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4923" w14:textId="77777777" w:rsidR="00B13B28" w:rsidRDefault="00CC31A6">
      <w:pPr>
        <w:pStyle w:val="ITable"/>
      </w:pPr>
      <w:r>
        <w:t>Assent, commencement and ceasing information for Acts</w:t>
      </w:r>
    </w:p>
    <w:p w14:paraId="585D9C0E" w14:textId="77777777" w:rsidR="00B13B28" w:rsidRDefault="00CC31A6">
      <w:pPr>
        <w:pStyle w:val="Notes"/>
      </w:pPr>
      <w:r>
        <w:t xml:space="preserve">Shows all Acts that have been passed in WA, including assent dates, commencement details and, where applicable, were repealed or otherwise ceased. </w:t>
      </w:r>
    </w:p>
    <w:p w14:paraId="1A38A4D9" w14:textId="77777777" w:rsidR="00B13B28" w:rsidRDefault="00B13B28"/>
    <w:p w14:paraId="0A18D18E" w14:textId="5A65A915" w:rsidR="00B13B28" w:rsidRDefault="00CC31A6">
      <w:pPr>
        <w:pStyle w:val="BuildTime"/>
      </w:pPr>
      <w:r>
        <w:t xml:space="preserve">Last updated: </w:t>
      </w:r>
      <w:r>
        <w:t>16</w:t>
      </w:r>
      <w:r>
        <w:t> May 2024</w:t>
      </w:r>
    </w:p>
    <w:p w14:paraId="752BFB51" w14:textId="77777777" w:rsidR="00B13B28" w:rsidRDefault="00B13B28"/>
    <w:p w14:paraId="33553E40" w14:textId="77777777" w:rsidR="00B13B28" w:rsidRDefault="00CC31A6">
      <w:pPr>
        <w:pStyle w:val="IAlphabetDivider"/>
        <w:pageBreakBefore w:val="0"/>
      </w:pPr>
      <w:r>
        <w:t>2024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3E4A02DD" w14:textId="77777777">
        <w:trPr>
          <w:cantSplit/>
          <w:trHeight w:val="510"/>
          <w:tblHeader/>
          <w:jc w:val="center"/>
        </w:trPr>
        <w:tc>
          <w:tcPr>
            <w:tcW w:w="1418" w:type="dxa"/>
            <w:tcBorders>
              <w:top w:val="single" w:sz="4" w:space="0" w:color="auto"/>
              <w:bottom w:val="single" w:sz="4" w:space="0" w:color="auto"/>
            </w:tcBorders>
            <w:vAlign w:val="center"/>
          </w:tcPr>
          <w:p w14:paraId="6841DF69"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4224A7E5"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1349D37C"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124306FA"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306F70E0" w14:textId="77777777" w:rsidR="00B13B28" w:rsidRDefault="00CC31A6">
            <w:pPr>
              <w:pStyle w:val="Table09Hdr"/>
            </w:pPr>
            <w:r>
              <w:t>Repealed/Expi</w:t>
            </w:r>
            <w:r>
              <w:t>red</w:t>
            </w:r>
          </w:p>
        </w:tc>
      </w:tr>
      <w:tr w:rsidR="00B13B28" w14:paraId="52CB9938" w14:textId="77777777">
        <w:trPr>
          <w:cantSplit/>
          <w:jc w:val="center"/>
        </w:trPr>
        <w:tc>
          <w:tcPr>
            <w:tcW w:w="1418" w:type="dxa"/>
          </w:tcPr>
          <w:p w14:paraId="385CA8AF" w14:textId="77777777" w:rsidR="00B13B28" w:rsidRDefault="00CC31A6">
            <w:pPr>
              <w:pStyle w:val="Table09Row"/>
            </w:pPr>
            <w:r>
              <w:t>2024/001</w:t>
            </w:r>
          </w:p>
        </w:tc>
        <w:tc>
          <w:tcPr>
            <w:tcW w:w="2693" w:type="dxa"/>
          </w:tcPr>
          <w:p w14:paraId="55C01797" w14:textId="77777777" w:rsidR="00B13B28" w:rsidRDefault="00CC31A6">
            <w:pPr>
              <w:pStyle w:val="Table09Row"/>
            </w:pPr>
            <w:r>
              <w:rPr>
                <w:i/>
              </w:rPr>
              <w:t>Electricity Industry Amendment (Distributed Energy Resources) Act 2024</w:t>
            </w:r>
          </w:p>
        </w:tc>
        <w:tc>
          <w:tcPr>
            <w:tcW w:w="1276" w:type="dxa"/>
          </w:tcPr>
          <w:p w14:paraId="4555E9C6" w14:textId="77777777" w:rsidR="00B13B28" w:rsidRDefault="00CC31A6">
            <w:pPr>
              <w:pStyle w:val="Table09Row"/>
            </w:pPr>
            <w:r>
              <w:t>7 Mar 2024</w:t>
            </w:r>
          </w:p>
        </w:tc>
        <w:tc>
          <w:tcPr>
            <w:tcW w:w="3402" w:type="dxa"/>
          </w:tcPr>
          <w:p w14:paraId="0BF63CAE" w14:textId="77777777" w:rsidR="00B13B28" w:rsidRDefault="00CC31A6">
            <w:pPr>
              <w:pStyle w:val="Table09Row"/>
            </w:pPr>
            <w:r>
              <w:t>Pt. 1: 7 Mar 2024 (see s. 2(a));</w:t>
            </w:r>
          </w:p>
          <w:p w14:paraId="00829A55" w14:textId="77777777" w:rsidR="00B13B28" w:rsidRDefault="00CC31A6">
            <w:pPr>
              <w:pStyle w:val="Table09Row"/>
            </w:pPr>
            <w:r>
              <w:t>s. 4 (to the extent it inserts the definition of Coordinator) &amp; s. 9 deleted by 2024/10 s. 27;</w:t>
            </w:r>
          </w:p>
          <w:p w14:paraId="2D676E6B" w14:textId="77777777" w:rsidR="00B13B28" w:rsidRDefault="00CC31A6">
            <w:pPr>
              <w:pStyle w:val="Table09Row"/>
            </w:pPr>
            <w:r>
              <w:t>Act other than Pt. 1: to be proclaimed (see s. 2(b))</w:t>
            </w:r>
          </w:p>
        </w:tc>
        <w:tc>
          <w:tcPr>
            <w:tcW w:w="1123" w:type="dxa"/>
          </w:tcPr>
          <w:p w14:paraId="7403D9E8" w14:textId="77777777" w:rsidR="00B13B28" w:rsidRDefault="00B13B28">
            <w:pPr>
              <w:pStyle w:val="Table09Row"/>
            </w:pPr>
          </w:p>
        </w:tc>
      </w:tr>
      <w:tr w:rsidR="00B13B28" w14:paraId="39F59D94" w14:textId="77777777">
        <w:trPr>
          <w:cantSplit/>
          <w:jc w:val="center"/>
        </w:trPr>
        <w:tc>
          <w:tcPr>
            <w:tcW w:w="1418" w:type="dxa"/>
          </w:tcPr>
          <w:p w14:paraId="67C1EC35" w14:textId="77777777" w:rsidR="00B13B28" w:rsidRDefault="00CC31A6">
            <w:pPr>
              <w:pStyle w:val="Table09Row"/>
            </w:pPr>
            <w:r>
              <w:t>2024/002</w:t>
            </w:r>
          </w:p>
        </w:tc>
        <w:tc>
          <w:tcPr>
            <w:tcW w:w="2693" w:type="dxa"/>
          </w:tcPr>
          <w:p w14:paraId="158F988E" w14:textId="77777777" w:rsidR="00B13B28" w:rsidRDefault="00CC31A6">
            <w:pPr>
              <w:pStyle w:val="Table09Row"/>
            </w:pPr>
            <w:r>
              <w:rPr>
                <w:i/>
              </w:rPr>
              <w:t>Perth Parking Management Act 2024</w:t>
            </w:r>
          </w:p>
        </w:tc>
        <w:tc>
          <w:tcPr>
            <w:tcW w:w="1276" w:type="dxa"/>
          </w:tcPr>
          <w:p w14:paraId="40DC3742" w14:textId="77777777" w:rsidR="00B13B28" w:rsidRDefault="00CC31A6">
            <w:pPr>
              <w:pStyle w:val="Table09Row"/>
            </w:pPr>
            <w:r>
              <w:t>7 Mar 2024</w:t>
            </w:r>
          </w:p>
        </w:tc>
        <w:tc>
          <w:tcPr>
            <w:tcW w:w="3402" w:type="dxa"/>
          </w:tcPr>
          <w:p w14:paraId="5B40B73E" w14:textId="77777777" w:rsidR="00B13B28" w:rsidRDefault="00CC31A6">
            <w:pPr>
              <w:pStyle w:val="Table09Row"/>
            </w:pPr>
            <w:r>
              <w:t>Pt. 1 (other than s. 3‑10): 7 Mar 2024 (see s. 2(a))</w:t>
            </w:r>
            <w:r>
              <w:t>;</w:t>
            </w:r>
          </w:p>
          <w:p w14:paraId="5CC29E50" w14:textId="77777777" w:rsidR="00B13B28" w:rsidRDefault="00CC31A6">
            <w:pPr>
              <w:pStyle w:val="Table09Row"/>
            </w:pPr>
            <w:r>
              <w:t>s. 188 &amp; Pt. 12: 8 Mar 2024 (see s. 2(b));</w:t>
            </w:r>
          </w:p>
          <w:p w14:paraId="31404645" w14:textId="77777777" w:rsidR="00B13B28" w:rsidRDefault="00CC31A6">
            <w:pPr>
              <w:pStyle w:val="Table09Row"/>
            </w:pPr>
            <w:r>
              <w:t>Act other than s. 1, 2, 188 &amp; Pt. 12: to be proclaimed (see s. 2(c))</w:t>
            </w:r>
          </w:p>
        </w:tc>
        <w:tc>
          <w:tcPr>
            <w:tcW w:w="1123" w:type="dxa"/>
          </w:tcPr>
          <w:p w14:paraId="09D48B6D" w14:textId="77777777" w:rsidR="00B13B28" w:rsidRDefault="00B13B28">
            <w:pPr>
              <w:pStyle w:val="Table09Row"/>
            </w:pPr>
          </w:p>
        </w:tc>
      </w:tr>
      <w:tr w:rsidR="00B13B28" w14:paraId="1B27F0C5" w14:textId="77777777">
        <w:trPr>
          <w:cantSplit/>
          <w:jc w:val="center"/>
        </w:trPr>
        <w:tc>
          <w:tcPr>
            <w:tcW w:w="1418" w:type="dxa"/>
          </w:tcPr>
          <w:p w14:paraId="1EAB0D76" w14:textId="77777777" w:rsidR="00B13B28" w:rsidRDefault="00CC31A6">
            <w:pPr>
              <w:pStyle w:val="Table09Row"/>
            </w:pPr>
            <w:r>
              <w:t>2024/003</w:t>
            </w:r>
          </w:p>
        </w:tc>
        <w:tc>
          <w:tcPr>
            <w:tcW w:w="2693" w:type="dxa"/>
          </w:tcPr>
          <w:p w14:paraId="2330216A" w14:textId="77777777" w:rsidR="00B13B28" w:rsidRDefault="00CC31A6">
            <w:pPr>
              <w:pStyle w:val="Table09Row"/>
            </w:pPr>
            <w:r>
              <w:rPr>
                <w:i/>
              </w:rPr>
              <w:t>Perth Parking Management Amendment Act 2024</w:t>
            </w:r>
          </w:p>
        </w:tc>
        <w:tc>
          <w:tcPr>
            <w:tcW w:w="1276" w:type="dxa"/>
          </w:tcPr>
          <w:p w14:paraId="087EA62B" w14:textId="77777777" w:rsidR="00B13B28" w:rsidRDefault="00CC31A6">
            <w:pPr>
              <w:pStyle w:val="Table09Row"/>
            </w:pPr>
            <w:r>
              <w:t>7 Mar 2024</w:t>
            </w:r>
          </w:p>
        </w:tc>
        <w:tc>
          <w:tcPr>
            <w:tcW w:w="3402" w:type="dxa"/>
          </w:tcPr>
          <w:p w14:paraId="7DB97E1C" w14:textId="77777777" w:rsidR="00B13B28" w:rsidRDefault="00CC31A6">
            <w:pPr>
              <w:pStyle w:val="Table09Row"/>
            </w:pPr>
            <w:r>
              <w:t>s. 1 &amp; 2: 7 Mar 2024 (see s. 2(a));</w:t>
            </w:r>
          </w:p>
          <w:p w14:paraId="5027E4BE" w14:textId="77777777" w:rsidR="00B13B28" w:rsidRDefault="00CC31A6">
            <w:pPr>
              <w:pStyle w:val="Table09Row"/>
            </w:pPr>
            <w:r>
              <w:t>Act other than s. 1 &amp; 2: operative on commencement of Perth Parking Management Act 2024 s. 3 (see s. 2(b))</w:t>
            </w:r>
          </w:p>
        </w:tc>
        <w:tc>
          <w:tcPr>
            <w:tcW w:w="1123" w:type="dxa"/>
          </w:tcPr>
          <w:p w14:paraId="257F2E82" w14:textId="77777777" w:rsidR="00B13B28" w:rsidRDefault="00B13B28">
            <w:pPr>
              <w:pStyle w:val="Table09Row"/>
            </w:pPr>
          </w:p>
        </w:tc>
      </w:tr>
      <w:tr w:rsidR="00B13B28" w14:paraId="46A53CF1" w14:textId="77777777">
        <w:trPr>
          <w:cantSplit/>
          <w:jc w:val="center"/>
        </w:trPr>
        <w:tc>
          <w:tcPr>
            <w:tcW w:w="1418" w:type="dxa"/>
          </w:tcPr>
          <w:p w14:paraId="664C6A3D" w14:textId="77777777" w:rsidR="00B13B28" w:rsidRDefault="00CC31A6">
            <w:pPr>
              <w:pStyle w:val="Table09Row"/>
            </w:pPr>
            <w:r>
              <w:t>2024/004</w:t>
            </w:r>
          </w:p>
        </w:tc>
        <w:tc>
          <w:tcPr>
            <w:tcW w:w="2693" w:type="dxa"/>
          </w:tcPr>
          <w:p w14:paraId="1C949A9A" w14:textId="77777777" w:rsidR="00B13B28" w:rsidRDefault="00CC31A6">
            <w:pPr>
              <w:pStyle w:val="Table09Row"/>
            </w:pPr>
            <w:r>
              <w:rPr>
                <w:i/>
              </w:rPr>
              <w:t>Casino (Burswood Island) Agreement Amendment Act 2024</w:t>
            </w:r>
          </w:p>
        </w:tc>
        <w:tc>
          <w:tcPr>
            <w:tcW w:w="1276" w:type="dxa"/>
          </w:tcPr>
          <w:p w14:paraId="0BFBC3C4" w14:textId="77777777" w:rsidR="00B13B28" w:rsidRDefault="00CC31A6">
            <w:pPr>
              <w:pStyle w:val="Table09Row"/>
            </w:pPr>
            <w:r>
              <w:t>14 Mar 2024</w:t>
            </w:r>
          </w:p>
        </w:tc>
        <w:tc>
          <w:tcPr>
            <w:tcW w:w="3402" w:type="dxa"/>
          </w:tcPr>
          <w:p w14:paraId="5491E40F" w14:textId="77777777" w:rsidR="00B13B28" w:rsidRDefault="00CC31A6">
            <w:pPr>
              <w:pStyle w:val="Table09Row"/>
            </w:pPr>
            <w:r>
              <w:t>s. 1 &amp; 2: 14 Mar 2024 (see s. 2(a));</w:t>
            </w:r>
          </w:p>
          <w:p w14:paraId="7BE6F394" w14:textId="77777777" w:rsidR="00B13B28" w:rsidRDefault="00CC31A6">
            <w:pPr>
              <w:pStyle w:val="Table09Row"/>
            </w:pPr>
            <w:r>
              <w:t>Act other than s. 1 &amp; 2: 15 Mar 202</w:t>
            </w:r>
            <w:r>
              <w:t>4 (see s. 2(b))</w:t>
            </w:r>
          </w:p>
        </w:tc>
        <w:tc>
          <w:tcPr>
            <w:tcW w:w="1123" w:type="dxa"/>
          </w:tcPr>
          <w:p w14:paraId="661B76B0" w14:textId="77777777" w:rsidR="00B13B28" w:rsidRDefault="00B13B28">
            <w:pPr>
              <w:pStyle w:val="Table09Row"/>
            </w:pPr>
          </w:p>
        </w:tc>
      </w:tr>
      <w:tr w:rsidR="00B13B28" w14:paraId="4C230BE3" w14:textId="77777777">
        <w:trPr>
          <w:cantSplit/>
          <w:jc w:val="center"/>
        </w:trPr>
        <w:tc>
          <w:tcPr>
            <w:tcW w:w="1418" w:type="dxa"/>
          </w:tcPr>
          <w:p w14:paraId="4C1FBED2" w14:textId="77777777" w:rsidR="00B13B28" w:rsidRDefault="00CC31A6">
            <w:pPr>
              <w:pStyle w:val="Table09Row"/>
            </w:pPr>
            <w:r>
              <w:t>2024/005</w:t>
            </w:r>
          </w:p>
        </w:tc>
        <w:tc>
          <w:tcPr>
            <w:tcW w:w="2693" w:type="dxa"/>
          </w:tcPr>
          <w:p w14:paraId="78E84CE3" w14:textId="77777777" w:rsidR="00B13B28" w:rsidRDefault="00CC31A6">
            <w:pPr>
              <w:pStyle w:val="Table09Row"/>
            </w:pPr>
            <w:r>
              <w:rPr>
                <w:i/>
              </w:rPr>
              <w:t>Corruption, Crime and Misconduct Amendment Act 2024</w:t>
            </w:r>
          </w:p>
        </w:tc>
        <w:tc>
          <w:tcPr>
            <w:tcW w:w="1276" w:type="dxa"/>
          </w:tcPr>
          <w:p w14:paraId="02DA8F10" w14:textId="77777777" w:rsidR="00B13B28" w:rsidRDefault="00CC31A6">
            <w:pPr>
              <w:pStyle w:val="Table09Row"/>
            </w:pPr>
            <w:r>
              <w:t>14 Mar 2024</w:t>
            </w:r>
          </w:p>
        </w:tc>
        <w:tc>
          <w:tcPr>
            <w:tcW w:w="3402" w:type="dxa"/>
          </w:tcPr>
          <w:p w14:paraId="15AF1030" w14:textId="77777777" w:rsidR="00B13B28" w:rsidRDefault="00CC31A6">
            <w:pPr>
              <w:pStyle w:val="Table09Row"/>
            </w:pPr>
            <w:r>
              <w:t>Pt. 1: 14 Mar 2024 (see s. 2(a));</w:t>
            </w:r>
          </w:p>
          <w:p w14:paraId="780CBDD4" w14:textId="77777777" w:rsidR="00B13B28" w:rsidRDefault="00CC31A6">
            <w:pPr>
              <w:pStyle w:val="Table09Row"/>
            </w:pPr>
            <w:r>
              <w:t>Act other than Pt. 1: 15 Mar 2024 (see s. 2(b))</w:t>
            </w:r>
          </w:p>
        </w:tc>
        <w:tc>
          <w:tcPr>
            <w:tcW w:w="1123" w:type="dxa"/>
          </w:tcPr>
          <w:p w14:paraId="1BDB6E4C" w14:textId="77777777" w:rsidR="00B13B28" w:rsidRDefault="00B13B28">
            <w:pPr>
              <w:pStyle w:val="Table09Row"/>
            </w:pPr>
          </w:p>
        </w:tc>
      </w:tr>
      <w:tr w:rsidR="00B13B28" w14:paraId="508012F6" w14:textId="77777777">
        <w:trPr>
          <w:cantSplit/>
          <w:jc w:val="center"/>
        </w:trPr>
        <w:tc>
          <w:tcPr>
            <w:tcW w:w="1418" w:type="dxa"/>
          </w:tcPr>
          <w:p w14:paraId="778BD8BB" w14:textId="77777777" w:rsidR="00B13B28" w:rsidRDefault="00CC31A6">
            <w:pPr>
              <w:pStyle w:val="Table09Row"/>
            </w:pPr>
            <w:r>
              <w:t>2024/006</w:t>
            </w:r>
          </w:p>
        </w:tc>
        <w:tc>
          <w:tcPr>
            <w:tcW w:w="2693" w:type="dxa"/>
          </w:tcPr>
          <w:p w14:paraId="4B0672E5" w14:textId="77777777" w:rsidR="00B13B28" w:rsidRDefault="00CC31A6">
            <w:pPr>
              <w:pStyle w:val="Table09Row"/>
            </w:pPr>
            <w:r>
              <w:rPr>
                <w:i/>
              </w:rPr>
              <w:t xml:space="preserve">Sentence Administration Amendment (Monitoring Equipment) </w:t>
            </w:r>
            <w:r>
              <w:rPr>
                <w:i/>
              </w:rPr>
              <w:t>Act 2024</w:t>
            </w:r>
          </w:p>
        </w:tc>
        <w:tc>
          <w:tcPr>
            <w:tcW w:w="1276" w:type="dxa"/>
          </w:tcPr>
          <w:p w14:paraId="5172A9DC" w14:textId="77777777" w:rsidR="00B13B28" w:rsidRDefault="00CC31A6">
            <w:pPr>
              <w:pStyle w:val="Table09Row"/>
            </w:pPr>
            <w:r>
              <w:t>26 Mar 2024</w:t>
            </w:r>
          </w:p>
        </w:tc>
        <w:tc>
          <w:tcPr>
            <w:tcW w:w="3402" w:type="dxa"/>
          </w:tcPr>
          <w:p w14:paraId="36EB41A0" w14:textId="77777777" w:rsidR="00B13B28" w:rsidRDefault="00CC31A6">
            <w:pPr>
              <w:pStyle w:val="Table09Row"/>
            </w:pPr>
            <w:r>
              <w:t>s. 1 &amp; 2: 26 Mar 2024 (see s. 2(a));</w:t>
            </w:r>
          </w:p>
          <w:p w14:paraId="7A4175C2" w14:textId="77777777" w:rsidR="00B13B28" w:rsidRDefault="00CC31A6">
            <w:pPr>
              <w:pStyle w:val="Table09Row"/>
            </w:pPr>
            <w:r>
              <w:t>Act other than s. 1 &amp; 2: 27 Mar 2024 (see s. 2(b))</w:t>
            </w:r>
          </w:p>
        </w:tc>
        <w:tc>
          <w:tcPr>
            <w:tcW w:w="1123" w:type="dxa"/>
          </w:tcPr>
          <w:p w14:paraId="3C4F7D20" w14:textId="77777777" w:rsidR="00B13B28" w:rsidRDefault="00B13B28">
            <w:pPr>
              <w:pStyle w:val="Table09Row"/>
            </w:pPr>
          </w:p>
        </w:tc>
      </w:tr>
      <w:tr w:rsidR="00B13B28" w14:paraId="5B149DA1" w14:textId="77777777">
        <w:trPr>
          <w:cantSplit/>
          <w:jc w:val="center"/>
        </w:trPr>
        <w:tc>
          <w:tcPr>
            <w:tcW w:w="1418" w:type="dxa"/>
          </w:tcPr>
          <w:p w14:paraId="5C643524" w14:textId="77777777" w:rsidR="00B13B28" w:rsidRDefault="00CC31A6">
            <w:pPr>
              <w:pStyle w:val="Table09Row"/>
            </w:pPr>
            <w:r>
              <w:t>2024/007</w:t>
            </w:r>
          </w:p>
        </w:tc>
        <w:tc>
          <w:tcPr>
            <w:tcW w:w="2693" w:type="dxa"/>
          </w:tcPr>
          <w:p w14:paraId="0B5794C0" w14:textId="77777777" w:rsidR="00B13B28" w:rsidRDefault="00CC31A6">
            <w:pPr>
              <w:pStyle w:val="Table09Row"/>
            </w:pPr>
            <w:r>
              <w:rPr>
                <w:i/>
              </w:rPr>
              <w:t>Rail Safety National Law Application Act 2024</w:t>
            </w:r>
          </w:p>
        </w:tc>
        <w:tc>
          <w:tcPr>
            <w:tcW w:w="1276" w:type="dxa"/>
          </w:tcPr>
          <w:p w14:paraId="39F24817" w14:textId="77777777" w:rsidR="00B13B28" w:rsidRDefault="00CC31A6">
            <w:pPr>
              <w:pStyle w:val="Table09Row"/>
            </w:pPr>
            <w:r>
              <w:t>26 Mar 2024</w:t>
            </w:r>
          </w:p>
        </w:tc>
        <w:tc>
          <w:tcPr>
            <w:tcW w:w="3402" w:type="dxa"/>
          </w:tcPr>
          <w:p w14:paraId="1EC478FE" w14:textId="77777777" w:rsidR="00B13B28" w:rsidRDefault="00CC31A6">
            <w:pPr>
              <w:pStyle w:val="Table09Row"/>
            </w:pPr>
            <w:r>
              <w:t>Pt. 1: 26 Mar 2024 (see s. 2(a));</w:t>
            </w:r>
          </w:p>
          <w:p w14:paraId="72626B8E" w14:textId="77777777" w:rsidR="00B13B28" w:rsidRDefault="00CC31A6">
            <w:pPr>
              <w:pStyle w:val="Table09Row"/>
            </w:pPr>
            <w:r>
              <w:t>Act other than Pt. 1: to be proclaimed (see s. 2(b))</w:t>
            </w:r>
          </w:p>
        </w:tc>
        <w:tc>
          <w:tcPr>
            <w:tcW w:w="1123" w:type="dxa"/>
          </w:tcPr>
          <w:p w14:paraId="44C52B22" w14:textId="77777777" w:rsidR="00B13B28" w:rsidRDefault="00B13B28">
            <w:pPr>
              <w:pStyle w:val="Table09Row"/>
            </w:pPr>
          </w:p>
        </w:tc>
      </w:tr>
      <w:tr w:rsidR="00B13B28" w14:paraId="45C16EAE" w14:textId="77777777">
        <w:trPr>
          <w:cantSplit/>
          <w:jc w:val="center"/>
        </w:trPr>
        <w:tc>
          <w:tcPr>
            <w:tcW w:w="1418" w:type="dxa"/>
          </w:tcPr>
          <w:p w14:paraId="40F00101" w14:textId="77777777" w:rsidR="00B13B28" w:rsidRDefault="00CC31A6">
            <w:pPr>
              <w:pStyle w:val="Table09Row"/>
            </w:pPr>
            <w:r>
              <w:t>2024/008</w:t>
            </w:r>
          </w:p>
        </w:tc>
        <w:tc>
          <w:tcPr>
            <w:tcW w:w="2693" w:type="dxa"/>
          </w:tcPr>
          <w:p w14:paraId="52636332" w14:textId="77777777" w:rsidR="00B13B28" w:rsidRDefault="00CC31A6">
            <w:pPr>
              <w:pStyle w:val="Table09Row"/>
            </w:pPr>
            <w:r>
              <w:rPr>
                <w:i/>
              </w:rPr>
              <w:t>Vocational Education and Training Amendment Act 2024</w:t>
            </w:r>
          </w:p>
        </w:tc>
        <w:tc>
          <w:tcPr>
            <w:tcW w:w="1276" w:type="dxa"/>
          </w:tcPr>
          <w:p w14:paraId="49E15B37" w14:textId="77777777" w:rsidR="00B13B28" w:rsidRDefault="00CC31A6">
            <w:pPr>
              <w:pStyle w:val="Table09Row"/>
            </w:pPr>
            <w:r>
              <w:t>26 Mar 2024</w:t>
            </w:r>
          </w:p>
        </w:tc>
        <w:tc>
          <w:tcPr>
            <w:tcW w:w="3402" w:type="dxa"/>
          </w:tcPr>
          <w:p w14:paraId="657535F4" w14:textId="77777777" w:rsidR="00B13B28" w:rsidRDefault="00CC31A6">
            <w:pPr>
              <w:pStyle w:val="Table09Row"/>
            </w:pPr>
            <w:r>
              <w:t>s. 1 &amp; 2: 26 Mar 2024 (see s. 2(a));</w:t>
            </w:r>
          </w:p>
          <w:p w14:paraId="5CA3BDD6" w14:textId="77777777" w:rsidR="00B13B28" w:rsidRDefault="00CC31A6">
            <w:pPr>
              <w:pStyle w:val="Table09Row"/>
            </w:pPr>
            <w:r>
              <w:t>s. 3‑5 &amp; 7: 27 Mar 2024 (see s. 2(b));</w:t>
            </w:r>
          </w:p>
          <w:p w14:paraId="10B69FAC" w14:textId="77777777" w:rsidR="00B13B28" w:rsidRDefault="00CC31A6">
            <w:pPr>
              <w:pStyle w:val="Table09Row"/>
            </w:pPr>
            <w:r>
              <w:t>Act other than s. 1‑5 &amp; 7: to be proclaimed (see s.</w:t>
            </w:r>
            <w:r>
              <w:t> 2(c))</w:t>
            </w:r>
          </w:p>
        </w:tc>
        <w:tc>
          <w:tcPr>
            <w:tcW w:w="1123" w:type="dxa"/>
          </w:tcPr>
          <w:p w14:paraId="491856A9" w14:textId="77777777" w:rsidR="00B13B28" w:rsidRDefault="00B13B28">
            <w:pPr>
              <w:pStyle w:val="Table09Row"/>
            </w:pPr>
          </w:p>
        </w:tc>
      </w:tr>
      <w:tr w:rsidR="00B13B28" w14:paraId="79B68FCA" w14:textId="77777777">
        <w:trPr>
          <w:cantSplit/>
          <w:jc w:val="center"/>
        </w:trPr>
        <w:tc>
          <w:tcPr>
            <w:tcW w:w="1418" w:type="dxa"/>
          </w:tcPr>
          <w:p w14:paraId="28BFE885" w14:textId="77777777" w:rsidR="00B13B28" w:rsidRDefault="00CC31A6">
            <w:pPr>
              <w:pStyle w:val="Table09Row"/>
            </w:pPr>
            <w:r>
              <w:t>2024/009</w:t>
            </w:r>
          </w:p>
        </w:tc>
        <w:tc>
          <w:tcPr>
            <w:tcW w:w="2693" w:type="dxa"/>
          </w:tcPr>
          <w:p w14:paraId="654811F4" w14:textId="77777777" w:rsidR="00B13B28" w:rsidRDefault="00CC31A6">
            <w:pPr>
              <w:pStyle w:val="Table09Row"/>
            </w:pPr>
            <w:r>
              <w:rPr>
                <w:i/>
              </w:rPr>
              <w:t>Land Tax Assessment Amendment (Residential Construction Exemptions) Act 2024</w:t>
            </w:r>
          </w:p>
        </w:tc>
        <w:tc>
          <w:tcPr>
            <w:tcW w:w="1276" w:type="dxa"/>
          </w:tcPr>
          <w:p w14:paraId="18E59D1A" w14:textId="77777777" w:rsidR="00B13B28" w:rsidRDefault="00CC31A6">
            <w:pPr>
              <w:pStyle w:val="Table09Row"/>
            </w:pPr>
            <w:r>
              <w:t>26 Mar 2024</w:t>
            </w:r>
          </w:p>
        </w:tc>
        <w:tc>
          <w:tcPr>
            <w:tcW w:w="3402" w:type="dxa"/>
          </w:tcPr>
          <w:p w14:paraId="3BC8B1A8" w14:textId="77777777" w:rsidR="00B13B28" w:rsidRDefault="00CC31A6">
            <w:pPr>
              <w:pStyle w:val="Table09Row"/>
            </w:pPr>
            <w:r>
              <w:t>s. 1 &amp; 2: 26 Mar 2024 (see s. 2(a));</w:t>
            </w:r>
          </w:p>
          <w:p w14:paraId="1D545140" w14:textId="77777777" w:rsidR="00B13B28" w:rsidRDefault="00CC31A6">
            <w:pPr>
              <w:pStyle w:val="Table09Row"/>
            </w:pPr>
            <w:r>
              <w:t>Act other than s. 1 &amp; 2: 27 Mar 2024 (see s. 2(b))</w:t>
            </w:r>
          </w:p>
        </w:tc>
        <w:tc>
          <w:tcPr>
            <w:tcW w:w="1123" w:type="dxa"/>
          </w:tcPr>
          <w:p w14:paraId="46BDC836" w14:textId="77777777" w:rsidR="00B13B28" w:rsidRDefault="00B13B28">
            <w:pPr>
              <w:pStyle w:val="Table09Row"/>
            </w:pPr>
          </w:p>
        </w:tc>
      </w:tr>
      <w:tr w:rsidR="00B13B28" w14:paraId="7A4BC3E8" w14:textId="77777777">
        <w:trPr>
          <w:cantSplit/>
          <w:jc w:val="center"/>
        </w:trPr>
        <w:tc>
          <w:tcPr>
            <w:tcW w:w="1418" w:type="dxa"/>
          </w:tcPr>
          <w:p w14:paraId="6BB71FDB" w14:textId="77777777" w:rsidR="00B13B28" w:rsidRDefault="00CC31A6">
            <w:pPr>
              <w:pStyle w:val="Table09Row"/>
            </w:pPr>
            <w:r>
              <w:lastRenderedPageBreak/>
              <w:t>2024/010</w:t>
            </w:r>
          </w:p>
        </w:tc>
        <w:tc>
          <w:tcPr>
            <w:tcW w:w="2693" w:type="dxa"/>
          </w:tcPr>
          <w:p w14:paraId="6B4E0EEA" w14:textId="77777777" w:rsidR="00B13B28" w:rsidRDefault="00CC31A6">
            <w:pPr>
              <w:pStyle w:val="Table09Row"/>
            </w:pPr>
            <w:r>
              <w:rPr>
                <w:i/>
              </w:rPr>
              <w:t xml:space="preserve">Electricity Industry Amendment </w:t>
            </w:r>
            <w:r>
              <w:rPr>
                <w:i/>
              </w:rPr>
              <w:t>(Alternative Electricity Services) Act 2024</w:t>
            </w:r>
          </w:p>
        </w:tc>
        <w:tc>
          <w:tcPr>
            <w:tcW w:w="1276" w:type="dxa"/>
          </w:tcPr>
          <w:p w14:paraId="2C9F18AD" w14:textId="77777777" w:rsidR="00B13B28" w:rsidRDefault="00CC31A6">
            <w:pPr>
              <w:pStyle w:val="Table09Row"/>
            </w:pPr>
            <w:r>
              <w:t>22 Apr 2024</w:t>
            </w:r>
          </w:p>
        </w:tc>
        <w:tc>
          <w:tcPr>
            <w:tcW w:w="3402" w:type="dxa"/>
          </w:tcPr>
          <w:p w14:paraId="6E826D73" w14:textId="77777777" w:rsidR="00B13B28" w:rsidRDefault="00CC31A6">
            <w:pPr>
              <w:pStyle w:val="Table09Row"/>
            </w:pPr>
            <w:r>
              <w:t>Pt. 1: 22 Apr 2024 (see s. 2(a));</w:t>
            </w:r>
          </w:p>
          <w:p w14:paraId="1CADD55B" w14:textId="77777777" w:rsidR="00B13B28" w:rsidRDefault="00CC31A6">
            <w:pPr>
              <w:pStyle w:val="Table09Row"/>
            </w:pPr>
            <w:r>
              <w:t>s. 26(2): immediately after the Electricity Industry Amendment (Distributed Energy Resources) Act 2024 s. 5 comes into operation (see s. 2(1)(b)(ii));</w:t>
            </w:r>
          </w:p>
          <w:p w14:paraId="53DED235" w14:textId="77777777" w:rsidR="00B13B28" w:rsidRDefault="00CC31A6">
            <w:pPr>
              <w:pStyle w:val="Table09Row"/>
            </w:pPr>
            <w:r>
              <w:t>s. 26(3): immed</w:t>
            </w:r>
            <w:r>
              <w:t>iately after the Electricity Industry Amendment (Distributed Energy Resources) Act 2024 s. 24 comes into operation (see s. 2(1)(c)(ii));</w:t>
            </w:r>
          </w:p>
          <w:p w14:paraId="26332667" w14:textId="77777777" w:rsidR="00B13B28" w:rsidRDefault="00CC31A6">
            <w:pPr>
              <w:pStyle w:val="Table09Row"/>
            </w:pPr>
            <w:r>
              <w:t xml:space="preserve">s. 28 repealed by s. 29(b) (see s. 2(1)(d) &amp; (2)); </w:t>
            </w:r>
          </w:p>
          <w:p w14:paraId="13550D85" w14:textId="77777777" w:rsidR="00B13B28" w:rsidRDefault="00CC31A6">
            <w:pPr>
              <w:pStyle w:val="Table09Row"/>
            </w:pPr>
            <w:r>
              <w:t>Act other than Pt. 1, s. 26(2) &amp; (3) &amp; 28: 23 Apr 2024 (see s. 2(d)</w:t>
            </w:r>
            <w:r>
              <w:t>)</w:t>
            </w:r>
          </w:p>
        </w:tc>
        <w:tc>
          <w:tcPr>
            <w:tcW w:w="1123" w:type="dxa"/>
          </w:tcPr>
          <w:p w14:paraId="40F46176" w14:textId="77777777" w:rsidR="00B13B28" w:rsidRDefault="00B13B28">
            <w:pPr>
              <w:pStyle w:val="Table09Row"/>
            </w:pPr>
          </w:p>
        </w:tc>
      </w:tr>
      <w:tr w:rsidR="00B13B28" w14:paraId="1E02AA99" w14:textId="77777777">
        <w:trPr>
          <w:cantSplit/>
          <w:jc w:val="center"/>
        </w:trPr>
        <w:tc>
          <w:tcPr>
            <w:tcW w:w="1418" w:type="dxa"/>
          </w:tcPr>
          <w:p w14:paraId="47A78588" w14:textId="77777777" w:rsidR="00B13B28" w:rsidRDefault="00CC31A6">
            <w:pPr>
              <w:pStyle w:val="Table09Row"/>
            </w:pPr>
            <w:r>
              <w:t>2024/011</w:t>
            </w:r>
          </w:p>
        </w:tc>
        <w:tc>
          <w:tcPr>
            <w:tcW w:w="2693" w:type="dxa"/>
          </w:tcPr>
          <w:p w14:paraId="00BA7BC4" w14:textId="77777777" w:rsidR="00B13B28" w:rsidRDefault="00CC31A6">
            <w:pPr>
              <w:pStyle w:val="Table09Row"/>
            </w:pPr>
            <w:r>
              <w:rPr>
                <w:i/>
              </w:rPr>
              <w:t>Residential Tenancies Amendment Act 2024</w:t>
            </w:r>
          </w:p>
        </w:tc>
        <w:tc>
          <w:tcPr>
            <w:tcW w:w="1276" w:type="dxa"/>
          </w:tcPr>
          <w:p w14:paraId="0D2ABB04" w14:textId="77777777" w:rsidR="00B13B28" w:rsidRDefault="00CC31A6">
            <w:pPr>
              <w:pStyle w:val="Table09Row"/>
            </w:pPr>
            <w:r>
              <w:t>22 Apr 2024</w:t>
            </w:r>
          </w:p>
        </w:tc>
        <w:tc>
          <w:tcPr>
            <w:tcW w:w="3402" w:type="dxa"/>
          </w:tcPr>
          <w:p w14:paraId="3B552D65" w14:textId="77777777" w:rsidR="00B13B28" w:rsidRDefault="00CC31A6">
            <w:pPr>
              <w:pStyle w:val="Table09Row"/>
            </w:pPr>
            <w:r>
              <w:t>Pt. 1: 22 Apr 2024 (see s. 2(a));</w:t>
            </w:r>
          </w:p>
          <w:p w14:paraId="4DBB4FB9" w14:textId="6D8A6AD5" w:rsidR="00B13B28" w:rsidRDefault="00CC31A6">
            <w:pPr>
              <w:pStyle w:val="Table09Row"/>
            </w:pPr>
            <w:r>
              <w:t>Pt. 2 (but only s. 3‑10, 17, 19‑23, 24(1), 32, 34, 36, 44, 45, 47‑55 &amp; Pt. 3 (</w:t>
            </w:r>
            <w:r>
              <w:t xml:space="preserve">other than </w:t>
            </w:r>
            <w:r>
              <w:t>s. 63): 16 May 2024 (see s. 2(b) and SL 2024/75 cl. 2);</w:t>
            </w:r>
          </w:p>
          <w:p w14:paraId="25EE4E11" w14:textId="77777777" w:rsidR="00B13B28" w:rsidRDefault="00CC31A6">
            <w:pPr>
              <w:pStyle w:val="Table09Row"/>
            </w:pPr>
            <w:r>
              <w:t>s. 11‑16, 18, 24(2)‑(5), 25‑31, 33, 35, 37‑43, 46, 56‑61 &amp; 63</w:t>
            </w:r>
            <w:r>
              <w:t>: to be proclaimed (see s. 2(b))</w:t>
            </w:r>
          </w:p>
        </w:tc>
        <w:tc>
          <w:tcPr>
            <w:tcW w:w="1123" w:type="dxa"/>
          </w:tcPr>
          <w:p w14:paraId="42359E32" w14:textId="77777777" w:rsidR="00B13B28" w:rsidRDefault="00B13B28">
            <w:pPr>
              <w:pStyle w:val="Table09Row"/>
            </w:pPr>
          </w:p>
        </w:tc>
      </w:tr>
      <w:tr w:rsidR="00B13B28" w14:paraId="61701F67" w14:textId="77777777">
        <w:trPr>
          <w:cantSplit/>
          <w:jc w:val="center"/>
        </w:trPr>
        <w:tc>
          <w:tcPr>
            <w:tcW w:w="1418" w:type="dxa"/>
          </w:tcPr>
          <w:p w14:paraId="67577F87" w14:textId="77777777" w:rsidR="00B13B28" w:rsidRDefault="00CC31A6">
            <w:pPr>
              <w:pStyle w:val="Table09Row"/>
            </w:pPr>
            <w:r>
              <w:t>2024/012</w:t>
            </w:r>
          </w:p>
        </w:tc>
        <w:tc>
          <w:tcPr>
            <w:tcW w:w="2693" w:type="dxa"/>
          </w:tcPr>
          <w:p w14:paraId="22C456FB" w14:textId="77777777" w:rsidR="00B13B28" w:rsidRDefault="00CC31A6">
            <w:pPr>
              <w:pStyle w:val="Table09Row"/>
            </w:pPr>
            <w:r>
              <w:rPr>
                <w:i/>
              </w:rPr>
              <w:t>Short‑</w:t>
            </w:r>
            <w:r>
              <w:rPr>
                <w:i/>
              </w:rPr>
              <w:t>Term Rental Accommodation Act 2024</w:t>
            </w:r>
          </w:p>
        </w:tc>
        <w:tc>
          <w:tcPr>
            <w:tcW w:w="1276" w:type="dxa"/>
          </w:tcPr>
          <w:p w14:paraId="6149951A" w14:textId="77777777" w:rsidR="00B13B28" w:rsidRDefault="00CC31A6">
            <w:pPr>
              <w:pStyle w:val="Table09Row"/>
            </w:pPr>
            <w:r>
              <w:t>22 Apr 2024</w:t>
            </w:r>
          </w:p>
        </w:tc>
        <w:tc>
          <w:tcPr>
            <w:tcW w:w="3402" w:type="dxa"/>
          </w:tcPr>
          <w:p w14:paraId="5EE9EFF1" w14:textId="77777777" w:rsidR="00B13B28" w:rsidRDefault="00CC31A6">
            <w:pPr>
              <w:pStyle w:val="Table09Row"/>
            </w:pPr>
            <w:r>
              <w:t>Pt. 1: 22 Apr 2024 (see s. 2(a));</w:t>
            </w:r>
          </w:p>
          <w:p w14:paraId="4FA6E729" w14:textId="77777777" w:rsidR="00B13B28" w:rsidRDefault="00CC31A6">
            <w:pPr>
              <w:pStyle w:val="Table09Row"/>
            </w:pPr>
            <w:r>
              <w:t>Act other than Pt. 1: to be proclaimed (see s. 2(b))</w:t>
            </w:r>
          </w:p>
        </w:tc>
        <w:tc>
          <w:tcPr>
            <w:tcW w:w="1123" w:type="dxa"/>
          </w:tcPr>
          <w:p w14:paraId="50FEFE57" w14:textId="77777777" w:rsidR="00B13B28" w:rsidRDefault="00B13B28">
            <w:pPr>
              <w:pStyle w:val="Table09Row"/>
            </w:pPr>
          </w:p>
        </w:tc>
      </w:tr>
      <w:tr w:rsidR="00B13B28" w14:paraId="25B93E10" w14:textId="77777777">
        <w:trPr>
          <w:cantSplit/>
          <w:jc w:val="center"/>
        </w:trPr>
        <w:tc>
          <w:tcPr>
            <w:tcW w:w="1418" w:type="dxa"/>
          </w:tcPr>
          <w:p w14:paraId="25719D6B" w14:textId="77777777" w:rsidR="00B13B28" w:rsidRDefault="00CC31A6">
            <w:pPr>
              <w:pStyle w:val="Table09Row"/>
            </w:pPr>
            <w:r>
              <w:t>2024/013</w:t>
            </w:r>
          </w:p>
        </w:tc>
        <w:tc>
          <w:tcPr>
            <w:tcW w:w="2693" w:type="dxa"/>
          </w:tcPr>
          <w:p w14:paraId="12B0D409" w14:textId="77777777" w:rsidR="00B13B28" w:rsidRDefault="00CC31A6">
            <w:pPr>
              <w:pStyle w:val="Table09Row"/>
            </w:pPr>
            <w:r>
              <w:rPr>
                <w:i/>
              </w:rPr>
              <w:t>School Education Amendment Act 2024</w:t>
            </w:r>
          </w:p>
        </w:tc>
        <w:tc>
          <w:tcPr>
            <w:tcW w:w="1276" w:type="dxa"/>
          </w:tcPr>
          <w:p w14:paraId="24C31FA8" w14:textId="77777777" w:rsidR="00B13B28" w:rsidRDefault="00CC31A6">
            <w:pPr>
              <w:pStyle w:val="Table09Row"/>
            </w:pPr>
            <w:r>
              <w:t>22 Apr 2024</w:t>
            </w:r>
          </w:p>
        </w:tc>
        <w:tc>
          <w:tcPr>
            <w:tcW w:w="3402" w:type="dxa"/>
          </w:tcPr>
          <w:p w14:paraId="6CA24752" w14:textId="77777777" w:rsidR="00B13B28" w:rsidRDefault="00CC31A6">
            <w:pPr>
              <w:pStyle w:val="Table09Row"/>
            </w:pPr>
            <w:r>
              <w:t>s. 1 &amp; 2: 22 Apr 2024 (see s. 2(a));</w:t>
            </w:r>
          </w:p>
          <w:p w14:paraId="28970615" w14:textId="77777777" w:rsidR="00B13B28" w:rsidRDefault="00CC31A6">
            <w:pPr>
              <w:pStyle w:val="Table09Row"/>
            </w:pPr>
            <w:r>
              <w:t>Act other than s. 1 &amp; 2: t</w:t>
            </w:r>
            <w:r>
              <w:t>o be proclaimed (see s. 2(b))</w:t>
            </w:r>
          </w:p>
        </w:tc>
        <w:tc>
          <w:tcPr>
            <w:tcW w:w="1123" w:type="dxa"/>
          </w:tcPr>
          <w:p w14:paraId="44D11FAE" w14:textId="77777777" w:rsidR="00B13B28" w:rsidRDefault="00B13B28">
            <w:pPr>
              <w:pStyle w:val="Table09Row"/>
            </w:pPr>
          </w:p>
        </w:tc>
      </w:tr>
      <w:tr w:rsidR="00B13B28" w14:paraId="07E87219" w14:textId="77777777">
        <w:trPr>
          <w:cantSplit/>
          <w:jc w:val="center"/>
        </w:trPr>
        <w:tc>
          <w:tcPr>
            <w:tcW w:w="1418" w:type="dxa"/>
          </w:tcPr>
          <w:p w14:paraId="4E8EBC36" w14:textId="77777777" w:rsidR="00B13B28" w:rsidRDefault="00CC31A6">
            <w:pPr>
              <w:pStyle w:val="Table09Row"/>
            </w:pPr>
            <w:r>
              <w:t>2024/014</w:t>
            </w:r>
          </w:p>
        </w:tc>
        <w:tc>
          <w:tcPr>
            <w:tcW w:w="2693" w:type="dxa"/>
          </w:tcPr>
          <w:p w14:paraId="54D739A2" w14:textId="77777777" w:rsidR="00B13B28" w:rsidRDefault="00CC31A6">
            <w:pPr>
              <w:pStyle w:val="Table09Row"/>
            </w:pPr>
            <w:r>
              <w:rPr>
                <w:i/>
              </w:rPr>
              <w:t>Treasurer’s Advance Authorisation Act 2024</w:t>
            </w:r>
          </w:p>
        </w:tc>
        <w:tc>
          <w:tcPr>
            <w:tcW w:w="1276" w:type="dxa"/>
          </w:tcPr>
          <w:p w14:paraId="5FCAE9C5" w14:textId="77777777" w:rsidR="00B13B28" w:rsidRDefault="00CC31A6">
            <w:pPr>
              <w:pStyle w:val="Table09Row"/>
            </w:pPr>
            <w:r>
              <w:t>22 Apr 2024</w:t>
            </w:r>
          </w:p>
        </w:tc>
        <w:tc>
          <w:tcPr>
            <w:tcW w:w="3402" w:type="dxa"/>
          </w:tcPr>
          <w:p w14:paraId="06771651" w14:textId="77777777" w:rsidR="00B13B28" w:rsidRDefault="00CC31A6">
            <w:pPr>
              <w:pStyle w:val="Table09Row"/>
            </w:pPr>
            <w:r>
              <w:t>s. 1 &amp; 2: 22 Apr 2024 (see s. 2(a));</w:t>
            </w:r>
          </w:p>
          <w:p w14:paraId="219FDC8C" w14:textId="77777777" w:rsidR="00B13B28" w:rsidRDefault="00CC31A6">
            <w:pPr>
              <w:pStyle w:val="Table09Row"/>
            </w:pPr>
            <w:r>
              <w:t>Act other than s. 1 &amp; 2: 23 Apr 2024 (see s. 2(b))</w:t>
            </w:r>
          </w:p>
        </w:tc>
        <w:tc>
          <w:tcPr>
            <w:tcW w:w="1123" w:type="dxa"/>
          </w:tcPr>
          <w:p w14:paraId="0CDCA667" w14:textId="77777777" w:rsidR="00B13B28" w:rsidRDefault="00B13B28">
            <w:pPr>
              <w:pStyle w:val="Table09Row"/>
            </w:pPr>
          </w:p>
        </w:tc>
      </w:tr>
      <w:tr w:rsidR="00B13B28" w14:paraId="11F3C155" w14:textId="77777777">
        <w:trPr>
          <w:cantSplit/>
          <w:jc w:val="center"/>
        </w:trPr>
        <w:tc>
          <w:tcPr>
            <w:tcW w:w="1418" w:type="dxa"/>
          </w:tcPr>
          <w:p w14:paraId="7B6DD0CA" w14:textId="77777777" w:rsidR="00B13B28" w:rsidRDefault="00CC31A6">
            <w:pPr>
              <w:pStyle w:val="Table09Row"/>
            </w:pPr>
            <w:r>
              <w:t>2024/015</w:t>
            </w:r>
          </w:p>
        </w:tc>
        <w:tc>
          <w:tcPr>
            <w:tcW w:w="2693" w:type="dxa"/>
          </w:tcPr>
          <w:p w14:paraId="3EEFDFED" w14:textId="77777777" w:rsidR="00B13B28" w:rsidRDefault="00CC31A6">
            <w:pPr>
              <w:pStyle w:val="Table09Row"/>
            </w:pPr>
            <w:r>
              <w:rPr>
                <w:i/>
              </w:rPr>
              <w:t xml:space="preserve">Road Traffic Legislation Amendment (Infringement </w:t>
            </w:r>
            <w:r>
              <w:rPr>
                <w:i/>
              </w:rPr>
              <w:t>Management Reform) Act 2024</w:t>
            </w:r>
          </w:p>
        </w:tc>
        <w:tc>
          <w:tcPr>
            <w:tcW w:w="1276" w:type="dxa"/>
          </w:tcPr>
          <w:p w14:paraId="136E5B65" w14:textId="77777777" w:rsidR="00B13B28" w:rsidRDefault="00CC31A6">
            <w:pPr>
              <w:pStyle w:val="Table09Row"/>
            </w:pPr>
            <w:r>
              <w:t>14 May 2024</w:t>
            </w:r>
          </w:p>
        </w:tc>
        <w:tc>
          <w:tcPr>
            <w:tcW w:w="3402" w:type="dxa"/>
          </w:tcPr>
          <w:p w14:paraId="0BB4F26F" w14:textId="77777777" w:rsidR="00B13B28" w:rsidRDefault="00CC31A6">
            <w:pPr>
              <w:pStyle w:val="Table09Row"/>
            </w:pPr>
            <w:r>
              <w:t>Pt. 1: 14 May 2024 (see s. 2(a));</w:t>
            </w:r>
          </w:p>
          <w:p w14:paraId="37C53D67" w14:textId="77777777" w:rsidR="00B13B28" w:rsidRDefault="00CC31A6">
            <w:pPr>
              <w:pStyle w:val="Table09Row"/>
            </w:pPr>
            <w:r>
              <w:t>Act other than Pt. 1: to be proclaimed (see s. 2(b))</w:t>
            </w:r>
          </w:p>
        </w:tc>
        <w:tc>
          <w:tcPr>
            <w:tcW w:w="1123" w:type="dxa"/>
          </w:tcPr>
          <w:p w14:paraId="24D17149" w14:textId="77777777" w:rsidR="00B13B28" w:rsidRDefault="00B13B28">
            <w:pPr>
              <w:pStyle w:val="Table09Row"/>
            </w:pPr>
          </w:p>
        </w:tc>
      </w:tr>
      <w:tr w:rsidR="00B13B28" w14:paraId="4865B010" w14:textId="77777777">
        <w:trPr>
          <w:cantSplit/>
          <w:jc w:val="center"/>
        </w:trPr>
        <w:tc>
          <w:tcPr>
            <w:tcW w:w="1418" w:type="dxa"/>
          </w:tcPr>
          <w:p w14:paraId="4F4C9C1D" w14:textId="77777777" w:rsidR="00B13B28" w:rsidRDefault="00CC31A6">
            <w:pPr>
              <w:pStyle w:val="Table09Row"/>
            </w:pPr>
            <w:r>
              <w:t>2024/016</w:t>
            </w:r>
          </w:p>
        </w:tc>
        <w:tc>
          <w:tcPr>
            <w:tcW w:w="2693" w:type="dxa"/>
          </w:tcPr>
          <w:p w14:paraId="490DF441" w14:textId="77777777" w:rsidR="00B13B28" w:rsidRDefault="00CC31A6">
            <w:pPr>
              <w:pStyle w:val="Table09Row"/>
            </w:pPr>
            <w:r>
              <w:rPr>
                <w:i/>
              </w:rPr>
              <w:t>Criminal Code Amendment Act 2024</w:t>
            </w:r>
          </w:p>
        </w:tc>
        <w:tc>
          <w:tcPr>
            <w:tcW w:w="1276" w:type="dxa"/>
          </w:tcPr>
          <w:p w14:paraId="376034C9" w14:textId="77777777" w:rsidR="00B13B28" w:rsidRDefault="00CC31A6">
            <w:pPr>
              <w:pStyle w:val="Table09Row"/>
            </w:pPr>
            <w:r>
              <w:t>14 May 2024</w:t>
            </w:r>
          </w:p>
        </w:tc>
        <w:tc>
          <w:tcPr>
            <w:tcW w:w="3402" w:type="dxa"/>
          </w:tcPr>
          <w:p w14:paraId="00D5CE54" w14:textId="77777777" w:rsidR="00B13B28" w:rsidRDefault="00CC31A6">
            <w:pPr>
              <w:pStyle w:val="Table09Row"/>
            </w:pPr>
            <w:r>
              <w:t>Pt. 1: 14 May 2024 (see s. 2(a));</w:t>
            </w:r>
          </w:p>
          <w:p w14:paraId="25590EAF" w14:textId="77777777" w:rsidR="00B13B28" w:rsidRDefault="00CC31A6">
            <w:pPr>
              <w:pStyle w:val="Table09Row"/>
            </w:pPr>
            <w:r>
              <w:t>Act other than Pt. 1: to be proclaimed (see s. 2(b))</w:t>
            </w:r>
          </w:p>
        </w:tc>
        <w:tc>
          <w:tcPr>
            <w:tcW w:w="1123" w:type="dxa"/>
          </w:tcPr>
          <w:p w14:paraId="649522D2" w14:textId="77777777" w:rsidR="00B13B28" w:rsidRDefault="00B13B28">
            <w:pPr>
              <w:pStyle w:val="Table09Row"/>
            </w:pPr>
          </w:p>
        </w:tc>
      </w:tr>
      <w:tr w:rsidR="00B13B28" w14:paraId="644E386E" w14:textId="77777777">
        <w:trPr>
          <w:cantSplit/>
          <w:jc w:val="center"/>
        </w:trPr>
        <w:tc>
          <w:tcPr>
            <w:tcW w:w="1418" w:type="dxa"/>
          </w:tcPr>
          <w:p w14:paraId="002028D6" w14:textId="77777777" w:rsidR="00B13B28" w:rsidRDefault="00CC31A6">
            <w:pPr>
              <w:pStyle w:val="Table09Row"/>
            </w:pPr>
            <w:r>
              <w:t>2024/017</w:t>
            </w:r>
          </w:p>
        </w:tc>
        <w:tc>
          <w:tcPr>
            <w:tcW w:w="2693" w:type="dxa"/>
          </w:tcPr>
          <w:p w14:paraId="6CCB571B" w14:textId="77777777" w:rsidR="00B13B28" w:rsidRDefault="00CC31A6">
            <w:pPr>
              <w:pStyle w:val="Table09Row"/>
            </w:pPr>
            <w:r>
              <w:rPr>
                <w:i/>
              </w:rPr>
              <w:t>Petroleum Legislation Amendment Act 2024</w:t>
            </w:r>
          </w:p>
        </w:tc>
        <w:tc>
          <w:tcPr>
            <w:tcW w:w="1276" w:type="dxa"/>
          </w:tcPr>
          <w:p w14:paraId="4FD99DF2" w14:textId="77777777" w:rsidR="00B13B28" w:rsidRDefault="00CC31A6">
            <w:pPr>
              <w:pStyle w:val="Table09Row"/>
            </w:pPr>
            <w:r>
              <w:t>14 May 2024</w:t>
            </w:r>
          </w:p>
        </w:tc>
        <w:tc>
          <w:tcPr>
            <w:tcW w:w="3402" w:type="dxa"/>
          </w:tcPr>
          <w:p w14:paraId="6A8D2DCB" w14:textId="77777777" w:rsidR="00B13B28" w:rsidRDefault="00CC31A6">
            <w:pPr>
              <w:pStyle w:val="Table09Row"/>
            </w:pPr>
            <w:r>
              <w:t>Pt. 1: 14 May 2024 (see s. 2(a));</w:t>
            </w:r>
          </w:p>
          <w:p w14:paraId="4522BFA1" w14:textId="77777777" w:rsidR="00B13B28" w:rsidRDefault="00CC31A6">
            <w:pPr>
              <w:pStyle w:val="Table09Row"/>
            </w:pPr>
            <w:r>
              <w:t>Act other than Pt. 1: to be proclaimed (see s. 2(b))</w:t>
            </w:r>
          </w:p>
        </w:tc>
        <w:tc>
          <w:tcPr>
            <w:tcW w:w="1123" w:type="dxa"/>
          </w:tcPr>
          <w:p w14:paraId="611E5921" w14:textId="77777777" w:rsidR="00B13B28" w:rsidRDefault="00B13B28">
            <w:pPr>
              <w:pStyle w:val="Table09Row"/>
            </w:pPr>
          </w:p>
        </w:tc>
      </w:tr>
      <w:tr w:rsidR="00B13B28" w14:paraId="6AC6F171" w14:textId="77777777">
        <w:trPr>
          <w:cantSplit/>
          <w:jc w:val="center"/>
        </w:trPr>
        <w:tc>
          <w:tcPr>
            <w:tcW w:w="1418" w:type="dxa"/>
          </w:tcPr>
          <w:p w14:paraId="27D7ADF4" w14:textId="77777777" w:rsidR="00B13B28" w:rsidRDefault="00CC31A6">
            <w:pPr>
              <w:pStyle w:val="Table09Row"/>
            </w:pPr>
            <w:r>
              <w:t>2024/018</w:t>
            </w:r>
          </w:p>
        </w:tc>
        <w:tc>
          <w:tcPr>
            <w:tcW w:w="2693" w:type="dxa"/>
          </w:tcPr>
          <w:p w14:paraId="183922E3" w14:textId="77777777" w:rsidR="00B13B28" w:rsidRDefault="00CC31A6">
            <w:pPr>
              <w:pStyle w:val="Table09Row"/>
            </w:pPr>
            <w:r>
              <w:rPr>
                <w:i/>
              </w:rPr>
              <w:t xml:space="preserve">Petroleum and Geothermal Energy </w:t>
            </w:r>
            <w:r>
              <w:rPr>
                <w:i/>
              </w:rPr>
              <w:t>Safety Levies Amendment Act 2024</w:t>
            </w:r>
          </w:p>
        </w:tc>
        <w:tc>
          <w:tcPr>
            <w:tcW w:w="1276" w:type="dxa"/>
          </w:tcPr>
          <w:p w14:paraId="62FC2F9C" w14:textId="77777777" w:rsidR="00B13B28" w:rsidRDefault="00CC31A6">
            <w:pPr>
              <w:pStyle w:val="Table09Row"/>
            </w:pPr>
            <w:r>
              <w:t>14 May 2024</w:t>
            </w:r>
          </w:p>
        </w:tc>
        <w:tc>
          <w:tcPr>
            <w:tcW w:w="3402" w:type="dxa"/>
          </w:tcPr>
          <w:p w14:paraId="7FBB6902" w14:textId="77777777" w:rsidR="00B13B28" w:rsidRDefault="00CC31A6">
            <w:pPr>
              <w:pStyle w:val="Table09Row"/>
            </w:pPr>
            <w:r>
              <w:t>Pt. 1: 14 May 2024 (see s. 2(a));</w:t>
            </w:r>
          </w:p>
          <w:p w14:paraId="53B85CCC" w14:textId="77777777" w:rsidR="00B13B28" w:rsidRDefault="00CC31A6">
            <w:pPr>
              <w:pStyle w:val="Table09Row"/>
            </w:pPr>
            <w:r>
              <w:t>Act other than Pt. 1: to be proclaimed (see s. 2(b))</w:t>
            </w:r>
          </w:p>
        </w:tc>
        <w:tc>
          <w:tcPr>
            <w:tcW w:w="1123" w:type="dxa"/>
          </w:tcPr>
          <w:p w14:paraId="62CCEDAD" w14:textId="77777777" w:rsidR="00B13B28" w:rsidRDefault="00B13B28">
            <w:pPr>
              <w:pStyle w:val="Table09Row"/>
            </w:pPr>
          </w:p>
        </w:tc>
      </w:tr>
      <w:tr w:rsidR="00B13B28" w14:paraId="2C5EDBD4" w14:textId="77777777">
        <w:trPr>
          <w:cantSplit/>
          <w:jc w:val="center"/>
        </w:trPr>
        <w:tc>
          <w:tcPr>
            <w:tcW w:w="1418" w:type="dxa"/>
          </w:tcPr>
          <w:p w14:paraId="6D2975F5" w14:textId="77777777" w:rsidR="00B13B28" w:rsidRDefault="00CC31A6">
            <w:pPr>
              <w:pStyle w:val="Table09Row"/>
            </w:pPr>
            <w:r>
              <w:lastRenderedPageBreak/>
              <w:t>2024/019</w:t>
            </w:r>
          </w:p>
        </w:tc>
        <w:tc>
          <w:tcPr>
            <w:tcW w:w="2693" w:type="dxa"/>
          </w:tcPr>
          <w:p w14:paraId="6A9F2639" w14:textId="77777777" w:rsidR="00B13B28" w:rsidRDefault="00CC31A6">
            <w:pPr>
              <w:pStyle w:val="Table09Row"/>
            </w:pPr>
            <w:r>
              <w:rPr>
                <w:i/>
              </w:rPr>
              <w:t>Therapeutic Goods Law Application Act 2024</w:t>
            </w:r>
          </w:p>
        </w:tc>
        <w:tc>
          <w:tcPr>
            <w:tcW w:w="1276" w:type="dxa"/>
          </w:tcPr>
          <w:p w14:paraId="768A3A09" w14:textId="77777777" w:rsidR="00B13B28" w:rsidRDefault="00CC31A6">
            <w:pPr>
              <w:pStyle w:val="Table09Row"/>
            </w:pPr>
            <w:r>
              <w:t>14 May 2024</w:t>
            </w:r>
          </w:p>
        </w:tc>
        <w:tc>
          <w:tcPr>
            <w:tcW w:w="3402" w:type="dxa"/>
          </w:tcPr>
          <w:p w14:paraId="2FE1699A" w14:textId="77777777" w:rsidR="00B13B28" w:rsidRDefault="00CC31A6">
            <w:pPr>
              <w:pStyle w:val="Table09Row"/>
            </w:pPr>
            <w:r>
              <w:t>Pt. 1: 14 May 2024 (see s. 2(a));</w:t>
            </w:r>
          </w:p>
          <w:p w14:paraId="759CF602" w14:textId="77777777" w:rsidR="00B13B28" w:rsidRDefault="00CC31A6">
            <w:pPr>
              <w:pStyle w:val="Table09Row"/>
            </w:pPr>
            <w:r>
              <w:t>Act other than Pt. 1: to</w:t>
            </w:r>
            <w:r>
              <w:t xml:space="preserve"> be proclaimed (see s. 2(b))</w:t>
            </w:r>
          </w:p>
        </w:tc>
        <w:tc>
          <w:tcPr>
            <w:tcW w:w="1123" w:type="dxa"/>
          </w:tcPr>
          <w:p w14:paraId="2196AC5B" w14:textId="77777777" w:rsidR="00B13B28" w:rsidRDefault="00B13B28">
            <w:pPr>
              <w:pStyle w:val="Table09Row"/>
            </w:pPr>
          </w:p>
        </w:tc>
      </w:tr>
      <w:tr w:rsidR="00B13B28" w14:paraId="51C77C1C" w14:textId="77777777">
        <w:trPr>
          <w:cantSplit/>
          <w:jc w:val="center"/>
        </w:trPr>
        <w:tc>
          <w:tcPr>
            <w:tcW w:w="1418" w:type="dxa"/>
          </w:tcPr>
          <w:p w14:paraId="4E241368" w14:textId="77777777" w:rsidR="00B13B28" w:rsidRDefault="00CC31A6">
            <w:pPr>
              <w:pStyle w:val="Table09Row"/>
            </w:pPr>
            <w:r>
              <w:t>2024/020</w:t>
            </w:r>
          </w:p>
        </w:tc>
        <w:tc>
          <w:tcPr>
            <w:tcW w:w="2693" w:type="dxa"/>
          </w:tcPr>
          <w:p w14:paraId="590949E2" w14:textId="77777777" w:rsidR="00B13B28" w:rsidRDefault="00CC31A6">
            <w:pPr>
              <w:pStyle w:val="Table09Row"/>
            </w:pPr>
            <w:r>
              <w:rPr>
                <w:i/>
              </w:rPr>
              <w:t>Criminal Investigation Amendment (Protection of Law Enforcement Animals) Act 2024</w:t>
            </w:r>
          </w:p>
        </w:tc>
        <w:tc>
          <w:tcPr>
            <w:tcW w:w="1276" w:type="dxa"/>
          </w:tcPr>
          <w:p w14:paraId="5464396B" w14:textId="77777777" w:rsidR="00B13B28" w:rsidRDefault="00CC31A6">
            <w:pPr>
              <w:pStyle w:val="Table09Row"/>
            </w:pPr>
            <w:r>
              <w:t>14 May 2024</w:t>
            </w:r>
          </w:p>
        </w:tc>
        <w:tc>
          <w:tcPr>
            <w:tcW w:w="3402" w:type="dxa"/>
          </w:tcPr>
          <w:p w14:paraId="23FBA14E" w14:textId="77777777" w:rsidR="00B13B28" w:rsidRDefault="00CC31A6">
            <w:pPr>
              <w:pStyle w:val="Table09Row"/>
            </w:pPr>
            <w:r>
              <w:t>s. 1 &amp; 2: 14 May 2024 (see s. 2(a));</w:t>
            </w:r>
          </w:p>
          <w:p w14:paraId="0767E23D" w14:textId="77777777" w:rsidR="00B13B28" w:rsidRDefault="00CC31A6">
            <w:pPr>
              <w:pStyle w:val="Table09Row"/>
            </w:pPr>
            <w:r>
              <w:t>Act other than s. 1 &amp; 2: to be proclaimed (see s. 2(b))</w:t>
            </w:r>
          </w:p>
        </w:tc>
        <w:tc>
          <w:tcPr>
            <w:tcW w:w="1123" w:type="dxa"/>
          </w:tcPr>
          <w:p w14:paraId="375EFAC7" w14:textId="77777777" w:rsidR="00B13B28" w:rsidRDefault="00B13B28">
            <w:pPr>
              <w:pStyle w:val="Table09Row"/>
            </w:pPr>
          </w:p>
        </w:tc>
      </w:tr>
      <w:tr w:rsidR="00B13B28" w14:paraId="1DF3A28B" w14:textId="77777777">
        <w:trPr>
          <w:cantSplit/>
          <w:jc w:val="center"/>
        </w:trPr>
        <w:tc>
          <w:tcPr>
            <w:tcW w:w="1418" w:type="dxa"/>
          </w:tcPr>
          <w:p w14:paraId="6CF11383" w14:textId="77777777" w:rsidR="00B13B28" w:rsidRDefault="00CC31A6">
            <w:pPr>
              <w:pStyle w:val="Table09Row"/>
            </w:pPr>
            <w:r>
              <w:t>2024/021</w:t>
            </w:r>
          </w:p>
        </w:tc>
        <w:tc>
          <w:tcPr>
            <w:tcW w:w="2693" w:type="dxa"/>
          </w:tcPr>
          <w:p w14:paraId="77868485" w14:textId="77777777" w:rsidR="00B13B28" w:rsidRDefault="00CC31A6">
            <w:pPr>
              <w:pStyle w:val="Table09Row"/>
            </w:pPr>
            <w:r>
              <w:rPr>
                <w:i/>
              </w:rPr>
              <w:t xml:space="preserve">Health </w:t>
            </w:r>
            <w:r>
              <w:rPr>
                <w:i/>
              </w:rPr>
              <w:t>Practitioner Regulation National Law Application Act 2024</w:t>
            </w:r>
          </w:p>
        </w:tc>
        <w:tc>
          <w:tcPr>
            <w:tcW w:w="1276" w:type="dxa"/>
          </w:tcPr>
          <w:p w14:paraId="7E96CCF0" w14:textId="77777777" w:rsidR="00B13B28" w:rsidRDefault="00CC31A6">
            <w:pPr>
              <w:pStyle w:val="Table09Row"/>
            </w:pPr>
            <w:r>
              <w:t>14 May 2024</w:t>
            </w:r>
          </w:p>
        </w:tc>
        <w:tc>
          <w:tcPr>
            <w:tcW w:w="3402" w:type="dxa"/>
          </w:tcPr>
          <w:p w14:paraId="7A40FF4E" w14:textId="77777777" w:rsidR="00B13B28" w:rsidRDefault="00CC31A6">
            <w:pPr>
              <w:pStyle w:val="Table09Row"/>
            </w:pPr>
            <w:r>
              <w:t>Pt. 1: 14 May 2024 (see s. 2(a));</w:t>
            </w:r>
          </w:p>
          <w:p w14:paraId="2A8F57BC" w14:textId="77777777" w:rsidR="00B13B28" w:rsidRDefault="00CC31A6">
            <w:pPr>
              <w:pStyle w:val="Table09Row"/>
            </w:pPr>
            <w:r>
              <w:t>Act other than Pt. 1 &amp; s. 29: 15 May 2024 (see s. 2(c));</w:t>
            </w:r>
          </w:p>
          <w:p w14:paraId="58259FA3" w14:textId="77777777" w:rsidR="00B13B28" w:rsidRDefault="00CC31A6">
            <w:pPr>
              <w:pStyle w:val="Table09Row"/>
            </w:pPr>
            <w:r>
              <w:t>s. 29: 21 Oct 2024 (see s. 2(b)(ii))</w:t>
            </w:r>
          </w:p>
        </w:tc>
        <w:tc>
          <w:tcPr>
            <w:tcW w:w="1123" w:type="dxa"/>
          </w:tcPr>
          <w:p w14:paraId="366A0FF9" w14:textId="77777777" w:rsidR="00B13B28" w:rsidRDefault="00B13B28">
            <w:pPr>
              <w:pStyle w:val="Table09Row"/>
            </w:pPr>
          </w:p>
        </w:tc>
      </w:tr>
      <w:tr w:rsidR="00B13B28" w14:paraId="54BFD142" w14:textId="77777777">
        <w:trPr>
          <w:cantSplit/>
          <w:jc w:val="center"/>
        </w:trPr>
        <w:tc>
          <w:tcPr>
            <w:tcW w:w="1418" w:type="dxa"/>
          </w:tcPr>
          <w:p w14:paraId="26AF753B" w14:textId="77777777" w:rsidR="00B13B28" w:rsidRDefault="00CC31A6">
            <w:pPr>
              <w:pStyle w:val="Table09Row"/>
            </w:pPr>
            <w:r>
              <w:t>2024/022</w:t>
            </w:r>
          </w:p>
        </w:tc>
        <w:tc>
          <w:tcPr>
            <w:tcW w:w="2693" w:type="dxa"/>
          </w:tcPr>
          <w:p w14:paraId="34311DE5" w14:textId="77777777" w:rsidR="00B13B28" w:rsidRDefault="00CC31A6">
            <w:pPr>
              <w:pStyle w:val="Table09Row"/>
            </w:pPr>
            <w:r>
              <w:rPr>
                <w:i/>
              </w:rPr>
              <w:t>Land Tax Assessment Amendment (Build‑to‑Rent) A</w:t>
            </w:r>
            <w:r>
              <w:rPr>
                <w:i/>
              </w:rPr>
              <w:t>ct 2024</w:t>
            </w:r>
          </w:p>
        </w:tc>
        <w:tc>
          <w:tcPr>
            <w:tcW w:w="1276" w:type="dxa"/>
          </w:tcPr>
          <w:p w14:paraId="5B549C47" w14:textId="77777777" w:rsidR="00B13B28" w:rsidRDefault="00CC31A6">
            <w:pPr>
              <w:pStyle w:val="Table09Row"/>
            </w:pPr>
            <w:r>
              <w:t>15 May 2024</w:t>
            </w:r>
          </w:p>
        </w:tc>
        <w:tc>
          <w:tcPr>
            <w:tcW w:w="3402" w:type="dxa"/>
          </w:tcPr>
          <w:p w14:paraId="57FC3193" w14:textId="0266A6DC" w:rsidR="00B13B28" w:rsidRDefault="00CC31A6">
            <w:pPr>
              <w:pStyle w:val="Table09Row"/>
            </w:pPr>
            <w:r>
              <w:t>Act other than s. 1 &amp; 2: 1 Jul 2023 (see s. 2(b)(ii))</w:t>
            </w:r>
            <w:r>
              <w:t>;</w:t>
            </w:r>
            <w:r>
              <w:br/>
            </w:r>
            <w:r>
              <w:t>s. 1 &amp; 2: 15 May 2024 (see s. 2(a))</w:t>
            </w:r>
          </w:p>
          <w:p w14:paraId="0106AFD2" w14:textId="014F0ADD" w:rsidR="00B13B28" w:rsidRDefault="00B13B28">
            <w:pPr>
              <w:pStyle w:val="Table09Row"/>
            </w:pPr>
          </w:p>
        </w:tc>
        <w:tc>
          <w:tcPr>
            <w:tcW w:w="1123" w:type="dxa"/>
          </w:tcPr>
          <w:p w14:paraId="7893AF7A" w14:textId="77777777" w:rsidR="00B13B28" w:rsidRDefault="00B13B28">
            <w:pPr>
              <w:pStyle w:val="Table09Row"/>
            </w:pPr>
          </w:p>
        </w:tc>
      </w:tr>
    </w:tbl>
    <w:p w14:paraId="5DCBB29B" w14:textId="77777777" w:rsidR="00B13B28" w:rsidRDefault="00B13B28"/>
    <w:p w14:paraId="6A8FD825" w14:textId="77777777" w:rsidR="00B13B28" w:rsidRDefault="00CC31A6">
      <w:pPr>
        <w:pStyle w:val="IAlphabetDivider"/>
      </w:pPr>
      <w:r>
        <w:lastRenderedPageBreak/>
        <w:t>2023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4539EF8E" w14:textId="77777777">
        <w:trPr>
          <w:cantSplit/>
          <w:trHeight w:val="510"/>
          <w:tblHeader/>
          <w:jc w:val="center"/>
        </w:trPr>
        <w:tc>
          <w:tcPr>
            <w:tcW w:w="1418" w:type="dxa"/>
            <w:tcBorders>
              <w:top w:val="single" w:sz="4" w:space="0" w:color="auto"/>
              <w:bottom w:val="single" w:sz="4" w:space="0" w:color="auto"/>
            </w:tcBorders>
            <w:vAlign w:val="center"/>
          </w:tcPr>
          <w:p w14:paraId="2B63FC9A"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35DE6EC5"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314C58B4"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58F3C2C3"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1A8396B9" w14:textId="77777777" w:rsidR="00B13B28" w:rsidRDefault="00CC31A6">
            <w:pPr>
              <w:pStyle w:val="Table09Hdr"/>
            </w:pPr>
            <w:r>
              <w:t>Repealed/Expired</w:t>
            </w:r>
          </w:p>
        </w:tc>
      </w:tr>
      <w:tr w:rsidR="00B13B28" w14:paraId="538934B6" w14:textId="77777777">
        <w:trPr>
          <w:cantSplit/>
          <w:jc w:val="center"/>
        </w:trPr>
        <w:tc>
          <w:tcPr>
            <w:tcW w:w="1418" w:type="dxa"/>
          </w:tcPr>
          <w:p w14:paraId="5AA7E4D7" w14:textId="77777777" w:rsidR="00B13B28" w:rsidRDefault="00CC31A6">
            <w:pPr>
              <w:pStyle w:val="Table09Row"/>
            </w:pPr>
            <w:r>
              <w:t>2023/001</w:t>
            </w:r>
          </w:p>
        </w:tc>
        <w:tc>
          <w:tcPr>
            <w:tcW w:w="2693" w:type="dxa"/>
          </w:tcPr>
          <w:p w14:paraId="7602E62B" w14:textId="77777777" w:rsidR="00B13B28" w:rsidRDefault="00CC31A6">
            <w:pPr>
              <w:pStyle w:val="Table09Row"/>
            </w:pPr>
            <w:r>
              <w:rPr>
                <w:i/>
              </w:rPr>
              <w:t>Health Services Amendment Act 2023</w:t>
            </w:r>
          </w:p>
        </w:tc>
        <w:tc>
          <w:tcPr>
            <w:tcW w:w="1276" w:type="dxa"/>
          </w:tcPr>
          <w:p w14:paraId="6844E632" w14:textId="77777777" w:rsidR="00B13B28" w:rsidRDefault="00CC31A6">
            <w:pPr>
              <w:pStyle w:val="Table09Row"/>
            </w:pPr>
            <w:r>
              <w:t>22 Feb 2023</w:t>
            </w:r>
          </w:p>
        </w:tc>
        <w:tc>
          <w:tcPr>
            <w:tcW w:w="3402" w:type="dxa"/>
          </w:tcPr>
          <w:p w14:paraId="363FFFA1" w14:textId="77777777" w:rsidR="00B13B28" w:rsidRDefault="00CC31A6">
            <w:pPr>
              <w:pStyle w:val="Table09Row"/>
            </w:pPr>
            <w:r>
              <w:t>Pt. 1: 22 Feb 2023 (see s. 2(a));</w:t>
            </w:r>
          </w:p>
          <w:p w14:paraId="503E99CE" w14:textId="77777777" w:rsidR="00B13B28" w:rsidRDefault="00CC31A6">
            <w:pPr>
              <w:pStyle w:val="Table09Row"/>
            </w:pPr>
            <w:r>
              <w:t>Pt. 2‑4 &amp; 6: 1 Jul 2023 (see s. 2(b) and SL 2023/103 cl. 2);</w:t>
            </w:r>
          </w:p>
          <w:p w14:paraId="0C9F5745" w14:textId="77777777" w:rsidR="00B13B28" w:rsidRDefault="00CC31A6">
            <w:pPr>
              <w:pStyle w:val="Table09Row"/>
            </w:pPr>
            <w:r>
              <w:t>Pt. 5: to be proclaimed (see s. 2(b))</w:t>
            </w:r>
          </w:p>
        </w:tc>
        <w:tc>
          <w:tcPr>
            <w:tcW w:w="1123" w:type="dxa"/>
          </w:tcPr>
          <w:p w14:paraId="57E3A6F7" w14:textId="77777777" w:rsidR="00B13B28" w:rsidRDefault="00B13B28">
            <w:pPr>
              <w:pStyle w:val="Table09Row"/>
            </w:pPr>
          </w:p>
        </w:tc>
      </w:tr>
      <w:tr w:rsidR="00B13B28" w14:paraId="6761A0E4" w14:textId="77777777">
        <w:trPr>
          <w:cantSplit/>
          <w:jc w:val="center"/>
        </w:trPr>
        <w:tc>
          <w:tcPr>
            <w:tcW w:w="1418" w:type="dxa"/>
          </w:tcPr>
          <w:p w14:paraId="51B801EF" w14:textId="77777777" w:rsidR="00B13B28" w:rsidRDefault="00CC31A6">
            <w:pPr>
              <w:pStyle w:val="Table09Row"/>
            </w:pPr>
            <w:r>
              <w:t>2023/002</w:t>
            </w:r>
          </w:p>
        </w:tc>
        <w:tc>
          <w:tcPr>
            <w:tcW w:w="2693" w:type="dxa"/>
          </w:tcPr>
          <w:p w14:paraId="1B2F032C" w14:textId="77777777" w:rsidR="00B13B28" w:rsidRDefault="00CC31A6">
            <w:pPr>
              <w:pStyle w:val="Table09Row"/>
            </w:pPr>
            <w:r>
              <w:rPr>
                <w:i/>
              </w:rPr>
              <w:t>Swan and Canning Rivers Management Amendment Act 2023</w:t>
            </w:r>
          </w:p>
        </w:tc>
        <w:tc>
          <w:tcPr>
            <w:tcW w:w="1276" w:type="dxa"/>
          </w:tcPr>
          <w:p w14:paraId="75995E30" w14:textId="77777777" w:rsidR="00B13B28" w:rsidRDefault="00CC31A6">
            <w:pPr>
              <w:pStyle w:val="Table09Row"/>
            </w:pPr>
            <w:r>
              <w:t>1 Mar 2023</w:t>
            </w:r>
          </w:p>
        </w:tc>
        <w:tc>
          <w:tcPr>
            <w:tcW w:w="3402" w:type="dxa"/>
          </w:tcPr>
          <w:p w14:paraId="17BF41EA" w14:textId="77777777" w:rsidR="00B13B28" w:rsidRDefault="00CC31A6">
            <w:pPr>
              <w:pStyle w:val="Table09Row"/>
            </w:pPr>
            <w:r>
              <w:t>s. 1 &amp; 2: 1 Mar 2023 (see s. 2(a));</w:t>
            </w:r>
          </w:p>
          <w:p w14:paraId="1F5065D5" w14:textId="77777777" w:rsidR="00B13B28" w:rsidRDefault="00CC31A6">
            <w:pPr>
              <w:pStyle w:val="Table09Row"/>
            </w:pPr>
            <w:r>
              <w:t>Act other than s. 1 &amp; 2: 3 Jun 2023 (see s. 2(b) and SL 2023/62 cl. 2)</w:t>
            </w:r>
          </w:p>
        </w:tc>
        <w:tc>
          <w:tcPr>
            <w:tcW w:w="1123" w:type="dxa"/>
          </w:tcPr>
          <w:p w14:paraId="6A5F5C37" w14:textId="77777777" w:rsidR="00B13B28" w:rsidRDefault="00B13B28">
            <w:pPr>
              <w:pStyle w:val="Table09Row"/>
            </w:pPr>
          </w:p>
        </w:tc>
      </w:tr>
      <w:tr w:rsidR="00B13B28" w14:paraId="3B5FE1CC" w14:textId="77777777">
        <w:trPr>
          <w:cantSplit/>
          <w:jc w:val="center"/>
        </w:trPr>
        <w:tc>
          <w:tcPr>
            <w:tcW w:w="1418" w:type="dxa"/>
          </w:tcPr>
          <w:p w14:paraId="27662EC9" w14:textId="77777777" w:rsidR="00B13B28" w:rsidRDefault="00CC31A6">
            <w:pPr>
              <w:pStyle w:val="Table09Row"/>
            </w:pPr>
            <w:r>
              <w:t>2023/003</w:t>
            </w:r>
          </w:p>
        </w:tc>
        <w:tc>
          <w:tcPr>
            <w:tcW w:w="2693" w:type="dxa"/>
          </w:tcPr>
          <w:p w14:paraId="161D9456" w14:textId="77777777" w:rsidR="00B13B28" w:rsidRDefault="00CC31A6">
            <w:pPr>
              <w:pStyle w:val="Table09Row"/>
            </w:pPr>
            <w:r>
              <w:rPr>
                <w:i/>
              </w:rPr>
              <w:t>Teacher Registration Amendment Act 2023</w:t>
            </w:r>
          </w:p>
        </w:tc>
        <w:tc>
          <w:tcPr>
            <w:tcW w:w="1276" w:type="dxa"/>
          </w:tcPr>
          <w:p w14:paraId="07D06D61" w14:textId="77777777" w:rsidR="00B13B28" w:rsidRDefault="00CC31A6">
            <w:pPr>
              <w:pStyle w:val="Table09Row"/>
            </w:pPr>
            <w:r>
              <w:t>1 Mar 2023</w:t>
            </w:r>
          </w:p>
        </w:tc>
        <w:tc>
          <w:tcPr>
            <w:tcW w:w="3402" w:type="dxa"/>
          </w:tcPr>
          <w:p w14:paraId="6200D650" w14:textId="77777777" w:rsidR="00B13B28" w:rsidRDefault="00CC31A6">
            <w:pPr>
              <w:pStyle w:val="Table09Row"/>
            </w:pPr>
            <w:r>
              <w:t>s. 1 &amp; 2: 1 Mar 2023 (see s. 2(a));</w:t>
            </w:r>
          </w:p>
          <w:p w14:paraId="552A9E1E" w14:textId="77777777" w:rsidR="00B13B28" w:rsidRDefault="00CC31A6">
            <w:pPr>
              <w:pStyle w:val="Table09Row"/>
            </w:pPr>
            <w:r>
              <w:t>Act other than s. 1 &amp; 2: 19 Dec 2023 (see s. 2(b) and SL 2023/195 cl. 2)</w:t>
            </w:r>
          </w:p>
        </w:tc>
        <w:tc>
          <w:tcPr>
            <w:tcW w:w="1123" w:type="dxa"/>
          </w:tcPr>
          <w:p w14:paraId="5F00C3AE" w14:textId="77777777" w:rsidR="00B13B28" w:rsidRDefault="00B13B28">
            <w:pPr>
              <w:pStyle w:val="Table09Row"/>
            </w:pPr>
          </w:p>
        </w:tc>
      </w:tr>
      <w:tr w:rsidR="00B13B28" w14:paraId="164B2615" w14:textId="77777777">
        <w:trPr>
          <w:cantSplit/>
          <w:jc w:val="center"/>
        </w:trPr>
        <w:tc>
          <w:tcPr>
            <w:tcW w:w="1418" w:type="dxa"/>
          </w:tcPr>
          <w:p w14:paraId="6866250D" w14:textId="77777777" w:rsidR="00B13B28" w:rsidRDefault="00CC31A6">
            <w:pPr>
              <w:pStyle w:val="Table09Row"/>
            </w:pPr>
            <w:r>
              <w:t>2023/004</w:t>
            </w:r>
          </w:p>
        </w:tc>
        <w:tc>
          <w:tcPr>
            <w:tcW w:w="2693" w:type="dxa"/>
          </w:tcPr>
          <w:p w14:paraId="31A84AAD" w14:textId="77777777" w:rsidR="00B13B28" w:rsidRDefault="00CC31A6">
            <w:pPr>
              <w:pStyle w:val="Table09Row"/>
            </w:pPr>
            <w:r>
              <w:rPr>
                <w:i/>
              </w:rPr>
              <w:t>Land and Public Works Legislation Amendment Act 2023</w:t>
            </w:r>
          </w:p>
        </w:tc>
        <w:tc>
          <w:tcPr>
            <w:tcW w:w="1276" w:type="dxa"/>
          </w:tcPr>
          <w:p w14:paraId="2045985B" w14:textId="77777777" w:rsidR="00B13B28" w:rsidRDefault="00CC31A6">
            <w:pPr>
              <w:pStyle w:val="Table09Row"/>
            </w:pPr>
            <w:r>
              <w:t>24 Mar 2023</w:t>
            </w:r>
          </w:p>
        </w:tc>
        <w:tc>
          <w:tcPr>
            <w:tcW w:w="3402" w:type="dxa"/>
          </w:tcPr>
          <w:p w14:paraId="28F295CE" w14:textId="77777777" w:rsidR="00B13B28" w:rsidRDefault="00CC31A6">
            <w:pPr>
              <w:pStyle w:val="Table09Row"/>
            </w:pPr>
            <w:r>
              <w:t>Pt. 1: 24 Mar 2023 (see s. 2(a));</w:t>
            </w:r>
          </w:p>
          <w:p w14:paraId="7D69C2E5" w14:textId="77777777" w:rsidR="00B13B28" w:rsidRDefault="00CC31A6">
            <w:pPr>
              <w:pStyle w:val="Table09Row"/>
            </w:pPr>
            <w:r>
              <w:t>Act other than Pt. 1, s. 6, 29‑31, 82, 88 &amp; Pt. 4 Div. 5: 10 Aug 2023 (se</w:t>
            </w:r>
            <w:r>
              <w:t>e s. 2(b) and SL 2023/132 cl. 2)</w:t>
            </w:r>
          </w:p>
          <w:p w14:paraId="5D66BAD5" w14:textId="77777777" w:rsidR="00B13B28" w:rsidRDefault="00CC31A6">
            <w:pPr>
              <w:pStyle w:val="Table09Row"/>
            </w:pPr>
            <w:r>
              <w:t>s. 6, 29‑31, 82, 88 &amp; Pt. 4 Div. 5: to be proclaimed (see s. 2(b))</w:t>
            </w:r>
          </w:p>
        </w:tc>
        <w:tc>
          <w:tcPr>
            <w:tcW w:w="1123" w:type="dxa"/>
          </w:tcPr>
          <w:p w14:paraId="491A7018" w14:textId="77777777" w:rsidR="00B13B28" w:rsidRDefault="00B13B28">
            <w:pPr>
              <w:pStyle w:val="Table09Row"/>
            </w:pPr>
          </w:p>
        </w:tc>
      </w:tr>
      <w:tr w:rsidR="00B13B28" w14:paraId="5424E385" w14:textId="77777777">
        <w:trPr>
          <w:cantSplit/>
          <w:jc w:val="center"/>
        </w:trPr>
        <w:tc>
          <w:tcPr>
            <w:tcW w:w="1418" w:type="dxa"/>
          </w:tcPr>
          <w:p w14:paraId="5C00B38B" w14:textId="77777777" w:rsidR="00B13B28" w:rsidRDefault="00CC31A6">
            <w:pPr>
              <w:pStyle w:val="Table09Row"/>
            </w:pPr>
            <w:r>
              <w:t>2023/005</w:t>
            </w:r>
          </w:p>
        </w:tc>
        <w:tc>
          <w:tcPr>
            <w:tcW w:w="2693" w:type="dxa"/>
          </w:tcPr>
          <w:p w14:paraId="21F4B304" w14:textId="77777777" w:rsidR="00B13B28" w:rsidRDefault="00CC31A6">
            <w:pPr>
              <w:pStyle w:val="Table09Row"/>
            </w:pPr>
            <w:r>
              <w:rPr>
                <w:i/>
              </w:rPr>
              <w:t>Animal Welfare and Trespass Legislation Amendment Act 2023</w:t>
            </w:r>
          </w:p>
        </w:tc>
        <w:tc>
          <w:tcPr>
            <w:tcW w:w="1276" w:type="dxa"/>
          </w:tcPr>
          <w:p w14:paraId="438459EC" w14:textId="77777777" w:rsidR="00B13B28" w:rsidRDefault="00CC31A6">
            <w:pPr>
              <w:pStyle w:val="Table09Row"/>
            </w:pPr>
            <w:r>
              <w:t>24 Mar 2023</w:t>
            </w:r>
          </w:p>
        </w:tc>
        <w:tc>
          <w:tcPr>
            <w:tcW w:w="3402" w:type="dxa"/>
          </w:tcPr>
          <w:p w14:paraId="477A98C9" w14:textId="77777777" w:rsidR="00B13B28" w:rsidRDefault="00CC31A6">
            <w:pPr>
              <w:pStyle w:val="Table09Row"/>
            </w:pPr>
            <w:r>
              <w:t>Pt. 1: 24 Mar 2023 (see s. 2(a));</w:t>
            </w:r>
          </w:p>
          <w:p w14:paraId="45443FFE" w14:textId="77777777" w:rsidR="00B13B28" w:rsidRDefault="00CC31A6">
            <w:pPr>
              <w:pStyle w:val="Table09Row"/>
            </w:pPr>
            <w:r>
              <w:t>Act other than Pt. 1: 7 Apr 2023 (see s. 2(b))</w:t>
            </w:r>
          </w:p>
        </w:tc>
        <w:tc>
          <w:tcPr>
            <w:tcW w:w="1123" w:type="dxa"/>
          </w:tcPr>
          <w:p w14:paraId="6657DF78" w14:textId="77777777" w:rsidR="00B13B28" w:rsidRDefault="00B13B28">
            <w:pPr>
              <w:pStyle w:val="Table09Row"/>
            </w:pPr>
          </w:p>
        </w:tc>
      </w:tr>
      <w:tr w:rsidR="00B13B28" w14:paraId="6B65718D" w14:textId="77777777">
        <w:trPr>
          <w:cantSplit/>
          <w:jc w:val="center"/>
        </w:trPr>
        <w:tc>
          <w:tcPr>
            <w:tcW w:w="1418" w:type="dxa"/>
          </w:tcPr>
          <w:p w14:paraId="263958DC" w14:textId="77777777" w:rsidR="00B13B28" w:rsidRDefault="00CC31A6">
            <w:pPr>
              <w:pStyle w:val="Table09Row"/>
            </w:pPr>
            <w:r>
              <w:t>2023/006</w:t>
            </w:r>
          </w:p>
        </w:tc>
        <w:tc>
          <w:tcPr>
            <w:tcW w:w="2693" w:type="dxa"/>
          </w:tcPr>
          <w:p w14:paraId="0112A6D9" w14:textId="77777777" w:rsidR="00B13B28" w:rsidRDefault="00CC31A6">
            <w:pPr>
              <w:pStyle w:val="Table09Row"/>
            </w:pPr>
            <w:r>
              <w:rPr>
                <w:i/>
              </w:rPr>
              <w:t>Road Traffic (Vehicles) Amendment (Offensive Advertising) Act 2023</w:t>
            </w:r>
          </w:p>
        </w:tc>
        <w:tc>
          <w:tcPr>
            <w:tcW w:w="1276" w:type="dxa"/>
          </w:tcPr>
          <w:p w14:paraId="43978BC7" w14:textId="77777777" w:rsidR="00B13B28" w:rsidRDefault="00CC31A6">
            <w:pPr>
              <w:pStyle w:val="Table09Row"/>
            </w:pPr>
            <w:r>
              <w:t>29 Mar 2023</w:t>
            </w:r>
          </w:p>
        </w:tc>
        <w:tc>
          <w:tcPr>
            <w:tcW w:w="3402" w:type="dxa"/>
          </w:tcPr>
          <w:p w14:paraId="27DA2CEF" w14:textId="77777777" w:rsidR="00B13B28" w:rsidRDefault="00CC31A6">
            <w:pPr>
              <w:pStyle w:val="Table09Row"/>
            </w:pPr>
            <w:r>
              <w:t>s. 1 &amp; 2: 29 Mar 2023 (see s. 2(a));</w:t>
            </w:r>
          </w:p>
          <w:p w14:paraId="77FA9161" w14:textId="77777777" w:rsidR="00B13B28" w:rsidRDefault="00CC31A6">
            <w:pPr>
              <w:pStyle w:val="Table09Row"/>
            </w:pPr>
            <w:r>
              <w:t>Act other than s. 1 &amp; 2: 1 Nov 2023 (see s. 2(b) and SL 2023/154 cl. 2)</w:t>
            </w:r>
          </w:p>
        </w:tc>
        <w:tc>
          <w:tcPr>
            <w:tcW w:w="1123" w:type="dxa"/>
          </w:tcPr>
          <w:p w14:paraId="62A83E28" w14:textId="77777777" w:rsidR="00B13B28" w:rsidRDefault="00B13B28">
            <w:pPr>
              <w:pStyle w:val="Table09Row"/>
            </w:pPr>
          </w:p>
        </w:tc>
      </w:tr>
      <w:tr w:rsidR="00B13B28" w14:paraId="7859AE66" w14:textId="77777777">
        <w:trPr>
          <w:cantSplit/>
          <w:jc w:val="center"/>
        </w:trPr>
        <w:tc>
          <w:tcPr>
            <w:tcW w:w="1418" w:type="dxa"/>
          </w:tcPr>
          <w:p w14:paraId="2DC21314" w14:textId="77777777" w:rsidR="00B13B28" w:rsidRDefault="00CC31A6">
            <w:pPr>
              <w:pStyle w:val="Table09Row"/>
            </w:pPr>
            <w:r>
              <w:t>2023/007</w:t>
            </w:r>
          </w:p>
        </w:tc>
        <w:tc>
          <w:tcPr>
            <w:tcW w:w="2693" w:type="dxa"/>
          </w:tcPr>
          <w:p w14:paraId="0962ACA0" w14:textId="77777777" w:rsidR="00B13B28" w:rsidRDefault="00CC31A6">
            <w:pPr>
              <w:pStyle w:val="Table09Row"/>
            </w:pPr>
            <w:r>
              <w:rPr>
                <w:i/>
              </w:rPr>
              <w:t>Treasurer’s Advance Authorisation Act 2023</w:t>
            </w:r>
          </w:p>
        </w:tc>
        <w:tc>
          <w:tcPr>
            <w:tcW w:w="1276" w:type="dxa"/>
          </w:tcPr>
          <w:p w14:paraId="29853F1B" w14:textId="77777777" w:rsidR="00B13B28" w:rsidRDefault="00CC31A6">
            <w:pPr>
              <w:pStyle w:val="Table09Row"/>
            </w:pPr>
            <w:r>
              <w:t>29 Mar 2023</w:t>
            </w:r>
          </w:p>
        </w:tc>
        <w:tc>
          <w:tcPr>
            <w:tcW w:w="3402" w:type="dxa"/>
          </w:tcPr>
          <w:p w14:paraId="77D2C57F" w14:textId="77777777" w:rsidR="00B13B28" w:rsidRDefault="00CC31A6">
            <w:pPr>
              <w:pStyle w:val="Table09Row"/>
            </w:pPr>
            <w:r>
              <w:t>s. 1 &amp; 2: 29 Mar 2023 (see s. 2(a));</w:t>
            </w:r>
          </w:p>
          <w:p w14:paraId="6BEF9F68" w14:textId="77777777" w:rsidR="00B13B28" w:rsidRDefault="00CC31A6">
            <w:pPr>
              <w:pStyle w:val="Table09Row"/>
            </w:pPr>
            <w:r>
              <w:t>Act other than s. 1 &amp; 2: 30 Mar 2023 (see s. 2(b))</w:t>
            </w:r>
          </w:p>
        </w:tc>
        <w:tc>
          <w:tcPr>
            <w:tcW w:w="1123" w:type="dxa"/>
          </w:tcPr>
          <w:p w14:paraId="62C345CD" w14:textId="77777777" w:rsidR="00B13B28" w:rsidRDefault="00B13B28">
            <w:pPr>
              <w:pStyle w:val="Table09Row"/>
            </w:pPr>
          </w:p>
        </w:tc>
      </w:tr>
      <w:tr w:rsidR="00B13B28" w14:paraId="3ED32B4B" w14:textId="77777777">
        <w:trPr>
          <w:cantSplit/>
          <w:jc w:val="center"/>
        </w:trPr>
        <w:tc>
          <w:tcPr>
            <w:tcW w:w="1418" w:type="dxa"/>
          </w:tcPr>
          <w:p w14:paraId="23847299" w14:textId="77777777" w:rsidR="00B13B28" w:rsidRDefault="00CC31A6">
            <w:pPr>
              <w:pStyle w:val="Table09Row"/>
            </w:pPr>
            <w:r>
              <w:t>2023/008</w:t>
            </w:r>
          </w:p>
        </w:tc>
        <w:tc>
          <w:tcPr>
            <w:tcW w:w="2693" w:type="dxa"/>
          </w:tcPr>
          <w:p w14:paraId="2B2D0EA8" w14:textId="77777777" w:rsidR="00B13B28" w:rsidRDefault="00CC31A6">
            <w:pPr>
              <w:pStyle w:val="Table09Row"/>
            </w:pPr>
            <w:r>
              <w:rPr>
                <w:i/>
              </w:rPr>
              <w:t>Criminal Investigation Amendment (Validation) Act 2023</w:t>
            </w:r>
          </w:p>
        </w:tc>
        <w:tc>
          <w:tcPr>
            <w:tcW w:w="1276" w:type="dxa"/>
          </w:tcPr>
          <w:p w14:paraId="7A9809E9" w14:textId="77777777" w:rsidR="00B13B28" w:rsidRDefault="00CC31A6">
            <w:pPr>
              <w:pStyle w:val="Table09Row"/>
            </w:pPr>
            <w:r>
              <w:t>29 Mar 2023</w:t>
            </w:r>
          </w:p>
        </w:tc>
        <w:tc>
          <w:tcPr>
            <w:tcW w:w="3402" w:type="dxa"/>
          </w:tcPr>
          <w:p w14:paraId="35C12967" w14:textId="77777777" w:rsidR="00B13B28" w:rsidRDefault="00CC31A6">
            <w:pPr>
              <w:pStyle w:val="Table09Row"/>
            </w:pPr>
            <w:r>
              <w:t>Act other than s. 4: 29 Mar 2023 (</w:t>
            </w:r>
            <w:r>
              <w:t xml:space="preserve">see s. 2(1)); </w:t>
            </w:r>
          </w:p>
          <w:p w14:paraId="4E5E34B3" w14:textId="77777777" w:rsidR="00B13B28" w:rsidRDefault="00CC31A6">
            <w:pPr>
              <w:pStyle w:val="Table09Row"/>
            </w:pPr>
            <w:r>
              <w:t>s. 4: 30 Mar 2023 (see s. 2(2))</w:t>
            </w:r>
          </w:p>
        </w:tc>
        <w:tc>
          <w:tcPr>
            <w:tcW w:w="1123" w:type="dxa"/>
          </w:tcPr>
          <w:p w14:paraId="0F18A088" w14:textId="77777777" w:rsidR="00B13B28" w:rsidRDefault="00B13B28">
            <w:pPr>
              <w:pStyle w:val="Table09Row"/>
            </w:pPr>
          </w:p>
        </w:tc>
      </w:tr>
      <w:tr w:rsidR="00B13B28" w14:paraId="7768CF42" w14:textId="77777777">
        <w:trPr>
          <w:cantSplit/>
          <w:jc w:val="center"/>
        </w:trPr>
        <w:tc>
          <w:tcPr>
            <w:tcW w:w="1418" w:type="dxa"/>
          </w:tcPr>
          <w:p w14:paraId="4630A454" w14:textId="77777777" w:rsidR="00B13B28" w:rsidRDefault="00CC31A6">
            <w:pPr>
              <w:pStyle w:val="Table09Row"/>
            </w:pPr>
            <w:r>
              <w:lastRenderedPageBreak/>
              <w:t>2023/009</w:t>
            </w:r>
          </w:p>
        </w:tc>
        <w:tc>
          <w:tcPr>
            <w:tcW w:w="2693" w:type="dxa"/>
          </w:tcPr>
          <w:p w14:paraId="531CFA50" w14:textId="77777777" w:rsidR="00B13B28" w:rsidRDefault="00CC31A6">
            <w:pPr>
              <w:pStyle w:val="Table09Row"/>
            </w:pPr>
            <w:r>
              <w:rPr>
                <w:i/>
              </w:rPr>
              <w:t>Directors’ Liability Reform Act 2023</w:t>
            </w:r>
          </w:p>
        </w:tc>
        <w:tc>
          <w:tcPr>
            <w:tcW w:w="1276" w:type="dxa"/>
          </w:tcPr>
          <w:p w14:paraId="19BBBA10" w14:textId="77777777" w:rsidR="00B13B28" w:rsidRDefault="00CC31A6">
            <w:pPr>
              <w:pStyle w:val="Table09Row"/>
            </w:pPr>
            <w:r>
              <w:t>4 Apr 2023</w:t>
            </w:r>
          </w:p>
        </w:tc>
        <w:tc>
          <w:tcPr>
            <w:tcW w:w="3402" w:type="dxa"/>
          </w:tcPr>
          <w:p w14:paraId="51DDB9F9" w14:textId="77777777" w:rsidR="00B13B28" w:rsidRDefault="00CC31A6">
            <w:pPr>
              <w:pStyle w:val="Table09Row"/>
            </w:pPr>
            <w:r>
              <w:t>Pt. 1: 4 Apr 2023 (see s. 2(a));</w:t>
            </w:r>
          </w:p>
          <w:p w14:paraId="42346E35" w14:textId="77777777" w:rsidR="00B13B28" w:rsidRDefault="00CC31A6">
            <w:pPr>
              <w:pStyle w:val="Table09Row"/>
            </w:pPr>
            <w:r>
              <w:t>Act other than Pt. 1, Pt. 3 Div. 1, Pt. 3 Div 5, s. 27, Pt. 3 Div. 9, s. 146 &amp; 80: 5 Apr 2023 (see s. 2(f)(i), 2(g)(i) &amp; 2(i));</w:t>
            </w:r>
          </w:p>
          <w:p w14:paraId="7074BE8B" w14:textId="77777777" w:rsidR="00B13B28" w:rsidRDefault="00CC31A6">
            <w:pPr>
              <w:pStyle w:val="Table09Row"/>
            </w:pPr>
            <w:r>
              <w:t>Pt. 3 Div. 1: 1 Jul 2023 (see s. 2(b)(ii) and SL 2023/40 cl. 2(b));</w:t>
            </w:r>
          </w:p>
          <w:p w14:paraId="49BECBCA" w14:textId="77777777" w:rsidR="00B13B28" w:rsidRDefault="00CC31A6">
            <w:pPr>
              <w:pStyle w:val="Table09Row"/>
            </w:pPr>
            <w:r>
              <w:t>s. 146: 3 Jun 2023 (see s. 2(i)(ii) and SL 2023/62 cl. 2);</w:t>
            </w:r>
          </w:p>
          <w:p w14:paraId="379CD070" w14:textId="77777777" w:rsidR="00B13B28" w:rsidRDefault="00CC31A6">
            <w:pPr>
              <w:pStyle w:val="Table09Row"/>
            </w:pPr>
            <w:r>
              <w:t>P</w:t>
            </w:r>
            <w:r>
              <w:t>t. 3 Div. 9: 4 Nov 2023 (see s. 2(e) and SL 2023/162 cl. 2);</w:t>
            </w:r>
          </w:p>
          <w:p w14:paraId="15F51A2D" w14:textId="77777777" w:rsidR="00B13B28" w:rsidRDefault="00CC31A6">
            <w:pPr>
              <w:pStyle w:val="Table09Row"/>
            </w:pPr>
            <w:r>
              <w:t>Pt. 3 Div. 5: immediately after the Aquatic Resources Management Act 2016 s. 191 &amp; 192 comes into operation (see s. 2(c)(ii));</w:t>
            </w:r>
          </w:p>
          <w:p w14:paraId="76FA00BE" w14:textId="77777777" w:rsidR="00B13B28" w:rsidRDefault="00CC31A6">
            <w:pPr>
              <w:pStyle w:val="Table09Row"/>
            </w:pPr>
            <w:r>
              <w:t>s. 27: operative on commencement of the TAB (Disposal) Act 2019 s. 7</w:t>
            </w:r>
            <w:r>
              <w:t>0 (see s. 2(d)(ii));</w:t>
            </w:r>
          </w:p>
          <w:p w14:paraId="6FFB7567" w14:textId="77777777" w:rsidR="00B13B28" w:rsidRDefault="00CC31A6">
            <w:pPr>
              <w:pStyle w:val="Table09Row"/>
            </w:pPr>
            <w:r>
              <w:t>s. 80: operative on commencement of the TAB (Disposal) Act 2019 s. 99 comes into operation (see s. 2(h)(ii));</w:t>
            </w:r>
          </w:p>
          <w:p w14:paraId="1CD3DE57" w14:textId="77777777" w:rsidR="00B13B28" w:rsidRDefault="00CC31A6">
            <w:pPr>
              <w:pStyle w:val="Table09Row"/>
            </w:pPr>
            <w:r>
              <w:t>Pt. 3 Div. 5, s. 27 &amp; 80: to be proclaimed (see s. 2(b)(ii), 2(c)(ii), 2(d)(ii) &amp; 2(h)(ii))</w:t>
            </w:r>
          </w:p>
        </w:tc>
        <w:tc>
          <w:tcPr>
            <w:tcW w:w="1123" w:type="dxa"/>
          </w:tcPr>
          <w:p w14:paraId="07057511" w14:textId="77777777" w:rsidR="00B13B28" w:rsidRDefault="00B13B28">
            <w:pPr>
              <w:pStyle w:val="Table09Row"/>
            </w:pPr>
          </w:p>
        </w:tc>
      </w:tr>
      <w:tr w:rsidR="00B13B28" w14:paraId="00D27F05" w14:textId="77777777">
        <w:trPr>
          <w:cantSplit/>
          <w:jc w:val="center"/>
        </w:trPr>
        <w:tc>
          <w:tcPr>
            <w:tcW w:w="1418" w:type="dxa"/>
          </w:tcPr>
          <w:p w14:paraId="0AE41F20" w14:textId="77777777" w:rsidR="00B13B28" w:rsidRDefault="00CC31A6">
            <w:pPr>
              <w:pStyle w:val="Table09Row"/>
            </w:pPr>
            <w:r>
              <w:t>2023/010</w:t>
            </w:r>
          </w:p>
        </w:tc>
        <w:tc>
          <w:tcPr>
            <w:tcW w:w="2693" w:type="dxa"/>
          </w:tcPr>
          <w:p w14:paraId="6C8AC3BF" w14:textId="77777777" w:rsidR="00B13B28" w:rsidRDefault="00CC31A6">
            <w:pPr>
              <w:pStyle w:val="Table09Row"/>
            </w:pPr>
            <w:r>
              <w:rPr>
                <w:i/>
              </w:rPr>
              <w:t>Criminal Law (Mental I</w:t>
            </w:r>
            <w:r>
              <w:rPr>
                <w:i/>
              </w:rPr>
              <w:t>mpairment) Act 2023</w:t>
            </w:r>
          </w:p>
        </w:tc>
        <w:tc>
          <w:tcPr>
            <w:tcW w:w="1276" w:type="dxa"/>
          </w:tcPr>
          <w:p w14:paraId="22846E46" w14:textId="77777777" w:rsidR="00B13B28" w:rsidRDefault="00CC31A6">
            <w:pPr>
              <w:pStyle w:val="Table09Row"/>
            </w:pPr>
            <w:r>
              <w:t>13 Apr 2023</w:t>
            </w:r>
          </w:p>
        </w:tc>
        <w:tc>
          <w:tcPr>
            <w:tcW w:w="3402" w:type="dxa"/>
          </w:tcPr>
          <w:p w14:paraId="4D873EE2" w14:textId="77777777" w:rsidR="00B13B28" w:rsidRDefault="00CC31A6">
            <w:pPr>
              <w:pStyle w:val="Table09Row"/>
            </w:pPr>
            <w:r>
              <w:t>Pt. 1: 13 Apr 2023 (see s. 2(a));</w:t>
            </w:r>
          </w:p>
          <w:p w14:paraId="58843A91" w14:textId="77777777" w:rsidR="00B13B28" w:rsidRDefault="00CC31A6">
            <w:pPr>
              <w:pStyle w:val="Table09Row"/>
            </w:pPr>
            <w:r>
              <w:t>Act other than Pt. 1: to be proclaimed (see s. 2(b))</w:t>
            </w:r>
          </w:p>
        </w:tc>
        <w:tc>
          <w:tcPr>
            <w:tcW w:w="1123" w:type="dxa"/>
          </w:tcPr>
          <w:p w14:paraId="63C7BE0A" w14:textId="77777777" w:rsidR="00B13B28" w:rsidRDefault="00B13B28">
            <w:pPr>
              <w:pStyle w:val="Table09Row"/>
            </w:pPr>
          </w:p>
        </w:tc>
      </w:tr>
      <w:tr w:rsidR="00B13B28" w14:paraId="23DADCEC" w14:textId="77777777">
        <w:trPr>
          <w:cantSplit/>
          <w:jc w:val="center"/>
        </w:trPr>
        <w:tc>
          <w:tcPr>
            <w:tcW w:w="1418" w:type="dxa"/>
          </w:tcPr>
          <w:p w14:paraId="265FA02F" w14:textId="77777777" w:rsidR="00B13B28" w:rsidRDefault="00CC31A6">
            <w:pPr>
              <w:pStyle w:val="Table09Row"/>
            </w:pPr>
            <w:r>
              <w:lastRenderedPageBreak/>
              <w:t>2023/011</w:t>
            </w:r>
          </w:p>
        </w:tc>
        <w:tc>
          <w:tcPr>
            <w:tcW w:w="2693" w:type="dxa"/>
          </w:tcPr>
          <w:p w14:paraId="3D90FBD9" w14:textId="77777777" w:rsidR="00B13B28" w:rsidRDefault="00CC31A6">
            <w:pPr>
              <w:pStyle w:val="Table09Row"/>
            </w:pPr>
            <w:r>
              <w:rPr>
                <w:i/>
              </w:rPr>
              <w:t>Local Government Amendment Act 2023</w:t>
            </w:r>
          </w:p>
        </w:tc>
        <w:tc>
          <w:tcPr>
            <w:tcW w:w="1276" w:type="dxa"/>
          </w:tcPr>
          <w:p w14:paraId="7E1A91D3" w14:textId="77777777" w:rsidR="00B13B28" w:rsidRDefault="00CC31A6">
            <w:pPr>
              <w:pStyle w:val="Table09Row"/>
            </w:pPr>
            <w:r>
              <w:t>18 May 2023</w:t>
            </w:r>
          </w:p>
        </w:tc>
        <w:tc>
          <w:tcPr>
            <w:tcW w:w="3402" w:type="dxa"/>
          </w:tcPr>
          <w:p w14:paraId="5C595A04" w14:textId="77777777" w:rsidR="00B13B28" w:rsidRDefault="00CC31A6">
            <w:pPr>
              <w:pStyle w:val="Table09Row"/>
            </w:pPr>
            <w:r>
              <w:t>Pt. 1: 18 May 2023 (see s. 2(a));</w:t>
            </w:r>
          </w:p>
          <w:p w14:paraId="6ADF29C9" w14:textId="77777777" w:rsidR="00B13B28" w:rsidRDefault="00CC31A6">
            <w:pPr>
              <w:pStyle w:val="Table09Row"/>
            </w:pPr>
            <w:r>
              <w:t>s. 3, 60, 86, 87 &amp; 99 &amp; Pt. 3 Div. 2: 19 May 2023 (see s. 2(b) &amp; (c));</w:t>
            </w:r>
          </w:p>
          <w:p w14:paraId="0E52F829" w14:textId="77777777" w:rsidR="00B13B28" w:rsidRDefault="00CC31A6">
            <w:pPr>
              <w:pStyle w:val="Table09Row"/>
            </w:pPr>
            <w:r>
              <w:t>s. 5(2) &amp; (4), 7‑11, 13‑16, 19(1)‑(3), 24 &amp; 89: 21 Jun 2023 (see s. 2(d) and SL 2023/77 cl. 2);</w:t>
            </w:r>
          </w:p>
          <w:p w14:paraId="2007055A" w14:textId="77777777" w:rsidR="00B13B28" w:rsidRDefault="00CC31A6">
            <w:pPr>
              <w:pStyle w:val="Table09Row"/>
            </w:pPr>
            <w:r>
              <w:t>s. 4, 5(1) &amp; (3), 6, 12, 18, 19(4), 20, 21, 25‑28, 31(2) &amp; (3), 33‑39, 40(1) &amp; (2), 42‑54</w:t>
            </w:r>
            <w:r>
              <w:t>, 56, 57, 71, 76(2), 77(3), 88, 90‑98 &amp; Pt. 3 Div. 1: 1 Jul 2023 (see s. 2(d) and SL 2023/92 cl. 2(a));</w:t>
            </w:r>
          </w:p>
          <w:p w14:paraId="486519F9" w14:textId="77777777" w:rsidR="00B13B28" w:rsidRDefault="00CC31A6">
            <w:pPr>
              <w:pStyle w:val="Table09Row"/>
            </w:pPr>
            <w:r>
              <w:t>s. 58, 66, 70, 79(1) &amp; 82: 19 Oct 2023 (see s. 2(d) and SL 2023/157 cl. 2(a));</w:t>
            </w:r>
          </w:p>
          <w:p w14:paraId="69A23BD9" w14:textId="77777777" w:rsidR="00B13B28" w:rsidRDefault="00CC31A6">
            <w:pPr>
              <w:pStyle w:val="Table09Row"/>
            </w:pPr>
            <w:r>
              <w:t>s. 17, 29, 30, 31(1), 32, 40(3), 41, 79(2) &amp; 80 &amp; Pt. 3 Div. 3: 1 Jan 202</w:t>
            </w:r>
            <w:r>
              <w:t>4 (see s. 2(d) and SL 2023/92 cl. 2(b) &amp; SL 2023/157 cl. 2(b));</w:t>
            </w:r>
          </w:p>
          <w:p w14:paraId="0FDEDE3C" w14:textId="77777777" w:rsidR="00B13B28" w:rsidRDefault="00CC31A6">
            <w:pPr>
              <w:pStyle w:val="Table09Row"/>
            </w:pPr>
            <w:r>
              <w:t>s. 23: 1 Jul 2024 (see s. 2(d) and SL 2023/92 cl. 2(c));</w:t>
            </w:r>
          </w:p>
          <w:p w14:paraId="74005493" w14:textId="77777777" w:rsidR="00B13B28" w:rsidRDefault="00CC31A6">
            <w:pPr>
              <w:pStyle w:val="Table09Row"/>
            </w:pPr>
            <w:r>
              <w:t>s. 22, 55, 59, 61‑65, 67‑69, 72‑75, 76(1), 77(1) &amp; (2), 78, 81, 83‑85 &amp; Pt. 3 Div. 4: to be proclaimed (see s. 2(d))</w:t>
            </w:r>
          </w:p>
        </w:tc>
        <w:tc>
          <w:tcPr>
            <w:tcW w:w="1123" w:type="dxa"/>
          </w:tcPr>
          <w:p w14:paraId="4BB96EC2" w14:textId="77777777" w:rsidR="00B13B28" w:rsidRDefault="00B13B28">
            <w:pPr>
              <w:pStyle w:val="Table09Row"/>
            </w:pPr>
          </w:p>
        </w:tc>
      </w:tr>
      <w:tr w:rsidR="00B13B28" w14:paraId="207537A4" w14:textId="77777777">
        <w:trPr>
          <w:cantSplit/>
          <w:jc w:val="center"/>
        </w:trPr>
        <w:tc>
          <w:tcPr>
            <w:tcW w:w="1418" w:type="dxa"/>
          </w:tcPr>
          <w:p w14:paraId="1E5A1869" w14:textId="77777777" w:rsidR="00B13B28" w:rsidRDefault="00CC31A6">
            <w:pPr>
              <w:pStyle w:val="Table09Row"/>
            </w:pPr>
            <w:r>
              <w:t>2023/012</w:t>
            </w:r>
          </w:p>
        </w:tc>
        <w:tc>
          <w:tcPr>
            <w:tcW w:w="2693" w:type="dxa"/>
          </w:tcPr>
          <w:p w14:paraId="01674359" w14:textId="77777777" w:rsidR="00B13B28" w:rsidRDefault="00CC31A6">
            <w:pPr>
              <w:pStyle w:val="Table09Row"/>
            </w:pPr>
            <w:r>
              <w:rPr>
                <w:i/>
              </w:rPr>
              <w:t>Major E</w:t>
            </w:r>
            <w:r>
              <w:rPr>
                <w:i/>
              </w:rPr>
              <w:t>vents Act 2023</w:t>
            </w:r>
          </w:p>
        </w:tc>
        <w:tc>
          <w:tcPr>
            <w:tcW w:w="1276" w:type="dxa"/>
          </w:tcPr>
          <w:p w14:paraId="718F6095" w14:textId="77777777" w:rsidR="00B13B28" w:rsidRDefault="00CC31A6">
            <w:pPr>
              <w:pStyle w:val="Table09Row"/>
            </w:pPr>
            <w:r>
              <w:t>22 May 2023</w:t>
            </w:r>
          </w:p>
        </w:tc>
        <w:tc>
          <w:tcPr>
            <w:tcW w:w="3402" w:type="dxa"/>
          </w:tcPr>
          <w:p w14:paraId="24791743" w14:textId="77777777" w:rsidR="00B13B28" w:rsidRDefault="00CC31A6">
            <w:pPr>
              <w:pStyle w:val="Table09Row"/>
            </w:pPr>
            <w:r>
              <w:t>Pt. 1: 22 May 2023 (see s. 2(a));</w:t>
            </w:r>
          </w:p>
          <w:p w14:paraId="547E3058" w14:textId="77777777" w:rsidR="00B13B28" w:rsidRDefault="00CC31A6">
            <w:pPr>
              <w:pStyle w:val="Table09Row"/>
            </w:pPr>
            <w:r>
              <w:t>Act other than Pt. 1: 23 May 2023 (see s. 2(b))</w:t>
            </w:r>
          </w:p>
        </w:tc>
        <w:tc>
          <w:tcPr>
            <w:tcW w:w="1123" w:type="dxa"/>
          </w:tcPr>
          <w:p w14:paraId="081172FE" w14:textId="77777777" w:rsidR="00B13B28" w:rsidRDefault="00B13B28">
            <w:pPr>
              <w:pStyle w:val="Table09Row"/>
            </w:pPr>
          </w:p>
        </w:tc>
      </w:tr>
      <w:tr w:rsidR="00B13B28" w14:paraId="6F06C1E5" w14:textId="77777777">
        <w:trPr>
          <w:cantSplit/>
          <w:jc w:val="center"/>
        </w:trPr>
        <w:tc>
          <w:tcPr>
            <w:tcW w:w="1418" w:type="dxa"/>
          </w:tcPr>
          <w:p w14:paraId="4BE45F5A" w14:textId="77777777" w:rsidR="00B13B28" w:rsidRDefault="00CC31A6">
            <w:pPr>
              <w:pStyle w:val="Table09Row"/>
            </w:pPr>
            <w:r>
              <w:t>2023/013</w:t>
            </w:r>
          </w:p>
        </w:tc>
        <w:tc>
          <w:tcPr>
            <w:tcW w:w="2693" w:type="dxa"/>
          </w:tcPr>
          <w:p w14:paraId="132AD232" w14:textId="77777777" w:rsidR="00B13B28" w:rsidRDefault="00CC31A6">
            <w:pPr>
              <w:pStyle w:val="Table09Row"/>
            </w:pPr>
            <w:r>
              <w:rPr>
                <w:i/>
              </w:rPr>
              <w:t>Government Trading Enterprises Act 2023</w:t>
            </w:r>
          </w:p>
        </w:tc>
        <w:tc>
          <w:tcPr>
            <w:tcW w:w="1276" w:type="dxa"/>
          </w:tcPr>
          <w:p w14:paraId="6CCE7B1D" w14:textId="77777777" w:rsidR="00B13B28" w:rsidRDefault="00CC31A6">
            <w:pPr>
              <w:pStyle w:val="Table09Row"/>
            </w:pPr>
            <w:r>
              <w:t>22 Jun 2023</w:t>
            </w:r>
          </w:p>
        </w:tc>
        <w:tc>
          <w:tcPr>
            <w:tcW w:w="3402" w:type="dxa"/>
          </w:tcPr>
          <w:p w14:paraId="4855F528" w14:textId="77777777" w:rsidR="00B13B28" w:rsidRDefault="00CC31A6">
            <w:pPr>
              <w:pStyle w:val="Table09Row"/>
            </w:pPr>
            <w:r>
              <w:t>Pt. 1: 22 Jun 2023 (see s. 2(a));</w:t>
            </w:r>
          </w:p>
          <w:p w14:paraId="24AACF7B" w14:textId="77777777" w:rsidR="00B13B28" w:rsidRDefault="00CC31A6">
            <w:pPr>
              <w:pStyle w:val="Table09Row"/>
            </w:pPr>
            <w:r>
              <w:t>Act other than Pt. 1: 1 Jul 2023 (see s. 2(b) and SL 2023/89 cl. 2)</w:t>
            </w:r>
          </w:p>
        </w:tc>
        <w:tc>
          <w:tcPr>
            <w:tcW w:w="1123" w:type="dxa"/>
          </w:tcPr>
          <w:p w14:paraId="47E67441" w14:textId="77777777" w:rsidR="00B13B28" w:rsidRDefault="00B13B28">
            <w:pPr>
              <w:pStyle w:val="Table09Row"/>
            </w:pPr>
          </w:p>
        </w:tc>
      </w:tr>
      <w:tr w:rsidR="00B13B28" w14:paraId="153B48AE" w14:textId="77777777">
        <w:trPr>
          <w:cantSplit/>
          <w:jc w:val="center"/>
        </w:trPr>
        <w:tc>
          <w:tcPr>
            <w:tcW w:w="1418" w:type="dxa"/>
          </w:tcPr>
          <w:p w14:paraId="714957B0" w14:textId="77777777" w:rsidR="00B13B28" w:rsidRDefault="00CC31A6">
            <w:pPr>
              <w:pStyle w:val="Table09Row"/>
            </w:pPr>
            <w:r>
              <w:t>2023/014</w:t>
            </w:r>
          </w:p>
        </w:tc>
        <w:tc>
          <w:tcPr>
            <w:tcW w:w="2693" w:type="dxa"/>
          </w:tcPr>
          <w:p w14:paraId="25B5F18D" w14:textId="77777777" w:rsidR="00B13B28" w:rsidRDefault="00CC31A6">
            <w:pPr>
              <w:pStyle w:val="Table09Row"/>
            </w:pPr>
            <w:r>
              <w:rPr>
                <w:i/>
              </w:rPr>
              <w:t>Collie Coal (Griffin) Agreement Amendment Act 2023</w:t>
            </w:r>
          </w:p>
        </w:tc>
        <w:tc>
          <w:tcPr>
            <w:tcW w:w="1276" w:type="dxa"/>
          </w:tcPr>
          <w:p w14:paraId="50007661" w14:textId="77777777" w:rsidR="00B13B28" w:rsidRDefault="00CC31A6">
            <w:pPr>
              <w:pStyle w:val="Table09Row"/>
            </w:pPr>
            <w:r>
              <w:t>26 Jun 2023</w:t>
            </w:r>
          </w:p>
        </w:tc>
        <w:tc>
          <w:tcPr>
            <w:tcW w:w="3402" w:type="dxa"/>
          </w:tcPr>
          <w:p w14:paraId="3CCA3E01" w14:textId="77777777" w:rsidR="00B13B28" w:rsidRDefault="00CC31A6">
            <w:pPr>
              <w:pStyle w:val="Table09Row"/>
            </w:pPr>
            <w:r>
              <w:t>s. 1 &amp; 2: 26 Jun 2023 (see s. 2(a));</w:t>
            </w:r>
          </w:p>
          <w:p w14:paraId="35B9933E" w14:textId="77777777" w:rsidR="00B13B28" w:rsidRDefault="00CC31A6">
            <w:pPr>
              <w:pStyle w:val="Table09Row"/>
            </w:pPr>
            <w:r>
              <w:t>Act other than s. 1 &amp; 2: 27 Jun 2023 (see s. 2(b))</w:t>
            </w:r>
          </w:p>
        </w:tc>
        <w:tc>
          <w:tcPr>
            <w:tcW w:w="1123" w:type="dxa"/>
          </w:tcPr>
          <w:p w14:paraId="2B527410" w14:textId="77777777" w:rsidR="00B13B28" w:rsidRDefault="00B13B28">
            <w:pPr>
              <w:pStyle w:val="Table09Row"/>
            </w:pPr>
          </w:p>
        </w:tc>
      </w:tr>
      <w:tr w:rsidR="00B13B28" w14:paraId="5E4E009F" w14:textId="77777777">
        <w:trPr>
          <w:cantSplit/>
          <w:jc w:val="center"/>
        </w:trPr>
        <w:tc>
          <w:tcPr>
            <w:tcW w:w="1418" w:type="dxa"/>
          </w:tcPr>
          <w:p w14:paraId="1E5FFDE6" w14:textId="77777777" w:rsidR="00B13B28" w:rsidRDefault="00CC31A6">
            <w:pPr>
              <w:pStyle w:val="Table09Row"/>
            </w:pPr>
            <w:r>
              <w:t>2023/015</w:t>
            </w:r>
          </w:p>
        </w:tc>
        <w:tc>
          <w:tcPr>
            <w:tcW w:w="2693" w:type="dxa"/>
          </w:tcPr>
          <w:p w14:paraId="639C2D5B" w14:textId="77777777" w:rsidR="00B13B28" w:rsidRDefault="00CC31A6">
            <w:pPr>
              <w:pStyle w:val="Table09Row"/>
            </w:pPr>
            <w:r>
              <w:rPr>
                <w:i/>
              </w:rPr>
              <w:t>Young Offenders</w:t>
            </w:r>
            <w:r>
              <w:rPr>
                <w:i/>
              </w:rPr>
              <w:t xml:space="preserve"> Amendment Act 2023</w:t>
            </w:r>
          </w:p>
        </w:tc>
        <w:tc>
          <w:tcPr>
            <w:tcW w:w="1276" w:type="dxa"/>
          </w:tcPr>
          <w:p w14:paraId="7984DCDD" w14:textId="77777777" w:rsidR="00B13B28" w:rsidRDefault="00CC31A6">
            <w:pPr>
              <w:pStyle w:val="Table09Row"/>
            </w:pPr>
            <w:r>
              <w:t>26 Jun 2023</w:t>
            </w:r>
          </w:p>
        </w:tc>
        <w:tc>
          <w:tcPr>
            <w:tcW w:w="3402" w:type="dxa"/>
          </w:tcPr>
          <w:p w14:paraId="7919FE32" w14:textId="77777777" w:rsidR="00B13B28" w:rsidRDefault="00CC31A6">
            <w:pPr>
              <w:pStyle w:val="Table09Row"/>
            </w:pPr>
            <w:r>
              <w:t>s. 1 &amp; 2: 26 Jun 2023 (see s. 2(a));</w:t>
            </w:r>
          </w:p>
          <w:p w14:paraId="7539C45D" w14:textId="77777777" w:rsidR="00B13B28" w:rsidRDefault="00CC31A6">
            <w:pPr>
              <w:pStyle w:val="Table09Row"/>
            </w:pPr>
            <w:r>
              <w:t>Act other than s. 1 &amp; 2: 27 Jun 2023 (see s. 2(b))</w:t>
            </w:r>
          </w:p>
        </w:tc>
        <w:tc>
          <w:tcPr>
            <w:tcW w:w="1123" w:type="dxa"/>
          </w:tcPr>
          <w:p w14:paraId="442F1BE5" w14:textId="77777777" w:rsidR="00B13B28" w:rsidRDefault="00B13B28">
            <w:pPr>
              <w:pStyle w:val="Table09Row"/>
            </w:pPr>
          </w:p>
        </w:tc>
      </w:tr>
      <w:tr w:rsidR="00B13B28" w14:paraId="15290493" w14:textId="77777777">
        <w:trPr>
          <w:cantSplit/>
          <w:jc w:val="center"/>
        </w:trPr>
        <w:tc>
          <w:tcPr>
            <w:tcW w:w="1418" w:type="dxa"/>
          </w:tcPr>
          <w:p w14:paraId="717ACB32" w14:textId="77777777" w:rsidR="00B13B28" w:rsidRDefault="00CC31A6">
            <w:pPr>
              <w:pStyle w:val="Table09Row"/>
            </w:pPr>
            <w:r>
              <w:t>2023/016</w:t>
            </w:r>
          </w:p>
        </w:tc>
        <w:tc>
          <w:tcPr>
            <w:tcW w:w="2693" w:type="dxa"/>
          </w:tcPr>
          <w:p w14:paraId="0ED22B89" w14:textId="77777777" w:rsidR="00B13B28" w:rsidRDefault="00CC31A6">
            <w:pPr>
              <w:pStyle w:val="Table09Row"/>
            </w:pPr>
            <w:r>
              <w:rPr>
                <w:i/>
              </w:rPr>
              <w:t>Misuse of Drugs Amendment Act 2023</w:t>
            </w:r>
          </w:p>
        </w:tc>
        <w:tc>
          <w:tcPr>
            <w:tcW w:w="1276" w:type="dxa"/>
          </w:tcPr>
          <w:p w14:paraId="2FDCEFAD" w14:textId="77777777" w:rsidR="00B13B28" w:rsidRDefault="00CC31A6">
            <w:pPr>
              <w:pStyle w:val="Table09Row"/>
            </w:pPr>
            <w:r>
              <w:t>26 Jun 2023</w:t>
            </w:r>
          </w:p>
        </w:tc>
        <w:tc>
          <w:tcPr>
            <w:tcW w:w="3402" w:type="dxa"/>
          </w:tcPr>
          <w:p w14:paraId="49E38F92" w14:textId="77777777" w:rsidR="00B13B28" w:rsidRDefault="00CC31A6">
            <w:pPr>
              <w:pStyle w:val="Table09Row"/>
            </w:pPr>
            <w:r>
              <w:t>Pt. 1: 26 Jun 2023 (see s. 2(a));</w:t>
            </w:r>
          </w:p>
          <w:p w14:paraId="3A07B812" w14:textId="77777777" w:rsidR="00B13B28" w:rsidRDefault="00CC31A6">
            <w:pPr>
              <w:pStyle w:val="Table09Row"/>
            </w:pPr>
            <w:r>
              <w:t>Pt. 2: 27 Jun 2023 (see s. 2(b));</w:t>
            </w:r>
          </w:p>
          <w:p w14:paraId="552D50D2" w14:textId="77777777" w:rsidR="00B13B28" w:rsidRDefault="00CC31A6">
            <w:pPr>
              <w:pStyle w:val="Table09Row"/>
            </w:pPr>
            <w:r>
              <w:t>Act other than Pt. 1 &amp; 2: 27 Jun 2028 (see s. 2(c))</w:t>
            </w:r>
          </w:p>
        </w:tc>
        <w:tc>
          <w:tcPr>
            <w:tcW w:w="1123" w:type="dxa"/>
          </w:tcPr>
          <w:p w14:paraId="468270AA" w14:textId="77777777" w:rsidR="00B13B28" w:rsidRDefault="00B13B28">
            <w:pPr>
              <w:pStyle w:val="Table09Row"/>
            </w:pPr>
          </w:p>
        </w:tc>
      </w:tr>
      <w:tr w:rsidR="00B13B28" w14:paraId="7AEF661B" w14:textId="77777777">
        <w:trPr>
          <w:cantSplit/>
          <w:jc w:val="center"/>
        </w:trPr>
        <w:tc>
          <w:tcPr>
            <w:tcW w:w="1418" w:type="dxa"/>
          </w:tcPr>
          <w:p w14:paraId="61A13492" w14:textId="77777777" w:rsidR="00B13B28" w:rsidRDefault="00CC31A6">
            <w:pPr>
              <w:pStyle w:val="Table09Row"/>
            </w:pPr>
            <w:r>
              <w:t>2023/017</w:t>
            </w:r>
          </w:p>
        </w:tc>
        <w:tc>
          <w:tcPr>
            <w:tcW w:w="2693" w:type="dxa"/>
          </w:tcPr>
          <w:p w14:paraId="006AB596" w14:textId="77777777" w:rsidR="00B13B28" w:rsidRDefault="00CC31A6">
            <w:pPr>
              <w:pStyle w:val="Table09Row"/>
            </w:pPr>
            <w:r>
              <w:rPr>
                <w:i/>
              </w:rPr>
              <w:t>Nickel (Agnew) Agreement Amendment Act 2023</w:t>
            </w:r>
          </w:p>
        </w:tc>
        <w:tc>
          <w:tcPr>
            <w:tcW w:w="1276" w:type="dxa"/>
          </w:tcPr>
          <w:p w14:paraId="18C4E83A" w14:textId="77777777" w:rsidR="00B13B28" w:rsidRDefault="00CC31A6">
            <w:pPr>
              <w:pStyle w:val="Table09Row"/>
            </w:pPr>
            <w:r>
              <w:t>17 Aug 2023</w:t>
            </w:r>
          </w:p>
        </w:tc>
        <w:tc>
          <w:tcPr>
            <w:tcW w:w="3402" w:type="dxa"/>
          </w:tcPr>
          <w:p w14:paraId="550DBD68" w14:textId="77777777" w:rsidR="00B13B28" w:rsidRDefault="00CC31A6">
            <w:pPr>
              <w:pStyle w:val="Table09Row"/>
            </w:pPr>
            <w:r>
              <w:t>s. 1 &amp; 2: 17 Aug 2023 (see s. 2(a));</w:t>
            </w:r>
          </w:p>
          <w:p w14:paraId="0B2816F0" w14:textId="77777777" w:rsidR="00B13B28" w:rsidRDefault="00CC31A6">
            <w:pPr>
              <w:pStyle w:val="Table09Row"/>
            </w:pPr>
            <w:r>
              <w:t>Act other than s. 1 &amp; 2: 18 Aug 2023 (see s. 2(b))</w:t>
            </w:r>
          </w:p>
        </w:tc>
        <w:tc>
          <w:tcPr>
            <w:tcW w:w="1123" w:type="dxa"/>
          </w:tcPr>
          <w:p w14:paraId="1C04B062" w14:textId="77777777" w:rsidR="00B13B28" w:rsidRDefault="00B13B28">
            <w:pPr>
              <w:pStyle w:val="Table09Row"/>
            </w:pPr>
          </w:p>
        </w:tc>
      </w:tr>
      <w:tr w:rsidR="00B13B28" w14:paraId="01C2BC85" w14:textId="77777777">
        <w:trPr>
          <w:cantSplit/>
          <w:jc w:val="center"/>
        </w:trPr>
        <w:tc>
          <w:tcPr>
            <w:tcW w:w="1418" w:type="dxa"/>
          </w:tcPr>
          <w:p w14:paraId="4D2D1717" w14:textId="77777777" w:rsidR="00B13B28" w:rsidRDefault="00CC31A6">
            <w:pPr>
              <w:pStyle w:val="Table09Row"/>
            </w:pPr>
            <w:r>
              <w:t>2023/018</w:t>
            </w:r>
          </w:p>
        </w:tc>
        <w:tc>
          <w:tcPr>
            <w:tcW w:w="2693" w:type="dxa"/>
          </w:tcPr>
          <w:p w14:paraId="55DB9BCE" w14:textId="77777777" w:rsidR="00B13B28" w:rsidRDefault="00CC31A6">
            <w:pPr>
              <w:pStyle w:val="Table09Row"/>
            </w:pPr>
            <w:r>
              <w:rPr>
                <w:i/>
              </w:rPr>
              <w:t>Appr</w:t>
            </w:r>
            <w:r>
              <w:rPr>
                <w:i/>
              </w:rPr>
              <w:t>opriation (Recurrent 2023‑24) Act 2023</w:t>
            </w:r>
          </w:p>
        </w:tc>
        <w:tc>
          <w:tcPr>
            <w:tcW w:w="1276" w:type="dxa"/>
          </w:tcPr>
          <w:p w14:paraId="64F50E7E" w14:textId="77777777" w:rsidR="00B13B28" w:rsidRDefault="00CC31A6">
            <w:pPr>
              <w:pStyle w:val="Table09Row"/>
            </w:pPr>
            <w:r>
              <w:t>31 Aug 2023</w:t>
            </w:r>
          </w:p>
        </w:tc>
        <w:tc>
          <w:tcPr>
            <w:tcW w:w="3402" w:type="dxa"/>
          </w:tcPr>
          <w:p w14:paraId="2839DDC1" w14:textId="77777777" w:rsidR="00B13B28" w:rsidRDefault="00CC31A6">
            <w:pPr>
              <w:pStyle w:val="Table09Row"/>
            </w:pPr>
            <w:r>
              <w:t>s. 1 &amp; 2: 31 Aug 2023 (see s. 2(a));</w:t>
            </w:r>
          </w:p>
          <w:p w14:paraId="4EFCF0C1" w14:textId="77777777" w:rsidR="00B13B28" w:rsidRDefault="00CC31A6">
            <w:pPr>
              <w:pStyle w:val="Table09Row"/>
            </w:pPr>
            <w:r>
              <w:t>Act other than s. 1 &amp; 2: 1 Sep 2023 (see s. 2(b))</w:t>
            </w:r>
          </w:p>
        </w:tc>
        <w:tc>
          <w:tcPr>
            <w:tcW w:w="1123" w:type="dxa"/>
          </w:tcPr>
          <w:p w14:paraId="58AD0C6E" w14:textId="77777777" w:rsidR="00B13B28" w:rsidRDefault="00B13B28">
            <w:pPr>
              <w:pStyle w:val="Table09Row"/>
            </w:pPr>
          </w:p>
        </w:tc>
      </w:tr>
      <w:tr w:rsidR="00B13B28" w14:paraId="1E342E45" w14:textId="77777777">
        <w:trPr>
          <w:cantSplit/>
          <w:jc w:val="center"/>
        </w:trPr>
        <w:tc>
          <w:tcPr>
            <w:tcW w:w="1418" w:type="dxa"/>
          </w:tcPr>
          <w:p w14:paraId="26C6E4A7" w14:textId="77777777" w:rsidR="00B13B28" w:rsidRDefault="00CC31A6">
            <w:pPr>
              <w:pStyle w:val="Table09Row"/>
            </w:pPr>
            <w:r>
              <w:t>2023/019</w:t>
            </w:r>
          </w:p>
        </w:tc>
        <w:tc>
          <w:tcPr>
            <w:tcW w:w="2693" w:type="dxa"/>
          </w:tcPr>
          <w:p w14:paraId="373EA633" w14:textId="77777777" w:rsidR="00B13B28" w:rsidRDefault="00CC31A6">
            <w:pPr>
              <w:pStyle w:val="Table09Row"/>
            </w:pPr>
            <w:r>
              <w:rPr>
                <w:i/>
              </w:rPr>
              <w:t>Appropriation (Capital 2023‑24) Act 2023</w:t>
            </w:r>
          </w:p>
        </w:tc>
        <w:tc>
          <w:tcPr>
            <w:tcW w:w="1276" w:type="dxa"/>
          </w:tcPr>
          <w:p w14:paraId="797AC099" w14:textId="77777777" w:rsidR="00B13B28" w:rsidRDefault="00CC31A6">
            <w:pPr>
              <w:pStyle w:val="Table09Row"/>
            </w:pPr>
            <w:r>
              <w:t>31 Aug 2023</w:t>
            </w:r>
          </w:p>
        </w:tc>
        <w:tc>
          <w:tcPr>
            <w:tcW w:w="3402" w:type="dxa"/>
          </w:tcPr>
          <w:p w14:paraId="753BB81F" w14:textId="77777777" w:rsidR="00B13B28" w:rsidRDefault="00CC31A6">
            <w:pPr>
              <w:pStyle w:val="Table09Row"/>
            </w:pPr>
            <w:r>
              <w:t>s. 1 &amp; 2: 31 Aug 2023 (see s. 2(a));</w:t>
            </w:r>
          </w:p>
          <w:p w14:paraId="0F1377EC" w14:textId="77777777" w:rsidR="00B13B28" w:rsidRDefault="00CC31A6">
            <w:pPr>
              <w:pStyle w:val="Table09Row"/>
            </w:pPr>
            <w:r>
              <w:t>Act other than s. 1 &amp; 2: 1 Sep 2023 (see s. 2(b))</w:t>
            </w:r>
          </w:p>
        </w:tc>
        <w:tc>
          <w:tcPr>
            <w:tcW w:w="1123" w:type="dxa"/>
          </w:tcPr>
          <w:p w14:paraId="78EC598B" w14:textId="77777777" w:rsidR="00B13B28" w:rsidRDefault="00B13B28">
            <w:pPr>
              <w:pStyle w:val="Table09Row"/>
            </w:pPr>
          </w:p>
        </w:tc>
      </w:tr>
      <w:tr w:rsidR="00B13B28" w14:paraId="579E5A9A" w14:textId="77777777">
        <w:trPr>
          <w:cantSplit/>
          <w:jc w:val="center"/>
        </w:trPr>
        <w:tc>
          <w:tcPr>
            <w:tcW w:w="1418" w:type="dxa"/>
          </w:tcPr>
          <w:p w14:paraId="52DFE1CF" w14:textId="77777777" w:rsidR="00B13B28" w:rsidRDefault="00CC31A6">
            <w:pPr>
              <w:pStyle w:val="Table09Row"/>
            </w:pPr>
            <w:r>
              <w:t>2023/020</w:t>
            </w:r>
          </w:p>
        </w:tc>
        <w:tc>
          <w:tcPr>
            <w:tcW w:w="2693" w:type="dxa"/>
          </w:tcPr>
          <w:p w14:paraId="71E6ACBF" w14:textId="77777777" w:rsidR="00B13B28" w:rsidRDefault="00CC31A6">
            <w:pPr>
              <w:pStyle w:val="Table09Row"/>
            </w:pPr>
            <w:r>
              <w:rPr>
                <w:i/>
              </w:rPr>
              <w:t>Abortion Legislation Reform Act 2023</w:t>
            </w:r>
          </w:p>
        </w:tc>
        <w:tc>
          <w:tcPr>
            <w:tcW w:w="1276" w:type="dxa"/>
          </w:tcPr>
          <w:p w14:paraId="397E0077" w14:textId="77777777" w:rsidR="00B13B28" w:rsidRDefault="00CC31A6">
            <w:pPr>
              <w:pStyle w:val="Table09Row"/>
            </w:pPr>
            <w:r>
              <w:t>27 Sep 2023</w:t>
            </w:r>
          </w:p>
        </w:tc>
        <w:tc>
          <w:tcPr>
            <w:tcW w:w="3402" w:type="dxa"/>
          </w:tcPr>
          <w:p w14:paraId="31E4B06B" w14:textId="77777777" w:rsidR="00B13B28" w:rsidRDefault="00CC31A6">
            <w:pPr>
              <w:pStyle w:val="Table09Row"/>
            </w:pPr>
            <w:r>
              <w:t>Pt. 1: 27 Sep 2023 (see s. 2(a));</w:t>
            </w:r>
          </w:p>
          <w:p w14:paraId="2D50D4E2" w14:textId="77777777" w:rsidR="00B13B28" w:rsidRDefault="00CC31A6">
            <w:pPr>
              <w:pStyle w:val="Table09Row"/>
            </w:pPr>
            <w:r>
              <w:t>Act other than Pt. 1: 27 Mar 2024 (see s. 2(b) and SL 2024/21 cl. 2)</w:t>
            </w:r>
          </w:p>
        </w:tc>
        <w:tc>
          <w:tcPr>
            <w:tcW w:w="1123" w:type="dxa"/>
          </w:tcPr>
          <w:p w14:paraId="1103BE0B" w14:textId="77777777" w:rsidR="00B13B28" w:rsidRDefault="00B13B28">
            <w:pPr>
              <w:pStyle w:val="Table09Row"/>
            </w:pPr>
          </w:p>
        </w:tc>
      </w:tr>
      <w:tr w:rsidR="00B13B28" w14:paraId="0A46E002" w14:textId="77777777">
        <w:trPr>
          <w:cantSplit/>
          <w:jc w:val="center"/>
        </w:trPr>
        <w:tc>
          <w:tcPr>
            <w:tcW w:w="1418" w:type="dxa"/>
          </w:tcPr>
          <w:p w14:paraId="71069F08" w14:textId="77777777" w:rsidR="00B13B28" w:rsidRDefault="00CC31A6">
            <w:pPr>
              <w:pStyle w:val="Table09Row"/>
            </w:pPr>
            <w:r>
              <w:t>2023</w:t>
            </w:r>
            <w:r>
              <w:t>/021</w:t>
            </w:r>
          </w:p>
        </w:tc>
        <w:tc>
          <w:tcPr>
            <w:tcW w:w="2693" w:type="dxa"/>
          </w:tcPr>
          <w:p w14:paraId="260FF4FD" w14:textId="77777777" w:rsidR="00B13B28" w:rsidRDefault="00CC31A6">
            <w:pPr>
              <w:pStyle w:val="Table09Row"/>
            </w:pPr>
            <w:r>
              <w:rPr>
                <w:i/>
              </w:rPr>
              <w:t>Workers Compensation and Injury Management Act 2023</w:t>
            </w:r>
          </w:p>
        </w:tc>
        <w:tc>
          <w:tcPr>
            <w:tcW w:w="1276" w:type="dxa"/>
          </w:tcPr>
          <w:p w14:paraId="4D3643C8" w14:textId="77777777" w:rsidR="00B13B28" w:rsidRDefault="00CC31A6">
            <w:pPr>
              <w:pStyle w:val="Table09Row"/>
            </w:pPr>
            <w:r>
              <w:t>24 Oct 2023</w:t>
            </w:r>
          </w:p>
        </w:tc>
        <w:tc>
          <w:tcPr>
            <w:tcW w:w="3402" w:type="dxa"/>
          </w:tcPr>
          <w:p w14:paraId="35D34080" w14:textId="77777777" w:rsidR="00B13B28" w:rsidRDefault="00CC31A6">
            <w:pPr>
              <w:pStyle w:val="Table09Row"/>
            </w:pPr>
            <w:r>
              <w:t>Pt. 1 (but only Div. 1): 24 Oct 2023 (see s. 2(a));</w:t>
            </w:r>
          </w:p>
          <w:p w14:paraId="045E371C" w14:textId="77777777" w:rsidR="00B13B28" w:rsidRDefault="00CC31A6">
            <w:pPr>
              <w:pStyle w:val="Table09Row"/>
            </w:pPr>
            <w:r>
              <w:t>Pt. 14 (but only Div. 1, 4 &amp; 10 and only s. 542, 543, 545, 574, 579, 603, 606 &amp; 609): 25 Oct 2023 (see s. 2(b));</w:t>
            </w:r>
          </w:p>
          <w:p w14:paraId="2D74E106" w14:textId="77777777" w:rsidR="00B13B28" w:rsidRDefault="00CC31A6">
            <w:pPr>
              <w:pStyle w:val="Table09Row"/>
            </w:pPr>
            <w:r>
              <w:t xml:space="preserve">Pt. 15 Div. 3 Subdiv. </w:t>
            </w:r>
            <w:r>
              <w:t>18: operative on commencement of the Criminal Law (Mental Impairment) Act 2023 s. 188 (see s. 2(c)(ii))</w:t>
            </w:r>
          </w:p>
          <w:p w14:paraId="77E97154" w14:textId="77777777" w:rsidR="00B13B28" w:rsidRDefault="00CC31A6">
            <w:pPr>
              <w:pStyle w:val="Table09Row"/>
            </w:pPr>
            <w:r>
              <w:t>Act other than Pt. 1 Div. 1, Pt. 14 Div. 1 s. 542, 543 &amp; 545, Pt. 14 Div. 4 s. 574 &amp; 579, Pt. 14 Div. 10 s. 603, 606 &amp; 609: 1 Jul 2024 (see s. 2 (c)(ii)</w:t>
            </w:r>
            <w:r>
              <w:t xml:space="preserve"> &amp; (d) and SL 2024/34 cl. 2)</w:t>
            </w:r>
          </w:p>
        </w:tc>
        <w:tc>
          <w:tcPr>
            <w:tcW w:w="1123" w:type="dxa"/>
          </w:tcPr>
          <w:p w14:paraId="51AD8EAA" w14:textId="77777777" w:rsidR="00B13B28" w:rsidRDefault="00B13B28">
            <w:pPr>
              <w:pStyle w:val="Table09Row"/>
            </w:pPr>
          </w:p>
        </w:tc>
      </w:tr>
      <w:tr w:rsidR="00B13B28" w14:paraId="47C781B1" w14:textId="77777777">
        <w:trPr>
          <w:cantSplit/>
          <w:jc w:val="center"/>
        </w:trPr>
        <w:tc>
          <w:tcPr>
            <w:tcW w:w="1418" w:type="dxa"/>
          </w:tcPr>
          <w:p w14:paraId="5C0C74CE" w14:textId="77777777" w:rsidR="00B13B28" w:rsidRDefault="00CC31A6">
            <w:pPr>
              <w:pStyle w:val="Table09Row"/>
            </w:pPr>
            <w:r>
              <w:t>2023/022</w:t>
            </w:r>
          </w:p>
        </w:tc>
        <w:tc>
          <w:tcPr>
            <w:tcW w:w="2693" w:type="dxa"/>
          </w:tcPr>
          <w:p w14:paraId="64E9F8FF" w14:textId="77777777" w:rsidR="00B13B28" w:rsidRDefault="00CC31A6">
            <w:pPr>
              <w:pStyle w:val="Table09Row"/>
            </w:pPr>
            <w:r>
              <w:rPr>
                <w:i/>
              </w:rPr>
              <w:t>Workers Compensation and Injury Management Amendment Act 2023</w:t>
            </w:r>
          </w:p>
        </w:tc>
        <w:tc>
          <w:tcPr>
            <w:tcW w:w="1276" w:type="dxa"/>
          </w:tcPr>
          <w:p w14:paraId="7F0239A1" w14:textId="77777777" w:rsidR="00B13B28" w:rsidRDefault="00CC31A6">
            <w:pPr>
              <w:pStyle w:val="Table09Row"/>
            </w:pPr>
            <w:r>
              <w:t>24 Oct 2023</w:t>
            </w:r>
          </w:p>
        </w:tc>
        <w:tc>
          <w:tcPr>
            <w:tcW w:w="3402" w:type="dxa"/>
          </w:tcPr>
          <w:p w14:paraId="1369E461" w14:textId="77777777" w:rsidR="00B13B28" w:rsidRDefault="00CC31A6">
            <w:pPr>
              <w:pStyle w:val="Table09Row"/>
            </w:pPr>
            <w:r>
              <w:t>s. 1, 2 &amp; 3: 24 Oct 2023 (see s. 2(a));</w:t>
            </w:r>
          </w:p>
          <w:p w14:paraId="606B1FB3" w14:textId="77777777" w:rsidR="00B13B28" w:rsidRDefault="00CC31A6">
            <w:pPr>
              <w:pStyle w:val="Table09Row"/>
            </w:pPr>
            <w:r>
              <w:t>s. 4‑8: 1 Jul 2024 (see s. 2(b), (c), (d), (e) &amp; (f) and SL 2024/34 cl. 2)</w:t>
            </w:r>
          </w:p>
        </w:tc>
        <w:tc>
          <w:tcPr>
            <w:tcW w:w="1123" w:type="dxa"/>
          </w:tcPr>
          <w:p w14:paraId="08ABF44A" w14:textId="77777777" w:rsidR="00B13B28" w:rsidRDefault="00B13B28">
            <w:pPr>
              <w:pStyle w:val="Table09Row"/>
            </w:pPr>
          </w:p>
        </w:tc>
      </w:tr>
      <w:tr w:rsidR="00B13B28" w14:paraId="467DEA41" w14:textId="77777777">
        <w:trPr>
          <w:cantSplit/>
          <w:jc w:val="center"/>
        </w:trPr>
        <w:tc>
          <w:tcPr>
            <w:tcW w:w="1418" w:type="dxa"/>
          </w:tcPr>
          <w:p w14:paraId="4BC72FBA" w14:textId="77777777" w:rsidR="00B13B28" w:rsidRDefault="00CC31A6">
            <w:pPr>
              <w:pStyle w:val="Table09Row"/>
            </w:pPr>
            <w:r>
              <w:t>2023/023</w:t>
            </w:r>
          </w:p>
        </w:tc>
        <w:tc>
          <w:tcPr>
            <w:tcW w:w="2693" w:type="dxa"/>
          </w:tcPr>
          <w:p w14:paraId="337ED6E6" w14:textId="77777777" w:rsidR="00B13B28" w:rsidRDefault="00CC31A6">
            <w:pPr>
              <w:pStyle w:val="Table09Row"/>
            </w:pPr>
            <w:r>
              <w:rPr>
                <w:i/>
              </w:rPr>
              <w:t>Aboriginal Heritage Legislation Amendment and Repeal Act 2023</w:t>
            </w:r>
          </w:p>
        </w:tc>
        <w:tc>
          <w:tcPr>
            <w:tcW w:w="1276" w:type="dxa"/>
          </w:tcPr>
          <w:p w14:paraId="240717B6" w14:textId="77777777" w:rsidR="00B13B28" w:rsidRDefault="00CC31A6">
            <w:pPr>
              <w:pStyle w:val="Table09Row"/>
            </w:pPr>
            <w:r>
              <w:t>24 Oct 2023</w:t>
            </w:r>
          </w:p>
        </w:tc>
        <w:tc>
          <w:tcPr>
            <w:tcW w:w="3402" w:type="dxa"/>
          </w:tcPr>
          <w:p w14:paraId="3F257902" w14:textId="77777777" w:rsidR="00B13B28" w:rsidRDefault="00CC31A6">
            <w:pPr>
              <w:pStyle w:val="Table09Row"/>
            </w:pPr>
            <w:r>
              <w:t>Pt. 1: 24 Oct 2023 (see s. 2(a));</w:t>
            </w:r>
          </w:p>
          <w:p w14:paraId="1BA01E0A" w14:textId="77777777" w:rsidR="00B13B28" w:rsidRDefault="00CC31A6">
            <w:pPr>
              <w:pStyle w:val="Table09Row"/>
            </w:pPr>
            <w:r>
              <w:t>Pt. 3 (other than Div. 2): 25 Oct 2023 (see s. 2(b));</w:t>
            </w:r>
          </w:p>
          <w:p w14:paraId="68AD3714" w14:textId="77777777" w:rsidR="00B13B28" w:rsidRDefault="00CC31A6">
            <w:pPr>
              <w:pStyle w:val="Table09Row"/>
            </w:pPr>
            <w:r>
              <w:t>Act othe</w:t>
            </w:r>
            <w:r>
              <w:t>r than Pt. 1, Pt. 3 Div. 1 &amp; s. 30: 15 Nov 2023 (see s. 2(d) and SL 2023/161 cl. 2);</w:t>
            </w:r>
          </w:p>
          <w:p w14:paraId="5826E51D" w14:textId="77777777" w:rsidR="00B13B28" w:rsidRDefault="00CC31A6">
            <w:pPr>
              <w:pStyle w:val="Table09Row"/>
            </w:pPr>
            <w:r>
              <w:t>s. 30: immediately after the Land and Public Works Legislation Amendment Act 2023 s. 82 comes into operation (see s. 2(c)(ii))</w:t>
            </w:r>
          </w:p>
        </w:tc>
        <w:tc>
          <w:tcPr>
            <w:tcW w:w="1123" w:type="dxa"/>
          </w:tcPr>
          <w:p w14:paraId="6730641F" w14:textId="77777777" w:rsidR="00B13B28" w:rsidRDefault="00B13B28">
            <w:pPr>
              <w:pStyle w:val="Table09Row"/>
            </w:pPr>
          </w:p>
        </w:tc>
      </w:tr>
      <w:tr w:rsidR="00B13B28" w14:paraId="7AA39DCD" w14:textId="77777777">
        <w:trPr>
          <w:cantSplit/>
          <w:jc w:val="center"/>
        </w:trPr>
        <w:tc>
          <w:tcPr>
            <w:tcW w:w="1418" w:type="dxa"/>
          </w:tcPr>
          <w:p w14:paraId="67909627" w14:textId="77777777" w:rsidR="00B13B28" w:rsidRDefault="00CC31A6">
            <w:pPr>
              <w:pStyle w:val="Table09Row"/>
            </w:pPr>
            <w:r>
              <w:t>2023/024</w:t>
            </w:r>
          </w:p>
        </w:tc>
        <w:tc>
          <w:tcPr>
            <w:tcW w:w="2693" w:type="dxa"/>
          </w:tcPr>
          <w:p w14:paraId="30DD4E81" w14:textId="77777777" w:rsidR="00B13B28" w:rsidRDefault="00CC31A6">
            <w:pPr>
              <w:pStyle w:val="Table09Row"/>
            </w:pPr>
            <w:r>
              <w:rPr>
                <w:i/>
              </w:rPr>
              <w:t>Marine Safety (Domestic Commercia</w:t>
            </w:r>
            <w:r>
              <w:rPr>
                <w:i/>
              </w:rPr>
              <w:t>l Vessel National Law Application) Act 2023</w:t>
            </w:r>
          </w:p>
        </w:tc>
        <w:tc>
          <w:tcPr>
            <w:tcW w:w="1276" w:type="dxa"/>
          </w:tcPr>
          <w:p w14:paraId="351979C4" w14:textId="77777777" w:rsidR="00B13B28" w:rsidRDefault="00CC31A6">
            <w:pPr>
              <w:pStyle w:val="Table09Row"/>
            </w:pPr>
            <w:r>
              <w:t>24 Oct 2023</w:t>
            </w:r>
          </w:p>
        </w:tc>
        <w:tc>
          <w:tcPr>
            <w:tcW w:w="3402" w:type="dxa"/>
          </w:tcPr>
          <w:p w14:paraId="2D6111F2" w14:textId="77777777" w:rsidR="00B13B28" w:rsidRDefault="00CC31A6">
            <w:pPr>
              <w:pStyle w:val="Table09Row"/>
            </w:pPr>
            <w:r>
              <w:t>Pt. 1: 24 Oct 2023 (see s. 2(a));</w:t>
            </w:r>
          </w:p>
          <w:p w14:paraId="7FFA3E29" w14:textId="77777777" w:rsidR="00B13B28" w:rsidRDefault="00CC31A6">
            <w:pPr>
              <w:pStyle w:val="Table09Row"/>
            </w:pPr>
            <w:r>
              <w:t>Pt. 2‑8 &amp; Pt. 10 (other than Div. 1‑5 &amp; 7‑10): 16 Dec 2023 (see s. 2(b) and SL 2023/190 cl. 2);</w:t>
            </w:r>
          </w:p>
          <w:p w14:paraId="3E2FB583" w14:textId="77777777" w:rsidR="00B13B28" w:rsidRDefault="00CC31A6">
            <w:pPr>
              <w:pStyle w:val="Table09Row"/>
            </w:pPr>
            <w:r>
              <w:t>Pt. 9 (s. 36‑38, 39(2)‑(7), 40‑43, 45, 47‑53, 55, 57‑68, 71, 75, 77, 8</w:t>
            </w:r>
            <w:r>
              <w:t>1‑84, 87‑89, 91‑94 &amp; 96‑100) &amp; Pt. 10 Div. 1‑5 &amp; 7‑10: 21 Dec 2023 (see s. 2(b) and SL 2023/203 cl. 2);</w:t>
            </w:r>
          </w:p>
          <w:p w14:paraId="47533DED" w14:textId="77777777" w:rsidR="00B13B28" w:rsidRDefault="00CC31A6">
            <w:pPr>
              <w:pStyle w:val="Table09Row"/>
            </w:pPr>
            <w:r>
              <w:t>s. 39(1), 46, 56, 69, 70, 72‑74, 76, 78‑80, 85, 86, 90 &amp; 95: 2 May 2024 (see s. 2(b) and SL 2024/55 cl. 2);</w:t>
            </w:r>
          </w:p>
          <w:p w14:paraId="5F7B970B" w14:textId="77777777" w:rsidR="00B13B28" w:rsidRDefault="00CC31A6">
            <w:pPr>
              <w:pStyle w:val="Table09Row"/>
            </w:pPr>
            <w:r>
              <w:t>s. 44 &amp; 54: to be proclaimed (see s. 2(b))</w:t>
            </w:r>
          </w:p>
        </w:tc>
        <w:tc>
          <w:tcPr>
            <w:tcW w:w="1123" w:type="dxa"/>
          </w:tcPr>
          <w:p w14:paraId="235E7B0E" w14:textId="77777777" w:rsidR="00B13B28" w:rsidRDefault="00B13B28">
            <w:pPr>
              <w:pStyle w:val="Table09Row"/>
            </w:pPr>
          </w:p>
        </w:tc>
      </w:tr>
      <w:tr w:rsidR="00B13B28" w14:paraId="2C16D710" w14:textId="77777777">
        <w:trPr>
          <w:cantSplit/>
          <w:jc w:val="center"/>
        </w:trPr>
        <w:tc>
          <w:tcPr>
            <w:tcW w:w="1418" w:type="dxa"/>
          </w:tcPr>
          <w:p w14:paraId="71E9B9E1" w14:textId="77777777" w:rsidR="00B13B28" w:rsidRDefault="00CC31A6">
            <w:pPr>
              <w:pStyle w:val="Table09Row"/>
            </w:pPr>
            <w:r>
              <w:t>2023/025</w:t>
            </w:r>
          </w:p>
        </w:tc>
        <w:tc>
          <w:tcPr>
            <w:tcW w:w="2693" w:type="dxa"/>
          </w:tcPr>
          <w:p w14:paraId="2E8CE90C" w14:textId="77777777" w:rsidR="00B13B28" w:rsidRDefault="00CC31A6">
            <w:pPr>
              <w:pStyle w:val="Table09Row"/>
            </w:pPr>
            <w:r>
              <w:rPr>
                <w:i/>
              </w:rPr>
              <w:t>Liquor Control Amendment (Banned Drinkers Register) Act 2023</w:t>
            </w:r>
          </w:p>
        </w:tc>
        <w:tc>
          <w:tcPr>
            <w:tcW w:w="1276" w:type="dxa"/>
          </w:tcPr>
          <w:p w14:paraId="6ED53205" w14:textId="77777777" w:rsidR="00B13B28" w:rsidRDefault="00CC31A6">
            <w:pPr>
              <w:pStyle w:val="Table09Row"/>
            </w:pPr>
            <w:r>
              <w:t>10 Nov 2023</w:t>
            </w:r>
          </w:p>
        </w:tc>
        <w:tc>
          <w:tcPr>
            <w:tcW w:w="3402" w:type="dxa"/>
          </w:tcPr>
          <w:p w14:paraId="03ECE0A8" w14:textId="77777777" w:rsidR="00B13B28" w:rsidRDefault="00CC31A6">
            <w:pPr>
              <w:pStyle w:val="Table09Row"/>
            </w:pPr>
            <w:r>
              <w:t>Pt. 1: 10 Nov 2023 (s</w:t>
            </w:r>
            <w:r>
              <w:t>ee s. 2(a));</w:t>
            </w:r>
          </w:p>
          <w:p w14:paraId="317343CE" w14:textId="77777777" w:rsidR="00B13B28" w:rsidRDefault="00CC31A6">
            <w:pPr>
              <w:pStyle w:val="Table09Row"/>
            </w:pPr>
            <w:r>
              <w:t>Pt. 2 (other than Div. 3) &amp; Pt. 3 (other than s. 34): 14 Dec 2023 (see s. 2(b) and SL 2023/191 cl. 2);</w:t>
            </w:r>
          </w:p>
          <w:p w14:paraId="2DFD0736" w14:textId="77777777" w:rsidR="00B13B28" w:rsidRDefault="00CC31A6">
            <w:pPr>
              <w:pStyle w:val="Table09Row"/>
            </w:pPr>
            <w:r>
              <w:t>Pt. 2 Div. 3 &amp; s. 34: 14 Dec 2025 (see s. 2(c))</w:t>
            </w:r>
          </w:p>
        </w:tc>
        <w:tc>
          <w:tcPr>
            <w:tcW w:w="1123" w:type="dxa"/>
          </w:tcPr>
          <w:p w14:paraId="5F0A6022" w14:textId="77777777" w:rsidR="00B13B28" w:rsidRDefault="00B13B28">
            <w:pPr>
              <w:pStyle w:val="Table09Row"/>
            </w:pPr>
          </w:p>
        </w:tc>
      </w:tr>
      <w:tr w:rsidR="00B13B28" w14:paraId="77B1606A" w14:textId="77777777">
        <w:trPr>
          <w:cantSplit/>
          <w:jc w:val="center"/>
        </w:trPr>
        <w:tc>
          <w:tcPr>
            <w:tcW w:w="1418" w:type="dxa"/>
          </w:tcPr>
          <w:p w14:paraId="03454B12" w14:textId="77777777" w:rsidR="00B13B28" w:rsidRDefault="00CC31A6">
            <w:pPr>
              <w:pStyle w:val="Table09Row"/>
            </w:pPr>
            <w:r>
              <w:t>2023/026</w:t>
            </w:r>
          </w:p>
        </w:tc>
        <w:tc>
          <w:tcPr>
            <w:tcW w:w="2693" w:type="dxa"/>
          </w:tcPr>
          <w:p w14:paraId="145DA53E" w14:textId="77777777" w:rsidR="00B13B28" w:rsidRDefault="00CC31A6">
            <w:pPr>
              <w:pStyle w:val="Table09Row"/>
            </w:pPr>
            <w:r>
              <w:rPr>
                <w:i/>
              </w:rPr>
              <w:t>Main Roads Amendment Act 2023</w:t>
            </w:r>
          </w:p>
        </w:tc>
        <w:tc>
          <w:tcPr>
            <w:tcW w:w="1276" w:type="dxa"/>
          </w:tcPr>
          <w:p w14:paraId="6798FBBD" w14:textId="77777777" w:rsidR="00B13B28" w:rsidRDefault="00CC31A6">
            <w:pPr>
              <w:pStyle w:val="Table09Row"/>
            </w:pPr>
            <w:r>
              <w:t>17 Nov 2023</w:t>
            </w:r>
          </w:p>
        </w:tc>
        <w:tc>
          <w:tcPr>
            <w:tcW w:w="3402" w:type="dxa"/>
          </w:tcPr>
          <w:p w14:paraId="72FE65B0" w14:textId="77777777" w:rsidR="00B13B28" w:rsidRDefault="00CC31A6">
            <w:pPr>
              <w:pStyle w:val="Table09Row"/>
            </w:pPr>
            <w:r>
              <w:t>s. 1 &amp; 2: 17 Nov 2023 (see s. 2(a));</w:t>
            </w:r>
          </w:p>
          <w:p w14:paraId="248FFD96" w14:textId="77777777" w:rsidR="00B13B28" w:rsidRDefault="00CC31A6">
            <w:pPr>
              <w:pStyle w:val="Table09Row"/>
            </w:pPr>
            <w:r>
              <w:t>Ac</w:t>
            </w:r>
            <w:r>
              <w:t>t other than s. 1 &amp; 2: 30 Nov 2023 (see s. 2(b) and SL 2023/183 cl. 2)</w:t>
            </w:r>
          </w:p>
        </w:tc>
        <w:tc>
          <w:tcPr>
            <w:tcW w:w="1123" w:type="dxa"/>
          </w:tcPr>
          <w:p w14:paraId="430025A7" w14:textId="77777777" w:rsidR="00B13B28" w:rsidRDefault="00B13B28">
            <w:pPr>
              <w:pStyle w:val="Table09Row"/>
            </w:pPr>
          </w:p>
        </w:tc>
      </w:tr>
      <w:tr w:rsidR="00B13B28" w14:paraId="1ED9810C" w14:textId="77777777">
        <w:trPr>
          <w:cantSplit/>
          <w:jc w:val="center"/>
        </w:trPr>
        <w:tc>
          <w:tcPr>
            <w:tcW w:w="1418" w:type="dxa"/>
          </w:tcPr>
          <w:p w14:paraId="6ACCC029" w14:textId="77777777" w:rsidR="00B13B28" w:rsidRDefault="00CC31A6">
            <w:pPr>
              <w:pStyle w:val="Table09Row"/>
            </w:pPr>
            <w:r>
              <w:t>2023/027</w:t>
            </w:r>
          </w:p>
        </w:tc>
        <w:tc>
          <w:tcPr>
            <w:tcW w:w="2693" w:type="dxa"/>
          </w:tcPr>
          <w:p w14:paraId="4BF4D643" w14:textId="77777777" w:rsidR="00B13B28" w:rsidRDefault="00CC31A6">
            <w:pPr>
              <w:pStyle w:val="Table09Row"/>
            </w:pPr>
            <w:r>
              <w:rPr>
                <w:i/>
              </w:rPr>
              <w:t>Mining Amendment Act 2023</w:t>
            </w:r>
          </w:p>
        </w:tc>
        <w:tc>
          <w:tcPr>
            <w:tcW w:w="1276" w:type="dxa"/>
          </w:tcPr>
          <w:p w14:paraId="0ACC9B70" w14:textId="77777777" w:rsidR="00B13B28" w:rsidRDefault="00CC31A6">
            <w:pPr>
              <w:pStyle w:val="Table09Row"/>
            </w:pPr>
            <w:r>
              <w:t>17 Nov 2023</w:t>
            </w:r>
          </w:p>
        </w:tc>
        <w:tc>
          <w:tcPr>
            <w:tcW w:w="3402" w:type="dxa"/>
          </w:tcPr>
          <w:p w14:paraId="6673DC05" w14:textId="77777777" w:rsidR="00B13B28" w:rsidRDefault="00CC31A6">
            <w:pPr>
              <w:pStyle w:val="Table09Row"/>
            </w:pPr>
            <w:r>
              <w:t>s. 1 &amp; 2: 17 Nov 2023 (see s. 2(a));</w:t>
            </w:r>
          </w:p>
          <w:p w14:paraId="05CC9ED6" w14:textId="77777777" w:rsidR="00B13B28" w:rsidRDefault="00CC31A6">
            <w:pPr>
              <w:pStyle w:val="Table09Row"/>
            </w:pPr>
            <w:r>
              <w:t>Act other than s. 1 &amp; 2: 18 Nov 2023 (see s. 2(b))</w:t>
            </w:r>
          </w:p>
        </w:tc>
        <w:tc>
          <w:tcPr>
            <w:tcW w:w="1123" w:type="dxa"/>
          </w:tcPr>
          <w:p w14:paraId="15F62441" w14:textId="77777777" w:rsidR="00B13B28" w:rsidRDefault="00B13B28">
            <w:pPr>
              <w:pStyle w:val="Table09Row"/>
            </w:pPr>
          </w:p>
        </w:tc>
      </w:tr>
      <w:tr w:rsidR="00B13B28" w14:paraId="03DD8E7A" w14:textId="77777777">
        <w:trPr>
          <w:cantSplit/>
          <w:jc w:val="center"/>
        </w:trPr>
        <w:tc>
          <w:tcPr>
            <w:tcW w:w="1418" w:type="dxa"/>
          </w:tcPr>
          <w:p w14:paraId="19385C03" w14:textId="77777777" w:rsidR="00B13B28" w:rsidRDefault="00CC31A6">
            <w:pPr>
              <w:pStyle w:val="Table09Row"/>
            </w:pPr>
            <w:r>
              <w:t>2023/028</w:t>
            </w:r>
          </w:p>
        </w:tc>
        <w:tc>
          <w:tcPr>
            <w:tcW w:w="2693" w:type="dxa"/>
          </w:tcPr>
          <w:p w14:paraId="222EB0D7" w14:textId="77777777" w:rsidR="00B13B28" w:rsidRDefault="00CC31A6">
            <w:pPr>
              <w:pStyle w:val="Table09Row"/>
            </w:pPr>
            <w:r>
              <w:rPr>
                <w:i/>
              </w:rPr>
              <w:t>Reserves Act 2023</w:t>
            </w:r>
          </w:p>
        </w:tc>
        <w:tc>
          <w:tcPr>
            <w:tcW w:w="1276" w:type="dxa"/>
          </w:tcPr>
          <w:p w14:paraId="7442E219" w14:textId="77777777" w:rsidR="00B13B28" w:rsidRDefault="00CC31A6">
            <w:pPr>
              <w:pStyle w:val="Table09Row"/>
            </w:pPr>
            <w:r>
              <w:t>28 Nov 2023</w:t>
            </w:r>
          </w:p>
        </w:tc>
        <w:tc>
          <w:tcPr>
            <w:tcW w:w="3402" w:type="dxa"/>
          </w:tcPr>
          <w:p w14:paraId="44E8C98D" w14:textId="77777777" w:rsidR="00B13B28" w:rsidRDefault="00CC31A6">
            <w:pPr>
              <w:pStyle w:val="Table09Row"/>
            </w:pPr>
            <w:r>
              <w:t>s. 1 &amp; 2: 28 Nov 2023 (see s. 2(a));</w:t>
            </w:r>
          </w:p>
          <w:p w14:paraId="3188F26D" w14:textId="77777777" w:rsidR="00B13B28" w:rsidRDefault="00CC31A6">
            <w:pPr>
              <w:pStyle w:val="Table09Row"/>
            </w:pPr>
            <w:r>
              <w:t>s. 3‑5 &amp; 9: 10 Feb 2024 (see s. 2(b) and SL 2024/8 cl. 2(a));</w:t>
            </w:r>
          </w:p>
          <w:p w14:paraId="6DC90F05" w14:textId="77777777" w:rsidR="00B13B28" w:rsidRDefault="00CC31A6">
            <w:pPr>
              <w:pStyle w:val="Table09Row"/>
            </w:pPr>
            <w:r>
              <w:t>s. 6 &amp; 8: 27 Mar 2024 (see s. 2(b) and SL 2024/8 cl. 2(b));</w:t>
            </w:r>
          </w:p>
          <w:p w14:paraId="55522156" w14:textId="77777777" w:rsidR="00B13B28" w:rsidRDefault="00CC31A6">
            <w:pPr>
              <w:pStyle w:val="Table09Row"/>
            </w:pPr>
            <w:r>
              <w:t>s. 7:</w:t>
            </w:r>
            <w:r>
              <w:t xml:space="preserve"> to be proclaimed (see s. 2(b))</w:t>
            </w:r>
          </w:p>
        </w:tc>
        <w:tc>
          <w:tcPr>
            <w:tcW w:w="1123" w:type="dxa"/>
          </w:tcPr>
          <w:p w14:paraId="4AD5B715" w14:textId="77777777" w:rsidR="00B13B28" w:rsidRDefault="00B13B28">
            <w:pPr>
              <w:pStyle w:val="Table09Row"/>
            </w:pPr>
          </w:p>
        </w:tc>
      </w:tr>
      <w:tr w:rsidR="00B13B28" w14:paraId="1DCC6F80" w14:textId="77777777">
        <w:trPr>
          <w:cantSplit/>
          <w:jc w:val="center"/>
        </w:trPr>
        <w:tc>
          <w:tcPr>
            <w:tcW w:w="1418" w:type="dxa"/>
          </w:tcPr>
          <w:p w14:paraId="65AF9CBC" w14:textId="77777777" w:rsidR="00B13B28" w:rsidRDefault="00CC31A6">
            <w:pPr>
              <w:pStyle w:val="Table09Row"/>
            </w:pPr>
            <w:r>
              <w:t>2023/029</w:t>
            </w:r>
          </w:p>
        </w:tc>
        <w:tc>
          <w:tcPr>
            <w:tcW w:w="2693" w:type="dxa"/>
          </w:tcPr>
          <w:p w14:paraId="1D1CBDE7" w14:textId="77777777" w:rsidR="00B13B28" w:rsidRDefault="00CC31A6">
            <w:pPr>
              <w:pStyle w:val="Table09Row"/>
            </w:pPr>
            <w:r>
              <w:rPr>
                <w:i/>
              </w:rPr>
              <w:t>Duties Amendment (Off‑the‑Plan Concession and Foreign Persons Exemptions) Act 2023</w:t>
            </w:r>
          </w:p>
        </w:tc>
        <w:tc>
          <w:tcPr>
            <w:tcW w:w="1276" w:type="dxa"/>
          </w:tcPr>
          <w:p w14:paraId="72AE0614" w14:textId="77777777" w:rsidR="00B13B28" w:rsidRDefault="00CC31A6">
            <w:pPr>
              <w:pStyle w:val="Table09Row"/>
            </w:pPr>
            <w:r>
              <w:t>28 Nov 2023</w:t>
            </w:r>
          </w:p>
        </w:tc>
        <w:tc>
          <w:tcPr>
            <w:tcW w:w="3402" w:type="dxa"/>
          </w:tcPr>
          <w:p w14:paraId="192C3231" w14:textId="77777777" w:rsidR="00B13B28" w:rsidRDefault="00CC31A6">
            <w:pPr>
              <w:pStyle w:val="Table09Row"/>
            </w:pPr>
            <w:r>
              <w:t>s. 1 &amp; 2: 28 Nov 2023 (see s. 2(a));</w:t>
            </w:r>
          </w:p>
          <w:p w14:paraId="4F8E3E44" w14:textId="77777777" w:rsidR="00B13B28" w:rsidRDefault="00CC31A6">
            <w:pPr>
              <w:pStyle w:val="Table09Row"/>
            </w:pPr>
            <w:r>
              <w:t>Act other than s. 1 &amp; 2: 29 Nov 2023 (see s. 2(b))</w:t>
            </w:r>
          </w:p>
        </w:tc>
        <w:tc>
          <w:tcPr>
            <w:tcW w:w="1123" w:type="dxa"/>
          </w:tcPr>
          <w:p w14:paraId="1EF7A6F3" w14:textId="77777777" w:rsidR="00B13B28" w:rsidRDefault="00B13B28">
            <w:pPr>
              <w:pStyle w:val="Table09Row"/>
            </w:pPr>
          </w:p>
        </w:tc>
      </w:tr>
      <w:tr w:rsidR="00B13B28" w14:paraId="3DC622A4" w14:textId="77777777">
        <w:trPr>
          <w:cantSplit/>
          <w:jc w:val="center"/>
        </w:trPr>
        <w:tc>
          <w:tcPr>
            <w:tcW w:w="1418" w:type="dxa"/>
          </w:tcPr>
          <w:p w14:paraId="46DE5652" w14:textId="77777777" w:rsidR="00B13B28" w:rsidRDefault="00CC31A6">
            <w:pPr>
              <w:pStyle w:val="Table09Row"/>
            </w:pPr>
            <w:r>
              <w:t>2023/030</w:t>
            </w:r>
          </w:p>
        </w:tc>
        <w:tc>
          <w:tcPr>
            <w:tcW w:w="2693" w:type="dxa"/>
          </w:tcPr>
          <w:p w14:paraId="5AA252F1" w14:textId="77777777" w:rsidR="00B13B28" w:rsidRDefault="00CC31A6">
            <w:pPr>
              <w:pStyle w:val="Table09Row"/>
            </w:pPr>
            <w:r>
              <w:rPr>
                <w:i/>
              </w:rPr>
              <w:t>Electoral Amendment</w:t>
            </w:r>
            <w:r>
              <w:rPr>
                <w:i/>
              </w:rPr>
              <w:t xml:space="preserve"> (Finance and Other Matters) Act 2023</w:t>
            </w:r>
          </w:p>
        </w:tc>
        <w:tc>
          <w:tcPr>
            <w:tcW w:w="1276" w:type="dxa"/>
          </w:tcPr>
          <w:p w14:paraId="2054C883" w14:textId="77777777" w:rsidR="00B13B28" w:rsidRDefault="00CC31A6">
            <w:pPr>
              <w:pStyle w:val="Table09Row"/>
            </w:pPr>
            <w:r>
              <w:t>11 Dec 2023</w:t>
            </w:r>
          </w:p>
        </w:tc>
        <w:tc>
          <w:tcPr>
            <w:tcW w:w="3402" w:type="dxa"/>
          </w:tcPr>
          <w:p w14:paraId="6F9CFEB6" w14:textId="77777777" w:rsidR="00B13B28" w:rsidRDefault="00CC31A6">
            <w:pPr>
              <w:pStyle w:val="Table09Row"/>
            </w:pPr>
            <w:r>
              <w:t>Pt. 1: 11 Dec 2023 (see s. 2(a));</w:t>
            </w:r>
          </w:p>
          <w:p w14:paraId="74E48400" w14:textId="77777777" w:rsidR="00B13B28" w:rsidRDefault="00CC31A6">
            <w:pPr>
              <w:pStyle w:val="Table09Row"/>
            </w:pPr>
            <w:r>
              <w:t>Pt. 2 (but only s. 3 &amp; 176‑179): 12 Dec 2023 (see s. 2(b));</w:t>
            </w:r>
          </w:p>
          <w:p w14:paraId="7DA8E5D0" w14:textId="77777777" w:rsidR="00B13B28" w:rsidRDefault="00CC31A6">
            <w:pPr>
              <w:pStyle w:val="Table09Row"/>
            </w:pPr>
            <w:r>
              <w:t>s. 4‑175, 180‑182 &amp; Pt. 3‑5: 1 Jul 2024 (see s. 2(c))</w:t>
            </w:r>
          </w:p>
        </w:tc>
        <w:tc>
          <w:tcPr>
            <w:tcW w:w="1123" w:type="dxa"/>
          </w:tcPr>
          <w:p w14:paraId="53855978" w14:textId="77777777" w:rsidR="00B13B28" w:rsidRDefault="00B13B28">
            <w:pPr>
              <w:pStyle w:val="Table09Row"/>
            </w:pPr>
          </w:p>
        </w:tc>
      </w:tr>
      <w:tr w:rsidR="00B13B28" w14:paraId="47E1A396" w14:textId="77777777">
        <w:trPr>
          <w:cantSplit/>
          <w:jc w:val="center"/>
        </w:trPr>
        <w:tc>
          <w:tcPr>
            <w:tcW w:w="1418" w:type="dxa"/>
          </w:tcPr>
          <w:p w14:paraId="752BC371" w14:textId="77777777" w:rsidR="00B13B28" w:rsidRDefault="00CC31A6">
            <w:pPr>
              <w:pStyle w:val="Table09Row"/>
            </w:pPr>
            <w:r>
              <w:t>2023/031</w:t>
            </w:r>
          </w:p>
        </w:tc>
        <w:tc>
          <w:tcPr>
            <w:tcW w:w="2693" w:type="dxa"/>
          </w:tcPr>
          <w:p w14:paraId="2AF5CC66" w14:textId="77777777" w:rsidR="00B13B28" w:rsidRDefault="00CC31A6">
            <w:pPr>
              <w:pStyle w:val="Table09Row"/>
            </w:pPr>
            <w:r>
              <w:rPr>
                <w:i/>
              </w:rPr>
              <w:t xml:space="preserve">Western Australian Marine Amendment </w:t>
            </w:r>
            <w:r>
              <w:rPr>
                <w:i/>
              </w:rPr>
              <w:t>Act 2023</w:t>
            </w:r>
          </w:p>
        </w:tc>
        <w:tc>
          <w:tcPr>
            <w:tcW w:w="1276" w:type="dxa"/>
          </w:tcPr>
          <w:p w14:paraId="32AF32C2" w14:textId="77777777" w:rsidR="00B13B28" w:rsidRDefault="00CC31A6">
            <w:pPr>
              <w:pStyle w:val="Table09Row"/>
            </w:pPr>
            <w:r>
              <w:t>11 Dec 2023</w:t>
            </w:r>
          </w:p>
        </w:tc>
        <w:tc>
          <w:tcPr>
            <w:tcW w:w="3402" w:type="dxa"/>
          </w:tcPr>
          <w:p w14:paraId="063AFDD1" w14:textId="77777777" w:rsidR="00B13B28" w:rsidRDefault="00CC31A6">
            <w:pPr>
              <w:pStyle w:val="Table09Row"/>
            </w:pPr>
            <w:r>
              <w:t>Pt. 1: 11 Dec 2023 (see s. 2(a));</w:t>
            </w:r>
          </w:p>
          <w:p w14:paraId="2027FD64" w14:textId="77777777" w:rsidR="00B13B28" w:rsidRDefault="00CC31A6">
            <w:pPr>
              <w:pStyle w:val="Table09Row"/>
            </w:pPr>
            <w:r>
              <w:t>Pt. 2 (s. 3‑6, 9‑13, 14(1), 23(1) &amp; (3), 24(2), 25 &amp; 27) &amp; Pt. 3 (other than s. 31 &amp; 32): 21 Dec 2023 (see s. 2(c) and SL 2023/202 cl. 2 and SL 2023 cl. 2(b));</w:t>
            </w:r>
          </w:p>
          <w:p w14:paraId="39309D3A" w14:textId="77777777" w:rsidR="00B13B28" w:rsidRDefault="00CC31A6">
            <w:pPr>
              <w:pStyle w:val="Table09Row"/>
            </w:pPr>
            <w:r>
              <w:t>s. </w:t>
            </w:r>
            <w:r>
              <w:t>7, 8, 14(2), 15‑22, 23(2), 24(1), 26 &amp;</w:t>
            </w:r>
            <w:r>
              <w:t xml:space="preserve"> 31: 2 May 2024 (see s. 2(c) and SL 2024 cl. 2);</w:t>
            </w:r>
          </w:p>
          <w:p w14:paraId="190C80E1" w14:textId="315A5DB4" w:rsidR="00B13B28" w:rsidRDefault="00CC31A6">
            <w:pPr>
              <w:pStyle w:val="Table09Row"/>
            </w:pPr>
            <w:r>
              <w:t>s. </w:t>
            </w:r>
            <w:r>
              <w:t>32: operative immediately after the Criminal Law (Mental Impairment) Act 2023 Sch. 1 comes into operation (see s. 2(b)(ii</w:t>
            </w:r>
            <w:r>
              <w:t>))</w:t>
            </w:r>
          </w:p>
        </w:tc>
        <w:tc>
          <w:tcPr>
            <w:tcW w:w="1123" w:type="dxa"/>
          </w:tcPr>
          <w:p w14:paraId="0FB9042B" w14:textId="77777777" w:rsidR="00B13B28" w:rsidRDefault="00B13B28">
            <w:pPr>
              <w:pStyle w:val="Table09Row"/>
            </w:pPr>
          </w:p>
        </w:tc>
      </w:tr>
      <w:tr w:rsidR="00B13B28" w14:paraId="77C304B0" w14:textId="77777777">
        <w:trPr>
          <w:cantSplit/>
          <w:jc w:val="center"/>
        </w:trPr>
        <w:tc>
          <w:tcPr>
            <w:tcW w:w="1418" w:type="dxa"/>
          </w:tcPr>
          <w:p w14:paraId="364D93A6" w14:textId="77777777" w:rsidR="00B13B28" w:rsidRDefault="00CC31A6">
            <w:pPr>
              <w:pStyle w:val="Table09Row"/>
            </w:pPr>
            <w:r>
              <w:t>2023/032</w:t>
            </w:r>
          </w:p>
        </w:tc>
        <w:tc>
          <w:tcPr>
            <w:tcW w:w="2693" w:type="dxa"/>
          </w:tcPr>
          <w:p w14:paraId="59261F32" w14:textId="77777777" w:rsidR="00B13B28" w:rsidRDefault="00CC31A6">
            <w:pPr>
              <w:pStyle w:val="Table09Row"/>
            </w:pPr>
            <w:r>
              <w:rPr>
                <w:i/>
              </w:rPr>
              <w:t>Guardianship and Administration Amendment (Medical Research) Act 2023</w:t>
            </w:r>
          </w:p>
        </w:tc>
        <w:tc>
          <w:tcPr>
            <w:tcW w:w="1276" w:type="dxa"/>
          </w:tcPr>
          <w:p w14:paraId="26879D7A" w14:textId="77777777" w:rsidR="00B13B28" w:rsidRDefault="00CC31A6">
            <w:pPr>
              <w:pStyle w:val="Table09Row"/>
            </w:pPr>
            <w:r>
              <w:t>11 Dec 2023</w:t>
            </w:r>
          </w:p>
        </w:tc>
        <w:tc>
          <w:tcPr>
            <w:tcW w:w="3402" w:type="dxa"/>
          </w:tcPr>
          <w:p w14:paraId="3BB122C5" w14:textId="77777777" w:rsidR="00B13B28" w:rsidRDefault="00CC31A6">
            <w:pPr>
              <w:pStyle w:val="Table09Row"/>
            </w:pPr>
            <w:r>
              <w:t>Pt. 1: 11 Dec 2023 (see s. 2(a));</w:t>
            </w:r>
          </w:p>
          <w:p w14:paraId="158FA40E" w14:textId="77777777" w:rsidR="00B13B28" w:rsidRDefault="00CC31A6">
            <w:pPr>
              <w:pStyle w:val="Table09Row"/>
            </w:pPr>
            <w:r>
              <w:t>Act other than Pt. 1: 12 Dec 2023 (see s. 2(b))</w:t>
            </w:r>
          </w:p>
        </w:tc>
        <w:tc>
          <w:tcPr>
            <w:tcW w:w="1123" w:type="dxa"/>
          </w:tcPr>
          <w:p w14:paraId="42956150" w14:textId="77777777" w:rsidR="00B13B28" w:rsidRDefault="00B13B28">
            <w:pPr>
              <w:pStyle w:val="Table09Row"/>
            </w:pPr>
          </w:p>
        </w:tc>
      </w:tr>
      <w:tr w:rsidR="00B13B28" w14:paraId="363B21D2" w14:textId="77777777">
        <w:trPr>
          <w:cantSplit/>
          <w:jc w:val="center"/>
        </w:trPr>
        <w:tc>
          <w:tcPr>
            <w:tcW w:w="1418" w:type="dxa"/>
          </w:tcPr>
          <w:p w14:paraId="0F97D0D9" w14:textId="77777777" w:rsidR="00B13B28" w:rsidRDefault="00CC31A6">
            <w:pPr>
              <w:pStyle w:val="Table09Row"/>
            </w:pPr>
            <w:r>
              <w:t>2023/033</w:t>
            </w:r>
          </w:p>
        </w:tc>
        <w:tc>
          <w:tcPr>
            <w:tcW w:w="2693" w:type="dxa"/>
          </w:tcPr>
          <w:p w14:paraId="4E33C084" w14:textId="77777777" w:rsidR="00B13B28" w:rsidRDefault="00CC31A6">
            <w:pPr>
              <w:pStyle w:val="Table09Row"/>
            </w:pPr>
            <w:r>
              <w:rPr>
                <w:i/>
              </w:rPr>
              <w:t>Legal Deposit Amendment Act 2023</w:t>
            </w:r>
          </w:p>
        </w:tc>
        <w:tc>
          <w:tcPr>
            <w:tcW w:w="1276" w:type="dxa"/>
          </w:tcPr>
          <w:p w14:paraId="326D5DD2" w14:textId="77777777" w:rsidR="00B13B28" w:rsidRDefault="00CC31A6">
            <w:pPr>
              <w:pStyle w:val="Table09Row"/>
            </w:pPr>
            <w:r>
              <w:t>11 Dec 2023</w:t>
            </w:r>
          </w:p>
        </w:tc>
        <w:tc>
          <w:tcPr>
            <w:tcW w:w="3402" w:type="dxa"/>
          </w:tcPr>
          <w:p w14:paraId="28B52146" w14:textId="77777777" w:rsidR="00B13B28" w:rsidRDefault="00CC31A6">
            <w:pPr>
              <w:pStyle w:val="Table09Row"/>
            </w:pPr>
            <w:r>
              <w:t>11 Dec 2023 (see s. 2)</w:t>
            </w:r>
          </w:p>
        </w:tc>
        <w:tc>
          <w:tcPr>
            <w:tcW w:w="1123" w:type="dxa"/>
          </w:tcPr>
          <w:p w14:paraId="47CA480E" w14:textId="77777777" w:rsidR="00B13B28" w:rsidRDefault="00B13B28">
            <w:pPr>
              <w:pStyle w:val="Table09Row"/>
            </w:pPr>
          </w:p>
        </w:tc>
      </w:tr>
      <w:tr w:rsidR="00B13B28" w14:paraId="312A1807" w14:textId="77777777">
        <w:trPr>
          <w:cantSplit/>
          <w:jc w:val="center"/>
        </w:trPr>
        <w:tc>
          <w:tcPr>
            <w:tcW w:w="1418" w:type="dxa"/>
          </w:tcPr>
          <w:p w14:paraId="158D3BE0" w14:textId="77777777" w:rsidR="00B13B28" w:rsidRDefault="00CC31A6">
            <w:pPr>
              <w:pStyle w:val="Table09Row"/>
            </w:pPr>
            <w:r>
              <w:t>2023/034</w:t>
            </w:r>
          </w:p>
        </w:tc>
        <w:tc>
          <w:tcPr>
            <w:tcW w:w="2693" w:type="dxa"/>
          </w:tcPr>
          <w:p w14:paraId="663EB7E5" w14:textId="77777777" w:rsidR="00B13B28" w:rsidRDefault="00CC31A6">
            <w:pPr>
              <w:pStyle w:val="Table09Row"/>
            </w:pPr>
            <w:r>
              <w:rPr>
                <w:i/>
              </w:rPr>
              <w:t>Planning and Development Amendment Act 2023</w:t>
            </w:r>
          </w:p>
        </w:tc>
        <w:tc>
          <w:tcPr>
            <w:tcW w:w="1276" w:type="dxa"/>
          </w:tcPr>
          <w:p w14:paraId="0F21BCE3" w14:textId="77777777" w:rsidR="00B13B28" w:rsidRDefault="00CC31A6">
            <w:pPr>
              <w:pStyle w:val="Table09Row"/>
            </w:pPr>
            <w:r>
              <w:t>11 Dec 2023</w:t>
            </w:r>
          </w:p>
        </w:tc>
        <w:tc>
          <w:tcPr>
            <w:tcW w:w="3402" w:type="dxa"/>
          </w:tcPr>
          <w:p w14:paraId="1C580B23" w14:textId="77777777" w:rsidR="00B13B28" w:rsidRDefault="00CC31A6">
            <w:pPr>
              <w:pStyle w:val="Table09Row"/>
            </w:pPr>
            <w:r>
              <w:t>Pt. 1: 11 Dec 2023 (see s. 2(a));</w:t>
            </w:r>
          </w:p>
          <w:p w14:paraId="78AFF9CE" w14:textId="77777777" w:rsidR="00B13B28" w:rsidRDefault="00CC31A6">
            <w:pPr>
              <w:pStyle w:val="Table09Row"/>
            </w:pPr>
            <w:r>
              <w:t>Pt. 4, 6 &amp; 7, Pt. 8 (but only Div. 3), Pt. 10, Pt. 11 (other than s. 76) &amp; Pt. 12: 12 Dec 2023 (see s. 2(c));</w:t>
            </w:r>
          </w:p>
          <w:p w14:paraId="120F479A" w14:textId="77777777" w:rsidR="00B13B28" w:rsidRDefault="00CC31A6">
            <w:pPr>
              <w:pStyle w:val="Table09Row"/>
            </w:pPr>
            <w:r>
              <w:t>Pt. 2, 3, 5 &amp; s. 76: 1 Mar 2024 (see s. 2(b), (d) &amp; (e) and SL 2024/15 cl. 2 &amp; SL 2024/16 cl. 2);</w:t>
            </w:r>
          </w:p>
          <w:p w14:paraId="6F3AAAD8" w14:textId="77777777" w:rsidR="00B13B28" w:rsidRDefault="00CC31A6">
            <w:pPr>
              <w:pStyle w:val="Table09Row"/>
            </w:pPr>
            <w:r>
              <w:t xml:space="preserve">Pt. 8 Div. 1, </w:t>
            </w:r>
            <w:r>
              <w:t>2 &amp; 4 &amp; Pt. 9: to be proclaimed (see s. 2(e))</w:t>
            </w:r>
          </w:p>
        </w:tc>
        <w:tc>
          <w:tcPr>
            <w:tcW w:w="1123" w:type="dxa"/>
          </w:tcPr>
          <w:p w14:paraId="38B920BF" w14:textId="77777777" w:rsidR="00B13B28" w:rsidRDefault="00B13B28">
            <w:pPr>
              <w:pStyle w:val="Table09Row"/>
            </w:pPr>
          </w:p>
        </w:tc>
      </w:tr>
    </w:tbl>
    <w:p w14:paraId="36E899D0" w14:textId="77777777" w:rsidR="00B13B28" w:rsidRDefault="00B13B28"/>
    <w:p w14:paraId="14618F2A" w14:textId="77777777" w:rsidR="00B13B28" w:rsidRDefault="00CC31A6">
      <w:pPr>
        <w:pStyle w:val="IAlphabetDivider"/>
      </w:pPr>
      <w:r>
        <w:t>2022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15BBEF3B" w14:textId="77777777">
        <w:trPr>
          <w:cantSplit/>
          <w:trHeight w:val="510"/>
          <w:tblHeader/>
          <w:jc w:val="center"/>
        </w:trPr>
        <w:tc>
          <w:tcPr>
            <w:tcW w:w="1418" w:type="dxa"/>
            <w:tcBorders>
              <w:top w:val="single" w:sz="4" w:space="0" w:color="auto"/>
              <w:bottom w:val="single" w:sz="4" w:space="0" w:color="auto"/>
            </w:tcBorders>
            <w:vAlign w:val="center"/>
          </w:tcPr>
          <w:p w14:paraId="7DBE067C"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7E0BC724"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24E3B946"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4F477C62"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047BA029" w14:textId="77777777" w:rsidR="00B13B28" w:rsidRDefault="00CC31A6">
            <w:pPr>
              <w:pStyle w:val="Table09Hdr"/>
            </w:pPr>
            <w:r>
              <w:t>Repealed/Expired</w:t>
            </w:r>
          </w:p>
        </w:tc>
      </w:tr>
      <w:tr w:rsidR="00B13B28" w14:paraId="450875A8" w14:textId="77777777">
        <w:trPr>
          <w:cantSplit/>
          <w:jc w:val="center"/>
        </w:trPr>
        <w:tc>
          <w:tcPr>
            <w:tcW w:w="1418" w:type="dxa"/>
          </w:tcPr>
          <w:p w14:paraId="65D575F6" w14:textId="77777777" w:rsidR="00B13B28" w:rsidRDefault="00CC31A6">
            <w:pPr>
              <w:pStyle w:val="Table09Row"/>
            </w:pPr>
            <w:r>
              <w:t>2022/001</w:t>
            </w:r>
          </w:p>
        </w:tc>
        <w:tc>
          <w:tcPr>
            <w:tcW w:w="2693" w:type="dxa"/>
          </w:tcPr>
          <w:p w14:paraId="491B3BCD" w14:textId="77777777" w:rsidR="00B13B28" w:rsidRDefault="00CC31A6">
            <w:pPr>
              <w:pStyle w:val="Table09Row"/>
            </w:pPr>
            <w:r>
              <w:rPr>
                <w:i/>
              </w:rPr>
              <w:t>Finance Legislation Amendment (Emergency Relief) Act 2022</w:t>
            </w:r>
          </w:p>
        </w:tc>
        <w:tc>
          <w:tcPr>
            <w:tcW w:w="1276" w:type="dxa"/>
          </w:tcPr>
          <w:p w14:paraId="34D214B8" w14:textId="77777777" w:rsidR="00B13B28" w:rsidRDefault="00CC31A6">
            <w:pPr>
              <w:pStyle w:val="Table09Row"/>
            </w:pPr>
            <w:r>
              <w:t>21 Feb 2022</w:t>
            </w:r>
          </w:p>
        </w:tc>
        <w:tc>
          <w:tcPr>
            <w:tcW w:w="3402" w:type="dxa"/>
          </w:tcPr>
          <w:p w14:paraId="7A71AA3C" w14:textId="77777777" w:rsidR="00B13B28" w:rsidRDefault="00CC31A6">
            <w:pPr>
              <w:pStyle w:val="Table09Row"/>
            </w:pPr>
            <w:r>
              <w:t>Pt. 1: 21 Feb 2022 (see s. 2(a));</w:t>
            </w:r>
          </w:p>
          <w:p w14:paraId="759CC65D" w14:textId="77777777" w:rsidR="00B13B28" w:rsidRDefault="00CC31A6">
            <w:pPr>
              <w:pStyle w:val="Table09Row"/>
            </w:pPr>
            <w:r>
              <w:t>Act other than Pt. 1: 22 Feb 2022 (see s. 2(b))</w:t>
            </w:r>
          </w:p>
        </w:tc>
        <w:tc>
          <w:tcPr>
            <w:tcW w:w="1123" w:type="dxa"/>
          </w:tcPr>
          <w:p w14:paraId="1A72E6AF" w14:textId="77777777" w:rsidR="00B13B28" w:rsidRDefault="00B13B28">
            <w:pPr>
              <w:pStyle w:val="Table09Row"/>
            </w:pPr>
          </w:p>
        </w:tc>
      </w:tr>
      <w:tr w:rsidR="00B13B28" w14:paraId="27537D62" w14:textId="77777777">
        <w:trPr>
          <w:cantSplit/>
          <w:jc w:val="center"/>
        </w:trPr>
        <w:tc>
          <w:tcPr>
            <w:tcW w:w="1418" w:type="dxa"/>
          </w:tcPr>
          <w:p w14:paraId="70967CB4" w14:textId="77777777" w:rsidR="00B13B28" w:rsidRDefault="00CC31A6">
            <w:pPr>
              <w:pStyle w:val="Table09Row"/>
            </w:pPr>
            <w:r>
              <w:t>2022/002</w:t>
            </w:r>
          </w:p>
        </w:tc>
        <w:tc>
          <w:tcPr>
            <w:tcW w:w="2693" w:type="dxa"/>
          </w:tcPr>
          <w:p w14:paraId="583AFAF4" w14:textId="77777777" w:rsidR="00B13B28" w:rsidRDefault="00CC31A6">
            <w:pPr>
              <w:pStyle w:val="Table09Row"/>
            </w:pPr>
            <w:r>
              <w:rPr>
                <w:i/>
              </w:rPr>
              <w:t>Courts Legislation Amendment (Magistrates) Act 2022</w:t>
            </w:r>
          </w:p>
        </w:tc>
        <w:tc>
          <w:tcPr>
            <w:tcW w:w="1276" w:type="dxa"/>
          </w:tcPr>
          <w:p w14:paraId="69BA3C54" w14:textId="77777777" w:rsidR="00B13B28" w:rsidRDefault="00CC31A6">
            <w:pPr>
              <w:pStyle w:val="Table09Row"/>
            </w:pPr>
            <w:r>
              <w:t>28 Feb 2022</w:t>
            </w:r>
          </w:p>
        </w:tc>
        <w:tc>
          <w:tcPr>
            <w:tcW w:w="3402" w:type="dxa"/>
          </w:tcPr>
          <w:p w14:paraId="28A94C9E" w14:textId="77777777" w:rsidR="00B13B28" w:rsidRDefault="00CC31A6">
            <w:pPr>
              <w:pStyle w:val="Table09Row"/>
            </w:pPr>
            <w:r>
              <w:t>Pt. 1: 28 Feb 2022 (see s. 2(a));</w:t>
            </w:r>
          </w:p>
          <w:p w14:paraId="01ED04AC" w14:textId="77777777" w:rsidR="00B13B28" w:rsidRDefault="00CC31A6">
            <w:pPr>
              <w:pStyle w:val="Table09Row"/>
            </w:pPr>
            <w:r>
              <w:t>Act other than Pt. 1: 1 Mar 2022 (see s. 2(b))</w:t>
            </w:r>
          </w:p>
        </w:tc>
        <w:tc>
          <w:tcPr>
            <w:tcW w:w="1123" w:type="dxa"/>
          </w:tcPr>
          <w:p w14:paraId="7CD8E198" w14:textId="77777777" w:rsidR="00B13B28" w:rsidRDefault="00B13B28">
            <w:pPr>
              <w:pStyle w:val="Table09Row"/>
            </w:pPr>
          </w:p>
        </w:tc>
      </w:tr>
      <w:tr w:rsidR="00B13B28" w14:paraId="65C84EE9" w14:textId="77777777">
        <w:trPr>
          <w:cantSplit/>
          <w:jc w:val="center"/>
        </w:trPr>
        <w:tc>
          <w:tcPr>
            <w:tcW w:w="1418" w:type="dxa"/>
          </w:tcPr>
          <w:p w14:paraId="48FDD811" w14:textId="77777777" w:rsidR="00B13B28" w:rsidRDefault="00CC31A6">
            <w:pPr>
              <w:pStyle w:val="Table09Row"/>
            </w:pPr>
            <w:r>
              <w:t>2022/003</w:t>
            </w:r>
          </w:p>
        </w:tc>
        <w:tc>
          <w:tcPr>
            <w:tcW w:w="2693" w:type="dxa"/>
          </w:tcPr>
          <w:p w14:paraId="4D56D83F" w14:textId="77777777" w:rsidR="00B13B28" w:rsidRDefault="00CC31A6">
            <w:pPr>
              <w:pStyle w:val="Table09Row"/>
            </w:pPr>
            <w:r>
              <w:rPr>
                <w:i/>
              </w:rPr>
              <w:t>Poseidon Nickel Agreement Amendment (Termination) Act 2022</w:t>
            </w:r>
          </w:p>
        </w:tc>
        <w:tc>
          <w:tcPr>
            <w:tcW w:w="1276" w:type="dxa"/>
          </w:tcPr>
          <w:p w14:paraId="17B2BB16" w14:textId="77777777" w:rsidR="00B13B28" w:rsidRDefault="00CC31A6">
            <w:pPr>
              <w:pStyle w:val="Table09Row"/>
            </w:pPr>
            <w:r>
              <w:t>1 Mar 2022</w:t>
            </w:r>
          </w:p>
        </w:tc>
        <w:tc>
          <w:tcPr>
            <w:tcW w:w="3402" w:type="dxa"/>
          </w:tcPr>
          <w:p w14:paraId="3EBFF86F" w14:textId="77777777" w:rsidR="00B13B28" w:rsidRDefault="00CC31A6">
            <w:pPr>
              <w:pStyle w:val="Table09Row"/>
            </w:pPr>
            <w:r>
              <w:t>s. 1 &amp; 2: 1 Mar 2022 (see s. 2(a));</w:t>
            </w:r>
          </w:p>
          <w:p w14:paraId="65AA9210" w14:textId="77777777" w:rsidR="00B13B28" w:rsidRDefault="00CC31A6">
            <w:pPr>
              <w:pStyle w:val="Table09Row"/>
            </w:pPr>
            <w:r>
              <w:t>Act other than s. 1 &amp; 2: 2 Mar 2022 (see s. 2(b))</w:t>
            </w:r>
          </w:p>
        </w:tc>
        <w:tc>
          <w:tcPr>
            <w:tcW w:w="1123" w:type="dxa"/>
          </w:tcPr>
          <w:p w14:paraId="5BB2648D" w14:textId="77777777" w:rsidR="00B13B28" w:rsidRDefault="00B13B28">
            <w:pPr>
              <w:pStyle w:val="Table09Row"/>
            </w:pPr>
          </w:p>
        </w:tc>
      </w:tr>
      <w:tr w:rsidR="00B13B28" w14:paraId="05A53FF3" w14:textId="77777777">
        <w:trPr>
          <w:cantSplit/>
          <w:jc w:val="center"/>
        </w:trPr>
        <w:tc>
          <w:tcPr>
            <w:tcW w:w="1418" w:type="dxa"/>
          </w:tcPr>
          <w:p w14:paraId="50882ABE" w14:textId="77777777" w:rsidR="00B13B28" w:rsidRDefault="00CC31A6">
            <w:pPr>
              <w:pStyle w:val="Table09Row"/>
            </w:pPr>
            <w:r>
              <w:t>2022/004</w:t>
            </w:r>
          </w:p>
        </w:tc>
        <w:tc>
          <w:tcPr>
            <w:tcW w:w="2693" w:type="dxa"/>
          </w:tcPr>
          <w:p w14:paraId="12DC9CA8" w14:textId="77777777" w:rsidR="00B13B28" w:rsidRDefault="00CC31A6">
            <w:pPr>
              <w:pStyle w:val="Table09Row"/>
            </w:pPr>
            <w:r>
              <w:rPr>
                <w:i/>
              </w:rPr>
              <w:t>Small Business Development Corporation Amendment (COVID‑19 Response) Act 2022</w:t>
            </w:r>
          </w:p>
        </w:tc>
        <w:tc>
          <w:tcPr>
            <w:tcW w:w="1276" w:type="dxa"/>
          </w:tcPr>
          <w:p w14:paraId="3472A682" w14:textId="77777777" w:rsidR="00B13B28" w:rsidRDefault="00CC31A6">
            <w:pPr>
              <w:pStyle w:val="Table09Row"/>
            </w:pPr>
            <w:r>
              <w:t>21 Mar 2022</w:t>
            </w:r>
          </w:p>
        </w:tc>
        <w:tc>
          <w:tcPr>
            <w:tcW w:w="3402" w:type="dxa"/>
          </w:tcPr>
          <w:p w14:paraId="2D6A9C06" w14:textId="77777777" w:rsidR="00B13B28" w:rsidRDefault="00CC31A6">
            <w:pPr>
              <w:pStyle w:val="Table09Row"/>
            </w:pPr>
            <w:r>
              <w:t>s. 1 &amp; 2: 21 Mar 2022 (see s. 2(a));</w:t>
            </w:r>
          </w:p>
          <w:p w14:paraId="6DF06100" w14:textId="77777777" w:rsidR="00B13B28" w:rsidRDefault="00CC31A6">
            <w:pPr>
              <w:pStyle w:val="Table09Row"/>
            </w:pPr>
            <w:r>
              <w:t>Act other than s. 1 &amp; 2: 22 Mar 2022 (see s. 2(b))</w:t>
            </w:r>
          </w:p>
        </w:tc>
        <w:tc>
          <w:tcPr>
            <w:tcW w:w="1123" w:type="dxa"/>
          </w:tcPr>
          <w:p w14:paraId="39C64080" w14:textId="77777777" w:rsidR="00B13B28" w:rsidRDefault="00B13B28">
            <w:pPr>
              <w:pStyle w:val="Table09Row"/>
            </w:pPr>
          </w:p>
        </w:tc>
      </w:tr>
      <w:tr w:rsidR="00B13B28" w14:paraId="15764E28" w14:textId="77777777">
        <w:trPr>
          <w:cantSplit/>
          <w:jc w:val="center"/>
        </w:trPr>
        <w:tc>
          <w:tcPr>
            <w:tcW w:w="1418" w:type="dxa"/>
          </w:tcPr>
          <w:p w14:paraId="2F9311C3" w14:textId="77777777" w:rsidR="00B13B28" w:rsidRDefault="00CC31A6">
            <w:pPr>
              <w:pStyle w:val="Table09Row"/>
            </w:pPr>
            <w:r>
              <w:t>2022/005</w:t>
            </w:r>
          </w:p>
        </w:tc>
        <w:tc>
          <w:tcPr>
            <w:tcW w:w="2693" w:type="dxa"/>
          </w:tcPr>
          <w:p w14:paraId="381D406E" w14:textId="77777777" w:rsidR="00B13B28" w:rsidRDefault="00CC31A6">
            <w:pPr>
              <w:pStyle w:val="Table09Row"/>
            </w:pPr>
            <w:r>
              <w:rPr>
                <w:i/>
              </w:rPr>
              <w:t>Administration Amendment Act 2022</w:t>
            </w:r>
          </w:p>
        </w:tc>
        <w:tc>
          <w:tcPr>
            <w:tcW w:w="1276" w:type="dxa"/>
          </w:tcPr>
          <w:p w14:paraId="553D8697" w14:textId="77777777" w:rsidR="00B13B28" w:rsidRDefault="00CC31A6">
            <w:pPr>
              <w:pStyle w:val="Table09Row"/>
            </w:pPr>
            <w:r>
              <w:t>29 Mar 2022</w:t>
            </w:r>
          </w:p>
        </w:tc>
        <w:tc>
          <w:tcPr>
            <w:tcW w:w="3402" w:type="dxa"/>
          </w:tcPr>
          <w:p w14:paraId="34612566" w14:textId="77777777" w:rsidR="00B13B28" w:rsidRDefault="00CC31A6">
            <w:pPr>
              <w:pStyle w:val="Table09Row"/>
            </w:pPr>
            <w:r>
              <w:t>s. 1 &amp; 2: 29 Mar 2022 (see s. 2(a));</w:t>
            </w:r>
          </w:p>
          <w:p w14:paraId="0DE48C08" w14:textId="77777777" w:rsidR="00B13B28" w:rsidRDefault="00CC31A6">
            <w:pPr>
              <w:pStyle w:val="Table09Row"/>
            </w:pPr>
            <w:r>
              <w:t>Act other than s. 1 &amp; 2: 30 Mar 2022 (see s. 2(b))</w:t>
            </w:r>
          </w:p>
        </w:tc>
        <w:tc>
          <w:tcPr>
            <w:tcW w:w="1123" w:type="dxa"/>
          </w:tcPr>
          <w:p w14:paraId="13DCB772" w14:textId="77777777" w:rsidR="00B13B28" w:rsidRDefault="00B13B28">
            <w:pPr>
              <w:pStyle w:val="Table09Row"/>
            </w:pPr>
          </w:p>
        </w:tc>
      </w:tr>
      <w:tr w:rsidR="00B13B28" w14:paraId="4A3C5450" w14:textId="77777777">
        <w:trPr>
          <w:cantSplit/>
          <w:jc w:val="center"/>
        </w:trPr>
        <w:tc>
          <w:tcPr>
            <w:tcW w:w="1418" w:type="dxa"/>
          </w:tcPr>
          <w:p w14:paraId="76A121C8" w14:textId="77777777" w:rsidR="00B13B28" w:rsidRDefault="00CC31A6">
            <w:pPr>
              <w:pStyle w:val="Table09Row"/>
            </w:pPr>
            <w:r>
              <w:t>2022/006</w:t>
            </w:r>
          </w:p>
        </w:tc>
        <w:tc>
          <w:tcPr>
            <w:tcW w:w="2693" w:type="dxa"/>
          </w:tcPr>
          <w:p w14:paraId="1E99D9EA" w14:textId="77777777" w:rsidR="00B13B28" w:rsidRDefault="00CC31A6">
            <w:pPr>
              <w:pStyle w:val="Table09Row"/>
            </w:pPr>
            <w:r>
              <w:rPr>
                <w:i/>
              </w:rPr>
              <w:t>Wittenoom Closure Act 2022</w:t>
            </w:r>
          </w:p>
        </w:tc>
        <w:tc>
          <w:tcPr>
            <w:tcW w:w="1276" w:type="dxa"/>
          </w:tcPr>
          <w:p w14:paraId="0F499AFC" w14:textId="77777777" w:rsidR="00B13B28" w:rsidRDefault="00CC31A6">
            <w:pPr>
              <w:pStyle w:val="Table09Row"/>
            </w:pPr>
            <w:r>
              <w:t>29 Mar 2022</w:t>
            </w:r>
          </w:p>
        </w:tc>
        <w:tc>
          <w:tcPr>
            <w:tcW w:w="3402" w:type="dxa"/>
          </w:tcPr>
          <w:p w14:paraId="15CB7923" w14:textId="77777777" w:rsidR="00B13B28" w:rsidRDefault="00CC31A6">
            <w:pPr>
              <w:pStyle w:val="Table09Row"/>
            </w:pPr>
            <w:r>
              <w:t>Pt. 1: 29 Mar 2022 (see s. 2(a));</w:t>
            </w:r>
          </w:p>
          <w:p w14:paraId="39F2E10C" w14:textId="77777777" w:rsidR="00B13B28" w:rsidRDefault="00CC31A6">
            <w:pPr>
              <w:pStyle w:val="Table09Row"/>
            </w:pPr>
            <w:r>
              <w:t>Act other than Pt. 1: 30 Mar 2022 (see s. 2(b))</w:t>
            </w:r>
          </w:p>
        </w:tc>
        <w:tc>
          <w:tcPr>
            <w:tcW w:w="1123" w:type="dxa"/>
          </w:tcPr>
          <w:p w14:paraId="35B05F14" w14:textId="77777777" w:rsidR="00B13B28" w:rsidRDefault="00B13B28">
            <w:pPr>
              <w:pStyle w:val="Table09Row"/>
            </w:pPr>
          </w:p>
        </w:tc>
      </w:tr>
      <w:tr w:rsidR="00B13B28" w14:paraId="7377906E" w14:textId="77777777">
        <w:trPr>
          <w:cantSplit/>
          <w:jc w:val="center"/>
        </w:trPr>
        <w:tc>
          <w:tcPr>
            <w:tcW w:w="1418" w:type="dxa"/>
          </w:tcPr>
          <w:p w14:paraId="077B56EF" w14:textId="77777777" w:rsidR="00B13B28" w:rsidRDefault="00CC31A6">
            <w:pPr>
              <w:pStyle w:val="Table09Row"/>
            </w:pPr>
            <w:r>
              <w:t>2022/007</w:t>
            </w:r>
          </w:p>
        </w:tc>
        <w:tc>
          <w:tcPr>
            <w:tcW w:w="2693" w:type="dxa"/>
          </w:tcPr>
          <w:p w14:paraId="21C2C872" w14:textId="77777777" w:rsidR="00B13B28" w:rsidRDefault="00CC31A6">
            <w:pPr>
              <w:pStyle w:val="Table09Row"/>
            </w:pPr>
            <w:r>
              <w:rPr>
                <w:i/>
              </w:rPr>
              <w:t>Mutual Recognition (Western Australia) Amendment Act 2022</w:t>
            </w:r>
          </w:p>
        </w:tc>
        <w:tc>
          <w:tcPr>
            <w:tcW w:w="1276" w:type="dxa"/>
          </w:tcPr>
          <w:p w14:paraId="48908B0A" w14:textId="77777777" w:rsidR="00B13B28" w:rsidRDefault="00CC31A6">
            <w:pPr>
              <w:pStyle w:val="Table09Row"/>
            </w:pPr>
            <w:r>
              <w:t>29 Mar 2022</w:t>
            </w:r>
          </w:p>
        </w:tc>
        <w:tc>
          <w:tcPr>
            <w:tcW w:w="3402" w:type="dxa"/>
          </w:tcPr>
          <w:p w14:paraId="6C32DF5D" w14:textId="77777777" w:rsidR="00B13B28" w:rsidRDefault="00CC31A6">
            <w:pPr>
              <w:pStyle w:val="Table09Row"/>
            </w:pPr>
            <w:r>
              <w:t>Pt. 1: 29 Mar 2022 (see s. 2(a));</w:t>
            </w:r>
          </w:p>
          <w:p w14:paraId="76AFDFBA" w14:textId="77777777" w:rsidR="00B13B28" w:rsidRDefault="00CC31A6">
            <w:pPr>
              <w:pStyle w:val="Table09Row"/>
            </w:pPr>
            <w:r>
              <w:t>Act other than Pt. 1</w:t>
            </w:r>
            <w:r>
              <w:t>: 1 Jul 2022 (see s. 2(b) and SL 2022/80 cl. 2)</w:t>
            </w:r>
          </w:p>
        </w:tc>
        <w:tc>
          <w:tcPr>
            <w:tcW w:w="1123" w:type="dxa"/>
          </w:tcPr>
          <w:p w14:paraId="5426E6F8" w14:textId="77777777" w:rsidR="00B13B28" w:rsidRDefault="00B13B28">
            <w:pPr>
              <w:pStyle w:val="Table09Row"/>
            </w:pPr>
          </w:p>
        </w:tc>
      </w:tr>
      <w:tr w:rsidR="00B13B28" w14:paraId="2ADAEA5D" w14:textId="77777777">
        <w:trPr>
          <w:cantSplit/>
          <w:jc w:val="center"/>
        </w:trPr>
        <w:tc>
          <w:tcPr>
            <w:tcW w:w="1418" w:type="dxa"/>
          </w:tcPr>
          <w:p w14:paraId="4CECD215" w14:textId="77777777" w:rsidR="00B13B28" w:rsidRDefault="00CC31A6">
            <w:pPr>
              <w:pStyle w:val="Table09Row"/>
            </w:pPr>
            <w:r>
              <w:t>2022/008</w:t>
            </w:r>
          </w:p>
        </w:tc>
        <w:tc>
          <w:tcPr>
            <w:tcW w:w="2693" w:type="dxa"/>
          </w:tcPr>
          <w:p w14:paraId="34444EDD" w14:textId="77777777" w:rsidR="00B13B28" w:rsidRDefault="00CC31A6">
            <w:pPr>
              <w:pStyle w:val="Table09Row"/>
            </w:pPr>
            <w:r>
              <w:rPr>
                <w:i/>
              </w:rPr>
              <w:t>Transport Legislation Amendment (Identity Matching Services) Act 2022</w:t>
            </w:r>
          </w:p>
        </w:tc>
        <w:tc>
          <w:tcPr>
            <w:tcW w:w="1276" w:type="dxa"/>
          </w:tcPr>
          <w:p w14:paraId="3B9248F4" w14:textId="77777777" w:rsidR="00B13B28" w:rsidRDefault="00CC31A6">
            <w:pPr>
              <w:pStyle w:val="Table09Row"/>
            </w:pPr>
            <w:r>
              <w:t>14 Apr 2022</w:t>
            </w:r>
          </w:p>
        </w:tc>
        <w:tc>
          <w:tcPr>
            <w:tcW w:w="3402" w:type="dxa"/>
          </w:tcPr>
          <w:p w14:paraId="76059C38" w14:textId="77777777" w:rsidR="00B13B28" w:rsidRDefault="00CC31A6">
            <w:pPr>
              <w:pStyle w:val="Table09Row"/>
            </w:pPr>
            <w:r>
              <w:t>Pt. 1: 14 Apr 2022 (see s. 2(a));</w:t>
            </w:r>
          </w:p>
          <w:p w14:paraId="5046F98B" w14:textId="77777777" w:rsidR="00B13B28" w:rsidRDefault="00CC31A6">
            <w:pPr>
              <w:pStyle w:val="Table09Row"/>
            </w:pPr>
            <w:r>
              <w:t>Act other than Pt. 1: 15 Apr 2022 (see s. 2(b))</w:t>
            </w:r>
          </w:p>
        </w:tc>
        <w:tc>
          <w:tcPr>
            <w:tcW w:w="1123" w:type="dxa"/>
          </w:tcPr>
          <w:p w14:paraId="4DE0243C" w14:textId="77777777" w:rsidR="00B13B28" w:rsidRDefault="00B13B28">
            <w:pPr>
              <w:pStyle w:val="Table09Row"/>
            </w:pPr>
          </w:p>
        </w:tc>
      </w:tr>
      <w:tr w:rsidR="00B13B28" w14:paraId="5D125315" w14:textId="77777777">
        <w:trPr>
          <w:cantSplit/>
          <w:jc w:val="center"/>
        </w:trPr>
        <w:tc>
          <w:tcPr>
            <w:tcW w:w="1418" w:type="dxa"/>
          </w:tcPr>
          <w:p w14:paraId="2B5DC016" w14:textId="77777777" w:rsidR="00B13B28" w:rsidRDefault="00CC31A6">
            <w:pPr>
              <w:pStyle w:val="Table09Row"/>
            </w:pPr>
            <w:r>
              <w:t>2022/009</w:t>
            </w:r>
          </w:p>
        </w:tc>
        <w:tc>
          <w:tcPr>
            <w:tcW w:w="2693" w:type="dxa"/>
          </w:tcPr>
          <w:p w14:paraId="469EDEB7" w14:textId="77777777" w:rsidR="00B13B28" w:rsidRDefault="00CC31A6">
            <w:pPr>
              <w:pStyle w:val="Table09Row"/>
            </w:pPr>
            <w:r>
              <w:rPr>
                <w:i/>
              </w:rPr>
              <w:t xml:space="preserve">Legal </w:t>
            </w:r>
            <w:r>
              <w:rPr>
                <w:i/>
              </w:rPr>
              <w:t>Profession Uniform Law Application Act 2022</w:t>
            </w:r>
          </w:p>
        </w:tc>
        <w:tc>
          <w:tcPr>
            <w:tcW w:w="1276" w:type="dxa"/>
          </w:tcPr>
          <w:p w14:paraId="57D2DA56" w14:textId="77777777" w:rsidR="00B13B28" w:rsidRDefault="00CC31A6">
            <w:pPr>
              <w:pStyle w:val="Table09Row"/>
            </w:pPr>
            <w:r>
              <w:t>14 Apr 2022</w:t>
            </w:r>
          </w:p>
        </w:tc>
        <w:tc>
          <w:tcPr>
            <w:tcW w:w="3402" w:type="dxa"/>
          </w:tcPr>
          <w:p w14:paraId="4F0EF680" w14:textId="77777777" w:rsidR="00B13B28" w:rsidRDefault="00CC31A6">
            <w:pPr>
              <w:pStyle w:val="Table09Row"/>
            </w:pPr>
            <w:r>
              <w:t>Pt. 1: 14 Apr 2022 (see s. 2(a));</w:t>
            </w:r>
          </w:p>
          <w:p w14:paraId="0C135D80" w14:textId="77777777" w:rsidR="00B13B28" w:rsidRDefault="00CC31A6">
            <w:pPr>
              <w:pStyle w:val="Table09Row"/>
            </w:pPr>
            <w:r>
              <w:t>Act other than Pt. 1: 1 Jul 2022 (see s. 2(b) and (c) and SL 2022/113 cl. 2)</w:t>
            </w:r>
          </w:p>
        </w:tc>
        <w:tc>
          <w:tcPr>
            <w:tcW w:w="1123" w:type="dxa"/>
          </w:tcPr>
          <w:p w14:paraId="5DF6B889" w14:textId="77777777" w:rsidR="00B13B28" w:rsidRDefault="00B13B28">
            <w:pPr>
              <w:pStyle w:val="Table09Row"/>
            </w:pPr>
          </w:p>
        </w:tc>
      </w:tr>
      <w:tr w:rsidR="00B13B28" w14:paraId="1707B510" w14:textId="77777777">
        <w:trPr>
          <w:cantSplit/>
          <w:jc w:val="center"/>
        </w:trPr>
        <w:tc>
          <w:tcPr>
            <w:tcW w:w="1418" w:type="dxa"/>
          </w:tcPr>
          <w:p w14:paraId="230A3B60" w14:textId="77777777" w:rsidR="00B13B28" w:rsidRDefault="00CC31A6">
            <w:pPr>
              <w:pStyle w:val="Table09Row"/>
            </w:pPr>
            <w:r>
              <w:t>2022/010</w:t>
            </w:r>
          </w:p>
        </w:tc>
        <w:tc>
          <w:tcPr>
            <w:tcW w:w="2693" w:type="dxa"/>
          </w:tcPr>
          <w:p w14:paraId="5A94972F" w14:textId="77777777" w:rsidR="00B13B28" w:rsidRDefault="00CC31A6">
            <w:pPr>
              <w:pStyle w:val="Table09Row"/>
            </w:pPr>
            <w:r>
              <w:rPr>
                <w:i/>
              </w:rPr>
              <w:t>Legal Profession Uniform Law Application (Levy) Act 2022</w:t>
            </w:r>
          </w:p>
        </w:tc>
        <w:tc>
          <w:tcPr>
            <w:tcW w:w="1276" w:type="dxa"/>
          </w:tcPr>
          <w:p w14:paraId="1178C097" w14:textId="77777777" w:rsidR="00B13B28" w:rsidRDefault="00CC31A6">
            <w:pPr>
              <w:pStyle w:val="Table09Row"/>
            </w:pPr>
            <w:r>
              <w:t>14 Apr 2022</w:t>
            </w:r>
          </w:p>
        </w:tc>
        <w:tc>
          <w:tcPr>
            <w:tcW w:w="3402" w:type="dxa"/>
          </w:tcPr>
          <w:p w14:paraId="60812484" w14:textId="77777777" w:rsidR="00B13B28" w:rsidRDefault="00CC31A6">
            <w:pPr>
              <w:pStyle w:val="Table09Row"/>
            </w:pPr>
            <w:r>
              <w:t>s. 1 &amp; 2:</w:t>
            </w:r>
            <w:r>
              <w:t xml:space="preserve"> 14 Apr 2022 (see s. 2(a));</w:t>
            </w:r>
          </w:p>
          <w:p w14:paraId="5562B69E" w14:textId="77777777" w:rsidR="00B13B28" w:rsidRDefault="00CC31A6">
            <w:pPr>
              <w:pStyle w:val="Table09Row"/>
            </w:pPr>
            <w:r>
              <w:t>Act other than s. 1 &amp; 2: 1 Jul 2022 (see s. 2(b) and SL 2022/113 cl. 2)</w:t>
            </w:r>
          </w:p>
        </w:tc>
        <w:tc>
          <w:tcPr>
            <w:tcW w:w="1123" w:type="dxa"/>
          </w:tcPr>
          <w:p w14:paraId="47049CFF" w14:textId="77777777" w:rsidR="00B13B28" w:rsidRDefault="00B13B28">
            <w:pPr>
              <w:pStyle w:val="Table09Row"/>
            </w:pPr>
          </w:p>
        </w:tc>
      </w:tr>
      <w:tr w:rsidR="00B13B28" w14:paraId="63F8BA4D" w14:textId="77777777">
        <w:trPr>
          <w:cantSplit/>
          <w:jc w:val="center"/>
        </w:trPr>
        <w:tc>
          <w:tcPr>
            <w:tcW w:w="1418" w:type="dxa"/>
          </w:tcPr>
          <w:p w14:paraId="1DB9D2CC" w14:textId="77777777" w:rsidR="00B13B28" w:rsidRDefault="00CC31A6">
            <w:pPr>
              <w:pStyle w:val="Table09Row"/>
            </w:pPr>
            <w:r>
              <w:t>2022/011</w:t>
            </w:r>
          </w:p>
        </w:tc>
        <w:tc>
          <w:tcPr>
            <w:tcW w:w="2693" w:type="dxa"/>
          </w:tcPr>
          <w:p w14:paraId="7CD8A77C" w14:textId="77777777" w:rsidR="00B13B28" w:rsidRDefault="00CC31A6">
            <w:pPr>
              <w:pStyle w:val="Table09Row"/>
            </w:pPr>
            <w:r>
              <w:rPr>
                <w:i/>
              </w:rPr>
              <w:t>Treasurer’s Advance Authorisation Act 2022</w:t>
            </w:r>
          </w:p>
        </w:tc>
        <w:tc>
          <w:tcPr>
            <w:tcW w:w="1276" w:type="dxa"/>
          </w:tcPr>
          <w:p w14:paraId="1E9E35E9" w14:textId="77777777" w:rsidR="00B13B28" w:rsidRDefault="00CC31A6">
            <w:pPr>
              <w:pStyle w:val="Table09Row"/>
            </w:pPr>
            <w:r>
              <w:t>14 Apr 2022</w:t>
            </w:r>
          </w:p>
        </w:tc>
        <w:tc>
          <w:tcPr>
            <w:tcW w:w="3402" w:type="dxa"/>
          </w:tcPr>
          <w:p w14:paraId="3686FAD8" w14:textId="77777777" w:rsidR="00B13B28" w:rsidRDefault="00CC31A6">
            <w:pPr>
              <w:pStyle w:val="Table09Row"/>
            </w:pPr>
            <w:r>
              <w:t>s. 1 &amp; 2: 14 Apr 2022 (see s. 2(a));</w:t>
            </w:r>
          </w:p>
          <w:p w14:paraId="73520A15" w14:textId="77777777" w:rsidR="00B13B28" w:rsidRDefault="00CC31A6">
            <w:pPr>
              <w:pStyle w:val="Table09Row"/>
            </w:pPr>
            <w:r>
              <w:t>Act other than s. 1 &amp; 2: 15 Apr 2022 (see s. 2(b))</w:t>
            </w:r>
          </w:p>
        </w:tc>
        <w:tc>
          <w:tcPr>
            <w:tcW w:w="1123" w:type="dxa"/>
          </w:tcPr>
          <w:p w14:paraId="2D59AAC3" w14:textId="77777777" w:rsidR="00B13B28" w:rsidRDefault="00B13B28">
            <w:pPr>
              <w:pStyle w:val="Table09Row"/>
            </w:pPr>
          </w:p>
        </w:tc>
      </w:tr>
      <w:tr w:rsidR="00B13B28" w14:paraId="204A30CD" w14:textId="77777777">
        <w:trPr>
          <w:cantSplit/>
          <w:jc w:val="center"/>
        </w:trPr>
        <w:tc>
          <w:tcPr>
            <w:tcW w:w="1418" w:type="dxa"/>
          </w:tcPr>
          <w:p w14:paraId="58101668" w14:textId="77777777" w:rsidR="00B13B28" w:rsidRDefault="00CC31A6">
            <w:pPr>
              <w:pStyle w:val="Table09Row"/>
            </w:pPr>
            <w:r>
              <w:t>2022/012</w:t>
            </w:r>
          </w:p>
        </w:tc>
        <w:tc>
          <w:tcPr>
            <w:tcW w:w="2693" w:type="dxa"/>
          </w:tcPr>
          <w:p w14:paraId="7C3865F9" w14:textId="77777777" w:rsidR="00B13B28" w:rsidRDefault="00CC31A6">
            <w:pPr>
              <w:pStyle w:val="Table09Row"/>
            </w:pPr>
            <w:r>
              <w:rPr>
                <w:i/>
              </w:rPr>
              <w:t>Animal Resources Authority Amendment and Repeal Act 2022</w:t>
            </w:r>
          </w:p>
        </w:tc>
        <w:tc>
          <w:tcPr>
            <w:tcW w:w="1276" w:type="dxa"/>
          </w:tcPr>
          <w:p w14:paraId="1AAD0BA1" w14:textId="77777777" w:rsidR="00B13B28" w:rsidRDefault="00CC31A6">
            <w:pPr>
              <w:pStyle w:val="Table09Row"/>
            </w:pPr>
            <w:r>
              <w:t>14 Apr 2022</w:t>
            </w:r>
          </w:p>
        </w:tc>
        <w:tc>
          <w:tcPr>
            <w:tcW w:w="3402" w:type="dxa"/>
          </w:tcPr>
          <w:p w14:paraId="7BA3D0DD" w14:textId="77777777" w:rsidR="00B13B28" w:rsidRDefault="00CC31A6">
            <w:pPr>
              <w:pStyle w:val="Table09Row"/>
            </w:pPr>
            <w:r>
              <w:t>Pt. 1 &amp; 2 (other than s. 6 &amp; 12): 14 Apr 2022 (see s. 2(a));</w:t>
            </w:r>
          </w:p>
          <w:p w14:paraId="5690A306" w14:textId="77777777" w:rsidR="00B13B28" w:rsidRDefault="00CC31A6">
            <w:pPr>
              <w:pStyle w:val="Table09Row"/>
            </w:pPr>
            <w:r>
              <w:t>s. 6 &amp; 12: 30 Jun 2023 (see s. 2(b));</w:t>
            </w:r>
          </w:p>
          <w:p w14:paraId="05CAF706" w14:textId="77777777" w:rsidR="00B13B28" w:rsidRDefault="00CC31A6">
            <w:pPr>
              <w:pStyle w:val="Table09Row"/>
            </w:pPr>
            <w:r>
              <w:t>Act other than Pt. 1 &amp; 2: to be proclaimed (see s. 2(c))</w:t>
            </w:r>
          </w:p>
        </w:tc>
        <w:tc>
          <w:tcPr>
            <w:tcW w:w="1123" w:type="dxa"/>
          </w:tcPr>
          <w:p w14:paraId="56734C7D" w14:textId="77777777" w:rsidR="00B13B28" w:rsidRDefault="00B13B28">
            <w:pPr>
              <w:pStyle w:val="Table09Row"/>
            </w:pPr>
          </w:p>
        </w:tc>
      </w:tr>
      <w:tr w:rsidR="00B13B28" w14:paraId="14E714FC" w14:textId="77777777">
        <w:trPr>
          <w:cantSplit/>
          <w:jc w:val="center"/>
        </w:trPr>
        <w:tc>
          <w:tcPr>
            <w:tcW w:w="1418" w:type="dxa"/>
          </w:tcPr>
          <w:p w14:paraId="593EF6B2" w14:textId="77777777" w:rsidR="00B13B28" w:rsidRDefault="00CC31A6">
            <w:pPr>
              <w:pStyle w:val="Table09Row"/>
            </w:pPr>
            <w:r>
              <w:t>2022/013</w:t>
            </w:r>
          </w:p>
        </w:tc>
        <w:tc>
          <w:tcPr>
            <w:tcW w:w="2693" w:type="dxa"/>
          </w:tcPr>
          <w:p w14:paraId="5F8AFCC7" w14:textId="77777777" w:rsidR="00B13B28" w:rsidRDefault="00CC31A6">
            <w:pPr>
              <w:pStyle w:val="Table09Row"/>
            </w:pPr>
            <w:r>
              <w:rPr>
                <w:i/>
              </w:rPr>
              <w:t>Firearms Amendment Act 2022</w:t>
            </w:r>
          </w:p>
        </w:tc>
        <w:tc>
          <w:tcPr>
            <w:tcW w:w="1276" w:type="dxa"/>
          </w:tcPr>
          <w:p w14:paraId="721050A1" w14:textId="77777777" w:rsidR="00B13B28" w:rsidRDefault="00CC31A6">
            <w:pPr>
              <w:pStyle w:val="Table09Row"/>
            </w:pPr>
            <w:r>
              <w:t>18 May 2022</w:t>
            </w:r>
          </w:p>
        </w:tc>
        <w:tc>
          <w:tcPr>
            <w:tcW w:w="3402" w:type="dxa"/>
          </w:tcPr>
          <w:p w14:paraId="76F237BB" w14:textId="77777777" w:rsidR="00B13B28" w:rsidRDefault="00CC31A6">
            <w:pPr>
              <w:pStyle w:val="Table09Row"/>
            </w:pPr>
            <w:r>
              <w:t>Pt. 1: 18 May 2022 (see s. 2(a));</w:t>
            </w:r>
          </w:p>
          <w:p w14:paraId="4550FBE4" w14:textId="77777777" w:rsidR="00B13B28" w:rsidRDefault="00CC31A6">
            <w:pPr>
              <w:pStyle w:val="Table09Row"/>
            </w:pPr>
            <w:r>
              <w:t>s. 42(8) &amp; Pt. 3 Div. 1: 15 Jun 2022 (see s. 2(b));</w:t>
            </w:r>
          </w:p>
          <w:p w14:paraId="4EDC3684" w14:textId="77777777" w:rsidR="00B13B28" w:rsidRDefault="00CC31A6">
            <w:pPr>
              <w:pStyle w:val="Table09Row"/>
            </w:pPr>
            <w:r>
              <w:t>Act other than Pt. 1, s.</w:t>
            </w:r>
            <w:r>
              <w:t> 42(8) &amp; Pt. 3 Div 1: 19 Nov 2022 (see s. 2(c) and SL 2022/186 cl. 2)</w:t>
            </w:r>
          </w:p>
        </w:tc>
        <w:tc>
          <w:tcPr>
            <w:tcW w:w="1123" w:type="dxa"/>
          </w:tcPr>
          <w:p w14:paraId="712433E0" w14:textId="77777777" w:rsidR="00B13B28" w:rsidRDefault="00B13B28">
            <w:pPr>
              <w:pStyle w:val="Table09Row"/>
            </w:pPr>
          </w:p>
        </w:tc>
      </w:tr>
      <w:tr w:rsidR="00B13B28" w14:paraId="40DB5853" w14:textId="77777777">
        <w:trPr>
          <w:cantSplit/>
          <w:jc w:val="center"/>
        </w:trPr>
        <w:tc>
          <w:tcPr>
            <w:tcW w:w="1418" w:type="dxa"/>
          </w:tcPr>
          <w:p w14:paraId="001CBDB9" w14:textId="77777777" w:rsidR="00B13B28" w:rsidRDefault="00CC31A6">
            <w:pPr>
              <w:pStyle w:val="Table09Row"/>
            </w:pPr>
            <w:r>
              <w:t>2022/014</w:t>
            </w:r>
          </w:p>
        </w:tc>
        <w:tc>
          <w:tcPr>
            <w:tcW w:w="2693" w:type="dxa"/>
          </w:tcPr>
          <w:p w14:paraId="69A72232" w14:textId="77777777" w:rsidR="00B13B28" w:rsidRDefault="00CC31A6">
            <w:pPr>
              <w:pStyle w:val="Table09Row"/>
            </w:pPr>
            <w:r>
              <w:rPr>
                <w:i/>
              </w:rPr>
              <w:t>Sentencing Legislation Amendment (Persons Linked to Terrorism) Act 2022</w:t>
            </w:r>
          </w:p>
        </w:tc>
        <w:tc>
          <w:tcPr>
            <w:tcW w:w="1276" w:type="dxa"/>
          </w:tcPr>
          <w:p w14:paraId="4BD7B6A6" w14:textId="77777777" w:rsidR="00B13B28" w:rsidRDefault="00CC31A6">
            <w:pPr>
              <w:pStyle w:val="Table09Row"/>
            </w:pPr>
            <w:r>
              <w:t>18 May 2022</w:t>
            </w:r>
          </w:p>
        </w:tc>
        <w:tc>
          <w:tcPr>
            <w:tcW w:w="3402" w:type="dxa"/>
          </w:tcPr>
          <w:p w14:paraId="2D86E868" w14:textId="77777777" w:rsidR="00B13B28" w:rsidRDefault="00CC31A6">
            <w:pPr>
              <w:pStyle w:val="Table09Row"/>
            </w:pPr>
            <w:r>
              <w:t>Pt. 1: 18 May 2022 (see s. 2(a));</w:t>
            </w:r>
          </w:p>
          <w:p w14:paraId="2B8E990D" w14:textId="77777777" w:rsidR="00B13B28" w:rsidRDefault="00CC31A6">
            <w:pPr>
              <w:pStyle w:val="Table09Row"/>
            </w:pPr>
            <w:r>
              <w:t>Act other than Pt. 1: 11 Nov 2022 (see s. 2(b) and SL 202</w:t>
            </w:r>
            <w:r>
              <w:t>2/182 cl. 2)</w:t>
            </w:r>
          </w:p>
        </w:tc>
        <w:tc>
          <w:tcPr>
            <w:tcW w:w="1123" w:type="dxa"/>
          </w:tcPr>
          <w:p w14:paraId="18925534" w14:textId="77777777" w:rsidR="00B13B28" w:rsidRDefault="00B13B28">
            <w:pPr>
              <w:pStyle w:val="Table09Row"/>
            </w:pPr>
          </w:p>
        </w:tc>
      </w:tr>
      <w:tr w:rsidR="00B13B28" w14:paraId="0B9B8359" w14:textId="77777777">
        <w:trPr>
          <w:cantSplit/>
          <w:jc w:val="center"/>
        </w:trPr>
        <w:tc>
          <w:tcPr>
            <w:tcW w:w="1418" w:type="dxa"/>
          </w:tcPr>
          <w:p w14:paraId="39D836FA" w14:textId="77777777" w:rsidR="00B13B28" w:rsidRDefault="00CC31A6">
            <w:pPr>
              <w:pStyle w:val="Table09Row"/>
            </w:pPr>
            <w:r>
              <w:t>2022/015</w:t>
            </w:r>
          </w:p>
        </w:tc>
        <w:tc>
          <w:tcPr>
            <w:tcW w:w="2693" w:type="dxa"/>
          </w:tcPr>
          <w:p w14:paraId="36C1F1F5" w14:textId="77777777" w:rsidR="00B13B28" w:rsidRDefault="00CC31A6">
            <w:pPr>
              <w:pStyle w:val="Table09Row"/>
            </w:pPr>
            <w:r>
              <w:rPr>
                <w:i/>
              </w:rPr>
              <w:t>COVID‑19 Response Legislation Amendment (Extension of Expiring Provisions) Act 2022</w:t>
            </w:r>
          </w:p>
        </w:tc>
        <w:tc>
          <w:tcPr>
            <w:tcW w:w="1276" w:type="dxa"/>
          </w:tcPr>
          <w:p w14:paraId="496C1560" w14:textId="77777777" w:rsidR="00B13B28" w:rsidRDefault="00CC31A6">
            <w:pPr>
              <w:pStyle w:val="Table09Row"/>
            </w:pPr>
            <w:r>
              <w:t>27 May 2022</w:t>
            </w:r>
          </w:p>
        </w:tc>
        <w:tc>
          <w:tcPr>
            <w:tcW w:w="3402" w:type="dxa"/>
          </w:tcPr>
          <w:p w14:paraId="527CE7C1" w14:textId="77777777" w:rsidR="00B13B28" w:rsidRDefault="00CC31A6">
            <w:pPr>
              <w:pStyle w:val="Table09Row"/>
            </w:pPr>
            <w:r>
              <w:t>Pt. 1: 27 May 2022 (see s. 2(a));</w:t>
            </w:r>
          </w:p>
          <w:p w14:paraId="1CD3B5D3" w14:textId="77777777" w:rsidR="00B13B28" w:rsidRDefault="00CC31A6">
            <w:pPr>
              <w:pStyle w:val="Table09Row"/>
            </w:pPr>
            <w:r>
              <w:t>Act other than Pt. 1: 28 May 2022 (see s. 2(b))</w:t>
            </w:r>
          </w:p>
        </w:tc>
        <w:tc>
          <w:tcPr>
            <w:tcW w:w="1123" w:type="dxa"/>
          </w:tcPr>
          <w:p w14:paraId="00F329E9" w14:textId="77777777" w:rsidR="00B13B28" w:rsidRDefault="00B13B28">
            <w:pPr>
              <w:pStyle w:val="Table09Row"/>
            </w:pPr>
          </w:p>
        </w:tc>
      </w:tr>
      <w:tr w:rsidR="00B13B28" w14:paraId="1038892D" w14:textId="77777777">
        <w:trPr>
          <w:cantSplit/>
          <w:jc w:val="center"/>
        </w:trPr>
        <w:tc>
          <w:tcPr>
            <w:tcW w:w="1418" w:type="dxa"/>
          </w:tcPr>
          <w:p w14:paraId="680AAD8B" w14:textId="77777777" w:rsidR="00B13B28" w:rsidRDefault="00CC31A6">
            <w:pPr>
              <w:pStyle w:val="Table09Row"/>
            </w:pPr>
            <w:r>
              <w:t>2022/016</w:t>
            </w:r>
          </w:p>
        </w:tc>
        <w:tc>
          <w:tcPr>
            <w:tcW w:w="2693" w:type="dxa"/>
          </w:tcPr>
          <w:p w14:paraId="7CB0AC62" w14:textId="77777777" w:rsidR="00B13B28" w:rsidRDefault="00CC31A6">
            <w:pPr>
              <w:pStyle w:val="Table09Row"/>
            </w:pPr>
            <w:r>
              <w:rPr>
                <w:i/>
              </w:rPr>
              <w:t>Duties Amendment Act 2022</w:t>
            </w:r>
          </w:p>
        </w:tc>
        <w:tc>
          <w:tcPr>
            <w:tcW w:w="1276" w:type="dxa"/>
          </w:tcPr>
          <w:p w14:paraId="20D22FED" w14:textId="77777777" w:rsidR="00B13B28" w:rsidRDefault="00CC31A6">
            <w:pPr>
              <w:pStyle w:val="Table09Row"/>
            </w:pPr>
            <w:r>
              <w:t>27 May 2022</w:t>
            </w:r>
          </w:p>
        </w:tc>
        <w:tc>
          <w:tcPr>
            <w:tcW w:w="3402" w:type="dxa"/>
          </w:tcPr>
          <w:p w14:paraId="3A85688C" w14:textId="77777777" w:rsidR="00B13B28" w:rsidRDefault="00CC31A6">
            <w:pPr>
              <w:pStyle w:val="Table09Row"/>
            </w:pPr>
            <w:r>
              <w:t>Pt. 4: 13 Jun 2019 (see s. 2(c));</w:t>
            </w:r>
          </w:p>
          <w:p w14:paraId="2B088758" w14:textId="77777777" w:rsidR="00B13B28" w:rsidRDefault="00CC31A6">
            <w:pPr>
              <w:pStyle w:val="Table09Row"/>
            </w:pPr>
            <w:r>
              <w:t>Pt. 1: 27 May 2022 (see s. 2(a));</w:t>
            </w:r>
          </w:p>
          <w:p w14:paraId="013D1590" w14:textId="77777777" w:rsidR="00B13B28" w:rsidRDefault="00CC31A6">
            <w:pPr>
              <w:pStyle w:val="Table09Row"/>
            </w:pPr>
            <w:r>
              <w:t>Act other than Pt. 1, 3 &amp; 4: 28 May 2022 (see s. 2(d));</w:t>
            </w:r>
          </w:p>
          <w:p w14:paraId="1F70D995" w14:textId="77777777" w:rsidR="00B13B28" w:rsidRDefault="00CC31A6">
            <w:pPr>
              <w:pStyle w:val="Table09Row"/>
            </w:pPr>
            <w:r>
              <w:t>Pt. 3: 1 Jul 2022 (see s. 2(b))</w:t>
            </w:r>
          </w:p>
        </w:tc>
        <w:tc>
          <w:tcPr>
            <w:tcW w:w="1123" w:type="dxa"/>
          </w:tcPr>
          <w:p w14:paraId="4757D94F" w14:textId="77777777" w:rsidR="00B13B28" w:rsidRDefault="00B13B28">
            <w:pPr>
              <w:pStyle w:val="Table09Row"/>
            </w:pPr>
          </w:p>
        </w:tc>
      </w:tr>
      <w:tr w:rsidR="00B13B28" w14:paraId="3B6FBF9A" w14:textId="77777777">
        <w:trPr>
          <w:cantSplit/>
          <w:jc w:val="center"/>
        </w:trPr>
        <w:tc>
          <w:tcPr>
            <w:tcW w:w="1418" w:type="dxa"/>
          </w:tcPr>
          <w:p w14:paraId="63F33A7E" w14:textId="77777777" w:rsidR="00B13B28" w:rsidRDefault="00CC31A6">
            <w:pPr>
              <w:pStyle w:val="Table09Row"/>
            </w:pPr>
            <w:r>
              <w:t>2022/017</w:t>
            </w:r>
          </w:p>
        </w:tc>
        <w:tc>
          <w:tcPr>
            <w:tcW w:w="2693" w:type="dxa"/>
          </w:tcPr>
          <w:p w14:paraId="0517E7FE" w14:textId="77777777" w:rsidR="00B13B28" w:rsidRDefault="00CC31A6">
            <w:pPr>
              <w:pStyle w:val="Table09Row"/>
            </w:pPr>
            <w:r>
              <w:rPr>
                <w:i/>
              </w:rPr>
              <w:t>Planning and Development Amendment Act 2022</w:t>
            </w:r>
          </w:p>
        </w:tc>
        <w:tc>
          <w:tcPr>
            <w:tcW w:w="1276" w:type="dxa"/>
          </w:tcPr>
          <w:p w14:paraId="012BA430" w14:textId="77777777" w:rsidR="00B13B28" w:rsidRDefault="00CC31A6">
            <w:pPr>
              <w:pStyle w:val="Table09Row"/>
            </w:pPr>
            <w:r>
              <w:t>24 Jun 2022</w:t>
            </w:r>
          </w:p>
        </w:tc>
        <w:tc>
          <w:tcPr>
            <w:tcW w:w="3402" w:type="dxa"/>
          </w:tcPr>
          <w:p w14:paraId="02467FA9" w14:textId="77777777" w:rsidR="00B13B28" w:rsidRDefault="00CC31A6">
            <w:pPr>
              <w:pStyle w:val="Table09Row"/>
            </w:pPr>
            <w:r>
              <w:t>s. 1 &amp; 2: 24 Jun 2022</w:t>
            </w:r>
            <w:r>
              <w:t xml:space="preserve"> (see s. 2(a));</w:t>
            </w:r>
          </w:p>
          <w:p w14:paraId="659C2F0A" w14:textId="77777777" w:rsidR="00B13B28" w:rsidRDefault="00CC31A6">
            <w:pPr>
              <w:pStyle w:val="Table09Row"/>
            </w:pPr>
            <w:r>
              <w:t>Act other than s. 1 &amp; 2: 25 Jun 2022 (see s. 2(b))</w:t>
            </w:r>
          </w:p>
        </w:tc>
        <w:tc>
          <w:tcPr>
            <w:tcW w:w="1123" w:type="dxa"/>
          </w:tcPr>
          <w:p w14:paraId="33C58443" w14:textId="77777777" w:rsidR="00B13B28" w:rsidRDefault="00B13B28">
            <w:pPr>
              <w:pStyle w:val="Table09Row"/>
            </w:pPr>
          </w:p>
        </w:tc>
      </w:tr>
      <w:tr w:rsidR="00B13B28" w14:paraId="7503F64A" w14:textId="77777777">
        <w:trPr>
          <w:cantSplit/>
          <w:jc w:val="center"/>
        </w:trPr>
        <w:tc>
          <w:tcPr>
            <w:tcW w:w="1418" w:type="dxa"/>
          </w:tcPr>
          <w:p w14:paraId="491658CD" w14:textId="77777777" w:rsidR="00B13B28" w:rsidRDefault="00CC31A6">
            <w:pPr>
              <w:pStyle w:val="Table09Row"/>
            </w:pPr>
            <w:r>
              <w:t>2022/018</w:t>
            </w:r>
          </w:p>
        </w:tc>
        <w:tc>
          <w:tcPr>
            <w:tcW w:w="2693" w:type="dxa"/>
          </w:tcPr>
          <w:p w14:paraId="795992DA" w14:textId="77777777" w:rsidR="00B13B28" w:rsidRDefault="00CC31A6">
            <w:pPr>
              <w:pStyle w:val="Table09Row"/>
            </w:pPr>
            <w:r>
              <w:rPr>
                <w:i/>
              </w:rPr>
              <w:t>Criminal Appeals Amendment Act 2022</w:t>
            </w:r>
          </w:p>
        </w:tc>
        <w:tc>
          <w:tcPr>
            <w:tcW w:w="1276" w:type="dxa"/>
          </w:tcPr>
          <w:p w14:paraId="7C63A1FD" w14:textId="77777777" w:rsidR="00B13B28" w:rsidRDefault="00CC31A6">
            <w:pPr>
              <w:pStyle w:val="Table09Row"/>
            </w:pPr>
            <w:r>
              <w:t>24 Jun 2022</w:t>
            </w:r>
          </w:p>
        </w:tc>
        <w:tc>
          <w:tcPr>
            <w:tcW w:w="3402" w:type="dxa"/>
          </w:tcPr>
          <w:p w14:paraId="154A5D3A" w14:textId="77777777" w:rsidR="00B13B28" w:rsidRDefault="00CC31A6">
            <w:pPr>
              <w:pStyle w:val="Table09Row"/>
            </w:pPr>
            <w:r>
              <w:t>Pt. 1: 24 Jun 2022 (see s. 2(a));</w:t>
            </w:r>
          </w:p>
          <w:p w14:paraId="60E7265A" w14:textId="77777777" w:rsidR="00B13B28" w:rsidRDefault="00CC31A6">
            <w:pPr>
              <w:pStyle w:val="Table09Row"/>
            </w:pPr>
            <w:r>
              <w:t>Act other than Pt. 1: 1 Jan 2023 (see s. 2(b) and SL 2022/212 cl. 2)</w:t>
            </w:r>
          </w:p>
        </w:tc>
        <w:tc>
          <w:tcPr>
            <w:tcW w:w="1123" w:type="dxa"/>
          </w:tcPr>
          <w:p w14:paraId="1EB731F3" w14:textId="77777777" w:rsidR="00B13B28" w:rsidRDefault="00B13B28">
            <w:pPr>
              <w:pStyle w:val="Table09Row"/>
            </w:pPr>
          </w:p>
        </w:tc>
      </w:tr>
      <w:tr w:rsidR="00B13B28" w14:paraId="19A20466" w14:textId="77777777">
        <w:trPr>
          <w:cantSplit/>
          <w:jc w:val="center"/>
        </w:trPr>
        <w:tc>
          <w:tcPr>
            <w:tcW w:w="1418" w:type="dxa"/>
          </w:tcPr>
          <w:p w14:paraId="340C6BDF" w14:textId="77777777" w:rsidR="00B13B28" w:rsidRDefault="00CC31A6">
            <w:pPr>
              <w:pStyle w:val="Table09Row"/>
            </w:pPr>
            <w:r>
              <w:t>2022/019</w:t>
            </w:r>
          </w:p>
        </w:tc>
        <w:tc>
          <w:tcPr>
            <w:tcW w:w="2693" w:type="dxa"/>
          </w:tcPr>
          <w:p w14:paraId="5B930E92" w14:textId="77777777" w:rsidR="00B13B28" w:rsidRDefault="00CC31A6">
            <w:pPr>
              <w:pStyle w:val="Table09Row"/>
            </w:pPr>
            <w:r>
              <w:rPr>
                <w:i/>
              </w:rPr>
              <w:t>Soil and Land Conservation Amendment Act 2022</w:t>
            </w:r>
          </w:p>
        </w:tc>
        <w:tc>
          <w:tcPr>
            <w:tcW w:w="1276" w:type="dxa"/>
          </w:tcPr>
          <w:p w14:paraId="33A2D899" w14:textId="77777777" w:rsidR="00B13B28" w:rsidRDefault="00CC31A6">
            <w:pPr>
              <w:pStyle w:val="Table09Row"/>
            </w:pPr>
            <w:r>
              <w:t>24 Jun 2022</w:t>
            </w:r>
          </w:p>
        </w:tc>
        <w:tc>
          <w:tcPr>
            <w:tcW w:w="3402" w:type="dxa"/>
          </w:tcPr>
          <w:p w14:paraId="095C2C18" w14:textId="77777777" w:rsidR="00B13B28" w:rsidRDefault="00CC31A6">
            <w:pPr>
              <w:pStyle w:val="Table09Row"/>
            </w:pPr>
            <w:r>
              <w:t>Pt. 1: 24 Jun 2022 (see s. 2(a));</w:t>
            </w:r>
          </w:p>
          <w:p w14:paraId="30144546" w14:textId="77777777" w:rsidR="00B13B28" w:rsidRDefault="00CC31A6">
            <w:pPr>
              <w:pStyle w:val="Table09Row"/>
            </w:pPr>
            <w:r>
              <w:t>Act other than Pt. 1: 25 Jun 2022 (see s. 2(b))</w:t>
            </w:r>
          </w:p>
        </w:tc>
        <w:tc>
          <w:tcPr>
            <w:tcW w:w="1123" w:type="dxa"/>
          </w:tcPr>
          <w:p w14:paraId="14B25CE2" w14:textId="77777777" w:rsidR="00B13B28" w:rsidRDefault="00B13B28">
            <w:pPr>
              <w:pStyle w:val="Table09Row"/>
            </w:pPr>
          </w:p>
        </w:tc>
      </w:tr>
      <w:tr w:rsidR="00B13B28" w14:paraId="1FCAAA81" w14:textId="77777777">
        <w:trPr>
          <w:cantSplit/>
          <w:jc w:val="center"/>
        </w:trPr>
        <w:tc>
          <w:tcPr>
            <w:tcW w:w="1418" w:type="dxa"/>
          </w:tcPr>
          <w:p w14:paraId="778F7CAA" w14:textId="77777777" w:rsidR="00B13B28" w:rsidRDefault="00CC31A6">
            <w:pPr>
              <w:pStyle w:val="Table09Row"/>
            </w:pPr>
            <w:r>
              <w:t>2022/020</w:t>
            </w:r>
          </w:p>
        </w:tc>
        <w:tc>
          <w:tcPr>
            <w:tcW w:w="2693" w:type="dxa"/>
          </w:tcPr>
          <w:p w14:paraId="56AE8E20" w14:textId="77777777" w:rsidR="00B13B28" w:rsidRDefault="00CC31A6">
            <w:pPr>
              <w:pStyle w:val="Table09Row"/>
            </w:pPr>
            <w:r>
              <w:rPr>
                <w:i/>
              </w:rPr>
              <w:t xml:space="preserve">Forest Products </w:t>
            </w:r>
            <w:r>
              <w:rPr>
                <w:i/>
              </w:rPr>
              <w:t>Amendment Act 2022</w:t>
            </w:r>
          </w:p>
        </w:tc>
        <w:tc>
          <w:tcPr>
            <w:tcW w:w="1276" w:type="dxa"/>
          </w:tcPr>
          <w:p w14:paraId="018F51F2" w14:textId="77777777" w:rsidR="00B13B28" w:rsidRDefault="00CC31A6">
            <w:pPr>
              <w:pStyle w:val="Table09Row"/>
            </w:pPr>
            <w:r>
              <w:t>24 Jun 2022</w:t>
            </w:r>
          </w:p>
        </w:tc>
        <w:tc>
          <w:tcPr>
            <w:tcW w:w="3402" w:type="dxa"/>
          </w:tcPr>
          <w:p w14:paraId="72476F1A" w14:textId="77777777" w:rsidR="00B13B28" w:rsidRDefault="00CC31A6">
            <w:pPr>
              <w:pStyle w:val="Table09Row"/>
            </w:pPr>
            <w:r>
              <w:t>s. 1 &amp; 2: 24 Jun 2022 (see s. 2(a));</w:t>
            </w:r>
          </w:p>
          <w:p w14:paraId="397E2F82" w14:textId="77777777" w:rsidR="00B13B28" w:rsidRDefault="00CC31A6">
            <w:pPr>
              <w:pStyle w:val="Table09Row"/>
            </w:pPr>
            <w:r>
              <w:t>Act other than s. 1 &amp; 2: 16 Jul 2022 (see s. 2(b) and SL 2022/135 cl. 2)</w:t>
            </w:r>
          </w:p>
        </w:tc>
        <w:tc>
          <w:tcPr>
            <w:tcW w:w="1123" w:type="dxa"/>
          </w:tcPr>
          <w:p w14:paraId="38F1655E" w14:textId="77777777" w:rsidR="00B13B28" w:rsidRDefault="00B13B28">
            <w:pPr>
              <w:pStyle w:val="Table09Row"/>
            </w:pPr>
          </w:p>
        </w:tc>
      </w:tr>
      <w:tr w:rsidR="00B13B28" w14:paraId="1A11122E" w14:textId="77777777">
        <w:trPr>
          <w:cantSplit/>
          <w:jc w:val="center"/>
        </w:trPr>
        <w:tc>
          <w:tcPr>
            <w:tcW w:w="1418" w:type="dxa"/>
          </w:tcPr>
          <w:p w14:paraId="3CFBEB28" w14:textId="77777777" w:rsidR="00B13B28" w:rsidRDefault="00CC31A6">
            <w:pPr>
              <w:pStyle w:val="Table09Row"/>
            </w:pPr>
            <w:r>
              <w:t>2022/021</w:t>
            </w:r>
          </w:p>
        </w:tc>
        <w:tc>
          <w:tcPr>
            <w:tcW w:w="2693" w:type="dxa"/>
          </w:tcPr>
          <w:p w14:paraId="277944A2" w14:textId="77777777" w:rsidR="00B13B28" w:rsidRDefault="00CC31A6">
            <w:pPr>
              <w:pStyle w:val="Table09Row"/>
            </w:pPr>
            <w:r>
              <w:rPr>
                <w:i/>
              </w:rPr>
              <w:t>Transfer of Land Amendment Act 2022</w:t>
            </w:r>
          </w:p>
        </w:tc>
        <w:tc>
          <w:tcPr>
            <w:tcW w:w="1276" w:type="dxa"/>
          </w:tcPr>
          <w:p w14:paraId="724AD24A" w14:textId="77777777" w:rsidR="00B13B28" w:rsidRDefault="00CC31A6">
            <w:pPr>
              <w:pStyle w:val="Table09Row"/>
            </w:pPr>
            <w:r>
              <w:t>24 Jun 2022</w:t>
            </w:r>
          </w:p>
        </w:tc>
        <w:tc>
          <w:tcPr>
            <w:tcW w:w="3402" w:type="dxa"/>
          </w:tcPr>
          <w:p w14:paraId="3B72601D" w14:textId="77777777" w:rsidR="00B13B28" w:rsidRDefault="00CC31A6">
            <w:pPr>
              <w:pStyle w:val="Table09Row"/>
            </w:pPr>
            <w:r>
              <w:t>Pt. 1: 24 Jun 2022 (see s. 2(a));</w:t>
            </w:r>
          </w:p>
          <w:p w14:paraId="2DDDFC7F" w14:textId="77777777" w:rsidR="00B13B28" w:rsidRDefault="00CC31A6">
            <w:pPr>
              <w:pStyle w:val="Table09Row"/>
            </w:pPr>
            <w:r>
              <w:t>Act other than Pt. 1: 7 Aug 2023 (see s. 2(b) and SL 2023/111 cl. 2)</w:t>
            </w:r>
          </w:p>
        </w:tc>
        <w:tc>
          <w:tcPr>
            <w:tcW w:w="1123" w:type="dxa"/>
          </w:tcPr>
          <w:p w14:paraId="382C6450" w14:textId="77777777" w:rsidR="00B13B28" w:rsidRDefault="00B13B28">
            <w:pPr>
              <w:pStyle w:val="Table09Row"/>
            </w:pPr>
          </w:p>
        </w:tc>
      </w:tr>
      <w:tr w:rsidR="00B13B28" w14:paraId="79E112BA" w14:textId="77777777">
        <w:trPr>
          <w:cantSplit/>
          <w:jc w:val="center"/>
        </w:trPr>
        <w:tc>
          <w:tcPr>
            <w:tcW w:w="1418" w:type="dxa"/>
          </w:tcPr>
          <w:p w14:paraId="1BF31C45" w14:textId="77777777" w:rsidR="00B13B28" w:rsidRDefault="00CC31A6">
            <w:pPr>
              <w:pStyle w:val="Table09Row"/>
            </w:pPr>
            <w:r>
              <w:t>2022/022</w:t>
            </w:r>
          </w:p>
        </w:tc>
        <w:tc>
          <w:tcPr>
            <w:tcW w:w="2693" w:type="dxa"/>
          </w:tcPr>
          <w:p w14:paraId="58904753" w14:textId="77777777" w:rsidR="00B13B28" w:rsidRDefault="00CC31A6">
            <w:pPr>
              <w:pStyle w:val="Table09Row"/>
            </w:pPr>
            <w:r>
              <w:rPr>
                <w:i/>
              </w:rPr>
              <w:t>Appropriation (Capital 2022‑23) Act 2022</w:t>
            </w:r>
          </w:p>
        </w:tc>
        <w:tc>
          <w:tcPr>
            <w:tcW w:w="1276" w:type="dxa"/>
          </w:tcPr>
          <w:p w14:paraId="320D2733" w14:textId="77777777" w:rsidR="00B13B28" w:rsidRDefault="00CC31A6">
            <w:pPr>
              <w:pStyle w:val="Table09Row"/>
            </w:pPr>
            <w:r>
              <w:t>16 Aug 2022</w:t>
            </w:r>
          </w:p>
        </w:tc>
        <w:tc>
          <w:tcPr>
            <w:tcW w:w="3402" w:type="dxa"/>
          </w:tcPr>
          <w:p w14:paraId="3DA5A685" w14:textId="77777777" w:rsidR="00B13B28" w:rsidRDefault="00CC31A6">
            <w:pPr>
              <w:pStyle w:val="Table09Row"/>
            </w:pPr>
            <w:r>
              <w:t>s. 1 &amp; 2: 16 Aug 2022 (see s. 2(a));</w:t>
            </w:r>
          </w:p>
          <w:p w14:paraId="16F211BD" w14:textId="77777777" w:rsidR="00B13B28" w:rsidRDefault="00CC31A6">
            <w:pPr>
              <w:pStyle w:val="Table09Row"/>
            </w:pPr>
            <w:r>
              <w:t>Act other than s. 1 &amp; 2: 17 Aug 2022 (see s. 2(b))</w:t>
            </w:r>
          </w:p>
        </w:tc>
        <w:tc>
          <w:tcPr>
            <w:tcW w:w="1123" w:type="dxa"/>
          </w:tcPr>
          <w:p w14:paraId="5F9F35D5" w14:textId="77777777" w:rsidR="00B13B28" w:rsidRDefault="00B13B28">
            <w:pPr>
              <w:pStyle w:val="Table09Row"/>
            </w:pPr>
          </w:p>
        </w:tc>
      </w:tr>
      <w:tr w:rsidR="00B13B28" w14:paraId="0C3772F5" w14:textId="77777777">
        <w:trPr>
          <w:cantSplit/>
          <w:jc w:val="center"/>
        </w:trPr>
        <w:tc>
          <w:tcPr>
            <w:tcW w:w="1418" w:type="dxa"/>
          </w:tcPr>
          <w:p w14:paraId="4A986E6B" w14:textId="77777777" w:rsidR="00B13B28" w:rsidRDefault="00CC31A6">
            <w:pPr>
              <w:pStyle w:val="Table09Row"/>
            </w:pPr>
            <w:r>
              <w:t>2022/023</w:t>
            </w:r>
          </w:p>
        </w:tc>
        <w:tc>
          <w:tcPr>
            <w:tcW w:w="2693" w:type="dxa"/>
          </w:tcPr>
          <w:p w14:paraId="54D0DAA8" w14:textId="77777777" w:rsidR="00B13B28" w:rsidRDefault="00CC31A6">
            <w:pPr>
              <w:pStyle w:val="Table09Row"/>
            </w:pPr>
            <w:r>
              <w:rPr>
                <w:i/>
              </w:rPr>
              <w:t>Appropriation (Recurrent 2022‑23) Act 2022</w:t>
            </w:r>
          </w:p>
        </w:tc>
        <w:tc>
          <w:tcPr>
            <w:tcW w:w="1276" w:type="dxa"/>
          </w:tcPr>
          <w:p w14:paraId="6B614C6D" w14:textId="77777777" w:rsidR="00B13B28" w:rsidRDefault="00CC31A6">
            <w:pPr>
              <w:pStyle w:val="Table09Row"/>
            </w:pPr>
            <w:r>
              <w:t>16 Aug 2022</w:t>
            </w:r>
          </w:p>
        </w:tc>
        <w:tc>
          <w:tcPr>
            <w:tcW w:w="3402" w:type="dxa"/>
          </w:tcPr>
          <w:p w14:paraId="0EBDD2EF" w14:textId="77777777" w:rsidR="00B13B28" w:rsidRDefault="00CC31A6">
            <w:pPr>
              <w:pStyle w:val="Table09Row"/>
            </w:pPr>
            <w:r>
              <w:t>s. 1 &amp; 2: 16 Aug 2022 (see s. 2(a));</w:t>
            </w:r>
          </w:p>
          <w:p w14:paraId="2351CC81" w14:textId="77777777" w:rsidR="00B13B28" w:rsidRDefault="00CC31A6">
            <w:pPr>
              <w:pStyle w:val="Table09Row"/>
            </w:pPr>
            <w:r>
              <w:t>Act other than s. 1 &amp; 2: 17 Aug 2022 (see s. 2(b))</w:t>
            </w:r>
          </w:p>
        </w:tc>
        <w:tc>
          <w:tcPr>
            <w:tcW w:w="1123" w:type="dxa"/>
          </w:tcPr>
          <w:p w14:paraId="141F34C0" w14:textId="77777777" w:rsidR="00B13B28" w:rsidRDefault="00B13B28">
            <w:pPr>
              <w:pStyle w:val="Table09Row"/>
            </w:pPr>
          </w:p>
        </w:tc>
      </w:tr>
      <w:tr w:rsidR="00B13B28" w14:paraId="6D9DEFB3" w14:textId="77777777">
        <w:trPr>
          <w:cantSplit/>
          <w:jc w:val="center"/>
        </w:trPr>
        <w:tc>
          <w:tcPr>
            <w:tcW w:w="1418" w:type="dxa"/>
          </w:tcPr>
          <w:p w14:paraId="4641E63D" w14:textId="77777777" w:rsidR="00B13B28" w:rsidRDefault="00CC31A6">
            <w:pPr>
              <w:pStyle w:val="Table09Row"/>
            </w:pPr>
            <w:r>
              <w:t>2022/024</w:t>
            </w:r>
          </w:p>
        </w:tc>
        <w:tc>
          <w:tcPr>
            <w:tcW w:w="2693" w:type="dxa"/>
          </w:tcPr>
          <w:p w14:paraId="692A85B4" w14:textId="77777777" w:rsidR="00B13B28" w:rsidRDefault="00CC31A6">
            <w:pPr>
              <w:pStyle w:val="Table09Row"/>
            </w:pPr>
            <w:r>
              <w:rPr>
                <w:i/>
              </w:rPr>
              <w:t>Railway (METRONET) Amendment Act 2022</w:t>
            </w:r>
          </w:p>
        </w:tc>
        <w:tc>
          <w:tcPr>
            <w:tcW w:w="1276" w:type="dxa"/>
          </w:tcPr>
          <w:p w14:paraId="1F58388A" w14:textId="77777777" w:rsidR="00B13B28" w:rsidRDefault="00CC31A6">
            <w:pPr>
              <w:pStyle w:val="Table09Row"/>
            </w:pPr>
            <w:r>
              <w:t>16 Aug 2022</w:t>
            </w:r>
          </w:p>
        </w:tc>
        <w:tc>
          <w:tcPr>
            <w:tcW w:w="3402" w:type="dxa"/>
          </w:tcPr>
          <w:p w14:paraId="167DBA10" w14:textId="77777777" w:rsidR="00B13B28" w:rsidRDefault="00CC31A6">
            <w:pPr>
              <w:pStyle w:val="Table09Row"/>
            </w:pPr>
            <w:r>
              <w:t>16 Aug 2022 (see s. 2)</w:t>
            </w:r>
          </w:p>
        </w:tc>
        <w:tc>
          <w:tcPr>
            <w:tcW w:w="1123" w:type="dxa"/>
          </w:tcPr>
          <w:p w14:paraId="7057A691" w14:textId="77777777" w:rsidR="00B13B28" w:rsidRDefault="00B13B28">
            <w:pPr>
              <w:pStyle w:val="Table09Row"/>
            </w:pPr>
          </w:p>
        </w:tc>
      </w:tr>
      <w:tr w:rsidR="00B13B28" w14:paraId="575C0316" w14:textId="77777777">
        <w:trPr>
          <w:cantSplit/>
          <w:jc w:val="center"/>
        </w:trPr>
        <w:tc>
          <w:tcPr>
            <w:tcW w:w="1418" w:type="dxa"/>
          </w:tcPr>
          <w:p w14:paraId="5F019CF0" w14:textId="77777777" w:rsidR="00B13B28" w:rsidRDefault="00CC31A6">
            <w:pPr>
              <w:pStyle w:val="Table09Row"/>
            </w:pPr>
            <w:r>
              <w:t>2022/025</w:t>
            </w:r>
          </w:p>
        </w:tc>
        <w:tc>
          <w:tcPr>
            <w:tcW w:w="2693" w:type="dxa"/>
          </w:tcPr>
          <w:p w14:paraId="5BEE8737" w14:textId="77777777" w:rsidR="00B13B28" w:rsidRDefault="00CC31A6">
            <w:pPr>
              <w:pStyle w:val="Table09Row"/>
            </w:pPr>
            <w:r>
              <w:rPr>
                <w:i/>
              </w:rPr>
              <w:t>Parliamentary Commissioner Amendment (Reportable Conduct) Act 2022</w:t>
            </w:r>
          </w:p>
        </w:tc>
        <w:tc>
          <w:tcPr>
            <w:tcW w:w="1276" w:type="dxa"/>
          </w:tcPr>
          <w:p w14:paraId="68C635A0" w14:textId="77777777" w:rsidR="00B13B28" w:rsidRDefault="00CC31A6">
            <w:pPr>
              <w:pStyle w:val="Table09Row"/>
            </w:pPr>
            <w:r>
              <w:t>19 Aug 2022</w:t>
            </w:r>
          </w:p>
        </w:tc>
        <w:tc>
          <w:tcPr>
            <w:tcW w:w="3402" w:type="dxa"/>
          </w:tcPr>
          <w:p w14:paraId="17042381" w14:textId="77777777" w:rsidR="00B13B28" w:rsidRDefault="00CC31A6">
            <w:pPr>
              <w:pStyle w:val="Table09Row"/>
            </w:pPr>
            <w:r>
              <w:t>Pt. 1: 19 Aug 2022 (see s. 2(a));</w:t>
            </w:r>
          </w:p>
          <w:p w14:paraId="14D2C051" w14:textId="77777777" w:rsidR="00B13B28" w:rsidRDefault="00CC31A6">
            <w:pPr>
              <w:pStyle w:val="Table09Row"/>
            </w:pPr>
            <w:r>
              <w:t>Act other than Pt. 1 &amp; Pt. 2 Div. 2: 1 Jan 2023 (see s. 2(c) and SL 2022/206 cl. 2);</w:t>
            </w:r>
          </w:p>
          <w:p w14:paraId="74289C98" w14:textId="77777777" w:rsidR="00B13B28" w:rsidRDefault="00CC31A6">
            <w:pPr>
              <w:pStyle w:val="Table09Row"/>
            </w:pPr>
            <w:r>
              <w:t>Pt. 2 Div. 2: 1 Jan 2024</w:t>
            </w:r>
            <w:r>
              <w:t xml:space="preserve"> (see s. 2(b) and SL 2022/206 cl. 2)</w:t>
            </w:r>
          </w:p>
        </w:tc>
        <w:tc>
          <w:tcPr>
            <w:tcW w:w="1123" w:type="dxa"/>
          </w:tcPr>
          <w:p w14:paraId="550C63C3" w14:textId="77777777" w:rsidR="00B13B28" w:rsidRDefault="00B13B28">
            <w:pPr>
              <w:pStyle w:val="Table09Row"/>
            </w:pPr>
          </w:p>
        </w:tc>
      </w:tr>
      <w:tr w:rsidR="00B13B28" w14:paraId="59B710D0" w14:textId="77777777">
        <w:trPr>
          <w:cantSplit/>
          <w:jc w:val="center"/>
        </w:trPr>
        <w:tc>
          <w:tcPr>
            <w:tcW w:w="1418" w:type="dxa"/>
          </w:tcPr>
          <w:p w14:paraId="7FEF3543" w14:textId="77777777" w:rsidR="00B13B28" w:rsidRDefault="00CC31A6">
            <w:pPr>
              <w:pStyle w:val="Table09Row"/>
            </w:pPr>
            <w:r>
              <w:t>2022/026</w:t>
            </w:r>
          </w:p>
        </w:tc>
        <w:tc>
          <w:tcPr>
            <w:tcW w:w="2693" w:type="dxa"/>
          </w:tcPr>
          <w:p w14:paraId="16DB361E" w14:textId="77777777" w:rsidR="00B13B28" w:rsidRDefault="00CC31A6">
            <w:pPr>
              <w:pStyle w:val="Table09Row"/>
            </w:pPr>
            <w:r>
              <w:rPr>
                <w:i/>
              </w:rPr>
              <w:t>Bush Fires Amendment Act 2022</w:t>
            </w:r>
          </w:p>
        </w:tc>
        <w:tc>
          <w:tcPr>
            <w:tcW w:w="1276" w:type="dxa"/>
          </w:tcPr>
          <w:p w14:paraId="72B7CA3A" w14:textId="77777777" w:rsidR="00B13B28" w:rsidRDefault="00CC31A6">
            <w:pPr>
              <w:pStyle w:val="Table09Row"/>
            </w:pPr>
            <w:r>
              <w:t>19 Aug 2022</w:t>
            </w:r>
          </w:p>
        </w:tc>
        <w:tc>
          <w:tcPr>
            <w:tcW w:w="3402" w:type="dxa"/>
          </w:tcPr>
          <w:p w14:paraId="0FD60F28" w14:textId="77777777" w:rsidR="00B13B28" w:rsidRDefault="00CC31A6">
            <w:pPr>
              <w:pStyle w:val="Table09Row"/>
            </w:pPr>
            <w:r>
              <w:t>s. 1 &amp; 2: 19 Aug 2022 (see s. 2(a));</w:t>
            </w:r>
          </w:p>
          <w:p w14:paraId="22101D37" w14:textId="77777777" w:rsidR="00B13B28" w:rsidRDefault="00CC31A6">
            <w:pPr>
              <w:pStyle w:val="Table09Row"/>
            </w:pPr>
            <w:r>
              <w:t>Act other than s. 1 &amp; 2: 1 Sep 2022 (see s. 2(b) and SL 2022/152 cl. 2)</w:t>
            </w:r>
          </w:p>
        </w:tc>
        <w:tc>
          <w:tcPr>
            <w:tcW w:w="1123" w:type="dxa"/>
          </w:tcPr>
          <w:p w14:paraId="5F3D9CD9" w14:textId="77777777" w:rsidR="00B13B28" w:rsidRDefault="00B13B28">
            <w:pPr>
              <w:pStyle w:val="Table09Row"/>
            </w:pPr>
          </w:p>
        </w:tc>
      </w:tr>
      <w:tr w:rsidR="00B13B28" w14:paraId="20FF315F" w14:textId="77777777">
        <w:trPr>
          <w:cantSplit/>
          <w:jc w:val="center"/>
        </w:trPr>
        <w:tc>
          <w:tcPr>
            <w:tcW w:w="1418" w:type="dxa"/>
          </w:tcPr>
          <w:p w14:paraId="5F0CEF8D" w14:textId="77777777" w:rsidR="00B13B28" w:rsidRDefault="00CC31A6">
            <w:pPr>
              <w:pStyle w:val="Table09Row"/>
            </w:pPr>
            <w:r>
              <w:t>2022/027</w:t>
            </w:r>
          </w:p>
        </w:tc>
        <w:tc>
          <w:tcPr>
            <w:tcW w:w="2693" w:type="dxa"/>
          </w:tcPr>
          <w:p w14:paraId="0E4ED4F5" w14:textId="77777777" w:rsidR="00B13B28" w:rsidRDefault="00CC31A6">
            <w:pPr>
              <w:pStyle w:val="Table09Row"/>
            </w:pPr>
            <w:r>
              <w:rPr>
                <w:i/>
              </w:rPr>
              <w:t>Conservation and Land Management Amendment Act</w:t>
            </w:r>
            <w:r>
              <w:rPr>
                <w:i/>
              </w:rPr>
              <w:t> 2022</w:t>
            </w:r>
          </w:p>
        </w:tc>
        <w:tc>
          <w:tcPr>
            <w:tcW w:w="1276" w:type="dxa"/>
          </w:tcPr>
          <w:p w14:paraId="014C8197" w14:textId="77777777" w:rsidR="00B13B28" w:rsidRDefault="00CC31A6">
            <w:pPr>
              <w:pStyle w:val="Table09Row"/>
            </w:pPr>
            <w:r>
              <w:t>31 Aug 2022</w:t>
            </w:r>
          </w:p>
        </w:tc>
        <w:tc>
          <w:tcPr>
            <w:tcW w:w="3402" w:type="dxa"/>
          </w:tcPr>
          <w:p w14:paraId="6F143560" w14:textId="77777777" w:rsidR="00B13B28" w:rsidRDefault="00CC31A6">
            <w:pPr>
              <w:pStyle w:val="Table09Row"/>
            </w:pPr>
            <w:r>
              <w:t>s. 1 &amp; 2: 31 Aug 2022 (see s. 2(a));</w:t>
            </w:r>
          </w:p>
          <w:p w14:paraId="75509491" w14:textId="77777777" w:rsidR="00B13B28" w:rsidRDefault="00CC31A6">
            <w:pPr>
              <w:pStyle w:val="Table09Row"/>
            </w:pPr>
            <w:r>
              <w:t>Act other than s. 1 &amp; 2: 1 Sep 2022 (see s. 2(b))</w:t>
            </w:r>
          </w:p>
        </w:tc>
        <w:tc>
          <w:tcPr>
            <w:tcW w:w="1123" w:type="dxa"/>
          </w:tcPr>
          <w:p w14:paraId="2F606B40" w14:textId="77777777" w:rsidR="00B13B28" w:rsidRDefault="00B13B28">
            <w:pPr>
              <w:pStyle w:val="Table09Row"/>
            </w:pPr>
          </w:p>
        </w:tc>
      </w:tr>
      <w:tr w:rsidR="00B13B28" w14:paraId="7ECCC4AF" w14:textId="77777777">
        <w:trPr>
          <w:cantSplit/>
          <w:jc w:val="center"/>
        </w:trPr>
        <w:tc>
          <w:tcPr>
            <w:tcW w:w="1418" w:type="dxa"/>
          </w:tcPr>
          <w:p w14:paraId="7915C90C" w14:textId="77777777" w:rsidR="00B13B28" w:rsidRDefault="00CC31A6">
            <w:pPr>
              <w:pStyle w:val="Table09Row"/>
            </w:pPr>
            <w:r>
              <w:t>2022/028</w:t>
            </w:r>
          </w:p>
        </w:tc>
        <w:tc>
          <w:tcPr>
            <w:tcW w:w="2693" w:type="dxa"/>
          </w:tcPr>
          <w:p w14:paraId="53CED2C2" w14:textId="77777777" w:rsidR="00B13B28" w:rsidRDefault="00CC31A6">
            <w:pPr>
              <w:pStyle w:val="Table09Row"/>
            </w:pPr>
            <w:r>
              <w:rPr>
                <w:i/>
              </w:rPr>
              <w:t>Family Court Amendment Act 2022</w:t>
            </w:r>
          </w:p>
        </w:tc>
        <w:tc>
          <w:tcPr>
            <w:tcW w:w="1276" w:type="dxa"/>
          </w:tcPr>
          <w:p w14:paraId="407850FE" w14:textId="77777777" w:rsidR="00B13B28" w:rsidRDefault="00CC31A6">
            <w:pPr>
              <w:pStyle w:val="Table09Row"/>
            </w:pPr>
            <w:r>
              <w:t>31 Aug 2022</w:t>
            </w:r>
          </w:p>
        </w:tc>
        <w:tc>
          <w:tcPr>
            <w:tcW w:w="3402" w:type="dxa"/>
          </w:tcPr>
          <w:p w14:paraId="62C7E50E" w14:textId="77777777" w:rsidR="00B13B28" w:rsidRDefault="00CC31A6">
            <w:pPr>
              <w:pStyle w:val="Table09Row"/>
            </w:pPr>
            <w:r>
              <w:t>Pt. 1: 31 Aug 2022 (see s. 2(a));</w:t>
            </w:r>
          </w:p>
          <w:p w14:paraId="29AB408D" w14:textId="77777777" w:rsidR="00B13B28" w:rsidRDefault="00CC31A6">
            <w:pPr>
              <w:pStyle w:val="Table09Row"/>
            </w:pPr>
            <w:r>
              <w:t>Pt. 4 (other than Div. 3): 1 Sep 2022 (see s. 2(b));</w:t>
            </w:r>
          </w:p>
          <w:p w14:paraId="29D81B5E" w14:textId="77777777" w:rsidR="00B13B28" w:rsidRDefault="00CC31A6">
            <w:pPr>
              <w:pStyle w:val="Table09Row"/>
            </w:pPr>
            <w:r>
              <w:t>Act other than Pt. 1 &amp; Pt. 4 Div. 1 &amp; 2: 28 Sep 2022 (see s. 2(c) and SL 2022/159 cl. 2)</w:t>
            </w:r>
          </w:p>
        </w:tc>
        <w:tc>
          <w:tcPr>
            <w:tcW w:w="1123" w:type="dxa"/>
          </w:tcPr>
          <w:p w14:paraId="629EBD30" w14:textId="77777777" w:rsidR="00B13B28" w:rsidRDefault="00B13B28">
            <w:pPr>
              <w:pStyle w:val="Table09Row"/>
            </w:pPr>
          </w:p>
        </w:tc>
      </w:tr>
      <w:tr w:rsidR="00B13B28" w14:paraId="6EB31D32" w14:textId="77777777">
        <w:trPr>
          <w:cantSplit/>
          <w:jc w:val="center"/>
        </w:trPr>
        <w:tc>
          <w:tcPr>
            <w:tcW w:w="1418" w:type="dxa"/>
          </w:tcPr>
          <w:p w14:paraId="10A25D25" w14:textId="77777777" w:rsidR="00B13B28" w:rsidRDefault="00CC31A6">
            <w:pPr>
              <w:pStyle w:val="Table09Row"/>
            </w:pPr>
            <w:r>
              <w:t>2022/029</w:t>
            </w:r>
          </w:p>
        </w:tc>
        <w:tc>
          <w:tcPr>
            <w:tcW w:w="2693" w:type="dxa"/>
          </w:tcPr>
          <w:p w14:paraId="3FDC19C0" w14:textId="77777777" w:rsidR="00B13B28" w:rsidRDefault="00CC31A6">
            <w:pPr>
              <w:pStyle w:val="Table09Row"/>
            </w:pPr>
            <w:r>
              <w:rPr>
                <w:i/>
              </w:rPr>
              <w:t>Bail Amendment Act 2022</w:t>
            </w:r>
          </w:p>
        </w:tc>
        <w:tc>
          <w:tcPr>
            <w:tcW w:w="1276" w:type="dxa"/>
          </w:tcPr>
          <w:p w14:paraId="79D4B543" w14:textId="77777777" w:rsidR="00B13B28" w:rsidRDefault="00CC31A6">
            <w:pPr>
              <w:pStyle w:val="Table09Row"/>
            </w:pPr>
            <w:r>
              <w:t>3 Sep 2022</w:t>
            </w:r>
          </w:p>
        </w:tc>
        <w:tc>
          <w:tcPr>
            <w:tcW w:w="3402" w:type="dxa"/>
          </w:tcPr>
          <w:p w14:paraId="703AB55C" w14:textId="77777777" w:rsidR="00B13B28" w:rsidRDefault="00CC31A6">
            <w:pPr>
              <w:pStyle w:val="Table09Row"/>
            </w:pPr>
            <w:r>
              <w:t>s. 1 &amp; 2: 3 Sep 2022 (see s. 2(a));</w:t>
            </w:r>
          </w:p>
          <w:p w14:paraId="174C8B87" w14:textId="77777777" w:rsidR="00B13B28" w:rsidRDefault="00CC31A6">
            <w:pPr>
              <w:pStyle w:val="Table09Row"/>
            </w:pPr>
            <w:r>
              <w:t>s. 9 &amp; 10: 4 Sep 2022 (see s. 2(</w:t>
            </w:r>
            <w:r>
              <w:t>b));</w:t>
            </w:r>
          </w:p>
          <w:p w14:paraId="6E916C51" w14:textId="77777777" w:rsidR="00B13B28" w:rsidRDefault="00CC31A6">
            <w:pPr>
              <w:pStyle w:val="Table09Row"/>
            </w:pPr>
            <w:r>
              <w:t>Act other than s. 1, 2, 9 &amp; 10: 1 Oct 2022 (see s. 2(c))</w:t>
            </w:r>
          </w:p>
        </w:tc>
        <w:tc>
          <w:tcPr>
            <w:tcW w:w="1123" w:type="dxa"/>
          </w:tcPr>
          <w:p w14:paraId="5BF55B0E" w14:textId="77777777" w:rsidR="00B13B28" w:rsidRDefault="00B13B28">
            <w:pPr>
              <w:pStyle w:val="Table09Row"/>
            </w:pPr>
          </w:p>
        </w:tc>
      </w:tr>
      <w:tr w:rsidR="00B13B28" w14:paraId="62CDDEAB" w14:textId="77777777">
        <w:trPr>
          <w:cantSplit/>
          <w:jc w:val="center"/>
        </w:trPr>
        <w:tc>
          <w:tcPr>
            <w:tcW w:w="1418" w:type="dxa"/>
          </w:tcPr>
          <w:p w14:paraId="687403B1" w14:textId="77777777" w:rsidR="00B13B28" w:rsidRDefault="00CC31A6">
            <w:pPr>
              <w:pStyle w:val="Table09Row"/>
            </w:pPr>
            <w:r>
              <w:t>2022/030</w:t>
            </w:r>
          </w:p>
        </w:tc>
        <w:tc>
          <w:tcPr>
            <w:tcW w:w="2693" w:type="dxa"/>
          </w:tcPr>
          <w:p w14:paraId="45BE994F" w14:textId="77777777" w:rsidR="00B13B28" w:rsidRDefault="00CC31A6">
            <w:pPr>
              <w:pStyle w:val="Table09Row"/>
            </w:pPr>
            <w:r>
              <w:rPr>
                <w:i/>
              </w:rPr>
              <w:t>Civil Procedure (Representative Proceedings) Act 2022</w:t>
            </w:r>
          </w:p>
        </w:tc>
        <w:tc>
          <w:tcPr>
            <w:tcW w:w="1276" w:type="dxa"/>
          </w:tcPr>
          <w:p w14:paraId="3C0C36C7" w14:textId="77777777" w:rsidR="00B13B28" w:rsidRDefault="00CC31A6">
            <w:pPr>
              <w:pStyle w:val="Table09Row"/>
            </w:pPr>
            <w:r>
              <w:t>14 Sep 2022</w:t>
            </w:r>
          </w:p>
        </w:tc>
        <w:tc>
          <w:tcPr>
            <w:tcW w:w="3402" w:type="dxa"/>
          </w:tcPr>
          <w:p w14:paraId="3B9E4A48" w14:textId="77777777" w:rsidR="00B13B28" w:rsidRDefault="00CC31A6">
            <w:pPr>
              <w:pStyle w:val="Table09Row"/>
            </w:pPr>
            <w:r>
              <w:t>Pt. 1: 14 Sep 2022 (see s. 2(a));</w:t>
            </w:r>
          </w:p>
          <w:p w14:paraId="42948BC4" w14:textId="77777777" w:rsidR="00B13B28" w:rsidRDefault="00CC31A6">
            <w:pPr>
              <w:pStyle w:val="Table09Row"/>
            </w:pPr>
            <w:r>
              <w:t>Act other than Pt. 1: 25 Mar 2023 (see s. 2(b) &amp; SL 2023/21 cl. 2)</w:t>
            </w:r>
          </w:p>
        </w:tc>
        <w:tc>
          <w:tcPr>
            <w:tcW w:w="1123" w:type="dxa"/>
          </w:tcPr>
          <w:p w14:paraId="57C2AF59" w14:textId="77777777" w:rsidR="00B13B28" w:rsidRDefault="00B13B28">
            <w:pPr>
              <w:pStyle w:val="Table09Row"/>
            </w:pPr>
          </w:p>
        </w:tc>
      </w:tr>
      <w:tr w:rsidR="00B13B28" w14:paraId="3184AACC" w14:textId="77777777">
        <w:trPr>
          <w:cantSplit/>
          <w:jc w:val="center"/>
        </w:trPr>
        <w:tc>
          <w:tcPr>
            <w:tcW w:w="1418" w:type="dxa"/>
          </w:tcPr>
          <w:p w14:paraId="0EE43132" w14:textId="77777777" w:rsidR="00B13B28" w:rsidRDefault="00CC31A6">
            <w:pPr>
              <w:pStyle w:val="Table09Row"/>
            </w:pPr>
            <w:r>
              <w:t>2022/031</w:t>
            </w:r>
          </w:p>
        </w:tc>
        <w:tc>
          <w:tcPr>
            <w:tcW w:w="2693" w:type="dxa"/>
          </w:tcPr>
          <w:p w14:paraId="6340144B" w14:textId="77777777" w:rsidR="00B13B28" w:rsidRDefault="00CC31A6">
            <w:pPr>
              <w:pStyle w:val="Table09Row"/>
            </w:pPr>
            <w:r>
              <w:rPr>
                <w:i/>
              </w:rPr>
              <w:t>Mining Amendment Act 2022</w:t>
            </w:r>
          </w:p>
        </w:tc>
        <w:tc>
          <w:tcPr>
            <w:tcW w:w="1276" w:type="dxa"/>
          </w:tcPr>
          <w:p w14:paraId="2C5765E0" w14:textId="77777777" w:rsidR="00B13B28" w:rsidRDefault="00CC31A6">
            <w:pPr>
              <w:pStyle w:val="Table09Row"/>
            </w:pPr>
            <w:r>
              <w:t>28 Sep 2022</w:t>
            </w:r>
          </w:p>
        </w:tc>
        <w:tc>
          <w:tcPr>
            <w:tcW w:w="3402" w:type="dxa"/>
          </w:tcPr>
          <w:p w14:paraId="2FEC1A0B" w14:textId="77777777" w:rsidR="00B13B28" w:rsidRDefault="00CC31A6">
            <w:pPr>
              <w:pStyle w:val="Table09Row"/>
            </w:pPr>
            <w:r>
              <w:t>s. 1 &amp; 2: 28 Sep 2022 (see s. 2(a));</w:t>
            </w:r>
          </w:p>
          <w:p w14:paraId="0FAFDF68" w14:textId="77777777" w:rsidR="00B13B28" w:rsidRDefault="00CC31A6">
            <w:pPr>
              <w:pStyle w:val="Table09Row"/>
            </w:pPr>
            <w:r>
              <w:t>Act other than s. 1 &amp; 2: to be proclaimed (see s. 2(b))</w:t>
            </w:r>
          </w:p>
        </w:tc>
        <w:tc>
          <w:tcPr>
            <w:tcW w:w="1123" w:type="dxa"/>
          </w:tcPr>
          <w:p w14:paraId="691A503A" w14:textId="77777777" w:rsidR="00B13B28" w:rsidRDefault="00B13B28">
            <w:pPr>
              <w:pStyle w:val="Table09Row"/>
            </w:pPr>
          </w:p>
        </w:tc>
      </w:tr>
      <w:tr w:rsidR="00B13B28" w14:paraId="4419FD4B" w14:textId="77777777">
        <w:trPr>
          <w:cantSplit/>
          <w:jc w:val="center"/>
        </w:trPr>
        <w:tc>
          <w:tcPr>
            <w:tcW w:w="1418" w:type="dxa"/>
          </w:tcPr>
          <w:p w14:paraId="499912E6" w14:textId="77777777" w:rsidR="00B13B28" w:rsidRDefault="00CC31A6">
            <w:pPr>
              <w:pStyle w:val="Table09Row"/>
            </w:pPr>
            <w:r>
              <w:t>2022/032</w:t>
            </w:r>
          </w:p>
        </w:tc>
        <w:tc>
          <w:tcPr>
            <w:tcW w:w="2693" w:type="dxa"/>
          </w:tcPr>
          <w:p w14:paraId="1076E3A4" w14:textId="77777777" w:rsidR="00B13B28" w:rsidRDefault="00CC31A6">
            <w:pPr>
              <w:pStyle w:val="Table09Row"/>
            </w:pPr>
            <w:r>
              <w:rPr>
                <w:i/>
              </w:rPr>
              <w:t>Casino Legislation Amendment (Burswo</w:t>
            </w:r>
            <w:r>
              <w:rPr>
                <w:i/>
              </w:rPr>
              <w:t>od Casino) Act 2022</w:t>
            </w:r>
          </w:p>
        </w:tc>
        <w:tc>
          <w:tcPr>
            <w:tcW w:w="1276" w:type="dxa"/>
          </w:tcPr>
          <w:p w14:paraId="3C07B523" w14:textId="77777777" w:rsidR="00B13B28" w:rsidRDefault="00CC31A6">
            <w:pPr>
              <w:pStyle w:val="Table09Row"/>
            </w:pPr>
            <w:r>
              <w:t>28 Sep 2022</w:t>
            </w:r>
          </w:p>
        </w:tc>
        <w:tc>
          <w:tcPr>
            <w:tcW w:w="3402" w:type="dxa"/>
          </w:tcPr>
          <w:p w14:paraId="0EBCE027" w14:textId="77777777" w:rsidR="00B13B28" w:rsidRDefault="00CC31A6">
            <w:pPr>
              <w:pStyle w:val="Table09Row"/>
            </w:pPr>
            <w:r>
              <w:t>Pt. 1: 28 Sep 2022 (see s. 2(a));</w:t>
            </w:r>
          </w:p>
          <w:p w14:paraId="7EEFE2E0" w14:textId="77777777" w:rsidR="00B13B28" w:rsidRDefault="00CC31A6">
            <w:pPr>
              <w:pStyle w:val="Table09Row"/>
            </w:pPr>
            <w:r>
              <w:t>Act other than Pt. 1: 29 Sep 2022 (see s. 2(b))</w:t>
            </w:r>
          </w:p>
        </w:tc>
        <w:tc>
          <w:tcPr>
            <w:tcW w:w="1123" w:type="dxa"/>
          </w:tcPr>
          <w:p w14:paraId="53DF99BE" w14:textId="77777777" w:rsidR="00B13B28" w:rsidRDefault="00B13B28">
            <w:pPr>
              <w:pStyle w:val="Table09Row"/>
            </w:pPr>
          </w:p>
        </w:tc>
      </w:tr>
      <w:tr w:rsidR="00B13B28" w14:paraId="41D77754" w14:textId="77777777">
        <w:trPr>
          <w:cantSplit/>
          <w:jc w:val="center"/>
        </w:trPr>
        <w:tc>
          <w:tcPr>
            <w:tcW w:w="1418" w:type="dxa"/>
          </w:tcPr>
          <w:p w14:paraId="3416F5F9" w14:textId="77777777" w:rsidR="00B13B28" w:rsidRDefault="00CC31A6">
            <w:pPr>
              <w:pStyle w:val="Table09Row"/>
            </w:pPr>
            <w:r>
              <w:t>2022/033</w:t>
            </w:r>
          </w:p>
        </w:tc>
        <w:tc>
          <w:tcPr>
            <w:tcW w:w="2693" w:type="dxa"/>
          </w:tcPr>
          <w:p w14:paraId="6FE70F1F" w14:textId="77777777" w:rsidR="00B13B28" w:rsidRDefault="00CC31A6">
            <w:pPr>
              <w:pStyle w:val="Table09Row"/>
            </w:pPr>
            <w:r>
              <w:rPr>
                <w:i/>
              </w:rPr>
              <w:t>Emergency Management Amendment (Temporary COVID‑19 Provisions) Act 2022</w:t>
            </w:r>
          </w:p>
        </w:tc>
        <w:tc>
          <w:tcPr>
            <w:tcW w:w="1276" w:type="dxa"/>
          </w:tcPr>
          <w:p w14:paraId="0E3C04E9" w14:textId="77777777" w:rsidR="00B13B28" w:rsidRDefault="00CC31A6">
            <w:pPr>
              <w:pStyle w:val="Table09Row"/>
            </w:pPr>
            <w:r>
              <w:t>21 Oct 2022</w:t>
            </w:r>
          </w:p>
        </w:tc>
        <w:tc>
          <w:tcPr>
            <w:tcW w:w="3402" w:type="dxa"/>
          </w:tcPr>
          <w:p w14:paraId="2F9520CF" w14:textId="77777777" w:rsidR="00B13B28" w:rsidRDefault="00CC31A6">
            <w:pPr>
              <w:pStyle w:val="Table09Row"/>
            </w:pPr>
            <w:r>
              <w:t>Pt. 1: 21 Oct 2022 (see s. 2(a));</w:t>
            </w:r>
          </w:p>
          <w:p w14:paraId="07186797" w14:textId="77777777" w:rsidR="00B13B28" w:rsidRDefault="00CC31A6">
            <w:pPr>
              <w:pStyle w:val="Table09Row"/>
            </w:pPr>
            <w:r>
              <w:t>Pt. 2: 3 Nov 2022 (see s. 2(b) and SL 2022/175 cl. 2);</w:t>
            </w:r>
          </w:p>
          <w:p w14:paraId="4E4ABCC8" w14:textId="77777777" w:rsidR="00B13B28" w:rsidRDefault="00CC31A6">
            <w:pPr>
              <w:pStyle w:val="Table09Row"/>
            </w:pPr>
            <w:r>
              <w:t>Act other than Pt. 1 and 2: 3 Nov 2024 (see s. 2(c) and SL 2022/175 cl. 2)</w:t>
            </w:r>
          </w:p>
        </w:tc>
        <w:tc>
          <w:tcPr>
            <w:tcW w:w="1123" w:type="dxa"/>
          </w:tcPr>
          <w:p w14:paraId="243935F3" w14:textId="77777777" w:rsidR="00B13B28" w:rsidRDefault="00B13B28">
            <w:pPr>
              <w:pStyle w:val="Table09Row"/>
            </w:pPr>
          </w:p>
        </w:tc>
      </w:tr>
      <w:tr w:rsidR="00B13B28" w14:paraId="20F23F44" w14:textId="77777777">
        <w:trPr>
          <w:cantSplit/>
          <w:jc w:val="center"/>
        </w:trPr>
        <w:tc>
          <w:tcPr>
            <w:tcW w:w="1418" w:type="dxa"/>
          </w:tcPr>
          <w:p w14:paraId="0209B95F" w14:textId="77777777" w:rsidR="00B13B28" w:rsidRDefault="00CC31A6">
            <w:pPr>
              <w:pStyle w:val="Table09Row"/>
            </w:pPr>
            <w:r>
              <w:t>2022/034</w:t>
            </w:r>
          </w:p>
        </w:tc>
        <w:tc>
          <w:tcPr>
            <w:tcW w:w="2693" w:type="dxa"/>
          </w:tcPr>
          <w:p w14:paraId="4A191B8C" w14:textId="77777777" w:rsidR="00B13B28" w:rsidRDefault="00CC31A6">
            <w:pPr>
              <w:pStyle w:val="Table09Row"/>
            </w:pPr>
            <w:r>
              <w:rPr>
                <w:i/>
              </w:rPr>
              <w:t>Fair Trading Amendment Act 2022</w:t>
            </w:r>
          </w:p>
        </w:tc>
        <w:tc>
          <w:tcPr>
            <w:tcW w:w="1276" w:type="dxa"/>
          </w:tcPr>
          <w:p w14:paraId="40429FE1" w14:textId="77777777" w:rsidR="00B13B28" w:rsidRDefault="00CC31A6">
            <w:pPr>
              <w:pStyle w:val="Table09Row"/>
            </w:pPr>
            <w:r>
              <w:t>28 Oct 2022</w:t>
            </w:r>
          </w:p>
        </w:tc>
        <w:tc>
          <w:tcPr>
            <w:tcW w:w="3402" w:type="dxa"/>
          </w:tcPr>
          <w:p w14:paraId="56FC594C" w14:textId="77777777" w:rsidR="00B13B28" w:rsidRDefault="00CC31A6">
            <w:pPr>
              <w:pStyle w:val="Table09Row"/>
            </w:pPr>
            <w:r>
              <w:t>s. 1 &amp; 2: 28 Oct 2022 (see s. 2(a));</w:t>
            </w:r>
          </w:p>
          <w:p w14:paraId="29FA9B4B" w14:textId="77777777" w:rsidR="00B13B28" w:rsidRDefault="00CC31A6">
            <w:pPr>
              <w:pStyle w:val="Table09Row"/>
            </w:pPr>
            <w:r>
              <w:t>Act other than s. 1 &amp; 2: 29 Oct 2022 (see s. 2(b))</w:t>
            </w:r>
          </w:p>
        </w:tc>
        <w:tc>
          <w:tcPr>
            <w:tcW w:w="1123" w:type="dxa"/>
          </w:tcPr>
          <w:p w14:paraId="0E244831" w14:textId="77777777" w:rsidR="00B13B28" w:rsidRDefault="00B13B28">
            <w:pPr>
              <w:pStyle w:val="Table09Row"/>
            </w:pPr>
          </w:p>
        </w:tc>
      </w:tr>
      <w:tr w:rsidR="00B13B28" w14:paraId="37ED5EED" w14:textId="77777777">
        <w:trPr>
          <w:cantSplit/>
          <w:jc w:val="center"/>
        </w:trPr>
        <w:tc>
          <w:tcPr>
            <w:tcW w:w="1418" w:type="dxa"/>
          </w:tcPr>
          <w:p w14:paraId="0871E7C7" w14:textId="77777777" w:rsidR="00B13B28" w:rsidRDefault="00CC31A6">
            <w:pPr>
              <w:pStyle w:val="Table09Row"/>
            </w:pPr>
            <w:r>
              <w:t>2022/035</w:t>
            </w:r>
          </w:p>
        </w:tc>
        <w:tc>
          <w:tcPr>
            <w:tcW w:w="2693" w:type="dxa"/>
          </w:tcPr>
          <w:p w14:paraId="14D56921" w14:textId="77777777" w:rsidR="00B13B28" w:rsidRDefault="00CC31A6">
            <w:pPr>
              <w:pStyle w:val="Table09Row"/>
            </w:pPr>
            <w:r>
              <w:rPr>
                <w:i/>
              </w:rPr>
              <w:t>Health and Disability Services (Complaints) Amendment Act 2022</w:t>
            </w:r>
          </w:p>
        </w:tc>
        <w:tc>
          <w:tcPr>
            <w:tcW w:w="1276" w:type="dxa"/>
          </w:tcPr>
          <w:p w14:paraId="5A2ED46E" w14:textId="77777777" w:rsidR="00B13B28" w:rsidRDefault="00CC31A6">
            <w:pPr>
              <w:pStyle w:val="Table09Row"/>
            </w:pPr>
            <w:r>
              <w:t>28 Oct 2022</w:t>
            </w:r>
          </w:p>
        </w:tc>
        <w:tc>
          <w:tcPr>
            <w:tcW w:w="3402" w:type="dxa"/>
          </w:tcPr>
          <w:p w14:paraId="519857B4" w14:textId="77777777" w:rsidR="00B13B28" w:rsidRDefault="00CC31A6">
            <w:pPr>
              <w:pStyle w:val="Table09Row"/>
            </w:pPr>
            <w:r>
              <w:t>s. 1 &amp; 2: 28 Oct 2022 (see s. 2(a));</w:t>
            </w:r>
          </w:p>
          <w:p w14:paraId="5C6962C4" w14:textId="77777777" w:rsidR="00B13B28" w:rsidRDefault="00CC31A6">
            <w:pPr>
              <w:pStyle w:val="Table09Row"/>
            </w:pPr>
            <w:r>
              <w:t>Act other than s. 1 &amp; 2: 27 Jul 2023 (see s. 2(b) and SL 2023/112 cl. 2)</w:t>
            </w:r>
          </w:p>
        </w:tc>
        <w:tc>
          <w:tcPr>
            <w:tcW w:w="1123" w:type="dxa"/>
          </w:tcPr>
          <w:p w14:paraId="51FED2E4" w14:textId="77777777" w:rsidR="00B13B28" w:rsidRDefault="00B13B28">
            <w:pPr>
              <w:pStyle w:val="Table09Row"/>
            </w:pPr>
          </w:p>
        </w:tc>
      </w:tr>
      <w:tr w:rsidR="00B13B28" w14:paraId="13C877AC" w14:textId="77777777">
        <w:trPr>
          <w:cantSplit/>
          <w:jc w:val="center"/>
        </w:trPr>
        <w:tc>
          <w:tcPr>
            <w:tcW w:w="1418" w:type="dxa"/>
          </w:tcPr>
          <w:p w14:paraId="285F8BBB" w14:textId="77777777" w:rsidR="00B13B28" w:rsidRDefault="00CC31A6">
            <w:pPr>
              <w:pStyle w:val="Table09Row"/>
            </w:pPr>
            <w:r>
              <w:t>2022/03</w:t>
            </w:r>
            <w:r>
              <w:t>6</w:t>
            </w:r>
          </w:p>
        </w:tc>
        <w:tc>
          <w:tcPr>
            <w:tcW w:w="2693" w:type="dxa"/>
          </w:tcPr>
          <w:p w14:paraId="74805268" w14:textId="77777777" w:rsidR="00B13B28" w:rsidRDefault="00CC31A6">
            <w:pPr>
              <w:pStyle w:val="Table09Row"/>
            </w:pPr>
            <w:r>
              <w:rPr>
                <w:i/>
              </w:rPr>
              <w:t>Owner‑Drivers (Contracts and Disputes) Amendment Act 2022</w:t>
            </w:r>
          </w:p>
        </w:tc>
        <w:tc>
          <w:tcPr>
            <w:tcW w:w="1276" w:type="dxa"/>
          </w:tcPr>
          <w:p w14:paraId="79E658F0" w14:textId="77777777" w:rsidR="00B13B28" w:rsidRDefault="00CC31A6">
            <w:pPr>
              <w:pStyle w:val="Table09Row"/>
            </w:pPr>
            <w:r>
              <w:t>28 Oct 2022</w:t>
            </w:r>
          </w:p>
        </w:tc>
        <w:tc>
          <w:tcPr>
            <w:tcW w:w="3402" w:type="dxa"/>
          </w:tcPr>
          <w:p w14:paraId="14EEE474" w14:textId="77777777" w:rsidR="00B13B28" w:rsidRDefault="00CC31A6">
            <w:pPr>
              <w:pStyle w:val="Table09Row"/>
            </w:pPr>
            <w:r>
              <w:t>s. 1 &amp; 2: 28 Oct 2022 (see s. 2(a));</w:t>
            </w:r>
          </w:p>
          <w:p w14:paraId="2BBEF3F5" w14:textId="77777777" w:rsidR="00B13B28" w:rsidRDefault="00CC31A6">
            <w:pPr>
              <w:pStyle w:val="Table09Row"/>
            </w:pPr>
            <w:r>
              <w:t>s. 12: 29 Oct 2022 (see s. 2(b));</w:t>
            </w:r>
          </w:p>
          <w:p w14:paraId="57A1D239" w14:textId="77777777" w:rsidR="00B13B28" w:rsidRDefault="00CC31A6">
            <w:pPr>
              <w:pStyle w:val="Table09Row"/>
            </w:pPr>
            <w:r>
              <w:t>Act other than s. 1, 2 &amp; 12: 1 Jun 2023 (see s. 2(c) &amp; (d) and SL 2023/27 cl. 2 &amp; SL 2023/28 cl. 2)</w:t>
            </w:r>
          </w:p>
        </w:tc>
        <w:tc>
          <w:tcPr>
            <w:tcW w:w="1123" w:type="dxa"/>
          </w:tcPr>
          <w:p w14:paraId="760AB4D6" w14:textId="77777777" w:rsidR="00B13B28" w:rsidRDefault="00B13B28">
            <w:pPr>
              <w:pStyle w:val="Table09Row"/>
            </w:pPr>
          </w:p>
        </w:tc>
      </w:tr>
      <w:tr w:rsidR="00B13B28" w14:paraId="48A5E200" w14:textId="77777777">
        <w:trPr>
          <w:cantSplit/>
          <w:jc w:val="center"/>
        </w:trPr>
        <w:tc>
          <w:tcPr>
            <w:tcW w:w="1418" w:type="dxa"/>
          </w:tcPr>
          <w:p w14:paraId="0CA3B3C4" w14:textId="77777777" w:rsidR="00B13B28" w:rsidRDefault="00CC31A6">
            <w:pPr>
              <w:pStyle w:val="Table09Row"/>
            </w:pPr>
            <w:r>
              <w:t>2022/037</w:t>
            </w:r>
          </w:p>
        </w:tc>
        <w:tc>
          <w:tcPr>
            <w:tcW w:w="2693" w:type="dxa"/>
          </w:tcPr>
          <w:p w14:paraId="7F34151B" w14:textId="77777777" w:rsidR="00B13B28" w:rsidRDefault="00CC31A6">
            <w:pPr>
              <w:pStyle w:val="Table09Row"/>
            </w:pPr>
            <w:r>
              <w:rPr>
                <w:i/>
              </w:rPr>
              <w:t>Duties Amendment (Farm‑in Agreements) Act 2022</w:t>
            </w:r>
          </w:p>
        </w:tc>
        <w:tc>
          <w:tcPr>
            <w:tcW w:w="1276" w:type="dxa"/>
          </w:tcPr>
          <w:p w14:paraId="0C1AA1C6" w14:textId="77777777" w:rsidR="00B13B28" w:rsidRDefault="00CC31A6">
            <w:pPr>
              <w:pStyle w:val="Table09Row"/>
            </w:pPr>
            <w:r>
              <w:t>1 Nov 2022</w:t>
            </w:r>
          </w:p>
        </w:tc>
        <w:tc>
          <w:tcPr>
            <w:tcW w:w="3402" w:type="dxa"/>
          </w:tcPr>
          <w:p w14:paraId="74BCF13C" w14:textId="77777777" w:rsidR="00B13B28" w:rsidRDefault="00CC31A6">
            <w:pPr>
              <w:pStyle w:val="Table09Row"/>
            </w:pPr>
            <w:r>
              <w:t>s. 1 &amp; 2: 1 Nov 2022 (see s. 2(a));</w:t>
            </w:r>
          </w:p>
          <w:p w14:paraId="0F7F6F81" w14:textId="77777777" w:rsidR="00B13B28" w:rsidRDefault="00CC31A6">
            <w:pPr>
              <w:pStyle w:val="Table09Row"/>
            </w:pPr>
            <w:r>
              <w:t>Act other than s. 1 &amp; 2: 2 Nov 2022 (see s. 2(b))</w:t>
            </w:r>
          </w:p>
        </w:tc>
        <w:tc>
          <w:tcPr>
            <w:tcW w:w="1123" w:type="dxa"/>
          </w:tcPr>
          <w:p w14:paraId="26E56023" w14:textId="77777777" w:rsidR="00B13B28" w:rsidRDefault="00B13B28">
            <w:pPr>
              <w:pStyle w:val="Table09Row"/>
            </w:pPr>
          </w:p>
        </w:tc>
      </w:tr>
      <w:tr w:rsidR="00B13B28" w14:paraId="4E1F6167" w14:textId="77777777">
        <w:trPr>
          <w:cantSplit/>
          <w:jc w:val="center"/>
        </w:trPr>
        <w:tc>
          <w:tcPr>
            <w:tcW w:w="1418" w:type="dxa"/>
          </w:tcPr>
          <w:p w14:paraId="1EDBF830" w14:textId="77777777" w:rsidR="00B13B28" w:rsidRDefault="00CC31A6">
            <w:pPr>
              <w:pStyle w:val="Table09Row"/>
            </w:pPr>
            <w:r>
              <w:t>2022/038</w:t>
            </w:r>
          </w:p>
        </w:tc>
        <w:tc>
          <w:tcPr>
            <w:tcW w:w="2693" w:type="dxa"/>
          </w:tcPr>
          <w:p w14:paraId="77CD0946" w14:textId="77777777" w:rsidR="00B13B28" w:rsidRDefault="00CC31A6">
            <w:pPr>
              <w:pStyle w:val="Table09Row"/>
            </w:pPr>
            <w:r>
              <w:rPr>
                <w:i/>
              </w:rPr>
              <w:t>Charitable Trusts Act 2022</w:t>
            </w:r>
          </w:p>
        </w:tc>
        <w:tc>
          <w:tcPr>
            <w:tcW w:w="1276" w:type="dxa"/>
          </w:tcPr>
          <w:p w14:paraId="0FE9B958" w14:textId="77777777" w:rsidR="00B13B28" w:rsidRDefault="00CC31A6">
            <w:pPr>
              <w:pStyle w:val="Table09Row"/>
            </w:pPr>
            <w:r>
              <w:t>1 Nov 2022</w:t>
            </w:r>
          </w:p>
        </w:tc>
        <w:tc>
          <w:tcPr>
            <w:tcW w:w="3402" w:type="dxa"/>
          </w:tcPr>
          <w:p w14:paraId="147822A3" w14:textId="77777777" w:rsidR="00B13B28" w:rsidRDefault="00CC31A6">
            <w:pPr>
              <w:pStyle w:val="Table09Row"/>
            </w:pPr>
            <w:r>
              <w:t>Pt. 1: 1 Nov 2022 (see s. 2(a));</w:t>
            </w:r>
          </w:p>
          <w:p w14:paraId="5FD58D7F" w14:textId="77777777" w:rsidR="00B13B28" w:rsidRDefault="00CC31A6">
            <w:pPr>
              <w:pStyle w:val="Table09Row"/>
            </w:pPr>
            <w:r>
              <w:t>Act other than Pt. 1: 21 Nov 2022 (see s. 2(b) and SL 2022/194 cl. 2)</w:t>
            </w:r>
          </w:p>
        </w:tc>
        <w:tc>
          <w:tcPr>
            <w:tcW w:w="1123" w:type="dxa"/>
          </w:tcPr>
          <w:p w14:paraId="1EA22984" w14:textId="77777777" w:rsidR="00B13B28" w:rsidRDefault="00B13B28">
            <w:pPr>
              <w:pStyle w:val="Table09Row"/>
            </w:pPr>
          </w:p>
        </w:tc>
      </w:tr>
      <w:tr w:rsidR="00B13B28" w14:paraId="1613B04E" w14:textId="77777777">
        <w:trPr>
          <w:cantSplit/>
          <w:jc w:val="center"/>
        </w:trPr>
        <w:tc>
          <w:tcPr>
            <w:tcW w:w="1418" w:type="dxa"/>
          </w:tcPr>
          <w:p w14:paraId="24E88BF4" w14:textId="77777777" w:rsidR="00B13B28" w:rsidRDefault="00CC31A6">
            <w:pPr>
              <w:pStyle w:val="Table09Row"/>
            </w:pPr>
            <w:r>
              <w:t>2022/039</w:t>
            </w:r>
          </w:p>
        </w:tc>
        <w:tc>
          <w:tcPr>
            <w:tcW w:w="2693" w:type="dxa"/>
          </w:tcPr>
          <w:p w14:paraId="084DD9D3" w14:textId="77777777" w:rsidR="00B13B28" w:rsidRDefault="00CC31A6">
            <w:pPr>
              <w:pStyle w:val="Table09Row"/>
            </w:pPr>
            <w:r>
              <w:rPr>
                <w:i/>
              </w:rPr>
              <w:t>Mining Amendment Act (No. 2) 2022</w:t>
            </w:r>
          </w:p>
        </w:tc>
        <w:tc>
          <w:tcPr>
            <w:tcW w:w="1276" w:type="dxa"/>
          </w:tcPr>
          <w:p w14:paraId="2DAA2063" w14:textId="77777777" w:rsidR="00B13B28" w:rsidRDefault="00CC31A6">
            <w:pPr>
              <w:pStyle w:val="Table09Row"/>
            </w:pPr>
            <w:r>
              <w:t>1 Nov 2022</w:t>
            </w:r>
          </w:p>
        </w:tc>
        <w:tc>
          <w:tcPr>
            <w:tcW w:w="3402" w:type="dxa"/>
          </w:tcPr>
          <w:p w14:paraId="72A93A4C" w14:textId="77777777" w:rsidR="00B13B28" w:rsidRDefault="00CC31A6">
            <w:pPr>
              <w:pStyle w:val="Table09Row"/>
            </w:pPr>
            <w:r>
              <w:t>s. 1 &amp; 2: 1 Nov 2022 (see s. 2(a));</w:t>
            </w:r>
          </w:p>
          <w:p w14:paraId="612E689F" w14:textId="77777777" w:rsidR="00B13B28" w:rsidRDefault="00CC31A6">
            <w:pPr>
              <w:pStyle w:val="Table09Row"/>
            </w:pPr>
            <w:r>
              <w:t>Act other than s. 1 &amp; 2: 2 Nov 2022 (see s. 2(b))</w:t>
            </w:r>
          </w:p>
        </w:tc>
        <w:tc>
          <w:tcPr>
            <w:tcW w:w="1123" w:type="dxa"/>
          </w:tcPr>
          <w:p w14:paraId="4C709512" w14:textId="77777777" w:rsidR="00B13B28" w:rsidRDefault="00B13B28">
            <w:pPr>
              <w:pStyle w:val="Table09Row"/>
            </w:pPr>
          </w:p>
        </w:tc>
      </w:tr>
      <w:tr w:rsidR="00B13B28" w14:paraId="64F1AD5D" w14:textId="77777777">
        <w:trPr>
          <w:cantSplit/>
          <w:jc w:val="center"/>
        </w:trPr>
        <w:tc>
          <w:tcPr>
            <w:tcW w:w="1418" w:type="dxa"/>
          </w:tcPr>
          <w:p w14:paraId="0C5F4EDF" w14:textId="77777777" w:rsidR="00B13B28" w:rsidRDefault="00CC31A6">
            <w:pPr>
              <w:pStyle w:val="Table09Row"/>
            </w:pPr>
            <w:r>
              <w:t>2022/040</w:t>
            </w:r>
          </w:p>
        </w:tc>
        <w:tc>
          <w:tcPr>
            <w:tcW w:w="2693" w:type="dxa"/>
          </w:tcPr>
          <w:p w14:paraId="3F616CC5" w14:textId="77777777" w:rsidR="00B13B28" w:rsidRDefault="00CC31A6">
            <w:pPr>
              <w:pStyle w:val="Table09Row"/>
            </w:pPr>
            <w:r>
              <w:rPr>
                <w:i/>
              </w:rPr>
              <w:t>Government Railways Amendment Act 2022</w:t>
            </w:r>
          </w:p>
        </w:tc>
        <w:tc>
          <w:tcPr>
            <w:tcW w:w="1276" w:type="dxa"/>
          </w:tcPr>
          <w:p w14:paraId="17969E68" w14:textId="77777777" w:rsidR="00B13B28" w:rsidRDefault="00CC31A6">
            <w:pPr>
              <w:pStyle w:val="Table09Row"/>
            </w:pPr>
            <w:r>
              <w:t>21 Nov 2022</w:t>
            </w:r>
          </w:p>
        </w:tc>
        <w:tc>
          <w:tcPr>
            <w:tcW w:w="3402" w:type="dxa"/>
          </w:tcPr>
          <w:p w14:paraId="0847B149" w14:textId="77777777" w:rsidR="00B13B28" w:rsidRDefault="00CC31A6">
            <w:pPr>
              <w:pStyle w:val="Table09Row"/>
            </w:pPr>
            <w:r>
              <w:t>s. 1 &amp; 2: 21 Nov 2022 (see s. 2(a));</w:t>
            </w:r>
          </w:p>
          <w:p w14:paraId="4168E528" w14:textId="77777777" w:rsidR="00B13B28" w:rsidRDefault="00CC31A6">
            <w:pPr>
              <w:pStyle w:val="Table09Row"/>
            </w:pPr>
            <w:r>
              <w:t>Act other than s. 1 &amp; 2: 27 Jul 2023 (see s. 2(b) and SL 2023/118 cl. 2</w:t>
            </w:r>
            <w:r>
              <w:t>)</w:t>
            </w:r>
          </w:p>
        </w:tc>
        <w:tc>
          <w:tcPr>
            <w:tcW w:w="1123" w:type="dxa"/>
          </w:tcPr>
          <w:p w14:paraId="702C0CBD" w14:textId="77777777" w:rsidR="00B13B28" w:rsidRDefault="00B13B28">
            <w:pPr>
              <w:pStyle w:val="Table09Row"/>
            </w:pPr>
          </w:p>
        </w:tc>
      </w:tr>
      <w:tr w:rsidR="00B13B28" w14:paraId="4736EE61" w14:textId="77777777">
        <w:trPr>
          <w:cantSplit/>
          <w:jc w:val="center"/>
        </w:trPr>
        <w:tc>
          <w:tcPr>
            <w:tcW w:w="1418" w:type="dxa"/>
          </w:tcPr>
          <w:p w14:paraId="2694A89F" w14:textId="77777777" w:rsidR="00B13B28" w:rsidRDefault="00CC31A6">
            <w:pPr>
              <w:pStyle w:val="Table09Row"/>
            </w:pPr>
            <w:r>
              <w:t>2022/041</w:t>
            </w:r>
          </w:p>
        </w:tc>
        <w:tc>
          <w:tcPr>
            <w:tcW w:w="2693" w:type="dxa"/>
          </w:tcPr>
          <w:p w14:paraId="30159B74" w14:textId="77777777" w:rsidR="00B13B28" w:rsidRDefault="00CC31A6">
            <w:pPr>
              <w:pStyle w:val="Table09Row"/>
            </w:pPr>
            <w:r>
              <w:rPr>
                <w:i/>
              </w:rPr>
              <w:t>Human Tissue and Transplant Amendment Act 2022</w:t>
            </w:r>
          </w:p>
        </w:tc>
        <w:tc>
          <w:tcPr>
            <w:tcW w:w="1276" w:type="dxa"/>
          </w:tcPr>
          <w:p w14:paraId="47F973C0" w14:textId="77777777" w:rsidR="00B13B28" w:rsidRDefault="00CC31A6">
            <w:pPr>
              <w:pStyle w:val="Table09Row"/>
            </w:pPr>
            <w:r>
              <w:t>21 Nov 2022</w:t>
            </w:r>
          </w:p>
        </w:tc>
        <w:tc>
          <w:tcPr>
            <w:tcW w:w="3402" w:type="dxa"/>
          </w:tcPr>
          <w:p w14:paraId="47DA78F2" w14:textId="77777777" w:rsidR="00B13B28" w:rsidRDefault="00CC31A6">
            <w:pPr>
              <w:pStyle w:val="Table09Row"/>
            </w:pPr>
            <w:r>
              <w:t>Pt. 1: 21 Nov 2022 (see s. 2(a));</w:t>
            </w:r>
          </w:p>
          <w:p w14:paraId="235EC0D8" w14:textId="77777777" w:rsidR="00B13B28" w:rsidRDefault="00CC31A6">
            <w:pPr>
              <w:pStyle w:val="Table09Row"/>
            </w:pPr>
            <w:r>
              <w:t>Pt. 2 (but only Div. 1 &amp; 2) &amp; Pt. 3: 22 Nov 2022 (see s. 2(b));</w:t>
            </w:r>
          </w:p>
          <w:p w14:paraId="0518EBA6" w14:textId="77777777" w:rsidR="00B13B28" w:rsidRDefault="00CC31A6">
            <w:pPr>
              <w:pStyle w:val="Table09Row"/>
            </w:pPr>
            <w:r>
              <w:t>Pt. 2 Div. 3: 19 Feb 2024 (see s. 2(c) and SL 2024/11 cl. 2)</w:t>
            </w:r>
          </w:p>
        </w:tc>
        <w:tc>
          <w:tcPr>
            <w:tcW w:w="1123" w:type="dxa"/>
          </w:tcPr>
          <w:p w14:paraId="2814F63B" w14:textId="77777777" w:rsidR="00B13B28" w:rsidRDefault="00B13B28">
            <w:pPr>
              <w:pStyle w:val="Table09Row"/>
            </w:pPr>
          </w:p>
        </w:tc>
      </w:tr>
      <w:tr w:rsidR="00B13B28" w14:paraId="2E965E34" w14:textId="77777777">
        <w:trPr>
          <w:cantSplit/>
          <w:jc w:val="center"/>
        </w:trPr>
        <w:tc>
          <w:tcPr>
            <w:tcW w:w="1418" w:type="dxa"/>
          </w:tcPr>
          <w:p w14:paraId="2163DAE1" w14:textId="77777777" w:rsidR="00B13B28" w:rsidRDefault="00CC31A6">
            <w:pPr>
              <w:pStyle w:val="Table09Row"/>
            </w:pPr>
            <w:r>
              <w:t>2022/042</w:t>
            </w:r>
          </w:p>
        </w:tc>
        <w:tc>
          <w:tcPr>
            <w:tcW w:w="2693" w:type="dxa"/>
          </w:tcPr>
          <w:p w14:paraId="0ED0A2D6" w14:textId="77777777" w:rsidR="00B13B28" w:rsidRDefault="00CC31A6">
            <w:pPr>
              <w:pStyle w:val="Table09Row"/>
            </w:pPr>
            <w:r>
              <w:rPr>
                <w:i/>
              </w:rPr>
              <w:t>Land Tax Asses</w:t>
            </w:r>
            <w:r>
              <w:rPr>
                <w:i/>
              </w:rPr>
              <w:t>sment Amendment Act 2022</w:t>
            </w:r>
          </w:p>
        </w:tc>
        <w:tc>
          <w:tcPr>
            <w:tcW w:w="1276" w:type="dxa"/>
          </w:tcPr>
          <w:p w14:paraId="7503AEF3" w14:textId="77777777" w:rsidR="00B13B28" w:rsidRDefault="00CC31A6">
            <w:pPr>
              <w:pStyle w:val="Table09Row"/>
            </w:pPr>
            <w:r>
              <w:t>21 Nov 2022</w:t>
            </w:r>
          </w:p>
        </w:tc>
        <w:tc>
          <w:tcPr>
            <w:tcW w:w="3402" w:type="dxa"/>
          </w:tcPr>
          <w:p w14:paraId="295B9DDC" w14:textId="77777777" w:rsidR="00B13B28" w:rsidRDefault="00CC31A6">
            <w:pPr>
              <w:pStyle w:val="Table09Row"/>
            </w:pPr>
            <w:r>
              <w:t>Pt. 2: 1 Jul 2020 (see s. 2(b));</w:t>
            </w:r>
          </w:p>
          <w:p w14:paraId="3AC3C4E2" w14:textId="77777777" w:rsidR="00B13B28" w:rsidRDefault="00CC31A6">
            <w:pPr>
              <w:pStyle w:val="Table09Row"/>
            </w:pPr>
            <w:r>
              <w:t>Pt. 1: 21 Nov 2022 (see s. 2(a));</w:t>
            </w:r>
          </w:p>
          <w:p w14:paraId="0364E247" w14:textId="77777777" w:rsidR="00B13B28" w:rsidRDefault="00CC31A6">
            <w:pPr>
              <w:pStyle w:val="Table09Row"/>
            </w:pPr>
            <w:r>
              <w:t>Act other than Pt. 1 &amp; 2: 22 Nov 2022 (see s. 2(c))</w:t>
            </w:r>
          </w:p>
        </w:tc>
        <w:tc>
          <w:tcPr>
            <w:tcW w:w="1123" w:type="dxa"/>
          </w:tcPr>
          <w:p w14:paraId="50497EE8" w14:textId="77777777" w:rsidR="00B13B28" w:rsidRDefault="00B13B28">
            <w:pPr>
              <w:pStyle w:val="Table09Row"/>
            </w:pPr>
          </w:p>
        </w:tc>
      </w:tr>
      <w:tr w:rsidR="00B13B28" w14:paraId="71D59805" w14:textId="77777777">
        <w:trPr>
          <w:cantSplit/>
          <w:jc w:val="center"/>
        </w:trPr>
        <w:tc>
          <w:tcPr>
            <w:tcW w:w="1418" w:type="dxa"/>
          </w:tcPr>
          <w:p w14:paraId="59A8B526" w14:textId="77777777" w:rsidR="00B13B28" w:rsidRDefault="00CC31A6">
            <w:pPr>
              <w:pStyle w:val="Table09Row"/>
            </w:pPr>
            <w:r>
              <w:t>2022/043</w:t>
            </w:r>
          </w:p>
        </w:tc>
        <w:tc>
          <w:tcPr>
            <w:tcW w:w="2693" w:type="dxa"/>
          </w:tcPr>
          <w:p w14:paraId="383A5EDA" w14:textId="77777777" w:rsidR="00B13B28" w:rsidRDefault="00CC31A6">
            <w:pPr>
              <w:pStyle w:val="Table09Row"/>
            </w:pPr>
            <w:r>
              <w:rPr>
                <w:i/>
              </w:rPr>
              <w:t>Auditor General Amendment Act 2022</w:t>
            </w:r>
          </w:p>
        </w:tc>
        <w:tc>
          <w:tcPr>
            <w:tcW w:w="1276" w:type="dxa"/>
          </w:tcPr>
          <w:p w14:paraId="3255A830" w14:textId="77777777" w:rsidR="00B13B28" w:rsidRDefault="00CC31A6">
            <w:pPr>
              <w:pStyle w:val="Table09Row"/>
            </w:pPr>
            <w:r>
              <w:t>29 Nov 2022</w:t>
            </w:r>
          </w:p>
        </w:tc>
        <w:tc>
          <w:tcPr>
            <w:tcW w:w="3402" w:type="dxa"/>
          </w:tcPr>
          <w:p w14:paraId="1B220EDC" w14:textId="77777777" w:rsidR="00B13B28" w:rsidRDefault="00CC31A6">
            <w:pPr>
              <w:pStyle w:val="Table09Row"/>
            </w:pPr>
            <w:r>
              <w:t>s. 1 &amp; 2: 29 Nov 2022 (see s. 2(a));</w:t>
            </w:r>
          </w:p>
          <w:p w14:paraId="04A0C419" w14:textId="77777777" w:rsidR="00B13B28" w:rsidRDefault="00CC31A6">
            <w:pPr>
              <w:pStyle w:val="Table09Row"/>
            </w:pPr>
            <w:r>
              <w:t>Act other than s. 1 &amp; 2: to be proclaimed (see s. 2(b))</w:t>
            </w:r>
          </w:p>
        </w:tc>
        <w:tc>
          <w:tcPr>
            <w:tcW w:w="1123" w:type="dxa"/>
          </w:tcPr>
          <w:p w14:paraId="268FB313" w14:textId="77777777" w:rsidR="00B13B28" w:rsidRDefault="00B13B28">
            <w:pPr>
              <w:pStyle w:val="Table09Row"/>
            </w:pPr>
          </w:p>
        </w:tc>
      </w:tr>
      <w:tr w:rsidR="00B13B28" w14:paraId="06D4B514" w14:textId="77777777">
        <w:trPr>
          <w:cantSplit/>
          <w:jc w:val="center"/>
        </w:trPr>
        <w:tc>
          <w:tcPr>
            <w:tcW w:w="1418" w:type="dxa"/>
          </w:tcPr>
          <w:p w14:paraId="2A35F9E5" w14:textId="77777777" w:rsidR="00B13B28" w:rsidRDefault="00CC31A6">
            <w:pPr>
              <w:pStyle w:val="Table09Row"/>
            </w:pPr>
            <w:r>
              <w:t>2022/044</w:t>
            </w:r>
          </w:p>
        </w:tc>
        <w:tc>
          <w:tcPr>
            <w:tcW w:w="2693" w:type="dxa"/>
          </w:tcPr>
          <w:p w14:paraId="73C08641" w14:textId="77777777" w:rsidR="00B13B28" w:rsidRDefault="00CC31A6">
            <w:pPr>
              <w:pStyle w:val="Table09Row"/>
            </w:pPr>
            <w:r>
              <w:rPr>
                <w:i/>
              </w:rPr>
              <w:t>Liquor Control Amendment (Protected Entertainment Precincts) Act 2022</w:t>
            </w:r>
          </w:p>
        </w:tc>
        <w:tc>
          <w:tcPr>
            <w:tcW w:w="1276" w:type="dxa"/>
          </w:tcPr>
          <w:p w14:paraId="3BEB5111" w14:textId="77777777" w:rsidR="00B13B28" w:rsidRDefault="00CC31A6">
            <w:pPr>
              <w:pStyle w:val="Table09Row"/>
            </w:pPr>
            <w:r>
              <w:t>1 Dec 2022</w:t>
            </w:r>
          </w:p>
        </w:tc>
        <w:tc>
          <w:tcPr>
            <w:tcW w:w="3402" w:type="dxa"/>
          </w:tcPr>
          <w:p w14:paraId="4D91D0EB" w14:textId="77777777" w:rsidR="00B13B28" w:rsidRDefault="00CC31A6">
            <w:pPr>
              <w:pStyle w:val="Table09Row"/>
            </w:pPr>
            <w:r>
              <w:t>Pt. 1: 1 Dec 2022 (see s. 2(a));</w:t>
            </w:r>
          </w:p>
          <w:p w14:paraId="6E0895BE" w14:textId="77777777" w:rsidR="00B13B28" w:rsidRDefault="00CC31A6">
            <w:pPr>
              <w:pStyle w:val="Table09Row"/>
            </w:pPr>
            <w:r>
              <w:t>Act other than Pt. 1: 24 Dec 2022 (see</w:t>
            </w:r>
            <w:r>
              <w:t xml:space="preserve"> s. 2(b) see SL 2022/216 cl. 2)</w:t>
            </w:r>
          </w:p>
        </w:tc>
        <w:tc>
          <w:tcPr>
            <w:tcW w:w="1123" w:type="dxa"/>
          </w:tcPr>
          <w:p w14:paraId="5A659A13" w14:textId="77777777" w:rsidR="00B13B28" w:rsidRDefault="00B13B28">
            <w:pPr>
              <w:pStyle w:val="Table09Row"/>
            </w:pPr>
          </w:p>
        </w:tc>
      </w:tr>
      <w:tr w:rsidR="00B13B28" w14:paraId="4091943B" w14:textId="77777777">
        <w:trPr>
          <w:cantSplit/>
          <w:jc w:val="center"/>
        </w:trPr>
        <w:tc>
          <w:tcPr>
            <w:tcW w:w="1418" w:type="dxa"/>
          </w:tcPr>
          <w:p w14:paraId="29338281" w14:textId="77777777" w:rsidR="00B13B28" w:rsidRDefault="00CC31A6">
            <w:pPr>
              <w:pStyle w:val="Table09Row"/>
            </w:pPr>
            <w:r>
              <w:t>2022/045</w:t>
            </w:r>
          </w:p>
        </w:tc>
        <w:tc>
          <w:tcPr>
            <w:tcW w:w="2693" w:type="dxa"/>
          </w:tcPr>
          <w:p w14:paraId="38225838" w14:textId="77777777" w:rsidR="00B13B28" w:rsidRDefault="00CC31A6">
            <w:pPr>
              <w:pStyle w:val="Table09Row"/>
            </w:pPr>
            <w:r>
              <w:rPr>
                <w:i/>
              </w:rPr>
              <w:t>Trans‑Tasman Mutual Recognition (Western Australia) Amendment Act 2022</w:t>
            </w:r>
          </w:p>
        </w:tc>
        <w:tc>
          <w:tcPr>
            <w:tcW w:w="1276" w:type="dxa"/>
          </w:tcPr>
          <w:p w14:paraId="189F2F84" w14:textId="77777777" w:rsidR="00B13B28" w:rsidRDefault="00CC31A6">
            <w:pPr>
              <w:pStyle w:val="Table09Row"/>
            </w:pPr>
            <w:r>
              <w:t>1 Dec 2022</w:t>
            </w:r>
          </w:p>
        </w:tc>
        <w:tc>
          <w:tcPr>
            <w:tcW w:w="3402" w:type="dxa"/>
          </w:tcPr>
          <w:p w14:paraId="2DEEA642" w14:textId="77777777" w:rsidR="00B13B28" w:rsidRDefault="00CC31A6">
            <w:pPr>
              <w:pStyle w:val="Table09Row"/>
            </w:pPr>
            <w:r>
              <w:t>s. 1 &amp; 2: 1 Dec 2022 (see s. 2(a));</w:t>
            </w:r>
          </w:p>
          <w:p w14:paraId="376CFA82" w14:textId="77777777" w:rsidR="00B13B28" w:rsidRDefault="00CC31A6">
            <w:pPr>
              <w:pStyle w:val="Table09Row"/>
            </w:pPr>
            <w:r>
              <w:t>Act other than s. 1 &amp; 2: 2 Dec 2022 (see s. 2(b))</w:t>
            </w:r>
          </w:p>
        </w:tc>
        <w:tc>
          <w:tcPr>
            <w:tcW w:w="1123" w:type="dxa"/>
          </w:tcPr>
          <w:p w14:paraId="6AD32078" w14:textId="77777777" w:rsidR="00B13B28" w:rsidRDefault="00B13B28">
            <w:pPr>
              <w:pStyle w:val="Table09Row"/>
            </w:pPr>
          </w:p>
        </w:tc>
      </w:tr>
      <w:tr w:rsidR="00B13B28" w14:paraId="4B39B561" w14:textId="77777777">
        <w:trPr>
          <w:cantSplit/>
          <w:jc w:val="center"/>
        </w:trPr>
        <w:tc>
          <w:tcPr>
            <w:tcW w:w="1418" w:type="dxa"/>
          </w:tcPr>
          <w:p w14:paraId="2BF05FFF" w14:textId="77777777" w:rsidR="00B13B28" w:rsidRDefault="00CC31A6">
            <w:pPr>
              <w:pStyle w:val="Table09Row"/>
            </w:pPr>
            <w:r>
              <w:t>2022/046</w:t>
            </w:r>
          </w:p>
        </w:tc>
        <w:tc>
          <w:tcPr>
            <w:tcW w:w="2693" w:type="dxa"/>
          </w:tcPr>
          <w:p w14:paraId="3F9F74D5" w14:textId="77777777" w:rsidR="00B13B28" w:rsidRDefault="00CC31A6">
            <w:pPr>
              <w:pStyle w:val="Table09Row"/>
            </w:pPr>
            <w:r>
              <w:rPr>
                <w:i/>
              </w:rPr>
              <w:t>Medicines and Poisons (Validation) Act 2022</w:t>
            </w:r>
          </w:p>
        </w:tc>
        <w:tc>
          <w:tcPr>
            <w:tcW w:w="1276" w:type="dxa"/>
          </w:tcPr>
          <w:p w14:paraId="6351D5E2" w14:textId="77777777" w:rsidR="00B13B28" w:rsidRDefault="00CC31A6">
            <w:pPr>
              <w:pStyle w:val="Table09Row"/>
            </w:pPr>
            <w:r>
              <w:t>1 Dec 2022</w:t>
            </w:r>
          </w:p>
        </w:tc>
        <w:tc>
          <w:tcPr>
            <w:tcW w:w="3402" w:type="dxa"/>
          </w:tcPr>
          <w:p w14:paraId="55873C61" w14:textId="77777777" w:rsidR="00B13B28" w:rsidRDefault="00CC31A6">
            <w:pPr>
              <w:pStyle w:val="Table09Row"/>
            </w:pPr>
            <w:r>
              <w:t>1 Dec 2022 (see s. 2)</w:t>
            </w:r>
          </w:p>
        </w:tc>
        <w:tc>
          <w:tcPr>
            <w:tcW w:w="1123" w:type="dxa"/>
          </w:tcPr>
          <w:p w14:paraId="40244A0D" w14:textId="77777777" w:rsidR="00B13B28" w:rsidRDefault="00B13B28">
            <w:pPr>
              <w:pStyle w:val="Table09Row"/>
            </w:pPr>
          </w:p>
        </w:tc>
      </w:tr>
      <w:tr w:rsidR="00B13B28" w14:paraId="591C6738" w14:textId="77777777">
        <w:trPr>
          <w:cantSplit/>
          <w:jc w:val="center"/>
        </w:trPr>
        <w:tc>
          <w:tcPr>
            <w:tcW w:w="1418" w:type="dxa"/>
          </w:tcPr>
          <w:p w14:paraId="7FF03036" w14:textId="77777777" w:rsidR="00B13B28" w:rsidRDefault="00CC31A6">
            <w:pPr>
              <w:pStyle w:val="Table09Row"/>
            </w:pPr>
            <w:r>
              <w:t>2022/047</w:t>
            </w:r>
          </w:p>
        </w:tc>
        <w:tc>
          <w:tcPr>
            <w:tcW w:w="2693" w:type="dxa"/>
          </w:tcPr>
          <w:p w14:paraId="3C768FFD" w14:textId="77777777" w:rsidR="00B13B28" w:rsidRDefault="00CC31A6">
            <w:pPr>
              <w:pStyle w:val="Table09Row"/>
            </w:pPr>
            <w:r>
              <w:rPr>
                <w:i/>
              </w:rPr>
              <w:t>Working with Children (Criminal Record Checking) Amendment Act 2022</w:t>
            </w:r>
          </w:p>
        </w:tc>
        <w:tc>
          <w:tcPr>
            <w:tcW w:w="1276" w:type="dxa"/>
          </w:tcPr>
          <w:p w14:paraId="2B7EA6DE" w14:textId="77777777" w:rsidR="00B13B28" w:rsidRDefault="00CC31A6">
            <w:pPr>
              <w:pStyle w:val="Table09Row"/>
            </w:pPr>
            <w:r>
              <w:t>7 Dec 2022</w:t>
            </w:r>
          </w:p>
        </w:tc>
        <w:tc>
          <w:tcPr>
            <w:tcW w:w="3402" w:type="dxa"/>
          </w:tcPr>
          <w:p w14:paraId="34D450D7" w14:textId="77777777" w:rsidR="00B13B28" w:rsidRDefault="00CC31A6">
            <w:pPr>
              <w:pStyle w:val="Table09Row"/>
            </w:pPr>
            <w:r>
              <w:t>Pt. 1: 7 Dec 2022 (see s. 2(</w:t>
            </w:r>
            <w:r>
              <w:t>a));</w:t>
            </w:r>
          </w:p>
          <w:p w14:paraId="502E18CD" w14:textId="77777777" w:rsidR="00B13B28" w:rsidRDefault="00CC31A6">
            <w:pPr>
              <w:pStyle w:val="Table09Row"/>
            </w:pPr>
            <w:r>
              <w:t>Act other than Pt. 1: 1 Jul 2023 (see s. 2(b) and SL 2023/90 cl. 2)</w:t>
            </w:r>
          </w:p>
        </w:tc>
        <w:tc>
          <w:tcPr>
            <w:tcW w:w="1123" w:type="dxa"/>
          </w:tcPr>
          <w:p w14:paraId="137A625E" w14:textId="77777777" w:rsidR="00B13B28" w:rsidRDefault="00B13B28">
            <w:pPr>
              <w:pStyle w:val="Table09Row"/>
            </w:pPr>
          </w:p>
        </w:tc>
      </w:tr>
    </w:tbl>
    <w:p w14:paraId="31B0BC97" w14:textId="77777777" w:rsidR="00B13B28" w:rsidRDefault="00B13B28"/>
    <w:p w14:paraId="643FC040" w14:textId="77777777" w:rsidR="00B13B28" w:rsidRDefault="00CC31A6">
      <w:pPr>
        <w:pStyle w:val="IAlphabetDivider"/>
      </w:pPr>
      <w:r>
        <w:t>2021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044BD28D" w14:textId="77777777">
        <w:trPr>
          <w:cantSplit/>
          <w:trHeight w:val="510"/>
          <w:tblHeader/>
          <w:jc w:val="center"/>
        </w:trPr>
        <w:tc>
          <w:tcPr>
            <w:tcW w:w="1418" w:type="dxa"/>
            <w:tcBorders>
              <w:top w:val="single" w:sz="4" w:space="0" w:color="auto"/>
              <w:bottom w:val="single" w:sz="4" w:space="0" w:color="auto"/>
            </w:tcBorders>
            <w:vAlign w:val="center"/>
          </w:tcPr>
          <w:p w14:paraId="7CBF3774"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4EBF6609"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1FBA3BB7"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4691AA28"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5D398FBB" w14:textId="77777777" w:rsidR="00B13B28" w:rsidRDefault="00CC31A6">
            <w:pPr>
              <w:pStyle w:val="Table09Hdr"/>
            </w:pPr>
            <w:r>
              <w:t>Repealed/Expired</w:t>
            </w:r>
          </w:p>
        </w:tc>
      </w:tr>
      <w:tr w:rsidR="00B13B28" w14:paraId="5F46399D" w14:textId="77777777">
        <w:trPr>
          <w:cantSplit/>
          <w:jc w:val="center"/>
        </w:trPr>
        <w:tc>
          <w:tcPr>
            <w:tcW w:w="1418" w:type="dxa"/>
          </w:tcPr>
          <w:p w14:paraId="6BD927FD" w14:textId="77777777" w:rsidR="00B13B28" w:rsidRDefault="00CC31A6">
            <w:pPr>
              <w:pStyle w:val="Table09Row"/>
            </w:pPr>
            <w:r>
              <w:t>2021/001</w:t>
            </w:r>
          </w:p>
        </w:tc>
        <w:tc>
          <w:tcPr>
            <w:tcW w:w="2693" w:type="dxa"/>
          </w:tcPr>
          <w:p w14:paraId="04DFFAAB" w14:textId="77777777" w:rsidR="00B13B28" w:rsidRDefault="00CC31A6">
            <w:pPr>
              <w:pStyle w:val="Table09Row"/>
            </w:pPr>
            <w:r>
              <w:rPr>
                <w:i/>
              </w:rPr>
              <w:t xml:space="preserve">COVID‑19 Response Legislation Amendment (Extension of Expiring Provisions) </w:t>
            </w:r>
            <w:r>
              <w:rPr>
                <w:i/>
              </w:rPr>
              <w:t>Act 2021</w:t>
            </w:r>
          </w:p>
        </w:tc>
        <w:tc>
          <w:tcPr>
            <w:tcW w:w="1276" w:type="dxa"/>
          </w:tcPr>
          <w:p w14:paraId="1FA01903" w14:textId="77777777" w:rsidR="00B13B28" w:rsidRDefault="00CC31A6">
            <w:pPr>
              <w:pStyle w:val="Table09Row"/>
            </w:pPr>
            <w:r>
              <w:t>2 Jun 2021</w:t>
            </w:r>
          </w:p>
        </w:tc>
        <w:tc>
          <w:tcPr>
            <w:tcW w:w="3402" w:type="dxa"/>
          </w:tcPr>
          <w:p w14:paraId="5BEC45FB" w14:textId="77777777" w:rsidR="00B13B28" w:rsidRDefault="00CC31A6">
            <w:pPr>
              <w:pStyle w:val="Table09Row"/>
            </w:pPr>
            <w:r>
              <w:t>Pt. 1: 2 Jun 2021 (see s. 2(a));</w:t>
            </w:r>
          </w:p>
          <w:p w14:paraId="12458960" w14:textId="77777777" w:rsidR="00B13B28" w:rsidRDefault="00CC31A6">
            <w:pPr>
              <w:pStyle w:val="Table09Row"/>
            </w:pPr>
            <w:r>
              <w:t>Act other than Pt. 1: 3 Jun 2021 (see s. 2(b))</w:t>
            </w:r>
          </w:p>
        </w:tc>
        <w:tc>
          <w:tcPr>
            <w:tcW w:w="1123" w:type="dxa"/>
          </w:tcPr>
          <w:p w14:paraId="10B3DD87" w14:textId="77777777" w:rsidR="00B13B28" w:rsidRDefault="00B13B28">
            <w:pPr>
              <w:pStyle w:val="Table09Row"/>
            </w:pPr>
          </w:p>
        </w:tc>
      </w:tr>
      <w:tr w:rsidR="00B13B28" w14:paraId="1B0BB02A" w14:textId="77777777">
        <w:trPr>
          <w:cantSplit/>
          <w:jc w:val="center"/>
        </w:trPr>
        <w:tc>
          <w:tcPr>
            <w:tcW w:w="1418" w:type="dxa"/>
          </w:tcPr>
          <w:p w14:paraId="241D375F" w14:textId="77777777" w:rsidR="00B13B28" w:rsidRDefault="00CC31A6">
            <w:pPr>
              <w:pStyle w:val="Table09Row"/>
            </w:pPr>
            <w:r>
              <w:t>2021/002</w:t>
            </w:r>
          </w:p>
        </w:tc>
        <w:tc>
          <w:tcPr>
            <w:tcW w:w="2693" w:type="dxa"/>
          </w:tcPr>
          <w:p w14:paraId="0FE1EA3E" w14:textId="77777777" w:rsidR="00B13B28" w:rsidRDefault="00CC31A6">
            <w:pPr>
              <w:pStyle w:val="Table09Row"/>
            </w:pPr>
            <w:r>
              <w:rPr>
                <w:i/>
              </w:rPr>
              <w:t>Treasurer’s Advance Authorisation Act 2021</w:t>
            </w:r>
          </w:p>
        </w:tc>
        <w:tc>
          <w:tcPr>
            <w:tcW w:w="1276" w:type="dxa"/>
          </w:tcPr>
          <w:p w14:paraId="68E3FEE0" w14:textId="77777777" w:rsidR="00B13B28" w:rsidRDefault="00CC31A6">
            <w:pPr>
              <w:pStyle w:val="Table09Row"/>
            </w:pPr>
            <w:r>
              <w:t>8 Jun 2021</w:t>
            </w:r>
          </w:p>
        </w:tc>
        <w:tc>
          <w:tcPr>
            <w:tcW w:w="3402" w:type="dxa"/>
          </w:tcPr>
          <w:p w14:paraId="0DB5B39D" w14:textId="77777777" w:rsidR="00B13B28" w:rsidRDefault="00CC31A6">
            <w:pPr>
              <w:pStyle w:val="Table09Row"/>
            </w:pPr>
            <w:r>
              <w:t>s. 1 &amp; 2: 8 Jun 2021 (see s. 2(a));</w:t>
            </w:r>
          </w:p>
          <w:p w14:paraId="0EB85884" w14:textId="77777777" w:rsidR="00B13B28" w:rsidRDefault="00CC31A6">
            <w:pPr>
              <w:pStyle w:val="Table09Row"/>
            </w:pPr>
            <w:r>
              <w:t>Act other than s. 1 &amp; 2: 9 Jun 2021 (see s. 2(b))</w:t>
            </w:r>
          </w:p>
        </w:tc>
        <w:tc>
          <w:tcPr>
            <w:tcW w:w="1123" w:type="dxa"/>
          </w:tcPr>
          <w:p w14:paraId="5128888F" w14:textId="77777777" w:rsidR="00B13B28" w:rsidRDefault="00B13B28">
            <w:pPr>
              <w:pStyle w:val="Table09Row"/>
            </w:pPr>
          </w:p>
        </w:tc>
      </w:tr>
      <w:tr w:rsidR="00B13B28" w14:paraId="66BF9FCB" w14:textId="77777777">
        <w:trPr>
          <w:cantSplit/>
          <w:jc w:val="center"/>
        </w:trPr>
        <w:tc>
          <w:tcPr>
            <w:tcW w:w="1418" w:type="dxa"/>
          </w:tcPr>
          <w:p w14:paraId="2A720969" w14:textId="77777777" w:rsidR="00B13B28" w:rsidRDefault="00CC31A6">
            <w:pPr>
              <w:pStyle w:val="Table09Row"/>
            </w:pPr>
            <w:r>
              <w:t>2021/003</w:t>
            </w:r>
          </w:p>
        </w:tc>
        <w:tc>
          <w:tcPr>
            <w:tcW w:w="2693" w:type="dxa"/>
          </w:tcPr>
          <w:p w14:paraId="73DFC5ED" w14:textId="77777777" w:rsidR="00B13B28" w:rsidRDefault="00CC31A6">
            <w:pPr>
              <w:pStyle w:val="Table09Row"/>
            </w:pPr>
            <w:r>
              <w:rPr>
                <w:i/>
              </w:rPr>
              <w:t>Protection of Information (Entry Registration Information Relating to COVID‑19 and Other Infectious Diseases) Act 2021</w:t>
            </w:r>
          </w:p>
        </w:tc>
        <w:tc>
          <w:tcPr>
            <w:tcW w:w="1276" w:type="dxa"/>
          </w:tcPr>
          <w:p w14:paraId="6AB90B8F" w14:textId="77777777" w:rsidR="00B13B28" w:rsidRDefault="00CC31A6">
            <w:pPr>
              <w:pStyle w:val="Table09Row"/>
            </w:pPr>
            <w:r>
              <w:t>21 Jun 2021</w:t>
            </w:r>
          </w:p>
        </w:tc>
        <w:tc>
          <w:tcPr>
            <w:tcW w:w="3402" w:type="dxa"/>
          </w:tcPr>
          <w:p w14:paraId="57FD4D88" w14:textId="77777777" w:rsidR="00B13B28" w:rsidRDefault="00CC31A6">
            <w:pPr>
              <w:pStyle w:val="Table09Row"/>
            </w:pPr>
            <w:r>
              <w:t>s. 1 &amp; 2: 21 Jun 2021 (see s. 2(a));</w:t>
            </w:r>
          </w:p>
          <w:p w14:paraId="2B94396B" w14:textId="77777777" w:rsidR="00B13B28" w:rsidRDefault="00CC31A6">
            <w:pPr>
              <w:pStyle w:val="Table09Row"/>
            </w:pPr>
            <w:r>
              <w:t>Act other than s. 1 &amp; 2: 22</w:t>
            </w:r>
            <w:r>
              <w:t> Jun 2021 (see s. 2(b))</w:t>
            </w:r>
          </w:p>
        </w:tc>
        <w:tc>
          <w:tcPr>
            <w:tcW w:w="1123" w:type="dxa"/>
          </w:tcPr>
          <w:p w14:paraId="706B7DA2" w14:textId="77777777" w:rsidR="00B13B28" w:rsidRDefault="00B13B28">
            <w:pPr>
              <w:pStyle w:val="Table09Row"/>
            </w:pPr>
          </w:p>
        </w:tc>
      </w:tr>
      <w:tr w:rsidR="00B13B28" w14:paraId="0CE0F133" w14:textId="77777777">
        <w:trPr>
          <w:cantSplit/>
          <w:jc w:val="center"/>
        </w:trPr>
        <w:tc>
          <w:tcPr>
            <w:tcW w:w="1418" w:type="dxa"/>
          </w:tcPr>
          <w:p w14:paraId="606216F8" w14:textId="77777777" w:rsidR="00B13B28" w:rsidRDefault="00CC31A6">
            <w:pPr>
              <w:pStyle w:val="Table09Row"/>
            </w:pPr>
            <w:r>
              <w:t>2021/004</w:t>
            </w:r>
          </w:p>
        </w:tc>
        <w:tc>
          <w:tcPr>
            <w:tcW w:w="2693" w:type="dxa"/>
          </w:tcPr>
          <w:p w14:paraId="2E181B56" w14:textId="77777777" w:rsidR="00B13B28" w:rsidRDefault="00CC31A6">
            <w:pPr>
              <w:pStyle w:val="Table09Row"/>
            </w:pPr>
            <w:r>
              <w:rPr>
                <w:i/>
              </w:rPr>
              <w:t>Building and Construction Industry (Security of Payment) Act 2021</w:t>
            </w:r>
          </w:p>
        </w:tc>
        <w:tc>
          <w:tcPr>
            <w:tcW w:w="1276" w:type="dxa"/>
          </w:tcPr>
          <w:p w14:paraId="6DDD73A7" w14:textId="77777777" w:rsidR="00B13B28" w:rsidRDefault="00CC31A6">
            <w:pPr>
              <w:pStyle w:val="Table09Row"/>
            </w:pPr>
            <w:r>
              <w:t>25 Jun 2021</w:t>
            </w:r>
          </w:p>
        </w:tc>
        <w:tc>
          <w:tcPr>
            <w:tcW w:w="3402" w:type="dxa"/>
          </w:tcPr>
          <w:p w14:paraId="63AABD76" w14:textId="77777777" w:rsidR="00B13B28" w:rsidRDefault="00CC31A6">
            <w:pPr>
              <w:pStyle w:val="Table09Row"/>
            </w:pPr>
            <w:r>
              <w:t>Pt. 1 (but only Div. 1): 25 Jun 2021 (see s. 2(a));</w:t>
            </w:r>
          </w:p>
          <w:p w14:paraId="28333202" w14:textId="77777777" w:rsidR="00B13B28" w:rsidRDefault="00CC31A6">
            <w:pPr>
              <w:pStyle w:val="Table09Row"/>
            </w:pPr>
            <w:r>
              <w:t>Pt. 5 (only Div. 1 hdg &amp; s. 98): 26 Jun 2021 (see s. 2(b));</w:t>
            </w:r>
          </w:p>
          <w:p w14:paraId="4F123DE8" w14:textId="77777777" w:rsidR="00B13B28" w:rsidRDefault="00CC31A6">
            <w:pPr>
              <w:pStyle w:val="Table09Row"/>
            </w:pPr>
            <w:r>
              <w:t xml:space="preserve">Pt. 1 Div. 2 &amp; 3, Pt. 2, Pt. 3 </w:t>
            </w:r>
            <w:r>
              <w:t>(other than s. 57, 59‑61 &amp; 65), s. 88‑97, Pt. 5 Div. 2, Pt. 6 (other than s. 118) &amp; Pt. 7 (other than s. 123, 124 &amp; Div. 2): 1 Aug 2022 (see s. 2(c) and SL 2022/78 cl. 2(2)(a));</w:t>
            </w:r>
          </w:p>
          <w:p w14:paraId="09DDDC8E" w14:textId="77777777" w:rsidR="00B13B28" w:rsidRDefault="00CC31A6">
            <w:pPr>
              <w:pStyle w:val="Table09Row"/>
            </w:pPr>
            <w:r>
              <w:t>s. 57 &amp; 65, Pt. 4 (other than s. 87), s. 118, 123 &amp; 124 &amp; Pt. 7 Div. 2: 1 Feb </w:t>
            </w:r>
            <w:r>
              <w:t>2023 (see s. 2(c) and SL 2022/78 cl. 2(2)(b));</w:t>
            </w:r>
          </w:p>
          <w:p w14:paraId="1F62DCF3" w14:textId="77777777" w:rsidR="00B13B28" w:rsidRDefault="00CC31A6">
            <w:pPr>
              <w:pStyle w:val="Table09Row"/>
            </w:pPr>
            <w:r>
              <w:t>s. 59‑61 &amp; 87: 1 Feb 2024 (see s. 2(c) and SL 2022/78 cl. 2(2)(c))</w:t>
            </w:r>
          </w:p>
        </w:tc>
        <w:tc>
          <w:tcPr>
            <w:tcW w:w="1123" w:type="dxa"/>
          </w:tcPr>
          <w:p w14:paraId="2EC313F2" w14:textId="77777777" w:rsidR="00B13B28" w:rsidRDefault="00B13B28">
            <w:pPr>
              <w:pStyle w:val="Table09Row"/>
            </w:pPr>
          </w:p>
        </w:tc>
      </w:tr>
      <w:tr w:rsidR="00B13B28" w14:paraId="0CF76D5A" w14:textId="77777777">
        <w:trPr>
          <w:cantSplit/>
          <w:jc w:val="center"/>
        </w:trPr>
        <w:tc>
          <w:tcPr>
            <w:tcW w:w="1418" w:type="dxa"/>
          </w:tcPr>
          <w:p w14:paraId="2C91F38A" w14:textId="77777777" w:rsidR="00B13B28" w:rsidRDefault="00CC31A6">
            <w:pPr>
              <w:pStyle w:val="Table09Row"/>
            </w:pPr>
            <w:r>
              <w:t>2021/005</w:t>
            </w:r>
          </w:p>
        </w:tc>
        <w:tc>
          <w:tcPr>
            <w:tcW w:w="2693" w:type="dxa"/>
          </w:tcPr>
          <w:p w14:paraId="7638CFF1" w14:textId="77777777" w:rsidR="00B13B28" w:rsidRDefault="00CC31A6">
            <w:pPr>
              <w:pStyle w:val="Table09Row"/>
            </w:pPr>
            <w:r>
              <w:rPr>
                <w:i/>
              </w:rPr>
              <w:t>Supply Act 2021</w:t>
            </w:r>
          </w:p>
        </w:tc>
        <w:tc>
          <w:tcPr>
            <w:tcW w:w="1276" w:type="dxa"/>
          </w:tcPr>
          <w:p w14:paraId="7C8E5672" w14:textId="77777777" w:rsidR="00B13B28" w:rsidRDefault="00CC31A6">
            <w:pPr>
              <w:pStyle w:val="Table09Row"/>
            </w:pPr>
            <w:r>
              <w:t>25 Jun 2021</w:t>
            </w:r>
          </w:p>
        </w:tc>
        <w:tc>
          <w:tcPr>
            <w:tcW w:w="3402" w:type="dxa"/>
          </w:tcPr>
          <w:p w14:paraId="7B974407" w14:textId="77777777" w:rsidR="00B13B28" w:rsidRDefault="00CC31A6">
            <w:pPr>
              <w:pStyle w:val="Table09Row"/>
            </w:pPr>
            <w:r>
              <w:t>s. 1 &amp; 2: 25 Jun 2021 (see s. 2(a));</w:t>
            </w:r>
          </w:p>
          <w:p w14:paraId="7519C10B" w14:textId="77777777" w:rsidR="00B13B28" w:rsidRDefault="00CC31A6">
            <w:pPr>
              <w:pStyle w:val="Table09Row"/>
            </w:pPr>
            <w:r>
              <w:t>Act other than s. 1 &amp; 2: 1 Jul 2021 (see s. 2(b))</w:t>
            </w:r>
          </w:p>
        </w:tc>
        <w:tc>
          <w:tcPr>
            <w:tcW w:w="1123" w:type="dxa"/>
          </w:tcPr>
          <w:p w14:paraId="780FB09D" w14:textId="77777777" w:rsidR="00B13B28" w:rsidRDefault="00B13B28">
            <w:pPr>
              <w:pStyle w:val="Table09Row"/>
            </w:pPr>
          </w:p>
        </w:tc>
      </w:tr>
      <w:tr w:rsidR="00B13B28" w14:paraId="30F95B26" w14:textId="77777777">
        <w:trPr>
          <w:cantSplit/>
          <w:jc w:val="center"/>
        </w:trPr>
        <w:tc>
          <w:tcPr>
            <w:tcW w:w="1418" w:type="dxa"/>
          </w:tcPr>
          <w:p w14:paraId="0B2AC1FB" w14:textId="77777777" w:rsidR="00B13B28" w:rsidRDefault="00CC31A6">
            <w:pPr>
              <w:pStyle w:val="Table09Row"/>
            </w:pPr>
            <w:r>
              <w:t>2021/006</w:t>
            </w:r>
          </w:p>
        </w:tc>
        <w:tc>
          <w:tcPr>
            <w:tcW w:w="2693" w:type="dxa"/>
          </w:tcPr>
          <w:p w14:paraId="02607B13" w14:textId="77777777" w:rsidR="00B13B28" w:rsidRDefault="00CC31A6">
            <w:pPr>
              <w:pStyle w:val="Table09Row"/>
            </w:pPr>
            <w:r>
              <w:rPr>
                <w:i/>
              </w:rPr>
              <w:t>Sunday Entertainments Repeal Act 2021</w:t>
            </w:r>
          </w:p>
        </w:tc>
        <w:tc>
          <w:tcPr>
            <w:tcW w:w="1276" w:type="dxa"/>
          </w:tcPr>
          <w:p w14:paraId="4A5E46EB" w14:textId="77777777" w:rsidR="00B13B28" w:rsidRDefault="00CC31A6">
            <w:pPr>
              <w:pStyle w:val="Table09Row"/>
            </w:pPr>
            <w:r>
              <w:t>25 Jun 2021</w:t>
            </w:r>
          </w:p>
        </w:tc>
        <w:tc>
          <w:tcPr>
            <w:tcW w:w="3402" w:type="dxa"/>
          </w:tcPr>
          <w:p w14:paraId="1DD37600" w14:textId="77777777" w:rsidR="00B13B28" w:rsidRDefault="00CC31A6">
            <w:pPr>
              <w:pStyle w:val="Table09Row"/>
            </w:pPr>
            <w:r>
              <w:t>s. 1 &amp; 2: 25 Jun 2021 (see s. 2(a));</w:t>
            </w:r>
          </w:p>
          <w:p w14:paraId="54629333" w14:textId="77777777" w:rsidR="00B13B28" w:rsidRDefault="00CC31A6">
            <w:pPr>
              <w:pStyle w:val="Table09Row"/>
            </w:pPr>
            <w:r>
              <w:t>Act other than s. 1 &amp; 2: 26 Jun 2021 (see s. 2(b))</w:t>
            </w:r>
          </w:p>
        </w:tc>
        <w:tc>
          <w:tcPr>
            <w:tcW w:w="1123" w:type="dxa"/>
          </w:tcPr>
          <w:p w14:paraId="64B5E404" w14:textId="77777777" w:rsidR="00B13B28" w:rsidRDefault="00B13B28">
            <w:pPr>
              <w:pStyle w:val="Table09Row"/>
            </w:pPr>
          </w:p>
        </w:tc>
      </w:tr>
      <w:tr w:rsidR="00B13B28" w14:paraId="271D2C2F" w14:textId="77777777">
        <w:trPr>
          <w:cantSplit/>
          <w:jc w:val="center"/>
        </w:trPr>
        <w:tc>
          <w:tcPr>
            <w:tcW w:w="1418" w:type="dxa"/>
          </w:tcPr>
          <w:p w14:paraId="692A97A5" w14:textId="77777777" w:rsidR="00B13B28" w:rsidRDefault="00CC31A6">
            <w:pPr>
              <w:pStyle w:val="Table09Row"/>
            </w:pPr>
            <w:r>
              <w:t>2021/007</w:t>
            </w:r>
          </w:p>
        </w:tc>
        <w:tc>
          <w:tcPr>
            <w:tcW w:w="2693" w:type="dxa"/>
          </w:tcPr>
          <w:p w14:paraId="220882CA" w14:textId="77777777" w:rsidR="00B13B28" w:rsidRDefault="00CC31A6">
            <w:pPr>
              <w:pStyle w:val="Table09Row"/>
            </w:pPr>
            <w:r>
              <w:rPr>
                <w:i/>
              </w:rPr>
              <w:t>Corruption, Crime and Misconduct Amendment Act</w:t>
            </w:r>
            <w:r>
              <w:rPr>
                <w:i/>
              </w:rPr>
              <w:t> 2021</w:t>
            </w:r>
          </w:p>
        </w:tc>
        <w:tc>
          <w:tcPr>
            <w:tcW w:w="1276" w:type="dxa"/>
          </w:tcPr>
          <w:p w14:paraId="3B8E3DCC" w14:textId="77777777" w:rsidR="00B13B28" w:rsidRDefault="00CC31A6">
            <w:pPr>
              <w:pStyle w:val="Table09Row"/>
            </w:pPr>
            <w:r>
              <w:t>25 Jun 2021</w:t>
            </w:r>
          </w:p>
        </w:tc>
        <w:tc>
          <w:tcPr>
            <w:tcW w:w="3402" w:type="dxa"/>
          </w:tcPr>
          <w:p w14:paraId="5AE5A0B6" w14:textId="77777777" w:rsidR="00B13B28" w:rsidRDefault="00CC31A6">
            <w:pPr>
              <w:pStyle w:val="Table09Row"/>
            </w:pPr>
            <w:r>
              <w:t>s. 1 &amp; 2: 25 Jun 2021 (see s. 2(a));</w:t>
            </w:r>
          </w:p>
          <w:p w14:paraId="36534BA5" w14:textId="77777777" w:rsidR="00B13B28" w:rsidRDefault="00CC31A6">
            <w:pPr>
              <w:pStyle w:val="Table09Row"/>
            </w:pPr>
            <w:r>
              <w:t>Act other than s. 1 &amp; 2: 26 Jun 2021 (see s. 2(b))</w:t>
            </w:r>
          </w:p>
        </w:tc>
        <w:tc>
          <w:tcPr>
            <w:tcW w:w="1123" w:type="dxa"/>
          </w:tcPr>
          <w:p w14:paraId="3489D780" w14:textId="77777777" w:rsidR="00B13B28" w:rsidRDefault="00B13B28">
            <w:pPr>
              <w:pStyle w:val="Table09Row"/>
            </w:pPr>
          </w:p>
        </w:tc>
      </w:tr>
      <w:tr w:rsidR="00B13B28" w14:paraId="478E41F3" w14:textId="77777777">
        <w:trPr>
          <w:cantSplit/>
          <w:jc w:val="center"/>
        </w:trPr>
        <w:tc>
          <w:tcPr>
            <w:tcW w:w="1418" w:type="dxa"/>
          </w:tcPr>
          <w:p w14:paraId="2534C305" w14:textId="77777777" w:rsidR="00B13B28" w:rsidRDefault="00CC31A6">
            <w:pPr>
              <w:pStyle w:val="Table09Row"/>
            </w:pPr>
            <w:r>
              <w:t>2021/008</w:t>
            </w:r>
          </w:p>
        </w:tc>
        <w:tc>
          <w:tcPr>
            <w:tcW w:w="2693" w:type="dxa"/>
          </w:tcPr>
          <w:p w14:paraId="742A5647" w14:textId="77777777" w:rsidR="00B13B28" w:rsidRDefault="00CC31A6">
            <w:pPr>
              <w:pStyle w:val="Table09Row"/>
            </w:pPr>
            <w:r>
              <w:rPr>
                <w:i/>
              </w:rPr>
              <w:t>Metropolitan Region Scheme (Beeliar Wetlands) Act 2021</w:t>
            </w:r>
          </w:p>
        </w:tc>
        <w:tc>
          <w:tcPr>
            <w:tcW w:w="1276" w:type="dxa"/>
          </w:tcPr>
          <w:p w14:paraId="173CDC3B" w14:textId="77777777" w:rsidR="00B13B28" w:rsidRDefault="00CC31A6">
            <w:pPr>
              <w:pStyle w:val="Table09Row"/>
            </w:pPr>
            <w:r>
              <w:t>12 Aug 2021</w:t>
            </w:r>
          </w:p>
        </w:tc>
        <w:tc>
          <w:tcPr>
            <w:tcW w:w="3402" w:type="dxa"/>
          </w:tcPr>
          <w:p w14:paraId="14D96F6B" w14:textId="77777777" w:rsidR="00B13B28" w:rsidRDefault="00CC31A6">
            <w:pPr>
              <w:pStyle w:val="Table09Row"/>
            </w:pPr>
            <w:r>
              <w:t>s. 1 &amp; 2: 12 Aug 2021 (see s. 2(a));</w:t>
            </w:r>
          </w:p>
          <w:p w14:paraId="7494273F" w14:textId="77777777" w:rsidR="00B13B28" w:rsidRDefault="00CC31A6">
            <w:pPr>
              <w:pStyle w:val="Table09Row"/>
            </w:pPr>
            <w:r>
              <w:t>Act other than s. 1 &amp; 2: 13 Aug 2021 (see s. 2(b))</w:t>
            </w:r>
          </w:p>
        </w:tc>
        <w:tc>
          <w:tcPr>
            <w:tcW w:w="1123" w:type="dxa"/>
          </w:tcPr>
          <w:p w14:paraId="72B291BF" w14:textId="77777777" w:rsidR="00B13B28" w:rsidRDefault="00B13B28">
            <w:pPr>
              <w:pStyle w:val="Table09Row"/>
            </w:pPr>
          </w:p>
        </w:tc>
      </w:tr>
      <w:tr w:rsidR="00B13B28" w14:paraId="786E3411" w14:textId="77777777">
        <w:trPr>
          <w:cantSplit/>
          <w:jc w:val="center"/>
        </w:trPr>
        <w:tc>
          <w:tcPr>
            <w:tcW w:w="1418" w:type="dxa"/>
          </w:tcPr>
          <w:p w14:paraId="3784E0F8" w14:textId="77777777" w:rsidR="00B13B28" w:rsidRDefault="00CC31A6">
            <w:pPr>
              <w:pStyle w:val="Table09Row"/>
            </w:pPr>
            <w:r>
              <w:t>2021/009</w:t>
            </w:r>
          </w:p>
        </w:tc>
        <w:tc>
          <w:tcPr>
            <w:tcW w:w="2693" w:type="dxa"/>
          </w:tcPr>
          <w:p w14:paraId="7FB74DD3" w14:textId="77777777" w:rsidR="00B13B28" w:rsidRDefault="00CC31A6">
            <w:pPr>
              <w:pStyle w:val="Table09Row"/>
            </w:pPr>
            <w:r>
              <w:rPr>
                <w:i/>
              </w:rPr>
              <w:t>Public Health Amendment (Safe Access Zones) Act 2021</w:t>
            </w:r>
          </w:p>
        </w:tc>
        <w:tc>
          <w:tcPr>
            <w:tcW w:w="1276" w:type="dxa"/>
          </w:tcPr>
          <w:p w14:paraId="36319FA6" w14:textId="77777777" w:rsidR="00B13B28" w:rsidRDefault="00CC31A6">
            <w:pPr>
              <w:pStyle w:val="Table09Row"/>
            </w:pPr>
            <w:r>
              <w:t>17 Aug 2021</w:t>
            </w:r>
          </w:p>
        </w:tc>
        <w:tc>
          <w:tcPr>
            <w:tcW w:w="3402" w:type="dxa"/>
          </w:tcPr>
          <w:p w14:paraId="28C670DB" w14:textId="77777777" w:rsidR="00B13B28" w:rsidRDefault="00CC31A6">
            <w:pPr>
              <w:pStyle w:val="Table09Row"/>
            </w:pPr>
            <w:r>
              <w:t>s. 1 &amp; 2: 17 Aug 2021 (see s. 2(a));</w:t>
            </w:r>
          </w:p>
          <w:p w14:paraId="5FE45B52" w14:textId="77777777" w:rsidR="00B13B28" w:rsidRDefault="00CC31A6">
            <w:pPr>
              <w:pStyle w:val="Table09Row"/>
            </w:pPr>
            <w:r>
              <w:t>Act other than s. 1 &amp; 2: 18 Aug 2021 (see s. 2(b))</w:t>
            </w:r>
          </w:p>
        </w:tc>
        <w:tc>
          <w:tcPr>
            <w:tcW w:w="1123" w:type="dxa"/>
          </w:tcPr>
          <w:p w14:paraId="569049DB" w14:textId="77777777" w:rsidR="00B13B28" w:rsidRDefault="00B13B28">
            <w:pPr>
              <w:pStyle w:val="Table09Row"/>
            </w:pPr>
          </w:p>
        </w:tc>
      </w:tr>
      <w:tr w:rsidR="00B13B28" w14:paraId="71E89C64" w14:textId="77777777">
        <w:trPr>
          <w:cantSplit/>
          <w:jc w:val="center"/>
        </w:trPr>
        <w:tc>
          <w:tcPr>
            <w:tcW w:w="1418" w:type="dxa"/>
          </w:tcPr>
          <w:p w14:paraId="36D06464" w14:textId="77777777" w:rsidR="00B13B28" w:rsidRDefault="00CC31A6">
            <w:pPr>
              <w:pStyle w:val="Table09Row"/>
            </w:pPr>
            <w:r>
              <w:t>2021/010</w:t>
            </w:r>
          </w:p>
        </w:tc>
        <w:tc>
          <w:tcPr>
            <w:tcW w:w="2693" w:type="dxa"/>
          </w:tcPr>
          <w:p w14:paraId="73A81FAD" w14:textId="77777777" w:rsidR="00B13B28" w:rsidRDefault="00CC31A6">
            <w:pPr>
              <w:pStyle w:val="Table09Row"/>
            </w:pPr>
            <w:r>
              <w:rPr>
                <w:i/>
              </w:rPr>
              <w:t xml:space="preserve">Railway (BBI Rail Aus Pty </w:t>
            </w:r>
            <w:r>
              <w:rPr>
                <w:i/>
              </w:rPr>
              <w:t>Ltd) Agreement Amendment Act 2021</w:t>
            </w:r>
          </w:p>
        </w:tc>
        <w:tc>
          <w:tcPr>
            <w:tcW w:w="1276" w:type="dxa"/>
          </w:tcPr>
          <w:p w14:paraId="13D41767" w14:textId="77777777" w:rsidR="00B13B28" w:rsidRDefault="00CC31A6">
            <w:pPr>
              <w:pStyle w:val="Table09Row"/>
            </w:pPr>
            <w:r>
              <w:t>17 Aug 2021</w:t>
            </w:r>
          </w:p>
        </w:tc>
        <w:tc>
          <w:tcPr>
            <w:tcW w:w="3402" w:type="dxa"/>
          </w:tcPr>
          <w:p w14:paraId="4A927F18" w14:textId="77777777" w:rsidR="00B13B28" w:rsidRDefault="00CC31A6">
            <w:pPr>
              <w:pStyle w:val="Table09Row"/>
            </w:pPr>
            <w:r>
              <w:t>s. 1 &amp; 2: 17 Aug 2021 (see s. 2(a));</w:t>
            </w:r>
          </w:p>
          <w:p w14:paraId="712289CB" w14:textId="77777777" w:rsidR="00B13B28" w:rsidRDefault="00CC31A6">
            <w:pPr>
              <w:pStyle w:val="Table09Row"/>
            </w:pPr>
            <w:r>
              <w:t>Act other than s. 1 &amp; 2: 18 Aug 2021 (see s. 2(b))</w:t>
            </w:r>
          </w:p>
        </w:tc>
        <w:tc>
          <w:tcPr>
            <w:tcW w:w="1123" w:type="dxa"/>
          </w:tcPr>
          <w:p w14:paraId="550D14ED" w14:textId="77777777" w:rsidR="00B13B28" w:rsidRDefault="00B13B28">
            <w:pPr>
              <w:pStyle w:val="Table09Row"/>
            </w:pPr>
          </w:p>
        </w:tc>
      </w:tr>
      <w:tr w:rsidR="00B13B28" w14:paraId="317689C9" w14:textId="77777777">
        <w:trPr>
          <w:cantSplit/>
          <w:jc w:val="center"/>
        </w:trPr>
        <w:tc>
          <w:tcPr>
            <w:tcW w:w="1418" w:type="dxa"/>
          </w:tcPr>
          <w:p w14:paraId="03C48F6F" w14:textId="77777777" w:rsidR="00B13B28" w:rsidRDefault="00CC31A6">
            <w:pPr>
              <w:pStyle w:val="Table09Row"/>
            </w:pPr>
            <w:r>
              <w:t>2021/011</w:t>
            </w:r>
          </w:p>
        </w:tc>
        <w:tc>
          <w:tcPr>
            <w:tcW w:w="2693" w:type="dxa"/>
          </w:tcPr>
          <w:p w14:paraId="26BF4667" w14:textId="77777777" w:rsidR="00B13B28" w:rsidRDefault="00CC31A6">
            <w:pPr>
              <w:pStyle w:val="Table09Row"/>
            </w:pPr>
            <w:r>
              <w:rPr>
                <w:i/>
              </w:rPr>
              <w:t>Agricultural Produce Commission Amendment Act 2021</w:t>
            </w:r>
          </w:p>
        </w:tc>
        <w:tc>
          <w:tcPr>
            <w:tcW w:w="1276" w:type="dxa"/>
          </w:tcPr>
          <w:p w14:paraId="12FCB649" w14:textId="77777777" w:rsidR="00B13B28" w:rsidRDefault="00CC31A6">
            <w:pPr>
              <w:pStyle w:val="Table09Row"/>
            </w:pPr>
            <w:r>
              <w:t>17 Aug 2021</w:t>
            </w:r>
          </w:p>
        </w:tc>
        <w:tc>
          <w:tcPr>
            <w:tcW w:w="3402" w:type="dxa"/>
          </w:tcPr>
          <w:p w14:paraId="03E9D255" w14:textId="77777777" w:rsidR="00B13B28" w:rsidRDefault="00CC31A6">
            <w:pPr>
              <w:pStyle w:val="Table09Row"/>
            </w:pPr>
            <w:r>
              <w:t>s. 1 &amp; 2: 17 Aug 2021 (see s. 2(a));</w:t>
            </w:r>
          </w:p>
          <w:p w14:paraId="3C36C91E" w14:textId="77777777" w:rsidR="00B13B28" w:rsidRDefault="00CC31A6">
            <w:pPr>
              <w:pStyle w:val="Table09Row"/>
            </w:pPr>
            <w:r>
              <w:t>Act other than s. 1 &amp; 2: 18 Aug 2021 (see s. 2(b))</w:t>
            </w:r>
          </w:p>
        </w:tc>
        <w:tc>
          <w:tcPr>
            <w:tcW w:w="1123" w:type="dxa"/>
          </w:tcPr>
          <w:p w14:paraId="1CCE4D41" w14:textId="77777777" w:rsidR="00B13B28" w:rsidRDefault="00B13B28">
            <w:pPr>
              <w:pStyle w:val="Table09Row"/>
            </w:pPr>
          </w:p>
        </w:tc>
      </w:tr>
      <w:tr w:rsidR="00B13B28" w14:paraId="34CAB4C4" w14:textId="77777777">
        <w:trPr>
          <w:cantSplit/>
          <w:jc w:val="center"/>
        </w:trPr>
        <w:tc>
          <w:tcPr>
            <w:tcW w:w="1418" w:type="dxa"/>
          </w:tcPr>
          <w:p w14:paraId="2B90AF53" w14:textId="77777777" w:rsidR="00B13B28" w:rsidRDefault="00CC31A6">
            <w:pPr>
              <w:pStyle w:val="Table09Row"/>
            </w:pPr>
            <w:r>
              <w:t>2021/012</w:t>
            </w:r>
          </w:p>
        </w:tc>
        <w:tc>
          <w:tcPr>
            <w:tcW w:w="2693" w:type="dxa"/>
          </w:tcPr>
          <w:p w14:paraId="68A2CBAE" w14:textId="77777777" w:rsidR="00B13B28" w:rsidRDefault="00CC31A6">
            <w:pPr>
              <w:pStyle w:val="Table09Row"/>
            </w:pPr>
            <w:r>
              <w:rPr>
                <w:i/>
              </w:rPr>
              <w:t>Financial Legislation Amendment Act 2021</w:t>
            </w:r>
          </w:p>
        </w:tc>
        <w:tc>
          <w:tcPr>
            <w:tcW w:w="1276" w:type="dxa"/>
          </w:tcPr>
          <w:p w14:paraId="486CCBD2" w14:textId="77777777" w:rsidR="00B13B28" w:rsidRDefault="00CC31A6">
            <w:pPr>
              <w:pStyle w:val="Table09Row"/>
            </w:pPr>
            <w:r>
              <w:t>24 Aug 2021</w:t>
            </w:r>
          </w:p>
        </w:tc>
        <w:tc>
          <w:tcPr>
            <w:tcW w:w="3402" w:type="dxa"/>
          </w:tcPr>
          <w:p w14:paraId="10D40990" w14:textId="77777777" w:rsidR="00B13B28" w:rsidRDefault="00CC31A6">
            <w:pPr>
              <w:pStyle w:val="Table09Row"/>
            </w:pPr>
            <w:r>
              <w:t>Pt. 1: 24 Aug 2021 (see s. 2(a));</w:t>
            </w:r>
          </w:p>
          <w:p w14:paraId="317F9DB9" w14:textId="77777777" w:rsidR="00B13B28" w:rsidRDefault="00CC31A6">
            <w:pPr>
              <w:pStyle w:val="Table09Row"/>
            </w:pPr>
            <w:r>
              <w:t>Act other than Pt. 1: 21 Sep 2021 (see s. 2(b))</w:t>
            </w:r>
          </w:p>
        </w:tc>
        <w:tc>
          <w:tcPr>
            <w:tcW w:w="1123" w:type="dxa"/>
          </w:tcPr>
          <w:p w14:paraId="07D295D5" w14:textId="77777777" w:rsidR="00B13B28" w:rsidRDefault="00B13B28">
            <w:pPr>
              <w:pStyle w:val="Table09Row"/>
            </w:pPr>
          </w:p>
        </w:tc>
      </w:tr>
      <w:tr w:rsidR="00B13B28" w14:paraId="5B3686C0" w14:textId="77777777">
        <w:trPr>
          <w:cantSplit/>
          <w:jc w:val="center"/>
        </w:trPr>
        <w:tc>
          <w:tcPr>
            <w:tcW w:w="1418" w:type="dxa"/>
          </w:tcPr>
          <w:p w14:paraId="5F85995E" w14:textId="77777777" w:rsidR="00B13B28" w:rsidRDefault="00CC31A6">
            <w:pPr>
              <w:pStyle w:val="Table09Row"/>
            </w:pPr>
            <w:r>
              <w:t>2021/013</w:t>
            </w:r>
          </w:p>
        </w:tc>
        <w:tc>
          <w:tcPr>
            <w:tcW w:w="2693" w:type="dxa"/>
          </w:tcPr>
          <w:p w14:paraId="2359A702" w14:textId="77777777" w:rsidR="00B13B28" w:rsidRDefault="00CC31A6">
            <w:pPr>
              <w:pStyle w:val="Table09Row"/>
            </w:pPr>
            <w:r>
              <w:rPr>
                <w:i/>
              </w:rPr>
              <w:t>Legislation</w:t>
            </w:r>
            <w:r>
              <w:rPr>
                <w:i/>
              </w:rPr>
              <w:t xml:space="preserve"> Act 2021</w:t>
            </w:r>
          </w:p>
        </w:tc>
        <w:tc>
          <w:tcPr>
            <w:tcW w:w="1276" w:type="dxa"/>
          </w:tcPr>
          <w:p w14:paraId="4168B4DE" w14:textId="77777777" w:rsidR="00B13B28" w:rsidRDefault="00CC31A6">
            <w:pPr>
              <w:pStyle w:val="Table09Row"/>
            </w:pPr>
            <w:r>
              <w:t>24 Aug 2021</w:t>
            </w:r>
          </w:p>
        </w:tc>
        <w:tc>
          <w:tcPr>
            <w:tcW w:w="3402" w:type="dxa"/>
          </w:tcPr>
          <w:p w14:paraId="68EF8AE1" w14:textId="77777777" w:rsidR="00B13B28" w:rsidRDefault="00CC31A6">
            <w:pPr>
              <w:pStyle w:val="Table09Row"/>
            </w:pPr>
            <w:r>
              <w:t>Pt. 1: 24 Aug 2021 (see s. 2(a));</w:t>
            </w:r>
          </w:p>
          <w:p w14:paraId="48AFB899" w14:textId="77777777" w:rsidR="00B13B28" w:rsidRDefault="00CC31A6">
            <w:pPr>
              <w:pStyle w:val="Table09Row"/>
            </w:pPr>
            <w:r>
              <w:t>Act other than Pt. 1: 1 Jul 2023 (see s. 2(b) and SL 2023/58 cl. 2)</w:t>
            </w:r>
          </w:p>
        </w:tc>
        <w:tc>
          <w:tcPr>
            <w:tcW w:w="1123" w:type="dxa"/>
          </w:tcPr>
          <w:p w14:paraId="18499DC6" w14:textId="77777777" w:rsidR="00B13B28" w:rsidRDefault="00B13B28">
            <w:pPr>
              <w:pStyle w:val="Table09Row"/>
            </w:pPr>
          </w:p>
        </w:tc>
      </w:tr>
      <w:tr w:rsidR="00B13B28" w14:paraId="2380B111" w14:textId="77777777">
        <w:trPr>
          <w:cantSplit/>
          <w:jc w:val="center"/>
        </w:trPr>
        <w:tc>
          <w:tcPr>
            <w:tcW w:w="1418" w:type="dxa"/>
          </w:tcPr>
          <w:p w14:paraId="55DC5B13" w14:textId="77777777" w:rsidR="00B13B28" w:rsidRDefault="00CC31A6">
            <w:pPr>
              <w:pStyle w:val="Table09Row"/>
            </w:pPr>
            <w:r>
              <w:t>2021/014</w:t>
            </w:r>
          </w:p>
        </w:tc>
        <w:tc>
          <w:tcPr>
            <w:tcW w:w="2693" w:type="dxa"/>
          </w:tcPr>
          <w:p w14:paraId="019ED441" w14:textId="77777777" w:rsidR="00B13B28" w:rsidRDefault="00CC31A6">
            <w:pPr>
              <w:pStyle w:val="Table09Row"/>
            </w:pPr>
            <w:r>
              <w:rPr>
                <w:i/>
              </w:rPr>
              <w:t>Aquatic Resources Management Amendment Act 2021</w:t>
            </w:r>
          </w:p>
        </w:tc>
        <w:tc>
          <w:tcPr>
            <w:tcW w:w="1276" w:type="dxa"/>
          </w:tcPr>
          <w:p w14:paraId="454167C0" w14:textId="77777777" w:rsidR="00B13B28" w:rsidRDefault="00CC31A6">
            <w:pPr>
              <w:pStyle w:val="Table09Row"/>
            </w:pPr>
            <w:r>
              <w:t>24 Aug 2021</w:t>
            </w:r>
          </w:p>
        </w:tc>
        <w:tc>
          <w:tcPr>
            <w:tcW w:w="3402" w:type="dxa"/>
          </w:tcPr>
          <w:p w14:paraId="79361C0C" w14:textId="77777777" w:rsidR="00B13B28" w:rsidRDefault="00CC31A6">
            <w:pPr>
              <w:pStyle w:val="Table09Row"/>
            </w:pPr>
            <w:r>
              <w:t>s. 1 &amp; 2: 24 Aug 2021 (see s. 2(a));</w:t>
            </w:r>
          </w:p>
          <w:p w14:paraId="2BDEE1DC" w14:textId="77777777" w:rsidR="00B13B28" w:rsidRDefault="00CC31A6">
            <w:pPr>
              <w:pStyle w:val="Table09Row"/>
            </w:pPr>
            <w:r>
              <w:t>Act other than s. 1 &amp; 2: 25 Aug 2021 (see s. 2(b))</w:t>
            </w:r>
          </w:p>
        </w:tc>
        <w:tc>
          <w:tcPr>
            <w:tcW w:w="1123" w:type="dxa"/>
          </w:tcPr>
          <w:p w14:paraId="208B852C" w14:textId="77777777" w:rsidR="00B13B28" w:rsidRDefault="00B13B28">
            <w:pPr>
              <w:pStyle w:val="Table09Row"/>
            </w:pPr>
          </w:p>
        </w:tc>
      </w:tr>
      <w:tr w:rsidR="00B13B28" w14:paraId="369C2EF1" w14:textId="77777777">
        <w:trPr>
          <w:cantSplit/>
          <w:jc w:val="center"/>
        </w:trPr>
        <w:tc>
          <w:tcPr>
            <w:tcW w:w="1418" w:type="dxa"/>
          </w:tcPr>
          <w:p w14:paraId="1B15A8FA" w14:textId="77777777" w:rsidR="00B13B28" w:rsidRDefault="00CC31A6">
            <w:pPr>
              <w:pStyle w:val="Table09Row"/>
            </w:pPr>
            <w:r>
              <w:t>2021/015</w:t>
            </w:r>
          </w:p>
        </w:tc>
        <w:tc>
          <w:tcPr>
            <w:tcW w:w="2693" w:type="dxa"/>
          </w:tcPr>
          <w:p w14:paraId="29004375" w14:textId="77777777" w:rsidR="00B13B28" w:rsidRDefault="00CC31A6">
            <w:pPr>
              <w:pStyle w:val="Table09Row"/>
            </w:pPr>
            <w:r>
              <w:rPr>
                <w:i/>
              </w:rPr>
              <w:t>Arts and Culture Trust Act 2021</w:t>
            </w:r>
          </w:p>
        </w:tc>
        <w:tc>
          <w:tcPr>
            <w:tcW w:w="1276" w:type="dxa"/>
          </w:tcPr>
          <w:p w14:paraId="0A28A1AB" w14:textId="77777777" w:rsidR="00B13B28" w:rsidRDefault="00CC31A6">
            <w:pPr>
              <w:pStyle w:val="Table09Row"/>
            </w:pPr>
            <w:r>
              <w:t>9 Sep 2021</w:t>
            </w:r>
          </w:p>
        </w:tc>
        <w:tc>
          <w:tcPr>
            <w:tcW w:w="3402" w:type="dxa"/>
          </w:tcPr>
          <w:p w14:paraId="53CEDF82" w14:textId="77777777" w:rsidR="00B13B28" w:rsidRDefault="00CC31A6">
            <w:pPr>
              <w:pStyle w:val="Table09Row"/>
            </w:pPr>
            <w:r>
              <w:t>Pt. 1 other than s. 4 &amp; 5: 9 Sep 2021 (see s. 2(a));</w:t>
            </w:r>
          </w:p>
          <w:p w14:paraId="42615585" w14:textId="77777777" w:rsidR="00B13B28" w:rsidRDefault="00CC31A6">
            <w:pPr>
              <w:pStyle w:val="Table09Row"/>
            </w:pPr>
            <w:r>
              <w:t>Act other than s. 1‑3 &amp; 6: 1 Jul 2022 (see s. 2(b) and SL 202</w:t>
            </w:r>
            <w:r>
              <w:t>2/77 cl. 2)</w:t>
            </w:r>
          </w:p>
        </w:tc>
        <w:tc>
          <w:tcPr>
            <w:tcW w:w="1123" w:type="dxa"/>
          </w:tcPr>
          <w:p w14:paraId="2B1A9A3F" w14:textId="77777777" w:rsidR="00B13B28" w:rsidRDefault="00B13B28">
            <w:pPr>
              <w:pStyle w:val="Table09Row"/>
            </w:pPr>
          </w:p>
        </w:tc>
      </w:tr>
      <w:tr w:rsidR="00B13B28" w14:paraId="3F3A44D0" w14:textId="77777777">
        <w:trPr>
          <w:cantSplit/>
          <w:jc w:val="center"/>
        </w:trPr>
        <w:tc>
          <w:tcPr>
            <w:tcW w:w="1418" w:type="dxa"/>
          </w:tcPr>
          <w:p w14:paraId="20C1950A" w14:textId="77777777" w:rsidR="00B13B28" w:rsidRDefault="00CC31A6">
            <w:pPr>
              <w:pStyle w:val="Table09Row"/>
            </w:pPr>
            <w:r>
              <w:t>2021/016</w:t>
            </w:r>
          </w:p>
        </w:tc>
        <w:tc>
          <w:tcPr>
            <w:tcW w:w="2693" w:type="dxa"/>
          </w:tcPr>
          <w:p w14:paraId="3D7F7108" w14:textId="77777777" w:rsidR="00B13B28" w:rsidRDefault="00CC31A6">
            <w:pPr>
              <w:pStyle w:val="Table09Row"/>
            </w:pPr>
            <w:r>
              <w:rPr>
                <w:i/>
              </w:rPr>
              <w:t>Family Court Amendment Act 2021</w:t>
            </w:r>
          </w:p>
        </w:tc>
        <w:tc>
          <w:tcPr>
            <w:tcW w:w="1276" w:type="dxa"/>
          </w:tcPr>
          <w:p w14:paraId="5D2015EC" w14:textId="77777777" w:rsidR="00B13B28" w:rsidRDefault="00CC31A6">
            <w:pPr>
              <w:pStyle w:val="Table09Row"/>
            </w:pPr>
            <w:r>
              <w:t>9 Sep 2021</w:t>
            </w:r>
          </w:p>
        </w:tc>
        <w:tc>
          <w:tcPr>
            <w:tcW w:w="3402" w:type="dxa"/>
          </w:tcPr>
          <w:p w14:paraId="32F5ECA8" w14:textId="77777777" w:rsidR="00B13B28" w:rsidRDefault="00CC31A6">
            <w:pPr>
              <w:pStyle w:val="Table09Row"/>
            </w:pPr>
            <w:r>
              <w:t>s. 1 &amp; 2: 9 Sep 2021 (see s. 2(a));</w:t>
            </w:r>
          </w:p>
          <w:p w14:paraId="1F84AE6B" w14:textId="77777777" w:rsidR="00B13B28" w:rsidRDefault="00CC31A6">
            <w:pPr>
              <w:pStyle w:val="Table09Row"/>
            </w:pPr>
            <w:r>
              <w:t>Act other than s. 1 &amp; 2: 10 Sep 2021 (see s. 2(b))</w:t>
            </w:r>
          </w:p>
        </w:tc>
        <w:tc>
          <w:tcPr>
            <w:tcW w:w="1123" w:type="dxa"/>
          </w:tcPr>
          <w:p w14:paraId="4023F9FD" w14:textId="77777777" w:rsidR="00B13B28" w:rsidRDefault="00B13B28">
            <w:pPr>
              <w:pStyle w:val="Table09Row"/>
            </w:pPr>
          </w:p>
        </w:tc>
      </w:tr>
      <w:tr w:rsidR="00B13B28" w14:paraId="5615D5C7" w14:textId="77777777">
        <w:trPr>
          <w:cantSplit/>
          <w:jc w:val="center"/>
        </w:trPr>
        <w:tc>
          <w:tcPr>
            <w:tcW w:w="1418" w:type="dxa"/>
          </w:tcPr>
          <w:p w14:paraId="396EBA9A" w14:textId="77777777" w:rsidR="00B13B28" w:rsidRDefault="00CC31A6">
            <w:pPr>
              <w:pStyle w:val="Table09Row"/>
            </w:pPr>
            <w:r>
              <w:t>2021/017</w:t>
            </w:r>
          </w:p>
        </w:tc>
        <w:tc>
          <w:tcPr>
            <w:tcW w:w="2693" w:type="dxa"/>
          </w:tcPr>
          <w:p w14:paraId="67F97405" w14:textId="77777777" w:rsidR="00B13B28" w:rsidRDefault="00CC31A6">
            <w:pPr>
              <w:pStyle w:val="Table09Row"/>
            </w:pPr>
            <w:r>
              <w:rPr>
                <w:i/>
              </w:rPr>
              <w:t>Ticket Scalping Act 2021</w:t>
            </w:r>
          </w:p>
        </w:tc>
        <w:tc>
          <w:tcPr>
            <w:tcW w:w="1276" w:type="dxa"/>
          </w:tcPr>
          <w:p w14:paraId="67E4C7FE" w14:textId="77777777" w:rsidR="00B13B28" w:rsidRDefault="00CC31A6">
            <w:pPr>
              <w:pStyle w:val="Table09Row"/>
            </w:pPr>
            <w:r>
              <w:t>9 Sep 2021</w:t>
            </w:r>
          </w:p>
        </w:tc>
        <w:tc>
          <w:tcPr>
            <w:tcW w:w="3402" w:type="dxa"/>
          </w:tcPr>
          <w:p w14:paraId="4ED955DB" w14:textId="77777777" w:rsidR="00B13B28" w:rsidRDefault="00CC31A6">
            <w:pPr>
              <w:pStyle w:val="Table09Row"/>
            </w:pPr>
            <w:r>
              <w:t>Pt. 1: 9 Sep 2021 (see s. 2(a));</w:t>
            </w:r>
          </w:p>
          <w:p w14:paraId="02BF92B2" w14:textId="77777777" w:rsidR="00B13B28" w:rsidRDefault="00CC31A6">
            <w:pPr>
              <w:pStyle w:val="Table09Row"/>
            </w:pPr>
            <w:r>
              <w:t>Act other than Pt. 1: 10 Sep 2021 (see s. 2(b))</w:t>
            </w:r>
          </w:p>
        </w:tc>
        <w:tc>
          <w:tcPr>
            <w:tcW w:w="1123" w:type="dxa"/>
          </w:tcPr>
          <w:p w14:paraId="0A6B6BDE" w14:textId="77777777" w:rsidR="00B13B28" w:rsidRDefault="00B13B28">
            <w:pPr>
              <w:pStyle w:val="Table09Row"/>
            </w:pPr>
          </w:p>
        </w:tc>
      </w:tr>
      <w:tr w:rsidR="00B13B28" w14:paraId="50BF7CA3" w14:textId="77777777">
        <w:trPr>
          <w:cantSplit/>
          <w:jc w:val="center"/>
        </w:trPr>
        <w:tc>
          <w:tcPr>
            <w:tcW w:w="1418" w:type="dxa"/>
          </w:tcPr>
          <w:p w14:paraId="1EB7119F" w14:textId="77777777" w:rsidR="00B13B28" w:rsidRDefault="00CC31A6">
            <w:pPr>
              <w:pStyle w:val="Table09Row"/>
            </w:pPr>
            <w:r>
              <w:t>2021/018</w:t>
            </w:r>
          </w:p>
        </w:tc>
        <w:tc>
          <w:tcPr>
            <w:tcW w:w="2693" w:type="dxa"/>
          </w:tcPr>
          <w:p w14:paraId="702BBF40" w14:textId="77777777" w:rsidR="00B13B28" w:rsidRDefault="00CC31A6">
            <w:pPr>
              <w:pStyle w:val="Table09Row"/>
            </w:pPr>
            <w:r>
              <w:rPr>
                <w:i/>
              </w:rPr>
              <w:t>Children and Community Services Amendment Act 2021</w:t>
            </w:r>
          </w:p>
        </w:tc>
        <w:tc>
          <w:tcPr>
            <w:tcW w:w="1276" w:type="dxa"/>
          </w:tcPr>
          <w:p w14:paraId="5954E6D2" w14:textId="77777777" w:rsidR="00B13B28" w:rsidRDefault="00CC31A6">
            <w:pPr>
              <w:pStyle w:val="Table09Row"/>
            </w:pPr>
            <w:r>
              <w:t>19 Oct 2021</w:t>
            </w:r>
          </w:p>
        </w:tc>
        <w:tc>
          <w:tcPr>
            <w:tcW w:w="3402" w:type="dxa"/>
          </w:tcPr>
          <w:p w14:paraId="2927E7C6" w14:textId="77777777" w:rsidR="00B13B28" w:rsidRDefault="00CC31A6">
            <w:pPr>
              <w:pStyle w:val="Table09Row"/>
            </w:pPr>
            <w:r>
              <w:t>s. 1 &amp; 2: 19 Oct 2021 (see s. 2(a));</w:t>
            </w:r>
          </w:p>
          <w:p w14:paraId="7AF35677" w14:textId="77777777" w:rsidR="00B13B28" w:rsidRDefault="00CC31A6">
            <w:pPr>
              <w:pStyle w:val="Table09Row"/>
            </w:pPr>
            <w:r>
              <w:t>Act other than s. 1, 2, 15, 32, 39, 40 &amp; 52‑54: 1 May 2022 (see s. 2(b) &amp; (c) and SL 2022/50 cl. </w:t>
            </w:r>
            <w:r>
              <w:t>2);</w:t>
            </w:r>
          </w:p>
          <w:p w14:paraId="644914A1" w14:textId="77777777" w:rsidR="00B13B28" w:rsidRDefault="00CC31A6">
            <w:pPr>
              <w:pStyle w:val="Table09Row"/>
            </w:pPr>
            <w:r>
              <w:t>s. 52(3), (8), (9) &amp; (17)‑(19), 53(1), (5), (10) &amp; (11) &amp; 54: 1 Nov 2022 (see s. 2(c) and SL 2022/167 cl. 2);</w:t>
            </w:r>
          </w:p>
          <w:p w14:paraId="62A95900" w14:textId="77777777" w:rsidR="00B13B28" w:rsidRDefault="00CC31A6">
            <w:pPr>
              <w:pStyle w:val="Table09Row"/>
            </w:pPr>
            <w:r>
              <w:t>s. 52(1), (4), (10), (11) &amp; (13), 53(2), (3) &amp; (6): 1 Nov 2023 (see s. 2(c) and SL 2023/153 cl. 2);</w:t>
            </w:r>
          </w:p>
          <w:p w14:paraId="15C84026" w14:textId="77777777" w:rsidR="00B13B28" w:rsidRDefault="00CC31A6">
            <w:pPr>
              <w:pStyle w:val="Table09Row"/>
            </w:pPr>
            <w:r>
              <w:t xml:space="preserve">s. 52(5), (6), (14) &amp; (15) &amp; 53(7) &amp; (8): </w:t>
            </w:r>
            <w:r>
              <w:t>1 May 2024 (see s. 2(c) and SL 2024/45 cl. 2);</w:t>
            </w:r>
          </w:p>
          <w:p w14:paraId="3E51C1E7" w14:textId="77777777" w:rsidR="00B13B28" w:rsidRDefault="00CC31A6">
            <w:pPr>
              <w:pStyle w:val="Table09Row"/>
            </w:pPr>
            <w:r>
              <w:t>s. 15, 32, 39, 40, 52(2), (7), (12), (16) &amp; (20) &amp; 53(4) &amp; (9): to be proclaimed (see s. 2(c))</w:t>
            </w:r>
          </w:p>
        </w:tc>
        <w:tc>
          <w:tcPr>
            <w:tcW w:w="1123" w:type="dxa"/>
          </w:tcPr>
          <w:p w14:paraId="61889B6D" w14:textId="77777777" w:rsidR="00B13B28" w:rsidRDefault="00B13B28">
            <w:pPr>
              <w:pStyle w:val="Table09Row"/>
            </w:pPr>
          </w:p>
        </w:tc>
      </w:tr>
      <w:tr w:rsidR="00B13B28" w14:paraId="3037A62E" w14:textId="77777777">
        <w:trPr>
          <w:cantSplit/>
          <w:jc w:val="center"/>
        </w:trPr>
        <w:tc>
          <w:tcPr>
            <w:tcW w:w="1418" w:type="dxa"/>
          </w:tcPr>
          <w:p w14:paraId="5D1D6376" w14:textId="77777777" w:rsidR="00B13B28" w:rsidRDefault="00CC31A6">
            <w:pPr>
              <w:pStyle w:val="Table09Row"/>
            </w:pPr>
            <w:r>
              <w:t>2021/019</w:t>
            </w:r>
          </w:p>
        </w:tc>
        <w:tc>
          <w:tcPr>
            <w:tcW w:w="2693" w:type="dxa"/>
          </w:tcPr>
          <w:p w14:paraId="4B7D956F" w14:textId="77777777" w:rsidR="00B13B28" w:rsidRDefault="00CC31A6">
            <w:pPr>
              <w:pStyle w:val="Table09Row"/>
            </w:pPr>
            <w:r>
              <w:rPr>
                <w:i/>
              </w:rPr>
              <w:t>Veterinary Practice Act 2021</w:t>
            </w:r>
          </w:p>
        </w:tc>
        <w:tc>
          <w:tcPr>
            <w:tcW w:w="1276" w:type="dxa"/>
          </w:tcPr>
          <w:p w14:paraId="2BDAAEEC" w14:textId="77777777" w:rsidR="00B13B28" w:rsidRDefault="00CC31A6">
            <w:pPr>
              <w:pStyle w:val="Table09Row"/>
            </w:pPr>
            <w:r>
              <w:t>27 Oct 2021</w:t>
            </w:r>
          </w:p>
        </w:tc>
        <w:tc>
          <w:tcPr>
            <w:tcW w:w="3402" w:type="dxa"/>
          </w:tcPr>
          <w:p w14:paraId="7F756747" w14:textId="77777777" w:rsidR="00B13B28" w:rsidRDefault="00CC31A6">
            <w:pPr>
              <w:pStyle w:val="Table09Row"/>
            </w:pPr>
            <w:r>
              <w:t>Pt. 1: 27 Oct 2021 (see s. 2(a));</w:t>
            </w:r>
          </w:p>
          <w:p w14:paraId="5607FCF0" w14:textId="77777777" w:rsidR="00B13B28" w:rsidRDefault="00CC31A6">
            <w:pPr>
              <w:pStyle w:val="Table09Row"/>
            </w:pPr>
            <w:r>
              <w:t>Act other than Pt. 1: 18 Jun 2022 (see s. 2(b) and SL 2022/81 cl. 2)</w:t>
            </w:r>
          </w:p>
        </w:tc>
        <w:tc>
          <w:tcPr>
            <w:tcW w:w="1123" w:type="dxa"/>
          </w:tcPr>
          <w:p w14:paraId="0B7F5DA1" w14:textId="77777777" w:rsidR="00B13B28" w:rsidRDefault="00B13B28">
            <w:pPr>
              <w:pStyle w:val="Table09Row"/>
            </w:pPr>
          </w:p>
        </w:tc>
      </w:tr>
      <w:tr w:rsidR="00B13B28" w14:paraId="12F85C36" w14:textId="77777777">
        <w:trPr>
          <w:cantSplit/>
          <w:jc w:val="center"/>
        </w:trPr>
        <w:tc>
          <w:tcPr>
            <w:tcW w:w="1418" w:type="dxa"/>
          </w:tcPr>
          <w:p w14:paraId="61EF117E" w14:textId="77777777" w:rsidR="00B13B28" w:rsidRDefault="00CC31A6">
            <w:pPr>
              <w:pStyle w:val="Table09Row"/>
            </w:pPr>
            <w:r>
              <w:t>2021/020</w:t>
            </w:r>
          </w:p>
        </w:tc>
        <w:tc>
          <w:tcPr>
            <w:tcW w:w="2693" w:type="dxa"/>
          </w:tcPr>
          <w:p w14:paraId="2B7F065C" w14:textId="77777777" w:rsidR="00B13B28" w:rsidRDefault="00CC31A6">
            <w:pPr>
              <w:pStyle w:val="Table09Row"/>
            </w:pPr>
            <w:r>
              <w:rPr>
                <w:i/>
              </w:rPr>
              <w:t>Constitutional and Electoral Legislation Amendment (Electoral Equality) Act 2021</w:t>
            </w:r>
          </w:p>
        </w:tc>
        <w:tc>
          <w:tcPr>
            <w:tcW w:w="1276" w:type="dxa"/>
          </w:tcPr>
          <w:p w14:paraId="4323CD5D" w14:textId="77777777" w:rsidR="00B13B28" w:rsidRDefault="00CC31A6">
            <w:pPr>
              <w:pStyle w:val="Table09Row"/>
            </w:pPr>
            <w:r>
              <w:t>24 Nov 2021</w:t>
            </w:r>
          </w:p>
        </w:tc>
        <w:tc>
          <w:tcPr>
            <w:tcW w:w="3402" w:type="dxa"/>
          </w:tcPr>
          <w:p w14:paraId="4F8A4FBC" w14:textId="77777777" w:rsidR="00B13B28" w:rsidRDefault="00CC31A6">
            <w:pPr>
              <w:pStyle w:val="Table09Row"/>
            </w:pPr>
            <w:r>
              <w:t>Pt. 1: 24 Nov 2021 (see s. 2(a));</w:t>
            </w:r>
          </w:p>
          <w:p w14:paraId="0821CF2B" w14:textId="77777777" w:rsidR="00B13B28" w:rsidRDefault="00CC31A6">
            <w:pPr>
              <w:pStyle w:val="Table09Row"/>
            </w:pPr>
            <w:r>
              <w:t>Act other than Pt. 1: 25 Nov 2021 (see s. 2(b))</w:t>
            </w:r>
          </w:p>
        </w:tc>
        <w:tc>
          <w:tcPr>
            <w:tcW w:w="1123" w:type="dxa"/>
          </w:tcPr>
          <w:p w14:paraId="14155F5E" w14:textId="77777777" w:rsidR="00B13B28" w:rsidRDefault="00B13B28">
            <w:pPr>
              <w:pStyle w:val="Table09Row"/>
            </w:pPr>
          </w:p>
        </w:tc>
      </w:tr>
      <w:tr w:rsidR="00B13B28" w14:paraId="74B05689" w14:textId="77777777">
        <w:trPr>
          <w:cantSplit/>
          <w:jc w:val="center"/>
        </w:trPr>
        <w:tc>
          <w:tcPr>
            <w:tcW w:w="1418" w:type="dxa"/>
          </w:tcPr>
          <w:p w14:paraId="5CF64CE5" w14:textId="77777777" w:rsidR="00B13B28" w:rsidRDefault="00CC31A6">
            <w:pPr>
              <w:pStyle w:val="Table09Row"/>
            </w:pPr>
            <w:r>
              <w:t>2021/021</w:t>
            </w:r>
          </w:p>
        </w:tc>
        <w:tc>
          <w:tcPr>
            <w:tcW w:w="2693" w:type="dxa"/>
          </w:tcPr>
          <w:p w14:paraId="6FF0DFC1" w14:textId="77777777" w:rsidR="00B13B28" w:rsidRDefault="00CC31A6">
            <w:pPr>
              <w:pStyle w:val="Table09Row"/>
            </w:pPr>
            <w:r>
              <w:rPr>
                <w:i/>
              </w:rPr>
              <w:t>COVID‑19 Response Legislation Amendment (Extension of Expiring Provisions) Act (No. 2) 2021</w:t>
            </w:r>
          </w:p>
        </w:tc>
        <w:tc>
          <w:tcPr>
            <w:tcW w:w="1276" w:type="dxa"/>
          </w:tcPr>
          <w:p w14:paraId="06C4E4E8" w14:textId="77777777" w:rsidR="00B13B28" w:rsidRDefault="00CC31A6">
            <w:pPr>
              <w:pStyle w:val="Table09Row"/>
            </w:pPr>
            <w:r>
              <w:t>24 Nov 2021</w:t>
            </w:r>
          </w:p>
        </w:tc>
        <w:tc>
          <w:tcPr>
            <w:tcW w:w="3402" w:type="dxa"/>
          </w:tcPr>
          <w:p w14:paraId="4A8E3A13" w14:textId="77777777" w:rsidR="00B13B28" w:rsidRDefault="00CC31A6">
            <w:pPr>
              <w:pStyle w:val="Table09Row"/>
            </w:pPr>
            <w:r>
              <w:t>Pt. 1: 24 Nov 2021 (see s. 2(a));</w:t>
            </w:r>
          </w:p>
          <w:p w14:paraId="4D56C1AB" w14:textId="77777777" w:rsidR="00B13B28" w:rsidRDefault="00CC31A6">
            <w:pPr>
              <w:pStyle w:val="Table09Row"/>
            </w:pPr>
            <w:r>
              <w:t>Act other than Pt. 1: 25 </w:t>
            </w:r>
            <w:r>
              <w:t>Nov 2021 (see s. 2(b))</w:t>
            </w:r>
          </w:p>
        </w:tc>
        <w:tc>
          <w:tcPr>
            <w:tcW w:w="1123" w:type="dxa"/>
          </w:tcPr>
          <w:p w14:paraId="1450A400" w14:textId="77777777" w:rsidR="00B13B28" w:rsidRDefault="00B13B28">
            <w:pPr>
              <w:pStyle w:val="Table09Row"/>
            </w:pPr>
          </w:p>
        </w:tc>
      </w:tr>
      <w:tr w:rsidR="00B13B28" w14:paraId="5129B8DD" w14:textId="77777777">
        <w:trPr>
          <w:cantSplit/>
          <w:jc w:val="center"/>
        </w:trPr>
        <w:tc>
          <w:tcPr>
            <w:tcW w:w="1418" w:type="dxa"/>
          </w:tcPr>
          <w:p w14:paraId="2BF4AB00" w14:textId="77777777" w:rsidR="00B13B28" w:rsidRDefault="00CC31A6">
            <w:pPr>
              <w:pStyle w:val="Table09Row"/>
            </w:pPr>
            <w:r>
              <w:t>2021/022</w:t>
            </w:r>
          </w:p>
        </w:tc>
        <w:tc>
          <w:tcPr>
            <w:tcW w:w="2693" w:type="dxa"/>
          </w:tcPr>
          <w:p w14:paraId="6450E1C2" w14:textId="77777777" w:rsidR="00B13B28" w:rsidRDefault="00CC31A6">
            <w:pPr>
              <w:pStyle w:val="Table09Row"/>
            </w:pPr>
            <w:r>
              <w:rPr>
                <w:i/>
              </w:rPr>
              <w:t>Appropriation (Recurrent 2021‑22) Act 2021</w:t>
            </w:r>
          </w:p>
        </w:tc>
        <w:tc>
          <w:tcPr>
            <w:tcW w:w="1276" w:type="dxa"/>
          </w:tcPr>
          <w:p w14:paraId="0DF1C99D" w14:textId="77777777" w:rsidR="00B13B28" w:rsidRDefault="00CC31A6">
            <w:pPr>
              <w:pStyle w:val="Table09Row"/>
            </w:pPr>
            <w:r>
              <w:t>3 Dec 2021</w:t>
            </w:r>
          </w:p>
        </w:tc>
        <w:tc>
          <w:tcPr>
            <w:tcW w:w="3402" w:type="dxa"/>
          </w:tcPr>
          <w:p w14:paraId="0FD0425D" w14:textId="77777777" w:rsidR="00B13B28" w:rsidRDefault="00CC31A6">
            <w:pPr>
              <w:pStyle w:val="Table09Row"/>
            </w:pPr>
            <w:r>
              <w:t>s. 1 &amp; 2: 3 Dec 2021 (see s. 2(a));</w:t>
            </w:r>
          </w:p>
          <w:p w14:paraId="438E9159" w14:textId="77777777" w:rsidR="00B13B28" w:rsidRDefault="00CC31A6">
            <w:pPr>
              <w:pStyle w:val="Table09Row"/>
            </w:pPr>
            <w:r>
              <w:t>Act other than s. 1 &amp; 2: 4 Dec 2021 (see s. 2(b))</w:t>
            </w:r>
          </w:p>
        </w:tc>
        <w:tc>
          <w:tcPr>
            <w:tcW w:w="1123" w:type="dxa"/>
          </w:tcPr>
          <w:p w14:paraId="4F6AD993" w14:textId="77777777" w:rsidR="00B13B28" w:rsidRDefault="00B13B28">
            <w:pPr>
              <w:pStyle w:val="Table09Row"/>
            </w:pPr>
          </w:p>
        </w:tc>
      </w:tr>
      <w:tr w:rsidR="00B13B28" w14:paraId="31BDE6CD" w14:textId="77777777">
        <w:trPr>
          <w:cantSplit/>
          <w:jc w:val="center"/>
        </w:trPr>
        <w:tc>
          <w:tcPr>
            <w:tcW w:w="1418" w:type="dxa"/>
          </w:tcPr>
          <w:p w14:paraId="48A5D5AB" w14:textId="77777777" w:rsidR="00B13B28" w:rsidRDefault="00CC31A6">
            <w:pPr>
              <w:pStyle w:val="Table09Row"/>
            </w:pPr>
            <w:r>
              <w:t>2021/023</w:t>
            </w:r>
          </w:p>
        </w:tc>
        <w:tc>
          <w:tcPr>
            <w:tcW w:w="2693" w:type="dxa"/>
          </w:tcPr>
          <w:p w14:paraId="1D02E3BB" w14:textId="77777777" w:rsidR="00B13B28" w:rsidRDefault="00CC31A6">
            <w:pPr>
              <w:pStyle w:val="Table09Row"/>
            </w:pPr>
            <w:r>
              <w:rPr>
                <w:i/>
              </w:rPr>
              <w:t>Appropriation (Capital 2021‑22) Act 2021</w:t>
            </w:r>
          </w:p>
        </w:tc>
        <w:tc>
          <w:tcPr>
            <w:tcW w:w="1276" w:type="dxa"/>
          </w:tcPr>
          <w:p w14:paraId="12E731E9" w14:textId="77777777" w:rsidR="00B13B28" w:rsidRDefault="00CC31A6">
            <w:pPr>
              <w:pStyle w:val="Table09Row"/>
            </w:pPr>
            <w:r>
              <w:t>3 Dec 2021</w:t>
            </w:r>
          </w:p>
        </w:tc>
        <w:tc>
          <w:tcPr>
            <w:tcW w:w="3402" w:type="dxa"/>
          </w:tcPr>
          <w:p w14:paraId="4A727B3B" w14:textId="77777777" w:rsidR="00B13B28" w:rsidRDefault="00CC31A6">
            <w:pPr>
              <w:pStyle w:val="Table09Row"/>
            </w:pPr>
            <w:r>
              <w:t>s. 1 &amp; 2: 3 Dec 2021 (see s. 2(a));</w:t>
            </w:r>
          </w:p>
          <w:p w14:paraId="24EE5A21" w14:textId="77777777" w:rsidR="00B13B28" w:rsidRDefault="00CC31A6">
            <w:pPr>
              <w:pStyle w:val="Table09Row"/>
            </w:pPr>
            <w:r>
              <w:t>Act other than s. 1 &amp; 2: 4 Dec 2021 (see s. 2(b))</w:t>
            </w:r>
          </w:p>
        </w:tc>
        <w:tc>
          <w:tcPr>
            <w:tcW w:w="1123" w:type="dxa"/>
          </w:tcPr>
          <w:p w14:paraId="670479B4" w14:textId="77777777" w:rsidR="00B13B28" w:rsidRDefault="00B13B28">
            <w:pPr>
              <w:pStyle w:val="Table09Row"/>
            </w:pPr>
          </w:p>
        </w:tc>
      </w:tr>
      <w:tr w:rsidR="00B13B28" w14:paraId="30C767E0" w14:textId="77777777">
        <w:trPr>
          <w:cantSplit/>
          <w:jc w:val="center"/>
        </w:trPr>
        <w:tc>
          <w:tcPr>
            <w:tcW w:w="1418" w:type="dxa"/>
          </w:tcPr>
          <w:p w14:paraId="5D4C1C57" w14:textId="77777777" w:rsidR="00B13B28" w:rsidRDefault="00CC31A6">
            <w:pPr>
              <w:pStyle w:val="Table09Row"/>
            </w:pPr>
            <w:r>
              <w:t>2021/024</w:t>
            </w:r>
          </w:p>
        </w:tc>
        <w:tc>
          <w:tcPr>
            <w:tcW w:w="2693" w:type="dxa"/>
          </w:tcPr>
          <w:p w14:paraId="4BE81597" w14:textId="77777777" w:rsidR="00B13B28" w:rsidRDefault="00CC31A6">
            <w:pPr>
              <w:pStyle w:val="Table09Row"/>
            </w:pPr>
            <w:r>
              <w:rPr>
                <w:i/>
              </w:rPr>
              <w:t>Industry and Technology Development Amendment Act 2021</w:t>
            </w:r>
          </w:p>
        </w:tc>
        <w:tc>
          <w:tcPr>
            <w:tcW w:w="1276" w:type="dxa"/>
          </w:tcPr>
          <w:p w14:paraId="21910F7C" w14:textId="77777777" w:rsidR="00B13B28" w:rsidRDefault="00CC31A6">
            <w:pPr>
              <w:pStyle w:val="Table09Row"/>
            </w:pPr>
            <w:r>
              <w:t>3 Dec 2021</w:t>
            </w:r>
          </w:p>
        </w:tc>
        <w:tc>
          <w:tcPr>
            <w:tcW w:w="3402" w:type="dxa"/>
          </w:tcPr>
          <w:p w14:paraId="550BC26A" w14:textId="77777777" w:rsidR="00B13B28" w:rsidRDefault="00CC31A6">
            <w:pPr>
              <w:pStyle w:val="Table09Row"/>
            </w:pPr>
            <w:r>
              <w:t>Pt. 1: 3 Dec 2021 (see s. 2(a));</w:t>
            </w:r>
          </w:p>
          <w:p w14:paraId="3F2E4974" w14:textId="77777777" w:rsidR="00B13B28" w:rsidRDefault="00CC31A6">
            <w:pPr>
              <w:pStyle w:val="Table09Row"/>
            </w:pPr>
            <w:r>
              <w:t>Act other than Pt. 1: 4 Dec 2021 (see s. 2(b))</w:t>
            </w:r>
          </w:p>
        </w:tc>
        <w:tc>
          <w:tcPr>
            <w:tcW w:w="1123" w:type="dxa"/>
          </w:tcPr>
          <w:p w14:paraId="6DC4C506" w14:textId="77777777" w:rsidR="00B13B28" w:rsidRDefault="00B13B28">
            <w:pPr>
              <w:pStyle w:val="Table09Row"/>
            </w:pPr>
          </w:p>
        </w:tc>
      </w:tr>
      <w:tr w:rsidR="00B13B28" w14:paraId="2B90DF20" w14:textId="77777777">
        <w:trPr>
          <w:cantSplit/>
          <w:jc w:val="center"/>
        </w:trPr>
        <w:tc>
          <w:tcPr>
            <w:tcW w:w="1418" w:type="dxa"/>
          </w:tcPr>
          <w:p w14:paraId="6CE8B70B" w14:textId="77777777" w:rsidR="00B13B28" w:rsidRDefault="00CC31A6">
            <w:pPr>
              <w:pStyle w:val="Table09Row"/>
            </w:pPr>
            <w:r>
              <w:t>2021/025</w:t>
            </w:r>
          </w:p>
        </w:tc>
        <w:tc>
          <w:tcPr>
            <w:tcW w:w="2693" w:type="dxa"/>
          </w:tcPr>
          <w:p w14:paraId="36C30374" w14:textId="77777777" w:rsidR="00B13B28" w:rsidRDefault="00CC31A6">
            <w:pPr>
              <w:pStyle w:val="Table09Row"/>
            </w:pPr>
            <w:r>
              <w:rPr>
                <w:i/>
              </w:rPr>
              <w:t>Cr</w:t>
            </w:r>
            <w:r>
              <w:rPr>
                <w:i/>
              </w:rPr>
              <w:t>iminal Law (Unlawful Consorting and Prohibited Insignia) Act 2021</w:t>
            </w:r>
          </w:p>
        </w:tc>
        <w:tc>
          <w:tcPr>
            <w:tcW w:w="1276" w:type="dxa"/>
          </w:tcPr>
          <w:p w14:paraId="726846B0" w14:textId="77777777" w:rsidR="00B13B28" w:rsidRDefault="00CC31A6">
            <w:pPr>
              <w:pStyle w:val="Table09Row"/>
            </w:pPr>
            <w:r>
              <w:t>13 Dec 2021</w:t>
            </w:r>
          </w:p>
        </w:tc>
        <w:tc>
          <w:tcPr>
            <w:tcW w:w="3402" w:type="dxa"/>
          </w:tcPr>
          <w:p w14:paraId="256CCE11" w14:textId="77777777" w:rsidR="00B13B28" w:rsidRDefault="00CC31A6">
            <w:pPr>
              <w:pStyle w:val="Table09Row"/>
            </w:pPr>
            <w:r>
              <w:t>Pt. 1: 13 Dec 2021 (see s. 2(a));</w:t>
            </w:r>
          </w:p>
          <w:p w14:paraId="5A2A2D07" w14:textId="77777777" w:rsidR="00B13B28" w:rsidRDefault="00CC31A6">
            <w:pPr>
              <w:pStyle w:val="Table09Row"/>
            </w:pPr>
            <w:r>
              <w:t>Act other than Pt. 1 &amp; s. 67: 24 Dec 2021 (see s. 2(b) and SL 2021/219 cl. 2);</w:t>
            </w:r>
          </w:p>
          <w:p w14:paraId="1F0E50FE" w14:textId="77777777" w:rsidR="00B13B28" w:rsidRDefault="00CC31A6">
            <w:pPr>
              <w:pStyle w:val="Table09Row"/>
            </w:pPr>
            <w:r>
              <w:t>s. 67: 24 Dec 2024 (see s. 2(c))</w:t>
            </w:r>
          </w:p>
        </w:tc>
        <w:tc>
          <w:tcPr>
            <w:tcW w:w="1123" w:type="dxa"/>
          </w:tcPr>
          <w:p w14:paraId="0345E5E3" w14:textId="77777777" w:rsidR="00B13B28" w:rsidRDefault="00B13B28">
            <w:pPr>
              <w:pStyle w:val="Table09Row"/>
            </w:pPr>
          </w:p>
        </w:tc>
      </w:tr>
      <w:tr w:rsidR="00B13B28" w14:paraId="26733F0C" w14:textId="77777777">
        <w:trPr>
          <w:cantSplit/>
          <w:jc w:val="center"/>
        </w:trPr>
        <w:tc>
          <w:tcPr>
            <w:tcW w:w="1418" w:type="dxa"/>
          </w:tcPr>
          <w:p w14:paraId="6FCCA82A" w14:textId="77777777" w:rsidR="00B13B28" w:rsidRDefault="00CC31A6">
            <w:pPr>
              <w:pStyle w:val="Table09Row"/>
            </w:pPr>
            <w:r>
              <w:t>2021/026</w:t>
            </w:r>
          </w:p>
        </w:tc>
        <w:tc>
          <w:tcPr>
            <w:tcW w:w="2693" w:type="dxa"/>
          </w:tcPr>
          <w:p w14:paraId="195C466D" w14:textId="77777777" w:rsidR="00B13B28" w:rsidRDefault="00CC31A6">
            <w:pPr>
              <w:pStyle w:val="Table09Row"/>
            </w:pPr>
            <w:r>
              <w:rPr>
                <w:i/>
              </w:rPr>
              <w:t>Police Amendment (Com</w:t>
            </w:r>
            <w:r>
              <w:rPr>
                <w:i/>
              </w:rPr>
              <w:t>pensation Scheme) Act 2021</w:t>
            </w:r>
          </w:p>
        </w:tc>
        <w:tc>
          <w:tcPr>
            <w:tcW w:w="1276" w:type="dxa"/>
          </w:tcPr>
          <w:p w14:paraId="04067E1F" w14:textId="77777777" w:rsidR="00B13B28" w:rsidRDefault="00CC31A6">
            <w:pPr>
              <w:pStyle w:val="Table09Row"/>
            </w:pPr>
            <w:r>
              <w:t>13 Dec 2021</w:t>
            </w:r>
          </w:p>
        </w:tc>
        <w:tc>
          <w:tcPr>
            <w:tcW w:w="3402" w:type="dxa"/>
          </w:tcPr>
          <w:p w14:paraId="0821196C" w14:textId="77777777" w:rsidR="00B13B28" w:rsidRDefault="00CC31A6">
            <w:pPr>
              <w:pStyle w:val="Table09Row"/>
            </w:pPr>
            <w:r>
              <w:t>Pt. 1: 13 Dec 2021 (see s. 2(a));</w:t>
            </w:r>
          </w:p>
          <w:p w14:paraId="78D8F383" w14:textId="77777777" w:rsidR="00B13B28" w:rsidRDefault="00CC31A6">
            <w:pPr>
              <w:pStyle w:val="Table09Row"/>
            </w:pPr>
            <w:r>
              <w:t>Act other than Pt. 1: 1 Jan 2022 (see s. 2(b) and SL 2021/222 cl. 2)</w:t>
            </w:r>
          </w:p>
        </w:tc>
        <w:tc>
          <w:tcPr>
            <w:tcW w:w="1123" w:type="dxa"/>
          </w:tcPr>
          <w:p w14:paraId="3602DA08" w14:textId="77777777" w:rsidR="00B13B28" w:rsidRDefault="00B13B28">
            <w:pPr>
              <w:pStyle w:val="Table09Row"/>
            </w:pPr>
          </w:p>
        </w:tc>
      </w:tr>
      <w:tr w:rsidR="00B13B28" w14:paraId="005BD415" w14:textId="77777777">
        <w:trPr>
          <w:cantSplit/>
          <w:jc w:val="center"/>
        </w:trPr>
        <w:tc>
          <w:tcPr>
            <w:tcW w:w="1418" w:type="dxa"/>
          </w:tcPr>
          <w:p w14:paraId="2E46768B" w14:textId="77777777" w:rsidR="00B13B28" w:rsidRDefault="00CC31A6">
            <w:pPr>
              <w:pStyle w:val="Table09Row"/>
            </w:pPr>
            <w:r>
              <w:t>2021/027</w:t>
            </w:r>
          </w:p>
        </w:tc>
        <w:tc>
          <w:tcPr>
            <w:tcW w:w="2693" w:type="dxa"/>
          </w:tcPr>
          <w:p w14:paraId="603E7B66" w14:textId="77777777" w:rsidR="00B13B28" w:rsidRDefault="00CC31A6">
            <w:pPr>
              <w:pStyle w:val="Table09Row"/>
            </w:pPr>
            <w:r>
              <w:rPr>
                <w:i/>
              </w:rPr>
              <w:t>Aboriginal Cultural Heritage Act 2021</w:t>
            </w:r>
          </w:p>
        </w:tc>
        <w:tc>
          <w:tcPr>
            <w:tcW w:w="1276" w:type="dxa"/>
          </w:tcPr>
          <w:p w14:paraId="5810EE24" w14:textId="77777777" w:rsidR="00B13B28" w:rsidRDefault="00CC31A6">
            <w:pPr>
              <w:pStyle w:val="Table09Row"/>
            </w:pPr>
            <w:r>
              <w:t>22 Dec 2021</w:t>
            </w:r>
          </w:p>
        </w:tc>
        <w:tc>
          <w:tcPr>
            <w:tcW w:w="3402" w:type="dxa"/>
          </w:tcPr>
          <w:p w14:paraId="1C8CBF1C" w14:textId="77777777" w:rsidR="00B13B28" w:rsidRDefault="00CC31A6">
            <w:pPr>
              <w:pStyle w:val="Table09Row"/>
            </w:pPr>
            <w:r>
              <w:t xml:space="preserve">Pt. 1: 22 Dec 2021 (see s. 2(a)); </w:t>
            </w:r>
          </w:p>
          <w:p w14:paraId="5E8C5B74" w14:textId="77777777" w:rsidR="00B13B28" w:rsidRDefault="00CC31A6">
            <w:pPr>
              <w:pStyle w:val="Table09Row"/>
            </w:pPr>
            <w:r>
              <w:t>Pt. 15 Div. 1 &amp; 2: 23 Dec 2021 (see s. 2(b));</w:t>
            </w:r>
          </w:p>
          <w:p w14:paraId="499D5984" w14:textId="77777777" w:rsidR="00B13B28" w:rsidRDefault="00CC31A6">
            <w:pPr>
              <w:pStyle w:val="Table09Row"/>
            </w:pPr>
            <w:r>
              <w:t>Pt. 2 Div. 1, Pt. 6 Div. 1 (s. 100 only), Pt. 13 Div. 2 (s. 282 only), Div. 3 Subdiv. 1 and Div. 4 (s. 308 only) and Pt. 14 Div. 2 Subdiv. 1: 18 Jun 2022 (see s. 2(e) and SL 2</w:t>
            </w:r>
            <w:r>
              <w:t>022/76 cl. 2);</w:t>
            </w:r>
          </w:p>
          <w:p w14:paraId="347FF7C4" w14:textId="77777777" w:rsidR="00B13B28" w:rsidRDefault="00CC31A6">
            <w:pPr>
              <w:pStyle w:val="Table09Row"/>
            </w:pPr>
            <w:r>
              <w:t>Pt. 2 Div. 2: 12 Sep 2022 (see s. 2(e) and SL 2022/157 cl. 2);</w:t>
            </w:r>
          </w:p>
          <w:p w14:paraId="2C50F9BD" w14:textId="77777777" w:rsidR="00B13B28" w:rsidRDefault="00CC31A6">
            <w:pPr>
              <w:pStyle w:val="Table09Row"/>
            </w:pPr>
            <w:r>
              <w:t>Pt. 2 Div. 3 Subdiv. 1 &amp; 2 &amp; Subdiv. 3 (s. 50 only), Pt. 4 Div. 1 (s. 69 only) &amp; Div. 5 (s. 86(2)‑(4) only), Pt. 5 Div. 1 (s. 90 only), s. 101, Pt. 6 Div. 3 (s. 107 only) &amp; Div. </w:t>
            </w:r>
            <w:r>
              <w:t>6 Subdiv. 1 (s. 139 only), s. 283 &amp; 286, Pt. 13 Div. 3 Subdiv. 2, s. 307 &amp; Pt. 14 Div. 2 Subdiv. 2 (s. 314 &amp; 315 only), Subdiv. 4 (s. 327‑329 only) &amp; Subdiv. 5 (s. 336 only): 6 Apr 2023 (see s. 2(e) and SL 2023/24 cl. 2);</w:t>
            </w:r>
          </w:p>
          <w:p w14:paraId="398991D7" w14:textId="77777777" w:rsidR="00B13B28" w:rsidRDefault="00CC31A6">
            <w:pPr>
              <w:pStyle w:val="Table09Row"/>
            </w:pPr>
            <w:r>
              <w:t>s. 316(3): 30 Jun 2023 (see s. 2(e</w:t>
            </w:r>
            <w:r>
              <w:t>) and SL 2023/40 cl. 2(a));</w:t>
            </w:r>
          </w:p>
          <w:p w14:paraId="6DACB833" w14:textId="77777777" w:rsidR="00B13B28" w:rsidRDefault="00CC31A6">
            <w:pPr>
              <w:pStyle w:val="Table09Row"/>
            </w:pPr>
            <w:r>
              <w:t>s. 48, 49, Pt. 2 Div. 3 Subdiv. 4, Pt. 3, s. 70, 71, Pt. 4 Div. 2‑4, s. 82‑85, 86(1) &amp; (5), 87, Pt. 4 Div. 6, s. 89, 91, Pt. 5 Div. 2‑4, Pt. 6 Div. 2, s. 108, Pt. 6 Div. 4 &amp; 5, s. 134‑138, 140‑145, Pt. 6 Div. 6 Subdiv. 2‑5, Pt. 7‑12, Pt. 13 Div. 1, s. 284,</w:t>
            </w:r>
            <w:r>
              <w:t xml:space="preserve"> 285, 300‑306, 309, Pt. 14 Div. 1 (other than s. 310 and 311), 316(1) &amp; (2), 317, Div. 2 Subdiv. 3, s. 330‑335, 337, Pt. 15 Div. 3 &amp; Pt. 16: 1 Jul 2023 (see s. 2(c) and (e) and SL 2023/40 cl. 2(b));</w:t>
            </w:r>
          </w:p>
          <w:p w14:paraId="1623673A" w14:textId="77777777" w:rsidR="00B13B28" w:rsidRDefault="00CC31A6">
            <w:pPr>
              <w:pStyle w:val="Table09Row"/>
            </w:pPr>
            <w:r>
              <w:t>s. 310 &amp; 311: Repealed by 2023/023 s. 3(1)</w:t>
            </w:r>
          </w:p>
        </w:tc>
        <w:tc>
          <w:tcPr>
            <w:tcW w:w="1123" w:type="dxa"/>
          </w:tcPr>
          <w:p w14:paraId="673BE8B8" w14:textId="77777777" w:rsidR="00B13B28" w:rsidRDefault="00CC31A6">
            <w:pPr>
              <w:pStyle w:val="Table09Row"/>
            </w:pPr>
            <w:r>
              <w:t>2023/023</w:t>
            </w:r>
          </w:p>
        </w:tc>
      </w:tr>
      <w:tr w:rsidR="00B13B28" w14:paraId="6373D8C1" w14:textId="77777777">
        <w:trPr>
          <w:cantSplit/>
          <w:jc w:val="center"/>
        </w:trPr>
        <w:tc>
          <w:tcPr>
            <w:tcW w:w="1418" w:type="dxa"/>
          </w:tcPr>
          <w:p w14:paraId="5DE3D90F" w14:textId="77777777" w:rsidR="00B13B28" w:rsidRDefault="00CC31A6">
            <w:pPr>
              <w:pStyle w:val="Table09Row"/>
            </w:pPr>
            <w:r>
              <w:t>2021</w:t>
            </w:r>
            <w:r>
              <w:t>/028</w:t>
            </w:r>
          </w:p>
        </w:tc>
        <w:tc>
          <w:tcPr>
            <w:tcW w:w="2693" w:type="dxa"/>
          </w:tcPr>
          <w:p w14:paraId="090AED78" w14:textId="77777777" w:rsidR="00B13B28" w:rsidRDefault="00CC31A6">
            <w:pPr>
              <w:pStyle w:val="Table09Row"/>
            </w:pPr>
            <w:r>
              <w:rPr>
                <w:i/>
              </w:rPr>
              <w:t>Aboriginal Cultural Heritage Amendment Act 2021</w:t>
            </w:r>
          </w:p>
        </w:tc>
        <w:tc>
          <w:tcPr>
            <w:tcW w:w="1276" w:type="dxa"/>
          </w:tcPr>
          <w:p w14:paraId="0344CE5E" w14:textId="77777777" w:rsidR="00B13B28" w:rsidRDefault="00CC31A6">
            <w:pPr>
              <w:pStyle w:val="Table09Row"/>
            </w:pPr>
            <w:r>
              <w:t>22 Dec 2021</w:t>
            </w:r>
          </w:p>
        </w:tc>
        <w:tc>
          <w:tcPr>
            <w:tcW w:w="3402" w:type="dxa"/>
          </w:tcPr>
          <w:p w14:paraId="01ADA15A" w14:textId="77777777" w:rsidR="00B13B28" w:rsidRDefault="00CC31A6">
            <w:pPr>
              <w:pStyle w:val="Table09Row"/>
            </w:pPr>
            <w:r>
              <w:t xml:space="preserve">s. 1 &amp; 2: 22 Dec 2021 (see s. 2(a)); </w:t>
            </w:r>
          </w:p>
          <w:p w14:paraId="7D13ABD2" w14:textId="77777777" w:rsidR="00B13B28" w:rsidRDefault="00CC31A6">
            <w:pPr>
              <w:pStyle w:val="Table09Row"/>
            </w:pPr>
            <w:r>
              <w:t>Act other than s. 1 &amp; 2: 18 Jun 2022 (see s. 2(b) and SL 2022/76 cl. 2(c)(ii))</w:t>
            </w:r>
          </w:p>
        </w:tc>
        <w:tc>
          <w:tcPr>
            <w:tcW w:w="1123" w:type="dxa"/>
          </w:tcPr>
          <w:p w14:paraId="76B39BFB" w14:textId="77777777" w:rsidR="00B13B28" w:rsidRDefault="00B13B28">
            <w:pPr>
              <w:pStyle w:val="Table09Row"/>
            </w:pPr>
          </w:p>
        </w:tc>
      </w:tr>
      <w:tr w:rsidR="00B13B28" w14:paraId="3D646D2A" w14:textId="77777777">
        <w:trPr>
          <w:cantSplit/>
          <w:jc w:val="center"/>
        </w:trPr>
        <w:tc>
          <w:tcPr>
            <w:tcW w:w="1418" w:type="dxa"/>
          </w:tcPr>
          <w:p w14:paraId="6E4F4598" w14:textId="77777777" w:rsidR="00B13B28" w:rsidRDefault="00CC31A6">
            <w:pPr>
              <w:pStyle w:val="Table09Row"/>
            </w:pPr>
            <w:r>
              <w:t>2021/029</w:t>
            </w:r>
          </w:p>
        </w:tc>
        <w:tc>
          <w:tcPr>
            <w:tcW w:w="2693" w:type="dxa"/>
          </w:tcPr>
          <w:p w14:paraId="722DBE1E" w14:textId="77777777" w:rsidR="00B13B28" w:rsidRDefault="00CC31A6">
            <w:pPr>
              <w:pStyle w:val="Table09Row"/>
            </w:pPr>
            <w:r>
              <w:rPr>
                <w:i/>
              </w:rPr>
              <w:t>Dog Amendment (Stop Puppy Farming) Act 2021</w:t>
            </w:r>
          </w:p>
        </w:tc>
        <w:tc>
          <w:tcPr>
            <w:tcW w:w="1276" w:type="dxa"/>
          </w:tcPr>
          <w:p w14:paraId="5FE3864C" w14:textId="77777777" w:rsidR="00B13B28" w:rsidRDefault="00CC31A6">
            <w:pPr>
              <w:pStyle w:val="Table09Row"/>
            </w:pPr>
            <w:r>
              <w:t>22 Dec 2021</w:t>
            </w:r>
          </w:p>
        </w:tc>
        <w:tc>
          <w:tcPr>
            <w:tcW w:w="3402" w:type="dxa"/>
          </w:tcPr>
          <w:p w14:paraId="36A40620" w14:textId="77777777" w:rsidR="00B13B28" w:rsidRDefault="00CC31A6">
            <w:pPr>
              <w:pStyle w:val="Table09Row"/>
            </w:pPr>
            <w:r>
              <w:t>Pt. 1: 22 Dec 2021 (see s. 2(a));</w:t>
            </w:r>
          </w:p>
          <w:p w14:paraId="4D8BBE69" w14:textId="77777777" w:rsidR="00B13B28" w:rsidRDefault="00CC31A6">
            <w:pPr>
              <w:pStyle w:val="Table09Row"/>
            </w:pPr>
            <w:r>
              <w:t>Pt. 2 (other than Div. 3‑5): 23 Dec 2021 (see s. 2(b));</w:t>
            </w:r>
          </w:p>
          <w:p w14:paraId="0514923F" w14:textId="77777777" w:rsidR="00B13B28" w:rsidRDefault="00CC31A6">
            <w:pPr>
              <w:pStyle w:val="Table09Row"/>
            </w:pPr>
            <w:r>
              <w:t>Pt. 2 Div. 3 (but on</w:t>
            </w:r>
            <w:r>
              <w:t>ly s. 44) &amp; Pt. 3 (but only s. 49 &amp; 62): 27 Aug 2022 (see s. 2(e) &amp; SL 2022/150 cl. 2);</w:t>
            </w:r>
          </w:p>
          <w:p w14:paraId="013B3509" w14:textId="77777777" w:rsidR="00B13B28" w:rsidRDefault="00CC31A6">
            <w:pPr>
              <w:pStyle w:val="Table09Row"/>
            </w:pPr>
            <w:r>
              <w:t>s. 6‑43, 45, Pt. 2 Div. 4‑5 &amp; s. 50‑61: to be proclaimed (see s. 2(c), (d) &amp; (e))</w:t>
            </w:r>
          </w:p>
        </w:tc>
        <w:tc>
          <w:tcPr>
            <w:tcW w:w="1123" w:type="dxa"/>
          </w:tcPr>
          <w:p w14:paraId="576E4BF2" w14:textId="77777777" w:rsidR="00B13B28" w:rsidRDefault="00B13B28">
            <w:pPr>
              <w:pStyle w:val="Table09Row"/>
            </w:pPr>
          </w:p>
        </w:tc>
      </w:tr>
      <w:tr w:rsidR="00B13B28" w14:paraId="01CA7A2D" w14:textId="77777777">
        <w:trPr>
          <w:cantSplit/>
          <w:jc w:val="center"/>
        </w:trPr>
        <w:tc>
          <w:tcPr>
            <w:tcW w:w="1418" w:type="dxa"/>
          </w:tcPr>
          <w:p w14:paraId="50BCB8ED" w14:textId="77777777" w:rsidR="00B13B28" w:rsidRDefault="00CC31A6">
            <w:pPr>
              <w:pStyle w:val="Table09Row"/>
            </w:pPr>
            <w:r>
              <w:t>2021/030</w:t>
            </w:r>
          </w:p>
        </w:tc>
        <w:tc>
          <w:tcPr>
            <w:tcW w:w="2693" w:type="dxa"/>
          </w:tcPr>
          <w:p w14:paraId="730F3FAD" w14:textId="77777777" w:rsidR="00B13B28" w:rsidRDefault="00CC31A6">
            <w:pPr>
              <w:pStyle w:val="Table09Row"/>
            </w:pPr>
            <w:r>
              <w:rPr>
                <w:i/>
              </w:rPr>
              <w:t>Industrial Relations Legislation Amendment Act 2021</w:t>
            </w:r>
          </w:p>
        </w:tc>
        <w:tc>
          <w:tcPr>
            <w:tcW w:w="1276" w:type="dxa"/>
          </w:tcPr>
          <w:p w14:paraId="2B0AB90C" w14:textId="77777777" w:rsidR="00B13B28" w:rsidRDefault="00CC31A6">
            <w:pPr>
              <w:pStyle w:val="Table09Row"/>
            </w:pPr>
            <w:r>
              <w:t>22 Dec 2021</w:t>
            </w:r>
          </w:p>
        </w:tc>
        <w:tc>
          <w:tcPr>
            <w:tcW w:w="3402" w:type="dxa"/>
          </w:tcPr>
          <w:p w14:paraId="5569DC19" w14:textId="77777777" w:rsidR="00B13B28" w:rsidRDefault="00CC31A6">
            <w:pPr>
              <w:pStyle w:val="Table09Row"/>
            </w:pPr>
            <w:r>
              <w:t>Pt 1: 22 De</w:t>
            </w:r>
            <w:r>
              <w:t>c 2021 (see s. 2(1)(a));</w:t>
            </w:r>
          </w:p>
          <w:p w14:paraId="592D83A5" w14:textId="77777777" w:rsidR="00B13B28" w:rsidRDefault="00CC31A6">
            <w:pPr>
              <w:pStyle w:val="Table09Row"/>
            </w:pPr>
            <w:r>
              <w:t>Pt. 5 (other than s. 100‑119 &amp; 121) &amp; Pt. 6: 12 Feb 2022 (see s. 2(1)(b) &amp; SL 2022/10 cl. 2);</w:t>
            </w:r>
          </w:p>
          <w:p w14:paraId="4220459B" w14:textId="77777777" w:rsidR="00B13B28" w:rsidRDefault="00CC31A6">
            <w:pPr>
              <w:pStyle w:val="Table09Row"/>
            </w:pPr>
            <w:r>
              <w:t>Act other than Pt. 1, s. 99, 120 &amp; Pt. 6: 20 Jun 2022 (see s. 2(1)(b) and (2) and SL 2022/79 cl. 2);</w:t>
            </w:r>
          </w:p>
          <w:p w14:paraId="6B1B1E07" w14:textId="77777777" w:rsidR="00B13B28" w:rsidRDefault="00CC31A6">
            <w:pPr>
              <w:pStyle w:val="Table09Row"/>
            </w:pPr>
            <w:r>
              <w:t>s. 7(4), 24(1), 75(2) &amp; Pt. 7 Div. 1</w:t>
            </w:r>
            <w:r>
              <w:t xml:space="preserve"> Subdiv. 2 were deleted when s. 5(2) of that Act came into operation (see s. 7(5), 24(2), 75(3) &amp; Pt. 7 Div. 2)</w:t>
            </w:r>
          </w:p>
        </w:tc>
        <w:tc>
          <w:tcPr>
            <w:tcW w:w="1123" w:type="dxa"/>
          </w:tcPr>
          <w:p w14:paraId="0A5BE0C4" w14:textId="77777777" w:rsidR="00B13B28" w:rsidRDefault="00B13B28">
            <w:pPr>
              <w:pStyle w:val="Table09Row"/>
            </w:pPr>
          </w:p>
        </w:tc>
      </w:tr>
    </w:tbl>
    <w:p w14:paraId="4FBDC1F3" w14:textId="77777777" w:rsidR="00B13B28" w:rsidRDefault="00B13B28"/>
    <w:p w14:paraId="3DC66A8F" w14:textId="77777777" w:rsidR="00B13B28" w:rsidRDefault="00CC31A6">
      <w:pPr>
        <w:pStyle w:val="IAlphabetDivider"/>
      </w:pPr>
      <w:r>
        <w:t>2020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2D225452" w14:textId="77777777">
        <w:trPr>
          <w:cantSplit/>
          <w:trHeight w:val="510"/>
          <w:tblHeader/>
          <w:jc w:val="center"/>
        </w:trPr>
        <w:tc>
          <w:tcPr>
            <w:tcW w:w="1418" w:type="dxa"/>
            <w:tcBorders>
              <w:top w:val="single" w:sz="4" w:space="0" w:color="auto"/>
              <w:bottom w:val="single" w:sz="4" w:space="0" w:color="auto"/>
            </w:tcBorders>
            <w:vAlign w:val="center"/>
          </w:tcPr>
          <w:p w14:paraId="7FF2D446"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21C689F4"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58A70751"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1AD098AD"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4F7DEE0D" w14:textId="77777777" w:rsidR="00B13B28" w:rsidRDefault="00CC31A6">
            <w:pPr>
              <w:pStyle w:val="Table09Hdr"/>
            </w:pPr>
            <w:r>
              <w:t>Repealed/Expired</w:t>
            </w:r>
          </w:p>
        </w:tc>
      </w:tr>
      <w:tr w:rsidR="00B13B28" w14:paraId="31466CFE" w14:textId="77777777">
        <w:trPr>
          <w:cantSplit/>
          <w:jc w:val="center"/>
        </w:trPr>
        <w:tc>
          <w:tcPr>
            <w:tcW w:w="1418" w:type="dxa"/>
          </w:tcPr>
          <w:p w14:paraId="1909A156" w14:textId="77777777" w:rsidR="00B13B28" w:rsidRDefault="00CC31A6">
            <w:pPr>
              <w:pStyle w:val="Table09Row"/>
            </w:pPr>
            <w:r>
              <w:t>2020/001</w:t>
            </w:r>
          </w:p>
        </w:tc>
        <w:tc>
          <w:tcPr>
            <w:tcW w:w="2693" w:type="dxa"/>
          </w:tcPr>
          <w:p w14:paraId="217F2807" w14:textId="77777777" w:rsidR="00B13B28" w:rsidRDefault="00CC31A6">
            <w:pPr>
              <w:pStyle w:val="Table09Row"/>
            </w:pPr>
            <w:r>
              <w:rPr>
                <w:i/>
              </w:rPr>
              <w:t>Railway (METRONET) Amendment Act 2020</w:t>
            </w:r>
          </w:p>
        </w:tc>
        <w:tc>
          <w:tcPr>
            <w:tcW w:w="1276" w:type="dxa"/>
          </w:tcPr>
          <w:p w14:paraId="262F4878" w14:textId="77777777" w:rsidR="00B13B28" w:rsidRDefault="00CC31A6">
            <w:pPr>
              <w:pStyle w:val="Table09Row"/>
            </w:pPr>
            <w:r>
              <w:t>27 Feb 2020</w:t>
            </w:r>
          </w:p>
        </w:tc>
        <w:tc>
          <w:tcPr>
            <w:tcW w:w="3402" w:type="dxa"/>
          </w:tcPr>
          <w:p w14:paraId="7EFBF8B5" w14:textId="77777777" w:rsidR="00B13B28" w:rsidRDefault="00CC31A6">
            <w:pPr>
              <w:pStyle w:val="Table09Row"/>
            </w:pPr>
            <w:r>
              <w:t>27 Feb 2020 (see s. 2)</w:t>
            </w:r>
          </w:p>
        </w:tc>
        <w:tc>
          <w:tcPr>
            <w:tcW w:w="1123" w:type="dxa"/>
          </w:tcPr>
          <w:p w14:paraId="23814525" w14:textId="77777777" w:rsidR="00B13B28" w:rsidRDefault="00B13B28">
            <w:pPr>
              <w:pStyle w:val="Table09Row"/>
            </w:pPr>
          </w:p>
        </w:tc>
      </w:tr>
      <w:tr w:rsidR="00B13B28" w14:paraId="7A412E37" w14:textId="77777777">
        <w:trPr>
          <w:cantSplit/>
          <w:jc w:val="center"/>
        </w:trPr>
        <w:tc>
          <w:tcPr>
            <w:tcW w:w="1418" w:type="dxa"/>
          </w:tcPr>
          <w:p w14:paraId="75D009DD" w14:textId="77777777" w:rsidR="00B13B28" w:rsidRDefault="00CC31A6">
            <w:pPr>
              <w:pStyle w:val="Table09Row"/>
            </w:pPr>
            <w:r>
              <w:t>2020/002</w:t>
            </w:r>
          </w:p>
        </w:tc>
        <w:tc>
          <w:tcPr>
            <w:tcW w:w="2693" w:type="dxa"/>
          </w:tcPr>
          <w:p w14:paraId="491748F6" w14:textId="77777777" w:rsidR="00B13B28" w:rsidRDefault="00CC31A6">
            <w:pPr>
              <w:pStyle w:val="Table09Row"/>
            </w:pPr>
            <w:r>
              <w:rPr>
                <w:i/>
              </w:rPr>
              <w:t>Criminal Code Amendment (Child Marriage) Act 2020</w:t>
            </w:r>
          </w:p>
        </w:tc>
        <w:tc>
          <w:tcPr>
            <w:tcW w:w="1276" w:type="dxa"/>
          </w:tcPr>
          <w:p w14:paraId="1D56F1F1" w14:textId="77777777" w:rsidR="00B13B28" w:rsidRDefault="00CC31A6">
            <w:pPr>
              <w:pStyle w:val="Table09Row"/>
            </w:pPr>
            <w:r>
              <w:t>27 Feb 2020</w:t>
            </w:r>
          </w:p>
        </w:tc>
        <w:tc>
          <w:tcPr>
            <w:tcW w:w="3402" w:type="dxa"/>
          </w:tcPr>
          <w:p w14:paraId="2B8C6599" w14:textId="77777777" w:rsidR="00B13B28" w:rsidRDefault="00CC31A6">
            <w:pPr>
              <w:pStyle w:val="Table09Row"/>
            </w:pPr>
            <w:r>
              <w:t>s. 1 &amp; 2: 27 Feb 2020 (see s. 2(a));</w:t>
            </w:r>
          </w:p>
          <w:p w14:paraId="44225727" w14:textId="77777777" w:rsidR="00B13B28" w:rsidRDefault="00CC31A6">
            <w:pPr>
              <w:pStyle w:val="Table09Row"/>
            </w:pPr>
            <w:r>
              <w:t>Act other than s. 1 &amp; 2: 28 Feb 2020 (see s. 2(b))</w:t>
            </w:r>
          </w:p>
        </w:tc>
        <w:tc>
          <w:tcPr>
            <w:tcW w:w="1123" w:type="dxa"/>
          </w:tcPr>
          <w:p w14:paraId="74765253" w14:textId="77777777" w:rsidR="00B13B28" w:rsidRDefault="00B13B28">
            <w:pPr>
              <w:pStyle w:val="Table09Row"/>
            </w:pPr>
          </w:p>
        </w:tc>
      </w:tr>
      <w:tr w:rsidR="00B13B28" w14:paraId="06616135" w14:textId="77777777">
        <w:trPr>
          <w:cantSplit/>
          <w:jc w:val="center"/>
        </w:trPr>
        <w:tc>
          <w:tcPr>
            <w:tcW w:w="1418" w:type="dxa"/>
          </w:tcPr>
          <w:p w14:paraId="3196DBC2" w14:textId="77777777" w:rsidR="00B13B28" w:rsidRDefault="00CC31A6">
            <w:pPr>
              <w:pStyle w:val="Table09Row"/>
            </w:pPr>
            <w:r>
              <w:t>2020/003</w:t>
            </w:r>
          </w:p>
        </w:tc>
        <w:tc>
          <w:tcPr>
            <w:tcW w:w="2693" w:type="dxa"/>
          </w:tcPr>
          <w:p w14:paraId="03796AFC" w14:textId="77777777" w:rsidR="00B13B28" w:rsidRDefault="00CC31A6">
            <w:pPr>
              <w:pStyle w:val="Table09Row"/>
            </w:pPr>
            <w:r>
              <w:rPr>
                <w:i/>
              </w:rPr>
              <w:t xml:space="preserve">North West Gas Development (Woodside) </w:t>
            </w:r>
            <w:r>
              <w:rPr>
                <w:i/>
              </w:rPr>
              <w:t>Agreement Amendment Act 2020</w:t>
            </w:r>
          </w:p>
        </w:tc>
        <w:tc>
          <w:tcPr>
            <w:tcW w:w="1276" w:type="dxa"/>
          </w:tcPr>
          <w:p w14:paraId="640A004A" w14:textId="77777777" w:rsidR="00B13B28" w:rsidRDefault="00CC31A6">
            <w:pPr>
              <w:pStyle w:val="Table09Row"/>
            </w:pPr>
            <w:r>
              <w:t>24 Mar 2020</w:t>
            </w:r>
          </w:p>
        </w:tc>
        <w:tc>
          <w:tcPr>
            <w:tcW w:w="3402" w:type="dxa"/>
          </w:tcPr>
          <w:p w14:paraId="6EBA004E" w14:textId="77777777" w:rsidR="00B13B28" w:rsidRDefault="00CC31A6">
            <w:pPr>
              <w:pStyle w:val="Table09Row"/>
            </w:pPr>
            <w:r>
              <w:t>s. 1 &amp; 2: 24 Mar 2020 (see s. 2(a));</w:t>
            </w:r>
          </w:p>
          <w:p w14:paraId="70AA9FFA" w14:textId="77777777" w:rsidR="00B13B28" w:rsidRDefault="00CC31A6">
            <w:pPr>
              <w:pStyle w:val="Table09Row"/>
            </w:pPr>
            <w:r>
              <w:t>Act other than s. 1 &amp; 2: 25 Mar 2020 (see s. 2(b))</w:t>
            </w:r>
          </w:p>
        </w:tc>
        <w:tc>
          <w:tcPr>
            <w:tcW w:w="1123" w:type="dxa"/>
          </w:tcPr>
          <w:p w14:paraId="5CC82C89" w14:textId="77777777" w:rsidR="00B13B28" w:rsidRDefault="00B13B28">
            <w:pPr>
              <w:pStyle w:val="Table09Row"/>
            </w:pPr>
          </w:p>
        </w:tc>
      </w:tr>
      <w:tr w:rsidR="00B13B28" w14:paraId="48C06B83" w14:textId="77777777">
        <w:trPr>
          <w:cantSplit/>
          <w:jc w:val="center"/>
        </w:trPr>
        <w:tc>
          <w:tcPr>
            <w:tcW w:w="1418" w:type="dxa"/>
          </w:tcPr>
          <w:p w14:paraId="60DAF522" w14:textId="77777777" w:rsidR="00B13B28" w:rsidRDefault="00CC31A6">
            <w:pPr>
              <w:pStyle w:val="Table09Row"/>
            </w:pPr>
            <w:r>
              <w:t>2020/004</w:t>
            </w:r>
          </w:p>
        </w:tc>
        <w:tc>
          <w:tcPr>
            <w:tcW w:w="2693" w:type="dxa"/>
          </w:tcPr>
          <w:p w14:paraId="4AFB131C" w14:textId="77777777" w:rsidR="00B13B28" w:rsidRDefault="00CC31A6">
            <w:pPr>
              <w:pStyle w:val="Table09Row"/>
            </w:pPr>
            <w:r>
              <w:rPr>
                <w:i/>
              </w:rPr>
              <w:t>Petroleum Products Pricing Amendment Act 2020</w:t>
            </w:r>
          </w:p>
        </w:tc>
        <w:tc>
          <w:tcPr>
            <w:tcW w:w="1276" w:type="dxa"/>
          </w:tcPr>
          <w:p w14:paraId="1D18F962" w14:textId="77777777" w:rsidR="00B13B28" w:rsidRDefault="00CC31A6">
            <w:pPr>
              <w:pStyle w:val="Table09Row"/>
            </w:pPr>
            <w:r>
              <w:t>24 Mar 2020</w:t>
            </w:r>
          </w:p>
        </w:tc>
        <w:tc>
          <w:tcPr>
            <w:tcW w:w="3402" w:type="dxa"/>
          </w:tcPr>
          <w:p w14:paraId="6223E0C4" w14:textId="77777777" w:rsidR="00B13B28" w:rsidRDefault="00CC31A6">
            <w:pPr>
              <w:pStyle w:val="Table09Row"/>
            </w:pPr>
            <w:r>
              <w:t>s. 1 &amp; 2: 24 Mar 2020 (see s. 2(a));</w:t>
            </w:r>
          </w:p>
          <w:p w14:paraId="1572B9F0" w14:textId="77777777" w:rsidR="00B13B28" w:rsidRDefault="00CC31A6">
            <w:pPr>
              <w:pStyle w:val="Table09Row"/>
            </w:pPr>
            <w:r>
              <w:t>Act other than s. 1 &amp;</w:t>
            </w:r>
            <w:r>
              <w:t xml:space="preserve"> 2: 25 Mar 2020 (see s. 2(b))</w:t>
            </w:r>
          </w:p>
        </w:tc>
        <w:tc>
          <w:tcPr>
            <w:tcW w:w="1123" w:type="dxa"/>
          </w:tcPr>
          <w:p w14:paraId="6D53F3E4" w14:textId="77777777" w:rsidR="00B13B28" w:rsidRDefault="00B13B28">
            <w:pPr>
              <w:pStyle w:val="Table09Row"/>
            </w:pPr>
          </w:p>
        </w:tc>
      </w:tr>
      <w:tr w:rsidR="00B13B28" w14:paraId="7E963BE6" w14:textId="77777777">
        <w:trPr>
          <w:cantSplit/>
          <w:jc w:val="center"/>
        </w:trPr>
        <w:tc>
          <w:tcPr>
            <w:tcW w:w="1418" w:type="dxa"/>
          </w:tcPr>
          <w:p w14:paraId="18E959D5" w14:textId="77777777" w:rsidR="00B13B28" w:rsidRDefault="00CC31A6">
            <w:pPr>
              <w:pStyle w:val="Table09Row"/>
            </w:pPr>
            <w:r>
              <w:t>2020/005</w:t>
            </w:r>
          </w:p>
        </w:tc>
        <w:tc>
          <w:tcPr>
            <w:tcW w:w="2693" w:type="dxa"/>
          </w:tcPr>
          <w:p w14:paraId="4B2800AB" w14:textId="77777777" w:rsidR="00B13B28" w:rsidRDefault="00CC31A6">
            <w:pPr>
              <w:pStyle w:val="Table09Row"/>
            </w:pPr>
            <w:r>
              <w:rPr>
                <w:i/>
              </w:rPr>
              <w:t>Supply Act 2020</w:t>
            </w:r>
          </w:p>
        </w:tc>
        <w:tc>
          <w:tcPr>
            <w:tcW w:w="1276" w:type="dxa"/>
          </w:tcPr>
          <w:p w14:paraId="58AE741D" w14:textId="77777777" w:rsidR="00B13B28" w:rsidRDefault="00CC31A6">
            <w:pPr>
              <w:pStyle w:val="Table09Row"/>
            </w:pPr>
            <w:r>
              <w:t>24 Mar 2020</w:t>
            </w:r>
          </w:p>
        </w:tc>
        <w:tc>
          <w:tcPr>
            <w:tcW w:w="3402" w:type="dxa"/>
          </w:tcPr>
          <w:p w14:paraId="37A96E21" w14:textId="77777777" w:rsidR="00B13B28" w:rsidRDefault="00CC31A6">
            <w:pPr>
              <w:pStyle w:val="Table09Row"/>
            </w:pPr>
            <w:r>
              <w:t>s. 1 &amp; 2: 24 Mar 2020 (see s. 2(a));</w:t>
            </w:r>
          </w:p>
          <w:p w14:paraId="79F2A98C" w14:textId="77777777" w:rsidR="00B13B28" w:rsidRDefault="00CC31A6">
            <w:pPr>
              <w:pStyle w:val="Table09Row"/>
            </w:pPr>
            <w:r>
              <w:t>Act other than s. 1 &amp; 2: 1 Jul 2020 (see s. 2(b) &amp; SL 2020/88 cl. 2)</w:t>
            </w:r>
          </w:p>
        </w:tc>
        <w:tc>
          <w:tcPr>
            <w:tcW w:w="1123" w:type="dxa"/>
          </w:tcPr>
          <w:p w14:paraId="6D5F5D96" w14:textId="77777777" w:rsidR="00B13B28" w:rsidRDefault="00B13B28">
            <w:pPr>
              <w:pStyle w:val="Table09Row"/>
            </w:pPr>
          </w:p>
        </w:tc>
      </w:tr>
      <w:tr w:rsidR="00B13B28" w14:paraId="298AD5F5" w14:textId="77777777">
        <w:trPr>
          <w:cantSplit/>
          <w:jc w:val="center"/>
        </w:trPr>
        <w:tc>
          <w:tcPr>
            <w:tcW w:w="1418" w:type="dxa"/>
          </w:tcPr>
          <w:p w14:paraId="6484E2DC" w14:textId="77777777" w:rsidR="00B13B28" w:rsidRDefault="00CC31A6">
            <w:pPr>
              <w:pStyle w:val="Table09Row"/>
            </w:pPr>
            <w:r>
              <w:t>2020/006</w:t>
            </w:r>
          </w:p>
        </w:tc>
        <w:tc>
          <w:tcPr>
            <w:tcW w:w="2693" w:type="dxa"/>
          </w:tcPr>
          <w:p w14:paraId="58FFF8F2" w14:textId="77777777" w:rsidR="00B13B28" w:rsidRDefault="00CC31A6">
            <w:pPr>
              <w:pStyle w:val="Table09Row"/>
            </w:pPr>
            <w:r>
              <w:rPr>
                <w:i/>
              </w:rPr>
              <w:t>Pay‑roll Tax Assessment Amendment (Thresholds) Act 2020</w:t>
            </w:r>
          </w:p>
        </w:tc>
        <w:tc>
          <w:tcPr>
            <w:tcW w:w="1276" w:type="dxa"/>
          </w:tcPr>
          <w:p w14:paraId="6EFE52BF" w14:textId="77777777" w:rsidR="00B13B28" w:rsidRDefault="00CC31A6">
            <w:pPr>
              <w:pStyle w:val="Table09Row"/>
            </w:pPr>
            <w:r>
              <w:t>6 Apr 2020</w:t>
            </w:r>
          </w:p>
        </w:tc>
        <w:tc>
          <w:tcPr>
            <w:tcW w:w="3402" w:type="dxa"/>
          </w:tcPr>
          <w:p w14:paraId="2DB96CBD" w14:textId="77777777" w:rsidR="00B13B28" w:rsidRDefault="00CC31A6">
            <w:pPr>
              <w:pStyle w:val="Table09Row"/>
            </w:pPr>
            <w:r>
              <w:t>Act other than s. 1 &amp; 2: 1 Jul 2019 (see s. 2(b));</w:t>
            </w:r>
          </w:p>
          <w:p w14:paraId="3D8D522C" w14:textId="77777777" w:rsidR="00B13B28" w:rsidRDefault="00CC31A6">
            <w:pPr>
              <w:pStyle w:val="Table09Row"/>
            </w:pPr>
            <w:r>
              <w:t>s. 1 &amp; 2: 6 Apr 2020 (see s. 2(a))</w:t>
            </w:r>
          </w:p>
        </w:tc>
        <w:tc>
          <w:tcPr>
            <w:tcW w:w="1123" w:type="dxa"/>
          </w:tcPr>
          <w:p w14:paraId="71962EB5" w14:textId="77777777" w:rsidR="00B13B28" w:rsidRDefault="00B13B28">
            <w:pPr>
              <w:pStyle w:val="Table09Row"/>
            </w:pPr>
          </w:p>
        </w:tc>
      </w:tr>
      <w:tr w:rsidR="00B13B28" w14:paraId="4CEF15CF" w14:textId="77777777">
        <w:trPr>
          <w:cantSplit/>
          <w:jc w:val="center"/>
        </w:trPr>
        <w:tc>
          <w:tcPr>
            <w:tcW w:w="1418" w:type="dxa"/>
          </w:tcPr>
          <w:p w14:paraId="4E3EE9C0" w14:textId="77777777" w:rsidR="00B13B28" w:rsidRDefault="00CC31A6">
            <w:pPr>
              <w:pStyle w:val="Table09Row"/>
            </w:pPr>
            <w:r>
              <w:t>2020/007</w:t>
            </w:r>
          </w:p>
        </w:tc>
        <w:tc>
          <w:tcPr>
            <w:tcW w:w="2693" w:type="dxa"/>
          </w:tcPr>
          <w:p w14:paraId="5E9A4B1B" w14:textId="77777777" w:rsidR="00B13B28" w:rsidRDefault="00CC31A6">
            <w:pPr>
              <w:pStyle w:val="Table09Row"/>
            </w:pPr>
            <w:r>
              <w:rPr>
                <w:i/>
              </w:rPr>
              <w:t>Treasurer’s Advance Authorisation Act 2020</w:t>
            </w:r>
          </w:p>
        </w:tc>
        <w:tc>
          <w:tcPr>
            <w:tcW w:w="1276" w:type="dxa"/>
          </w:tcPr>
          <w:p w14:paraId="60403B46" w14:textId="77777777" w:rsidR="00B13B28" w:rsidRDefault="00CC31A6">
            <w:pPr>
              <w:pStyle w:val="Table09Row"/>
            </w:pPr>
            <w:r>
              <w:t>3 Apr 2020</w:t>
            </w:r>
          </w:p>
        </w:tc>
        <w:tc>
          <w:tcPr>
            <w:tcW w:w="3402" w:type="dxa"/>
          </w:tcPr>
          <w:p w14:paraId="1B2EDEEC" w14:textId="77777777" w:rsidR="00B13B28" w:rsidRDefault="00CC31A6">
            <w:pPr>
              <w:pStyle w:val="Table09Row"/>
            </w:pPr>
            <w:r>
              <w:t>s. 1 &amp; 2: 3 Apr 2020 (see s. 2(a));</w:t>
            </w:r>
          </w:p>
          <w:p w14:paraId="702ACC30" w14:textId="77777777" w:rsidR="00B13B28" w:rsidRDefault="00CC31A6">
            <w:pPr>
              <w:pStyle w:val="Table09Row"/>
            </w:pPr>
            <w:r>
              <w:t>Act other than s. 1 &amp; 2: 4 Apr 2020 (see s. 2(b))</w:t>
            </w:r>
          </w:p>
        </w:tc>
        <w:tc>
          <w:tcPr>
            <w:tcW w:w="1123" w:type="dxa"/>
          </w:tcPr>
          <w:p w14:paraId="34E84014" w14:textId="77777777" w:rsidR="00B13B28" w:rsidRDefault="00B13B28">
            <w:pPr>
              <w:pStyle w:val="Table09Row"/>
            </w:pPr>
          </w:p>
        </w:tc>
      </w:tr>
      <w:tr w:rsidR="00B13B28" w14:paraId="5D03D74D" w14:textId="77777777">
        <w:trPr>
          <w:cantSplit/>
          <w:jc w:val="center"/>
        </w:trPr>
        <w:tc>
          <w:tcPr>
            <w:tcW w:w="1418" w:type="dxa"/>
          </w:tcPr>
          <w:p w14:paraId="0B24782D" w14:textId="77777777" w:rsidR="00B13B28" w:rsidRDefault="00CC31A6">
            <w:pPr>
              <w:pStyle w:val="Table09Row"/>
            </w:pPr>
            <w:r>
              <w:t>2020/0</w:t>
            </w:r>
            <w:r>
              <w:t>08</w:t>
            </w:r>
          </w:p>
        </w:tc>
        <w:tc>
          <w:tcPr>
            <w:tcW w:w="2693" w:type="dxa"/>
          </w:tcPr>
          <w:p w14:paraId="1122FEE3" w14:textId="77777777" w:rsidR="00B13B28" w:rsidRDefault="00CC31A6">
            <w:pPr>
              <w:pStyle w:val="Table09Row"/>
            </w:pPr>
            <w:r>
              <w:rPr>
                <w:i/>
              </w:rPr>
              <w:t>Criminal Code Amendment (COVID‑19 Response) Act 2020</w:t>
            </w:r>
          </w:p>
        </w:tc>
        <w:tc>
          <w:tcPr>
            <w:tcW w:w="1276" w:type="dxa"/>
          </w:tcPr>
          <w:p w14:paraId="06990836" w14:textId="77777777" w:rsidR="00B13B28" w:rsidRDefault="00CC31A6">
            <w:pPr>
              <w:pStyle w:val="Table09Row"/>
            </w:pPr>
            <w:r>
              <w:t>3 Apr 2020</w:t>
            </w:r>
          </w:p>
        </w:tc>
        <w:tc>
          <w:tcPr>
            <w:tcW w:w="3402" w:type="dxa"/>
          </w:tcPr>
          <w:p w14:paraId="37DCA681" w14:textId="77777777" w:rsidR="00B13B28" w:rsidRDefault="00CC31A6">
            <w:pPr>
              <w:pStyle w:val="Table09Row"/>
            </w:pPr>
            <w:r>
              <w:t>s. 1 &amp; 2: 3 Apr 2020 (see s. 2(a));</w:t>
            </w:r>
          </w:p>
          <w:p w14:paraId="26EC871F" w14:textId="77777777" w:rsidR="00B13B28" w:rsidRDefault="00CC31A6">
            <w:pPr>
              <w:pStyle w:val="Table09Row"/>
            </w:pPr>
            <w:r>
              <w:t>Act other than s. 1, 2, 4(2) &amp; 5(3): 4 Apr 2020 (see s. 2(c));</w:t>
            </w:r>
          </w:p>
          <w:p w14:paraId="5B086516" w14:textId="77777777" w:rsidR="00B13B28" w:rsidRDefault="00CC31A6">
            <w:pPr>
              <w:pStyle w:val="Table09Row"/>
            </w:pPr>
            <w:r>
              <w:t>s. 4(2) &amp; 5(3): 4 Jan 2023 (see s. 2(b), 2020/039 s. 7, 2021/001 s. 7, 2021/021 s. 7 &amp; 2022/015 s. 7)</w:t>
            </w:r>
          </w:p>
        </w:tc>
        <w:tc>
          <w:tcPr>
            <w:tcW w:w="1123" w:type="dxa"/>
          </w:tcPr>
          <w:p w14:paraId="6C1AD900" w14:textId="77777777" w:rsidR="00B13B28" w:rsidRDefault="00B13B28">
            <w:pPr>
              <w:pStyle w:val="Table09Row"/>
            </w:pPr>
          </w:p>
        </w:tc>
      </w:tr>
      <w:tr w:rsidR="00B13B28" w14:paraId="561BEF48" w14:textId="77777777">
        <w:trPr>
          <w:cantSplit/>
          <w:jc w:val="center"/>
        </w:trPr>
        <w:tc>
          <w:tcPr>
            <w:tcW w:w="1418" w:type="dxa"/>
          </w:tcPr>
          <w:p w14:paraId="77677A03" w14:textId="77777777" w:rsidR="00B13B28" w:rsidRDefault="00CC31A6">
            <w:pPr>
              <w:pStyle w:val="Table09Row"/>
            </w:pPr>
            <w:r>
              <w:t>2020/009</w:t>
            </w:r>
          </w:p>
        </w:tc>
        <w:tc>
          <w:tcPr>
            <w:tcW w:w="2693" w:type="dxa"/>
          </w:tcPr>
          <w:p w14:paraId="57C0CB83" w14:textId="77777777" w:rsidR="00B13B28" w:rsidRDefault="00CC31A6">
            <w:pPr>
              <w:pStyle w:val="Table09Row"/>
            </w:pPr>
            <w:r>
              <w:rPr>
                <w:i/>
              </w:rPr>
              <w:t>Electricity Industry Amendment Act 2020</w:t>
            </w:r>
          </w:p>
        </w:tc>
        <w:tc>
          <w:tcPr>
            <w:tcW w:w="1276" w:type="dxa"/>
          </w:tcPr>
          <w:p w14:paraId="1A4C3556" w14:textId="77777777" w:rsidR="00B13B28" w:rsidRDefault="00CC31A6">
            <w:pPr>
              <w:pStyle w:val="Table09Row"/>
            </w:pPr>
            <w:r>
              <w:t>6 Apr 2020</w:t>
            </w:r>
          </w:p>
        </w:tc>
        <w:tc>
          <w:tcPr>
            <w:tcW w:w="3402" w:type="dxa"/>
          </w:tcPr>
          <w:p w14:paraId="78A6E86C" w14:textId="77777777" w:rsidR="00B13B28" w:rsidRDefault="00CC31A6">
            <w:pPr>
              <w:pStyle w:val="Table09Row"/>
            </w:pPr>
            <w:r>
              <w:t>Pt. 1: 6 Apr 2020 (see s. 2(a));</w:t>
            </w:r>
          </w:p>
          <w:p w14:paraId="362F82AD" w14:textId="77777777" w:rsidR="00B13B28" w:rsidRDefault="00CC31A6">
            <w:pPr>
              <w:pStyle w:val="Table09Row"/>
            </w:pPr>
            <w:r>
              <w:t>Act other than Pt. 1: 7 Apr 2020 (see s. 2(b))</w:t>
            </w:r>
          </w:p>
        </w:tc>
        <w:tc>
          <w:tcPr>
            <w:tcW w:w="1123" w:type="dxa"/>
          </w:tcPr>
          <w:p w14:paraId="57B50209" w14:textId="77777777" w:rsidR="00B13B28" w:rsidRDefault="00B13B28">
            <w:pPr>
              <w:pStyle w:val="Table09Row"/>
            </w:pPr>
          </w:p>
        </w:tc>
      </w:tr>
      <w:tr w:rsidR="00B13B28" w14:paraId="3FE441CC" w14:textId="77777777">
        <w:trPr>
          <w:cantSplit/>
          <w:jc w:val="center"/>
        </w:trPr>
        <w:tc>
          <w:tcPr>
            <w:tcW w:w="1418" w:type="dxa"/>
          </w:tcPr>
          <w:p w14:paraId="08B77919" w14:textId="77777777" w:rsidR="00B13B28" w:rsidRDefault="00CC31A6">
            <w:pPr>
              <w:pStyle w:val="Table09Row"/>
            </w:pPr>
            <w:r>
              <w:t>2020/010</w:t>
            </w:r>
          </w:p>
        </w:tc>
        <w:tc>
          <w:tcPr>
            <w:tcW w:w="2693" w:type="dxa"/>
          </w:tcPr>
          <w:p w14:paraId="01AD62B1" w14:textId="77777777" w:rsidR="00B13B28" w:rsidRDefault="00CC31A6">
            <w:pPr>
              <w:pStyle w:val="Table09Row"/>
            </w:pPr>
            <w:r>
              <w:rPr>
                <w:i/>
              </w:rPr>
              <w:t>T</w:t>
            </w:r>
            <w:r>
              <w:rPr>
                <w:i/>
              </w:rPr>
              <w:t>ransport (Road Passenger Services) Amendment (COVID‑19 Response and Regional Assistance) Act 2020</w:t>
            </w:r>
          </w:p>
        </w:tc>
        <w:tc>
          <w:tcPr>
            <w:tcW w:w="1276" w:type="dxa"/>
          </w:tcPr>
          <w:p w14:paraId="73AFD306" w14:textId="77777777" w:rsidR="00B13B28" w:rsidRDefault="00CC31A6">
            <w:pPr>
              <w:pStyle w:val="Table09Row"/>
            </w:pPr>
            <w:r>
              <w:t>3 Apr 2020</w:t>
            </w:r>
          </w:p>
        </w:tc>
        <w:tc>
          <w:tcPr>
            <w:tcW w:w="3402" w:type="dxa"/>
          </w:tcPr>
          <w:p w14:paraId="3B3F8C43" w14:textId="77777777" w:rsidR="00B13B28" w:rsidRDefault="00CC31A6">
            <w:pPr>
              <w:pStyle w:val="Table09Row"/>
            </w:pPr>
            <w:r>
              <w:t>s. 1 &amp; 2: 3 Apr 2020 (see s. 2(a));</w:t>
            </w:r>
          </w:p>
          <w:p w14:paraId="0FF4B34B" w14:textId="77777777" w:rsidR="00B13B28" w:rsidRDefault="00CC31A6">
            <w:pPr>
              <w:pStyle w:val="Table09Row"/>
            </w:pPr>
            <w:r>
              <w:t>Act other than s. 1 &amp; 2: 4 Apr 2020 (see s. 2(b))</w:t>
            </w:r>
          </w:p>
        </w:tc>
        <w:tc>
          <w:tcPr>
            <w:tcW w:w="1123" w:type="dxa"/>
          </w:tcPr>
          <w:p w14:paraId="398F0CA1" w14:textId="77777777" w:rsidR="00B13B28" w:rsidRDefault="00B13B28">
            <w:pPr>
              <w:pStyle w:val="Table09Row"/>
            </w:pPr>
          </w:p>
        </w:tc>
      </w:tr>
      <w:tr w:rsidR="00B13B28" w14:paraId="3B3F412C" w14:textId="77777777">
        <w:trPr>
          <w:cantSplit/>
          <w:jc w:val="center"/>
        </w:trPr>
        <w:tc>
          <w:tcPr>
            <w:tcW w:w="1418" w:type="dxa"/>
          </w:tcPr>
          <w:p w14:paraId="32BD09A0" w14:textId="77777777" w:rsidR="00B13B28" w:rsidRDefault="00CC31A6">
            <w:pPr>
              <w:pStyle w:val="Table09Row"/>
            </w:pPr>
            <w:r>
              <w:t>2020/011</w:t>
            </w:r>
          </w:p>
        </w:tc>
        <w:tc>
          <w:tcPr>
            <w:tcW w:w="2693" w:type="dxa"/>
          </w:tcPr>
          <w:p w14:paraId="192702CA" w14:textId="77777777" w:rsidR="00B13B28" w:rsidRDefault="00CC31A6">
            <w:pPr>
              <w:pStyle w:val="Table09Row"/>
            </w:pPr>
            <w:r>
              <w:rPr>
                <w:i/>
              </w:rPr>
              <w:t>Emergency Management Amendment (COVID‑19 Response)</w:t>
            </w:r>
            <w:r>
              <w:rPr>
                <w:i/>
              </w:rPr>
              <w:t xml:space="preserve"> Act 2020</w:t>
            </w:r>
          </w:p>
        </w:tc>
        <w:tc>
          <w:tcPr>
            <w:tcW w:w="1276" w:type="dxa"/>
          </w:tcPr>
          <w:p w14:paraId="08A2B3B0" w14:textId="77777777" w:rsidR="00B13B28" w:rsidRDefault="00CC31A6">
            <w:pPr>
              <w:pStyle w:val="Table09Row"/>
            </w:pPr>
            <w:r>
              <w:t>3 Apr 2020</w:t>
            </w:r>
          </w:p>
        </w:tc>
        <w:tc>
          <w:tcPr>
            <w:tcW w:w="3402" w:type="dxa"/>
          </w:tcPr>
          <w:p w14:paraId="64D4122B" w14:textId="77777777" w:rsidR="00B13B28" w:rsidRDefault="00CC31A6">
            <w:pPr>
              <w:pStyle w:val="Table09Row"/>
            </w:pPr>
            <w:r>
              <w:t>s. 5, 7, 11 &amp; 12(1) &amp; (2): 16 Mar 2020 (see s. 2(b));</w:t>
            </w:r>
          </w:p>
          <w:p w14:paraId="36C9F468" w14:textId="77777777" w:rsidR="00B13B28" w:rsidRDefault="00CC31A6">
            <w:pPr>
              <w:pStyle w:val="Table09Row"/>
            </w:pPr>
            <w:r>
              <w:t>s. 1 &amp; 2: 3 Apr 2020 (see s. 2(a));</w:t>
            </w:r>
          </w:p>
          <w:p w14:paraId="7CB20C20" w14:textId="77777777" w:rsidR="00B13B28" w:rsidRDefault="00CC31A6">
            <w:pPr>
              <w:pStyle w:val="Table09Row"/>
            </w:pPr>
            <w:r>
              <w:t>Act other than s. 1, 2, 5, 7, 10, 11, 12(1) &amp; (2): 4 Apr 2020 (see s. 2(d));</w:t>
            </w:r>
          </w:p>
          <w:p w14:paraId="5588195D" w14:textId="77777777" w:rsidR="00B13B28" w:rsidRDefault="00CC31A6">
            <w:pPr>
              <w:pStyle w:val="Table09Row"/>
            </w:pPr>
            <w:r>
              <w:t>s. 10: deleted by 2022/033 s. 11</w:t>
            </w:r>
          </w:p>
        </w:tc>
        <w:tc>
          <w:tcPr>
            <w:tcW w:w="1123" w:type="dxa"/>
          </w:tcPr>
          <w:p w14:paraId="6141FACC" w14:textId="77777777" w:rsidR="00B13B28" w:rsidRDefault="00B13B28">
            <w:pPr>
              <w:pStyle w:val="Table09Row"/>
            </w:pPr>
          </w:p>
        </w:tc>
      </w:tr>
      <w:tr w:rsidR="00B13B28" w14:paraId="3A604B09" w14:textId="77777777">
        <w:trPr>
          <w:cantSplit/>
          <w:jc w:val="center"/>
        </w:trPr>
        <w:tc>
          <w:tcPr>
            <w:tcW w:w="1418" w:type="dxa"/>
          </w:tcPr>
          <w:p w14:paraId="04B3FF64" w14:textId="77777777" w:rsidR="00B13B28" w:rsidRDefault="00CC31A6">
            <w:pPr>
              <w:pStyle w:val="Table09Row"/>
            </w:pPr>
            <w:r>
              <w:t>2020/012</w:t>
            </w:r>
          </w:p>
        </w:tc>
        <w:tc>
          <w:tcPr>
            <w:tcW w:w="2693" w:type="dxa"/>
          </w:tcPr>
          <w:p w14:paraId="085960F8" w14:textId="77777777" w:rsidR="00B13B28" w:rsidRDefault="00CC31A6">
            <w:pPr>
              <w:pStyle w:val="Table09Row"/>
            </w:pPr>
            <w:r>
              <w:rPr>
                <w:i/>
              </w:rPr>
              <w:t>Small Business Development Corporation Amendment Act 2020</w:t>
            </w:r>
          </w:p>
        </w:tc>
        <w:tc>
          <w:tcPr>
            <w:tcW w:w="1276" w:type="dxa"/>
          </w:tcPr>
          <w:p w14:paraId="67E9C210" w14:textId="77777777" w:rsidR="00B13B28" w:rsidRDefault="00CC31A6">
            <w:pPr>
              <w:pStyle w:val="Table09Row"/>
            </w:pPr>
            <w:r>
              <w:t>6 Apr 2020</w:t>
            </w:r>
          </w:p>
        </w:tc>
        <w:tc>
          <w:tcPr>
            <w:tcW w:w="3402" w:type="dxa"/>
          </w:tcPr>
          <w:p w14:paraId="0DC6D3F4" w14:textId="77777777" w:rsidR="00B13B28" w:rsidRDefault="00CC31A6">
            <w:pPr>
              <w:pStyle w:val="Table09Row"/>
            </w:pPr>
            <w:r>
              <w:t>s. 1 &amp; 2: 6 Apr 2020 (see s. 2(a));</w:t>
            </w:r>
          </w:p>
          <w:p w14:paraId="1FBDFFF3" w14:textId="77777777" w:rsidR="00B13B28" w:rsidRDefault="00CC31A6">
            <w:pPr>
              <w:pStyle w:val="Table09Row"/>
            </w:pPr>
            <w:r>
              <w:t>Act other than s. 1 &amp; 2: 7 Apr</w:t>
            </w:r>
            <w:r>
              <w:t> 2020 (see s. 2(b))</w:t>
            </w:r>
          </w:p>
        </w:tc>
        <w:tc>
          <w:tcPr>
            <w:tcW w:w="1123" w:type="dxa"/>
          </w:tcPr>
          <w:p w14:paraId="5710CB9E" w14:textId="77777777" w:rsidR="00B13B28" w:rsidRDefault="00B13B28">
            <w:pPr>
              <w:pStyle w:val="Table09Row"/>
            </w:pPr>
          </w:p>
        </w:tc>
      </w:tr>
      <w:tr w:rsidR="00B13B28" w14:paraId="00EDFE91" w14:textId="77777777">
        <w:trPr>
          <w:cantSplit/>
          <w:jc w:val="center"/>
        </w:trPr>
        <w:tc>
          <w:tcPr>
            <w:tcW w:w="1418" w:type="dxa"/>
          </w:tcPr>
          <w:p w14:paraId="1B2B5B8F" w14:textId="77777777" w:rsidR="00B13B28" w:rsidRDefault="00CC31A6">
            <w:pPr>
              <w:pStyle w:val="Table09Row"/>
            </w:pPr>
            <w:r>
              <w:t>2020/013</w:t>
            </w:r>
          </w:p>
        </w:tc>
        <w:tc>
          <w:tcPr>
            <w:tcW w:w="2693" w:type="dxa"/>
          </w:tcPr>
          <w:p w14:paraId="696434C5" w14:textId="77777777" w:rsidR="00B13B28" w:rsidRDefault="00CC31A6">
            <w:pPr>
              <w:pStyle w:val="Table09Row"/>
            </w:pPr>
            <w:r>
              <w:rPr>
                <w:i/>
              </w:rPr>
              <w:t>Family Violence Legislation Reform (COVID‑19 Response) Act 2020</w:t>
            </w:r>
          </w:p>
        </w:tc>
        <w:tc>
          <w:tcPr>
            <w:tcW w:w="1276" w:type="dxa"/>
          </w:tcPr>
          <w:p w14:paraId="44494FC5" w14:textId="77777777" w:rsidR="00B13B28" w:rsidRDefault="00CC31A6">
            <w:pPr>
              <w:pStyle w:val="Table09Row"/>
            </w:pPr>
            <w:r>
              <w:t>6 Apr 2020</w:t>
            </w:r>
          </w:p>
        </w:tc>
        <w:tc>
          <w:tcPr>
            <w:tcW w:w="3402" w:type="dxa"/>
          </w:tcPr>
          <w:p w14:paraId="4B86091D" w14:textId="77777777" w:rsidR="00B13B28" w:rsidRDefault="00CC31A6">
            <w:pPr>
              <w:pStyle w:val="Table09Row"/>
            </w:pPr>
            <w:r>
              <w:t>Pt. 1: 6 Apr 2020 (see s. 2(a));</w:t>
            </w:r>
          </w:p>
          <w:p w14:paraId="7018817D" w14:textId="77777777" w:rsidR="00B13B28" w:rsidRDefault="00CC31A6">
            <w:pPr>
              <w:pStyle w:val="Table09Row"/>
            </w:pPr>
            <w:r>
              <w:t>Act other than Pt. 1: 7 Apr 2020 (see s. 2(b))</w:t>
            </w:r>
          </w:p>
        </w:tc>
        <w:tc>
          <w:tcPr>
            <w:tcW w:w="1123" w:type="dxa"/>
          </w:tcPr>
          <w:p w14:paraId="772C7E16" w14:textId="77777777" w:rsidR="00B13B28" w:rsidRDefault="00B13B28">
            <w:pPr>
              <w:pStyle w:val="Table09Row"/>
            </w:pPr>
          </w:p>
        </w:tc>
      </w:tr>
      <w:tr w:rsidR="00B13B28" w14:paraId="422A9419" w14:textId="77777777">
        <w:trPr>
          <w:cantSplit/>
          <w:jc w:val="center"/>
        </w:trPr>
        <w:tc>
          <w:tcPr>
            <w:tcW w:w="1418" w:type="dxa"/>
          </w:tcPr>
          <w:p w14:paraId="454BBBCB" w14:textId="77777777" w:rsidR="00B13B28" w:rsidRDefault="00CC31A6">
            <w:pPr>
              <w:pStyle w:val="Table09Row"/>
            </w:pPr>
            <w:r>
              <w:t>2020/014</w:t>
            </w:r>
          </w:p>
        </w:tc>
        <w:tc>
          <w:tcPr>
            <w:tcW w:w="2693" w:type="dxa"/>
          </w:tcPr>
          <w:p w14:paraId="057040A7" w14:textId="77777777" w:rsidR="00B13B28" w:rsidRDefault="00CC31A6">
            <w:pPr>
              <w:pStyle w:val="Table09Row"/>
            </w:pPr>
            <w:r>
              <w:rPr>
                <w:i/>
              </w:rPr>
              <w:t>Guardianship and Administration Amendment (Medical Research</w:t>
            </w:r>
            <w:r>
              <w:rPr>
                <w:i/>
              </w:rPr>
              <w:t>) Act 2020</w:t>
            </w:r>
          </w:p>
        </w:tc>
        <w:tc>
          <w:tcPr>
            <w:tcW w:w="1276" w:type="dxa"/>
          </w:tcPr>
          <w:p w14:paraId="3E6D06CF" w14:textId="77777777" w:rsidR="00B13B28" w:rsidRDefault="00CC31A6">
            <w:pPr>
              <w:pStyle w:val="Table09Row"/>
            </w:pPr>
            <w:r>
              <w:t>6 Apr 2020</w:t>
            </w:r>
          </w:p>
        </w:tc>
        <w:tc>
          <w:tcPr>
            <w:tcW w:w="3402" w:type="dxa"/>
          </w:tcPr>
          <w:p w14:paraId="77AAF941" w14:textId="77777777" w:rsidR="00B13B28" w:rsidRDefault="00CC31A6">
            <w:pPr>
              <w:pStyle w:val="Table09Row"/>
            </w:pPr>
            <w:r>
              <w:t>s. 1 &amp; 2: 6 Apr 2020 (see s. 2(a));</w:t>
            </w:r>
          </w:p>
          <w:p w14:paraId="75292C72" w14:textId="77777777" w:rsidR="00B13B28" w:rsidRDefault="00CC31A6">
            <w:pPr>
              <w:pStyle w:val="Table09Row"/>
            </w:pPr>
            <w:r>
              <w:t>Act other than s. 1, 2, 13 &amp; 15: 7 Apr 2020 (see s. 2(c));</w:t>
            </w:r>
          </w:p>
          <w:p w14:paraId="479AF8BD" w14:textId="77777777" w:rsidR="00B13B28" w:rsidRDefault="00CC31A6">
            <w:pPr>
              <w:pStyle w:val="Table09Row"/>
            </w:pPr>
            <w:r>
              <w:t>s. 13 &amp; 15 deleted by 2023/032 Pt. 3</w:t>
            </w:r>
          </w:p>
        </w:tc>
        <w:tc>
          <w:tcPr>
            <w:tcW w:w="1123" w:type="dxa"/>
          </w:tcPr>
          <w:p w14:paraId="1F455715" w14:textId="77777777" w:rsidR="00B13B28" w:rsidRDefault="00B13B28">
            <w:pPr>
              <w:pStyle w:val="Table09Row"/>
            </w:pPr>
          </w:p>
        </w:tc>
      </w:tr>
      <w:tr w:rsidR="00B13B28" w14:paraId="74E576C8" w14:textId="77777777">
        <w:trPr>
          <w:cantSplit/>
          <w:jc w:val="center"/>
        </w:trPr>
        <w:tc>
          <w:tcPr>
            <w:tcW w:w="1418" w:type="dxa"/>
          </w:tcPr>
          <w:p w14:paraId="76806A41" w14:textId="77777777" w:rsidR="00B13B28" w:rsidRDefault="00CC31A6">
            <w:pPr>
              <w:pStyle w:val="Table09Row"/>
            </w:pPr>
            <w:r>
              <w:t>2020/015</w:t>
            </w:r>
          </w:p>
        </w:tc>
        <w:tc>
          <w:tcPr>
            <w:tcW w:w="2693" w:type="dxa"/>
          </w:tcPr>
          <w:p w14:paraId="37794463" w14:textId="77777777" w:rsidR="00B13B28" w:rsidRDefault="00CC31A6">
            <w:pPr>
              <w:pStyle w:val="Table09Row"/>
            </w:pPr>
            <w:r>
              <w:rPr>
                <w:i/>
              </w:rPr>
              <w:t>Lotteries Commission Amendment (COVID‑19 Response) Act 2020</w:t>
            </w:r>
          </w:p>
        </w:tc>
        <w:tc>
          <w:tcPr>
            <w:tcW w:w="1276" w:type="dxa"/>
          </w:tcPr>
          <w:p w14:paraId="42415EB5" w14:textId="77777777" w:rsidR="00B13B28" w:rsidRDefault="00CC31A6">
            <w:pPr>
              <w:pStyle w:val="Table09Row"/>
            </w:pPr>
            <w:r>
              <w:t>20 Apr 2020</w:t>
            </w:r>
          </w:p>
        </w:tc>
        <w:tc>
          <w:tcPr>
            <w:tcW w:w="3402" w:type="dxa"/>
          </w:tcPr>
          <w:p w14:paraId="60DB304D" w14:textId="77777777" w:rsidR="00B13B28" w:rsidRDefault="00CC31A6">
            <w:pPr>
              <w:pStyle w:val="Table09Row"/>
            </w:pPr>
            <w:r>
              <w:t>s. 1 &amp; 2: 20 Apr 2020 (see s. 2(a));</w:t>
            </w:r>
          </w:p>
          <w:p w14:paraId="53D8DF0D" w14:textId="77777777" w:rsidR="00B13B28" w:rsidRDefault="00CC31A6">
            <w:pPr>
              <w:pStyle w:val="Table09Row"/>
            </w:pPr>
            <w:r>
              <w:t>Act other than s. 1 &amp; 2: 21 Apr 2020 (see s. 2(b))</w:t>
            </w:r>
          </w:p>
        </w:tc>
        <w:tc>
          <w:tcPr>
            <w:tcW w:w="1123" w:type="dxa"/>
          </w:tcPr>
          <w:p w14:paraId="41F1D0D6" w14:textId="77777777" w:rsidR="00B13B28" w:rsidRDefault="00B13B28">
            <w:pPr>
              <w:pStyle w:val="Table09Row"/>
            </w:pPr>
          </w:p>
        </w:tc>
      </w:tr>
      <w:tr w:rsidR="00B13B28" w14:paraId="55803738" w14:textId="77777777">
        <w:trPr>
          <w:cantSplit/>
          <w:jc w:val="center"/>
        </w:trPr>
        <w:tc>
          <w:tcPr>
            <w:tcW w:w="1418" w:type="dxa"/>
          </w:tcPr>
          <w:p w14:paraId="220ADD14" w14:textId="77777777" w:rsidR="00B13B28" w:rsidRDefault="00CC31A6">
            <w:pPr>
              <w:pStyle w:val="Table09Row"/>
            </w:pPr>
            <w:r>
              <w:t>2020/016</w:t>
            </w:r>
          </w:p>
        </w:tc>
        <w:tc>
          <w:tcPr>
            <w:tcW w:w="2693" w:type="dxa"/>
          </w:tcPr>
          <w:p w14:paraId="15D01D03" w14:textId="77777777" w:rsidR="00B13B28" w:rsidRDefault="00CC31A6">
            <w:pPr>
              <w:pStyle w:val="Table09Row"/>
            </w:pPr>
            <w:r>
              <w:rPr>
                <w:i/>
              </w:rPr>
              <w:t>Pay‑roll Tax Relief (COVID‑19 Response) Act 2020</w:t>
            </w:r>
          </w:p>
        </w:tc>
        <w:tc>
          <w:tcPr>
            <w:tcW w:w="1276" w:type="dxa"/>
          </w:tcPr>
          <w:p w14:paraId="6BF5C046" w14:textId="77777777" w:rsidR="00B13B28" w:rsidRDefault="00CC31A6">
            <w:pPr>
              <w:pStyle w:val="Table09Row"/>
            </w:pPr>
            <w:r>
              <w:t>20 Apr 2020</w:t>
            </w:r>
          </w:p>
        </w:tc>
        <w:tc>
          <w:tcPr>
            <w:tcW w:w="3402" w:type="dxa"/>
          </w:tcPr>
          <w:p w14:paraId="4DDE2282" w14:textId="77777777" w:rsidR="00B13B28" w:rsidRDefault="00CC31A6">
            <w:pPr>
              <w:pStyle w:val="Table09Row"/>
            </w:pPr>
            <w:r>
              <w:t>Act other than s. 1, 2, 11 &amp; 12: 1 Mar 2020 (see s. 2(d));</w:t>
            </w:r>
          </w:p>
          <w:p w14:paraId="5DDEB06A" w14:textId="77777777" w:rsidR="00B13B28" w:rsidRDefault="00CC31A6">
            <w:pPr>
              <w:pStyle w:val="Table09Row"/>
            </w:pPr>
            <w:r>
              <w:t>s. 1 &amp; 2: 20 Apr 2020 (see s. 2(a));</w:t>
            </w:r>
          </w:p>
          <w:p w14:paraId="4322AE85" w14:textId="77777777" w:rsidR="00B13B28" w:rsidRDefault="00CC31A6">
            <w:pPr>
              <w:pStyle w:val="Table09Row"/>
            </w:pPr>
            <w:r>
              <w:t>s. 11: 21 Apr 2020 (see s. 2(b));</w:t>
            </w:r>
          </w:p>
          <w:p w14:paraId="248E0041" w14:textId="77777777" w:rsidR="00B13B28" w:rsidRDefault="00CC31A6">
            <w:pPr>
              <w:pStyle w:val="Table09Row"/>
            </w:pPr>
            <w:r>
              <w:t>s. 12: 21 Apr 2022 (see s. 2(c) and 2020/035 s. 4)</w:t>
            </w:r>
          </w:p>
        </w:tc>
        <w:tc>
          <w:tcPr>
            <w:tcW w:w="1123" w:type="dxa"/>
          </w:tcPr>
          <w:p w14:paraId="76AC9294" w14:textId="77777777" w:rsidR="00B13B28" w:rsidRDefault="00CC31A6">
            <w:pPr>
              <w:pStyle w:val="Table09Row"/>
            </w:pPr>
            <w:r>
              <w:t>2020/016</w:t>
            </w:r>
          </w:p>
        </w:tc>
      </w:tr>
      <w:tr w:rsidR="00B13B28" w14:paraId="3FE68DEC" w14:textId="77777777">
        <w:trPr>
          <w:cantSplit/>
          <w:jc w:val="center"/>
        </w:trPr>
        <w:tc>
          <w:tcPr>
            <w:tcW w:w="1418" w:type="dxa"/>
          </w:tcPr>
          <w:p w14:paraId="32D33823" w14:textId="77777777" w:rsidR="00B13B28" w:rsidRDefault="00CC31A6">
            <w:pPr>
              <w:pStyle w:val="Table09Row"/>
            </w:pPr>
            <w:r>
              <w:t>2020/017</w:t>
            </w:r>
          </w:p>
        </w:tc>
        <w:tc>
          <w:tcPr>
            <w:tcW w:w="2693" w:type="dxa"/>
          </w:tcPr>
          <w:p w14:paraId="6C1D538E" w14:textId="77777777" w:rsidR="00B13B28" w:rsidRDefault="00CC31A6">
            <w:pPr>
              <w:pStyle w:val="Table09Row"/>
            </w:pPr>
            <w:r>
              <w:rPr>
                <w:i/>
              </w:rPr>
              <w:t>Local Government Amendment (COVID‑19 Response) Act 2020</w:t>
            </w:r>
          </w:p>
        </w:tc>
        <w:tc>
          <w:tcPr>
            <w:tcW w:w="1276" w:type="dxa"/>
          </w:tcPr>
          <w:p w14:paraId="3C1B5B4F" w14:textId="77777777" w:rsidR="00B13B28" w:rsidRDefault="00CC31A6">
            <w:pPr>
              <w:pStyle w:val="Table09Row"/>
            </w:pPr>
            <w:r>
              <w:t>20 Apr 2020</w:t>
            </w:r>
          </w:p>
        </w:tc>
        <w:tc>
          <w:tcPr>
            <w:tcW w:w="3402" w:type="dxa"/>
          </w:tcPr>
          <w:p w14:paraId="008AAEC2" w14:textId="77777777" w:rsidR="00B13B28" w:rsidRDefault="00CC31A6">
            <w:pPr>
              <w:pStyle w:val="Table09Row"/>
            </w:pPr>
            <w:r>
              <w:t>s. 1 &amp; 2: 20 Apr 2020 (see s. 2(a));</w:t>
            </w:r>
          </w:p>
          <w:p w14:paraId="635EFFC6" w14:textId="77777777" w:rsidR="00B13B28" w:rsidRDefault="00CC31A6">
            <w:pPr>
              <w:pStyle w:val="Table09Row"/>
            </w:pPr>
            <w:r>
              <w:t>Act other than s. 1, 2 &amp; 5: 21 Apr 2020 (see s. 2(c));</w:t>
            </w:r>
          </w:p>
          <w:p w14:paraId="4E872AB8" w14:textId="77777777" w:rsidR="00B13B28" w:rsidRDefault="00CC31A6">
            <w:pPr>
              <w:pStyle w:val="Table09Row"/>
            </w:pPr>
            <w:r>
              <w:t>s. 5: to be proclaimed (see s. 2(b))</w:t>
            </w:r>
          </w:p>
        </w:tc>
        <w:tc>
          <w:tcPr>
            <w:tcW w:w="1123" w:type="dxa"/>
          </w:tcPr>
          <w:p w14:paraId="327EA757" w14:textId="77777777" w:rsidR="00B13B28" w:rsidRDefault="00B13B28">
            <w:pPr>
              <w:pStyle w:val="Table09Row"/>
            </w:pPr>
          </w:p>
        </w:tc>
      </w:tr>
      <w:tr w:rsidR="00B13B28" w14:paraId="21A8FB04" w14:textId="77777777">
        <w:trPr>
          <w:cantSplit/>
          <w:jc w:val="center"/>
        </w:trPr>
        <w:tc>
          <w:tcPr>
            <w:tcW w:w="1418" w:type="dxa"/>
          </w:tcPr>
          <w:p w14:paraId="0ADF5DFF" w14:textId="77777777" w:rsidR="00B13B28" w:rsidRDefault="00CC31A6">
            <w:pPr>
              <w:pStyle w:val="Table09Row"/>
            </w:pPr>
            <w:r>
              <w:t>2020/018</w:t>
            </w:r>
          </w:p>
        </w:tc>
        <w:tc>
          <w:tcPr>
            <w:tcW w:w="2693" w:type="dxa"/>
          </w:tcPr>
          <w:p w14:paraId="3625A926" w14:textId="77777777" w:rsidR="00B13B28" w:rsidRDefault="00CC31A6">
            <w:pPr>
              <w:pStyle w:val="Table09Row"/>
            </w:pPr>
            <w:r>
              <w:rPr>
                <w:i/>
              </w:rPr>
              <w:t>Residential Tenancies (COVID‑19 Response) Act 2020</w:t>
            </w:r>
          </w:p>
        </w:tc>
        <w:tc>
          <w:tcPr>
            <w:tcW w:w="1276" w:type="dxa"/>
          </w:tcPr>
          <w:p w14:paraId="5DD6E268" w14:textId="77777777" w:rsidR="00B13B28" w:rsidRDefault="00CC31A6">
            <w:pPr>
              <w:pStyle w:val="Table09Row"/>
            </w:pPr>
            <w:r>
              <w:t>23 Apr 2020</w:t>
            </w:r>
          </w:p>
        </w:tc>
        <w:tc>
          <w:tcPr>
            <w:tcW w:w="3402" w:type="dxa"/>
          </w:tcPr>
          <w:p w14:paraId="17B89430" w14:textId="77777777" w:rsidR="00B13B28" w:rsidRDefault="00CC31A6">
            <w:pPr>
              <w:pStyle w:val="Table09Row"/>
            </w:pPr>
            <w:r>
              <w:t>Act other than s. 1, 2, 14(3)(b) &amp; (4)‑(7), 26, 27(3)(b) &amp; (4)‑(7), 44 &amp; Pt. 4 Div. 3, 4 &amp;</w:t>
            </w:r>
            <w:r>
              <w:t xml:space="preserve"> 5: 30 Mar 2020 (see s. 2(d));</w:t>
            </w:r>
          </w:p>
          <w:p w14:paraId="1F19B833" w14:textId="77777777" w:rsidR="00B13B28" w:rsidRDefault="00CC31A6">
            <w:pPr>
              <w:pStyle w:val="Table09Row"/>
            </w:pPr>
            <w:r>
              <w:t>s. 1 &amp; 2: 23 Apr 2020 (see s. 2(a));</w:t>
            </w:r>
          </w:p>
          <w:p w14:paraId="38BC504C" w14:textId="77777777" w:rsidR="00B13B28" w:rsidRDefault="00CC31A6">
            <w:pPr>
              <w:pStyle w:val="Table09Row"/>
            </w:pPr>
            <w:r>
              <w:t>s. 26 &amp; 44: 24 Apr 2020 (see s. 2(b));</w:t>
            </w:r>
          </w:p>
          <w:p w14:paraId="2B61504C" w14:textId="77777777" w:rsidR="00B13B28" w:rsidRDefault="00CC31A6">
            <w:pPr>
              <w:pStyle w:val="Table09Row"/>
            </w:pPr>
            <w:r>
              <w:t>s. 14(3)(b) &amp; (4)‑(7), 27(3)(b) &amp; (4)‑(7) &amp; Pt. 4 Div. 3‑5: 18 May 2020 (see s. 2(c) and SL 2020/56 cl. 2)</w:t>
            </w:r>
          </w:p>
        </w:tc>
        <w:tc>
          <w:tcPr>
            <w:tcW w:w="1123" w:type="dxa"/>
          </w:tcPr>
          <w:p w14:paraId="4F524189" w14:textId="77777777" w:rsidR="00B13B28" w:rsidRDefault="00CC31A6">
            <w:pPr>
              <w:pStyle w:val="Table09Row"/>
            </w:pPr>
            <w:r>
              <w:t>2020/018</w:t>
            </w:r>
          </w:p>
        </w:tc>
      </w:tr>
      <w:tr w:rsidR="00B13B28" w14:paraId="06F76E3E" w14:textId="77777777">
        <w:trPr>
          <w:cantSplit/>
          <w:jc w:val="center"/>
        </w:trPr>
        <w:tc>
          <w:tcPr>
            <w:tcW w:w="1418" w:type="dxa"/>
          </w:tcPr>
          <w:p w14:paraId="6AB27E8D" w14:textId="77777777" w:rsidR="00B13B28" w:rsidRDefault="00CC31A6">
            <w:pPr>
              <w:pStyle w:val="Table09Row"/>
            </w:pPr>
            <w:r>
              <w:t>2020/019</w:t>
            </w:r>
          </w:p>
        </w:tc>
        <w:tc>
          <w:tcPr>
            <w:tcW w:w="2693" w:type="dxa"/>
          </w:tcPr>
          <w:p w14:paraId="5CADC69B" w14:textId="77777777" w:rsidR="00B13B28" w:rsidRDefault="00CC31A6">
            <w:pPr>
              <w:pStyle w:val="Table09Row"/>
            </w:pPr>
            <w:r>
              <w:rPr>
                <w:i/>
              </w:rPr>
              <w:t>Commercial Tenancies (C</w:t>
            </w:r>
            <w:r>
              <w:rPr>
                <w:i/>
              </w:rPr>
              <w:t>OVID‑19 Response) Act 2020</w:t>
            </w:r>
          </w:p>
        </w:tc>
        <w:tc>
          <w:tcPr>
            <w:tcW w:w="1276" w:type="dxa"/>
          </w:tcPr>
          <w:p w14:paraId="11A90AEB" w14:textId="77777777" w:rsidR="00B13B28" w:rsidRDefault="00CC31A6">
            <w:pPr>
              <w:pStyle w:val="Table09Row"/>
            </w:pPr>
            <w:r>
              <w:t>23 Apr 2020</w:t>
            </w:r>
          </w:p>
        </w:tc>
        <w:tc>
          <w:tcPr>
            <w:tcW w:w="3402" w:type="dxa"/>
          </w:tcPr>
          <w:p w14:paraId="1D148E59" w14:textId="77777777" w:rsidR="00B13B28" w:rsidRDefault="00CC31A6">
            <w:pPr>
              <w:pStyle w:val="Table09Row"/>
            </w:pPr>
            <w:r>
              <w:t>Pt. 2 &amp; 3: 30 Mar 2020 (see s. 2(b));</w:t>
            </w:r>
          </w:p>
          <w:p w14:paraId="38A5AFEB" w14:textId="77777777" w:rsidR="00B13B28" w:rsidRDefault="00CC31A6">
            <w:pPr>
              <w:pStyle w:val="Table09Row"/>
            </w:pPr>
            <w:r>
              <w:t>Pt. 1: 23 Apr 2020 (see s. 2(a));</w:t>
            </w:r>
          </w:p>
          <w:p w14:paraId="475A9E11" w14:textId="77777777" w:rsidR="00B13B28" w:rsidRDefault="00CC31A6">
            <w:pPr>
              <w:pStyle w:val="Table09Row"/>
            </w:pPr>
            <w:r>
              <w:t>Act other than Pt. 1, 2 &amp; 3: 24 Apr 2020 (see s. 2(c))</w:t>
            </w:r>
          </w:p>
        </w:tc>
        <w:tc>
          <w:tcPr>
            <w:tcW w:w="1123" w:type="dxa"/>
          </w:tcPr>
          <w:p w14:paraId="7A6EC7E4" w14:textId="77777777" w:rsidR="00B13B28" w:rsidRDefault="00CC31A6">
            <w:pPr>
              <w:pStyle w:val="Table09Row"/>
            </w:pPr>
            <w:r>
              <w:t>2020/019</w:t>
            </w:r>
          </w:p>
        </w:tc>
      </w:tr>
      <w:tr w:rsidR="00B13B28" w14:paraId="07FDE8C7" w14:textId="77777777">
        <w:trPr>
          <w:cantSplit/>
          <w:jc w:val="center"/>
        </w:trPr>
        <w:tc>
          <w:tcPr>
            <w:tcW w:w="1418" w:type="dxa"/>
          </w:tcPr>
          <w:p w14:paraId="5D4CF01A" w14:textId="77777777" w:rsidR="00B13B28" w:rsidRDefault="00CC31A6">
            <w:pPr>
              <w:pStyle w:val="Table09Row"/>
            </w:pPr>
            <w:r>
              <w:t>2020/020</w:t>
            </w:r>
          </w:p>
        </w:tc>
        <w:tc>
          <w:tcPr>
            <w:tcW w:w="2693" w:type="dxa"/>
          </w:tcPr>
          <w:p w14:paraId="6BA3FC65" w14:textId="77777777" w:rsidR="00B13B28" w:rsidRDefault="00CC31A6">
            <w:pPr>
              <w:pStyle w:val="Table09Row"/>
            </w:pPr>
            <w:r>
              <w:rPr>
                <w:i/>
              </w:rPr>
              <w:t>Prisons Amendment Act 2020</w:t>
            </w:r>
          </w:p>
        </w:tc>
        <w:tc>
          <w:tcPr>
            <w:tcW w:w="1276" w:type="dxa"/>
          </w:tcPr>
          <w:p w14:paraId="0D169E90" w14:textId="77777777" w:rsidR="00B13B28" w:rsidRDefault="00CC31A6">
            <w:pPr>
              <w:pStyle w:val="Table09Row"/>
            </w:pPr>
            <w:r>
              <w:t>21 May 2020</w:t>
            </w:r>
          </w:p>
        </w:tc>
        <w:tc>
          <w:tcPr>
            <w:tcW w:w="3402" w:type="dxa"/>
          </w:tcPr>
          <w:p w14:paraId="37CDB522" w14:textId="77777777" w:rsidR="00B13B28" w:rsidRDefault="00CC31A6">
            <w:pPr>
              <w:pStyle w:val="Table09Row"/>
            </w:pPr>
            <w:r>
              <w:t>s. 1 &amp; 2: 21 May 2020 (see s. 2(a));</w:t>
            </w:r>
          </w:p>
          <w:p w14:paraId="69AAA361" w14:textId="77777777" w:rsidR="00B13B28" w:rsidRDefault="00CC31A6">
            <w:pPr>
              <w:pStyle w:val="Table09Row"/>
            </w:pPr>
            <w:r>
              <w:t>Act other than s. 1, 2, 4(1), 12, 19 &amp; 23(1): 27 Jun 2020 (see s. 2(b) &amp; SL 2020/92 cl. 2);</w:t>
            </w:r>
          </w:p>
          <w:p w14:paraId="524AABC2" w14:textId="77777777" w:rsidR="00B13B28" w:rsidRDefault="00CC31A6">
            <w:pPr>
              <w:pStyle w:val="Table09Row"/>
            </w:pPr>
            <w:r>
              <w:t>s. 4(1), 12, 19 &amp; 23(1): 21 Dec 2020 (see s. 2(b) &amp; SL 2020/243 cl. 2)</w:t>
            </w:r>
          </w:p>
        </w:tc>
        <w:tc>
          <w:tcPr>
            <w:tcW w:w="1123" w:type="dxa"/>
          </w:tcPr>
          <w:p w14:paraId="15AC246B" w14:textId="77777777" w:rsidR="00B13B28" w:rsidRDefault="00B13B28">
            <w:pPr>
              <w:pStyle w:val="Table09Row"/>
            </w:pPr>
          </w:p>
        </w:tc>
      </w:tr>
      <w:tr w:rsidR="00B13B28" w14:paraId="5883F0A3" w14:textId="77777777">
        <w:trPr>
          <w:cantSplit/>
          <w:jc w:val="center"/>
        </w:trPr>
        <w:tc>
          <w:tcPr>
            <w:tcW w:w="1418" w:type="dxa"/>
          </w:tcPr>
          <w:p w14:paraId="32D7CDD8" w14:textId="77777777" w:rsidR="00B13B28" w:rsidRDefault="00CC31A6">
            <w:pPr>
              <w:pStyle w:val="Table09Row"/>
            </w:pPr>
            <w:r>
              <w:t>2020/021</w:t>
            </w:r>
          </w:p>
        </w:tc>
        <w:tc>
          <w:tcPr>
            <w:tcW w:w="2693" w:type="dxa"/>
          </w:tcPr>
          <w:p w14:paraId="1C00B01D" w14:textId="77777777" w:rsidR="00B13B28" w:rsidRDefault="00CC31A6">
            <w:pPr>
              <w:pStyle w:val="Table09Row"/>
            </w:pPr>
            <w:r>
              <w:rPr>
                <w:i/>
              </w:rPr>
              <w:t>Mandatory Testing (Infectious Diseases) Amend</w:t>
            </w:r>
            <w:r>
              <w:rPr>
                <w:i/>
              </w:rPr>
              <w:t>ment (COVID‑19 Response) Act 2020</w:t>
            </w:r>
          </w:p>
        </w:tc>
        <w:tc>
          <w:tcPr>
            <w:tcW w:w="1276" w:type="dxa"/>
          </w:tcPr>
          <w:p w14:paraId="6170F770" w14:textId="77777777" w:rsidR="00B13B28" w:rsidRDefault="00CC31A6">
            <w:pPr>
              <w:pStyle w:val="Table09Row"/>
            </w:pPr>
            <w:r>
              <w:t>21 May 2020</w:t>
            </w:r>
          </w:p>
        </w:tc>
        <w:tc>
          <w:tcPr>
            <w:tcW w:w="3402" w:type="dxa"/>
          </w:tcPr>
          <w:p w14:paraId="45D178A7" w14:textId="77777777" w:rsidR="00B13B28" w:rsidRDefault="00CC31A6">
            <w:pPr>
              <w:pStyle w:val="Table09Row"/>
            </w:pPr>
            <w:r>
              <w:t>s. 1 &amp; 2: 21 May 2020 (see s. 2(a));</w:t>
            </w:r>
          </w:p>
          <w:p w14:paraId="100E66E7" w14:textId="77777777" w:rsidR="00B13B28" w:rsidRDefault="00CC31A6">
            <w:pPr>
              <w:pStyle w:val="Table09Row"/>
            </w:pPr>
            <w:r>
              <w:t>Act other than s. 1 &amp; 2: 22 May 2020 (see s. 2(b))</w:t>
            </w:r>
          </w:p>
        </w:tc>
        <w:tc>
          <w:tcPr>
            <w:tcW w:w="1123" w:type="dxa"/>
          </w:tcPr>
          <w:p w14:paraId="138E634B" w14:textId="77777777" w:rsidR="00B13B28" w:rsidRDefault="00B13B28">
            <w:pPr>
              <w:pStyle w:val="Table09Row"/>
            </w:pPr>
          </w:p>
        </w:tc>
      </w:tr>
      <w:tr w:rsidR="00B13B28" w14:paraId="3659F8A2" w14:textId="77777777">
        <w:trPr>
          <w:cantSplit/>
          <w:jc w:val="center"/>
        </w:trPr>
        <w:tc>
          <w:tcPr>
            <w:tcW w:w="1418" w:type="dxa"/>
          </w:tcPr>
          <w:p w14:paraId="58B3867D" w14:textId="77777777" w:rsidR="00B13B28" w:rsidRDefault="00CC31A6">
            <w:pPr>
              <w:pStyle w:val="Table09Row"/>
            </w:pPr>
            <w:r>
              <w:t>2020/022</w:t>
            </w:r>
          </w:p>
        </w:tc>
        <w:tc>
          <w:tcPr>
            <w:tcW w:w="2693" w:type="dxa"/>
          </w:tcPr>
          <w:p w14:paraId="7A3B4B1D" w14:textId="77777777" w:rsidR="00B13B28" w:rsidRDefault="00CC31A6">
            <w:pPr>
              <w:pStyle w:val="Table09Row"/>
            </w:pPr>
            <w:r>
              <w:rPr>
                <w:i/>
              </w:rPr>
              <w:t>Western Australian Future Fund Amendment (Future Health Research and Innovation Fund) Act 2020</w:t>
            </w:r>
          </w:p>
        </w:tc>
        <w:tc>
          <w:tcPr>
            <w:tcW w:w="1276" w:type="dxa"/>
          </w:tcPr>
          <w:p w14:paraId="4FBD9258" w14:textId="77777777" w:rsidR="00B13B28" w:rsidRDefault="00CC31A6">
            <w:pPr>
              <w:pStyle w:val="Table09Row"/>
            </w:pPr>
            <w:r>
              <w:t>27 May 2020</w:t>
            </w:r>
          </w:p>
        </w:tc>
        <w:tc>
          <w:tcPr>
            <w:tcW w:w="3402" w:type="dxa"/>
          </w:tcPr>
          <w:p w14:paraId="36A408B8" w14:textId="77777777" w:rsidR="00B13B28" w:rsidRDefault="00CC31A6">
            <w:pPr>
              <w:pStyle w:val="Table09Row"/>
            </w:pPr>
            <w:r>
              <w:t>s. 1 &amp; 2: 27 May 2020 (see s. 2(a));</w:t>
            </w:r>
          </w:p>
          <w:p w14:paraId="4DEF5103" w14:textId="77777777" w:rsidR="00B13B28" w:rsidRDefault="00CC31A6">
            <w:pPr>
              <w:pStyle w:val="Table09Row"/>
            </w:pPr>
            <w:r>
              <w:t>Act other than s. 1 &amp; 2: 24 Jun 2020 (see s. 2(b))</w:t>
            </w:r>
          </w:p>
        </w:tc>
        <w:tc>
          <w:tcPr>
            <w:tcW w:w="1123" w:type="dxa"/>
          </w:tcPr>
          <w:p w14:paraId="7103B595" w14:textId="77777777" w:rsidR="00B13B28" w:rsidRDefault="00B13B28">
            <w:pPr>
              <w:pStyle w:val="Table09Row"/>
            </w:pPr>
          </w:p>
        </w:tc>
      </w:tr>
      <w:tr w:rsidR="00B13B28" w14:paraId="16F572D5" w14:textId="77777777">
        <w:trPr>
          <w:cantSplit/>
          <w:jc w:val="center"/>
        </w:trPr>
        <w:tc>
          <w:tcPr>
            <w:tcW w:w="1418" w:type="dxa"/>
          </w:tcPr>
          <w:p w14:paraId="34A44115" w14:textId="77777777" w:rsidR="00B13B28" w:rsidRDefault="00CC31A6">
            <w:pPr>
              <w:pStyle w:val="Table09Row"/>
            </w:pPr>
            <w:r>
              <w:t>2020/023</w:t>
            </w:r>
          </w:p>
        </w:tc>
        <w:tc>
          <w:tcPr>
            <w:tcW w:w="2693" w:type="dxa"/>
          </w:tcPr>
          <w:p w14:paraId="1C61A17E" w14:textId="77777777" w:rsidR="00B13B28" w:rsidRDefault="00CC31A6">
            <w:pPr>
              <w:pStyle w:val="Table09Row"/>
            </w:pPr>
            <w:r>
              <w:rPr>
                <w:i/>
              </w:rPr>
              <w:t>Building and Construction Industry Training Fund and Levy Collection Amendment Act 2020</w:t>
            </w:r>
          </w:p>
        </w:tc>
        <w:tc>
          <w:tcPr>
            <w:tcW w:w="1276" w:type="dxa"/>
          </w:tcPr>
          <w:p w14:paraId="687D1099" w14:textId="77777777" w:rsidR="00B13B28" w:rsidRDefault="00CC31A6">
            <w:pPr>
              <w:pStyle w:val="Table09Row"/>
            </w:pPr>
            <w:r>
              <w:t>27 May 2020</w:t>
            </w:r>
          </w:p>
        </w:tc>
        <w:tc>
          <w:tcPr>
            <w:tcW w:w="3402" w:type="dxa"/>
          </w:tcPr>
          <w:p w14:paraId="20F2B5C5" w14:textId="77777777" w:rsidR="00B13B28" w:rsidRDefault="00CC31A6">
            <w:pPr>
              <w:pStyle w:val="Table09Row"/>
            </w:pPr>
            <w:r>
              <w:t>s. 1 &amp; 2: 27 May 2020 (see s. 2(a));</w:t>
            </w:r>
          </w:p>
          <w:p w14:paraId="1A340788" w14:textId="77777777" w:rsidR="00B13B28" w:rsidRDefault="00CC31A6">
            <w:pPr>
              <w:pStyle w:val="Table09Row"/>
            </w:pPr>
            <w:r>
              <w:t>Act other than s. 1 &amp; 2: 28 May 2020 (see s. 2(b))</w:t>
            </w:r>
          </w:p>
        </w:tc>
        <w:tc>
          <w:tcPr>
            <w:tcW w:w="1123" w:type="dxa"/>
          </w:tcPr>
          <w:p w14:paraId="5911B263" w14:textId="77777777" w:rsidR="00B13B28" w:rsidRDefault="00B13B28">
            <w:pPr>
              <w:pStyle w:val="Table09Row"/>
            </w:pPr>
          </w:p>
        </w:tc>
      </w:tr>
      <w:tr w:rsidR="00B13B28" w14:paraId="593C2FA8" w14:textId="77777777">
        <w:trPr>
          <w:cantSplit/>
          <w:jc w:val="center"/>
        </w:trPr>
        <w:tc>
          <w:tcPr>
            <w:tcW w:w="1418" w:type="dxa"/>
          </w:tcPr>
          <w:p w14:paraId="61431A50" w14:textId="77777777" w:rsidR="00B13B28" w:rsidRDefault="00CC31A6">
            <w:pPr>
              <w:pStyle w:val="Table09Row"/>
            </w:pPr>
            <w:r>
              <w:t>2020/024</w:t>
            </w:r>
          </w:p>
        </w:tc>
        <w:tc>
          <w:tcPr>
            <w:tcW w:w="2693" w:type="dxa"/>
          </w:tcPr>
          <w:p w14:paraId="66554D18" w14:textId="77777777" w:rsidR="00B13B28" w:rsidRDefault="00CC31A6">
            <w:pPr>
              <w:pStyle w:val="Table09Row"/>
            </w:pPr>
            <w:r>
              <w:rPr>
                <w:i/>
              </w:rPr>
              <w:t>Procurement Act 2020</w:t>
            </w:r>
          </w:p>
        </w:tc>
        <w:tc>
          <w:tcPr>
            <w:tcW w:w="1276" w:type="dxa"/>
          </w:tcPr>
          <w:p w14:paraId="717B9058" w14:textId="77777777" w:rsidR="00B13B28" w:rsidRDefault="00CC31A6">
            <w:pPr>
              <w:pStyle w:val="Table09Row"/>
            </w:pPr>
            <w:r>
              <w:t>19 Jun 2020</w:t>
            </w:r>
          </w:p>
        </w:tc>
        <w:tc>
          <w:tcPr>
            <w:tcW w:w="3402" w:type="dxa"/>
          </w:tcPr>
          <w:p w14:paraId="2C5D7F20" w14:textId="77777777" w:rsidR="00B13B28" w:rsidRDefault="00CC31A6">
            <w:pPr>
              <w:pStyle w:val="Table09Row"/>
            </w:pPr>
            <w:r>
              <w:t>Pt. 1: 19 Jun 2020 (see s. 2(a));</w:t>
            </w:r>
          </w:p>
          <w:p w14:paraId="19E2AB8B" w14:textId="77777777" w:rsidR="00B13B28" w:rsidRDefault="00CC31A6">
            <w:pPr>
              <w:pStyle w:val="Table09Row"/>
            </w:pPr>
            <w:r>
              <w:t>Pt. 2‑6, Pt. 8, Pt 9 (but only s. 52) &amp; Pt. 10 (but only Div. 4): 22 Jul 2020 (see s. 2(b)</w:t>
            </w:r>
            <w:r>
              <w:t xml:space="preserve"> and SL 2020/122);</w:t>
            </w:r>
          </w:p>
          <w:p w14:paraId="27DBC0D3" w14:textId="77777777" w:rsidR="00B13B28" w:rsidRDefault="00CC31A6">
            <w:pPr>
              <w:pStyle w:val="Table09Row"/>
            </w:pPr>
            <w:r>
              <w:t>Pt. 7, s. 40‑51, s. 53 &amp; 54, Pt. 10 Div. 1‑3 &amp; 5‑7: 1 Jun 2021 (see s. 2(b) and SL 2020/244)</w:t>
            </w:r>
          </w:p>
        </w:tc>
        <w:tc>
          <w:tcPr>
            <w:tcW w:w="1123" w:type="dxa"/>
          </w:tcPr>
          <w:p w14:paraId="34812383" w14:textId="77777777" w:rsidR="00B13B28" w:rsidRDefault="00B13B28">
            <w:pPr>
              <w:pStyle w:val="Table09Row"/>
            </w:pPr>
          </w:p>
        </w:tc>
      </w:tr>
      <w:tr w:rsidR="00B13B28" w14:paraId="4AE9B6CC" w14:textId="77777777">
        <w:trPr>
          <w:cantSplit/>
          <w:jc w:val="center"/>
        </w:trPr>
        <w:tc>
          <w:tcPr>
            <w:tcW w:w="1418" w:type="dxa"/>
          </w:tcPr>
          <w:p w14:paraId="74FD1C6A" w14:textId="77777777" w:rsidR="00B13B28" w:rsidRDefault="00CC31A6">
            <w:pPr>
              <w:pStyle w:val="Table09Row"/>
            </w:pPr>
            <w:r>
              <w:t>2020/025</w:t>
            </w:r>
          </w:p>
        </w:tc>
        <w:tc>
          <w:tcPr>
            <w:tcW w:w="2693" w:type="dxa"/>
          </w:tcPr>
          <w:p w14:paraId="2D380D4A" w14:textId="77777777" w:rsidR="00B13B28" w:rsidRDefault="00CC31A6">
            <w:pPr>
              <w:pStyle w:val="Table09Row"/>
            </w:pPr>
            <w:r>
              <w:rPr>
                <w:i/>
              </w:rPr>
              <w:t>Fines, Penalties and Infringement Notices Enforcement Amendment Act 2020</w:t>
            </w:r>
          </w:p>
        </w:tc>
        <w:tc>
          <w:tcPr>
            <w:tcW w:w="1276" w:type="dxa"/>
          </w:tcPr>
          <w:p w14:paraId="5A62903F" w14:textId="77777777" w:rsidR="00B13B28" w:rsidRDefault="00CC31A6">
            <w:pPr>
              <w:pStyle w:val="Table09Row"/>
            </w:pPr>
            <w:r>
              <w:t>19 Jun 2020</w:t>
            </w:r>
          </w:p>
        </w:tc>
        <w:tc>
          <w:tcPr>
            <w:tcW w:w="3402" w:type="dxa"/>
          </w:tcPr>
          <w:p w14:paraId="12449BDA" w14:textId="77777777" w:rsidR="00B13B28" w:rsidRDefault="00CC31A6">
            <w:pPr>
              <w:pStyle w:val="Table09Row"/>
            </w:pPr>
            <w:r>
              <w:t>Pt. 1: 19 Jun 2020 (see s. 2(1)(a));</w:t>
            </w:r>
          </w:p>
          <w:p w14:paraId="6D1BC14D" w14:textId="77777777" w:rsidR="00B13B28" w:rsidRDefault="00CC31A6">
            <w:pPr>
              <w:pStyle w:val="Table09Row"/>
            </w:pPr>
            <w:r>
              <w:t>Pt. 2 Div. 1 &amp; 2, s. 87 &amp; 103: 20 Jun 2020 (see s. 2(1)(b));</w:t>
            </w:r>
          </w:p>
          <w:p w14:paraId="5CD38F45" w14:textId="77777777" w:rsidR="00B13B28" w:rsidRDefault="00CC31A6">
            <w:pPr>
              <w:pStyle w:val="Table09Row"/>
            </w:pPr>
            <w:r>
              <w:t>Pt. 2 Div. 3 (other than s. 87) &amp; Pt. 3: 29 Sep 2020 (see s. 2(c) and SL 2020/159 cl. 2(a));</w:t>
            </w:r>
          </w:p>
          <w:p w14:paraId="3B2C4446" w14:textId="77777777" w:rsidR="00B13B28" w:rsidRDefault="00CC31A6">
            <w:pPr>
              <w:pStyle w:val="Table09Row"/>
            </w:pPr>
            <w:r>
              <w:t>Pt. 2 Div. 4 (other than s. 103): 30 Sep 2020 (see s. 2(d) and SL 2020/159 cl. 2(b))</w:t>
            </w:r>
          </w:p>
        </w:tc>
        <w:tc>
          <w:tcPr>
            <w:tcW w:w="1123" w:type="dxa"/>
          </w:tcPr>
          <w:p w14:paraId="2C441516" w14:textId="77777777" w:rsidR="00B13B28" w:rsidRDefault="00B13B28">
            <w:pPr>
              <w:pStyle w:val="Table09Row"/>
            </w:pPr>
          </w:p>
        </w:tc>
      </w:tr>
      <w:tr w:rsidR="00B13B28" w14:paraId="59B41C94" w14:textId="77777777">
        <w:trPr>
          <w:cantSplit/>
          <w:jc w:val="center"/>
        </w:trPr>
        <w:tc>
          <w:tcPr>
            <w:tcW w:w="1418" w:type="dxa"/>
          </w:tcPr>
          <w:p w14:paraId="031686BB" w14:textId="77777777" w:rsidR="00B13B28" w:rsidRDefault="00CC31A6">
            <w:pPr>
              <w:pStyle w:val="Table09Row"/>
            </w:pPr>
            <w:r>
              <w:t>2020/026</w:t>
            </w:r>
          </w:p>
        </w:tc>
        <w:tc>
          <w:tcPr>
            <w:tcW w:w="2693" w:type="dxa"/>
          </w:tcPr>
          <w:p w14:paraId="123B6683" w14:textId="77777777" w:rsidR="00B13B28" w:rsidRDefault="00CC31A6">
            <w:pPr>
              <w:pStyle w:val="Table09Row"/>
            </w:pPr>
            <w:r>
              <w:rPr>
                <w:i/>
              </w:rPr>
              <w:t>Planni</w:t>
            </w:r>
            <w:r>
              <w:rPr>
                <w:i/>
              </w:rPr>
              <w:t>ng and Development Amendment Act 2020</w:t>
            </w:r>
          </w:p>
        </w:tc>
        <w:tc>
          <w:tcPr>
            <w:tcW w:w="1276" w:type="dxa"/>
          </w:tcPr>
          <w:p w14:paraId="0BD87A60" w14:textId="77777777" w:rsidR="00B13B28" w:rsidRDefault="00CC31A6">
            <w:pPr>
              <w:pStyle w:val="Table09Row"/>
            </w:pPr>
            <w:r>
              <w:t>7 Jul 2020</w:t>
            </w:r>
          </w:p>
        </w:tc>
        <w:tc>
          <w:tcPr>
            <w:tcW w:w="3402" w:type="dxa"/>
          </w:tcPr>
          <w:p w14:paraId="0ADB63A2" w14:textId="77777777" w:rsidR="00B13B28" w:rsidRDefault="00CC31A6">
            <w:pPr>
              <w:pStyle w:val="Table09Row"/>
            </w:pPr>
            <w:r>
              <w:t>Pt. 1: 7 Jul 2020 (see s. 2(1)(a));</w:t>
            </w:r>
          </w:p>
          <w:p w14:paraId="1D89FE84" w14:textId="77777777" w:rsidR="00B13B28" w:rsidRDefault="00CC31A6">
            <w:pPr>
              <w:pStyle w:val="Table09Row"/>
            </w:pPr>
            <w:r>
              <w:t>Act other than Pt. 1 &amp; 3‑16: 8 Jul 2020 (see s. 2(1)(c));</w:t>
            </w:r>
          </w:p>
          <w:p w14:paraId="51F5DE6D" w14:textId="77777777" w:rsidR="00B13B28" w:rsidRDefault="00CC31A6">
            <w:pPr>
              <w:pStyle w:val="Table09Row"/>
            </w:pPr>
            <w:r>
              <w:t>Pt. 4, 5, 8, 10, 11, 13, 15 &amp; 16: 12 Sep 2020 (see s. 2(1)(b) &amp; SL 2020/155);</w:t>
            </w:r>
          </w:p>
          <w:p w14:paraId="6062D895" w14:textId="77777777" w:rsidR="00B13B28" w:rsidRDefault="00CC31A6">
            <w:pPr>
              <w:pStyle w:val="Table09Row"/>
            </w:pPr>
            <w:r>
              <w:t>s. 25 deleted by 2020/045 s. 120;</w:t>
            </w:r>
          </w:p>
          <w:p w14:paraId="4B1BB5ED" w14:textId="77777777" w:rsidR="00B13B28" w:rsidRDefault="00CC31A6">
            <w:pPr>
              <w:pStyle w:val="Table09Row"/>
            </w:pPr>
            <w:r>
              <w:t>s</w:t>
            </w:r>
            <w:r>
              <w:t>. 30 deleted by 2020/045 s. 121;</w:t>
            </w:r>
          </w:p>
          <w:p w14:paraId="011F3139" w14:textId="77777777" w:rsidR="00B13B28" w:rsidRDefault="00CC31A6">
            <w:pPr>
              <w:pStyle w:val="Table09Row"/>
            </w:pPr>
            <w:r>
              <w:t>s. 71 deleted on 23 Oct 2021 (see 2020/40 s. 117(2)(b));</w:t>
            </w:r>
          </w:p>
          <w:p w14:paraId="24B00F4E" w14:textId="77777777" w:rsidR="00B13B28" w:rsidRDefault="00CC31A6">
            <w:pPr>
              <w:pStyle w:val="Table09Row"/>
            </w:pPr>
            <w:r>
              <w:t>Pt. 6 (other than s. 25 &amp; 30), 12 &amp; 14: 1 Aug 2023 (see s. 2(1)(b) and SL 2023/107 cl. 2);</w:t>
            </w:r>
          </w:p>
          <w:p w14:paraId="1147F4A3" w14:textId="77777777" w:rsidR="00B13B28" w:rsidRDefault="00CC31A6">
            <w:pPr>
              <w:pStyle w:val="Table09Row"/>
            </w:pPr>
            <w:r>
              <w:t>Pt. 3 &amp; 7 (other than s. 71): 1 Mar 2024 (see s. 2(1)(b) and SL 2024/16 cl.</w:t>
            </w:r>
            <w:r>
              <w:t> 2);</w:t>
            </w:r>
          </w:p>
          <w:p w14:paraId="1080D344" w14:textId="77777777" w:rsidR="00B13B28" w:rsidRDefault="00CC31A6">
            <w:pPr>
              <w:pStyle w:val="Table09Row"/>
            </w:pPr>
            <w:r>
              <w:t>Pt. 9: to be proclaimed (see s. 2(1)(b))</w:t>
            </w:r>
          </w:p>
        </w:tc>
        <w:tc>
          <w:tcPr>
            <w:tcW w:w="1123" w:type="dxa"/>
          </w:tcPr>
          <w:p w14:paraId="3935A2D2" w14:textId="77777777" w:rsidR="00B13B28" w:rsidRDefault="00B13B28">
            <w:pPr>
              <w:pStyle w:val="Table09Row"/>
            </w:pPr>
          </w:p>
        </w:tc>
      </w:tr>
      <w:tr w:rsidR="00B13B28" w14:paraId="261C9970" w14:textId="77777777">
        <w:trPr>
          <w:cantSplit/>
          <w:jc w:val="center"/>
        </w:trPr>
        <w:tc>
          <w:tcPr>
            <w:tcW w:w="1418" w:type="dxa"/>
          </w:tcPr>
          <w:p w14:paraId="6DB94A75" w14:textId="77777777" w:rsidR="00B13B28" w:rsidRDefault="00CC31A6">
            <w:pPr>
              <w:pStyle w:val="Table09Row"/>
            </w:pPr>
            <w:r>
              <w:t>2020/027</w:t>
            </w:r>
          </w:p>
        </w:tc>
        <w:tc>
          <w:tcPr>
            <w:tcW w:w="2693" w:type="dxa"/>
          </w:tcPr>
          <w:p w14:paraId="786A4B88" w14:textId="77777777" w:rsidR="00B13B28" w:rsidRDefault="00CC31A6">
            <w:pPr>
              <w:pStyle w:val="Table09Row"/>
            </w:pPr>
            <w:r>
              <w:rPr>
                <w:i/>
              </w:rPr>
              <w:t>Road Traffic Amendment (Impaired Driving and Penalties) Act 2020</w:t>
            </w:r>
          </w:p>
        </w:tc>
        <w:tc>
          <w:tcPr>
            <w:tcW w:w="1276" w:type="dxa"/>
          </w:tcPr>
          <w:p w14:paraId="20E0A94D" w14:textId="77777777" w:rsidR="00B13B28" w:rsidRDefault="00CC31A6">
            <w:pPr>
              <w:pStyle w:val="Table09Row"/>
            </w:pPr>
            <w:r>
              <w:t>9 Jul 2020</w:t>
            </w:r>
          </w:p>
        </w:tc>
        <w:tc>
          <w:tcPr>
            <w:tcW w:w="3402" w:type="dxa"/>
          </w:tcPr>
          <w:p w14:paraId="65CBC36A" w14:textId="77777777" w:rsidR="00B13B28" w:rsidRDefault="00CC31A6">
            <w:pPr>
              <w:pStyle w:val="Table09Row"/>
            </w:pPr>
            <w:r>
              <w:t>Pt. 1: 9 Jul 2020 (see s. 2(1)(a));</w:t>
            </w:r>
          </w:p>
          <w:p w14:paraId="5514AE8B" w14:textId="77777777" w:rsidR="00B13B28" w:rsidRDefault="00CC31A6">
            <w:pPr>
              <w:pStyle w:val="Table09Row"/>
            </w:pPr>
            <w:r>
              <w:t>Pt. 2 (but only s. 3 &amp; 39): 12 Oct 2020 (see s. 2(1)(b) and SL 2020/148 cl. 2);</w:t>
            </w:r>
          </w:p>
          <w:p w14:paraId="15790010" w14:textId="77777777" w:rsidR="00B13B28" w:rsidRDefault="00CC31A6">
            <w:pPr>
              <w:pStyle w:val="Table09Row"/>
            </w:pPr>
            <w:r>
              <w:t>s. 24 &amp; 26: 28 Oct 2020 (see s. 2(1)(b) and SL 2020/199 cl. 2);</w:t>
            </w:r>
          </w:p>
          <w:p w14:paraId="5E041910" w14:textId="77777777" w:rsidR="00B13B28" w:rsidRDefault="00CC31A6">
            <w:pPr>
              <w:pStyle w:val="Table09Row"/>
            </w:pPr>
            <w:r>
              <w:t>s. 29(10) &amp; 33: 26 Feb 2021 (see s. 2(1)(b) and SL 2020/254 cl. 2);</w:t>
            </w:r>
          </w:p>
          <w:p w14:paraId="5E425DF1" w14:textId="77777777" w:rsidR="00B13B28" w:rsidRDefault="00CC31A6">
            <w:pPr>
              <w:pStyle w:val="Table09Row"/>
            </w:pPr>
            <w:r>
              <w:t>s. 4‑23, 25, 27, 28, 29(1)‑(9) &amp; (11), 30‑32</w:t>
            </w:r>
            <w:r>
              <w:t>, 34‑38, 40, 41 &amp; Pt. 3: 1 Jul 2021 (see s. 2(1)(b) and SL 2021/54 cl. (2))</w:t>
            </w:r>
          </w:p>
        </w:tc>
        <w:tc>
          <w:tcPr>
            <w:tcW w:w="1123" w:type="dxa"/>
          </w:tcPr>
          <w:p w14:paraId="331ACC4E" w14:textId="77777777" w:rsidR="00B13B28" w:rsidRDefault="00B13B28">
            <w:pPr>
              <w:pStyle w:val="Table09Row"/>
            </w:pPr>
          </w:p>
        </w:tc>
      </w:tr>
      <w:tr w:rsidR="00B13B28" w14:paraId="35C5D1B8" w14:textId="77777777">
        <w:trPr>
          <w:cantSplit/>
          <w:jc w:val="center"/>
        </w:trPr>
        <w:tc>
          <w:tcPr>
            <w:tcW w:w="1418" w:type="dxa"/>
          </w:tcPr>
          <w:p w14:paraId="32373402" w14:textId="77777777" w:rsidR="00B13B28" w:rsidRDefault="00CC31A6">
            <w:pPr>
              <w:pStyle w:val="Table09Row"/>
            </w:pPr>
            <w:r>
              <w:t>2020/028</w:t>
            </w:r>
          </w:p>
        </w:tc>
        <w:tc>
          <w:tcPr>
            <w:tcW w:w="2693" w:type="dxa"/>
          </w:tcPr>
          <w:p w14:paraId="0AD2EDCC" w14:textId="77777777" w:rsidR="00B13B28" w:rsidRDefault="00CC31A6">
            <w:pPr>
              <w:pStyle w:val="Table09Row"/>
            </w:pPr>
            <w:r>
              <w:rPr>
                <w:i/>
              </w:rPr>
              <w:t>Residential Parks (Long‑stay Tenants) Amendment Act 2020</w:t>
            </w:r>
          </w:p>
        </w:tc>
        <w:tc>
          <w:tcPr>
            <w:tcW w:w="1276" w:type="dxa"/>
          </w:tcPr>
          <w:p w14:paraId="58F96002" w14:textId="77777777" w:rsidR="00B13B28" w:rsidRDefault="00CC31A6">
            <w:pPr>
              <w:pStyle w:val="Table09Row"/>
            </w:pPr>
            <w:r>
              <w:t>9 Jul 2020</w:t>
            </w:r>
          </w:p>
        </w:tc>
        <w:tc>
          <w:tcPr>
            <w:tcW w:w="3402" w:type="dxa"/>
          </w:tcPr>
          <w:p w14:paraId="71E50FB4" w14:textId="77777777" w:rsidR="00B13B28" w:rsidRDefault="00CC31A6">
            <w:pPr>
              <w:pStyle w:val="Table09Row"/>
            </w:pPr>
            <w:r>
              <w:t>Pt. 1: 9 Jul 2020 (see s. 2(1)(a));</w:t>
            </w:r>
          </w:p>
          <w:p w14:paraId="7B986A91" w14:textId="77777777" w:rsidR="00B13B28" w:rsidRDefault="00CC31A6">
            <w:pPr>
              <w:pStyle w:val="Table09Row"/>
            </w:pPr>
            <w:r>
              <w:t>s. 3, 80 &amp; 88: 10 Jul 2020 (see s. 2(1)(b));</w:t>
            </w:r>
          </w:p>
          <w:p w14:paraId="213D3862" w14:textId="77777777" w:rsidR="00B13B28" w:rsidRDefault="00CC31A6">
            <w:pPr>
              <w:pStyle w:val="Table09Row"/>
            </w:pPr>
            <w:r>
              <w:t>s. 6, 81‑83 &amp; 86: 30</w:t>
            </w:r>
            <w:r>
              <w:t> Sep 2020 (see s. 2(1)(c) and SL 2020/174 cl. 2);</w:t>
            </w:r>
          </w:p>
          <w:p w14:paraId="44A8DD3F" w14:textId="77777777" w:rsidR="00B13B28" w:rsidRDefault="00CC31A6">
            <w:pPr>
              <w:pStyle w:val="Table09Row"/>
            </w:pPr>
            <w:r>
              <w:t>Act other than Pt. 1, s. 3, 6, 80‑83, 86 &amp; 88: 31 Jan 2022 (see s. 2(1)(c) and SL 2021/195 cl. 2)</w:t>
            </w:r>
          </w:p>
        </w:tc>
        <w:tc>
          <w:tcPr>
            <w:tcW w:w="1123" w:type="dxa"/>
          </w:tcPr>
          <w:p w14:paraId="1D3C84F8" w14:textId="77777777" w:rsidR="00B13B28" w:rsidRDefault="00B13B28">
            <w:pPr>
              <w:pStyle w:val="Table09Row"/>
            </w:pPr>
          </w:p>
        </w:tc>
      </w:tr>
      <w:tr w:rsidR="00B13B28" w14:paraId="060A73E9" w14:textId="77777777">
        <w:trPr>
          <w:cantSplit/>
          <w:jc w:val="center"/>
        </w:trPr>
        <w:tc>
          <w:tcPr>
            <w:tcW w:w="1418" w:type="dxa"/>
          </w:tcPr>
          <w:p w14:paraId="010B5F75" w14:textId="77777777" w:rsidR="00B13B28" w:rsidRDefault="00CC31A6">
            <w:pPr>
              <w:pStyle w:val="Table09Row"/>
            </w:pPr>
            <w:r>
              <w:t>2020/029</w:t>
            </w:r>
          </w:p>
        </w:tc>
        <w:tc>
          <w:tcPr>
            <w:tcW w:w="2693" w:type="dxa"/>
          </w:tcPr>
          <w:p w14:paraId="2C59B64A" w14:textId="77777777" w:rsidR="00B13B28" w:rsidRDefault="00CC31A6">
            <w:pPr>
              <w:pStyle w:val="Table09Row"/>
            </w:pPr>
            <w:r>
              <w:rPr>
                <w:i/>
              </w:rPr>
              <w:t>High Risk Serious Offenders Act 2020</w:t>
            </w:r>
          </w:p>
        </w:tc>
        <w:tc>
          <w:tcPr>
            <w:tcW w:w="1276" w:type="dxa"/>
          </w:tcPr>
          <w:p w14:paraId="08B303DD" w14:textId="77777777" w:rsidR="00B13B28" w:rsidRDefault="00CC31A6">
            <w:pPr>
              <w:pStyle w:val="Table09Row"/>
            </w:pPr>
            <w:r>
              <w:t>9 Jul 2020</w:t>
            </w:r>
          </w:p>
        </w:tc>
        <w:tc>
          <w:tcPr>
            <w:tcW w:w="3402" w:type="dxa"/>
          </w:tcPr>
          <w:p w14:paraId="56A7DF22" w14:textId="77777777" w:rsidR="00B13B28" w:rsidRDefault="00CC31A6">
            <w:pPr>
              <w:pStyle w:val="Table09Row"/>
            </w:pPr>
            <w:r>
              <w:t>Pt. 1: 9 Jul 2020 (see s. 2(1)(a));</w:t>
            </w:r>
          </w:p>
          <w:p w14:paraId="0127F322" w14:textId="77777777" w:rsidR="00B13B28" w:rsidRDefault="00CC31A6">
            <w:pPr>
              <w:pStyle w:val="Table09Row"/>
            </w:pPr>
            <w:r>
              <w:t>s. 91: 10 Jul 2020 (see s. 2(1)(b));</w:t>
            </w:r>
          </w:p>
          <w:p w14:paraId="74A71DFD" w14:textId="77777777" w:rsidR="00B13B28" w:rsidRDefault="00CC31A6">
            <w:pPr>
              <w:pStyle w:val="Table09Row"/>
            </w:pPr>
            <w:r>
              <w:t>Act other than Pt. 1, s. 91 &amp; Sch. 1 Div. 2 Subdiv. 1 it. 1: 26 Aug 2020 (see s. 2(1)(c) &amp; SL 2020/131 cl. 2);</w:t>
            </w:r>
          </w:p>
          <w:p w14:paraId="4A366D6B" w14:textId="77777777" w:rsidR="00B13B28" w:rsidRDefault="00CC31A6">
            <w:pPr>
              <w:pStyle w:val="Table09Row"/>
            </w:pPr>
            <w:r>
              <w:t>Sch. 1 Div. 2 Subdiv. 1 it. 1: to be proclaimed (see s. 2(1)(c))</w:t>
            </w:r>
          </w:p>
        </w:tc>
        <w:tc>
          <w:tcPr>
            <w:tcW w:w="1123" w:type="dxa"/>
          </w:tcPr>
          <w:p w14:paraId="251086A7" w14:textId="77777777" w:rsidR="00B13B28" w:rsidRDefault="00B13B28">
            <w:pPr>
              <w:pStyle w:val="Table09Row"/>
            </w:pPr>
          </w:p>
        </w:tc>
      </w:tr>
      <w:tr w:rsidR="00B13B28" w14:paraId="19D06E83" w14:textId="77777777">
        <w:trPr>
          <w:cantSplit/>
          <w:jc w:val="center"/>
        </w:trPr>
        <w:tc>
          <w:tcPr>
            <w:tcW w:w="1418" w:type="dxa"/>
          </w:tcPr>
          <w:p w14:paraId="5A0D70CF" w14:textId="77777777" w:rsidR="00B13B28" w:rsidRDefault="00CC31A6">
            <w:pPr>
              <w:pStyle w:val="Table09Row"/>
            </w:pPr>
            <w:r>
              <w:t>2020/030</w:t>
            </w:r>
          </w:p>
        </w:tc>
        <w:tc>
          <w:tcPr>
            <w:tcW w:w="2693" w:type="dxa"/>
          </w:tcPr>
          <w:p w14:paraId="50AD93C2" w14:textId="77777777" w:rsidR="00B13B28" w:rsidRDefault="00CC31A6">
            <w:pPr>
              <w:pStyle w:val="Table09Row"/>
            </w:pPr>
            <w:r>
              <w:rPr>
                <w:i/>
              </w:rPr>
              <w:t>Family Violence Legislation Reform Act 2020</w:t>
            </w:r>
          </w:p>
        </w:tc>
        <w:tc>
          <w:tcPr>
            <w:tcW w:w="1276" w:type="dxa"/>
          </w:tcPr>
          <w:p w14:paraId="2E0A5C29" w14:textId="77777777" w:rsidR="00B13B28" w:rsidRDefault="00CC31A6">
            <w:pPr>
              <w:pStyle w:val="Table09Row"/>
            </w:pPr>
            <w:r>
              <w:t>9 Jul 2020</w:t>
            </w:r>
          </w:p>
        </w:tc>
        <w:tc>
          <w:tcPr>
            <w:tcW w:w="3402" w:type="dxa"/>
          </w:tcPr>
          <w:p w14:paraId="5E7E4CD6" w14:textId="77777777" w:rsidR="00B13B28" w:rsidRDefault="00CC31A6">
            <w:pPr>
              <w:pStyle w:val="Table09Row"/>
            </w:pPr>
            <w:r>
              <w:t>Pt. 1: 9 Jul 2020 (see s. 2(1)(a));</w:t>
            </w:r>
          </w:p>
          <w:p w14:paraId="2E569392" w14:textId="77777777" w:rsidR="00B13B28" w:rsidRDefault="00CC31A6">
            <w:pPr>
              <w:pStyle w:val="Table09Row"/>
            </w:pPr>
            <w:r>
              <w:t>s. 12, 31 &amp; 95: 10 Jul 2020 (see s. 2(1)(b));</w:t>
            </w:r>
          </w:p>
          <w:p w14:paraId="4A681C1C" w14:textId="77777777" w:rsidR="00B13B28" w:rsidRDefault="00CC31A6">
            <w:pPr>
              <w:pStyle w:val="Table09Row"/>
            </w:pPr>
            <w:r>
              <w:t xml:space="preserve">s. 3, 4, 7‑11, 38, 42, 44, 45, 49, 51, 53, </w:t>
            </w:r>
            <w:r>
              <w:t>54, 57, 60‑62, 65‑71, 73‑75, 78‑81 &amp; Pt. 7 : 6 Aug 2020 (see s. 2(1)(c) and SL 2020/125 cl. 2(a));</w:t>
            </w:r>
          </w:p>
          <w:p w14:paraId="170B305F" w14:textId="77777777" w:rsidR="00B13B28" w:rsidRDefault="00CC31A6">
            <w:pPr>
              <w:pStyle w:val="Table09Row"/>
            </w:pPr>
            <w:r>
              <w:t>s. 5, 6, 50, 77, 93 &amp; 94: 1 Oct 2020 (see s. 2(1)(c) and SL 2020/125 cl. 2(b));</w:t>
            </w:r>
          </w:p>
          <w:p w14:paraId="234B69F4" w14:textId="77777777" w:rsidR="00B13B28" w:rsidRDefault="00CC31A6">
            <w:pPr>
              <w:pStyle w:val="Table09Row"/>
            </w:pPr>
            <w:r>
              <w:t>s. 13‑30, 32‑36, 39‑41, 43, 46‑48, 52, 55, 56, 58, 59, 63, 64, 72, 76, 82, Pt</w:t>
            </w:r>
            <w:r>
              <w:t>. 8 &amp; 9: 1 Jan 2021 (see s. 2(1)(c) and SL 2020/125 cl. 2(c));</w:t>
            </w:r>
          </w:p>
          <w:p w14:paraId="1F2C8D62" w14:textId="77777777" w:rsidR="00B13B28" w:rsidRDefault="00CC31A6">
            <w:pPr>
              <w:pStyle w:val="Table09Row"/>
            </w:pPr>
            <w:r>
              <w:t>s. 37: to be proclaimed (see s. 2(1)(c))</w:t>
            </w:r>
          </w:p>
        </w:tc>
        <w:tc>
          <w:tcPr>
            <w:tcW w:w="1123" w:type="dxa"/>
          </w:tcPr>
          <w:p w14:paraId="0B38B6FB" w14:textId="77777777" w:rsidR="00B13B28" w:rsidRDefault="00B13B28">
            <w:pPr>
              <w:pStyle w:val="Table09Row"/>
            </w:pPr>
          </w:p>
        </w:tc>
      </w:tr>
      <w:tr w:rsidR="00B13B28" w14:paraId="158D4364" w14:textId="77777777">
        <w:trPr>
          <w:cantSplit/>
          <w:jc w:val="center"/>
        </w:trPr>
        <w:tc>
          <w:tcPr>
            <w:tcW w:w="1418" w:type="dxa"/>
          </w:tcPr>
          <w:p w14:paraId="6C2C5B53" w14:textId="77777777" w:rsidR="00B13B28" w:rsidRDefault="00CC31A6">
            <w:pPr>
              <w:pStyle w:val="Table09Row"/>
            </w:pPr>
            <w:r>
              <w:t>2020/031</w:t>
            </w:r>
          </w:p>
        </w:tc>
        <w:tc>
          <w:tcPr>
            <w:tcW w:w="2693" w:type="dxa"/>
          </w:tcPr>
          <w:p w14:paraId="7CB860C8" w14:textId="77777777" w:rsidR="00B13B28" w:rsidRDefault="00CC31A6">
            <w:pPr>
              <w:pStyle w:val="Table09Row"/>
            </w:pPr>
            <w:r>
              <w:rPr>
                <w:i/>
              </w:rPr>
              <w:t>Workers’ Compensation and Injury Management Amendment (COVID‑19 Response) Act 2020</w:t>
            </w:r>
          </w:p>
        </w:tc>
        <w:tc>
          <w:tcPr>
            <w:tcW w:w="1276" w:type="dxa"/>
          </w:tcPr>
          <w:p w14:paraId="4865CC92" w14:textId="77777777" w:rsidR="00B13B28" w:rsidRDefault="00CC31A6">
            <w:pPr>
              <w:pStyle w:val="Table09Row"/>
            </w:pPr>
            <w:r>
              <w:t>18 Aug 2020</w:t>
            </w:r>
          </w:p>
        </w:tc>
        <w:tc>
          <w:tcPr>
            <w:tcW w:w="3402" w:type="dxa"/>
          </w:tcPr>
          <w:p w14:paraId="0465D6E2" w14:textId="77777777" w:rsidR="00B13B28" w:rsidRDefault="00CC31A6">
            <w:pPr>
              <w:pStyle w:val="Table09Row"/>
            </w:pPr>
            <w:r>
              <w:t>s. 1 &amp; 2: 18 Aug 2020 (see s. 2(1)(a));</w:t>
            </w:r>
          </w:p>
          <w:p w14:paraId="51F14769" w14:textId="77777777" w:rsidR="00B13B28" w:rsidRDefault="00CC31A6">
            <w:pPr>
              <w:pStyle w:val="Table09Row"/>
            </w:pPr>
            <w:r>
              <w:t>s. 3 &amp;</w:t>
            </w:r>
            <w:r>
              <w:t xml:space="preserve"> 16: 19 Aug 2020 (see s. 2(1)(b);</w:t>
            </w:r>
          </w:p>
          <w:p w14:paraId="304D6089" w14:textId="77777777" w:rsidR="00B13B28" w:rsidRDefault="00CC31A6">
            <w:pPr>
              <w:pStyle w:val="Table09Row"/>
            </w:pPr>
            <w:r>
              <w:t>Act other than s. 1‑3 &amp; 16: 12 Oct 2020 (see s. 2(1)(c) &amp; SL 2020/187)</w:t>
            </w:r>
          </w:p>
        </w:tc>
        <w:tc>
          <w:tcPr>
            <w:tcW w:w="1123" w:type="dxa"/>
          </w:tcPr>
          <w:p w14:paraId="237D35FF" w14:textId="77777777" w:rsidR="00B13B28" w:rsidRDefault="00B13B28">
            <w:pPr>
              <w:pStyle w:val="Table09Row"/>
            </w:pPr>
          </w:p>
        </w:tc>
      </w:tr>
      <w:tr w:rsidR="00B13B28" w14:paraId="41F8001F" w14:textId="77777777">
        <w:trPr>
          <w:cantSplit/>
          <w:jc w:val="center"/>
        </w:trPr>
        <w:tc>
          <w:tcPr>
            <w:tcW w:w="1418" w:type="dxa"/>
          </w:tcPr>
          <w:p w14:paraId="675F1F4E" w14:textId="77777777" w:rsidR="00B13B28" w:rsidRDefault="00CC31A6">
            <w:pPr>
              <w:pStyle w:val="Table09Row"/>
            </w:pPr>
            <w:r>
              <w:t>2020/032</w:t>
            </w:r>
          </w:p>
        </w:tc>
        <w:tc>
          <w:tcPr>
            <w:tcW w:w="2693" w:type="dxa"/>
          </w:tcPr>
          <w:p w14:paraId="4740D438" w14:textId="77777777" w:rsidR="00B13B28" w:rsidRDefault="00CC31A6">
            <w:pPr>
              <w:pStyle w:val="Table09Row"/>
            </w:pPr>
            <w:r>
              <w:rPr>
                <w:i/>
              </w:rPr>
              <w:t>Iron Ore Processing (Mineralogy Pty. Ltd.) Agreement Amendment Act 2020</w:t>
            </w:r>
          </w:p>
        </w:tc>
        <w:tc>
          <w:tcPr>
            <w:tcW w:w="1276" w:type="dxa"/>
          </w:tcPr>
          <w:p w14:paraId="1D1A3CDE" w14:textId="77777777" w:rsidR="00B13B28" w:rsidRDefault="00CC31A6">
            <w:pPr>
              <w:pStyle w:val="Table09Row"/>
            </w:pPr>
            <w:r>
              <w:t>13 Aug 2020</w:t>
            </w:r>
          </w:p>
        </w:tc>
        <w:tc>
          <w:tcPr>
            <w:tcW w:w="3402" w:type="dxa"/>
          </w:tcPr>
          <w:p w14:paraId="129DBFEE" w14:textId="77777777" w:rsidR="00B13B28" w:rsidRDefault="00CC31A6">
            <w:pPr>
              <w:pStyle w:val="Table09Row"/>
            </w:pPr>
            <w:r>
              <w:t>13 Aug 2020 (see s. 2)</w:t>
            </w:r>
          </w:p>
        </w:tc>
        <w:tc>
          <w:tcPr>
            <w:tcW w:w="1123" w:type="dxa"/>
          </w:tcPr>
          <w:p w14:paraId="48D8D88A" w14:textId="77777777" w:rsidR="00B13B28" w:rsidRDefault="00B13B28">
            <w:pPr>
              <w:pStyle w:val="Table09Row"/>
            </w:pPr>
          </w:p>
        </w:tc>
      </w:tr>
      <w:tr w:rsidR="00B13B28" w14:paraId="457DFE15" w14:textId="77777777">
        <w:trPr>
          <w:cantSplit/>
          <w:jc w:val="center"/>
        </w:trPr>
        <w:tc>
          <w:tcPr>
            <w:tcW w:w="1418" w:type="dxa"/>
          </w:tcPr>
          <w:p w14:paraId="622984DE" w14:textId="77777777" w:rsidR="00B13B28" w:rsidRDefault="00CC31A6">
            <w:pPr>
              <w:pStyle w:val="Table09Row"/>
            </w:pPr>
            <w:r>
              <w:t>2020/033</w:t>
            </w:r>
          </w:p>
        </w:tc>
        <w:tc>
          <w:tcPr>
            <w:tcW w:w="2693" w:type="dxa"/>
          </w:tcPr>
          <w:p w14:paraId="6DDB3028" w14:textId="77777777" w:rsidR="00B13B28" w:rsidRDefault="00CC31A6">
            <w:pPr>
              <w:pStyle w:val="Table09Row"/>
            </w:pPr>
            <w:r>
              <w:rPr>
                <w:i/>
              </w:rPr>
              <w:t xml:space="preserve">Public Health </w:t>
            </w:r>
            <w:r>
              <w:rPr>
                <w:i/>
              </w:rPr>
              <w:t>Amendment (COVID‑19 Response) Act 2020</w:t>
            </w:r>
          </w:p>
        </w:tc>
        <w:tc>
          <w:tcPr>
            <w:tcW w:w="1276" w:type="dxa"/>
          </w:tcPr>
          <w:p w14:paraId="0CD363DF" w14:textId="77777777" w:rsidR="00B13B28" w:rsidRDefault="00CC31A6">
            <w:pPr>
              <w:pStyle w:val="Table09Row"/>
            </w:pPr>
            <w:r>
              <w:t>21 Aug 2020</w:t>
            </w:r>
          </w:p>
        </w:tc>
        <w:tc>
          <w:tcPr>
            <w:tcW w:w="3402" w:type="dxa"/>
          </w:tcPr>
          <w:p w14:paraId="24AB26DF" w14:textId="77777777" w:rsidR="00B13B28" w:rsidRDefault="00CC31A6">
            <w:pPr>
              <w:pStyle w:val="Table09Row"/>
            </w:pPr>
            <w:r>
              <w:t>s. 1 &amp; 2: 21 Aug 2020 (see s. 2(1)(a));</w:t>
            </w:r>
          </w:p>
          <w:p w14:paraId="54FF1014" w14:textId="77777777" w:rsidR="00B13B28" w:rsidRDefault="00CC31A6">
            <w:pPr>
              <w:pStyle w:val="Table09Row"/>
            </w:pPr>
            <w:r>
              <w:t>Act other than s. 1 &amp; 2: 12 Sep 2020 (see s. 2(1)(b) and SL 2020/153 cl. 2)</w:t>
            </w:r>
          </w:p>
        </w:tc>
        <w:tc>
          <w:tcPr>
            <w:tcW w:w="1123" w:type="dxa"/>
          </w:tcPr>
          <w:p w14:paraId="5818ABA7" w14:textId="77777777" w:rsidR="00B13B28" w:rsidRDefault="00B13B28">
            <w:pPr>
              <w:pStyle w:val="Table09Row"/>
            </w:pPr>
          </w:p>
        </w:tc>
      </w:tr>
      <w:tr w:rsidR="00B13B28" w14:paraId="6FF84B66" w14:textId="77777777">
        <w:trPr>
          <w:cantSplit/>
          <w:jc w:val="center"/>
        </w:trPr>
        <w:tc>
          <w:tcPr>
            <w:tcW w:w="1418" w:type="dxa"/>
          </w:tcPr>
          <w:p w14:paraId="0D89525C" w14:textId="77777777" w:rsidR="00B13B28" w:rsidRDefault="00CC31A6">
            <w:pPr>
              <w:pStyle w:val="Table09Row"/>
            </w:pPr>
            <w:r>
              <w:t>2020/034</w:t>
            </w:r>
          </w:p>
        </w:tc>
        <w:tc>
          <w:tcPr>
            <w:tcW w:w="2693" w:type="dxa"/>
          </w:tcPr>
          <w:p w14:paraId="68294805" w14:textId="77777777" w:rsidR="00B13B28" w:rsidRDefault="00CC31A6">
            <w:pPr>
              <w:pStyle w:val="Table09Row"/>
            </w:pPr>
            <w:r>
              <w:rPr>
                <w:i/>
              </w:rPr>
              <w:t>COVID‑19 Response and Economic Recovery Omnibus Act 2020</w:t>
            </w:r>
          </w:p>
        </w:tc>
        <w:tc>
          <w:tcPr>
            <w:tcW w:w="1276" w:type="dxa"/>
          </w:tcPr>
          <w:p w14:paraId="12BCD54A" w14:textId="77777777" w:rsidR="00B13B28" w:rsidRDefault="00CC31A6">
            <w:pPr>
              <w:pStyle w:val="Table09Row"/>
            </w:pPr>
            <w:r>
              <w:t>11 Sep 2020</w:t>
            </w:r>
          </w:p>
        </w:tc>
        <w:tc>
          <w:tcPr>
            <w:tcW w:w="3402" w:type="dxa"/>
          </w:tcPr>
          <w:p w14:paraId="714F39D1" w14:textId="77777777" w:rsidR="00B13B28" w:rsidRDefault="00CC31A6">
            <w:pPr>
              <w:pStyle w:val="Table09Row"/>
            </w:pPr>
            <w:r>
              <w:t>Pt. 1: 11</w:t>
            </w:r>
            <w:r>
              <w:t> Sep 2020 (see s. 2(a));</w:t>
            </w:r>
          </w:p>
          <w:p w14:paraId="076A0123" w14:textId="77777777" w:rsidR="00B13B28" w:rsidRDefault="00CC31A6">
            <w:pPr>
              <w:pStyle w:val="Table09Row"/>
            </w:pPr>
            <w:r>
              <w:t>Act other than Pt. 1: 12 Sep 2020 (see s. 2(b))</w:t>
            </w:r>
          </w:p>
        </w:tc>
        <w:tc>
          <w:tcPr>
            <w:tcW w:w="1123" w:type="dxa"/>
          </w:tcPr>
          <w:p w14:paraId="08BA5916" w14:textId="77777777" w:rsidR="00B13B28" w:rsidRDefault="00B13B28">
            <w:pPr>
              <w:pStyle w:val="Table09Row"/>
            </w:pPr>
          </w:p>
        </w:tc>
      </w:tr>
      <w:tr w:rsidR="00B13B28" w14:paraId="6D5DAA75" w14:textId="77777777">
        <w:trPr>
          <w:cantSplit/>
          <w:jc w:val="center"/>
        </w:trPr>
        <w:tc>
          <w:tcPr>
            <w:tcW w:w="1418" w:type="dxa"/>
          </w:tcPr>
          <w:p w14:paraId="237180EB" w14:textId="77777777" w:rsidR="00B13B28" w:rsidRDefault="00CC31A6">
            <w:pPr>
              <w:pStyle w:val="Table09Row"/>
            </w:pPr>
            <w:r>
              <w:t>2020/035</w:t>
            </w:r>
          </w:p>
        </w:tc>
        <w:tc>
          <w:tcPr>
            <w:tcW w:w="2693" w:type="dxa"/>
          </w:tcPr>
          <w:p w14:paraId="546B6A65" w14:textId="77777777" w:rsidR="00B13B28" w:rsidRDefault="00CC31A6">
            <w:pPr>
              <w:pStyle w:val="Table09Row"/>
            </w:pPr>
            <w:r>
              <w:rPr>
                <w:i/>
              </w:rPr>
              <w:t>Pay‑roll Tax Relief (COVID‑19 Response) Amendment Act 2020</w:t>
            </w:r>
          </w:p>
        </w:tc>
        <w:tc>
          <w:tcPr>
            <w:tcW w:w="1276" w:type="dxa"/>
          </w:tcPr>
          <w:p w14:paraId="37DD9948" w14:textId="77777777" w:rsidR="00B13B28" w:rsidRDefault="00CC31A6">
            <w:pPr>
              <w:pStyle w:val="Table09Row"/>
            </w:pPr>
            <w:r>
              <w:t>4 Nov 2020</w:t>
            </w:r>
          </w:p>
        </w:tc>
        <w:tc>
          <w:tcPr>
            <w:tcW w:w="3402" w:type="dxa"/>
          </w:tcPr>
          <w:p w14:paraId="4B4E2AE9" w14:textId="77777777" w:rsidR="00B13B28" w:rsidRDefault="00CC31A6">
            <w:pPr>
              <w:pStyle w:val="Table09Row"/>
            </w:pPr>
            <w:r>
              <w:t>s. 1 &amp; 2: 4 Nov 2020 (see s. 2(a));</w:t>
            </w:r>
          </w:p>
          <w:p w14:paraId="10D0F8A0" w14:textId="77777777" w:rsidR="00B13B28" w:rsidRDefault="00CC31A6">
            <w:pPr>
              <w:pStyle w:val="Table09Row"/>
            </w:pPr>
            <w:r>
              <w:t>Act other than s. 1 &amp; 2: 5 Nov 2020 (see s. 2(b))</w:t>
            </w:r>
          </w:p>
        </w:tc>
        <w:tc>
          <w:tcPr>
            <w:tcW w:w="1123" w:type="dxa"/>
          </w:tcPr>
          <w:p w14:paraId="3BDECCA5" w14:textId="77777777" w:rsidR="00B13B28" w:rsidRDefault="00B13B28">
            <w:pPr>
              <w:pStyle w:val="Table09Row"/>
            </w:pPr>
          </w:p>
        </w:tc>
      </w:tr>
      <w:tr w:rsidR="00B13B28" w14:paraId="0E911227" w14:textId="77777777">
        <w:trPr>
          <w:cantSplit/>
          <w:jc w:val="center"/>
        </w:trPr>
        <w:tc>
          <w:tcPr>
            <w:tcW w:w="1418" w:type="dxa"/>
          </w:tcPr>
          <w:p w14:paraId="3D614683" w14:textId="77777777" w:rsidR="00B13B28" w:rsidRDefault="00CC31A6">
            <w:pPr>
              <w:pStyle w:val="Table09Row"/>
            </w:pPr>
            <w:r>
              <w:t>2020/036</w:t>
            </w:r>
          </w:p>
        </w:tc>
        <w:tc>
          <w:tcPr>
            <w:tcW w:w="2693" w:type="dxa"/>
          </w:tcPr>
          <w:p w14:paraId="57DADABE" w14:textId="77777777" w:rsidR="00B13B28" w:rsidRDefault="00CC31A6">
            <w:pPr>
              <w:pStyle w:val="Table09Row"/>
            </w:pPr>
            <w:r>
              <w:rPr>
                <w:i/>
              </w:rPr>
              <w:t>Work Health and Safety Act 2020</w:t>
            </w:r>
          </w:p>
        </w:tc>
        <w:tc>
          <w:tcPr>
            <w:tcW w:w="1276" w:type="dxa"/>
          </w:tcPr>
          <w:p w14:paraId="02068BFC" w14:textId="77777777" w:rsidR="00B13B28" w:rsidRDefault="00CC31A6">
            <w:pPr>
              <w:pStyle w:val="Table09Row"/>
            </w:pPr>
            <w:r>
              <w:t>10 Nov 2020</w:t>
            </w:r>
          </w:p>
        </w:tc>
        <w:tc>
          <w:tcPr>
            <w:tcW w:w="3402" w:type="dxa"/>
          </w:tcPr>
          <w:p w14:paraId="5034F7AC" w14:textId="77777777" w:rsidR="00B13B28" w:rsidRDefault="00CC31A6">
            <w:pPr>
              <w:pStyle w:val="Table09Row"/>
            </w:pPr>
            <w:r>
              <w:t>Pt. 1 (other than Div. 2‑5): 10 Nov 2020 (see s. 2(1)(a));</w:t>
            </w:r>
          </w:p>
          <w:p w14:paraId="1B0E5303" w14:textId="77777777" w:rsidR="00B13B28" w:rsidRDefault="00CC31A6">
            <w:pPr>
              <w:pStyle w:val="Table09Row"/>
            </w:pPr>
            <w:r>
              <w:t>Pt. 14 (other than Div. 1‑3): 11 Nov 2020 (see s. 2((1)(b));</w:t>
            </w:r>
          </w:p>
          <w:p w14:paraId="0F935630" w14:textId="77777777" w:rsidR="00B13B28" w:rsidRDefault="00CC31A6">
            <w:pPr>
              <w:pStyle w:val="Table09Row"/>
            </w:pPr>
            <w:r>
              <w:t>Act other than Pt. 1 Div. 1 &amp; P</w:t>
            </w:r>
            <w:r>
              <w:t>t. 14 Div. 4: 31 Mar 2022 (see s. 2(1)(c) and SL 2022/18 cl. 2)</w:t>
            </w:r>
          </w:p>
        </w:tc>
        <w:tc>
          <w:tcPr>
            <w:tcW w:w="1123" w:type="dxa"/>
          </w:tcPr>
          <w:p w14:paraId="225E167A" w14:textId="77777777" w:rsidR="00B13B28" w:rsidRDefault="00B13B28">
            <w:pPr>
              <w:pStyle w:val="Table09Row"/>
            </w:pPr>
          </w:p>
        </w:tc>
      </w:tr>
      <w:tr w:rsidR="00B13B28" w14:paraId="3312ECE4" w14:textId="77777777">
        <w:trPr>
          <w:cantSplit/>
          <w:jc w:val="center"/>
        </w:trPr>
        <w:tc>
          <w:tcPr>
            <w:tcW w:w="1418" w:type="dxa"/>
          </w:tcPr>
          <w:p w14:paraId="6E720EBF" w14:textId="77777777" w:rsidR="00B13B28" w:rsidRDefault="00CC31A6">
            <w:pPr>
              <w:pStyle w:val="Table09Row"/>
            </w:pPr>
            <w:r>
              <w:t>2020/037</w:t>
            </w:r>
          </w:p>
        </w:tc>
        <w:tc>
          <w:tcPr>
            <w:tcW w:w="2693" w:type="dxa"/>
          </w:tcPr>
          <w:p w14:paraId="28ACB883" w14:textId="77777777" w:rsidR="00B13B28" w:rsidRDefault="00CC31A6">
            <w:pPr>
              <w:pStyle w:val="Table09Row"/>
            </w:pPr>
            <w:r>
              <w:rPr>
                <w:i/>
              </w:rPr>
              <w:t>Safety Levies Amendment Act 2020</w:t>
            </w:r>
          </w:p>
        </w:tc>
        <w:tc>
          <w:tcPr>
            <w:tcW w:w="1276" w:type="dxa"/>
          </w:tcPr>
          <w:p w14:paraId="052F4EA3" w14:textId="77777777" w:rsidR="00B13B28" w:rsidRDefault="00CC31A6">
            <w:pPr>
              <w:pStyle w:val="Table09Row"/>
            </w:pPr>
            <w:r>
              <w:t>10 Nov 2020</w:t>
            </w:r>
          </w:p>
        </w:tc>
        <w:tc>
          <w:tcPr>
            <w:tcW w:w="3402" w:type="dxa"/>
          </w:tcPr>
          <w:p w14:paraId="02E87CEA" w14:textId="77777777" w:rsidR="00B13B28" w:rsidRDefault="00CC31A6">
            <w:pPr>
              <w:pStyle w:val="Table09Row"/>
            </w:pPr>
            <w:r>
              <w:t>Pt 1: 10 Nov 2020 (see s. 2(1)(a));</w:t>
            </w:r>
          </w:p>
          <w:p w14:paraId="2C0CCB3D" w14:textId="77777777" w:rsidR="00B13B28" w:rsidRDefault="00CC31A6">
            <w:pPr>
              <w:pStyle w:val="Table09Row"/>
            </w:pPr>
            <w:r>
              <w:t>Act other than Pt. 1: 31 Mar 2022 (see s. 2(1)(b) and SL 2022/18 cl. 2)</w:t>
            </w:r>
          </w:p>
        </w:tc>
        <w:tc>
          <w:tcPr>
            <w:tcW w:w="1123" w:type="dxa"/>
          </w:tcPr>
          <w:p w14:paraId="01DDBFC7" w14:textId="77777777" w:rsidR="00B13B28" w:rsidRDefault="00B13B28">
            <w:pPr>
              <w:pStyle w:val="Table09Row"/>
            </w:pPr>
          </w:p>
        </w:tc>
      </w:tr>
      <w:tr w:rsidR="00B13B28" w14:paraId="49734AFC" w14:textId="77777777">
        <w:trPr>
          <w:cantSplit/>
          <w:jc w:val="center"/>
        </w:trPr>
        <w:tc>
          <w:tcPr>
            <w:tcW w:w="1418" w:type="dxa"/>
          </w:tcPr>
          <w:p w14:paraId="7816B820" w14:textId="77777777" w:rsidR="00B13B28" w:rsidRDefault="00CC31A6">
            <w:pPr>
              <w:pStyle w:val="Table09Row"/>
            </w:pPr>
            <w:r>
              <w:t>2020/038</w:t>
            </w:r>
          </w:p>
        </w:tc>
        <w:tc>
          <w:tcPr>
            <w:tcW w:w="2693" w:type="dxa"/>
          </w:tcPr>
          <w:p w14:paraId="1AA2978B" w14:textId="77777777" w:rsidR="00B13B28" w:rsidRDefault="00CC31A6">
            <w:pPr>
              <w:pStyle w:val="Table09Row"/>
            </w:pPr>
            <w:r>
              <w:rPr>
                <w:i/>
              </w:rPr>
              <w:t xml:space="preserve">Road </w:t>
            </w:r>
            <w:r>
              <w:rPr>
                <w:i/>
              </w:rPr>
              <w:t>Traffic Amendment (Immobilisation, Towing and Detention of Vehicles) Act 2020</w:t>
            </w:r>
          </w:p>
        </w:tc>
        <w:tc>
          <w:tcPr>
            <w:tcW w:w="1276" w:type="dxa"/>
          </w:tcPr>
          <w:p w14:paraId="6A9C62F8" w14:textId="77777777" w:rsidR="00B13B28" w:rsidRDefault="00CC31A6">
            <w:pPr>
              <w:pStyle w:val="Table09Row"/>
            </w:pPr>
            <w:r>
              <w:t>10 Nov 2020</w:t>
            </w:r>
          </w:p>
        </w:tc>
        <w:tc>
          <w:tcPr>
            <w:tcW w:w="3402" w:type="dxa"/>
          </w:tcPr>
          <w:p w14:paraId="0C8DBC22" w14:textId="77777777" w:rsidR="00B13B28" w:rsidRDefault="00CC31A6">
            <w:pPr>
              <w:pStyle w:val="Table09Row"/>
            </w:pPr>
            <w:r>
              <w:t>Pt. 1: 10 Nov 2020 (see s. 2(1)(a));</w:t>
            </w:r>
          </w:p>
          <w:p w14:paraId="34771761" w14:textId="77777777" w:rsidR="00B13B28" w:rsidRDefault="00CC31A6">
            <w:pPr>
              <w:pStyle w:val="Table09Row"/>
            </w:pPr>
            <w:r>
              <w:t>Act other than Pt. 1: 14 Dec 2020 (see s. 2(1)(b) and SL 2020/229 cl. 2)</w:t>
            </w:r>
          </w:p>
        </w:tc>
        <w:tc>
          <w:tcPr>
            <w:tcW w:w="1123" w:type="dxa"/>
          </w:tcPr>
          <w:p w14:paraId="57C8B276" w14:textId="77777777" w:rsidR="00B13B28" w:rsidRDefault="00B13B28">
            <w:pPr>
              <w:pStyle w:val="Table09Row"/>
            </w:pPr>
          </w:p>
        </w:tc>
      </w:tr>
      <w:tr w:rsidR="00B13B28" w14:paraId="4465CC15" w14:textId="77777777">
        <w:trPr>
          <w:cantSplit/>
          <w:jc w:val="center"/>
        </w:trPr>
        <w:tc>
          <w:tcPr>
            <w:tcW w:w="1418" w:type="dxa"/>
          </w:tcPr>
          <w:p w14:paraId="67107186" w14:textId="77777777" w:rsidR="00B13B28" w:rsidRDefault="00CC31A6">
            <w:pPr>
              <w:pStyle w:val="Table09Row"/>
            </w:pPr>
            <w:r>
              <w:t>2020/039</w:t>
            </w:r>
          </w:p>
        </w:tc>
        <w:tc>
          <w:tcPr>
            <w:tcW w:w="2693" w:type="dxa"/>
          </w:tcPr>
          <w:p w14:paraId="7CE0028F" w14:textId="77777777" w:rsidR="00B13B28" w:rsidRDefault="00CC31A6">
            <w:pPr>
              <w:pStyle w:val="Table09Row"/>
            </w:pPr>
            <w:r>
              <w:rPr>
                <w:i/>
              </w:rPr>
              <w:t>COVID‑19 Response Legislation Amendment (Extension of Expiring Provisions) Act 2020</w:t>
            </w:r>
          </w:p>
        </w:tc>
        <w:tc>
          <w:tcPr>
            <w:tcW w:w="1276" w:type="dxa"/>
          </w:tcPr>
          <w:p w14:paraId="38CF22D5" w14:textId="77777777" w:rsidR="00B13B28" w:rsidRDefault="00CC31A6">
            <w:pPr>
              <w:pStyle w:val="Table09Row"/>
            </w:pPr>
            <w:r>
              <w:t>19 Nov 2020</w:t>
            </w:r>
          </w:p>
        </w:tc>
        <w:tc>
          <w:tcPr>
            <w:tcW w:w="3402" w:type="dxa"/>
          </w:tcPr>
          <w:p w14:paraId="7D781B05" w14:textId="77777777" w:rsidR="00B13B28" w:rsidRDefault="00CC31A6">
            <w:pPr>
              <w:pStyle w:val="Table09Row"/>
            </w:pPr>
            <w:r>
              <w:t>Pt. 1: 19 Nov 2020 (see s. 2(a));</w:t>
            </w:r>
          </w:p>
          <w:p w14:paraId="03B18043" w14:textId="77777777" w:rsidR="00B13B28" w:rsidRDefault="00CC31A6">
            <w:pPr>
              <w:pStyle w:val="Table09Row"/>
            </w:pPr>
            <w:r>
              <w:t>Act other than Pt. 1: 20 Nov 2020 (see s. </w:t>
            </w:r>
            <w:r>
              <w:t>2(b))</w:t>
            </w:r>
          </w:p>
        </w:tc>
        <w:tc>
          <w:tcPr>
            <w:tcW w:w="1123" w:type="dxa"/>
          </w:tcPr>
          <w:p w14:paraId="4B923E1D" w14:textId="77777777" w:rsidR="00B13B28" w:rsidRDefault="00B13B28">
            <w:pPr>
              <w:pStyle w:val="Table09Row"/>
            </w:pPr>
          </w:p>
        </w:tc>
      </w:tr>
      <w:tr w:rsidR="00B13B28" w14:paraId="0A86B0CB" w14:textId="77777777">
        <w:trPr>
          <w:cantSplit/>
          <w:jc w:val="center"/>
        </w:trPr>
        <w:tc>
          <w:tcPr>
            <w:tcW w:w="1418" w:type="dxa"/>
          </w:tcPr>
          <w:p w14:paraId="10530A8A" w14:textId="77777777" w:rsidR="00B13B28" w:rsidRDefault="00CC31A6">
            <w:pPr>
              <w:pStyle w:val="Table09Row"/>
            </w:pPr>
            <w:r>
              <w:t>2020/040</w:t>
            </w:r>
          </w:p>
        </w:tc>
        <w:tc>
          <w:tcPr>
            <w:tcW w:w="2693" w:type="dxa"/>
          </w:tcPr>
          <w:p w14:paraId="5CC7F97E" w14:textId="77777777" w:rsidR="00B13B28" w:rsidRDefault="00CC31A6">
            <w:pPr>
              <w:pStyle w:val="Table09Row"/>
            </w:pPr>
            <w:r>
              <w:rPr>
                <w:i/>
              </w:rPr>
              <w:t>Environmental Protection Amendment Act 2020</w:t>
            </w:r>
          </w:p>
        </w:tc>
        <w:tc>
          <w:tcPr>
            <w:tcW w:w="1276" w:type="dxa"/>
          </w:tcPr>
          <w:p w14:paraId="7EBB3ACD" w14:textId="77777777" w:rsidR="00B13B28" w:rsidRDefault="00CC31A6">
            <w:pPr>
              <w:pStyle w:val="Table09Row"/>
            </w:pPr>
            <w:r>
              <w:t>19 Nov 2020</w:t>
            </w:r>
          </w:p>
        </w:tc>
        <w:tc>
          <w:tcPr>
            <w:tcW w:w="3402" w:type="dxa"/>
          </w:tcPr>
          <w:p w14:paraId="6FCBB71E" w14:textId="77777777" w:rsidR="00B13B28" w:rsidRDefault="00CC31A6">
            <w:pPr>
              <w:pStyle w:val="Table09Row"/>
            </w:pPr>
            <w:r>
              <w:t>Pt. 1: 19 Nov 2020 (see s. 2(1)(a));</w:t>
            </w:r>
          </w:p>
          <w:p w14:paraId="753CE26C" w14:textId="77777777" w:rsidR="00B13B28" w:rsidRDefault="00CC31A6">
            <w:pPr>
              <w:pStyle w:val="Table09Row"/>
            </w:pPr>
            <w:r>
              <w:t>s. 117: 20 Nov 2020 (see s. 2(1)(d));</w:t>
            </w:r>
          </w:p>
          <w:p w14:paraId="3BC7320F" w14:textId="77777777" w:rsidR="00B13B28" w:rsidRDefault="00CC31A6">
            <w:pPr>
              <w:pStyle w:val="Table09Row"/>
            </w:pPr>
            <w:r>
              <w:t>Pt. 2 (but only s. 3, 5‑8, 10, 13, 14, 24, 32, 35, 36, 37(1), 58, 73‑76, 80‑82, 93, 94, 96, 99, 101, 106(4)‑</w:t>
            </w:r>
            <w:r>
              <w:t>(6), 107, 108(1)‑(6) &amp; (8)‑(11), 110(4)‑(6) &amp; 111) and Pt. 3 (but only s. 115 &amp; 118(1) &amp; (3): 3 Feb 2021 (see s. 2(1)(e) and SL 2021/12 cl. 2);</w:t>
            </w:r>
          </w:p>
          <w:p w14:paraId="63D847C8" w14:textId="77777777" w:rsidR="00B13B28" w:rsidRDefault="00CC31A6">
            <w:pPr>
              <w:pStyle w:val="Table09Row"/>
            </w:pPr>
            <w:r>
              <w:t xml:space="preserve">s. 4(1), (3), (5), (7), (8) &amp; (9), 9, 11, 12, 15‑23, 25‑31, 33, 37(2), 38‑41, 43‑57, 61, 62, 64, 69, 70, 77‑79, </w:t>
            </w:r>
            <w:r>
              <w:t>84, 85, 88(2), 89‑91, 95, 97, 100, 102, 103, 106(1) &amp; (2), 109, 110(1) &amp; (3), 113, 114, 116 &amp; 118(2): 23 Oct 2021 (see s. 2(1)(e) &amp; SL 2021/176 cl. 2);</w:t>
            </w:r>
          </w:p>
          <w:p w14:paraId="7B46B7CB" w14:textId="77777777" w:rsidR="00B13B28" w:rsidRDefault="00CC31A6">
            <w:pPr>
              <w:pStyle w:val="Table09Row"/>
            </w:pPr>
            <w:r>
              <w:t>s. 4(6): 1 Mar 2024 (see s. 2(1)(b)(i) and SL 2024/16 cl. 2);</w:t>
            </w:r>
          </w:p>
          <w:p w14:paraId="6305D56A" w14:textId="77777777" w:rsidR="00B13B28" w:rsidRDefault="00CC31A6">
            <w:pPr>
              <w:pStyle w:val="Table09Row"/>
            </w:pPr>
            <w:r>
              <w:t>s. 112 (the 2nd and 4th rows in the Table)</w:t>
            </w:r>
            <w:r>
              <w:t xml:space="preserve"> will not come into operation because they were deleted by 2020/040 s. 2(3) &amp; (4);</w:t>
            </w:r>
          </w:p>
          <w:p w14:paraId="71D92849" w14:textId="77777777" w:rsidR="00B13B28" w:rsidRDefault="00CC31A6">
            <w:pPr>
              <w:pStyle w:val="Table09Row"/>
            </w:pPr>
            <w:r>
              <w:t>s. 4(2), (4) &amp; (10), 34, 42, 59, 60, 63, 65‑68, 71, 72, 83, 86, 87, 88(1), 92, 98, 104, 105, 106(3), 108(7), 110(2), 112 &amp; 119: to be proclaimed (see s. 2(1)(b)(ii), (c) &amp; (</w:t>
            </w:r>
            <w:r>
              <w:t>e))</w:t>
            </w:r>
          </w:p>
        </w:tc>
        <w:tc>
          <w:tcPr>
            <w:tcW w:w="1123" w:type="dxa"/>
          </w:tcPr>
          <w:p w14:paraId="32EB5E20" w14:textId="77777777" w:rsidR="00B13B28" w:rsidRDefault="00B13B28">
            <w:pPr>
              <w:pStyle w:val="Table09Row"/>
            </w:pPr>
          </w:p>
        </w:tc>
      </w:tr>
      <w:tr w:rsidR="00B13B28" w14:paraId="5512D525" w14:textId="77777777">
        <w:trPr>
          <w:cantSplit/>
          <w:jc w:val="center"/>
        </w:trPr>
        <w:tc>
          <w:tcPr>
            <w:tcW w:w="1418" w:type="dxa"/>
          </w:tcPr>
          <w:p w14:paraId="6C3913F1" w14:textId="77777777" w:rsidR="00B13B28" w:rsidRDefault="00CC31A6">
            <w:pPr>
              <w:pStyle w:val="Table09Row"/>
            </w:pPr>
            <w:r>
              <w:t>2020/041</w:t>
            </w:r>
          </w:p>
        </w:tc>
        <w:tc>
          <w:tcPr>
            <w:tcW w:w="2693" w:type="dxa"/>
          </w:tcPr>
          <w:p w14:paraId="64BEE73B" w14:textId="77777777" w:rsidR="00B13B28" w:rsidRDefault="00CC31A6">
            <w:pPr>
              <w:pStyle w:val="Table09Row"/>
            </w:pPr>
            <w:r>
              <w:rPr>
                <w:i/>
              </w:rPr>
              <w:t>Environmental Protection Amendment Act (No. 2) 2020</w:t>
            </w:r>
          </w:p>
        </w:tc>
        <w:tc>
          <w:tcPr>
            <w:tcW w:w="1276" w:type="dxa"/>
          </w:tcPr>
          <w:p w14:paraId="0AB9A4D1" w14:textId="77777777" w:rsidR="00B13B28" w:rsidRDefault="00CC31A6">
            <w:pPr>
              <w:pStyle w:val="Table09Row"/>
            </w:pPr>
            <w:r>
              <w:t>19 Nov 2020</w:t>
            </w:r>
          </w:p>
        </w:tc>
        <w:tc>
          <w:tcPr>
            <w:tcW w:w="3402" w:type="dxa"/>
          </w:tcPr>
          <w:p w14:paraId="0EF4AC5D" w14:textId="77777777" w:rsidR="00B13B28" w:rsidRDefault="00CC31A6">
            <w:pPr>
              <w:pStyle w:val="Table09Row"/>
            </w:pPr>
            <w:r>
              <w:t>s. 1‑3: 19 Nov 2020 (see s. 2(1)(a));</w:t>
            </w:r>
          </w:p>
          <w:p w14:paraId="5B85155E" w14:textId="77777777" w:rsidR="00B13B28" w:rsidRDefault="00CC31A6">
            <w:pPr>
              <w:pStyle w:val="Table09Row"/>
            </w:pPr>
            <w:r>
              <w:t>s. 4: 3 Feb 2021 (see s. 2(1)(b) and SL 2021/12 cl. 2);</w:t>
            </w:r>
          </w:p>
          <w:p w14:paraId="1B91B016" w14:textId="77777777" w:rsidR="00B13B28" w:rsidRDefault="00CC31A6">
            <w:pPr>
              <w:pStyle w:val="Table09Row"/>
            </w:pPr>
            <w:r>
              <w:t>s. 5: immediately after the Environmental Protection Amendment Act 2020 s. 92 comes into operation (see s. 2(1)(c))</w:t>
            </w:r>
          </w:p>
        </w:tc>
        <w:tc>
          <w:tcPr>
            <w:tcW w:w="1123" w:type="dxa"/>
          </w:tcPr>
          <w:p w14:paraId="3F1CF5EA" w14:textId="77777777" w:rsidR="00B13B28" w:rsidRDefault="00B13B28">
            <w:pPr>
              <w:pStyle w:val="Table09Row"/>
            </w:pPr>
          </w:p>
        </w:tc>
      </w:tr>
      <w:tr w:rsidR="00B13B28" w14:paraId="0137D183" w14:textId="77777777">
        <w:trPr>
          <w:cantSplit/>
          <w:jc w:val="center"/>
        </w:trPr>
        <w:tc>
          <w:tcPr>
            <w:tcW w:w="1418" w:type="dxa"/>
          </w:tcPr>
          <w:p w14:paraId="4E87BCB0" w14:textId="77777777" w:rsidR="00B13B28" w:rsidRDefault="00CC31A6">
            <w:pPr>
              <w:pStyle w:val="Table09Row"/>
            </w:pPr>
            <w:r>
              <w:t>2020/042</w:t>
            </w:r>
          </w:p>
        </w:tc>
        <w:tc>
          <w:tcPr>
            <w:tcW w:w="2693" w:type="dxa"/>
          </w:tcPr>
          <w:p w14:paraId="485E9A62" w14:textId="77777777" w:rsidR="00B13B28" w:rsidRDefault="00CC31A6">
            <w:pPr>
              <w:pStyle w:val="Table09Row"/>
            </w:pPr>
            <w:r>
              <w:rPr>
                <w:i/>
              </w:rPr>
              <w:t>Appropriation (Recurrent 2020‑21) Act 2020</w:t>
            </w:r>
          </w:p>
        </w:tc>
        <w:tc>
          <w:tcPr>
            <w:tcW w:w="1276" w:type="dxa"/>
          </w:tcPr>
          <w:p w14:paraId="70557166" w14:textId="77777777" w:rsidR="00B13B28" w:rsidRDefault="00CC31A6">
            <w:pPr>
              <w:pStyle w:val="Table09Row"/>
            </w:pPr>
            <w:r>
              <w:t>30 Nov 2020</w:t>
            </w:r>
          </w:p>
        </w:tc>
        <w:tc>
          <w:tcPr>
            <w:tcW w:w="3402" w:type="dxa"/>
          </w:tcPr>
          <w:p w14:paraId="18EC410E" w14:textId="77777777" w:rsidR="00B13B28" w:rsidRDefault="00CC31A6">
            <w:pPr>
              <w:pStyle w:val="Table09Row"/>
            </w:pPr>
            <w:r>
              <w:t>s. 1 &amp; 2: 30 Nov 2020 (see s. 2(a));</w:t>
            </w:r>
          </w:p>
          <w:p w14:paraId="3A887840" w14:textId="77777777" w:rsidR="00B13B28" w:rsidRDefault="00CC31A6">
            <w:pPr>
              <w:pStyle w:val="Table09Row"/>
            </w:pPr>
            <w:r>
              <w:t>Act other than s. 1 &amp; 2: 1 Dec 2020 (</w:t>
            </w:r>
            <w:r>
              <w:t>see s. 2(b))</w:t>
            </w:r>
          </w:p>
        </w:tc>
        <w:tc>
          <w:tcPr>
            <w:tcW w:w="1123" w:type="dxa"/>
          </w:tcPr>
          <w:p w14:paraId="2079F1A4" w14:textId="77777777" w:rsidR="00B13B28" w:rsidRDefault="00B13B28">
            <w:pPr>
              <w:pStyle w:val="Table09Row"/>
            </w:pPr>
          </w:p>
        </w:tc>
      </w:tr>
      <w:tr w:rsidR="00B13B28" w14:paraId="4D8D788E" w14:textId="77777777">
        <w:trPr>
          <w:cantSplit/>
          <w:jc w:val="center"/>
        </w:trPr>
        <w:tc>
          <w:tcPr>
            <w:tcW w:w="1418" w:type="dxa"/>
          </w:tcPr>
          <w:p w14:paraId="556D3327" w14:textId="77777777" w:rsidR="00B13B28" w:rsidRDefault="00CC31A6">
            <w:pPr>
              <w:pStyle w:val="Table09Row"/>
            </w:pPr>
            <w:r>
              <w:t>2020/043</w:t>
            </w:r>
          </w:p>
        </w:tc>
        <w:tc>
          <w:tcPr>
            <w:tcW w:w="2693" w:type="dxa"/>
          </w:tcPr>
          <w:p w14:paraId="59505195" w14:textId="77777777" w:rsidR="00B13B28" w:rsidRDefault="00CC31A6">
            <w:pPr>
              <w:pStyle w:val="Table09Row"/>
            </w:pPr>
            <w:r>
              <w:rPr>
                <w:i/>
              </w:rPr>
              <w:t>Appropriation (Capital 2020‑21) Act 2020</w:t>
            </w:r>
          </w:p>
        </w:tc>
        <w:tc>
          <w:tcPr>
            <w:tcW w:w="1276" w:type="dxa"/>
          </w:tcPr>
          <w:p w14:paraId="7956B471" w14:textId="77777777" w:rsidR="00B13B28" w:rsidRDefault="00CC31A6">
            <w:pPr>
              <w:pStyle w:val="Table09Row"/>
            </w:pPr>
            <w:r>
              <w:t>30 Nov 2020</w:t>
            </w:r>
          </w:p>
        </w:tc>
        <w:tc>
          <w:tcPr>
            <w:tcW w:w="3402" w:type="dxa"/>
          </w:tcPr>
          <w:p w14:paraId="0E5541CC" w14:textId="77777777" w:rsidR="00B13B28" w:rsidRDefault="00CC31A6">
            <w:pPr>
              <w:pStyle w:val="Table09Row"/>
            </w:pPr>
            <w:r>
              <w:t>s. 1 &amp; 2: 30 Nov 2020 (see s. 2(a));</w:t>
            </w:r>
          </w:p>
          <w:p w14:paraId="77C9F491" w14:textId="77777777" w:rsidR="00B13B28" w:rsidRDefault="00CC31A6">
            <w:pPr>
              <w:pStyle w:val="Table09Row"/>
            </w:pPr>
            <w:r>
              <w:t>Act other than s. 1 &amp; 2: 1 Dec 2020 (see s. 2(b))</w:t>
            </w:r>
          </w:p>
        </w:tc>
        <w:tc>
          <w:tcPr>
            <w:tcW w:w="1123" w:type="dxa"/>
          </w:tcPr>
          <w:p w14:paraId="19B84721" w14:textId="77777777" w:rsidR="00B13B28" w:rsidRDefault="00B13B28">
            <w:pPr>
              <w:pStyle w:val="Table09Row"/>
            </w:pPr>
          </w:p>
        </w:tc>
      </w:tr>
      <w:tr w:rsidR="00B13B28" w14:paraId="515C13DD" w14:textId="77777777">
        <w:trPr>
          <w:cantSplit/>
          <w:jc w:val="center"/>
        </w:trPr>
        <w:tc>
          <w:tcPr>
            <w:tcW w:w="1418" w:type="dxa"/>
          </w:tcPr>
          <w:p w14:paraId="4756C8EF" w14:textId="77777777" w:rsidR="00B13B28" w:rsidRDefault="00CC31A6">
            <w:pPr>
              <w:pStyle w:val="Table09Row"/>
            </w:pPr>
            <w:r>
              <w:t>2020/044</w:t>
            </w:r>
          </w:p>
        </w:tc>
        <w:tc>
          <w:tcPr>
            <w:tcW w:w="2693" w:type="dxa"/>
          </w:tcPr>
          <w:p w14:paraId="6767617F" w14:textId="77777777" w:rsidR="00B13B28" w:rsidRDefault="00CC31A6">
            <w:pPr>
              <w:pStyle w:val="Table09Row"/>
            </w:pPr>
            <w:r>
              <w:rPr>
                <w:i/>
              </w:rPr>
              <w:t>Mutual Recognition (Western Australia) Act 2020</w:t>
            </w:r>
          </w:p>
        </w:tc>
        <w:tc>
          <w:tcPr>
            <w:tcW w:w="1276" w:type="dxa"/>
          </w:tcPr>
          <w:p w14:paraId="04143BD4" w14:textId="77777777" w:rsidR="00B13B28" w:rsidRDefault="00CC31A6">
            <w:pPr>
              <w:pStyle w:val="Table09Row"/>
            </w:pPr>
            <w:r>
              <w:t>30 Nov 2020</w:t>
            </w:r>
          </w:p>
        </w:tc>
        <w:tc>
          <w:tcPr>
            <w:tcW w:w="3402" w:type="dxa"/>
          </w:tcPr>
          <w:p w14:paraId="1747DCB4" w14:textId="77777777" w:rsidR="00B13B28" w:rsidRDefault="00CC31A6">
            <w:pPr>
              <w:pStyle w:val="Table09Row"/>
            </w:pPr>
            <w:r>
              <w:t>s. 1 &amp; 2: 30 Nov 2020 (see s. 2(a));</w:t>
            </w:r>
          </w:p>
          <w:p w14:paraId="3AEAB112" w14:textId="77777777" w:rsidR="00B13B28" w:rsidRDefault="00CC31A6">
            <w:pPr>
              <w:pStyle w:val="Table09Row"/>
            </w:pPr>
            <w:r>
              <w:t>Act other than s. 1 &amp; 2: 1 Mar 2021 (see s. 2(b))</w:t>
            </w:r>
          </w:p>
        </w:tc>
        <w:tc>
          <w:tcPr>
            <w:tcW w:w="1123" w:type="dxa"/>
          </w:tcPr>
          <w:p w14:paraId="5897C48C" w14:textId="77777777" w:rsidR="00B13B28" w:rsidRDefault="00B13B28">
            <w:pPr>
              <w:pStyle w:val="Table09Row"/>
            </w:pPr>
          </w:p>
        </w:tc>
      </w:tr>
      <w:tr w:rsidR="00B13B28" w14:paraId="2D17DEEA" w14:textId="77777777">
        <w:trPr>
          <w:cantSplit/>
          <w:jc w:val="center"/>
        </w:trPr>
        <w:tc>
          <w:tcPr>
            <w:tcW w:w="1418" w:type="dxa"/>
          </w:tcPr>
          <w:p w14:paraId="5472D96E" w14:textId="77777777" w:rsidR="00B13B28" w:rsidRDefault="00CC31A6">
            <w:pPr>
              <w:pStyle w:val="Table09Row"/>
            </w:pPr>
            <w:r>
              <w:t>2020/045</w:t>
            </w:r>
          </w:p>
        </w:tc>
        <w:tc>
          <w:tcPr>
            <w:tcW w:w="2693" w:type="dxa"/>
          </w:tcPr>
          <w:p w14:paraId="550C2A20" w14:textId="77777777" w:rsidR="00B13B28" w:rsidRDefault="00CC31A6">
            <w:pPr>
              <w:pStyle w:val="Table09Row"/>
            </w:pPr>
            <w:r>
              <w:rPr>
                <w:i/>
              </w:rPr>
              <w:t>Swan Valley Planning Act 2020</w:t>
            </w:r>
          </w:p>
        </w:tc>
        <w:tc>
          <w:tcPr>
            <w:tcW w:w="1276" w:type="dxa"/>
          </w:tcPr>
          <w:p w14:paraId="4EB8ED4F" w14:textId="77777777" w:rsidR="00B13B28" w:rsidRDefault="00CC31A6">
            <w:pPr>
              <w:pStyle w:val="Table09Row"/>
            </w:pPr>
            <w:r>
              <w:t>9 Dec 2020</w:t>
            </w:r>
          </w:p>
        </w:tc>
        <w:tc>
          <w:tcPr>
            <w:tcW w:w="3402" w:type="dxa"/>
          </w:tcPr>
          <w:p w14:paraId="2774C7D1" w14:textId="77777777" w:rsidR="00B13B28" w:rsidRDefault="00CC31A6">
            <w:pPr>
              <w:pStyle w:val="Table09Row"/>
            </w:pPr>
            <w:r>
              <w:t>Pt. 1: 9 Dec 2020 (see s. 2(1)(a));</w:t>
            </w:r>
          </w:p>
          <w:p w14:paraId="462267C7" w14:textId="77777777" w:rsidR="00B13B28" w:rsidRDefault="00CC31A6">
            <w:pPr>
              <w:pStyle w:val="Table09Row"/>
            </w:pPr>
            <w:r>
              <w:t>Act other than Pt. 1 &amp; s. 53‑55, 62 &amp; 103: 1 Aug 2021 (see s. 2(1)(d)(i) &amp; (e) an</w:t>
            </w:r>
            <w:r>
              <w:t>d SL 2021/124 cl. 2);</w:t>
            </w:r>
          </w:p>
          <w:p w14:paraId="30F428BE" w14:textId="77777777" w:rsidR="00B13B28" w:rsidRDefault="00CC31A6">
            <w:pPr>
              <w:pStyle w:val="Table09Row"/>
            </w:pPr>
            <w:r>
              <w:t>s. 55 &amp; 103: 1 Aug 2023 (see s. 2(1)(c)(ii) and SL 2023/107 cl. 2);</w:t>
            </w:r>
          </w:p>
          <w:p w14:paraId="21CBC6A2" w14:textId="77777777" w:rsidR="00B13B28" w:rsidRDefault="00CC31A6">
            <w:pPr>
              <w:pStyle w:val="Table09Row"/>
            </w:pPr>
            <w:r>
              <w:t>s. 53, 54 &amp; 62: 1 Mar 2024 (see s. 2(1)(b)(ii) and SL 2024/16 cl. 2)</w:t>
            </w:r>
          </w:p>
        </w:tc>
        <w:tc>
          <w:tcPr>
            <w:tcW w:w="1123" w:type="dxa"/>
          </w:tcPr>
          <w:p w14:paraId="219004E1" w14:textId="77777777" w:rsidR="00B13B28" w:rsidRDefault="00B13B28">
            <w:pPr>
              <w:pStyle w:val="Table09Row"/>
            </w:pPr>
          </w:p>
        </w:tc>
      </w:tr>
      <w:tr w:rsidR="00B13B28" w14:paraId="2908C23A" w14:textId="77777777">
        <w:trPr>
          <w:cantSplit/>
          <w:jc w:val="center"/>
        </w:trPr>
        <w:tc>
          <w:tcPr>
            <w:tcW w:w="1418" w:type="dxa"/>
          </w:tcPr>
          <w:p w14:paraId="07CF932C" w14:textId="77777777" w:rsidR="00B13B28" w:rsidRDefault="00CC31A6">
            <w:pPr>
              <w:pStyle w:val="Table09Row"/>
            </w:pPr>
            <w:r>
              <w:t>2020/046</w:t>
            </w:r>
          </w:p>
        </w:tc>
        <w:tc>
          <w:tcPr>
            <w:tcW w:w="2693" w:type="dxa"/>
          </w:tcPr>
          <w:p w14:paraId="414DC27F" w14:textId="77777777" w:rsidR="00B13B28" w:rsidRDefault="00CC31A6">
            <w:pPr>
              <w:pStyle w:val="Table09Row"/>
            </w:pPr>
            <w:r>
              <w:rPr>
                <w:i/>
              </w:rPr>
              <w:t>Births, Deaths and Marriages Registration Amendment (Change of Name) Act 2020</w:t>
            </w:r>
          </w:p>
        </w:tc>
        <w:tc>
          <w:tcPr>
            <w:tcW w:w="1276" w:type="dxa"/>
          </w:tcPr>
          <w:p w14:paraId="5F2B4EDD" w14:textId="77777777" w:rsidR="00B13B28" w:rsidRDefault="00CC31A6">
            <w:pPr>
              <w:pStyle w:val="Table09Row"/>
            </w:pPr>
            <w:r>
              <w:t>9 Dec 2020</w:t>
            </w:r>
          </w:p>
        </w:tc>
        <w:tc>
          <w:tcPr>
            <w:tcW w:w="3402" w:type="dxa"/>
          </w:tcPr>
          <w:p w14:paraId="1B7D4E20" w14:textId="77777777" w:rsidR="00B13B28" w:rsidRDefault="00CC31A6">
            <w:pPr>
              <w:pStyle w:val="Table09Row"/>
            </w:pPr>
            <w:r>
              <w:t>s. 1‑3: 9 Dec 2020 (see s. 2(1)(a));</w:t>
            </w:r>
          </w:p>
          <w:p w14:paraId="312AF34C" w14:textId="77777777" w:rsidR="00B13B28" w:rsidRDefault="00CC31A6">
            <w:pPr>
              <w:pStyle w:val="Table09Row"/>
            </w:pPr>
            <w:r>
              <w:t>Act other than s. 1‑3: 1 Oct 2022 (see s. 2(1)(b) and SL 2022/155 cl. 2)</w:t>
            </w:r>
          </w:p>
        </w:tc>
        <w:tc>
          <w:tcPr>
            <w:tcW w:w="1123" w:type="dxa"/>
          </w:tcPr>
          <w:p w14:paraId="57C483FF" w14:textId="77777777" w:rsidR="00B13B28" w:rsidRDefault="00B13B28">
            <w:pPr>
              <w:pStyle w:val="Table09Row"/>
            </w:pPr>
          </w:p>
        </w:tc>
      </w:tr>
      <w:tr w:rsidR="00B13B28" w14:paraId="573395E8" w14:textId="77777777">
        <w:trPr>
          <w:cantSplit/>
          <w:jc w:val="center"/>
        </w:trPr>
        <w:tc>
          <w:tcPr>
            <w:tcW w:w="1418" w:type="dxa"/>
          </w:tcPr>
          <w:p w14:paraId="500FF6D2" w14:textId="77777777" w:rsidR="00B13B28" w:rsidRDefault="00CC31A6">
            <w:pPr>
              <w:pStyle w:val="Table09Row"/>
            </w:pPr>
            <w:r>
              <w:t>2020/047</w:t>
            </w:r>
          </w:p>
        </w:tc>
        <w:tc>
          <w:tcPr>
            <w:tcW w:w="2693" w:type="dxa"/>
          </w:tcPr>
          <w:p w14:paraId="0F7CC8A2" w14:textId="77777777" w:rsidR="00B13B28" w:rsidRDefault="00CC31A6">
            <w:pPr>
              <w:pStyle w:val="Table09Row"/>
            </w:pPr>
            <w:r>
              <w:rPr>
                <w:i/>
              </w:rPr>
              <w:t>Criminal Law Amendment (Uncertain Dates) Act 2020</w:t>
            </w:r>
          </w:p>
        </w:tc>
        <w:tc>
          <w:tcPr>
            <w:tcW w:w="1276" w:type="dxa"/>
          </w:tcPr>
          <w:p w14:paraId="4129A95F" w14:textId="77777777" w:rsidR="00B13B28" w:rsidRDefault="00CC31A6">
            <w:pPr>
              <w:pStyle w:val="Table09Row"/>
            </w:pPr>
            <w:r>
              <w:t>9 Dec 2020</w:t>
            </w:r>
          </w:p>
        </w:tc>
        <w:tc>
          <w:tcPr>
            <w:tcW w:w="3402" w:type="dxa"/>
          </w:tcPr>
          <w:p w14:paraId="76537607" w14:textId="77777777" w:rsidR="00B13B28" w:rsidRDefault="00CC31A6">
            <w:pPr>
              <w:pStyle w:val="Table09Row"/>
            </w:pPr>
            <w:r>
              <w:t>Pt. 1: 9 Dec 2020 (see s. 2(a));</w:t>
            </w:r>
          </w:p>
          <w:p w14:paraId="7AE3E68C" w14:textId="77777777" w:rsidR="00B13B28" w:rsidRDefault="00CC31A6">
            <w:pPr>
              <w:pStyle w:val="Table09Row"/>
            </w:pPr>
            <w:r>
              <w:t>Act other than Pt. 1: 10 Dec 2020 (see s. 2(b))</w:t>
            </w:r>
          </w:p>
        </w:tc>
        <w:tc>
          <w:tcPr>
            <w:tcW w:w="1123" w:type="dxa"/>
          </w:tcPr>
          <w:p w14:paraId="14107A61" w14:textId="77777777" w:rsidR="00B13B28" w:rsidRDefault="00B13B28">
            <w:pPr>
              <w:pStyle w:val="Table09Row"/>
            </w:pPr>
          </w:p>
        </w:tc>
      </w:tr>
      <w:tr w:rsidR="00B13B28" w14:paraId="77BD6879" w14:textId="77777777">
        <w:trPr>
          <w:cantSplit/>
          <w:jc w:val="center"/>
        </w:trPr>
        <w:tc>
          <w:tcPr>
            <w:tcW w:w="1418" w:type="dxa"/>
          </w:tcPr>
          <w:p w14:paraId="710AC7BC" w14:textId="77777777" w:rsidR="00B13B28" w:rsidRDefault="00CC31A6">
            <w:pPr>
              <w:pStyle w:val="Table09Row"/>
            </w:pPr>
            <w:r>
              <w:t>2020/048</w:t>
            </w:r>
          </w:p>
        </w:tc>
        <w:tc>
          <w:tcPr>
            <w:tcW w:w="2693" w:type="dxa"/>
          </w:tcPr>
          <w:p w14:paraId="459D6B10" w14:textId="77777777" w:rsidR="00B13B28" w:rsidRDefault="00CC31A6">
            <w:pPr>
              <w:pStyle w:val="Table09Row"/>
            </w:pPr>
            <w:r>
              <w:rPr>
                <w:i/>
              </w:rPr>
              <w:t>National Disability Insurance Scheme (Worker Screening) Act 2020</w:t>
            </w:r>
          </w:p>
        </w:tc>
        <w:tc>
          <w:tcPr>
            <w:tcW w:w="1276" w:type="dxa"/>
          </w:tcPr>
          <w:p w14:paraId="432110B7" w14:textId="77777777" w:rsidR="00B13B28" w:rsidRDefault="00CC31A6">
            <w:pPr>
              <w:pStyle w:val="Table09Row"/>
            </w:pPr>
            <w:r>
              <w:t>9 Dec 2020</w:t>
            </w:r>
          </w:p>
        </w:tc>
        <w:tc>
          <w:tcPr>
            <w:tcW w:w="3402" w:type="dxa"/>
          </w:tcPr>
          <w:p w14:paraId="668B1664" w14:textId="77777777" w:rsidR="00B13B28" w:rsidRDefault="00CC31A6">
            <w:pPr>
              <w:pStyle w:val="Table09Row"/>
            </w:pPr>
            <w:r>
              <w:t>Pt. 1: 9 Dec 2020 (see s. 2(1)(a));</w:t>
            </w:r>
          </w:p>
          <w:p w14:paraId="00E6F956" w14:textId="77777777" w:rsidR="00B13B28" w:rsidRDefault="00CC31A6">
            <w:pPr>
              <w:pStyle w:val="Table09Row"/>
            </w:pPr>
            <w:r>
              <w:t>Act other than Pt. 1 &amp; s. 23: 1 Feb 2021 (see s. 2(1</w:t>
            </w:r>
            <w:r>
              <w:t>)(b) and SL 2021/4 cl. 2);</w:t>
            </w:r>
          </w:p>
          <w:p w14:paraId="37F80726" w14:textId="77777777" w:rsidR="00B13B28" w:rsidRDefault="00CC31A6">
            <w:pPr>
              <w:pStyle w:val="Table09Row"/>
            </w:pPr>
            <w:r>
              <w:t>s. 23: to be proclaimed (see s. 2(1)(b))</w:t>
            </w:r>
          </w:p>
        </w:tc>
        <w:tc>
          <w:tcPr>
            <w:tcW w:w="1123" w:type="dxa"/>
          </w:tcPr>
          <w:p w14:paraId="41370B68" w14:textId="77777777" w:rsidR="00B13B28" w:rsidRDefault="00B13B28">
            <w:pPr>
              <w:pStyle w:val="Table09Row"/>
            </w:pPr>
          </w:p>
        </w:tc>
      </w:tr>
    </w:tbl>
    <w:p w14:paraId="385DE60A" w14:textId="77777777" w:rsidR="00B13B28" w:rsidRDefault="00B13B28"/>
    <w:p w14:paraId="054EDFAF" w14:textId="77777777" w:rsidR="00B13B28" w:rsidRDefault="00CC31A6">
      <w:pPr>
        <w:pStyle w:val="IAlphabetDivider"/>
      </w:pPr>
      <w:r>
        <w:t>2019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7A08E2FF" w14:textId="77777777">
        <w:trPr>
          <w:cantSplit/>
          <w:trHeight w:val="510"/>
          <w:tblHeader/>
          <w:jc w:val="center"/>
        </w:trPr>
        <w:tc>
          <w:tcPr>
            <w:tcW w:w="1418" w:type="dxa"/>
            <w:tcBorders>
              <w:top w:val="single" w:sz="4" w:space="0" w:color="auto"/>
              <w:bottom w:val="single" w:sz="4" w:space="0" w:color="auto"/>
            </w:tcBorders>
            <w:vAlign w:val="center"/>
          </w:tcPr>
          <w:p w14:paraId="3DE7EC14"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05589B41"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3348B3E0"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0729791C"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5D17EDC1" w14:textId="77777777" w:rsidR="00B13B28" w:rsidRDefault="00CC31A6">
            <w:pPr>
              <w:pStyle w:val="Table09Hdr"/>
            </w:pPr>
            <w:r>
              <w:t>Repealed/Expired</w:t>
            </w:r>
          </w:p>
        </w:tc>
      </w:tr>
      <w:tr w:rsidR="00B13B28" w14:paraId="7CC63D44" w14:textId="77777777">
        <w:trPr>
          <w:cantSplit/>
          <w:jc w:val="center"/>
        </w:trPr>
        <w:tc>
          <w:tcPr>
            <w:tcW w:w="1418" w:type="dxa"/>
          </w:tcPr>
          <w:p w14:paraId="41F94154" w14:textId="77777777" w:rsidR="00B13B28" w:rsidRDefault="00CC31A6">
            <w:pPr>
              <w:pStyle w:val="Table09Row"/>
            </w:pPr>
            <w:r>
              <w:t>2019/001</w:t>
            </w:r>
          </w:p>
        </w:tc>
        <w:tc>
          <w:tcPr>
            <w:tcW w:w="2693" w:type="dxa"/>
          </w:tcPr>
          <w:p w14:paraId="124C148D" w14:textId="77777777" w:rsidR="00B13B28" w:rsidRDefault="00CC31A6">
            <w:pPr>
              <w:pStyle w:val="Table09Row"/>
            </w:pPr>
            <w:r>
              <w:rPr>
                <w:i/>
              </w:rPr>
              <w:t>Gender Reassignment Amendment Act 2019</w:t>
            </w:r>
          </w:p>
        </w:tc>
        <w:tc>
          <w:tcPr>
            <w:tcW w:w="1276" w:type="dxa"/>
          </w:tcPr>
          <w:p w14:paraId="0BBD2152" w14:textId="77777777" w:rsidR="00B13B28" w:rsidRDefault="00CC31A6">
            <w:pPr>
              <w:pStyle w:val="Table09Row"/>
            </w:pPr>
            <w:r>
              <w:t>19 Feb 2019</w:t>
            </w:r>
          </w:p>
        </w:tc>
        <w:tc>
          <w:tcPr>
            <w:tcW w:w="3402" w:type="dxa"/>
          </w:tcPr>
          <w:p w14:paraId="71B3EDD3" w14:textId="77777777" w:rsidR="00B13B28" w:rsidRDefault="00CC31A6">
            <w:pPr>
              <w:pStyle w:val="Table09Row"/>
            </w:pPr>
            <w:r>
              <w:t>s. 1 &amp; 2: 19 Feb 2019 (see s. 2(a));</w:t>
            </w:r>
          </w:p>
          <w:p w14:paraId="1EB7A9D8" w14:textId="77777777" w:rsidR="00B13B28" w:rsidRDefault="00CC31A6">
            <w:pPr>
              <w:pStyle w:val="Table09Row"/>
            </w:pPr>
            <w:r>
              <w:t>Act other than s. 1 &amp; 2: 19 Mar 2019 (see s. 2(b))</w:t>
            </w:r>
          </w:p>
        </w:tc>
        <w:tc>
          <w:tcPr>
            <w:tcW w:w="1123" w:type="dxa"/>
          </w:tcPr>
          <w:p w14:paraId="06FB966B" w14:textId="77777777" w:rsidR="00B13B28" w:rsidRDefault="00B13B28">
            <w:pPr>
              <w:pStyle w:val="Table09Row"/>
            </w:pPr>
          </w:p>
        </w:tc>
      </w:tr>
      <w:tr w:rsidR="00B13B28" w14:paraId="0AC18571" w14:textId="77777777">
        <w:trPr>
          <w:cantSplit/>
          <w:jc w:val="center"/>
        </w:trPr>
        <w:tc>
          <w:tcPr>
            <w:tcW w:w="1418" w:type="dxa"/>
          </w:tcPr>
          <w:p w14:paraId="5C2954F5" w14:textId="77777777" w:rsidR="00B13B28" w:rsidRDefault="00CC31A6">
            <w:pPr>
              <w:pStyle w:val="Table09Row"/>
            </w:pPr>
            <w:r>
              <w:t>2019/002</w:t>
            </w:r>
          </w:p>
        </w:tc>
        <w:tc>
          <w:tcPr>
            <w:tcW w:w="2693" w:type="dxa"/>
          </w:tcPr>
          <w:p w14:paraId="38AD3390" w14:textId="77777777" w:rsidR="00B13B28" w:rsidRDefault="00CC31A6">
            <w:pPr>
              <w:pStyle w:val="Table09Row"/>
            </w:pPr>
            <w:r>
              <w:rPr>
                <w:i/>
              </w:rPr>
              <w:t>Ports Legislation Amendment Act 2019</w:t>
            </w:r>
          </w:p>
        </w:tc>
        <w:tc>
          <w:tcPr>
            <w:tcW w:w="1276" w:type="dxa"/>
          </w:tcPr>
          <w:p w14:paraId="679FFF1D" w14:textId="77777777" w:rsidR="00B13B28" w:rsidRDefault="00CC31A6">
            <w:pPr>
              <w:pStyle w:val="Table09Row"/>
            </w:pPr>
            <w:r>
              <w:t>26 Feb 2019</w:t>
            </w:r>
          </w:p>
        </w:tc>
        <w:tc>
          <w:tcPr>
            <w:tcW w:w="3402" w:type="dxa"/>
          </w:tcPr>
          <w:p w14:paraId="000AF9A5" w14:textId="77777777" w:rsidR="00B13B28" w:rsidRDefault="00CC31A6">
            <w:pPr>
              <w:pStyle w:val="Table09Row"/>
            </w:pPr>
            <w:r>
              <w:t>Pt. 1: 26 Feb 2019 (see s. 2(a)):</w:t>
            </w:r>
          </w:p>
          <w:p w14:paraId="4017D6F4" w14:textId="77777777" w:rsidR="00B13B28" w:rsidRDefault="00CC31A6">
            <w:pPr>
              <w:pStyle w:val="Table09Row"/>
            </w:pPr>
            <w:r>
              <w:t>Pt. 2, 3, 4 (other than Div. 3), 5, 6 (other than s. 50), 7 (other than s. 56) &amp; 8: 27 Feb 2019 (see s. 2(b));</w:t>
            </w:r>
          </w:p>
          <w:p w14:paraId="6D9E2854" w14:textId="77777777" w:rsidR="00B13B28" w:rsidRDefault="00CC31A6">
            <w:pPr>
              <w:pStyle w:val="Table09Row"/>
            </w:pPr>
            <w:r>
              <w:t>Pt. 4 Div. 3 &amp; s. 50(2)(d) &amp; (3): 1 Jul 2021 (see s. (2)(c) &amp; (e) and SL 2021/50);</w:t>
            </w:r>
          </w:p>
          <w:p w14:paraId="677E1640" w14:textId="77777777" w:rsidR="00B13B28" w:rsidRDefault="00CC31A6">
            <w:pPr>
              <w:pStyle w:val="Table09Row"/>
            </w:pPr>
            <w:r>
              <w:t>s. 50(1), (2)(a)‑(c) &amp; (e) &amp; 56: to be proclaimed (see s. 2(d)</w:t>
            </w:r>
            <w:r>
              <w:t>(ii) &amp; (e))</w:t>
            </w:r>
          </w:p>
        </w:tc>
        <w:tc>
          <w:tcPr>
            <w:tcW w:w="1123" w:type="dxa"/>
          </w:tcPr>
          <w:p w14:paraId="6B287947" w14:textId="77777777" w:rsidR="00B13B28" w:rsidRDefault="00B13B28">
            <w:pPr>
              <w:pStyle w:val="Table09Row"/>
            </w:pPr>
          </w:p>
        </w:tc>
      </w:tr>
      <w:tr w:rsidR="00B13B28" w14:paraId="3FB69EDA" w14:textId="77777777">
        <w:trPr>
          <w:cantSplit/>
          <w:jc w:val="center"/>
        </w:trPr>
        <w:tc>
          <w:tcPr>
            <w:tcW w:w="1418" w:type="dxa"/>
          </w:tcPr>
          <w:p w14:paraId="3D290237" w14:textId="77777777" w:rsidR="00B13B28" w:rsidRDefault="00CC31A6">
            <w:pPr>
              <w:pStyle w:val="Table09Row"/>
            </w:pPr>
            <w:r>
              <w:t>2019/003</w:t>
            </w:r>
          </w:p>
        </w:tc>
        <w:tc>
          <w:tcPr>
            <w:tcW w:w="2693" w:type="dxa"/>
          </w:tcPr>
          <w:p w14:paraId="6946BA5D" w14:textId="77777777" w:rsidR="00B13B28" w:rsidRDefault="00CC31A6">
            <w:pPr>
              <w:pStyle w:val="Table09Row"/>
            </w:pPr>
            <w:r>
              <w:rPr>
                <w:i/>
              </w:rPr>
              <w:t>Residential Tenancies Legislation Amendment (Family Violence) Act 2019</w:t>
            </w:r>
          </w:p>
        </w:tc>
        <w:tc>
          <w:tcPr>
            <w:tcW w:w="1276" w:type="dxa"/>
          </w:tcPr>
          <w:p w14:paraId="59687F70" w14:textId="77777777" w:rsidR="00B13B28" w:rsidRDefault="00CC31A6">
            <w:pPr>
              <w:pStyle w:val="Table09Row"/>
            </w:pPr>
            <w:r>
              <w:t>26 Feb 2019</w:t>
            </w:r>
          </w:p>
        </w:tc>
        <w:tc>
          <w:tcPr>
            <w:tcW w:w="3402" w:type="dxa"/>
          </w:tcPr>
          <w:p w14:paraId="18EDDCFB" w14:textId="77777777" w:rsidR="00B13B28" w:rsidRDefault="00CC31A6">
            <w:pPr>
              <w:pStyle w:val="Table09Row"/>
            </w:pPr>
            <w:r>
              <w:t>s. 1 &amp; 2: 26 Feb 2019 (see s. 2(a));</w:t>
            </w:r>
          </w:p>
          <w:p w14:paraId="7843553C" w14:textId="77777777" w:rsidR="00B13B28" w:rsidRDefault="00CC31A6">
            <w:pPr>
              <w:pStyle w:val="Table09Row"/>
            </w:pPr>
            <w:r>
              <w:t xml:space="preserve">Act other than Pt. 1: 15 Apr 2019 (see s. 2(b) and </w:t>
            </w:r>
            <w:r>
              <w:rPr>
                <w:i/>
              </w:rPr>
              <w:t>Gazette</w:t>
            </w:r>
            <w:r>
              <w:t xml:space="preserve"> 9 Apr 2019 p. 1041‑2)</w:t>
            </w:r>
          </w:p>
        </w:tc>
        <w:tc>
          <w:tcPr>
            <w:tcW w:w="1123" w:type="dxa"/>
          </w:tcPr>
          <w:p w14:paraId="4A29C6A6" w14:textId="77777777" w:rsidR="00B13B28" w:rsidRDefault="00B13B28">
            <w:pPr>
              <w:pStyle w:val="Table09Row"/>
            </w:pPr>
          </w:p>
        </w:tc>
      </w:tr>
      <w:tr w:rsidR="00B13B28" w14:paraId="17724D10" w14:textId="77777777">
        <w:trPr>
          <w:cantSplit/>
          <w:jc w:val="center"/>
        </w:trPr>
        <w:tc>
          <w:tcPr>
            <w:tcW w:w="1418" w:type="dxa"/>
          </w:tcPr>
          <w:p w14:paraId="5BF8F526" w14:textId="77777777" w:rsidR="00B13B28" w:rsidRDefault="00CC31A6">
            <w:pPr>
              <w:pStyle w:val="Table09Row"/>
            </w:pPr>
            <w:r>
              <w:t>2019/004</w:t>
            </w:r>
          </w:p>
        </w:tc>
        <w:tc>
          <w:tcPr>
            <w:tcW w:w="2693" w:type="dxa"/>
          </w:tcPr>
          <w:p w14:paraId="78E1987B" w14:textId="77777777" w:rsidR="00B13B28" w:rsidRDefault="00CC31A6">
            <w:pPr>
              <w:pStyle w:val="Table09Row"/>
            </w:pPr>
            <w:r>
              <w:rPr>
                <w:i/>
              </w:rPr>
              <w:t>Criminal Law Amendmen</w:t>
            </w:r>
            <w:r>
              <w:rPr>
                <w:i/>
              </w:rPr>
              <w:t>t (Intimate Images) Act 2019</w:t>
            </w:r>
          </w:p>
        </w:tc>
        <w:tc>
          <w:tcPr>
            <w:tcW w:w="1276" w:type="dxa"/>
          </w:tcPr>
          <w:p w14:paraId="01A3932F" w14:textId="77777777" w:rsidR="00B13B28" w:rsidRDefault="00CC31A6">
            <w:pPr>
              <w:pStyle w:val="Table09Row"/>
            </w:pPr>
            <w:r>
              <w:t>26 Feb 2019</w:t>
            </w:r>
          </w:p>
        </w:tc>
        <w:tc>
          <w:tcPr>
            <w:tcW w:w="3402" w:type="dxa"/>
          </w:tcPr>
          <w:p w14:paraId="7B522625" w14:textId="77777777" w:rsidR="00B13B28" w:rsidRDefault="00CC31A6">
            <w:pPr>
              <w:pStyle w:val="Table09Row"/>
            </w:pPr>
            <w:r>
              <w:t>Pt. 1: 26 Feb 2019 (see s. 2(a));</w:t>
            </w:r>
          </w:p>
          <w:p w14:paraId="198E62DD" w14:textId="77777777" w:rsidR="00B13B28" w:rsidRDefault="00CC31A6">
            <w:pPr>
              <w:pStyle w:val="Table09Row"/>
            </w:pPr>
            <w:r>
              <w:t xml:space="preserve">Act other than Pt. 1: 15 Apr 2019 (see s. 2(b) and </w:t>
            </w:r>
            <w:r>
              <w:rPr>
                <w:i/>
              </w:rPr>
              <w:t>Gazette</w:t>
            </w:r>
            <w:r>
              <w:t xml:space="preserve"> 9 Apr 2019 p. 1041)</w:t>
            </w:r>
          </w:p>
        </w:tc>
        <w:tc>
          <w:tcPr>
            <w:tcW w:w="1123" w:type="dxa"/>
          </w:tcPr>
          <w:p w14:paraId="06737C40" w14:textId="77777777" w:rsidR="00B13B28" w:rsidRDefault="00B13B28">
            <w:pPr>
              <w:pStyle w:val="Table09Row"/>
            </w:pPr>
          </w:p>
        </w:tc>
      </w:tr>
      <w:tr w:rsidR="00B13B28" w14:paraId="667ADDC9" w14:textId="77777777">
        <w:trPr>
          <w:cantSplit/>
          <w:jc w:val="center"/>
        </w:trPr>
        <w:tc>
          <w:tcPr>
            <w:tcW w:w="1418" w:type="dxa"/>
          </w:tcPr>
          <w:p w14:paraId="17031FEE" w14:textId="77777777" w:rsidR="00B13B28" w:rsidRDefault="00CC31A6">
            <w:pPr>
              <w:pStyle w:val="Table09Row"/>
            </w:pPr>
            <w:r>
              <w:t>2019/005</w:t>
            </w:r>
          </w:p>
        </w:tc>
        <w:tc>
          <w:tcPr>
            <w:tcW w:w="2693" w:type="dxa"/>
          </w:tcPr>
          <w:p w14:paraId="6DEC9B04" w14:textId="77777777" w:rsidR="00B13B28" w:rsidRDefault="00CC31A6">
            <w:pPr>
              <w:pStyle w:val="Table09Row"/>
            </w:pPr>
            <w:r>
              <w:rPr>
                <w:i/>
              </w:rPr>
              <w:t>Waste Avoidance and Resource Recovery Amendment (Container Deposit) Act 2019</w:t>
            </w:r>
          </w:p>
        </w:tc>
        <w:tc>
          <w:tcPr>
            <w:tcW w:w="1276" w:type="dxa"/>
          </w:tcPr>
          <w:p w14:paraId="2903D314" w14:textId="77777777" w:rsidR="00B13B28" w:rsidRDefault="00CC31A6">
            <w:pPr>
              <w:pStyle w:val="Table09Row"/>
            </w:pPr>
            <w:r>
              <w:t>20 Mar 2019</w:t>
            </w:r>
          </w:p>
        </w:tc>
        <w:tc>
          <w:tcPr>
            <w:tcW w:w="3402" w:type="dxa"/>
          </w:tcPr>
          <w:p w14:paraId="12C56C07" w14:textId="77777777" w:rsidR="00B13B28" w:rsidRDefault="00CC31A6">
            <w:pPr>
              <w:pStyle w:val="Table09Row"/>
            </w:pPr>
            <w:r>
              <w:t>s. 1 &amp; 2: 20 Mar 2019 (see s. 2(a));</w:t>
            </w:r>
          </w:p>
          <w:p w14:paraId="3ACE0024" w14:textId="77777777" w:rsidR="00B13B28" w:rsidRDefault="00CC31A6">
            <w:pPr>
              <w:pStyle w:val="Table09Row"/>
            </w:pPr>
            <w:r>
              <w:t xml:space="preserve">Act other than s. 1 &amp; 2: 19 Apr 2019 (see s. 2(b) and </w:t>
            </w:r>
            <w:r>
              <w:rPr>
                <w:i/>
              </w:rPr>
              <w:t>Gazette</w:t>
            </w:r>
            <w:r>
              <w:t xml:space="preserve"> 18 Apr 2019 p. 1157)</w:t>
            </w:r>
          </w:p>
        </w:tc>
        <w:tc>
          <w:tcPr>
            <w:tcW w:w="1123" w:type="dxa"/>
          </w:tcPr>
          <w:p w14:paraId="0BE83661" w14:textId="77777777" w:rsidR="00B13B28" w:rsidRDefault="00B13B28">
            <w:pPr>
              <w:pStyle w:val="Table09Row"/>
            </w:pPr>
          </w:p>
        </w:tc>
      </w:tr>
      <w:tr w:rsidR="00B13B28" w14:paraId="5B854943" w14:textId="77777777">
        <w:trPr>
          <w:cantSplit/>
          <w:jc w:val="center"/>
        </w:trPr>
        <w:tc>
          <w:tcPr>
            <w:tcW w:w="1418" w:type="dxa"/>
          </w:tcPr>
          <w:p w14:paraId="129B4ADA" w14:textId="77777777" w:rsidR="00B13B28" w:rsidRDefault="00CC31A6">
            <w:pPr>
              <w:pStyle w:val="Table09Row"/>
            </w:pPr>
            <w:r>
              <w:t>2019/006</w:t>
            </w:r>
          </w:p>
        </w:tc>
        <w:tc>
          <w:tcPr>
            <w:tcW w:w="2693" w:type="dxa"/>
          </w:tcPr>
          <w:p w14:paraId="6A935713" w14:textId="77777777" w:rsidR="00B13B28" w:rsidRDefault="00CC31A6">
            <w:pPr>
              <w:pStyle w:val="Table09Row"/>
            </w:pPr>
            <w:r>
              <w:rPr>
                <w:i/>
              </w:rPr>
              <w:t>Waste Avoidance and Resource Recovery Amendment (Container Deposit) Act (No. 2) 2019</w:t>
            </w:r>
          </w:p>
        </w:tc>
        <w:tc>
          <w:tcPr>
            <w:tcW w:w="1276" w:type="dxa"/>
          </w:tcPr>
          <w:p w14:paraId="3180517D" w14:textId="77777777" w:rsidR="00B13B28" w:rsidRDefault="00CC31A6">
            <w:pPr>
              <w:pStyle w:val="Table09Row"/>
            </w:pPr>
            <w:r>
              <w:t>20 Mar 2019</w:t>
            </w:r>
          </w:p>
        </w:tc>
        <w:tc>
          <w:tcPr>
            <w:tcW w:w="3402" w:type="dxa"/>
          </w:tcPr>
          <w:p w14:paraId="22C2FD3B" w14:textId="77777777" w:rsidR="00B13B28" w:rsidRDefault="00CC31A6">
            <w:pPr>
              <w:pStyle w:val="Table09Row"/>
            </w:pPr>
            <w:r>
              <w:t>s. 1 &amp; 2: 20 Mar 2019 (see s. 2(a));</w:t>
            </w:r>
          </w:p>
          <w:p w14:paraId="2D798B97" w14:textId="77777777" w:rsidR="00B13B28" w:rsidRDefault="00CC31A6">
            <w:pPr>
              <w:pStyle w:val="Table09Row"/>
            </w:pPr>
            <w:r>
              <w:t xml:space="preserve">Act other than s. 1 &amp; 2: 19 Apr 2019 (see s. 2(b) and </w:t>
            </w:r>
            <w:r>
              <w:rPr>
                <w:i/>
              </w:rPr>
              <w:t>Gazette</w:t>
            </w:r>
            <w:r>
              <w:t xml:space="preserve"> 18 Apr 2019 p. 1157)</w:t>
            </w:r>
          </w:p>
        </w:tc>
        <w:tc>
          <w:tcPr>
            <w:tcW w:w="1123" w:type="dxa"/>
          </w:tcPr>
          <w:p w14:paraId="2AECDA73" w14:textId="77777777" w:rsidR="00B13B28" w:rsidRDefault="00B13B28">
            <w:pPr>
              <w:pStyle w:val="Table09Row"/>
            </w:pPr>
          </w:p>
        </w:tc>
      </w:tr>
      <w:tr w:rsidR="00B13B28" w14:paraId="16E8C9F2" w14:textId="77777777">
        <w:trPr>
          <w:cantSplit/>
          <w:jc w:val="center"/>
        </w:trPr>
        <w:tc>
          <w:tcPr>
            <w:tcW w:w="1418" w:type="dxa"/>
          </w:tcPr>
          <w:p w14:paraId="2358873A" w14:textId="77777777" w:rsidR="00B13B28" w:rsidRDefault="00CC31A6">
            <w:pPr>
              <w:pStyle w:val="Table09Row"/>
            </w:pPr>
            <w:r>
              <w:t>2019/007</w:t>
            </w:r>
          </w:p>
        </w:tc>
        <w:tc>
          <w:tcPr>
            <w:tcW w:w="2693" w:type="dxa"/>
          </w:tcPr>
          <w:p w14:paraId="16488787" w14:textId="77777777" w:rsidR="00B13B28" w:rsidRDefault="00CC31A6">
            <w:pPr>
              <w:pStyle w:val="Table09Row"/>
            </w:pPr>
            <w:r>
              <w:rPr>
                <w:i/>
              </w:rPr>
              <w:t>Child Support (Commonwealth Powers) Act 2019</w:t>
            </w:r>
          </w:p>
        </w:tc>
        <w:tc>
          <w:tcPr>
            <w:tcW w:w="1276" w:type="dxa"/>
          </w:tcPr>
          <w:p w14:paraId="7783F625" w14:textId="77777777" w:rsidR="00B13B28" w:rsidRDefault="00CC31A6">
            <w:pPr>
              <w:pStyle w:val="Table09Row"/>
            </w:pPr>
            <w:r>
              <w:t>15 May 2019</w:t>
            </w:r>
          </w:p>
        </w:tc>
        <w:tc>
          <w:tcPr>
            <w:tcW w:w="3402" w:type="dxa"/>
          </w:tcPr>
          <w:p w14:paraId="1C86DACF" w14:textId="77777777" w:rsidR="00B13B28" w:rsidRDefault="00CC31A6">
            <w:pPr>
              <w:pStyle w:val="Table09Row"/>
            </w:pPr>
            <w:r>
              <w:t>15 May 2019 (see s. 2)</w:t>
            </w:r>
          </w:p>
        </w:tc>
        <w:tc>
          <w:tcPr>
            <w:tcW w:w="1123" w:type="dxa"/>
          </w:tcPr>
          <w:p w14:paraId="7C850A4B" w14:textId="77777777" w:rsidR="00B13B28" w:rsidRDefault="00B13B28">
            <w:pPr>
              <w:pStyle w:val="Table09Row"/>
            </w:pPr>
          </w:p>
        </w:tc>
      </w:tr>
      <w:tr w:rsidR="00B13B28" w14:paraId="232DD0A6" w14:textId="77777777">
        <w:trPr>
          <w:cantSplit/>
          <w:jc w:val="center"/>
        </w:trPr>
        <w:tc>
          <w:tcPr>
            <w:tcW w:w="1418" w:type="dxa"/>
          </w:tcPr>
          <w:p w14:paraId="7B981590" w14:textId="77777777" w:rsidR="00B13B28" w:rsidRDefault="00CC31A6">
            <w:pPr>
              <w:pStyle w:val="Table09Row"/>
            </w:pPr>
            <w:r>
              <w:t>2019/008</w:t>
            </w:r>
          </w:p>
        </w:tc>
        <w:tc>
          <w:tcPr>
            <w:tcW w:w="2693" w:type="dxa"/>
          </w:tcPr>
          <w:p w14:paraId="14802E8D" w14:textId="77777777" w:rsidR="00B13B28" w:rsidRDefault="00CC31A6">
            <w:pPr>
              <w:pStyle w:val="Table09Row"/>
            </w:pPr>
            <w:r>
              <w:rPr>
                <w:i/>
              </w:rPr>
              <w:t>Suitors’ Fund Amendment Act 2019</w:t>
            </w:r>
          </w:p>
        </w:tc>
        <w:tc>
          <w:tcPr>
            <w:tcW w:w="1276" w:type="dxa"/>
          </w:tcPr>
          <w:p w14:paraId="148686CE" w14:textId="77777777" w:rsidR="00B13B28" w:rsidRDefault="00CC31A6">
            <w:pPr>
              <w:pStyle w:val="Table09Row"/>
            </w:pPr>
            <w:r>
              <w:t>1</w:t>
            </w:r>
            <w:r>
              <w:t>5 May 2019</w:t>
            </w:r>
          </w:p>
        </w:tc>
        <w:tc>
          <w:tcPr>
            <w:tcW w:w="3402" w:type="dxa"/>
          </w:tcPr>
          <w:p w14:paraId="07EE4D6E" w14:textId="77777777" w:rsidR="00B13B28" w:rsidRDefault="00CC31A6">
            <w:pPr>
              <w:pStyle w:val="Table09Row"/>
            </w:pPr>
            <w:r>
              <w:t>s. 1‑3 &amp; 6: 15 May 2019 (see s. 2(a));</w:t>
            </w:r>
          </w:p>
          <w:p w14:paraId="5C1D181A" w14:textId="77777777" w:rsidR="00B13B28" w:rsidRDefault="00CC31A6">
            <w:pPr>
              <w:pStyle w:val="Table09Row"/>
            </w:pPr>
            <w:r>
              <w:t>Act other than s. 1‑3 &amp; 6: 1 Jan 2021 (see s. 2(b) and SL 2020/260 cl. 2)</w:t>
            </w:r>
          </w:p>
        </w:tc>
        <w:tc>
          <w:tcPr>
            <w:tcW w:w="1123" w:type="dxa"/>
          </w:tcPr>
          <w:p w14:paraId="63327E8D" w14:textId="77777777" w:rsidR="00B13B28" w:rsidRDefault="00B13B28">
            <w:pPr>
              <w:pStyle w:val="Table09Row"/>
            </w:pPr>
          </w:p>
        </w:tc>
      </w:tr>
      <w:tr w:rsidR="00B13B28" w14:paraId="700173B9" w14:textId="77777777">
        <w:trPr>
          <w:cantSplit/>
          <w:jc w:val="center"/>
        </w:trPr>
        <w:tc>
          <w:tcPr>
            <w:tcW w:w="1418" w:type="dxa"/>
          </w:tcPr>
          <w:p w14:paraId="2FAA3996" w14:textId="77777777" w:rsidR="00B13B28" w:rsidRDefault="00CC31A6">
            <w:pPr>
              <w:pStyle w:val="Table09Row"/>
            </w:pPr>
            <w:r>
              <w:t>2019/009</w:t>
            </w:r>
          </w:p>
        </w:tc>
        <w:tc>
          <w:tcPr>
            <w:tcW w:w="2693" w:type="dxa"/>
          </w:tcPr>
          <w:p w14:paraId="306FFBB2" w14:textId="77777777" w:rsidR="00B13B28" w:rsidRDefault="00CC31A6">
            <w:pPr>
              <w:pStyle w:val="Table09Row"/>
            </w:pPr>
            <w:r>
              <w:rPr>
                <w:i/>
              </w:rPr>
              <w:t>Suitors’ Fund Amendment (Levy) Act 2019</w:t>
            </w:r>
          </w:p>
        </w:tc>
        <w:tc>
          <w:tcPr>
            <w:tcW w:w="1276" w:type="dxa"/>
          </w:tcPr>
          <w:p w14:paraId="5317AB16" w14:textId="77777777" w:rsidR="00B13B28" w:rsidRDefault="00CC31A6">
            <w:pPr>
              <w:pStyle w:val="Table09Row"/>
            </w:pPr>
            <w:r>
              <w:t>15 May 2019</w:t>
            </w:r>
          </w:p>
        </w:tc>
        <w:tc>
          <w:tcPr>
            <w:tcW w:w="3402" w:type="dxa"/>
          </w:tcPr>
          <w:p w14:paraId="4E0B5983" w14:textId="77777777" w:rsidR="00B13B28" w:rsidRDefault="00CC31A6">
            <w:pPr>
              <w:pStyle w:val="Table09Row"/>
            </w:pPr>
            <w:r>
              <w:t>s. 1 &amp; 2: 15 May 2019 (see s. 2(a));</w:t>
            </w:r>
          </w:p>
          <w:p w14:paraId="2475CD5C" w14:textId="77777777" w:rsidR="00B13B28" w:rsidRDefault="00CC31A6">
            <w:pPr>
              <w:pStyle w:val="Table09Row"/>
            </w:pPr>
            <w:r>
              <w:t>Act other than s. 1 &amp; 2: 1 Jan 2021 (see s. 2(b) and SL 2020/260 cl. 2)</w:t>
            </w:r>
          </w:p>
        </w:tc>
        <w:tc>
          <w:tcPr>
            <w:tcW w:w="1123" w:type="dxa"/>
          </w:tcPr>
          <w:p w14:paraId="565402EF" w14:textId="77777777" w:rsidR="00B13B28" w:rsidRDefault="00B13B28">
            <w:pPr>
              <w:pStyle w:val="Table09Row"/>
            </w:pPr>
          </w:p>
        </w:tc>
      </w:tr>
      <w:tr w:rsidR="00B13B28" w14:paraId="33571C0D" w14:textId="77777777">
        <w:trPr>
          <w:cantSplit/>
          <w:jc w:val="center"/>
        </w:trPr>
        <w:tc>
          <w:tcPr>
            <w:tcW w:w="1418" w:type="dxa"/>
          </w:tcPr>
          <w:p w14:paraId="02C16570" w14:textId="77777777" w:rsidR="00B13B28" w:rsidRDefault="00CC31A6">
            <w:pPr>
              <w:pStyle w:val="Table09Row"/>
            </w:pPr>
            <w:r>
              <w:t>2019/010</w:t>
            </w:r>
          </w:p>
        </w:tc>
        <w:tc>
          <w:tcPr>
            <w:tcW w:w="2693" w:type="dxa"/>
          </w:tcPr>
          <w:p w14:paraId="505D3C73" w14:textId="77777777" w:rsidR="00B13B28" w:rsidRDefault="00CC31A6">
            <w:pPr>
              <w:pStyle w:val="Table09Row"/>
            </w:pPr>
            <w:r>
              <w:rPr>
                <w:i/>
              </w:rPr>
              <w:t>Pay‑roll Tax Assessment Amendment Act 2019</w:t>
            </w:r>
          </w:p>
        </w:tc>
        <w:tc>
          <w:tcPr>
            <w:tcW w:w="1276" w:type="dxa"/>
          </w:tcPr>
          <w:p w14:paraId="23E4DB8D" w14:textId="77777777" w:rsidR="00B13B28" w:rsidRDefault="00CC31A6">
            <w:pPr>
              <w:pStyle w:val="Table09Row"/>
            </w:pPr>
            <w:r>
              <w:t>12 Jun 2019</w:t>
            </w:r>
          </w:p>
        </w:tc>
        <w:tc>
          <w:tcPr>
            <w:tcW w:w="3402" w:type="dxa"/>
          </w:tcPr>
          <w:p w14:paraId="1DC77D8D" w14:textId="77777777" w:rsidR="00B13B28" w:rsidRDefault="00CC31A6">
            <w:pPr>
              <w:pStyle w:val="Table09Row"/>
            </w:pPr>
            <w:r>
              <w:t>s. 1 &amp; 2: 12 Jun 2019 (see s. 2(a));</w:t>
            </w:r>
          </w:p>
          <w:p w14:paraId="09284F16" w14:textId="77777777" w:rsidR="00B13B28" w:rsidRDefault="00CC31A6">
            <w:pPr>
              <w:pStyle w:val="Table09Row"/>
            </w:pPr>
            <w:r>
              <w:t>Act other than s. 1 &amp; 2: 1 Jul 2019 (see s. </w:t>
            </w:r>
            <w:r>
              <w:t>2(b))</w:t>
            </w:r>
          </w:p>
        </w:tc>
        <w:tc>
          <w:tcPr>
            <w:tcW w:w="1123" w:type="dxa"/>
          </w:tcPr>
          <w:p w14:paraId="6A6EAFB1" w14:textId="77777777" w:rsidR="00B13B28" w:rsidRDefault="00B13B28">
            <w:pPr>
              <w:pStyle w:val="Table09Row"/>
            </w:pPr>
          </w:p>
        </w:tc>
      </w:tr>
      <w:tr w:rsidR="00B13B28" w14:paraId="52890B5F" w14:textId="77777777">
        <w:trPr>
          <w:cantSplit/>
          <w:jc w:val="center"/>
        </w:trPr>
        <w:tc>
          <w:tcPr>
            <w:tcW w:w="1418" w:type="dxa"/>
          </w:tcPr>
          <w:p w14:paraId="2FDBF724" w14:textId="77777777" w:rsidR="00B13B28" w:rsidRDefault="00CC31A6">
            <w:pPr>
              <w:pStyle w:val="Table09Row"/>
            </w:pPr>
            <w:r>
              <w:t>2019/011</w:t>
            </w:r>
          </w:p>
        </w:tc>
        <w:tc>
          <w:tcPr>
            <w:tcW w:w="2693" w:type="dxa"/>
          </w:tcPr>
          <w:p w14:paraId="24A4E072" w14:textId="77777777" w:rsidR="00B13B28" w:rsidRDefault="00CC31A6">
            <w:pPr>
              <w:pStyle w:val="Table09Row"/>
            </w:pPr>
            <w:r>
              <w:rPr>
                <w:i/>
              </w:rPr>
              <w:t>Taxation Administration Amendment Act 2019</w:t>
            </w:r>
          </w:p>
        </w:tc>
        <w:tc>
          <w:tcPr>
            <w:tcW w:w="1276" w:type="dxa"/>
          </w:tcPr>
          <w:p w14:paraId="64432A03" w14:textId="77777777" w:rsidR="00B13B28" w:rsidRDefault="00CC31A6">
            <w:pPr>
              <w:pStyle w:val="Table09Row"/>
            </w:pPr>
            <w:r>
              <w:t>12 Jun 2019</w:t>
            </w:r>
          </w:p>
        </w:tc>
        <w:tc>
          <w:tcPr>
            <w:tcW w:w="3402" w:type="dxa"/>
          </w:tcPr>
          <w:p w14:paraId="7FAFA28E" w14:textId="77777777" w:rsidR="00B13B28" w:rsidRDefault="00CC31A6">
            <w:pPr>
              <w:pStyle w:val="Table09Row"/>
            </w:pPr>
            <w:r>
              <w:t>Pt. 1: 12 Jun 2019 (see s. 2(a));</w:t>
            </w:r>
          </w:p>
          <w:p w14:paraId="0FFC3041" w14:textId="77777777" w:rsidR="00B13B28" w:rsidRDefault="00CC31A6">
            <w:pPr>
              <w:pStyle w:val="Table09Row"/>
            </w:pPr>
            <w:r>
              <w:t>Act other than Pt. 1: 13 Jun 2019 (see s. 2(b))</w:t>
            </w:r>
          </w:p>
        </w:tc>
        <w:tc>
          <w:tcPr>
            <w:tcW w:w="1123" w:type="dxa"/>
          </w:tcPr>
          <w:p w14:paraId="58D3DB18" w14:textId="77777777" w:rsidR="00B13B28" w:rsidRDefault="00B13B28">
            <w:pPr>
              <w:pStyle w:val="Table09Row"/>
            </w:pPr>
          </w:p>
        </w:tc>
      </w:tr>
      <w:tr w:rsidR="00B13B28" w14:paraId="7883F708" w14:textId="77777777">
        <w:trPr>
          <w:cantSplit/>
          <w:jc w:val="center"/>
        </w:trPr>
        <w:tc>
          <w:tcPr>
            <w:tcW w:w="1418" w:type="dxa"/>
          </w:tcPr>
          <w:p w14:paraId="6E862BAD" w14:textId="77777777" w:rsidR="00B13B28" w:rsidRDefault="00CC31A6">
            <w:pPr>
              <w:pStyle w:val="Table09Row"/>
            </w:pPr>
            <w:r>
              <w:t>2019/012</w:t>
            </w:r>
          </w:p>
        </w:tc>
        <w:tc>
          <w:tcPr>
            <w:tcW w:w="2693" w:type="dxa"/>
          </w:tcPr>
          <w:p w14:paraId="2C4688D4" w14:textId="77777777" w:rsidR="00B13B28" w:rsidRDefault="00CC31A6">
            <w:pPr>
              <w:pStyle w:val="Table09Row"/>
            </w:pPr>
            <w:r>
              <w:rPr>
                <w:i/>
              </w:rPr>
              <w:t>Revenue Laws Amendment Act 2019</w:t>
            </w:r>
          </w:p>
        </w:tc>
        <w:tc>
          <w:tcPr>
            <w:tcW w:w="1276" w:type="dxa"/>
          </w:tcPr>
          <w:p w14:paraId="28FC05F5" w14:textId="77777777" w:rsidR="00B13B28" w:rsidRDefault="00CC31A6">
            <w:pPr>
              <w:pStyle w:val="Table09Row"/>
            </w:pPr>
            <w:r>
              <w:t>12 Jun 2019</w:t>
            </w:r>
          </w:p>
        </w:tc>
        <w:tc>
          <w:tcPr>
            <w:tcW w:w="3402" w:type="dxa"/>
          </w:tcPr>
          <w:p w14:paraId="677D52C8" w14:textId="77777777" w:rsidR="00B13B28" w:rsidRDefault="00CC31A6">
            <w:pPr>
              <w:pStyle w:val="Table09Row"/>
            </w:pPr>
            <w:r>
              <w:t>Pt. 1: 12 Jun 2019 (see s. 2(a));</w:t>
            </w:r>
          </w:p>
          <w:p w14:paraId="4DDDA722" w14:textId="77777777" w:rsidR="00B13B28" w:rsidRDefault="00CC31A6">
            <w:pPr>
              <w:pStyle w:val="Table09Row"/>
            </w:pPr>
            <w:r>
              <w:t>Pt. 2: 13 Jun 2019 (see s. 2(b)(i));</w:t>
            </w:r>
          </w:p>
          <w:p w14:paraId="4B61B372" w14:textId="77777777" w:rsidR="00B13B28" w:rsidRDefault="00CC31A6">
            <w:pPr>
              <w:pStyle w:val="Table09Row"/>
            </w:pPr>
            <w:r>
              <w:t>Act other than Pt. 1, 2 &amp; Pt. 3 Div. 3 &amp; 4: 13 Jun 2019 (see s. 2(e));</w:t>
            </w:r>
          </w:p>
          <w:p w14:paraId="7E2DEC0F" w14:textId="77777777" w:rsidR="00B13B28" w:rsidRDefault="00CC31A6">
            <w:pPr>
              <w:pStyle w:val="Table09Row"/>
            </w:pPr>
            <w:r>
              <w:t>Pt. 3 Div. 3: 1 Jul 2019 (see s. 2(c));</w:t>
            </w:r>
          </w:p>
          <w:p w14:paraId="42C5FEE0" w14:textId="77777777" w:rsidR="00B13B28" w:rsidRDefault="00CC31A6">
            <w:pPr>
              <w:pStyle w:val="Table09Row"/>
            </w:pPr>
            <w:r>
              <w:t>Pt. 3 Div. 4: 30 Jun 2021 (see s. 2(d)(ii) and SL 2021/69 cl. 2)</w:t>
            </w:r>
          </w:p>
        </w:tc>
        <w:tc>
          <w:tcPr>
            <w:tcW w:w="1123" w:type="dxa"/>
          </w:tcPr>
          <w:p w14:paraId="40CFA1EE" w14:textId="77777777" w:rsidR="00B13B28" w:rsidRDefault="00B13B28">
            <w:pPr>
              <w:pStyle w:val="Table09Row"/>
            </w:pPr>
          </w:p>
        </w:tc>
      </w:tr>
      <w:tr w:rsidR="00B13B28" w14:paraId="2D5E2785" w14:textId="77777777">
        <w:trPr>
          <w:cantSplit/>
          <w:jc w:val="center"/>
        </w:trPr>
        <w:tc>
          <w:tcPr>
            <w:tcW w:w="1418" w:type="dxa"/>
          </w:tcPr>
          <w:p w14:paraId="79A8EA5C" w14:textId="77777777" w:rsidR="00B13B28" w:rsidRDefault="00CC31A6">
            <w:pPr>
              <w:pStyle w:val="Table09Row"/>
            </w:pPr>
            <w:r>
              <w:t>2019/01</w:t>
            </w:r>
            <w:r>
              <w:t>3</w:t>
            </w:r>
          </w:p>
        </w:tc>
        <w:tc>
          <w:tcPr>
            <w:tcW w:w="2693" w:type="dxa"/>
          </w:tcPr>
          <w:p w14:paraId="6033C062" w14:textId="77777777" w:rsidR="00B13B28" w:rsidRDefault="00CC31A6">
            <w:pPr>
              <w:pStyle w:val="Table09Row"/>
            </w:pPr>
            <w:r>
              <w:rPr>
                <w:i/>
              </w:rPr>
              <w:t>Infrastructure Western Australia Act 2019</w:t>
            </w:r>
          </w:p>
        </w:tc>
        <w:tc>
          <w:tcPr>
            <w:tcW w:w="1276" w:type="dxa"/>
          </w:tcPr>
          <w:p w14:paraId="3C685E45" w14:textId="77777777" w:rsidR="00B13B28" w:rsidRDefault="00CC31A6">
            <w:pPr>
              <w:pStyle w:val="Table09Row"/>
            </w:pPr>
            <w:r>
              <w:t>24 Jun 2019</w:t>
            </w:r>
          </w:p>
        </w:tc>
        <w:tc>
          <w:tcPr>
            <w:tcW w:w="3402" w:type="dxa"/>
          </w:tcPr>
          <w:p w14:paraId="0AF561C6" w14:textId="77777777" w:rsidR="00B13B28" w:rsidRDefault="00CC31A6">
            <w:pPr>
              <w:pStyle w:val="Table09Row"/>
            </w:pPr>
            <w:r>
              <w:t>Pt. 1: 24 Jun 2019 (see s. 2(a));</w:t>
            </w:r>
          </w:p>
          <w:p w14:paraId="02B4A134" w14:textId="2A15E25F" w:rsidR="00B13B28" w:rsidRDefault="00CC31A6">
            <w:pPr>
              <w:pStyle w:val="Table09Row"/>
            </w:pPr>
            <w:r>
              <w:t>Act other than Pt. 1, s. 8(1)(b) &amp; Pt. 3 Div. 2 &amp; 3:</w:t>
            </w:r>
            <w:r>
              <w:t xml:space="preserve"> 24 Jul 2019 (see s. 2(c));</w:t>
            </w:r>
          </w:p>
          <w:p w14:paraId="66990B2D" w14:textId="77777777" w:rsidR="00B13B28" w:rsidRDefault="00CC31A6">
            <w:pPr>
              <w:pStyle w:val="Table09Row"/>
            </w:pPr>
            <w:r>
              <w:t>s. 8(1)(b) &amp; Pt. 3 Div. 3: 1 Jan 2022 (see s. 2(b) &amp; SL 2021/145 cl. 2(a));</w:t>
            </w:r>
          </w:p>
          <w:p w14:paraId="184E9B8A" w14:textId="77777777" w:rsidR="00B13B28" w:rsidRDefault="00CC31A6">
            <w:pPr>
              <w:pStyle w:val="Table09Row"/>
            </w:pPr>
            <w:r>
              <w:t>Pt. 3 Div</w:t>
            </w:r>
            <w:r>
              <w:t xml:space="preserve"> 2: 1 Jan 2023 (see s. 2(b) &amp; SL 2021/145 cl. 2(b))</w:t>
            </w:r>
          </w:p>
        </w:tc>
        <w:tc>
          <w:tcPr>
            <w:tcW w:w="1123" w:type="dxa"/>
          </w:tcPr>
          <w:p w14:paraId="1AB1AD9D" w14:textId="77777777" w:rsidR="00B13B28" w:rsidRDefault="00B13B28">
            <w:pPr>
              <w:pStyle w:val="Table09Row"/>
            </w:pPr>
          </w:p>
        </w:tc>
      </w:tr>
      <w:tr w:rsidR="00B13B28" w14:paraId="20868E9F" w14:textId="77777777">
        <w:trPr>
          <w:cantSplit/>
          <w:jc w:val="center"/>
        </w:trPr>
        <w:tc>
          <w:tcPr>
            <w:tcW w:w="1418" w:type="dxa"/>
          </w:tcPr>
          <w:p w14:paraId="101ED7BC" w14:textId="77777777" w:rsidR="00B13B28" w:rsidRDefault="00CC31A6">
            <w:pPr>
              <w:pStyle w:val="Table09Row"/>
            </w:pPr>
            <w:r>
              <w:t>2019/014</w:t>
            </w:r>
          </w:p>
        </w:tc>
        <w:tc>
          <w:tcPr>
            <w:tcW w:w="2693" w:type="dxa"/>
          </w:tcPr>
          <w:p w14:paraId="0A47068A" w14:textId="77777777" w:rsidR="00B13B28" w:rsidRDefault="00CC31A6">
            <w:pPr>
              <w:pStyle w:val="Table09Row"/>
            </w:pPr>
            <w:r>
              <w:rPr>
                <w:i/>
              </w:rPr>
              <w:t>Public Health Amendment (Immunisation Requirements for Enrolment) Act 2019</w:t>
            </w:r>
          </w:p>
        </w:tc>
        <w:tc>
          <w:tcPr>
            <w:tcW w:w="1276" w:type="dxa"/>
          </w:tcPr>
          <w:p w14:paraId="61D29B4C" w14:textId="77777777" w:rsidR="00B13B28" w:rsidRDefault="00CC31A6">
            <w:pPr>
              <w:pStyle w:val="Table09Row"/>
            </w:pPr>
            <w:r>
              <w:t>5 Jul 2019</w:t>
            </w:r>
          </w:p>
        </w:tc>
        <w:tc>
          <w:tcPr>
            <w:tcW w:w="3402" w:type="dxa"/>
          </w:tcPr>
          <w:p w14:paraId="679C912B" w14:textId="77777777" w:rsidR="00B13B28" w:rsidRDefault="00CC31A6">
            <w:pPr>
              <w:pStyle w:val="Table09Row"/>
            </w:pPr>
            <w:r>
              <w:t>Pt. 1, Pt. 2 (other than s. 4‑12) &amp; Pt. 3 (other than s. 14‑22): 5 Jul 2019 (see s. 2(a));</w:t>
            </w:r>
          </w:p>
          <w:p w14:paraId="7C7A014C" w14:textId="77777777" w:rsidR="00B13B28" w:rsidRDefault="00CC31A6">
            <w:pPr>
              <w:pStyle w:val="Table09Row"/>
            </w:pPr>
            <w:r>
              <w:t xml:space="preserve">Act other than Pt. 1, Pt. 2 (s. 3) &amp; Pt. 3 (s. 13): 22 Jul 2019 (see s. 2(b) and </w:t>
            </w:r>
            <w:r>
              <w:rPr>
                <w:i/>
              </w:rPr>
              <w:t>Gazette</w:t>
            </w:r>
            <w:r>
              <w:t xml:space="preserve"> 19 Jul 2019 p. 2841)</w:t>
            </w:r>
          </w:p>
        </w:tc>
        <w:tc>
          <w:tcPr>
            <w:tcW w:w="1123" w:type="dxa"/>
          </w:tcPr>
          <w:p w14:paraId="6F90C947" w14:textId="77777777" w:rsidR="00B13B28" w:rsidRDefault="00B13B28">
            <w:pPr>
              <w:pStyle w:val="Table09Row"/>
            </w:pPr>
          </w:p>
        </w:tc>
      </w:tr>
      <w:tr w:rsidR="00B13B28" w14:paraId="2F29B6B2" w14:textId="77777777">
        <w:trPr>
          <w:cantSplit/>
          <w:jc w:val="center"/>
        </w:trPr>
        <w:tc>
          <w:tcPr>
            <w:tcW w:w="1418" w:type="dxa"/>
          </w:tcPr>
          <w:p w14:paraId="651A3DE7" w14:textId="77777777" w:rsidR="00B13B28" w:rsidRDefault="00CC31A6">
            <w:pPr>
              <w:pStyle w:val="Table09Row"/>
            </w:pPr>
            <w:r>
              <w:t>2019/015</w:t>
            </w:r>
          </w:p>
        </w:tc>
        <w:tc>
          <w:tcPr>
            <w:tcW w:w="2693" w:type="dxa"/>
          </w:tcPr>
          <w:p w14:paraId="3AC5C672" w14:textId="77777777" w:rsidR="00B13B28" w:rsidRDefault="00CC31A6">
            <w:pPr>
              <w:pStyle w:val="Table09Row"/>
            </w:pPr>
            <w:r>
              <w:rPr>
                <w:i/>
              </w:rPr>
              <w:t>Bail Amendment (Persons Linked to Terrorism)</w:t>
            </w:r>
            <w:r>
              <w:rPr>
                <w:i/>
              </w:rPr>
              <w:t xml:space="preserve"> Act 2019</w:t>
            </w:r>
          </w:p>
        </w:tc>
        <w:tc>
          <w:tcPr>
            <w:tcW w:w="1276" w:type="dxa"/>
          </w:tcPr>
          <w:p w14:paraId="505AE319" w14:textId="77777777" w:rsidR="00B13B28" w:rsidRDefault="00CC31A6">
            <w:pPr>
              <w:pStyle w:val="Table09Row"/>
            </w:pPr>
            <w:r>
              <w:t>5 Jul 2019</w:t>
            </w:r>
          </w:p>
        </w:tc>
        <w:tc>
          <w:tcPr>
            <w:tcW w:w="3402" w:type="dxa"/>
          </w:tcPr>
          <w:p w14:paraId="49C70E33" w14:textId="77777777" w:rsidR="00B13B28" w:rsidRDefault="00CC31A6">
            <w:pPr>
              <w:pStyle w:val="Table09Row"/>
            </w:pPr>
            <w:r>
              <w:t>s. 1 &amp; 2: 5 Jul 2019 (see s. 2(a));</w:t>
            </w:r>
          </w:p>
          <w:p w14:paraId="74788561" w14:textId="77777777" w:rsidR="00B13B28" w:rsidRDefault="00CC31A6">
            <w:pPr>
              <w:pStyle w:val="Table09Row"/>
            </w:pPr>
            <w:r>
              <w:t xml:space="preserve">Act other than s. 1 &amp; 2: 1 Jan 2020 (see s. 2(b) and </w:t>
            </w:r>
            <w:r>
              <w:rPr>
                <w:i/>
              </w:rPr>
              <w:t>Gazette</w:t>
            </w:r>
            <w:r>
              <w:t xml:space="preserve"> 15 Nov 2019 p. 4029)</w:t>
            </w:r>
          </w:p>
        </w:tc>
        <w:tc>
          <w:tcPr>
            <w:tcW w:w="1123" w:type="dxa"/>
          </w:tcPr>
          <w:p w14:paraId="4EA1C5AF" w14:textId="77777777" w:rsidR="00B13B28" w:rsidRDefault="00B13B28">
            <w:pPr>
              <w:pStyle w:val="Table09Row"/>
            </w:pPr>
          </w:p>
        </w:tc>
      </w:tr>
      <w:tr w:rsidR="00B13B28" w14:paraId="6737F25C" w14:textId="77777777">
        <w:trPr>
          <w:cantSplit/>
          <w:jc w:val="center"/>
        </w:trPr>
        <w:tc>
          <w:tcPr>
            <w:tcW w:w="1418" w:type="dxa"/>
          </w:tcPr>
          <w:p w14:paraId="6E52A89F" w14:textId="77777777" w:rsidR="00B13B28" w:rsidRDefault="00CC31A6">
            <w:pPr>
              <w:pStyle w:val="Table09Row"/>
            </w:pPr>
            <w:r>
              <w:t>2019/016</w:t>
            </w:r>
          </w:p>
        </w:tc>
        <w:tc>
          <w:tcPr>
            <w:tcW w:w="2693" w:type="dxa"/>
          </w:tcPr>
          <w:p w14:paraId="741BD36B" w14:textId="77777777" w:rsidR="00B13B28" w:rsidRDefault="00CC31A6">
            <w:pPr>
              <w:pStyle w:val="Table09Row"/>
            </w:pPr>
            <w:r>
              <w:rPr>
                <w:i/>
              </w:rPr>
              <w:t>Local Government Legislation Amendment Act 2019</w:t>
            </w:r>
          </w:p>
        </w:tc>
        <w:tc>
          <w:tcPr>
            <w:tcW w:w="1276" w:type="dxa"/>
          </w:tcPr>
          <w:p w14:paraId="6A8AB338" w14:textId="77777777" w:rsidR="00B13B28" w:rsidRDefault="00CC31A6">
            <w:pPr>
              <w:pStyle w:val="Table09Row"/>
            </w:pPr>
            <w:r>
              <w:t>5 Jul 2019</w:t>
            </w:r>
          </w:p>
        </w:tc>
        <w:tc>
          <w:tcPr>
            <w:tcW w:w="3402" w:type="dxa"/>
          </w:tcPr>
          <w:p w14:paraId="660A5537" w14:textId="77777777" w:rsidR="00B13B28" w:rsidRDefault="00CC31A6">
            <w:pPr>
              <w:pStyle w:val="Table09Row"/>
            </w:pPr>
            <w:r>
              <w:t>Pt. 1: 5 Jul 2019 (see s. 2(a));</w:t>
            </w:r>
          </w:p>
          <w:p w14:paraId="35741212" w14:textId="77777777" w:rsidR="00B13B28" w:rsidRDefault="00CC31A6">
            <w:pPr>
              <w:pStyle w:val="Table09Row"/>
            </w:pPr>
            <w:r>
              <w:t>Act other than</w:t>
            </w:r>
            <w:r>
              <w:t xml:space="preserve"> Pt. 1, s. 5, 13‑17, 20, 22, 24‑44, 48‑51, 57, 61, 64‑68, 74 &amp; Pt. 4: 6 Jul 2019 (see s. 2(c));</w:t>
            </w:r>
          </w:p>
          <w:p w14:paraId="40E61661" w14:textId="77777777" w:rsidR="00B13B28" w:rsidRDefault="00CC31A6">
            <w:pPr>
              <w:pStyle w:val="Table09Row"/>
            </w:pPr>
            <w:r>
              <w:t xml:space="preserve">s. 15: 10 Aug 2019 (see s. 2(b) and </w:t>
            </w:r>
            <w:r>
              <w:rPr>
                <w:i/>
              </w:rPr>
              <w:t>Gazette</w:t>
            </w:r>
            <w:r>
              <w:t xml:space="preserve"> 9 Aug 2019 p. 3019);</w:t>
            </w:r>
          </w:p>
          <w:p w14:paraId="55F558E9" w14:textId="77777777" w:rsidR="00B13B28" w:rsidRDefault="00CC31A6">
            <w:pPr>
              <w:pStyle w:val="Table09Row"/>
            </w:pPr>
            <w:r>
              <w:t xml:space="preserve">s. 61: 16 Sep 2019 (see s. 2(b) and </w:t>
            </w:r>
            <w:r>
              <w:rPr>
                <w:i/>
              </w:rPr>
              <w:t>Gazette</w:t>
            </w:r>
            <w:r>
              <w:t xml:space="preserve"> 9 Aug 2019 p. 3019);</w:t>
            </w:r>
          </w:p>
          <w:p w14:paraId="4060BC09" w14:textId="77777777" w:rsidR="00B13B28" w:rsidRDefault="00CC31A6">
            <w:pPr>
              <w:pStyle w:val="Table09Row"/>
            </w:pPr>
            <w:r>
              <w:t>s. 26‑38, 39(1), 40‑44, 67 &amp; 7</w:t>
            </w:r>
            <w:r>
              <w:t xml:space="preserve">4(3): 19 Oct 2019 (see s. 2(b) and </w:t>
            </w:r>
            <w:r>
              <w:rPr>
                <w:i/>
              </w:rPr>
              <w:t>Gazette</w:t>
            </w:r>
            <w:r>
              <w:t xml:space="preserve"> 18 Oct 2019 p. 3673);</w:t>
            </w:r>
          </w:p>
          <w:p w14:paraId="5A1A737E" w14:textId="77777777" w:rsidR="00B13B28" w:rsidRDefault="00CC31A6">
            <w:pPr>
              <w:pStyle w:val="Table09Row"/>
            </w:pPr>
            <w:r>
              <w:t>s. 5, 13, 14, 16, 17, 20, 24, 57, 64, 65, 66, 68 &amp; 74(1) &amp; (2) &amp; Pt. 4: 7 Nov 2020 (see s. 2(b) and SL 2020/212 cl. 2);</w:t>
            </w:r>
          </w:p>
          <w:p w14:paraId="43CD9AE4" w14:textId="77777777" w:rsidR="00B13B28" w:rsidRDefault="00CC31A6">
            <w:pPr>
              <w:pStyle w:val="Table09Row"/>
            </w:pPr>
            <w:r>
              <w:t>s. 22, 25 &amp; 48‑51: 3 Feb 2021 (see s. 2(b) and SL 2021/13 cl. 2);</w:t>
            </w:r>
          </w:p>
          <w:p w14:paraId="41BBE8CE" w14:textId="77777777" w:rsidR="00B13B28" w:rsidRDefault="00CC31A6">
            <w:pPr>
              <w:pStyle w:val="Table09Row"/>
            </w:pPr>
            <w:r>
              <w:t>s. 39(2): to be proclaimed (see s. 2(b))</w:t>
            </w:r>
          </w:p>
        </w:tc>
        <w:tc>
          <w:tcPr>
            <w:tcW w:w="1123" w:type="dxa"/>
          </w:tcPr>
          <w:p w14:paraId="60DF07B7" w14:textId="77777777" w:rsidR="00B13B28" w:rsidRDefault="00B13B28">
            <w:pPr>
              <w:pStyle w:val="Table09Row"/>
            </w:pPr>
          </w:p>
        </w:tc>
      </w:tr>
      <w:tr w:rsidR="00B13B28" w14:paraId="27900285" w14:textId="77777777">
        <w:trPr>
          <w:cantSplit/>
          <w:jc w:val="center"/>
        </w:trPr>
        <w:tc>
          <w:tcPr>
            <w:tcW w:w="1418" w:type="dxa"/>
          </w:tcPr>
          <w:p w14:paraId="6859AF6D" w14:textId="77777777" w:rsidR="00B13B28" w:rsidRDefault="00CC31A6">
            <w:pPr>
              <w:pStyle w:val="Table09Row"/>
            </w:pPr>
            <w:r>
              <w:t>2019/017</w:t>
            </w:r>
          </w:p>
        </w:tc>
        <w:tc>
          <w:tcPr>
            <w:tcW w:w="2693" w:type="dxa"/>
          </w:tcPr>
          <w:p w14:paraId="53ABDA0A" w14:textId="77777777" w:rsidR="00B13B28" w:rsidRDefault="00CC31A6">
            <w:pPr>
              <w:pStyle w:val="Table09Row"/>
            </w:pPr>
            <w:r>
              <w:rPr>
                <w:i/>
              </w:rPr>
              <w:t>Appropriation (Rec</w:t>
            </w:r>
            <w:r>
              <w:rPr>
                <w:i/>
              </w:rPr>
              <w:t>urrent 2019‑20) Act 2019</w:t>
            </w:r>
          </w:p>
        </w:tc>
        <w:tc>
          <w:tcPr>
            <w:tcW w:w="1276" w:type="dxa"/>
          </w:tcPr>
          <w:p w14:paraId="02D88BA0" w14:textId="77777777" w:rsidR="00B13B28" w:rsidRDefault="00CC31A6">
            <w:pPr>
              <w:pStyle w:val="Table09Row"/>
            </w:pPr>
            <w:r>
              <w:t>15 Aug 2019</w:t>
            </w:r>
          </w:p>
        </w:tc>
        <w:tc>
          <w:tcPr>
            <w:tcW w:w="3402" w:type="dxa"/>
          </w:tcPr>
          <w:p w14:paraId="4871325F" w14:textId="77777777" w:rsidR="00B13B28" w:rsidRDefault="00CC31A6">
            <w:pPr>
              <w:pStyle w:val="Table09Row"/>
            </w:pPr>
            <w:r>
              <w:t>s. 1 &amp; 2: 15 Aug 2019 (see s. 2(a));</w:t>
            </w:r>
          </w:p>
          <w:p w14:paraId="39A637AA" w14:textId="77777777" w:rsidR="00B13B28" w:rsidRDefault="00CC31A6">
            <w:pPr>
              <w:pStyle w:val="Table09Row"/>
            </w:pPr>
            <w:r>
              <w:t>Act other than s. 1 &amp; 2: 16 Aug 2019 (see s. 2(b))</w:t>
            </w:r>
          </w:p>
        </w:tc>
        <w:tc>
          <w:tcPr>
            <w:tcW w:w="1123" w:type="dxa"/>
          </w:tcPr>
          <w:p w14:paraId="38B2345F" w14:textId="77777777" w:rsidR="00B13B28" w:rsidRDefault="00B13B28">
            <w:pPr>
              <w:pStyle w:val="Table09Row"/>
            </w:pPr>
          </w:p>
        </w:tc>
      </w:tr>
      <w:tr w:rsidR="00B13B28" w14:paraId="13AE1D69" w14:textId="77777777">
        <w:trPr>
          <w:cantSplit/>
          <w:jc w:val="center"/>
        </w:trPr>
        <w:tc>
          <w:tcPr>
            <w:tcW w:w="1418" w:type="dxa"/>
          </w:tcPr>
          <w:p w14:paraId="5ABD7245" w14:textId="77777777" w:rsidR="00B13B28" w:rsidRDefault="00CC31A6">
            <w:pPr>
              <w:pStyle w:val="Table09Row"/>
            </w:pPr>
            <w:r>
              <w:t>2019/018</w:t>
            </w:r>
          </w:p>
        </w:tc>
        <w:tc>
          <w:tcPr>
            <w:tcW w:w="2693" w:type="dxa"/>
          </w:tcPr>
          <w:p w14:paraId="30D5A59F" w14:textId="77777777" w:rsidR="00B13B28" w:rsidRDefault="00CC31A6">
            <w:pPr>
              <w:pStyle w:val="Table09Row"/>
            </w:pPr>
            <w:r>
              <w:rPr>
                <w:i/>
              </w:rPr>
              <w:t>Appropriation (Capital 2019‑20) Act 2019</w:t>
            </w:r>
          </w:p>
        </w:tc>
        <w:tc>
          <w:tcPr>
            <w:tcW w:w="1276" w:type="dxa"/>
          </w:tcPr>
          <w:p w14:paraId="0F3F9576" w14:textId="77777777" w:rsidR="00B13B28" w:rsidRDefault="00CC31A6">
            <w:pPr>
              <w:pStyle w:val="Table09Row"/>
            </w:pPr>
            <w:r>
              <w:t>15 Aug 2019</w:t>
            </w:r>
          </w:p>
        </w:tc>
        <w:tc>
          <w:tcPr>
            <w:tcW w:w="3402" w:type="dxa"/>
          </w:tcPr>
          <w:p w14:paraId="15559B66" w14:textId="77777777" w:rsidR="00B13B28" w:rsidRDefault="00CC31A6">
            <w:pPr>
              <w:pStyle w:val="Table09Row"/>
            </w:pPr>
            <w:r>
              <w:t>s. 1 &amp; 2: 15 Aug 2019 (see s. 2(a));</w:t>
            </w:r>
          </w:p>
          <w:p w14:paraId="10374F21" w14:textId="77777777" w:rsidR="00B13B28" w:rsidRDefault="00CC31A6">
            <w:pPr>
              <w:pStyle w:val="Table09Row"/>
            </w:pPr>
            <w:r>
              <w:t>Act other than s. 1 &amp; 2: 16 Au</w:t>
            </w:r>
            <w:r>
              <w:t>g 2019 (see s. 2(b))</w:t>
            </w:r>
          </w:p>
        </w:tc>
        <w:tc>
          <w:tcPr>
            <w:tcW w:w="1123" w:type="dxa"/>
          </w:tcPr>
          <w:p w14:paraId="34E36BDF" w14:textId="77777777" w:rsidR="00B13B28" w:rsidRDefault="00B13B28">
            <w:pPr>
              <w:pStyle w:val="Table09Row"/>
            </w:pPr>
          </w:p>
        </w:tc>
      </w:tr>
      <w:tr w:rsidR="00B13B28" w14:paraId="424BB6CB" w14:textId="77777777">
        <w:trPr>
          <w:cantSplit/>
          <w:jc w:val="center"/>
        </w:trPr>
        <w:tc>
          <w:tcPr>
            <w:tcW w:w="1418" w:type="dxa"/>
          </w:tcPr>
          <w:p w14:paraId="19AAFEFE" w14:textId="77777777" w:rsidR="00B13B28" w:rsidRDefault="00CC31A6">
            <w:pPr>
              <w:pStyle w:val="Table09Row"/>
            </w:pPr>
            <w:r>
              <w:t>2019/019</w:t>
            </w:r>
          </w:p>
        </w:tc>
        <w:tc>
          <w:tcPr>
            <w:tcW w:w="2693" w:type="dxa"/>
          </w:tcPr>
          <w:p w14:paraId="50051271" w14:textId="77777777" w:rsidR="00B13B28" w:rsidRDefault="00CC31A6">
            <w:pPr>
              <w:pStyle w:val="Table09Row"/>
            </w:pPr>
            <w:r>
              <w:rPr>
                <w:i/>
              </w:rPr>
              <w:t>Police Amendment (Medical Retirement) Act 2019</w:t>
            </w:r>
          </w:p>
        </w:tc>
        <w:tc>
          <w:tcPr>
            <w:tcW w:w="1276" w:type="dxa"/>
          </w:tcPr>
          <w:p w14:paraId="6DA14D6B" w14:textId="77777777" w:rsidR="00B13B28" w:rsidRDefault="00CC31A6">
            <w:pPr>
              <w:pStyle w:val="Table09Row"/>
            </w:pPr>
            <w:r>
              <w:t>15 Aug 2019</w:t>
            </w:r>
          </w:p>
        </w:tc>
        <w:tc>
          <w:tcPr>
            <w:tcW w:w="3402" w:type="dxa"/>
          </w:tcPr>
          <w:p w14:paraId="6023EFF0" w14:textId="77777777" w:rsidR="00B13B28" w:rsidRDefault="00CC31A6">
            <w:pPr>
              <w:pStyle w:val="Table09Row"/>
            </w:pPr>
            <w:r>
              <w:t>Pt. 1: 15 Aug 2019 (see s. 2(a));</w:t>
            </w:r>
          </w:p>
          <w:p w14:paraId="5DB8C3F2" w14:textId="77777777" w:rsidR="00B13B28" w:rsidRDefault="00CC31A6">
            <w:pPr>
              <w:pStyle w:val="Table09Row"/>
            </w:pPr>
            <w:r>
              <w:t xml:space="preserve">Act other than Pt. 1: 30 Nov 2019 (see s. 2(b) and </w:t>
            </w:r>
            <w:r>
              <w:rPr>
                <w:i/>
              </w:rPr>
              <w:t>Gazette</w:t>
            </w:r>
            <w:r>
              <w:t xml:space="preserve"> 29 Nov 2019 p. 4133)</w:t>
            </w:r>
          </w:p>
        </w:tc>
        <w:tc>
          <w:tcPr>
            <w:tcW w:w="1123" w:type="dxa"/>
          </w:tcPr>
          <w:p w14:paraId="1441FB20" w14:textId="77777777" w:rsidR="00B13B28" w:rsidRDefault="00B13B28">
            <w:pPr>
              <w:pStyle w:val="Table09Row"/>
            </w:pPr>
          </w:p>
        </w:tc>
      </w:tr>
      <w:tr w:rsidR="00B13B28" w14:paraId="659D8DEE" w14:textId="77777777">
        <w:trPr>
          <w:cantSplit/>
          <w:jc w:val="center"/>
        </w:trPr>
        <w:tc>
          <w:tcPr>
            <w:tcW w:w="1418" w:type="dxa"/>
          </w:tcPr>
          <w:p w14:paraId="6DB05E1D" w14:textId="77777777" w:rsidR="00B13B28" w:rsidRDefault="00CC31A6">
            <w:pPr>
              <w:pStyle w:val="Table09Row"/>
            </w:pPr>
            <w:r>
              <w:t>2019/020</w:t>
            </w:r>
          </w:p>
        </w:tc>
        <w:tc>
          <w:tcPr>
            <w:tcW w:w="2693" w:type="dxa"/>
          </w:tcPr>
          <w:p w14:paraId="22176C9B" w14:textId="77777777" w:rsidR="00B13B28" w:rsidRDefault="00CC31A6">
            <w:pPr>
              <w:pStyle w:val="Table09Row"/>
            </w:pPr>
            <w:r>
              <w:rPr>
                <w:i/>
              </w:rPr>
              <w:t xml:space="preserve">Road Traffic Amendment (Blood </w:t>
            </w:r>
            <w:r>
              <w:rPr>
                <w:i/>
              </w:rPr>
              <w:t>Alcohol Content) Act 2019</w:t>
            </w:r>
          </w:p>
        </w:tc>
        <w:tc>
          <w:tcPr>
            <w:tcW w:w="1276" w:type="dxa"/>
          </w:tcPr>
          <w:p w14:paraId="77AE49B3" w14:textId="77777777" w:rsidR="00B13B28" w:rsidRDefault="00CC31A6">
            <w:pPr>
              <w:pStyle w:val="Table09Row"/>
            </w:pPr>
            <w:r>
              <w:t>15 Aug 2019</w:t>
            </w:r>
          </w:p>
        </w:tc>
        <w:tc>
          <w:tcPr>
            <w:tcW w:w="3402" w:type="dxa"/>
          </w:tcPr>
          <w:p w14:paraId="744E5E98" w14:textId="77777777" w:rsidR="00B13B28" w:rsidRDefault="00CC31A6">
            <w:pPr>
              <w:pStyle w:val="Table09Row"/>
            </w:pPr>
            <w:r>
              <w:t>Pt. 1: 15 Aug 2019 (see s. 2(a));</w:t>
            </w:r>
          </w:p>
          <w:p w14:paraId="7D8FF61C" w14:textId="77777777" w:rsidR="00B13B28" w:rsidRDefault="00CC31A6">
            <w:pPr>
              <w:pStyle w:val="Table09Row"/>
            </w:pPr>
            <w:r>
              <w:t>Act other than Pt. 1: 12 Sep 2019 (see s. 2(b))</w:t>
            </w:r>
          </w:p>
        </w:tc>
        <w:tc>
          <w:tcPr>
            <w:tcW w:w="1123" w:type="dxa"/>
          </w:tcPr>
          <w:p w14:paraId="16E18AFB" w14:textId="77777777" w:rsidR="00B13B28" w:rsidRDefault="00B13B28">
            <w:pPr>
              <w:pStyle w:val="Table09Row"/>
            </w:pPr>
          </w:p>
        </w:tc>
      </w:tr>
      <w:tr w:rsidR="00B13B28" w14:paraId="25DAC68D" w14:textId="77777777">
        <w:trPr>
          <w:cantSplit/>
          <w:jc w:val="center"/>
        </w:trPr>
        <w:tc>
          <w:tcPr>
            <w:tcW w:w="1418" w:type="dxa"/>
          </w:tcPr>
          <w:p w14:paraId="685ADFFD" w14:textId="77777777" w:rsidR="00B13B28" w:rsidRDefault="00CC31A6">
            <w:pPr>
              <w:pStyle w:val="Table09Row"/>
            </w:pPr>
            <w:r>
              <w:t>2019/021</w:t>
            </w:r>
          </w:p>
        </w:tc>
        <w:tc>
          <w:tcPr>
            <w:tcW w:w="2693" w:type="dxa"/>
          </w:tcPr>
          <w:p w14:paraId="014FE8C5" w14:textId="77777777" w:rsidR="00B13B28" w:rsidRDefault="00CC31A6">
            <w:pPr>
              <w:pStyle w:val="Table09Row"/>
            </w:pPr>
            <w:r>
              <w:rPr>
                <w:i/>
              </w:rPr>
              <w:t>TAB (Disposal) Act 2019</w:t>
            </w:r>
          </w:p>
        </w:tc>
        <w:tc>
          <w:tcPr>
            <w:tcW w:w="1276" w:type="dxa"/>
          </w:tcPr>
          <w:p w14:paraId="71A18AB5" w14:textId="77777777" w:rsidR="00B13B28" w:rsidRDefault="00CC31A6">
            <w:pPr>
              <w:pStyle w:val="Table09Row"/>
            </w:pPr>
            <w:r>
              <w:t>18 Sep 2019</w:t>
            </w:r>
          </w:p>
        </w:tc>
        <w:tc>
          <w:tcPr>
            <w:tcW w:w="3402" w:type="dxa"/>
          </w:tcPr>
          <w:p w14:paraId="5D5323FC" w14:textId="77777777" w:rsidR="00B13B28" w:rsidRDefault="00CC31A6">
            <w:pPr>
              <w:pStyle w:val="Table09Row"/>
            </w:pPr>
            <w:r>
              <w:t>Pt. 1: 18 Sep 2019 (see s. 2(1)(a));</w:t>
            </w:r>
          </w:p>
          <w:p w14:paraId="59986505" w14:textId="77777777" w:rsidR="00B13B28" w:rsidRDefault="00CC31A6">
            <w:pPr>
              <w:pStyle w:val="Table09Row"/>
            </w:pPr>
            <w:r>
              <w:t xml:space="preserve">Act other than Pt. 1, s. 40(2), (3), (5), (6), (8), </w:t>
            </w:r>
            <w:r>
              <w:t>(10)‑(13), (15) &amp; (16), 41, 43‑45, 49‑51, 53‑76; 77(2), 78, 79, 86‑88, 89(1), 90‑92, 94‑104, Pt. 9 Div. 3 &amp; 4 &amp; Pt. 10: 19 Sep 2019 (see s. 2(1)(c));</w:t>
            </w:r>
          </w:p>
          <w:p w14:paraId="46684EED" w14:textId="77777777" w:rsidR="00B13B28" w:rsidRDefault="00CC31A6">
            <w:pPr>
              <w:pStyle w:val="Table09Row"/>
            </w:pPr>
            <w:r>
              <w:t>s. 40(2), (3), (5), (6), (8), (10)‑(13), (15) &amp; (16), 41, 43‑45, 49‑51, 53‑76, 77(2), 78, 79, 86‑88, 89(1), 90‑92, 94‑104, Pt. 9 Div. 3 &amp; 4 &amp; Pt. 10: to be proclaimed (see s. 2(1)(b) &amp; 2(2))</w:t>
            </w:r>
          </w:p>
        </w:tc>
        <w:tc>
          <w:tcPr>
            <w:tcW w:w="1123" w:type="dxa"/>
          </w:tcPr>
          <w:p w14:paraId="2AA8B955" w14:textId="77777777" w:rsidR="00B13B28" w:rsidRDefault="00B13B28">
            <w:pPr>
              <w:pStyle w:val="Table09Row"/>
            </w:pPr>
          </w:p>
        </w:tc>
      </w:tr>
      <w:tr w:rsidR="00B13B28" w14:paraId="15D36003" w14:textId="77777777">
        <w:trPr>
          <w:cantSplit/>
          <w:jc w:val="center"/>
        </w:trPr>
        <w:tc>
          <w:tcPr>
            <w:tcW w:w="1418" w:type="dxa"/>
          </w:tcPr>
          <w:p w14:paraId="54FFCC70" w14:textId="77777777" w:rsidR="00B13B28" w:rsidRDefault="00CC31A6">
            <w:pPr>
              <w:pStyle w:val="Table09Row"/>
            </w:pPr>
            <w:r>
              <w:t>2019/022</w:t>
            </w:r>
          </w:p>
        </w:tc>
        <w:tc>
          <w:tcPr>
            <w:tcW w:w="2693" w:type="dxa"/>
          </w:tcPr>
          <w:p w14:paraId="7452CDE2" w14:textId="77777777" w:rsidR="00B13B28" w:rsidRDefault="00CC31A6">
            <w:pPr>
              <w:pStyle w:val="Table09Row"/>
            </w:pPr>
            <w:r>
              <w:rPr>
                <w:i/>
              </w:rPr>
              <w:t>Betting Control Amendment (Taxing) Act 2019</w:t>
            </w:r>
          </w:p>
        </w:tc>
        <w:tc>
          <w:tcPr>
            <w:tcW w:w="1276" w:type="dxa"/>
          </w:tcPr>
          <w:p w14:paraId="27B15834" w14:textId="77777777" w:rsidR="00B13B28" w:rsidRDefault="00CC31A6">
            <w:pPr>
              <w:pStyle w:val="Table09Row"/>
            </w:pPr>
            <w:r>
              <w:t>18 Sep 201</w:t>
            </w:r>
            <w:r>
              <w:t>9</w:t>
            </w:r>
          </w:p>
        </w:tc>
        <w:tc>
          <w:tcPr>
            <w:tcW w:w="3402" w:type="dxa"/>
          </w:tcPr>
          <w:p w14:paraId="59919B88" w14:textId="77777777" w:rsidR="00B13B28" w:rsidRDefault="00CC31A6">
            <w:pPr>
              <w:pStyle w:val="Table09Row"/>
            </w:pPr>
            <w:r>
              <w:t>s. 1 &amp; 2: 18 Sep 2019 (see s. 2(a));</w:t>
            </w:r>
          </w:p>
          <w:p w14:paraId="420885AD" w14:textId="77777777" w:rsidR="00B13B28" w:rsidRDefault="00CC31A6">
            <w:pPr>
              <w:pStyle w:val="Table09Row"/>
            </w:pPr>
            <w:r>
              <w:t>Act other than s. 1 &amp; 2: 19 Sep 2019 (see s. 2(b))</w:t>
            </w:r>
          </w:p>
        </w:tc>
        <w:tc>
          <w:tcPr>
            <w:tcW w:w="1123" w:type="dxa"/>
          </w:tcPr>
          <w:p w14:paraId="5BFD0C72" w14:textId="77777777" w:rsidR="00B13B28" w:rsidRDefault="00B13B28">
            <w:pPr>
              <w:pStyle w:val="Table09Row"/>
            </w:pPr>
          </w:p>
        </w:tc>
      </w:tr>
      <w:tr w:rsidR="00B13B28" w14:paraId="19F48471" w14:textId="77777777">
        <w:trPr>
          <w:cantSplit/>
          <w:jc w:val="center"/>
        </w:trPr>
        <w:tc>
          <w:tcPr>
            <w:tcW w:w="1418" w:type="dxa"/>
          </w:tcPr>
          <w:p w14:paraId="69170A76" w14:textId="77777777" w:rsidR="00B13B28" w:rsidRDefault="00CC31A6">
            <w:pPr>
              <w:pStyle w:val="Table09Row"/>
            </w:pPr>
            <w:r>
              <w:t>2019/023</w:t>
            </w:r>
          </w:p>
        </w:tc>
        <w:tc>
          <w:tcPr>
            <w:tcW w:w="2693" w:type="dxa"/>
          </w:tcPr>
          <w:p w14:paraId="33F933A0" w14:textId="77777777" w:rsidR="00B13B28" w:rsidRDefault="00CC31A6">
            <w:pPr>
              <w:pStyle w:val="Table09Row"/>
            </w:pPr>
            <w:r>
              <w:rPr>
                <w:i/>
              </w:rPr>
              <w:t>Terrorism (Preventative Detention) Amendment Act 2019</w:t>
            </w:r>
          </w:p>
        </w:tc>
        <w:tc>
          <w:tcPr>
            <w:tcW w:w="1276" w:type="dxa"/>
          </w:tcPr>
          <w:p w14:paraId="7A3E4408" w14:textId="77777777" w:rsidR="00B13B28" w:rsidRDefault="00CC31A6">
            <w:pPr>
              <w:pStyle w:val="Table09Row"/>
            </w:pPr>
            <w:r>
              <w:t>8 Oct 2019</w:t>
            </w:r>
          </w:p>
        </w:tc>
        <w:tc>
          <w:tcPr>
            <w:tcW w:w="3402" w:type="dxa"/>
          </w:tcPr>
          <w:p w14:paraId="41C4EEFA" w14:textId="77777777" w:rsidR="00B13B28" w:rsidRDefault="00CC31A6">
            <w:pPr>
              <w:pStyle w:val="Table09Row"/>
            </w:pPr>
            <w:r>
              <w:t>s. 1 &amp; 2: 8 Oct 2019 (see s. 2(a));</w:t>
            </w:r>
          </w:p>
          <w:p w14:paraId="3B10C144" w14:textId="77777777" w:rsidR="00B13B28" w:rsidRDefault="00CC31A6">
            <w:pPr>
              <w:pStyle w:val="Table09Row"/>
            </w:pPr>
            <w:r>
              <w:t>Act other than s. 1 &amp; 2: 9 Oct 2019 (see s. 2(b))</w:t>
            </w:r>
          </w:p>
        </w:tc>
        <w:tc>
          <w:tcPr>
            <w:tcW w:w="1123" w:type="dxa"/>
          </w:tcPr>
          <w:p w14:paraId="0CD31C62" w14:textId="77777777" w:rsidR="00B13B28" w:rsidRDefault="00B13B28">
            <w:pPr>
              <w:pStyle w:val="Table09Row"/>
            </w:pPr>
          </w:p>
        </w:tc>
      </w:tr>
      <w:tr w:rsidR="00B13B28" w14:paraId="7CBB94DA" w14:textId="77777777">
        <w:trPr>
          <w:cantSplit/>
          <w:jc w:val="center"/>
        </w:trPr>
        <w:tc>
          <w:tcPr>
            <w:tcW w:w="1418" w:type="dxa"/>
          </w:tcPr>
          <w:p w14:paraId="5489964D" w14:textId="77777777" w:rsidR="00B13B28" w:rsidRDefault="00CC31A6">
            <w:pPr>
              <w:pStyle w:val="Table09Row"/>
            </w:pPr>
            <w:r>
              <w:t>2019/024</w:t>
            </w:r>
          </w:p>
        </w:tc>
        <w:tc>
          <w:tcPr>
            <w:tcW w:w="2693" w:type="dxa"/>
          </w:tcPr>
          <w:p w14:paraId="3D57EB1A" w14:textId="77777777" w:rsidR="00B13B28" w:rsidRDefault="00CC31A6">
            <w:pPr>
              <w:pStyle w:val="Table09Row"/>
            </w:pPr>
            <w:r>
              <w:rPr>
                <w:i/>
              </w:rPr>
              <w:t>Reserves (Marmion Marine Park) Act 2019</w:t>
            </w:r>
          </w:p>
        </w:tc>
        <w:tc>
          <w:tcPr>
            <w:tcW w:w="1276" w:type="dxa"/>
          </w:tcPr>
          <w:p w14:paraId="70E32A32" w14:textId="77777777" w:rsidR="00B13B28" w:rsidRDefault="00CC31A6">
            <w:pPr>
              <w:pStyle w:val="Table09Row"/>
            </w:pPr>
            <w:r>
              <w:t>8 Oct 2019</w:t>
            </w:r>
          </w:p>
        </w:tc>
        <w:tc>
          <w:tcPr>
            <w:tcW w:w="3402" w:type="dxa"/>
          </w:tcPr>
          <w:p w14:paraId="55D6B3A1" w14:textId="77777777" w:rsidR="00B13B28" w:rsidRDefault="00CC31A6">
            <w:pPr>
              <w:pStyle w:val="Table09Row"/>
            </w:pPr>
            <w:r>
              <w:t>s. 1 &amp; 2: 8 Oct 2019 (see s. 2(a));</w:t>
            </w:r>
          </w:p>
          <w:p w14:paraId="28B5FDE2" w14:textId="77777777" w:rsidR="00B13B28" w:rsidRDefault="00CC31A6">
            <w:pPr>
              <w:pStyle w:val="Table09Row"/>
            </w:pPr>
            <w:r>
              <w:t xml:space="preserve">Act other than s. 1 &amp; 2: 4 Dec 2019 (see s. 2(b) and </w:t>
            </w:r>
            <w:r>
              <w:rPr>
                <w:i/>
              </w:rPr>
              <w:t>Gazette</w:t>
            </w:r>
            <w:r>
              <w:t xml:space="preserve"> 3 Dec 2019 p. 4157)</w:t>
            </w:r>
          </w:p>
        </w:tc>
        <w:tc>
          <w:tcPr>
            <w:tcW w:w="1123" w:type="dxa"/>
          </w:tcPr>
          <w:p w14:paraId="68D98B22" w14:textId="77777777" w:rsidR="00B13B28" w:rsidRDefault="00B13B28">
            <w:pPr>
              <w:pStyle w:val="Table09Row"/>
            </w:pPr>
          </w:p>
        </w:tc>
      </w:tr>
      <w:tr w:rsidR="00B13B28" w14:paraId="16A87B86" w14:textId="77777777">
        <w:trPr>
          <w:cantSplit/>
          <w:jc w:val="center"/>
        </w:trPr>
        <w:tc>
          <w:tcPr>
            <w:tcW w:w="1418" w:type="dxa"/>
          </w:tcPr>
          <w:p w14:paraId="434A78EA" w14:textId="77777777" w:rsidR="00B13B28" w:rsidRDefault="00CC31A6">
            <w:pPr>
              <w:pStyle w:val="Table09Row"/>
            </w:pPr>
            <w:r>
              <w:t>2019/025</w:t>
            </w:r>
          </w:p>
        </w:tc>
        <w:tc>
          <w:tcPr>
            <w:tcW w:w="2693" w:type="dxa"/>
          </w:tcPr>
          <w:p w14:paraId="1B0D7D74" w14:textId="77777777" w:rsidR="00B13B28" w:rsidRDefault="00CC31A6">
            <w:pPr>
              <w:pStyle w:val="Table09Row"/>
            </w:pPr>
            <w:r>
              <w:rPr>
                <w:i/>
              </w:rPr>
              <w:t>Consumer Protect</w:t>
            </w:r>
            <w:r>
              <w:rPr>
                <w:i/>
              </w:rPr>
              <w:t>ion Legislation Amendment Act 2019</w:t>
            </w:r>
          </w:p>
        </w:tc>
        <w:tc>
          <w:tcPr>
            <w:tcW w:w="1276" w:type="dxa"/>
          </w:tcPr>
          <w:p w14:paraId="6F9299D0" w14:textId="77777777" w:rsidR="00B13B28" w:rsidRDefault="00CC31A6">
            <w:pPr>
              <w:pStyle w:val="Table09Row"/>
            </w:pPr>
            <w:r>
              <w:t>24 Oct 2019</w:t>
            </w:r>
          </w:p>
        </w:tc>
        <w:tc>
          <w:tcPr>
            <w:tcW w:w="3402" w:type="dxa"/>
          </w:tcPr>
          <w:p w14:paraId="6623B61F" w14:textId="77777777" w:rsidR="00B13B28" w:rsidRDefault="00CC31A6">
            <w:pPr>
              <w:pStyle w:val="Table09Row"/>
            </w:pPr>
            <w:r>
              <w:t>Pt. 1: 24 Oct 2019 (see s. 2(a));</w:t>
            </w:r>
          </w:p>
          <w:p w14:paraId="030EC351" w14:textId="77777777" w:rsidR="00B13B28" w:rsidRDefault="00CC31A6">
            <w:pPr>
              <w:pStyle w:val="Table09Row"/>
            </w:pPr>
            <w:r>
              <w:t xml:space="preserve">Pt. 6 &amp; s. 67: 30 Nov 2019 (see s. 2(b) and </w:t>
            </w:r>
            <w:r>
              <w:rPr>
                <w:i/>
              </w:rPr>
              <w:t>Gazette</w:t>
            </w:r>
            <w:r>
              <w:t xml:space="preserve"> 29 Nov 2019 p. 4101);</w:t>
            </w:r>
          </w:p>
          <w:p w14:paraId="6867BE29" w14:textId="77777777" w:rsidR="00B13B28" w:rsidRDefault="00CC31A6">
            <w:pPr>
              <w:pStyle w:val="Table09Row"/>
            </w:pPr>
            <w:r>
              <w:t xml:space="preserve">Act other than Pt. 1, Pt. 6 &amp; s. 67: 1 Jan 2020 (see s. 2(b) and </w:t>
            </w:r>
            <w:r>
              <w:rPr>
                <w:i/>
              </w:rPr>
              <w:t>Gazette</w:t>
            </w:r>
            <w:r>
              <w:t xml:space="preserve"> 24 Dec 2019 p. 4415)</w:t>
            </w:r>
          </w:p>
        </w:tc>
        <w:tc>
          <w:tcPr>
            <w:tcW w:w="1123" w:type="dxa"/>
          </w:tcPr>
          <w:p w14:paraId="6EF70C87" w14:textId="77777777" w:rsidR="00B13B28" w:rsidRDefault="00B13B28">
            <w:pPr>
              <w:pStyle w:val="Table09Row"/>
            </w:pPr>
          </w:p>
        </w:tc>
      </w:tr>
      <w:tr w:rsidR="00B13B28" w14:paraId="715DD92D" w14:textId="77777777">
        <w:trPr>
          <w:cantSplit/>
          <w:jc w:val="center"/>
        </w:trPr>
        <w:tc>
          <w:tcPr>
            <w:tcW w:w="1418" w:type="dxa"/>
          </w:tcPr>
          <w:p w14:paraId="58978D7C" w14:textId="77777777" w:rsidR="00B13B28" w:rsidRDefault="00CC31A6">
            <w:pPr>
              <w:pStyle w:val="Table09Row"/>
            </w:pPr>
            <w:r>
              <w:t>2019/026</w:t>
            </w:r>
          </w:p>
        </w:tc>
        <w:tc>
          <w:tcPr>
            <w:tcW w:w="2693" w:type="dxa"/>
          </w:tcPr>
          <w:p w14:paraId="491BA4AA" w14:textId="77777777" w:rsidR="00B13B28" w:rsidRDefault="00CC31A6">
            <w:pPr>
              <w:pStyle w:val="Table09Row"/>
            </w:pPr>
            <w:r>
              <w:rPr>
                <w:i/>
              </w:rPr>
              <w:t>Fair Trading Amendment Act 2019</w:t>
            </w:r>
          </w:p>
        </w:tc>
        <w:tc>
          <w:tcPr>
            <w:tcW w:w="1276" w:type="dxa"/>
          </w:tcPr>
          <w:p w14:paraId="4488E6B3" w14:textId="77777777" w:rsidR="00B13B28" w:rsidRDefault="00CC31A6">
            <w:pPr>
              <w:pStyle w:val="Table09Row"/>
            </w:pPr>
            <w:r>
              <w:t>24 Oct 2019</w:t>
            </w:r>
          </w:p>
        </w:tc>
        <w:tc>
          <w:tcPr>
            <w:tcW w:w="3402" w:type="dxa"/>
          </w:tcPr>
          <w:p w14:paraId="53072BCE" w14:textId="77777777" w:rsidR="00B13B28" w:rsidRDefault="00CC31A6">
            <w:pPr>
              <w:pStyle w:val="Table09Row"/>
            </w:pPr>
            <w:r>
              <w:t>s. 1 &amp; 2: 24 Oct 2019 (see s. 2(a));</w:t>
            </w:r>
          </w:p>
          <w:p w14:paraId="55286250" w14:textId="77777777" w:rsidR="00B13B28" w:rsidRDefault="00CC31A6">
            <w:pPr>
              <w:pStyle w:val="Table09Row"/>
            </w:pPr>
            <w:r>
              <w:t>Act other than s. 1 &amp; 2: 25 Oct 2019 (see s. 2(b))</w:t>
            </w:r>
          </w:p>
        </w:tc>
        <w:tc>
          <w:tcPr>
            <w:tcW w:w="1123" w:type="dxa"/>
          </w:tcPr>
          <w:p w14:paraId="09508729" w14:textId="77777777" w:rsidR="00B13B28" w:rsidRDefault="00B13B28">
            <w:pPr>
              <w:pStyle w:val="Table09Row"/>
            </w:pPr>
          </w:p>
        </w:tc>
      </w:tr>
      <w:tr w:rsidR="00B13B28" w14:paraId="387E99AF" w14:textId="77777777">
        <w:trPr>
          <w:cantSplit/>
          <w:jc w:val="center"/>
        </w:trPr>
        <w:tc>
          <w:tcPr>
            <w:tcW w:w="1418" w:type="dxa"/>
          </w:tcPr>
          <w:p w14:paraId="386196C6" w14:textId="77777777" w:rsidR="00B13B28" w:rsidRDefault="00CC31A6">
            <w:pPr>
              <w:pStyle w:val="Table09Row"/>
            </w:pPr>
            <w:r>
              <w:t>2019/027</w:t>
            </w:r>
          </w:p>
        </w:tc>
        <w:tc>
          <w:tcPr>
            <w:tcW w:w="2693" w:type="dxa"/>
          </w:tcPr>
          <w:p w14:paraId="12E1F47D" w14:textId="77777777" w:rsidR="00B13B28" w:rsidRDefault="00CC31A6">
            <w:pPr>
              <w:pStyle w:val="Table09Row"/>
            </w:pPr>
            <w:r>
              <w:rPr>
                <w:i/>
              </w:rPr>
              <w:t>Voluntar</w:t>
            </w:r>
            <w:r>
              <w:rPr>
                <w:i/>
              </w:rPr>
              <w:t>y Assisted Dying Act 2019</w:t>
            </w:r>
          </w:p>
        </w:tc>
        <w:tc>
          <w:tcPr>
            <w:tcW w:w="1276" w:type="dxa"/>
          </w:tcPr>
          <w:p w14:paraId="016D08A0" w14:textId="77777777" w:rsidR="00B13B28" w:rsidRDefault="00CC31A6">
            <w:pPr>
              <w:pStyle w:val="Table09Row"/>
            </w:pPr>
            <w:r>
              <w:t>19 Dec 2019</w:t>
            </w:r>
          </w:p>
        </w:tc>
        <w:tc>
          <w:tcPr>
            <w:tcW w:w="3402" w:type="dxa"/>
          </w:tcPr>
          <w:p w14:paraId="4EF091DB" w14:textId="77777777" w:rsidR="00B13B28" w:rsidRDefault="00CC31A6">
            <w:pPr>
              <w:pStyle w:val="Table09Row"/>
            </w:pPr>
            <w:r>
              <w:t>Pt. 1 (other than Div. 2‑4): 19 Dec 2019 (see s. 2(a));</w:t>
            </w:r>
          </w:p>
          <w:p w14:paraId="7E184D15" w14:textId="77777777" w:rsidR="00B13B28" w:rsidRDefault="00CC31A6">
            <w:pPr>
              <w:pStyle w:val="Table09Row"/>
            </w:pPr>
            <w:r>
              <w:t>Act other than Pt. 1 Div. 1: 1 Jul 2021 (see s. 2(b) and SL 2021/83 cl. 2)</w:t>
            </w:r>
          </w:p>
        </w:tc>
        <w:tc>
          <w:tcPr>
            <w:tcW w:w="1123" w:type="dxa"/>
          </w:tcPr>
          <w:p w14:paraId="055211B9" w14:textId="77777777" w:rsidR="00B13B28" w:rsidRDefault="00B13B28">
            <w:pPr>
              <w:pStyle w:val="Table09Row"/>
            </w:pPr>
          </w:p>
        </w:tc>
      </w:tr>
    </w:tbl>
    <w:p w14:paraId="6BDAA03E" w14:textId="77777777" w:rsidR="00B13B28" w:rsidRDefault="00B13B28"/>
    <w:p w14:paraId="3D426A47" w14:textId="77777777" w:rsidR="00B13B28" w:rsidRDefault="00CC31A6">
      <w:pPr>
        <w:pStyle w:val="IAlphabetDivider"/>
      </w:pPr>
      <w:r>
        <w:t>2018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2E981622" w14:textId="77777777">
        <w:trPr>
          <w:cantSplit/>
          <w:trHeight w:val="510"/>
          <w:tblHeader/>
          <w:jc w:val="center"/>
        </w:trPr>
        <w:tc>
          <w:tcPr>
            <w:tcW w:w="1418" w:type="dxa"/>
            <w:tcBorders>
              <w:top w:val="single" w:sz="4" w:space="0" w:color="auto"/>
              <w:bottom w:val="single" w:sz="4" w:space="0" w:color="auto"/>
            </w:tcBorders>
            <w:vAlign w:val="center"/>
          </w:tcPr>
          <w:p w14:paraId="37F3F418"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24E80F71"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75A529E7"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5C458A89"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72E0A147" w14:textId="77777777" w:rsidR="00B13B28" w:rsidRDefault="00CC31A6">
            <w:pPr>
              <w:pStyle w:val="Table09Hdr"/>
            </w:pPr>
            <w:r>
              <w:t>Repealed/Expired</w:t>
            </w:r>
          </w:p>
        </w:tc>
      </w:tr>
      <w:tr w:rsidR="00B13B28" w14:paraId="676221EE" w14:textId="77777777">
        <w:trPr>
          <w:cantSplit/>
          <w:jc w:val="center"/>
        </w:trPr>
        <w:tc>
          <w:tcPr>
            <w:tcW w:w="1418" w:type="dxa"/>
          </w:tcPr>
          <w:p w14:paraId="1B95DB37" w14:textId="77777777" w:rsidR="00B13B28" w:rsidRDefault="00CC31A6">
            <w:pPr>
              <w:pStyle w:val="Table09Row"/>
            </w:pPr>
            <w:r>
              <w:t>2018/001</w:t>
            </w:r>
          </w:p>
        </w:tc>
        <w:tc>
          <w:tcPr>
            <w:tcW w:w="2693" w:type="dxa"/>
          </w:tcPr>
          <w:p w14:paraId="5F077DAF" w14:textId="77777777" w:rsidR="00B13B28" w:rsidRDefault="00CC31A6">
            <w:pPr>
              <w:pStyle w:val="Table09Row"/>
            </w:pPr>
            <w:r>
              <w:rPr>
                <w:i/>
              </w:rPr>
              <w:t>Salaries and Allowances Amendment (Debt and Deficit Remediation) Act 2018</w:t>
            </w:r>
          </w:p>
        </w:tc>
        <w:tc>
          <w:tcPr>
            <w:tcW w:w="1276" w:type="dxa"/>
          </w:tcPr>
          <w:p w14:paraId="3D6D7EF6" w14:textId="77777777" w:rsidR="00B13B28" w:rsidRDefault="00CC31A6">
            <w:pPr>
              <w:pStyle w:val="Table09Row"/>
            </w:pPr>
            <w:r>
              <w:t>27 Feb 2018</w:t>
            </w:r>
          </w:p>
        </w:tc>
        <w:tc>
          <w:tcPr>
            <w:tcW w:w="3402" w:type="dxa"/>
          </w:tcPr>
          <w:p w14:paraId="2CAC7BC9" w14:textId="77777777" w:rsidR="00B13B28" w:rsidRDefault="00CC31A6">
            <w:pPr>
              <w:pStyle w:val="Table09Row"/>
            </w:pPr>
            <w:r>
              <w:t>s. 1 &amp; 2: 27 Feb 2018 (see s. 2(a));</w:t>
            </w:r>
          </w:p>
          <w:p w14:paraId="70158E61" w14:textId="77777777" w:rsidR="00B13B28" w:rsidRDefault="00CC31A6">
            <w:pPr>
              <w:pStyle w:val="Table09Row"/>
            </w:pPr>
            <w:r>
              <w:t>Act other than s. 1 &amp; 2: 28 Feb 2018 (see s. 2(b))</w:t>
            </w:r>
          </w:p>
        </w:tc>
        <w:tc>
          <w:tcPr>
            <w:tcW w:w="1123" w:type="dxa"/>
          </w:tcPr>
          <w:p w14:paraId="06042092" w14:textId="77777777" w:rsidR="00B13B28" w:rsidRDefault="00B13B28">
            <w:pPr>
              <w:pStyle w:val="Table09Row"/>
            </w:pPr>
          </w:p>
        </w:tc>
      </w:tr>
      <w:tr w:rsidR="00B13B28" w14:paraId="5203B34E" w14:textId="77777777">
        <w:trPr>
          <w:cantSplit/>
          <w:jc w:val="center"/>
        </w:trPr>
        <w:tc>
          <w:tcPr>
            <w:tcW w:w="1418" w:type="dxa"/>
          </w:tcPr>
          <w:p w14:paraId="3ABC9DB3" w14:textId="77777777" w:rsidR="00B13B28" w:rsidRDefault="00CC31A6">
            <w:pPr>
              <w:pStyle w:val="Table09Row"/>
            </w:pPr>
            <w:r>
              <w:t>2018/002</w:t>
            </w:r>
          </w:p>
        </w:tc>
        <w:tc>
          <w:tcPr>
            <w:tcW w:w="2693" w:type="dxa"/>
          </w:tcPr>
          <w:p w14:paraId="70FAA7A1" w14:textId="77777777" w:rsidR="00B13B28" w:rsidRDefault="00CC31A6">
            <w:pPr>
              <w:pStyle w:val="Table09Row"/>
            </w:pPr>
            <w:r>
              <w:rPr>
                <w:i/>
              </w:rPr>
              <w:t>Sentence Administration Amendment Act 2018</w:t>
            </w:r>
          </w:p>
        </w:tc>
        <w:tc>
          <w:tcPr>
            <w:tcW w:w="1276" w:type="dxa"/>
          </w:tcPr>
          <w:p w14:paraId="5AFDAFE4" w14:textId="77777777" w:rsidR="00B13B28" w:rsidRDefault="00CC31A6">
            <w:pPr>
              <w:pStyle w:val="Table09Row"/>
            </w:pPr>
            <w:r>
              <w:t>23 Mar 2018</w:t>
            </w:r>
          </w:p>
        </w:tc>
        <w:tc>
          <w:tcPr>
            <w:tcW w:w="3402" w:type="dxa"/>
          </w:tcPr>
          <w:p w14:paraId="5151A6F4" w14:textId="77777777" w:rsidR="00B13B28" w:rsidRDefault="00CC31A6">
            <w:pPr>
              <w:pStyle w:val="Table09Row"/>
            </w:pPr>
            <w:r>
              <w:t>s. 1 &amp; 2: 23 Mar 2018 (see s. 2(a));</w:t>
            </w:r>
          </w:p>
          <w:p w14:paraId="447EB269" w14:textId="77777777" w:rsidR="00B13B28" w:rsidRDefault="00CC31A6">
            <w:pPr>
              <w:pStyle w:val="Table09Row"/>
            </w:pPr>
            <w:r>
              <w:t xml:space="preserve">Act other than s. 1 &amp; 2: 13 Apr 2018 (see s. 2(b) &amp; </w:t>
            </w:r>
            <w:r>
              <w:rPr>
                <w:i/>
              </w:rPr>
              <w:t>Gazette</w:t>
            </w:r>
            <w:r>
              <w:t xml:space="preserve"> 10 Apr 2018 p. 1283)</w:t>
            </w:r>
          </w:p>
        </w:tc>
        <w:tc>
          <w:tcPr>
            <w:tcW w:w="1123" w:type="dxa"/>
          </w:tcPr>
          <w:p w14:paraId="4B8F42D5" w14:textId="77777777" w:rsidR="00B13B28" w:rsidRDefault="00B13B28">
            <w:pPr>
              <w:pStyle w:val="Table09Row"/>
            </w:pPr>
          </w:p>
        </w:tc>
      </w:tr>
      <w:tr w:rsidR="00B13B28" w14:paraId="3EC66CF7" w14:textId="77777777">
        <w:trPr>
          <w:cantSplit/>
          <w:jc w:val="center"/>
        </w:trPr>
        <w:tc>
          <w:tcPr>
            <w:tcW w:w="1418" w:type="dxa"/>
          </w:tcPr>
          <w:p w14:paraId="73028D93" w14:textId="77777777" w:rsidR="00B13B28" w:rsidRDefault="00CC31A6">
            <w:pPr>
              <w:pStyle w:val="Table09Row"/>
            </w:pPr>
            <w:r>
              <w:t>2018/003</w:t>
            </w:r>
          </w:p>
        </w:tc>
        <w:tc>
          <w:tcPr>
            <w:tcW w:w="2693" w:type="dxa"/>
          </w:tcPr>
          <w:p w14:paraId="43FE433A" w14:textId="77777777" w:rsidR="00B13B28" w:rsidRDefault="00CC31A6">
            <w:pPr>
              <w:pStyle w:val="Table09Row"/>
            </w:pPr>
            <w:r>
              <w:rPr>
                <w:i/>
              </w:rPr>
              <w:t>Civil Liability Legislation Amendment (Child Sexual Abuse Actions) Act 2018</w:t>
            </w:r>
          </w:p>
        </w:tc>
        <w:tc>
          <w:tcPr>
            <w:tcW w:w="1276" w:type="dxa"/>
          </w:tcPr>
          <w:p w14:paraId="0C65E79B" w14:textId="77777777" w:rsidR="00B13B28" w:rsidRDefault="00CC31A6">
            <w:pPr>
              <w:pStyle w:val="Table09Row"/>
            </w:pPr>
            <w:r>
              <w:t>19 Apr 2018</w:t>
            </w:r>
          </w:p>
        </w:tc>
        <w:tc>
          <w:tcPr>
            <w:tcW w:w="3402" w:type="dxa"/>
          </w:tcPr>
          <w:p w14:paraId="3C72EF7D" w14:textId="77777777" w:rsidR="00B13B28" w:rsidRDefault="00CC31A6">
            <w:pPr>
              <w:pStyle w:val="Table09Row"/>
            </w:pPr>
            <w:r>
              <w:t>Pt. 1: 19 Apr 2018 (see s. 2(a));</w:t>
            </w:r>
          </w:p>
          <w:p w14:paraId="205A6182" w14:textId="77777777" w:rsidR="00B13B28" w:rsidRDefault="00CC31A6">
            <w:pPr>
              <w:pStyle w:val="Table09Row"/>
            </w:pPr>
            <w:r>
              <w:t xml:space="preserve">Act other than Pt. 1: 1 Jul 2018 (see s. 2(b) &amp; </w:t>
            </w:r>
            <w:r>
              <w:rPr>
                <w:i/>
              </w:rPr>
              <w:t>Gazette</w:t>
            </w:r>
            <w:r>
              <w:t xml:space="preserve"> 29 Jun 2018 p. 2434)</w:t>
            </w:r>
          </w:p>
        </w:tc>
        <w:tc>
          <w:tcPr>
            <w:tcW w:w="1123" w:type="dxa"/>
          </w:tcPr>
          <w:p w14:paraId="465B7C90" w14:textId="77777777" w:rsidR="00B13B28" w:rsidRDefault="00B13B28">
            <w:pPr>
              <w:pStyle w:val="Table09Row"/>
            </w:pPr>
          </w:p>
        </w:tc>
      </w:tr>
      <w:tr w:rsidR="00B13B28" w14:paraId="74A97209" w14:textId="77777777">
        <w:trPr>
          <w:cantSplit/>
          <w:jc w:val="center"/>
        </w:trPr>
        <w:tc>
          <w:tcPr>
            <w:tcW w:w="1418" w:type="dxa"/>
          </w:tcPr>
          <w:p w14:paraId="5D4F129A" w14:textId="77777777" w:rsidR="00B13B28" w:rsidRDefault="00CC31A6">
            <w:pPr>
              <w:pStyle w:val="Table09Row"/>
            </w:pPr>
            <w:r>
              <w:t>2018/004</w:t>
            </w:r>
          </w:p>
        </w:tc>
        <w:tc>
          <w:tcPr>
            <w:tcW w:w="2693" w:type="dxa"/>
          </w:tcPr>
          <w:p w14:paraId="3D8973BD" w14:textId="77777777" w:rsidR="00B13B28" w:rsidRDefault="00CC31A6">
            <w:pPr>
              <w:pStyle w:val="Table09Row"/>
            </w:pPr>
            <w:r>
              <w:rPr>
                <w:i/>
              </w:rPr>
              <w:t>Health Practitioner Regulation National Law (WA) Amendment Act 2018</w:t>
            </w:r>
          </w:p>
        </w:tc>
        <w:tc>
          <w:tcPr>
            <w:tcW w:w="1276" w:type="dxa"/>
          </w:tcPr>
          <w:p w14:paraId="5D29F2AC" w14:textId="77777777" w:rsidR="00B13B28" w:rsidRDefault="00CC31A6">
            <w:pPr>
              <w:pStyle w:val="Table09Row"/>
            </w:pPr>
            <w:r>
              <w:t>19 Apr 2018</w:t>
            </w:r>
          </w:p>
        </w:tc>
        <w:tc>
          <w:tcPr>
            <w:tcW w:w="3402" w:type="dxa"/>
          </w:tcPr>
          <w:p w14:paraId="2D4FA899" w14:textId="77777777" w:rsidR="00B13B28" w:rsidRDefault="00CC31A6">
            <w:pPr>
              <w:pStyle w:val="Table09Row"/>
            </w:pPr>
            <w:r>
              <w:t>Pt. 1: 19 Apr 2018 (see s. 2(a));</w:t>
            </w:r>
          </w:p>
          <w:p w14:paraId="6403AF93" w14:textId="77777777" w:rsidR="00B13B28" w:rsidRDefault="00CC31A6">
            <w:pPr>
              <w:pStyle w:val="Table09Row"/>
            </w:pPr>
            <w:r>
              <w:t>Pt. 2 (other than s.</w:t>
            </w:r>
            <w:r>
              <w:t> 9(3)‑(6), 10‑22, 25, 27‑35, 36(b)‑(d), 38, 39, 40(1) &amp; (3), 41(1) &amp; (3), 42(1), 43‑47, 49, 51‑54, 55(a), 56‑70, 71(1), 72‑88 &amp; 90‑97): 20 Apr 2018 (see s. 2(b)(i));</w:t>
            </w:r>
          </w:p>
          <w:p w14:paraId="7C738ADE" w14:textId="77777777" w:rsidR="00B13B28" w:rsidRDefault="00CC31A6">
            <w:pPr>
              <w:pStyle w:val="Table09Row"/>
            </w:pPr>
            <w:r>
              <w:t xml:space="preserve">s. 87 and Pt. 3: 16 May 2018 (see s. 2(d) and </w:t>
            </w:r>
            <w:r>
              <w:rPr>
                <w:i/>
              </w:rPr>
              <w:t>Gazette</w:t>
            </w:r>
            <w:r>
              <w:t xml:space="preserve"> 15 May 2018 p. 1527);</w:t>
            </w:r>
          </w:p>
          <w:p w14:paraId="77A35923" w14:textId="77777777" w:rsidR="00B13B28" w:rsidRDefault="00CC31A6">
            <w:pPr>
              <w:pStyle w:val="Table09Row"/>
            </w:pPr>
            <w:r>
              <w:t>s. 38: 18 May </w:t>
            </w:r>
            <w:r>
              <w:t>2018 (see s. 2(c));</w:t>
            </w:r>
          </w:p>
          <w:p w14:paraId="509F8288" w14:textId="77777777" w:rsidR="00B13B28" w:rsidRDefault="00CC31A6">
            <w:pPr>
              <w:pStyle w:val="Table09Row"/>
            </w:pPr>
            <w:r>
              <w:t xml:space="preserve">s. 9(3), 18, 22, 40(3), 41(3), 43, 47, 56, 57(b) &amp; (c), 58, 60, 62, 64, 65(1), 67‑70, 72‑74, 90 &amp; 91: 1 Aug 2018 (see s. 2(d) and </w:t>
            </w:r>
            <w:r>
              <w:rPr>
                <w:i/>
              </w:rPr>
              <w:t>Gazette</w:t>
            </w:r>
            <w:r>
              <w:t xml:space="preserve"> 26 Jun 2018 p. 2357);</w:t>
            </w:r>
          </w:p>
          <w:p w14:paraId="125F8E20" w14:textId="77777777" w:rsidR="00B13B28" w:rsidRDefault="00CC31A6">
            <w:pPr>
              <w:pStyle w:val="Table09Row"/>
            </w:pPr>
            <w:r>
              <w:t>s. 9(4)‑(6), 10‑17, 19‑21, 25, 27‑35, 36(b)‑(d), 39, 40(1), 41(1), 42(1), 44</w:t>
            </w:r>
            <w:r>
              <w:t xml:space="preserve">‑46, 49, 51‑54, 55(a), 57(a), 59, 61, 63, 65(2) &amp; (3), 66, 71(1), 75‑86, 88, 92‑97 &amp; Pt. 4: 1 Dec 2018 (see s. 2(d) and </w:t>
            </w:r>
            <w:r>
              <w:rPr>
                <w:i/>
              </w:rPr>
              <w:t>Gazette</w:t>
            </w:r>
            <w:r>
              <w:t xml:space="preserve"> 13 Nov 2018 p. 4427‑8)</w:t>
            </w:r>
          </w:p>
        </w:tc>
        <w:tc>
          <w:tcPr>
            <w:tcW w:w="1123" w:type="dxa"/>
          </w:tcPr>
          <w:p w14:paraId="76DC189F" w14:textId="77777777" w:rsidR="00B13B28" w:rsidRDefault="00B13B28">
            <w:pPr>
              <w:pStyle w:val="Table09Row"/>
            </w:pPr>
          </w:p>
        </w:tc>
      </w:tr>
      <w:tr w:rsidR="00B13B28" w14:paraId="071B973B" w14:textId="77777777">
        <w:trPr>
          <w:cantSplit/>
          <w:jc w:val="center"/>
        </w:trPr>
        <w:tc>
          <w:tcPr>
            <w:tcW w:w="1418" w:type="dxa"/>
          </w:tcPr>
          <w:p w14:paraId="2388C13A" w14:textId="77777777" w:rsidR="00B13B28" w:rsidRDefault="00CC31A6">
            <w:pPr>
              <w:pStyle w:val="Table09Row"/>
            </w:pPr>
            <w:r>
              <w:t>2018/005</w:t>
            </w:r>
          </w:p>
        </w:tc>
        <w:tc>
          <w:tcPr>
            <w:tcW w:w="2693" w:type="dxa"/>
          </w:tcPr>
          <w:p w14:paraId="50698E95" w14:textId="77777777" w:rsidR="00B13B28" w:rsidRDefault="00CC31A6">
            <w:pPr>
              <w:pStyle w:val="Table09Row"/>
            </w:pPr>
            <w:r>
              <w:rPr>
                <w:i/>
              </w:rPr>
              <w:t>Land Tax Assessment Amendment Act 2018</w:t>
            </w:r>
          </w:p>
        </w:tc>
        <w:tc>
          <w:tcPr>
            <w:tcW w:w="1276" w:type="dxa"/>
          </w:tcPr>
          <w:p w14:paraId="7C8FD306" w14:textId="77777777" w:rsidR="00B13B28" w:rsidRDefault="00CC31A6">
            <w:pPr>
              <w:pStyle w:val="Table09Row"/>
            </w:pPr>
            <w:r>
              <w:t>26 Apr 2018</w:t>
            </w:r>
          </w:p>
        </w:tc>
        <w:tc>
          <w:tcPr>
            <w:tcW w:w="3402" w:type="dxa"/>
          </w:tcPr>
          <w:p w14:paraId="349F98C6" w14:textId="77777777" w:rsidR="00B13B28" w:rsidRDefault="00CC31A6">
            <w:pPr>
              <w:pStyle w:val="Table09Row"/>
            </w:pPr>
            <w:r>
              <w:t xml:space="preserve">Pt. 2: 1 Jul 2003 (see s. 2(a) and </w:t>
            </w:r>
            <w:r>
              <w:rPr>
                <w:i/>
              </w:rPr>
              <w:t>Gazette</w:t>
            </w:r>
            <w:r>
              <w:t xml:space="preserve"> 27 Jun 2003 p. 2383);</w:t>
            </w:r>
          </w:p>
          <w:p w14:paraId="69B4A6B0" w14:textId="77777777" w:rsidR="00B13B28" w:rsidRDefault="00CC31A6">
            <w:pPr>
              <w:pStyle w:val="Table09Row"/>
            </w:pPr>
            <w:r>
              <w:t>Act other than Pt. 2: 26 Apr 2018 (see s. 2(b))</w:t>
            </w:r>
          </w:p>
        </w:tc>
        <w:tc>
          <w:tcPr>
            <w:tcW w:w="1123" w:type="dxa"/>
          </w:tcPr>
          <w:p w14:paraId="526BA812" w14:textId="77777777" w:rsidR="00B13B28" w:rsidRDefault="00B13B28">
            <w:pPr>
              <w:pStyle w:val="Table09Row"/>
            </w:pPr>
          </w:p>
        </w:tc>
      </w:tr>
      <w:tr w:rsidR="00B13B28" w14:paraId="4FD0F384" w14:textId="77777777">
        <w:trPr>
          <w:cantSplit/>
          <w:jc w:val="center"/>
        </w:trPr>
        <w:tc>
          <w:tcPr>
            <w:tcW w:w="1418" w:type="dxa"/>
          </w:tcPr>
          <w:p w14:paraId="488559FF" w14:textId="77777777" w:rsidR="00B13B28" w:rsidRDefault="00CC31A6">
            <w:pPr>
              <w:pStyle w:val="Table09Row"/>
            </w:pPr>
            <w:r>
              <w:t>2018/006</w:t>
            </w:r>
          </w:p>
        </w:tc>
        <w:tc>
          <w:tcPr>
            <w:tcW w:w="2693" w:type="dxa"/>
          </w:tcPr>
          <w:p w14:paraId="3EDA61E1" w14:textId="77777777" w:rsidR="00B13B28" w:rsidRDefault="00CC31A6">
            <w:pPr>
              <w:pStyle w:val="Table09Row"/>
            </w:pPr>
            <w:r>
              <w:rPr>
                <w:i/>
              </w:rPr>
              <w:t>Railway and Port (The Pilbara Infrastructure Pty Ltd) Agreement Amendment Act 2018</w:t>
            </w:r>
          </w:p>
        </w:tc>
        <w:tc>
          <w:tcPr>
            <w:tcW w:w="1276" w:type="dxa"/>
          </w:tcPr>
          <w:p w14:paraId="5AE9D133" w14:textId="77777777" w:rsidR="00B13B28" w:rsidRDefault="00CC31A6">
            <w:pPr>
              <w:pStyle w:val="Table09Row"/>
            </w:pPr>
            <w:r>
              <w:t>15 May 2018</w:t>
            </w:r>
          </w:p>
        </w:tc>
        <w:tc>
          <w:tcPr>
            <w:tcW w:w="3402" w:type="dxa"/>
          </w:tcPr>
          <w:p w14:paraId="570B70E9" w14:textId="77777777" w:rsidR="00B13B28" w:rsidRDefault="00CC31A6">
            <w:pPr>
              <w:pStyle w:val="Table09Row"/>
            </w:pPr>
            <w:r>
              <w:t>s. 1 &amp; 2: 15 May 2018 (see s. 2(a));</w:t>
            </w:r>
          </w:p>
          <w:p w14:paraId="6CF77D3F" w14:textId="77777777" w:rsidR="00B13B28" w:rsidRDefault="00CC31A6">
            <w:pPr>
              <w:pStyle w:val="Table09Row"/>
            </w:pPr>
            <w:r>
              <w:t>Act other than s. 1 &amp; 2: 16 May 2018 (see s. 2(b))</w:t>
            </w:r>
          </w:p>
        </w:tc>
        <w:tc>
          <w:tcPr>
            <w:tcW w:w="1123" w:type="dxa"/>
          </w:tcPr>
          <w:p w14:paraId="6D8CDB96" w14:textId="77777777" w:rsidR="00B13B28" w:rsidRDefault="00B13B28">
            <w:pPr>
              <w:pStyle w:val="Table09Row"/>
            </w:pPr>
          </w:p>
        </w:tc>
      </w:tr>
      <w:tr w:rsidR="00B13B28" w14:paraId="740B95CB" w14:textId="77777777">
        <w:trPr>
          <w:cantSplit/>
          <w:jc w:val="center"/>
        </w:trPr>
        <w:tc>
          <w:tcPr>
            <w:tcW w:w="1418" w:type="dxa"/>
          </w:tcPr>
          <w:p w14:paraId="1E1AE9B2" w14:textId="77777777" w:rsidR="00B13B28" w:rsidRDefault="00CC31A6">
            <w:pPr>
              <w:pStyle w:val="Table09Row"/>
            </w:pPr>
            <w:r>
              <w:t>2018/007</w:t>
            </w:r>
          </w:p>
        </w:tc>
        <w:tc>
          <w:tcPr>
            <w:tcW w:w="2693" w:type="dxa"/>
          </w:tcPr>
          <w:p w14:paraId="098403DF" w14:textId="77777777" w:rsidR="00B13B28" w:rsidRDefault="00CC31A6">
            <w:pPr>
              <w:pStyle w:val="Table09Row"/>
            </w:pPr>
            <w:r>
              <w:rPr>
                <w:i/>
              </w:rPr>
              <w:t>Pay‑roll Tax Assessment Amendment (Exemption for Trainees) Act 2018</w:t>
            </w:r>
          </w:p>
        </w:tc>
        <w:tc>
          <w:tcPr>
            <w:tcW w:w="1276" w:type="dxa"/>
          </w:tcPr>
          <w:p w14:paraId="289529F3" w14:textId="77777777" w:rsidR="00B13B28" w:rsidRDefault="00CC31A6">
            <w:pPr>
              <w:pStyle w:val="Table09Row"/>
            </w:pPr>
            <w:r>
              <w:t>18 May 2018</w:t>
            </w:r>
          </w:p>
        </w:tc>
        <w:tc>
          <w:tcPr>
            <w:tcW w:w="3402" w:type="dxa"/>
          </w:tcPr>
          <w:p w14:paraId="7D7721FF" w14:textId="77777777" w:rsidR="00B13B28" w:rsidRDefault="00CC31A6">
            <w:pPr>
              <w:pStyle w:val="Table09Row"/>
            </w:pPr>
            <w:r>
              <w:t>Act other than s. 1 &amp; 2: 1 Dec 2017 (see s. 2(b));</w:t>
            </w:r>
          </w:p>
          <w:p w14:paraId="5E6021DB" w14:textId="77777777" w:rsidR="00B13B28" w:rsidRDefault="00CC31A6">
            <w:pPr>
              <w:pStyle w:val="Table09Row"/>
            </w:pPr>
            <w:r>
              <w:t>s. 1 &amp; 2: 18 May 2018 (see s. 2(a))</w:t>
            </w:r>
          </w:p>
        </w:tc>
        <w:tc>
          <w:tcPr>
            <w:tcW w:w="1123" w:type="dxa"/>
          </w:tcPr>
          <w:p w14:paraId="28FFAFE4" w14:textId="77777777" w:rsidR="00B13B28" w:rsidRDefault="00B13B28">
            <w:pPr>
              <w:pStyle w:val="Table09Row"/>
            </w:pPr>
          </w:p>
        </w:tc>
      </w:tr>
      <w:tr w:rsidR="00B13B28" w14:paraId="03290116" w14:textId="77777777">
        <w:trPr>
          <w:cantSplit/>
          <w:jc w:val="center"/>
        </w:trPr>
        <w:tc>
          <w:tcPr>
            <w:tcW w:w="1418" w:type="dxa"/>
          </w:tcPr>
          <w:p w14:paraId="7B7E7006" w14:textId="77777777" w:rsidR="00B13B28" w:rsidRDefault="00CC31A6">
            <w:pPr>
              <w:pStyle w:val="Table09Row"/>
            </w:pPr>
            <w:r>
              <w:t>2018/008</w:t>
            </w:r>
          </w:p>
        </w:tc>
        <w:tc>
          <w:tcPr>
            <w:tcW w:w="2693" w:type="dxa"/>
          </w:tcPr>
          <w:p w14:paraId="3C9C89F2" w14:textId="77777777" w:rsidR="00B13B28" w:rsidRDefault="00CC31A6">
            <w:pPr>
              <w:pStyle w:val="Table09Row"/>
            </w:pPr>
            <w:r>
              <w:rPr>
                <w:i/>
              </w:rPr>
              <w:t xml:space="preserve">Workers’ </w:t>
            </w:r>
            <w:r>
              <w:rPr>
                <w:i/>
              </w:rPr>
              <w:t>Compensation and Injury Management Amendment Act 2018</w:t>
            </w:r>
          </w:p>
        </w:tc>
        <w:tc>
          <w:tcPr>
            <w:tcW w:w="1276" w:type="dxa"/>
          </w:tcPr>
          <w:p w14:paraId="5C64D4D1" w14:textId="77777777" w:rsidR="00B13B28" w:rsidRDefault="00CC31A6">
            <w:pPr>
              <w:pStyle w:val="Table09Row"/>
            </w:pPr>
            <w:r>
              <w:t>20 Jun 2018</w:t>
            </w:r>
          </w:p>
        </w:tc>
        <w:tc>
          <w:tcPr>
            <w:tcW w:w="3402" w:type="dxa"/>
          </w:tcPr>
          <w:p w14:paraId="23452FD8" w14:textId="77777777" w:rsidR="00B13B28" w:rsidRDefault="00CC31A6">
            <w:pPr>
              <w:pStyle w:val="Table09Row"/>
            </w:pPr>
            <w:r>
              <w:t>Pt. 1: 20 Jun 2018 (see s. 2(a));</w:t>
            </w:r>
          </w:p>
          <w:p w14:paraId="304923BF" w14:textId="77777777" w:rsidR="00B13B28" w:rsidRDefault="00CC31A6">
            <w:pPr>
              <w:pStyle w:val="Table09Row"/>
            </w:pPr>
            <w:r>
              <w:t>Pt. 3: 21 Jun 2018 (see s. 2(b));</w:t>
            </w:r>
          </w:p>
          <w:p w14:paraId="00ED2BA9" w14:textId="77777777" w:rsidR="00B13B28" w:rsidRDefault="00CC31A6">
            <w:pPr>
              <w:pStyle w:val="Table09Row"/>
            </w:pPr>
            <w:r>
              <w:t xml:space="preserve">Act other than Pt. 1 &amp; 3: 1 Jul 2018 (see s. 2(c) &amp; </w:t>
            </w:r>
            <w:r>
              <w:rPr>
                <w:i/>
              </w:rPr>
              <w:t>Gazette</w:t>
            </w:r>
            <w:r>
              <w:t xml:space="preserve"> 29 Jun 2018 p. 2433)</w:t>
            </w:r>
          </w:p>
        </w:tc>
        <w:tc>
          <w:tcPr>
            <w:tcW w:w="1123" w:type="dxa"/>
          </w:tcPr>
          <w:p w14:paraId="25B09AA2" w14:textId="77777777" w:rsidR="00B13B28" w:rsidRDefault="00B13B28">
            <w:pPr>
              <w:pStyle w:val="Table09Row"/>
            </w:pPr>
          </w:p>
        </w:tc>
      </w:tr>
      <w:tr w:rsidR="00B13B28" w14:paraId="61D333DA" w14:textId="77777777">
        <w:trPr>
          <w:cantSplit/>
          <w:jc w:val="center"/>
        </w:trPr>
        <w:tc>
          <w:tcPr>
            <w:tcW w:w="1418" w:type="dxa"/>
          </w:tcPr>
          <w:p w14:paraId="571B6BDD" w14:textId="77777777" w:rsidR="00B13B28" w:rsidRDefault="00CC31A6">
            <w:pPr>
              <w:pStyle w:val="Table09Row"/>
            </w:pPr>
            <w:r>
              <w:t>2018/009</w:t>
            </w:r>
          </w:p>
        </w:tc>
        <w:tc>
          <w:tcPr>
            <w:tcW w:w="2693" w:type="dxa"/>
          </w:tcPr>
          <w:p w14:paraId="5205EEB1" w14:textId="77777777" w:rsidR="00B13B28" w:rsidRDefault="00CC31A6">
            <w:pPr>
              <w:pStyle w:val="Table09Row"/>
            </w:pPr>
            <w:r>
              <w:rPr>
                <w:i/>
              </w:rPr>
              <w:t>Liquor Control Amendment Act 2</w:t>
            </w:r>
            <w:r>
              <w:rPr>
                <w:i/>
              </w:rPr>
              <w:t>018</w:t>
            </w:r>
          </w:p>
        </w:tc>
        <w:tc>
          <w:tcPr>
            <w:tcW w:w="1276" w:type="dxa"/>
          </w:tcPr>
          <w:p w14:paraId="48A2D697" w14:textId="77777777" w:rsidR="00B13B28" w:rsidRDefault="00CC31A6">
            <w:pPr>
              <w:pStyle w:val="Table09Row"/>
            </w:pPr>
            <w:r>
              <w:t>13 Jul 2018</w:t>
            </w:r>
          </w:p>
        </w:tc>
        <w:tc>
          <w:tcPr>
            <w:tcW w:w="3402" w:type="dxa"/>
          </w:tcPr>
          <w:p w14:paraId="2A0F33FA" w14:textId="77777777" w:rsidR="00B13B28" w:rsidRDefault="00CC31A6">
            <w:pPr>
              <w:pStyle w:val="Table09Row"/>
            </w:pPr>
            <w:r>
              <w:t>s. 1 &amp; 2: 13 Jul 2018 (see s. 2(a));</w:t>
            </w:r>
          </w:p>
          <w:p w14:paraId="2449BE7C" w14:textId="77777777" w:rsidR="00B13B28" w:rsidRDefault="00CC31A6">
            <w:pPr>
              <w:pStyle w:val="Table09Row"/>
            </w:pPr>
            <w:r>
              <w:t xml:space="preserve">s. 3, 4, 6, 7, 9, 11, 13‑16, 19, 23, 24, 27‑31, 33, 34, 37, 40‑44, 47‑52, 54, 55, 57‑59, 61 &amp; 64‑70: 18 Aug 2018 (see s. 2(b) and </w:t>
            </w:r>
            <w:r>
              <w:rPr>
                <w:i/>
              </w:rPr>
              <w:t>Gazette</w:t>
            </w:r>
            <w:r>
              <w:t xml:space="preserve"> 17 Aug 2018 p. 2893);</w:t>
            </w:r>
          </w:p>
          <w:p w14:paraId="3C1D6B85" w14:textId="77777777" w:rsidR="00B13B28" w:rsidRDefault="00CC31A6">
            <w:pPr>
              <w:pStyle w:val="Table09Row"/>
            </w:pPr>
            <w:r>
              <w:t xml:space="preserve">s. 5, 8, 10, 12, 20‑22, 25, 26, 32, 35, 38, 39, 46, 56, 60, 62(2) &amp; 63: 3 Oct 2018 (see s. 2(b) and </w:t>
            </w:r>
            <w:r>
              <w:rPr>
                <w:i/>
              </w:rPr>
              <w:t>Gazette</w:t>
            </w:r>
            <w:r>
              <w:t xml:space="preserve"> 2 Oct 2018 p. 3779);</w:t>
            </w:r>
          </w:p>
          <w:p w14:paraId="4FB2AA4D" w14:textId="77777777" w:rsidR="00B13B28" w:rsidRDefault="00CC31A6">
            <w:pPr>
              <w:pStyle w:val="Table09Row"/>
            </w:pPr>
            <w:r>
              <w:t xml:space="preserve">s. 17, 18 &amp; 45: 2 Nov 2019 (see s. 2(b) and </w:t>
            </w:r>
            <w:r>
              <w:rPr>
                <w:i/>
              </w:rPr>
              <w:t>Gazette</w:t>
            </w:r>
            <w:r>
              <w:t xml:space="preserve"> 1 Nov 2019 p. 3857);</w:t>
            </w:r>
          </w:p>
          <w:p w14:paraId="143C35C6" w14:textId="77777777" w:rsidR="00B13B28" w:rsidRDefault="00CC31A6">
            <w:pPr>
              <w:pStyle w:val="Table09Row"/>
            </w:pPr>
            <w:r>
              <w:t>s. 53 &amp; 62(1) &amp; (3): 18 Sep 2021 (see s. 2(b) and SL 2</w:t>
            </w:r>
            <w:r>
              <w:t>021/162 cl. 2);</w:t>
            </w:r>
          </w:p>
          <w:p w14:paraId="64E7B2B0" w14:textId="77777777" w:rsidR="00B13B28" w:rsidRDefault="00CC31A6">
            <w:pPr>
              <w:pStyle w:val="Table09Row"/>
            </w:pPr>
            <w:r>
              <w:t>s. 36: 1 Feb 2022 (see s. 2(b) and SL 2021/198 cl. 2)</w:t>
            </w:r>
          </w:p>
        </w:tc>
        <w:tc>
          <w:tcPr>
            <w:tcW w:w="1123" w:type="dxa"/>
          </w:tcPr>
          <w:p w14:paraId="27BEE7E6" w14:textId="77777777" w:rsidR="00B13B28" w:rsidRDefault="00B13B28">
            <w:pPr>
              <w:pStyle w:val="Table09Row"/>
            </w:pPr>
          </w:p>
        </w:tc>
      </w:tr>
      <w:tr w:rsidR="00B13B28" w14:paraId="090D22D4" w14:textId="77777777">
        <w:trPr>
          <w:cantSplit/>
          <w:jc w:val="center"/>
        </w:trPr>
        <w:tc>
          <w:tcPr>
            <w:tcW w:w="1418" w:type="dxa"/>
          </w:tcPr>
          <w:p w14:paraId="7E790F1A" w14:textId="77777777" w:rsidR="00B13B28" w:rsidRDefault="00CC31A6">
            <w:pPr>
              <w:pStyle w:val="Table09Row"/>
            </w:pPr>
            <w:r>
              <w:t>2018/010</w:t>
            </w:r>
          </w:p>
        </w:tc>
        <w:tc>
          <w:tcPr>
            <w:tcW w:w="2693" w:type="dxa"/>
          </w:tcPr>
          <w:p w14:paraId="054561A5" w14:textId="77777777" w:rsidR="00B13B28" w:rsidRDefault="00CC31A6">
            <w:pPr>
              <w:pStyle w:val="Table09Row"/>
            </w:pPr>
            <w:r>
              <w:rPr>
                <w:i/>
              </w:rPr>
              <w:t>Corruption, Crime and Misconduct and Criminal Property Confiscation Amendment Act 2018</w:t>
            </w:r>
          </w:p>
        </w:tc>
        <w:tc>
          <w:tcPr>
            <w:tcW w:w="1276" w:type="dxa"/>
          </w:tcPr>
          <w:p w14:paraId="51BF9A88" w14:textId="77777777" w:rsidR="00B13B28" w:rsidRDefault="00CC31A6">
            <w:pPr>
              <w:pStyle w:val="Table09Row"/>
            </w:pPr>
            <w:r>
              <w:t>13 Jul 2018</w:t>
            </w:r>
          </w:p>
        </w:tc>
        <w:tc>
          <w:tcPr>
            <w:tcW w:w="3402" w:type="dxa"/>
          </w:tcPr>
          <w:p w14:paraId="3E9837F6" w14:textId="77777777" w:rsidR="00B13B28" w:rsidRDefault="00CC31A6">
            <w:pPr>
              <w:pStyle w:val="Table09Row"/>
            </w:pPr>
            <w:r>
              <w:t>Pt. 1: 13 Jul 2018 (see s. 2(a));</w:t>
            </w:r>
          </w:p>
          <w:p w14:paraId="70A7A910" w14:textId="77777777" w:rsidR="00B13B28" w:rsidRDefault="00CC31A6">
            <w:pPr>
              <w:pStyle w:val="Table09Row"/>
            </w:pPr>
            <w:r>
              <w:t xml:space="preserve">Act other than Pt. 1: 1 Sep 2018 (see s. 2(b) and </w:t>
            </w:r>
            <w:r>
              <w:rPr>
                <w:i/>
              </w:rPr>
              <w:t>Gazette</w:t>
            </w:r>
            <w:r>
              <w:t xml:space="preserve"> 17 Aug 2018 p. 2894)</w:t>
            </w:r>
          </w:p>
        </w:tc>
        <w:tc>
          <w:tcPr>
            <w:tcW w:w="1123" w:type="dxa"/>
          </w:tcPr>
          <w:p w14:paraId="6B0DBCB4" w14:textId="77777777" w:rsidR="00B13B28" w:rsidRDefault="00B13B28">
            <w:pPr>
              <w:pStyle w:val="Table09Row"/>
            </w:pPr>
          </w:p>
        </w:tc>
      </w:tr>
      <w:tr w:rsidR="00B13B28" w14:paraId="432C1EB6" w14:textId="77777777">
        <w:trPr>
          <w:cantSplit/>
          <w:jc w:val="center"/>
        </w:trPr>
        <w:tc>
          <w:tcPr>
            <w:tcW w:w="1418" w:type="dxa"/>
          </w:tcPr>
          <w:p w14:paraId="57FDE5F9" w14:textId="77777777" w:rsidR="00B13B28" w:rsidRDefault="00CC31A6">
            <w:pPr>
              <w:pStyle w:val="Table09Row"/>
            </w:pPr>
            <w:r>
              <w:t>2018/011</w:t>
            </w:r>
          </w:p>
        </w:tc>
        <w:tc>
          <w:tcPr>
            <w:tcW w:w="2693" w:type="dxa"/>
          </w:tcPr>
          <w:p w14:paraId="426C5BD2" w14:textId="77777777" w:rsidR="00B13B28" w:rsidRDefault="00CC31A6">
            <w:pPr>
              <w:pStyle w:val="Table09Row"/>
            </w:pPr>
            <w:r>
              <w:rPr>
                <w:i/>
              </w:rPr>
              <w:t>Terrorism (Extraordinary Powers) Amendment Act 2018</w:t>
            </w:r>
          </w:p>
        </w:tc>
        <w:tc>
          <w:tcPr>
            <w:tcW w:w="1276" w:type="dxa"/>
          </w:tcPr>
          <w:p w14:paraId="520B6360" w14:textId="77777777" w:rsidR="00B13B28" w:rsidRDefault="00CC31A6">
            <w:pPr>
              <w:pStyle w:val="Table09Row"/>
            </w:pPr>
            <w:r>
              <w:t>13 Jul 2018</w:t>
            </w:r>
          </w:p>
        </w:tc>
        <w:tc>
          <w:tcPr>
            <w:tcW w:w="3402" w:type="dxa"/>
          </w:tcPr>
          <w:p w14:paraId="19F03CC8" w14:textId="77777777" w:rsidR="00B13B28" w:rsidRDefault="00CC31A6">
            <w:pPr>
              <w:pStyle w:val="Table09Row"/>
            </w:pPr>
            <w:r>
              <w:t>s. 1 &amp; 2: 13 Jul 2018 (see s. 2(a));</w:t>
            </w:r>
          </w:p>
          <w:p w14:paraId="30589581" w14:textId="77777777" w:rsidR="00B13B28" w:rsidRDefault="00CC31A6">
            <w:pPr>
              <w:pStyle w:val="Table09Row"/>
            </w:pPr>
            <w:r>
              <w:t>Act other than s. 1 &amp; 2: 14 Jul 2018 (see s. 2(b))</w:t>
            </w:r>
          </w:p>
        </w:tc>
        <w:tc>
          <w:tcPr>
            <w:tcW w:w="1123" w:type="dxa"/>
          </w:tcPr>
          <w:p w14:paraId="516C4F54" w14:textId="77777777" w:rsidR="00B13B28" w:rsidRDefault="00B13B28">
            <w:pPr>
              <w:pStyle w:val="Table09Row"/>
            </w:pPr>
          </w:p>
        </w:tc>
      </w:tr>
      <w:tr w:rsidR="00B13B28" w14:paraId="0E2C47A4" w14:textId="77777777">
        <w:trPr>
          <w:cantSplit/>
          <w:jc w:val="center"/>
        </w:trPr>
        <w:tc>
          <w:tcPr>
            <w:tcW w:w="1418" w:type="dxa"/>
          </w:tcPr>
          <w:p w14:paraId="0EA2F3C1" w14:textId="77777777" w:rsidR="00B13B28" w:rsidRDefault="00CC31A6">
            <w:pPr>
              <w:pStyle w:val="Table09Row"/>
            </w:pPr>
            <w:r>
              <w:t>2018/012</w:t>
            </w:r>
          </w:p>
        </w:tc>
        <w:tc>
          <w:tcPr>
            <w:tcW w:w="2693" w:type="dxa"/>
          </w:tcPr>
          <w:p w14:paraId="1C6DD91B" w14:textId="77777777" w:rsidR="00B13B28" w:rsidRDefault="00CC31A6">
            <w:pPr>
              <w:pStyle w:val="Table09Row"/>
            </w:pPr>
            <w:r>
              <w:rPr>
                <w:i/>
              </w:rPr>
              <w:t>Nat</w:t>
            </w:r>
            <w:r>
              <w:rPr>
                <w:i/>
              </w:rPr>
              <w:t>ural Gas (Canning Basin Joint Venture) Agreement (Termination) Act 2018</w:t>
            </w:r>
          </w:p>
        </w:tc>
        <w:tc>
          <w:tcPr>
            <w:tcW w:w="1276" w:type="dxa"/>
          </w:tcPr>
          <w:p w14:paraId="3D2E97CE" w14:textId="77777777" w:rsidR="00B13B28" w:rsidRDefault="00CC31A6">
            <w:pPr>
              <w:pStyle w:val="Table09Row"/>
            </w:pPr>
            <w:r>
              <w:t>21 Aug 2018</w:t>
            </w:r>
          </w:p>
        </w:tc>
        <w:tc>
          <w:tcPr>
            <w:tcW w:w="3402" w:type="dxa"/>
          </w:tcPr>
          <w:p w14:paraId="3F82A01D" w14:textId="77777777" w:rsidR="00B13B28" w:rsidRDefault="00CC31A6">
            <w:pPr>
              <w:pStyle w:val="Table09Row"/>
            </w:pPr>
            <w:r>
              <w:t>s. 1 &amp; 2: 21 Aug 2018 (see s. 2(a));</w:t>
            </w:r>
          </w:p>
          <w:p w14:paraId="1145500E" w14:textId="77777777" w:rsidR="00B13B28" w:rsidRDefault="00CC31A6">
            <w:pPr>
              <w:pStyle w:val="Table09Row"/>
            </w:pPr>
            <w:r>
              <w:t>Act other than s. 1 &amp; 2: 22 Aug 2018 (see s. 2(b))</w:t>
            </w:r>
          </w:p>
        </w:tc>
        <w:tc>
          <w:tcPr>
            <w:tcW w:w="1123" w:type="dxa"/>
          </w:tcPr>
          <w:p w14:paraId="2B1CE28F" w14:textId="77777777" w:rsidR="00B13B28" w:rsidRDefault="00B13B28">
            <w:pPr>
              <w:pStyle w:val="Table09Row"/>
            </w:pPr>
          </w:p>
        </w:tc>
      </w:tr>
      <w:tr w:rsidR="00B13B28" w14:paraId="2062CAD1" w14:textId="77777777">
        <w:trPr>
          <w:cantSplit/>
          <w:jc w:val="center"/>
        </w:trPr>
        <w:tc>
          <w:tcPr>
            <w:tcW w:w="1418" w:type="dxa"/>
          </w:tcPr>
          <w:p w14:paraId="53C52130" w14:textId="77777777" w:rsidR="00B13B28" w:rsidRDefault="00CC31A6">
            <w:pPr>
              <w:pStyle w:val="Table09Row"/>
            </w:pPr>
            <w:r>
              <w:t>2018/013</w:t>
            </w:r>
          </w:p>
        </w:tc>
        <w:tc>
          <w:tcPr>
            <w:tcW w:w="2693" w:type="dxa"/>
          </w:tcPr>
          <w:p w14:paraId="4C971AA2" w14:textId="77777777" w:rsidR="00B13B28" w:rsidRDefault="00CC31A6">
            <w:pPr>
              <w:pStyle w:val="Table09Row"/>
            </w:pPr>
            <w:r>
              <w:rPr>
                <w:i/>
              </w:rPr>
              <w:t>Appropriation (Recurrent 2018‑19) Act 2018</w:t>
            </w:r>
          </w:p>
        </w:tc>
        <w:tc>
          <w:tcPr>
            <w:tcW w:w="1276" w:type="dxa"/>
          </w:tcPr>
          <w:p w14:paraId="5BE59DC7" w14:textId="77777777" w:rsidR="00B13B28" w:rsidRDefault="00CC31A6">
            <w:pPr>
              <w:pStyle w:val="Table09Row"/>
            </w:pPr>
            <w:r>
              <w:t>24 Aug 2018</w:t>
            </w:r>
          </w:p>
        </w:tc>
        <w:tc>
          <w:tcPr>
            <w:tcW w:w="3402" w:type="dxa"/>
          </w:tcPr>
          <w:p w14:paraId="12E2CED6" w14:textId="77777777" w:rsidR="00B13B28" w:rsidRDefault="00CC31A6">
            <w:pPr>
              <w:pStyle w:val="Table09Row"/>
            </w:pPr>
            <w:r>
              <w:t>s. 1 &amp; 2: 24 Aug 2</w:t>
            </w:r>
            <w:r>
              <w:t>018 (see s. 2(a));</w:t>
            </w:r>
          </w:p>
          <w:p w14:paraId="22259EAB" w14:textId="77777777" w:rsidR="00B13B28" w:rsidRDefault="00CC31A6">
            <w:pPr>
              <w:pStyle w:val="Table09Row"/>
            </w:pPr>
            <w:r>
              <w:t>Act other than s. 1 &amp; 2: 25 Aug 2018 (see s. 2(b))</w:t>
            </w:r>
          </w:p>
        </w:tc>
        <w:tc>
          <w:tcPr>
            <w:tcW w:w="1123" w:type="dxa"/>
          </w:tcPr>
          <w:p w14:paraId="1844BF12" w14:textId="77777777" w:rsidR="00B13B28" w:rsidRDefault="00B13B28">
            <w:pPr>
              <w:pStyle w:val="Table09Row"/>
            </w:pPr>
          </w:p>
        </w:tc>
      </w:tr>
      <w:tr w:rsidR="00B13B28" w14:paraId="2D90DCA2" w14:textId="77777777">
        <w:trPr>
          <w:cantSplit/>
          <w:jc w:val="center"/>
        </w:trPr>
        <w:tc>
          <w:tcPr>
            <w:tcW w:w="1418" w:type="dxa"/>
          </w:tcPr>
          <w:p w14:paraId="090B6D06" w14:textId="77777777" w:rsidR="00B13B28" w:rsidRDefault="00CC31A6">
            <w:pPr>
              <w:pStyle w:val="Table09Row"/>
            </w:pPr>
            <w:r>
              <w:t>2018/014</w:t>
            </w:r>
          </w:p>
        </w:tc>
        <w:tc>
          <w:tcPr>
            <w:tcW w:w="2693" w:type="dxa"/>
          </w:tcPr>
          <w:p w14:paraId="16624265" w14:textId="77777777" w:rsidR="00B13B28" w:rsidRDefault="00CC31A6">
            <w:pPr>
              <w:pStyle w:val="Table09Row"/>
            </w:pPr>
            <w:r>
              <w:rPr>
                <w:i/>
              </w:rPr>
              <w:t>Appropriation (Capital 2018‑19) Act 2018</w:t>
            </w:r>
          </w:p>
        </w:tc>
        <w:tc>
          <w:tcPr>
            <w:tcW w:w="1276" w:type="dxa"/>
          </w:tcPr>
          <w:p w14:paraId="5299CD8B" w14:textId="77777777" w:rsidR="00B13B28" w:rsidRDefault="00CC31A6">
            <w:pPr>
              <w:pStyle w:val="Table09Row"/>
            </w:pPr>
            <w:r>
              <w:t>24 Aug 2018</w:t>
            </w:r>
          </w:p>
        </w:tc>
        <w:tc>
          <w:tcPr>
            <w:tcW w:w="3402" w:type="dxa"/>
          </w:tcPr>
          <w:p w14:paraId="716F37D1" w14:textId="77777777" w:rsidR="00B13B28" w:rsidRDefault="00CC31A6">
            <w:pPr>
              <w:pStyle w:val="Table09Row"/>
            </w:pPr>
            <w:r>
              <w:t>s. 1 &amp; 2: 24 Aug 2018 (see s. 2(a));</w:t>
            </w:r>
          </w:p>
          <w:p w14:paraId="52BD4376" w14:textId="77777777" w:rsidR="00B13B28" w:rsidRDefault="00CC31A6">
            <w:pPr>
              <w:pStyle w:val="Table09Row"/>
            </w:pPr>
            <w:r>
              <w:t>Act other than s. 1 &amp; 2: 25 Aug 2018 (see s. 2(b))</w:t>
            </w:r>
          </w:p>
        </w:tc>
        <w:tc>
          <w:tcPr>
            <w:tcW w:w="1123" w:type="dxa"/>
          </w:tcPr>
          <w:p w14:paraId="41D1ED7E" w14:textId="77777777" w:rsidR="00B13B28" w:rsidRDefault="00B13B28">
            <w:pPr>
              <w:pStyle w:val="Table09Row"/>
            </w:pPr>
          </w:p>
        </w:tc>
      </w:tr>
      <w:tr w:rsidR="00B13B28" w14:paraId="1B7E37EE" w14:textId="77777777">
        <w:trPr>
          <w:cantSplit/>
          <w:jc w:val="center"/>
        </w:trPr>
        <w:tc>
          <w:tcPr>
            <w:tcW w:w="1418" w:type="dxa"/>
          </w:tcPr>
          <w:p w14:paraId="296CEEDF" w14:textId="77777777" w:rsidR="00B13B28" w:rsidRDefault="00CC31A6">
            <w:pPr>
              <w:pStyle w:val="Table09Row"/>
            </w:pPr>
            <w:r>
              <w:t>2018/015</w:t>
            </w:r>
          </w:p>
        </w:tc>
        <w:tc>
          <w:tcPr>
            <w:tcW w:w="2693" w:type="dxa"/>
          </w:tcPr>
          <w:p w14:paraId="5314A772" w14:textId="77777777" w:rsidR="00B13B28" w:rsidRDefault="00CC31A6">
            <w:pPr>
              <w:pStyle w:val="Table09Row"/>
            </w:pPr>
            <w:r>
              <w:rPr>
                <w:i/>
              </w:rPr>
              <w:t>Industrial Hemp Amendment Act 2018</w:t>
            </w:r>
          </w:p>
        </w:tc>
        <w:tc>
          <w:tcPr>
            <w:tcW w:w="1276" w:type="dxa"/>
          </w:tcPr>
          <w:p w14:paraId="5A68905C" w14:textId="77777777" w:rsidR="00B13B28" w:rsidRDefault="00CC31A6">
            <w:pPr>
              <w:pStyle w:val="Table09Row"/>
            </w:pPr>
            <w:r>
              <w:t>28 Aug 2018</w:t>
            </w:r>
          </w:p>
        </w:tc>
        <w:tc>
          <w:tcPr>
            <w:tcW w:w="3402" w:type="dxa"/>
          </w:tcPr>
          <w:p w14:paraId="7877125A" w14:textId="77777777" w:rsidR="00B13B28" w:rsidRDefault="00CC31A6">
            <w:pPr>
              <w:pStyle w:val="Table09Row"/>
            </w:pPr>
            <w:r>
              <w:t>Pt. 1: 28 Aug 2018 (see s. 2(a));</w:t>
            </w:r>
          </w:p>
          <w:p w14:paraId="0B080D58" w14:textId="77777777" w:rsidR="00B13B28" w:rsidRDefault="00CC31A6">
            <w:pPr>
              <w:pStyle w:val="Table09Row"/>
            </w:pPr>
            <w:r>
              <w:t xml:space="preserve">Act other than Pt. 1: 22 Sep 2018 (see s. 2(b) and </w:t>
            </w:r>
            <w:r>
              <w:rPr>
                <w:i/>
              </w:rPr>
              <w:t>Gazette</w:t>
            </w:r>
            <w:r>
              <w:t xml:space="preserve"> 21 Sep 2018 p. 3533)</w:t>
            </w:r>
          </w:p>
        </w:tc>
        <w:tc>
          <w:tcPr>
            <w:tcW w:w="1123" w:type="dxa"/>
          </w:tcPr>
          <w:p w14:paraId="4EF4AC2E" w14:textId="77777777" w:rsidR="00B13B28" w:rsidRDefault="00B13B28">
            <w:pPr>
              <w:pStyle w:val="Table09Row"/>
            </w:pPr>
          </w:p>
        </w:tc>
      </w:tr>
      <w:tr w:rsidR="00B13B28" w14:paraId="2B0429DE" w14:textId="77777777">
        <w:trPr>
          <w:cantSplit/>
          <w:jc w:val="center"/>
        </w:trPr>
        <w:tc>
          <w:tcPr>
            <w:tcW w:w="1418" w:type="dxa"/>
          </w:tcPr>
          <w:p w14:paraId="5434696C" w14:textId="77777777" w:rsidR="00B13B28" w:rsidRDefault="00CC31A6">
            <w:pPr>
              <w:pStyle w:val="Table09Row"/>
            </w:pPr>
            <w:r>
              <w:t>2018/016</w:t>
            </w:r>
          </w:p>
        </w:tc>
        <w:tc>
          <w:tcPr>
            <w:tcW w:w="2693" w:type="dxa"/>
          </w:tcPr>
          <w:p w14:paraId="79BD2468" w14:textId="77777777" w:rsidR="00B13B28" w:rsidRDefault="00CC31A6">
            <w:pPr>
              <w:pStyle w:val="Table09Row"/>
            </w:pPr>
            <w:r>
              <w:rPr>
                <w:i/>
              </w:rPr>
              <w:t>Occupational Safety an</w:t>
            </w:r>
            <w:r>
              <w:rPr>
                <w:i/>
              </w:rPr>
              <w:t>d Health Amendment Act 2018</w:t>
            </w:r>
          </w:p>
        </w:tc>
        <w:tc>
          <w:tcPr>
            <w:tcW w:w="1276" w:type="dxa"/>
          </w:tcPr>
          <w:p w14:paraId="682A9141" w14:textId="77777777" w:rsidR="00B13B28" w:rsidRDefault="00CC31A6">
            <w:pPr>
              <w:pStyle w:val="Table09Row"/>
            </w:pPr>
            <w:r>
              <w:t>7 Sep 2018</w:t>
            </w:r>
          </w:p>
        </w:tc>
        <w:tc>
          <w:tcPr>
            <w:tcW w:w="3402" w:type="dxa"/>
          </w:tcPr>
          <w:p w14:paraId="441364F9" w14:textId="77777777" w:rsidR="00B13B28" w:rsidRDefault="00CC31A6">
            <w:pPr>
              <w:pStyle w:val="Table09Row"/>
            </w:pPr>
            <w:r>
              <w:t>s. 1 &amp; 2: 7 Sep 2018 (see s. 2(a));</w:t>
            </w:r>
          </w:p>
          <w:p w14:paraId="37156FB0" w14:textId="77777777" w:rsidR="00B13B28" w:rsidRDefault="00CC31A6">
            <w:pPr>
              <w:pStyle w:val="Table09Row"/>
            </w:pPr>
            <w:r>
              <w:t xml:space="preserve">Act other than s. 1 &amp; 2: 3 Oct 2018 (see s. 2(b) and </w:t>
            </w:r>
            <w:r>
              <w:rPr>
                <w:i/>
              </w:rPr>
              <w:t>Gazette</w:t>
            </w:r>
            <w:r>
              <w:t xml:space="preserve"> 2 Oct 2018 p. 3780)</w:t>
            </w:r>
          </w:p>
        </w:tc>
        <w:tc>
          <w:tcPr>
            <w:tcW w:w="1123" w:type="dxa"/>
          </w:tcPr>
          <w:p w14:paraId="4C6A7480" w14:textId="77777777" w:rsidR="00B13B28" w:rsidRDefault="00B13B28">
            <w:pPr>
              <w:pStyle w:val="Table09Row"/>
            </w:pPr>
          </w:p>
        </w:tc>
      </w:tr>
      <w:tr w:rsidR="00B13B28" w14:paraId="18743EF4" w14:textId="77777777">
        <w:trPr>
          <w:cantSplit/>
          <w:jc w:val="center"/>
        </w:trPr>
        <w:tc>
          <w:tcPr>
            <w:tcW w:w="1418" w:type="dxa"/>
          </w:tcPr>
          <w:p w14:paraId="59C6FB8B" w14:textId="77777777" w:rsidR="00B13B28" w:rsidRDefault="00CC31A6">
            <w:pPr>
              <w:pStyle w:val="Table09Row"/>
            </w:pPr>
            <w:r>
              <w:t>2018/017</w:t>
            </w:r>
          </w:p>
        </w:tc>
        <w:tc>
          <w:tcPr>
            <w:tcW w:w="2693" w:type="dxa"/>
          </w:tcPr>
          <w:p w14:paraId="41ACF1CA" w14:textId="77777777" w:rsidR="00B13B28" w:rsidRDefault="00CC31A6">
            <w:pPr>
              <w:pStyle w:val="Table09Row"/>
            </w:pPr>
            <w:r>
              <w:rPr>
                <w:i/>
              </w:rPr>
              <w:t>Mines Safety and Inspection Amendment Act 2018</w:t>
            </w:r>
          </w:p>
        </w:tc>
        <w:tc>
          <w:tcPr>
            <w:tcW w:w="1276" w:type="dxa"/>
          </w:tcPr>
          <w:p w14:paraId="22C4BA9C" w14:textId="77777777" w:rsidR="00B13B28" w:rsidRDefault="00CC31A6">
            <w:pPr>
              <w:pStyle w:val="Table09Row"/>
            </w:pPr>
            <w:r>
              <w:t>7 Sep 2018</w:t>
            </w:r>
          </w:p>
        </w:tc>
        <w:tc>
          <w:tcPr>
            <w:tcW w:w="3402" w:type="dxa"/>
          </w:tcPr>
          <w:p w14:paraId="7037BF8C" w14:textId="77777777" w:rsidR="00B13B28" w:rsidRDefault="00CC31A6">
            <w:pPr>
              <w:pStyle w:val="Table09Row"/>
            </w:pPr>
            <w:r>
              <w:t>s. 1 &amp; 2: 7 Sep 2018 (see s. 2(a));</w:t>
            </w:r>
          </w:p>
          <w:p w14:paraId="25BC45A3" w14:textId="77777777" w:rsidR="00B13B28" w:rsidRDefault="00CC31A6">
            <w:pPr>
              <w:pStyle w:val="Table09Row"/>
            </w:pPr>
            <w:r>
              <w:t xml:space="preserve">Act other than s. 1 &amp; 2: 3 Oct 2018 (see s. 2(b) and </w:t>
            </w:r>
            <w:r>
              <w:rPr>
                <w:i/>
              </w:rPr>
              <w:t>Gazette</w:t>
            </w:r>
            <w:r>
              <w:t xml:space="preserve"> 2 Oct 2018 p. 3780)</w:t>
            </w:r>
          </w:p>
        </w:tc>
        <w:tc>
          <w:tcPr>
            <w:tcW w:w="1123" w:type="dxa"/>
          </w:tcPr>
          <w:p w14:paraId="42C847B8" w14:textId="77777777" w:rsidR="00B13B28" w:rsidRDefault="00B13B28">
            <w:pPr>
              <w:pStyle w:val="Table09Row"/>
            </w:pPr>
          </w:p>
        </w:tc>
      </w:tr>
      <w:tr w:rsidR="00B13B28" w14:paraId="0818454E" w14:textId="77777777">
        <w:trPr>
          <w:cantSplit/>
          <w:jc w:val="center"/>
        </w:trPr>
        <w:tc>
          <w:tcPr>
            <w:tcW w:w="1418" w:type="dxa"/>
          </w:tcPr>
          <w:p w14:paraId="3E9FD9B4" w14:textId="77777777" w:rsidR="00B13B28" w:rsidRDefault="00CC31A6">
            <w:pPr>
              <w:pStyle w:val="Table09Row"/>
            </w:pPr>
            <w:r>
              <w:t>2018/018</w:t>
            </w:r>
          </w:p>
        </w:tc>
        <w:tc>
          <w:tcPr>
            <w:tcW w:w="2693" w:type="dxa"/>
          </w:tcPr>
          <w:p w14:paraId="156F97AC" w14:textId="77777777" w:rsidR="00B13B28" w:rsidRDefault="00CC31A6">
            <w:pPr>
              <w:pStyle w:val="Table09Row"/>
            </w:pPr>
            <w:r>
              <w:rPr>
                <w:i/>
              </w:rPr>
              <w:t>Education and Care Services National Law (WA) Amendment Act 2018</w:t>
            </w:r>
          </w:p>
        </w:tc>
        <w:tc>
          <w:tcPr>
            <w:tcW w:w="1276" w:type="dxa"/>
          </w:tcPr>
          <w:p w14:paraId="751A6DAF" w14:textId="77777777" w:rsidR="00B13B28" w:rsidRDefault="00CC31A6">
            <w:pPr>
              <w:pStyle w:val="Table09Row"/>
            </w:pPr>
            <w:r>
              <w:t>7 Sep 2018</w:t>
            </w:r>
          </w:p>
        </w:tc>
        <w:tc>
          <w:tcPr>
            <w:tcW w:w="3402" w:type="dxa"/>
          </w:tcPr>
          <w:p w14:paraId="11EEC85D" w14:textId="77777777" w:rsidR="00B13B28" w:rsidRDefault="00CC31A6">
            <w:pPr>
              <w:pStyle w:val="Table09Row"/>
            </w:pPr>
            <w:r>
              <w:t>Pt. 1: 7 Sep 2018 (see s. 2(a));</w:t>
            </w:r>
          </w:p>
          <w:p w14:paraId="10895FF2" w14:textId="77777777" w:rsidR="00B13B28" w:rsidRDefault="00CC31A6">
            <w:pPr>
              <w:pStyle w:val="Table09Row"/>
            </w:pPr>
            <w:r>
              <w:t>Act other than Pt. 1: 1 Oct 2018 (see s. 2(b)(i))</w:t>
            </w:r>
          </w:p>
        </w:tc>
        <w:tc>
          <w:tcPr>
            <w:tcW w:w="1123" w:type="dxa"/>
          </w:tcPr>
          <w:p w14:paraId="01327752" w14:textId="77777777" w:rsidR="00B13B28" w:rsidRDefault="00B13B28">
            <w:pPr>
              <w:pStyle w:val="Table09Row"/>
            </w:pPr>
          </w:p>
        </w:tc>
      </w:tr>
      <w:tr w:rsidR="00B13B28" w14:paraId="2F9C45A4" w14:textId="77777777">
        <w:trPr>
          <w:cantSplit/>
          <w:jc w:val="center"/>
        </w:trPr>
        <w:tc>
          <w:tcPr>
            <w:tcW w:w="1418" w:type="dxa"/>
          </w:tcPr>
          <w:p w14:paraId="262783E0" w14:textId="77777777" w:rsidR="00B13B28" w:rsidRDefault="00CC31A6">
            <w:pPr>
              <w:pStyle w:val="Table09Row"/>
            </w:pPr>
            <w:r>
              <w:t>2018/019</w:t>
            </w:r>
          </w:p>
        </w:tc>
        <w:tc>
          <w:tcPr>
            <w:tcW w:w="2693" w:type="dxa"/>
          </w:tcPr>
          <w:p w14:paraId="54FAF2BE" w14:textId="77777777" w:rsidR="00B13B28" w:rsidRDefault="00CC31A6">
            <w:pPr>
              <w:pStyle w:val="Table09Row"/>
            </w:pPr>
            <w:r>
              <w:rPr>
                <w:i/>
              </w:rPr>
              <w:t>Road Traffic Amendment (Driving Offences) Act 2018</w:t>
            </w:r>
          </w:p>
        </w:tc>
        <w:tc>
          <w:tcPr>
            <w:tcW w:w="1276" w:type="dxa"/>
          </w:tcPr>
          <w:p w14:paraId="3A3F345C" w14:textId="77777777" w:rsidR="00B13B28" w:rsidRDefault="00CC31A6">
            <w:pPr>
              <w:pStyle w:val="Table09Row"/>
            </w:pPr>
            <w:r>
              <w:t>7 Sep 2018</w:t>
            </w:r>
          </w:p>
        </w:tc>
        <w:tc>
          <w:tcPr>
            <w:tcW w:w="3402" w:type="dxa"/>
          </w:tcPr>
          <w:p w14:paraId="25C87A9A" w14:textId="77777777" w:rsidR="00B13B28" w:rsidRDefault="00CC31A6">
            <w:pPr>
              <w:pStyle w:val="Table09Row"/>
            </w:pPr>
            <w:r>
              <w:t>Pt. 1: 7 Sep 2018 (see s. 2(a));</w:t>
            </w:r>
          </w:p>
          <w:p w14:paraId="17141CDF" w14:textId="77777777" w:rsidR="00B13B28" w:rsidRDefault="00CC31A6">
            <w:pPr>
              <w:pStyle w:val="Table09Row"/>
            </w:pPr>
            <w:r>
              <w:t xml:space="preserve">Act other than Pt. 1: 17 Nov 2018 (see s. 2(b) and </w:t>
            </w:r>
            <w:r>
              <w:rPr>
                <w:i/>
              </w:rPr>
              <w:t>Gazette</w:t>
            </w:r>
            <w:r>
              <w:t xml:space="preserve"> 16 Nov 2</w:t>
            </w:r>
            <w:r>
              <w:t>018 p. 4523)</w:t>
            </w:r>
          </w:p>
        </w:tc>
        <w:tc>
          <w:tcPr>
            <w:tcW w:w="1123" w:type="dxa"/>
          </w:tcPr>
          <w:p w14:paraId="79A44FF4" w14:textId="77777777" w:rsidR="00B13B28" w:rsidRDefault="00B13B28">
            <w:pPr>
              <w:pStyle w:val="Table09Row"/>
            </w:pPr>
          </w:p>
        </w:tc>
      </w:tr>
      <w:tr w:rsidR="00B13B28" w14:paraId="033E5C96" w14:textId="77777777">
        <w:trPr>
          <w:cantSplit/>
          <w:jc w:val="center"/>
        </w:trPr>
        <w:tc>
          <w:tcPr>
            <w:tcW w:w="1418" w:type="dxa"/>
          </w:tcPr>
          <w:p w14:paraId="1928841D" w14:textId="77777777" w:rsidR="00B13B28" w:rsidRDefault="00CC31A6">
            <w:pPr>
              <w:pStyle w:val="Table09Row"/>
            </w:pPr>
            <w:r>
              <w:t>2018/020</w:t>
            </w:r>
          </w:p>
        </w:tc>
        <w:tc>
          <w:tcPr>
            <w:tcW w:w="2693" w:type="dxa"/>
          </w:tcPr>
          <w:p w14:paraId="426116B7" w14:textId="77777777" w:rsidR="00B13B28" w:rsidRDefault="00CC31A6">
            <w:pPr>
              <w:pStyle w:val="Table09Row"/>
            </w:pPr>
            <w:r>
              <w:rPr>
                <w:i/>
              </w:rPr>
              <w:t>Historical Homosexual Convictions Expungement Act 2018</w:t>
            </w:r>
          </w:p>
        </w:tc>
        <w:tc>
          <w:tcPr>
            <w:tcW w:w="1276" w:type="dxa"/>
          </w:tcPr>
          <w:p w14:paraId="21B13D94" w14:textId="77777777" w:rsidR="00B13B28" w:rsidRDefault="00CC31A6">
            <w:pPr>
              <w:pStyle w:val="Table09Row"/>
            </w:pPr>
            <w:r>
              <w:t>18 Sep 2018</w:t>
            </w:r>
          </w:p>
        </w:tc>
        <w:tc>
          <w:tcPr>
            <w:tcW w:w="3402" w:type="dxa"/>
          </w:tcPr>
          <w:p w14:paraId="27941B1A" w14:textId="77777777" w:rsidR="00B13B28" w:rsidRDefault="00CC31A6">
            <w:pPr>
              <w:pStyle w:val="Table09Row"/>
            </w:pPr>
            <w:r>
              <w:t>Pt. 1 other than s. 3 &amp; 4: 18 Sep 2018 (see s. 2(a));</w:t>
            </w:r>
          </w:p>
          <w:p w14:paraId="77E08118" w14:textId="77777777" w:rsidR="00B13B28" w:rsidRDefault="00CC31A6">
            <w:pPr>
              <w:pStyle w:val="Table09Row"/>
            </w:pPr>
            <w:r>
              <w:t xml:space="preserve">Act other than s. 1 &amp; 2: 15 Oct 2018 (see s. 2(b) and </w:t>
            </w:r>
            <w:r>
              <w:rPr>
                <w:i/>
              </w:rPr>
              <w:t>Gazette</w:t>
            </w:r>
            <w:r>
              <w:t xml:space="preserve"> 12 Oct 2018 p. 4059)</w:t>
            </w:r>
          </w:p>
        </w:tc>
        <w:tc>
          <w:tcPr>
            <w:tcW w:w="1123" w:type="dxa"/>
          </w:tcPr>
          <w:p w14:paraId="7AC56EF3" w14:textId="77777777" w:rsidR="00B13B28" w:rsidRDefault="00B13B28">
            <w:pPr>
              <w:pStyle w:val="Table09Row"/>
            </w:pPr>
          </w:p>
        </w:tc>
      </w:tr>
      <w:tr w:rsidR="00B13B28" w14:paraId="75FEEB0C" w14:textId="77777777">
        <w:trPr>
          <w:cantSplit/>
          <w:jc w:val="center"/>
        </w:trPr>
        <w:tc>
          <w:tcPr>
            <w:tcW w:w="1418" w:type="dxa"/>
          </w:tcPr>
          <w:p w14:paraId="0A72A729" w14:textId="77777777" w:rsidR="00B13B28" w:rsidRDefault="00CC31A6">
            <w:pPr>
              <w:pStyle w:val="Table09Row"/>
            </w:pPr>
            <w:r>
              <w:t>2018/021</w:t>
            </w:r>
          </w:p>
        </w:tc>
        <w:tc>
          <w:tcPr>
            <w:tcW w:w="2693" w:type="dxa"/>
          </w:tcPr>
          <w:p w14:paraId="6B837A01" w14:textId="77777777" w:rsidR="00B13B28" w:rsidRDefault="00CC31A6">
            <w:pPr>
              <w:pStyle w:val="Table09Row"/>
            </w:pPr>
            <w:r>
              <w:rPr>
                <w:i/>
              </w:rPr>
              <w:t xml:space="preserve">Tobacco </w:t>
            </w:r>
            <w:r>
              <w:rPr>
                <w:i/>
              </w:rPr>
              <w:t>Products Control Amendment Act 2018</w:t>
            </w:r>
          </w:p>
        </w:tc>
        <w:tc>
          <w:tcPr>
            <w:tcW w:w="1276" w:type="dxa"/>
          </w:tcPr>
          <w:p w14:paraId="2DEC6C58" w14:textId="77777777" w:rsidR="00B13B28" w:rsidRDefault="00CC31A6">
            <w:pPr>
              <w:pStyle w:val="Table09Row"/>
            </w:pPr>
            <w:r>
              <w:t>18 Sep 2018</w:t>
            </w:r>
          </w:p>
        </w:tc>
        <w:tc>
          <w:tcPr>
            <w:tcW w:w="3402" w:type="dxa"/>
          </w:tcPr>
          <w:p w14:paraId="62053D90" w14:textId="77777777" w:rsidR="00B13B28" w:rsidRDefault="00CC31A6">
            <w:pPr>
              <w:pStyle w:val="Table09Row"/>
            </w:pPr>
            <w:r>
              <w:t>s. 1 &amp; 2: 18 Sep 2018 (see s. 2(a));</w:t>
            </w:r>
          </w:p>
          <w:p w14:paraId="7E17B618" w14:textId="77777777" w:rsidR="00B13B28" w:rsidRDefault="00CC31A6">
            <w:pPr>
              <w:pStyle w:val="Table09Row"/>
            </w:pPr>
            <w:r>
              <w:t>Act other than s. 1, 2 &amp; 4: 18 Mar 2019 (see s. 2(c));</w:t>
            </w:r>
          </w:p>
          <w:p w14:paraId="6EB1AF6D" w14:textId="77777777" w:rsidR="00B13B28" w:rsidRDefault="00CC31A6">
            <w:pPr>
              <w:pStyle w:val="Table09Row"/>
            </w:pPr>
            <w:r>
              <w:t>s. 4: 18 Sep 2020 (see s. 2(b))</w:t>
            </w:r>
          </w:p>
        </w:tc>
        <w:tc>
          <w:tcPr>
            <w:tcW w:w="1123" w:type="dxa"/>
          </w:tcPr>
          <w:p w14:paraId="31A3DA6A" w14:textId="77777777" w:rsidR="00B13B28" w:rsidRDefault="00B13B28">
            <w:pPr>
              <w:pStyle w:val="Table09Row"/>
            </w:pPr>
          </w:p>
        </w:tc>
      </w:tr>
      <w:tr w:rsidR="00B13B28" w14:paraId="4B01FEFA" w14:textId="77777777">
        <w:trPr>
          <w:cantSplit/>
          <w:jc w:val="center"/>
        </w:trPr>
        <w:tc>
          <w:tcPr>
            <w:tcW w:w="1418" w:type="dxa"/>
          </w:tcPr>
          <w:p w14:paraId="4F8C23B2" w14:textId="77777777" w:rsidR="00B13B28" w:rsidRDefault="00CC31A6">
            <w:pPr>
              <w:pStyle w:val="Table09Row"/>
            </w:pPr>
            <w:r>
              <w:t>2018/022</w:t>
            </w:r>
          </w:p>
        </w:tc>
        <w:tc>
          <w:tcPr>
            <w:tcW w:w="2693" w:type="dxa"/>
          </w:tcPr>
          <w:p w14:paraId="4E4232B6" w14:textId="77777777" w:rsidR="00B13B28" w:rsidRDefault="00CC31A6">
            <w:pPr>
              <w:pStyle w:val="Table09Row"/>
            </w:pPr>
            <w:r>
              <w:rPr>
                <w:i/>
              </w:rPr>
              <w:t>Heritage Act 2018</w:t>
            </w:r>
          </w:p>
        </w:tc>
        <w:tc>
          <w:tcPr>
            <w:tcW w:w="1276" w:type="dxa"/>
          </w:tcPr>
          <w:p w14:paraId="5CA06228" w14:textId="77777777" w:rsidR="00B13B28" w:rsidRDefault="00CC31A6">
            <w:pPr>
              <w:pStyle w:val="Table09Row"/>
            </w:pPr>
            <w:r>
              <w:t>18 Sep 2018</w:t>
            </w:r>
          </w:p>
        </w:tc>
        <w:tc>
          <w:tcPr>
            <w:tcW w:w="3402" w:type="dxa"/>
          </w:tcPr>
          <w:p w14:paraId="0FE283E8" w14:textId="77777777" w:rsidR="00B13B28" w:rsidRDefault="00CC31A6">
            <w:pPr>
              <w:pStyle w:val="Table09Row"/>
            </w:pPr>
            <w:r>
              <w:t>Pt. 1 (other than s. 3‑10): 18 Sep 2018 (se</w:t>
            </w:r>
            <w:r>
              <w:t>e s. 2(a));</w:t>
            </w:r>
          </w:p>
          <w:p w14:paraId="7FEB19EB" w14:textId="77777777" w:rsidR="00B13B28" w:rsidRDefault="00CC31A6">
            <w:pPr>
              <w:pStyle w:val="Table09Row"/>
            </w:pPr>
            <w:r>
              <w:t xml:space="preserve">Act other than heading to Pt. 1 &amp; s. 1 &amp; 2: 1 Jul 2019 (see s. 2(b) and </w:t>
            </w:r>
            <w:r>
              <w:rPr>
                <w:i/>
              </w:rPr>
              <w:t>Gazette</w:t>
            </w:r>
            <w:r>
              <w:t xml:space="preserve"> 27 Jun 2019 p. 2375)</w:t>
            </w:r>
          </w:p>
        </w:tc>
        <w:tc>
          <w:tcPr>
            <w:tcW w:w="1123" w:type="dxa"/>
          </w:tcPr>
          <w:p w14:paraId="794E46E0" w14:textId="77777777" w:rsidR="00B13B28" w:rsidRDefault="00B13B28">
            <w:pPr>
              <w:pStyle w:val="Table09Row"/>
            </w:pPr>
          </w:p>
        </w:tc>
      </w:tr>
      <w:tr w:rsidR="00B13B28" w14:paraId="3F902951" w14:textId="77777777">
        <w:trPr>
          <w:cantSplit/>
          <w:jc w:val="center"/>
        </w:trPr>
        <w:tc>
          <w:tcPr>
            <w:tcW w:w="1418" w:type="dxa"/>
          </w:tcPr>
          <w:p w14:paraId="269FA38D" w14:textId="77777777" w:rsidR="00B13B28" w:rsidRDefault="00CC31A6">
            <w:pPr>
              <w:pStyle w:val="Table09Row"/>
            </w:pPr>
            <w:r>
              <w:t>2018/023</w:t>
            </w:r>
          </w:p>
        </w:tc>
        <w:tc>
          <w:tcPr>
            <w:tcW w:w="2693" w:type="dxa"/>
          </w:tcPr>
          <w:p w14:paraId="55520CD2" w14:textId="77777777" w:rsidR="00B13B28" w:rsidRDefault="00CC31A6">
            <w:pPr>
              <w:pStyle w:val="Table09Row"/>
            </w:pPr>
            <w:r>
              <w:rPr>
                <w:i/>
              </w:rPr>
              <w:t>Coroners Amendment Act 2018</w:t>
            </w:r>
          </w:p>
        </w:tc>
        <w:tc>
          <w:tcPr>
            <w:tcW w:w="1276" w:type="dxa"/>
          </w:tcPr>
          <w:p w14:paraId="47C2C1C2" w14:textId="77777777" w:rsidR="00B13B28" w:rsidRDefault="00CC31A6">
            <w:pPr>
              <w:pStyle w:val="Table09Row"/>
            </w:pPr>
            <w:r>
              <w:t>21 Sep 2018</w:t>
            </w:r>
          </w:p>
        </w:tc>
        <w:tc>
          <w:tcPr>
            <w:tcW w:w="3402" w:type="dxa"/>
          </w:tcPr>
          <w:p w14:paraId="159017C8" w14:textId="77777777" w:rsidR="00B13B28" w:rsidRDefault="00CC31A6">
            <w:pPr>
              <w:pStyle w:val="Table09Row"/>
            </w:pPr>
            <w:r>
              <w:t>s. 1 &amp; 2: 21 Sep 2018 (see s. 2(a));</w:t>
            </w:r>
          </w:p>
          <w:p w14:paraId="53ED0123" w14:textId="77777777" w:rsidR="00B13B28" w:rsidRDefault="00CC31A6">
            <w:pPr>
              <w:pStyle w:val="Table09Row"/>
            </w:pPr>
            <w:r>
              <w:t>Act other than s. 1 &amp; 2: 22 Sep 2018 (see s. 2(b))</w:t>
            </w:r>
          </w:p>
        </w:tc>
        <w:tc>
          <w:tcPr>
            <w:tcW w:w="1123" w:type="dxa"/>
          </w:tcPr>
          <w:p w14:paraId="46517F5F" w14:textId="77777777" w:rsidR="00B13B28" w:rsidRDefault="00B13B28">
            <w:pPr>
              <w:pStyle w:val="Table09Row"/>
            </w:pPr>
          </w:p>
        </w:tc>
      </w:tr>
      <w:tr w:rsidR="00B13B28" w14:paraId="58A38422" w14:textId="77777777">
        <w:trPr>
          <w:cantSplit/>
          <w:jc w:val="center"/>
        </w:trPr>
        <w:tc>
          <w:tcPr>
            <w:tcW w:w="1418" w:type="dxa"/>
          </w:tcPr>
          <w:p w14:paraId="188DDF0C" w14:textId="77777777" w:rsidR="00B13B28" w:rsidRDefault="00CC31A6">
            <w:pPr>
              <w:pStyle w:val="Table09Row"/>
            </w:pPr>
            <w:r>
              <w:t>2018/024</w:t>
            </w:r>
          </w:p>
        </w:tc>
        <w:tc>
          <w:tcPr>
            <w:tcW w:w="2693" w:type="dxa"/>
          </w:tcPr>
          <w:p w14:paraId="15B281F0" w14:textId="77777777" w:rsidR="00B13B28" w:rsidRDefault="00CC31A6">
            <w:pPr>
              <w:pStyle w:val="Table09Row"/>
            </w:pPr>
            <w:r>
              <w:rPr>
                <w:i/>
              </w:rPr>
              <w:t>Duties Amendment (Additional Duty for Foreign Persons) Act 2018</w:t>
            </w:r>
          </w:p>
        </w:tc>
        <w:tc>
          <w:tcPr>
            <w:tcW w:w="1276" w:type="dxa"/>
          </w:tcPr>
          <w:p w14:paraId="7C2F9EF6" w14:textId="77777777" w:rsidR="00B13B28" w:rsidRDefault="00CC31A6">
            <w:pPr>
              <w:pStyle w:val="Table09Row"/>
            </w:pPr>
            <w:r>
              <w:t>17 Oct 2018</w:t>
            </w:r>
          </w:p>
        </w:tc>
        <w:tc>
          <w:tcPr>
            <w:tcW w:w="3402" w:type="dxa"/>
          </w:tcPr>
          <w:p w14:paraId="49F24E36" w14:textId="77777777" w:rsidR="00B13B28" w:rsidRDefault="00CC31A6">
            <w:pPr>
              <w:pStyle w:val="Table09Row"/>
            </w:pPr>
            <w:r>
              <w:t>s. 1 &amp; 2: 17 Oct 2018 (see s. 2(a));</w:t>
            </w:r>
          </w:p>
          <w:p w14:paraId="6FAF376B" w14:textId="77777777" w:rsidR="00B13B28" w:rsidRDefault="00CC31A6">
            <w:pPr>
              <w:pStyle w:val="Table09Row"/>
            </w:pPr>
            <w:r>
              <w:t>Act other than s. 1 &amp; 2: 1 Jan 2019 (see s. 2(b))</w:t>
            </w:r>
          </w:p>
        </w:tc>
        <w:tc>
          <w:tcPr>
            <w:tcW w:w="1123" w:type="dxa"/>
          </w:tcPr>
          <w:p w14:paraId="2FEE00DA" w14:textId="77777777" w:rsidR="00B13B28" w:rsidRDefault="00B13B28">
            <w:pPr>
              <w:pStyle w:val="Table09Row"/>
            </w:pPr>
          </w:p>
        </w:tc>
      </w:tr>
      <w:tr w:rsidR="00B13B28" w14:paraId="063182D0" w14:textId="77777777">
        <w:trPr>
          <w:cantSplit/>
          <w:jc w:val="center"/>
        </w:trPr>
        <w:tc>
          <w:tcPr>
            <w:tcW w:w="1418" w:type="dxa"/>
          </w:tcPr>
          <w:p w14:paraId="1410FD7F" w14:textId="77777777" w:rsidR="00B13B28" w:rsidRDefault="00CC31A6">
            <w:pPr>
              <w:pStyle w:val="Table09Row"/>
            </w:pPr>
            <w:r>
              <w:t>2018/025</w:t>
            </w:r>
          </w:p>
        </w:tc>
        <w:tc>
          <w:tcPr>
            <w:tcW w:w="2693" w:type="dxa"/>
          </w:tcPr>
          <w:p w14:paraId="6AD9AF40" w14:textId="77777777" w:rsidR="00B13B28" w:rsidRDefault="00CC31A6">
            <w:pPr>
              <w:pStyle w:val="Table09Row"/>
            </w:pPr>
            <w:r>
              <w:rPr>
                <w:i/>
              </w:rPr>
              <w:t>Financial Transactio</w:t>
            </w:r>
            <w:r>
              <w:rPr>
                <w:i/>
              </w:rPr>
              <w:t>n Reports Amendment Act 2018</w:t>
            </w:r>
          </w:p>
        </w:tc>
        <w:tc>
          <w:tcPr>
            <w:tcW w:w="1276" w:type="dxa"/>
          </w:tcPr>
          <w:p w14:paraId="3C251A58" w14:textId="77777777" w:rsidR="00B13B28" w:rsidRDefault="00CC31A6">
            <w:pPr>
              <w:pStyle w:val="Table09Row"/>
            </w:pPr>
            <w:r>
              <w:t>17 Oct 2018</w:t>
            </w:r>
          </w:p>
        </w:tc>
        <w:tc>
          <w:tcPr>
            <w:tcW w:w="3402" w:type="dxa"/>
          </w:tcPr>
          <w:p w14:paraId="7670719D" w14:textId="77777777" w:rsidR="00B13B28" w:rsidRDefault="00CC31A6">
            <w:pPr>
              <w:pStyle w:val="Table09Row"/>
            </w:pPr>
            <w:r>
              <w:t>s. 1 &amp; 2: 17 Oct 2018 (see s. 2(a));</w:t>
            </w:r>
          </w:p>
          <w:p w14:paraId="52C39775" w14:textId="77777777" w:rsidR="00B13B28" w:rsidRDefault="00CC31A6">
            <w:pPr>
              <w:pStyle w:val="Table09Row"/>
            </w:pPr>
            <w:r>
              <w:t>Act other than s. 1 &amp; 2: 18 Oct 2018 (see s. 2(b))</w:t>
            </w:r>
          </w:p>
        </w:tc>
        <w:tc>
          <w:tcPr>
            <w:tcW w:w="1123" w:type="dxa"/>
          </w:tcPr>
          <w:p w14:paraId="3496546C" w14:textId="77777777" w:rsidR="00B13B28" w:rsidRDefault="00B13B28">
            <w:pPr>
              <w:pStyle w:val="Table09Row"/>
            </w:pPr>
          </w:p>
        </w:tc>
      </w:tr>
      <w:tr w:rsidR="00B13B28" w14:paraId="208197D3" w14:textId="77777777">
        <w:trPr>
          <w:cantSplit/>
          <w:jc w:val="center"/>
        </w:trPr>
        <w:tc>
          <w:tcPr>
            <w:tcW w:w="1418" w:type="dxa"/>
          </w:tcPr>
          <w:p w14:paraId="3474154B" w14:textId="77777777" w:rsidR="00B13B28" w:rsidRDefault="00CC31A6">
            <w:pPr>
              <w:pStyle w:val="Table09Row"/>
            </w:pPr>
            <w:r>
              <w:t>2018/026</w:t>
            </w:r>
          </w:p>
        </w:tc>
        <w:tc>
          <w:tcPr>
            <w:tcW w:w="2693" w:type="dxa"/>
          </w:tcPr>
          <w:p w14:paraId="6461ACC5" w14:textId="77777777" w:rsidR="00B13B28" w:rsidRDefault="00CC31A6">
            <w:pPr>
              <w:pStyle w:val="Table09Row"/>
            </w:pPr>
            <w:r>
              <w:rPr>
                <w:i/>
              </w:rPr>
              <w:t>Transport (Road Passenger Services) Act 2018</w:t>
            </w:r>
          </w:p>
        </w:tc>
        <w:tc>
          <w:tcPr>
            <w:tcW w:w="1276" w:type="dxa"/>
          </w:tcPr>
          <w:p w14:paraId="122DE932" w14:textId="77777777" w:rsidR="00B13B28" w:rsidRDefault="00CC31A6">
            <w:pPr>
              <w:pStyle w:val="Table09Row"/>
            </w:pPr>
            <w:r>
              <w:t>30 Oct 2018</w:t>
            </w:r>
          </w:p>
        </w:tc>
        <w:tc>
          <w:tcPr>
            <w:tcW w:w="3402" w:type="dxa"/>
          </w:tcPr>
          <w:p w14:paraId="0657DEA9" w14:textId="77777777" w:rsidR="00B13B28" w:rsidRDefault="00CC31A6">
            <w:pPr>
              <w:pStyle w:val="Table09Row"/>
            </w:pPr>
            <w:r>
              <w:t>Pt. 1: 30 Oct 2018 (see s. 2(a));</w:t>
            </w:r>
          </w:p>
          <w:p w14:paraId="7405B569" w14:textId="77777777" w:rsidR="00B13B28" w:rsidRDefault="00CC31A6">
            <w:pPr>
              <w:pStyle w:val="Table09Row"/>
            </w:pPr>
            <w:r>
              <w:t xml:space="preserve">Pt. 2, Pt. 3 (other than s. 27(1) &amp; (2) &amp; 28), Pt. 7 &amp; 8, Pt. 9 Div. 1 (other than s. 230 &amp; 236) &amp; Div. 3, Pt. 10 &amp; 11, Pt. 12 (other than Div. 3), Pt. 13, Pt. 14 Div. 1 (other than s. 303) &amp; Div. 2 (other than Subdiv. 1, </w:t>
            </w:r>
            <w:r>
              <w:t xml:space="preserve">2, 3, 8 &amp; 10 &amp; s. 327(1)): 28 Feb 2019 (see s. 2(b) and </w:t>
            </w:r>
            <w:r>
              <w:rPr>
                <w:i/>
              </w:rPr>
              <w:t>Gazette</w:t>
            </w:r>
            <w:r>
              <w:t xml:space="preserve"> 26 Feb 2019 p. 449‑50);</w:t>
            </w:r>
          </w:p>
          <w:p w14:paraId="1A0D69F1" w14:textId="77777777" w:rsidR="00B13B28" w:rsidRDefault="00CC31A6">
            <w:pPr>
              <w:pStyle w:val="Table09Row"/>
            </w:pPr>
            <w:r>
              <w:t xml:space="preserve">s. 27(1) &amp; (2) &amp; 28, Pt. 9 Div. 2, Pt. 14 Div 2. Subdiv. 8: 1 Apr 2019 (see s. 2(b) and </w:t>
            </w:r>
            <w:r>
              <w:rPr>
                <w:i/>
              </w:rPr>
              <w:t>Gazette</w:t>
            </w:r>
            <w:r>
              <w:t xml:space="preserve"> 26 Feb 2019 p. 449‑50);</w:t>
            </w:r>
          </w:p>
          <w:p w14:paraId="0FA61281" w14:textId="77777777" w:rsidR="00B13B28" w:rsidRDefault="00CC31A6">
            <w:pPr>
              <w:pStyle w:val="Table09Row"/>
            </w:pPr>
            <w:r>
              <w:t xml:space="preserve">s. 230 &amp; 236: 1 Jul 2019 (see s. 2(b) and </w:t>
            </w:r>
            <w:r>
              <w:rPr>
                <w:i/>
              </w:rPr>
              <w:t>Gazette</w:t>
            </w:r>
            <w:r>
              <w:t xml:space="preserve"> 28 Jun 2019 p. 2473);</w:t>
            </w:r>
          </w:p>
          <w:p w14:paraId="71208B11" w14:textId="77777777" w:rsidR="00B13B28" w:rsidRDefault="00CC31A6">
            <w:pPr>
              <w:pStyle w:val="Table09Row"/>
            </w:pPr>
            <w:r>
              <w:t>Pt. 4 (other than s. 56 &amp; 57), Pt. 6, s. 303 &amp; 327(1) &amp; Pt. 14 D</w:t>
            </w:r>
            <w:r>
              <w:t xml:space="preserve">iv. 2 Subdiv. 1, 2, 3 &amp; 10: 2 Jul 2019 (see s. 2(b) and </w:t>
            </w:r>
            <w:r>
              <w:rPr>
                <w:i/>
              </w:rPr>
              <w:t>Gazette</w:t>
            </w:r>
            <w:r>
              <w:t xml:space="preserve"> 28 Jun 2019 p. 2473;</w:t>
            </w:r>
          </w:p>
          <w:p w14:paraId="088411D3" w14:textId="77777777" w:rsidR="00B13B28" w:rsidRDefault="00CC31A6">
            <w:pPr>
              <w:pStyle w:val="Table09Row"/>
            </w:pPr>
            <w:r>
              <w:t xml:space="preserve">s. 56 &amp; 57: 1 Aug 2019 (see s. 2(b) and </w:t>
            </w:r>
            <w:r>
              <w:rPr>
                <w:i/>
              </w:rPr>
              <w:t>Gazette</w:t>
            </w:r>
            <w:r>
              <w:t xml:space="preserve"> 28 Jun 2019 p. 2473);</w:t>
            </w:r>
          </w:p>
          <w:p w14:paraId="4DAC8EDD" w14:textId="77777777" w:rsidR="00B13B28" w:rsidRDefault="00CC31A6">
            <w:pPr>
              <w:pStyle w:val="Table09Row"/>
            </w:pPr>
            <w:r>
              <w:t>Act other than Pt. 1‑4, Pt. 6‑11, Pt. 12 Div. 1 &amp; 2 &amp; Pt. 13 &amp; 14: 1 Jul 2020 (see s. 2(b) &amp; SL 2020/</w:t>
            </w:r>
            <w:r>
              <w:t>89 cl. 2)</w:t>
            </w:r>
          </w:p>
        </w:tc>
        <w:tc>
          <w:tcPr>
            <w:tcW w:w="1123" w:type="dxa"/>
          </w:tcPr>
          <w:p w14:paraId="6FF18B80" w14:textId="77777777" w:rsidR="00B13B28" w:rsidRDefault="00B13B28">
            <w:pPr>
              <w:pStyle w:val="Table09Row"/>
            </w:pPr>
          </w:p>
        </w:tc>
      </w:tr>
      <w:tr w:rsidR="00B13B28" w14:paraId="17ADCBFC" w14:textId="77777777">
        <w:trPr>
          <w:cantSplit/>
          <w:jc w:val="center"/>
        </w:trPr>
        <w:tc>
          <w:tcPr>
            <w:tcW w:w="1418" w:type="dxa"/>
          </w:tcPr>
          <w:p w14:paraId="26AA49E7" w14:textId="77777777" w:rsidR="00B13B28" w:rsidRDefault="00CC31A6">
            <w:pPr>
              <w:pStyle w:val="Table09Row"/>
            </w:pPr>
            <w:r>
              <w:t>2018/027</w:t>
            </w:r>
          </w:p>
        </w:tc>
        <w:tc>
          <w:tcPr>
            <w:tcW w:w="2693" w:type="dxa"/>
          </w:tcPr>
          <w:p w14:paraId="6DE1EAFF" w14:textId="77777777" w:rsidR="00B13B28" w:rsidRDefault="00CC31A6">
            <w:pPr>
              <w:pStyle w:val="Table09Row"/>
            </w:pPr>
            <w:r>
              <w:rPr>
                <w:i/>
              </w:rPr>
              <w:t>Transport (Road Passenger Services) Amendment Act 2018</w:t>
            </w:r>
          </w:p>
        </w:tc>
        <w:tc>
          <w:tcPr>
            <w:tcW w:w="1276" w:type="dxa"/>
          </w:tcPr>
          <w:p w14:paraId="0F012ECD" w14:textId="77777777" w:rsidR="00B13B28" w:rsidRDefault="00CC31A6">
            <w:pPr>
              <w:pStyle w:val="Table09Row"/>
            </w:pPr>
            <w:r>
              <w:t>30 Oct 2018</w:t>
            </w:r>
          </w:p>
        </w:tc>
        <w:tc>
          <w:tcPr>
            <w:tcW w:w="3402" w:type="dxa"/>
          </w:tcPr>
          <w:p w14:paraId="3B6D332F" w14:textId="77777777" w:rsidR="00B13B28" w:rsidRDefault="00CC31A6">
            <w:pPr>
              <w:pStyle w:val="Table09Row"/>
            </w:pPr>
            <w:r>
              <w:t>s. 1 &amp; 2: 30 Oct 2018 (see s. 2(a));</w:t>
            </w:r>
          </w:p>
          <w:p w14:paraId="67515B34" w14:textId="77777777" w:rsidR="00B13B28" w:rsidRDefault="00CC31A6">
            <w:pPr>
              <w:pStyle w:val="Table09Row"/>
            </w:pPr>
            <w:r>
              <w:t xml:space="preserve">Act other than s. 1 &amp; 2: 1 Apr 2019 (see s. 2(b) and </w:t>
            </w:r>
            <w:r>
              <w:rPr>
                <w:i/>
              </w:rPr>
              <w:t>Gazette</w:t>
            </w:r>
            <w:r>
              <w:t xml:space="preserve"> 26 Feb 2019 p. 449‑50)</w:t>
            </w:r>
          </w:p>
        </w:tc>
        <w:tc>
          <w:tcPr>
            <w:tcW w:w="1123" w:type="dxa"/>
          </w:tcPr>
          <w:p w14:paraId="3724BE85" w14:textId="77777777" w:rsidR="00B13B28" w:rsidRDefault="00B13B28">
            <w:pPr>
              <w:pStyle w:val="Table09Row"/>
            </w:pPr>
          </w:p>
        </w:tc>
      </w:tr>
      <w:tr w:rsidR="00B13B28" w14:paraId="635D9327" w14:textId="77777777">
        <w:trPr>
          <w:cantSplit/>
          <w:jc w:val="center"/>
        </w:trPr>
        <w:tc>
          <w:tcPr>
            <w:tcW w:w="1418" w:type="dxa"/>
          </w:tcPr>
          <w:p w14:paraId="017749F5" w14:textId="77777777" w:rsidR="00B13B28" w:rsidRDefault="00CC31A6">
            <w:pPr>
              <w:pStyle w:val="Table09Row"/>
            </w:pPr>
            <w:r>
              <w:t>2018/028</w:t>
            </w:r>
          </w:p>
        </w:tc>
        <w:tc>
          <w:tcPr>
            <w:tcW w:w="2693" w:type="dxa"/>
          </w:tcPr>
          <w:p w14:paraId="585CF373" w14:textId="77777777" w:rsidR="00B13B28" w:rsidRDefault="00CC31A6">
            <w:pPr>
              <w:pStyle w:val="Table09Row"/>
            </w:pPr>
            <w:r>
              <w:rPr>
                <w:i/>
              </w:rPr>
              <w:t>Court Jurisdiction Legislation Amend</w:t>
            </w:r>
            <w:r>
              <w:rPr>
                <w:i/>
              </w:rPr>
              <w:t>ment Act 2018</w:t>
            </w:r>
          </w:p>
        </w:tc>
        <w:tc>
          <w:tcPr>
            <w:tcW w:w="1276" w:type="dxa"/>
          </w:tcPr>
          <w:p w14:paraId="00F46C82" w14:textId="77777777" w:rsidR="00B13B28" w:rsidRDefault="00CC31A6">
            <w:pPr>
              <w:pStyle w:val="Table09Row"/>
            </w:pPr>
            <w:r>
              <w:t>2 Nov 2018</w:t>
            </w:r>
          </w:p>
        </w:tc>
        <w:tc>
          <w:tcPr>
            <w:tcW w:w="3402" w:type="dxa"/>
          </w:tcPr>
          <w:p w14:paraId="3BF35B1E" w14:textId="77777777" w:rsidR="00B13B28" w:rsidRDefault="00CC31A6">
            <w:pPr>
              <w:pStyle w:val="Table09Row"/>
            </w:pPr>
            <w:r>
              <w:t>Pt. 1: 2 Nov 2018 (see s. 2(a));</w:t>
            </w:r>
          </w:p>
          <w:p w14:paraId="01FB67F8" w14:textId="77777777" w:rsidR="00B13B28" w:rsidRDefault="00CC31A6">
            <w:pPr>
              <w:pStyle w:val="Table09Row"/>
            </w:pPr>
            <w:r>
              <w:t xml:space="preserve">Act other than Pt. 1: 1 Jan 2019 (see s. 2(b) and </w:t>
            </w:r>
            <w:r>
              <w:rPr>
                <w:i/>
              </w:rPr>
              <w:t>Gazette</w:t>
            </w:r>
            <w:r>
              <w:t xml:space="preserve"> 21 Dec 2018 p. 4845)</w:t>
            </w:r>
          </w:p>
        </w:tc>
        <w:tc>
          <w:tcPr>
            <w:tcW w:w="1123" w:type="dxa"/>
          </w:tcPr>
          <w:p w14:paraId="24D03A69" w14:textId="77777777" w:rsidR="00B13B28" w:rsidRDefault="00B13B28">
            <w:pPr>
              <w:pStyle w:val="Table09Row"/>
            </w:pPr>
          </w:p>
        </w:tc>
      </w:tr>
      <w:tr w:rsidR="00B13B28" w14:paraId="58525FDF" w14:textId="77777777">
        <w:trPr>
          <w:cantSplit/>
          <w:jc w:val="center"/>
        </w:trPr>
        <w:tc>
          <w:tcPr>
            <w:tcW w:w="1418" w:type="dxa"/>
          </w:tcPr>
          <w:p w14:paraId="17E33B2D" w14:textId="77777777" w:rsidR="00B13B28" w:rsidRDefault="00CC31A6">
            <w:pPr>
              <w:pStyle w:val="Table09Row"/>
            </w:pPr>
            <w:r>
              <w:t>2018/029</w:t>
            </w:r>
          </w:p>
        </w:tc>
        <w:tc>
          <w:tcPr>
            <w:tcW w:w="2693" w:type="dxa"/>
          </w:tcPr>
          <w:p w14:paraId="0361F86E" w14:textId="77777777" w:rsidR="00B13B28" w:rsidRDefault="00CC31A6">
            <w:pPr>
              <w:pStyle w:val="Table09Row"/>
            </w:pPr>
            <w:r>
              <w:rPr>
                <w:i/>
              </w:rPr>
              <w:t>Courts Legislation Amendment Act 2018</w:t>
            </w:r>
          </w:p>
        </w:tc>
        <w:tc>
          <w:tcPr>
            <w:tcW w:w="1276" w:type="dxa"/>
          </w:tcPr>
          <w:p w14:paraId="60844796" w14:textId="77777777" w:rsidR="00B13B28" w:rsidRDefault="00CC31A6">
            <w:pPr>
              <w:pStyle w:val="Table09Row"/>
            </w:pPr>
            <w:r>
              <w:t>2 Nov 2018</w:t>
            </w:r>
          </w:p>
        </w:tc>
        <w:tc>
          <w:tcPr>
            <w:tcW w:w="3402" w:type="dxa"/>
          </w:tcPr>
          <w:p w14:paraId="4DBB251A" w14:textId="77777777" w:rsidR="00B13B28" w:rsidRDefault="00CC31A6">
            <w:pPr>
              <w:pStyle w:val="Table09Row"/>
            </w:pPr>
            <w:r>
              <w:t>s. 1 &amp; 2: 2 Nov 2018 (see s. 2(a));</w:t>
            </w:r>
          </w:p>
          <w:p w14:paraId="1F8B2798" w14:textId="77777777" w:rsidR="00B13B28" w:rsidRDefault="00CC31A6">
            <w:pPr>
              <w:pStyle w:val="Table09Row"/>
            </w:pPr>
            <w:r>
              <w:t>Act other than s. 1 &amp; 2: 3 Nov 2018 (see s. 2(b))</w:t>
            </w:r>
          </w:p>
        </w:tc>
        <w:tc>
          <w:tcPr>
            <w:tcW w:w="1123" w:type="dxa"/>
          </w:tcPr>
          <w:p w14:paraId="387AC132" w14:textId="77777777" w:rsidR="00B13B28" w:rsidRDefault="00B13B28">
            <w:pPr>
              <w:pStyle w:val="Table09Row"/>
            </w:pPr>
          </w:p>
        </w:tc>
      </w:tr>
      <w:tr w:rsidR="00B13B28" w14:paraId="4B0951F9" w14:textId="77777777">
        <w:trPr>
          <w:cantSplit/>
          <w:jc w:val="center"/>
        </w:trPr>
        <w:tc>
          <w:tcPr>
            <w:tcW w:w="1418" w:type="dxa"/>
          </w:tcPr>
          <w:p w14:paraId="6B34DD81" w14:textId="77777777" w:rsidR="00B13B28" w:rsidRDefault="00CC31A6">
            <w:pPr>
              <w:pStyle w:val="Table09Row"/>
            </w:pPr>
            <w:r>
              <w:t>2018/030</w:t>
            </w:r>
          </w:p>
        </w:tc>
        <w:tc>
          <w:tcPr>
            <w:tcW w:w="2693" w:type="dxa"/>
          </w:tcPr>
          <w:p w14:paraId="6622827D" w14:textId="77777777" w:rsidR="00B13B28" w:rsidRDefault="00CC31A6">
            <w:pPr>
              <w:pStyle w:val="Table09Row"/>
            </w:pPr>
            <w:r>
              <w:rPr>
                <w:i/>
              </w:rPr>
              <w:t>Strata Titles Amendment Act 2018</w:t>
            </w:r>
          </w:p>
        </w:tc>
        <w:tc>
          <w:tcPr>
            <w:tcW w:w="1276" w:type="dxa"/>
          </w:tcPr>
          <w:p w14:paraId="54F4F383" w14:textId="77777777" w:rsidR="00B13B28" w:rsidRDefault="00CC31A6">
            <w:pPr>
              <w:pStyle w:val="Table09Row"/>
            </w:pPr>
            <w:r>
              <w:t>19 Nov 2018</w:t>
            </w:r>
          </w:p>
        </w:tc>
        <w:tc>
          <w:tcPr>
            <w:tcW w:w="3402" w:type="dxa"/>
          </w:tcPr>
          <w:p w14:paraId="542EDD54" w14:textId="77777777" w:rsidR="00B13B28" w:rsidRDefault="00CC31A6">
            <w:pPr>
              <w:pStyle w:val="Table09Row"/>
            </w:pPr>
            <w:r>
              <w:t>s. 1 &amp; 2: 19 Nov 2018 (see s. 2(a));</w:t>
            </w:r>
          </w:p>
          <w:p w14:paraId="24EDB935" w14:textId="77777777" w:rsidR="00B13B28" w:rsidRDefault="00CC31A6">
            <w:pPr>
              <w:pStyle w:val="Table09Row"/>
            </w:pPr>
            <w:r>
              <w:t>Act other than s. 1, 2 &amp; Pt. 3 Div. 8: 1 May 2020 (see s. 2(b) and SL 2020/39</w:t>
            </w:r>
            <w:r>
              <w:t xml:space="preserve"> cl. 2);</w:t>
            </w:r>
          </w:p>
          <w:p w14:paraId="4EE6E9FD" w14:textId="77777777" w:rsidR="00B13B28" w:rsidRDefault="00CC31A6">
            <w:pPr>
              <w:pStyle w:val="Table09Row"/>
            </w:pPr>
            <w:r>
              <w:t>Pt. 3 Div. 8: Will not come into operation because the Act it purported to amend was repealed by 2018/022 s. 166.</w:t>
            </w:r>
          </w:p>
        </w:tc>
        <w:tc>
          <w:tcPr>
            <w:tcW w:w="1123" w:type="dxa"/>
          </w:tcPr>
          <w:p w14:paraId="0BAB708C" w14:textId="77777777" w:rsidR="00B13B28" w:rsidRDefault="00B13B28">
            <w:pPr>
              <w:pStyle w:val="Table09Row"/>
            </w:pPr>
          </w:p>
        </w:tc>
      </w:tr>
      <w:tr w:rsidR="00B13B28" w14:paraId="75B70026" w14:textId="77777777">
        <w:trPr>
          <w:cantSplit/>
          <w:jc w:val="center"/>
        </w:trPr>
        <w:tc>
          <w:tcPr>
            <w:tcW w:w="1418" w:type="dxa"/>
          </w:tcPr>
          <w:p w14:paraId="3F9A9041" w14:textId="77777777" w:rsidR="00B13B28" w:rsidRDefault="00CC31A6">
            <w:pPr>
              <w:pStyle w:val="Table09Row"/>
            </w:pPr>
            <w:r>
              <w:t>2018/031</w:t>
            </w:r>
          </w:p>
        </w:tc>
        <w:tc>
          <w:tcPr>
            <w:tcW w:w="2693" w:type="dxa"/>
          </w:tcPr>
          <w:p w14:paraId="279CDC71" w14:textId="77777777" w:rsidR="00B13B28" w:rsidRDefault="00CC31A6">
            <w:pPr>
              <w:pStyle w:val="Table09Row"/>
            </w:pPr>
            <w:r>
              <w:rPr>
                <w:i/>
              </w:rPr>
              <w:t>Local Government Amendment (Suspension and Dismissal) Act 2018</w:t>
            </w:r>
          </w:p>
        </w:tc>
        <w:tc>
          <w:tcPr>
            <w:tcW w:w="1276" w:type="dxa"/>
          </w:tcPr>
          <w:p w14:paraId="47C191D3" w14:textId="77777777" w:rsidR="00B13B28" w:rsidRDefault="00CC31A6">
            <w:pPr>
              <w:pStyle w:val="Table09Row"/>
            </w:pPr>
            <w:r>
              <w:t>19 Nov 2018</w:t>
            </w:r>
          </w:p>
        </w:tc>
        <w:tc>
          <w:tcPr>
            <w:tcW w:w="3402" w:type="dxa"/>
          </w:tcPr>
          <w:p w14:paraId="68041D06" w14:textId="77777777" w:rsidR="00B13B28" w:rsidRDefault="00CC31A6">
            <w:pPr>
              <w:pStyle w:val="Table09Row"/>
            </w:pPr>
            <w:r>
              <w:t>s. 1 &amp; 2: 19 Nov 2018 (see s. 2(a));</w:t>
            </w:r>
          </w:p>
          <w:p w14:paraId="00DA5310" w14:textId="77777777" w:rsidR="00B13B28" w:rsidRDefault="00CC31A6">
            <w:pPr>
              <w:pStyle w:val="Table09Row"/>
            </w:pPr>
            <w:r>
              <w:t>Act other than s. 1 &amp; 2: 20 Nov 2018 (see s. 2(b))</w:t>
            </w:r>
          </w:p>
        </w:tc>
        <w:tc>
          <w:tcPr>
            <w:tcW w:w="1123" w:type="dxa"/>
          </w:tcPr>
          <w:p w14:paraId="52B14528" w14:textId="77777777" w:rsidR="00B13B28" w:rsidRDefault="00B13B28">
            <w:pPr>
              <w:pStyle w:val="Table09Row"/>
            </w:pPr>
          </w:p>
        </w:tc>
      </w:tr>
      <w:tr w:rsidR="00B13B28" w14:paraId="67EB8493" w14:textId="77777777">
        <w:trPr>
          <w:cantSplit/>
          <w:jc w:val="center"/>
        </w:trPr>
        <w:tc>
          <w:tcPr>
            <w:tcW w:w="1418" w:type="dxa"/>
          </w:tcPr>
          <w:p w14:paraId="088D9756" w14:textId="77777777" w:rsidR="00B13B28" w:rsidRDefault="00CC31A6">
            <w:pPr>
              <w:pStyle w:val="Table09Row"/>
            </w:pPr>
            <w:r>
              <w:t>2018/032</w:t>
            </w:r>
          </w:p>
        </w:tc>
        <w:tc>
          <w:tcPr>
            <w:tcW w:w="2693" w:type="dxa"/>
          </w:tcPr>
          <w:p w14:paraId="3AF37684" w14:textId="77777777" w:rsidR="00B13B28" w:rsidRDefault="00CC31A6">
            <w:pPr>
              <w:pStyle w:val="Table09Row"/>
            </w:pPr>
            <w:r>
              <w:rPr>
                <w:i/>
              </w:rPr>
              <w:t>Community Titles Act 2018</w:t>
            </w:r>
          </w:p>
        </w:tc>
        <w:tc>
          <w:tcPr>
            <w:tcW w:w="1276" w:type="dxa"/>
          </w:tcPr>
          <w:p w14:paraId="2916693E" w14:textId="77777777" w:rsidR="00B13B28" w:rsidRDefault="00CC31A6">
            <w:pPr>
              <w:pStyle w:val="Table09Row"/>
            </w:pPr>
            <w:r>
              <w:t>19 Nov 2018</w:t>
            </w:r>
          </w:p>
        </w:tc>
        <w:tc>
          <w:tcPr>
            <w:tcW w:w="3402" w:type="dxa"/>
          </w:tcPr>
          <w:p w14:paraId="5BD02758" w14:textId="77777777" w:rsidR="00B13B28" w:rsidRDefault="00CC31A6">
            <w:pPr>
              <w:pStyle w:val="Table09Row"/>
            </w:pPr>
            <w:r>
              <w:t>s. 1 &amp; 2: 19 Nov 2018 (see s. 2(a));</w:t>
            </w:r>
          </w:p>
          <w:p w14:paraId="5B82412B" w14:textId="77777777" w:rsidR="00B13B28" w:rsidRDefault="00CC31A6">
            <w:pPr>
              <w:pStyle w:val="Table09Row"/>
            </w:pPr>
            <w:r>
              <w:t xml:space="preserve">Pt. 13 (but only s. 188 &amp; 189): 6 Nov 2019 (see s. 2(b) and </w:t>
            </w:r>
            <w:r>
              <w:rPr>
                <w:i/>
              </w:rPr>
              <w:t>Gazette</w:t>
            </w:r>
            <w:r>
              <w:t xml:space="preserve"> 5 Nov 2019 p. </w:t>
            </w:r>
            <w:r>
              <w:t>3877);</w:t>
            </w:r>
          </w:p>
          <w:p w14:paraId="2F0B0589" w14:textId="77777777" w:rsidR="00B13B28" w:rsidRDefault="00CC31A6">
            <w:pPr>
              <w:pStyle w:val="Table09Row"/>
            </w:pPr>
            <w:r>
              <w:t xml:space="preserve">Act other than s. 1, 2, 188, 189, 224‑226 &amp; 253: 30 Jun 2021 (see s. 2(b) and SL 2021/69 cl. 2); </w:t>
            </w:r>
          </w:p>
          <w:p w14:paraId="54E0165C" w14:textId="77777777" w:rsidR="00B13B28" w:rsidRDefault="00CC31A6">
            <w:pPr>
              <w:pStyle w:val="Table09Row"/>
            </w:pPr>
            <w:r>
              <w:t>s. 224‑226 &amp; 253: to be proclaimed (see s. 2(b))</w:t>
            </w:r>
          </w:p>
        </w:tc>
        <w:tc>
          <w:tcPr>
            <w:tcW w:w="1123" w:type="dxa"/>
          </w:tcPr>
          <w:p w14:paraId="33C6AD1A" w14:textId="77777777" w:rsidR="00B13B28" w:rsidRDefault="00B13B28">
            <w:pPr>
              <w:pStyle w:val="Table09Row"/>
            </w:pPr>
          </w:p>
        </w:tc>
      </w:tr>
      <w:tr w:rsidR="00B13B28" w14:paraId="4CAA6B7D" w14:textId="77777777">
        <w:trPr>
          <w:cantSplit/>
          <w:jc w:val="center"/>
        </w:trPr>
        <w:tc>
          <w:tcPr>
            <w:tcW w:w="1418" w:type="dxa"/>
          </w:tcPr>
          <w:p w14:paraId="5149FC34" w14:textId="77777777" w:rsidR="00B13B28" w:rsidRDefault="00CC31A6">
            <w:pPr>
              <w:pStyle w:val="Table09Row"/>
            </w:pPr>
            <w:r>
              <w:t>2018/033</w:t>
            </w:r>
          </w:p>
        </w:tc>
        <w:tc>
          <w:tcPr>
            <w:tcW w:w="2693" w:type="dxa"/>
          </w:tcPr>
          <w:p w14:paraId="1E5D39F3" w14:textId="77777777" w:rsidR="00B13B28" w:rsidRDefault="00CC31A6">
            <w:pPr>
              <w:pStyle w:val="Table09Row"/>
            </w:pPr>
            <w:r>
              <w:rPr>
                <w:i/>
              </w:rPr>
              <w:t>Community Titles Amendment (Consistency of Charging) Act 2018</w:t>
            </w:r>
          </w:p>
        </w:tc>
        <w:tc>
          <w:tcPr>
            <w:tcW w:w="1276" w:type="dxa"/>
          </w:tcPr>
          <w:p w14:paraId="7984D7B2" w14:textId="77777777" w:rsidR="00B13B28" w:rsidRDefault="00CC31A6">
            <w:pPr>
              <w:pStyle w:val="Table09Row"/>
            </w:pPr>
            <w:r>
              <w:t>19 Nov 2018</w:t>
            </w:r>
          </w:p>
        </w:tc>
        <w:tc>
          <w:tcPr>
            <w:tcW w:w="3402" w:type="dxa"/>
          </w:tcPr>
          <w:p w14:paraId="7853BF3F" w14:textId="77777777" w:rsidR="00B13B28" w:rsidRDefault="00CC31A6">
            <w:pPr>
              <w:pStyle w:val="Table09Row"/>
            </w:pPr>
            <w:r>
              <w:t>s. 1 &amp; 2: 19 Nov 2018 (see s. 2(a));</w:t>
            </w:r>
          </w:p>
          <w:p w14:paraId="3FDCD031" w14:textId="77777777" w:rsidR="00B13B28" w:rsidRDefault="00CC31A6">
            <w:pPr>
              <w:pStyle w:val="Table09Row"/>
            </w:pPr>
            <w:r>
              <w:t xml:space="preserve">Act other than s. 1 &amp; 2: 6 Nov 2019 (see s. 2(b) and </w:t>
            </w:r>
            <w:r>
              <w:rPr>
                <w:i/>
              </w:rPr>
              <w:t>Gazette</w:t>
            </w:r>
            <w:r>
              <w:t xml:space="preserve"> 5 Nov 2019 p. 3877)</w:t>
            </w:r>
          </w:p>
        </w:tc>
        <w:tc>
          <w:tcPr>
            <w:tcW w:w="1123" w:type="dxa"/>
          </w:tcPr>
          <w:p w14:paraId="152BCED5" w14:textId="77777777" w:rsidR="00B13B28" w:rsidRDefault="00B13B28">
            <w:pPr>
              <w:pStyle w:val="Table09Row"/>
            </w:pPr>
          </w:p>
        </w:tc>
      </w:tr>
      <w:tr w:rsidR="00B13B28" w14:paraId="3658D816" w14:textId="77777777">
        <w:trPr>
          <w:cantSplit/>
          <w:jc w:val="center"/>
        </w:trPr>
        <w:tc>
          <w:tcPr>
            <w:tcW w:w="1418" w:type="dxa"/>
          </w:tcPr>
          <w:p w14:paraId="40EA7765" w14:textId="77777777" w:rsidR="00B13B28" w:rsidRDefault="00CC31A6">
            <w:pPr>
              <w:pStyle w:val="Table09Row"/>
            </w:pPr>
            <w:r>
              <w:t>2018/034</w:t>
            </w:r>
          </w:p>
        </w:tc>
        <w:tc>
          <w:tcPr>
            <w:tcW w:w="2693" w:type="dxa"/>
          </w:tcPr>
          <w:p w14:paraId="7DF3477D" w14:textId="77777777" w:rsidR="00B13B28" w:rsidRDefault="00CC31A6">
            <w:pPr>
              <w:pStyle w:val="Table09Row"/>
            </w:pPr>
            <w:r>
              <w:rPr>
                <w:i/>
              </w:rPr>
              <w:t>Railway (METRONET) Act 2018</w:t>
            </w:r>
          </w:p>
        </w:tc>
        <w:tc>
          <w:tcPr>
            <w:tcW w:w="1276" w:type="dxa"/>
          </w:tcPr>
          <w:p w14:paraId="790A7287" w14:textId="77777777" w:rsidR="00B13B28" w:rsidRDefault="00CC31A6">
            <w:pPr>
              <w:pStyle w:val="Table09Row"/>
            </w:pPr>
            <w:r>
              <w:t>19 Nov 2018</w:t>
            </w:r>
          </w:p>
        </w:tc>
        <w:tc>
          <w:tcPr>
            <w:tcW w:w="3402" w:type="dxa"/>
          </w:tcPr>
          <w:p w14:paraId="20D8A972" w14:textId="77777777" w:rsidR="00B13B28" w:rsidRDefault="00CC31A6">
            <w:pPr>
              <w:pStyle w:val="Table09Row"/>
            </w:pPr>
            <w:r>
              <w:t>19 Nov 2018 (see s. 2)</w:t>
            </w:r>
          </w:p>
        </w:tc>
        <w:tc>
          <w:tcPr>
            <w:tcW w:w="1123" w:type="dxa"/>
          </w:tcPr>
          <w:p w14:paraId="32E92C64" w14:textId="77777777" w:rsidR="00B13B28" w:rsidRDefault="00B13B28">
            <w:pPr>
              <w:pStyle w:val="Table09Row"/>
            </w:pPr>
          </w:p>
        </w:tc>
      </w:tr>
      <w:tr w:rsidR="00B13B28" w14:paraId="5A6B0CDB" w14:textId="77777777">
        <w:trPr>
          <w:cantSplit/>
          <w:jc w:val="center"/>
        </w:trPr>
        <w:tc>
          <w:tcPr>
            <w:tcW w:w="1418" w:type="dxa"/>
          </w:tcPr>
          <w:p w14:paraId="0966A314" w14:textId="77777777" w:rsidR="00B13B28" w:rsidRDefault="00CC31A6">
            <w:pPr>
              <w:pStyle w:val="Table09Row"/>
            </w:pPr>
            <w:r>
              <w:t>2018/035</w:t>
            </w:r>
          </w:p>
        </w:tc>
        <w:tc>
          <w:tcPr>
            <w:tcW w:w="2693" w:type="dxa"/>
          </w:tcPr>
          <w:p w14:paraId="418AFD00" w14:textId="77777777" w:rsidR="00B13B28" w:rsidRDefault="00CC31A6">
            <w:pPr>
              <w:pStyle w:val="Table09Row"/>
            </w:pPr>
            <w:r>
              <w:rPr>
                <w:i/>
              </w:rPr>
              <w:t>Animal Welfare Amendment Act 2018</w:t>
            </w:r>
          </w:p>
        </w:tc>
        <w:tc>
          <w:tcPr>
            <w:tcW w:w="1276" w:type="dxa"/>
          </w:tcPr>
          <w:p w14:paraId="0C18AE76" w14:textId="77777777" w:rsidR="00B13B28" w:rsidRDefault="00CC31A6">
            <w:pPr>
              <w:pStyle w:val="Table09Row"/>
            </w:pPr>
            <w:r>
              <w:t>28 Nov 2018</w:t>
            </w:r>
          </w:p>
        </w:tc>
        <w:tc>
          <w:tcPr>
            <w:tcW w:w="3402" w:type="dxa"/>
          </w:tcPr>
          <w:p w14:paraId="29E9A6F5" w14:textId="77777777" w:rsidR="00B13B28" w:rsidRDefault="00CC31A6">
            <w:pPr>
              <w:pStyle w:val="Table09Row"/>
            </w:pPr>
            <w:r>
              <w:t>s. 1 &amp; 2: 28 Nov 2018 (see s. 2(a));</w:t>
            </w:r>
          </w:p>
          <w:p w14:paraId="03B6C06D" w14:textId="77777777" w:rsidR="00B13B28" w:rsidRDefault="00CC31A6">
            <w:pPr>
              <w:pStyle w:val="Table09Row"/>
            </w:pPr>
            <w:r>
              <w:t>Act other than s. 1 &amp; 2: 29 Nov 2018 (see s. 2(b))</w:t>
            </w:r>
          </w:p>
        </w:tc>
        <w:tc>
          <w:tcPr>
            <w:tcW w:w="1123" w:type="dxa"/>
          </w:tcPr>
          <w:p w14:paraId="1500CAA6" w14:textId="77777777" w:rsidR="00B13B28" w:rsidRDefault="00B13B28">
            <w:pPr>
              <w:pStyle w:val="Table09Row"/>
            </w:pPr>
          </w:p>
        </w:tc>
      </w:tr>
      <w:tr w:rsidR="00B13B28" w14:paraId="0DD6B85A" w14:textId="77777777">
        <w:trPr>
          <w:cantSplit/>
          <w:jc w:val="center"/>
        </w:trPr>
        <w:tc>
          <w:tcPr>
            <w:tcW w:w="1418" w:type="dxa"/>
          </w:tcPr>
          <w:p w14:paraId="57D9237F" w14:textId="77777777" w:rsidR="00B13B28" w:rsidRDefault="00CC31A6">
            <w:pPr>
              <w:pStyle w:val="Table09Row"/>
            </w:pPr>
            <w:r>
              <w:t>2018/036</w:t>
            </w:r>
          </w:p>
        </w:tc>
        <w:tc>
          <w:tcPr>
            <w:tcW w:w="2693" w:type="dxa"/>
          </w:tcPr>
          <w:p w14:paraId="4033953B" w14:textId="77777777" w:rsidR="00B13B28" w:rsidRDefault="00CC31A6">
            <w:pPr>
              <w:pStyle w:val="Table09Row"/>
            </w:pPr>
            <w:r>
              <w:rPr>
                <w:i/>
              </w:rPr>
              <w:t>National Redress Scheme for Institutional Child Sexual Abuse (Commonwealth Powers) Act 2018</w:t>
            </w:r>
          </w:p>
        </w:tc>
        <w:tc>
          <w:tcPr>
            <w:tcW w:w="1276" w:type="dxa"/>
          </w:tcPr>
          <w:p w14:paraId="15F0C6F6" w14:textId="77777777" w:rsidR="00B13B28" w:rsidRDefault="00CC31A6">
            <w:pPr>
              <w:pStyle w:val="Table09Row"/>
            </w:pPr>
            <w:r>
              <w:t>5 Dec 2018</w:t>
            </w:r>
          </w:p>
        </w:tc>
        <w:tc>
          <w:tcPr>
            <w:tcW w:w="3402" w:type="dxa"/>
          </w:tcPr>
          <w:p w14:paraId="510D8CA1" w14:textId="77777777" w:rsidR="00B13B28" w:rsidRDefault="00CC31A6">
            <w:pPr>
              <w:pStyle w:val="Table09Row"/>
            </w:pPr>
            <w:r>
              <w:t>5 Dec 2018 (see s. 2)</w:t>
            </w:r>
          </w:p>
        </w:tc>
        <w:tc>
          <w:tcPr>
            <w:tcW w:w="1123" w:type="dxa"/>
          </w:tcPr>
          <w:p w14:paraId="0FD8DE59" w14:textId="77777777" w:rsidR="00B13B28" w:rsidRDefault="00B13B28">
            <w:pPr>
              <w:pStyle w:val="Table09Row"/>
            </w:pPr>
          </w:p>
        </w:tc>
      </w:tr>
      <w:tr w:rsidR="00B13B28" w14:paraId="21CA414E" w14:textId="77777777">
        <w:trPr>
          <w:cantSplit/>
          <w:jc w:val="center"/>
        </w:trPr>
        <w:tc>
          <w:tcPr>
            <w:tcW w:w="1418" w:type="dxa"/>
          </w:tcPr>
          <w:p w14:paraId="016B1B22" w14:textId="77777777" w:rsidR="00B13B28" w:rsidRDefault="00CC31A6">
            <w:pPr>
              <w:pStyle w:val="Table09Row"/>
            </w:pPr>
            <w:r>
              <w:t>2018/037</w:t>
            </w:r>
          </w:p>
        </w:tc>
        <w:tc>
          <w:tcPr>
            <w:tcW w:w="2693" w:type="dxa"/>
          </w:tcPr>
          <w:p w14:paraId="04FC90F1" w14:textId="77777777" w:rsidR="00B13B28" w:rsidRDefault="00CC31A6">
            <w:pPr>
              <w:pStyle w:val="Table09Row"/>
            </w:pPr>
            <w:r>
              <w:rPr>
                <w:i/>
              </w:rPr>
              <w:t>Betting T</w:t>
            </w:r>
            <w:r>
              <w:rPr>
                <w:i/>
              </w:rPr>
              <w:t>ax Assessment Act 2018</w:t>
            </w:r>
          </w:p>
        </w:tc>
        <w:tc>
          <w:tcPr>
            <w:tcW w:w="1276" w:type="dxa"/>
          </w:tcPr>
          <w:p w14:paraId="685119C2" w14:textId="77777777" w:rsidR="00B13B28" w:rsidRDefault="00CC31A6">
            <w:pPr>
              <w:pStyle w:val="Table09Row"/>
            </w:pPr>
            <w:r>
              <w:t>12 Dec 2018</w:t>
            </w:r>
          </w:p>
        </w:tc>
        <w:tc>
          <w:tcPr>
            <w:tcW w:w="3402" w:type="dxa"/>
          </w:tcPr>
          <w:p w14:paraId="0A561343" w14:textId="77777777" w:rsidR="00B13B28" w:rsidRDefault="00CC31A6">
            <w:pPr>
              <w:pStyle w:val="Table09Row"/>
            </w:pPr>
            <w:r>
              <w:t>Pt. 1: 12 Dec 2018 (see s. 2(a));</w:t>
            </w:r>
          </w:p>
          <w:p w14:paraId="232D9528" w14:textId="77777777" w:rsidR="00B13B28" w:rsidRDefault="00CC31A6">
            <w:pPr>
              <w:pStyle w:val="Table09Row"/>
            </w:pPr>
            <w:r>
              <w:t>Act other than Pt. 1, Pt. 7 &amp; Pt. 8 Div. 2: 1 Jan 2019 (see s. 2(c));</w:t>
            </w:r>
          </w:p>
          <w:p w14:paraId="26BFF2A1" w14:textId="77777777" w:rsidR="00B13B28" w:rsidRDefault="00CC31A6">
            <w:pPr>
              <w:pStyle w:val="Table09Row"/>
            </w:pPr>
            <w:r>
              <w:t xml:space="preserve">Pt. 7 &amp; Pt. 8 Div 2: 1 Feb 2019 (see s. 2(b) &amp; </w:t>
            </w:r>
            <w:r>
              <w:rPr>
                <w:i/>
              </w:rPr>
              <w:t>Gazette</w:t>
            </w:r>
            <w:r>
              <w:t xml:space="preserve"> 25 Jan 2019 p. 193)</w:t>
            </w:r>
          </w:p>
        </w:tc>
        <w:tc>
          <w:tcPr>
            <w:tcW w:w="1123" w:type="dxa"/>
          </w:tcPr>
          <w:p w14:paraId="2CCBCED3" w14:textId="77777777" w:rsidR="00B13B28" w:rsidRDefault="00B13B28">
            <w:pPr>
              <w:pStyle w:val="Table09Row"/>
            </w:pPr>
          </w:p>
        </w:tc>
      </w:tr>
      <w:tr w:rsidR="00B13B28" w14:paraId="60005D04" w14:textId="77777777">
        <w:trPr>
          <w:cantSplit/>
          <w:jc w:val="center"/>
        </w:trPr>
        <w:tc>
          <w:tcPr>
            <w:tcW w:w="1418" w:type="dxa"/>
          </w:tcPr>
          <w:p w14:paraId="67382034" w14:textId="77777777" w:rsidR="00B13B28" w:rsidRDefault="00CC31A6">
            <w:pPr>
              <w:pStyle w:val="Table09Row"/>
            </w:pPr>
            <w:r>
              <w:t>2018/038</w:t>
            </w:r>
          </w:p>
        </w:tc>
        <w:tc>
          <w:tcPr>
            <w:tcW w:w="2693" w:type="dxa"/>
          </w:tcPr>
          <w:p w14:paraId="6F38670B" w14:textId="77777777" w:rsidR="00B13B28" w:rsidRDefault="00CC31A6">
            <w:pPr>
              <w:pStyle w:val="Table09Row"/>
            </w:pPr>
            <w:r>
              <w:rPr>
                <w:i/>
              </w:rPr>
              <w:t>Betting Tax Act 2018</w:t>
            </w:r>
          </w:p>
        </w:tc>
        <w:tc>
          <w:tcPr>
            <w:tcW w:w="1276" w:type="dxa"/>
          </w:tcPr>
          <w:p w14:paraId="61D6105F" w14:textId="77777777" w:rsidR="00B13B28" w:rsidRDefault="00CC31A6">
            <w:pPr>
              <w:pStyle w:val="Table09Row"/>
            </w:pPr>
            <w:r>
              <w:t>12 Dec 2018</w:t>
            </w:r>
          </w:p>
        </w:tc>
        <w:tc>
          <w:tcPr>
            <w:tcW w:w="3402" w:type="dxa"/>
          </w:tcPr>
          <w:p w14:paraId="6C3F049F" w14:textId="77777777" w:rsidR="00B13B28" w:rsidRDefault="00CC31A6">
            <w:pPr>
              <w:pStyle w:val="Table09Row"/>
            </w:pPr>
            <w:r>
              <w:t>s. 1 &amp; 2: 12 Dec 2018 (see s. 2(a));</w:t>
            </w:r>
          </w:p>
          <w:p w14:paraId="48A1281F" w14:textId="77777777" w:rsidR="00B13B28" w:rsidRDefault="00CC31A6">
            <w:pPr>
              <w:pStyle w:val="Table09Row"/>
            </w:pPr>
            <w:r>
              <w:t>Act other than s. 1 &amp; 2: 1 Jan 2019 (see s. 2(b))</w:t>
            </w:r>
          </w:p>
        </w:tc>
        <w:tc>
          <w:tcPr>
            <w:tcW w:w="1123" w:type="dxa"/>
          </w:tcPr>
          <w:p w14:paraId="698CF783" w14:textId="77777777" w:rsidR="00B13B28" w:rsidRDefault="00B13B28">
            <w:pPr>
              <w:pStyle w:val="Table09Row"/>
            </w:pPr>
          </w:p>
        </w:tc>
      </w:tr>
      <w:tr w:rsidR="00B13B28" w14:paraId="2395C61B" w14:textId="77777777">
        <w:trPr>
          <w:cantSplit/>
          <w:jc w:val="center"/>
        </w:trPr>
        <w:tc>
          <w:tcPr>
            <w:tcW w:w="1418" w:type="dxa"/>
          </w:tcPr>
          <w:p w14:paraId="08FD4909" w14:textId="77777777" w:rsidR="00B13B28" w:rsidRDefault="00CC31A6">
            <w:pPr>
              <w:pStyle w:val="Table09Row"/>
            </w:pPr>
            <w:r>
              <w:t>2018/039</w:t>
            </w:r>
          </w:p>
        </w:tc>
        <w:tc>
          <w:tcPr>
            <w:tcW w:w="2693" w:type="dxa"/>
          </w:tcPr>
          <w:p w14:paraId="77E784EE" w14:textId="77777777" w:rsidR="00B13B28" w:rsidRDefault="00CC31A6">
            <w:pPr>
              <w:pStyle w:val="Table09Row"/>
            </w:pPr>
            <w:r>
              <w:rPr>
                <w:i/>
              </w:rPr>
              <w:t>Industrial Relations Amendment Act 2018</w:t>
            </w:r>
          </w:p>
        </w:tc>
        <w:tc>
          <w:tcPr>
            <w:tcW w:w="1276" w:type="dxa"/>
          </w:tcPr>
          <w:p w14:paraId="07E3942D" w14:textId="77777777" w:rsidR="00B13B28" w:rsidRDefault="00CC31A6">
            <w:pPr>
              <w:pStyle w:val="Table09Row"/>
            </w:pPr>
            <w:r>
              <w:t>12 Dec 2018</w:t>
            </w:r>
          </w:p>
        </w:tc>
        <w:tc>
          <w:tcPr>
            <w:tcW w:w="3402" w:type="dxa"/>
          </w:tcPr>
          <w:p w14:paraId="40B8439C" w14:textId="77777777" w:rsidR="00B13B28" w:rsidRDefault="00CC31A6">
            <w:pPr>
              <w:pStyle w:val="Table09Row"/>
            </w:pPr>
            <w:r>
              <w:t>Pt. 1: 12 Dec 2018 (see s. 2(a));</w:t>
            </w:r>
          </w:p>
          <w:p w14:paraId="78069986" w14:textId="77777777" w:rsidR="00B13B28" w:rsidRDefault="00CC31A6">
            <w:pPr>
              <w:pStyle w:val="Table09Row"/>
            </w:pPr>
            <w:r>
              <w:t xml:space="preserve">Act other than Pt. 1: 19 Dec 2018 (see s. 2(b) and </w:t>
            </w:r>
            <w:r>
              <w:rPr>
                <w:i/>
              </w:rPr>
              <w:t>Gazette</w:t>
            </w:r>
            <w:r>
              <w:t xml:space="preserve"> 1</w:t>
            </w:r>
            <w:r>
              <w:t>8 Dec 2018 p. 4835)</w:t>
            </w:r>
          </w:p>
        </w:tc>
        <w:tc>
          <w:tcPr>
            <w:tcW w:w="1123" w:type="dxa"/>
          </w:tcPr>
          <w:p w14:paraId="303CB26D" w14:textId="77777777" w:rsidR="00B13B28" w:rsidRDefault="00B13B28">
            <w:pPr>
              <w:pStyle w:val="Table09Row"/>
            </w:pPr>
          </w:p>
        </w:tc>
      </w:tr>
      <w:tr w:rsidR="00B13B28" w14:paraId="05884D70" w14:textId="77777777">
        <w:trPr>
          <w:cantSplit/>
          <w:jc w:val="center"/>
        </w:trPr>
        <w:tc>
          <w:tcPr>
            <w:tcW w:w="1418" w:type="dxa"/>
          </w:tcPr>
          <w:p w14:paraId="43DDD0BA" w14:textId="77777777" w:rsidR="00B13B28" w:rsidRDefault="00CC31A6">
            <w:pPr>
              <w:pStyle w:val="Table09Row"/>
            </w:pPr>
            <w:r>
              <w:t>2018/040</w:t>
            </w:r>
          </w:p>
        </w:tc>
        <w:tc>
          <w:tcPr>
            <w:tcW w:w="2693" w:type="dxa"/>
          </w:tcPr>
          <w:p w14:paraId="2F9D3E06" w14:textId="77777777" w:rsidR="00B13B28" w:rsidRDefault="00CC31A6">
            <w:pPr>
              <w:pStyle w:val="Table09Row"/>
            </w:pPr>
            <w:r>
              <w:rPr>
                <w:i/>
              </w:rPr>
              <w:t>Reserves (Tjuntjuntjara Community) Act 2018</w:t>
            </w:r>
          </w:p>
        </w:tc>
        <w:tc>
          <w:tcPr>
            <w:tcW w:w="1276" w:type="dxa"/>
          </w:tcPr>
          <w:p w14:paraId="3E612679" w14:textId="77777777" w:rsidR="00B13B28" w:rsidRDefault="00CC31A6">
            <w:pPr>
              <w:pStyle w:val="Table09Row"/>
            </w:pPr>
            <w:r>
              <w:t>12 Dec 2018</w:t>
            </w:r>
          </w:p>
        </w:tc>
        <w:tc>
          <w:tcPr>
            <w:tcW w:w="3402" w:type="dxa"/>
          </w:tcPr>
          <w:p w14:paraId="300DD5F0" w14:textId="77777777" w:rsidR="00B13B28" w:rsidRDefault="00CC31A6">
            <w:pPr>
              <w:pStyle w:val="Table09Row"/>
            </w:pPr>
            <w:r>
              <w:t>s. 1‑4 &amp; 6: 12 Dec 2018 (see s. 2(a));</w:t>
            </w:r>
          </w:p>
          <w:p w14:paraId="1DD513D5" w14:textId="77777777" w:rsidR="00B13B28" w:rsidRDefault="00CC31A6">
            <w:pPr>
              <w:pStyle w:val="Table09Row"/>
            </w:pPr>
            <w:r>
              <w:t>Act other than s. 1‑4 &amp; 6: 24 Dec 2022 (see s. 2(b) and SL 2022/213 cl. 2)</w:t>
            </w:r>
          </w:p>
        </w:tc>
        <w:tc>
          <w:tcPr>
            <w:tcW w:w="1123" w:type="dxa"/>
          </w:tcPr>
          <w:p w14:paraId="12669C56" w14:textId="77777777" w:rsidR="00B13B28" w:rsidRDefault="00B13B28">
            <w:pPr>
              <w:pStyle w:val="Table09Row"/>
            </w:pPr>
          </w:p>
        </w:tc>
      </w:tr>
      <w:tr w:rsidR="00B13B28" w14:paraId="1C760682" w14:textId="77777777">
        <w:trPr>
          <w:cantSplit/>
          <w:jc w:val="center"/>
        </w:trPr>
        <w:tc>
          <w:tcPr>
            <w:tcW w:w="1418" w:type="dxa"/>
          </w:tcPr>
          <w:p w14:paraId="590F6C05" w14:textId="77777777" w:rsidR="00B13B28" w:rsidRDefault="00CC31A6">
            <w:pPr>
              <w:pStyle w:val="Table09Row"/>
            </w:pPr>
            <w:r>
              <w:t>2018/041</w:t>
            </w:r>
          </w:p>
        </w:tc>
        <w:tc>
          <w:tcPr>
            <w:tcW w:w="2693" w:type="dxa"/>
          </w:tcPr>
          <w:p w14:paraId="3FAFEDB5" w14:textId="77777777" w:rsidR="00B13B28" w:rsidRDefault="00CC31A6">
            <w:pPr>
              <w:pStyle w:val="Table09Row"/>
            </w:pPr>
            <w:r>
              <w:rPr>
                <w:i/>
              </w:rPr>
              <w:t xml:space="preserve">Gaming and Wagering Legislation </w:t>
            </w:r>
            <w:r>
              <w:rPr>
                <w:i/>
              </w:rPr>
              <w:t>Amendment Act 2018</w:t>
            </w:r>
          </w:p>
        </w:tc>
        <w:tc>
          <w:tcPr>
            <w:tcW w:w="1276" w:type="dxa"/>
          </w:tcPr>
          <w:p w14:paraId="5B3F1630" w14:textId="77777777" w:rsidR="00B13B28" w:rsidRDefault="00CC31A6">
            <w:pPr>
              <w:pStyle w:val="Table09Row"/>
            </w:pPr>
            <w:r>
              <w:t>12 Dec 2018</w:t>
            </w:r>
          </w:p>
        </w:tc>
        <w:tc>
          <w:tcPr>
            <w:tcW w:w="3402" w:type="dxa"/>
          </w:tcPr>
          <w:p w14:paraId="1E431CAF" w14:textId="77777777" w:rsidR="00B13B28" w:rsidRDefault="00CC31A6">
            <w:pPr>
              <w:pStyle w:val="Table09Row"/>
            </w:pPr>
            <w:r>
              <w:t>Pt. 1: 12 Dec 2018 (see s. 2(a));</w:t>
            </w:r>
          </w:p>
          <w:p w14:paraId="0FB038F9" w14:textId="77777777" w:rsidR="00B13B28" w:rsidRDefault="00CC31A6">
            <w:pPr>
              <w:pStyle w:val="Table09Row"/>
            </w:pPr>
            <w:r>
              <w:t xml:space="preserve">Act other than Pt. 1: 1 Feb 2019 (see s. 2(b) &amp; </w:t>
            </w:r>
            <w:r>
              <w:rPr>
                <w:i/>
              </w:rPr>
              <w:t>Gazette</w:t>
            </w:r>
            <w:r>
              <w:t xml:space="preserve"> 25 Jan 2019 p. 193‑4)</w:t>
            </w:r>
          </w:p>
        </w:tc>
        <w:tc>
          <w:tcPr>
            <w:tcW w:w="1123" w:type="dxa"/>
          </w:tcPr>
          <w:p w14:paraId="7686624C" w14:textId="77777777" w:rsidR="00B13B28" w:rsidRDefault="00B13B28">
            <w:pPr>
              <w:pStyle w:val="Table09Row"/>
            </w:pPr>
          </w:p>
        </w:tc>
      </w:tr>
      <w:tr w:rsidR="00B13B28" w14:paraId="38F1AD18" w14:textId="77777777">
        <w:trPr>
          <w:cantSplit/>
          <w:jc w:val="center"/>
        </w:trPr>
        <w:tc>
          <w:tcPr>
            <w:tcW w:w="1418" w:type="dxa"/>
          </w:tcPr>
          <w:p w14:paraId="76E4574E" w14:textId="77777777" w:rsidR="00B13B28" w:rsidRDefault="00CC31A6">
            <w:pPr>
              <w:pStyle w:val="Table09Row"/>
            </w:pPr>
            <w:r>
              <w:t>2018/042</w:t>
            </w:r>
          </w:p>
        </w:tc>
        <w:tc>
          <w:tcPr>
            <w:tcW w:w="2693" w:type="dxa"/>
          </w:tcPr>
          <w:p w14:paraId="30F64060" w14:textId="77777777" w:rsidR="00B13B28" w:rsidRDefault="00CC31A6">
            <w:pPr>
              <w:pStyle w:val="Table09Row"/>
            </w:pPr>
            <w:r>
              <w:rPr>
                <w:i/>
              </w:rPr>
              <w:t>Sentence Administration Amendment (Multiple Murderers) Act 2018</w:t>
            </w:r>
          </w:p>
        </w:tc>
        <w:tc>
          <w:tcPr>
            <w:tcW w:w="1276" w:type="dxa"/>
          </w:tcPr>
          <w:p w14:paraId="72107239" w14:textId="77777777" w:rsidR="00B13B28" w:rsidRDefault="00CC31A6">
            <w:pPr>
              <w:pStyle w:val="Table09Row"/>
            </w:pPr>
            <w:r>
              <w:t>12 Dec 2018</w:t>
            </w:r>
          </w:p>
        </w:tc>
        <w:tc>
          <w:tcPr>
            <w:tcW w:w="3402" w:type="dxa"/>
          </w:tcPr>
          <w:p w14:paraId="7BFADC41" w14:textId="77777777" w:rsidR="00B13B28" w:rsidRDefault="00CC31A6">
            <w:pPr>
              <w:pStyle w:val="Table09Row"/>
            </w:pPr>
            <w:r>
              <w:t>s. 1 &amp; 2: 12 Dec 2018 (see</w:t>
            </w:r>
            <w:r>
              <w:t xml:space="preserve"> s. 2(a));</w:t>
            </w:r>
          </w:p>
          <w:p w14:paraId="61E0AB03" w14:textId="77777777" w:rsidR="00B13B28" w:rsidRDefault="00CC31A6">
            <w:pPr>
              <w:pStyle w:val="Table09Row"/>
            </w:pPr>
            <w:r>
              <w:t>Act other than s. 1 &amp; 2: 13 Dec 2018 (see s. 2(b))</w:t>
            </w:r>
          </w:p>
        </w:tc>
        <w:tc>
          <w:tcPr>
            <w:tcW w:w="1123" w:type="dxa"/>
          </w:tcPr>
          <w:p w14:paraId="030D869B" w14:textId="77777777" w:rsidR="00B13B28" w:rsidRDefault="00B13B28">
            <w:pPr>
              <w:pStyle w:val="Table09Row"/>
            </w:pPr>
          </w:p>
        </w:tc>
      </w:tr>
    </w:tbl>
    <w:p w14:paraId="2A8A41D2" w14:textId="77777777" w:rsidR="00B13B28" w:rsidRDefault="00B13B28"/>
    <w:p w14:paraId="150BE670" w14:textId="77777777" w:rsidR="00B13B28" w:rsidRDefault="00CC31A6">
      <w:pPr>
        <w:pStyle w:val="IAlphabetDivider"/>
      </w:pPr>
      <w:r>
        <w:t>2017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2F06208D" w14:textId="77777777">
        <w:trPr>
          <w:cantSplit/>
          <w:trHeight w:val="510"/>
          <w:tblHeader/>
          <w:jc w:val="center"/>
        </w:trPr>
        <w:tc>
          <w:tcPr>
            <w:tcW w:w="1418" w:type="dxa"/>
            <w:tcBorders>
              <w:top w:val="single" w:sz="4" w:space="0" w:color="auto"/>
              <w:bottom w:val="single" w:sz="4" w:space="0" w:color="auto"/>
            </w:tcBorders>
            <w:vAlign w:val="center"/>
          </w:tcPr>
          <w:p w14:paraId="049425AA"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4275AF78"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37D957B9"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280738D6"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381C4169" w14:textId="77777777" w:rsidR="00B13B28" w:rsidRDefault="00CC31A6">
            <w:pPr>
              <w:pStyle w:val="Table09Hdr"/>
            </w:pPr>
            <w:r>
              <w:t>Repealed/Expired</w:t>
            </w:r>
          </w:p>
        </w:tc>
      </w:tr>
      <w:tr w:rsidR="00B13B28" w14:paraId="581DF4FE" w14:textId="77777777">
        <w:trPr>
          <w:cantSplit/>
          <w:jc w:val="center"/>
        </w:trPr>
        <w:tc>
          <w:tcPr>
            <w:tcW w:w="1418" w:type="dxa"/>
          </w:tcPr>
          <w:p w14:paraId="191B9F09" w14:textId="77777777" w:rsidR="00B13B28" w:rsidRDefault="00CC31A6">
            <w:pPr>
              <w:pStyle w:val="Table09Row"/>
            </w:pPr>
            <w:r>
              <w:t>2017/001</w:t>
            </w:r>
          </w:p>
        </w:tc>
        <w:tc>
          <w:tcPr>
            <w:tcW w:w="2693" w:type="dxa"/>
          </w:tcPr>
          <w:p w14:paraId="53B0DFA1" w14:textId="77777777" w:rsidR="00B13B28" w:rsidRDefault="00CC31A6">
            <w:pPr>
              <w:pStyle w:val="Table09Row"/>
            </w:pPr>
            <w:r>
              <w:rPr>
                <w:i/>
              </w:rPr>
              <w:t>Loan Act 2017</w:t>
            </w:r>
          </w:p>
        </w:tc>
        <w:tc>
          <w:tcPr>
            <w:tcW w:w="1276" w:type="dxa"/>
          </w:tcPr>
          <w:p w14:paraId="438008A4" w14:textId="77777777" w:rsidR="00B13B28" w:rsidRDefault="00CC31A6">
            <w:pPr>
              <w:pStyle w:val="Table09Row"/>
            </w:pPr>
            <w:r>
              <w:t>3 Jul 2017</w:t>
            </w:r>
          </w:p>
        </w:tc>
        <w:tc>
          <w:tcPr>
            <w:tcW w:w="3402" w:type="dxa"/>
          </w:tcPr>
          <w:p w14:paraId="21D85DA9" w14:textId="77777777" w:rsidR="00B13B28" w:rsidRDefault="00CC31A6">
            <w:pPr>
              <w:pStyle w:val="Table09Row"/>
            </w:pPr>
            <w:r>
              <w:t>s. 1 &amp; 2: 3 Jul 2017 (see s. 2(a));</w:t>
            </w:r>
          </w:p>
          <w:p w14:paraId="048DED52" w14:textId="77777777" w:rsidR="00B13B28" w:rsidRDefault="00CC31A6">
            <w:pPr>
              <w:pStyle w:val="Table09Row"/>
            </w:pPr>
            <w:r>
              <w:t>Act other than s. 1 &amp; 2: 4 Jul 2017 (see s. 2(b))</w:t>
            </w:r>
          </w:p>
        </w:tc>
        <w:tc>
          <w:tcPr>
            <w:tcW w:w="1123" w:type="dxa"/>
          </w:tcPr>
          <w:p w14:paraId="53D61CDC" w14:textId="77777777" w:rsidR="00B13B28" w:rsidRDefault="00B13B28">
            <w:pPr>
              <w:pStyle w:val="Table09Row"/>
            </w:pPr>
          </w:p>
        </w:tc>
      </w:tr>
      <w:tr w:rsidR="00B13B28" w14:paraId="240E0346" w14:textId="77777777">
        <w:trPr>
          <w:cantSplit/>
          <w:jc w:val="center"/>
        </w:trPr>
        <w:tc>
          <w:tcPr>
            <w:tcW w:w="1418" w:type="dxa"/>
          </w:tcPr>
          <w:p w14:paraId="104CA2A5" w14:textId="77777777" w:rsidR="00B13B28" w:rsidRDefault="00CC31A6">
            <w:pPr>
              <w:pStyle w:val="Table09Row"/>
            </w:pPr>
            <w:r>
              <w:t>2017/002</w:t>
            </w:r>
          </w:p>
        </w:tc>
        <w:tc>
          <w:tcPr>
            <w:tcW w:w="2693" w:type="dxa"/>
          </w:tcPr>
          <w:p w14:paraId="67085CC5" w14:textId="77777777" w:rsidR="00B13B28" w:rsidRDefault="00CC31A6">
            <w:pPr>
              <w:pStyle w:val="Table09Row"/>
            </w:pPr>
            <w:r>
              <w:rPr>
                <w:i/>
              </w:rPr>
              <w:t>Supply Act 2017</w:t>
            </w:r>
          </w:p>
        </w:tc>
        <w:tc>
          <w:tcPr>
            <w:tcW w:w="1276" w:type="dxa"/>
          </w:tcPr>
          <w:p w14:paraId="46DBE0AF" w14:textId="77777777" w:rsidR="00B13B28" w:rsidRDefault="00CC31A6">
            <w:pPr>
              <w:pStyle w:val="Table09Row"/>
            </w:pPr>
            <w:r>
              <w:t>18 Aug 2017</w:t>
            </w:r>
          </w:p>
        </w:tc>
        <w:tc>
          <w:tcPr>
            <w:tcW w:w="3402" w:type="dxa"/>
          </w:tcPr>
          <w:p w14:paraId="7C4781B9" w14:textId="77777777" w:rsidR="00B13B28" w:rsidRDefault="00CC31A6">
            <w:pPr>
              <w:pStyle w:val="Table09Row"/>
            </w:pPr>
            <w:r>
              <w:t>s. 1 &amp; 2: 18 Aug 2017 (see s. 2(a));</w:t>
            </w:r>
          </w:p>
          <w:p w14:paraId="5E48827A" w14:textId="77777777" w:rsidR="00B13B28" w:rsidRDefault="00CC31A6">
            <w:pPr>
              <w:pStyle w:val="Table09Row"/>
            </w:pPr>
            <w:r>
              <w:t>Act other than s. 1 &amp; 2: 19 Aug 2017 (see s. 2(b))</w:t>
            </w:r>
          </w:p>
        </w:tc>
        <w:tc>
          <w:tcPr>
            <w:tcW w:w="1123" w:type="dxa"/>
          </w:tcPr>
          <w:p w14:paraId="1EC26E4B" w14:textId="77777777" w:rsidR="00B13B28" w:rsidRDefault="00B13B28">
            <w:pPr>
              <w:pStyle w:val="Table09Row"/>
            </w:pPr>
          </w:p>
        </w:tc>
      </w:tr>
      <w:tr w:rsidR="00B13B28" w14:paraId="4D1B8D6F" w14:textId="77777777">
        <w:trPr>
          <w:cantSplit/>
          <w:jc w:val="center"/>
        </w:trPr>
        <w:tc>
          <w:tcPr>
            <w:tcW w:w="1418" w:type="dxa"/>
          </w:tcPr>
          <w:p w14:paraId="48A0479B" w14:textId="77777777" w:rsidR="00B13B28" w:rsidRDefault="00CC31A6">
            <w:pPr>
              <w:pStyle w:val="Table09Row"/>
            </w:pPr>
            <w:r>
              <w:t>2017/003</w:t>
            </w:r>
          </w:p>
        </w:tc>
        <w:tc>
          <w:tcPr>
            <w:tcW w:w="2693" w:type="dxa"/>
          </w:tcPr>
          <w:p w14:paraId="47E7E178" w14:textId="77777777" w:rsidR="00B13B28" w:rsidRDefault="00CC31A6">
            <w:pPr>
              <w:pStyle w:val="Table09Row"/>
            </w:pPr>
            <w:r>
              <w:rPr>
                <w:i/>
              </w:rPr>
              <w:t xml:space="preserve">Misuse of Drugs Amendment (Methylamphetamine Offences) </w:t>
            </w:r>
            <w:r>
              <w:rPr>
                <w:i/>
              </w:rPr>
              <w:t>Act 2017</w:t>
            </w:r>
          </w:p>
        </w:tc>
        <w:tc>
          <w:tcPr>
            <w:tcW w:w="1276" w:type="dxa"/>
          </w:tcPr>
          <w:p w14:paraId="25C1A278" w14:textId="77777777" w:rsidR="00B13B28" w:rsidRDefault="00CC31A6">
            <w:pPr>
              <w:pStyle w:val="Table09Row"/>
            </w:pPr>
            <w:r>
              <w:t>21 Aug 2017</w:t>
            </w:r>
          </w:p>
        </w:tc>
        <w:tc>
          <w:tcPr>
            <w:tcW w:w="3402" w:type="dxa"/>
          </w:tcPr>
          <w:p w14:paraId="1082A253" w14:textId="77777777" w:rsidR="00B13B28" w:rsidRDefault="00CC31A6">
            <w:pPr>
              <w:pStyle w:val="Table09Row"/>
            </w:pPr>
            <w:r>
              <w:t>Pt. 1: 21 Aug 2017 (see s. 2(a));</w:t>
            </w:r>
          </w:p>
          <w:p w14:paraId="7E99FDA0" w14:textId="77777777" w:rsidR="00B13B28" w:rsidRDefault="00CC31A6">
            <w:pPr>
              <w:pStyle w:val="Table09Row"/>
            </w:pPr>
            <w:r>
              <w:t>Act other than Pt. 1: 18 Sep 2017 (see s. 2(b))</w:t>
            </w:r>
          </w:p>
        </w:tc>
        <w:tc>
          <w:tcPr>
            <w:tcW w:w="1123" w:type="dxa"/>
          </w:tcPr>
          <w:p w14:paraId="74A3DB28" w14:textId="77777777" w:rsidR="00B13B28" w:rsidRDefault="00B13B28">
            <w:pPr>
              <w:pStyle w:val="Table09Row"/>
            </w:pPr>
          </w:p>
        </w:tc>
      </w:tr>
      <w:tr w:rsidR="00B13B28" w14:paraId="76C5DE70" w14:textId="77777777">
        <w:trPr>
          <w:cantSplit/>
          <w:jc w:val="center"/>
        </w:trPr>
        <w:tc>
          <w:tcPr>
            <w:tcW w:w="1418" w:type="dxa"/>
          </w:tcPr>
          <w:p w14:paraId="350DB790" w14:textId="77777777" w:rsidR="00B13B28" w:rsidRDefault="00CC31A6">
            <w:pPr>
              <w:pStyle w:val="Table09Row"/>
            </w:pPr>
            <w:r>
              <w:t>2017/004</w:t>
            </w:r>
          </w:p>
        </w:tc>
        <w:tc>
          <w:tcPr>
            <w:tcW w:w="2693" w:type="dxa"/>
          </w:tcPr>
          <w:p w14:paraId="6A47D9CA" w14:textId="77777777" w:rsidR="00B13B28" w:rsidRDefault="00CC31A6">
            <w:pPr>
              <w:pStyle w:val="Table09Row"/>
            </w:pPr>
            <w:r>
              <w:rPr>
                <w:i/>
              </w:rPr>
              <w:t>Child Support (Adoption of Laws) Amendment Act 2017</w:t>
            </w:r>
          </w:p>
        </w:tc>
        <w:tc>
          <w:tcPr>
            <w:tcW w:w="1276" w:type="dxa"/>
          </w:tcPr>
          <w:p w14:paraId="617B095A" w14:textId="77777777" w:rsidR="00B13B28" w:rsidRDefault="00CC31A6">
            <w:pPr>
              <w:pStyle w:val="Table09Row"/>
            </w:pPr>
            <w:r>
              <w:t>1 Sep 2017</w:t>
            </w:r>
          </w:p>
        </w:tc>
        <w:tc>
          <w:tcPr>
            <w:tcW w:w="3402" w:type="dxa"/>
          </w:tcPr>
          <w:p w14:paraId="48229BE9" w14:textId="77777777" w:rsidR="00B13B28" w:rsidRDefault="00CC31A6">
            <w:pPr>
              <w:pStyle w:val="Table09Row"/>
            </w:pPr>
            <w:r>
              <w:t>s. 1 &amp; 2: 1 Sep 2017 (see s. 2(a));</w:t>
            </w:r>
          </w:p>
          <w:p w14:paraId="72C407CB" w14:textId="77777777" w:rsidR="00B13B28" w:rsidRDefault="00CC31A6">
            <w:pPr>
              <w:pStyle w:val="Table09Row"/>
            </w:pPr>
            <w:r>
              <w:t>Act other than s. 1 &amp; 2: 2 Sep 2017 (see s.</w:t>
            </w:r>
            <w:r>
              <w:t> 2(b))</w:t>
            </w:r>
          </w:p>
        </w:tc>
        <w:tc>
          <w:tcPr>
            <w:tcW w:w="1123" w:type="dxa"/>
          </w:tcPr>
          <w:p w14:paraId="656BE1E4" w14:textId="77777777" w:rsidR="00B13B28" w:rsidRDefault="00B13B28">
            <w:pPr>
              <w:pStyle w:val="Table09Row"/>
            </w:pPr>
          </w:p>
        </w:tc>
      </w:tr>
      <w:tr w:rsidR="00B13B28" w14:paraId="06C70BA6" w14:textId="77777777">
        <w:trPr>
          <w:cantSplit/>
          <w:jc w:val="center"/>
        </w:trPr>
        <w:tc>
          <w:tcPr>
            <w:tcW w:w="1418" w:type="dxa"/>
          </w:tcPr>
          <w:p w14:paraId="1FF35D22" w14:textId="77777777" w:rsidR="00B13B28" w:rsidRDefault="00CC31A6">
            <w:pPr>
              <w:pStyle w:val="Table09Row"/>
            </w:pPr>
            <w:r>
              <w:t>2017/005</w:t>
            </w:r>
          </w:p>
        </w:tc>
        <w:tc>
          <w:tcPr>
            <w:tcW w:w="2693" w:type="dxa"/>
          </w:tcPr>
          <w:p w14:paraId="5648B14D" w14:textId="77777777" w:rsidR="00B13B28" w:rsidRDefault="00CC31A6">
            <w:pPr>
              <w:pStyle w:val="Table09Row"/>
            </w:pPr>
            <w:r>
              <w:rPr>
                <w:i/>
              </w:rPr>
              <w:t>Local Government Amendment (Auditing) Act 2017</w:t>
            </w:r>
          </w:p>
        </w:tc>
        <w:tc>
          <w:tcPr>
            <w:tcW w:w="1276" w:type="dxa"/>
          </w:tcPr>
          <w:p w14:paraId="3DC6A98B" w14:textId="77777777" w:rsidR="00B13B28" w:rsidRDefault="00CC31A6">
            <w:pPr>
              <w:pStyle w:val="Table09Row"/>
            </w:pPr>
            <w:r>
              <w:t>1 Sep 2017</w:t>
            </w:r>
          </w:p>
        </w:tc>
        <w:tc>
          <w:tcPr>
            <w:tcW w:w="3402" w:type="dxa"/>
          </w:tcPr>
          <w:p w14:paraId="096319C8" w14:textId="77777777" w:rsidR="00B13B28" w:rsidRDefault="00CC31A6">
            <w:pPr>
              <w:pStyle w:val="Table09Row"/>
            </w:pPr>
            <w:r>
              <w:t>s. 1 &amp; 2: 1 Sep 2017 (see s. 2(a));</w:t>
            </w:r>
          </w:p>
          <w:p w14:paraId="39E0D0CB" w14:textId="77777777" w:rsidR="00B13B28" w:rsidRDefault="00CC31A6">
            <w:pPr>
              <w:pStyle w:val="Table09Row"/>
            </w:pPr>
            <w:r>
              <w:t xml:space="preserve">Act other that s. 1, 2, 4(2) &amp; 7(2): 28 Oct 2017 (see s. 2(b) &amp; (c) &amp; </w:t>
            </w:r>
            <w:r>
              <w:rPr>
                <w:i/>
              </w:rPr>
              <w:t>Gazette</w:t>
            </w:r>
            <w:r>
              <w:t xml:space="preserve"> 27 Oct 2017 p. 5413);</w:t>
            </w:r>
          </w:p>
          <w:p w14:paraId="00B6CC00" w14:textId="77777777" w:rsidR="00B13B28" w:rsidRDefault="00CC31A6">
            <w:pPr>
              <w:pStyle w:val="Table09Row"/>
            </w:pPr>
            <w:r>
              <w:t>s. 4(2) &amp; 7(2): to be proclaimed (see s. 2(c))</w:t>
            </w:r>
          </w:p>
        </w:tc>
        <w:tc>
          <w:tcPr>
            <w:tcW w:w="1123" w:type="dxa"/>
          </w:tcPr>
          <w:p w14:paraId="7FBCBDB7" w14:textId="77777777" w:rsidR="00B13B28" w:rsidRDefault="00B13B28">
            <w:pPr>
              <w:pStyle w:val="Table09Row"/>
            </w:pPr>
          </w:p>
        </w:tc>
      </w:tr>
      <w:tr w:rsidR="00B13B28" w14:paraId="71D1CA01" w14:textId="77777777">
        <w:trPr>
          <w:cantSplit/>
          <w:jc w:val="center"/>
        </w:trPr>
        <w:tc>
          <w:tcPr>
            <w:tcW w:w="1418" w:type="dxa"/>
          </w:tcPr>
          <w:p w14:paraId="1D168931" w14:textId="77777777" w:rsidR="00B13B28" w:rsidRDefault="00CC31A6">
            <w:pPr>
              <w:pStyle w:val="Table09Row"/>
            </w:pPr>
            <w:r>
              <w:t>2017/006</w:t>
            </w:r>
          </w:p>
        </w:tc>
        <w:tc>
          <w:tcPr>
            <w:tcW w:w="2693" w:type="dxa"/>
          </w:tcPr>
          <w:p w14:paraId="0499E4E3" w14:textId="77777777" w:rsidR="00B13B28" w:rsidRDefault="00CC31A6">
            <w:pPr>
              <w:pStyle w:val="Table09Row"/>
            </w:pPr>
            <w:r>
              <w:rPr>
                <w:i/>
              </w:rPr>
              <w:t>Statutes (Minor Amendments) Act 2017</w:t>
            </w:r>
          </w:p>
        </w:tc>
        <w:tc>
          <w:tcPr>
            <w:tcW w:w="1276" w:type="dxa"/>
          </w:tcPr>
          <w:p w14:paraId="1EEE81E7" w14:textId="77777777" w:rsidR="00B13B28" w:rsidRDefault="00CC31A6">
            <w:pPr>
              <w:pStyle w:val="Table09Row"/>
            </w:pPr>
            <w:r>
              <w:t>12 Sep 2017</w:t>
            </w:r>
          </w:p>
        </w:tc>
        <w:tc>
          <w:tcPr>
            <w:tcW w:w="3402" w:type="dxa"/>
          </w:tcPr>
          <w:p w14:paraId="3EFA3F8D" w14:textId="77777777" w:rsidR="00B13B28" w:rsidRDefault="00CC31A6">
            <w:pPr>
              <w:pStyle w:val="Table09Row"/>
            </w:pPr>
            <w:r>
              <w:t>Pt. 1: 12 Sep 2017 (see s. 2(a));</w:t>
            </w:r>
          </w:p>
          <w:p w14:paraId="2164ECC0" w14:textId="77777777" w:rsidR="00B13B28" w:rsidRDefault="00CC31A6">
            <w:pPr>
              <w:pStyle w:val="Table09Row"/>
            </w:pPr>
            <w:r>
              <w:t>Act other than Pt. 1: 13 Sep 2017 (see s. 2(b))</w:t>
            </w:r>
          </w:p>
        </w:tc>
        <w:tc>
          <w:tcPr>
            <w:tcW w:w="1123" w:type="dxa"/>
          </w:tcPr>
          <w:p w14:paraId="37DB4423" w14:textId="77777777" w:rsidR="00B13B28" w:rsidRDefault="00B13B28">
            <w:pPr>
              <w:pStyle w:val="Table09Row"/>
            </w:pPr>
          </w:p>
        </w:tc>
      </w:tr>
      <w:tr w:rsidR="00B13B28" w14:paraId="7B30CFAA" w14:textId="77777777">
        <w:trPr>
          <w:cantSplit/>
          <w:jc w:val="center"/>
        </w:trPr>
        <w:tc>
          <w:tcPr>
            <w:tcW w:w="1418" w:type="dxa"/>
          </w:tcPr>
          <w:p w14:paraId="183F79A8" w14:textId="77777777" w:rsidR="00B13B28" w:rsidRDefault="00CC31A6">
            <w:pPr>
              <w:pStyle w:val="Table09Row"/>
            </w:pPr>
            <w:r>
              <w:t>2017/007</w:t>
            </w:r>
          </w:p>
        </w:tc>
        <w:tc>
          <w:tcPr>
            <w:tcW w:w="2693" w:type="dxa"/>
          </w:tcPr>
          <w:p w14:paraId="562AEE15" w14:textId="77777777" w:rsidR="00B13B28" w:rsidRDefault="00CC31A6">
            <w:pPr>
              <w:pStyle w:val="Table09Row"/>
            </w:pPr>
            <w:r>
              <w:rPr>
                <w:i/>
              </w:rPr>
              <w:t>Petroleum Legislation Amendment Act 2017</w:t>
            </w:r>
          </w:p>
        </w:tc>
        <w:tc>
          <w:tcPr>
            <w:tcW w:w="1276" w:type="dxa"/>
          </w:tcPr>
          <w:p w14:paraId="47FC837B" w14:textId="77777777" w:rsidR="00B13B28" w:rsidRDefault="00CC31A6">
            <w:pPr>
              <w:pStyle w:val="Table09Row"/>
            </w:pPr>
            <w:r>
              <w:t>14 Sep 2017</w:t>
            </w:r>
          </w:p>
        </w:tc>
        <w:tc>
          <w:tcPr>
            <w:tcW w:w="3402" w:type="dxa"/>
          </w:tcPr>
          <w:p w14:paraId="3D4CD615" w14:textId="77777777" w:rsidR="00B13B28" w:rsidRDefault="00CC31A6">
            <w:pPr>
              <w:pStyle w:val="Table09Row"/>
            </w:pPr>
            <w:r>
              <w:t>Pt.</w:t>
            </w:r>
            <w:r>
              <w:t> 1: 14 Sep 2017 (see s. 2(a));</w:t>
            </w:r>
          </w:p>
          <w:p w14:paraId="47BDB9A5" w14:textId="77777777" w:rsidR="00B13B28" w:rsidRDefault="00CC31A6">
            <w:pPr>
              <w:pStyle w:val="Table09Row"/>
            </w:pPr>
            <w:r>
              <w:t xml:space="preserve">Act other than Pt. 1: 15 Nov 2017 (see s. 2(b) and </w:t>
            </w:r>
            <w:r>
              <w:rPr>
                <w:i/>
              </w:rPr>
              <w:t>Gazette</w:t>
            </w:r>
            <w:r>
              <w:t xml:space="preserve"> 14 Nov 2017 p. 5597)</w:t>
            </w:r>
          </w:p>
        </w:tc>
        <w:tc>
          <w:tcPr>
            <w:tcW w:w="1123" w:type="dxa"/>
          </w:tcPr>
          <w:p w14:paraId="5487DCDC" w14:textId="77777777" w:rsidR="00B13B28" w:rsidRDefault="00B13B28">
            <w:pPr>
              <w:pStyle w:val="Table09Row"/>
            </w:pPr>
          </w:p>
        </w:tc>
      </w:tr>
      <w:tr w:rsidR="00B13B28" w14:paraId="664E08D2" w14:textId="77777777">
        <w:trPr>
          <w:cantSplit/>
          <w:jc w:val="center"/>
        </w:trPr>
        <w:tc>
          <w:tcPr>
            <w:tcW w:w="1418" w:type="dxa"/>
          </w:tcPr>
          <w:p w14:paraId="1A9BB49B" w14:textId="77777777" w:rsidR="00B13B28" w:rsidRDefault="00CC31A6">
            <w:pPr>
              <w:pStyle w:val="Table09Row"/>
            </w:pPr>
            <w:r>
              <w:t>2017/008</w:t>
            </w:r>
          </w:p>
        </w:tc>
        <w:tc>
          <w:tcPr>
            <w:tcW w:w="2693" w:type="dxa"/>
          </w:tcPr>
          <w:p w14:paraId="626C5DEC" w14:textId="77777777" w:rsidR="00B13B28" w:rsidRDefault="00CC31A6">
            <w:pPr>
              <w:pStyle w:val="Table09Row"/>
            </w:pPr>
            <w:r>
              <w:rPr>
                <w:i/>
              </w:rPr>
              <w:t>Port Kennedy Development Act 2017</w:t>
            </w:r>
          </w:p>
        </w:tc>
        <w:tc>
          <w:tcPr>
            <w:tcW w:w="1276" w:type="dxa"/>
          </w:tcPr>
          <w:p w14:paraId="725C08BD" w14:textId="77777777" w:rsidR="00B13B28" w:rsidRDefault="00CC31A6">
            <w:pPr>
              <w:pStyle w:val="Table09Row"/>
            </w:pPr>
            <w:r>
              <w:t>15 Sep 2017</w:t>
            </w:r>
          </w:p>
        </w:tc>
        <w:tc>
          <w:tcPr>
            <w:tcW w:w="3402" w:type="dxa"/>
          </w:tcPr>
          <w:p w14:paraId="4FC82AFA" w14:textId="77777777" w:rsidR="00B13B28" w:rsidRDefault="00CC31A6">
            <w:pPr>
              <w:pStyle w:val="Table09Row"/>
            </w:pPr>
            <w:r>
              <w:t>Pt. 1: 15 Sep 2017 (see s. 2(a));</w:t>
            </w:r>
          </w:p>
          <w:p w14:paraId="4D259D73" w14:textId="77777777" w:rsidR="00B13B28" w:rsidRDefault="00CC31A6">
            <w:pPr>
              <w:pStyle w:val="Table09Row"/>
            </w:pPr>
            <w:r>
              <w:t xml:space="preserve">Act other than Pt. 1: 27 Feb 2018 (see s. 2(b) &amp; </w:t>
            </w:r>
            <w:r>
              <w:rPr>
                <w:i/>
              </w:rPr>
              <w:t>Gazet</w:t>
            </w:r>
            <w:r>
              <w:rPr>
                <w:i/>
              </w:rPr>
              <w:t>te</w:t>
            </w:r>
            <w:r>
              <w:t xml:space="preserve"> 27 Feb 2018 p. 531)</w:t>
            </w:r>
          </w:p>
        </w:tc>
        <w:tc>
          <w:tcPr>
            <w:tcW w:w="1123" w:type="dxa"/>
          </w:tcPr>
          <w:p w14:paraId="37161C72" w14:textId="77777777" w:rsidR="00B13B28" w:rsidRDefault="00B13B28">
            <w:pPr>
              <w:pStyle w:val="Table09Row"/>
            </w:pPr>
          </w:p>
        </w:tc>
      </w:tr>
      <w:tr w:rsidR="00B13B28" w14:paraId="47C9EE0F" w14:textId="77777777">
        <w:trPr>
          <w:cantSplit/>
          <w:jc w:val="center"/>
        </w:trPr>
        <w:tc>
          <w:tcPr>
            <w:tcW w:w="1418" w:type="dxa"/>
          </w:tcPr>
          <w:p w14:paraId="5AB53E19" w14:textId="77777777" w:rsidR="00B13B28" w:rsidRDefault="00CC31A6">
            <w:pPr>
              <w:pStyle w:val="Table09Row"/>
            </w:pPr>
            <w:r>
              <w:t>2017/009</w:t>
            </w:r>
          </w:p>
        </w:tc>
        <w:tc>
          <w:tcPr>
            <w:tcW w:w="2693" w:type="dxa"/>
          </w:tcPr>
          <w:p w14:paraId="761C2ECE" w14:textId="77777777" w:rsidR="00B13B28" w:rsidRDefault="00CC31A6">
            <w:pPr>
              <w:pStyle w:val="Table09Row"/>
            </w:pPr>
            <w:r>
              <w:rPr>
                <w:i/>
              </w:rPr>
              <w:t>Constitution Amendment (Demise of the Crown) Act 2017</w:t>
            </w:r>
          </w:p>
        </w:tc>
        <w:tc>
          <w:tcPr>
            <w:tcW w:w="1276" w:type="dxa"/>
          </w:tcPr>
          <w:p w14:paraId="323C79FE" w14:textId="77777777" w:rsidR="00B13B28" w:rsidRDefault="00CC31A6">
            <w:pPr>
              <w:pStyle w:val="Table09Row"/>
            </w:pPr>
            <w:r>
              <w:t>25 Oct 2017</w:t>
            </w:r>
          </w:p>
        </w:tc>
        <w:tc>
          <w:tcPr>
            <w:tcW w:w="3402" w:type="dxa"/>
          </w:tcPr>
          <w:p w14:paraId="5520C124" w14:textId="77777777" w:rsidR="00B13B28" w:rsidRDefault="00CC31A6">
            <w:pPr>
              <w:pStyle w:val="Table09Row"/>
            </w:pPr>
            <w:r>
              <w:t>s. 1 &amp; 2: 25 Oct 2017 (see s. 2(a));</w:t>
            </w:r>
          </w:p>
          <w:p w14:paraId="649E60EF" w14:textId="77777777" w:rsidR="00B13B28" w:rsidRDefault="00CC31A6">
            <w:pPr>
              <w:pStyle w:val="Table09Row"/>
            </w:pPr>
            <w:r>
              <w:t>Act other than s. 1 &amp; 2: 26 Oct 2017 (see s. 2(b))</w:t>
            </w:r>
          </w:p>
        </w:tc>
        <w:tc>
          <w:tcPr>
            <w:tcW w:w="1123" w:type="dxa"/>
          </w:tcPr>
          <w:p w14:paraId="2AF9AF61" w14:textId="77777777" w:rsidR="00B13B28" w:rsidRDefault="00B13B28">
            <w:pPr>
              <w:pStyle w:val="Table09Row"/>
            </w:pPr>
          </w:p>
        </w:tc>
      </w:tr>
      <w:tr w:rsidR="00B13B28" w14:paraId="6EE44246" w14:textId="77777777">
        <w:trPr>
          <w:cantSplit/>
          <w:jc w:val="center"/>
        </w:trPr>
        <w:tc>
          <w:tcPr>
            <w:tcW w:w="1418" w:type="dxa"/>
          </w:tcPr>
          <w:p w14:paraId="28BE9CC7" w14:textId="77777777" w:rsidR="00B13B28" w:rsidRDefault="00CC31A6">
            <w:pPr>
              <w:pStyle w:val="Table09Row"/>
            </w:pPr>
            <w:r>
              <w:t>2017/010</w:t>
            </w:r>
          </w:p>
        </w:tc>
        <w:tc>
          <w:tcPr>
            <w:tcW w:w="2693" w:type="dxa"/>
          </w:tcPr>
          <w:p w14:paraId="33914447" w14:textId="77777777" w:rsidR="00B13B28" w:rsidRDefault="00CC31A6">
            <w:pPr>
              <w:pStyle w:val="Table09Row"/>
            </w:pPr>
            <w:r>
              <w:rPr>
                <w:i/>
              </w:rPr>
              <w:t xml:space="preserve">Domestic Violence Orders (National </w:t>
            </w:r>
            <w:r>
              <w:rPr>
                <w:i/>
              </w:rPr>
              <w:t>Recognition) Act 2017</w:t>
            </w:r>
          </w:p>
        </w:tc>
        <w:tc>
          <w:tcPr>
            <w:tcW w:w="1276" w:type="dxa"/>
          </w:tcPr>
          <w:p w14:paraId="66F5244B" w14:textId="77777777" w:rsidR="00B13B28" w:rsidRDefault="00CC31A6">
            <w:pPr>
              <w:pStyle w:val="Table09Row"/>
            </w:pPr>
            <w:r>
              <w:t>8 Nov 2017</w:t>
            </w:r>
          </w:p>
        </w:tc>
        <w:tc>
          <w:tcPr>
            <w:tcW w:w="3402" w:type="dxa"/>
          </w:tcPr>
          <w:p w14:paraId="657E3C8B" w14:textId="77777777" w:rsidR="00B13B28" w:rsidRDefault="00CC31A6">
            <w:pPr>
              <w:pStyle w:val="Table09Row"/>
            </w:pPr>
            <w:r>
              <w:t>s. 1 &amp; 2: 8 Nov 2017 (see s. 2(a));</w:t>
            </w:r>
          </w:p>
          <w:p w14:paraId="36E57E88" w14:textId="77777777" w:rsidR="00B13B28" w:rsidRDefault="00CC31A6">
            <w:pPr>
              <w:pStyle w:val="Table09Row"/>
            </w:pPr>
            <w:r>
              <w:t xml:space="preserve">Act other than s. 1 &amp; 2: 25 Nov 2017 (see s. 2(b) and </w:t>
            </w:r>
            <w:r>
              <w:rPr>
                <w:i/>
              </w:rPr>
              <w:t>Gazette</w:t>
            </w:r>
            <w:r>
              <w:t xml:space="preserve"> 24 Nov 2017 p. 5671)</w:t>
            </w:r>
          </w:p>
        </w:tc>
        <w:tc>
          <w:tcPr>
            <w:tcW w:w="1123" w:type="dxa"/>
          </w:tcPr>
          <w:p w14:paraId="1D33FFAD" w14:textId="77777777" w:rsidR="00B13B28" w:rsidRDefault="00B13B28">
            <w:pPr>
              <w:pStyle w:val="Table09Row"/>
            </w:pPr>
          </w:p>
        </w:tc>
      </w:tr>
      <w:tr w:rsidR="00B13B28" w14:paraId="3D14DB4B" w14:textId="77777777">
        <w:trPr>
          <w:cantSplit/>
          <w:jc w:val="center"/>
        </w:trPr>
        <w:tc>
          <w:tcPr>
            <w:tcW w:w="1418" w:type="dxa"/>
          </w:tcPr>
          <w:p w14:paraId="45CF5AA2" w14:textId="77777777" w:rsidR="00B13B28" w:rsidRDefault="00CC31A6">
            <w:pPr>
              <w:pStyle w:val="Table09Row"/>
            </w:pPr>
            <w:r>
              <w:t>2017/011</w:t>
            </w:r>
          </w:p>
        </w:tc>
        <w:tc>
          <w:tcPr>
            <w:tcW w:w="2693" w:type="dxa"/>
          </w:tcPr>
          <w:p w14:paraId="3ED4E593" w14:textId="77777777" w:rsidR="00B13B28" w:rsidRDefault="00CC31A6">
            <w:pPr>
              <w:pStyle w:val="Table09Row"/>
            </w:pPr>
            <w:r>
              <w:rPr>
                <w:i/>
              </w:rPr>
              <w:t>Appropriation (Recurrent 2017‑18) Act 2017</w:t>
            </w:r>
          </w:p>
        </w:tc>
        <w:tc>
          <w:tcPr>
            <w:tcW w:w="1276" w:type="dxa"/>
          </w:tcPr>
          <w:p w14:paraId="08780163" w14:textId="77777777" w:rsidR="00B13B28" w:rsidRDefault="00CC31A6">
            <w:pPr>
              <w:pStyle w:val="Table09Row"/>
            </w:pPr>
            <w:r>
              <w:t>15 Nov 2017</w:t>
            </w:r>
          </w:p>
        </w:tc>
        <w:tc>
          <w:tcPr>
            <w:tcW w:w="3402" w:type="dxa"/>
          </w:tcPr>
          <w:p w14:paraId="7ED9E34A" w14:textId="77777777" w:rsidR="00B13B28" w:rsidRDefault="00CC31A6">
            <w:pPr>
              <w:pStyle w:val="Table09Row"/>
            </w:pPr>
            <w:r>
              <w:t>s. 1 &amp; 2: 15 Nov 2017 (see s. 2(a));</w:t>
            </w:r>
          </w:p>
          <w:p w14:paraId="07F19428" w14:textId="77777777" w:rsidR="00B13B28" w:rsidRDefault="00CC31A6">
            <w:pPr>
              <w:pStyle w:val="Table09Row"/>
            </w:pPr>
            <w:r>
              <w:t>A</w:t>
            </w:r>
            <w:r>
              <w:t>ct other than s. 1 &amp; 2: 16 Nov 2017 (see s. 2(b))</w:t>
            </w:r>
          </w:p>
        </w:tc>
        <w:tc>
          <w:tcPr>
            <w:tcW w:w="1123" w:type="dxa"/>
          </w:tcPr>
          <w:p w14:paraId="59CD8930" w14:textId="77777777" w:rsidR="00B13B28" w:rsidRDefault="00B13B28">
            <w:pPr>
              <w:pStyle w:val="Table09Row"/>
            </w:pPr>
          </w:p>
        </w:tc>
      </w:tr>
      <w:tr w:rsidR="00B13B28" w14:paraId="656B8363" w14:textId="77777777">
        <w:trPr>
          <w:cantSplit/>
          <w:jc w:val="center"/>
        </w:trPr>
        <w:tc>
          <w:tcPr>
            <w:tcW w:w="1418" w:type="dxa"/>
          </w:tcPr>
          <w:p w14:paraId="642D9274" w14:textId="77777777" w:rsidR="00B13B28" w:rsidRDefault="00CC31A6">
            <w:pPr>
              <w:pStyle w:val="Table09Row"/>
            </w:pPr>
            <w:r>
              <w:t>2017/012</w:t>
            </w:r>
          </w:p>
        </w:tc>
        <w:tc>
          <w:tcPr>
            <w:tcW w:w="2693" w:type="dxa"/>
          </w:tcPr>
          <w:p w14:paraId="43584D8C" w14:textId="77777777" w:rsidR="00B13B28" w:rsidRDefault="00CC31A6">
            <w:pPr>
              <w:pStyle w:val="Table09Row"/>
            </w:pPr>
            <w:r>
              <w:rPr>
                <w:i/>
              </w:rPr>
              <w:t>Appropriation (Capital 2017‑18) Act 2017</w:t>
            </w:r>
          </w:p>
        </w:tc>
        <w:tc>
          <w:tcPr>
            <w:tcW w:w="1276" w:type="dxa"/>
          </w:tcPr>
          <w:p w14:paraId="2DA3D2CC" w14:textId="77777777" w:rsidR="00B13B28" w:rsidRDefault="00CC31A6">
            <w:pPr>
              <w:pStyle w:val="Table09Row"/>
            </w:pPr>
            <w:r>
              <w:t>15 Nov 2017</w:t>
            </w:r>
          </w:p>
        </w:tc>
        <w:tc>
          <w:tcPr>
            <w:tcW w:w="3402" w:type="dxa"/>
          </w:tcPr>
          <w:p w14:paraId="00DA94E9" w14:textId="77777777" w:rsidR="00B13B28" w:rsidRDefault="00CC31A6">
            <w:pPr>
              <w:pStyle w:val="Table09Row"/>
            </w:pPr>
            <w:r>
              <w:t>s. 1 &amp; 2: 15 Nov 2017 (see s. 2(a));</w:t>
            </w:r>
          </w:p>
          <w:p w14:paraId="5C8F55FB" w14:textId="77777777" w:rsidR="00B13B28" w:rsidRDefault="00CC31A6">
            <w:pPr>
              <w:pStyle w:val="Table09Row"/>
            </w:pPr>
            <w:r>
              <w:t>Act other than s. 1 &amp; 2: 16 Nov 2017 (see s. 2(b))</w:t>
            </w:r>
          </w:p>
        </w:tc>
        <w:tc>
          <w:tcPr>
            <w:tcW w:w="1123" w:type="dxa"/>
          </w:tcPr>
          <w:p w14:paraId="01E265E4" w14:textId="77777777" w:rsidR="00B13B28" w:rsidRDefault="00B13B28">
            <w:pPr>
              <w:pStyle w:val="Table09Row"/>
            </w:pPr>
          </w:p>
        </w:tc>
      </w:tr>
      <w:tr w:rsidR="00B13B28" w14:paraId="35E1D662" w14:textId="77777777">
        <w:trPr>
          <w:cantSplit/>
          <w:jc w:val="center"/>
        </w:trPr>
        <w:tc>
          <w:tcPr>
            <w:tcW w:w="1418" w:type="dxa"/>
          </w:tcPr>
          <w:p w14:paraId="689C6992" w14:textId="77777777" w:rsidR="00B13B28" w:rsidRDefault="00CC31A6">
            <w:pPr>
              <w:pStyle w:val="Table09Row"/>
            </w:pPr>
            <w:r>
              <w:t>2017/013</w:t>
            </w:r>
          </w:p>
        </w:tc>
        <w:tc>
          <w:tcPr>
            <w:tcW w:w="2693" w:type="dxa"/>
          </w:tcPr>
          <w:p w14:paraId="538AF981" w14:textId="77777777" w:rsidR="00B13B28" w:rsidRDefault="00CC31A6">
            <w:pPr>
              <w:pStyle w:val="Table09Row"/>
            </w:pPr>
            <w:r>
              <w:rPr>
                <w:i/>
              </w:rPr>
              <w:t xml:space="preserve">Iron Ore (Channar Joint Venture) </w:t>
            </w:r>
            <w:r>
              <w:rPr>
                <w:i/>
              </w:rPr>
              <w:t>(Hamersley Range) Agreements Amendment Act 2017</w:t>
            </w:r>
          </w:p>
        </w:tc>
        <w:tc>
          <w:tcPr>
            <w:tcW w:w="1276" w:type="dxa"/>
          </w:tcPr>
          <w:p w14:paraId="1592A02F" w14:textId="77777777" w:rsidR="00B13B28" w:rsidRDefault="00CC31A6">
            <w:pPr>
              <w:pStyle w:val="Table09Row"/>
            </w:pPr>
            <w:r>
              <w:t>5 Dec 2017</w:t>
            </w:r>
          </w:p>
        </w:tc>
        <w:tc>
          <w:tcPr>
            <w:tcW w:w="3402" w:type="dxa"/>
          </w:tcPr>
          <w:p w14:paraId="3517E824" w14:textId="77777777" w:rsidR="00B13B28" w:rsidRDefault="00CC31A6">
            <w:pPr>
              <w:pStyle w:val="Table09Row"/>
            </w:pPr>
            <w:r>
              <w:t>Pt. 1: 5 Dec 2017 (see s. 2(a));</w:t>
            </w:r>
          </w:p>
          <w:p w14:paraId="71318857" w14:textId="77777777" w:rsidR="00B13B28" w:rsidRDefault="00CC31A6">
            <w:pPr>
              <w:pStyle w:val="Table09Row"/>
            </w:pPr>
            <w:r>
              <w:t>Act other than Pt. 1: 6 Dec 2017 (see s. 2(b))</w:t>
            </w:r>
          </w:p>
        </w:tc>
        <w:tc>
          <w:tcPr>
            <w:tcW w:w="1123" w:type="dxa"/>
          </w:tcPr>
          <w:p w14:paraId="14485497" w14:textId="77777777" w:rsidR="00B13B28" w:rsidRDefault="00B13B28">
            <w:pPr>
              <w:pStyle w:val="Table09Row"/>
            </w:pPr>
          </w:p>
        </w:tc>
      </w:tr>
      <w:tr w:rsidR="00B13B28" w14:paraId="1F219761" w14:textId="77777777">
        <w:trPr>
          <w:cantSplit/>
          <w:jc w:val="center"/>
        </w:trPr>
        <w:tc>
          <w:tcPr>
            <w:tcW w:w="1418" w:type="dxa"/>
          </w:tcPr>
          <w:p w14:paraId="33EA49EA" w14:textId="77777777" w:rsidR="00B13B28" w:rsidRDefault="00CC31A6">
            <w:pPr>
              <w:pStyle w:val="Table09Row"/>
            </w:pPr>
            <w:r>
              <w:t>2017/014</w:t>
            </w:r>
          </w:p>
        </w:tc>
        <w:tc>
          <w:tcPr>
            <w:tcW w:w="2693" w:type="dxa"/>
          </w:tcPr>
          <w:p w14:paraId="3E226775" w14:textId="77777777" w:rsidR="00B13B28" w:rsidRDefault="00CC31A6">
            <w:pPr>
              <w:pStyle w:val="Table09Row"/>
            </w:pPr>
            <w:r>
              <w:rPr>
                <w:i/>
              </w:rPr>
              <w:t>Mineral Sands (Cooljarloo) Mining and Processing Agreement Amendment Act 2017</w:t>
            </w:r>
          </w:p>
        </w:tc>
        <w:tc>
          <w:tcPr>
            <w:tcW w:w="1276" w:type="dxa"/>
          </w:tcPr>
          <w:p w14:paraId="48E7B7FD" w14:textId="77777777" w:rsidR="00B13B28" w:rsidRDefault="00CC31A6">
            <w:pPr>
              <w:pStyle w:val="Table09Row"/>
            </w:pPr>
            <w:r>
              <w:t>5 Dec 2017</w:t>
            </w:r>
          </w:p>
        </w:tc>
        <w:tc>
          <w:tcPr>
            <w:tcW w:w="3402" w:type="dxa"/>
          </w:tcPr>
          <w:p w14:paraId="7C8A3F7F" w14:textId="77777777" w:rsidR="00B13B28" w:rsidRDefault="00CC31A6">
            <w:pPr>
              <w:pStyle w:val="Table09Row"/>
            </w:pPr>
            <w:r>
              <w:t>s. 1 &amp; 2: 5 Dec 2</w:t>
            </w:r>
            <w:r>
              <w:t>017 (see s. 2(a));</w:t>
            </w:r>
          </w:p>
          <w:p w14:paraId="5EB2DC21" w14:textId="77777777" w:rsidR="00B13B28" w:rsidRDefault="00CC31A6">
            <w:pPr>
              <w:pStyle w:val="Table09Row"/>
            </w:pPr>
            <w:r>
              <w:t>Act other than s. 1 &amp; 2: 6 Dec 2017 (see s. 2(b))</w:t>
            </w:r>
          </w:p>
        </w:tc>
        <w:tc>
          <w:tcPr>
            <w:tcW w:w="1123" w:type="dxa"/>
          </w:tcPr>
          <w:p w14:paraId="0EB3B489" w14:textId="77777777" w:rsidR="00B13B28" w:rsidRDefault="00B13B28">
            <w:pPr>
              <w:pStyle w:val="Table09Row"/>
            </w:pPr>
          </w:p>
        </w:tc>
      </w:tr>
      <w:tr w:rsidR="00B13B28" w14:paraId="6059D259" w14:textId="77777777">
        <w:trPr>
          <w:cantSplit/>
          <w:jc w:val="center"/>
        </w:trPr>
        <w:tc>
          <w:tcPr>
            <w:tcW w:w="1418" w:type="dxa"/>
          </w:tcPr>
          <w:p w14:paraId="66B93323" w14:textId="77777777" w:rsidR="00B13B28" w:rsidRDefault="00CC31A6">
            <w:pPr>
              <w:pStyle w:val="Table09Row"/>
            </w:pPr>
            <w:r>
              <w:t>2017/015</w:t>
            </w:r>
          </w:p>
        </w:tc>
        <w:tc>
          <w:tcPr>
            <w:tcW w:w="2693" w:type="dxa"/>
          </w:tcPr>
          <w:p w14:paraId="69EBA9D1" w14:textId="77777777" w:rsidR="00B13B28" w:rsidRDefault="00CC31A6">
            <w:pPr>
              <w:pStyle w:val="Table09Row"/>
            </w:pPr>
            <w:r>
              <w:rPr>
                <w:i/>
              </w:rPr>
              <w:t>Railway (BBI Rail Aus Pty Ltd) Agreement Act 2017</w:t>
            </w:r>
          </w:p>
        </w:tc>
        <w:tc>
          <w:tcPr>
            <w:tcW w:w="1276" w:type="dxa"/>
          </w:tcPr>
          <w:p w14:paraId="10DEAA8B" w14:textId="77777777" w:rsidR="00B13B28" w:rsidRDefault="00CC31A6">
            <w:pPr>
              <w:pStyle w:val="Table09Row"/>
            </w:pPr>
            <w:r>
              <w:t>5 Dec 2017</w:t>
            </w:r>
          </w:p>
        </w:tc>
        <w:tc>
          <w:tcPr>
            <w:tcW w:w="3402" w:type="dxa"/>
          </w:tcPr>
          <w:p w14:paraId="49415463" w14:textId="77777777" w:rsidR="00B13B28" w:rsidRDefault="00CC31A6">
            <w:pPr>
              <w:pStyle w:val="Table09Row"/>
            </w:pPr>
            <w:r>
              <w:t>Pt. 1: 5 Dec 2017 (see s. 2(a));</w:t>
            </w:r>
          </w:p>
          <w:p w14:paraId="6A4F3526" w14:textId="77777777" w:rsidR="00B13B28" w:rsidRDefault="00CC31A6">
            <w:pPr>
              <w:pStyle w:val="Table09Row"/>
            </w:pPr>
            <w:r>
              <w:t>Pt. 2 &amp; Sch. 1: 6 Dec 2017 (see s. 2(b));</w:t>
            </w:r>
          </w:p>
          <w:p w14:paraId="7BB6F52D" w14:textId="77777777" w:rsidR="00B13B28" w:rsidRDefault="00CC31A6">
            <w:pPr>
              <w:pStyle w:val="Table09Row"/>
            </w:pPr>
            <w:r>
              <w:t>Pt. 3: to be proclaimed (see s. 2(c))</w:t>
            </w:r>
          </w:p>
        </w:tc>
        <w:tc>
          <w:tcPr>
            <w:tcW w:w="1123" w:type="dxa"/>
          </w:tcPr>
          <w:p w14:paraId="34E8C1A6" w14:textId="77777777" w:rsidR="00B13B28" w:rsidRDefault="00B13B28">
            <w:pPr>
              <w:pStyle w:val="Table09Row"/>
            </w:pPr>
          </w:p>
        </w:tc>
      </w:tr>
      <w:tr w:rsidR="00B13B28" w14:paraId="52BFD1C8" w14:textId="77777777">
        <w:trPr>
          <w:cantSplit/>
          <w:jc w:val="center"/>
        </w:trPr>
        <w:tc>
          <w:tcPr>
            <w:tcW w:w="1418" w:type="dxa"/>
          </w:tcPr>
          <w:p w14:paraId="70E78063" w14:textId="77777777" w:rsidR="00B13B28" w:rsidRDefault="00CC31A6">
            <w:pPr>
              <w:pStyle w:val="Table09Row"/>
            </w:pPr>
            <w:r>
              <w:t>2017/016</w:t>
            </w:r>
          </w:p>
        </w:tc>
        <w:tc>
          <w:tcPr>
            <w:tcW w:w="2693" w:type="dxa"/>
          </w:tcPr>
          <w:p w14:paraId="7C3550EB" w14:textId="77777777" w:rsidR="00B13B28" w:rsidRDefault="00CC31A6">
            <w:pPr>
              <w:pStyle w:val="Table09Row"/>
            </w:pPr>
            <w:r>
              <w:rPr>
                <w:i/>
              </w:rPr>
              <w:t>First Home Owner Grant Amendment Act 2017</w:t>
            </w:r>
          </w:p>
        </w:tc>
        <w:tc>
          <w:tcPr>
            <w:tcW w:w="1276" w:type="dxa"/>
          </w:tcPr>
          <w:p w14:paraId="246E4A6C" w14:textId="77777777" w:rsidR="00B13B28" w:rsidRDefault="00CC31A6">
            <w:pPr>
              <w:pStyle w:val="Table09Row"/>
            </w:pPr>
            <w:r>
              <w:t>5 Dec 2017</w:t>
            </w:r>
          </w:p>
        </w:tc>
        <w:tc>
          <w:tcPr>
            <w:tcW w:w="3402" w:type="dxa"/>
          </w:tcPr>
          <w:p w14:paraId="3629DF3C" w14:textId="77777777" w:rsidR="00B13B28" w:rsidRDefault="00CC31A6">
            <w:pPr>
              <w:pStyle w:val="Table09Row"/>
            </w:pPr>
            <w:r>
              <w:t>s. 8‑16: 1 Jan 2017 (see s. 2(b));</w:t>
            </w:r>
          </w:p>
          <w:p w14:paraId="7F65DE01" w14:textId="77777777" w:rsidR="00B13B28" w:rsidRDefault="00CC31A6">
            <w:pPr>
              <w:pStyle w:val="Table09Row"/>
            </w:pPr>
            <w:r>
              <w:t>s. 1 &amp; 2: 5 Dec 2017 (see s. 2(a));</w:t>
            </w:r>
          </w:p>
          <w:p w14:paraId="0202CB12" w14:textId="77777777" w:rsidR="00B13B28" w:rsidRDefault="00CC31A6">
            <w:pPr>
              <w:pStyle w:val="Table09Row"/>
            </w:pPr>
            <w:r>
              <w:t>Act other than s. 1, 2 &amp; 8‑16: 6 Dec 2017 (see s. 2(c))</w:t>
            </w:r>
          </w:p>
        </w:tc>
        <w:tc>
          <w:tcPr>
            <w:tcW w:w="1123" w:type="dxa"/>
          </w:tcPr>
          <w:p w14:paraId="40352B02" w14:textId="77777777" w:rsidR="00B13B28" w:rsidRDefault="00B13B28">
            <w:pPr>
              <w:pStyle w:val="Table09Row"/>
            </w:pPr>
          </w:p>
        </w:tc>
      </w:tr>
      <w:tr w:rsidR="00B13B28" w14:paraId="0CB6ED01" w14:textId="77777777">
        <w:trPr>
          <w:cantSplit/>
          <w:jc w:val="center"/>
        </w:trPr>
        <w:tc>
          <w:tcPr>
            <w:tcW w:w="1418" w:type="dxa"/>
          </w:tcPr>
          <w:p w14:paraId="23DFBF46" w14:textId="77777777" w:rsidR="00B13B28" w:rsidRDefault="00CC31A6">
            <w:pPr>
              <w:pStyle w:val="Table09Row"/>
            </w:pPr>
            <w:r>
              <w:t>2017/017</w:t>
            </w:r>
          </w:p>
        </w:tc>
        <w:tc>
          <w:tcPr>
            <w:tcW w:w="2693" w:type="dxa"/>
          </w:tcPr>
          <w:p w14:paraId="59B99D32" w14:textId="77777777" w:rsidR="00B13B28" w:rsidRDefault="00CC31A6">
            <w:pPr>
              <w:pStyle w:val="Table09Row"/>
            </w:pPr>
            <w:r>
              <w:rPr>
                <w:i/>
              </w:rPr>
              <w:t>School Curriculu</w:t>
            </w:r>
            <w:r>
              <w:rPr>
                <w:i/>
              </w:rPr>
              <w:t>m and Standards Authority Amendment Act 2017</w:t>
            </w:r>
          </w:p>
        </w:tc>
        <w:tc>
          <w:tcPr>
            <w:tcW w:w="1276" w:type="dxa"/>
          </w:tcPr>
          <w:p w14:paraId="40D06CEB" w14:textId="77777777" w:rsidR="00B13B28" w:rsidRDefault="00CC31A6">
            <w:pPr>
              <w:pStyle w:val="Table09Row"/>
            </w:pPr>
            <w:r>
              <w:t>13 Dec 2017</w:t>
            </w:r>
          </w:p>
        </w:tc>
        <w:tc>
          <w:tcPr>
            <w:tcW w:w="3402" w:type="dxa"/>
          </w:tcPr>
          <w:p w14:paraId="16EF407A" w14:textId="77777777" w:rsidR="00B13B28" w:rsidRDefault="00CC31A6">
            <w:pPr>
              <w:pStyle w:val="Table09Row"/>
            </w:pPr>
            <w:r>
              <w:t>s. 1 &amp; 2: 13 Dec 2017 (see s. 2(a));</w:t>
            </w:r>
          </w:p>
          <w:p w14:paraId="73893846" w14:textId="77777777" w:rsidR="00B13B28" w:rsidRDefault="00CC31A6">
            <w:pPr>
              <w:pStyle w:val="Table09Row"/>
            </w:pPr>
            <w:r>
              <w:t xml:space="preserve">Act other than s. 1, 2, 7 &amp; 8: 21 Apr 2018 (see s. 2(b) and </w:t>
            </w:r>
            <w:r>
              <w:rPr>
                <w:i/>
              </w:rPr>
              <w:t>Gazette</w:t>
            </w:r>
            <w:r>
              <w:t xml:space="preserve"> 20 Apr 2018 p. 1313);</w:t>
            </w:r>
          </w:p>
          <w:p w14:paraId="7240B8DB" w14:textId="77777777" w:rsidR="00B13B28" w:rsidRDefault="00CC31A6">
            <w:pPr>
              <w:pStyle w:val="Table09Row"/>
            </w:pPr>
            <w:r>
              <w:t>s. 7 &amp; 8: 5 Dec 2020 (see s. 2(b) and SL 2020/232 cl. 2)</w:t>
            </w:r>
          </w:p>
        </w:tc>
        <w:tc>
          <w:tcPr>
            <w:tcW w:w="1123" w:type="dxa"/>
          </w:tcPr>
          <w:p w14:paraId="3800AB43" w14:textId="77777777" w:rsidR="00B13B28" w:rsidRDefault="00B13B28">
            <w:pPr>
              <w:pStyle w:val="Table09Row"/>
            </w:pPr>
          </w:p>
        </w:tc>
      </w:tr>
      <w:tr w:rsidR="00B13B28" w14:paraId="09CEB0F2" w14:textId="77777777">
        <w:trPr>
          <w:cantSplit/>
          <w:jc w:val="center"/>
        </w:trPr>
        <w:tc>
          <w:tcPr>
            <w:tcW w:w="1418" w:type="dxa"/>
          </w:tcPr>
          <w:p w14:paraId="60AEF3A9" w14:textId="77777777" w:rsidR="00B13B28" w:rsidRDefault="00CC31A6">
            <w:pPr>
              <w:pStyle w:val="Table09Row"/>
            </w:pPr>
            <w:r>
              <w:t>2017/018</w:t>
            </w:r>
          </w:p>
        </w:tc>
        <w:tc>
          <w:tcPr>
            <w:tcW w:w="2693" w:type="dxa"/>
          </w:tcPr>
          <w:p w14:paraId="32C6925B" w14:textId="77777777" w:rsidR="00B13B28" w:rsidRDefault="00CC31A6">
            <w:pPr>
              <w:pStyle w:val="Table09Row"/>
            </w:pPr>
            <w:r>
              <w:rPr>
                <w:i/>
              </w:rPr>
              <w:t>Western Australian Jobs Act 2017</w:t>
            </w:r>
          </w:p>
        </w:tc>
        <w:tc>
          <w:tcPr>
            <w:tcW w:w="1276" w:type="dxa"/>
          </w:tcPr>
          <w:p w14:paraId="06E97F7C" w14:textId="77777777" w:rsidR="00B13B28" w:rsidRDefault="00CC31A6">
            <w:pPr>
              <w:pStyle w:val="Table09Row"/>
            </w:pPr>
            <w:r>
              <w:t>13 Dec 2017</w:t>
            </w:r>
          </w:p>
        </w:tc>
        <w:tc>
          <w:tcPr>
            <w:tcW w:w="3402" w:type="dxa"/>
          </w:tcPr>
          <w:p w14:paraId="46CC6408" w14:textId="77777777" w:rsidR="00B13B28" w:rsidRDefault="00CC31A6">
            <w:pPr>
              <w:pStyle w:val="Table09Row"/>
            </w:pPr>
            <w:r>
              <w:t>Pt. 1 other than s. 3 &amp; 4: 13 Dec 2017 (see s. 2(a));</w:t>
            </w:r>
          </w:p>
          <w:p w14:paraId="2A265249" w14:textId="77777777" w:rsidR="00B13B28" w:rsidRDefault="00CC31A6">
            <w:pPr>
              <w:pStyle w:val="Table09Row"/>
            </w:pPr>
            <w:r>
              <w:t xml:space="preserve">Act other than heading to Pt. 1 &amp; s. 1 &amp; 2: 1 Oct 2018 (see s. 2(b) and </w:t>
            </w:r>
            <w:r>
              <w:rPr>
                <w:i/>
              </w:rPr>
              <w:t>Gazette</w:t>
            </w:r>
            <w:r>
              <w:t xml:space="preserve"> 25 Sep 2018 p. 3555)</w:t>
            </w:r>
          </w:p>
        </w:tc>
        <w:tc>
          <w:tcPr>
            <w:tcW w:w="1123" w:type="dxa"/>
          </w:tcPr>
          <w:p w14:paraId="1B2F8A05" w14:textId="77777777" w:rsidR="00B13B28" w:rsidRDefault="00B13B28">
            <w:pPr>
              <w:pStyle w:val="Table09Row"/>
            </w:pPr>
          </w:p>
        </w:tc>
      </w:tr>
      <w:tr w:rsidR="00B13B28" w14:paraId="420CD22F" w14:textId="77777777">
        <w:trPr>
          <w:cantSplit/>
          <w:jc w:val="center"/>
        </w:trPr>
        <w:tc>
          <w:tcPr>
            <w:tcW w:w="1418" w:type="dxa"/>
          </w:tcPr>
          <w:p w14:paraId="5966E032" w14:textId="77777777" w:rsidR="00B13B28" w:rsidRDefault="00CC31A6">
            <w:pPr>
              <w:pStyle w:val="Table09Row"/>
            </w:pPr>
            <w:r>
              <w:t>2017/019</w:t>
            </w:r>
          </w:p>
        </w:tc>
        <w:tc>
          <w:tcPr>
            <w:tcW w:w="2693" w:type="dxa"/>
          </w:tcPr>
          <w:p w14:paraId="5AB3C56A" w14:textId="77777777" w:rsidR="00B13B28" w:rsidRDefault="00CC31A6">
            <w:pPr>
              <w:pStyle w:val="Table09Row"/>
            </w:pPr>
            <w:r>
              <w:rPr>
                <w:i/>
              </w:rPr>
              <w:t>Pay‑roll Tax Amendment (Debt and Deficit Remediation) Act 2017</w:t>
            </w:r>
          </w:p>
        </w:tc>
        <w:tc>
          <w:tcPr>
            <w:tcW w:w="1276" w:type="dxa"/>
          </w:tcPr>
          <w:p w14:paraId="3DA958E3" w14:textId="77777777" w:rsidR="00B13B28" w:rsidRDefault="00CC31A6">
            <w:pPr>
              <w:pStyle w:val="Table09Row"/>
            </w:pPr>
            <w:r>
              <w:t>13 Dec 2017</w:t>
            </w:r>
          </w:p>
        </w:tc>
        <w:tc>
          <w:tcPr>
            <w:tcW w:w="3402" w:type="dxa"/>
          </w:tcPr>
          <w:p w14:paraId="24C3CD17" w14:textId="77777777" w:rsidR="00B13B28" w:rsidRDefault="00CC31A6">
            <w:pPr>
              <w:pStyle w:val="Table09Row"/>
            </w:pPr>
            <w:r>
              <w:t>s. 1 &amp; 2: 13 Dec 2017 (see s. 2(a));</w:t>
            </w:r>
          </w:p>
          <w:p w14:paraId="069FAFEB" w14:textId="77777777" w:rsidR="00B13B28" w:rsidRDefault="00CC31A6">
            <w:pPr>
              <w:pStyle w:val="Table09Row"/>
            </w:pPr>
            <w:r>
              <w:t>Act other than s. 1 &amp; 2: 14 Dec </w:t>
            </w:r>
            <w:r>
              <w:t>2017 (see s. 2(b))</w:t>
            </w:r>
          </w:p>
        </w:tc>
        <w:tc>
          <w:tcPr>
            <w:tcW w:w="1123" w:type="dxa"/>
          </w:tcPr>
          <w:p w14:paraId="372C8591" w14:textId="77777777" w:rsidR="00B13B28" w:rsidRDefault="00B13B28">
            <w:pPr>
              <w:pStyle w:val="Table09Row"/>
            </w:pPr>
          </w:p>
        </w:tc>
      </w:tr>
      <w:tr w:rsidR="00B13B28" w14:paraId="78A26618" w14:textId="77777777">
        <w:trPr>
          <w:cantSplit/>
          <w:jc w:val="center"/>
        </w:trPr>
        <w:tc>
          <w:tcPr>
            <w:tcW w:w="1418" w:type="dxa"/>
          </w:tcPr>
          <w:p w14:paraId="00E82BFF" w14:textId="77777777" w:rsidR="00B13B28" w:rsidRDefault="00CC31A6">
            <w:pPr>
              <w:pStyle w:val="Table09Row"/>
            </w:pPr>
            <w:r>
              <w:t>2017/020</w:t>
            </w:r>
          </w:p>
        </w:tc>
        <w:tc>
          <w:tcPr>
            <w:tcW w:w="2693" w:type="dxa"/>
          </w:tcPr>
          <w:p w14:paraId="65EC7DB9" w14:textId="77777777" w:rsidR="00B13B28" w:rsidRDefault="00CC31A6">
            <w:pPr>
              <w:pStyle w:val="Table09Row"/>
            </w:pPr>
            <w:r>
              <w:rPr>
                <w:i/>
              </w:rPr>
              <w:t>Pay‑roll Tax Assessment Amendment (Debt and Deficit Remediation) Act 2017</w:t>
            </w:r>
          </w:p>
        </w:tc>
        <w:tc>
          <w:tcPr>
            <w:tcW w:w="1276" w:type="dxa"/>
          </w:tcPr>
          <w:p w14:paraId="3CA002DE" w14:textId="77777777" w:rsidR="00B13B28" w:rsidRDefault="00CC31A6">
            <w:pPr>
              <w:pStyle w:val="Table09Row"/>
            </w:pPr>
            <w:r>
              <w:t>13 Dec 2017</w:t>
            </w:r>
          </w:p>
        </w:tc>
        <w:tc>
          <w:tcPr>
            <w:tcW w:w="3402" w:type="dxa"/>
          </w:tcPr>
          <w:p w14:paraId="619AC9BA" w14:textId="77777777" w:rsidR="00B13B28" w:rsidRDefault="00CC31A6">
            <w:pPr>
              <w:pStyle w:val="Table09Row"/>
            </w:pPr>
            <w:r>
              <w:t>s. 1 &amp; 2: 13 Dec 2017 (see s. 2(a));</w:t>
            </w:r>
          </w:p>
          <w:p w14:paraId="0A39BE90" w14:textId="77777777" w:rsidR="00B13B28" w:rsidRDefault="00CC31A6">
            <w:pPr>
              <w:pStyle w:val="Table09Row"/>
            </w:pPr>
            <w:r>
              <w:t>Act other than s. 1 &amp; 2: 14 Dec 2017 (see s. 2(b))</w:t>
            </w:r>
          </w:p>
        </w:tc>
        <w:tc>
          <w:tcPr>
            <w:tcW w:w="1123" w:type="dxa"/>
          </w:tcPr>
          <w:p w14:paraId="6450538E" w14:textId="77777777" w:rsidR="00B13B28" w:rsidRDefault="00B13B28">
            <w:pPr>
              <w:pStyle w:val="Table09Row"/>
            </w:pPr>
          </w:p>
        </w:tc>
      </w:tr>
      <w:tr w:rsidR="00B13B28" w14:paraId="2C25D036" w14:textId="77777777">
        <w:trPr>
          <w:cantSplit/>
          <w:jc w:val="center"/>
        </w:trPr>
        <w:tc>
          <w:tcPr>
            <w:tcW w:w="1418" w:type="dxa"/>
          </w:tcPr>
          <w:p w14:paraId="09339C0F" w14:textId="77777777" w:rsidR="00B13B28" w:rsidRDefault="00CC31A6">
            <w:pPr>
              <w:pStyle w:val="Table09Row"/>
            </w:pPr>
            <w:r>
              <w:t>2017/021</w:t>
            </w:r>
          </w:p>
        </w:tc>
        <w:tc>
          <w:tcPr>
            <w:tcW w:w="2693" w:type="dxa"/>
          </w:tcPr>
          <w:p w14:paraId="1BF6B050" w14:textId="77777777" w:rsidR="00B13B28" w:rsidRDefault="00CC31A6">
            <w:pPr>
              <w:pStyle w:val="Table09Row"/>
            </w:pPr>
            <w:r>
              <w:rPr>
                <w:i/>
              </w:rPr>
              <w:t xml:space="preserve">Dangerous Sexual Offenders </w:t>
            </w:r>
            <w:r>
              <w:rPr>
                <w:i/>
              </w:rPr>
              <w:t>Legislation Amendment Act 2017</w:t>
            </w:r>
          </w:p>
        </w:tc>
        <w:tc>
          <w:tcPr>
            <w:tcW w:w="1276" w:type="dxa"/>
          </w:tcPr>
          <w:p w14:paraId="61D69DC4" w14:textId="77777777" w:rsidR="00B13B28" w:rsidRDefault="00CC31A6">
            <w:pPr>
              <w:pStyle w:val="Table09Row"/>
            </w:pPr>
            <w:r>
              <w:t>13 Dec 2017</w:t>
            </w:r>
          </w:p>
        </w:tc>
        <w:tc>
          <w:tcPr>
            <w:tcW w:w="3402" w:type="dxa"/>
          </w:tcPr>
          <w:p w14:paraId="016F4498" w14:textId="77777777" w:rsidR="00B13B28" w:rsidRDefault="00CC31A6">
            <w:pPr>
              <w:pStyle w:val="Table09Row"/>
            </w:pPr>
            <w:r>
              <w:t>Pt. 1: 13 Dec 2017 (see s. 2(a));</w:t>
            </w:r>
          </w:p>
          <w:p w14:paraId="24A72D46" w14:textId="77777777" w:rsidR="00B13B28" w:rsidRDefault="00CC31A6">
            <w:pPr>
              <w:pStyle w:val="Table09Row"/>
            </w:pPr>
            <w:r>
              <w:t xml:space="preserve">Act other than Pt. 1: 29 Mar 2018 (see s. 2(b) and </w:t>
            </w:r>
            <w:r>
              <w:rPr>
                <w:i/>
              </w:rPr>
              <w:t>Gazette</w:t>
            </w:r>
            <w:r>
              <w:t xml:space="preserve"> 16 Mar 2018 p. 916‑17)</w:t>
            </w:r>
          </w:p>
        </w:tc>
        <w:tc>
          <w:tcPr>
            <w:tcW w:w="1123" w:type="dxa"/>
          </w:tcPr>
          <w:p w14:paraId="3C8096CB" w14:textId="77777777" w:rsidR="00B13B28" w:rsidRDefault="00B13B28">
            <w:pPr>
              <w:pStyle w:val="Table09Row"/>
            </w:pPr>
          </w:p>
        </w:tc>
      </w:tr>
    </w:tbl>
    <w:p w14:paraId="41B17D56" w14:textId="77777777" w:rsidR="00B13B28" w:rsidRDefault="00B13B28"/>
    <w:p w14:paraId="51221E4A" w14:textId="77777777" w:rsidR="00B13B28" w:rsidRDefault="00CC31A6">
      <w:pPr>
        <w:pStyle w:val="IAlphabetDivider"/>
      </w:pPr>
      <w:r>
        <w:t>2016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5B94C03B" w14:textId="77777777">
        <w:trPr>
          <w:cantSplit/>
          <w:trHeight w:val="510"/>
          <w:tblHeader/>
          <w:jc w:val="center"/>
        </w:trPr>
        <w:tc>
          <w:tcPr>
            <w:tcW w:w="1418" w:type="dxa"/>
            <w:tcBorders>
              <w:top w:val="single" w:sz="4" w:space="0" w:color="auto"/>
              <w:bottom w:val="single" w:sz="4" w:space="0" w:color="auto"/>
            </w:tcBorders>
            <w:vAlign w:val="center"/>
          </w:tcPr>
          <w:p w14:paraId="24F0D2C1"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45D1EFBC"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21E6CCED"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2E505A78"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5BAB742D" w14:textId="77777777" w:rsidR="00B13B28" w:rsidRDefault="00CC31A6">
            <w:pPr>
              <w:pStyle w:val="Table09Hdr"/>
            </w:pPr>
            <w:r>
              <w:t>Repealed/Expired</w:t>
            </w:r>
          </w:p>
        </w:tc>
      </w:tr>
      <w:tr w:rsidR="00B13B28" w14:paraId="6725BE8F" w14:textId="77777777">
        <w:trPr>
          <w:cantSplit/>
          <w:jc w:val="center"/>
        </w:trPr>
        <w:tc>
          <w:tcPr>
            <w:tcW w:w="1418" w:type="dxa"/>
          </w:tcPr>
          <w:p w14:paraId="749F881F" w14:textId="77777777" w:rsidR="00B13B28" w:rsidRDefault="00CC31A6">
            <w:pPr>
              <w:pStyle w:val="Table09Row"/>
            </w:pPr>
            <w:r>
              <w:t>2016/001</w:t>
            </w:r>
          </w:p>
        </w:tc>
        <w:tc>
          <w:tcPr>
            <w:tcW w:w="2693" w:type="dxa"/>
          </w:tcPr>
          <w:p w14:paraId="273614A9" w14:textId="77777777" w:rsidR="00B13B28" w:rsidRDefault="00CC31A6">
            <w:pPr>
              <w:pStyle w:val="Table09Row"/>
            </w:pPr>
            <w:r>
              <w:rPr>
                <w:i/>
              </w:rPr>
              <w:t>Natural Gas (Canning Basin Joint Venture) Agreement Amendment Act 2016</w:t>
            </w:r>
          </w:p>
        </w:tc>
        <w:tc>
          <w:tcPr>
            <w:tcW w:w="1276" w:type="dxa"/>
          </w:tcPr>
          <w:p w14:paraId="60C3538F" w14:textId="77777777" w:rsidR="00B13B28" w:rsidRDefault="00CC31A6">
            <w:pPr>
              <w:pStyle w:val="Table09Row"/>
            </w:pPr>
            <w:r>
              <w:t>28 Feb 2016</w:t>
            </w:r>
          </w:p>
        </w:tc>
        <w:tc>
          <w:tcPr>
            <w:tcW w:w="3402" w:type="dxa"/>
          </w:tcPr>
          <w:p w14:paraId="40698FAF" w14:textId="77777777" w:rsidR="00B13B28" w:rsidRDefault="00CC31A6">
            <w:pPr>
              <w:pStyle w:val="Table09Row"/>
            </w:pPr>
            <w:r>
              <w:t>s. 1 &amp; 2: 28 Feb 2016 (see s. 2(a));</w:t>
            </w:r>
          </w:p>
          <w:p w14:paraId="2CB9F448" w14:textId="77777777" w:rsidR="00B13B28" w:rsidRDefault="00CC31A6">
            <w:pPr>
              <w:pStyle w:val="Table09Row"/>
            </w:pPr>
            <w:r>
              <w:t>Act other than s. 1 &amp; 2: 29 Feb 2016 (see s. 2(b))</w:t>
            </w:r>
          </w:p>
        </w:tc>
        <w:tc>
          <w:tcPr>
            <w:tcW w:w="1123" w:type="dxa"/>
          </w:tcPr>
          <w:p w14:paraId="74DD4179" w14:textId="77777777" w:rsidR="00B13B28" w:rsidRDefault="00B13B28">
            <w:pPr>
              <w:pStyle w:val="Table09Row"/>
            </w:pPr>
          </w:p>
        </w:tc>
      </w:tr>
      <w:tr w:rsidR="00B13B28" w14:paraId="3E1DDB8A" w14:textId="77777777">
        <w:trPr>
          <w:cantSplit/>
          <w:jc w:val="center"/>
        </w:trPr>
        <w:tc>
          <w:tcPr>
            <w:tcW w:w="1418" w:type="dxa"/>
          </w:tcPr>
          <w:p w14:paraId="2E0C5AAD" w14:textId="77777777" w:rsidR="00B13B28" w:rsidRDefault="00CC31A6">
            <w:pPr>
              <w:pStyle w:val="Table09Row"/>
            </w:pPr>
            <w:r>
              <w:t>2016/002</w:t>
            </w:r>
          </w:p>
        </w:tc>
        <w:tc>
          <w:tcPr>
            <w:tcW w:w="2693" w:type="dxa"/>
          </w:tcPr>
          <w:p w14:paraId="2AFF79D0" w14:textId="77777777" w:rsidR="00B13B28" w:rsidRDefault="00CC31A6">
            <w:pPr>
              <w:pStyle w:val="Table09Row"/>
            </w:pPr>
            <w:r>
              <w:rPr>
                <w:i/>
              </w:rPr>
              <w:t>City of Perth Act 2016</w:t>
            </w:r>
          </w:p>
        </w:tc>
        <w:tc>
          <w:tcPr>
            <w:tcW w:w="1276" w:type="dxa"/>
          </w:tcPr>
          <w:p w14:paraId="25F0E7AC" w14:textId="77777777" w:rsidR="00B13B28" w:rsidRDefault="00CC31A6">
            <w:pPr>
              <w:pStyle w:val="Table09Row"/>
            </w:pPr>
            <w:r>
              <w:t>3 Mar 2016</w:t>
            </w:r>
          </w:p>
        </w:tc>
        <w:tc>
          <w:tcPr>
            <w:tcW w:w="3402" w:type="dxa"/>
          </w:tcPr>
          <w:p w14:paraId="25F4736C" w14:textId="77777777" w:rsidR="00B13B28" w:rsidRDefault="00CC31A6">
            <w:pPr>
              <w:pStyle w:val="Table09Row"/>
            </w:pPr>
            <w:r>
              <w:t>Pt. 1: 3 Mar 2016 (see s. 2(a))</w:t>
            </w:r>
            <w:r>
              <w:t>;</w:t>
            </w:r>
          </w:p>
          <w:p w14:paraId="2DFCCA15" w14:textId="77777777" w:rsidR="00B13B28" w:rsidRDefault="00CC31A6">
            <w:pPr>
              <w:pStyle w:val="Table09Row"/>
            </w:pPr>
            <w:r>
              <w:t>Act other than Pt. 1: 4 Mar 2016 (see s. 2(b))</w:t>
            </w:r>
          </w:p>
        </w:tc>
        <w:tc>
          <w:tcPr>
            <w:tcW w:w="1123" w:type="dxa"/>
          </w:tcPr>
          <w:p w14:paraId="55E144EB" w14:textId="77777777" w:rsidR="00B13B28" w:rsidRDefault="00B13B28">
            <w:pPr>
              <w:pStyle w:val="Table09Row"/>
            </w:pPr>
          </w:p>
        </w:tc>
      </w:tr>
      <w:tr w:rsidR="00B13B28" w14:paraId="437C4FEC" w14:textId="77777777">
        <w:trPr>
          <w:cantSplit/>
          <w:jc w:val="center"/>
        </w:trPr>
        <w:tc>
          <w:tcPr>
            <w:tcW w:w="1418" w:type="dxa"/>
          </w:tcPr>
          <w:p w14:paraId="1A7C13C1" w14:textId="77777777" w:rsidR="00B13B28" w:rsidRDefault="00CC31A6">
            <w:pPr>
              <w:pStyle w:val="Table09Row"/>
            </w:pPr>
            <w:r>
              <w:t>2016/003</w:t>
            </w:r>
          </w:p>
        </w:tc>
        <w:tc>
          <w:tcPr>
            <w:tcW w:w="2693" w:type="dxa"/>
          </w:tcPr>
          <w:p w14:paraId="250E85B1" w14:textId="77777777" w:rsidR="00B13B28" w:rsidRDefault="00CC31A6">
            <w:pPr>
              <w:pStyle w:val="Table09Row"/>
            </w:pPr>
            <w:r>
              <w:rPr>
                <w:i/>
              </w:rPr>
              <w:t>Western Australian Health Promotion Foundation Act 2016</w:t>
            </w:r>
          </w:p>
        </w:tc>
        <w:tc>
          <w:tcPr>
            <w:tcW w:w="1276" w:type="dxa"/>
          </w:tcPr>
          <w:p w14:paraId="392BA214" w14:textId="77777777" w:rsidR="00B13B28" w:rsidRDefault="00CC31A6">
            <w:pPr>
              <w:pStyle w:val="Table09Row"/>
            </w:pPr>
            <w:r>
              <w:t>21 Mar 2016</w:t>
            </w:r>
          </w:p>
        </w:tc>
        <w:tc>
          <w:tcPr>
            <w:tcW w:w="3402" w:type="dxa"/>
          </w:tcPr>
          <w:p w14:paraId="59F5BDBE" w14:textId="77777777" w:rsidR="00B13B28" w:rsidRDefault="00CC31A6">
            <w:pPr>
              <w:pStyle w:val="Table09Row"/>
            </w:pPr>
            <w:r>
              <w:t>Pt. 1: 21 Mar 2016 (see s. 2(a));</w:t>
            </w:r>
          </w:p>
          <w:p w14:paraId="437D121E" w14:textId="77777777" w:rsidR="00B13B28" w:rsidRDefault="00CC31A6">
            <w:pPr>
              <w:pStyle w:val="Table09Row"/>
            </w:pPr>
            <w:r>
              <w:t xml:space="preserve">Act other than Pt. 1: 1 Sep 2016 (see s. 2(b) &amp; </w:t>
            </w:r>
            <w:r>
              <w:rPr>
                <w:i/>
              </w:rPr>
              <w:t>Gazette</w:t>
            </w:r>
            <w:r>
              <w:t xml:space="preserve"> 26 Jul 2016 p. 3145)</w:t>
            </w:r>
          </w:p>
        </w:tc>
        <w:tc>
          <w:tcPr>
            <w:tcW w:w="1123" w:type="dxa"/>
          </w:tcPr>
          <w:p w14:paraId="302CD88C" w14:textId="77777777" w:rsidR="00B13B28" w:rsidRDefault="00B13B28">
            <w:pPr>
              <w:pStyle w:val="Table09Row"/>
            </w:pPr>
          </w:p>
        </w:tc>
      </w:tr>
      <w:tr w:rsidR="00B13B28" w14:paraId="3B7C9491" w14:textId="77777777">
        <w:trPr>
          <w:cantSplit/>
          <w:jc w:val="center"/>
        </w:trPr>
        <w:tc>
          <w:tcPr>
            <w:tcW w:w="1418" w:type="dxa"/>
          </w:tcPr>
          <w:p w14:paraId="1312DB24" w14:textId="77777777" w:rsidR="00B13B28" w:rsidRDefault="00CC31A6">
            <w:pPr>
              <w:pStyle w:val="Table09Row"/>
            </w:pPr>
            <w:r>
              <w:t>2016/004</w:t>
            </w:r>
          </w:p>
        </w:tc>
        <w:tc>
          <w:tcPr>
            <w:tcW w:w="2693" w:type="dxa"/>
          </w:tcPr>
          <w:p w14:paraId="556DB5B7" w14:textId="77777777" w:rsidR="00B13B28" w:rsidRDefault="00CC31A6">
            <w:pPr>
              <w:pStyle w:val="Table09Row"/>
            </w:pPr>
            <w:r>
              <w:rPr>
                <w:i/>
              </w:rPr>
              <w:t>Anzac Day Amendment Act 2016</w:t>
            </w:r>
          </w:p>
        </w:tc>
        <w:tc>
          <w:tcPr>
            <w:tcW w:w="1276" w:type="dxa"/>
          </w:tcPr>
          <w:p w14:paraId="6CE10BD0" w14:textId="77777777" w:rsidR="00B13B28" w:rsidRDefault="00CC31A6">
            <w:pPr>
              <w:pStyle w:val="Table09Row"/>
            </w:pPr>
            <w:r>
              <w:t>21 Mar 2016</w:t>
            </w:r>
          </w:p>
        </w:tc>
        <w:tc>
          <w:tcPr>
            <w:tcW w:w="3402" w:type="dxa"/>
          </w:tcPr>
          <w:p w14:paraId="108F1EB4" w14:textId="77777777" w:rsidR="00B13B28" w:rsidRDefault="00CC31A6">
            <w:pPr>
              <w:pStyle w:val="Table09Row"/>
            </w:pPr>
            <w:r>
              <w:t>s. 1 &amp; 2: 21 Mar 2016 (see s. 2(a));</w:t>
            </w:r>
          </w:p>
          <w:p w14:paraId="5D99A7D8" w14:textId="77777777" w:rsidR="00B13B28" w:rsidRDefault="00CC31A6">
            <w:pPr>
              <w:pStyle w:val="Table09Row"/>
            </w:pPr>
            <w:r>
              <w:t xml:space="preserve">Act other than s. 1 &amp; 2: 23 Mar 2016 (see s. 2(b) and </w:t>
            </w:r>
            <w:r>
              <w:rPr>
                <w:i/>
              </w:rPr>
              <w:t>Gazette</w:t>
            </w:r>
            <w:r>
              <w:t xml:space="preserve"> 22 Mar 2016 p. 859)</w:t>
            </w:r>
          </w:p>
        </w:tc>
        <w:tc>
          <w:tcPr>
            <w:tcW w:w="1123" w:type="dxa"/>
          </w:tcPr>
          <w:p w14:paraId="6AC8FC1B" w14:textId="77777777" w:rsidR="00B13B28" w:rsidRDefault="00B13B28">
            <w:pPr>
              <w:pStyle w:val="Table09Row"/>
            </w:pPr>
          </w:p>
        </w:tc>
      </w:tr>
      <w:tr w:rsidR="00B13B28" w14:paraId="28D82037" w14:textId="77777777">
        <w:trPr>
          <w:cantSplit/>
          <w:jc w:val="center"/>
        </w:trPr>
        <w:tc>
          <w:tcPr>
            <w:tcW w:w="1418" w:type="dxa"/>
          </w:tcPr>
          <w:p w14:paraId="355C42C9" w14:textId="77777777" w:rsidR="00B13B28" w:rsidRDefault="00CC31A6">
            <w:pPr>
              <w:pStyle w:val="Table09Row"/>
            </w:pPr>
            <w:r>
              <w:t>2016/005</w:t>
            </w:r>
          </w:p>
        </w:tc>
        <w:tc>
          <w:tcPr>
            <w:tcW w:w="2693" w:type="dxa"/>
          </w:tcPr>
          <w:p w14:paraId="2F7AF721" w14:textId="77777777" w:rsidR="00B13B28" w:rsidRDefault="00CC31A6">
            <w:pPr>
              <w:pStyle w:val="Table09Row"/>
            </w:pPr>
            <w:r>
              <w:rPr>
                <w:i/>
              </w:rPr>
              <w:t>Anzac Day Amendment Act (No. 2) 2016</w:t>
            </w:r>
          </w:p>
        </w:tc>
        <w:tc>
          <w:tcPr>
            <w:tcW w:w="1276" w:type="dxa"/>
          </w:tcPr>
          <w:p w14:paraId="1B678C3A" w14:textId="77777777" w:rsidR="00B13B28" w:rsidRDefault="00CC31A6">
            <w:pPr>
              <w:pStyle w:val="Table09Row"/>
            </w:pPr>
            <w:r>
              <w:t>21 Mar 2016</w:t>
            </w:r>
          </w:p>
        </w:tc>
        <w:tc>
          <w:tcPr>
            <w:tcW w:w="3402" w:type="dxa"/>
          </w:tcPr>
          <w:p w14:paraId="6E7B3B60" w14:textId="77777777" w:rsidR="00B13B28" w:rsidRDefault="00CC31A6">
            <w:pPr>
              <w:pStyle w:val="Table09Row"/>
            </w:pPr>
            <w:r>
              <w:t>s. 1 &amp; 2: 21 Mar 2016 (see s. 2(a));</w:t>
            </w:r>
          </w:p>
          <w:p w14:paraId="08A1B575" w14:textId="77777777" w:rsidR="00B13B28" w:rsidRDefault="00CC31A6">
            <w:pPr>
              <w:pStyle w:val="Table09Row"/>
            </w:pPr>
            <w:r>
              <w:t xml:space="preserve">Act other than s. 1 &amp; 2: 23 Mar 2016 (see s. 2(b) and </w:t>
            </w:r>
            <w:r>
              <w:rPr>
                <w:i/>
              </w:rPr>
              <w:t>Gazette</w:t>
            </w:r>
            <w:r>
              <w:t xml:space="preserve"> 22 Mar 2016 p. </w:t>
            </w:r>
            <w:r>
              <w:t>859)</w:t>
            </w:r>
          </w:p>
        </w:tc>
        <w:tc>
          <w:tcPr>
            <w:tcW w:w="1123" w:type="dxa"/>
          </w:tcPr>
          <w:p w14:paraId="3EBB0C6A" w14:textId="77777777" w:rsidR="00B13B28" w:rsidRDefault="00B13B28">
            <w:pPr>
              <w:pStyle w:val="Table09Row"/>
            </w:pPr>
          </w:p>
        </w:tc>
      </w:tr>
      <w:tr w:rsidR="00B13B28" w14:paraId="2E886D2C" w14:textId="77777777">
        <w:trPr>
          <w:cantSplit/>
          <w:jc w:val="center"/>
        </w:trPr>
        <w:tc>
          <w:tcPr>
            <w:tcW w:w="1418" w:type="dxa"/>
          </w:tcPr>
          <w:p w14:paraId="0658B26E" w14:textId="77777777" w:rsidR="00B13B28" w:rsidRDefault="00CC31A6">
            <w:pPr>
              <w:pStyle w:val="Table09Row"/>
            </w:pPr>
            <w:r>
              <w:t>2016/006</w:t>
            </w:r>
          </w:p>
        </w:tc>
        <w:tc>
          <w:tcPr>
            <w:tcW w:w="2693" w:type="dxa"/>
          </w:tcPr>
          <w:p w14:paraId="13C1CE46" w14:textId="77777777" w:rsidR="00B13B28" w:rsidRDefault="00CC31A6">
            <w:pPr>
              <w:pStyle w:val="Table09Row"/>
            </w:pPr>
            <w:r>
              <w:rPr>
                <w:i/>
              </w:rPr>
              <w:t>Bell Group Companies (Finalisation of Matters and Distribution of Proceeds) Amendment Act 2016</w:t>
            </w:r>
          </w:p>
        </w:tc>
        <w:tc>
          <w:tcPr>
            <w:tcW w:w="1276" w:type="dxa"/>
          </w:tcPr>
          <w:p w14:paraId="0D1322A2" w14:textId="77777777" w:rsidR="00B13B28" w:rsidRDefault="00CC31A6">
            <w:pPr>
              <w:pStyle w:val="Table09Row"/>
            </w:pPr>
            <w:r>
              <w:t>5 Apr 2016</w:t>
            </w:r>
          </w:p>
        </w:tc>
        <w:tc>
          <w:tcPr>
            <w:tcW w:w="3402" w:type="dxa"/>
          </w:tcPr>
          <w:p w14:paraId="3224541B" w14:textId="77777777" w:rsidR="00B13B28" w:rsidRDefault="00CC31A6">
            <w:pPr>
              <w:pStyle w:val="Table09Row"/>
            </w:pPr>
            <w:r>
              <w:t>s. 4‑10: 27 Nov 2015 (see s. 2(b));</w:t>
            </w:r>
          </w:p>
          <w:p w14:paraId="36BB4C94" w14:textId="77777777" w:rsidR="00B13B28" w:rsidRDefault="00CC31A6">
            <w:pPr>
              <w:pStyle w:val="Table09Row"/>
            </w:pPr>
            <w:r>
              <w:t>s. 1 &amp; 2: 5 Apr 2016 (see s. 2(a));</w:t>
            </w:r>
          </w:p>
          <w:p w14:paraId="4A758928" w14:textId="77777777" w:rsidR="00B13B28" w:rsidRDefault="00CC31A6">
            <w:pPr>
              <w:pStyle w:val="Table09Row"/>
            </w:pPr>
            <w:r>
              <w:t>Act other than s. 1, 2 &amp; 4‑10: 6 Apr 2016 (see s. 2(c))</w:t>
            </w:r>
          </w:p>
        </w:tc>
        <w:tc>
          <w:tcPr>
            <w:tcW w:w="1123" w:type="dxa"/>
          </w:tcPr>
          <w:p w14:paraId="1A1B90A3" w14:textId="77777777" w:rsidR="00B13B28" w:rsidRDefault="00B13B28">
            <w:pPr>
              <w:pStyle w:val="Table09Row"/>
            </w:pPr>
          </w:p>
        </w:tc>
      </w:tr>
      <w:tr w:rsidR="00B13B28" w14:paraId="2F874B8A" w14:textId="77777777">
        <w:trPr>
          <w:cantSplit/>
          <w:jc w:val="center"/>
        </w:trPr>
        <w:tc>
          <w:tcPr>
            <w:tcW w:w="1418" w:type="dxa"/>
          </w:tcPr>
          <w:p w14:paraId="42D0EE0D" w14:textId="77777777" w:rsidR="00B13B28" w:rsidRDefault="00CC31A6">
            <w:pPr>
              <w:pStyle w:val="Table09Row"/>
            </w:pPr>
            <w:r>
              <w:t>2016/007</w:t>
            </w:r>
          </w:p>
        </w:tc>
        <w:tc>
          <w:tcPr>
            <w:tcW w:w="2693" w:type="dxa"/>
          </w:tcPr>
          <w:p w14:paraId="644943FC" w14:textId="77777777" w:rsidR="00B13B28" w:rsidRDefault="00CC31A6">
            <w:pPr>
              <w:pStyle w:val="Table09Row"/>
            </w:pPr>
            <w:r>
              <w:rPr>
                <w:i/>
              </w:rPr>
              <w:t>Co‑operatives Amendment Act 2016</w:t>
            </w:r>
          </w:p>
        </w:tc>
        <w:tc>
          <w:tcPr>
            <w:tcW w:w="1276" w:type="dxa"/>
          </w:tcPr>
          <w:p w14:paraId="69C1FD86" w14:textId="77777777" w:rsidR="00B13B28" w:rsidRDefault="00CC31A6">
            <w:pPr>
              <w:pStyle w:val="Table09Row"/>
            </w:pPr>
            <w:r>
              <w:t>14 Apr 2016</w:t>
            </w:r>
          </w:p>
        </w:tc>
        <w:tc>
          <w:tcPr>
            <w:tcW w:w="3402" w:type="dxa"/>
          </w:tcPr>
          <w:p w14:paraId="5227FBDC" w14:textId="77777777" w:rsidR="00B13B28" w:rsidRDefault="00CC31A6">
            <w:pPr>
              <w:pStyle w:val="Table09Row"/>
            </w:pPr>
            <w:r>
              <w:t>s. 1 &amp; 2: 14 Apr 2016 (see s. 2(a));</w:t>
            </w:r>
          </w:p>
          <w:p w14:paraId="62F5FC43" w14:textId="77777777" w:rsidR="00B13B28" w:rsidRDefault="00CC31A6">
            <w:pPr>
              <w:pStyle w:val="Table09Row"/>
            </w:pPr>
            <w:r>
              <w:t xml:space="preserve">Act other than s. 1 &amp; 2: 1 Jan 2017 (see s. 2(b) and </w:t>
            </w:r>
            <w:r>
              <w:rPr>
                <w:i/>
              </w:rPr>
              <w:t>Gazette</w:t>
            </w:r>
            <w:r>
              <w:t xml:space="preserve"> 2 Dec 2016 p. 5381)</w:t>
            </w:r>
          </w:p>
        </w:tc>
        <w:tc>
          <w:tcPr>
            <w:tcW w:w="1123" w:type="dxa"/>
          </w:tcPr>
          <w:p w14:paraId="11DB9246" w14:textId="77777777" w:rsidR="00B13B28" w:rsidRDefault="00B13B28">
            <w:pPr>
              <w:pStyle w:val="Table09Row"/>
            </w:pPr>
          </w:p>
        </w:tc>
      </w:tr>
      <w:tr w:rsidR="00B13B28" w14:paraId="67681A5A" w14:textId="77777777">
        <w:trPr>
          <w:cantSplit/>
          <w:jc w:val="center"/>
        </w:trPr>
        <w:tc>
          <w:tcPr>
            <w:tcW w:w="1418" w:type="dxa"/>
          </w:tcPr>
          <w:p w14:paraId="7469CB3D" w14:textId="77777777" w:rsidR="00B13B28" w:rsidRDefault="00CC31A6">
            <w:pPr>
              <w:pStyle w:val="Table09Row"/>
            </w:pPr>
            <w:r>
              <w:t>2016/008</w:t>
            </w:r>
          </w:p>
        </w:tc>
        <w:tc>
          <w:tcPr>
            <w:tcW w:w="2693" w:type="dxa"/>
          </w:tcPr>
          <w:p w14:paraId="19A6E8C3" w14:textId="77777777" w:rsidR="00B13B28" w:rsidRDefault="00CC31A6">
            <w:pPr>
              <w:pStyle w:val="Table09Row"/>
            </w:pPr>
            <w:r>
              <w:rPr>
                <w:i/>
              </w:rPr>
              <w:t>Motor Vehicle (</w:t>
            </w:r>
            <w:r>
              <w:rPr>
                <w:i/>
              </w:rPr>
              <w:t>Catastrophic Injuries) Act 2016</w:t>
            </w:r>
          </w:p>
        </w:tc>
        <w:tc>
          <w:tcPr>
            <w:tcW w:w="1276" w:type="dxa"/>
          </w:tcPr>
          <w:p w14:paraId="333C2F39" w14:textId="77777777" w:rsidR="00B13B28" w:rsidRDefault="00CC31A6">
            <w:pPr>
              <w:pStyle w:val="Table09Row"/>
            </w:pPr>
            <w:r>
              <w:t>14 Apr 2016</w:t>
            </w:r>
          </w:p>
        </w:tc>
        <w:tc>
          <w:tcPr>
            <w:tcW w:w="3402" w:type="dxa"/>
          </w:tcPr>
          <w:p w14:paraId="26EC61E5" w14:textId="77777777" w:rsidR="00B13B28" w:rsidRDefault="00CC31A6">
            <w:pPr>
              <w:pStyle w:val="Table09Row"/>
            </w:pPr>
            <w:r>
              <w:t>s. 1 &amp; 2: 14 Apr 2016 (see s. 2(a));</w:t>
            </w:r>
          </w:p>
          <w:p w14:paraId="55744CE8" w14:textId="77777777" w:rsidR="00B13B28" w:rsidRDefault="00CC31A6">
            <w:pPr>
              <w:pStyle w:val="Table09Row"/>
            </w:pPr>
            <w:r>
              <w:t xml:space="preserve">Act other than s. 1, 2 &amp; 5: 14 May 2016 (see s. 2(b) and </w:t>
            </w:r>
            <w:r>
              <w:rPr>
                <w:i/>
              </w:rPr>
              <w:t>Gazette</w:t>
            </w:r>
            <w:r>
              <w:t xml:space="preserve"> 13 May 2016 p. 1421);</w:t>
            </w:r>
          </w:p>
          <w:p w14:paraId="69B73B64" w14:textId="77777777" w:rsidR="00B13B28" w:rsidRDefault="00CC31A6">
            <w:pPr>
              <w:pStyle w:val="Table09Row"/>
            </w:pPr>
            <w:r>
              <w:t xml:space="preserve">s. 5: 1 Jul 2016 (see s. 2(b) and </w:t>
            </w:r>
            <w:r>
              <w:rPr>
                <w:i/>
              </w:rPr>
              <w:t>Gazette</w:t>
            </w:r>
            <w:r>
              <w:t xml:space="preserve"> 13 May 2016 p. 1421)</w:t>
            </w:r>
          </w:p>
        </w:tc>
        <w:tc>
          <w:tcPr>
            <w:tcW w:w="1123" w:type="dxa"/>
          </w:tcPr>
          <w:p w14:paraId="356E66BC" w14:textId="77777777" w:rsidR="00B13B28" w:rsidRDefault="00B13B28">
            <w:pPr>
              <w:pStyle w:val="Table09Row"/>
            </w:pPr>
          </w:p>
        </w:tc>
      </w:tr>
      <w:tr w:rsidR="00B13B28" w14:paraId="52D5658C" w14:textId="77777777">
        <w:trPr>
          <w:cantSplit/>
          <w:jc w:val="center"/>
        </w:trPr>
        <w:tc>
          <w:tcPr>
            <w:tcW w:w="1418" w:type="dxa"/>
          </w:tcPr>
          <w:p w14:paraId="1FC7E9A8" w14:textId="77777777" w:rsidR="00B13B28" w:rsidRDefault="00CC31A6">
            <w:pPr>
              <w:pStyle w:val="Table09Row"/>
            </w:pPr>
            <w:r>
              <w:t>2016/009</w:t>
            </w:r>
          </w:p>
        </w:tc>
        <w:tc>
          <w:tcPr>
            <w:tcW w:w="2693" w:type="dxa"/>
          </w:tcPr>
          <w:p w14:paraId="535B8847" w14:textId="77777777" w:rsidR="00B13B28" w:rsidRDefault="00CC31A6">
            <w:pPr>
              <w:pStyle w:val="Table09Row"/>
            </w:pPr>
            <w:r>
              <w:rPr>
                <w:i/>
              </w:rPr>
              <w:t xml:space="preserve">Noongar </w:t>
            </w:r>
            <w:r>
              <w:rPr>
                <w:i/>
              </w:rPr>
              <w:t>(Koorah, Nitja, Boordahwan) (Past, Present, Future) Recognition Act 2016</w:t>
            </w:r>
          </w:p>
        </w:tc>
        <w:tc>
          <w:tcPr>
            <w:tcW w:w="1276" w:type="dxa"/>
          </w:tcPr>
          <w:p w14:paraId="7987F91C" w14:textId="77777777" w:rsidR="00B13B28" w:rsidRDefault="00CC31A6">
            <w:pPr>
              <w:pStyle w:val="Table09Row"/>
            </w:pPr>
            <w:r>
              <w:t>16 May 2016</w:t>
            </w:r>
          </w:p>
        </w:tc>
        <w:tc>
          <w:tcPr>
            <w:tcW w:w="3402" w:type="dxa"/>
          </w:tcPr>
          <w:p w14:paraId="706CA7E5" w14:textId="77777777" w:rsidR="00B13B28" w:rsidRDefault="00CC31A6">
            <w:pPr>
              <w:pStyle w:val="Table09Row"/>
            </w:pPr>
            <w:r>
              <w:t>s. 1 &amp; 2: 16 May 2016 (see s. 2(a));</w:t>
            </w:r>
          </w:p>
          <w:p w14:paraId="1371FECB" w14:textId="77777777" w:rsidR="00B13B28" w:rsidRDefault="00CC31A6">
            <w:pPr>
              <w:pStyle w:val="Table09Row"/>
            </w:pPr>
            <w:r>
              <w:t xml:space="preserve">Act other than s. 1 &amp; 2: 6 Jun 2016 (see s. 2(b) and </w:t>
            </w:r>
            <w:r>
              <w:rPr>
                <w:i/>
              </w:rPr>
              <w:t>Gazette</w:t>
            </w:r>
            <w:r>
              <w:t xml:space="preserve"> 27 May 2016 p. 1547)</w:t>
            </w:r>
          </w:p>
        </w:tc>
        <w:tc>
          <w:tcPr>
            <w:tcW w:w="1123" w:type="dxa"/>
          </w:tcPr>
          <w:p w14:paraId="17487C4D" w14:textId="77777777" w:rsidR="00B13B28" w:rsidRDefault="00B13B28">
            <w:pPr>
              <w:pStyle w:val="Table09Row"/>
            </w:pPr>
          </w:p>
        </w:tc>
      </w:tr>
      <w:tr w:rsidR="00B13B28" w14:paraId="12E20EF3" w14:textId="77777777">
        <w:trPr>
          <w:cantSplit/>
          <w:jc w:val="center"/>
        </w:trPr>
        <w:tc>
          <w:tcPr>
            <w:tcW w:w="1418" w:type="dxa"/>
          </w:tcPr>
          <w:p w14:paraId="5FA581F3" w14:textId="77777777" w:rsidR="00B13B28" w:rsidRDefault="00CC31A6">
            <w:pPr>
              <w:pStyle w:val="Table09Row"/>
            </w:pPr>
            <w:r>
              <w:t>2016/010</w:t>
            </w:r>
          </w:p>
        </w:tc>
        <w:tc>
          <w:tcPr>
            <w:tcW w:w="2693" w:type="dxa"/>
          </w:tcPr>
          <w:p w14:paraId="6B773C2A" w14:textId="77777777" w:rsidR="00B13B28" w:rsidRDefault="00CC31A6">
            <w:pPr>
              <w:pStyle w:val="Table09Row"/>
            </w:pPr>
            <w:r>
              <w:rPr>
                <w:i/>
              </w:rPr>
              <w:t>Land Administration (South West Native Ti</w:t>
            </w:r>
            <w:r>
              <w:rPr>
                <w:i/>
              </w:rPr>
              <w:t>tle Settlement) Act 2016</w:t>
            </w:r>
          </w:p>
        </w:tc>
        <w:tc>
          <w:tcPr>
            <w:tcW w:w="1276" w:type="dxa"/>
          </w:tcPr>
          <w:p w14:paraId="584BFEE2" w14:textId="77777777" w:rsidR="00B13B28" w:rsidRDefault="00CC31A6">
            <w:pPr>
              <w:pStyle w:val="Table09Row"/>
            </w:pPr>
            <w:r>
              <w:t>16 May 2016</w:t>
            </w:r>
          </w:p>
        </w:tc>
        <w:tc>
          <w:tcPr>
            <w:tcW w:w="3402" w:type="dxa"/>
          </w:tcPr>
          <w:p w14:paraId="767E0608" w14:textId="77777777" w:rsidR="00B13B28" w:rsidRDefault="00CC31A6">
            <w:pPr>
              <w:pStyle w:val="Table09Row"/>
            </w:pPr>
            <w:r>
              <w:t>s. 1 &amp; 2: 16 May 2016 (see s. 2(a));</w:t>
            </w:r>
          </w:p>
          <w:p w14:paraId="5BBA4A41" w14:textId="77777777" w:rsidR="00B13B28" w:rsidRDefault="00CC31A6">
            <w:pPr>
              <w:pStyle w:val="Table09Row"/>
            </w:pPr>
            <w:r>
              <w:t xml:space="preserve">Act other than s. 1 &amp; 2: 6 Jun 2016 (see s. 2(b) and </w:t>
            </w:r>
            <w:r>
              <w:rPr>
                <w:i/>
              </w:rPr>
              <w:t>Gazette</w:t>
            </w:r>
            <w:r>
              <w:t xml:space="preserve"> 27 May 2016 p. 1548)</w:t>
            </w:r>
          </w:p>
        </w:tc>
        <w:tc>
          <w:tcPr>
            <w:tcW w:w="1123" w:type="dxa"/>
          </w:tcPr>
          <w:p w14:paraId="14BF8871" w14:textId="77777777" w:rsidR="00B13B28" w:rsidRDefault="00B13B28">
            <w:pPr>
              <w:pStyle w:val="Table09Row"/>
            </w:pPr>
          </w:p>
        </w:tc>
      </w:tr>
      <w:tr w:rsidR="00B13B28" w14:paraId="7F1F6D70" w14:textId="77777777">
        <w:trPr>
          <w:cantSplit/>
          <w:jc w:val="center"/>
        </w:trPr>
        <w:tc>
          <w:tcPr>
            <w:tcW w:w="1418" w:type="dxa"/>
          </w:tcPr>
          <w:p w14:paraId="05644717" w14:textId="77777777" w:rsidR="00B13B28" w:rsidRDefault="00CC31A6">
            <w:pPr>
              <w:pStyle w:val="Table09Row"/>
            </w:pPr>
            <w:r>
              <w:t>2016/011</w:t>
            </w:r>
          </w:p>
        </w:tc>
        <w:tc>
          <w:tcPr>
            <w:tcW w:w="2693" w:type="dxa"/>
          </w:tcPr>
          <w:p w14:paraId="7307E36B" w14:textId="77777777" w:rsidR="00B13B28" w:rsidRDefault="00CC31A6">
            <w:pPr>
              <w:pStyle w:val="Table09Row"/>
            </w:pPr>
            <w:r>
              <w:rPr>
                <w:i/>
              </w:rPr>
              <w:t>Health Services Act 2016</w:t>
            </w:r>
          </w:p>
        </w:tc>
        <w:tc>
          <w:tcPr>
            <w:tcW w:w="1276" w:type="dxa"/>
          </w:tcPr>
          <w:p w14:paraId="10AC6434" w14:textId="77777777" w:rsidR="00B13B28" w:rsidRDefault="00CC31A6">
            <w:pPr>
              <w:pStyle w:val="Table09Row"/>
            </w:pPr>
            <w:r>
              <w:t>26 May 2016</w:t>
            </w:r>
          </w:p>
        </w:tc>
        <w:tc>
          <w:tcPr>
            <w:tcW w:w="3402" w:type="dxa"/>
          </w:tcPr>
          <w:p w14:paraId="408CDAC2" w14:textId="77777777" w:rsidR="00B13B28" w:rsidRDefault="00CC31A6">
            <w:pPr>
              <w:pStyle w:val="Table09Row"/>
            </w:pPr>
            <w:r>
              <w:t>s. 1 &amp; 2: 26 May 2016 (see s. 2(a));</w:t>
            </w:r>
          </w:p>
          <w:p w14:paraId="76B12355" w14:textId="77777777" w:rsidR="00B13B28" w:rsidRDefault="00CC31A6">
            <w:pPr>
              <w:pStyle w:val="Table09Row"/>
            </w:pPr>
            <w:r>
              <w:t>s. 6, 7, 32, 23</w:t>
            </w:r>
            <w:r>
              <w:t xml:space="preserve">8, 244 &amp; 245: 15 Jun 2016 (see s. 2(b) and </w:t>
            </w:r>
            <w:r>
              <w:rPr>
                <w:i/>
              </w:rPr>
              <w:t>Gazette</w:t>
            </w:r>
            <w:r>
              <w:t xml:space="preserve"> 14 Jun 2016 p. 1819);</w:t>
            </w:r>
          </w:p>
          <w:p w14:paraId="04A57270" w14:textId="77777777" w:rsidR="00B13B28" w:rsidRDefault="00CC31A6">
            <w:pPr>
              <w:pStyle w:val="Table09Row"/>
            </w:pPr>
            <w:r>
              <w:t xml:space="preserve">Pt. 1 (other than s. 1, 2, 6 &amp; 7), Pt. 2, Pt. 3, Pt. 4 (other than s. 32), Pt. 5 to 18, Pt. 19 (other than s. 238, 244 &amp; 245), Pt. 20, Pt. 21 (other than s. 301(2), (3), (6) &amp; (7)) &amp; </w:t>
            </w:r>
            <w:r>
              <w:t xml:space="preserve">Pt. 22 (other than s. 307(j)): 1 Jul 2016 (see s. 2(b) and </w:t>
            </w:r>
            <w:r>
              <w:rPr>
                <w:i/>
              </w:rPr>
              <w:t>Gazette</w:t>
            </w:r>
            <w:r>
              <w:t xml:space="preserve"> 24 Jun 2016 p. 2291);</w:t>
            </w:r>
          </w:p>
          <w:p w14:paraId="5A23DE38" w14:textId="2B32CE80" w:rsidR="00B13B28" w:rsidRDefault="00CC31A6">
            <w:pPr>
              <w:pStyle w:val="Table09Row"/>
            </w:pPr>
            <w:r>
              <w:t>s. 301(2), (3), (6)</w:t>
            </w:r>
            <w:r>
              <w:t xml:space="preserve"> &amp; (7) &amp; s. 307(j): to be proclaimed (see s. 2(b))</w:t>
            </w:r>
          </w:p>
        </w:tc>
        <w:tc>
          <w:tcPr>
            <w:tcW w:w="1123" w:type="dxa"/>
          </w:tcPr>
          <w:p w14:paraId="2D10F8A4" w14:textId="77777777" w:rsidR="00B13B28" w:rsidRDefault="00B13B28">
            <w:pPr>
              <w:pStyle w:val="Table09Row"/>
            </w:pPr>
          </w:p>
        </w:tc>
      </w:tr>
      <w:tr w:rsidR="00B13B28" w14:paraId="1E0759FA" w14:textId="77777777">
        <w:trPr>
          <w:cantSplit/>
          <w:jc w:val="center"/>
        </w:trPr>
        <w:tc>
          <w:tcPr>
            <w:tcW w:w="1418" w:type="dxa"/>
          </w:tcPr>
          <w:p w14:paraId="73B654ED" w14:textId="77777777" w:rsidR="00B13B28" w:rsidRDefault="00CC31A6">
            <w:pPr>
              <w:pStyle w:val="Table09Row"/>
            </w:pPr>
            <w:r>
              <w:t>2016/012</w:t>
            </w:r>
          </w:p>
        </w:tc>
        <w:tc>
          <w:tcPr>
            <w:tcW w:w="2693" w:type="dxa"/>
          </w:tcPr>
          <w:p w14:paraId="34E4F006" w14:textId="77777777" w:rsidR="00B13B28" w:rsidRDefault="00CC31A6">
            <w:pPr>
              <w:pStyle w:val="Table09Row"/>
            </w:pPr>
            <w:r>
              <w:rPr>
                <w:i/>
              </w:rPr>
              <w:t>Legal Profession Amendment (Levy) Act 2016</w:t>
            </w:r>
          </w:p>
        </w:tc>
        <w:tc>
          <w:tcPr>
            <w:tcW w:w="1276" w:type="dxa"/>
          </w:tcPr>
          <w:p w14:paraId="4DD8ED9F" w14:textId="77777777" w:rsidR="00B13B28" w:rsidRDefault="00CC31A6">
            <w:pPr>
              <w:pStyle w:val="Table09Row"/>
            </w:pPr>
            <w:r>
              <w:t>29 Jun 2016</w:t>
            </w:r>
          </w:p>
        </w:tc>
        <w:tc>
          <w:tcPr>
            <w:tcW w:w="3402" w:type="dxa"/>
          </w:tcPr>
          <w:p w14:paraId="1620C5A1" w14:textId="77777777" w:rsidR="00B13B28" w:rsidRDefault="00CC31A6">
            <w:pPr>
              <w:pStyle w:val="Table09Row"/>
            </w:pPr>
            <w:r>
              <w:t>s. 1 &amp; 2: 29 Jun 2016 (see s. 2(a));</w:t>
            </w:r>
          </w:p>
          <w:p w14:paraId="024A754D" w14:textId="77777777" w:rsidR="00B13B28" w:rsidRDefault="00CC31A6">
            <w:pPr>
              <w:pStyle w:val="Table09Row"/>
            </w:pPr>
            <w:r>
              <w:t xml:space="preserve">Act other than s. 1 &amp; 2: 1 Jul 2016 (see s. 2(b) &amp; </w:t>
            </w:r>
            <w:r>
              <w:rPr>
                <w:i/>
              </w:rPr>
              <w:t>Gazette</w:t>
            </w:r>
            <w:r>
              <w:t xml:space="preserve"> 30 Jun 2016 p. 2739)</w:t>
            </w:r>
          </w:p>
        </w:tc>
        <w:tc>
          <w:tcPr>
            <w:tcW w:w="1123" w:type="dxa"/>
          </w:tcPr>
          <w:p w14:paraId="7D82CD35" w14:textId="77777777" w:rsidR="00B13B28" w:rsidRDefault="00B13B28">
            <w:pPr>
              <w:pStyle w:val="Table09Row"/>
            </w:pPr>
          </w:p>
        </w:tc>
      </w:tr>
      <w:tr w:rsidR="00B13B28" w14:paraId="2A4FD857" w14:textId="77777777">
        <w:trPr>
          <w:cantSplit/>
          <w:jc w:val="center"/>
        </w:trPr>
        <w:tc>
          <w:tcPr>
            <w:tcW w:w="1418" w:type="dxa"/>
          </w:tcPr>
          <w:p w14:paraId="1B138FA2" w14:textId="77777777" w:rsidR="00B13B28" w:rsidRDefault="00CC31A6">
            <w:pPr>
              <w:pStyle w:val="Table09Row"/>
            </w:pPr>
            <w:r>
              <w:t>2016/013</w:t>
            </w:r>
          </w:p>
        </w:tc>
        <w:tc>
          <w:tcPr>
            <w:tcW w:w="2693" w:type="dxa"/>
          </w:tcPr>
          <w:p w14:paraId="5879FC16" w14:textId="77777777" w:rsidR="00B13B28" w:rsidRDefault="00CC31A6">
            <w:pPr>
              <w:pStyle w:val="Table09Row"/>
            </w:pPr>
            <w:r>
              <w:rPr>
                <w:i/>
              </w:rPr>
              <w:t>Legal Profession Amendment Act 2016</w:t>
            </w:r>
          </w:p>
        </w:tc>
        <w:tc>
          <w:tcPr>
            <w:tcW w:w="1276" w:type="dxa"/>
          </w:tcPr>
          <w:p w14:paraId="5AC8C7B5" w14:textId="77777777" w:rsidR="00B13B28" w:rsidRDefault="00CC31A6">
            <w:pPr>
              <w:pStyle w:val="Table09Row"/>
            </w:pPr>
            <w:r>
              <w:t>29 Jun 2016</w:t>
            </w:r>
          </w:p>
        </w:tc>
        <w:tc>
          <w:tcPr>
            <w:tcW w:w="3402" w:type="dxa"/>
          </w:tcPr>
          <w:p w14:paraId="63A26449" w14:textId="77777777" w:rsidR="00B13B28" w:rsidRDefault="00CC31A6">
            <w:pPr>
              <w:pStyle w:val="Table09Row"/>
            </w:pPr>
            <w:r>
              <w:t>s. 1 &amp; 2: 29 Jun 2016 (see s. 2(a));</w:t>
            </w:r>
          </w:p>
          <w:p w14:paraId="67EE362F" w14:textId="77777777" w:rsidR="00B13B28" w:rsidRDefault="00CC31A6">
            <w:pPr>
              <w:pStyle w:val="Table09Row"/>
            </w:pPr>
            <w:r>
              <w:t>Act other than s. 1 &amp; 2: 1 Jul 2016 (see s.</w:t>
            </w:r>
            <w:r>
              <w:t xml:space="preserve"> 2(b) &amp; </w:t>
            </w:r>
            <w:r>
              <w:rPr>
                <w:i/>
              </w:rPr>
              <w:t>Gazette</w:t>
            </w:r>
            <w:r>
              <w:t xml:space="preserve"> 30 Jun 2016 p. 2739)</w:t>
            </w:r>
          </w:p>
        </w:tc>
        <w:tc>
          <w:tcPr>
            <w:tcW w:w="1123" w:type="dxa"/>
          </w:tcPr>
          <w:p w14:paraId="38A197F8" w14:textId="77777777" w:rsidR="00B13B28" w:rsidRDefault="00B13B28">
            <w:pPr>
              <w:pStyle w:val="Table09Row"/>
            </w:pPr>
          </w:p>
        </w:tc>
      </w:tr>
      <w:tr w:rsidR="00B13B28" w14:paraId="6965C6C7" w14:textId="77777777">
        <w:trPr>
          <w:cantSplit/>
          <w:jc w:val="center"/>
        </w:trPr>
        <w:tc>
          <w:tcPr>
            <w:tcW w:w="1418" w:type="dxa"/>
          </w:tcPr>
          <w:p w14:paraId="542B53E0" w14:textId="77777777" w:rsidR="00B13B28" w:rsidRDefault="00CC31A6">
            <w:pPr>
              <w:pStyle w:val="Table09Row"/>
            </w:pPr>
            <w:r>
              <w:t>2016/014</w:t>
            </w:r>
          </w:p>
        </w:tc>
        <w:tc>
          <w:tcPr>
            <w:tcW w:w="2693" w:type="dxa"/>
          </w:tcPr>
          <w:p w14:paraId="1D3DA326" w14:textId="77777777" w:rsidR="00B13B28" w:rsidRDefault="00CC31A6">
            <w:pPr>
              <w:pStyle w:val="Table09Row"/>
            </w:pPr>
            <w:r>
              <w:rPr>
                <w:i/>
              </w:rPr>
              <w:t>Electoral Amendment Act 2016</w:t>
            </w:r>
          </w:p>
        </w:tc>
        <w:tc>
          <w:tcPr>
            <w:tcW w:w="1276" w:type="dxa"/>
          </w:tcPr>
          <w:p w14:paraId="60A8BC6C" w14:textId="77777777" w:rsidR="00B13B28" w:rsidRDefault="00CC31A6">
            <w:pPr>
              <w:pStyle w:val="Table09Row"/>
            </w:pPr>
            <w:r>
              <w:t>11 Jul 2016</w:t>
            </w:r>
          </w:p>
        </w:tc>
        <w:tc>
          <w:tcPr>
            <w:tcW w:w="3402" w:type="dxa"/>
          </w:tcPr>
          <w:p w14:paraId="44517059" w14:textId="77777777" w:rsidR="00B13B28" w:rsidRDefault="00CC31A6">
            <w:pPr>
              <w:pStyle w:val="Table09Row"/>
            </w:pPr>
            <w:r>
              <w:t>s. 1 &amp; 2: 11 Jul 2016 (see s. 2(a));</w:t>
            </w:r>
          </w:p>
          <w:p w14:paraId="034FDC81" w14:textId="77777777" w:rsidR="00B13B28" w:rsidRDefault="00CC31A6">
            <w:pPr>
              <w:pStyle w:val="Table09Row"/>
            </w:pPr>
            <w:r>
              <w:t xml:space="preserve">Act other than s. 1 &amp; 2: 17 Aug 2016 (see s. 2(b) and </w:t>
            </w:r>
            <w:r>
              <w:rPr>
                <w:i/>
              </w:rPr>
              <w:t>Gazette</w:t>
            </w:r>
            <w:r>
              <w:t xml:space="preserve"> 16 Aug 2016 p. 3469)</w:t>
            </w:r>
          </w:p>
        </w:tc>
        <w:tc>
          <w:tcPr>
            <w:tcW w:w="1123" w:type="dxa"/>
          </w:tcPr>
          <w:p w14:paraId="29CAEFFF" w14:textId="77777777" w:rsidR="00B13B28" w:rsidRDefault="00B13B28">
            <w:pPr>
              <w:pStyle w:val="Table09Row"/>
            </w:pPr>
          </w:p>
        </w:tc>
      </w:tr>
      <w:tr w:rsidR="00B13B28" w14:paraId="00D57597" w14:textId="77777777">
        <w:trPr>
          <w:cantSplit/>
          <w:jc w:val="center"/>
        </w:trPr>
        <w:tc>
          <w:tcPr>
            <w:tcW w:w="1418" w:type="dxa"/>
          </w:tcPr>
          <w:p w14:paraId="0087B988" w14:textId="77777777" w:rsidR="00B13B28" w:rsidRDefault="00CC31A6">
            <w:pPr>
              <w:pStyle w:val="Table09Row"/>
            </w:pPr>
            <w:r>
              <w:t>2016/015</w:t>
            </w:r>
          </w:p>
        </w:tc>
        <w:tc>
          <w:tcPr>
            <w:tcW w:w="2693" w:type="dxa"/>
          </w:tcPr>
          <w:p w14:paraId="71E545D5" w14:textId="77777777" w:rsidR="00B13B28" w:rsidRDefault="00CC31A6">
            <w:pPr>
              <w:pStyle w:val="Table09Row"/>
            </w:pPr>
            <w:r>
              <w:rPr>
                <w:i/>
              </w:rPr>
              <w:t xml:space="preserve">Integrity (Lobbyists) </w:t>
            </w:r>
            <w:r>
              <w:rPr>
                <w:i/>
              </w:rPr>
              <w:t>Act 2016</w:t>
            </w:r>
          </w:p>
        </w:tc>
        <w:tc>
          <w:tcPr>
            <w:tcW w:w="1276" w:type="dxa"/>
          </w:tcPr>
          <w:p w14:paraId="03B4FBC3" w14:textId="77777777" w:rsidR="00B13B28" w:rsidRDefault="00CC31A6">
            <w:pPr>
              <w:pStyle w:val="Table09Row"/>
            </w:pPr>
            <w:r>
              <w:t>11 Jul 2016</w:t>
            </w:r>
          </w:p>
        </w:tc>
        <w:tc>
          <w:tcPr>
            <w:tcW w:w="3402" w:type="dxa"/>
          </w:tcPr>
          <w:p w14:paraId="512B1EC3" w14:textId="77777777" w:rsidR="00B13B28" w:rsidRDefault="00CC31A6">
            <w:pPr>
              <w:pStyle w:val="Table09Row"/>
            </w:pPr>
            <w:r>
              <w:t>Pt. 1: 11 Jul 2016 (see s. 2(a));</w:t>
            </w:r>
          </w:p>
          <w:p w14:paraId="7E47FE25" w14:textId="77777777" w:rsidR="00B13B28" w:rsidRDefault="00CC31A6">
            <w:pPr>
              <w:pStyle w:val="Table09Row"/>
            </w:pPr>
            <w:r>
              <w:t xml:space="preserve">Act other than Pt. 1: 12 Dec 2016 (see s. 2(b) and </w:t>
            </w:r>
            <w:r>
              <w:rPr>
                <w:i/>
              </w:rPr>
              <w:t>Gazette</w:t>
            </w:r>
            <w:r>
              <w:t xml:space="preserve"> 9 Dec 2016 p. 5558)</w:t>
            </w:r>
          </w:p>
        </w:tc>
        <w:tc>
          <w:tcPr>
            <w:tcW w:w="1123" w:type="dxa"/>
          </w:tcPr>
          <w:p w14:paraId="2AEDD372" w14:textId="77777777" w:rsidR="00B13B28" w:rsidRDefault="00B13B28">
            <w:pPr>
              <w:pStyle w:val="Table09Row"/>
            </w:pPr>
          </w:p>
        </w:tc>
      </w:tr>
      <w:tr w:rsidR="00B13B28" w14:paraId="1BFBBC09" w14:textId="77777777">
        <w:trPr>
          <w:cantSplit/>
          <w:jc w:val="center"/>
        </w:trPr>
        <w:tc>
          <w:tcPr>
            <w:tcW w:w="1418" w:type="dxa"/>
          </w:tcPr>
          <w:p w14:paraId="180CC5AD" w14:textId="77777777" w:rsidR="00B13B28" w:rsidRDefault="00CC31A6">
            <w:pPr>
              <w:pStyle w:val="Table09Row"/>
            </w:pPr>
            <w:r>
              <w:t>2016/016</w:t>
            </w:r>
          </w:p>
        </w:tc>
        <w:tc>
          <w:tcPr>
            <w:tcW w:w="2693" w:type="dxa"/>
          </w:tcPr>
          <w:p w14:paraId="3D082A95" w14:textId="77777777" w:rsidR="00B13B28" w:rsidRDefault="00CC31A6">
            <w:pPr>
              <w:pStyle w:val="Table09Row"/>
            </w:pPr>
            <w:r>
              <w:rPr>
                <w:i/>
              </w:rPr>
              <w:t>Graffiti Vandalism Act 2016</w:t>
            </w:r>
          </w:p>
        </w:tc>
        <w:tc>
          <w:tcPr>
            <w:tcW w:w="1276" w:type="dxa"/>
          </w:tcPr>
          <w:p w14:paraId="7D5665F6" w14:textId="77777777" w:rsidR="00B13B28" w:rsidRDefault="00CC31A6">
            <w:pPr>
              <w:pStyle w:val="Table09Row"/>
            </w:pPr>
            <w:r>
              <w:t>11 Jul 2016</w:t>
            </w:r>
          </w:p>
        </w:tc>
        <w:tc>
          <w:tcPr>
            <w:tcW w:w="3402" w:type="dxa"/>
          </w:tcPr>
          <w:p w14:paraId="76928FFD" w14:textId="77777777" w:rsidR="00B13B28" w:rsidRDefault="00CC31A6">
            <w:pPr>
              <w:pStyle w:val="Table09Row"/>
            </w:pPr>
            <w:r>
              <w:t>Pt. 1: 11 Jul 2016 (see s. 2(a));</w:t>
            </w:r>
          </w:p>
          <w:p w14:paraId="6FAAE667" w14:textId="77777777" w:rsidR="00B13B28" w:rsidRDefault="00CC31A6">
            <w:pPr>
              <w:pStyle w:val="Table09Row"/>
            </w:pPr>
            <w:r>
              <w:t>Act other than Pt. 1: 12 Oct 2016 (se</w:t>
            </w:r>
            <w:r>
              <w:t xml:space="preserve">e s. 2(b) and </w:t>
            </w:r>
            <w:r>
              <w:rPr>
                <w:i/>
              </w:rPr>
              <w:t>Gazette</w:t>
            </w:r>
            <w:r>
              <w:t xml:space="preserve"> 11 Oct 2016 p. 4531)</w:t>
            </w:r>
          </w:p>
        </w:tc>
        <w:tc>
          <w:tcPr>
            <w:tcW w:w="1123" w:type="dxa"/>
          </w:tcPr>
          <w:p w14:paraId="0A55E340" w14:textId="77777777" w:rsidR="00B13B28" w:rsidRDefault="00B13B28">
            <w:pPr>
              <w:pStyle w:val="Table09Row"/>
            </w:pPr>
          </w:p>
        </w:tc>
      </w:tr>
      <w:tr w:rsidR="00B13B28" w14:paraId="22FE8B67" w14:textId="77777777">
        <w:trPr>
          <w:cantSplit/>
          <w:jc w:val="center"/>
        </w:trPr>
        <w:tc>
          <w:tcPr>
            <w:tcW w:w="1418" w:type="dxa"/>
          </w:tcPr>
          <w:p w14:paraId="23695813" w14:textId="77777777" w:rsidR="00B13B28" w:rsidRDefault="00CC31A6">
            <w:pPr>
              <w:pStyle w:val="Table09Row"/>
            </w:pPr>
            <w:r>
              <w:t>2016/017</w:t>
            </w:r>
          </w:p>
        </w:tc>
        <w:tc>
          <w:tcPr>
            <w:tcW w:w="2693" w:type="dxa"/>
          </w:tcPr>
          <w:p w14:paraId="1B648A3A" w14:textId="77777777" w:rsidR="00B13B28" w:rsidRDefault="00CC31A6">
            <w:pPr>
              <w:pStyle w:val="Table09Row"/>
            </w:pPr>
            <w:r>
              <w:rPr>
                <w:i/>
              </w:rPr>
              <w:t>Dangerous Sexual Offenders Legislation Amendment Act 2016</w:t>
            </w:r>
          </w:p>
        </w:tc>
        <w:tc>
          <w:tcPr>
            <w:tcW w:w="1276" w:type="dxa"/>
          </w:tcPr>
          <w:p w14:paraId="7B1784D2" w14:textId="77777777" w:rsidR="00B13B28" w:rsidRDefault="00CC31A6">
            <w:pPr>
              <w:pStyle w:val="Table09Row"/>
            </w:pPr>
            <w:r>
              <w:t>11 Jul 2016</w:t>
            </w:r>
          </w:p>
        </w:tc>
        <w:tc>
          <w:tcPr>
            <w:tcW w:w="3402" w:type="dxa"/>
          </w:tcPr>
          <w:p w14:paraId="504F5D81" w14:textId="77777777" w:rsidR="00B13B28" w:rsidRDefault="00CC31A6">
            <w:pPr>
              <w:pStyle w:val="Table09Row"/>
            </w:pPr>
            <w:r>
              <w:t>Pt. 1: 11 Jul 2016 (see s. 2(a));</w:t>
            </w:r>
          </w:p>
          <w:p w14:paraId="0FC30963" w14:textId="77777777" w:rsidR="00B13B28" w:rsidRDefault="00CC31A6">
            <w:pPr>
              <w:pStyle w:val="Table09Row"/>
            </w:pPr>
            <w:r>
              <w:t xml:space="preserve">Act other than Pt. 1: 10 Sep 2016 (see s. 2(b) and </w:t>
            </w:r>
            <w:r>
              <w:rPr>
                <w:i/>
              </w:rPr>
              <w:t>Gazette</w:t>
            </w:r>
            <w:r>
              <w:t xml:space="preserve"> 9 Sep 2016 p. 3871)</w:t>
            </w:r>
          </w:p>
        </w:tc>
        <w:tc>
          <w:tcPr>
            <w:tcW w:w="1123" w:type="dxa"/>
          </w:tcPr>
          <w:p w14:paraId="484BE78B" w14:textId="77777777" w:rsidR="00B13B28" w:rsidRDefault="00B13B28">
            <w:pPr>
              <w:pStyle w:val="Table09Row"/>
            </w:pPr>
          </w:p>
        </w:tc>
      </w:tr>
      <w:tr w:rsidR="00B13B28" w14:paraId="156D1A47" w14:textId="77777777">
        <w:trPr>
          <w:cantSplit/>
          <w:jc w:val="center"/>
        </w:trPr>
        <w:tc>
          <w:tcPr>
            <w:tcW w:w="1418" w:type="dxa"/>
          </w:tcPr>
          <w:p w14:paraId="1A36A1F9" w14:textId="77777777" w:rsidR="00B13B28" w:rsidRDefault="00CC31A6">
            <w:pPr>
              <w:pStyle w:val="Table09Row"/>
            </w:pPr>
            <w:r>
              <w:t>2016/018</w:t>
            </w:r>
          </w:p>
        </w:tc>
        <w:tc>
          <w:tcPr>
            <w:tcW w:w="2693" w:type="dxa"/>
          </w:tcPr>
          <w:p w14:paraId="3CF07FBC" w14:textId="77777777" w:rsidR="00B13B28" w:rsidRDefault="00CC31A6">
            <w:pPr>
              <w:pStyle w:val="Table09Row"/>
            </w:pPr>
            <w:r>
              <w:rPr>
                <w:i/>
              </w:rPr>
              <w:t>Public Health Act 2016</w:t>
            </w:r>
          </w:p>
        </w:tc>
        <w:tc>
          <w:tcPr>
            <w:tcW w:w="1276" w:type="dxa"/>
          </w:tcPr>
          <w:p w14:paraId="71612490" w14:textId="77777777" w:rsidR="00B13B28" w:rsidRDefault="00CC31A6">
            <w:pPr>
              <w:pStyle w:val="Table09Row"/>
            </w:pPr>
            <w:r>
              <w:t>25 Jul 2016</w:t>
            </w:r>
          </w:p>
        </w:tc>
        <w:tc>
          <w:tcPr>
            <w:tcW w:w="3402" w:type="dxa"/>
          </w:tcPr>
          <w:p w14:paraId="36C49D47" w14:textId="77777777" w:rsidR="00B13B28" w:rsidRDefault="00CC31A6">
            <w:pPr>
              <w:pStyle w:val="Table09Row"/>
            </w:pPr>
            <w:r>
              <w:t>Pt. 1 (other than s. 3‑5): 25 Jul 2016 (see s. 2(a));</w:t>
            </w:r>
          </w:p>
          <w:p w14:paraId="2FD2751A" w14:textId="77777777" w:rsidR="00B13B28" w:rsidRDefault="00CC31A6">
            <w:pPr>
              <w:pStyle w:val="Table09Row"/>
            </w:pPr>
            <w:r>
              <w:t>s. 3‑5: 26 Jul 2016 (see s. 2(b)(i));</w:t>
            </w:r>
          </w:p>
          <w:p w14:paraId="37E324C9" w14:textId="77777777" w:rsidR="00B13B28" w:rsidRDefault="00CC31A6">
            <w:pPr>
              <w:pStyle w:val="Table09Row"/>
            </w:pPr>
            <w:r>
              <w:t>Pt. 17: 26 Jul 2016 (see s. 2(b)(ii));</w:t>
            </w:r>
          </w:p>
          <w:p w14:paraId="200711A8" w14:textId="77777777" w:rsidR="00B13B28" w:rsidRDefault="00CC31A6">
            <w:pPr>
              <w:pStyle w:val="Table09Row"/>
            </w:pPr>
            <w:r>
              <w:t>Pt. 19 (other than Div. 1, 3 &amp; 4): 26 Jul 2016 (see s. 2(b)(iii));</w:t>
            </w:r>
          </w:p>
          <w:p w14:paraId="4A3D1D51" w14:textId="77777777" w:rsidR="00B13B28" w:rsidRDefault="00CC31A6">
            <w:pPr>
              <w:pStyle w:val="Table09Row"/>
            </w:pPr>
            <w:r>
              <w:t xml:space="preserve">Pt. 20 (s. 310 &amp; 322): </w:t>
            </w:r>
            <w:r>
              <w:t>26 Jul 2016 (see s. 2(b)(iv));</w:t>
            </w:r>
          </w:p>
          <w:p w14:paraId="259A8A9D" w14:textId="77777777" w:rsidR="00B13B28" w:rsidRDefault="00CC31A6">
            <w:pPr>
              <w:pStyle w:val="Table09Row"/>
            </w:pPr>
            <w:r>
              <w:t xml:space="preserve">Pt. 2 Div. 1 (except s. 7 &amp; 8), Div. 2‑4, Pt. 18 Div. 1 &amp; 2 &amp; Pt. 20 (s. 307‑309 &amp; 311‑312): 24 Jan 2017 (see s. 2(c) and </w:t>
            </w:r>
            <w:r>
              <w:rPr>
                <w:i/>
              </w:rPr>
              <w:t>Gazette</w:t>
            </w:r>
            <w:r>
              <w:t xml:space="preserve"> 10 Jan 2017 p. 163); </w:t>
            </w:r>
          </w:p>
          <w:p w14:paraId="34C468E0" w14:textId="77777777" w:rsidR="00B13B28" w:rsidRDefault="00CC31A6">
            <w:pPr>
              <w:pStyle w:val="Table09Row"/>
            </w:pPr>
            <w:r>
              <w:t>Pt. 2 Div 5, Pt. 3, 4, 9, 11 to 13, 15 &amp; 16, Pt. 19 Div. 3 &amp; 4 and Pt. 20</w:t>
            </w:r>
            <w:r>
              <w:t xml:space="preserve"> (s. 321): 20 Sep 2017 (see s. 2(c) and </w:t>
            </w:r>
            <w:r>
              <w:rPr>
                <w:i/>
              </w:rPr>
              <w:t>Gazette</w:t>
            </w:r>
            <w:r>
              <w:t xml:space="preserve"> 19 Sep 2017 p.4879);</w:t>
            </w:r>
          </w:p>
          <w:p w14:paraId="6DF829EC" w14:textId="77777777" w:rsidR="00B13B28" w:rsidRDefault="00CC31A6">
            <w:pPr>
              <w:pStyle w:val="Table09Row"/>
            </w:pPr>
            <w:r>
              <w:t>Pt. 5, 8 &amp; 14, Pt. 18 Div. 3 &amp; Pt. 19 Div. 1 (but only s. 294): 4 Jun 2024 (see s. 2(c) and SL 2024/65 cl. 2);</w:t>
            </w:r>
          </w:p>
          <w:p w14:paraId="646D26B0" w14:textId="77777777" w:rsidR="00B13B28" w:rsidRDefault="00CC31A6">
            <w:pPr>
              <w:pStyle w:val="Table09Row"/>
            </w:pPr>
            <w:r>
              <w:t>s. 7 &amp; 8, Pt. 6, 7, 10 &amp; Pt. 20 (s. 313‑320): to be proclaimed (see s. 2(c))</w:t>
            </w:r>
          </w:p>
        </w:tc>
        <w:tc>
          <w:tcPr>
            <w:tcW w:w="1123" w:type="dxa"/>
          </w:tcPr>
          <w:p w14:paraId="4A7213C4" w14:textId="77777777" w:rsidR="00B13B28" w:rsidRDefault="00B13B28">
            <w:pPr>
              <w:pStyle w:val="Table09Row"/>
            </w:pPr>
          </w:p>
        </w:tc>
      </w:tr>
      <w:tr w:rsidR="00B13B28" w14:paraId="65B2A0B0" w14:textId="77777777">
        <w:trPr>
          <w:cantSplit/>
          <w:jc w:val="center"/>
        </w:trPr>
        <w:tc>
          <w:tcPr>
            <w:tcW w:w="1418" w:type="dxa"/>
          </w:tcPr>
          <w:p w14:paraId="1595C1A1" w14:textId="77777777" w:rsidR="00B13B28" w:rsidRDefault="00CC31A6">
            <w:pPr>
              <w:pStyle w:val="Table09Row"/>
            </w:pPr>
            <w:r>
              <w:t>2016/019</w:t>
            </w:r>
          </w:p>
        </w:tc>
        <w:tc>
          <w:tcPr>
            <w:tcW w:w="2693" w:type="dxa"/>
          </w:tcPr>
          <w:p w14:paraId="2D31FAEE" w14:textId="77777777" w:rsidR="00B13B28" w:rsidRDefault="00CC31A6">
            <w:pPr>
              <w:pStyle w:val="Table09Row"/>
            </w:pPr>
            <w:r>
              <w:rPr>
                <w:i/>
              </w:rPr>
              <w:t>Public Health (Consequential Provisions) Act 2016</w:t>
            </w:r>
          </w:p>
        </w:tc>
        <w:tc>
          <w:tcPr>
            <w:tcW w:w="1276" w:type="dxa"/>
          </w:tcPr>
          <w:p w14:paraId="71745433" w14:textId="77777777" w:rsidR="00B13B28" w:rsidRDefault="00CC31A6">
            <w:pPr>
              <w:pStyle w:val="Table09Row"/>
            </w:pPr>
            <w:r>
              <w:t>25 Jul 2016</w:t>
            </w:r>
          </w:p>
        </w:tc>
        <w:tc>
          <w:tcPr>
            <w:tcW w:w="3402" w:type="dxa"/>
          </w:tcPr>
          <w:p w14:paraId="16CF1D45" w14:textId="77777777" w:rsidR="00B13B28" w:rsidRDefault="00CC31A6">
            <w:pPr>
              <w:pStyle w:val="Table09Row"/>
            </w:pPr>
            <w:r>
              <w:t>Pt. 1: 25 Jul 2016 (see s. 2(1)(a));</w:t>
            </w:r>
          </w:p>
          <w:p w14:paraId="22A2938B" w14:textId="77777777" w:rsidR="00B13B28" w:rsidRDefault="00CC31A6">
            <w:pPr>
              <w:pStyle w:val="Table09Row"/>
            </w:pPr>
            <w:r>
              <w:t xml:space="preserve">Pt. 2 &amp; 3: 24 Jan 2017 (see s. 2(1)(b) &amp; (c) and </w:t>
            </w:r>
            <w:r>
              <w:rPr>
                <w:i/>
              </w:rPr>
              <w:t>Gazette</w:t>
            </w:r>
            <w:r>
              <w:t xml:space="preserve"> 10 Jan 2017 p. 165);</w:t>
            </w:r>
          </w:p>
          <w:p w14:paraId="52030D2B" w14:textId="77777777" w:rsidR="00B13B28" w:rsidRDefault="00CC31A6">
            <w:pPr>
              <w:pStyle w:val="Table09Row"/>
            </w:pPr>
            <w:r>
              <w:t>Pt. 4 Div. 1, Div. 2 s. 207, Div. 3 s. 212 &amp; 213, Div. 10 (other th</w:t>
            </w:r>
            <w:r>
              <w:t>an s. 239 &amp; 241), Div. 12 to 14 &amp; Div. 16 s. 272 &amp; 274, Pt. 5 Div. 1 s. 277, 278(1) &amp; 279(1), Div. 2, Div. 4 s. 284 &amp; 285(1), Div. 6, 9, 10, 13, 18 &amp; 20, Div. 25 (other than s. 334), Div. 26 &amp; Div. 28 (other than s. 343(2)): 20 Sep 2017 (see s. 2(1)(c) and</w:t>
            </w:r>
            <w:r>
              <w:t xml:space="preserve"> </w:t>
            </w:r>
            <w:r>
              <w:rPr>
                <w:i/>
              </w:rPr>
              <w:t>Gazette</w:t>
            </w:r>
            <w:r>
              <w:t xml:space="preserve"> 19 Sep 2017 p. 4880);</w:t>
            </w:r>
          </w:p>
          <w:p w14:paraId="5A1D0402" w14:textId="77777777" w:rsidR="00B13B28" w:rsidRDefault="00CC31A6">
            <w:pPr>
              <w:pStyle w:val="Table09Row"/>
            </w:pPr>
            <w:r>
              <w:t xml:space="preserve">Pt. 4 Div. 15 &amp; s. 276: 12 Jan 2019 (see s. 2(1)(c) and </w:t>
            </w:r>
            <w:r>
              <w:rPr>
                <w:i/>
              </w:rPr>
              <w:t>Gazette</w:t>
            </w:r>
            <w:r>
              <w:t xml:space="preserve"> 11 Jan 2019 p. 23);</w:t>
            </w:r>
          </w:p>
          <w:p w14:paraId="262FB551" w14:textId="77777777" w:rsidR="00B13B28" w:rsidRDefault="00CC31A6">
            <w:pPr>
              <w:pStyle w:val="Table09Row"/>
            </w:pPr>
            <w:r>
              <w:t>Pt. 4 (s. 208‑211, 214‑222), Div. 4‑9, s. 239 &amp; 241, Div. 11 &amp; 14, s. 249‑271, 273 &amp; 275, Pt. 5 s. 278(2) &amp; 279(2), Div. 3, s. 285(2), Div. 5</w:t>
            </w:r>
            <w:r>
              <w:t>, 7, 8, 11, 12, 14, 15‑17, 19, 21‑24, s. 334, Div. 27, s. 343(2) &amp; Pt. 6: to be proclaimed, subject to s. 344 (see s. 2(1)(c) &amp; (2))</w:t>
            </w:r>
          </w:p>
        </w:tc>
        <w:tc>
          <w:tcPr>
            <w:tcW w:w="1123" w:type="dxa"/>
          </w:tcPr>
          <w:p w14:paraId="0F4BB02E" w14:textId="77777777" w:rsidR="00B13B28" w:rsidRDefault="00B13B28">
            <w:pPr>
              <w:pStyle w:val="Table09Row"/>
            </w:pPr>
          </w:p>
        </w:tc>
      </w:tr>
      <w:tr w:rsidR="00B13B28" w14:paraId="7614837E" w14:textId="77777777">
        <w:trPr>
          <w:cantSplit/>
          <w:jc w:val="center"/>
        </w:trPr>
        <w:tc>
          <w:tcPr>
            <w:tcW w:w="1418" w:type="dxa"/>
          </w:tcPr>
          <w:p w14:paraId="10CB60D3" w14:textId="77777777" w:rsidR="00B13B28" w:rsidRDefault="00CC31A6">
            <w:pPr>
              <w:pStyle w:val="Table09Row"/>
            </w:pPr>
            <w:r>
              <w:t>2016/020</w:t>
            </w:r>
          </w:p>
        </w:tc>
        <w:tc>
          <w:tcPr>
            <w:tcW w:w="2693" w:type="dxa"/>
          </w:tcPr>
          <w:p w14:paraId="654E2CCE" w14:textId="77777777" w:rsidR="00B13B28" w:rsidRDefault="00CC31A6">
            <w:pPr>
              <w:pStyle w:val="Table09Row"/>
            </w:pPr>
            <w:r>
              <w:rPr>
                <w:i/>
              </w:rPr>
              <w:t>Appropriation (Recurrent 2016‑17) Act 2016</w:t>
            </w:r>
          </w:p>
        </w:tc>
        <w:tc>
          <w:tcPr>
            <w:tcW w:w="1276" w:type="dxa"/>
          </w:tcPr>
          <w:p w14:paraId="0319D6D9" w14:textId="77777777" w:rsidR="00B13B28" w:rsidRDefault="00CC31A6">
            <w:pPr>
              <w:pStyle w:val="Table09Row"/>
            </w:pPr>
            <w:r>
              <w:t>26 Aug 2016</w:t>
            </w:r>
          </w:p>
        </w:tc>
        <w:tc>
          <w:tcPr>
            <w:tcW w:w="3402" w:type="dxa"/>
          </w:tcPr>
          <w:p w14:paraId="1153E78D" w14:textId="77777777" w:rsidR="00B13B28" w:rsidRDefault="00CC31A6">
            <w:pPr>
              <w:pStyle w:val="Table09Row"/>
            </w:pPr>
            <w:r>
              <w:t>s. 1 &amp; 2: 26 Aug 2016 (see s. 2(a));</w:t>
            </w:r>
          </w:p>
          <w:p w14:paraId="5AE6BFD9" w14:textId="77777777" w:rsidR="00B13B28" w:rsidRDefault="00CC31A6">
            <w:pPr>
              <w:pStyle w:val="Table09Row"/>
            </w:pPr>
            <w:r>
              <w:t>Act other than s. 1 &amp; 2: 27 Aug 2016 (see s. 2(b))</w:t>
            </w:r>
          </w:p>
        </w:tc>
        <w:tc>
          <w:tcPr>
            <w:tcW w:w="1123" w:type="dxa"/>
          </w:tcPr>
          <w:p w14:paraId="615ADE71" w14:textId="77777777" w:rsidR="00B13B28" w:rsidRDefault="00B13B28">
            <w:pPr>
              <w:pStyle w:val="Table09Row"/>
            </w:pPr>
          </w:p>
        </w:tc>
      </w:tr>
      <w:tr w:rsidR="00B13B28" w14:paraId="3818669C" w14:textId="77777777">
        <w:trPr>
          <w:cantSplit/>
          <w:jc w:val="center"/>
        </w:trPr>
        <w:tc>
          <w:tcPr>
            <w:tcW w:w="1418" w:type="dxa"/>
          </w:tcPr>
          <w:p w14:paraId="0C056EF0" w14:textId="77777777" w:rsidR="00B13B28" w:rsidRDefault="00CC31A6">
            <w:pPr>
              <w:pStyle w:val="Table09Row"/>
            </w:pPr>
            <w:r>
              <w:t>2016/021</w:t>
            </w:r>
          </w:p>
        </w:tc>
        <w:tc>
          <w:tcPr>
            <w:tcW w:w="2693" w:type="dxa"/>
          </w:tcPr>
          <w:p w14:paraId="477DB1E6" w14:textId="77777777" w:rsidR="00B13B28" w:rsidRDefault="00CC31A6">
            <w:pPr>
              <w:pStyle w:val="Table09Row"/>
            </w:pPr>
            <w:r>
              <w:rPr>
                <w:i/>
              </w:rPr>
              <w:t>Appropriation (Capital 2016‑17) Act 2016</w:t>
            </w:r>
          </w:p>
        </w:tc>
        <w:tc>
          <w:tcPr>
            <w:tcW w:w="1276" w:type="dxa"/>
          </w:tcPr>
          <w:p w14:paraId="3C1E8DAF" w14:textId="77777777" w:rsidR="00B13B28" w:rsidRDefault="00CC31A6">
            <w:pPr>
              <w:pStyle w:val="Table09Row"/>
            </w:pPr>
            <w:r>
              <w:t>26 Aug 2016</w:t>
            </w:r>
          </w:p>
        </w:tc>
        <w:tc>
          <w:tcPr>
            <w:tcW w:w="3402" w:type="dxa"/>
          </w:tcPr>
          <w:p w14:paraId="7B2E5733" w14:textId="77777777" w:rsidR="00B13B28" w:rsidRDefault="00CC31A6">
            <w:pPr>
              <w:pStyle w:val="Table09Row"/>
            </w:pPr>
            <w:r>
              <w:t>s. 1 &amp; 2: 26 Aug 2016 (see s. 2(a));</w:t>
            </w:r>
          </w:p>
          <w:p w14:paraId="3BD43D8F" w14:textId="77777777" w:rsidR="00B13B28" w:rsidRDefault="00CC31A6">
            <w:pPr>
              <w:pStyle w:val="Table09Row"/>
            </w:pPr>
            <w:r>
              <w:t>Act other than s. 1 &amp; 2: 27 Aug 2016 (see s. 2(b))</w:t>
            </w:r>
          </w:p>
        </w:tc>
        <w:tc>
          <w:tcPr>
            <w:tcW w:w="1123" w:type="dxa"/>
          </w:tcPr>
          <w:p w14:paraId="584A5E81" w14:textId="77777777" w:rsidR="00B13B28" w:rsidRDefault="00B13B28">
            <w:pPr>
              <w:pStyle w:val="Table09Row"/>
            </w:pPr>
          </w:p>
        </w:tc>
      </w:tr>
      <w:tr w:rsidR="00B13B28" w14:paraId="335B2DA6" w14:textId="77777777">
        <w:trPr>
          <w:cantSplit/>
          <w:jc w:val="center"/>
        </w:trPr>
        <w:tc>
          <w:tcPr>
            <w:tcW w:w="1418" w:type="dxa"/>
          </w:tcPr>
          <w:p w14:paraId="1B255028" w14:textId="77777777" w:rsidR="00B13B28" w:rsidRDefault="00CC31A6">
            <w:pPr>
              <w:pStyle w:val="Table09Row"/>
            </w:pPr>
            <w:r>
              <w:t>2016/022</w:t>
            </w:r>
          </w:p>
        </w:tc>
        <w:tc>
          <w:tcPr>
            <w:tcW w:w="2693" w:type="dxa"/>
          </w:tcPr>
          <w:p w14:paraId="0180CE13" w14:textId="77777777" w:rsidR="00B13B28" w:rsidRDefault="00CC31A6">
            <w:pPr>
              <w:pStyle w:val="Table09Row"/>
            </w:pPr>
            <w:r>
              <w:rPr>
                <w:i/>
              </w:rPr>
              <w:t>Marke</w:t>
            </w:r>
            <w:r>
              <w:rPr>
                <w:i/>
              </w:rPr>
              <w:t>ting of Potatoes Amendment and Repeal Act 2016</w:t>
            </w:r>
          </w:p>
        </w:tc>
        <w:tc>
          <w:tcPr>
            <w:tcW w:w="1276" w:type="dxa"/>
          </w:tcPr>
          <w:p w14:paraId="456E6394" w14:textId="77777777" w:rsidR="00B13B28" w:rsidRDefault="00CC31A6">
            <w:pPr>
              <w:pStyle w:val="Table09Row"/>
            </w:pPr>
            <w:r>
              <w:t>12 Sep 2016</w:t>
            </w:r>
          </w:p>
        </w:tc>
        <w:tc>
          <w:tcPr>
            <w:tcW w:w="3402" w:type="dxa"/>
          </w:tcPr>
          <w:p w14:paraId="36EEF2D8" w14:textId="77777777" w:rsidR="00B13B28" w:rsidRDefault="00CC31A6">
            <w:pPr>
              <w:pStyle w:val="Table09Row"/>
            </w:pPr>
            <w:r>
              <w:t>Pt. 1: 12 Sep 2016 (see s. 2(a));</w:t>
            </w:r>
          </w:p>
          <w:p w14:paraId="07E711C1" w14:textId="77777777" w:rsidR="00B13B28" w:rsidRDefault="00CC31A6">
            <w:pPr>
              <w:pStyle w:val="Table09Row"/>
            </w:pPr>
            <w:r>
              <w:t>s. 3‑11: 30 Sep 2016 (see s. 2(b));</w:t>
            </w:r>
          </w:p>
          <w:p w14:paraId="46A0BEF4" w14:textId="77777777" w:rsidR="00B13B28" w:rsidRDefault="00CC31A6">
            <w:pPr>
              <w:pStyle w:val="Table09Row"/>
            </w:pPr>
            <w:r>
              <w:t>s. 12: 31 Dec 2016 (see s. 2(c));</w:t>
            </w:r>
          </w:p>
          <w:p w14:paraId="1FCA6611" w14:textId="77777777" w:rsidR="00B13B28" w:rsidRDefault="00CC31A6">
            <w:pPr>
              <w:pStyle w:val="Table09Row"/>
            </w:pPr>
            <w:r>
              <w:t>Pt. 3: 22 May 2021 (see s. 2(d))</w:t>
            </w:r>
          </w:p>
        </w:tc>
        <w:tc>
          <w:tcPr>
            <w:tcW w:w="1123" w:type="dxa"/>
          </w:tcPr>
          <w:p w14:paraId="32BA6255" w14:textId="77777777" w:rsidR="00B13B28" w:rsidRDefault="00B13B28">
            <w:pPr>
              <w:pStyle w:val="Table09Row"/>
            </w:pPr>
          </w:p>
        </w:tc>
      </w:tr>
      <w:tr w:rsidR="00B13B28" w14:paraId="009583E3" w14:textId="77777777">
        <w:trPr>
          <w:cantSplit/>
          <w:jc w:val="center"/>
        </w:trPr>
        <w:tc>
          <w:tcPr>
            <w:tcW w:w="1418" w:type="dxa"/>
          </w:tcPr>
          <w:p w14:paraId="4BF2F9D1" w14:textId="77777777" w:rsidR="00B13B28" w:rsidRDefault="00CC31A6">
            <w:pPr>
              <w:pStyle w:val="Table09Row"/>
            </w:pPr>
            <w:r>
              <w:t>2016/023</w:t>
            </w:r>
          </w:p>
        </w:tc>
        <w:tc>
          <w:tcPr>
            <w:tcW w:w="2693" w:type="dxa"/>
          </w:tcPr>
          <w:p w14:paraId="4366AFD3" w14:textId="77777777" w:rsidR="00B13B28" w:rsidRDefault="00CC31A6">
            <w:pPr>
              <w:pStyle w:val="Table09Row"/>
            </w:pPr>
            <w:r>
              <w:rPr>
                <w:i/>
              </w:rPr>
              <w:t xml:space="preserve">Terrorism (Preventative Detention) </w:t>
            </w:r>
            <w:r>
              <w:rPr>
                <w:i/>
              </w:rPr>
              <w:t>Amendment Act 2016</w:t>
            </w:r>
          </w:p>
        </w:tc>
        <w:tc>
          <w:tcPr>
            <w:tcW w:w="1276" w:type="dxa"/>
          </w:tcPr>
          <w:p w14:paraId="557416E1" w14:textId="77777777" w:rsidR="00B13B28" w:rsidRDefault="00CC31A6">
            <w:pPr>
              <w:pStyle w:val="Table09Row"/>
            </w:pPr>
            <w:r>
              <w:t>12 Sep 2016</w:t>
            </w:r>
          </w:p>
        </w:tc>
        <w:tc>
          <w:tcPr>
            <w:tcW w:w="3402" w:type="dxa"/>
          </w:tcPr>
          <w:p w14:paraId="619E9EC9" w14:textId="77777777" w:rsidR="00B13B28" w:rsidRDefault="00CC31A6">
            <w:pPr>
              <w:pStyle w:val="Table09Row"/>
            </w:pPr>
            <w:r>
              <w:t>12 Sep 2016 (see s. 2)</w:t>
            </w:r>
          </w:p>
        </w:tc>
        <w:tc>
          <w:tcPr>
            <w:tcW w:w="1123" w:type="dxa"/>
          </w:tcPr>
          <w:p w14:paraId="1D3E7830" w14:textId="77777777" w:rsidR="00B13B28" w:rsidRDefault="00B13B28">
            <w:pPr>
              <w:pStyle w:val="Table09Row"/>
            </w:pPr>
          </w:p>
        </w:tc>
      </w:tr>
      <w:tr w:rsidR="00B13B28" w14:paraId="063667C8" w14:textId="77777777">
        <w:trPr>
          <w:cantSplit/>
          <w:jc w:val="center"/>
        </w:trPr>
        <w:tc>
          <w:tcPr>
            <w:tcW w:w="1418" w:type="dxa"/>
          </w:tcPr>
          <w:p w14:paraId="02F142A8" w14:textId="77777777" w:rsidR="00B13B28" w:rsidRDefault="00CC31A6">
            <w:pPr>
              <w:pStyle w:val="Table09Row"/>
            </w:pPr>
            <w:r>
              <w:t>2016/024</w:t>
            </w:r>
          </w:p>
        </w:tc>
        <w:tc>
          <w:tcPr>
            <w:tcW w:w="2693" w:type="dxa"/>
          </w:tcPr>
          <w:p w14:paraId="7C96DA6E" w14:textId="77777777" w:rsidR="00B13B28" w:rsidRDefault="00CC31A6">
            <w:pPr>
              <w:pStyle w:val="Table09Row"/>
            </w:pPr>
            <w:r>
              <w:rPr>
                <w:i/>
              </w:rPr>
              <w:t>Biodiversity Conservation Act 2016</w:t>
            </w:r>
          </w:p>
        </w:tc>
        <w:tc>
          <w:tcPr>
            <w:tcW w:w="1276" w:type="dxa"/>
          </w:tcPr>
          <w:p w14:paraId="4246AA87" w14:textId="77777777" w:rsidR="00B13B28" w:rsidRDefault="00CC31A6">
            <w:pPr>
              <w:pStyle w:val="Table09Row"/>
            </w:pPr>
            <w:r>
              <w:t>21 Sep 2016</w:t>
            </w:r>
          </w:p>
        </w:tc>
        <w:tc>
          <w:tcPr>
            <w:tcW w:w="3402" w:type="dxa"/>
          </w:tcPr>
          <w:p w14:paraId="2C08D23D" w14:textId="77777777" w:rsidR="00B13B28" w:rsidRDefault="00CC31A6">
            <w:pPr>
              <w:pStyle w:val="Table09Row"/>
            </w:pPr>
            <w:r>
              <w:t>s. 1 &amp; 2: 21 Sep 2016 (see s. 2(a));</w:t>
            </w:r>
          </w:p>
          <w:p w14:paraId="697635CA" w14:textId="77777777" w:rsidR="00B13B28" w:rsidRDefault="00CC31A6">
            <w:pPr>
              <w:pStyle w:val="Table09Row"/>
            </w:pPr>
            <w:r>
              <w:t>Long title, Pt. 1 (other than s. 1 &amp; 2), Pt. 5, Pt. 7 (other than s. 120(1)‑(4)), Pt. 8, Pt. 11, Pt. 13 Div</w:t>
            </w:r>
            <w:r>
              <w:t xml:space="preserve">. 1, Pt. 14 (other than s. 256), Pt. 15, Pt. 17 Div. 1 (other than s. 291(b), 292(2)‑(4), 293‑297, 299, 301, 302 &amp; 304‑309), Pt. 17 Div. 2 heading, s. 319 &amp; Sch 1: 3 Dec 2016 (see s. 2(b) and </w:t>
            </w:r>
            <w:r>
              <w:rPr>
                <w:i/>
              </w:rPr>
              <w:t>Gazette</w:t>
            </w:r>
            <w:r>
              <w:t xml:space="preserve"> 2 Dec 2016 p. 5382);</w:t>
            </w:r>
          </w:p>
          <w:p w14:paraId="76FA7918" w14:textId="77777777" w:rsidR="00B13B28" w:rsidRDefault="00CC31A6">
            <w:pPr>
              <w:pStyle w:val="Table09Row"/>
            </w:pPr>
            <w:r>
              <w:t>Pt. 2‑4, Pt. 6, s. 120(1)‑(4), Pt. </w:t>
            </w:r>
            <w:r>
              <w:t xml:space="preserve">10, Pt. 12, Pt. 13 Div 2‑4, s. 256, Pt. 16, s. 291(b), 292(2)‑(4), 293‑297, 299, 301, 302, 304‑317, s. 318(1) &amp; (2)(a) &amp; 320: 1 Jan 2019 (see s. 2(b) and </w:t>
            </w:r>
            <w:r>
              <w:rPr>
                <w:i/>
              </w:rPr>
              <w:t>Gazette</w:t>
            </w:r>
            <w:r>
              <w:t xml:space="preserve"> 14 Sep 2018 p. 3305);</w:t>
            </w:r>
          </w:p>
          <w:p w14:paraId="02049172" w14:textId="77777777" w:rsidR="00B13B28" w:rsidRDefault="00CC31A6">
            <w:pPr>
              <w:pStyle w:val="Table09Row"/>
            </w:pPr>
            <w:r>
              <w:t>Pt. 9 &amp; s. 318(2)(b): to be proclaimed (see s. 2(b))</w:t>
            </w:r>
          </w:p>
        </w:tc>
        <w:tc>
          <w:tcPr>
            <w:tcW w:w="1123" w:type="dxa"/>
          </w:tcPr>
          <w:p w14:paraId="044C827B" w14:textId="77777777" w:rsidR="00B13B28" w:rsidRDefault="00B13B28">
            <w:pPr>
              <w:pStyle w:val="Table09Row"/>
            </w:pPr>
          </w:p>
        </w:tc>
      </w:tr>
      <w:tr w:rsidR="00B13B28" w14:paraId="3118DB24" w14:textId="77777777">
        <w:trPr>
          <w:cantSplit/>
          <w:jc w:val="center"/>
        </w:trPr>
        <w:tc>
          <w:tcPr>
            <w:tcW w:w="1418" w:type="dxa"/>
          </w:tcPr>
          <w:p w14:paraId="70380583" w14:textId="77777777" w:rsidR="00B13B28" w:rsidRDefault="00CC31A6">
            <w:pPr>
              <w:pStyle w:val="Table09Row"/>
            </w:pPr>
            <w:r>
              <w:t>2016/025</w:t>
            </w:r>
          </w:p>
        </w:tc>
        <w:tc>
          <w:tcPr>
            <w:tcW w:w="2693" w:type="dxa"/>
          </w:tcPr>
          <w:p w14:paraId="3038676F" w14:textId="77777777" w:rsidR="00B13B28" w:rsidRDefault="00CC31A6">
            <w:pPr>
              <w:pStyle w:val="Table09Row"/>
            </w:pPr>
            <w:r>
              <w:rPr>
                <w:i/>
              </w:rPr>
              <w:t>Road Tra</w:t>
            </w:r>
            <w:r>
              <w:rPr>
                <w:i/>
              </w:rPr>
              <w:t>ffic Legislation Amendment Act 2016</w:t>
            </w:r>
          </w:p>
        </w:tc>
        <w:tc>
          <w:tcPr>
            <w:tcW w:w="1276" w:type="dxa"/>
          </w:tcPr>
          <w:p w14:paraId="7EE4CF08" w14:textId="77777777" w:rsidR="00B13B28" w:rsidRDefault="00CC31A6">
            <w:pPr>
              <w:pStyle w:val="Table09Row"/>
            </w:pPr>
            <w:r>
              <w:t>21 Sep 2016</w:t>
            </w:r>
          </w:p>
        </w:tc>
        <w:tc>
          <w:tcPr>
            <w:tcW w:w="3402" w:type="dxa"/>
          </w:tcPr>
          <w:p w14:paraId="2AE77193" w14:textId="77777777" w:rsidR="00B13B28" w:rsidRDefault="00CC31A6">
            <w:pPr>
              <w:pStyle w:val="Table09Row"/>
            </w:pPr>
            <w:r>
              <w:t>Pt. 1: 21 Sep 2016 (see s. 2(a));</w:t>
            </w:r>
          </w:p>
          <w:p w14:paraId="0BFCDE0F" w14:textId="77777777" w:rsidR="00B13B28" w:rsidRDefault="00CC31A6">
            <w:pPr>
              <w:pStyle w:val="Table09Row"/>
            </w:pPr>
            <w:r>
              <w:t>Pt. 2: 22 Sep 2016 (see s. 2(b));</w:t>
            </w:r>
          </w:p>
          <w:p w14:paraId="7EDFAE20" w14:textId="77777777" w:rsidR="00B13B28" w:rsidRDefault="00CC31A6">
            <w:pPr>
              <w:pStyle w:val="Table09Row"/>
            </w:pPr>
            <w:r>
              <w:t xml:space="preserve">Pt. 3 Div. 1, Div. 3 other than s. 46 &amp; 53 &amp; Div. 4 Subdiv. 1 other than s. 64: 28 Nov 2016 (see s. 2(c) and </w:t>
            </w:r>
            <w:r>
              <w:rPr>
                <w:i/>
              </w:rPr>
              <w:t>Gazette</w:t>
            </w:r>
            <w:r>
              <w:t xml:space="preserve"> 25 Nov 2016 p. 5279);</w:t>
            </w:r>
          </w:p>
          <w:p w14:paraId="6628092B" w14:textId="77777777" w:rsidR="00B13B28" w:rsidRDefault="00CC31A6">
            <w:pPr>
              <w:pStyle w:val="Table09Row"/>
            </w:pPr>
            <w:r>
              <w:t xml:space="preserve">Pt. 3 Div. 2 &amp; s. 46 &amp; 53: 10 Mar 2017 (see s. 2(c) &amp; </w:t>
            </w:r>
            <w:r>
              <w:rPr>
                <w:i/>
              </w:rPr>
              <w:t>Gazette</w:t>
            </w:r>
            <w:r>
              <w:t xml:space="preserve"> 7 Feb 2017 p. 1158‑9);</w:t>
            </w:r>
          </w:p>
          <w:p w14:paraId="28F4A717" w14:textId="77777777" w:rsidR="00B13B28" w:rsidRDefault="00CC31A6">
            <w:pPr>
              <w:pStyle w:val="Table09Row"/>
            </w:pPr>
            <w:r>
              <w:t xml:space="preserve">Pt. 3 Div. 4 Subdiv. 2: 6 Sep 2017 (see s. 2(c) &amp; </w:t>
            </w:r>
            <w:r>
              <w:rPr>
                <w:i/>
              </w:rPr>
              <w:t>Gazette</w:t>
            </w:r>
            <w:r>
              <w:t xml:space="preserve"> 22 Aug 2017 p. 4501);</w:t>
            </w:r>
          </w:p>
          <w:p w14:paraId="4CBAE97B" w14:textId="77777777" w:rsidR="00B13B28" w:rsidRDefault="00CC31A6">
            <w:pPr>
              <w:pStyle w:val="Table09Row"/>
            </w:pPr>
            <w:r>
              <w:t>s. 64: deleted by 2019/20 s. 9</w:t>
            </w:r>
          </w:p>
        </w:tc>
        <w:tc>
          <w:tcPr>
            <w:tcW w:w="1123" w:type="dxa"/>
          </w:tcPr>
          <w:p w14:paraId="399C0281" w14:textId="77777777" w:rsidR="00B13B28" w:rsidRDefault="00B13B28">
            <w:pPr>
              <w:pStyle w:val="Table09Row"/>
            </w:pPr>
          </w:p>
        </w:tc>
      </w:tr>
      <w:tr w:rsidR="00B13B28" w14:paraId="52935B97" w14:textId="77777777">
        <w:trPr>
          <w:cantSplit/>
          <w:jc w:val="center"/>
        </w:trPr>
        <w:tc>
          <w:tcPr>
            <w:tcW w:w="1418" w:type="dxa"/>
          </w:tcPr>
          <w:p w14:paraId="219BCA79" w14:textId="77777777" w:rsidR="00B13B28" w:rsidRDefault="00CC31A6">
            <w:pPr>
              <w:pStyle w:val="Table09Row"/>
            </w:pPr>
            <w:r>
              <w:t>2016/026</w:t>
            </w:r>
          </w:p>
        </w:tc>
        <w:tc>
          <w:tcPr>
            <w:tcW w:w="2693" w:type="dxa"/>
          </w:tcPr>
          <w:p w14:paraId="70B347FD" w14:textId="77777777" w:rsidR="00B13B28" w:rsidRDefault="00CC31A6">
            <w:pPr>
              <w:pStyle w:val="Table09Row"/>
            </w:pPr>
            <w:r>
              <w:rPr>
                <w:i/>
              </w:rPr>
              <w:t>Local Government Legislation Amendment Act 2016</w:t>
            </w:r>
          </w:p>
        </w:tc>
        <w:tc>
          <w:tcPr>
            <w:tcW w:w="1276" w:type="dxa"/>
          </w:tcPr>
          <w:p w14:paraId="28DDB26B" w14:textId="77777777" w:rsidR="00B13B28" w:rsidRDefault="00CC31A6">
            <w:pPr>
              <w:pStyle w:val="Table09Row"/>
            </w:pPr>
            <w:r>
              <w:t>21 Sep 2016</w:t>
            </w:r>
          </w:p>
        </w:tc>
        <w:tc>
          <w:tcPr>
            <w:tcW w:w="3402" w:type="dxa"/>
          </w:tcPr>
          <w:p w14:paraId="5C126FF0" w14:textId="77777777" w:rsidR="00B13B28" w:rsidRDefault="00CC31A6">
            <w:pPr>
              <w:pStyle w:val="Table09Row"/>
            </w:pPr>
            <w:r>
              <w:t>s. 1 &amp; 2: 21 Sep 2016 (see s. 2(a));</w:t>
            </w:r>
          </w:p>
          <w:p w14:paraId="4A5D2573" w14:textId="77777777" w:rsidR="00B13B28" w:rsidRDefault="00CC31A6">
            <w:pPr>
              <w:pStyle w:val="Table09Row"/>
            </w:pPr>
            <w:r>
              <w:t xml:space="preserve">Pt. 2 other than s. 4, 6‑9, 11 &amp; 17: </w:t>
            </w:r>
            <w:r>
              <w:t xml:space="preserve">12 Nov 2016 (see s. 2(b) and </w:t>
            </w:r>
            <w:r>
              <w:rPr>
                <w:i/>
              </w:rPr>
              <w:t>Gazette</w:t>
            </w:r>
            <w:r>
              <w:t xml:space="preserve"> 11 Nov 2016 p. 5035);</w:t>
            </w:r>
          </w:p>
          <w:p w14:paraId="72728FC1" w14:textId="77777777" w:rsidR="00B13B28" w:rsidRDefault="00CC31A6">
            <w:pPr>
              <w:pStyle w:val="Table09Row"/>
            </w:pPr>
            <w:r>
              <w:t xml:space="preserve">Pt. 2 s. 4, 6‑9, 11 &amp; 17 &amp; Pt. 3: 21 Jan 2017 (see s. 2(b) and </w:t>
            </w:r>
            <w:r>
              <w:rPr>
                <w:i/>
              </w:rPr>
              <w:t>Gazette</w:t>
            </w:r>
            <w:r>
              <w:t xml:space="preserve"> 20 Jan 2017 p. 648)</w:t>
            </w:r>
          </w:p>
        </w:tc>
        <w:tc>
          <w:tcPr>
            <w:tcW w:w="1123" w:type="dxa"/>
          </w:tcPr>
          <w:p w14:paraId="3001DD4B" w14:textId="77777777" w:rsidR="00B13B28" w:rsidRDefault="00B13B28">
            <w:pPr>
              <w:pStyle w:val="Table09Row"/>
            </w:pPr>
          </w:p>
        </w:tc>
      </w:tr>
      <w:tr w:rsidR="00B13B28" w14:paraId="1AA22932" w14:textId="77777777">
        <w:trPr>
          <w:cantSplit/>
          <w:jc w:val="center"/>
        </w:trPr>
        <w:tc>
          <w:tcPr>
            <w:tcW w:w="1418" w:type="dxa"/>
          </w:tcPr>
          <w:p w14:paraId="7A2D856C" w14:textId="77777777" w:rsidR="00B13B28" w:rsidRDefault="00CC31A6">
            <w:pPr>
              <w:pStyle w:val="Table09Row"/>
            </w:pPr>
            <w:r>
              <w:t>2016/027</w:t>
            </w:r>
          </w:p>
        </w:tc>
        <w:tc>
          <w:tcPr>
            <w:tcW w:w="2693" w:type="dxa"/>
          </w:tcPr>
          <w:p w14:paraId="3F646AB5" w14:textId="77777777" w:rsidR="00B13B28" w:rsidRDefault="00CC31A6">
            <w:pPr>
              <w:pStyle w:val="Table09Row"/>
            </w:pPr>
            <w:r>
              <w:rPr>
                <w:i/>
              </w:rPr>
              <w:t>Bush Fires Amendment Act 2016</w:t>
            </w:r>
          </w:p>
        </w:tc>
        <w:tc>
          <w:tcPr>
            <w:tcW w:w="1276" w:type="dxa"/>
          </w:tcPr>
          <w:p w14:paraId="0A5E7FF1" w14:textId="77777777" w:rsidR="00B13B28" w:rsidRDefault="00CC31A6">
            <w:pPr>
              <w:pStyle w:val="Table09Row"/>
            </w:pPr>
            <w:r>
              <w:t>21 Sep 2016</w:t>
            </w:r>
          </w:p>
        </w:tc>
        <w:tc>
          <w:tcPr>
            <w:tcW w:w="3402" w:type="dxa"/>
          </w:tcPr>
          <w:p w14:paraId="665F0063" w14:textId="77777777" w:rsidR="00B13B28" w:rsidRDefault="00CC31A6">
            <w:pPr>
              <w:pStyle w:val="Table09Row"/>
            </w:pPr>
            <w:r>
              <w:t>s. 1 &amp; 2: 21 Sep 2016 (see s. 2(a));</w:t>
            </w:r>
          </w:p>
          <w:p w14:paraId="659ECCE0" w14:textId="77777777" w:rsidR="00B13B28" w:rsidRDefault="00CC31A6">
            <w:pPr>
              <w:pStyle w:val="Table09Row"/>
            </w:pPr>
            <w:r>
              <w:t>Act other than s</w:t>
            </w:r>
            <w:r>
              <w:t xml:space="preserve">. 1 &amp; 2: 1 Jul 2017 (see s. 2(b) &amp; </w:t>
            </w:r>
            <w:r>
              <w:rPr>
                <w:i/>
              </w:rPr>
              <w:t>Gazette</w:t>
            </w:r>
            <w:r>
              <w:t xml:space="preserve"> 30 Jun 2017 p. 3552)</w:t>
            </w:r>
          </w:p>
        </w:tc>
        <w:tc>
          <w:tcPr>
            <w:tcW w:w="1123" w:type="dxa"/>
          </w:tcPr>
          <w:p w14:paraId="18269155" w14:textId="77777777" w:rsidR="00B13B28" w:rsidRDefault="00B13B28">
            <w:pPr>
              <w:pStyle w:val="Table09Row"/>
            </w:pPr>
          </w:p>
        </w:tc>
      </w:tr>
      <w:tr w:rsidR="00B13B28" w14:paraId="58F6C4DD" w14:textId="77777777">
        <w:trPr>
          <w:cantSplit/>
          <w:jc w:val="center"/>
        </w:trPr>
        <w:tc>
          <w:tcPr>
            <w:tcW w:w="1418" w:type="dxa"/>
          </w:tcPr>
          <w:p w14:paraId="5A13294C" w14:textId="77777777" w:rsidR="00B13B28" w:rsidRDefault="00CC31A6">
            <w:pPr>
              <w:pStyle w:val="Table09Row"/>
            </w:pPr>
            <w:r>
              <w:t>2016/028</w:t>
            </w:r>
          </w:p>
        </w:tc>
        <w:tc>
          <w:tcPr>
            <w:tcW w:w="2693" w:type="dxa"/>
          </w:tcPr>
          <w:p w14:paraId="2C24230D" w14:textId="77777777" w:rsidR="00B13B28" w:rsidRDefault="00CC31A6">
            <w:pPr>
              <w:pStyle w:val="Table09Row"/>
            </w:pPr>
            <w:r>
              <w:rPr>
                <w:i/>
              </w:rPr>
              <w:t>Firefighters and Emergency Volunteers Legislation Amendment (Compensation) Act 2016</w:t>
            </w:r>
          </w:p>
        </w:tc>
        <w:tc>
          <w:tcPr>
            <w:tcW w:w="1276" w:type="dxa"/>
          </w:tcPr>
          <w:p w14:paraId="0161666B" w14:textId="77777777" w:rsidR="00B13B28" w:rsidRDefault="00CC31A6">
            <w:pPr>
              <w:pStyle w:val="Table09Row"/>
            </w:pPr>
            <w:r>
              <w:t>21 Sep 2016</w:t>
            </w:r>
          </w:p>
        </w:tc>
        <w:tc>
          <w:tcPr>
            <w:tcW w:w="3402" w:type="dxa"/>
          </w:tcPr>
          <w:p w14:paraId="10A2CF4C" w14:textId="77777777" w:rsidR="00B13B28" w:rsidRDefault="00CC31A6">
            <w:pPr>
              <w:pStyle w:val="Table09Row"/>
            </w:pPr>
            <w:r>
              <w:t>Pt. 1: 21 Sep 2016 (see s. 2(a));</w:t>
            </w:r>
          </w:p>
          <w:p w14:paraId="50F74178" w14:textId="77777777" w:rsidR="00B13B28" w:rsidRDefault="00CC31A6">
            <w:pPr>
              <w:pStyle w:val="Table09Row"/>
            </w:pPr>
            <w:r>
              <w:t xml:space="preserve">Pt. 4: 21 Jan 2017 (see s. 2(b) &amp; </w:t>
            </w:r>
            <w:r>
              <w:rPr>
                <w:i/>
              </w:rPr>
              <w:t>Gazette</w:t>
            </w:r>
            <w:r>
              <w:t xml:space="preserve"> 20 Jan 2017 p. 647);</w:t>
            </w:r>
          </w:p>
          <w:p w14:paraId="38977A0A" w14:textId="77777777" w:rsidR="00B13B28" w:rsidRDefault="00CC31A6">
            <w:pPr>
              <w:pStyle w:val="Table09Row"/>
            </w:pPr>
            <w:r>
              <w:t xml:space="preserve">Act other than Pt. 1 &amp; 4: 16 Sep 2017 (see s. 2(b) &amp; </w:t>
            </w:r>
            <w:r>
              <w:rPr>
                <w:i/>
              </w:rPr>
              <w:t>Gazette</w:t>
            </w:r>
            <w:r>
              <w:t xml:space="preserve"> 15 Sep 2017 p. 4791)</w:t>
            </w:r>
          </w:p>
        </w:tc>
        <w:tc>
          <w:tcPr>
            <w:tcW w:w="1123" w:type="dxa"/>
          </w:tcPr>
          <w:p w14:paraId="2631A0E9" w14:textId="77777777" w:rsidR="00B13B28" w:rsidRDefault="00B13B28">
            <w:pPr>
              <w:pStyle w:val="Table09Row"/>
            </w:pPr>
          </w:p>
        </w:tc>
      </w:tr>
      <w:tr w:rsidR="00B13B28" w14:paraId="34DC221B" w14:textId="77777777">
        <w:trPr>
          <w:cantSplit/>
          <w:jc w:val="center"/>
        </w:trPr>
        <w:tc>
          <w:tcPr>
            <w:tcW w:w="1418" w:type="dxa"/>
          </w:tcPr>
          <w:p w14:paraId="0DEB314C" w14:textId="77777777" w:rsidR="00B13B28" w:rsidRDefault="00CC31A6">
            <w:pPr>
              <w:pStyle w:val="Table09Row"/>
            </w:pPr>
            <w:r>
              <w:t>2016/029</w:t>
            </w:r>
          </w:p>
        </w:tc>
        <w:tc>
          <w:tcPr>
            <w:tcW w:w="2693" w:type="dxa"/>
          </w:tcPr>
          <w:p w14:paraId="12CEF060" w14:textId="77777777" w:rsidR="00B13B28" w:rsidRDefault="00CC31A6">
            <w:pPr>
              <w:pStyle w:val="Table09Row"/>
            </w:pPr>
            <w:r>
              <w:rPr>
                <w:i/>
              </w:rPr>
              <w:t>Taxi Amendment Act 2016</w:t>
            </w:r>
          </w:p>
        </w:tc>
        <w:tc>
          <w:tcPr>
            <w:tcW w:w="1276" w:type="dxa"/>
          </w:tcPr>
          <w:p w14:paraId="27E85C75" w14:textId="77777777" w:rsidR="00B13B28" w:rsidRDefault="00CC31A6">
            <w:pPr>
              <w:pStyle w:val="Table09Row"/>
            </w:pPr>
            <w:r>
              <w:t>3 Oct 2016</w:t>
            </w:r>
          </w:p>
        </w:tc>
        <w:tc>
          <w:tcPr>
            <w:tcW w:w="3402" w:type="dxa"/>
          </w:tcPr>
          <w:p w14:paraId="182FB638" w14:textId="77777777" w:rsidR="00B13B28" w:rsidRDefault="00CC31A6">
            <w:pPr>
              <w:pStyle w:val="Table09Row"/>
            </w:pPr>
            <w:r>
              <w:t>s. 1 &amp; 2: 3 Oct 2016 (see s. 2(a));</w:t>
            </w:r>
          </w:p>
          <w:p w14:paraId="796E4148" w14:textId="77777777" w:rsidR="00B13B28" w:rsidRDefault="00CC31A6">
            <w:pPr>
              <w:pStyle w:val="Table09Row"/>
            </w:pPr>
            <w:r>
              <w:t>Act other than s. 1 &amp; 2: 29 O</w:t>
            </w:r>
            <w:r>
              <w:t xml:space="preserve">ct 2016 (see s. 2(b) and </w:t>
            </w:r>
            <w:r>
              <w:rPr>
                <w:i/>
              </w:rPr>
              <w:t>Gazette</w:t>
            </w:r>
            <w:r>
              <w:t xml:space="preserve"> 28 Oct 2016 p. 4909)</w:t>
            </w:r>
          </w:p>
        </w:tc>
        <w:tc>
          <w:tcPr>
            <w:tcW w:w="1123" w:type="dxa"/>
          </w:tcPr>
          <w:p w14:paraId="15CB572D" w14:textId="77777777" w:rsidR="00B13B28" w:rsidRDefault="00B13B28">
            <w:pPr>
              <w:pStyle w:val="Table09Row"/>
            </w:pPr>
          </w:p>
        </w:tc>
      </w:tr>
      <w:tr w:rsidR="00B13B28" w14:paraId="1879E531" w14:textId="77777777">
        <w:trPr>
          <w:cantSplit/>
          <w:jc w:val="center"/>
        </w:trPr>
        <w:tc>
          <w:tcPr>
            <w:tcW w:w="1418" w:type="dxa"/>
          </w:tcPr>
          <w:p w14:paraId="7C152798" w14:textId="77777777" w:rsidR="00B13B28" w:rsidRDefault="00CC31A6">
            <w:pPr>
              <w:pStyle w:val="Table09Row"/>
            </w:pPr>
            <w:r>
              <w:t>2016/030</w:t>
            </w:r>
          </w:p>
        </w:tc>
        <w:tc>
          <w:tcPr>
            <w:tcW w:w="2693" w:type="dxa"/>
          </w:tcPr>
          <w:p w14:paraId="529CDE7D" w14:textId="77777777" w:rsidR="00B13B28" w:rsidRDefault="00CC31A6">
            <w:pPr>
              <w:pStyle w:val="Table09Row"/>
            </w:pPr>
            <w:r>
              <w:rPr>
                <w:i/>
              </w:rPr>
              <w:t>Highways (Liability for Straying Animals) Amendment Act 2016</w:t>
            </w:r>
          </w:p>
        </w:tc>
        <w:tc>
          <w:tcPr>
            <w:tcW w:w="1276" w:type="dxa"/>
          </w:tcPr>
          <w:p w14:paraId="67104D61" w14:textId="77777777" w:rsidR="00B13B28" w:rsidRDefault="00CC31A6">
            <w:pPr>
              <w:pStyle w:val="Table09Row"/>
            </w:pPr>
            <w:r>
              <w:t>3 Oct 2016</w:t>
            </w:r>
          </w:p>
        </w:tc>
        <w:tc>
          <w:tcPr>
            <w:tcW w:w="3402" w:type="dxa"/>
          </w:tcPr>
          <w:p w14:paraId="7775789F" w14:textId="77777777" w:rsidR="00B13B28" w:rsidRDefault="00CC31A6">
            <w:pPr>
              <w:pStyle w:val="Table09Row"/>
            </w:pPr>
            <w:r>
              <w:t>s. 1 &amp; 2: 3 Oct 2016 (see s. 2(a));</w:t>
            </w:r>
          </w:p>
          <w:p w14:paraId="70A16BA9" w14:textId="77777777" w:rsidR="00B13B28" w:rsidRDefault="00CC31A6">
            <w:pPr>
              <w:pStyle w:val="Table09Row"/>
            </w:pPr>
            <w:r>
              <w:t xml:space="preserve">Act other than s. 1 &amp; 2: 3 Dec 2016 (see s. 2(b) and </w:t>
            </w:r>
            <w:r>
              <w:rPr>
                <w:i/>
              </w:rPr>
              <w:t>Gazette</w:t>
            </w:r>
            <w:r>
              <w:t xml:space="preserve"> 2 Dec 2016 p. 5383)</w:t>
            </w:r>
          </w:p>
        </w:tc>
        <w:tc>
          <w:tcPr>
            <w:tcW w:w="1123" w:type="dxa"/>
          </w:tcPr>
          <w:p w14:paraId="7BAC34FE" w14:textId="77777777" w:rsidR="00B13B28" w:rsidRDefault="00B13B28">
            <w:pPr>
              <w:pStyle w:val="Table09Row"/>
            </w:pPr>
          </w:p>
        </w:tc>
      </w:tr>
      <w:tr w:rsidR="00B13B28" w14:paraId="3295F123" w14:textId="77777777">
        <w:trPr>
          <w:cantSplit/>
          <w:jc w:val="center"/>
        </w:trPr>
        <w:tc>
          <w:tcPr>
            <w:tcW w:w="1418" w:type="dxa"/>
          </w:tcPr>
          <w:p w14:paraId="175A5874" w14:textId="77777777" w:rsidR="00B13B28" w:rsidRDefault="00CC31A6">
            <w:pPr>
              <w:pStyle w:val="Table09Row"/>
            </w:pPr>
            <w:r>
              <w:t>2016/031</w:t>
            </w:r>
          </w:p>
        </w:tc>
        <w:tc>
          <w:tcPr>
            <w:tcW w:w="2693" w:type="dxa"/>
          </w:tcPr>
          <w:p w14:paraId="000010D8" w14:textId="77777777" w:rsidR="00B13B28" w:rsidRDefault="00CC31A6">
            <w:pPr>
              <w:pStyle w:val="Table09Row"/>
            </w:pPr>
            <w:r>
              <w:rPr>
                <w:i/>
              </w:rPr>
              <w:t>Evidence Amendment Act 2016</w:t>
            </w:r>
          </w:p>
        </w:tc>
        <w:tc>
          <w:tcPr>
            <w:tcW w:w="1276" w:type="dxa"/>
          </w:tcPr>
          <w:p w14:paraId="1D92D283" w14:textId="77777777" w:rsidR="00B13B28" w:rsidRDefault="00CC31A6">
            <w:pPr>
              <w:pStyle w:val="Table09Row"/>
            </w:pPr>
            <w:r>
              <w:t>3 Oct 2016</w:t>
            </w:r>
          </w:p>
        </w:tc>
        <w:tc>
          <w:tcPr>
            <w:tcW w:w="3402" w:type="dxa"/>
          </w:tcPr>
          <w:p w14:paraId="24A2AD3B" w14:textId="77777777" w:rsidR="00B13B28" w:rsidRDefault="00CC31A6">
            <w:pPr>
              <w:pStyle w:val="Table09Row"/>
            </w:pPr>
            <w:r>
              <w:t>s. 1 &amp; 2: 3 Oct 2016 (see s. 2(a));</w:t>
            </w:r>
          </w:p>
          <w:p w14:paraId="0FDC7632" w14:textId="77777777" w:rsidR="00B13B28" w:rsidRDefault="00CC31A6">
            <w:pPr>
              <w:pStyle w:val="Table09Row"/>
            </w:pPr>
            <w:r>
              <w:t xml:space="preserve">Act other than s. 1 &amp; 2: 19 Nov 2016 (see s. 2(b) and </w:t>
            </w:r>
            <w:r>
              <w:rPr>
                <w:i/>
              </w:rPr>
              <w:t>Gazette</w:t>
            </w:r>
            <w:r>
              <w:t xml:space="preserve"> 18 Nov 2016 p. 5219)</w:t>
            </w:r>
          </w:p>
        </w:tc>
        <w:tc>
          <w:tcPr>
            <w:tcW w:w="1123" w:type="dxa"/>
          </w:tcPr>
          <w:p w14:paraId="17AF13C3" w14:textId="77777777" w:rsidR="00B13B28" w:rsidRDefault="00B13B28">
            <w:pPr>
              <w:pStyle w:val="Table09Row"/>
            </w:pPr>
          </w:p>
        </w:tc>
      </w:tr>
      <w:tr w:rsidR="00B13B28" w14:paraId="5273961A" w14:textId="77777777">
        <w:trPr>
          <w:cantSplit/>
          <w:jc w:val="center"/>
        </w:trPr>
        <w:tc>
          <w:tcPr>
            <w:tcW w:w="1418" w:type="dxa"/>
          </w:tcPr>
          <w:p w14:paraId="3D50A8A0" w14:textId="77777777" w:rsidR="00B13B28" w:rsidRDefault="00CC31A6">
            <w:pPr>
              <w:pStyle w:val="Table09Row"/>
            </w:pPr>
            <w:r>
              <w:t>2016/032</w:t>
            </w:r>
          </w:p>
        </w:tc>
        <w:tc>
          <w:tcPr>
            <w:tcW w:w="2693" w:type="dxa"/>
          </w:tcPr>
          <w:p w14:paraId="5A61E4F4" w14:textId="77777777" w:rsidR="00B13B28" w:rsidRDefault="00CC31A6">
            <w:pPr>
              <w:pStyle w:val="Table09Row"/>
            </w:pPr>
            <w:r>
              <w:rPr>
                <w:i/>
              </w:rPr>
              <w:t>Universities Legislation Amendment Act 2016</w:t>
            </w:r>
          </w:p>
        </w:tc>
        <w:tc>
          <w:tcPr>
            <w:tcW w:w="1276" w:type="dxa"/>
          </w:tcPr>
          <w:p w14:paraId="789954E1" w14:textId="77777777" w:rsidR="00B13B28" w:rsidRDefault="00CC31A6">
            <w:pPr>
              <w:pStyle w:val="Table09Row"/>
            </w:pPr>
            <w:r>
              <w:t>19 Oct 2016</w:t>
            </w:r>
          </w:p>
        </w:tc>
        <w:tc>
          <w:tcPr>
            <w:tcW w:w="3402" w:type="dxa"/>
          </w:tcPr>
          <w:p w14:paraId="2D5A3FB0" w14:textId="77777777" w:rsidR="00B13B28" w:rsidRDefault="00CC31A6">
            <w:pPr>
              <w:pStyle w:val="Table09Row"/>
            </w:pPr>
            <w:r>
              <w:t>Pt. 1: 19 Oct 2016 (see s. 2(a));</w:t>
            </w:r>
          </w:p>
          <w:p w14:paraId="7A4A17D4" w14:textId="77777777" w:rsidR="00B13B28" w:rsidRDefault="00CC31A6">
            <w:pPr>
              <w:pStyle w:val="Table09Row"/>
            </w:pPr>
            <w:r>
              <w:t xml:space="preserve">Pt. 2 (other than s. 19 &amp; 31), Pt. 3 (other than s. 61). Pt. 4 (other than s. 106), Pt. 5, Pt. 6 (other than s. 139) &amp; Pt. 7 (other than Div. 8): 2 Jan 2017 (see s. 2(b) and </w:t>
            </w:r>
            <w:r>
              <w:rPr>
                <w:i/>
              </w:rPr>
              <w:t>Gazette</w:t>
            </w:r>
            <w:r>
              <w:t xml:space="preserve"> 9 Dec 2016 p. 5557);</w:t>
            </w:r>
          </w:p>
          <w:p w14:paraId="07811881" w14:textId="77777777" w:rsidR="00B13B28" w:rsidRDefault="00CC31A6">
            <w:pPr>
              <w:pStyle w:val="Table09Row"/>
            </w:pPr>
            <w:r>
              <w:t xml:space="preserve">s. 19, 31, 61, 106, 139 &amp; Pt. 7 Div. 8: 1 Oct 2017 (see s. 2(b) and </w:t>
            </w:r>
            <w:r>
              <w:rPr>
                <w:i/>
              </w:rPr>
              <w:t>Gazette</w:t>
            </w:r>
            <w:r>
              <w:t xml:space="preserve"> 9 Dec 2016 p. 5557)</w:t>
            </w:r>
          </w:p>
        </w:tc>
        <w:tc>
          <w:tcPr>
            <w:tcW w:w="1123" w:type="dxa"/>
          </w:tcPr>
          <w:p w14:paraId="7E95C355" w14:textId="77777777" w:rsidR="00B13B28" w:rsidRDefault="00B13B28">
            <w:pPr>
              <w:pStyle w:val="Table09Row"/>
            </w:pPr>
          </w:p>
        </w:tc>
      </w:tr>
      <w:tr w:rsidR="00B13B28" w14:paraId="02014575" w14:textId="77777777">
        <w:trPr>
          <w:cantSplit/>
          <w:jc w:val="center"/>
        </w:trPr>
        <w:tc>
          <w:tcPr>
            <w:tcW w:w="1418" w:type="dxa"/>
          </w:tcPr>
          <w:p w14:paraId="375257F6" w14:textId="77777777" w:rsidR="00B13B28" w:rsidRDefault="00CC31A6">
            <w:pPr>
              <w:pStyle w:val="Table09Row"/>
            </w:pPr>
            <w:r>
              <w:t>2016/033</w:t>
            </w:r>
          </w:p>
        </w:tc>
        <w:tc>
          <w:tcPr>
            <w:tcW w:w="2693" w:type="dxa"/>
          </w:tcPr>
          <w:p w14:paraId="6D053D26" w14:textId="77777777" w:rsidR="00B13B28" w:rsidRDefault="00CC31A6">
            <w:pPr>
              <w:pStyle w:val="Table09Row"/>
            </w:pPr>
            <w:r>
              <w:rPr>
                <w:i/>
              </w:rPr>
              <w:t>Loan Act 2016</w:t>
            </w:r>
          </w:p>
        </w:tc>
        <w:tc>
          <w:tcPr>
            <w:tcW w:w="1276" w:type="dxa"/>
          </w:tcPr>
          <w:p w14:paraId="7D07D143" w14:textId="77777777" w:rsidR="00B13B28" w:rsidRDefault="00CC31A6">
            <w:pPr>
              <w:pStyle w:val="Table09Row"/>
            </w:pPr>
            <w:r>
              <w:t>27 Oct 2016</w:t>
            </w:r>
          </w:p>
        </w:tc>
        <w:tc>
          <w:tcPr>
            <w:tcW w:w="3402" w:type="dxa"/>
          </w:tcPr>
          <w:p w14:paraId="2FF3FE49" w14:textId="77777777" w:rsidR="00B13B28" w:rsidRDefault="00CC31A6">
            <w:pPr>
              <w:pStyle w:val="Table09Row"/>
            </w:pPr>
            <w:r>
              <w:t>s. 1 &amp; 2: 27 Oct 2016 (see s. 2(a));</w:t>
            </w:r>
          </w:p>
          <w:p w14:paraId="3E6F159B" w14:textId="77777777" w:rsidR="00B13B28" w:rsidRDefault="00CC31A6">
            <w:pPr>
              <w:pStyle w:val="Table09Row"/>
            </w:pPr>
            <w:r>
              <w:t>Act other than s. 1 &amp; 2: 28 Oct 2016 (see s. 2(b))</w:t>
            </w:r>
          </w:p>
        </w:tc>
        <w:tc>
          <w:tcPr>
            <w:tcW w:w="1123" w:type="dxa"/>
          </w:tcPr>
          <w:p w14:paraId="469CA20A" w14:textId="77777777" w:rsidR="00B13B28" w:rsidRDefault="00B13B28">
            <w:pPr>
              <w:pStyle w:val="Table09Row"/>
            </w:pPr>
          </w:p>
        </w:tc>
      </w:tr>
      <w:tr w:rsidR="00B13B28" w14:paraId="04F66474" w14:textId="77777777">
        <w:trPr>
          <w:cantSplit/>
          <w:jc w:val="center"/>
        </w:trPr>
        <w:tc>
          <w:tcPr>
            <w:tcW w:w="1418" w:type="dxa"/>
          </w:tcPr>
          <w:p w14:paraId="05D25B98" w14:textId="77777777" w:rsidR="00B13B28" w:rsidRDefault="00CC31A6">
            <w:pPr>
              <w:pStyle w:val="Table09Row"/>
            </w:pPr>
            <w:r>
              <w:t>2016/034</w:t>
            </w:r>
          </w:p>
        </w:tc>
        <w:tc>
          <w:tcPr>
            <w:tcW w:w="2693" w:type="dxa"/>
          </w:tcPr>
          <w:p w14:paraId="721091A3" w14:textId="77777777" w:rsidR="00B13B28" w:rsidRDefault="00CC31A6">
            <w:pPr>
              <w:pStyle w:val="Table09Row"/>
            </w:pPr>
            <w:r>
              <w:rPr>
                <w:i/>
              </w:rPr>
              <w:t>Genetically Modified Crops Free Areas Repeal Act 2016</w:t>
            </w:r>
          </w:p>
        </w:tc>
        <w:tc>
          <w:tcPr>
            <w:tcW w:w="1276" w:type="dxa"/>
          </w:tcPr>
          <w:p w14:paraId="00B00CA0" w14:textId="77777777" w:rsidR="00B13B28" w:rsidRDefault="00CC31A6">
            <w:pPr>
              <w:pStyle w:val="Table09Row"/>
            </w:pPr>
            <w:r>
              <w:t>27 Oct 2016</w:t>
            </w:r>
          </w:p>
        </w:tc>
        <w:tc>
          <w:tcPr>
            <w:tcW w:w="3402" w:type="dxa"/>
          </w:tcPr>
          <w:p w14:paraId="7CE10866" w14:textId="77777777" w:rsidR="00B13B28" w:rsidRDefault="00CC31A6">
            <w:pPr>
              <w:pStyle w:val="Table09Row"/>
            </w:pPr>
            <w:r>
              <w:t>Pt. 1: 27 Oct 2016 (see s. 2(a));</w:t>
            </w:r>
          </w:p>
          <w:p w14:paraId="600C2CB0" w14:textId="77777777" w:rsidR="00B13B28" w:rsidRDefault="00CC31A6">
            <w:pPr>
              <w:pStyle w:val="Table09Row"/>
            </w:pPr>
            <w:r>
              <w:t>Act other than Pt. 1: 28 Oct 2016 (see s. 2(b))</w:t>
            </w:r>
          </w:p>
        </w:tc>
        <w:tc>
          <w:tcPr>
            <w:tcW w:w="1123" w:type="dxa"/>
          </w:tcPr>
          <w:p w14:paraId="4E1B3613" w14:textId="77777777" w:rsidR="00B13B28" w:rsidRDefault="00B13B28">
            <w:pPr>
              <w:pStyle w:val="Table09Row"/>
            </w:pPr>
          </w:p>
        </w:tc>
      </w:tr>
      <w:tr w:rsidR="00B13B28" w14:paraId="2F2A15C5" w14:textId="77777777">
        <w:trPr>
          <w:cantSplit/>
          <w:jc w:val="center"/>
        </w:trPr>
        <w:tc>
          <w:tcPr>
            <w:tcW w:w="1418" w:type="dxa"/>
          </w:tcPr>
          <w:p w14:paraId="7B7858AE" w14:textId="77777777" w:rsidR="00B13B28" w:rsidRDefault="00CC31A6">
            <w:pPr>
              <w:pStyle w:val="Table09Row"/>
            </w:pPr>
            <w:r>
              <w:t>2016/035</w:t>
            </w:r>
          </w:p>
        </w:tc>
        <w:tc>
          <w:tcPr>
            <w:tcW w:w="2693" w:type="dxa"/>
          </w:tcPr>
          <w:p w14:paraId="52EF014C" w14:textId="77777777" w:rsidR="00B13B28" w:rsidRDefault="00CC31A6">
            <w:pPr>
              <w:pStyle w:val="Table09Row"/>
            </w:pPr>
            <w:r>
              <w:rPr>
                <w:i/>
              </w:rPr>
              <w:t>Retail Trading Hours Amendment Act 2016</w:t>
            </w:r>
          </w:p>
        </w:tc>
        <w:tc>
          <w:tcPr>
            <w:tcW w:w="1276" w:type="dxa"/>
          </w:tcPr>
          <w:p w14:paraId="3611A4A4" w14:textId="77777777" w:rsidR="00B13B28" w:rsidRDefault="00CC31A6">
            <w:pPr>
              <w:pStyle w:val="Table09Row"/>
            </w:pPr>
            <w:r>
              <w:t>16 Nov 2016</w:t>
            </w:r>
          </w:p>
        </w:tc>
        <w:tc>
          <w:tcPr>
            <w:tcW w:w="3402" w:type="dxa"/>
          </w:tcPr>
          <w:p w14:paraId="5DE5EDDC" w14:textId="77777777" w:rsidR="00B13B28" w:rsidRDefault="00CC31A6">
            <w:pPr>
              <w:pStyle w:val="Table09Row"/>
            </w:pPr>
            <w:r>
              <w:t>Pt. 1: 16 Nov 2016 (see s. 1(a));</w:t>
            </w:r>
          </w:p>
          <w:p w14:paraId="58E2F94C" w14:textId="77777777" w:rsidR="00B13B28" w:rsidRDefault="00CC31A6">
            <w:pPr>
              <w:pStyle w:val="Table09Row"/>
            </w:pPr>
            <w:r>
              <w:t>Act other t</w:t>
            </w:r>
            <w:r>
              <w:t xml:space="preserve">han Pt. 1: 14 Dec 2016 (see s. 2(b) and </w:t>
            </w:r>
            <w:r>
              <w:rPr>
                <w:i/>
              </w:rPr>
              <w:t>Gazette</w:t>
            </w:r>
            <w:r>
              <w:t xml:space="preserve"> 13 Dec 2016 p. 5619)</w:t>
            </w:r>
          </w:p>
        </w:tc>
        <w:tc>
          <w:tcPr>
            <w:tcW w:w="1123" w:type="dxa"/>
          </w:tcPr>
          <w:p w14:paraId="1682B36D" w14:textId="77777777" w:rsidR="00B13B28" w:rsidRDefault="00B13B28">
            <w:pPr>
              <w:pStyle w:val="Table09Row"/>
            </w:pPr>
          </w:p>
        </w:tc>
      </w:tr>
      <w:tr w:rsidR="00B13B28" w14:paraId="1721897E" w14:textId="77777777">
        <w:trPr>
          <w:cantSplit/>
          <w:jc w:val="center"/>
        </w:trPr>
        <w:tc>
          <w:tcPr>
            <w:tcW w:w="1418" w:type="dxa"/>
          </w:tcPr>
          <w:p w14:paraId="7C91F0BE" w14:textId="77777777" w:rsidR="00B13B28" w:rsidRDefault="00CC31A6">
            <w:pPr>
              <w:pStyle w:val="Table09Row"/>
            </w:pPr>
            <w:r>
              <w:t>2016/036</w:t>
            </w:r>
          </w:p>
        </w:tc>
        <w:tc>
          <w:tcPr>
            <w:tcW w:w="2693" w:type="dxa"/>
          </w:tcPr>
          <w:p w14:paraId="05CDA27C" w14:textId="77777777" w:rsidR="00B13B28" w:rsidRDefault="00CC31A6">
            <w:pPr>
              <w:pStyle w:val="Table09Row"/>
            </w:pPr>
            <w:r>
              <w:rPr>
                <w:i/>
              </w:rPr>
              <w:t>Classification (Publications, Films and Computer Games) Enforcement Amendment Act 2016</w:t>
            </w:r>
          </w:p>
        </w:tc>
        <w:tc>
          <w:tcPr>
            <w:tcW w:w="1276" w:type="dxa"/>
          </w:tcPr>
          <w:p w14:paraId="3CDF3375" w14:textId="77777777" w:rsidR="00B13B28" w:rsidRDefault="00CC31A6">
            <w:pPr>
              <w:pStyle w:val="Table09Row"/>
            </w:pPr>
            <w:r>
              <w:t>16 Nov 2016</w:t>
            </w:r>
          </w:p>
        </w:tc>
        <w:tc>
          <w:tcPr>
            <w:tcW w:w="3402" w:type="dxa"/>
          </w:tcPr>
          <w:p w14:paraId="59C5E31F" w14:textId="77777777" w:rsidR="00B13B28" w:rsidRDefault="00CC31A6">
            <w:pPr>
              <w:pStyle w:val="Table09Row"/>
            </w:pPr>
            <w:r>
              <w:t>s. 1 &amp; 2: 16 Nov 2016 (see s. 2(a));</w:t>
            </w:r>
          </w:p>
          <w:p w14:paraId="17A71161" w14:textId="77777777" w:rsidR="00B13B28" w:rsidRDefault="00CC31A6">
            <w:pPr>
              <w:pStyle w:val="Table09Row"/>
            </w:pPr>
            <w:r>
              <w:t>Act other than s. 1 &amp; 2: 17 Nov 2016 (se</w:t>
            </w:r>
            <w:r>
              <w:t>e s. 2(b))</w:t>
            </w:r>
          </w:p>
        </w:tc>
        <w:tc>
          <w:tcPr>
            <w:tcW w:w="1123" w:type="dxa"/>
          </w:tcPr>
          <w:p w14:paraId="7F52660A" w14:textId="77777777" w:rsidR="00B13B28" w:rsidRDefault="00B13B28">
            <w:pPr>
              <w:pStyle w:val="Table09Row"/>
            </w:pPr>
          </w:p>
        </w:tc>
      </w:tr>
      <w:tr w:rsidR="00B13B28" w14:paraId="44FD6C93" w14:textId="77777777">
        <w:trPr>
          <w:cantSplit/>
          <w:jc w:val="center"/>
        </w:trPr>
        <w:tc>
          <w:tcPr>
            <w:tcW w:w="1418" w:type="dxa"/>
          </w:tcPr>
          <w:p w14:paraId="7CA463FD" w14:textId="77777777" w:rsidR="00B13B28" w:rsidRDefault="00CC31A6">
            <w:pPr>
              <w:pStyle w:val="Table09Row"/>
            </w:pPr>
            <w:r>
              <w:t>2016/037</w:t>
            </w:r>
          </w:p>
        </w:tc>
        <w:tc>
          <w:tcPr>
            <w:tcW w:w="2693" w:type="dxa"/>
          </w:tcPr>
          <w:p w14:paraId="499CCA1C" w14:textId="77777777" w:rsidR="00B13B28" w:rsidRDefault="00CC31A6">
            <w:pPr>
              <w:pStyle w:val="Table09Row"/>
            </w:pPr>
            <w:r>
              <w:rPr>
                <w:i/>
              </w:rPr>
              <w:t>Royal Perth Hospital Protection Act 2016</w:t>
            </w:r>
          </w:p>
        </w:tc>
        <w:tc>
          <w:tcPr>
            <w:tcW w:w="1276" w:type="dxa"/>
          </w:tcPr>
          <w:p w14:paraId="1F026EEA" w14:textId="77777777" w:rsidR="00B13B28" w:rsidRDefault="00CC31A6">
            <w:pPr>
              <w:pStyle w:val="Table09Row"/>
            </w:pPr>
            <w:r>
              <w:t>16 Nov 2016</w:t>
            </w:r>
          </w:p>
        </w:tc>
        <w:tc>
          <w:tcPr>
            <w:tcW w:w="3402" w:type="dxa"/>
          </w:tcPr>
          <w:p w14:paraId="3B65B936" w14:textId="77777777" w:rsidR="00B13B28" w:rsidRDefault="00CC31A6">
            <w:pPr>
              <w:pStyle w:val="Table09Row"/>
            </w:pPr>
            <w:r>
              <w:t>s. 1 &amp; 2: 16 Nov 2016 (see s. 2(a));</w:t>
            </w:r>
          </w:p>
          <w:p w14:paraId="487F1AEB" w14:textId="77777777" w:rsidR="00B13B28" w:rsidRDefault="00CC31A6">
            <w:pPr>
              <w:pStyle w:val="Table09Row"/>
            </w:pPr>
            <w:r>
              <w:t>Act other than s. 1 &amp; 2: 17 Nov 2016 (see s. 2(b))</w:t>
            </w:r>
          </w:p>
        </w:tc>
        <w:tc>
          <w:tcPr>
            <w:tcW w:w="1123" w:type="dxa"/>
          </w:tcPr>
          <w:p w14:paraId="4F387C17" w14:textId="77777777" w:rsidR="00B13B28" w:rsidRDefault="00B13B28">
            <w:pPr>
              <w:pStyle w:val="Table09Row"/>
            </w:pPr>
          </w:p>
        </w:tc>
      </w:tr>
      <w:tr w:rsidR="00B13B28" w14:paraId="0C979298" w14:textId="77777777">
        <w:trPr>
          <w:cantSplit/>
          <w:jc w:val="center"/>
        </w:trPr>
        <w:tc>
          <w:tcPr>
            <w:tcW w:w="1418" w:type="dxa"/>
          </w:tcPr>
          <w:p w14:paraId="493B24A9" w14:textId="77777777" w:rsidR="00B13B28" w:rsidRDefault="00CC31A6">
            <w:pPr>
              <w:pStyle w:val="Table09Row"/>
            </w:pPr>
            <w:r>
              <w:t>2016/038</w:t>
            </w:r>
          </w:p>
        </w:tc>
        <w:tc>
          <w:tcPr>
            <w:tcW w:w="2693" w:type="dxa"/>
          </w:tcPr>
          <w:p w14:paraId="7CFA3863" w14:textId="77777777" w:rsidR="00B13B28" w:rsidRDefault="00CC31A6">
            <w:pPr>
              <w:pStyle w:val="Table09Row"/>
            </w:pPr>
            <w:r>
              <w:rPr>
                <w:i/>
              </w:rPr>
              <w:t>Sale of Land Amendment Act 2016</w:t>
            </w:r>
          </w:p>
        </w:tc>
        <w:tc>
          <w:tcPr>
            <w:tcW w:w="1276" w:type="dxa"/>
          </w:tcPr>
          <w:p w14:paraId="26523BBB" w14:textId="77777777" w:rsidR="00B13B28" w:rsidRDefault="00CC31A6">
            <w:pPr>
              <w:pStyle w:val="Table09Row"/>
            </w:pPr>
            <w:r>
              <w:t>22 Nov 2016</w:t>
            </w:r>
          </w:p>
        </w:tc>
        <w:tc>
          <w:tcPr>
            <w:tcW w:w="3402" w:type="dxa"/>
          </w:tcPr>
          <w:p w14:paraId="3BCA41E3" w14:textId="77777777" w:rsidR="00B13B28" w:rsidRDefault="00CC31A6">
            <w:pPr>
              <w:pStyle w:val="Table09Row"/>
            </w:pPr>
            <w:r>
              <w:t>s. 1 &amp; 2: 22 Nov 2016 (see s. 2(a));</w:t>
            </w:r>
          </w:p>
          <w:p w14:paraId="594E69D8" w14:textId="77777777" w:rsidR="00B13B28" w:rsidRDefault="00CC31A6">
            <w:pPr>
              <w:pStyle w:val="Table09Row"/>
            </w:pPr>
            <w:r>
              <w:t xml:space="preserve">Act other than s. 1 &amp; 2: 3 Apr 2017 (see s. 2(b) &amp; </w:t>
            </w:r>
            <w:r>
              <w:rPr>
                <w:i/>
              </w:rPr>
              <w:t>Gazette</w:t>
            </w:r>
            <w:r>
              <w:t xml:space="preserve"> 3 Feb 2017 p. 1107‑8)</w:t>
            </w:r>
          </w:p>
        </w:tc>
        <w:tc>
          <w:tcPr>
            <w:tcW w:w="1123" w:type="dxa"/>
          </w:tcPr>
          <w:p w14:paraId="303F6F24" w14:textId="77777777" w:rsidR="00B13B28" w:rsidRDefault="00B13B28">
            <w:pPr>
              <w:pStyle w:val="Table09Row"/>
            </w:pPr>
          </w:p>
        </w:tc>
      </w:tr>
      <w:tr w:rsidR="00B13B28" w14:paraId="67C00F31" w14:textId="77777777">
        <w:trPr>
          <w:cantSplit/>
          <w:jc w:val="center"/>
        </w:trPr>
        <w:tc>
          <w:tcPr>
            <w:tcW w:w="1418" w:type="dxa"/>
          </w:tcPr>
          <w:p w14:paraId="2DDF94E1" w14:textId="77777777" w:rsidR="00B13B28" w:rsidRDefault="00CC31A6">
            <w:pPr>
              <w:pStyle w:val="Table09Row"/>
            </w:pPr>
            <w:r>
              <w:t>2016/039</w:t>
            </w:r>
          </w:p>
        </w:tc>
        <w:tc>
          <w:tcPr>
            <w:tcW w:w="2693" w:type="dxa"/>
          </w:tcPr>
          <w:p w14:paraId="755F5666" w14:textId="77777777" w:rsidR="00B13B28" w:rsidRDefault="00CC31A6">
            <w:pPr>
              <w:pStyle w:val="Table09Row"/>
            </w:pPr>
            <w:r>
              <w:rPr>
                <w:i/>
              </w:rPr>
              <w:t>Biological Control Amendment Act 2016</w:t>
            </w:r>
          </w:p>
        </w:tc>
        <w:tc>
          <w:tcPr>
            <w:tcW w:w="1276" w:type="dxa"/>
          </w:tcPr>
          <w:p w14:paraId="65827F03" w14:textId="77777777" w:rsidR="00B13B28" w:rsidRDefault="00CC31A6">
            <w:pPr>
              <w:pStyle w:val="Table09Row"/>
            </w:pPr>
            <w:r>
              <w:t>22 Nov 2016</w:t>
            </w:r>
          </w:p>
        </w:tc>
        <w:tc>
          <w:tcPr>
            <w:tcW w:w="3402" w:type="dxa"/>
          </w:tcPr>
          <w:p w14:paraId="5A4F8EF3" w14:textId="77777777" w:rsidR="00B13B28" w:rsidRDefault="00CC31A6">
            <w:pPr>
              <w:pStyle w:val="Table09Row"/>
            </w:pPr>
            <w:r>
              <w:t>s. 1 &amp; 2: 22 Nov 2016 (see s. 2(a));</w:t>
            </w:r>
          </w:p>
          <w:p w14:paraId="392BD998" w14:textId="77777777" w:rsidR="00B13B28" w:rsidRDefault="00CC31A6">
            <w:pPr>
              <w:pStyle w:val="Table09Row"/>
            </w:pPr>
            <w:r>
              <w:t>Act other than s. 1 &amp; 2: 4 Feb 2017 (see</w:t>
            </w:r>
            <w:r>
              <w:t xml:space="preserve"> s. 2(b) &amp; </w:t>
            </w:r>
            <w:r>
              <w:rPr>
                <w:i/>
              </w:rPr>
              <w:t>Gazette</w:t>
            </w:r>
            <w:r>
              <w:t xml:space="preserve"> 3 Feb 2017 p. 1107)</w:t>
            </w:r>
          </w:p>
        </w:tc>
        <w:tc>
          <w:tcPr>
            <w:tcW w:w="1123" w:type="dxa"/>
          </w:tcPr>
          <w:p w14:paraId="62476379" w14:textId="77777777" w:rsidR="00B13B28" w:rsidRDefault="00B13B28">
            <w:pPr>
              <w:pStyle w:val="Table09Row"/>
            </w:pPr>
          </w:p>
        </w:tc>
      </w:tr>
      <w:tr w:rsidR="00B13B28" w14:paraId="5112CC19" w14:textId="77777777">
        <w:trPr>
          <w:cantSplit/>
          <w:jc w:val="center"/>
        </w:trPr>
        <w:tc>
          <w:tcPr>
            <w:tcW w:w="1418" w:type="dxa"/>
          </w:tcPr>
          <w:p w14:paraId="4E13BCC4" w14:textId="77777777" w:rsidR="00B13B28" w:rsidRDefault="00CC31A6">
            <w:pPr>
              <w:pStyle w:val="Table09Row"/>
            </w:pPr>
            <w:r>
              <w:t>2016/040</w:t>
            </w:r>
          </w:p>
        </w:tc>
        <w:tc>
          <w:tcPr>
            <w:tcW w:w="2693" w:type="dxa"/>
          </w:tcPr>
          <w:p w14:paraId="663D8F9B" w14:textId="77777777" w:rsidR="00B13B28" w:rsidRDefault="00CC31A6">
            <w:pPr>
              <w:pStyle w:val="Table09Row"/>
            </w:pPr>
            <w:r>
              <w:rPr>
                <w:i/>
              </w:rPr>
              <w:t>Aquatic Resources Legislation Amendment Act 2016</w:t>
            </w:r>
          </w:p>
        </w:tc>
        <w:tc>
          <w:tcPr>
            <w:tcW w:w="1276" w:type="dxa"/>
          </w:tcPr>
          <w:p w14:paraId="62BB166E" w14:textId="77777777" w:rsidR="00B13B28" w:rsidRDefault="00CC31A6">
            <w:pPr>
              <w:pStyle w:val="Table09Row"/>
            </w:pPr>
            <w:r>
              <w:t>29 Nov 2016</w:t>
            </w:r>
          </w:p>
        </w:tc>
        <w:tc>
          <w:tcPr>
            <w:tcW w:w="3402" w:type="dxa"/>
          </w:tcPr>
          <w:p w14:paraId="3E587418" w14:textId="77777777" w:rsidR="00B13B28" w:rsidRDefault="00CC31A6">
            <w:pPr>
              <w:pStyle w:val="Table09Row"/>
            </w:pPr>
            <w:r>
              <w:t>Pt. 1: 29 Nov 2016 (see s. 2(a));</w:t>
            </w:r>
          </w:p>
          <w:p w14:paraId="626A9967" w14:textId="77777777" w:rsidR="00B13B28" w:rsidRDefault="00CC31A6">
            <w:pPr>
              <w:pStyle w:val="Table09Row"/>
            </w:pPr>
            <w:r>
              <w:t>Pt. 2: operative on commencement of the Aquatic Resources Management Act 2016 s. 263 (see s. 2(b));</w:t>
            </w:r>
          </w:p>
          <w:p w14:paraId="2E8BF8B5" w14:textId="77777777" w:rsidR="00B13B28" w:rsidRDefault="00CC31A6">
            <w:pPr>
              <w:pStyle w:val="Table09Row"/>
            </w:pPr>
            <w:r>
              <w:t>Pt. 3: operative on commencement of the Aquatic Resources Management Act 2016 s. 267 (see s. 2(c))</w:t>
            </w:r>
          </w:p>
        </w:tc>
        <w:tc>
          <w:tcPr>
            <w:tcW w:w="1123" w:type="dxa"/>
          </w:tcPr>
          <w:p w14:paraId="4AD10DFF" w14:textId="77777777" w:rsidR="00B13B28" w:rsidRDefault="00B13B28">
            <w:pPr>
              <w:pStyle w:val="Table09Row"/>
            </w:pPr>
          </w:p>
        </w:tc>
      </w:tr>
      <w:tr w:rsidR="00B13B28" w14:paraId="56CBFEB9" w14:textId="77777777">
        <w:trPr>
          <w:cantSplit/>
          <w:jc w:val="center"/>
        </w:trPr>
        <w:tc>
          <w:tcPr>
            <w:tcW w:w="1418" w:type="dxa"/>
          </w:tcPr>
          <w:p w14:paraId="592CBA77" w14:textId="77777777" w:rsidR="00B13B28" w:rsidRDefault="00CC31A6">
            <w:pPr>
              <w:pStyle w:val="Table09Row"/>
            </w:pPr>
            <w:r>
              <w:t>2016/041</w:t>
            </w:r>
          </w:p>
        </w:tc>
        <w:tc>
          <w:tcPr>
            <w:tcW w:w="2693" w:type="dxa"/>
          </w:tcPr>
          <w:p w14:paraId="23FA49D7" w14:textId="77777777" w:rsidR="00B13B28" w:rsidRDefault="00CC31A6">
            <w:pPr>
              <w:pStyle w:val="Table09Row"/>
            </w:pPr>
            <w:r>
              <w:rPr>
                <w:i/>
              </w:rPr>
              <w:t>School Boarding Facilities Legislation Amendme</w:t>
            </w:r>
            <w:r>
              <w:rPr>
                <w:i/>
              </w:rPr>
              <w:t>nt and Repeal Act 2016</w:t>
            </w:r>
          </w:p>
        </w:tc>
        <w:tc>
          <w:tcPr>
            <w:tcW w:w="1276" w:type="dxa"/>
          </w:tcPr>
          <w:p w14:paraId="53EF7214" w14:textId="77777777" w:rsidR="00B13B28" w:rsidRDefault="00CC31A6">
            <w:pPr>
              <w:pStyle w:val="Table09Row"/>
            </w:pPr>
            <w:r>
              <w:t>28 Nov 2016</w:t>
            </w:r>
          </w:p>
        </w:tc>
        <w:tc>
          <w:tcPr>
            <w:tcW w:w="3402" w:type="dxa"/>
          </w:tcPr>
          <w:p w14:paraId="23F85337" w14:textId="77777777" w:rsidR="00B13B28" w:rsidRDefault="00CC31A6">
            <w:pPr>
              <w:pStyle w:val="Table09Row"/>
            </w:pPr>
            <w:r>
              <w:t>Pt. 1: 28 Nov 2016 (see s. 2(a));</w:t>
            </w:r>
          </w:p>
          <w:p w14:paraId="089D38AE" w14:textId="77777777" w:rsidR="00B13B28" w:rsidRDefault="00CC31A6">
            <w:pPr>
              <w:pStyle w:val="Table09Row"/>
            </w:pPr>
            <w:r>
              <w:t xml:space="preserve">Act other than Pt. 1: 1 Jul 2017 (see s. 2(b) and </w:t>
            </w:r>
            <w:r>
              <w:rPr>
                <w:i/>
              </w:rPr>
              <w:t>Gazette</w:t>
            </w:r>
            <w:r>
              <w:t xml:space="preserve"> 23 Jun 2017 p. 3173)</w:t>
            </w:r>
          </w:p>
        </w:tc>
        <w:tc>
          <w:tcPr>
            <w:tcW w:w="1123" w:type="dxa"/>
          </w:tcPr>
          <w:p w14:paraId="12941A92" w14:textId="77777777" w:rsidR="00B13B28" w:rsidRDefault="00B13B28">
            <w:pPr>
              <w:pStyle w:val="Table09Row"/>
            </w:pPr>
          </w:p>
        </w:tc>
      </w:tr>
      <w:tr w:rsidR="00B13B28" w14:paraId="5CF20999" w14:textId="77777777">
        <w:trPr>
          <w:cantSplit/>
          <w:jc w:val="center"/>
        </w:trPr>
        <w:tc>
          <w:tcPr>
            <w:tcW w:w="1418" w:type="dxa"/>
          </w:tcPr>
          <w:p w14:paraId="6AF7D513" w14:textId="77777777" w:rsidR="00B13B28" w:rsidRDefault="00CC31A6">
            <w:pPr>
              <w:pStyle w:val="Table09Row"/>
            </w:pPr>
            <w:r>
              <w:t>2016/042</w:t>
            </w:r>
          </w:p>
        </w:tc>
        <w:tc>
          <w:tcPr>
            <w:tcW w:w="2693" w:type="dxa"/>
          </w:tcPr>
          <w:p w14:paraId="40B619E3" w14:textId="77777777" w:rsidR="00B13B28" w:rsidRDefault="00CC31A6">
            <w:pPr>
              <w:pStyle w:val="Table09Row"/>
            </w:pPr>
            <w:r>
              <w:rPr>
                <w:i/>
              </w:rPr>
              <w:t>Residential Tenancies Amendment Act 2016</w:t>
            </w:r>
          </w:p>
        </w:tc>
        <w:tc>
          <w:tcPr>
            <w:tcW w:w="1276" w:type="dxa"/>
          </w:tcPr>
          <w:p w14:paraId="250BE72B" w14:textId="77777777" w:rsidR="00B13B28" w:rsidRDefault="00CC31A6">
            <w:pPr>
              <w:pStyle w:val="Table09Row"/>
            </w:pPr>
            <w:r>
              <w:t>1 Dec 2016</w:t>
            </w:r>
          </w:p>
        </w:tc>
        <w:tc>
          <w:tcPr>
            <w:tcW w:w="3402" w:type="dxa"/>
          </w:tcPr>
          <w:p w14:paraId="54B01DF5" w14:textId="77777777" w:rsidR="00B13B28" w:rsidRDefault="00CC31A6">
            <w:pPr>
              <w:pStyle w:val="Table09Row"/>
            </w:pPr>
            <w:r>
              <w:t>s. 1 &amp; 2: 1 Dec 2016 (see s. 2(a));</w:t>
            </w:r>
          </w:p>
          <w:p w14:paraId="037A28D5" w14:textId="77777777" w:rsidR="00B13B28" w:rsidRDefault="00CC31A6">
            <w:pPr>
              <w:pStyle w:val="Table09Row"/>
            </w:pPr>
            <w:r>
              <w:t xml:space="preserve">Act other than s. 1 &amp; 2: 3 Jul 2017 (see s. 2(b) &amp; </w:t>
            </w:r>
            <w:r>
              <w:rPr>
                <w:i/>
              </w:rPr>
              <w:t>Gazette</w:t>
            </w:r>
            <w:r>
              <w:t xml:space="preserve"> 30 Jun 2017 p. 3551‑2)</w:t>
            </w:r>
          </w:p>
        </w:tc>
        <w:tc>
          <w:tcPr>
            <w:tcW w:w="1123" w:type="dxa"/>
          </w:tcPr>
          <w:p w14:paraId="007D2B48" w14:textId="77777777" w:rsidR="00B13B28" w:rsidRDefault="00B13B28">
            <w:pPr>
              <w:pStyle w:val="Table09Row"/>
            </w:pPr>
          </w:p>
        </w:tc>
      </w:tr>
      <w:tr w:rsidR="00B13B28" w14:paraId="3F32EEEA" w14:textId="77777777">
        <w:trPr>
          <w:cantSplit/>
          <w:jc w:val="center"/>
        </w:trPr>
        <w:tc>
          <w:tcPr>
            <w:tcW w:w="1418" w:type="dxa"/>
          </w:tcPr>
          <w:p w14:paraId="4C67255F" w14:textId="77777777" w:rsidR="00B13B28" w:rsidRDefault="00CC31A6">
            <w:pPr>
              <w:pStyle w:val="Table09Row"/>
            </w:pPr>
            <w:r>
              <w:t>2016/043</w:t>
            </w:r>
          </w:p>
        </w:tc>
        <w:tc>
          <w:tcPr>
            <w:tcW w:w="2693" w:type="dxa"/>
          </w:tcPr>
          <w:p w14:paraId="2C119D4E" w14:textId="77777777" w:rsidR="00B13B28" w:rsidRDefault="00CC31A6">
            <w:pPr>
              <w:pStyle w:val="Table09Row"/>
            </w:pPr>
            <w:r>
              <w:rPr>
                <w:i/>
              </w:rPr>
              <w:t>Disposal of Uncollected Goods Amendment Act 2016</w:t>
            </w:r>
          </w:p>
        </w:tc>
        <w:tc>
          <w:tcPr>
            <w:tcW w:w="1276" w:type="dxa"/>
          </w:tcPr>
          <w:p w14:paraId="3ACC937A" w14:textId="77777777" w:rsidR="00B13B28" w:rsidRDefault="00CC31A6">
            <w:pPr>
              <w:pStyle w:val="Table09Row"/>
            </w:pPr>
            <w:r>
              <w:t>1 Dec 2016</w:t>
            </w:r>
          </w:p>
        </w:tc>
        <w:tc>
          <w:tcPr>
            <w:tcW w:w="3402" w:type="dxa"/>
          </w:tcPr>
          <w:p w14:paraId="55427680" w14:textId="77777777" w:rsidR="00B13B28" w:rsidRDefault="00CC31A6">
            <w:pPr>
              <w:pStyle w:val="Table09Row"/>
            </w:pPr>
            <w:r>
              <w:t>s. 1 &amp; 2: 1 Dec 2016 (see s. 2(a));</w:t>
            </w:r>
          </w:p>
          <w:p w14:paraId="71C8FBC4" w14:textId="77777777" w:rsidR="00B13B28" w:rsidRDefault="00CC31A6">
            <w:pPr>
              <w:pStyle w:val="Table09Row"/>
            </w:pPr>
            <w:r>
              <w:t xml:space="preserve">Act other than s. 1 &amp; 2: 10 Jun 2017 (see s. 2(b) &amp; </w:t>
            </w:r>
            <w:r>
              <w:rPr>
                <w:i/>
              </w:rPr>
              <w:t>Gazette</w:t>
            </w:r>
            <w:r>
              <w:t xml:space="preserve"> 9 Jun 2017 p. 2849)</w:t>
            </w:r>
          </w:p>
        </w:tc>
        <w:tc>
          <w:tcPr>
            <w:tcW w:w="1123" w:type="dxa"/>
          </w:tcPr>
          <w:p w14:paraId="466F844A" w14:textId="77777777" w:rsidR="00B13B28" w:rsidRDefault="00B13B28">
            <w:pPr>
              <w:pStyle w:val="Table09Row"/>
            </w:pPr>
          </w:p>
        </w:tc>
      </w:tr>
      <w:tr w:rsidR="00B13B28" w14:paraId="5E3D7BAA" w14:textId="77777777">
        <w:trPr>
          <w:cantSplit/>
          <w:jc w:val="center"/>
        </w:trPr>
        <w:tc>
          <w:tcPr>
            <w:tcW w:w="1418" w:type="dxa"/>
          </w:tcPr>
          <w:p w14:paraId="20044D4B" w14:textId="77777777" w:rsidR="00B13B28" w:rsidRDefault="00CC31A6">
            <w:pPr>
              <w:pStyle w:val="Table09Row"/>
            </w:pPr>
            <w:r>
              <w:t>2016/044</w:t>
            </w:r>
          </w:p>
        </w:tc>
        <w:tc>
          <w:tcPr>
            <w:tcW w:w="2693" w:type="dxa"/>
          </w:tcPr>
          <w:p w14:paraId="6015F842" w14:textId="77777777" w:rsidR="00B13B28" w:rsidRDefault="00CC31A6">
            <w:pPr>
              <w:pStyle w:val="Table09Row"/>
            </w:pPr>
            <w:r>
              <w:rPr>
                <w:i/>
              </w:rPr>
              <w:t>Licensing Provisions Amendment Act 2016</w:t>
            </w:r>
          </w:p>
        </w:tc>
        <w:tc>
          <w:tcPr>
            <w:tcW w:w="1276" w:type="dxa"/>
          </w:tcPr>
          <w:p w14:paraId="45E1D6CA" w14:textId="77777777" w:rsidR="00B13B28" w:rsidRDefault="00CC31A6">
            <w:pPr>
              <w:pStyle w:val="Table09Row"/>
            </w:pPr>
            <w:r>
              <w:t>1 Dec 2016</w:t>
            </w:r>
          </w:p>
        </w:tc>
        <w:tc>
          <w:tcPr>
            <w:tcW w:w="3402" w:type="dxa"/>
          </w:tcPr>
          <w:p w14:paraId="03F9E2EC" w14:textId="77777777" w:rsidR="00B13B28" w:rsidRDefault="00CC31A6">
            <w:pPr>
              <w:pStyle w:val="Table09Row"/>
            </w:pPr>
            <w:r>
              <w:t>Pt. 1: 1 Dec 2016 (see s. 2(a));</w:t>
            </w:r>
          </w:p>
          <w:p w14:paraId="24831B8D" w14:textId="77777777" w:rsidR="00B13B28" w:rsidRDefault="00CC31A6">
            <w:pPr>
              <w:pStyle w:val="Table09Row"/>
            </w:pPr>
            <w:r>
              <w:t xml:space="preserve">Pt. 5 &amp; 9: 8 Feb 2017 (see s. 2(b) &amp; </w:t>
            </w:r>
            <w:r>
              <w:rPr>
                <w:i/>
              </w:rPr>
              <w:t>Gazette</w:t>
            </w:r>
            <w:r>
              <w:t xml:space="preserve"> </w:t>
            </w:r>
            <w:r>
              <w:t>7 Feb 2017 p. 1158);</w:t>
            </w:r>
          </w:p>
          <w:p w14:paraId="54C4C351" w14:textId="77777777" w:rsidR="00B13B28" w:rsidRDefault="00CC31A6">
            <w:pPr>
              <w:pStyle w:val="Table09Row"/>
            </w:pPr>
            <w:r>
              <w:t xml:space="preserve">Act other than Pt. 1, 4, 5 &amp; 7 to 9: 1 Jul 2017 (see s. 2(b) &amp; </w:t>
            </w:r>
            <w:r>
              <w:rPr>
                <w:i/>
              </w:rPr>
              <w:t>Gazette</w:t>
            </w:r>
            <w:r>
              <w:t xml:space="preserve"> 27 Jun 2017 p. 3407);</w:t>
            </w:r>
          </w:p>
          <w:p w14:paraId="1B85E520" w14:textId="77777777" w:rsidR="00B13B28" w:rsidRDefault="00CC31A6">
            <w:pPr>
              <w:pStyle w:val="Table09Row"/>
            </w:pPr>
            <w:r>
              <w:t xml:space="preserve">Pt. 4, 7 &amp; 8: 1 Jul 2017 (see s. 2(b) &amp; </w:t>
            </w:r>
            <w:r>
              <w:rPr>
                <w:i/>
              </w:rPr>
              <w:t>Gazette</w:t>
            </w:r>
            <w:r>
              <w:t xml:space="preserve"> 30 Jun 2017 p. 3551)</w:t>
            </w:r>
          </w:p>
        </w:tc>
        <w:tc>
          <w:tcPr>
            <w:tcW w:w="1123" w:type="dxa"/>
          </w:tcPr>
          <w:p w14:paraId="7AB3C946" w14:textId="77777777" w:rsidR="00B13B28" w:rsidRDefault="00B13B28">
            <w:pPr>
              <w:pStyle w:val="Table09Row"/>
            </w:pPr>
          </w:p>
        </w:tc>
      </w:tr>
      <w:tr w:rsidR="00B13B28" w14:paraId="653D4295" w14:textId="77777777">
        <w:trPr>
          <w:cantSplit/>
          <w:jc w:val="center"/>
        </w:trPr>
        <w:tc>
          <w:tcPr>
            <w:tcW w:w="1418" w:type="dxa"/>
          </w:tcPr>
          <w:p w14:paraId="77BDFEB3" w14:textId="77777777" w:rsidR="00B13B28" w:rsidRDefault="00CC31A6">
            <w:pPr>
              <w:pStyle w:val="Table09Row"/>
            </w:pPr>
            <w:r>
              <w:t>2016/045</w:t>
            </w:r>
          </w:p>
        </w:tc>
        <w:tc>
          <w:tcPr>
            <w:tcW w:w="2693" w:type="dxa"/>
          </w:tcPr>
          <w:p w14:paraId="4EE0FFFA" w14:textId="77777777" w:rsidR="00B13B28" w:rsidRDefault="00CC31A6">
            <w:pPr>
              <w:pStyle w:val="Table09Row"/>
            </w:pPr>
            <w:r>
              <w:rPr>
                <w:i/>
              </w:rPr>
              <w:t>Sentencing Legislation Amendment Act 2016</w:t>
            </w:r>
          </w:p>
        </w:tc>
        <w:tc>
          <w:tcPr>
            <w:tcW w:w="1276" w:type="dxa"/>
          </w:tcPr>
          <w:p w14:paraId="28C909D7" w14:textId="77777777" w:rsidR="00B13B28" w:rsidRDefault="00CC31A6">
            <w:pPr>
              <w:pStyle w:val="Table09Row"/>
            </w:pPr>
            <w:r>
              <w:t>7 Dec 2016</w:t>
            </w:r>
          </w:p>
        </w:tc>
        <w:tc>
          <w:tcPr>
            <w:tcW w:w="3402" w:type="dxa"/>
          </w:tcPr>
          <w:p w14:paraId="438B45C9" w14:textId="77777777" w:rsidR="00B13B28" w:rsidRDefault="00CC31A6">
            <w:pPr>
              <w:pStyle w:val="Table09Row"/>
            </w:pPr>
            <w:r>
              <w:t>Pt. 1: 7 </w:t>
            </w:r>
            <w:r>
              <w:t>Dec 2016 (see s. 2(a));</w:t>
            </w:r>
          </w:p>
          <w:p w14:paraId="51011133" w14:textId="77777777" w:rsidR="00B13B28" w:rsidRDefault="00CC31A6">
            <w:pPr>
              <w:pStyle w:val="Table09Row"/>
            </w:pPr>
            <w:r>
              <w:t>Pt. 2 &amp; Pt. 4 Div. 1 &amp; 2: 8 Dec 2016 (see s. 2(b));</w:t>
            </w:r>
          </w:p>
          <w:p w14:paraId="30FDC1EC" w14:textId="77777777" w:rsidR="00B13B28" w:rsidRDefault="00CC31A6">
            <w:pPr>
              <w:pStyle w:val="Table09Row"/>
            </w:pPr>
            <w:r>
              <w:t xml:space="preserve">Pt. 3: 1 Jul 2017 (see s. 2(c) &amp; </w:t>
            </w:r>
            <w:r>
              <w:rPr>
                <w:i/>
              </w:rPr>
              <w:t>Gazette</w:t>
            </w:r>
            <w:r>
              <w:t xml:space="preserve"> 7 Feb 2017 p. 1159);</w:t>
            </w:r>
          </w:p>
          <w:p w14:paraId="12053FE5" w14:textId="77777777" w:rsidR="00B13B28" w:rsidRDefault="00CC31A6">
            <w:pPr>
              <w:pStyle w:val="Table09Row"/>
            </w:pPr>
            <w:r>
              <w:t xml:space="preserve">Pt. 4 Div. 3, 4 &amp; 6 (other than s. 69 &amp; 73): 1 Oct 2017 (see s. 2(c) &amp; </w:t>
            </w:r>
            <w:r>
              <w:rPr>
                <w:i/>
              </w:rPr>
              <w:t>Gazette</w:t>
            </w:r>
            <w:r>
              <w:t xml:space="preserve"> 29 Sep 2017 p. 4983);</w:t>
            </w:r>
          </w:p>
          <w:p w14:paraId="6E7100C4" w14:textId="77777777" w:rsidR="00B13B28" w:rsidRDefault="00CC31A6">
            <w:pPr>
              <w:pStyle w:val="Table09Row"/>
            </w:pPr>
            <w:r>
              <w:t>Pt. 4 Div. 5 &amp; s.</w:t>
            </w:r>
            <w:r>
              <w:t> 69 &amp; 73: to be proclaimed (see s. 2(c))</w:t>
            </w:r>
          </w:p>
        </w:tc>
        <w:tc>
          <w:tcPr>
            <w:tcW w:w="1123" w:type="dxa"/>
          </w:tcPr>
          <w:p w14:paraId="00375179" w14:textId="77777777" w:rsidR="00B13B28" w:rsidRDefault="00B13B28">
            <w:pPr>
              <w:pStyle w:val="Table09Row"/>
            </w:pPr>
          </w:p>
        </w:tc>
      </w:tr>
      <w:tr w:rsidR="00B13B28" w14:paraId="776940C3" w14:textId="77777777">
        <w:trPr>
          <w:cantSplit/>
          <w:jc w:val="center"/>
        </w:trPr>
        <w:tc>
          <w:tcPr>
            <w:tcW w:w="1418" w:type="dxa"/>
          </w:tcPr>
          <w:p w14:paraId="7A302DBC" w14:textId="77777777" w:rsidR="00B13B28" w:rsidRDefault="00CC31A6">
            <w:pPr>
              <w:pStyle w:val="Table09Row"/>
            </w:pPr>
            <w:r>
              <w:t>2016/046</w:t>
            </w:r>
          </w:p>
        </w:tc>
        <w:tc>
          <w:tcPr>
            <w:tcW w:w="2693" w:type="dxa"/>
          </w:tcPr>
          <w:p w14:paraId="25578B32" w14:textId="77777777" w:rsidR="00B13B28" w:rsidRDefault="00CC31A6">
            <w:pPr>
              <w:pStyle w:val="Table09Row"/>
            </w:pPr>
            <w:r>
              <w:rPr>
                <w:i/>
              </w:rPr>
              <w:t>Executive Officer Remuneration (Government Entities) Legislation Amendment Act 2016</w:t>
            </w:r>
          </w:p>
        </w:tc>
        <w:tc>
          <w:tcPr>
            <w:tcW w:w="1276" w:type="dxa"/>
          </w:tcPr>
          <w:p w14:paraId="2A83C76B" w14:textId="77777777" w:rsidR="00B13B28" w:rsidRDefault="00CC31A6">
            <w:pPr>
              <w:pStyle w:val="Table09Row"/>
            </w:pPr>
            <w:r>
              <w:t>7 Dec 2016</w:t>
            </w:r>
          </w:p>
        </w:tc>
        <w:tc>
          <w:tcPr>
            <w:tcW w:w="3402" w:type="dxa"/>
          </w:tcPr>
          <w:p w14:paraId="1C862DF0" w14:textId="77777777" w:rsidR="00B13B28" w:rsidRDefault="00CC31A6">
            <w:pPr>
              <w:pStyle w:val="Table09Row"/>
            </w:pPr>
            <w:r>
              <w:t>Pt. 1: 7 Dec 2016 (see s. 2(a));</w:t>
            </w:r>
          </w:p>
          <w:p w14:paraId="629D1066" w14:textId="77777777" w:rsidR="00B13B28" w:rsidRDefault="00CC31A6">
            <w:pPr>
              <w:pStyle w:val="Table09Row"/>
            </w:pPr>
            <w:r>
              <w:t>Act other than Pt. 1: 8 Dec 2016 (see s. 2(b))</w:t>
            </w:r>
          </w:p>
        </w:tc>
        <w:tc>
          <w:tcPr>
            <w:tcW w:w="1123" w:type="dxa"/>
          </w:tcPr>
          <w:p w14:paraId="3E8B0C72" w14:textId="77777777" w:rsidR="00B13B28" w:rsidRDefault="00B13B28">
            <w:pPr>
              <w:pStyle w:val="Table09Row"/>
            </w:pPr>
          </w:p>
        </w:tc>
      </w:tr>
      <w:tr w:rsidR="00B13B28" w14:paraId="381EFDB9" w14:textId="77777777">
        <w:trPr>
          <w:cantSplit/>
          <w:jc w:val="center"/>
        </w:trPr>
        <w:tc>
          <w:tcPr>
            <w:tcW w:w="1418" w:type="dxa"/>
          </w:tcPr>
          <w:p w14:paraId="1BE66065" w14:textId="77777777" w:rsidR="00B13B28" w:rsidRDefault="00CC31A6">
            <w:pPr>
              <w:pStyle w:val="Table09Row"/>
            </w:pPr>
            <w:r>
              <w:t>2016/047</w:t>
            </w:r>
          </w:p>
        </w:tc>
        <w:tc>
          <w:tcPr>
            <w:tcW w:w="2693" w:type="dxa"/>
          </w:tcPr>
          <w:p w14:paraId="700CB75D" w14:textId="77777777" w:rsidR="00B13B28" w:rsidRDefault="00CC31A6">
            <w:pPr>
              <w:pStyle w:val="Table09Row"/>
            </w:pPr>
            <w:r>
              <w:rPr>
                <w:i/>
              </w:rPr>
              <w:t>Misuse of Drugs Amendment (Search Powers) Act 2016</w:t>
            </w:r>
          </w:p>
        </w:tc>
        <w:tc>
          <w:tcPr>
            <w:tcW w:w="1276" w:type="dxa"/>
          </w:tcPr>
          <w:p w14:paraId="32E35F3A" w14:textId="77777777" w:rsidR="00B13B28" w:rsidRDefault="00CC31A6">
            <w:pPr>
              <w:pStyle w:val="Table09Row"/>
            </w:pPr>
            <w:r>
              <w:t>28 Nov 2016</w:t>
            </w:r>
          </w:p>
        </w:tc>
        <w:tc>
          <w:tcPr>
            <w:tcW w:w="3402" w:type="dxa"/>
          </w:tcPr>
          <w:p w14:paraId="57C8F209" w14:textId="77777777" w:rsidR="00B13B28" w:rsidRDefault="00CC31A6">
            <w:pPr>
              <w:pStyle w:val="Table09Row"/>
            </w:pPr>
            <w:r>
              <w:t>s. 1 &amp; 2: 28 Nov 2016 (see s. 2(a));</w:t>
            </w:r>
          </w:p>
          <w:p w14:paraId="52FA256D" w14:textId="77777777" w:rsidR="00B13B28" w:rsidRDefault="00CC31A6">
            <w:pPr>
              <w:pStyle w:val="Table09Row"/>
            </w:pPr>
            <w:r>
              <w:t xml:space="preserve">Act other than s. 1 &amp; 2: 14 Jan 2017 (see s. 2(b) and </w:t>
            </w:r>
            <w:r>
              <w:rPr>
                <w:i/>
              </w:rPr>
              <w:t>Gazette</w:t>
            </w:r>
            <w:r>
              <w:t xml:space="preserve"> 13 Jan 2017 p. 337)</w:t>
            </w:r>
          </w:p>
        </w:tc>
        <w:tc>
          <w:tcPr>
            <w:tcW w:w="1123" w:type="dxa"/>
          </w:tcPr>
          <w:p w14:paraId="617A9E7D" w14:textId="77777777" w:rsidR="00B13B28" w:rsidRDefault="00B13B28">
            <w:pPr>
              <w:pStyle w:val="Table09Row"/>
            </w:pPr>
          </w:p>
        </w:tc>
      </w:tr>
      <w:tr w:rsidR="00B13B28" w14:paraId="1108D445" w14:textId="77777777">
        <w:trPr>
          <w:cantSplit/>
          <w:jc w:val="center"/>
        </w:trPr>
        <w:tc>
          <w:tcPr>
            <w:tcW w:w="1418" w:type="dxa"/>
          </w:tcPr>
          <w:p w14:paraId="17F873A8" w14:textId="77777777" w:rsidR="00B13B28" w:rsidRDefault="00CC31A6">
            <w:pPr>
              <w:pStyle w:val="Table09Row"/>
            </w:pPr>
            <w:r>
              <w:t>2016/048</w:t>
            </w:r>
          </w:p>
        </w:tc>
        <w:tc>
          <w:tcPr>
            <w:tcW w:w="2693" w:type="dxa"/>
          </w:tcPr>
          <w:p w14:paraId="3179B884" w14:textId="77777777" w:rsidR="00B13B28" w:rsidRDefault="00CC31A6">
            <w:pPr>
              <w:pStyle w:val="Table09Row"/>
            </w:pPr>
            <w:r>
              <w:rPr>
                <w:i/>
              </w:rPr>
              <w:t>Oil R</w:t>
            </w:r>
            <w:r>
              <w:rPr>
                <w:i/>
              </w:rPr>
              <w:t>efinery (Kwinana) Agreement Amendment Act 2016</w:t>
            </w:r>
          </w:p>
        </w:tc>
        <w:tc>
          <w:tcPr>
            <w:tcW w:w="1276" w:type="dxa"/>
          </w:tcPr>
          <w:p w14:paraId="25A87A8B" w14:textId="77777777" w:rsidR="00B13B28" w:rsidRDefault="00CC31A6">
            <w:pPr>
              <w:pStyle w:val="Table09Row"/>
            </w:pPr>
            <w:r>
              <w:t>28 Nov 2016</w:t>
            </w:r>
          </w:p>
        </w:tc>
        <w:tc>
          <w:tcPr>
            <w:tcW w:w="3402" w:type="dxa"/>
          </w:tcPr>
          <w:p w14:paraId="4B71F120" w14:textId="77777777" w:rsidR="00B13B28" w:rsidRDefault="00CC31A6">
            <w:pPr>
              <w:pStyle w:val="Table09Row"/>
            </w:pPr>
            <w:r>
              <w:t>s. 1 &amp; 2: 28 Nov 2016 (see s. 2(a));</w:t>
            </w:r>
          </w:p>
          <w:p w14:paraId="6D3C2F2A" w14:textId="77777777" w:rsidR="00B13B28" w:rsidRDefault="00CC31A6">
            <w:pPr>
              <w:pStyle w:val="Table09Row"/>
            </w:pPr>
            <w:r>
              <w:t>Act other than s. 1 &amp; 2: 29 Nov 2016 (see s. 2(b))</w:t>
            </w:r>
          </w:p>
        </w:tc>
        <w:tc>
          <w:tcPr>
            <w:tcW w:w="1123" w:type="dxa"/>
          </w:tcPr>
          <w:p w14:paraId="38EA5698" w14:textId="77777777" w:rsidR="00B13B28" w:rsidRDefault="00B13B28">
            <w:pPr>
              <w:pStyle w:val="Table09Row"/>
            </w:pPr>
          </w:p>
        </w:tc>
      </w:tr>
      <w:tr w:rsidR="00B13B28" w14:paraId="49C971F8" w14:textId="77777777">
        <w:trPr>
          <w:cantSplit/>
          <w:jc w:val="center"/>
        </w:trPr>
        <w:tc>
          <w:tcPr>
            <w:tcW w:w="1418" w:type="dxa"/>
          </w:tcPr>
          <w:p w14:paraId="1AC426BF" w14:textId="77777777" w:rsidR="00B13B28" w:rsidRDefault="00CC31A6">
            <w:pPr>
              <w:pStyle w:val="Table09Row"/>
            </w:pPr>
            <w:r>
              <w:t>2016/049</w:t>
            </w:r>
          </w:p>
        </w:tc>
        <w:tc>
          <w:tcPr>
            <w:tcW w:w="2693" w:type="dxa"/>
          </w:tcPr>
          <w:p w14:paraId="720F3265" w14:textId="77777777" w:rsidR="00B13B28" w:rsidRDefault="00CC31A6">
            <w:pPr>
              <w:pStyle w:val="Table09Row"/>
            </w:pPr>
            <w:r>
              <w:rPr>
                <w:i/>
              </w:rPr>
              <w:t>Restraining Orders and Related Legislation Amendment (Family Violence) Act 2016</w:t>
            </w:r>
          </w:p>
        </w:tc>
        <w:tc>
          <w:tcPr>
            <w:tcW w:w="1276" w:type="dxa"/>
          </w:tcPr>
          <w:p w14:paraId="4C0D31B2" w14:textId="77777777" w:rsidR="00B13B28" w:rsidRDefault="00CC31A6">
            <w:pPr>
              <w:pStyle w:val="Table09Row"/>
            </w:pPr>
            <w:r>
              <w:t>29 Nov 2016</w:t>
            </w:r>
          </w:p>
        </w:tc>
        <w:tc>
          <w:tcPr>
            <w:tcW w:w="3402" w:type="dxa"/>
          </w:tcPr>
          <w:p w14:paraId="31384DCF" w14:textId="77777777" w:rsidR="00B13B28" w:rsidRDefault="00CC31A6">
            <w:pPr>
              <w:pStyle w:val="Table09Row"/>
            </w:pPr>
            <w:r>
              <w:t>Pt. 1: 29 Nov 2016 (see s. 2(a));</w:t>
            </w:r>
          </w:p>
          <w:p w14:paraId="580DD75D" w14:textId="77777777" w:rsidR="00B13B28" w:rsidRDefault="00CC31A6">
            <w:pPr>
              <w:pStyle w:val="Table09Row"/>
            </w:pPr>
            <w:r>
              <w:t xml:space="preserve">s. 60, 71, 73, 76, 97, 98 &amp; 100: 8 Feb 2017 (see s. 2(b) &amp; </w:t>
            </w:r>
            <w:r>
              <w:rPr>
                <w:i/>
              </w:rPr>
              <w:t>Gazette</w:t>
            </w:r>
            <w:r>
              <w:t xml:space="preserve"> 7 Feb 2017 p. 1157);</w:t>
            </w:r>
          </w:p>
          <w:p w14:paraId="260BEA78" w14:textId="77777777" w:rsidR="00B13B28" w:rsidRDefault="00CC31A6">
            <w:pPr>
              <w:pStyle w:val="Table09Row"/>
            </w:pPr>
            <w:r>
              <w:t xml:space="preserve">Act other than Pt. 1, s. 60, 71, 73, 76, 97, 98 &amp; 100: 1 Jul 2017 (see s. 2(b) &amp; </w:t>
            </w:r>
            <w:r>
              <w:rPr>
                <w:i/>
              </w:rPr>
              <w:t>Gazette</w:t>
            </w:r>
            <w:r>
              <w:t xml:space="preserve"> 7 Feb 2017 p. 1157)</w:t>
            </w:r>
          </w:p>
        </w:tc>
        <w:tc>
          <w:tcPr>
            <w:tcW w:w="1123" w:type="dxa"/>
          </w:tcPr>
          <w:p w14:paraId="322ED5B6" w14:textId="77777777" w:rsidR="00B13B28" w:rsidRDefault="00B13B28">
            <w:pPr>
              <w:pStyle w:val="Table09Row"/>
            </w:pPr>
          </w:p>
        </w:tc>
      </w:tr>
      <w:tr w:rsidR="00B13B28" w14:paraId="298443F6" w14:textId="77777777">
        <w:trPr>
          <w:cantSplit/>
          <w:jc w:val="center"/>
        </w:trPr>
        <w:tc>
          <w:tcPr>
            <w:tcW w:w="1418" w:type="dxa"/>
          </w:tcPr>
          <w:p w14:paraId="5026228A" w14:textId="77777777" w:rsidR="00B13B28" w:rsidRDefault="00CC31A6">
            <w:pPr>
              <w:pStyle w:val="Table09Row"/>
            </w:pPr>
            <w:r>
              <w:t>2016/050</w:t>
            </w:r>
          </w:p>
        </w:tc>
        <w:tc>
          <w:tcPr>
            <w:tcW w:w="2693" w:type="dxa"/>
          </w:tcPr>
          <w:p w14:paraId="6207F41A" w14:textId="77777777" w:rsidR="00B13B28" w:rsidRDefault="00CC31A6">
            <w:pPr>
              <w:pStyle w:val="Table09Row"/>
            </w:pPr>
            <w:r>
              <w:rPr>
                <w:i/>
              </w:rPr>
              <w:t>St</w:t>
            </w:r>
            <w:r>
              <w:rPr>
                <w:i/>
              </w:rPr>
              <w:t>atutes (Repeals) Act 2016</w:t>
            </w:r>
          </w:p>
        </w:tc>
        <w:tc>
          <w:tcPr>
            <w:tcW w:w="1276" w:type="dxa"/>
          </w:tcPr>
          <w:p w14:paraId="662C7FD4" w14:textId="77777777" w:rsidR="00B13B28" w:rsidRDefault="00CC31A6">
            <w:pPr>
              <w:pStyle w:val="Table09Row"/>
            </w:pPr>
            <w:r>
              <w:t>28 Nov 2016</w:t>
            </w:r>
          </w:p>
        </w:tc>
        <w:tc>
          <w:tcPr>
            <w:tcW w:w="3402" w:type="dxa"/>
          </w:tcPr>
          <w:p w14:paraId="5430E7EB" w14:textId="77777777" w:rsidR="00B13B28" w:rsidRDefault="00CC31A6">
            <w:pPr>
              <w:pStyle w:val="Table09Row"/>
            </w:pPr>
            <w:r>
              <w:t>Pt. 1: 28 Nov 2016 (see s. 2(a));</w:t>
            </w:r>
          </w:p>
          <w:p w14:paraId="733DFE88" w14:textId="77777777" w:rsidR="00B13B28" w:rsidRDefault="00CC31A6">
            <w:pPr>
              <w:pStyle w:val="Table09Row"/>
            </w:pPr>
            <w:r>
              <w:t>Act other than Pt. 1: 29 Nov 2016 (see s. 2(b))</w:t>
            </w:r>
          </w:p>
        </w:tc>
        <w:tc>
          <w:tcPr>
            <w:tcW w:w="1123" w:type="dxa"/>
          </w:tcPr>
          <w:p w14:paraId="2C5A9148" w14:textId="77777777" w:rsidR="00B13B28" w:rsidRDefault="00B13B28">
            <w:pPr>
              <w:pStyle w:val="Table09Row"/>
            </w:pPr>
          </w:p>
        </w:tc>
      </w:tr>
      <w:tr w:rsidR="00B13B28" w14:paraId="2C67FC2D" w14:textId="77777777">
        <w:trPr>
          <w:cantSplit/>
          <w:jc w:val="center"/>
        </w:trPr>
        <w:tc>
          <w:tcPr>
            <w:tcW w:w="1418" w:type="dxa"/>
          </w:tcPr>
          <w:p w14:paraId="522FEECF" w14:textId="77777777" w:rsidR="00B13B28" w:rsidRDefault="00CC31A6">
            <w:pPr>
              <w:pStyle w:val="Table09Row"/>
            </w:pPr>
            <w:r>
              <w:t>2016/051</w:t>
            </w:r>
          </w:p>
        </w:tc>
        <w:tc>
          <w:tcPr>
            <w:tcW w:w="2693" w:type="dxa"/>
          </w:tcPr>
          <w:p w14:paraId="13E96F1E" w14:textId="77777777" w:rsidR="00B13B28" w:rsidRDefault="00CC31A6">
            <w:pPr>
              <w:pStyle w:val="Table09Row"/>
            </w:pPr>
            <w:r>
              <w:rPr>
                <w:i/>
              </w:rPr>
              <w:t>Road Traffic Amendment (Impounding and Confiscation of Vehicles) Act 2016</w:t>
            </w:r>
          </w:p>
        </w:tc>
        <w:tc>
          <w:tcPr>
            <w:tcW w:w="1276" w:type="dxa"/>
          </w:tcPr>
          <w:p w14:paraId="7D58854C" w14:textId="77777777" w:rsidR="00B13B28" w:rsidRDefault="00CC31A6">
            <w:pPr>
              <w:pStyle w:val="Table09Row"/>
            </w:pPr>
            <w:r>
              <w:t>28 Nov 2016</w:t>
            </w:r>
          </w:p>
        </w:tc>
        <w:tc>
          <w:tcPr>
            <w:tcW w:w="3402" w:type="dxa"/>
          </w:tcPr>
          <w:p w14:paraId="47FEA5AD" w14:textId="77777777" w:rsidR="00B13B28" w:rsidRDefault="00CC31A6">
            <w:pPr>
              <w:pStyle w:val="Table09Row"/>
            </w:pPr>
            <w:r>
              <w:t>Pt. 1: 28 Nov 2016 (see s. 2(1)(a));</w:t>
            </w:r>
          </w:p>
          <w:p w14:paraId="0F26BB70" w14:textId="77777777" w:rsidR="00B13B28" w:rsidRDefault="00CC31A6">
            <w:pPr>
              <w:pStyle w:val="Table09Row"/>
            </w:pPr>
            <w:r>
              <w:t>Ac</w:t>
            </w:r>
            <w:r>
              <w:t xml:space="preserve">t other than Pt. 1, s. 5 &amp; Pt. 3 Div. 3: 14 Jan 2017 (see s. 2(1)(b) &amp; (2) &amp; </w:t>
            </w:r>
            <w:r>
              <w:rPr>
                <w:i/>
              </w:rPr>
              <w:t>Gazette</w:t>
            </w:r>
            <w:r>
              <w:t xml:space="preserve"> 13 Jan 2017 p. 338);</w:t>
            </w:r>
          </w:p>
          <w:p w14:paraId="5BF16624" w14:textId="77777777" w:rsidR="00B13B28" w:rsidRDefault="00CC31A6">
            <w:pPr>
              <w:pStyle w:val="Table09Row"/>
            </w:pPr>
            <w:r>
              <w:t>s. 5 &amp; Pt. 3 Div. 3 repealed (see s. 57(1))</w:t>
            </w:r>
          </w:p>
        </w:tc>
        <w:tc>
          <w:tcPr>
            <w:tcW w:w="1123" w:type="dxa"/>
          </w:tcPr>
          <w:p w14:paraId="56E86498" w14:textId="77777777" w:rsidR="00B13B28" w:rsidRDefault="00B13B28">
            <w:pPr>
              <w:pStyle w:val="Table09Row"/>
            </w:pPr>
          </w:p>
        </w:tc>
      </w:tr>
      <w:tr w:rsidR="00B13B28" w14:paraId="6C4C4198" w14:textId="77777777">
        <w:trPr>
          <w:cantSplit/>
          <w:jc w:val="center"/>
        </w:trPr>
        <w:tc>
          <w:tcPr>
            <w:tcW w:w="1418" w:type="dxa"/>
          </w:tcPr>
          <w:p w14:paraId="2C4225D6" w14:textId="77777777" w:rsidR="00B13B28" w:rsidRDefault="00CC31A6">
            <w:pPr>
              <w:pStyle w:val="Table09Row"/>
            </w:pPr>
            <w:r>
              <w:t>2016/052</w:t>
            </w:r>
          </w:p>
        </w:tc>
        <w:tc>
          <w:tcPr>
            <w:tcW w:w="2693" w:type="dxa"/>
          </w:tcPr>
          <w:p w14:paraId="00B25445" w14:textId="77777777" w:rsidR="00B13B28" w:rsidRDefault="00CC31A6">
            <w:pPr>
              <w:pStyle w:val="Table09Row"/>
            </w:pPr>
            <w:r>
              <w:rPr>
                <w:i/>
              </w:rPr>
              <w:t>Pilbara Port Assets (Disposal) Act 2016</w:t>
            </w:r>
          </w:p>
        </w:tc>
        <w:tc>
          <w:tcPr>
            <w:tcW w:w="1276" w:type="dxa"/>
          </w:tcPr>
          <w:p w14:paraId="54578028" w14:textId="77777777" w:rsidR="00B13B28" w:rsidRDefault="00CC31A6">
            <w:pPr>
              <w:pStyle w:val="Table09Row"/>
            </w:pPr>
            <w:r>
              <w:t>13 Dec 2016</w:t>
            </w:r>
          </w:p>
        </w:tc>
        <w:tc>
          <w:tcPr>
            <w:tcW w:w="3402" w:type="dxa"/>
          </w:tcPr>
          <w:p w14:paraId="3BDC5500" w14:textId="77777777" w:rsidR="00B13B28" w:rsidRDefault="00CC31A6">
            <w:pPr>
              <w:pStyle w:val="Table09Row"/>
            </w:pPr>
            <w:r>
              <w:t>14 Dec 2016 (see s. 2)</w:t>
            </w:r>
          </w:p>
        </w:tc>
        <w:tc>
          <w:tcPr>
            <w:tcW w:w="1123" w:type="dxa"/>
          </w:tcPr>
          <w:p w14:paraId="0EB5B778" w14:textId="77777777" w:rsidR="00B13B28" w:rsidRDefault="00B13B28">
            <w:pPr>
              <w:pStyle w:val="Table09Row"/>
            </w:pPr>
          </w:p>
        </w:tc>
      </w:tr>
      <w:tr w:rsidR="00B13B28" w14:paraId="7DA44642" w14:textId="77777777">
        <w:trPr>
          <w:cantSplit/>
          <w:jc w:val="center"/>
        </w:trPr>
        <w:tc>
          <w:tcPr>
            <w:tcW w:w="1418" w:type="dxa"/>
          </w:tcPr>
          <w:p w14:paraId="447D5D9A" w14:textId="77777777" w:rsidR="00B13B28" w:rsidRDefault="00CC31A6">
            <w:pPr>
              <w:pStyle w:val="Table09Row"/>
            </w:pPr>
            <w:r>
              <w:t>2016/053</w:t>
            </w:r>
          </w:p>
        </w:tc>
        <w:tc>
          <w:tcPr>
            <w:tcW w:w="2693" w:type="dxa"/>
          </w:tcPr>
          <w:p w14:paraId="187CC0AD" w14:textId="77777777" w:rsidR="00B13B28" w:rsidRDefault="00CC31A6">
            <w:pPr>
              <w:pStyle w:val="Table09Row"/>
            </w:pPr>
            <w:r>
              <w:rPr>
                <w:i/>
              </w:rPr>
              <w:t>Aquatic Resources Management Act 2016</w:t>
            </w:r>
          </w:p>
        </w:tc>
        <w:tc>
          <w:tcPr>
            <w:tcW w:w="1276" w:type="dxa"/>
          </w:tcPr>
          <w:p w14:paraId="04F87DA0" w14:textId="77777777" w:rsidR="00B13B28" w:rsidRDefault="00CC31A6">
            <w:pPr>
              <w:pStyle w:val="Table09Row"/>
            </w:pPr>
            <w:r>
              <w:t>29 Nov 2016</w:t>
            </w:r>
          </w:p>
        </w:tc>
        <w:tc>
          <w:tcPr>
            <w:tcW w:w="3402" w:type="dxa"/>
          </w:tcPr>
          <w:p w14:paraId="4BF80F42" w14:textId="77777777" w:rsidR="00B13B28" w:rsidRDefault="00CC31A6">
            <w:pPr>
              <w:pStyle w:val="Table09Row"/>
            </w:pPr>
            <w:r>
              <w:t>s. 1 &amp; 2: 29 Nov 2016 (see s. 2(a));</w:t>
            </w:r>
          </w:p>
          <w:p w14:paraId="066E304C" w14:textId="77777777" w:rsidR="00B13B28" w:rsidRDefault="00CC31A6">
            <w:pPr>
              <w:pStyle w:val="Table09Row"/>
            </w:pPr>
            <w:r>
              <w:t>Pt. 1 s. 3, 4, 5 &amp; 8, Pt. 2, Pt. 3 Div. 1, Div. 2 s. 14(1) &amp; (4), 15‑21, 23‑27 &amp; Div. 3 s. 32‑40, Pt. 16 s. 253‑257: 2 May 2018 (see s.</w:t>
            </w:r>
            <w:r>
              <w:t xml:space="preserve"> 2(b) &amp; </w:t>
            </w:r>
            <w:r>
              <w:rPr>
                <w:i/>
              </w:rPr>
              <w:t>Gazette</w:t>
            </w:r>
            <w:r>
              <w:t xml:space="preserve"> 1 May 2018 p. 1431);</w:t>
            </w:r>
          </w:p>
          <w:p w14:paraId="4C3F7481" w14:textId="77777777" w:rsidR="00B13B28" w:rsidRDefault="00CC31A6">
            <w:pPr>
              <w:pStyle w:val="Table09Row"/>
            </w:pPr>
            <w:r>
              <w:t>Act other than Pt. 1 s. 1‑5 &amp; 8, Pt. 2, Pt. 3 Div. 1, Div. 2 s. 14(1) &amp; (4), 15‑21, 23‑27 &amp; Div. 3 s. 32‑40, Pt. 16 s. 253‑257: to be proclaimed (see s. 2(b))</w:t>
            </w:r>
          </w:p>
        </w:tc>
        <w:tc>
          <w:tcPr>
            <w:tcW w:w="1123" w:type="dxa"/>
          </w:tcPr>
          <w:p w14:paraId="396548BD" w14:textId="77777777" w:rsidR="00B13B28" w:rsidRDefault="00B13B28">
            <w:pPr>
              <w:pStyle w:val="Table09Row"/>
            </w:pPr>
          </w:p>
        </w:tc>
      </w:tr>
      <w:tr w:rsidR="00B13B28" w14:paraId="50F18DC9" w14:textId="77777777">
        <w:trPr>
          <w:cantSplit/>
          <w:jc w:val="center"/>
        </w:trPr>
        <w:tc>
          <w:tcPr>
            <w:tcW w:w="1418" w:type="dxa"/>
          </w:tcPr>
          <w:p w14:paraId="22285CBF" w14:textId="77777777" w:rsidR="00B13B28" w:rsidRDefault="00CC31A6">
            <w:pPr>
              <w:pStyle w:val="Table09Row"/>
            </w:pPr>
            <w:r>
              <w:t>2016/054</w:t>
            </w:r>
          </w:p>
        </w:tc>
        <w:tc>
          <w:tcPr>
            <w:tcW w:w="2693" w:type="dxa"/>
          </w:tcPr>
          <w:p w14:paraId="017ACE27" w14:textId="77777777" w:rsidR="00B13B28" w:rsidRDefault="00CC31A6">
            <w:pPr>
              <w:pStyle w:val="Table09Row"/>
            </w:pPr>
            <w:r>
              <w:rPr>
                <w:i/>
              </w:rPr>
              <w:t>Limited Partnerships Act 2016</w:t>
            </w:r>
          </w:p>
        </w:tc>
        <w:tc>
          <w:tcPr>
            <w:tcW w:w="1276" w:type="dxa"/>
          </w:tcPr>
          <w:p w14:paraId="5F435B93" w14:textId="77777777" w:rsidR="00B13B28" w:rsidRDefault="00CC31A6">
            <w:pPr>
              <w:pStyle w:val="Table09Row"/>
            </w:pPr>
            <w:r>
              <w:t>29 Nov 2016</w:t>
            </w:r>
          </w:p>
        </w:tc>
        <w:tc>
          <w:tcPr>
            <w:tcW w:w="3402" w:type="dxa"/>
          </w:tcPr>
          <w:p w14:paraId="361CF317" w14:textId="77777777" w:rsidR="00B13B28" w:rsidRDefault="00CC31A6">
            <w:pPr>
              <w:pStyle w:val="Table09Row"/>
            </w:pPr>
            <w:r>
              <w:t xml:space="preserve">s. 1 &amp; </w:t>
            </w:r>
            <w:r>
              <w:t>2: 29 Nov 2016 (see s. 2(a));</w:t>
            </w:r>
          </w:p>
          <w:p w14:paraId="0FA692C0" w14:textId="77777777" w:rsidR="00B13B28" w:rsidRDefault="00CC31A6">
            <w:pPr>
              <w:pStyle w:val="Table09Row"/>
            </w:pPr>
            <w:r>
              <w:t xml:space="preserve">Act other than s. 1 &amp; 2: 1 Feb 2017 (see s. 2(b) &amp; </w:t>
            </w:r>
            <w:r>
              <w:rPr>
                <w:i/>
              </w:rPr>
              <w:t>Gazette</w:t>
            </w:r>
            <w:r>
              <w:t xml:space="preserve"> 31 Jan 2017 p. 1093)</w:t>
            </w:r>
          </w:p>
        </w:tc>
        <w:tc>
          <w:tcPr>
            <w:tcW w:w="1123" w:type="dxa"/>
          </w:tcPr>
          <w:p w14:paraId="0458779E" w14:textId="77777777" w:rsidR="00B13B28" w:rsidRDefault="00B13B28">
            <w:pPr>
              <w:pStyle w:val="Table09Row"/>
            </w:pPr>
          </w:p>
        </w:tc>
      </w:tr>
      <w:tr w:rsidR="00B13B28" w14:paraId="7AB6DE3C" w14:textId="77777777">
        <w:trPr>
          <w:cantSplit/>
          <w:jc w:val="center"/>
        </w:trPr>
        <w:tc>
          <w:tcPr>
            <w:tcW w:w="1418" w:type="dxa"/>
          </w:tcPr>
          <w:p w14:paraId="5DD94A5C" w14:textId="77777777" w:rsidR="00B13B28" w:rsidRDefault="00CC31A6">
            <w:pPr>
              <w:pStyle w:val="Table09Row"/>
            </w:pPr>
            <w:r>
              <w:t>2016/055</w:t>
            </w:r>
          </w:p>
        </w:tc>
        <w:tc>
          <w:tcPr>
            <w:tcW w:w="2693" w:type="dxa"/>
          </w:tcPr>
          <w:p w14:paraId="74068C4D" w14:textId="77777777" w:rsidR="00B13B28" w:rsidRDefault="00CC31A6">
            <w:pPr>
              <w:pStyle w:val="Table09Row"/>
            </w:pPr>
            <w:r>
              <w:rPr>
                <w:i/>
              </w:rPr>
              <w:t>Construction Contracts Amendment Act 2016</w:t>
            </w:r>
          </w:p>
        </w:tc>
        <w:tc>
          <w:tcPr>
            <w:tcW w:w="1276" w:type="dxa"/>
          </w:tcPr>
          <w:p w14:paraId="3A4160DB" w14:textId="77777777" w:rsidR="00B13B28" w:rsidRDefault="00CC31A6">
            <w:pPr>
              <w:pStyle w:val="Table09Row"/>
            </w:pPr>
            <w:r>
              <w:t>29 Nov 2016</w:t>
            </w:r>
          </w:p>
        </w:tc>
        <w:tc>
          <w:tcPr>
            <w:tcW w:w="3402" w:type="dxa"/>
          </w:tcPr>
          <w:p w14:paraId="792D8733" w14:textId="77777777" w:rsidR="00B13B28" w:rsidRDefault="00CC31A6">
            <w:pPr>
              <w:pStyle w:val="Table09Row"/>
            </w:pPr>
            <w:r>
              <w:t>s. 1 &amp; 2: 29 Nov 2016 (see s. 2(a));</w:t>
            </w:r>
          </w:p>
          <w:p w14:paraId="62A8A0F8" w14:textId="77777777" w:rsidR="00B13B28" w:rsidRDefault="00CC31A6">
            <w:pPr>
              <w:pStyle w:val="Table09Row"/>
            </w:pPr>
            <w:r>
              <w:t>Act other than s. 1, 2, 7 &amp; 20: 15 Dec 2016 (see s. 2(b));</w:t>
            </w:r>
          </w:p>
          <w:p w14:paraId="7A34243B" w14:textId="77777777" w:rsidR="00B13B28" w:rsidRDefault="00CC31A6">
            <w:pPr>
              <w:pStyle w:val="Table09Row"/>
            </w:pPr>
            <w:r>
              <w:t>s. 7 &amp; 20: 3 Apr 2017 (see s. 2(c))</w:t>
            </w:r>
          </w:p>
        </w:tc>
        <w:tc>
          <w:tcPr>
            <w:tcW w:w="1123" w:type="dxa"/>
          </w:tcPr>
          <w:p w14:paraId="3D5ED8FB" w14:textId="77777777" w:rsidR="00B13B28" w:rsidRDefault="00B13B28">
            <w:pPr>
              <w:pStyle w:val="Table09Row"/>
            </w:pPr>
          </w:p>
        </w:tc>
      </w:tr>
    </w:tbl>
    <w:p w14:paraId="5478A7D2" w14:textId="77777777" w:rsidR="00B13B28" w:rsidRDefault="00B13B28"/>
    <w:p w14:paraId="33CAFF3A" w14:textId="77777777" w:rsidR="00B13B28" w:rsidRDefault="00CC31A6">
      <w:pPr>
        <w:pStyle w:val="IAlphabetDivider"/>
      </w:pPr>
      <w:r>
        <w:t>2015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6CBD74A9" w14:textId="77777777">
        <w:trPr>
          <w:cantSplit/>
          <w:trHeight w:val="510"/>
          <w:tblHeader/>
          <w:jc w:val="center"/>
        </w:trPr>
        <w:tc>
          <w:tcPr>
            <w:tcW w:w="1418" w:type="dxa"/>
            <w:tcBorders>
              <w:top w:val="single" w:sz="4" w:space="0" w:color="auto"/>
              <w:bottom w:val="single" w:sz="4" w:space="0" w:color="auto"/>
            </w:tcBorders>
            <w:vAlign w:val="center"/>
          </w:tcPr>
          <w:p w14:paraId="0DAE290B"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6D693DB8"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7971BAEB"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1B1CCBF9"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3AC9DA03" w14:textId="77777777" w:rsidR="00B13B28" w:rsidRDefault="00CC31A6">
            <w:pPr>
              <w:pStyle w:val="Table09Hdr"/>
            </w:pPr>
            <w:r>
              <w:t>Repealed/Expired</w:t>
            </w:r>
          </w:p>
        </w:tc>
      </w:tr>
      <w:tr w:rsidR="00B13B28" w14:paraId="092BDEC2" w14:textId="77777777">
        <w:trPr>
          <w:cantSplit/>
          <w:jc w:val="center"/>
        </w:trPr>
        <w:tc>
          <w:tcPr>
            <w:tcW w:w="1418" w:type="dxa"/>
          </w:tcPr>
          <w:p w14:paraId="3B3173DA" w14:textId="77777777" w:rsidR="00B13B28" w:rsidRDefault="00CC31A6">
            <w:pPr>
              <w:pStyle w:val="Table09Row"/>
            </w:pPr>
            <w:r>
              <w:t>2015/001</w:t>
            </w:r>
          </w:p>
        </w:tc>
        <w:tc>
          <w:tcPr>
            <w:tcW w:w="2693" w:type="dxa"/>
          </w:tcPr>
          <w:p w14:paraId="733640CB" w14:textId="77777777" w:rsidR="00B13B28" w:rsidRDefault="00CC31A6">
            <w:pPr>
              <w:pStyle w:val="Table09Row"/>
            </w:pPr>
            <w:r>
              <w:rPr>
                <w:i/>
              </w:rPr>
              <w:t>Taxation Legislation Amendment Act 2015</w:t>
            </w:r>
          </w:p>
        </w:tc>
        <w:tc>
          <w:tcPr>
            <w:tcW w:w="1276" w:type="dxa"/>
          </w:tcPr>
          <w:p w14:paraId="03609A58" w14:textId="77777777" w:rsidR="00B13B28" w:rsidRDefault="00CC31A6">
            <w:pPr>
              <w:pStyle w:val="Table09Row"/>
            </w:pPr>
            <w:r>
              <w:t>25 Feb 2015</w:t>
            </w:r>
          </w:p>
        </w:tc>
        <w:tc>
          <w:tcPr>
            <w:tcW w:w="3402" w:type="dxa"/>
          </w:tcPr>
          <w:p w14:paraId="2C0DD958" w14:textId="77777777" w:rsidR="00B13B28" w:rsidRDefault="00CC31A6">
            <w:pPr>
              <w:pStyle w:val="Table09Row"/>
            </w:pPr>
            <w:r>
              <w:t>Pt. 3 Div. 2: 1 Jul 2003 (see s. 2(c));</w:t>
            </w:r>
          </w:p>
          <w:p w14:paraId="2A57C15D" w14:textId="77777777" w:rsidR="00B13B28" w:rsidRDefault="00CC31A6">
            <w:pPr>
              <w:pStyle w:val="Table09Row"/>
            </w:pPr>
            <w:r>
              <w:t>Pt. 2 Div. 1: 1 July 2014 (see s. 2(b));</w:t>
            </w:r>
          </w:p>
          <w:p w14:paraId="03A1CFB3" w14:textId="77777777" w:rsidR="00B13B28" w:rsidRDefault="00CC31A6">
            <w:pPr>
              <w:pStyle w:val="Table09Row"/>
            </w:pPr>
            <w:r>
              <w:t>Pt. 1 &amp; Pt. 3 Div. 1 &amp; 3: 25 Feb 2015 (see s. 2(a));</w:t>
            </w:r>
          </w:p>
          <w:p w14:paraId="71A9C15E" w14:textId="77777777" w:rsidR="00B13B28" w:rsidRDefault="00CC31A6">
            <w:pPr>
              <w:pStyle w:val="Table09Row"/>
            </w:pPr>
            <w:r>
              <w:t>Pt. 2 Div. 2 &amp; Pt. 4: 26 Feb 2015 (see s. 2(d))</w:t>
            </w:r>
          </w:p>
        </w:tc>
        <w:tc>
          <w:tcPr>
            <w:tcW w:w="1123" w:type="dxa"/>
          </w:tcPr>
          <w:p w14:paraId="186C2DF5" w14:textId="77777777" w:rsidR="00B13B28" w:rsidRDefault="00B13B28">
            <w:pPr>
              <w:pStyle w:val="Table09Row"/>
            </w:pPr>
          </w:p>
        </w:tc>
      </w:tr>
      <w:tr w:rsidR="00B13B28" w14:paraId="36D714DA" w14:textId="77777777">
        <w:trPr>
          <w:cantSplit/>
          <w:jc w:val="center"/>
        </w:trPr>
        <w:tc>
          <w:tcPr>
            <w:tcW w:w="1418" w:type="dxa"/>
          </w:tcPr>
          <w:p w14:paraId="730D6847" w14:textId="77777777" w:rsidR="00B13B28" w:rsidRDefault="00CC31A6">
            <w:pPr>
              <w:pStyle w:val="Table09Row"/>
            </w:pPr>
            <w:r>
              <w:t>2015/002</w:t>
            </w:r>
          </w:p>
        </w:tc>
        <w:tc>
          <w:tcPr>
            <w:tcW w:w="2693" w:type="dxa"/>
          </w:tcPr>
          <w:p w14:paraId="646667A6" w14:textId="77777777" w:rsidR="00B13B28" w:rsidRDefault="00CC31A6">
            <w:pPr>
              <w:pStyle w:val="Table09Row"/>
            </w:pPr>
            <w:r>
              <w:rPr>
                <w:i/>
              </w:rPr>
              <w:t>Road Traffic Amendment (Alcohol Interlocks and Other Matters) A</w:t>
            </w:r>
            <w:r>
              <w:rPr>
                <w:i/>
              </w:rPr>
              <w:t>ct 2015</w:t>
            </w:r>
          </w:p>
        </w:tc>
        <w:tc>
          <w:tcPr>
            <w:tcW w:w="1276" w:type="dxa"/>
          </w:tcPr>
          <w:p w14:paraId="47A32EE2" w14:textId="77777777" w:rsidR="00B13B28" w:rsidRDefault="00CC31A6">
            <w:pPr>
              <w:pStyle w:val="Table09Row"/>
            </w:pPr>
            <w:r>
              <w:t>25 Feb 2015</w:t>
            </w:r>
          </w:p>
        </w:tc>
        <w:tc>
          <w:tcPr>
            <w:tcW w:w="3402" w:type="dxa"/>
          </w:tcPr>
          <w:p w14:paraId="5A4A7D4D" w14:textId="77777777" w:rsidR="00B13B28" w:rsidRDefault="00CC31A6">
            <w:pPr>
              <w:pStyle w:val="Table09Row"/>
            </w:pPr>
            <w:r>
              <w:t>Pt. 1: 25 Feb 2015 (see s. 2(1)(a));</w:t>
            </w:r>
          </w:p>
          <w:p w14:paraId="76B5CDB5" w14:textId="77777777" w:rsidR="00B13B28" w:rsidRDefault="00CC31A6">
            <w:pPr>
              <w:pStyle w:val="Table09Row"/>
            </w:pPr>
            <w:r>
              <w:t xml:space="preserve">Pt. 3 Div. 4: 27 Apr 2015 (see s. 2(1)(b) &amp; (2) and </w:t>
            </w:r>
            <w:r>
              <w:rPr>
                <w:i/>
              </w:rPr>
              <w:t>Gazette</w:t>
            </w:r>
            <w:r>
              <w:t xml:space="preserve"> 17 Apr 2015 p. 1374;</w:t>
            </w:r>
          </w:p>
          <w:p w14:paraId="37A197AF" w14:textId="77777777" w:rsidR="00B13B28" w:rsidRDefault="00CC31A6">
            <w:pPr>
              <w:pStyle w:val="Table09Row"/>
            </w:pPr>
            <w:r>
              <w:t xml:space="preserve">Pt. 2 (other than s. 9): 4 Apr 2016 (see s. 2(1)(b) and </w:t>
            </w:r>
            <w:r>
              <w:rPr>
                <w:i/>
              </w:rPr>
              <w:t>Gazette</w:t>
            </w:r>
            <w:r>
              <w:t xml:space="preserve"> 24 Mar 2016 p. 927);</w:t>
            </w:r>
          </w:p>
          <w:p w14:paraId="4D44E306" w14:textId="77777777" w:rsidR="00B13B28" w:rsidRDefault="00CC31A6">
            <w:pPr>
              <w:pStyle w:val="Table09Row"/>
            </w:pPr>
            <w:r>
              <w:t xml:space="preserve">Pt. 3 Div. 1‑3: 24 Oct 2016 (see s. 2(2) and </w:t>
            </w:r>
            <w:r>
              <w:rPr>
                <w:i/>
              </w:rPr>
              <w:t>Gazette</w:t>
            </w:r>
            <w:r>
              <w:t xml:space="preserve"> 20 Sep 2016 p. 3965);</w:t>
            </w:r>
          </w:p>
          <w:p w14:paraId="66C63DD6" w14:textId="77777777" w:rsidR="00B13B28" w:rsidRDefault="00CC31A6">
            <w:pPr>
              <w:pStyle w:val="Table09Row"/>
            </w:pPr>
            <w:r>
              <w:t>s. 9: deleted by 2019/20 s. 7</w:t>
            </w:r>
          </w:p>
        </w:tc>
        <w:tc>
          <w:tcPr>
            <w:tcW w:w="1123" w:type="dxa"/>
          </w:tcPr>
          <w:p w14:paraId="5E3F20B8" w14:textId="77777777" w:rsidR="00B13B28" w:rsidRDefault="00B13B28">
            <w:pPr>
              <w:pStyle w:val="Table09Row"/>
            </w:pPr>
          </w:p>
        </w:tc>
      </w:tr>
      <w:tr w:rsidR="00B13B28" w14:paraId="097F4237" w14:textId="77777777">
        <w:trPr>
          <w:cantSplit/>
          <w:jc w:val="center"/>
        </w:trPr>
        <w:tc>
          <w:tcPr>
            <w:tcW w:w="1418" w:type="dxa"/>
          </w:tcPr>
          <w:p w14:paraId="7447B926" w14:textId="77777777" w:rsidR="00B13B28" w:rsidRDefault="00CC31A6">
            <w:pPr>
              <w:pStyle w:val="Table09Row"/>
            </w:pPr>
            <w:r>
              <w:t>2015/003</w:t>
            </w:r>
          </w:p>
        </w:tc>
        <w:tc>
          <w:tcPr>
            <w:tcW w:w="2693" w:type="dxa"/>
          </w:tcPr>
          <w:p w14:paraId="7E96CB5B" w14:textId="77777777" w:rsidR="00B13B28" w:rsidRDefault="00CC31A6">
            <w:pPr>
              <w:pStyle w:val="Table09Row"/>
            </w:pPr>
            <w:r>
              <w:rPr>
                <w:i/>
              </w:rPr>
              <w:t>Alcohol and Drug Authority Amendment Act 2015</w:t>
            </w:r>
          </w:p>
        </w:tc>
        <w:tc>
          <w:tcPr>
            <w:tcW w:w="1276" w:type="dxa"/>
          </w:tcPr>
          <w:p w14:paraId="7A045944" w14:textId="77777777" w:rsidR="00B13B28" w:rsidRDefault="00CC31A6">
            <w:pPr>
              <w:pStyle w:val="Table09Row"/>
            </w:pPr>
            <w:r>
              <w:t>25 Feb 2015</w:t>
            </w:r>
          </w:p>
        </w:tc>
        <w:tc>
          <w:tcPr>
            <w:tcW w:w="3402" w:type="dxa"/>
          </w:tcPr>
          <w:p w14:paraId="13E1859C" w14:textId="77777777" w:rsidR="00B13B28" w:rsidRDefault="00CC31A6">
            <w:pPr>
              <w:pStyle w:val="Table09Row"/>
            </w:pPr>
            <w:r>
              <w:t>Pt. 1 &amp; s. 13: 25 Feb 2015 (see s. 2(a));</w:t>
            </w:r>
          </w:p>
          <w:p w14:paraId="4DCF678B" w14:textId="77777777" w:rsidR="00B13B28" w:rsidRDefault="00CC31A6">
            <w:pPr>
              <w:pStyle w:val="Table09Row"/>
            </w:pPr>
            <w:r>
              <w:t>Act other than Pt. 1 &amp; s. 13: 1 Jul 2015</w:t>
            </w:r>
            <w:r>
              <w:t xml:space="preserve"> (see s. 2(b) and </w:t>
            </w:r>
            <w:r>
              <w:rPr>
                <w:i/>
              </w:rPr>
              <w:t>Gazette</w:t>
            </w:r>
            <w:r>
              <w:t xml:space="preserve"> 10 Apr 2015 p. 1249)</w:t>
            </w:r>
          </w:p>
        </w:tc>
        <w:tc>
          <w:tcPr>
            <w:tcW w:w="1123" w:type="dxa"/>
          </w:tcPr>
          <w:p w14:paraId="28C43057" w14:textId="77777777" w:rsidR="00B13B28" w:rsidRDefault="00B13B28">
            <w:pPr>
              <w:pStyle w:val="Table09Row"/>
            </w:pPr>
          </w:p>
        </w:tc>
      </w:tr>
      <w:tr w:rsidR="00B13B28" w14:paraId="7DB08EAE" w14:textId="77777777">
        <w:trPr>
          <w:cantSplit/>
          <w:jc w:val="center"/>
        </w:trPr>
        <w:tc>
          <w:tcPr>
            <w:tcW w:w="1418" w:type="dxa"/>
          </w:tcPr>
          <w:p w14:paraId="721BEBD4" w14:textId="77777777" w:rsidR="00B13B28" w:rsidRDefault="00CC31A6">
            <w:pPr>
              <w:pStyle w:val="Table09Row"/>
            </w:pPr>
            <w:r>
              <w:t>2015/004</w:t>
            </w:r>
          </w:p>
        </w:tc>
        <w:tc>
          <w:tcPr>
            <w:tcW w:w="2693" w:type="dxa"/>
          </w:tcPr>
          <w:p w14:paraId="34331888" w14:textId="77777777" w:rsidR="00B13B28" w:rsidRDefault="00CC31A6">
            <w:pPr>
              <w:pStyle w:val="Table09Row"/>
            </w:pPr>
            <w:r>
              <w:rPr>
                <w:i/>
              </w:rPr>
              <w:t>Declared Places (Mentally Impaired Accused) Act 2015</w:t>
            </w:r>
          </w:p>
        </w:tc>
        <w:tc>
          <w:tcPr>
            <w:tcW w:w="1276" w:type="dxa"/>
          </w:tcPr>
          <w:p w14:paraId="2740DE44" w14:textId="77777777" w:rsidR="00B13B28" w:rsidRDefault="00CC31A6">
            <w:pPr>
              <w:pStyle w:val="Table09Row"/>
            </w:pPr>
            <w:r>
              <w:t>3 Mar 2015</w:t>
            </w:r>
          </w:p>
        </w:tc>
        <w:tc>
          <w:tcPr>
            <w:tcW w:w="3402" w:type="dxa"/>
          </w:tcPr>
          <w:p w14:paraId="7E9BADC4" w14:textId="77777777" w:rsidR="00B13B28" w:rsidRDefault="00CC31A6">
            <w:pPr>
              <w:pStyle w:val="Table09Row"/>
            </w:pPr>
            <w:r>
              <w:t>s. 1 &amp; 2: 3 Mar 2015 (see s. 2(a));</w:t>
            </w:r>
          </w:p>
          <w:p w14:paraId="35663AF4" w14:textId="77777777" w:rsidR="00B13B28" w:rsidRDefault="00CC31A6">
            <w:pPr>
              <w:pStyle w:val="Table09Row"/>
            </w:pPr>
            <w:r>
              <w:t xml:space="preserve">Act other than s. 1 &amp; 2: 17 Jun 2015 (see s. 2(b) and </w:t>
            </w:r>
            <w:r>
              <w:rPr>
                <w:i/>
              </w:rPr>
              <w:t>Gazette</w:t>
            </w:r>
            <w:r>
              <w:t xml:space="preserve"> 16 Jun 2015 p. 2071)</w:t>
            </w:r>
          </w:p>
        </w:tc>
        <w:tc>
          <w:tcPr>
            <w:tcW w:w="1123" w:type="dxa"/>
          </w:tcPr>
          <w:p w14:paraId="2DF07B22" w14:textId="77777777" w:rsidR="00B13B28" w:rsidRDefault="00B13B28">
            <w:pPr>
              <w:pStyle w:val="Table09Row"/>
            </w:pPr>
          </w:p>
        </w:tc>
      </w:tr>
      <w:tr w:rsidR="00B13B28" w14:paraId="3D03C73D" w14:textId="77777777">
        <w:trPr>
          <w:cantSplit/>
          <w:jc w:val="center"/>
        </w:trPr>
        <w:tc>
          <w:tcPr>
            <w:tcW w:w="1418" w:type="dxa"/>
          </w:tcPr>
          <w:p w14:paraId="795EA66A" w14:textId="77777777" w:rsidR="00B13B28" w:rsidRDefault="00CC31A6">
            <w:pPr>
              <w:pStyle w:val="Table09Row"/>
            </w:pPr>
            <w:r>
              <w:t>2015/005</w:t>
            </w:r>
          </w:p>
        </w:tc>
        <w:tc>
          <w:tcPr>
            <w:tcW w:w="2693" w:type="dxa"/>
          </w:tcPr>
          <w:p w14:paraId="3F231E6E" w14:textId="77777777" w:rsidR="00B13B28" w:rsidRDefault="00CC31A6">
            <w:pPr>
              <w:pStyle w:val="Table09Row"/>
            </w:pPr>
            <w:r>
              <w:rPr>
                <w:i/>
              </w:rPr>
              <w:t>Succ</w:t>
            </w:r>
            <w:r>
              <w:rPr>
                <w:i/>
              </w:rPr>
              <w:t>ession to the Crown Act 2015</w:t>
            </w:r>
          </w:p>
        </w:tc>
        <w:tc>
          <w:tcPr>
            <w:tcW w:w="1276" w:type="dxa"/>
          </w:tcPr>
          <w:p w14:paraId="4153276B" w14:textId="77777777" w:rsidR="00B13B28" w:rsidRDefault="00CC31A6">
            <w:pPr>
              <w:pStyle w:val="Table09Row"/>
            </w:pPr>
            <w:r>
              <w:t>3 Mar 2015</w:t>
            </w:r>
          </w:p>
        </w:tc>
        <w:tc>
          <w:tcPr>
            <w:tcW w:w="3402" w:type="dxa"/>
          </w:tcPr>
          <w:p w14:paraId="2E1C1C53" w14:textId="77777777" w:rsidR="00B13B28" w:rsidRDefault="00CC31A6">
            <w:pPr>
              <w:pStyle w:val="Table09Row"/>
            </w:pPr>
            <w:r>
              <w:t>s. 1 &amp; 2: 3 Mar 2015 (see s. 2(a));</w:t>
            </w:r>
          </w:p>
          <w:p w14:paraId="07775793" w14:textId="77777777" w:rsidR="00B13B28" w:rsidRDefault="00CC31A6">
            <w:pPr>
              <w:pStyle w:val="Table09Row"/>
            </w:pPr>
            <w:r>
              <w:t>Act other than s. 1, 2, Pt. 3 &amp; 4: 4 Mar 2015 (see s. 2(b));</w:t>
            </w:r>
          </w:p>
          <w:p w14:paraId="08675775" w14:textId="77777777" w:rsidR="00B13B28" w:rsidRDefault="00CC31A6">
            <w:pPr>
              <w:pStyle w:val="Table09Row"/>
            </w:pPr>
            <w:r>
              <w:t xml:space="preserve">Pt. 3 &amp; 4: 26 Mar 2015 by United Kingdom time (see s. 2(c) &amp; (d) and </w:t>
            </w:r>
            <w:r>
              <w:rPr>
                <w:i/>
              </w:rPr>
              <w:t>Gazette</w:t>
            </w:r>
            <w:r>
              <w:t xml:space="preserve"> 24 Mar 2015 p. 1063)</w:t>
            </w:r>
          </w:p>
        </w:tc>
        <w:tc>
          <w:tcPr>
            <w:tcW w:w="1123" w:type="dxa"/>
          </w:tcPr>
          <w:p w14:paraId="7F92C7B1" w14:textId="77777777" w:rsidR="00B13B28" w:rsidRDefault="00B13B28">
            <w:pPr>
              <w:pStyle w:val="Table09Row"/>
            </w:pPr>
          </w:p>
        </w:tc>
      </w:tr>
      <w:tr w:rsidR="00B13B28" w14:paraId="3D3001B4" w14:textId="77777777">
        <w:trPr>
          <w:cantSplit/>
          <w:jc w:val="center"/>
        </w:trPr>
        <w:tc>
          <w:tcPr>
            <w:tcW w:w="1418" w:type="dxa"/>
          </w:tcPr>
          <w:p w14:paraId="54FF4567" w14:textId="77777777" w:rsidR="00B13B28" w:rsidRDefault="00CC31A6">
            <w:pPr>
              <w:pStyle w:val="Table09Row"/>
            </w:pPr>
            <w:r>
              <w:t>2015/006</w:t>
            </w:r>
          </w:p>
        </w:tc>
        <w:tc>
          <w:tcPr>
            <w:tcW w:w="2693" w:type="dxa"/>
          </w:tcPr>
          <w:p w14:paraId="60165CE1" w14:textId="77777777" w:rsidR="00B13B28" w:rsidRDefault="00CC31A6">
            <w:pPr>
              <w:pStyle w:val="Table09Row"/>
            </w:pPr>
            <w:r>
              <w:rPr>
                <w:i/>
              </w:rPr>
              <w:t>Swan and Canning Rivers Management Amendment Act 2015</w:t>
            </w:r>
          </w:p>
        </w:tc>
        <w:tc>
          <w:tcPr>
            <w:tcW w:w="1276" w:type="dxa"/>
          </w:tcPr>
          <w:p w14:paraId="54F6031F" w14:textId="77777777" w:rsidR="00B13B28" w:rsidRDefault="00CC31A6">
            <w:pPr>
              <w:pStyle w:val="Table09Row"/>
            </w:pPr>
            <w:r>
              <w:t>9 Mar 2015</w:t>
            </w:r>
          </w:p>
        </w:tc>
        <w:tc>
          <w:tcPr>
            <w:tcW w:w="3402" w:type="dxa"/>
          </w:tcPr>
          <w:p w14:paraId="7CE29EDD" w14:textId="77777777" w:rsidR="00B13B28" w:rsidRDefault="00CC31A6">
            <w:pPr>
              <w:pStyle w:val="Table09Row"/>
            </w:pPr>
            <w:r>
              <w:t>s. 1 &amp; 2: 9 Mar 2015 (see s. 2(a));</w:t>
            </w:r>
          </w:p>
          <w:p w14:paraId="1CF585FD" w14:textId="77777777" w:rsidR="00B13B28" w:rsidRDefault="00CC31A6">
            <w:pPr>
              <w:pStyle w:val="Table09Row"/>
            </w:pPr>
            <w:r>
              <w:t>Act other that s. 1 &amp; 2: 1 Jul 2015 (s. 2(b) a</w:t>
            </w:r>
            <w:r>
              <w:t xml:space="preserve">nd </w:t>
            </w:r>
            <w:r>
              <w:rPr>
                <w:i/>
              </w:rPr>
              <w:t>Gazette</w:t>
            </w:r>
            <w:r>
              <w:t xml:space="preserve"> 19 Jun 2015 p. 2095)</w:t>
            </w:r>
          </w:p>
        </w:tc>
        <w:tc>
          <w:tcPr>
            <w:tcW w:w="1123" w:type="dxa"/>
          </w:tcPr>
          <w:p w14:paraId="1221FE93" w14:textId="77777777" w:rsidR="00B13B28" w:rsidRDefault="00B13B28">
            <w:pPr>
              <w:pStyle w:val="Table09Row"/>
            </w:pPr>
          </w:p>
        </w:tc>
      </w:tr>
      <w:tr w:rsidR="00B13B28" w14:paraId="3EDEF0CC" w14:textId="77777777">
        <w:trPr>
          <w:cantSplit/>
          <w:jc w:val="center"/>
        </w:trPr>
        <w:tc>
          <w:tcPr>
            <w:tcW w:w="1418" w:type="dxa"/>
          </w:tcPr>
          <w:p w14:paraId="75BE27FC" w14:textId="77777777" w:rsidR="00B13B28" w:rsidRDefault="00CC31A6">
            <w:pPr>
              <w:pStyle w:val="Table09Row"/>
            </w:pPr>
            <w:r>
              <w:t>2015/007</w:t>
            </w:r>
          </w:p>
        </w:tc>
        <w:tc>
          <w:tcPr>
            <w:tcW w:w="2693" w:type="dxa"/>
          </w:tcPr>
          <w:p w14:paraId="1B10E755" w14:textId="77777777" w:rsidR="00B13B28" w:rsidRDefault="00CC31A6">
            <w:pPr>
              <w:pStyle w:val="Table09Row"/>
            </w:pPr>
            <w:r>
              <w:rPr>
                <w:i/>
              </w:rPr>
              <w:t>Perth Theatre Trust Amendment Act 2015</w:t>
            </w:r>
          </w:p>
        </w:tc>
        <w:tc>
          <w:tcPr>
            <w:tcW w:w="1276" w:type="dxa"/>
          </w:tcPr>
          <w:p w14:paraId="72877A39" w14:textId="77777777" w:rsidR="00B13B28" w:rsidRDefault="00CC31A6">
            <w:pPr>
              <w:pStyle w:val="Table09Row"/>
            </w:pPr>
            <w:r>
              <w:t>9 Mar 2015</w:t>
            </w:r>
          </w:p>
        </w:tc>
        <w:tc>
          <w:tcPr>
            <w:tcW w:w="3402" w:type="dxa"/>
          </w:tcPr>
          <w:p w14:paraId="5268CE73" w14:textId="77777777" w:rsidR="00B13B28" w:rsidRDefault="00CC31A6">
            <w:pPr>
              <w:pStyle w:val="Table09Row"/>
            </w:pPr>
            <w:r>
              <w:t>s. 1 &amp; 2: 9 Mar 2015 (see s. 2(a));</w:t>
            </w:r>
          </w:p>
          <w:p w14:paraId="19C4E16E" w14:textId="77777777" w:rsidR="00B13B28" w:rsidRDefault="00CC31A6">
            <w:pPr>
              <w:pStyle w:val="Table09Row"/>
            </w:pPr>
            <w:r>
              <w:t xml:space="preserve">Act other than s. 1 &amp; 2: 27 Apr 2016 (see s. 2(b) and </w:t>
            </w:r>
            <w:r>
              <w:rPr>
                <w:i/>
              </w:rPr>
              <w:t>Gazette</w:t>
            </w:r>
            <w:r>
              <w:t xml:space="preserve"> 26 Apr 2016 p. 1275)</w:t>
            </w:r>
          </w:p>
        </w:tc>
        <w:tc>
          <w:tcPr>
            <w:tcW w:w="1123" w:type="dxa"/>
          </w:tcPr>
          <w:p w14:paraId="3108EFA9" w14:textId="77777777" w:rsidR="00B13B28" w:rsidRDefault="00B13B28">
            <w:pPr>
              <w:pStyle w:val="Table09Row"/>
            </w:pPr>
          </w:p>
        </w:tc>
      </w:tr>
      <w:tr w:rsidR="00B13B28" w14:paraId="2D4930A6" w14:textId="77777777">
        <w:trPr>
          <w:cantSplit/>
          <w:jc w:val="center"/>
        </w:trPr>
        <w:tc>
          <w:tcPr>
            <w:tcW w:w="1418" w:type="dxa"/>
          </w:tcPr>
          <w:p w14:paraId="09C8AA1D" w14:textId="77777777" w:rsidR="00B13B28" w:rsidRDefault="00CC31A6">
            <w:pPr>
              <w:pStyle w:val="Table09Row"/>
            </w:pPr>
            <w:r>
              <w:t>2015/008</w:t>
            </w:r>
          </w:p>
        </w:tc>
        <w:tc>
          <w:tcPr>
            <w:tcW w:w="2693" w:type="dxa"/>
          </w:tcPr>
          <w:p w14:paraId="7232D281" w14:textId="77777777" w:rsidR="00B13B28" w:rsidRDefault="00CC31A6">
            <w:pPr>
              <w:pStyle w:val="Table09Row"/>
            </w:pPr>
            <w:r>
              <w:rPr>
                <w:i/>
              </w:rPr>
              <w:t xml:space="preserve">Taxation Legislation </w:t>
            </w:r>
            <w:r>
              <w:rPr>
                <w:i/>
              </w:rPr>
              <w:t>Amendment Act (No. 2) 2015</w:t>
            </w:r>
          </w:p>
        </w:tc>
        <w:tc>
          <w:tcPr>
            <w:tcW w:w="1276" w:type="dxa"/>
          </w:tcPr>
          <w:p w14:paraId="22C29301" w14:textId="77777777" w:rsidR="00B13B28" w:rsidRDefault="00CC31A6">
            <w:pPr>
              <w:pStyle w:val="Table09Row"/>
            </w:pPr>
            <w:r>
              <w:t>9 Mar 2015</w:t>
            </w:r>
          </w:p>
        </w:tc>
        <w:tc>
          <w:tcPr>
            <w:tcW w:w="3402" w:type="dxa"/>
          </w:tcPr>
          <w:p w14:paraId="1D8E55D2" w14:textId="77777777" w:rsidR="00B13B28" w:rsidRDefault="00CC31A6">
            <w:pPr>
              <w:pStyle w:val="Table09Row"/>
            </w:pPr>
            <w:r>
              <w:t>Pt. 1: 9 Mar 2015 (see s. 2(a));</w:t>
            </w:r>
          </w:p>
          <w:p w14:paraId="787F2590" w14:textId="77777777" w:rsidR="00B13B28" w:rsidRDefault="00CC31A6">
            <w:pPr>
              <w:pStyle w:val="Table09Row"/>
            </w:pPr>
            <w:r>
              <w:t>Act other than Pt. 1: 10 Mar 2015 (see s. 2(b))</w:t>
            </w:r>
          </w:p>
        </w:tc>
        <w:tc>
          <w:tcPr>
            <w:tcW w:w="1123" w:type="dxa"/>
          </w:tcPr>
          <w:p w14:paraId="40D10212" w14:textId="77777777" w:rsidR="00B13B28" w:rsidRDefault="00B13B28">
            <w:pPr>
              <w:pStyle w:val="Table09Row"/>
            </w:pPr>
          </w:p>
        </w:tc>
      </w:tr>
      <w:tr w:rsidR="00B13B28" w14:paraId="6956264F" w14:textId="77777777">
        <w:trPr>
          <w:cantSplit/>
          <w:jc w:val="center"/>
        </w:trPr>
        <w:tc>
          <w:tcPr>
            <w:tcW w:w="1418" w:type="dxa"/>
          </w:tcPr>
          <w:p w14:paraId="6BDC2E6A" w14:textId="77777777" w:rsidR="00B13B28" w:rsidRDefault="00CC31A6">
            <w:pPr>
              <w:pStyle w:val="Table09Row"/>
            </w:pPr>
            <w:r>
              <w:t>2015/009</w:t>
            </w:r>
          </w:p>
        </w:tc>
        <w:tc>
          <w:tcPr>
            <w:tcW w:w="2693" w:type="dxa"/>
          </w:tcPr>
          <w:p w14:paraId="78ED77BD" w14:textId="77777777" w:rsidR="00B13B28" w:rsidRDefault="00CC31A6">
            <w:pPr>
              <w:pStyle w:val="Table09Row"/>
            </w:pPr>
            <w:r>
              <w:rPr>
                <w:i/>
              </w:rPr>
              <w:t>North West Gas Development (Woodside) Agreement Amendment Act 2015</w:t>
            </w:r>
          </w:p>
        </w:tc>
        <w:tc>
          <w:tcPr>
            <w:tcW w:w="1276" w:type="dxa"/>
          </w:tcPr>
          <w:p w14:paraId="491788C4" w14:textId="77777777" w:rsidR="00B13B28" w:rsidRDefault="00CC31A6">
            <w:pPr>
              <w:pStyle w:val="Table09Row"/>
            </w:pPr>
            <w:r>
              <w:t>16 Mar 2015</w:t>
            </w:r>
          </w:p>
        </w:tc>
        <w:tc>
          <w:tcPr>
            <w:tcW w:w="3402" w:type="dxa"/>
          </w:tcPr>
          <w:p w14:paraId="26E6B1D4" w14:textId="77777777" w:rsidR="00B13B28" w:rsidRDefault="00CC31A6">
            <w:pPr>
              <w:pStyle w:val="Table09Row"/>
            </w:pPr>
            <w:r>
              <w:t>s. 1 &amp; 2: 16 Mar 2015 (see s. 2(a));</w:t>
            </w:r>
          </w:p>
          <w:p w14:paraId="7B40D7B2" w14:textId="77777777" w:rsidR="00B13B28" w:rsidRDefault="00CC31A6">
            <w:pPr>
              <w:pStyle w:val="Table09Row"/>
            </w:pPr>
            <w:r>
              <w:t>Act other than s. 1 &amp; 2: 17 Mar 2015 (see s. 2(b))</w:t>
            </w:r>
          </w:p>
        </w:tc>
        <w:tc>
          <w:tcPr>
            <w:tcW w:w="1123" w:type="dxa"/>
          </w:tcPr>
          <w:p w14:paraId="019FC506" w14:textId="77777777" w:rsidR="00B13B28" w:rsidRDefault="00B13B28">
            <w:pPr>
              <w:pStyle w:val="Table09Row"/>
            </w:pPr>
          </w:p>
        </w:tc>
      </w:tr>
      <w:tr w:rsidR="00B13B28" w14:paraId="16759072" w14:textId="77777777">
        <w:trPr>
          <w:cantSplit/>
          <w:jc w:val="center"/>
        </w:trPr>
        <w:tc>
          <w:tcPr>
            <w:tcW w:w="1418" w:type="dxa"/>
          </w:tcPr>
          <w:p w14:paraId="29088835" w14:textId="77777777" w:rsidR="00B13B28" w:rsidRDefault="00CC31A6">
            <w:pPr>
              <w:pStyle w:val="Table09Row"/>
            </w:pPr>
            <w:r>
              <w:t>2015/010</w:t>
            </w:r>
          </w:p>
        </w:tc>
        <w:tc>
          <w:tcPr>
            <w:tcW w:w="2693" w:type="dxa"/>
          </w:tcPr>
          <w:p w14:paraId="475E2096" w14:textId="77777777" w:rsidR="00B13B28" w:rsidRDefault="00CC31A6">
            <w:pPr>
              <w:pStyle w:val="Table09Row"/>
            </w:pPr>
            <w:r>
              <w:rPr>
                <w:i/>
              </w:rPr>
              <w:t>Road Traffic Legislation Amendment Act 2015</w:t>
            </w:r>
          </w:p>
        </w:tc>
        <w:tc>
          <w:tcPr>
            <w:tcW w:w="1276" w:type="dxa"/>
          </w:tcPr>
          <w:p w14:paraId="0114F157" w14:textId="77777777" w:rsidR="00B13B28" w:rsidRDefault="00CC31A6">
            <w:pPr>
              <w:pStyle w:val="Table09Row"/>
            </w:pPr>
            <w:r>
              <w:t>1 Apr 2015</w:t>
            </w:r>
          </w:p>
        </w:tc>
        <w:tc>
          <w:tcPr>
            <w:tcW w:w="3402" w:type="dxa"/>
          </w:tcPr>
          <w:p w14:paraId="1B7B37BA" w14:textId="77777777" w:rsidR="00B13B28" w:rsidRDefault="00CC31A6">
            <w:pPr>
              <w:pStyle w:val="Table09Row"/>
            </w:pPr>
            <w:r>
              <w:t>Pt. 1: 1 Apr 2015 (see s. 2(a));</w:t>
            </w:r>
          </w:p>
          <w:p w14:paraId="611598FC" w14:textId="77777777" w:rsidR="00B13B28" w:rsidRDefault="00CC31A6">
            <w:pPr>
              <w:pStyle w:val="Table09Row"/>
            </w:pPr>
            <w:r>
              <w:t>Act other than Pt. 1: 2 Apr 2015 (see s. 2(b))</w:t>
            </w:r>
          </w:p>
        </w:tc>
        <w:tc>
          <w:tcPr>
            <w:tcW w:w="1123" w:type="dxa"/>
          </w:tcPr>
          <w:p w14:paraId="149AECA7" w14:textId="77777777" w:rsidR="00B13B28" w:rsidRDefault="00B13B28">
            <w:pPr>
              <w:pStyle w:val="Table09Row"/>
            </w:pPr>
          </w:p>
        </w:tc>
      </w:tr>
      <w:tr w:rsidR="00B13B28" w14:paraId="5B066173" w14:textId="77777777">
        <w:trPr>
          <w:cantSplit/>
          <w:jc w:val="center"/>
        </w:trPr>
        <w:tc>
          <w:tcPr>
            <w:tcW w:w="1418" w:type="dxa"/>
          </w:tcPr>
          <w:p w14:paraId="37332DB9" w14:textId="77777777" w:rsidR="00B13B28" w:rsidRDefault="00CC31A6">
            <w:pPr>
              <w:pStyle w:val="Table09Row"/>
            </w:pPr>
            <w:r>
              <w:t>2015/011</w:t>
            </w:r>
          </w:p>
        </w:tc>
        <w:tc>
          <w:tcPr>
            <w:tcW w:w="2693" w:type="dxa"/>
          </w:tcPr>
          <w:p w14:paraId="416DD08C" w14:textId="77777777" w:rsidR="00B13B28" w:rsidRDefault="00CC31A6">
            <w:pPr>
              <w:pStyle w:val="Table09Row"/>
            </w:pPr>
            <w:r>
              <w:rPr>
                <w:i/>
              </w:rPr>
              <w:t>Land Legisl</w:t>
            </w:r>
            <w:r>
              <w:rPr>
                <w:i/>
              </w:rPr>
              <w:t>ation Amendment Act 2015</w:t>
            </w:r>
          </w:p>
        </w:tc>
        <w:tc>
          <w:tcPr>
            <w:tcW w:w="1276" w:type="dxa"/>
          </w:tcPr>
          <w:p w14:paraId="2CE6697F" w14:textId="77777777" w:rsidR="00B13B28" w:rsidRDefault="00CC31A6">
            <w:pPr>
              <w:pStyle w:val="Table09Row"/>
            </w:pPr>
            <w:r>
              <w:t>29 Apr 2015</w:t>
            </w:r>
          </w:p>
        </w:tc>
        <w:tc>
          <w:tcPr>
            <w:tcW w:w="3402" w:type="dxa"/>
          </w:tcPr>
          <w:p w14:paraId="1E69F06D" w14:textId="77777777" w:rsidR="00B13B28" w:rsidRDefault="00CC31A6">
            <w:pPr>
              <w:pStyle w:val="Table09Row"/>
            </w:pPr>
            <w:r>
              <w:t>Pt. 1: 29 Apr 2015 (see s. 2(a));</w:t>
            </w:r>
          </w:p>
          <w:p w14:paraId="61393D6B" w14:textId="77777777" w:rsidR="00B13B28" w:rsidRDefault="00CC31A6">
            <w:pPr>
              <w:pStyle w:val="Table09Row"/>
            </w:pPr>
            <w:r>
              <w:t xml:space="preserve">Act other than Pt. 1: 30 Jun 2015 (see s. 2(b) and </w:t>
            </w:r>
            <w:r>
              <w:rPr>
                <w:i/>
              </w:rPr>
              <w:t>Gazette</w:t>
            </w:r>
            <w:r>
              <w:t xml:space="preserve"> 2 Jun 2015 p. 1937)</w:t>
            </w:r>
          </w:p>
        </w:tc>
        <w:tc>
          <w:tcPr>
            <w:tcW w:w="1123" w:type="dxa"/>
          </w:tcPr>
          <w:p w14:paraId="6BF61812" w14:textId="77777777" w:rsidR="00B13B28" w:rsidRDefault="00B13B28">
            <w:pPr>
              <w:pStyle w:val="Table09Row"/>
            </w:pPr>
          </w:p>
        </w:tc>
      </w:tr>
      <w:tr w:rsidR="00B13B28" w14:paraId="3C30DEE2" w14:textId="77777777">
        <w:trPr>
          <w:cantSplit/>
          <w:jc w:val="center"/>
        </w:trPr>
        <w:tc>
          <w:tcPr>
            <w:tcW w:w="1418" w:type="dxa"/>
          </w:tcPr>
          <w:p w14:paraId="1ED55CCF" w14:textId="77777777" w:rsidR="00B13B28" w:rsidRDefault="00CC31A6">
            <w:pPr>
              <w:pStyle w:val="Table09Row"/>
            </w:pPr>
            <w:r>
              <w:t>2015/012</w:t>
            </w:r>
          </w:p>
        </w:tc>
        <w:tc>
          <w:tcPr>
            <w:tcW w:w="2693" w:type="dxa"/>
          </w:tcPr>
          <w:p w14:paraId="7A56377B" w14:textId="77777777" w:rsidR="00B13B28" w:rsidRDefault="00CC31A6">
            <w:pPr>
              <w:pStyle w:val="Table09Row"/>
            </w:pPr>
            <w:r>
              <w:rPr>
                <w:i/>
              </w:rPr>
              <w:t>Land Legislation Amendment (Taxing) Act 2015</w:t>
            </w:r>
          </w:p>
        </w:tc>
        <w:tc>
          <w:tcPr>
            <w:tcW w:w="1276" w:type="dxa"/>
          </w:tcPr>
          <w:p w14:paraId="589B520F" w14:textId="77777777" w:rsidR="00B13B28" w:rsidRDefault="00CC31A6">
            <w:pPr>
              <w:pStyle w:val="Table09Row"/>
            </w:pPr>
            <w:r>
              <w:t>29 Apr 2015</w:t>
            </w:r>
          </w:p>
        </w:tc>
        <w:tc>
          <w:tcPr>
            <w:tcW w:w="3402" w:type="dxa"/>
          </w:tcPr>
          <w:p w14:paraId="59A7E456" w14:textId="77777777" w:rsidR="00B13B28" w:rsidRDefault="00CC31A6">
            <w:pPr>
              <w:pStyle w:val="Table09Row"/>
            </w:pPr>
            <w:r>
              <w:t>Pt. 1: 29 Apr 2015 (see s. 2(a));</w:t>
            </w:r>
          </w:p>
          <w:p w14:paraId="18EF9DBF" w14:textId="77777777" w:rsidR="00B13B28" w:rsidRDefault="00CC31A6">
            <w:pPr>
              <w:pStyle w:val="Table09Row"/>
            </w:pPr>
            <w:r>
              <w:t xml:space="preserve">Act other than Pt. 1: 30 Jun 2015 (see s. 2(b) and </w:t>
            </w:r>
            <w:r>
              <w:rPr>
                <w:i/>
              </w:rPr>
              <w:t>Gazette</w:t>
            </w:r>
            <w:r>
              <w:t xml:space="preserve"> 2 Jun 2015 p. 1937)</w:t>
            </w:r>
          </w:p>
        </w:tc>
        <w:tc>
          <w:tcPr>
            <w:tcW w:w="1123" w:type="dxa"/>
          </w:tcPr>
          <w:p w14:paraId="3B836E72" w14:textId="77777777" w:rsidR="00B13B28" w:rsidRDefault="00B13B28">
            <w:pPr>
              <w:pStyle w:val="Table09Row"/>
            </w:pPr>
          </w:p>
        </w:tc>
      </w:tr>
      <w:tr w:rsidR="00B13B28" w14:paraId="05FA7D7E" w14:textId="77777777">
        <w:trPr>
          <w:cantSplit/>
          <w:jc w:val="center"/>
        </w:trPr>
        <w:tc>
          <w:tcPr>
            <w:tcW w:w="1418" w:type="dxa"/>
          </w:tcPr>
          <w:p w14:paraId="39E36B47" w14:textId="77777777" w:rsidR="00B13B28" w:rsidRDefault="00CC31A6">
            <w:pPr>
              <w:pStyle w:val="Table09Row"/>
            </w:pPr>
            <w:r>
              <w:t>2015/013</w:t>
            </w:r>
          </w:p>
        </w:tc>
        <w:tc>
          <w:tcPr>
            <w:tcW w:w="2693" w:type="dxa"/>
          </w:tcPr>
          <w:p w14:paraId="64976133" w14:textId="77777777" w:rsidR="00B13B28" w:rsidRDefault="00CC31A6">
            <w:pPr>
              <w:pStyle w:val="Table09Row"/>
            </w:pPr>
            <w:r>
              <w:rPr>
                <w:i/>
              </w:rPr>
              <w:t>Barrow Island Amendment Act 2015</w:t>
            </w:r>
          </w:p>
        </w:tc>
        <w:tc>
          <w:tcPr>
            <w:tcW w:w="1276" w:type="dxa"/>
          </w:tcPr>
          <w:p w14:paraId="1E78DCA3" w14:textId="77777777" w:rsidR="00B13B28" w:rsidRDefault="00CC31A6">
            <w:pPr>
              <w:pStyle w:val="Table09Row"/>
            </w:pPr>
            <w:r>
              <w:t>8 May 2015</w:t>
            </w:r>
          </w:p>
        </w:tc>
        <w:tc>
          <w:tcPr>
            <w:tcW w:w="3402" w:type="dxa"/>
          </w:tcPr>
          <w:p w14:paraId="1DB51D67" w14:textId="77777777" w:rsidR="00B13B28" w:rsidRDefault="00CC31A6">
            <w:pPr>
              <w:pStyle w:val="Table09Row"/>
            </w:pPr>
            <w:r>
              <w:t>s. 5: 20 Nov 2003 (see s. 2(b));</w:t>
            </w:r>
          </w:p>
          <w:p w14:paraId="4835B722" w14:textId="77777777" w:rsidR="00B13B28" w:rsidRDefault="00CC31A6">
            <w:pPr>
              <w:pStyle w:val="Table09Row"/>
            </w:pPr>
            <w:r>
              <w:t>s. 1 &amp; 2: 8 May 2015 (see s. 2(a));</w:t>
            </w:r>
          </w:p>
          <w:p w14:paraId="4FBF6E77" w14:textId="77777777" w:rsidR="00B13B28" w:rsidRDefault="00CC31A6">
            <w:pPr>
              <w:pStyle w:val="Table09Row"/>
            </w:pPr>
            <w:r>
              <w:t>Act other than s. 1</w:t>
            </w:r>
            <w:r>
              <w:t>, 2 &amp; 5: 9 May 2015 (see s. 2(c))</w:t>
            </w:r>
          </w:p>
        </w:tc>
        <w:tc>
          <w:tcPr>
            <w:tcW w:w="1123" w:type="dxa"/>
          </w:tcPr>
          <w:p w14:paraId="7DFDA045" w14:textId="77777777" w:rsidR="00B13B28" w:rsidRDefault="00B13B28">
            <w:pPr>
              <w:pStyle w:val="Table09Row"/>
            </w:pPr>
          </w:p>
        </w:tc>
      </w:tr>
      <w:tr w:rsidR="00B13B28" w14:paraId="2B4D609A" w14:textId="77777777">
        <w:trPr>
          <w:cantSplit/>
          <w:jc w:val="center"/>
        </w:trPr>
        <w:tc>
          <w:tcPr>
            <w:tcW w:w="1418" w:type="dxa"/>
          </w:tcPr>
          <w:p w14:paraId="75ACF927" w14:textId="77777777" w:rsidR="00B13B28" w:rsidRDefault="00CC31A6">
            <w:pPr>
              <w:pStyle w:val="Table09Row"/>
            </w:pPr>
            <w:r>
              <w:t>2015/014</w:t>
            </w:r>
          </w:p>
        </w:tc>
        <w:tc>
          <w:tcPr>
            <w:tcW w:w="2693" w:type="dxa"/>
          </w:tcPr>
          <w:p w14:paraId="07DF37B8" w14:textId="77777777" w:rsidR="00B13B28" w:rsidRDefault="00CC31A6">
            <w:pPr>
              <w:pStyle w:val="Table09Row"/>
            </w:pPr>
            <w:r>
              <w:rPr>
                <w:i/>
              </w:rPr>
              <w:t>Valuation of Land Amendment Act 2015</w:t>
            </w:r>
          </w:p>
        </w:tc>
        <w:tc>
          <w:tcPr>
            <w:tcW w:w="1276" w:type="dxa"/>
          </w:tcPr>
          <w:p w14:paraId="19694CB6" w14:textId="77777777" w:rsidR="00B13B28" w:rsidRDefault="00CC31A6">
            <w:pPr>
              <w:pStyle w:val="Table09Row"/>
            </w:pPr>
            <w:r>
              <w:t>15 May 2015</w:t>
            </w:r>
          </w:p>
        </w:tc>
        <w:tc>
          <w:tcPr>
            <w:tcW w:w="3402" w:type="dxa"/>
          </w:tcPr>
          <w:p w14:paraId="77B0A4CD" w14:textId="77777777" w:rsidR="00B13B28" w:rsidRDefault="00CC31A6">
            <w:pPr>
              <w:pStyle w:val="Table09Row"/>
            </w:pPr>
            <w:r>
              <w:t>s. 1 &amp; 2: 15 May 2015 (see s. 2(a));</w:t>
            </w:r>
          </w:p>
          <w:p w14:paraId="4EAF3FA3" w14:textId="77777777" w:rsidR="00B13B28" w:rsidRDefault="00CC31A6">
            <w:pPr>
              <w:pStyle w:val="Table09Row"/>
            </w:pPr>
            <w:r>
              <w:t>Act other than s. 1 &amp; 2: 30 Jun 2015 (see s. 2(b)(i))</w:t>
            </w:r>
          </w:p>
        </w:tc>
        <w:tc>
          <w:tcPr>
            <w:tcW w:w="1123" w:type="dxa"/>
          </w:tcPr>
          <w:p w14:paraId="34293119" w14:textId="77777777" w:rsidR="00B13B28" w:rsidRDefault="00B13B28">
            <w:pPr>
              <w:pStyle w:val="Table09Row"/>
            </w:pPr>
          </w:p>
        </w:tc>
      </w:tr>
      <w:tr w:rsidR="00B13B28" w14:paraId="38FF4233" w14:textId="77777777">
        <w:trPr>
          <w:cantSplit/>
          <w:jc w:val="center"/>
        </w:trPr>
        <w:tc>
          <w:tcPr>
            <w:tcW w:w="1418" w:type="dxa"/>
          </w:tcPr>
          <w:p w14:paraId="527FC996" w14:textId="77777777" w:rsidR="00B13B28" w:rsidRDefault="00CC31A6">
            <w:pPr>
              <w:pStyle w:val="Table09Row"/>
            </w:pPr>
            <w:r>
              <w:t>2015/015</w:t>
            </w:r>
          </w:p>
        </w:tc>
        <w:tc>
          <w:tcPr>
            <w:tcW w:w="2693" w:type="dxa"/>
          </w:tcPr>
          <w:p w14:paraId="0B6570F0" w14:textId="77777777" w:rsidR="00B13B28" w:rsidRDefault="00CC31A6">
            <w:pPr>
              <w:pStyle w:val="Table09Row"/>
            </w:pPr>
            <w:r>
              <w:rPr>
                <w:i/>
              </w:rPr>
              <w:t>Taxation Legislation Amendment Act (No. 3) 2015</w:t>
            </w:r>
          </w:p>
        </w:tc>
        <w:tc>
          <w:tcPr>
            <w:tcW w:w="1276" w:type="dxa"/>
          </w:tcPr>
          <w:p w14:paraId="4DAA5AD0" w14:textId="77777777" w:rsidR="00B13B28" w:rsidRDefault="00CC31A6">
            <w:pPr>
              <w:pStyle w:val="Table09Row"/>
            </w:pPr>
            <w:r>
              <w:t>26 May 2015</w:t>
            </w:r>
          </w:p>
        </w:tc>
        <w:tc>
          <w:tcPr>
            <w:tcW w:w="3402" w:type="dxa"/>
          </w:tcPr>
          <w:p w14:paraId="1B6ABD2C" w14:textId="77777777" w:rsidR="00B13B28" w:rsidRDefault="00CC31A6">
            <w:pPr>
              <w:pStyle w:val="Table09Row"/>
            </w:pPr>
            <w:r>
              <w:t>Pt. 1: 26 May 2015 (see s. 2(a));</w:t>
            </w:r>
          </w:p>
          <w:p w14:paraId="68E81221" w14:textId="77777777" w:rsidR="00B13B28" w:rsidRDefault="00CC31A6">
            <w:pPr>
              <w:pStyle w:val="Table09Row"/>
            </w:pPr>
            <w:r>
              <w:t>Act other than Pt. 1 &amp; 4: 27 May 2015 (see s. 2(c));</w:t>
            </w:r>
          </w:p>
          <w:p w14:paraId="2A0C7154" w14:textId="77777777" w:rsidR="00B13B28" w:rsidRDefault="00CC31A6">
            <w:pPr>
              <w:pStyle w:val="Table09Row"/>
            </w:pPr>
            <w:r>
              <w:t>Pt. 4: 1 Jul 2015 (see s. 2(b)(i))</w:t>
            </w:r>
          </w:p>
        </w:tc>
        <w:tc>
          <w:tcPr>
            <w:tcW w:w="1123" w:type="dxa"/>
          </w:tcPr>
          <w:p w14:paraId="3A64683A" w14:textId="77777777" w:rsidR="00B13B28" w:rsidRDefault="00B13B28">
            <w:pPr>
              <w:pStyle w:val="Table09Row"/>
            </w:pPr>
          </w:p>
        </w:tc>
      </w:tr>
      <w:tr w:rsidR="00B13B28" w14:paraId="379C8FDF" w14:textId="77777777">
        <w:trPr>
          <w:cantSplit/>
          <w:jc w:val="center"/>
        </w:trPr>
        <w:tc>
          <w:tcPr>
            <w:tcW w:w="1418" w:type="dxa"/>
          </w:tcPr>
          <w:p w14:paraId="339B8328" w14:textId="77777777" w:rsidR="00B13B28" w:rsidRDefault="00CC31A6">
            <w:pPr>
              <w:pStyle w:val="Table09Row"/>
            </w:pPr>
            <w:r>
              <w:t>2015/016</w:t>
            </w:r>
          </w:p>
        </w:tc>
        <w:tc>
          <w:tcPr>
            <w:tcW w:w="2693" w:type="dxa"/>
          </w:tcPr>
          <w:p w14:paraId="70036D32" w14:textId="77777777" w:rsidR="00B13B28" w:rsidRDefault="00CC31A6">
            <w:pPr>
              <w:pStyle w:val="Table09Row"/>
            </w:pPr>
            <w:r>
              <w:rPr>
                <w:i/>
              </w:rPr>
              <w:t>Electricity Corporations Amendment Act 2015</w:t>
            </w:r>
          </w:p>
        </w:tc>
        <w:tc>
          <w:tcPr>
            <w:tcW w:w="1276" w:type="dxa"/>
          </w:tcPr>
          <w:p w14:paraId="4E8104EF" w14:textId="77777777" w:rsidR="00B13B28" w:rsidRDefault="00CC31A6">
            <w:pPr>
              <w:pStyle w:val="Table09Row"/>
            </w:pPr>
            <w:r>
              <w:t>25 Jun 2015</w:t>
            </w:r>
          </w:p>
        </w:tc>
        <w:tc>
          <w:tcPr>
            <w:tcW w:w="3402" w:type="dxa"/>
          </w:tcPr>
          <w:p w14:paraId="46A722B6" w14:textId="77777777" w:rsidR="00B13B28" w:rsidRDefault="00CC31A6">
            <w:pPr>
              <w:pStyle w:val="Table09Row"/>
            </w:pPr>
            <w:r>
              <w:t>s. 1 &amp; 2: 25 Jun 2015 (see s. 2(a));</w:t>
            </w:r>
          </w:p>
          <w:p w14:paraId="14EB6A73" w14:textId="77777777" w:rsidR="00B13B28" w:rsidRDefault="00CC31A6">
            <w:pPr>
              <w:pStyle w:val="Table09Row"/>
            </w:pPr>
            <w:r>
              <w:t>Act other than s. 1 &amp; 2: 26 Jun 2015 (see s. 2(b))</w:t>
            </w:r>
          </w:p>
        </w:tc>
        <w:tc>
          <w:tcPr>
            <w:tcW w:w="1123" w:type="dxa"/>
          </w:tcPr>
          <w:p w14:paraId="265F7873" w14:textId="77777777" w:rsidR="00B13B28" w:rsidRDefault="00B13B28">
            <w:pPr>
              <w:pStyle w:val="Table09Row"/>
            </w:pPr>
          </w:p>
        </w:tc>
      </w:tr>
      <w:tr w:rsidR="00B13B28" w14:paraId="23185F5C" w14:textId="77777777">
        <w:trPr>
          <w:cantSplit/>
          <w:jc w:val="center"/>
        </w:trPr>
        <w:tc>
          <w:tcPr>
            <w:tcW w:w="1418" w:type="dxa"/>
          </w:tcPr>
          <w:p w14:paraId="0C482B6B" w14:textId="77777777" w:rsidR="00B13B28" w:rsidRDefault="00CC31A6">
            <w:pPr>
              <w:pStyle w:val="Table09Row"/>
            </w:pPr>
            <w:r>
              <w:t>2015/017</w:t>
            </w:r>
          </w:p>
        </w:tc>
        <w:tc>
          <w:tcPr>
            <w:tcW w:w="2693" w:type="dxa"/>
          </w:tcPr>
          <w:p w14:paraId="47B64D56" w14:textId="77777777" w:rsidR="00B13B28" w:rsidRDefault="00CC31A6">
            <w:pPr>
              <w:pStyle w:val="Table09Row"/>
            </w:pPr>
            <w:r>
              <w:rPr>
                <w:i/>
              </w:rPr>
              <w:t>Loan Act 2015</w:t>
            </w:r>
          </w:p>
        </w:tc>
        <w:tc>
          <w:tcPr>
            <w:tcW w:w="1276" w:type="dxa"/>
          </w:tcPr>
          <w:p w14:paraId="37C1AF30" w14:textId="77777777" w:rsidR="00B13B28" w:rsidRDefault="00CC31A6">
            <w:pPr>
              <w:pStyle w:val="Table09Row"/>
            </w:pPr>
            <w:r>
              <w:t>25 Jun 2015</w:t>
            </w:r>
          </w:p>
        </w:tc>
        <w:tc>
          <w:tcPr>
            <w:tcW w:w="3402" w:type="dxa"/>
          </w:tcPr>
          <w:p w14:paraId="1C6AA134" w14:textId="77777777" w:rsidR="00B13B28" w:rsidRDefault="00CC31A6">
            <w:pPr>
              <w:pStyle w:val="Table09Row"/>
            </w:pPr>
            <w:r>
              <w:t>25 Jun 2015 (see s. 2)</w:t>
            </w:r>
          </w:p>
        </w:tc>
        <w:tc>
          <w:tcPr>
            <w:tcW w:w="1123" w:type="dxa"/>
          </w:tcPr>
          <w:p w14:paraId="41B6F66C" w14:textId="77777777" w:rsidR="00B13B28" w:rsidRDefault="00B13B28">
            <w:pPr>
              <w:pStyle w:val="Table09Row"/>
            </w:pPr>
          </w:p>
        </w:tc>
      </w:tr>
      <w:tr w:rsidR="00B13B28" w14:paraId="31329AA0" w14:textId="77777777">
        <w:trPr>
          <w:cantSplit/>
          <w:jc w:val="center"/>
        </w:trPr>
        <w:tc>
          <w:tcPr>
            <w:tcW w:w="1418" w:type="dxa"/>
          </w:tcPr>
          <w:p w14:paraId="790F02E4" w14:textId="77777777" w:rsidR="00B13B28" w:rsidRDefault="00CC31A6">
            <w:pPr>
              <w:pStyle w:val="Table09Row"/>
            </w:pPr>
            <w:r>
              <w:t>2015/018</w:t>
            </w:r>
          </w:p>
        </w:tc>
        <w:tc>
          <w:tcPr>
            <w:tcW w:w="2693" w:type="dxa"/>
          </w:tcPr>
          <w:p w14:paraId="4FEEE70E" w14:textId="77777777" w:rsidR="00B13B28" w:rsidRDefault="00CC31A6">
            <w:pPr>
              <w:pStyle w:val="Table09Row"/>
            </w:pPr>
            <w:r>
              <w:rPr>
                <w:i/>
              </w:rPr>
              <w:t>Appropriation (Recurrent 2015‑16) Act 2015</w:t>
            </w:r>
          </w:p>
        </w:tc>
        <w:tc>
          <w:tcPr>
            <w:tcW w:w="1276" w:type="dxa"/>
          </w:tcPr>
          <w:p w14:paraId="1B22D23D" w14:textId="77777777" w:rsidR="00B13B28" w:rsidRDefault="00CC31A6">
            <w:pPr>
              <w:pStyle w:val="Table09Row"/>
            </w:pPr>
            <w:r>
              <w:t>26 Aug 2015</w:t>
            </w:r>
          </w:p>
        </w:tc>
        <w:tc>
          <w:tcPr>
            <w:tcW w:w="3402" w:type="dxa"/>
          </w:tcPr>
          <w:p w14:paraId="21E832F2" w14:textId="77777777" w:rsidR="00B13B28" w:rsidRDefault="00CC31A6">
            <w:pPr>
              <w:pStyle w:val="Table09Row"/>
            </w:pPr>
            <w:r>
              <w:t>s. 1 &amp; 2: 26 Aug 2015 (see s. 2(a));</w:t>
            </w:r>
          </w:p>
          <w:p w14:paraId="63F73E03" w14:textId="77777777" w:rsidR="00B13B28" w:rsidRDefault="00CC31A6">
            <w:pPr>
              <w:pStyle w:val="Table09Row"/>
            </w:pPr>
            <w:r>
              <w:t>Act other than s. 1 &amp; 2: 27 Aug 2015 (see s. 2(b))</w:t>
            </w:r>
          </w:p>
        </w:tc>
        <w:tc>
          <w:tcPr>
            <w:tcW w:w="1123" w:type="dxa"/>
          </w:tcPr>
          <w:p w14:paraId="1F12D99A" w14:textId="77777777" w:rsidR="00B13B28" w:rsidRDefault="00B13B28">
            <w:pPr>
              <w:pStyle w:val="Table09Row"/>
            </w:pPr>
          </w:p>
        </w:tc>
      </w:tr>
      <w:tr w:rsidR="00B13B28" w14:paraId="0087D76E" w14:textId="77777777">
        <w:trPr>
          <w:cantSplit/>
          <w:jc w:val="center"/>
        </w:trPr>
        <w:tc>
          <w:tcPr>
            <w:tcW w:w="1418" w:type="dxa"/>
          </w:tcPr>
          <w:p w14:paraId="7D62B002" w14:textId="77777777" w:rsidR="00B13B28" w:rsidRDefault="00CC31A6">
            <w:pPr>
              <w:pStyle w:val="Table09Row"/>
            </w:pPr>
            <w:r>
              <w:t>2015/019</w:t>
            </w:r>
          </w:p>
        </w:tc>
        <w:tc>
          <w:tcPr>
            <w:tcW w:w="2693" w:type="dxa"/>
          </w:tcPr>
          <w:p w14:paraId="4E072C4B" w14:textId="77777777" w:rsidR="00B13B28" w:rsidRDefault="00CC31A6">
            <w:pPr>
              <w:pStyle w:val="Table09Row"/>
            </w:pPr>
            <w:r>
              <w:rPr>
                <w:i/>
              </w:rPr>
              <w:t>Appropriation (Capital 2015‑16) Act 2015</w:t>
            </w:r>
          </w:p>
        </w:tc>
        <w:tc>
          <w:tcPr>
            <w:tcW w:w="1276" w:type="dxa"/>
          </w:tcPr>
          <w:p w14:paraId="043B24EC" w14:textId="77777777" w:rsidR="00B13B28" w:rsidRDefault="00CC31A6">
            <w:pPr>
              <w:pStyle w:val="Table09Row"/>
            </w:pPr>
            <w:r>
              <w:t>26 Aug 2015</w:t>
            </w:r>
          </w:p>
        </w:tc>
        <w:tc>
          <w:tcPr>
            <w:tcW w:w="3402" w:type="dxa"/>
          </w:tcPr>
          <w:p w14:paraId="6C0425E2" w14:textId="77777777" w:rsidR="00B13B28" w:rsidRDefault="00CC31A6">
            <w:pPr>
              <w:pStyle w:val="Table09Row"/>
            </w:pPr>
            <w:r>
              <w:t>s. 1 &amp; 2: 26 Aug 2015 (see s. 2(a));</w:t>
            </w:r>
          </w:p>
          <w:p w14:paraId="762E391F" w14:textId="77777777" w:rsidR="00B13B28" w:rsidRDefault="00CC31A6">
            <w:pPr>
              <w:pStyle w:val="Table09Row"/>
            </w:pPr>
            <w:r>
              <w:t>Act other than s. 1 &amp; 2: 27 Aug 2015 (see s. 2(b))</w:t>
            </w:r>
          </w:p>
        </w:tc>
        <w:tc>
          <w:tcPr>
            <w:tcW w:w="1123" w:type="dxa"/>
          </w:tcPr>
          <w:p w14:paraId="66525B5C" w14:textId="77777777" w:rsidR="00B13B28" w:rsidRDefault="00B13B28">
            <w:pPr>
              <w:pStyle w:val="Table09Row"/>
            </w:pPr>
          </w:p>
        </w:tc>
      </w:tr>
      <w:tr w:rsidR="00B13B28" w14:paraId="1355E9F5" w14:textId="77777777">
        <w:trPr>
          <w:cantSplit/>
          <w:jc w:val="center"/>
        </w:trPr>
        <w:tc>
          <w:tcPr>
            <w:tcW w:w="1418" w:type="dxa"/>
          </w:tcPr>
          <w:p w14:paraId="766045DD" w14:textId="77777777" w:rsidR="00B13B28" w:rsidRDefault="00CC31A6">
            <w:pPr>
              <w:pStyle w:val="Table09Row"/>
            </w:pPr>
            <w:r>
              <w:t>2015/020</w:t>
            </w:r>
          </w:p>
        </w:tc>
        <w:tc>
          <w:tcPr>
            <w:tcW w:w="2693" w:type="dxa"/>
          </w:tcPr>
          <w:p w14:paraId="6665243F" w14:textId="77777777" w:rsidR="00B13B28" w:rsidRDefault="00CC31A6">
            <w:pPr>
              <w:pStyle w:val="Table09Row"/>
            </w:pPr>
            <w:r>
              <w:rPr>
                <w:i/>
              </w:rPr>
              <w:t xml:space="preserve">Fire </w:t>
            </w:r>
            <w:r>
              <w:rPr>
                <w:i/>
              </w:rPr>
              <w:t>and Emergency Services Amendment Act 2015</w:t>
            </w:r>
          </w:p>
        </w:tc>
        <w:tc>
          <w:tcPr>
            <w:tcW w:w="1276" w:type="dxa"/>
          </w:tcPr>
          <w:p w14:paraId="512C7F18" w14:textId="77777777" w:rsidR="00B13B28" w:rsidRDefault="00CC31A6">
            <w:pPr>
              <w:pStyle w:val="Table09Row"/>
            </w:pPr>
            <w:r>
              <w:t>26 Aug 2015</w:t>
            </w:r>
          </w:p>
        </w:tc>
        <w:tc>
          <w:tcPr>
            <w:tcW w:w="3402" w:type="dxa"/>
          </w:tcPr>
          <w:p w14:paraId="33149F60" w14:textId="77777777" w:rsidR="00B13B28" w:rsidRDefault="00CC31A6">
            <w:pPr>
              <w:pStyle w:val="Table09Row"/>
            </w:pPr>
            <w:r>
              <w:t>s. 1 &amp; 2: 26 Aug 2015 (see s. 2(a));</w:t>
            </w:r>
          </w:p>
          <w:p w14:paraId="3932EFAE" w14:textId="77777777" w:rsidR="00B13B28" w:rsidRDefault="00CC31A6">
            <w:pPr>
              <w:pStyle w:val="Table09Row"/>
            </w:pPr>
            <w:r>
              <w:t>Act other than s. 1 &amp; 2: 27 Aug 2015 (see s. 2(b))</w:t>
            </w:r>
          </w:p>
        </w:tc>
        <w:tc>
          <w:tcPr>
            <w:tcW w:w="1123" w:type="dxa"/>
          </w:tcPr>
          <w:p w14:paraId="7221BCD3" w14:textId="77777777" w:rsidR="00B13B28" w:rsidRDefault="00B13B28">
            <w:pPr>
              <w:pStyle w:val="Table09Row"/>
            </w:pPr>
          </w:p>
        </w:tc>
      </w:tr>
      <w:tr w:rsidR="00B13B28" w14:paraId="6A518B51" w14:textId="77777777">
        <w:trPr>
          <w:cantSplit/>
          <w:jc w:val="center"/>
        </w:trPr>
        <w:tc>
          <w:tcPr>
            <w:tcW w:w="1418" w:type="dxa"/>
          </w:tcPr>
          <w:p w14:paraId="61FD26DB" w14:textId="77777777" w:rsidR="00B13B28" w:rsidRDefault="00CC31A6">
            <w:pPr>
              <w:pStyle w:val="Table09Row"/>
            </w:pPr>
            <w:r>
              <w:t>2015/021</w:t>
            </w:r>
          </w:p>
        </w:tc>
        <w:tc>
          <w:tcPr>
            <w:tcW w:w="2693" w:type="dxa"/>
          </w:tcPr>
          <w:p w14:paraId="47C88B01" w14:textId="77777777" w:rsidR="00B13B28" w:rsidRDefault="00CC31A6">
            <w:pPr>
              <w:pStyle w:val="Table09Row"/>
            </w:pPr>
            <w:r>
              <w:rPr>
                <w:i/>
              </w:rPr>
              <w:t>Rail Safety National Law (WA) Act 2015</w:t>
            </w:r>
          </w:p>
        </w:tc>
        <w:tc>
          <w:tcPr>
            <w:tcW w:w="1276" w:type="dxa"/>
          </w:tcPr>
          <w:p w14:paraId="73899155" w14:textId="77777777" w:rsidR="00B13B28" w:rsidRDefault="00CC31A6">
            <w:pPr>
              <w:pStyle w:val="Table09Row"/>
            </w:pPr>
            <w:r>
              <w:t>17 Sep 2015</w:t>
            </w:r>
          </w:p>
        </w:tc>
        <w:tc>
          <w:tcPr>
            <w:tcW w:w="3402" w:type="dxa"/>
          </w:tcPr>
          <w:p w14:paraId="7F996043" w14:textId="77777777" w:rsidR="00B13B28" w:rsidRDefault="00CC31A6">
            <w:pPr>
              <w:pStyle w:val="Table09Row"/>
            </w:pPr>
            <w:r>
              <w:t>s. 1 &amp; 2: 17 Sep 2015 (see s. 2(a));</w:t>
            </w:r>
          </w:p>
          <w:p w14:paraId="3A0EEA3E" w14:textId="77777777" w:rsidR="00B13B28" w:rsidRDefault="00CC31A6">
            <w:pPr>
              <w:pStyle w:val="Table09Row"/>
            </w:pPr>
            <w:r>
              <w:t xml:space="preserve">Act other than s. 1 &amp; 2: 2 Nov 2015 (see s. 2(b) and </w:t>
            </w:r>
            <w:r>
              <w:rPr>
                <w:i/>
              </w:rPr>
              <w:t>Gazette</w:t>
            </w:r>
            <w:r>
              <w:t xml:space="preserve"> 16 Oct 2015 p. 4149)</w:t>
            </w:r>
          </w:p>
        </w:tc>
        <w:tc>
          <w:tcPr>
            <w:tcW w:w="1123" w:type="dxa"/>
          </w:tcPr>
          <w:p w14:paraId="693D28C2" w14:textId="77777777" w:rsidR="00B13B28" w:rsidRDefault="00B13B28">
            <w:pPr>
              <w:pStyle w:val="Table09Row"/>
            </w:pPr>
          </w:p>
        </w:tc>
      </w:tr>
      <w:tr w:rsidR="00B13B28" w14:paraId="5040A3A6" w14:textId="77777777">
        <w:trPr>
          <w:cantSplit/>
          <w:jc w:val="center"/>
        </w:trPr>
        <w:tc>
          <w:tcPr>
            <w:tcW w:w="1418" w:type="dxa"/>
          </w:tcPr>
          <w:p w14:paraId="555A9165" w14:textId="77777777" w:rsidR="00B13B28" w:rsidRDefault="00CC31A6">
            <w:pPr>
              <w:pStyle w:val="Table09Row"/>
            </w:pPr>
            <w:r>
              <w:t>2015/022</w:t>
            </w:r>
          </w:p>
        </w:tc>
        <w:tc>
          <w:tcPr>
            <w:tcW w:w="2693" w:type="dxa"/>
          </w:tcPr>
          <w:p w14:paraId="0E88A9E9" w14:textId="77777777" w:rsidR="00B13B28" w:rsidRDefault="00CC31A6">
            <w:pPr>
              <w:pStyle w:val="Table09Row"/>
            </w:pPr>
            <w:r>
              <w:rPr>
                <w:i/>
              </w:rPr>
              <w:t>Constitution Amendment (Recognition of Aboriginal People) Act 2015</w:t>
            </w:r>
          </w:p>
        </w:tc>
        <w:tc>
          <w:tcPr>
            <w:tcW w:w="1276" w:type="dxa"/>
          </w:tcPr>
          <w:p w14:paraId="2BEAF76F" w14:textId="77777777" w:rsidR="00B13B28" w:rsidRDefault="00CC31A6">
            <w:pPr>
              <w:pStyle w:val="Table09Row"/>
            </w:pPr>
            <w:r>
              <w:t>17 Sep 2015</w:t>
            </w:r>
          </w:p>
        </w:tc>
        <w:tc>
          <w:tcPr>
            <w:tcW w:w="3402" w:type="dxa"/>
          </w:tcPr>
          <w:p w14:paraId="7023221B" w14:textId="77777777" w:rsidR="00B13B28" w:rsidRDefault="00CC31A6">
            <w:pPr>
              <w:pStyle w:val="Table09Row"/>
            </w:pPr>
            <w:r>
              <w:t>17 Sep 2015 (see s. 2)</w:t>
            </w:r>
          </w:p>
        </w:tc>
        <w:tc>
          <w:tcPr>
            <w:tcW w:w="1123" w:type="dxa"/>
          </w:tcPr>
          <w:p w14:paraId="0EE05C46" w14:textId="77777777" w:rsidR="00B13B28" w:rsidRDefault="00B13B28">
            <w:pPr>
              <w:pStyle w:val="Table09Row"/>
            </w:pPr>
          </w:p>
        </w:tc>
      </w:tr>
      <w:tr w:rsidR="00B13B28" w14:paraId="5F2B6F84" w14:textId="77777777">
        <w:trPr>
          <w:cantSplit/>
          <w:jc w:val="center"/>
        </w:trPr>
        <w:tc>
          <w:tcPr>
            <w:tcW w:w="1418" w:type="dxa"/>
          </w:tcPr>
          <w:p w14:paraId="5AD2F650" w14:textId="77777777" w:rsidR="00B13B28" w:rsidRDefault="00CC31A6">
            <w:pPr>
              <w:pStyle w:val="Table09Row"/>
            </w:pPr>
            <w:r>
              <w:t>2015/023</w:t>
            </w:r>
          </w:p>
        </w:tc>
        <w:tc>
          <w:tcPr>
            <w:tcW w:w="2693" w:type="dxa"/>
          </w:tcPr>
          <w:p w14:paraId="6A404130" w14:textId="77777777" w:rsidR="00B13B28" w:rsidRDefault="00CC31A6">
            <w:pPr>
              <w:pStyle w:val="Table09Row"/>
            </w:pPr>
            <w:r>
              <w:rPr>
                <w:i/>
              </w:rPr>
              <w:t xml:space="preserve">Children and </w:t>
            </w:r>
            <w:r>
              <w:rPr>
                <w:i/>
              </w:rPr>
              <w:t>Community Services Legislation Amendment and Repeal Act 2015</w:t>
            </w:r>
          </w:p>
        </w:tc>
        <w:tc>
          <w:tcPr>
            <w:tcW w:w="1276" w:type="dxa"/>
          </w:tcPr>
          <w:p w14:paraId="3E11BE61" w14:textId="77777777" w:rsidR="00B13B28" w:rsidRDefault="00CC31A6">
            <w:pPr>
              <w:pStyle w:val="Table09Row"/>
            </w:pPr>
            <w:r>
              <w:t>17 Sep 2015</w:t>
            </w:r>
          </w:p>
        </w:tc>
        <w:tc>
          <w:tcPr>
            <w:tcW w:w="3402" w:type="dxa"/>
          </w:tcPr>
          <w:p w14:paraId="49C17750" w14:textId="77777777" w:rsidR="00B13B28" w:rsidRDefault="00CC31A6">
            <w:pPr>
              <w:pStyle w:val="Table09Row"/>
            </w:pPr>
            <w:r>
              <w:t>Pt. 1: 17 Sep 2015 (see s. 2(a));</w:t>
            </w:r>
          </w:p>
          <w:p w14:paraId="1E0B1D5E" w14:textId="77777777" w:rsidR="00B13B28" w:rsidRDefault="00CC31A6">
            <w:pPr>
              <w:pStyle w:val="Table09Row"/>
            </w:pPr>
            <w:r>
              <w:t xml:space="preserve">Act other than Pt. 1: 1 Jan 2016 (see s. 2(b) and </w:t>
            </w:r>
            <w:r>
              <w:rPr>
                <w:i/>
              </w:rPr>
              <w:t>Gazette</w:t>
            </w:r>
            <w:r>
              <w:t xml:space="preserve"> 15 Dec 2015 p. 5027)</w:t>
            </w:r>
          </w:p>
        </w:tc>
        <w:tc>
          <w:tcPr>
            <w:tcW w:w="1123" w:type="dxa"/>
          </w:tcPr>
          <w:p w14:paraId="2B7268CE" w14:textId="77777777" w:rsidR="00B13B28" w:rsidRDefault="00B13B28">
            <w:pPr>
              <w:pStyle w:val="Table09Row"/>
            </w:pPr>
          </w:p>
        </w:tc>
      </w:tr>
      <w:tr w:rsidR="00B13B28" w14:paraId="7BB16F34" w14:textId="77777777">
        <w:trPr>
          <w:cantSplit/>
          <w:jc w:val="center"/>
        </w:trPr>
        <w:tc>
          <w:tcPr>
            <w:tcW w:w="1418" w:type="dxa"/>
          </w:tcPr>
          <w:p w14:paraId="2061FC23" w14:textId="77777777" w:rsidR="00B13B28" w:rsidRDefault="00CC31A6">
            <w:pPr>
              <w:pStyle w:val="Table09Row"/>
            </w:pPr>
            <w:r>
              <w:t>2015/024</w:t>
            </w:r>
          </w:p>
        </w:tc>
        <w:tc>
          <w:tcPr>
            <w:tcW w:w="2693" w:type="dxa"/>
          </w:tcPr>
          <w:p w14:paraId="6A1294BE" w14:textId="77777777" w:rsidR="00B13B28" w:rsidRDefault="00CC31A6">
            <w:pPr>
              <w:pStyle w:val="Table09Row"/>
            </w:pPr>
            <w:r>
              <w:rPr>
                <w:i/>
              </w:rPr>
              <w:t>Land Tax Amendment Act 2015</w:t>
            </w:r>
          </w:p>
        </w:tc>
        <w:tc>
          <w:tcPr>
            <w:tcW w:w="1276" w:type="dxa"/>
          </w:tcPr>
          <w:p w14:paraId="65E1288B" w14:textId="77777777" w:rsidR="00B13B28" w:rsidRDefault="00CC31A6">
            <w:pPr>
              <w:pStyle w:val="Table09Row"/>
            </w:pPr>
            <w:r>
              <w:t>24 Sep 2015</w:t>
            </w:r>
          </w:p>
        </w:tc>
        <w:tc>
          <w:tcPr>
            <w:tcW w:w="3402" w:type="dxa"/>
          </w:tcPr>
          <w:p w14:paraId="09DD4F71" w14:textId="77777777" w:rsidR="00B13B28" w:rsidRDefault="00CC31A6">
            <w:pPr>
              <w:pStyle w:val="Table09Row"/>
            </w:pPr>
            <w:r>
              <w:t>s. 1 &amp; 2: 24 Sep 2015 (see s. 2(a));</w:t>
            </w:r>
          </w:p>
          <w:p w14:paraId="0A3D4798" w14:textId="77777777" w:rsidR="00B13B28" w:rsidRDefault="00CC31A6">
            <w:pPr>
              <w:pStyle w:val="Table09Row"/>
            </w:pPr>
            <w:r>
              <w:t>Act other than s. 1 &amp; 2: 1 Jul 2015 (see s. 2(b))</w:t>
            </w:r>
          </w:p>
        </w:tc>
        <w:tc>
          <w:tcPr>
            <w:tcW w:w="1123" w:type="dxa"/>
          </w:tcPr>
          <w:p w14:paraId="6BF045C4" w14:textId="77777777" w:rsidR="00B13B28" w:rsidRDefault="00B13B28">
            <w:pPr>
              <w:pStyle w:val="Table09Row"/>
            </w:pPr>
          </w:p>
        </w:tc>
      </w:tr>
      <w:tr w:rsidR="00B13B28" w14:paraId="364752A3" w14:textId="77777777">
        <w:trPr>
          <w:cantSplit/>
          <w:jc w:val="center"/>
        </w:trPr>
        <w:tc>
          <w:tcPr>
            <w:tcW w:w="1418" w:type="dxa"/>
          </w:tcPr>
          <w:p w14:paraId="61041998" w14:textId="77777777" w:rsidR="00B13B28" w:rsidRDefault="00CC31A6">
            <w:pPr>
              <w:pStyle w:val="Table09Row"/>
            </w:pPr>
            <w:r>
              <w:t>2015/025</w:t>
            </w:r>
          </w:p>
        </w:tc>
        <w:tc>
          <w:tcPr>
            <w:tcW w:w="2693" w:type="dxa"/>
          </w:tcPr>
          <w:p w14:paraId="7556D839" w14:textId="77777777" w:rsidR="00B13B28" w:rsidRDefault="00CC31A6">
            <w:pPr>
              <w:pStyle w:val="Table09Row"/>
            </w:pPr>
            <w:r>
              <w:rPr>
                <w:i/>
              </w:rPr>
              <w:t>Criminal Law Amendment (Home Burglary and Other Offences) Act 2015</w:t>
            </w:r>
          </w:p>
        </w:tc>
        <w:tc>
          <w:tcPr>
            <w:tcW w:w="1276" w:type="dxa"/>
          </w:tcPr>
          <w:p w14:paraId="1FB1F427" w14:textId="77777777" w:rsidR="00B13B28" w:rsidRDefault="00CC31A6">
            <w:pPr>
              <w:pStyle w:val="Table09Row"/>
            </w:pPr>
            <w:r>
              <w:t>24 Sep 2015</w:t>
            </w:r>
          </w:p>
        </w:tc>
        <w:tc>
          <w:tcPr>
            <w:tcW w:w="3402" w:type="dxa"/>
          </w:tcPr>
          <w:p w14:paraId="08F02FF2" w14:textId="77777777" w:rsidR="00B13B28" w:rsidRDefault="00CC31A6">
            <w:pPr>
              <w:pStyle w:val="Table09Row"/>
            </w:pPr>
            <w:r>
              <w:t>s. 1 &amp; 2: 24 Sep 2015 (see s. 2(a));</w:t>
            </w:r>
          </w:p>
          <w:p w14:paraId="016C1E1A" w14:textId="77777777" w:rsidR="00B13B28" w:rsidRDefault="00CC31A6">
            <w:pPr>
              <w:pStyle w:val="Table09Row"/>
            </w:pPr>
            <w:r>
              <w:t xml:space="preserve">Act other than s. 1 &amp; 2: 31 Oct 2015 (see </w:t>
            </w:r>
            <w:r>
              <w:t xml:space="preserve">s. 2(b) and </w:t>
            </w:r>
            <w:r>
              <w:rPr>
                <w:i/>
              </w:rPr>
              <w:t>Gazette</w:t>
            </w:r>
            <w:r>
              <w:t xml:space="preserve"> 30 Oct 2015 p. 4493)</w:t>
            </w:r>
          </w:p>
        </w:tc>
        <w:tc>
          <w:tcPr>
            <w:tcW w:w="1123" w:type="dxa"/>
          </w:tcPr>
          <w:p w14:paraId="2BCB6DFD" w14:textId="77777777" w:rsidR="00B13B28" w:rsidRDefault="00B13B28">
            <w:pPr>
              <w:pStyle w:val="Table09Row"/>
            </w:pPr>
          </w:p>
        </w:tc>
      </w:tr>
      <w:tr w:rsidR="00B13B28" w14:paraId="40DCEBCB" w14:textId="77777777">
        <w:trPr>
          <w:cantSplit/>
          <w:jc w:val="center"/>
        </w:trPr>
        <w:tc>
          <w:tcPr>
            <w:tcW w:w="1418" w:type="dxa"/>
          </w:tcPr>
          <w:p w14:paraId="693A0061" w14:textId="77777777" w:rsidR="00B13B28" w:rsidRDefault="00CC31A6">
            <w:pPr>
              <w:pStyle w:val="Table09Row"/>
            </w:pPr>
            <w:r>
              <w:t>2015/026</w:t>
            </w:r>
          </w:p>
        </w:tc>
        <w:tc>
          <w:tcPr>
            <w:tcW w:w="2693" w:type="dxa"/>
          </w:tcPr>
          <w:p w14:paraId="712D8491" w14:textId="77777777" w:rsidR="00B13B28" w:rsidRDefault="00CC31A6">
            <w:pPr>
              <w:pStyle w:val="Table09Row"/>
            </w:pPr>
            <w:r>
              <w:rPr>
                <w:i/>
              </w:rPr>
              <w:t>Election of Senators Amendment Act 2015</w:t>
            </w:r>
          </w:p>
        </w:tc>
        <w:tc>
          <w:tcPr>
            <w:tcW w:w="1276" w:type="dxa"/>
          </w:tcPr>
          <w:p w14:paraId="7A43AE20" w14:textId="77777777" w:rsidR="00B13B28" w:rsidRDefault="00CC31A6">
            <w:pPr>
              <w:pStyle w:val="Table09Row"/>
            </w:pPr>
            <w:r>
              <w:t>2 Oct 2015</w:t>
            </w:r>
          </w:p>
        </w:tc>
        <w:tc>
          <w:tcPr>
            <w:tcW w:w="3402" w:type="dxa"/>
          </w:tcPr>
          <w:p w14:paraId="117C00C8" w14:textId="77777777" w:rsidR="00B13B28" w:rsidRDefault="00CC31A6">
            <w:pPr>
              <w:pStyle w:val="Table09Row"/>
            </w:pPr>
            <w:r>
              <w:t>s. 1 &amp; 2: 2 Oct 2015 (see s. 2(a));</w:t>
            </w:r>
          </w:p>
          <w:p w14:paraId="5D36B592" w14:textId="77777777" w:rsidR="00B13B28" w:rsidRDefault="00CC31A6">
            <w:pPr>
              <w:pStyle w:val="Table09Row"/>
            </w:pPr>
            <w:r>
              <w:t>Act other than s. 1 &amp; 2: 3 Oct 2015 (see s. 2(b))</w:t>
            </w:r>
          </w:p>
        </w:tc>
        <w:tc>
          <w:tcPr>
            <w:tcW w:w="1123" w:type="dxa"/>
          </w:tcPr>
          <w:p w14:paraId="16E095BB" w14:textId="77777777" w:rsidR="00B13B28" w:rsidRDefault="00B13B28">
            <w:pPr>
              <w:pStyle w:val="Table09Row"/>
            </w:pPr>
          </w:p>
        </w:tc>
      </w:tr>
      <w:tr w:rsidR="00B13B28" w14:paraId="65CA0C8C" w14:textId="77777777">
        <w:trPr>
          <w:cantSplit/>
          <w:jc w:val="center"/>
        </w:trPr>
        <w:tc>
          <w:tcPr>
            <w:tcW w:w="1418" w:type="dxa"/>
          </w:tcPr>
          <w:p w14:paraId="764EA1CF" w14:textId="77777777" w:rsidR="00B13B28" w:rsidRDefault="00CC31A6">
            <w:pPr>
              <w:pStyle w:val="Table09Row"/>
            </w:pPr>
            <w:r>
              <w:t>2015/027</w:t>
            </w:r>
          </w:p>
        </w:tc>
        <w:tc>
          <w:tcPr>
            <w:tcW w:w="2693" w:type="dxa"/>
          </w:tcPr>
          <w:p w14:paraId="41A284F3" w14:textId="77777777" w:rsidR="00B13B28" w:rsidRDefault="00CC31A6">
            <w:pPr>
              <w:pStyle w:val="Table09Row"/>
            </w:pPr>
            <w:r>
              <w:rPr>
                <w:i/>
              </w:rPr>
              <w:t>Revenue Laws Amendment Act 2015</w:t>
            </w:r>
          </w:p>
        </w:tc>
        <w:tc>
          <w:tcPr>
            <w:tcW w:w="1276" w:type="dxa"/>
          </w:tcPr>
          <w:p w14:paraId="12D336C5" w14:textId="77777777" w:rsidR="00B13B28" w:rsidRDefault="00CC31A6">
            <w:pPr>
              <w:pStyle w:val="Table09Row"/>
            </w:pPr>
            <w:r>
              <w:t>2 Oct 2015</w:t>
            </w:r>
          </w:p>
        </w:tc>
        <w:tc>
          <w:tcPr>
            <w:tcW w:w="3402" w:type="dxa"/>
          </w:tcPr>
          <w:p w14:paraId="4BE8EAE6" w14:textId="77777777" w:rsidR="00B13B28" w:rsidRDefault="00CC31A6">
            <w:pPr>
              <w:pStyle w:val="Table09Row"/>
            </w:pPr>
            <w:r>
              <w:t>Pt. 1: 2 Oct 2015 (see s. 2(a));</w:t>
            </w:r>
          </w:p>
          <w:p w14:paraId="41885066" w14:textId="77777777" w:rsidR="00B13B28" w:rsidRDefault="00CC31A6">
            <w:pPr>
              <w:pStyle w:val="Table09Row"/>
            </w:pPr>
            <w:r>
              <w:t>Act other than Pt. 1: 3 Oct 2015 (see s. 2(b))</w:t>
            </w:r>
          </w:p>
        </w:tc>
        <w:tc>
          <w:tcPr>
            <w:tcW w:w="1123" w:type="dxa"/>
          </w:tcPr>
          <w:p w14:paraId="2581208A" w14:textId="77777777" w:rsidR="00B13B28" w:rsidRDefault="00B13B28">
            <w:pPr>
              <w:pStyle w:val="Table09Row"/>
            </w:pPr>
          </w:p>
        </w:tc>
      </w:tr>
      <w:tr w:rsidR="00B13B28" w14:paraId="3BAB55E3" w14:textId="77777777">
        <w:trPr>
          <w:cantSplit/>
          <w:jc w:val="center"/>
        </w:trPr>
        <w:tc>
          <w:tcPr>
            <w:tcW w:w="1418" w:type="dxa"/>
          </w:tcPr>
          <w:p w14:paraId="13503C77" w14:textId="77777777" w:rsidR="00B13B28" w:rsidRDefault="00CC31A6">
            <w:pPr>
              <w:pStyle w:val="Table09Row"/>
            </w:pPr>
            <w:r>
              <w:t>2015/028</w:t>
            </w:r>
          </w:p>
        </w:tc>
        <w:tc>
          <w:tcPr>
            <w:tcW w:w="2693" w:type="dxa"/>
          </w:tcPr>
          <w:p w14:paraId="082C6066" w14:textId="77777777" w:rsidR="00B13B28" w:rsidRDefault="00CC31A6">
            <w:pPr>
              <w:pStyle w:val="Table09Row"/>
            </w:pPr>
            <w:r>
              <w:rPr>
                <w:i/>
              </w:rPr>
              <w:t>Conservation and Land Management Amendment Act 2015</w:t>
            </w:r>
          </w:p>
        </w:tc>
        <w:tc>
          <w:tcPr>
            <w:tcW w:w="1276" w:type="dxa"/>
          </w:tcPr>
          <w:p w14:paraId="297AE141" w14:textId="77777777" w:rsidR="00B13B28" w:rsidRDefault="00CC31A6">
            <w:pPr>
              <w:pStyle w:val="Table09Row"/>
            </w:pPr>
            <w:r>
              <w:t>19 Oct 2015</w:t>
            </w:r>
          </w:p>
        </w:tc>
        <w:tc>
          <w:tcPr>
            <w:tcW w:w="3402" w:type="dxa"/>
          </w:tcPr>
          <w:p w14:paraId="6A2036EE" w14:textId="77777777" w:rsidR="00B13B28" w:rsidRDefault="00CC31A6">
            <w:pPr>
              <w:pStyle w:val="Table09Row"/>
            </w:pPr>
            <w:r>
              <w:t>Pt. 1: 19 Oct 2015 (see s. 2(a));</w:t>
            </w:r>
          </w:p>
          <w:p w14:paraId="70E82AC4" w14:textId="77777777" w:rsidR="00B13B28" w:rsidRDefault="00CC31A6">
            <w:pPr>
              <w:pStyle w:val="Table09Row"/>
            </w:pPr>
            <w:r>
              <w:t xml:space="preserve">Pt. 2 s. 3, 50, 52, 55‑58, 60 &amp; 61: 12 Dec 2015 (see s. 2(b) &amp; </w:t>
            </w:r>
            <w:r>
              <w:rPr>
                <w:i/>
              </w:rPr>
              <w:t>Gaze</w:t>
            </w:r>
            <w:r>
              <w:rPr>
                <w:i/>
              </w:rPr>
              <w:t>tte</w:t>
            </w:r>
            <w:r>
              <w:t xml:space="preserve"> 11 Dec 2015 p. 4953);</w:t>
            </w:r>
          </w:p>
          <w:p w14:paraId="15BD8709" w14:textId="77777777" w:rsidR="00B13B28" w:rsidRDefault="00CC31A6">
            <w:pPr>
              <w:pStyle w:val="Table09Row"/>
            </w:pPr>
            <w:r>
              <w:t xml:space="preserve">Pt. 2 s. 4‑49, 51, 53‑54, 59 &amp; 62‑71 &amp; Pt. 3: 7 May 2016 (see s. 2(b) &amp; </w:t>
            </w:r>
            <w:r>
              <w:rPr>
                <w:i/>
              </w:rPr>
              <w:t>Gazette</w:t>
            </w:r>
            <w:r>
              <w:t xml:space="preserve"> 6 May 2016 p. 1379‑80)</w:t>
            </w:r>
          </w:p>
        </w:tc>
        <w:tc>
          <w:tcPr>
            <w:tcW w:w="1123" w:type="dxa"/>
          </w:tcPr>
          <w:p w14:paraId="22F2120E" w14:textId="77777777" w:rsidR="00B13B28" w:rsidRDefault="00B13B28">
            <w:pPr>
              <w:pStyle w:val="Table09Row"/>
            </w:pPr>
          </w:p>
        </w:tc>
      </w:tr>
      <w:tr w:rsidR="00B13B28" w14:paraId="5327A2E9" w14:textId="77777777">
        <w:trPr>
          <w:cantSplit/>
          <w:jc w:val="center"/>
        </w:trPr>
        <w:tc>
          <w:tcPr>
            <w:tcW w:w="1418" w:type="dxa"/>
          </w:tcPr>
          <w:p w14:paraId="370AC526" w14:textId="77777777" w:rsidR="00B13B28" w:rsidRDefault="00CC31A6">
            <w:pPr>
              <w:pStyle w:val="Table09Row"/>
            </w:pPr>
            <w:r>
              <w:t>2015/029</w:t>
            </w:r>
          </w:p>
        </w:tc>
        <w:tc>
          <w:tcPr>
            <w:tcW w:w="2693" w:type="dxa"/>
          </w:tcPr>
          <w:p w14:paraId="333A1AEC" w14:textId="77777777" w:rsidR="00B13B28" w:rsidRDefault="00CC31A6">
            <w:pPr>
              <w:pStyle w:val="Table09Row"/>
            </w:pPr>
            <w:r>
              <w:rPr>
                <w:i/>
              </w:rPr>
              <w:t>Misuse of Drugs Amendment (Psychoactive Substances) Act 2015</w:t>
            </w:r>
          </w:p>
        </w:tc>
        <w:tc>
          <w:tcPr>
            <w:tcW w:w="1276" w:type="dxa"/>
          </w:tcPr>
          <w:p w14:paraId="57279A96" w14:textId="77777777" w:rsidR="00B13B28" w:rsidRDefault="00CC31A6">
            <w:pPr>
              <w:pStyle w:val="Table09Row"/>
            </w:pPr>
            <w:r>
              <w:t>21 Oct 2015</w:t>
            </w:r>
          </w:p>
        </w:tc>
        <w:tc>
          <w:tcPr>
            <w:tcW w:w="3402" w:type="dxa"/>
          </w:tcPr>
          <w:p w14:paraId="256257F1" w14:textId="77777777" w:rsidR="00B13B28" w:rsidRDefault="00CC31A6">
            <w:pPr>
              <w:pStyle w:val="Table09Row"/>
            </w:pPr>
            <w:r>
              <w:t>s. 1 &amp; 2: 21 Oct 2015 (see s. 2(a));</w:t>
            </w:r>
          </w:p>
          <w:p w14:paraId="48D47E29" w14:textId="77777777" w:rsidR="00B13B28" w:rsidRDefault="00CC31A6">
            <w:pPr>
              <w:pStyle w:val="Table09Row"/>
            </w:pPr>
            <w:r>
              <w:t>Act ot</w:t>
            </w:r>
            <w:r>
              <w:t xml:space="preserve">her than s. 1 &amp; 2: 18 Nov 2015 (see s. 2(b) and </w:t>
            </w:r>
            <w:r>
              <w:rPr>
                <w:i/>
              </w:rPr>
              <w:t>Gazette</w:t>
            </w:r>
            <w:r>
              <w:t xml:space="preserve"> 17 Nov 2015 p. 4693‑4)</w:t>
            </w:r>
          </w:p>
        </w:tc>
        <w:tc>
          <w:tcPr>
            <w:tcW w:w="1123" w:type="dxa"/>
          </w:tcPr>
          <w:p w14:paraId="1AF8BAEC" w14:textId="77777777" w:rsidR="00B13B28" w:rsidRDefault="00B13B28">
            <w:pPr>
              <w:pStyle w:val="Table09Row"/>
            </w:pPr>
          </w:p>
        </w:tc>
      </w:tr>
      <w:tr w:rsidR="00B13B28" w14:paraId="6A98D0FA" w14:textId="77777777">
        <w:trPr>
          <w:cantSplit/>
          <w:jc w:val="center"/>
        </w:trPr>
        <w:tc>
          <w:tcPr>
            <w:tcW w:w="1418" w:type="dxa"/>
          </w:tcPr>
          <w:p w14:paraId="32A1A0CF" w14:textId="77777777" w:rsidR="00B13B28" w:rsidRDefault="00CC31A6">
            <w:pPr>
              <w:pStyle w:val="Table09Row"/>
            </w:pPr>
            <w:r>
              <w:t>2015/030</w:t>
            </w:r>
          </w:p>
        </w:tc>
        <w:tc>
          <w:tcPr>
            <w:tcW w:w="2693" w:type="dxa"/>
          </w:tcPr>
          <w:p w14:paraId="7DA2E8B5" w14:textId="77777777" w:rsidR="00B13B28" w:rsidRDefault="00CC31A6">
            <w:pPr>
              <w:pStyle w:val="Table09Row"/>
            </w:pPr>
            <w:r>
              <w:rPr>
                <w:i/>
              </w:rPr>
              <w:t>Associations Incorporation Act 2015</w:t>
            </w:r>
          </w:p>
        </w:tc>
        <w:tc>
          <w:tcPr>
            <w:tcW w:w="1276" w:type="dxa"/>
          </w:tcPr>
          <w:p w14:paraId="6DC65AD7" w14:textId="77777777" w:rsidR="00B13B28" w:rsidRDefault="00CC31A6">
            <w:pPr>
              <w:pStyle w:val="Table09Row"/>
            </w:pPr>
            <w:r>
              <w:t>2 Nov 2015</w:t>
            </w:r>
          </w:p>
        </w:tc>
        <w:tc>
          <w:tcPr>
            <w:tcW w:w="3402" w:type="dxa"/>
          </w:tcPr>
          <w:p w14:paraId="6D97EA4E" w14:textId="77777777" w:rsidR="00B13B28" w:rsidRDefault="00CC31A6">
            <w:pPr>
              <w:pStyle w:val="Table09Row"/>
            </w:pPr>
            <w:r>
              <w:t>s. 1 &amp; 2: 2 Nov 2015 (see s. 2(a));</w:t>
            </w:r>
          </w:p>
          <w:p w14:paraId="7804AA71" w14:textId="77777777" w:rsidR="00B13B28" w:rsidRDefault="00CC31A6">
            <w:pPr>
              <w:pStyle w:val="Table09Row"/>
            </w:pPr>
            <w:r>
              <w:t xml:space="preserve">Act other than s. 1 &amp; 2: 1 Jul 2016 (see s. 2(b) and </w:t>
            </w:r>
            <w:r>
              <w:rPr>
                <w:i/>
              </w:rPr>
              <w:t>Gazette</w:t>
            </w:r>
            <w:r>
              <w:t xml:space="preserve"> 24 Jun 2016 p. 2291‑2)</w:t>
            </w:r>
          </w:p>
        </w:tc>
        <w:tc>
          <w:tcPr>
            <w:tcW w:w="1123" w:type="dxa"/>
          </w:tcPr>
          <w:p w14:paraId="660BB7D8" w14:textId="77777777" w:rsidR="00B13B28" w:rsidRDefault="00B13B28">
            <w:pPr>
              <w:pStyle w:val="Table09Row"/>
            </w:pPr>
          </w:p>
        </w:tc>
      </w:tr>
      <w:tr w:rsidR="00B13B28" w14:paraId="228BC170" w14:textId="77777777">
        <w:trPr>
          <w:cantSplit/>
          <w:jc w:val="center"/>
        </w:trPr>
        <w:tc>
          <w:tcPr>
            <w:tcW w:w="1418" w:type="dxa"/>
          </w:tcPr>
          <w:p w14:paraId="0395FC29" w14:textId="77777777" w:rsidR="00B13B28" w:rsidRDefault="00CC31A6">
            <w:pPr>
              <w:pStyle w:val="Table09Row"/>
            </w:pPr>
            <w:r>
              <w:t>2015/031</w:t>
            </w:r>
          </w:p>
        </w:tc>
        <w:tc>
          <w:tcPr>
            <w:tcW w:w="2693" w:type="dxa"/>
          </w:tcPr>
          <w:p w14:paraId="2BF7759B" w14:textId="77777777" w:rsidR="00B13B28" w:rsidRDefault="00CC31A6">
            <w:pPr>
              <w:pStyle w:val="Table09Row"/>
            </w:pPr>
            <w:r>
              <w:rPr>
                <w:i/>
              </w:rPr>
              <w:t>Alumina Refinery (Mitchell Plateau) Agreement (Termination) Act 2015</w:t>
            </w:r>
          </w:p>
        </w:tc>
        <w:tc>
          <w:tcPr>
            <w:tcW w:w="1276" w:type="dxa"/>
          </w:tcPr>
          <w:p w14:paraId="4F678470" w14:textId="77777777" w:rsidR="00B13B28" w:rsidRDefault="00CC31A6">
            <w:pPr>
              <w:pStyle w:val="Table09Row"/>
            </w:pPr>
            <w:r>
              <w:t>2 Nov 2015</w:t>
            </w:r>
          </w:p>
        </w:tc>
        <w:tc>
          <w:tcPr>
            <w:tcW w:w="3402" w:type="dxa"/>
          </w:tcPr>
          <w:p w14:paraId="5150A151" w14:textId="77777777" w:rsidR="00B13B28" w:rsidRDefault="00CC31A6">
            <w:pPr>
              <w:pStyle w:val="Table09Row"/>
            </w:pPr>
            <w:r>
              <w:t>Pt. 1: 2 Nov 2015 (see s. 2(a));</w:t>
            </w:r>
          </w:p>
          <w:p w14:paraId="1D497818" w14:textId="77777777" w:rsidR="00B13B28" w:rsidRDefault="00CC31A6">
            <w:pPr>
              <w:pStyle w:val="Table09Row"/>
            </w:pPr>
            <w:r>
              <w:t>Act other than Pt. 1: 3 Nov 2015 (see s. 2(b))</w:t>
            </w:r>
          </w:p>
        </w:tc>
        <w:tc>
          <w:tcPr>
            <w:tcW w:w="1123" w:type="dxa"/>
          </w:tcPr>
          <w:p w14:paraId="2690F821" w14:textId="77777777" w:rsidR="00B13B28" w:rsidRDefault="00B13B28">
            <w:pPr>
              <w:pStyle w:val="Table09Row"/>
            </w:pPr>
          </w:p>
        </w:tc>
      </w:tr>
      <w:tr w:rsidR="00B13B28" w14:paraId="23A01E0A" w14:textId="77777777">
        <w:trPr>
          <w:cantSplit/>
          <w:jc w:val="center"/>
        </w:trPr>
        <w:tc>
          <w:tcPr>
            <w:tcW w:w="1418" w:type="dxa"/>
          </w:tcPr>
          <w:p w14:paraId="6688A90C" w14:textId="77777777" w:rsidR="00B13B28" w:rsidRDefault="00CC31A6">
            <w:pPr>
              <w:pStyle w:val="Table09Row"/>
            </w:pPr>
            <w:r>
              <w:t>2015/032</w:t>
            </w:r>
          </w:p>
        </w:tc>
        <w:tc>
          <w:tcPr>
            <w:tcW w:w="2693" w:type="dxa"/>
          </w:tcPr>
          <w:p w14:paraId="23CA1684" w14:textId="77777777" w:rsidR="00B13B28" w:rsidRDefault="00CC31A6">
            <w:pPr>
              <w:pStyle w:val="Table09Row"/>
            </w:pPr>
            <w:r>
              <w:rPr>
                <w:i/>
              </w:rPr>
              <w:t>Sentencing Amendment Act 2015</w:t>
            </w:r>
          </w:p>
        </w:tc>
        <w:tc>
          <w:tcPr>
            <w:tcW w:w="1276" w:type="dxa"/>
          </w:tcPr>
          <w:p w14:paraId="1ACE81AC" w14:textId="77777777" w:rsidR="00B13B28" w:rsidRDefault="00CC31A6">
            <w:pPr>
              <w:pStyle w:val="Table09Row"/>
            </w:pPr>
            <w:r>
              <w:t>2 Nov 2015</w:t>
            </w:r>
          </w:p>
        </w:tc>
        <w:tc>
          <w:tcPr>
            <w:tcW w:w="3402" w:type="dxa"/>
          </w:tcPr>
          <w:p w14:paraId="7F517467" w14:textId="77777777" w:rsidR="00B13B28" w:rsidRDefault="00CC31A6">
            <w:pPr>
              <w:pStyle w:val="Table09Row"/>
            </w:pPr>
            <w:r>
              <w:t>s. 1 &amp; 2: 2 Nov 2015 (see s. 2(a));</w:t>
            </w:r>
          </w:p>
          <w:p w14:paraId="72EB9A36" w14:textId="77777777" w:rsidR="00B13B28" w:rsidRDefault="00CC31A6">
            <w:pPr>
              <w:pStyle w:val="Table09Row"/>
            </w:pPr>
            <w:r>
              <w:t>Act other than s. 1 &amp; 2: 3 Nov 2015 (see s. 2(b))</w:t>
            </w:r>
          </w:p>
        </w:tc>
        <w:tc>
          <w:tcPr>
            <w:tcW w:w="1123" w:type="dxa"/>
          </w:tcPr>
          <w:p w14:paraId="53880120" w14:textId="77777777" w:rsidR="00B13B28" w:rsidRDefault="00B13B28">
            <w:pPr>
              <w:pStyle w:val="Table09Row"/>
            </w:pPr>
          </w:p>
        </w:tc>
      </w:tr>
      <w:tr w:rsidR="00B13B28" w14:paraId="57DBADDE" w14:textId="77777777">
        <w:trPr>
          <w:cantSplit/>
          <w:jc w:val="center"/>
        </w:trPr>
        <w:tc>
          <w:tcPr>
            <w:tcW w:w="1418" w:type="dxa"/>
          </w:tcPr>
          <w:p w14:paraId="50AD314F" w14:textId="77777777" w:rsidR="00B13B28" w:rsidRDefault="00CC31A6">
            <w:pPr>
              <w:pStyle w:val="Table09Row"/>
            </w:pPr>
            <w:r>
              <w:t>2015/033</w:t>
            </w:r>
          </w:p>
        </w:tc>
        <w:tc>
          <w:tcPr>
            <w:tcW w:w="2693" w:type="dxa"/>
          </w:tcPr>
          <w:p w14:paraId="1F498F13" w14:textId="77777777" w:rsidR="00B13B28" w:rsidRDefault="00CC31A6">
            <w:pPr>
              <w:pStyle w:val="Table09Row"/>
            </w:pPr>
            <w:r>
              <w:rPr>
                <w:i/>
              </w:rPr>
              <w:t>Cement Works (Cockburn Cement Limited) Agreement Amendment Act 2015</w:t>
            </w:r>
          </w:p>
        </w:tc>
        <w:tc>
          <w:tcPr>
            <w:tcW w:w="1276" w:type="dxa"/>
          </w:tcPr>
          <w:p w14:paraId="64028A8A" w14:textId="77777777" w:rsidR="00B13B28" w:rsidRDefault="00CC31A6">
            <w:pPr>
              <w:pStyle w:val="Table09Row"/>
            </w:pPr>
            <w:r>
              <w:t>2 Nov 2015</w:t>
            </w:r>
          </w:p>
        </w:tc>
        <w:tc>
          <w:tcPr>
            <w:tcW w:w="3402" w:type="dxa"/>
          </w:tcPr>
          <w:p w14:paraId="5089CAA4" w14:textId="77777777" w:rsidR="00B13B28" w:rsidRDefault="00CC31A6">
            <w:pPr>
              <w:pStyle w:val="Table09Row"/>
            </w:pPr>
            <w:r>
              <w:t>s. 1 &amp; 2: 2 Nov 2015 (see s. 2(a));</w:t>
            </w:r>
          </w:p>
          <w:p w14:paraId="512FCEBE" w14:textId="77777777" w:rsidR="00B13B28" w:rsidRDefault="00CC31A6">
            <w:pPr>
              <w:pStyle w:val="Table09Row"/>
            </w:pPr>
            <w:r>
              <w:t>Act other than s. 1 &amp; 2: 3 Nov 2015 (see s. 2(b))</w:t>
            </w:r>
          </w:p>
        </w:tc>
        <w:tc>
          <w:tcPr>
            <w:tcW w:w="1123" w:type="dxa"/>
          </w:tcPr>
          <w:p w14:paraId="321B2EB5" w14:textId="77777777" w:rsidR="00B13B28" w:rsidRDefault="00B13B28">
            <w:pPr>
              <w:pStyle w:val="Table09Row"/>
            </w:pPr>
          </w:p>
        </w:tc>
      </w:tr>
      <w:tr w:rsidR="00B13B28" w14:paraId="0A0D6A8A" w14:textId="77777777">
        <w:trPr>
          <w:cantSplit/>
          <w:jc w:val="center"/>
        </w:trPr>
        <w:tc>
          <w:tcPr>
            <w:tcW w:w="1418" w:type="dxa"/>
          </w:tcPr>
          <w:p w14:paraId="21AA0EDE" w14:textId="77777777" w:rsidR="00B13B28" w:rsidRDefault="00CC31A6">
            <w:pPr>
              <w:pStyle w:val="Table09Row"/>
            </w:pPr>
            <w:r>
              <w:t>2015/034</w:t>
            </w:r>
          </w:p>
        </w:tc>
        <w:tc>
          <w:tcPr>
            <w:tcW w:w="2693" w:type="dxa"/>
          </w:tcPr>
          <w:p w14:paraId="14091FBC" w14:textId="77777777" w:rsidR="00B13B28" w:rsidRDefault="00CC31A6">
            <w:pPr>
              <w:pStyle w:val="Table09Row"/>
            </w:pPr>
            <w:r>
              <w:rPr>
                <w:i/>
              </w:rPr>
              <w:t>Railway (Forrestfield‑Airport Link) Act 2015</w:t>
            </w:r>
          </w:p>
        </w:tc>
        <w:tc>
          <w:tcPr>
            <w:tcW w:w="1276" w:type="dxa"/>
          </w:tcPr>
          <w:p w14:paraId="3D1334E8" w14:textId="77777777" w:rsidR="00B13B28" w:rsidRDefault="00CC31A6">
            <w:pPr>
              <w:pStyle w:val="Table09Row"/>
            </w:pPr>
            <w:r>
              <w:t>2 Nov 2015</w:t>
            </w:r>
          </w:p>
        </w:tc>
        <w:tc>
          <w:tcPr>
            <w:tcW w:w="3402" w:type="dxa"/>
          </w:tcPr>
          <w:p w14:paraId="24E1784F" w14:textId="77777777" w:rsidR="00B13B28" w:rsidRDefault="00CC31A6">
            <w:pPr>
              <w:pStyle w:val="Table09Row"/>
            </w:pPr>
            <w:r>
              <w:t>2 Nov 2015 (see s. 2)</w:t>
            </w:r>
          </w:p>
        </w:tc>
        <w:tc>
          <w:tcPr>
            <w:tcW w:w="1123" w:type="dxa"/>
          </w:tcPr>
          <w:p w14:paraId="78D121DF" w14:textId="77777777" w:rsidR="00B13B28" w:rsidRDefault="00B13B28">
            <w:pPr>
              <w:pStyle w:val="Table09Row"/>
            </w:pPr>
          </w:p>
        </w:tc>
      </w:tr>
      <w:tr w:rsidR="00B13B28" w14:paraId="47C223D8" w14:textId="77777777">
        <w:trPr>
          <w:cantSplit/>
          <w:jc w:val="center"/>
        </w:trPr>
        <w:tc>
          <w:tcPr>
            <w:tcW w:w="1418" w:type="dxa"/>
          </w:tcPr>
          <w:p w14:paraId="3FBCF3CB" w14:textId="77777777" w:rsidR="00B13B28" w:rsidRDefault="00CC31A6">
            <w:pPr>
              <w:pStyle w:val="Table09Row"/>
            </w:pPr>
            <w:r>
              <w:t>2015/035</w:t>
            </w:r>
          </w:p>
        </w:tc>
        <w:tc>
          <w:tcPr>
            <w:tcW w:w="2693" w:type="dxa"/>
          </w:tcPr>
          <w:p w14:paraId="4EE18D69" w14:textId="77777777" w:rsidR="00B13B28" w:rsidRDefault="00CC31A6">
            <w:pPr>
              <w:pStyle w:val="Table09Row"/>
            </w:pPr>
            <w:r>
              <w:rPr>
                <w:i/>
              </w:rPr>
              <w:t>Liquor Legislation Amendment Act 2015</w:t>
            </w:r>
          </w:p>
        </w:tc>
        <w:tc>
          <w:tcPr>
            <w:tcW w:w="1276" w:type="dxa"/>
          </w:tcPr>
          <w:p w14:paraId="3DFAC6BE" w14:textId="77777777" w:rsidR="00B13B28" w:rsidRDefault="00CC31A6">
            <w:pPr>
              <w:pStyle w:val="Table09Row"/>
            </w:pPr>
            <w:r>
              <w:t>2 Nov 2015</w:t>
            </w:r>
          </w:p>
        </w:tc>
        <w:tc>
          <w:tcPr>
            <w:tcW w:w="3402" w:type="dxa"/>
          </w:tcPr>
          <w:p w14:paraId="58A73972" w14:textId="77777777" w:rsidR="00B13B28" w:rsidRDefault="00CC31A6">
            <w:pPr>
              <w:pStyle w:val="Table09Row"/>
            </w:pPr>
            <w:r>
              <w:t>Pt. 1: 2 Nov 2015 (see s. 2(a));</w:t>
            </w:r>
          </w:p>
          <w:p w14:paraId="22539CC3" w14:textId="77777777" w:rsidR="00B13B28" w:rsidRDefault="00CC31A6">
            <w:pPr>
              <w:pStyle w:val="Table09Row"/>
            </w:pPr>
            <w:r>
              <w:t xml:space="preserve">Pt. 2 (other than s. 26): 20 Nov 2015 (see s. 2(b) and </w:t>
            </w:r>
            <w:r>
              <w:rPr>
                <w:i/>
              </w:rPr>
              <w:t>Gazette</w:t>
            </w:r>
            <w:r>
              <w:t xml:space="preserve"> 17 Nov 2015 p. 4693)</w:t>
            </w:r>
          </w:p>
        </w:tc>
        <w:tc>
          <w:tcPr>
            <w:tcW w:w="1123" w:type="dxa"/>
          </w:tcPr>
          <w:p w14:paraId="7CB1B037" w14:textId="77777777" w:rsidR="00B13B28" w:rsidRDefault="00B13B28">
            <w:pPr>
              <w:pStyle w:val="Table09Row"/>
            </w:pPr>
          </w:p>
        </w:tc>
      </w:tr>
      <w:tr w:rsidR="00B13B28" w14:paraId="4F8C513B" w14:textId="77777777">
        <w:trPr>
          <w:cantSplit/>
          <w:jc w:val="center"/>
        </w:trPr>
        <w:tc>
          <w:tcPr>
            <w:tcW w:w="1418" w:type="dxa"/>
          </w:tcPr>
          <w:p w14:paraId="7DE5E4AA" w14:textId="77777777" w:rsidR="00B13B28" w:rsidRDefault="00CC31A6">
            <w:pPr>
              <w:pStyle w:val="Table09Row"/>
            </w:pPr>
            <w:r>
              <w:t>2015/036</w:t>
            </w:r>
          </w:p>
        </w:tc>
        <w:tc>
          <w:tcPr>
            <w:tcW w:w="2693" w:type="dxa"/>
          </w:tcPr>
          <w:p w14:paraId="77824DBB" w14:textId="77777777" w:rsidR="00B13B28" w:rsidRDefault="00CC31A6">
            <w:pPr>
              <w:pStyle w:val="Table09Row"/>
            </w:pPr>
            <w:r>
              <w:rPr>
                <w:i/>
              </w:rPr>
              <w:t>Mental Health Amendment Act 2015</w:t>
            </w:r>
          </w:p>
        </w:tc>
        <w:tc>
          <w:tcPr>
            <w:tcW w:w="1276" w:type="dxa"/>
          </w:tcPr>
          <w:p w14:paraId="5CED086D" w14:textId="77777777" w:rsidR="00B13B28" w:rsidRDefault="00CC31A6">
            <w:pPr>
              <w:pStyle w:val="Table09Row"/>
            </w:pPr>
            <w:r>
              <w:t>23 Nov 2015</w:t>
            </w:r>
          </w:p>
        </w:tc>
        <w:tc>
          <w:tcPr>
            <w:tcW w:w="3402" w:type="dxa"/>
          </w:tcPr>
          <w:p w14:paraId="0C69236E" w14:textId="77777777" w:rsidR="00B13B28" w:rsidRDefault="00CC31A6">
            <w:pPr>
              <w:pStyle w:val="Table09Row"/>
            </w:pPr>
            <w:r>
              <w:t>s. 1 &amp; 2: 23 Nov 2015 (see s. 2(a));</w:t>
            </w:r>
          </w:p>
          <w:p w14:paraId="3880E0AB" w14:textId="77777777" w:rsidR="00B13B28" w:rsidRDefault="00CC31A6">
            <w:pPr>
              <w:pStyle w:val="Table09Row"/>
            </w:pPr>
            <w:r>
              <w:t xml:space="preserve">s. 3‑8: 30 Nov 2015 (see s. 2(b) &amp; (c) and </w:t>
            </w:r>
            <w:r>
              <w:rPr>
                <w:i/>
              </w:rPr>
              <w:t>Gaz</w:t>
            </w:r>
            <w:r>
              <w:rPr>
                <w:i/>
              </w:rPr>
              <w:t>ette</w:t>
            </w:r>
            <w:r>
              <w:t xml:space="preserve"> 13 Nov 2015 p. 4632)</w:t>
            </w:r>
          </w:p>
        </w:tc>
        <w:tc>
          <w:tcPr>
            <w:tcW w:w="1123" w:type="dxa"/>
          </w:tcPr>
          <w:p w14:paraId="4337D251" w14:textId="77777777" w:rsidR="00B13B28" w:rsidRDefault="00B13B28">
            <w:pPr>
              <w:pStyle w:val="Table09Row"/>
            </w:pPr>
          </w:p>
        </w:tc>
      </w:tr>
      <w:tr w:rsidR="00B13B28" w14:paraId="2F94D8C2" w14:textId="77777777">
        <w:trPr>
          <w:cantSplit/>
          <w:jc w:val="center"/>
        </w:trPr>
        <w:tc>
          <w:tcPr>
            <w:tcW w:w="1418" w:type="dxa"/>
          </w:tcPr>
          <w:p w14:paraId="55151C2C" w14:textId="77777777" w:rsidR="00B13B28" w:rsidRDefault="00CC31A6">
            <w:pPr>
              <w:pStyle w:val="Table09Row"/>
            </w:pPr>
            <w:r>
              <w:t>2015/037</w:t>
            </w:r>
          </w:p>
        </w:tc>
        <w:tc>
          <w:tcPr>
            <w:tcW w:w="2693" w:type="dxa"/>
          </w:tcPr>
          <w:p w14:paraId="25E6B8B9" w14:textId="77777777" w:rsidR="00B13B28" w:rsidRDefault="00CC31A6">
            <w:pPr>
              <w:pStyle w:val="Table09Row"/>
            </w:pPr>
            <w:r>
              <w:rPr>
                <w:i/>
              </w:rPr>
              <w:t>Child Support (Adoption of Laws) Amendment Act 2015</w:t>
            </w:r>
          </w:p>
        </w:tc>
        <w:tc>
          <w:tcPr>
            <w:tcW w:w="1276" w:type="dxa"/>
          </w:tcPr>
          <w:p w14:paraId="1F496AE6" w14:textId="77777777" w:rsidR="00B13B28" w:rsidRDefault="00CC31A6">
            <w:pPr>
              <w:pStyle w:val="Table09Row"/>
            </w:pPr>
            <w:r>
              <w:t>27 Nov 2015</w:t>
            </w:r>
          </w:p>
        </w:tc>
        <w:tc>
          <w:tcPr>
            <w:tcW w:w="3402" w:type="dxa"/>
          </w:tcPr>
          <w:p w14:paraId="5E96BD4A" w14:textId="77777777" w:rsidR="00B13B28" w:rsidRDefault="00CC31A6">
            <w:pPr>
              <w:pStyle w:val="Table09Row"/>
            </w:pPr>
            <w:r>
              <w:t>s. 1 &amp; 2: 27 Nov 2015 (see s. 2(a));</w:t>
            </w:r>
          </w:p>
          <w:p w14:paraId="57E8A183" w14:textId="77777777" w:rsidR="00B13B28" w:rsidRDefault="00CC31A6">
            <w:pPr>
              <w:pStyle w:val="Table09Row"/>
            </w:pPr>
            <w:r>
              <w:t>Act other than s. 1 &amp; 2: 28 Nov 2015 (see s. 2(b))</w:t>
            </w:r>
          </w:p>
        </w:tc>
        <w:tc>
          <w:tcPr>
            <w:tcW w:w="1123" w:type="dxa"/>
          </w:tcPr>
          <w:p w14:paraId="1289126F" w14:textId="77777777" w:rsidR="00B13B28" w:rsidRDefault="00B13B28">
            <w:pPr>
              <w:pStyle w:val="Table09Row"/>
            </w:pPr>
          </w:p>
        </w:tc>
      </w:tr>
      <w:tr w:rsidR="00B13B28" w14:paraId="48E1ADFA" w14:textId="77777777">
        <w:trPr>
          <w:cantSplit/>
          <w:jc w:val="center"/>
        </w:trPr>
        <w:tc>
          <w:tcPr>
            <w:tcW w:w="1418" w:type="dxa"/>
          </w:tcPr>
          <w:p w14:paraId="7C4C594C" w14:textId="77777777" w:rsidR="00B13B28" w:rsidRDefault="00CC31A6">
            <w:pPr>
              <w:pStyle w:val="Table09Row"/>
            </w:pPr>
            <w:r>
              <w:t>2015/038</w:t>
            </w:r>
          </w:p>
        </w:tc>
        <w:tc>
          <w:tcPr>
            <w:tcW w:w="2693" w:type="dxa"/>
          </w:tcPr>
          <w:p w14:paraId="180ABC1C" w14:textId="77777777" w:rsidR="00B13B28" w:rsidRDefault="00CC31A6">
            <w:pPr>
              <w:pStyle w:val="Table09Row"/>
            </w:pPr>
            <w:r>
              <w:rPr>
                <w:i/>
              </w:rPr>
              <w:t xml:space="preserve">Bell Group Companies (Finalisation of Matters and </w:t>
            </w:r>
            <w:r>
              <w:rPr>
                <w:i/>
              </w:rPr>
              <w:t>Distribution of Proceeds) Act 2015</w:t>
            </w:r>
          </w:p>
        </w:tc>
        <w:tc>
          <w:tcPr>
            <w:tcW w:w="1276" w:type="dxa"/>
          </w:tcPr>
          <w:p w14:paraId="6EDF4F9E" w14:textId="77777777" w:rsidR="00B13B28" w:rsidRDefault="00CC31A6">
            <w:pPr>
              <w:pStyle w:val="Table09Row"/>
            </w:pPr>
            <w:r>
              <w:t>26 Nov 2015</w:t>
            </w:r>
          </w:p>
        </w:tc>
        <w:tc>
          <w:tcPr>
            <w:tcW w:w="3402" w:type="dxa"/>
          </w:tcPr>
          <w:p w14:paraId="07FE4B40" w14:textId="77777777" w:rsidR="00B13B28" w:rsidRDefault="00CC31A6">
            <w:pPr>
              <w:pStyle w:val="Table09Row"/>
            </w:pPr>
            <w:r>
              <w:t>s. 54‑56: 5 May 2015 12 noon (see s. 2(1)(c));</w:t>
            </w:r>
          </w:p>
          <w:p w14:paraId="41998AA0" w14:textId="77777777" w:rsidR="00B13B28" w:rsidRDefault="00CC31A6">
            <w:pPr>
              <w:pStyle w:val="Table09Row"/>
            </w:pPr>
            <w:r>
              <w:t>Pt. 1: 26 Nov 2015 (see s. 2(1)(a));</w:t>
            </w:r>
          </w:p>
          <w:p w14:paraId="3A67F4B1" w14:textId="77777777" w:rsidR="00B13B28" w:rsidRDefault="00CC31A6">
            <w:pPr>
              <w:pStyle w:val="Table09Row"/>
            </w:pPr>
            <w:r>
              <w:t>Act other than Pt. 1 &amp; s. 47 &amp; 54‑56: 27 Nov 2015 (see s. 2(1)(d));</w:t>
            </w:r>
          </w:p>
          <w:p w14:paraId="4122F89A" w14:textId="77777777" w:rsidR="00B13B28" w:rsidRDefault="00CC31A6">
            <w:pPr>
              <w:pStyle w:val="Table09Row"/>
            </w:pPr>
            <w:r>
              <w:t>s. 47: operative on the day that is 14 days after the day</w:t>
            </w:r>
            <w:r>
              <w:t xml:space="preserve"> on which the Fund is closed by s. 46 (see s. 2(1)(b))</w:t>
            </w:r>
          </w:p>
        </w:tc>
        <w:tc>
          <w:tcPr>
            <w:tcW w:w="1123" w:type="dxa"/>
          </w:tcPr>
          <w:p w14:paraId="75A7FEAA" w14:textId="77777777" w:rsidR="00B13B28" w:rsidRDefault="00B13B28">
            <w:pPr>
              <w:pStyle w:val="Table09Row"/>
            </w:pPr>
          </w:p>
        </w:tc>
      </w:tr>
      <w:tr w:rsidR="00B13B28" w14:paraId="7C147931" w14:textId="77777777">
        <w:trPr>
          <w:cantSplit/>
          <w:jc w:val="center"/>
        </w:trPr>
        <w:tc>
          <w:tcPr>
            <w:tcW w:w="1418" w:type="dxa"/>
          </w:tcPr>
          <w:p w14:paraId="14DC3128" w14:textId="77777777" w:rsidR="00B13B28" w:rsidRDefault="00CC31A6">
            <w:pPr>
              <w:pStyle w:val="Table09Row"/>
            </w:pPr>
            <w:r>
              <w:t>2015/039</w:t>
            </w:r>
          </w:p>
        </w:tc>
        <w:tc>
          <w:tcPr>
            <w:tcW w:w="2693" w:type="dxa"/>
          </w:tcPr>
          <w:p w14:paraId="5E567D22" w14:textId="77777777" w:rsidR="00B13B28" w:rsidRDefault="00CC31A6">
            <w:pPr>
              <w:pStyle w:val="Table09Row"/>
            </w:pPr>
            <w:r>
              <w:rPr>
                <w:i/>
              </w:rPr>
              <w:t>Terrorism (Extraordinary Powers) Amendment Act 2015</w:t>
            </w:r>
          </w:p>
        </w:tc>
        <w:tc>
          <w:tcPr>
            <w:tcW w:w="1276" w:type="dxa"/>
          </w:tcPr>
          <w:p w14:paraId="370B64A2" w14:textId="77777777" w:rsidR="00B13B28" w:rsidRDefault="00CC31A6">
            <w:pPr>
              <w:pStyle w:val="Table09Row"/>
            </w:pPr>
            <w:r>
              <w:t>27 Nov 2015</w:t>
            </w:r>
          </w:p>
        </w:tc>
        <w:tc>
          <w:tcPr>
            <w:tcW w:w="3402" w:type="dxa"/>
          </w:tcPr>
          <w:p w14:paraId="4B20682D" w14:textId="77777777" w:rsidR="00B13B28" w:rsidRDefault="00CC31A6">
            <w:pPr>
              <w:pStyle w:val="Table09Row"/>
            </w:pPr>
            <w:r>
              <w:t>s. 1 &amp; 2: 27 Nov 2015 (see s. 2(a));</w:t>
            </w:r>
          </w:p>
          <w:p w14:paraId="35497192" w14:textId="77777777" w:rsidR="00B13B28" w:rsidRDefault="00CC31A6">
            <w:pPr>
              <w:pStyle w:val="Table09Row"/>
            </w:pPr>
            <w:r>
              <w:t>Act other than s. 1 &amp; 2: 28 Nov 2015 (see s. 2(b))</w:t>
            </w:r>
          </w:p>
        </w:tc>
        <w:tc>
          <w:tcPr>
            <w:tcW w:w="1123" w:type="dxa"/>
          </w:tcPr>
          <w:p w14:paraId="5D96C51B" w14:textId="77777777" w:rsidR="00B13B28" w:rsidRDefault="00B13B28">
            <w:pPr>
              <w:pStyle w:val="Table09Row"/>
            </w:pPr>
          </w:p>
        </w:tc>
      </w:tr>
      <w:tr w:rsidR="00B13B28" w14:paraId="39501A69" w14:textId="77777777">
        <w:trPr>
          <w:cantSplit/>
          <w:jc w:val="center"/>
        </w:trPr>
        <w:tc>
          <w:tcPr>
            <w:tcW w:w="1418" w:type="dxa"/>
          </w:tcPr>
          <w:p w14:paraId="387A4B95" w14:textId="77777777" w:rsidR="00B13B28" w:rsidRDefault="00CC31A6">
            <w:pPr>
              <w:pStyle w:val="Table09Row"/>
            </w:pPr>
            <w:r>
              <w:t>2015/040</w:t>
            </w:r>
          </w:p>
        </w:tc>
        <w:tc>
          <w:tcPr>
            <w:tcW w:w="2693" w:type="dxa"/>
          </w:tcPr>
          <w:p w14:paraId="46B2537E" w14:textId="77777777" w:rsidR="00B13B28" w:rsidRDefault="00CC31A6">
            <w:pPr>
              <w:pStyle w:val="Table09Row"/>
            </w:pPr>
            <w:r>
              <w:rPr>
                <w:i/>
              </w:rPr>
              <w:t>Perth Market (Disposal) Act 2015</w:t>
            </w:r>
          </w:p>
        </w:tc>
        <w:tc>
          <w:tcPr>
            <w:tcW w:w="1276" w:type="dxa"/>
          </w:tcPr>
          <w:p w14:paraId="4239E3BD" w14:textId="77777777" w:rsidR="00B13B28" w:rsidRDefault="00CC31A6">
            <w:pPr>
              <w:pStyle w:val="Table09Row"/>
            </w:pPr>
            <w:r>
              <w:t>8 Dec 2015</w:t>
            </w:r>
          </w:p>
        </w:tc>
        <w:tc>
          <w:tcPr>
            <w:tcW w:w="3402" w:type="dxa"/>
          </w:tcPr>
          <w:p w14:paraId="41E290C4" w14:textId="77777777" w:rsidR="00B13B28" w:rsidRDefault="00CC31A6">
            <w:pPr>
              <w:pStyle w:val="Table09Row"/>
            </w:pPr>
            <w:r>
              <w:t>Act other than Pt. 6 Div. 2 &amp; Pt. 7: 9 Dec 2015 (see s. 2(1));</w:t>
            </w:r>
          </w:p>
          <w:p w14:paraId="2BD89781" w14:textId="77777777" w:rsidR="00B13B28" w:rsidRDefault="00CC31A6">
            <w:pPr>
              <w:pStyle w:val="Table09Row"/>
            </w:pPr>
            <w:r>
              <w:t xml:space="preserve">Pt. 6 Div. 2 &amp; Pt. 7: 31 Mar 2016 (see s. 2(2) &amp; 42 &amp; </w:t>
            </w:r>
            <w:r>
              <w:rPr>
                <w:i/>
              </w:rPr>
              <w:t>Gazette</w:t>
            </w:r>
            <w:r>
              <w:t xml:space="preserve"> 31 Mar 2016 p. 969)</w:t>
            </w:r>
          </w:p>
        </w:tc>
        <w:tc>
          <w:tcPr>
            <w:tcW w:w="1123" w:type="dxa"/>
          </w:tcPr>
          <w:p w14:paraId="2F3903B6" w14:textId="77777777" w:rsidR="00B13B28" w:rsidRDefault="00B13B28">
            <w:pPr>
              <w:pStyle w:val="Table09Row"/>
            </w:pPr>
          </w:p>
        </w:tc>
      </w:tr>
    </w:tbl>
    <w:p w14:paraId="5111F7F3" w14:textId="77777777" w:rsidR="00B13B28" w:rsidRDefault="00B13B28"/>
    <w:p w14:paraId="3961FBE5" w14:textId="77777777" w:rsidR="00B13B28" w:rsidRDefault="00CC31A6">
      <w:pPr>
        <w:pStyle w:val="IAlphabetDivider"/>
      </w:pPr>
      <w:r>
        <w:t>20</w:t>
      </w:r>
      <w:r>
        <w:t>14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325FABF1" w14:textId="77777777">
        <w:trPr>
          <w:cantSplit/>
          <w:trHeight w:val="510"/>
          <w:tblHeader/>
          <w:jc w:val="center"/>
        </w:trPr>
        <w:tc>
          <w:tcPr>
            <w:tcW w:w="1418" w:type="dxa"/>
            <w:tcBorders>
              <w:top w:val="single" w:sz="4" w:space="0" w:color="auto"/>
              <w:bottom w:val="single" w:sz="4" w:space="0" w:color="auto"/>
            </w:tcBorders>
            <w:vAlign w:val="center"/>
          </w:tcPr>
          <w:p w14:paraId="7F095921"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24AD3822"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244F2E9E"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0CBC3B11"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2C32C295" w14:textId="77777777" w:rsidR="00B13B28" w:rsidRDefault="00CC31A6">
            <w:pPr>
              <w:pStyle w:val="Table09Hdr"/>
            </w:pPr>
            <w:r>
              <w:t>Repealed/Expired</w:t>
            </w:r>
          </w:p>
        </w:tc>
      </w:tr>
      <w:tr w:rsidR="00B13B28" w14:paraId="26F292F3" w14:textId="77777777">
        <w:trPr>
          <w:cantSplit/>
          <w:jc w:val="center"/>
        </w:trPr>
        <w:tc>
          <w:tcPr>
            <w:tcW w:w="1418" w:type="dxa"/>
          </w:tcPr>
          <w:p w14:paraId="1B53FFEA" w14:textId="77777777" w:rsidR="00B13B28" w:rsidRDefault="00CC31A6">
            <w:pPr>
              <w:pStyle w:val="Table09Row"/>
            </w:pPr>
            <w:r>
              <w:t>2014/001</w:t>
            </w:r>
          </w:p>
        </w:tc>
        <w:tc>
          <w:tcPr>
            <w:tcW w:w="2693" w:type="dxa"/>
          </w:tcPr>
          <w:p w14:paraId="008D72CD" w14:textId="77777777" w:rsidR="00B13B28" w:rsidRDefault="00CC31A6">
            <w:pPr>
              <w:pStyle w:val="Table09Row"/>
            </w:pPr>
            <w:r>
              <w:rPr>
                <w:i/>
              </w:rPr>
              <w:t>Western Australian Photo Card Act 2014</w:t>
            </w:r>
          </w:p>
        </w:tc>
        <w:tc>
          <w:tcPr>
            <w:tcW w:w="1276" w:type="dxa"/>
          </w:tcPr>
          <w:p w14:paraId="4D79DE31" w14:textId="77777777" w:rsidR="00B13B28" w:rsidRDefault="00CC31A6">
            <w:pPr>
              <w:pStyle w:val="Table09Row"/>
            </w:pPr>
            <w:r>
              <w:t>26 Feb 2014</w:t>
            </w:r>
          </w:p>
        </w:tc>
        <w:tc>
          <w:tcPr>
            <w:tcW w:w="3402" w:type="dxa"/>
          </w:tcPr>
          <w:p w14:paraId="574DCEB9" w14:textId="77777777" w:rsidR="00B13B28" w:rsidRDefault="00CC31A6">
            <w:pPr>
              <w:pStyle w:val="Table09Row"/>
            </w:pPr>
            <w:r>
              <w:t>s. 1 &amp; 2: 26 Feb 2014 (see s. 2(a));</w:t>
            </w:r>
          </w:p>
          <w:p w14:paraId="5F007B1A" w14:textId="77777777" w:rsidR="00B13B28" w:rsidRDefault="00CC31A6">
            <w:pPr>
              <w:pStyle w:val="Table09Row"/>
            </w:pPr>
            <w:r>
              <w:t xml:space="preserve">Act other than s. 1 &amp; 2: 1 Jul 2014 (see s. 2(b) and </w:t>
            </w:r>
            <w:r>
              <w:rPr>
                <w:i/>
              </w:rPr>
              <w:t>Gazette</w:t>
            </w:r>
            <w:r>
              <w:t xml:space="preserve"> 17 Jun 2014 p. 1955)</w:t>
            </w:r>
          </w:p>
        </w:tc>
        <w:tc>
          <w:tcPr>
            <w:tcW w:w="1123" w:type="dxa"/>
          </w:tcPr>
          <w:p w14:paraId="307F83DD" w14:textId="77777777" w:rsidR="00B13B28" w:rsidRDefault="00B13B28">
            <w:pPr>
              <w:pStyle w:val="Table09Row"/>
            </w:pPr>
          </w:p>
        </w:tc>
      </w:tr>
      <w:tr w:rsidR="00B13B28" w14:paraId="11FB8F51" w14:textId="77777777">
        <w:trPr>
          <w:cantSplit/>
          <w:jc w:val="center"/>
        </w:trPr>
        <w:tc>
          <w:tcPr>
            <w:tcW w:w="1418" w:type="dxa"/>
          </w:tcPr>
          <w:p w14:paraId="42FC29B4" w14:textId="77777777" w:rsidR="00B13B28" w:rsidRDefault="00CC31A6">
            <w:pPr>
              <w:pStyle w:val="Table09Row"/>
            </w:pPr>
            <w:r>
              <w:t>2014/002</w:t>
            </w:r>
          </w:p>
        </w:tc>
        <w:tc>
          <w:tcPr>
            <w:tcW w:w="2693" w:type="dxa"/>
          </w:tcPr>
          <w:p w14:paraId="5ED8A56C" w14:textId="77777777" w:rsidR="00B13B28" w:rsidRDefault="00CC31A6">
            <w:pPr>
              <w:pStyle w:val="Table09Row"/>
            </w:pPr>
            <w:r>
              <w:rPr>
                <w:i/>
              </w:rPr>
              <w:t>Electronic Conveyancing Act 2014</w:t>
            </w:r>
          </w:p>
        </w:tc>
        <w:tc>
          <w:tcPr>
            <w:tcW w:w="1276" w:type="dxa"/>
          </w:tcPr>
          <w:p w14:paraId="384F0191" w14:textId="77777777" w:rsidR="00B13B28" w:rsidRDefault="00CC31A6">
            <w:pPr>
              <w:pStyle w:val="Table09Row"/>
            </w:pPr>
            <w:r>
              <w:t>24 Mar 2014</w:t>
            </w:r>
          </w:p>
        </w:tc>
        <w:tc>
          <w:tcPr>
            <w:tcW w:w="3402" w:type="dxa"/>
          </w:tcPr>
          <w:p w14:paraId="49FBEFA4" w14:textId="77777777" w:rsidR="00B13B28" w:rsidRDefault="00CC31A6">
            <w:pPr>
              <w:pStyle w:val="Table09Row"/>
            </w:pPr>
            <w:r>
              <w:t>Pt. 1 (other than s. 3‑7A): 24 Mar 2014 (see s. 2(a));</w:t>
            </w:r>
          </w:p>
          <w:p w14:paraId="612549DB" w14:textId="77777777" w:rsidR="00B13B28" w:rsidRDefault="00CC31A6">
            <w:pPr>
              <w:pStyle w:val="Table09Row"/>
            </w:pPr>
            <w:r>
              <w:t>s. 3‑7A, Pt. 3‑5 &amp; Sch. 1: 25 Mar 2014 (see s. 2(b));</w:t>
            </w:r>
          </w:p>
          <w:p w14:paraId="6E8F4A3F" w14:textId="77777777" w:rsidR="00B13B28" w:rsidRDefault="00CC31A6">
            <w:pPr>
              <w:pStyle w:val="Table09Row"/>
            </w:pPr>
            <w:r>
              <w:t xml:space="preserve">Pt. 2 &amp; 6‑9: 3 Jun 2014 (see s. 2(c) and </w:t>
            </w:r>
            <w:r>
              <w:rPr>
                <w:i/>
              </w:rPr>
              <w:t>Gazette</w:t>
            </w:r>
            <w:r>
              <w:t xml:space="preserve"> 30 May 2014 p. 1679)</w:t>
            </w:r>
          </w:p>
        </w:tc>
        <w:tc>
          <w:tcPr>
            <w:tcW w:w="1123" w:type="dxa"/>
          </w:tcPr>
          <w:p w14:paraId="0A203E1D" w14:textId="77777777" w:rsidR="00B13B28" w:rsidRDefault="00B13B28">
            <w:pPr>
              <w:pStyle w:val="Table09Row"/>
            </w:pPr>
          </w:p>
        </w:tc>
      </w:tr>
      <w:tr w:rsidR="00B13B28" w14:paraId="6A8E9AC9" w14:textId="77777777">
        <w:trPr>
          <w:cantSplit/>
          <w:jc w:val="center"/>
        </w:trPr>
        <w:tc>
          <w:tcPr>
            <w:tcW w:w="1418" w:type="dxa"/>
          </w:tcPr>
          <w:p w14:paraId="7AB5D36A" w14:textId="77777777" w:rsidR="00B13B28" w:rsidRDefault="00CC31A6">
            <w:pPr>
              <w:pStyle w:val="Table09Row"/>
            </w:pPr>
            <w:r>
              <w:t>2014/003</w:t>
            </w:r>
          </w:p>
        </w:tc>
        <w:tc>
          <w:tcPr>
            <w:tcW w:w="2693" w:type="dxa"/>
          </w:tcPr>
          <w:p w14:paraId="2C7C842B" w14:textId="77777777" w:rsidR="00B13B28" w:rsidRDefault="00CC31A6">
            <w:pPr>
              <w:pStyle w:val="Table09Row"/>
            </w:pPr>
            <w:r>
              <w:rPr>
                <w:i/>
              </w:rPr>
              <w:t>Pilbara Energy Project Agreement (Termination) Act 2014</w:t>
            </w:r>
          </w:p>
        </w:tc>
        <w:tc>
          <w:tcPr>
            <w:tcW w:w="1276" w:type="dxa"/>
          </w:tcPr>
          <w:p w14:paraId="3FE7266F" w14:textId="77777777" w:rsidR="00B13B28" w:rsidRDefault="00CC31A6">
            <w:pPr>
              <w:pStyle w:val="Table09Row"/>
            </w:pPr>
            <w:r>
              <w:t>25 Mar 2014</w:t>
            </w:r>
          </w:p>
        </w:tc>
        <w:tc>
          <w:tcPr>
            <w:tcW w:w="3402" w:type="dxa"/>
          </w:tcPr>
          <w:p w14:paraId="21BA4EBC" w14:textId="77777777" w:rsidR="00B13B28" w:rsidRDefault="00CC31A6">
            <w:pPr>
              <w:pStyle w:val="Table09Row"/>
            </w:pPr>
            <w:r>
              <w:t>s. 1 &amp; 2: 25 Mar 2014 (see s. 2(a));</w:t>
            </w:r>
          </w:p>
          <w:p w14:paraId="036B570B" w14:textId="77777777" w:rsidR="00B13B28" w:rsidRDefault="00CC31A6">
            <w:pPr>
              <w:pStyle w:val="Table09Row"/>
            </w:pPr>
            <w:r>
              <w:t>Act other than s. 1 &amp; 2: 26 Mar 2014 (see s. 2(b))</w:t>
            </w:r>
          </w:p>
        </w:tc>
        <w:tc>
          <w:tcPr>
            <w:tcW w:w="1123" w:type="dxa"/>
          </w:tcPr>
          <w:p w14:paraId="47F7052E" w14:textId="77777777" w:rsidR="00B13B28" w:rsidRDefault="00B13B28">
            <w:pPr>
              <w:pStyle w:val="Table09Row"/>
            </w:pPr>
          </w:p>
        </w:tc>
      </w:tr>
      <w:tr w:rsidR="00B13B28" w14:paraId="44ABECC1" w14:textId="77777777">
        <w:trPr>
          <w:cantSplit/>
          <w:jc w:val="center"/>
        </w:trPr>
        <w:tc>
          <w:tcPr>
            <w:tcW w:w="1418" w:type="dxa"/>
          </w:tcPr>
          <w:p w14:paraId="7BD5127E" w14:textId="77777777" w:rsidR="00B13B28" w:rsidRDefault="00CC31A6">
            <w:pPr>
              <w:pStyle w:val="Table09Row"/>
            </w:pPr>
            <w:r>
              <w:t>2014/004</w:t>
            </w:r>
          </w:p>
        </w:tc>
        <w:tc>
          <w:tcPr>
            <w:tcW w:w="2693" w:type="dxa"/>
          </w:tcPr>
          <w:p w14:paraId="3833672E" w14:textId="77777777" w:rsidR="00B13B28" w:rsidRDefault="00CC31A6">
            <w:pPr>
              <w:pStyle w:val="Table09Row"/>
            </w:pPr>
            <w:r>
              <w:rPr>
                <w:i/>
              </w:rPr>
              <w:t>Mining Legislation Amendment Act 2014</w:t>
            </w:r>
          </w:p>
        </w:tc>
        <w:tc>
          <w:tcPr>
            <w:tcW w:w="1276" w:type="dxa"/>
          </w:tcPr>
          <w:p w14:paraId="270A2FD9" w14:textId="77777777" w:rsidR="00B13B28" w:rsidRDefault="00CC31A6">
            <w:pPr>
              <w:pStyle w:val="Table09Row"/>
            </w:pPr>
            <w:r>
              <w:t>22 Apr 2014</w:t>
            </w:r>
          </w:p>
        </w:tc>
        <w:tc>
          <w:tcPr>
            <w:tcW w:w="3402" w:type="dxa"/>
          </w:tcPr>
          <w:p w14:paraId="4CDA4D08" w14:textId="77777777" w:rsidR="00B13B28" w:rsidRDefault="00CC31A6">
            <w:pPr>
              <w:pStyle w:val="Table09Row"/>
            </w:pPr>
            <w:r>
              <w:t>Pt. 1: 22 Apr 2014 (see s. 2(a));</w:t>
            </w:r>
          </w:p>
          <w:p w14:paraId="6DCA0465" w14:textId="77777777" w:rsidR="00B13B28" w:rsidRDefault="00CC31A6">
            <w:pPr>
              <w:pStyle w:val="Table09Row"/>
            </w:pPr>
            <w:r>
              <w:t xml:space="preserve">Pt. 3: 30 Jun 2014 (see s. 2(b) and </w:t>
            </w:r>
            <w:r>
              <w:rPr>
                <w:i/>
              </w:rPr>
              <w:t>Gazette</w:t>
            </w:r>
            <w:r>
              <w:t xml:space="preserve"> 17 Jun 2014 p. 1953);</w:t>
            </w:r>
          </w:p>
          <w:p w14:paraId="7A178462" w14:textId="77777777" w:rsidR="00B13B28" w:rsidRDefault="00CC31A6">
            <w:pPr>
              <w:pStyle w:val="Table09Row"/>
            </w:pPr>
            <w:r>
              <w:t xml:space="preserve">Pt. 2: </w:t>
            </w:r>
            <w:r>
              <w:t>to be proclaimed (see s. 2(b))</w:t>
            </w:r>
          </w:p>
        </w:tc>
        <w:tc>
          <w:tcPr>
            <w:tcW w:w="1123" w:type="dxa"/>
          </w:tcPr>
          <w:p w14:paraId="733EA0CE" w14:textId="77777777" w:rsidR="00B13B28" w:rsidRDefault="00B13B28">
            <w:pPr>
              <w:pStyle w:val="Table09Row"/>
            </w:pPr>
          </w:p>
        </w:tc>
      </w:tr>
      <w:tr w:rsidR="00B13B28" w14:paraId="1EE6FE04" w14:textId="77777777">
        <w:trPr>
          <w:cantSplit/>
          <w:jc w:val="center"/>
        </w:trPr>
        <w:tc>
          <w:tcPr>
            <w:tcW w:w="1418" w:type="dxa"/>
          </w:tcPr>
          <w:p w14:paraId="12A693F0" w14:textId="77777777" w:rsidR="00B13B28" w:rsidRDefault="00CC31A6">
            <w:pPr>
              <w:pStyle w:val="Table09Row"/>
            </w:pPr>
            <w:r>
              <w:t>2014/005</w:t>
            </w:r>
          </w:p>
        </w:tc>
        <w:tc>
          <w:tcPr>
            <w:tcW w:w="2693" w:type="dxa"/>
          </w:tcPr>
          <w:p w14:paraId="1B862047" w14:textId="77777777" w:rsidR="00B13B28" w:rsidRDefault="00CC31A6">
            <w:pPr>
              <w:pStyle w:val="Table09Row"/>
            </w:pPr>
            <w:r>
              <w:rPr>
                <w:i/>
              </w:rPr>
              <w:t>Criminal Code Amendment (Child Sex Offences) Act 2014</w:t>
            </w:r>
          </w:p>
        </w:tc>
        <w:tc>
          <w:tcPr>
            <w:tcW w:w="1276" w:type="dxa"/>
          </w:tcPr>
          <w:p w14:paraId="0390FF37" w14:textId="77777777" w:rsidR="00B13B28" w:rsidRDefault="00CC31A6">
            <w:pPr>
              <w:pStyle w:val="Table09Row"/>
            </w:pPr>
            <w:r>
              <w:t>22 Apr 2014</w:t>
            </w:r>
          </w:p>
        </w:tc>
        <w:tc>
          <w:tcPr>
            <w:tcW w:w="3402" w:type="dxa"/>
          </w:tcPr>
          <w:p w14:paraId="6C9B9607" w14:textId="77777777" w:rsidR="00B13B28" w:rsidRDefault="00CC31A6">
            <w:pPr>
              <w:pStyle w:val="Table09Row"/>
            </w:pPr>
            <w:r>
              <w:t>s. 1 &amp; 2: 22 Apr 2014 (see s. 2(a));</w:t>
            </w:r>
          </w:p>
          <w:p w14:paraId="27D77B76" w14:textId="77777777" w:rsidR="00B13B28" w:rsidRDefault="00CC31A6">
            <w:pPr>
              <w:pStyle w:val="Table09Row"/>
            </w:pPr>
            <w:r>
              <w:t>Act other than s. 1 &amp; 2: 23 Apr 2014 (see s. 2(b))</w:t>
            </w:r>
          </w:p>
        </w:tc>
        <w:tc>
          <w:tcPr>
            <w:tcW w:w="1123" w:type="dxa"/>
          </w:tcPr>
          <w:p w14:paraId="10A82D85" w14:textId="77777777" w:rsidR="00B13B28" w:rsidRDefault="00B13B28">
            <w:pPr>
              <w:pStyle w:val="Table09Row"/>
            </w:pPr>
          </w:p>
        </w:tc>
      </w:tr>
      <w:tr w:rsidR="00B13B28" w14:paraId="2E6970C1" w14:textId="77777777">
        <w:trPr>
          <w:cantSplit/>
          <w:jc w:val="center"/>
        </w:trPr>
        <w:tc>
          <w:tcPr>
            <w:tcW w:w="1418" w:type="dxa"/>
          </w:tcPr>
          <w:p w14:paraId="1EABA9DC" w14:textId="77777777" w:rsidR="00B13B28" w:rsidRDefault="00CC31A6">
            <w:pPr>
              <w:pStyle w:val="Table09Row"/>
            </w:pPr>
            <w:r>
              <w:t>2014/006</w:t>
            </w:r>
          </w:p>
        </w:tc>
        <w:tc>
          <w:tcPr>
            <w:tcW w:w="2693" w:type="dxa"/>
          </w:tcPr>
          <w:p w14:paraId="3AA01E8F" w14:textId="77777777" w:rsidR="00B13B28" w:rsidRDefault="00CC31A6">
            <w:pPr>
              <w:pStyle w:val="Table09Row"/>
            </w:pPr>
            <w:r>
              <w:rPr>
                <w:i/>
              </w:rPr>
              <w:t>Sentencing Legislation Amendment Act 2014</w:t>
            </w:r>
          </w:p>
        </w:tc>
        <w:tc>
          <w:tcPr>
            <w:tcW w:w="1276" w:type="dxa"/>
          </w:tcPr>
          <w:p w14:paraId="2BC13249" w14:textId="77777777" w:rsidR="00B13B28" w:rsidRDefault="00CC31A6">
            <w:pPr>
              <w:pStyle w:val="Table09Row"/>
            </w:pPr>
            <w:r>
              <w:t>22 Apr 2014</w:t>
            </w:r>
          </w:p>
        </w:tc>
        <w:tc>
          <w:tcPr>
            <w:tcW w:w="3402" w:type="dxa"/>
          </w:tcPr>
          <w:p w14:paraId="2DB2E84C" w14:textId="77777777" w:rsidR="00B13B28" w:rsidRDefault="00CC31A6">
            <w:pPr>
              <w:pStyle w:val="Table09Row"/>
            </w:pPr>
            <w:r>
              <w:t>Pt. 1: 22 Apr 2014 (see s. 2(a));</w:t>
            </w:r>
          </w:p>
          <w:p w14:paraId="438673EA" w14:textId="77777777" w:rsidR="00B13B28" w:rsidRDefault="00CC31A6">
            <w:pPr>
              <w:pStyle w:val="Table09Row"/>
            </w:pPr>
            <w:r>
              <w:t>Act other than Pt. 1: 23 Apr 2014 (see s. 2(b))</w:t>
            </w:r>
          </w:p>
        </w:tc>
        <w:tc>
          <w:tcPr>
            <w:tcW w:w="1123" w:type="dxa"/>
          </w:tcPr>
          <w:p w14:paraId="1819BCB7" w14:textId="77777777" w:rsidR="00B13B28" w:rsidRDefault="00B13B28">
            <w:pPr>
              <w:pStyle w:val="Table09Row"/>
            </w:pPr>
          </w:p>
        </w:tc>
      </w:tr>
      <w:tr w:rsidR="00B13B28" w14:paraId="6AC2DB03" w14:textId="77777777">
        <w:trPr>
          <w:cantSplit/>
          <w:jc w:val="center"/>
        </w:trPr>
        <w:tc>
          <w:tcPr>
            <w:tcW w:w="1418" w:type="dxa"/>
          </w:tcPr>
          <w:p w14:paraId="1E175F67" w14:textId="77777777" w:rsidR="00B13B28" w:rsidRDefault="00CC31A6">
            <w:pPr>
              <w:pStyle w:val="Table09Row"/>
            </w:pPr>
            <w:r>
              <w:t>2014/007</w:t>
            </w:r>
          </w:p>
        </w:tc>
        <w:tc>
          <w:tcPr>
            <w:tcW w:w="2693" w:type="dxa"/>
          </w:tcPr>
          <w:p w14:paraId="01B3AA3E" w14:textId="77777777" w:rsidR="00B13B28" w:rsidRDefault="00CC31A6">
            <w:pPr>
              <w:pStyle w:val="Table09Row"/>
            </w:pPr>
            <w:r>
              <w:rPr>
                <w:i/>
              </w:rPr>
              <w:t>Sunset Reserve Transformation Act 2014</w:t>
            </w:r>
          </w:p>
        </w:tc>
        <w:tc>
          <w:tcPr>
            <w:tcW w:w="1276" w:type="dxa"/>
          </w:tcPr>
          <w:p w14:paraId="6496CC5C" w14:textId="77777777" w:rsidR="00B13B28" w:rsidRDefault="00CC31A6">
            <w:pPr>
              <w:pStyle w:val="Table09Row"/>
            </w:pPr>
            <w:r>
              <w:t>22 Apr 2014</w:t>
            </w:r>
          </w:p>
        </w:tc>
        <w:tc>
          <w:tcPr>
            <w:tcW w:w="3402" w:type="dxa"/>
          </w:tcPr>
          <w:p w14:paraId="082ADC57" w14:textId="77777777" w:rsidR="00B13B28" w:rsidRDefault="00CC31A6">
            <w:pPr>
              <w:pStyle w:val="Table09Row"/>
            </w:pPr>
            <w:r>
              <w:t>s. 1 &amp; 2: 22 Apr 2014 (see s. 2(a));</w:t>
            </w:r>
          </w:p>
          <w:p w14:paraId="6F53A3D5" w14:textId="77777777" w:rsidR="00B13B28" w:rsidRDefault="00CC31A6">
            <w:pPr>
              <w:pStyle w:val="Table09Row"/>
            </w:pPr>
            <w:r>
              <w:t>Act other than s. 1 &amp; 2: 23 Apr 2014 (see s. 2(b))</w:t>
            </w:r>
          </w:p>
        </w:tc>
        <w:tc>
          <w:tcPr>
            <w:tcW w:w="1123" w:type="dxa"/>
          </w:tcPr>
          <w:p w14:paraId="76C1255A" w14:textId="77777777" w:rsidR="00B13B28" w:rsidRDefault="00B13B28">
            <w:pPr>
              <w:pStyle w:val="Table09Row"/>
            </w:pPr>
          </w:p>
        </w:tc>
      </w:tr>
      <w:tr w:rsidR="00B13B28" w14:paraId="6274EEFB" w14:textId="77777777">
        <w:trPr>
          <w:cantSplit/>
          <w:jc w:val="center"/>
        </w:trPr>
        <w:tc>
          <w:tcPr>
            <w:tcW w:w="1418" w:type="dxa"/>
          </w:tcPr>
          <w:p w14:paraId="505902E4" w14:textId="77777777" w:rsidR="00B13B28" w:rsidRDefault="00CC31A6">
            <w:pPr>
              <w:pStyle w:val="Table09Row"/>
            </w:pPr>
            <w:r>
              <w:t>2014/008</w:t>
            </w:r>
          </w:p>
        </w:tc>
        <w:tc>
          <w:tcPr>
            <w:tcW w:w="2693" w:type="dxa"/>
          </w:tcPr>
          <w:p w14:paraId="01D0C7E3" w14:textId="77777777" w:rsidR="00B13B28" w:rsidRDefault="00CC31A6">
            <w:pPr>
              <w:pStyle w:val="Table09Row"/>
            </w:pPr>
            <w:r>
              <w:rPr>
                <w:i/>
              </w:rPr>
              <w:t>W</w:t>
            </w:r>
            <w:r>
              <w:rPr>
                <w:i/>
              </w:rPr>
              <w:t>orkforce Reform Act 2014</w:t>
            </w:r>
          </w:p>
        </w:tc>
        <w:tc>
          <w:tcPr>
            <w:tcW w:w="1276" w:type="dxa"/>
          </w:tcPr>
          <w:p w14:paraId="419107E3" w14:textId="77777777" w:rsidR="00B13B28" w:rsidRDefault="00CC31A6">
            <w:pPr>
              <w:pStyle w:val="Table09Row"/>
            </w:pPr>
            <w:r>
              <w:t>20 May 2014</w:t>
            </w:r>
          </w:p>
        </w:tc>
        <w:tc>
          <w:tcPr>
            <w:tcW w:w="3402" w:type="dxa"/>
          </w:tcPr>
          <w:p w14:paraId="73E860B0" w14:textId="77777777" w:rsidR="00B13B28" w:rsidRDefault="00CC31A6">
            <w:pPr>
              <w:pStyle w:val="Table09Row"/>
            </w:pPr>
            <w:r>
              <w:t>Pt. 1: 20 May 2014 (see s. 2(a));</w:t>
            </w:r>
          </w:p>
          <w:p w14:paraId="34D22CE2" w14:textId="77777777" w:rsidR="00B13B28" w:rsidRDefault="00CC31A6">
            <w:pPr>
              <w:pStyle w:val="Table09Row"/>
            </w:pPr>
            <w:r>
              <w:t xml:space="preserve">Act other than Pt. 1: 1 Jul 2014 (see s. 2(b) and </w:t>
            </w:r>
            <w:r>
              <w:rPr>
                <w:i/>
              </w:rPr>
              <w:t>Gazette</w:t>
            </w:r>
            <w:r>
              <w:t xml:space="preserve"> 27 Jun 2014 p. 2301)</w:t>
            </w:r>
          </w:p>
        </w:tc>
        <w:tc>
          <w:tcPr>
            <w:tcW w:w="1123" w:type="dxa"/>
          </w:tcPr>
          <w:p w14:paraId="7E10B822" w14:textId="77777777" w:rsidR="00B13B28" w:rsidRDefault="00B13B28">
            <w:pPr>
              <w:pStyle w:val="Table09Row"/>
            </w:pPr>
          </w:p>
        </w:tc>
      </w:tr>
      <w:tr w:rsidR="00B13B28" w14:paraId="25C20AFA" w14:textId="77777777">
        <w:trPr>
          <w:cantSplit/>
          <w:jc w:val="center"/>
        </w:trPr>
        <w:tc>
          <w:tcPr>
            <w:tcW w:w="1418" w:type="dxa"/>
          </w:tcPr>
          <w:p w14:paraId="3B00EC20" w14:textId="77777777" w:rsidR="00B13B28" w:rsidRDefault="00CC31A6">
            <w:pPr>
              <w:pStyle w:val="Table09Row"/>
            </w:pPr>
            <w:r>
              <w:t>2014/009</w:t>
            </w:r>
          </w:p>
        </w:tc>
        <w:tc>
          <w:tcPr>
            <w:tcW w:w="2693" w:type="dxa"/>
          </w:tcPr>
          <w:p w14:paraId="2D6F5268" w14:textId="77777777" w:rsidR="00B13B28" w:rsidRDefault="00CC31A6">
            <w:pPr>
              <w:pStyle w:val="Table09Row"/>
            </w:pPr>
            <w:r>
              <w:rPr>
                <w:i/>
              </w:rPr>
              <w:t>Ports Legislation Amendment Act 2014</w:t>
            </w:r>
          </w:p>
        </w:tc>
        <w:tc>
          <w:tcPr>
            <w:tcW w:w="1276" w:type="dxa"/>
          </w:tcPr>
          <w:p w14:paraId="22B91DE6" w14:textId="77777777" w:rsidR="00B13B28" w:rsidRDefault="00CC31A6">
            <w:pPr>
              <w:pStyle w:val="Table09Row"/>
            </w:pPr>
            <w:r>
              <w:t>20 May 2014</w:t>
            </w:r>
          </w:p>
        </w:tc>
        <w:tc>
          <w:tcPr>
            <w:tcW w:w="3402" w:type="dxa"/>
          </w:tcPr>
          <w:p w14:paraId="32BCCA49" w14:textId="77777777" w:rsidR="00B13B28" w:rsidRDefault="00CC31A6">
            <w:pPr>
              <w:pStyle w:val="Table09Row"/>
            </w:pPr>
            <w:r>
              <w:t>Pt. 1: 20 May 2014 (see s. 2(1)(a));</w:t>
            </w:r>
          </w:p>
          <w:p w14:paraId="0FA9222C" w14:textId="77777777" w:rsidR="00B13B28" w:rsidRDefault="00CC31A6">
            <w:pPr>
              <w:pStyle w:val="Table09Row"/>
            </w:pPr>
            <w:r>
              <w:t>Heading to Pt. 2 &amp; s. 3, 4(3), 5(1), 7(1), 10, 28(1), 29, 30, 32 &amp; 35: 21 May 2014 (see s. 2(1)(b));</w:t>
            </w:r>
          </w:p>
          <w:p w14:paraId="6690A8AE" w14:textId="77777777" w:rsidR="00B13B28" w:rsidRDefault="00CC31A6">
            <w:pPr>
              <w:pStyle w:val="Table09Row"/>
            </w:pPr>
            <w:r>
              <w:t xml:space="preserve">s. 4(1) &amp; (2), 6, 7(2), 8, 9, 11‑27 &amp; 33 &amp; Pt. 3: 31 May 2014 (see s. 2(1)(c) and </w:t>
            </w:r>
            <w:r>
              <w:rPr>
                <w:i/>
              </w:rPr>
              <w:t>Gazette</w:t>
            </w:r>
            <w:r>
              <w:t xml:space="preserve"> 30 May 2014 p. 1680);</w:t>
            </w:r>
          </w:p>
          <w:p w14:paraId="56A40BFA" w14:textId="77777777" w:rsidR="00B13B28" w:rsidRDefault="00CC31A6">
            <w:pPr>
              <w:pStyle w:val="Table09Row"/>
            </w:pPr>
            <w:r>
              <w:t>s. 4(4</w:t>
            </w:r>
            <w:r>
              <w:t xml:space="preserve">), 5(2), 28(2), 31(2)‑(4), 34, 36, 44(1) &amp; (3)‑(5) &amp; 45(1) &amp; (3)‑(5): 1 Jul 2014 (see s. 2(1)(c) &amp; (2) and </w:t>
            </w:r>
            <w:r>
              <w:rPr>
                <w:i/>
              </w:rPr>
              <w:t>Gazette</w:t>
            </w:r>
            <w:r>
              <w:t xml:space="preserve"> 20 Jun 2014 p. 2023);</w:t>
            </w:r>
          </w:p>
          <w:p w14:paraId="6E6C5DD1" w14:textId="77777777" w:rsidR="00B13B28" w:rsidRDefault="00CC31A6">
            <w:pPr>
              <w:pStyle w:val="Table09Row"/>
            </w:pPr>
            <w:r>
              <w:t xml:space="preserve">s. 31(1), 44(2) &amp; 45(2): 1 Oct 2014 (see s. 2(1)(c) and </w:t>
            </w:r>
            <w:r>
              <w:rPr>
                <w:i/>
              </w:rPr>
              <w:t>Gazette</w:t>
            </w:r>
            <w:r>
              <w:t xml:space="preserve"> 19 Sep 2014 p. 3329)</w:t>
            </w:r>
          </w:p>
        </w:tc>
        <w:tc>
          <w:tcPr>
            <w:tcW w:w="1123" w:type="dxa"/>
          </w:tcPr>
          <w:p w14:paraId="4E581FA0" w14:textId="77777777" w:rsidR="00B13B28" w:rsidRDefault="00B13B28">
            <w:pPr>
              <w:pStyle w:val="Table09Row"/>
            </w:pPr>
          </w:p>
        </w:tc>
      </w:tr>
      <w:tr w:rsidR="00B13B28" w14:paraId="78A6350B" w14:textId="77777777">
        <w:trPr>
          <w:cantSplit/>
          <w:jc w:val="center"/>
        </w:trPr>
        <w:tc>
          <w:tcPr>
            <w:tcW w:w="1418" w:type="dxa"/>
          </w:tcPr>
          <w:p w14:paraId="202BE819" w14:textId="77777777" w:rsidR="00B13B28" w:rsidRDefault="00CC31A6">
            <w:pPr>
              <w:pStyle w:val="Table09Row"/>
            </w:pPr>
            <w:r>
              <w:t>2014/010</w:t>
            </w:r>
          </w:p>
        </w:tc>
        <w:tc>
          <w:tcPr>
            <w:tcW w:w="2693" w:type="dxa"/>
          </w:tcPr>
          <w:p w14:paraId="4F73C14D" w14:textId="77777777" w:rsidR="00B13B28" w:rsidRDefault="00CC31A6">
            <w:pPr>
              <w:pStyle w:val="Table09Row"/>
            </w:pPr>
            <w:r>
              <w:rPr>
                <w:i/>
              </w:rPr>
              <w:t>Disability Services Ame</w:t>
            </w:r>
            <w:r>
              <w:rPr>
                <w:i/>
              </w:rPr>
              <w:t>ndment Act 2014</w:t>
            </w:r>
          </w:p>
        </w:tc>
        <w:tc>
          <w:tcPr>
            <w:tcW w:w="1276" w:type="dxa"/>
          </w:tcPr>
          <w:p w14:paraId="26CB85FC" w14:textId="77777777" w:rsidR="00B13B28" w:rsidRDefault="00CC31A6">
            <w:pPr>
              <w:pStyle w:val="Table09Row"/>
            </w:pPr>
            <w:r>
              <w:t>24 Jun 2014</w:t>
            </w:r>
          </w:p>
        </w:tc>
        <w:tc>
          <w:tcPr>
            <w:tcW w:w="3402" w:type="dxa"/>
          </w:tcPr>
          <w:p w14:paraId="68DFD44F" w14:textId="77777777" w:rsidR="00B13B28" w:rsidRDefault="00CC31A6">
            <w:pPr>
              <w:pStyle w:val="Table09Row"/>
            </w:pPr>
            <w:r>
              <w:t>s. 1 &amp; 2: 24 Jun 2014 (see s. 2(a));</w:t>
            </w:r>
          </w:p>
          <w:p w14:paraId="6DE0CAA4" w14:textId="77777777" w:rsidR="00B13B28" w:rsidRDefault="00CC31A6">
            <w:pPr>
              <w:pStyle w:val="Table09Row"/>
            </w:pPr>
            <w:r>
              <w:t>Act other than s. 1 &amp; 2: 1 Jul 2014 (see s. 2(b)(i))</w:t>
            </w:r>
          </w:p>
        </w:tc>
        <w:tc>
          <w:tcPr>
            <w:tcW w:w="1123" w:type="dxa"/>
          </w:tcPr>
          <w:p w14:paraId="63CADDA7" w14:textId="77777777" w:rsidR="00B13B28" w:rsidRDefault="00B13B28">
            <w:pPr>
              <w:pStyle w:val="Table09Row"/>
            </w:pPr>
          </w:p>
        </w:tc>
      </w:tr>
      <w:tr w:rsidR="00B13B28" w14:paraId="55A4CC0C" w14:textId="77777777">
        <w:trPr>
          <w:cantSplit/>
          <w:jc w:val="center"/>
        </w:trPr>
        <w:tc>
          <w:tcPr>
            <w:tcW w:w="1418" w:type="dxa"/>
          </w:tcPr>
          <w:p w14:paraId="1B4DDDFC" w14:textId="77777777" w:rsidR="00B13B28" w:rsidRDefault="00CC31A6">
            <w:pPr>
              <w:pStyle w:val="Table09Row"/>
            </w:pPr>
            <w:r>
              <w:t>2014/011</w:t>
            </w:r>
          </w:p>
        </w:tc>
        <w:tc>
          <w:tcPr>
            <w:tcW w:w="2693" w:type="dxa"/>
          </w:tcPr>
          <w:p w14:paraId="1549D11C" w14:textId="77777777" w:rsidR="00B13B28" w:rsidRDefault="00CC31A6">
            <w:pPr>
              <w:pStyle w:val="Table09Row"/>
            </w:pPr>
            <w:r>
              <w:rPr>
                <w:i/>
              </w:rPr>
              <w:t>Criminal Code Amendment (Unlawful Possession) Act 2014</w:t>
            </w:r>
          </w:p>
        </w:tc>
        <w:tc>
          <w:tcPr>
            <w:tcW w:w="1276" w:type="dxa"/>
          </w:tcPr>
          <w:p w14:paraId="4BE7DA5D" w14:textId="77777777" w:rsidR="00B13B28" w:rsidRDefault="00CC31A6">
            <w:pPr>
              <w:pStyle w:val="Table09Row"/>
            </w:pPr>
            <w:r>
              <w:t>24 Jun 2014</w:t>
            </w:r>
          </w:p>
        </w:tc>
        <w:tc>
          <w:tcPr>
            <w:tcW w:w="3402" w:type="dxa"/>
          </w:tcPr>
          <w:p w14:paraId="18B10EA9" w14:textId="77777777" w:rsidR="00B13B28" w:rsidRDefault="00CC31A6">
            <w:pPr>
              <w:pStyle w:val="Table09Row"/>
            </w:pPr>
            <w:r>
              <w:t>Pt. 1: 24 Jun 2014 (see s. 2(a));</w:t>
            </w:r>
          </w:p>
          <w:p w14:paraId="5B8C19F2" w14:textId="77777777" w:rsidR="00B13B28" w:rsidRDefault="00CC31A6">
            <w:pPr>
              <w:pStyle w:val="Table09Row"/>
            </w:pPr>
            <w:r>
              <w:t xml:space="preserve">Act other than Pt. 1 and s. 8(2): 13 Aug 2014 (see s. 2(b) and </w:t>
            </w:r>
            <w:r>
              <w:rPr>
                <w:i/>
              </w:rPr>
              <w:t>Gazette</w:t>
            </w:r>
            <w:r>
              <w:t xml:space="preserve"> 12 Aug 2014 p. 2889);</w:t>
            </w:r>
          </w:p>
          <w:p w14:paraId="28CC4DBB" w14:textId="77777777" w:rsidR="00B13B28" w:rsidRDefault="00CC31A6">
            <w:pPr>
              <w:pStyle w:val="Table09Row"/>
            </w:pPr>
            <w:r>
              <w:t>s. 8(2) deleted by 2017/006 s. 4</w:t>
            </w:r>
          </w:p>
        </w:tc>
        <w:tc>
          <w:tcPr>
            <w:tcW w:w="1123" w:type="dxa"/>
          </w:tcPr>
          <w:p w14:paraId="40CEB93A" w14:textId="77777777" w:rsidR="00B13B28" w:rsidRDefault="00B13B28">
            <w:pPr>
              <w:pStyle w:val="Table09Row"/>
            </w:pPr>
          </w:p>
        </w:tc>
      </w:tr>
      <w:tr w:rsidR="00B13B28" w14:paraId="7D18400F" w14:textId="77777777">
        <w:trPr>
          <w:cantSplit/>
          <w:jc w:val="center"/>
        </w:trPr>
        <w:tc>
          <w:tcPr>
            <w:tcW w:w="1418" w:type="dxa"/>
          </w:tcPr>
          <w:p w14:paraId="2E34CA5E" w14:textId="77777777" w:rsidR="00B13B28" w:rsidRDefault="00CC31A6">
            <w:pPr>
              <w:pStyle w:val="Table09Row"/>
            </w:pPr>
            <w:r>
              <w:t>2014/012</w:t>
            </w:r>
          </w:p>
        </w:tc>
        <w:tc>
          <w:tcPr>
            <w:tcW w:w="2693" w:type="dxa"/>
          </w:tcPr>
          <w:p w14:paraId="3A44421A" w14:textId="77777777" w:rsidR="00B13B28" w:rsidRDefault="00CC31A6">
            <w:pPr>
              <w:pStyle w:val="Table09Row"/>
            </w:pPr>
            <w:r>
              <w:rPr>
                <w:i/>
              </w:rPr>
              <w:t>Warehousemen’s Liens Amendment Act 2014</w:t>
            </w:r>
          </w:p>
        </w:tc>
        <w:tc>
          <w:tcPr>
            <w:tcW w:w="1276" w:type="dxa"/>
          </w:tcPr>
          <w:p w14:paraId="67A8C3FF" w14:textId="77777777" w:rsidR="00B13B28" w:rsidRDefault="00CC31A6">
            <w:pPr>
              <w:pStyle w:val="Table09Row"/>
            </w:pPr>
            <w:r>
              <w:t>24 Jun 2014</w:t>
            </w:r>
          </w:p>
        </w:tc>
        <w:tc>
          <w:tcPr>
            <w:tcW w:w="3402" w:type="dxa"/>
          </w:tcPr>
          <w:p w14:paraId="507404B2" w14:textId="77777777" w:rsidR="00B13B28" w:rsidRDefault="00CC31A6">
            <w:pPr>
              <w:pStyle w:val="Table09Row"/>
            </w:pPr>
            <w:r>
              <w:t>s. 1 &amp; 2: 24 Jun 2014 (see s. 2(a));</w:t>
            </w:r>
          </w:p>
          <w:p w14:paraId="0DE5128F" w14:textId="77777777" w:rsidR="00B13B28" w:rsidRDefault="00CC31A6">
            <w:pPr>
              <w:pStyle w:val="Table09Row"/>
            </w:pPr>
            <w:r>
              <w:t xml:space="preserve">Act other than s. 1 &amp; 2: 25 Oct 2014 (see s. 2(b) and </w:t>
            </w:r>
            <w:r>
              <w:rPr>
                <w:i/>
              </w:rPr>
              <w:t>Gazette</w:t>
            </w:r>
            <w:r>
              <w:t xml:space="preserve"> 24 Oct 2014 p. 4120)</w:t>
            </w:r>
          </w:p>
        </w:tc>
        <w:tc>
          <w:tcPr>
            <w:tcW w:w="1123" w:type="dxa"/>
          </w:tcPr>
          <w:p w14:paraId="2805AF06" w14:textId="77777777" w:rsidR="00B13B28" w:rsidRDefault="00B13B28">
            <w:pPr>
              <w:pStyle w:val="Table09Row"/>
            </w:pPr>
          </w:p>
        </w:tc>
      </w:tr>
      <w:tr w:rsidR="00B13B28" w14:paraId="7F65D7DE" w14:textId="77777777">
        <w:trPr>
          <w:cantSplit/>
          <w:jc w:val="center"/>
        </w:trPr>
        <w:tc>
          <w:tcPr>
            <w:tcW w:w="1418" w:type="dxa"/>
          </w:tcPr>
          <w:p w14:paraId="265E7936" w14:textId="77777777" w:rsidR="00B13B28" w:rsidRDefault="00CC31A6">
            <w:pPr>
              <w:pStyle w:val="Table09Row"/>
            </w:pPr>
            <w:r>
              <w:t>2014/013</w:t>
            </w:r>
          </w:p>
        </w:tc>
        <w:tc>
          <w:tcPr>
            <w:tcW w:w="2693" w:type="dxa"/>
          </w:tcPr>
          <w:p w14:paraId="115CC68A" w14:textId="77777777" w:rsidR="00B13B28" w:rsidRDefault="00CC31A6">
            <w:pPr>
              <w:pStyle w:val="Table09Row"/>
            </w:pPr>
            <w:r>
              <w:rPr>
                <w:i/>
              </w:rPr>
              <w:t>Medicines and Poisons Act 2014</w:t>
            </w:r>
          </w:p>
        </w:tc>
        <w:tc>
          <w:tcPr>
            <w:tcW w:w="1276" w:type="dxa"/>
          </w:tcPr>
          <w:p w14:paraId="2F395F45" w14:textId="77777777" w:rsidR="00B13B28" w:rsidRDefault="00CC31A6">
            <w:pPr>
              <w:pStyle w:val="Table09Row"/>
            </w:pPr>
            <w:r>
              <w:t>2 Jul 2014</w:t>
            </w:r>
          </w:p>
        </w:tc>
        <w:tc>
          <w:tcPr>
            <w:tcW w:w="3402" w:type="dxa"/>
          </w:tcPr>
          <w:p w14:paraId="4708AA51" w14:textId="77777777" w:rsidR="00B13B28" w:rsidRDefault="00CC31A6">
            <w:pPr>
              <w:pStyle w:val="Table09Row"/>
            </w:pPr>
            <w:r>
              <w:t>s. 1 &amp; 2: 2 Jul 2014 (see s. 2(a));</w:t>
            </w:r>
          </w:p>
          <w:p w14:paraId="327AAD82" w14:textId="77777777" w:rsidR="00B13B28" w:rsidRDefault="00CC31A6">
            <w:pPr>
              <w:pStyle w:val="Table09Row"/>
            </w:pPr>
            <w:r>
              <w:t>Act other than s. 1, 2 &amp; 14(2): 30 Jan 2017 (se</w:t>
            </w:r>
            <w:r>
              <w:t xml:space="preserve">e s. 2(b) &amp; </w:t>
            </w:r>
            <w:r>
              <w:rPr>
                <w:i/>
              </w:rPr>
              <w:t>Gazette</w:t>
            </w:r>
            <w:r>
              <w:t xml:space="preserve"> 17 Jan 2017 p. 403)</w:t>
            </w:r>
          </w:p>
          <w:p w14:paraId="275F2407" w14:textId="77777777" w:rsidR="00B13B28" w:rsidRDefault="00CC31A6">
            <w:pPr>
              <w:pStyle w:val="Table09Row"/>
            </w:pPr>
            <w:r>
              <w:t>s. 14(2): to be proclaimed (see s. 2(b))</w:t>
            </w:r>
          </w:p>
        </w:tc>
        <w:tc>
          <w:tcPr>
            <w:tcW w:w="1123" w:type="dxa"/>
          </w:tcPr>
          <w:p w14:paraId="07F5E52E" w14:textId="77777777" w:rsidR="00B13B28" w:rsidRDefault="00B13B28">
            <w:pPr>
              <w:pStyle w:val="Table09Row"/>
            </w:pPr>
          </w:p>
        </w:tc>
      </w:tr>
      <w:tr w:rsidR="00B13B28" w14:paraId="715B1259" w14:textId="77777777">
        <w:trPr>
          <w:cantSplit/>
          <w:jc w:val="center"/>
        </w:trPr>
        <w:tc>
          <w:tcPr>
            <w:tcW w:w="1418" w:type="dxa"/>
          </w:tcPr>
          <w:p w14:paraId="01176EC4" w14:textId="77777777" w:rsidR="00B13B28" w:rsidRDefault="00CC31A6">
            <w:pPr>
              <w:pStyle w:val="Table09Row"/>
            </w:pPr>
            <w:r>
              <w:t>2014/014</w:t>
            </w:r>
          </w:p>
        </w:tc>
        <w:tc>
          <w:tcPr>
            <w:tcW w:w="2693" w:type="dxa"/>
          </w:tcPr>
          <w:p w14:paraId="7B010647" w14:textId="77777777" w:rsidR="00B13B28" w:rsidRDefault="00CC31A6">
            <w:pPr>
              <w:pStyle w:val="Table09Row"/>
            </w:pPr>
            <w:r>
              <w:rPr>
                <w:i/>
              </w:rPr>
              <w:t>Electoral Amendment Act 2014</w:t>
            </w:r>
          </w:p>
        </w:tc>
        <w:tc>
          <w:tcPr>
            <w:tcW w:w="1276" w:type="dxa"/>
          </w:tcPr>
          <w:p w14:paraId="715AD105" w14:textId="77777777" w:rsidR="00B13B28" w:rsidRDefault="00CC31A6">
            <w:pPr>
              <w:pStyle w:val="Table09Row"/>
            </w:pPr>
            <w:r>
              <w:t>2 Jul 2014</w:t>
            </w:r>
          </w:p>
        </w:tc>
        <w:tc>
          <w:tcPr>
            <w:tcW w:w="3402" w:type="dxa"/>
          </w:tcPr>
          <w:p w14:paraId="4411A287" w14:textId="77777777" w:rsidR="00B13B28" w:rsidRDefault="00CC31A6">
            <w:pPr>
              <w:pStyle w:val="Table09Row"/>
            </w:pPr>
            <w:r>
              <w:t>Pt. 1: 2 Jul 2014 (see s. 2(a));</w:t>
            </w:r>
          </w:p>
          <w:p w14:paraId="7394FCAA" w14:textId="77777777" w:rsidR="00B13B28" w:rsidRDefault="00CC31A6">
            <w:pPr>
              <w:pStyle w:val="Table09Row"/>
            </w:pPr>
            <w:r>
              <w:t>Act other than Pt. 1: 3 Jul 2014 (see s. 2(b))</w:t>
            </w:r>
          </w:p>
        </w:tc>
        <w:tc>
          <w:tcPr>
            <w:tcW w:w="1123" w:type="dxa"/>
          </w:tcPr>
          <w:p w14:paraId="35AE0DFA" w14:textId="77777777" w:rsidR="00B13B28" w:rsidRDefault="00B13B28">
            <w:pPr>
              <w:pStyle w:val="Table09Row"/>
            </w:pPr>
          </w:p>
        </w:tc>
      </w:tr>
      <w:tr w:rsidR="00B13B28" w14:paraId="5B77F070" w14:textId="77777777">
        <w:trPr>
          <w:cantSplit/>
          <w:jc w:val="center"/>
        </w:trPr>
        <w:tc>
          <w:tcPr>
            <w:tcW w:w="1418" w:type="dxa"/>
          </w:tcPr>
          <w:p w14:paraId="4DDBDB10" w14:textId="77777777" w:rsidR="00B13B28" w:rsidRDefault="00CC31A6">
            <w:pPr>
              <w:pStyle w:val="Table09Row"/>
            </w:pPr>
            <w:r>
              <w:t>2014/015</w:t>
            </w:r>
          </w:p>
        </w:tc>
        <w:tc>
          <w:tcPr>
            <w:tcW w:w="2693" w:type="dxa"/>
          </w:tcPr>
          <w:p w14:paraId="066FE309" w14:textId="77777777" w:rsidR="00B13B28" w:rsidRDefault="00CC31A6">
            <w:pPr>
              <w:pStyle w:val="Table09Row"/>
            </w:pPr>
            <w:r>
              <w:rPr>
                <w:i/>
              </w:rPr>
              <w:t>Revenue Laws Amendment Act 2014</w:t>
            </w:r>
          </w:p>
        </w:tc>
        <w:tc>
          <w:tcPr>
            <w:tcW w:w="1276" w:type="dxa"/>
          </w:tcPr>
          <w:p w14:paraId="0D658B2B" w14:textId="77777777" w:rsidR="00B13B28" w:rsidRDefault="00CC31A6">
            <w:pPr>
              <w:pStyle w:val="Table09Row"/>
            </w:pPr>
            <w:r>
              <w:t>2 Jul 2014</w:t>
            </w:r>
          </w:p>
        </w:tc>
        <w:tc>
          <w:tcPr>
            <w:tcW w:w="3402" w:type="dxa"/>
          </w:tcPr>
          <w:p w14:paraId="0B989B42" w14:textId="77777777" w:rsidR="00B13B28" w:rsidRDefault="00CC31A6">
            <w:pPr>
              <w:pStyle w:val="Table09Row"/>
            </w:pPr>
            <w:r>
              <w:t>Pt. 3 &amp; 4: 1 Jul 2014 (see s. 2(c)(ii));</w:t>
            </w:r>
          </w:p>
          <w:p w14:paraId="7888F403" w14:textId="77777777" w:rsidR="00B13B28" w:rsidRDefault="00CC31A6">
            <w:pPr>
              <w:pStyle w:val="Table09Row"/>
            </w:pPr>
            <w:r>
              <w:t>Pt. 1: 2 Jul 2014 (see s. 2(a));</w:t>
            </w:r>
          </w:p>
          <w:p w14:paraId="39060A68" w14:textId="77777777" w:rsidR="00B13B28" w:rsidRDefault="00CC31A6">
            <w:pPr>
              <w:pStyle w:val="Table09Row"/>
            </w:pPr>
            <w:r>
              <w:t>Pt. 2: 3 Jul 2014 (see s. 2(c)(i))</w:t>
            </w:r>
          </w:p>
        </w:tc>
        <w:tc>
          <w:tcPr>
            <w:tcW w:w="1123" w:type="dxa"/>
          </w:tcPr>
          <w:p w14:paraId="37CA003D" w14:textId="77777777" w:rsidR="00B13B28" w:rsidRDefault="00B13B28">
            <w:pPr>
              <w:pStyle w:val="Table09Row"/>
            </w:pPr>
          </w:p>
        </w:tc>
      </w:tr>
      <w:tr w:rsidR="00B13B28" w14:paraId="093EFA4B" w14:textId="77777777">
        <w:trPr>
          <w:cantSplit/>
          <w:jc w:val="center"/>
        </w:trPr>
        <w:tc>
          <w:tcPr>
            <w:tcW w:w="1418" w:type="dxa"/>
          </w:tcPr>
          <w:p w14:paraId="234FCF15" w14:textId="77777777" w:rsidR="00B13B28" w:rsidRDefault="00CC31A6">
            <w:pPr>
              <w:pStyle w:val="Table09Row"/>
            </w:pPr>
            <w:r>
              <w:t>2014/016</w:t>
            </w:r>
          </w:p>
        </w:tc>
        <w:tc>
          <w:tcPr>
            <w:tcW w:w="2693" w:type="dxa"/>
          </w:tcPr>
          <w:p w14:paraId="47C81CAA" w14:textId="77777777" w:rsidR="00B13B28" w:rsidRDefault="00CC31A6">
            <w:pPr>
              <w:pStyle w:val="Table09Row"/>
            </w:pPr>
            <w:r>
              <w:rPr>
                <w:i/>
              </w:rPr>
              <w:t>Waste Avoidance and Resource Recove</w:t>
            </w:r>
            <w:r>
              <w:rPr>
                <w:i/>
              </w:rPr>
              <w:t>ry Amendment (Validation) Act 2014</w:t>
            </w:r>
          </w:p>
        </w:tc>
        <w:tc>
          <w:tcPr>
            <w:tcW w:w="1276" w:type="dxa"/>
          </w:tcPr>
          <w:p w14:paraId="63007CE6" w14:textId="77777777" w:rsidR="00B13B28" w:rsidRDefault="00CC31A6">
            <w:pPr>
              <w:pStyle w:val="Table09Row"/>
            </w:pPr>
            <w:r>
              <w:t>2 Jul 2014</w:t>
            </w:r>
          </w:p>
        </w:tc>
        <w:tc>
          <w:tcPr>
            <w:tcW w:w="3402" w:type="dxa"/>
          </w:tcPr>
          <w:p w14:paraId="24C466E9" w14:textId="77777777" w:rsidR="00B13B28" w:rsidRDefault="00CC31A6">
            <w:pPr>
              <w:pStyle w:val="Table09Row"/>
            </w:pPr>
            <w:r>
              <w:t>2 Jul 2014 (see s. 2)</w:t>
            </w:r>
          </w:p>
        </w:tc>
        <w:tc>
          <w:tcPr>
            <w:tcW w:w="1123" w:type="dxa"/>
          </w:tcPr>
          <w:p w14:paraId="1DACCCF1" w14:textId="77777777" w:rsidR="00B13B28" w:rsidRDefault="00B13B28">
            <w:pPr>
              <w:pStyle w:val="Table09Row"/>
            </w:pPr>
          </w:p>
        </w:tc>
      </w:tr>
      <w:tr w:rsidR="00B13B28" w14:paraId="0F95575F" w14:textId="77777777">
        <w:trPr>
          <w:cantSplit/>
          <w:jc w:val="center"/>
        </w:trPr>
        <w:tc>
          <w:tcPr>
            <w:tcW w:w="1418" w:type="dxa"/>
          </w:tcPr>
          <w:p w14:paraId="5014C053" w14:textId="77777777" w:rsidR="00B13B28" w:rsidRDefault="00CC31A6">
            <w:pPr>
              <w:pStyle w:val="Table09Row"/>
            </w:pPr>
            <w:r>
              <w:t>2014/017</w:t>
            </w:r>
          </w:p>
        </w:tc>
        <w:tc>
          <w:tcPr>
            <w:tcW w:w="2693" w:type="dxa"/>
          </w:tcPr>
          <w:p w14:paraId="47230904" w14:textId="77777777" w:rsidR="00B13B28" w:rsidRDefault="00CC31A6">
            <w:pPr>
              <w:pStyle w:val="Table09Row"/>
            </w:pPr>
            <w:r>
              <w:rPr>
                <w:i/>
              </w:rPr>
              <w:t>Statutes (Repeals and Minor Amendments) Act 2014</w:t>
            </w:r>
          </w:p>
        </w:tc>
        <w:tc>
          <w:tcPr>
            <w:tcW w:w="1276" w:type="dxa"/>
          </w:tcPr>
          <w:p w14:paraId="261DC8A1" w14:textId="77777777" w:rsidR="00B13B28" w:rsidRDefault="00CC31A6">
            <w:pPr>
              <w:pStyle w:val="Table09Row"/>
            </w:pPr>
            <w:r>
              <w:t>2 Jul 2014</w:t>
            </w:r>
          </w:p>
        </w:tc>
        <w:tc>
          <w:tcPr>
            <w:tcW w:w="3402" w:type="dxa"/>
          </w:tcPr>
          <w:p w14:paraId="5FA68AB9" w14:textId="77777777" w:rsidR="00B13B28" w:rsidRDefault="00CC31A6">
            <w:pPr>
              <w:pStyle w:val="Table09Row"/>
            </w:pPr>
            <w:r>
              <w:t>s. 1 &amp; 2: 2 Jul 2014 (see s. 2(a));</w:t>
            </w:r>
          </w:p>
          <w:p w14:paraId="1324CAEE" w14:textId="77777777" w:rsidR="00B13B28" w:rsidRDefault="00CC31A6">
            <w:pPr>
              <w:pStyle w:val="Table09Row"/>
            </w:pPr>
            <w:r>
              <w:t xml:space="preserve">Act other than s. 1 &amp; 2: 6 Sep 2014 (see s. 2(b) and </w:t>
            </w:r>
            <w:r>
              <w:rPr>
                <w:i/>
              </w:rPr>
              <w:t>Gazette</w:t>
            </w:r>
            <w:r>
              <w:t xml:space="preserve"> 5 Sep 2014 p. 3213)</w:t>
            </w:r>
          </w:p>
        </w:tc>
        <w:tc>
          <w:tcPr>
            <w:tcW w:w="1123" w:type="dxa"/>
          </w:tcPr>
          <w:p w14:paraId="0589B946" w14:textId="77777777" w:rsidR="00B13B28" w:rsidRDefault="00B13B28">
            <w:pPr>
              <w:pStyle w:val="Table09Row"/>
            </w:pPr>
          </w:p>
        </w:tc>
      </w:tr>
      <w:tr w:rsidR="00B13B28" w14:paraId="6095DFE9" w14:textId="77777777">
        <w:trPr>
          <w:cantSplit/>
          <w:jc w:val="center"/>
        </w:trPr>
        <w:tc>
          <w:tcPr>
            <w:tcW w:w="1418" w:type="dxa"/>
          </w:tcPr>
          <w:p w14:paraId="6F45A00A" w14:textId="77777777" w:rsidR="00B13B28" w:rsidRDefault="00CC31A6">
            <w:pPr>
              <w:pStyle w:val="Table09Row"/>
            </w:pPr>
            <w:r>
              <w:t>2014/018</w:t>
            </w:r>
          </w:p>
        </w:tc>
        <w:tc>
          <w:tcPr>
            <w:tcW w:w="2693" w:type="dxa"/>
          </w:tcPr>
          <w:p w14:paraId="5D19993D" w14:textId="77777777" w:rsidR="00B13B28" w:rsidRDefault="00CC31A6">
            <w:pPr>
              <w:pStyle w:val="Table09Row"/>
            </w:pPr>
            <w:r>
              <w:rPr>
                <w:i/>
              </w:rPr>
              <w:t>Taxi Drivers Licensing Act 2014</w:t>
            </w:r>
          </w:p>
        </w:tc>
        <w:tc>
          <w:tcPr>
            <w:tcW w:w="1276" w:type="dxa"/>
          </w:tcPr>
          <w:p w14:paraId="3A18B1DF" w14:textId="77777777" w:rsidR="00B13B28" w:rsidRDefault="00CC31A6">
            <w:pPr>
              <w:pStyle w:val="Table09Row"/>
            </w:pPr>
            <w:r>
              <w:t>2 Jul 2014</w:t>
            </w:r>
          </w:p>
        </w:tc>
        <w:tc>
          <w:tcPr>
            <w:tcW w:w="3402" w:type="dxa"/>
          </w:tcPr>
          <w:p w14:paraId="606C8363" w14:textId="77777777" w:rsidR="00B13B28" w:rsidRDefault="00CC31A6">
            <w:pPr>
              <w:pStyle w:val="Table09Row"/>
            </w:pPr>
            <w:r>
              <w:t>Pt. 1: 2 Jul 2014 (see s. 2(a));</w:t>
            </w:r>
          </w:p>
          <w:p w14:paraId="3DF962D4" w14:textId="77777777" w:rsidR="00B13B28" w:rsidRDefault="00CC31A6">
            <w:pPr>
              <w:pStyle w:val="Table09Row"/>
            </w:pPr>
            <w:r>
              <w:t>Pt. 3, 7, 8 &amp; 9, Pt. 10 (other than Div. 1, 2, 3, 5 &amp; 6) &amp; Pt. 11: to be proclaimed (see s. 2(b));</w:t>
            </w:r>
          </w:p>
          <w:p w14:paraId="23512E24" w14:textId="77777777" w:rsidR="00B13B28" w:rsidRDefault="00CC31A6">
            <w:pPr>
              <w:pStyle w:val="Table09Row"/>
            </w:pPr>
            <w:r>
              <w:t>Pt. 10 Div. 1: to be proclaimed (see s. 2(c));</w:t>
            </w:r>
          </w:p>
          <w:p w14:paraId="7C63EDB8" w14:textId="77777777" w:rsidR="00B13B28" w:rsidRDefault="00CC31A6">
            <w:pPr>
              <w:pStyle w:val="Table09Row"/>
            </w:pPr>
            <w:r>
              <w:t>Pt. 10 Div. 2: to be proclaimed (see s. 2(d));</w:t>
            </w:r>
          </w:p>
          <w:p w14:paraId="20A3B976" w14:textId="77777777" w:rsidR="00B13B28" w:rsidRDefault="00CC31A6">
            <w:pPr>
              <w:pStyle w:val="Table09Row"/>
            </w:pPr>
            <w:r>
              <w:t>Pt. 10 Div. 3: to be proclaimed (see s. 2(e));</w:t>
            </w:r>
          </w:p>
          <w:p w14:paraId="440EA308" w14:textId="77777777" w:rsidR="00B13B28" w:rsidRDefault="00CC31A6">
            <w:pPr>
              <w:pStyle w:val="Table09Row"/>
            </w:pPr>
            <w:r>
              <w:t>Pt. 2, 4‑6 &amp; Pt. 10 Div. 4‑6: operative on the day after the expiry of the period of 6 months beginning on proclamation day (see s. 2(f))</w:t>
            </w:r>
          </w:p>
        </w:tc>
        <w:tc>
          <w:tcPr>
            <w:tcW w:w="1123" w:type="dxa"/>
          </w:tcPr>
          <w:p w14:paraId="00914878" w14:textId="77777777" w:rsidR="00B13B28" w:rsidRDefault="00CC31A6">
            <w:pPr>
              <w:pStyle w:val="Table09Row"/>
            </w:pPr>
            <w:r>
              <w:t>2018/026</w:t>
            </w:r>
          </w:p>
        </w:tc>
      </w:tr>
      <w:tr w:rsidR="00B13B28" w14:paraId="3E83CB96" w14:textId="77777777">
        <w:trPr>
          <w:cantSplit/>
          <w:jc w:val="center"/>
        </w:trPr>
        <w:tc>
          <w:tcPr>
            <w:tcW w:w="1418" w:type="dxa"/>
          </w:tcPr>
          <w:p w14:paraId="70BBCFF3" w14:textId="77777777" w:rsidR="00B13B28" w:rsidRDefault="00CC31A6">
            <w:pPr>
              <w:pStyle w:val="Table09Row"/>
            </w:pPr>
            <w:r>
              <w:t>2014/019</w:t>
            </w:r>
          </w:p>
        </w:tc>
        <w:tc>
          <w:tcPr>
            <w:tcW w:w="2693" w:type="dxa"/>
          </w:tcPr>
          <w:p w14:paraId="70258E91" w14:textId="77777777" w:rsidR="00B13B28" w:rsidRDefault="00CC31A6">
            <w:pPr>
              <w:pStyle w:val="Table09Row"/>
            </w:pPr>
            <w:r>
              <w:rPr>
                <w:i/>
              </w:rPr>
              <w:t>Appro</w:t>
            </w:r>
            <w:r>
              <w:rPr>
                <w:i/>
              </w:rPr>
              <w:t>priation (Consolidated Account) Recurrent 2014‑15 Act 2014</w:t>
            </w:r>
          </w:p>
        </w:tc>
        <w:tc>
          <w:tcPr>
            <w:tcW w:w="1276" w:type="dxa"/>
          </w:tcPr>
          <w:p w14:paraId="6BDB4317" w14:textId="77777777" w:rsidR="00B13B28" w:rsidRDefault="00CC31A6">
            <w:pPr>
              <w:pStyle w:val="Table09Row"/>
            </w:pPr>
            <w:r>
              <w:t>25 Aug 2014</w:t>
            </w:r>
          </w:p>
        </w:tc>
        <w:tc>
          <w:tcPr>
            <w:tcW w:w="3402" w:type="dxa"/>
          </w:tcPr>
          <w:p w14:paraId="55A9B148" w14:textId="77777777" w:rsidR="00B13B28" w:rsidRDefault="00CC31A6">
            <w:pPr>
              <w:pStyle w:val="Table09Row"/>
            </w:pPr>
            <w:r>
              <w:t>s. 1 &amp; 2: 25 Aug 2014 (see s. 2(a));</w:t>
            </w:r>
          </w:p>
          <w:p w14:paraId="6A02EE98" w14:textId="77777777" w:rsidR="00B13B28" w:rsidRDefault="00CC31A6">
            <w:pPr>
              <w:pStyle w:val="Table09Row"/>
            </w:pPr>
            <w:r>
              <w:t>Act other than s. 1 &amp; 2: 26 Aug 2014 (see s. 2(b))</w:t>
            </w:r>
          </w:p>
        </w:tc>
        <w:tc>
          <w:tcPr>
            <w:tcW w:w="1123" w:type="dxa"/>
          </w:tcPr>
          <w:p w14:paraId="0D883C73" w14:textId="77777777" w:rsidR="00B13B28" w:rsidRDefault="00B13B28">
            <w:pPr>
              <w:pStyle w:val="Table09Row"/>
            </w:pPr>
          </w:p>
        </w:tc>
      </w:tr>
      <w:tr w:rsidR="00B13B28" w14:paraId="1660D9FA" w14:textId="77777777">
        <w:trPr>
          <w:cantSplit/>
          <w:jc w:val="center"/>
        </w:trPr>
        <w:tc>
          <w:tcPr>
            <w:tcW w:w="1418" w:type="dxa"/>
          </w:tcPr>
          <w:p w14:paraId="61262217" w14:textId="77777777" w:rsidR="00B13B28" w:rsidRDefault="00CC31A6">
            <w:pPr>
              <w:pStyle w:val="Table09Row"/>
            </w:pPr>
            <w:r>
              <w:t>2014/020</w:t>
            </w:r>
          </w:p>
        </w:tc>
        <w:tc>
          <w:tcPr>
            <w:tcW w:w="2693" w:type="dxa"/>
          </w:tcPr>
          <w:p w14:paraId="0EF6BC14" w14:textId="77777777" w:rsidR="00B13B28" w:rsidRDefault="00CC31A6">
            <w:pPr>
              <w:pStyle w:val="Table09Row"/>
            </w:pPr>
            <w:r>
              <w:rPr>
                <w:i/>
              </w:rPr>
              <w:t>Appropriation (Consolidated Account) Capital 2014‑15 Act 2014</w:t>
            </w:r>
          </w:p>
        </w:tc>
        <w:tc>
          <w:tcPr>
            <w:tcW w:w="1276" w:type="dxa"/>
          </w:tcPr>
          <w:p w14:paraId="2A99F813" w14:textId="77777777" w:rsidR="00B13B28" w:rsidRDefault="00CC31A6">
            <w:pPr>
              <w:pStyle w:val="Table09Row"/>
            </w:pPr>
            <w:r>
              <w:t>25 Aug 2014</w:t>
            </w:r>
          </w:p>
        </w:tc>
        <w:tc>
          <w:tcPr>
            <w:tcW w:w="3402" w:type="dxa"/>
          </w:tcPr>
          <w:p w14:paraId="6FCEBC34" w14:textId="77777777" w:rsidR="00B13B28" w:rsidRDefault="00CC31A6">
            <w:pPr>
              <w:pStyle w:val="Table09Row"/>
            </w:pPr>
            <w:r>
              <w:t>s. 1 &amp; 2: 25 Aug 2014 (see s. 2(a));</w:t>
            </w:r>
          </w:p>
          <w:p w14:paraId="691705C8" w14:textId="77777777" w:rsidR="00B13B28" w:rsidRDefault="00CC31A6">
            <w:pPr>
              <w:pStyle w:val="Table09Row"/>
            </w:pPr>
            <w:r>
              <w:t>Act other than s. 1 &amp; 2: 26 Aug 2014 (see s. 2(b))</w:t>
            </w:r>
          </w:p>
        </w:tc>
        <w:tc>
          <w:tcPr>
            <w:tcW w:w="1123" w:type="dxa"/>
          </w:tcPr>
          <w:p w14:paraId="3345C344" w14:textId="77777777" w:rsidR="00B13B28" w:rsidRDefault="00B13B28">
            <w:pPr>
              <w:pStyle w:val="Table09Row"/>
            </w:pPr>
          </w:p>
        </w:tc>
      </w:tr>
      <w:tr w:rsidR="00B13B28" w14:paraId="60F23B56" w14:textId="77777777">
        <w:trPr>
          <w:cantSplit/>
          <w:jc w:val="center"/>
        </w:trPr>
        <w:tc>
          <w:tcPr>
            <w:tcW w:w="1418" w:type="dxa"/>
          </w:tcPr>
          <w:p w14:paraId="1C97103B" w14:textId="77777777" w:rsidR="00B13B28" w:rsidRDefault="00CC31A6">
            <w:pPr>
              <w:pStyle w:val="Table09Row"/>
            </w:pPr>
            <w:r>
              <w:t>2014/021</w:t>
            </w:r>
          </w:p>
        </w:tc>
        <w:tc>
          <w:tcPr>
            <w:tcW w:w="2693" w:type="dxa"/>
          </w:tcPr>
          <w:p w14:paraId="6A567B0D" w14:textId="77777777" w:rsidR="00B13B28" w:rsidRDefault="00CC31A6">
            <w:pPr>
              <w:pStyle w:val="Table09Row"/>
            </w:pPr>
            <w:r>
              <w:rPr>
                <w:i/>
              </w:rPr>
              <w:t>Travel Agents Amendment and Expiry Act 2014</w:t>
            </w:r>
          </w:p>
        </w:tc>
        <w:tc>
          <w:tcPr>
            <w:tcW w:w="1276" w:type="dxa"/>
          </w:tcPr>
          <w:p w14:paraId="12BB96D7" w14:textId="77777777" w:rsidR="00B13B28" w:rsidRDefault="00CC31A6">
            <w:pPr>
              <w:pStyle w:val="Table09Row"/>
            </w:pPr>
            <w:r>
              <w:t>29 Aug 2014</w:t>
            </w:r>
          </w:p>
        </w:tc>
        <w:tc>
          <w:tcPr>
            <w:tcW w:w="3402" w:type="dxa"/>
          </w:tcPr>
          <w:p w14:paraId="419665E9" w14:textId="77777777" w:rsidR="00B13B28" w:rsidRDefault="00CC31A6">
            <w:pPr>
              <w:pStyle w:val="Table09Row"/>
            </w:pPr>
            <w:r>
              <w:t>Pt. 1: 29 Aug 2014 (see s. 2(a));</w:t>
            </w:r>
          </w:p>
          <w:p w14:paraId="41D07123" w14:textId="77777777" w:rsidR="00B13B28" w:rsidRDefault="00CC31A6">
            <w:pPr>
              <w:pStyle w:val="Table09Row"/>
            </w:pPr>
            <w:r>
              <w:t xml:space="preserve">Pt. 2 (s. 3‑7): 8 Oct 2014 (see s. 2(b) and </w:t>
            </w:r>
            <w:r>
              <w:rPr>
                <w:i/>
              </w:rPr>
              <w:t>Gazette</w:t>
            </w:r>
            <w:r>
              <w:t xml:space="preserve"> 7 Oct 2014 p. 3</w:t>
            </w:r>
            <w:r>
              <w:t>633);</w:t>
            </w:r>
          </w:p>
          <w:p w14:paraId="74912F37" w14:textId="77777777" w:rsidR="00B13B28" w:rsidRDefault="00CC31A6">
            <w:pPr>
              <w:pStyle w:val="Table09Row"/>
            </w:pPr>
            <w:r>
              <w:t xml:space="preserve">Pt. 3 (s. 8‑9): 25 Jan 2017 (see s. 61(1) of the Act as amended by s. 7 of this Act &amp; </w:t>
            </w:r>
            <w:r>
              <w:rPr>
                <w:i/>
              </w:rPr>
              <w:t>Gazette</w:t>
            </w:r>
            <w:r>
              <w:t xml:space="preserve"> 24 Jan 2017 p. 741)</w:t>
            </w:r>
          </w:p>
        </w:tc>
        <w:tc>
          <w:tcPr>
            <w:tcW w:w="1123" w:type="dxa"/>
          </w:tcPr>
          <w:p w14:paraId="00CD5994" w14:textId="77777777" w:rsidR="00B13B28" w:rsidRDefault="00B13B28">
            <w:pPr>
              <w:pStyle w:val="Table09Row"/>
            </w:pPr>
          </w:p>
        </w:tc>
      </w:tr>
      <w:tr w:rsidR="00B13B28" w14:paraId="4ED3ADF3" w14:textId="77777777">
        <w:trPr>
          <w:cantSplit/>
          <w:jc w:val="center"/>
        </w:trPr>
        <w:tc>
          <w:tcPr>
            <w:tcW w:w="1418" w:type="dxa"/>
          </w:tcPr>
          <w:p w14:paraId="47DB3167" w14:textId="77777777" w:rsidR="00B13B28" w:rsidRDefault="00CC31A6">
            <w:pPr>
              <w:pStyle w:val="Table09Row"/>
            </w:pPr>
            <w:r>
              <w:t>2014/022</w:t>
            </w:r>
          </w:p>
        </w:tc>
        <w:tc>
          <w:tcPr>
            <w:tcW w:w="2693" w:type="dxa"/>
          </w:tcPr>
          <w:p w14:paraId="3F031595" w14:textId="77777777" w:rsidR="00B13B28" w:rsidRDefault="00CC31A6">
            <w:pPr>
              <w:pStyle w:val="Table09Row"/>
            </w:pPr>
            <w:r>
              <w:rPr>
                <w:i/>
              </w:rPr>
              <w:t>Unclaimed Money (Superannuation and RSA Providers) Amendment and Expiry Act 2014</w:t>
            </w:r>
          </w:p>
        </w:tc>
        <w:tc>
          <w:tcPr>
            <w:tcW w:w="1276" w:type="dxa"/>
          </w:tcPr>
          <w:p w14:paraId="745FD4CF" w14:textId="77777777" w:rsidR="00B13B28" w:rsidRDefault="00CC31A6">
            <w:pPr>
              <w:pStyle w:val="Table09Row"/>
            </w:pPr>
            <w:r>
              <w:t>29 Aug 2014</w:t>
            </w:r>
          </w:p>
        </w:tc>
        <w:tc>
          <w:tcPr>
            <w:tcW w:w="3402" w:type="dxa"/>
          </w:tcPr>
          <w:p w14:paraId="1B7407AE" w14:textId="77777777" w:rsidR="00B13B28" w:rsidRDefault="00CC31A6">
            <w:pPr>
              <w:pStyle w:val="Table09Row"/>
            </w:pPr>
            <w:r>
              <w:t>s. 1 &amp; 2: 29 Aug 2014 (see s. 2(</w:t>
            </w:r>
            <w:r>
              <w:t>a));</w:t>
            </w:r>
          </w:p>
          <w:p w14:paraId="4D576910" w14:textId="77777777" w:rsidR="00B13B28" w:rsidRDefault="00CC31A6">
            <w:pPr>
              <w:pStyle w:val="Table09Row"/>
            </w:pPr>
            <w:r>
              <w:t xml:space="preserve">Act other than s. 1 &amp; 2: 7 Jan 2015 (see s. 2(b) and </w:t>
            </w:r>
            <w:r>
              <w:rPr>
                <w:i/>
              </w:rPr>
              <w:t>Gazette</w:t>
            </w:r>
            <w:r>
              <w:t xml:space="preserve"> 6 Jan 2015 p. 3)</w:t>
            </w:r>
          </w:p>
        </w:tc>
        <w:tc>
          <w:tcPr>
            <w:tcW w:w="1123" w:type="dxa"/>
          </w:tcPr>
          <w:p w14:paraId="2D667643" w14:textId="77777777" w:rsidR="00B13B28" w:rsidRDefault="00B13B28">
            <w:pPr>
              <w:pStyle w:val="Table09Row"/>
            </w:pPr>
          </w:p>
        </w:tc>
      </w:tr>
      <w:tr w:rsidR="00B13B28" w14:paraId="0F1255F2" w14:textId="77777777">
        <w:trPr>
          <w:cantSplit/>
          <w:jc w:val="center"/>
        </w:trPr>
        <w:tc>
          <w:tcPr>
            <w:tcW w:w="1418" w:type="dxa"/>
          </w:tcPr>
          <w:p w14:paraId="29C5134D" w14:textId="77777777" w:rsidR="00B13B28" w:rsidRDefault="00CC31A6">
            <w:pPr>
              <w:pStyle w:val="Table09Row"/>
            </w:pPr>
            <w:r>
              <w:t>2014/023</w:t>
            </w:r>
          </w:p>
        </w:tc>
        <w:tc>
          <w:tcPr>
            <w:tcW w:w="2693" w:type="dxa"/>
          </w:tcPr>
          <w:p w14:paraId="08824A84" w14:textId="77777777" w:rsidR="00B13B28" w:rsidRDefault="00CC31A6">
            <w:pPr>
              <w:pStyle w:val="Table09Row"/>
            </w:pPr>
            <w:r>
              <w:rPr>
                <w:i/>
              </w:rPr>
              <w:t>Consumer Protection Legislation Amendment Act 2014</w:t>
            </w:r>
          </w:p>
        </w:tc>
        <w:tc>
          <w:tcPr>
            <w:tcW w:w="1276" w:type="dxa"/>
          </w:tcPr>
          <w:p w14:paraId="09715FC1" w14:textId="77777777" w:rsidR="00B13B28" w:rsidRDefault="00CC31A6">
            <w:pPr>
              <w:pStyle w:val="Table09Row"/>
            </w:pPr>
            <w:r>
              <w:t>9 Oct 2014</w:t>
            </w:r>
          </w:p>
        </w:tc>
        <w:tc>
          <w:tcPr>
            <w:tcW w:w="3402" w:type="dxa"/>
          </w:tcPr>
          <w:p w14:paraId="5D73329F" w14:textId="77777777" w:rsidR="00B13B28" w:rsidRDefault="00CC31A6">
            <w:pPr>
              <w:pStyle w:val="Table09Row"/>
            </w:pPr>
            <w:r>
              <w:t>Pt. 1: 9 Oct 2014 (see s. 2(a));</w:t>
            </w:r>
          </w:p>
          <w:p w14:paraId="2769F0DA" w14:textId="77777777" w:rsidR="00B13B28" w:rsidRDefault="00CC31A6">
            <w:pPr>
              <w:pStyle w:val="Table09Row"/>
            </w:pPr>
            <w:r>
              <w:t xml:space="preserve">Act other than Pt. 1 &amp; 15: 19 Nov 2014 (see s. 2(b) and </w:t>
            </w:r>
            <w:r>
              <w:rPr>
                <w:i/>
              </w:rPr>
              <w:t>Gazette</w:t>
            </w:r>
            <w:r>
              <w:t xml:space="preserve"> 18 Nov 2014 p. 4315);</w:t>
            </w:r>
          </w:p>
          <w:p w14:paraId="2649B509" w14:textId="77777777" w:rsidR="00B13B28" w:rsidRDefault="00CC31A6">
            <w:pPr>
              <w:pStyle w:val="Table09Row"/>
            </w:pPr>
            <w:r>
              <w:t>Pt. 15: to be proclaimed (see s. 2(b))</w:t>
            </w:r>
          </w:p>
        </w:tc>
        <w:tc>
          <w:tcPr>
            <w:tcW w:w="1123" w:type="dxa"/>
          </w:tcPr>
          <w:p w14:paraId="74B2EBF0" w14:textId="77777777" w:rsidR="00B13B28" w:rsidRDefault="00B13B28">
            <w:pPr>
              <w:pStyle w:val="Table09Row"/>
            </w:pPr>
          </w:p>
        </w:tc>
      </w:tr>
      <w:tr w:rsidR="00B13B28" w14:paraId="2DD0D23A" w14:textId="77777777">
        <w:trPr>
          <w:cantSplit/>
          <w:jc w:val="center"/>
        </w:trPr>
        <w:tc>
          <w:tcPr>
            <w:tcW w:w="1418" w:type="dxa"/>
          </w:tcPr>
          <w:p w14:paraId="4D77CCDA" w14:textId="77777777" w:rsidR="00B13B28" w:rsidRDefault="00CC31A6">
            <w:pPr>
              <w:pStyle w:val="Table09Row"/>
            </w:pPr>
            <w:r>
              <w:t>2014/024</w:t>
            </w:r>
          </w:p>
        </w:tc>
        <w:tc>
          <w:tcPr>
            <w:tcW w:w="2693" w:type="dxa"/>
          </w:tcPr>
          <w:p w14:paraId="07FA99EB" w14:textId="77777777" w:rsidR="00B13B28" w:rsidRDefault="00CC31A6">
            <w:pPr>
              <w:pStyle w:val="Table09Row"/>
            </w:pPr>
            <w:r>
              <w:rPr>
                <w:i/>
              </w:rPr>
              <w:t>Mental Health Act 2014</w:t>
            </w:r>
          </w:p>
        </w:tc>
        <w:tc>
          <w:tcPr>
            <w:tcW w:w="1276" w:type="dxa"/>
          </w:tcPr>
          <w:p w14:paraId="33EF943A" w14:textId="77777777" w:rsidR="00B13B28" w:rsidRDefault="00CC31A6">
            <w:pPr>
              <w:pStyle w:val="Table09Row"/>
            </w:pPr>
            <w:r>
              <w:t>3 Nov 2014</w:t>
            </w:r>
          </w:p>
        </w:tc>
        <w:tc>
          <w:tcPr>
            <w:tcW w:w="3402" w:type="dxa"/>
          </w:tcPr>
          <w:p w14:paraId="09165655" w14:textId="77777777" w:rsidR="00B13B28" w:rsidRDefault="00CC31A6">
            <w:pPr>
              <w:pStyle w:val="Table09Row"/>
            </w:pPr>
            <w:r>
              <w:t>s. 1 &amp; 2: 3 Nov 2014 (see s. 2(a));</w:t>
            </w:r>
          </w:p>
          <w:p w14:paraId="38FAA584" w14:textId="77777777" w:rsidR="00B13B28" w:rsidRDefault="00CC31A6">
            <w:pPr>
              <w:pStyle w:val="Table09Row"/>
            </w:pPr>
            <w:r>
              <w:t xml:space="preserve">Act other than s. 1 &amp; 2: 30 Nov 2015 (see s. 2(b) </w:t>
            </w:r>
            <w:r>
              <w:t xml:space="preserve">and </w:t>
            </w:r>
            <w:r>
              <w:rPr>
                <w:i/>
              </w:rPr>
              <w:t>Gazette</w:t>
            </w:r>
            <w:r>
              <w:t xml:space="preserve"> 13 Nov 2015 p. 4632)</w:t>
            </w:r>
          </w:p>
        </w:tc>
        <w:tc>
          <w:tcPr>
            <w:tcW w:w="1123" w:type="dxa"/>
          </w:tcPr>
          <w:p w14:paraId="02AC79FF" w14:textId="77777777" w:rsidR="00B13B28" w:rsidRDefault="00B13B28">
            <w:pPr>
              <w:pStyle w:val="Table09Row"/>
            </w:pPr>
          </w:p>
        </w:tc>
      </w:tr>
      <w:tr w:rsidR="00B13B28" w14:paraId="54277F2B" w14:textId="77777777">
        <w:trPr>
          <w:cantSplit/>
          <w:jc w:val="center"/>
        </w:trPr>
        <w:tc>
          <w:tcPr>
            <w:tcW w:w="1418" w:type="dxa"/>
          </w:tcPr>
          <w:p w14:paraId="3F1DC374" w14:textId="77777777" w:rsidR="00B13B28" w:rsidRDefault="00CC31A6">
            <w:pPr>
              <w:pStyle w:val="Table09Row"/>
            </w:pPr>
            <w:r>
              <w:t>2014/025</w:t>
            </w:r>
          </w:p>
        </w:tc>
        <w:tc>
          <w:tcPr>
            <w:tcW w:w="2693" w:type="dxa"/>
          </w:tcPr>
          <w:p w14:paraId="73E01573" w14:textId="77777777" w:rsidR="00B13B28" w:rsidRDefault="00CC31A6">
            <w:pPr>
              <w:pStyle w:val="Table09Row"/>
            </w:pPr>
            <w:r>
              <w:rPr>
                <w:i/>
              </w:rPr>
              <w:t>Mental Health Legislation Amendment Act 2014</w:t>
            </w:r>
          </w:p>
        </w:tc>
        <w:tc>
          <w:tcPr>
            <w:tcW w:w="1276" w:type="dxa"/>
          </w:tcPr>
          <w:p w14:paraId="76A3D496" w14:textId="77777777" w:rsidR="00B13B28" w:rsidRDefault="00CC31A6">
            <w:pPr>
              <w:pStyle w:val="Table09Row"/>
            </w:pPr>
            <w:r>
              <w:t>3 Nov 2014</w:t>
            </w:r>
          </w:p>
        </w:tc>
        <w:tc>
          <w:tcPr>
            <w:tcW w:w="3402" w:type="dxa"/>
          </w:tcPr>
          <w:p w14:paraId="061F696B" w14:textId="77777777" w:rsidR="00B13B28" w:rsidRDefault="00CC31A6">
            <w:pPr>
              <w:pStyle w:val="Table09Row"/>
            </w:pPr>
            <w:r>
              <w:t>Pt. 1 &amp; 2: 3 Nov 2014 (see s. 2(a));</w:t>
            </w:r>
          </w:p>
          <w:p w14:paraId="7E1BE923" w14:textId="77777777" w:rsidR="00B13B28" w:rsidRDefault="00CC31A6">
            <w:pPr>
              <w:pStyle w:val="Table09Row"/>
            </w:pPr>
            <w:r>
              <w:t xml:space="preserve">Act other than Pt. 1 &amp; 2 &amp; s. 52(1): 30 Nov 2015 (see s. 2(b) and </w:t>
            </w:r>
            <w:r>
              <w:rPr>
                <w:i/>
              </w:rPr>
              <w:t>Gazette</w:t>
            </w:r>
            <w:r>
              <w:t xml:space="preserve"> 13 Nov 2015 p. 4632);</w:t>
            </w:r>
          </w:p>
          <w:p w14:paraId="0FCBD78F" w14:textId="77777777" w:rsidR="00B13B28" w:rsidRDefault="00CC31A6">
            <w:pPr>
              <w:pStyle w:val="Table09Row"/>
            </w:pPr>
            <w:r>
              <w:t>s. 52(1): to be proclai</w:t>
            </w:r>
            <w:r>
              <w:t>med (see s. 2(b))</w:t>
            </w:r>
          </w:p>
        </w:tc>
        <w:tc>
          <w:tcPr>
            <w:tcW w:w="1123" w:type="dxa"/>
          </w:tcPr>
          <w:p w14:paraId="1A193589" w14:textId="77777777" w:rsidR="00B13B28" w:rsidRDefault="00B13B28">
            <w:pPr>
              <w:pStyle w:val="Table09Row"/>
            </w:pPr>
          </w:p>
        </w:tc>
      </w:tr>
      <w:tr w:rsidR="00B13B28" w14:paraId="16682794" w14:textId="77777777">
        <w:trPr>
          <w:cantSplit/>
          <w:jc w:val="center"/>
        </w:trPr>
        <w:tc>
          <w:tcPr>
            <w:tcW w:w="1418" w:type="dxa"/>
          </w:tcPr>
          <w:p w14:paraId="0A466985" w14:textId="77777777" w:rsidR="00B13B28" w:rsidRDefault="00CC31A6">
            <w:pPr>
              <w:pStyle w:val="Table09Row"/>
            </w:pPr>
            <w:r>
              <w:t>2014/026</w:t>
            </w:r>
          </w:p>
        </w:tc>
        <w:tc>
          <w:tcPr>
            <w:tcW w:w="2693" w:type="dxa"/>
          </w:tcPr>
          <w:p w14:paraId="4A4ABF13" w14:textId="77777777" w:rsidR="00B13B28" w:rsidRDefault="00CC31A6">
            <w:pPr>
              <w:pStyle w:val="Table09Row"/>
            </w:pPr>
            <w:r>
              <w:rPr>
                <w:i/>
              </w:rPr>
              <w:t>Mandatory Testing (Infectious Diseases) Act 2014</w:t>
            </w:r>
          </w:p>
        </w:tc>
        <w:tc>
          <w:tcPr>
            <w:tcW w:w="1276" w:type="dxa"/>
          </w:tcPr>
          <w:p w14:paraId="309118BD" w14:textId="77777777" w:rsidR="00B13B28" w:rsidRDefault="00CC31A6">
            <w:pPr>
              <w:pStyle w:val="Table09Row"/>
            </w:pPr>
            <w:r>
              <w:t>3 Nov 2014</w:t>
            </w:r>
          </w:p>
        </w:tc>
        <w:tc>
          <w:tcPr>
            <w:tcW w:w="3402" w:type="dxa"/>
          </w:tcPr>
          <w:p w14:paraId="496EE686" w14:textId="77777777" w:rsidR="00B13B28" w:rsidRDefault="00CC31A6">
            <w:pPr>
              <w:pStyle w:val="Table09Row"/>
            </w:pPr>
            <w:r>
              <w:t>s. 1 &amp; 2: 3 Nov 2014 (see s. 2(a));</w:t>
            </w:r>
          </w:p>
          <w:p w14:paraId="3E8E70AE" w14:textId="77777777" w:rsidR="00B13B28" w:rsidRDefault="00CC31A6">
            <w:pPr>
              <w:pStyle w:val="Table09Row"/>
            </w:pPr>
            <w:r>
              <w:t xml:space="preserve">Act other than s. 1 &amp; 2: 1 Jan 2015 (see s. 2(b) and </w:t>
            </w:r>
            <w:r>
              <w:rPr>
                <w:i/>
              </w:rPr>
              <w:t>Gazette</w:t>
            </w:r>
            <w:r>
              <w:t xml:space="preserve"> 30 Dec 2014 p. 5498)</w:t>
            </w:r>
          </w:p>
        </w:tc>
        <w:tc>
          <w:tcPr>
            <w:tcW w:w="1123" w:type="dxa"/>
          </w:tcPr>
          <w:p w14:paraId="7985A06B" w14:textId="77777777" w:rsidR="00B13B28" w:rsidRDefault="00B13B28">
            <w:pPr>
              <w:pStyle w:val="Table09Row"/>
            </w:pPr>
          </w:p>
        </w:tc>
      </w:tr>
      <w:tr w:rsidR="00B13B28" w14:paraId="2304BAEC" w14:textId="77777777">
        <w:trPr>
          <w:cantSplit/>
          <w:jc w:val="center"/>
        </w:trPr>
        <w:tc>
          <w:tcPr>
            <w:tcW w:w="1418" w:type="dxa"/>
          </w:tcPr>
          <w:p w14:paraId="34C3123D" w14:textId="77777777" w:rsidR="00B13B28" w:rsidRDefault="00CC31A6">
            <w:pPr>
              <w:pStyle w:val="Table09Row"/>
            </w:pPr>
            <w:r>
              <w:t>2014/027</w:t>
            </w:r>
          </w:p>
        </w:tc>
        <w:tc>
          <w:tcPr>
            <w:tcW w:w="2693" w:type="dxa"/>
          </w:tcPr>
          <w:p w14:paraId="3A9F6DDA" w14:textId="77777777" w:rsidR="00B13B28" w:rsidRDefault="00CC31A6">
            <w:pPr>
              <w:pStyle w:val="Table09Row"/>
            </w:pPr>
            <w:r>
              <w:rPr>
                <w:i/>
              </w:rPr>
              <w:t xml:space="preserve">Environmental Protection </w:t>
            </w:r>
            <w:r>
              <w:rPr>
                <w:i/>
              </w:rPr>
              <w:t>Amendment (Validation) Act 2014</w:t>
            </w:r>
          </w:p>
        </w:tc>
        <w:tc>
          <w:tcPr>
            <w:tcW w:w="1276" w:type="dxa"/>
          </w:tcPr>
          <w:p w14:paraId="114606CF" w14:textId="77777777" w:rsidR="00B13B28" w:rsidRDefault="00CC31A6">
            <w:pPr>
              <w:pStyle w:val="Table09Row"/>
            </w:pPr>
            <w:r>
              <w:t>27 Nov 2014</w:t>
            </w:r>
          </w:p>
        </w:tc>
        <w:tc>
          <w:tcPr>
            <w:tcW w:w="3402" w:type="dxa"/>
          </w:tcPr>
          <w:p w14:paraId="467FF908" w14:textId="77777777" w:rsidR="00B13B28" w:rsidRDefault="00CC31A6">
            <w:pPr>
              <w:pStyle w:val="Table09Row"/>
            </w:pPr>
            <w:r>
              <w:t>27 Nov 2014 (see s. 2)</w:t>
            </w:r>
          </w:p>
        </w:tc>
        <w:tc>
          <w:tcPr>
            <w:tcW w:w="1123" w:type="dxa"/>
          </w:tcPr>
          <w:p w14:paraId="36818CD6" w14:textId="77777777" w:rsidR="00B13B28" w:rsidRDefault="00B13B28">
            <w:pPr>
              <w:pStyle w:val="Table09Row"/>
            </w:pPr>
          </w:p>
        </w:tc>
      </w:tr>
      <w:tr w:rsidR="00B13B28" w14:paraId="5393FE2E" w14:textId="77777777">
        <w:trPr>
          <w:cantSplit/>
          <w:jc w:val="center"/>
        </w:trPr>
        <w:tc>
          <w:tcPr>
            <w:tcW w:w="1418" w:type="dxa"/>
          </w:tcPr>
          <w:p w14:paraId="0783A6A9" w14:textId="77777777" w:rsidR="00B13B28" w:rsidRDefault="00CC31A6">
            <w:pPr>
              <w:pStyle w:val="Table09Row"/>
            </w:pPr>
            <w:r>
              <w:t>2014/028</w:t>
            </w:r>
          </w:p>
        </w:tc>
        <w:tc>
          <w:tcPr>
            <w:tcW w:w="2693" w:type="dxa"/>
          </w:tcPr>
          <w:p w14:paraId="609D5A57" w14:textId="77777777" w:rsidR="00B13B28" w:rsidRDefault="00CC31A6">
            <w:pPr>
              <w:pStyle w:val="Table09Row"/>
            </w:pPr>
            <w:r>
              <w:rPr>
                <w:i/>
              </w:rPr>
              <w:t>School Education Amendment Act 2014</w:t>
            </w:r>
          </w:p>
        </w:tc>
        <w:tc>
          <w:tcPr>
            <w:tcW w:w="1276" w:type="dxa"/>
          </w:tcPr>
          <w:p w14:paraId="0F9F973F" w14:textId="77777777" w:rsidR="00B13B28" w:rsidRDefault="00CC31A6">
            <w:pPr>
              <w:pStyle w:val="Table09Row"/>
            </w:pPr>
            <w:r>
              <w:t>27 Nov 2014</w:t>
            </w:r>
          </w:p>
        </w:tc>
        <w:tc>
          <w:tcPr>
            <w:tcW w:w="3402" w:type="dxa"/>
          </w:tcPr>
          <w:p w14:paraId="787A04FB" w14:textId="77777777" w:rsidR="00B13B28" w:rsidRDefault="00CC31A6">
            <w:pPr>
              <w:pStyle w:val="Table09Row"/>
            </w:pPr>
            <w:r>
              <w:t>Pt. 1: 27 Nov 2014 (see s. 2(a));</w:t>
            </w:r>
          </w:p>
          <w:p w14:paraId="7C1DFAC1" w14:textId="77777777" w:rsidR="00B13B28" w:rsidRDefault="00CC31A6">
            <w:pPr>
              <w:pStyle w:val="Table09Row"/>
            </w:pPr>
            <w:r>
              <w:t>s. 29: 27 Nov 2014 (see s. 2(b));</w:t>
            </w:r>
          </w:p>
          <w:p w14:paraId="2529BBC5" w14:textId="77777777" w:rsidR="00B13B28" w:rsidRDefault="00CC31A6">
            <w:pPr>
              <w:pStyle w:val="Table09Row"/>
            </w:pPr>
            <w:r>
              <w:t>Pt. 2 Div. 1 &amp; 3, other than s. 29: 17 Dec 2014 (see s. 2(c) a</w:t>
            </w:r>
            <w:r>
              <w:t xml:space="preserve">nd </w:t>
            </w:r>
            <w:r>
              <w:rPr>
                <w:i/>
              </w:rPr>
              <w:t>Gazette</w:t>
            </w:r>
            <w:r>
              <w:t xml:space="preserve"> 16 Dec 2014 p. 4759);</w:t>
            </w:r>
          </w:p>
          <w:p w14:paraId="4D153F92" w14:textId="77777777" w:rsidR="00B13B28" w:rsidRDefault="00CC31A6">
            <w:pPr>
              <w:pStyle w:val="Table09Row"/>
            </w:pPr>
            <w:r>
              <w:t xml:space="preserve">Pt. 2 Div. 2 &amp; Pt. 3: 2 Feb 2015 (see s. 2(c) and </w:t>
            </w:r>
            <w:r>
              <w:rPr>
                <w:i/>
              </w:rPr>
              <w:t>Gazette</w:t>
            </w:r>
            <w:r>
              <w:t xml:space="preserve"> 16 Jan 2015 p. 311)</w:t>
            </w:r>
          </w:p>
        </w:tc>
        <w:tc>
          <w:tcPr>
            <w:tcW w:w="1123" w:type="dxa"/>
          </w:tcPr>
          <w:p w14:paraId="4334970F" w14:textId="77777777" w:rsidR="00B13B28" w:rsidRDefault="00B13B28">
            <w:pPr>
              <w:pStyle w:val="Table09Row"/>
            </w:pPr>
          </w:p>
        </w:tc>
      </w:tr>
      <w:tr w:rsidR="00B13B28" w14:paraId="172EEEA5" w14:textId="77777777">
        <w:trPr>
          <w:cantSplit/>
          <w:jc w:val="center"/>
        </w:trPr>
        <w:tc>
          <w:tcPr>
            <w:tcW w:w="1418" w:type="dxa"/>
          </w:tcPr>
          <w:p w14:paraId="6F8AFB7B" w14:textId="77777777" w:rsidR="00B13B28" w:rsidRDefault="00CC31A6">
            <w:pPr>
              <w:pStyle w:val="Table09Row"/>
            </w:pPr>
            <w:r>
              <w:t>2014/029</w:t>
            </w:r>
          </w:p>
        </w:tc>
        <w:tc>
          <w:tcPr>
            <w:tcW w:w="2693" w:type="dxa"/>
          </w:tcPr>
          <w:p w14:paraId="41DE968B" w14:textId="77777777" w:rsidR="00B13B28" w:rsidRDefault="00CC31A6">
            <w:pPr>
              <w:pStyle w:val="Table09Row"/>
            </w:pPr>
            <w:r>
              <w:rPr>
                <w:i/>
              </w:rPr>
              <w:t>Custodial Legislation (Officers Discipline) Amendment Act 2014</w:t>
            </w:r>
          </w:p>
        </w:tc>
        <w:tc>
          <w:tcPr>
            <w:tcW w:w="1276" w:type="dxa"/>
          </w:tcPr>
          <w:p w14:paraId="13422BE3" w14:textId="77777777" w:rsidR="00B13B28" w:rsidRDefault="00CC31A6">
            <w:pPr>
              <w:pStyle w:val="Table09Row"/>
            </w:pPr>
            <w:r>
              <w:t>3 Dec 2014</w:t>
            </w:r>
          </w:p>
        </w:tc>
        <w:tc>
          <w:tcPr>
            <w:tcW w:w="3402" w:type="dxa"/>
          </w:tcPr>
          <w:p w14:paraId="6C9A71B0" w14:textId="77777777" w:rsidR="00B13B28" w:rsidRDefault="00CC31A6">
            <w:pPr>
              <w:pStyle w:val="Table09Row"/>
            </w:pPr>
            <w:r>
              <w:t>s. 1 &amp; 2: 3 Dec 2014 (see s. 2(a));</w:t>
            </w:r>
          </w:p>
          <w:p w14:paraId="7C085F0D" w14:textId="77777777" w:rsidR="00B13B28" w:rsidRDefault="00CC31A6">
            <w:pPr>
              <w:pStyle w:val="Table09Row"/>
            </w:pPr>
            <w:r>
              <w:t xml:space="preserve">Act other than s. 1 &amp; 2: 24 Aug 2015 (see s. 2(b) and </w:t>
            </w:r>
            <w:r>
              <w:rPr>
                <w:i/>
              </w:rPr>
              <w:t>Gazette</w:t>
            </w:r>
            <w:r>
              <w:t xml:space="preserve"> 21 Aug 2015 p. 3310)</w:t>
            </w:r>
          </w:p>
        </w:tc>
        <w:tc>
          <w:tcPr>
            <w:tcW w:w="1123" w:type="dxa"/>
          </w:tcPr>
          <w:p w14:paraId="68336823" w14:textId="77777777" w:rsidR="00B13B28" w:rsidRDefault="00B13B28">
            <w:pPr>
              <w:pStyle w:val="Table09Row"/>
            </w:pPr>
          </w:p>
        </w:tc>
      </w:tr>
      <w:tr w:rsidR="00B13B28" w14:paraId="2C702D3F" w14:textId="77777777">
        <w:trPr>
          <w:cantSplit/>
          <w:jc w:val="center"/>
        </w:trPr>
        <w:tc>
          <w:tcPr>
            <w:tcW w:w="1418" w:type="dxa"/>
          </w:tcPr>
          <w:p w14:paraId="7E85E0F1" w14:textId="77777777" w:rsidR="00B13B28" w:rsidRDefault="00CC31A6">
            <w:pPr>
              <w:pStyle w:val="Table09Row"/>
            </w:pPr>
            <w:r>
              <w:t>2014/030</w:t>
            </w:r>
          </w:p>
        </w:tc>
        <w:tc>
          <w:tcPr>
            <w:tcW w:w="2693" w:type="dxa"/>
          </w:tcPr>
          <w:p w14:paraId="711375CF" w14:textId="77777777" w:rsidR="00B13B28" w:rsidRDefault="00CC31A6">
            <w:pPr>
              <w:pStyle w:val="Table09Row"/>
            </w:pPr>
            <w:r>
              <w:rPr>
                <w:i/>
              </w:rPr>
              <w:t>Petroleum Titles (Browse Basin) Act 2014</w:t>
            </w:r>
          </w:p>
        </w:tc>
        <w:tc>
          <w:tcPr>
            <w:tcW w:w="1276" w:type="dxa"/>
          </w:tcPr>
          <w:p w14:paraId="129B7492" w14:textId="77777777" w:rsidR="00B13B28" w:rsidRDefault="00CC31A6">
            <w:pPr>
              <w:pStyle w:val="Table09Row"/>
            </w:pPr>
            <w:r>
              <w:t>3 Dec 2014</w:t>
            </w:r>
          </w:p>
        </w:tc>
        <w:tc>
          <w:tcPr>
            <w:tcW w:w="3402" w:type="dxa"/>
          </w:tcPr>
          <w:p w14:paraId="70D3CDF1" w14:textId="77777777" w:rsidR="00B13B28" w:rsidRDefault="00CC31A6">
            <w:pPr>
              <w:pStyle w:val="Table09Row"/>
            </w:pPr>
            <w:r>
              <w:t>3 Dec 2014 (see s. 2)</w:t>
            </w:r>
          </w:p>
        </w:tc>
        <w:tc>
          <w:tcPr>
            <w:tcW w:w="1123" w:type="dxa"/>
          </w:tcPr>
          <w:p w14:paraId="08908CA4" w14:textId="77777777" w:rsidR="00B13B28" w:rsidRDefault="00B13B28">
            <w:pPr>
              <w:pStyle w:val="Table09Row"/>
            </w:pPr>
          </w:p>
        </w:tc>
      </w:tr>
      <w:tr w:rsidR="00B13B28" w14:paraId="3F483D19" w14:textId="77777777">
        <w:trPr>
          <w:cantSplit/>
          <w:jc w:val="center"/>
        </w:trPr>
        <w:tc>
          <w:tcPr>
            <w:tcW w:w="1418" w:type="dxa"/>
          </w:tcPr>
          <w:p w14:paraId="6684902B" w14:textId="77777777" w:rsidR="00B13B28" w:rsidRDefault="00CC31A6">
            <w:pPr>
              <w:pStyle w:val="Table09Row"/>
            </w:pPr>
            <w:r>
              <w:t>2014/031</w:t>
            </w:r>
          </w:p>
        </w:tc>
        <w:tc>
          <w:tcPr>
            <w:tcW w:w="2693" w:type="dxa"/>
          </w:tcPr>
          <w:p w14:paraId="069BAA00" w14:textId="77777777" w:rsidR="00B13B28" w:rsidRDefault="00CC31A6">
            <w:pPr>
              <w:pStyle w:val="Table09Row"/>
            </w:pPr>
            <w:r>
              <w:rPr>
                <w:i/>
              </w:rPr>
              <w:t>Criminal Investigation Amendment Act 2014</w:t>
            </w:r>
          </w:p>
        </w:tc>
        <w:tc>
          <w:tcPr>
            <w:tcW w:w="1276" w:type="dxa"/>
          </w:tcPr>
          <w:p w14:paraId="1CD57674" w14:textId="77777777" w:rsidR="00B13B28" w:rsidRDefault="00CC31A6">
            <w:pPr>
              <w:pStyle w:val="Table09Row"/>
            </w:pPr>
            <w:r>
              <w:t>3 Dec 2014</w:t>
            </w:r>
          </w:p>
        </w:tc>
        <w:tc>
          <w:tcPr>
            <w:tcW w:w="3402" w:type="dxa"/>
          </w:tcPr>
          <w:p w14:paraId="442DF950" w14:textId="77777777" w:rsidR="00B13B28" w:rsidRDefault="00CC31A6">
            <w:pPr>
              <w:pStyle w:val="Table09Row"/>
            </w:pPr>
            <w:r>
              <w:t>s. 1 &amp; 2: 3 Dec 2014 (see s. 2(a));</w:t>
            </w:r>
          </w:p>
          <w:p w14:paraId="32C23C3E" w14:textId="77777777" w:rsidR="00B13B28" w:rsidRDefault="00CC31A6">
            <w:pPr>
              <w:pStyle w:val="Table09Row"/>
            </w:pPr>
            <w:r>
              <w:t xml:space="preserve">Act other than s. 1 &amp; 2: 28 Jan 2015 (see s. 2(b) and </w:t>
            </w:r>
            <w:r>
              <w:rPr>
                <w:i/>
              </w:rPr>
              <w:t>Gazette</w:t>
            </w:r>
            <w:r>
              <w:t xml:space="preserve"> 27 Jan 2015 p. 435)</w:t>
            </w:r>
          </w:p>
        </w:tc>
        <w:tc>
          <w:tcPr>
            <w:tcW w:w="1123" w:type="dxa"/>
          </w:tcPr>
          <w:p w14:paraId="608DE99E" w14:textId="77777777" w:rsidR="00B13B28" w:rsidRDefault="00B13B28">
            <w:pPr>
              <w:pStyle w:val="Table09Row"/>
            </w:pPr>
          </w:p>
        </w:tc>
      </w:tr>
      <w:tr w:rsidR="00B13B28" w14:paraId="3015ED50" w14:textId="77777777">
        <w:trPr>
          <w:cantSplit/>
          <w:jc w:val="center"/>
        </w:trPr>
        <w:tc>
          <w:tcPr>
            <w:tcW w:w="1418" w:type="dxa"/>
          </w:tcPr>
          <w:p w14:paraId="515CB4BC" w14:textId="77777777" w:rsidR="00B13B28" w:rsidRDefault="00CC31A6">
            <w:pPr>
              <w:pStyle w:val="Table09Row"/>
            </w:pPr>
            <w:r>
              <w:t>2014/032</w:t>
            </w:r>
          </w:p>
        </w:tc>
        <w:tc>
          <w:tcPr>
            <w:tcW w:w="2693" w:type="dxa"/>
          </w:tcPr>
          <w:p w14:paraId="6C8E632A" w14:textId="77777777" w:rsidR="00B13B28" w:rsidRDefault="00CC31A6">
            <w:pPr>
              <w:pStyle w:val="Table09Row"/>
            </w:pPr>
            <w:r>
              <w:rPr>
                <w:i/>
              </w:rPr>
              <w:t>Statutes (Repeals) Act 2014</w:t>
            </w:r>
          </w:p>
        </w:tc>
        <w:tc>
          <w:tcPr>
            <w:tcW w:w="1276" w:type="dxa"/>
          </w:tcPr>
          <w:p w14:paraId="2D7F3E6A" w14:textId="77777777" w:rsidR="00B13B28" w:rsidRDefault="00CC31A6">
            <w:pPr>
              <w:pStyle w:val="Table09Row"/>
            </w:pPr>
            <w:r>
              <w:t>3 Dec 2014</w:t>
            </w:r>
          </w:p>
        </w:tc>
        <w:tc>
          <w:tcPr>
            <w:tcW w:w="3402" w:type="dxa"/>
          </w:tcPr>
          <w:p w14:paraId="058A419A" w14:textId="77777777" w:rsidR="00B13B28" w:rsidRDefault="00CC31A6">
            <w:pPr>
              <w:pStyle w:val="Table09Row"/>
            </w:pPr>
            <w:r>
              <w:t>s. 1 &amp; 2: 3 Dec 2014 (see s. 2(a));</w:t>
            </w:r>
          </w:p>
          <w:p w14:paraId="2403634D" w14:textId="77777777" w:rsidR="00B13B28" w:rsidRDefault="00CC31A6">
            <w:pPr>
              <w:pStyle w:val="Table09Row"/>
            </w:pPr>
            <w:r>
              <w:t>Act other than s. 1 &amp; 2: 4 Dec 2014 (see s. 2(b))</w:t>
            </w:r>
          </w:p>
        </w:tc>
        <w:tc>
          <w:tcPr>
            <w:tcW w:w="1123" w:type="dxa"/>
          </w:tcPr>
          <w:p w14:paraId="310536D9" w14:textId="77777777" w:rsidR="00B13B28" w:rsidRDefault="00B13B28">
            <w:pPr>
              <w:pStyle w:val="Table09Row"/>
            </w:pPr>
          </w:p>
        </w:tc>
      </w:tr>
      <w:tr w:rsidR="00B13B28" w14:paraId="5B2C6239" w14:textId="77777777">
        <w:trPr>
          <w:cantSplit/>
          <w:jc w:val="center"/>
        </w:trPr>
        <w:tc>
          <w:tcPr>
            <w:tcW w:w="1418" w:type="dxa"/>
          </w:tcPr>
          <w:p w14:paraId="543DDEAB" w14:textId="77777777" w:rsidR="00B13B28" w:rsidRDefault="00CC31A6">
            <w:pPr>
              <w:pStyle w:val="Table09Row"/>
            </w:pPr>
            <w:r>
              <w:t>2014/033</w:t>
            </w:r>
          </w:p>
        </w:tc>
        <w:tc>
          <w:tcPr>
            <w:tcW w:w="2693" w:type="dxa"/>
          </w:tcPr>
          <w:p w14:paraId="64942055" w14:textId="77777777" w:rsidR="00B13B28" w:rsidRDefault="00CC31A6">
            <w:pPr>
              <w:pStyle w:val="Table09Row"/>
            </w:pPr>
            <w:r>
              <w:rPr>
                <w:i/>
              </w:rPr>
              <w:t>Mines Safety and Inspection Amendment Act 2014</w:t>
            </w:r>
          </w:p>
        </w:tc>
        <w:tc>
          <w:tcPr>
            <w:tcW w:w="1276" w:type="dxa"/>
          </w:tcPr>
          <w:p w14:paraId="21A95165" w14:textId="77777777" w:rsidR="00B13B28" w:rsidRDefault="00CC31A6">
            <w:pPr>
              <w:pStyle w:val="Table09Row"/>
            </w:pPr>
            <w:r>
              <w:t>3 Dec 2014</w:t>
            </w:r>
          </w:p>
        </w:tc>
        <w:tc>
          <w:tcPr>
            <w:tcW w:w="3402" w:type="dxa"/>
          </w:tcPr>
          <w:p w14:paraId="77A45479" w14:textId="77777777" w:rsidR="00B13B28" w:rsidRDefault="00CC31A6">
            <w:pPr>
              <w:pStyle w:val="Table09Row"/>
            </w:pPr>
            <w:r>
              <w:t>Pt. 1: 3 Dec 2014 (see s. 2(a));</w:t>
            </w:r>
          </w:p>
          <w:p w14:paraId="76499C6A" w14:textId="77777777" w:rsidR="00B13B28" w:rsidRDefault="00CC31A6">
            <w:pPr>
              <w:pStyle w:val="Table09Row"/>
            </w:pPr>
            <w:r>
              <w:t xml:space="preserve">Act other than Pt. 1: 6 Jun 2015 (see s. 2(b) and </w:t>
            </w:r>
            <w:r>
              <w:rPr>
                <w:i/>
              </w:rPr>
              <w:t>Gazette</w:t>
            </w:r>
            <w:r>
              <w:t xml:space="preserve"> 5 Jun 2015 p. 1971)</w:t>
            </w:r>
          </w:p>
        </w:tc>
        <w:tc>
          <w:tcPr>
            <w:tcW w:w="1123" w:type="dxa"/>
          </w:tcPr>
          <w:p w14:paraId="01029575" w14:textId="77777777" w:rsidR="00B13B28" w:rsidRDefault="00B13B28">
            <w:pPr>
              <w:pStyle w:val="Table09Row"/>
            </w:pPr>
          </w:p>
        </w:tc>
      </w:tr>
      <w:tr w:rsidR="00B13B28" w14:paraId="012C884D" w14:textId="77777777">
        <w:trPr>
          <w:cantSplit/>
          <w:jc w:val="center"/>
        </w:trPr>
        <w:tc>
          <w:tcPr>
            <w:tcW w:w="1418" w:type="dxa"/>
          </w:tcPr>
          <w:p w14:paraId="50C111CE" w14:textId="77777777" w:rsidR="00B13B28" w:rsidRDefault="00CC31A6">
            <w:pPr>
              <w:pStyle w:val="Table09Row"/>
            </w:pPr>
            <w:r>
              <w:t>2014/034</w:t>
            </w:r>
          </w:p>
        </w:tc>
        <w:tc>
          <w:tcPr>
            <w:tcW w:w="2693" w:type="dxa"/>
          </w:tcPr>
          <w:p w14:paraId="19D4DCC3" w14:textId="77777777" w:rsidR="00B13B28" w:rsidRDefault="00CC31A6">
            <w:pPr>
              <w:pStyle w:val="Table09Row"/>
            </w:pPr>
            <w:r>
              <w:rPr>
                <w:i/>
              </w:rPr>
              <w:t>Child Support (</w:t>
            </w:r>
            <w:r>
              <w:rPr>
                <w:i/>
              </w:rPr>
              <w:t>Adoption of Laws) Amendment Act 2014</w:t>
            </w:r>
          </w:p>
        </w:tc>
        <w:tc>
          <w:tcPr>
            <w:tcW w:w="1276" w:type="dxa"/>
          </w:tcPr>
          <w:p w14:paraId="1625DEEA" w14:textId="77777777" w:rsidR="00B13B28" w:rsidRDefault="00CC31A6">
            <w:pPr>
              <w:pStyle w:val="Table09Row"/>
            </w:pPr>
            <w:r>
              <w:t>3 Dec 2014</w:t>
            </w:r>
          </w:p>
        </w:tc>
        <w:tc>
          <w:tcPr>
            <w:tcW w:w="3402" w:type="dxa"/>
          </w:tcPr>
          <w:p w14:paraId="45E561B8" w14:textId="77777777" w:rsidR="00B13B28" w:rsidRDefault="00CC31A6">
            <w:pPr>
              <w:pStyle w:val="Table09Row"/>
            </w:pPr>
            <w:r>
              <w:t>s. 1 &amp; 2: 3 Dec 2014 (see s. 2(a));</w:t>
            </w:r>
          </w:p>
          <w:p w14:paraId="0BE297DA" w14:textId="77777777" w:rsidR="00B13B28" w:rsidRDefault="00CC31A6">
            <w:pPr>
              <w:pStyle w:val="Table09Row"/>
            </w:pPr>
            <w:r>
              <w:t>Act other than s. 1 &amp; 2: 4 Dec 2014 (see s. 2(b))</w:t>
            </w:r>
          </w:p>
        </w:tc>
        <w:tc>
          <w:tcPr>
            <w:tcW w:w="1123" w:type="dxa"/>
          </w:tcPr>
          <w:p w14:paraId="0EE84F07" w14:textId="77777777" w:rsidR="00B13B28" w:rsidRDefault="00B13B28">
            <w:pPr>
              <w:pStyle w:val="Table09Row"/>
            </w:pPr>
          </w:p>
        </w:tc>
      </w:tr>
      <w:tr w:rsidR="00B13B28" w14:paraId="30D7F39C" w14:textId="77777777">
        <w:trPr>
          <w:cantSplit/>
          <w:jc w:val="center"/>
        </w:trPr>
        <w:tc>
          <w:tcPr>
            <w:tcW w:w="1418" w:type="dxa"/>
          </w:tcPr>
          <w:p w14:paraId="2475B3C3" w14:textId="77777777" w:rsidR="00B13B28" w:rsidRDefault="00CC31A6">
            <w:pPr>
              <w:pStyle w:val="Table09Row"/>
            </w:pPr>
            <w:r>
              <w:t>2014/035</w:t>
            </w:r>
          </w:p>
        </w:tc>
        <w:tc>
          <w:tcPr>
            <w:tcW w:w="2693" w:type="dxa"/>
          </w:tcPr>
          <w:p w14:paraId="527E05C0" w14:textId="77777777" w:rsidR="00B13B28" w:rsidRDefault="00CC31A6">
            <w:pPr>
              <w:pStyle w:val="Table09Row"/>
            </w:pPr>
            <w:r>
              <w:rPr>
                <w:i/>
              </w:rPr>
              <w:t>Corruption and Crime Commission Amendment (Misconduct) Act 2014</w:t>
            </w:r>
          </w:p>
        </w:tc>
        <w:tc>
          <w:tcPr>
            <w:tcW w:w="1276" w:type="dxa"/>
          </w:tcPr>
          <w:p w14:paraId="47AF67C9" w14:textId="77777777" w:rsidR="00B13B28" w:rsidRDefault="00CC31A6">
            <w:pPr>
              <w:pStyle w:val="Table09Row"/>
            </w:pPr>
            <w:r>
              <w:t>9 Dec 2014</w:t>
            </w:r>
          </w:p>
        </w:tc>
        <w:tc>
          <w:tcPr>
            <w:tcW w:w="3402" w:type="dxa"/>
          </w:tcPr>
          <w:p w14:paraId="2F2D61B0" w14:textId="77777777" w:rsidR="00B13B28" w:rsidRDefault="00CC31A6">
            <w:pPr>
              <w:pStyle w:val="Table09Row"/>
            </w:pPr>
            <w:r>
              <w:t>Pt. 1: 9 Dec 2014 (see s. 2(a));</w:t>
            </w:r>
          </w:p>
          <w:p w14:paraId="7B096457" w14:textId="77777777" w:rsidR="00B13B28" w:rsidRDefault="00CC31A6">
            <w:pPr>
              <w:pStyle w:val="Table09Row"/>
            </w:pPr>
            <w:r>
              <w:t xml:space="preserve">s. 32: 30 Dec 2014 (see s. 2(b) and </w:t>
            </w:r>
            <w:r>
              <w:rPr>
                <w:i/>
              </w:rPr>
              <w:t>Gazette</w:t>
            </w:r>
            <w:r>
              <w:t xml:space="preserve"> 30 Dec 2014 p. 5497);</w:t>
            </w:r>
          </w:p>
          <w:p w14:paraId="325B61C8" w14:textId="77777777" w:rsidR="00B13B28" w:rsidRDefault="00CC31A6">
            <w:pPr>
              <w:pStyle w:val="Table09Row"/>
            </w:pPr>
            <w:r>
              <w:t xml:space="preserve">Act other than Pt. 1 and s. 32: 1 Jul 2015 (see s. 2(b) and </w:t>
            </w:r>
            <w:r>
              <w:rPr>
                <w:i/>
              </w:rPr>
              <w:t>Gazette</w:t>
            </w:r>
            <w:r>
              <w:t xml:space="preserve"> 26 Jun 2015 p. 2235)</w:t>
            </w:r>
          </w:p>
        </w:tc>
        <w:tc>
          <w:tcPr>
            <w:tcW w:w="1123" w:type="dxa"/>
          </w:tcPr>
          <w:p w14:paraId="76C2F904" w14:textId="77777777" w:rsidR="00B13B28" w:rsidRDefault="00B13B28">
            <w:pPr>
              <w:pStyle w:val="Table09Row"/>
            </w:pPr>
          </w:p>
        </w:tc>
      </w:tr>
    </w:tbl>
    <w:p w14:paraId="67A9638A" w14:textId="77777777" w:rsidR="00B13B28" w:rsidRDefault="00B13B28"/>
    <w:p w14:paraId="685C83FD" w14:textId="77777777" w:rsidR="00B13B28" w:rsidRDefault="00CC31A6">
      <w:pPr>
        <w:pStyle w:val="IAlphabetDivider"/>
      </w:pPr>
      <w:r>
        <w:t>2013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1DD108FD" w14:textId="77777777">
        <w:trPr>
          <w:cantSplit/>
          <w:trHeight w:val="510"/>
          <w:tblHeader/>
          <w:jc w:val="center"/>
        </w:trPr>
        <w:tc>
          <w:tcPr>
            <w:tcW w:w="1418" w:type="dxa"/>
            <w:tcBorders>
              <w:top w:val="single" w:sz="4" w:space="0" w:color="auto"/>
              <w:bottom w:val="single" w:sz="4" w:space="0" w:color="auto"/>
            </w:tcBorders>
            <w:vAlign w:val="center"/>
          </w:tcPr>
          <w:p w14:paraId="40407F77"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0566CA0E"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53623C0C"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7AA684B4"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613DE041" w14:textId="77777777" w:rsidR="00B13B28" w:rsidRDefault="00CC31A6">
            <w:pPr>
              <w:pStyle w:val="Table09Hdr"/>
            </w:pPr>
            <w:r>
              <w:t>Repealed/Expired</w:t>
            </w:r>
          </w:p>
        </w:tc>
      </w:tr>
      <w:tr w:rsidR="00B13B28" w14:paraId="39662D4C" w14:textId="77777777">
        <w:trPr>
          <w:cantSplit/>
          <w:jc w:val="center"/>
        </w:trPr>
        <w:tc>
          <w:tcPr>
            <w:tcW w:w="1418" w:type="dxa"/>
          </w:tcPr>
          <w:p w14:paraId="7752908C" w14:textId="77777777" w:rsidR="00B13B28" w:rsidRDefault="00CC31A6">
            <w:pPr>
              <w:pStyle w:val="Table09Row"/>
            </w:pPr>
            <w:r>
              <w:t>2013/001</w:t>
            </w:r>
          </w:p>
        </w:tc>
        <w:tc>
          <w:tcPr>
            <w:tcW w:w="2693" w:type="dxa"/>
          </w:tcPr>
          <w:p w14:paraId="3580455E" w14:textId="77777777" w:rsidR="00B13B28" w:rsidRDefault="00CC31A6">
            <w:pPr>
              <w:pStyle w:val="Table09Row"/>
            </w:pPr>
            <w:r>
              <w:rPr>
                <w:i/>
              </w:rPr>
              <w:t>State Agreements Legislation Repeal Act 2013</w:t>
            </w:r>
          </w:p>
        </w:tc>
        <w:tc>
          <w:tcPr>
            <w:tcW w:w="1276" w:type="dxa"/>
          </w:tcPr>
          <w:p w14:paraId="14F20064" w14:textId="77777777" w:rsidR="00B13B28" w:rsidRDefault="00CC31A6">
            <w:pPr>
              <w:pStyle w:val="Table09Row"/>
            </w:pPr>
            <w:r>
              <w:t>20 Jun 2013</w:t>
            </w:r>
          </w:p>
        </w:tc>
        <w:tc>
          <w:tcPr>
            <w:tcW w:w="3402" w:type="dxa"/>
          </w:tcPr>
          <w:p w14:paraId="2305BC9E" w14:textId="77777777" w:rsidR="00B13B28" w:rsidRDefault="00CC31A6">
            <w:pPr>
              <w:pStyle w:val="Table09Row"/>
            </w:pPr>
            <w:r>
              <w:t>s. 1 &amp; 2: 20 Jun 2013 (see s. 2(a));</w:t>
            </w:r>
          </w:p>
          <w:p w14:paraId="2E21CD65" w14:textId="77777777" w:rsidR="00B13B28" w:rsidRDefault="00CC31A6">
            <w:pPr>
              <w:pStyle w:val="Table09Row"/>
            </w:pPr>
            <w:r>
              <w:t xml:space="preserve">Act other than s. 1 &amp; 2: 28 Aug 2013 (see s. 2(b) and </w:t>
            </w:r>
            <w:r>
              <w:rPr>
                <w:i/>
              </w:rPr>
              <w:t>Gazette</w:t>
            </w:r>
            <w:r>
              <w:t xml:space="preserve"> 27 Aug 2013 p. 4051)</w:t>
            </w:r>
          </w:p>
        </w:tc>
        <w:tc>
          <w:tcPr>
            <w:tcW w:w="1123" w:type="dxa"/>
          </w:tcPr>
          <w:p w14:paraId="61D166EB" w14:textId="77777777" w:rsidR="00B13B28" w:rsidRDefault="00B13B28">
            <w:pPr>
              <w:pStyle w:val="Table09Row"/>
            </w:pPr>
          </w:p>
        </w:tc>
      </w:tr>
      <w:tr w:rsidR="00B13B28" w14:paraId="61BBE545" w14:textId="77777777">
        <w:trPr>
          <w:cantSplit/>
          <w:jc w:val="center"/>
        </w:trPr>
        <w:tc>
          <w:tcPr>
            <w:tcW w:w="1418" w:type="dxa"/>
          </w:tcPr>
          <w:p w14:paraId="1FE493FA" w14:textId="77777777" w:rsidR="00B13B28" w:rsidRDefault="00CC31A6">
            <w:pPr>
              <w:pStyle w:val="Table09Row"/>
            </w:pPr>
            <w:r>
              <w:t>2013/002</w:t>
            </w:r>
          </w:p>
        </w:tc>
        <w:tc>
          <w:tcPr>
            <w:tcW w:w="2693" w:type="dxa"/>
          </w:tcPr>
          <w:p w14:paraId="1F0DAFB8" w14:textId="77777777" w:rsidR="00B13B28" w:rsidRDefault="00CC31A6">
            <w:pPr>
              <w:pStyle w:val="Table09Row"/>
            </w:pPr>
            <w:r>
              <w:rPr>
                <w:i/>
              </w:rPr>
              <w:t xml:space="preserve">Natural Gas </w:t>
            </w:r>
            <w:r>
              <w:rPr>
                <w:i/>
              </w:rPr>
              <w:t>(Canning Basin Joint Venture) Agreement Act 2013</w:t>
            </w:r>
          </w:p>
        </w:tc>
        <w:tc>
          <w:tcPr>
            <w:tcW w:w="1276" w:type="dxa"/>
          </w:tcPr>
          <w:p w14:paraId="6B1AEDC6" w14:textId="77777777" w:rsidR="00B13B28" w:rsidRDefault="00CC31A6">
            <w:pPr>
              <w:pStyle w:val="Table09Row"/>
            </w:pPr>
            <w:r>
              <w:t>25 Jun 2013</w:t>
            </w:r>
          </w:p>
        </w:tc>
        <w:tc>
          <w:tcPr>
            <w:tcW w:w="3402" w:type="dxa"/>
          </w:tcPr>
          <w:p w14:paraId="0320AD29" w14:textId="77777777" w:rsidR="00B13B28" w:rsidRDefault="00CC31A6">
            <w:pPr>
              <w:pStyle w:val="Table09Row"/>
            </w:pPr>
            <w:r>
              <w:t>s. 1 &amp; 2: 25 Jun 2013 (see s. 2(a));</w:t>
            </w:r>
          </w:p>
          <w:p w14:paraId="179FA47C" w14:textId="77777777" w:rsidR="00B13B28" w:rsidRDefault="00CC31A6">
            <w:pPr>
              <w:pStyle w:val="Table09Row"/>
            </w:pPr>
            <w:r>
              <w:t>Act other than s. 1 &amp; 2: 26 Jun 2013 (see s. 2(b))</w:t>
            </w:r>
          </w:p>
        </w:tc>
        <w:tc>
          <w:tcPr>
            <w:tcW w:w="1123" w:type="dxa"/>
          </w:tcPr>
          <w:p w14:paraId="6275F16E" w14:textId="77777777" w:rsidR="00B13B28" w:rsidRDefault="00B13B28">
            <w:pPr>
              <w:pStyle w:val="Table09Row"/>
            </w:pPr>
          </w:p>
        </w:tc>
      </w:tr>
      <w:tr w:rsidR="00B13B28" w14:paraId="3B187C9E" w14:textId="77777777">
        <w:trPr>
          <w:cantSplit/>
          <w:jc w:val="center"/>
        </w:trPr>
        <w:tc>
          <w:tcPr>
            <w:tcW w:w="1418" w:type="dxa"/>
          </w:tcPr>
          <w:p w14:paraId="00577FE2" w14:textId="77777777" w:rsidR="00B13B28" w:rsidRDefault="00CC31A6">
            <w:pPr>
              <w:pStyle w:val="Table09Row"/>
            </w:pPr>
            <w:r>
              <w:t>2013/003</w:t>
            </w:r>
          </w:p>
        </w:tc>
        <w:tc>
          <w:tcPr>
            <w:tcW w:w="2693" w:type="dxa"/>
          </w:tcPr>
          <w:p w14:paraId="37D19F39" w14:textId="77777777" w:rsidR="00B13B28" w:rsidRDefault="00CC31A6">
            <w:pPr>
              <w:pStyle w:val="Table09Row"/>
            </w:pPr>
            <w:r>
              <w:rPr>
                <w:i/>
              </w:rPr>
              <w:t>Supply Act 2013</w:t>
            </w:r>
          </w:p>
        </w:tc>
        <w:tc>
          <w:tcPr>
            <w:tcW w:w="1276" w:type="dxa"/>
          </w:tcPr>
          <w:p w14:paraId="7FD6284B" w14:textId="77777777" w:rsidR="00B13B28" w:rsidRDefault="00CC31A6">
            <w:pPr>
              <w:pStyle w:val="Table09Row"/>
            </w:pPr>
            <w:r>
              <w:t>29 Jun 2013</w:t>
            </w:r>
          </w:p>
        </w:tc>
        <w:tc>
          <w:tcPr>
            <w:tcW w:w="3402" w:type="dxa"/>
          </w:tcPr>
          <w:p w14:paraId="55D4C4A0" w14:textId="77777777" w:rsidR="00B13B28" w:rsidRDefault="00CC31A6">
            <w:pPr>
              <w:pStyle w:val="Table09Row"/>
            </w:pPr>
            <w:r>
              <w:t>s. 1 &amp; 2: 29 Jun 2013 (see s. 2(a));</w:t>
            </w:r>
          </w:p>
          <w:p w14:paraId="5E87FFDF" w14:textId="77777777" w:rsidR="00B13B28" w:rsidRDefault="00CC31A6">
            <w:pPr>
              <w:pStyle w:val="Table09Row"/>
            </w:pPr>
            <w:r>
              <w:t>Act other than s. 1 &amp; 2: 30 Jun</w:t>
            </w:r>
            <w:r>
              <w:t> 2013 (see s. 2(b))</w:t>
            </w:r>
          </w:p>
        </w:tc>
        <w:tc>
          <w:tcPr>
            <w:tcW w:w="1123" w:type="dxa"/>
          </w:tcPr>
          <w:p w14:paraId="226FEE5F" w14:textId="77777777" w:rsidR="00B13B28" w:rsidRDefault="00B13B28">
            <w:pPr>
              <w:pStyle w:val="Table09Row"/>
            </w:pPr>
          </w:p>
        </w:tc>
      </w:tr>
      <w:tr w:rsidR="00B13B28" w14:paraId="6D8B96A9" w14:textId="77777777">
        <w:trPr>
          <w:cantSplit/>
          <w:jc w:val="center"/>
        </w:trPr>
        <w:tc>
          <w:tcPr>
            <w:tcW w:w="1418" w:type="dxa"/>
          </w:tcPr>
          <w:p w14:paraId="35718587" w14:textId="77777777" w:rsidR="00B13B28" w:rsidRDefault="00CC31A6">
            <w:pPr>
              <w:pStyle w:val="Table09Row"/>
            </w:pPr>
            <w:r>
              <w:t>2013/004</w:t>
            </w:r>
          </w:p>
        </w:tc>
        <w:tc>
          <w:tcPr>
            <w:tcW w:w="2693" w:type="dxa"/>
          </w:tcPr>
          <w:p w14:paraId="5F1C547F" w14:textId="77777777" w:rsidR="00B13B28" w:rsidRDefault="00CC31A6">
            <w:pPr>
              <w:pStyle w:val="Table09Row"/>
            </w:pPr>
            <w:r>
              <w:rPr>
                <w:i/>
              </w:rPr>
              <w:t>Rates and Charges (Rebates and Deferments) Amendment Act 2013</w:t>
            </w:r>
          </w:p>
        </w:tc>
        <w:tc>
          <w:tcPr>
            <w:tcW w:w="1276" w:type="dxa"/>
          </w:tcPr>
          <w:p w14:paraId="5CE27EC7" w14:textId="77777777" w:rsidR="00B13B28" w:rsidRDefault="00CC31A6">
            <w:pPr>
              <w:pStyle w:val="Table09Row"/>
            </w:pPr>
            <w:r>
              <w:t>29 Jun 2013</w:t>
            </w:r>
          </w:p>
        </w:tc>
        <w:tc>
          <w:tcPr>
            <w:tcW w:w="3402" w:type="dxa"/>
          </w:tcPr>
          <w:p w14:paraId="78266EAF" w14:textId="77777777" w:rsidR="00B13B28" w:rsidRDefault="00CC31A6">
            <w:pPr>
              <w:pStyle w:val="Table09Row"/>
            </w:pPr>
            <w:r>
              <w:t>s. 1 &amp; 2: 29 Jun 2913 (see s. 2(a));</w:t>
            </w:r>
          </w:p>
          <w:p w14:paraId="757119F8" w14:textId="77777777" w:rsidR="00B13B28" w:rsidRDefault="00CC31A6">
            <w:pPr>
              <w:pStyle w:val="Table09Row"/>
            </w:pPr>
            <w:r>
              <w:t>Act other than s. 1, 2, 4(3) &amp; (4) &amp; 14: 1 Jul 2013 (see s. 2(b)(i));</w:t>
            </w:r>
          </w:p>
          <w:p w14:paraId="0EFE3C9A" w14:textId="77777777" w:rsidR="00B13B28" w:rsidRDefault="00CC31A6">
            <w:pPr>
              <w:pStyle w:val="Table09Row"/>
            </w:pPr>
            <w:r>
              <w:t xml:space="preserve">s. 4(3): 18 Nov 2013 (see s. 2(c)(i) and </w:t>
            </w:r>
            <w:r>
              <w:rPr>
                <w:i/>
              </w:rPr>
              <w:t>Gazette</w:t>
            </w:r>
            <w:r>
              <w:t xml:space="preserve"> 14 Nov 2013 p. 5028);</w:t>
            </w:r>
          </w:p>
          <w:p w14:paraId="4A679D03" w14:textId="77777777" w:rsidR="00B13B28" w:rsidRDefault="00CC31A6">
            <w:pPr>
              <w:pStyle w:val="Table09Row"/>
            </w:pPr>
            <w:r>
              <w:t xml:space="preserve">s. 4(4): 1 Jul 2014 (see s. 2(d)(ii) and </w:t>
            </w:r>
            <w:r>
              <w:rPr>
                <w:i/>
              </w:rPr>
              <w:t>Gazette</w:t>
            </w:r>
            <w:r>
              <w:t xml:space="preserve"> 14 Nov 2013 p. 5028);</w:t>
            </w:r>
          </w:p>
          <w:p w14:paraId="03FF575B" w14:textId="77777777" w:rsidR="00B13B28" w:rsidRDefault="00CC31A6">
            <w:pPr>
              <w:pStyle w:val="Table09Row"/>
            </w:pPr>
            <w:r>
              <w:t>s. 14: will not come into operation (see s. </w:t>
            </w:r>
            <w:r>
              <w:t>14(1))</w:t>
            </w:r>
          </w:p>
        </w:tc>
        <w:tc>
          <w:tcPr>
            <w:tcW w:w="1123" w:type="dxa"/>
          </w:tcPr>
          <w:p w14:paraId="75C6FAAC" w14:textId="77777777" w:rsidR="00B13B28" w:rsidRDefault="00B13B28">
            <w:pPr>
              <w:pStyle w:val="Table09Row"/>
            </w:pPr>
          </w:p>
        </w:tc>
      </w:tr>
      <w:tr w:rsidR="00B13B28" w14:paraId="6A22CEB9" w14:textId="77777777">
        <w:trPr>
          <w:cantSplit/>
          <w:jc w:val="center"/>
        </w:trPr>
        <w:tc>
          <w:tcPr>
            <w:tcW w:w="1418" w:type="dxa"/>
          </w:tcPr>
          <w:p w14:paraId="1F1FCD1A" w14:textId="77777777" w:rsidR="00B13B28" w:rsidRDefault="00CC31A6">
            <w:pPr>
              <w:pStyle w:val="Table09Row"/>
            </w:pPr>
            <w:r>
              <w:t>2013/005</w:t>
            </w:r>
          </w:p>
        </w:tc>
        <w:tc>
          <w:tcPr>
            <w:tcW w:w="2693" w:type="dxa"/>
          </w:tcPr>
          <w:p w14:paraId="220C3417" w14:textId="77777777" w:rsidR="00B13B28" w:rsidRDefault="00CC31A6">
            <w:pPr>
              <w:pStyle w:val="Table09Row"/>
            </w:pPr>
            <w:r>
              <w:rPr>
                <w:i/>
              </w:rPr>
              <w:t>Duties Legislation Amendment Act 2013</w:t>
            </w:r>
          </w:p>
        </w:tc>
        <w:tc>
          <w:tcPr>
            <w:tcW w:w="1276" w:type="dxa"/>
          </w:tcPr>
          <w:p w14:paraId="4937216F" w14:textId="77777777" w:rsidR="00B13B28" w:rsidRDefault="00CC31A6">
            <w:pPr>
              <w:pStyle w:val="Table09Row"/>
            </w:pPr>
            <w:r>
              <w:t>29 Jun 2013</w:t>
            </w:r>
          </w:p>
        </w:tc>
        <w:tc>
          <w:tcPr>
            <w:tcW w:w="3402" w:type="dxa"/>
          </w:tcPr>
          <w:p w14:paraId="630A7950" w14:textId="77777777" w:rsidR="00B13B28" w:rsidRDefault="00CC31A6">
            <w:pPr>
              <w:pStyle w:val="Table09Row"/>
            </w:pPr>
            <w:r>
              <w:t>Pt. 1: 29 Jun 2013 (see s. 2(1)(a));</w:t>
            </w:r>
          </w:p>
          <w:p w14:paraId="23DCD1AC" w14:textId="77777777" w:rsidR="00B13B28" w:rsidRDefault="00CC31A6">
            <w:pPr>
              <w:pStyle w:val="Table09Row"/>
            </w:pPr>
            <w:r>
              <w:t>Pt. 2: 29 Jun 2013 (see s. 2(1)(b) &amp; (2));</w:t>
            </w:r>
          </w:p>
          <w:p w14:paraId="696484A1" w14:textId="77777777" w:rsidR="00B13B28" w:rsidRDefault="00CC31A6">
            <w:pPr>
              <w:pStyle w:val="Table09Row"/>
            </w:pPr>
            <w:r>
              <w:t>Pt. 3: will not come into operation (see s. 2(1)(c) &amp; (2))</w:t>
            </w:r>
          </w:p>
        </w:tc>
        <w:tc>
          <w:tcPr>
            <w:tcW w:w="1123" w:type="dxa"/>
          </w:tcPr>
          <w:p w14:paraId="504109D3" w14:textId="77777777" w:rsidR="00B13B28" w:rsidRDefault="00B13B28">
            <w:pPr>
              <w:pStyle w:val="Table09Row"/>
            </w:pPr>
          </w:p>
        </w:tc>
      </w:tr>
      <w:tr w:rsidR="00B13B28" w14:paraId="2458F722" w14:textId="77777777">
        <w:trPr>
          <w:cantSplit/>
          <w:jc w:val="center"/>
        </w:trPr>
        <w:tc>
          <w:tcPr>
            <w:tcW w:w="1418" w:type="dxa"/>
          </w:tcPr>
          <w:p w14:paraId="54617EB3" w14:textId="77777777" w:rsidR="00B13B28" w:rsidRDefault="00CC31A6">
            <w:pPr>
              <w:pStyle w:val="Table09Row"/>
            </w:pPr>
            <w:r>
              <w:t>2013/006</w:t>
            </w:r>
          </w:p>
        </w:tc>
        <w:tc>
          <w:tcPr>
            <w:tcW w:w="2693" w:type="dxa"/>
          </w:tcPr>
          <w:p w14:paraId="3B467DA8" w14:textId="77777777" w:rsidR="00B13B28" w:rsidRDefault="00CC31A6">
            <w:pPr>
              <w:pStyle w:val="Table09Row"/>
            </w:pPr>
            <w:r>
              <w:rPr>
                <w:i/>
              </w:rPr>
              <w:t>Queen Elizabeth II Medical Centre Amen</w:t>
            </w:r>
            <w:r>
              <w:rPr>
                <w:i/>
              </w:rPr>
              <w:t>dment Act 2013</w:t>
            </w:r>
          </w:p>
        </w:tc>
        <w:tc>
          <w:tcPr>
            <w:tcW w:w="1276" w:type="dxa"/>
          </w:tcPr>
          <w:p w14:paraId="1A4F6DB3" w14:textId="77777777" w:rsidR="00B13B28" w:rsidRDefault="00CC31A6">
            <w:pPr>
              <w:pStyle w:val="Table09Row"/>
            </w:pPr>
            <w:r>
              <w:t>19 Aug 2013</w:t>
            </w:r>
          </w:p>
        </w:tc>
        <w:tc>
          <w:tcPr>
            <w:tcW w:w="3402" w:type="dxa"/>
          </w:tcPr>
          <w:p w14:paraId="7430336E" w14:textId="77777777" w:rsidR="00B13B28" w:rsidRDefault="00CC31A6">
            <w:pPr>
              <w:pStyle w:val="Table09Row"/>
            </w:pPr>
            <w:r>
              <w:t>s. 1 &amp; 2: 19 Aug 2013 (see s. 2(a));</w:t>
            </w:r>
          </w:p>
          <w:p w14:paraId="78320722" w14:textId="77777777" w:rsidR="00B13B28" w:rsidRDefault="00CC31A6">
            <w:pPr>
              <w:pStyle w:val="Table09Row"/>
            </w:pPr>
            <w:r>
              <w:t>Act other than s. 1 &amp; 2: 20 Aug 2013 (see s. 2(b))</w:t>
            </w:r>
          </w:p>
        </w:tc>
        <w:tc>
          <w:tcPr>
            <w:tcW w:w="1123" w:type="dxa"/>
          </w:tcPr>
          <w:p w14:paraId="32488D14" w14:textId="77777777" w:rsidR="00B13B28" w:rsidRDefault="00B13B28">
            <w:pPr>
              <w:pStyle w:val="Table09Row"/>
            </w:pPr>
          </w:p>
        </w:tc>
      </w:tr>
      <w:tr w:rsidR="00B13B28" w14:paraId="2449D24E" w14:textId="77777777">
        <w:trPr>
          <w:cantSplit/>
          <w:jc w:val="center"/>
        </w:trPr>
        <w:tc>
          <w:tcPr>
            <w:tcW w:w="1418" w:type="dxa"/>
          </w:tcPr>
          <w:p w14:paraId="040D960B" w14:textId="77777777" w:rsidR="00B13B28" w:rsidRDefault="00CC31A6">
            <w:pPr>
              <w:pStyle w:val="Table09Row"/>
            </w:pPr>
            <w:r>
              <w:t>2013/007</w:t>
            </w:r>
          </w:p>
        </w:tc>
        <w:tc>
          <w:tcPr>
            <w:tcW w:w="2693" w:type="dxa"/>
          </w:tcPr>
          <w:p w14:paraId="1841CA70" w14:textId="77777777" w:rsidR="00B13B28" w:rsidRDefault="00CC31A6">
            <w:pPr>
              <w:pStyle w:val="Table09Row"/>
            </w:pPr>
            <w:r>
              <w:rPr>
                <w:i/>
              </w:rPr>
              <w:t>Insurance Commission of Western Australia Amendment Act 2013</w:t>
            </w:r>
          </w:p>
        </w:tc>
        <w:tc>
          <w:tcPr>
            <w:tcW w:w="1276" w:type="dxa"/>
          </w:tcPr>
          <w:p w14:paraId="2EFFE522" w14:textId="77777777" w:rsidR="00B13B28" w:rsidRDefault="00CC31A6">
            <w:pPr>
              <w:pStyle w:val="Table09Row"/>
            </w:pPr>
            <w:r>
              <w:t>19 Aug 2013</w:t>
            </w:r>
          </w:p>
        </w:tc>
        <w:tc>
          <w:tcPr>
            <w:tcW w:w="3402" w:type="dxa"/>
          </w:tcPr>
          <w:p w14:paraId="2A0616E7" w14:textId="77777777" w:rsidR="00B13B28" w:rsidRDefault="00CC31A6">
            <w:pPr>
              <w:pStyle w:val="Table09Row"/>
            </w:pPr>
            <w:r>
              <w:t>s. 1 &amp; 2: 19 Aug 2013 (see s. 2(a));</w:t>
            </w:r>
          </w:p>
          <w:p w14:paraId="46A975AF" w14:textId="77777777" w:rsidR="00B13B28" w:rsidRDefault="00CC31A6">
            <w:pPr>
              <w:pStyle w:val="Table09Row"/>
            </w:pPr>
            <w:r>
              <w:t>Act other than s. 1 &amp; 2: 20 Aug 2013 (see s. 2(b))</w:t>
            </w:r>
          </w:p>
        </w:tc>
        <w:tc>
          <w:tcPr>
            <w:tcW w:w="1123" w:type="dxa"/>
          </w:tcPr>
          <w:p w14:paraId="6E148546" w14:textId="77777777" w:rsidR="00B13B28" w:rsidRDefault="00B13B28">
            <w:pPr>
              <w:pStyle w:val="Table09Row"/>
            </w:pPr>
          </w:p>
        </w:tc>
      </w:tr>
      <w:tr w:rsidR="00B13B28" w14:paraId="300E9DA3" w14:textId="77777777">
        <w:trPr>
          <w:cantSplit/>
          <w:jc w:val="center"/>
        </w:trPr>
        <w:tc>
          <w:tcPr>
            <w:tcW w:w="1418" w:type="dxa"/>
          </w:tcPr>
          <w:p w14:paraId="3F15C830" w14:textId="77777777" w:rsidR="00B13B28" w:rsidRDefault="00CC31A6">
            <w:pPr>
              <w:pStyle w:val="Table09Row"/>
            </w:pPr>
            <w:r>
              <w:t>2013/008</w:t>
            </w:r>
          </w:p>
        </w:tc>
        <w:tc>
          <w:tcPr>
            <w:tcW w:w="2693" w:type="dxa"/>
          </w:tcPr>
          <w:p w14:paraId="41ADA8B6" w14:textId="77777777" w:rsidR="00B13B28" w:rsidRDefault="00CC31A6">
            <w:pPr>
              <w:pStyle w:val="Table09Row"/>
            </w:pPr>
            <w:r>
              <w:rPr>
                <w:i/>
              </w:rPr>
              <w:t>Hospitals and Health Services Amendment Act 2013</w:t>
            </w:r>
          </w:p>
        </w:tc>
        <w:tc>
          <w:tcPr>
            <w:tcW w:w="1276" w:type="dxa"/>
          </w:tcPr>
          <w:p w14:paraId="3E2E2EB3" w14:textId="77777777" w:rsidR="00B13B28" w:rsidRDefault="00CC31A6">
            <w:pPr>
              <w:pStyle w:val="Table09Row"/>
            </w:pPr>
            <w:r>
              <w:t>19 Aug 2013</w:t>
            </w:r>
          </w:p>
        </w:tc>
        <w:tc>
          <w:tcPr>
            <w:tcW w:w="3402" w:type="dxa"/>
          </w:tcPr>
          <w:p w14:paraId="0CC2680A" w14:textId="77777777" w:rsidR="00B13B28" w:rsidRDefault="00CC31A6">
            <w:pPr>
              <w:pStyle w:val="Table09Row"/>
            </w:pPr>
            <w:r>
              <w:t>Repealed by 2016/011 s. 283</w:t>
            </w:r>
          </w:p>
        </w:tc>
        <w:tc>
          <w:tcPr>
            <w:tcW w:w="1123" w:type="dxa"/>
          </w:tcPr>
          <w:p w14:paraId="191E0766" w14:textId="77777777" w:rsidR="00B13B28" w:rsidRDefault="00CC31A6">
            <w:pPr>
              <w:pStyle w:val="Table09Row"/>
            </w:pPr>
            <w:r>
              <w:t>2016/011</w:t>
            </w:r>
          </w:p>
        </w:tc>
      </w:tr>
      <w:tr w:rsidR="00B13B28" w14:paraId="5577002C" w14:textId="77777777">
        <w:trPr>
          <w:cantSplit/>
          <w:jc w:val="center"/>
        </w:trPr>
        <w:tc>
          <w:tcPr>
            <w:tcW w:w="1418" w:type="dxa"/>
          </w:tcPr>
          <w:p w14:paraId="3BC237ED" w14:textId="77777777" w:rsidR="00B13B28" w:rsidRDefault="00CC31A6">
            <w:pPr>
              <w:pStyle w:val="Table09Row"/>
            </w:pPr>
            <w:r>
              <w:t>2013/009</w:t>
            </w:r>
          </w:p>
        </w:tc>
        <w:tc>
          <w:tcPr>
            <w:tcW w:w="2693" w:type="dxa"/>
          </w:tcPr>
          <w:p w14:paraId="24E86467" w14:textId="77777777" w:rsidR="00B13B28" w:rsidRDefault="00CC31A6">
            <w:pPr>
              <w:pStyle w:val="Table09Row"/>
            </w:pPr>
            <w:r>
              <w:rPr>
                <w:i/>
              </w:rPr>
              <w:t>City of Fremantle and Town of East Fremantle Trus</w:t>
            </w:r>
            <w:r>
              <w:rPr>
                <w:i/>
              </w:rPr>
              <w:t>t Funds (Amendment and Expiry) Act 2013</w:t>
            </w:r>
          </w:p>
        </w:tc>
        <w:tc>
          <w:tcPr>
            <w:tcW w:w="1276" w:type="dxa"/>
          </w:tcPr>
          <w:p w14:paraId="02608D14" w14:textId="77777777" w:rsidR="00B13B28" w:rsidRDefault="00CC31A6">
            <w:pPr>
              <w:pStyle w:val="Table09Row"/>
            </w:pPr>
            <w:r>
              <w:t>22 Aug 2013</w:t>
            </w:r>
          </w:p>
        </w:tc>
        <w:tc>
          <w:tcPr>
            <w:tcW w:w="3402" w:type="dxa"/>
          </w:tcPr>
          <w:p w14:paraId="4D10DA95" w14:textId="77777777" w:rsidR="00B13B28" w:rsidRDefault="00CC31A6">
            <w:pPr>
              <w:pStyle w:val="Table09Row"/>
            </w:pPr>
            <w:r>
              <w:t>s. 1 &amp; 2: 22 Aug 2013 (see s. 2(a));</w:t>
            </w:r>
          </w:p>
          <w:p w14:paraId="1A9E6751" w14:textId="77777777" w:rsidR="00B13B28" w:rsidRDefault="00CC31A6">
            <w:pPr>
              <w:pStyle w:val="Table09Row"/>
            </w:pPr>
            <w:r>
              <w:t>Act other than s. 1 &amp; 2: 5 Sep 2013 (see s. 2(b))</w:t>
            </w:r>
          </w:p>
        </w:tc>
        <w:tc>
          <w:tcPr>
            <w:tcW w:w="1123" w:type="dxa"/>
          </w:tcPr>
          <w:p w14:paraId="49EE4918" w14:textId="77777777" w:rsidR="00B13B28" w:rsidRDefault="00B13B28">
            <w:pPr>
              <w:pStyle w:val="Table09Row"/>
            </w:pPr>
          </w:p>
        </w:tc>
      </w:tr>
      <w:tr w:rsidR="00B13B28" w14:paraId="622F581B" w14:textId="77777777">
        <w:trPr>
          <w:cantSplit/>
          <w:jc w:val="center"/>
        </w:trPr>
        <w:tc>
          <w:tcPr>
            <w:tcW w:w="1418" w:type="dxa"/>
          </w:tcPr>
          <w:p w14:paraId="514E8BBF" w14:textId="77777777" w:rsidR="00B13B28" w:rsidRDefault="00CC31A6">
            <w:pPr>
              <w:pStyle w:val="Table09Row"/>
            </w:pPr>
            <w:r>
              <w:t>2013/010</w:t>
            </w:r>
          </w:p>
        </w:tc>
        <w:tc>
          <w:tcPr>
            <w:tcW w:w="2693" w:type="dxa"/>
          </w:tcPr>
          <w:p w14:paraId="4D541094" w14:textId="77777777" w:rsidR="00B13B28" w:rsidRDefault="00CC31A6">
            <w:pPr>
              <w:pStyle w:val="Table09Row"/>
            </w:pPr>
            <w:r>
              <w:rPr>
                <w:i/>
              </w:rPr>
              <w:t>Revenue Laws Amendment Act 2013</w:t>
            </w:r>
          </w:p>
        </w:tc>
        <w:tc>
          <w:tcPr>
            <w:tcW w:w="1276" w:type="dxa"/>
          </w:tcPr>
          <w:p w14:paraId="2D0CD0B6" w14:textId="77777777" w:rsidR="00B13B28" w:rsidRDefault="00CC31A6">
            <w:pPr>
              <w:pStyle w:val="Table09Row"/>
            </w:pPr>
            <w:r>
              <w:t>24 Sep 2013</w:t>
            </w:r>
          </w:p>
        </w:tc>
        <w:tc>
          <w:tcPr>
            <w:tcW w:w="3402" w:type="dxa"/>
          </w:tcPr>
          <w:p w14:paraId="5FAFB2E0" w14:textId="77777777" w:rsidR="00B13B28" w:rsidRDefault="00CC31A6">
            <w:pPr>
              <w:pStyle w:val="Table09Row"/>
            </w:pPr>
            <w:r>
              <w:t>Pt. 1: 24 Sep 2013 (see s. 2(a));</w:t>
            </w:r>
          </w:p>
          <w:p w14:paraId="726E36A1" w14:textId="77777777" w:rsidR="00B13B28" w:rsidRDefault="00CC31A6">
            <w:pPr>
              <w:pStyle w:val="Table09Row"/>
            </w:pPr>
            <w:r>
              <w:t>Pt. 2 &amp; 3: 25 Sep 2013 (see s. 2(b));</w:t>
            </w:r>
          </w:p>
          <w:p w14:paraId="0932B6FA" w14:textId="77777777" w:rsidR="00B13B28" w:rsidRDefault="00CC31A6">
            <w:pPr>
              <w:pStyle w:val="Table09Row"/>
            </w:pPr>
            <w:r>
              <w:t>Pt. 4: 25 Sep 2013 (see s. 2(c)(ii))</w:t>
            </w:r>
          </w:p>
        </w:tc>
        <w:tc>
          <w:tcPr>
            <w:tcW w:w="1123" w:type="dxa"/>
          </w:tcPr>
          <w:p w14:paraId="79A24B4A" w14:textId="77777777" w:rsidR="00B13B28" w:rsidRDefault="00B13B28">
            <w:pPr>
              <w:pStyle w:val="Table09Row"/>
            </w:pPr>
          </w:p>
        </w:tc>
      </w:tr>
      <w:tr w:rsidR="00B13B28" w14:paraId="7536A450" w14:textId="77777777">
        <w:trPr>
          <w:cantSplit/>
          <w:jc w:val="center"/>
        </w:trPr>
        <w:tc>
          <w:tcPr>
            <w:tcW w:w="1418" w:type="dxa"/>
          </w:tcPr>
          <w:p w14:paraId="4D53F852" w14:textId="77777777" w:rsidR="00B13B28" w:rsidRDefault="00CC31A6">
            <w:pPr>
              <w:pStyle w:val="Table09Row"/>
            </w:pPr>
            <w:r>
              <w:t>2013/011</w:t>
            </w:r>
          </w:p>
        </w:tc>
        <w:tc>
          <w:tcPr>
            <w:tcW w:w="2693" w:type="dxa"/>
          </w:tcPr>
          <w:p w14:paraId="296A4CF0" w14:textId="77777777" w:rsidR="00B13B28" w:rsidRDefault="00CC31A6">
            <w:pPr>
              <w:pStyle w:val="Table09Row"/>
            </w:pPr>
            <w:r>
              <w:rPr>
                <w:i/>
              </w:rPr>
              <w:t>Fair Trading Amendment Act 2013</w:t>
            </w:r>
          </w:p>
        </w:tc>
        <w:tc>
          <w:tcPr>
            <w:tcW w:w="1276" w:type="dxa"/>
          </w:tcPr>
          <w:p w14:paraId="6E166349" w14:textId="77777777" w:rsidR="00B13B28" w:rsidRDefault="00CC31A6">
            <w:pPr>
              <w:pStyle w:val="Table09Row"/>
            </w:pPr>
            <w:r>
              <w:t>4 Oct 2013</w:t>
            </w:r>
          </w:p>
        </w:tc>
        <w:tc>
          <w:tcPr>
            <w:tcW w:w="3402" w:type="dxa"/>
          </w:tcPr>
          <w:p w14:paraId="6BEBC806" w14:textId="77777777" w:rsidR="00B13B28" w:rsidRDefault="00CC31A6">
            <w:pPr>
              <w:pStyle w:val="Table09Row"/>
            </w:pPr>
            <w:r>
              <w:t>s. 1 &amp; 2: 4 Oct 2013 (see s. 2(a));</w:t>
            </w:r>
          </w:p>
          <w:p w14:paraId="4F658C95" w14:textId="77777777" w:rsidR="00B13B28" w:rsidRDefault="00CC31A6">
            <w:pPr>
              <w:pStyle w:val="Table09Row"/>
            </w:pPr>
            <w:r>
              <w:t xml:space="preserve">Act other than s. 1 &amp; 2: 30 Nov 2013 (see s. 2(b) and </w:t>
            </w:r>
            <w:r>
              <w:rPr>
                <w:i/>
              </w:rPr>
              <w:t>Gaz</w:t>
            </w:r>
            <w:r>
              <w:rPr>
                <w:i/>
              </w:rPr>
              <w:t>ette</w:t>
            </w:r>
            <w:r>
              <w:t xml:space="preserve"> 29 Nov 2013 p. 5455)</w:t>
            </w:r>
          </w:p>
        </w:tc>
        <w:tc>
          <w:tcPr>
            <w:tcW w:w="1123" w:type="dxa"/>
          </w:tcPr>
          <w:p w14:paraId="05CF1A75" w14:textId="77777777" w:rsidR="00B13B28" w:rsidRDefault="00B13B28">
            <w:pPr>
              <w:pStyle w:val="Table09Row"/>
            </w:pPr>
          </w:p>
        </w:tc>
      </w:tr>
      <w:tr w:rsidR="00B13B28" w14:paraId="7D1D07D2" w14:textId="77777777">
        <w:trPr>
          <w:cantSplit/>
          <w:jc w:val="center"/>
        </w:trPr>
        <w:tc>
          <w:tcPr>
            <w:tcW w:w="1418" w:type="dxa"/>
          </w:tcPr>
          <w:p w14:paraId="4C4A788A" w14:textId="77777777" w:rsidR="00B13B28" w:rsidRDefault="00CC31A6">
            <w:pPr>
              <w:pStyle w:val="Table09Row"/>
            </w:pPr>
            <w:r>
              <w:t>2013/012</w:t>
            </w:r>
          </w:p>
        </w:tc>
        <w:tc>
          <w:tcPr>
            <w:tcW w:w="2693" w:type="dxa"/>
          </w:tcPr>
          <w:p w14:paraId="5FFF1A20" w14:textId="77777777" w:rsidR="00B13B28" w:rsidRDefault="00CC31A6">
            <w:pPr>
              <w:pStyle w:val="Table09Row"/>
            </w:pPr>
            <w:r>
              <w:rPr>
                <w:i/>
              </w:rPr>
              <w:t>Criminal Code Amendment Act 2013</w:t>
            </w:r>
          </w:p>
        </w:tc>
        <w:tc>
          <w:tcPr>
            <w:tcW w:w="1276" w:type="dxa"/>
          </w:tcPr>
          <w:p w14:paraId="589A2F37" w14:textId="77777777" w:rsidR="00B13B28" w:rsidRDefault="00CC31A6">
            <w:pPr>
              <w:pStyle w:val="Table09Row"/>
            </w:pPr>
            <w:r>
              <w:t>4 Oct 2013</w:t>
            </w:r>
          </w:p>
        </w:tc>
        <w:tc>
          <w:tcPr>
            <w:tcW w:w="3402" w:type="dxa"/>
          </w:tcPr>
          <w:p w14:paraId="2E1238E8" w14:textId="77777777" w:rsidR="00B13B28" w:rsidRDefault="00CC31A6">
            <w:pPr>
              <w:pStyle w:val="Table09Row"/>
            </w:pPr>
            <w:r>
              <w:t>s. 1 &amp; 2: 4 Oct 2013 (see s. 2(a));</w:t>
            </w:r>
          </w:p>
          <w:p w14:paraId="0C1DF3A7" w14:textId="77777777" w:rsidR="00B13B28" w:rsidRDefault="00CC31A6">
            <w:pPr>
              <w:pStyle w:val="Table09Row"/>
            </w:pPr>
            <w:r>
              <w:t>Act other than s. 1 &amp; 2: 5 Oct 2013 (see s. 2(b))</w:t>
            </w:r>
          </w:p>
        </w:tc>
        <w:tc>
          <w:tcPr>
            <w:tcW w:w="1123" w:type="dxa"/>
          </w:tcPr>
          <w:p w14:paraId="7418F933" w14:textId="77777777" w:rsidR="00B13B28" w:rsidRDefault="00B13B28">
            <w:pPr>
              <w:pStyle w:val="Table09Row"/>
            </w:pPr>
          </w:p>
        </w:tc>
      </w:tr>
      <w:tr w:rsidR="00B13B28" w14:paraId="24207183" w14:textId="77777777">
        <w:trPr>
          <w:cantSplit/>
          <w:jc w:val="center"/>
        </w:trPr>
        <w:tc>
          <w:tcPr>
            <w:tcW w:w="1418" w:type="dxa"/>
          </w:tcPr>
          <w:p w14:paraId="5DC1EB83" w14:textId="77777777" w:rsidR="00B13B28" w:rsidRDefault="00CC31A6">
            <w:pPr>
              <w:pStyle w:val="Table09Row"/>
            </w:pPr>
            <w:r>
              <w:t>2013/013</w:t>
            </w:r>
          </w:p>
        </w:tc>
        <w:tc>
          <w:tcPr>
            <w:tcW w:w="2693" w:type="dxa"/>
          </w:tcPr>
          <w:p w14:paraId="7374F3E7" w14:textId="77777777" w:rsidR="00B13B28" w:rsidRDefault="00CC31A6">
            <w:pPr>
              <w:pStyle w:val="Table09Row"/>
            </w:pPr>
            <w:r>
              <w:rPr>
                <w:i/>
              </w:rPr>
              <w:t>Family Court Amendment (Family Violence and Other Measures) Act 2013</w:t>
            </w:r>
          </w:p>
        </w:tc>
        <w:tc>
          <w:tcPr>
            <w:tcW w:w="1276" w:type="dxa"/>
          </w:tcPr>
          <w:p w14:paraId="68BDD3A9" w14:textId="77777777" w:rsidR="00B13B28" w:rsidRDefault="00CC31A6">
            <w:pPr>
              <w:pStyle w:val="Table09Row"/>
            </w:pPr>
            <w:r>
              <w:t>4 Oct 2013</w:t>
            </w:r>
          </w:p>
        </w:tc>
        <w:tc>
          <w:tcPr>
            <w:tcW w:w="3402" w:type="dxa"/>
          </w:tcPr>
          <w:p w14:paraId="556DE637" w14:textId="77777777" w:rsidR="00B13B28" w:rsidRDefault="00CC31A6">
            <w:pPr>
              <w:pStyle w:val="Table09Row"/>
            </w:pPr>
            <w:r>
              <w:t>Pt. 1: 4 Nov 2013 (see s. 2(a));</w:t>
            </w:r>
          </w:p>
          <w:p w14:paraId="7425B46D" w14:textId="77777777" w:rsidR="00B13B28" w:rsidRDefault="00CC31A6">
            <w:pPr>
              <w:pStyle w:val="Table09Row"/>
            </w:pPr>
            <w:r>
              <w:t>Act other than Pt. 1: 5 Nov 2013 (see s. 2(b))</w:t>
            </w:r>
          </w:p>
        </w:tc>
        <w:tc>
          <w:tcPr>
            <w:tcW w:w="1123" w:type="dxa"/>
          </w:tcPr>
          <w:p w14:paraId="6587C1BE" w14:textId="77777777" w:rsidR="00B13B28" w:rsidRDefault="00B13B28">
            <w:pPr>
              <w:pStyle w:val="Table09Row"/>
            </w:pPr>
          </w:p>
        </w:tc>
      </w:tr>
      <w:tr w:rsidR="00B13B28" w14:paraId="5B7B0839" w14:textId="77777777">
        <w:trPr>
          <w:cantSplit/>
          <w:jc w:val="center"/>
        </w:trPr>
        <w:tc>
          <w:tcPr>
            <w:tcW w:w="1418" w:type="dxa"/>
          </w:tcPr>
          <w:p w14:paraId="0BAF801E" w14:textId="77777777" w:rsidR="00B13B28" w:rsidRDefault="00CC31A6">
            <w:pPr>
              <w:pStyle w:val="Table09Row"/>
            </w:pPr>
            <w:r>
              <w:t>2013/014</w:t>
            </w:r>
          </w:p>
        </w:tc>
        <w:tc>
          <w:tcPr>
            <w:tcW w:w="2693" w:type="dxa"/>
          </w:tcPr>
          <w:p w14:paraId="66D2A3FC" w14:textId="77777777" w:rsidR="00B13B28" w:rsidRDefault="00CC31A6">
            <w:pPr>
              <w:pStyle w:val="Table09Row"/>
            </w:pPr>
            <w:r>
              <w:rPr>
                <w:i/>
              </w:rPr>
              <w:t>Restraining Orders Amendment Act 2013</w:t>
            </w:r>
          </w:p>
        </w:tc>
        <w:tc>
          <w:tcPr>
            <w:tcW w:w="1276" w:type="dxa"/>
          </w:tcPr>
          <w:p w14:paraId="39E9F761" w14:textId="77777777" w:rsidR="00B13B28" w:rsidRDefault="00CC31A6">
            <w:pPr>
              <w:pStyle w:val="Table09Row"/>
            </w:pPr>
            <w:r>
              <w:t>4 Oct 2013</w:t>
            </w:r>
          </w:p>
        </w:tc>
        <w:tc>
          <w:tcPr>
            <w:tcW w:w="3402" w:type="dxa"/>
          </w:tcPr>
          <w:p w14:paraId="5FC40F3D" w14:textId="77777777" w:rsidR="00B13B28" w:rsidRDefault="00CC31A6">
            <w:pPr>
              <w:pStyle w:val="Table09Row"/>
            </w:pPr>
            <w:r>
              <w:t>4 Oct 2013 (see s. 2)</w:t>
            </w:r>
          </w:p>
        </w:tc>
        <w:tc>
          <w:tcPr>
            <w:tcW w:w="1123" w:type="dxa"/>
          </w:tcPr>
          <w:p w14:paraId="7F89908A" w14:textId="77777777" w:rsidR="00B13B28" w:rsidRDefault="00B13B28">
            <w:pPr>
              <w:pStyle w:val="Table09Row"/>
            </w:pPr>
          </w:p>
        </w:tc>
      </w:tr>
      <w:tr w:rsidR="00B13B28" w14:paraId="71654AC0" w14:textId="77777777">
        <w:trPr>
          <w:cantSplit/>
          <w:jc w:val="center"/>
        </w:trPr>
        <w:tc>
          <w:tcPr>
            <w:tcW w:w="1418" w:type="dxa"/>
          </w:tcPr>
          <w:p w14:paraId="19F769EC" w14:textId="77777777" w:rsidR="00B13B28" w:rsidRDefault="00CC31A6">
            <w:pPr>
              <w:pStyle w:val="Table09Row"/>
            </w:pPr>
            <w:r>
              <w:t>2013/015</w:t>
            </w:r>
          </w:p>
        </w:tc>
        <w:tc>
          <w:tcPr>
            <w:tcW w:w="2693" w:type="dxa"/>
          </w:tcPr>
          <w:p w14:paraId="43A735D6" w14:textId="77777777" w:rsidR="00B13B28" w:rsidRDefault="00CC31A6">
            <w:pPr>
              <w:pStyle w:val="Table09Row"/>
            </w:pPr>
            <w:r>
              <w:rPr>
                <w:i/>
              </w:rPr>
              <w:t>Land Tax Amendment Act 2013</w:t>
            </w:r>
          </w:p>
        </w:tc>
        <w:tc>
          <w:tcPr>
            <w:tcW w:w="1276" w:type="dxa"/>
          </w:tcPr>
          <w:p w14:paraId="00C927F1" w14:textId="77777777" w:rsidR="00B13B28" w:rsidRDefault="00CC31A6">
            <w:pPr>
              <w:pStyle w:val="Table09Row"/>
            </w:pPr>
            <w:r>
              <w:t>21 Oct 2013</w:t>
            </w:r>
          </w:p>
        </w:tc>
        <w:tc>
          <w:tcPr>
            <w:tcW w:w="3402" w:type="dxa"/>
          </w:tcPr>
          <w:p w14:paraId="400DE9D2" w14:textId="77777777" w:rsidR="00B13B28" w:rsidRDefault="00CC31A6">
            <w:pPr>
              <w:pStyle w:val="Table09Row"/>
            </w:pPr>
            <w:r>
              <w:t>Act other than s. 1 &amp; 2: 1 Jul 2</w:t>
            </w:r>
            <w:r>
              <w:t>013 (see s. 2(b));</w:t>
            </w:r>
          </w:p>
          <w:p w14:paraId="70CFE9A4" w14:textId="77777777" w:rsidR="00B13B28" w:rsidRDefault="00CC31A6">
            <w:pPr>
              <w:pStyle w:val="Table09Row"/>
            </w:pPr>
            <w:r>
              <w:t>s. 1 &amp; 2: 21 Oct 2013 (see s. 2(a))</w:t>
            </w:r>
          </w:p>
        </w:tc>
        <w:tc>
          <w:tcPr>
            <w:tcW w:w="1123" w:type="dxa"/>
          </w:tcPr>
          <w:p w14:paraId="73432166" w14:textId="77777777" w:rsidR="00B13B28" w:rsidRDefault="00B13B28">
            <w:pPr>
              <w:pStyle w:val="Table09Row"/>
            </w:pPr>
          </w:p>
        </w:tc>
      </w:tr>
      <w:tr w:rsidR="00B13B28" w14:paraId="7614D944" w14:textId="77777777">
        <w:trPr>
          <w:cantSplit/>
          <w:jc w:val="center"/>
        </w:trPr>
        <w:tc>
          <w:tcPr>
            <w:tcW w:w="1418" w:type="dxa"/>
          </w:tcPr>
          <w:p w14:paraId="55F19BF6" w14:textId="77777777" w:rsidR="00B13B28" w:rsidRDefault="00CC31A6">
            <w:pPr>
              <w:pStyle w:val="Table09Row"/>
            </w:pPr>
            <w:r>
              <w:t>2013/016</w:t>
            </w:r>
          </w:p>
        </w:tc>
        <w:tc>
          <w:tcPr>
            <w:tcW w:w="2693" w:type="dxa"/>
          </w:tcPr>
          <w:p w14:paraId="30F92215" w14:textId="77777777" w:rsidR="00B13B28" w:rsidRDefault="00CC31A6">
            <w:pPr>
              <w:pStyle w:val="Table09Row"/>
            </w:pPr>
            <w:r>
              <w:rPr>
                <w:i/>
              </w:rPr>
              <w:t>Appropriation (Consolidated Account) Recurrent 2013‑14 Act 2013</w:t>
            </w:r>
          </w:p>
        </w:tc>
        <w:tc>
          <w:tcPr>
            <w:tcW w:w="1276" w:type="dxa"/>
          </w:tcPr>
          <w:p w14:paraId="609D40D1" w14:textId="77777777" w:rsidR="00B13B28" w:rsidRDefault="00CC31A6">
            <w:pPr>
              <w:pStyle w:val="Table09Row"/>
            </w:pPr>
            <w:r>
              <w:t>21 Oct 2013</w:t>
            </w:r>
          </w:p>
        </w:tc>
        <w:tc>
          <w:tcPr>
            <w:tcW w:w="3402" w:type="dxa"/>
          </w:tcPr>
          <w:p w14:paraId="0BCC6CD1" w14:textId="77777777" w:rsidR="00B13B28" w:rsidRDefault="00CC31A6">
            <w:pPr>
              <w:pStyle w:val="Table09Row"/>
            </w:pPr>
            <w:r>
              <w:t>s. 1 &amp; 2: 21 Jul 2013 (see s. 2(a));</w:t>
            </w:r>
          </w:p>
          <w:p w14:paraId="3C774E11" w14:textId="77777777" w:rsidR="00B13B28" w:rsidRDefault="00CC31A6">
            <w:pPr>
              <w:pStyle w:val="Table09Row"/>
            </w:pPr>
            <w:r>
              <w:t>Act other than s. 1 &amp; 2: 22 Oct 2013 (see s. 2(b))</w:t>
            </w:r>
          </w:p>
        </w:tc>
        <w:tc>
          <w:tcPr>
            <w:tcW w:w="1123" w:type="dxa"/>
          </w:tcPr>
          <w:p w14:paraId="47FAA83C" w14:textId="77777777" w:rsidR="00B13B28" w:rsidRDefault="00B13B28">
            <w:pPr>
              <w:pStyle w:val="Table09Row"/>
            </w:pPr>
          </w:p>
        </w:tc>
      </w:tr>
      <w:tr w:rsidR="00B13B28" w14:paraId="435BAB38" w14:textId="77777777">
        <w:trPr>
          <w:cantSplit/>
          <w:jc w:val="center"/>
        </w:trPr>
        <w:tc>
          <w:tcPr>
            <w:tcW w:w="1418" w:type="dxa"/>
          </w:tcPr>
          <w:p w14:paraId="18DFECE2" w14:textId="77777777" w:rsidR="00B13B28" w:rsidRDefault="00CC31A6">
            <w:pPr>
              <w:pStyle w:val="Table09Row"/>
            </w:pPr>
            <w:r>
              <w:t>2013/017</w:t>
            </w:r>
          </w:p>
        </w:tc>
        <w:tc>
          <w:tcPr>
            <w:tcW w:w="2693" w:type="dxa"/>
          </w:tcPr>
          <w:p w14:paraId="618F5239" w14:textId="77777777" w:rsidR="00B13B28" w:rsidRDefault="00CC31A6">
            <w:pPr>
              <w:pStyle w:val="Table09Row"/>
            </w:pPr>
            <w:r>
              <w:rPr>
                <w:i/>
              </w:rPr>
              <w:t>Appropriation (Consolidated Account) Capital 2013‑14 Act 2013</w:t>
            </w:r>
          </w:p>
        </w:tc>
        <w:tc>
          <w:tcPr>
            <w:tcW w:w="1276" w:type="dxa"/>
          </w:tcPr>
          <w:p w14:paraId="5252306B" w14:textId="77777777" w:rsidR="00B13B28" w:rsidRDefault="00CC31A6">
            <w:pPr>
              <w:pStyle w:val="Table09Row"/>
            </w:pPr>
            <w:r>
              <w:t>21 Oct 2013</w:t>
            </w:r>
          </w:p>
        </w:tc>
        <w:tc>
          <w:tcPr>
            <w:tcW w:w="3402" w:type="dxa"/>
          </w:tcPr>
          <w:p w14:paraId="36185F4D" w14:textId="77777777" w:rsidR="00B13B28" w:rsidRDefault="00CC31A6">
            <w:pPr>
              <w:pStyle w:val="Table09Row"/>
            </w:pPr>
            <w:r>
              <w:t>s. 1 &amp; 2: 21 Jul 2013 (see s. 2(a));</w:t>
            </w:r>
          </w:p>
          <w:p w14:paraId="600CCC10" w14:textId="77777777" w:rsidR="00B13B28" w:rsidRDefault="00CC31A6">
            <w:pPr>
              <w:pStyle w:val="Table09Row"/>
            </w:pPr>
            <w:r>
              <w:t>Act other than s. 1 &amp; 2: 22 Oct 2013 (see s. 2(b))</w:t>
            </w:r>
          </w:p>
        </w:tc>
        <w:tc>
          <w:tcPr>
            <w:tcW w:w="1123" w:type="dxa"/>
          </w:tcPr>
          <w:p w14:paraId="65FD5967" w14:textId="77777777" w:rsidR="00B13B28" w:rsidRDefault="00B13B28">
            <w:pPr>
              <w:pStyle w:val="Table09Row"/>
            </w:pPr>
          </w:p>
        </w:tc>
      </w:tr>
      <w:tr w:rsidR="00B13B28" w14:paraId="11EA46F6" w14:textId="77777777">
        <w:trPr>
          <w:cantSplit/>
          <w:jc w:val="center"/>
        </w:trPr>
        <w:tc>
          <w:tcPr>
            <w:tcW w:w="1418" w:type="dxa"/>
          </w:tcPr>
          <w:p w14:paraId="2EC46547" w14:textId="77777777" w:rsidR="00B13B28" w:rsidRDefault="00CC31A6">
            <w:pPr>
              <w:pStyle w:val="Table09Row"/>
            </w:pPr>
            <w:r>
              <w:t>2013/018</w:t>
            </w:r>
          </w:p>
        </w:tc>
        <w:tc>
          <w:tcPr>
            <w:tcW w:w="2693" w:type="dxa"/>
          </w:tcPr>
          <w:p w14:paraId="3F6E17C7" w14:textId="77777777" w:rsidR="00B13B28" w:rsidRDefault="00CC31A6">
            <w:pPr>
              <w:pStyle w:val="Table09Row"/>
            </w:pPr>
            <w:r>
              <w:rPr>
                <w:i/>
              </w:rPr>
              <w:t>Dog Amendment Act 201</w:t>
            </w:r>
            <w:r>
              <w:rPr>
                <w:i/>
              </w:rPr>
              <w:t>3</w:t>
            </w:r>
          </w:p>
        </w:tc>
        <w:tc>
          <w:tcPr>
            <w:tcW w:w="1276" w:type="dxa"/>
          </w:tcPr>
          <w:p w14:paraId="7D9315F7" w14:textId="77777777" w:rsidR="00B13B28" w:rsidRDefault="00CC31A6">
            <w:pPr>
              <w:pStyle w:val="Table09Row"/>
            </w:pPr>
            <w:r>
              <w:t>29 Oct 2013</w:t>
            </w:r>
          </w:p>
        </w:tc>
        <w:tc>
          <w:tcPr>
            <w:tcW w:w="3402" w:type="dxa"/>
          </w:tcPr>
          <w:p w14:paraId="0EBE9B6C" w14:textId="77777777" w:rsidR="00B13B28" w:rsidRDefault="00CC31A6">
            <w:pPr>
              <w:pStyle w:val="Table09Row"/>
            </w:pPr>
            <w:r>
              <w:t>s. 1 &amp; 2: 29 Oct 2013 (see s. 2(a));</w:t>
            </w:r>
          </w:p>
          <w:p w14:paraId="415D26EC" w14:textId="77777777" w:rsidR="00B13B28" w:rsidRDefault="00CC31A6">
            <w:pPr>
              <w:pStyle w:val="Table09Row"/>
            </w:pPr>
            <w:r>
              <w:t xml:space="preserve">Pt. 2 &amp; 3: 1 Nov 2013 (see s. 2(b) and </w:t>
            </w:r>
            <w:r>
              <w:rPr>
                <w:i/>
              </w:rPr>
              <w:t>Gazette</w:t>
            </w:r>
            <w:r>
              <w:t xml:space="preserve"> 31 Oct 2013 p. 4829);</w:t>
            </w:r>
          </w:p>
          <w:p w14:paraId="2DAAF76A" w14:textId="77777777" w:rsidR="00B13B28" w:rsidRDefault="00CC31A6">
            <w:pPr>
              <w:pStyle w:val="Table09Row"/>
            </w:pPr>
            <w:r>
              <w:t xml:space="preserve">Pt. 4: 8 Nov 2013 (see s. 2(b) and </w:t>
            </w:r>
            <w:r>
              <w:rPr>
                <w:i/>
              </w:rPr>
              <w:t>Gazette</w:t>
            </w:r>
            <w:r>
              <w:t xml:space="preserve"> 31 Oct 2013 p. 4829)</w:t>
            </w:r>
          </w:p>
        </w:tc>
        <w:tc>
          <w:tcPr>
            <w:tcW w:w="1123" w:type="dxa"/>
          </w:tcPr>
          <w:p w14:paraId="12E26285" w14:textId="77777777" w:rsidR="00B13B28" w:rsidRDefault="00B13B28">
            <w:pPr>
              <w:pStyle w:val="Table09Row"/>
            </w:pPr>
          </w:p>
        </w:tc>
      </w:tr>
      <w:tr w:rsidR="00B13B28" w14:paraId="7CE511A1" w14:textId="77777777">
        <w:trPr>
          <w:cantSplit/>
          <w:jc w:val="center"/>
        </w:trPr>
        <w:tc>
          <w:tcPr>
            <w:tcW w:w="1418" w:type="dxa"/>
          </w:tcPr>
          <w:p w14:paraId="63B0F926" w14:textId="77777777" w:rsidR="00B13B28" w:rsidRDefault="00CC31A6">
            <w:pPr>
              <w:pStyle w:val="Table09Row"/>
            </w:pPr>
            <w:r>
              <w:t>2013/019</w:t>
            </w:r>
          </w:p>
        </w:tc>
        <w:tc>
          <w:tcPr>
            <w:tcW w:w="2693" w:type="dxa"/>
          </w:tcPr>
          <w:p w14:paraId="1752FFF9" w14:textId="77777777" w:rsidR="00B13B28" w:rsidRDefault="00CC31A6">
            <w:pPr>
              <w:pStyle w:val="Table09Row"/>
            </w:pPr>
            <w:r>
              <w:rPr>
                <w:i/>
              </w:rPr>
              <w:t>Coal Industry Superannuation Amendment Act 2013</w:t>
            </w:r>
          </w:p>
        </w:tc>
        <w:tc>
          <w:tcPr>
            <w:tcW w:w="1276" w:type="dxa"/>
          </w:tcPr>
          <w:p w14:paraId="6632ACC6" w14:textId="77777777" w:rsidR="00B13B28" w:rsidRDefault="00CC31A6">
            <w:pPr>
              <w:pStyle w:val="Table09Row"/>
            </w:pPr>
            <w:r>
              <w:t>4 Nov 2013</w:t>
            </w:r>
          </w:p>
        </w:tc>
        <w:tc>
          <w:tcPr>
            <w:tcW w:w="3402" w:type="dxa"/>
          </w:tcPr>
          <w:p w14:paraId="411B2669" w14:textId="77777777" w:rsidR="00B13B28" w:rsidRDefault="00CC31A6">
            <w:pPr>
              <w:pStyle w:val="Table09Row"/>
            </w:pPr>
            <w:r>
              <w:t>Pt. 1: 4 Nov 2013 (see s. 2(a));</w:t>
            </w:r>
          </w:p>
          <w:p w14:paraId="499D54FF" w14:textId="77777777" w:rsidR="00B13B28" w:rsidRDefault="00CC31A6">
            <w:pPr>
              <w:pStyle w:val="Table09Row"/>
            </w:pPr>
            <w:r>
              <w:t>Pt. 2: 5 Nov 2013 (see s. 2(b));</w:t>
            </w:r>
          </w:p>
          <w:p w14:paraId="33D2A616" w14:textId="77777777" w:rsidR="00B13B28" w:rsidRDefault="00CC31A6">
            <w:pPr>
              <w:pStyle w:val="Table09Row"/>
            </w:pPr>
            <w:r>
              <w:t xml:space="preserve">Pt. 3 &amp; 4: 30 Jun 2014 (see s. 2(c) and </w:t>
            </w:r>
            <w:r>
              <w:rPr>
                <w:i/>
              </w:rPr>
              <w:t>Gazette</w:t>
            </w:r>
            <w:r>
              <w:t xml:space="preserve"> 13 Jun 2014 p. 1859);</w:t>
            </w:r>
          </w:p>
          <w:p w14:paraId="333A5F9A" w14:textId="77777777" w:rsidR="00B13B28" w:rsidRDefault="00CC31A6">
            <w:pPr>
              <w:pStyle w:val="Table09Row"/>
            </w:pPr>
            <w:r>
              <w:t xml:space="preserve">Pt. 5: 31 Oct 2014 (see s. 2(c) and </w:t>
            </w:r>
            <w:r>
              <w:rPr>
                <w:i/>
              </w:rPr>
              <w:t>Gazette</w:t>
            </w:r>
            <w:r>
              <w:t xml:space="preserve"> 24 Oct 2014 p. 4119)</w:t>
            </w:r>
          </w:p>
        </w:tc>
        <w:tc>
          <w:tcPr>
            <w:tcW w:w="1123" w:type="dxa"/>
          </w:tcPr>
          <w:p w14:paraId="617266F8" w14:textId="77777777" w:rsidR="00B13B28" w:rsidRDefault="00B13B28">
            <w:pPr>
              <w:pStyle w:val="Table09Row"/>
            </w:pPr>
          </w:p>
        </w:tc>
      </w:tr>
      <w:tr w:rsidR="00B13B28" w14:paraId="64875719" w14:textId="77777777">
        <w:trPr>
          <w:cantSplit/>
          <w:jc w:val="center"/>
        </w:trPr>
        <w:tc>
          <w:tcPr>
            <w:tcW w:w="1418" w:type="dxa"/>
          </w:tcPr>
          <w:p w14:paraId="7AE25003" w14:textId="77777777" w:rsidR="00B13B28" w:rsidRDefault="00CC31A6">
            <w:pPr>
              <w:pStyle w:val="Table09Row"/>
            </w:pPr>
            <w:r>
              <w:t>2013/020</w:t>
            </w:r>
          </w:p>
        </w:tc>
        <w:tc>
          <w:tcPr>
            <w:tcW w:w="2693" w:type="dxa"/>
          </w:tcPr>
          <w:p w14:paraId="57246D1D" w14:textId="77777777" w:rsidR="00B13B28" w:rsidRDefault="00CC31A6">
            <w:pPr>
              <w:pStyle w:val="Table09Row"/>
            </w:pPr>
            <w:r>
              <w:rPr>
                <w:i/>
              </w:rPr>
              <w:t>Courts and Tribunals (Electronic Processes F</w:t>
            </w:r>
            <w:r>
              <w:rPr>
                <w:i/>
              </w:rPr>
              <w:t>acilitation) Act 2013</w:t>
            </w:r>
          </w:p>
        </w:tc>
        <w:tc>
          <w:tcPr>
            <w:tcW w:w="1276" w:type="dxa"/>
          </w:tcPr>
          <w:p w14:paraId="2B7ACC46" w14:textId="77777777" w:rsidR="00B13B28" w:rsidRDefault="00CC31A6">
            <w:pPr>
              <w:pStyle w:val="Table09Row"/>
            </w:pPr>
            <w:r>
              <w:t>4 Nov 2013</w:t>
            </w:r>
          </w:p>
        </w:tc>
        <w:tc>
          <w:tcPr>
            <w:tcW w:w="3402" w:type="dxa"/>
          </w:tcPr>
          <w:p w14:paraId="20FB71FF" w14:textId="77777777" w:rsidR="00B13B28" w:rsidRDefault="00CC31A6">
            <w:pPr>
              <w:pStyle w:val="Table09Row"/>
            </w:pPr>
            <w:r>
              <w:t>Pt. 1: 4 Nov 2013 (see s. 2(a));</w:t>
            </w:r>
          </w:p>
          <w:p w14:paraId="695111EF" w14:textId="77777777" w:rsidR="00B13B28" w:rsidRDefault="00CC31A6">
            <w:pPr>
              <w:pStyle w:val="Table09Row"/>
            </w:pPr>
            <w:r>
              <w:t xml:space="preserve">Act other than Pt. 1 &amp; s. 22, 23, 25, 27‑30, 37‑39, 75, 95, 106, 108, 110‑112, 114‑117, 119, 121, 124, 127, 138 &amp; 139: 25 Nov 2013 (see s. 2(b) and </w:t>
            </w:r>
            <w:r>
              <w:rPr>
                <w:i/>
              </w:rPr>
              <w:t>Gazette</w:t>
            </w:r>
            <w:r>
              <w:t xml:space="preserve"> 22 Nov 2013 p. 5391);</w:t>
            </w:r>
          </w:p>
          <w:p w14:paraId="6629F6E8" w14:textId="77777777" w:rsidR="00B13B28" w:rsidRDefault="00CC31A6">
            <w:pPr>
              <w:pStyle w:val="Table09Row"/>
            </w:pPr>
            <w:r>
              <w:t>s. 22, 23, 2</w:t>
            </w:r>
            <w:r>
              <w:t xml:space="preserve">5 &amp; 27‑30: 13 Sep 2014 (see s. 2(b) and </w:t>
            </w:r>
            <w:r>
              <w:rPr>
                <w:i/>
              </w:rPr>
              <w:t>Gazette</w:t>
            </w:r>
            <w:r>
              <w:t xml:space="preserve"> 12 Sep 2014 p. 3279);</w:t>
            </w:r>
          </w:p>
          <w:p w14:paraId="72F2107F" w14:textId="77777777" w:rsidR="00B13B28" w:rsidRDefault="00CC31A6">
            <w:pPr>
              <w:pStyle w:val="Table09Row"/>
            </w:pPr>
            <w:r>
              <w:t xml:space="preserve">s. 75: 14 Nov 2015 (see s. 2(b) and </w:t>
            </w:r>
            <w:r>
              <w:rPr>
                <w:i/>
              </w:rPr>
              <w:t>Gazette</w:t>
            </w:r>
            <w:r>
              <w:t xml:space="preserve"> 13 Nov 2015 p. 4631);</w:t>
            </w:r>
          </w:p>
          <w:p w14:paraId="4B6FDFC2" w14:textId="77777777" w:rsidR="00B13B28" w:rsidRDefault="00CC31A6">
            <w:pPr>
              <w:pStyle w:val="Table09Row"/>
            </w:pPr>
            <w:r>
              <w:t>s. 37‑39, 95, 106, 108, 110‑112, 114‑117, 119, 121, 124, 127, 138 &amp; 139: to be proclaimed (see s. 2(b))</w:t>
            </w:r>
          </w:p>
        </w:tc>
        <w:tc>
          <w:tcPr>
            <w:tcW w:w="1123" w:type="dxa"/>
          </w:tcPr>
          <w:p w14:paraId="1DE7E6A0" w14:textId="77777777" w:rsidR="00B13B28" w:rsidRDefault="00B13B28">
            <w:pPr>
              <w:pStyle w:val="Table09Row"/>
            </w:pPr>
          </w:p>
        </w:tc>
      </w:tr>
      <w:tr w:rsidR="00B13B28" w14:paraId="66E57DD1" w14:textId="77777777">
        <w:trPr>
          <w:cantSplit/>
          <w:jc w:val="center"/>
        </w:trPr>
        <w:tc>
          <w:tcPr>
            <w:tcW w:w="1418" w:type="dxa"/>
          </w:tcPr>
          <w:p w14:paraId="37254528" w14:textId="77777777" w:rsidR="00B13B28" w:rsidRDefault="00CC31A6">
            <w:pPr>
              <w:pStyle w:val="Table09Row"/>
            </w:pPr>
            <w:r>
              <w:t>2013/021</w:t>
            </w:r>
          </w:p>
        </w:tc>
        <w:tc>
          <w:tcPr>
            <w:tcW w:w="2693" w:type="dxa"/>
          </w:tcPr>
          <w:p w14:paraId="2BDAD8AA" w14:textId="77777777" w:rsidR="00B13B28" w:rsidRDefault="00CC31A6">
            <w:pPr>
              <w:pStyle w:val="Table09Row"/>
            </w:pPr>
            <w:r>
              <w:rPr>
                <w:i/>
              </w:rPr>
              <w:t>Worke</w:t>
            </w:r>
            <w:r>
              <w:rPr>
                <w:i/>
              </w:rPr>
              <w:t>rs’ Compensation and Injury Management Amendment Act 2013</w:t>
            </w:r>
          </w:p>
        </w:tc>
        <w:tc>
          <w:tcPr>
            <w:tcW w:w="1276" w:type="dxa"/>
          </w:tcPr>
          <w:p w14:paraId="05B6B007" w14:textId="77777777" w:rsidR="00B13B28" w:rsidRDefault="00CC31A6">
            <w:pPr>
              <w:pStyle w:val="Table09Row"/>
            </w:pPr>
            <w:r>
              <w:t>12 Nov 2013</w:t>
            </w:r>
          </w:p>
        </w:tc>
        <w:tc>
          <w:tcPr>
            <w:tcW w:w="3402" w:type="dxa"/>
          </w:tcPr>
          <w:p w14:paraId="4C8BADD8" w14:textId="77777777" w:rsidR="00B13B28" w:rsidRDefault="00CC31A6">
            <w:pPr>
              <w:pStyle w:val="Table09Row"/>
            </w:pPr>
            <w:r>
              <w:t>s. 1 &amp; 2: 12 Nov 2013 (see s. 2(a));</w:t>
            </w:r>
          </w:p>
          <w:p w14:paraId="2599253E" w14:textId="77777777" w:rsidR="00B13B28" w:rsidRDefault="00CC31A6">
            <w:pPr>
              <w:pStyle w:val="Table09Row"/>
            </w:pPr>
            <w:r>
              <w:t>Act other than s. 1 &amp; 2: 13 Nov 2013 (see s. 2(b))</w:t>
            </w:r>
          </w:p>
        </w:tc>
        <w:tc>
          <w:tcPr>
            <w:tcW w:w="1123" w:type="dxa"/>
          </w:tcPr>
          <w:p w14:paraId="7F3672F8" w14:textId="77777777" w:rsidR="00B13B28" w:rsidRDefault="00B13B28">
            <w:pPr>
              <w:pStyle w:val="Table09Row"/>
            </w:pPr>
          </w:p>
        </w:tc>
      </w:tr>
      <w:tr w:rsidR="00B13B28" w14:paraId="5A314989" w14:textId="77777777">
        <w:trPr>
          <w:cantSplit/>
          <w:jc w:val="center"/>
        </w:trPr>
        <w:tc>
          <w:tcPr>
            <w:tcW w:w="1418" w:type="dxa"/>
          </w:tcPr>
          <w:p w14:paraId="0D18A028" w14:textId="77777777" w:rsidR="00B13B28" w:rsidRDefault="00CC31A6">
            <w:pPr>
              <w:pStyle w:val="Table09Row"/>
            </w:pPr>
            <w:r>
              <w:t>2013/022</w:t>
            </w:r>
          </w:p>
        </w:tc>
        <w:tc>
          <w:tcPr>
            <w:tcW w:w="2693" w:type="dxa"/>
          </w:tcPr>
          <w:p w14:paraId="04C4E139" w14:textId="77777777" w:rsidR="00B13B28" w:rsidRDefault="00CC31A6">
            <w:pPr>
              <w:pStyle w:val="Table09Row"/>
            </w:pPr>
            <w:r>
              <w:rPr>
                <w:i/>
              </w:rPr>
              <w:t>Criminal Investigation (Identifying People) Amendment Act 2013</w:t>
            </w:r>
          </w:p>
        </w:tc>
        <w:tc>
          <w:tcPr>
            <w:tcW w:w="1276" w:type="dxa"/>
          </w:tcPr>
          <w:p w14:paraId="1000EE26" w14:textId="77777777" w:rsidR="00B13B28" w:rsidRDefault="00CC31A6">
            <w:pPr>
              <w:pStyle w:val="Table09Row"/>
            </w:pPr>
            <w:r>
              <w:t>12 Nov 2013</w:t>
            </w:r>
          </w:p>
        </w:tc>
        <w:tc>
          <w:tcPr>
            <w:tcW w:w="3402" w:type="dxa"/>
          </w:tcPr>
          <w:p w14:paraId="0EBCE241" w14:textId="77777777" w:rsidR="00B13B28" w:rsidRDefault="00CC31A6">
            <w:pPr>
              <w:pStyle w:val="Table09Row"/>
            </w:pPr>
            <w:r>
              <w:t>s. 1 &amp; 2: 12 Nov 2013 (see s. 2(a));</w:t>
            </w:r>
          </w:p>
          <w:p w14:paraId="7F407ECC" w14:textId="77777777" w:rsidR="00B13B28" w:rsidRDefault="00CC31A6">
            <w:pPr>
              <w:pStyle w:val="Table09Row"/>
            </w:pPr>
            <w:r>
              <w:t>Act other than s. 1, 2 &amp; 28:13 Nov 2013 (see s. 2(c));</w:t>
            </w:r>
          </w:p>
          <w:p w14:paraId="684D583C" w14:textId="77777777" w:rsidR="00B13B28" w:rsidRDefault="00CC31A6">
            <w:pPr>
              <w:pStyle w:val="Table09Row"/>
            </w:pPr>
            <w:r>
              <w:t xml:space="preserve">s. 28: 16 Apr 2014 (see s. 2(b) and </w:t>
            </w:r>
            <w:r>
              <w:rPr>
                <w:i/>
              </w:rPr>
              <w:t>Gazette</w:t>
            </w:r>
            <w:r>
              <w:t xml:space="preserve"> 15 Apr 2014 p. 1053)</w:t>
            </w:r>
          </w:p>
        </w:tc>
        <w:tc>
          <w:tcPr>
            <w:tcW w:w="1123" w:type="dxa"/>
          </w:tcPr>
          <w:p w14:paraId="7A3EE703" w14:textId="77777777" w:rsidR="00B13B28" w:rsidRDefault="00B13B28">
            <w:pPr>
              <w:pStyle w:val="Table09Row"/>
            </w:pPr>
          </w:p>
        </w:tc>
      </w:tr>
      <w:tr w:rsidR="00B13B28" w14:paraId="62CC531C" w14:textId="77777777">
        <w:trPr>
          <w:cantSplit/>
          <w:jc w:val="center"/>
        </w:trPr>
        <w:tc>
          <w:tcPr>
            <w:tcW w:w="1418" w:type="dxa"/>
          </w:tcPr>
          <w:p w14:paraId="2FDEF8E4" w14:textId="77777777" w:rsidR="00B13B28" w:rsidRDefault="00CC31A6">
            <w:pPr>
              <w:pStyle w:val="Table09Row"/>
            </w:pPr>
            <w:r>
              <w:t>2013/023</w:t>
            </w:r>
          </w:p>
        </w:tc>
        <w:tc>
          <w:tcPr>
            <w:tcW w:w="2693" w:type="dxa"/>
          </w:tcPr>
          <w:p w14:paraId="17FF20CA" w14:textId="77777777" w:rsidR="00B13B28" w:rsidRDefault="00CC31A6">
            <w:pPr>
              <w:pStyle w:val="Table09Row"/>
            </w:pPr>
            <w:r>
              <w:rPr>
                <w:i/>
              </w:rPr>
              <w:t>Minerals Research Institute of Western Australia Act 2013</w:t>
            </w:r>
          </w:p>
        </w:tc>
        <w:tc>
          <w:tcPr>
            <w:tcW w:w="1276" w:type="dxa"/>
          </w:tcPr>
          <w:p w14:paraId="3199B6AE" w14:textId="77777777" w:rsidR="00B13B28" w:rsidRDefault="00CC31A6">
            <w:pPr>
              <w:pStyle w:val="Table09Row"/>
            </w:pPr>
            <w:r>
              <w:t>18 Dec 2013</w:t>
            </w:r>
          </w:p>
        </w:tc>
        <w:tc>
          <w:tcPr>
            <w:tcW w:w="3402" w:type="dxa"/>
          </w:tcPr>
          <w:p w14:paraId="71020E1F" w14:textId="77777777" w:rsidR="00B13B28" w:rsidRDefault="00CC31A6">
            <w:pPr>
              <w:pStyle w:val="Table09Row"/>
            </w:pPr>
            <w:r>
              <w:t>s. 1 &amp; 2: 18 Dec 2013 (see s. 2(a));</w:t>
            </w:r>
          </w:p>
          <w:p w14:paraId="76E49E17" w14:textId="77777777" w:rsidR="00B13B28" w:rsidRDefault="00CC31A6">
            <w:pPr>
              <w:pStyle w:val="Table09Row"/>
            </w:pPr>
            <w:r>
              <w:t xml:space="preserve">Act other than s. 1 &amp; 2: 1 Feb 2014 (see s. 2(b) and </w:t>
            </w:r>
            <w:r>
              <w:rPr>
                <w:i/>
              </w:rPr>
              <w:t>Gazette</w:t>
            </w:r>
            <w:r>
              <w:t xml:space="preserve"> 14 Jan 2014 p. 43)</w:t>
            </w:r>
          </w:p>
        </w:tc>
        <w:tc>
          <w:tcPr>
            <w:tcW w:w="1123" w:type="dxa"/>
          </w:tcPr>
          <w:p w14:paraId="3B91C8AC" w14:textId="77777777" w:rsidR="00B13B28" w:rsidRDefault="00B13B28">
            <w:pPr>
              <w:pStyle w:val="Table09Row"/>
            </w:pPr>
          </w:p>
        </w:tc>
      </w:tr>
      <w:tr w:rsidR="00B13B28" w14:paraId="2C54FE25" w14:textId="77777777">
        <w:trPr>
          <w:cantSplit/>
          <w:jc w:val="center"/>
        </w:trPr>
        <w:tc>
          <w:tcPr>
            <w:tcW w:w="1418" w:type="dxa"/>
          </w:tcPr>
          <w:p w14:paraId="539D5733" w14:textId="77777777" w:rsidR="00B13B28" w:rsidRDefault="00CC31A6">
            <w:pPr>
              <w:pStyle w:val="Table09Row"/>
            </w:pPr>
            <w:r>
              <w:t>2013/024</w:t>
            </w:r>
          </w:p>
        </w:tc>
        <w:tc>
          <w:tcPr>
            <w:tcW w:w="2693" w:type="dxa"/>
          </w:tcPr>
          <w:p w14:paraId="56272D4C" w14:textId="77777777" w:rsidR="00B13B28" w:rsidRDefault="00CC31A6">
            <w:pPr>
              <w:pStyle w:val="Table09Row"/>
            </w:pPr>
            <w:r>
              <w:rPr>
                <w:i/>
              </w:rPr>
              <w:t>Barrow Island Amendment Act 2013</w:t>
            </w:r>
          </w:p>
        </w:tc>
        <w:tc>
          <w:tcPr>
            <w:tcW w:w="1276" w:type="dxa"/>
          </w:tcPr>
          <w:p w14:paraId="38019A6C" w14:textId="77777777" w:rsidR="00B13B28" w:rsidRDefault="00CC31A6">
            <w:pPr>
              <w:pStyle w:val="Table09Row"/>
            </w:pPr>
            <w:r>
              <w:t>18 Dec 2013</w:t>
            </w:r>
          </w:p>
        </w:tc>
        <w:tc>
          <w:tcPr>
            <w:tcW w:w="3402" w:type="dxa"/>
          </w:tcPr>
          <w:p w14:paraId="308DE499" w14:textId="77777777" w:rsidR="00B13B28" w:rsidRDefault="00CC31A6">
            <w:pPr>
              <w:pStyle w:val="Table09Row"/>
            </w:pPr>
            <w:r>
              <w:t>s. 1 &amp; 2: 18 Dec 2013 (see s. 2(a));</w:t>
            </w:r>
          </w:p>
          <w:p w14:paraId="4E87805F" w14:textId="77777777" w:rsidR="00B13B28" w:rsidRDefault="00CC31A6">
            <w:pPr>
              <w:pStyle w:val="Table09Row"/>
            </w:pPr>
            <w:r>
              <w:t>Act other than s. 1 &amp; 2: 19 Dec 2013 (see s. 2</w:t>
            </w:r>
            <w:r>
              <w:t>(b))</w:t>
            </w:r>
          </w:p>
        </w:tc>
        <w:tc>
          <w:tcPr>
            <w:tcW w:w="1123" w:type="dxa"/>
          </w:tcPr>
          <w:p w14:paraId="3F549E98" w14:textId="77777777" w:rsidR="00B13B28" w:rsidRDefault="00B13B28">
            <w:pPr>
              <w:pStyle w:val="Table09Row"/>
            </w:pPr>
          </w:p>
        </w:tc>
      </w:tr>
      <w:tr w:rsidR="00B13B28" w14:paraId="7F810AFD" w14:textId="77777777">
        <w:trPr>
          <w:cantSplit/>
          <w:jc w:val="center"/>
        </w:trPr>
        <w:tc>
          <w:tcPr>
            <w:tcW w:w="1418" w:type="dxa"/>
          </w:tcPr>
          <w:p w14:paraId="53A68B83" w14:textId="77777777" w:rsidR="00B13B28" w:rsidRDefault="00CC31A6">
            <w:pPr>
              <w:pStyle w:val="Table09Row"/>
            </w:pPr>
            <w:r>
              <w:t>2013/025</w:t>
            </w:r>
          </w:p>
        </w:tc>
        <w:tc>
          <w:tcPr>
            <w:tcW w:w="2693" w:type="dxa"/>
          </w:tcPr>
          <w:p w14:paraId="3742F1AA" w14:textId="77777777" w:rsidR="00B13B28" w:rsidRDefault="00CC31A6">
            <w:pPr>
              <w:pStyle w:val="Table09Row"/>
            </w:pPr>
            <w:r>
              <w:rPr>
                <w:i/>
              </w:rPr>
              <w:t>Electricity Corporations Amendment Act 2013</w:t>
            </w:r>
          </w:p>
        </w:tc>
        <w:tc>
          <w:tcPr>
            <w:tcW w:w="1276" w:type="dxa"/>
          </w:tcPr>
          <w:p w14:paraId="1E3DCEC4" w14:textId="77777777" w:rsidR="00B13B28" w:rsidRDefault="00CC31A6">
            <w:pPr>
              <w:pStyle w:val="Table09Row"/>
            </w:pPr>
            <w:r>
              <w:t>18 Dec 2013</w:t>
            </w:r>
          </w:p>
        </w:tc>
        <w:tc>
          <w:tcPr>
            <w:tcW w:w="3402" w:type="dxa"/>
          </w:tcPr>
          <w:p w14:paraId="4431FE09" w14:textId="77777777" w:rsidR="00B13B28" w:rsidRDefault="00CC31A6">
            <w:pPr>
              <w:pStyle w:val="Table09Row"/>
            </w:pPr>
            <w:r>
              <w:t>s. 1 &amp; 2: 18 Dec 2013 (see s. 2(a));</w:t>
            </w:r>
          </w:p>
          <w:p w14:paraId="4CEB6806" w14:textId="77777777" w:rsidR="00B13B28" w:rsidRDefault="00CC31A6">
            <w:pPr>
              <w:pStyle w:val="Table09Row"/>
            </w:pPr>
            <w:r>
              <w:t>Pt. 2 heading &amp; s. 3 &amp; 32‑35: 19 Dec 2013 (see s. 2(b));</w:t>
            </w:r>
          </w:p>
          <w:p w14:paraId="7E029654" w14:textId="77777777" w:rsidR="00B13B28" w:rsidRDefault="00CC31A6">
            <w:pPr>
              <w:pStyle w:val="Table09Row"/>
            </w:pPr>
            <w:r>
              <w:t xml:space="preserve">Pt. 2 other than s. 3 &amp; 32‑35: 1 Jan 2014 (see s. 2(c) and </w:t>
            </w:r>
            <w:r>
              <w:rPr>
                <w:i/>
              </w:rPr>
              <w:t>Gazette</w:t>
            </w:r>
            <w:r>
              <w:t xml:space="preserve"> 27 Dec 2013 p. 6465)</w:t>
            </w:r>
          </w:p>
        </w:tc>
        <w:tc>
          <w:tcPr>
            <w:tcW w:w="1123" w:type="dxa"/>
          </w:tcPr>
          <w:p w14:paraId="444E00C9" w14:textId="77777777" w:rsidR="00B13B28" w:rsidRDefault="00B13B28">
            <w:pPr>
              <w:pStyle w:val="Table09Row"/>
            </w:pPr>
          </w:p>
        </w:tc>
      </w:tr>
    </w:tbl>
    <w:p w14:paraId="148F824D" w14:textId="77777777" w:rsidR="00B13B28" w:rsidRDefault="00B13B28"/>
    <w:p w14:paraId="60867726" w14:textId="77777777" w:rsidR="00B13B28" w:rsidRDefault="00CC31A6">
      <w:pPr>
        <w:pStyle w:val="IAlphabetDivider"/>
      </w:pPr>
      <w:r>
        <w:t>2012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206E21DC" w14:textId="77777777">
        <w:trPr>
          <w:cantSplit/>
          <w:trHeight w:val="510"/>
          <w:tblHeader/>
          <w:jc w:val="center"/>
        </w:trPr>
        <w:tc>
          <w:tcPr>
            <w:tcW w:w="1418" w:type="dxa"/>
            <w:tcBorders>
              <w:top w:val="single" w:sz="4" w:space="0" w:color="auto"/>
              <w:bottom w:val="single" w:sz="4" w:space="0" w:color="auto"/>
            </w:tcBorders>
            <w:vAlign w:val="center"/>
          </w:tcPr>
          <w:p w14:paraId="2195C8F8"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0A4B959C"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10B7280A"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5D87BB1B"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3B21F2D8" w14:textId="77777777" w:rsidR="00B13B28" w:rsidRDefault="00CC31A6">
            <w:pPr>
              <w:pStyle w:val="Table09Hdr"/>
            </w:pPr>
            <w:r>
              <w:t>Repealed/Expired</w:t>
            </w:r>
          </w:p>
        </w:tc>
      </w:tr>
      <w:tr w:rsidR="00B13B28" w14:paraId="0BB1516D" w14:textId="77777777">
        <w:trPr>
          <w:cantSplit/>
          <w:jc w:val="center"/>
        </w:trPr>
        <w:tc>
          <w:tcPr>
            <w:tcW w:w="1418" w:type="dxa"/>
          </w:tcPr>
          <w:p w14:paraId="3C15C326" w14:textId="77777777" w:rsidR="00B13B28" w:rsidRDefault="00CC31A6">
            <w:pPr>
              <w:pStyle w:val="Table09Row"/>
            </w:pPr>
            <w:r>
              <w:t>2012/001</w:t>
            </w:r>
          </w:p>
        </w:tc>
        <w:tc>
          <w:tcPr>
            <w:tcW w:w="2693" w:type="dxa"/>
          </w:tcPr>
          <w:p w14:paraId="29EC548F" w14:textId="77777777" w:rsidR="00B13B28" w:rsidRDefault="00CC31A6">
            <w:pPr>
              <w:pStyle w:val="Table09Row"/>
            </w:pPr>
            <w:r>
              <w:rPr>
                <w:i/>
              </w:rPr>
              <w:t>Community Protection (Offender Reporting) Amendment Act 2012</w:t>
            </w:r>
          </w:p>
        </w:tc>
        <w:tc>
          <w:tcPr>
            <w:tcW w:w="1276" w:type="dxa"/>
          </w:tcPr>
          <w:p w14:paraId="6A74BDED" w14:textId="77777777" w:rsidR="00B13B28" w:rsidRDefault="00CC31A6">
            <w:pPr>
              <w:pStyle w:val="Table09Row"/>
            </w:pPr>
            <w:r>
              <w:t>15 Mar 2012</w:t>
            </w:r>
          </w:p>
        </w:tc>
        <w:tc>
          <w:tcPr>
            <w:tcW w:w="3402" w:type="dxa"/>
          </w:tcPr>
          <w:p w14:paraId="1BA70DFC" w14:textId="77777777" w:rsidR="00B13B28" w:rsidRDefault="00CC31A6">
            <w:pPr>
              <w:pStyle w:val="Table09Row"/>
            </w:pPr>
            <w:r>
              <w:t>Pt. 1: 15 Mar 2012 (see s. 2(a));</w:t>
            </w:r>
          </w:p>
          <w:p w14:paraId="72D02AB3" w14:textId="77777777" w:rsidR="00B13B28" w:rsidRDefault="00CC31A6">
            <w:pPr>
              <w:pStyle w:val="Table09Row"/>
            </w:pPr>
            <w:r>
              <w:t xml:space="preserve">Act other than Pt. 1: 1 Jul 2012 (see s. 2(b) and </w:t>
            </w:r>
            <w:r>
              <w:rPr>
                <w:i/>
              </w:rPr>
              <w:t>Gazette</w:t>
            </w:r>
            <w:r>
              <w:t xml:space="preserve"> 22 Jun 2012 p. 2777)</w:t>
            </w:r>
          </w:p>
        </w:tc>
        <w:tc>
          <w:tcPr>
            <w:tcW w:w="1123" w:type="dxa"/>
          </w:tcPr>
          <w:p w14:paraId="37031109" w14:textId="77777777" w:rsidR="00B13B28" w:rsidRDefault="00B13B28">
            <w:pPr>
              <w:pStyle w:val="Table09Row"/>
            </w:pPr>
          </w:p>
        </w:tc>
      </w:tr>
      <w:tr w:rsidR="00B13B28" w14:paraId="0980DF37" w14:textId="77777777">
        <w:trPr>
          <w:cantSplit/>
          <w:jc w:val="center"/>
        </w:trPr>
        <w:tc>
          <w:tcPr>
            <w:tcW w:w="1418" w:type="dxa"/>
          </w:tcPr>
          <w:p w14:paraId="2C8D7D31" w14:textId="77777777" w:rsidR="00B13B28" w:rsidRDefault="00CC31A6">
            <w:pPr>
              <w:pStyle w:val="Table09Row"/>
            </w:pPr>
            <w:r>
              <w:t>2012/002</w:t>
            </w:r>
          </w:p>
        </w:tc>
        <w:tc>
          <w:tcPr>
            <w:tcW w:w="2693" w:type="dxa"/>
          </w:tcPr>
          <w:p w14:paraId="4B089C4A" w14:textId="77777777" w:rsidR="00B13B28" w:rsidRDefault="00CC31A6">
            <w:pPr>
              <w:pStyle w:val="Table09Row"/>
            </w:pPr>
            <w:r>
              <w:rPr>
                <w:i/>
              </w:rPr>
              <w:t>Local Government Amendment Act 2012</w:t>
            </w:r>
          </w:p>
        </w:tc>
        <w:tc>
          <w:tcPr>
            <w:tcW w:w="1276" w:type="dxa"/>
          </w:tcPr>
          <w:p w14:paraId="24609468" w14:textId="77777777" w:rsidR="00B13B28" w:rsidRDefault="00CC31A6">
            <w:pPr>
              <w:pStyle w:val="Table09Row"/>
            </w:pPr>
            <w:r>
              <w:t>4 Apr 2012</w:t>
            </w:r>
          </w:p>
        </w:tc>
        <w:tc>
          <w:tcPr>
            <w:tcW w:w="3402" w:type="dxa"/>
          </w:tcPr>
          <w:p w14:paraId="282A253C" w14:textId="77777777" w:rsidR="00B13B28" w:rsidRDefault="00CC31A6">
            <w:pPr>
              <w:pStyle w:val="Table09Row"/>
            </w:pPr>
            <w:r>
              <w:t>s. 1 &amp; 2: 4 Apr 2012 (see s. 2(a));</w:t>
            </w:r>
          </w:p>
          <w:p w14:paraId="73E34543" w14:textId="77777777" w:rsidR="00B13B28" w:rsidRDefault="00CC31A6">
            <w:pPr>
              <w:pStyle w:val="Table09Row"/>
            </w:pPr>
            <w:r>
              <w:t>Pt. 2 other than s. 13‑18, Pt. 4 othe</w:t>
            </w:r>
            <w:r>
              <w:t xml:space="preserve">r than s. 39, 40(b) &amp; 41 to the extent that it inserts s. 10(4)(c)(ii): 21 Apr 2012 (see s. 2(b) and </w:t>
            </w:r>
            <w:r>
              <w:rPr>
                <w:i/>
              </w:rPr>
              <w:t>Gazette</w:t>
            </w:r>
            <w:r>
              <w:t xml:space="preserve"> 20 Apr 2012 p. 1695);</w:t>
            </w:r>
          </w:p>
          <w:p w14:paraId="70E50CB4" w14:textId="77777777" w:rsidR="00B13B28" w:rsidRDefault="00CC31A6">
            <w:pPr>
              <w:pStyle w:val="Table09Row"/>
            </w:pPr>
            <w:r>
              <w:t xml:space="preserve">s. 13 &amp; Pt. 3: 1 Jul 2012 (see s. 2(b) and </w:t>
            </w:r>
            <w:r>
              <w:rPr>
                <w:i/>
              </w:rPr>
              <w:t>Gazette</w:t>
            </w:r>
            <w:r>
              <w:t xml:space="preserve"> 20 Apr 2012 p. 1695);</w:t>
            </w:r>
          </w:p>
          <w:p w14:paraId="1E254EDA" w14:textId="77777777" w:rsidR="00B13B28" w:rsidRDefault="00CC31A6">
            <w:pPr>
              <w:pStyle w:val="Table09Row"/>
            </w:pPr>
            <w:r>
              <w:t>s. 39, 40(b) &amp; 41 to the extent that it inserts s. 1</w:t>
            </w:r>
            <w:r>
              <w:t xml:space="preserve">0(4)(c)(ii): 9 Feb 2013 (see s. 2(b) and </w:t>
            </w:r>
            <w:r>
              <w:rPr>
                <w:i/>
              </w:rPr>
              <w:t>Gazette</w:t>
            </w:r>
            <w:r>
              <w:t xml:space="preserve"> 8 Feb 2013 p. 863);</w:t>
            </w:r>
          </w:p>
          <w:p w14:paraId="184EC59C" w14:textId="77777777" w:rsidR="00B13B28" w:rsidRDefault="00CC31A6">
            <w:pPr>
              <w:pStyle w:val="Table09Row"/>
            </w:pPr>
            <w:r>
              <w:t xml:space="preserve">s. 14‑18: 1 Jul 2013 (see s. 2(b) and </w:t>
            </w:r>
            <w:r>
              <w:rPr>
                <w:i/>
              </w:rPr>
              <w:t>Gazette</w:t>
            </w:r>
            <w:r>
              <w:t xml:space="preserve"> 8 Feb 2013 p. 863)</w:t>
            </w:r>
          </w:p>
        </w:tc>
        <w:tc>
          <w:tcPr>
            <w:tcW w:w="1123" w:type="dxa"/>
          </w:tcPr>
          <w:p w14:paraId="20FF9EEE" w14:textId="77777777" w:rsidR="00B13B28" w:rsidRDefault="00B13B28">
            <w:pPr>
              <w:pStyle w:val="Table09Row"/>
            </w:pPr>
          </w:p>
        </w:tc>
      </w:tr>
      <w:tr w:rsidR="00B13B28" w14:paraId="0041301B" w14:textId="77777777">
        <w:trPr>
          <w:cantSplit/>
          <w:jc w:val="center"/>
        </w:trPr>
        <w:tc>
          <w:tcPr>
            <w:tcW w:w="1418" w:type="dxa"/>
          </w:tcPr>
          <w:p w14:paraId="2FFFF0C9" w14:textId="77777777" w:rsidR="00B13B28" w:rsidRDefault="00CC31A6">
            <w:pPr>
              <w:pStyle w:val="Table09Row"/>
            </w:pPr>
            <w:r>
              <w:t>2012/003</w:t>
            </w:r>
          </w:p>
        </w:tc>
        <w:tc>
          <w:tcPr>
            <w:tcW w:w="2693" w:type="dxa"/>
          </w:tcPr>
          <w:p w14:paraId="08C52484" w14:textId="77777777" w:rsidR="00B13B28" w:rsidRDefault="00CC31A6">
            <w:pPr>
              <w:pStyle w:val="Table09Row"/>
            </w:pPr>
            <w:r>
              <w:rPr>
                <w:i/>
              </w:rPr>
              <w:t>Western Australia Day (Renaming) Act 2012</w:t>
            </w:r>
          </w:p>
        </w:tc>
        <w:tc>
          <w:tcPr>
            <w:tcW w:w="1276" w:type="dxa"/>
          </w:tcPr>
          <w:p w14:paraId="0E169919" w14:textId="77777777" w:rsidR="00B13B28" w:rsidRDefault="00CC31A6">
            <w:pPr>
              <w:pStyle w:val="Table09Row"/>
            </w:pPr>
            <w:r>
              <w:t>10 Apr 2012</w:t>
            </w:r>
          </w:p>
        </w:tc>
        <w:tc>
          <w:tcPr>
            <w:tcW w:w="3402" w:type="dxa"/>
          </w:tcPr>
          <w:p w14:paraId="13FC0FF4" w14:textId="77777777" w:rsidR="00B13B28" w:rsidRDefault="00CC31A6">
            <w:pPr>
              <w:pStyle w:val="Table09Row"/>
            </w:pPr>
            <w:r>
              <w:t>s. 1 &amp; 2: 10 Apr 2012 (see s. 2(a));</w:t>
            </w:r>
          </w:p>
          <w:p w14:paraId="47FCBC23" w14:textId="77777777" w:rsidR="00B13B28" w:rsidRDefault="00CC31A6">
            <w:pPr>
              <w:pStyle w:val="Table09Row"/>
            </w:pPr>
            <w:r>
              <w:t>Act other than s. 1 &amp; 2: 11 Apr 2012 (see s. 2(b))</w:t>
            </w:r>
          </w:p>
        </w:tc>
        <w:tc>
          <w:tcPr>
            <w:tcW w:w="1123" w:type="dxa"/>
          </w:tcPr>
          <w:p w14:paraId="45CA62E8" w14:textId="77777777" w:rsidR="00B13B28" w:rsidRDefault="00B13B28">
            <w:pPr>
              <w:pStyle w:val="Table09Row"/>
            </w:pPr>
          </w:p>
        </w:tc>
      </w:tr>
      <w:tr w:rsidR="00B13B28" w14:paraId="1F2F992D" w14:textId="77777777">
        <w:trPr>
          <w:cantSplit/>
          <w:jc w:val="center"/>
        </w:trPr>
        <w:tc>
          <w:tcPr>
            <w:tcW w:w="1418" w:type="dxa"/>
          </w:tcPr>
          <w:p w14:paraId="5FDF3CC5" w14:textId="77777777" w:rsidR="00B13B28" w:rsidRDefault="00CC31A6">
            <w:pPr>
              <w:pStyle w:val="Table09Row"/>
            </w:pPr>
            <w:r>
              <w:t>2012/004</w:t>
            </w:r>
          </w:p>
        </w:tc>
        <w:tc>
          <w:tcPr>
            <w:tcW w:w="2693" w:type="dxa"/>
          </w:tcPr>
          <w:p w14:paraId="122B3DEB" w14:textId="77777777" w:rsidR="00B13B28" w:rsidRDefault="00CC31A6">
            <w:pPr>
              <w:pStyle w:val="Table09Row"/>
            </w:pPr>
            <w:r>
              <w:rPr>
                <w:i/>
              </w:rPr>
              <w:t>Reserves (Wanjarri Nature Reserve) Act 2012</w:t>
            </w:r>
          </w:p>
        </w:tc>
        <w:tc>
          <w:tcPr>
            <w:tcW w:w="1276" w:type="dxa"/>
          </w:tcPr>
          <w:p w14:paraId="1FF314E6" w14:textId="77777777" w:rsidR="00B13B28" w:rsidRDefault="00CC31A6">
            <w:pPr>
              <w:pStyle w:val="Table09Row"/>
            </w:pPr>
            <w:r>
              <w:t>10 Apr 2012</w:t>
            </w:r>
          </w:p>
        </w:tc>
        <w:tc>
          <w:tcPr>
            <w:tcW w:w="3402" w:type="dxa"/>
          </w:tcPr>
          <w:p w14:paraId="4B757BB1" w14:textId="77777777" w:rsidR="00B13B28" w:rsidRDefault="00CC31A6">
            <w:pPr>
              <w:pStyle w:val="Table09Row"/>
            </w:pPr>
            <w:r>
              <w:t>s. 1 &amp; 2: 10 Apr 2012 (see s. 2(a));</w:t>
            </w:r>
          </w:p>
          <w:p w14:paraId="751721B8" w14:textId="77777777" w:rsidR="00B13B28" w:rsidRDefault="00CC31A6">
            <w:pPr>
              <w:pStyle w:val="Table09Row"/>
            </w:pPr>
            <w:r>
              <w:t>Act other than s. 1 &amp; 2: 11 Apr 2012 (see s. 2(b))</w:t>
            </w:r>
          </w:p>
        </w:tc>
        <w:tc>
          <w:tcPr>
            <w:tcW w:w="1123" w:type="dxa"/>
          </w:tcPr>
          <w:p w14:paraId="137589AE" w14:textId="77777777" w:rsidR="00B13B28" w:rsidRDefault="00B13B28">
            <w:pPr>
              <w:pStyle w:val="Table09Row"/>
            </w:pPr>
          </w:p>
        </w:tc>
      </w:tr>
      <w:tr w:rsidR="00B13B28" w14:paraId="3C388DE8" w14:textId="77777777">
        <w:trPr>
          <w:cantSplit/>
          <w:jc w:val="center"/>
        </w:trPr>
        <w:tc>
          <w:tcPr>
            <w:tcW w:w="1418" w:type="dxa"/>
          </w:tcPr>
          <w:p w14:paraId="00141956" w14:textId="77777777" w:rsidR="00B13B28" w:rsidRDefault="00CC31A6">
            <w:pPr>
              <w:pStyle w:val="Table09Row"/>
            </w:pPr>
            <w:r>
              <w:t>2012/005</w:t>
            </w:r>
          </w:p>
        </w:tc>
        <w:tc>
          <w:tcPr>
            <w:tcW w:w="2693" w:type="dxa"/>
          </w:tcPr>
          <w:p w14:paraId="1E1C9E62" w14:textId="77777777" w:rsidR="00B13B28" w:rsidRDefault="00CC31A6">
            <w:pPr>
              <w:pStyle w:val="Table09Row"/>
            </w:pPr>
            <w:r>
              <w:rPr>
                <w:i/>
              </w:rPr>
              <w:t>Gas Services Information Act 2012</w:t>
            </w:r>
          </w:p>
        </w:tc>
        <w:tc>
          <w:tcPr>
            <w:tcW w:w="1276" w:type="dxa"/>
          </w:tcPr>
          <w:p w14:paraId="4AF4DA89" w14:textId="77777777" w:rsidR="00B13B28" w:rsidRDefault="00CC31A6">
            <w:pPr>
              <w:pStyle w:val="Table09Row"/>
            </w:pPr>
            <w:r>
              <w:t>10 Apr 2012</w:t>
            </w:r>
          </w:p>
        </w:tc>
        <w:tc>
          <w:tcPr>
            <w:tcW w:w="3402" w:type="dxa"/>
          </w:tcPr>
          <w:p w14:paraId="2E70A571" w14:textId="77777777" w:rsidR="00B13B28" w:rsidRDefault="00CC31A6">
            <w:pPr>
              <w:pStyle w:val="Table09Row"/>
            </w:pPr>
            <w:r>
              <w:t>s. 1 &amp; 2: 10 Apr 2012 (see s. 2(a));</w:t>
            </w:r>
          </w:p>
          <w:p w14:paraId="3287BA91" w14:textId="77777777" w:rsidR="00B13B28" w:rsidRDefault="00CC31A6">
            <w:pPr>
              <w:pStyle w:val="Table09Row"/>
            </w:pPr>
            <w:r>
              <w:t xml:space="preserve">Act other than s. 1 &amp; 2: 30 Jun 2012 (see s. 2(b) and </w:t>
            </w:r>
            <w:r>
              <w:rPr>
                <w:i/>
              </w:rPr>
              <w:t>Gazette</w:t>
            </w:r>
            <w:r>
              <w:t xml:space="preserve"> 29 Jun 2012 p. 2929)</w:t>
            </w:r>
          </w:p>
        </w:tc>
        <w:tc>
          <w:tcPr>
            <w:tcW w:w="1123" w:type="dxa"/>
          </w:tcPr>
          <w:p w14:paraId="1C0D1057" w14:textId="77777777" w:rsidR="00B13B28" w:rsidRDefault="00B13B28">
            <w:pPr>
              <w:pStyle w:val="Table09Row"/>
            </w:pPr>
          </w:p>
        </w:tc>
      </w:tr>
      <w:tr w:rsidR="00B13B28" w14:paraId="1639602C" w14:textId="77777777">
        <w:trPr>
          <w:cantSplit/>
          <w:jc w:val="center"/>
        </w:trPr>
        <w:tc>
          <w:tcPr>
            <w:tcW w:w="1418" w:type="dxa"/>
          </w:tcPr>
          <w:p w14:paraId="60A8CEE0" w14:textId="77777777" w:rsidR="00B13B28" w:rsidRDefault="00CC31A6">
            <w:pPr>
              <w:pStyle w:val="Table09Row"/>
            </w:pPr>
            <w:r>
              <w:t>2012/006</w:t>
            </w:r>
          </w:p>
        </w:tc>
        <w:tc>
          <w:tcPr>
            <w:tcW w:w="2693" w:type="dxa"/>
          </w:tcPr>
          <w:p w14:paraId="47156029" w14:textId="77777777" w:rsidR="00B13B28" w:rsidRDefault="00CC31A6">
            <w:pPr>
              <w:pStyle w:val="Table09Row"/>
            </w:pPr>
            <w:r>
              <w:rPr>
                <w:i/>
              </w:rPr>
              <w:t xml:space="preserve">Business </w:t>
            </w:r>
            <w:r>
              <w:rPr>
                <w:i/>
              </w:rPr>
              <w:t>Names (Commonwealth Powers) Act 2012</w:t>
            </w:r>
          </w:p>
        </w:tc>
        <w:tc>
          <w:tcPr>
            <w:tcW w:w="1276" w:type="dxa"/>
          </w:tcPr>
          <w:p w14:paraId="1A16D73E" w14:textId="77777777" w:rsidR="00B13B28" w:rsidRDefault="00CC31A6">
            <w:pPr>
              <w:pStyle w:val="Table09Row"/>
            </w:pPr>
            <w:r>
              <w:t>10 Apr 2012</w:t>
            </w:r>
          </w:p>
        </w:tc>
        <w:tc>
          <w:tcPr>
            <w:tcW w:w="3402" w:type="dxa"/>
          </w:tcPr>
          <w:p w14:paraId="794C30E6" w14:textId="77777777" w:rsidR="00B13B28" w:rsidRDefault="00CC31A6">
            <w:pPr>
              <w:pStyle w:val="Table09Row"/>
            </w:pPr>
            <w:r>
              <w:t>Pt. 1: 10 Apr 2012 (see s. 2(a));</w:t>
            </w:r>
          </w:p>
          <w:p w14:paraId="7AFCDD6A" w14:textId="77777777" w:rsidR="00B13B28" w:rsidRDefault="00CC31A6">
            <w:pPr>
              <w:pStyle w:val="Table09Row"/>
            </w:pPr>
            <w:r>
              <w:t>Pt. 2 &amp; 3: 11 Apr 2012 (see s. 2(b));</w:t>
            </w:r>
          </w:p>
          <w:p w14:paraId="51C72112" w14:textId="77777777" w:rsidR="00B13B28" w:rsidRDefault="00CC31A6">
            <w:pPr>
              <w:pStyle w:val="Table09Row"/>
            </w:pPr>
            <w:r>
              <w:t xml:space="preserve">Pt. 4: 28 May 2012 (see s. 2(c) and Cwlth. </w:t>
            </w:r>
            <w:r>
              <w:rPr>
                <w:i/>
              </w:rPr>
              <w:t>Gazette</w:t>
            </w:r>
            <w:r>
              <w:t xml:space="preserve"> 19 Apr 2012 ref. F2012L00891)</w:t>
            </w:r>
          </w:p>
        </w:tc>
        <w:tc>
          <w:tcPr>
            <w:tcW w:w="1123" w:type="dxa"/>
          </w:tcPr>
          <w:p w14:paraId="5F4C893A" w14:textId="77777777" w:rsidR="00B13B28" w:rsidRDefault="00B13B28">
            <w:pPr>
              <w:pStyle w:val="Table09Row"/>
            </w:pPr>
          </w:p>
        </w:tc>
      </w:tr>
      <w:tr w:rsidR="00B13B28" w14:paraId="421636D5" w14:textId="77777777">
        <w:trPr>
          <w:cantSplit/>
          <w:jc w:val="center"/>
        </w:trPr>
        <w:tc>
          <w:tcPr>
            <w:tcW w:w="1418" w:type="dxa"/>
          </w:tcPr>
          <w:p w14:paraId="322B3341" w14:textId="77777777" w:rsidR="00B13B28" w:rsidRDefault="00CC31A6">
            <w:pPr>
              <w:pStyle w:val="Table09Row"/>
            </w:pPr>
            <w:r>
              <w:t>2012/007</w:t>
            </w:r>
          </w:p>
        </w:tc>
        <w:tc>
          <w:tcPr>
            <w:tcW w:w="2693" w:type="dxa"/>
          </w:tcPr>
          <w:p w14:paraId="3E5A1217" w14:textId="77777777" w:rsidR="00B13B28" w:rsidRDefault="00CC31A6">
            <w:pPr>
              <w:pStyle w:val="Table09Row"/>
            </w:pPr>
            <w:r>
              <w:rPr>
                <w:i/>
              </w:rPr>
              <w:t>Road Traffic (Vehicles) Act 2012</w:t>
            </w:r>
          </w:p>
        </w:tc>
        <w:tc>
          <w:tcPr>
            <w:tcW w:w="1276" w:type="dxa"/>
          </w:tcPr>
          <w:p w14:paraId="2074CF27" w14:textId="77777777" w:rsidR="00B13B28" w:rsidRDefault="00CC31A6">
            <w:pPr>
              <w:pStyle w:val="Table09Row"/>
            </w:pPr>
            <w:r>
              <w:t>21 May 201</w:t>
            </w:r>
            <w:r>
              <w:t>2</w:t>
            </w:r>
          </w:p>
        </w:tc>
        <w:tc>
          <w:tcPr>
            <w:tcW w:w="3402" w:type="dxa"/>
          </w:tcPr>
          <w:p w14:paraId="3C3BD9FE" w14:textId="77777777" w:rsidR="00B13B28" w:rsidRDefault="00CC31A6">
            <w:pPr>
              <w:pStyle w:val="Table09Row"/>
            </w:pPr>
            <w:r>
              <w:t>s. 1 &amp; 2: 21 May 2012 (see s. 2(a));</w:t>
            </w:r>
          </w:p>
          <w:p w14:paraId="5F26C268" w14:textId="77777777" w:rsidR="00B13B28" w:rsidRDefault="00CC31A6">
            <w:pPr>
              <w:pStyle w:val="Table09Row"/>
            </w:pPr>
            <w:r>
              <w:t xml:space="preserve">Act other than s. 1 &amp; 2: 27 Apr 2015 (see s. 2(b) and </w:t>
            </w:r>
            <w:r>
              <w:rPr>
                <w:i/>
              </w:rPr>
              <w:t>Gazette</w:t>
            </w:r>
            <w:r>
              <w:t xml:space="preserve"> 17 Apr 2015 p. 1371)</w:t>
            </w:r>
          </w:p>
        </w:tc>
        <w:tc>
          <w:tcPr>
            <w:tcW w:w="1123" w:type="dxa"/>
          </w:tcPr>
          <w:p w14:paraId="6CFD0784" w14:textId="77777777" w:rsidR="00B13B28" w:rsidRDefault="00B13B28">
            <w:pPr>
              <w:pStyle w:val="Table09Row"/>
            </w:pPr>
          </w:p>
        </w:tc>
      </w:tr>
      <w:tr w:rsidR="00B13B28" w14:paraId="715EA5BB" w14:textId="77777777">
        <w:trPr>
          <w:cantSplit/>
          <w:jc w:val="center"/>
        </w:trPr>
        <w:tc>
          <w:tcPr>
            <w:tcW w:w="1418" w:type="dxa"/>
          </w:tcPr>
          <w:p w14:paraId="69426829" w14:textId="77777777" w:rsidR="00B13B28" w:rsidRDefault="00CC31A6">
            <w:pPr>
              <w:pStyle w:val="Table09Row"/>
            </w:pPr>
            <w:r>
              <w:t>2012/008</w:t>
            </w:r>
          </w:p>
        </w:tc>
        <w:tc>
          <w:tcPr>
            <w:tcW w:w="2693" w:type="dxa"/>
          </w:tcPr>
          <w:p w14:paraId="33A2E47B" w14:textId="77777777" w:rsidR="00B13B28" w:rsidRDefault="00CC31A6">
            <w:pPr>
              <w:pStyle w:val="Table09Row"/>
            </w:pPr>
            <w:r>
              <w:rPr>
                <w:i/>
              </w:rPr>
              <w:t>Road Traffic Legislation Amendment Act 2012</w:t>
            </w:r>
          </w:p>
        </w:tc>
        <w:tc>
          <w:tcPr>
            <w:tcW w:w="1276" w:type="dxa"/>
          </w:tcPr>
          <w:p w14:paraId="0B2418A1" w14:textId="77777777" w:rsidR="00B13B28" w:rsidRDefault="00CC31A6">
            <w:pPr>
              <w:pStyle w:val="Table09Row"/>
            </w:pPr>
            <w:r>
              <w:t>21 May 2012</w:t>
            </w:r>
          </w:p>
        </w:tc>
        <w:tc>
          <w:tcPr>
            <w:tcW w:w="3402" w:type="dxa"/>
          </w:tcPr>
          <w:p w14:paraId="02D19915" w14:textId="77777777" w:rsidR="00B13B28" w:rsidRDefault="00CC31A6">
            <w:pPr>
              <w:pStyle w:val="Table09Row"/>
            </w:pPr>
            <w:r>
              <w:t>s. 1 &amp; 2: 21 May 2012 (see s. 2(a));</w:t>
            </w:r>
          </w:p>
          <w:p w14:paraId="3DEA5DC5" w14:textId="77777777" w:rsidR="00B13B28" w:rsidRDefault="00CC31A6">
            <w:pPr>
              <w:pStyle w:val="Table09Row"/>
            </w:pPr>
            <w:r>
              <w:t>Pt. 2, 3 (other than s. 15‑18)</w:t>
            </w:r>
            <w:r>
              <w:t xml:space="preserve">, 4, 5 (other than s. 208(1), 210, 211, 212 &amp; 224), 6 &amp; 7: 27 Apr 2015 (see s. 2(b)(i), (d) &amp; (f) and </w:t>
            </w:r>
            <w:r>
              <w:rPr>
                <w:i/>
              </w:rPr>
              <w:t>Gazette</w:t>
            </w:r>
            <w:r>
              <w:t xml:space="preserve"> 17 Apr 2015 p. 1371);</w:t>
            </w:r>
          </w:p>
          <w:p w14:paraId="631C2FAD" w14:textId="77777777" w:rsidR="00B13B28" w:rsidRDefault="00CC31A6">
            <w:pPr>
              <w:pStyle w:val="Table09Row"/>
            </w:pPr>
            <w:r>
              <w:t xml:space="preserve">Pt. 3 (s. 15‑18): 1 Aug 2012 (see s. 2(c)(ii) and </w:t>
            </w:r>
            <w:r>
              <w:rPr>
                <w:i/>
              </w:rPr>
              <w:t>Gazette</w:t>
            </w:r>
            <w:r>
              <w:t xml:space="preserve"> 27 Jul 2012 p. 3664);</w:t>
            </w:r>
          </w:p>
          <w:p w14:paraId="4B5DD9E9" w14:textId="77777777" w:rsidR="00B13B28" w:rsidRDefault="00CC31A6">
            <w:pPr>
              <w:pStyle w:val="Table09Row"/>
            </w:pPr>
            <w:r>
              <w:t xml:space="preserve">Pt. 5 (s. 208(1), 210, 211, 212 &amp; 224): 27 Apr 2015 (see s. 2(e) and </w:t>
            </w:r>
            <w:r>
              <w:rPr>
                <w:i/>
              </w:rPr>
              <w:t>Gazette</w:t>
            </w:r>
            <w:r>
              <w:t>s 29 Jun 2011 p. 2611 &amp; 17 Apr 2015 p. 1371)</w:t>
            </w:r>
          </w:p>
        </w:tc>
        <w:tc>
          <w:tcPr>
            <w:tcW w:w="1123" w:type="dxa"/>
          </w:tcPr>
          <w:p w14:paraId="6A7DA638" w14:textId="77777777" w:rsidR="00B13B28" w:rsidRDefault="00B13B28">
            <w:pPr>
              <w:pStyle w:val="Table09Row"/>
            </w:pPr>
          </w:p>
        </w:tc>
      </w:tr>
      <w:tr w:rsidR="00B13B28" w14:paraId="36BBD390" w14:textId="77777777">
        <w:trPr>
          <w:cantSplit/>
          <w:jc w:val="center"/>
        </w:trPr>
        <w:tc>
          <w:tcPr>
            <w:tcW w:w="1418" w:type="dxa"/>
          </w:tcPr>
          <w:p w14:paraId="5708ECA5" w14:textId="77777777" w:rsidR="00B13B28" w:rsidRDefault="00CC31A6">
            <w:pPr>
              <w:pStyle w:val="Table09Row"/>
            </w:pPr>
            <w:r>
              <w:t>2012/009</w:t>
            </w:r>
          </w:p>
        </w:tc>
        <w:tc>
          <w:tcPr>
            <w:tcW w:w="2693" w:type="dxa"/>
          </w:tcPr>
          <w:p w14:paraId="0C6B5D92" w14:textId="77777777" w:rsidR="00B13B28" w:rsidRDefault="00CC31A6">
            <w:pPr>
              <w:pStyle w:val="Table09Row"/>
            </w:pPr>
            <w:r>
              <w:rPr>
                <w:i/>
              </w:rPr>
              <w:t>Criminal Appeals Amendment (Double Jeopardy) Act 2012</w:t>
            </w:r>
          </w:p>
        </w:tc>
        <w:tc>
          <w:tcPr>
            <w:tcW w:w="1276" w:type="dxa"/>
          </w:tcPr>
          <w:p w14:paraId="0DF16589" w14:textId="77777777" w:rsidR="00B13B28" w:rsidRDefault="00CC31A6">
            <w:pPr>
              <w:pStyle w:val="Table09Row"/>
            </w:pPr>
            <w:r>
              <w:t>21 May 2012</w:t>
            </w:r>
          </w:p>
        </w:tc>
        <w:tc>
          <w:tcPr>
            <w:tcW w:w="3402" w:type="dxa"/>
          </w:tcPr>
          <w:p w14:paraId="00D0F4CB" w14:textId="77777777" w:rsidR="00B13B28" w:rsidRDefault="00CC31A6">
            <w:pPr>
              <w:pStyle w:val="Table09Row"/>
            </w:pPr>
            <w:r>
              <w:t>Pt. 1: 21 May 2012 (see s. 2(a));</w:t>
            </w:r>
          </w:p>
          <w:p w14:paraId="6B4BAFD0" w14:textId="77777777" w:rsidR="00B13B28" w:rsidRDefault="00CC31A6">
            <w:pPr>
              <w:pStyle w:val="Table09Row"/>
            </w:pPr>
            <w:r>
              <w:t>Act other than Pt. 1: 26</w:t>
            </w:r>
            <w:r>
              <w:t xml:space="preserve"> Sep 2012 (see s. 2(b) and </w:t>
            </w:r>
            <w:r>
              <w:rPr>
                <w:i/>
              </w:rPr>
              <w:t>Gazette</w:t>
            </w:r>
            <w:r>
              <w:t xml:space="preserve"> 25 Sep 2012 p. 4499)</w:t>
            </w:r>
          </w:p>
        </w:tc>
        <w:tc>
          <w:tcPr>
            <w:tcW w:w="1123" w:type="dxa"/>
          </w:tcPr>
          <w:p w14:paraId="51A4B4E0" w14:textId="77777777" w:rsidR="00B13B28" w:rsidRDefault="00B13B28">
            <w:pPr>
              <w:pStyle w:val="Table09Row"/>
            </w:pPr>
          </w:p>
        </w:tc>
      </w:tr>
      <w:tr w:rsidR="00B13B28" w14:paraId="09298E71" w14:textId="77777777">
        <w:trPr>
          <w:cantSplit/>
          <w:jc w:val="center"/>
        </w:trPr>
        <w:tc>
          <w:tcPr>
            <w:tcW w:w="1418" w:type="dxa"/>
          </w:tcPr>
          <w:p w14:paraId="5EAFFB26" w14:textId="77777777" w:rsidR="00B13B28" w:rsidRDefault="00CC31A6">
            <w:pPr>
              <w:pStyle w:val="Table09Row"/>
            </w:pPr>
            <w:r>
              <w:t>2012/010</w:t>
            </w:r>
          </w:p>
        </w:tc>
        <w:tc>
          <w:tcPr>
            <w:tcW w:w="2693" w:type="dxa"/>
          </w:tcPr>
          <w:p w14:paraId="2042D7B8" w14:textId="77777777" w:rsidR="00B13B28" w:rsidRDefault="00CC31A6">
            <w:pPr>
              <w:pStyle w:val="Table09Row"/>
            </w:pPr>
            <w:r>
              <w:rPr>
                <w:i/>
              </w:rPr>
              <w:t>Legal Deposit Act 2012</w:t>
            </w:r>
          </w:p>
        </w:tc>
        <w:tc>
          <w:tcPr>
            <w:tcW w:w="1276" w:type="dxa"/>
          </w:tcPr>
          <w:p w14:paraId="3F5A6B6F" w14:textId="77777777" w:rsidR="00B13B28" w:rsidRDefault="00CC31A6">
            <w:pPr>
              <w:pStyle w:val="Table09Row"/>
            </w:pPr>
            <w:r>
              <w:t>21 May 2012</w:t>
            </w:r>
          </w:p>
        </w:tc>
        <w:tc>
          <w:tcPr>
            <w:tcW w:w="3402" w:type="dxa"/>
          </w:tcPr>
          <w:p w14:paraId="0AD86701" w14:textId="77777777" w:rsidR="00B13B28" w:rsidRDefault="00CC31A6">
            <w:pPr>
              <w:pStyle w:val="Table09Row"/>
            </w:pPr>
            <w:r>
              <w:t>s. 1 &amp; 2: 21 May 2012 (see s. 2(a));</w:t>
            </w:r>
          </w:p>
          <w:p w14:paraId="2AF4577F" w14:textId="77777777" w:rsidR="00B13B28" w:rsidRDefault="00CC31A6">
            <w:pPr>
              <w:pStyle w:val="Table09Row"/>
            </w:pPr>
            <w:r>
              <w:t xml:space="preserve">Act other than s. 1 &amp; 2 &amp; Pt. 3: 1 Jan 2014 (see s. 2(b) and </w:t>
            </w:r>
            <w:r>
              <w:rPr>
                <w:i/>
              </w:rPr>
              <w:t>Gazette</w:t>
            </w:r>
            <w:r>
              <w:t xml:space="preserve"> 17 Dec 2013 p. 6218);</w:t>
            </w:r>
          </w:p>
          <w:p w14:paraId="7ACD7D92" w14:textId="77777777" w:rsidR="00B13B28" w:rsidRDefault="00CC31A6">
            <w:pPr>
              <w:pStyle w:val="Table09Row"/>
            </w:pPr>
            <w:r>
              <w:t>Pt. 3: to be proclaimed (s</w:t>
            </w:r>
            <w:r>
              <w:t>ee s. 2(b))</w:t>
            </w:r>
          </w:p>
        </w:tc>
        <w:tc>
          <w:tcPr>
            <w:tcW w:w="1123" w:type="dxa"/>
          </w:tcPr>
          <w:p w14:paraId="38575375" w14:textId="77777777" w:rsidR="00B13B28" w:rsidRDefault="00B13B28">
            <w:pPr>
              <w:pStyle w:val="Table09Row"/>
            </w:pPr>
          </w:p>
        </w:tc>
      </w:tr>
      <w:tr w:rsidR="00B13B28" w14:paraId="581CF4F9" w14:textId="77777777">
        <w:trPr>
          <w:cantSplit/>
          <w:jc w:val="center"/>
        </w:trPr>
        <w:tc>
          <w:tcPr>
            <w:tcW w:w="1418" w:type="dxa"/>
          </w:tcPr>
          <w:p w14:paraId="1A4A3DD9" w14:textId="77777777" w:rsidR="00B13B28" w:rsidRDefault="00CC31A6">
            <w:pPr>
              <w:pStyle w:val="Table09Row"/>
            </w:pPr>
            <w:r>
              <w:t>2012/011</w:t>
            </w:r>
          </w:p>
        </w:tc>
        <w:tc>
          <w:tcPr>
            <w:tcW w:w="2693" w:type="dxa"/>
          </w:tcPr>
          <w:p w14:paraId="2D337B89" w14:textId="77777777" w:rsidR="00B13B28" w:rsidRDefault="00CC31A6">
            <w:pPr>
              <w:pStyle w:val="Table09Row"/>
            </w:pPr>
            <w:r>
              <w:rPr>
                <w:i/>
              </w:rPr>
              <w:t>Education and Care Services National Law (WA) Act 2012</w:t>
            </w:r>
          </w:p>
        </w:tc>
        <w:tc>
          <w:tcPr>
            <w:tcW w:w="1276" w:type="dxa"/>
          </w:tcPr>
          <w:p w14:paraId="2B16F81C" w14:textId="77777777" w:rsidR="00B13B28" w:rsidRDefault="00CC31A6">
            <w:pPr>
              <w:pStyle w:val="Table09Row"/>
            </w:pPr>
            <w:r>
              <w:t>20 Jun 2012</w:t>
            </w:r>
          </w:p>
        </w:tc>
        <w:tc>
          <w:tcPr>
            <w:tcW w:w="3402" w:type="dxa"/>
          </w:tcPr>
          <w:p w14:paraId="2B390CA3" w14:textId="77777777" w:rsidR="00B13B28" w:rsidRDefault="00CC31A6">
            <w:pPr>
              <w:pStyle w:val="Table09Row"/>
            </w:pPr>
            <w:r>
              <w:t>s. 1 &amp; 2: 20 Jun 2012 (see s. 2(a));</w:t>
            </w:r>
          </w:p>
          <w:p w14:paraId="46A6811C" w14:textId="77777777" w:rsidR="00B13B28" w:rsidRDefault="00CC31A6">
            <w:pPr>
              <w:pStyle w:val="Table09Row"/>
            </w:pPr>
            <w:r>
              <w:t xml:space="preserve">Act other than s. 1, 2, Pt. 4 Div. 3 &amp; Schedule (s. 70(1)(d), 152, 153(2)‑(4), 154‑159, Pt. 5 Div. 6 (s. 160), 172(d), 266‑268 &amp; 270(1)(d) &amp; (2)‑(4)): 1 Aug 2012 (see s. 2(c) and </w:t>
            </w:r>
            <w:r>
              <w:rPr>
                <w:i/>
              </w:rPr>
              <w:t>Gazette</w:t>
            </w:r>
            <w:r>
              <w:t xml:space="preserve"> 25 Jul 2012 p. 3411);</w:t>
            </w:r>
          </w:p>
          <w:p w14:paraId="7CB3FC57" w14:textId="77777777" w:rsidR="00B13B28" w:rsidRDefault="00CC31A6">
            <w:pPr>
              <w:pStyle w:val="Table09Row"/>
            </w:pPr>
            <w:r>
              <w:t xml:space="preserve">Pt. 4 Div. 3: 1 Jan 2013 (see s. 2(b)(ii) and </w:t>
            </w:r>
            <w:r>
              <w:rPr>
                <w:i/>
              </w:rPr>
              <w:t>Gazette</w:t>
            </w:r>
            <w:r>
              <w:t xml:space="preserve"> 14 Dec 2012 p. 6195);</w:t>
            </w:r>
          </w:p>
          <w:p w14:paraId="1FE48866" w14:textId="77777777" w:rsidR="00B13B28" w:rsidRDefault="00CC31A6">
            <w:pPr>
              <w:pStyle w:val="Table09Row"/>
            </w:pPr>
            <w:r>
              <w:t xml:space="preserve">Schedule (s. 70(1)(d), 152, 153(2)‑(4), 154‑159, Pt. 5 Div. 6 (s. 160), 172(d), 266‑268 &amp; 270(1)(d) &amp; (2)‑(4)): 1 May 2013 (see s. 2(c) and </w:t>
            </w:r>
            <w:r>
              <w:rPr>
                <w:i/>
              </w:rPr>
              <w:t>Gazette</w:t>
            </w:r>
            <w:r>
              <w:t xml:space="preserve"> 1 May 2013 p. 1697)</w:t>
            </w:r>
          </w:p>
        </w:tc>
        <w:tc>
          <w:tcPr>
            <w:tcW w:w="1123" w:type="dxa"/>
          </w:tcPr>
          <w:p w14:paraId="1D516F06" w14:textId="77777777" w:rsidR="00B13B28" w:rsidRDefault="00B13B28">
            <w:pPr>
              <w:pStyle w:val="Table09Row"/>
            </w:pPr>
          </w:p>
        </w:tc>
      </w:tr>
      <w:tr w:rsidR="00B13B28" w14:paraId="492369A7" w14:textId="77777777">
        <w:trPr>
          <w:cantSplit/>
          <w:jc w:val="center"/>
        </w:trPr>
        <w:tc>
          <w:tcPr>
            <w:tcW w:w="1418" w:type="dxa"/>
          </w:tcPr>
          <w:p w14:paraId="69EECC58" w14:textId="77777777" w:rsidR="00B13B28" w:rsidRDefault="00CC31A6">
            <w:pPr>
              <w:pStyle w:val="Table09Row"/>
            </w:pPr>
            <w:r>
              <w:t>2012/012</w:t>
            </w:r>
          </w:p>
        </w:tc>
        <w:tc>
          <w:tcPr>
            <w:tcW w:w="2693" w:type="dxa"/>
          </w:tcPr>
          <w:p w14:paraId="09224EA6" w14:textId="77777777" w:rsidR="00B13B28" w:rsidRDefault="00CC31A6">
            <w:pPr>
              <w:pStyle w:val="Table09Row"/>
            </w:pPr>
            <w:r>
              <w:rPr>
                <w:i/>
              </w:rPr>
              <w:t>W</w:t>
            </w:r>
            <w:r>
              <w:rPr>
                <w:i/>
              </w:rPr>
              <w:t>orkers’ Compensation and Injury Management Amendment Act 2012</w:t>
            </w:r>
          </w:p>
        </w:tc>
        <w:tc>
          <w:tcPr>
            <w:tcW w:w="1276" w:type="dxa"/>
          </w:tcPr>
          <w:p w14:paraId="042FE164" w14:textId="77777777" w:rsidR="00B13B28" w:rsidRDefault="00CC31A6">
            <w:pPr>
              <w:pStyle w:val="Table09Row"/>
            </w:pPr>
            <w:r>
              <w:t>3 Jul 2012</w:t>
            </w:r>
          </w:p>
        </w:tc>
        <w:tc>
          <w:tcPr>
            <w:tcW w:w="3402" w:type="dxa"/>
          </w:tcPr>
          <w:p w14:paraId="3BE67DD0" w14:textId="77777777" w:rsidR="00B13B28" w:rsidRDefault="00CC31A6">
            <w:pPr>
              <w:pStyle w:val="Table09Row"/>
            </w:pPr>
            <w:r>
              <w:t>s. 1 &amp; 2: 3 Jul 2012 (see s. 2(a));</w:t>
            </w:r>
          </w:p>
          <w:p w14:paraId="14756F27" w14:textId="77777777" w:rsidR="00B13B28" w:rsidRDefault="00CC31A6">
            <w:pPr>
              <w:pStyle w:val="Table09Row"/>
            </w:pPr>
            <w:r>
              <w:t xml:space="preserve">Act other than s. 1 &amp; 2: 1 Aug 2012 (see s. 2(b) and </w:t>
            </w:r>
            <w:r>
              <w:rPr>
                <w:i/>
              </w:rPr>
              <w:t>Gazette</w:t>
            </w:r>
            <w:r>
              <w:t xml:space="preserve"> 27 Jul 2012 p. 3663)</w:t>
            </w:r>
          </w:p>
        </w:tc>
        <w:tc>
          <w:tcPr>
            <w:tcW w:w="1123" w:type="dxa"/>
          </w:tcPr>
          <w:p w14:paraId="7835F5CB" w14:textId="77777777" w:rsidR="00B13B28" w:rsidRDefault="00B13B28">
            <w:pPr>
              <w:pStyle w:val="Table09Row"/>
            </w:pPr>
          </w:p>
        </w:tc>
      </w:tr>
      <w:tr w:rsidR="00B13B28" w14:paraId="402E8AB6" w14:textId="77777777">
        <w:trPr>
          <w:cantSplit/>
          <w:jc w:val="center"/>
        </w:trPr>
        <w:tc>
          <w:tcPr>
            <w:tcW w:w="1418" w:type="dxa"/>
          </w:tcPr>
          <w:p w14:paraId="6E98FDB6" w14:textId="77777777" w:rsidR="00B13B28" w:rsidRDefault="00CC31A6">
            <w:pPr>
              <w:pStyle w:val="Table09Row"/>
            </w:pPr>
            <w:r>
              <w:t>2012/013</w:t>
            </w:r>
          </w:p>
        </w:tc>
        <w:tc>
          <w:tcPr>
            <w:tcW w:w="2693" w:type="dxa"/>
          </w:tcPr>
          <w:p w14:paraId="7E4A2B58" w14:textId="77777777" w:rsidR="00B13B28" w:rsidRDefault="00CC31A6">
            <w:pPr>
              <w:pStyle w:val="Table09Row"/>
            </w:pPr>
            <w:r>
              <w:rPr>
                <w:i/>
              </w:rPr>
              <w:t>Retail Trading Hours Amendment Act 2012</w:t>
            </w:r>
          </w:p>
        </w:tc>
        <w:tc>
          <w:tcPr>
            <w:tcW w:w="1276" w:type="dxa"/>
          </w:tcPr>
          <w:p w14:paraId="7E6DD576" w14:textId="77777777" w:rsidR="00B13B28" w:rsidRDefault="00CC31A6">
            <w:pPr>
              <w:pStyle w:val="Table09Row"/>
            </w:pPr>
            <w:r>
              <w:t>3 Jul 2012</w:t>
            </w:r>
          </w:p>
        </w:tc>
        <w:tc>
          <w:tcPr>
            <w:tcW w:w="3402" w:type="dxa"/>
          </w:tcPr>
          <w:p w14:paraId="56A311DE" w14:textId="77777777" w:rsidR="00B13B28" w:rsidRDefault="00CC31A6">
            <w:pPr>
              <w:pStyle w:val="Table09Row"/>
            </w:pPr>
            <w:r>
              <w:t>s. </w:t>
            </w:r>
            <w:r>
              <w:t>1 &amp; 2: 3 Jul 2012 (see s. 2(a));</w:t>
            </w:r>
          </w:p>
          <w:p w14:paraId="48F1512F" w14:textId="77777777" w:rsidR="00B13B28" w:rsidRDefault="00CC31A6">
            <w:pPr>
              <w:pStyle w:val="Table09Row"/>
            </w:pPr>
            <w:r>
              <w:t xml:space="preserve">Act other than s. 1 &amp; 2: 26 Aug 2012 (see s. 2(b) and </w:t>
            </w:r>
            <w:r>
              <w:rPr>
                <w:i/>
              </w:rPr>
              <w:t>Gazette</w:t>
            </w:r>
            <w:r>
              <w:t xml:space="preserve"> 17 Aug 2012 p. 3899)</w:t>
            </w:r>
          </w:p>
        </w:tc>
        <w:tc>
          <w:tcPr>
            <w:tcW w:w="1123" w:type="dxa"/>
          </w:tcPr>
          <w:p w14:paraId="6CC44240" w14:textId="77777777" w:rsidR="00B13B28" w:rsidRDefault="00B13B28">
            <w:pPr>
              <w:pStyle w:val="Table09Row"/>
            </w:pPr>
          </w:p>
        </w:tc>
      </w:tr>
      <w:tr w:rsidR="00B13B28" w14:paraId="6236DCFF" w14:textId="77777777">
        <w:trPr>
          <w:cantSplit/>
          <w:jc w:val="center"/>
        </w:trPr>
        <w:tc>
          <w:tcPr>
            <w:tcW w:w="1418" w:type="dxa"/>
          </w:tcPr>
          <w:p w14:paraId="548C2C87" w14:textId="77777777" w:rsidR="00B13B28" w:rsidRDefault="00CC31A6">
            <w:pPr>
              <w:pStyle w:val="Table09Row"/>
            </w:pPr>
            <w:r>
              <w:t>2012/014</w:t>
            </w:r>
          </w:p>
        </w:tc>
        <w:tc>
          <w:tcPr>
            <w:tcW w:w="2693" w:type="dxa"/>
          </w:tcPr>
          <w:p w14:paraId="20950AAA" w14:textId="77777777" w:rsidR="00B13B28" w:rsidRDefault="00CC31A6">
            <w:pPr>
              <w:pStyle w:val="Table09Row"/>
            </w:pPr>
            <w:r>
              <w:rPr>
                <w:i/>
              </w:rPr>
              <w:t>Bank of Western Australia Amendment Act 2012</w:t>
            </w:r>
          </w:p>
        </w:tc>
        <w:tc>
          <w:tcPr>
            <w:tcW w:w="1276" w:type="dxa"/>
          </w:tcPr>
          <w:p w14:paraId="10C6EA83" w14:textId="77777777" w:rsidR="00B13B28" w:rsidRDefault="00CC31A6">
            <w:pPr>
              <w:pStyle w:val="Table09Row"/>
            </w:pPr>
            <w:r>
              <w:t>3 Jul 2012</w:t>
            </w:r>
          </w:p>
        </w:tc>
        <w:tc>
          <w:tcPr>
            <w:tcW w:w="3402" w:type="dxa"/>
          </w:tcPr>
          <w:p w14:paraId="3A1F5365" w14:textId="77777777" w:rsidR="00B13B28" w:rsidRDefault="00CC31A6">
            <w:pPr>
              <w:pStyle w:val="Table09Row"/>
            </w:pPr>
            <w:r>
              <w:t>Pt. 1: 3 Jul 2012 (see s. 2(a));</w:t>
            </w:r>
          </w:p>
          <w:p w14:paraId="5ECF1F2F" w14:textId="77777777" w:rsidR="00B13B28" w:rsidRDefault="00CC31A6">
            <w:pPr>
              <w:pStyle w:val="Table09Row"/>
            </w:pPr>
            <w:r>
              <w:t xml:space="preserve">Act other than Pt. 1: 11 Aug 2012 (see s. 2(b) and </w:t>
            </w:r>
            <w:r>
              <w:rPr>
                <w:i/>
              </w:rPr>
              <w:t>Gazette</w:t>
            </w:r>
            <w:r>
              <w:t xml:space="preserve"> 10 Aug 2012 p. 3803)</w:t>
            </w:r>
          </w:p>
        </w:tc>
        <w:tc>
          <w:tcPr>
            <w:tcW w:w="1123" w:type="dxa"/>
          </w:tcPr>
          <w:p w14:paraId="4AEC3194" w14:textId="77777777" w:rsidR="00B13B28" w:rsidRDefault="00B13B28">
            <w:pPr>
              <w:pStyle w:val="Table09Row"/>
            </w:pPr>
          </w:p>
        </w:tc>
      </w:tr>
      <w:tr w:rsidR="00B13B28" w14:paraId="5207F1E0" w14:textId="77777777">
        <w:trPr>
          <w:cantSplit/>
          <w:jc w:val="center"/>
        </w:trPr>
        <w:tc>
          <w:tcPr>
            <w:tcW w:w="1418" w:type="dxa"/>
          </w:tcPr>
          <w:p w14:paraId="6DC9017E" w14:textId="77777777" w:rsidR="00B13B28" w:rsidRDefault="00CC31A6">
            <w:pPr>
              <w:pStyle w:val="Table09Row"/>
            </w:pPr>
            <w:r>
              <w:t>2012/015</w:t>
            </w:r>
          </w:p>
        </w:tc>
        <w:tc>
          <w:tcPr>
            <w:tcW w:w="2693" w:type="dxa"/>
          </w:tcPr>
          <w:p w14:paraId="534B3D54" w14:textId="77777777" w:rsidR="00B13B28" w:rsidRDefault="00CC31A6">
            <w:pPr>
              <w:pStyle w:val="Table09Row"/>
            </w:pPr>
            <w:r>
              <w:rPr>
                <w:i/>
              </w:rPr>
              <w:t>Adoption Amendment Act 2012</w:t>
            </w:r>
          </w:p>
        </w:tc>
        <w:tc>
          <w:tcPr>
            <w:tcW w:w="1276" w:type="dxa"/>
          </w:tcPr>
          <w:p w14:paraId="087C916A" w14:textId="77777777" w:rsidR="00B13B28" w:rsidRDefault="00CC31A6">
            <w:pPr>
              <w:pStyle w:val="Table09Row"/>
            </w:pPr>
            <w:r>
              <w:t>3 Jul 2012</w:t>
            </w:r>
          </w:p>
        </w:tc>
        <w:tc>
          <w:tcPr>
            <w:tcW w:w="3402" w:type="dxa"/>
          </w:tcPr>
          <w:p w14:paraId="2DE35771" w14:textId="77777777" w:rsidR="00B13B28" w:rsidRDefault="00CC31A6">
            <w:pPr>
              <w:pStyle w:val="Table09Row"/>
            </w:pPr>
            <w:r>
              <w:t>s. 1 &amp; 2: 3 Jul 2012 (see s. 2(a));</w:t>
            </w:r>
          </w:p>
          <w:p w14:paraId="059E4BEB" w14:textId="77777777" w:rsidR="00B13B28" w:rsidRDefault="00CC31A6">
            <w:pPr>
              <w:pStyle w:val="Table09Row"/>
            </w:pPr>
            <w:r>
              <w:t xml:space="preserve">Act other than s. 1 &amp; 2: 3 Dec 2012 (see s. 2(b) and </w:t>
            </w:r>
            <w:r>
              <w:rPr>
                <w:i/>
              </w:rPr>
              <w:t>Gazette</w:t>
            </w:r>
            <w:r>
              <w:t xml:space="preserve"> 30 Nov 2012 p. 5773)</w:t>
            </w:r>
          </w:p>
        </w:tc>
        <w:tc>
          <w:tcPr>
            <w:tcW w:w="1123" w:type="dxa"/>
          </w:tcPr>
          <w:p w14:paraId="24D31CE3" w14:textId="77777777" w:rsidR="00B13B28" w:rsidRDefault="00B13B28">
            <w:pPr>
              <w:pStyle w:val="Table09Row"/>
            </w:pPr>
          </w:p>
        </w:tc>
      </w:tr>
      <w:tr w:rsidR="00B13B28" w14:paraId="72E9CF97" w14:textId="77777777">
        <w:trPr>
          <w:cantSplit/>
          <w:jc w:val="center"/>
        </w:trPr>
        <w:tc>
          <w:tcPr>
            <w:tcW w:w="1418" w:type="dxa"/>
          </w:tcPr>
          <w:p w14:paraId="15D70E2C" w14:textId="77777777" w:rsidR="00B13B28" w:rsidRDefault="00CC31A6">
            <w:pPr>
              <w:pStyle w:val="Table09Row"/>
            </w:pPr>
            <w:r>
              <w:t>2012/0</w:t>
            </w:r>
            <w:r>
              <w:t>16</w:t>
            </w:r>
          </w:p>
        </w:tc>
        <w:tc>
          <w:tcPr>
            <w:tcW w:w="2693" w:type="dxa"/>
          </w:tcPr>
          <w:p w14:paraId="764761C2" w14:textId="77777777" w:rsidR="00B13B28" w:rsidRDefault="00CC31A6">
            <w:pPr>
              <w:pStyle w:val="Table09Row"/>
            </w:pPr>
            <w:r>
              <w:rPr>
                <w:i/>
              </w:rPr>
              <w:t>Teacher Registration Act 2012</w:t>
            </w:r>
          </w:p>
        </w:tc>
        <w:tc>
          <w:tcPr>
            <w:tcW w:w="1276" w:type="dxa"/>
          </w:tcPr>
          <w:p w14:paraId="2B7E3D06" w14:textId="77777777" w:rsidR="00B13B28" w:rsidRDefault="00CC31A6">
            <w:pPr>
              <w:pStyle w:val="Table09Row"/>
            </w:pPr>
            <w:r>
              <w:t>3 Jul 2012</w:t>
            </w:r>
          </w:p>
        </w:tc>
        <w:tc>
          <w:tcPr>
            <w:tcW w:w="3402" w:type="dxa"/>
          </w:tcPr>
          <w:p w14:paraId="24F7D83D" w14:textId="77777777" w:rsidR="00B13B28" w:rsidRDefault="00CC31A6">
            <w:pPr>
              <w:pStyle w:val="Table09Row"/>
            </w:pPr>
            <w:r>
              <w:t>s. 1 &amp; 2: 3 Jul 2012 (see s. 2(a));</w:t>
            </w:r>
          </w:p>
          <w:p w14:paraId="532F5375" w14:textId="77777777" w:rsidR="00B13B28" w:rsidRDefault="00CC31A6">
            <w:pPr>
              <w:pStyle w:val="Table09Row"/>
            </w:pPr>
            <w:r>
              <w:t xml:space="preserve">Act other than s. 1, 2, 132 &amp; 166: 7 Dec 2012 (see s. 2(b) and </w:t>
            </w:r>
            <w:r>
              <w:rPr>
                <w:i/>
              </w:rPr>
              <w:t>Gazette</w:t>
            </w:r>
            <w:r>
              <w:t xml:space="preserve"> 16 Nov 2012 p. 5637);</w:t>
            </w:r>
          </w:p>
          <w:p w14:paraId="59A18B4A" w14:textId="77777777" w:rsidR="00B13B28" w:rsidRDefault="00CC31A6">
            <w:pPr>
              <w:pStyle w:val="Table09Row"/>
            </w:pPr>
            <w:r>
              <w:t xml:space="preserve">s. 132: 3 Aug 2016 (see s. 2(b) and </w:t>
            </w:r>
            <w:r>
              <w:rPr>
                <w:i/>
              </w:rPr>
              <w:t>Gazette</w:t>
            </w:r>
            <w:r>
              <w:t xml:space="preserve"> 2 Aug 2016 p. 3293); </w:t>
            </w:r>
          </w:p>
          <w:p w14:paraId="25698348" w14:textId="77777777" w:rsidR="00B13B28" w:rsidRDefault="00CC31A6">
            <w:pPr>
              <w:pStyle w:val="Table09Row"/>
            </w:pPr>
            <w:r>
              <w:t>s. 166: to be pro</w:t>
            </w:r>
            <w:r>
              <w:t>claimed (see s. 2(b))</w:t>
            </w:r>
          </w:p>
        </w:tc>
        <w:tc>
          <w:tcPr>
            <w:tcW w:w="1123" w:type="dxa"/>
          </w:tcPr>
          <w:p w14:paraId="5BDE1C20" w14:textId="77777777" w:rsidR="00B13B28" w:rsidRDefault="00B13B28">
            <w:pPr>
              <w:pStyle w:val="Table09Row"/>
            </w:pPr>
          </w:p>
        </w:tc>
      </w:tr>
      <w:tr w:rsidR="00B13B28" w14:paraId="2D207513" w14:textId="77777777">
        <w:trPr>
          <w:cantSplit/>
          <w:jc w:val="center"/>
        </w:trPr>
        <w:tc>
          <w:tcPr>
            <w:tcW w:w="1418" w:type="dxa"/>
          </w:tcPr>
          <w:p w14:paraId="0ECDB724" w14:textId="77777777" w:rsidR="00B13B28" w:rsidRDefault="00CC31A6">
            <w:pPr>
              <w:pStyle w:val="Table09Row"/>
            </w:pPr>
            <w:r>
              <w:t>2012/017</w:t>
            </w:r>
          </w:p>
        </w:tc>
        <w:tc>
          <w:tcPr>
            <w:tcW w:w="2693" w:type="dxa"/>
          </w:tcPr>
          <w:p w14:paraId="04F7871F" w14:textId="77777777" w:rsidR="00B13B28" w:rsidRDefault="00CC31A6">
            <w:pPr>
              <w:pStyle w:val="Table09Row"/>
            </w:pPr>
            <w:r>
              <w:rPr>
                <w:i/>
              </w:rPr>
              <w:t>Appropriation (Consolidated Account) Recurrent 2012‑13 Act 2012</w:t>
            </w:r>
          </w:p>
        </w:tc>
        <w:tc>
          <w:tcPr>
            <w:tcW w:w="1276" w:type="dxa"/>
          </w:tcPr>
          <w:p w14:paraId="270755BA" w14:textId="77777777" w:rsidR="00B13B28" w:rsidRDefault="00CC31A6">
            <w:pPr>
              <w:pStyle w:val="Table09Row"/>
            </w:pPr>
            <w:r>
              <w:t>3 Jul 2012</w:t>
            </w:r>
          </w:p>
        </w:tc>
        <w:tc>
          <w:tcPr>
            <w:tcW w:w="3402" w:type="dxa"/>
          </w:tcPr>
          <w:p w14:paraId="5F709384" w14:textId="77777777" w:rsidR="00B13B28" w:rsidRDefault="00CC31A6">
            <w:pPr>
              <w:pStyle w:val="Table09Row"/>
            </w:pPr>
            <w:r>
              <w:t>s. 1 &amp; 2: 3 Jul 2012 (see s. 2(a));</w:t>
            </w:r>
          </w:p>
          <w:p w14:paraId="7CD80BB6" w14:textId="77777777" w:rsidR="00B13B28" w:rsidRDefault="00CC31A6">
            <w:pPr>
              <w:pStyle w:val="Table09Row"/>
            </w:pPr>
            <w:r>
              <w:t>Act other than s. 1 &amp; 2: 4 Jul 2012 (see s. 2(b))</w:t>
            </w:r>
          </w:p>
        </w:tc>
        <w:tc>
          <w:tcPr>
            <w:tcW w:w="1123" w:type="dxa"/>
          </w:tcPr>
          <w:p w14:paraId="07464061" w14:textId="77777777" w:rsidR="00B13B28" w:rsidRDefault="00B13B28">
            <w:pPr>
              <w:pStyle w:val="Table09Row"/>
            </w:pPr>
          </w:p>
        </w:tc>
      </w:tr>
      <w:tr w:rsidR="00B13B28" w14:paraId="5CF0AA0D" w14:textId="77777777">
        <w:trPr>
          <w:cantSplit/>
          <w:jc w:val="center"/>
        </w:trPr>
        <w:tc>
          <w:tcPr>
            <w:tcW w:w="1418" w:type="dxa"/>
          </w:tcPr>
          <w:p w14:paraId="51381758" w14:textId="77777777" w:rsidR="00B13B28" w:rsidRDefault="00CC31A6">
            <w:pPr>
              <w:pStyle w:val="Table09Row"/>
            </w:pPr>
            <w:r>
              <w:t>2012/018</w:t>
            </w:r>
          </w:p>
        </w:tc>
        <w:tc>
          <w:tcPr>
            <w:tcW w:w="2693" w:type="dxa"/>
          </w:tcPr>
          <w:p w14:paraId="6FE462B5" w14:textId="77777777" w:rsidR="00B13B28" w:rsidRDefault="00CC31A6">
            <w:pPr>
              <w:pStyle w:val="Table09Row"/>
            </w:pPr>
            <w:r>
              <w:rPr>
                <w:i/>
              </w:rPr>
              <w:t xml:space="preserve">Appropriation (Consolidated Account) Capital </w:t>
            </w:r>
            <w:r>
              <w:rPr>
                <w:i/>
              </w:rPr>
              <w:t>2012‑13 Act 2012</w:t>
            </w:r>
          </w:p>
        </w:tc>
        <w:tc>
          <w:tcPr>
            <w:tcW w:w="1276" w:type="dxa"/>
          </w:tcPr>
          <w:p w14:paraId="27ABAE7E" w14:textId="77777777" w:rsidR="00B13B28" w:rsidRDefault="00CC31A6">
            <w:pPr>
              <w:pStyle w:val="Table09Row"/>
            </w:pPr>
            <w:r>
              <w:t>3 Jul 2012</w:t>
            </w:r>
          </w:p>
        </w:tc>
        <w:tc>
          <w:tcPr>
            <w:tcW w:w="3402" w:type="dxa"/>
          </w:tcPr>
          <w:p w14:paraId="0051F19E" w14:textId="77777777" w:rsidR="00B13B28" w:rsidRDefault="00CC31A6">
            <w:pPr>
              <w:pStyle w:val="Table09Row"/>
            </w:pPr>
            <w:r>
              <w:t>s. 1 &amp; 2: 3 Jul 2012 (see s. 2(a));</w:t>
            </w:r>
          </w:p>
          <w:p w14:paraId="62AEE5B5" w14:textId="77777777" w:rsidR="00B13B28" w:rsidRDefault="00CC31A6">
            <w:pPr>
              <w:pStyle w:val="Table09Row"/>
            </w:pPr>
            <w:r>
              <w:t>Act other than s. 1 &amp; 2: 4 Jul 2012 (see s. 2(b))</w:t>
            </w:r>
          </w:p>
        </w:tc>
        <w:tc>
          <w:tcPr>
            <w:tcW w:w="1123" w:type="dxa"/>
          </w:tcPr>
          <w:p w14:paraId="6AAF2A24" w14:textId="77777777" w:rsidR="00B13B28" w:rsidRDefault="00B13B28">
            <w:pPr>
              <w:pStyle w:val="Table09Row"/>
            </w:pPr>
          </w:p>
        </w:tc>
      </w:tr>
      <w:tr w:rsidR="00B13B28" w14:paraId="42911C78" w14:textId="77777777">
        <w:trPr>
          <w:cantSplit/>
          <w:jc w:val="center"/>
        </w:trPr>
        <w:tc>
          <w:tcPr>
            <w:tcW w:w="1418" w:type="dxa"/>
          </w:tcPr>
          <w:p w14:paraId="17B8A20C" w14:textId="77777777" w:rsidR="00B13B28" w:rsidRDefault="00CC31A6">
            <w:pPr>
              <w:pStyle w:val="Table09Row"/>
            </w:pPr>
            <w:r>
              <w:t>2012/019</w:t>
            </w:r>
          </w:p>
        </w:tc>
        <w:tc>
          <w:tcPr>
            <w:tcW w:w="2693" w:type="dxa"/>
          </w:tcPr>
          <w:p w14:paraId="212D5A5D" w14:textId="77777777" w:rsidR="00B13B28" w:rsidRDefault="00CC31A6">
            <w:pPr>
              <w:pStyle w:val="Table09Row"/>
            </w:pPr>
            <w:r>
              <w:rPr>
                <w:i/>
              </w:rPr>
              <w:t>Petroleum and Geothermal Energy Safety Levies Amendment Act 2012</w:t>
            </w:r>
          </w:p>
        </w:tc>
        <w:tc>
          <w:tcPr>
            <w:tcW w:w="1276" w:type="dxa"/>
          </w:tcPr>
          <w:p w14:paraId="63F05782" w14:textId="77777777" w:rsidR="00B13B28" w:rsidRDefault="00CC31A6">
            <w:pPr>
              <w:pStyle w:val="Table09Row"/>
            </w:pPr>
            <w:r>
              <w:t>3 Jul 2012</w:t>
            </w:r>
          </w:p>
        </w:tc>
        <w:tc>
          <w:tcPr>
            <w:tcW w:w="3402" w:type="dxa"/>
          </w:tcPr>
          <w:p w14:paraId="1659F923" w14:textId="77777777" w:rsidR="00B13B28" w:rsidRDefault="00CC31A6">
            <w:pPr>
              <w:pStyle w:val="Table09Row"/>
            </w:pPr>
            <w:r>
              <w:t>s. 1 &amp; 2: 3 Jul 2012 (see s. 2(a));</w:t>
            </w:r>
          </w:p>
          <w:p w14:paraId="14B75E34" w14:textId="77777777" w:rsidR="00B13B28" w:rsidRDefault="00CC31A6">
            <w:pPr>
              <w:pStyle w:val="Table09Row"/>
            </w:pPr>
            <w:r>
              <w:t xml:space="preserve">Act other than s. 1 &amp; 2: 1 Oct 2012 (see s. 2(b) and </w:t>
            </w:r>
            <w:r>
              <w:rPr>
                <w:i/>
              </w:rPr>
              <w:t>Gazette</w:t>
            </w:r>
            <w:r>
              <w:t xml:space="preserve"> 28 Sep 2012 p. 4647)</w:t>
            </w:r>
          </w:p>
        </w:tc>
        <w:tc>
          <w:tcPr>
            <w:tcW w:w="1123" w:type="dxa"/>
          </w:tcPr>
          <w:p w14:paraId="59A5A3FE" w14:textId="77777777" w:rsidR="00B13B28" w:rsidRDefault="00B13B28">
            <w:pPr>
              <w:pStyle w:val="Table09Row"/>
            </w:pPr>
          </w:p>
        </w:tc>
      </w:tr>
      <w:tr w:rsidR="00B13B28" w14:paraId="1EC3F68E" w14:textId="77777777">
        <w:trPr>
          <w:cantSplit/>
          <w:jc w:val="center"/>
        </w:trPr>
        <w:tc>
          <w:tcPr>
            <w:tcW w:w="1418" w:type="dxa"/>
          </w:tcPr>
          <w:p w14:paraId="53FDEF39" w14:textId="77777777" w:rsidR="00B13B28" w:rsidRDefault="00CC31A6">
            <w:pPr>
              <w:pStyle w:val="Table09Row"/>
            </w:pPr>
            <w:r>
              <w:t>2012/020</w:t>
            </w:r>
          </w:p>
        </w:tc>
        <w:tc>
          <w:tcPr>
            <w:tcW w:w="2693" w:type="dxa"/>
          </w:tcPr>
          <w:p w14:paraId="4FCF506C" w14:textId="77777777" w:rsidR="00B13B28" w:rsidRDefault="00CC31A6">
            <w:pPr>
              <w:pStyle w:val="Table09Row"/>
            </w:pPr>
            <w:r>
              <w:rPr>
                <w:i/>
              </w:rPr>
              <w:t>Petroleum and Geothermal Energy Safety Levies Amendment Act (No. 2) 2012</w:t>
            </w:r>
          </w:p>
        </w:tc>
        <w:tc>
          <w:tcPr>
            <w:tcW w:w="1276" w:type="dxa"/>
          </w:tcPr>
          <w:p w14:paraId="5F4D1C98" w14:textId="77777777" w:rsidR="00B13B28" w:rsidRDefault="00CC31A6">
            <w:pPr>
              <w:pStyle w:val="Table09Row"/>
            </w:pPr>
            <w:r>
              <w:t>3 Jul 2012</w:t>
            </w:r>
          </w:p>
        </w:tc>
        <w:tc>
          <w:tcPr>
            <w:tcW w:w="3402" w:type="dxa"/>
          </w:tcPr>
          <w:p w14:paraId="2C4ED97F" w14:textId="77777777" w:rsidR="00B13B28" w:rsidRDefault="00CC31A6">
            <w:pPr>
              <w:pStyle w:val="Table09Row"/>
            </w:pPr>
            <w:r>
              <w:t>s. 1 &amp; 2: 3 Jul 2012 (see s. 2(a));</w:t>
            </w:r>
          </w:p>
          <w:p w14:paraId="67FAB4A7" w14:textId="77777777" w:rsidR="00B13B28" w:rsidRDefault="00CC31A6">
            <w:pPr>
              <w:pStyle w:val="Table09Row"/>
            </w:pPr>
            <w:r>
              <w:t xml:space="preserve">Act other than s. 1 &amp; 2: 1 Oct 2012 (see s. 2(b) and </w:t>
            </w:r>
            <w:r>
              <w:rPr>
                <w:i/>
              </w:rPr>
              <w:t>Gazette</w:t>
            </w:r>
            <w:r>
              <w:t xml:space="preserve"> 28 Sep 2012 p. 4647))</w:t>
            </w:r>
          </w:p>
        </w:tc>
        <w:tc>
          <w:tcPr>
            <w:tcW w:w="1123" w:type="dxa"/>
          </w:tcPr>
          <w:p w14:paraId="17F14A81" w14:textId="77777777" w:rsidR="00B13B28" w:rsidRDefault="00B13B28">
            <w:pPr>
              <w:pStyle w:val="Table09Row"/>
            </w:pPr>
          </w:p>
        </w:tc>
      </w:tr>
      <w:tr w:rsidR="00B13B28" w14:paraId="3ACE5A02" w14:textId="77777777">
        <w:trPr>
          <w:cantSplit/>
          <w:jc w:val="center"/>
        </w:trPr>
        <w:tc>
          <w:tcPr>
            <w:tcW w:w="1418" w:type="dxa"/>
          </w:tcPr>
          <w:p w14:paraId="5ED66832" w14:textId="77777777" w:rsidR="00B13B28" w:rsidRDefault="00CC31A6">
            <w:pPr>
              <w:pStyle w:val="Table09Row"/>
            </w:pPr>
            <w:r>
              <w:t>2012/021</w:t>
            </w:r>
          </w:p>
        </w:tc>
        <w:tc>
          <w:tcPr>
            <w:tcW w:w="2693" w:type="dxa"/>
          </w:tcPr>
          <w:p w14:paraId="6268325C" w14:textId="77777777" w:rsidR="00B13B28" w:rsidRDefault="00CC31A6">
            <w:pPr>
              <w:pStyle w:val="Table09Row"/>
            </w:pPr>
            <w:r>
              <w:rPr>
                <w:i/>
              </w:rPr>
              <w:t>Lotteries Commission Amendment Act 2012</w:t>
            </w:r>
          </w:p>
        </w:tc>
        <w:tc>
          <w:tcPr>
            <w:tcW w:w="1276" w:type="dxa"/>
          </w:tcPr>
          <w:p w14:paraId="5260D859" w14:textId="77777777" w:rsidR="00B13B28" w:rsidRDefault="00CC31A6">
            <w:pPr>
              <w:pStyle w:val="Table09Row"/>
            </w:pPr>
            <w:r>
              <w:t>29 Aug 2012</w:t>
            </w:r>
          </w:p>
        </w:tc>
        <w:tc>
          <w:tcPr>
            <w:tcW w:w="3402" w:type="dxa"/>
          </w:tcPr>
          <w:p w14:paraId="6858C1DF" w14:textId="77777777" w:rsidR="00B13B28" w:rsidRDefault="00CC31A6">
            <w:pPr>
              <w:pStyle w:val="Table09Row"/>
            </w:pPr>
            <w:r>
              <w:t>s. 1 &amp; 2: 29 Aug 2012 (see s. 2(a));</w:t>
            </w:r>
          </w:p>
          <w:p w14:paraId="3012654C" w14:textId="77777777" w:rsidR="00B13B28" w:rsidRDefault="00CC31A6">
            <w:pPr>
              <w:pStyle w:val="Table09Row"/>
            </w:pPr>
            <w:r>
              <w:t xml:space="preserve">Act other than s. 1 &amp; 2: 30 Aug 2012 </w:t>
            </w:r>
            <w:r>
              <w:t>(see s. 2(b))</w:t>
            </w:r>
          </w:p>
        </w:tc>
        <w:tc>
          <w:tcPr>
            <w:tcW w:w="1123" w:type="dxa"/>
          </w:tcPr>
          <w:p w14:paraId="4CC4F3EB" w14:textId="77777777" w:rsidR="00B13B28" w:rsidRDefault="00B13B28">
            <w:pPr>
              <w:pStyle w:val="Table09Row"/>
            </w:pPr>
          </w:p>
        </w:tc>
      </w:tr>
      <w:tr w:rsidR="00B13B28" w14:paraId="5E462D76" w14:textId="77777777">
        <w:trPr>
          <w:cantSplit/>
          <w:jc w:val="center"/>
        </w:trPr>
        <w:tc>
          <w:tcPr>
            <w:tcW w:w="1418" w:type="dxa"/>
          </w:tcPr>
          <w:p w14:paraId="195FDE30" w14:textId="77777777" w:rsidR="00B13B28" w:rsidRDefault="00CC31A6">
            <w:pPr>
              <w:pStyle w:val="Table09Row"/>
            </w:pPr>
            <w:r>
              <w:t>2012/022</w:t>
            </w:r>
          </w:p>
        </w:tc>
        <w:tc>
          <w:tcPr>
            <w:tcW w:w="2693" w:type="dxa"/>
          </w:tcPr>
          <w:p w14:paraId="0DDB9AA7" w14:textId="77777777" w:rsidR="00B13B28" w:rsidRDefault="00CC31A6">
            <w:pPr>
              <w:pStyle w:val="Table09Row"/>
            </w:pPr>
            <w:r>
              <w:rPr>
                <w:i/>
              </w:rPr>
              <w:t>Fire and Emergency Services Legislation Amendment Act 2012</w:t>
            </w:r>
          </w:p>
        </w:tc>
        <w:tc>
          <w:tcPr>
            <w:tcW w:w="1276" w:type="dxa"/>
          </w:tcPr>
          <w:p w14:paraId="3CC8A986" w14:textId="77777777" w:rsidR="00B13B28" w:rsidRDefault="00CC31A6">
            <w:pPr>
              <w:pStyle w:val="Table09Row"/>
            </w:pPr>
            <w:r>
              <w:t>29 Aug 2012</w:t>
            </w:r>
          </w:p>
        </w:tc>
        <w:tc>
          <w:tcPr>
            <w:tcW w:w="3402" w:type="dxa"/>
          </w:tcPr>
          <w:p w14:paraId="791C3DA3" w14:textId="77777777" w:rsidR="00B13B28" w:rsidRDefault="00CC31A6">
            <w:pPr>
              <w:pStyle w:val="Table09Row"/>
            </w:pPr>
            <w:r>
              <w:t>s. 1 &amp; 2: 29 Aug 2012 (see s. 2(a));</w:t>
            </w:r>
          </w:p>
          <w:p w14:paraId="4B758CC0" w14:textId="77777777" w:rsidR="00B13B28" w:rsidRDefault="00CC31A6">
            <w:pPr>
              <w:pStyle w:val="Table09Row"/>
            </w:pPr>
            <w:r>
              <w:t xml:space="preserve">s. 39: 31 Oct 2012 (see s. 2(b) and </w:t>
            </w:r>
            <w:r>
              <w:rPr>
                <w:i/>
              </w:rPr>
              <w:t>Gazette</w:t>
            </w:r>
            <w:r>
              <w:t xml:space="preserve"> 31 Oct 2012 p. 5255);</w:t>
            </w:r>
          </w:p>
          <w:p w14:paraId="77A5895F" w14:textId="77777777" w:rsidR="00B13B28" w:rsidRDefault="00CC31A6">
            <w:pPr>
              <w:pStyle w:val="Table09Row"/>
            </w:pPr>
            <w:r>
              <w:t xml:space="preserve">Act other than s. 1, 2 &amp; 39: 1 Nov 2012 (see s. 2(b) and </w:t>
            </w:r>
            <w:r>
              <w:rPr>
                <w:i/>
              </w:rPr>
              <w:t>Gazette</w:t>
            </w:r>
            <w:r>
              <w:t xml:space="preserve"> 31 Oct 2012 p. 5255)</w:t>
            </w:r>
          </w:p>
        </w:tc>
        <w:tc>
          <w:tcPr>
            <w:tcW w:w="1123" w:type="dxa"/>
          </w:tcPr>
          <w:p w14:paraId="249409BC" w14:textId="77777777" w:rsidR="00B13B28" w:rsidRDefault="00B13B28">
            <w:pPr>
              <w:pStyle w:val="Table09Row"/>
            </w:pPr>
          </w:p>
        </w:tc>
      </w:tr>
      <w:tr w:rsidR="00B13B28" w14:paraId="341D157F" w14:textId="77777777">
        <w:trPr>
          <w:cantSplit/>
          <w:jc w:val="center"/>
        </w:trPr>
        <w:tc>
          <w:tcPr>
            <w:tcW w:w="1418" w:type="dxa"/>
          </w:tcPr>
          <w:p w14:paraId="454B029A" w14:textId="77777777" w:rsidR="00B13B28" w:rsidRDefault="00CC31A6">
            <w:pPr>
              <w:pStyle w:val="Table09Row"/>
            </w:pPr>
            <w:r>
              <w:t>2012/023</w:t>
            </w:r>
          </w:p>
        </w:tc>
        <w:tc>
          <w:tcPr>
            <w:tcW w:w="2693" w:type="dxa"/>
          </w:tcPr>
          <w:p w14:paraId="69AF95A6" w14:textId="77777777" w:rsidR="00B13B28" w:rsidRDefault="00CC31A6">
            <w:pPr>
              <w:pStyle w:val="Table09Row"/>
            </w:pPr>
            <w:r>
              <w:rPr>
                <w:i/>
              </w:rPr>
              <w:t>Commercial Arbitration Act 2012</w:t>
            </w:r>
          </w:p>
        </w:tc>
        <w:tc>
          <w:tcPr>
            <w:tcW w:w="1276" w:type="dxa"/>
          </w:tcPr>
          <w:p w14:paraId="100CFAFE" w14:textId="77777777" w:rsidR="00B13B28" w:rsidRDefault="00CC31A6">
            <w:pPr>
              <w:pStyle w:val="Table09Row"/>
            </w:pPr>
            <w:r>
              <w:t>29 Aug 2012</w:t>
            </w:r>
          </w:p>
        </w:tc>
        <w:tc>
          <w:tcPr>
            <w:tcW w:w="3402" w:type="dxa"/>
          </w:tcPr>
          <w:p w14:paraId="5D059526" w14:textId="77777777" w:rsidR="00B13B28" w:rsidRDefault="00CC31A6">
            <w:pPr>
              <w:pStyle w:val="Table09Row"/>
            </w:pPr>
            <w:r>
              <w:t>s. 1A &amp; 1B: 29 Aug 2012 (see s. 2(a));</w:t>
            </w:r>
          </w:p>
          <w:p w14:paraId="3A37B975" w14:textId="77777777" w:rsidR="00B13B28" w:rsidRDefault="00CC31A6">
            <w:pPr>
              <w:pStyle w:val="Table09Row"/>
            </w:pPr>
            <w:r>
              <w:t xml:space="preserve">Act other than s. 1A, 1B, 45(2) the Table items 1 &amp; 4: 7 Aug 2013 (see s. 1B(b) and </w:t>
            </w:r>
            <w:r>
              <w:rPr>
                <w:i/>
              </w:rPr>
              <w:t>Gazette</w:t>
            </w:r>
            <w:r>
              <w:t xml:space="preserve"> 6 Aug 2013 p. 3677);</w:t>
            </w:r>
          </w:p>
          <w:p w14:paraId="06D29181" w14:textId="77777777" w:rsidR="00B13B28" w:rsidRDefault="00CC31A6">
            <w:pPr>
              <w:pStyle w:val="Table09Row"/>
            </w:pPr>
            <w:r>
              <w:t>s. 45(2) the Table items 1 &amp; 4: to be proclaimed (see s. 1B(b))</w:t>
            </w:r>
          </w:p>
        </w:tc>
        <w:tc>
          <w:tcPr>
            <w:tcW w:w="1123" w:type="dxa"/>
          </w:tcPr>
          <w:p w14:paraId="5724A6BA" w14:textId="77777777" w:rsidR="00B13B28" w:rsidRDefault="00B13B28">
            <w:pPr>
              <w:pStyle w:val="Table09Row"/>
            </w:pPr>
          </w:p>
        </w:tc>
      </w:tr>
      <w:tr w:rsidR="00B13B28" w14:paraId="649317A7" w14:textId="77777777">
        <w:trPr>
          <w:cantSplit/>
          <w:jc w:val="center"/>
        </w:trPr>
        <w:tc>
          <w:tcPr>
            <w:tcW w:w="1418" w:type="dxa"/>
          </w:tcPr>
          <w:p w14:paraId="5ACE8080" w14:textId="77777777" w:rsidR="00B13B28" w:rsidRDefault="00CC31A6">
            <w:pPr>
              <w:pStyle w:val="Table09Row"/>
            </w:pPr>
            <w:r>
              <w:t>2012/024</w:t>
            </w:r>
          </w:p>
        </w:tc>
        <w:tc>
          <w:tcPr>
            <w:tcW w:w="2693" w:type="dxa"/>
          </w:tcPr>
          <w:p w14:paraId="3F24A6C3" w14:textId="77777777" w:rsidR="00B13B28" w:rsidRDefault="00CC31A6">
            <w:pPr>
              <w:pStyle w:val="Table09Row"/>
            </w:pPr>
            <w:r>
              <w:rPr>
                <w:i/>
              </w:rPr>
              <w:t>Water Services Act 2012</w:t>
            </w:r>
          </w:p>
        </w:tc>
        <w:tc>
          <w:tcPr>
            <w:tcW w:w="1276" w:type="dxa"/>
          </w:tcPr>
          <w:p w14:paraId="7C1E4EC5" w14:textId="77777777" w:rsidR="00B13B28" w:rsidRDefault="00CC31A6">
            <w:pPr>
              <w:pStyle w:val="Table09Row"/>
            </w:pPr>
            <w:r>
              <w:t>3 Sep 2012</w:t>
            </w:r>
          </w:p>
        </w:tc>
        <w:tc>
          <w:tcPr>
            <w:tcW w:w="3402" w:type="dxa"/>
          </w:tcPr>
          <w:p w14:paraId="31C0C3CB" w14:textId="77777777" w:rsidR="00B13B28" w:rsidRDefault="00CC31A6">
            <w:pPr>
              <w:pStyle w:val="Table09Row"/>
            </w:pPr>
            <w:r>
              <w:t>s. 1 &amp; 2: 3 Sep 2012 (see s. 2(a)</w:t>
            </w:r>
            <w:r>
              <w:t>);</w:t>
            </w:r>
          </w:p>
          <w:p w14:paraId="4B240FB2" w14:textId="77777777" w:rsidR="00B13B28" w:rsidRDefault="00CC31A6">
            <w:pPr>
              <w:pStyle w:val="Table09Row"/>
            </w:pPr>
            <w:r>
              <w:t xml:space="preserve">Act other than s. 1, 2 &amp; 68 &amp; Pt. 4 Div. 4: 18 Nov 2013 (see s. 2(b) and </w:t>
            </w:r>
            <w:r>
              <w:rPr>
                <w:i/>
              </w:rPr>
              <w:t>Gazette</w:t>
            </w:r>
            <w:r>
              <w:t xml:space="preserve"> 14 Nov 2013 p. 5027);</w:t>
            </w:r>
          </w:p>
          <w:p w14:paraId="417B0E69" w14:textId="77777777" w:rsidR="00B13B28" w:rsidRDefault="00CC31A6">
            <w:pPr>
              <w:pStyle w:val="Table09Row"/>
            </w:pPr>
            <w:r>
              <w:t xml:space="preserve">s. 68 &amp; Pt. 4 Div. 4: 1 Jan 2014 (see s. 2(b) and </w:t>
            </w:r>
            <w:r>
              <w:rPr>
                <w:i/>
              </w:rPr>
              <w:t>Gazette</w:t>
            </w:r>
            <w:r>
              <w:t xml:space="preserve"> 14 Nov 2013 p. 5027)</w:t>
            </w:r>
          </w:p>
        </w:tc>
        <w:tc>
          <w:tcPr>
            <w:tcW w:w="1123" w:type="dxa"/>
          </w:tcPr>
          <w:p w14:paraId="28E49774" w14:textId="77777777" w:rsidR="00B13B28" w:rsidRDefault="00B13B28">
            <w:pPr>
              <w:pStyle w:val="Table09Row"/>
            </w:pPr>
          </w:p>
        </w:tc>
      </w:tr>
      <w:tr w:rsidR="00B13B28" w14:paraId="748245D2" w14:textId="77777777">
        <w:trPr>
          <w:cantSplit/>
          <w:jc w:val="center"/>
        </w:trPr>
        <w:tc>
          <w:tcPr>
            <w:tcW w:w="1418" w:type="dxa"/>
          </w:tcPr>
          <w:p w14:paraId="79FF4BB0" w14:textId="77777777" w:rsidR="00B13B28" w:rsidRDefault="00CC31A6">
            <w:pPr>
              <w:pStyle w:val="Table09Row"/>
            </w:pPr>
            <w:r>
              <w:t>2012/025</w:t>
            </w:r>
          </w:p>
        </w:tc>
        <w:tc>
          <w:tcPr>
            <w:tcW w:w="2693" w:type="dxa"/>
          </w:tcPr>
          <w:p w14:paraId="52079FF7" w14:textId="77777777" w:rsidR="00B13B28" w:rsidRDefault="00CC31A6">
            <w:pPr>
              <w:pStyle w:val="Table09Row"/>
            </w:pPr>
            <w:r>
              <w:rPr>
                <w:i/>
              </w:rPr>
              <w:t>Water Services Legislation Amendment and Repeal Act 2012</w:t>
            </w:r>
          </w:p>
        </w:tc>
        <w:tc>
          <w:tcPr>
            <w:tcW w:w="1276" w:type="dxa"/>
          </w:tcPr>
          <w:p w14:paraId="0990987B" w14:textId="77777777" w:rsidR="00B13B28" w:rsidRDefault="00CC31A6">
            <w:pPr>
              <w:pStyle w:val="Table09Row"/>
            </w:pPr>
            <w:r>
              <w:t>3 S</w:t>
            </w:r>
            <w:r>
              <w:t>ep 2012</w:t>
            </w:r>
          </w:p>
        </w:tc>
        <w:tc>
          <w:tcPr>
            <w:tcW w:w="3402" w:type="dxa"/>
          </w:tcPr>
          <w:p w14:paraId="0B3660AF" w14:textId="77777777" w:rsidR="00B13B28" w:rsidRDefault="00CC31A6">
            <w:pPr>
              <w:pStyle w:val="Table09Row"/>
            </w:pPr>
            <w:r>
              <w:t>Pt. 1: 3 Sep 2012 (see s. 2(a));</w:t>
            </w:r>
          </w:p>
          <w:p w14:paraId="4027BD51" w14:textId="77777777" w:rsidR="00B13B28" w:rsidRDefault="00CC31A6">
            <w:pPr>
              <w:pStyle w:val="Table09Row"/>
            </w:pPr>
            <w:r>
              <w:t xml:space="preserve">Act other than Pt. 1 &amp; s. 34, 39(2), 77(1), 82(1), 83, 84, 85, 202(b), 213(4)(a), 226(3), 226(4), 227 &amp; 230(3): 18 Nov 2013 (see s. 2(b) and </w:t>
            </w:r>
            <w:r>
              <w:rPr>
                <w:i/>
              </w:rPr>
              <w:t>Gazette</w:t>
            </w:r>
            <w:r>
              <w:t xml:space="preserve"> 14 Nov 2013 p. 5028);</w:t>
            </w:r>
          </w:p>
          <w:p w14:paraId="4F96988D" w14:textId="77777777" w:rsidR="00B13B28" w:rsidRDefault="00CC31A6">
            <w:pPr>
              <w:pStyle w:val="Table09Row"/>
            </w:pPr>
            <w:r>
              <w:t xml:space="preserve">s. 77(1), 82(1), 83, 84, 85, 202(b), 226(3) </w:t>
            </w:r>
            <w:r>
              <w:t xml:space="preserve">&amp; 227: 1 July 2014 (see s. 2(b) and </w:t>
            </w:r>
            <w:r>
              <w:rPr>
                <w:i/>
              </w:rPr>
              <w:t>Gazette</w:t>
            </w:r>
            <w:r>
              <w:t xml:space="preserve"> 14 Nov 2013 p. 5028);</w:t>
            </w:r>
          </w:p>
          <w:p w14:paraId="5F67480A" w14:textId="77777777" w:rsidR="00B13B28" w:rsidRDefault="00CC31A6">
            <w:pPr>
              <w:pStyle w:val="Table09Row"/>
            </w:pPr>
            <w:r>
              <w:t>s. 34, 39(2), 213(4)(a), 226(4) &amp; 230(3): to be proclaimed (see s. 2(b))</w:t>
            </w:r>
          </w:p>
        </w:tc>
        <w:tc>
          <w:tcPr>
            <w:tcW w:w="1123" w:type="dxa"/>
          </w:tcPr>
          <w:p w14:paraId="18439A47" w14:textId="77777777" w:rsidR="00B13B28" w:rsidRDefault="00B13B28">
            <w:pPr>
              <w:pStyle w:val="Table09Row"/>
            </w:pPr>
          </w:p>
        </w:tc>
      </w:tr>
      <w:tr w:rsidR="00B13B28" w14:paraId="3E31D27F" w14:textId="77777777">
        <w:trPr>
          <w:cantSplit/>
          <w:jc w:val="center"/>
        </w:trPr>
        <w:tc>
          <w:tcPr>
            <w:tcW w:w="1418" w:type="dxa"/>
          </w:tcPr>
          <w:p w14:paraId="44BD73B0" w14:textId="77777777" w:rsidR="00B13B28" w:rsidRDefault="00CC31A6">
            <w:pPr>
              <w:pStyle w:val="Table09Row"/>
            </w:pPr>
            <w:r>
              <w:t>2012/026</w:t>
            </w:r>
          </w:p>
        </w:tc>
        <w:tc>
          <w:tcPr>
            <w:tcW w:w="2693" w:type="dxa"/>
          </w:tcPr>
          <w:p w14:paraId="330BFE15" w14:textId="77777777" w:rsidR="00B13B28" w:rsidRDefault="00CC31A6">
            <w:pPr>
              <w:pStyle w:val="Table09Row"/>
            </w:pPr>
            <w:r>
              <w:rPr>
                <w:i/>
              </w:rPr>
              <w:t>Pay‑roll Tax Rebate Act 2012</w:t>
            </w:r>
          </w:p>
        </w:tc>
        <w:tc>
          <w:tcPr>
            <w:tcW w:w="1276" w:type="dxa"/>
          </w:tcPr>
          <w:p w14:paraId="6E1F289E" w14:textId="77777777" w:rsidR="00B13B28" w:rsidRDefault="00CC31A6">
            <w:pPr>
              <w:pStyle w:val="Table09Row"/>
            </w:pPr>
            <w:r>
              <w:t>3 Sep 2012</w:t>
            </w:r>
          </w:p>
        </w:tc>
        <w:tc>
          <w:tcPr>
            <w:tcW w:w="3402" w:type="dxa"/>
          </w:tcPr>
          <w:p w14:paraId="3C66300E" w14:textId="77777777" w:rsidR="00B13B28" w:rsidRDefault="00CC31A6">
            <w:pPr>
              <w:pStyle w:val="Table09Row"/>
            </w:pPr>
            <w:r>
              <w:t>Pt. 1 other than s. 3, 4 &amp; 5: 3 Sep 2012 (see s. 2(a));</w:t>
            </w:r>
          </w:p>
          <w:p w14:paraId="374E7043" w14:textId="77777777" w:rsidR="00B13B28" w:rsidRDefault="00CC31A6">
            <w:pPr>
              <w:pStyle w:val="Table09Row"/>
            </w:pPr>
            <w:r>
              <w:t>Act other than s. 1 &amp; 2: 4 Sep 2012 (see s. 2(b))</w:t>
            </w:r>
          </w:p>
        </w:tc>
        <w:tc>
          <w:tcPr>
            <w:tcW w:w="1123" w:type="dxa"/>
          </w:tcPr>
          <w:p w14:paraId="573598C0" w14:textId="77777777" w:rsidR="00B13B28" w:rsidRDefault="00B13B28">
            <w:pPr>
              <w:pStyle w:val="Table09Row"/>
            </w:pPr>
          </w:p>
        </w:tc>
      </w:tr>
      <w:tr w:rsidR="00B13B28" w14:paraId="5FE48705" w14:textId="77777777">
        <w:trPr>
          <w:cantSplit/>
          <w:jc w:val="center"/>
        </w:trPr>
        <w:tc>
          <w:tcPr>
            <w:tcW w:w="1418" w:type="dxa"/>
          </w:tcPr>
          <w:p w14:paraId="18651653" w14:textId="77777777" w:rsidR="00B13B28" w:rsidRDefault="00CC31A6">
            <w:pPr>
              <w:pStyle w:val="Table09Row"/>
            </w:pPr>
            <w:r>
              <w:t>2012/027</w:t>
            </w:r>
          </w:p>
        </w:tc>
        <w:tc>
          <w:tcPr>
            <w:tcW w:w="2693" w:type="dxa"/>
          </w:tcPr>
          <w:p w14:paraId="79162CDD" w14:textId="77777777" w:rsidR="00B13B28" w:rsidRDefault="00CC31A6">
            <w:pPr>
              <w:pStyle w:val="Table09Row"/>
            </w:pPr>
            <w:r>
              <w:rPr>
                <w:i/>
              </w:rPr>
              <w:t>Pay‑roll Tax (Indigenous Wages) Rebate Act 2012</w:t>
            </w:r>
          </w:p>
        </w:tc>
        <w:tc>
          <w:tcPr>
            <w:tcW w:w="1276" w:type="dxa"/>
          </w:tcPr>
          <w:p w14:paraId="62C41BC2" w14:textId="77777777" w:rsidR="00B13B28" w:rsidRDefault="00CC31A6">
            <w:pPr>
              <w:pStyle w:val="Table09Row"/>
            </w:pPr>
            <w:r>
              <w:t>3 Sep 2012</w:t>
            </w:r>
          </w:p>
        </w:tc>
        <w:tc>
          <w:tcPr>
            <w:tcW w:w="3402" w:type="dxa"/>
          </w:tcPr>
          <w:p w14:paraId="1869DCE3" w14:textId="77777777" w:rsidR="00B13B28" w:rsidRDefault="00CC31A6">
            <w:pPr>
              <w:pStyle w:val="Table09Row"/>
            </w:pPr>
            <w:r>
              <w:t>Pt. 1 other than s. 3, 4 &amp; 5: 3 Sep 2012 (see s. 2(a));</w:t>
            </w:r>
          </w:p>
          <w:p w14:paraId="304BAA29" w14:textId="77777777" w:rsidR="00B13B28" w:rsidRDefault="00CC31A6">
            <w:pPr>
              <w:pStyle w:val="Table09Row"/>
            </w:pPr>
            <w:r>
              <w:t>Act other than s. 1 &amp; 2:</w:t>
            </w:r>
            <w:r>
              <w:t xml:space="preserve"> 4 Sep 2012 (see s. 2(b))</w:t>
            </w:r>
          </w:p>
        </w:tc>
        <w:tc>
          <w:tcPr>
            <w:tcW w:w="1123" w:type="dxa"/>
          </w:tcPr>
          <w:p w14:paraId="61CBBB7D" w14:textId="77777777" w:rsidR="00B13B28" w:rsidRDefault="00B13B28">
            <w:pPr>
              <w:pStyle w:val="Table09Row"/>
            </w:pPr>
          </w:p>
        </w:tc>
      </w:tr>
      <w:tr w:rsidR="00B13B28" w14:paraId="75C5A4AE" w14:textId="77777777">
        <w:trPr>
          <w:cantSplit/>
          <w:jc w:val="center"/>
        </w:trPr>
        <w:tc>
          <w:tcPr>
            <w:tcW w:w="1418" w:type="dxa"/>
          </w:tcPr>
          <w:p w14:paraId="5D1CB823" w14:textId="77777777" w:rsidR="00B13B28" w:rsidRDefault="00CC31A6">
            <w:pPr>
              <w:pStyle w:val="Table09Row"/>
            </w:pPr>
            <w:r>
              <w:t>2012/028</w:t>
            </w:r>
          </w:p>
        </w:tc>
        <w:tc>
          <w:tcPr>
            <w:tcW w:w="2693" w:type="dxa"/>
          </w:tcPr>
          <w:p w14:paraId="31D0F114" w14:textId="77777777" w:rsidR="00B13B28" w:rsidRDefault="00CC31A6">
            <w:pPr>
              <w:pStyle w:val="Table09Row"/>
            </w:pPr>
            <w:r>
              <w:rPr>
                <w:i/>
              </w:rPr>
              <w:t>Fines, Penalties and Infringement Notices Enforcement Amendment (Taxation) Act 2012</w:t>
            </w:r>
          </w:p>
        </w:tc>
        <w:tc>
          <w:tcPr>
            <w:tcW w:w="1276" w:type="dxa"/>
          </w:tcPr>
          <w:p w14:paraId="37BD685A" w14:textId="77777777" w:rsidR="00B13B28" w:rsidRDefault="00CC31A6">
            <w:pPr>
              <w:pStyle w:val="Table09Row"/>
            </w:pPr>
            <w:r>
              <w:t>3 Sep 2012</w:t>
            </w:r>
          </w:p>
        </w:tc>
        <w:tc>
          <w:tcPr>
            <w:tcW w:w="3402" w:type="dxa"/>
          </w:tcPr>
          <w:p w14:paraId="78592799" w14:textId="77777777" w:rsidR="00B13B28" w:rsidRDefault="00CC31A6">
            <w:pPr>
              <w:pStyle w:val="Table09Row"/>
            </w:pPr>
            <w:r>
              <w:t>s. 1 &amp; 2: 3 Sep 2012 (see s. 2(a));</w:t>
            </w:r>
          </w:p>
          <w:p w14:paraId="0F510FCC" w14:textId="77777777" w:rsidR="00B13B28" w:rsidRDefault="00CC31A6">
            <w:pPr>
              <w:pStyle w:val="Table09Row"/>
            </w:pPr>
            <w:r>
              <w:t xml:space="preserve">Act other than s. 1 &amp; 2: 1 May 2013 (see s. 2(b) and </w:t>
            </w:r>
            <w:r>
              <w:rPr>
                <w:i/>
              </w:rPr>
              <w:t>Gazette</w:t>
            </w:r>
            <w:r>
              <w:t xml:space="preserve"> 30 Apr 2013 p. 1687)</w:t>
            </w:r>
          </w:p>
        </w:tc>
        <w:tc>
          <w:tcPr>
            <w:tcW w:w="1123" w:type="dxa"/>
          </w:tcPr>
          <w:p w14:paraId="33D7B849" w14:textId="77777777" w:rsidR="00B13B28" w:rsidRDefault="00B13B28">
            <w:pPr>
              <w:pStyle w:val="Table09Row"/>
            </w:pPr>
          </w:p>
        </w:tc>
      </w:tr>
      <w:tr w:rsidR="00B13B28" w14:paraId="4F29CF6A" w14:textId="77777777">
        <w:trPr>
          <w:cantSplit/>
          <w:jc w:val="center"/>
        </w:trPr>
        <w:tc>
          <w:tcPr>
            <w:tcW w:w="1418" w:type="dxa"/>
          </w:tcPr>
          <w:p w14:paraId="3A4B9116" w14:textId="77777777" w:rsidR="00B13B28" w:rsidRDefault="00CC31A6">
            <w:pPr>
              <w:pStyle w:val="Table09Row"/>
            </w:pPr>
            <w:r>
              <w:t>2012/029</w:t>
            </w:r>
          </w:p>
        </w:tc>
        <w:tc>
          <w:tcPr>
            <w:tcW w:w="2693" w:type="dxa"/>
          </w:tcPr>
          <w:p w14:paraId="0009C5CC" w14:textId="77777777" w:rsidR="00B13B28" w:rsidRDefault="00CC31A6">
            <w:pPr>
              <w:pStyle w:val="Table09Row"/>
            </w:pPr>
            <w:r>
              <w:rPr>
                <w:i/>
              </w:rPr>
              <w:t>Revenue Laws Amendment Act 2012</w:t>
            </w:r>
          </w:p>
        </w:tc>
        <w:tc>
          <w:tcPr>
            <w:tcW w:w="1276" w:type="dxa"/>
          </w:tcPr>
          <w:p w14:paraId="11F5DD8E" w14:textId="77777777" w:rsidR="00B13B28" w:rsidRDefault="00CC31A6">
            <w:pPr>
              <w:pStyle w:val="Table09Row"/>
            </w:pPr>
            <w:r>
              <w:t>3 Sep 2012</w:t>
            </w:r>
          </w:p>
        </w:tc>
        <w:tc>
          <w:tcPr>
            <w:tcW w:w="3402" w:type="dxa"/>
          </w:tcPr>
          <w:p w14:paraId="20415E24" w14:textId="77777777" w:rsidR="00B13B28" w:rsidRDefault="00CC31A6">
            <w:pPr>
              <w:pStyle w:val="Table09Row"/>
            </w:pPr>
            <w:r>
              <w:t>Pt. 1: 3 Sep 2012 (see s. 2(a));</w:t>
            </w:r>
          </w:p>
          <w:p w14:paraId="06C54C23" w14:textId="77777777" w:rsidR="00B13B28" w:rsidRDefault="00CC31A6">
            <w:pPr>
              <w:pStyle w:val="Table09Row"/>
            </w:pPr>
            <w:r>
              <w:t>Heading to Pt. 2 &amp; Pt. 2 Div. 1 &amp; 2: 1 Dec 2011 (see s. 2(b));</w:t>
            </w:r>
          </w:p>
          <w:p w14:paraId="5A069FCC" w14:textId="77777777" w:rsidR="00B13B28" w:rsidRDefault="00CC31A6">
            <w:pPr>
              <w:pStyle w:val="Table09Row"/>
            </w:pPr>
            <w:r>
              <w:t>Heading to Pt. 5 &amp; Pt. 5 Div. 1 &amp; 2: 1 Jul 2011 (see s. 2(c));</w:t>
            </w:r>
          </w:p>
          <w:p w14:paraId="4B2D4115" w14:textId="77777777" w:rsidR="00B13B28" w:rsidRDefault="00CC31A6">
            <w:pPr>
              <w:pStyle w:val="Table09Row"/>
            </w:pPr>
            <w:r>
              <w:t xml:space="preserve">Heading to Pt. 8 &amp; s. 40 &amp; 42(4): 1 Jul 2009 </w:t>
            </w:r>
            <w:r>
              <w:t>(see s. 2(d));</w:t>
            </w:r>
          </w:p>
          <w:p w14:paraId="222692A8" w14:textId="77777777" w:rsidR="00B13B28" w:rsidRDefault="00CC31A6">
            <w:pPr>
              <w:pStyle w:val="Table09Row"/>
            </w:pPr>
            <w:r>
              <w:t>Pt. 2 Div. 3, Pt. 3, Pt. 4, Pt. 5 Div. 3, Pt. 6 &amp; 7 and Pt. 8 other than s. 40 &amp; 42(4): 4 Sep 2012 (see s. 2(e))</w:t>
            </w:r>
          </w:p>
        </w:tc>
        <w:tc>
          <w:tcPr>
            <w:tcW w:w="1123" w:type="dxa"/>
          </w:tcPr>
          <w:p w14:paraId="3CD4EA35" w14:textId="77777777" w:rsidR="00B13B28" w:rsidRDefault="00B13B28">
            <w:pPr>
              <w:pStyle w:val="Table09Row"/>
            </w:pPr>
          </w:p>
        </w:tc>
      </w:tr>
      <w:tr w:rsidR="00B13B28" w14:paraId="398E58FE" w14:textId="77777777">
        <w:trPr>
          <w:cantSplit/>
          <w:jc w:val="center"/>
        </w:trPr>
        <w:tc>
          <w:tcPr>
            <w:tcW w:w="1418" w:type="dxa"/>
          </w:tcPr>
          <w:p w14:paraId="1206FF62" w14:textId="77777777" w:rsidR="00B13B28" w:rsidRDefault="00CC31A6">
            <w:pPr>
              <w:pStyle w:val="Table09Row"/>
            </w:pPr>
            <w:r>
              <w:t>2012/030</w:t>
            </w:r>
          </w:p>
        </w:tc>
        <w:tc>
          <w:tcPr>
            <w:tcW w:w="2693" w:type="dxa"/>
          </w:tcPr>
          <w:p w14:paraId="31801F54" w14:textId="77777777" w:rsidR="00B13B28" w:rsidRDefault="00CC31A6">
            <w:pPr>
              <w:pStyle w:val="Table09Row"/>
            </w:pPr>
            <w:r>
              <w:rPr>
                <w:i/>
              </w:rPr>
              <w:t>Litter Amendment Act 2012</w:t>
            </w:r>
          </w:p>
        </w:tc>
        <w:tc>
          <w:tcPr>
            <w:tcW w:w="1276" w:type="dxa"/>
          </w:tcPr>
          <w:p w14:paraId="1B3EB35B" w14:textId="77777777" w:rsidR="00B13B28" w:rsidRDefault="00CC31A6">
            <w:pPr>
              <w:pStyle w:val="Table09Row"/>
            </w:pPr>
            <w:r>
              <w:t>3 Sep 2012</w:t>
            </w:r>
          </w:p>
        </w:tc>
        <w:tc>
          <w:tcPr>
            <w:tcW w:w="3402" w:type="dxa"/>
          </w:tcPr>
          <w:p w14:paraId="4F737BBB" w14:textId="77777777" w:rsidR="00B13B28" w:rsidRDefault="00CC31A6">
            <w:pPr>
              <w:pStyle w:val="Table09Row"/>
            </w:pPr>
            <w:r>
              <w:t>s. 1 &amp; 2: 3 Sep 2012 (see s. 2(a));</w:t>
            </w:r>
          </w:p>
          <w:p w14:paraId="1C5E8E53" w14:textId="77777777" w:rsidR="00B13B28" w:rsidRDefault="00CC31A6">
            <w:pPr>
              <w:pStyle w:val="Table09Row"/>
            </w:pPr>
            <w:r>
              <w:t>Act other than s. 1 &amp; 2: 21 Nov 2012 (see s.</w:t>
            </w:r>
            <w:r>
              <w:t xml:space="preserve"> 2(b) and </w:t>
            </w:r>
            <w:r>
              <w:rPr>
                <w:i/>
              </w:rPr>
              <w:t>Gazette</w:t>
            </w:r>
            <w:r>
              <w:t xml:space="preserve"> 20 Nov 2012 p. 5685)</w:t>
            </w:r>
          </w:p>
        </w:tc>
        <w:tc>
          <w:tcPr>
            <w:tcW w:w="1123" w:type="dxa"/>
          </w:tcPr>
          <w:p w14:paraId="7286D460" w14:textId="77777777" w:rsidR="00B13B28" w:rsidRDefault="00B13B28">
            <w:pPr>
              <w:pStyle w:val="Table09Row"/>
            </w:pPr>
          </w:p>
        </w:tc>
      </w:tr>
      <w:tr w:rsidR="00B13B28" w14:paraId="214BE0DD" w14:textId="77777777">
        <w:trPr>
          <w:cantSplit/>
          <w:jc w:val="center"/>
        </w:trPr>
        <w:tc>
          <w:tcPr>
            <w:tcW w:w="1418" w:type="dxa"/>
          </w:tcPr>
          <w:p w14:paraId="24F8D454" w14:textId="77777777" w:rsidR="00B13B28" w:rsidRDefault="00CC31A6">
            <w:pPr>
              <w:pStyle w:val="Table09Row"/>
            </w:pPr>
            <w:r>
              <w:t>2012/031</w:t>
            </w:r>
          </w:p>
        </w:tc>
        <w:tc>
          <w:tcPr>
            <w:tcW w:w="2693" w:type="dxa"/>
          </w:tcPr>
          <w:p w14:paraId="78F65C00" w14:textId="77777777" w:rsidR="00B13B28" w:rsidRDefault="00CC31A6">
            <w:pPr>
              <w:pStyle w:val="Table09Row"/>
            </w:pPr>
            <w:r>
              <w:rPr>
                <w:i/>
              </w:rPr>
              <w:t>Evidence and Public Interest Disclosure Legislation Amendment Act 2012</w:t>
            </w:r>
          </w:p>
        </w:tc>
        <w:tc>
          <w:tcPr>
            <w:tcW w:w="1276" w:type="dxa"/>
          </w:tcPr>
          <w:p w14:paraId="1E3462C4" w14:textId="77777777" w:rsidR="00B13B28" w:rsidRDefault="00CC31A6">
            <w:pPr>
              <w:pStyle w:val="Table09Row"/>
            </w:pPr>
            <w:r>
              <w:t>2 Oct 2012</w:t>
            </w:r>
          </w:p>
        </w:tc>
        <w:tc>
          <w:tcPr>
            <w:tcW w:w="3402" w:type="dxa"/>
          </w:tcPr>
          <w:p w14:paraId="5ABDA8EE" w14:textId="77777777" w:rsidR="00B13B28" w:rsidRDefault="00CC31A6">
            <w:pPr>
              <w:pStyle w:val="Table09Row"/>
            </w:pPr>
            <w:r>
              <w:t>Pt. 1: 2 Oct 2012 (see s. 2(a));</w:t>
            </w:r>
          </w:p>
          <w:p w14:paraId="3906A75A" w14:textId="77777777" w:rsidR="00B13B28" w:rsidRDefault="00CC31A6">
            <w:pPr>
              <w:pStyle w:val="Table09Row"/>
            </w:pPr>
            <w:r>
              <w:t xml:space="preserve">Act other than Pt. 1: 21 Nov 2012 (see s. 2(b) and </w:t>
            </w:r>
            <w:r>
              <w:rPr>
                <w:i/>
              </w:rPr>
              <w:t>Gazette</w:t>
            </w:r>
            <w:r>
              <w:t xml:space="preserve"> 20 Nov 2012 p. 5685)</w:t>
            </w:r>
          </w:p>
        </w:tc>
        <w:tc>
          <w:tcPr>
            <w:tcW w:w="1123" w:type="dxa"/>
          </w:tcPr>
          <w:p w14:paraId="4F4EE8F5" w14:textId="77777777" w:rsidR="00B13B28" w:rsidRDefault="00B13B28">
            <w:pPr>
              <w:pStyle w:val="Table09Row"/>
            </w:pPr>
          </w:p>
        </w:tc>
      </w:tr>
      <w:tr w:rsidR="00B13B28" w14:paraId="1F16FCE7" w14:textId="77777777">
        <w:trPr>
          <w:cantSplit/>
          <w:jc w:val="center"/>
        </w:trPr>
        <w:tc>
          <w:tcPr>
            <w:tcW w:w="1418" w:type="dxa"/>
          </w:tcPr>
          <w:p w14:paraId="76FE3A4D" w14:textId="77777777" w:rsidR="00B13B28" w:rsidRDefault="00CC31A6">
            <w:pPr>
              <w:pStyle w:val="Table09Row"/>
            </w:pPr>
            <w:r>
              <w:t>2012/032</w:t>
            </w:r>
          </w:p>
        </w:tc>
        <w:tc>
          <w:tcPr>
            <w:tcW w:w="2693" w:type="dxa"/>
          </w:tcPr>
          <w:p w14:paraId="120F88C6" w14:textId="77777777" w:rsidR="00B13B28" w:rsidRDefault="00CC31A6">
            <w:pPr>
              <w:pStyle w:val="Table09Row"/>
            </w:pPr>
            <w:r>
              <w:rPr>
                <w:i/>
              </w:rPr>
              <w:t>Revenue Laws Amendment Act (No. 2) 2012</w:t>
            </w:r>
          </w:p>
        </w:tc>
        <w:tc>
          <w:tcPr>
            <w:tcW w:w="1276" w:type="dxa"/>
          </w:tcPr>
          <w:p w14:paraId="78FEBD83" w14:textId="77777777" w:rsidR="00B13B28" w:rsidRDefault="00CC31A6">
            <w:pPr>
              <w:pStyle w:val="Table09Row"/>
            </w:pPr>
            <w:r>
              <w:t>8 Oct 2012</w:t>
            </w:r>
          </w:p>
        </w:tc>
        <w:tc>
          <w:tcPr>
            <w:tcW w:w="3402" w:type="dxa"/>
          </w:tcPr>
          <w:p w14:paraId="5FB94386" w14:textId="77777777" w:rsidR="00B13B28" w:rsidRDefault="00CC31A6">
            <w:pPr>
              <w:pStyle w:val="Table09Row"/>
            </w:pPr>
            <w:r>
              <w:t>Pt. 1: 8 Oct 2012 (see s. 2(a));</w:t>
            </w:r>
          </w:p>
          <w:p w14:paraId="61604C1C" w14:textId="77777777" w:rsidR="00B13B28" w:rsidRDefault="00CC31A6">
            <w:pPr>
              <w:pStyle w:val="Table09Row"/>
            </w:pPr>
            <w:r>
              <w:t>Pt. 2 other than s. 5‑7, 12, 15, 18, 22 &amp; 25: 1 Jul 2008 (see s. 2(b));</w:t>
            </w:r>
          </w:p>
          <w:p w14:paraId="4654C59C" w14:textId="77777777" w:rsidR="00B13B28" w:rsidRDefault="00CC31A6">
            <w:pPr>
              <w:pStyle w:val="Table09Row"/>
            </w:pPr>
            <w:r>
              <w:t>Pt. 4: 1 Jul 2009 (see s. 2(c));</w:t>
            </w:r>
          </w:p>
          <w:p w14:paraId="3D2DB9AE" w14:textId="77777777" w:rsidR="00B13B28" w:rsidRDefault="00CC31A6">
            <w:pPr>
              <w:pStyle w:val="Table09Row"/>
            </w:pPr>
            <w:r>
              <w:t>Pt. 5: 1 Jul 2012 (see s. 2(d)(ii));</w:t>
            </w:r>
          </w:p>
          <w:p w14:paraId="1E39110B" w14:textId="77777777" w:rsidR="00B13B28" w:rsidRDefault="00CC31A6">
            <w:pPr>
              <w:pStyle w:val="Table09Row"/>
            </w:pPr>
            <w:r>
              <w:t xml:space="preserve">s. 5‑7, 15, 18, 22 &amp; </w:t>
            </w:r>
            <w:r>
              <w:t>25 &amp; Pt. 3: 9 Oct 2012 (see s. 2(e))</w:t>
            </w:r>
          </w:p>
        </w:tc>
        <w:tc>
          <w:tcPr>
            <w:tcW w:w="1123" w:type="dxa"/>
          </w:tcPr>
          <w:p w14:paraId="0E4F9BC1" w14:textId="77777777" w:rsidR="00B13B28" w:rsidRDefault="00B13B28">
            <w:pPr>
              <w:pStyle w:val="Table09Row"/>
            </w:pPr>
          </w:p>
        </w:tc>
      </w:tr>
      <w:tr w:rsidR="00B13B28" w14:paraId="75A73CFA" w14:textId="77777777">
        <w:trPr>
          <w:cantSplit/>
          <w:jc w:val="center"/>
        </w:trPr>
        <w:tc>
          <w:tcPr>
            <w:tcW w:w="1418" w:type="dxa"/>
          </w:tcPr>
          <w:p w14:paraId="4FF0EFD3" w14:textId="77777777" w:rsidR="00B13B28" w:rsidRDefault="00CC31A6">
            <w:pPr>
              <w:pStyle w:val="Table09Row"/>
            </w:pPr>
            <w:r>
              <w:t>2012/033</w:t>
            </w:r>
          </w:p>
        </w:tc>
        <w:tc>
          <w:tcPr>
            <w:tcW w:w="2693" w:type="dxa"/>
          </w:tcPr>
          <w:p w14:paraId="692D5D8C" w14:textId="77777777" w:rsidR="00B13B28" w:rsidRDefault="00CC31A6">
            <w:pPr>
              <w:pStyle w:val="Table09Row"/>
            </w:pPr>
            <w:r>
              <w:rPr>
                <w:i/>
              </w:rPr>
              <w:t>Mining Rehabilitation Fund Act 2012</w:t>
            </w:r>
          </w:p>
        </w:tc>
        <w:tc>
          <w:tcPr>
            <w:tcW w:w="1276" w:type="dxa"/>
          </w:tcPr>
          <w:p w14:paraId="0C6AB348" w14:textId="77777777" w:rsidR="00B13B28" w:rsidRDefault="00CC31A6">
            <w:pPr>
              <w:pStyle w:val="Table09Row"/>
            </w:pPr>
            <w:r>
              <w:t>5 Nov 2012</w:t>
            </w:r>
          </w:p>
        </w:tc>
        <w:tc>
          <w:tcPr>
            <w:tcW w:w="3402" w:type="dxa"/>
          </w:tcPr>
          <w:p w14:paraId="746C8873" w14:textId="77777777" w:rsidR="00B13B28" w:rsidRDefault="00CC31A6">
            <w:pPr>
              <w:pStyle w:val="Table09Row"/>
            </w:pPr>
            <w:r>
              <w:t>s. 1 &amp; 2: 5 Nov 2012 (see s. 2(a));</w:t>
            </w:r>
          </w:p>
          <w:p w14:paraId="02BBA5EF" w14:textId="77777777" w:rsidR="00B13B28" w:rsidRDefault="00CC31A6">
            <w:pPr>
              <w:pStyle w:val="Table09Row"/>
            </w:pPr>
            <w:r>
              <w:t xml:space="preserve">Act other than s. 1 &amp; 2: 1 Jul 2013 (see s. 2(b) and </w:t>
            </w:r>
            <w:r>
              <w:rPr>
                <w:i/>
              </w:rPr>
              <w:t>Gazette</w:t>
            </w:r>
            <w:r>
              <w:t xml:space="preserve"> 21 Jun 2013 p. 2445)</w:t>
            </w:r>
          </w:p>
        </w:tc>
        <w:tc>
          <w:tcPr>
            <w:tcW w:w="1123" w:type="dxa"/>
          </w:tcPr>
          <w:p w14:paraId="73D96291" w14:textId="77777777" w:rsidR="00B13B28" w:rsidRDefault="00B13B28">
            <w:pPr>
              <w:pStyle w:val="Table09Row"/>
            </w:pPr>
          </w:p>
        </w:tc>
      </w:tr>
      <w:tr w:rsidR="00B13B28" w14:paraId="6076F4C3" w14:textId="77777777">
        <w:trPr>
          <w:cantSplit/>
          <w:jc w:val="center"/>
        </w:trPr>
        <w:tc>
          <w:tcPr>
            <w:tcW w:w="1418" w:type="dxa"/>
          </w:tcPr>
          <w:p w14:paraId="2BDB2DBF" w14:textId="77777777" w:rsidR="00B13B28" w:rsidRDefault="00CC31A6">
            <w:pPr>
              <w:pStyle w:val="Table09Row"/>
            </w:pPr>
            <w:r>
              <w:t>2012/034</w:t>
            </w:r>
          </w:p>
        </w:tc>
        <w:tc>
          <w:tcPr>
            <w:tcW w:w="2693" w:type="dxa"/>
          </w:tcPr>
          <w:p w14:paraId="1276B3A8" w14:textId="77777777" w:rsidR="00B13B28" w:rsidRDefault="00CC31A6">
            <w:pPr>
              <w:pStyle w:val="Table09Row"/>
            </w:pPr>
            <w:r>
              <w:rPr>
                <w:i/>
              </w:rPr>
              <w:t>Mining Rehabilitation Fund Amend</w:t>
            </w:r>
            <w:r>
              <w:rPr>
                <w:i/>
              </w:rPr>
              <w:t>ment Act 2012</w:t>
            </w:r>
          </w:p>
        </w:tc>
        <w:tc>
          <w:tcPr>
            <w:tcW w:w="1276" w:type="dxa"/>
          </w:tcPr>
          <w:p w14:paraId="6ED70181" w14:textId="77777777" w:rsidR="00B13B28" w:rsidRDefault="00CC31A6">
            <w:pPr>
              <w:pStyle w:val="Table09Row"/>
            </w:pPr>
            <w:r>
              <w:t>5 Nov 2012</w:t>
            </w:r>
          </w:p>
        </w:tc>
        <w:tc>
          <w:tcPr>
            <w:tcW w:w="3402" w:type="dxa"/>
          </w:tcPr>
          <w:p w14:paraId="4961AB06" w14:textId="77777777" w:rsidR="00B13B28" w:rsidRDefault="00CC31A6">
            <w:pPr>
              <w:pStyle w:val="Table09Row"/>
            </w:pPr>
            <w:r>
              <w:t>s. 1 &amp; 2: 5 Nov 2012 (see s. 2(a));</w:t>
            </w:r>
          </w:p>
          <w:p w14:paraId="42EAD414" w14:textId="77777777" w:rsidR="00B13B28" w:rsidRDefault="00CC31A6">
            <w:pPr>
              <w:pStyle w:val="Table09Row"/>
            </w:pPr>
            <w:r>
              <w:t xml:space="preserve">Act other than s. 1 &amp; 2: 1 Jul 2013 (see s. 2(b) and </w:t>
            </w:r>
            <w:r>
              <w:rPr>
                <w:i/>
              </w:rPr>
              <w:t>Gazette</w:t>
            </w:r>
            <w:r>
              <w:t xml:space="preserve"> 21 Jun 2013 p. 2445)</w:t>
            </w:r>
          </w:p>
        </w:tc>
        <w:tc>
          <w:tcPr>
            <w:tcW w:w="1123" w:type="dxa"/>
          </w:tcPr>
          <w:p w14:paraId="45D6E75F" w14:textId="77777777" w:rsidR="00B13B28" w:rsidRDefault="00B13B28">
            <w:pPr>
              <w:pStyle w:val="Table09Row"/>
            </w:pPr>
          </w:p>
        </w:tc>
      </w:tr>
      <w:tr w:rsidR="00B13B28" w14:paraId="51D494B5" w14:textId="77777777">
        <w:trPr>
          <w:cantSplit/>
          <w:jc w:val="center"/>
        </w:trPr>
        <w:tc>
          <w:tcPr>
            <w:tcW w:w="1418" w:type="dxa"/>
          </w:tcPr>
          <w:p w14:paraId="4E98C118" w14:textId="77777777" w:rsidR="00B13B28" w:rsidRDefault="00CC31A6">
            <w:pPr>
              <w:pStyle w:val="Table09Row"/>
            </w:pPr>
            <w:r>
              <w:t>2012/035</w:t>
            </w:r>
          </w:p>
        </w:tc>
        <w:tc>
          <w:tcPr>
            <w:tcW w:w="2693" w:type="dxa"/>
          </w:tcPr>
          <w:p w14:paraId="553490E8" w14:textId="77777777" w:rsidR="00B13B28" w:rsidRDefault="00CC31A6">
            <w:pPr>
              <w:pStyle w:val="Table09Row"/>
            </w:pPr>
            <w:r>
              <w:rPr>
                <w:i/>
              </w:rPr>
              <w:t>Electoral Amendment Act 2012</w:t>
            </w:r>
          </w:p>
        </w:tc>
        <w:tc>
          <w:tcPr>
            <w:tcW w:w="1276" w:type="dxa"/>
          </w:tcPr>
          <w:p w14:paraId="5CA7F04B" w14:textId="77777777" w:rsidR="00B13B28" w:rsidRDefault="00CC31A6">
            <w:pPr>
              <w:pStyle w:val="Table09Row"/>
            </w:pPr>
            <w:r>
              <w:t>5 Nov 2012</w:t>
            </w:r>
          </w:p>
        </w:tc>
        <w:tc>
          <w:tcPr>
            <w:tcW w:w="3402" w:type="dxa"/>
          </w:tcPr>
          <w:p w14:paraId="31BA492F" w14:textId="77777777" w:rsidR="00B13B28" w:rsidRDefault="00CC31A6">
            <w:pPr>
              <w:pStyle w:val="Table09Row"/>
            </w:pPr>
            <w:r>
              <w:t>s. 1 &amp; 2: 5 Nov 2012 (see s. 2(a));</w:t>
            </w:r>
          </w:p>
          <w:p w14:paraId="5296650B" w14:textId="77777777" w:rsidR="00B13B28" w:rsidRDefault="00CC31A6">
            <w:pPr>
              <w:pStyle w:val="Table09Row"/>
            </w:pPr>
            <w:r>
              <w:t xml:space="preserve">Act other than s. 1 &amp; 2: 5 Dec 2012 (see s. 2(b) and </w:t>
            </w:r>
            <w:r>
              <w:rPr>
                <w:i/>
              </w:rPr>
              <w:t>Gazette</w:t>
            </w:r>
            <w:r>
              <w:t xml:space="preserve"> 4 Dec 2012 p. 5907)</w:t>
            </w:r>
          </w:p>
        </w:tc>
        <w:tc>
          <w:tcPr>
            <w:tcW w:w="1123" w:type="dxa"/>
          </w:tcPr>
          <w:p w14:paraId="6EAF3015" w14:textId="77777777" w:rsidR="00B13B28" w:rsidRDefault="00B13B28">
            <w:pPr>
              <w:pStyle w:val="Table09Row"/>
            </w:pPr>
          </w:p>
        </w:tc>
      </w:tr>
      <w:tr w:rsidR="00B13B28" w14:paraId="37CA0028" w14:textId="77777777">
        <w:trPr>
          <w:cantSplit/>
          <w:jc w:val="center"/>
        </w:trPr>
        <w:tc>
          <w:tcPr>
            <w:tcW w:w="1418" w:type="dxa"/>
          </w:tcPr>
          <w:p w14:paraId="6359BFFD" w14:textId="77777777" w:rsidR="00B13B28" w:rsidRDefault="00CC31A6">
            <w:pPr>
              <w:pStyle w:val="Table09Row"/>
            </w:pPr>
            <w:r>
              <w:t>2012/036</w:t>
            </w:r>
          </w:p>
        </w:tc>
        <w:tc>
          <w:tcPr>
            <w:tcW w:w="2693" w:type="dxa"/>
          </w:tcPr>
          <w:p w14:paraId="05273DC2" w14:textId="77777777" w:rsidR="00B13B28" w:rsidRDefault="00CC31A6">
            <w:pPr>
              <w:pStyle w:val="Table09Row"/>
            </w:pPr>
            <w:r>
              <w:rPr>
                <w:i/>
              </w:rPr>
              <w:t>Retirement Villages Amendment Act 2012</w:t>
            </w:r>
          </w:p>
        </w:tc>
        <w:tc>
          <w:tcPr>
            <w:tcW w:w="1276" w:type="dxa"/>
          </w:tcPr>
          <w:p w14:paraId="4D78DDB8" w14:textId="77777777" w:rsidR="00B13B28" w:rsidRDefault="00CC31A6">
            <w:pPr>
              <w:pStyle w:val="Table09Row"/>
            </w:pPr>
            <w:r>
              <w:t>5 Nov 2012</w:t>
            </w:r>
          </w:p>
        </w:tc>
        <w:tc>
          <w:tcPr>
            <w:tcW w:w="3402" w:type="dxa"/>
          </w:tcPr>
          <w:p w14:paraId="30DEB60F" w14:textId="77777777" w:rsidR="00B13B28" w:rsidRDefault="00CC31A6">
            <w:pPr>
              <w:pStyle w:val="Table09Row"/>
            </w:pPr>
            <w:r>
              <w:t>s. 1 &amp; 2: 5 Nov 2012 (see s. 2(a));</w:t>
            </w:r>
          </w:p>
          <w:p w14:paraId="6AFB2B99" w14:textId="77777777" w:rsidR="00B13B28" w:rsidRDefault="00CC31A6">
            <w:pPr>
              <w:pStyle w:val="Table09Row"/>
            </w:pPr>
            <w:r>
              <w:t>Act other than s. 1, 2 and 4(4): 1 Apr 201</w:t>
            </w:r>
            <w:r>
              <w:t xml:space="preserve">4 (see s. 2(b) and </w:t>
            </w:r>
            <w:r>
              <w:rPr>
                <w:i/>
              </w:rPr>
              <w:t>Gazette</w:t>
            </w:r>
            <w:r>
              <w:t xml:space="preserve"> 21 Mar 2014 p. 721);</w:t>
            </w:r>
          </w:p>
          <w:p w14:paraId="40C477BB" w14:textId="77777777" w:rsidR="00B13B28" w:rsidRDefault="00CC31A6">
            <w:pPr>
              <w:pStyle w:val="Table09Row"/>
            </w:pPr>
            <w:r>
              <w:t>s. 4(4): to be proclaimed (see s. 2(b))</w:t>
            </w:r>
          </w:p>
        </w:tc>
        <w:tc>
          <w:tcPr>
            <w:tcW w:w="1123" w:type="dxa"/>
          </w:tcPr>
          <w:p w14:paraId="4C32112E" w14:textId="77777777" w:rsidR="00B13B28" w:rsidRDefault="00B13B28">
            <w:pPr>
              <w:pStyle w:val="Table09Row"/>
            </w:pPr>
          </w:p>
        </w:tc>
      </w:tr>
      <w:tr w:rsidR="00B13B28" w14:paraId="7A78A4AB" w14:textId="77777777">
        <w:trPr>
          <w:cantSplit/>
          <w:jc w:val="center"/>
        </w:trPr>
        <w:tc>
          <w:tcPr>
            <w:tcW w:w="1418" w:type="dxa"/>
          </w:tcPr>
          <w:p w14:paraId="5B74CE54" w14:textId="77777777" w:rsidR="00B13B28" w:rsidRDefault="00CC31A6">
            <w:pPr>
              <w:pStyle w:val="Table09Row"/>
            </w:pPr>
            <w:r>
              <w:t>2012/037</w:t>
            </w:r>
          </w:p>
        </w:tc>
        <w:tc>
          <w:tcPr>
            <w:tcW w:w="2693" w:type="dxa"/>
          </w:tcPr>
          <w:p w14:paraId="2B1C5784" w14:textId="77777777" w:rsidR="00B13B28" w:rsidRDefault="00CC31A6">
            <w:pPr>
              <w:pStyle w:val="Table09Row"/>
            </w:pPr>
            <w:r>
              <w:rPr>
                <w:i/>
              </w:rPr>
              <w:t>Building Amendment Act 2012</w:t>
            </w:r>
          </w:p>
        </w:tc>
        <w:tc>
          <w:tcPr>
            <w:tcW w:w="1276" w:type="dxa"/>
          </w:tcPr>
          <w:p w14:paraId="7956251D" w14:textId="77777777" w:rsidR="00B13B28" w:rsidRDefault="00CC31A6">
            <w:pPr>
              <w:pStyle w:val="Table09Row"/>
            </w:pPr>
            <w:r>
              <w:t>5 Nov 2012</w:t>
            </w:r>
          </w:p>
        </w:tc>
        <w:tc>
          <w:tcPr>
            <w:tcW w:w="3402" w:type="dxa"/>
          </w:tcPr>
          <w:p w14:paraId="78DAB248" w14:textId="77777777" w:rsidR="00B13B28" w:rsidRDefault="00CC31A6">
            <w:pPr>
              <w:pStyle w:val="Table09Row"/>
            </w:pPr>
            <w:r>
              <w:t>s. 1 &amp; 2: 5 Nov 2012 (see s. 2(a));</w:t>
            </w:r>
          </w:p>
          <w:p w14:paraId="78F671F5" w14:textId="77777777" w:rsidR="00B13B28" w:rsidRDefault="00CC31A6">
            <w:pPr>
              <w:pStyle w:val="Table09Row"/>
            </w:pPr>
            <w:r>
              <w:t>Act other than s. 1 &amp; 2 &amp; Pt. 3 &amp; 4: 6 Nov 2012 (see s. 2(c));</w:t>
            </w:r>
          </w:p>
          <w:p w14:paraId="217EC34F" w14:textId="77777777" w:rsidR="00B13B28" w:rsidRDefault="00CC31A6">
            <w:pPr>
              <w:pStyle w:val="Table09Row"/>
            </w:pPr>
            <w:r>
              <w:t xml:space="preserve">Pt. 3 &amp; 4: 19 Dec 2012 (see s. 2(b) and </w:t>
            </w:r>
            <w:r>
              <w:rPr>
                <w:i/>
              </w:rPr>
              <w:t>Gazette</w:t>
            </w:r>
            <w:r>
              <w:t xml:space="preserve"> 18 Dec 2012 p. 6585)</w:t>
            </w:r>
          </w:p>
        </w:tc>
        <w:tc>
          <w:tcPr>
            <w:tcW w:w="1123" w:type="dxa"/>
          </w:tcPr>
          <w:p w14:paraId="1717788E" w14:textId="77777777" w:rsidR="00B13B28" w:rsidRDefault="00B13B28">
            <w:pPr>
              <w:pStyle w:val="Table09Row"/>
            </w:pPr>
          </w:p>
        </w:tc>
      </w:tr>
      <w:tr w:rsidR="00B13B28" w14:paraId="5B9C1C93" w14:textId="77777777">
        <w:trPr>
          <w:cantSplit/>
          <w:jc w:val="center"/>
        </w:trPr>
        <w:tc>
          <w:tcPr>
            <w:tcW w:w="1418" w:type="dxa"/>
          </w:tcPr>
          <w:p w14:paraId="01522019" w14:textId="77777777" w:rsidR="00B13B28" w:rsidRDefault="00CC31A6">
            <w:pPr>
              <w:pStyle w:val="Table09Row"/>
            </w:pPr>
            <w:r>
              <w:t>2012/038</w:t>
            </w:r>
          </w:p>
        </w:tc>
        <w:tc>
          <w:tcPr>
            <w:tcW w:w="2693" w:type="dxa"/>
          </w:tcPr>
          <w:p w14:paraId="46A608D1" w14:textId="77777777" w:rsidR="00B13B28" w:rsidRDefault="00CC31A6">
            <w:pPr>
              <w:pStyle w:val="Table09Row"/>
            </w:pPr>
            <w:r>
              <w:rPr>
                <w:i/>
              </w:rPr>
              <w:t>Aboriginal Affairs Planning Authority Amendment Act 2012</w:t>
            </w:r>
          </w:p>
        </w:tc>
        <w:tc>
          <w:tcPr>
            <w:tcW w:w="1276" w:type="dxa"/>
          </w:tcPr>
          <w:p w14:paraId="6AAD1A6F" w14:textId="77777777" w:rsidR="00B13B28" w:rsidRDefault="00CC31A6">
            <w:pPr>
              <w:pStyle w:val="Table09Row"/>
            </w:pPr>
            <w:r>
              <w:t>22 Nov 2012</w:t>
            </w:r>
          </w:p>
        </w:tc>
        <w:tc>
          <w:tcPr>
            <w:tcW w:w="3402" w:type="dxa"/>
          </w:tcPr>
          <w:p w14:paraId="0DDBF7D5" w14:textId="77777777" w:rsidR="00B13B28" w:rsidRDefault="00CC31A6">
            <w:pPr>
              <w:pStyle w:val="Table09Row"/>
            </w:pPr>
            <w:r>
              <w:t>s. 1 &amp; 2: 22 Nov 2012 (see s. 2(a));</w:t>
            </w:r>
          </w:p>
          <w:p w14:paraId="4ABF623F" w14:textId="77777777" w:rsidR="00B13B28" w:rsidRDefault="00CC31A6">
            <w:pPr>
              <w:pStyle w:val="Table09Row"/>
            </w:pPr>
            <w:r>
              <w:t>Act oth</w:t>
            </w:r>
            <w:r>
              <w:t xml:space="preserve">er than s. 1 &amp; 2: 7 Aug 2013 (see s. 2(b) and </w:t>
            </w:r>
            <w:r>
              <w:rPr>
                <w:i/>
              </w:rPr>
              <w:t>Gazette</w:t>
            </w:r>
            <w:r>
              <w:t xml:space="preserve"> 6 Aug 2013 p. 3647)</w:t>
            </w:r>
          </w:p>
        </w:tc>
        <w:tc>
          <w:tcPr>
            <w:tcW w:w="1123" w:type="dxa"/>
          </w:tcPr>
          <w:p w14:paraId="2B28E9BF" w14:textId="77777777" w:rsidR="00B13B28" w:rsidRDefault="00B13B28">
            <w:pPr>
              <w:pStyle w:val="Table09Row"/>
            </w:pPr>
          </w:p>
        </w:tc>
      </w:tr>
      <w:tr w:rsidR="00B13B28" w14:paraId="6D02FB9D" w14:textId="77777777">
        <w:trPr>
          <w:cantSplit/>
          <w:jc w:val="center"/>
        </w:trPr>
        <w:tc>
          <w:tcPr>
            <w:tcW w:w="1418" w:type="dxa"/>
          </w:tcPr>
          <w:p w14:paraId="0F012B97" w14:textId="77777777" w:rsidR="00B13B28" w:rsidRDefault="00CC31A6">
            <w:pPr>
              <w:pStyle w:val="Table09Row"/>
            </w:pPr>
            <w:r>
              <w:t>2012/039</w:t>
            </w:r>
          </w:p>
        </w:tc>
        <w:tc>
          <w:tcPr>
            <w:tcW w:w="2693" w:type="dxa"/>
          </w:tcPr>
          <w:p w14:paraId="3AF200D2" w14:textId="77777777" w:rsidR="00B13B28" w:rsidRDefault="00CC31A6">
            <w:pPr>
              <w:pStyle w:val="Table09Row"/>
            </w:pPr>
            <w:r>
              <w:rPr>
                <w:i/>
              </w:rPr>
              <w:t>Child Support (Adoption of Laws) Amendment Act 2012</w:t>
            </w:r>
          </w:p>
        </w:tc>
        <w:tc>
          <w:tcPr>
            <w:tcW w:w="1276" w:type="dxa"/>
          </w:tcPr>
          <w:p w14:paraId="71163E45" w14:textId="77777777" w:rsidR="00B13B28" w:rsidRDefault="00CC31A6">
            <w:pPr>
              <w:pStyle w:val="Table09Row"/>
            </w:pPr>
            <w:r>
              <w:t>22 Nov 2012</w:t>
            </w:r>
          </w:p>
        </w:tc>
        <w:tc>
          <w:tcPr>
            <w:tcW w:w="3402" w:type="dxa"/>
          </w:tcPr>
          <w:p w14:paraId="7D5FCFEE" w14:textId="77777777" w:rsidR="00B13B28" w:rsidRDefault="00CC31A6">
            <w:pPr>
              <w:pStyle w:val="Table09Row"/>
            </w:pPr>
            <w:r>
              <w:t>s. 1‑5 &amp; 6(1): 22 Nov 2012 (see s. 2(1));</w:t>
            </w:r>
          </w:p>
          <w:p w14:paraId="5FB8C8D5" w14:textId="77777777" w:rsidR="00B13B28" w:rsidRDefault="00CC31A6">
            <w:pPr>
              <w:pStyle w:val="Table09Row"/>
            </w:pPr>
            <w:r>
              <w:t>s. 6(2) &amp; (3): will not come into operation (see s. 2(2) &amp; (3) an</w:t>
            </w:r>
            <w:r>
              <w:t>d conditional deletions in s. 3(1) &amp; (2))</w:t>
            </w:r>
          </w:p>
        </w:tc>
        <w:tc>
          <w:tcPr>
            <w:tcW w:w="1123" w:type="dxa"/>
          </w:tcPr>
          <w:p w14:paraId="4EFD7875" w14:textId="77777777" w:rsidR="00B13B28" w:rsidRDefault="00B13B28">
            <w:pPr>
              <w:pStyle w:val="Table09Row"/>
            </w:pPr>
          </w:p>
        </w:tc>
      </w:tr>
      <w:tr w:rsidR="00B13B28" w14:paraId="33BFA785" w14:textId="77777777">
        <w:trPr>
          <w:cantSplit/>
          <w:jc w:val="center"/>
        </w:trPr>
        <w:tc>
          <w:tcPr>
            <w:tcW w:w="1418" w:type="dxa"/>
          </w:tcPr>
          <w:p w14:paraId="267BB172" w14:textId="77777777" w:rsidR="00B13B28" w:rsidRDefault="00CC31A6">
            <w:pPr>
              <w:pStyle w:val="Table09Row"/>
            </w:pPr>
            <w:r>
              <w:t>2012/040</w:t>
            </w:r>
          </w:p>
        </w:tc>
        <w:tc>
          <w:tcPr>
            <w:tcW w:w="2693" w:type="dxa"/>
          </w:tcPr>
          <w:p w14:paraId="72531C2E" w14:textId="77777777" w:rsidR="00B13B28" w:rsidRDefault="00CC31A6">
            <w:pPr>
              <w:pStyle w:val="Table09Row"/>
            </w:pPr>
            <w:r>
              <w:rPr>
                <w:i/>
              </w:rPr>
              <w:t>Disability Services Amendment Act 2012</w:t>
            </w:r>
          </w:p>
        </w:tc>
        <w:tc>
          <w:tcPr>
            <w:tcW w:w="1276" w:type="dxa"/>
          </w:tcPr>
          <w:p w14:paraId="796D12A2" w14:textId="77777777" w:rsidR="00B13B28" w:rsidRDefault="00CC31A6">
            <w:pPr>
              <w:pStyle w:val="Table09Row"/>
            </w:pPr>
            <w:r>
              <w:t>22 Nov 2012</w:t>
            </w:r>
          </w:p>
        </w:tc>
        <w:tc>
          <w:tcPr>
            <w:tcW w:w="3402" w:type="dxa"/>
          </w:tcPr>
          <w:p w14:paraId="6870CFDA" w14:textId="77777777" w:rsidR="00B13B28" w:rsidRDefault="00CC31A6">
            <w:pPr>
              <w:pStyle w:val="Table09Row"/>
            </w:pPr>
            <w:r>
              <w:t>s. 1 &amp; 2: 22 Nov 2012 (see s. 2(a));</w:t>
            </w:r>
          </w:p>
          <w:p w14:paraId="4AE2D9E7" w14:textId="77777777" w:rsidR="00B13B28" w:rsidRDefault="00CC31A6">
            <w:pPr>
              <w:pStyle w:val="Table09Row"/>
            </w:pPr>
            <w:r>
              <w:t xml:space="preserve">Act other than s. 1 &amp; 2: 12 Jun 2013 (see s. 2(b) and </w:t>
            </w:r>
            <w:r>
              <w:rPr>
                <w:i/>
              </w:rPr>
              <w:t>Gazette</w:t>
            </w:r>
            <w:r>
              <w:t xml:space="preserve"> 11 Jun 2013 p. 2161)</w:t>
            </w:r>
          </w:p>
        </w:tc>
        <w:tc>
          <w:tcPr>
            <w:tcW w:w="1123" w:type="dxa"/>
          </w:tcPr>
          <w:p w14:paraId="7BCE487C" w14:textId="77777777" w:rsidR="00B13B28" w:rsidRDefault="00B13B28">
            <w:pPr>
              <w:pStyle w:val="Table09Row"/>
            </w:pPr>
          </w:p>
        </w:tc>
      </w:tr>
      <w:tr w:rsidR="00B13B28" w14:paraId="3075199C" w14:textId="77777777">
        <w:trPr>
          <w:cantSplit/>
          <w:jc w:val="center"/>
        </w:trPr>
        <w:tc>
          <w:tcPr>
            <w:tcW w:w="1418" w:type="dxa"/>
          </w:tcPr>
          <w:p w14:paraId="5A8A7780" w14:textId="77777777" w:rsidR="00B13B28" w:rsidRDefault="00CC31A6">
            <w:pPr>
              <w:pStyle w:val="Table09Row"/>
            </w:pPr>
            <w:r>
              <w:t>2012/041</w:t>
            </w:r>
          </w:p>
        </w:tc>
        <w:tc>
          <w:tcPr>
            <w:tcW w:w="2693" w:type="dxa"/>
          </w:tcPr>
          <w:p w14:paraId="0D174FB5" w14:textId="77777777" w:rsidR="00B13B28" w:rsidRDefault="00CC31A6">
            <w:pPr>
              <w:pStyle w:val="Table09Row"/>
            </w:pPr>
            <w:r>
              <w:rPr>
                <w:i/>
              </w:rPr>
              <w:t>Inheritance (Family and Dependants Provision) Amendment Act 2012</w:t>
            </w:r>
          </w:p>
        </w:tc>
        <w:tc>
          <w:tcPr>
            <w:tcW w:w="1276" w:type="dxa"/>
          </w:tcPr>
          <w:p w14:paraId="52597CF0" w14:textId="77777777" w:rsidR="00B13B28" w:rsidRDefault="00CC31A6">
            <w:pPr>
              <w:pStyle w:val="Table09Row"/>
            </w:pPr>
            <w:r>
              <w:t>22 Nov 2012</w:t>
            </w:r>
          </w:p>
        </w:tc>
        <w:tc>
          <w:tcPr>
            <w:tcW w:w="3402" w:type="dxa"/>
          </w:tcPr>
          <w:p w14:paraId="4E1AE724" w14:textId="77777777" w:rsidR="00B13B28" w:rsidRDefault="00CC31A6">
            <w:pPr>
              <w:pStyle w:val="Table09Row"/>
            </w:pPr>
            <w:r>
              <w:t>22 Nov 2012 (see s. 2)</w:t>
            </w:r>
          </w:p>
        </w:tc>
        <w:tc>
          <w:tcPr>
            <w:tcW w:w="1123" w:type="dxa"/>
          </w:tcPr>
          <w:p w14:paraId="792235C1" w14:textId="77777777" w:rsidR="00B13B28" w:rsidRDefault="00B13B28">
            <w:pPr>
              <w:pStyle w:val="Table09Row"/>
            </w:pPr>
          </w:p>
        </w:tc>
      </w:tr>
      <w:tr w:rsidR="00B13B28" w14:paraId="2F20466D" w14:textId="77777777">
        <w:trPr>
          <w:cantSplit/>
          <w:jc w:val="center"/>
        </w:trPr>
        <w:tc>
          <w:tcPr>
            <w:tcW w:w="1418" w:type="dxa"/>
          </w:tcPr>
          <w:p w14:paraId="1764501D" w14:textId="77777777" w:rsidR="00B13B28" w:rsidRDefault="00CC31A6">
            <w:pPr>
              <w:pStyle w:val="Table09Row"/>
            </w:pPr>
            <w:r>
              <w:t>2012/042</w:t>
            </w:r>
          </w:p>
        </w:tc>
        <w:tc>
          <w:tcPr>
            <w:tcW w:w="2693" w:type="dxa"/>
          </w:tcPr>
          <w:p w14:paraId="7E622539" w14:textId="77777777" w:rsidR="00B13B28" w:rsidRDefault="00CC31A6">
            <w:pPr>
              <w:pStyle w:val="Table09Row"/>
            </w:pPr>
            <w:r>
              <w:rPr>
                <w:i/>
              </w:rPr>
              <w:t>Sentencing Amendment Act 2012</w:t>
            </w:r>
          </w:p>
        </w:tc>
        <w:tc>
          <w:tcPr>
            <w:tcW w:w="1276" w:type="dxa"/>
          </w:tcPr>
          <w:p w14:paraId="163B00DC" w14:textId="77777777" w:rsidR="00B13B28" w:rsidRDefault="00CC31A6">
            <w:pPr>
              <w:pStyle w:val="Table09Row"/>
            </w:pPr>
            <w:r>
              <w:t>22 Nov 2012</w:t>
            </w:r>
          </w:p>
        </w:tc>
        <w:tc>
          <w:tcPr>
            <w:tcW w:w="3402" w:type="dxa"/>
          </w:tcPr>
          <w:p w14:paraId="709CA2DA" w14:textId="77777777" w:rsidR="00B13B28" w:rsidRDefault="00CC31A6">
            <w:pPr>
              <w:pStyle w:val="Table09Row"/>
            </w:pPr>
            <w:r>
              <w:t>20 Dec 2012</w:t>
            </w:r>
          </w:p>
        </w:tc>
        <w:tc>
          <w:tcPr>
            <w:tcW w:w="1123" w:type="dxa"/>
          </w:tcPr>
          <w:p w14:paraId="44208878" w14:textId="77777777" w:rsidR="00B13B28" w:rsidRDefault="00B13B28">
            <w:pPr>
              <w:pStyle w:val="Table09Row"/>
            </w:pPr>
          </w:p>
        </w:tc>
      </w:tr>
      <w:tr w:rsidR="00B13B28" w14:paraId="58694706" w14:textId="77777777">
        <w:trPr>
          <w:cantSplit/>
          <w:jc w:val="center"/>
        </w:trPr>
        <w:tc>
          <w:tcPr>
            <w:tcW w:w="1418" w:type="dxa"/>
          </w:tcPr>
          <w:p w14:paraId="043A8D7B" w14:textId="77777777" w:rsidR="00B13B28" w:rsidRDefault="00CC31A6">
            <w:pPr>
              <w:pStyle w:val="Table09Row"/>
            </w:pPr>
            <w:r>
              <w:t>2012/043</w:t>
            </w:r>
          </w:p>
        </w:tc>
        <w:tc>
          <w:tcPr>
            <w:tcW w:w="2693" w:type="dxa"/>
          </w:tcPr>
          <w:p w14:paraId="55525EE8" w14:textId="77777777" w:rsidR="00B13B28" w:rsidRDefault="00CC31A6">
            <w:pPr>
              <w:pStyle w:val="Table09Row"/>
            </w:pPr>
            <w:r>
              <w:rPr>
                <w:i/>
              </w:rPr>
              <w:t>Courts Legislation Amendment Act 2012</w:t>
            </w:r>
          </w:p>
        </w:tc>
        <w:tc>
          <w:tcPr>
            <w:tcW w:w="1276" w:type="dxa"/>
          </w:tcPr>
          <w:p w14:paraId="540FBF19" w14:textId="77777777" w:rsidR="00B13B28" w:rsidRDefault="00CC31A6">
            <w:pPr>
              <w:pStyle w:val="Table09Row"/>
            </w:pPr>
            <w:r>
              <w:t>22 Nov 2012</w:t>
            </w:r>
          </w:p>
        </w:tc>
        <w:tc>
          <w:tcPr>
            <w:tcW w:w="3402" w:type="dxa"/>
          </w:tcPr>
          <w:p w14:paraId="7B231398" w14:textId="77777777" w:rsidR="00B13B28" w:rsidRDefault="00CC31A6">
            <w:pPr>
              <w:pStyle w:val="Table09Row"/>
            </w:pPr>
            <w:r>
              <w:t>s. 1 &amp; 2: 22 Nov 2012 (see s. 2(a));</w:t>
            </w:r>
          </w:p>
          <w:p w14:paraId="0BB3B58B" w14:textId="77777777" w:rsidR="00B13B28" w:rsidRDefault="00CC31A6">
            <w:pPr>
              <w:pStyle w:val="Table09Row"/>
            </w:pPr>
            <w:r>
              <w:t xml:space="preserve">Act other than s. 1 &amp; 2: 30 Jan 2013 (see s. 2(b) and </w:t>
            </w:r>
            <w:r>
              <w:rPr>
                <w:i/>
              </w:rPr>
              <w:t>Gazette</w:t>
            </w:r>
            <w:r>
              <w:t xml:space="preserve"> 29 Jan 2013 p. 323)</w:t>
            </w:r>
          </w:p>
        </w:tc>
        <w:tc>
          <w:tcPr>
            <w:tcW w:w="1123" w:type="dxa"/>
          </w:tcPr>
          <w:p w14:paraId="08484AC6" w14:textId="77777777" w:rsidR="00B13B28" w:rsidRDefault="00B13B28">
            <w:pPr>
              <w:pStyle w:val="Table09Row"/>
            </w:pPr>
          </w:p>
        </w:tc>
      </w:tr>
      <w:tr w:rsidR="00B13B28" w14:paraId="4FCBF9AB" w14:textId="77777777">
        <w:trPr>
          <w:cantSplit/>
          <w:jc w:val="center"/>
        </w:trPr>
        <w:tc>
          <w:tcPr>
            <w:tcW w:w="1418" w:type="dxa"/>
          </w:tcPr>
          <w:p w14:paraId="59D69AC1" w14:textId="77777777" w:rsidR="00B13B28" w:rsidRDefault="00CC31A6">
            <w:pPr>
              <w:pStyle w:val="Table09Row"/>
            </w:pPr>
            <w:r>
              <w:t>2012/044</w:t>
            </w:r>
          </w:p>
        </w:tc>
        <w:tc>
          <w:tcPr>
            <w:tcW w:w="2693" w:type="dxa"/>
          </w:tcPr>
          <w:p w14:paraId="18FBB555" w14:textId="77777777" w:rsidR="00B13B28" w:rsidRDefault="00CC31A6">
            <w:pPr>
              <w:pStyle w:val="Table09Row"/>
            </w:pPr>
            <w:r>
              <w:rPr>
                <w:i/>
              </w:rPr>
              <w:t>National Health Funding Pool Act 2012</w:t>
            </w:r>
          </w:p>
        </w:tc>
        <w:tc>
          <w:tcPr>
            <w:tcW w:w="1276" w:type="dxa"/>
          </w:tcPr>
          <w:p w14:paraId="0B6841D8" w14:textId="77777777" w:rsidR="00B13B28" w:rsidRDefault="00CC31A6">
            <w:pPr>
              <w:pStyle w:val="Table09Row"/>
            </w:pPr>
            <w:r>
              <w:t>20 Nov 2012</w:t>
            </w:r>
          </w:p>
        </w:tc>
        <w:tc>
          <w:tcPr>
            <w:tcW w:w="3402" w:type="dxa"/>
          </w:tcPr>
          <w:p w14:paraId="39B2A548" w14:textId="77777777" w:rsidR="00B13B28" w:rsidRDefault="00CC31A6">
            <w:pPr>
              <w:pStyle w:val="Table09Row"/>
            </w:pPr>
            <w:r>
              <w:t>s. 1 &amp; 2: 20 Nov 2012 (see s. 2(a));</w:t>
            </w:r>
          </w:p>
          <w:p w14:paraId="157B7C46" w14:textId="77777777" w:rsidR="00B13B28" w:rsidRDefault="00CC31A6">
            <w:pPr>
              <w:pStyle w:val="Table09Row"/>
            </w:pPr>
            <w:r>
              <w:t xml:space="preserve">Act other than s. 1 &amp; 2 &amp; Pt. 8: 15 Dec 2012 (see s. 2(b) and </w:t>
            </w:r>
            <w:r>
              <w:rPr>
                <w:i/>
              </w:rPr>
              <w:t>Gazette</w:t>
            </w:r>
            <w:r>
              <w:t xml:space="preserve"> 14 Dec 2012 p. 6195);</w:t>
            </w:r>
          </w:p>
          <w:p w14:paraId="3D5B36FD" w14:textId="77777777" w:rsidR="00B13B28" w:rsidRDefault="00CC31A6">
            <w:pPr>
              <w:pStyle w:val="Table09Row"/>
            </w:pPr>
            <w:r>
              <w:t xml:space="preserve">Pt. 8: 28 Aug 2013 (see s. 2(b) and </w:t>
            </w:r>
            <w:r>
              <w:rPr>
                <w:i/>
              </w:rPr>
              <w:t>Gazette</w:t>
            </w:r>
            <w:r>
              <w:t xml:space="preserve"> 27 Aug 2013 p. 4051)</w:t>
            </w:r>
          </w:p>
        </w:tc>
        <w:tc>
          <w:tcPr>
            <w:tcW w:w="1123" w:type="dxa"/>
          </w:tcPr>
          <w:p w14:paraId="6F594C2B" w14:textId="77777777" w:rsidR="00B13B28" w:rsidRDefault="00B13B28">
            <w:pPr>
              <w:pStyle w:val="Table09Row"/>
            </w:pPr>
          </w:p>
        </w:tc>
      </w:tr>
      <w:tr w:rsidR="00B13B28" w14:paraId="292238B6" w14:textId="77777777">
        <w:trPr>
          <w:cantSplit/>
          <w:jc w:val="center"/>
        </w:trPr>
        <w:tc>
          <w:tcPr>
            <w:tcW w:w="1418" w:type="dxa"/>
          </w:tcPr>
          <w:p w14:paraId="5F35EC43" w14:textId="77777777" w:rsidR="00B13B28" w:rsidRDefault="00CC31A6">
            <w:pPr>
              <w:pStyle w:val="Table09Row"/>
            </w:pPr>
            <w:r>
              <w:t>2012/045</w:t>
            </w:r>
          </w:p>
        </w:tc>
        <w:tc>
          <w:tcPr>
            <w:tcW w:w="2693" w:type="dxa"/>
          </w:tcPr>
          <w:p w14:paraId="32B5A9B2" w14:textId="77777777" w:rsidR="00B13B28" w:rsidRDefault="00CC31A6">
            <w:pPr>
              <w:pStyle w:val="Table09Row"/>
            </w:pPr>
            <w:r>
              <w:rPr>
                <w:i/>
              </w:rPr>
              <w:t>Workers’ Compensation and Injury Management Amendment (Jockeys) Act 2012</w:t>
            </w:r>
          </w:p>
        </w:tc>
        <w:tc>
          <w:tcPr>
            <w:tcW w:w="1276" w:type="dxa"/>
          </w:tcPr>
          <w:p w14:paraId="7E3BE5F4" w14:textId="77777777" w:rsidR="00B13B28" w:rsidRDefault="00CC31A6">
            <w:pPr>
              <w:pStyle w:val="Table09Row"/>
            </w:pPr>
            <w:r>
              <w:t>20 Nov 2012</w:t>
            </w:r>
          </w:p>
        </w:tc>
        <w:tc>
          <w:tcPr>
            <w:tcW w:w="3402" w:type="dxa"/>
          </w:tcPr>
          <w:p w14:paraId="5AF1CF1B" w14:textId="77777777" w:rsidR="00B13B28" w:rsidRDefault="00CC31A6">
            <w:pPr>
              <w:pStyle w:val="Table09Row"/>
            </w:pPr>
            <w:r>
              <w:t>s. </w:t>
            </w:r>
            <w:r>
              <w:t>1 &amp; 2: 20 Nov 2012 (see s. 2(a));</w:t>
            </w:r>
          </w:p>
          <w:p w14:paraId="09A31641" w14:textId="77777777" w:rsidR="00B13B28" w:rsidRDefault="00CC31A6">
            <w:pPr>
              <w:pStyle w:val="Table09Row"/>
            </w:pPr>
            <w:r>
              <w:t xml:space="preserve">Act other than s. 1 &amp; 2: 14 Dec 2012 (see s. 2(b) and </w:t>
            </w:r>
            <w:r>
              <w:rPr>
                <w:i/>
              </w:rPr>
              <w:t>Gazette</w:t>
            </w:r>
            <w:r>
              <w:t xml:space="preserve"> 30 Nov 2012 p. 5774)</w:t>
            </w:r>
          </w:p>
        </w:tc>
        <w:tc>
          <w:tcPr>
            <w:tcW w:w="1123" w:type="dxa"/>
          </w:tcPr>
          <w:p w14:paraId="50996E1D" w14:textId="77777777" w:rsidR="00B13B28" w:rsidRDefault="00B13B28">
            <w:pPr>
              <w:pStyle w:val="Table09Row"/>
            </w:pPr>
          </w:p>
        </w:tc>
      </w:tr>
      <w:tr w:rsidR="00B13B28" w14:paraId="3F8C5E98" w14:textId="77777777">
        <w:trPr>
          <w:cantSplit/>
          <w:jc w:val="center"/>
        </w:trPr>
        <w:tc>
          <w:tcPr>
            <w:tcW w:w="1418" w:type="dxa"/>
          </w:tcPr>
          <w:p w14:paraId="20E6605B" w14:textId="77777777" w:rsidR="00B13B28" w:rsidRDefault="00CC31A6">
            <w:pPr>
              <w:pStyle w:val="Table09Row"/>
            </w:pPr>
            <w:r>
              <w:t>2012/046</w:t>
            </w:r>
          </w:p>
        </w:tc>
        <w:tc>
          <w:tcPr>
            <w:tcW w:w="2693" w:type="dxa"/>
          </w:tcPr>
          <w:p w14:paraId="410B4C6A" w14:textId="77777777" w:rsidR="00B13B28" w:rsidRDefault="00CC31A6">
            <w:pPr>
              <w:pStyle w:val="Table09Row"/>
            </w:pPr>
            <w:r>
              <w:rPr>
                <w:i/>
              </w:rPr>
              <w:t>School Education Amendment Act 2012</w:t>
            </w:r>
          </w:p>
        </w:tc>
        <w:tc>
          <w:tcPr>
            <w:tcW w:w="1276" w:type="dxa"/>
          </w:tcPr>
          <w:p w14:paraId="697F51AD" w14:textId="77777777" w:rsidR="00B13B28" w:rsidRDefault="00CC31A6">
            <w:pPr>
              <w:pStyle w:val="Table09Row"/>
            </w:pPr>
            <w:r>
              <w:t>29 Nov 2012</w:t>
            </w:r>
          </w:p>
        </w:tc>
        <w:tc>
          <w:tcPr>
            <w:tcW w:w="3402" w:type="dxa"/>
          </w:tcPr>
          <w:p w14:paraId="546D4B83" w14:textId="77777777" w:rsidR="00B13B28" w:rsidRDefault="00CC31A6">
            <w:pPr>
              <w:pStyle w:val="Table09Row"/>
            </w:pPr>
            <w:r>
              <w:t>s. 1, 2, 3 &amp; 5: 29 Nov 2012 (see s. 2(a));</w:t>
            </w:r>
          </w:p>
          <w:p w14:paraId="7FF6CF7B" w14:textId="77777777" w:rsidR="00B13B28" w:rsidRDefault="00CC31A6">
            <w:pPr>
              <w:pStyle w:val="Table09Row"/>
            </w:pPr>
            <w:r>
              <w:t>Act other than s. 1, 2, 3 &amp; 5: 1 Jan </w:t>
            </w:r>
            <w:r>
              <w:t>2013 (see s. 2(b))</w:t>
            </w:r>
          </w:p>
        </w:tc>
        <w:tc>
          <w:tcPr>
            <w:tcW w:w="1123" w:type="dxa"/>
          </w:tcPr>
          <w:p w14:paraId="3A829B4B" w14:textId="77777777" w:rsidR="00B13B28" w:rsidRDefault="00B13B28">
            <w:pPr>
              <w:pStyle w:val="Table09Row"/>
            </w:pPr>
          </w:p>
        </w:tc>
      </w:tr>
      <w:tr w:rsidR="00B13B28" w14:paraId="22D5CAFA" w14:textId="77777777">
        <w:trPr>
          <w:cantSplit/>
          <w:jc w:val="center"/>
        </w:trPr>
        <w:tc>
          <w:tcPr>
            <w:tcW w:w="1418" w:type="dxa"/>
          </w:tcPr>
          <w:p w14:paraId="0715B89A" w14:textId="77777777" w:rsidR="00B13B28" w:rsidRDefault="00CC31A6">
            <w:pPr>
              <w:pStyle w:val="Table09Row"/>
            </w:pPr>
            <w:r>
              <w:t>2012/047</w:t>
            </w:r>
          </w:p>
        </w:tc>
        <w:tc>
          <w:tcPr>
            <w:tcW w:w="2693" w:type="dxa"/>
          </w:tcPr>
          <w:p w14:paraId="67579514" w14:textId="77777777" w:rsidR="00B13B28" w:rsidRDefault="00CC31A6">
            <w:pPr>
              <w:pStyle w:val="Table09Row"/>
            </w:pPr>
            <w:r>
              <w:rPr>
                <w:i/>
              </w:rPr>
              <w:t>Wills Amendment (International Wills) Act 2012</w:t>
            </w:r>
          </w:p>
        </w:tc>
        <w:tc>
          <w:tcPr>
            <w:tcW w:w="1276" w:type="dxa"/>
          </w:tcPr>
          <w:p w14:paraId="25FF15C1" w14:textId="77777777" w:rsidR="00B13B28" w:rsidRDefault="00CC31A6">
            <w:pPr>
              <w:pStyle w:val="Table09Row"/>
            </w:pPr>
            <w:r>
              <w:t>29 Nov 2012</w:t>
            </w:r>
          </w:p>
        </w:tc>
        <w:tc>
          <w:tcPr>
            <w:tcW w:w="3402" w:type="dxa"/>
          </w:tcPr>
          <w:p w14:paraId="45F25FC2" w14:textId="77777777" w:rsidR="00B13B28" w:rsidRDefault="00CC31A6">
            <w:pPr>
              <w:pStyle w:val="Table09Row"/>
            </w:pPr>
            <w:r>
              <w:t>s. 1 &amp; 2: 29 Nov 2012 (see s. 2(1)(a));</w:t>
            </w:r>
          </w:p>
          <w:p w14:paraId="7E507CB9" w14:textId="77777777" w:rsidR="00B13B28" w:rsidRDefault="00CC31A6">
            <w:pPr>
              <w:pStyle w:val="Table09Row"/>
            </w:pPr>
            <w:r>
              <w:t xml:space="preserve">Act other than s. 1 &amp; 2: 11 Mar 2015 (see s. 2(1)(b) &amp; (2) and </w:t>
            </w:r>
            <w:r>
              <w:rPr>
                <w:i/>
              </w:rPr>
              <w:t>Gazette</w:t>
            </w:r>
            <w:r>
              <w:t xml:space="preserve"> 10 Mar 2015 p. 845)</w:t>
            </w:r>
          </w:p>
        </w:tc>
        <w:tc>
          <w:tcPr>
            <w:tcW w:w="1123" w:type="dxa"/>
          </w:tcPr>
          <w:p w14:paraId="70CDD0F2" w14:textId="77777777" w:rsidR="00B13B28" w:rsidRDefault="00B13B28">
            <w:pPr>
              <w:pStyle w:val="Table09Row"/>
            </w:pPr>
          </w:p>
        </w:tc>
      </w:tr>
      <w:tr w:rsidR="00B13B28" w14:paraId="50B6A4E1" w14:textId="77777777">
        <w:trPr>
          <w:cantSplit/>
          <w:jc w:val="center"/>
        </w:trPr>
        <w:tc>
          <w:tcPr>
            <w:tcW w:w="1418" w:type="dxa"/>
          </w:tcPr>
          <w:p w14:paraId="7ED8A46B" w14:textId="77777777" w:rsidR="00B13B28" w:rsidRDefault="00CC31A6">
            <w:pPr>
              <w:pStyle w:val="Table09Row"/>
            </w:pPr>
            <w:r>
              <w:t>2012/048</w:t>
            </w:r>
          </w:p>
        </w:tc>
        <w:tc>
          <w:tcPr>
            <w:tcW w:w="2693" w:type="dxa"/>
          </w:tcPr>
          <w:p w14:paraId="5828A7A3" w14:textId="77777777" w:rsidR="00B13B28" w:rsidRDefault="00CC31A6">
            <w:pPr>
              <w:pStyle w:val="Table09Row"/>
            </w:pPr>
            <w:r>
              <w:rPr>
                <w:i/>
              </w:rPr>
              <w:t xml:space="preserve">Fines, Penalties and </w:t>
            </w:r>
            <w:r>
              <w:rPr>
                <w:i/>
              </w:rPr>
              <w:t>Infringement Notices Enforcement Amendment Act 2012</w:t>
            </w:r>
          </w:p>
        </w:tc>
        <w:tc>
          <w:tcPr>
            <w:tcW w:w="1276" w:type="dxa"/>
          </w:tcPr>
          <w:p w14:paraId="2AB40157" w14:textId="77777777" w:rsidR="00B13B28" w:rsidRDefault="00CC31A6">
            <w:pPr>
              <w:pStyle w:val="Table09Row"/>
            </w:pPr>
            <w:r>
              <w:t>29 Nov 2012</w:t>
            </w:r>
          </w:p>
        </w:tc>
        <w:tc>
          <w:tcPr>
            <w:tcW w:w="3402" w:type="dxa"/>
          </w:tcPr>
          <w:p w14:paraId="56A43A60" w14:textId="77777777" w:rsidR="00B13B28" w:rsidRDefault="00CC31A6">
            <w:pPr>
              <w:pStyle w:val="Table09Row"/>
            </w:pPr>
            <w:r>
              <w:t>s. 1 &amp; 2: 29 Nov 2012 (see s. 2(a));</w:t>
            </w:r>
          </w:p>
          <w:p w14:paraId="7560518F" w14:textId="77777777" w:rsidR="00B13B28" w:rsidRDefault="00CC31A6">
            <w:pPr>
              <w:pStyle w:val="Table09Row"/>
            </w:pPr>
            <w:r>
              <w:t xml:space="preserve">Heading to Pt. 2 &amp; s. 3, 39, 40, 41(3) &amp; 42: 1 May 2013 (see s. 2(b) and </w:t>
            </w:r>
            <w:r>
              <w:rPr>
                <w:i/>
              </w:rPr>
              <w:t>Gazette</w:t>
            </w:r>
            <w:r>
              <w:t xml:space="preserve"> 30 Apr 2013 p. 1687);</w:t>
            </w:r>
          </w:p>
          <w:p w14:paraId="0B25CF3E" w14:textId="77777777" w:rsidR="00B13B28" w:rsidRDefault="00CC31A6">
            <w:pPr>
              <w:pStyle w:val="Table09Row"/>
            </w:pPr>
            <w:r>
              <w:t>s. 4‑38, 41(1) &amp; (2), 43, Pt. 3 &amp; 4: 21 Aug 2013 (se</w:t>
            </w:r>
            <w:r>
              <w:t xml:space="preserve">e s. 2(b) and </w:t>
            </w:r>
            <w:r>
              <w:rPr>
                <w:i/>
              </w:rPr>
              <w:t>Gazette</w:t>
            </w:r>
            <w:r>
              <w:t xml:space="preserve"> 20 Aug 2013 p. 3815)</w:t>
            </w:r>
          </w:p>
        </w:tc>
        <w:tc>
          <w:tcPr>
            <w:tcW w:w="1123" w:type="dxa"/>
          </w:tcPr>
          <w:p w14:paraId="448C2D67" w14:textId="77777777" w:rsidR="00B13B28" w:rsidRDefault="00B13B28">
            <w:pPr>
              <w:pStyle w:val="Table09Row"/>
            </w:pPr>
          </w:p>
        </w:tc>
      </w:tr>
      <w:tr w:rsidR="00B13B28" w14:paraId="51DCF2E2" w14:textId="77777777">
        <w:trPr>
          <w:cantSplit/>
          <w:jc w:val="center"/>
        </w:trPr>
        <w:tc>
          <w:tcPr>
            <w:tcW w:w="1418" w:type="dxa"/>
          </w:tcPr>
          <w:p w14:paraId="09E02B20" w14:textId="77777777" w:rsidR="00B13B28" w:rsidRDefault="00CC31A6">
            <w:pPr>
              <w:pStyle w:val="Table09Row"/>
            </w:pPr>
            <w:r>
              <w:t>2012/049</w:t>
            </w:r>
          </w:p>
        </w:tc>
        <w:tc>
          <w:tcPr>
            <w:tcW w:w="2693" w:type="dxa"/>
          </w:tcPr>
          <w:p w14:paraId="77E326DD" w14:textId="77777777" w:rsidR="00B13B28" w:rsidRDefault="00CC31A6">
            <w:pPr>
              <w:pStyle w:val="Table09Row"/>
            </w:pPr>
            <w:r>
              <w:rPr>
                <w:i/>
              </w:rPr>
              <w:t>Criminal Organisations Control Act 2012</w:t>
            </w:r>
          </w:p>
        </w:tc>
        <w:tc>
          <w:tcPr>
            <w:tcW w:w="1276" w:type="dxa"/>
          </w:tcPr>
          <w:p w14:paraId="6056EDFC" w14:textId="77777777" w:rsidR="00B13B28" w:rsidRDefault="00CC31A6">
            <w:pPr>
              <w:pStyle w:val="Table09Row"/>
            </w:pPr>
            <w:r>
              <w:t>29 Nov 2012</w:t>
            </w:r>
          </w:p>
        </w:tc>
        <w:tc>
          <w:tcPr>
            <w:tcW w:w="3402" w:type="dxa"/>
          </w:tcPr>
          <w:p w14:paraId="01F4C693" w14:textId="77777777" w:rsidR="00B13B28" w:rsidRDefault="00CC31A6">
            <w:pPr>
              <w:pStyle w:val="Table09Row"/>
            </w:pPr>
            <w:r>
              <w:t>s. 1 &amp; 2: 29 Nov 2012 (see s. 2(a));</w:t>
            </w:r>
          </w:p>
          <w:p w14:paraId="2672A9B4" w14:textId="77777777" w:rsidR="00B13B28" w:rsidRDefault="00CC31A6">
            <w:pPr>
              <w:pStyle w:val="Table09Row"/>
            </w:pPr>
            <w:r>
              <w:t xml:space="preserve">Act other than s. 1, 2 &amp; 176(5) &amp; Pt. 8: 2 Nov 2013 (see s. 2(b) and </w:t>
            </w:r>
            <w:r>
              <w:rPr>
                <w:i/>
              </w:rPr>
              <w:t>Gazette</w:t>
            </w:r>
            <w:r>
              <w:t xml:space="preserve"> 1 Nov 2013 p. 4891);</w:t>
            </w:r>
          </w:p>
          <w:p w14:paraId="17E52FFE" w14:textId="77777777" w:rsidR="00B13B28" w:rsidRDefault="00CC31A6">
            <w:pPr>
              <w:pStyle w:val="Table09Row"/>
            </w:pPr>
            <w:r>
              <w:t>Pt. 8: 2 Nov 20</w:t>
            </w:r>
            <w:r>
              <w:t xml:space="preserve">13 (see s. 2(c) and </w:t>
            </w:r>
            <w:r>
              <w:rPr>
                <w:i/>
              </w:rPr>
              <w:t>Gazette</w:t>
            </w:r>
            <w:r>
              <w:t xml:space="preserve"> 1 Nov 2013 p. 4891);</w:t>
            </w:r>
          </w:p>
          <w:p w14:paraId="4E6EE655" w14:textId="77777777" w:rsidR="00B13B28" w:rsidRDefault="00CC31A6">
            <w:pPr>
              <w:pStyle w:val="Table09Row"/>
            </w:pPr>
            <w:r>
              <w:t>s. 176(5) deleted by 2017/006 s. 6(3)</w:t>
            </w:r>
          </w:p>
        </w:tc>
        <w:tc>
          <w:tcPr>
            <w:tcW w:w="1123" w:type="dxa"/>
          </w:tcPr>
          <w:p w14:paraId="0F873A86" w14:textId="77777777" w:rsidR="00B13B28" w:rsidRDefault="00B13B28">
            <w:pPr>
              <w:pStyle w:val="Table09Row"/>
            </w:pPr>
          </w:p>
        </w:tc>
      </w:tr>
      <w:tr w:rsidR="00B13B28" w14:paraId="7695534F" w14:textId="77777777">
        <w:trPr>
          <w:cantSplit/>
          <w:jc w:val="center"/>
        </w:trPr>
        <w:tc>
          <w:tcPr>
            <w:tcW w:w="1418" w:type="dxa"/>
          </w:tcPr>
          <w:p w14:paraId="245E9787" w14:textId="77777777" w:rsidR="00B13B28" w:rsidRDefault="00CC31A6">
            <w:pPr>
              <w:pStyle w:val="Table09Row"/>
            </w:pPr>
            <w:r>
              <w:t>2012/050</w:t>
            </w:r>
          </w:p>
        </w:tc>
        <w:tc>
          <w:tcPr>
            <w:tcW w:w="2693" w:type="dxa"/>
          </w:tcPr>
          <w:p w14:paraId="5BE7DE33" w14:textId="77777777" w:rsidR="00B13B28" w:rsidRDefault="00CC31A6">
            <w:pPr>
              <w:pStyle w:val="Table09Row"/>
            </w:pPr>
            <w:r>
              <w:rPr>
                <w:i/>
              </w:rPr>
              <w:t>Western Australian Future Fund Act 2012</w:t>
            </w:r>
          </w:p>
        </w:tc>
        <w:tc>
          <w:tcPr>
            <w:tcW w:w="1276" w:type="dxa"/>
          </w:tcPr>
          <w:p w14:paraId="6944214B" w14:textId="77777777" w:rsidR="00B13B28" w:rsidRDefault="00CC31A6">
            <w:pPr>
              <w:pStyle w:val="Table09Row"/>
            </w:pPr>
            <w:r>
              <w:t>29 Nov 2012</w:t>
            </w:r>
          </w:p>
        </w:tc>
        <w:tc>
          <w:tcPr>
            <w:tcW w:w="3402" w:type="dxa"/>
          </w:tcPr>
          <w:p w14:paraId="75BE211F" w14:textId="77777777" w:rsidR="00B13B28" w:rsidRDefault="00CC31A6">
            <w:pPr>
              <w:pStyle w:val="Table09Row"/>
            </w:pPr>
            <w:r>
              <w:t>s. 1 &amp; 2: 29 Nov 2012 (see s. 2(a));</w:t>
            </w:r>
          </w:p>
          <w:p w14:paraId="1A098B2A" w14:textId="77777777" w:rsidR="00B13B28" w:rsidRDefault="00CC31A6">
            <w:pPr>
              <w:pStyle w:val="Table09Row"/>
            </w:pPr>
            <w:r>
              <w:t>Act other than s. 1 &amp; 2: 30 Nov 2012 (see s. 2(b))</w:t>
            </w:r>
          </w:p>
        </w:tc>
        <w:tc>
          <w:tcPr>
            <w:tcW w:w="1123" w:type="dxa"/>
          </w:tcPr>
          <w:p w14:paraId="7B2C891F" w14:textId="77777777" w:rsidR="00B13B28" w:rsidRDefault="00B13B28">
            <w:pPr>
              <w:pStyle w:val="Table09Row"/>
            </w:pPr>
          </w:p>
        </w:tc>
      </w:tr>
      <w:tr w:rsidR="00B13B28" w14:paraId="1F30AC25" w14:textId="77777777">
        <w:trPr>
          <w:cantSplit/>
          <w:jc w:val="center"/>
        </w:trPr>
        <w:tc>
          <w:tcPr>
            <w:tcW w:w="1418" w:type="dxa"/>
          </w:tcPr>
          <w:p w14:paraId="59A9F103" w14:textId="77777777" w:rsidR="00B13B28" w:rsidRDefault="00CC31A6">
            <w:pPr>
              <w:pStyle w:val="Table09Row"/>
            </w:pPr>
            <w:r>
              <w:t>2012/051</w:t>
            </w:r>
          </w:p>
        </w:tc>
        <w:tc>
          <w:tcPr>
            <w:tcW w:w="2693" w:type="dxa"/>
          </w:tcPr>
          <w:p w14:paraId="678FEEE8" w14:textId="77777777" w:rsidR="00B13B28" w:rsidRDefault="00CC31A6">
            <w:pPr>
              <w:pStyle w:val="Table09Row"/>
            </w:pPr>
            <w:r>
              <w:rPr>
                <w:i/>
              </w:rPr>
              <w:t>Mining Amendment Act 2012</w:t>
            </w:r>
          </w:p>
        </w:tc>
        <w:tc>
          <w:tcPr>
            <w:tcW w:w="1276" w:type="dxa"/>
          </w:tcPr>
          <w:p w14:paraId="17CD2CED" w14:textId="77777777" w:rsidR="00B13B28" w:rsidRDefault="00CC31A6">
            <w:pPr>
              <w:pStyle w:val="Table09Row"/>
            </w:pPr>
            <w:r>
              <w:t>29 Nov 2012</w:t>
            </w:r>
          </w:p>
        </w:tc>
        <w:tc>
          <w:tcPr>
            <w:tcW w:w="3402" w:type="dxa"/>
          </w:tcPr>
          <w:p w14:paraId="35413021" w14:textId="77777777" w:rsidR="00B13B28" w:rsidRDefault="00CC31A6">
            <w:pPr>
              <w:pStyle w:val="Table09Row"/>
            </w:pPr>
            <w:r>
              <w:t>s. 1 &amp; 2: 29 Nov 2012 (see s. 2(a));</w:t>
            </w:r>
          </w:p>
          <w:p w14:paraId="20E02607" w14:textId="77777777" w:rsidR="00B13B28" w:rsidRDefault="00CC31A6">
            <w:pPr>
              <w:pStyle w:val="Table09Row"/>
            </w:pPr>
            <w:r>
              <w:t xml:space="preserve">Act other than s. 1 &amp; 2: 2 Feb 2013 (see s. 2(b) and </w:t>
            </w:r>
            <w:r>
              <w:rPr>
                <w:i/>
              </w:rPr>
              <w:t>Gazette</w:t>
            </w:r>
            <w:r>
              <w:t xml:space="preserve"> 1 Feb 2013 p. 447)</w:t>
            </w:r>
          </w:p>
        </w:tc>
        <w:tc>
          <w:tcPr>
            <w:tcW w:w="1123" w:type="dxa"/>
          </w:tcPr>
          <w:p w14:paraId="521F8B52" w14:textId="77777777" w:rsidR="00B13B28" w:rsidRDefault="00B13B28">
            <w:pPr>
              <w:pStyle w:val="Table09Row"/>
            </w:pPr>
          </w:p>
        </w:tc>
      </w:tr>
      <w:tr w:rsidR="00B13B28" w14:paraId="02EC777B" w14:textId="77777777">
        <w:trPr>
          <w:cantSplit/>
          <w:jc w:val="center"/>
        </w:trPr>
        <w:tc>
          <w:tcPr>
            <w:tcW w:w="1418" w:type="dxa"/>
          </w:tcPr>
          <w:p w14:paraId="2948DBBD" w14:textId="77777777" w:rsidR="00B13B28" w:rsidRDefault="00CC31A6">
            <w:pPr>
              <w:pStyle w:val="Table09Row"/>
            </w:pPr>
            <w:r>
              <w:t>2012/052</w:t>
            </w:r>
          </w:p>
        </w:tc>
        <w:tc>
          <w:tcPr>
            <w:tcW w:w="2693" w:type="dxa"/>
          </w:tcPr>
          <w:p w14:paraId="6B22A265" w14:textId="77777777" w:rsidR="00B13B28" w:rsidRDefault="00CC31A6">
            <w:pPr>
              <w:pStyle w:val="Table09Row"/>
            </w:pPr>
            <w:r>
              <w:rPr>
                <w:i/>
              </w:rPr>
              <w:t>Mental Health Amendment (Psy</w:t>
            </w:r>
            <w:r>
              <w:rPr>
                <w:i/>
              </w:rPr>
              <w:t>chiatrists) Act 2012</w:t>
            </w:r>
          </w:p>
        </w:tc>
        <w:tc>
          <w:tcPr>
            <w:tcW w:w="1276" w:type="dxa"/>
          </w:tcPr>
          <w:p w14:paraId="2ABCFA7F" w14:textId="77777777" w:rsidR="00B13B28" w:rsidRDefault="00CC31A6">
            <w:pPr>
              <w:pStyle w:val="Table09Row"/>
            </w:pPr>
            <w:r>
              <w:t>29 Nov 2012</w:t>
            </w:r>
          </w:p>
        </w:tc>
        <w:tc>
          <w:tcPr>
            <w:tcW w:w="3402" w:type="dxa"/>
          </w:tcPr>
          <w:p w14:paraId="2EE2B314" w14:textId="77777777" w:rsidR="00B13B28" w:rsidRDefault="00CC31A6">
            <w:pPr>
              <w:pStyle w:val="Table09Row"/>
            </w:pPr>
            <w:r>
              <w:t>29 Nov 2012 (see s. 2)</w:t>
            </w:r>
          </w:p>
        </w:tc>
        <w:tc>
          <w:tcPr>
            <w:tcW w:w="1123" w:type="dxa"/>
          </w:tcPr>
          <w:p w14:paraId="49FCD10B" w14:textId="77777777" w:rsidR="00B13B28" w:rsidRDefault="00B13B28">
            <w:pPr>
              <w:pStyle w:val="Table09Row"/>
            </w:pPr>
          </w:p>
        </w:tc>
      </w:tr>
      <w:tr w:rsidR="00B13B28" w14:paraId="537F5652" w14:textId="77777777">
        <w:trPr>
          <w:cantSplit/>
          <w:jc w:val="center"/>
        </w:trPr>
        <w:tc>
          <w:tcPr>
            <w:tcW w:w="1418" w:type="dxa"/>
          </w:tcPr>
          <w:p w14:paraId="44B04D0D" w14:textId="77777777" w:rsidR="00B13B28" w:rsidRDefault="00CC31A6">
            <w:pPr>
              <w:pStyle w:val="Table09Row"/>
            </w:pPr>
            <w:r>
              <w:t>2012/053</w:t>
            </w:r>
          </w:p>
        </w:tc>
        <w:tc>
          <w:tcPr>
            <w:tcW w:w="2693" w:type="dxa"/>
          </w:tcPr>
          <w:p w14:paraId="3A88BB60" w14:textId="77777777" w:rsidR="00B13B28" w:rsidRDefault="00CC31A6">
            <w:pPr>
              <w:pStyle w:val="Table09Row"/>
            </w:pPr>
            <w:r>
              <w:rPr>
                <w:i/>
              </w:rPr>
              <w:t>Classification (Publications, Films and Computer Games) Enforcement Amendment Act 2012</w:t>
            </w:r>
          </w:p>
        </w:tc>
        <w:tc>
          <w:tcPr>
            <w:tcW w:w="1276" w:type="dxa"/>
          </w:tcPr>
          <w:p w14:paraId="2A891F94" w14:textId="77777777" w:rsidR="00B13B28" w:rsidRDefault="00CC31A6">
            <w:pPr>
              <w:pStyle w:val="Table09Row"/>
            </w:pPr>
            <w:r>
              <w:t>29 Nov 2012</w:t>
            </w:r>
          </w:p>
        </w:tc>
        <w:tc>
          <w:tcPr>
            <w:tcW w:w="3402" w:type="dxa"/>
          </w:tcPr>
          <w:p w14:paraId="698D321A" w14:textId="77777777" w:rsidR="00B13B28" w:rsidRDefault="00CC31A6">
            <w:pPr>
              <w:pStyle w:val="Table09Row"/>
            </w:pPr>
            <w:r>
              <w:t>s. 1 &amp; 2: 29 Nov 2012 (see s. 2(a));</w:t>
            </w:r>
          </w:p>
          <w:p w14:paraId="68C7F845" w14:textId="77777777" w:rsidR="00B13B28" w:rsidRDefault="00CC31A6">
            <w:pPr>
              <w:pStyle w:val="Table09Row"/>
            </w:pPr>
            <w:r>
              <w:t>Act other than s. 1 &amp; 2: 1 Jan 2013 (see s. 2(b)(i))</w:t>
            </w:r>
          </w:p>
        </w:tc>
        <w:tc>
          <w:tcPr>
            <w:tcW w:w="1123" w:type="dxa"/>
          </w:tcPr>
          <w:p w14:paraId="5A8C4D53" w14:textId="77777777" w:rsidR="00B13B28" w:rsidRDefault="00B13B28">
            <w:pPr>
              <w:pStyle w:val="Table09Row"/>
            </w:pPr>
          </w:p>
        </w:tc>
      </w:tr>
      <w:tr w:rsidR="00B13B28" w14:paraId="78C97CBE" w14:textId="77777777">
        <w:trPr>
          <w:cantSplit/>
          <w:jc w:val="center"/>
        </w:trPr>
        <w:tc>
          <w:tcPr>
            <w:tcW w:w="1418" w:type="dxa"/>
          </w:tcPr>
          <w:p w14:paraId="571F7A94" w14:textId="77777777" w:rsidR="00B13B28" w:rsidRDefault="00CC31A6">
            <w:pPr>
              <w:pStyle w:val="Table09Row"/>
            </w:pPr>
            <w:r>
              <w:t>2012/054</w:t>
            </w:r>
          </w:p>
        </w:tc>
        <w:tc>
          <w:tcPr>
            <w:tcW w:w="2693" w:type="dxa"/>
          </w:tcPr>
          <w:p w14:paraId="6DAE6418" w14:textId="77777777" w:rsidR="00B13B28" w:rsidRDefault="00CC31A6">
            <w:pPr>
              <w:pStyle w:val="Table09Row"/>
            </w:pPr>
            <w:r>
              <w:rPr>
                <w:i/>
              </w:rPr>
              <w:t>Community Protection (Offender Reporting) Amendment Act (No. 2) 2012</w:t>
            </w:r>
          </w:p>
        </w:tc>
        <w:tc>
          <w:tcPr>
            <w:tcW w:w="1276" w:type="dxa"/>
          </w:tcPr>
          <w:p w14:paraId="5642CEE0" w14:textId="77777777" w:rsidR="00B13B28" w:rsidRDefault="00CC31A6">
            <w:pPr>
              <w:pStyle w:val="Table09Row"/>
            </w:pPr>
            <w:r>
              <w:t>3 Dec 2012</w:t>
            </w:r>
          </w:p>
        </w:tc>
        <w:tc>
          <w:tcPr>
            <w:tcW w:w="3402" w:type="dxa"/>
          </w:tcPr>
          <w:p w14:paraId="5C073F6A" w14:textId="77777777" w:rsidR="00B13B28" w:rsidRDefault="00CC31A6">
            <w:pPr>
              <w:pStyle w:val="Table09Row"/>
            </w:pPr>
            <w:r>
              <w:t>Pt. 1: 3 Dec 2012 (see s. 2(a));</w:t>
            </w:r>
          </w:p>
          <w:p w14:paraId="1D18AFC2" w14:textId="77777777" w:rsidR="00B13B28" w:rsidRDefault="00CC31A6">
            <w:pPr>
              <w:pStyle w:val="Table09Row"/>
            </w:pPr>
            <w:r>
              <w:t xml:space="preserve">s. 3‑22, 27, 34(1) &amp; (2), 35‑38, 43 &amp; 44: 23 Feb 2013 (see s. 2(b) and </w:t>
            </w:r>
            <w:r>
              <w:rPr>
                <w:i/>
              </w:rPr>
              <w:t>Gazette</w:t>
            </w:r>
            <w:r>
              <w:t xml:space="preserve"> </w:t>
            </w:r>
            <w:r>
              <w:t>22 Feb 2013 p. 1045);</w:t>
            </w:r>
          </w:p>
          <w:p w14:paraId="571B6EAE" w14:textId="77777777" w:rsidR="00B13B28" w:rsidRDefault="00CC31A6">
            <w:pPr>
              <w:pStyle w:val="Table09Row"/>
            </w:pPr>
            <w:r>
              <w:t xml:space="preserve">s. 23‑26, 28‑33, 34(3) &amp; 39‑42: 9 Nov 2013 (see s. 2(b) and </w:t>
            </w:r>
            <w:r>
              <w:rPr>
                <w:i/>
              </w:rPr>
              <w:t>Gazette</w:t>
            </w:r>
            <w:r>
              <w:t xml:space="preserve"> 8 Nov 2013 p. 4969)</w:t>
            </w:r>
          </w:p>
        </w:tc>
        <w:tc>
          <w:tcPr>
            <w:tcW w:w="1123" w:type="dxa"/>
          </w:tcPr>
          <w:p w14:paraId="5271F4CF" w14:textId="77777777" w:rsidR="00B13B28" w:rsidRDefault="00B13B28">
            <w:pPr>
              <w:pStyle w:val="Table09Row"/>
            </w:pPr>
          </w:p>
        </w:tc>
      </w:tr>
      <w:tr w:rsidR="00B13B28" w14:paraId="008FCB81" w14:textId="77777777">
        <w:trPr>
          <w:cantSplit/>
          <w:jc w:val="center"/>
        </w:trPr>
        <w:tc>
          <w:tcPr>
            <w:tcW w:w="1418" w:type="dxa"/>
          </w:tcPr>
          <w:p w14:paraId="64C3732B" w14:textId="77777777" w:rsidR="00B13B28" w:rsidRDefault="00CC31A6">
            <w:pPr>
              <w:pStyle w:val="Table09Row"/>
            </w:pPr>
            <w:r>
              <w:t>2012/055</w:t>
            </w:r>
          </w:p>
        </w:tc>
        <w:tc>
          <w:tcPr>
            <w:tcW w:w="2693" w:type="dxa"/>
          </w:tcPr>
          <w:p w14:paraId="3926130F" w14:textId="77777777" w:rsidR="00B13B28" w:rsidRDefault="00CC31A6">
            <w:pPr>
              <w:pStyle w:val="Table09Row"/>
            </w:pPr>
            <w:r>
              <w:rPr>
                <w:i/>
              </w:rPr>
              <w:t>Criminal Investigation (Covert Powers) Act 2012</w:t>
            </w:r>
          </w:p>
        </w:tc>
        <w:tc>
          <w:tcPr>
            <w:tcW w:w="1276" w:type="dxa"/>
          </w:tcPr>
          <w:p w14:paraId="04B60982" w14:textId="77777777" w:rsidR="00B13B28" w:rsidRDefault="00CC31A6">
            <w:pPr>
              <w:pStyle w:val="Table09Row"/>
            </w:pPr>
            <w:r>
              <w:t>3 Dec 2012</w:t>
            </w:r>
          </w:p>
        </w:tc>
        <w:tc>
          <w:tcPr>
            <w:tcW w:w="3402" w:type="dxa"/>
          </w:tcPr>
          <w:p w14:paraId="569778A6" w14:textId="77777777" w:rsidR="00B13B28" w:rsidRDefault="00CC31A6">
            <w:pPr>
              <w:pStyle w:val="Table09Row"/>
            </w:pPr>
            <w:r>
              <w:t>s. 1 &amp; 2: 3 Dec 2012 (see s. 2(a));</w:t>
            </w:r>
          </w:p>
          <w:p w14:paraId="0BFC4988" w14:textId="77777777" w:rsidR="00B13B28" w:rsidRDefault="00CC31A6">
            <w:pPr>
              <w:pStyle w:val="Table09Row"/>
            </w:pPr>
            <w:r>
              <w:t>Act other than s. 1 &amp; 2: 1 Mar 2013 (see</w:t>
            </w:r>
            <w:r>
              <w:t xml:space="preserve"> s. 2(b) and </w:t>
            </w:r>
            <w:r>
              <w:rPr>
                <w:i/>
              </w:rPr>
              <w:t>Gazette</w:t>
            </w:r>
            <w:r>
              <w:t xml:space="preserve"> 25 Jan 2013 p. 271)</w:t>
            </w:r>
          </w:p>
        </w:tc>
        <w:tc>
          <w:tcPr>
            <w:tcW w:w="1123" w:type="dxa"/>
          </w:tcPr>
          <w:p w14:paraId="689D95FC" w14:textId="77777777" w:rsidR="00B13B28" w:rsidRDefault="00B13B28">
            <w:pPr>
              <w:pStyle w:val="Table09Row"/>
            </w:pPr>
          </w:p>
        </w:tc>
      </w:tr>
      <w:tr w:rsidR="00B13B28" w14:paraId="3556AD18" w14:textId="77777777">
        <w:trPr>
          <w:cantSplit/>
          <w:jc w:val="center"/>
        </w:trPr>
        <w:tc>
          <w:tcPr>
            <w:tcW w:w="1418" w:type="dxa"/>
          </w:tcPr>
          <w:p w14:paraId="277EB702" w14:textId="77777777" w:rsidR="00B13B28" w:rsidRDefault="00CC31A6">
            <w:pPr>
              <w:pStyle w:val="Table09Row"/>
            </w:pPr>
            <w:r>
              <w:t>2012/056</w:t>
            </w:r>
          </w:p>
        </w:tc>
        <w:tc>
          <w:tcPr>
            <w:tcW w:w="2693" w:type="dxa"/>
          </w:tcPr>
          <w:p w14:paraId="433F8279" w14:textId="77777777" w:rsidR="00B13B28" w:rsidRDefault="00CC31A6">
            <w:pPr>
              <w:pStyle w:val="Table09Row"/>
            </w:pPr>
            <w:r>
              <w:rPr>
                <w:i/>
              </w:rPr>
              <w:t>Criminal Law Amendment (Out‑of‑Control Gatherings) Act 2012</w:t>
            </w:r>
          </w:p>
        </w:tc>
        <w:tc>
          <w:tcPr>
            <w:tcW w:w="1276" w:type="dxa"/>
          </w:tcPr>
          <w:p w14:paraId="767D2A84" w14:textId="77777777" w:rsidR="00B13B28" w:rsidRDefault="00CC31A6">
            <w:pPr>
              <w:pStyle w:val="Table09Row"/>
            </w:pPr>
            <w:r>
              <w:t>6 Dec 2012</w:t>
            </w:r>
          </w:p>
        </w:tc>
        <w:tc>
          <w:tcPr>
            <w:tcW w:w="3402" w:type="dxa"/>
          </w:tcPr>
          <w:p w14:paraId="3AD50848" w14:textId="77777777" w:rsidR="00B13B28" w:rsidRDefault="00CC31A6">
            <w:pPr>
              <w:pStyle w:val="Table09Row"/>
            </w:pPr>
            <w:r>
              <w:t>Pt. 1: 6 Dec 2012 (see s. 2(a));</w:t>
            </w:r>
          </w:p>
          <w:p w14:paraId="19AB9597" w14:textId="77777777" w:rsidR="00B13B28" w:rsidRDefault="00CC31A6">
            <w:pPr>
              <w:pStyle w:val="Table09Row"/>
            </w:pPr>
            <w:r>
              <w:t xml:space="preserve">Act other than Pt. 1: 15 Dec 2012 (see s. 2(b) and </w:t>
            </w:r>
            <w:r>
              <w:rPr>
                <w:i/>
              </w:rPr>
              <w:t>Gazette</w:t>
            </w:r>
            <w:r>
              <w:t xml:space="preserve"> 14 Dec 2012 p. 6196)</w:t>
            </w:r>
          </w:p>
        </w:tc>
        <w:tc>
          <w:tcPr>
            <w:tcW w:w="1123" w:type="dxa"/>
          </w:tcPr>
          <w:p w14:paraId="669676C1" w14:textId="77777777" w:rsidR="00B13B28" w:rsidRDefault="00B13B28">
            <w:pPr>
              <w:pStyle w:val="Table09Row"/>
            </w:pPr>
          </w:p>
        </w:tc>
      </w:tr>
      <w:tr w:rsidR="00B13B28" w14:paraId="4A1C550A" w14:textId="77777777">
        <w:trPr>
          <w:cantSplit/>
          <w:jc w:val="center"/>
        </w:trPr>
        <w:tc>
          <w:tcPr>
            <w:tcW w:w="1418" w:type="dxa"/>
          </w:tcPr>
          <w:p w14:paraId="593B4989" w14:textId="77777777" w:rsidR="00B13B28" w:rsidRDefault="00CC31A6">
            <w:pPr>
              <w:pStyle w:val="Table09Row"/>
            </w:pPr>
            <w:r>
              <w:t>2012/057</w:t>
            </w:r>
          </w:p>
        </w:tc>
        <w:tc>
          <w:tcPr>
            <w:tcW w:w="2693" w:type="dxa"/>
          </w:tcPr>
          <w:p w14:paraId="5280E21D" w14:textId="77777777" w:rsidR="00B13B28" w:rsidRDefault="00CC31A6">
            <w:pPr>
              <w:pStyle w:val="Table09Row"/>
            </w:pPr>
            <w:r>
              <w:rPr>
                <w:i/>
              </w:rPr>
              <w:t>Trans‑Tasman Mutual Recognition (Western Australia) Amendment Act 2012</w:t>
            </w:r>
          </w:p>
        </w:tc>
        <w:tc>
          <w:tcPr>
            <w:tcW w:w="1276" w:type="dxa"/>
          </w:tcPr>
          <w:p w14:paraId="356F481B" w14:textId="77777777" w:rsidR="00B13B28" w:rsidRDefault="00CC31A6">
            <w:pPr>
              <w:pStyle w:val="Table09Row"/>
            </w:pPr>
            <w:r>
              <w:t>6 Dec 2012</w:t>
            </w:r>
          </w:p>
        </w:tc>
        <w:tc>
          <w:tcPr>
            <w:tcW w:w="3402" w:type="dxa"/>
          </w:tcPr>
          <w:p w14:paraId="092DF7EC" w14:textId="77777777" w:rsidR="00B13B28" w:rsidRDefault="00CC31A6">
            <w:pPr>
              <w:pStyle w:val="Table09Row"/>
            </w:pPr>
            <w:r>
              <w:t>s. 1 &amp; 2: 6 Dec 2012 (see s. 2(a));</w:t>
            </w:r>
          </w:p>
          <w:p w14:paraId="438CD07B" w14:textId="77777777" w:rsidR="00B13B28" w:rsidRDefault="00CC31A6">
            <w:pPr>
              <w:pStyle w:val="Table09Row"/>
            </w:pPr>
            <w:r>
              <w:t>Act other than s. 1 &amp; 2: 7 Dec 2012 (see s. 2(b</w:t>
            </w:r>
            <w:r>
              <w:t>))</w:t>
            </w:r>
          </w:p>
        </w:tc>
        <w:tc>
          <w:tcPr>
            <w:tcW w:w="1123" w:type="dxa"/>
          </w:tcPr>
          <w:p w14:paraId="0C26DDEC" w14:textId="77777777" w:rsidR="00B13B28" w:rsidRDefault="00B13B28">
            <w:pPr>
              <w:pStyle w:val="Table09Row"/>
            </w:pPr>
          </w:p>
        </w:tc>
      </w:tr>
      <w:tr w:rsidR="00B13B28" w14:paraId="106D75ED" w14:textId="77777777">
        <w:trPr>
          <w:cantSplit/>
          <w:jc w:val="center"/>
        </w:trPr>
        <w:tc>
          <w:tcPr>
            <w:tcW w:w="1418" w:type="dxa"/>
          </w:tcPr>
          <w:p w14:paraId="3BF74437" w14:textId="77777777" w:rsidR="00B13B28" w:rsidRDefault="00CC31A6">
            <w:pPr>
              <w:pStyle w:val="Table09Row"/>
            </w:pPr>
            <w:r>
              <w:t>2012/058</w:t>
            </w:r>
          </w:p>
        </w:tc>
        <w:tc>
          <w:tcPr>
            <w:tcW w:w="2693" w:type="dxa"/>
          </w:tcPr>
          <w:p w14:paraId="1800B4D2" w14:textId="77777777" w:rsidR="00B13B28" w:rsidRDefault="00CC31A6">
            <w:pPr>
              <w:pStyle w:val="Table09Row"/>
            </w:pPr>
            <w:r>
              <w:rPr>
                <w:i/>
              </w:rPr>
              <w:t>Dangerous Sexual Offenders Amendment Act 2012</w:t>
            </w:r>
          </w:p>
        </w:tc>
        <w:tc>
          <w:tcPr>
            <w:tcW w:w="1276" w:type="dxa"/>
          </w:tcPr>
          <w:p w14:paraId="6E2590A9" w14:textId="77777777" w:rsidR="00B13B28" w:rsidRDefault="00CC31A6">
            <w:pPr>
              <w:pStyle w:val="Table09Row"/>
            </w:pPr>
            <w:r>
              <w:t>11 Dec 2012</w:t>
            </w:r>
          </w:p>
        </w:tc>
        <w:tc>
          <w:tcPr>
            <w:tcW w:w="3402" w:type="dxa"/>
          </w:tcPr>
          <w:p w14:paraId="322BA253" w14:textId="77777777" w:rsidR="00B13B28" w:rsidRDefault="00CC31A6">
            <w:pPr>
              <w:pStyle w:val="Table09Row"/>
            </w:pPr>
            <w:r>
              <w:t>s. 1 &amp; 2: 11 Dec 2012 (see s. 2(a));</w:t>
            </w:r>
          </w:p>
          <w:p w14:paraId="4EFF189A" w14:textId="77777777" w:rsidR="00B13B28" w:rsidRDefault="00CC31A6">
            <w:pPr>
              <w:pStyle w:val="Table09Row"/>
            </w:pPr>
            <w:r>
              <w:t xml:space="preserve">Act other than s. 1 &amp; 2: 1 Feb 2013 (see s. 2(b) and </w:t>
            </w:r>
            <w:r>
              <w:rPr>
                <w:i/>
              </w:rPr>
              <w:t>Gazette</w:t>
            </w:r>
            <w:r>
              <w:t xml:space="preserve"> 4 Jan 2013 p. 3)</w:t>
            </w:r>
          </w:p>
        </w:tc>
        <w:tc>
          <w:tcPr>
            <w:tcW w:w="1123" w:type="dxa"/>
          </w:tcPr>
          <w:p w14:paraId="2B5FAC9B" w14:textId="77777777" w:rsidR="00B13B28" w:rsidRDefault="00B13B28">
            <w:pPr>
              <w:pStyle w:val="Table09Row"/>
            </w:pPr>
          </w:p>
        </w:tc>
      </w:tr>
      <w:tr w:rsidR="00B13B28" w14:paraId="1CC64F16" w14:textId="77777777">
        <w:trPr>
          <w:cantSplit/>
          <w:jc w:val="center"/>
        </w:trPr>
        <w:tc>
          <w:tcPr>
            <w:tcW w:w="1418" w:type="dxa"/>
          </w:tcPr>
          <w:p w14:paraId="5251C0BD" w14:textId="77777777" w:rsidR="00B13B28" w:rsidRDefault="00CC31A6">
            <w:pPr>
              <w:pStyle w:val="Table09Row"/>
            </w:pPr>
            <w:r>
              <w:t>2012/059</w:t>
            </w:r>
          </w:p>
        </w:tc>
        <w:tc>
          <w:tcPr>
            <w:tcW w:w="2693" w:type="dxa"/>
          </w:tcPr>
          <w:p w14:paraId="255C02FB" w14:textId="77777777" w:rsidR="00B13B28" w:rsidRDefault="00CC31A6">
            <w:pPr>
              <w:pStyle w:val="Table09Row"/>
            </w:pPr>
            <w:r>
              <w:rPr>
                <w:i/>
              </w:rPr>
              <w:t>Road Traffic (Miscellaneous Amendments) Act 2012</w:t>
            </w:r>
          </w:p>
        </w:tc>
        <w:tc>
          <w:tcPr>
            <w:tcW w:w="1276" w:type="dxa"/>
          </w:tcPr>
          <w:p w14:paraId="55EB1560" w14:textId="77777777" w:rsidR="00B13B28" w:rsidRDefault="00CC31A6">
            <w:pPr>
              <w:pStyle w:val="Table09Row"/>
            </w:pPr>
            <w:r>
              <w:t>11 Dec 2012</w:t>
            </w:r>
          </w:p>
        </w:tc>
        <w:tc>
          <w:tcPr>
            <w:tcW w:w="3402" w:type="dxa"/>
          </w:tcPr>
          <w:p w14:paraId="369FD493" w14:textId="77777777" w:rsidR="00B13B28" w:rsidRDefault="00CC31A6">
            <w:pPr>
              <w:pStyle w:val="Table09Row"/>
            </w:pPr>
            <w:r>
              <w:t>Pt. 1: 11 Dec 2012 (see s. 2(a));</w:t>
            </w:r>
          </w:p>
          <w:p w14:paraId="2CAAD6EE" w14:textId="77777777" w:rsidR="00B13B28" w:rsidRDefault="00CC31A6">
            <w:pPr>
              <w:pStyle w:val="Table09Row"/>
            </w:pPr>
            <w:r>
              <w:t>Pt. 2, other than s. 12: 12 Dec 2012 (see s. 2(b));</w:t>
            </w:r>
          </w:p>
          <w:p w14:paraId="310445E6" w14:textId="77777777" w:rsidR="00B13B28" w:rsidRDefault="00CC31A6">
            <w:pPr>
              <w:pStyle w:val="Table09Row"/>
            </w:pPr>
            <w:r>
              <w:t xml:space="preserve">s. 12 &amp; Pt. 3: 27 Apr 2015 (see s. 2(c)(ii) and </w:t>
            </w:r>
            <w:r>
              <w:rPr>
                <w:i/>
              </w:rPr>
              <w:t>Gazette</w:t>
            </w:r>
            <w:r>
              <w:t xml:space="preserve"> 17 Apr 2015 p. 1371)</w:t>
            </w:r>
          </w:p>
        </w:tc>
        <w:tc>
          <w:tcPr>
            <w:tcW w:w="1123" w:type="dxa"/>
          </w:tcPr>
          <w:p w14:paraId="0BFA4F71" w14:textId="77777777" w:rsidR="00B13B28" w:rsidRDefault="00B13B28">
            <w:pPr>
              <w:pStyle w:val="Table09Row"/>
            </w:pPr>
          </w:p>
        </w:tc>
      </w:tr>
      <w:tr w:rsidR="00B13B28" w14:paraId="1C769A77" w14:textId="77777777">
        <w:trPr>
          <w:cantSplit/>
          <w:jc w:val="center"/>
        </w:trPr>
        <w:tc>
          <w:tcPr>
            <w:tcW w:w="1418" w:type="dxa"/>
          </w:tcPr>
          <w:p w14:paraId="7ED4B8D5" w14:textId="77777777" w:rsidR="00B13B28" w:rsidRDefault="00CC31A6">
            <w:pPr>
              <w:pStyle w:val="Table09Row"/>
            </w:pPr>
            <w:r>
              <w:t>2012/060</w:t>
            </w:r>
          </w:p>
        </w:tc>
        <w:tc>
          <w:tcPr>
            <w:tcW w:w="2693" w:type="dxa"/>
          </w:tcPr>
          <w:p w14:paraId="41C3CC46" w14:textId="77777777" w:rsidR="00B13B28" w:rsidRDefault="00CC31A6">
            <w:pPr>
              <w:pStyle w:val="Table09Row"/>
            </w:pPr>
            <w:r>
              <w:rPr>
                <w:i/>
              </w:rPr>
              <w:t>Loan Act 2012</w:t>
            </w:r>
          </w:p>
        </w:tc>
        <w:tc>
          <w:tcPr>
            <w:tcW w:w="1276" w:type="dxa"/>
          </w:tcPr>
          <w:p w14:paraId="0F806DE1" w14:textId="77777777" w:rsidR="00B13B28" w:rsidRDefault="00CC31A6">
            <w:pPr>
              <w:pStyle w:val="Table09Row"/>
            </w:pPr>
            <w:r>
              <w:t>11 Dec 2012</w:t>
            </w:r>
          </w:p>
        </w:tc>
        <w:tc>
          <w:tcPr>
            <w:tcW w:w="3402" w:type="dxa"/>
          </w:tcPr>
          <w:p w14:paraId="4D03F90D" w14:textId="77777777" w:rsidR="00B13B28" w:rsidRDefault="00CC31A6">
            <w:pPr>
              <w:pStyle w:val="Table09Row"/>
            </w:pPr>
            <w:r>
              <w:t>s. 1 &amp; 2: 11 Dec 2012 (see s. 2(a));</w:t>
            </w:r>
          </w:p>
          <w:p w14:paraId="2C7636EC" w14:textId="77777777" w:rsidR="00B13B28" w:rsidRDefault="00CC31A6">
            <w:pPr>
              <w:pStyle w:val="Table09Row"/>
            </w:pPr>
            <w:r>
              <w:t>Act oth</w:t>
            </w:r>
            <w:r>
              <w:t>er than s. 1 &amp; 2: 12 Dec 2012 (see s. 2(b))</w:t>
            </w:r>
          </w:p>
        </w:tc>
        <w:tc>
          <w:tcPr>
            <w:tcW w:w="1123" w:type="dxa"/>
          </w:tcPr>
          <w:p w14:paraId="4E25D559" w14:textId="77777777" w:rsidR="00B13B28" w:rsidRDefault="00B13B28">
            <w:pPr>
              <w:pStyle w:val="Table09Row"/>
            </w:pPr>
          </w:p>
        </w:tc>
      </w:tr>
      <w:tr w:rsidR="00B13B28" w14:paraId="634408B1" w14:textId="77777777">
        <w:trPr>
          <w:cantSplit/>
          <w:jc w:val="center"/>
        </w:trPr>
        <w:tc>
          <w:tcPr>
            <w:tcW w:w="1418" w:type="dxa"/>
          </w:tcPr>
          <w:p w14:paraId="0D1086A0" w14:textId="77777777" w:rsidR="00B13B28" w:rsidRDefault="00CC31A6">
            <w:pPr>
              <w:pStyle w:val="Table09Row"/>
            </w:pPr>
            <w:r>
              <w:t>2012/061</w:t>
            </w:r>
          </w:p>
        </w:tc>
        <w:tc>
          <w:tcPr>
            <w:tcW w:w="2693" w:type="dxa"/>
          </w:tcPr>
          <w:p w14:paraId="4E094EDD" w14:textId="77777777" w:rsidR="00B13B28" w:rsidRDefault="00CC31A6">
            <w:pPr>
              <w:pStyle w:val="Table09Row"/>
            </w:pPr>
            <w:r>
              <w:rPr>
                <w:i/>
              </w:rPr>
              <w:t>Browse (Land) Agreement Act 2012</w:t>
            </w:r>
          </w:p>
        </w:tc>
        <w:tc>
          <w:tcPr>
            <w:tcW w:w="1276" w:type="dxa"/>
          </w:tcPr>
          <w:p w14:paraId="56234A9A" w14:textId="77777777" w:rsidR="00B13B28" w:rsidRDefault="00CC31A6">
            <w:pPr>
              <w:pStyle w:val="Table09Row"/>
            </w:pPr>
            <w:r>
              <w:t>11 Dec 2012</w:t>
            </w:r>
          </w:p>
        </w:tc>
        <w:tc>
          <w:tcPr>
            <w:tcW w:w="3402" w:type="dxa"/>
          </w:tcPr>
          <w:p w14:paraId="22F1D961" w14:textId="77777777" w:rsidR="00B13B28" w:rsidRDefault="00CC31A6">
            <w:pPr>
              <w:pStyle w:val="Table09Row"/>
            </w:pPr>
            <w:r>
              <w:t>12 Dec 2012 (see s. 2)</w:t>
            </w:r>
          </w:p>
        </w:tc>
        <w:tc>
          <w:tcPr>
            <w:tcW w:w="1123" w:type="dxa"/>
          </w:tcPr>
          <w:p w14:paraId="332D1324" w14:textId="77777777" w:rsidR="00B13B28" w:rsidRDefault="00B13B28">
            <w:pPr>
              <w:pStyle w:val="Table09Row"/>
            </w:pPr>
          </w:p>
        </w:tc>
      </w:tr>
    </w:tbl>
    <w:p w14:paraId="440E6C7B" w14:textId="77777777" w:rsidR="00B13B28" w:rsidRDefault="00B13B28"/>
    <w:p w14:paraId="78648006" w14:textId="77777777" w:rsidR="00B13B28" w:rsidRDefault="00CC31A6">
      <w:pPr>
        <w:pStyle w:val="IAlphabetDivider"/>
      </w:pPr>
      <w:r>
        <w:t>2011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6F565EAC" w14:textId="77777777">
        <w:trPr>
          <w:cantSplit/>
          <w:trHeight w:val="510"/>
          <w:tblHeader/>
          <w:jc w:val="center"/>
        </w:trPr>
        <w:tc>
          <w:tcPr>
            <w:tcW w:w="1418" w:type="dxa"/>
            <w:tcBorders>
              <w:top w:val="single" w:sz="4" w:space="0" w:color="auto"/>
              <w:bottom w:val="single" w:sz="4" w:space="0" w:color="auto"/>
            </w:tcBorders>
            <w:vAlign w:val="center"/>
          </w:tcPr>
          <w:p w14:paraId="4290621C"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3810B6CC"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744175CA"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0E50C3BE"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4B71FF27" w14:textId="77777777" w:rsidR="00B13B28" w:rsidRDefault="00CC31A6">
            <w:pPr>
              <w:pStyle w:val="Table09Hdr"/>
            </w:pPr>
            <w:r>
              <w:t>Repealed/Expired</w:t>
            </w:r>
          </w:p>
        </w:tc>
      </w:tr>
      <w:tr w:rsidR="00B13B28" w14:paraId="0E8D2A8F" w14:textId="77777777">
        <w:trPr>
          <w:cantSplit/>
          <w:jc w:val="center"/>
        </w:trPr>
        <w:tc>
          <w:tcPr>
            <w:tcW w:w="1418" w:type="dxa"/>
          </w:tcPr>
          <w:p w14:paraId="5F7ACEB7" w14:textId="77777777" w:rsidR="00B13B28" w:rsidRDefault="00CC31A6">
            <w:pPr>
              <w:pStyle w:val="Table09Row"/>
            </w:pPr>
            <w:r>
              <w:t>2011/001</w:t>
            </w:r>
          </w:p>
        </w:tc>
        <w:tc>
          <w:tcPr>
            <w:tcW w:w="2693" w:type="dxa"/>
          </w:tcPr>
          <w:p w14:paraId="0559216B" w14:textId="77777777" w:rsidR="00B13B28" w:rsidRDefault="00CC31A6">
            <w:pPr>
              <w:pStyle w:val="Table09Row"/>
            </w:pPr>
            <w:r>
              <w:rPr>
                <w:i/>
              </w:rPr>
              <w:t xml:space="preserve">Health, Safety and Civil </w:t>
            </w:r>
            <w:r>
              <w:rPr>
                <w:i/>
              </w:rPr>
              <w:t>Liability (Children in Schools and Child Care Services) Act 2011</w:t>
            </w:r>
          </w:p>
        </w:tc>
        <w:tc>
          <w:tcPr>
            <w:tcW w:w="1276" w:type="dxa"/>
          </w:tcPr>
          <w:p w14:paraId="4763BEAB" w14:textId="77777777" w:rsidR="00B13B28" w:rsidRDefault="00CC31A6">
            <w:pPr>
              <w:pStyle w:val="Table09Row"/>
            </w:pPr>
            <w:r>
              <w:t>1 Mar 2011</w:t>
            </w:r>
          </w:p>
        </w:tc>
        <w:tc>
          <w:tcPr>
            <w:tcW w:w="3402" w:type="dxa"/>
          </w:tcPr>
          <w:p w14:paraId="589673D2" w14:textId="77777777" w:rsidR="00B13B28" w:rsidRDefault="00CC31A6">
            <w:pPr>
              <w:pStyle w:val="Table09Row"/>
            </w:pPr>
            <w:r>
              <w:t>s. 1 &amp; 2: 1 Mar 2011 (see s. 2(a));</w:t>
            </w:r>
          </w:p>
          <w:p w14:paraId="1EE626FE" w14:textId="77777777" w:rsidR="00B13B28" w:rsidRDefault="00CC31A6">
            <w:pPr>
              <w:pStyle w:val="Table09Row"/>
            </w:pPr>
            <w:r>
              <w:t xml:space="preserve">Act other than s. 1 &amp; 2: 1 Jan 2013 (see s. 2(b) and </w:t>
            </w:r>
            <w:r>
              <w:rPr>
                <w:i/>
              </w:rPr>
              <w:t>Gazette</w:t>
            </w:r>
            <w:r>
              <w:t xml:space="preserve"> 14 Dec 2012 p. 6195)</w:t>
            </w:r>
          </w:p>
        </w:tc>
        <w:tc>
          <w:tcPr>
            <w:tcW w:w="1123" w:type="dxa"/>
          </w:tcPr>
          <w:p w14:paraId="7E72A0BB" w14:textId="77777777" w:rsidR="00B13B28" w:rsidRDefault="00B13B28">
            <w:pPr>
              <w:pStyle w:val="Table09Row"/>
            </w:pPr>
          </w:p>
        </w:tc>
      </w:tr>
      <w:tr w:rsidR="00B13B28" w14:paraId="099255EC" w14:textId="77777777">
        <w:trPr>
          <w:cantSplit/>
          <w:jc w:val="center"/>
        </w:trPr>
        <w:tc>
          <w:tcPr>
            <w:tcW w:w="1418" w:type="dxa"/>
          </w:tcPr>
          <w:p w14:paraId="58A676E8" w14:textId="77777777" w:rsidR="00B13B28" w:rsidRDefault="00CC31A6">
            <w:pPr>
              <w:pStyle w:val="Table09Row"/>
            </w:pPr>
            <w:r>
              <w:t>2011/002</w:t>
            </w:r>
          </w:p>
        </w:tc>
        <w:tc>
          <w:tcPr>
            <w:tcW w:w="2693" w:type="dxa"/>
          </w:tcPr>
          <w:p w14:paraId="052C7CA6" w14:textId="77777777" w:rsidR="00B13B28" w:rsidRDefault="00CC31A6">
            <w:pPr>
              <w:pStyle w:val="Table09Row"/>
            </w:pPr>
            <w:r>
              <w:rPr>
                <w:i/>
              </w:rPr>
              <w:t xml:space="preserve">Telecommunications (Interception) Western </w:t>
            </w:r>
            <w:r>
              <w:rPr>
                <w:i/>
              </w:rPr>
              <w:t>Australia Amendment Act 2011</w:t>
            </w:r>
          </w:p>
        </w:tc>
        <w:tc>
          <w:tcPr>
            <w:tcW w:w="1276" w:type="dxa"/>
          </w:tcPr>
          <w:p w14:paraId="16B6A208" w14:textId="77777777" w:rsidR="00B13B28" w:rsidRDefault="00CC31A6">
            <w:pPr>
              <w:pStyle w:val="Table09Row"/>
            </w:pPr>
            <w:r>
              <w:t>1 Mar 2011</w:t>
            </w:r>
          </w:p>
        </w:tc>
        <w:tc>
          <w:tcPr>
            <w:tcW w:w="3402" w:type="dxa"/>
          </w:tcPr>
          <w:p w14:paraId="7772C972" w14:textId="77777777" w:rsidR="00B13B28" w:rsidRDefault="00CC31A6">
            <w:pPr>
              <w:pStyle w:val="Table09Row"/>
            </w:pPr>
            <w:r>
              <w:t>Pt. 1: 1 Mar 2011 (see s. 2(a));</w:t>
            </w:r>
          </w:p>
          <w:p w14:paraId="09A711A1" w14:textId="77777777" w:rsidR="00B13B28" w:rsidRDefault="00CC31A6">
            <w:pPr>
              <w:pStyle w:val="Table09Row"/>
            </w:pPr>
            <w:r>
              <w:t xml:space="preserve">Pt. 2 &amp; 3: 2 Jul 2011 (see s. 2(b) and </w:t>
            </w:r>
            <w:r>
              <w:rPr>
                <w:i/>
              </w:rPr>
              <w:t>Gazette</w:t>
            </w:r>
            <w:r>
              <w:t xml:space="preserve"> 1 Jul 2011 p. 2713)</w:t>
            </w:r>
          </w:p>
        </w:tc>
        <w:tc>
          <w:tcPr>
            <w:tcW w:w="1123" w:type="dxa"/>
          </w:tcPr>
          <w:p w14:paraId="695C00AA" w14:textId="77777777" w:rsidR="00B13B28" w:rsidRDefault="00B13B28">
            <w:pPr>
              <w:pStyle w:val="Table09Row"/>
            </w:pPr>
          </w:p>
        </w:tc>
      </w:tr>
      <w:tr w:rsidR="00B13B28" w14:paraId="2F233093" w14:textId="77777777">
        <w:trPr>
          <w:cantSplit/>
          <w:jc w:val="center"/>
        </w:trPr>
        <w:tc>
          <w:tcPr>
            <w:tcW w:w="1418" w:type="dxa"/>
          </w:tcPr>
          <w:p w14:paraId="4DF7023F" w14:textId="77777777" w:rsidR="00B13B28" w:rsidRDefault="00CC31A6">
            <w:pPr>
              <w:pStyle w:val="Table09Row"/>
            </w:pPr>
            <w:r>
              <w:t>2011/003</w:t>
            </w:r>
          </w:p>
        </w:tc>
        <w:tc>
          <w:tcPr>
            <w:tcW w:w="2693" w:type="dxa"/>
          </w:tcPr>
          <w:p w14:paraId="181DF79E" w14:textId="77777777" w:rsidR="00B13B28" w:rsidRDefault="00CC31A6">
            <w:pPr>
              <w:pStyle w:val="Table09Row"/>
            </w:pPr>
            <w:r>
              <w:rPr>
                <w:i/>
              </w:rPr>
              <w:t>Dangerous Sexual Offenders Amendment Act 2011</w:t>
            </w:r>
          </w:p>
        </w:tc>
        <w:tc>
          <w:tcPr>
            <w:tcW w:w="1276" w:type="dxa"/>
          </w:tcPr>
          <w:p w14:paraId="50B11BE0" w14:textId="77777777" w:rsidR="00B13B28" w:rsidRDefault="00CC31A6">
            <w:pPr>
              <w:pStyle w:val="Table09Row"/>
            </w:pPr>
            <w:r>
              <w:t>1 Mar 2011</w:t>
            </w:r>
          </w:p>
        </w:tc>
        <w:tc>
          <w:tcPr>
            <w:tcW w:w="3402" w:type="dxa"/>
          </w:tcPr>
          <w:p w14:paraId="3587320C" w14:textId="77777777" w:rsidR="00B13B28" w:rsidRDefault="00CC31A6">
            <w:pPr>
              <w:pStyle w:val="Table09Row"/>
            </w:pPr>
            <w:r>
              <w:t>s. 1 &amp; 2: 1 Mar 2011 (see s. 2(a));</w:t>
            </w:r>
          </w:p>
          <w:p w14:paraId="1E97CFC0" w14:textId="77777777" w:rsidR="00B13B28" w:rsidRDefault="00CC31A6">
            <w:pPr>
              <w:pStyle w:val="Table09Row"/>
            </w:pPr>
            <w:r>
              <w:t>Act other th</w:t>
            </w:r>
            <w:r>
              <w:t>an s. 1 &amp; 2: 2 Mar 2011 (see s. 2(b))</w:t>
            </w:r>
          </w:p>
        </w:tc>
        <w:tc>
          <w:tcPr>
            <w:tcW w:w="1123" w:type="dxa"/>
          </w:tcPr>
          <w:p w14:paraId="4109C6FA" w14:textId="77777777" w:rsidR="00B13B28" w:rsidRDefault="00B13B28">
            <w:pPr>
              <w:pStyle w:val="Table09Row"/>
            </w:pPr>
          </w:p>
        </w:tc>
      </w:tr>
      <w:tr w:rsidR="00B13B28" w14:paraId="565DEC0F" w14:textId="77777777">
        <w:trPr>
          <w:cantSplit/>
          <w:jc w:val="center"/>
        </w:trPr>
        <w:tc>
          <w:tcPr>
            <w:tcW w:w="1418" w:type="dxa"/>
          </w:tcPr>
          <w:p w14:paraId="740B4360" w14:textId="77777777" w:rsidR="00B13B28" w:rsidRDefault="00CC31A6">
            <w:pPr>
              <w:pStyle w:val="Table09Row"/>
            </w:pPr>
            <w:r>
              <w:t>2011/004</w:t>
            </w:r>
          </w:p>
        </w:tc>
        <w:tc>
          <w:tcPr>
            <w:tcW w:w="2693" w:type="dxa"/>
          </w:tcPr>
          <w:p w14:paraId="6F24C11E" w14:textId="77777777" w:rsidR="00B13B28" w:rsidRDefault="00CC31A6">
            <w:pPr>
              <w:pStyle w:val="Table09Row"/>
            </w:pPr>
            <w:r>
              <w:rPr>
                <w:i/>
              </w:rPr>
              <w:t>Heritage and Planning Legislation Amendment Act 2011</w:t>
            </w:r>
          </w:p>
        </w:tc>
        <w:tc>
          <w:tcPr>
            <w:tcW w:w="1276" w:type="dxa"/>
          </w:tcPr>
          <w:p w14:paraId="701196DA" w14:textId="77777777" w:rsidR="00B13B28" w:rsidRDefault="00CC31A6">
            <w:pPr>
              <w:pStyle w:val="Table09Row"/>
            </w:pPr>
            <w:r>
              <w:t>2 Mar 2011</w:t>
            </w:r>
          </w:p>
        </w:tc>
        <w:tc>
          <w:tcPr>
            <w:tcW w:w="3402" w:type="dxa"/>
          </w:tcPr>
          <w:p w14:paraId="6DD52C3E" w14:textId="77777777" w:rsidR="00B13B28" w:rsidRDefault="00CC31A6">
            <w:pPr>
              <w:pStyle w:val="Table09Row"/>
            </w:pPr>
            <w:r>
              <w:t>Pt. 1: 2 Mar 2011 (see s. 2(a));</w:t>
            </w:r>
          </w:p>
          <w:p w14:paraId="260F3AE4" w14:textId="77777777" w:rsidR="00B13B28" w:rsidRDefault="00CC31A6">
            <w:pPr>
              <w:pStyle w:val="Table09Row"/>
            </w:pPr>
            <w:r>
              <w:t>Act other than Pt. 1: 3 Mar 2011 (see s. 2(b))</w:t>
            </w:r>
          </w:p>
        </w:tc>
        <w:tc>
          <w:tcPr>
            <w:tcW w:w="1123" w:type="dxa"/>
          </w:tcPr>
          <w:p w14:paraId="3152F3C0" w14:textId="77777777" w:rsidR="00B13B28" w:rsidRDefault="00B13B28">
            <w:pPr>
              <w:pStyle w:val="Table09Row"/>
            </w:pPr>
          </w:p>
        </w:tc>
      </w:tr>
      <w:tr w:rsidR="00B13B28" w14:paraId="359382B3" w14:textId="77777777">
        <w:trPr>
          <w:cantSplit/>
          <w:jc w:val="center"/>
        </w:trPr>
        <w:tc>
          <w:tcPr>
            <w:tcW w:w="1418" w:type="dxa"/>
          </w:tcPr>
          <w:p w14:paraId="6C35D716" w14:textId="77777777" w:rsidR="00B13B28" w:rsidRDefault="00CC31A6">
            <w:pPr>
              <w:pStyle w:val="Table09Row"/>
            </w:pPr>
            <w:r>
              <w:t>2011/005</w:t>
            </w:r>
          </w:p>
        </w:tc>
        <w:tc>
          <w:tcPr>
            <w:tcW w:w="2693" w:type="dxa"/>
          </w:tcPr>
          <w:p w14:paraId="68894673" w14:textId="77777777" w:rsidR="00B13B28" w:rsidRDefault="00CC31A6">
            <w:pPr>
              <w:pStyle w:val="Table09Row"/>
            </w:pPr>
            <w:r>
              <w:rPr>
                <w:i/>
              </w:rPr>
              <w:t xml:space="preserve">Child Support (Adoption of Laws) Amendment </w:t>
            </w:r>
            <w:r>
              <w:rPr>
                <w:i/>
              </w:rPr>
              <w:t>Act 2011</w:t>
            </w:r>
          </w:p>
        </w:tc>
        <w:tc>
          <w:tcPr>
            <w:tcW w:w="1276" w:type="dxa"/>
          </w:tcPr>
          <w:p w14:paraId="75609380" w14:textId="77777777" w:rsidR="00B13B28" w:rsidRDefault="00CC31A6">
            <w:pPr>
              <w:pStyle w:val="Table09Row"/>
            </w:pPr>
            <w:r>
              <w:t>2 Mar 2011</w:t>
            </w:r>
          </w:p>
        </w:tc>
        <w:tc>
          <w:tcPr>
            <w:tcW w:w="3402" w:type="dxa"/>
          </w:tcPr>
          <w:p w14:paraId="15077AA8" w14:textId="77777777" w:rsidR="00B13B28" w:rsidRDefault="00CC31A6">
            <w:pPr>
              <w:pStyle w:val="Table09Row"/>
            </w:pPr>
            <w:r>
              <w:t>s. 1 &amp; 2: 2 Mar 2011 (see s. 2(a));</w:t>
            </w:r>
          </w:p>
          <w:p w14:paraId="5AF93AE6" w14:textId="77777777" w:rsidR="00B13B28" w:rsidRDefault="00CC31A6">
            <w:pPr>
              <w:pStyle w:val="Table09Row"/>
            </w:pPr>
            <w:r>
              <w:t>Act other than s. 1 &amp; 2: 3 Mar 2011 (see s. 2(b))</w:t>
            </w:r>
          </w:p>
        </w:tc>
        <w:tc>
          <w:tcPr>
            <w:tcW w:w="1123" w:type="dxa"/>
          </w:tcPr>
          <w:p w14:paraId="2655686A" w14:textId="77777777" w:rsidR="00B13B28" w:rsidRDefault="00B13B28">
            <w:pPr>
              <w:pStyle w:val="Table09Row"/>
            </w:pPr>
          </w:p>
        </w:tc>
      </w:tr>
      <w:tr w:rsidR="00B13B28" w14:paraId="45A97AC4" w14:textId="77777777">
        <w:trPr>
          <w:cantSplit/>
          <w:jc w:val="center"/>
        </w:trPr>
        <w:tc>
          <w:tcPr>
            <w:tcW w:w="1418" w:type="dxa"/>
          </w:tcPr>
          <w:p w14:paraId="7709DED9" w14:textId="77777777" w:rsidR="00B13B28" w:rsidRDefault="00CC31A6">
            <w:pPr>
              <w:pStyle w:val="Table09Row"/>
            </w:pPr>
            <w:r>
              <w:t>2011/006</w:t>
            </w:r>
          </w:p>
        </w:tc>
        <w:tc>
          <w:tcPr>
            <w:tcW w:w="2693" w:type="dxa"/>
          </w:tcPr>
          <w:p w14:paraId="50B71228" w14:textId="77777777" w:rsidR="00B13B28" w:rsidRDefault="00CC31A6">
            <w:pPr>
              <w:pStyle w:val="Table09Row"/>
            </w:pPr>
            <w:r>
              <w:rPr>
                <w:i/>
              </w:rPr>
              <w:t>Appropriation (Consolidated Account) Recurrent 2009‑10 (Supplementary) Act 2011</w:t>
            </w:r>
          </w:p>
        </w:tc>
        <w:tc>
          <w:tcPr>
            <w:tcW w:w="1276" w:type="dxa"/>
          </w:tcPr>
          <w:p w14:paraId="1A4074F5" w14:textId="77777777" w:rsidR="00B13B28" w:rsidRDefault="00CC31A6">
            <w:pPr>
              <w:pStyle w:val="Table09Row"/>
            </w:pPr>
            <w:r>
              <w:t>2 May 2011</w:t>
            </w:r>
          </w:p>
        </w:tc>
        <w:tc>
          <w:tcPr>
            <w:tcW w:w="3402" w:type="dxa"/>
          </w:tcPr>
          <w:p w14:paraId="35D3881D" w14:textId="77777777" w:rsidR="00B13B28" w:rsidRDefault="00CC31A6">
            <w:pPr>
              <w:pStyle w:val="Table09Row"/>
            </w:pPr>
            <w:r>
              <w:t>s. 1 &amp; 2: 2 May 2011 (see s. 2(b));</w:t>
            </w:r>
          </w:p>
          <w:p w14:paraId="0F19815A" w14:textId="77777777" w:rsidR="00B13B28" w:rsidRDefault="00CC31A6">
            <w:pPr>
              <w:pStyle w:val="Table09Row"/>
            </w:pPr>
            <w:r>
              <w:t>Act other than s. 1 &amp; 2: 3 May 2011 (see s. 2(b))</w:t>
            </w:r>
          </w:p>
        </w:tc>
        <w:tc>
          <w:tcPr>
            <w:tcW w:w="1123" w:type="dxa"/>
          </w:tcPr>
          <w:p w14:paraId="608411BD" w14:textId="77777777" w:rsidR="00B13B28" w:rsidRDefault="00B13B28">
            <w:pPr>
              <w:pStyle w:val="Table09Row"/>
            </w:pPr>
          </w:p>
        </w:tc>
      </w:tr>
      <w:tr w:rsidR="00B13B28" w14:paraId="30E958A8" w14:textId="77777777">
        <w:trPr>
          <w:cantSplit/>
          <w:jc w:val="center"/>
        </w:trPr>
        <w:tc>
          <w:tcPr>
            <w:tcW w:w="1418" w:type="dxa"/>
          </w:tcPr>
          <w:p w14:paraId="11D79BC1" w14:textId="77777777" w:rsidR="00B13B28" w:rsidRDefault="00CC31A6">
            <w:pPr>
              <w:pStyle w:val="Table09Row"/>
            </w:pPr>
            <w:r>
              <w:t>2011/007</w:t>
            </w:r>
          </w:p>
        </w:tc>
        <w:tc>
          <w:tcPr>
            <w:tcW w:w="2693" w:type="dxa"/>
          </w:tcPr>
          <w:p w14:paraId="177EF9D5" w14:textId="77777777" w:rsidR="00B13B28" w:rsidRDefault="00CC31A6">
            <w:pPr>
              <w:pStyle w:val="Table09Row"/>
            </w:pPr>
            <w:r>
              <w:rPr>
                <w:i/>
              </w:rPr>
              <w:t>Appropriation (Consolidated Account) Capital 2009‑10 (Supplementary) Act 2011</w:t>
            </w:r>
          </w:p>
        </w:tc>
        <w:tc>
          <w:tcPr>
            <w:tcW w:w="1276" w:type="dxa"/>
          </w:tcPr>
          <w:p w14:paraId="7D431520" w14:textId="77777777" w:rsidR="00B13B28" w:rsidRDefault="00CC31A6">
            <w:pPr>
              <w:pStyle w:val="Table09Row"/>
            </w:pPr>
            <w:r>
              <w:t>2 May 2011</w:t>
            </w:r>
          </w:p>
        </w:tc>
        <w:tc>
          <w:tcPr>
            <w:tcW w:w="3402" w:type="dxa"/>
          </w:tcPr>
          <w:p w14:paraId="118E6809" w14:textId="77777777" w:rsidR="00B13B28" w:rsidRDefault="00CC31A6">
            <w:pPr>
              <w:pStyle w:val="Table09Row"/>
            </w:pPr>
            <w:r>
              <w:t>s. 1 &amp; 2: 2 May 2011 (see s. 2(b));</w:t>
            </w:r>
          </w:p>
          <w:p w14:paraId="1F39DB0B" w14:textId="77777777" w:rsidR="00B13B28" w:rsidRDefault="00CC31A6">
            <w:pPr>
              <w:pStyle w:val="Table09Row"/>
            </w:pPr>
            <w:r>
              <w:t>Act other than s. 1 &amp; 2: 3 May 201</w:t>
            </w:r>
            <w:r>
              <w:t>1 (see s. 2(b))</w:t>
            </w:r>
          </w:p>
        </w:tc>
        <w:tc>
          <w:tcPr>
            <w:tcW w:w="1123" w:type="dxa"/>
          </w:tcPr>
          <w:p w14:paraId="0994EA33" w14:textId="77777777" w:rsidR="00B13B28" w:rsidRDefault="00B13B28">
            <w:pPr>
              <w:pStyle w:val="Table09Row"/>
            </w:pPr>
          </w:p>
        </w:tc>
      </w:tr>
      <w:tr w:rsidR="00B13B28" w14:paraId="3A113453" w14:textId="77777777">
        <w:trPr>
          <w:cantSplit/>
          <w:jc w:val="center"/>
        </w:trPr>
        <w:tc>
          <w:tcPr>
            <w:tcW w:w="1418" w:type="dxa"/>
          </w:tcPr>
          <w:p w14:paraId="02FAEC5E" w14:textId="77777777" w:rsidR="00B13B28" w:rsidRDefault="00CC31A6">
            <w:pPr>
              <w:pStyle w:val="Table09Row"/>
            </w:pPr>
            <w:r>
              <w:t>2011/008</w:t>
            </w:r>
          </w:p>
        </w:tc>
        <w:tc>
          <w:tcPr>
            <w:tcW w:w="2693" w:type="dxa"/>
          </w:tcPr>
          <w:p w14:paraId="6F4A82A0" w14:textId="77777777" w:rsidR="00B13B28" w:rsidRDefault="00CC31A6">
            <w:pPr>
              <w:pStyle w:val="Table09Row"/>
            </w:pPr>
            <w:r>
              <w:rPr>
                <w:i/>
              </w:rPr>
              <w:t>Hope Valley‑Wattleup Redevelopment Amendment Act 2011</w:t>
            </w:r>
          </w:p>
        </w:tc>
        <w:tc>
          <w:tcPr>
            <w:tcW w:w="1276" w:type="dxa"/>
          </w:tcPr>
          <w:p w14:paraId="188221FA" w14:textId="77777777" w:rsidR="00B13B28" w:rsidRDefault="00CC31A6">
            <w:pPr>
              <w:pStyle w:val="Table09Row"/>
            </w:pPr>
            <w:r>
              <w:t>2 May 2011</w:t>
            </w:r>
          </w:p>
        </w:tc>
        <w:tc>
          <w:tcPr>
            <w:tcW w:w="3402" w:type="dxa"/>
          </w:tcPr>
          <w:p w14:paraId="535E22F3" w14:textId="77777777" w:rsidR="00B13B28" w:rsidRDefault="00CC31A6">
            <w:pPr>
              <w:pStyle w:val="Table09Row"/>
            </w:pPr>
            <w:r>
              <w:t>s. 1 &amp; 2: 2 May 2011 (see s. 2(a));</w:t>
            </w:r>
          </w:p>
          <w:p w14:paraId="5D6FA7C8" w14:textId="77777777" w:rsidR="00B13B28" w:rsidRDefault="00CC31A6">
            <w:pPr>
              <w:pStyle w:val="Table09Row"/>
            </w:pPr>
            <w:r>
              <w:t>Act other than s. 1 &amp; 2: 3 May 2011 (see s. 2(b))</w:t>
            </w:r>
          </w:p>
        </w:tc>
        <w:tc>
          <w:tcPr>
            <w:tcW w:w="1123" w:type="dxa"/>
          </w:tcPr>
          <w:p w14:paraId="1F8485E4" w14:textId="77777777" w:rsidR="00B13B28" w:rsidRDefault="00B13B28">
            <w:pPr>
              <w:pStyle w:val="Table09Row"/>
            </w:pPr>
          </w:p>
        </w:tc>
      </w:tr>
      <w:tr w:rsidR="00B13B28" w14:paraId="3FE45136" w14:textId="77777777">
        <w:trPr>
          <w:cantSplit/>
          <w:jc w:val="center"/>
        </w:trPr>
        <w:tc>
          <w:tcPr>
            <w:tcW w:w="1418" w:type="dxa"/>
          </w:tcPr>
          <w:p w14:paraId="41112C58" w14:textId="77777777" w:rsidR="00B13B28" w:rsidRDefault="00CC31A6">
            <w:pPr>
              <w:pStyle w:val="Table09Row"/>
            </w:pPr>
            <w:r>
              <w:t>2011/009</w:t>
            </w:r>
          </w:p>
        </w:tc>
        <w:tc>
          <w:tcPr>
            <w:tcW w:w="2693" w:type="dxa"/>
          </w:tcPr>
          <w:p w14:paraId="4ADEFDCA" w14:textId="77777777" w:rsidR="00B13B28" w:rsidRDefault="00CC31A6">
            <w:pPr>
              <w:pStyle w:val="Table09Row"/>
            </w:pPr>
            <w:r>
              <w:rPr>
                <w:i/>
              </w:rPr>
              <w:t>Charitable Trusts Amendment Act 2011</w:t>
            </w:r>
          </w:p>
        </w:tc>
        <w:tc>
          <w:tcPr>
            <w:tcW w:w="1276" w:type="dxa"/>
          </w:tcPr>
          <w:p w14:paraId="67BB15B5" w14:textId="77777777" w:rsidR="00B13B28" w:rsidRDefault="00CC31A6">
            <w:pPr>
              <w:pStyle w:val="Table09Row"/>
            </w:pPr>
            <w:r>
              <w:t>2 May 2011</w:t>
            </w:r>
          </w:p>
        </w:tc>
        <w:tc>
          <w:tcPr>
            <w:tcW w:w="3402" w:type="dxa"/>
          </w:tcPr>
          <w:p w14:paraId="0F3CAD1B" w14:textId="77777777" w:rsidR="00B13B28" w:rsidRDefault="00CC31A6">
            <w:pPr>
              <w:pStyle w:val="Table09Row"/>
            </w:pPr>
            <w:r>
              <w:t>2 May 2011 (see s. 2)</w:t>
            </w:r>
          </w:p>
        </w:tc>
        <w:tc>
          <w:tcPr>
            <w:tcW w:w="1123" w:type="dxa"/>
          </w:tcPr>
          <w:p w14:paraId="25C98AF3" w14:textId="77777777" w:rsidR="00B13B28" w:rsidRDefault="00B13B28">
            <w:pPr>
              <w:pStyle w:val="Table09Row"/>
            </w:pPr>
          </w:p>
        </w:tc>
      </w:tr>
      <w:tr w:rsidR="00B13B28" w14:paraId="221A5A53" w14:textId="77777777">
        <w:trPr>
          <w:cantSplit/>
          <w:jc w:val="center"/>
        </w:trPr>
        <w:tc>
          <w:tcPr>
            <w:tcW w:w="1418" w:type="dxa"/>
          </w:tcPr>
          <w:p w14:paraId="350C62A7" w14:textId="77777777" w:rsidR="00B13B28" w:rsidRDefault="00CC31A6">
            <w:pPr>
              <w:pStyle w:val="Table09Row"/>
            </w:pPr>
            <w:r>
              <w:t>2011/010</w:t>
            </w:r>
          </w:p>
        </w:tc>
        <w:tc>
          <w:tcPr>
            <w:tcW w:w="2693" w:type="dxa"/>
          </w:tcPr>
          <w:p w14:paraId="373178EF" w14:textId="77777777" w:rsidR="00B13B28" w:rsidRDefault="00CC31A6">
            <w:pPr>
              <w:pStyle w:val="Table09Row"/>
            </w:pPr>
            <w:r>
              <w:rPr>
                <w:i/>
              </w:rPr>
              <w:t>Criminal Code Amendment (Infringement Notices) Act 2011</w:t>
            </w:r>
          </w:p>
        </w:tc>
        <w:tc>
          <w:tcPr>
            <w:tcW w:w="1276" w:type="dxa"/>
          </w:tcPr>
          <w:p w14:paraId="7FF9419C" w14:textId="77777777" w:rsidR="00B13B28" w:rsidRDefault="00CC31A6">
            <w:pPr>
              <w:pStyle w:val="Table09Row"/>
            </w:pPr>
            <w:r>
              <w:t>2 May 2011</w:t>
            </w:r>
          </w:p>
        </w:tc>
        <w:tc>
          <w:tcPr>
            <w:tcW w:w="3402" w:type="dxa"/>
          </w:tcPr>
          <w:p w14:paraId="1857073E" w14:textId="77777777" w:rsidR="00B13B28" w:rsidRDefault="00CC31A6">
            <w:pPr>
              <w:pStyle w:val="Table09Row"/>
            </w:pPr>
            <w:r>
              <w:t>s. 1 &amp; 2: 2 May 2011 (see s. 2(a));</w:t>
            </w:r>
          </w:p>
          <w:p w14:paraId="5DBD9BE1" w14:textId="77777777" w:rsidR="00B13B28" w:rsidRDefault="00CC31A6">
            <w:pPr>
              <w:pStyle w:val="Table09Row"/>
            </w:pPr>
            <w:r>
              <w:t xml:space="preserve">Act other than s. 1 &amp; 2: 4 Mar 2015 (see s. 2(b) and </w:t>
            </w:r>
            <w:r>
              <w:rPr>
                <w:i/>
              </w:rPr>
              <w:t>Gazette</w:t>
            </w:r>
            <w:r>
              <w:t xml:space="preserve"> 3 Mar 2015 p. 783)</w:t>
            </w:r>
          </w:p>
        </w:tc>
        <w:tc>
          <w:tcPr>
            <w:tcW w:w="1123" w:type="dxa"/>
          </w:tcPr>
          <w:p w14:paraId="4E11F615" w14:textId="77777777" w:rsidR="00B13B28" w:rsidRDefault="00B13B28">
            <w:pPr>
              <w:pStyle w:val="Table09Row"/>
            </w:pPr>
          </w:p>
        </w:tc>
      </w:tr>
      <w:tr w:rsidR="00B13B28" w14:paraId="6C5F818D" w14:textId="77777777">
        <w:trPr>
          <w:cantSplit/>
          <w:jc w:val="center"/>
        </w:trPr>
        <w:tc>
          <w:tcPr>
            <w:tcW w:w="1418" w:type="dxa"/>
          </w:tcPr>
          <w:p w14:paraId="6807DBB2" w14:textId="77777777" w:rsidR="00B13B28" w:rsidRDefault="00CC31A6">
            <w:pPr>
              <w:pStyle w:val="Table09Row"/>
            </w:pPr>
            <w:r>
              <w:t>2011/011</w:t>
            </w:r>
          </w:p>
        </w:tc>
        <w:tc>
          <w:tcPr>
            <w:tcW w:w="2693" w:type="dxa"/>
          </w:tcPr>
          <w:p w14:paraId="108428B0" w14:textId="77777777" w:rsidR="00B13B28" w:rsidRDefault="00CC31A6">
            <w:pPr>
              <w:pStyle w:val="Table09Row"/>
            </w:pPr>
            <w:r>
              <w:rPr>
                <w:i/>
              </w:rPr>
              <w:t>Criminal Investigation Amendm</w:t>
            </w:r>
            <w:r>
              <w:rPr>
                <w:i/>
              </w:rPr>
              <w:t>ent Act 2011</w:t>
            </w:r>
          </w:p>
        </w:tc>
        <w:tc>
          <w:tcPr>
            <w:tcW w:w="1276" w:type="dxa"/>
          </w:tcPr>
          <w:p w14:paraId="3919A66E" w14:textId="77777777" w:rsidR="00B13B28" w:rsidRDefault="00CC31A6">
            <w:pPr>
              <w:pStyle w:val="Table09Row"/>
            </w:pPr>
            <w:r>
              <w:t>2 May 2011</w:t>
            </w:r>
          </w:p>
        </w:tc>
        <w:tc>
          <w:tcPr>
            <w:tcW w:w="3402" w:type="dxa"/>
          </w:tcPr>
          <w:p w14:paraId="2812902C" w14:textId="77777777" w:rsidR="00B13B28" w:rsidRDefault="00CC31A6">
            <w:pPr>
              <w:pStyle w:val="Table09Row"/>
            </w:pPr>
            <w:r>
              <w:t>s. 1 &amp; 2: 2 May 2011 (see s. 2(a));</w:t>
            </w:r>
          </w:p>
          <w:p w14:paraId="6B31A307" w14:textId="77777777" w:rsidR="00B13B28" w:rsidRDefault="00CC31A6">
            <w:pPr>
              <w:pStyle w:val="Table09Row"/>
            </w:pPr>
            <w:r>
              <w:t>Act other than s. 1 &amp; 2: 3 May 2011 (see s. 2(b))</w:t>
            </w:r>
          </w:p>
        </w:tc>
        <w:tc>
          <w:tcPr>
            <w:tcW w:w="1123" w:type="dxa"/>
          </w:tcPr>
          <w:p w14:paraId="6A48227A" w14:textId="77777777" w:rsidR="00B13B28" w:rsidRDefault="00B13B28">
            <w:pPr>
              <w:pStyle w:val="Table09Row"/>
            </w:pPr>
          </w:p>
        </w:tc>
      </w:tr>
      <w:tr w:rsidR="00B13B28" w14:paraId="07CB2C0D" w14:textId="77777777">
        <w:trPr>
          <w:cantSplit/>
          <w:jc w:val="center"/>
        </w:trPr>
        <w:tc>
          <w:tcPr>
            <w:tcW w:w="1418" w:type="dxa"/>
          </w:tcPr>
          <w:p w14:paraId="26F9F942" w14:textId="77777777" w:rsidR="00B13B28" w:rsidRDefault="00CC31A6">
            <w:pPr>
              <w:pStyle w:val="Table09Row"/>
            </w:pPr>
            <w:r>
              <w:t>2011/012</w:t>
            </w:r>
          </w:p>
        </w:tc>
        <w:tc>
          <w:tcPr>
            <w:tcW w:w="2693" w:type="dxa"/>
          </w:tcPr>
          <w:p w14:paraId="5EDC1657" w14:textId="77777777" w:rsidR="00B13B28" w:rsidRDefault="00CC31A6">
            <w:pPr>
              <w:pStyle w:val="Table09Row"/>
            </w:pPr>
            <w:r>
              <w:rPr>
                <w:i/>
              </w:rPr>
              <w:t>Police Amendment Act 2011</w:t>
            </w:r>
          </w:p>
        </w:tc>
        <w:tc>
          <w:tcPr>
            <w:tcW w:w="1276" w:type="dxa"/>
          </w:tcPr>
          <w:p w14:paraId="3C51FEBE" w14:textId="77777777" w:rsidR="00B13B28" w:rsidRDefault="00CC31A6">
            <w:pPr>
              <w:pStyle w:val="Table09Row"/>
            </w:pPr>
            <w:r>
              <w:t>2 May 2011</w:t>
            </w:r>
          </w:p>
        </w:tc>
        <w:tc>
          <w:tcPr>
            <w:tcW w:w="3402" w:type="dxa"/>
          </w:tcPr>
          <w:p w14:paraId="30A69185" w14:textId="77777777" w:rsidR="00B13B28" w:rsidRDefault="00CC31A6">
            <w:pPr>
              <w:pStyle w:val="Table09Row"/>
            </w:pPr>
            <w:r>
              <w:t>s. 1 &amp; 2: 2 May 2011 (see s. 2(a));</w:t>
            </w:r>
          </w:p>
          <w:p w14:paraId="012974A3" w14:textId="77777777" w:rsidR="00B13B28" w:rsidRDefault="00CC31A6">
            <w:pPr>
              <w:pStyle w:val="Table09Row"/>
            </w:pPr>
            <w:r>
              <w:t xml:space="preserve">Act other than s. 1 &amp; 2: 13 Jan 2018 (see s. 2(b) &amp; </w:t>
            </w:r>
            <w:r>
              <w:rPr>
                <w:i/>
              </w:rPr>
              <w:t>Gazette</w:t>
            </w:r>
            <w:r>
              <w:t xml:space="preserve"> 12 Jan 2018 p. 115)</w:t>
            </w:r>
          </w:p>
        </w:tc>
        <w:tc>
          <w:tcPr>
            <w:tcW w:w="1123" w:type="dxa"/>
          </w:tcPr>
          <w:p w14:paraId="2E6C321C" w14:textId="77777777" w:rsidR="00B13B28" w:rsidRDefault="00B13B28">
            <w:pPr>
              <w:pStyle w:val="Table09Row"/>
            </w:pPr>
          </w:p>
        </w:tc>
      </w:tr>
      <w:tr w:rsidR="00B13B28" w14:paraId="4671E8CB" w14:textId="77777777">
        <w:trPr>
          <w:cantSplit/>
          <w:jc w:val="center"/>
        </w:trPr>
        <w:tc>
          <w:tcPr>
            <w:tcW w:w="1418" w:type="dxa"/>
          </w:tcPr>
          <w:p w14:paraId="18659F77" w14:textId="77777777" w:rsidR="00B13B28" w:rsidRDefault="00CC31A6">
            <w:pPr>
              <w:pStyle w:val="Table09Row"/>
            </w:pPr>
            <w:r>
              <w:t>2011/013</w:t>
            </w:r>
          </w:p>
        </w:tc>
        <w:tc>
          <w:tcPr>
            <w:tcW w:w="2693" w:type="dxa"/>
          </w:tcPr>
          <w:p w14:paraId="0DA364EC" w14:textId="77777777" w:rsidR="00B13B28" w:rsidRDefault="00CC31A6">
            <w:pPr>
              <w:pStyle w:val="Table09Row"/>
            </w:pPr>
            <w:r>
              <w:rPr>
                <w:i/>
              </w:rPr>
              <w:t>Juries Legislation Amendment Act 2011</w:t>
            </w:r>
          </w:p>
        </w:tc>
        <w:tc>
          <w:tcPr>
            <w:tcW w:w="1276" w:type="dxa"/>
          </w:tcPr>
          <w:p w14:paraId="506374E8" w14:textId="77777777" w:rsidR="00B13B28" w:rsidRDefault="00CC31A6">
            <w:pPr>
              <w:pStyle w:val="Table09Row"/>
            </w:pPr>
            <w:r>
              <w:t>2 May 2011</w:t>
            </w:r>
          </w:p>
        </w:tc>
        <w:tc>
          <w:tcPr>
            <w:tcW w:w="3402" w:type="dxa"/>
          </w:tcPr>
          <w:p w14:paraId="1288CF33" w14:textId="77777777" w:rsidR="00B13B28" w:rsidRDefault="00CC31A6">
            <w:pPr>
              <w:pStyle w:val="Table09Row"/>
            </w:pPr>
            <w:r>
              <w:t>Pt. 1: 2 May 2011 (see s. 2(a));</w:t>
            </w:r>
          </w:p>
          <w:p w14:paraId="25818A55" w14:textId="77777777" w:rsidR="00B13B28" w:rsidRDefault="00CC31A6">
            <w:pPr>
              <w:pStyle w:val="Table09Row"/>
            </w:pPr>
            <w:r>
              <w:t xml:space="preserve">Act other than Pt. 1 &amp; s. 42‑44: 1 Jul 2011 (see s. 2(b) and </w:t>
            </w:r>
            <w:r>
              <w:rPr>
                <w:i/>
              </w:rPr>
              <w:t>Gazette</w:t>
            </w:r>
            <w:r>
              <w:t xml:space="preserve"> 30 Jun 2011 p.</w:t>
            </w:r>
            <w:r>
              <w:t> 2613);</w:t>
            </w:r>
          </w:p>
          <w:p w14:paraId="75A49832" w14:textId="77777777" w:rsidR="00B13B28" w:rsidRDefault="00CC31A6">
            <w:pPr>
              <w:pStyle w:val="Table09Row"/>
            </w:pPr>
            <w:r>
              <w:t xml:space="preserve">s. 42‑44: 28 Oct 2011 (see s. 2(b) and </w:t>
            </w:r>
            <w:r>
              <w:rPr>
                <w:i/>
              </w:rPr>
              <w:t>Gazette</w:t>
            </w:r>
            <w:r>
              <w:t xml:space="preserve"> 27 Oct 2011 p. 4551)</w:t>
            </w:r>
          </w:p>
        </w:tc>
        <w:tc>
          <w:tcPr>
            <w:tcW w:w="1123" w:type="dxa"/>
          </w:tcPr>
          <w:p w14:paraId="466FB4A5" w14:textId="77777777" w:rsidR="00B13B28" w:rsidRDefault="00B13B28">
            <w:pPr>
              <w:pStyle w:val="Table09Row"/>
            </w:pPr>
          </w:p>
        </w:tc>
      </w:tr>
      <w:tr w:rsidR="00B13B28" w14:paraId="1549A56D" w14:textId="77777777">
        <w:trPr>
          <w:cantSplit/>
          <w:jc w:val="center"/>
        </w:trPr>
        <w:tc>
          <w:tcPr>
            <w:tcW w:w="1418" w:type="dxa"/>
          </w:tcPr>
          <w:p w14:paraId="1AFC9F32" w14:textId="77777777" w:rsidR="00B13B28" w:rsidRDefault="00CC31A6">
            <w:pPr>
              <w:pStyle w:val="Table09Row"/>
            </w:pPr>
            <w:r>
              <w:t>2011/014</w:t>
            </w:r>
          </w:p>
        </w:tc>
        <w:tc>
          <w:tcPr>
            <w:tcW w:w="2693" w:type="dxa"/>
          </w:tcPr>
          <w:p w14:paraId="687406C5" w14:textId="77777777" w:rsidR="00B13B28" w:rsidRDefault="00CC31A6">
            <w:pPr>
              <w:pStyle w:val="Table09Row"/>
            </w:pPr>
            <w:r>
              <w:rPr>
                <w:i/>
              </w:rPr>
              <w:t>Road Traffic Amendment (Alcohol and Drug Related Offences) Act 2011</w:t>
            </w:r>
          </w:p>
        </w:tc>
        <w:tc>
          <w:tcPr>
            <w:tcW w:w="1276" w:type="dxa"/>
          </w:tcPr>
          <w:p w14:paraId="4634A9F4" w14:textId="77777777" w:rsidR="00B13B28" w:rsidRDefault="00CC31A6">
            <w:pPr>
              <w:pStyle w:val="Table09Row"/>
            </w:pPr>
            <w:r>
              <w:t>25 May 2011</w:t>
            </w:r>
          </w:p>
        </w:tc>
        <w:tc>
          <w:tcPr>
            <w:tcW w:w="3402" w:type="dxa"/>
          </w:tcPr>
          <w:p w14:paraId="6D68CF2D" w14:textId="77777777" w:rsidR="00B13B28" w:rsidRDefault="00CC31A6">
            <w:pPr>
              <w:pStyle w:val="Table09Row"/>
            </w:pPr>
            <w:r>
              <w:t>Pt. 1: 25 May 2011 (see s. 2(a));</w:t>
            </w:r>
          </w:p>
          <w:p w14:paraId="68E0F3DF" w14:textId="77777777" w:rsidR="00B13B28" w:rsidRDefault="00CC31A6">
            <w:pPr>
              <w:pStyle w:val="Table09Row"/>
            </w:pPr>
            <w:r>
              <w:t xml:space="preserve">Pt. 2: 1 Oct 2011 (see s. 2(b) and </w:t>
            </w:r>
            <w:r>
              <w:rPr>
                <w:i/>
              </w:rPr>
              <w:t>Gazette</w:t>
            </w:r>
            <w:r>
              <w:t xml:space="preserve"> 30 Aug 2011 p. 3503);</w:t>
            </w:r>
          </w:p>
          <w:p w14:paraId="18F89C0A" w14:textId="77777777" w:rsidR="00B13B28" w:rsidRDefault="00CC31A6">
            <w:pPr>
              <w:pStyle w:val="Table09Row"/>
            </w:pPr>
            <w:r>
              <w:t xml:space="preserve">Pt. 3: 27 Apr 2015 (see s. 2(b) and </w:t>
            </w:r>
            <w:r>
              <w:rPr>
                <w:i/>
              </w:rPr>
              <w:t>Gazette</w:t>
            </w:r>
            <w:r>
              <w:t>s 30 Aug 2011 p. 3503 &amp; 17 Apr 2015 p. 1371)</w:t>
            </w:r>
          </w:p>
        </w:tc>
        <w:tc>
          <w:tcPr>
            <w:tcW w:w="1123" w:type="dxa"/>
          </w:tcPr>
          <w:p w14:paraId="1486DFF0" w14:textId="77777777" w:rsidR="00B13B28" w:rsidRDefault="00B13B28">
            <w:pPr>
              <w:pStyle w:val="Table09Row"/>
            </w:pPr>
          </w:p>
        </w:tc>
      </w:tr>
      <w:tr w:rsidR="00B13B28" w14:paraId="2C27016E" w14:textId="77777777">
        <w:trPr>
          <w:cantSplit/>
          <w:jc w:val="center"/>
        </w:trPr>
        <w:tc>
          <w:tcPr>
            <w:tcW w:w="1418" w:type="dxa"/>
          </w:tcPr>
          <w:p w14:paraId="455BF2A8" w14:textId="77777777" w:rsidR="00B13B28" w:rsidRDefault="00CC31A6">
            <w:pPr>
              <w:pStyle w:val="Table09Row"/>
            </w:pPr>
            <w:r>
              <w:t>2011/015</w:t>
            </w:r>
          </w:p>
        </w:tc>
        <w:tc>
          <w:tcPr>
            <w:tcW w:w="2693" w:type="dxa"/>
          </w:tcPr>
          <w:p w14:paraId="7378E960" w14:textId="77777777" w:rsidR="00B13B28" w:rsidRDefault="00CC31A6">
            <w:pPr>
              <w:pStyle w:val="Table09Row"/>
            </w:pPr>
            <w:r>
              <w:rPr>
                <w:i/>
              </w:rPr>
              <w:t>Criminal Investigation (Identifying People) Amendment Act 2011</w:t>
            </w:r>
          </w:p>
        </w:tc>
        <w:tc>
          <w:tcPr>
            <w:tcW w:w="1276" w:type="dxa"/>
          </w:tcPr>
          <w:p w14:paraId="009DF99F" w14:textId="77777777" w:rsidR="00B13B28" w:rsidRDefault="00CC31A6">
            <w:pPr>
              <w:pStyle w:val="Table09Row"/>
            </w:pPr>
            <w:r>
              <w:t>25 May 2011</w:t>
            </w:r>
          </w:p>
        </w:tc>
        <w:tc>
          <w:tcPr>
            <w:tcW w:w="3402" w:type="dxa"/>
          </w:tcPr>
          <w:p w14:paraId="477DF20C" w14:textId="77777777" w:rsidR="00B13B28" w:rsidRDefault="00CC31A6">
            <w:pPr>
              <w:pStyle w:val="Table09Row"/>
            </w:pPr>
            <w:r>
              <w:t>s. 1 &amp; 2: 25 May 2011 (see s. 2(a));</w:t>
            </w:r>
          </w:p>
          <w:p w14:paraId="45BB936C" w14:textId="77777777" w:rsidR="00B13B28" w:rsidRDefault="00CC31A6">
            <w:pPr>
              <w:pStyle w:val="Table09Row"/>
            </w:pPr>
            <w:r>
              <w:t>Act other than s. 1 &amp; 2: 26 May 2011 (see s. 2(b))</w:t>
            </w:r>
          </w:p>
        </w:tc>
        <w:tc>
          <w:tcPr>
            <w:tcW w:w="1123" w:type="dxa"/>
          </w:tcPr>
          <w:p w14:paraId="48136C1A" w14:textId="77777777" w:rsidR="00B13B28" w:rsidRDefault="00B13B28">
            <w:pPr>
              <w:pStyle w:val="Table09Row"/>
            </w:pPr>
          </w:p>
        </w:tc>
      </w:tr>
      <w:tr w:rsidR="00B13B28" w14:paraId="264588E5" w14:textId="77777777">
        <w:trPr>
          <w:cantSplit/>
          <w:jc w:val="center"/>
        </w:trPr>
        <w:tc>
          <w:tcPr>
            <w:tcW w:w="1418" w:type="dxa"/>
          </w:tcPr>
          <w:p w14:paraId="6F6EA696" w14:textId="77777777" w:rsidR="00B13B28" w:rsidRDefault="00CC31A6">
            <w:pPr>
              <w:pStyle w:val="Table09Row"/>
            </w:pPr>
            <w:r>
              <w:t>2011/016</w:t>
            </w:r>
          </w:p>
        </w:tc>
        <w:tc>
          <w:tcPr>
            <w:tcW w:w="2693" w:type="dxa"/>
          </w:tcPr>
          <w:p w14:paraId="02F9A93B" w14:textId="77777777" w:rsidR="00B13B28" w:rsidRDefault="00CC31A6">
            <w:pPr>
              <w:pStyle w:val="Table09Row"/>
            </w:pPr>
            <w:r>
              <w:rPr>
                <w:i/>
              </w:rPr>
              <w:t>Building Services (Complaint Resolution and Administration) Act 2011</w:t>
            </w:r>
          </w:p>
        </w:tc>
        <w:tc>
          <w:tcPr>
            <w:tcW w:w="1276" w:type="dxa"/>
          </w:tcPr>
          <w:p w14:paraId="3EDDDCBA" w14:textId="77777777" w:rsidR="00B13B28" w:rsidRDefault="00CC31A6">
            <w:pPr>
              <w:pStyle w:val="Table09Row"/>
            </w:pPr>
            <w:r>
              <w:t>25 May 2011</w:t>
            </w:r>
          </w:p>
        </w:tc>
        <w:tc>
          <w:tcPr>
            <w:tcW w:w="3402" w:type="dxa"/>
          </w:tcPr>
          <w:p w14:paraId="6069B06D" w14:textId="77777777" w:rsidR="00B13B28" w:rsidRDefault="00CC31A6">
            <w:pPr>
              <w:pStyle w:val="Table09Row"/>
            </w:pPr>
            <w:r>
              <w:t>s. 1 &amp; 2: 25 May 2011 (see s. 2(a));</w:t>
            </w:r>
          </w:p>
          <w:p w14:paraId="51A222CF" w14:textId="77777777" w:rsidR="00B13B28" w:rsidRDefault="00CC31A6">
            <w:pPr>
              <w:pStyle w:val="Table09Row"/>
            </w:pPr>
            <w:r>
              <w:t>Act other than s. 1 &amp; 2: 29 Aug 2011 (s</w:t>
            </w:r>
            <w:r>
              <w:t xml:space="preserve">ee s. 2(b) and </w:t>
            </w:r>
            <w:r>
              <w:rPr>
                <w:i/>
              </w:rPr>
              <w:t>Gazette</w:t>
            </w:r>
            <w:r>
              <w:t xml:space="preserve"> 26 Aug 2011 p. 3475)</w:t>
            </w:r>
          </w:p>
        </w:tc>
        <w:tc>
          <w:tcPr>
            <w:tcW w:w="1123" w:type="dxa"/>
          </w:tcPr>
          <w:p w14:paraId="541E378A" w14:textId="77777777" w:rsidR="00B13B28" w:rsidRDefault="00B13B28">
            <w:pPr>
              <w:pStyle w:val="Table09Row"/>
            </w:pPr>
          </w:p>
        </w:tc>
      </w:tr>
      <w:tr w:rsidR="00B13B28" w14:paraId="78651FC1" w14:textId="77777777">
        <w:trPr>
          <w:cantSplit/>
          <w:jc w:val="center"/>
        </w:trPr>
        <w:tc>
          <w:tcPr>
            <w:tcW w:w="1418" w:type="dxa"/>
          </w:tcPr>
          <w:p w14:paraId="54A171E9" w14:textId="77777777" w:rsidR="00B13B28" w:rsidRDefault="00CC31A6">
            <w:pPr>
              <w:pStyle w:val="Table09Row"/>
            </w:pPr>
            <w:r>
              <w:t>2011/017</w:t>
            </w:r>
          </w:p>
        </w:tc>
        <w:tc>
          <w:tcPr>
            <w:tcW w:w="2693" w:type="dxa"/>
          </w:tcPr>
          <w:p w14:paraId="509BE4BD" w14:textId="77777777" w:rsidR="00B13B28" w:rsidRDefault="00CC31A6">
            <w:pPr>
              <w:pStyle w:val="Table09Row"/>
            </w:pPr>
            <w:r>
              <w:rPr>
                <w:i/>
              </w:rPr>
              <w:t>Building Services Levy Act 2011</w:t>
            </w:r>
          </w:p>
        </w:tc>
        <w:tc>
          <w:tcPr>
            <w:tcW w:w="1276" w:type="dxa"/>
          </w:tcPr>
          <w:p w14:paraId="07A3127C" w14:textId="77777777" w:rsidR="00B13B28" w:rsidRDefault="00CC31A6">
            <w:pPr>
              <w:pStyle w:val="Table09Row"/>
            </w:pPr>
            <w:r>
              <w:t>25 May 2011</w:t>
            </w:r>
          </w:p>
        </w:tc>
        <w:tc>
          <w:tcPr>
            <w:tcW w:w="3402" w:type="dxa"/>
          </w:tcPr>
          <w:p w14:paraId="1608E123" w14:textId="77777777" w:rsidR="00B13B28" w:rsidRDefault="00CC31A6">
            <w:pPr>
              <w:pStyle w:val="Table09Row"/>
            </w:pPr>
            <w:r>
              <w:t>s. 1 &amp; 2: 25 May 2011 (see s. 2(a));</w:t>
            </w:r>
          </w:p>
          <w:p w14:paraId="6DB1B721" w14:textId="77777777" w:rsidR="00B13B28" w:rsidRDefault="00CC31A6">
            <w:pPr>
              <w:pStyle w:val="Table09Row"/>
            </w:pPr>
            <w:r>
              <w:t xml:space="preserve">s. 3: 29 Aug 2011 (see s. 2(b) and </w:t>
            </w:r>
            <w:r>
              <w:rPr>
                <w:i/>
              </w:rPr>
              <w:t>Gazette</w:t>
            </w:r>
            <w:r>
              <w:t xml:space="preserve"> 26 Aug 2011 p. 3475)</w:t>
            </w:r>
          </w:p>
        </w:tc>
        <w:tc>
          <w:tcPr>
            <w:tcW w:w="1123" w:type="dxa"/>
          </w:tcPr>
          <w:p w14:paraId="55CB6EC3" w14:textId="77777777" w:rsidR="00B13B28" w:rsidRDefault="00B13B28">
            <w:pPr>
              <w:pStyle w:val="Table09Row"/>
            </w:pPr>
          </w:p>
        </w:tc>
      </w:tr>
      <w:tr w:rsidR="00B13B28" w14:paraId="4546F55E" w14:textId="77777777">
        <w:trPr>
          <w:cantSplit/>
          <w:jc w:val="center"/>
        </w:trPr>
        <w:tc>
          <w:tcPr>
            <w:tcW w:w="1418" w:type="dxa"/>
          </w:tcPr>
          <w:p w14:paraId="5A80250D" w14:textId="77777777" w:rsidR="00B13B28" w:rsidRDefault="00CC31A6">
            <w:pPr>
              <w:pStyle w:val="Table09Row"/>
            </w:pPr>
            <w:r>
              <w:t>2011/018</w:t>
            </w:r>
          </w:p>
        </w:tc>
        <w:tc>
          <w:tcPr>
            <w:tcW w:w="2693" w:type="dxa"/>
          </w:tcPr>
          <w:p w14:paraId="011A39F8" w14:textId="77777777" w:rsidR="00B13B28" w:rsidRDefault="00CC31A6">
            <w:pPr>
              <w:pStyle w:val="Table09Row"/>
            </w:pPr>
            <w:r>
              <w:rPr>
                <w:i/>
              </w:rPr>
              <w:t xml:space="preserve">Road Traffic Legislation Amendment </w:t>
            </w:r>
            <w:r>
              <w:rPr>
                <w:i/>
              </w:rPr>
              <w:t>(Information) Act 2011</w:t>
            </w:r>
          </w:p>
        </w:tc>
        <w:tc>
          <w:tcPr>
            <w:tcW w:w="1276" w:type="dxa"/>
          </w:tcPr>
          <w:p w14:paraId="662E9531" w14:textId="77777777" w:rsidR="00B13B28" w:rsidRDefault="00CC31A6">
            <w:pPr>
              <w:pStyle w:val="Table09Row"/>
            </w:pPr>
            <w:r>
              <w:t>2 Jun 2011</w:t>
            </w:r>
          </w:p>
        </w:tc>
        <w:tc>
          <w:tcPr>
            <w:tcW w:w="3402" w:type="dxa"/>
          </w:tcPr>
          <w:p w14:paraId="241E5830" w14:textId="77777777" w:rsidR="00B13B28" w:rsidRDefault="00CC31A6">
            <w:pPr>
              <w:pStyle w:val="Table09Row"/>
            </w:pPr>
            <w:r>
              <w:t>Pt. 1: 2 Jun 2011 (see s. 2(a));</w:t>
            </w:r>
          </w:p>
          <w:p w14:paraId="3B29F125" w14:textId="77777777" w:rsidR="00B13B28" w:rsidRDefault="00CC31A6">
            <w:pPr>
              <w:pStyle w:val="Table09Row"/>
            </w:pPr>
            <w:r>
              <w:t xml:space="preserve">Pt. 2 (other than s. 9): 30 Jun 2011 (see s. 2(b) and </w:t>
            </w:r>
            <w:r>
              <w:rPr>
                <w:i/>
              </w:rPr>
              <w:t>Gazette</w:t>
            </w:r>
            <w:r>
              <w:t xml:space="preserve"> 29 Jun 2011 p. 2611);</w:t>
            </w:r>
          </w:p>
          <w:p w14:paraId="5314EBC3" w14:textId="77777777" w:rsidR="00B13B28" w:rsidRDefault="00CC31A6">
            <w:pPr>
              <w:pStyle w:val="Table09Row"/>
            </w:pPr>
            <w:r>
              <w:t xml:space="preserve">Pt. 3 &amp; 4 (other than s. 25): 27 Apr 2015 (see s. 2(b) and </w:t>
            </w:r>
            <w:r>
              <w:rPr>
                <w:i/>
              </w:rPr>
              <w:t>Gazette</w:t>
            </w:r>
            <w:r>
              <w:t>s 29 Jun 2011 p. 2611 &amp; 17 Apr 2015 p. </w:t>
            </w:r>
            <w:r>
              <w:t>1371);</w:t>
            </w:r>
          </w:p>
          <w:p w14:paraId="64A57114" w14:textId="77777777" w:rsidR="00B13B28" w:rsidRDefault="00CC31A6">
            <w:pPr>
              <w:pStyle w:val="Table09Row"/>
            </w:pPr>
            <w:r>
              <w:t xml:space="preserve">s. 9 &amp; 25: 14 Jan 2013 (see s. 2(b) and </w:t>
            </w:r>
            <w:r>
              <w:rPr>
                <w:i/>
              </w:rPr>
              <w:t>Gazette</w:t>
            </w:r>
            <w:r>
              <w:t xml:space="preserve"> 4 Jan 2013 p. 3)</w:t>
            </w:r>
          </w:p>
        </w:tc>
        <w:tc>
          <w:tcPr>
            <w:tcW w:w="1123" w:type="dxa"/>
          </w:tcPr>
          <w:p w14:paraId="39EFF2EB" w14:textId="77777777" w:rsidR="00B13B28" w:rsidRDefault="00B13B28">
            <w:pPr>
              <w:pStyle w:val="Table09Row"/>
            </w:pPr>
          </w:p>
        </w:tc>
      </w:tr>
      <w:tr w:rsidR="00B13B28" w14:paraId="571C4D27" w14:textId="77777777">
        <w:trPr>
          <w:cantSplit/>
          <w:jc w:val="center"/>
        </w:trPr>
        <w:tc>
          <w:tcPr>
            <w:tcW w:w="1418" w:type="dxa"/>
          </w:tcPr>
          <w:p w14:paraId="4E3FE260" w14:textId="77777777" w:rsidR="00B13B28" w:rsidRDefault="00CC31A6">
            <w:pPr>
              <w:pStyle w:val="Table09Row"/>
            </w:pPr>
            <w:r>
              <w:t>2011/019</w:t>
            </w:r>
          </w:p>
        </w:tc>
        <w:tc>
          <w:tcPr>
            <w:tcW w:w="2693" w:type="dxa"/>
          </w:tcPr>
          <w:p w14:paraId="03DC64CE" w14:textId="77777777" w:rsidR="00B13B28" w:rsidRDefault="00CC31A6">
            <w:pPr>
              <w:pStyle w:val="Table09Row"/>
            </w:pPr>
            <w:r>
              <w:rPr>
                <w:i/>
              </w:rPr>
              <w:t>Building Services (Registration) Act 2011</w:t>
            </w:r>
          </w:p>
        </w:tc>
        <w:tc>
          <w:tcPr>
            <w:tcW w:w="1276" w:type="dxa"/>
          </w:tcPr>
          <w:p w14:paraId="3913E3D7" w14:textId="77777777" w:rsidR="00B13B28" w:rsidRDefault="00CC31A6">
            <w:pPr>
              <w:pStyle w:val="Table09Row"/>
            </w:pPr>
            <w:r>
              <w:t>22 Jun 2011</w:t>
            </w:r>
          </w:p>
        </w:tc>
        <w:tc>
          <w:tcPr>
            <w:tcW w:w="3402" w:type="dxa"/>
          </w:tcPr>
          <w:p w14:paraId="4B188100" w14:textId="77777777" w:rsidR="00B13B28" w:rsidRDefault="00CC31A6">
            <w:pPr>
              <w:pStyle w:val="Table09Row"/>
            </w:pPr>
            <w:r>
              <w:t>s. 1 &amp; 2: 22 Jun 2011 (see s. 2(a));</w:t>
            </w:r>
          </w:p>
          <w:p w14:paraId="0619CB4C" w14:textId="77777777" w:rsidR="00B13B28" w:rsidRDefault="00CC31A6">
            <w:pPr>
              <w:pStyle w:val="Table09Row"/>
            </w:pPr>
            <w:r>
              <w:t>s. 3, Pt. 2‑8, Pt. 9 (other than s. 112 &amp; Div. 3 Subdiv. 3), Pt. 10 Div. 1, s. 155</w:t>
            </w:r>
            <w:r>
              <w:t xml:space="preserve"> (except to the extent that it deletes the item relating to The Municipal Building Surveyors Examination Committee), s. 156(1) &amp; (4) &amp; 157‑159: 29 Aug 2011 (see s. 2(b) and </w:t>
            </w:r>
            <w:r>
              <w:rPr>
                <w:i/>
              </w:rPr>
              <w:t>Gazette</w:t>
            </w:r>
            <w:r>
              <w:t xml:space="preserve"> 26 Aug 2011 p. 3475‑6);</w:t>
            </w:r>
          </w:p>
          <w:p w14:paraId="2698E479" w14:textId="77777777" w:rsidR="00B13B28" w:rsidRDefault="00CC31A6">
            <w:pPr>
              <w:pStyle w:val="Table09Row"/>
            </w:pPr>
            <w:r>
              <w:t>s. 112 &amp; Pt. 9 Div. 3 Subdiv. 3, s. 155(2) (the ite</w:t>
            </w:r>
            <w:r>
              <w:t xml:space="preserve">m relating to The Municipal Building Surveyors Examination Committee) &amp; s. 156(2) &amp; (3): 2 Apr 2012 (see s. 2(b) and </w:t>
            </w:r>
            <w:r>
              <w:rPr>
                <w:i/>
              </w:rPr>
              <w:t>Gazette</w:t>
            </w:r>
            <w:r>
              <w:t xml:space="preserve"> 30 Mar 2012 p. 1549)</w:t>
            </w:r>
          </w:p>
        </w:tc>
        <w:tc>
          <w:tcPr>
            <w:tcW w:w="1123" w:type="dxa"/>
          </w:tcPr>
          <w:p w14:paraId="5281C2D5" w14:textId="77777777" w:rsidR="00B13B28" w:rsidRDefault="00B13B28">
            <w:pPr>
              <w:pStyle w:val="Table09Row"/>
            </w:pPr>
          </w:p>
        </w:tc>
      </w:tr>
      <w:tr w:rsidR="00B13B28" w14:paraId="5E147058" w14:textId="77777777">
        <w:trPr>
          <w:cantSplit/>
          <w:jc w:val="center"/>
        </w:trPr>
        <w:tc>
          <w:tcPr>
            <w:tcW w:w="1418" w:type="dxa"/>
          </w:tcPr>
          <w:p w14:paraId="73C8C0F5" w14:textId="77777777" w:rsidR="00B13B28" w:rsidRDefault="00CC31A6">
            <w:pPr>
              <w:pStyle w:val="Table09Row"/>
            </w:pPr>
            <w:r>
              <w:t>2011/020</w:t>
            </w:r>
          </w:p>
        </w:tc>
        <w:tc>
          <w:tcPr>
            <w:tcW w:w="2693" w:type="dxa"/>
          </w:tcPr>
          <w:p w14:paraId="779F7781" w14:textId="77777777" w:rsidR="00B13B28" w:rsidRDefault="00CC31A6">
            <w:pPr>
              <w:pStyle w:val="Table09Row"/>
            </w:pPr>
            <w:r>
              <w:rPr>
                <w:i/>
              </w:rPr>
              <w:t>Small Business and Retail Shop Legislation Amendment Act 2011</w:t>
            </w:r>
          </w:p>
        </w:tc>
        <w:tc>
          <w:tcPr>
            <w:tcW w:w="1276" w:type="dxa"/>
          </w:tcPr>
          <w:p w14:paraId="3BB87D7C" w14:textId="77777777" w:rsidR="00B13B28" w:rsidRDefault="00CC31A6">
            <w:pPr>
              <w:pStyle w:val="Table09Row"/>
            </w:pPr>
            <w:r>
              <w:t>11 Jul 2011</w:t>
            </w:r>
          </w:p>
        </w:tc>
        <w:tc>
          <w:tcPr>
            <w:tcW w:w="3402" w:type="dxa"/>
          </w:tcPr>
          <w:p w14:paraId="2FB2CDFF" w14:textId="77777777" w:rsidR="00B13B28" w:rsidRDefault="00CC31A6">
            <w:pPr>
              <w:pStyle w:val="Table09Row"/>
            </w:pPr>
            <w:r>
              <w:t>s. 1 &amp; 2: 11 Jul 2011 (see s. 2(a));</w:t>
            </w:r>
          </w:p>
          <w:p w14:paraId="79958234" w14:textId="77777777" w:rsidR="00B13B28" w:rsidRDefault="00CC31A6">
            <w:pPr>
              <w:pStyle w:val="Table09Row"/>
            </w:pPr>
            <w:r>
              <w:t xml:space="preserve">Act other than s. 1 &amp; 2: 24 Mar 2012 (see s. 2(b) and </w:t>
            </w:r>
            <w:r>
              <w:rPr>
                <w:i/>
              </w:rPr>
              <w:t>Gazette</w:t>
            </w:r>
            <w:r>
              <w:t xml:space="preserve"> 23 Mar 2012 p. 1363)</w:t>
            </w:r>
          </w:p>
        </w:tc>
        <w:tc>
          <w:tcPr>
            <w:tcW w:w="1123" w:type="dxa"/>
          </w:tcPr>
          <w:p w14:paraId="77B10B89" w14:textId="77777777" w:rsidR="00B13B28" w:rsidRDefault="00B13B28">
            <w:pPr>
              <w:pStyle w:val="Table09Row"/>
            </w:pPr>
          </w:p>
        </w:tc>
      </w:tr>
      <w:tr w:rsidR="00B13B28" w14:paraId="335CD836" w14:textId="77777777">
        <w:trPr>
          <w:cantSplit/>
          <w:jc w:val="center"/>
        </w:trPr>
        <w:tc>
          <w:tcPr>
            <w:tcW w:w="1418" w:type="dxa"/>
          </w:tcPr>
          <w:p w14:paraId="5126B742" w14:textId="77777777" w:rsidR="00B13B28" w:rsidRDefault="00CC31A6">
            <w:pPr>
              <w:pStyle w:val="Table09Row"/>
            </w:pPr>
            <w:r>
              <w:t>2011/021</w:t>
            </w:r>
          </w:p>
        </w:tc>
        <w:tc>
          <w:tcPr>
            <w:tcW w:w="2693" w:type="dxa"/>
          </w:tcPr>
          <w:p w14:paraId="55515044" w14:textId="77777777" w:rsidR="00B13B28" w:rsidRDefault="00CC31A6">
            <w:pPr>
              <w:pStyle w:val="Table09Row"/>
            </w:pPr>
            <w:r>
              <w:rPr>
                <w:i/>
              </w:rPr>
              <w:t>Fish Resources Management Amendment (Fees) Act 2011</w:t>
            </w:r>
          </w:p>
        </w:tc>
        <w:tc>
          <w:tcPr>
            <w:tcW w:w="1276" w:type="dxa"/>
          </w:tcPr>
          <w:p w14:paraId="2B81331F" w14:textId="77777777" w:rsidR="00B13B28" w:rsidRDefault="00CC31A6">
            <w:pPr>
              <w:pStyle w:val="Table09Row"/>
            </w:pPr>
            <w:r>
              <w:t>11 Jul 2011</w:t>
            </w:r>
          </w:p>
        </w:tc>
        <w:tc>
          <w:tcPr>
            <w:tcW w:w="3402" w:type="dxa"/>
          </w:tcPr>
          <w:p w14:paraId="1692EDC0" w14:textId="77777777" w:rsidR="00B13B28" w:rsidRDefault="00CC31A6">
            <w:pPr>
              <w:pStyle w:val="Table09Row"/>
            </w:pPr>
            <w:r>
              <w:t>s. 1 &amp; 2: 11 Jul 2011 (see s. 2(a));</w:t>
            </w:r>
          </w:p>
          <w:p w14:paraId="1DB7AF27" w14:textId="77777777" w:rsidR="00B13B28" w:rsidRDefault="00CC31A6">
            <w:pPr>
              <w:pStyle w:val="Table09Row"/>
            </w:pPr>
            <w:r>
              <w:t>Act other than s. 1 &amp; 2:</w:t>
            </w:r>
            <w:r>
              <w:t xml:space="preserve"> 30 Jul 2011 (see s. 2(b) and </w:t>
            </w:r>
            <w:r>
              <w:rPr>
                <w:i/>
              </w:rPr>
              <w:t>Gazette</w:t>
            </w:r>
            <w:r>
              <w:t xml:space="preserve"> 29 Jul 2011 p. 3127)</w:t>
            </w:r>
          </w:p>
        </w:tc>
        <w:tc>
          <w:tcPr>
            <w:tcW w:w="1123" w:type="dxa"/>
          </w:tcPr>
          <w:p w14:paraId="2AC71AD3" w14:textId="77777777" w:rsidR="00B13B28" w:rsidRDefault="00B13B28">
            <w:pPr>
              <w:pStyle w:val="Table09Row"/>
            </w:pPr>
          </w:p>
        </w:tc>
      </w:tr>
      <w:tr w:rsidR="00B13B28" w14:paraId="4A0FE7C5" w14:textId="77777777">
        <w:trPr>
          <w:cantSplit/>
          <w:jc w:val="center"/>
        </w:trPr>
        <w:tc>
          <w:tcPr>
            <w:tcW w:w="1418" w:type="dxa"/>
          </w:tcPr>
          <w:p w14:paraId="0BDF5501" w14:textId="77777777" w:rsidR="00B13B28" w:rsidRDefault="00CC31A6">
            <w:pPr>
              <w:pStyle w:val="Table09Row"/>
            </w:pPr>
            <w:r>
              <w:t>2011/022</w:t>
            </w:r>
          </w:p>
        </w:tc>
        <w:tc>
          <w:tcPr>
            <w:tcW w:w="2693" w:type="dxa"/>
          </w:tcPr>
          <w:p w14:paraId="11CCC27C" w14:textId="77777777" w:rsidR="00B13B28" w:rsidRDefault="00CC31A6">
            <w:pPr>
              <w:pStyle w:val="Table09Row"/>
            </w:pPr>
            <w:r>
              <w:rPr>
                <w:i/>
              </w:rPr>
              <w:t>Fish Resources Management Amendment (Fees) Act (No. 2) 2011</w:t>
            </w:r>
          </w:p>
        </w:tc>
        <w:tc>
          <w:tcPr>
            <w:tcW w:w="1276" w:type="dxa"/>
          </w:tcPr>
          <w:p w14:paraId="774DCE95" w14:textId="77777777" w:rsidR="00B13B28" w:rsidRDefault="00CC31A6">
            <w:pPr>
              <w:pStyle w:val="Table09Row"/>
            </w:pPr>
            <w:r>
              <w:t>11 Jul 2011</w:t>
            </w:r>
          </w:p>
        </w:tc>
        <w:tc>
          <w:tcPr>
            <w:tcW w:w="3402" w:type="dxa"/>
          </w:tcPr>
          <w:p w14:paraId="7EFB2B87" w14:textId="77777777" w:rsidR="00B13B28" w:rsidRDefault="00CC31A6">
            <w:pPr>
              <w:pStyle w:val="Table09Row"/>
            </w:pPr>
            <w:r>
              <w:t>s. 1 &amp; 2: 11 Jul 2011 (see s. 2(a));</w:t>
            </w:r>
          </w:p>
          <w:p w14:paraId="04C1CE8F" w14:textId="77777777" w:rsidR="00B13B28" w:rsidRDefault="00CC31A6">
            <w:pPr>
              <w:pStyle w:val="Table09Row"/>
            </w:pPr>
            <w:r>
              <w:t xml:space="preserve">s. 3: 30 Jul 2011 (see s. 2(b) and </w:t>
            </w:r>
            <w:r>
              <w:rPr>
                <w:i/>
              </w:rPr>
              <w:t>Gazette</w:t>
            </w:r>
            <w:r>
              <w:t xml:space="preserve"> 29 Jul 2011 p. 3127);</w:t>
            </w:r>
          </w:p>
          <w:p w14:paraId="1A1E08D0" w14:textId="77777777" w:rsidR="00B13B28" w:rsidRDefault="00CC31A6">
            <w:pPr>
              <w:pStyle w:val="Table09Row"/>
            </w:pPr>
            <w:r>
              <w:t xml:space="preserve">s. 4: 30 Jul 2011 (see s. 2(c) and </w:t>
            </w:r>
            <w:r>
              <w:rPr>
                <w:i/>
              </w:rPr>
              <w:t>Gazette</w:t>
            </w:r>
            <w:r>
              <w:t xml:space="preserve"> 29 Jul 2011 p. 3127);</w:t>
            </w:r>
          </w:p>
          <w:p w14:paraId="0D44C445" w14:textId="77777777" w:rsidR="00B13B28" w:rsidRDefault="00CC31A6">
            <w:pPr>
              <w:pStyle w:val="Table09Row"/>
            </w:pPr>
            <w:r>
              <w:t xml:space="preserve">s. 5: 30 Jul 2011 (see s. 2(d) and </w:t>
            </w:r>
            <w:r>
              <w:rPr>
                <w:i/>
              </w:rPr>
              <w:t>Gazette</w:t>
            </w:r>
            <w:r>
              <w:t xml:space="preserve"> 29 Jul 2011 p. 3127)</w:t>
            </w:r>
          </w:p>
        </w:tc>
        <w:tc>
          <w:tcPr>
            <w:tcW w:w="1123" w:type="dxa"/>
          </w:tcPr>
          <w:p w14:paraId="222A4118" w14:textId="77777777" w:rsidR="00B13B28" w:rsidRDefault="00B13B28">
            <w:pPr>
              <w:pStyle w:val="Table09Row"/>
            </w:pPr>
          </w:p>
        </w:tc>
      </w:tr>
      <w:tr w:rsidR="00B13B28" w14:paraId="179B7EE1" w14:textId="77777777">
        <w:trPr>
          <w:cantSplit/>
          <w:jc w:val="center"/>
        </w:trPr>
        <w:tc>
          <w:tcPr>
            <w:tcW w:w="1418" w:type="dxa"/>
          </w:tcPr>
          <w:p w14:paraId="5F3B574B" w14:textId="77777777" w:rsidR="00B13B28" w:rsidRDefault="00CC31A6">
            <w:pPr>
              <w:pStyle w:val="Table09Row"/>
            </w:pPr>
            <w:r>
              <w:t>2011/023</w:t>
            </w:r>
          </w:p>
        </w:tc>
        <w:tc>
          <w:tcPr>
            <w:tcW w:w="2693" w:type="dxa"/>
          </w:tcPr>
          <w:p w14:paraId="0290B337" w14:textId="77777777" w:rsidR="00B13B28" w:rsidRDefault="00CC31A6">
            <w:pPr>
              <w:pStyle w:val="Table09Row"/>
            </w:pPr>
            <w:r>
              <w:rPr>
                <w:i/>
              </w:rPr>
              <w:t>Commonwealth Heads of Government Meeting (Special Powers) Act 2011</w:t>
            </w:r>
          </w:p>
        </w:tc>
        <w:tc>
          <w:tcPr>
            <w:tcW w:w="1276" w:type="dxa"/>
          </w:tcPr>
          <w:p w14:paraId="0437E5BA" w14:textId="77777777" w:rsidR="00B13B28" w:rsidRDefault="00CC31A6">
            <w:pPr>
              <w:pStyle w:val="Table09Row"/>
            </w:pPr>
            <w:r>
              <w:t>11 Jul 2011</w:t>
            </w:r>
          </w:p>
        </w:tc>
        <w:tc>
          <w:tcPr>
            <w:tcW w:w="3402" w:type="dxa"/>
          </w:tcPr>
          <w:p w14:paraId="6F74D282" w14:textId="77777777" w:rsidR="00B13B28" w:rsidRDefault="00CC31A6">
            <w:pPr>
              <w:pStyle w:val="Table09Row"/>
            </w:pPr>
            <w:r>
              <w:t>s. 1 &amp; 2: 11 Jul 2011 (see s. 2(a));</w:t>
            </w:r>
          </w:p>
          <w:p w14:paraId="6FBCB010" w14:textId="77777777" w:rsidR="00B13B28" w:rsidRDefault="00CC31A6">
            <w:pPr>
              <w:pStyle w:val="Table09Row"/>
            </w:pPr>
            <w:r>
              <w:t>s. 3‑5, 81 &amp; Pt. 8‑10: 12 Jul 2011 (see s. 2(b));</w:t>
            </w:r>
          </w:p>
          <w:p w14:paraId="34BB47A1" w14:textId="77777777" w:rsidR="00B13B28" w:rsidRDefault="00CC31A6">
            <w:pPr>
              <w:pStyle w:val="Table09Row"/>
            </w:pPr>
            <w:r>
              <w:t xml:space="preserve">Pt. 2‑7 (except s. 81): 8 Oct 2011 (see s. 2(c) and </w:t>
            </w:r>
            <w:r>
              <w:rPr>
                <w:i/>
              </w:rPr>
              <w:t>Gazette</w:t>
            </w:r>
            <w:r>
              <w:t xml:space="preserve"> 7 Oct 2011 p. 4067)</w:t>
            </w:r>
          </w:p>
        </w:tc>
        <w:tc>
          <w:tcPr>
            <w:tcW w:w="1123" w:type="dxa"/>
          </w:tcPr>
          <w:p w14:paraId="0FB7C209" w14:textId="77777777" w:rsidR="00B13B28" w:rsidRDefault="00CC31A6">
            <w:pPr>
              <w:pStyle w:val="Table09Row"/>
            </w:pPr>
            <w:r>
              <w:t>Exp. 10/10/2015</w:t>
            </w:r>
          </w:p>
        </w:tc>
      </w:tr>
      <w:tr w:rsidR="00B13B28" w14:paraId="02710A2F" w14:textId="77777777">
        <w:trPr>
          <w:cantSplit/>
          <w:jc w:val="center"/>
        </w:trPr>
        <w:tc>
          <w:tcPr>
            <w:tcW w:w="1418" w:type="dxa"/>
          </w:tcPr>
          <w:p w14:paraId="435F4CA3" w14:textId="77777777" w:rsidR="00B13B28" w:rsidRDefault="00CC31A6">
            <w:pPr>
              <w:pStyle w:val="Table09Row"/>
            </w:pPr>
            <w:r>
              <w:t>2011/024</w:t>
            </w:r>
          </w:p>
        </w:tc>
        <w:tc>
          <w:tcPr>
            <w:tcW w:w="2693" w:type="dxa"/>
          </w:tcPr>
          <w:p w14:paraId="3A0BED52" w14:textId="77777777" w:rsidR="00B13B28" w:rsidRDefault="00CC31A6">
            <w:pPr>
              <w:pStyle w:val="Table09Row"/>
            </w:pPr>
            <w:r>
              <w:rPr>
                <w:i/>
              </w:rPr>
              <w:t>Building Act 2011</w:t>
            </w:r>
          </w:p>
        </w:tc>
        <w:tc>
          <w:tcPr>
            <w:tcW w:w="1276" w:type="dxa"/>
          </w:tcPr>
          <w:p w14:paraId="769C300A" w14:textId="77777777" w:rsidR="00B13B28" w:rsidRDefault="00CC31A6">
            <w:pPr>
              <w:pStyle w:val="Table09Row"/>
            </w:pPr>
            <w:r>
              <w:t>11 Jul 2011</w:t>
            </w:r>
          </w:p>
        </w:tc>
        <w:tc>
          <w:tcPr>
            <w:tcW w:w="3402" w:type="dxa"/>
          </w:tcPr>
          <w:p w14:paraId="60EBD3E3" w14:textId="77777777" w:rsidR="00B13B28" w:rsidRDefault="00CC31A6">
            <w:pPr>
              <w:pStyle w:val="Table09Row"/>
            </w:pPr>
            <w:r>
              <w:t>s. 1 &amp; 2: 11 Jul 2011 (see s. 2(a</w:t>
            </w:r>
            <w:r>
              <w:t>));</w:t>
            </w:r>
          </w:p>
          <w:p w14:paraId="522C86CD" w14:textId="77777777" w:rsidR="00B13B28" w:rsidRDefault="00CC31A6">
            <w:pPr>
              <w:pStyle w:val="Table09Row"/>
            </w:pPr>
            <w:r>
              <w:t xml:space="preserve">s. 3: 29 Aug 2011 (see s. 2(b) and </w:t>
            </w:r>
            <w:r>
              <w:rPr>
                <w:i/>
              </w:rPr>
              <w:t>Gazette</w:t>
            </w:r>
            <w:r>
              <w:t xml:space="preserve"> 26 Aug 2011 p. 3476);</w:t>
            </w:r>
          </w:p>
          <w:p w14:paraId="113C506D" w14:textId="77777777" w:rsidR="00B13B28" w:rsidRDefault="00CC31A6">
            <w:pPr>
              <w:pStyle w:val="Table09Row"/>
            </w:pPr>
            <w:r>
              <w:t xml:space="preserve">Act other than s. 1‑3: 2 Apr 2012 (see s. 2(b) and </w:t>
            </w:r>
            <w:r>
              <w:rPr>
                <w:i/>
              </w:rPr>
              <w:t>Gazette</w:t>
            </w:r>
            <w:r>
              <w:t xml:space="preserve"> 13 Mar 2012 p. 1033)</w:t>
            </w:r>
          </w:p>
        </w:tc>
        <w:tc>
          <w:tcPr>
            <w:tcW w:w="1123" w:type="dxa"/>
          </w:tcPr>
          <w:p w14:paraId="51E612EE" w14:textId="77777777" w:rsidR="00B13B28" w:rsidRDefault="00B13B28">
            <w:pPr>
              <w:pStyle w:val="Table09Row"/>
            </w:pPr>
          </w:p>
        </w:tc>
      </w:tr>
      <w:tr w:rsidR="00B13B28" w14:paraId="3EA43C3C" w14:textId="77777777">
        <w:trPr>
          <w:cantSplit/>
          <w:jc w:val="center"/>
        </w:trPr>
        <w:tc>
          <w:tcPr>
            <w:tcW w:w="1418" w:type="dxa"/>
          </w:tcPr>
          <w:p w14:paraId="45A058C2" w14:textId="77777777" w:rsidR="00B13B28" w:rsidRDefault="00CC31A6">
            <w:pPr>
              <w:pStyle w:val="Table09Row"/>
            </w:pPr>
            <w:r>
              <w:t>2011/025</w:t>
            </w:r>
          </w:p>
        </w:tc>
        <w:tc>
          <w:tcPr>
            <w:tcW w:w="2693" w:type="dxa"/>
          </w:tcPr>
          <w:p w14:paraId="3379E059" w14:textId="77777777" w:rsidR="00B13B28" w:rsidRDefault="00CC31A6">
            <w:pPr>
              <w:pStyle w:val="Table09Row"/>
            </w:pPr>
            <w:r>
              <w:rPr>
                <w:i/>
              </w:rPr>
              <w:t>Casino (Burswood Island) Agreement Amendment Act 2011</w:t>
            </w:r>
          </w:p>
        </w:tc>
        <w:tc>
          <w:tcPr>
            <w:tcW w:w="1276" w:type="dxa"/>
          </w:tcPr>
          <w:p w14:paraId="65A086F4" w14:textId="77777777" w:rsidR="00B13B28" w:rsidRDefault="00CC31A6">
            <w:pPr>
              <w:pStyle w:val="Table09Row"/>
            </w:pPr>
            <w:r>
              <w:t>11 Jul 2011</w:t>
            </w:r>
          </w:p>
        </w:tc>
        <w:tc>
          <w:tcPr>
            <w:tcW w:w="3402" w:type="dxa"/>
          </w:tcPr>
          <w:p w14:paraId="5A662990" w14:textId="77777777" w:rsidR="00B13B28" w:rsidRDefault="00CC31A6">
            <w:pPr>
              <w:pStyle w:val="Table09Row"/>
            </w:pPr>
            <w:r>
              <w:t>s. 1 &amp; 2: 11 Jul 2011 (see s. </w:t>
            </w:r>
            <w:r>
              <w:t>2(a));</w:t>
            </w:r>
          </w:p>
          <w:p w14:paraId="1C555ADF" w14:textId="77777777" w:rsidR="00B13B28" w:rsidRDefault="00CC31A6">
            <w:pPr>
              <w:pStyle w:val="Table09Row"/>
            </w:pPr>
            <w:r>
              <w:t>Act other than s. 1 &amp; 2: 12 Jul 2011 (see s. 2(b))</w:t>
            </w:r>
          </w:p>
        </w:tc>
        <w:tc>
          <w:tcPr>
            <w:tcW w:w="1123" w:type="dxa"/>
          </w:tcPr>
          <w:p w14:paraId="118BE386" w14:textId="77777777" w:rsidR="00B13B28" w:rsidRDefault="00B13B28">
            <w:pPr>
              <w:pStyle w:val="Table09Row"/>
            </w:pPr>
          </w:p>
        </w:tc>
      </w:tr>
      <w:tr w:rsidR="00B13B28" w14:paraId="39835BB0" w14:textId="77777777">
        <w:trPr>
          <w:cantSplit/>
          <w:jc w:val="center"/>
        </w:trPr>
        <w:tc>
          <w:tcPr>
            <w:tcW w:w="1418" w:type="dxa"/>
          </w:tcPr>
          <w:p w14:paraId="3DA7983F" w14:textId="77777777" w:rsidR="00B13B28" w:rsidRDefault="00CC31A6">
            <w:pPr>
              <w:pStyle w:val="Table09Row"/>
            </w:pPr>
            <w:r>
              <w:t>2011/026</w:t>
            </w:r>
          </w:p>
        </w:tc>
        <w:tc>
          <w:tcPr>
            <w:tcW w:w="2693" w:type="dxa"/>
          </w:tcPr>
          <w:p w14:paraId="6188898B" w14:textId="77777777" w:rsidR="00B13B28" w:rsidRDefault="00CC31A6">
            <w:pPr>
              <w:pStyle w:val="Table09Row"/>
            </w:pPr>
            <w:r>
              <w:rPr>
                <w:i/>
              </w:rPr>
              <w:t>Young Offenders Legislation Amendment (Research Information) Act 2011</w:t>
            </w:r>
          </w:p>
        </w:tc>
        <w:tc>
          <w:tcPr>
            <w:tcW w:w="1276" w:type="dxa"/>
          </w:tcPr>
          <w:p w14:paraId="4E117F79" w14:textId="77777777" w:rsidR="00B13B28" w:rsidRDefault="00CC31A6">
            <w:pPr>
              <w:pStyle w:val="Table09Row"/>
            </w:pPr>
            <w:r>
              <w:t>11 Jul 2011</w:t>
            </w:r>
          </w:p>
        </w:tc>
        <w:tc>
          <w:tcPr>
            <w:tcW w:w="3402" w:type="dxa"/>
          </w:tcPr>
          <w:p w14:paraId="105426F7" w14:textId="77777777" w:rsidR="00B13B28" w:rsidRDefault="00CC31A6">
            <w:pPr>
              <w:pStyle w:val="Table09Row"/>
            </w:pPr>
            <w:r>
              <w:t>s. 1 &amp; 2: 11 Jul 2011 (see s. 2(a));</w:t>
            </w:r>
          </w:p>
          <w:p w14:paraId="07679BB0" w14:textId="77777777" w:rsidR="00B13B28" w:rsidRDefault="00CC31A6">
            <w:pPr>
              <w:pStyle w:val="Table09Row"/>
            </w:pPr>
            <w:r>
              <w:t>Act other than s. 1 &amp; 2: 12 Jul 2011 (see s. 2(b))</w:t>
            </w:r>
          </w:p>
        </w:tc>
        <w:tc>
          <w:tcPr>
            <w:tcW w:w="1123" w:type="dxa"/>
          </w:tcPr>
          <w:p w14:paraId="2CCC6D21" w14:textId="77777777" w:rsidR="00B13B28" w:rsidRDefault="00B13B28">
            <w:pPr>
              <w:pStyle w:val="Table09Row"/>
            </w:pPr>
          </w:p>
        </w:tc>
      </w:tr>
      <w:tr w:rsidR="00B13B28" w14:paraId="3CFD4D8C" w14:textId="77777777">
        <w:trPr>
          <w:cantSplit/>
          <w:jc w:val="center"/>
        </w:trPr>
        <w:tc>
          <w:tcPr>
            <w:tcW w:w="1418" w:type="dxa"/>
          </w:tcPr>
          <w:p w14:paraId="7F613A76" w14:textId="77777777" w:rsidR="00B13B28" w:rsidRDefault="00CC31A6">
            <w:pPr>
              <w:pStyle w:val="Table09Row"/>
            </w:pPr>
            <w:r>
              <w:t>2011/027</w:t>
            </w:r>
          </w:p>
        </w:tc>
        <w:tc>
          <w:tcPr>
            <w:tcW w:w="2693" w:type="dxa"/>
          </w:tcPr>
          <w:p w14:paraId="500CC4AA" w14:textId="77777777" w:rsidR="00B13B28" w:rsidRDefault="00CC31A6">
            <w:pPr>
              <w:pStyle w:val="Table09Row"/>
            </w:pPr>
            <w:r>
              <w:rPr>
                <w:i/>
              </w:rPr>
              <w:t>Duties Amendment Act 2011</w:t>
            </w:r>
          </w:p>
        </w:tc>
        <w:tc>
          <w:tcPr>
            <w:tcW w:w="1276" w:type="dxa"/>
          </w:tcPr>
          <w:p w14:paraId="14E19B15" w14:textId="77777777" w:rsidR="00B13B28" w:rsidRDefault="00CC31A6">
            <w:pPr>
              <w:pStyle w:val="Table09Row"/>
            </w:pPr>
            <w:r>
              <w:t>11 Jul 2011</w:t>
            </w:r>
          </w:p>
        </w:tc>
        <w:tc>
          <w:tcPr>
            <w:tcW w:w="3402" w:type="dxa"/>
          </w:tcPr>
          <w:p w14:paraId="2E0728A1" w14:textId="77777777" w:rsidR="00B13B28" w:rsidRDefault="00CC31A6">
            <w:pPr>
              <w:pStyle w:val="Table09Row"/>
            </w:pPr>
            <w:r>
              <w:t>s. 1 &amp; 2: 11 Jul 2011 (see s. 2(a));</w:t>
            </w:r>
          </w:p>
          <w:p w14:paraId="63AE8493" w14:textId="77777777" w:rsidR="00B13B28" w:rsidRDefault="00CC31A6">
            <w:pPr>
              <w:pStyle w:val="Table09Row"/>
            </w:pPr>
            <w:r>
              <w:t>Act other than s. 1 &amp; 2: 1 Jul 2011 (see s. 2(b)(ii))</w:t>
            </w:r>
          </w:p>
        </w:tc>
        <w:tc>
          <w:tcPr>
            <w:tcW w:w="1123" w:type="dxa"/>
          </w:tcPr>
          <w:p w14:paraId="3920DE4F" w14:textId="77777777" w:rsidR="00B13B28" w:rsidRDefault="00B13B28">
            <w:pPr>
              <w:pStyle w:val="Table09Row"/>
            </w:pPr>
          </w:p>
        </w:tc>
      </w:tr>
      <w:tr w:rsidR="00B13B28" w14:paraId="3813CDF4" w14:textId="77777777">
        <w:trPr>
          <w:cantSplit/>
          <w:jc w:val="center"/>
        </w:trPr>
        <w:tc>
          <w:tcPr>
            <w:tcW w:w="1418" w:type="dxa"/>
          </w:tcPr>
          <w:p w14:paraId="5C94CD53" w14:textId="77777777" w:rsidR="00B13B28" w:rsidRDefault="00CC31A6">
            <w:pPr>
              <w:pStyle w:val="Table09Row"/>
            </w:pPr>
            <w:r>
              <w:t>2011/028</w:t>
            </w:r>
          </w:p>
        </w:tc>
        <w:tc>
          <w:tcPr>
            <w:tcW w:w="2693" w:type="dxa"/>
          </w:tcPr>
          <w:p w14:paraId="5395BE58" w14:textId="77777777" w:rsidR="00B13B28" w:rsidRDefault="00CC31A6">
            <w:pPr>
              <w:pStyle w:val="Table09Row"/>
            </w:pPr>
            <w:r>
              <w:rPr>
                <w:i/>
              </w:rPr>
              <w:t>Appropriation (Consolidated Account) Recurrent 2011‑12</w:t>
            </w:r>
            <w:r>
              <w:rPr>
                <w:i/>
              </w:rPr>
              <w:t xml:space="preserve"> Act 2011</w:t>
            </w:r>
          </w:p>
        </w:tc>
        <w:tc>
          <w:tcPr>
            <w:tcW w:w="1276" w:type="dxa"/>
          </w:tcPr>
          <w:p w14:paraId="32B423F7" w14:textId="77777777" w:rsidR="00B13B28" w:rsidRDefault="00CC31A6">
            <w:pPr>
              <w:pStyle w:val="Table09Row"/>
            </w:pPr>
            <w:r>
              <w:t>11 Jul 2011</w:t>
            </w:r>
          </w:p>
        </w:tc>
        <w:tc>
          <w:tcPr>
            <w:tcW w:w="3402" w:type="dxa"/>
          </w:tcPr>
          <w:p w14:paraId="43D48715" w14:textId="77777777" w:rsidR="00B13B28" w:rsidRDefault="00CC31A6">
            <w:pPr>
              <w:pStyle w:val="Table09Row"/>
            </w:pPr>
            <w:r>
              <w:t>s. 1 &amp; 2: 11 Jul 2011 (see s. 2(a));</w:t>
            </w:r>
          </w:p>
          <w:p w14:paraId="4B4F0DFD" w14:textId="77777777" w:rsidR="00B13B28" w:rsidRDefault="00CC31A6">
            <w:pPr>
              <w:pStyle w:val="Table09Row"/>
            </w:pPr>
            <w:r>
              <w:t>Act other than s. 1 &amp; 2: 12 Jul 2011 (see s. 2(b))</w:t>
            </w:r>
          </w:p>
        </w:tc>
        <w:tc>
          <w:tcPr>
            <w:tcW w:w="1123" w:type="dxa"/>
          </w:tcPr>
          <w:p w14:paraId="32D88930" w14:textId="77777777" w:rsidR="00B13B28" w:rsidRDefault="00B13B28">
            <w:pPr>
              <w:pStyle w:val="Table09Row"/>
            </w:pPr>
          </w:p>
        </w:tc>
      </w:tr>
      <w:tr w:rsidR="00B13B28" w14:paraId="0EB606C5" w14:textId="77777777">
        <w:trPr>
          <w:cantSplit/>
          <w:jc w:val="center"/>
        </w:trPr>
        <w:tc>
          <w:tcPr>
            <w:tcW w:w="1418" w:type="dxa"/>
          </w:tcPr>
          <w:p w14:paraId="6AD0E979" w14:textId="77777777" w:rsidR="00B13B28" w:rsidRDefault="00CC31A6">
            <w:pPr>
              <w:pStyle w:val="Table09Row"/>
            </w:pPr>
            <w:r>
              <w:t>2011/029</w:t>
            </w:r>
          </w:p>
        </w:tc>
        <w:tc>
          <w:tcPr>
            <w:tcW w:w="2693" w:type="dxa"/>
          </w:tcPr>
          <w:p w14:paraId="6B99AD02" w14:textId="77777777" w:rsidR="00B13B28" w:rsidRDefault="00CC31A6">
            <w:pPr>
              <w:pStyle w:val="Table09Row"/>
            </w:pPr>
            <w:r>
              <w:rPr>
                <w:i/>
              </w:rPr>
              <w:t>Appropriation (Consolidated Account) Capital 2011‑12 Act 2011</w:t>
            </w:r>
          </w:p>
        </w:tc>
        <w:tc>
          <w:tcPr>
            <w:tcW w:w="1276" w:type="dxa"/>
          </w:tcPr>
          <w:p w14:paraId="018F0EDB" w14:textId="77777777" w:rsidR="00B13B28" w:rsidRDefault="00CC31A6">
            <w:pPr>
              <w:pStyle w:val="Table09Row"/>
            </w:pPr>
            <w:r>
              <w:t>11 Jul 2011</w:t>
            </w:r>
          </w:p>
        </w:tc>
        <w:tc>
          <w:tcPr>
            <w:tcW w:w="3402" w:type="dxa"/>
          </w:tcPr>
          <w:p w14:paraId="6839950A" w14:textId="77777777" w:rsidR="00B13B28" w:rsidRDefault="00CC31A6">
            <w:pPr>
              <w:pStyle w:val="Table09Row"/>
            </w:pPr>
            <w:r>
              <w:t>s. 1 &amp; 2: 11 Jul 2011 (see s. 2(a));</w:t>
            </w:r>
          </w:p>
          <w:p w14:paraId="0417844B" w14:textId="77777777" w:rsidR="00B13B28" w:rsidRDefault="00CC31A6">
            <w:pPr>
              <w:pStyle w:val="Table09Row"/>
            </w:pPr>
            <w:r>
              <w:t>Act other than s. 1 &amp; 2: 12 Jul 2011 (see s. 2(b))</w:t>
            </w:r>
          </w:p>
        </w:tc>
        <w:tc>
          <w:tcPr>
            <w:tcW w:w="1123" w:type="dxa"/>
          </w:tcPr>
          <w:p w14:paraId="153AE027" w14:textId="77777777" w:rsidR="00B13B28" w:rsidRDefault="00B13B28">
            <w:pPr>
              <w:pStyle w:val="Table09Row"/>
            </w:pPr>
          </w:p>
        </w:tc>
      </w:tr>
      <w:tr w:rsidR="00B13B28" w14:paraId="1CE2AA6C" w14:textId="77777777">
        <w:trPr>
          <w:cantSplit/>
          <w:jc w:val="center"/>
        </w:trPr>
        <w:tc>
          <w:tcPr>
            <w:tcW w:w="1418" w:type="dxa"/>
          </w:tcPr>
          <w:p w14:paraId="782E7BCB" w14:textId="77777777" w:rsidR="00B13B28" w:rsidRDefault="00CC31A6">
            <w:pPr>
              <w:pStyle w:val="Table09Row"/>
            </w:pPr>
            <w:r>
              <w:t>2011/030</w:t>
            </w:r>
          </w:p>
        </w:tc>
        <w:tc>
          <w:tcPr>
            <w:tcW w:w="2693" w:type="dxa"/>
          </w:tcPr>
          <w:p w14:paraId="2A501ED9" w14:textId="77777777" w:rsidR="00B13B28" w:rsidRDefault="00CC31A6">
            <w:pPr>
              <w:pStyle w:val="Table09Row"/>
            </w:pPr>
            <w:r>
              <w:rPr>
                <w:i/>
              </w:rPr>
              <w:t>Road Safety Council Amendment Act 2011</w:t>
            </w:r>
          </w:p>
        </w:tc>
        <w:tc>
          <w:tcPr>
            <w:tcW w:w="1276" w:type="dxa"/>
          </w:tcPr>
          <w:p w14:paraId="5EBC274C" w14:textId="77777777" w:rsidR="00B13B28" w:rsidRDefault="00CC31A6">
            <w:pPr>
              <w:pStyle w:val="Table09Row"/>
            </w:pPr>
            <w:r>
              <w:t>16 Aug 2011</w:t>
            </w:r>
          </w:p>
        </w:tc>
        <w:tc>
          <w:tcPr>
            <w:tcW w:w="3402" w:type="dxa"/>
          </w:tcPr>
          <w:p w14:paraId="733C7ED9" w14:textId="77777777" w:rsidR="00B13B28" w:rsidRDefault="00CC31A6">
            <w:pPr>
              <w:pStyle w:val="Table09Row"/>
            </w:pPr>
            <w:r>
              <w:t>s. 1 &amp; 2: 16 Aug 2011 (see s. 2(a));</w:t>
            </w:r>
          </w:p>
          <w:p w14:paraId="72DB4EC7" w14:textId="77777777" w:rsidR="00B13B28" w:rsidRDefault="00CC31A6">
            <w:pPr>
              <w:pStyle w:val="Table09Row"/>
            </w:pPr>
            <w:r>
              <w:t>Act other than s. 1 &amp; 2: 17 Aug 2011 (see s. 2(b))</w:t>
            </w:r>
          </w:p>
        </w:tc>
        <w:tc>
          <w:tcPr>
            <w:tcW w:w="1123" w:type="dxa"/>
          </w:tcPr>
          <w:p w14:paraId="626A238C" w14:textId="77777777" w:rsidR="00B13B28" w:rsidRDefault="00B13B28">
            <w:pPr>
              <w:pStyle w:val="Table09Row"/>
            </w:pPr>
          </w:p>
        </w:tc>
      </w:tr>
      <w:tr w:rsidR="00B13B28" w14:paraId="5BA54DFF" w14:textId="77777777">
        <w:trPr>
          <w:cantSplit/>
          <w:jc w:val="center"/>
        </w:trPr>
        <w:tc>
          <w:tcPr>
            <w:tcW w:w="1418" w:type="dxa"/>
          </w:tcPr>
          <w:p w14:paraId="3EB0AEAD" w14:textId="77777777" w:rsidR="00B13B28" w:rsidRDefault="00CC31A6">
            <w:pPr>
              <w:pStyle w:val="Table09Row"/>
            </w:pPr>
            <w:r>
              <w:t>2011/031</w:t>
            </w:r>
          </w:p>
        </w:tc>
        <w:tc>
          <w:tcPr>
            <w:tcW w:w="2693" w:type="dxa"/>
          </w:tcPr>
          <w:p w14:paraId="1B29FA97" w14:textId="77777777" w:rsidR="00B13B28" w:rsidRDefault="00CC31A6">
            <w:pPr>
              <w:pStyle w:val="Table09Row"/>
            </w:pPr>
            <w:r>
              <w:rPr>
                <w:i/>
              </w:rPr>
              <w:t>Workers’ Compensation and Injury Management Amendment Act 2011</w:t>
            </w:r>
          </w:p>
        </w:tc>
        <w:tc>
          <w:tcPr>
            <w:tcW w:w="1276" w:type="dxa"/>
          </w:tcPr>
          <w:p w14:paraId="347F413B" w14:textId="77777777" w:rsidR="00B13B28" w:rsidRDefault="00CC31A6">
            <w:pPr>
              <w:pStyle w:val="Table09Row"/>
            </w:pPr>
            <w:r>
              <w:t>31 Aug 2011</w:t>
            </w:r>
          </w:p>
        </w:tc>
        <w:tc>
          <w:tcPr>
            <w:tcW w:w="3402" w:type="dxa"/>
          </w:tcPr>
          <w:p w14:paraId="10F64E20" w14:textId="77777777" w:rsidR="00B13B28" w:rsidRDefault="00CC31A6">
            <w:pPr>
              <w:pStyle w:val="Table09Row"/>
            </w:pPr>
            <w:r>
              <w:t>s. 1 &amp; 2: 31 Aug 2011 (see s. 2(a));</w:t>
            </w:r>
          </w:p>
          <w:p w14:paraId="541FE55C" w14:textId="77777777" w:rsidR="00B13B28" w:rsidRDefault="00CC31A6">
            <w:pPr>
              <w:pStyle w:val="Table09Row"/>
            </w:pPr>
            <w:r>
              <w:t xml:space="preserve">s. 3 &amp; Pt. 3 other than s. 123(2)‑(7): 1 Oct 2011 (see s. 2(b) and </w:t>
            </w:r>
            <w:r>
              <w:rPr>
                <w:i/>
              </w:rPr>
              <w:t>Gazette</w:t>
            </w:r>
            <w:r>
              <w:t xml:space="preserve"> 23 Sep </w:t>
            </w:r>
            <w:r>
              <w:t>2011 p. 3811);</w:t>
            </w:r>
          </w:p>
          <w:p w14:paraId="66AEDC0D" w14:textId="77777777" w:rsidR="00B13B28" w:rsidRDefault="00CC31A6">
            <w:pPr>
              <w:pStyle w:val="Table09Row"/>
            </w:pPr>
            <w:r>
              <w:t xml:space="preserve">Pt. 2: 1 Dec 2011 (see s. 2(b) and </w:t>
            </w:r>
            <w:r>
              <w:rPr>
                <w:i/>
              </w:rPr>
              <w:t>Gazette</w:t>
            </w:r>
            <w:r>
              <w:t xml:space="preserve"> 8 Nov 2011 p. 4673);</w:t>
            </w:r>
          </w:p>
          <w:p w14:paraId="5D3CD28F" w14:textId="77777777" w:rsidR="00B13B28" w:rsidRDefault="00CC31A6">
            <w:pPr>
              <w:pStyle w:val="Table09Row"/>
            </w:pPr>
            <w:r>
              <w:t>s. 123(2)‑(7): to be proclaimed (see s. 2(b))</w:t>
            </w:r>
          </w:p>
        </w:tc>
        <w:tc>
          <w:tcPr>
            <w:tcW w:w="1123" w:type="dxa"/>
          </w:tcPr>
          <w:p w14:paraId="0166B11D" w14:textId="77777777" w:rsidR="00B13B28" w:rsidRDefault="00B13B28">
            <w:pPr>
              <w:pStyle w:val="Table09Row"/>
            </w:pPr>
          </w:p>
        </w:tc>
      </w:tr>
      <w:tr w:rsidR="00B13B28" w14:paraId="3FF13635" w14:textId="77777777">
        <w:trPr>
          <w:cantSplit/>
          <w:jc w:val="center"/>
        </w:trPr>
        <w:tc>
          <w:tcPr>
            <w:tcW w:w="1418" w:type="dxa"/>
          </w:tcPr>
          <w:p w14:paraId="6FAE0CC5" w14:textId="77777777" w:rsidR="00B13B28" w:rsidRDefault="00CC31A6">
            <w:pPr>
              <w:pStyle w:val="Table09Row"/>
            </w:pPr>
            <w:r>
              <w:t>2011/032</w:t>
            </w:r>
          </w:p>
        </w:tc>
        <w:tc>
          <w:tcPr>
            <w:tcW w:w="2693" w:type="dxa"/>
          </w:tcPr>
          <w:p w14:paraId="032CE4C5" w14:textId="77777777" w:rsidR="00B13B28" w:rsidRDefault="00CC31A6">
            <w:pPr>
              <w:pStyle w:val="Table09Row"/>
            </w:pPr>
            <w:r>
              <w:rPr>
                <w:i/>
              </w:rPr>
              <w:t>Restraining Orders Amendment Act 2011</w:t>
            </w:r>
          </w:p>
        </w:tc>
        <w:tc>
          <w:tcPr>
            <w:tcW w:w="1276" w:type="dxa"/>
          </w:tcPr>
          <w:p w14:paraId="6C510F23" w14:textId="77777777" w:rsidR="00B13B28" w:rsidRDefault="00CC31A6">
            <w:pPr>
              <w:pStyle w:val="Table09Row"/>
            </w:pPr>
            <w:r>
              <w:t>12 Sep 2011</w:t>
            </w:r>
          </w:p>
        </w:tc>
        <w:tc>
          <w:tcPr>
            <w:tcW w:w="3402" w:type="dxa"/>
          </w:tcPr>
          <w:p w14:paraId="7CBEAD0C" w14:textId="77777777" w:rsidR="00B13B28" w:rsidRDefault="00CC31A6">
            <w:pPr>
              <w:pStyle w:val="Table09Row"/>
            </w:pPr>
            <w:r>
              <w:t>s. 1 &amp; 2: 12 Sep 2011 (see s. 2(a));</w:t>
            </w:r>
          </w:p>
          <w:p w14:paraId="3A019587" w14:textId="77777777" w:rsidR="00B13B28" w:rsidRDefault="00CC31A6">
            <w:pPr>
              <w:pStyle w:val="Table09Row"/>
            </w:pPr>
            <w:r>
              <w:t xml:space="preserve">Act other than s. 1 &amp; 2: 5 May 2012 (see s. 2(b) and </w:t>
            </w:r>
            <w:r>
              <w:rPr>
                <w:i/>
              </w:rPr>
              <w:t>Gazette</w:t>
            </w:r>
            <w:r>
              <w:t xml:space="preserve"> 4 May 2012 p. 1847)</w:t>
            </w:r>
          </w:p>
        </w:tc>
        <w:tc>
          <w:tcPr>
            <w:tcW w:w="1123" w:type="dxa"/>
          </w:tcPr>
          <w:p w14:paraId="69D232BC" w14:textId="77777777" w:rsidR="00B13B28" w:rsidRDefault="00B13B28">
            <w:pPr>
              <w:pStyle w:val="Table09Row"/>
            </w:pPr>
          </w:p>
        </w:tc>
      </w:tr>
      <w:tr w:rsidR="00B13B28" w14:paraId="53E7480F" w14:textId="77777777">
        <w:trPr>
          <w:cantSplit/>
          <w:jc w:val="center"/>
        </w:trPr>
        <w:tc>
          <w:tcPr>
            <w:tcW w:w="1418" w:type="dxa"/>
          </w:tcPr>
          <w:p w14:paraId="23B955EA" w14:textId="77777777" w:rsidR="00B13B28" w:rsidRDefault="00CC31A6">
            <w:pPr>
              <w:pStyle w:val="Table09Row"/>
            </w:pPr>
            <w:r>
              <w:t>2011/033</w:t>
            </w:r>
          </w:p>
        </w:tc>
        <w:tc>
          <w:tcPr>
            <w:tcW w:w="2693" w:type="dxa"/>
          </w:tcPr>
          <w:p w14:paraId="1821B080" w14:textId="77777777" w:rsidR="00B13B28" w:rsidRDefault="00CC31A6">
            <w:pPr>
              <w:pStyle w:val="Table09Row"/>
            </w:pPr>
            <w:r>
              <w:rPr>
                <w:i/>
              </w:rPr>
              <w:t>Duties Amendment Act (No. 2) 2011</w:t>
            </w:r>
          </w:p>
        </w:tc>
        <w:tc>
          <w:tcPr>
            <w:tcW w:w="1276" w:type="dxa"/>
          </w:tcPr>
          <w:p w14:paraId="5F7CE4B5" w14:textId="77777777" w:rsidR="00B13B28" w:rsidRDefault="00CC31A6">
            <w:pPr>
              <w:pStyle w:val="Table09Row"/>
            </w:pPr>
            <w:r>
              <w:t>12 Sep 2011</w:t>
            </w:r>
          </w:p>
        </w:tc>
        <w:tc>
          <w:tcPr>
            <w:tcW w:w="3402" w:type="dxa"/>
          </w:tcPr>
          <w:p w14:paraId="555ED529" w14:textId="77777777" w:rsidR="00B13B28" w:rsidRDefault="00CC31A6">
            <w:pPr>
              <w:pStyle w:val="Table09Row"/>
            </w:pPr>
            <w:r>
              <w:t>Pt. 2: 24 Dec 2011 (see s. 2(b));</w:t>
            </w:r>
          </w:p>
          <w:p w14:paraId="322464D4" w14:textId="77777777" w:rsidR="00B13B28" w:rsidRDefault="00CC31A6">
            <w:pPr>
              <w:pStyle w:val="Table09Row"/>
            </w:pPr>
            <w:r>
              <w:t>Pt. 1: 12 Sep 2011 (see s. 2(a));</w:t>
            </w:r>
          </w:p>
          <w:p w14:paraId="393CF82D" w14:textId="77777777" w:rsidR="00B13B28" w:rsidRDefault="00CC31A6">
            <w:pPr>
              <w:pStyle w:val="Table09Row"/>
            </w:pPr>
            <w:r>
              <w:t>Pt. 3: 13 Sep</w:t>
            </w:r>
            <w:r>
              <w:t> 2011 (see s. 2(c))</w:t>
            </w:r>
          </w:p>
        </w:tc>
        <w:tc>
          <w:tcPr>
            <w:tcW w:w="1123" w:type="dxa"/>
          </w:tcPr>
          <w:p w14:paraId="7309A40C" w14:textId="77777777" w:rsidR="00B13B28" w:rsidRDefault="00B13B28">
            <w:pPr>
              <w:pStyle w:val="Table09Row"/>
            </w:pPr>
          </w:p>
        </w:tc>
      </w:tr>
      <w:tr w:rsidR="00B13B28" w14:paraId="19B1A75E" w14:textId="77777777">
        <w:trPr>
          <w:cantSplit/>
          <w:jc w:val="center"/>
        </w:trPr>
        <w:tc>
          <w:tcPr>
            <w:tcW w:w="1418" w:type="dxa"/>
          </w:tcPr>
          <w:p w14:paraId="6AC45046" w14:textId="77777777" w:rsidR="00B13B28" w:rsidRDefault="00CC31A6">
            <w:pPr>
              <w:pStyle w:val="Table09Row"/>
            </w:pPr>
            <w:r>
              <w:t>2011/034</w:t>
            </w:r>
          </w:p>
        </w:tc>
        <w:tc>
          <w:tcPr>
            <w:tcW w:w="2693" w:type="dxa"/>
          </w:tcPr>
          <w:p w14:paraId="08486BB1" w14:textId="77777777" w:rsidR="00B13B28" w:rsidRDefault="00CC31A6">
            <w:pPr>
              <w:pStyle w:val="Table09Row"/>
            </w:pPr>
            <w:r>
              <w:rPr>
                <w:i/>
              </w:rPr>
              <w:t>Parliamentary Superannuation Amendment Act 2011</w:t>
            </w:r>
          </w:p>
        </w:tc>
        <w:tc>
          <w:tcPr>
            <w:tcW w:w="1276" w:type="dxa"/>
          </w:tcPr>
          <w:p w14:paraId="5D582C1B" w14:textId="77777777" w:rsidR="00B13B28" w:rsidRDefault="00CC31A6">
            <w:pPr>
              <w:pStyle w:val="Table09Row"/>
            </w:pPr>
            <w:r>
              <w:t>12 Sep 2011</w:t>
            </w:r>
          </w:p>
        </w:tc>
        <w:tc>
          <w:tcPr>
            <w:tcW w:w="3402" w:type="dxa"/>
          </w:tcPr>
          <w:p w14:paraId="1AA0FA9A" w14:textId="77777777" w:rsidR="00B13B28" w:rsidRDefault="00CC31A6">
            <w:pPr>
              <w:pStyle w:val="Table09Row"/>
            </w:pPr>
            <w:r>
              <w:t>s. 1 &amp; 2: 12 Sep 2011 (see s. 2(a));</w:t>
            </w:r>
          </w:p>
          <w:p w14:paraId="2CBAA3EA" w14:textId="77777777" w:rsidR="00B13B28" w:rsidRDefault="00CC31A6">
            <w:pPr>
              <w:pStyle w:val="Table09Row"/>
            </w:pPr>
            <w:r>
              <w:t xml:space="preserve">Act other than s. 1 &amp; 2: 2 Nov 2011 (see s. 2(b) and </w:t>
            </w:r>
            <w:r>
              <w:rPr>
                <w:i/>
              </w:rPr>
              <w:t>Gazette</w:t>
            </w:r>
            <w:r>
              <w:t xml:space="preserve"> 1 Nov 2011 p. 4593)</w:t>
            </w:r>
          </w:p>
        </w:tc>
        <w:tc>
          <w:tcPr>
            <w:tcW w:w="1123" w:type="dxa"/>
          </w:tcPr>
          <w:p w14:paraId="0F2F03CE" w14:textId="77777777" w:rsidR="00B13B28" w:rsidRDefault="00B13B28">
            <w:pPr>
              <w:pStyle w:val="Table09Row"/>
            </w:pPr>
          </w:p>
        </w:tc>
      </w:tr>
      <w:tr w:rsidR="00B13B28" w14:paraId="212B30F8" w14:textId="77777777">
        <w:trPr>
          <w:cantSplit/>
          <w:jc w:val="center"/>
        </w:trPr>
        <w:tc>
          <w:tcPr>
            <w:tcW w:w="1418" w:type="dxa"/>
          </w:tcPr>
          <w:p w14:paraId="4F6E7719" w14:textId="77777777" w:rsidR="00B13B28" w:rsidRDefault="00CC31A6">
            <w:pPr>
              <w:pStyle w:val="Table09Row"/>
            </w:pPr>
            <w:r>
              <w:t>2011/035</w:t>
            </w:r>
          </w:p>
        </w:tc>
        <w:tc>
          <w:tcPr>
            <w:tcW w:w="2693" w:type="dxa"/>
          </w:tcPr>
          <w:p w14:paraId="5BDBCB87" w14:textId="77777777" w:rsidR="00B13B28" w:rsidRDefault="00CC31A6">
            <w:pPr>
              <w:pStyle w:val="Table09Row"/>
            </w:pPr>
            <w:r>
              <w:rPr>
                <w:i/>
              </w:rPr>
              <w:t xml:space="preserve">State Superannuation </w:t>
            </w:r>
            <w:r>
              <w:rPr>
                <w:i/>
              </w:rPr>
              <w:t>Amendment Act 2011</w:t>
            </w:r>
          </w:p>
        </w:tc>
        <w:tc>
          <w:tcPr>
            <w:tcW w:w="1276" w:type="dxa"/>
          </w:tcPr>
          <w:p w14:paraId="1A1BE4E5" w14:textId="77777777" w:rsidR="00B13B28" w:rsidRDefault="00CC31A6">
            <w:pPr>
              <w:pStyle w:val="Table09Row"/>
            </w:pPr>
            <w:r>
              <w:t>12 Sep 2011</w:t>
            </w:r>
          </w:p>
        </w:tc>
        <w:tc>
          <w:tcPr>
            <w:tcW w:w="3402" w:type="dxa"/>
          </w:tcPr>
          <w:p w14:paraId="3B28D96B" w14:textId="77777777" w:rsidR="00B13B28" w:rsidRDefault="00CC31A6">
            <w:pPr>
              <w:pStyle w:val="Table09Row"/>
            </w:pPr>
            <w:r>
              <w:t>s. 1 &amp; 2: 12 Sep 2011 (see s. 2(a));</w:t>
            </w:r>
          </w:p>
          <w:p w14:paraId="2929A880" w14:textId="77777777" w:rsidR="00B13B28" w:rsidRDefault="00CC31A6">
            <w:pPr>
              <w:pStyle w:val="Table09Row"/>
            </w:pPr>
            <w:r>
              <w:t xml:space="preserve">Act other than s. 1 &amp; 2: 30 Mar 2012 (see s. 2(b) and </w:t>
            </w:r>
            <w:r>
              <w:rPr>
                <w:i/>
              </w:rPr>
              <w:t>Gazette</w:t>
            </w:r>
            <w:r>
              <w:t xml:space="preserve"> 16 Mar 2012 p. 1245)</w:t>
            </w:r>
          </w:p>
        </w:tc>
        <w:tc>
          <w:tcPr>
            <w:tcW w:w="1123" w:type="dxa"/>
          </w:tcPr>
          <w:p w14:paraId="3E320D0B" w14:textId="77777777" w:rsidR="00B13B28" w:rsidRDefault="00B13B28">
            <w:pPr>
              <w:pStyle w:val="Table09Row"/>
            </w:pPr>
          </w:p>
        </w:tc>
      </w:tr>
      <w:tr w:rsidR="00B13B28" w14:paraId="5EC03C21" w14:textId="77777777">
        <w:trPr>
          <w:cantSplit/>
          <w:jc w:val="center"/>
        </w:trPr>
        <w:tc>
          <w:tcPr>
            <w:tcW w:w="1418" w:type="dxa"/>
          </w:tcPr>
          <w:p w14:paraId="110268FF" w14:textId="77777777" w:rsidR="00B13B28" w:rsidRDefault="00CC31A6">
            <w:pPr>
              <w:pStyle w:val="Table09Row"/>
            </w:pPr>
            <w:r>
              <w:t>2011/036</w:t>
            </w:r>
          </w:p>
        </w:tc>
        <w:tc>
          <w:tcPr>
            <w:tcW w:w="2693" w:type="dxa"/>
          </w:tcPr>
          <w:p w14:paraId="2482BC61" w14:textId="77777777" w:rsidR="00B13B28" w:rsidRDefault="00CC31A6">
            <w:pPr>
              <w:pStyle w:val="Table09Row"/>
            </w:pPr>
            <w:r>
              <w:rPr>
                <w:i/>
              </w:rPr>
              <w:t>Conservation Legislation Amendment Act 2011</w:t>
            </w:r>
          </w:p>
        </w:tc>
        <w:tc>
          <w:tcPr>
            <w:tcW w:w="1276" w:type="dxa"/>
          </w:tcPr>
          <w:p w14:paraId="4681A27D" w14:textId="77777777" w:rsidR="00B13B28" w:rsidRDefault="00CC31A6">
            <w:pPr>
              <w:pStyle w:val="Table09Row"/>
            </w:pPr>
            <w:r>
              <w:t>13 Sep 2011</w:t>
            </w:r>
          </w:p>
        </w:tc>
        <w:tc>
          <w:tcPr>
            <w:tcW w:w="3402" w:type="dxa"/>
          </w:tcPr>
          <w:p w14:paraId="764379A9" w14:textId="77777777" w:rsidR="00B13B28" w:rsidRDefault="00CC31A6">
            <w:pPr>
              <w:pStyle w:val="Table09Row"/>
            </w:pPr>
            <w:r>
              <w:t>s. 1 &amp; 2: 13 Sep 2011 (see s. 2(a));</w:t>
            </w:r>
          </w:p>
          <w:p w14:paraId="159F49F3" w14:textId="77777777" w:rsidR="00B13B28" w:rsidRDefault="00CC31A6">
            <w:pPr>
              <w:pStyle w:val="Table09Row"/>
            </w:pPr>
            <w:r>
              <w:t>P</w:t>
            </w:r>
            <w:r>
              <w:t xml:space="preserve">t. 2 (other than s. 40): 14 Mar 2012 (see s. 2(b) and </w:t>
            </w:r>
            <w:r>
              <w:rPr>
                <w:i/>
              </w:rPr>
              <w:t>Gazette</w:t>
            </w:r>
            <w:r>
              <w:t xml:space="preserve"> 13 Mar 2012 p. 1033);</w:t>
            </w:r>
          </w:p>
          <w:p w14:paraId="1AE4A501" w14:textId="77777777" w:rsidR="00B13B28" w:rsidRDefault="00CC31A6">
            <w:pPr>
              <w:pStyle w:val="Table09Row"/>
            </w:pPr>
            <w:r>
              <w:t xml:space="preserve">s. 40 &amp; Pt. 3: 8 Dec 2012 (see s. 2(b) and </w:t>
            </w:r>
            <w:r>
              <w:rPr>
                <w:i/>
              </w:rPr>
              <w:t>Gazette</w:t>
            </w:r>
            <w:r>
              <w:t xml:space="preserve"> 7 Dec 2012 p. 5963)</w:t>
            </w:r>
          </w:p>
        </w:tc>
        <w:tc>
          <w:tcPr>
            <w:tcW w:w="1123" w:type="dxa"/>
          </w:tcPr>
          <w:p w14:paraId="509AD3E8" w14:textId="77777777" w:rsidR="00B13B28" w:rsidRDefault="00B13B28">
            <w:pPr>
              <w:pStyle w:val="Table09Row"/>
            </w:pPr>
          </w:p>
        </w:tc>
      </w:tr>
      <w:tr w:rsidR="00B13B28" w14:paraId="4C315B2D" w14:textId="77777777">
        <w:trPr>
          <w:cantSplit/>
          <w:jc w:val="center"/>
        </w:trPr>
        <w:tc>
          <w:tcPr>
            <w:tcW w:w="1418" w:type="dxa"/>
          </w:tcPr>
          <w:p w14:paraId="0FCF9775" w14:textId="77777777" w:rsidR="00B13B28" w:rsidRDefault="00CC31A6">
            <w:pPr>
              <w:pStyle w:val="Table09Row"/>
            </w:pPr>
            <w:r>
              <w:t>2011/037</w:t>
            </w:r>
          </w:p>
        </w:tc>
        <w:tc>
          <w:tcPr>
            <w:tcW w:w="2693" w:type="dxa"/>
          </w:tcPr>
          <w:p w14:paraId="29F21256" w14:textId="77777777" w:rsidR="00B13B28" w:rsidRDefault="00CC31A6">
            <w:pPr>
              <w:pStyle w:val="Table09Row"/>
            </w:pPr>
            <w:r>
              <w:rPr>
                <w:i/>
              </w:rPr>
              <w:t>Curriculum Council Amendment Act 2011</w:t>
            </w:r>
          </w:p>
        </w:tc>
        <w:tc>
          <w:tcPr>
            <w:tcW w:w="1276" w:type="dxa"/>
          </w:tcPr>
          <w:p w14:paraId="46B634E0" w14:textId="77777777" w:rsidR="00B13B28" w:rsidRDefault="00CC31A6">
            <w:pPr>
              <w:pStyle w:val="Table09Row"/>
            </w:pPr>
            <w:r>
              <w:t>13 Sep 2011</w:t>
            </w:r>
          </w:p>
        </w:tc>
        <w:tc>
          <w:tcPr>
            <w:tcW w:w="3402" w:type="dxa"/>
          </w:tcPr>
          <w:p w14:paraId="571741BA" w14:textId="77777777" w:rsidR="00B13B28" w:rsidRDefault="00CC31A6">
            <w:pPr>
              <w:pStyle w:val="Table09Row"/>
            </w:pPr>
            <w:r>
              <w:t>s. 1 &amp; 2: 13 Sep 2011 (see s. 2(a));</w:t>
            </w:r>
          </w:p>
          <w:p w14:paraId="324159EF" w14:textId="77777777" w:rsidR="00B13B28" w:rsidRDefault="00CC31A6">
            <w:pPr>
              <w:pStyle w:val="Table09Row"/>
            </w:pPr>
            <w:r>
              <w:t xml:space="preserve">Act other than s. 1 &amp; 2: 1 Mar 2012 (see s. 2(b) and </w:t>
            </w:r>
            <w:r>
              <w:rPr>
                <w:i/>
              </w:rPr>
              <w:t>Gazette</w:t>
            </w:r>
            <w:r>
              <w:t xml:space="preserve"> 28 Feb 2012 p. 841)</w:t>
            </w:r>
          </w:p>
        </w:tc>
        <w:tc>
          <w:tcPr>
            <w:tcW w:w="1123" w:type="dxa"/>
          </w:tcPr>
          <w:p w14:paraId="1023E5BE" w14:textId="77777777" w:rsidR="00B13B28" w:rsidRDefault="00B13B28">
            <w:pPr>
              <w:pStyle w:val="Table09Row"/>
            </w:pPr>
          </w:p>
        </w:tc>
      </w:tr>
      <w:tr w:rsidR="00B13B28" w14:paraId="3D6264CC" w14:textId="77777777">
        <w:trPr>
          <w:cantSplit/>
          <w:jc w:val="center"/>
        </w:trPr>
        <w:tc>
          <w:tcPr>
            <w:tcW w:w="1418" w:type="dxa"/>
          </w:tcPr>
          <w:p w14:paraId="1C83AD2F" w14:textId="77777777" w:rsidR="00B13B28" w:rsidRDefault="00CC31A6">
            <w:pPr>
              <w:pStyle w:val="Table09Row"/>
            </w:pPr>
            <w:r>
              <w:t>2011/038</w:t>
            </w:r>
          </w:p>
        </w:tc>
        <w:tc>
          <w:tcPr>
            <w:tcW w:w="2693" w:type="dxa"/>
          </w:tcPr>
          <w:p w14:paraId="0297A3C4" w14:textId="77777777" w:rsidR="00B13B28" w:rsidRDefault="00CC31A6">
            <w:pPr>
              <w:pStyle w:val="Table09Row"/>
            </w:pPr>
            <w:r>
              <w:rPr>
                <w:i/>
              </w:rPr>
              <w:t>Child Care Services Amendment Act 2011</w:t>
            </w:r>
          </w:p>
        </w:tc>
        <w:tc>
          <w:tcPr>
            <w:tcW w:w="1276" w:type="dxa"/>
          </w:tcPr>
          <w:p w14:paraId="0E7258D1" w14:textId="77777777" w:rsidR="00B13B28" w:rsidRDefault="00CC31A6">
            <w:pPr>
              <w:pStyle w:val="Table09Row"/>
            </w:pPr>
            <w:r>
              <w:t>4 Oct 2011</w:t>
            </w:r>
          </w:p>
        </w:tc>
        <w:tc>
          <w:tcPr>
            <w:tcW w:w="3402" w:type="dxa"/>
          </w:tcPr>
          <w:p w14:paraId="53C60FC3" w14:textId="77777777" w:rsidR="00B13B28" w:rsidRDefault="00CC31A6">
            <w:pPr>
              <w:pStyle w:val="Table09Row"/>
            </w:pPr>
            <w:r>
              <w:t>Pt. 1: 4 Oct 2011 (see s. 2(a));</w:t>
            </w:r>
          </w:p>
          <w:p w14:paraId="70578168" w14:textId="77777777" w:rsidR="00B13B28" w:rsidRDefault="00CC31A6">
            <w:pPr>
              <w:pStyle w:val="Table09Row"/>
            </w:pPr>
            <w:r>
              <w:t xml:space="preserve">Act other than Pt. 1: 7 Jan 2012 (see s. 2(b) and </w:t>
            </w:r>
            <w:r>
              <w:rPr>
                <w:i/>
              </w:rPr>
              <w:t>Gazette</w:t>
            </w:r>
            <w:r>
              <w:t xml:space="preserve"> 6 Jan 2012 p. 3)</w:t>
            </w:r>
          </w:p>
        </w:tc>
        <w:tc>
          <w:tcPr>
            <w:tcW w:w="1123" w:type="dxa"/>
          </w:tcPr>
          <w:p w14:paraId="680C5D41" w14:textId="77777777" w:rsidR="00B13B28" w:rsidRDefault="00B13B28">
            <w:pPr>
              <w:pStyle w:val="Table09Row"/>
            </w:pPr>
          </w:p>
        </w:tc>
      </w:tr>
      <w:tr w:rsidR="00B13B28" w14:paraId="02DA1E96" w14:textId="77777777">
        <w:trPr>
          <w:cantSplit/>
          <w:jc w:val="center"/>
        </w:trPr>
        <w:tc>
          <w:tcPr>
            <w:tcW w:w="1418" w:type="dxa"/>
          </w:tcPr>
          <w:p w14:paraId="02C1CC51" w14:textId="77777777" w:rsidR="00B13B28" w:rsidRDefault="00CC31A6">
            <w:pPr>
              <w:pStyle w:val="Table09Row"/>
            </w:pPr>
            <w:r>
              <w:t>2011/039</w:t>
            </w:r>
          </w:p>
        </w:tc>
        <w:tc>
          <w:tcPr>
            <w:tcW w:w="2693" w:type="dxa"/>
          </w:tcPr>
          <w:p w14:paraId="5FC7E99C" w14:textId="77777777" w:rsidR="00B13B28" w:rsidRDefault="00CC31A6">
            <w:pPr>
              <w:pStyle w:val="Table09Row"/>
            </w:pPr>
            <w:r>
              <w:rPr>
                <w:i/>
              </w:rPr>
              <w:t>Trustee Companies (Commonwealth Regulation) Amendment Act 2011</w:t>
            </w:r>
          </w:p>
        </w:tc>
        <w:tc>
          <w:tcPr>
            <w:tcW w:w="1276" w:type="dxa"/>
          </w:tcPr>
          <w:p w14:paraId="1359E9A2" w14:textId="77777777" w:rsidR="00B13B28" w:rsidRDefault="00CC31A6">
            <w:pPr>
              <w:pStyle w:val="Table09Row"/>
            </w:pPr>
            <w:r>
              <w:t>4 Oct 2011</w:t>
            </w:r>
          </w:p>
        </w:tc>
        <w:tc>
          <w:tcPr>
            <w:tcW w:w="3402" w:type="dxa"/>
          </w:tcPr>
          <w:p w14:paraId="7B649BCD" w14:textId="77777777" w:rsidR="00B13B28" w:rsidRDefault="00CC31A6">
            <w:pPr>
              <w:pStyle w:val="Table09Row"/>
            </w:pPr>
            <w:r>
              <w:t>s. 1 &amp; 2: 4 Oct 2011 (see s. 2(a));</w:t>
            </w:r>
          </w:p>
          <w:p w14:paraId="5DBA1144" w14:textId="77777777" w:rsidR="00B13B28" w:rsidRDefault="00CC31A6">
            <w:pPr>
              <w:pStyle w:val="Table09Row"/>
            </w:pPr>
            <w:r>
              <w:t xml:space="preserve">Act other than s. 1 &amp; 2: 26 Nov 2011 (see s. 2(b) and </w:t>
            </w:r>
            <w:r>
              <w:rPr>
                <w:i/>
              </w:rPr>
              <w:t>Gazett</w:t>
            </w:r>
            <w:r>
              <w:rPr>
                <w:i/>
              </w:rPr>
              <w:t>e</w:t>
            </w:r>
            <w:r>
              <w:t xml:space="preserve"> 25 Nov 2011 p. 4867)</w:t>
            </w:r>
          </w:p>
        </w:tc>
        <w:tc>
          <w:tcPr>
            <w:tcW w:w="1123" w:type="dxa"/>
          </w:tcPr>
          <w:p w14:paraId="4635390A" w14:textId="77777777" w:rsidR="00B13B28" w:rsidRDefault="00B13B28">
            <w:pPr>
              <w:pStyle w:val="Table09Row"/>
            </w:pPr>
          </w:p>
        </w:tc>
      </w:tr>
      <w:tr w:rsidR="00B13B28" w14:paraId="28C67C16" w14:textId="77777777">
        <w:trPr>
          <w:cantSplit/>
          <w:jc w:val="center"/>
        </w:trPr>
        <w:tc>
          <w:tcPr>
            <w:tcW w:w="1418" w:type="dxa"/>
          </w:tcPr>
          <w:p w14:paraId="04D40DD4" w14:textId="77777777" w:rsidR="00B13B28" w:rsidRDefault="00CC31A6">
            <w:pPr>
              <w:pStyle w:val="Table09Row"/>
            </w:pPr>
            <w:r>
              <w:t>2011/040</w:t>
            </w:r>
          </w:p>
        </w:tc>
        <w:tc>
          <w:tcPr>
            <w:tcW w:w="2693" w:type="dxa"/>
          </w:tcPr>
          <w:p w14:paraId="56232D5F" w14:textId="77777777" w:rsidR="00B13B28" w:rsidRDefault="00CC31A6">
            <w:pPr>
              <w:pStyle w:val="Table09Row"/>
            </w:pPr>
            <w:r>
              <w:rPr>
                <w:i/>
              </w:rPr>
              <w:t>Retail Trading Hours Amendment Act 2011</w:t>
            </w:r>
          </w:p>
        </w:tc>
        <w:tc>
          <w:tcPr>
            <w:tcW w:w="1276" w:type="dxa"/>
          </w:tcPr>
          <w:p w14:paraId="1E907E8E" w14:textId="77777777" w:rsidR="00B13B28" w:rsidRDefault="00CC31A6">
            <w:pPr>
              <w:pStyle w:val="Table09Row"/>
            </w:pPr>
            <w:r>
              <w:t>4 Oct 2011</w:t>
            </w:r>
          </w:p>
        </w:tc>
        <w:tc>
          <w:tcPr>
            <w:tcW w:w="3402" w:type="dxa"/>
          </w:tcPr>
          <w:p w14:paraId="2853CB1B" w14:textId="77777777" w:rsidR="00B13B28" w:rsidRDefault="00CC31A6">
            <w:pPr>
              <w:pStyle w:val="Table09Row"/>
            </w:pPr>
            <w:r>
              <w:t>s. 1 &amp; 2: 4 Oct 2011 (see s. 2(a));</w:t>
            </w:r>
          </w:p>
          <w:p w14:paraId="31A38328" w14:textId="77777777" w:rsidR="00B13B28" w:rsidRDefault="00CC31A6">
            <w:pPr>
              <w:pStyle w:val="Table09Row"/>
            </w:pPr>
            <w:r>
              <w:t>Act other than s. 1 &amp; 2: 5 Oct 2011 (see s. 2(b))</w:t>
            </w:r>
          </w:p>
        </w:tc>
        <w:tc>
          <w:tcPr>
            <w:tcW w:w="1123" w:type="dxa"/>
          </w:tcPr>
          <w:p w14:paraId="68EB5FC8" w14:textId="77777777" w:rsidR="00B13B28" w:rsidRDefault="00B13B28">
            <w:pPr>
              <w:pStyle w:val="Table09Row"/>
            </w:pPr>
          </w:p>
        </w:tc>
      </w:tr>
      <w:tr w:rsidR="00B13B28" w14:paraId="0F9AD4AD" w14:textId="77777777">
        <w:trPr>
          <w:cantSplit/>
          <w:jc w:val="center"/>
        </w:trPr>
        <w:tc>
          <w:tcPr>
            <w:tcW w:w="1418" w:type="dxa"/>
          </w:tcPr>
          <w:p w14:paraId="61931834" w14:textId="77777777" w:rsidR="00B13B28" w:rsidRDefault="00CC31A6">
            <w:pPr>
              <w:pStyle w:val="Table09Row"/>
            </w:pPr>
            <w:r>
              <w:t>2011/041</w:t>
            </w:r>
          </w:p>
        </w:tc>
        <w:tc>
          <w:tcPr>
            <w:tcW w:w="2693" w:type="dxa"/>
          </w:tcPr>
          <w:p w14:paraId="63147647" w14:textId="77777777" w:rsidR="00B13B28" w:rsidRDefault="00CC31A6">
            <w:pPr>
              <w:pStyle w:val="Table09Row"/>
            </w:pPr>
            <w:r>
              <w:rPr>
                <w:i/>
              </w:rPr>
              <w:t>Personal Property Securities (Commonwealth Laws) Act 2011</w:t>
            </w:r>
          </w:p>
        </w:tc>
        <w:tc>
          <w:tcPr>
            <w:tcW w:w="1276" w:type="dxa"/>
          </w:tcPr>
          <w:p w14:paraId="230A7782" w14:textId="77777777" w:rsidR="00B13B28" w:rsidRDefault="00CC31A6">
            <w:pPr>
              <w:pStyle w:val="Table09Row"/>
            </w:pPr>
            <w:r>
              <w:t>4 Oct 2011</w:t>
            </w:r>
          </w:p>
        </w:tc>
        <w:tc>
          <w:tcPr>
            <w:tcW w:w="3402" w:type="dxa"/>
          </w:tcPr>
          <w:p w14:paraId="6397776A" w14:textId="77777777" w:rsidR="00B13B28" w:rsidRDefault="00CC31A6">
            <w:pPr>
              <w:pStyle w:val="Table09Row"/>
            </w:pPr>
            <w:r>
              <w:t>Pt. 1: 4 Oct 2011 (see s. 2(1)(a));</w:t>
            </w:r>
          </w:p>
          <w:p w14:paraId="44CCF865" w14:textId="77777777" w:rsidR="00B13B28" w:rsidRDefault="00CC31A6">
            <w:pPr>
              <w:pStyle w:val="Table09Row"/>
            </w:pPr>
            <w:r>
              <w:t>Act other than Pt. 1, s. 8(2) &amp; (3) &amp; 16: 5 Oct 2011 (see s. 2(1)(b));</w:t>
            </w:r>
          </w:p>
          <w:p w14:paraId="06622132" w14:textId="77777777" w:rsidR="00B13B28" w:rsidRDefault="00CC31A6">
            <w:pPr>
              <w:pStyle w:val="Table09Row"/>
            </w:pPr>
            <w:r>
              <w:t>s. 16: 30 Jan 2012 (see s. 2(1)(c) &amp; Cwlth Legislative Instrument No. F2011L02397 cl. 5 registered 21 Nov 2011);</w:t>
            </w:r>
          </w:p>
          <w:p w14:paraId="7DA04138" w14:textId="77777777" w:rsidR="00B13B28" w:rsidRDefault="00CC31A6">
            <w:pPr>
              <w:pStyle w:val="Table09Row"/>
            </w:pPr>
            <w:r>
              <w:t>s. 8(2) &amp; (3): to be proc</w:t>
            </w:r>
            <w:r>
              <w:t>laimed (see s. 2(1)(d) &amp; 2(2))</w:t>
            </w:r>
          </w:p>
        </w:tc>
        <w:tc>
          <w:tcPr>
            <w:tcW w:w="1123" w:type="dxa"/>
          </w:tcPr>
          <w:p w14:paraId="07F2FB2E" w14:textId="77777777" w:rsidR="00B13B28" w:rsidRDefault="00B13B28">
            <w:pPr>
              <w:pStyle w:val="Table09Row"/>
            </w:pPr>
          </w:p>
        </w:tc>
      </w:tr>
      <w:tr w:rsidR="00B13B28" w14:paraId="0776FD18" w14:textId="77777777">
        <w:trPr>
          <w:cantSplit/>
          <w:jc w:val="center"/>
        </w:trPr>
        <w:tc>
          <w:tcPr>
            <w:tcW w:w="1418" w:type="dxa"/>
          </w:tcPr>
          <w:p w14:paraId="41DDB6D5" w14:textId="77777777" w:rsidR="00B13B28" w:rsidRDefault="00CC31A6">
            <w:pPr>
              <w:pStyle w:val="Table09Row"/>
            </w:pPr>
            <w:r>
              <w:t>2011/042</w:t>
            </w:r>
          </w:p>
        </w:tc>
        <w:tc>
          <w:tcPr>
            <w:tcW w:w="2693" w:type="dxa"/>
          </w:tcPr>
          <w:p w14:paraId="71BBD5E1" w14:textId="77777777" w:rsidR="00B13B28" w:rsidRDefault="00CC31A6">
            <w:pPr>
              <w:pStyle w:val="Table09Row"/>
            </w:pPr>
            <w:r>
              <w:rPr>
                <w:i/>
              </w:rPr>
              <w:t>Personal Property Securities (Consequential Repeals and Amendments) Act 2011</w:t>
            </w:r>
          </w:p>
        </w:tc>
        <w:tc>
          <w:tcPr>
            <w:tcW w:w="1276" w:type="dxa"/>
          </w:tcPr>
          <w:p w14:paraId="4E090409" w14:textId="77777777" w:rsidR="00B13B28" w:rsidRDefault="00CC31A6">
            <w:pPr>
              <w:pStyle w:val="Table09Row"/>
            </w:pPr>
            <w:r>
              <w:t>4 Oct 2011</w:t>
            </w:r>
          </w:p>
        </w:tc>
        <w:tc>
          <w:tcPr>
            <w:tcW w:w="3402" w:type="dxa"/>
          </w:tcPr>
          <w:p w14:paraId="4AECAB4E" w14:textId="77777777" w:rsidR="00B13B28" w:rsidRDefault="00CC31A6">
            <w:pPr>
              <w:pStyle w:val="Table09Row"/>
            </w:pPr>
            <w:r>
              <w:t>s. 1 &amp; 2: 4 Oct 2011 (see s. 2(a));</w:t>
            </w:r>
          </w:p>
          <w:p w14:paraId="7474A799" w14:textId="77777777" w:rsidR="00B13B28" w:rsidRDefault="00CC31A6">
            <w:pPr>
              <w:pStyle w:val="Table09Row"/>
            </w:pPr>
            <w:r>
              <w:t>s. 30, 31, 33, 34 &amp; 44: 5 Oct 2011 (see s. 2(b));</w:t>
            </w:r>
          </w:p>
          <w:p w14:paraId="3A4E97BC" w14:textId="77777777" w:rsidR="00B13B28" w:rsidRDefault="00CC31A6">
            <w:pPr>
              <w:pStyle w:val="Table09Row"/>
            </w:pPr>
            <w:r>
              <w:t>Act other than s. 1, 2, 30, 31, 33, 34 &amp;</w:t>
            </w:r>
            <w:r>
              <w:t xml:space="preserve"> 44: 30 Jan 2012 (see s. 2(c) &amp; Cwlth Legislative Instrument No. F2011L02397 cl. 5 registered 21 Nov 2011)</w:t>
            </w:r>
          </w:p>
        </w:tc>
        <w:tc>
          <w:tcPr>
            <w:tcW w:w="1123" w:type="dxa"/>
          </w:tcPr>
          <w:p w14:paraId="741FEA93" w14:textId="77777777" w:rsidR="00B13B28" w:rsidRDefault="00B13B28">
            <w:pPr>
              <w:pStyle w:val="Table09Row"/>
            </w:pPr>
          </w:p>
        </w:tc>
      </w:tr>
      <w:tr w:rsidR="00B13B28" w14:paraId="6CA524FF" w14:textId="77777777">
        <w:trPr>
          <w:cantSplit/>
          <w:jc w:val="center"/>
        </w:trPr>
        <w:tc>
          <w:tcPr>
            <w:tcW w:w="1418" w:type="dxa"/>
          </w:tcPr>
          <w:p w14:paraId="7AD84693" w14:textId="77777777" w:rsidR="00B13B28" w:rsidRDefault="00CC31A6">
            <w:pPr>
              <w:pStyle w:val="Table09Row"/>
            </w:pPr>
            <w:r>
              <w:t>2011/043</w:t>
            </w:r>
          </w:p>
        </w:tc>
        <w:tc>
          <w:tcPr>
            <w:tcW w:w="2693" w:type="dxa"/>
          </w:tcPr>
          <w:p w14:paraId="561872D5" w14:textId="77777777" w:rsidR="00B13B28" w:rsidRDefault="00CC31A6">
            <w:pPr>
              <w:pStyle w:val="Table09Row"/>
            </w:pPr>
            <w:r>
              <w:rPr>
                <w:i/>
              </w:rPr>
              <w:t>Fish Resources Management Amendment Act 2011</w:t>
            </w:r>
          </w:p>
        </w:tc>
        <w:tc>
          <w:tcPr>
            <w:tcW w:w="1276" w:type="dxa"/>
          </w:tcPr>
          <w:p w14:paraId="02FA31EB" w14:textId="77777777" w:rsidR="00B13B28" w:rsidRDefault="00CC31A6">
            <w:pPr>
              <w:pStyle w:val="Table09Row"/>
            </w:pPr>
            <w:r>
              <w:t>12 Oct 2011</w:t>
            </w:r>
          </w:p>
        </w:tc>
        <w:tc>
          <w:tcPr>
            <w:tcW w:w="3402" w:type="dxa"/>
          </w:tcPr>
          <w:p w14:paraId="5359C45C" w14:textId="77777777" w:rsidR="00B13B28" w:rsidRDefault="00CC31A6">
            <w:pPr>
              <w:pStyle w:val="Table09Row"/>
            </w:pPr>
            <w:r>
              <w:t>s. 1 &amp; 2: 12 Oct 2011 (see s. 2(a));</w:t>
            </w:r>
          </w:p>
          <w:p w14:paraId="35CEDBE9" w14:textId="77777777" w:rsidR="00B13B28" w:rsidRDefault="00CC31A6">
            <w:pPr>
              <w:pStyle w:val="Table09Row"/>
            </w:pPr>
            <w:r>
              <w:t>Act other than s. 1 &amp; 2: 5 Nov 2011 (see s. </w:t>
            </w:r>
            <w:r>
              <w:t xml:space="preserve">2(b) and </w:t>
            </w:r>
            <w:r>
              <w:rPr>
                <w:i/>
              </w:rPr>
              <w:t>Gazette</w:t>
            </w:r>
            <w:r>
              <w:t xml:space="preserve"> 4 Nov 2011 p. 4629)</w:t>
            </w:r>
          </w:p>
        </w:tc>
        <w:tc>
          <w:tcPr>
            <w:tcW w:w="1123" w:type="dxa"/>
          </w:tcPr>
          <w:p w14:paraId="5BD745FF" w14:textId="77777777" w:rsidR="00B13B28" w:rsidRDefault="00B13B28">
            <w:pPr>
              <w:pStyle w:val="Table09Row"/>
            </w:pPr>
          </w:p>
        </w:tc>
      </w:tr>
      <w:tr w:rsidR="00B13B28" w14:paraId="101794B6" w14:textId="77777777">
        <w:trPr>
          <w:cantSplit/>
          <w:jc w:val="center"/>
        </w:trPr>
        <w:tc>
          <w:tcPr>
            <w:tcW w:w="1418" w:type="dxa"/>
          </w:tcPr>
          <w:p w14:paraId="168930EB" w14:textId="77777777" w:rsidR="00B13B28" w:rsidRDefault="00CC31A6">
            <w:pPr>
              <w:pStyle w:val="Table09Row"/>
            </w:pPr>
            <w:r>
              <w:t>2011/044</w:t>
            </w:r>
          </w:p>
        </w:tc>
        <w:tc>
          <w:tcPr>
            <w:tcW w:w="2693" w:type="dxa"/>
          </w:tcPr>
          <w:p w14:paraId="2826589A" w14:textId="77777777" w:rsidR="00B13B28" w:rsidRDefault="00CC31A6">
            <w:pPr>
              <w:pStyle w:val="Table09Row"/>
            </w:pPr>
            <w:r>
              <w:rPr>
                <w:i/>
              </w:rPr>
              <w:t>Professional Combat Sports Amendment Act 2011</w:t>
            </w:r>
          </w:p>
        </w:tc>
        <w:tc>
          <w:tcPr>
            <w:tcW w:w="1276" w:type="dxa"/>
          </w:tcPr>
          <w:p w14:paraId="6221CC62" w14:textId="77777777" w:rsidR="00B13B28" w:rsidRDefault="00CC31A6">
            <w:pPr>
              <w:pStyle w:val="Table09Row"/>
            </w:pPr>
            <w:r>
              <w:t>12 Oct 2011</w:t>
            </w:r>
          </w:p>
        </w:tc>
        <w:tc>
          <w:tcPr>
            <w:tcW w:w="3402" w:type="dxa"/>
          </w:tcPr>
          <w:p w14:paraId="45AAAD88" w14:textId="77777777" w:rsidR="00B13B28" w:rsidRDefault="00CC31A6">
            <w:pPr>
              <w:pStyle w:val="Table09Row"/>
            </w:pPr>
            <w:r>
              <w:t>s. 1 &amp; 2: 12 Oct 2011 (see s. 2(a));</w:t>
            </w:r>
          </w:p>
          <w:p w14:paraId="3FD023C1" w14:textId="77777777" w:rsidR="00B13B28" w:rsidRDefault="00CC31A6">
            <w:pPr>
              <w:pStyle w:val="Table09Row"/>
            </w:pPr>
            <w:r>
              <w:t xml:space="preserve">Act other than s. 1 &amp; 2: 1 Mar 2013 (see s. 2(b) and </w:t>
            </w:r>
            <w:r>
              <w:rPr>
                <w:i/>
              </w:rPr>
              <w:t>Gazette</w:t>
            </w:r>
            <w:r>
              <w:t xml:space="preserve"> 1 Mar 2013 p. 1091)</w:t>
            </w:r>
          </w:p>
        </w:tc>
        <w:tc>
          <w:tcPr>
            <w:tcW w:w="1123" w:type="dxa"/>
          </w:tcPr>
          <w:p w14:paraId="2EF88BCA" w14:textId="77777777" w:rsidR="00B13B28" w:rsidRDefault="00B13B28">
            <w:pPr>
              <w:pStyle w:val="Table09Row"/>
            </w:pPr>
          </w:p>
        </w:tc>
      </w:tr>
      <w:tr w:rsidR="00B13B28" w14:paraId="5DECE3C2" w14:textId="77777777">
        <w:trPr>
          <w:cantSplit/>
          <w:jc w:val="center"/>
        </w:trPr>
        <w:tc>
          <w:tcPr>
            <w:tcW w:w="1418" w:type="dxa"/>
          </w:tcPr>
          <w:p w14:paraId="73B0B2CD" w14:textId="77777777" w:rsidR="00B13B28" w:rsidRDefault="00CC31A6">
            <w:pPr>
              <w:pStyle w:val="Table09Row"/>
            </w:pPr>
            <w:r>
              <w:t>2011/045</w:t>
            </w:r>
          </w:p>
        </w:tc>
        <w:tc>
          <w:tcPr>
            <w:tcW w:w="2693" w:type="dxa"/>
          </w:tcPr>
          <w:p w14:paraId="5CC85483" w14:textId="77777777" w:rsidR="00B13B28" w:rsidRDefault="00CC31A6">
            <w:pPr>
              <w:pStyle w:val="Table09Row"/>
            </w:pPr>
            <w:r>
              <w:rPr>
                <w:i/>
              </w:rPr>
              <w:t>Metropolitan Redevelopment Authority Act 2011</w:t>
            </w:r>
          </w:p>
        </w:tc>
        <w:tc>
          <w:tcPr>
            <w:tcW w:w="1276" w:type="dxa"/>
          </w:tcPr>
          <w:p w14:paraId="0C5F111E" w14:textId="77777777" w:rsidR="00B13B28" w:rsidRDefault="00CC31A6">
            <w:pPr>
              <w:pStyle w:val="Table09Row"/>
            </w:pPr>
            <w:r>
              <w:t>12 Oct 2011</w:t>
            </w:r>
          </w:p>
        </w:tc>
        <w:tc>
          <w:tcPr>
            <w:tcW w:w="3402" w:type="dxa"/>
          </w:tcPr>
          <w:p w14:paraId="3620521D" w14:textId="77777777" w:rsidR="00B13B28" w:rsidRDefault="00CC31A6">
            <w:pPr>
              <w:pStyle w:val="Table09Row"/>
            </w:pPr>
            <w:r>
              <w:t>s. 1 &amp; 2: 12 Oct 2011 (see s. 2(a));</w:t>
            </w:r>
          </w:p>
          <w:p w14:paraId="10FAEE71" w14:textId="77777777" w:rsidR="00B13B28" w:rsidRDefault="00CC31A6">
            <w:pPr>
              <w:pStyle w:val="Table09Row"/>
            </w:pPr>
            <w:r>
              <w:t xml:space="preserve">s. 3, 29, 30, 36 &amp; 132: 7 Nov 2011 (see s. 2(b) and </w:t>
            </w:r>
            <w:r>
              <w:rPr>
                <w:i/>
              </w:rPr>
              <w:t>Gazette</w:t>
            </w:r>
            <w:r>
              <w:t xml:space="preserve"> 4 Nov 2011 p. 4629);</w:t>
            </w:r>
          </w:p>
          <w:p w14:paraId="059A189B" w14:textId="77777777" w:rsidR="00B13B28" w:rsidRDefault="00CC31A6">
            <w:pPr>
              <w:pStyle w:val="Table09Row"/>
            </w:pPr>
            <w:r>
              <w:t xml:space="preserve">Act other than s. 1‑3, 29, 30, 36 &amp; 132: 31 Dec 2011 (see s. 2(b) and </w:t>
            </w:r>
            <w:r>
              <w:rPr>
                <w:i/>
              </w:rPr>
              <w:t>Gazette</w:t>
            </w:r>
            <w:r>
              <w:t xml:space="preserve"> 30 Dec 2011 p. 5573)</w:t>
            </w:r>
          </w:p>
        </w:tc>
        <w:tc>
          <w:tcPr>
            <w:tcW w:w="1123" w:type="dxa"/>
          </w:tcPr>
          <w:p w14:paraId="03AEA497" w14:textId="77777777" w:rsidR="00B13B28" w:rsidRDefault="00B13B28">
            <w:pPr>
              <w:pStyle w:val="Table09Row"/>
            </w:pPr>
          </w:p>
        </w:tc>
      </w:tr>
      <w:tr w:rsidR="00B13B28" w14:paraId="2D1378B2" w14:textId="77777777">
        <w:trPr>
          <w:cantSplit/>
          <w:jc w:val="center"/>
        </w:trPr>
        <w:tc>
          <w:tcPr>
            <w:tcW w:w="1418" w:type="dxa"/>
          </w:tcPr>
          <w:p w14:paraId="63EA7E70" w14:textId="77777777" w:rsidR="00B13B28" w:rsidRDefault="00CC31A6">
            <w:pPr>
              <w:pStyle w:val="Table09Row"/>
            </w:pPr>
            <w:r>
              <w:t>2011/046</w:t>
            </w:r>
          </w:p>
        </w:tc>
        <w:tc>
          <w:tcPr>
            <w:tcW w:w="2693" w:type="dxa"/>
          </w:tcPr>
          <w:p w14:paraId="36017D48" w14:textId="77777777" w:rsidR="00B13B28" w:rsidRDefault="00CC31A6">
            <w:pPr>
              <w:pStyle w:val="Table09Row"/>
            </w:pPr>
            <w:r>
              <w:rPr>
                <w:i/>
              </w:rPr>
              <w:t>Electronic Transactions Act 2011</w:t>
            </w:r>
          </w:p>
        </w:tc>
        <w:tc>
          <w:tcPr>
            <w:tcW w:w="1276" w:type="dxa"/>
          </w:tcPr>
          <w:p w14:paraId="723010E4" w14:textId="77777777" w:rsidR="00B13B28" w:rsidRDefault="00CC31A6">
            <w:pPr>
              <w:pStyle w:val="Table09Row"/>
            </w:pPr>
            <w:r>
              <w:t>25 Oct 2011</w:t>
            </w:r>
          </w:p>
        </w:tc>
        <w:tc>
          <w:tcPr>
            <w:tcW w:w="3402" w:type="dxa"/>
          </w:tcPr>
          <w:p w14:paraId="3904DD96" w14:textId="77777777" w:rsidR="00B13B28" w:rsidRDefault="00CC31A6">
            <w:pPr>
              <w:pStyle w:val="Table09Row"/>
            </w:pPr>
            <w:r>
              <w:t>s. 1 &amp; 2: 25 Oct 2011 (see s. 2(a));</w:t>
            </w:r>
          </w:p>
          <w:p w14:paraId="0AB5868E" w14:textId="77777777" w:rsidR="00B13B28" w:rsidRDefault="00CC31A6">
            <w:pPr>
              <w:pStyle w:val="Table09Row"/>
            </w:pPr>
            <w:r>
              <w:t xml:space="preserve">s. 26: 1 Aug 2012 (see s. 2(b)(i) and </w:t>
            </w:r>
            <w:r>
              <w:rPr>
                <w:i/>
              </w:rPr>
              <w:t>Gazette</w:t>
            </w:r>
            <w:r>
              <w:t xml:space="preserve"> 31 Jul 2012 p. 368</w:t>
            </w:r>
            <w:r>
              <w:t>3);</w:t>
            </w:r>
          </w:p>
          <w:p w14:paraId="70F7BEDD" w14:textId="77777777" w:rsidR="00B13B28" w:rsidRDefault="00CC31A6">
            <w:pPr>
              <w:pStyle w:val="Table09Row"/>
            </w:pPr>
            <w:r>
              <w:t xml:space="preserve">Act other than s. 1, 2 &amp; 26: 1 Aug 2012 (see s. 2(c) and </w:t>
            </w:r>
            <w:r>
              <w:rPr>
                <w:i/>
              </w:rPr>
              <w:t>Gazette</w:t>
            </w:r>
            <w:r>
              <w:t xml:space="preserve"> 31 Jul 2012 p. 3683)</w:t>
            </w:r>
          </w:p>
        </w:tc>
        <w:tc>
          <w:tcPr>
            <w:tcW w:w="1123" w:type="dxa"/>
          </w:tcPr>
          <w:p w14:paraId="6B6216D9" w14:textId="77777777" w:rsidR="00B13B28" w:rsidRDefault="00B13B28">
            <w:pPr>
              <w:pStyle w:val="Table09Row"/>
            </w:pPr>
          </w:p>
        </w:tc>
      </w:tr>
      <w:tr w:rsidR="00B13B28" w14:paraId="0C1E1CC9" w14:textId="77777777">
        <w:trPr>
          <w:cantSplit/>
          <w:jc w:val="center"/>
        </w:trPr>
        <w:tc>
          <w:tcPr>
            <w:tcW w:w="1418" w:type="dxa"/>
          </w:tcPr>
          <w:p w14:paraId="5F0A13DD" w14:textId="77777777" w:rsidR="00B13B28" w:rsidRDefault="00CC31A6">
            <w:pPr>
              <w:pStyle w:val="Table09Row"/>
            </w:pPr>
            <w:r>
              <w:t>2011/047</w:t>
            </w:r>
          </w:p>
        </w:tc>
        <w:tc>
          <w:tcPr>
            <w:tcW w:w="2693" w:type="dxa"/>
          </w:tcPr>
          <w:p w14:paraId="20A8DEE7" w14:textId="77777777" w:rsidR="00B13B28" w:rsidRDefault="00CC31A6">
            <w:pPr>
              <w:pStyle w:val="Table09Row"/>
            </w:pPr>
            <w:r>
              <w:rPr>
                <w:i/>
              </w:rPr>
              <w:t>Statutes (Repeals and Minor Amendments) Act 2011</w:t>
            </w:r>
          </w:p>
        </w:tc>
        <w:tc>
          <w:tcPr>
            <w:tcW w:w="1276" w:type="dxa"/>
          </w:tcPr>
          <w:p w14:paraId="097C00B0" w14:textId="77777777" w:rsidR="00B13B28" w:rsidRDefault="00CC31A6">
            <w:pPr>
              <w:pStyle w:val="Table09Row"/>
            </w:pPr>
            <w:r>
              <w:t>25 Oct 2011</w:t>
            </w:r>
          </w:p>
        </w:tc>
        <w:tc>
          <w:tcPr>
            <w:tcW w:w="3402" w:type="dxa"/>
          </w:tcPr>
          <w:p w14:paraId="75331F53" w14:textId="77777777" w:rsidR="00B13B28" w:rsidRDefault="00CC31A6">
            <w:pPr>
              <w:pStyle w:val="Table09Row"/>
            </w:pPr>
            <w:r>
              <w:t>s. 1 &amp; 2: 25 Oct 2011 (see s. 2(a));</w:t>
            </w:r>
          </w:p>
          <w:p w14:paraId="4545A69E" w14:textId="77777777" w:rsidR="00B13B28" w:rsidRDefault="00CC31A6">
            <w:pPr>
              <w:pStyle w:val="Table09Row"/>
            </w:pPr>
            <w:r>
              <w:t>Act other than s. 1 &amp; 2: 26 Oct 2011 (see s. 2(b))</w:t>
            </w:r>
          </w:p>
        </w:tc>
        <w:tc>
          <w:tcPr>
            <w:tcW w:w="1123" w:type="dxa"/>
          </w:tcPr>
          <w:p w14:paraId="1C15D1CB" w14:textId="77777777" w:rsidR="00B13B28" w:rsidRDefault="00B13B28">
            <w:pPr>
              <w:pStyle w:val="Table09Row"/>
            </w:pPr>
          </w:p>
        </w:tc>
      </w:tr>
      <w:tr w:rsidR="00B13B28" w14:paraId="38C30C07" w14:textId="77777777">
        <w:trPr>
          <w:cantSplit/>
          <w:jc w:val="center"/>
        </w:trPr>
        <w:tc>
          <w:tcPr>
            <w:tcW w:w="1418" w:type="dxa"/>
          </w:tcPr>
          <w:p w14:paraId="7A42FBCB" w14:textId="77777777" w:rsidR="00B13B28" w:rsidRDefault="00CC31A6">
            <w:pPr>
              <w:pStyle w:val="Table09Row"/>
            </w:pPr>
            <w:r>
              <w:t>2011/048</w:t>
            </w:r>
          </w:p>
        </w:tc>
        <w:tc>
          <w:tcPr>
            <w:tcW w:w="2693" w:type="dxa"/>
          </w:tcPr>
          <w:p w14:paraId="76C2A476" w14:textId="77777777" w:rsidR="00B13B28" w:rsidRDefault="00CC31A6">
            <w:pPr>
              <w:pStyle w:val="Table09Row"/>
            </w:pPr>
            <w:r>
              <w:rPr>
                <w:i/>
              </w:rPr>
              <w:t>Inheritance (Family and Dependants Provision) Amendment Act 2011</w:t>
            </w:r>
          </w:p>
        </w:tc>
        <w:tc>
          <w:tcPr>
            <w:tcW w:w="1276" w:type="dxa"/>
          </w:tcPr>
          <w:p w14:paraId="242C3DAD" w14:textId="77777777" w:rsidR="00B13B28" w:rsidRDefault="00CC31A6">
            <w:pPr>
              <w:pStyle w:val="Table09Row"/>
            </w:pPr>
            <w:r>
              <w:t>25 Oct 2011</w:t>
            </w:r>
          </w:p>
        </w:tc>
        <w:tc>
          <w:tcPr>
            <w:tcW w:w="3402" w:type="dxa"/>
          </w:tcPr>
          <w:p w14:paraId="5046E499" w14:textId="77777777" w:rsidR="00B13B28" w:rsidRDefault="00CC31A6">
            <w:pPr>
              <w:pStyle w:val="Table09Row"/>
            </w:pPr>
            <w:r>
              <w:t>s. 1 &amp; 2: 25 Oct 2011 (see s. 2(a));</w:t>
            </w:r>
          </w:p>
          <w:p w14:paraId="4ABC97C0" w14:textId="77777777" w:rsidR="00B13B28" w:rsidRDefault="00CC31A6">
            <w:pPr>
              <w:pStyle w:val="Table09Row"/>
            </w:pPr>
            <w:r>
              <w:t xml:space="preserve">Act other than s. 1 &amp; 2: 16 Jan 2013 (see s. 2(b) and </w:t>
            </w:r>
            <w:r>
              <w:rPr>
                <w:i/>
              </w:rPr>
              <w:t>Gazette</w:t>
            </w:r>
            <w:r>
              <w:t xml:space="preserve"> 15 Jan 2013 p. 79)</w:t>
            </w:r>
          </w:p>
        </w:tc>
        <w:tc>
          <w:tcPr>
            <w:tcW w:w="1123" w:type="dxa"/>
          </w:tcPr>
          <w:p w14:paraId="4016763E" w14:textId="77777777" w:rsidR="00B13B28" w:rsidRDefault="00B13B28">
            <w:pPr>
              <w:pStyle w:val="Table09Row"/>
            </w:pPr>
          </w:p>
        </w:tc>
      </w:tr>
      <w:tr w:rsidR="00B13B28" w14:paraId="161314FD" w14:textId="77777777">
        <w:trPr>
          <w:cantSplit/>
          <w:jc w:val="center"/>
        </w:trPr>
        <w:tc>
          <w:tcPr>
            <w:tcW w:w="1418" w:type="dxa"/>
          </w:tcPr>
          <w:p w14:paraId="2DB14AC7" w14:textId="77777777" w:rsidR="00B13B28" w:rsidRDefault="00CC31A6">
            <w:pPr>
              <w:pStyle w:val="Table09Row"/>
            </w:pPr>
            <w:r>
              <w:t>2011/049</w:t>
            </w:r>
          </w:p>
        </w:tc>
        <w:tc>
          <w:tcPr>
            <w:tcW w:w="2693" w:type="dxa"/>
          </w:tcPr>
          <w:p w14:paraId="058E6CCB" w14:textId="77777777" w:rsidR="00B13B28" w:rsidRDefault="00CC31A6">
            <w:pPr>
              <w:pStyle w:val="Table09Row"/>
            </w:pPr>
            <w:r>
              <w:rPr>
                <w:i/>
              </w:rPr>
              <w:t>Electoral and Constitution Amendment Act 2011</w:t>
            </w:r>
          </w:p>
        </w:tc>
        <w:tc>
          <w:tcPr>
            <w:tcW w:w="1276" w:type="dxa"/>
          </w:tcPr>
          <w:p w14:paraId="43F05993" w14:textId="77777777" w:rsidR="00B13B28" w:rsidRDefault="00CC31A6">
            <w:pPr>
              <w:pStyle w:val="Table09Row"/>
            </w:pPr>
            <w:r>
              <w:t>11 Nov 2011</w:t>
            </w:r>
          </w:p>
        </w:tc>
        <w:tc>
          <w:tcPr>
            <w:tcW w:w="3402" w:type="dxa"/>
          </w:tcPr>
          <w:p w14:paraId="76A92E39" w14:textId="77777777" w:rsidR="00B13B28" w:rsidRDefault="00CC31A6">
            <w:pPr>
              <w:pStyle w:val="Table09Row"/>
            </w:pPr>
            <w:r>
              <w:t>Pt. 1: 11 Nov 2011 (see s. 2(a));</w:t>
            </w:r>
          </w:p>
          <w:p w14:paraId="535F2808" w14:textId="77777777" w:rsidR="00B13B28" w:rsidRDefault="00CC31A6">
            <w:pPr>
              <w:pStyle w:val="Table09Row"/>
            </w:pPr>
            <w:r>
              <w:t xml:space="preserve">Act other than Pt. 1: 21 Dec 2011 (see s. 2(b) and </w:t>
            </w:r>
            <w:r>
              <w:rPr>
                <w:i/>
              </w:rPr>
              <w:t>Gazette</w:t>
            </w:r>
            <w:r>
              <w:t xml:space="preserve"> 20 Dec 2011 p. 5373)</w:t>
            </w:r>
          </w:p>
        </w:tc>
        <w:tc>
          <w:tcPr>
            <w:tcW w:w="1123" w:type="dxa"/>
          </w:tcPr>
          <w:p w14:paraId="048FA755" w14:textId="77777777" w:rsidR="00B13B28" w:rsidRDefault="00B13B28">
            <w:pPr>
              <w:pStyle w:val="Table09Row"/>
            </w:pPr>
          </w:p>
        </w:tc>
      </w:tr>
      <w:tr w:rsidR="00B13B28" w14:paraId="633E1668" w14:textId="77777777">
        <w:trPr>
          <w:cantSplit/>
          <w:jc w:val="center"/>
        </w:trPr>
        <w:tc>
          <w:tcPr>
            <w:tcW w:w="1418" w:type="dxa"/>
          </w:tcPr>
          <w:p w14:paraId="7518EEB8" w14:textId="77777777" w:rsidR="00B13B28" w:rsidRDefault="00CC31A6">
            <w:pPr>
              <w:pStyle w:val="Table09Row"/>
            </w:pPr>
            <w:r>
              <w:t>2011/050</w:t>
            </w:r>
          </w:p>
        </w:tc>
        <w:tc>
          <w:tcPr>
            <w:tcW w:w="2693" w:type="dxa"/>
          </w:tcPr>
          <w:p w14:paraId="588B0D9E" w14:textId="77777777" w:rsidR="00B13B28" w:rsidRDefault="00CC31A6">
            <w:pPr>
              <w:pStyle w:val="Table09Row"/>
            </w:pPr>
            <w:r>
              <w:rPr>
                <w:i/>
              </w:rPr>
              <w:t xml:space="preserve">Petroleum and Geothermal Energy Safety Levies </w:t>
            </w:r>
            <w:r>
              <w:rPr>
                <w:i/>
              </w:rPr>
              <w:t>Act 2011</w:t>
            </w:r>
          </w:p>
        </w:tc>
        <w:tc>
          <w:tcPr>
            <w:tcW w:w="1276" w:type="dxa"/>
          </w:tcPr>
          <w:p w14:paraId="69963B24" w14:textId="77777777" w:rsidR="00B13B28" w:rsidRDefault="00CC31A6">
            <w:pPr>
              <w:pStyle w:val="Table09Row"/>
            </w:pPr>
            <w:r>
              <w:t>11 Nov 2011</w:t>
            </w:r>
          </w:p>
        </w:tc>
        <w:tc>
          <w:tcPr>
            <w:tcW w:w="3402" w:type="dxa"/>
          </w:tcPr>
          <w:p w14:paraId="4367BEA0" w14:textId="77777777" w:rsidR="00B13B28" w:rsidRDefault="00CC31A6">
            <w:pPr>
              <w:pStyle w:val="Table09Row"/>
            </w:pPr>
            <w:r>
              <w:t>s. 1 &amp; 2: 11 Nov 2011 (see s. 2(a));</w:t>
            </w:r>
          </w:p>
          <w:p w14:paraId="7E08E533" w14:textId="77777777" w:rsidR="00B13B28" w:rsidRDefault="00CC31A6">
            <w:pPr>
              <w:pStyle w:val="Table09Row"/>
            </w:pPr>
            <w:r>
              <w:t xml:space="preserve">Act other than s. 1 &amp; 2: 1 Jan 2012 (see s. 2(b) and </w:t>
            </w:r>
            <w:r>
              <w:rPr>
                <w:i/>
              </w:rPr>
              <w:t>Gazette</w:t>
            </w:r>
            <w:r>
              <w:t xml:space="preserve"> 30 Dec 2011 p. 5573)</w:t>
            </w:r>
          </w:p>
        </w:tc>
        <w:tc>
          <w:tcPr>
            <w:tcW w:w="1123" w:type="dxa"/>
          </w:tcPr>
          <w:p w14:paraId="364DD701" w14:textId="77777777" w:rsidR="00B13B28" w:rsidRDefault="00B13B28">
            <w:pPr>
              <w:pStyle w:val="Table09Row"/>
            </w:pPr>
          </w:p>
        </w:tc>
      </w:tr>
      <w:tr w:rsidR="00B13B28" w14:paraId="528239AB" w14:textId="77777777">
        <w:trPr>
          <w:cantSplit/>
          <w:jc w:val="center"/>
        </w:trPr>
        <w:tc>
          <w:tcPr>
            <w:tcW w:w="1418" w:type="dxa"/>
          </w:tcPr>
          <w:p w14:paraId="5FEE73D6" w14:textId="77777777" w:rsidR="00B13B28" w:rsidRDefault="00CC31A6">
            <w:pPr>
              <w:pStyle w:val="Table09Row"/>
            </w:pPr>
            <w:r>
              <w:t>2011/051</w:t>
            </w:r>
          </w:p>
        </w:tc>
        <w:tc>
          <w:tcPr>
            <w:tcW w:w="2693" w:type="dxa"/>
          </w:tcPr>
          <w:p w14:paraId="59DED3B3" w14:textId="77777777" w:rsidR="00B13B28" w:rsidRDefault="00CC31A6">
            <w:pPr>
              <w:pStyle w:val="Table09Row"/>
            </w:pPr>
            <w:r>
              <w:rPr>
                <w:i/>
              </w:rPr>
              <w:t>Petroleum and Geothermal Energy Safety Levies Amendment Act 2011</w:t>
            </w:r>
          </w:p>
        </w:tc>
        <w:tc>
          <w:tcPr>
            <w:tcW w:w="1276" w:type="dxa"/>
          </w:tcPr>
          <w:p w14:paraId="546C56A3" w14:textId="77777777" w:rsidR="00B13B28" w:rsidRDefault="00CC31A6">
            <w:pPr>
              <w:pStyle w:val="Table09Row"/>
            </w:pPr>
            <w:r>
              <w:t>11 Nov 2011</w:t>
            </w:r>
          </w:p>
        </w:tc>
        <w:tc>
          <w:tcPr>
            <w:tcW w:w="3402" w:type="dxa"/>
          </w:tcPr>
          <w:p w14:paraId="5B449889" w14:textId="77777777" w:rsidR="00B13B28" w:rsidRDefault="00CC31A6">
            <w:pPr>
              <w:pStyle w:val="Table09Row"/>
            </w:pPr>
            <w:r>
              <w:t>s. 1 &amp; 2: 11 Nov 2011 (see s</w:t>
            </w:r>
            <w:r>
              <w:t>. 2(a));</w:t>
            </w:r>
          </w:p>
          <w:p w14:paraId="719C9A21" w14:textId="77777777" w:rsidR="00B13B28" w:rsidRDefault="00CC31A6">
            <w:pPr>
              <w:pStyle w:val="Table09Row"/>
            </w:pPr>
            <w:r>
              <w:t xml:space="preserve">s. 3‑5: 1 Jan 2012 (see s. 2(b)‑(d) and </w:t>
            </w:r>
            <w:r>
              <w:rPr>
                <w:i/>
              </w:rPr>
              <w:t>Gazette</w:t>
            </w:r>
            <w:r>
              <w:t xml:space="preserve"> 30 Dec 2011 p. 5573)</w:t>
            </w:r>
          </w:p>
        </w:tc>
        <w:tc>
          <w:tcPr>
            <w:tcW w:w="1123" w:type="dxa"/>
          </w:tcPr>
          <w:p w14:paraId="1FD1E671" w14:textId="77777777" w:rsidR="00B13B28" w:rsidRDefault="00B13B28">
            <w:pPr>
              <w:pStyle w:val="Table09Row"/>
            </w:pPr>
          </w:p>
        </w:tc>
      </w:tr>
      <w:tr w:rsidR="00B13B28" w14:paraId="73905119" w14:textId="77777777">
        <w:trPr>
          <w:cantSplit/>
          <w:jc w:val="center"/>
        </w:trPr>
        <w:tc>
          <w:tcPr>
            <w:tcW w:w="1418" w:type="dxa"/>
          </w:tcPr>
          <w:p w14:paraId="68EB2CEF" w14:textId="77777777" w:rsidR="00B13B28" w:rsidRDefault="00CC31A6">
            <w:pPr>
              <w:pStyle w:val="Table09Row"/>
            </w:pPr>
            <w:r>
              <w:t>2011/052</w:t>
            </w:r>
          </w:p>
        </w:tc>
        <w:tc>
          <w:tcPr>
            <w:tcW w:w="2693" w:type="dxa"/>
          </w:tcPr>
          <w:p w14:paraId="2127C888" w14:textId="77777777" w:rsidR="00B13B28" w:rsidRDefault="00CC31A6">
            <w:pPr>
              <w:pStyle w:val="Table09Row"/>
            </w:pPr>
            <w:r>
              <w:rPr>
                <w:i/>
              </w:rPr>
              <w:t>Inspector of Custodial Services Amendment Act 2011</w:t>
            </w:r>
          </w:p>
        </w:tc>
        <w:tc>
          <w:tcPr>
            <w:tcW w:w="1276" w:type="dxa"/>
          </w:tcPr>
          <w:p w14:paraId="0E44DEFA" w14:textId="77777777" w:rsidR="00B13B28" w:rsidRDefault="00CC31A6">
            <w:pPr>
              <w:pStyle w:val="Table09Row"/>
            </w:pPr>
            <w:r>
              <w:t>11 Nov 2011</w:t>
            </w:r>
          </w:p>
        </w:tc>
        <w:tc>
          <w:tcPr>
            <w:tcW w:w="3402" w:type="dxa"/>
          </w:tcPr>
          <w:p w14:paraId="032AE0EF" w14:textId="77777777" w:rsidR="00B13B28" w:rsidRDefault="00CC31A6">
            <w:pPr>
              <w:pStyle w:val="Table09Row"/>
            </w:pPr>
            <w:r>
              <w:t>s. 1 &amp; 2: 11 Nov 2011 (see s. 2(a));</w:t>
            </w:r>
          </w:p>
          <w:p w14:paraId="1F03E893" w14:textId="77777777" w:rsidR="00B13B28" w:rsidRDefault="00CC31A6">
            <w:pPr>
              <w:pStyle w:val="Table09Row"/>
            </w:pPr>
            <w:r>
              <w:t xml:space="preserve">Act other than s. 1 &amp; 2: 18 Jan 2012 (see s. 2(b) and </w:t>
            </w:r>
            <w:r>
              <w:rPr>
                <w:i/>
              </w:rPr>
              <w:t>Gazette</w:t>
            </w:r>
            <w:r>
              <w:t xml:space="preserve"> 17 Ja</w:t>
            </w:r>
            <w:r>
              <w:t>n 2012 p. 463)</w:t>
            </w:r>
          </w:p>
        </w:tc>
        <w:tc>
          <w:tcPr>
            <w:tcW w:w="1123" w:type="dxa"/>
          </w:tcPr>
          <w:p w14:paraId="73FE0846" w14:textId="77777777" w:rsidR="00B13B28" w:rsidRDefault="00B13B28">
            <w:pPr>
              <w:pStyle w:val="Table09Row"/>
            </w:pPr>
          </w:p>
        </w:tc>
      </w:tr>
      <w:tr w:rsidR="00B13B28" w14:paraId="085D9E14" w14:textId="77777777">
        <w:trPr>
          <w:cantSplit/>
          <w:jc w:val="center"/>
        </w:trPr>
        <w:tc>
          <w:tcPr>
            <w:tcW w:w="1418" w:type="dxa"/>
          </w:tcPr>
          <w:p w14:paraId="02842D0A" w14:textId="77777777" w:rsidR="00B13B28" w:rsidRDefault="00CC31A6">
            <w:pPr>
              <w:pStyle w:val="Table09Row"/>
            </w:pPr>
            <w:r>
              <w:t>2011/053</w:t>
            </w:r>
          </w:p>
        </w:tc>
        <w:tc>
          <w:tcPr>
            <w:tcW w:w="2693" w:type="dxa"/>
          </w:tcPr>
          <w:p w14:paraId="23C07CFA" w14:textId="77777777" w:rsidR="00B13B28" w:rsidRDefault="00CC31A6">
            <w:pPr>
              <w:pStyle w:val="Table09Row"/>
            </w:pPr>
            <w:r>
              <w:rPr>
                <w:i/>
              </w:rPr>
              <w:t>Industrial Legislation Amendment Act 2011</w:t>
            </w:r>
          </w:p>
        </w:tc>
        <w:tc>
          <w:tcPr>
            <w:tcW w:w="1276" w:type="dxa"/>
          </w:tcPr>
          <w:p w14:paraId="2A8739F9" w14:textId="77777777" w:rsidR="00B13B28" w:rsidRDefault="00CC31A6">
            <w:pPr>
              <w:pStyle w:val="Table09Row"/>
            </w:pPr>
            <w:r>
              <w:t>11 Nov 2011</w:t>
            </w:r>
          </w:p>
        </w:tc>
        <w:tc>
          <w:tcPr>
            <w:tcW w:w="3402" w:type="dxa"/>
          </w:tcPr>
          <w:p w14:paraId="20C7C3F3" w14:textId="77777777" w:rsidR="00B13B28" w:rsidRDefault="00CC31A6">
            <w:pPr>
              <w:pStyle w:val="Table09Row"/>
            </w:pPr>
            <w:r>
              <w:t>s. 1 &amp; 2: 11 Nov 2011 (see s. 2(a));</w:t>
            </w:r>
          </w:p>
          <w:p w14:paraId="2AB5077D" w14:textId="77777777" w:rsidR="00B13B28" w:rsidRDefault="00CC31A6">
            <w:pPr>
              <w:pStyle w:val="Table09Row"/>
            </w:pPr>
            <w:r>
              <w:t xml:space="preserve">Act other than Pt. 1: 1 Apr 2012 (see s. 2(b) and </w:t>
            </w:r>
            <w:r>
              <w:rPr>
                <w:i/>
              </w:rPr>
              <w:t>Gazette</w:t>
            </w:r>
            <w:r>
              <w:t xml:space="preserve"> 16 Mar 2012 p. 1246)</w:t>
            </w:r>
          </w:p>
        </w:tc>
        <w:tc>
          <w:tcPr>
            <w:tcW w:w="1123" w:type="dxa"/>
          </w:tcPr>
          <w:p w14:paraId="7DED0173" w14:textId="77777777" w:rsidR="00B13B28" w:rsidRDefault="00B13B28">
            <w:pPr>
              <w:pStyle w:val="Table09Row"/>
            </w:pPr>
          </w:p>
        </w:tc>
      </w:tr>
      <w:tr w:rsidR="00B13B28" w14:paraId="0193362C" w14:textId="77777777">
        <w:trPr>
          <w:cantSplit/>
          <w:jc w:val="center"/>
        </w:trPr>
        <w:tc>
          <w:tcPr>
            <w:tcW w:w="1418" w:type="dxa"/>
          </w:tcPr>
          <w:p w14:paraId="0A861E24" w14:textId="77777777" w:rsidR="00B13B28" w:rsidRDefault="00CC31A6">
            <w:pPr>
              <w:pStyle w:val="Table09Row"/>
            </w:pPr>
            <w:r>
              <w:t>2011/054</w:t>
            </w:r>
          </w:p>
        </w:tc>
        <w:tc>
          <w:tcPr>
            <w:tcW w:w="2693" w:type="dxa"/>
          </w:tcPr>
          <w:p w14:paraId="563EF962" w14:textId="77777777" w:rsidR="00B13B28" w:rsidRDefault="00CC31A6">
            <w:pPr>
              <w:pStyle w:val="Table09Row"/>
            </w:pPr>
            <w:r>
              <w:rPr>
                <w:i/>
              </w:rPr>
              <w:t xml:space="preserve">Agricultural Practices (Disputes) Repeal </w:t>
            </w:r>
            <w:r>
              <w:rPr>
                <w:i/>
              </w:rPr>
              <w:t>Act 2011</w:t>
            </w:r>
          </w:p>
        </w:tc>
        <w:tc>
          <w:tcPr>
            <w:tcW w:w="1276" w:type="dxa"/>
          </w:tcPr>
          <w:p w14:paraId="48F2082E" w14:textId="77777777" w:rsidR="00B13B28" w:rsidRDefault="00CC31A6">
            <w:pPr>
              <w:pStyle w:val="Table09Row"/>
            </w:pPr>
            <w:r>
              <w:t>9 Nov 2011</w:t>
            </w:r>
          </w:p>
        </w:tc>
        <w:tc>
          <w:tcPr>
            <w:tcW w:w="3402" w:type="dxa"/>
          </w:tcPr>
          <w:p w14:paraId="0830B5EA" w14:textId="77777777" w:rsidR="00B13B28" w:rsidRDefault="00CC31A6">
            <w:pPr>
              <w:pStyle w:val="Table09Row"/>
            </w:pPr>
            <w:r>
              <w:t>7 Dec 2011 (see note to s. 1)</w:t>
            </w:r>
          </w:p>
        </w:tc>
        <w:tc>
          <w:tcPr>
            <w:tcW w:w="1123" w:type="dxa"/>
          </w:tcPr>
          <w:p w14:paraId="4FBF8662" w14:textId="77777777" w:rsidR="00B13B28" w:rsidRDefault="00B13B28">
            <w:pPr>
              <w:pStyle w:val="Table09Row"/>
            </w:pPr>
          </w:p>
        </w:tc>
      </w:tr>
      <w:tr w:rsidR="00B13B28" w14:paraId="0E7E3944" w14:textId="77777777">
        <w:trPr>
          <w:cantSplit/>
          <w:jc w:val="center"/>
        </w:trPr>
        <w:tc>
          <w:tcPr>
            <w:tcW w:w="1418" w:type="dxa"/>
          </w:tcPr>
          <w:p w14:paraId="0791DDED" w14:textId="77777777" w:rsidR="00B13B28" w:rsidRDefault="00CC31A6">
            <w:pPr>
              <w:pStyle w:val="Table09Row"/>
            </w:pPr>
            <w:r>
              <w:t>2011/055</w:t>
            </w:r>
          </w:p>
        </w:tc>
        <w:tc>
          <w:tcPr>
            <w:tcW w:w="2693" w:type="dxa"/>
          </w:tcPr>
          <w:p w14:paraId="01FB7976" w14:textId="77777777" w:rsidR="00B13B28" w:rsidRDefault="00CC31A6">
            <w:pPr>
              <w:pStyle w:val="Table09Row"/>
            </w:pPr>
            <w:r>
              <w:rPr>
                <w:i/>
              </w:rPr>
              <w:t>Cat Act 2011</w:t>
            </w:r>
          </w:p>
        </w:tc>
        <w:tc>
          <w:tcPr>
            <w:tcW w:w="1276" w:type="dxa"/>
          </w:tcPr>
          <w:p w14:paraId="276F50DD" w14:textId="77777777" w:rsidR="00B13B28" w:rsidRDefault="00CC31A6">
            <w:pPr>
              <w:pStyle w:val="Table09Row"/>
            </w:pPr>
            <w:r>
              <w:t>9 Nov 2011</w:t>
            </w:r>
          </w:p>
        </w:tc>
        <w:tc>
          <w:tcPr>
            <w:tcW w:w="3402" w:type="dxa"/>
          </w:tcPr>
          <w:p w14:paraId="747DF7D4" w14:textId="77777777" w:rsidR="00B13B28" w:rsidRDefault="00CC31A6">
            <w:pPr>
              <w:pStyle w:val="Table09Row"/>
            </w:pPr>
            <w:r>
              <w:t>s. 1 &amp; 2: 9 Nov 2011 (see s. 2(a));</w:t>
            </w:r>
          </w:p>
          <w:p w14:paraId="1F99686E" w14:textId="77777777" w:rsidR="00B13B28" w:rsidRDefault="00CC31A6">
            <w:pPr>
              <w:pStyle w:val="Table09Row"/>
            </w:pPr>
            <w:r>
              <w:t>Act other than s. 1, 2, 5, 6, 14(1), 18(1), 22‑24, 26‑35, 41, 49, 55‑60 &amp; 86: 1 Nov 2012 (see s. 2(b));</w:t>
            </w:r>
          </w:p>
          <w:p w14:paraId="5B480F1D" w14:textId="77777777" w:rsidR="00B13B28" w:rsidRDefault="00CC31A6">
            <w:pPr>
              <w:pStyle w:val="Table09Row"/>
            </w:pPr>
            <w:r>
              <w:t>s. 5, 6, 14(1), 18(1), 22‑24, 2</w:t>
            </w:r>
            <w:r>
              <w:t>6‑35, 41, 49, 55‑60 &amp; 86: 1 Nov 2013 (see s. 2(c))</w:t>
            </w:r>
          </w:p>
        </w:tc>
        <w:tc>
          <w:tcPr>
            <w:tcW w:w="1123" w:type="dxa"/>
          </w:tcPr>
          <w:p w14:paraId="7678AC7D" w14:textId="77777777" w:rsidR="00B13B28" w:rsidRDefault="00B13B28">
            <w:pPr>
              <w:pStyle w:val="Table09Row"/>
            </w:pPr>
          </w:p>
        </w:tc>
      </w:tr>
      <w:tr w:rsidR="00B13B28" w14:paraId="4C997A02" w14:textId="77777777">
        <w:trPr>
          <w:cantSplit/>
          <w:jc w:val="center"/>
        </w:trPr>
        <w:tc>
          <w:tcPr>
            <w:tcW w:w="1418" w:type="dxa"/>
          </w:tcPr>
          <w:p w14:paraId="1B6790F0" w14:textId="77777777" w:rsidR="00B13B28" w:rsidRDefault="00CC31A6">
            <w:pPr>
              <w:pStyle w:val="Table09Row"/>
            </w:pPr>
            <w:r>
              <w:t>2011/056</w:t>
            </w:r>
          </w:p>
        </w:tc>
        <w:tc>
          <w:tcPr>
            <w:tcW w:w="2693" w:type="dxa"/>
          </w:tcPr>
          <w:p w14:paraId="6F30199B" w14:textId="77777777" w:rsidR="00B13B28" w:rsidRDefault="00CC31A6">
            <w:pPr>
              <w:pStyle w:val="Table09Row"/>
            </w:pPr>
            <w:r>
              <w:rPr>
                <w:i/>
              </w:rPr>
              <w:t>Misuse of Drugs Amendment Act 2011</w:t>
            </w:r>
          </w:p>
        </w:tc>
        <w:tc>
          <w:tcPr>
            <w:tcW w:w="1276" w:type="dxa"/>
          </w:tcPr>
          <w:p w14:paraId="23534805" w14:textId="77777777" w:rsidR="00B13B28" w:rsidRDefault="00CC31A6">
            <w:pPr>
              <w:pStyle w:val="Table09Row"/>
            </w:pPr>
            <w:r>
              <w:t>21 Nov 2011</w:t>
            </w:r>
          </w:p>
        </w:tc>
        <w:tc>
          <w:tcPr>
            <w:tcW w:w="3402" w:type="dxa"/>
          </w:tcPr>
          <w:p w14:paraId="4CFEB345" w14:textId="77777777" w:rsidR="00B13B28" w:rsidRDefault="00CC31A6">
            <w:pPr>
              <w:pStyle w:val="Table09Row"/>
            </w:pPr>
            <w:r>
              <w:t>s. 1 &amp; 2: 21 Nov 2011 (see s. 2(a));</w:t>
            </w:r>
          </w:p>
          <w:p w14:paraId="62303488" w14:textId="77777777" w:rsidR="00B13B28" w:rsidRDefault="00CC31A6">
            <w:pPr>
              <w:pStyle w:val="Table09Row"/>
            </w:pPr>
            <w:r>
              <w:t xml:space="preserve">s. 3, 4, 9‑11: 24 Mar 2012 (see s. 2(b) and </w:t>
            </w:r>
            <w:r>
              <w:rPr>
                <w:i/>
              </w:rPr>
              <w:t>Gazette</w:t>
            </w:r>
            <w:r>
              <w:t xml:space="preserve"> 23 Mar 2012 p. 1363);</w:t>
            </w:r>
          </w:p>
          <w:p w14:paraId="6E5C36C5" w14:textId="77777777" w:rsidR="00B13B28" w:rsidRDefault="00CC31A6">
            <w:pPr>
              <w:pStyle w:val="Table09Row"/>
            </w:pPr>
            <w:r>
              <w:t xml:space="preserve">s. 5‑8 &amp; 12‑15: 30 Jan 2013 (see s. 2(b) and </w:t>
            </w:r>
            <w:r>
              <w:rPr>
                <w:i/>
              </w:rPr>
              <w:t>Gazette</w:t>
            </w:r>
            <w:r>
              <w:t xml:space="preserve"> 29 Jan 2013 p. 324‑5)</w:t>
            </w:r>
          </w:p>
        </w:tc>
        <w:tc>
          <w:tcPr>
            <w:tcW w:w="1123" w:type="dxa"/>
          </w:tcPr>
          <w:p w14:paraId="62AE1CF3" w14:textId="77777777" w:rsidR="00B13B28" w:rsidRDefault="00B13B28">
            <w:pPr>
              <w:pStyle w:val="Table09Row"/>
            </w:pPr>
          </w:p>
        </w:tc>
      </w:tr>
      <w:tr w:rsidR="00B13B28" w14:paraId="0D34CBB8" w14:textId="77777777">
        <w:trPr>
          <w:cantSplit/>
          <w:jc w:val="center"/>
        </w:trPr>
        <w:tc>
          <w:tcPr>
            <w:tcW w:w="1418" w:type="dxa"/>
          </w:tcPr>
          <w:p w14:paraId="36EA6F80" w14:textId="77777777" w:rsidR="00B13B28" w:rsidRDefault="00CC31A6">
            <w:pPr>
              <w:pStyle w:val="Table09Row"/>
            </w:pPr>
            <w:r>
              <w:t>2011/057</w:t>
            </w:r>
          </w:p>
        </w:tc>
        <w:tc>
          <w:tcPr>
            <w:tcW w:w="2693" w:type="dxa"/>
          </w:tcPr>
          <w:p w14:paraId="5AC453FF" w14:textId="77777777" w:rsidR="00B13B28" w:rsidRDefault="00CC31A6">
            <w:pPr>
              <w:pStyle w:val="Table09Row"/>
            </w:pPr>
            <w:r>
              <w:rPr>
                <w:i/>
              </w:rPr>
              <w:t>Petroleum (Submerged Lands) Amendment Act 2011</w:t>
            </w:r>
          </w:p>
        </w:tc>
        <w:tc>
          <w:tcPr>
            <w:tcW w:w="1276" w:type="dxa"/>
          </w:tcPr>
          <w:p w14:paraId="38D736F4" w14:textId="77777777" w:rsidR="00B13B28" w:rsidRDefault="00CC31A6">
            <w:pPr>
              <w:pStyle w:val="Table09Row"/>
            </w:pPr>
            <w:r>
              <w:t>30 Nov 2011</w:t>
            </w:r>
          </w:p>
        </w:tc>
        <w:tc>
          <w:tcPr>
            <w:tcW w:w="3402" w:type="dxa"/>
          </w:tcPr>
          <w:p w14:paraId="3363F5E6" w14:textId="77777777" w:rsidR="00B13B28" w:rsidRDefault="00CC31A6">
            <w:pPr>
              <w:pStyle w:val="Table09Row"/>
            </w:pPr>
            <w:r>
              <w:t>s. 1 &amp; 2: 30 Nov 2011 (see s. 2(a));</w:t>
            </w:r>
          </w:p>
          <w:p w14:paraId="1CDD486E" w14:textId="77777777" w:rsidR="00B13B28" w:rsidRDefault="00CC31A6">
            <w:pPr>
              <w:pStyle w:val="Table09Row"/>
            </w:pPr>
            <w:r>
              <w:t xml:space="preserve">Act other than s. 1 &amp; 2: 1 Jan 2012 (see s. 2(b) and </w:t>
            </w:r>
            <w:r>
              <w:rPr>
                <w:i/>
              </w:rPr>
              <w:t>Gazette</w:t>
            </w:r>
            <w:r>
              <w:t xml:space="preserve"> 30 Dec 2011 p</w:t>
            </w:r>
            <w:r>
              <w:t>. 5537)</w:t>
            </w:r>
          </w:p>
        </w:tc>
        <w:tc>
          <w:tcPr>
            <w:tcW w:w="1123" w:type="dxa"/>
          </w:tcPr>
          <w:p w14:paraId="70306F90" w14:textId="77777777" w:rsidR="00B13B28" w:rsidRDefault="00B13B28">
            <w:pPr>
              <w:pStyle w:val="Table09Row"/>
            </w:pPr>
          </w:p>
        </w:tc>
      </w:tr>
      <w:tr w:rsidR="00B13B28" w14:paraId="61014CC3" w14:textId="77777777">
        <w:trPr>
          <w:cantSplit/>
          <w:jc w:val="center"/>
        </w:trPr>
        <w:tc>
          <w:tcPr>
            <w:tcW w:w="1418" w:type="dxa"/>
          </w:tcPr>
          <w:p w14:paraId="3D78149B" w14:textId="77777777" w:rsidR="00B13B28" w:rsidRDefault="00CC31A6">
            <w:pPr>
              <w:pStyle w:val="Table09Row"/>
            </w:pPr>
            <w:r>
              <w:t>2011/058</w:t>
            </w:r>
          </w:p>
        </w:tc>
        <w:tc>
          <w:tcPr>
            <w:tcW w:w="2693" w:type="dxa"/>
          </w:tcPr>
          <w:p w14:paraId="42BB5214" w14:textId="77777777" w:rsidR="00B13B28" w:rsidRDefault="00CC31A6">
            <w:pPr>
              <w:pStyle w:val="Table09Row"/>
            </w:pPr>
            <w:r>
              <w:rPr>
                <w:i/>
              </w:rPr>
              <w:t>Manslaughter Legislation Amendment Act 2011</w:t>
            </w:r>
          </w:p>
        </w:tc>
        <w:tc>
          <w:tcPr>
            <w:tcW w:w="1276" w:type="dxa"/>
          </w:tcPr>
          <w:p w14:paraId="2748A5F4" w14:textId="77777777" w:rsidR="00B13B28" w:rsidRDefault="00CC31A6">
            <w:pPr>
              <w:pStyle w:val="Table09Row"/>
            </w:pPr>
            <w:r>
              <w:t>30 Nov 2011</w:t>
            </w:r>
          </w:p>
        </w:tc>
        <w:tc>
          <w:tcPr>
            <w:tcW w:w="3402" w:type="dxa"/>
          </w:tcPr>
          <w:p w14:paraId="29134F91" w14:textId="77777777" w:rsidR="00B13B28" w:rsidRDefault="00CC31A6">
            <w:pPr>
              <w:pStyle w:val="Table09Row"/>
            </w:pPr>
            <w:r>
              <w:t>s. 1 &amp; 2: 30 Nov 2011 (see s. 2(a));</w:t>
            </w:r>
          </w:p>
          <w:p w14:paraId="64E043EB" w14:textId="77777777" w:rsidR="00B13B28" w:rsidRDefault="00CC31A6">
            <w:pPr>
              <w:pStyle w:val="Table09Row"/>
            </w:pPr>
            <w:r>
              <w:t xml:space="preserve">Act other than s. 1 &amp; 2: 17 Mar 2012 (see s. 2(b) and </w:t>
            </w:r>
            <w:r>
              <w:rPr>
                <w:i/>
              </w:rPr>
              <w:t>Gazette</w:t>
            </w:r>
            <w:r>
              <w:t xml:space="preserve"> 16 Mar 2012 p. 1245)</w:t>
            </w:r>
          </w:p>
        </w:tc>
        <w:tc>
          <w:tcPr>
            <w:tcW w:w="1123" w:type="dxa"/>
          </w:tcPr>
          <w:p w14:paraId="0A9A6AD6" w14:textId="77777777" w:rsidR="00B13B28" w:rsidRDefault="00B13B28">
            <w:pPr>
              <w:pStyle w:val="Table09Row"/>
            </w:pPr>
          </w:p>
        </w:tc>
      </w:tr>
      <w:tr w:rsidR="00B13B28" w14:paraId="7DFF65A1" w14:textId="77777777">
        <w:trPr>
          <w:cantSplit/>
          <w:jc w:val="center"/>
        </w:trPr>
        <w:tc>
          <w:tcPr>
            <w:tcW w:w="1418" w:type="dxa"/>
          </w:tcPr>
          <w:p w14:paraId="09EAB773" w14:textId="77777777" w:rsidR="00B13B28" w:rsidRDefault="00CC31A6">
            <w:pPr>
              <w:pStyle w:val="Table09Row"/>
            </w:pPr>
            <w:r>
              <w:t>2011/059</w:t>
            </w:r>
          </w:p>
        </w:tc>
        <w:tc>
          <w:tcPr>
            <w:tcW w:w="2693" w:type="dxa"/>
          </w:tcPr>
          <w:p w14:paraId="0C8C6BC1" w14:textId="77777777" w:rsidR="00B13B28" w:rsidRDefault="00CC31A6">
            <w:pPr>
              <w:pStyle w:val="Table09Row"/>
            </w:pPr>
            <w:r>
              <w:rPr>
                <w:i/>
              </w:rPr>
              <w:t xml:space="preserve">Commercial Tenancy (Retail Shops) </w:t>
            </w:r>
            <w:r>
              <w:rPr>
                <w:i/>
              </w:rPr>
              <w:t>Agreements Amendment Act 2011</w:t>
            </w:r>
          </w:p>
        </w:tc>
        <w:tc>
          <w:tcPr>
            <w:tcW w:w="1276" w:type="dxa"/>
          </w:tcPr>
          <w:p w14:paraId="020E8EB4" w14:textId="77777777" w:rsidR="00B13B28" w:rsidRDefault="00CC31A6">
            <w:pPr>
              <w:pStyle w:val="Table09Row"/>
            </w:pPr>
            <w:r>
              <w:t>14 Dec 2011</w:t>
            </w:r>
          </w:p>
        </w:tc>
        <w:tc>
          <w:tcPr>
            <w:tcW w:w="3402" w:type="dxa"/>
          </w:tcPr>
          <w:p w14:paraId="03853CBA" w14:textId="77777777" w:rsidR="00B13B28" w:rsidRDefault="00CC31A6">
            <w:pPr>
              <w:pStyle w:val="Table09Row"/>
            </w:pPr>
            <w:r>
              <w:t>s. 1 &amp; 2: 14 Dec 2011 (see s. 2(a));</w:t>
            </w:r>
          </w:p>
          <w:p w14:paraId="29775AEE" w14:textId="77777777" w:rsidR="00B13B28" w:rsidRDefault="00CC31A6">
            <w:pPr>
              <w:pStyle w:val="Table09Row"/>
            </w:pPr>
            <w:r>
              <w:t xml:space="preserve">Act other than s. 1 &amp; 2: 1 Jan 2013 (see s. 2(b) and </w:t>
            </w:r>
            <w:r>
              <w:rPr>
                <w:i/>
              </w:rPr>
              <w:t>Gazette</w:t>
            </w:r>
            <w:r>
              <w:t xml:space="preserve"> 30 Nov 2012 p. 5773)</w:t>
            </w:r>
          </w:p>
        </w:tc>
        <w:tc>
          <w:tcPr>
            <w:tcW w:w="1123" w:type="dxa"/>
          </w:tcPr>
          <w:p w14:paraId="62E81F23" w14:textId="77777777" w:rsidR="00B13B28" w:rsidRDefault="00B13B28">
            <w:pPr>
              <w:pStyle w:val="Table09Row"/>
            </w:pPr>
          </w:p>
        </w:tc>
      </w:tr>
      <w:tr w:rsidR="00B13B28" w14:paraId="04B18E63" w14:textId="77777777">
        <w:trPr>
          <w:cantSplit/>
          <w:jc w:val="center"/>
        </w:trPr>
        <w:tc>
          <w:tcPr>
            <w:tcW w:w="1418" w:type="dxa"/>
          </w:tcPr>
          <w:p w14:paraId="49EAC6D3" w14:textId="77777777" w:rsidR="00B13B28" w:rsidRDefault="00CC31A6">
            <w:pPr>
              <w:pStyle w:val="Table09Row"/>
            </w:pPr>
            <w:r>
              <w:t>2011/060</w:t>
            </w:r>
          </w:p>
        </w:tc>
        <w:tc>
          <w:tcPr>
            <w:tcW w:w="2693" w:type="dxa"/>
          </w:tcPr>
          <w:p w14:paraId="4EDA77E0" w14:textId="77777777" w:rsidR="00B13B28" w:rsidRDefault="00CC31A6">
            <w:pPr>
              <w:pStyle w:val="Table09Row"/>
            </w:pPr>
            <w:r>
              <w:rPr>
                <w:i/>
              </w:rPr>
              <w:t>Residential Tenancies Amendment Act 2011</w:t>
            </w:r>
          </w:p>
        </w:tc>
        <w:tc>
          <w:tcPr>
            <w:tcW w:w="1276" w:type="dxa"/>
          </w:tcPr>
          <w:p w14:paraId="2E35A371" w14:textId="77777777" w:rsidR="00B13B28" w:rsidRDefault="00CC31A6">
            <w:pPr>
              <w:pStyle w:val="Table09Row"/>
            </w:pPr>
            <w:r>
              <w:t>14 Dec 2011</w:t>
            </w:r>
          </w:p>
        </w:tc>
        <w:tc>
          <w:tcPr>
            <w:tcW w:w="3402" w:type="dxa"/>
          </w:tcPr>
          <w:p w14:paraId="5ACC0270" w14:textId="77777777" w:rsidR="00B13B28" w:rsidRDefault="00CC31A6">
            <w:pPr>
              <w:pStyle w:val="Table09Row"/>
            </w:pPr>
            <w:r>
              <w:t>s. 1 &amp; 2: 14 Dec 2011 (see s. 2</w:t>
            </w:r>
            <w:r>
              <w:t>(a));</w:t>
            </w:r>
          </w:p>
          <w:p w14:paraId="5F865B1A" w14:textId="77777777" w:rsidR="00B13B28" w:rsidRDefault="00CC31A6">
            <w:pPr>
              <w:pStyle w:val="Table09Row"/>
            </w:pPr>
            <w:r>
              <w:t xml:space="preserve">s. 5(2) (to the extent that it inserts the definition of lessor), 42(1) &amp; (2), 45(1), 57, 58, 60, 69, 88, 89 (to the extent that it amends s. 71), &amp; 90‑95: 30 Jul 2012 (see s. 2(b) and </w:t>
            </w:r>
            <w:r>
              <w:rPr>
                <w:i/>
              </w:rPr>
              <w:t>Gazette</w:t>
            </w:r>
            <w:r>
              <w:t xml:space="preserve"> 27 Jul 2012 p. 3663);</w:t>
            </w:r>
          </w:p>
          <w:p w14:paraId="4061DB2C" w14:textId="77777777" w:rsidR="00B13B28" w:rsidRDefault="00CC31A6">
            <w:pPr>
              <w:pStyle w:val="Table09Row"/>
            </w:pPr>
            <w:r>
              <w:t>s. 3, 4, 5 (except to the extent th</w:t>
            </w:r>
            <w:r>
              <w:t xml:space="preserve">at it inserts the definition of lessor), 6‑41, 42(3), 43‑44, 45(2), 46‑56, 59, 61‑68, 70‑87, 89 (except to the extent that it amends s. 71), Pt. 4 (s. 96) &amp; Pt. 5 (s. 97‑108): 1 Jul 2013 (see s. 2(b) and </w:t>
            </w:r>
            <w:r>
              <w:rPr>
                <w:i/>
              </w:rPr>
              <w:t>Gazette</w:t>
            </w:r>
            <w:r>
              <w:t xml:space="preserve"> 3 May 2013 p. 1735)</w:t>
            </w:r>
          </w:p>
        </w:tc>
        <w:tc>
          <w:tcPr>
            <w:tcW w:w="1123" w:type="dxa"/>
          </w:tcPr>
          <w:p w14:paraId="052201F4" w14:textId="77777777" w:rsidR="00B13B28" w:rsidRDefault="00B13B28">
            <w:pPr>
              <w:pStyle w:val="Table09Row"/>
            </w:pPr>
          </w:p>
        </w:tc>
      </w:tr>
      <w:tr w:rsidR="00B13B28" w14:paraId="1CEBC818" w14:textId="77777777">
        <w:trPr>
          <w:cantSplit/>
          <w:jc w:val="center"/>
        </w:trPr>
        <w:tc>
          <w:tcPr>
            <w:tcW w:w="1418" w:type="dxa"/>
          </w:tcPr>
          <w:p w14:paraId="2AB02DE7" w14:textId="77777777" w:rsidR="00B13B28" w:rsidRDefault="00CC31A6">
            <w:pPr>
              <w:pStyle w:val="Table09Row"/>
            </w:pPr>
            <w:r>
              <w:t>2011/061</w:t>
            </w:r>
          </w:p>
        </w:tc>
        <w:tc>
          <w:tcPr>
            <w:tcW w:w="2693" w:type="dxa"/>
          </w:tcPr>
          <w:p w14:paraId="43DDCAC3" w14:textId="77777777" w:rsidR="00B13B28" w:rsidRDefault="00CC31A6">
            <w:pPr>
              <w:pStyle w:val="Table09Row"/>
            </w:pPr>
            <w:r>
              <w:rPr>
                <w:i/>
              </w:rPr>
              <w:t>Iron Ore Agre</w:t>
            </w:r>
            <w:r>
              <w:rPr>
                <w:i/>
              </w:rPr>
              <w:t>ements Legislation Amendment Act 2011</w:t>
            </w:r>
          </w:p>
        </w:tc>
        <w:tc>
          <w:tcPr>
            <w:tcW w:w="1276" w:type="dxa"/>
          </w:tcPr>
          <w:p w14:paraId="2EB87E7F" w14:textId="77777777" w:rsidR="00B13B28" w:rsidRDefault="00CC31A6">
            <w:pPr>
              <w:pStyle w:val="Table09Row"/>
            </w:pPr>
            <w:r>
              <w:t>14 Dec 2011</w:t>
            </w:r>
          </w:p>
        </w:tc>
        <w:tc>
          <w:tcPr>
            <w:tcW w:w="3402" w:type="dxa"/>
          </w:tcPr>
          <w:p w14:paraId="76D997F0" w14:textId="77777777" w:rsidR="00B13B28" w:rsidRDefault="00CC31A6">
            <w:pPr>
              <w:pStyle w:val="Table09Row"/>
            </w:pPr>
            <w:r>
              <w:t>Pt. 1: 14 Dec 2011 (see s. 2(a));</w:t>
            </w:r>
          </w:p>
          <w:p w14:paraId="14A6CF2C" w14:textId="77777777" w:rsidR="00B13B28" w:rsidRDefault="00CC31A6">
            <w:pPr>
              <w:pStyle w:val="Table09Row"/>
            </w:pPr>
            <w:r>
              <w:t>Act other that Pt. 1: 15 Dec 2011 (see s. 2(b))</w:t>
            </w:r>
          </w:p>
        </w:tc>
        <w:tc>
          <w:tcPr>
            <w:tcW w:w="1123" w:type="dxa"/>
          </w:tcPr>
          <w:p w14:paraId="5E667D8F" w14:textId="77777777" w:rsidR="00B13B28" w:rsidRDefault="00B13B28">
            <w:pPr>
              <w:pStyle w:val="Table09Row"/>
            </w:pPr>
          </w:p>
        </w:tc>
      </w:tr>
      <w:tr w:rsidR="00B13B28" w14:paraId="63DF170F" w14:textId="77777777">
        <w:trPr>
          <w:cantSplit/>
          <w:jc w:val="center"/>
        </w:trPr>
        <w:tc>
          <w:tcPr>
            <w:tcW w:w="1418" w:type="dxa"/>
          </w:tcPr>
          <w:p w14:paraId="1C67FED6" w14:textId="77777777" w:rsidR="00B13B28" w:rsidRDefault="00CC31A6">
            <w:pPr>
              <w:pStyle w:val="Table09Row"/>
            </w:pPr>
            <w:r>
              <w:t>2011/062</w:t>
            </w:r>
          </w:p>
        </w:tc>
        <w:tc>
          <w:tcPr>
            <w:tcW w:w="2693" w:type="dxa"/>
          </w:tcPr>
          <w:p w14:paraId="5CA82178" w14:textId="77777777" w:rsidR="00B13B28" w:rsidRDefault="00CC31A6">
            <w:pPr>
              <w:pStyle w:val="Table09Row"/>
            </w:pPr>
            <w:r>
              <w:rPr>
                <w:i/>
              </w:rPr>
              <w:t>Iron Ore Agreements Legislation (Amendment, Termination and Repeals) Act 2011</w:t>
            </w:r>
          </w:p>
        </w:tc>
        <w:tc>
          <w:tcPr>
            <w:tcW w:w="1276" w:type="dxa"/>
          </w:tcPr>
          <w:p w14:paraId="3918EE9B" w14:textId="77777777" w:rsidR="00B13B28" w:rsidRDefault="00CC31A6">
            <w:pPr>
              <w:pStyle w:val="Table09Row"/>
            </w:pPr>
            <w:r>
              <w:t>14 Dec 2011</w:t>
            </w:r>
          </w:p>
        </w:tc>
        <w:tc>
          <w:tcPr>
            <w:tcW w:w="3402" w:type="dxa"/>
          </w:tcPr>
          <w:p w14:paraId="0C868D5F" w14:textId="77777777" w:rsidR="00B13B28" w:rsidRDefault="00CC31A6">
            <w:pPr>
              <w:pStyle w:val="Table09Row"/>
            </w:pPr>
            <w:r>
              <w:t>Pt. 1: 14 Dec 2011 (see s. 2(a));</w:t>
            </w:r>
          </w:p>
          <w:p w14:paraId="20EA3FEB" w14:textId="77777777" w:rsidR="00B13B28" w:rsidRDefault="00CC31A6">
            <w:pPr>
              <w:pStyle w:val="Table09Row"/>
            </w:pPr>
            <w:r>
              <w:t>Act other than Pt. 1: 15 Dec 2011 (see s. 2(b))</w:t>
            </w:r>
          </w:p>
        </w:tc>
        <w:tc>
          <w:tcPr>
            <w:tcW w:w="1123" w:type="dxa"/>
          </w:tcPr>
          <w:p w14:paraId="55A2DC02" w14:textId="77777777" w:rsidR="00B13B28" w:rsidRDefault="00B13B28">
            <w:pPr>
              <w:pStyle w:val="Table09Row"/>
            </w:pPr>
          </w:p>
        </w:tc>
      </w:tr>
    </w:tbl>
    <w:p w14:paraId="00848E98" w14:textId="77777777" w:rsidR="00B13B28" w:rsidRDefault="00B13B28"/>
    <w:p w14:paraId="785EFF28" w14:textId="77777777" w:rsidR="00B13B28" w:rsidRDefault="00CC31A6">
      <w:pPr>
        <w:pStyle w:val="IAlphabetDivider"/>
      </w:pPr>
      <w:r>
        <w:t>2010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2E3C8484" w14:textId="77777777">
        <w:trPr>
          <w:cantSplit/>
          <w:trHeight w:val="510"/>
          <w:tblHeader/>
          <w:jc w:val="center"/>
        </w:trPr>
        <w:tc>
          <w:tcPr>
            <w:tcW w:w="1418" w:type="dxa"/>
            <w:tcBorders>
              <w:top w:val="single" w:sz="4" w:space="0" w:color="auto"/>
              <w:bottom w:val="single" w:sz="4" w:space="0" w:color="auto"/>
            </w:tcBorders>
            <w:vAlign w:val="center"/>
          </w:tcPr>
          <w:p w14:paraId="6F6FAC99"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2A3D53C2"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0DC2FBCB"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0C4244B6"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6552A2CD" w14:textId="77777777" w:rsidR="00B13B28" w:rsidRDefault="00CC31A6">
            <w:pPr>
              <w:pStyle w:val="Table09Hdr"/>
            </w:pPr>
            <w:r>
              <w:t>Repealed/Expired</w:t>
            </w:r>
          </w:p>
        </w:tc>
      </w:tr>
      <w:tr w:rsidR="00B13B28" w14:paraId="7718EE21" w14:textId="77777777">
        <w:trPr>
          <w:cantSplit/>
          <w:jc w:val="center"/>
        </w:trPr>
        <w:tc>
          <w:tcPr>
            <w:tcW w:w="1418" w:type="dxa"/>
          </w:tcPr>
          <w:p w14:paraId="62B480F6" w14:textId="77777777" w:rsidR="00B13B28" w:rsidRDefault="00CC31A6">
            <w:pPr>
              <w:pStyle w:val="Table09Row"/>
            </w:pPr>
            <w:r>
              <w:t>2010/001</w:t>
            </w:r>
          </w:p>
        </w:tc>
        <w:tc>
          <w:tcPr>
            <w:tcW w:w="2693" w:type="dxa"/>
          </w:tcPr>
          <w:p w14:paraId="41C4425F" w14:textId="77777777" w:rsidR="00B13B28" w:rsidRDefault="00CC31A6">
            <w:pPr>
              <w:pStyle w:val="Table09Row"/>
            </w:pPr>
            <w:r>
              <w:rPr>
                <w:i/>
              </w:rPr>
              <w:t>Cross‑border Justice Amendment Act 2010</w:t>
            </w:r>
          </w:p>
        </w:tc>
        <w:tc>
          <w:tcPr>
            <w:tcW w:w="1276" w:type="dxa"/>
          </w:tcPr>
          <w:p w14:paraId="21330AA9" w14:textId="77777777" w:rsidR="00B13B28" w:rsidRDefault="00CC31A6">
            <w:pPr>
              <w:pStyle w:val="Table09Row"/>
            </w:pPr>
            <w:r>
              <w:t>9 Mar 2010</w:t>
            </w:r>
          </w:p>
        </w:tc>
        <w:tc>
          <w:tcPr>
            <w:tcW w:w="3402" w:type="dxa"/>
          </w:tcPr>
          <w:p w14:paraId="3E2CA832" w14:textId="77777777" w:rsidR="00B13B28" w:rsidRDefault="00CC31A6">
            <w:pPr>
              <w:pStyle w:val="Table09Row"/>
            </w:pPr>
            <w:r>
              <w:t>s. 1 &amp; 2: 9 Mar 2010 (see s. 2(a));</w:t>
            </w:r>
          </w:p>
          <w:p w14:paraId="523D65D9" w14:textId="77777777" w:rsidR="00B13B28" w:rsidRDefault="00CC31A6">
            <w:pPr>
              <w:pStyle w:val="Table09Row"/>
            </w:pPr>
            <w:r>
              <w:t>Act other than s. 1 &amp; 2: 9 Mar 2010 (see s. 2(b)(ii))</w:t>
            </w:r>
          </w:p>
        </w:tc>
        <w:tc>
          <w:tcPr>
            <w:tcW w:w="1123" w:type="dxa"/>
          </w:tcPr>
          <w:p w14:paraId="18790DF3" w14:textId="77777777" w:rsidR="00B13B28" w:rsidRDefault="00B13B28">
            <w:pPr>
              <w:pStyle w:val="Table09Row"/>
            </w:pPr>
          </w:p>
        </w:tc>
      </w:tr>
      <w:tr w:rsidR="00B13B28" w14:paraId="1EA6A010" w14:textId="77777777">
        <w:trPr>
          <w:cantSplit/>
          <w:jc w:val="center"/>
        </w:trPr>
        <w:tc>
          <w:tcPr>
            <w:tcW w:w="1418" w:type="dxa"/>
          </w:tcPr>
          <w:p w14:paraId="12745370" w14:textId="77777777" w:rsidR="00B13B28" w:rsidRDefault="00CC31A6">
            <w:pPr>
              <w:pStyle w:val="Table09Row"/>
            </w:pPr>
            <w:r>
              <w:t>2010/002</w:t>
            </w:r>
          </w:p>
        </w:tc>
        <w:tc>
          <w:tcPr>
            <w:tcW w:w="2693" w:type="dxa"/>
          </w:tcPr>
          <w:p w14:paraId="13B1B573" w14:textId="77777777" w:rsidR="00B13B28" w:rsidRDefault="00CC31A6">
            <w:pPr>
              <w:pStyle w:val="Table09Row"/>
            </w:pPr>
            <w:r>
              <w:rPr>
                <w:i/>
              </w:rPr>
              <w:t>Equal Opportunity Amendment Act 2010</w:t>
            </w:r>
          </w:p>
        </w:tc>
        <w:tc>
          <w:tcPr>
            <w:tcW w:w="1276" w:type="dxa"/>
          </w:tcPr>
          <w:p w14:paraId="238AB460" w14:textId="77777777" w:rsidR="00B13B28" w:rsidRDefault="00CC31A6">
            <w:pPr>
              <w:pStyle w:val="Table09Row"/>
            </w:pPr>
            <w:r>
              <w:t>1 Apr 2010</w:t>
            </w:r>
          </w:p>
        </w:tc>
        <w:tc>
          <w:tcPr>
            <w:tcW w:w="3402" w:type="dxa"/>
          </w:tcPr>
          <w:p w14:paraId="1B36982D" w14:textId="77777777" w:rsidR="00B13B28" w:rsidRDefault="00CC31A6">
            <w:pPr>
              <w:pStyle w:val="Table09Row"/>
            </w:pPr>
            <w:r>
              <w:t>s. 1 &amp; 2: 1 Apr 2010 (see s. 2(a));</w:t>
            </w:r>
          </w:p>
          <w:p w14:paraId="1878ACE6" w14:textId="77777777" w:rsidR="00B13B28" w:rsidRDefault="00CC31A6">
            <w:pPr>
              <w:pStyle w:val="Table09Row"/>
            </w:pPr>
            <w:r>
              <w:t xml:space="preserve">Act other than s. 1 &amp; 2: 25 Sep 2010 (see s. 2(b) and </w:t>
            </w:r>
            <w:r>
              <w:rPr>
                <w:i/>
              </w:rPr>
              <w:t>Gazette</w:t>
            </w:r>
            <w:r>
              <w:t xml:space="preserve"> 24 Sep 20</w:t>
            </w:r>
            <w:r>
              <w:t>10 p. 5047)</w:t>
            </w:r>
          </w:p>
        </w:tc>
        <w:tc>
          <w:tcPr>
            <w:tcW w:w="1123" w:type="dxa"/>
          </w:tcPr>
          <w:p w14:paraId="688DB005" w14:textId="77777777" w:rsidR="00B13B28" w:rsidRDefault="00B13B28">
            <w:pPr>
              <w:pStyle w:val="Table09Row"/>
            </w:pPr>
          </w:p>
        </w:tc>
      </w:tr>
      <w:tr w:rsidR="00B13B28" w14:paraId="29634832" w14:textId="77777777">
        <w:trPr>
          <w:cantSplit/>
          <w:jc w:val="center"/>
        </w:trPr>
        <w:tc>
          <w:tcPr>
            <w:tcW w:w="1418" w:type="dxa"/>
          </w:tcPr>
          <w:p w14:paraId="79573D08" w14:textId="77777777" w:rsidR="00B13B28" w:rsidRDefault="00CC31A6">
            <w:pPr>
              <w:pStyle w:val="Table09Row"/>
            </w:pPr>
            <w:r>
              <w:t>2010/003</w:t>
            </w:r>
          </w:p>
        </w:tc>
        <w:tc>
          <w:tcPr>
            <w:tcW w:w="2693" w:type="dxa"/>
          </w:tcPr>
          <w:p w14:paraId="22CD5717" w14:textId="77777777" w:rsidR="00B13B28" w:rsidRDefault="00CC31A6">
            <w:pPr>
              <w:pStyle w:val="Table09Row"/>
            </w:pPr>
            <w:r>
              <w:rPr>
                <w:i/>
              </w:rPr>
              <w:t>Professional Standards Amendment Act 2010</w:t>
            </w:r>
          </w:p>
        </w:tc>
        <w:tc>
          <w:tcPr>
            <w:tcW w:w="1276" w:type="dxa"/>
          </w:tcPr>
          <w:p w14:paraId="3A92D882" w14:textId="77777777" w:rsidR="00B13B28" w:rsidRDefault="00CC31A6">
            <w:pPr>
              <w:pStyle w:val="Table09Row"/>
            </w:pPr>
            <w:r>
              <w:t>7 Apr 2010</w:t>
            </w:r>
          </w:p>
        </w:tc>
        <w:tc>
          <w:tcPr>
            <w:tcW w:w="3402" w:type="dxa"/>
          </w:tcPr>
          <w:p w14:paraId="2E88D42F" w14:textId="77777777" w:rsidR="00B13B28" w:rsidRDefault="00CC31A6">
            <w:pPr>
              <w:pStyle w:val="Table09Row"/>
            </w:pPr>
            <w:r>
              <w:t>s. 1 &amp; 2: 7 Apr 2010 (see s. 2(a));</w:t>
            </w:r>
          </w:p>
          <w:p w14:paraId="5240EA90" w14:textId="77777777" w:rsidR="00B13B28" w:rsidRDefault="00CC31A6">
            <w:pPr>
              <w:pStyle w:val="Table09Row"/>
            </w:pPr>
            <w:r>
              <w:t>Act other than s. 1 &amp; 2: 8 Apr 2010 (see s. 2(b))</w:t>
            </w:r>
          </w:p>
        </w:tc>
        <w:tc>
          <w:tcPr>
            <w:tcW w:w="1123" w:type="dxa"/>
          </w:tcPr>
          <w:p w14:paraId="1F7367D6" w14:textId="77777777" w:rsidR="00B13B28" w:rsidRDefault="00B13B28">
            <w:pPr>
              <w:pStyle w:val="Table09Row"/>
            </w:pPr>
          </w:p>
        </w:tc>
      </w:tr>
      <w:tr w:rsidR="00B13B28" w14:paraId="42925122" w14:textId="77777777">
        <w:trPr>
          <w:cantSplit/>
          <w:jc w:val="center"/>
        </w:trPr>
        <w:tc>
          <w:tcPr>
            <w:tcW w:w="1418" w:type="dxa"/>
          </w:tcPr>
          <w:p w14:paraId="60D57CA1" w14:textId="77777777" w:rsidR="00B13B28" w:rsidRDefault="00CC31A6">
            <w:pPr>
              <w:pStyle w:val="Table09Row"/>
            </w:pPr>
            <w:r>
              <w:t>2010/004</w:t>
            </w:r>
          </w:p>
        </w:tc>
        <w:tc>
          <w:tcPr>
            <w:tcW w:w="2693" w:type="dxa"/>
          </w:tcPr>
          <w:p w14:paraId="791B1DDA" w14:textId="77777777" w:rsidR="00B13B28" w:rsidRDefault="00CC31A6">
            <w:pPr>
              <w:pStyle w:val="Table09Row"/>
            </w:pPr>
            <w:r>
              <w:rPr>
                <w:i/>
              </w:rPr>
              <w:t>Treasurer’s Advance Authorisation Act 2010</w:t>
            </w:r>
          </w:p>
        </w:tc>
        <w:tc>
          <w:tcPr>
            <w:tcW w:w="1276" w:type="dxa"/>
          </w:tcPr>
          <w:p w14:paraId="20552D95" w14:textId="77777777" w:rsidR="00B13B28" w:rsidRDefault="00CC31A6">
            <w:pPr>
              <w:pStyle w:val="Table09Row"/>
            </w:pPr>
            <w:r>
              <w:t>3 May 2010</w:t>
            </w:r>
          </w:p>
        </w:tc>
        <w:tc>
          <w:tcPr>
            <w:tcW w:w="3402" w:type="dxa"/>
          </w:tcPr>
          <w:p w14:paraId="7EC26A7E" w14:textId="77777777" w:rsidR="00B13B28" w:rsidRDefault="00CC31A6">
            <w:pPr>
              <w:pStyle w:val="Table09Row"/>
            </w:pPr>
            <w:r>
              <w:t>s. 1 &amp; 2: 3 May 2010 (see s. 2(a));</w:t>
            </w:r>
          </w:p>
          <w:p w14:paraId="037C5AEA" w14:textId="77777777" w:rsidR="00B13B28" w:rsidRDefault="00CC31A6">
            <w:pPr>
              <w:pStyle w:val="Table09Row"/>
            </w:pPr>
            <w:r>
              <w:t>Act other than s. 1 &amp; 2: 4 May 2010 (see s. 2(b))</w:t>
            </w:r>
          </w:p>
        </w:tc>
        <w:tc>
          <w:tcPr>
            <w:tcW w:w="1123" w:type="dxa"/>
          </w:tcPr>
          <w:p w14:paraId="54B86F4A" w14:textId="77777777" w:rsidR="00B13B28" w:rsidRDefault="00B13B28">
            <w:pPr>
              <w:pStyle w:val="Table09Row"/>
            </w:pPr>
          </w:p>
        </w:tc>
      </w:tr>
      <w:tr w:rsidR="00B13B28" w14:paraId="60CFEA11" w14:textId="77777777">
        <w:trPr>
          <w:cantSplit/>
          <w:jc w:val="center"/>
        </w:trPr>
        <w:tc>
          <w:tcPr>
            <w:tcW w:w="1418" w:type="dxa"/>
          </w:tcPr>
          <w:p w14:paraId="023F6ABC" w14:textId="77777777" w:rsidR="00B13B28" w:rsidRDefault="00CC31A6">
            <w:pPr>
              <w:pStyle w:val="Table09Row"/>
            </w:pPr>
            <w:r>
              <w:t>2010/005</w:t>
            </w:r>
          </w:p>
        </w:tc>
        <w:tc>
          <w:tcPr>
            <w:tcW w:w="2693" w:type="dxa"/>
          </w:tcPr>
          <w:p w14:paraId="55EE588E" w14:textId="77777777" w:rsidR="00B13B28" w:rsidRDefault="00CC31A6">
            <w:pPr>
              <w:pStyle w:val="Table09Row"/>
            </w:pPr>
            <w:r>
              <w:rPr>
                <w:i/>
              </w:rPr>
              <w:t>Pay‑roll Tax Rebate Act 2010</w:t>
            </w:r>
          </w:p>
        </w:tc>
        <w:tc>
          <w:tcPr>
            <w:tcW w:w="1276" w:type="dxa"/>
          </w:tcPr>
          <w:p w14:paraId="33C82A83" w14:textId="77777777" w:rsidR="00B13B28" w:rsidRDefault="00CC31A6">
            <w:pPr>
              <w:pStyle w:val="Table09Row"/>
            </w:pPr>
            <w:r>
              <w:t>14 May 2010</w:t>
            </w:r>
          </w:p>
        </w:tc>
        <w:tc>
          <w:tcPr>
            <w:tcW w:w="3402" w:type="dxa"/>
          </w:tcPr>
          <w:p w14:paraId="2113B5CA" w14:textId="77777777" w:rsidR="00B13B28" w:rsidRDefault="00CC31A6">
            <w:pPr>
              <w:pStyle w:val="Table09Row"/>
            </w:pPr>
            <w:r>
              <w:t>s. 1 &amp; 2: 14 May 2010 (see s. 2(a));</w:t>
            </w:r>
          </w:p>
          <w:p w14:paraId="0C31C3D4" w14:textId="77777777" w:rsidR="00B13B28" w:rsidRDefault="00CC31A6">
            <w:pPr>
              <w:pStyle w:val="Table09Row"/>
            </w:pPr>
            <w:r>
              <w:t>Act other than s. 1 &amp; 2: 15 May 2010 (see s. 2(b))</w:t>
            </w:r>
          </w:p>
        </w:tc>
        <w:tc>
          <w:tcPr>
            <w:tcW w:w="1123" w:type="dxa"/>
          </w:tcPr>
          <w:p w14:paraId="6C324D64" w14:textId="77777777" w:rsidR="00B13B28" w:rsidRDefault="00B13B28">
            <w:pPr>
              <w:pStyle w:val="Table09Row"/>
            </w:pPr>
          </w:p>
        </w:tc>
      </w:tr>
      <w:tr w:rsidR="00B13B28" w14:paraId="1D8F70A3" w14:textId="77777777">
        <w:trPr>
          <w:cantSplit/>
          <w:jc w:val="center"/>
        </w:trPr>
        <w:tc>
          <w:tcPr>
            <w:tcW w:w="1418" w:type="dxa"/>
          </w:tcPr>
          <w:p w14:paraId="23536804" w14:textId="77777777" w:rsidR="00B13B28" w:rsidRDefault="00CC31A6">
            <w:pPr>
              <w:pStyle w:val="Table09Row"/>
            </w:pPr>
            <w:r>
              <w:t>2010/006</w:t>
            </w:r>
          </w:p>
        </w:tc>
        <w:tc>
          <w:tcPr>
            <w:tcW w:w="2693" w:type="dxa"/>
          </w:tcPr>
          <w:p w14:paraId="51CA3320" w14:textId="77777777" w:rsidR="00B13B28" w:rsidRDefault="00CC31A6">
            <w:pPr>
              <w:pStyle w:val="Table09Row"/>
            </w:pPr>
            <w:r>
              <w:rPr>
                <w:i/>
              </w:rPr>
              <w:t>Aboriginal Housing Legislation Amendment Act 2010</w:t>
            </w:r>
          </w:p>
        </w:tc>
        <w:tc>
          <w:tcPr>
            <w:tcW w:w="1276" w:type="dxa"/>
          </w:tcPr>
          <w:p w14:paraId="55182C03" w14:textId="77777777" w:rsidR="00B13B28" w:rsidRDefault="00CC31A6">
            <w:pPr>
              <w:pStyle w:val="Table09Row"/>
            </w:pPr>
            <w:r>
              <w:t>25 May 2010</w:t>
            </w:r>
          </w:p>
        </w:tc>
        <w:tc>
          <w:tcPr>
            <w:tcW w:w="3402" w:type="dxa"/>
          </w:tcPr>
          <w:p w14:paraId="1B5D63AE" w14:textId="77777777" w:rsidR="00B13B28" w:rsidRDefault="00CC31A6">
            <w:pPr>
              <w:pStyle w:val="Table09Row"/>
            </w:pPr>
            <w:r>
              <w:t>Pt. 1: 25 May 2010 (see s. 2(a));</w:t>
            </w:r>
          </w:p>
          <w:p w14:paraId="68C5D5F6" w14:textId="77777777" w:rsidR="00B13B28" w:rsidRDefault="00CC31A6">
            <w:pPr>
              <w:pStyle w:val="Table09Row"/>
            </w:pPr>
            <w:r>
              <w:t xml:space="preserve">Act other than Pt. 1: 1 Jul 2010 (see s. 2(b) and </w:t>
            </w:r>
            <w:r>
              <w:rPr>
                <w:i/>
              </w:rPr>
              <w:t>Gazette</w:t>
            </w:r>
            <w:r>
              <w:t xml:space="preserve"> 22 Jun 2010 p. 2767)</w:t>
            </w:r>
          </w:p>
        </w:tc>
        <w:tc>
          <w:tcPr>
            <w:tcW w:w="1123" w:type="dxa"/>
          </w:tcPr>
          <w:p w14:paraId="08AE30B6" w14:textId="77777777" w:rsidR="00B13B28" w:rsidRDefault="00B13B28">
            <w:pPr>
              <w:pStyle w:val="Table09Row"/>
            </w:pPr>
          </w:p>
        </w:tc>
      </w:tr>
      <w:tr w:rsidR="00B13B28" w14:paraId="3C0B3DB9" w14:textId="77777777">
        <w:trPr>
          <w:cantSplit/>
          <w:jc w:val="center"/>
        </w:trPr>
        <w:tc>
          <w:tcPr>
            <w:tcW w:w="1418" w:type="dxa"/>
          </w:tcPr>
          <w:p w14:paraId="22E0F1BC" w14:textId="77777777" w:rsidR="00B13B28" w:rsidRDefault="00CC31A6">
            <w:pPr>
              <w:pStyle w:val="Table09Row"/>
            </w:pPr>
            <w:r>
              <w:t>2010/007</w:t>
            </w:r>
          </w:p>
        </w:tc>
        <w:tc>
          <w:tcPr>
            <w:tcW w:w="2693" w:type="dxa"/>
          </w:tcPr>
          <w:p w14:paraId="2AA68EF1" w14:textId="77777777" w:rsidR="00B13B28" w:rsidRDefault="00CC31A6">
            <w:pPr>
              <w:pStyle w:val="Table09Row"/>
            </w:pPr>
            <w:r>
              <w:rPr>
                <w:i/>
              </w:rPr>
              <w:t>Working with Children (Criminal Record Checking) Amendment Act 2010</w:t>
            </w:r>
          </w:p>
        </w:tc>
        <w:tc>
          <w:tcPr>
            <w:tcW w:w="1276" w:type="dxa"/>
          </w:tcPr>
          <w:p w14:paraId="52C67EA1" w14:textId="77777777" w:rsidR="00B13B28" w:rsidRDefault="00CC31A6">
            <w:pPr>
              <w:pStyle w:val="Table09Row"/>
            </w:pPr>
            <w:r>
              <w:t>27</w:t>
            </w:r>
            <w:r>
              <w:t> May 2010</w:t>
            </w:r>
          </w:p>
        </w:tc>
        <w:tc>
          <w:tcPr>
            <w:tcW w:w="3402" w:type="dxa"/>
          </w:tcPr>
          <w:p w14:paraId="23F4C07B" w14:textId="77777777" w:rsidR="00B13B28" w:rsidRDefault="00CC31A6">
            <w:pPr>
              <w:pStyle w:val="Table09Row"/>
            </w:pPr>
            <w:r>
              <w:t>Pt. 1: 27 May 2010 (see s. 2(a));</w:t>
            </w:r>
          </w:p>
          <w:p w14:paraId="7F88E7ED" w14:textId="77777777" w:rsidR="00B13B28" w:rsidRDefault="00CC31A6">
            <w:pPr>
              <w:pStyle w:val="Table09Row"/>
            </w:pPr>
            <w:r>
              <w:t xml:space="preserve">Act other than Pt. 1: 6 Oct 2010 (see s. 2(b) and </w:t>
            </w:r>
            <w:r>
              <w:rPr>
                <w:i/>
              </w:rPr>
              <w:t>Gazette</w:t>
            </w:r>
            <w:r>
              <w:t xml:space="preserve"> 5 Oct 2010 p. 5113)</w:t>
            </w:r>
          </w:p>
        </w:tc>
        <w:tc>
          <w:tcPr>
            <w:tcW w:w="1123" w:type="dxa"/>
          </w:tcPr>
          <w:p w14:paraId="4236669C" w14:textId="77777777" w:rsidR="00B13B28" w:rsidRDefault="00B13B28">
            <w:pPr>
              <w:pStyle w:val="Table09Row"/>
            </w:pPr>
          </w:p>
        </w:tc>
      </w:tr>
      <w:tr w:rsidR="00B13B28" w14:paraId="45EC483A" w14:textId="77777777">
        <w:trPr>
          <w:cantSplit/>
          <w:jc w:val="center"/>
        </w:trPr>
        <w:tc>
          <w:tcPr>
            <w:tcW w:w="1418" w:type="dxa"/>
          </w:tcPr>
          <w:p w14:paraId="164BADE3" w14:textId="77777777" w:rsidR="00B13B28" w:rsidRDefault="00CC31A6">
            <w:pPr>
              <w:pStyle w:val="Table09Row"/>
            </w:pPr>
            <w:r>
              <w:t>2010/008</w:t>
            </w:r>
          </w:p>
        </w:tc>
        <w:tc>
          <w:tcPr>
            <w:tcW w:w="2693" w:type="dxa"/>
          </w:tcPr>
          <w:p w14:paraId="705AA279" w14:textId="77777777" w:rsidR="00B13B28" w:rsidRDefault="00CC31A6">
            <w:pPr>
              <w:pStyle w:val="Table09Row"/>
            </w:pPr>
            <w:r>
              <w:rPr>
                <w:i/>
              </w:rPr>
              <w:t>Approvals and Related Reforms (No. 3) (Crown Land) Act 2010</w:t>
            </w:r>
          </w:p>
        </w:tc>
        <w:tc>
          <w:tcPr>
            <w:tcW w:w="1276" w:type="dxa"/>
          </w:tcPr>
          <w:p w14:paraId="6017E0F5" w14:textId="77777777" w:rsidR="00B13B28" w:rsidRDefault="00CC31A6">
            <w:pPr>
              <w:pStyle w:val="Table09Row"/>
            </w:pPr>
            <w:r>
              <w:t>3 Jun 2010</w:t>
            </w:r>
          </w:p>
        </w:tc>
        <w:tc>
          <w:tcPr>
            <w:tcW w:w="3402" w:type="dxa"/>
          </w:tcPr>
          <w:p w14:paraId="0F1E1184" w14:textId="77777777" w:rsidR="00B13B28" w:rsidRDefault="00CC31A6">
            <w:pPr>
              <w:pStyle w:val="Table09Row"/>
            </w:pPr>
            <w:r>
              <w:t>Pt. 1: 3 Jun 2010 (see s. 2(a));</w:t>
            </w:r>
          </w:p>
          <w:p w14:paraId="0F92A7C2" w14:textId="77777777" w:rsidR="00B13B28" w:rsidRDefault="00CC31A6">
            <w:pPr>
              <w:pStyle w:val="Table09Row"/>
            </w:pPr>
            <w:r>
              <w:t xml:space="preserve">Act other than Pt. 1: 18 Sep 2010 (see s. 2(b) and </w:t>
            </w:r>
            <w:r>
              <w:rPr>
                <w:i/>
              </w:rPr>
              <w:t>Gazette</w:t>
            </w:r>
            <w:r>
              <w:t xml:space="preserve"> 17 Sep 2010 p. 4757)</w:t>
            </w:r>
          </w:p>
        </w:tc>
        <w:tc>
          <w:tcPr>
            <w:tcW w:w="1123" w:type="dxa"/>
          </w:tcPr>
          <w:p w14:paraId="083A76CD" w14:textId="77777777" w:rsidR="00B13B28" w:rsidRDefault="00B13B28">
            <w:pPr>
              <w:pStyle w:val="Table09Row"/>
            </w:pPr>
          </w:p>
        </w:tc>
      </w:tr>
      <w:tr w:rsidR="00B13B28" w14:paraId="245B3944" w14:textId="77777777">
        <w:trPr>
          <w:cantSplit/>
          <w:jc w:val="center"/>
        </w:trPr>
        <w:tc>
          <w:tcPr>
            <w:tcW w:w="1418" w:type="dxa"/>
          </w:tcPr>
          <w:p w14:paraId="149BA3ED" w14:textId="77777777" w:rsidR="00B13B28" w:rsidRDefault="00CC31A6">
            <w:pPr>
              <w:pStyle w:val="Table09Row"/>
            </w:pPr>
            <w:r>
              <w:t>2010/009</w:t>
            </w:r>
          </w:p>
        </w:tc>
        <w:tc>
          <w:tcPr>
            <w:tcW w:w="2693" w:type="dxa"/>
          </w:tcPr>
          <w:p w14:paraId="31EC802F" w14:textId="77777777" w:rsidR="00B13B28" w:rsidRDefault="00CC31A6">
            <w:pPr>
              <w:pStyle w:val="Table09Row"/>
            </w:pPr>
            <w:r>
              <w:rPr>
                <w:i/>
              </w:rPr>
              <w:t>Revenue Laws Amendment Act 2010</w:t>
            </w:r>
          </w:p>
        </w:tc>
        <w:tc>
          <w:tcPr>
            <w:tcW w:w="1276" w:type="dxa"/>
          </w:tcPr>
          <w:p w14:paraId="58FE50AE" w14:textId="77777777" w:rsidR="00B13B28" w:rsidRDefault="00CC31A6">
            <w:pPr>
              <w:pStyle w:val="Table09Row"/>
            </w:pPr>
            <w:r>
              <w:t>10 Jun 2010</w:t>
            </w:r>
          </w:p>
        </w:tc>
        <w:tc>
          <w:tcPr>
            <w:tcW w:w="3402" w:type="dxa"/>
          </w:tcPr>
          <w:p w14:paraId="2F6A1999" w14:textId="77777777" w:rsidR="00B13B28" w:rsidRDefault="00CC31A6">
            <w:pPr>
              <w:pStyle w:val="Table09Row"/>
            </w:pPr>
            <w:r>
              <w:t>Pt. 1 &amp; Pt. 3 Div. 3 &amp; s. 3: 10 Jun 2010 (see s. 2(a));</w:t>
            </w:r>
          </w:p>
          <w:p w14:paraId="1464DC20" w14:textId="77777777" w:rsidR="00B13B28" w:rsidRDefault="00CC31A6">
            <w:pPr>
              <w:pStyle w:val="Table09Row"/>
            </w:pPr>
            <w:r>
              <w:t>Pt. 3 Div. 1 &amp; 2: 10 Jun 2010 (see s. 2(b)(i));</w:t>
            </w:r>
          </w:p>
          <w:p w14:paraId="7C5D6D6C" w14:textId="77777777" w:rsidR="00B13B28" w:rsidRDefault="00CC31A6">
            <w:pPr>
              <w:pStyle w:val="Table09Row"/>
            </w:pPr>
            <w:r>
              <w:t>s. 4: 11 Jun 2010 (see s. 2(c));</w:t>
            </w:r>
          </w:p>
          <w:p w14:paraId="273BB21C" w14:textId="77777777" w:rsidR="00B13B28" w:rsidRDefault="00CC31A6">
            <w:pPr>
              <w:pStyle w:val="Table09Row"/>
            </w:pPr>
            <w:r>
              <w:t>s. 5 &amp; 6: 10 Mar 2010 (see s. 2d))</w:t>
            </w:r>
          </w:p>
        </w:tc>
        <w:tc>
          <w:tcPr>
            <w:tcW w:w="1123" w:type="dxa"/>
          </w:tcPr>
          <w:p w14:paraId="382CA8F9" w14:textId="77777777" w:rsidR="00B13B28" w:rsidRDefault="00B13B28">
            <w:pPr>
              <w:pStyle w:val="Table09Row"/>
            </w:pPr>
          </w:p>
        </w:tc>
      </w:tr>
      <w:tr w:rsidR="00B13B28" w14:paraId="14150BCA" w14:textId="77777777">
        <w:trPr>
          <w:cantSplit/>
          <w:jc w:val="center"/>
        </w:trPr>
        <w:tc>
          <w:tcPr>
            <w:tcW w:w="1418" w:type="dxa"/>
          </w:tcPr>
          <w:p w14:paraId="5AB0B341" w14:textId="77777777" w:rsidR="00B13B28" w:rsidRDefault="00CC31A6">
            <w:pPr>
              <w:pStyle w:val="Table09Row"/>
            </w:pPr>
            <w:r>
              <w:t>2010/010</w:t>
            </w:r>
          </w:p>
        </w:tc>
        <w:tc>
          <w:tcPr>
            <w:tcW w:w="2693" w:type="dxa"/>
          </w:tcPr>
          <w:p w14:paraId="47D99E61" w14:textId="77777777" w:rsidR="00B13B28" w:rsidRDefault="00CC31A6">
            <w:pPr>
              <w:pStyle w:val="Table09Row"/>
            </w:pPr>
            <w:r>
              <w:rPr>
                <w:i/>
              </w:rPr>
              <w:t>Appropriation (Consolidated Account) Recurrent 2007‑08 and 2008‑09 (Suppl</w:t>
            </w:r>
            <w:r>
              <w:rPr>
                <w:i/>
              </w:rPr>
              <w:t>ementary) Act 2010</w:t>
            </w:r>
          </w:p>
        </w:tc>
        <w:tc>
          <w:tcPr>
            <w:tcW w:w="1276" w:type="dxa"/>
          </w:tcPr>
          <w:p w14:paraId="029DB9F2" w14:textId="77777777" w:rsidR="00B13B28" w:rsidRDefault="00CC31A6">
            <w:pPr>
              <w:pStyle w:val="Table09Row"/>
            </w:pPr>
            <w:r>
              <w:t>3 Jun 2010</w:t>
            </w:r>
          </w:p>
        </w:tc>
        <w:tc>
          <w:tcPr>
            <w:tcW w:w="3402" w:type="dxa"/>
          </w:tcPr>
          <w:p w14:paraId="77F3300F" w14:textId="77777777" w:rsidR="00B13B28" w:rsidRDefault="00CC31A6">
            <w:pPr>
              <w:pStyle w:val="Table09Row"/>
            </w:pPr>
            <w:r>
              <w:t>s. 1 &amp; 2: 3 Jun 2010 (see s. 2(a));</w:t>
            </w:r>
          </w:p>
          <w:p w14:paraId="4787A3AA" w14:textId="77777777" w:rsidR="00B13B28" w:rsidRDefault="00CC31A6">
            <w:pPr>
              <w:pStyle w:val="Table09Row"/>
            </w:pPr>
            <w:r>
              <w:t>Act other than s. 1 &amp; 2: 4 Jun 2010 (see s. 2(b))</w:t>
            </w:r>
          </w:p>
        </w:tc>
        <w:tc>
          <w:tcPr>
            <w:tcW w:w="1123" w:type="dxa"/>
          </w:tcPr>
          <w:p w14:paraId="399E9709" w14:textId="77777777" w:rsidR="00B13B28" w:rsidRDefault="00B13B28">
            <w:pPr>
              <w:pStyle w:val="Table09Row"/>
            </w:pPr>
          </w:p>
        </w:tc>
      </w:tr>
      <w:tr w:rsidR="00B13B28" w14:paraId="721F0915" w14:textId="77777777">
        <w:trPr>
          <w:cantSplit/>
          <w:jc w:val="center"/>
        </w:trPr>
        <w:tc>
          <w:tcPr>
            <w:tcW w:w="1418" w:type="dxa"/>
          </w:tcPr>
          <w:p w14:paraId="0671FDDB" w14:textId="77777777" w:rsidR="00B13B28" w:rsidRDefault="00CC31A6">
            <w:pPr>
              <w:pStyle w:val="Table09Row"/>
            </w:pPr>
            <w:r>
              <w:t>2010/011</w:t>
            </w:r>
          </w:p>
        </w:tc>
        <w:tc>
          <w:tcPr>
            <w:tcW w:w="2693" w:type="dxa"/>
          </w:tcPr>
          <w:p w14:paraId="5E247A3F" w14:textId="77777777" w:rsidR="00B13B28" w:rsidRDefault="00CC31A6">
            <w:pPr>
              <w:pStyle w:val="Table09Row"/>
            </w:pPr>
            <w:r>
              <w:rPr>
                <w:i/>
              </w:rPr>
              <w:t>Appropriation (Consolidated Account) Capital 2007‑08 and 2008‑09 (Supplementary) Act 2010</w:t>
            </w:r>
          </w:p>
        </w:tc>
        <w:tc>
          <w:tcPr>
            <w:tcW w:w="1276" w:type="dxa"/>
          </w:tcPr>
          <w:p w14:paraId="3872ABDD" w14:textId="77777777" w:rsidR="00B13B28" w:rsidRDefault="00CC31A6">
            <w:pPr>
              <w:pStyle w:val="Table09Row"/>
            </w:pPr>
            <w:r>
              <w:t>3 Jun 2010</w:t>
            </w:r>
          </w:p>
        </w:tc>
        <w:tc>
          <w:tcPr>
            <w:tcW w:w="3402" w:type="dxa"/>
          </w:tcPr>
          <w:p w14:paraId="2238031F" w14:textId="77777777" w:rsidR="00B13B28" w:rsidRDefault="00CC31A6">
            <w:pPr>
              <w:pStyle w:val="Table09Row"/>
            </w:pPr>
            <w:r>
              <w:t>s. 1 &amp; 2: 3 Jun 2010 (see s.</w:t>
            </w:r>
            <w:r>
              <w:t> 2(a));</w:t>
            </w:r>
          </w:p>
          <w:p w14:paraId="59DC7AD3" w14:textId="77777777" w:rsidR="00B13B28" w:rsidRDefault="00CC31A6">
            <w:pPr>
              <w:pStyle w:val="Table09Row"/>
            </w:pPr>
            <w:r>
              <w:t>Act other than s. 1 &amp; 2: 4 Jun 2010 (see s. 2(b))</w:t>
            </w:r>
          </w:p>
        </w:tc>
        <w:tc>
          <w:tcPr>
            <w:tcW w:w="1123" w:type="dxa"/>
          </w:tcPr>
          <w:p w14:paraId="7A60E430" w14:textId="77777777" w:rsidR="00B13B28" w:rsidRDefault="00B13B28">
            <w:pPr>
              <w:pStyle w:val="Table09Row"/>
            </w:pPr>
          </w:p>
        </w:tc>
      </w:tr>
      <w:tr w:rsidR="00B13B28" w14:paraId="59296857" w14:textId="77777777">
        <w:trPr>
          <w:cantSplit/>
          <w:jc w:val="center"/>
        </w:trPr>
        <w:tc>
          <w:tcPr>
            <w:tcW w:w="1418" w:type="dxa"/>
          </w:tcPr>
          <w:p w14:paraId="2BAC7061" w14:textId="77777777" w:rsidR="00B13B28" w:rsidRDefault="00CC31A6">
            <w:pPr>
              <w:pStyle w:val="Table09Row"/>
            </w:pPr>
            <w:r>
              <w:t>2010/012</w:t>
            </w:r>
          </w:p>
        </w:tc>
        <w:tc>
          <w:tcPr>
            <w:tcW w:w="2693" w:type="dxa"/>
          </w:tcPr>
          <w:p w14:paraId="115FF58F" w14:textId="77777777" w:rsidR="00B13B28" w:rsidRDefault="00CC31A6">
            <w:pPr>
              <w:pStyle w:val="Table09Row"/>
            </w:pPr>
            <w:r>
              <w:rPr>
                <w:i/>
              </w:rPr>
              <w:t>Approvals and Related Reforms (No. 2) (Mining) Act 2010</w:t>
            </w:r>
          </w:p>
        </w:tc>
        <w:tc>
          <w:tcPr>
            <w:tcW w:w="1276" w:type="dxa"/>
          </w:tcPr>
          <w:p w14:paraId="295C2AE5" w14:textId="77777777" w:rsidR="00B13B28" w:rsidRDefault="00CC31A6">
            <w:pPr>
              <w:pStyle w:val="Table09Row"/>
            </w:pPr>
            <w:r>
              <w:t>3 Jun 2010</w:t>
            </w:r>
          </w:p>
        </w:tc>
        <w:tc>
          <w:tcPr>
            <w:tcW w:w="3402" w:type="dxa"/>
          </w:tcPr>
          <w:p w14:paraId="4FE652A8" w14:textId="77777777" w:rsidR="00B13B28" w:rsidRDefault="00CC31A6">
            <w:pPr>
              <w:pStyle w:val="Table09Row"/>
            </w:pPr>
            <w:r>
              <w:t>Pt. 1: 3 Jun 2010 (see s. 2(a));</w:t>
            </w:r>
          </w:p>
          <w:p w14:paraId="51FDCB1A" w14:textId="77777777" w:rsidR="00B13B28" w:rsidRDefault="00CC31A6">
            <w:pPr>
              <w:pStyle w:val="Table09Row"/>
            </w:pPr>
            <w:r>
              <w:t xml:space="preserve">Pt. 3: 21 Mar 2011 (see s. 2(b) and </w:t>
            </w:r>
            <w:r>
              <w:rPr>
                <w:i/>
              </w:rPr>
              <w:t>Gazette</w:t>
            </w:r>
            <w:r>
              <w:t xml:space="preserve"> 18 Mar 2011 p. 909);</w:t>
            </w:r>
          </w:p>
          <w:p w14:paraId="106576A5" w14:textId="77777777" w:rsidR="00B13B28" w:rsidRDefault="00CC31A6">
            <w:pPr>
              <w:pStyle w:val="Table09Row"/>
            </w:pPr>
            <w:r>
              <w:t xml:space="preserve">Pt. 2: 1 Jul 2011 (see s. 2(b) and </w:t>
            </w:r>
            <w:r>
              <w:rPr>
                <w:i/>
              </w:rPr>
              <w:t>Gazette</w:t>
            </w:r>
            <w:r>
              <w:t xml:space="preserve"> 18 Mar 2011 p. 909)</w:t>
            </w:r>
          </w:p>
        </w:tc>
        <w:tc>
          <w:tcPr>
            <w:tcW w:w="1123" w:type="dxa"/>
          </w:tcPr>
          <w:p w14:paraId="1F855563" w14:textId="77777777" w:rsidR="00B13B28" w:rsidRDefault="00B13B28">
            <w:pPr>
              <w:pStyle w:val="Table09Row"/>
            </w:pPr>
          </w:p>
        </w:tc>
      </w:tr>
      <w:tr w:rsidR="00B13B28" w14:paraId="0DFD9DA6" w14:textId="77777777">
        <w:trPr>
          <w:cantSplit/>
          <w:jc w:val="center"/>
        </w:trPr>
        <w:tc>
          <w:tcPr>
            <w:tcW w:w="1418" w:type="dxa"/>
          </w:tcPr>
          <w:p w14:paraId="2494C659" w14:textId="77777777" w:rsidR="00B13B28" w:rsidRDefault="00CC31A6">
            <w:pPr>
              <w:pStyle w:val="Table09Row"/>
            </w:pPr>
            <w:r>
              <w:t>2010/013</w:t>
            </w:r>
          </w:p>
        </w:tc>
        <w:tc>
          <w:tcPr>
            <w:tcW w:w="2693" w:type="dxa"/>
          </w:tcPr>
          <w:p w14:paraId="7A89F7A8" w14:textId="77777777" w:rsidR="00B13B28" w:rsidRDefault="00CC31A6">
            <w:pPr>
              <w:pStyle w:val="Table09Row"/>
            </w:pPr>
            <w:r>
              <w:rPr>
                <w:i/>
              </w:rPr>
              <w:t>Credit (Commonwealth Powers) Act 2010</w:t>
            </w:r>
          </w:p>
        </w:tc>
        <w:tc>
          <w:tcPr>
            <w:tcW w:w="1276" w:type="dxa"/>
          </w:tcPr>
          <w:p w14:paraId="19EED222" w14:textId="77777777" w:rsidR="00B13B28" w:rsidRDefault="00CC31A6">
            <w:pPr>
              <w:pStyle w:val="Table09Row"/>
            </w:pPr>
            <w:r>
              <w:t>25 Jun 2010</w:t>
            </w:r>
          </w:p>
        </w:tc>
        <w:tc>
          <w:tcPr>
            <w:tcW w:w="3402" w:type="dxa"/>
          </w:tcPr>
          <w:p w14:paraId="7A001D9E" w14:textId="77777777" w:rsidR="00B13B28" w:rsidRDefault="00CC31A6">
            <w:pPr>
              <w:pStyle w:val="Table09Row"/>
            </w:pPr>
            <w:r>
              <w:t>s. 1 &amp; 2: 25 Jun 2010 (see s. 2(a));</w:t>
            </w:r>
          </w:p>
          <w:p w14:paraId="717D2A3C" w14:textId="77777777" w:rsidR="00B13B28" w:rsidRDefault="00CC31A6">
            <w:pPr>
              <w:pStyle w:val="Table09Row"/>
            </w:pPr>
            <w:r>
              <w:t xml:space="preserve">Act other than s. 1 &amp; 2: 1 Jul 2010 (see s. 2(b) and </w:t>
            </w:r>
            <w:r>
              <w:rPr>
                <w:i/>
              </w:rPr>
              <w:t>Gazette</w:t>
            </w:r>
            <w:r>
              <w:t xml:space="preserve"> 30 Jun 2010 p. 3187)</w:t>
            </w:r>
          </w:p>
        </w:tc>
        <w:tc>
          <w:tcPr>
            <w:tcW w:w="1123" w:type="dxa"/>
          </w:tcPr>
          <w:p w14:paraId="69CA391B" w14:textId="77777777" w:rsidR="00B13B28" w:rsidRDefault="00B13B28">
            <w:pPr>
              <w:pStyle w:val="Table09Row"/>
            </w:pPr>
          </w:p>
        </w:tc>
      </w:tr>
      <w:tr w:rsidR="00B13B28" w14:paraId="648B4F03" w14:textId="77777777">
        <w:trPr>
          <w:cantSplit/>
          <w:jc w:val="center"/>
        </w:trPr>
        <w:tc>
          <w:tcPr>
            <w:tcW w:w="1418" w:type="dxa"/>
          </w:tcPr>
          <w:p w14:paraId="55959ECD" w14:textId="77777777" w:rsidR="00B13B28" w:rsidRDefault="00CC31A6">
            <w:pPr>
              <w:pStyle w:val="Table09Row"/>
            </w:pPr>
            <w:r>
              <w:t>2010/014</w:t>
            </w:r>
          </w:p>
        </w:tc>
        <w:tc>
          <w:tcPr>
            <w:tcW w:w="2693" w:type="dxa"/>
          </w:tcPr>
          <w:p w14:paraId="67FA12D6" w14:textId="77777777" w:rsidR="00B13B28" w:rsidRDefault="00CC31A6">
            <w:pPr>
              <w:pStyle w:val="Table09Row"/>
            </w:pPr>
            <w:r>
              <w:rPr>
                <w:i/>
              </w:rPr>
              <w:t>Cr</w:t>
            </w:r>
            <w:r>
              <w:rPr>
                <w:i/>
              </w:rPr>
              <w:t>edit (Commonwealth Powers) (Transitional and Consequential Provisions) Act 2010</w:t>
            </w:r>
          </w:p>
        </w:tc>
        <w:tc>
          <w:tcPr>
            <w:tcW w:w="1276" w:type="dxa"/>
          </w:tcPr>
          <w:p w14:paraId="7FB178F3" w14:textId="77777777" w:rsidR="00B13B28" w:rsidRDefault="00CC31A6">
            <w:pPr>
              <w:pStyle w:val="Table09Row"/>
            </w:pPr>
            <w:r>
              <w:t>25 Jun 2010</w:t>
            </w:r>
          </w:p>
        </w:tc>
        <w:tc>
          <w:tcPr>
            <w:tcW w:w="3402" w:type="dxa"/>
          </w:tcPr>
          <w:p w14:paraId="567A00FB" w14:textId="77777777" w:rsidR="00B13B28" w:rsidRDefault="00CC31A6">
            <w:pPr>
              <w:pStyle w:val="Table09Row"/>
            </w:pPr>
            <w:r>
              <w:t>s. 1 &amp; 2: 25 Jun 2010 (see s. 2(a));</w:t>
            </w:r>
          </w:p>
          <w:p w14:paraId="21847D05" w14:textId="77777777" w:rsidR="00B13B28" w:rsidRDefault="00CC31A6">
            <w:pPr>
              <w:pStyle w:val="Table09Row"/>
            </w:pPr>
            <w:r>
              <w:t xml:space="preserve">s. 3 &amp; Pt. 2‑4: 1 Jul 2010 (see s. 2(b) and </w:t>
            </w:r>
            <w:r>
              <w:rPr>
                <w:i/>
              </w:rPr>
              <w:t>Gazette</w:t>
            </w:r>
            <w:r>
              <w:t xml:space="preserve"> 30 Jun 2010 p. 3185);</w:t>
            </w:r>
          </w:p>
          <w:p w14:paraId="72BCE881" w14:textId="77777777" w:rsidR="00B13B28" w:rsidRDefault="00CC31A6">
            <w:pPr>
              <w:pStyle w:val="Table09Row"/>
            </w:pPr>
            <w:r>
              <w:t>Pt. 5: to be proclaimed (see s. 2(b))</w:t>
            </w:r>
          </w:p>
        </w:tc>
        <w:tc>
          <w:tcPr>
            <w:tcW w:w="1123" w:type="dxa"/>
          </w:tcPr>
          <w:p w14:paraId="543085D6" w14:textId="77777777" w:rsidR="00B13B28" w:rsidRDefault="00B13B28">
            <w:pPr>
              <w:pStyle w:val="Table09Row"/>
            </w:pPr>
          </w:p>
        </w:tc>
      </w:tr>
      <w:tr w:rsidR="00B13B28" w14:paraId="599E4BB6" w14:textId="77777777">
        <w:trPr>
          <w:cantSplit/>
          <w:jc w:val="center"/>
        </w:trPr>
        <w:tc>
          <w:tcPr>
            <w:tcW w:w="1418" w:type="dxa"/>
          </w:tcPr>
          <w:p w14:paraId="4F6311FC" w14:textId="77777777" w:rsidR="00B13B28" w:rsidRDefault="00CC31A6">
            <w:pPr>
              <w:pStyle w:val="Table09Row"/>
            </w:pPr>
            <w:r>
              <w:t>2010/015</w:t>
            </w:r>
          </w:p>
        </w:tc>
        <w:tc>
          <w:tcPr>
            <w:tcW w:w="2693" w:type="dxa"/>
          </w:tcPr>
          <w:p w14:paraId="26B5DFF8" w14:textId="77777777" w:rsidR="00B13B28" w:rsidRDefault="00CC31A6">
            <w:pPr>
              <w:pStyle w:val="Table09Row"/>
            </w:pPr>
            <w:r>
              <w:rPr>
                <w:i/>
              </w:rPr>
              <w:t>Pay‑roll Tax Assessment Amendment Act 2010</w:t>
            </w:r>
          </w:p>
        </w:tc>
        <w:tc>
          <w:tcPr>
            <w:tcW w:w="1276" w:type="dxa"/>
          </w:tcPr>
          <w:p w14:paraId="2A5DE464" w14:textId="77777777" w:rsidR="00B13B28" w:rsidRDefault="00CC31A6">
            <w:pPr>
              <w:pStyle w:val="Table09Row"/>
            </w:pPr>
            <w:r>
              <w:t>25 Jun 2010</w:t>
            </w:r>
          </w:p>
        </w:tc>
        <w:tc>
          <w:tcPr>
            <w:tcW w:w="3402" w:type="dxa"/>
          </w:tcPr>
          <w:p w14:paraId="6F0FAC1D" w14:textId="77777777" w:rsidR="00B13B28" w:rsidRDefault="00CC31A6">
            <w:pPr>
              <w:pStyle w:val="Table09Row"/>
            </w:pPr>
            <w:r>
              <w:t>Pt. 1, Pt. 2 Div. 1 &amp; 2 &amp; Pt. 3: 25 Jun 2010 (see s. 2(a));</w:t>
            </w:r>
          </w:p>
          <w:p w14:paraId="474AC1EE" w14:textId="77777777" w:rsidR="00B13B28" w:rsidRDefault="00CC31A6">
            <w:pPr>
              <w:pStyle w:val="Table09Row"/>
            </w:pPr>
            <w:r>
              <w:t>Pt. 2 Div. 3: 1 Jul 2012 (see s. 2(b))</w:t>
            </w:r>
          </w:p>
        </w:tc>
        <w:tc>
          <w:tcPr>
            <w:tcW w:w="1123" w:type="dxa"/>
          </w:tcPr>
          <w:p w14:paraId="19FEA8CC" w14:textId="77777777" w:rsidR="00B13B28" w:rsidRDefault="00B13B28">
            <w:pPr>
              <w:pStyle w:val="Table09Row"/>
            </w:pPr>
          </w:p>
        </w:tc>
      </w:tr>
      <w:tr w:rsidR="00B13B28" w14:paraId="66E2C56A" w14:textId="77777777">
        <w:trPr>
          <w:cantSplit/>
          <w:jc w:val="center"/>
        </w:trPr>
        <w:tc>
          <w:tcPr>
            <w:tcW w:w="1418" w:type="dxa"/>
          </w:tcPr>
          <w:p w14:paraId="28CB6866" w14:textId="77777777" w:rsidR="00B13B28" w:rsidRDefault="00CC31A6">
            <w:pPr>
              <w:pStyle w:val="Table09Row"/>
            </w:pPr>
            <w:r>
              <w:t>2010/016</w:t>
            </w:r>
          </w:p>
        </w:tc>
        <w:tc>
          <w:tcPr>
            <w:tcW w:w="2693" w:type="dxa"/>
          </w:tcPr>
          <w:p w14:paraId="1E70DE62" w14:textId="77777777" w:rsidR="00B13B28" w:rsidRDefault="00CC31A6">
            <w:pPr>
              <w:pStyle w:val="Table09Row"/>
            </w:pPr>
            <w:r>
              <w:rPr>
                <w:i/>
              </w:rPr>
              <w:t>Criminal Code Amendment (Identity Crime) Act 2010</w:t>
            </w:r>
          </w:p>
        </w:tc>
        <w:tc>
          <w:tcPr>
            <w:tcW w:w="1276" w:type="dxa"/>
          </w:tcPr>
          <w:p w14:paraId="6B101A75" w14:textId="77777777" w:rsidR="00B13B28" w:rsidRDefault="00CC31A6">
            <w:pPr>
              <w:pStyle w:val="Table09Row"/>
            </w:pPr>
            <w:r>
              <w:t>25 Jun 2010</w:t>
            </w:r>
          </w:p>
        </w:tc>
        <w:tc>
          <w:tcPr>
            <w:tcW w:w="3402" w:type="dxa"/>
          </w:tcPr>
          <w:p w14:paraId="63D3F7EF" w14:textId="77777777" w:rsidR="00B13B28" w:rsidRDefault="00CC31A6">
            <w:pPr>
              <w:pStyle w:val="Table09Row"/>
            </w:pPr>
            <w:r>
              <w:t>s. 1 &amp; 2: 25 Jun 2010 (see s. 2(a));</w:t>
            </w:r>
          </w:p>
          <w:p w14:paraId="55DB685C" w14:textId="77777777" w:rsidR="00B13B28" w:rsidRDefault="00CC31A6">
            <w:pPr>
              <w:pStyle w:val="Table09Row"/>
            </w:pPr>
            <w:r>
              <w:t xml:space="preserve">Act other than s. 1 &amp; 2: 21 Apr 2012 (see s. 2(b) and </w:t>
            </w:r>
            <w:r>
              <w:rPr>
                <w:i/>
              </w:rPr>
              <w:t>Gazette</w:t>
            </w:r>
            <w:r>
              <w:t xml:space="preserve"> 20 Apr 2012 p. 1695)</w:t>
            </w:r>
          </w:p>
        </w:tc>
        <w:tc>
          <w:tcPr>
            <w:tcW w:w="1123" w:type="dxa"/>
          </w:tcPr>
          <w:p w14:paraId="5D3F77C6" w14:textId="77777777" w:rsidR="00B13B28" w:rsidRDefault="00B13B28">
            <w:pPr>
              <w:pStyle w:val="Table09Row"/>
            </w:pPr>
          </w:p>
        </w:tc>
      </w:tr>
      <w:tr w:rsidR="00B13B28" w14:paraId="75BDF257" w14:textId="77777777">
        <w:trPr>
          <w:cantSplit/>
          <w:jc w:val="center"/>
        </w:trPr>
        <w:tc>
          <w:tcPr>
            <w:tcW w:w="1418" w:type="dxa"/>
          </w:tcPr>
          <w:p w14:paraId="24BC4F39" w14:textId="77777777" w:rsidR="00B13B28" w:rsidRDefault="00CC31A6">
            <w:pPr>
              <w:pStyle w:val="Table09Row"/>
            </w:pPr>
            <w:r>
              <w:t>2010/017</w:t>
            </w:r>
          </w:p>
        </w:tc>
        <w:tc>
          <w:tcPr>
            <w:tcW w:w="2693" w:type="dxa"/>
          </w:tcPr>
          <w:p w14:paraId="6737FDC5" w14:textId="77777777" w:rsidR="00B13B28" w:rsidRDefault="00CC31A6">
            <w:pPr>
              <w:pStyle w:val="Table09Row"/>
            </w:pPr>
            <w:r>
              <w:rPr>
                <w:i/>
              </w:rPr>
              <w:t>Revenue Laws Amendment and Repeal Act 2010</w:t>
            </w:r>
          </w:p>
        </w:tc>
        <w:tc>
          <w:tcPr>
            <w:tcW w:w="1276" w:type="dxa"/>
          </w:tcPr>
          <w:p w14:paraId="6A0F5404" w14:textId="77777777" w:rsidR="00B13B28" w:rsidRDefault="00CC31A6">
            <w:pPr>
              <w:pStyle w:val="Table09Row"/>
            </w:pPr>
            <w:r>
              <w:t>25 Jun 2010</w:t>
            </w:r>
          </w:p>
        </w:tc>
        <w:tc>
          <w:tcPr>
            <w:tcW w:w="3402" w:type="dxa"/>
          </w:tcPr>
          <w:p w14:paraId="69171B68" w14:textId="77777777" w:rsidR="00B13B28" w:rsidRDefault="00CC31A6">
            <w:pPr>
              <w:pStyle w:val="Table09Row"/>
            </w:pPr>
            <w:r>
              <w:t>s. 12: 1 Jul 2008 (see s. 2(c));</w:t>
            </w:r>
          </w:p>
          <w:p w14:paraId="36834B95" w14:textId="77777777" w:rsidR="00B13B28" w:rsidRDefault="00CC31A6">
            <w:pPr>
              <w:pStyle w:val="Table09Row"/>
            </w:pPr>
            <w:r>
              <w:t>Pt. 1, Pt. 2 Div. 1 &amp; s. 13 &amp; 16: 25 </w:t>
            </w:r>
            <w:r>
              <w:t>Jun 2010 (see s. 2(a));</w:t>
            </w:r>
          </w:p>
          <w:p w14:paraId="65F7750F" w14:textId="77777777" w:rsidR="00B13B28" w:rsidRDefault="00CC31A6">
            <w:pPr>
              <w:pStyle w:val="Table09Row"/>
            </w:pPr>
            <w:r>
              <w:t>Pt. 3, 4, 5 &amp; 6: 26 Jun 2010 (see s. 2(b));</w:t>
            </w:r>
          </w:p>
          <w:p w14:paraId="6152A9CC" w14:textId="77777777" w:rsidR="00B13B28" w:rsidRDefault="00CC31A6">
            <w:pPr>
              <w:pStyle w:val="Table09Row"/>
            </w:pPr>
            <w:r>
              <w:t xml:space="preserve">Pt. 2 Div. 2 &amp; s. 11, 14 &amp; 15: 1 Mar 2011 (see s. 2(d) and </w:t>
            </w:r>
            <w:r>
              <w:rPr>
                <w:i/>
              </w:rPr>
              <w:t>Gazette</w:t>
            </w:r>
            <w:r>
              <w:t xml:space="preserve"> 15 Feb 2011 p. 535)</w:t>
            </w:r>
          </w:p>
        </w:tc>
        <w:tc>
          <w:tcPr>
            <w:tcW w:w="1123" w:type="dxa"/>
          </w:tcPr>
          <w:p w14:paraId="3B48DFC9" w14:textId="77777777" w:rsidR="00B13B28" w:rsidRDefault="00B13B28">
            <w:pPr>
              <w:pStyle w:val="Table09Row"/>
            </w:pPr>
          </w:p>
        </w:tc>
      </w:tr>
      <w:tr w:rsidR="00B13B28" w14:paraId="2DE62BA5" w14:textId="77777777">
        <w:trPr>
          <w:cantSplit/>
          <w:jc w:val="center"/>
        </w:trPr>
        <w:tc>
          <w:tcPr>
            <w:tcW w:w="1418" w:type="dxa"/>
          </w:tcPr>
          <w:p w14:paraId="1306E905" w14:textId="77777777" w:rsidR="00B13B28" w:rsidRDefault="00CC31A6">
            <w:pPr>
              <w:pStyle w:val="Table09Row"/>
            </w:pPr>
            <w:r>
              <w:t>2010/018</w:t>
            </w:r>
          </w:p>
        </w:tc>
        <w:tc>
          <w:tcPr>
            <w:tcW w:w="2693" w:type="dxa"/>
          </w:tcPr>
          <w:p w14:paraId="0B263093" w14:textId="77777777" w:rsidR="00B13B28" w:rsidRDefault="00CC31A6">
            <w:pPr>
              <w:pStyle w:val="Table09Row"/>
            </w:pPr>
            <w:r>
              <w:rPr>
                <w:i/>
              </w:rPr>
              <w:t>Rail Safety Act 2010</w:t>
            </w:r>
          </w:p>
        </w:tc>
        <w:tc>
          <w:tcPr>
            <w:tcW w:w="1276" w:type="dxa"/>
          </w:tcPr>
          <w:p w14:paraId="53221D04" w14:textId="77777777" w:rsidR="00B13B28" w:rsidRDefault="00CC31A6">
            <w:pPr>
              <w:pStyle w:val="Table09Row"/>
            </w:pPr>
            <w:r>
              <w:t>28 Jun 2010</w:t>
            </w:r>
          </w:p>
        </w:tc>
        <w:tc>
          <w:tcPr>
            <w:tcW w:w="3402" w:type="dxa"/>
          </w:tcPr>
          <w:p w14:paraId="5EC00355" w14:textId="77777777" w:rsidR="00B13B28" w:rsidRDefault="00CC31A6">
            <w:pPr>
              <w:pStyle w:val="Table09Row"/>
            </w:pPr>
            <w:r>
              <w:t>s. 1 &amp; 2: 28 Jun 2010 (see s. 2(a));</w:t>
            </w:r>
          </w:p>
          <w:p w14:paraId="074CCEC4" w14:textId="77777777" w:rsidR="00B13B28" w:rsidRDefault="00CC31A6">
            <w:pPr>
              <w:pStyle w:val="Table09Row"/>
            </w:pPr>
            <w:r>
              <w:t xml:space="preserve">Act other than s. 1, 2, 63‑66: 1 Feb 2011 (see s. 2(b) and </w:t>
            </w:r>
            <w:r>
              <w:rPr>
                <w:i/>
              </w:rPr>
              <w:t>Gazette</w:t>
            </w:r>
            <w:r>
              <w:t xml:space="preserve"> 28 Jan 2011 p. 241);</w:t>
            </w:r>
          </w:p>
          <w:p w14:paraId="28A4E47C" w14:textId="77777777" w:rsidR="00B13B28" w:rsidRDefault="00CC31A6">
            <w:pPr>
              <w:pStyle w:val="Table09Row"/>
            </w:pPr>
            <w:r>
              <w:t>s. 63: 1 Feb 2012 (see s. 2(c));</w:t>
            </w:r>
          </w:p>
          <w:p w14:paraId="58DE3420" w14:textId="77777777" w:rsidR="00B13B28" w:rsidRDefault="00CC31A6">
            <w:pPr>
              <w:pStyle w:val="Table09Row"/>
            </w:pPr>
            <w:r>
              <w:t>s. 64‑66: 1 Feb 2014 (see s. 2(d))</w:t>
            </w:r>
          </w:p>
        </w:tc>
        <w:tc>
          <w:tcPr>
            <w:tcW w:w="1123" w:type="dxa"/>
          </w:tcPr>
          <w:p w14:paraId="5F82899D" w14:textId="77777777" w:rsidR="00B13B28" w:rsidRDefault="00CC31A6">
            <w:pPr>
              <w:pStyle w:val="Table09Row"/>
            </w:pPr>
            <w:r>
              <w:t>2015/021</w:t>
            </w:r>
          </w:p>
        </w:tc>
      </w:tr>
      <w:tr w:rsidR="00B13B28" w14:paraId="770F591C" w14:textId="77777777">
        <w:trPr>
          <w:cantSplit/>
          <w:jc w:val="center"/>
        </w:trPr>
        <w:tc>
          <w:tcPr>
            <w:tcW w:w="1418" w:type="dxa"/>
          </w:tcPr>
          <w:p w14:paraId="72252A16" w14:textId="77777777" w:rsidR="00B13B28" w:rsidRDefault="00CC31A6">
            <w:pPr>
              <w:pStyle w:val="Table09Row"/>
            </w:pPr>
            <w:r>
              <w:t>2010/019</w:t>
            </w:r>
          </w:p>
        </w:tc>
        <w:tc>
          <w:tcPr>
            <w:tcW w:w="2693" w:type="dxa"/>
          </w:tcPr>
          <w:p w14:paraId="16CC8355" w14:textId="77777777" w:rsidR="00B13B28" w:rsidRDefault="00CC31A6">
            <w:pPr>
              <w:pStyle w:val="Table09Row"/>
            </w:pPr>
            <w:r>
              <w:rPr>
                <w:i/>
              </w:rPr>
              <w:t>Standardisation of Formatting Act 2010</w:t>
            </w:r>
          </w:p>
        </w:tc>
        <w:tc>
          <w:tcPr>
            <w:tcW w:w="1276" w:type="dxa"/>
          </w:tcPr>
          <w:p w14:paraId="3ED718BD" w14:textId="77777777" w:rsidR="00B13B28" w:rsidRDefault="00CC31A6">
            <w:pPr>
              <w:pStyle w:val="Table09Row"/>
            </w:pPr>
            <w:r>
              <w:t>28 Ju</w:t>
            </w:r>
            <w:r>
              <w:t>n 2010</w:t>
            </w:r>
          </w:p>
        </w:tc>
        <w:tc>
          <w:tcPr>
            <w:tcW w:w="3402" w:type="dxa"/>
          </w:tcPr>
          <w:p w14:paraId="5CDCE1BA" w14:textId="77777777" w:rsidR="00B13B28" w:rsidRDefault="00CC31A6">
            <w:pPr>
              <w:pStyle w:val="Table09Row"/>
            </w:pPr>
            <w:r>
              <w:t>s. 1 &amp; 2: 28 Jun 2010 (see s. 2(a));</w:t>
            </w:r>
          </w:p>
          <w:p w14:paraId="20CC78F6" w14:textId="77777777" w:rsidR="00B13B28" w:rsidRDefault="00CC31A6">
            <w:pPr>
              <w:pStyle w:val="Table09Row"/>
            </w:pPr>
            <w:r>
              <w:t xml:space="preserve">Act other than the following items: 11 Sep 2010 (see s. 2(b) and </w:t>
            </w:r>
            <w:r>
              <w:rPr>
                <w:i/>
              </w:rPr>
              <w:t>Gazette</w:t>
            </w:r>
            <w:r>
              <w:t xml:space="preserve"> 10 Sep 2010 p. 4341) ‑</w:t>
            </w:r>
          </w:p>
          <w:p w14:paraId="5F49276B" w14:textId="77777777" w:rsidR="00B13B28" w:rsidRDefault="00CC31A6">
            <w:pPr>
              <w:pStyle w:val="Table09Row"/>
            </w:pPr>
            <w:r>
              <w:t>s. 1 &amp; 2;</w:t>
            </w:r>
          </w:p>
          <w:p w14:paraId="147A1A9A" w14:textId="77777777" w:rsidR="00B13B28" w:rsidRDefault="00CC31A6">
            <w:pPr>
              <w:pStyle w:val="Table09Row"/>
            </w:pPr>
            <w:r>
              <w:t>s. 4(2) Table, the amendment to the Fish Resources Management Act 1994 Schedule 1 (deleted by 2014/017 s. </w:t>
            </w:r>
            <w:r>
              <w:t>39(2));</w:t>
            </w:r>
          </w:p>
          <w:p w14:paraId="2B5B3A8C" w14:textId="77777777" w:rsidR="00B13B28" w:rsidRDefault="00CC31A6">
            <w:pPr>
              <w:pStyle w:val="Table09Row"/>
            </w:pPr>
            <w:r>
              <w:t>s. 4(2) Table, the amendments to the Occupational Safety and Health Act 1984, the Security and Related Activities (Control) Act 1996, and the Shipping and Pilotage Act 1967 (deleted by 2014/017 s. 39(2));</w:t>
            </w:r>
          </w:p>
          <w:p w14:paraId="65E1D3F7" w14:textId="77777777" w:rsidR="00B13B28" w:rsidRDefault="00CC31A6">
            <w:pPr>
              <w:pStyle w:val="Table09Row"/>
            </w:pPr>
            <w:r>
              <w:t>s. 51(2) Table item 14, the amendments to t</w:t>
            </w:r>
            <w:r>
              <w:t>he Construction Industry Portable Paid Long Service Leave Act 1985 (deleted by 2014/017 s. 39(3));</w:t>
            </w:r>
          </w:p>
          <w:p w14:paraId="238D9308" w14:textId="77777777" w:rsidR="00B13B28" w:rsidRDefault="00CC31A6">
            <w:pPr>
              <w:pStyle w:val="Table09Row"/>
            </w:pPr>
            <w:r>
              <w:t>s. 51(2) Table item 31, the amendment to the Housing Act 1980 s. 55(5) to delete “or on termination” and insert “or (ii) on termination” (deleted by 2014/017</w:t>
            </w:r>
            <w:r>
              <w:t xml:space="preserve"> s. 39(4));</w:t>
            </w:r>
          </w:p>
          <w:p w14:paraId="094E6DC1" w14:textId="77777777" w:rsidR="00B13B28" w:rsidRDefault="00CC31A6">
            <w:pPr>
              <w:pStyle w:val="Table09Row"/>
            </w:pPr>
            <w:r>
              <w:t>s. 52(4) Table, the amendments to the Bush Fires Act 1954 s. 21(1), (2) and (3), s. 39(2), s. 45 &amp; s. 47 (deleted by 2014/017 s. 39(5) &amp; (7));</w:t>
            </w:r>
          </w:p>
          <w:p w14:paraId="20D54268" w14:textId="77777777" w:rsidR="00B13B28" w:rsidRDefault="00CC31A6">
            <w:pPr>
              <w:pStyle w:val="Table09Row"/>
            </w:pPr>
            <w:r>
              <w:t>s. 52(4) Table, the amendment to the Bush Fires Act 1954 s. 44(3) to delete “(3)(a) Where” and insert</w:t>
            </w:r>
            <w:r>
              <w:t xml:space="preserve"> “(3) Where” (deleted by 2014/017 s. 39(6));</w:t>
            </w:r>
          </w:p>
          <w:p w14:paraId="30615996" w14:textId="77777777" w:rsidR="00B13B28" w:rsidRDefault="00CC31A6">
            <w:pPr>
              <w:pStyle w:val="Table09Row"/>
            </w:pPr>
            <w:r>
              <w:t>s. 52(4) Table, the amendment to the Bush Fires Act 1954 s. 64 to delete “s. 21(2),” and insert “s. 21(2A) and (2B),” (deleted by 2014/017 s. 39(8))</w:t>
            </w:r>
          </w:p>
        </w:tc>
        <w:tc>
          <w:tcPr>
            <w:tcW w:w="1123" w:type="dxa"/>
          </w:tcPr>
          <w:p w14:paraId="21B6A61D" w14:textId="77777777" w:rsidR="00B13B28" w:rsidRDefault="00B13B28">
            <w:pPr>
              <w:pStyle w:val="Table09Row"/>
            </w:pPr>
          </w:p>
        </w:tc>
      </w:tr>
      <w:tr w:rsidR="00B13B28" w14:paraId="6389E776" w14:textId="77777777">
        <w:trPr>
          <w:cantSplit/>
          <w:jc w:val="center"/>
        </w:trPr>
        <w:tc>
          <w:tcPr>
            <w:tcW w:w="1418" w:type="dxa"/>
          </w:tcPr>
          <w:p w14:paraId="22DA7851" w14:textId="77777777" w:rsidR="00B13B28" w:rsidRDefault="00CC31A6">
            <w:pPr>
              <w:pStyle w:val="Table09Row"/>
            </w:pPr>
            <w:r>
              <w:t>2010/020</w:t>
            </w:r>
          </w:p>
        </w:tc>
        <w:tc>
          <w:tcPr>
            <w:tcW w:w="2693" w:type="dxa"/>
          </w:tcPr>
          <w:p w14:paraId="324679B1" w14:textId="77777777" w:rsidR="00B13B28" w:rsidRDefault="00CC31A6">
            <w:pPr>
              <w:pStyle w:val="Table09Row"/>
            </w:pPr>
            <w:r>
              <w:rPr>
                <w:i/>
              </w:rPr>
              <w:t>Road Traffic Amendment Act 2010</w:t>
            </w:r>
          </w:p>
        </w:tc>
        <w:tc>
          <w:tcPr>
            <w:tcW w:w="1276" w:type="dxa"/>
          </w:tcPr>
          <w:p w14:paraId="54B752F7" w14:textId="77777777" w:rsidR="00B13B28" w:rsidRDefault="00CC31A6">
            <w:pPr>
              <w:pStyle w:val="Table09Row"/>
            </w:pPr>
            <w:r>
              <w:t>7 Jul 2010</w:t>
            </w:r>
          </w:p>
        </w:tc>
        <w:tc>
          <w:tcPr>
            <w:tcW w:w="3402" w:type="dxa"/>
          </w:tcPr>
          <w:p w14:paraId="17F6BB81" w14:textId="77777777" w:rsidR="00B13B28" w:rsidRDefault="00CC31A6">
            <w:pPr>
              <w:pStyle w:val="Table09Row"/>
            </w:pPr>
            <w:r>
              <w:t>s. 1 &amp; 2: 7 Jul 2010 (see s. 2(a));</w:t>
            </w:r>
          </w:p>
          <w:p w14:paraId="6F83FB4F" w14:textId="77777777" w:rsidR="00B13B28" w:rsidRDefault="00CC31A6">
            <w:pPr>
              <w:pStyle w:val="Table09Row"/>
            </w:pPr>
            <w:r>
              <w:t>Act other than s.</w:t>
            </w:r>
            <w:r>
              <w:t xml:space="preserve"> 1 &amp; 2: 1 Sep 2010 (see s. 2(b) and </w:t>
            </w:r>
            <w:r>
              <w:rPr>
                <w:i/>
              </w:rPr>
              <w:t>Gazette</w:t>
            </w:r>
            <w:r>
              <w:t xml:space="preserve"> 27 Aug 2010 p. 4105)</w:t>
            </w:r>
          </w:p>
        </w:tc>
        <w:tc>
          <w:tcPr>
            <w:tcW w:w="1123" w:type="dxa"/>
          </w:tcPr>
          <w:p w14:paraId="354CEF6D" w14:textId="77777777" w:rsidR="00B13B28" w:rsidRDefault="00B13B28">
            <w:pPr>
              <w:pStyle w:val="Table09Row"/>
            </w:pPr>
          </w:p>
        </w:tc>
      </w:tr>
      <w:tr w:rsidR="00B13B28" w14:paraId="34F7C447" w14:textId="77777777">
        <w:trPr>
          <w:cantSplit/>
          <w:jc w:val="center"/>
        </w:trPr>
        <w:tc>
          <w:tcPr>
            <w:tcW w:w="1418" w:type="dxa"/>
          </w:tcPr>
          <w:p w14:paraId="3C8182EB" w14:textId="77777777" w:rsidR="00B13B28" w:rsidRDefault="00CC31A6">
            <w:pPr>
              <w:pStyle w:val="Table09Row"/>
            </w:pPr>
            <w:r>
              <w:t>2010/021</w:t>
            </w:r>
          </w:p>
        </w:tc>
        <w:tc>
          <w:tcPr>
            <w:tcW w:w="2693" w:type="dxa"/>
          </w:tcPr>
          <w:p w14:paraId="4F883E2C" w14:textId="77777777" w:rsidR="00B13B28" w:rsidRDefault="00CC31A6">
            <w:pPr>
              <w:pStyle w:val="Table09Row"/>
            </w:pPr>
            <w:r>
              <w:rPr>
                <w:i/>
              </w:rPr>
              <w:t>Child Pornography and Exploitation Material and Classification Legislation Amendment Act 2010</w:t>
            </w:r>
          </w:p>
        </w:tc>
        <w:tc>
          <w:tcPr>
            <w:tcW w:w="1276" w:type="dxa"/>
          </w:tcPr>
          <w:p w14:paraId="38C5FECB" w14:textId="77777777" w:rsidR="00B13B28" w:rsidRDefault="00CC31A6">
            <w:pPr>
              <w:pStyle w:val="Table09Row"/>
            </w:pPr>
            <w:r>
              <w:t>7 Jul 2010</w:t>
            </w:r>
          </w:p>
        </w:tc>
        <w:tc>
          <w:tcPr>
            <w:tcW w:w="3402" w:type="dxa"/>
          </w:tcPr>
          <w:p w14:paraId="1ECC7F4D" w14:textId="77777777" w:rsidR="00B13B28" w:rsidRDefault="00CC31A6">
            <w:pPr>
              <w:pStyle w:val="Table09Row"/>
            </w:pPr>
            <w:r>
              <w:t>s. 1 &amp; 2: 7 Jul 2010 (see s. 2(a));</w:t>
            </w:r>
          </w:p>
          <w:p w14:paraId="263C6060" w14:textId="77777777" w:rsidR="00B13B28" w:rsidRDefault="00CC31A6">
            <w:pPr>
              <w:pStyle w:val="Table09Row"/>
            </w:pPr>
            <w:r>
              <w:t>Act other than s. 1 &amp; 2: 28 Aug 2010 (s</w:t>
            </w:r>
            <w:r>
              <w:t xml:space="preserve">ee s. 2(b) and </w:t>
            </w:r>
            <w:r>
              <w:rPr>
                <w:i/>
              </w:rPr>
              <w:t>Gazette</w:t>
            </w:r>
            <w:r>
              <w:t xml:space="preserve"> 27 Aug 2010 p. 4105)</w:t>
            </w:r>
          </w:p>
        </w:tc>
        <w:tc>
          <w:tcPr>
            <w:tcW w:w="1123" w:type="dxa"/>
          </w:tcPr>
          <w:p w14:paraId="754A0D93" w14:textId="77777777" w:rsidR="00B13B28" w:rsidRDefault="00B13B28">
            <w:pPr>
              <w:pStyle w:val="Table09Row"/>
            </w:pPr>
          </w:p>
        </w:tc>
      </w:tr>
      <w:tr w:rsidR="00B13B28" w14:paraId="2532E881" w14:textId="77777777">
        <w:trPr>
          <w:cantSplit/>
          <w:jc w:val="center"/>
        </w:trPr>
        <w:tc>
          <w:tcPr>
            <w:tcW w:w="1418" w:type="dxa"/>
          </w:tcPr>
          <w:p w14:paraId="2031A5A5" w14:textId="77777777" w:rsidR="00B13B28" w:rsidRDefault="00CC31A6">
            <w:pPr>
              <w:pStyle w:val="Table09Row"/>
            </w:pPr>
            <w:r>
              <w:t>2010/022</w:t>
            </w:r>
          </w:p>
        </w:tc>
        <w:tc>
          <w:tcPr>
            <w:tcW w:w="2693" w:type="dxa"/>
          </w:tcPr>
          <w:p w14:paraId="2BAC7A38" w14:textId="77777777" w:rsidR="00B13B28" w:rsidRDefault="00CC31A6">
            <w:pPr>
              <w:pStyle w:val="Table09Row"/>
            </w:pPr>
            <w:r>
              <w:rPr>
                <w:i/>
              </w:rPr>
              <w:t>Retail Trading Hours Amendment (Joondalup Special Trading Precinct) Act 2010</w:t>
            </w:r>
          </w:p>
        </w:tc>
        <w:tc>
          <w:tcPr>
            <w:tcW w:w="1276" w:type="dxa"/>
          </w:tcPr>
          <w:p w14:paraId="12D97091" w14:textId="77777777" w:rsidR="00B13B28" w:rsidRDefault="00CC31A6">
            <w:pPr>
              <w:pStyle w:val="Table09Row"/>
            </w:pPr>
            <w:r>
              <w:t>7 Jul 2010</w:t>
            </w:r>
          </w:p>
        </w:tc>
        <w:tc>
          <w:tcPr>
            <w:tcW w:w="3402" w:type="dxa"/>
          </w:tcPr>
          <w:p w14:paraId="3AC02352" w14:textId="77777777" w:rsidR="00B13B28" w:rsidRDefault="00CC31A6">
            <w:pPr>
              <w:pStyle w:val="Table09Row"/>
            </w:pPr>
            <w:r>
              <w:t>s. 1 &amp; 2: 7 Jul 2010 (see s. 2(a));</w:t>
            </w:r>
          </w:p>
          <w:p w14:paraId="7817E6EA" w14:textId="77777777" w:rsidR="00B13B28" w:rsidRDefault="00CC31A6">
            <w:pPr>
              <w:pStyle w:val="Table09Row"/>
            </w:pPr>
            <w:r>
              <w:t>Act other than s. 1 &amp; 2: 8 Jul 2010 (see s. 2(b))</w:t>
            </w:r>
          </w:p>
        </w:tc>
        <w:tc>
          <w:tcPr>
            <w:tcW w:w="1123" w:type="dxa"/>
          </w:tcPr>
          <w:p w14:paraId="48028EF3" w14:textId="77777777" w:rsidR="00B13B28" w:rsidRDefault="00B13B28">
            <w:pPr>
              <w:pStyle w:val="Table09Row"/>
            </w:pPr>
          </w:p>
        </w:tc>
      </w:tr>
      <w:tr w:rsidR="00B13B28" w14:paraId="2F736EFF" w14:textId="77777777">
        <w:trPr>
          <w:cantSplit/>
          <w:jc w:val="center"/>
        </w:trPr>
        <w:tc>
          <w:tcPr>
            <w:tcW w:w="1418" w:type="dxa"/>
          </w:tcPr>
          <w:p w14:paraId="2D0E69BE" w14:textId="77777777" w:rsidR="00B13B28" w:rsidRDefault="00CC31A6">
            <w:pPr>
              <w:pStyle w:val="Table09Row"/>
            </w:pPr>
            <w:r>
              <w:t>2010/023</w:t>
            </w:r>
          </w:p>
        </w:tc>
        <w:tc>
          <w:tcPr>
            <w:tcW w:w="2693" w:type="dxa"/>
          </w:tcPr>
          <w:p w14:paraId="1CFB5F70" w14:textId="77777777" w:rsidR="00B13B28" w:rsidRDefault="00CC31A6">
            <w:pPr>
              <w:pStyle w:val="Table09Row"/>
            </w:pPr>
            <w:r>
              <w:rPr>
                <w:i/>
              </w:rPr>
              <w:t>Appropriation (Consolidated Account) Recurrent 2010‑11 Act 2010</w:t>
            </w:r>
          </w:p>
        </w:tc>
        <w:tc>
          <w:tcPr>
            <w:tcW w:w="1276" w:type="dxa"/>
          </w:tcPr>
          <w:p w14:paraId="7289151D" w14:textId="77777777" w:rsidR="00B13B28" w:rsidRDefault="00CC31A6">
            <w:pPr>
              <w:pStyle w:val="Table09Row"/>
            </w:pPr>
            <w:r>
              <w:t>7 Jul 2010</w:t>
            </w:r>
          </w:p>
        </w:tc>
        <w:tc>
          <w:tcPr>
            <w:tcW w:w="3402" w:type="dxa"/>
          </w:tcPr>
          <w:p w14:paraId="0FFBFA0A" w14:textId="77777777" w:rsidR="00B13B28" w:rsidRDefault="00CC31A6">
            <w:pPr>
              <w:pStyle w:val="Table09Row"/>
            </w:pPr>
            <w:r>
              <w:t>s. 1 &amp; 2: 7 Jul 2010 (see s. 2(a));</w:t>
            </w:r>
          </w:p>
          <w:p w14:paraId="50B418E4" w14:textId="77777777" w:rsidR="00B13B28" w:rsidRDefault="00CC31A6">
            <w:pPr>
              <w:pStyle w:val="Table09Row"/>
            </w:pPr>
            <w:r>
              <w:t>Act other than s. 1 &amp; 2: 8 Jul 2010 (see s. 2(b))</w:t>
            </w:r>
          </w:p>
        </w:tc>
        <w:tc>
          <w:tcPr>
            <w:tcW w:w="1123" w:type="dxa"/>
          </w:tcPr>
          <w:p w14:paraId="282BB2B4" w14:textId="77777777" w:rsidR="00B13B28" w:rsidRDefault="00B13B28">
            <w:pPr>
              <w:pStyle w:val="Table09Row"/>
            </w:pPr>
          </w:p>
        </w:tc>
      </w:tr>
      <w:tr w:rsidR="00B13B28" w14:paraId="438D283A" w14:textId="77777777">
        <w:trPr>
          <w:cantSplit/>
          <w:jc w:val="center"/>
        </w:trPr>
        <w:tc>
          <w:tcPr>
            <w:tcW w:w="1418" w:type="dxa"/>
          </w:tcPr>
          <w:p w14:paraId="7A75EAAD" w14:textId="77777777" w:rsidR="00B13B28" w:rsidRDefault="00CC31A6">
            <w:pPr>
              <w:pStyle w:val="Table09Row"/>
            </w:pPr>
            <w:r>
              <w:t>2010/024</w:t>
            </w:r>
          </w:p>
        </w:tc>
        <w:tc>
          <w:tcPr>
            <w:tcW w:w="2693" w:type="dxa"/>
          </w:tcPr>
          <w:p w14:paraId="18B8D7FA" w14:textId="77777777" w:rsidR="00B13B28" w:rsidRDefault="00CC31A6">
            <w:pPr>
              <w:pStyle w:val="Table09Row"/>
            </w:pPr>
            <w:r>
              <w:rPr>
                <w:i/>
              </w:rPr>
              <w:t>Appropriation (Consolidated Account) Capital 2010‑11 Act 2010</w:t>
            </w:r>
          </w:p>
        </w:tc>
        <w:tc>
          <w:tcPr>
            <w:tcW w:w="1276" w:type="dxa"/>
          </w:tcPr>
          <w:p w14:paraId="06423F4E" w14:textId="77777777" w:rsidR="00B13B28" w:rsidRDefault="00CC31A6">
            <w:pPr>
              <w:pStyle w:val="Table09Row"/>
            </w:pPr>
            <w:r>
              <w:t>7 Jul 2010</w:t>
            </w:r>
          </w:p>
        </w:tc>
        <w:tc>
          <w:tcPr>
            <w:tcW w:w="3402" w:type="dxa"/>
          </w:tcPr>
          <w:p w14:paraId="368350A1" w14:textId="77777777" w:rsidR="00B13B28" w:rsidRDefault="00CC31A6">
            <w:pPr>
              <w:pStyle w:val="Table09Row"/>
            </w:pPr>
            <w:r>
              <w:t>s. 1 &amp; 2: 7 Jul 2010 (see s. 2(a));</w:t>
            </w:r>
          </w:p>
          <w:p w14:paraId="66B8FA4A" w14:textId="77777777" w:rsidR="00B13B28" w:rsidRDefault="00CC31A6">
            <w:pPr>
              <w:pStyle w:val="Table09Row"/>
            </w:pPr>
            <w:r>
              <w:t>Act other than s. 1 &amp; 2: 8 Jul 2010 (see s. 2(b))</w:t>
            </w:r>
          </w:p>
        </w:tc>
        <w:tc>
          <w:tcPr>
            <w:tcW w:w="1123" w:type="dxa"/>
          </w:tcPr>
          <w:p w14:paraId="6166E5DD" w14:textId="77777777" w:rsidR="00B13B28" w:rsidRDefault="00B13B28">
            <w:pPr>
              <w:pStyle w:val="Table09Row"/>
            </w:pPr>
          </w:p>
        </w:tc>
      </w:tr>
      <w:tr w:rsidR="00B13B28" w14:paraId="0EAD0AAC" w14:textId="77777777">
        <w:trPr>
          <w:cantSplit/>
          <w:jc w:val="center"/>
        </w:trPr>
        <w:tc>
          <w:tcPr>
            <w:tcW w:w="1418" w:type="dxa"/>
          </w:tcPr>
          <w:p w14:paraId="194D03DA" w14:textId="77777777" w:rsidR="00B13B28" w:rsidRDefault="00CC31A6">
            <w:pPr>
              <w:pStyle w:val="Table09Row"/>
            </w:pPr>
            <w:r>
              <w:t>2010/025</w:t>
            </w:r>
          </w:p>
        </w:tc>
        <w:tc>
          <w:tcPr>
            <w:tcW w:w="2693" w:type="dxa"/>
          </w:tcPr>
          <w:p w14:paraId="3A998050" w14:textId="77777777" w:rsidR="00B13B28" w:rsidRDefault="00CC31A6">
            <w:pPr>
              <w:pStyle w:val="Table09Row"/>
            </w:pPr>
            <w:r>
              <w:rPr>
                <w:i/>
              </w:rPr>
              <w:t>Railway (Tilley to Karara</w:t>
            </w:r>
            <w:r>
              <w:rPr>
                <w:i/>
              </w:rPr>
              <w:t>) Act 2010</w:t>
            </w:r>
          </w:p>
        </w:tc>
        <w:tc>
          <w:tcPr>
            <w:tcW w:w="1276" w:type="dxa"/>
          </w:tcPr>
          <w:p w14:paraId="2DDC46CB" w14:textId="77777777" w:rsidR="00B13B28" w:rsidRDefault="00CC31A6">
            <w:pPr>
              <w:pStyle w:val="Table09Row"/>
            </w:pPr>
            <w:r>
              <w:t>7 Jul 2010</w:t>
            </w:r>
          </w:p>
        </w:tc>
        <w:tc>
          <w:tcPr>
            <w:tcW w:w="3402" w:type="dxa"/>
          </w:tcPr>
          <w:p w14:paraId="7694A964" w14:textId="77777777" w:rsidR="00B13B28" w:rsidRDefault="00CC31A6">
            <w:pPr>
              <w:pStyle w:val="Table09Row"/>
            </w:pPr>
            <w:r>
              <w:t>7 Jul 2010 (see s. 2)</w:t>
            </w:r>
          </w:p>
        </w:tc>
        <w:tc>
          <w:tcPr>
            <w:tcW w:w="1123" w:type="dxa"/>
          </w:tcPr>
          <w:p w14:paraId="403364C1" w14:textId="77777777" w:rsidR="00B13B28" w:rsidRDefault="00B13B28">
            <w:pPr>
              <w:pStyle w:val="Table09Row"/>
            </w:pPr>
          </w:p>
        </w:tc>
      </w:tr>
      <w:tr w:rsidR="00B13B28" w14:paraId="170BB191" w14:textId="77777777">
        <w:trPr>
          <w:cantSplit/>
          <w:jc w:val="center"/>
        </w:trPr>
        <w:tc>
          <w:tcPr>
            <w:tcW w:w="1418" w:type="dxa"/>
          </w:tcPr>
          <w:p w14:paraId="1F7F11B2" w14:textId="77777777" w:rsidR="00B13B28" w:rsidRDefault="00CC31A6">
            <w:pPr>
              <w:pStyle w:val="Table09Row"/>
            </w:pPr>
            <w:r>
              <w:t>2010/026</w:t>
            </w:r>
          </w:p>
        </w:tc>
        <w:tc>
          <w:tcPr>
            <w:tcW w:w="2693" w:type="dxa"/>
          </w:tcPr>
          <w:p w14:paraId="68D6AFC1" w14:textId="77777777" w:rsidR="00B13B28" w:rsidRDefault="00CC31A6">
            <w:pPr>
              <w:pStyle w:val="Table09Row"/>
            </w:pPr>
            <w:r>
              <w:rPr>
                <w:i/>
              </w:rPr>
              <w:t>Railway (Butler to Brighton) Act 2010</w:t>
            </w:r>
          </w:p>
        </w:tc>
        <w:tc>
          <w:tcPr>
            <w:tcW w:w="1276" w:type="dxa"/>
          </w:tcPr>
          <w:p w14:paraId="0F217401" w14:textId="77777777" w:rsidR="00B13B28" w:rsidRDefault="00CC31A6">
            <w:pPr>
              <w:pStyle w:val="Table09Row"/>
            </w:pPr>
            <w:r>
              <w:t>7 Jul 2010</w:t>
            </w:r>
          </w:p>
        </w:tc>
        <w:tc>
          <w:tcPr>
            <w:tcW w:w="3402" w:type="dxa"/>
          </w:tcPr>
          <w:p w14:paraId="116C0BA1" w14:textId="77777777" w:rsidR="00B13B28" w:rsidRDefault="00CC31A6">
            <w:pPr>
              <w:pStyle w:val="Table09Row"/>
            </w:pPr>
            <w:r>
              <w:t>7 Jul 2010 (see s. 2)</w:t>
            </w:r>
          </w:p>
        </w:tc>
        <w:tc>
          <w:tcPr>
            <w:tcW w:w="1123" w:type="dxa"/>
          </w:tcPr>
          <w:p w14:paraId="7906DAFA" w14:textId="77777777" w:rsidR="00B13B28" w:rsidRDefault="00B13B28">
            <w:pPr>
              <w:pStyle w:val="Table09Row"/>
            </w:pPr>
          </w:p>
        </w:tc>
      </w:tr>
      <w:tr w:rsidR="00B13B28" w14:paraId="381DA649" w14:textId="77777777">
        <w:trPr>
          <w:cantSplit/>
          <w:jc w:val="center"/>
        </w:trPr>
        <w:tc>
          <w:tcPr>
            <w:tcW w:w="1418" w:type="dxa"/>
          </w:tcPr>
          <w:p w14:paraId="36A7CE2F" w14:textId="77777777" w:rsidR="00B13B28" w:rsidRDefault="00CC31A6">
            <w:pPr>
              <w:pStyle w:val="Table09Row"/>
            </w:pPr>
            <w:r>
              <w:t>2010/027</w:t>
            </w:r>
          </w:p>
        </w:tc>
        <w:tc>
          <w:tcPr>
            <w:tcW w:w="2693" w:type="dxa"/>
          </w:tcPr>
          <w:p w14:paraId="5E9DB7FD" w14:textId="77777777" w:rsidR="00B13B28" w:rsidRDefault="00CC31A6">
            <w:pPr>
              <w:pStyle w:val="Table09Row"/>
            </w:pPr>
            <w:r>
              <w:rPr>
                <w:i/>
              </w:rPr>
              <w:t>Land Tax Assessment Amendment Act 2010</w:t>
            </w:r>
          </w:p>
        </w:tc>
        <w:tc>
          <w:tcPr>
            <w:tcW w:w="1276" w:type="dxa"/>
          </w:tcPr>
          <w:p w14:paraId="63A859B9" w14:textId="77777777" w:rsidR="00B13B28" w:rsidRDefault="00CC31A6">
            <w:pPr>
              <w:pStyle w:val="Table09Row"/>
            </w:pPr>
            <w:r>
              <w:t>7 Jul 2010</w:t>
            </w:r>
          </w:p>
        </w:tc>
        <w:tc>
          <w:tcPr>
            <w:tcW w:w="3402" w:type="dxa"/>
          </w:tcPr>
          <w:p w14:paraId="4C86EEDD" w14:textId="77777777" w:rsidR="00B13B28" w:rsidRDefault="00CC31A6">
            <w:pPr>
              <w:pStyle w:val="Table09Row"/>
            </w:pPr>
            <w:r>
              <w:t>Act other than s. 1 &amp; 2: 1 Jul 2010 (see s. 2(b)(ii));</w:t>
            </w:r>
          </w:p>
          <w:p w14:paraId="6F867A43" w14:textId="77777777" w:rsidR="00B13B28" w:rsidRDefault="00CC31A6">
            <w:pPr>
              <w:pStyle w:val="Table09Row"/>
            </w:pPr>
            <w:r>
              <w:t>s. 1 &amp; 2: 7 Jul 2010 (see s. 2(a))</w:t>
            </w:r>
          </w:p>
        </w:tc>
        <w:tc>
          <w:tcPr>
            <w:tcW w:w="1123" w:type="dxa"/>
          </w:tcPr>
          <w:p w14:paraId="150D3E59" w14:textId="77777777" w:rsidR="00B13B28" w:rsidRDefault="00B13B28">
            <w:pPr>
              <w:pStyle w:val="Table09Row"/>
            </w:pPr>
          </w:p>
        </w:tc>
      </w:tr>
      <w:tr w:rsidR="00B13B28" w14:paraId="46CD28F5" w14:textId="77777777">
        <w:trPr>
          <w:cantSplit/>
          <w:jc w:val="center"/>
        </w:trPr>
        <w:tc>
          <w:tcPr>
            <w:tcW w:w="1418" w:type="dxa"/>
          </w:tcPr>
          <w:p w14:paraId="64812312" w14:textId="77777777" w:rsidR="00B13B28" w:rsidRDefault="00CC31A6">
            <w:pPr>
              <w:pStyle w:val="Table09Row"/>
            </w:pPr>
            <w:r>
              <w:t>2010/028</w:t>
            </w:r>
          </w:p>
        </w:tc>
        <w:tc>
          <w:tcPr>
            <w:tcW w:w="2693" w:type="dxa"/>
          </w:tcPr>
          <w:p w14:paraId="492B609A" w14:textId="77777777" w:rsidR="00B13B28" w:rsidRDefault="00CC31A6">
            <w:pPr>
              <w:pStyle w:val="Table09Row"/>
            </w:pPr>
            <w:r>
              <w:rPr>
                <w:i/>
              </w:rPr>
              <w:t>Approvals and Related Reforms (No. 4) (Planning) Act 2010</w:t>
            </w:r>
          </w:p>
        </w:tc>
        <w:tc>
          <w:tcPr>
            <w:tcW w:w="1276" w:type="dxa"/>
          </w:tcPr>
          <w:p w14:paraId="2025BF7A" w14:textId="77777777" w:rsidR="00B13B28" w:rsidRDefault="00CC31A6">
            <w:pPr>
              <w:pStyle w:val="Table09Row"/>
            </w:pPr>
            <w:r>
              <w:t>19 Aug 2010</w:t>
            </w:r>
          </w:p>
        </w:tc>
        <w:tc>
          <w:tcPr>
            <w:tcW w:w="3402" w:type="dxa"/>
          </w:tcPr>
          <w:p w14:paraId="632F6264" w14:textId="77777777" w:rsidR="00B13B28" w:rsidRDefault="00CC31A6">
            <w:pPr>
              <w:pStyle w:val="Table09Row"/>
            </w:pPr>
            <w:r>
              <w:t>Pt. 1: 19 Aug 2010 (see s. 2(a));</w:t>
            </w:r>
          </w:p>
          <w:p w14:paraId="2BDE8393" w14:textId="77777777" w:rsidR="00B13B28" w:rsidRDefault="00CC31A6">
            <w:pPr>
              <w:pStyle w:val="Table09Row"/>
            </w:pPr>
            <w:r>
              <w:t xml:space="preserve">Act other than Pt. 1 &amp; 3: 22 Nov 2010 (see s. 2(b) </w:t>
            </w:r>
            <w:r>
              <w:t xml:space="preserve">and </w:t>
            </w:r>
            <w:r>
              <w:rPr>
                <w:i/>
              </w:rPr>
              <w:t>Gazette</w:t>
            </w:r>
            <w:r>
              <w:t xml:space="preserve"> 19 Nov 2010 p. 5709);</w:t>
            </w:r>
          </w:p>
          <w:p w14:paraId="126A71CD" w14:textId="77777777" w:rsidR="00B13B28" w:rsidRDefault="00CC31A6">
            <w:pPr>
              <w:pStyle w:val="Table09Row"/>
            </w:pPr>
            <w:r>
              <w:t xml:space="preserve">Pt. 3: 25 Mar 2011 (see s. 2(b) and </w:t>
            </w:r>
            <w:r>
              <w:rPr>
                <w:i/>
              </w:rPr>
              <w:t>Gazette</w:t>
            </w:r>
            <w:r>
              <w:t xml:space="preserve"> 24 Mar 2011 p. 1035)</w:t>
            </w:r>
          </w:p>
        </w:tc>
        <w:tc>
          <w:tcPr>
            <w:tcW w:w="1123" w:type="dxa"/>
          </w:tcPr>
          <w:p w14:paraId="189C7F52" w14:textId="77777777" w:rsidR="00B13B28" w:rsidRDefault="00B13B28">
            <w:pPr>
              <w:pStyle w:val="Table09Row"/>
            </w:pPr>
          </w:p>
        </w:tc>
      </w:tr>
      <w:tr w:rsidR="00B13B28" w14:paraId="7ED33590" w14:textId="77777777">
        <w:trPr>
          <w:cantSplit/>
          <w:jc w:val="center"/>
        </w:trPr>
        <w:tc>
          <w:tcPr>
            <w:tcW w:w="1418" w:type="dxa"/>
          </w:tcPr>
          <w:p w14:paraId="47A9135F" w14:textId="77777777" w:rsidR="00B13B28" w:rsidRDefault="00CC31A6">
            <w:pPr>
              <w:pStyle w:val="Table09Row"/>
            </w:pPr>
            <w:r>
              <w:t>2010/029</w:t>
            </w:r>
          </w:p>
        </w:tc>
        <w:tc>
          <w:tcPr>
            <w:tcW w:w="2693" w:type="dxa"/>
          </w:tcPr>
          <w:p w14:paraId="3C591195" w14:textId="77777777" w:rsidR="00B13B28" w:rsidRDefault="00CC31A6">
            <w:pPr>
              <w:pStyle w:val="Table09Row"/>
            </w:pPr>
            <w:r>
              <w:rPr>
                <w:i/>
              </w:rPr>
              <w:t>Hairdressers Registration (Amendment and Expiry) Act 2010</w:t>
            </w:r>
          </w:p>
        </w:tc>
        <w:tc>
          <w:tcPr>
            <w:tcW w:w="1276" w:type="dxa"/>
          </w:tcPr>
          <w:p w14:paraId="40045473" w14:textId="77777777" w:rsidR="00B13B28" w:rsidRDefault="00CC31A6">
            <w:pPr>
              <w:pStyle w:val="Table09Row"/>
            </w:pPr>
            <w:r>
              <w:t>25 Aug 2010</w:t>
            </w:r>
          </w:p>
        </w:tc>
        <w:tc>
          <w:tcPr>
            <w:tcW w:w="3402" w:type="dxa"/>
          </w:tcPr>
          <w:p w14:paraId="01289905" w14:textId="77777777" w:rsidR="00B13B28" w:rsidRDefault="00CC31A6">
            <w:pPr>
              <w:pStyle w:val="Table09Row"/>
            </w:pPr>
            <w:r>
              <w:t>s. 1 &amp; 2: 25 Aug 2010 (see s. 2(a));</w:t>
            </w:r>
          </w:p>
          <w:p w14:paraId="0D83151C" w14:textId="77777777" w:rsidR="00B13B28" w:rsidRDefault="00CC31A6">
            <w:pPr>
              <w:pStyle w:val="Table09Row"/>
            </w:pPr>
            <w:r>
              <w:t xml:space="preserve">Act other than s. 1 &amp; 2: 1 Nov 2010 (see s. 2(b) and </w:t>
            </w:r>
            <w:r>
              <w:rPr>
                <w:i/>
              </w:rPr>
              <w:t>Gazette</w:t>
            </w:r>
            <w:r>
              <w:t xml:space="preserve"> 26 Oct 2010 p. 5289)</w:t>
            </w:r>
          </w:p>
        </w:tc>
        <w:tc>
          <w:tcPr>
            <w:tcW w:w="1123" w:type="dxa"/>
          </w:tcPr>
          <w:p w14:paraId="78CD80CD" w14:textId="77777777" w:rsidR="00B13B28" w:rsidRDefault="00B13B28">
            <w:pPr>
              <w:pStyle w:val="Table09Row"/>
            </w:pPr>
          </w:p>
        </w:tc>
      </w:tr>
      <w:tr w:rsidR="00B13B28" w14:paraId="16275146" w14:textId="77777777">
        <w:trPr>
          <w:cantSplit/>
          <w:jc w:val="center"/>
        </w:trPr>
        <w:tc>
          <w:tcPr>
            <w:tcW w:w="1418" w:type="dxa"/>
          </w:tcPr>
          <w:p w14:paraId="07BACBEE" w14:textId="77777777" w:rsidR="00B13B28" w:rsidRDefault="00CC31A6">
            <w:pPr>
              <w:pStyle w:val="Table09Row"/>
            </w:pPr>
            <w:r>
              <w:t>2010/030</w:t>
            </w:r>
          </w:p>
        </w:tc>
        <w:tc>
          <w:tcPr>
            <w:tcW w:w="2693" w:type="dxa"/>
          </w:tcPr>
          <w:p w14:paraId="242E0B41" w14:textId="77777777" w:rsidR="00B13B28" w:rsidRDefault="00CC31A6">
            <w:pPr>
              <w:pStyle w:val="Table09Row"/>
            </w:pPr>
            <w:r>
              <w:rPr>
                <w:i/>
              </w:rPr>
              <w:t>Grain Marketing Repeal Act 2010</w:t>
            </w:r>
          </w:p>
        </w:tc>
        <w:tc>
          <w:tcPr>
            <w:tcW w:w="1276" w:type="dxa"/>
          </w:tcPr>
          <w:p w14:paraId="15729362" w14:textId="77777777" w:rsidR="00B13B28" w:rsidRDefault="00CC31A6">
            <w:pPr>
              <w:pStyle w:val="Table09Row"/>
            </w:pPr>
            <w:r>
              <w:t>25 Aug 2010</w:t>
            </w:r>
          </w:p>
        </w:tc>
        <w:tc>
          <w:tcPr>
            <w:tcW w:w="3402" w:type="dxa"/>
          </w:tcPr>
          <w:p w14:paraId="678CD71D" w14:textId="77777777" w:rsidR="00B13B28" w:rsidRDefault="00CC31A6">
            <w:pPr>
              <w:pStyle w:val="Table09Row"/>
            </w:pPr>
            <w:r>
              <w:t>s. 1 &amp; 2: 25 Aug 2010 (see s. 2(a));</w:t>
            </w:r>
          </w:p>
          <w:p w14:paraId="21255C70" w14:textId="77777777" w:rsidR="00B13B28" w:rsidRDefault="00CC31A6">
            <w:pPr>
              <w:pStyle w:val="Table09Row"/>
            </w:pPr>
            <w:r>
              <w:t xml:space="preserve">Act other than s. 1 &amp; 2: 27 Oct 2010 (see s. 2(b) and </w:t>
            </w:r>
            <w:r>
              <w:rPr>
                <w:i/>
              </w:rPr>
              <w:t>Gazette</w:t>
            </w:r>
            <w:r>
              <w:t xml:space="preserve"> 26 Oct 2010 p. 5289)</w:t>
            </w:r>
          </w:p>
        </w:tc>
        <w:tc>
          <w:tcPr>
            <w:tcW w:w="1123" w:type="dxa"/>
          </w:tcPr>
          <w:p w14:paraId="3157F38E" w14:textId="77777777" w:rsidR="00B13B28" w:rsidRDefault="00B13B28">
            <w:pPr>
              <w:pStyle w:val="Table09Row"/>
            </w:pPr>
          </w:p>
        </w:tc>
      </w:tr>
      <w:tr w:rsidR="00B13B28" w14:paraId="65F9A81B" w14:textId="77777777">
        <w:trPr>
          <w:cantSplit/>
          <w:jc w:val="center"/>
        </w:trPr>
        <w:tc>
          <w:tcPr>
            <w:tcW w:w="1418" w:type="dxa"/>
          </w:tcPr>
          <w:p w14:paraId="7D65B73A" w14:textId="77777777" w:rsidR="00B13B28" w:rsidRDefault="00CC31A6">
            <w:pPr>
              <w:pStyle w:val="Table09Row"/>
            </w:pPr>
            <w:r>
              <w:t>2010/031</w:t>
            </w:r>
          </w:p>
        </w:tc>
        <w:tc>
          <w:tcPr>
            <w:tcW w:w="2693" w:type="dxa"/>
          </w:tcPr>
          <w:p w14:paraId="4233333E" w14:textId="77777777" w:rsidR="00B13B28" w:rsidRDefault="00CC31A6">
            <w:pPr>
              <w:pStyle w:val="Table09Row"/>
            </w:pPr>
            <w:r>
              <w:rPr>
                <w:i/>
              </w:rPr>
              <w:t>Interpretation and Reprints Amendment Act 2010</w:t>
            </w:r>
          </w:p>
        </w:tc>
        <w:tc>
          <w:tcPr>
            <w:tcW w:w="1276" w:type="dxa"/>
          </w:tcPr>
          <w:p w14:paraId="41419F13" w14:textId="77777777" w:rsidR="00B13B28" w:rsidRDefault="00CC31A6">
            <w:pPr>
              <w:pStyle w:val="Table09Row"/>
            </w:pPr>
            <w:r>
              <w:t>25 Aug 2010</w:t>
            </w:r>
          </w:p>
        </w:tc>
        <w:tc>
          <w:tcPr>
            <w:tcW w:w="3402" w:type="dxa"/>
          </w:tcPr>
          <w:p w14:paraId="0D8075AB" w14:textId="77777777" w:rsidR="00B13B28" w:rsidRDefault="00CC31A6">
            <w:pPr>
              <w:pStyle w:val="Table09Row"/>
            </w:pPr>
            <w:r>
              <w:t>s. 1 &amp; 2: 25 Aug 2010 (see s. 2(a));</w:t>
            </w:r>
          </w:p>
          <w:p w14:paraId="142EEBD4" w14:textId="77777777" w:rsidR="00B13B28" w:rsidRDefault="00CC31A6">
            <w:pPr>
              <w:pStyle w:val="Table09Row"/>
            </w:pPr>
            <w:r>
              <w:t>Act other than s. 1 &amp; 2: 26 Aug 2010 (see s. 2(b))</w:t>
            </w:r>
          </w:p>
        </w:tc>
        <w:tc>
          <w:tcPr>
            <w:tcW w:w="1123" w:type="dxa"/>
          </w:tcPr>
          <w:p w14:paraId="6719DB29" w14:textId="77777777" w:rsidR="00B13B28" w:rsidRDefault="00B13B28">
            <w:pPr>
              <w:pStyle w:val="Table09Row"/>
            </w:pPr>
          </w:p>
        </w:tc>
      </w:tr>
      <w:tr w:rsidR="00B13B28" w14:paraId="57FA00A6" w14:textId="77777777">
        <w:trPr>
          <w:cantSplit/>
          <w:jc w:val="center"/>
        </w:trPr>
        <w:tc>
          <w:tcPr>
            <w:tcW w:w="1418" w:type="dxa"/>
          </w:tcPr>
          <w:p w14:paraId="35B30972" w14:textId="77777777" w:rsidR="00B13B28" w:rsidRDefault="00CC31A6">
            <w:pPr>
              <w:pStyle w:val="Table09Row"/>
            </w:pPr>
            <w:r>
              <w:t>2010/032</w:t>
            </w:r>
          </w:p>
        </w:tc>
        <w:tc>
          <w:tcPr>
            <w:tcW w:w="2693" w:type="dxa"/>
          </w:tcPr>
          <w:p w14:paraId="307E3AFF" w14:textId="77777777" w:rsidR="00B13B28" w:rsidRDefault="00CC31A6">
            <w:pPr>
              <w:pStyle w:val="Table09Row"/>
            </w:pPr>
            <w:r>
              <w:rPr>
                <w:i/>
              </w:rPr>
              <w:t>Pharmacy Act 2010</w:t>
            </w:r>
          </w:p>
        </w:tc>
        <w:tc>
          <w:tcPr>
            <w:tcW w:w="1276" w:type="dxa"/>
          </w:tcPr>
          <w:p w14:paraId="75AA27A5" w14:textId="77777777" w:rsidR="00B13B28" w:rsidRDefault="00CC31A6">
            <w:pPr>
              <w:pStyle w:val="Table09Row"/>
            </w:pPr>
            <w:r>
              <w:t>26 Aug 2010</w:t>
            </w:r>
          </w:p>
        </w:tc>
        <w:tc>
          <w:tcPr>
            <w:tcW w:w="3402" w:type="dxa"/>
          </w:tcPr>
          <w:p w14:paraId="1BBFCB12" w14:textId="77777777" w:rsidR="00B13B28" w:rsidRDefault="00CC31A6">
            <w:pPr>
              <w:pStyle w:val="Table09Row"/>
            </w:pPr>
            <w:r>
              <w:t>s. 1 &amp; 2: 26 Aug 2010 (see s. 2(a));</w:t>
            </w:r>
          </w:p>
          <w:p w14:paraId="27DE3B32" w14:textId="77777777" w:rsidR="00B13B28" w:rsidRDefault="00CC31A6">
            <w:pPr>
              <w:pStyle w:val="Table09Row"/>
            </w:pPr>
            <w:r>
              <w:t xml:space="preserve">Act other than s. 1 &amp; 2: 18 Oct 2010 (see s. 2(b) and </w:t>
            </w:r>
            <w:r>
              <w:rPr>
                <w:i/>
              </w:rPr>
              <w:t>Gazette</w:t>
            </w:r>
            <w:r>
              <w:t xml:space="preserve"> 1 Oct 2010 p. 5076)</w:t>
            </w:r>
          </w:p>
        </w:tc>
        <w:tc>
          <w:tcPr>
            <w:tcW w:w="1123" w:type="dxa"/>
          </w:tcPr>
          <w:p w14:paraId="1391B5D9" w14:textId="77777777" w:rsidR="00B13B28" w:rsidRDefault="00B13B28">
            <w:pPr>
              <w:pStyle w:val="Table09Row"/>
            </w:pPr>
          </w:p>
        </w:tc>
      </w:tr>
      <w:tr w:rsidR="00B13B28" w14:paraId="3FE1345A" w14:textId="77777777">
        <w:trPr>
          <w:cantSplit/>
          <w:jc w:val="center"/>
        </w:trPr>
        <w:tc>
          <w:tcPr>
            <w:tcW w:w="1418" w:type="dxa"/>
          </w:tcPr>
          <w:p w14:paraId="2CF7D0B3" w14:textId="77777777" w:rsidR="00B13B28" w:rsidRDefault="00CC31A6">
            <w:pPr>
              <w:pStyle w:val="Table09Row"/>
            </w:pPr>
            <w:r>
              <w:t>2010/033</w:t>
            </w:r>
          </w:p>
        </w:tc>
        <w:tc>
          <w:tcPr>
            <w:tcW w:w="2693" w:type="dxa"/>
          </w:tcPr>
          <w:p w14:paraId="3A0E2830" w14:textId="77777777" w:rsidR="00B13B28" w:rsidRDefault="00CC31A6">
            <w:pPr>
              <w:pStyle w:val="Table09Row"/>
            </w:pPr>
            <w:r>
              <w:rPr>
                <w:i/>
              </w:rPr>
              <w:t>Health and Disability Services Legislation Amendment Act 2010</w:t>
            </w:r>
          </w:p>
        </w:tc>
        <w:tc>
          <w:tcPr>
            <w:tcW w:w="1276" w:type="dxa"/>
          </w:tcPr>
          <w:p w14:paraId="4C288604" w14:textId="77777777" w:rsidR="00B13B28" w:rsidRDefault="00CC31A6">
            <w:pPr>
              <w:pStyle w:val="Table09Row"/>
            </w:pPr>
            <w:r>
              <w:t>30 Aug 2010</w:t>
            </w:r>
          </w:p>
        </w:tc>
        <w:tc>
          <w:tcPr>
            <w:tcW w:w="3402" w:type="dxa"/>
          </w:tcPr>
          <w:p w14:paraId="49AA135B" w14:textId="77777777" w:rsidR="00B13B28" w:rsidRDefault="00CC31A6">
            <w:pPr>
              <w:pStyle w:val="Table09Row"/>
            </w:pPr>
            <w:r>
              <w:t>s. 1 &amp; 2: 30 Aug 2010 (see s. 2(a));</w:t>
            </w:r>
          </w:p>
          <w:p w14:paraId="1CB563FA" w14:textId="77777777" w:rsidR="00B13B28" w:rsidRDefault="00CC31A6">
            <w:pPr>
              <w:pStyle w:val="Table09Row"/>
            </w:pPr>
            <w:r>
              <w:t xml:space="preserve">Act other than </w:t>
            </w:r>
            <w:r>
              <w:t xml:space="preserve">s. 1 &amp; 2: 30 Nov 2010 (see s. 2(b) and </w:t>
            </w:r>
            <w:r>
              <w:rPr>
                <w:i/>
              </w:rPr>
              <w:t>Gazette</w:t>
            </w:r>
            <w:r>
              <w:t xml:space="preserve"> 17 Sep 2010 p. 4757)</w:t>
            </w:r>
          </w:p>
        </w:tc>
        <w:tc>
          <w:tcPr>
            <w:tcW w:w="1123" w:type="dxa"/>
          </w:tcPr>
          <w:p w14:paraId="75C92018" w14:textId="77777777" w:rsidR="00B13B28" w:rsidRDefault="00B13B28">
            <w:pPr>
              <w:pStyle w:val="Table09Row"/>
            </w:pPr>
          </w:p>
        </w:tc>
      </w:tr>
      <w:tr w:rsidR="00B13B28" w14:paraId="6D67F8C3" w14:textId="77777777">
        <w:trPr>
          <w:cantSplit/>
          <w:jc w:val="center"/>
        </w:trPr>
        <w:tc>
          <w:tcPr>
            <w:tcW w:w="1418" w:type="dxa"/>
          </w:tcPr>
          <w:p w14:paraId="3DA22F72" w14:textId="77777777" w:rsidR="00B13B28" w:rsidRDefault="00CC31A6">
            <w:pPr>
              <w:pStyle w:val="Table09Row"/>
            </w:pPr>
            <w:r>
              <w:t>2010/034</w:t>
            </w:r>
          </w:p>
        </w:tc>
        <w:tc>
          <w:tcPr>
            <w:tcW w:w="2693" w:type="dxa"/>
          </w:tcPr>
          <w:p w14:paraId="1202FE96" w14:textId="77777777" w:rsidR="00B13B28" w:rsidRDefault="00CC31A6">
            <w:pPr>
              <w:pStyle w:val="Table09Row"/>
            </w:pPr>
            <w:r>
              <w:rPr>
                <w:i/>
              </w:rPr>
              <w:t>Iron Ore Agreements Legislation Amendment Act 2010</w:t>
            </w:r>
          </w:p>
        </w:tc>
        <w:tc>
          <w:tcPr>
            <w:tcW w:w="1276" w:type="dxa"/>
          </w:tcPr>
          <w:p w14:paraId="17ED6FA0" w14:textId="77777777" w:rsidR="00B13B28" w:rsidRDefault="00CC31A6">
            <w:pPr>
              <w:pStyle w:val="Table09Row"/>
            </w:pPr>
            <w:r>
              <w:t>26 Aug 2010</w:t>
            </w:r>
          </w:p>
        </w:tc>
        <w:tc>
          <w:tcPr>
            <w:tcW w:w="3402" w:type="dxa"/>
          </w:tcPr>
          <w:p w14:paraId="0AE00A45" w14:textId="77777777" w:rsidR="00B13B28" w:rsidRDefault="00CC31A6">
            <w:pPr>
              <w:pStyle w:val="Table09Row"/>
            </w:pPr>
            <w:r>
              <w:t>Pt. 1: 26 Aug 2010 (see s. 2(a));</w:t>
            </w:r>
          </w:p>
          <w:p w14:paraId="4FF6B4EF" w14:textId="77777777" w:rsidR="00B13B28" w:rsidRDefault="00CC31A6">
            <w:pPr>
              <w:pStyle w:val="Table09Row"/>
            </w:pPr>
            <w:r>
              <w:t>Act other than Pt. 1: 1 Jul 2010 (see s. 2(b)(ii))</w:t>
            </w:r>
          </w:p>
        </w:tc>
        <w:tc>
          <w:tcPr>
            <w:tcW w:w="1123" w:type="dxa"/>
          </w:tcPr>
          <w:p w14:paraId="468813AF" w14:textId="77777777" w:rsidR="00B13B28" w:rsidRDefault="00B13B28">
            <w:pPr>
              <w:pStyle w:val="Table09Row"/>
            </w:pPr>
          </w:p>
        </w:tc>
      </w:tr>
      <w:tr w:rsidR="00B13B28" w14:paraId="51D8A046" w14:textId="77777777">
        <w:trPr>
          <w:cantSplit/>
          <w:jc w:val="center"/>
        </w:trPr>
        <w:tc>
          <w:tcPr>
            <w:tcW w:w="1418" w:type="dxa"/>
          </w:tcPr>
          <w:p w14:paraId="48BF4906" w14:textId="77777777" w:rsidR="00B13B28" w:rsidRDefault="00CC31A6">
            <w:pPr>
              <w:pStyle w:val="Table09Row"/>
            </w:pPr>
            <w:r>
              <w:t>2010/035</w:t>
            </w:r>
          </w:p>
        </w:tc>
        <w:tc>
          <w:tcPr>
            <w:tcW w:w="2693" w:type="dxa"/>
          </w:tcPr>
          <w:p w14:paraId="6D615281" w14:textId="77777777" w:rsidR="00B13B28" w:rsidRDefault="00CC31A6">
            <w:pPr>
              <w:pStyle w:val="Table09Row"/>
            </w:pPr>
            <w:r>
              <w:rPr>
                <w:i/>
              </w:rPr>
              <w:t>Health Practitione</w:t>
            </w:r>
            <w:r>
              <w:rPr>
                <w:i/>
              </w:rPr>
              <w:t>r Regulation National Law (WA) Act 2010</w:t>
            </w:r>
          </w:p>
        </w:tc>
        <w:tc>
          <w:tcPr>
            <w:tcW w:w="1276" w:type="dxa"/>
          </w:tcPr>
          <w:p w14:paraId="49A70B36" w14:textId="77777777" w:rsidR="00B13B28" w:rsidRDefault="00CC31A6">
            <w:pPr>
              <w:pStyle w:val="Table09Row"/>
            </w:pPr>
            <w:r>
              <w:t>30 Aug 2010</w:t>
            </w:r>
          </w:p>
        </w:tc>
        <w:tc>
          <w:tcPr>
            <w:tcW w:w="3402" w:type="dxa"/>
          </w:tcPr>
          <w:p w14:paraId="2865E345" w14:textId="77777777" w:rsidR="00B13B28" w:rsidRDefault="00CC31A6">
            <w:pPr>
              <w:pStyle w:val="Table09Row"/>
            </w:pPr>
            <w:r>
              <w:t>s. 1 &amp; 2: 30 Aug 2010 (see s. 2(a));</w:t>
            </w:r>
          </w:p>
          <w:p w14:paraId="67CCA0EF" w14:textId="77777777" w:rsidR="00B13B28" w:rsidRDefault="00CC31A6">
            <w:pPr>
              <w:pStyle w:val="Table09Row"/>
            </w:pPr>
            <w:r>
              <w:t>s. 3, 4 (and the Sch.), s. 5‑13, 14(a)‑(d), (f) &amp; (h)‑(m), 15(1)(a) &amp; (b), (2)(a)‑(e), (g), (i)‑(n) &amp; (3), 16‑40, 41(1), 42, 43, 44(2)‑(6), (8) &amp; (10)‑(15), 45‑77, 78(1), 79‑90, 91(1)‑(3), 92‑111, 112(1), 113‑142, 146, 147(1), 150‑156, 157(1) &amp; (2) &amp; 158‑1</w:t>
            </w:r>
            <w:r>
              <w:t xml:space="preserve">66: 18 Oct 2010 (see s. 2(b) and </w:t>
            </w:r>
            <w:r>
              <w:rPr>
                <w:i/>
              </w:rPr>
              <w:t>Gazette</w:t>
            </w:r>
            <w:r>
              <w:t xml:space="preserve"> 1 Oct 2010 p. 5075‑6);</w:t>
            </w:r>
          </w:p>
          <w:p w14:paraId="3046ECFB" w14:textId="77777777" w:rsidR="00B13B28" w:rsidRDefault="00CC31A6">
            <w:pPr>
              <w:pStyle w:val="Table09Row"/>
            </w:pPr>
            <w:r>
              <w:t xml:space="preserve">s. 14(e) &amp; (g), 15(1)(c), (2)(f) &amp; (h), 41(2), 44(1), (7) &amp; (9), 78(2), 91(4) &amp; (5), 112(2), 143‑145, 147(2)‑(4), 148‑149 &amp; 157(3): 1 Jul 2012 (see s. 2(b) and </w:t>
            </w:r>
            <w:r>
              <w:rPr>
                <w:i/>
              </w:rPr>
              <w:t>Gazette</w:t>
            </w:r>
            <w:r>
              <w:t xml:space="preserve"> 19 Jun 2012 p. 2631)</w:t>
            </w:r>
          </w:p>
        </w:tc>
        <w:tc>
          <w:tcPr>
            <w:tcW w:w="1123" w:type="dxa"/>
          </w:tcPr>
          <w:p w14:paraId="2BFE3233" w14:textId="77777777" w:rsidR="00B13B28" w:rsidRDefault="00CC31A6">
            <w:pPr>
              <w:pStyle w:val="Table09Row"/>
            </w:pPr>
            <w:r>
              <w:t>202</w:t>
            </w:r>
            <w:r>
              <w:t>4/021</w:t>
            </w:r>
          </w:p>
        </w:tc>
      </w:tr>
      <w:tr w:rsidR="00B13B28" w14:paraId="77419CE2" w14:textId="77777777">
        <w:trPr>
          <w:cantSplit/>
          <w:jc w:val="center"/>
        </w:trPr>
        <w:tc>
          <w:tcPr>
            <w:tcW w:w="1418" w:type="dxa"/>
          </w:tcPr>
          <w:p w14:paraId="7E897DC9" w14:textId="77777777" w:rsidR="00B13B28" w:rsidRDefault="00CC31A6">
            <w:pPr>
              <w:pStyle w:val="Table09Row"/>
            </w:pPr>
            <w:r>
              <w:t>2010/036</w:t>
            </w:r>
          </w:p>
        </w:tc>
        <w:tc>
          <w:tcPr>
            <w:tcW w:w="2693" w:type="dxa"/>
          </w:tcPr>
          <w:p w14:paraId="7BAB787C" w14:textId="77777777" w:rsidR="00B13B28" w:rsidRDefault="00CC31A6">
            <w:pPr>
              <w:pStyle w:val="Table09Row"/>
            </w:pPr>
            <w:r>
              <w:rPr>
                <w:i/>
              </w:rPr>
              <w:t>Retail Trading Hours Amendment (Armadale Special Trading Precinct) Act 2010</w:t>
            </w:r>
          </w:p>
        </w:tc>
        <w:tc>
          <w:tcPr>
            <w:tcW w:w="1276" w:type="dxa"/>
          </w:tcPr>
          <w:p w14:paraId="7C3A1F9C" w14:textId="77777777" w:rsidR="00B13B28" w:rsidRDefault="00CC31A6">
            <w:pPr>
              <w:pStyle w:val="Table09Row"/>
            </w:pPr>
            <w:r>
              <w:t>22 Sep 2010</w:t>
            </w:r>
          </w:p>
        </w:tc>
        <w:tc>
          <w:tcPr>
            <w:tcW w:w="3402" w:type="dxa"/>
          </w:tcPr>
          <w:p w14:paraId="5CDB9988" w14:textId="77777777" w:rsidR="00B13B28" w:rsidRDefault="00CC31A6">
            <w:pPr>
              <w:pStyle w:val="Table09Row"/>
            </w:pPr>
            <w:r>
              <w:t>s. 1 &amp; 2: 22 Sep 2010 (see s. 2(a));</w:t>
            </w:r>
          </w:p>
          <w:p w14:paraId="6F9DEBF7" w14:textId="77777777" w:rsidR="00B13B28" w:rsidRDefault="00CC31A6">
            <w:pPr>
              <w:pStyle w:val="Table09Row"/>
            </w:pPr>
            <w:r>
              <w:t>Act other than s. 1 &amp; 2: 23 Sep 2010 (see s. 2(b))</w:t>
            </w:r>
          </w:p>
        </w:tc>
        <w:tc>
          <w:tcPr>
            <w:tcW w:w="1123" w:type="dxa"/>
          </w:tcPr>
          <w:p w14:paraId="187262B6" w14:textId="77777777" w:rsidR="00B13B28" w:rsidRDefault="00B13B28">
            <w:pPr>
              <w:pStyle w:val="Table09Row"/>
            </w:pPr>
          </w:p>
        </w:tc>
      </w:tr>
      <w:tr w:rsidR="00B13B28" w14:paraId="6F41793A" w14:textId="77777777">
        <w:trPr>
          <w:cantSplit/>
          <w:jc w:val="center"/>
        </w:trPr>
        <w:tc>
          <w:tcPr>
            <w:tcW w:w="1418" w:type="dxa"/>
          </w:tcPr>
          <w:p w14:paraId="2B2C6FDB" w14:textId="77777777" w:rsidR="00B13B28" w:rsidRDefault="00CC31A6">
            <w:pPr>
              <w:pStyle w:val="Table09Row"/>
            </w:pPr>
            <w:r>
              <w:t>2010/037</w:t>
            </w:r>
          </w:p>
        </w:tc>
        <w:tc>
          <w:tcPr>
            <w:tcW w:w="2693" w:type="dxa"/>
          </w:tcPr>
          <w:p w14:paraId="62CBF1CF" w14:textId="77777777" w:rsidR="00B13B28" w:rsidRDefault="00CC31A6">
            <w:pPr>
              <w:pStyle w:val="Table09Row"/>
            </w:pPr>
            <w:r>
              <w:rPr>
                <w:i/>
              </w:rPr>
              <w:t>Retail Trading Hours Amendment (Midland Special Tradi</w:t>
            </w:r>
            <w:r>
              <w:rPr>
                <w:i/>
              </w:rPr>
              <w:t>ng Precinct) Act 2010</w:t>
            </w:r>
          </w:p>
        </w:tc>
        <w:tc>
          <w:tcPr>
            <w:tcW w:w="1276" w:type="dxa"/>
          </w:tcPr>
          <w:p w14:paraId="45087674" w14:textId="77777777" w:rsidR="00B13B28" w:rsidRDefault="00CC31A6">
            <w:pPr>
              <w:pStyle w:val="Table09Row"/>
            </w:pPr>
            <w:r>
              <w:t>22 Sep 2010</w:t>
            </w:r>
          </w:p>
        </w:tc>
        <w:tc>
          <w:tcPr>
            <w:tcW w:w="3402" w:type="dxa"/>
          </w:tcPr>
          <w:p w14:paraId="70B51B53" w14:textId="77777777" w:rsidR="00B13B28" w:rsidRDefault="00CC31A6">
            <w:pPr>
              <w:pStyle w:val="Table09Row"/>
            </w:pPr>
            <w:r>
              <w:t>s. 1 &amp; 2: 22 Sep 2010 (see s. 2(a));</w:t>
            </w:r>
          </w:p>
          <w:p w14:paraId="6EE64186" w14:textId="77777777" w:rsidR="00B13B28" w:rsidRDefault="00CC31A6">
            <w:pPr>
              <w:pStyle w:val="Table09Row"/>
            </w:pPr>
            <w:r>
              <w:t>Act other than s. 1 &amp; 2: 23 Sep 2010 (see s. 2(b))</w:t>
            </w:r>
          </w:p>
        </w:tc>
        <w:tc>
          <w:tcPr>
            <w:tcW w:w="1123" w:type="dxa"/>
          </w:tcPr>
          <w:p w14:paraId="126CB3FC" w14:textId="77777777" w:rsidR="00B13B28" w:rsidRDefault="00B13B28">
            <w:pPr>
              <w:pStyle w:val="Table09Row"/>
            </w:pPr>
          </w:p>
        </w:tc>
      </w:tr>
      <w:tr w:rsidR="00B13B28" w14:paraId="77CC74D8" w14:textId="77777777">
        <w:trPr>
          <w:cantSplit/>
          <w:jc w:val="center"/>
        </w:trPr>
        <w:tc>
          <w:tcPr>
            <w:tcW w:w="1418" w:type="dxa"/>
          </w:tcPr>
          <w:p w14:paraId="3DD48621" w14:textId="77777777" w:rsidR="00B13B28" w:rsidRDefault="00CC31A6">
            <w:pPr>
              <w:pStyle w:val="Table09Row"/>
            </w:pPr>
            <w:r>
              <w:t>2010/038</w:t>
            </w:r>
          </w:p>
        </w:tc>
        <w:tc>
          <w:tcPr>
            <w:tcW w:w="2693" w:type="dxa"/>
          </w:tcPr>
          <w:p w14:paraId="1D2A74BC" w14:textId="77777777" w:rsidR="00B13B28" w:rsidRDefault="00CC31A6">
            <w:pPr>
              <w:pStyle w:val="Table09Row"/>
            </w:pPr>
            <w:r>
              <w:rPr>
                <w:i/>
              </w:rPr>
              <w:t>Retail Trading Hours Amendment Act 2010</w:t>
            </w:r>
          </w:p>
        </w:tc>
        <w:tc>
          <w:tcPr>
            <w:tcW w:w="1276" w:type="dxa"/>
          </w:tcPr>
          <w:p w14:paraId="00CD147C" w14:textId="77777777" w:rsidR="00B13B28" w:rsidRDefault="00CC31A6">
            <w:pPr>
              <w:pStyle w:val="Table09Row"/>
            </w:pPr>
            <w:r>
              <w:t>1 Oct 2010</w:t>
            </w:r>
          </w:p>
        </w:tc>
        <w:tc>
          <w:tcPr>
            <w:tcW w:w="3402" w:type="dxa"/>
          </w:tcPr>
          <w:p w14:paraId="569797C3" w14:textId="77777777" w:rsidR="00B13B28" w:rsidRDefault="00CC31A6">
            <w:pPr>
              <w:pStyle w:val="Table09Row"/>
            </w:pPr>
            <w:r>
              <w:t>s. 1 &amp; 2: 1 Oct 2010 (see s. 2(a));</w:t>
            </w:r>
          </w:p>
          <w:p w14:paraId="10A5EEF5" w14:textId="77777777" w:rsidR="00B13B28" w:rsidRDefault="00CC31A6">
            <w:pPr>
              <w:pStyle w:val="Table09Row"/>
            </w:pPr>
            <w:r>
              <w:t xml:space="preserve">Act other than s. 1 &amp; 2: 1 Nov 2010 (see s. 2(b) and </w:t>
            </w:r>
            <w:r>
              <w:rPr>
                <w:i/>
              </w:rPr>
              <w:t>Gazette</w:t>
            </w:r>
            <w:r>
              <w:t xml:space="preserve"> 22 Oct 2010 p. 5207)</w:t>
            </w:r>
          </w:p>
        </w:tc>
        <w:tc>
          <w:tcPr>
            <w:tcW w:w="1123" w:type="dxa"/>
          </w:tcPr>
          <w:p w14:paraId="48CCE726" w14:textId="77777777" w:rsidR="00B13B28" w:rsidRDefault="00B13B28">
            <w:pPr>
              <w:pStyle w:val="Table09Row"/>
            </w:pPr>
          </w:p>
        </w:tc>
      </w:tr>
      <w:tr w:rsidR="00B13B28" w14:paraId="79F3D242" w14:textId="77777777">
        <w:trPr>
          <w:cantSplit/>
          <w:jc w:val="center"/>
        </w:trPr>
        <w:tc>
          <w:tcPr>
            <w:tcW w:w="1418" w:type="dxa"/>
          </w:tcPr>
          <w:p w14:paraId="79AB6CB7" w14:textId="77777777" w:rsidR="00B13B28" w:rsidRDefault="00CC31A6">
            <w:pPr>
              <w:pStyle w:val="Table09Row"/>
            </w:pPr>
            <w:r>
              <w:t>2010/039</w:t>
            </w:r>
          </w:p>
        </w:tc>
        <w:tc>
          <w:tcPr>
            <w:tcW w:w="2693" w:type="dxa"/>
          </w:tcPr>
          <w:p w14:paraId="40769833" w14:textId="77777777" w:rsidR="00B13B28" w:rsidRDefault="00CC31A6">
            <w:pPr>
              <w:pStyle w:val="Table09Row"/>
            </w:pPr>
            <w:r>
              <w:rPr>
                <w:i/>
              </w:rPr>
              <w:t>Public Sector Reform Act 2010</w:t>
            </w:r>
          </w:p>
        </w:tc>
        <w:tc>
          <w:tcPr>
            <w:tcW w:w="1276" w:type="dxa"/>
          </w:tcPr>
          <w:p w14:paraId="20B9AFC6" w14:textId="77777777" w:rsidR="00B13B28" w:rsidRDefault="00CC31A6">
            <w:pPr>
              <w:pStyle w:val="Table09Row"/>
            </w:pPr>
            <w:r>
              <w:t>1 Oct 2010</w:t>
            </w:r>
          </w:p>
        </w:tc>
        <w:tc>
          <w:tcPr>
            <w:tcW w:w="3402" w:type="dxa"/>
          </w:tcPr>
          <w:p w14:paraId="0E991134" w14:textId="77777777" w:rsidR="00B13B28" w:rsidRDefault="00CC31A6">
            <w:pPr>
              <w:pStyle w:val="Table09Row"/>
            </w:pPr>
            <w:r>
              <w:t>s. 1 &amp; 2: 1 Oct 2010 (see s. 2(a));</w:t>
            </w:r>
          </w:p>
          <w:p w14:paraId="2135BC4D" w14:textId="77777777" w:rsidR="00B13B28" w:rsidRDefault="00CC31A6">
            <w:pPr>
              <w:pStyle w:val="Table09Row"/>
            </w:pPr>
            <w:r>
              <w:t xml:space="preserve">Pt. 2: 1 Dec 2010 (see s. 2(b) and </w:t>
            </w:r>
            <w:r>
              <w:rPr>
                <w:i/>
              </w:rPr>
              <w:t>Gazette</w:t>
            </w:r>
            <w:r>
              <w:t xml:space="preserve"> 5 Nov 2010 p. 5563);</w:t>
            </w:r>
          </w:p>
          <w:p w14:paraId="2585A998" w14:textId="77777777" w:rsidR="00B13B28" w:rsidRDefault="00CC31A6">
            <w:pPr>
              <w:pStyle w:val="Table09Row"/>
            </w:pPr>
            <w:r>
              <w:t xml:space="preserve">Pt. 3: 28 Mar 2011 (see s. 2(b) and </w:t>
            </w:r>
            <w:r>
              <w:rPr>
                <w:i/>
              </w:rPr>
              <w:t>Gazette</w:t>
            </w:r>
            <w:r>
              <w:t xml:space="preserve"> 5 Nov 2010 p. 5563)</w:t>
            </w:r>
          </w:p>
        </w:tc>
        <w:tc>
          <w:tcPr>
            <w:tcW w:w="1123" w:type="dxa"/>
          </w:tcPr>
          <w:p w14:paraId="13C7FAF9" w14:textId="77777777" w:rsidR="00B13B28" w:rsidRDefault="00B13B28">
            <w:pPr>
              <w:pStyle w:val="Table09Row"/>
            </w:pPr>
          </w:p>
        </w:tc>
      </w:tr>
      <w:tr w:rsidR="00B13B28" w14:paraId="42DBA4B0" w14:textId="77777777">
        <w:trPr>
          <w:cantSplit/>
          <w:jc w:val="center"/>
        </w:trPr>
        <w:tc>
          <w:tcPr>
            <w:tcW w:w="1418" w:type="dxa"/>
          </w:tcPr>
          <w:p w14:paraId="19D629D6" w14:textId="77777777" w:rsidR="00B13B28" w:rsidRDefault="00CC31A6">
            <w:pPr>
              <w:pStyle w:val="Table09Row"/>
            </w:pPr>
            <w:r>
              <w:t>2010/040</w:t>
            </w:r>
          </w:p>
        </w:tc>
        <w:tc>
          <w:tcPr>
            <w:tcW w:w="2693" w:type="dxa"/>
          </w:tcPr>
          <w:p w14:paraId="480FB3F5" w14:textId="77777777" w:rsidR="00B13B28" w:rsidRDefault="00CC31A6">
            <w:pPr>
              <w:pStyle w:val="Table09Row"/>
            </w:pPr>
            <w:r>
              <w:rPr>
                <w:i/>
              </w:rPr>
              <w:t>Approvals and Related Reforms (No. 1) (Environment) Act 2010</w:t>
            </w:r>
          </w:p>
        </w:tc>
        <w:tc>
          <w:tcPr>
            <w:tcW w:w="1276" w:type="dxa"/>
          </w:tcPr>
          <w:p w14:paraId="1D77A735" w14:textId="77777777" w:rsidR="00B13B28" w:rsidRDefault="00CC31A6">
            <w:pPr>
              <w:pStyle w:val="Table09Row"/>
            </w:pPr>
            <w:r>
              <w:t>28 Oct 2010</w:t>
            </w:r>
          </w:p>
        </w:tc>
        <w:tc>
          <w:tcPr>
            <w:tcW w:w="3402" w:type="dxa"/>
          </w:tcPr>
          <w:p w14:paraId="125650A2" w14:textId="77777777" w:rsidR="00B13B28" w:rsidRDefault="00CC31A6">
            <w:pPr>
              <w:pStyle w:val="Table09Row"/>
            </w:pPr>
            <w:r>
              <w:t>Pt. 1 other than s. 3: 28 Oct 2010 (see s. 2(a));</w:t>
            </w:r>
          </w:p>
          <w:p w14:paraId="1460090E" w14:textId="77777777" w:rsidR="00B13B28" w:rsidRDefault="00CC31A6">
            <w:pPr>
              <w:pStyle w:val="Table09Row"/>
            </w:pPr>
            <w:r>
              <w:t>Act other than heading to Pt. 1 &amp; s. 1 &amp; 2: 26 Nov 2010 (s</w:t>
            </w:r>
            <w:r>
              <w:t xml:space="preserve">ee s. 2(b) and </w:t>
            </w:r>
            <w:r>
              <w:rPr>
                <w:i/>
              </w:rPr>
              <w:t>Gazette</w:t>
            </w:r>
            <w:r>
              <w:t xml:space="preserve"> 23 Nov 2010 p. 5851)</w:t>
            </w:r>
          </w:p>
        </w:tc>
        <w:tc>
          <w:tcPr>
            <w:tcW w:w="1123" w:type="dxa"/>
          </w:tcPr>
          <w:p w14:paraId="43482C63" w14:textId="77777777" w:rsidR="00B13B28" w:rsidRDefault="00B13B28">
            <w:pPr>
              <w:pStyle w:val="Table09Row"/>
            </w:pPr>
          </w:p>
        </w:tc>
      </w:tr>
      <w:tr w:rsidR="00B13B28" w14:paraId="376A5A59" w14:textId="77777777">
        <w:trPr>
          <w:cantSplit/>
          <w:jc w:val="center"/>
        </w:trPr>
        <w:tc>
          <w:tcPr>
            <w:tcW w:w="1418" w:type="dxa"/>
          </w:tcPr>
          <w:p w14:paraId="7F49BBCA" w14:textId="77777777" w:rsidR="00B13B28" w:rsidRDefault="00CC31A6">
            <w:pPr>
              <w:pStyle w:val="Table09Row"/>
            </w:pPr>
            <w:r>
              <w:t>2010/041</w:t>
            </w:r>
          </w:p>
        </w:tc>
        <w:tc>
          <w:tcPr>
            <w:tcW w:w="2693" w:type="dxa"/>
          </w:tcPr>
          <w:p w14:paraId="4AB63C01" w14:textId="77777777" w:rsidR="00B13B28" w:rsidRDefault="00CC31A6">
            <w:pPr>
              <w:pStyle w:val="Table09Row"/>
            </w:pPr>
            <w:r>
              <w:rPr>
                <w:i/>
              </w:rPr>
              <w:t>Cement Works (Cockburn Cement Limited) Agreement Amendment Act 2010</w:t>
            </w:r>
          </w:p>
        </w:tc>
        <w:tc>
          <w:tcPr>
            <w:tcW w:w="1276" w:type="dxa"/>
          </w:tcPr>
          <w:p w14:paraId="4C28C383" w14:textId="77777777" w:rsidR="00B13B28" w:rsidRDefault="00CC31A6">
            <w:pPr>
              <w:pStyle w:val="Table09Row"/>
            </w:pPr>
            <w:r>
              <w:t>28 Oct 2010</w:t>
            </w:r>
          </w:p>
        </w:tc>
        <w:tc>
          <w:tcPr>
            <w:tcW w:w="3402" w:type="dxa"/>
          </w:tcPr>
          <w:p w14:paraId="52E14790" w14:textId="77777777" w:rsidR="00B13B28" w:rsidRDefault="00CC31A6">
            <w:pPr>
              <w:pStyle w:val="Table09Row"/>
            </w:pPr>
            <w:r>
              <w:t>s. 1 &amp; 2: 28 Oct 2010 (see s. 2(a));</w:t>
            </w:r>
          </w:p>
          <w:p w14:paraId="27834A63" w14:textId="77777777" w:rsidR="00B13B28" w:rsidRDefault="00CC31A6">
            <w:pPr>
              <w:pStyle w:val="Table09Row"/>
            </w:pPr>
            <w:r>
              <w:t>Act other than s. 1 &amp; 2: 29 Oct 2010 (see s. 2(b))</w:t>
            </w:r>
          </w:p>
        </w:tc>
        <w:tc>
          <w:tcPr>
            <w:tcW w:w="1123" w:type="dxa"/>
          </w:tcPr>
          <w:p w14:paraId="72C98118" w14:textId="77777777" w:rsidR="00B13B28" w:rsidRDefault="00B13B28">
            <w:pPr>
              <w:pStyle w:val="Table09Row"/>
            </w:pPr>
          </w:p>
        </w:tc>
      </w:tr>
      <w:tr w:rsidR="00B13B28" w14:paraId="7781DD76" w14:textId="77777777">
        <w:trPr>
          <w:cantSplit/>
          <w:jc w:val="center"/>
        </w:trPr>
        <w:tc>
          <w:tcPr>
            <w:tcW w:w="1418" w:type="dxa"/>
          </w:tcPr>
          <w:p w14:paraId="0618E014" w14:textId="77777777" w:rsidR="00B13B28" w:rsidRDefault="00CC31A6">
            <w:pPr>
              <w:pStyle w:val="Table09Row"/>
            </w:pPr>
            <w:r>
              <w:t>2010/042</w:t>
            </w:r>
          </w:p>
        </w:tc>
        <w:tc>
          <w:tcPr>
            <w:tcW w:w="2693" w:type="dxa"/>
          </w:tcPr>
          <w:p w14:paraId="03590748" w14:textId="77777777" w:rsidR="00B13B28" w:rsidRDefault="00CC31A6">
            <w:pPr>
              <w:pStyle w:val="Table09Row"/>
            </w:pPr>
            <w:r>
              <w:rPr>
                <w:i/>
              </w:rPr>
              <w:t>Petroleum and Energy Legislation Amendment Act 2010</w:t>
            </w:r>
          </w:p>
        </w:tc>
        <w:tc>
          <w:tcPr>
            <w:tcW w:w="1276" w:type="dxa"/>
          </w:tcPr>
          <w:p w14:paraId="0979087C" w14:textId="77777777" w:rsidR="00B13B28" w:rsidRDefault="00CC31A6">
            <w:pPr>
              <w:pStyle w:val="Table09Row"/>
            </w:pPr>
            <w:r>
              <w:t>28 Oct 2010</w:t>
            </w:r>
          </w:p>
        </w:tc>
        <w:tc>
          <w:tcPr>
            <w:tcW w:w="3402" w:type="dxa"/>
          </w:tcPr>
          <w:p w14:paraId="034740C9" w14:textId="77777777" w:rsidR="00B13B28" w:rsidRDefault="00CC31A6">
            <w:pPr>
              <w:pStyle w:val="Table09Row"/>
            </w:pPr>
            <w:r>
              <w:t>Pt. 1: 28 Oct 2010 (see s. 2(a));</w:t>
            </w:r>
          </w:p>
          <w:p w14:paraId="5F8D1A49" w14:textId="77777777" w:rsidR="00B13B28" w:rsidRDefault="00CC31A6">
            <w:pPr>
              <w:pStyle w:val="Table09Row"/>
            </w:pPr>
            <w:r>
              <w:t>Act other than s. 51, 57, 58(b) (to the extent that it inserts s. 153(2)(lc)), 61 (to the extent</w:t>
            </w:r>
            <w:r>
              <w:t xml:space="preserve"> that it inserts Sch. 2 cl. 3), 149, 163, 165(1)(b) (to the extent that it inserts s. 152(2)(lc)) &amp; 169 (to the extent that it inserts Sch. 3 cl. 4): 25 May 2011 (see s. 2(b) and </w:t>
            </w:r>
            <w:r>
              <w:rPr>
                <w:i/>
              </w:rPr>
              <w:t>Gazette</w:t>
            </w:r>
            <w:r>
              <w:t xml:space="preserve"> 24 May 2011 p. 1892);</w:t>
            </w:r>
          </w:p>
          <w:p w14:paraId="4336565C" w14:textId="77777777" w:rsidR="00B13B28" w:rsidRDefault="00CC31A6">
            <w:pPr>
              <w:pStyle w:val="Table09Row"/>
            </w:pPr>
            <w:r>
              <w:t>s. 51, 57, 58(b) (to the extent that it inserts</w:t>
            </w:r>
            <w:r>
              <w:t xml:space="preserve"> s. 153(2)(lc)), 61 (to the extent that it inserts Sch. 2 cl. 3), 149, 163, 165(1)(b) (to the extent that it inserts s. 152(2)(lc)) &amp; 169 (to the extent that it inserts Sch. 3 cl. 4): 1 Jul 2015 (see s. 2(b) and </w:t>
            </w:r>
            <w:r>
              <w:rPr>
                <w:i/>
              </w:rPr>
              <w:t>Gazette</w:t>
            </w:r>
            <w:r>
              <w:t xml:space="preserve"> 30 Jun 2015 p. 2321)</w:t>
            </w:r>
          </w:p>
        </w:tc>
        <w:tc>
          <w:tcPr>
            <w:tcW w:w="1123" w:type="dxa"/>
          </w:tcPr>
          <w:p w14:paraId="169BF139" w14:textId="77777777" w:rsidR="00B13B28" w:rsidRDefault="00B13B28">
            <w:pPr>
              <w:pStyle w:val="Table09Row"/>
            </w:pPr>
          </w:p>
        </w:tc>
      </w:tr>
      <w:tr w:rsidR="00B13B28" w14:paraId="1D26BBF7" w14:textId="77777777">
        <w:trPr>
          <w:cantSplit/>
          <w:jc w:val="center"/>
        </w:trPr>
        <w:tc>
          <w:tcPr>
            <w:tcW w:w="1418" w:type="dxa"/>
          </w:tcPr>
          <w:p w14:paraId="4C19FC31" w14:textId="77777777" w:rsidR="00B13B28" w:rsidRDefault="00CC31A6">
            <w:pPr>
              <w:pStyle w:val="Table09Row"/>
            </w:pPr>
            <w:r>
              <w:t>2010/043</w:t>
            </w:r>
          </w:p>
        </w:tc>
        <w:tc>
          <w:tcPr>
            <w:tcW w:w="2693" w:type="dxa"/>
          </w:tcPr>
          <w:p w14:paraId="1BECB540" w14:textId="77777777" w:rsidR="00B13B28" w:rsidRDefault="00CC31A6">
            <w:pPr>
              <w:pStyle w:val="Table09Row"/>
            </w:pPr>
            <w:r>
              <w:rPr>
                <w:i/>
              </w:rPr>
              <w:t>Rail</w:t>
            </w:r>
            <w:r>
              <w:rPr>
                <w:i/>
              </w:rPr>
              <w:t>way (Roy Hill Infrastructure Pty Ltd) Agreement Act 2010</w:t>
            </w:r>
          </w:p>
        </w:tc>
        <w:tc>
          <w:tcPr>
            <w:tcW w:w="1276" w:type="dxa"/>
          </w:tcPr>
          <w:p w14:paraId="62F21CBC" w14:textId="77777777" w:rsidR="00B13B28" w:rsidRDefault="00CC31A6">
            <w:pPr>
              <w:pStyle w:val="Table09Row"/>
            </w:pPr>
            <w:r>
              <w:t>28 Oct 2010</w:t>
            </w:r>
          </w:p>
        </w:tc>
        <w:tc>
          <w:tcPr>
            <w:tcW w:w="3402" w:type="dxa"/>
          </w:tcPr>
          <w:p w14:paraId="7D4532E2" w14:textId="77777777" w:rsidR="00B13B28" w:rsidRDefault="00CC31A6">
            <w:pPr>
              <w:pStyle w:val="Table09Row"/>
            </w:pPr>
            <w:r>
              <w:t>Pt. 1: 28 Oct 2010 (see s. 2(a));</w:t>
            </w:r>
          </w:p>
          <w:p w14:paraId="62BDF917" w14:textId="77777777" w:rsidR="00B13B28" w:rsidRDefault="00CC31A6">
            <w:pPr>
              <w:pStyle w:val="Table09Row"/>
            </w:pPr>
            <w:r>
              <w:t>Pt. 2 &amp; Sch. 1: 29 Oct 2010 (see s. 2(b));</w:t>
            </w:r>
          </w:p>
          <w:p w14:paraId="2D09E443" w14:textId="77777777" w:rsidR="00B13B28" w:rsidRDefault="00CC31A6">
            <w:pPr>
              <w:pStyle w:val="Table09Row"/>
            </w:pPr>
            <w:r>
              <w:t xml:space="preserve">Pt. 3: 15 Aug 2015 (see s. 2(c) and </w:t>
            </w:r>
            <w:r>
              <w:rPr>
                <w:i/>
              </w:rPr>
              <w:t>Gazette</w:t>
            </w:r>
            <w:r>
              <w:t xml:space="preserve"> 14 Aug 2015 p. 3243)</w:t>
            </w:r>
          </w:p>
        </w:tc>
        <w:tc>
          <w:tcPr>
            <w:tcW w:w="1123" w:type="dxa"/>
          </w:tcPr>
          <w:p w14:paraId="6F86B04F" w14:textId="77777777" w:rsidR="00B13B28" w:rsidRDefault="00B13B28">
            <w:pPr>
              <w:pStyle w:val="Table09Row"/>
            </w:pPr>
          </w:p>
        </w:tc>
      </w:tr>
      <w:tr w:rsidR="00B13B28" w14:paraId="00A46225" w14:textId="77777777">
        <w:trPr>
          <w:cantSplit/>
          <w:jc w:val="center"/>
        </w:trPr>
        <w:tc>
          <w:tcPr>
            <w:tcW w:w="1418" w:type="dxa"/>
          </w:tcPr>
          <w:p w14:paraId="7205B08B" w14:textId="77777777" w:rsidR="00B13B28" w:rsidRDefault="00CC31A6">
            <w:pPr>
              <w:pStyle w:val="Table09Row"/>
            </w:pPr>
            <w:r>
              <w:t>2010/044</w:t>
            </w:r>
          </w:p>
        </w:tc>
        <w:tc>
          <w:tcPr>
            <w:tcW w:w="2693" w:type="dxa"/>
          </w:tcPr>
          <w:p w14:paraId="5F52BF14" w14:textId="77777777" w:rsidR="00B13B28" w:rsidRDefault="00CC31A6">
            <w:pPr>
              <w:pStyle w:val="Table09Row"/>
            </w:pPr>
            <w:r>
              <w:rPr>
                <w:i/>
              </w:rPr>
              <w:t>Misuse of Drugs Amendment Act 2010</w:t>
            </w:r>
          </w:p>
        </w:tc>
        <w:tc>
          <w:tcPr>
            <w:tcW w:w="1276" w:type="dxa"/>
          </w:tcPr>
          <w:p w14:paraId="04794267" w14:textId="77777777" w:rsidR="00B13B28" w:rsidRDefault="00CC31A6">
            <w:pPr>
              <w:pStyle w:val="Table09Row"/>
            </w:pPr>
            <w:r>
              <w:t>28 Oct 2010</w:t>
            </w:r>
          </w:p>
        </w:tc>
        <w:tc>
          <w:tcPr>
            <w:tcW w:w="3402" w:type="dxa"/>
          </w:tcPr>
          <w:p w14:paraId="3AF51E9E" w14:textId="77777777" w:rsidR="00B13B28" w:rsidRDefault="00CC31A6">
            <w:pPr>
              <w:pStyle w:val="Table09Row"/>
            </w:pPr>
            <w:r>
              <w:t>s. 1 &amp; 2: 28 Oct 2010 (see s. 2(a));</w:t>
            </w:r>
          </w:p>
          <w:p w14:paraId="68A46BE3" w14:textId="77777777" w:rsidR="00B13B28" w:rsidRDefault="00CC31A6">
            <w:pPr>
              <w:pStyle w:val="Table09Row"/>
            </w:pPr>
            <w:r>
              <w:t xml:space="preserve">s. 3, 4 &amp; 7(3) &amp; (4): 22 Jan 2011 (see s. 2(b) and </w:t>
            </w:r>
            <w:r>
              <w:rPr>
                <w:i/>
              </w:rPr>
              <w:t>Gazette</w:t>
            </w:r>
            <w:r>
              <w:t xml:space="preserve"> 21 Jan 2011 p. 157);</w:t>
            </w:r>
          </w:p>
          <w:p w14:paraId="06CBD12A" w14:textId="77777777" w:rsidR="00B13B28" w:rsidRDefault="00CC31A6">
            <w:pPr>
              <w:pStyle w:val="Table09Row"/>
            </w:pPr>
            <w:r>
              <w:t xml:space="preserve">s. 5, 6, 7(1) &amp; (2), 8, 9 &amp; 10: 9 Jul 2011 (see s. 2(b) and </w:t>
            </w:r>
            <w:r>
              <w:rPr>
                <w:i/>
              </w:rPr>
              <w:t>Gazette</w:t>
            </w:r>
            <w:r>
              <w:t xml:space="preserve"> 8 Jul 2011 p. 2895)</w:t>
            </w:r>
          </w:p>
        </w:tc>
        <w:tc>
          <w:tcPr>
            <w:tcW w:w="1123" w:type="dxa"/>
          </w:tcPr>
          <w:p w14:paraId="5423E8BC" w14:textId="77777777" w:rsidR="00B13B28" w:rsidRDefault="00B13B28">
            <w:pPr>
              <w:pStyle w:val="Table09Row"/>
            </w:pPr>
          </w:p>
        </w:tc>
      </w:tr>
      <w:tr w:rsidR="00B13B28" w14:paraId="07817535" w14:textId="77777777">
        <w:trPr>
          <w:cantSplit/>
          <w:jc w:val="center"/>
        </w:trPr>
        <w:tc>
          <w:tcPr>
            <w:tcW w:w="1418" w:type="dxa"/>
          </w:tcPr>
          <w:p w14:paraId="3D55E3DB" w14:textId="77777777" w:rsidR="00B13B28" w:rsidRDefault="00CC31A6">
            <w:pPr>
              <w:pStyle w:val="Table09Row"/>
            </w:pPr>
            <w:r>
              <w:t>2010/045</w:t>
            </w:r>
          </w:p>
        </w:tc>
        <w:tc>
          <w:tcPr>
            <w:tcW w:w="2693" w:type="dxa"/>
          </w:tcPr>
          <w:p w14:paraId="23132E2A" w14:textId="77777777" w:rsidR="00B13B28" w:rsidRDefault="00CC31A6">
            <w:pPr>
              <w:pStyle w:val="Table09Row"/>
            </w:pPr>
            <w:r>
              <w:rPr>
                <w:i/>
              </w:rPr>
              <w:t xml:space="preserve">Cannabis Law Reform </w:t>
            </w:r>
            <w:r>
              <w:rPr>
                <w:i/>
              </w:rPr>
              <w:t>Act 2010</w:t>
            </w:r>
          </w:p>
        </w:tc>
        <w:tc>
          <w:tcPr>
            <w:tcW w:w="1276" w:type="dxa"/>
          </w:tcPr>
          <w:p w14:paraId="31DECBE3" w14:textId="77777777" w:rsidR="00B13B28" w:rsidRDefault="00CC31A6">
            <w:pPr>
              <w:pStyle w:val="Table09Row"/>
            </w:pPr>
            <w:r>
              <w:t>28 Oct 2010</w:t>
            </w:r>
          </w:p>
        </w:tc>
        <w:tc>
          <w:tcPr>
            <w:tcW w:w="3402" w:type="dxa"/>
          </w:tcPr>
          <w:p w14:paraId="4B409A02" w14:textId="77777777" w:rsidR="00B13B28" w:rsidRDefault="00CC31A6">
            <w:pPr>
              <w:pStyle w:val="Table09Row"/>
            </w:pPr>
            <w:r>
              <w:t>s. 1 &amp; 2: 28 Oct 2010 (see s. 2(a));</w:t>
            </w:r>
          </w:p>
          <w:p w14:paraId="086110B4" w14:textId="77777777" w:rsidR="00B13B28" w:rsidRDefault="00CC31A6">
            <w:pPr>
              <w:pStyle w:val="Table09Row"/>
            </w:pPr>
            <w:r>
              <w:t xml:space="preserve">Act other than s. 1 &amp; 2: 1 Aug 2011 (see s. 2(b) and </w:t>
            </w:r>
            <w:r>
              <w:rPr>
                <w:i/>
              </w:rPr>
              <w:t>Gazette</w:t>
            </w:r>
            <w:r>
              <w:t xml:space="preserve"> 29 Jul 2011 p. 3127)</w:t>
            </w:r>
          </w:p>
        </w:tc>
        <w:tc>
          <w:tcPr>
            <w:tcW w:w="1123" w:type="dxa"/>
          </w:tcPr>
          <w:p w14:paraId="0ECA71EE" w14:textId="77777777" w:rsidR="00B13B28" w:rsidRDefault="00B13B28">
            <w:pPr>
              <w:pStyle w:val="Table09Row"/>
            </w:pPr>
          </w:p>
        </w:tc>
      </w:tr>
      <w:tr w:rsidR="00B13B28" w14:paraId="1FD07FAB" w14:textId="77777777">
        <w:trPr>
          <w:cantSplit/>
          <w:jc w:val="center"/>
        </w:trPr>
        <w:tc>
          <w:tcPr>
            <w:tcW w:w="1418" w:type="dxa"/>
          </w:tcPr>
          <w:p w14:paraId="0C7A1925" w14:textId="77777777" w:rsidR="00B13B28" w:rsidRDefault="00CC31A6">
            <w:pPr>
              <w:pStyle w:val="Table09Row"/>
            </w:pPr>
            <w:r>
              <w:t>2010/046</w:t>
            </w:r>
          </w:p>
        </w:tc>
        <w:tc>
          <w:tcPr>
            <w:tcW w:w="2693" w:type="dxa"/>
          </w:tcPr>
          <w:p w14:paraId="43235E55" w14:textId="77777777" w:rsidR="00B13B28" w:rsidRDefault="00CC31A6">
            <w:pPr>
              <w:pStyle w:val="Table09Row"/>
            </w:pPr>
            <w:r>
              <w:rPr>
                <w:i/>
              </w:rPr>
              <w:t>Agriculture and Related Resources Protection Amendment Act 2010</w:t>
            </w:r>
          </w:p>
        </w:tc>
        <w:tc>
          <w:tcPr>
            <w:tcW w:w="1276" w:type="dxa"/>
          </w:tcPr>
          <w:p w14:paraId="3EE6BE11" w14:textId="77777777" w:rsidR="00B13B28" w:rsidRDefault="00CC31A6">
            <w:pPr>
              <w:pStyle w:val="Table09Row"/>
            </w:pPr>
            <w:r>
              <w:t>28 Oct 2010</w:t>
            </w:r>
          </w:p>
        </w:tc>
        <w:tc>
          <w:tcPr>
            <w:tcW w:w="3402" w:type="dxa"/>
          </w:tcPr>
          <w:p w14:paraId="35166E30" w14:textId="77777777" w:rsidR="00B13B28" w:rsidRDefault="00CC31A6">
            <w:pPr>
              <w:pStyle w:val="Table09Row"/>
            </w:pPr>
            <w:r>
              <w:t>s. 1 &amp; 2: 28 Oct 2010 (see s.</w:t>
            </w:r>
            <w:r>
              <w:t> 2(a));</w:t>
            </w:r>
          </w:p>
          <w:p w14:paraId="388E0360" w14:textId="77777777" w:rsidR="00B13B28" w:rsidRDefault="00CC31A6">
            <w:pPr>
              <w:pStyle w:val="Table09Row"/>
            </w:pPr>
            <w:r>
              <w:t xml:space="preserve">Pt. 3: 11 Dec 2010 (see s. 2(b) and </w:t>
            </w:r>
            <w:r>
              <w:rPr>
                <w:i/>
              </w:rPr>
              <w:t>Gazette</w:t>
            </w:r>
            <w:r>
              <w:t xml:space="preserve"> 10 Dec 2010 p. 6261);</w:t>
            </w:r>
          </w:p>
          <w:p w14:paraId="3B244ED8" w14:textId="77777777" w:rsidR="00B13B28" w:rsidRDefault="00CC31A6">
            <w:pPr>
              <w:pStyle w:val="Table09Row"/>
            </w:pPr>
            <w:r>
              <w:t xml:space="preserve">Pt. 2 &amp; 4: 18 Dec 2010 (see s. 2(b) and </w:t>
            </w:r>
            <w:r>
              <w:rPr>
                <w:i/>
              </w:rPr>
              <w:t>Gazette</w:t>
            </w:r>
            <w:r>
              <w:t xml:space="preserve"> 17 Dec 2010 p. 6349)</w:t>
            </w:r>
          </w:p>
        </w:tc>
        <w:tc>
          <w:tcPr>
            <w:tcW w:w="1123" w:type="dxa"/>
          </w:tcPr>
          <w:p w14:paraId="7AF18D8E" w14:textId="77777777" w:rsidR="00B13B28" w:rsidRDefault="00B13B28">
            <w:pPr>
              <w:pStyle w:val="Table09Row"/>
            </w:pPr>
          </w:p>
        </w:tc>
      </w:tr>
      <w:tr w:rsidR="00B13B28" w14:paraId="26DDF222" w14:textId="77777777">
        <w:trPr>
          <w:cantSplit/>
          <w:jc w:val="center"/>
        </w:trPr>
        <w:tc>
          <w:tcPr>
            <w:tcW w:w="1418" w:type="dxa"/>
          </w:tcPr>
          <w:p w14:paraId="1CBE78FF" w14:textId="77777777" w:rsidR="00B13B28" w:rsidRDefault="00CC31A6">
            <w:pPr>
              <w:pStyle w:val="Table09Row"/>
            </w:pPr>
            <w:r>
              <w:t>2010/047</w:t>
            </w:r>
          </w:p>
        </w:tc>
        <w:tc>
          <w:tcPr>
            <w:tcW w:w="2693" w:type="dxa"/>
          </w:tcPr>
          <w:p w14:paraId="5234991D" w14:textId="77777777" w:rsidR="00B13B28" w:rsidRDefault="00CC31A6">
            <w:pPr>
              <w:pStyle w:val="Table09Row"/>
            </w:pPr>
            <w:r>
              <w:rPr>
                <w:i/>
              </w:rPr>
              <w:t>Building and Construction Industry Training Fund and Levy Collection Amendment Act 2010</w:t>
            </w:r>
          </w:p>
        </w:tc>
        <w:tc>
          <w:tcPr>
            <w:tcW w:w="1276" w:type="dxa"/>
          </w:tcPr>
          <w:p w14:paraId="46E2DC81" w14:textId="77777777" w:rsidR="00B13B28" w:rsidRDefault="00CC31A6">
            <w:pPr>
              <w:pStyle w:val="Table09Row"/>
            </w:pPr>
            <w:r>
              <w:t>12 Nov 2010</w:t>
            </w:r>
          </w:p>
        </w:tc>
        <w:tc>
          <w:tcPr>
            <w:tcW w:w="3402" w:type="dxa"/>
          </w:tcPr>
          <w:p w14:paraId="08321B15" w14:textId="77777777" w:rsidR="00B13B28" w:rsidRDefault="00CC31A6">
            <w:pPr>
              <w:pStyle w:val="Table09Row"/>
            </w:pPr>
            <w:r>
              <w:t>s. 1 &amp; 2: 12 Nov 2010 (see s. 2(a));</w:t>
            </w:r>
          </w:p>
          <w:p w14:paraId="05459C6B" w14:textId="77777777" w:rsidR="00B13B28" w:rsidRDefault="00CC31A6">
            <w:pPr>
              <w:pStyle w:val="Table09Row"/>
            </w:pPr>
            <w:r>
              <w:t>Act other than s. 1 &amp; 2: 13 Nov 2010 (see s. 2(b))</w:t>
            </w:r>
          </w:p>
        </w:tc>
        <w:tc>
          <w:tcPr>
            <w:tcW w:w="1123" w:type="dxa"/>
          </w:tcPr>
          <w:p w14:paraId="5A8E79A7" w14:textId="77777777" w:rsidR="00B13B28" w:rsidRDefault="00B13B28">
            <w:pPr>
              <w:pStyle w:val="Table09Row"/>
            </w:pPr>
          </w:p>
        </w:tc>
      </w:tr>
      <w:tr w:rsidR="00B13B28" w14:paraId="1369D7B3" w14:textId="77777777">
        <w:trPr>
          <w:cantSplit/>
          <w:jc w:val="center"/>
        </w:trPr>
        <w:tc>
          <w:tcPr>
            <w:tcW w:w="1418" w:type="dxa"/>
          </w:tcPr>
          <w:p w14:paraId="2B9EBC7F" w14:textId="77777777" w:rsidR="00B13B28" w:rsidRDefault="00CC31A6">
            <w:pPr>
              <w:pStyle w:val="Table09Row"/>
            </w:pPr>
            <w:r>
              <w:t>2010/048</w:t>
            </w:r>
          </w:p>
        </w:tc>
        <w:tc>
          <w:tcPr>
            <w:tcW w:w="2693" w:type="dxa"/>
          </w:tcPr>
          <w:p w14:paraId="03B22C2E" w14:textId="77777777" w:rsidR="00B13B28" w:rsidRDefault="00CC31A6">
            <w:pPr>
              <w:pStyle w:val="Table09Row"/>
            </w:pPr>
            <w:r>
              <w:rPr>
                <w:i/>
              </w:rPr>
              <w:t>Environmental Protection Amendment Act 2010</w:t>
            </w:r>
          </w:p>
        </w:tc>
        <w:tc>
          <w:tcPr>
            <w:tcW w:w="1276" w:type="dxa"/>
          </w:tcPr>
          <w:p w14:paraId="6555A498" w14:textId="77777777" w:rsidR="00B13B28" w:rsidRDefault="00CC31A6">
            <w:pPr>
              <w:pStyle w:val="Table09Row"/>
            </w:pPr>
            <w:r>
              <w:t>24 Nov 2010</w:t>
            </w:r>
          </w:p>
        </w:tc>
        <w:tc>
          <w:tcPr>
            <w:tcW w:w="3402" w:type="dxa"/>
          </w:tcPr>
          <w:p w14:paraId="21984ACA" w14:textId="77777777" w:rsidR="00B13B28" w:rsidRDefault="00CC31A6">
            <w:pPr>
              <w:pStyle w:val="Table09Row"/>
            </w:pPr>
            <w:r>
              <w:t>s. 1 &amp; 2: 24 Nov 2010 (see s. 2(a));</w:t>
            </w:r>
          </w:p>
          <w:p w14:paraId="6A79EC9D" w14:textId="77777777" w:rsidR="00B13B28" w:rsidRDefault="00CC31A6">
            <w:pPr>
              <w:pStyle w:val="Table09Row"/>
            </w:pPr>
            <w:r>
              <w:t>Act other than s. 1 &amp; 2: 25 Nov 2010 (see s. 2(b))</w:t>
            </w:r>
          </w:p>
        </w:tc>
        <w:tc>
          <w:tcPr>
            <w:tcW w:w="1123" w:type="dxa"/>
          </w:tcPr>
          <w:p w14:paraId="62773CF1" w14:textId="77777777" w:rsidR="00B13B28" w:rsidRDefault="00B13B28">
            <w:pPr>
              <w:pStyle w:val="Table09Row"/>
            </w:pPr>
          </w:p>
        </w:tc>
      </w:tr>
      <w:tr w:rsidR="00B13B28" w14:paraId="40811EC5" w14:textId="77777777">
        <w:trPr>
          <w:cantSplit/>
          <w:jc w:val="center"/>
        </w:trPr>
        <w:tc>
          <w:tcPr>
            <w:tcW w:w="1418" w:type="dxa"/>
          </w:tcPr>
          <w:p w14:paraId="5E84A1F3" w14:textId="77777777" w:rsidR="00B13B28" w:rsidRDefault="00CC31A6">
            <w:pPr>
              <w:pStyle w:val="Table09Row"/>
            </w:pPr>
            <w:r>
              <w:t>2010/049</w:t>
            </w:r>
          </w:p>
        </w:tc>
        <w:tc>
          <w:tcPr>
            <w:tcW w:w="2693" w:type="dxa"/>
          </w:tcPr>
          <w:p w14:paraId="2145E2C3" w14:textId="77777777" w:rsidR="00B13B28" w:rsidRDefault="00CC31A6">
            <w:pPr>
              <w:pStyle w:val="Table09Row"/>
            </w:pPr>
            <w:r>
              <w:rPr>
                <w:i/>
              </w:rPr>
              <w:t>Children and Community Services Amendment Act 2010</w:t>
            </w:r>
          </w:p>
        </w:tc>
        <w:tc>
          <w:tcPr>
            <w:tcW w:w="1276" w:type="dxa"/>
          </w:tcPr>
          <w:p w14:paraId="11191382" w14:textId="77777777" w:rsidR="00B13B28" w:rsidRDefault="00CC31A6">
            <w:pPr>
              <w:pStyle w:val="Table09Row"/>
            </w:pPr>
            <w:r>
              <w:t>24 Nov 2010</w:t>
            </w:r>
          </w:p>
        </w:tc>
        <w:tc>
          <w:tcPr>
            <w:tcW w:w="3402" w:type="dxa"/>
          </w:tcPr>
          <w:p w14:paraId="0A0E0C57" w14:textId="77777777" w:rsidR="00B13B28" w:rsidRDefault="00CC31A6">
            <w:pPr>
              <w:pStyle w:val="Table09Row"/>
            </w:pPr>
            <w:r>
              <w:t>Pt. 1: 24 Nov 2010 (see s. 2(a));</w:t>
            </w:r>
          </w:p>
          <w:p w14:paraId="57FC1C3A" w14:textId="77777777" w:rsidR="00B13B28" w:rsidRDefault="00CC31A6">
            <w:pPr>
              <w:pStyle w:val="Table09Row"/>
            </w:pPr>
            <w:r>
              <w:t xml:space="preserve">Act other than Pt. 1: 31 Jan 2011 (see s. 2(b) and </w:t>
            </w:r>
            <w:r>
              <w:rPr>
                <w:i/>
              </w:rPr>
              <w:t>Gazette</w:t>
            </w:r>
            <w:r>
              <w:t xml:space="preserve"> 28 Jan 2011 p. 241)</w:t>
            </w:r>
          </w:p>
        </w:tc>
        <w:tc>
          <w:tcPr>
            <w:tcW w:w="1123" w:type="dxa"/>
          </w:tcPr>
          <w:p w14:paraId="7DD3C6DE" w14:textId="77777777" w:rsidR="00B13B28" w:rsidRDefault="00B13B28">
            <w:pPr>
              <w:pStyle w:val="Table09Row"/>
            </w:pPr>
          </w:p>
        </w:tc>
      </w:tr>
      <w:tr w:rsidR="00B13B28" w14:paraId="40E6580D" w14:textId="77777777">
        <w:trPr>
          <w:cantSplit/>
          <w:jc w:val="center"/>
        </w:trPr>
        <w:tc>
          <w:tcPr>
            <w:tcW w:w="1418" w:type="dxa"/>
          </w:tcPr>
          <w:p w14:paraId="3486499A" w14:textId="77777777" w:rsidR="00B13B28" w:rsidRDefault="00CC31A6">
            <w:pPr>
              <w:pStyle w:val="Table09Row"/>
            </w:pPr>
            <w:r>
              <w:t>2010/050</w:t>
            </w:r>
          </w:p>
        </w:tc>
        <w:tc>
          <w:tcPr>
            <w:tcW w:w="2693" w:type="dxa"/>
          </w:tcPr>
          <w:p w14:paraId="1EC27137" w14:textId="77777777" w:rsidR="00B13B28" w:rsidRDefault="00CC31A6">
            <w:pPr>
              <w:pStyle w:val="Table09Row"/>
            </w:pPr>
            <w:r>
              <w:rPr>
                <w:i/>
              </w:rPr>
              <w:t>Misuse of Drugs Amendment Act (No. 2) 2010</w:t>
            </w:r>
          </w:p>
        </w:tc>
        <w:tc>
          <w:tcPr>
            <w:tcW w:w="1276" w:type="dxa"/>
          </w:tcPr>
          <w:p w14:paraId="247DFD69" w14:textId="77777777" w:rsidR="00B13B28" w:rsidRDefault="00CC31A6">
            <w:pPr>
              <w:pStyle w:val="Table09Row"/>
            </w:pPr>
            <w:r>
              <w:t>24 Nov 2010</w:t>
            </w:r>
          </w:p>
        </w:tc>
        <w:tc>
          <w:tcPr>
            <w:tcW w:w="3402" w:type="dxa"/>
          </w:tcPr>
          <w:p w14:paraId="106F61FD" w14:textId="77777777" w:rsidR="00B13B28" w:rsidRDefault="00CC31A6">
            <w:pPr>
              <w:pStyle w:val="Table09Row"/>
            </w:pPr>
            <w:r>
              <w:t>Pt. 1: 24 Nov 2010 (see s. 2(a));</w:t>
            </w:r>
          </w:p>
          <w:p w14:paraId="1C0EED45" w14:textId="77777777" w:rsidR="00B13B28" w:rsidRDefault="00CC31A6">
            <w:pPr>
              <w:pStyle w:val="Table09Row"/>
            </w:pPr>
            <w:r>
              <w:t>Act other than Pt. 1: 25 Nov 2010 (see s. 2(b))</w:t>
            </w:r>
          </w:p>
        </w:tc>
        <w:tc>
          <w:tcPr>
            <w:tcW w:w="1123" w:type="dxa"/>
          </w:tcPr>
          <w:p w14:paraId="03B1390D" w14:textId="77777777" w:rsidR="00B13B28" w:rsidRDefault="00B13B28">
            <w:pPr>
              <w:pStyle w:val="Table09Row"/>
            </w:pPr>
          </w:p>
        </w:tc>
      </w:tr>
      <w:tr w:rsidR="00B13B28" w14:paraId="7B0BEC9C" w14:textId="77777777">
        <w:trPr>
          <w:cantSplit/>
          <w:jc w:val="center"/>
        </w:trPr>
        <w:tc>
          <w:tcPr>
            <w:tcW w:w="1418" w:type="dxa"/>
          </w:tcPr>
          <w:p w14:paraId="5FCCCAA1" w14:textId="77777777" w:rsidR="00B13B28" w:rsidRDefault="00CC31A6">
            <w:pPr>
              <w:pStyle w:val="Table09Row"/>
            </w:pPr>
            <w:r>
              <w:t>2010/051</w:t>
            </w:r>
          </w:p>
        </w:tc>
        <w:tc>
          <w:tcPr>
            <w:tcW w:w="2693" w:type="dxa"/>
          </w:tcPr>
          <w:p w14:paraId="4E866F82" w14:textId="77777777" w:rsidR="00B13B28" w:rsidRDefault="00CC31A6">
            <w:pPr>
              <w:pStyle w:val="Table09Row"/>
            </w:pPr>
            <w:r>
              <w:rPr>
                <w:i/>
              </w:rPr>
              <w:t>Road Traffic Legislation Amendment (Disqualification by Notice) Act 2010</w:t>
            </w:r>
          </w:p>
        </w:tc>
        <w:tc>
          <w:tcPr>
            <w:tcW w:w="1276" w:type="dxa"/>
          </w:tcPr>
          <w:p w14:paraId="1670B315" w14:textId="77777777" w:rsidR="00B13B28" w:rsidRDefault="00CC31A6">
            <w:pPr>
              <w:pStyle w:val="Table09Row"/>
            </w:pPr>
            <w:r>
              <w:t>8 Dec 2010</w:t>
            </w:r>
          </w:p>
        </w:tc>
        <w:tc>
          <w:tcPr>
            <w:tcW w:w="3402" w:type="dxa"/>
          </w:tcPr>
          <w:p w14:paraId="7C92F2D5" w14:textId="77777777" w:rsidR="00B13B28" w:rsidRDefault="00CC31A6">
            <w:pPr>
              <w:pStyle w:val="Table09Row"/>
            </w:pPr>
            <w:r>
              <w:t>s. 1 &amp; 2: 8 Dec 2010 (see s. 2(a));</w:t>
            </w:r>
          </w:p>
          <w:p w14:paraId="2C7ADD27" w14:textId="77777777" w:rsidR="00B13B28" w:rsidRDefault="00CC31A6">
            <w:pPr>
              <w:pStyle w:val="Table09Row"/>
            </w:pPr>
            <w:r>
              <w:t>s. 3 &amp; 6‑10: 9 Dec 2010 (see s.</w:t>
            </w:r>
            <w:r>
              <w:t> 2(b));</w:t>
            </w:r>
          </w:p>
          <w:p w14:paraId="0082D9BE" w14:textId="77777777" w:rsidR="00B13B28" w:rsidRDefault="00CC31A6">
            <w:pPr>
              <w:pStyle w:val="Table09Row"/>
            </w:pPr>
            <w:r>
              <w:t xml:space="preserve">s. 4 &amp; 13: 9 Apr 2011 (see s. 2(c) and </w:t>
            </w:r>
            <w:r>
              <w:rPr>
                <w:i/>
              </w:rPr>
              <w:t>Gazette</w:t>
            </w:r>
            <w:r>
              <w:t xml:space="preserve"> 8 Apr 2011 p. 1281);</w:t>
            </w:r>
          </w:p>
          <w:p w14:paraId="36E806D2" w14:textId="77777777" w:rsidR="00B13B28" w:rsidRDefault="00CC31A6">
            <w:pPr>
              <w:pStyle w:val="Table09Row"/>
            </w:pPr>
            <w:r>
              <w:t xml:space="preserve">s. 12 (other than s. 12(2)(c), (5)(d) &amp; (7)(b)): 4 Jul 2011 (see s. 2(c) and </w:t>
            </w:r>
            <w:r>
              <w:rPr>
                <w:i/>
              </w:rPr>
              <w:t>Gazette</w:t>
            </w:r>
            <w:r>
              <w:t xml:space="preserve"> 20 May 2011 p. 1837);</w:t>
            </w:r>
          </w:p>
          <w:p w14:paraId="7E5A73FD" w14:textId="77777777" w:rsidR="00B13B28" w:rsidRDefault="00CC31A6">
            <w:pPr>
              <w:pStyle w:val="Table09Row"/>
            </w:pPr>
            <w:r>
              <w:t xml:space="preserve">s. 5, 11, 14‑15, Pt. 3 &amp; 4: 1 Aug 2012 (see s. 2(c) and </w:t>
            </w:r>
            <w:r>
              <w:rPr>
                <w:i/>
              </w:rPr>
              <w:t>Gazette</w:t>
            </w:r>
            <w:r>
              <w:t xml:space="preserve"> 27 Jul 20</w:t>
            </w:r>
            <w:r>
              <w:t>12 p. 3664);</w:t>
            </w:r>
          </w:p>
          <w:p w14:paraId="6F20A413" w14:textId="77777777" w:rsidR="00B13B28" w:rsidRDefault="00CC31A6">
            <w:pPr>
              <w:pStyle w:val="Table09Row"/>
            </w:pPr>
            <w:r>
              <w:t>s. 12(2)(c), (5)(d) &amp; (7)(b) deleted by 2014/017 s. 36</w:t>
            </w:r>
          </w:p>
        </w:tc>
        <w:tc>
          <w:tcPr>
            <w:tcW w:w="1123" w:type="dxa"/>
          </w:tcPr>
          <w:p w14:paraId="52434DC9" w14:textId="77777777" w:rsidR="00B13B28" w:rsidRDefault="00B13B28">
            <w:pPr>
              <w:pStyle w:val="Table09Row"/>
            </w:pPr>
          </w:p>
        </w:tc>
      </w:tr>
      <w:tr w:rsidR="00B13B28" w14:paraId="45449FD6" w14:textId="77777777">
        <w:trPr>
          <w:cantSplit/>
          <w:jc w:val="center"/>
        </w:trPr>
        <w:tc>
          <w:tcPr>
            <w:tcW w:w="1418" w:type="dxa"/>
          </w:tcPr>
          <w:p w14:paraId="13811FA6" w14:textId="77777777" w:rsidR="00B13B28" w:rsidRDefault="00CC31A6">
            <w:pPr>
              <w:pStyle w:val="Table09Row"/>
            </w:pPr>
            <w:r>
              <w:t>2010/052</w:t>
            </w:r>
          </w:p>
        </w:tc>
        <w:tc>
          <w:tcPr>
            <w:tcW w:w="2693" w:type="dxa"/>
          </w:tcPr>
          <w:p w14:paraId="5BA7EA43" w14:textId="77777777" w:rsidR="00B13B28" w:rsidRDefault="00CC31A6">
            <w:pPr>
              <w:pStyle w:val="Table09Row"/>
            </w:pPr>
            <w:r>
              <w:rPr>
                <w:i/>
              </w:rPr>
              <w:t>Mutual Recognition (Western Australia) Act 2010</w:t>
            </w:r>
          </w:p>
        </w:tc>
        <w:tc>
          <w:tcPr>
            <w:tcW w:w="1276" w:type="dxa"/>
          </w:tcPr>
          <w:p w14:paraId="53D2E6B4" w14:textId="77777777" w:rsidR="00B13B28" w:rsidRDefault="00CC31A6">
            <w:pPr>
              <w:pStyle w:val="Table09Row"/>
            </w:pPr>
            <w:r>
              <w:t>8 Dec 2010</w:t>
            </w:r>
          </w:p>
        </w:tc>
        <w:tc>
          <w:tcPr>
            <w:tcW w:w="3402" w:type="dxa"/>
          </w:tcPr>
          <w:p w14:paraId="5CE9637A" w14:textId="77777777" w:rsidR="00B13B28" w:rsidRDefault="00CC31A6">
            <w:pPr>
              <w:pStyle w:val="Table09Row"/>
            </w:pPr>
            <w:r>
              <w:t>s. 1 &amp; 2: 8 Dec 2010 (see s. 2(a));</w:t>
            </w:r>
          </w:p>
          <w:p w14:paraId="009A223B" w14:textId="77777777" w:rsidR="00B13B28" w:rsidRDefault="00CC31A6">
            <w:pPr>
              <w:pStyle w:val="Table09Row"/>
            </w:pPr>
            <w:r>
              <w:t>Act other than s. 1 &amp; 2: 1 Mar 2011 (see s. 2(b))</w:t>
            </w:r>
          </w:p>
        </w:tc>
        <w:tc>
          <w:tcPr>
            <w:tcW w:w="1123" w:type="dxa"/>
          </w:tcPr>
          <w:p w14:paraId="341FDBEB" w14:textId="77777777" w:rsidR="00B13B28" w:rsidRDefault="00CC31A6">
            <w:pPr>
              <w:pStyle w:val="Table09Row"/>
            </w:pPr>
            <w:r>
              <w:t>Exp. 28/02/2021</w:t>
            </w:r>
          </w:p>
        </w:tc>
      </w:tr>
      <w:tr w:rsidR="00B13B28" w14:paraId="4D64C82A" w14:textId="77777777">
        <w:trPr>
          <w:cantSplit/>
          <w:jc w:val="center"/>
        </w:trPr>
        <w:tc>
          <w:tcPr>
            <w:tcW w:w="1418" w:type="dxa"/>
          </w:tcPr>
          <w:p w14:paraId="74B4B56F" w14:textId="77777777" w:rsidR="00B13B28" w:rsidRDefault="00CC31A6">
            <w:pPr>
              <w:pStyle w:val="Table09Row"/>
            </w:pPr>
            <w:r>
              <w:t>2010/053</w:t>
            </w:r>
          </w:p>
        </w:tc>
        <w:tc>
          <w:tcPr>
            <w:tcW w:w="2693" w:type="dxa"/>
          </w:tcPr>
          <w:p w14:paraId="53A16001" w14:textId="77777777" w:rsidR="00B13B28" w:rsidRDefault="00CC31A6">
            <w:pPr>
              <w:pStyle w:val="Table09Row"/>
            </w:pPr>
            <w:r>
              <w:rPr>
                <w:i/>
              </w:rPr>
              <w:t>Perry Lakes Redevelopment Amendment Act 2010</w:t>
            </w:r>
          </w:p>
        </w:tc>
        <w:tc>
          <w:tcPr>
            <w:tcW w:w="1276" w:type="dxa"/>
          </w:tcPr>
          <w:p w14:paraId="70ECE9CA" w14:textId="77777777" w:rsidR="00B13B28" w:rsidRDefault="00CC31A6">
            <w:pPr>
              <w:pStyle w:val="Table09Row"/>
            </w:pPr>
            <w:r>
              <w:t>8 Dec 2010</w:t>
            </w:r>
          </w:p>
        </w:tc>
        <w:tc>
          <w:tcPr>
            <w:tcW w:w="3402" w:type="dxa"/>
          </w:tcPr>
          <w:p w14:paraId="4BD1EC02" w14:textId="77777777" w:rsidR="00B13B28" w:rsidRDefault="00CC31A6">
            <w:pPr>
              <w:pStyle w:val="Table09Row"/>
            </w:pPr>
            <w:r>
              <w:t>s. 1 &amp; 2: 8 Dec 2010 (see s. 2(a));</w:t>
            </w:r>
          </w:p>
          <w:p w14:paraId="4F57EBDB" w14:textId="77777777" w:rsidR="00B13B28" w:rsidRDefault="00CC31A6">
            <w:pPr>
              <w:pStyle w:val="Table09Row"/>
            </w:pPr>
            <w:r>
              <w:t>Act other than s. 1 &amp; 2: 9 Dec 2010 (see s. 2(b))</w:t>
            </w:r>
          </w:p>
        </w:tc>
        <w:tc>
          <w:tcPr>
            <w:tcW w:w="1123" w:type="dxa"/>
          </w:tcPr>
          <w:p w14:paraId="7B00164F" w14:textId="77777777" w:rsidR="00B13B28" w:rsidRDefault="00B13B28">
            <w:pPr>
              <w:pStyle w:val="Table09Row"/>
            </w:pPr>
          </w:p>
        </w:tc>
      </w:tr>
      <w:tr w:rsidR="00B13B28" w14:paraId="6614D894" w14:textId="77777777">
        <w:trPr>
          <w:cantSplit/>
          <w:jc w:val="center"/>
        </w:trPr>
        <w:tc>
          <w:tcPr>
            <w:tcW w:w="1418" w:type="dxa"/>
          </w:tcPr>
          <w:p w14:paraId="2E5FC9A7" w14:textId="77777777" w:rsidR="00B13B28" w:rsidRDefault="00CC31A6">
            <w:pPr>
              <w:pStyle w:val="Table09Row"/>
            </w:pPr>
            <w:r>
              <w:t>2010/054</w:t>
            </w:r>
          </w:p>
        </w:tc>
        <w:tc>
          <w:tcPr>
            <w:tcW w:w="2693" w:type="dxa"/>
          </w:tcPr>
          <w:p w14:paraId="2BC7CFB4" w14:textId="77777777" w:rsidR="00B13B28" w:rsidRDefault="00CC31A6">
            <w:pPr>
              <w:pStyle w:val="Table09Row"/>
            </w:pPr>
            <w:r>
              <w:rPr>
                <w:i/>
              </w:rPr>
              <w:t>Trade Measurement Legislation (Amendment and Expiry) Act 2010</w:t>
            </w:r>
          </w:p>
        </w:tc>
        <w:tc>
          <w:tcPr>
            <w:tcW w:w="1276" w:type="dxa"/>
          </w:tcPr>
          <w:p w14:paraId="2B780389" w14:textId="77777777" w:rsidR="00B13B28" w:rsidRDefault="00CC31A6">
            <w:pPr>
              <w:pStyle w:val="Table09Row"/>
            </w:pPr>
            <w:r>
              <w:t>8 Dec 2010</w:t>
            </w:r>
          </w:p>
        </w:tc>
        <w:tc>
          <w:tcPr>
            <w:tcW w:w="3402" w:type="dxa"/>
          </w:tcPr>
          <w:p w14:paraId="362C5BC3" w14:textId="77777777" w:rsidR="00B13B28" w:rsidRDefault="00CC31A6">
            <w:pPr>
              <w:pStyle w:val="Table09Row"/>
            </w:pPr>
            <w:r>
              <w:t>Pt. 1, 2 &amp; 3: 8 Dec 2010 (see s. 2(a));</w:t>
            </w:r>
          </w:p>
          <w:p w14:paraId="5EC91C22" w14:textId="77777777" w:rsidR="00B13B28" w:rsidRDefault="00CC31A6">
            <w:pPr>
              <w:pStyle w:val="Table09Row"/>
            </w:pPr>
            <w:r>
              <w:t>Pt. 4: 8 Dec 2010 (see s. 2(b))</w:t>
            </w:r>
          </w:p>
        </w:tc>
        <w:tc>
          <w:tcPr>
            <w:tcW w:w="1123" w:type="dxa"/>
          </w:tcPr>
          <w:p w14:paraId="64492B73" w14:textId="77777777" w:rsidR="00B13B28" w:rsidRDefault="00B13B28">
            <w:pPr>
              <w:pStyle w:val="Table09Row"/>
            </w:pPr>
          </w:p>
        </w:tc>
      </w:tr>
      <w:tr w:rsidR="00B13B28" w14:paraId="660D4537" w14:textId="77777777">
        <w:trPr>
          <w:cantSplit/>
          <w:jc w:val="center"/>
        </w:trPr>
        <w:tc>
          <w:tcPr>
            <w:tcW w:w="1418" w:type="dxa"/>
          </w:tcPr>
          <w:p w14:paraId="48C5A4FE" w14:textId="77777777" w:rsidR="00B13B28" w:rsidRDefault="00CC31A6">
            <w:pPr>
              <w:pStyle w:val="Table09Row"/>
            </w:pPr>
            <w:r>
              <w:t>2010/055</w:t>
            </w:r>
          </w:p>
        </w:tc>
        <w:tc>
          <w:tcPr>
            <w:tcW w:w="2693" w:type="dxa"/>
          </w:tcPr>
          <w:p w14:paraId="61578E72" w14:textId="77777777" w:rsidR="00B13B28" w:rsidRDefault="00CC31A6">
            <w:pPr>
              <w:pStyle w:val="Table09Row"/>
            </w:pPr>
            <w:r>
              <w:rPr>
                <w:i/>
              </w:rPr>
              <w:t>Associations Incorporation Amendment (Transfer of Incorporation) Act 2010</w:t>
            </w:r>
          </w:p>
        </w:tc>
        <w:tc>
          <w:tcPr>
            <w:tcW w:w="1276" w:type="dxa"/>
          </w:tcPr>
          <w:p w14:paraId="77009403" w14:textId="77777777" w:rsidR="00B13B28" w:rsidRDefault="00CC31A6">
            <w:pPr>
              <w:pStyle w:val="Table09Row"/>
            </w:pPr>
            <w:r>
              <w:t>8 Dec 2010</w:t>
            </w:r>
          </w:p>
        </w:tc>
        <w:tc>
          <w:tcPr>
            <w:tcW w:w="3402" w:type="dxa"/>
          </w:tcPr>
          <w:p w14:paraId="6C3B26CE" w14:textId="77777777" w:rsidR="00B13B28" w:rsidRDefault="00CC31A6">
            <w:pPr>
              <w:pStyle w:val="Table09Row"/>
            </w:pPr>
            <w:r>
              <w:t>s. 1 &amp; 2: 8 Dec 2010 (see s. 2(a));</w:t>
            </w:r>
          </w:p>
          <w:p w14:paraId="344CA672" w14:textId="77777777" w:rsidR="00B13B28" w:rsidRDefault="00CC31A6">
            <w:pPr>
              <w:pStyle w:val="Table09Row"/>
            </w:pPr>
            <w:r>
              <w:t>Act other than s. 1 &amp; 2: 26 Feb 2011 (see s. 2(b) an</w:t>
            </w:r>
            <w:r>
              <w:t xml:space="preserve">d </w:t>
            </w:r>
            <w:r>
              <w:rPr>
                <w:i/>
              </w:rPr>
              <w:t>Gazette</w:t>
            </w:r>
            <w:r>
              <w:t xml:space="preserve"> 25 Feb 2011 p. 651)</w:t>
            </w:r>
          </w:p>
        </w:tc>
        <w:tc>
          <w:tcPr>
            <w:tcW w:w="1123" w:type="dxa"/>
          </w:tcPr>
          <w:p w14:paraId="7B9A35C2" w14:textId="77777777" w:rsidR="00B13B28" w:rsidRDefault="00B13B28">
            <w:pPr>
              <w:pStyle w:val="Table09Row"/>
            </w:pPr>
          </w:p>
        </w:tc>
      </w:tr>
      <w:tr w:rsidR="00B13B28" w14:paraId="75B46775" w14:textId="77777777">
        <w:trPr>
          <w:cantSplit/>
          <w:jc w:val="center"/>
        </w:trPr>
        <w:tc>
          <w:tcPr>
            <w:tcW w:w="1418" w:type="dxa"/>
          </w:tcPr>
          <w:p w14:paraId="262544FF" w14:textId="77777777" w:rsidR="00B13B28" w:rsidRDefault="00CC31A6">
            <w:pPr>
              <w:pStyle w:val="Table09Row"/>
            </w:pPr>
            <w:r>
              <w:t>2010/056</w:t>
            </w:r>
          </w:p>
        </w:tc>
        <w:tc>
          <w:tcPr>
            <w:tcW w:w="2693" w:type="dxa"/>
          </w:tcPr>
          <w:p w14:paraId="7ED4A155" w14:textId="77777777" w:rsidR="00B13B28" w:rsidRDefault="00CC31A6">
            <w:pPr>
              <w:pStyle w:val="Table09Row"/>
            </w:pPr>
            <w:r>
              <w:rPr>
                <w:i/>
              </w:rPr>
              <w:t>Liquor Control Amendment Act 2010</w:t>
            </w:r>
          </w:p>
        </w:tc>
        <w:tc>
          <w:tcPr>
            <w:tcW w:w="1276" w:type="dxa"/>
          </w:tcPr>
          <w:p w14:paraId="3E3E2AA5" w14:textId="77777777" w:rsidR="00B13B28" w:rsidRDefault="00CC31A6">
            <w:pPr>
              <w:pStyle w:val="Table09Row"/>
            </w:pPr>
            <w:r>
              <w:t>8 Dec 2010</w:t>
            </w:r>
          </w:p>
        </w:tc>
        <w:tc>
          <w:tcPr>
            <w:tcW w:w="3402" w:type="dxa"/>
          </w:tcPr>
          <w:p w14:paraId="71F6E404" w14:textId="77777777" w:rsidR="00B13B28" w:rsidRDefault="00CC31A6">
            <w:pPr>
              <w:pStyle w:val="Table09Row"/>
            </w:pPr>
            <w:r>
              <w:t>s. 1 &amp; 2: 8 Dec 2010 (see s. 2(a));</w:t>
            </w:r>
          </w:p>
          <w:p w14:paraId="279652C2" w14:textId="77777777" w:rsidR="00B13B28" w:rsidRDefault="00CC31A6">
            <w:pPr>
              <w:pStyle w:val="Table09Row"/>
            </w:pPr>
            <w:r>
              <w:t xml:space="preserve">s. 3 &amp; Pt. 4‑6: 17 Jan 2011 (see s. 2(b) and </w:t>
            </w:r>
            <w:r>
              <w:rPr>
                <w:i/>
              </w:rPr>
              <w:t>Gazette</w:t>
            </w:r>
            <w:r>
              <w:t xml:space="preserve"> 31 Dec 2010 p. 6887);</w:t>
            </w:r>
          </w:p>
          <w:p w14:paraId="4CF1A621" w14:textId="77777777" w:rsidR="00B13B28" w:rsidRDefault="00CC31A6">
            <w:pPr>
              <w:pStyle w:val="Table09Row"/>
            </w:pPr>
            <w:r>
              <w:t xml:space="preserve">Pt. 2: 7 Jun 2011 (see s. 2(b) and </w:t>
            </w:r>
            <w:r>
              <w:rPr>
                <w:i/>
              </w:rPr>
              <w:t>Gazette</w:t>
            </w:r>
            <w:r>
              <w:t xml:space="preserve"> 3 Jun 2011 p. 1975);</w:t>
            </w:r>
          </w:p>
          <w:p w14:paraId="6D7F2F08" w14:textId="77777777" w:rsidR="00B13B28" w:rsidRDefault="00CC31A6">
            <w:pPr>
              <w:pStyle w:val="Table09Row"/>
            </w:pPr>
            <w:r>
              <w:t xml:space="preserve">Pt. 3: 8 Oct 2011 (see s. 2(b) and </w:t>
            </w:r>
            <w:r>
              <w:rPr>
                <w:i/>
              </w:rPr>
              <w:t>Gazette</w:t>
            </w:r>
            <w:r>
              <w:t xml:space="preserve"> 7 Oct 2011 p. 4067)</w:t>
            </w:r>
          </w:p>
        </w:tc>
        <w:tc>
          <w:tcPr>
            <w:tcW w:w="1123" w:type="dxa"/>
          </w:tcPr>
          <w:p w14:paraId="433C2717" w14:textId="77777777" w:rsidR="00B13B28" w:rsidRDefault="00B13B28">
            <w:pPr>
              <w:pStyle w:val="Table09Row"/>
            </w:pPr>
          </w:p>
        </w:tc>
      </w:tr>
      <w:tr w:rsidR="00B13B28" w14:paraId="42FC6536" w14:textId="77777777">
        <w:trPr>
          <w:cantSplit/>
          <w:jc w:val="center"/>
        </w:trPr>
        <w:tc>
          <w:tcPr>
            <w:tcW w:w="1418" w:type="dxa"/>
          </w:tcPr>
          <w:p w14:paraId="24F1E5FF" w14:textId="77777777" w:rsidR="00B13B28" w:rsidRDefault="00CC31A6">
            <w:pPr>
              <w:pStyle w:val="Table09Row"/>
            </w:pPr>
            <w:r>
              <w:t>2010/057</w:t>
            </w:r>
          </w:p>
        </w:tc>
        <w:tc>
          <w:tcPr>
            <w:tcW w:w="2693" w:type="dxa"/>
          </w:tcPr>
          <w:p w14:paraId="6F113017" w14:textId="77777777" w:rsidR="00B13B28" w:rsidRDefault="00CC31A6">
            <w:pPr>
              <w:pStyle w:val="Table09Row"/>
            </w:pPr>
            <w:r>
              <w:rPr>
                <w:i/>
              </w:rPr>
              <w:t>Fair Trading Act 2010</w:t>
            </w:r>
          </w:p>
        </w:tc>
        <w:tc>
          <w:tcPr>
            <w:tcW w:w="1276" w:type="dxa"/>
          </w:tcPr>
          <w:p w14:paraId="016ED500" w14:textId="77777777" w:rsidR="00B13B28" w:rsidRDefault="00CC31A6">
            <w:pPr>
              <w:pStyle w:val="Table09Row"/>
            </w:pPr>
            <w:r>
              <w:t>8 Dec 2010</w:t>
            </w:r>
          </w:p>
        </w:tc>
        <w:tc>
          <w:tcPr>
            <w:tcW w:w="3402" w:type="dxa"/>
          </w:tcPr>
          <w:p w14:paraId="13EE112F" w14:textId="77777777" w:rsidR="00B13B28" w:rsidRDefault="00CC31A6">
            <w:pPr>
              <w:pStyle w:val="Table09Row"/>
            </w:pPr>
            <w:r>
              <w:t>s. 1 &amp; 2: 8 Dec 2010 (see s. 2(a));</w:t>
            </w:r>
          </w:p>
          <w:p w14:paraId="2F15E3AF" w14:textId="77777777" w:rsidR="00B13B28" w:rsidRDefault="00CC31A6">
            <w:pPr>
              <w:pStyle w:val="Table09Row"/>
            </w:pPr>
            <w:r>
              <w:t xml:space="preserve">Act other than s. 1 &amp; 2: 1 Jan 2011 (see s. 2(b) </w:t>
            </w:r>
            <w:r>
              <w:t xml:space="preserve">and </w:t>
            </w:r>
            <w:r>
              <w:rPr>
                <w:i/>
              </w:rPr>
              <w:t>Gazette</w:t>
            </w:r>
            <w:r>
              <w:t xml:space="preserve"> 24 Dec 2010 p. 6805)</w:t>
            </w:r>
          </w:p>
        </w:tc>
        <w:tc>
          <w:tcPr>
            <w:tcW w:w="1123" w:type="dxa"/>
          </w:tcPr>
          <w:p w14:paraId="75CC8AF9" w14:textId="77777777" w:rsidR="00B13B28" w:rsidRDefault="00B13B28">
            <w:pPr>
              <w:pStyle w:val="Table09Row"/>
            </w:pPr>
          </w:p>
        </w:tc>
      </w:tr>
      <w:tr w:rsidR="00B13B28" w14:paraId="18D74582" w14:textId="77777777">
        <w:trPr>
          <w:cantSplit/>
          <w:jc w:val="center"/>
        </w:trPr>
        <w:tc>
          <w:tcPr>
            <w:tcW w:w="1418" w:type="dxa"/>
          </w:tcPr>
          <w:p w14:paraId="67C39651" w14:textId="77777777" w:rsidR="00B13B28" w:rsidRDefault="00CC31A6">
            <w:pPr>
              <w:pStyle w:val="Table09Row"/>
            </w:pPr>
            <w:r>
              <w:t>2010/058</w:t>
            </w:r>
          </w:p>
        </w:tc>
        <w:tc>
          <w:tcPr>
            <w:tcW w:w="2693" w:type="dxa"/>
          </w:tcPr>
          <w:p w14:paraId="556A8920" w14:textId="77777777" w:rsidR="00B13B28" w:rsidRDefault="00CC31A6">
            <w:pPr>
              <w:pStyle w:val="Table09Row"/>
            </w:pPr>
            <w:r>
              <w:rPr>
                <w:i/>
              </w:rPr>
              <w:t>Acts Amendment (Fair Trading) Act 2010</w:t>
            </w:r>
          </w:p>
        </w:tc>
        <w:tc>
          <w:tcPr>
            <w:tcW w:w="1276" w:type="dxa"/>
          </w:tcPr>
          <w:p w14:paraId="731B7972" w14:textId="77777777" w:rsidR="00B13B28" w:rsidRDefault="00CC31A6">
            <w:pPr>
              <w:pStyle w:val="Table09Row"/>
            </w:pPr>
            <w:r>
              <w:t>8 Dec 2010</w:t>
            </w:r>
          </w:p>
        </w:tc>
        <w:tc>
          <w:tcPr>
            <w:tcW w:w="3402" w:type="dxa"/>
          </w:tcPr>
          <w:p w14:paraId="000F0F0B" w14:textId="77777777" w:rsidR="00B13B28" w:rsidRDefault="00CC31A6">
            <w:pPr>
              <w:pStyle w:val="Table09Row"/>
            </w:pPr>
            <w:r>
              <w:t>s. 1 &amp; 2: 8 Dec 2010 (see s. 2(a));</w:t>
            </w:r>
          </w:p>
          <w:p w14:paraId="5CC0B997" w14:textId="77777777" w:rsidR="00B13B28" w:rsidRDefault="00CC31A6">
            <w:pPr>
              <w:pStyle w:val="Table09Row"/>
            </w:pPr>
            <w:r>
              <w:t>s. 36: 1 Jan 2011 (see s. 2(b)(ii));</w:t>
            </w:r>
          </w:p>
          <w:p w14:paraId="689CB038" w14:textId="77777777" w:rsidR="00B13B28" w:rsidRDefault="00CC31A6">
            <w:pPr>
              <w:pStyle w:val="Table09Row"/>
            </w:pPr>
            <w:r>
              <w:t>s. 37 &amp; 54 &amp; Pt. 8 Div. 2, 3, 4 (other than s. 191(3)), and 5: 1 Jan 2011 (see s. 2(c) an</w:t>
            </w:r>
            <w:r>
              <w:t xml:space="preserve">d </w:t>
            </w:r>
            <w:r>
              <w:rPr>
                <w:i/>
              </w:rPr>
              <w:t>Gazette</w:t>
            </w:r>
            <w:r>
              <w:t xml:space="preserve"> 24 Dec 2010 p. 6805);</w:t>
            </w:r>
          </w:p>
          <w:p w14:paraId="5E213E11" w14:textId="77777777" w:rsidR="00B13B28" w:rsidRDefault="00CC31A6">
            <w:pPr>
              <w:pStyle w:val="Table09Row"/>
            </w:pPr>
            <w:r>
              <w:t xml:space="preserve">Pt. 2, 3, 4 (other than s. 36 &amp; 37), 5 (other than s. 54), 6, 7 &amp; s. 191(3): 1 Jul 2011 (see s. 2(b) &amp; (c) and </w:t>
            </w:r>
            <w:r>
              <w:rPr>
                <w:i/>
              </w:rPr>
              <w:t>Gazette</w:t>
            </w:r>
            <w:r>
              <w:t xml:space="preserve"> 7 Jun 2011 p. 2057);</w:t>
            </w:r>
          </w:p>
          <w:p w14:paraId="3C56F754" w14:textId="77777777" w:rsidR="00B13B28" w:rsidRDefault="00CC31A6">
            <w:pPr>
              <w:pStyle w:val="Table09Row"/>
            </w:pPr>
            <w:r>
              <w:t>Pt. 8 Div. 1: will not come into operation (see s. 2(b)(i))</w:t>
            </w:r>
          </w:p>
        </w:tc>
        <w:tc>
          <w:tcPr>
            <w:tcW w:w="1123" w:type="dxa"/>
          </w:tcPr>
          <w:p w14:paraId="6F5B3398" w14:textId="77777777" w:rsidR="00B13B28" w:rsidRDefault="00B13B28">
            <w:pPr>
              <w:pStyle w:val="Table09Row"/>
            </w:pPr>
          </w:p>
        </w:tc>
      </w:tr>
      <w:tr w:rsidR="00B13B28" w14:paraId="72838E6A" w14:textId="77777777">
        <w:trPr>
          <w:cantSplit/>
          <w:jc w:val="center"/>
        </w:trPr>
        <w:tc>
          <w:tcPr>
            <w:tcW w:w="1418" w:type="dxa"/>
          </w:tcPr>
          <w:p w14:paraId="1592464D" w14:textId="77777777" w:rsidR="00B13B28" w:rsidRDefault="00CC31A6">
            <w:pPr>
              <w:pStyle w:val="Table09Row"/>
            </w:pPr>
            <w:r>
              <w:t>2010/059</w:t>
            </w:r>
          </w:p>
        </w:tc>
        <w:tc>
          <w:tcPr>
            <w:tcW w:w="2693" w:type="dxa"/>
          </w:tcPr>
          <w:p w14:paraId="279FA2AF" w14:textId="77777777" w:rsidR="00B13B28" w:rsidRDefault="00CC31A6">
            <w:pPr>
              <w:pStyle w:val="Table09Row"/>
            </w:pPr>
            <w:r>
              <w:rPr>
                <w:i/>
              </w:rPr>
              <w:t>Prohibited Behaviour Orders Act 2010</w:t>
            </w:r>
          </w:p>
        </w:tc>
        <w:tc>
          <w:tcPr>
            <w:tcW w:w="1276" w:type="dxa"/>
          </w:tcPr>
          <w:p w14:paraId="3230DB95" w14:textId="77777777" w:rsidR="00B13B28" w:rsidRDefault="00CC31A6">
            <w:pPr>
              <w:pStyle w:val="Table09Row"/>
            </w:pPr>
            <w:r>
              <w:t>8 Dec 2010</w:t>
            </w:r>
          </w:p>
        </w:tc>
        <w:tc>
          <w:tcPr>
            <w:tcW w:w="3402" w:type="dxa"/>
          </w:tcPr>
          <w:p w14:paraId="1764ABF6" w14:textId="77777777" w:rsidR="00B13B28" w:rsidRDefault="00CC31A6">
            <w:pPr>
              <w:pStyle w:val="Table09Row"/>
            </w:pPr>
            <w:r>
              <w:t>s. 1 &amp; 2: 8 Dec 2010 (see s. 2(a));</w:t>
            </w:r>
          </w:p>
          <w:p w14:paraId="0C25C520" w14:textId="77777777" w:rsidR="00B13B28" w:rsidRDefault="00CC31A6">
            <w:pPr>
              <w:pStyle w:val="Table09Row"/>
            </w:pPr>
            <w:r>
              <w:t xml:space="preserve">Act other than s. 1 &amp; 2: 23 Feb 2011 (see s. 2(b) and </w:t>
            </w:r>
            <w:r>
              <w:rPr>
                <w:i/>
              </w:rPr>
              <w:t>Gazette</w:t>
            </w:r>
            <w:r>
              <w:t xml:space="preserve"> 23 Feb 2011 p. 633)</w:t>
            </w:r>
          </w:p>
        </w:tc>
        <w:tc>
          <w:tcPr>
            <w:tcW w:w="1123" w:type="dxa"/>
          </w:tcPr>
          <w:p w14:paraId="20081E6A" w14:textId="77777777" w:rsidR="00B13B28" w:rsidRDefault="00B13B28">
            <w:pPr>
              <w:pStyle w:val="Table09Row"/>
            </w:pPr>
          </w:p>
        </w:tc>
      </w:tr>
      <w:tr w:rsidR="00B13B28" w14:paraId="3B52BD84" w14:textId="77777777">
        <w:trPr>
          <w:cantSplit/>
          <w:jc w:val="center"/>
        </w:trPr>
        <w:tc>
          <w:tcPr>
            <w:tcW w:w="1418" w:type="dxa"/>
          </w:tcPr>
          <w:p w14:paraId="3BFB6468" w14:textId="77777777" w:rsidR="00B13B28" w:rsidRDefault="00CC31A6">
            <w:pPr>
              <w:pStyle w:val="Table09Row"/>
            </w:pPr>
            <w:r>
              <w:t>2010/060</w:t>
            </w:r>
          </w:p>
        </w:tc>
        <w:tc>
          <w:tcPr>
            <w:tcW w:w="2693" w:type="dxa"/>
          </w:tcPr>
          <w:p w14:paraId="3647B2D6" w14:textId="77777777" w:rsidR="00B13B28" w:rsidRDefault="00CC31A6">
            <w:pPr>
              <w:pStyle w:val="Table09Row"/>
            </w:pPr>
            <w:r>
              <w:rPr>
                <w:i/>
              </w:rPr>
              <w:t xml:space="preserve">Railway </w:t>
            </w:r>
            <w:r>
              <w:rPr>
                <w:i/>
              </w:rPr>
              <w:t>and Port (The Pilbara Infrastructure Pty Ltd) Agreement Amendment Act 2010</w:t>
            </w:r>
          </w:p>
        </w:tc>
        <w:tc>
          <w:tcPr>
            <w:tcW w:w="1276" w:type="dxa"/>
          </w:tcPr>
          <w:p w14:paraId="77A49966" w14:textId="77777777" w:rsidR="00B13B28" w:rsidRDefault="00CC31A6">
            <w:pPr>
              <w:pStyle w:val="Table09Row"/>
            </w:pPr>
            <w:r>
              <w:t>10 Dec 2010</w:t>
            </w:r>
          </w:p>
        </w:tc>
        <w:tc>
          <w:tcPr>
            <w:tcW w:w="3402" w:type="dxa"/>
          </w:tcPr>
          <w:p w14:paraId="009DE036" w14:textId="77777777" w:rsidR="00B13B28" w:rsidRDefault="00CC31A6">
            <w:pPr>
              <w:pStyle w:val="Table09Row"/>
            </w:pPr>
            <w:r>
              <w:t>Pt. 1: 10 Dec 2010 (see s. 2(a));</w:t>
            </w:r>
          </w:p>
          <w:p w14:paraId="43AF185C" w14:textId="77777777" w:rsidR="00B13B28" w:rsidRDefault="00CC31A6">
            <w:pPr>
              <w:pStyle w:val="Table09Row"/>
            </w:pPr>
            <w:r>
              <w:t>Act other than Pt. 1: 11 Dec 2010 (see s. 2(b))</w:t>
            </w:r>
          </w:p>
        </w:tc>
        <w:tc>
          <w:tcPr>
            <w:tcW w:w="1123" w:type="dxa"/>
          </w:tcPr>
          <w:p w14:paraId="2F4669B9" w14:textId="77777777" w:rsidR="00B13B28" w:rsidRDefault="00B13B28">
            <w:pPr>
              <w:pStyle w:val="Table09Row"/>
            </w:pPr>
          </w:p>
        </w:tc>
      </w:tr>
      <w:tr w:rsidR="00B13B28" w14:paraId="02718866" w14:textId="77777777">
        <w:trPr>
          <w:cantSplit/>
          <w:jc w:val="center"/>
        </w:trPr>
        <w:tc>
          <w:tcPr>
            <w:tcW w:w="1418" w:type="dxa"/>
          </w:tcPr>
          <w:p w14:paraId="703D4C96" w14:textId="77777777" w:rsidR="00B13B28" w:rsidRDefault="00CC31A6">
            <w:pPr>
              <w:pStyle w:val="Table09Row"/>
            </w:pPr>
            <w:r>
              <w:t>2010/061</w:t>
            </w:r>
          </w:p>
        </w:tc>
        <w:tc>
          <w:tcPr>
            <w:tcW w:w="2693" w:type="dxa"/>
          </w:tcPr>
          <w:p w14:paraId="7AB01C50" w14:textId="77777777" w:rsidR="00B13B28" w:rsidRDefault="00CC31A6">
            <w:pPr>
              <w:pStyle w:val="Table09Row"/>
            </w:pPr>
            <w:r>
              <w:rPr>
                <w:i/>
              </w:rPr>
              <w:t>Iron Ore Agreements Legislation Amendment Act (No. 2) 2010</w:t>
            </w:r>
          </w:p>
        </w:tc>
        <w:tc>
          <w:tcPr>
            <w:tcW w:w="1276" w:type="dxa"/>
          </w:tcPr>
          <w:p w14:paraId="513B12C9" w14:textId="77777777" w:rsidR="00B13B28" w:rsidRDefault="00CC31A6">
            <w:pPr>
              <w:pStyle w:val="Table09Row"/>
            </w:pPr>
            <w:r>
              <w:t>10 Dec 2010</w:t>
            </w:r>
          </w:p>
        </w:tc>
        <w:tc>
          <w:tcPr>
            <w:tcW w:w="3402" w:type="dxa"/>
          </w:tcPr>
          <w:p w14:paraId="624C8E3F" w14:textId="77777777" w:rsidR="00B13B28" w:rsidRDefault="00CC31A6">
            <w:pPr>
              <w:pStyle w:val="Table09Row"/>
            </w:pPr>
            <w:r>
              <w:t>s. 45: 1 Jul 2010 (see s. 2(b));</w:t>
            </w:r>
          </w:p>
          <w:p w14:paraId="2DF9EFF0" w14:textId="77777777" w:rsidR="00B13B28" w:rsidRDefault="00CC31A6">
            <w:pPr>
              <w:pStyle w:val="Table09Row"/>
            </w:pPr>
            <w:r>
              <w:t>Pt. 1: 10 Dec 2010 (see s. 2(a));</w:t>
            </w:r>
          </w:p>
          <w:p w14:paraId="687696FD" w14:textId="77777777" w:rsidR="00B13B28" w:rsidRDefault="00CC31A6">
            <w:pPr>
              <w:pStyle w:val="Table09Row"/>
            </w:pPr>
            <w:r>
              <w:t>Act other than Pt. 1 &amp; s. 45: 11 Dec 2010 (see s. 2(c))</w:t>
            </w:r>
          </w:p>
        </w:tc>
        <w:tc>
          <w:tcPr>
            <w:tcW w:w="1123" w:type="dxa"/>
          </w:tcPr>
          <w:p w14:paraId="288B48B8" w14:textId="77777777" w:rsidR="00B13B28" w:rsidRDefault="00B13B28">
            <w:pPr>
              <w:pStyle w:val="Table09Row"/>
            </w:pPr>
          </w:p>
        </w:tc>
      </w:tr>
    </w:tbl>
    <w:p w14:paraId="588A6474" w14:textId="77777777" w:rsidR="00B13B28" w:rsidRDefault="00B13B28"/>
    <w:p w14:paraId="503CA736" w14:textId="77777777" w:rsidR="00B13B28" w:rsidRDefault="00CC31A6">
      <w:pPr>
        <w:pStyle w:val="IAlphabetDivider"/>
      </w:pPr>
      <w:r>
        <w:t>2009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54295DCE" w14:textId="77777777">
        <w:trPr>
          <w:cantSplit/>
          <w:trHeight w:val="510"/>
          <w:tblHeader/>
          <w:jc w:val="center"/>
        </w:trPr>
        <w:tc>
          <w:tcPr>
            <w:tcW w:w="1418" w:type="dxa"/>
            <w:tcBorders>
              <w:top w:val="single" w:sz="4" w:space="0" w:color="auto"/>
              <w:bottom w:val="single" w:sz="4" w:space="0" w:color="auto"/>
            </w:tcBorders>
            <w:vAlign w:val="center"/>
          </w:tcPr>
          <w:p w14:paraId="41E790C5"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6BA99A59"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64933ECB"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7FDCD253"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557DBF86" w14:textId="77777777" w:rsidR="00B13B28" w:rsidRDefault="00CC31A6">
            <w:pPr>
              <w:pStyle w:val="Table09Hdr"/>
            </w:pPr>
            <w:r>
              <w:t>Repealed/Expired</w:t>
            </w:r>
          </w:p>
        </w:tc>
      </w:tr>
      <w:tr w:rsidR="00B13B28" w14:paraId="2706AFB5" w14:textId="77777777">
        <w:trPr>
          <w:cantSplit/>
          <w:jc w:val="center"/>
        </w:trPr>
        <w:tc>
          <w:tcPr>
            <w:tcW w:w="1418" w:type="dxa"/>
          </w:tcPr>
          <w:p w14:paraId="520097C7" w14:textId="77777777" w:rsidR="00B13B28" w:rsidRDefault="00CC31A6">
            <w:pPr>
              <w:pStyle w:val="Table09Row"/>
            </w:pPr>
            <w:r>
              <w:t>2009/001</w:t>
            </w:r>
          </w:p>
        </w:tc>
        <w:tc>
          <w:tcPr>
            <w:tcW w:w="2693" w:type="dxa"/>
          </w:tcPr>
          <w:p w14:paraId="7BCB955D" w14:textId="77777777" w:rsidR="00B13B28" w:rsidRDefault="00CC31A6">
            <w:pPr>
              <w:pStyle w:val="Table09Row"/>
            </w:pPr>
            <w:r>
              <w:rPr>
                <w:i/>
              </w:rPr>
              <w:t xml:space="preserve">Prisoners (Interstate </w:t>
            </w:r>
            <w:r>
              <w:rPr>
                <w:i/>
              </w:rPr>
              <w:t>Transfer) Amendment Act 2009</w:t>
            </w:r>
          </w:p>
        </w:tc>
        <w:tc>
          <w:tcPr>
            <w:tcW w:w="1276" w:type="dxa"/>
          </w:tcPr>
          <w:p w14:paraId="4C2E1C73" w14:textId="77777777" w:rsidR="00B13B28" w:rsidRDefault="00CC31A6">
            <w:pPr>
              <w:pStyle w:val="Table09Row"/>
            </w:pPr>
            <w:r>
              <w:t>17 Apr 2009</w:t>
            </w:r>
          </w:p>
        </w:tc>
        <w:tc>
          <w:tcPr>
            <w:tcW w:w="3402" w:type="dxa"/>
          </w:tcPr>
          <w:p w14:paraId="200657CC" w14:textId="77777777" w:rsidR="00B13B28" w:rsidRDefault="00CC31A6">
            <w:pPr>
              <w:pStyle w:val="Table09Row"/>
            </w:pPr>
            <w:r>
              <w:t>s. 1 &amp; 2: 17 Apr 2009 (see s. 2(a));</w:t>
            </w:r>
          </w:p>
          <w:p w14:paraId="2E62F5CB" w14:textId="77777777" w:rsidR="00B13B28" w:rsidRDefault="00CC31A6">
            <w:pPr>
              <w:pStyle w:val="Table09Row"/>
            </w:pPr>
            <w:r>
              <w:t>Act other than s. 1 &amp; 2: 18 Apr 2009 (see s. 2(b))</w:t>
            </w:r>
          </w:p>
        </w:tc>
        <w:tc>
          <w:tcPr>
            <w:tcW w:w="1123" w:type="dxa"/>
          </w:tcPr>
          <w:p w14:paraId="257C2791" w14:textId="77777777" w:rsidR="00B13B28" w:rsidRDefault="00B13B28">
            <w:pPr>
              <w:pStyle w:val="Table09Row"/>
            </w:pPr>
          </w:p>
        </w:tc>
      </w:tr>
      <w:tr w:rsidR="00B13B28" w14:paraId="2AAC189C" w14:textId="77777777">
        <w:trPr>
          <w:cantSplit/>
          <w:jc w:val="center"/>
        </w:trPr>
        <w:tc>
          <w:tcPr>
            <w:tcW w:w="1418" w:type="dxa"/>
          </w:tcPr>
          <w:p w14:paraId="468F77EA" w14:textId="77777777" w:rsidR="00B13B28" w:rsidRDefault="00CC31A6">
            <w:pPr>
              <w:pStyle w:val="Table09Row"/>
            </w:pPr>
            <w:r>
              <w:t>2009/002</w:t>
            </w:r>
          </w:p>
        </w:tc>
        <w:tc>
          <w:tcPr>
            <w:tcW w:w="2693" w:type="dxa"/>
          </w:tcPr>
          <w:p w14:paraId="08F81897" w14:textId="77777777" w:rsidR="00B13B28" w:rsidRDefault="00CC31A6">
            <w:pPr>
              <w:pStyle w:val="Table09Row"/>
            </w:pPr>
            <w:r>
              <w:rPr>
                <w:i/>
              </w:rPr>
              <w:t>Treasurer’s Advance Authorisation Act 2009</w:t>
            </w:r>
          </w:p>
        </w:tc>
        <w:tc>
          <w:tcPr>
            <w:tcW w:w="1276" w:type="dxa"/>
          </w:tcPr>
          <w:p w14:paraId="30D3FE65" w14:textId="77777777" w:rsidR="00B13B28" w:rsidRDefault="00CC31A6">
            <w:pPr>
              <w:pStyle w:val="Table09Row"/>
            </w:pPr>
            <w:r>
              <w:t>17 Apr 2009</w:t>
            </w:r>
          </w:p>
        </w:tc>
        <w:tc>
          <w:tcPr>
            <w:tcW w:w="3402" w:type="dxa"/>
          </w:tcPr>
          <w:p w14:paraId="4FD3429B" w14:textId="77777777" w:rsidR="00B13B28" w:rsidRDefault="00CC31A6">
            <w:pPr>
              <w:pStyle w:val="Table09Row"/>
            </w:pPr>
            <w:r>
              <w:t>s. 1 &amp; 2: 17 Apr 2009 (see s. 2(a));</w:t>
            </w:r>
          </w:p>
          <w:p w14:paraId="76AF0CF2" w14:textId="77777777" w:rsidR="00B13B28" w:rsidRDefault="00CC31A6">
            <w:pPr>
              <w:pStyle w:val="Table09Row"/>
            </w:pPr>
            <w:r>
              <w:t>Act other than s. 1 &amp; 2:</w:t>
            </w:r>
            <w:r>
              <w:t xml:space="preserve"> 18 Apr 2009 (see s. 2(b))</w:t>
            </w:r>
          </w:p>
        </w:tc>
        <w:tc>
          <w:tcPr>
            <w:tcW w:w="1123" w:type="dxa"/>
          </w:tcPr>
          <w:p w14:paraId="34909B8C" w14:textId="77777777" w:rsidR="00B13B28" w:rsidRDefault="00B13B28">
            <w:pPr>
              <w:pStyle w:val="Table09Row"/>
            </w:pPr>
          </w:p>
        </w:tc>
      </w:tr>
      <w:tr w:rsidR="00B13B28" w14:paraId="18891F37" w14:textId="77777777">
        <w:trPr>
          <w:cantSplit/>
          <w:jc w:val="center"/>
        </w:trPr>
        <w:tc>
          <w:tcPr>
            <w:tcW w:w="1418" w:type="dxa"/>
          </w:tcPr>
          <w:p w14:paraId="2738EED7" w14:textId="77777777" w:rsidR="00B13B28" w:rsidRDefault="00CC31A6">
            <w:pPr>
              <w:pStyle w:val="Table09Row"/>
            </w:pPr>
            <w:r>
              <w:t>2009/003</w:t>
            </w:r>
          </w:p>
        </w:tc>
        <w:tc>
          <w:tcPr>
            <w:tcW w:w="2693" w:type="dxa"/>
          </w:tcPr>
          <w:p w14:paraId="4E2F8399" w14:textId="77777777" w:rsidR="00B13B28" w:rsidRDefault="00CC31A6">
            <w:pPr>
              <w:pStyle w:val="Table09Row"/>
            </w:pPr>
            <w:r>
              <w:rPr>
                <w:i/>
              </w:rPr>
              <w:t>Revenue Laws Amendment Act 2009</w:t>
            </w:r>
          </w:p>
        </w:tc>
        <w:tc>
          <w:tcPr>
            <w:tcW w:w="1276" w:type="dxa"/>
          </w:tcPr>
          <w:p w14:paraId="0FD86817" w14:textId="77777777" w:rsidR="00B13B28" w:rsidRDefault="00CC31A6">
            <w:pPr>
              <w:pStyle w:val="Table09Row"/>
            </w:pPr>
            <w:r>
              <w:t>14 May 2009</w:t>
            </w:r>
          </w:p>
        </w:tc>
        <w:tc>
          <w:tcPr>
            <w:tcW w:w="3402" w:type="dxa"/>
          </w:tcPr>
          <w:p w14:paraId="7C1DF638" w14:textId="77777777" w:rsidR="00B13B28" w:rsidRDefault="00CC31A6">
            <w:pPr>
              <w:pStyle w:val="Table09Row"/>
            </w:pPr>
            <w:r>
              <w:t>Act other than Pt. 1: 1 Jul 2008 (see s. 2(b));</w:t>
            </w:r>
          </w:p>
          <w:p w14:paraId="247BC791" w14:textId="77777777" w:rsidR="00B13B28" w:rsidRDefault="00CC31A6">
            <w:pPr>
              <w:pStyle w:val="Table09Row"/>
            </w:pPr>
            <w:r>
              <w:t>Pt. 1: 14 May 2009 (see s. 2(a))</w:t>
            </w:r>
          </w:p>
        </w:tc>
        <w:tc>
          <w:tcPr>
            <w:tcW w:w="1123" w:type="dxa"/>
          </w:tcPr>
          <w:p w14:paraId="3BA3DE04" w14:textId="77777777" w:rsidR="00B13B28" w:rsidRDefault="00B13B28">
            <w:pPr>
              <w:pStyle w:val="Table09Row"/>
            </w:pPr>
          </w:p>
        </w:tc>
      </w:tr>
      <w:tr w:rsidR="00B13B28" w14:paraId="7E53C27B" w14:textId="77777777">
        <w:trPr>
          <w:cantSplit/>
          <w:jc w:val="center"/>
        </w:trPr>
        <w:tc>
          <w:tcPr>
            <w:tcW w:w="1418" w:type="dxa"/>
          </w:tcPr>
          <w:p w14:paraId="5F7F39B3" w14:textId="77777777" w:rsidR="00B13B28" w:rsidRDefault="00CC31A6">
            <w:pPr>
              <w:pStyle w:val="Table09Row"/>
            </w:pPr>
            <w:r>
              <w:t>2009/004</w:t>
            </w:r>
          </w:p>
        </w:tc>
        <w:tc>
          <w:tcPr>
            <w:tcW w:w="2693" w:type="dxa"/>
          </w:tcPr>
          <w:p w14:paraId="2ED57520" w14:textId="77777777" w:rsidR="00B13B28" w:rsidRDefault="00CC31A6">
            <w:pPr>
              <w:pStyle w:val="Table09Row"/>
            </w:pPr>
            <w:r>
              <w:rPr>
                <w:i/>
              </w:rPr>
              <w:t>Fines, Penalties and Infringement Notices Enforcement Amendment (Compensation) Act</w:t>
            </w:r>
            <w:r>
              <w:rPr>
                <w:i/>
              </w:rPr>
              <w:t> 2009</w:t>
            </w:r>
          </w:p>
        </w:tc>
        <w:tc>
          <w:tcPr>
            <w:tcW w:w="1276" w:type="dxa"/>
          </w:tcPr>
          <w:p w14:paraId="4DFB1215" w14:textId="77777777" w:rsidR="00B13B28" w:rsidRDefault="00CC31A6">
            <w:pPr>
              <w:pStyle w:val="Table09Row"/>
            </w:pPr>
            <w:r>
              <w:t>14 May 2009</w:t>
            </w:r>
          </w:p>
        </w:tc>
        <w:tc>
          <w:tcPr>
            <w:tcW w:w="3402" w:type="dxa"/>
          </w:tcPr>
          <w:p w14:paraId="33F19814" w14:textId="77777777" w:rsidR="00B13B28" w:rsidRDefault="00CC31A6">
            <w:pPr>
              <w:pStyle w:val="Table09Row"/>
            </w:pPr>
            <w:r>
              <w:t>s. 1 &amp; 2: 14 May 2009 (see s. 2(a));</w:t>
            </w:r>
          </w:p>
          <w:p w14:paraId="5664190C" w14:textId="77777777" w:rsidR="00B13B28" w:rsidRDefault="00CC31A6">
            <w:pPr>
              <w:pStyle w:val="Table09Row"/>
            </w:pPr>
            <w:r>
              <w:t xml:space="preserve">Act other than s. 1 &amp; 2: 23 Jun 2009 (see s. 2(b) and </w:t>
            </w:r>
            <w:r>
              <w:rPr>
                <w:i/>
              </w:rPr>
              <w:t>Gazette</w:t>
            </w:r>
            <w:r>
              <w:t xml:space="preserve"> 23 Jun 2009 p. 2423)</w:t>
            </w:r>
          </w:p>
        </w:tc>
        <w:tc>
          <w:tcPr>
            <w:tcW w:w="1123" w:type="dxa"/>
          </w:tcPr>
          <w:p w14:paraId="5921BCC5" w14:textId="77777777" w:rsidR="00B13B28" w:rsidRDefault="00B13B28">
            <w:pPr>
              <w:pStyle w:val="Table09Row"/>
            </w:pPr>
          </w:p>
        </w:tc>
      </w:tr>
      <w:tr w:rsidR="00B13B28" w14:paraId="4AFBBE6F" w14:textId="77777777">
        <w:trPr>
          <w:cantSplit/>
          <w:jc w:val="center"/>
        </w:trPr>
        <w:tc>
          <w:tcPr>
            <w:tcW w:w="1418" w:type="dxa"/>
          </w:tcPr>
          <w:p w14:paraId="6E58DE9E" w14:textId="77777777" w:rsidR="00B13B28" w:rsidRDefault="00CC31A6">
            <w:pPr>
              <w:pStyle w:val="Table09Row"/>
            </w:pPr>
            <w:r>
              <w:t>2009/005</w:t>
            </w:r>
          </w:p>
        </w:tc>
        <w:tc>
          <w:tcPr>
            <w:tcW w:w="2693" w:type="dxa"/>
          </w:tcPr>
          <w:p w14:paraId="62615001" w14:textId="77777777" w:rsidR="00B13B28" w:rsidRDefault="00CC31A6">
            <w:pPr>
              <w:pStyle w:val="Table09Row"/>
            </w:pPr>
            <w:r>
              <w:rPr>
                <w:i/>
              </w:rPr>
              <w:t>Sentence Administration (Interstate Transfer of Community Based Sentences) Act 2009</w:t>
            </w:r>
          </w:p>
        </w:tc>
        <w:tc>
          <w:tcPr>
            <w:tcW w:w="1276" w:type="dxa"/>
          </w:tcPr>
          <w:p w14:paraId="4A4712E6" w14:textId="77777777" w:rsidR="00B13B28" w:rsidRDefault="00CC31A6">
            <w:pPr>
              <w:pStyle w:val="Table09Row"/>
            </w:pPr>
            <w:r>
              <w:t>14 May 2009</w:t>
            </w:r>
          </w:p>
        </w:tc>
        <w:tc>
          <w:tcPr>
            <w:tcW w:w="3402" w:type="dxa"/>
          </w:tcPr>
          <w:p w14:paraId="23ACE7E9" w14:textId="77777777" w:rsidR="00B13B28" w:rsidRDefault="00CC31A6">
            <w:pPr>
              <w:pStyle w:val="Table09Row"/>
            </w:pPr>
            <w:r>
              <w:t>s. 1 &amp; 2: 14 May 2009 (see s. 2(a));</w:t>
            </w:r>
          </w:p>
          <w:p w14:paraId="3B498DC4" w14:textId="77777777" w:rsidR="00B13B28" w:rsidRDefault="00CC31A6">
            <w:pPr>
              <w:pStyle w:val="Table09Row"/>
            </w:pPr>
            <w:r>
              <w:t xml:space="preserve">Act other than s. 1 &amp; 2: 1 Oct 2011 (see s. 2(b) and </w:t>
            </w:r>
            <w:r>
              <w:rPr>
                <w:i/>
              </w:rPr>
              <w:t>Gazette</w:t>
            </w:r>
            <w:r>
              <w:t xml:space="preserve"> 23 Sep 2011 p. 3811)</w:t>
            </w:r>
          </w:p>
        </w:tc>
        <w:tc>
          <w:tcPr>
            <w:tcW w:w="1123" w:type="dxa"/>
          </w:tcPr>
          <w:p w14:paraId="0FD073EB" w14:textId="77777777" w:rsidR="00B13B28" w:rsidRDefault="00B13B28">
            <w:pPr>
              <w:pStyle w:val="Table09Row"/>
            </w:pPr>
          </w:p>
        </w:tc>
      </w:tr>
      <w:tr w:rsidR="00B13B28" w14:paraId="1C46F608" w14:textId="77777777">
        <w:trPr>
          <w:cantSplit/>
          <w:jc w:val="center"/>
        </w:trPr>
        <w:tc>
          <w:tcPr>
            <w:tcW w:w="1418" w:type="dxa"/>
          </w:tcPr>
          <w:p w14:paraId="36C58DC7" w14:textId="77777777" w:rsidR="00B13B28" w:rsidRDefault="00CC31A6">
            <w:pPr>
              <w:pStyle w:val="Table09Row"/>
            </w:pPr>
            <w:r>
              <w:t>2009/006</w:t>
            </w:r>
          </w:p>
        </w:tc>
        <w:tc>
          <w:tcPr>
            <w:tcW w:w="2693" w:type="dxa"/>
          </w:tcPr>
          <w:p w14:paraId="53DCE2E2" w14:textId="77777777" w:rsidR="00B13B28" w:rsidRDefault="00CC31A6">
            <w:pPr>
              <w:pStyle w:val="Table09Row"/>
            </w:pPr>
            <w:r>
              <w:rPr>
                <w:i/>
              </w:rPr>
              <w:t>Building and Construction Industry Training Fund and Levy Collection Amendment Act 2009</w:t>
            </w:r>
          </w:p>
        </w:tc>
        <w:tc>
          <w:tcPr>
            <w:tcW w:w="1276" w:type="dxa"/>
          </w:tcPr>
          <w:p w14:paraId="5BF8DEE7" w14:textId="77777777" w:rsidR="00B13B28" w:rsidRDefault="00CC31A6">
            <w:pPr>
              <w:pStyle w:val="Table09Row"/>
            </w:pPr>
            <w:r>
              <w:t>19 May 2009</w:t>
            </w:r>
          </w:p>
        </w:tc>
        <w:tc>
          <w:tcPr>
            <w:tcW w:w="3402" w:type="dxa"/>
          </w:tcPr>
          <w:p w14:paraId="758C25D9" w14:textId="77777777" w:rsidR="00B13B28" w:rsidRDefault="00CC31A6">
            <w:pPr>
              <w:pStyle w:val="Table09Row"/>
            </w:pPr>
            <w:r>
              <w:t>Pt. 1: 19 May 2009 (see s.</w:t>
            </w:r>
            <w:r>
              <w:t> 2(a));</w:t>
            </w:r>
          </w:p>
          <w:p w14:paraId="1C94DF2F" w14:textId="77777777" w:rsidR="00B13B28" w:rsidRDefault="00CC31A6">
            <w:pPr>
              <w:pStyle w:val="Table09Row"/>
            </w:pPr>
            <w:r>
              <w:t>Act other than Pt. 1: 20 May 2009 (see s. 2(b))</w:t>
            </w:r>
          </w:p>
        </w:tc>
        <w:tc>
          <w:tcPr>
            <w:tcW w:w="1123" w:type="dxa"/>
          </w:tcPr>
          <w:p w14:paraId="1642D08A" w14:textId="77777777" w:rsidR="00B13B28" w:rsidRDefault="00B13B28">
            <w:pPr>
              <w:pStyle w:val="Table09Row"/>
            </w:pPr>
          </w:p>
        </w:tc>
      </w:tr>
      <w:tr w:rsidR="00B13B28" w14:paraId="26EDFDAB" w14:textId="77777777">
        <w:trPr>
          <w:cantSplit/>
          <w:jc w:val="center"/>
        </w:trPr>
        <w:tc>
          <w:tcPr>
            <w:tcW w:w="1418" w:type="dxa"/>
          </w:tcPr>
          <w:p w14:paraId="695957B6" w14:textId="77777777" w:rsidR="00B13B28" w:rsidRDefault="00CC31A6">
            <w:pPr>
              <w:pStyle w:val="Table09Row"/>
            </w:pPr>
            <w:r>
              <w:t>2009/007</w:t>
            </w:r>
          </w:p>
        </w:tc>
        <w:tc>
          <w:tcPr>
            <w:tcW w:w="2693" w:type="dxa"/>
          </w:tcPr>
          <w:p w14:paraId="2386D3E9" w14:textId="77777777" w:rsidR="00B13B28" w:rsidRDefault="00CC31A6">
            <w:pPr>
              <w:pStyle w:val="Table09Row"/>
            </w:pPr>
            <w:r>
              <w:rPr>
                <w:i/>
              </w:rPr>
              <w:t>Electoral Amendment (Miscellaneous) Act 2009</w:t>
            </w:r>
          </w:p>
        </w:tc>
        <w:tc>
          <w:tcPr>
            <w:tcW w:w="1276" w:type="dxa"/>
          </w:tcPr>
          <w:p w14:paraId="067C4F9D" w14:textId="77777777" w:rsidR="00B13B28" w:rsidRDefault="00CC31A6">
            <w:pPr>
              <w:pStyle w:val="Table09Row"/>
            </w:pPr>
            <w:r>
              <w:t>21 May 2009</w:t>
            </w:r>
          </w:p>
        </w:tc>
        <w:tc>
          <w:tcPr>
            <w:tcW w:w="3402" w:type="dxa"/>
          </w:tcPr>
          <w:p w14:paraId="6A06F5D3" w14:textId="77777777" w:rsidR="00B13B28" w:rsidRDefault="00CC31A6">
            <w:pPr>
              <w:pStyle w:val="Table09Row"/>
            </w:pPr>
            <w:r>
              <w:t>Pt. 1: 21 May 2009 (see s. 2(a));</w:t>
            </w:r>
          </w:p>
          <w:p w14:paraId="28119DE9" w14:textId="77777777" w:rsidR="00B13B28" w:rsidRDefault="00CC31A6">
            <w:pPr>
              <w:pStyle w:val="Table09Row"/>
            </w:pPr>
            <w:r>
              <w:t xml:space="preserve">Act other than Pt. 1: 1 Oct 2009 (see s. 2(b) and </w:t>
            </w:r>
            <w:r>
              <w:rPr>
                <w:i/>
              </w:rPr>
              <w:t>Gazette</w:t>
            </w:r>
            <w:r>
              <w:t xml:space="preserve"> 1 Sep 2009 p. 3393)</w:t>
            </w:r>
          </w:p>
        </w:tc>
        <w:tc>
          <w:tcPr>
            <w:tcW w:w="1123" w:type="dxa"/>
          </w:tcPr>
          <w:p w14:paraId="46E3A998" w14:textId="77777777" w:rsidR="00B13B28" w:rsidRDefault="00B13B28">
            <w:pPr>
              <w:pStyle w:val="Table09Row"/>
            </w:pPr>
          </w:p>
        </w:tc>
      </w:tr>
      <w:tr w:rsidR="00B13B28" w14:paraId="16FF6611" w14:textId="77777777">
        <w:trPr>
          <w:cantSplit/>
          <w:jc w:val="center"/>
        </w:trPr>
        <w:tc>
          <w:tcPr>
            <w:tcW w:w="1418" w:type="dxa"/>
          </w:tcPr>
          <w:p w14:paraId="13294D9C" w14:textId="77777777" w:rsidR="00B13B28" w:rsidRDefault="00CC31A6">
            <w:pPr>
              <w:pStyle w:val="Table09Row"/>
            </w:pPr>
            <w:r>
              <w:t>2009/008</w:t>
            </w:r>
          </w:p>
        </w:tc>
        <w:tc>
          <w:tcPr>
            <w:tcW w:w="2693" w:type="dxa"/>
          </w:tcPr>
          <w:p w14:paraId="32930DE6" w14:textId="77777777" w:rsidR="00B13B28" w:rsidRDefault="00CC31A6">
            <w:pPr>
              <w:pStyle w:val="Table09Row"/>
            </w:pPr>
            <w:r>
              <w:rPr>
                <w:i/>
              </w:rPr>
              <w:t>Statutes (Repeals and Miscellaneous Amendments) Act 2009</w:t>
            </w:r>
          </w:p>
        </w:tc>
        <w:tc>
          <w:tcPr>
            <w:tcW w:w="1276" w:type="dxa"/>
          </w:tcPr>
          <w:p w14:paraId="4E88FB2F" w14:textId="77777777" w:rsidR="00B13B28" w:rsidRDefault="00CC31A6">
            <w:pPr>
              <w:pStyle w:val="Table09Row"/>
            </w:pPr>
            <w:r>
              <w:t>21 May 2009</w:t>
            </w:r>
          </w:p>
        </w:tc>
        <w:tc>
          <w:tcPr>
            <w:tcW w:w="3402" w:type="dxa"/>
          </w:tcPr>
          <w:p w14:paraId="7819109D" w14:textId="77777777" w:rsidR="00B13B28" w:rsidRDefault="00CC31A6">
            <w:pPr>
              <w:pStyle w:val="Table09Row"/>
            </w:pPr>
            <w:r>
              <w:t>Pt. 1: 21 May 2009 (see s. 2(a));</w:t>
            </w:r>
          </w:p>
          <w:p w14:paraId="749F4F5E" w14:textId="77777777" w:rsidR="00B13B28" w:rsidRDefault="00CC31A6">
            <w:pPr>
              <w:pStyle w:val="Table09Row"/>
            </w:pPr>
            <w:r>
              <w:t>Act other than Pt. 1: 22 May 2009 (see s. 2(b))</w:t>
            </w:r>
          </w:p>
        </w:tc>
        <w:tc>
          <w:tcPr>
            <w:tcW w:w="1123" w:type="dxa"/>
          </w:tcPr>
          <w:p w14:paraId="1EB4BE90" w14:textId="77777777" w:rsidR="00B13B28" w:rsidRDefault="00B13B28">
            <w:pPr>
              <w:pStyle w:val="Table09Row"/>
            </w:pPr>
          </w:p>
        </w:tc>
      </w:tr>
      <w:tr w:rsidR="00B13B28" w14:paraId="46CC183D" w14:textId="77777777">
        <w:trPr>
          <w:cantSplit/>
          <w:jc w:val="center"/>
        </w:trPr>
        <w:tc>
          <w:tcPr>
            <w:tcW w:w="1418" w:type="dxa"/>
          </w:tcPr>
          <w:p w14:paraId="5EFB6627" w14:textId="77777777" w:rsidR="00B13B28" w:rsidRDefault="00CC31A6">
            <w:pPr>
              <w:pStyle w:val="Table09Row"/>
            </w:pPr>
            <w:r>
              <w:t>2009/009</w:t>
            </w:r>
          </w:p>
        </w:tc>
        <w:tc>
          <w:tcPr>
            <w:tcW w:w="2693" w:type="dxa"/>
          </w:tcPr>
          <w:p w14:paraId="6D8AC70C" w14:textId="77777777" w:rsidR="00B13B28" w:rsidRDefault="00CC31A6">
            <w:pPr>
              <w:pStyle w:val="Table09Row"/>
            </w:pPr>
            <w:r>
              <w:rPr>
                <w:i/>
              </w:rPr>
              <w:t>Veterinary Surgeons Amendment Act 2009</w:t>
            </w:r>
          </w:p>
        </w:tc>
        <w:tc>
          <w:tcPr>
            <w:tcW w:w="1276" w:type="dxa"/>
          </w:tcPr>
          <w:p w14:paraId="0003123F" w14:textId="77777777" w:rsidR="00B13B28" w:rsidRDefault="00CC31A6">
            <w:pPr>
              <w:pStyle w:val="Table09Row"/>
            </w:pPr>
            <w:r>
              <w:t>21 May 2009</w:t>
            </w:r>
          </w:p>
        </w:tc>
        <w:tc>
          <w:tcPr>
            <w:tcW w:w="3402" w:type="dxa"/>
          </w:tcPr>
          <w:p w14:paraId="10DFAA2B" w14:textId="77777777" w:rsidR="00B13B28" w:rsidRDefault="00CC31A6">
            <w:pPr>
              <w:pStyle w:val="Table09Row"/>
            </w:pPr>
            <w:r>
              <w:t>s. 1 &amp; 2: 21 May 2009 (see s. 2(a));</w:t>
            </w:r>
          </w:p>
          <w:p w14:paraId="6F8FFEB3" w14:textId="77777777" w:rsidR="00B13B28" w:rsidRDefault="00CC31A6">
            <w:pPr>
              <w:pStyle w:val="Table09Row"/>
            </w:pPr>
            <w:r>
              <w:t xml:space="preserve">Act other than s. 1 &amp; 2: 12 Dec 2009 (see s. 2(b) and </w:t>
            </w:r>
            <w:r>
              <w:rPr>
                <w:i/>
              </w:rPr>
              <w:t>Gazette</w:t>
            </w:r>
            <w:r>
              <w:t xml:space="preserve"> 11 Dec 2009 p. 5045)</w:t>
            </w:r>
          </w:p>
        </w:tc>
        <w:tc>
          <w:tcPr>
            <w:tcW w:w="1123" w:type="dxa"/>
          </w:tcPr>
          <w:p w14:paraId="022B00D8" w14:textId="77777777" w:rsidR="00B13B28" w:rsidRDefault="00B13B28">
            <w:pPr>
              <w:pStyle w:val="Table09Row"/>
            </w:pPr>
          </w:p>
        </w:tc>
      </w:tr>
      <w:tr w:rsidR="00B13B28" w14:paraId="50FE4E13" w14:textId="77777777">
        <w:trPr>
          <w:cantSplit/>
          <w:jc w:val="center"/>
        </w:trPr>
        <w:tc>
          <w:tcPr>
            <w:tcW w:w="1418" w:type="dxa"/>
          </w:tcPr>
          <w:p w14:paraId="1ECAB7BA" w14:textId="77777777" w:rsidR="00B13B28" w:rsidRDefault="00CC31A6">
            <w:pPr>
              <w:pStyle w:val="Table09Row"/>
            </w:pPr>
            <w:r>
              <w:t>2009/010</w:t>
            </w:r>
          </w:p>
        </w:tc>
        <w:tc>
          <w:tcPr>
            <w:tcW w:w="2693" w:type="dxa"/>
          </w:tcPr>
          <w:p w14:paraId="61F723B3" w14:textId="77777777" w:rsidR="00B13B28" w:rsidRDefault="00CC31A6">
            <w:pPr>
              <w:pStyle w:val="Table09Row"/>
            </w:pPr>
            <w:r>
              <w:rPr>
                <w:i/>
              </w:rPr>
              <w:t>Parliamentary C</w:t>
            </w:r>
            <w:r>
              <w:rPr>
                <w:i/>
              </w:rPr>
              <w:t>ommissioner Amendment Act 2009</w:t>
            </w:r>
          </w:p>
        </w:tc>
        <w:tc>
          <w:tcPr>
            <w:tcW w:w="1276" w:type="dxa"/>
          </w:tcPr>
          <w:p w14:paraId="61216EA8" w14:textId="77777777" w:rsidR="00B13B28" w:rsidRDefault="00CC31A6">
            <w:pPr>
              <w:pStyle w:val="Table09Row"/>
            </w:pPr>
            <w:r>
              <w:t>29 Jun 2009</w:t>
            </w:r>
          </w:p>
        </w:tc>
        <w:tc>
          <w:tcPr>
            <w:tcW w:w="3402" w:type="dxa"/>
          </w:tcPr>
          <w:p w14:paraId="5A9EFAB2" w14:textId="77777777" w:rsidR="00B13B28" w:rsidRDefault="00CC31A6">
            <w:pPr>
              <w:pStyle w:val="Table09Row"/>
            </w:pPr>
            <w:r>
              <w:t>s. 1 &amp; 2: 29 Jun 2009 (see s. 2(a));</w:t>
            </w:r>
          </w:p>
          <w:p w14:paraId="20046C70" w14:textId="77777777" w:rsidR="00B13B28" w:rsidRDefault="00CC31A6">
            <w:pPr>
              <w:pStyle w:val="Table09Row"/>
            </w:pPr>
            <w:r>
              <w:t>Act other than s. 1 &amp; 2: 30 Jun 2009 (see s. 2(b))</w:t>
            </w:r>
          </w:p>
        </w:tc>
        <w:tc>
          <w:tcPr>
            <w:tcW w:w="1123" w:type="dxa"/>
          </w:tcPr>
          <w:p w14:paraId="64C0BC22" w14:textId="77777777" w:rsidR="00B13B28" w:rsidRDefault="00B13B28">
            <w:pPr>
              <w:pStyle w:val="Table09Row"/>
            </w:pPr>
          </w:p>
        </w:tc>
      </w:tr>
      <w:tr w:rsidR="00B13B28" w14:paraId="6FD30BEC" w14:textId="77777777">
        <w:trPr>
          <w:cantSplit/>
          <w:jc w:val="center"/>
        </w:trPr>
        <w:tc>
          <w:tcPr>
            <w:tcW w:w="1418" w:type="dxa"/>
          </w:tcPr>
          <w:p w14:paraId="4706140E" w14:textId="77777777" w:rsidR="00B13B28" w:rsidRDefault="00CC31A6">
            <w:pPr>
              <w:pStyle w:val="Table09Row"/>
            </w:pPr>
            <w:r>
              <w:t>2009/011</w:t>
            </w:r>
          </w:p>
        </w:tc>
        <w:tc>
          <w:tcPr>
            <w:tcW w:w="2693" w:type="dxa"/>
          </w:tcPr>
          <w:p w14:paraId="4F3C3F2B" w14:textId="77777777" w:rsidR="00B13B28" w:rsidRDefault="00CC31A6">
            <w:pPr>
              <w:pStyle w:val="Table09Row"/>
            </w:pPr>
            <w:r>
              <w:rPr>
                <w:i/>
              </w:rPr>
              <w:t>Transfer of Incorporation (HBF and HIF) Act 2009</w:t>
            </w:r>
          </w:p>
        </w:tc>
        <w:tc>
          <w:tcPr>
            <w:tcW w:w="1276" w:type="dxa"/>
          </w:tcPr>
          <w:p w14:paraId="5550258B" w14:textId="77777777" w:rsidR="00B13B28" w:rsidRDefault="00CC31A6">
            <w:pPr>
              <w:pStyle w:val="Table09Row"/>
            </w:pPr>
            <w:r>
              <w:t>29 Jun 2009</w:t>
            </w:r>
          </w:p>
        </w:tc>
        <w:tc>
          <w:tcPr>
            <w:tcW w:w="3402" w:type="dxa"/>
          </w:tcPr>
          <w:p w14:paraId="7EBD25ED" w14:textId="77777777" w:rsidR="00B13B28" w:rsidRDefault="00CC31A6">
            <w:pPr>
              <w:pStyle w:val="Table09Row"/>
            </w:pPr>
            <w:r>
              <w:t>29 Jun 2009 (see s. 2)</w:t>
            </w:r>
          </w:p>
        </w:tc>
        <w:tc>
          <w:tcPr>
            <w:tcW w:w="1123" w:type="dxa"/>
          </w:tcPr>
          <w:p w14:paraId="3964EC89" w14:textId="77777777" w:rsidR="00B13B28" w:rsidRDefault="00B13B28">
            <w:pPr>
              <w:pStyle w:val="Table09Row"/>
            </w:pPr>
          </w:p>
        </w:tc>
      </w:tr>
      <w:tr w:rsidR="00B13B28" w14:paraId="5B567BA4" w14:textId="77777777">
        <w:trPr>
          <w:cantSplit/>
          <w:jc w:val="center"/>
        </w:trPr>
        <w:tc>
          <w:tcPr>
            <w:tcW w:w="1418" w:type="dxa"/>
          </w:tcPr>
          <w:p w14:paraId="0E7D59DE" w14:textId="77777777" w:rsidR="00B13B28" w:rsidRDefault="00CC31A6">
            <w:pPr>
              <w:pStyle w:val="Table09Row"/>
            </w:pPr>
            <w:r>
              <w:t>2009/012</w:t>
            </w:r>
          </w:p>
        </w:tc>
        <w:tc>
          <w:tcPr>
            <w:tcW w:w="2693" w:type="dxa"/>
          </w:tcPr>
          <w:p w14:paraId="79ED5A4F" w14:textId="77777777" w:rsidR="00B13B28" w:rsidRDefault="00CC31A6">
            <w:pPr>
              <w:pStyle w:val="Table09Row"/>
            </w:pPr>
            <w:r>
              <w:rPr>
                <w:i/>
              </w:rPr>
              <w:t>Appropriation (Consolidated Account) Recurrent 2009‑10 Act 2009</w:t>
            </w:r>
          </w:p>
        </w:tc>
        <w:tc>
          <w:tcPr>
            <w:tcW w:w="1276" w:type="dxa"/>
          </w:tcPr>
          <w:p w14:paraId="21AE7F8A" w14:textId="77777777" w:rsidR="00B13B28" w:rsidRDefault="00CC31A6">
            <w:pPr>
              <w:pStyle w:val="Table09Row"/>
            </w:pPr>
            <w:r>
              <w:t>29 Jun 2009</w:t>
            </w:r>
          </w:p>
        </w:tc>
        <w:tc>
          <w:tcPr>
            <w:tcW w:w="3402" w:type="dxa"/>
          </w:tcPr>
          <w:p w14:paraId="3E5F87E8" w14:textId="77777777" w:rsidR="00B13B28" w:rsidRDefault="00CC31A6">
            <w:pPr>
              <w:pStyle w:val="Table09Row"/>
            </w:pPr>
            <w:r>
              <w:t>s. 1 &amp; 2: 29 Jun 2009 (see s. 2(a));</w:t>
            </w:r>
          </w:p>
          <w:p w14:paraId="71EDA0A7" w14:textId="77777777" w:rsidR="00B13B28" w:rsidRDefault="00CC31A6">
            <w:pPr>
              <w:pStyle w:val="Table09Row"/>
            </w:pPr>
            <w:r>
              <w:t>Act other than s. 1 &amp; 2: 30 Jun 2009 (see s. 2(b))</w:t>
            </w:r>
          </w:p>
        </w:tc>
        <w:tc>
          <w:tcPr>
            <w:tcW w:w="1123" w:type="dxa"/>
          </w:tcPr>
          <w:p w14:paraId="44390A8C" w14:textId="77777777" w:rsidR="00B13B28" w:rsidRDefault="00B13B28">
            <w:pPr>
              <w:pStyle w:val="Table09Row"/>
            </w:pPr>
          </w:p>
        </w:tc>
      </w:tr>
      <w:tr w:rsidR="00B13B28" w14:paraId="6533BC03" w14:textId="77777777">
        <w:trPr>
          <w:cantSplit/>
          <w:jc w:val="center"/>
        </w:trPr>
        <w:tc>
          <w:tcPr>
            <w:tcW w:w="1418" w:type="dxa"/>
          </w:tcPr>
          <w:p w14:paraId="1FD23A2A" w14:textId="77777777" w:rsidR="00B13B28" w:rsidRDefault="00CC31A6">
            <w:pPr>
              <w:pStyle w:val="Table09Row"/>
            </w:pPr>
            <w:r>
              <w:t>2009/013</w:t>
            </w:r>
          </w:p>
        </w:tc>
        <w:tc>
          <w:tcPr>
            <w:tcW w:w="2693" w:type="dxa"/>
          </w:tcPr>
          <w:p w14:paraId="5F0E3333" w14:textId="77777777" w:rsidR="00B13B28" w:rsidRDefault="00CC31A6">
            <w:pPr>
              <w:pStyle w:val="Table09Row"/>
            </w:pPr>
            <w:r>
              <w:rPr>
                <w:i/>
              </w:rPr>
              <w:t>Appropriation (Consolidated Account) Capital 2009‑10 Act 2009</w:t>
            </w:r>
          </w:p>
        </w:tc>
        <w:tc>
          <w:tcPr>
            <w:tcW w:w="1276" w:type="dxa"/>
          </w:tcPr>
          <w:p w14:paraId="3ECF127B" w14:textId="77777777" w:rsidR="00B13B28" w:rsidRDefault="00CC31A6">
            <w:pPr>
              <w:pStyle w:val="Table09Row"/>
            </w:pPr>
            <w:r>
              <w:t>29 Jun 2009</w:t>
            </w:r>
          </w:p>
        </w:tc>
        <w:tc>
          <w:tcPr>
            <w:tcW w:w="3402" w:type="dxa"/>
          </w:tcPr>
          <w:p w14:paraId="2904C231" w14:textId="77777777" w:rsidR="00B13B28" w:rsidRDefault="00CC31A6">
            <w:pPr>
              <w:pStyle w:val="Table09Row"/>
            </w:pPr>
            <w:r>
              <w:t xml:space="preserve">s. 1 &amp; </w:t>
            </w:r>
            <w:r>
              <w:t>2: 29 Jun 2009 (see s. 2(a));</w:t>
            </w:r>
          </w:p>
          <w:p w14:paraId="369A8C8C" w14:textId="77777777" w:rsidR="00B13B28" w:rsidRDefault="00CC31A6">
            <w:pPr>
              <w:pStyle w:val="Table09Row"/>
            </w:pPr>
            <w:r>
              <w:t>Act other than s. 1 &amp; 2: 30 Jun 2009 (see s. 2(b))</w:t>
            </w:r>
          </w:p>
        </w:tc>
        <w:tc>
          <w:tcPr>
            <w:tcW w:w="1123" w:type="dxa"/>
          </w:tcPr>
          <w:p w14:paraId="620E99EB" w14:textId="77777777" w:rsidR="00B13B28" w:rsidRDefault="00B13B28">
            <w:pPr>
              <w:pStyle w:val="Table09Row"/>
            </w:pPr>
          </w:p>
        </w:tc>
      </w:tr>
      <w:tr w:rsidR="00B13B28" w14:paraId="07D5F552" w14:textId="77777777">
        <w:trPr>
          <w:cantSplit/>
          <w:jc w:val="center"/>
        </w:trPr>
        <w:tc>
          <w:tcPr>
            <w:tcW w:w="1418" w:type="dxa"/>
          </w:tcPr>
          <w:p w14:paraId="0CC0B1A9" w14:textId="77777777" w:rsidR="00B13B28" w:rsidRDefault="00CC31A6">
            <w:pPr>
              <w:pStyle w:val="Table09Row"/>
            </w:pPr>
            <w:r>
              <w:t>2009/014</w:t>
            </w:r>
          </w:p>
        </w:tc>
        <w:tc>
          <w:tcPr>
            <w:tcW w:w="2693" w:type="dxa"/>
          </w:tcPr>
          <w:p w14:paraId="576C4974" w14:textId="77777777" w:rsidR="00B13B28" w:rsidRDefault="00CC31A6">
            <w:pPr>
              <w:pStyle w:val="Table09Row"/>
            </w:pPr>
            <w:r>
              <w:rPr>
                <w:i/>
              </w:rPr>
              <w:t>Loan Act 2009</w:t>
            </w:r>
          </w:p>
        </w:tc>
        <w:tc>
          <w:tcPr>
            <w:tcW w:w="1276" w:type="dxa"/>
          </w:tcPr>
          <w:p w14:paraId="704AD5A8" w14:textId="77777777" w:rsidR="00B13B28" w:rsidRDefault="00CC31A6">
            <w:pPr>
              <w:pStyle w:val="Table09Row"/>
            </w:pPr>
            <w:r>
              <w:t>29 Jun 2009</w:t>
            </w:r>
          </w:p>
        </w:tc>
        <w:tc>
          <w:tcPr>
            <w:tcW w:w="3402" w:type="dxa"/>
          </w:tcPr>
          <w:p w14:paraId="01F38B2A" w14:textId="77777777" w:rsidR="00B13B28" w:rsidRDefault="00CC31A6">
            <w:pPr>
              <w:pStyle w:val="Table09Row"/>
            </w:pPr>
            <w:r>
              <w:t>s. 1 &amp; 2: 29 Jun 2009 (see s. 2(a));</w:t>
            </w:r>
          </w:p>
          <w:p w14:paraId="772E8AEB" w14:textId="77777777" w:rsidR="00B13B28" w:rsidRDefault="00CC31A6">
            <w:pPr>
              <w:pStyle w:val="Table09Row"/>
            </w:pPr>
            <w:r>
              <w:t>Act other than s. 1 &amp; 2: 30 Jun 2009 (see s. 2(b))</w:t>
            </w:r>
          </w:p>
        </w:tc>
        <w:tc>
          <w:tcPr>
            <w:tcW w:w="1123" w:type="dxa"/>
          </w:tcPr>
          <w:p w14:paraId="4F945036" w14:textId="77777777" w:rsidR="00B13B28" w:rsidRDefault="00B13B28">
            <w:pPr>
              <w:pStyle w:val="Table09Row"/>
            </w:pPr>
          </w:p>
        </w:tc>
      </w:tr>
      <w:tr w:rsidR="00B13B28" w14:paraId="0085F977" w14:textId="77777777">
        <w:trPr>
          <w:cantSplit/>
          <w:jc w:val="center"/>
        </w:trPr>
        <w:tc>
          <w:tcPr>
            <w:tcW w:w="1418" w:type="dxa"/>
          </w:tcPr>
          <w:p w14:paraId="36310C21" w14:textId="77777777" w:rsidR="00B13B28" w:rsidRDefault="00CC31A6">
            <w:pPr>
              <w:pStyle w:val="Table09Row"/>
            </w:pPr>
            <w:r>
              <w:t>2009/015</w:t>
            </w:r>
          </w:p>
        </w:tc>
        <w:tc>
          <w:tcPr>
            <w:tcW w:w="2693" w:type="dxa"/>
          </w:tcPr>
          <w:p w14:paraId="12AB1074" w14:textId="77777777" w:rsidR="00B13B28" w:rsidRDefault="00CC31A6">
            <w:pPr>
              <w:pStyle w:val="Table09Row"/>
            </w:pPr>
            <w:r>
              <w:rPr>
                <w:i/>
              </w:rPr>
              <w:t xml:space="preserve">Local Government Amendment </w:t>
            </w:r>
            <w:r>
              <w:rPr>
                <w:i/>
              </w:rPr>
              <w:t>(Elections) Act 2009</w:t>
            </w:r>
          </w:p>
        </w:tc>
        <w:tc>
          <w:tcPr>
            <w:tcW w:w="1276" w:type="dxa"/>
          </w:tcPr>
          <w:p w14:paraId="47A2EA09" w14:textId="77777777" w:rsidR="00B13B28" w:rsidRDefault="00CC31A6">
            <w:pPr>
              <w:pStyle w:val="Table09Row"/>
            </w:pPr>
            <w:r>
              <w:t>17 Aug 2009</w:t>
            </w:r>
          </w:p>
        </w:tc>
        <w:tc>
          <w:tcPr>
            <w:tcW w:w="3402" w:type="dxa"/>
          </w:tcPr>
          <w:p w14:paraId="4FF94870" w14:textId="77777777" w:rsidR="00B13B28" w:rsidRDefault="00CC31A6">
            <w:pPr>
              <w:pStyle w:val="Table09Row"/>
            </w:pPr>
            <w:r>
              <w:t>s. 1 &amp; 2: 17 Aug 2009 (see s. 2(a));</w:t>
            </w:r>
          </w:p>
          <w:p w14:paraId="295CE37B" w14:textId="77777777" w:rsidR="00B13B28" w:rsidRDefault="00CC31A6">
            <w:pPr>
              <w:pStyle w:val="Table09Row"/>
            </w:pPr>
            <w:r>
              <w:t xml:space="preserve">Act other than s. 1 &amp; 2: 29 Aug 2009 (see s. 2(b) and </w:t>
            </w:r>
            <w:r>
              <w:rPr>
                <w:i/>
              </w:rPr>
              <w:t>Gazette</w:t>
            </w:r>
            <w:r>
              <w:t xml:space="preserve"> 28 Aug 2009 p. 3347)</w:t>
            </w:r>
          </w:p>
        </w:tc>
        <w:tc>
          <w:tcPr>
            <w:tcW w:w="1123" w:type="dxa"/>
          </w:tcPr>
          <w:p w14:paraId="6B8FA3A6" w14:textId="77777777" w:rsidR="00B13B28" w:rsidRDefault="00B13B28">
            <w:pPr>
              <w:pStyle w:val="Table09Row"/>
            </w:pPr>
          </w:p>
        </w:tc>
      </w:tr>
      <w:tr w:rsidR="00B13B28" w14:paraId="7E1AC968" w14:textId="77777777">
        <w:trPr>
          <w:cantSplit/>
          <w:jc w:val="center"/>
        </w:trPr>
        <w:tc>
          <w:tcPr>
            <w:tcW w:w="1418" w:type="dxa"/>
          </w:tcPr>
          <w:p w14:paraId="2EBFFBE9" w14:textId="77777777" w:rsidR="00B13B28" w:rsidRDefault="00CC31A6">
            <w:pPr>
              <w:pStyle w:val="Table09Row"/>
            </w:pPr>
            <w:r>
              <w:t>2009/016</w:t>
            </w:r>
          </w:p>
        </w:tc>
        <w:tc>
          <w:tcPr>
            <w:tcW w:w="2693" w:type="dxa"/>
          </w:tcPr>
          <w:p w14:paraId="162FDD89" w14:textId="77777777" w:rsidR="00B13B28" w:rsidRDefault="00CC31A6">
            <w:pPr>
              <w:pStyle w:val="Table09Row"/>
            </w:pPr>
            <w:r>
              <w:rPr>
                <w:i/>
              </w:rPr>
              <w:t>National Gas Access (WA) Act 2009</w:t>
            </w:r>
          </w:p>
        </w:tc>
        <w:tc>
          <w:tcPr>
            <w:tcW w:w="1276" w:type="dxa"/>
          </w:tcPr>
          <w:p w14:paraId="45527F1D" w14:textId="77777777" w:rsidR="00B13B28" w:rsidRDefault="00CC31A6">
            <w:pPr>
              <w:pStyle w:val="Table09Row"/>
            </w:pPr>
            <w:r>
              <w:t>1 Sep 2009</w:t>
            </w:r>
          </w:p>
        </w:tc>
        <w:tc>
          <w:tcPr>
            <w:tcW w:w="3402" w:type="dxa"/>
          </w:tcPr>
          <w:p w14:paraId="08E34F6C" w14:textId="77777777" w:rsidR="00B13B28" w:rsidRDefault="00CC31A6">
            <w:pPr>
              <w:pStyle w:val="Table09Row"/>
            </w:pPr>
            <w:r>
              <w:t>s. 1 &amp; 2: 1 Sep 2009 (see s. 2(a));</w:t>
            </w:r>
          </w:p>
          <w:p w14:paraId="136A8FCB" w14:textId="77777777" w:rsidR="00B13B28" w:rsidRDefault="00CC31A6">
            <w:pPr>
              <w:pStyle w:val="Table09Row"/>
            </w:pPr>
            <w:r>
              <w:t>Act other t</w:t>
            </w:r>
            <w:r>
              <w:t xml:space="preserve">han s. 1 &amp; 2: 1 Jan 2010 (see s. 2(b) and </w:t>
            </w:r>
            <w:r>
              <w:rPr>
                <w:i/>
              </w:rPr>
              <w:t>Gazette</w:t>
            </w:r>
            <w:r>
              <w:t xml:space="preserve"> 31 Dec 2009 p. 5327)</w:t>
            </w:r>
          </w:p>
        </w:tc>
        <w:tc>
          <w:tcPr>
            <w:tcW w:w="1123" w:type="dxa"/>
          </w:tcPr>
          <w:p w14:paraId="7A1B2301" w14:textId="77777777" w:rsidR="00B13B28" w:rsidRDefault="00B13B28">
            <w:pPr>
              <w:pStyle w:val="Table09Row"/>
            </w:pPr>
          </w:p>
        </w:tc>
      </w:tr>
      <w:tr w:rsidR="00B13B28" w14:paraId="5FB09985" w14:textId="77777777">
        <w:trPr>
          <w:cantSplit/>
          <w:jc w:val="center"/>
        </w:trPr>
        <w:tc>
          <w:tcPr>
            <w:tcW w:w="1418" w:type="dxa"/>
          </w:tcPr>
          <w:p w14:paraId="64AD9849" w14:textId="77777777" w:rsidR="00B13B28" w:rsidRDefault="00CC31A6">
            <w:pPr>
              <w:pStyle w:val="Table09Row"/>
            </w:pPr>
            <w:r>
              <w:t>2009/017</w:t>
            </w:r>
          </w:p>
        </w:tc>
        <w:tc>
          <w:tcPr>
            <w:tcW w:w="2693" w:type="dxa"/>
          </w:tcPr>
          <w:p w14:paraId="72B80BF2" w14:textId="77777777" w:rsidR="00B13B28" w:rsidRDefault="00CC31A6">
            <w:pPr>
              <w:pStyle w:val="Table09Row"/>
            </w:pPr>
            <w:r>
              <w:rPr>
                <w:i/>
              </w:rPr>
              <w:t>Local Government Amendment Act 2009</w:t>
            </w:r>
          </w:p>
        </w:tc>
        <w:tc>
          <w:tcPr>
            <w:tcW w:w="1276" w:type="dxa"/>
          </w:tcPr>
          <w:p w14:paraId="19AF448B" w14:textId="77777777" w:rsidR="00B13B28" w:rsidRDefault="00CC31A6">
            <w:pPr>
              <w:pStyle w:val="Table09Row"/>
            </w:pPr>
            <w:r>
              <w:t>16 Sep 2009</w:t>
            </w:r>
          </w:p>
        </w:tc>
        <w:tc>
          <w:tcPr>
            <w:tcW w:w="3402" w:type="dxa"/>
          </w:tcPr>
          <w:p w14:paraId="73E54543" w14:textId="77777777" w:rsidR="00B13B28" w:rsidRDefault="00CC31A6">
            <w:pPr>
              <w:pStyle w:val="Table09Row"/>
            </w:pPr>
            <w:r>
              <w:t>s. 1 &amp; 2: 16 Sep 2009 (see s. 2(a));</w:t>
            </w:r>
          </w:p>
          <w:p w14:paraId="3D9F0118" w14:textId="77777777" w:rsidR="00B13B28" w:rsidRDefault="00CC31A6">
            <w:pPr>
              <w:pStyle w:val="Table09Row"/>
            </w:pPr>
            <w:r>
              <w:t xml:space="preserve">Act other than s. 1, 2 &amp; 34: 21 Nov 2009 (see s. 2(b) and </w:t>
            </w:r>
            <w:r>
              <w:rPr>
                <w:i/>
              </w:rPr>
              <w:t>Gazette</w:t>
            </w:r>
            <w:r>
              <w:t xml:space="preserve"> 20 Nov 2009 p. 4649);</w:t>
            </w:r>
          </w:p>
          <w:p w14:paraId="17F9C2F9" w14:textId="77777777" w:rsidR="00B13B28" w:rsidRDefault="00CC31A6">
            <w:pPr>
              <w:pStyle w:val="Table09Row"/>
            </w:pPr>
            <w:r>
              <w:t xml:space="preserve">s. 34: 4 May 2011 (see s. 2(b) and </w:t>
            </w:r>
            <w:r>
              <w:rPr>
                <w:i/>
              </w:rPr>
              <w:t>Gazette</w:t>
            </w:r>
            <w:r>
              <w:t xml:space="preserve"> 3 May 2011 p. 1577)</w:t>
            </w:r>
          </w:p>
        </w:tc>
        <w:tc>
          <w:tcPr>
            <w:tcW w:w="1123" w:type="dxa"/>
          </w:tcPr>
          <w:p w14:paraId="63B98859" w14:textId="77777777" w:rsidR="00B13B28" w:rsidRDefault="00B13B28">
            <w:pPr>
              <w:pStyle w:val="Table09Row"/>
            </w:pPr>
          </w:p>
        </w:tc>
      </w:tr>
      <w:tr w:rsidR="00B13B28" w14:paraId="221AC5C8" w14:textId="77777777">
        <w:trPr>
          <w:cantSplit/>
          <w:jc w:val="center"/>
        </w:trPr>
        <w:tc>
          <w:tcPr>
            <w:tcW w:w="1418" w:type="dxa"/>
          </w:tcPr>
          <w:p w14:paraId="14FE5F55" w14:textId="77777777" w:rsidR="00B13B28" w:rsidRDefault="00CC31A6">
            <w:pPr>
              <w:pStyle w:val="Table09Row"/>
            </w:pPr>
            <w:r>
              <w:t>2009/018</w:t>
            </w:r>
          </w:p>
        </w:tc>
        <w:tc>
          <w:tcPr>
            <w:tcW w:w="2693" w:type="dxa"/>
          </w:tcPr>
          <w:p w14:paraId="7D9BF573" w14:textId="77777777" w:rsidR="00B13B28" w:rsidRDefault="00CC31A6">
            <w:pPr>
              <w:pStyle w:val="Table09Row"/>
            </w:pPr>
            <w:r>
              <w:rPr>
                <w:i/>
              </w:rPr>
              <w:t>Acts Amendment (Bankruptcy) Act 2009</w:t>
            </w:r>
          </w:p>
        </w:tc>
        <w:tc>
          <w:tcPr>
            <w:tcW w:w="1276" w:type="dxa"/>
          </w:tcPr>
          <w:p w14:paraId="6324381C" w14:textId="77777777" w:rsidR="00B13B28" w:rsidRDefault="00CC31A6">
            <w:pPr>
              <w:pStyle w:val="Table09Row"/>
            </w:pPr>
            <w:r>
              <w:t>16 Sep 2009</w:t>
            </w:r>
          </w:p>
        </w:tc>
        <w:tc>
          <w:tcPr>
            <w:tcW w:w="3402" w:type="dxa"/>
          </w:tcPr>
          <w:p w14:paraId="7F896368" w14:textId="77777777" w:rsidR="00B13B28" w:rsidRDefault="00CC31A6">
            <w:pPr>
              <w:pStyle w:val="Table09Row"/>
            </w:pPr>
            <w:r>
              <w:t>Pt. 1: 16 Sep 2009 (see s. 2(a));</w:t>
            </w:r>
          </w:p>
          <w:p w14:paraId="54B799CC" w14:textId="77777777" w:rsidR="00B13B28" w:rsidRDefault="00CC31A6">
            <w:pPr>
              <w:pStyle w:val="Table09Row"/>
            </w:pPr>
            <w:r>
              <w:t>Act other than s. 1 &amp; 2: 17 Sep 2009 (see s. 2(b))</w:t>
            </w:r>
          </w:p>
        </w:tc>
        <w:tc>
          <w:tcPr>
            <w:tcW w:w="1123" w:type="dxa"/>
          </w:tcPr>
          <w:p w14:paraId="2293FB42" w14:textId="77777777" w:rsidR="00B13B28" w:rsidRDefault="00B13B28">
            <w:pPr>
              <w:pStyle w:val="Table09Row"/>
            </w:pPr>
          </w:p>
        </w:tc>
      </w:tr>
      <w:tr w:rsidR="00B13B28" w14:paraId="13D60C7D" w14:textId="77777777">
        <w:trPr>
          <w:cantSplit/>
          <w:jc w:val="center"/>
        </w:trPr>
        <w:tc>
          <w:tcPr>
            <w:tcW w:w="1418" w:type="dxa"/>
          </w:tcPr>
          <w:p w14:paraId="782242F9" w14:textId="77777777" w:rsidR="00B13B28" w:rsidRDefault="00CC31A6">
            <w:pPr>
              <w:pStyle w:val="Table09Row"/>
            </w:pPr>
            <w:r>
              <w:t>2009/019</w:t>
            </w:r>
          </w:p>
        </w:tc>
        <w:tc>
          <w:tcPr>
            <w:tcW w:w="2693" w:type="dxa"/>
          </w:tcPr>
          <w:p w14:paraId="557048EF" w14:textId="77777777" w:rsidR="00B13B28" w:rsidRDefault="00CC31A6">
            <w:pPr>
              <w:pStyle w:val="Table09Row"/>
            </w:pPr>
            <w:r>
              <w:rPr>
                <w:i/>
              </w:rPr>
              <w:t>Revenue Laws Amendment (Taxation) Act 2009</w:t>
            </w:r>
          </w:p>
        </w:tc>
        <w:tc>
          <w:tcPr>
            <w:tcW w:w="1276" w:type="dxa"/>
          </w:tcPr>
          <w:p w14:paraId="4FAAEA0A" w14:textId="77777777" w:rsidR="00B13B28" w:rsidRDefault="00CC31A6">
            <w:pPr>
              <w:pStyle w:val="Table09Row"/>
            </w:pPr>
            <w:r>
              <w:t>16 Sep 2009</w:t>
            </w:r>
          </w:p>
        </w:tc>
        <w:tc>
          <w:tcPr>
            <w:tcW w:w="3402" w:type="dxa"/>
          </w:tcPr>
          <w:p w14:paraId="6AE16D14" w14:textId="77777777" w:rsidR="00B13B28" w:rsidRDefault="00CC31A6">
            <w:pPr>
              <w:pStyle w:val="Table09Row"/>
            </w:pPr>
            <w:r>
              <w:t>Pt. 1: 16 Sep 2009 (see s. 2(a));</w:t>
            </w:r>
          </w:p>
          <w:p w14:paraId="6522843C" w14:textId="77777777" w:rsidR="00B13B28" w:rsidRDefault="00CC31A6">
            <w:pPr>
              <w:pStyle w:val="Table09Row"/>
            </w:pPr>
            <w:r>
              <w:t>Act other than Pt. 1: 1 Jul 2009 (see s. 2(b)(ii))</w:t>
            </w:r>
          </w:p>
        </w:tc>
        <w:tc>
          <w:tcPr>
            <w:tcW w:w="1123" w:type="dxa"/>
          </w:tcPr>
          <w:p w14:paraId="7837E841" w14:textId="77777777" w:rsidR="00B13B28" w:rsidRDefault="00B13B28">
            <w:pPr>
              <w:pStyle w:val="Table09Row"/>
            </w:pPr>
          </w:p>
        </w:tc>
      </w:tr>
      <w:tr w:rsidR="00B13B28" w14:paraId="00402495" w14:textId="77777777">
        <w:trPr>
          <w:cantSplit/>
          <w:jc w:val="center"/>
        </w:trPr>
        <w:tc>
          <w:tcPr>
            <w:tcW w:w="1418" w:type="dxa"/>
          </w:tcPr>
          <w:p w14:paraId="15A9C917" w14:textId="77777777" w:rsidR="00B13B28" w:rsidRDefault="00CC31A6">
            <w:pPr>
              <w:pStyle w:val="Table09Row"/>
            </w:pPr>
            <w:r>
              <w:t>2009/020</w:t>
            </w:r>
          </w:p>
        </w:tc>
        <w:tc>
          <w:tcPr>
            <w:tcW w:w="2693" w:type="dxa"/>
          </w:tcPr>
          <w:p w14:paraId="2D943B3E" w14:textId="77777777" w:rsidR="00B13B28" w:rsidRDefault="00CC31A6">
            <w:pPr>
              <w:pStyle w:val="Table09Row"/>
            </w:pPr>
            <w:r>
              <w:rPr>
                <w:i/>
              </w:rPr>
              <w:t>Major Events (Aerial Advertising) Act 2009</w:t>
            </w:r>
          </w:p>
        </w:tc>
        <w:tc>
          <w:tcPr>
            <w:tcW w:w="1276" w:type="dxa"/>
          </w:tcPr>
          <w:p w14:paraId="2AB182BB" w14:textId="77777777" w:rsidR="00B13B28" w:rsidRDefault="00CC31A6">
            <w:pPr>
              <w:pStyle w:val="Table09Row"/>
            </w:pPr>
            <w:r>
              <w:t>21 Sep 2009</w:t>
            </w:r>
          </w:p>
        </w:tc>
        <w:tc>
          <w:tcPr>
            <w:tcW w:w="3402" w:type="dxa"/>
          </w:tcPr>
          <w:p w14:paraId="76F1052A" w14:textId="77777777" w:rsidR="00B13B28" w:rsidRDefault="00CC31A6">
            <w:pPr>
              <w:pStyle w:val="Table09Row"/>
            </w:pPr>
            <w:r>
              <w:t>s. 1 &amp; 2: 21 Sep 2009 (see s. 2(a));</w:t>
            </w:r>
          </w:p>
          <w:p w14:paraId="1760162B" w14:textId="77777777" w:rsidR="00B13B28" w:rsidRDefault="00CC31A6">
            <w:pPr>
              <w:pStyle w:val="Table09Row"/>
            </w:pPr>
            <w:r>
              <w:t xml:space="preserve">Act other than s. 1 &amp; 2: 18 Jan 2010 (see s. 2(b) and </w:t>
            </w:r>
            <w:r>
              <w:rPr>
                <w:i/>
              </w:rPr>
              <w:t>Gazette</w:t>
            </w:r>
            <w:r>
              <w:t xml:space="preserve"> 15 Jan 2010 p. 67)</w:t>
            </w:r>
          </w:p>
        </w:tc>
        <w:tc>
          <w:tcPr>
            <w:tcW w:w="1123" w:type="dxa"/>
          </w:tcPr>
          <w:p w14:paraId="5C3F377A" w14:textId="77777777" w:rsidR="00B13B28" w:rsidRDefault="00B13B28">
            <w:pPr>
              <w:pStyle w:val="Table09Row"/>
            </w:pPr>
          </w:p>
        </w:tc>
      </w:tr>
      <w:tr w:rsidR="00B13B28" w14:paraId="4D639F01" w14:textId="77777777">
        <w:trPr>
          <w:cantSplit/>
          <w:jc w:val="center"/>
        </w:trPr>
        <w:tc>
          <w:tcPr>
            <w:tcW w:w="1418" w:type="dxa"/>
          </w:tcPr>
          <w:p w14:paraId="37C812C4" w14:textId="77777777" w:rsidR="00B13B28" w:rsidRDefault="00CC31A6">
            <w:pPr>
              <w:pStyle w:val="Table09Row"/>
            </w:pPr>
            <w:r>
              <w:t>2009/021</w:t>
            </w:r>
          </w:p>
        </w:tc>
        <w:tc>
          <w:tcPr>
            <w:tcW w:w="2693" w:type="dxa"/>
          </w:tcPr>
          <w:p w14:paraId="1184AA3F" w14:textId="77777777" w:rsidR="00B13B28" w:rsidRDefault="00CC31A6">
            <w:pPr>
              <w:pStyle w:val="Table09Row"/>
            </w:pPr>
            <w:r>
              <w:rPr>
                <w:i/>
              </w:rPr>
              <w:t>Criminal Code Amendment Act 2009</w:t>
            </w:r>
          </w:p>
        </w:tc>
        <w:tc>
          <w:tcPr>
            <w:tcW w:w="1276" w:type="dxa"/>
          </w:tcPr>
          <w:p w14:paraId="2983E7DD" w14:textId="77777777" w:rsidR="00B13B28" w:rsidRDefault="00CC31A6">
            <w:pPr>
              <w:pStyle w:val="Table09Row"/>
            </w:pPr>
            <w:r>
              <w:t>21 Sep 2009</w:t>
            </w:r>
          </w:p>
        </w:tc>
        <w:tc>
          <w:tcPr>
            <w:tcW w:w="3402" w:type="dxa"/>
          </w:tcPr>
          <w:p w14:paraId="4462CCDF" w14:textId="77777777" w:rsidR="00B13B28" w:rsidRDefault="00CC31A6">
            <w:pPr>
              <w:pStyle w:val="Table09Row"/>
            </w:pPr>
            <w:r>
              <w:t xml:space="preserve">s. 1 &amp; 2: 21 Sep 2009 (see </w:t>
            </w:r>
            <w:r>
              <w:t>s. 2(a));</w:t>
            </w:r>
          </w:p>
          <w:p w14:paraId="1D5A5AB6" w14:textId="77777777" w:rsidR="00B13B28" w:rsidRDefault="00CC31A6">
            <w:pPr>
              <w:pStyle w:val="Table09Row"/>
            </w:pPr>
            <w:r>
              <w:t>Act other than s. 1 &amp; 2: 22 Sep 2009 (see s. 2(b))</w:t>
            </w:r>
          </w:p>
        </w:tc>
        <w:tc>
          <w:tcPr>
            <w:tcW w:w="1123" w:type="dxa"/>
          </w:tcPr>
          <w:p w14:paraId="2E56A779" w14:textId="77777777" w:rsidR="00B13B28" w:rsidRDefault="00B13B28">
            <w:pPr>
              <w:pStyle w:val="Table09Row"/>
            </w:pPr>
          </w:p>
        </w:tc>
      </w:tr>
      <w:tr w:rsidR="00B13B28" w14:paraId="7BBBBE62" w14:textId="77777777">
        <w:trPr>
          <w:cantSplit/>
          <w:jc w:val="center"/>
        </w:trPr>
        <w:tc>
          <w:tcPr>
            <w:tcW w:w="1418" w:type="dxa"/>
          </w:tcPr>
          <w:p w14:paraId="01D7BF3C" w14:textId="77777777" w:rsidR="00B13B28" w:rsidRDefault="00CC31A6">
            <w:pPr>
              <w:pStyle w:val="Table09Row"/>
            </w:pPr>
            <w:r>
              <w:t>2009/022</w:t>
            </w:r>
          </w:p>
        </w:tc>
        <w:tc>
          <w:tcPr>
            <w:tcW w:w="2693" w:type="dxa"/>
          </w:tcPr>
          <w:p w14:paraId="4CD01A6B" w14:textId="77777777" w:rsidR="00B13B28" w:rsidRDefault="00CC31A6">
            <w:pPr>
              <w:pStyle w:val="Table09Row"/>
            </w:pPr>
            <w:r>
              <w:rPr>
                <w:i/>
              </w:rPr>
              <w:t>Tobacco Products Control Amendment Act 2009</w:t>
            </w:r>
          </w:p>
        </w:tc>
        <w:tc>
          <w:tcPr>
            <w:tcW w:w="1276" w:type="dxa"/>
          </w:tcPr>
          <w:p w14:paraId="6692487F" w14:textId="77777777" w:rsidR="00B13B28" w:rsidRDefault="00CC31A6">
            <w:pPr>
              <w:pStyle w:val="Table09Row"/>
            </w:pPr>
            <w:r>
              <w:t>22 Sep 2009</w:t>
            </w:r>
          </w:p>
        </w:tc>
        <w:tc>
          <w:tcPr>
            <w:tcW w:w="3402" w:type="dxa"/>
          </w:tcPr>
          <w:p w14:paraId="14F427E0" w14:textId="77777777" w:rsidR="00B13B28" w:rsidRDefault="00CC31A6">
            <w:pPr>
              <w:pStyle w:val="Table09Row"/>
            </w:pPr>
            <w:r>
              <w:t>s. 1 &amp; 2: 22 Sep 2009 (see s. 2(a));</w:t>
            </w:r>
          </w:p>
          <w:p w14:paraId="75AA79E3" w14:textId="77777777" w:rsidR="00B13B28" w:rsidRDefault="00CC31A6">
            <w:pPr>
              <w:pStyle w:val="Table09Row"/>
            </w:pPr>
            <w:r>
              <w:t>Act other than s. 1 &amp; 2: 23 Sep 2010 (see s. 2(b))</w:t>
            </w:r>
          </w:p>
        </w:tc>
        <w:tc>
          <w:tcPr>
            <w:tcW w:w="1123" w:type="dxa"/>
          </w:tcPr>
          <w:p w14:paraId="2812FE8A" w14:textId="77777777" w:rsidR="00B13B28" w:rsidRDefault="00B13B28">
            <w:pPr>
              <w:pStyle w:val="Table09Row"/>
            </w:pPr>
          </w:p>
        </w:tc>
      </w:tr>
      <w:tr w:rsidR="00B13B28" w14:paraId="6D18C701" w14:textId="77777777">
        <w:trPr>
          <w:cantSplit/>
          <w:jc w:val="center"/>
        </w:trPr>
        <w:tc>
          <w:tcPr>
            <w:tcW w:w="1418" w:type="dxa"/>
          </w:tcPr>
          <w:p w14:paraId="6C83B607" w14:textId="77777777" w:rsidR="00B13B28" w:rsidRDefault="00CC31A6">
            <w:pPr>
              <w:pStyle w:val="Table09Row"/>
            </w:pPr>
            <w:r>
              <w:t>2009/023</w:t>
            </w:r>
          </w:p>
        </w:tc>
        <w:tc>
          <w:tcPr>
            <w:tcW w:w="2693" w:type="dxa"/>
          </w:tcPr>
          <w:p w14:paraId="13EB1146" w14:textId="77777777" w:rsidR="00B13B28" w:rsidRDefault="00CC31A6">
            <w:pPr>
              <w:pStyle w:val="Table09Row"/>
            </w:pPr>
            <w:r>
              <w:rPr>
                <w:i/>
              </w:rPr>
              <w:t xml:space="preserve">Road Traffic </w:t>
            </w:r>
            <w:r>
              <w:rPr>
                <w:i/>
              </w:rPr>
              <w:t>Amendment (Hoons) Act 2009</w:t>
            </w:r>
          </w:p>
        </w:tc>
        <w:tc>
          <w:tcPr>
            <w:tcW w:w="1276" w:type="dxa"/>
          </w:tcPr>
          <w:p w14:paraId="3C025F1B" w14:textId="77777777" w:rsidR="00B13B28" w:rsidRDefault="00CC31A6">
            <w:pPr>
              <w:pStyle w:val="Table09Row"/>
            </w:pPr>
            <w:r>
              <w:t>6 Oct 2009</w:t>
            </w:r>
          </w:p>
        </w:tc>
        <w:tc>
          <w:tcPr>
            <w:tcW w:w="3402" w:type="dxa"/>
          </w:tcPr>
          <w:p w14:paraId="42075CE2" w14:textId="77777777" w:rsidR="00B13B28" w:rsidRDefault="00CC31A6">
            <w:pPr>
              <w:pStyle w:val="Table09Row"/>
            </w:pPr>
            <w:r>
              <w:t>s. 1 &amp; 2: 6 Oct 2009 (see s. 2(1)(a));</w:t>
            </w:r>
          </w:p>
          <w:p w14:paraId="2F832E48" w14:textId="77777777" w:rsidR="00B13B28" w:rsidRDefault="00CC31A6">
            <w:pPr>
              <w:pStyle w:val="Table09Row"/>
            </w:pPr>
            <w:r>
              <w:t xml:space="preserve">Act other than s. 1 &amp; 2: 1 Jan 2010 (see s. 2(1)(b) and (2) and </w:t>
            </w:r>
            <w:r>
              <w:rPr>
                <w:i/>
              </w:rPr>
              <w:t>Gazette</w:t>
            </w:r>
            <w:r>
              <w:t xml:space="preserve"> 31 Dec 2009 p. 5421)</w:t>
            </w:r>
          </w:p>
        </w:tc>
        <w:tc>
          <w:tcPr>
            <w:tcW w:w="1123" w:type="dxa"/>
          </w:tcPr>
          <w:p w14:paraId="56935460" w14:textId="77777777" w:rsidR="00B13B28" w:rsidRDefault="00B13B28">
            <w:pPr>
              <w:pStyle w:val="Table09Row"/>
            </w:pPr>
          </w:p>
        </w:tc>
      </w:tr>
      <w:tr w:rsidR="00B13B28" w14:paraId="0FFC87D1" w14:textId="77777777">
        <w:trPr>
          <w:cantSplit/>
          <w:jc w:val="center"/>
        </w:trPr>
        <w:tc>
          <w:tcPr>
            <w:tcW w:w="1418" w:type="dxa"/>
          </w:tcPr>
          <w:p w14:paraId="6A977349" w14:textId="77777777" w:rsidR="00B13B28" w:rsidRDefault="00CC31A6">
            <w:pPr>
              <w:pStyle w:val="Table09Row"/>
            </w:pPr>
            <w:r>
              <w:t>2009/024</w:t>
            </w:r>
          </w:p>
        </w:tc>
        <w:tc>
          <w:tcPr>
            <w:tcW w:w="2693" w:type="dxa"/>
          </w:tcPr>
          <w:p w14:paraId="4F2EB686" w14:textId="77777777" w:rsidR="00B13B28" w:rsidRDefault="00CC31A6">
            <w:pPr>
              <w:pStyle w:val="Table09Row"/>
            </w:pPr>
            <w:r>
              <w:rPr>
                <w:i/>
              </w:rPr>
              <w:t>Co‑operatives Act 2009</w:t>
            </w:r>
          </w:p>
        </w:tc>
        <w:tc>
          <w:tcPr>
            <w:tcW w:w="1276" w:type="dxa"/>
          </w:tcPr>
          <w:p w14:paraId="4E1D07F3" w14:textId="77777777" w:rsidR="00B13B28" w:rsidRDefault="00CC31A6">
            <w:pPr>
              <w:pStyle w:val="Table09Row"/>
            </w:pPr>
            <w:r>
              <w:t>22 Oct 2009</w:t>
            </w:r>
          </w:p>
        </w:tc>
        <w:tc>
          <w:tcPr>
            <w:tcW w:w="3402" w:type="dxa"/>
          </w:tcPr>
          <w:p w14:paraId="4AC6C3E0" w14:textId="77777777" w:rsidR="00B13B28" w:rsidRDefault="00CC31A6">
            <w:pPr>
              <w:pStyle w:val="Table09Row"/>
            </w:pPr>
            <w:r>
              <w:t>s. 1 &amp; 2: 23 Oct 2009 (see s. 2(a));</w:t>
            </w:r>
          </w:p>
          <w:p w14:paraId="465556F8" w14:textId="77777777" w:rsidR="00B13B28" w:rsidRDefault="00CC31A6">
            <w:pPr>
              <w:pStyle w:val="Table09Row"/>
            </w:pPr>
            <w:r>
              <w:t>Act</w:t>
            </w:r>
            <w:r>
              <w:t xml:space="preserve"> other than s. 1, 2, 490 &amp; 491 &amp; Pt. 20 Div. 1 &amp; 3: 1 Sep 2010 (see s. 2(b) and </w:t>
            </w:r>
            <w:r>
              <w:rPr>
                <w:i/>
              </w:rPr>
              <w:t>Gazette</w:t>
            </w:r>
            <w:r>
              <w:t xml:space="preserve"> 13 Aug 2010 p. 3975);</w:t>
            </w:r>
          </w:p>
          <w:p w14:paraId="52F645D4" w14:textId="77777777" w:rsidR="00B13B28" w:rsidRDefault="00CC31A6">
            <w:pPr>
              <w:pStyle w:val="Table09Row"/>
            </w:pPr>
            <w:r>
              <w:t xml:space="preserve">s. 490 &amp; 491 &amp; Pt. 20 Div. 3: 1 Sep 2012 (see s. 2(c) and </w:t>
            </w:r>
            <w:r>
              <w:rPr>
                <w:i/>
              </w:rPr>
              <w:t>Gazette</w:t>
            </w:r>
            <w:r>
              <w:t xml:space="preserve"> 13 Aug 2010 p. 3975);</w:t>
            </w:r>
          </w:p>
          <w:p w14:paraId="4CE1B8C5" w14:textId="77777777" w:rsidR="00B13B28" w:rsidRDefault="00CC31A6">
            <w:pPr>
              <w:pStyle w:val="Table09Row"/>
            </w:pPr>
            <w:r>
              <w:t xml:space="preserve">Pt. 20 Div. 1: 16 May 2011 (see s. 2(d) and </w:t>
            </w:r>
            <w:r>
              <w:rPr>
                <w:i/>
              </w:rPr>
              <w:t>Gazette</w:t>
            </w:r>
            <w:r>
              <w:t xml:space="preserve"> 24 Jun</w:t>
            </w:r>
            <w:r>
              <w:t> 2011 p. 2516)</w:t>
            </w:r>
          </w:p>
        </w:tc>
        <w:tc>
          <w:tcPr>
            <w:tcW w:w="1123" w:type="dxa"/>
          </w:tcPr>
          <w:p w14:paraId="0A7A46D8" w14:textId="77777777" w:rsidR="00B13B28" w:rsidRDefault="00B13B28">
            <w:pPr>
              <w:pStyle w:val="Table09Row"/>
            </w:pPr>
          </w:p>
        </w:tc>
      </w:tr>
      <w:tr w:rsidR="00B13B28" w14:paraId="19904730" w14:textId="77777777">
        <w:trPr>
          <w:cantSplit/>
          <w:jc w:val="center"/>
        </w:trPr>
        <w:tc>
          <w:tcPr>
            <w:tcW w:w="1418" w:type="dxa"/>
          </w:tcPr>
          <w:p w14:paraId="65F30B01" w14:textId="77777777" w:rsidR="00B13B28" w:rsidRDefault="00CC31A6">
            <w:pPr>
              <w:pStyle w:val="Table09Row"/>
            </w:pPr>
            <w:r>
              <w:t>2009/025</w:t>
            </w:r>
          </w:p>
        </w:tc>
        <w:tc>
          <w:tcPr>
            <w:tcW w:w="2693" w:type="dxa"/>
          </w:tcPr>
          <w:p w14:paraId="37FA1A67" w14:textId="77777777" w:rsidR="00B13B28" w:rsidRDefault="00CC31A6">
            <w:pPr>
              <w:pStyle w:val="Table09Row"/>
            </w:pPr>
            <w:r>
              <w:rPr>
                <w:i/>
              </w:rPr>
              <w:t>Bush Fires Amendment Act 2009</w:t>
            </w:r>
          </w:p>
        </w:tc>
        <w:tc>
          <w:tcPr>
            <w:tcW w:w="1276" w:type="dxa"/>
          </w:tcPr>
          <w:p w14:paraId="10D3B09F" w14:textId="77777777" w:rsidR="00B13B28" w:rsidRDefault="00CC31A6">
            <w:pPr>
              <w:pStyle w:val="Table09Row"/>
            </w:pPr>
            <w:r>
              <w:t>17 Nov 2009</w:t>
            </w:r>
          </w:p>
        </w:tc>
        <w:tc>
          <w:tcPr>
            <w:tcW w:w="3402" w:type="dxa"/>
          </w:tcPr>
          <w:p w14:paraId="242B7704" w14:textId="77777777" w:rsidR="00B13B28" w:rsidRDefault="00CC31A6">
            <w:pPr>
              <w:pStyle w:val="Table09Row"/>
            </w:pPr>
            <w:r>
              <w:t>s. 1 &amp; 2: 17 Nov 2009 (see s. 2(a));</w:t>
            </w:r>
          </w:p>
          <w:p w14:paraId="32819139" w14:textId="77777777" w:rsidR="00B13B28" w:rsidRDefault="00CC31A6">
            <w:pPr>
              <w:pStyle w:val="Table09Row"/>
            </w:pPr>
            <w:r>
              <w:t xml:space="preserve">Act other than s. 1 &amp; 2: 1 Dec 2009 (see s. 2(b) and </w:t>
            </w:r>
            <w:r>
              <w:rPr>
                <w:i/>
              </w:rPr>
              <w:t>Gazette</w:t>
            </w:r>
            <w:r>
              <w:t xml:space="preserve"> 1 Dec 2009 p. 4829)</w:t>
            </w:r>
          </w:p>
        </w:tc>
        <w:tc>
          <w:tcPr>
            <w:tcW w:w="1123" w:type="dxa"/>
          </w:tcPr>
          <w:p w14:paraId="2FACF719" w14:textId="77777777" w:rsidR="00B13B28" w:rsidRDefault="00B13B28">
            <w:pPr>
              <w:pStyle w:val="Table09Row"/>
            </w:pPr>
          </w:p>
        </w:tc>
      </w:tr>
      <w:tr w:rsidR="00B13B28" w14:paraId="6CDCAF3E" w14:textId="77777777">
        <w:trPr>
          <w:cantSplit/>
          <w:jc w:val="center"/>
        </w:trPr>
        <w:tc>
          <w:tcPr>
            <w:tcW w:w="1418" w:type="dxa"/>
          </w:tcPr>
          <w:p w14:paraId="4F07AC64" w14:textId="77777777" w:rsidR="00B13B28" w:rsidRDefault="00CC31A6">
            <w:pPr>
              <w:pStyle w:val="Table09Row"/>
            </w:pPr>
            <w:r>
              <w:t>2009/026</w:t>
            </w:r>
          </w:p>
        </w:tc>
        <w:tc>
          <w:tcPr>
            <w:tcW w:w="2693" w:type="dxa"/>
          </w:tcPr>
          <w:p w14:paraId="746D5BC1" w14:textId="77777777" w:rsidR="00B13B28" w:rsidRDefault="00CC31A6">
            <w:pPr>
              <w:pStyle w:val="Table09Row"/>
            </w:pPr>
            <w:r>
              <w:rPr>
                <w:i/>
              </w:rPr>
              <w:t>Criminal Code Amendment (Graffiti) Act 2009</w:t>
            </w:r>
          </w:p>
        </w:tc>
        <w:tc>
          <w:tcPr>
            <w:tcW w:w="1276" w:type="dxa"/>
          </w:tcPr>
          <w:p w14:paraId="2265FCBE" w14:textId="77777777" w:rsidR="00B13B28" w:rsidRDefault="00CC31A6">
            <w:pPr>
              <w:pStyle w:val="Table09Row"/>
            </w:pPr>
            <w:r>
              <w:t>17 Nov 2009</w:t>
            </w:r>
          </w:p>
        </w:tc>
        <w:tc>
          <w:tcPr>
            <w:tcW w:w="3402" w:type="dxa"/>
          </w:tcPr>
          <w:p w14:paraId="3D9DC1CA" w14:textId="77777777" w:rsidR="00B13B28" w:rsidRDefault="00CC31A6">
            <w:pPr>
              <w:pStyle w:val="Table09Row"/>
            </w:pPr>
            <w:r>
              <w:t>s. 1 &amp; 2: 17 Nov 2009 (see s. 2(a));</w:t>
            </w:r>
          </w:p>
          <w:p w14:paraId="68204822" w14:textId="77777777" w:rsidR="00B13B28" w:rsidRDefault="00CC31A6">
            <w:pPr>
              <w:pStyle w:val="Table09Row"/>
            </w:pPr>
            <w:r>
              <w:t xml:space="preserve">Act other than s. 1 &amp; 2: 1 Jan 2010 (see s. 2(b) and </w:t>
            </w:r>
            <w:r>
              <w:rPr>
                <w:i/>
              </w:rPr>
              <w:t>Gazette</w:t>
            </w:r>
            <w:r>
              <w:t xml:space="preserve"> 31 Dec 2009 p. 5317)</w:t>
            </w:r>
          </w:p>
        </w:tc>
        <w:tc>
          <w:tcPr>
            <w:tcW w:w="1123" w:type="dxa"/>
          </w:tcPr>
          <w:p w14:paraId="397C33D1" w14:textId="77777777" w:rsidR="00B13B28" w:rsidRDefault="00B13B28">
            <w:pPr>
              <w:pStyle w:val="Table09Row"/>
            </w:pPr>
          </w:p>
        </w:tc>
      </w:tr>
      <w:tr w:rsidR="00B13B28" w14:paraId="7B2720F4" w14:textId="77777777">
        <w:trPr>
          <w:cantSplit/>
          <w:jc w:val="center"/>
        </w:trPr>
        <w:tc>
          <w:tcPr>
            <w:tcW w:w="1418" w:type="dxa"/>
          </w:tcPr>
          <w:p w14:paraId="693BC0F3" w14:textId="77777777" w:rsidR="00B13B28" w:rsidRDefault="00CC31A6">
            <w:pPr>
              <w:pStyle w:val="Table09Row"/>
            </w:pPr>
            <w:r>
              <w:t>2009/027</w:t>
            </w:r>
          </w:p>
        </w:tc>
        <w:tc>
          <w:tcPr>
            <w:tcW w:w="2693" w:type="dxa"/>
          </w:tcPr>
          <w:p w14:paraId="34662BFB" w14:textId="77777777" w:rsidR="00B13B28" w:rsidRDefault="00CC31A6">
            <w:pPr>
              <w:pStyle w:val="Table09Row"/>
            </w:pPr>
            <w:r>
              <w:rPr>
                <w:i/>
              </w:rPr>
              <w:t>First Home Owner Grant Amendment Act 2009</w:t>
            </w:r>
          </w:p>
        </w:tc>
        <w:tc>
          <w:tcPr>
            <w:tcW w:w="1276" w:type="dxa"/>
          </w:tcPr>
          <w:p w14:paraId="4EB1FFC5" w14:textId="77777777" w:rsidR="00B13B28" w:rsidRDefault="00CC31A6">
            <w:pPr>
              <w:pStyle w:val="Table09Row"/>
            </w:pPr>
            <w:r>
              <w:t>17 Nov 2009</w:t>
            </w:r>
          </w:p>
        </w:tc>
        <w:tc>
          <w:tcPr>
            <w:tcW w:w="3402" w:type="dxa"/>
          </w:tcPr>
          <w:p w14:paraId="1DADFC44" w14:textId="77777777" w:rsidR="00B13B28" w:rsidRDefault="00CC31A6">
            <w:pPr>
              <w:pStyle w:val="Table09Row"/>
            </w:pPr>
            <w:r>
              <w:t>s. 3 &amp; Pt. 2: 14 Oct 2008 (see s. 2(b));</w:t>
            </w:r>
          </w:p>
          <w:p w14:paraId="36B36C0F" w14:textId="77777777" w:rsidR="00B13B28" w:rsidRDefault="00CC31A6">
            <w:pPr>
              <w:pStyle w:val="Table09Row"/>
            </w:pPr>
            <w:r>
              <w:t>s. 1 &amp; 2: 17 Nov 20</w:t>
            </w:r>
            <w:r>
              <w:t>09 (see s. 2(a));</w:t>
            </w:r>
          </w:p>
          <w:p w14:paraId="1C454D80" w14:textId="77777777" w:rsidR="00B13B28" w:rsidRDefault="00CC31A6">
            <w:pPr>
              <w:pStyle w:val="Table09Row"/>
            </w:pPr>
            <w:r>
              <w:t>Pt. 4: 18 Nov 2009 (see s. 2(d));</w:t>
            </w:r>
          </w:p>
          <w:p w14:paraId="29BAD702" w14:textId="77777777" w:rsidR="00B13B28" w:rsidRDefault="00CC31A6">
            <w:pPr>
              <w:pStyle w:val="Table09Row"/>
            </w:pPr>
            <w:r>
              <w:t xml:space="preserve">Pt. 3: 1 Jan 2010 (see s. 2(c) and </w:t>
            </w:r>
            <w:r>
              <w:rPr>
                <w:i/>
              </w:rPr>
              <w:t>Gazette</w:t>
            </w:r>
            <w:r>
              <w:t xml:space="preserve"> 22 Dec 2009 p. 5253)</w:t>
            </w:r>
          </w:p>
        </w:tc>
        <w:tc>
          <w:tcPr>
            <w:tcW w:w="1123" w:type="dxa"/>
          </w:tcPr>
          <w:p w14:paraId="7FD72158" w14:textId="77777777" w:rsidR="00B13B28" w:rsidRDefault="00B13B28">
            <w:pPr>
              <w:pStyle w:val="Table09Row"/>
            </w:pPr>
          </w:p>
        </w:tc>
      </w:tr>
      <w:tr w:rsidR="00B13B28" w14:paraId="70089C13" w14:textId="77777777">
        <w:trPr>
          <w:cantSplit/>
          <w:jc w:val="center"/>
        </w:trPr>
        <w:tc>
          <w:tcPr>
            <w:tcW w:w="1418" w:type="dxa"/>
          </w:tcPr>
          <w:p w14:paraId="272837BD" w14:textId="77777777" w:rsidR="00B13B28" w:rsidRDefault="00CC31A6">
            <w:pPr>
              <w:pStyle w:val="Table09Row"/>
            </w:pPr>
            <w:r>
              <w:t>2009/028</w:t>
            </w:r>
          </w:p>
        </w:tc>
        <w:tc>
          <w:tcPr>
            <w:tcW w:w="2693" w:type="dxa"/>
          </w:tcPr>
          <w:p w14:paraId="4CEF1451" w14:textId="77777777" w:rsidR="00B13B28" w:rsidRDefault="00CC31A6">
            <w:pPr>
              <w:pStyle w:val="Table09Row"/>
            </w:pPr>
            <w:r>
              <w:rPr>
                <w:i/>
              </w:rPr>
              <w:t>Bookmakers Betting Levy Amendment Act 2009</w:t>
            </w:r>
          </w:p>
        </w:tc>
        <w:tc>
          <w:tcPr>
            <w:tcW w:w="1276" w:type="dxa"/>
          </w:tcPr>
          <w:p w14:paraId="0AEB4C48" w14:textId="77777777" w:rsidR="00B13B28" w:rsidRDefault="00CC31A6">
            <w:pPr>
              <w:pStyle w:val="Table09Row"/>
            </w:pPr>
            <w:r>
              <w:t>23 Nov 2009</w:t>
            </w:r>
          </w:p>
        </w:tc>
        <w:tc>
          <w:tcPr>
            <w:tcW w:w="3402" w:type="dxa"/>
          </w:tcPr>
          <w:p w14:paraId="7FDA2C5C" w14:textId="77777777" w:rsidR="00B13B28" w:rsidRDefault="00CC31A6">
            <w:pPr>
              <w:pStyle w:val="Table09Row"/>
            </w:pPr>
            <w:r>
              <w:t>Act other than s. 1, 2 &amp; 5: 1 Sep 2008 (see s. 2(c));</w:t>
            </w:r>
          </w:p>
          <w:p w14:paraId="6FE4CD30" w14:textId="77777777" w:rsidR="00B13B28" w:rsidRDefault="00CC31A6">
            <w:pPr>
              <w:pStyle w:val="Table09Row"/>
            </w:pPr>
            <w:r>
              <w:t>s. 1 &amp; 2: 23 Nov 200</w:t>
            </w:r>
            <w:r>
              <w:t>9 (see s. 2(a));</w:t>
            </w:r>
          </w:p>
          <w:p w14:paraId="37A0AFBC" w14:textId="77777777" w:rsidR="00B13B28" w:rsidRDefault="00CC31A6">
            <w:pPr>
              <w:pStyle w:val="Table09Row"/>
            </w:pPr>
            <w:r>
              <w:t>s. 5: 24 Nov 2009 (see s. 2(b))</w:t>
            </w:r>
          </w:p>
        </w:tc>
        <w:tc>
          <w:tcPr>
            <w:tcW w:w="1123" w:type="dxa"/>
          </w:tcPr>
          <w:p w14:paraId="2A829E88" w14:textId="77777777" w:rsidR="00B13B28" w:rsidRDefault="00B13B28">
            <w:pPr>
              <w:pStyle w:val="Table09Row"/>
            </w:pPr>
          </w:p>
        </w:tc>
      </w:tr>
      <w:tr w:rsidR="00B13B28" w14:paraId="78147FC9" w14:textId="77777777">
        <w:trPr>
          <w:cantSplit/>
          <w:jc w:val="center"/>
        </w:trPr>
        <w:tc>
          <w:tcPr>
            <w:tcW w:w="1418" w:type="dxa"/>
          </w:tcPr>
          <w:p w14:paraId="1558687C" w14:textId="77777777" w:rsidR="00B13B28" w:rsidRDefault="00CC31A6">
            <w:pPr>
              <w:pStyle w:val="Table09Row"/>
            </w:pPr>
            <w:r>
              <w:t>2009/029</w:t>
            </w:r>
          </w:p>
        </w:tc>
        <w:tc>
          <w:tcPr>
            <w:tcW w:w="2693" w:type="dxa"/>
          </w:tcPr>
          <w:p w14:paraId="7BAD1FF4" w14:textId="77777777" w:rsidR="00B13B28" w:rsidRDefault="00CC31A6">
            <w:pPr>
              <w:pStyle w:val="Table09Row"/>
            </w:pPr>
            <w:r>
              <w:rPr>
                <w:i/>
              </w:rPr>
              <w:t>Racing and Wagering Legislation Amendment Act 2009</w:t>
            </w:r>
          </w:p>
        </w:tc>
        <w:tc>
          <w:tcPr>
            <w:tcW w:w="1276" w:type="dxa"/>
          </w:tcPr>
          <w:p w14:paraId="3BAFDBB6" w14:textId="77777777" w:rsidR="00B13B28" w:rsidRDefault="00CC31A6">
            <w:pPr>
              <w:pStyle w:val="Table09Row"/>
            </w:pPr>
            <w:r>
              <w:t>23 Nov 2009</w:t>
            </w:r>
          </w:p>
        </w:tc>
        <w:tc>
          <w:tcPr>
            <w:tcW w:w="3402" w:type="dxa"/>
          </w:tcPr>
          <w:p w14:paraId="648CA98F" w14:textId="77777777" w:rsidR="00B13B28" w:rsidRDefault="00CC31A6">
            <w:pPr>
              <w:pStyle w:val="Table09Row"/>
            </w:pPr>
            <w:r>
              <w:t>Pt. 1: 23 Nov 2009 (see s. 2(a));</w:t>
            </w:r>
          </w:p>
          <w:p w14:paraId="0351C7FE" w14:textId="77777777" w:rsidR="00B13B28" w:rsidRDefault="00CC31A6">
            <w:pPr>
              <w:pStyle w:val="Table09Row"/>
            </w:pPr>
            <w:r>
              <w:t xml:space="preserve">Act other than Pt. 1: 11 Jan 2010 (see s. 2(b) and </w:t>
            </w:r>
            <w:r>
              <w:rPr>
                <w:i/>
              </w:rPr>
              <w:t>Gazette</w:t>
            </w:r>
            <w:r>
              <w:t xml:space="preserve"> 8 Jan 2010 p. 9‑10)</w:t>
            </w:r>
          </w:p>
        </w:tc>
        <w:tc>
          <w:tcPr>
            <w:tcW w:w="1123" w:type="dxa"/>
          </w:tcPr>
          <w:p w14:paraId="7372041B" w14:textId="77777777" w:rsidR="00B13B28" w:rsidRDefault="00B13B28">
            <w:pPr>
              <w:pStyle w:val="Table09Row"/>
            </w:pPr>
          </w:p>
        </w:tc>
      </w:tr>
      <w:tr w:rsidR="00B13B28" w14:paraId="6E147040" w14:textId="77777777">
        <w:trPr>
          <w:cantSplit/>
          <w:jc w:val="center"/>
        </w:trPr>
        <w:tc>
          <w:tcPr>
            <w:tcW w:w="1418" w:type="dxa"/>
          </w:tcPr>
          <w:p w14:paraId="45773C3A" w14:textId="77777777" w:rsidR="00B13B28" w:rsidRDefault="00CC31A6">
            <w:pPr>
              <w:pStyle w:val="Table09Row"/>
            </w:pPr>
            <w:r>
              <w:t>2009/030</w:t>
            </w:r>
          </w:p>
        </w:tc>
        <w:tc>
          <w:tcPr>
            <w:tcW w:w="2693" w:type="dxa"/>
          </w:tcPr>
          <w:p w14:paraId="0A4E60CE" w14:textId="77777777" w:rsidR="00B13B28" w:rsidRDefault="00CC31A6">
            <w:pPr>
              <w:pStyle w:val="Table09Row"/>
            </w:pPr>
            <w:r>
              <w:rPr>
                <w:i/>
              </w:rPr>
              <w:t>Racing Bets Levy Act 2009</w:t>
            </w:r>
          </w:p>
        </w:tc>
        <w:tc>
          <w:tcPr>
            <w:tcW w:w="1276" w:type="dxa"/>
          </w:tcPr>
          <w:p w14:paraId="7BE4693E" w14:textId="77777777" w:rsidR="00B13B28" w:rsidRDefault="00CC31A6">
            <w:pPr>
              <w:pStyle w:val="Table09Row"/>
            </w:pPr>
            <w:r>
              <w:t>23 Nov 2009</w:t>
            </w:r>
          </w:p>
        </w:tc>
        <w:tc>
          <w:tcPr>
            <w:tcW w:w="3402" w:type="dxa"/>
          </w:tcPr>
          <w:p w14:paraId="04A66863" w14:textId="77777777" w:rsidR="00B13B28" w:rsidRDefault="00CC31A6">
            <w:pPr>
              <w:pStyle w:val="Table09Row"/>
            </w:pPr>
            <w:r>
              <w:t>s. 1 &amp; 2: 23 Nov 2009 (see s. 2(a));</w:t>
            </w:r>
          </w:p>
          <w:p w14:paraId="7EFF50FD" w14:textId="77777777" w:rsidR="00B13B28" w:rsidRDefault="00CC31A6">
            <w:pPr>
              <w:pStyle w:val="Table09Row"/>
            </w:pPr>
            <w:r>
              <w:t>Act other than s. 1 &amp; 2: 24 Nov 2009 (see s. 2(b))</w:t>
            </w:r>
          </w:p>
        </w:tc>
        <w:tc>
          <w:tcPr>
            <w:tcW w:w="1123" w:type="dxa"/>
          </w:tcPr>
          <w:p w14:paraId="23D2EE80" w14:textId="77777777" w:rsidR="00B13B28" w:rsidRDefault="00B13B28">
            <w:pPr>
              <w:pStyle w:val="Table09Row"/>
            </w:pPr>
          </w:p>
        </w:tc>
      </w:tr>
      <w:tr w:rsidR="00B13B28" w14:paraId="4064EBD0" w14:textId="77777777">
        <w:trPr>
          <w:cantSplit/>
          <w:jc w:val="center"/>
        </w:trPr>
        <w:tc>
          <w:tcPr>
            <w:tcW w:w="1418" w:type="dxa"/>
          </w:tcPr>
          <w:p w14:paraId="21233998" w14:textId="77777777" w:rsidR="00B13B28" w:rsidRDefault="00CC31A6">
            <w:pPr>
              <w:pStyle w:val="Table09Row"/>
            </w:pPr>
            <w:r>
              <w:t>2009/031</w:t>
            </w:r>
          </w:p>
        </w:tc>
        <w:tc>
          <w:tcPr>
            <w:tcW w:w="2693" w:type="dxa"/>
          </w:tcPr>
          <w:p w14:paraId="5F6536E3" w14:textId="77777777" w:rsidR="00B13B28" w:rsidRDefault="00CC31A6">
            <w:pPr>
              <w:pStyle w:val="Table09Row"/>
            </w:pPr>
            <w:r>
              <w:rPr>
                <w:i/>
              </w:rPr>
              <w:t>Busselton Water Board (Supply</w:t>
            </w:r>
            <w:r>
              <w:rPr>
                <w:i/>
              </w:rPr>
              <w:t xml:space="preserve"> of Water to Dunsborough) Act 2009</w:t>
            </w:r>
          </w:p>
        </w:tc>
        <w:tc>
          <w:tcPr>
            <w:tcW w:w="1276" w:type="dxa"/>
          </w:tcPr>
          <w:p w14:paraId="48F784EC" w14:textId="77777777" w:rsidR="00B13B28" w:rsidRDefault="00CC31A6">
            <w:pPr>
              <w:pStyle w:val="Table09Row"/>
            </w:pPr>
            <w:r>
              <w:t>23 Nov 2009</w:t>
            </w:r>
          </w:p>
        </w:tc>
        <w:tc>
          <w:tcPr>
            <w:tcW w:w="3402" w:type="dxa"/>
          </w:tcPr>
          <w:p w14:paraId="5AB31F22" w14:textId="77777777" w:rsidR="00B13B28" w:rsidRDefault="00CC31A6">
            <w:pPr>
              <w:pStyle w:val="Table09Row"/>
            </w:pPr>
            <w:r>
              <w:t>s. 1 &amp; 2: 23 Nov 2009 (see s. 2(a));</w:t>
            </w:r>
          </w:p>
          <w:p w14:paraId="24BE4D8B" w14:textId="77777777" w:rsidR="00B13B28" w:rsidRDefault="00CC31A6">
            <w:pPr>
              <w:pStyle w:val="Table09Row"/>
            </w:pPr>
            <w:r>
              <w:t>Act other than s. 1 &amp; 2: 24 Nov 2009 (see s. 2(b))</w:t>
            </w:r>
          </w:p>
        </w:tc>
        <w:tc>
          <w:tcPr>
            <w:tcW w:w="1123" w:type="dxa"/>
          </w:tcPr>
          <w:p w14:paraId="33B1A071" w14:textId="77777777" w:rsidR="00B13B28" w:rsidRDefault="00CC31A6">
            <w:pPr>
              <w:pStyle w:val="Table09Row"/>
            </w:pPr>
            <w:r>
              <w:t>2012/025</w:t>
            </w:r>
          </w:p>
        </w:tc>
      </w:tr>
      <w:tr w:rsidR="00B13B28" w14:paraId="2B78FC1D" w14:textId="77777777">
        <w:trPr>
          <w:cantSplit/>
          <w:jc w:val="center"/>
        </w:trPr>
        <w:tc>
          <w:tcPr>
            <w:tcW w:w="1418" w:type="dxa"/>
          </w:tcPr>
          <w:p w14:paraId="7AB75F74" w14:textId="77777777" w:rsidR="00B13B28" w:rsidRDefault="00CC31A6">
            <w:pPr>
              <w:pStyle w:val="Table09Row"/>
            </w:pPr>
            <w:r>
              <w:t>2009/032</w:t>
            </w:r>
          </w:p>
        </w:tc>
        <w:tc>
          <w:tcPr>
            <w:tcW w:w="2693" w:type="dxa"/>
          </w:tcPr>
          <w:p w14:paraId="67D5DDA0" w14:textId="77777777" w:rsidR="00B13B28" w:rsidRDefault="00CC31A6">
            <w:pPr>
              <w:pStyle w:val="Table09Row"/>
            </w:pPr>
            <w:r>
              <w:rPr>
                <w:i/>
              </w:rPr>
              <w:t>Land Administration Amendment Act 2009</w:t>
            </w:r>
          </w:p>
        </w:tc>
        <w:tc>
          <w:tcPr>
            <w:tcW w:w="1276" w:type="dxa"/>
          </w:tcPr>
          <w:p w14:paraId="12A41FF7" w14:textId="77777777" w:rsidR="00B13B28" w:rsidRDefault="00CC31A6">
            <w:pPr>
              <w:pStyle w:val="Table09Row"/>
            </w:pPr>
            <w:r>
              <w:t>26 Nov 2009</w:t>
            </w:r>
          </w:p>
        </w:tc>
        <w:tc>
          <w:tcPr>
            <w:tcW w:w="3402" w:type="dxa"/>
          </w:tcPr>
          <w:p w14:paraId="3D6AFC3B" w14:textId="77777777" w:rsidR="00B13B28" w:rsidRDefault="00CC31A6">
            <w:pPr>
              <w:pStyle w:val="Table09Row"/>
            </w:pPr>
            <w:r>
              <w:t>s. 1 &amp; 2: 26 Nov 2009 (see s. 2(a));</w:t>
            </w:r>
          </w:p>
          <w:p w14:paraId="4C5B316F" w14:textId="77777777" w:rsidR="00B13B28" w:rsidRDefault="00CC31A6">
            <w:pPr>
              <w:pStyle w:val="Table09Row"/>
            </w:pPr>
            <w:r>
              <w:t>Act other than s. 1 &amp; 2: 27 Nov 2009 (see s. 2(b))</w:t>
            </w:r>
          </w:p>
        </w:tc>
        <w:tc>
          <w:tcPr>
            <w:tcW w:w="1123" w:type="dxa"/>
          </w:tcPr>
          <w:p w14:paraId="61844C89" w14:textId="77777777" w:rsidR="00B13B28" w:rsidRDefault="00B13B28">
            <w:pPr>
              <w:pStyle w:val="Table09Row"/>
            </w:pPr>
          </w:p>
        </w:tc>
      </w:tr>
      <w:tr w:rsidR="00B13B28" w14:paraId="2DE69CBE" w14:textId="77777777">
        <w:trPr>
          <w:cantSplit/>
          <w:jc w:val="center"/>
        </w:trPr>
        <w:tc>
          <w:tcPr>
            <w:tcW w:w="1418" w:type="dxa"/>
          </w:tcPr>
          <w:p w14:paraId="5B6C9DEE" w14:textId="77777777" w:rsidR="00B13B28" w:rsidRDefault="00CC31A6">
            <w:pPr>
              <w:pStyle w:val="Table09Row"/>
            </w:pPr>
            <w:r>
              <w:t>2009/033</w:t>
            </w:r>
          </w:p>
        </w:tc>
        <w:tc>
          <w:tcPr>
            <w:tcW w:w="2693" w:type="dxa"/>
          </w:tcPr>
          <w:p w14:paraId="70F3928B" w14:textId="77777777" w:rsidR="00B13B28" w:rsidRDefault="00CC31A6">
            <w:pPr>
              <w:pStyle w:val="Table09Row"/>
            </w:pPr>
            <w:r>
              <w:rPr>
                <w:i/>
              </w:rPr>
              <w:t>Valuation of Land Amendment (Assessed Value) Act 2009</w:t>
            </w:r>
          </w:p>
        </w:tc>
        <w:tc>
          <w:tcPr>
            <w:tcW w:w="1276" w:type="dxa"/>
          </w:tcPr>
          <w:p w14:paraId="4B49CB97" w14:textId="77777777" w:rsidR="00B13B28" w:rsidRDefault="00CC31A6">
            <w:pPr>
              <w:pStyle w:val="Table09Row"/>
            </w:pPr>
            <w:r>
              <w:t>26 Nov 2009</w:t>
            </w:r>
          </w:p>
        </w:tc>
        <w:tc>
          <w:tcPr>
            <w:tcW w:w="3402" w:type="dxa"/>
          </w:tcPr>
          <w:p w14:paraId="69144BAD" w14:textId="77777777" w:rsidR="00B13B28" w:rsidRDefault="00CC31A6">
            <w:pPr>
              <w:pStyle w:val="Table09Row"/>
            </w:pPr>
            <w:r>
              <w:t>s. 1 &amp; 2: 26 Nov 2009 (see s. 2(a));</w:t>
            </w:r>
          </w:p>
          <w:p w14:paraId="4AA8144C" w14:textId="77777777" w:rsidR="00B13B28" w:rsidRDefault="00CC31A6">
            <w:pPr>
              <w:pStyle w:val="Table09Row"/>
            </w:pPr>
            <w:r>
              <w:t xml:space="preserve">Act other than s. 1 &amp; 2: 11 Dec 2010 (see s. 2(b) and </w:t>
            </w:r>
            <w:r>
              <w:rPr>
                <w:i/>
              </w:rPr>
              <w:t>Gazette</w:t>
            </w:r>
            <w:r>
              <w:t xml:space="preserve"> 10 Dec 2010 p. 6262)</w:t>
            </w:r>
          </w:p>
        </w:tc>
        <w:tc>
          <w:tcPr>
            <w:tcW w:w="1123" w:type="dxa"/>
          </w:tcPr>
          <w:p w14:paraId="2D1F8964" w14:textId="77777777" w:rsidR="00B13B28" w:rsidRDefault="00B13B28">
            <w:pPr>
              <w:pStyle w:val="Table09Row"/>
            </w:pPr>
          </w:p>
        </w:tc>
      </w:tr>
      <w:tr w:rsidR="00B13B28" w14:paraId="54FF9649" w14:textId="77777777">
        <w:trPr>
          <w:cantSplit/>
          <w:jc w:val="center"/>
        </w:trPr>
        <w:tc>
          <w:tcPr>
            <w:tcW w:w="1418" w:type="dxa"/>
          </w:tcPr>
          <w:p w14:paraId="0317EF95" w14:textId="77777777" w:rsidR="00B13B28" w:rsidRDefault="00CC31A6">
            <w:pPr>
              <w:pStyle w:val="Table09Row"/>
            </w:pPr>
            <w:r>
              <w:t>2009/034</w:t>
            </w:r>
          </w:p>
        </w:tc>
        <w:tc>
          <w:tcPr>
            <w:tcW w:w="2693" w:type="dxa"/>
          </w:tcPr>
          <w:p w14:paraId="484ED057" w14:textId="77777777" w:rsidR="00B13B28" w:rsidRDefault="00CC31A6">
            <w:pPr>
              <w:pStyle w:val="Table09Row"/>
            </w:pPr>
            <w:r>
              <w:rPr>
                <w:i/>
              </w:rPr>
              <w:t>Acts Amendment (Weapons) Act 2009</w:t>
            </w:r>
          </w:p>
        </w:tc>
        <w:tc>
          <w:tcPr>
            <w:tcW w:w="1276" w:type="dxa"/>
          </w:tcPr>
          <w:p w14:paraId="129B6FB4" w14:textId="77777777" w:rsidR="00B13B28" w:rsidRDefault="00CC31A6">
            <w:pPr>
              <w:pStyle w:val="Table09Row"/>
            </w:pPr>
            <w:r>
              <w:t>3 Dec 2009</w:t>
            </w:r>
          </w:p>
        </w:tc>
        <w:tc>
          <w:tcPr>
            <w:tcW w:w="3402" w:type="dxa"/>
          </w:tcPr>
          <w:p w14:paraId="70190B8D" w14:textId="77777777" w:rsidR="00B13B28" w:rsidRDefault="00CC31A6">
            <w:pPr>
              <w:pStyle w:val="Table09Row"/>
            </w:pPr>
            <w:r>
              <w:t>Pt. 1: 3 Dec 2009 (see s. 2(a));</w:t>
            </w:r>
          </w:p>
          <w:p w14:paraId="0BDD2526" w14:textId="77777777" w:rsidR="00B13B28" w:rsidRDefault="00CC31A6">
            <w:pPr>
              <w:pStyle w:val="Table09Row"/>
            </w:pPr>
            <w:r>
              <w:t>Act other than Pt. 1 &amp; s. 8: 4 Dec 2009 (see s. 2(c));</w:t>
            </w:r>
          </w:p>
          <w:p w14:paraId="3DE6DF46" w14:textId="77777777" w:rsidR="00B13B28" w:rsidRDefault="00CC31A6">
            <w:pPr>
              <w:pStyle w:val="Table09Row"/>
            </w:pPr>
            <w:r>
              <w:t>s. 8: 31 Dec 2009 (see s. 2(b))</w:t>
            </w:r>
          </w:p>
        </w:tc>
        <w:tc>
          <w:tcPr>
            <w:tcW w:w="1123" w:type="dxa"/>
          </w:tcPr>
          <w:p w14:paraId="5D104A4F" w14:textId="77777777" w:rsidR="00B13B28" w:rsidRDefault="00B13B28">
            <w:pPr>
              <w:pStyle w:val="Table09Row"/>
            </w:pPr>
          </w:p>
        </w:tc>
      </w:tr>
      <w:tr w:rsidR="00B13B28" w14:paraId="3FD06640" w14:textId="77777777">
        <w:trPr>
          <w:cantSplit/>
          <w:jc w:val="center"/>
        </w:trPr>
        <w:tc>
          <w:tcPr>
            <w:tcW w:w="1418" w:type="dxa"/>
          </w:tcPr>
          <w:p w14:paraId="6C354356" w14:textId="77777777" w:rsidR="00B13B28" w:rsidRDefault="00CC31A6">
            <w:pPr>
              <w:pStyle w:val="Table09Row"/>
            </w:pPr>
            <w:r>
              <w:t>2009/035</w:t>
            </w:r>
          </w:p>
        </w:tc>
        <w:tc>
          <w:tcPr>
            <w:tcW w:w="2693" w:type="dxa"/>
          </w:tcPr>
          <w:p w14:paraId="52652BC2" w14:textId="77777777" w:rsidR="00B13B28" w:rsidRDefault="00CC31A6">
            <w:pPr>
              <w:pStyle w:val="Table09Row"/>
            </w:pPr>
            <w:r>
              <w:rPr>
                <w:i/>
              </w:rPr>
              <w:t xml:space="preserve">Gas Supply (Gas Quality </w:t>
            </w:r>
            <w:r>
              <w:rPr>
                <w:i/>
              </w:rPr>
              <w:t>Specifications) Act 2009</w:t>
            </w:r>
          </w:p>
        </w:tc>
        <w:tc>
          <w:tcPr>
            <w:tcW w:w="1276" w:type="dxa"/>
          </w:tcPr>
          <w:p w14:paraId="0E4C9283" w14:textId="77777777" w:rsidR="00B13B28" w:rsidRDefault="00CC31A6">
            <w:pPr>
              <w:pStyle w:val="Table09Row"/>
            </w:pPr>
            <w:r>
              <w:t>3 Dec 2009</w:t>
            </w:r>
          </w:p>
        </w:tc>
        <w:tc>
          <w:tcPr>
            <w:tcW w:w="3402" w:type="dxa"/>
          </w:tcPr>
          <w:p w14:paraId="2A9D67AF" w14:textId="77777777" w:rsidR="00B13B28" w:rsidRDefault="00CC31A6">
            <w:pPr>
              <w:pStyle w:val="Table09Row"/>
            </w:pPr>
            <w:r>
              <w:t>Pt. 1: 3 Dec 2009 (see s. 2(a));</w:t>
            </w:r>
          </w:p>
          <w:p w14:paraId="739F71F9" w14:textId="77777777" w:rsidR="00B13B28" w:rsidRDefault="00CC31A6">
            <w:pPr>
              <w:pStyle w:val="Table09Row"/>
            </w:pPr>
            <w:r>
              <w:t xml:space="preserve">Act other than Pt. 1: 27 Mar 2010 (see s. 2(b) and </w:t>
            </w:r>
            <w:r>
              <w:rPr>
                <w:i/>
              </w:rPr>
              <w:t>Gazette</w:t>
            </w:r>
            <w:r>
              <w:t xml:space="preserve"> 26 Mar 2010 p. 1133)</w:t>
            </w:r>
          </w:p>
        </w:tc>
        <w:tc>
          <w:tcPr>
            <w:tcW w:w="1123" w:type="dxa"/>
          </w:tcPr>
          <w:p w14:paraId="46E44FA6" w14:textId="77777777" w:rsidR="00B13B28" w:rsidRDefault="00B13B28">
            <w:pPr>
              <w:pStyle w:val="Table09Row"/>
            </w:pPr>
          </w:p>
        </w:tc>
      </w:tr>
      <w:tr w:rsidR="00B13B28" w14:paraId="04ABF361" w14:textId="77777777">
        <w:trPr>
          <w:cantSplit/>
          <w:jc w:val="center"/>
        </w:trPr>
        <w:tc>
          <w:tcPr>
            <w:tcW w:w="1418" w:type="dxa"/>
          </w:tcPr>
          <w:p w14:paraId="38EF8203" w14:textId="77777777" w:rsidR="00B13B28" w:rsidRDefault="00CC31A6">
            <w:pPr>
              <w:pStyle w:val="Table09Row"/>
            </w:pPr>
            <w:r>
              <w:t>2009/036</w:t>
            </w:r>
          </w:p>
        </w:tc>
        <w:tc>
          <w:tcPr>
            <w:tcW w:w="2693" w:type="dxa"/>
          </w:tcPr>
          <w:p w14:paraId="575B81FC" w14:textId="77777777" w:rsidR="00B13B28" w:rsidRDefault="00CC31A6">
            <w:pPr>
              <w:pStyle w:val="Table09Row"/>
            </w:pPr>
            <w:r>
              <w:rPr>
                <w:i/>
              </w:rPr>
              <w:t>Occupational Safety and Health Legislation Amendment Act 2009</w:t>
            </w:r>
          </w:p>
        </w:tc>
        <w:tc>
          <w:tcPr>
            <w:tcW w:w="1276" w:type="dxa"/>
          </w:tcPr>
          <w:p w14:paraId="6C9672AA" w14:textId="77777777" w:rsidR="00B13B28" w:rsidRDefault="00CC31A6">
            <w:pPr>
              <w:pStyle w:val="Table09Row"/>
            </w:pPr>
            <w:r>
              <w:t>3 Dec 2009</w:t>
            </w:r>
          </w:p>
        </w:tc>
        <w:tc>
          <w:tcPr>
            <w:tcW w:w="3402" w:type="dxa"/>
          </w:tcPr>
          <w:p w14:paraId="62B9E6F5" w14:textId="77777777" w:rsidR="00B13B28" w:rsidRDefault="00CC31A6">
            <w:pPr>
              <w:pStyle w:val="Table09Row"/>
            </w:pPr>
            <w:r>
              <w:t>s. 1 &amp; 2: 3 Dec 2009 (s</w:t>
            </w:r>
            <w:r>
              <w:t>ee s. 2(a));</w:t>
            </w:r>
          </w:p>
          <w:p w14:paraId="10DE20F2" w14:textId="77777777" w:rsidR="00B13B28" w:rsidRDefault="00CC31A6">
            <w:pPr>
              <w:pStyle w:val="Table09Row"/>
            </w:pPr>
            <w:r>
              <w:t>Act other than s. 1, 2, 11, 12, 13, 15 &amp; Pt. 3: 4 Dec 2009 (see s. 2(d));</w:t>
            </w:r>
          </w:p>
          <w:p w14:paraId="34A29285" w14:textId="77777777" w:rsidR="00B13B28" w:rsidRDefault="00CC31A6">
            <w:pPr>
              <w:pStyle w:val="Table09Row"/>
            </w:pPr>
            <w:r>
              <w:t>s. 13 &amp; Pt. 3: 31 Dec 2009 (see s. 2(c))</w:t>
            </w:r>
          </w:p>
          <w:p w14:paraId="5BDBD168" w14:textId="77777777" w:rsidR="00B13B28" w:rsidRDefault="00CC31A6">
            <w:pPr>
              <w:pStyle w:val="Table09Row"/>
            </w:pPr>
            <w:r>
              <w:t xml:space="preserve">s. 11, 12 &amp; 15: 14 Jul 2010 (see s. 2 and </w:t>
            </w:r>
            <w:r>
              <w:rPr>
                <w:i/>
              </w:rPr>
              <w:t>Gazette</w:t>
            </w:r>
            <w:r>
              <w:t xml:space="preserve"> 13 Jul 2010 p. 3291)</w:t>
            </w:r>
          </w:p>
        </w:tc>
        <w:tc>
          <w:tcPr>
            <w:tcW w:w="1123" w:type="dxa"/>
          </w:tcPr>
          <w:p w14:paraId="1AFD5B80" w14:textId="77777777" w:rsidR="00B13B28" w:rsidRDefault="00B13B28">
            <w:pPr>
              <w:pStyle w:val="Table09Row"/>
            </w:pPr>
          </w:p>
        </w:tc>
      </w:tr>
      <w:tr w:rsidR="00B13B28" w14:paraId="3618618A" w14:textId="77777777">
        <w:trPr>
          <w:cantSplit/>
          <w:jc w:val="center"/>
        </w:trPr>
        <w:tc>
          <w:tcPr>
            <w:tcW w:w="1418" w:type="dxa"/>
          </w:tcPr>
          <w:p w14:paraId="53A4745A" w14:textId="77777777" w:rsidR="00B13B28" w:rsidRDefault="00CC31A6">
            <w:pPr>
              <w:pStyle w:val="Table09Row"/>
            </w:pPr>
            <w:r>
              <w:t>2009/037</w:t>
            </w:r>
          </w:p>
        </w:tc>
        <w:tc>
          <w:tcPr>
            <w:tcW w:w="2693" w:type="dxa"/>
          </w:tcPr>
          <w:p w14:paraId="67108FA9" w14:textId="77777777" w:rsidR="00B13B28" w:rsidRDefault="00CC31A6">
            <w:pPr>
              <w:pStyle w:val="Table09Row"/>
            </w:pPr>
            <w:r>
              <w:rPr>
                <w:i/>
              </w:rPr>
              <w:t>Fish Resources Management Amendment Act 2009</w:t>
            </w:r>
          </w:p>
        </w:tc>
        <w:tc>
          <w:tcPr>
            <w:tcW w:w="1276" w:type="dxa"/>
          </w:tcPr>
          <w:p w14:paraId="016446FA" w14:textId="77777777" w:rsidR="00B13B28" w:rsidRDefault="00CC31A6">
            <w:pPr>
              <w:pStyle w:val="Table09Row"/>
            </w:pPr>
            <w:r>
              <w:t>3</w:t>
            </w:r>
            <w:r>
              <w:t> Dec 2009</w:t>
            </w:r>
          </w:p>
        </w:tc>
        <w:tc>
          <w:tcPr>
            <w:tcW w:w="3402" w:type="dxa"/>
          </w:tcPr>
          <w:p w14:paraId="7F038C9B" w14:textId="77777777" w:rsidR="00B13B28" w:rsidRDefault="00CC31A6">
            <w:pPr>
              <w:pStyle w:val="Table09Row"/>
            </w:pPr>
            <w:r>
              <w:t>s. 1 &amp; 2: 3 Dec 2009 (see s. 2(a));</w:t>
            </w:r>
          </w:p>
          <w:p w14:paraId="46360175" w14:textId="77777777" w:rsidR="00B13B28" w:rsidRDefault="00CC31A6">
            <w:pPr>
              <w:pStyle w:val="Table09Row"/>
            </w:pPr>
            <w:r>
              <w:t xml:space="preserve">Act other than s. 1 &amp; 2: 31 Jul 2010 (see s. 2(b) and </w:t>
            </w:r>
            <w:r>
              <w:rPr>
                <w:i/>
              </w:rPr>
              <w:t>Gazette</w:t>
            </w:r>
            <w:r>
              <w:t xml:space="preserve"> 30 Jul 2010 p. 3493)</w:t>
            </w:r>
          </w:p>
        </w:tc>
        <w:tc>
          <w:tcPr>
            <w:tcW w:w="1123" w:type="dxa"/>
          </w:tcPr>
          <w:p w14:paraId="20E2C125" w14:textId="77777777" w:rsidR="00B13B28" w:rsidRDefault="00B13B28">
            <w:pPr>
              <w:pStyle w:val="Table09Row"/>
            </w:pPr>
          </w:p>
        </w:tc>
      </w:tr>
      <w:tr w:rsidR="00B13B28" w14:paraId="6464FCEB" w14:textId="77777777">
        <w:trPr>
          <w:cantSplit/>
          <w:jc w:val="center"/>
        </w:trPr>
        <w:tc>
          <w:tcPr>
            <w:tcW w:w="1418" w:type="dxa"/>
          </w:tcPr>
          <w:p w14:paraId="6062AE58" w14:textId="77777777" w:rsidR="00B13B28" w:rsidRDefault="00CC31A6">
            <w:pPr>
              <w:pStyle w:val="Table09Row"/>
            </w:pPr>
            <w:r>
              <w:t>2009/038</w:t>
            </w:r>
          </w:p>
        </w:tc>
        <w:tc>
          <w:tcPr>
            <w:tcW w:w="2693" w:type="dxa"/>
          </w:tcPr>
          <w:p w14:paraId="44C73D2F" w14:textId="77777777" w:rsidR="00B13B28" w:rsidRDefault="00CC31A6">
            <w:pPr>
              <w:pStyle w:val="Table09Row"/>
            </w:pPr>
            <w:r>
              <w:rPr>
                <w:i/>
              </w:rPr>
              <w:t>Fisheries Adjustment Schemes Amendment Act 2009</w:t>
            </w:r>
          </w:p>
        </w:tc>
        <w:tc>
          <w:tcPr>
            <w:tcW w:w="1276" w:type="dxa"/>
          </w:tcPr>
          <w:p w14:paraId="2A831E66" w14:textId="77777777" w:rsidR="00B13B28" w:rsidRDefault="00CC31A6">
            <w:pPr>
              <w:pStyle w:val="Table09Row"/>
            </w:pPr>
            <w:r>
              <w:t>3 Dec 2009</w:t>
            </w:r>
          </w:p>
        </w:tc>
        <w:tc>
          <w:tcPr>
            <w:tcW w:w="3402" w:type="dxa"/>
          </w:tcPr>
          <w:p w14:paraId="0331FF3B" w14:textId="77777777" w:rsidR="00B13B28" w:rsidRDefault="00CC31A6">
            <w:pPr>
              <w:pStyle w:val="Table09Row"/>
            </w:pPr>
            <w:r>
              <w:t>s. 1 &amp; 2: 3 Dec 2009 (see s. 2(a));</w:t>
            </w:r>
          </w:p>
          <w:p w14:paraId="30193B8C" w14:textId="77777777" w:rsidR="00B13B28" w:rsidRDefault="00CC31A6">
            <w:pPr>
              <w:pStyle w:val="Table09Row"/>
            </w:pPr>
            <w:r>
              <w:t>Act other than s. 1 &amp; 2: 4 Dec 2009 (see s. 2(b))</w:t>
            </w:r>
          </w:p>
        </w:tc>
        <w:tc>
          <w:tcPr>
            <w:tcW w:w="1123" w:type="dxa"/>
          </w:tcPr>
          <w:p w14:paraId="530E3DC8" w14:textId="77777777" w:rsidR="00B13B28" w:rsidRDefault="00B13B28">
            <w:pPr>
              <w:pStyle w:val="Table09Row"/>
            </w:pPr>
          </w:p>
        </w:tc>
      </w:tr>
      <w:tr w:rsidR="00B13B28" w14:paraId="687ED55C" w14:textId="77777777">
        <w:trPr>
          <w:cantSplit/>
          <w:jc w:val="center"/>
        </w:trPr>
        <w:tc>
          <w:tcPr>
            <w:tcW w:w="1418" w:type="dxa"/>
          </w:tcPr>
          <w:p w14:paraId="1147A65B" w14:textId="77777777" w:rsidR="00B13B28" w:rsidRDefault="00CC31A6">
            <w:pPr>
              <w:pStyle w:val="Table09Row"/>
            </w:pPr>
            <w:r>
              <w:t>2009/039</w:t>
            </w:r>
          </w:p>
        </w:tc>
        <w:tc>
          <w:tcPr>
            <w:tcW w:w="2693" w:type="dxa"/>
          </w:tcPr>
          <w:p w14:paraId="04C5A284" w14:textId="77777777" w:rsidR="00B13B28" w:rsidRDefault="00CC31A6">
            <w:pPr>
              <w:pStyle w:val="Table09Row"/>
            </w:pPr>
            <w:r>
              <w:rPr>
                <w:i/>
              </w:rPr>
              <w:t>Road Traffic Legislation Amendment (Registration Labels) Act 2009</w:t>
            </w:r>
          </w:p>
        </w:tc>
        <w:tc>
          <w:tcPr>
            <w:tcW w:w="1276" w:type="dxa"/>
          </w:tcPr>
          <w:p w14:paraId="2CF850EF" w14:textId="77777777" w:rsidR="00B13B28" w:rsidRDefault="00CC31A6">
            <w:pPr>
              <w:pStyle w:val="Table09Row"/>
            </w:pPr>
            <w:r>
              <w:t>3 Dec 2009</w:t>
            </w:r>
          </w:p>
        </w:tc>
        <w:tc>
          <w:tcPr>
            <w:tcW w:w="3402" w:type="dxa"/>
          </w:tcPr>
          <w:p w14:paraId="4D45B664" w14:textId="77777777" w:rsidR="00B13B28" w:rsidRDefault="00CC31A6">
            <w:pPr>
              <w:pStyle w:val="Table09Row"/>
            </w:pPr>
            <w:r>
              <w:t>Pt. 1: 3 Dec 2009 (see s. 2(a));</w:t>
            </w:r>
          </w:p>
          <w:p w14:paraId="067304CE" w14:textId="77777777" w:rsidR="00B13B28" w:rsidRDefault="00CC31A6">
            <w:pPr>
              <w:pStyle w:val="Table09Row"/>
            </w:pPr>
            <w:r>
              <w:t>Act other than Pt. 1: 1 Jan 2010 (see s. 2(b))</w:t>
            </w:r>
          </w:p>
        </w:tc>
        <w:tc>
          <w:tcPr>
            <w:tcW w:w="1123" w:type="dxa"/>
          </w:tcPr>
          <w:p w14:paraId="058C0A96" w14:textId="77777777" w:rsidR="00B13B28" w:rsidRDefault="00B13B28">
            <w:pPr>
              <w:pStyle w:val="Table09Row"/>
            </w:pPr>
          </w:p>
        </w:tc>
      </w:tr>
      <w:tr w:rsidR="00B13B28" w14:paraId="5EED6749" w14:textId="77777777">
        <w:trPr>
          <w:cantSplit/>
          <w:jc w:val="center"/>
        </w:trPr>
        <w:tc>
          <w:tcPr>
            <w:tcW w:w="1418" w:type="dxa"/>
          </w:tcPr>
          <w:p w14:paraId="64CC2574" w14:textId="77777777" w:rsidR="00B13B28" w:rsidRDefault="00CC31A6">
            <w:pPr>
              <w:pStyle w:val="Table09Row"/>
            </w:pPr>
            <w:r>
              <w:t>2009/040</w:t>
            </w:r>
          </w:p>
        </w:tc>
        <w:tc>
          <w:tcPr>
            <w:tcW w:w="2693" w:type="dxa"/>
          </w:tcPr>
          <w:p w14:paraId="06C5B6B9" w14:textId="77777777" w:rsidR="00B13B28" w:rsidRDefault="00CC31A6">
            <w:pPr>
              <w:pStyle w:val="Table09Row"/>
            </w:pPr>
            <w:r>
              <w:rPr>
                <w:i/>
              </w:rPr>
              <w:t>Higher Education Amendment Act 2009</w:t>
            </w:r>
          </w:p>
        </w:tc>
        <w:tc>
          <w:tcPr>
            <w:tcW w:w="1276" w:type="dxa"/>
          </w:tcPr>
          <w:p w14:paraId="69FF9A0A" w14:textId="77777777" w:rsidR="00B13B28" w:rsidRDefault="00CC31A6">
            <w:pPr>
              <w:pStyle w:val="Table09Row"/>
            </w:pPr>
            <w:r>
              <w:t>3 Dec 2009</w:t>
            </w:r>
          </w:p>
        </w:tc>
        <w:tc>
          <w:tcPr>
            <w:tcW w:w="3402" w:type="dxa"/>
          </w:tcPr>
          <w:p w14:paraId="0DC572BD" w14:textId="77777777" w:rsidR="00B13B28" w:rsidRDefault="00CC31A6">
            <w:pPr>
              <w:pStyle w:val="Table09Row"/>
            </w:pPr>
            <w:r>
              <w:t>s. 1 &amp; 2: 3 Dec 2009 (see s. 2(a));</w:t>
            </w:r>
          </w:p>
          <w:p w14:paraId="6ACF6EDC" w14:textId="77777777" w:rsidR="00B13B28" w:rsidRDefault="00CC31A6">
            <w:pPr>
              <w:pStyle w:val="Table09Row"/>
            </w:pPr>
            <w:r>
              <w:t xml:space="preserve">Act other than s. 1 &amp; 2: 27 Feb 2010 (see s. 2(b) and </w:t>
            </w:r>
            <w:r>
              <w:rPr>
                <w:i/>
              </w:rPr>
              <w:t>Gazette</w:t>
            </w:r>
            <w:r>
              <w:t xml:space="preserve"> 26 Feb 2010 p. 809)</w:t>
            </w:r>
          </w:p>
        </w:tc>
        <w:tc>
          <w:tcPr>
            <w:tcW w:w="1123" w:type="dxa"/>
          </w:tcPr>
          <w:p w14:paraId="32DCE296" w14:textId="77777777" w:rsidR="00B13B28" w:rsidRDefault="00B13B28">
            <w:pPr>
              <w:pStyle w:val="Table09Row"/>
            </w:pPr>
          </w:p>
        </w:tc>
      </w:tr>
      <w:tr w:rsidR="00B13B28" w14:paraId="2AE57EE3" w14:textId="77777777">
        <w:trPr>
          <w:cantSplit/>
          <w:jc w:val="center"/>
        </w:trPr>
        <w:tc>
          <w:tcPr>
            <w:tcW w:w="1418" w:type="dxa"/>
          </w:tcPr>
          <w:p w14:paraId="54A050B5" w14:textId="77777777" w:rsidR="00B13B28" w:rsidRDefault="00CC31A6">
            <w:pPr>
              <w:pStyle w:val="Table09Row"/>
            </w:pPr>
            <w:r>
              <w:t>2009/041</w:t>
            </w:r>
          </w:p>
        </w:tc>
        <w:tc>
          <w:tcPr>
            <w:tcW w:w="2693" w:type="dxa"/>
          </w:tcPr>
          <w:p w14:paraId="25450CE4" w14:textId="77777777" w:rsidR="00B13B28" w:rsidRDefault="00CC31A6">
            <w:pPr>
              <w:pStyle w:val="Table09Row"/>
            </w:pPr>
            <w:r>
              <w:rPr>
                <w:i/>
              </w:rPr>
              <w:t>Royalties for Regions Act 2009</w:t>
            </w:r>
          </w:p>
        </w:tc>
        <w:tc>
          <w:tcPr>
            <w:tcW w:w="1276" w:type="dxa"/>
          </w:tcPr>
          <w:p w14:paraId="650C5833" w14:textId="77777777" w:rsidR="00B13B28" w:rsidRDefault="00CC31A6">
            <w:pPr>
              <w:pStyle w:val="Table09Row"/>
            </w:pPr>
            <w:r>
              <w:t>3 Dec 2009</w:t>
            </w:r>
          </w:p>
        </w:tc>
        <w:tc>
          <w:tcPr>
            <w:tcW w:w="3402" w:type="dxa"/>
          </w:tcPr>
          <w:p w14:paraId="25A08069" w14:textId="77777777" w:rsidR="00B13B28" w:rsidRDefault="00CC31A6">
            <w:pPr>
              <w:pStyle w:val="Table09Row"/>
            </w:pPr>
            <w:r>
              <w:t>s. 1 &amp; 2: 3 Dec 2009 (see s. 2(a));</w:t>
            </w:r>
          </w:p>
          <w:p w14:paraId="196AF47E" w14:textId="77777777" w:rsidR="00B13B28" w:rsidRDefault="00CC31A6">
            <w:pPr>
              <w:pStyle w:val="Table09Row"/>
            </w:pPr>
            <w:r>
              <w:t xml:space="preserve">s. 3 &amp; 4 &amp; Pt. 2 &amp; 4: 27 Mar 2010 (see s. 2(b) and </w:t>
            </w:r>
            <w:r>
              <w:rPr>
                <w:i/>
              </w:rPr>
              <w:t>Gazette</w:t>
            </w:r>
            <w:r>
              <w:t xml:space="preserve"> 26 Mar 2010 p. 1133);</w:t>
            </w:r>
          </w:p>
          <w:p w14:paraId="37325007" w14:textId="77777777" w:rsidR="00B13B28" w:rsidRDefault="00CC31A6">
            <w:pPr>
              <w:pStyle w:val="Table09Row"/>
            </w:pPr>
            <w:r>
              <w:t xml:space="preserve">Pt. 3 &amp; 5: 17 Jul 2010 (see s. 2(b) and </w:t>
            </w:r>
            <w:r>
              <w:rPr>
                <w:i/>
              </w:rPr>
              <w:t>Gazette</w:t>
            </w:r>
            <w:r>
              <w:t xml:space="preserve"> 16 Jul 2010 p. 3357)</w:t>
            </w:r>
          </w:p>
        </w:tc>
        <w:tc>
          <w:tcPr>
            <w:tcW w:w="1123" w:type="dxa"/>
          </w:tcPr>
          <w:p w14:paraId="2034F69C" w14:textId="77777777" w:rsidR="00B13B28" w:rsidRDefault="00B13B28">
            <w:pPr>
              <w:pStyle w:val="Table09Row"/>
            </w:pPr>
          </w:p>
        </w:tc>
      </w:tr>
      <w:tr w:rsidR="00B13B28" w14:paraId="1CAB8358" w14:textId="77777777">
        <w:trPr>
          <w:cantSplit/>
          <w:jc w:val="center"/>
        </w:trPr>
        <w:tc>
          <w:tcPr>
            <w:tcW w:w="1418" w:type="dxa"/>
          </w:tcPr>
          <w:p w14:paraId="4141977E" w14:textId="77777777" w:rsidR="00B13B28" w:rsidRDefault="00CC31A6">
            <w:pPr>
              <w:pStyle w:val="Table09Row"/>
            </w:pPr>
            <w:r>
              <w:t>2009/042</w:t>
            </w:r>
          </w:p>
        </w:tc>
        <w:tc>
          <w:tcPr>
            <w:tcW w:w="2693" w:type="dxa"/>
          </w:tcPr>
          <w:p w14:paraId="0C5D8C20" w14:textId="77777777" w:rsidR="00B13B28" w:rsidRDefault="00CC31A6">
            <w:pPr>
              <w:pStyle w:val="Table09Row"/>
            </w:pPr>
            <w:r>
              <w:rPr>
                <w:i/>
              </w:rPr>
              <w:t>Police Amendment Act 2009</w:t>
            </w:r>
          </w:p>
        </w:tc>
        <w:tc>
          <w:tcPr>
            <w:tcW w:w="1276" w:type="dxa"/>
          </w:tcPr>
          <w:p w14:paraId="7BD568CF" w14:textId="77777777" w:rsidR="00B13B28" w:rsidRDefault="00CC31A6">
            <w:pPr>
              <w:pStyle w:val="Table09Row"/>
            </w:pPr>
            <w:r>
              <w:t>3 Dec 2009</w:t>
            </w:r>
          </w:p>
        </w:tc>
        <w:tc>
          <w:tcPr>
            <w:tcW w:w="3402" w:type="dxa"/>
          </w:tcPr>
          <w:p w14:paraId="4522CE73" w14:textId="77777777" w:rsidR="00B13B28" w:rsidRDefault="00CC31A6">
            <w:pPr>
              <w:pStyle w:val="Table09Row"/>
            </w:pPr>
            <w:r>
              <w:t>Pt. 1: 3 Dec 2009 (see s. 2(a));</w:t>
            </w:r>
          </w:p>
          <w:p w14:paraId="6356F85A" w14:textId="77777777" w:rsidR="00B13B28" w:rsidRDefault="00CC31A6">
            <w:pPr>
              <w:pStyle w:val="Table09Row"/>
            </w:pPr>
            <w:r>
              <w:t xml:space="preserve">Act other than s. 1 &amp; 2: 13 Mar 2010 (see s. 2(b) and </w:t>
            </w:r>
            <w:r>
              <w:rPr>
                <w:i/>
              </w:rPr>
              <w:t>Gazette</w:t>
            </w:r>
            <w:r>
              <w:t xml:space="preserve"> 12 Mar 2010 p. 941)</w:t>
            </w:r>
          </w:p>
        </w:tc>
        <w:tc>
          <w:tcPr>
            <w:tcW w:w="1123" w:type="dxa"/>
          </w:tcPr>
          <w:p w14:paraId="1A828816" w14:textId="77777777" w:rsidR="00B13B28" w:rsidRDefault="00B13B28">
            <w:pPr>
              <w:pStyle w:val="Table09Row"/>
            </w:pPr>
          </w:p>
        </w:tc>
      </w:tr>
      <w:tr w:rsidR="00B13B28" w14:paraId="280F0D20" w14:textId="77777777">
        <w:trPr>
          <w:cantSplit/>
          <w:jc w:val="center"/>
        </w:trPr>
        <w:tc>
          <w:tcPr>
            <w:tcW w:w="1418" w:type="dxa"/>
          </w:tcPr>
          <w:p w14:paraId="7ADA8827" w14:textId="77777777" w:rsidR="00B13B28" w:rsidRDefault="00CC31A6">
            <w:pPr>
              <w:pStyle w:val="Table09Row"/>
            </w:pPr>
            <w:r>
              <w:t>2009/043</w:t>
            </w:r>
          </w:p>
        </w:tc>
        <w:tc>
          <w:tcPr>
            <w:tcW w:w="2693" w:type="dxa"/>
          </w:tcPr>
          <w:p w14:paraId="2CA6416C" w14:textId="77777777" w:rsidR="00B13B28" w:rsidRDefault="00CC31A6">
            <w:pPr>
              <w:pStyle w:val="Table09Row"/>
            </w:pPr>
            <w:r>
              <w:rPr>
                <w:i/>
              </w:rPr>
              <w:t>Arson Legislation Amendment Act 2009</w:t>
            </w:r>
          </w:p>
        </w:tc>
        <w:tc>
          <w:tcPr>
            <w:tcW w:w="1276" w:type="dxa"/>
          </w:tcPr>
          <w:p w14:paraId="01288C74" w14:textId="77777777" w:rsidR="00B13B28" w:rsidRDefault="00CC31A6">
            <w:pPr>
              <w:pStyle w:val="Table09Row"/>
            </w:pPr>
            <w:r>
              <w:t>3 Dec 2009</w:t>
            </w:r>
          </w:p>
        </w:tc>
        <w:tc>
          <w:tcPr>
            <w:tcW w:w="3402" w:type="dxa"/>
          </w:tcPr>
          <w:p w14:paraId="0BA0E4CF" w14:textId="77777777" w:rsidR="00B13B28" w:rsidRDefault="00CC31A6">
            <w:pPr>
              <w:pStyle w:val="Table09Row"/>
            </w:pPr>
            <w:r>
              <w:t>Pt. 1: 3 Dec 2009 (see s. 2(a));</w:t>
            </w:r>
          </w:p>
          <w:p w14:paraId="36768230" w14:textId="77777777" w:rsidR="00B13B28" w:rsidRDefault="00CC31A6">
            <w:pPr>
              <w:pStyle w:val="Table09Row"/>
            </w:pPr>
            <w:r>
              <w:t>Act other than Pt. 1: 19 Dec 2009 (see s. 2(b) an</w:t>
            </w:r>
            <w:r>
              <w:t xml:space="preserve">d </w:t>
            </w:r>
            <w:r>
              <w:rPr>
                <w:i/>
              </w:rPr>
              <w:t>Gazette</w:t>
            </w:r>
            <w:r>
              <w:t xml:space="preserve"> 18 Dec 2009 p. 5167)</w:t>
            </w:r>
          </w:p>
        </w:tc>
        <w:tc>
          <w:tcPr>
            <w:tcW w:w="1123" w:type="dxa"/>
          </w:tcPr>
          <w:p w14:paraId="7B6D3820" w14:textId="77777777" w:rsidR="00B13B28" w:rsidRDefault="00B13B28">
            <w:pPr>
              <w:pStyle w:val="Table09Row"/>
            </w:pPr>
          </w:p>
        </w:tc>
      </w:tr>
      <w:tr w:rsidR="00B13B28" w14:paraId="59215664" w14:textId="77777777">
        <w:trPr>
          <w:cantSplit/>
          <w:jc w:val="center"/>
        </w:trPr>
        <w:tc>
          <w:tcPr>
            <w:tcW w:w="1418" w:type="dxa"/>
          </w:tcPr>
          <w:p w14:paraId="647754DF" w14:textId="77777777" w:rsidR="00B13B28" w:rsidRDefault="00CC31A6">
            <w:pPr>
              <w:pStyle w:val="Table09Row"/>
            </w:pPr>
            <w:r>
              <w:t>2009/044</w:t>
            </w:r>
          </w:p>
        </w:tc>
        <w:tc>
          <w:tcPr>
            <w:tcW w:w="2693" w:type="dxa"/>
          </w:tcPr>
          <w:p w14:paraId="50FFDD75" w14:textId="77777777" w:rsidR="00B13B28" w:rsidRDefault="00CC31A6">
            <w:pPr>
              <w:pStyle w:val="Table09Row"/>
            </w:pPr>
            <w:r>
              <w:rPr>
                <w:i/>
              </w:rPr>
              <w:t>Criminal Code Amendment Act (No. 2) 2009</w:t>
            </w:r>
          </w:p>
        </w:tc>
        <w:tc>
          <w:tcPr>
            <w:tcW w:w="1276" w:type="dxa"/>
          </w:tcPr>
          <w:p w14:paraId="02DFA14E" w14:textId="77777777" w:rsidR="00B13B28" w:rsidRDefault="00CC31A6">
            <w:pPr>
              <w:pStyle w:val="Table09Row"/>
            </w:pPr>
            <w:r>
              <w:t>3 Dec 2009</w:t>
            </w:r>
          </w:p>
        </w:tc>
        <w:tc>
          <w:tcPr>
            <w:tcW w:w="3402" w:type="dxa"/>
          </w:tcPr>
          <w:p w14:paraId="583BF1F8" w14:textId="77777777" w:rsidR="00B13B28" w:rsidRDefault="00CC31A6">
            <w:pPr>
              <w:pStyle w:val="Table09Row"/>
            </w:pPr>
            <w:r>
              <w:t>Pt. 1: 3 Dec 2009 (see s. 2(a));</w:t>
            </w:r>
          </w:p>
          <w:p w14:paraId="0EBE9FA0" w14:textId="77777777" w:rsidR="00B13B28" w:rsidRDefault="00CC31A6">
            <w:pPr>
              <w:pStyle w:val="Table09Row"/>
            </w:pPr>
            <w:r>
              <w:t>Act other than Pt. 1: 4 Dec 2009 (see s. 2(b))</w:t>
            </w:r>
          </w:p>
        </w:tc>
        <w:tc>
          <w:tcPr>
            <w:tcW w:w="1123" w:type="dxa"/>
          </w:tcPr>
          <w:p w14:paraId="41FE7027" w14:textId="77777777" w:rsidR="00B13B28" w:rsidRDefault="00B13B28">
            <w:pPr>
              <w:pStyle w:val="Table09Row"/>
            </w:pPr>
          </w:p>
        </w:tc>
      </w:tr>
      <w:tr w:rsidR="00B13B28" w14:paraId="64AFD13A" w14:textId="77777777">
        <w:trPr>
          <w:cantSplit/>
          <w:jc w:val="center"/>
        </w:trPr>
        <w:tc>
          <w:tcPr>
            <w:tcW w:w="1418" w:type="dxa"/>
          </w:tcPr>
          <w:p w14:paraId="6EFC2C71" w14:textId="77777777" w:rsidR="00B13B28" w:rsidRDefault="00CC31A6">
            <w:pPr>
              <w:pStyle w:val="Table09Row"/>
            </w:pPr>
            <w:r>
              <w:t>2009/045</w:t>
            </w:r>
          </w:p>
        </w:tc>
        <w:tc>
          <w:tcPr>
            <w:tcW w:w="2693" w:type="dxa"/>
          </w:tcPr>
          <w:p w14:paraId="5B41DD64" w14:textId="77777777" w:rsidR="00B13B28" w:rsidRDefault="00CC31A6">
            <w:pPr>
              <w:pStyle w:val="Table09Row"/>
            </w:pPr>
            <w:r>
              <w:rPr>
                <w:i/>
              </w:rPr>
              <w:t>Mines Safety and Inspection Amendment Act 2009</w:t>
            </w:r>
          </w:p>
        </w:tc>
        <w:tc>
          <w:tcPr>
            <w:tcW w:w="1276" w:type="dxa"/>
          </w:tcPr>
          <w:p w14:paraId="08D7265D" w14:textId="77777777" w:rsidR="00B13B28" w:rsidRDefault="00CC31A6">
            <w:pPr>
              <w:pStyle w:val="Table09Row"/>
            </w:pPr>
            <w:r>
              <w:t>3 Dec 2009</w:t>
            </w:r>
          </w:p>
        </w:tc>
        <w:tc>
          <w:tcPr>
            <w:tcW w:w="3402" w:type="dxa"/>
          </w:tcPr>
          <w:p w14:paraId="40E779E1" w14:textId="77777777" w:rsidR="00B13B28" w:rsidRDefault="00CC31A6">
            <w:pPr>
              <w:pStyle w:val="Table09Row"/>
            </w:pPr>
            <w:r>
              <w:t>s. 1 &amp; 2: 3 Dec 2009 (see s. 2(a));</w:t>
            </w:r>
          </w:p>
          <w:p w14:paraId="0B3B7A25" w14:textId="77777777" w:rsidR="00B13B28" w:rsidRDefault="00CC31A6">
            <w:pPr>
              <w:pStyle w:val="Table09Row"/>
            </w:pPr>
            <w:r>
              <w:t>Act other than s. 1 &amp; 2: 4 Dec 2009 (see s. 2(b))</w:t>
            </w:r>
          </w:p>
        </w:tc>
        <w:tc>
          <w:tcPr>
            <w:tcW w:w="1123" w:type="dxa"/>
          </w:tcPr>
          <w:p w14:paraId="03C982E9" w14:textId="77777777" w:rsidR="00B13B28" w:rsidRDefault="00B13B28">
            <w:pPr>
              <w:pStyle w:val="Table09Row"/>
            </w:pPr>
          </w:p>
        </w:tc>
      </w:tr>
      <w:tr w:rsidR="00B13B28" w14:paraId="6CEC5419" w14:textId="77777777">
        <w:trPr>
          <w:cantSplit/>
          <w:jc w:val="center"/>
        </w:trPr>
        <w:tc>
          <w:tcPr>
            <w:tcW w:w="1418" w:type="dxa"/>
          </w:tcPr>
          <w:p w14:paraId="47FA7AD5" w14:textId="77777777" w:rsidR="00B13B28" w:rsidRDefault="00CC31A6">
            <w:pPr>
              <w:pStyle w:val="Table09Row"/>
            </w:pPr>
            <w:r>
              <w:t>2009/046</w:t>
            </w:r>
          </w:p>
        </w:tc>
        <w:tc>
          <w:tcPr>
            <w:tcW w:w="2693" w:type="dxa"/>
          </w:tcPr>
          <w:p w14:paraId="6F471245" w14:textId="77777777" w:rsidR="00B13B28" w:rsidRDefault="00CC31A6">
            <w:pPr>
              <w:pStyle w:val="Table09Row"/>
            </w:pPr>
            <w:r>
              <w:rPr>
                <w:i/>
              </w:rPr>
              <w:t>Statutes (Repeals and Minor Amendments) Act 2009</w:t>
            </w:r>
          </w:p>
        </w:tc>
        <w:tc>
          <w:tcPr>
            <w:tcW w:w="1276" w:type="dxa"/>
          </w:tcPr>
          <w:p w14:paraId="1494D98E" w14:textId="77777777" w:rsidR="00B13B28" w:rsidRDefault="00CC31A6">
            <w:pPr>
              <w:pStyle w:val="Table09Row"/>
            </w:pPr>
            <w:r>
              <w:t>3 Dec 2009</w:t>
            </w:r>
          </w:p>
        </w:tc>
        <w:tc>
          <w:tcPr>
            <w:tcW w:w="3402" w:type="dxa"/>
          </w:tcPr>
          <w:p w14:paraId="2D6AD30F" w14:textId="77777777" w:rsidR="00B13B28" w:rsidRDefault="00CC31A6">
            <w:pPr>
              <w:pStyle w:val="Table09Row"/>
            </w:pPr>
            <w:r>
              <w:t>Pt. 1: 3 Dec 2009 (see s. 2(a));</w:t>
            </w:r>
          </w:p>
          <w:p w14:paraId="762FC24F" w14:textId="77777777" w:rsidR="00B13B28" w:rsidRDefault="00CC31A6">
            <w:pPr>
              <w:pStyle w:val="Table09Row"/>
            </w:pPr>
            <w:r>
              <w:t>Act other than Pt. 1: 4 Dec 2009 (see s. 2(b))</w:t>
            </w:r>
          </w:p>
        </w:tc>
        <w:tc>
          <w:tcPr>
            <w:tcW w:w="1123" w:type="dxa"/>
          </w:tcPr>
          <w:p w14:paraId="213E4511" w14:textId="77777777" w:rsidR="00B13B28" w:rsidRDefault="00B13B28">
            <w:pPr>
              <w:pStyle w:val="Table09Row"/>
            </w:pPr>
          </w:p>
        </w:tc>
      </w:tr>
      <w:tr w:rsidR="00B13B28" w14:paraId="68EEFF87" w14:textId="77777777">
        <w:trPr>
          <w:cantSplit/>
          <w:jc w:val="center"/>
        </w:trPr>
        <w:tc>
          <w:tcPr>
            <w:tcW w:w="1418" w:type="dxa"/>
          </w:tcPr>
          <w:p w14:paraId="41632264" w14:textId="77777777" w:rsidR="00B13B28" w:rsidRDefault="00CC31A6">
            <w:pPr>
              <w:pStyle w:val="Table09Row"/>
            </w:pPr>
            <w:r>
              <w:t>2009/047</w:t>
            </w:r>
          </w:p>
        </w:tc>
        <w:tc>
          <w:tcPr>
            <w:tcW w:w="2693" w:type="dxa"/>
          </w:tcPr>
          <w:p w14:paraId="132B31F8" w14:textId="77777777" w:rsidR="00B13B28" w:rsidRDefault="00CC31A6">
            <w:pPr>
              <w:pStyle w:val="Table09Row"/>
            </w:pPr>
            <w:r>
              <w:rPr>
                <w:i/>
              </w:rPr>
              <w:t>National Environment Protection Council (Western Australia) Amendment Act 2009</w:t>
            </w:r>
          </w:p>
        </w:tc>
        <w:tc>
          <w:tcPr>
            <w:tcW w:w="1276" w:type="dxa"/>
          </w:tcPr>
          <w:p w14:paraId="7B28B030" w14:textId="77777777" w:rsidR="00B13B28" w:rsidRDefault="00CC31A6">
            <w:pPr>
              <w:pStyle w:val="Table09Row"/>
            </w:pPr>
            <w:r>
              <w:t>3 Dec 2009</w:t>
            </w:r>
          </w:p>
        </w:tc>
        <w:tc>
          <w:tcPr>
            <w:tcW w:w="3402" w:type="dxa"/>
          </w:tcPr>
          <w:p w14:paraId="62FC0B02" w14:textId="77777777" w:rsidR="00B13B28" w:rsidRDefault="00CC31A6">
            <w:pPr>
              <w:pStyle w:val="Table09Row"/>
            </w:pPr>
            <w:r>
              <w:t>4 Dec 2009 (see s. 2)</w:t>
            </w:r>
          </w:p>
        </w:tc>
        <w:tc>
          <w:tcPr>
            <w:tcW w:w="1123" w:type="dxa"/>
          </w:tcPr>
          <w:p w14:paraId="7A3F4961" w14:textId="77777777" w:rsidR="00B13B28" w:rsidRDefault="00B13B28">
            <w:pPr>
              <w:pStyle w:val="Table09Row"/>
            </w:pPr>
          </w:p>
        </w:tc>
      </w:tr>
      <w:tr w:rsidR="00B13B28" w14:paraId="6B45673D" w14:textId="77777777">
        <w:trPr>
          <w:cantSplit/>
          <w:jc w:val="center"/>
        </w:trPr>
        <w:tc>
          <w:tcPr>
            <w:tcW w:w="1418" w:type="dxa"/>
          </w:tcPr>
          <w:p w14:paraId="33CDD076" w14:textId="77777777" w:rsidR="00B13B28" w:rsidRDefault="00CC31A6">
            <w:pPr>
              <w:pStyle w:val="Table09Row"/>
            </w:pPr>
            <w:r>
              <w:t>2009/048</w:t>
            </w:r>
          </w:p>
        </w:tc>
        <w:tc>
          <w:tcPr>
            <w:tcW w:w="2693" w:type="dxa"/>
          </w:tcPr>
          <w:p w14:paraId="79C3005A" w14:textId="77777777" w:rsidR="00B13B28" w:rsidRDefault="00CC31A6">
            <w:pPr>
              <w:pStyle w:val="Table09Row"/>
            </w:pPr>
            <w:r>
              <w:rPr>
                <w:i/>
              </w:rPr>
              <w:t>Waste Avoidance and Resource Recovery Amendment Act 2009</w:t>
            </w:r>
          </w:p>
        </w:tc>
        <w:tc>
          <w:tcPr>
            <w:tcW w:w="1276" w:type="dxa"/>
          </w:tcPr>
          <w:p w14:paraId="48F17375" w14:textId="77777777" w:rsidR="00B13B28" w:rsidRDefault="00CC31A6">
            <w:pPr>
              <w:pStyle w:val="Table09Row"/>
            </w:pPr>
            <w:r>
              <w:t>7 Dec 2009</w:t>
            </w:r>
          </w:p>
        </w:tc>
        <w:tc>
          <w:tcPr>
            <w:tcW w:w="3402" w:type="dxa"/>
          </w:tcPr>
          <w:p w14:paraId="71E72598" w14:textId="77777777" w:rsidR="00B13B28" w:rsidRDefault="00CC31A6">
            <w:pPr>
              <w:pStyle w:val="Table09Row"/>
            </w:pPr>
            <w:r>
              <w:t>s. 1 &amp; 2: 7 Dec 2009 (see s. 2(a));</w:t>
            </w:r>
          </w:p>
          <w:p w14:paraId="4B9A2D1B" w14:textId="77777777" w:rsidR="00B13B28" w:rsidRDefault="00CC31A6">
            <w:pPr>
              <w:pStyle w:val="Table09Row"/>
            </w:pPr>
            <w:r>
              <w:t>s. 3, 9 &amp; Pt. 3: 8 Dec 2009 (</w:t>
            </w:r>
            <w:r>
              <w:t>see s. 2(b));</w:t>
            </w:r>
          </w:p>
          <w:p w14:paraId="74C14C6E" w14:textId="77777777" w:rsidR="00B13B28" w:rsidRDefault="00CC31A6">
            <w:pPr>
              <w:pStyle w:val="Table09Row"/>
            </w:pPr>
            <w:r>
              <w:t xml:space="preserve">Act other than s. 1‑3, 9 &amp; Pt. 3: 1 Jan 2010 (see s. 2(c) and </w:t>
            </w:r>
            <w:r>
              <w:rPr>
                <w:i/>
              </w:rPr>
              <w:t>Gazette</w:t>
            </w:r>
            <w:r>
              <w:t xml:space="preserve"> 22 Dec 2009 p. 5253)</w:t>
            </w:r>
          </w:p>
        </w:tc>
        <w:tc>
          <w:tcPr>
            <w:tcW w:w="1123" w:type="dxa"/>
          </w:tcPr>
          <w:p w14:paraId="369E202E" w14:textId="77777777" w:rsidR="00B13B28" w:rsidRDefault="00B13B28">
            <w:pPr>
              <w:pStyle w:val="Table09Row"/>
            </w:pPr>
          </w:p>
        </w:tc>
      </w:tr>
    </w:tbl>
    <w:p w14:paraId="609689E4" w14:textId="77777777" w:rsidR="00B13B28" w:rsidRDefault="00B13B28"/>
    <w:p w14:paraId="0A34DE0D" w14:textId="77777777" w:rsidR="00B13B28" w:rsidRDefault="00CC31A6">
      <w:pPr>
        <w:pStyle w:val="IAlphabetDivider"/>
      </w:pPr>
      <w:r>
        <w:t>2008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5EB8D3F5" w14:textId="77777777">
        <w:trPr>
          <w:cantSplit/>
          <w:trHeight w:val="510"/>
          <w:tblHeader/>
          <w:jc w:val="center"/>
        </w:trPr>
        <w:tc>
          <w:tcPr>
            <w:tcW w:w="1418" w:type="dxa"/>
            <w:tcBorders>
              <w:top w:val="single" w:sz="4" w:space="0" w:color="auto"/>
              <w:bottom w:val="single" w:sz="4" w:space="0" w:color="auto"/>
            </w:tcBorders>
            <w:vAlign w:val="center"/>
          </w:tcPr>
          <w:p w14:paraId="2937539E"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4A8FA565"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03C8FB19"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505594AB"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7E3552DD" w14:textId="77777777" w:rsidR="00B13B28" w:rsidRDefault="00CC31A6">
            <w:pPr>
              <w:pStyle w:val="Table09Hdr"/>
            </w:pPr>
            <w:r>
              <w:t>Repealed/Expired</w:t>
            </w:r>
          </w:p>
        </w:tc>
      </w:tr>
      <w:tr w:rsidR="00B13B28" w14:paraId="19E8E50A" w14:textId="77777777">
        <w:trPr>
          <w:cantSplit/>
          <w:jc w:val="center"/>
        </w:trPr>
        <w:tc>
          <w:tcPr>
            <w:tcW w:w="1418" w:type="dxa"/>
          </w:tcPr>
          <w:p w14:paraId="73A83897" w14:textId="77777777" w:rsidR="00B13B28" w:rsidRDefault="00CC31A6">
            <w:pPr>
              <w:pStyle w:val="Table09Row"/>
            </w:pPr>
            <w:r>
              <w:t>2008/001</w:t>
            </w:r>
          </w:p>
        </w:tc>
        <w:tc>
          <w:tcPr>
            <w:tcW w:w="2693" w:type="dxa"/>
          </w:tcPr>
          <w:p w14:paraId="178FE9DA" w14:textId="77777777" w:rsidR="00B13B28" w:rsidRDefault="00CC31A6">
            <w:pPr>
              <w:pStyle w:val="Table09Row"/>
            </w:pPr>
            <w:r>
              <w:rPr>
                <w:i/>
              </w:rPr>
              <w:t xml:space="preserve">Terrorism (Preventative Detention) Amendment </w:t>
            </w:r>
            <w:r>
              <w:rPr>
                <w:i/>
              </w:rPr>
              <w:t>Act 2008</w:t>
            </w:r>
          </w:p>
        </w:tc>
        <w:tc>
          <w:tcPr>
            <w:tcW w:w="1276" w:type="dxa"/>
          </w:tcPr>
          <w:p w14:paraId="070B0061" w14:textId="77777777" w:rsidR="00B13B28" w:rsidRDefault="00CC31A6">
            <w:pPr>
              <w:pStyle w:val="Table09Row"/>
            </w:pPr>
            <w:r>
              <w:t>5 Mar 2008</w:t>
            </w:r>
          </w:p>
        </w:tc>
        <w:tc>
          <w:tcPr>
            <w:tcW w:w="3402" w:type="dxa"/>
          </w:tcPr>
          <w:p w14:paraId="4C1A34D9" w14:textId="77777777" w:rsidR="00B13B28" w:rsidRDefault="00CC31A6">
            <w:pPr>
              <w:pStyle w:val="Table09Row"/>
            </w:pPr>
            <w:r>
              <w:t>5 Mar 2008 (see s. 2)</w:t>
            </w:r>
          </w:p>
        </w:tc>
        <w:tc>
          <w:tcPr>
            <w:tcW w:w="1123" w:type="dxa"/>
          </w:tcPr>
          <w:p w14:paraId="246A37BC" w14:textId="77777777" w:rsidR="00B13B28" w:rsidRDefault="00B13B28">
            <w:pPr>
              <w:pStyle w:val="Table09Row"/>
            </w:pPr>
          </w:p>
        </w:tc>
      </w:tr>
      <w:tr w:rsidR="00B13B28" w14:paraId="19F0C41E" w14:textId="77777777">
        <w:trPr>
          <w:cantSplit/>
          <w:jc w:val="center"/>
        </w:trPr>
        <w:tc>
          <w:tcPr>
            <w:tcW w:w="1418" w:type="dxa"/>
          </w:tcPr>
          <w:p w14:paraId="16A77DE3" w14:textId="77777777" w:rsidR="00B13B28" w:rsidRDefault="00CC31A6">
            <w:pPr>
              <w:pStyle w:val="Table09Row"/>
            </w:pPr>
            <w:r>
              <w:t>2008/002</w:t>
            </w:r>
          </w:p>
        </w:tc>
        <w:tc>
          <w:tcPr>
            <w:tcW w:w="2693" w:type="dxa"/>
          </w:tcPr>
          <w:p w14:paraId="32952B5B" w14:textId="77777777" w:rsidR="00B13B28" w:rsidRDefault="00CC31A6">
            <w:pPr>
              <w:pStyle w:val="Table09Row"/>
            </w:pPr>
            <w:r>
              <w:rPr>
                <w:i/>
              </w:rPr>
              <w:t>Criminal Law and Evidence Amendment Act 2008</w:t>
            </w:r>
          </w:p>
        </w:tc>
        <w:tc>
          <w:tcPr>
            <w:tcW w:w="1276" w:type="dxa"/>
          </w:tcPr>
          <w:p w14:paraId="1FAD1D40" w14:textId="77777777" w:rsidR="00B13B28" w:rsidRDefault="00CC31A6">
            <w:pPr>
              <w:pStyle w:val="Table09Row"/>
            </w:pPr>
            <w:r>
              <w:t>12 Mar 2008</w:t>
            </w:r>
          </w:p>
        </w:tc>
        <w:tc>
          <w:tcPr>
            <w:tcW w:w="3402" w:type="dxa"/>
          </w:tcPr>
          <w:p w14:paraId="4F47D5E6" w14:textId="77777777" w:rsidR="00B13B28" w:rsidRDefault="00CC31A6">
            <w:pPr>
              <w:pStyle w:val="Table09Row"/>
            </w:pPr>
            <w:r>
              <w:t>s. 1 &amp; 2: 12 Mar 2008;</w:t>
            </w:r>
          </w:p>
          <w:p w14:paraId="11E5B47F" w14:textId="77777777" w:rsidR="00B13B28" w:rsidRDefault="00CC31A6">
            <w:pPr>
              <w:pStyle w:val="Table09Row"/>
            </w:pPr>
            <w:r>
              <w:t xml:space="preserve">Act other than s. 1 &amp; 2: 27 Apr 2008 (see s. 2 and </w:t>
            </w:r>
            <w:r>
              <w:rPr>
                <w:i/>
              </w:rPr>
              <w:t>Gazette</w:t>
            </w:r>
            <w:r>
              <w:t xml:space="preserve"> 24 Apr 2008 p. 1559)</w:t>
            </w:r>
          </w:p>
        </w:tc>
        <w:tc>
          <w:tcPr>
            <w:tcW w:w="1123" w:type="dxa"/>
          </w:tcPr>
          <w:p w14:paraId="344A1ABE" w14:textId="77777777" w:rsidR="00B13B28" w:rsidRDefault="00B13B28">
            <w:pPr>
              <w:pStyle w:val="Table09Row"/>
            </w:pPr>
          </w:p>
        </w:tc>
      </w:tr>
      <w:tr w:rsidR="00B13B28" w14:paraId="281161A4" w14:textId="77777777">
        <w:trPr>
          <w:cantSplit/>
          <w:jc w:val="center"/>
        </w:trPr>
        <w:tc>
          <w:tcPr>
            <w:tcW w:w="1418" w:type="dxa"/>
          </w:tcPr>
          <w:p w14:paraId="44A06540" w14:textId="77777777" w:rsidR="00B13B28" w:rsidRDefault="00CC31A6">
            <w:pPr>
              <w:pStyle w:val="Table09Row"/>
            </w:pPr>
            <w:r>
              <w:t>2008/003</w:t>
            </w:r>
          </w:p>
        </w:tc>
        <w:tc>
          <w:tcPr>
            <w:tcW w:w="2693" w:type="dxa"/>
          </w:tcPr>
          <w:p w14:paraId="5859247C" w14:textId="77777777" w:rsidR="00B13B28" w:rsidRDefault="00CC31A6">
            <w:pPr>
              <w:pStyle w:val="Table09Row"/>
            </w:pPr>
            <w:r>
              <w:rPr>
                <w:i/>
              </w:rPr>
              <w:t xml:space="preserve">Fines Legislation </w:t>
            </w:r>
            <w:r>
              <w:rPr>
                <w:i/>
              </w:rPr>
              <w:t>Amendment Act 2008</w:t>
            </w:r>
          </w:p>
        </w:tc>
        <w:tc>
          <w:tcPr>
            <w:tcW w:w="1276" w:type="dxa"/>
          </w:tcPr>
          <w:p w14:paraId="6ED999E3" w14:textId="77777777" w:rsidR="00B13B28" w:rsidRDefault="00CC31A6">
            <w:pPr>
              <w:pStyle w:val="Table09Row"/>
            </w:pPr>
            <w:r>
              <w:t>12 Mar 2008</w:t>
            </w:r>
          </w:p>
        </w:tc>
        <w:tc>
          <w:tcPr>
            <w:tcW w:w="3402" w:type="dxa"/>
          </w:tcPr>
          <w:p w14:paraId="2CF1886F" w14:textId="77777777" w:rsidR="00B13B28" w:rsidRDefault="00CC31A6">
            <w:pPr>
              <w:pStyle w:val="Table09Row"/>
            </w:pPr>
            <w:r>
              <w:t>s. 1 &amp; 2: 12 Mar 2008 (see s. 2(a));</w:t>
            </w:r>
          </w:p>
          <w:p w14:paraId="490BE49D" w14:textId="77777777" w:rsidR="00B13B28" w:rsidRDefault="00CC31A6">
            <w:pPr>
              <w:pStyle w:val="Table09Row"/>
            </w:pPr>
            <w:r>
              <w:t>s. 12(3): 28 Mar 2008 (see s. 2(b));</w:t>
            </w:r>
          </w:p>
          <w:p w14:paraId="684E3027" w14:textId="77777777" w:rsidR="00B13B28" w:rsidRDefault="00CC31A6">
            <w:pPr>
              <w:pStyle w:val="Table09Row"/>
            </w:pPr>
            <w:r>
              <w:t xml:space="preserve">Act other than s. 1, 2 &amp; 12(3): 28 Mar 2008 (see s. 2(c) and </w:t>
            </w:r>
            <w:r>
              <w:rPr>
                <w:i/>
              </w:rPr>
              <w:t>Gazette</w:t>
            </w:r>
            <w:r>
              <w:t xml:space="preserve"> 27 Mar 2008 p. 899)</w:t>
            </w:r>
          </w:p>
        </w:tc>
        <w:tc>
          <w:tcPr>
            <w:tcW w:w="1123" w:type="dxa"/>
          </w:tcPr>
          <w:p w14:paraId="1A9A2F32" w14:textId="77777777" w:rsidR="00B13B28" w:rsidRDefault="00B13B28">
            <w:pPr>
              <w:pStyle w:val="Table09Row"/>
            </w:pPr>
          </w:p>
        </w:tc>
      </w:tr>
      <w:tr w:rsidR="00B13B28" w14:paraId="063BD41B" w14:textId="77777777">
        <w:trPr>
          <w:cantSplit/>
          <w:jc w:val="center"/>
        </w:trPr>
        <w:tc>
          <w:tcPr>
            <w:tcW w:w="1418" w:type="dxa"/>
          </w:tcPr>
          <w:p w14:paraId="3DDB8734" w14:textId="77777777" w:rsidR="00B13B28" w:rsidRDefault="00CC31A6">
            <w:pPr>
              <w:pStyle w:val="Table09Row"/>
            </w:pPr>
            <w:r>
              <w:t>2008/004</w:t>
            </w:r>
          </w:p>
        </w:tc>
        <w:tc>
          <w:tcPr>
            <w:tcW w:w="2693" w:type="dxa"/>
          </w:tcPr>
          <w:p w14:paraId="29DE9954" w14:textId="77777777" w:rsidR="00B13B28" w:rsidRDefault="00CC31A6">
            <w:pPr>
              <w:pStyle w:val="Table09Row"/>
            </w:pPr>
            <w:r>
              <w:rPr>
                <w:i/>
              </w:rPr>
              <w:t>Security and Related Activities (Control) Amendment</w:t>
            </w:r>
            <w:r>
              <w:rPr>
                <w:i/>
              </w:rPr>
              <w:t xml:space="preserve"> Act 2008</w:t>
            </w:r>
          </w:p>
        </w:tc>
        <w:tc>
          <w:tcPr>
            <w:tcW w:w="1276" w:type="dxa"/>
          </w:tcPr>
          <w:p w14:paraId="5BACF146" w14:textId="77777777" w:rsidR="00B13B28" w:rsidRDefault="00CC31A6">
            <w:pPr>
              <w:pStyle w:val="Table09Row"/>
            </w:pPr>
            <w:r>
              <w:t>2 Apr 2008</w:t>
            </w:r>
          </w:p>
        </w:tc>
        <w:tc>
          <w:tcPr>
            <w:tcW w:w="3402" w:type="dxa"/>
          </w:tcPr>
          <w:p w14:paraId="14B0E865" w14:textId="77777777" w:rsidR="00B13B28" w:rsidRDefault="00CC31A6">
            <w:pPr>
              <w:pStyle w:val="Table09Row"/>
            </w:pPr>
            <w:r>
              <w:t>s. 1 &amp; 2: 2 Apr 2008 (see s. 2(a));</w:t>
            </w:r>
          </w:p>
          <w:p w14:paraId="61D015A0" w14:textId="77777777" w:rsidR="00B13B28" w:rsidRDefault="00CC31A6">
            <w:pPr>
              <w:pStyle w:val="Table09Row"/>
            </w:pPr>
            <w:r>
              <w:t xml:space="preserve">Act other than s. 1 &amp; 2: 13 Dec 2009 (see s. 2(b) and </w:t>
            </w:r>
            <w:r>
              <w:rPr>
                <w:i/>
              </w:rPr>
              <w:t>Gazette</w:t>
            </w:r>
            <w:r>
              <w:t xml:space="preserve"> 4 Dec 2009 p. 4919)</w:t>
            </w:r>
          </w:p>
        </w:tc>
        <w:tc>
          <w:tcPr>
            <w:tcW w:w="1123" w:type="dxa"/>
          </w:tcPr>
          <w:p w14:paraId="06DA780A" w14:textId="77777777" w:rsidR="00B13B28" w:rsidRDefault="00B13B28">
            <w:pPr>
              <w:pStyle w:val="Table09Row"/>
            </w:pPr>
          </w:p>
        </w:tc>
      </w:tr>
      <w:tr w:rsidR="00B13B28" w14:paraId="34960D6C" w14:textId="77777777">
        <w:trPr>
          <w:cantSplit/>
          <w:jc w:val="center"/>
        </w:trPr>
        <w:tc>
          <w:tcPr>
            <w:tcW w:w="1418" w:type="dxa"/>
          </w:tcPr>
          <w:p w14:paraId="4044B353" w14:textId="77777777" w:rsidR="00B13B28" w:rsidRDefault="00CC31A6">
            <w:pPr>
              <w:pStyle w:val="Table09Row"/>
            </w:pPr>
            <w:r>
              <w:t>2008/005</w:t>
            </w:r>
          </w:p>
        </w:tc>
        <w:tc>
          <w:tcPr>
            <w:tcW w:w="2693" w:type="dxa"/>
          </w:tcPr>
          <w:p w14:paraId="26A054BD" w14:textId="77777777" w:rsidR="00B13B28" w:rsidRDefault="00CC31A6">
            <w:pPr>
              <w:pStyle w:val="Table09Row"/>
            </w:pPr>
            <w:r>
              <w:rPr>
                <w:i/>
              </w:rPr>
              <w:t>Acts Amendment (Justice) Act 2008</w:t>
            </w:r>
          </w:p>
        </w:tc>
        <w:tc>
          <w:tcPr>
            <w:tcW w:w="1276" w:type="dxa"/>
          </w:tcPr>
          <w:p w14:paraId="6FDFAB7A" w14:textId="77777777" w:rsidR="00B13B28" w:rsidRDefault="00CC31A6">
            <w:pPr>
              <w:pStyle w:val="Table09Row"/>
            </w:pPr>
            <w:r>
              <w:t>31 Mar 2008</w:t>
            </w:r>
          </w:p>
        </w:tc>
        <w:tc>
          <w:tcPr>
            <w:tcW w:w="3402" w:type="dxa"/>
          </w:tcPr>
          <w:p w14:paraId="72C258D5" w14:textId="77777777" w:rsidR="00B13B28" w:rsidRDefault="00CC31A6">
            <w:pPr>
              <w:pStyle w:val="Table09Row"/>
            </w:pPr>
            <w:r>
              <w:t>Pt. 1: 31 Mar 2008 (see s. 2(a));</w:t>
            </w:r>
          </w:p>
          <w:p w14:paraId="24D6EAC7" w14:textId="77777777" w:rsidR="00B13B28" w:rsidRDefault="00CC31A6">
            <w:pPr>
              <w:pStyle w:val="Table09Row"/>
            </w:pPr>
            <w:r>
              <w:t>s. 24: 1 May 2005 (see s. </w:t>
            </w:r>
            <w:r>
              <w:t>2(b));</w:t>
            </w:r>
          </w:p>
          <w:p w14:paraId="63F99075" w14:textId="77777777" w:rsidR="00B13B28" w:rsidRDefault="00CC31A6">
            <w:pPr>
              <w:pStyle w:val="Table09Row"/>
            </w:pPr>
            <w:r>
              <w:t xml:space="preserve">Pt. 2 &amp; 7 &amp; s. 132: 31 Jul 2008 (see s. 2(d) and </w:t>
            </w:r>
            <w:r>
              <w:rPr>
                <w:i/>
              </w:rPr>
              <w:t>Gazette</w:t>
            </w:r>
            <w:r>
              <w:t xml:space="preserve"> 11 Jul 2008 p. 3253);</w:t>
            </w:r>
          </w:p>
          <w:p w14:paraId="7827D33C" w14:textId="77777777" w:rsidR="00B13B28" w:rsidRDefault="00CC31A6">
            <w:pPr>
              <w:pStyle w:val="Table09Row"/>
            </w:pPr>
            <w:r>
              <w:t xml:space="preserve">Pt. 3‑6 (other than s. 24), Pt. 8‑18 (other than s. 39) &amp; Pt. 20‑26 (other than s. 132): 30 Sep 2008 (see s. 2(d) and </w:t>
            </w:r>
            <w:r>
              <w:rPr>
                <w:i/>
              </w:rPr>
              <w:t>Gazette</w:t>
            </w:r>
            <w:r>
              <w:t xml:space="preserve"> 11 Jul 2008 p. 3253);</w:t>
            </w:r>
          </w:p>
          <w:p w14:paraId="2ADF92DE" w14:textId="77777777" w:rsidR="00B13B28" w:rsidRDefault="00CC31A6">
            <w:pPr>
              <w:pStyle w:val="Table09Row"/>
            </w:pPr>
            <w:r>
              <w:t>Pt. 19: 31 Oct 2008 (s</w:t>
            </w:r>
            <w:r>
              <w:t xml:space="preserve">ee s. 2(d) and </w:t>
            </w:r>
            <w:r>
              <w:rPr>
                <w:i/>
              </w:rPr>
              <w:t>Gazette</w:t>
            </w:r>
            <w:r>
              <w:t xml:space="preserve"> 11 Jul 2008 p. 3253);</w:t>
            </w:r>
          </w:p>
          <w:p w14:paraId="5E12220B" w14:textId="77777777" w:rsidR="00B13B28" w:rsidRDefault="00CC31A6">
            <w:pPr>
              <w:pStyle w:val="Table09Row"/>
            </w:pPr>
            <w:r>
              <w:t xml:space="preserve">s. 39: 26 Jul 2008 (see s. 2(c)(i) and </w:t>
            </w:r>
            <w:r>
              <w:rPr>
                <w:i/>
              </w:rPr>
              <w:t>Gazette</w:t>
            </w:r>
            <w:r>
              <w:t xml:space="preserve"> 25 Jul 2008 p. 3391)</w:t>
            </w:r>
          </w:p>
        </w:tc>
        <w:tc>
          <w:tcPr>
            <w:tcW w:w="1123" w:type="dxa"/>
          </w:tcPr>
          <w:p w14:paraId="78B0E033" w14:textId="77777777" w:rsidR="00B13B28" w:rsidRDefault="00B13B28">
            <w:pPr>
              <w:pStyle w:val="Table09Row"/>
            </w:pPr>
          </w:p>
        </w:tc>
      </w:tr>
      <w:tr w:rsidR="00B13B28" w14:paraId="51A7EF97" w14:textId="77777777">
        <w:trPr>
          <w:cantSplit/>
          <w:jc w:val="center"/>
        </w:trPr>
        <w:tc>
          <w:tcPr>
            <w:tcW w:w="1418" w:type="dxa"/>
          </w:tcPr>
          <w:p w14:paraId="7B8DBCAD" w14:textId="77777777" w:rsidR="00B13B28" w:rsidRDefault="00CC31A6">
            <w:pPr>
              <w:pStyle w:val="Table09Row"/>
            </w:pPr>
            <w:r>
              <w:t>2008/006</w:t>
            </w:r>
          </w:p>
        </w:tc>
        <w:tc>
          <w:tcPr>
            <w:tcW w:w="2693" w:type="dxa"/>
          </w:tcPr>
          <w:p w14:paraId="078C2DE4" w14:textId="77777777" w:rsidR="00B13B28" w:rsidRDefault="00CC31A6">
            <w:pPr>
              <w:pStyle w:val="Table09Row"/>
            </w:pPr>
            <w:r>
              <w:rPr>
                <w:i/>
              </w:rPr>
              <w:t>Bail Amendment Act 2008</w:t>
            </w:r>
          </w:p>
        </w:tc>
        <w:tc>
          <w:tcPr>
            <w:tcW w:w="1276" w:type="dxa"/>
          </w:tcPr>
          <w:p w14:paraId="27C92CD1" w14:textId="77777777" w:rsidR="00B13B28" w:rsidRDefault="00CC31A6">
            <w:pPr>
              <w:pStyle w:val="Table09Row"/>
            </w:pPr>
            <w:r>
              <w:t>31 Mar 2008</w:t>
            </w:r>
          </w:p>
        </w:tc>
        <w:tc>
          <w:tcPr>
            <w:tcW w:w="3402" w:type="dxa"/>
          </w:tcPr>
          <w:p w14:paraId="6BC90F1C" w14:textId="77777777" w:rsidR="00B13B28" w:rsidRDefault="00CC31A6">
            <w:pPr>
              <w:pStyle w:val="Table09Row"/>
            </w:pPr>
            <w:r>
              <w:t>Pt. 1: 31 Mar 2008 (see s. 2(a));</w:t>
            </w:r>
          </w:p>
          <w:p w14:paraId="1B55A66D" w14:textId="77777777" w:rsidR="00B13B28" w:rsidRDefault="00CC31A6">
            <w:pPr>
              <w:pStyle w:val="Table09Row"/>
            </w:pPr>
            <w:r>
              <w:t xml:space="preserve">Pt. 2 &amp; 3: 1 Mar 2009 (see s. 2(b) and </w:t>
            </w:r>
            <w:r>
              <w:rPr>
                <w:i/>
              </w:rPr>
              <w:t>Gazette</w:t>
            </w:r>
            <w:r>
              <w:t xml:space="preserve"> 27 Feb 2009 p. 511)</w:t>
            </w:r>
          </w:p>
        </w:tc>
        <w:tc>
          <w:tcPr>
            <w:tcW w:w="1123" w:type="dxa"/>
          </w:tcPr>
          <w:p w14:paraId="3FDE63D0" w14:textId="77777777" w:rsidR="00B13B28" w:rsidRDefault="00B13B28">
            <w:pPr>
              <w:pStyle w:val="Table09Row"/>
            </w:pPr>
          </w:p>
        </w:tc>
      </w:tr>
      <w:tr w:rsidR="00B13B28" w14:paraId="7868E9C5" w14:textId="77777777">
        <w:trPr>
          <w:cantSplit/>
          <w:jc w:val="center"/>
        </w:trPr>
        <w:tc>
          <w:tcPr>
            <w:tcW w:w="1418" w:type="dxa"/>
          </w:tcPr>
          <w:p w14:paraId="329F4335" w14:textId="77777777" w:rsidR="00B13B28" w:rsidRDefault="00CC31A6">
            <w:pPr>
              <w:pStyle w:val="Table09Row"/>
            </w:pPr>
            <w:r>
              <w:t>2008/007</w:t>
            </w:r>
          </w:p>
        </w:tc>
        <w:tc>
          <w:tcPr>
            <w:tcW w:w="2693" w:type="dxa"/>
          </w:tcPr>
          <w:p w14:paraId="22E20972" w14:textId="77777777" w:rsidR="00B13B28" w:rsidRDefault="00CC31A6">
            <w:pPr>
              <w:pStyle w:val="Table09Row"/>
            </w:pPr>
            <w:r>
              <w:rPr>
                <w:i/>
              </w:rPr>
              <w:t>Cross‑border Justice Act 2008</w:t>
            </w:r>
          </w:p>
        </w:tc>
        <w:tc>
          <w:tcPr>
            <w:tcW w:w="1276" w:type="dxa"/>
          </w:tcPr>
          <w:p w14:paraId="54910EF0" w14:textId="77777777" w:rsidR="00B13B28" w:rsidRDefault="00CC31A6">
            <w:pPr>
              <w:pStyle w:val="Table09Row"/>
            </w:pPr>
            <w:r>
              <w:t>31 Mar 2008</w:t>
            </w:r>
          </w:p>
        </w:tc>
        <w:tc>
          <w:tcPr>
            <w:tcW w:w="3402" w:type="dxa"/>
          </w:tcPr>
          <w:p w14:paraId="5BF6F3B0" w14:textId="77777777" w:rsidR="00B13B28" w:rsidRDefault="00CC31A6">
            <w:pPr>
              <w:pStyle w:val="Table09Row"/>
            </w:pPr>
            <w:r>
              <w:t>s. 1 &amp; 2: 31 Mar 2008 (see s. 2(a));</w:t>
            </w:r>
          </w:p>
          <w:p w14:paraId="2BEF935C" w14:textId="77777777" w:rsidR="00B13B28" w:rsidRDefault="00CC31A6">
            <w:pPr>
              <w:pStyle w:val="Table09Row"/>
            </w:pPr>
            <w:r>
              <w:t>Act other than s. 1, 2, 67(b), 68(2)(b) &amp; (e), 108, 110, 117, 119 &amp; 137 &amp; Pt. 15 Div. 1: 1 Nov 2009</w:t>
            </w:r>
            <w:r>
              <w:t xml:space="preserve"> (see s. 2(b) and </w:t>
            </w:r>
            <w:r>
              <w:rPr>
                <w:i/>
              </w:rPr>
              <w:t>Gazette</w:t>
            </w:r>
            <w:r>
              <w:t xml:space="preserve"> 9 Oct 2009 p. 3991);</w:t>
            </w:r>
          </w:p>
          <w:p w14:paraId="20F503E5" w14:textId="77777777" w:rsidR="00B13B28" w:rsidRDefault="00CC31A6">
            <w:pPr>
              <w:pStyle w:val="Table09Row"/>
            </w:pPr>
            <w:r>
              <w:t xml:space="preserve">s. 67(b), 68(2)(b) &amp; (e), 108, 110, 117, 119 &amp; 137 &amp; Pt. 15 Div. 1: 1 Dec 2009 (see s. 2(b) and </w:t>
            </w:r>
            <w:r>
              <w:rPr>
                <w:i/>
              </w:rPr>
              <w:t>Gazette</w:t>
            </w:r>
            <w:r>
              <w:t xml:space="preserve"> 9 Oct 2009 p. 3991)</w:t>
            </w:r>
          </w:p>
        </w:tc>
        <w:tc>
          <w:tcPr>
            <w:tcW w:w="1123" w:type="dxa"/>
          </w:tcPr>
          <w:p w14:paraId="72A32900" w14:textId="77777777" w:rsidR="00B13B28" w:rsidRDefault="00B13B28">
            <w:pPr>
              <w:pStyle w:val="Table09Row"/>
            </w:pPr>
          </w:p>
        </w:tc>
      </w:tr>
      <w:tr w:rsidR="00B13B28" w14:paraId="39095542" w14:textId="77777777">
        <w:trPr>
          <w:cantSplit/>
          <w:jc w:val="center"/>
        </w:trPr>
        <w:tc>
          <w:tcPr>
            <w:tcW w:w="1418" w:type="dxa"/>
          </w:tcPr>
          <w:p w14:paraId="6BDD25AC" w14:textId="77777777" w:rsidR="00B13B28" w:rsidRDefault="00CC31A6">
            <w:pPr>
              <w:pStyle w:val="Table09Row"/>
            </w:pPr>
            <w:r>
              <w:t>2008/008</w:t>
            </w:r>
          </w:p>
        </w:tc>
        <w:tc>
          <w:tcPr>
            <w:tcW w:w="2693" w:type="dxa"/>
          </w:tcPr>
          <w:p w14:paraId="1DFB221C" w14:textId="77777777" w:rsidR="00B13B28" w:rsidRDefault="00CC31A6">
            <w:pPr>
              <w:pStyle w:val="Table09Row"/>
            </w:pPr>
            <w:r>
              <w:rPr>
                <w:i/>
              </w:rPr>
              <w:t>Police Amendment Act 2008</w:t>
            </w:r>
          </w:p>
        </w:tc>
        <w:tc>
          <w:tcPr>
            <w:tcW w:w="1276" w:type="dxa"/>
          </w:tcPr>
          <w:p w14:paraId="465851EE" w14:textId="77777777" w:rsidR="00B13B28" w:rsidRDefault="00CC31A6">
            <w:pPr>
              <w:pStyle w:val="Table09Row"/>
            </w:pPr>
            <w:r>
              <w:t>31 Mar 2008</w:t>
            </w:r>
          </w:p>
        </w:tc>
        <w:tc>
          <w:tcPr>
            <w:tcW w:w="3402" w:type="dxa"/>
          </w:tcPr>
          <w:p w14:paraId="454BF56C" w14:textId="77777777" w:rsidR="00B13B28" w:rsidRDefault="00CC31A6">
            <w:pPr>
              <w:pStyle w:val="Table09Row"/>
            </w:pPr>
            <w:r>
              <w:t>Act other than s. 23: 1 Apr 2008 (see s. 2(1));</w:t>
            </w:r>
          </w:p>
          <w:p w14:paraId="0E130189" w14:textId="77777777" w:rsidR="00B13B28" w:rsidRDefault="00CC31A6">
            <w:pPr>
              <w:pStyle w:val="Table09Row"/>
            </w:pPr>
            <w:r>
              <w:t xml:space="preserve">s. 23: 21 Jun 2008 (see s. 2(2) and </w:t>
            </w:r>
            <w:r>
              <w:rPr>
                <w:i/>
              </w:rPr>
              <w:t>Gazette</w:t>
            </w:r>
            <w:r>
              <w:t xml:space="preserve"> 20 Jun 2008 p. 2706)</w:t>
            </w:r>
          </w:p>
        </w:tc>
        <w:tc>
          <w:tcPr>
            <w:tcW w:w="1123" w:type="dxa"/>
          </w:tcPr>
          <w:p w14:paraId="0A2E9B52" w14:textId="77777777" w:rsidR="00B13B28" w:rsidRDefault="00B13B28">
            <w:pPr>
              <w:pStyle w:val="Table09Row"/>
            </w:pPr>
          </w:p>
        </w:tc>
      </w:tr>
      <w:tr w:rsidR="00B13B28" w14:paraId="1B9579C2" w14:textId="77777777">
        <w:trPr>
          <w:cantSplit/>
          <w:jc w:val="center"/>
        </w:trPr>
        <w:tc>
          <w:tcPr>
            <w:tcW w:w="1418" w:type="dxa"/>
          </w:tcPr>
          <w:p w14:paraId="36188EDB" w14:textId="77777777" w:rsidR="00B13B28" w:rsidRDefault="00CC31A6">
            <w:pPr>
              <w:pStyle w:val="Table09Row"/>
            </w:pPr>
            <w:r>
              <w:t>2008/009</w:t>
            </w:r>
          </w:p>
        </w:tc>
        <w:tc>
          <w:tcPr>
            <w:tcW w:w="2693" w:type="dxa"/>
          </w:tcPr>
          <w:p w14:paraId="672D4524" w14:textId="77777777" w:rsidR="00B13B28" w:rsidRDefault="00CC31A6">
            <w:pPr>
              <w:pStyle w:val="Table09Row"/>
            </w:pPr>
            <w:r>
              <w:rPr>
                <w:i/>
              </w:rPr>
              <w:t>Public Trustee and Trustee Companies Legislation Amendment Act 2008</w:t>
            </w:r>
          </w:p>
        </w:tc>
        <w:tc>
          <w:tcPr>
            <w:tcW w:w="1276" w:type="dxa"/>
          </w:tcPr>
          <w:p w14:paraId="4EC27142" w14:textId="77777777" w:rsidR="00B13B28" w:rsidRDefault="00CC31A6">
            <w:pPr>
              <w:pStyle w:val="Table09Row"/>
            </w:pPr>
            <w:r>
              <w:t>31 Mar 2008</w:t>
            </w:r>
          </w:p>
        </w:tc>
        <w:tc>
          <w:tcPr>
            <w:tcW w:w="3402" w:type="dxa"/>
          </w:tcPr>
          <w:p w14:paraId="147FE27F" w14:textId="77777777" w:rsidR="00B13B28" w:rsidRDefault="00CC31A6">
            <w:pPr>
              <w:pStyle w:val="Table09Row"/>
            </w:pPr>
            <w:r>
              <w:t>Pt. 1: 1 Apr 2008 (see s. 2(1));</w:t>
            </w:r>
          </w:p>
          <w:p w14:paraId="0920DCBC" w14:textId="77777777" w:rsidR="00B13B28" w:rsidRDefault="00CC31A6">
            <w:pPr>
              <w:pStyle w:val="Table09Row"/>
            </w:pPr>
            <w:r>
              <w:t xml:space="preserve">Act other than Pt. 1: 1 Jul 2008 (see s. 2(2) and </w:t>
            </w:r>
            <w:r>
              <w:rPr>
                <w:i/>
              </w:rPr>
              <w:t>Gazette</w:t>
            </w:r>
            <w:r>
              <w:t xml:space="preserve"> 24 Jun 2008 p. 2885)</w:t>
            </w:r>
          </w:p>
        </w:tc>
        <w:tc>
          <w:tcPr>
            <w:tcW w:w="1123" w:type="dxa"/>
          </w:tcPr>
          <w:p w14:paraId="4CC0CD6C" w14:textId="77777777" w:rsidR="00B13B28" w:rsidRDefault="00B13B28">
            <w:pPr>
              <w:pStyle w:val="Table09Row"/>
            </w:pPr>
          </w:p>
        </w:tc>
      </w:tr>
      <w:tr w:rsidR="00B13B28" w14:paraId="4C581734" w14:textId="77777777">
        <w:trPr>
          <w:cantSplit/>
          <w:jc w:val="center"/>
        </w:trPr>
        <w:tc>
          <w:tcPr>
            <w:tcW w:w="1418" w:type="dxa"/>
          </w:tcPr>
          <w:p w14:paraId="506CD2EE" w14:textId="77777777" w:rsidR="00B13B28" w:rsidRDefault="00CC31A6">
            <w:pPr>
              <w:pStyle w:val="Table09Row"/>
            </w:pPr>
            <w:r>
              <w:t>2008/010</w:t>
            </w:r>
          </w:p>
        </w:tc>
        <w:tc>
          <w:tcPr>
            <w:tcW w:w="2693" w:type="dxa"/>
          </w:tcPr>
          <w:p w14:paraId="79E4CAED" w14:textId="77777777" w:rsidR="00B13B28" w:rsidRDefault="00CC31A6">
            <w:pPr>
              <w:pStyle w:val="Table09Row"/>
            </w:pPr>
            <w:r>
              <w:rPr>
                <w:i/>
              </w:rPr>
              <w:t>Treasurer’s Advance Authorisation Act 2008</w:t>
            </w:r>
          </w:p>
        </w:tc>
        <w:tc>
          <w:tcPr>
            <w:tcW w:w="1276" w:type="dxa"/>
          </w:tcPr>
          <w:p w14:paraId="5949D777" w14:textId="77777777" w:rsidR="00B13B28" w:rsidRDefault="00CC31A6">
            <w:pPr>
              <w:pStyle w:val="Table09Row"/>
            </w:pPr>
            <w:r>
              <w:t>14 Apr 2008</w:t>
            </w:r>
          </w:p>
        </w:tc>
        <w:tc>
          <w:tcPr>
            <w:tcW w:w="3402" w:type="dxa"/>
          </w:tcPr>
          <w:p w14:paraId="00DBC355" w14:textId="77777777" w:rsidR="00B13B28" w:rsidRDefault="00CC31A6">
            <w:pPr>
              <w:pStyle w:val="Table09Row"/>
            </w:pPr>
            <w:r>
              <w:t>s. 1 &amp; 2: 14 Apr 2008 (see s. 2(a));</w:t>
            </w:r>
          </w:p>
          <w:p w14:paraId="09E131DB" w14:textId="77777777" w:rsidR="00B13B28" w:rsidRDefault="00CC31A6">
            <w:pPr>
              <w:pStyle w:val="Table09Row"/>
            </w:pPr>
            <w:r>
              <w:t>Act other than s. 1 &amp; 2: 15 Apr 2008 (see</w:t>
            </w:r>
            <w:r>
              <w:t xml:space="preserve"> s. 2(b))</w:t>
            </w:r>
          </w:p>
        </w:tc>
        <w:tc>
          <w:tcPr>
            <w:tcW w:w="1123" w:type="dxa"/>
          </w:tcPr>
          <w:p w14:paraId="1F4244DA" w14:textId="77777777" w:rsidR="00B13B28" w:rsidRDefault="00B13B28">
            <w:pPr>
              <w:pStyle w:val="Table09Row"/>
            </w:pPr>
          </w:p>
        </w:tc>
      </w:tr>
      <w:tr w:rsidR="00B13B28" w14:paraId="00C39B35" w14:textId="77777777">
        <w:trPr>
          <w:cantSplit/>
          <w:jc w:val="center"/>
        </w:trPr>
        <w:tc>
          <w:tcPr>
            <w:tcW w:w="1418" w:type="dxa"/>
          </w:tcPr>
          <w:p w14:paraId="6A7F0A54" w14:textId="77777777" w:rsidR="00B13B28" w:rsidRDefault="00CC31A6">
            <w:pPr>
              <w:pStyle w:val="Table09Row"/>
            </w:pPr>
            <w:r>
              <w:t>2008/011</w:t>
            </w:r>
          </w:p>
        </w:tc>
        <w:tc>
          <w:tcPr>
            <w:tcW w:w="2693" w:type="dxa"/>
          </w:tcPr>
          <w:p w14:paraId="26BC3858" w14:textId="77777777" w:rsidR="00B13B28" w:rsidRDefault="00CC31A6">
            <w:pPr>
              <w:pStyle w:val="Table09Row"/>
            </w:pPr>
            <w:r>
              <w:rPr>
                <w:i/>
              </w:rPr>
              <w:t>Duties Act 2008</w:t>
            </w:r>
          </w:p>
        </w:tc>
        <w:tc>
          <w:tcPr>
            <w:tcW w:w="1276" w:type="dxa"/>
          </w:tcPr>
          <w:p w14:paraId="1DCA5D2A" w14:textId="77777777" w:rsidR="00B13B28" w:rsidRDefault="00CC31A6">
            <w:pPr>
              <w:pStyle w:val="Table09Row"/>
            </w:pPr>
            <w:r>
              <w:t>14 Apr 2008</w:t>
            </w:r>
          </w:p>
        </w:tc>
        <w:tc>
          <w:tcPr>
            <w:tcW w:w="3402" w:type="dxa"/>
          </w:tcPr>
          <w:p w14:paraId="7764DBE3" w14:textId="77777777" w:rsidR="00B13B28" w:rsidRDefault="00CC31A6">
            <w:pPr>
              <w:pStyle w:val="Table09Row"/>
            </w:pPr>
            <w:r>
              <w:t>s. 1 &amp; 2: 14 Apr 2008 (see s. 2(a));</w:t>
            </w:r>
          </w:p>
          <w:p w14:paraId="7354862D" w14:textId="77777777" w:rsidR="00B13B28" w:rsidRDefault="00CC31A6">
            <w:pPr>
              <w:pStyle w:val="Table09Row"/>
            </w:pPr>
            <w:r>
              <w:t>Act other than s. 1, 2 &amp; Sch. 3 Div. 2: 1 Jul 2008 (see s. 2(b));</w:t>
            </w:r>
          </w:p>
          <w:p w14:paraId="0CAC7026" w14:textId="77777777" w:rsidR="00B13B28" w:rsidRDefault="00CC31A6">
            <w:pPr>
              <w:pStyle w:val="Table09Row"/>
            </w:pPr>
            <w:r>
              <w:t>Sch. 3 Div. 2 repealed by 2008/030 s. 4</w:t>
            </w:r>
          </w:p>
        </w:tc>
        <w:tc>
          <w:tcPr>
            <w:tcW w:w="1123" w:type="dxa"/>
          </w:tcPr>
          <w:p w14:paraId="4E5728C3" w14:textId="77777777" w:rsidR="00B13B28" w:rsidRDefault="00B13B28">
            <w:pPr>
              <w:pStyle w:val="Table09Row"/>
            </w:pPr>
          </w:p>
        </w:tc>
      </w:tr>
      <w:tr w:rsidR="00B13B28" w14:paraId="1CF05AC1" w14:textId="77777777">
        <w:trPr>
          <w:cantSplit/>
          <w:jc w:val="center"/>
        </w:trPr>
        <w:tc>
          <w:tcPr>
            <w:tcW w:w="1418" w:type="dxa"/>
          </w:tcPr>
          <w:p w14:paraId="6B25F5FA" w14:textId="77777777" w:rsidR="00B13B28" w:rsidRDefault="00CC31A6">
            <w:pPr>
              <w:pStyle w:val="Table09Row"/>
            </w:pPr>
            <w:r>
              <w:t>2008/012</w:t>
            </w:r>
          </w:p>
        </w:tc>
        <w:tc>
          <w:tcPr>
            <w:tcW w:w="2693" w:type="dxa"/>
          </w:tcPr>
          <w:p w14:paraId="2A5A5ABA" w14:textId="77777777" w:rsidR="00B13B28" w:rsidRDefault="00CC31A6">
            <w:pPr>
              <w:pStyle w:val="Table09Row"/>
            </w:pPr>
            <w:r>
              <w:rPr>
                <w:i/>
              </w:rPr>
              <w:t>Duties Legislation Amendment Act 2008</w:t>
            </w:r>
          </w:p>
        </w:tc>
        <w:tc>
          <w:tcPr>
            <w:tcW w:w="1276" w:type="dxa"/>
          </w:tcPr>
          <w:p w14:paraId="67576DF4" w14:textId="77777777" w:rsidR="00B13B28" w:rsidRDefault="00CC31A6">
            <w:pPr>
              <w:pStyle w:val="Table09Row"/>
            </w:pPr>
            <w:r>
              <w:t>14 Apr 2008</w:t>
            </w:r>
          </w:p>
        </w:tc>
        <w:tc>
          <w:tcPr>
            <w:tcW w:w="3402" w:type="dxa"/>
          </w:tcPr>
          <w:p w14:paraId="2022286C" w14:textId="77777777" w:rsidR="00B13B28" w:rsidRDefault="00CC31A6">
            <w:pPr>
              <w:pStyle w:val="Table09Row"/>
            </w:pPr>
            <w:r>
              <w:t>s. 1 &amp; 2: 14 Apr 2008 (see s. 2(a));</w:t>
            </w:r>
          </w:p>
          <w:p w14:paraId="59757799" w14:textId="77777777" w:rsidR="00B13B28" w:rsidRDefault="00CC31A6">
            <w:pPr>
              <w:pStyle w:val="Table09Row"/>
            </w:pPr>
            <w:r>
              <w:t>Pt. 2 Div. 2 Subdiv. 2: 1 Jul 2008 (see s. 2(b) and 2008/030 s. 3(2));</w:t>
            </w:r>
          </w:p>
          <w:p w14:paraId="0A7A038C" w14:textId="77777777" w:rsidR="00B13B28" w:rsidRDefault="00CC31A6">
            <w:pPr>
              <w:pStyle w:val="Table09Row"/>
            </w:pPr>
            <w:r>
              <w:t>Act other than s. 1 &amp; 2, Pt. 2 Div. 2 Subdiv. 2 &amp; 3: 1 Jul 2008 (see s. 2(d));</w:t>
            </w:r>
          </w:p>
          <w:p w14:paraId="05E6D8F8" w14:textId="77777777" w:rsidR="00B13B28" w:rsidRDefault="00CC31A6">
            <w:pPr>
              <w:pStyle w:val="Table09Row"/>
            </w:pPr>
            <w:r>
              <w:t>Pt. 2 Div. 2 Subdiv. 3 deleted by 2013/005 s. 5</w:t>
            </w:r>
          </w:p>
        </w:tc>
        <w:tc>
          <w:tcPr>
            <w:tcW w:w="1123" w:type="dxa"/>
          </w:tcPr>
          <w:p w14:paraId="041E6409" w14:textId="77777777" w:rsidR="00B13B28" w:rsidRDefault="00B13B28">
            <w:pPr>
              <w:pStyle w:val="Table09Row"/>
            </w:pPr>
          </w:p>
        </w:tc>
      </w:tr>
      <w:tr w:rsidR="00B13B28" w14:paraId="1937F4B9" w14:textId="77777777">
        <w:trPr>
          <w:cantSplit/>
          <w:jc w:val="center"/>
        </w:trPr>
        <w:tc>
          <w:tcPr>
            <w:tcW w:w="1418" w:type="dxa"/>
          </w:tcPr>
          <w:p w14:paraId="4BD65B67" w14:textId="77777777" w:rsidR="00B13B28" w:rsidRDefault="00CC31A6">
            <w:pPr>
              <w:pStyle w:val="Table09Row"/>
            </w:pPr>
            <w:r>
              <w:t>2008/01</w:t>
            </w:r>
            <w:r>
              <w:t>3</w:t>
            </w:r>
          </w:p>
        </w:tc>
        <w:tc>
          <w:tcPr>
            <w:tcW w:w="2693" w:type="dxa"/>
          </w:tcPr>
          <w:p w14:paraId="797D6E95" w14:textId="77777777" w:rsidR="00B13B28" w:rsidRDefault="00CC31A6">
            <w:pPr>
              <w:pStyle w:val="Table09Row"/>
            </w:pPr>
            <w:r>
              <w:rPr>
                <w:i/>
              </w:rPr>
              <w:t>Prostitution Amendment Act 2008</w:t>
            </w:r>
          </w:p>
        </w:tc>
        <w:tc>
          <w:tcPr>
            <w:tcW w:w="1276" w:type="dxa"/>
          </w:tcPr>
          <w:p w14:paraId="5C08471C" w14:textId="77777777" w:rsidR="00B13B28" w:rsidRDefault="00CC31A6">
            <w:pPr>
              <w:pStyle w:val="Table09Row"/>
            </w:pPr>
            <w:r>
              <w:t>14 Apr 2008</w:t>
            </w:r>
          </w:p>
        </w:tc>
        <w:tc>
          <w:tcPr>
            <w:tcW w:w="3402" w:type="dxa"/>
          </w:tcPr>
          <w:p w14:paraId="449CD61D" w14:textId="77777777" w:rsidR="00B13B28" w:rsidRDefault="00CC31A6">
            <w:pPr>
              <w:pStyle w:val="Table09Row"/>
            </w:pPr>
            <w:r>
              <w:t>s. 1 &amp; 2: 14 Apr 2008 (see s. 2(a));</w:t>
            </w:r>
          </w:p>
          <w:p w14:paraId="4FCEE150" w14:textId="77777777" w:rsidR="00B13B28" w:rsidRDefault="00CC31A6">
            <w:pPr>
              <w:pStyle w:val="Table09Row"/>
            </w:pPr>
            <w:r>
              <w:t>s. 34 repealed by 2012/016 s. 167;</w:t>
            </w:r>
          </w:p>
          <w:p w14:paraId="4EA69E8A" w14:textId="77777777" w:rsidR="00B13B28" w:rsidRDefault="00CC31A6">
            <w:pPr>
              <w:pStyle w:val="Table09Row"/>
            </w:pPr>
            <w:r>
              <w:t>Act other than s. 1, 2 &amp; 34: to be proclaimed (see s. 2(b))</w:t>
            </w:r>
          </w:p>
        </w:tc>
        <w:tc>
          <w:tcPr>
            <w:tcW w:w="1123" w:type="dxa"/>
          </w:tcPr>
          <w:p w14:paraId="691D0439" w14:textId="77777777" w:rsidR="00B13B28" w:rsidRDefault="00B13B28">
            <w:pPr>
              <w:pStyle w:val="Table09Row"/>
            </w:pPr>
          </w:p>
        </w:tc>
      </w:tr>
      <w:tr w:rsidR="00B13B28" w14:paraId="596F27FE" w14:textId="77777777">
        <w:trPr>
          <w:cantSplit/>
          <w:jc w:val="center"/>
        </w:trPr>
        <w:tc>
          <w:tcPr>
            <w:tcW w:w="1418" w:type="dxa"/>
          </w:tcPr>
          <w:p w14:paraId="12B413E8" w14:textId="77777777" w:rsidR="00B13B28" w:rsidRDefault="00CC31A6">
            <w:pPr>
              <w:pStyle w:val="Table09Row"/>
            </w:pPr>
            <w:r>
              <w:t>2008/014</w:t>
            </w:r>
          </w:p>
        </w:tc>
        <w:tc>
          <w:tcPr>
            <w:tcW w:w="2693" w:type="dxa"/>
          </w:tcPr>
          <w:p w14:paraId="216C75B0" w14:textId="77777777" w:rsidR="00B13B28" w:rsidRDefault="00CC31A6">
            <w:pPr>
              <w:pStyle w:val="Table09Row"/>
            </w:pPr>
            <w:r>
              <w:rPr>
                <w:i/>
              </w:rPr>
              <w:t>Parental Support and Responsibility Act 2008</w:t>
            </w:r>
          </w:p>
        </w:tc>
        <w:tc>
          <w:tcPr>
            <w:tcW w:w="1276" w:type="dxa"/>
          </w:tcPr>
          <w:p w14:paraId="58EBA293" w14:textId="77777777" w:rsidR="00B13B28" w:rsidRDefault="00CC31A6">
            <w:pPr>
              <w:pStyle w:val="Table09Row"/>
            </w:pPr>
            <w:r>
              <w:t>15 Apr 2008</w:t>
            </w:r>
          </w:p>
        </w:tc>
        <w:tc>
          <w:tcPr>
            <w:tcW w:w="3402" w:type="dxa"/>
          </w:tcPr>
          <w:p w14:paraId="62C8BFBC" w14:textId="77777777" w:rsidR="00B13B28" w:rsidRDefault="00CC31A6">
            <w:pPr>
              <w:pStyle w:val="Table09Row"/>
            </w:pPr>
            <w:r>
              <w:t xml:space="preserve">28 Mar 2009 (see s. 2 and </w:t>
            </w:r>
            <w:r>
              <w:rPr>
                <w:i/>
              </w:rPr>
              <w:t>Gazette</w:t>
            </w:r>
            <w:r>
              <w:t xml:space="preserve"> 27 Mar 2009 p. 917)</w:t>
            </w:r>
          </w:p>
        </w:tc>
        <w:tc>
          <w:tcPr>
            <w:tcW w:w="1123" w:type="dxa"/>
          </w:tcPr>
          <w:p w14:paraId="4A70836F" w14:textId="77777777" w:rsidR="00B13B28" w:rsidRDefault="00CC31A6">
            <w:pPr>
              <w:pStyle w:val="Table09Row"/>
            </w:pPr>
            <w:r>
              <w:t>2015/023</w:t>
            </w:r>
          </w:p>
        </w:tc>
      </w:tr>
      <w:tr w:rsidR="00B13B28" w14:paraId="4F9ADE9F" w14:textId="77777777">
        <w:trPr>
          <w:cantSplit/>
          <w:jc w:val="center"/>
        </w:trPr>
        <w:tc>
          <w:tcPr>
            <w:tcW w:w="1418" w:type="dxa"/>
          </w:tcPr>
          <w:p w14:paraId="185E1FFB" w14:textId="77777777" w:rsidR="00B13B28" w:rsidRDefault="00CC31A6">
            <w:pPr>
              <w:pStyle w:val="Table09Row"/>
            </w:pPr>
            <w:r>
              <w:t>2008/015</w:t>
            </w:r>
          </w:p>
        </w:tc>
        <w:tc>
          <w:tcPr>
            <w:tcW w:w="2693" w:type="dxa"/>
          </w:tcPr>
          <w:p w14:paraId="6DFD9874" w14:textId="77777777" w:rsidR="00B13B28" w:rsidRDefault="00CC31A6">
            <w:pPr>
              <w:pStyle w:val="Table09Row"/>
            </w:pPr>
            <w:r>
              <w:rPr>
                <w:i/>
              </w:rPr>
              <w:t>State Supply Commission Amendment Act 2008</w:t>
            </w:r>
          </w:p>
        </w:tc>
        <w:tc>
          <w:tcPr>
            <w:tcW w:w="1276" w:type="dxa"/>
          </w:tcPr>
          <w:p w14:paraId="34CE83CA" w14:textId="77777777" w:rsidR="00B13B28" w:rsidRDefault="00CC31A6">
            <w:pPr>
              <w:pStyle w:val="Table09Row"/>
            </w:pPr>
            <w:r>
              <w:t>14 Apr 2008</w:t>
            </w:r>
          </w:p>
        </w:tc>
        <w:tc>
          <w:tcPr>
            <w:tcW w:w="3402" w:type="dxa"/>
          </w:tcPr>
          <w:p w14:paraId="71A2BAB7" w14:textId="77777777" w:rsidR="00B13B28" w:rsidRDefault="00CC31A6">
            <w:pPr>
              <w:pStyle w:val="Table09Row"/>
            </w:pPr>
            <w:r>
              <w:t>s. 1 &amp; 2: 14 Apr 2008 (see s. 2(a));</w:t>
            </w:r>
          </w:p>
          <w:p w14:paraId="0AE1F29F" w14:textId="77777777" w:rsidR="00B13B28" w:rsidRDefault="00CC31A6">
            <w:pPr>
              <w:pStyle w:val="Table09Row"/>
            </w:pPr>
            <w:r>
              <w:t xml:space="preserve">Act other than s. 1 &amp; 2: 26 May 2008 (see s. 2(b) and </w:t>
            </w:r>
            <w:r>
              <w:rPr>
                <w:i/>
              </w:rPr>
              <w:t>Gazette</w:t>
            </w:r>
            <w:r>
              <w:t xml:space="preserve"> 23 May 2008 p. 1987)</w:t>
            </w:r>
          </w:p>
        </w:tc>
        <w:tc>
          <w:tcPr>
            <w:tcW w:w="1123" w:type="dxa"/>
          </w:tcPr>
          <w:p w14:paraId="19258638" w14:textId="77777777" w:rsidR="00B13B28" w:rsidRDefault="00B13B28">
            <w:pPr>
              <w:pStyle w:val="Table09Row"/>
            </w:pPr>
          </w:p>
        </w:tc>
      </w:tr>
      <w:tr w:rsidR="00B13B28" w14:paraId="197F9EF7" w14:textId="77777777">
        <w:trPr>
          <w:cantSplit/>
          <w:jc w:val="center"/>
        </w:trPr>
        <w:tc>
          <w:tcPr>
            <w:tcW w:w="1418" w:type="dxa"/>
          </w:tcPr>
          <w:p w14:paraId="035B5028" w14:textId="77777777" w:rsidR="00B13B28" w:rsidRDefault="00CC31A6">
            <w:pPr>
              <w:pStyle w:val="Table09Row"/>
            </w:pPr>
            <w:r>
              <w:t>2008/0</w:t>
            </w:r>
            <w:r>
              <w:t>16</w:t>
            </w:r>
          </w:p>
        </w:tc>
        <w:tc>
          <w:tcPr>
            <w:tcW w:w="2693" w:type="dxa"/>
          </w:tcPr>
          <w:p w14:paraId="611ED290" w14:textId="77777777" w:rsidR="00B13B28" w:rsidRDefault="00CC31A6">
            <w:pPr>
              <w:pStyle w:val="Table09Row"/>
            </w:pPr>
            <w:r>
              <w:rPr>
                <w:i/>
              </w:rPr>
              <w:t>Mines Safety and Inspection Amendment Act 2008</w:t>
            </w:r>
          </w:p>
        </w:tc>
        <w:tc>
          <w:tcPr>
            <w:tcW w:w="1276" w:type="dxa"/>
          </w:tcPr>
          <w:p w14:paraId="7680DBD0" w14:textId="77777777" w:rsidR="00B13B28" w:rsidRDefault="00CC31A6">
            <w:pPr>
              <w:pStyle w:val="Table09Row"/>
            </w:pPr>
            <w:r>
              <w:t>16 Apr 2008</w:t>
            </w:r>
          </w:p>
        </w:tc>
        <w:tc>
          <w:tcPr>
            <w:tcW w:w="3402" w:type="dxa"/>
          </w:tcPr>
          <w:p w14:paraId="487DC448" w14:textId="77777777" w:rsidR="00B13B28" w:rsidRDefault="00CC31A6">
            <w:pPr>
              <w:pStyle w:val="Table09Row"/>
            </w:pPr>
            <w:r>
              <w:t>s. 1 &amp; 2: 16 Apr 2008 (see s. 2(a));</w:t>
            </w:r>
          </w:p>
          <w:p w14:paraId="1BDFD29A" w14:textId="77777777" w:rsidR="00B13B28" w:rsidRDefault="00CC31A6">
            <w:pPr>
              <w:pStyle w:val="Table09Row"/>
            </w:pPr>
            <w:r>
              <w:t>Act other than s. 1 &amp; 2: 17 Apr 2008 (see s. 2(b))</w:t>
            </w:r>
          </w:p>
        </w:tc>
        <w:tc>
          <w:tcPr>
            <w:tcW w:w="1123" w:type="dxa"/>
          </w:tcPr>
          <w:p w14:paraId="749F2C9E" w14:textId="77777777" w:rsidR="00B13B28" w:rsidRDefault="00B13B28">
            <w:pPr>
              <w:pStyle w:val="Table09Row"/>
            </w:pPr>
          </w:p>
        </w:tc>
      </w:tr>
      <w:tr w:rsidR="00B13B28" w14:paraId="296EC264" w14:textId="77777777">
        <w:trPr>
          <w:cantSplit/>
          <w:jc w:val="center"/>
        </w:trPr>
        <w:tc>
          <w:tcPr>
            <w:tcW w:w="1418" w:type="dxa"/>
          </w:tcPr>
          <w:p w14:paraId="50021D0E" w14:textId="77777777" w:rsidR="00B13B28" w:rsidRDefault="00CC31A6">
            <w:pPr>
              <w:pStyle w:val="Table09Row"/>
            </w:pPr>
            <w:r>
              <w:t>2008/017</w:t>
            </w:r>
          </w:p>
        </w:tc>
        <w:tc>
          <w:tcPr>
            <w:tcW w:w="2693" w:type="dxa"/>
          </w:tcPr>
          <w:p w14:paraId="7C218C2E" w14:textId="77777777" w:rsidR="00B13B28" w:rsidRDefault="00CC31A6">
            <w:pPr>
              <w:pStyle w:val="Table09Row"/>
            </w:pPr>
            <w:r>
              <w:rPr>
                <w:i/>
              </w:rPr>
              <w:t>Casino (Burswood Island) Agreement Amendment Act 2008</w:t>
            </w:r>
          </w:p>
        </w:tc>
        <w:tc>
          <w:tcPr>
            <w:tcW w:w="1276" w:type="dxa"/>
          </w:tcPr>
          <w:p w14:paraId="2E0BC8B5" w14:textId="77777777" w:rsidR="00B13B28" w:rsidRDefault="00CC31A6">
            <w:pPr>
              <w:pStyle w:val="Table09Row"/>
            </w:pPr>
            <w:r>
              <w:t>16 Apr 2008</w:t>
            </w:r>
          </w:p>
        </w:tc>
        <w:tc>
          <w:tcPr>
            <w:tcW w:w="3402" w:type="dxa"/>
          </w:tcPr>
          <w:p w14:paraId="151F954F" w14:textId="77777777" w:rsidR="00B13B28" w:rsidRDefault="00CC31A6">
            <w:pPr>
              <w:pStyle w:val="Table09Row"/>
            </w:pPr>
            <w:r>
              <w:t>s. 1 &amp; 2: 16 Apr 2008 (see s. 2(a));</w:t>
            </w:r>
          </w:p>
          <w:p w14:paraId="77AFAB19" w14:textId="77777777" w:rsidR="00B13B28" w:rsidRDefault="00CC31A6">
            <w:pPr>
              <w:pStyle w:val="Table09Row"/>
            </w:pPr>
            <w:r>
              <w:t>Act other than s. 1 &amp; 2: 17 Apr 2008 (see s. 2(b))</w:t>
            </w:r>
          </w:p>
        </w:tc>
        <w:tc>
          <w:tcPr>
            <w:tcW w:w="1123" w:type="dxa"/>
          </w:tcPr>
          <w:p w14:paraId="2943CF27" w14:textId="77777777" w:rsidR="00B13B28" w:rsidRDefault="00B13B28">
            <w:pPr>
              <w:pStyle w:val="Table09Row"/>
            </w:pPr>
          </w:p>
        </w:tc>
      </w:tr>
      <w:tr w:rsidR="00B13B28" w14:paraId="556A8218" w14:textId="77777777">
        <w:trPr>
          <w:cantSplit/>
          <w:jc w:val="center"/>
        </w:trPr>
        <w:tc>
          <w:tcPr>
            <w:tcW w:w="1418" w:type="dxa"/>
          </w:tcPr>
          <w:p w14:paraId="19244B26" w14:textId="77777777" w:rsidR="00B13B28" w:rsidRDefault="00CC31A6">
            <w:pPr>
              <w:pStyle w:val="Table09Row"/>
            </w:pPr>
            <w:r>
              <w:t>2008/018</w:t>
            </w:r>
          </w:p>
        </w:tc>
        <w:tc>
          <w:tcPr>
            <w:tcW w:w="2693" w:type="dxa"/>
          </w:tcPr>
          <w:p w14:paraId="2063BBF6" w14:textId="77777777" w:rsidR="00B13B28" w:rsidRDefault="00CC31A6">
            <w:pPr>
              <w:pStyle w:val="Table09Row"/>
            </w:pPr>
            <w:r>
              <w:rPr>
                <w:i/>
              </w:rPr>
              <w:t>Employment Dispute Resolution Act 2008</w:t>
            </w:r>
          </w:p>
        </w:tc>
        <w:tc>
          <w:tcPr>
            <w:tcW w:w="1276" w:type="dxa"/>
          </w:tcPr>
          <w:p w14:paraId="2D2E86F6" w14:textId="77777777" w:rsidR="00B13B28" w:rsidRDefault="00CC31A6">
            <w:pPr>
              <w:pStyle w:val="Table09Row"/>
            </w:pPr>
            <w:r>
              <w:t>19 May 2008</w:t>
            </w:r>
          </w:p>
        </w:tc>
        <w:tc>
          <w:tcPr>
            <w:tcW w:w="3402" w:type="dxa"/>
          </w:tcPr>
          <w:p w14:paraId="6CFC66DA" w14:textId="77777777" w:rsidR="00B13B28" w:rsidRDefault="00CC31A6">
            <w:pPr>
              <w:pStyle w:val="Table09Row"/>
            </w:pPr>
            <w:r>
              <w:t>s. 1 &amp; 2: 19 May 2008 (see s. 2(a));</w:t>
            </w:r>
          </w:p>
          <w:p w14:paraId="2A02B115" w14:textId="77777777" w:rsidR="00B13B28" w:rsidRDefault="00CC31A6">
            <w:pPr>
              <w:pStyle w:val="Table09Row"/>
            </w:pPr>
            <w:r>
              <w:t xml:space="preserve">Act other than s. 1 &amp; 2: 1 Dec 2008 (see s. 2(b) and </w:t>
            </w:r>
            <w:r>
              <w:rPr>
                <w:i/>
              </w:rPr>
              <w:t>Gazette</w:t>
            </w:r>
            <w:r>
              <w:t xml:space="preserve"> 28 Nov 2008 p. 5029)</w:t>
            </w:r>
          </w:p>
        </w:tc>
        <w:tc>
          <w:tcPr>
            <w:tcW w:w="1123" w:type="dxa"/>
          </w:tcPr>
          <w:p w14:paraId="44503E15" w14:textId="77777777" w:rsidR="00B13B28" w:rsidRDefault="00B13B28">
            <w:pPr>
              <w:pStyle w:val="Table09Row"/>
            </w:pPr>
          </w:p>
        </w:tc>
      </w:tr>
      <w:tr w:rsidR="00B13B28" w14:paraId="2D098FFE" w14:textId="77777777">
        <w:trPr>
          <w:cantSplit/>
          <w:jc w:val="center"/>
        </w:trPr>
        <w:tc>
          <w:tcPr>
            <w:tcW w:w="1418" w:type="dxa"/>
          </w:tcPr>
          <w:p w14:paraId="720DC415" w14:textId="77777777" w:rsidR="00B13B28" w:rsidRDefault="00CC31A6">
            <w:pPr>
              <w:pStyle w:val="Table09Row"/>
            </w:pPr>
            <w:r>
              <w:t>2008/019</w:t>
            </w:r>
          </w:p>
        </w:tc>
        <w:tc>
          <w:tcPr>
            <w:tcW w:w="2693" w:type="dxa"/>
          </w:tcPr>
          <w:p w14:paraId="15285304" w14:textId="77777777" w:rsidR="00B13B28" w:rsidRDefault="00CC31A6">
            <w:pPr>
              <w:pStyle w:val="Table09Row"/>
            </w:pPr>
            <w:r>
              <w:rPr>
                <w:i/>
              </w:rPr>
              <w:t>Mining Legislation Amendment and Validation Act 2008</w:t>
            </w:r>
          </w:p>
        </w:tc>
        <w:tc>
          <w:tcPr>
            <w:tcW w:w="1276" w:type="dxa"/>
          </w:tcPr>
          <w:p w14:paraId="47057DD2" w14:textId="77777777" w:rsidR="00B13B28" w:rsidRDefault="00CC31A6">
            <w:pPr>
              <w:pStyle w:val="Table09Row"/>
            </w:pPr>
            <w:r>
              <w:t>19 May 2008</w:t>
            </w:r>
          </w:p>
        </w:tc>
        <w:tc>
          <w:tcPr>
            <w:tcW w:w="3402" w:type="dxa"/>
          </w:tcPr>
          <w:p w14:paraId="38B8B210" w14:textId="77777777" w:rsidR="00B13B28" w:rsidRDefault="00CC31A6">
            <w:pPr>
              <w:pStyle w:val="Table09Row"/>
            </w:pPr>
            <w:r>
              <w:t>s. 1 &amp; 2: 19 May 2008 (see s. 2(a));</w:t>
            </w:r>
          </w:p>
          <w:p w14:paraId="2093E250" w14:textId="77777777" w:rsidR="00B13B28" w:rsidRDefault="00CC31A6">
            <w:pPr>
              <w:pStyle w:val="Table09Row"/>
            </w:pPr>
            <w:r>
              <w:t>s. 3 &amp; Pt. 2: 20 May 2008 (see s. 2(b));</w:t>
            </w:r>
          </w:p>
          <w:p w14:paraId="645DCA03" w14:textId="77777777" w:rsidR="00B13B28" w:rsidRDefault="00CC31A6">
            <w:pPr>
              <w:pStyle w:val="Table09Row"/>
            </w:pPr>
            <w:r>
              <w:t>Pt. 3: 2 Aug 2008 (s</w:t>
            </w:r>
            <w:r>
              <w:t xml:space="preserve">ee s. 2(c) and </w:t>
            </w:r>
            <w:r>
              <w:rPr>
                <w:i/>
              </w:rPr>
              <w:t>Gazette</w:t>
            </w:r>
            <w:r>
              <w:t xml:space="preserve"> 1 Aug 2008 p. 3455)</w:t>
            </w:r>
          </w:p>
        </w:tc>
        <w:tc>
          <w:tcPr>
            <w:tcW w:w="1123" w:type="dxa"/>
          </w:tcPr>
          <w:p w14:paraId="7D1BC2B5" w14:textId="77777777" w:rsidR="00B13B28" w:rsidRDefault="00B13B28">
            <w:pPr>
              <w:pStyle w:val="Table09Row"/>
            </w:pPr>
          </w:p>
        </w:tc>
      </w:tr>
      <w:tr w:rsidR="00B13B28" w14:paraId="3627D271" w14:textId="77777777">
        <w:trPr>
          <w:cantSplit/>
          <w:jc w:val="center"/>
        </w:trPr>
        <w:tc>
          <w:tcPr>
            <w:tcW w:w="1418" w:type="dxa"/>
          </w:tcPr>
          <w:p w14:paraId="62E5CF06" w14:textId="77777777" w:rsidR="00B13B28" w:rsidRDefault="00CC31A6">
            <w:pPr>
              <w:pStyle w:val="Table09Row"/>
            </w:pPr>
            <w:r>
              <w:t>2008/020</w:t>
            </w:r>
          </w:p>
        </w:tc>
        <w:tc>
          <w:tcPr>
            <w:tcW w:w="2693" w:type="dxa"/>
          </w:tcPr>
          <w:p w14:paraId="25440B86" w14:textId="77777777" w:rsidR="00B13B28" w:rsidRDefault="00CC31A6">
            <w:pPr>
              <w:pStyle w:val="Table09Row"/>
            </w:pPr>
            <w:r>
              <w:rPr>
                <w:i/>
              </w:rPr>
              <w:t>Fatal Accidents Amendment Act 2008</w:t>
            </w:r>
          </w:p>
        </w:tc>
        <w:tc>
          <w:tcPr>
            <w:tcW w:w="1276" w:type="dxa"/>
          </w:tcPr>
          <w:p w14:paraId="3E7ACE33" w14:textId="77777777" w:rsidR="00B13B28" w:rsidRDefault="00CC31A6">
            <w:pPr>
              <w:pStyle w:val="Table09Row"/>
            </w:pPr>
            <w:r>
              <w:t>19 May 2008</w:t>
            </w:r>
          </w:p>
        </w:tc>
        <w:tc>
          <w:tcPr>
            <w:tcW w:w="3402" w:type="dxa"/>
          </w:tcPr>
          <w:p w14:paraId="08454F0D" w14:textId="77777777" w:rsidR="00B13B28" w:rsidRDefault="00CC31A6">
            <w:pPr>
              <w:pStyle w:val="Table09Row"/>
            </w:pPr>
            <w:r>
              <w:t>19 May 2008 (see s. 2)</w:t>
            </w:r>
          </w:p>
        </w:tc>
        <w:tc>
          <w:tcPr>
            <w:tcW w:w="1123" w:type="dxa"/>
          </w:tcPr>
          <w:p w14:paraId="65F65500" w14:textId="77777777" w:rsidR="00B13B28" w:rsidRDefault="00B13B28">
            <w:pPr>
              <w:pStyle w:val="Table09Row"/>
            </w:pPr>
          </w:p>
        </w:tc>
      </w:tr>
      <w:tr w:rsidR="00B13B28" w14:paraId="47F0F106" w14:textId="77777777">
        <w:trPr>
          <w:cantSplit/>
          <w:jc w:val="center"/>
        </w:trPr>
        <w:tc>
          <w:tcPr>
            <w:tcW w:w="1418" w:type="dxa"/>
          </w:tcPr>
          <w:p w14:paraId="30C1130A" w14:textId="77777777" w:rsidR="00B13B28" w:rsidRDefault="00CC31A6">
            <w:pPr>
              <w:pStyle w:val="Table09Row"/>
            </w:pPr>
            <w:r>
              <w:t>2008/021</w:t>
            </w:r>
          </w:p>
        </w:tc>
        <w:tc>
          <w:tcPr>
            <w:tcW w:w="2693" w:type="dxa"/>
          </w:tcPr>
          <w:p w14:paraId="7A04463D" w14:textId="77777777" w:rsidR="00B13B28" w:rsidRDefault="00CC31A6">
            <w:pPr>
              <w:pStyle w:val="Table09Row"/>
            </w:pPr>
            <w:r>
              <w:rPr>
                <w:i/>
              </w:rPr>
              <w:t>Legal Profession Act 2008</w:t>
            </w:r>
          </w:p>
        </w:tc>
        <w:tc>
          <w:tcPr>
            <w:tcW w:w="1276" w:type="dxa"/>
          </w:tcPr>
          <w:p w14:paraId="110789AD" w14:textId="77777777" w:rsidR="00B13B28" w:rsidRDefault="00CC31A6">
            <w:pPr>
              <w:pStyle w:val="Table09Row"/>
            </w:pPr>
            <w:r>
              <w:t>27 May 2008</w:t>
            </w:r>
          </w:p>
        </w:tc>
        <w:tc>
          <w:tcPr>
            <w:tcW w:w="3402" w:type="dxa"/>
          </w:tcPr>
          <w:p w14:paraId="69395A88" w14:textId="77777777" w:rsidR="00B13B28" w:rsidRDefault="00CC31A6">
            <w:pPr>
              <w:pStyle w:val="Table09Row"/>
            </w:pPr>
            <w:r>
              <w:t>Pt. 1: 27 May 2008 (see s. 2(a));</w:t>
            </w:r>
          </w:p>
          <w:p w14:paraId="58530572" w14:textId="77777777" w:rsidR="00B13B28" w:rsidRDefault="00CC31A6">
            <w:pPr>
              <w:pStyle w:val="Table09Row"/>
            </w:pPr>
            <w:r>
              <w:t xml:space="preserve">Act other than Pt. 1: 1 Mar 2009 (see s. 2(b) and </w:t>
            </w:r>
            <w:r>
              <w:rPr>
                <w:i/>
              </w:rPr>
              <w:t>Gazette</w:t>
            </w:r>
            <w:r>
              <w:t xml:space="preserve"> 27 Feb 2009 p. 511)</w:t>
            </w:r>
          </w:p>
        </w:tc>
        <w:tc>
          <w:tcPr>
            <w:tcW w:w="1123" w:type="dxa"/>
          </w:tcPr>
          <w:p w14:paraId="0404D1CA" w14:textId="77777777" w:rsidR="00B13B28" w:rsidRDefault="00CC31A6">
            <w:pPr>
              <w:pStyle w:val="Table09Row"/>
            </w:pPr>
            <w:r>
              <w:t>2022/009</w:t>
            </w:r>
          </w:p>
        </w:tc>
      </w:tr>
      <w:tr w:rsidR="00B13B28" w14:paraId="2C07F8ED" w14:textId="77777777">
        <w:trPr>
          <w:cantSplit/>
          <w:jc w:val="center"/>
        </w:trPr>
        <w:tc>
          <w:tcPr>
            <w:tcW w:w="1418" w:type="dxa"/>
          </w:tcPr>
          <w:p w14:paraId="015B4754" w14:textId="77777777" w:rsidR="00B13B28" w:rsidRDefault="00CC31A6">
            <w:pPr>
              <w:pStyle w:val="Table09Row"/>
            </w:pPr>
            <w:r>
              <w:t>2008/022</w:t>
            </w:r>
          </w:p>
        </w:tc>
        <w:tc>
          <w:tcPr>
            <w:tcW w:w="2693" w:type="dxa"/>
          </w:tcPr>
          <w:p w14:paraId="25CC1452" w14:textId="77777777" w:rsidR="00B13B28" w:rsidRDefault="00CC31A6">
            <w:pPr>
              <w:pStyle w:val="Table09Row"/>
            </w:pPr>
            <w:r>
              <w:rPr>
                <w:i/>
              </w:rPr>
              <w:t>Medical Practitioners Act 2008</w:t>
            </w:r>
          </w:p>
        </w:tc>
        <w:tc>
          <w:tcPr>
            <w:tcW w:w="1276" w:type="dxa"/>
          </w:tcPr>
          <w:p w14:paraId="2134471D" w14:textId="77777777" w:rsidR="00B13B28" w:rsidRDefault="00CC31A6">
            <w:pPr>
              <w:pStyle w:val="Table09Row"/>
            </w:pPr>
            <w:r>
              <w:t>27 May 2008</w:t>
            </w:r>
          </w:p>
        </w:tc>
        <w:tc>
          <w:tcPr>
            <w:tcW w:w="3402" w:type="dxa"/>
          </w:tcPr>
          <w:p w14:paraId="6D98E0C9" w14:textId="77777777" w:rsidR="00B13B28" w:rsidRDefault="00CC31A6">
            <w:pPr>
              <w:pStyle w:val="Table09Row"/>
            </w:pPr>
            <w:r>
              <w:t>s. 1 &amp; 2: 27 May 2008;</w:t>
            </w:r>
          </w:p>
          <w:p w14:paraId="1CF47EE3" w14:textId="77777777" w:rsidR="00B13B28" w:rsidRDefault="00CC31A6">
            <w:pPr>
              <w:pStyle w:val="Table09Row"/>
            </w:pPr>
            <w:r>
              <w:t xml:space="preserve">Act other than s. 1 &amp; 2: 1 Dec 2008 (see s. 2 and </w:t>
            </w:r>
            <w:r>
              <w:rPr>
                <w:i/>
              </w:rPr>
              <w:t>Gazette</w:t>
            </w:r>
            <w:r>
              <w:t xml:space="preserve"> 25 Nov 2008 p. 4989)</w:t>
            </w:r>
          </w:p>
        </w:tc>
        <w:tc>
          <w:tcPr>
            <w:tcW w:w="1123" w:type="dxa"/>
          </w:tcPr>
          <w:p w14:paraId="6AB49012" w14:textId="77777777" w:rsidR="00B13B28" w:rsidRDefault="00CC31A6">
            <w:pPr>
              <w:pStyle w:val="Table09Row"/>
            </w:pPr>
            <w:r>
              <w:t>2010/035</w:t>
            </w:r>
          </w:p>
        </w:tc>
      </w:tr>
      <w:tr w:rsidR="00B13B28" w14:paraId="53ED58A4" w14:textId="77777777">
        <w:trPr>
          <w:cantSplit/>
          <w:jc w:val="center"/>
        </w:trPr>
        <w:tc>
          <w:tcPr>
            <w:tcW w:w="1418" w:type="dxa"/>
          </w:tcPr>
          <w:p w14:paraId="48E575A3" w14:textId="77777777" w:rsidR="00B13B28" w:rsidRDefault="00CC31A6">
            <w:pPr>
              <w:pStyle w:val="Table09Row"/>
            </w:pPr>
            <w:r>
              <w:t>2008</w:t>
            </w:r>
            <w:r>
              <w:t>/023</w:t>
            </w:r>
          </w:p>
        </w:tc>
        <w:tc>
          <w:tcPr>
            <w:tcW w:w="2693" w:type="dxa"/>
          </w:tcPr>
          <w:p w14:paraId="25DECA61" w14:textId="77777777" w:rsidR="00B13B28" w:rsidRDefault="00CC31A6">
            <w:pPr>
              <w:pStyle w:val="Table09Row"/>
            </w:pPr>
            <w:r>
              <w:rPr>
                <w:i/>
              </w:rPr>
              <w:t>Minerals and Energy Research Amendment Act 2008</w:t>
            </w:r>
          </w:p>
        </w:tc>
        <w:tc>
          <w:tcPr>
            <w:tcW w:w="1276" w:type="dxa"/>
          </w:tcPr>
          <w:p w14:paraId="6F06AEBF" w14:textId="77777777" w:rsidR="00B13B28" w:rsidRDefault="00CC31A6">
            <w:pPr>
              <w:pStyle w:val="Table09Row"/>
            </w:pPr>
            <w:r>
              <w:t>13 Jun 2008</w:t>
            </w:r>
          </w:p>
        </w:tc>
        <w:tc>
          <w:tcPr>
            <w:tcW w:w="3402" w:type="dxa"/>
          </w:tcPr>
          <w:p w14:paraId="6E6AC879" w14:textId="77777777" w:rsidR="00B13B28" w:rsidRDefault="00CC31A6">
            <w:pPr>
              <w:pStyle w:val="Table09Row"/>
            </w:pPr>
            <w:r>
              <w:t>13 Jun 2008 (see s. 2)</w:t>
            </w:r>
          </w:p>
        </w:tc>
        <w:tc>
          <w:tcPr>
            <w:tcW w:w="1123" w:type="dxa"/>
          </w:tcPr>
          <w:p w14:paraId="1199CA2A" w14:textId="77777777" w:rsidR="00B13B28" w:rsidRDefault="00B13B28">
            <w:pPr>
              <w:pStyle w:val="Table09Row"/>
            </w:pPr>
          </w:p>
        </w:tc>
      </w:tr>
      <w:tr w:rsidR="00B13B28" w14:paraId="7AAB1C45" w14:textId="77777777">
        <w:trPr>
          <w:cantSplit/>
          <w:jc w:val="center"/>
        </w:trPr>
        <w:tc>
          <w:tcPr>
            <w:tcW w:w="1418" w:type="dxa"/>
          </w:tcPr>
          <w:p w14:paraId="536E6BEF" w14:textId="77777777" w:rsidR="00B13B28" w:rsidRDefault="00CC31A6">
            <w:pPr>
              <w:pStyle w:val="Table09Row"/>
            </w:pPr>
            <w:r>
              <w:t>2008/024</w:t>
            </w:r>
          </w:p>
        </w:tc>
        <w:tc>
          <w:tcPr>
            <w:tcW w:w="2693" w:type="dxa"/>
          </w:tcPr>
          <w:p w14:paraId="4E2FA04B" w14:textId="77777777" w:rsidR="00B13B28" w:rsidRDefault="00CC31A6">
            <w:pPr>
              <w:pStyle w:val="Table09Row"/>
            </w:pPr>
            <w:r>
              <w:rPr>
                <w:i/>
              </w:rPr>
              <w:t>Road Traffic Amendment Act 2008</w:t>
            </w:r>
          </w:p>
        </w:tc>
        <w:tc>
          <w:tcPr>
            <w:tcW w:w="1276" w:type="dxa"/>
          </w:tcPr>
          <w:p w14:paraId="14252960" w14:textId="77777777" w:rsidR="00B13B28" w:rsidRDefault="00CC31A6">
            <w:pPr>
              <w:pStyle w:val="Table09Row"/>
            </w:pPr>
            <w:r>
              <w:t>13 Jun 2008</w:t>
            </w:r>
          </w:p>
        </w:tc>
        <w:tc>
          <w:tcPr>
            <w:tcW w:w="3402" w:type="dxa"/>
          </w:tcPr>
          <w:p w14:paraId="70B11054" w14:textId="77777777" w:rsidR="00B13B28" w:rsidRDefault="00CC31A6">
            <w:pPr>
              <w:pStyle w:val="Table09Row"/>
            </w:pPr>
            <w:r>
              <w:t>s. 1 &amp; 2: 13 Jun 2008 (see s. 2(1)(a));</w:t>
            </w:r>
          </w:p>
          <w:p w14:paraId="53CC5928" w14:textId="77777777" w:rsidR="00B13B28" w:rsidRDefault="00CC31A6">
            <w:pPr>
              <w:pStyle w:val="Table09Row"/>
            </w:pPr>
            <w:r>
              <w:t xml:space="preserve">Act other than s. 1, 2, 5(a) &amp; 8: 19 Jul 2008 (see s. 2(1)(b) and </w:t>
            </w:r>
            <w:r>
              <w:rPr>
                <w:i/>
              </w:rPr>
              <w:t>Gazette</w:t>
            </w:r>
            <w:r>
              <w:t xml:space="preserve"> 18 Jul 2008 p. 3329);</w:t>
            </w:r>
          </w:p>
          <w:p w14:paraId="61852A12" w14:textId="77777777" w:rsidR="00B13B28" w:rsidRDefault="00CC31A6">
            <w:pPr>
              <w:pStyle w:val="Table09Row"/>
            </w:pPr>
            <w:r>
              <w:t xml:space="preserve">s. 5(a) &amp; 8: 1 Jul 2009 (see s. 2(1)(b) &amp; (2) and </w:t>
            </w:r>
            <w:r>
              <w:rPr>
                <w:i/>
              </w:rPr>
              <w:t>Gazette</w:t>
            </w:r>
            <w:r>
              <w:t xml:space="preserve"> 23 Jun 2009 p. 2423)</w:t>
            </w:r>
          </w:p>
        </w:tc>
        <w:tc>
          <w:tcPr>
            <w:tcW w:w="1123" w:type="dxa"/>
          </w:tcPr>
          <w:p w14:paraId="4CABECE0" w14:textId="77777777" w:rsidR="00B13B28" w:rsidRDefault="00B13B28">
            <w:pPr>
              <w:pStyle w:val="Table09Row"/>
            </w:pPr>
          </w:p>
        </w:tc>
      </w:tr>
      <w:tr w:rsidR="00B13B28" w14:paraId="0B35B617" w14:textId="77777777">
        <w:trPr>
          <w:cantSplit/>
          <w:jc w:val="center"/>
        </w:trPr>
        <w:tc>
          <w:tcPr>
            <w:tcW w:w="1418" w:type="dxa"/>
          </w:tcPr>
          <w:p w14:paraId="11688D89" w14:textId="77777777" w:rsidR="00B13B28" w:rsidRDefault="00CC31A6">
            <w:pPr>
              <w:pStyle w:val="Table09Row"/>
            </w:pPr>
            <w:r>
              <w:t>2008/025</w:t>
            </w:r>
          </w:p>
        </w:tc>
        <w:tc>
          <w:tcPr>
            <w:tcW w:w="2693" w:type="dxa"/>
          </w:tcPr>
          <w:p w14:paraId="730A8E05" w14:textId="77777777" w:rsidR="00B13B28" w:rsidRDefault="00CC31A6">
            <w:pPr>
              <w:pStyle w:val="Table09Row"/>
            </w:pPr>
            <w:r>
              <w:rPr>
                <w:i/>
              </w:rPr>
              <w:t>Acts Amendment (Consent to Medical Treatment) Act 2008</w:t>
            </w:r>
          </w:p>
        </w:tc>
        <w:tc>
          <w:tcPr>
            <w:tcW w:w="1276" w:type="dxa"/>
          </w:tcPr>
          <w:p w14:paraId="76F73A11" w14:textId="77777777" w:rsidR="00B13B28" w:rsidRDefault="00CC31A6">
            <w:pPr>
              <w:pStyle w:val="Table09Row"/>
            </w:pPr>
            <w:r>
              <w:t>19 Jun 2008</w:t>
            </w:r>
          </w:p>
        </w:tc>
        <w:tc>
          <w:tcPr>
            <w:tcW w:w="3402" w:type="dxa"/>
          </w:tcPr>
          <w:p w14:paraId="057B9FE1" w14:textId="77777777" w:rsidR="00B13B28" w:rsidRDefault="00CC31A6">
            <w:pPr>
              <w:pStyle w:val="Table09Row"/>
            </w:pPr>
            <w:r>
              <w:t>s. 1 &amp; 2: 19 Jun 2008;</w:t>
            </w:r>
          </w:p>
          <w:p w14:paraId="72B13E65" w14:textId="77777777" w:rsidR="00B13B28" w:rsidRDefault="00CC31A6">
            <w:pPr>
              <w:pStyle w:val="Table09Row"/>
            </w:pPr>
            <w:r>
              <w:t xml:space="preserve">Pt. 3 &amp; 4: 27 Jun 2009 (see s. 2 and </w:t>
            </w:r>
            <w:r>
              <w:rPr>
                <w:i/>
              </w:rPr>
              <w:t>Gazette</w:t>
            </w:r>
            <w:r>
              <w:t xml:space="preserve"> 26 Jun 2009 p. 2565);</w:t>
            </w:r>
          </w:p>
          <w:p w14:paraId="14B3A9B9" w14:textId="77777777" w:rsidR="00B13B28" w:rsidRDefault="00CC31A6">
            <w:pPr>
              <w:pStyle w:val="Table09Row"/>
            </w:pPr>
            <w:r>
              <w:t xml:space="preserve">Pt. 1 heading &amp; Pt. 2 other than s. 11 (to the extent that it inserts s. 110RA, 110ZAA, 110ZAB &amp; 110ZAC) &amp; s. 12: 15 Feb 2010 (see s. 2 and </w:t>
            </w:r>
            <w:r>
              <w:rPr>
                <w:i/>
              </w:rPr>
              <w:t>Gazette</w:t>
            </w:r>
            <w:r>
              <w:t xml:space="preserve"> 8 Jan </w:t>
            </w:r>
            <w:r>
              <w:t>2010 p. 9);</w:t>
            </w:r>
          </w:p>
          <w:p w14:paraId="4B82C997" w14:textId="77777777" w:rsidR="00B13B28" w:rsidRDefault="00CC31A6">
            <w:pPr>
              <w:pStyle w:val="Table09Row"/>
            </w:pPr>
            <w:r>
              <w:t>s. 11 (to the extent that it inserts s. 110RA, 110ZAA, 110ZAB &amp; 110ZAC) &amp; s. 12: to be proclaimed (see s. 2)</w:t>
            </w:r>
          </w:p>
        </w:tc>
        <w:tc>
          <w:tcPr>
            <w:tcW w:w="1123" w:type="dxa"/>
          </w:tcPr>
          <w:p w14:paraId="737C8636" w14:textId="77777777" w:rsidR="00B13B28" w:rsidRDefault="00B13B28">
            <w:pPr>
              <w:pStyle w:val="Table09Row"/>
            </w:pPr>
          </w:p>
        </w:tc>
      </w:tr>
      <w:tr w:rsidR="00B13B28" w14:paraId="509E1BEF" w14:textId="77777777">
        <w:trPr>
          <w:cantSplit/>
          <w:jc w:val="center"/>
        </w:trPr>
        <w:tc>
          <w:tcPr>
            <w:tcW w:w="1418" w:type="dxa"/>
          </w:tcPr>
          <w:p w14:paraId="26973632" w14:textId="77777777" w:rsidR="00B13B28" w:rsidRDefault="00CC31A6">
            <w:pPr>
              <w:pStyle w:val="Table09Row"/>
            </w:pPr>
            <w:r>
              <w:t>2008/026</w:t>
            </w:r>
          </w:p>
        </w:tc>
        <w:tc>
          <w:tcPr>
            <w:tcW w:w="2693" w:type="dxa"/>
          </w:tcPr>
          <w:p w14:paraId="1206EB97" w14:textId="77777777" w:rsidR="00B13B28" w:rsidRDefault="00CC31A6">
            <w:pPr>
              <w:pStyle w:val="Table09Row"/>
            </w:pPr>
            <w:r>
              <w:rPr>
                <w:i/>
              </w:rPr>
              <w:t>Children and Community Services Amendment (Reporting Sexual Abuse of Children) Act 2008</w:t>
            </w:r>
          </w:p>
        </w:tc>
        <w:tc>
          <w:tcPr>
            <w:tcW w:w="1276" w:type="dxa"/>
          </w:tcPr>
          <w:p w14:paraId="2E88C803" w14:textId="77777777" w:rsidR="00B13B28" w:rsidRDefault="00CC31A6">
            <w:pPr>
              <w:pStyle w:val="Table09Row"/>
            </w:pPr>
            <w:r>
              <w:t>19 Jun 2008</w:t>
            </w:r>
          </w:p>
        </w:tc>
        <w:tc>
          <w:tcPr>
            <w:tcW w:w="3402" w:type="dxa"/>
          </w:tcPr>
          <w:p w14:paraId="506DF1DB" w14:textId="77777777" w:rsidR="00B13B28" w:rsidRDefault="00CC31A6">
            <w:pPr>
              <w:pStyle w:val="Table09Row"/>
            </w:pPr>
            <w:r>
              <w:t>s. 1 &amp; 2: 19 Jun 2008 (s</w:t>
            </w:r>
            <w:r>
              <w:t>ee s. 2(a));</w:t>
            </w:r>
          </w:p>
          <w:p w14:paraId="24E44570" w14:textId="77777777" w:rsidR="00B13B28" w:rsidRDefault="00CC31A6">
            <w:pPr>
              <w:pStyle w:val="Table09Row"/>
            </w:pPr>
            <w:r>
              <w:t xml:space="preserve">Act other than s. 1 &amp; 2: 1 Jan 2009 (see s. 2(b) and </w:t>
            </w:r>
            <w:r>
              <w:rPr>
                <w:i/>
              </w:rPr>
              <w:t>Gazette</w:t>
            </w:r>
            <w:r>
              <w:t xml:space="preserve"> 9 Dec 2008 p. 5107)</w:t>
            </w:r>
          </w:p>
        </w:tc>
        <w:tc>
          <w:tcPr>
            <w:tcW w:w="1123" w:type="dxa"/>
          </w:tcPr>
          <w:p w14:paraId="64489C39" w14:textId="77777777" w:rsidR="00B13B28" w:rsidRDefault="00B13B28">
            <w:pPr>
              <w:pStyle w:val="Table09Row"/>
            </w:pPr>
          </w:p>
        </w:tc>
      </w:tr>
      <w:tr w:rsidR="00B13B28" w14:paraId="015728F3" w14:textId="77777777">
        <w:trPr>
          <w:cantSplit/>
          <w:jc w:val="center"/>
        </w:trPr>
        <w:tc>
          <w:tcPr>
            <w:tcW w:w="1418" w:type="dxa"/>
          </w:tcPr>
          <w:p w14:paraId="5CA288DF" w14:textId="77777777" w:rsidR="00B13B28" w:rsidRDefault="00CC31A6">
            <w:pPr>
              <w:pStyle w:val="Table09Row"/>
            </w:pPr>
            <w:r>
              <w:t>2008/027</w:t>
            </w:r>
          </w:p>
        </w:tc>
        <w:tc>
          <w:tcPr>
            <w:tcW w:w="2693" w:type="dxa"/>
          </w:tcPr>
          <w:p w14:paraId="6269C62D" w14:textId="77777777" w:rsidR="00B13B28" w:rsidRDefault="00CC31A6">
            <w:pPr>
              <w:pStyle w:val="Table09Row"/>
            </w:pPr>
            <w:r>
              <w:rPr>
                <w:i/>
              </w:rPr>
              <w:t>Community Protection (Offender Reporting) Amendment Act 2008</w:t>
            </w:r>
          </w:p>
        </w:tc>
        <w:tc>
          <w:tcPr>
            <w:tcW w:w="1276" w:type="dxa"/>
          </w:tcPr>
          <w:p w14:paraId="0EE48D29" w14:textId="77777777" w:rsidR="00B13B28" w:rsidRDefault="00CC31A6">
            <w:pPr>
              <w:pStyle w:val="Table09Row"/>
            </w:pPr>
            <w:r>
              <w:t>1 Jul 2008</w:t>
            </w:r>
          </w:p>
        </w:tc>
        <w:tc>
          <w:tcPr>
            <w:tcW w:w="3402" w:type="dxa"/>
          </w:tcPr>
          <w:p w14:paraId="71080514" w14:textId="77777777" w:rsidR="00B13B28" w:rsidRDefault="00CC31A6">
            <w:pPr>
              <w:pStyle w:val="Table09Row"/>
            </w:pPr>
            <w:r>
              <w:t>s. 1 &amp; 2: 1 Jul 2008 (see s. 2(a));</w:t>
            </w:r>
          </w:p>
          <w:p w14:paraId="5BB7D064" w14:textId="77777777" w:rsidR="00B13B28" w:rsidRDefault="00CC31A6">
            <w:pPr>
              <w:pStyle w:val="Table09Row"/>
            </w:pPr>
            <w:r>
              <w:t>Act other than s. 1 &amp; 2: 2 Jul 2008 (see s. 2(b))</w:t>
            </w:r>
          </w:p>
        </w:tc>
        <w:tc>
          <w:tcPr>
            <w:tcW w:w="1123" w:type="dxa"/>
          </w:tcPr>
          <w:p w14:paraId="35C27D8C" w14:textId="77777777" w:rsidR="00B13B28" w:rsidRDefault="00B13B28">
            <w:pPr>
              <w:pStyle w:val="Table09Row"/>
            </w:pPr>
          </w:p>
        </w:tc>
      </w:tr>
      <w:tr w:rsidR="00B13B28" w14:paraId="6FFFE736" w14:textId="77777777">
        <w:trPr>
          <w:cantSplit/>
          <w:jc w:val="center"/>
        </w:trPr>
        <w:tc>
          <w:tcPr>
            <w:tcW w:w="1418" w:type="dxa"/>
          </w:tcPr>
          <w:p w14:paraId="07CA9187" w14:textId="77777777" w:rsidR="00B13B28" w:rsidRDefault="00CC31A6">
            <w:pPr>
              <w:pStyle w:val="Table09Row"/>
            </w:pPr>
            <w:r>
              <w:t>2008/028</w:t>
            </w:r>
          </w:p>
        </w:tc>
        <w:tc>
          <w:tcPr>
            <w:tcW w:w="2693" w:type="dxa"/>
          </w:tcPr>
          <w:p w14:paraId="013D91B5" w14:textId="77777777" w:rsidR="00B13B28" w:rsidRDefault="00CC31A6">
            <w:pPr>
              <w:pStyle w:val="Table09Row"/>
            </w:pPr>
            <w:r>
              <w:rPr>
                <w:i/>
              </w:rPr>
              <w:t>Eastern Goldfields Transport Board Repeal Act 2008</w:t>
            </w:r>
          </w:p>
        </w:tc>
        <w:tc>
          <w:tcPr>
            <w:tcW w:w="1276" w:type="dxa"/>
          </w:tcPr>
          <w:p w14:paraId="320B8B6F" w14:textId="77777777" w:rsidR="00B13B28" w:rsidRDefault="00CC31A6">
            <w:pPr>
              <w:pStyle w:val="Table09Row"/>
            </w:pPr>
            <w:r>
              <w:t>1 Jul 2008</w:t>
            </w:r>
          </w:p>
        </w:tc>
        <w:tc>
          <w:tcPr>
            <w:tcW w:w="3402" w:type="dxa"/>
          </w:tcPr>
          <w:p w14:paraId="7FF0E5C5" w14:textId="77777777" w:rsidR="00B13B28" w:rsidRDefault="00CC31A6">
            <w:pPr>
              <w:pStyle w:val="Table09Row"/>
            </w:pPr>
            <w:r>
              <w:t>29 Jul 2008</w:t>
            </w:r>
          </w:p>
        </w:tc>
        <w:tc>
          <w:tcPr>
            <w:tcW w:w="1123" w:type="dxa"/>
          </w:tcPr>
          <w:p w14:paraId="57ABAC5A" w14:textId="77777777" w:rsidR="00B13B28" w:rsidRDefault="00B13B28">
            <w:pPr>
              <w:pStyle w:val="Table09Row"/>
            </w:pPr>
          </w:p>
        </w:tc>
      </w:tr>
      <w:tr w:rsidR="00B13B28" w14:paraId="3A840518" w14:textId="77777777">
        <w:trPr>
          <w:cantSplit/>
          <w:jc w:val="center"/>
        </w:trPr>
        <w:tc>
          <w:tcPr>
            <w:tcW w:w="1418" w:type="dxa"/>
          </w:tcPr>
          <w:p w14:paraId="4755FFBF" w14:textId="77777777" w:rsidR="00B13B28" w:rsidRDefault="00CC31A6">
            <w:pPr>
              <w:pStyle w:val="Table09Row"/>
            </w:pPr>
            <w:r>
              <w:t>2008/029</w:t>
            </w:r>
          </w:p>
        </w:tc>
        <w:tc>
          <w:tcPr>
            <w:tcW w:w="2693" w:type="dxa"/>
          </w:tcPr>
          <w:p w14:paraId="4941296A" w14:textId="77777777" w:rsidR="00B13B28" w:rsidRDefault="00CC31A6">
            <w:pPr>
              <w:pStyle w:val="Table09Row"/>
            </w:pPr>
            <w:r>
              <w:rPr>
                <w:i/>
              </w:rPr>
              <w:t>Criminal Law Amendment (Homicide) Act 2008</w:t>
            </w:r>
          </w:p>
        </w:tc>
        <w:tc>
          <w:tcPr>
            <w:tcW w:w="1276" w:type="dxa"/>
          </w:tcPr>
          <w:p w14:paraId="63DE97FB" w14:textId="77777777" w:rsidR="00B13B28" w:rsidRDefault="00CC31A6">
            <w:pPr>
              <w:pStyle w:val="Table09Row"/>
            </w:pPr>
            <w:r>
              <w:t>27 Jun 2008</w:t>
            </w:r>
          </w:p>
        </w:tc>
        <w:tc>
          <w:tcPr>
            <w:tcW w:w="3402" w:type="dxa"/>
          </w:tcPr>
          <w:p w14:paraId="6D79552B" w14:textId="77777777" w:rsidR="00B13B28" w:rsidRDefault="00CC31A6">
            <w:pPr>
              <w:pStyle w:val="Table09Row"/>
            </w:pPr>
            <w:r>
              <w:t>Pt. 1: 27 Jun 2008 (see s. 2(a));</w:t>
            </w:r>
          </w:p>
          <w:p w14:paraId="62C53C6B" w14:textId="77777777" w:rsidR="00B13B28" w:rsidRDefault="00CC31A6">
            <w:pPr>
              <w:pStyle w:val="Table09Row"/>
            </w:pPr>
            <w:r>
              <w:t xml:space="preserve">Act other than Pt. 1 </w:t>
            </w:r>
            <w:r>
              <w:t xml:space="preserve">and s. 36(2): 1 Aug 2008 (see s. 2(b)‑(d) and </w:t>
            </w:r>
            <w:r>
              <w:rPr>
                <w:i/>
              </w:rPr>
              <w:t>Gazette</w:t>
            </w:r>
            <w:r>
              <w:t xml:space="preserve"> 22 Jul 2008 p. 3353);</w:t>
            </w:r>
          </w:p>
          <w:p w14:paraId="43ABC0FE" w14:textId="77777777" w:rsidR="00B13B28" w:rsidRDefault="00CC31A6">
            <w:pPr>
              <w:pStyle w:val="Table09Row"/>
            </w:pPr>
            <w:r>
              <w:t>s. 36(2): to be proclaimed (see s. 2(d))</w:t>
            </w:r>
          </w:p>
        </w:tc>
        <w:tc>
          <w:tcPr>
            <w:tcW w:w="1123" w:type="dxa"/>
          </w:tcPr>
          <w:p w14:paraId="2F17AE3C" w14:textId="77777777" w:rsidR="00B13B28" w:rsidRDefault="00B13B28">
            <w:pPr>
              <w:pStyle w:val="Table09Row"/>
            </w:pPr>
          </w:p>
        </w:tc>
      </w:tr>
      <w:tr w:rsidR="00B13B28" w14:paraId="47267760" w14:textId="77777777">
        <w:trPr>
          <w:cantSplit/>
          <w:jc w:val="center"/>
        </w:trPr>
        <w:tc>
          <w:tcPr>
            <w:tcW w:w="1418" w:type="dxa"/>
          </w:tcPr>
          <w:p w14:paraId="75C446A0" w14:textId="77777777" w:rsidR="00B13B28" w:rsidRDefault="00CC31A6">
            <w:pPr>
              <w:pStyle w:val="Table09Row"/>
            </w:pPr>
            <w:r>
              <w:t>2008/030</w:t>
            </w:r>
          </w:p>
        </w:tc>
        <w:tc>
          <w:tcPr>
            <w:tcW w:w="2693" w:type="dxa"/>
          </w:tcPr>
          <w:p w14:paraId="05D67153" w14:textId="77777777" w:rsidR="00B13B28" w:rsidRDefault="00CC31A6">
            <w:pPr>
              <w:pStyle w:val="Table09Row"/>
            </w:pPr>
            <w:r>
              <w:rPr>
                <w:i/>
              </w:rPr>
              <w:t>Revenue Laws Amendment Act 2008</w:t>
            </w:r>
          </w:p>
        </w:tc>
        <w:tc>
          <w:tcPr>
            <w:tcW w:w="1276" w:type="dxa"/>
          </w:tcPr>
          <w:p w14:paraId="0EC620BF" w14:textId="77777777" w:rsidR="00B13B28" w:rsidRDefault="00CC31A6">
            <w:pPr>
              <w:pStyle w:val="Table09Row"/>
            </w:pPr>
            <w:r>
              <w:t>27 Jun 2008</w:t>
            </w:r>
          </w:p>
        </w:tc>
        <w:tc>
          <w:tcPr>
            <w:tcW w:w="3402" w:type="dxa"/>
          </w:tcPr>
          <w:p w14:paraId="61E2FD93" w14:textId="77777777" w:rsidR="00B13B28" w:rsidRDefault="00CC31A6">
            <w:pPr>
              <w:pStyle w:val="Table09Row"/>
            </w:pPr>
            <w:r>
              <w:t>Pt. 8: 6 Feb 2008 (see s. 2(1)(d));</w:t>
            </w:r>
          </w:p>
          <w:p w14:paraId="5C26E776" w14:textId="77777777" w:rsidR="00B13B28" w:rsidRDefault="00CC31A6">
            <w:pPr>
              <w:pStyle w:val="Table09Row"/>
            </w:pPr>
            <w:r>
              <w:t>Pt. 1: 27 Jun 2008 (see s. 2(1)(a));</w:t>
            </w:r>
          </w:p>
          <w:p w14:paraId="5B8A8BC2" w14:textId="77777777" w:rsidR="00B13B28" w:rsidRDefault="00CC31A6">
            <w:pPr>
              <w:pStyle w:val="Table09Row"/>
            </w:pPr>
            <w:r>
              <w:t>Pt. 2: 27 Jun 2008 (see s. 2(1)(b) &amp; (2)(a) &amp; (b));</w:t>
            </w:r>
          </w:p>
          <w:p w14:paraId="6D206EE9" w14:textId="77777777" w:rsidR="00B13B28" w:rsidRDefault="00CC31A6">
            <w:pPr>
              <w:pStyle w:val="Table09Row"/>
            </w:pPr>
            <w:r>
              <w:t>Pt. 3‑7: 1 Jul 2008 (see s. 2(1)(c)(i))</w:t>
            </w:r>
          </w:p>
        </w:tc>
        <w:tc>
          <w:tcPr>
            <w:tcW w:w="1123" w:type="dxa"/>
          </w:tcPr>
          <w:p w14:paraId="104BCDE5" w14:textId="77777777" w:rsidR="00B13B28" w:rsidRDefault="00B13B28">
            <w:pPr>
              <w:pStyle w:val="Table09Row"/>
            </w:pPr>
          </w:p>
        </w:tc>
      </w:tr>
      <w:tr w:rsidR="00B13B28" w14:paraId="3C01213D" w14:textId="77777777">
        <w:trPr>
          <w:cantSplit/>
          <w:jc w:val="center"/>
        </w:trPr>
        <w:tc>
          <w:tcPr>
            <w:tcW w:w="1418" w:type="dxa"/>
          </w:tcPr>
          <w:p w14:paraId="29BE65A8" w14:textId="77777777" w:rsidR="00B13B28" w:rsidRDefault="00CC31A6">
            <w:pPr>
              <w:pStyle w:val="Table09Row"/>
            </w:pPr>
            <w:r>
              <w:t>2008/031</w:t>
            </w:r>
          </w:p>
        </w:tc>
        <w:tc>
          <w:tcPr>
            <w:tcW w:w="2693" w:type="dxa"/>
          </w:tcPr>
          <w:p w14:paraId="084EB853" w14:textId="77777777" w:rsidR="00B13B28" w:rsidRDefault="00CC31A6">
            <w:pPr>
              <w:pStyle w:val="Table09Row"/>
            </w:pPr>
            <w:r>
              <w:rPr>
                <w:i/>
              </w:rPr>
              <w:t>Revenue Laws Amendment Act (No. 2) 2008</w:t>
            </w:r>
          </w:p>
        </w:tc>
        <w:tc>
          <w:tcPr>
            <w:tcW w:w="1276" w:type="dxa"/>
          </w:tcPr>
          <w:p w14:paraId="4F01F6E8" w14:textId="77777777" w:rsidR="00B13B28" w:rsidRDefault="00CC31A6">
            <w:pPr>
              <w:pStyle w:val="Table09Row"/>
            </w:pPr>
            <w:r>
              <w:t>27 Jun 2008</w:t>
            </w:r>
          </w:p>
        </w:tc>
        <w:tc>
          <w:tcPr>
            <w:tcW w:w="3402" w:type="dxa"/>
          </w:tcPr>
          <w:p w14:paraId="196A094F" w14:textId="77777777" w:rsidR="00B13B28" w:rsidRDefault="00CC31A6">
            <w:pPr>
              <w:pStyle w:val="Table09Row"/>
            </w:pPr>
            <w:r>
              <w:t>Pt. 1: 27 Jun 2008 (see s. 2(a));</w:t>
            </w:r>
          </w:p>
          <w:p w14:paraId="13F3EC2D" w14:textId="77777777" w:rsidR="00B13B28" w:rsidRDefault="00CC31A6">
            <w:pPr>
              <w:pStyle w:val="Table09Row"/>
            </w:pPr>
            <w:r>
              <w:t>Pt. 2 Div. 1 &amp; 2, Pt. 3 Div. 1</w:t>
            </w:r>
            <w:r>
              <w:t xml:space="preserve"> &amp; 2 &amp; Pt. 4: 28 Jun 2008 (see s. 2(b));</w:t>
            </w:r>
          </w:p>
          <w:p w14:paraId="0FB830F9" w14:textId="77777777" w:rsidR="00B13B28" w:rsidRDefault="00CC31A6">
            <w:pPr>
              <w:pStyle w:val="Table09Row"/>
            </w:pPr>
            <w:r>
              <w:t>Pt. 2 Div. 3: 1 Jul 2008 (see s. 2(c)(ii));</w:t>
            </w:r>
          </w:p>
          <w:p w14:paraId="283B83E5" w14:textId="77777777" w:rsidR="00B13B28" w:rsidRDefault="00CC31A6">
            <w:pPr>
              <w:pStyle w:val="Table09Row"/>
            </w:pPr>
            <w:r>
              <w:t xml:space="preserve">Pt. 3 Div. 3: 11 Oct 2008 (see s. 2(d) and </w:t>
            </w:r>
            <w:r>
              <w:rPr>
                <w:i/>
              </w:rPr>
              <w:t>Gazette</w:t>
            </w:r>
            <w:r>
              <w:t xml:space="preserve"> 10 Oct 2008 p. 4539)</w:t>
            </w:r>
          </w:p>
        </w:tc>
        <w:tc>
          <w:tcPr>
            <w:tcW w:w="1123" w:type="dxa"/>
          </w:tcPr>
          <w:p w14:paraId="0E3FADF4" w14:textId="77777777" w:rsidR="00B13B28" w:rsidRDefault="00B13B28">
            <w:pPr>
              <w:pStyle w:val="Table09Row"/>
            </w:pPr>
          </w:p>
        </w:tc>
      </w:tr>
      <w:tr w:rsidR="00B13B28" w14:paraId="77F1AD49" w14:textId="77777777">
        <w:trPr>
          <w:cantSplit/>
          <w:jc w:val="center"/>
        </w:trPr>
        <w:tc>
          <w:tcPr>
            <w:tcW w:w="1418" w:type="dxa"/>
          </w:tcPr>
          <w:p w14:paraId="1264F276" w14:textId="77777777" w:rsidR="00B13B28" w:rsidRDefault="00CC31A6">
            <w:pPr>
              <w:pStyle w:val="Table09Row"/>
            </w:pPr>
            <w:r>
              <w:t>2008/032</w:t>
            </w:r>
          </w:p>
        </w:tc>
        <w:tc>
          <w:tcPr>
            <w:tcW w:w="2693" w:type="dxa"/>
          </w:tcPr>
          <w:p w14:paraId="45B64F6A" w14:textId="77777777" w:rsidR="00B13B28" w:rsidRDefault="00CC31A6">
            <w:pPr>
              <w:pStyle w:val="Table09Row"/>
            </w:pPr>
            <w:r>
              <w:rPr>
                <w:i/>
              </w:rPr>
              <w:t>Appropriation (Consolidated Account) Act (No. 3) 2008</w:t>
            </w:r>
          </w:p>
        </w:tc>
        <w:tc>
          <w:tcPr>
            <w:tcW w:w="1276" w:type="dxa"/>
          </w:tcPr>
          <w:p w14:paraId="7E117856" w14:textId="77777777" w:rsidR="00B13B28" w:rsidRDefault="00CC31A6">
            <w:pPr>
              <w:pStyle w:val="Table09Row"/>
            </w:pPr>
            <w:r>
              <w:t>29 Jun 2008</w:t>
            </w:r>
          </w:p>
        </w:tc>
        <w:tc>
          <w:tcPr>
            <w:tcW w:w="3402" w:type="dxa"/>
          </w:tcPr>
          <w:p w14:paraId="7F426B7B" w14:textId="77777777" w:rsidR="00B13B28" w:rsidRDefault="00CC31A6">
            <w:pPr>
              <w:pStyle w:val="Table09Row"/>
            </w:pPr>
            <w:r>
              <w:t>s. 1 &amp; 2: 29 Jun 2008 (see s. 2(a));</w:t>
            </w:r>
          </w:p>
          <w:p w14:paraId="322251C9" w14:textId="77777777" w:rsidR="00B13B28" w:rsidRDefault="00CC31A6">
            <w:pPr>
              <w:pStyle w:val="Table09Row"/>
            </w:pPr>
            <w:r>
              <w:t>Act other than s. 1 &amp; 2: 30 Jun 2008 (see s. 2(b))</w:t>
            </w:r>
          </w:p>
        </w:tc>
        <w:tc>
          <w:tcPr>
            <w:tcW w:w="1123" w:type="dxa"/>
          </w:tcPr>
          <w:p w14:paraId="69A8487C" w14:textId="77777777" w:rsidR="00B13B28" w:rsidRDefault="00B13B28">
            <w:pPr>
              <w:pStyle w:val="Table09Row"/>
            </w:pPr>
          </w:p>
        </w:tc>
      </w:tr>
      <w:tr w:rsidR="00B13B28" w14:paraId="7E86ECF1" w14:textId="77777777">
        <w:trPr>
          <w:cantSplit/>
          <w:jc w:val="center"/>
        </w:trPr>
        <w:tc>
          <w:tcPr>
            <w:tcW w:w="1418" w:type="dxa"/>
          </w:tcPr>
          <w:p w14:paraId="0D91CD79" w14:textId="77777777" w:rsidR="00B13B28" w:rsidRDefault="00CC31A6">
            <w:pPr>
              <w:pStyle w:val="Table09Row"/>
            </w:pPr>
            <w:r>
              <w:t>2008/033</w:t>
            </w:r>
          </w:p>
        </w:tc>
        <w:tc>
          <w:tcPr>
            <w:tcW w:w="2693" w:type="dxa"/>
          </w:tcPr>
          <w:p w14:paraId="2D84497D" w14:textId="77777777" w:rsidR="00B13B28" w:rsidRDefault="00CC31A6">
            <w:pPr>
              <w:pStyle w:val="Table09Row"/>
            </w:pPr>
            <w:r>
              <w:rPr>
                <w:i/>
              </w:rPr>
              <w:t>Appropriation (Consolidated Account) Act (No. 4) 2008</w:t>
            </w:r>
          </w:p>
        </w:tc>
        <w:tc>
          <w:tcPr>
            <w:tcW w:w="1276" w:type="dxa"/>
          </w:tcPr>
          <w:p w14:paraId="47041288" w14:textId="77777777" w:rsidR="00B13B28" w:rsidRDefault="00CC31A6">
            <w:pPr>
              <w:pStyle w:val="Table09Row"/>
            </w:pPr>
            <w:r>
              <w:t>29 Jun 2008</w:t>
            </w:r>
          </w:p>
        </w:tc>
        <w:tc>
          <w:tcPr>
            <w:tcW w:w="3402" w:type="dxa"/>
          </w:tcPr>
          <w:p w14:paraId="0247C83F" w14:textId="77777777" w:rsidR="00B13B28" w:rsidRDefault="00CC31A6">
            <w:pPr>
              <w:pStyle w:val="Table09Row"/>
            </w:pPr>
            <w:r>
              <w:t>s. 1 &amp; 2: 29 Jun 2008 (see s. 2(a));</w:t>
            </w:r>
          </w:p>
          <w:p w14:paraId="16D9CE63" w14:textId="77777777" w:rsidR="00B13B28" w:rsidRDefault="00CC31A6">
            <w:pPr>
              <w:pStyle w:val="Table09Row"/>
            </w:pPr>
            <w:r>
              <w:t>Act other than s. 1 &amp; 2: 30 Jun 2008 (see s. 2(b))</w:t>
            </w:r>
          </w:p>
        </w:tc>
        <w:tc>
          <w:tcPr>
            <w:tcW w:w="1123" w:type="dxa"/>
          </w:tcPr>
          <w:p w14:paraId="3CCF79F8" w14:textId="77777777" w:rsidR="00B13B28" w:rsidRDefault="00B13B28">
            <w:pPr>
              <w:pStyle w:val="Table09Row"/>
            </w:pPr>
          </w:p>
        </w:tc>
      </w:tr>
      <w:tr w:rsidR="00B13B28" w14:paraId="4754CC21" w14:textId="77777777">
        <w:trPr>
          <w:cantSplit/>
          <w:jc w:val="center"/>
        </w:trPr>
        <w:tc>
          <w:tcPr>
            <w:tcW w:w="1418" w:type="dxa"/>
          </w:tcPr>
          <w:p w14:paraId="193CCF31" w14:textId="77777777" w:rsidR="00B13B28" w:rsidRDefault="00CC31A6">
            <w:pPr>
              <w:pStyle w:val="Table09Row"/>
            </w:pPr>
            <w:r>
              <w:t>2008/034</w:t>
            </w:r>
          </w:p>
        </w:tc>
        <w:tc>
          <w:tcPr>
            <w:tcW w:w="2693" w:type="dxa"/>
          </w:tcPr>
          <w:p w14:paraId="4CE5452B" w14:textId="77777777" w:rsidR="00B13B28" w:rsidRDefault="00CC31A6">
            <w:pPr>
              <w:pStyle w:val="Table09Row"/>
            </w:pPr>
            <w:r>
              <w:rPr>
                <w:i/>
              </w:rPr>
              <w:t>Appropriation (Consolidated Account) Act (No. 1) 2008</w:t>
            </w:r>
          </w:p>
        </w:tc>
        <w:tc>
          <w:tcPr>
            <w:tcW w:w="1276" w:type="dxa"/>
          </w:tcPr>
          <w:p w14:paraId="129B6F92" w14:textId="77777777" w:rsidR="00B13B28" w:rsidRDefault="00CC31A6">
            <w:pPr>
              <w:pStyle w:val="Table09Row"/>
            </w:pPr>
            <w:r>
              <w:t>29 Jun 2008</w:t>
            </w:r>
          </w:p>
        </w:tc>
        <w:tc>
          <w:tcPr>
            <w:tcW w:w="3402" w:type="dxa"/>
          </w:tcPr>
          <w:p w14:paraId="7013EB8F" w14:textId="77777777" w:rsidR="00B13B28" w:rsidRDefault="00CC31A6">
            <w:pPr>
              <w:pStyle w:val="Table09Row"/>
            </w:pPr>
            <w:r>
              <w:t>s. 1 &amp; 2: 29 Jun 2008 (see s. 2(a));</w:t>
            </w:r>
          </w:p>
          <w:p w14:paraId="4740BDA4" w14:textId="77777777" w:rsidR="00B13B28" w:rsidRDefault="00CC31A6">
            <w:pPr>
              <w:pStyle w:val="Table09Row"/>
            </w:pPr>
            <w:r>
              <w:t>Act other than s. 1 &amp; 2: 30 Jun 2008 (see s. 2(b))</w:t>
            </w:r>
          </w:p>
        </w:tc>
        <w:tc>
          <w:tcPr>
            <w:tcW w:w="1123" w:type="dxa"/>
          </w:tcPr>
          <w:p w14:paraId="19B81D9D" w14:textId="77777777" w:rsidR="00B13B28" w:rsidRDefault="00B13B28">
            <w:pPr>
              <w:pStyle w:val="Table09Row"/>
            </w:pPr>
          </w:p>
        </w:tc>
      </w:tr>
      <w:tr w:rsidR="00B13B28" w14:paraId="50C7322E" w14:textId="77777777">
        <w:trPr>
          <w:cantSplit/>
          <w:jc w:val="center"/>
        </w:trPr>
        <w:tc>
          <w:tcPr>
            <w:tcW w:w="1418" w:type="dxa"/>
          </w:tcPr>
          <w:p w14:paraId="1B27DB64" w14:textId="77777777" w:rsidR="00B13B28" w:rsidRDefault="00CC31A6">
            <w:pPr>
              <w:pStyle w:val="Table09Row"/>
            </w:pPr>
            <w:r>
              <w:t>2008/035</w:t>
            </w:r>
          </w:p>
        </w:tc>
        <w:tc>
          <w:tcPr>
            <w:tcW w:w="2693" w:type="dxa"/>
          </w:tcPr>
          <w:p w14:paraId="63185727" w14:textId="77777777" w:rsidR="00B13B28" w:rsidRDefault="00CC31A6">
            <w:pPr>
              <w:pStyle w:val="Table09Row"/>
            </w:pPr>
            <w:r>
              <w:rPr>
                <w:i/>
              </w:rPr>
              <w:t>Appropriation (Consolidated A</w:t>
            </w:r>
            <w:r>
              <w:rPr>
                <w:i/>
              </w:rPr>
              <w:t>ccount) Act (No. 2) 2008</w:t>
            </w:r>
          </w:p>
        </w:tc>
        <w:tc>
          <w:tcPr>
            <w:tcW w:w="1276" w:type="dxa"/>
          </w:tcPr>
          <w:p w14:paraId="37D46C7A" w14:textId="77777777" w:rsidR="00B13B28" w:rsidRDefault="00CC31A6">
            <w:pPr>
              <w:pStyle w:val="Table09Row"/>
            </w:pPr>
            <w:r>
              <w:t>29 Jun 2008</w:t>
            </w:r>
          </w:p>
        </w:tc>
        <w:tc>
          <w:tcPr>
            <w:tcW w:w="3402" w:type="dxa"/>
          </w:tcPr>
          <w:p w14:paraId="6B526114" w14:textId="77777777" w:rsidR="00B13B28" w:rsidRDefault="00CC31A6">
            <w:pPr>
              <w:pStyle w:val="Table09Row"/>
            </w:pPr>
            <w:r>
              <w:t>s. 1 &amp; 2: 29 Jun 2008 (see s. 2(a));</w:t>
            </w:r>
          </w:p>
          <w:p w14:paraId="52633786" w14:textId="77777777" w:rsidR="00B13B28" w:rsidRDefault="00CC31A6">
            <w:pPr>
              <w:pStyle w:val="Table09Row"/>
            </w:pPr>
            <w:r>
              <w:t>Act other than s. 1 &amp; 2: 30 Jun 2008 (see s. 2(b))</w:t>
            </w:r>
          </w:p>
        </w:tc>
        <w:tc>
          <w:tcPr>
            <w:tcW w:w="1123" w:type="dxa"/>
          </w:tcPr>
          <w:p w14:paraId="4355E1E0" w14:textId="77777777" w:rsidR="00B13B28" w:rsidRDefault="00B13B28">
            <w:pPr>
              <w:pStyle w:val="Table09Row"/>
            </w:pPr>
          </w:p>
        </w:tc>
      </w:tr>
      <w:tr w:rsidR="00B13B28" w14:paraId="5957298F" w14:textId="77777777">
        <w:trPr>
          <w:cantSplit/>
          <w:jc w:val="center"/>
        </w:trPr>
        <w:tc>
          <w:tcPr>
            <w:tcW w:w="1418" w:type="dxa"/>
          </w:tcPr>
          <w:p w14:paraId="04DCE675" w14:textId="77777777" w:rsidR="00B13B28" w:rsidRDefault="00CC31A6">
            <w:pPr>
              <w:pStyle w:val="Table09Row"/>
            </w:pPr>
            <w:r>
              <w:t>2008/036</w:t>
            </w:r>
          </w:p>
        </w:tc>
        <w:tc>
          <w:tcPr>
            <w:tcW w:w="2693" w:type="dxa"/>
          </w:tcPr>
          <w:p w14:paraId="2981BE84" w14:textId="77777777" w:rsidR="00B13B28" w:rsidRDefault="00CC31A6">
            <w:pPr>
              <w:pStyle w:val="Table09Row"/>
            </w:pPr>
            <w:r>
              <w:rPr>
                <w:i/>
              </w:rPr>
              <w:t>Nickel Refinery (BHP Billiton Nickel West Pty Ltd) (Termination of Agreements) Agreement Act 2008</w:t>
            </w:r>
          </w:p>
        </w:tc>
        <w:tc>
          <w:tcPr>
            <w:tcW w:w="1276" w:type="dxa"/>
          </w:tcPr>
          <w:p w14:paraId="7176A7A4" w14:textId="77777777" w:rsidR="00B13B28" w:rsidRDefault="00CC31A6">
            <w:pPr>
              <w:pStyle w:val="Table09Row"/>
            </w:pPr>
            <w:r>
              <w:t>27 Jun 2008</w:t>
            </w:r>
          </w:p>
        </w:tc>
        <w:tc>
          <w:tcPr>
            <w:tcW w:w="3402" w:type="dxa"/>
          </w:tcPr>
          <w:p w14:paraId="700A28AD" w14:textId="77777777" w:rsidR="00B13B28" w:rsidRDefault="00CC31A6">
            <w:pPr>
              <w:pStyle w:val="Table09Row"/>
            </w:pPr>
            <w:r>
              <w:t>s. 1 &amp; 2: 27 Jun 2008 (see s. 2(a));</w:t>
            </w:r>
          </w:p>
          <w:p w14:paraId="50C7567B" w14:textId="77777777" w:rsidR="00B13B28" w:rsidRDefault="00CC31A6">
            <w:pPr>
              <w:pStyle w:val="Table09Row"/>
            </w:pPr>
            <w:r>
              <w:t>Act other than s. 1 &amp; 2: 28 Jun 2008 (see s. 2(b))</w:t>
            </w:r>
          </w:p>
        </w:tc>
        <w:tc>
          <w:tcPr>
            <w:tcW w:w="1123" w:type="dxa"/>
          </w:tcPr>
          <w:p w14:paraId="0A4D7A3D" w14:textId="77777777" w:rsidR="00B13B28" w:rsidRDefault="00B13B28">
            <w:pPr>
              <w:pStyle w:val="Table09Row"/>
            </w:pPr>
          </w:p>
        </w:tc>
      </w:tr>
      <w:tr w:rsidR="00B13B28" w14:paraId="356037DB" w14:textId="77777777">
        <w:trPr>
          <w:cantSplit/>
          <w:jc w:val="center"/>
        </w:trPr>
        <w:tc>
          <w:tcPr>
            <w:tcW w:w="1418" w:type="dxa"/>
          </w:tcPr>
          <w:p w14:paraId="7FE24403" w14:textId="77777777" w:rsidR="00B13B28" w:rsidRDefault="00CC31A6">
            <w:pPr>
              <w:pStyle w:val="Table09Row"/>
            </w:pPr>
            <w:r>
              <w:t>2008/037</w:t>
            </w:r>
          </w:p>
        </w:tc>
        <w:tc>
          <w:tcPr>
            <w:tcW w:w="2693" w:type="dxa"/>
          </w:tcPr>
          <w:p w14:paraId="26582AF7" w14:textId="77777777" w:rsidR="00B13B28" w:rsidRDefault="00CC31A6">
            <w:pPr>
              <w:pStyle w:val="Table09Row"/>
            </w:pPr>
            <w:r>
              <w:rPr>
                <w:i/>
              </w:rPr>
              <w:t>Diamond (Argyle Diamond Mines Joint Venture) Agreement Amendment Act 2008</w:t>
            </w:r>
          </w:p>
        </w:tc>
        <w:tc>
          <w:tcPr>
            <w:tcW w:w="1276" w:type="dxa"/>
          </w:tcPr>
          <w:p w14:paraId="1F751395" w14:textId="77777777" w:rsidR="00B13B28" w:rsidRDefault="00CC31A6">
            <w:pPr>
              <w:pStyle w:val="Table09Row"/>
            </w:pPr>
            <w:r>
              <w:t>1 Jul 2008</w:t>
            </w:r>
          </w:p>
        </w:tc>
        <w:tc>
          <w:tcPr>
            <w:tcW w:w="3402" w:type="dxa"/>
          </w:tcPr>
          <w:p w14:paraId="697D0A67" w14:textId="77777777" w:rsidR="00B13B28" w:rsidRDefault="00CC31A6">
            <w:pPr>
              <w:pStyle w:val="Table09Row"/>
            </w:pPr>
            <w:r>
              <w:t>s. 1 &amp; 2: 1 Jul 2008 (see s. 2(a));</w:t>
            </w:r>
          </w:p>
          <w:p w14:paraId="7D04F1FF" w14:textId="77777777" w:rsidR="00B13B28" w:rsidRDefault="00CC31A6">
            <w:pPr>
              <w:pStyle w:val="Table09Row"/>
            </w:pPr>
            <w:r>
              <w:t xml:space="preserve">Act other than s. 1 &amp; 2: 2 Jul 2008 </w:t>
            </w:r>
            <w:r>
              <w:t>(see s. 2(b))</w:t>
            </w:r>
          </w:p>
        </w:tc>
        <w:tc>
          <w:tcPr>
            <w:tcW w:w="1123" w:type="dxa"/>
          </w:tcPr>
          <w:p w14:paraId="41C4C902" w14:textId="77777777" w:rsidR="00B13B28" w:rsidRDefault="00B13B28">
            <w:pPr>
              <w:pStyle w:val="Table09Row"/>
            </w:pPr>
          </w:p>
        </w:tc>
      </w:tr>
      <w:tr w:rsidR="00B13B28" w14:paraId="7FD6066D" w14:textId="77777777">
        <w:trPr>
          <w:cantSplit/>
          <w:jc w:val="center"/>
        </w:trPr>
        <w:tc>
          <w:tcPr>
            <w:tcW w:w="1418" w:type="dxa"/>
          </w:tcPr>
          <w:p w14:paraId="474B9623" w14:textId="77777777" w:rsidR="00B13B28" w:rsidRDefault="00CC31A6">
            <w:pPr>
              <w:pStyle w:val="Table09Row"/>
            </w:pPr>
            <w:r>
              <w:t>2008/038</w:t>
            </w:r>
          </w:p>
        </w:tc>
        <w:tc>
          <w:tcPr>
            <w:tcW w:w="2693" w:type="dxa"/>
          </w:tcPr>
          <w:p w14:paraId="39CBA4CA" w14:textId="77777777" w:rsidR="00B13B28" w:rsidRDefault="00CC31A6">
            <w:pPr>
              <w:pStyle w:val="Table09Row"/>
            </w:pPr>
            <w:r>
              <w:rPr>
                <w:i/>
              </w:rPr>
              <w:t>Electoral Amendment Act 2008</w:t>
            </w:r>
          </w:p>
        </w:tc>
        <w:tc>
          <w:tcPr>
            <w:tcW w:w="1276" w:type="dxa"/>
          </w:tcPr>
          <w:p w14:paraId="547DBEAF" w14:textId="77777777" w:rsidR="00B13B28" w:rsidRDefault="00CC31A6">
            <w:pPr>
              <w:pStyle w:val="Table09Row"/>
            </w:pPr>
            <w:r>
              <w:t>3 Jul 2008</w:t>
            </w:r>
          </w:p>
        </w:tc>
        <w:tc>
          <w:tcPr>
            <w:tcW w:w="3402" w:type="dxa"/>
          </w:tcPr>
          <w:p w14:paraId="77092F97" w14:textId="77777777" w:rsidR="00B13B28" w:rsidRDefault="00CC31A6">
            <w:pPr>
              <w:pStyle w:val="Table09Row"/>
            </w:pPr>
            <w:r>
              <w:t>s. 1 &amp; 2: 3 Jul 2008 (see s. 2(a));</w:t>
            </w:r>
          </w:p>
          <w:p w14:paraId="3673A2E6" w14:textId="77777777" w:rsidR="00B13B28" w:rsidRDefault="00CC31A6">
            <w:pPr>
              <w:pStyle w:val="Table09Row"/>
            </w:pPr>
            <w:r>
              <w:t xml:space="preserve">Act other than s. 1 &amp; 2: 30 Apr 2010 (see s. 2(b) and </w:t>
            </w:r>
            <w:r>
              <w:rPr>
                <w:i/>
              </w:rPr>
              <w:t>Gazette</w:t>
            </w:r>
            <w:r>
              <w:t xml:space="preserve"> 23 Apr 2010 p. 1523)</w:t>
            </w:r>
          </w:p>
        </w:tc>
        <w:tc>
          <w:tcPr>
            <w:tcW w:w="1123" w:type="dxa"/>
          </w:tcPr>
          <w:p w14:paraId="0D3D32E4" w14:textId="77777777" w:rsidR="00B13B28" w:rsidRDefault="00B13B28">
            <w:pPr>
              <w:pStyle w:val="Table09Row"/>
            </w:pPr>
          </w:p>
        </w:tc>
      </w:tr>
      <w:tr w:rsidR="00B13B28" w14:paraId="7BED4DA1" w14:textId="77777777">
        <w:trPr>
          <w:cantSplit/>
          <w:jc w:val="center"/>
        </w:trPr>
        <w:tc>
          <w:tcPr>
            <w:tcW w:w="1418" w:type="dxa"/>
          </w:tcPr>
          <w:p w14:paraId="50C18D3D" w14:textId="77777777" w:rsidR="00B13B28" w:rsidRDefault="00CC31A6">
            <w:pPr>
              <w:pStyle w:val="Table09Row"/>
            </w:pPr>
            <w:r>
              <w:t>2008/039</w:t>
            </w:r>
          </w:p>
        </w:tc>
        <w:tc>
          <w:tcPr>
            <w:tcW w:w="2693" w:type="dxa"/>
          </w:tcPr>
          <w:p w14:paraId="2C5450ED" w14:textId="77777777" w:rsidR="00B13B28" w:rsidRDefault="00CC31A6">
            <w:pPr>
              <w:pStyle w:val="Table09Row"/>
            </w:pPr>
            <w:r>
              <w:rPr>
                <w:i/>
              </w:rPr>
              <w:t>Road Traffic (Administration) Act 2008</w:t>
            </w:r>
          </w:p>
        </w:tc>
        <w:tc>
          <w:tcPr>
            <w:tcW w:w="1276" w:type="dxa"/>
          </w:tcPr>
          <w:p w14:paraId="39B15FED" w14:textId="77777777" w:rsidR="00B13B28" w:rsidRDefault="00CC31A6">
            <w:pPr>
              <w:pStyle w:val="Table09Row"/>
            </w:pPr>
            <w:r>
              <w:t>15 Aug 2008</w:t>
            </w:r>
          </w:p>
        </w:tc>
        <w:tc>
          <w:tcPr>
            <w:tcW w:w="3402" w:type="dxa"/>
          </w:tcPr>
          <w:p w14:paraId="64B9DA0B" w14:textId="77777777" w:rsidR="00B13B28" w:rsidRDefault="00CC31A6">
            <w:pPr>
              <w:pStyle w:val="Table09Row"/>
            </w:pPr>
            <w:r>
              <w:t>s. 1 &amp; 2: 15 Aug 2008 (see s. 2(a));</w:t>
            </w:r>
          </w:p>
          <w:p w14:paraId="48EEB4C2" w14:textId="77777777" w:rsidR="00B13B28" w:rsidRDefault="00CC31A6">
            <w:pPr>
              <w:pStyle w:val="Table09Row"/>
            </w:pPr>
            <w:r>
              <w:t xml:space="preserve">Act other than s. 1 &amp; 2: 27 Apr 2015 (see s. 2(b) and </w:t>
            </w:r>
            <w:r>
              <w:rPr>
                <w:i/>
              </w:rPr>
              <w:t>Gazette</w:t>
            </w:r>
            <w:r>
              <w:t xml:space="preserve"> 17 Apr 2015 p. 1371)</w:t>
            </w:r>
          </w:p>
        </w:tc>
        <w:tc>
          <w:tcPr>
            <w:tcW w:w="1123" w:type="dxa"/>
          </w:tcPr>
          <w:p w14:paraId="08994B60" w14:textId="77777777" w:rsidR="00B13B28" w:rsidRDefault="00B13B28">
            <w:pPr>
              <w:pStyle w:val="Table09Row"/>
            </w:pPr>
          </w:p>
        </w:tc>
      </w:tr>
      <w:tr w:rsidR="00B13B28" w14:paraId="746F4405" w14:textId="77777777">
        <w:trPr>
          <w:cantSplit/>
          <w:jc w:val="center"/>
        </w:trPr>
        <w:tc>
          <w:tcPr>
            <w:tcW w:w="1418" w:type="dxa"/>
          </w:tcPr>
          <w:p w14:paraId="59C81CB0" w14:textId="77777777" w:rsidR="00B13B28" w:rsidRDefault="00CC31A6">
            <w:pPr>
              <w:pStyle w:val="Table09Row"/>
            </w:pPr>
            <w:r>
              <w:t>2008/040</w:t>
            </w:r>
          </w:p>
        </w:tc>
        <w:tc>
          <w:tcPr>
            <w:tcW w:w="2693" w:type="dxa"/>
          </w:tcPr>
          <w:p w14:paraId="6D0167DF" w14:textId="77777777" w:rsidR="00B13B28" w:rsidRDefault="00CC31A6">
            <w:pPr>
              <w:pStyle w:val="Table09Row"/>
            </w:pPr>
            <w:r>
              <w:rPr>
                <w:i/>
              </w:rPr>
              <w:t>Road Traffic (Authorisation to Drive) Act 2008</w:t>
            </w:r>
          </w:p>
        </w:tc>
        <w:tc>
          <w:tcPr>
            <w:tcW w:w="1276" w:type="dxa"/>
          </w:tcPr>
          <w:p w14:paraId="69FAD157" w14:textId="77777777" w:rsidR="00B13B28" w:rsidRDefault="00CC31A6">
            <w:pPr>
              <w:pStyle w:val="Table09Row"/>
            </w:pPr>
            <w:r>
              <w:t>15 Aug 2008</w:t>
            </w:r>
          </w:p>
        </w:tc>
        <w:tc>
          <w:tcPr>
            <w:tcW w:w="3402" w:type="dxa"/>
          </w:tcPr>
          <w:p w14:paraId="563DF635" w14:textId="77777777" w:rsidR="00B13B28" w:rsidRDefault="00CC31A6">
            <w:pPr>
              <w:pStyle w:val="Table09Row"/>
            </w:pPr>
            <w:r>
              <w:t>s. 1 &amp; 2: 15 Aug 2008 (see s. 2(a));</w:t>
            </w:r>
          </w:p>
          <w:p w14:paraId="221B35E8" w14:textId="72C987C5" w:rsidR="00B13B28" w:rsidRDefault="00CC31A6">
            <w:pPr>
              <w:pStyle w:val="Table09Row"/>
            </w:pPr>
            <w:r>
              <w:t xml:space="preserve">Act other than s. 1 &amp; 2: </w:t>
            </w:r>
            <w:r>
              <w:t>27 </w:t>
            </w:r>
            <w:r>
              <w:t xml:space="preserve">Apr 2015 (see s. 2(b) and </w:t>
            </w:r>
            <w:r>
              <w:rPr>
                <w:i/>
              </w:rPr>
              <w:t>Gazette</w:t>
            </w:r>
            <w:r>
              <w:t xml:space="preserve"> 17 Apr 2015 p. 1371)</w:t>
            </w:r>
          </w:p>
        </w:tc>
        <w:tc>
          <w:tcPr>
            <w:tcW w:w="1123" w:type="dxa"/>
          </w:tcPr>
          <w:p w14:paraId="08EFD948" w14:textId="77777777" w:rsidR="00B13B28" w:rsidRDefault="00B13B28">
            <w:pPr>
              <w:pStyle w:val="Table09Row"/>
            </w:pPr>
          </w:p>
        </w:tc>
      </w:tr>
      <w:tr w:rsidR="00B13B28" w14:paraId="26A854F8" w14:textId="77777777">
        <w:trPr>
          <w:cantSplit/>
          <w:jc w:val="center"/>
        </w:trPr>
        <w:tc>
          <w:tcPr>
            <w:tcW w:w="1418" w:type="dxa"/>
          </w:tcPr>
          <w:p w14:paraId="6B915BBD" w14:textId="77777777" w:rsidR="00B13B28" w:rsidRDefault="00CC31A6">
            <w:pPr>
              <w:pStyle w:val="Table09Row"/>
            </w:pPr>
            <w:r>
              <w:t>2008/041</w:t>
            </w:r>
          </w:p>
        </w:tc>
        <w:tc>
          <w:tcPr>
            <w:tcW w:w="2693" w:type="dxa"/>
          </w:tcPr>
          <w:p w14:paraId="42795F77" w14:textId="77777777" w:rsidR="00B13B28" w:rsidRDefault="00CC31A6">
            <w:pPr>
              <w:pStyle w:val="Table09Row"/>
            </w:pPr>
            <w:r>
              <w:rPr>
                <w:i/>
              </w:rPr>
              <w:t>Road Traffic (Vehicles) (Taxing) Act 2008</w:t>
            </w:r>
          </w:p>
        </w:tc>
        <w:tc>
          <w:tcPr>
            <w:tcW w:w="1276" w:type="dxa"/>
          </w:tcPr>
          <w:p w14:paraId="4550312C" w14:textId="77777777" w:rsidR="00B13B28" w:rsidRDefault="00CC31A6">
            <w:pPr>
              <w:pStyle w:val="Table09Row"/>
            </w:pPr>
            <w:r>
              <w:t>15 Aug 2008</w:t>
            </w:r>
          </w:p>
        </w:tc>
        <w:tc>
          <w:tcPr>
            <w:tcW w:w="3402" w:type="dxa"/>
          </w:tcPr>
          <w:p w14:paraId="307B2FC4" w14:textId="77777777" w:rsidR="00B13B28" w:rsidRDefault="00CC31A6">
            <w:pPr>
              <w:pStyle w:val="Table09Row"/>
            </w:pPr>
            <w:r>
              <w:t>s. 1 &amp; 2: 15 Aug 2008 (see s. 2(a));</w:t>
            </w:r>
          </w:p>
          <w:p w14:paraId="00E43053" w14:textId="77777777" w:rsidR="00B13B28" w:rsidRDefault="00CC31A6">
            <w:pPr>
              <w:pStyle w:val="Table09Row"/>
            </w:pPr>
            <w:r>
              <w:t xml:space="preserve">s. 3: 27 Apr 2015 (see s. 2(b) and </w:t>
            </w:r>
            <w:r>
              <w:rPr>
                <w:i/>
              </w:rPr>
              <w:t>Gazette</w:t>
            </w:r>
            <w:r>
              <w:t xml:space="preserve"> 17 Apr 2015 p. 1371)</w:t>
            </w:r>
          </w:p>
        </w:tc>
        <w:tc>
          <w:tcPr>
            <w:tcW w:w="1123" w:type="dxa"/>
          </w:tcPr>
          <w:p w14:paraId="4D1E8385" w14:textId="77777777" w:rsidR="00B13B28" w:rsidRDefault="00B13B28">
            <w:pPr>
              <w:pStyle w:val="Table09Row"/>
            </w:pPr>
          </w:p>
        </w:tc>
      </w:tr>
      <w:tr w:rsidR="00B13B28" w14:paraId="26304DC7" w14:textId="77777777">
        <w:trPr>
          <w:cantSplit/>
          <w:jc w:val="center"/>
        </w:trPr>
        <w:tc>
          <w:tcPr>
            <w:tcW w:w="1418" w:type="dxa"/>
          </w:tcPr>
          <w:p w14:paraId="22D07042" w14:textId="77777777" w:rsidR="00B13B28" w:rsidRDefault="00CC31A6">
            <w:pPr>
              <w:pStyle w:val="Table09Row"/>
            </w:pPr>
            <w:r>
              <w:t>2008/042</w:t>
            </w:r>
          </w:p>
        </w:tc>
        <w:tc>
          <w:tcPr>
            <w:tcW w:w="2693" w:type="dxa"/>
          </w:tcPr>
          <w:p w14:paraId="316F565D" w14:textId="77777777" w:rsidR="00B13B28" w:rsidRDefault="00CC31A6">
            <w:pPr>
              <w:pStyle w:val="Table09Row"/>
            </w:pPr>
            <w:r>
              <w:rPr>
                <w:i/>
              </w:rPr>
              <w:t xml:space="preserve">Public </w:t>
            </w:r>
            <w:r>
              <w:rPr>
                <w:i/>
              </w:rPr>
              <w:t>Transport Authority Amendment Act 2008</w:t>
            </w:r>
          </w:p>
        </w:tc>
        <w:tc>
          <w:tcPr>
            <w:tcW w:w="1276" w:type="dxa"/>
          </w:tcPr>
          <w:p w14:paraId="17510514" w14:textId="77777777" w:rsidR="00B13B28" w:rsidRDefault="00CC31A6">
            <w:pPr>
              <w:pStyle w:val="Table09Row"/>
            </w:pPr>
            <w:r>
              <w:t>3 Jul 2008</w:t>
            </w:r>
          </w:p>
        </w:tc>
        <w:tc>
          <w:tcPr>
            <w:tcW w:w="3402" w:type="dxa"/>
          </w:tcPr>
          <w:p w14:paraId="1A3C9B32" w14:textId="77777777" w:rsidR="00B13B28" w:rsidRDefault="00CC31A6">
            <w:pPr>
              <w:pStyle w:val="Table09Row"/>
            </w:pPr>
            <w:r>
              <w:t>s. 1 &amp; 2: 3 Jul 2008 (see s. 2(a));</w:t>
            </w:r>
          </w:p>
          <w:p w14:paraId="221A9938" w14:textId="77777777" w:rsidR="00B13B28" w:rsidRDefault="00CC31A6">
            <w:pPr>
              <w:pStyle w:val="Table09Row"/>
            </w:pPr>
            <w:r>
              <w:t xml:space="preserve">Act other than s. 1 &amp; 2: 28 Mar 2009 (see s. 2(b) and </w:t>
            </w:r>
            <w:r>
              <w:rPr>
                <w:i/>
              </w:rPr>
              <w:t>Gazette</w:t>
            </w:r>
            <w:r>
              <w:t xml:space="preserve"> 27 Mar 2009 p. 917)</w:t>
            </w:r>
          </w:p>
        </w:tc>
        <w:tc>
          <w:tcPr>
            <w:tcW w:w="1123" w:type="dxa"/>
          </w:tcPr>
          <w:p w14:paraId="7174BAD4" w14:textId="77777777" w:rsidR="00B13B28" w:rsidRDefault="00B13B28">
            <w:pPr>
              <w:pStyle w:val="Table09Row"/>
            </w:pPr>
          </w:p>
        </w:tc>
      </w:tr>
      <w:tr w:rsidR="00B13B28" w14:paraId="1B186CEB" w14:textId="77777777">
        <w:trPr>
          <w:cantSplit/>
          <w:jc w:val="center"/>
        </w:trPr>
        <w:tc>
          <w:tcPr>
            <w:tcW w:w="1418" w:type="dxa"/>
          </w:tcPr>
          <w:p w14:paraId="2624A163" w14:textId="77777777" w:rsidR="00B13B28" w:rsidRDefault="00CC31A6">
            <w:pPr>
              <w:pStyle w:val="Table09Row"/>
            </w:pPr>
            <w:r>
              <w:t>2008/043</w:t>
            </w:r>
          </w:p>
        </w:tc>
        <w:tc>
          <w:tcPr>
            <w:tcW w:w="2693" w:type="dxa"/>
          </w:tcPr>
          <w:p w14:paraId="6650217D" w14:textId="77777777" w:rsidR="00B13B28" w:rsidRDefault="00CC31A6">
            <w:pPr>
              <w:pStyle w:val="Table09Row"/>
            </w:pPr>
            <w:r>
              <w:rPr>
                <w:i/>
              </w:rPr>
              <w:t>Food Act 2008</w:t>
            </w:r>
          </w:p>
        </w:tc>
        <w:tc>
          <w:tcPr>
            <w:tcW w:w="1276" w:type="dxa"/>
          </w:tcPr>
          <w:p w14:paraId="2B21A00A" w14:textId="77777777" w:rsidR="00B13B28" w:rsidRDefault="00CC31A6">
            <w:pPr>
              <w:pStyle w:val="Table09Row"/>
            </w:pPr>
            <w:r>
              <w:t>8 Jul 2008</w:t>
            </w:r>
          </w:p>
        </w:tc>
        <w:tc>
          <w:tcPr>
            <w:tcW w:w="3402" w:type="dxa"/>
          </w:tcPr>
          <w:p w14:paraId="44055B20" w14:textId="77777777" w:rsidR="00B13B28" w:rsidRDefault="00CC31A6">
            <w:pPr>
              <w:pStyle w:val="Table09Row"/>
            </w:pPr>
            <w:r>
              <w:t>s. 1 &amp; 2: 8 Jul 2008 (see s. 2(1)(a));</w:t>
            </w:r>
          </w:p>
          <w:p w14:paraId="1C85BD02" w14:textId="77777777" w:rsidR="00B13B28" w:rsidRDefault="00CC31A6">
            <w:pPr>
              <w:pStyle w:val="Table09Row"/>
            </w:pPr>
            <w:r>
              <w:t>s. 3‑7 &amp; Pt. </w:t>
            </w:r>
            <w:r>
              <w:t xml:space="preserve">2‑7 &amp; 9‑14: 24 Oct 2009 (see s. 2(1)(b) &amp; (2) and </w:t>
            </w:r>
            <w:r>
              <w:rPr>
                <w:i/>
              </w:rPr>
              <w:t>Gazette</w:t>
            </w:r>
            <w:r>
              <w:t xml:space="preserve"> 23 Oct 2009 p. 4157);</w:t>
            </w:r>
          </w:p>
          <w:p w14:paraId="51B0BC29" w14:textId="77777777" w:rsidR="00B13B28" w:rsidRDefault="00CC31A6">
            <w:pPr>
              <w:pStyle w:val="Table09Row"/>
            </w:pPr>
            <w:r>
              <w:t xml:space="preserve">Pt. 8 Div. 1 &amp; 3: 23 Apr 2010 (see s. 2(1)(b) &amp; (2) &amp; </w:t>
            </w:r>
            <w:r>
              <w:rPr>
                <w:i/>
              </w:rPr>
              <w:t>Gazette</w:t>
            </w:r>
            <w:r>
              <w:t xml:space="preserve"> 23 Oct 2009 p. 4157);</w:t>
            </w:r>
          </w:p>
          <w:p w14:paraId="042F40D9" w14:textId="77777777" w:rsidR="00B13B28" w:rsidRDefault="00CC31A6">
            <w:pPr>
              <w:pStyle w:val="Table09Row"/>
            </w:pPr>
            <w:r>
              <w:t xml:space="preserve">Pt. 8 Div. 2: 23 Oct 2010 (see s. 2(1)(b) &amp; (2) &amp; </w:t>
            </w:r>
            <w:r>
              <w:rPr>
                <w:i/>
              </w:rPr>
              <w:t>Gazette</w:t>
            </w:r>
            <w:r>
              <w:t xml:space="preserve"> 23 Oct 2009 p. 4157)</w:t>
            </w:r>
          </w:p>
        </w:tc>
        <w:tc>
          <w:tcPr>
            <w:tcW w:w="1123" w:type="dxa"/>
          </w:tcPr>
          <w:p w14:paraId="23D7710B" w14:textId="77777777" w:rsidR="00B13B28" w:rsidRDefault="00B13B28">
            <w:pPr>
              <w:pStyle w:val="Table09Row"/>
            </w:pPr>
          </w:p>
        </w:tc>
      </w:tr>
      <w:tr w:rsidR="00B13B28" w14:paraId="75ECA41F" w14:textId="77777777">
        <w:trPr>
          <w:cantSplit/>
          <w:jc w:val="center"/>
        </w:trPr>
        <w:tc>
          <w:tcPr>
            <w:tcW w:w="1418" w:type="dxa"/>
          </w:tcPr>
          <w:p w14:paraId="13173683" w14:textId="77777777" w:rsidR="00B13B28" w:rsidRDefault="00CC31A6">
            <w:pPr>
              <w:pStyle w:val="Table09Row"/>
            </w:pPr>
            <w:r>
              <w:t>2008/044</w:t>
            </w:r>
          </w:p>
        </w:tc>
        <w:tc>
          <w:tcPr>
            <w:tcW w:w="2693" w:type="dxa"/>
          </w:tcPr>
          <w:p w14:paraId="7C92E979" w14:textId="77777777" w:rsidR="00B13B28" w:rsidRDefault="00CC31A6">
            <w:pPr>
              <w:pStyle w:val="Table09Row"/>
            </w:pPr>
            <w:r>
              <w:rPr>
                <w:i/>
              </w:rPr>
              <w:t>Tr</w:t>
            </w:r>
            <w:r>
              <w:rPr>
                <w:i/>
              </w:rPr>
              <w:t>aining Legislation Amendment and Repeal Act 2008</w:t>
            </w:r>
          </w:p>
        </w:tc>
        <w:tc>
          <w:tcPr>
            <w:tcW w:w="1276" w:type="dxa"/>
          </w:tcPr>
          <w:p w14:paraId="2B13B567" w14:textId="77777777" w:rsidR="00B13B28" w:rsidRDefault="00CC31A6">
            <w:pPr>
              <w:pStyle w:val="Table09Row"/>
            </w:pPr>
            <w:r>
              <w:t>10 Dec 2008</w:t>
            </w:r>
          </w:p>
        </w:tc>
        <w:tc>
          <w:tcPr>
            <w:tcW w:w="3402" w:type="dxa"/>
          </w:tcPr>
          <w:p w14:paraId="2E23005E" w14:textId="77777777" w:rsidR="00B13B28" w:rsidRDefault="00CC31A6">
            <w:pPr>
              <w:pStyle w:val="Table09Row"/>
            </w:pPr>
            <w:r>
              <w:t>Pt. 1: 10 Dec 2008 (see s. 2(1)(a));</w:t>
            </w:r>
          </w:p>
          <w:p w14:paraId="0FD1E8B9" w14:textId="77777777" w:rsidR="00B13B28" w:rsidRDefault="00CC31A6">
            <w:pPr>
              <w:pStyle w:val="Table09Row"/>
            </w:pPr>
            <w:r>
              <w:t>Act other than Pt. 1: 10 Jun 2009 (see s. 2(2))</w:t>
            </w:r>
          </w:p>
        </w:tc>
        <w:tc>
          <w:tcPr>
            <w:tcW w:w="1123" w:type="dxa"/>
          </w:tcPr>
          <w:p w14:paraId="02D9BB21" w14:textId="77777777" w:rsidR="00B13B28" w:rsidRDefault="00B13B28">
            <w:pPr>
              <w:pStyle w:val="Table09Row"/>
            </w:pPr>
          </w:p>
        </w:tc>
      </w:tr>
      <w:tr w:rsidR="00B13B28" w14:paraId="6D177D72" w14:textId="77777777">
        <w:trPr>
          <w:cantSplit/>
          <w:jc w:val="center"/>
        </w:trPr>
        <w:tc>
          <w:tcPr>
            <w:tcW w:w="1418" w:type="dxa"/>
          </w:tcPr>
          <w:p w14:paraId="12612FE1" w14:textId="77777777" w:rsidR="00B13B28" w:rsidRDefault="00CC31A6">
            <w:pPr>
              <w:pStyle w:val="Table09Row"/>
            </w:pPr>
            <w:r>
              <w:t>2008/045</w:t>
            </w:r>
          </w:p>
        </w:tc>
        <w:tc>
          <w:tcPr>
            <w:tcW w:w="2693" w:type="dxa"/>
          </w:tcPr>
          <w:p w14:paraId="35768376" w14:textId="77777777" w:rsidR="00B13B28" w:rsidRDefault="00CC31A6">
            <w:pPr>
              <w:pStyle w:val="Table09Row"/>
            </w:pPr>
            <w:r>
              <w:rPr>
                <w:i/>
              </w:rPr>
              <w:t>Mineral Sands (Eneabba) Agreement Amendment Act 2008</w:t>
            </w:r>
          </w:p>
        </w:tc>
        <w:tc>
          <w:tcPr>
            <w:tcW w:w="1276" w:type="dxa"/>
          </w:tcPr>
          <w:p w14:paraId="1E9E0C9A" w14:textId="77777777" w:rsidR="00B13B28" w:rsidRDefault="00CC31A6">
            <w:pPr>
              <w:pStyle w:val="Table09Row"/>
            </w:pPr>
            <w:r>
              <w:t>10 Dec 2008</w:t>
            </w:r>
          </w:p>
        </w:tc>
        <w:tc>
          <w:tcPr>
            <w:tcW w:w="3402" w:type="dxa"/>
          </w:tcPr>
          <w:p w14:paraId="30563568" w14:textId="77777777" w:rsidR="00B13B28" w:rsidRDefault="00CC31A6">
            <w:pPr>
              <w:pStyle w:val="Table09Row"/>
            </w:pPr>
            <w:r>
              <w:t>s. 1 &amp; 2: 10 Dec 2008 (see s. 2(a));</w:t>
            </w:r>
          </w:p>
          <w:p w14:paraId="764B98DD" w14:textId="77777777" w:rsidR="00B13B28" w:rsidRDefault="00CC31A6">
            <w:pPr>
              <w:pStyle w:val="Table09Row"/>
            </w:pPr>
            <w:r>
              <w:t>Act other than s. 1 &amp; 2: 11 Dec 2008 (see s. 2(b))</w:t>
            </w:r>
          </w:p>
        </w:tc>
        <w:tc>
          <w:tcPr>
            <w:tcW w:w="1123" w:type="dxa"/>
          </w:tcPr>
          <w:p w14:paraId="4D345E6E" w14:textId="77777777" w:rsidR="00B13B28" w:rsidRDefault="00B13B28">
            <w:pPr>
              <w:pStyle w:val="Table09Row"/>
            </w:pPr>
          </w:p>
        </w:tc>
      </w:tr>
      <w:tr w:rsidR="00B13B28" w14:paraId="3AEA7488" w14:textId="77777777">
        <w:trPr>
          <w:cantSplit/>
          <w:jc w:val="center"/>
        </w:trPr>
        <w:tc>
          <w:tcPr>
            <w:tcW w:w="1418" w:type="dxa"/>
          </w:tcPr>
          <w:p w14:paraId="3934764D" w14:textId="77777777" w:rsidR="00B13B28" w:rsidRDefault="00CC31A6">
            <w:pPr>
              <w:pStyle w:val="Table09Row"/>
            </w:pPr>
            <w:r>
              <w:t>2008/046</w:t>
            </w:r>
          </w:p>
        </w:tc>
        <w:tc>
          <w:tcPr>
            <w:tcW w:w="2693" w:type="dxa"/>
          </w:tcPr>
          <w:p w14:paraId="2CAB336D" w14:textId="77777777" w:rsidR="00B13B28" w:rsidRDefault="00CC31A6">
            <w:pPr>
              <w:pStyle w:val="Table09Row"/>
            </w:pPr>
            <w:r>
              <w:rPr>
                <w:i/>
              </w:rPr>
              <w:t>Police (Medical and Other Expenses for Former Officers) Act 2008</w:t>
            </w:r>
          </w:p>
        </w:tc>
        <w:tc>
          <w:tcPr>
            <w:tcW w:w="1276" w:type="dxa"/>
          </w:tcPr>
          <w:p w14:paraId="3EE0B311" w14:textId="77777777" w:rsidR="00B13B28" w:rsidRDefault="00CC31A6">
            <w:pPr>
              <w:pStyle w:val="Table09Row"/>
            </w:pPr>
            <w:r>
              <w:t>10 Dec 2008</w:t>
            </w:r>
          </w:p>
        </w:tc>
        <w:tc>
          <w:tcPr>
            <w:tcW w:w="3402" w:type="dxa"/>
          </w:tcPr>
          <w:p w14:paraId="4D425E2E" w14:textId="77777777" w:rsidR="00B13B28" w:rsidRDefault="00CC31A6">
            <w:pPr>
              <w:pStyle w:val="Table09Row"/>
            </w:pPr>
            <w:r>
              <w:t>s. 1 &amp; 2: 10 Dec 2008 (see s. 2(a));</w:t>
            </w:r>
          </w:p>
          <w:p w14:paraId="0623DDBC" w14:textId="77777777" w:rsidR="00B13B28" w:rsidRDefault="00CC31A6">
            <w:pPr>
              <w:pStyle w:val="Table09Row"/>
            </w:pPr>
            <w:r>
              <w:t>Act other than s. 1 &amp; 2: 1 Jul 2009 (see s.</w:t>
            </w:r>
            <w:r>
              <w:t xml:space="preserve"> 2(b) and </w:t>
            </w:r>
            <w:r>
              <w:rPr>
                <w:i/>
              </w:rPr>
              <w:t>Gazette</w:t>
            </w:r>
            <w:r>
              <w:t xml:space="preserve"> 23 Jun 2009 p. 2424)</w:t>
            </w:r>
          </w:p>
        </w:tc>
        <w:tc>
          <w:tcPr>
            <w:tcW w:w="1123" w:type="dxa"/>
          </w:tcPr>
          <w:p w14:paraId="28FE32AA" w14:textId="77777777" w:rsidR="00B13B28" w:rsidRDefault="00B13B28">
            <w:pPr>
              <w:pStyle w:val="Table09Row"/>
            </w:pPr>
          </w:p>
        </w:tc>
      </w:tr>
      <w:tr w:rsidR="00B13B28" w14:paraId="5F05F642" w14:textId="77777777">
        <w:trPr>
          <w:cantSplit/>
          <w:jc w:val="center"/>
        </w:trPr>
        <w:tc>
          <w:tcPr>
            <w:tcW w:w="1418" w:type="dxa"/>
          </w:tcPr>
          <w:p w14:paraId="4F8557E7" w14:textId="77777777" w:rsidR="00B13B28" w:rsidRDefault="00CC31A6">
            <w:pPr>
              <w:pStyle w:val="Table09Row"/>
            </w:pPr>
            <w:r>
              <w:t>2008/047</w:t>
            </w:r>
          </w:p>
        </w:tc>
        <w:tc>
          <w:tcPr>
            <w:tcW w:w="2693" w:type="dxa"/>
          </w:tcPr>
          <w:p w14:paraId="498A123B" w14:textId="77777777" w:rsidR="00B13B28" w:rsidRDefault="00CC31A6">
            <w:pPr>
              <w:pStyle w:val="Table09Row"/>
            </w:pPr>
            <w:r>
              <w:rPr>
                <w:i/>
              </w:rPr>
              <w:t>Surrogacy Act 2008</w:t>
            </w:r>
          </w:p>
        </w:tc>
        <w:tc>
          <w:tcPr>
            <w:tcW w:w="1276" w:type="dxa"/>
          </w:tcPr>
          <w:p w14:paraId="50EA4F0E" w14:textId="77777777" w:rsidR="00B13B28" w:rsidRDefault="00CC31A6">
            <w:pPr>
              <w:pStyle w:val="Table09Row"/>
            </w:pPr>
            <w:r>
              <w:t>10 Dec 2008</w:t>
            </w:r>
          </w:p>
        </w:tc>
        <w:tc>
          <w:tcPr>
            <w:tcW w:w="3402" w:type="dxa"/>
          </w:tcPr>
          <w:p w14:paraId="47E79BF6" w14:textId="77777777" w:rsidR="00B13B28" w:rsidRDefault="00CC31A6">
            <w:pPr>
              <w:pStyle w:val="Table09Row"/>
            </w:pPr>
            <w:r>
              <w:t>s. 1 &amp; 2: 10 Dec 2008 (see s. 2(a));</w:t>
            </w:r>
          </w:p>
          <w:p w14:paraId="1B56F7F9" w14:textId="77777777" w:rsidR="00B13B28" w:rsidRDefault="00CC31A6">
            <w:pPr>
              <w:pStyle w:val="Table09Row"/>
            </w:pPr>
            <w:r>
              <w:t xml:space="preserve">Act other than s. 1 &amp; 2: 1 Mar 2009 (see s. 2(b) and </w:t>
            </w:r>
            <w:r>
              <w:rPr>
                <w:i/>
              </w:rPr>
              <w:t>Gazette</w:t>
            </w:r>
            <w:r>
              <w:t xml:space="preserve"> 27 Feb 2009 p. 512)</w:t>
            </w:r>
          </w:p>
        </w:tc>
        <w:tc>
          <w:tcPr>
            <w:tcW w:w="1123" w:type="dxa"/>
          </w:tcPr>
          <w:p w14:paraId="7273C97F" w14:textId="77777777" w:rsidR="00B13B28" w:rsidRDefault="00B13B28">
            <w:pPr>
              <w:pStyle w:val="Table09Row"/>
            </w:pPr>
          </w:p>
        </w:tc>
      </w:tr>
      <w:tr w:rsidR="00B13B28" w14:paraId="2D106A86" w14:textId="77777777">
        <w:trPr>
          <w:cantSplit/>
          <w:jc w:val="center"/>
        </w:trPr>
        <w:tc>
          <w:tcPr>
            <w:tcW w:w="1418" w:type="dxa"/>
          </w:tcPr>
          <w:p w14:paraId="02C53C30" w14:textId="77777777" w:rsidR="00B13B28" w:rsidRDefault="00CC31A6">
            <w:pPr>
              <w:pStyle w:val="Table09Row"/>
            </w:pPr>
            <w:r>
              <w:t>2008/048</w:t>
            </w:r>
          </w:p>
        </w:tc>
        <w:tc>
          <w:tcPr>
            <w:tcW w:w="2693" w:type="dxa"/>
          </w:tcPr>
          <w:p w14:paraId="63A2BABA" w14:textId="77777777" w:rsidR="00B13B28" w:rsidRDefault="00CC31A6">
            <w:pPr>
              <w:pStyle w:val="Table09Row"/>
            </w:pPr>
            <w:r>
              <w:rPr>
                <w:i/>
              </w:rPr>
              <w:t xml:space="preserve">Iron Ore Processing (Mineralogy Pty. </w:t>
            </w:r>
            <w:r>
              <w:rPr>
                <w:i/>
              </w:rPr>
              <w:t>Ltd.) Agreement Amendment Act 2008</w:t>
            </w:r>
          </w:p>
        </w:tc>
        <w:tc>
          <w:tcPr>
            <w:tcW w:w="1276" w:type="dxa"/>
          </w:tcPr>
          <w:p w14:paraId="74E261BD" w14:textId="77777777" w:rsidR="00B13B28" w:rsidRDefault="00CC31A6">
            <w:pPr>
              <w:pStyle w:val="Table09Row"/>
            </w:pPr>
            <w:r>
              <w:t>10 Dec 2008</w:t>
            </w:r>
          </w:p>
        </w:tc>
        <w:tc>
          <w:tcPr>
            <w:tcW w:w="3402" w:type="dxa"/>
          </w:tcPr>
          <w:p w14:paraId="2BCC7D48" w14:textId="77777777" w:rsidR="00B13B28" w:rsidRDefault="00CC31A6">
            <w:pPr>
              <w:pStyle w:val="Table09Row"/>
            </w:pPr>
            <w:r>
              <w:t>s. 1 &amp; 2: 10 Dec 2008 (see s. 2(a));</w:t>
            </w:r>
          </w:p>
          <w:p w14:paraId="5EEF031A" w14:textId="77777777" w:rsidR="00B13B28" w:rsidRDefault="00CC31A6">
            <w:pPr>
              <w:pStyle w:val="Table09Row"/>
            </w:pPr>
            <w:r>
              <w:t>Act other than s. 1 &amp; 2: 11 Dec 2008 (see s. 2(b))</w:t>
            </w:r>
          </w:p>
        </w:tc>
        <w:tc>
          <w:tcPr>
            <w:tcW w:w="1123" w:type="dxa"/>
          </w:tcPr>
          <w:p w14:paraId="1256F562" w14:textId="77777777" w:rsidR="00B13B28" w:rsidRDefault="00B13B28">
            <w:pPr>
              <w:pStyle w:val="Table09Row"/>
            </w:pPr>
          </w:p>
        </w:tc>
      </w:tr>
      <w:tr w:rsidR="00B13B28" w14:paraId="07A66F44" w14:textId="77777777">
        <w:trPr>
          <w:cantSplit/>
          <w:jc w:val="center"/>
        </w:trPr>
        <w:tc>
          <w:tcPr>
            <w:tcW w:w="1418" w:type="dxa"/>
          </w:tcPr>
          <w:p w14:paraId="69D359D0" w14:textId="77777777" w:rsidR="00B13B28" w:rsidRDefault="00CC31A6">
            <w:pPr>
              <w:pStyle w:val="Table09Row"/>
            </w:pPr>
            <w:r>
              <w:t>2008/049</w:t>
            </w:r>
          </w:p>
        </w:tc>
        <w:tc>
          <w:tcPr>
            <w:tcW w:w="2693" w:type="dxa"/>
          </w:tcPr>
          <w:p w14:paraId="6C29772C" w14:textId="77777777" w:rsidR="00B13B28" w:rsidRDefault="00CC31A6">
            <w:pPr>
              <w:pStyle w:val="Table09Row"/>
            </w:pPr>
            <w:r>
              <w:rPr>
                <w:i/>
              </w:rPr>
              <w:t>Sentencing Legislation (Transitional Provisions) Amendment Act 2008</w:t>
            </w:r>
          </w:p>
        </w:tc>
        <w:tc>
          <w:tcPr>
            <w:tcW w:w="1276" w:type="dxa"/>
          </w:tcPr>
          <w:p w14:paraId="0DCDC16F" w14:textId="77777777" w:rsidR="00B13B28" w:rsidRDefault="00CC31A6">
            <w:pPr>
              <w:pStyle w:val="Table09Row"/>
            </w:pPr>
            <w:r>
              <w:t>17 Dec 2008</w:t>
            </w:r>
          </w:p>
        </w:tc>
        <w:tc>
          <w:tcPr>
            <w:tcW w:w="3402" w:type="dxa"/>
          </w:tcPr>
          <w:p w14:paraId="298268E9" w14:textId="77777777" w:rsidR="00B13B28" w:rsidRDefault="00CC31A6">
            <w:pPr>
              <w:pStyle w:val="Table09Row"/>
            </w:pPr>
            <w:r>
              <w:t>14 Jan 2009</w:t>
            </w:r>
          </w:p>
        </w:tc>
        <w:tc>
          <w:tcPr>
            <w:tcW w:w="1123" w:type="dxa"/>
          </w:tcPr>
          <w:p w14:paraId="0AFF8538" w14:textId="77777777" w:rsidR="00B13B28" w:rsidRDefault="00B13B28">
            <w:pPr>
              <w:pStyle w:val="Table09Row"/>
            </w:pPr>
          </w:p>
        </w:tc>
      </w:tr>
    </w:tbl>
    <w:p w14:paraId="170746D7" w14:textId="77777777" w:rsidR="00B13B28" w:rsidRDefault="00B13B28"/>
    <w:p w14:paraId="0D35765B" w14:textId="77777777" w:rsidR="00B13B28" w:rsidRDefault="00CC31A6">
      <w:pPr>
        <w:pStyle w:val="IAlphabetDivider"/>
      </w:pPr>
      <w:r>
        <w:t>2007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345B131C" w14:textId="77777777">
        <w:trPr>
          <w:cantSplit/>
          <w:trHeight w:val="510"/>
          <w:tblHeader/>
          <w:jc w:val="center"/>
        </w:trPr>
        <w:tc>
          <w:tcPr>
            <w:tcW w:w="1418" w:type="dxa"/>
            <w:tcBorders>
              <w:top w:val="single" w:sz="4" w:space="0" w:color="auto"/>
              <w:bottom w:val="single" w:sz="4" w:space="0" w:color="auto"/>
            </w:tcBorders>
            <w:vAlign w:val="center"/>
          </w:tcPr>
          <w:p w14:paraId="570A4923" w14:textId="77777777" w:rsidR="00B13B28" w:rsidRDefault="00CC31A6">
            <w:pPr>
              <w:pStyle w:val="Table09Hdr"/>
            </w:pPr>
            <w:r>
              <w:t>Act N</w:t>
            </w:r>
            <w:r>
              <w:t>o.</w:t>
            </w:r>
          </w:p>
        </w:tc>
        <w:tc>
          <w:tcPr>
            <w:tcW w:w="2693" w:type="dxa"/>
            <w:tcBorders>
              <w:top w:val="single" w:sz="4" w:space="0" w:color="auto"/>
              <w:bottom w:val="single" w:sz="4" w:space="0" w:color="auto"/>
            </w:tcBorders>
            <w:vAlign w:val="center"/>
          </w:tcPr>
          <w:p w14:paraId="40A4B9E1"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0A7BB160"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46507209"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1733AC06" w14:textId="77777777" w:rsidR="00B13B28" w:rsidRDefault="00CC31A6">
            <w:pPr>
              <w:pStyle w:val="Table09Hdr"/>
            </w:pPr>
            <w:r>
              <w:t>Repealed/Expired</w:t>
            </w:r>
          </w:p>
        </w:tc>
      </w:tr>
      <w:tr w:rsidR="00B13B28" w14:paraId="0BA13507" w14:textId="77777777">
        <w:trPr>
          <w:cantSplit/>
          <w:jc w:val="center"/>
        </w:trPr>
        <w:tc>
          <w:tcPr>
            <w:tcW w:w="1418" w:type="dxa"/>
          </w:tcPr>
          <w:p w14:paraId="24F8E41A" w14:textId="77777777" w:rsidR="00B13B28" w:rsidRDefault="00CC31A6">
            <w:pPr>
              <w:pStyle w:val="Table09Row"/>
            </w:pPr>
            <w:r>
              <w:t>2007/001</w:t>
            </w:r>
          </w:p>
        </w:tc>
        <w:tc>
          <w:tcPr>
            <w:tcW w:w="2693" w:type="dxa"/>
          </w:tcPr>
          <w:p w14:paraId="7B53857F" w14:textId="77777777" w:rsidR="00B13B28" w:rsidRDefault="00CC31A6">
            <w:pPr>
              <w:pStyle w:val="Table09Row"/>
            </w:pPr>
            <w:r>
              <w:rPr>
                <w:i/>
              </w:rPr>
              <w:t>Local Government (Official Conduct) Amendment Act 2007</w:t>
            </w:r>
          </w:p>
        </w:tc>
        <w:tc>
          <w:tcPr>
            <w:tcW w:w="1276" w:type="dxa"/>
          </w:tcPr>
          <w:p w14:paraId="4E3540FD" w14:textId="77777777" w:rsidR="00B13B28" w:rsidRDefault="00CC31A6">
            <w:pPr>
              <w:pStyle w:val="Table09Row"/>
            </w:pPr>
            <w:r>
              <w:t>28 Mar 2007</w:t>
            </w:r>
          </w:p>
        </w:tc>
        <w:tc>
          <w:tcPr>
            <w:tcW w:w="3402" w:type="dxa"/>
          </w:tcPr>
          <w:p w14:paraId="6C0AFA75" w14:textId="77777777" w:rsidR="00B13B28" w:rsidRDefault="00CC31A6">
            <w:pPr>
              <w:pStyle w:val="Table09Row"/>
            </w:pPr>
            <w:r>
              <w:t>s. 1 &amp; 2: 28 Mar 2007;</w:t>
            </w:r>
          </w:p>
          <w:p w14:paraId="7C373E74" w14:textId="77777777" w:rsidR="00B13B28" w:rsidRDefault="00CC31A6">
            <w:pPr>
              <w:pStyle w:val="Table09Row"/>
            </w:pPr>
            <w:r>
              <w:t xml:space="preserve">Act other than s. 1 &amp; 2: 21 Oct 2007 (see s. 2 and </w:t>
            </w:r>
            <w:r>
              <w:rPr>
                <w:i/>
              </w:rPr>
              <w:t>Gazette</w:t>
            </w:r>
            <w:r>
              <w:t xml:space="preserve"> 21 Aug 2007 p. 4173)</w:t>
            </w:r>
          </w:p>
        </w:tc>
        <w:tc>
          <w:tcPr>
            <w:tcW w:w="1123" w:type="dxa"/>
          </w:tcPr>
          <w:p w14:paraId="6E63F454" w14:textId="77777777" w:rsidR="00B13B28" w:rsidRDefault="00B13B28">
            <w:pPr>
              <w:pStyle w:val="Table09Row"/>
            </w:pPr>
          </w:p>
        </w:tc>
      </w:tr>
      <w:tr w:rsidR="00B13B28" w14:paraId="2E1C7B75" w14:textId="77777777">
        <w:trPr>
          <w:cantSplit/>
          <w:jc w:val="center"/>
        </w:trPr>
        <w:tc>
          <w:tcPr>
            <w:tcW w:w="1418" w:type="dxa"/>
          </w:tcPr>
          <w:p w14:paraId="427C006B" w14:textId="77777777" w:rsidR="00B13B28" w:rsidRDefault="00CC31A6">
            <w:pPr>
              <w:pStyle w:val="Table09Row"/>
            </w:pPr>
            <w:r>
              <w:t>2007/002</w:t>
            </w:r>
          </w:p>
        </w:tc>
        <w:tc>
          <w:tcPr>
            <w:tcW w:w="2693" w:type="dxa"/>
          </w:tcPr>
          <w:p w14:paraId="2A28EF86" w14:textId="77777777" w:rsidR="00B13B28" w:rsidRDefault="00CC31A6">
            <w:pPr>
              <w:pStyle w:val="Table09Row"/>
            </w:pPr>
            <w:r>
              <w:rPr>
                <w:i/>
              </w:rPr>
              <w:t>Racing and Wagering Legislation Amendment Act 2007</w:t>
            </w:r>
          </w:p>
        </w:tc>
        <w:tc>
          <w:tcPr>
            <w:tcW w:w="1276" w:type="dxa"/>
          </w:tcPr>
          <w:p w14:paraId="7F79BBAC" w14:textId="77777777" w:rsidR="00B13B28" w:rsidRDefault="00CC31A6">
            <w:pPr>
              <w:pStyle w:val="Table09Row"/>
            </w:pPr>
            <w:r>
              <w:t>28 Mar 2007</w:t>
            </w:r>
          </w:p>
        </w:tc>
        <w:tc>
          <w:tcPr>
            <w:tcW w:w="3402" w:type="dxa"/>
          </w:tcPr>
          <w:p w14:paraId="7C21A713" w14:textId="77777777" w:rsidR="00B13B28" w:rsidRDefault="00CC31A6">
            <w:pPr>
              <w:pStyle w:val="Table09Row"/>
            </w:pPr>
            <w:r>
              <w:t>1 Jul 2007 (see s. 2)</w:t>
            </w:r>
          </w:p>
        </w:tc>
        <w:tc>
          <w:tcPr>
            <w:tcW w:w="1123" w:type="dxa"/>
          </w:tcPr>
          <w:p w14:paraId="32136BD4" w14:textId="77777777" w:rsidR="00B13B28" w:rsidRDefault="00B13B28">
            <w:pPr>
              <w:pStyle w:val="Table09Row"/>
            </w:pPr>
          </w:p>
        </w:tc>
      </w:tr>
      <w:tr w:rsidR="00B13B28" w14:paraId="570C3DB0" w14:textId="77777777">
        <w:trPr>
          <w:cantSplit/>
          <w:jc w:val="center"/>
        </w:trPr>
        <w:tc>
          <w:tcPr>
            <w:tcW w:w="1418" w:type="dxa"/>
          </w:tcPr>
          <w:p w14:paraId="15B9105F" w14:textId="77777777" w:rsidR="00B13B28" w:rsidRDefault="00CC31A6">
            <w:pPr>
              <w:pStyle w:val="Table09Row"/>
            </w:pPr>
            <w:r>
              <w:t>2007/003</w:t>
            </w:r>
          </w:p>
        </w:tc>
        <w:tc>
          <w:tcPr>
            <w:tcW w:w="2693" w:type="dxa"/>
          </w:tcPr>
          <w:p w14:paraId="77B5D052" w14:textId="77777777" w:rsidR="00B13B28" w:rsidRDefault="00CC31A6">
            <w:pPr>
              <w:pStyle w:val="Table09Row"/>
            </w:pPr>
            <w:r>
              <w:rPr>
                <w:i/>
              </w:rPr>
              <w:t>Racing and Wagering Western Australia Tax Amendment Act 2007</w:t>
            </w:r>
          </w:p>
        </w:tc>
        <w:tc>
          <w:tcPr>
            <w:tcW w:w="1276" w:type="dxa"/>
          </w:tcPr>
          <w:p w14:paraId="1505C264" w14:textId="77777777" w:rsidR="00B13B28" w:rsidRDefault="00CC31A6">
            <w:pPr>
              <w:pStyle w:val="Table09Row"/>
            </w:pPr>
            <w:r>
              <w:t>28 Mar 2007</w:t>
            </w:r>
          </w:p>
        </w:tc>
        <w:tc>
          <w:tcPr>
            <w:tcW w:w="3402" w:type="dxa"/>
          </w:tcPr>
          <w:p w14:paraId="18FF3FB0" w14:textId="77777777" w:rsidR="00B13B28" w:rsidRDefault="00CC31A6">
            <w:pPr>
              <w:pStyle w:val="Table09Row"/>
            </w:pPr>
            <w:r>
              <w:t>1 Jul 2007 (see s. 2)</w:t>
            </w:r>
          </w:p>
        </w:tc>
        <w:tc>
          <w:tcPr>
            <w:tcW w:w="1123" w:type="dxa"/>
          </w:tcPr>
          <w:p w14:paraId="133AEFBF" w14:textId="77777777" w:rsidR="00B13B28" w:rsidRDefault="00B13B28">
            <w:pPr>
              <w:pStyle w:val="Table09Row"/>
            </w:pPr>
          </w:p>
        </w:tc>
      </w:tr>
      <w:tr w:rsidR="00B13B28" w14:paraId="4E974915" w14:textId="77777777">
        <w:trPr>
          <w:cantSplit/>
          <w:jc w:val="center"/>
        </w:trPr>
        <w:tc>
          <w:tcPr>
            <w:tcW w:w="1418" w:type="dxa"/>
          </w:tcPr>
          <w:p w14:paraId="0BA777D6" w14:textId="77777777" w:rsidR="00B13B28" w:rsidRDefault="00CC31A6">
            <w:pPr>
              <w:pStyle w:val="Table09Row"/>
            </w:pPr>
            <w:r>
              <w:t>2007/004</w:t>
            </w:r>
          </w:p>
        </w:tc>
        <w:tc>
          <w:tcPr>
            <w:tcW w:w="2693" w:type="dxa"/>
          </w:tcPr>
          <w:p w14:paraId="32ACF9A0" w14:textId="77777777" w:rsidR="00B13B28" w:rsidRDefault="00CC31A6">
            <w:pPr>
              <w:pStyle w:val="Table09Row"/>
            </w:pPr>
            <w:r>
              <w:rPr>
                <w:i/>
              </w:rPr>
              <w:t>Road Traffic Amendment Act 2007</w:t>
            </w:r>
          </w:p>
        </w:tc>
        <w:tc>
          <w:tcPr>
            <w:tcW w:w="1276" w:type="dxa"/>
          </w:tcPr>
          <w:p w14:paraId="30F14166" w14:textId="77777777" w:rsidR="00B13B28" w:rsidRDefault="00CC31A6">
            <w:pPr>
              <w:pStyle w:val="Table09Row"/>
            </w:pPr>
            <w:r>
              <w:t>11 Apr 2007</w:t>
            </w:r>
          </w:p>
        </w:tc>
        <w:tc>
          <w:tcPr>
            <w:tcW w:w="3402" w:type="dxa"/>
          </w:tcPr>
          <w:p w14:paraId="3266AA77" w14:textId="77777777" w:rsidR="00B13B28" w:rsidRDefault="00CC31A6">
            <w:pPr>
              <w:pStyle w:val="Table09Row"/>
            </w:pPr>
            <w:r>
              <w:t>s. 1 &amp; 2: 11 Apr 2007;</w:t>
            </w:r>
          </w:p>
          <w:p w14:paraId="27A66ADA" w14:textId="77777777" w:rsidR="00B13B28" w:rsidRDefault="00CC31A6">
            <w:pPr>
              <w:pStyle w:val="Table09Row"/>
            </w:pPr>
            <w:r>
              <w:t xml:space="preserve">Act other than s. 1 &amp; 2: 1 May 2007 (see s. 2 and </w:t>
            </w:r>
            <w:r>
              <w:rPr>
                <w:i/>
              </w:rPr>
              <w:t>Gazette</w:t>
            </w:r>
            <w:r>
              <w:t xml:space="preserve"> 27 Apr 2007 p. 1831)</w:t>
            </w:r>
          </w:p>
        </w:tc>
        <w:tc>
          <w:tcPr>
            <w:tcW w:w="1123" w:type="dxa"/>
          </w:tcPr>
          <w:p w14:paraId="365DFBF2" w14:textId="77777777" w:rsidR="00B13B28" w:rsidRDefault="00B13B28">
            <w:pPr>
              <w:pStyle w:val="Table09Row"/>
            </w:pPr>
          </w:p>
        </w:tc>
      </w:tr>
      <w:tr w:rsidR="00B13B28" w14:paraId="688BCEE0" w14:textId="77777777">
        <w:trPr>
          <w:cantSplit/>
          <w:jc w:val="center"/>
        </w:trPr>
        <w:tc>
          <w:tcPr>
            <w:tcW w:w="1418" w:type="dxa"/>
          </w:tcPr>
          <w:p w14:paraId="1CDB8020" w14:textId="77777777" w:rsidR="00B13B28" w:rsidRDefault="00CC31A6">
            <w:pPr>
              <w:pStyle w:val="Table09Row"/>
            </w:pPr>
            <w:r>
              <w:t>2007/005</w:t>
            </w:r>
          </w:p>
        </w:tc>
        <w:tc>
          <w:tcPr>
            <w:tcW w:w="2693" w:type="dxa"/>
          </w:tcPr>
          <w:p w14:paraId="2BCF08C5" w14:textId="77777777" w:rsidR="00B13B28" w:rsidRDefault="00CC31A6">
            <w:pPr>
              <w:pStyle w:val="Table09Row"/>
            </w:pPr>
            <w:r>
              <w:rPr>
                <w:i/>
              </w:rPr>
              <w:t>Gas and Electricity Safety Legislation Amendment Act 2</w:t>
            </w:r>
            <w:r>
              <w:rPr>
                <w:i/>
              </w:rPr>
              <w:t>007</w:t>
            </w:r>
          </w:p>
        </w:tc>
        <w:tc>
          <w:tcPr>
            <w:tcW w:w="1276" w:type="dxa"/>
          </w:tcPr>
          <w:p w14:paraId="4090296F" w14:textId="77777777" w:rsidR="00B13B28" w:rsidRDefault="00CC31A6">
            <w:pPr>
              <w:pStyle w:val="Table09Row"/>
            </w:pPr>
            <w:r>
              <w:t>18 Apr 2007</w:t>
            </w:r>
          </w:p>
        </w:tc>
        <w:tc>
          <w:tcPr>
            <w:tcW w:w="3402" w:type="dxa"/>
          </w:tcPr>
          <w:p w14:paraId="7592662E" w14:textId="77777777" w:rsidR="00B13B28" w:rsidRDefault="00CC31A6">
            <w:pPr>
              <w:pStyle w:val="Table09Row"/>
            </w:pPr>
            <w:r>
              <w:t>s. 1 &amp; 2: 18 Apr 2007;</w:t>
            </w:r>
          </w:p>
          <w:p w14:paraId="0C66F145" w14:textId="77777777" w:rsidR="00B13B28" w:rsidRDefault="00CC31A6">
            <w:pPr>
              <w:pStyle w:val="Table09Row"/>
            </w:pPr>
            <w:r>
              <w:t xml:space="preserve">Act other than s. 1 &amp; 2: 1 Dec 2007 (see s. 2 and </w:t>
            </w:r>
            <w:r>
              <w:rPr>
                <w:i/>
              </w:rPr>
              <w:t>Gazette</w:t>
            </w:r>
            <w:r>
              <w:t xml:space="preserve"> 30 Nov 2007 p. 5927)</w:t>
            </w:r>
          </w:p>
        </w:tc>
        <w:tc>
          <w:tcPr>
            <w:tcW w:w="1123" w:type="dxa"/>
          </w:tcPr>
          <w:p w14:paraId="64428F99" w14:textId="77777777" w:rsidR="00B13B28" w:rsidRDefault="00B13B28">
            <w:pPr>
              <w:pStyle w:val="Table09Row"/>
            </w:pPr>
          </w:p>
        </w:tc>
      </w:tr>
      <w:tr w:rsidR="00B13B28" w14:paraId="19A53446" w14:textId="77777777">
        <w:trPr>
          <w:cantSplit/>
          <w:jc w:val="center"/>
        </w:trPr>
        <w:tc>
          <w:tcPr>
            <w:tcW w:w="1418" w:type="dxa"/>
          </w:tcPr>
          <w:p w14:paraId="568C4F99" w14:textId="77777777" w:rsidR="00B13B28" w:rsidRDefault="00CC31A6">
            <w:pPr>
              <w:pStyle w:val="Table09Row"/>
            </w:pPr>
            <w:r>
              <w:t>2007/006</w:t>
            </w:r>
          </w:p>
        </w:tc>
        <w:tc>
          <w:tcPr>
            <w:tcW w:w="2693" w:type="dxa"/>
          </w:tcPr>
          <w:p w14:paraId="5FD693D2" w14:textId="77777777" w:rsidR="00B13B28" w:rsidRDefault="00CC31A6">
            <w:pPr>
              <w:pStyle w:val="Table09Row"/>
            </w:pPr>
            <w:r>
              <w:rPr>
                <w:i/>
              </w:rPr>
              <w:t>Road Traffic Amendment (Drugs) Act 2007</w:t>
            </w:r>
          </w:p>
        </w:tc>
        <w:tc>
          <w:tcPr>
            <w:tcW w:w="1276" w:type="dxa"/>
          </w:tcPr>
          <w:p w14:paraId="45F1C711" w14:textId="77777777" w:rsidR="00B13B28" w:rsidRDefault="00CC31A6">
            <w:pPr>
              <w:pStyle w:val="Table09Row"/>
            </w:pPr>
            <w:r>
              <w:t>23 May 2007</w:t>
            </w:r>
          </w:p>
        </w:tc>
        <w:tc>
          <w:tcPr>
            <w:tcW w:w="3402" w:type="dxa"/>
          </w:tcPr>
          <w:p w14:paraId="676EA09A" w14:textId="77777777" w:rsidR="00B13B28" w:rsidRDefault="00CC31A6">
            <w:pPr>
              <w:pStyle w:val="Table09Row"/>
            </w:pPr>
            <w:r>
              <w:t>s. 1 &amp; 2: 23 May 2007;</w:t>
            </w:r>
          </w:p>
          <w:p w14:paraId="1A143473" w14:textId="77777777" w:rsidR="00B13B28" w:rsidRDefault="00CC31A6">
            <w:pPr>
              <w:pStyle w:val="Table09Row"/>
            </w:pPr>
            <w:r>
              <w:t xml:space="preserve">Act other than s. 1 &amp; 2: 12 Oct 2007 (see s. 2 and </w:t>
            </w:r>
            <w:r>
              <w:rPr>
                <w:i/>
              </w:rPr>
              <w:t>Gazette</w:t>
            </w:r>
            <w:r>
              <w:t xml:space="preserve"> 11 Oct 2007 p. 5475)</w:t>
            </w:r>
          </w:p>
        </w:tc>
        <w:tc>
          <w:tcPr>
            <w:tcW w:w="1123" w:type="dxa"/>
          </w:tcPr>
          <w:p w14:paraId="142CE6F6" w14:textId="77777777" w:rsidR="00B13B28" w:rsidRDefault="00B13B28">
            <w:pPr>
              <w:pStyle w:val="Table09Row"/>
            </w:pPr>
          </w:p>
        </w:tc>
      </w:tr>
      <w:tr w:rsidR="00B13B28" w14:paraId="3079B11E" w14:textId="77777777">
        <w:trPr>
          <w:cantSplit/>
          <w:jc w:val="center"/>
        </w:trPr>
        <w:tc>
          <w:tcPr>
            <w:tcW w:w="1418" w:type="dxa"/>
          </w:tcPr>
          <w:p w14:paraId="71D33127" w14:textId="77777777" w:rsidR="00B13B28" w:rsidRDefault="00CC31A6">
            <w:pPr>
              <w:pStyle w:val="Table09Row"/>
            </w:pPr>
            <w:r>
              <w:t>2007/007</w:t>
            </w:r>
          </w:p>
        </w:tc>
        <w:tc>
          <w:tcPr>
            <w:tcW w:w="2693" w:type="dxa"/>
          </w:tcPr>
          <w:p w14:paraId="4E118932" w14:textId="77777777" w:rsidR="00B13B28" w:rsidRDefault="00CC31A6">
            <w:pPr>
              <w:pStyle w:val="Table09Row"/>
            </w:pPr>
            <w:r>
              <w:rPr>
                <w:i/>
              </w:rPr>
              <w:t>Owner‑Drivers (Contracts and Disputes) Act 2007</w:t>
            </w:r>
          </w:p>
        </w:tc>
        <w:tc>
          <w:tcPr>
            <w:tcW w:w="1276" w:type="dxa"/>
          </w:tcPr>
          <w:p w14:paraId="11C92FE3" w14:textId="77777777" w:rsidR="00B13B28" w:rsidRDefault="00CC31A6">
            <w:pPr>
              <w:pStyle w:val="Table09Row"/>
            </w:pPr>
            <w:r>
              <w:t>6 Jun 2007</w:t>
            </w:r>
          </w:p>
        </w:tc>
        <w:tc>
          <w:tcPr>
            <w:tcW w:w="3402" w:type="dxa"/>
          </w:tcPr>
          <w:p w14:paraId="6E3EE071" w14:textId="77777777" w:rsidR="00B13B28" w:rsidRDefault="00CC31A6">
            <w:pPr>
              <w:pStyle w:val="Table09Row"/>
            </w:pPr>
            <w:r>
              <w:t>s. 1 &amp; 2: 6 Jun 2007;</w:t>
            </w:r>
          </w:p>
          <w:p w14:paraId="7D354C1A" w14:textId="77777777" w:rsidR="00B13B28" w:rsidRDefault="00CC31A6">
            <w:pPr>
              <w:pStyle w:val="Table09Row"/>
            </w:pPr>
            <w:r>
              <w:t xml:space="preserve">Act other than s. 1, 2, 35 &amp; 36: 1 Aug 2008 (see s. 2 and </w:t>
            </w:r>
            <w:r>
              <w:rPr>
                <w:i/>
              </w:rPr>
              <w:t>Gazette</w:t>
            </w:r>
            <w:r>
              <w:t xml:space="preserve"> 18 Jul 2008 p. 332</w:t>
            </w:r>
            <w:r>
              <w:t>9);</w:t>
            </w:r>
          </w:p>
          <w:p w14:paraId="00B587CC" w14:textId="77777777" w:rsidR="00B13B28" w:rsidRDefault="00CC31A6">
            <w:pPr>
              <w:pStyle w:val="Table09Row"/>
            </w:pPr>
            <w:r>
              <w:t>s. 35 &amp; 36: 1 Jun 2023 (see s. 2 and SL 2023/27 cl. 2)</w:t>
            </w:r>
          </w:p>
        </w:tc>
        <w:tc>
          <w:tcPr>
            <w:tcW w:w="1123" w:type="dxa"/>
          </w:tcPr>
          <w:p w14:paraId="4F274472" w14:textId="77777777" w:rsidR="00B13B28" w:rsidRDefault="00B13B28">
            <w:pPr>
              <w:pStyle w:val="Table09Row"/>
            </w:pPr>
          </w:p>
        </w:tc>
      </w:tr>
      <w:tr w:rsidR="00B13B28" w14:paraId="6CC776A2" w14:textId="77777777">
        <w:trPr>
          <w:cantSplit/>
          <w:jc w:val="center"/>
        </w:trPr>
        <w:tc>
          <w:tcPr>
            <w:tcW w:w="1418" w:type="dxa"/>
          </w:tcPr>
          <w:p w14:paraId="478C99D3" w14:textId="77777777" w:rsidR="00B13B28" w:rsidRDefault="00CC31A6">
            <w:pPr>
              <w:pStyle w:val="Table09Row"/>
            </w:pPr>
            <w:r>
              <w:t>2007/008</w:t>
            </w:r>
          </w:p>
        </w:tc>
        <w:tc>
          <w:tcPr>
            <w:tcW w:w="2693" w:type="dxa"/>
          </w:tcPr>
          <w:p w14:paraId="77F609E4" w14:textId="77777777" w:rsidR="00B13B28" w:rsidRDefault="00CC31A6">
            <w:pPr>
              <w:pStyle w:val="Table09Row"/>
            </w:pPr>
            <w:r>
              <w:rPr>
                <w:i/>
              </w:rPr>
              <w:t>Racing, Wagering and Betting Legislation Amendment and Repeal Act 2007</w:t>
            </w:r>
          </w:p>
        </w:tc>
        <w:tc>
          <w:tcPr>
            <w:tcW w:w="1276" w:type="dxa"/>
          </w:tcPr>
          <w:p w14:paraId="34E672A7" w14:textId="77777777" w:rsidR="00B13B28" w:rsidRDefault="00CC31A6">
            <w:pPr>
              <w:pStyle w:val="Table09Row"/>
            </w:pPr>
            <w:r>
              <w:t>13 Jun 2007</w:t>
            </w:r>
          </w:p>
        </w:tc>
        <w:tc>
          <w:tcPr>
            <w:tcW w:w="3402" w:type="dxa"/>
          </w:tcPr>
          <w:p w14:paraId="07C95035" w14:textId="77777777" w:rsidR="00B13B28" w:rsidRDefault="00CC31A6">
            <w:pPr>
              <w:pStyle w:val="Table09Row"/>
            </w:pPr>
            <w:r>
              <w:t>14 Jun 2007 (see s. 2)</w:t>
            </w:r>
          </w:p>
        </w:tc>
        <w:tc>
          <w:tcPr>
            <w:tcW w:w="1123" w:type="dxa"/>
          </w:tcPr>
          <w:p w14:paraId="5116A512" w14:textId="77777777" w:rsidR="00B13B28" w:rsidRDefault="00B13B28">
            <w:pPr>
              <w:pStyle w:val="Table09Row"/>
            </w:pPr>
          </w:p>
        </w:tc>
      </w:tr>
      <w:tr w:rsidR="00B13B28" w14:paraId="2BFB9A5C" w14:textId="77777777">
        <w:trPr>
          <w:cantSplit/>
          <w:jc w:val="center"/>
        </w:trPr>
        <w:tc>
          <w:tcPr>
            <w:tcW w:w="1418" w:type="dxa"/>
          </w:tcPr>
          <w:p w14:paraId="3B1F0F8D" w14:textId="77777777" w:rsidR="00B13B28" w:rsidRDefault="00CC31A6">
            <w:pPr>
              <w:pStyle w:val="Table09Row"/>
            </w:pPr>
            <w:r>
              <w:t>2007/009</w:t>
            </w:r>
          </w:p>
        </w:tc>
        <w:tc>
          <w:tcPr>
            <w:tcW w:w="2693" w:type="dxa"/>
          </w:tcPr>
          <w:p w14:paraId="31A460E0" w14:textId="77777777" w:rsidR="00B13B28" w:rsidRDefault="00CC31A6">
            <w:pPr>
              <w:pStyle w:val="Table09Row"/>
            </w:pPr>
            <w:r>
              <w:rPr>
                <w:i/>
              </w:rPr>
              <w:t>Local Government Amendment Act 2007</w:t>
            </w:r>
          </w:p>
        </w:tc>
        <w:tc>
          <w:tcPr>
            <w:tcW w:w="1276" w:type="dxa"/>
          </w:tcPr>
          <w:p w14:paraId="0A254440" w14:textId="77777777" w:rsidR="00B13B28" w:rsidRDefault="00CC31A6">
            <w:pPr>
              <w:pStyle w:val="Table09Row"/>
            </w:pPr>
            <w:r>
              <w:t>25 Jun 2007</w:t>
            </w:r>
          </w:p>
        </w:tc>
        <w:tc>
          <w:tcPr>
            <w:tcW w:w="3402" w:type="dxa"/>
          </w:tcPr>
          <w:p w14:paraId="52B7FAAE" w14:textId="77777777" w:rsidR="00B13B28" w:rsidRDefault="00CC31A6">
            <w:pPr>
              <w:pStyle w:val="Table09Row"/>
            </w:pPr>
            <w:r>
              <w:t>s. 1 &amp; 2: 25 Jun 2007;</w:t>
            </w:r>
          </w:p>
          <w:p w14:paraId="7718BE39" w14:textId="77777777" w:rsidR="00B13B28" w:rsidRDefault="00CC31A6">
            <w:pPr>
              <w:pStyle w:val="Table09Row"/>
            </w:pPr>
            <w:r>
              <w:t xml:space="preserve">Act other than s. 1 &amp; 2: 6 Sep 2007 (see s. 2 and </w:t>
            </w:r>
            <w:r>
              <w:rPr>
                <w:i/>
              </w:rPr>
              <w:t>Gazette</w:t>
            </w:r>
            <w:r>
              <w:t xml:space="preserve"> 3 Aug 2007 p. 3989)</w:t>
            </w:r>
          </w:p>
        </w:tc>
        <w:tc>
          <w:tcPr>
            <w:tcW w:w="1123" w:type="dxa"/>
          </w:tcPr>
          <w:p w14:paraId="0B4688D2" w14:textId="77777777" w:rsidR="00B13B28" w:rsidRDefault="00B13B28">
            <w:pPr>
              <w:pStyle w:val="Table09Row"/>
            </w:pPr>
          </w:p>
        </w:tc>
      </w:tr>
      <w:tr w:rsidR="00B13B28" w14:paraId="32311116" w14:textId="77777777">
        <w:trPr>
          <w:cantSplit/>
          <w:jc w:val="center"/>
        </w:trPr>
        <w:tc>
          <w:tcPr>
            <w:tcW w:w="1418" w:type="dxa"/>
          </w:tcPr>
          <w:p w14:paraId="6E5D8C7E" w14:textId="77777777" w:rsidR="00B13B28" w:rsidRDefault="00CC31A6">
            <w:pPr>
              <w:pStyle w:val="Table09Row"/>
            </w:pPr>
            <w:r>
              <w:t>2007/010</w:t>
            </w:r>
          </w:p>
        </w:tc>
        <w:tc>
          <w:tcPr>
            <w:tcW w:w="2693" w:type="dxa"/>
          </w:tcPr>
          <w:p w14:paraId="15E3AC25" w14:textId="77777777" w:rsidR="00B13B28" w:rsidRDefault="00CC31A6">
            <w:pPr>
              <w:pStyle w:val="Table09Row"/>
            </w:pPr>
            <w:r>
              <w:rPr>
                <w:i/>
              </w:rPr>
              <w:t>Chemistry Centre (WA) Act 2007</w:t>
            </w:r>
          </w:p>
        </w:tc>
        <w:tc>
          <w:tcPr>
            <w:tcW w:w="1276" w:type="dxa"/>
          </w:tcPr>
          <w:p w14:paraId="5A4FD058" w14:textId="77777777" w:rsidR="00B13B28" w:rsidRDefault="00CC31A6">
            <w:pPr>
              <w:pStyle w:val="Table09Row"/>
            </w:pPr>
            <w:r>
              <w:t>29 Jun 2007</w:t>
            </w:r>
          </w:p>
        </w:tc>
        <w:tc>
          <w:tcPr>
            <w:tcW w:w="3402" w:type="dxa"/>
          </w:tcPr>
          <w:p w14:paraId="42F8B60E" w14:textId="77777777" w:rsidR="00B13B28" w:rsidRDefault="00CC31A6">
            <w:pPr>
              <w:pStyle w:val="Table09Row"/>
            </w:pPr>
            <w:r>
              <w:t>Pt. 1 &amp; Sch. 2: 29 Jun 2007 (see s. 2(3));</w:t>
            </w:r>
          </w:p>
          <w:p w14:paraId="5A6D1B1D" w14:textId="77777777" w:rsidR="00B13B28" w:rsidRDefault="00CC31A6">
            <w:pPr>
              <w:pStyle w:val="Table09Row"/>
            </w:pPr>
            <w:r>
              <w:t xml:space="preserve">Act other than Pt. 1 &amp; Sch. 2: 1 Aug 2007 (see s. 2(1) and </w:t>
            </w:r>
            <w:r>
              <w:rPr>
                <w:i/>
              </w:rPr>
              <w:t>Gazette</w:t>
            </w:r>
            <w:r>
              <w:t xml:space="preserve"> 27 Jul 2007 p. 3735)</w:t>
            </w:r>
          </w:p>
        </w:tc>
        <w:tc>
          <w:tcPr>
            <w:tcW w:w="1123" w:type="dxa"/>
          </w:tcPr>
          <w:p w14:paraId="26B6142F" w14:textId="77777777" w:rsidR="00B13B28" w:rsidRDefault="00B13B28">
            <w:pPr>
              <w:pStyle w:val="Table09Row"/>
            </w:pPr>
          </w:p>
        </w:tc>
      </w:tr>
      <w:tr w:rsidR="00B13B28" w14:paraId="456F7BE1" w14:textId="77777777">
        <w:trPr>
          <w:cantSplit/>
          <w:jc w:val="center"/>
        </w:trPr>
        <w:tc>
          <w:tcPr>
            <w:tcW w:w="1418" w:type="dxa"/>
          </w:tcPr>
          <w:p w14:paraId="1F6953CF" w14:textId="77777777" w:rsidR="00B13B28" w:rsidRDefault="00CC31A6">
            <w:pPr>
              <w:pStyle w:val="Table09Row"/>
            </w:pPr>
            <w:r>
              <w:t>2007/011</w:t>
            </w:r>
          </w:p>
        </w:tc>
        <w:tc>
          <w:tcPr>
            <w:tcW w:w="2693" w:type="dxa"/>
          </w:tcPr>
          <w:p w14:paraId="26C0E55F" w14:textId="77777777" w:rsidR="00B13B28" w:rsidRDefault="00CC31A6">
            <w:pPr>
              <w:pStyle w:val="Table09Row"/>
            </w:pPr>
            <w:r>
              <w:rPr>
                <w:i/>
              </w:rPr>
              <w:t>Local Government (Miscellaneous Provisions) Amendment Act 2007</w:t>
            </w:r>
          </w:p>
        </w:tc>
        <w:tc>
          <w:tcPr>
            <w:tcW w:w="1276" w:type="dxa"/>
          </w:tcPr>
          <w:p w14:paraId="512C37B1" w14:textId="77777777" w:rsidR="00B13B28" w:rsidRDefault="00CC31A6">
            <w:pPr>
              <w:pStyle w:val="Table09Row"/>
            </w:pPr>
            <w:r>
              <w:t>29 Jun 2007</w:t>
            </w:r>
          </w:p>
        </w:tc>
        <w:tc>
          <w:tcPr>
            <w:tcW w:w="3402" w:type="dxa"/>
          </w:tcPr>
          <w:p w14:paraId="28615466" w14:textId="77777777" w:rsidR="00B13B28" w:rsidRDefault="00CC31A6">
            <w:pPr>
              <w:pStyle w:val="Table09Row"/>
            </w:pPr>
            <w:r>
              <w:t>s. 1 &amp; 2: 29 Jun 2007;</w:t>
            </w:r>
          </w:p>
          <w:p w14:paraId="38EF9164" w14:textId="77777777" w:rsidR="00B13B28" w:rsidRDefault="00CC31A6">
            <w:pPr>
              <w:pStyle w:val="Table09Row"/>
            </w:pPr>
            <w:r>
              <w:t xml:space="preserve">s. 3 &amp; 4: 25 Aug 2007 (see s. 2 and </w:t>
            </w:r>
            <w:r>
              <w:rPr>
                <w:i/>
              </w:rPr>
              <w:t>Gazette</w:t>
            </w:r>
            <w:r>
              <w:t xml:space="preserve"> 24 Aug 2007 p. </w:t>
            </w:r>
            <w:r>
              <w:t>4317);</w:t>
            </w:r>
          </w:p>
          <w:p w14:paraId="59A975FB" w14:textId="77777777" w:rsidR="00B13B28" w:rsidRDefault="00CC31A6">
            <w:pPr>
              <w:pStyle w:val="Table09Row"/>
            </w:pPr>
            <w:r>
              <w:t xml:space="preserve">s. 5‑14: 1 Jul 2008 (see s. 2 and </w:t>
            </w:r>
            <w:r>
              <w:rPr>
                <w:i/>
              </w:rPr>
              <w:t>Gazette</w:t>
            </w:r>
            <w:r>
              <w:t xml:space="preserve"> 6 Jun 2008 p. 2179)</w:t>
            </w:r>
          </w:p>
        </w:tc>
        <w:tc>
          <w:tcPr>
            <w:tcW w:w="1123" w:type="dxa"/>
          </w:tcPr>
          <w:p w14:paraId="551FF10E" w14:textId="77777777" w:rsidR="00B13B28" w:rsidRDefault="00B13B28">
            <w:pPr>
              <w:pStyle w:val="Table09Row"/>
            </w:pPr>
          </w:p>
        </w:tc>
      </w:tr>
      <w:tr w:rsidR="00B13B28" w14:paraId="4C1B22C2" w14:textId="77777777">
        <w:trPr>
          <w:cantSplit/>
          <w:jc w:val="center"/>
        </w:trPr>
        <w:tc>
          <w:tcPr>
            <w:tcW w:w="1418" w:type="dxa"/>
          </w:tcPr>
          <w:p w14:paraId="60F03FC0" w14:textId="77777777" w:rsidR="00B13B28" w:rsidRDefault="00CC31A6">
            <w:pPr>
              <w:pStyle w:val="Table09Row"/>
            </w:pPr>
            <w:r>
              <w:t>2007/012</w:t>
            </w:r>
          </w:p>
        </w:tc>
        <w:tc>
          <w:tcPr>
            <w:tcW w:w="2693" w:type="dxa"/>
          </w:tcPr>
          <w:p w14:paraId="7BCAA0DB" w14:textId="77777777" w:rsidR="00B13B28" w:rsidRDefault="00CC31A6">
            <w:pPr>
              <w:pStyle w:val="Table09Row"/>
            </w:pPr>
            <w:r>
              <w:rPr>
                <w:i/>
              </w:rPr>
              <w:t>Revenue Laws Amendment (Taxation) Act 2007</w:t>
            </w:r>
          </w:p>
        </w:tc>
        <w:tc>
          <w:tcPr>
            <w:tcW w:w="1276" w:type="dxa"/>
          </w:tcPr>
          <w:p w14:paraId="2789F848" w14:textId="77777777" w:rsidR="00B13B28" w:rsidRDefault="00CC31A6">
            <w:pPr>
              <w:pStyle w:val="Table09Row"/>
            </w:pPr>
            <w:r>
              <w:t>29 Jun 2007</w:t>
            </w:r>
          </w:p>
        </w:tc>
        <w:tc>
          <w:tcPr>
            <w:tcW w:w="3402" w:type="dxa"/>
          </w:tcPr>
          <w:p w14:paraId="7306AC68" w14:textId="77777777" w:rsidR="00B13B28" w:rsidRDefault="00CC31A6">
            <w:pPr>
              <w:pStyle w:val="Table09Row"/>
            </w:pPr>
            <w:r>
              <w:t>Pt. 1: 29 Jun 2007 (see s. 2(a));</w:t>
            </w:r>
          </w:p>
          <w:p w14:paraId="62111235" w14:textId="77777777" w:rsidR="00B13B28" w:rsidRDefault="00CC31A6">
            <w:pPr>
              <w:pStyle w:val="Table09Row"/>
            </w:pPr>
            <w:r>
              <w:t>Pt. 2 &amp; 4: 30 Jun 2007 (see s. 2(b));</w:t>
            </w:r>
          </w:p>
          <w:p w14:paraId="43F461FB" w14:textId="77777777" w:rsidR="00B13B28" w:rsidRDefault="00CC31A6">
            <w:pPr>
              <w:pStyle w:val="Table09Row"/>
            </w:pPr>
            <w:r>
              <w:t>Pt. 3: 30 Jun 2007 (see s. 2(c)(i));</w:t>
            </w:r>
          </w:p>
          <w:p w14:paraId="115FB526" w14:textId="77777777" w:rsidR="00B13B28" w:rsidRDefault="00CC31A6">
            <w:pPr>
              <w:pStyle w:val="Table09Row"/>
            </w:pPr>
            <w:r>
              <w:t>Pt. 5 (other than s. 13(2)): 1 Jul 2007 (see s. 2(d)(i));</w:t>
            </w:r>
          </w:p>
          <w:p w14:paraId="1FB539EA" w14:textId="77777777" w:rsidR="00B13B28" w:rsidRDefault="00CC31A6">
            <w:pPr>
              <w:pStyle w:val="Table09Row"/>
            </w:pPr>
            <w:r>
              <w:t>s. 13(2) repealed by 2008/030 s. 7(3)</w:t>
            </w:r>
          </w:p>
        </w:tc>
        <w:tc>
          <w:tcPr>
            <w:tcW w:w="1123" w:type="dxa"/>
          </w:tcPr>
          <w:p w14:paraId="067B87F3" w14:textId="77777777" w:rsidR="00B13B28" w:rsidRDefault="00B13B28">
            <w:pPr>
              <w:pStyle w:val="Table09Row"/>
            </w:pPr>
          </w:p>
        </w:tc>
      </w:tr>
      <w:tr w:rsidR="00B13B28" w14:paraId="22936DFB" w14:textId="77777777">
        <w:trPr>
          <w:cantSplit/>
          <w:jc w:val="center"/>
        </w:trPr>
        <w:tc>
          <w:tcPr>
            <w:tcW w:w="1418" w:type="dxa"/>
          </w:tcPr>
          <w:p w14:paraId="48115022" w14:textId="77777777" w:rsidR="00B13B28" w:rsidRDefault="00CC31A6">
            <w:pPr>
              <w:pStyle w:val="Table09Row"/>
            </w:pPr>
            <w:r>
              <w:t>2007/013</w:t>
            </w:r>
          </w:p>
        </w:tc>
        <w:tc>
          <w:tcPr>
            <w:tcW w:w="2693" w:type="dxa"/>
          </w:tcPr>
          <w:p w14:paraId="5B3BF228" w14:textId="77777777" w:rsidR="00B13B28" w:rsidRDefault="00CC31A6">
            <w:pPr>
              <w:pStyle w:val="Table09Row"/>
            </w:pPr>
            <w:r>
              <w:rPr>
                <w:i/>
              </w:rPr>
              <w:t>Revenue Laws Amendment (Assessment) Act 2007</w:t>
            </w:r>
          </w:p>
        </w:tc>
        <w:tc>
          <w:tcPr>
            <w:tcW w:w="1276" w:type="dxa"/>
          </w:tcPr>
          <w:p w14:paraId="25C5BF26" w14:textId="77777777" w:rsidR="00B13B28" w:rsidRDefault="00CC31A6">
            <w:pPr>
              <w:pStyle w:val="Table09Row"/>
            </w:pPr>
            <w:r>
              <w:t>29 Jun 2007</w:t>
            </w:r>
          </w:p>
        </w:tc>
        <w:tc>
          <w:tcPr>
            <w:tcW w:w="3402" w:type="dxa"/>
          </w:tcPr>
          <w:p w14:paraId="2E42EDBF" w14:textId="77777777" w:rsidR="00B13B28" w:rsidRDefault="00CC31A6">
            <w:pPr>
              <w:pStyle w:val="Table09Row"/>
            </w:pPr>
            <w:r>
              <w:t>Pt. 1: 29 Jun 2007 (see s. 2(a));</w:t>
            </w:r>
          </w:p>
          <w:p w14:paraId="58A7832A" w14:textId="77777777" w:rsidR="00B13B28" w:rsidRDefault="00CC31A6">
            <w:pPr>
              <w:pStyle w:val="Table09Row"/>
            </w:pPr>
            <w:r>
              <w:t>Pt. 2 Div. 1 &amp; 2 &amp; Pt</w:t>
            </w:r>
            <w:r>
              <w:t>. 3: 30 Jun 2007 (see s. 2(b));</w:t>
            </w:r>
          </w:p>
          <w:p w14:paraId="2D5FC6BD" w14:textId="77777777" w:rsidR="00B13B28" w:rsidRDefault="00CC31A6">
            <w:pPr>
              <w:pStyle w:val="Table09Row"/>
            </w:pPr>
            <w:r>
              <w:t>Pt. 2 Div. 3: 1 Jul 2007 (see s. 2(c)(i))</w:t>
            </w:r>
          </w:p>
        </w:tc>
        <w:tc>
          <w:tcPr>
            <w:tcW w:w="1123" w:type="dxa"/>
          </w:tcPr>
          <w:p w14:paraId="4E580A64" w14:textId="77777777" w:rsidR="00B13B28" w:rsidRDefault="00B13B28">
            <w:pPr>
              <w:pStyle w:val="Table09Row"/>
            </w:pPr>
          </w:p>
        </w:tc>
      </w:tr>
      <w:tr w:rsidR="00B13B28" w14:paraId="4A4A7064" w14:textId="77777777">
        <w:trPr>
          <w:cantSplit/>
          <w:jc w:val="center"/>
        </w:trPr>
        <w:tc>
          <w:tcPr>
            <w:tcW w:w="1418" w:type="dxa"/>
          </w:tcPr>
          <w:p w14:paraId="0CEEECE2" w14:textId="77777777" w:rsidR="00B13B28" w:rsidRDefault="00CC31A6">
            <w:pPr>
              <w:pStyle w:val="Table09Row"/>
            </w:pPr>
            <w:r>
              <w:t>2007/014</w:t>
            </w:r>
          </w:p>
        </w:tc>
        <w:tc>
          <w:tcPr>
            <w:tcW w:w="2693" w:type="dxa"/>
          </w:tcPr>
          <w:p w14:paraId="45026481" w14:textId="77777777" w:rsidR="00B13B28" w:rsidRDefault="00CC31A6">
            <w:pPr>
              <w:pStyle w:val="Table09Row"/>
            </w:pPr>
            <w:r>
              <w:rPr>
                <w:i/>
              </w:rPr>
              <w:t>Appropriation (Consolidated Account) Act (No. 1) 2007</w:t>
            </w:r>
          </w:p>
        </w:tc>
        <w:tc>
          <w:tcPr>
            <w:tcW w:w="1276" w:type="dxa"/>
          </w:tcPr>
          <w:p w14:paraId="07D690DE" w14:textId="77777777" w:rsidR="00B13B28" w:rsidRDefault="00CC31A6">
            <w:pPr>
              <w:pStyle w:val="Table09Row"/>
            </w:pPr>
            <w:r>
              <w:t>29 Jun 2007</w:t>
            </w:r>
          </w:p>
        </w:tc>
        <w:tc>
          <w:tcPr>
            <w:tcW w:w="3402" w:type="dxa"/>
          </w:tcPr>
          <w:p w14:paraId="4D804C9F" w14:textId="77777777" w:rsidR="00B13B28" w:rsidRDefault="00CC31A6">
            <w:pPr>
              <w:pStyle w:val="Table09Row"/>
            </w:pPr>
            <w:r>
              <w:t>s. 1 &amp; 2: 29 Jun 2007 (see s. 2(a));</w:t>
            </w:r>
          </w:p>
          <w:p w14:paraId="4E083D89" w14:textId="77777777" w:rsidR="00B13B28" w:rsidRDefault="00CC31A6">
            <w:pPr>
              <w:pStyle w:val="Table09Row"/>
            </w:pPr>
            <w:r>
              <w:t>Act other than s. 1 &amp; 2: 30 Jun 2007 (see s. 2(b))</w:t>
            </w:r>
          </w:p>
        </w:tc>
        <w:tc>
          <w:tcPr>
            <w:tcW w:w="1123" w:type="dxa"/>
          </w:tcPr>
          <w:p w14:paraId="2D2D9F71" w14:textId="77777777" w:rsidR="00B13B28" w:rsidRDefault="00B13B28">
            <w:pPr>
              <w:pStyle w:val="Table09Row"/>
            </w:pPr>
          </w:p>
        </w:tc>
      </w:tr>
      <w:tr w:rsidR="00B13B28" w14:paraId="510C6C88" w14:textId="77777777">
        <w:trPr>
          <w:cantSplit/>
          <w:jc w:val="center"/>
        </w:trPr>
        <w:tc>
          <w:tcPr>
            <w:tcW w:w="1418" w:type="dxa"/>
          </w:tcPr>
          <w:p w14:paraId="24C68AF7" w14:textId="77777777" w:rsidR="00B13B28" w:rsidRDefault="00CC31A6">
            <w:pPr>
              <w:pStyle w:val="Table09Row"/>
            </w:pPr>
            <w:r>
              <w:t>2007/015</w:t>
            </w:r>
          </w:p>
        </w:tc>
        <w:tc>
          <w:tcPr>
            <w:tcW w:w="2693" w:type="dxa"/>
          </w:tcPr>
          <w:p w14:paraId="6FCDE903" w14:textId="77777777" w:rsidR="00B13B28" w:rsidRDefault="00CC31A6">
            <w:pPr>
              <w:pStyle w:val="Table09Row"/>
            </w:pPr>
            <w:r>
              <w:rPr>
                <w:i/>
              </w:rPr>
              <w:t>Appropriation (Consolidated Account) Act (No. 2) 2007</w:t>
            </w:r>
          </w:p>
        </w:tc>
        <w:tc>
          <w:tcPr>
            <w:tcW w:w="1276" w:type="dxa"/>
          </w:tcPr>
          <w:p w14:paraId="49711CA3" w14:textId="77777777" w:rsidR="00B13B28" w:rsidRDefault="00CC31A6">
            <w:pPr>
              <w:pStyle w:val="Table09Row"/>
            </w:pPr>
            <w:r>
              <w:t>29 Jun 2007</w:t>
            </w:r>
          </w:p>
        </w:tc>
        <w:tc>
          <w:tcPr>
            <w:tcW w:w="3402" w:type="dxa"/>
          </w:tcPr>
          <w:p w14:paraId="13647F7F" w14:textId="77777777" w:rsidR="00B13B28" w:rsidRDefault="00CC31A6">
            <w:pPr>
              <w:pStyle w:val="Table09Row"/>
            </w:pPr>
            <w:r>
              <w:t>s. 1 &amp; 2: 29 Jun 2007 (see s. 2(a));</w:t>
            </w:r>
          </w:p>
          <w:p w14:paraId="117BDC4B" w14:textId="77777777" w:rsidR="00B13B28" w:rsidRDefault="00CC31A6">
            <w:pPr>
              <w:pStyle w:val="Table09Row"/>
            </w:pPr>
            <w:r>
              <w:t>Act other than s. 1 &amp; 2: 30 Jun 2007 (see s. 2(b))</w:t>
            </w:r>
          </w:p>
        </w:tc>
        <w:tc>
          <w:tcPr>
            <w:tcW w:w="1123" w:type="dxa"/>
          </w:tcPr>
          <w:p w14:paraId="57BEE2B7" w14:textId="77777777" w:rsidR="00B13B28" w:rsidRDefault="00B13B28">
            <w:pPr>
              <w:pStyle w:val="Table09Row"/>
            </w:pPr>
          </w:p>
        </w:tc>
      </w:tr>
      <w:tr w:rsidR="00B13B28" w14:paraId="6521292B" w14:textId="77777777">
        <w:trPr>
          <w:cantSplit/>
          <w:jc w:val="center"/>
        </w:trPr>
        <w:tc>
          <w:tcPr>
            <w:tcW w:w="1418" w:type="dxa"/>
          </w:tcPr>
          <w:p w14:paraId="64AC8661" w14:textId="77777777" w:rsidR="00B13B28" w:rsidRDefault="00CC31A6">
            <w:pPr>
              <w:pStyle w:val="Table09Row"/>
            </w:pPr>
            <w:r>
              <w:t>2007/016</w:t>
            </w:r>
          </w:p>
        </w:tc>
        <w:tc>
          <w:tcPr>
            <w:tcW w:w="2693" w:type="dxa"/>
          </w:tcPr>
          <w:p w14:paraId="49AC236F" w14:textId="77777777" w:rsidR="00B13B28" w:rsidRDefault="00CC31A6">
            <w:pPr>
              <w:pStyle w:val="Table09Row"/>
            </w:pPr>
            <w:r>
              <w:rPr>
                <w:i/>
              </w:rPr>
              <w:t>Appropriation (Consolidated Fund) Act (No. 3) 2007</w:t>
            </w:r>
          </w:p>
        </w:tc>
        <w:tc>
          <w:tcPr>
            <w:tcW w:w="1276" w:type="dxa"/>
          </w:tcPr>
          <w:p w14:paraId="6BD83E40" w14:textId="77777777" w:rsidR="00B13B28" w:rsidRDefault="00CC31A6">
            <w:pPr>
              <w:pStyle w:val="Table09Row"/>
            </w:pPr>
            <w:r>
              <w:t>29 Jun 2007</w:t>
            </w:r>
          </w:p>
        </w:tc>
        <w:tc>
          <w:tcPr>
            <w:tcW w:w="3402" w:type="dxa"/>
          </w:tcPr>
          <w:p w14:paraId="61D910CA" w14:textId="77777777" w:rsidR="00B13B28" w:rsidRDefault="00CC31A6">
            <w:pPr>
              <w:pStyle w:val="Table09Row"/>
            </w:pPr>
            <w:r>
              <w:t>30 Jun 2007 (see s. 2)</w:t>
            </w:r>
          </w:p>
        </w:tc>
        <w:tc>
          <w:tcPr>
            <w:tcW w:w="1123" w:type="dxa"/>
          </w:tcPr>
          <w:p w14:paraId="5F65F2D1" w14:textId="77777777" w:rsidR="00B13B28" w:rsidRDefault="00B13B28">
            <w:pPr>
              <w:pStyle w:val="Table09Row"/>
            </w:pPr>
          </w:p>
        </w:tc>
      </w:tr>
      <w:tr w:rsidR="00B13B28" w14:paraId="728FD063" w14:textId="77777777">
        <w:trPr>
          <w:cantSplit/>
          <w:jc w:val="center"/>
        </w:trPr>
        <w:tc>
          <w:tcPr>
            <w:tcW w:w="1418" w:type="dxa"/>
          </w:tcPr>
          <w:p w14:paraId="44355061" w14:textId="77777777" w:rsidR="00B13B28" w:rsidRDefault="00CC31A6">
            <w:pPr>
              <w:pStyle w:val="Table09Row"/>
            </w:pPr>
            <w:r>
              <w:t>200</w:t>
            </w:r>
            <w:r>
              <w:t>7/017</w:t>
            </w:r>
          </w:p>
        </w:tc>
        <w:tc>
          <w:tcPr>
            <w:tcW w:w="2693" w:type="dxa"/>
          </w:tcPr>
          <w:p w14:paraId="4C597972" w14:textId="77777777" w:rsidR="00B13B28" w:rsidRDefault="00CC31A6">
            <w:pPr>
              <w:pStyle w:val="Table09Row"/>
            </w:pPr>
            <w:r>
              <w:rPr>
                <w:i/>
              </w:rPr>
              <w:t>Appropriation (Consolidated Fund) Act (No. 4) 2007</w:t>
            </w:r>
          </w:p>
        </w:tc>
        <w:tc>
          <w:tcPr>
            <w:tcW w:w="1276" w:type="dxa"/>
          </w:tcPr>
          <w:p w14:paraId="1F94ECF2" w14:textId="77777777" w:rsidR="00B13B28" w:rsidRDefault="00CC31A6">
            <w:pPr>
              <w:pStyle w:val="Table09Row"/>
            </w:pPr>
            <w:r>
              <w:t>29 Jun 2007</w:t>
            </w:r>
          </w:p>
        </w:tc>
        <w:tc>
          <w:tcPr>
            <w:tcW w:w="3402" w:type="dxa"/>
          </w:tcPr>
          <w:p w14:paraId="2F52D449" w14:textId="77777777" w:rsidR="00B13B28" w:rsidRDefault="00CC31A6">
            <w:pPr>
              <w:pStyle w:val="Table09Row"/>
            </w:pPr>
            <w:r>
              <w:t>30 Jun 2007 (see s. 2)</w:t>
            </w:r>
          </w:p>
        </w:tc>
        <w:tc>
          <w:tcPr>
            <w:tcW w:w="1123" w:type="dxa"/>
          </w:tcPr>
          <w:p w14:paraId="17A6BC3B" w14:textId="77777777" w:rsidR="00B13B28" w:rsidRDefault="00B13B28">
            <w:pPr>
              <w:pStyle w:val="Table09Row"/>
            </w:pPr>
          </w:p>
        </w:tc>
      </w:tr>
      <w:tr w:rsidR="00B13B28" w14:paraId="2EA1341E" w14:textId="77777777">
        <w:trPr>
          <w:cantSplit/>
          <w:jc w:val="center"/>
        </w:trPr>
        <w:tc>
          <w:tcPr>
            <w:tcW w:w="1418" w:type="dxa"/>
          </w:tcPr>
          <w:p w14:paraId="123A6592" w14:textId="77777777" w:rsidR="00B13B28" w:rsidRDefault="00CC31A6">
            <w:pPr>
              <w:pStyle w:val="Table09Row"/>
            </w:pPr>
            <w:r>
              <w:t>2007/018</w:t>
            </w:r>
          </w:p>
        </w:tc>
        <w:tc>
          <w:tcPr>
            <w:tcW w:w="2693" w:type="dxa"/>
          </w:tcPr>
          <w:p w14:paraId="65575267" w14:textId="77777777" w:rsidR="00B13B28" w:rsidRDefault="00CC31A6">
            <w:pPr>
              <w:pStyle w:val="Table09Row"/>
            </w:pPr>
            <w:r>
              <w:rPr>
                <w:i/>
              </w:rPr>
              <w:t>Western Australian College of Teaching Amendment Act 2007</w:t>
            </w:r>
          </w:p>
        </w:tc>
        <w:tc>
          <w:tcPr>
            <w:tcW w:w="1276" w:type="dxa"/>
          </w:tcPr>
          <w:p w14:paraId="62011461" w14:textId="77777777" w:rsidR="00B13B28" w:rsidRDefault="00CC31A6">
            <w:pPr>
              <w:pStyle w:val="Table09Row"/>
            </w:pPr>
            <w:r>
              <w:t>3 Jul 2007</w:t>
            </w:r>
          </w:p>
        </w:tc>
        <w:tc>
          <w:tcPr>
            <w:tcW w:w="3402" w:type="dxa"/>
          </w:tcPr>
          <w:p w14:paraId="5E77BAB5" w14:textId="77777777" w:rsidR="00B13B28" w:rsidRDefault="00CC31A6">
            <w:pPr>
              <w:pStyle w:val="Table09Row"/>
            </w:pPr>
            <w:r>
              <w:t>s. 1 &amp; 2: 3 Jul 2007 (see s. 2(a));</w:t>
            </w:r>
          </w:p>
          <w:p w14:paraId="32429A0E" w14:textId="77777777" w:rsidR="00B13B28" w:rsidRDefault="00CC31A6">
            <w:pPr>
              <w:pStyle w:val="Table09Row"/>
            </w:pPr>
            <w:r>
              <w:t>Act other than s. 1 &amp; 2: 4 Jul 2007 (see s. 2(b))</w:t>
            </w:r>
          </w:p>
        </w:tc>
        <w:tc>
          <w:tcPr>
            <w:tcW w:w="1123" w:type="dxa"/>
          </w:tcPr>
          <w:p w14:paraId="401CDEEE" w14:textId="77777777" w:rsidR="00B13B28" w:rsidRDefault="00B13B28">
            <w:pPr>
              <w:pStyle w:val="Table09Row"/>
            </w:pPr>
          </w:p>
        </w:tc>
      </w:tr>
      <w:tr w:rsidR="00B13B28" w14:paraId="510835DA" w14:textId="77777777">
        <w:trPr>
          <w:cantSplit/>
          <w:jc w:val="center"/>
        </w:trPr>
        <w:tc>
          <w:tcPr>
            <w:tcW w:w="1418" w:type="dxa"/>
          </w:tcPr>
          <w:p w14:paraId="79592CB3" w14:textId="77777777" w:rsidR="00B13B28" w:rsidRDefault="00CC31A6">
            <w:pPr>
              <w:pStyle w:val="Table09Row"/>
            </w:pPr>
            <w:r>
              <w:t>2007/019</w:t>
            </w:r>
          </w:p>
        </w:tc>
        <w:tc>
          <w:tcPr>
            <w:tcW w:w="2693" w:type="dxa"/>
          </w:tcPr>
          <w:p w14:paraId="6D14CC01" w14:textId="77777777" w:rsidR="00B13B28" w:rsidRDefault="00CC31A6">
            <w:pPr>
              <w:pStyle w:val="Table09Row"/>
            </w:pPr>
            <w:r>
              <w:rPr>
                <w:i/>
              </w:rPr>
              <w:t>Child Care Services Act 2007</w:t>
            </w:r>
          </w:p>
        </w:tc>
        <w:tc>
          <w:tcPr>
            <w:tcW w:w="1276" w:type="dxa"/>
          </w:tcPr>
          <w:p w14:paraId="51E341AA" w14:textId="77777777" w:rsidR="00B13B28" w:rsidRDefault="00CC31A6">
            <w:pPr>
              <w:pStyle w:val="Table09Row"/>
            </w:pPr>
            <w:r>
              <w:t>3 Jul 2007</w:t>
            </w:r>
          </w:p>
        </w:tc>
        <w:tc>
          <w:tcPr>
            <w:tcW w:w="3402" w:type="dxa"/>
          </w:tcPr>
          <w:p w14:paraId="165B07FA" w14:textId="77777777" w:rsidR="00B13B28" w:rsidRDefault="00CC31A6">
            <w:pPr>
              <w:pStyle w:val="Table09Row"/>
            </w:pPr>
            <w:r>
              <w:t>s. 1 &amp; 2: 3 Jul 2007 (see s. 2(a));</w:t>
            </w:r>
          </w:p>
          <w:p w14:paraId="3D4DC6E8" w14:textId="77777777" w:rsidR="00B13B28" w:rsidRDefault="00CC31A6">
            <w:pPr>
              <w:pStyle w:val="Table09Row"/>
            </w:pPr>
            <w:r>
              <w:t xml:space="preserve">Act other than s. 1 &amp; 2: 10 Aug 2007 (see s. 2(b) and </w:t>
            </w:r>
            <w:r>
              <w:rPr>
                <w:i/>
              </w:rPr>
              <w:t>Gazette</w:t>
            </w:r>
            <w:r>
              <w:t xml:space="preserve"> 9 Aug 2007 p. 4071)</w:t>
            </w:r>
          </w:p>
        </w:tc>
        <w:tc>
          <w:tcPr>
            <w:tcW w:w="1123" w:type="dxa"/>
          </w:tcPr>
          <w:p w14:paraId="6BD477E3" w14:textId="77777777" w:rsidR="00B13B28" w:rsidRDefault="00B13B28">
            <w:pPr>
              <w:pStyle w:val="Table09Row"/>
            </w:pPr>
          </w:p>
        </w:tc>
      </w:tr>
      <w:tr w:rsidR="00B13B28" w14:paraId="5E09FEB5" w14:textId="77777777">
        <w:trPr>
          <w:cantSplit/>
          <w:jc w:val="center"/>
        </w:trPr>
        <w:tc>
          <w:tcPr>
            <w:tcW w:w="1418" w:type="dxa"/>
          </w:tcPr>
          <w:p w14:paraId="4306C5BC" w14:textId="77777777" w:rsidR="00B13B28" w:rsidRDefault="00CC31A6">
            <w:pPr>
              <w:pStyle w:val="Table09Row"/>
            </w:pPr>
            <w:r>
              <w:t>2007/020</w:t>
            </w:r>
          </w:p>
        </w:tc>
        <w:tc>
          <w:tcPr>
            <w:tcW w:w="2693" w:type="dxa"/>
          </w:tcPr>
          <w:p w14:paraId="75DC9975" w14:textId="77777777" w:rsidR="00B13B28" w:rsidRDefault="00CC31A6">
            <w:pPr>
              <w:pStyle w:val="Table09Row"/>
            </w:pPr>
            <w:r>
              <w:rPr>
                <w:i/>
              </w:rPr>
              <w:t>Election of Senators Amend</w:t>
            </w:r>
            <w:r>
              <w:rPr>
                <w:i/>
              </w:rPr>
              <w:t>ment Act 2007</w:t>
            </w:r>
          </w:p>
        </w:tc>
        <w:tc>
          <w:tcPr>
            <w:tcW w:w="1276" w:type="dxa"/>
          </w:tcPr>
          <w:p w14:paraId="2AF80761" w14:textId="77777777" w:rsidR="00B13B28" w:rsidRDefault="00CC31A6">
            <w:pPr>
              <w:pStyle w:val="Table09Row"/>
            </w:pPr>
            <w:r>
              <w:t>4 Sep 2007</w:t>
            </w:r>
          </w:p>
        </w:tc>
        <w:tc>
          <w:tcPr>
            <w:tcW w:w="3402" w:type="dxa"/>
          </w:tcPr>
          <w:p w14:paraId="083FE10B" w14:textId="77777777" w:rsidR="00B13B28" w:rsidRDefault="00CC31A6">
            <w:pPr>
              <w:pStyle w:val="Table09Row"/>
            </w:pPr>
            <w:r>
              <w:t>s. 1 &amp; 2: 4 Sep 2007 (see s. 2(a));</w:t>
            </w:r>
          </w:p>
          <w:p w14:paraId="15A91D71" w14:textId="77777777" w:rsidR="00B13B28" w:rsidRDefault="00CC31A6">
            <w:pPr>
              <w:pStyle w:val="Table09Row"/>
            </w:pPr>
            <w:r>
              <w:t>Act other than s. 1 &amp; 2: 5 Sep 2007 (see s. 2(b))</w:t>
            </w:r>
          </w:p>
        </w:tc>
        <w:tc>
          <w:tcPr>
            <w:tcW w:w="1123" w:type="dxa"/>
          </w:tcPr>
          <w:p w14:paraId="13DB459B" w14:textId="77777777" w:rsidR="00B13B28" w:rsidRDefault="00B13B28">
            <w:pPr>
              <w:pStyle w:val="Table09Row"/>
            </w:pPr>
          </w:p>
        </w:tc>
      </w:tr>
      <w:tr w:rsidR="00B13B28" w14:paraId="092879CC" w14:textId="77777777">
        <w:trPr>
          <w:cantSplit/>
          <w:jc w:val="center"/>
        </w:trPr>
        <w:tc>
          <w:tcPr>
            <w:tcW w:w="1418" w:type="dxa"/>
          </w:tcPr>
          <w:p w14:paraId="407D56D2" w14:textId="77777777" w:rsidR="00B13B28" w:rsidRDefault="00CC31A6">
            <w:pPr>
              <w:pStyle w:val="Table09Row"/>
            </w:pPr>
            <w:r>
              <w:t>2007/021</w:t>
            </w:r>
          </w:p>
        </w:tc>
        <w:tc>
          <w:tcPr>
            <w:tcW w:w="2693" w:type="dxa"/>
          </w:tcPr>
          <w:p w14:paraId="237893CD" w14:textId="77777777" w:rsidR="00B13B28" w:rsidRDefault="00CC31A6">
            <w:pPr>
              <w:pStyle w:val="Table09Row"/>
            </w:pPr>
            <w:r>
              <w:rPr>
                <w:i/>
              </w:rPr>
              <w:t>Biosecurity and Agriculture Management Rates and Charges Act 2007</w:t>
            </w:r>
          </w:p>
        </w:tc>
        <w:tc>
          <w:tcPr>
            <w:tcW w:w="1276" w:type="dxa"/>
          </w:tcPr>
          <w:p w14:paraId="63CAED52" w14:textId="77777777" w:rsidR="00B13B28" w:rsidRDefault="00CC31A6">
            <w:pPr>
              <w:pStyle w:val="Table09Row"/>
            </w:pPr>
            <w:r>
              <w:t>12 Oct 2007</w:t>
            </w:r>
          </w:p>
        </w:tc>
        <w:tc>
          <w:tcPr>
            <w:tcW w:w="3402" w:type="dxa"/>
          </w:tcPr>
          <w:p w14:paraId="7AFF586C" w14:textId="77777777" w:rsidR="00B13B28" w:rsidRDefault="00CC31A6">
            <w:pPr>
              <w:pStyle w:val="Table09Row"/>
            </w:pPr>
            <w:r>
              <w:t xml:space="preserve">22 May 2010 (see s. 2 &amp; </w:t>
            </w:r>
            <w:r>
              <w:rPr>
                <w:i/>
              </w:rPr>
              <w:t>Gazette</w:t>
            </w:r>
            <w:r>
              <w:t xml:space="preserve"> 21 May 2010 p. 2177)</w:t>
            </w:r>
          </w:p>
        </w:tc>
        <w:tc>
          <w:tcPr>
            <w:tcW w:w="1123" w:type="dxa"/>
          </w:tcPr>
          <w:p w14:paraId="30F02E2E" w14:textId="77777777" w:rsidR="00B13B28" w:rsidRDefault="00B13B28">
            <w:pPr>
              <w:pStyle w:val="Table09Row"/>
            </w:pPr>
          </w:p>
        </w:tc>
      </w:tr>
      <w:tr w:rsidR="00B13B28" w14:paraId="7EA35FF4" w14:textId="77777777">
        <w:trPr>
          <w:cantSplit/>
          <w:jc w:val="center"/>
        </w:trPr>
        <w:tc>
          <w:tcPr>
            <w:tcW w:w="1418" w:type="dxa"/>
          </w:tcPr>
          <w:p w14:paraId="70D54DD7" w14:textId="77777777" w:rsidR="00B13B28" w:rsidRDefault="00CC31A6">
            <w:pPr>
              <w:pStyle w:val="Table09Row"/>
            </w:pPr>
            <w:r>
              <w:t>2007/022</w:t>
            </w:r>
          </w:p>
        </w:tc>
        <w:tc>
          <w:tcPr>
            <w:tcW w:w="2693" w:type="dxa"/>
          </w:tcPr>
          <w:p w14:paraId="42181CED" w14:textId="77777777" w:rsidR="00B13B28" w:rsidRDefault="00CC31A6">
            <w:pPr>
              <w:pStyle w:val="Table09Row"/>
            </w:pPr>
            <w:r>
              <w:rPr>
                <w:i/>
              </w:rPr>
              <w:t>Fiona Stanley Hospital Construction Account Act 2007</w:t>
            </w:r>
          </w:p>
        </w:tc>
        <w:tc>
          <w:tcPr>
            <w:tcW w:w="1276" w:type="dxa"/>
          </w:tcPr>
          <w:p w14:paraId="321A98A0" w14:textId="77777777" w:rsidR="00B13B28" w:rsidRDefault="00CC31A6">
            <w:pPr>
              <w:pStyle w:val="Table09Row"/>
            </w:pPr>
            <w:r>
              <w:t>3 Oct 2007</w:t>
            </w:r>
          </w:p>
        </w:tc>
        <w:tc>
          <w:tcPr>
            <w:tcW w:w="3402" w:type="dxa"/>
          </w:tcPr>
          <w:p w14:paraId="415DF483" w14:textId="77777777" w:rsidR="00B13B28" w:rsidRDefault="00CC31A6">
            <w:pPr>
              <w:pStyle w:val="Table09Row"/>
            </w:pPr>
            <w:r>
              <w:t>s. 1 &amp; 2: 3 Oct 2007 (see s. 2(a));</w:t>
            </w:r>
          </w:p>
          <w:p w14:paraId="4C7A1CE2" w14:textId="77777777" w:rsidR="00B13B28" w:rsidRDefault="00CC31A6">
            <w:pPr>
              <w:pStyle w:val="Table09Row"/>
            </w:pPr>
            <w:r>
              <w:t>Act other than s. 1 &amp; 2: 4 Oct 2007 (see s. 2(b))</w:t>
            </w:r>
          </w:p>
        </w:tc>
        <w:tc>
          <w:tcPr>
            <w:tcW w:w="1123" w:type="dxa"/>
          </w:tcPr>
          <w:p w14:paraId="03B2D509" w14:textId="77777777" w:rsidR="00B13B28" w:rsidRDefault="00CC31A6">
            <w:pPr>
              <w:pStyle w:val="Table09Row"/>
            </w:pPr>
            <w:r>
              <w:t>Exp. 1/03/2019</w:t>
            </w:r>
          </w:p>
        </w:tc>
      </w:tr>
      <w:tr w:rsidR="00B13B28" w14:paraId="530211E9" w14:textId="77777777">
        <w:trPr>
          <w:cantSplit/>
          <w:jc w:val="center"/>
        </w:trPr>
        <w:tc>
          <w:tcPr>
            <w:tcW w:w="1418" w:type="dxa"/>
          </w:tcPr>
          <w:p w14:paraId="5CA521DA" w14:textId="77777777" w:rsidR="00B13B28" w:rsidRDefault="00CC31A6">
            <w:pPr>
              <w:pStyle w:val="Table09Row"/>
            </w:pPr>
            <w:r>
              <w:t>2007/023</w:t>
            </w:r>
          </w:p>
        </w:tc>
        <w:tc>
          <w:tcPr>
            <w:tcW w:w="2693" w:type="dxa"/>
          </w:tcPr>
          <w:p w14:paraId="46109F1B" w14:textId="77777777" w:rsidR="00B13B28" w:rsidRDefault="00CC31A6">
            <w:pPr>
              <w:pStyle w:val="Table09Row"/>
            </w:pPr>
            <w:r>
              <w:rPr>
                <w:i/>
              </w:rPr>
              <w:t>Biosecurity and Agriculture Management Act 2007</w:t>
            </w:r>
          </w:p>
        </w:tc>
        <w:tc>
          <w:tcPr>
            <w:tcW w:w="1276" w:type="dxa"/>
          </w:tcPr>
          <w:p w14:paraId="06B4B2C4" w14:textId="77777777" w:rsidR="00B13B28" w:rsidRDefault="00CC31A6">
            <w:pPr>
              <w:pStyle w:val="Table09Row"/>
            </w:pPr>
            <w:r>
              <w:t>12 Oct 2007</w:t>
            </w:r>
          </w:p>
        </w:tc>
        <w:tc>
          <w:tcPr>
            <w:tcW w:w="3402" w:type="dxa"/>
          </w:tcPr>
          <w:p w14:paraId="5D3AC884" w14:textId="77777777" w:rsidR="00B13B28" w:rsidRDefault="00CC31A6">
            <w:pPr>
              <w:pStyle w:val="Table09Row"/>
            </w:pPr>
            <w:r>
              <w:t>s. 1 &amp; 2: 12</w:t>
            </w:r>
            <w:r>
              <w:t> Oct 2007;</w:t>
            </w:r>
          </w:p>
          <w:p w14:paraId="332B5C73" w14:textId="77777777" w:rsidR="00B13B28" w:rsidRDefault="00CC31A6">
            <w:pPr>
              <w:pStyle w:val="Table09Row"/>
            </w:pPr>
            <w:r>
              <w:t xml:space="preserve">Pt. 1 other than s. 1 &amp; 2, Pt. 2 Div. 6, Pt. 7 Div. 1 &amp; s. 181 &amp; 187: 24 Oct 2007 (see s. 2 and </w:t>
            </w:r>
            <w:r>
              <w:rPr>
                <w:i/>
              </w:rPr>
              <w:t>Gazette</w:t>
            </w:r>
            <w:r>
              <w:t xml:space="preserve"> 23 Oct 2007 p. 5643);</w:t>
            </w:r>
          </w:p>
          <w:p w14:paraId="21868238" w14:textId="77777777" w:rsidR="00B13B28" w:rsidRDefault="00CC31A6">
            <w:pPr>
              <w:pStyle w:val="Table09Row"/>
            </w:pPr>
            <w:r>
              <w:t>s. 22, Pt. 4‑5, Pt. 6 Div. 1 Subdiv. 1, Div. 2 &amp; 3, Pt. 7 Div. 2, 3 &amp; 6, s. 182, Pt. 8 (other than s. 193) &amp; Sch. 1: 22</w:t>
            </w:r>
            <w:r>
              <w:t xml:space="preserve"> May 2010 (see s. 2 and </w:t>
            </w:r>
            <w:r>
              <w:rPr>
                <w:i/>
              </w:rPr>
              <w:t>Gazette</w:t>
            </w:r>
            <w:r>
              <w:t xml:space="preserve"> 21 May 2010 p. 2177);</w:t>
            </w:r>
          </w:p>
          <w:p w14:paraId="403E5B09" w14:textId="77777777" w:rsidR="00B13B28" w:rsidRDefault="00CC31A6">
            <w:pPr>
              <w:pStyle w:val="Table09Row"/>
            </w:pPr>
            <w:r>
              <w:t xml:space="preserve">Pt. 6 Div. 1 Subdiv. 3 &amp; Pt. 7 Div. 5: 12 Feb 2011 (see s. 2 and </w:t>
            </w:r>
            <w:r>
              <w:rPr>
                <w:i/>
              </w:rPr>
              <w:t>Gazette</w:t>
            </w:r>
            <w:r>
              <w:t xml:space="preserve"> 11 Feb 2011 p. 479);</w:t>
            </w:r>
          </w:p>
          <w:p w14:paraId="3337470E" w14:textId="77777777" w:rsidR="00B13B28" w:rsidRDefault="00CC31A6">
            <w:pPr>
              <w:pStyle w:val="Table09Row"/>
            </w:pPr>
            <w:r>
              <w:t xml:space="preserve">Pt. 6 Div. 1 Subdiv. 2: 23 Nov 2011 (see s. 2 and </w:t>
            </w:r>
            <w:r>
              <w:rPr>
                <w:i/>
              </w:rPr>
              <w:t>Gazette</w:t>
            </w:r>
            <w:r>
              <w:t xml:space="preserve"> 22 Nov 2011 p. 4843);</w:t>
            </w:r>
          </w:p>
          <w:p w14:paraId="6AADB54E" w14:textId="77777777" w:rsidR="00B13B28" w:rsidRDefault="00CC31A6">
            <w:pPr>
              <w:pStyle w:val="Table09Row"/>
            </w:pPr>
            <w:r>
              <w:t>s. 27‑32, 36‑39 &amp; 43 &amp; Pt. 2</w:t>
            </w:r>
            <w:r>
              <w:t xml:space="preserve"> Div. 5: 10 Oct 2012 (see s. 2 and </w:t>
            </w:r>
            <w:r>
              <w:rPr>
                <w:i/>
              </w:rPr>
              <w:t>Gazette</w:t>
            </w:r>
            <w:r>
              <w:t xml:space="preserve"> 9 Oct 2012 p. 4747);</w:t>
            </w:r>
          </w:p>
          <w:p w14:paraId="25116DA5" w14:textId="77777777" w:rsidR="00B13B28" w:rsidRDefault="00CC31A6">
            <w:pPr>
              <w:pStyle w:val="Table09Row"/>
            </w:pPr>
            <w:r>
              <w:t xml:space="preserve">Pt. 2 Div. 1 &amp; 2, s. 23‑26, 33‑35, 40‑42, 44, Pt. 3, Pt. 7 Div. 4, s. 183‑186, 193 &amp; Pt. 9: 1 May 2013 (see s. 2 and </w:t>
            </w:r>
            <w:r>
              <w:rPr>
                <w:i/>
              </w:rPr>
              <w:t>Gazette</w:t>
            </w:r>
            <w:r>
              <w:t xml:space="preserve"> 5 Feb 2013 p. 823)</w:t>
            </w:r>
          </w:p>
        </w:tc>
        <w:tc>
          <w:tcPr>
            <w:tcW w:w="1123" w:type="dxa"/>
          </w:tcPr>
          <w:p w14:paraId="28A81388" w14:textId="77777777" w:rsidR="00B13B28" w:rsidRDefault="00B13B28">
            <w:pPr>
              <w:pStyle w:val="Table09Row"/>
            </w:pPr>
          </w:p>
        </w:tc>
      </w:tr>
      <w:tr w:rsidR="00B13B28" w14:paraId="654E68B8" w14:textId="77777777">
        <w:trPr>
          <w:cantSplit/>
          <w:jc w:val="center"/>
        </w:trPr>
        <w:tc>
          <w:tcPr>
            <w:tcW w:w="1418" w:type="dxa"/>
          </w:tcPr>
          <w:p w14:paraId="1175F8C1" w14:textId="77777777" w:rsidR="00B13B28" w:rsidRDefault="00CC31A6">
            <w:pPr>
              <w:pStyle w:val="Table09Row"/>
            </w:pPr>
            <w:r>
              <w:t>2007/024</w:t>
            </w:r>
          </w:p>
        </w:tc>
        <w:tc>
          <w:tcPr>
            <w:tcW w:w="2693" w:type="dxa"/>
          </w:tcPr>
          <w:p w14:paraId="75D4C72C" w14:textId="77777777" w:rsidR="00B13B28" w:rsidRDefault="00CC31A6">
            <w:pPr>
              <w:pStyle w:val="Table09Row"/>
            </w:pPr>
            <w:r>
              <w:rPr>
                <w:i/>
              </w:rPr>
              <w:t>Biosecurity and Agriculture Managemen</w:t>
            </w:r>
            <w:r>
              <w:rPr>
                <w:i/>
              </w:rPr>
              <w:t>t (Repeal and Consequential Provisions) Act 2007</w:t>
            </w:r>
          </w:p>
        </w:tc>
        <w:tc>
          <w:tcPr>
            <w:tcW w:w="1276" w:type="dxa"/>
          </w:tcPr>
          <w:p w14:paraId="7EE9D2A0" w14:textId="77777777" w:rsidR="00B13B28" w:rsidRDefault="00CC31A6">
            <w:pPr>
              <w:pStyle w:val="Table09Row"/>
            </w:pPr>
            <w:r>
              <w:t>12 Oct 2007</w:t>
            </w:r>
          </w:p>
        </w:tc>
        <w:tc>
          <w:tcPr>
            <w:tcW w:w="3402" w:type="dxa"/>
          </w:tcPr>
          <w:p w14:paraId="6B4236D7" w14:textId="77777777" w:rsidR="00B13B28" w:rsidRDefault="00CC31A6">
            <w:pPr>
              <w:pStyle w:val="Table09Row"/>
            </w:pPr>
            <w:r>
              <w:t>s. 1 &amp; 2: 12 Oct 2007;</w:t>
            </w:r>
          </w:p>
          <w:p w14:paraId="663EB38A" w14:textId="77777777" w:rsidR="00B13B28" w:rsidRDefault="00CC31A6">
            <w:pPr>
              <w:pStyle w:val="Table09Row"/>
            </w:pPr>
            <w:r>
              <w:t xml:space="preserve">Pt. 1 (other than s. 1 &amp; 2), Pt. 2 Div. 1 &amp; 2 &amp; s. 85(4): 24 Oct 2007 (see s. 2(1) and </w:t>
            </w:r>
            <w:r>
              <w:rPr>
                <w:i/>
              </w:rPr>
              <w:t>Gazette</w:t>
            </w:r>
            <w:r>
              <w:t xml:space="preserve"> 23 Oct 2007 p. 5645);</w:t>
            </w:r>
          </w:p>
          <w:p w14:paraId="0E7AA275" w14:textId="77777777" w:rsidR="00B13B28" w:rsidRDefault="00CC31A6">
            <w:pPr>
              <w:pStyle w:val="Table09Row"/>
            </w:pPr>
            <w:r>
              <w:t xml:space="preserve">Pt. 2 Div. 9: 21 Feb 2009 (see s. 2(1) and </w:t>
            </w:r>
            <w:r>
              <w:rPr>
                <w:i/>
              </w:rPr>
              <w:t>Gazette</w:t>
            </w:r>
            <w:r>
              <w:t xml:space="preserve"> 20 Feb 2009 p. 353);</w:t>
            </w:r>
          </w:p>
          <w:p w14:paraId="11B71682" w14:textId="77777777" w:rsidR="00B13B28" w:rsidRDefault="00CC31A6">
            <w:pPr>
              <w:pStyle w:val="Table09Row"/>
            </w:pPr>
            <w:r>
              <w:t xml:space="preserve">Pt. 2 Div. 11 &amp; 14: 14 Aug 2010 (see s. 2(1), (4) &amp; (5) and </w:t>
            </w:r>
            <w:r>
              <w:rPr>
                <w:i/>
              </w:rPr>
              <w:t>Gazette</w:t>
            </w:r>
            <w:r>
              <w:t xml:space="preserve"> 13 Aug 2010 p. 4021 &amp; Notices published in </w:t>
            </w:r>
            <w:r>
              <w:rPr>
                <w:i/>
              </w:rPr>
              <w:t>Gazette</w:t>
            </w:r>
            <w:r>
              <w:t xml:space="preserve"> 13 Aug 2010 p. 4028);</w:t>
            </w:r>
          </w:p>
          <w:p w14:paraId="37E72EF3" w14:textId="77777777" w:rsidR="00B13B28" w:rsidRDefault="00CC31A6">
            <w:pPr>
              <w:pStyle w:val="Table09Row"/>
            </w:pPr>
            <w:r>
              <w:t xml:space="preserve">s. 32, 33, 37, 38 &amp; 92 deleted 11 Dec 2010 (see 2010/046 and </w:t>
            </w:r>
            <w:r>
              <w:rPr>
                <w:i/>
              </w:rPr>
              <w:t>Gazette</w:t>
            </w:r>
            <w:r>
              <w:t xml:space="preserve"> 10 Dec 2010 p. 6261);</w:t>
            </w:r>
          </w:p>
          <w:p w14:paraId="3B01032F" w14:textId="77777777" w:rsidR="00B13B28" w:rsidRDefault="00CC31A6">
            <w:pPr>
              <w:pStyle w:val="Table09Row"/>
            </w:pPr>
            <w:r>
              <w:t>Pt. 2 Div. 7: 18 Dec 201</w:t>
            </w:r>
            <w:r>
              <w:t xml:space="preserve">0 (see s. 2(1) and </w:t>
            </w:r>
            <w:r>
              <w:rPr>
                <w:i/>
              </w:rPr>
              <w:t>Gazette</w:t>
            </w:r>
            <w:r>
              <w:t xml:space="preserve"> 17 Dec 2010 p. 6349);</w:t>
            </w:r>
          </w:p>
          <w:p w14:paraId="30E3F2EC" w14:textId="77777777" w:rsidR="00B13B28" w:rsidRDefault="00CC31A6">
            <w:pPr>
              <w:pStyle w:val="Table09Row"/>
            </w:pPr>
            <w:r>
              <w:t xml:space="preserve">s. 27 &amp; Pt. 2 Div. 6 Subdiv. 2: 23 Nov 2011 (see s. 2 and </w:t>
            </w:r>
            <w:r>
              <w:rPr>
                <w:i/>
              </w:rPr>
              <w:t>Gazette</w:t>
            </w:r>
            <w:r>
              <w:t xml:space="preserve"> 22 Nov 2011 p. 4843);</w:t>
            </w:r>
          </w:p>
          <w:p w14:paraId="33EB2133" w14:textId="77777777" w:rsidR="00B13B28" w:rsidRDefault="00CC31A6">
            <w:pPr>
              <w:pStyle w:val="Table09Row"/>
            </w:pPr>
            <w:r>
              <w:t>Pt. 2 Div. 4‑5, s. 28, 29 &amp; 30A, Pt. 2 Div. 8, 10, 12‑13 &amp; 15‑17, s. 84, 86‑88, 90‑91 &amp; 93‑95: 1 May 2013 (see s. 2(2),</w:t>
            </w:r>
            <w:r>
              <w:t xml:space="preserve"> (4) &amp; (5) and </w:t>
            </w:r>
            <w:r>
              <w:rPr>
                <w:i/>
              </w:rPr>
              <w:t>Gazette</w:t>
            </w:r>
            <w:r>
              <w:t xml:space="preserve"> 5 Feb 2013 p. 823);</w:t>
            </w:r>
          </w:p>
          <w:p w14:paraId="5E6576B8" w14:textId="77777777" w:rsidR="00B13B28" w:rsidRDefault="00CC31A6">
            <w:pPr>
              <w:pStyle w:val="Table09Row"/>
            </w:pPr>
            <w:r>
              <w:t>s. 78 and 85(1)‑(3) will not come into operation because the Act it purports to amend was repealed by 2007/024 s. 53;</w:t>
            </w:r>
          </w:p>
          <w:p w14:paraId="75885ED6" w14:textId="77777777" w:rsidR="00B13B28" w:rsidRDefault="00CC31A6">
            <w:pPr>
              <w:pStyle w:val="Table09Row"/>
            </w:pPr>
            <w:r>
              <w:t>s. 83 will not come into operation because the Act it purports to amend expired (see expiry pro</w:t>
            </w:r>
            <w:r>
              <w:t xml:space="preserve">clamation in </w:t>
            </w:r>
            <w:r>
              <w:rPr>
                <w:i/>
              </w:rPr>
              <w:t>Gazette</w:t>
            </w:r>
            <w:r>
              <w:t xml:space="preserve"> 21 Oct 2016 p. 4781);</w:t>
            </w:r>
          </w:p>
          <w:p w14:paraId="0BAB2A76" w14:textId="77777777" w:rsidR="00B13B28" w:rsidRDefault="00CC31A6">
            <w:pPr>
              <w:pStyle w:val="Table09Row"/>
            </w:pPr>
            <w:r>
              <w:t xml:space="preserve">Pt. 2 Div. 3: 29 Dec 2018 (see s. 2 and </w:t>
            </w:r>
            <w:r>
              <w:rPr>
                <w:i/>
              </w:rPr>
              <w:t>Gazette</w:t>
            </w:r>
            <w:r>
              <w:t xml:space="preserve"> 28 Dec 2018 p. 4879);</w:t>
            </w:r>
          </w:p>
          <w:p w14:paraId="4088A7F1" w14:textId="77777777" w:rsidR="00B13B28" w:rsidRDefault="00CC31A6">
            <w:pPr>
              <w:pStyle w:val="Table09Row"/>
            </w:pPr>
            <w:r>
              <w:t>Pt. 2 Div. 18 &amp; s. 89: to be proclaimed (see s. 2)</w:t>
            </w:r>
          </w:p>
        </w:tc>
        <w:tc>
          <w:tcPr>
            <w:tcW w:w="1123" w:type="dxa"/>
          </w:tcPr>
          <w:p w14:paraId="559F8F6F" w14:textId="77777777" w:rsidR="00B13B28" w:rsidRDefault="00B13B28">
            <w:pPr>
              <w:pStyle w:val="Table09Row"/>
            </w:pPr>
          </w:p>
        </w:tc>
      </w:tr>
      <w:tr w:rsidR="00B13B28" w14:paraId="684C34BE" w14:textId="77777777">
        <w:trPr>
          <w:cantSplit/>
          <w:jc w:val="center"/>
        </w:trPr>
        <w:tc>
          <w:tcPr>
            <w:tcW w:w="1418" w:type="dxa"/>
          </w:tcPr>
          <w:p w14:paraId="0C143B0E" w14:textId="77777777" w:rsidR="00B13B28" w:rsidRDefault="00CC31A6">
            <w:pPr>
              <w:pStyle w:val="Table09Row"/>
            </w:pPr>
            <w:r>
              <w:t>2007/025</w:t>
            </w:r>
          </w:p>
        </w:tc>
        <w:tc>
          <w:tcPr>
            <w:tcW w:w="2693" w:type="dxa"/>
          </w:tcPr>
          <w:p w14:paraId="7F2A4440" w14:textId="77777777" w:rsidR="00B13B28" w:rsidRDefault="00CC31A6">
            <w:pPr>
              <w:pStyle w:val="Table09Row"/>
            </w:pPr>
            <w:r>
              <w:rPr>
                <w:i/>
              </w:rPr>
              <w:t>State Superannuation Amendment Act 2007</w:t>
            </w:r>
          </w:p>
        </w:tc>
        <w:tc>
          <w:tcPr>
            <w:tcW w:w="1276" w:type="dxa"/>
          </w:tcPr>
          <w:p w14:paraId="138945FC" w14:textId="77777777" w:rsidR="00B13B28" w:rsidRDefault="00CC31A6">
            <w:pPr>
              <w:pStyle w:val="Table09Row"/>
            </w:pPr>
            <w:r>
              <w:t>16 Oct 2007</w:t>
            </w:r>
          </w:p>
        </w:tc>
        <w:tc>
          <w:tcPr>
            <w:tcW w:w="3402" w:type="dxa"/>
          </w:tcPr>
          <w:p w14:paraId="144E9C68" w14:textId="77777777" w:rsidR="00B13B28" w:rsidRDefault="00CC31A6">
            <w:pPr>
              <w:pStyle w:val="Table09Row"/>
            </w:pPr>
            <w:r>
              <w:t>Pt. 1: 16 Oct 2007 (see s. 2(</w:t>
            </w:r>
            <w:r>
              <w:t>1)(a));</w:t>
            </w:r>
          </w:p>
          <w:p w14:paraId="26D2FCAD" w14:textId="77777777" w:rsidR="00B13B28" w:rsidRDefault="00CC31A6">
            <w:pPr>
              <w:pStyle w:val="Table09Row"/>
            </w:pPr>
            <w:r>
              <w:t xml:space="preserve">Pt. 2: 6 Dec 2007 (see s. 2(1)(b) and </w:t>
            </w:r>
            <w:r>
              <w:rPr>
                <w:i/>
              </w:rPr>
              <w:t>Gazette</w:t>
            </w:r>
            <w:r>
              <w:t xml:space="preserve"> 5 Dec 2007 p. 5973);</w:t>
            </w:r>
          </w:p>
          <w:p w14:paraId="073449D9" w14:textId="77777777" w:rsidR="00B13B28" w:rsidRDefault="00CC31A6">
            <w:pPr>
              <w:pStyle w:val="Table09Row"/>
            </w:pPr>
            <w:r>
              <w:t xml:space="preserve">Pt. 5 Div. 3 Subdiv. 1: 6 Dec 2007 (see s. 2(1)(e) and </w:t>
            </w:r>
            <w:r>
              <w:rPr>
                <w:i/>
              </w:rPr>
              <w:t>Gazette</w:t>
            </w:r>
            <w:r>
              <w:t xml:space="preserve"> 5 Dec 2007 p. 5973);</w:t>
            </w:r>
          </w:p>
          <w:p w14:paraId="7C01CADE" w14:textId="77777777" w:rsidR="00B13B28" w:rsidRDefault="00CC31A6">
            <w:pPr>
              <w:pStyle w:val="Table09Row"/>
            </w:pPr>
            <w:r>
              <w:t xml:space="preserve">Pt. 6 Div. 1: 6 Dec 2007 (see s. 2(1)(b) and </w:t>
            </w:r>
            <w:r>
              <w:rPr>
                <w:i/>
              </w:rPr>
              <w:t>Gazette</w:t>
            </w:r>
            <w:r>
              <w:t xml:space="preserve"> 5 Dec 2007 p. 5973);</w:t>
            </w:r>
          </w:p>
          <w:p w14:paraId="6BD099F6" w14:textId="77777777" w:rsidR="00B13B28" w:rsidRDefault="00CC31A6">
            <w:pPr>
              <w:pStyle w:val="Table09Row"/>
            </w:pPr>
            <w:r>
              <w:t>Pt. 5 Div. 1 &amp; 2 repealed by 2007/025 s. 2(8)(a);</w:t>
            </w:r>
          </w:p>
          <w:p w14:paraId="3CAF6130" w14:textId="77777777" w:rsidR="00B13B28" w:rsidRDefault="00CC31A6">
            <w:pPr>
              <w:pStyle w:val="Table09Row"/>
            </w:pPr>
            <w:r>
              <w:t>Pt. 3, 4, 5 Div. 3 Subdiv. 2 &amp; Pt. 6 Div. 2 repealed by 2011/035 s. 4</w:t>
            </w:r>
          </w:p>
        </w:tc>
        <w:tc>
          <w:tcPr>
            <w:tcW w:w="1123" w:type="dxa"/>
          </w:tcPr>
          <w:p w14:paraId="2F303ACA" w14:textId="77777777" w:rsidR="00B13B28" w:rsidRDefault="00B13B28">
            <w:pPr>
              <w:pStyle w:val="Table09Row"/>
            </w:pPr>
          </w:p>
        </w:tc>
      </w:tr>
      <w:tr w:rsidR="00B13B28" w14:paraId="70C18D77" w14:textId="77777777">
        <w:trPr>
          <w:cantSplit/>
          <w:jc w:val="center"/>
        </w:trPr>
        <w:tc>
          <w:tcPr>
            <w:tcW w:w="1418" w:type="dxa"/>
          </w:tcPr>
          <w:p w14:paraId="4E90434D" w14:textId="77777777" w:rsidR="00B13B28" w:rsidRDefault="00CC31A6">
            <w:pPr>
              <w:pStyle w:val="Table09Row"/>
            </w:pPr>
            <w:r>
              <w:t>2007/026</w:t>
            </w:r>
          </w:p>
        </w:tc>
        <w:tc>
          <w:tcPr>
            <w:tcW w:w="2693" w:type="dxa"/>
          </w:tcPr>
          <w:p w14:paraId="0F72B87E" w14:textId="77777777" w:rsidR="00B13B28" w:rsidRDefault="00CC31A6">
            <w:pPr>
              <w:pStyle w:val="Table09Row"/>
            </w:pPr>
            <w:r>
              <w:rPr>
                <w:i/>
              </w:rPr>
              <w:t>Taxi Amendment Act 2007</w:t>
            </w:r>
          </w:p>
        </w:tc>
        <w:tc>
          <w:tcPr>
            <w:tcW w:w="1276" w:type="dxa"/>
          </w:tcPr>
          <w:p w14:paraId="3F1C733E" w14:textId="77777777" w:rsidR="00B13B28" w:rsidRDefault="00CC31A6">
            <w:pPr>
              <w:pStyle w:val="Table09Row"/>
            </w:pPr>
            <w:r>
              <w:t>16 Oct 2007</w:t>
            </w:r>
          </w:p>
        </w:tc>
        <w:tc>
          <w:tcPr>
            <w:tcW w:w="3402" w:type="dxa"/>
          </w:tcPr>
          <w:p w14:paraId="417DF793" w14:textId="77777777" w:rsidR="00B13B28" w:rsidRDefault="00CC31A6">
            <w:pPr>
              <w:pStyle w:val="Table09Row"/>
            </w:pPr>
            <w:r>
              <w:t>s. 1 &amp; 2: 16 Oct 2007 (see s. 2(a));</w:t>
            </w:r>
          </w:p>
          <w:p w14:paraId="188FAB61" w14:textId="77777777" w:rsidR="00B13B28" w:rsidRDefault="00CC31A6">
            <w:pPr>
              <w:pStyle w:val="Table09Row"/>
            </w:pPr>
            <w:r>
              <w:t>Act other than s. 1 &amp; 2: 17 Oct 2007 (see s. 2(b))</w:t>
            </w:r>
          </w:p>
        </w:tc>
        <w:tc>
          <w:tcPr>
            <w:tcW w:w="1123" w:type="dxa"/>
          </w:tcPr>
          <w:p w14:paraId="5AAE6E12" w14:textId="77777777" w:rsidR="00B13B28" w:rsidRDefault="00B13B28">
            <w:pPr>
              <w:pStyle w:val="Table09Row"/>
            </w:pPr>
          </w:p>
        </w:tc>
      </w:tr>
      <w:tr w:rsidR="00B13B28" w14:paraId="00684CE0" w14:textId="77777777">
        <w:trPr>
          <w:cantSplit/>
          <w:jc w:val="center"/>
        </w:trPr>
        <w:tc>
          <w:tcPr>
            <w:tcW w:w="1418" w:type="dxa"/>
          </w:tcPr>
          <w:p w14:paraId="4C5D01C5" w14:textId="77777777" w:rsidR="00B13B28" w:rsidRDefault="00CC31A6">
            <w:pPr>
              <w:pStyle w:val="Table09Row"/>
            </w:pPr>
            <w:r>
              <w:t>2007/027</w:t>
            </w:r>
          </w:p>
        </w:tc>
        <w:tc>
          <w:tcPr>
            <w:tcW w:w="2693" w:type="dxa"/>
          </w:tcPr>
          <w:p w14:paraId="2719C001" w14:textId="77777777" w:rsidR="00B13B28" w:rsidRDefault="00CC31A6">
            <w:pPr>
              <w:pStyle w:val="Table09Row"/>
            </w:pPr>
            <w:r>
              <w:rPr>
                <w:i/>
              </w:rPr>
              <w:t>Wills Amendment Act 2007</w:t>
            </w:r>
          </w:p>
        </w:tc>
        <w:tc>
          <w:tcPr>
            <w:tcW w:w="1276" w:type="dxa"/>
          </w:tcPr>
          <w:p w14:paraId="21E7AD3F" w14:textId="77777777" w:rsidR="00B13B28" w:rsidRDefault="00CC31A6">
            <w:pPr>
              <w:pStyle w:val="Table09Row"/>
            </w:pPr>
            <w:r>
              <w:t>26 Oct 2007</w:t>
            </w:r>
          </w:p>
        </w:tc>
        <w:tc>
          <w:tcPr>
            <w:tcW w:w="3402" w:type="dxa"/>
          </w:tcPr>
          <w:p w14:paraId="4FEE1D48" w14:textId="77777777" w:rsidR="00B13B28" w:rsidRDefault="00CC31A6">
            <w:pPr>
              <w:pStyle w:val="Table09Row"/>
            </w:pPr>
            <w:r>
              <w:t>s. 1 &amp; 2: 26 Oct 2007;</w:t>
            </w:r>
          </w:p>
          <w:p w14:paraId="7CE6335C" w14:textId="77777777" w:rsidR="00B13B28" w:rsidRDefault="00CC31A6">
            <w:pPr>
              <w:pStyle w:val="Table09Row"/>
            </w:pPr>
            <w:r>
              <w:t xml:space="preserve">Act other than s. 1 &amp; 2: 9 Feb 2008 (see s. 2 and </w:t>
            </w:r>
            <w:r>
              <w:rPr>
                <w:i/>
              </w:rPr>
              <w:t>Gazette</w:t>
            </w:r>
            <w:r>
              <w:t xml:space="preserve"> 8 Feb 2008 p. 313)</w:t>
            </w:r>
          </w:p>
        </w:tc>
        <w:tc>
          <w:tcPr>
            <w:tcW w:w="1123" w:type="dxa"/>
          </w:tcPr>
          <w:p w14:paraId="264D5951" w14:textId="77777777" w:rsidR="00B13B28" w:rsidRDefault="00B13B28">
            <w:pPr>
              <w:pStyle w:val="Table09Row"/>
            </w:pPr>
          </w:p>
        </w:tc>
      </w:tr>
      <w:tr w:rsidR="00B13B28" w14:paraId="41946CB2" w14:textId="77777777">
        <w:trPr>
          <w:cantSplit/>
          <w:jc w:val="center"/>
        </w:trPr>
        <w:tc>
          <w:tcPr>
            <w:tcW w:w="1418" w:type="dxa"/>
          </w:tcPr>
          <w:p w14:paraId="3C59D5B0" w14:textId="77777777" w:rsidR="00B13B28" w:rsidRDefault="00CC31A6">
            <w:pPr>
              <w:pStyle w:val="Table09Row"/>
            </w:pPr>
            <w:r>
              <w:t>2007/028</w:t>
            </w:r>
          </w:p>
        </w:tc>
        <w:tc>
          <w:tcPr>
            <w:tcW w:w="2693" w:type="dxa"/>
          </w:tcPr>
          <w:p w14:paraId="5D679023" w14:textId="77777777" w:rsidR="00B13B28" w:rsidRDefault="00CC31A6">
            <w:pPr>
              <w:pStyle w:val="Table09Row"/>
            </w:pPr>
            <w:r>
              <w:rPr>
                <w:i/>
              </w:rPr>
              <w:t>Fish Resources Management Amendment Act 2007</w:t>
            </w:r>
          </w:p>
        </w:tc>
        <w:tc>
          <w:tcPr>
            <w:tcW w:w="1276" w:type="dxa"/>
          </w:tcPr>
          <w:p w14:paraId="691176B7" w14:textId="77777777" w:rsidR="00B13B28" w:rsidRDefault="00CC31A6">
            <w:pPr>
              <w:pStyle w:val="Table09Row"/>
            </w:pPr>
            <w:r>
              <w:t>26 Oct 2007</w:t>
            </w:r>
          </w:p>
        </w:tc>
        <w:tc>
          <w:tcPr>
            <w:tcW w:w="3402" w:type="dxa"/>
          </w:tcPr>
          <w:p w14:paraId="5E0428D0" w14:textId="77777777" w:rsidR="00B13B28" w:rsidRDefault="00CC31A6">
            <w:pPr>
              <w:pStyle w:val="Table09Row"/>
            </w:pPr>
            <w:r>
              <w:t>26 Oct 2007 (see s. 2)</w:t>
            </w:r>
          </w:p>
        </w:tc>
        <w:tc>
          <w:tcPr>
            <w:tcW w:w="1123" w:type="dxa"/>
          </w:tcPr>
          <w:p w14:paraId="609EA7B3" w14:textId="77777777" w:rsidR="00B13B28" w:rsidRDefault="00B13B28">
            <w:pPr>
              <w:pStyle w:val="Table09Row"/>
            </w:pPr>
          </w:p>
        </w:tc>
      </w:tr>
      <w:tr w:rsidR="00B13B28" w14:paraId="1D8EF2AC" w14:textId="77777777">
        <w:trPr>
          <w:cantSplit/>
          <w:jc w:val="center"/>
        </w:trPr>
        <w:tc>
          <w:tcPr>
            <w:tcW w:w="1418" w:type="dxa"/>
          </w:tcPr>
          <w:p w14:paraId="761ACD5D" w14:textId="77777777" w:rsidR="00B13B28" w:rsidRDefault="00CC31A6">
            <w:pPr>
              <w:pStyle w:val="Table09Row"/>
            </w:pPr>
            <w:r>
              <w:t>2007/029</w:t>
            </w:r>
          </w:p>
        </w:tc>
        <w:tc>
          <w:tcPr>
            <w:tcW w:w="2693" w:type="dxa"/>
          </w:tcPr>
          <w:p w14:paraId="7D456DC8" w14:textId="77777777" w:rsidR="00B13B28" w:rsidRDefault="00CC31A6">
            <w:pPr>
              <w:pStyle w:val="Table09Row"/>
            </w:pPr>
            <w:r>
              <w:rPr>
                <w:i/>
              </w:rPr>
              <w:t>Child Support (Adoption of Laws) Amendment Act 2007</w:t>
            </w:r>
          </w:p>
        </w:tc>
        <w:tc>
          <w:tcPr>
            <w:tcW w:w="1276" w:type="dxa"/>
          </w:tcPr>
          <w:p w14:paraId="6B917B61" w14:textId="77777777" w:rsidR="00B13B28" w:rsidRDefault="00CC31A6">
            <w:pPr>
              <w:pStyle w:val="Table09Row"/>
            </w:pPr>
            <w:r>
              <w:t>31 Oct 2007</w:t>
            </w:r>
          </w:p>
        </w:tc>
        <w:tc>
          <w:tcPr>
            <w:tcW w:w="3402" w:type="dxa"/>
          </w:tcPr>
          <w:p w14:paraId="47371D77" w14:textId="77777777" w:rsidR="00B13B28" w:rsidRDefault="00CC31A6">
            <w:pPr>
              <w:pStyle w:val="Table09Row"/>
            </w:pPr>
            <w:r>
              <w:t>s. 1 &amp; 2: 31 Oct 2007 (see s. 2(a));</w:t>
            </w:r>
          </w:p>
          <w:p w14:paraId="2872475B" w14:textId="77777777" w:rsidR="00B13B28" w:rsidRDefault="00CC31A6">
            <w:pPr>
              <w:pStyle w:val="Table09Row"/>
            </w:pPr>
            <w:r>
              <w:t>s. 3‑5: 1 Nov 2007 (see s. 2(d));</w:t>
            </w:r>
          </w:p>
          <w:p w14:paraId="432841D4" w14:textId="77777777" w:rsidR="00B13B28" w:rsidRDefault="00CC31A6">
            <w:pPr>
              <w:pStyle w:val="Table09Row"/>
            </w:pPr>
            <w:r>
              <w:t>s. 6: 1 Jan 2008 (see s. 2(b));</w:t>
            </w:r>
          </w:p>
          <w:p w14:paraId="7A723EB3" w14:textId="77777777" w:rsidR="00B13B28" w:rsidRDefault="00CC31A6">
            <w:pPr>
              <w:pStyle w:val="Table09Row"/>
            </w:pPr>
            <w:r>
              <w:t>s. 7: 1 Jul 2008 (see s. 2(c))</w:t>
            </w:r>
          </w:p>
        </w:tc>
        <w:tc>
          <w:tcPr>
            <w:tcW w:w="1123" w:type="dxa"/>
          </w:tcPr>
          <w:p w14:paraId="0BDC4D52" w14:textId="77777777" w:rsidR="00B13B28" w:rsidRDefault="00B13B28">
            <w:pPr>
              <w:pStyle w:val="Table09Row"/>
            </w:pPr>
          </w:p>
        </w:tc>
      </w:tr>
      <w:tr w:rsidR="00B13B28" w14:paraId="57B8F0AD" w14:textId="77777777">
        <w:trPr>
          <w:cantSplit/>
          <w:jc w:val="center"/>
        </w:trPr>
        <w:tc>
          <w:tcPr>
            <w:tcW w:w="1418" w:type="dxa"/>
          </w:tcPr>
          <w:p w14:paraId="10006696" w14:textId="77777777" w:rsidR="00B13B28" w:rsidRDefault="00CC31A6">
            <w:pPr>
              <w:pStyle w:val="Table09Row"/>
            </w:pPr>
            <w:r>
              <w:t>2007/030</w:t>
            </w:r>
          </w:p>
        </w:tc>
        <w:tc>
          <w:tcPr>
            <w:tcW w:w="2693" w:type="dxa"/>
          </w:tcPr>
          <w:p w14:paraId="7A6C4182" w14:textId="77777777" w:rsidR="00B13B28" w:rsidRDefault="00CC31A6">
            <w:pPr>
              <w:pStyle w:val="Table09Row"/>
            </w:pPr>
            <w:r>
              <w:rPr>
                <w:i/>
              </w:rPr>
              <w:t xml:space="preserve">Trans‑Tasman Mutual Recognition </w:t>
            </w:r>
            <w:r>
              <w:rPr>
                <w:i/>
              </w:rPr>
              <w:t>(Western Australia) Act 2007</w:t>
            </w:r>
          </w:p>
        </w:tc>
        <w:tc>
          <w:tcPr>
            <w:tcW w:w="1276" w:type="dxa"/>
          </w:tcPr>
          <w:p w14:paraId="261A2133" w14:textId="77777777" w:rsidR="00B13B28" w:rsidRDefault="00CC31A6">
            <w:pPr>
              <w:pStyle w:val="Table09Row"/>
            </w:pPr>
            <w:r>
              <w:t>6 Dec 2007</w:t>
            </w:r>
          </w:p>
        </w:tc>
        <w:tc>
          <w:tcPr>
            <w:tcW w:w="3402" w:type="dxa"/>
          </w:tcPr>
          <w:p w14:paraId="53785680" w14:textId="77777777" w:rsidR="00B13B28" w:rsidRDefault="00CC31A6">
            <w:pPr>
              <w:pStyle w:val="Table09Row"/>
            </w:pPr>
            <w:r>
              <w:t>s. 1 &amp; 2: 6 Dec 2007;</w:t>
            </w:r>
          </w:p>
          <w:p w14:paraId="4A9B5673" w14:textId="77777777" w:rsidR="00B13B28" w:rsidRDefault="00CC31A6">
            <w:pPr>
              <w:pStyle w:val="Table09Row"/>
            </w:pPr>
            <w:r>
              <w:t xml:space="preserve">Act other than s. 1 &amp; 2: 1 Feb 2008 (see s. 2 and </w:t>
            </w:r>
            <w:r>
              <w:rPr>
                <w:i/>
              </w:rPr>
              <w:t>Gazette</w:t>
            </w:r>
            <w:r>
              <w:t xml:space="preserve"> 18 Jan 2008 p. 147)</w:t>
            </w:r>
          </w:p>
        </w:tc>
        <w:tc>
          <w:tcPr>
            <w:tcW w:w="1123" w:type="dxa"/>
          </w:tcPr>
          <w:p w14:paraId="44504D79" w14:textId="77777777" w:rsidR="00B13B28" w:rsidRDefault="00B13B28">
            <w:pPr>
              <w:pStyle w:val="Table09Row"/>
            </w:pPr>
          </w:p>
        </w:tc>
      </w:tr>
      <w:tr w:rsidR="00B13B28" w14:paraId="1E8ABE1C" w14:textId="77777777">
        <w:trPr>
          <w:cantSplit/>
          <w:jc w:val="center"/>
        </w:trPr>
        <w:tc>
          <w:tcPr>
            <w:tcW w:w="1418" w:type="dxa"/>
          </w:tcPr>
          <w:p w14:paraId="6CF5EEE4" w14:textId="77777777" w:rsidR="00B13B28" w:rsidRDefault="00CC31A6">
            <w:pPr>
              <w:pStyle w:val="Table09Row"/>
            </w:pPr>
            <w:r>
              <w:t>2007/031</w:t>
            </w:r>
          </w:p>
        </w:tc>
        <w:tc>
          <w:tcPr>
            <w:tcW w:w="2693" w:type="dxa"/>
          </w:tcPr>
          <w:p w14:paraId="31DA9D0F" w14:textId="77777777" w:rsidR="00B13B28" w:rsidRDefault="00CC31A6">
            <w:pPr>
              <w:pStyle w:val="Table09Row"/>
            </w:pPr>
            <w:r>
              <w:rPr>
                <w:i/>
              </w:rPr>
              <w:t>Criminal Code Amendment (Drink and Food Spiking) Act 2007</w:t>
            </w:r>
          </w:p>
        </w:tc>
        <w:tc>
          <w:tcPr>
            <w:tcW w:w="1276" w:type="dxa"/>
          </w:tcPr>
          <w:p w14:paraId="2AC82895" w14:textId="77777777" w:rsidR="00B13B28" w:rsidRDefault="00CC31A6">
            <w:pPr>
              <w:pStyle w:val="Table09Row"/>
            </w:pPr>
            <w:r>
              <w:t>21 Dec 2007</w:t>
            </w:r>
          </w:p>
        </w:tc>
        <w:tc>
          <w:tcPr>
            <w:tcW w:w="3402" w:type="dxa"/>
          </w:tcPr>
          <w:p w14:paraId="5BC9B7B1" w14:textId="77777777" w:rsidR="00B13B28" w:rsidRDefault="00CC31A6">
            <w:pPr>
              <w:pStyle w:val="Table09Row"/>
            </w:pPr>
            <w:r>
              <w:t>s. 1 &amp; 2: 21 Dec 2007 (see s. 2(a))</w:t>
            </w:r>
            <w:r>
              <w:t>;</w:t>
            </w:r>
          </w:p>
          <w:p w14:paraId="6498D9CA" w14:textId="77777777" w:rsidR="00B13B28" w:rsidRDefault="00CC31A6">
            <w:pPr>
              <w:pStyle w:val="Table09Row"/>
            </w:pPr>
            <w:r>
              <w:t>Act other than s. 1 &amp; 2: 22 Dec 2007 (see s. 2(b))</w:t>
            </w:r>
          </w:p>
        </w:tc>
        <w:tc>
          <w:tcPr>
            <w:tcW w:w="1123" w:type="dxa"/>
          </w:tcPr>
          <w:p w14:paraId="56E80814" w14:textId="77777777" w:rsidR="00B13B28" w:rsidRDefault="00B13B28">
            <w:pPr>
              <w:pStyle w:val="Table09Row"/>
            </w:pPr>
          </w:p>
        </w:tc>
      </w:tr>
      <w:tr w:rsidR="00B13B28" w14:paraId="52F654B2" w14:textId="77777777">
        <w:trPr>
          <w:cantSplit/>
          <w:jc w:val="center"/>
        </w:trPr>
        <w:tc>
          <w:tcPr>
            <w:tcW w:w="1418" w:type="dxa"/>
          </w:tcPr>
          <w:p w14:paraId="4BABFFA7" w14:textId="77777777" w:rsidR="00B13B28" w:rsidRDefault="00CC31A6">
            <w:pPr>
              <w:pStyle w:val="Table09Row"/>
            </w:pPr>
            <w:r>
              <w:t>2007/032</w:t>
            </w:r>
          </w:p>
        </w:tc>
        <w:tc>
          <w:tcPr>
            <w:tcW w:w="2693" w:type="dxa"/>
          </w:tcPr>
          <w:p w14:paraId="207B8E73" w14:textId="77777777" w:rsidR="00B13B28" w:rsidRDefault="00CC31A6">
            <w:pPr>
              <w:pStyle w:val="Table09Row"/>
            </w:pPr>
            <w:r>
              <w:rPr>
                <w:i/>
              </w:rPr>
              <w:t>Electricity Industry Amendment Act 2007</w:t>
            </w:r>
          </w:p>
        </w:tc>
        <w:tc>
          <w:tcPr>
            <w:tcW w:w="1276" w:type="dxa"/>
          </w:tcPr>
          <w:p w14:paraId="3F149104" w14:textId="77777777" w:rsidR="00B13B28" w:rsidRDefault="00CC31A6">
            <w:pPr>
              <w:pStyle w:val="Table09Row"/>
            </w:pPr>
            <w:r>
              <w:t>21 Dec 2007</w:t>
            </w:r>
          </w:p>
        </w:tc>
        <w:tc>
          <w:tcPr>
            <w:tcW w:w="3402" w:type="dxa"/>
          </w:tcPr>
          <w:p w14:paraId="130C2BFC" w14:textId="77777777" w:rsidR="00B13B28" w:rsidRDefault="00CC31A6">
            <w:pPr>
              <w:pStyle w:val="Table09Row"/>
            </w:pPr>
            <w:r>
              <w:t>s. 1 &amp; 2: 21 Dec 2007 (see s. 2(a));</w:t>
            </w:r>
          </w:p>
          <w:p w14:paraId="55001ABE" w14:textId="77777777" w:rsidR="00B13B28" w:rsidRDefault="00CC31A6">
            <w:pPr>
              <w:pStyle w:val="Table09Row"/>
            </w:pPr>
            <w:r>
              <w:t>Act other than s. 1 &amp; 2: 22 Dec 2007 (see s. 2(b))</w:t>
            </w:r>
          </w:p>
        </w:tc>
        <w:tc>
          <w:tcPr>
            <w:tcW w:w="1123" w:type="dxa"/>
          </w:tcPr>
          <w:p w14:paraId="000ECDB5" w14:textId="77777777" w:rsidR="00B13B28" w:rsidRDefault="00B13B28">
            <w:pPr>
              <w:pStyle w:val="Table09Row"/>
            </w:pPr>
          </w:p>
        </w:tc>
      </w:tr>
      <w:tr w:rsidR="00B13B28" w14:paraId="31593C2F" w14:textId="77777777">
        <w:trPr>
          <w:cantSplit/>
          <w:jc w:val="center"/>
        </w:trPr>
        <w:tc>
          <w:tcPr>
            <w:tcW w:w="1418" w:type="dxa"/>
          </w:tcPr>
          <w:p w14:paraId="4F1C167E" w14:textId="77777777" w:rsidR="00B13B28" w:rsidRDefault="00CC31A6">
            <w:pPr>
              <w:pStyle w:val="Table09Row"/>
            </w:pPr>
            <w:r>
              <w:t>2007/033</w:t>
            </w:r>
          </w:p>
        </w:tc>
        <w:tc>
          <w:tcPr>
            <w:tcW w:w="2693" w:type="dxa"/>
          </w:tcPr>
          <w:p w14:paraId="0397C17C" w14:textId="77777777" w:rsidR="00B13B28" w:rsidRDefault="00CC31A6">
            <w:pPr>
              <w:pStyle w:val="Table09Row"/>
            </w:pPr>
            <w:r>
              <w:rPr>
                <w:i/>
              </w:rPr>
              <w:t xml:space="preserve">Judges’ Salaries and Pensions </w:t>
            </w:r>
            <w:r>
              <w:rPr>
                <w:i/>
              </w:rPr>
              <w:t>Amendment Act 2007</w:t>
            </w:r>
          </w:p>
        </w:tc>
        <w:tc>
          <w:tcPr>
            <w:tcW w:w="1276" w:type="dxa"/>
          </w:tcPr>
          <w:p w14:paraId="6FE66020" w14:textId="77777777" w:rsidR="00B13B28" w:rsidRDefault="00CC31A6">
            <w:pPr>
              <w:pStyle w:val="Table09Row"/>
            </w:pPr>
            <w:r>
              <w:t>21 Dec 2007</w:t>
            </w:r>
          </w:p>
        </w:tc>
        <w:tc>
          <w:tcPr>
            <w:tcW w:w="3402" w:type="dxa"/>
          </w:tcPr>
          <w:p w14:paraId="7402A0A9" w14:textId="77777777" w:rsidR="00B13B28" w:rsidRDefault="00CC31A6">
            <w:pPr>
              <w:pStyle w:val="Table09Row"/>
            </w:pPr>
            <w:r>
              <w:t>s. 1 &amp; 2: 21 Dec 2007 (see s. 2(a));</w:t>
            </w:r>
          </w:p>
          <w:p w14:paraId="23DA691C" w14:textId="77777777" w:rsidR="00B13B28" w:rsidRDefault="00CC31A6">
            <w:pPr>
              <w:pStyle w:val="Table09Row"/>
            </w:pPr>
            <w:r>
              <w:t>Act other than s. 1 &amp; 2: 22 Dec 2007 (see s. 2(b))</w:t>
            </w:r>
          </w:p>
        </w:tc>
        <w:tc>
          <w:tcPr>
            <w:tcW w:w="1123" w:type="dxa"/>
          </w:tcPr>
          <w:p w14:paraId="0CFF1870" w14:textId="77777777" w:rsidR="00B13B28" w:rsidRDefault="00B13B28">
            <w:pPr>
              <w:pStyle w:val="Table09Row"/>
            </w:pPr>
          </w:p>
        </w:tc>
      </w:tr>
      <w:tr w:rsidR="00B13B28" w14:paraId="7B6990DF" w14:textId="77777777">
        <w:trPr>
          <w:cantSplit/>
          <w:jc w:val="center"/>
        </w:trPr>
        <w:tc>
          <w:tcPr>
            <w:tcW w:w="1418" w:type="dxa"/>
          </w:tcPr>
          <w:p w14:paraId="47669317" w14:textId="77777777" w:rsidR="00B13B28" w:rsidRDefault="00CC31A6">
            <w:pPr>
              <w:pStyle w:val="Table09Row"/>
            </w:pPr>
            <w:r>
              <w:t>2007/034</w:t>
            </w:r>
          </w:p>
        </w:tc>
        <w:tc>
          <w:tcPr>
            <w:tcW w:w="2693" w:type="dxa"/>
          </w:tcPr>
          <w:p w14:paraId="4525C627" w14:textId="77777777" w:rsidR="00B13B28" w:rsidRDefault="00CC31A6">
            <w:pPr>
              <w:pStyle w:val="Table09Row"/>
            </w:pPr>
            <w:r>
              <w:rPr>
                <w:i/>
              </w:rPr>
              <w:t>Local Government (Miscellaneous Provisions) Amendment (Smoke Alarms) Act 2007</w:t>
            </w:r>
          </w:p>
        </w:tc>
        <w:tc>
          <w:tcPr>
            <w:tcW w:w="1276" w:type="dxa"/>
          </w:tcPr>
          <w:p w14:paraId="552F961E" w14:textId="77777777" w:rsidR="00B13B28" w:rsidRDefault="00CC31A6">
            <w:pPr>
              <w:pStyle w:val="Table09Row"/>
            </w:pPr>
            <w:r>
              <w:t>21 Dec 2007</w:t>
            </w:r>
          </w:p>
        </w:tc>
        <w:tc>
          <w:tcPr>
            <w:tcW w:w="3402" w:type="dxa"/>
          </w:tcPr>
          <w:p w14:paraId="1D9ECF79" w14:textId="77777777" w:rsidR="00B13B28" w:rsidRDefault="00CC31A6">
            <w:pPr>
              <w:pStyle w:val="Table09Row"/>
            </w:pPr>
            <w:r>
              <w:t>18 Jan 2008</w:t>
            </w:r>
          </w:p>
        </w:tc>
        <w:tc>
          <w:tcPr>
            <w:tcW w:w="1123" w:type="dxa"/>
          </w:tcPr>
          <w:p w14:paraId="708A0EE0" w14:textId="77777777" w:rsidR="00B13B28" w:rsidRDefault="00B13B28">
            <w:pPr>
              <w:pStyle w:val="Table09Row"/>
            </w:pPr>
          </w:p>
        </w:tc>
      </w:tr>
      <w:tr w:rsidR="00B13B28" w14:paraId="668D008E" w14:textId="77777777">
        <w:trPr>
          <w:cantSplit/>
          <w:jc w:val="center"/>
        </w:trPr>
        <w:tc>
          <w:tcPr>
            <w:tcW w:w="1418" w:type="dxa"/>
          </w:tcPr>
          <w:p w14:paraId="1BE7B1A0" w14:textId="77777777" w:rsidR="00B13B28" w:rsidRDefault="00CC31A6">
            <w:pPr>
              <w:pStyle w:val="Table09Row"/>
            </w:pPr>
            <w:r>
              <w:t>2007/035</w:t>
            </w:r>
          </w:p>
        </w:tc>
        <w:tc>
          <w:tcPr>
            <w:tcW w:w="2693" w:type="dxa"/>
          </w:tcPr>
          <w:p w14:paraId="22960F48" w14:textId="77777777" w:rsidR="00B13B28" w:rsidRDefault="00CC31A6">
            <w:pPr>
              <w:pStyle w:val="Table09Row"/>
            </w:pPr>
            <w:r>
              <w:rPr>
                <w:i/>
              </w:rPr>
              <w:t>Petroleum Amendment Act 2007</w:t>
            </w:r>
          </w:p>
        </w:tc>
        <w:tc>
          <w:tcPr>
            <w:tcW w:w="1276" w:type="dxa"/>
          </w:tcPr>
          <w:p w14:paraId="71D513EC" w14:textId="77777777" w:rsidR="00B13B28" w:rsidRDefault="00CC31A6">
            <w:pPr>
              <w:pStyle w:val="Table09Row"/>
            </w:pPr>
            <w:r>
              <w:t>21 Dec 2007</w:t>
            </w:r>
          </w:p>
        </w:tc>
        <w:tc>
          <w:tcPr>
            <w:tcW w:w="3402" w:type="dxa"/>
          </w:tcPr>
          <w:p w14:paraId="166A2B9D" w14:textId="77777777" w:rsidR="00B13B28" w:rsidRDefault="00CC31A6">
            <w:pPr>
              <w:pStyle w:val="Table09Row"/>
            </w:pPr>
            <w:r>
              <w:t>Pt. 1: 21 Dec 2007 (see s. 2(a));</w:t>
            </w:r>
          </w:p>
          <w:p w14:paraId="0217E8A7" w14:textId="77777777" w:rsidR="00B13B28" w:rsidRDefault="00CC31A6">
            <w:pPr>
              <w:pStyle w:val="Table09Row"/>
            </w:pPr>
            <w:r>
              <w:t xml:space="preserve">Act other than Pt. 1, Pt. 2 Div. 2 &amp; s. 99: 19 Jan 2008 (see s. 2(b) and </w:t>
            </w:r>
            <w:r>
              <w:rPr>
                <w:i/>
              </w:rPr>
              <w:t>Gazette</w:t>
            </w:r>
            <w:r>
              <w:t xml:space="preserve"> 18 Jan 2008 p. 147);</w:t>
            </w:r>
          </w:p>
          <w:p w14:paraId="6A44EE23" w14:textId="77777777" w:rsidR="00B13B28" w:rsidRDefault="00CC31A6">
            <w:pPr>
              <w:pStyle w:val="Table09Row"/>
            </w:pPr>
            <w:r>
              <w:t xml:space="preserve">s. 99: 31 Oct 2009 (see s. 2(b) &amp; </w:t>
            </w:r>
            <w:r>
              <w:rPr>
                <w:i/>
              </w:rPr>
              <w:t>Gazette</w:t>
            </w:r>
            <w:r>
              <w:t xml:space="preserve"> 30 Oct 2009 p. 4305);</w:t>
            </w:r>
          </w:p>
          <w:p w14:paraId="717099A5" w14:textId="77777777" w:rsidR="00B13B28" w:rsidRDefault="00CC31A6">
            <w:pPr>
              <w:pStyle w:val="Table09Row"/>
            </w:pPr>
            <w:r>
              <w:t>Pt. 2 Div. 2: 1</w:t>
            </w:r>
            <w:r>
              <w:t xml:space="preserve">5 May 2010 (see s. 2(b) and </w:t>
            </w:r>
            <w:r>
              <w:rPr>
                <w:i/>
              </w:rPr>
              <w:t>Gazette</w:t>
            </w:r>
            <w:r>
              <w:t xml:space="preserve"> 14 May 2010 p. 2015)</w:t>
            </w:r>
          </w:p>
        </w:tc>
        <w:tc>
          <w:tcPr>
            <w:tcW w:w="1123" w:type="dxa"/>
          </w:tcPr>
          <w:p w14:paraId="07C33320" w14:textId="77777777" w:rsidR="00B13B28" w:rsidRDefault="00B13B28">
            <w:pPr>
              <w:pStyle w:val="Table09Row"/>
            </w:pPr>
          </w:p>
        </w:tc>
      </w:tr>
      <w:tr w:rsidR="00B13B28" w14:paraId="3FAEA431" w14:textId="77777777">
        <w:trPr>
          <w:cantSplit/>
          <w:jc w:val="center"/>
        </w:trPr>
        <w:tc>
          <w:tcPr>
            <w:tcW w:w="1418" w:type="dxa"/>
          </w:tcPr>
          <w:p w14:paraId="4A5B2EB0" w14:textId="77777777" w:rsidR="00B13B28" w:rsidRDefault="00CC31A6">
            <w:pPr>
              <w:pStyle w:val="Table09Row"/>
            </w:pPr>
            <w:r>
              <w:t>2007/036</w:t>
            </w:r>
          </w:p>
        </w:tc>
        <w:tc>
          <w:tcPr>
            <w:tcW w:w="2693" w:type="dxa"/>
          </w:tcPr>
          <w:p w14:paraId="271AED61" w14:textId="77777777" w:rsidR="00B13B28" w:rsidRDefault="00CC31A6">
            <w:pPr>
              <w:pStyle w:val="Table09Row"/>
            </w:pPr>
            <w:r>
              <w:rPr>
                <w:i/>
              </w:rPr>
              <w:t>Waste Avoidance and Resource Recovery Act 2007</w:t>
            </w:r>
          </w:p>
        </w:tc>
        <w:tc>
          <w:tcPr>
            <w:tcW w:w="1276" w:type="dxa"/>
          </w:tcPr>
          <w:p w14:paraId="4F117B1A" w14:textId="77777777" w:rsidR="00B13B28" w:rsidRDefault="00CC31A6">
            <w:pPr>
              <w:pStyle w:val="Table09Row"/>
            </w:pPr>
            <w:r>
              <w:t>21 Dec 2007</w:t>
            </w:r>
          </w:p>
        </w:tc>
        <w:tc>
          <w:tcPr>
            <w:tcW w:w="3402" w:type="dxa"/>
          </w:tcPr>
          <w:p w14:paraId="6CAC7E9E" w14:textId="77777777" w:rsidR="00B13B28" w:rsidRDefault="00CC31A6">
            <w:pPr>
              <w:pStyle w:val="Table09Row"/>
            </w:pPr>
            <w:r>
              <w:t>s. 1 &amp; 2: 21 Dec 2007 (see s. 2(a));</w:t>
            </w:r>
          </w:p>
          <w:p w14:paraId="30825C00" w14:textId="77777777" w:rsidR="00B13B28" w:rsidRDefault="00CC31A6">
            <w:pPr>
              <w:pStyle w:val="Table09Row"/>
            </w:pPr>
            <w:r>
              <w:t xml:space="preserve">s. 3, 100 (Sch. 4 cl. 2(1), (2) &amp; (4) &amp; cl. 5) and s. 101 (Sch. 5 cl. 1, 7 &amp; 8): 9 Jan 2008 </w:t>
            </w:r>
            <w:r>
              <w:t xml:space="preserve">(see s. 2(b) and </w:t>
            </w:r>
            <w:r>
              <w:rPr>
                <w:i/>
              </w:rPr>
              <w:t>Gazette</w:t>
            </w:r>
            <w:r>
              <w:t xml:space="preserve"> 8 Jan 2008 p. 33);</w:t>
            </w:r>
          </w:p>
          <w:p w14:paraId="1410355C" w14:textId="77777777" w:rsidR="00B13B28" w:rsidRDefault="00CC31A6">
            <w:pPr>
              <w:pStyle w:val="Table09Row"/>
            </w:pPr>
            <w:r>
              <w:t xml:space="preserve">Pt. 1 (other than s. 1‑3), Pt. 2‑8, Pt. 9 (other than s. 100 &amp; 101), Sch. 1‑3, Sch. 4 (other than cl. 2(1)‑(3) &amp; (4), cl. 3 &amp; 5) &amp; Sch. 5 (other than cl. 1, 7 &amp; 8): 1 Jul 2008 (see s. 2(b) and </w:t>
            </w:r>
            <w:r>
              <w:rPr>
                <w:i/>
              </w:rPr>
              <w:t>Gazette</w:t>
            </w:r>
            <w:r>
              <w:t xml:space="preserve"> 20 Jun 2008</w:t>
            </w:r>
            <w:r>
              <w:t xml:space="preserve"> p. 2705);</w:t>
            </w:r>
          </w:p>
          <w:p w14:paraId="4CDBB73B" w14:textId="77777777" w:rsidR="00B13B28" w:rsidRDefault="00CC31A6">
            <w:pPr>
              <w:pStyle w:val="Table09Row"/>
            </w:pPr>
            <w:r>
              <w:t>Sch. 4 cl. 2(3) &amp; 3: to be proclaimed (see s. 2(b))</w:t>
            </w:r>
          </w:p>
        </w:tc>
        <w:tc>
          <w:tcPr>
            <w:tcW w:w="1123" w:type="dxa"/>
          </w:tcPr>
          <w:p w14:paraId="24111DBD" w14:textId="77777777" w:rsidR="00B13B28" w:rsidRDefault="00B13B28">
            <w:pPr>
              <w:pStyle w:val="Table09Row"/>
            </w:pPr>
          </w:p>
        </w:tc>
      </w:tr>
      <w:tr w:rsidR="00B13B28" w14:paraId="022287AC" w14:textId="77777777">
        <w:trPr>
          <w:cantSplit/>
          <w:jc w:val="center"/>
        </w:trPr>
        <w:tc>
          <w:tcPr>
            <w:tcW w:w="1418" w:type="dxa"/>
          </w:tcPr>
          <w:p w14:paraId="29DDBF0C" w14:textId="77777777" w:rsidR="00B13B28" w:rsidRDefault="00CC31A6">
            <w:pPr>
              <w:pStyle w:val="Table09Row"/>
            </w:pPr>
            <w:r>
              <w:t>2007/037</w:t>
            </w:r>
          </w:p>
        </w:tc>
        <w:tc>
          <w:tcPr>
            <w:tcW w:w="2693" w:type="dxa"/>
          </w:tcPr>
          <w:p w14:paraId="3AF701A2" w14:textId="77777777" w:rsidR="00B13B28" w:rsidRDefault="00CC31A6">
            <w:pPr>
              <w:pStyle w:val="Table09Row"/>
            </w:pPr>
            <w:r>
              <w:rPr>
                <w:i/>
              </w:rPr>
              <w:t>Waste Avoidance and Resource Recovery Levy Act 2007</w:t>
            </w:r>
          </w:p>
        </w:tc>
        <w:tc>
          <w:tcPr>
            <w:tcW w:w="1276" w:type="dxa"/>
          </w:tcPr>
          <w:p w14:paraId="31066843" w14:textId="77777777" w:rsidR="00B13B28" w:rsidRDefault="00CC31A6">
            <w:pPr>
              <w:pStyle w:val="Table09Row"/>
            </w:pPr>
            <w:r>
              <w:t>21 Dec 2007</w:t>
            </w:r>
          </w:p>
        </w:tc>
        <w:tc>
          <w:tcPr>
            <w:tcW w:w="3402" w:type="dxa"/>
          </w:tcPr>
          <w:p w14:paraId="5DDAA5F5" w14:textId="77777777" w:rsidR="00B13B28" w:rsidRDefault="00CC31A6">
            <w:pPr>
              <w:pStyle w:val="Table09Row"/>
            </w:pPr>
            <w:r>
              <w:t>s. 1 &amp; 2: 21 Dec 2007 (see s. 2(a));</w:t>
            </w:r>
          </w:p>
          <w:p w14:paraId="281D9D1E" w14:textId="77777777" w:rsidR="00B13B28" w:rsidRDefault="00CC31A6">
            <w:pPr>
              <w:pStyle w:val="Table09Row"/>
            </w:pPr>
            <w:r>
              <w:t xml:space="preserve">Act other than s. 1 &amp; 2: 1 Jul 2008 (see s. 2(b) and </w:t>
            </w:r>
            <w:r>
              <w:rPr>
                <w:i/>
              </w:rPr>
              <w:t>Gazette</w:t>
            </w:r>
            <w:r>
              <w:t xml:space="preserve"> 20 Jun 2008 p. 2705)</w:t>
            </w:r>
          </w:p>
        </w:tc>
        <w:tc>
          <w:tcPr>
            <w:tcW w:w="1123" w:type="dxa"/>
          </w:tcPr>
          <w:p w14:paraId="13215E12" w14:textId="77777777" w:rsidR="00B13B28" w:rsidRDefault="00B13B28">
            <w:pPr>
              <w:pStyle w:val="Table09Row"/>
            </w:pPr>
          </w:p>
        </w:tc>
      </w:tr>
      <w:tr w:rsidR="00B13B28" w14:paraId="63891B8E" w14:textId="77777777">
        <w:trPr>
          <w:cantSplit/>
          <w:jc w:val="center"/>
        </w:trPr>
        <w:tc>
          <w:tcPr>
            <w:tcW w:w="1418" w:type="dxa"/>
          </w:tcPr>
          <w:p w14:paraId="01BB8EA1" w14:textId="77777777" w:rsidR="00B13B28" w:rsidRDefault="00CC31A6">
            <w:pPr>
              <w:pStyle w:val="Table09Row"/>
            </w:pPr>
            <w:r>
              <w:t>2007/038</w:t>
            </w:r>
          </w:p>
        </w:tc>
        <w:tc>
          <w:tcPr>
            <w:tcW w:w="2693" w:type="dxa"/>
          </w:tcPr>
          <w:p w14:paraId="135B725D" w14:textId="77777777" w:rsidR="00B13B28" w:rsidRDefault="00CC31A6">
            <w:pPr>
              <w:pStyle w:val="Table09Row"/>
            </w:pPr>
            <w:r>
              <w:rPr>
                <w:i/>
              </w:rPr>
              <w:t>Water Resources Legislation Amendment Act 2007</w:t>
            </w:r>
          </w:p>
        </w:tc>
        <w:tc>
          <w:tcPr>
            <w:tcW w:w="1276" w:type="dxa"/>
          </w:tcPr>
          <w:p w14:paraId="363F02EB" w14:textId="77777777" w:rsidR="00B13B28" w:rsidRDefault="00CC31A6">
            <w:pPr>
              <w:pStyle w:val="Table09Row"/>
            </w:pPr>
            <w:r>
              <w:t>21 Dec 2007</w:t>
            </w:r>
          </w:p>
        </w:tc>
        <w:tc>
          <w:tcPr>
            <w:tcW w:w="3402" w:type="dxa"/>
          </w:tcPr>
          <w:p w14:paraId="2A5FB8E0" w14:textId="77777777" w:rsidR="00B13B28" w:rsidRDefault="00CC31A6">
            <w:pPr>
              <w:pStyle w:val="Table09Row"/>
            </w:pPr>
            <w:r>
              <w:t>Pt. 1 &amp; 11: 21 Dec 2007 (see s. 2(1));</w:t>
            </w:r>
          </w:p>
          <w:p w14:paraId="35441FEC" w14:textId="77777777" w:rsidR="00B13B28" w:rsidRDefault="00CC31A6">
            <w:pPr>
              <w:pStyle w:val="Table09Row"/>
            </w:pPr>
            <w:r>
              <w:t xml:space="preserve">Pt. 2‑10: 1 Feb 2008 (see s. 2(2) and </w:t>
            </w:r>
            <w:r>
              <w:rPr>
                <w:i/>
              </w:rPr>
              <w:t>Gazette</w:t>
            </w:r>
            <w:r>
              <w:t xml:space="preserve"> 31 Jan 2008 p. 251)</w:t>
            </w:r>
          </w:p>
        </w:tc>
        <w:tc>
          <w:tcPr>
            <w:tcW w:w="1123" w:type="dxa"/>
          </w:tcPr>
          <w:p w14:paraId="11898391" w14:textId="77777777" w:rsidR="00B13B28" w:rsidRDefault="00B13B28">
            <w:pPr>
              <w:pStyle w:val="Table09Row"/>
            </w:pPr>
          </w:p>
        </w:tc>
      </w:tr>
      <w:tr w:rsidR="00B13B28" w14:paraId="6B014B75" w14:textId="77777777">
        <w:trPr>
          <w:cantSplit/>
          <w:jc w:val="center"/>
        </w:trPr>
        <w:tc>
          <w:tcPr>
            <w:tcW w:w="1418" w:type="dxa"/>
          </w:tcPr>
          <w:p w14:paraId="1DF2F42C" w14:textId="77777777" w:rsidR="00B13B28" w:rsidRDefault="00CC31A6">
            <w:pPr>
              <w:pStyle w:val="Table09Row"/>
            </w:pPr>
            <w:r>
              <w:t>2007/039</w:t>
            </w:r>
          </w:p>
        </w:tc>
        <w:tc>
          <w:tcPr>
            <w:tcW w:w="2693" w:type="dxa"/>
          </w:tcPr>
          <w:p w14:paraId="0C8E10CF" w14:textId="77777777" w:rsidR="00B13B28" w:rsidRDefault="00CC31A6">
            <w:pPr>
              <w:pStyle w:val="Table09Row"/>
            </w:pPr>
            <w:r>
              <w:rPr>
                <w:i/>
              </w:rPr>
              <w:t>Road Traffic Amendment Act (No. 2) 2007</w:t>
            </w:r>
          </w:p>
        </w:tc>
        <w:tc>
          <w:tcPr>
            <w:tcW w:w="1276" w:type="dxa"/>
          </w:tcPr>
          <w:p w14:paraId="412779FD" w14:textId="77777777" w:rsidR="00B13B28" w:rsidRDefault="00CC31A6">
            <w:pPr>
              <w:pStyle w:val="Table09Row"/>
            </w:pPr>
            <w:r>
              <w:t>21 Dec 2007</w:t>
            </w:r>
          </w:p>
        </w:tc>
        <w:tc>
          <w:tcPr>
            <w:tcW w:w="3402" w:type="dxa"/>
          </w:tcPr>
          <w:p w14:paraId="227FBFDF" w14:textId="77777777" w:rsidR="00B13B28" w:rsidRDefault="00CC31A6">
            <w:pPr>
              <w:pStyle w:val="Table09Row"/>
            </w:pPr>
            <w:r>
              <w:t>Pt. 1: 21 Dec 2007 (see s. 2(a));</w:t>
            </w:r>
          </w:p>
          <w:p w14:paraId="19F08323" w14:textId="77777777" w:rsidR="00B13B28" w:rsidRDefault="00CC31A6">
            <w:pPr>
              <w:pStyle w:val="Table09Row"/>
            </w:pPr>
            <w:r>
              <w:t>Pt. 2 Div. 6: 22 Dec 2007 (see s. 2(j));</w:t>
            </w:r>
          </w:p>
          <w:p w14:paraId="3AE3A73D" w14:textId="77777777" w:rsidR="00B13B28" w:rsidRDefault="00CC31A6">
            <w:pPr>
              <w:pStyle w:val="Table09Row"/>
            </w:pPr>
            <w:r>
              <w:t xml:space="preserve">Pt. 2 (other than s. 6(2)(b)(ii), 17, 18, 25 &amp; Div. 4‑6): 15 Mar 2008 (see s. 2(b)‑(j) and </w:t>
            </w:r>
            <w:r>
              <w:rPr>
                <w:i/>
              </w:rPr>
              <w:t>Gazette</w:t>
            </w:r>
            <w:r>
              <w:t xml:space="preserve"> 14 Mar 2008 p. 829</w:t>
            </w:r>
            <w:r>
              <w:t>);</w:t>
            </w:r>
          </w:p>
          <w:p w14:paraId="4A939A9D" w14:textId="77777777" w:rsidR="00B13B28" w:rsidRDefault="00CC31A6">
            <w:pPr>
              <w:pStyle w:val="Table09Row"/>
            </w:pPr>
            <w:r>
              <w:t>Pt. 2 (s. 6(2)(b)(ii)): 15 Mar 2008 (see s. 2(c));</w:t>
            </w:r>
          </w:p>
          <w:p w14:paraId="1B9F4F81" w14:textId="77777777" w:rsidR="00B13B28" w:rsidRDefault="00CC31A6">
            <w:pPr>
              <w:pStyle w:val="Table09Row"/>
            </w:pPr>
            <w:r>
              <w:t xml:space="preserve">Pt. 3: 15 Mar 2008 (see s. 2(k) and </w:t>
            </w:r>
            <w:r>
              <w:rPr>
                <w:i/>
              </w:rPr>
              <w:t>Gazette</w:t>
            </w:r>
            <w:r>
              <w:t xml:space="preserve"> 14 Mar 2008 p. 829);</w:t>
            </w:r>
          </w:p>
          <w:p w14:paraId="49B9D2DE" w14:textId="77777777" w:rsidR="00B13B28" w:rsidRDefault="00CC31A6">
            <w:pPr>
              <w:pStyle w:val="Table09Row"/>
            </w:pPr>
            <w:r>
              <w:t>Pt. 2 (s. 17, 18 &amp; 25): 30 Jun 2008 (see s. 2(d)‑(f));</w:t>
            </w:r>
          </w:p>
          <w:p w14:paraId="78DB61AA" w14:textId="77777777" w:rsidR="00B13B28" w:rsidRDefault="00CC31A6">
            <w:pPr>
              <w:pStyle w:val="Table09Row"/>
            </w:pPr>
            <w:r>
              <w:t xml:space="preserve">Pt. 2 (s. 26) &amp; Pt. 2 Div. 5: 1 Jul 2008 (see s. 2(g)‑(i) and </w:t>
            </w:r>
            <w:r>
              <w:rPr>
                <w:i/>
              </w:rPr>
              <w:t>Gazette</w:t>
            </w:r>
            <w:r>
              <w:t xml:space="preserve"> 27 Jun 2008 </w:t>
            </w:r>
            <w:r>
              <w:t>p. 3117);</w:t>
            </w:r>
          </w:p>
          <w:p w14:paraId="133EC0DB" w14:textId="77777777" w:rsidR="00B13B28" w:rsidRDefault="00CC31A6">
            <w:pPr>
              <w:pStyle w:val="Table09Row"/>
            </w:pPr>
            <w:r>
              <w:t xml:space="preserve">Pt. 2 (s. 27‑30): 1 Dec 2010 (see s. 2(g) and </w:t>
            </w:r>
            <w:r>
              <w:rPr>
                <w:i/>
              </w:rPr>
              <w:t>Gazette</w:t>
            </w:r>
            <w:r>
              <w:t xml:space="preserve"> 12 Nov 2010 p. 5659)</w:t>
            </w:r>
          </w:p>
        </w:tc>
        <w:tc>
          <w:tcPr>
            <w:tcW w:w="1123" w:type="dxa"/>
          </w:tcPr>
          <w:p w14:paraId="69793C0A" w14:textId="77777777" w:rsidR="00B13B28" w:rsidRDefault="00B13B28">
            <w:pPr>
              <w:pStyle w:val="Table09Row"/>
            </w:pPr>
          </w:p>
        </w:tc>
      </w:tr>
    </w:tbl>
    <w:p w14:paraId="2BB8C310" w14:textId="77777777" w:rsidR="00B13B28" w:rsidRDefault="00B13B28"/>
    <w:p w14:paraId="6A200484" w14:textId="77777777" w:rsidR="00B13B28" w:rsidRDefault="00CC31A6">
      <w:pPr>
        <w:pStyle w:val="IAlphabetDivider"/>
      </w:pPr>
      <w:r>
        <w:t>2006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1A82492E" w14:textId="77777777">
        <w:trPr>
          <w:cantSplit/>
          <w:trHeight w:val="510"/>
          <w:tblHeader/>
          <w:jc w:val="center"/>
        </w:trPr>
        <w:tc>
          <w:tcPr>
            <w:tcW w:w="1418" w:type="dxa"/>
            <w:tcBorders>
              <w:top w:val="single" w:sz="4" w:space="0" w:color="auto"/>
              <w:bottom w:val="single" w:sz="4" w:space="0" w:color="auto"/>
            </w:tcBorders>
            <w:vAlign w:val="center"/>
          </w:tcPr>
          <w:p w14:paraId="695A35A2"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44C88774"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5C0153CA"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39F866BE"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098A5241" w14:textId="77777777" w:rsidR="00B13B28" w:rsidRDefault="00CC31A6">
            <w:pPr>
              <w:pStyle w:val="Table09Hdr"/>
            </w:pPr>
            <w:r>
              <w:t>Repealed/Expired</w:t>
            </w:r>
          </w:p>
        </w:tc>
      </w:tr>
      <w:tr w:rsidR="00B13B28" w14:paraId="10DE1CD7" w14:textId="77777777">
        <w:trPr>
          <w:cantSplit/>
          <w:jc w:val="center"/>
        </w:trPr>
        <w:tc>
          <w:tcPr>
            <w:tcW w:w="1418" w:type="dxa"/>
          </w:tcPr>
          <w:p w14:paraId="133E1AB8" w14:textId="77777777" w:rsidR="00B13B28" w:rsidRDefault="00CC31A6">
            <w:pPr>
              <w:pStyle w:val="Table09Row"/>
            </w:pPr>
            <w:r>
              <w:t>2006/001</w:t>
            </w:r>
          </w:p>
        </w:tc>
        <w:tc>
          <w:tcPr>
            <w:tcW w:w="2693" w:type="dxa"/>
          </w:tcPr>
          <w:p w14:paraId="5093B060" w14:textId="77777777" w:rsidR="00B13B28" w:rsidRDefault="00CC31A6">
            <w:pPr>
              <w:pStyle w:val="Table09Row"/>
            </w:pPr>
            <w:r>
              <w:rPr>
                <w:i/>
              </w:rPr>
              <w:t>Dangerous Sexual Offenders Act 2006</w:t>
            </w:r>
          </w:p>
        </w:tc>
        <w:tc>
          <w:tcPr>
            <w:tcW w:w="1276" w:type="dxa"/>
          </w:tcPr>
          <w:p w14:paraId="4CE2412B" w14:textId="77777777" w:rsidR="00B13B28" w:rsidRDefault="00CC31A6">
            <w:pPr>
              <w:pStyle w:val="Table09Row"/>
            </w:pPr>
            <w:r>
              <w:t>30 Mar 2006</w:t>
            </w:r>
          </w:p>
        </w:tc>
        <w:tc>
          <w:tcPr>
            <w:tcW w:w="3402" w:type="dxa"/>
          </w:tcPr>
          <w:p w14:paraId="1EEAF6D9" w14:textId="77777777" w:rsidR="00B13B28" w:rsidRDefault="00CC31A6">
            <w:pPr>
              <w:pStyle w:val="Table09Row"/>
            </w:pPr>
            <w:r>
              <w:t>s. 1 &amp; 2: 30 Mar 2006;</w:t>
            </w:r>
          </w:p>
          <w:p w14:paraId="370CAFB6" w14:textId="77777777" w:rsidR="00B13B28" w:rsidRDefault="00CC31A6">
            <w:pPr>
              <w:pStyle w:val="Table09Row"/>
            </w:pPr>
            <w:r>
              <w:t xml:space="preserve">Act other than s. 1 &amp; 2: 13 May 2006 (see s. 2 and </w:t>
            </w:r>
            <w:r>
              <w:rPr>
                <w:i/>
              </w:rPr>
              <w:t>Gazette</w:t>
            </w:r>
            <w:r>
              <w:t xml:space="preserve"> 12 May 2006 p. 1781)</w:t>
            </w:r>
          </w:p>
        </w:tc>
        <w:tc>
          <w:tcPr>
            <w:tcW w:w="1123" w:type="dxa"/>
          </w:tcPr>
          <w:p w14:paraId="7CBD9A87" w14:textId="77777777" w:rsidR="00B13B28" w:rsidRDefault="00CC31A6">
            <w:pPr>
              <w:pStyle w:val="Table09Row"/>
            </w:pPr>
            <w:r>
              <w:t>2020/029</w:t>
            </w:r>
          </w:p>
        </w:tc>
      </w:tr>
      <w:tr w:rsidR="00B13B28" w14:paraId="41434192" w14:textId="77777777">
        <w:trPr>
          <w:cantSplit/>
          <w:jc w:val="center"/>
        </w:trPr>
        <w:tc>
          <w:tcPr>
            <w:tcW w:w="1418" w:type="dxa"/>
          </w:tcPr>
          <w:p w14:paraId="340517E2" w14:textId="77777777" w:rsidR="00B13B28" w:rsidRDefault="00CC31A6">
            <w:pPr>
              <w:pStyle w:val="Table09Row"/>
            </w:pPr>
            <w:r>
              <w:t>2006/002</w:t>
            </w:r>
          </w:p>
        </w:tc>
        <w:tc>
          <w:tcPr>
            <w:tcW w:w="2693" w:type="dxa"/>
          </w:tcPr>
          <w:p w14:paraId="42720049" w14:textId="77777777" w:rsidR="00B13B28" w:rsidRDefault="00CC31A6">
            <w:pPr>
              <w:pStyle w:val="Table09Row"/>
            </w:pPr>
            <w:r>
              <w:rPr>
                <w:i/>
              </w:rPr>
              <w:t>Railway Discontinuance Act 2006</w:t>
            </w:r>
          </w:p>
        </w:tc>
        <w:tc>
          <w:tcPr>
            <w:tcW w:w="1276" w:type="dxa"/>
          </w:tcPr>
          <w:p w14:paraId="2A81B96D" w14:textId="77777777" w:rsidR="00B13B28" w:rsidRDefault="00CC31A6">
            <w:pPr>
              <w:pStyle w:val="Table09Row"/>
            </w:pPr>
            <w:r>
              <w:t>30 Mar 2006</w:t>
            </w:r>
          </w:p>
        </w:tc>
        <w:tc>
          <w:tcPr>
            <w:tcW w:w="3402" w:type="dxa"/>
          </w:tcPr>
          <w:p w14:paraId="4DB35A52" w14:textId="77777777" w:rsidR="00B13B28" w:rsidRDefault="00CC31A6">
            <w:pPr>
              <w:pStyle w:val="Table09Row"/>
            </w:pPr>
            <w:r>
              <w:t>30 Mar 2006 (see s. 2)</w:t>
            </w:r>
          </w:p>
        </w:tc>
        <w:tc>
          <w:tcPr>
            <w:tcW w:w="1123" w:type="dxa"/>
          </w:tcPr>
          <w:p w14:paraId="749CDFD1" w14:textId="77777777" w:rsidR="00B13B28" w:rsidRDefault="00B13B28">
            <w:pPr>
              <w:pStyle w:val="Table09Row"/>
            </w:pPr>
          </w:p>
        </w:tc>
      </w:tr>
      <w:tr w:rsidR="00B13B28" w14:paraId="44698B7E" w14:textId="77777777">
        <w:trPr>
          <w:cantSplit/>
          <w:jc w:val="center"/>
        </w:trPr>
        <w:tc>
          <w:tcPr>
            <w:tcW w:w="1418" w:type="dxa"/>
          </w:tcPr>
          <w:p w14:paraId="4C376690" w14:textId="77777777" w:rsidR="00B13B28" w:rsidRDefault="00CC31A6">
            <w:pPr>
              <w:pStyle w:val="Table09Row"/>
            </w:pPr>
            <w:r>
              <w:t>2006/003</w:t>
            </w:r>
          </w:p>
        </w:tc>
        <w:tc>
          <w:tcPr>
            <w:tcW w:w="2693" w:type="dxa"/>
          </w:tcPr>
          <w:p w14:paraId="04668B11" w14:textId="77777777" w:rsidR="00B13B28" w:rsidRDefault="00CC31A6">
            <w:pPr>
              <w:pStyle w:val="Table09Row"/>
            </w:pPr>
            <w:r>
              <w:rPr>
                <w:i/>
              </w:rPr>
              <w:t>Criminal Code Amendment (Cyber Predators) Act 2006</w:t>
            </w:r>
          </w:p>
        </w:tc>
        <w:tc>
          <w:tcPr>
            <w:tcW w:w="1276" w:type="dxa"/>
          </w:tcPr>
          <w:p w14:paraId="6CF1BC1A" w14:textId="77777777" w:rsidR="00B13B28" w:rsidRDefault="00CC31A6">
            <w:pPr>
              <w:pStyle w:val="Table09Row"/>
            </w:pPr>
            <w:r>
              <w:t>30 Ma</w:t>
            </w:r>
            <w:r>
              <w:t>r 2006</w:t>
            </w:r>
          </w:p>
        </w:tc>
        <w:tc>
          <w:tcPr>
            <w:tcW w:w="3402" w:type="dxa"/>
          </w:tcPr>
          <w:p w14:paraId="10CA22BD" w14:textId="77777777" w:rsidR="00B13B28" w:rsidRDefault="00CC31A6">
            <w:pPr>
              <w:pStyle w:val="Table09Row"/>
            </w:pPr>
            <w:r>
              <w:t>Act other than s. 6: 30 Mar 2006 (see s. 2(1));</w:t>
            </w:r>
          </w:p>
          <w:p w14:paraId="35A378B7" w14:textId="77777777" w:rsidR="00B13B28" w:rsidRDefault="00CC31A6">
            <w:pPr>
              <w:pStyle w:val="Table09Row"/>
            </w:pPr>
            <w:r>
              <w:t xml:space="preserve">s. 6: 7 Apr 2006 (see s. 2(2) and </w:t>
            </w:r>
            <w:r>
              <w:rPr>
                <w:i/>
              </w:rPr>
              <w:t>Gazette</w:t>
            </w:r>
            <w:r>
              <w:t xml:space="preserve"> 7 Apr 2006 p. 1489)</w:t>
            </w:r>
          </w:p>
        </w:tc>
        <w:tc>
          <w:tcPr>
            <w:tcW w:w="1123" w:type="dxa"/>
          </w:tcPr>
          <w:p w14:paraId="5B5AC5F7" w14:textId="77777777" w:rsidR="00B13B28" w:rsidRDefault="00B13B28">
            <w:pPr>
              <w:pStyle w:val="Table09Row"/>
            </w:pPr>
          </w:p>
        </w:tc>
      </w:tr>
      <w:tr w:rsidR="00B13B28" w14:paraId="16C90623" w14:textId="77777777">
        <w:trPr>
          <w:cantSplit/>
          <w:jc w:val="center"/>
        </w:trPr>
        <w:tc>
          <w:tcPr>
            <w:tcW w:w="1418" w:type="dxa"/>
          </w:tcPr>
          <w:p w14:paraId="201936CB" w14:textId="77777777" w:rsidR="00B13B28" w:rsidRDefault="00CC31A6">
            <w:pPr>
              <w:pStyle w:val="Table09Row"/>
            </w:pPr>
            <w:r>
              <w:t>2006/004</w:t>
            </w:r>
          </w:p>
        </w:tc>
        <w:tc>
          <w:tcPr>
            <w:tcW w:w="2693" w:type="dxa"/>
          </w:tcPr>
          <w:p w14:paraId="0257D14F" w14:textId="77777777" w:rsidR="00B13B28" w:rsidRDefault="00CC31A6">
            <w:pPr>
              <w:pStyle w:val="Table09Row"/>
            </w:pPr>
            <w:r>
              <w:rPr>
                <w:i/>
              </w:rPr>
              <w:t>Taxi Amendment Act 2006</w:t>
            </w:r>
          </w:p>
        </w:tc>
        <w:tc>
          <w:tcPr>
            <w:tcW w:w="1276" w:type="dxa"/>
          </w:tcPr>
          <w:p w14:paraId="7E0562B7" w14:textId="77777777" w:rsidR="00B13B28" w:rsidRDefault="00CC31A6">
            <w:pPr>
              <w:pStyle w:val="Table09Row"/>
            </w:pPr>
            <w:r>
              <w:t>30 Mar 2006</w:t>
            </w:r>
          </w:p>
        </w:tc>
        <w:tc>
          <w:tcPr>
            <w:tcW w:w="3402" w:type="dxa"/>
          </w:tcPr>
          <w:p w14:paraId="2FA90E54" w14:textId="77777777" w:rsidR="00B13B28" w:rsidRDefault="00CC31A6">
            <w:pPr>
              <w:pStyle w:val="Table09Row"/>
            </w:pPr>
            <w:r>
              <w:t>Act other than Pt. 2: 30 Mar 2006 (see s. 2(1));</w:t>
            </w:r>
          </w:p>
          <w:p w14:paraId="03978310" w14:textId="77777777" w:rsidR="00B13B28" w:rsidRDefault="00CC31A6">
            <w:pPr>
              <w:pStyle w:val="Table09Row"/>
            </w:pPr>
            <w:r>
              <w:t xml:space="preserve">Pt. 2: 11 May 2006 (see s. 2(2) &amp; (3) and </w:t>
            </w:r>
            <w:r>
              <w:rPr>
                <w:i/>
              </w:rPr>
              <w:t>Gazette</w:t>
            </w:r>
            <w:r>
              <w:t xml:space="preserve"> 11 May 2006 p. 1777)</w:t>
            </w:r>
          </w:p>
        </w:tc>
        <w:tc>
          <w:tcPr>
            <w:tcW w:w="1123" w:type="dxa"/>
          </w:tcPr>
          <w:p w14:paraId="668BA86B" w14:textId="77777777" w:rsidR="00B13B28" w:rsidRDefault="00B13B28">
            <w:pPr>
              <w:pStyle w:val="Table09Row"/>
            </w:pPr>
          </w:p>
        </w:tc>
      </w:tr>
      <w:tr w:rsidR="00B13B28" w14:paraId="08C62D11" w14:textId="77777777">
        <w:trPr>
          <w:cantSplit/>
          <w:jc w:val="center"/>
        </w:trPr>
        <w:tc>
          <w:tcPr>
            <w:tcW w:w="1418" w:type="dxa"/>
          </w:tcPr>
          <w:p w14:paraId="38FD2A75" w14:textId="77777777" w:rsidR="00B13B28" w:rsidRDefault="00CC31A6">
            <w:pPr>
              <w:pStyle w:val="Table09Row"/>
            </w:pPr>
            <w:r>
              <w:t>2006/005</w:t>
            </w:r>
          </w:p>
        </w:tc>
        <w:tc>
          <w:tcPr>
            <w:tcW w:w="2693" w:type="dxa"/>
          </w:tcPr>
          <w:p w14:paraId="635297C1" w14:textId="77777777" w:rsidR="00B13B28" w:rsidRDefault="00CC31A6">
            <w:pPr>
              <w:pStyle w:val="Table09Row"/>
            </w:pPr>
            <w:r>
              <w:rPr>
                <w:i/>
              </w:rPr>
              <w:t>Tobacco Products Control Act 2006</w:t>
            </w:r>
          </w:p>
        </w:tc>
        <w:tc>
          <w:tcPr>
            <w:tcW w:w="1276" w:type="dxa"/>
          </w:tcPr>
          <w:p w14:paraId="7294AB5D" w14:textId="77777777" w:rsidR="00B13B28" w:rsidRDefault="00CC31A6">
            <w:pPr>
              <w:pStyle w:val="Table09Row"/>
            </w:pPr>
            <w:r>
              <w:t>12 Apr 2006</w:t>
            </w:r>
          </w:p>
        </w:tc>
        <w:tc>
          <w:tcPr>
            <w:tcW w:w="3402" w:type="dxa"/>
          </w:tcPr>
          <w:p w14:paraId="4C7F1056" w14:textId="77777777" w:rsidR="00B13B28" w:rsidRDefault="00CC31A6">
            <w:pPr>
              <w:pStyle w:val="Table09Row"/>
            </w:pPr>
            <w:r>
              <w:t>s. 1 &amp; 2: 12 Apr 2006;</w:t>
            </w:r>
          </w:p>
          <w:p w14:paraId="41A28F54" w14:textId="77777777" w:rsidR="00B13B28" w:rsidRDefault="00CC31A6">
            <w:pPr>
              <w:pStyle w:val="Table09Row"/>
            </w:pPr>
            <w:r>
              <w:t xml:space="preserve">Act other than s. 1‑2, 16‑25, 26(2), (3) &amp; (4), Pt. 4 and s. 103(2), 105 &amp; 113(3): 31 Jul 2006 (see s. 2 and </w:t>
            </w:r>
            <w:r>
              <w:rPr>
                <w:i/>
              </w:rPr>
              <w:t>Gazette</w:t>
            </w:r>
            <w:r>
              <w:t xml:space="preserve"> 25 Jul 2006 p. 2701);</w:t>
            </w:r>
          </w:p>
          <w:p w14:paraId="14616C6D" w14:textId="77777777" w:rsidR="00B13B28" w:rsidRDefault="00CC31A6">
            <w:pPr>
              <w:pStyle w:val="Table09Row"/>
            </w:pPr>
            <w:r>
              <w:t xml:space="preserve">s. 19‑25, 26(2), (3) &amp; (4), Pt. 4 and s. 103(2), 105 &amp; 113(3): 28 Feb 2007 (see s. 2 and </w:t>
            </w:r>
            <w:r>
              <w:rPr>
                <w:i/>
              </w:rPr>
              <w:t>Gazette</w:t>
            </w:r>
            <w:r>
              <w:t xml:space="preserve"> 28 Feb 2007 p. 677);</w:t>
            </w:r>
          </w:p>
          <w:p w14:paraId="78893C14" w14:textId="77777777" w:rsidR="00B13B28" w:rsidRDefault="00CC31A6">
            <w:pPr>
              <w:pStyle w:val="Table09Row"/>
            </w:pPr>
            <w:r>
              <w:t xml:space="preserve">s. 16‑18: 31 May 2007 (see s. 2 and </w:t>
            </w:r>
            <w:r>
              <w:rPr>
                <w:i/>
              </w:rPr>
              <w:t>Gazette</w:t>
            </w:r>
            <w:r>
              <w:t xml:space="preserve"> 28 Feb 2007 p. 677)</w:t>
            </w:r>
          </w:p>
        </w:tc>
        <w:tc>
          <w:tcPr>
            <w:tcW w:w="1123" w:type="dxa"/>
          </w:tcPr>
          <w:p w14:paraId="43D2CB18" w14:textId="77777777" w:rsidR="00B13B28" w:rsidRDefault="00B13B28">
            <w:pPr>
              <w:pStyle w:val="Table09Row"/>
            </w:pPr>
          </w:p>
        </w:tc>
      </w:tr>
      <w:tr w:rsidR="00B13B28" w14:paraId="69E005F1" w14:textId="77777777">
        <w:trPr>
          <w:cantSplit/>
          <w:jc w:val="center"/>
        </w:trPr>
        <w:tc>
          <w:tcPr>
            <w:tcW w:w="1418" w:type="dxa"/>
          </w:tcPr>
          <w:p w14:paraId="35BB9462" w14:textId="77777777" w:rsidR="00B13B28" w:rsidRDefault="00CC31A6">
            <w:pPr>
              <w:pStyle w:val="Table09Row"/>
            </w:pPr>
            <w:r>
              <w:t>2006/006</w:t>
            </w:r>
          </w:p>
        </w:tc>
        <w:tc>
          <w:tcPr>
            <w:tcW w:w="2693" w:type="dxa"/>
          </w:tcPr>
          <w:p w14:paraId="783837B5" w14:textId="77777777" w:rsidR="00B13B28" w:rsidRDefault="00CC31A6">
            <w:pPr>
              <w:pStyle w:val="Table09Row"/>
            </w:pPr>
            <w:r>
              <w:rPr>
                <w:i/>
              </w:rPr>
              <w:t>Agriculture and Related Resources Protection Amendment Act 2006</w:t>
            </w:r>
          </w:p>
        </w:tc>
        <w:tc>
          <w:tcPr>
            <w:tcW w:w="1276" w:type="dxa"/>
          </w:tcPr>
          <w:p w14:paraId="1FBE1F3B" w14:textId="77777777" w:rsidR="00B13B28" w:rsidRDefault="00CC31A6">
            <w:pPr>
              <w:pStyle w:val="Table09Row"/>
            </w:pPr>
            <w:r>
              <w:t>12 Apr 2006</w:t>
            </w:r>
          </w:p>
        </w:tc>
        <w:tc>
          <w:tcPr>
            <w:tcW w:w="3402" w:type="dxa"/>
          </w:tcPr>
          <w:p w14:paraId="5BC0D34E" w14:textId="77777777" w:rsidR="00B13B28" w:rsidRDefault="00CC31A6">
            <w:pPr>
              <w:pStyle w:val="Table09Row"/>
            </w:pPr>
            <w:r>
              <w:t>12 Apr 2006 (see s. 2)</w:t>
            </w:r>
          </w:p>
        </w:tc>
        <w:tc>
          <w:tcPr>
            <w:tcW w:w="1123" w:type="dxa"/>
          </w:tcPr>
          <w:p w14:paraId="0F772C02" w14:textId="77777777" w:rsidR="00B13B28" w:rsidRDefault="00B13B28">
            <w:pPr>
              <w:pStyle w:val="Table09Row"/>
            </w:pPr>
          </w:p>
        </w:tc>
      </w:tr>
      <w:tr w:rsidR="00B13B28" w14:paraId="4E79212B" w14:textId="77777777">
        <w:trPr>
          <w:cantSplit/>
          <w:jc w:val="center"/>
        </w:trPr>
        <w:tc>
          <w:tcPr>
            <w:tcW w:w="1418" w:type="dxa"/>
          </w:tcPr>
          <w:p w14:paraId="5250D7C0" w14:textId="77777777" w:rsidR="00B13B28" w:rsidRDefault="00CC31A6">
            <w:pPr>
              <w:pStyle w:val="Table09Row"/>
            </w:pPr>
            <w:r>
              <w:t>2006/007</w:t>
            </w:r>
          </w:p>
        </w:tc>
        <w:tc>
          <w:tcPr>
            <w:tcW w:w="2693" w:type="dxa"/>
          </w:tcPr>
          <w:p w14:paraId="0271BB7E" w14:textId="77777777" w:rsidR="00B13B28" w:rsidRDefault="00CC31A6">
            <w:pPr>
              <w:pStyle w:val="Table09Row"/>
            </w:pPr>
            <w:r>
              <w:rPr>
                <w:i/>
              </w:rPr>
              <w:t>Swan Valley Planning Legislation Amendment Act 2006</w:t>
            </w:r>
          </w:p>
        </w:tc>
        <w:tc>
          <w:tcPr>
            <w:tcW w:w="1276" w:type="dxa"/>
          </w:tcPr>
          <w:p w14:paraId="603282F9" w14:textId="77777777" w:rsidR="00B13B28" w:rsidRDefault="00CC31A6">
            <w:pPr>
              <w:pStyle w:val="Table09Row"/>
            </w:pPr>
            <w:r>
              <w:t>19 Apr 2006</w:t>
            </w:r>
          </w:p>
        </w:tc>
        <w:tc>
          <w:tcPr>
            <w:tcW w:w="3402" w:type="dxa"/>
          </w:tcPr>
          <w:p w14:paraId="0CD77F20" w14:textId="77777777" w:rsidR="00B13B28" w:rsidRDefault="00CC31A6">
            <w:pPr>
              <w:pStyle w:val="Table09Row"/>
            </w:pPr>
            <w:r>
              <w:t>s. 1 &amp;</w:t>
            </w:r>
            <w:r>
              <w:t xml:space="preserve"> 2: 19 Apr 2006; </w:t>
            </w:r>
          </w:p>
          <w:p w14:paraId="4234B1FC" w14:textId="77777777" w:rsidR="00B13B28" w:rsidRDefault="00CC31A6">
            <w:pPr>
              <w:pStyle w:val="Table09Row"/>
            </w:pPr>
            <w:r>
              <w:t xml:space="preserve">Act other than s. 1‑2, 20(1) &amp; (2): 18 Jun 2006 (see s. 2 and </w:t>
            </w:r>
            <w:r>
              <w:rPr>
                <w:i/>
              </w:rPr>
              <w:t>Gazette</w:t>
            </w:r>
            <w:r>
              <w:t xml:space="preserve"> 16 Jun 2006 p. 2109);</w:t>
            </w:r>
          </w:p>
          <w:p w14:paraId="7A9CF5B2" w14:textId="77777777" w:rsidR="00B13B28" w:rsidRDefault="00CC31A6">
            <w:pPr>
              <w:pStyle w:val="Table09Row"/>
            </w:pPr>
            <w:r>
              <w:t>s. 20(1) &amp; (2) deleted by 2009/008 s. 123(2)</w:t>
            </w:r>
          </w:p>
        </w:tc>
        <w:tc>
          <w:tcPr>
            <w:tcW w:w="1123" w:type="dxa"/>
          </w:tcPr>
          <w:p w14:paraId="728AB61B" w14:textId="77777777" w:rsidR="00B13B28" w:rsidRDefault="00B13B28">
            <w:pPr>
              <w:pStyle w:val="Table09Row"/>
            </w:pPr>
          </w:p>
        </w:tc>
      </w:tr>
      <w:tr w:rsidR="00B13B28" w14:paraId="7A75AD42" w14:textId="77777777">
        <w:trPr>
          <w:cantSplit/>
          <w:jc w:val="center"/>
        </w:trPr>
        <w:tc>
          <w:tcPr>
            <w:tcW w:w="1418" w:type="dxa"/>
          </w:tcPr>
          <w:p w14:paraId="17FA561A" w14:textId="77777777" w:rsidR="00B13B28" w:rsidRDefault="00CC31A6">
            <w:pPr>
              <w:pStyle w:val="Table09Row"/>
            </w:pPr>
            <w:r>
              <w:t>2006/008</w:t>
            </w:r>
          </w:p>
        </w:tc>
        <w:tc>
          <w:tcPr>
            <w:tcW w:w="2693" w:type="dxa"/>
          </w:tcPr>
          <w:p w14:paraId="79C5D100" w14:textId="77777777" w:rsidR="00B13B28" w:rsidRDefault="00CC31A6">
            <w:pPr>
              <w:pStyle w:val="Table09Row"/>
            </w:pPr>
            <w:r>
              <w:rPr>
                <w:i/>
              </w:rPr>
              <w:t>Energy Operators (Powers) Amendment Act 2006</w:t>
            </w:r>
          </w:p>
        </w:tc>
        <w:tc>
          <w:tcPr>
            <w:tcW w:w="1276" w:type="dxa"/>
          </w:tcPr>
          <w:p w14:paraId="34EFD7A0" w14:textId="77777777" w:rsidR="00B13B28" w:rsidRDefault="00CC31A6">
            <w:pPr>
              <w:pStyle w:val="Table09Row"/>
            </w:pPr>
            <w:r>
              <w:t>5 May 2006</w:t>
            </w:r>
          </w:p>
        </w:tc>
        <w:tc>
          <w:tcPr>
            <w:tcW w:w="3402" w:type="dxa"/>
          </w:tcPr>
          <w:p w14:paraId="702FDAE1" w14:textId="77777777" w:rsidR="00B13B28" w:rsidRDefault="00CC31A6">
            <w:pPr>
              <w:pStyle w:val="Table09Row"/>
            </w:pPr>
            <w:r>
              <w:t>5 May 2006 (see s. 2)</w:t>
            </w:r>
          </w:p>
        </w:tc>
        <w:tc>
          <w:tcPr>
            <w:tcW w:w="1123" w:type="dxa"/>
          </w:tcPr>
          <w:p w14:paraId="76ECEE0F" w14:textId="77777777" w:rsidR="00B13B28" w:rsidRDefault="00B13B28">
            <w:pPr>
              <w:pStyle w:val="Table09Row"/>
            </w:pPr>
          </w:p>
        </w:tc>
      </w:tr>
      <w:tr w:rsidR="00B13B28" w14:paraId="0B2C5251" w14:textId="77777777">
        <w:trPr>
          <w:cantSplit/>
          <w:jc w:val="center"/>
        </w:trPr>
        <w:tc>
          <w:tcPr>
            <w:tcW w:w="1418" w:type="dxa"/>
          </w:tcPr>
          <w:p w14:paraId="0F84A7E7" w14:textId="77777777" w:rsidR="00B13B28" w:rsidRDefault="00CC31A6">
            <w:pPr>
              <w:pStyle w:val="Table09Row"/>
            </w:pPr>
            <w:r>
              <w:t>2006/009</w:t>
            </w:r>
          </w:p>
        </w:tc>
        <w:tc>
          <w:tcPr>
            <w:tcW w:w="2693" w:type="dxa"/>
          </w:tcPr>
          <w:p w14:paraId="6F2A042F" w14:textId="77777777" w:rsidR="00B13B28" w:rsidRDefault="00CC31A6">
            <w:pPr>
              <w:pStyle w:val="Table09Row"/>
            </w:pPr>
            <w:r>
              <w:rPr>
                <w:i/>
              </w:rPr>
              <w:t>Yallingup Foreshore Land Act 2006</w:t>
            </w:r>
          </w:p>
        </w:tc>
        <w:tc>
          <w:tcPr>
            <w:tcW w:w="1276" w:type="dxa"/>
          </w:tcPr>
          <w:p w14:paraId="39EF72EA" w14:textId="77777777" w:rsidR="00B13B28" w:rsidRDefault="00CC31A6">
            <w:pPr>
              <w:pStyle w:val="Table09Row"/>
            </w:pPr>
            <w:r>
              <w:t>8 May 2006</w:t>
            </w:r>
          </w:p>
        </w:tc>
        <w:tc>
          <w:tcPr>
            <w:tcW w:w="3402" w:type="dxa"/>
          </w:tcPr>
          <w:p w14:paraId="32184DF4" w14:textId="77777777" w:rsidR="00B13B28" w:rsidRDefault="00CC31A6">
            <w:pPr>
              <w:pStyle w:val="Table09Row"/>
            </w:pPr>
            <w:r>
              <w:t>8 May 2006 (see s. 2)</w:t>
            </w:r>
          </w:p>
        </w:tc>
        <w:tc>
          <w:tcPr>
            <w:tcW w:w="1123" w:type="dxa"/>
          </w:tcPr>
          <w:p w14:paraId="69736666" w14:textId="77777777" w:rsidR="00B13B28" w:rsidRDefault="00B13B28">
            <w:pPr>
              <w:pStyle w:val="Table09Row"/>
            </w:pPr>
          </w:p>
        </w:tc>
      </w:tr>
      <w:tr w:rsidR="00B13B28" w14:paraId="6A8C166C" w14:textId="77777777">
        <w:trPr>
          <w:cantSplit/>
          <w:jc w:val="center"/>
        </w:trPr>
        <w:tc>
          <w:tcPr>
            <w:tcW w:w="1418" w:type="dxa"/>
          </w:tcPr>
          <w:p w14:paraId="3E5E992F" w14:textId="77777777" w:rsidR="00B13B28" w:rsidRDefault="00CC31A6">
            <w:pPr>
              <w:pStyle w:val="Table09Row"/>
            </w:pPr>
            <w:r>
              <w:t>2006/010</w:t>
            </w:r>
          </w:p>
        </w:tc>
        <w:tc>
          <w:tcPr>
            <w:tcW w:w="2693" w:type="dxa"/>
          </w:tcPr>
          <w:p w14:paraId="4E277CE9" w14:textId="77777777" w:rsidR="00B13B28" w:rsidRDefault="00CC31A6">
            <w:pPr>
              <w:pStyle w:val="Table09Row"/>
            </w:pPr>
            <w:r>
              <w:rPr>
                <w:i/>
              </w:rPr>
              <w:t>Censorship Amendment Act 2006</w:t>
            </w:r>
          </w:p>
        </w:tc>
        <w:tc>
          <w:tcPr>
            <w:tcW w:w="1276" w:type="dxa"/>
          </w:tcPr>
          <w:p w14:paraId="5BEFD281" w14:textId="77777777" w:rsidR="00B13B28" w:rsidRDefault="00CC31A6">
            <w:pPr>
              <w:pStyle w:val="Table09Row"/>
            </w:pPr>
            <w:r>
              <w:t>8 May 2006</w:t>
            </w:r>
          </w:p>
        </w:tc>
        <w:tc>
          <w:tcPr>
            <w:tcW w:w="3402" w:type="dxa"/>
          </w:tcPr>
          <w:p w14:paraId="1A6B933B" w14:textId="77777777" w:rsidR="00B13B28" w:rsidRDefault="00CC31A6">
            <w:pPr>
              <w:pStyle w:val="Table09Row"/>
            </w:pPr>
            <w:r>
              <w:t>s. 1 &amp; 2: 8 May 2006;</w:t>
            </w:r>
          </w:p>
          <w:p w14:paraId="2BFBF548" w14:textId="77777777" w:rsidR="00B13B28" w:rsidRDefault="00CC31A6">
            <w:pPr>
              <w:pStyle w:val="Table09Row"/>
            </w:pPr>
            <w:r>
              <w:t>Pt. 4 &amp; Sch. 2: 26 May 2005 (see s. 2(3);</w:t>
            </w:r>
          </w:p>
          <w:p w14:paraId="7BFDA37E" w14:textId="77777777" w:rsidR="00B13B28" w:rsidRDefault="00CC31A6">
            <w:pPr>
              <w:pStyle w:val="Table09Row"/>
            </w:pPr>
            <w:r>
              <w:t>Act other than s. 1 &amp; 2, Pt. 4 &amp; Sch. 2:</w:t>
            </w:r>
            <w:r>
              <w:t xml:space="preserve"> 10 Jun 2006 (see s. 2 and </w:t>
            </w:r>
            <w:r>
              <w:rPr>
                <w:i/>
              </w:rPr>
              <w:t>Gazette</w:t>
            </w:r>
            <w:r>
              <w:t xml:space="preserve"> 9 Jun 2006 p. 2029)</w:t>
            </w:r>
          </w:p>
        </w:tc>
        <w:tc>
          <w:tcPr>
            <w:tcW w:w="1123" w:type="dxa"/>
          </w:tcPr>
          <w:p w14:paraId="4C761EE5" w14:textId="77777777" w:rsidR="00B13B28" w:rsidRDefault="00B13B28">
            <w:pPr>
              <w:pStyle w:val="Table09Row"/>
            </w:pPr>
          </w:p>
        </w:tc>
      </w:tr>
      <w:tr w:rsidR="00B13B28" w14:paraId="38553D26" w14:textId="77777777">
        <w:trPr>
          <w:cantSplit/>
          <w:jc w:val="center"/>
        </w:trPr>
        <w:tc>
          <w:tcPr>
            <w:tcW w:w="1418" w:type="dxa"/>
          </w:tcPr>
          <w:p w14:paraId="1B452845" w14:textId="77777777" w:rsidR="00B13B28" w:rsidRDefault="00CC31A6">
            <w:pPr>
              <w:pStyle w:val="Table09Row"/>
            </w:pPr>
            <w:r>
              <w:t>2006/011</w:t>
            </w:r>
          </w:p>
        </w:tc>
        <w:tc>
          <w:tcPr>
            <w:tcW w:w="2693" w:type="dxa"/>
          </w:tcPr>
          <w:p w14:paraId="47269C48" w14:textId="77777777" w:rsidR="00B13B28" w:rsidRDefault="00CC31A6">
            <w:pPr>
              <w:pStyle w:val="Table09Row"/>
            </w:pPr>
            <w:r>
              <w:rPr>
                <w:i/>
              </w:rPr>
              <w:t>Optical Dispensers Repeal Act 2006</w:t>
            </w:r>
          </w:p>
        </w:tc>
        <w:tc>
          <w:tcPr>
            <w:tcW w:w="1276" w:type="dxa"/>
          </w:tcPr>
          <w:p w14:paraId="2F465F5B" w14:textId="77777777" w:rsidR="00B13B28" w:rsidRDefault="00CC31A6">
            <w:pPr>
              <w:pStyle w:val="Table09Row"/>
            </w:pPr>
            <w:r>
              <w:t>11 May 2006</w:t>
            </w:r>
          </w:p>
        </w:tc>
        <w:tc>
          <w:tcPr>
            <w:tcW w:w="3402" w:type="dxa"/>
          </w:tcPr>
          <w:p w14:paraId="39C500CC" w14:textId="77777777" w:rsidR="00B13B28" w:rsidRDefault="00CC31A6">
            <w:pPr>
              <w:pStyle w:val="Table09Row"/>
            </w:pPr>
            <w:r>
              <w:t>11 May 2006 (see s. 2)</w:t>
            </w:r>
          </w:p>
        </w:tc>
        <w:tc>
          <w:tcPr>
            <w:tcW w:w="1123" w:type="dxa"/>
          </w:tcPr>
          <w:p w14:paraId="55BC6AAC" w14:textId="77777777" w:rsidR="00B13B28" w:rsidRDefault="00B13B28">
            <w:pPr>
              <w:pStyle w:val="Table09Row"/>
            </w:pPr>
          </w:p>
        </w:tc>
      </w:tr>
      <w:tr w:rsidR="00B13B28" w14:paraId="3E4FBE65" w14:textId="77777777">
        <w:trPr>
          <w:cantSplit/>
          <w:jc w:val="center"/>
        </w:trPr>
        <w:tc>
          <w:tcPr>
            <w:tcW w:w="1418" w:type="dxa"/>
          </w:tcPr>
          <w:p w14:paraId="3917AD87" w14:textId="77777777" w:rsidR="00B13B28" w:rsidRDefault="00CC31A6">
            <w:pPr>
              <w:pStyle w:val="Table09Row"/>
            </w:pPr>
            <w:r>
              <w:t>2006/012</w:t>
            </w:r>
          </w:p>
        </w:tc>
        <w:tc>
          <w:tcPr>
            <w:tcW w:w="2693" w:type="dxa"/>
          </w:tcPr>
          <w:p w14:paraId="5C68DBE6" w14:textId="77777777" w:rsidR="00B13B28" w:rsidRDefault="00CC31A6">
            <w:pPr>
              <w:pStyle w:val="Table09Row"/>
            </w:pPr>
            <w:r>
              <w:rPr>
                <w:i/>
              </w:rPr>
              <w:t>Trade Measurement Administration Act 2006</w:t>
            </w:r>
          </w:p>
        </w:tc>
        <w:tc>
          <w:tcPr>
            <w:tcW w:w="1276" w:type="dxa"/>
          </w:tcPr>
          <w:p w14:paraId="3DC8E7D0" w14:textId="77777777" w:rsidR="00B13B28" w:rsidRDefault="00CC31A6">
            <w:pPr>
              <w:pStyle w:val="Table09Row"/>
            </w:pPr>
            <w:r>
              <w:t>11 May 2006</w:t>
            </w:r>
          </w:p>
        </w:tc>
        <w:tc>
          <w:tcPr>
            <w:tcW w:w="3402" w:type="dxa"/>
          </w:tcPr>
          <w:p w14:paraId="5F71E78F" w14:textId="77777777" w:rsidR="00B13B28" w:rsidRDefault="00CC31A6">
            <w:pPr>
              <w:pStyle w:val="Table09Row"/>
            </w:pPr>
            <w:r>
              <w:t>s. 1 &amp; 2: 11 May 2006;</w:t>
            </w:r>
          </w:p>
          <w:p w14:paraId="2FCD405A" w14:textId="77777777" w:rsidR="00B13B28" w:rsidRDefault="00CC31A6">
            <w:pPr>
              <w:pStyle w:val="Table09Row"/>
            </w:pPr>
            <w:r>
              <w:t>Sch. 1 cl. 7: 11 May 2006 (see s. 2(1));</w:t>
            </w:r>
          </w:p>
          <w:p w14:paraId="702A89A5" w14:textId="77777777" w:rsidR="00B13B28" w:rsidRDefault="00CC31A6">
            <w:pPr>
              <w:pStyle w:val="Table09Row"/>
            </w:pPr>
            <w:r>
              <w:t xml:space="preserve">Act other than s. 1 &amp; 2 &amp; Sch. 1 cl. 7: 1 Jun 2007 (see s. 2(2) &amp; (3) and </w:t>
            </w:r>
            <w:r>
              <w:rPr>
                <w:i/>
              </w:rPr>
              <w:t>Gazette</w:t>
            </w:r>
            <w:r>
              <w:t xml:space="preserve"> 29 May 2007 p. 2485)</w:t>
            </w:r>
          </w:p>
        </w:tc>
        <w:tc>
          <w:tcPr>
            <w:tcW w:w="1123" w:type="dxa"/>
          </w:tcPr>
          <w:p w14:paraId="2AEF6DB0" w14:textId="77777777" w:rsidR="00B13B28" w:rsidRDefault="00CC31A6">
            <w:pPr>
              <w:pStyle w:val="Table09Row"/>
            </w:pPr>
            <w:r>
              <w:t>Exp. 1/07/2013</w:t>
            </w:r>
          </w:p>
        </w:tc>
      </w:tr>
      <w:tr w:rsidR="00B13B28" w14:paraId="08A96F69" w14:textId="77777777">
        <w:trPr>
          <w:cantSplit/>
          <w:jc w:val="center"/>
        </w:trPr>
        <w:tc>
          <w:tcPr>
            <w:tcW w:w="1418" w:type="dxa"/>
          </w:tcPr>
          <w:p w14:paraId="14481125" w14:textId="77777777" w:rsidR="00B13B28" w:rsidRDefault="00CC31A6">
            <w:pPr>
              <w:pStyle w:val="Table09Row"/>
            </w:pPr>
            <w:r>
              <w:t>2006/013</w:t>
            </w:r>
          </w:p>
        </w:tc>
        <w:tc>
          <w:tcPr>
            <w:tcW w:w="2693" w:type="dxa"/>
          </w:tcPr>
          <w:p w14:paraId="2BC673DC" w14:textId="77777777" w:rsidR="00B13B28" w:rsidRDefault="00CC31A6">
            <w:pPr>
              <w:pStyle w:val="Table09Row"/>
            </w:pPr>
            <w:r>
              <w:rPr>
                <w:i/>
              </w:rPr>
              <w:t>Trade Measurement Act 2006</w:t>
            </w:r>
          </w:p>
        </w:tc>
        <w:tc>
          <w:tcPr>
            <w:tcW w:w="1276" w:type="dxa"/>
          </w:tcPr>
          <w:p w14:paraId="77579A55" w14:textId="77777777" w:rsidR="00B13B28" w:rsidRDefault="00CC31A6">
            <w:pPr>
              <w:pStyle w:val="Table09Row"/>
            </w:pPr>
            <w:r>
              <w:t>11 May 2006</w:t>
            </w:r>
          </w:p>
        </w:tc>
        <w:tc>
          <w:tcPr>
            <w:tcW w:w="3402" w:type="dxa"/>
          </w:tcPr>
          <w:p w14:paraId="76C89FCB" w14:textId="77777777" w:rsidR="00B13B28" w:rsidRDefault="00CC31A6">
            <w:pPr>
              <w:pStyle w:val="Table09Row"/>
            </w:pPr>
            <w:r>
              <w:t>s. 1 &amp; 2: 11 May 2006;</w:t>
            </w:r>
          </w:p>
          <w:p w14:paraId="09A724C3" w14:textId="77777777" w:rsidR="00B13B28" w:rsidRDefault="00CC31A6">
            <w:pPr>
              <w:pStyle w:val="Table09Row"/>
            </w:pPr>
            <w:r>
              <w:t xml:space="preserve">Act other than s. 1 &amp; 2: 1 Jun 2007 (see s. 2 and </w:t>
            </w:r>
            <w:r>
              <w:rPr>
                <w:i/>
              </w:rPr>
              <w:t>Gazette</w:t>
            </w:r>
            <w:r>
              <w:t xml:space="preserve"> 29 May 2007 p. 2485)</w:t>
            </w:r>
          </w:p>
        </w:tc>
        <w:tc>
          <w:tcPr>
            <w:tcW w:w="1123" w:type="dxa"/>
          </w:tcPr>
          <w:p w14:paraId="6C3A039C" w14:textId="77777777" w:rsidR="00B13B28" w:rsidRDefault="00CC31A6">
            <w:pPr>
              <w:pStyle w:val="Table09Row"/>
            </w:pPr>
            <w:r>
              <w:t>Exp. 1/07/2013</w:t>
            </w:r>
          </w:p>
        </w:tc>
      </w:tr>
      <w:tr w:rsidR="00B13B28" w14:paraId="39C9717B" w14:textId="77777777">
        <w:trPr>
          <w:cantSplit/>
          <w:jc w:val="center"/>
        </w:trPr>
        <w:tc>
          <w:tcPr>
            <w:tcW w:w="1418" w:type="dxa"/>
          </w:tcPr>
          <w:p w14:paraId="6723CCCF" w14:textId="77777777" w:rsidR="00B13B28" w:rsidRDefault="00CC31A6">
            <w:pPr>
              <w:pStyle w:val="Table09Row"/>
            </w:pPr>
            <w:r>
              <w:t>2006/014</w:t>
            </w:r>
          </w:p>
        </w:tc>
        <w:tc>
          <w:tcPr>
            <w:tcW w:w="2693" w:type="dxa"/>
          </w:tcPr>
          <w:p w14:paraId="63750DD8" w14:textId="77777777" w:rsidR="00B13B28" w:rsidRDefault="00CC31A6">
            <w:pPr>
              <w:pStyle w:val="Table09Row"/>
            </w:pPr>
            <w:r>
              <w:rPr>
                <w:i/>
              </w:rPr>
              <w:t>Human Tissue and Transplant Amendment Act 2006</w:t>
            </w:r>
          </w:p>
        </w:tc>
        <w:tc>
          <w:tcPr>
            <w:tcW w:w="1276" w:type="dxa"/>
          </w:tcPr>
          <w:p w14:paraId="1CA0FFD9" w14:textId="77777777" w:rsidR="00B13B28" w:rsidRDefault="00CC31A6">
            <w:pPr>
              <w:pStyle w:val="Table09Row"/>
            </w:pPr>
            <w:r>
              <w:t>11 May 2006</w:t>
            </w:r>
          </w:p>
        </w:tc>
        <w:tc>
          <w:tcPr>
            <w:tcW w:w="3402" w:type="dxa"/>
          </w:tcPr>
          <w:p w14:paraId="6783DC48" w14:textId="77777777" w:rsidR="00B13B28" w:rsidRDefault="00CC31A6">
            <w:pPr>
              <w:pStyle w:val="Table09Row"/>
            </w:pPr>
            <w:r>
              <w:t>11 May 2006 (see s. 2)</w:t>
            </w:r>
          </w:p>
        </w:tc>
        <w:tc>
          <w:tcPr>
            <w:tcW w:w="1123" w:type="dxa"/>
          </w:tcPr>
          <w:p w14:paraId="48A695B1" w14:textId="77777777" w:rsidR="00B13B28" w:rsidRDefault="00B13B28">
            <w:pPr>
              <w:pStyle w:val="Table09Row"/>
            </w:pPr>
          </w:p>
        </w:tc>
      </w:tr>
      <w:tr w:rsidR="00B13B28" w14:paraId="3013098A" w14:textId="77777777">
        <w:trPr>
          <w:cantSplit/>
          <w:jc w:val="center"/>
        </w:trPr>
        <w:tc>
          <w:tcPr>
            <w:tcW w:w="1418" w:type="dxa"/>
          </w:tcPr>
          <w:p w14:paraId="00134EC9" w14:textId="77777777" w:rsidR="00B13B28" w:rsidRDefault="00CC31A6">
            <w:pPr>
              <w:pStyle w:val="Table09Row"/>
            </w:pPr>
            <w:r>
              <w:t>2006/015</w:t>
            </w:r>
          </w:p>
        </w:tc>
        <w:tc>
          <w:tcPr>
            <w:tcW w:w="2693" w:type="dxa"/>
          </w:tcPr>
          <w:p w14:paraId="7FC212FD" w14:textId="77777777" w:rsidR="00B13B28" w:rsidRDefault="00CC31A6">
            <w:pPr>
              <w:pStyle w:val="Table09Row"/>
            </w:pPr>
            <w:r>
              <w:rPr>
                <w:i/>
              </w:rPr>
              <w:t xml:space="preserve">Motor Vehicle (Third Party Insurance) Amendment </w:t>
            </w:r>
            <w:r>
              <w:rPr>
                <w:i/>
              </w:rPr>
              <w:t>Act 2006</w:t>
            </w:r>
          </w:p>
        </w:tc>
        <w:tc>
          <w:tcPr>
            <w:tcW w:w="1276" w:type="dxa"/>
          </w:tcPr>
          <w:p w14:paraId="535F66ED" w14:textId="77777777" w:rsidR="00B13B28" w:rsidRDefault="00CC31A6">
            <w:pPr>
              <w:pStyle w:val="Table09Row"/>
            </w:pPr>
            <w:r>
              <w:t>17 May 2006</w:t>
            </w:r>
          </w:p>
        </w:tc>
        <w:tc>
          <w:tcPr>
            <w:tcW w:w="3402" w:type="dxa"/>
          </w:tcPr>
          <w:p w14:paraId="0DFC72AF" w14:textId="77777777" w:rsidR="00B13B28" w:rsidRDefault="00CC31A6">
            <w:pPr>
              <w:pStyle w:val="Table09Row"/>
            </w:pPr>
            <w:r>
              <w:t>Act other than s. 5: 17 May 2006 (see s. 2(1));</w:t>
            </w:r>
          </w:p>
          <w:p w14:paraId="28C85C39" w14:textId="77777777" w:rsidR="00B13B28" w:rsidRDefault="00CC31A6">
            <w:pPr>
              <w:pStyle w:val="Table09Row"/>
            </w:pPr>
            <w:r>
              <w:t xml:space="preserve">s. 5: 1 Jul 2006 (see s. 2(2) and </w:t>
            </w:r>
            <w:r>
              <w:rPr>
                <w:i/>
              </w:rPr>
              <w:t>Gazette</w:t>
            </w:r>
            <w:r>
              <w:t xml:space="preserve"> 16 Jun 2006 p. 2109)</w:t>
            </w:r>
          </w:p>
        </w:tc>
        <w:tc>
          <w:tcPr>
            <w:tcW w:w="1123" w:type="dxa"/>
          </w:tcPr>
          <w:p w14:paraId="2986B679" w14:textId="77777777" w:rsidR="00B13B28" w:rsidRDefault="00B13B28">
            <w:pPr>
              <w:pStyle w:val="Table09Row"/>
            </w:pPr>
          </w:p>
        </w:tc>
      </w:tr>
      <w:tr w:rsidR="00B13B28" w14:paraId="7351D58A" w14:textId="77777777">
        <w:trPr>
          <w:cantSplit/>
          <w:jc w:val="center"/>
        </w:trPr>
        <w:tc>
          <w:tcPr>
            <w:tcW w:w="1418" w:type="dxa"/>
          </w:tcPr>
          <w:p w14:paraId="6561B4D8" w14:textId="77777777" w:rsidR="00B13B28" w:rsidRDefault="00CC31A6">
            <w:pPr>
              <w:pStyle w:val="Table09Row"/>
            </w:pPr>
            <w:r>
              <w:t>2006/016</w:t>
            </w:r>
          </w:p>
        </w:tc>
        <w:tc>
          <w:tcPr>
            <w:tcW w:w="2693" w:type="dxa"/>
          </w:tcPr>
          <w:p w14:paraId="7063A7C5" w14:textId="77777777" w:rsidR="00B13B28" w:rsidRDefault="00CC31A6">
            <w:pPr>
              <w:pStyle w:val="Table09Row"/>
            </w:pPr>
            <w:r>
              <w:rPr>
                <w:i/>
              </w:rPr>
              <w:t>Coal Industry Superannuation Amendment Act 2006</w:t>
            </w:r>
          </w:p>
        </w:tc>
        <w:tc>
          <w:tcPr>
            <w:tcW w:w="1276" w:type="dxa"/>
          </w:tcPr>
          <w:p w14:paraId="3A282096" w14:textId="77777777" w:rsidR="00B13B28" w:rsidRDefault="00CC31A6">
            <w:pPr>
              <w:pStyle w:val="Table09Row"/>
            </w:pPr>
            <w:r>
              <w:t>17 May 2006</w:t>
            </w:r>
          </w:p>
        </w:tc>
        <w:tc>
          <w:tcPr>
            <w:tcW w:w="3402" w:type="dxa"/>
          </w:tcPr>
          <w:p w14:paraId="3076E340" w14:textId="77777777" w:rsidR="00B13B28" w:rsidRDefault="00CC31A6">
            <w:pPr>
              <w:pStyle w:val="Table09Row"/>
            </w:pPr>
            <w:r>
              <w:t>14 Jun 2006</w:t>
            </w:r>
          </w:p>
        </w:tc>
        <w:tc>
          <w:tcPr>
            <w:tcW w:w="1123" w:type="dxa"/>
          </w:tcPr>
          <w:p w14:paraId="5BF8D009" w14:textId="77777777" w:rsidR="00B13B28" w:rsidRDefault="00B13B28">
            <w:pPr>
              <w:pStyle w:val="Table09Row"/>
            </w:pPr>
          </w:p>
        </w:tc>
      </w:tr>
      <w:tr w:rsidR="00B13B28" w14:paraId="50D27BFA" w14:textId="77777777">
        <w:trPr>
          <w:cantSplit/>
          <w:jc w:val="center"/>
        </w:trPr>
        <w:tc>
          <w:tcPr>
            <w:tcW w:w="1418" w:type="dxa"/>
          </w:tcPr>
          <w:p w14:paraId="2579FB08" w14:textId="77777777" w:rsidR="00B13B28" w:rsidRDefault="00CC31A6">
            <w:pPr>
              <w:pStyle w:val="Table09Row"/>
            </w:pPr>
            <w:r>
              <w:t>2006/017</w:t>
            </w:r>
          </w:p>
        </w:tc>
        <w:tc>
          <w:tcPr>
            <w:tcW w:w="2693" w:type="dxa"/>
          </w:tcPr>
          <w:p w14:paraId="53A02AF6" w14:textId="77777777" w:rsidR="00B13B28" w:rsidRDefault="00CC31A6">
            <w:pPr>
              <w:pStyle w:val="Table09Row"/>
            </w:pPr>
            <w:r>
              <w:rPr>
                <w:i/>
              </w:rPr>
              <w:t>Coal Miners’ Welfare Amendment</w:t>
            </w:r>
            <w:r>
              <w:rPr>
                <w:i/>
              </w:rPr>
              <w:t xml:space="preserve"> Act 2006</w:t>
            </w:r>
          </w:p>
        </w:tc>
        <w:tc>
          <w:tcPr>
            <w:tcW w:w="1276" w:type="dxa"/>
          </w:tcPr>
          <w:p w14:paraId="429CFD07" w14:textId="77777777" w:rsidR="00B13B28" w:rsidRDefault="00CC31A6">
            <w:pPr>
              <w:pStyle w:val="Table09Row"/>
            </w:pPr>
            <w:r>
              <w:t>17 May 2006</w:t>
            </w:r>
          </w:p>
        </w:tc>
        <w:tc>
          <w:tcPr>
            <w:tcW w:w="3402" w:type="dxa"/>
          </w:tcPr>
          <w:p w14:paraId="1BA3D155" w14:textId="77777777" w:rsidR="00B13B28" w:rsidRDefault="00CC31A6">
            <w:pPr>
              <w:pStyle w:val="Table09Row"/>
            </w:pPr>
            <w:r>
              <w:t>1 Jan 2007 (see s. 2)</w:t>
            </w:r>
          </w:p>
        </w:tc>
        <w:tc>
          <w:tcPr>
            <w:tcW w:w="1123" w:type="dxa"/>
          </w:tcPr>
          <w:p w14:paraId="76A270E8" w14:textId="77777777" w:rsidR="00B13B28" w:rsidRDefault="00B13B28">
            <w:pPr>
              <w:pStyle w:val="Table09Row"/>
            </w:pPr>
          </w:p>
        </w:tc>
      </w:tr>
      <w:tr w:rsidR="00B13B28" w14:paraId="3FF27AB5" w14:textId="77777777">
        <w:trPr>
          <w:cantSplit/>
          <w:jc w:val="center"/>
        </w:trPr>
        <w:tc>
          <w:tcPr>
            <w:tcW w:w="1418" w:type="dxa"/>
          </w:tcPr>
          <w:p w14:paraId="35EAFDDD" w14:textId="77777777" w:rsidR="00B13B28" w:rsidRDefault="00CC31A6">
            <w:pPr>
              <w:pStyle w:val="Table09Row"/>
            </w:pPr>
            <w:r>
              <w:t>2006/018</w:t>
            </w:r>
          </w:p>
        </w:tc>
        <w:tc>
          <w:tcPr>
            <w:tcW w:w="2693" w:type="dxa"/>
          </w:tcPr>
          <w:p w14:paraId="1319CB2C" w14:textId="77777777" w:rsidR="00B13B28" w:rsidRDefault="00CC31A6">
            <w:pPr>
              <w:pStyle w:val="Table09Row"/>
            </w:pPr>
            <w:r>
              <w:rPr>
                <w:i/>
              </w:rPr>
              <w:t>Superannuation Legislation Amendment and Validation Act 2006</w:t>
            </w:r>
          </w:p>
        </w:tc>
        <w:tc>
          <w:tcPr>
            <w:tcW w:w="1276" w:type="dxa"/>
          </w:tcPr>
          <w:p w14:paraId="5F942030" w14:textId="77777777" w:rsidR="00B13B28" w:rsidRDefault="00CC31A6">
            <w:pPr>
              <w:pStyle w:val="Table09Row"/>
            </w:pPr>
            <w:r>
              <w:t>31 May 2006</w:t>
            </w:r>
          </w:p>
        </w:tc>
        <w:tc>
          <w:tcPr>
            <w:tcW w:w="3402" w:type="dxa"/>
          </w:tcPr>
          <w:p w14:paraId="50A3BD09" w14:textId="77777777" w:rsidR="00B13B28" w:rsidRDefault="00CC31A6">
            <w:pPr>
              <w:pStyle w:val="Table09Row"/>
            </w:pPr>
            <w:r>
              <w:t>31 May 2006 (see s. 2)</w:t>
            </w:r>
          </w:p>
        </w:tc>
        <w:tc>
          <w:tcPr>
            <w:tcW w:w="1123" w:type="dxa"/>
          </w:tcPr>
          <w:p w14:paraId="3497D5D1" w14:textId="77777777" w:rsidR="00B13B28" w:rsidRDefault="00B13B28">
            <w:pPr>
              <w:pStyle w:val="Table09Row"/>
            </w:pPr>
          </w:p>
        </w:tc>
      </w:tr>
      <w:tr w:rsidR="00B13B28" w14:paraId="702D2229" w14:textId="77777777">
        <w:trPr>
          <w:cantSplit/>
          <w:jc w:val="center"/>
        </w:trPr>
        <w:tc>
          <w:tcPr>
            <w:tcW w:w="1418" w:type="dxa"/>
          </w:tcPr>
          <w:p w14:paraId="545A4C0B" w14:textId="77777777" w:rsidR="00B13B28" w:rsidRDefault="00CC31A6">
            <w:pPr>
              <w:pStyle w:val="Table09Row"/>
            </w:pPr>
            <w:r>
              <w:t>2006/019</w:t>
            </w:r>
          </w:p>
        </w:tc>
        <w:tc>
          <w:tcPr>
            <w:tcW w:w="2693" w:type="dxa"/>
          </w:tcPr>
          <w:p w14:paraId="2724171E" w14:textId="77777777" w:rsidR="00B13B28" w:rsidRDefault="00CC31A6">
            <w:pPr>
              <w:pStyle w:val="Table09Row"/>
            </w:pPr>
            <w:r>
              <w:rPr>
                <w:i/>
              </w:rPr>
              <w:t>Treasurer’s Advance Authorisation Act 2006</w:t>
            </w:r>
          </w:p>
        </w:tc>
        <w:tc>
          <w:tcPr>
            <w:tcW w:w="1276" w:type="dxa"/>
          </w:tcPr>
          <w:p w14:paraId="2E979A90" w14:textId="77777777" w:rsidR="00B13B28" w:rsidRDefault="00CC31A6">
            <w:pPr>
              <w:pStyle w:val="Table09Row"/>
            </w:pPr>
            <w:r>
              <w:t>31 May 2006</w:t>
            </w:r>
          </w:p>
        </w:tc>
        <w:tc>
          <w:tcPr>
            <w:tcW w:w="3402" w:type="dxa"/>
          </w:tcPr>
          <w:p w14:paraId="091156CA" w14:textId="77777777" w:rsidR="00B13B28" w:rsidRDefault="00CC31A6">
            <w:pPr>
              <w:pStyle w:val="Table09Row"/>
            </w:pPr>
            <w:r>
              <w:t>31 May 2006 (see s. 2)</w:t>
            </w:r>
          </w:p>
        </w:tc>
        <w:tc>
          <w:tcPr>
            <w:tcW w:w="1123" w:type="dxa"/>
          </w:tcPr>
          <w:p w14:paraId="793B3A01" w14:textId="77777777" w:rsidR="00B13B28" w:rsidRDefault="00B13B28">
            <w:pPr>
              <w:pStyle w:val="Table09Row"/>
            </w:pPr>
          </w:p>
        </w:tc>
      </w:tr>
      <w:tr w:rsidR="00B13B28" w14:paraId="0EF84518" w14:textId="77777777">
        <w:trPr>
          <w:cantSplit/>
          <w:jc w:val="center"/>
        </w:trPr>
        <w:tc>
          <w:tcPr>
            <w:tcW w:w="1418" w:type="dxa"/>
          </w:tcPr>
          <w:p w14:paraId="0E846B05" w14:textId="77777777" w:rsidR="00B13B28" w:rsidRDefault="00CC31A6">
            <w:pPr>
              <w:pStyle w:val="Table09Row"/>
            </w:pPr>
            <w:r>
              <w:t>2006/020</w:t>
            </w:r>
          </w:p>
        </w:tc>
        <w:tc>
          <w:tcPr>
            <w:tcW w:w="2693" w:type="dxa"/>
          </w:tcPr>
          <w:p w14:paraId="090A567E" w14:textId="77777777" w:rsidR="00B13B28" w:rsidRDefault="00CC31A6">
            <w:pPr>
              <w:pStyle w:val="Table09Row"/>
            </w:pPr>
            <w:r>
              <w:rPr>
                <w:i/>
              </w:rPr>
              <w:t>Gene Technology Act 2006</w:t>
            </w:r>
          </w:p>
        </w:tc>
        <w:tc>
          <w:tcPr>
            <w:tcW w:w="1276" w:type="dxa"/>
          </w:tcPr>
          <w:p w14:paraId="6CA4D1AC" w14:textId="77777777" w:rsidR="00B13B28" w:rsidRDefault="00CC31A6">
            <w:pPr>
              <w:pStyle w:val="Table09Row"/>
            </w:pPr>
            <w:r>
              <w:t>9 Jun 2006</w:t>
            </w:r>
          </w:p>
        </w:tc>
        <w:tc>
          <w:tcPr>
            <w:tcW w:w="3402" w:type="dxa"/>
          </w:tcPr>
          <w:p w14:paraId="0A0CB2A4" w14:textId="77777777" w:rsidR="00B13B28" w:rsidRDefault="00CC31A6">
            <w:pPr>
              <w:pStyle w:val="Table09Row"/>
            </w:pPr>
            <w:r>
              <w:t>s. 1 &amp; 2: 9 Jun 2006;</w:t>
            </w:r>
          </w:p>
          <w:p w14:paraId="242DFA7F" w14:textId="77777777" w:rsidR="00B13B28" w:rsidRDefault="00CC31A6">
            <w:pPr>
              <w:pStyle w:val="Table09Row"/>
            </w:pPr>
            <w:r>
              <w:t xml:space="preserve">Act other than s. 1 &amp; 2: 28 Jul 2007 (see s. 2 and </w:t>
            </w:r>
            <w:r>
              <w:rPr>
                <w:i/>
              </w:rPr>
              <w:t>Gazette</w:t>
            </w:r>
            <w:r>
              <w:t xml:space="preserve"> 27 Jul 2007 p. 3735)</w:t>
            </w:r>
          </w:p>
        </w:tc>
        <w:tc>
          <w:tcPr>
            <w:tcW w:w="1123" w:type="dxa"/>
          </w:tcPr>
          <w:p w14:paraId="12EFA777" w14:textId="77777777" w:rsidR="00B13B28" w:rsidRDefault="00B13B28">
            <w:pPr>
              <w:pStyle w:val="Table09Row"/>
            </w:pPr>
          </w:p>
        </w:tc>
      </w:tr>
      <w:tr w:rsidR="00B13B28" w14:paraId="09F607E2" w14:textId="77777777">
        <w:trPr>
          <w:cantSplit/>
          <w:jc w:val="center"/>
        </w:trPr>
        <w:tc>
          <w:tcPr>
            <w:tcW w:w="1418" w:type="dxa"/>
          </w:tcPr>
          <w:p w14:paraId="657F5A6C" w14:textId="77777777" w:rsidR="00B13B28" w:rsidRDefault="00CC31A6">
            <w:pPr>
              <w:pStyle w:val="Table09Row"/>
            </w:pPr>
            <w:r>
              <w:t>2006/021</w:t>
            </w:r>
          </w:p>
        </w:tc>
        <w:tc>
          <w:tcPr>
            <w:tcW w:w="2693" w:type="dxa"/>
          </w:tcPr>
          <w:p w14:paraId="61BCBD9F" w14:textId="77777777" w:rsidR="00B13B28" w:rsidRDefault="00CC31A6">
            <w:pPr>
              <w:pStyle w:val="Table09Row"/>
            </w:pPr>
            <w:r>
              <w:rPr>
                <w:i/>
              </w:rPr>
              <w:t>Medical Radiation Technologists Act 2006</w:t>
            </w:r>
          </w:p>
        </w:tc>
        <w:tc>
          <w:tcPr>
            <w:tcW w:w="1276" w:type="dxa"/>
          </w:tcPr>
          <w:p w14:paraId="20C3552E" w14:textId="77777777" w:rsidR="00B13B28" w:rsidRDefault="00CC31A6">
            <w:pPr>
              <w:pStyle w:val="Table09Row"/>
            </w:pPr>
            <w:r>
              <w:t>9 Jun 2006</w:t>
            </w:r>
          </w:p>
        </w:tc>
        <w:tc>
          <w:tcPr>
            <w:tcW w:w="3402" w:type="dxa"/>
          </w:tcPr>
          <w:p w14:paraId="00A78614" w14:textId="77777777" w:rsidR="00B13B28" w:rsidRDefault="00CC31A6">
            <w:pPr>
              <w:pStyle w:val="Table09Row"/>
            </w:pPr>
            <w:r>
              <w:t>s. 1 &amp; 2: 9 Jun 2006;</w:t>
            </w:r>
          </w:p>
          <w:p w14:paraId="35CF61DE" w14:textId="77777777" w:rsidR="00B13B28" w:rsidRDefault="00CC31A6">
            <w:pPr>
              <w:pStyle w:val="Table09Row"/>
            </w:pPr>
            <w:r>
              <w:t xml:space="preserve">Act other than s. 1 &amp; 2: 1 Jul 2007 (see s. 2 and </w:t>
            </w:r>
            <w:r>
              <w:rPr>
                <w:i/>
              </w:rPr>
              <w:t>Gazette</w:t>
            </w:r>
            <w:r>
              <w:t xml:space="preserve"> 26 Jun 2007 p. 3013)</w:t>
            </w:r>
          </w:p>
        </w:tc>
        <w:tc>
          <w:tcPr>
            <w:tcW w:w="1123" w:type="dxa"/>
          </w:tcPr>
          <w:p w14:paraId="6FEA48C1" w14:textId="77777777" w:rsidR="00B13B28" w:rsidRDefault="00CC31A6">
            <w:pPr>
              <w:pStyle w:val="Table09Row"/>
            </w:pPr>
            <w:r>
              <w:t>2010/035</w:t>
            </w:r>
          </w:p>
        </w:tc>
      </w:tr>
      <w:tr w:rsidR="00B13B28" w14:paraId="28637D6D" w14:textId="77777777">
        <w:trPr>
          <w:cantSplit/>
          <w:jc w:val="center"/>
        </w:trPr>
        <w:tc>
          <w:tcPr>
            <w:tcW w:w="1418" w:type="dxa"/>
          </w:tcPr>
          <w:p w14:paraId="3E990EA4" w14:textId="77777777" w:rsidR="00B13B28" w:rsidRDefault="00CC31A6">
            <w:pPr>
              <w:pStyle w:val="Table09Row"/>
            </w:pPr>
            <w:r>
              <w:t>2006/022</w:t>
            </w:r>
          </w:p>
        </w:tc>
        <w:tc>
          <w:tcPr>
            <w:tcW w:w="2693" w:type="dxa"/>
          </w:tcPr>
          <w:p w14:paraId="10D3837F" w14:textId="77777777" w:rsidR="00B13B28" w:rsidRDefault="00CC31A6">
            <w:pPr>
              <w:pStyle w:val="Table09Row"/>
            </w:pPr>
            <w:r>
              <w:rPr>
                <w:i/>
              </w:rPr>
              <w:t>State Flag Act 2006</w:t>
            </w:r>
          </w:p>
        </w:tc>
        <w:tc>
          <w:tcPr>
            <w:tcW w:w="1276" w:type="dxa"/>
          </w:tcPr>
          <w:p w14:paraId="1D68516B" w14:textId="77777777" w:rsidR="00B13B28" w:rsidRDefault="00CC31A6">
            <w:pPr>
              <w:pStyle w:val="Table09Row"/>
            </w:pPr>
            <w:r>
              <w:t>24 Aug 2006</w:t>
            </w:r>
          </w:p>
        </w:tc>
        <w:tc>
          <w:tcPr>
            <w:tcW w:w="3402" w:type="dxa"/>
          </w:tcPr>
          <w:p w14:paraId="460824C7" w14:textId="77777777" w:rsidR="00B13B28" w:rsidRDefault="00CC31A6">
            <w:pPr>
              <w:pStyle w:val="Table09Row"/>
            </w:pPr>
            <w:r>
              <w:t>24 Aug 2006 (see s. 2)</w:t>
            </w:r>
          </w:p>
        </w:tc>
        <w:tc>
          <w:tcPr>
            <w:tcW w:w="1123" w:type="dxa"/>
          </w:tcPr>
          <w:p w14:paraId="4177B4E5" w14:textId="77777777" w:rsidR="00B13B28" w:rsidRDefault="00B13B28">
            <w:pPr>
              <w:pStyle w:val="Table09Row"/>
            </w:pPr>
          </w:p>
        </w:tc>
      </w:tr>
      <w:tr w:rsidR="00B13B28" w14:paraId="34DE1BBB" w14:textId="77777777">
        <w:trPr>
          <w:cantSplit/>
          <w:jc w:val="center"/>
        </w:trPr>
        <w:tc>
          <w:tcPr>
            <w:tcW w:w="1418" w:type="dxa"/>
          </w:tcPr>
          <w:p w14:paraId="0BCF75F9" w14:textId="77777777" w:rsidR="00B13B28" w:rsidRDefault="00CC31A6">
            <w:pPr>
              <w:pStyle w:val="Table09Row"/>
            </w:pPr>
            <w:r>
              <w:t>2006/023</w:t>
            </w:r>
          </w:p>
        </w:tc>
        <w:tc>
          <w:tcPr>
            <w:tcW w:w="2693" w:type="dxa"/>
          </w:tcPr>
          <w:p w14:paraId="30ED8DDA" w14:textId="77777777" w:rsidR="00B13B28" w:rsidRDefault="00CC31A6">
            <w:pPr>
              <w:pStyle w:val="Table09Row"/>
            </w:pPr>
            <w:r>
              <w:rPr>
                <w:i/>
              </w:rPr>
              <w:t>Health Amendment Act 2006</w:t>
            </w:r>
          </w:p>
        </w:tc>
        <w:tc>
          <w:tcPr>
            <w:tcW w:w="1276" w:type="dxa"/>
          </w:tcPr>
          <w:p w14:paraId="2467A71C" w14:textId="77777777" w:rsidR="00B13B28" w:rsidRDefault="00CC31A6">
            <w:pPr>
              <w:pStyle w:val="Table09Row"/>
            </w:pPr>
            <w:r>
              <w:t>9 Jun 2006</w:t>
            </w:r>
          </w:p>
        </w:tc>
        <w:tc>
          <w:tcPr>
            <w:tcW w:w="3402" w:type="dxa"/>
          </w:tcPr>
          <w:p w14:paraId="37829884" w14:textId="77777777" w:rsidR="00B13B28" w:rsidRDefault="00CC31A6">
            <w:pPr>
              <w:pStyle w:val="Table09Row"/>
            </w:pPr>
            <w:r>
              <w:t>7 Jul 2006 (see s. 2)</w:t>
            </w:r>
          </w:p>
        </w:tc>
        <w:tc>
          <w:tcPr>
            <w:tcW w:w="1123" w:type="dxa"/>
          </w:tcPr>
          <w:p w14:paraId="2821D466" w14:textId="77777777" w:rsidR="00B13B28" w:rsidRDefault="00B13B28">
            <w:pPr>
              <w:pStyle w:val="Table09Row"/>
            </w:pPr>
          </w:p>
        </w:tc>
      </w:tr>
      <w:tr w:rsidR="00B13B28" w14:paraId="2D8A63A6" w14:textId="77777777">
        <w:trPr>
          <w:cantSplit/>
          <w:jc w:val="center"/>
        </w:trPr>
        <w:tc>
          <w:tcPr>
            <w:tcW w:w="1418" w:type="dxa"/>
          </w:tcPr>
          <w:p w14:paraId="47DAA422" w14:textId="77777777" w:rsidR="00B13B28" w:rsidRDefault="00CC31A6">
            <w:pPr>
              <w:pStyle w:val="Table09Row"/>
            </w:pPr>
            <w:r>
              <w:t>2006/024</w:t>
            </w:r>
          </w:p>
        </w:tc>
        <w:tc>
          <w:tcPr>
            <w:tcW w:w="2693" w:type="dxa"/>
          </w:tcPr>
          <w:p w14:paraId="29D785F8" w14:textId="77777777" w:rsidR="00B13B28" w:rsidRDefault="00CC31A6">
            <w:pPr>
              <w:pStyle w:val="Table09Row"/>
            </w:pPr>
            <w:r>
              <w:rPr>
                <w:i/>
              </w:rPr>
              <w:t>Energy Safety Act 2006</w:t>
            </w:r>
          </w:p>
        </w:tc>
        <w:tc>
          <w:tcPr>
            <w:tcW w:w="1276" w:type="dxa"/>
          </w:tcPr>
          <w:p w14:paraId="4C3B37DC" w14:textId="77777777" w:rsidR="00B13B28" w:rsidRDefault="00CC31A6">
            <w:pPr>
              <w:pStyle w:val="Table09Row"/>
            </w:pPr>
            <w:r>
              <w:t>21 Jun 2006</w:t>
            </w:r>
          </w:p>
        </w:tc>
        <w:tc>
          <w:tcPr>
            <w:tcW w:w="3402" w:type="dxa"/>
          </w:tcPr>
          <w:p w14:paraId="16DAD8AD" w14:textId="77777777" w:rsidR="00B13B28" w:rsidRDefault="00CC31A6">
            <w:pPr>
              <w:pStyle w:val="Table09Row"/>
            </w:pPr>
            <w:r>
              <w:t>s. 1 &amp; 2: 21 Jun 2006;</w:t>
            </w:r>
          </w:p>
          <w:p w14:paraId="64B731F2" w14:textId="77777777" w:rsidR="00B13B28" w:rsidRDefault="00CC31A6">
            <w:pPr>
              <w:pStyle w:val="Table09Row"/>
            </w:pPr>
            <w:r>
              <w:t xml:space="preserve">Act other than s. 1 &amp; 2: 28 Jun 2006 (see s. 2 and </w:t>
            </w:r>
            <w:r>
              <w:rPr>
                <w:i/>
              </w:rPr>
              <w:t>Gazette</w:t>
            </w:r>
            <w:r>
              <w:t xml:space="preserve"> 27 Jun 2006 p. 2349)</w:t>
            </w:r>
          </w:p>
        </w:tc>
        <w:tc>
          <w:tcPr>
            <w:tcW w:w="1123" w:type="dxa"/>
          </w:tcPr>
          <w:p w14:paraId="63040D98" w14:textId="77777777" w:rsidR="00B13B28" w:rsidRDefault="00B13B28">
            <w:pPr>
              <w:pStyle w:val="Table09Row"/>
            </w:pPr>
          </w:p>
        </w:tc>
      </w:tr>
      <w:tr w:rsidR="00B13B28" w14:paraId="4FAD17A1" w14:textId="77777777">
        <w:trPr>
          <w:cantSplit/>
          <w:jc w:val="center"/>
        </w:trPr>
        <w:tc>
          <w:tcPr>
            <w:tcW w:w="1418" w:type="dxa"/>
          </w:tcPr>
          <w:p w14:paraId="311DB292" w14:textId="77777777" w:rsidR="00B13B28" w:rsidRDefault="00CC31A6">
            <w:pPr>
              <w:pStyle w:val="Table09Row"/>
            </w:pPr>
            <w:r>
              <w:t>2006/025</w:t>
            </w:r>
          </w:p>
        </w:tc>
        <w:tc>
          <w:tcPr>
            <w:tcW w:w="2693" w:type="dxa"/>
          </w:tcPr>
          <w:p w14:paraId="5B5847A8" w14:textId="77777777" w:rsidR="00B13B28" w:rsidRDefault="00CC31A6">
            <w:pPr>
              <w:pStyle w:val="Table09Row"/>
            </w:pPr>
            <w:r>
              <w:rPr>
                <w:i/>
              </w:rPr>
              <w:t>Energy Safety Levy Act 2006</w:t>
            </w:r>
          </w:p>
        </w:tc>
        <w:tc>
          <w:tcPr>
            <w:tcW w:w="1276" w:type="dxa"/>
          </w:tcPr>
          <w:p w14:paraId="64C1CFD8" w14:textId="77777777" w:rsidR="00B13B28" w:rsidRDefault="00CC31A6">
            <w:pPr>
              <w:pStyle w:val="Table09Row"/>
            </w:pPr>
            <w:r>
              <w:t>21 Jun 2006</w:t>
            </w:r>
          </w:p>
        </w:tc>
        <w:tc>
          <w:tcPr>
            <w:tcW w:w="3402" w:type="dxa"/>
          </w:tcPr>
          <w:p w14:paraId="7A4F8D2C" w14:textId="77777777" w:rsidR="00B13B28" w:rsidRDefault="00CC31A6">
            <w:pPr>
              <w:pStyle w:val="Table09Row"/>
            </w:pPr>
            <w:r>
              <w:t xml:space="preserve">28 Jun 2006 (see s. 2 and </w:t>
            </w:r>
            <w:r>
              <w:rPr>
                <w:i/>
              </w:rPr>
              <w:t>Gazette</w:t>
            </w:r>
            <w:r>
              <w:t xml:space="preserve"> 27 Jun 2006 p. 2349)</w:t>
            </w:r>
          </w:p>
        </w:tc>
        <w:tc>
          <w:tcPr>
            <w:tcW w:w="1123" w:type="dxa"/>
          </w:tcPr>
          <w:p w14:paraId="58E7CCEA" w14:textId="77777777" w:rsidR="00B13B28" w:rsidRDefault="00B13B28">
            <w:pPr>
              <w:pStyle w:val="Table09Row"/>
            </w:pPr>
          </w:p>
        </w:tc>
      </w:tr>
      <w:tr w:rsidR="00B13B28" w14:paraId="237602FC" w14:textId="77777777">
        <w:trPr>
          <w:cantSplit/>
          <w:jc w:val="center"/>
        </w:trPr>
        <w:tc>
          <w:tcPr>
            <w:tcW w:w="1418" w:type="dxa"/>
          </w:tcPr>
          <w:p w14:paraId="3E706789" w14:textId="77777777" w:rsidR="00B13B28" w:rsidRDefault="00CC31A6">
            <w:pPr>
              <w:pStyle w:val="Table09Row"/>
            </w:pPr>
            <w:r>
              <w:t>2006/026</w:t>
            </w:r>
          </w:p>
        </w:tc>
        <w:tc>
          <w:tcPr>
            <w:tcW w:w="2693" w:type="dxa"/>
          </w:tcPr>
          <w:p w14:paraId="7940C9C2" w14:textId="77777777" w:rsidR="00B13B28" w:rsidRDefault="00CC31A6">
            <w:pPr>
              <w:pStyle w:val="Table09Row"/>
            </w:pPr>
            <w:r>
              <w:rPr>
                <w:i/>
              </w:rPr>
              <w:t>Commonwealth Powers (De Facto Relationships) Act 2006</w:t>
            </w:r>
          </w:p>
        </w:tc>
        <w:tc>
          <w:tcPr>
            <w:tcW w:w="1276" w:type="dxa"/>
          </w:tcPr>
          <w:p w14:paraId="45891342" w14:textId="77777777" w:rsidR="00B13B28" w:rsidRDefault="00CC31A6">
            <w:pPr>
              <w:pStyle w:val="Table09Row"/>
            </w:pPr>
            <w:r>
              <w:t>26 Jun 2006</w:t>
            </w:r>
          </w:p>
        </w:tc>
        <w:tc>
          <w:tcPr>
            <w:tcW w:w="3402" w:type="dxa"/>
          </w:tcPr>
          <w:p w14:paraId="36B4A784" w14:textId="77777777" w:rsidR="00B13B28" w:rsidRDefault="00CC31A6">
            <w:pPr>
              <w:pStyle w:val="Table09Row"/>
            </w:pPr>
            <w:r>
              <w:t>s. 1 &amp; 2: 26 Jun 2006;</w:t>
            </w:r>
          </w:p>
          <w:p w14:paraId="4B8B32F1" w14:textId="77777777" w:rsidR="00B13B28" w:rsidRDefault="00CC31A6">
            <w:pPr>
              <w:pStyle w:val="Table09Row"/>
            </w:pPr>
            <w:r>
              <w:t>Act other than s. 1 &amp; 2: 21 Nov 2020 (see s. 2 &amp; SL 2020/222 cl. 2)</w:t>
            </w:r>
          </w:p>
        </w:tc>
        <w:tc>
          <w:tcPr>
            <w:tcW w:w="1123" w:type="dxa"/>
          </w:tcPr>
          <w:p w14:paraId="362E2609" w14:textId="77777777" w:rsidR="00B13B28" w:rsidRDefault="00B13B28">
            <w:pPr>
              <w:pStyle w:val="Table09Row"/>
            </w:pPr>
          </w:p>
        </w:tc>
      </w:tr>
      <w:tr w:rsidR="00B13B28" w14:paraId="3074C4E5" w14:textId="77777777">
        <w:trPr>
          <w:cantSplit/>
          <w:jc w:val="center"/>
        </w:trPr>
        <w:tc>
          <w:tcPr>
            <w:tcW w:w="1418" w:type="dxa"/>
          </w:tcPr>
          <w:p w14:paraId="015D3D9D" w14:textId="77777777" w:rsidR="00B13B28" w:rsidRDefault="00CC31A6">
            <w:pPr>
              <w:pStyle w:val="Table09Row"/>
            </w:pPr>
            <w:r>
              <w:t>2006/027</w:t>
            </w:r>
          </w:p>
        </w:tc>
        <w:tc>
          <w:tcPr>
            <w:tcW w:w="2693" w:type="dxa"/>
          </w:tcPr>
          <w:p w14:paraId="71116F1F" w14:textId="77777777" w:rsidR="00B13B28" w:rsidRDefault="00CC31A6">
            <w:pPr>
              <w:pStyle w:val="Table09Row"/>
            </w:pPr>
            <w:r>
              <w:rPr>
                <w:i/>
              </w:rPr>
              <w:t>Legal Aid Commission A</w:t>
            </w:r>
            <w:r>
              <w:rPr>
                <w:i/>
              </w:rPr>
              <w:t>mendment Act 2006</w:t>
            </w:r>
          </w:p>
        </w:tc>
        <w:tc>
          <w:tcPr>
            <w:tcW w:w="1276" w:type="dxa"/>
          </w:tcPr>
          <w:p w14:paraId="44E0F638" w14:textId="77777777" w:rsidR="00B13B28" w:rsidRDefault="00CC31A6">
            <w:pPr>
              <w:pStyle w:val="Table09Row"/>
            </w:pPr>
            <w:r>
              <w:t>26 Jun 2006</w:t>
            </w:r>
          </w:p>
        </w:tc>
        <w:tc>
          <w:tcPr>
            <w:tcW w:w="3402" w:type="dxa"/>
          </w:tcPr>
          <w:p w14:paraId="05528E66" w14:textId="77777777" w:rsidR="00B13B28" w:rsidRDefault="00CC31A6">
            <w:pPr>
              <w:pStyle w:val="Table09Row"/>
            </w:pPr>
            <w:r>
              <w:t>26 Jun 2006 (see s. 2)</w:t>
            </w:r>
          </w:p>
        </w:tc>
        <w:tc>
          <w:tcPr>
            <w:tcW w:w="1123" w:type="dxa"/>
          </w:tcPr>
          <w:p w14:paraId="4B2DA08B" w14:textId="77777777" w:rsidR="00B13B28" w:rsidRDefault="00B13B28">
            <w:pPr>
              <w:pStyle w:val="Table09Row"/>
            </w:pPr>
          </w:p>
        </w:tc>
      </w:tr>
      <w:tr w:rsidR="00B13B28" w14:paraId="57C1F2EA" w14:textId="77777777">
        <w:trPr>
          <w:cantSplit/>
          <w:jc w:val="center"/>
        </w:trPr>
        <w:tc>
          <w:tcPr>
            <w:tcW w:w="1418" w:type="dxa"/>
          </w:tcPr>
          <w:p w14:paraId="0AB25B36" w14:textId="77777777" w:rsidR="00B13B28" w:rsidRDefault="00CC31A6">
            <w:pPr>
              <w:pStyle w:val="Table09Row"/>
            </w:pPr>
            <w:r>
              <w:t>2006/028</w:t>
            </w:r>
          </w:p>
        </w:tc>
        <w:tc>
          <w:tcPr>
            <w:tcW w:w="2693" w:type="dxa"/>
          </w:tcPr>
          <w:p w14:paraId="7761EE2C" w14:textId="77777777" w:rsidR="00B13B28" w:rsidRDefault="00CC31A6">
            <w:pPr>
              <w:pStyle w:val="Table09Row"/>
            </w:pPr>
            <w:r>
              <w:rPr>
                <w:i/>
              </w:rPr>
              <w:t>Machinery of Government (Miscellaneous Amendments) Act 2006</w:t>
            </w:r>
          </w:p>
        </w:tc>
        <w:tc>
          <w:tcPr>
            <w:tcW w:w="1276" w:type="dxa"/>
          </w:tcPr>
          <w:p w14:paraId="02FAF9BC" w14:textId="77777777" w:rsidR="00B13B28" w:rsidRDefault="00CC31A6">
            <w:pPr>
              <w:pStyle w:val="Table09Row"/>
            </w:pPr>
            <w:r>
              <w:t>26 Jun 2006</w:t>
            </w:r>
          </w:p>
        </w:tc>
        <w:tc>
          <w:tcPr>
            <w:tcW w:w="3402" w:type="dxa"/>
          </w:tcPr>
          <w:p w14:paraId="714B5C90" w14:textId="77777777" w:rsidR="00B13B28" w:rsidRDefault="00CC31A6">
            <w:pPr>
              <w:pStyle w:val="Table09Row"/>
            </w:pPr>
            <w:r>
              <w:t>s. 1 &amp; 2: 26 Jun 2006;</w:t>
            </w:r>
          </w:p>
          <w:p w14:paraId="732AF427" w14:textId="77777777" w:rsidR="00B13B28" w:rsidRDefault="00CC31A6">
            <w:pPr>
              <w:pStyle w:val="Table09Row"/>
            </w:pPr>
            <w:r>
              <w:t xml:space="preserve">Act other than s. 1, 2 &amp; 39(1) and Pt. 3 Div. 1 &amp; 5: 1 Jul 2006 (see s. 2 and </w:t>
            </w:r>
            <w:r>
              <w:rPr>
                <w:i/>
              </w:rPr>
              <w:t>Gazette</w:t>
            </w:r>
            <w:r>
              <w:t xml:space="preserve"> 27 Jun 2006 p. 2347);</w:t>
            </w:r>
          </w:p>
          <w:p w14:paraId="51E5660A" w14:textId="77777777" w:rsidR="00B13B28" w:rsidRDefault="00CC31A6">
            <w:pPr>
              <w:pStyle w:val="Table09Row"/>
            </w:pPr>
            <w:r>
              <w:t>s. 39(1) and Pt. 3 Div. 1 &amp; 5: repealed by 2011/47 s. 23</w:t>
            </w:r>
          </w:p>
        </w:tc>
        <w:tc>
          <w:tcPr>
            <w:tcW w:w="1123" w:type="dxa"/>
          </w:tcPr>
          <w:p w14:paraId="688880CC" w14:textId="77777777" w:rsidR="00B13B28" w:rsidRDefault="00B13B28">
            <w:pPr>
              <w:pStyle w:val="Table09Row"/>
            </w:pPr>
          </w:p>
        </w:tc>
      </w:tr>
      <w:tr w:rsidR="00B13B28" w14:paraId="3D41516A" w14:textId="77777777">
        <w:trPr>
          <w:cantSplit/>
          <w:jc w:val="center"/>
        </w:trPr>
        <w:tc>
          <w:tcPr>
            <w:tcW w:w="1418" w:type="dxa"/>
          </w:tcPr>
          <w:p w14:paraId="4690EEEC" w14:textId="77777777" w:rsidR="00B13B28" w:rsidRDefault="00CC31A6">
            <w:pPr>
              <w:pStyle w:val="Table09Row"/>
            </w:pPr>
            <w:r>
              <w:t>2006/029</w:t>
            </w:r>
          </w:p>
        </w:tc>
        <w:tc>
          <w:tcPr>
            <w:tcW w:w="2693" w:type="dxa"/>
          </w:tcPr>
          <w:p w14:paraId="412AAD80" w14:textId="77777777" w:rsidR="00B13B28" w:rsidRDefault="00CC31A6">
            <w:pPr>
              <w:pStyle w:val="Table09Row"/>
            </w:pPr>
            <w:r>
              <w:rPr>
                <w:i/>
              </w:rPr>
              <w:t>Solicitor‑General Amendment Act 2006</w:t>
            </w:r>
          </w:p>
        </w:tc>
        <w:tc>
          <w:tcPr>
            <w:tcW w:w="1276" w:type="dxa"/>
          </w:tcPr>
          <w:p w14:paraId="1D4ED235" w14:textId="77777777" w:rsidR="00B13B28" w:rsidRDefault="00CC31A6">
            <w:pPr>
              <w:pStyle w:val="Table09Row"/>
            </w:pPr>
            <w:r>
              <w:t>30 Jun 2006</w:t>
            </w:r>
          </w:p>
        </w:tc>
        <w:tc>
          <w:tcPr>
            <w:tcW w:w="3402" w:type="dxa"/>
          </w:tcPr>
          <w:p w14:paraId="73E2F266" w14:textId="77777777" w:rsidR="00B13B28" w:rsidRDefault="00CC31A6">
            <w:pPr>
              <w:pStyle w:val="Table09Row"/>
            </w:pPr>
            <w:r>
              <w:t>18 Jul 2006 (see s. 2)</w:t>
            </w:r>
          </w:p>
        </w:tc>
        <w:tc>
          <w:tcPr>
            <w:tcW w:w="1123" w:type="dxa"/>
          </w:tcPr>
          <w:p w14:paraId="647A2744" w14:textId="77777777" w:rsidR="00B13B28" w:rsidRDefault="00B13B28">
            <w:pPr>
              <w:pStyle w:val="Table09Row"/>
            </w:pPr>
          </w:p>
        </w:tc>
      </w:tr>
      <w:tr w:rsidR="00B13B28" w14:paraId="1B1C7DF2" w14:textId="77777777">
        <w:trPr>
          <w:cantSplit/>
          <w:jc w:val="center"/>
        </w:trPr>
        <w:tc>
          <w:tcPr>
            <w:tcW w:w="1418" w:type="dxa"/>
          </w:tcPr>
          <w:p w14:paraId="0DDD3710" w14:textId="77777777" w:rsidR="00B13B28" w:rsidRDefault="00CC31A6">
            <w:pPr>
              <w:pStyle w:val="Table09Row"/>
            </w:pPr>
            <w:r>
              <w:t>2006/0</w:t>
            </w:r>
            <w:r>
              <w:t>30</w:t>
            </w:r>
          </w:p>
        </w:tc>
        <w:tc>
          <w:tcPr>
            <w:tcW w:w="2693" w:type="dxa"/>
          </w:tcPr>
          <w:p w14:paraId="7A961556" w14:textId="77777777" w:rsidR="00B13B28" w:rsidRDefault="00CC31A6">
            <w:pPr>
              <w:pStyle w:val="Table09Row"/>
            </w:pPr>
            <w:r>
              <w:rPr>
                <w:i/>
              </w:rPr>
              <w:t>Royal Commissions (Powers) Amendment Act 2006</w:t>
            </w:r>
          </w:p>
        </w:tc>
        <w:tc>
          <w:tcPr>
            <w:tcW w:w="1276" w:type="dxa"/>
          </w:tcPr>
          <w:p w14:paraId="6ABD6ABE" w14:textId="77777777" w:rsidR="00B13B28" w:rsidRDefault="00CC31A6">
            <w:pPr>
              <w:pStyle w:val="Table09Row"/>
            </w:pPr>
            <w:r>
              <w:t>4 Jul 2006</w:t>
            </w:r>
          </w:p>
        </w:tc>
        <w:tc>
          <w:tcPr>
            <w:tcW w:w="3402" w:type="dxa"/>
          </w:tcPr>
          <w:p w14:paraId="7FB4E771" w14:textId="77777777" w:rsidR="00B13B28" w:rsidRDefault="00CC31A6">
            <w:pPr>
              <w:pStyle w:val="Table09Row"/>
            </w:pPr>
            <w:r>
              <w:t>s. 1 &amp; 2: 4 Jul 2006;</w:t>
            </w:r>
          </w:p>
          <w:p w14:paraId="5A1FD3E2" w14:textId="77777777" w:rsidR="00B13B28" w:rsidRDefault="00CC31A6">
            <w:pPr>
              <w:pStyle w:val="Table09Row"/>
            </w:pPr>
            <w:r>
              <w:t xml:space="preserve">Act other than s. 1 &amp; 2: 16 Sep 2006 (see s. 2 and </w:t>
            </w:r>
            <w:r>
              <w:rPr>
                <w:i/>
              </w:rPr>
              <w:t>Gazette</w:t>
            </w:r>
            <w:r>
              <w:t xml:space="preserve"> 15 Sep 2006 p. 3683)</w:t>
            </w:r>
          </w:p>
        </w:tc>
        <w:tc>
          <w:tcPr>
            <w:tcW w:w="1123" w:type="dxa"/>
          </w:tcPr>
          <w:p w14:paraId="12106C6E" w14:textId="77777777" w:rsidR="00B13B28" w:rsidRDefault="00B13B28">
            <w:pPr>
              <w:pStyle w:val="Table09Row"/>
            </w:pPr>
          </w:p>
        </w:tc>
      </w:tr>
      <w:tr w:rsidR="00B13B28" w14:paraId="22574C09" w14:textId="77777777">
        <w:trPr>
          <w:cantSplit/>
          <w:jc w:val="center"/>
        </w:trPr>
        <w:tc>
          <w:tcPr>
            <w:tcW w:w="1418" w:type="dxa"/>
          </w:tcPr>
          <w:p w14:paraId="2F18796B" w14:textId="77777777" w:rsidR="00B13B28" w:rsidRDefault="00CC31A6">
            <w:pPr>
              <w:pStyle w:val="Table09Row"/>
            </w:pPr>
            <w:r>
              <w:t>2006/031</w:t>
            </w:r>
          </w:p>
        </w:tc>
        <w:tc>
          <w:tcPr>
            <w:tcW w:w="2693" w:type="dxa"/>
          </w:tcPr>
          <w:p w14:paraId="58F6C2CE" w14:textId="77777777" w:rsidR="00B13B28" w:rsidRDefault="00CC31A6">
            <w:pPr>
              <w:pStyle w:val="Table09Row"/>
            </w:pPr>
            <w:r>
              <w:rPr>
                <w:i/>
              </w:rPr>
              <w:t>Revenue Laws Amendment Act 2006</w:t>
            </w:r>
          </w:p>
        </w:tc>
        <w:tc>
          <w:tcPr>
            <w:tcW w:w="1276" w:type="dxa"/>
          </w:tcPr>
          <w:p w14:paraId="0D9C36E0" w14:textId="77777777" w:rsidR="00B13B28" w:rsidRDefault="00CC31A6">
            <w:pPr>
              <w:pStyle w:val="Table09Row"/>
            </w:pPr>
            <w:r>
              <w:t>4 Jul 2006</w:t>
            </w:r>
          </w:p>
        </w:tc>
        <w:tc>
          <w:tcPr>
            <w:tcW w:w="3402" w:type="dxa"/>
          </w:tcPr>
          <w:p w14:paraId="3CF1E147" w14:textId="77777777" w:rsidR="00B13B28" w:rsidRDefault="00CC31A6">
            <w:pPr>
              <w:pStyle w:val="Table09Row"/>
            </w:pPr>
            <w:r>
              <w:t>s. 4: 1 Jan 2004 (see s. 2(2));</w:t>
            </w:r>
          </w:p>
          <w:p w14:paraId="265C3996" w14:textId="77777777" w:rsidR="00B13B28" w:rsidRDefault="00CC31A6">
            <w:pPr>
              <w:pStyle w:val="Table09Row"/>
            </w:pPr>
            <w:r>
              <w:t>s. 5(2) &amp; 6: 1 Jul 2004 (see s. 2(3));</w:t>
            </w:r>
          </w:p>
          <w:p w14:paraId="3B19EC56" w14:textId="77777777" w:rsidR="00B13B28" w:rsidRDefault="00CC31A6">
            <w:pPr>
              <w:pStyle w:val="Table09Row"/>
            </w:pPr>
            <w:r>
              <w:t>s. 14, Pt. 3, Pt. 4 Div. 2, s. 29, Pt. 4 Div. 4 and Pt. 5: 1 Jul 2006 (see s. 2(5));</w:t>
            </w:r>
          </w:p>
          <w:p w14:paraId="6C8C6599" w14:textId="77777777" w:rsidR="00B13B28" w:rsidRDefault="00CC31A6">
            <w:pPr>
              <w:pStyle w:val="Table09Row"/>
            </w:pPr>
            <w:r>
              <w:t>s. 16: 1 Jul 2006 (see s. 2(6));</w:t>
            </w:r>
          </w:p>
          <w:p w14:paraId="61228DEC" w14:textId="77777777" w:rsidR="00B13B28" w:rsidRDefault="00CC31A6">
            <w:pPr>
              <w:pStyle w:val="Table09Row"/>
            </w:pPr>
            <w:r>
              <w:t>balance: 4 Jul 2006 (see s. 2(1))</w:t>
            </w:r>
          </w:p>
        </w:tc>
        <w:tc>
          <w:tcPr>
            <w:tcW w:w="1123" w:type="dxa"/>
          </w:tcPr>
          <w:p w14:paraId="05AB93F2" w14:textId="77777777" w:rsidR="00B13B28" w:rsidRDefault="00B13B28">
            <w:pPr>
              <w:pStyle w:val="Table09Row"/>
            </w:pPr>
          </w:p>
        </w:tc>
      </w:tr>
      <w:tr w:rsidR="00B13B28" w14:paraId="013B4974" w14:textId="77777777">
        <w:trPr>
          <w:cantSplit/>
          <w:jc w:val="center"/>
        </w:trPr>
        <w:tc>
          <w:tcPr>
            <w:tcW w:w="1418" w:type="dxa"/>
          </w:tcPr>
          <w:p w14:paraId="0A0CB3B0" w14:textId="77777777" w:rsidR="00B13B28" w:rsidRDefault="00CC31A6">
            <w:pPr>
              <w:pStyle w:val="Table09Row"/>
            </w:pPr>
            <w:r>
              <w:t>2006/032</w:t>
            </w:r>
          </w:p>
        </w:tc>
        <w:tc>
          <w:tcPr>
            <w:tcW w:w="2693" w:type="dxa"/>
          </w:tcPr>
          <w:p w14:paraId="2456262E" w14:textId="77777777" w:rsidR="00B13B28" w:rsidRDefault="00CC31A6">
            <w:pPr>
              <w:pStyle w:val="Table09Row"/>
            </w:pPr>
            <w:r>
              <w:rPr>
                <w:i/>
              </w:rPr>
              <w:t xml:space="preserve">Residential Parks </w:t>
            </w:r>
            <w:r>
              <w:rPr>
                <w:i/>
              </w:rPr>
              <w:t>(Long‑stay Tenants) Act 2006</w:t>
            </w:r>
          </w:p>
        </w:tc>
        <w:tc>
          <w:tcPr>
            <w:tcW w:w="1276" w:type="dxa"/>
          </w:tcPr>
          <w:p w14:paraId="180371E1" w14:textId="77777777" w:rsidR="00B13B28" w:rsidRDefault="00CC31A6">
            <w:pPr>
              <w:pStyle w:val="Table09Row"/>
            </w:pPr>
            <w:r>
              <w:t>4 Jul 2006</w:t>
            </w:r>
          </w:p>
        </w:tc>
        <w:tc>
          <w:tcPr>
            <w:tcW w:w="3402" w:type="dxa"/>
          </w:tcPr>
          <w:p w14:paraId="57347CEF" w14:textId="77777777" w:rsidR="00B13B28" w:rsidRDefault="00CC31A6">
            <w:pPr>
              <w:pStyle w:val="Table09Row"/>
            </w:pPr>
            <w:r>
              <w:t>s. 1 &amp; 2: 4 Jul 2006;</w:t>
            </w:r>
          </w:p>
          <w:p w14:paraId="13A9BF82" w14:textId="77777777" w:rsidR="00B13B28" w:rsidRDefault="00CC31A6">
            <w:pPr>
              <w:pStyle w:val="Table09Row"/>
            </w:pPr>
            <w:r>
              <w:t xml:space="preserve">Act other than s. 1 &amp; 2: 3 Aug 2007 (see s. 2 and </w:t>
            </w:r>
            <w:r>
              <w:rPr>
                <w:i/>
              </w:rPr>
              <w:t>Gazette</w:t>
            </w:r>
            <w:r>
              <w:t xml:space="preserve"> 1 Aug 2007 p. 3835)</w:t>
            </w:r>
          </w:p>
        </w:tc>
        <w:tc>
          <w:tcPr>
            <w:tcW w:w="1123" w:type="dxa"/>
          </w:tcPr>
          <w:p w14:paraId="72249A2B" w14:textId="77777777" w:rsidR="00B13B28" w:rsidRDefault="00B13B28">
            <w:pPr>
              <w:pStyle w:val="Table09Row"/>
            </w:pPr>
          </w:p>
        </w:tc>
      </w:tr>
      <w:tr w:rsidR="00B13B28" w14:paraId="10D4336A" w14:textId="77777777">
        <w:trPr>
          <w:cantSplit/>
          <w:jc w:val="center"/>
        </w:trPr>
        <w:tc>
          <w:tcPr>
            <w:tcW w:w="1418" w:type="dxa"/>
          </w:tcPr>
          <w:p w14:paraId="5A7D94EC" w14:textId="77777777" w:rsidR="00B13B28" w:rsidRDefault="00CC31A6">
            <w:pPr>
              <w:pStyle w:val="Table09Row"/>
            </w:pPr>
            <w:r>
              <w:t>2006/033</w:t>
            </w:r>
          </w:p>
        </w:tc>
        <w:tc>
          <w:tcPr>
            <w:tcW w:w="2693" w:type="dxa"/>
          </w:tcPr>
          <w:p w14:paraId="1EC6FAE7" w14:textId="77777777" w:rsidR="00B13B28" w:rsidRDefault="00CC31A6">
            <w:pPr>
              <w:pStyle w:val="Table09Row"/>
            </w:pPr>
            <w:r>
              <w:rPr>
                <w:i/>
              </w:rPr>
              <w:t>Appropriation (Consolidated Fund) Act (No. 1) 2006</w:t>
            </w:r>
          </w:p>
        </w:tc>
        <w:tc>
          <w:tcPr>
            <w:tcW w:w="1276" w:type="dxa"/>
          </w:tcPr>
          <w:p w14:paraId="529434B4" w14:textId="77777777" w:rsidR="00B13B28" w:rsidRDefault="00CC31A6">
            <w:pPr>
              <w:pStyle w:val="Table09Row"/>
            </w:pPr>
            <w:r>
              <w:t>4 Jul 2006</w:t>
            </w:r>
          </w:p>
        </w:tc>
        <w:tc>
          <w:tcPr>
            <w:tcW w:w="3402" w:type="dxa"/>
          </w:tcPr>
          <w:p w14:paraId="1AB6AD7E" w14:textId="77777777" w:rsidR="00B13B28" w:rsidRDefault="00CC31A6">
            <w:pPr>
              <w:pStyle w:val="Table09Row"/>
            </w:pPr>
            <w:r>
              <w:t>4 Jul 2006 (see s. 2)</w:t>
            </w:r>
          </w:p>
        </w:tc>
        <w:tc>
          <w:tcPr>
            <w:tcW w:w="1123" w:type="dxa"/>
          </w:tcPr>
          <w:p w14:paraId="6D2A74EA" w14:textId="77777777" w:rsidR="00B13B28" w:rsidRDefault="00B13B28">
            <w:pPr>
              <w:pStyle w:val="Table09Row"/>
            </w:pPr>
          </w:p>
        </w:tc>
      </w:tr>
      <w:tr w:rsidR="00B13B28" w14:paraId="274A59CC" w14:textId="77777777">
        <w:trPr>
          <w:cantSplit/>
          <w:jc w:val="center"/>
        </w:trPr>
        <w:tc>
          <w:tcPr>
            <w:tcW w:w="1418" w:type="dxa"/>
          </w:tcPr>
          <w:p w14:paraId="37C52D78" w14:textId="77777777" w:rsidR="00B13B28" w:rsidRDefault="00CC31A6">
            <w:pPr>
              <w:pStyle w:val="Table09Row"/>
            </w:pPr>
            <w:r>
              <w:t>2006/034</w:t>
            </w:r>
          </w:p>
        </w:tc>
        <w:tc>
          <w:tcPr>
            <w:tcW w:w="2693" w:type="dxa"/>
          </w:tcPr>
          <w:p w14:paraId="226E24C5" w14:textId="77777777" w:rsidR="00B13B28" w:rsidRDefault="00CC31A6">
            <w:pPr>
              <w:pStyle w:val="Table09Row"/>
            </w:pPr>
            <w:r>
              <w:rPr>
                <w:i/>
              </w:rPr>
              <w:t>Appropriation (Consolidated Fund) Act (No. 2) 2006</w:t>
            </w:r>
          </w:p>
        </w:tc>
        <w:tc>
          <w:tcPr>
            <w:tcW w:w="1276" w:type="dxa"/>
          </w:tcPr>
          <w:p w14:paraId="76855AAD" w14:textId="77777777" w:rsidR="00B13B28" w:rsidRDefault="00CC31A6">
            <w:pPr>
              <w:pStyle w:val="Table09Row"/>
            </w:pPr>
            <w:r>
              <w:t>4 Jul 2006</w:t>
            </w:r>
          </w:p>
        </w:tc>
        <w:tc>
          <w:tcPr>
            <w:tcW w:w="3402" w:type="dxa"/>
          </w:tcPr>
          <w:p w14:paraId="74F49921" w14:textId="77777777" w:rsidR="00B13B28" w:rsidRDefault="00CC31A6">
            <w:pPr>
              <w:pStyle w:val="Table09Row"/>
            </w:pPr>
            <w:r>
              <w:t>4 Jul 2006 (see s. 2)</w:t>
            </w:r>
          </w:p>
        </w:tc>
        <w:tc>
          <w:tcPr>
            <w:tcW w:w="1123" w:type="dxa"/>
          </w:tcPr>
          <w:p w14:paraId="66A3719C" w14:textId="77777777" w:rsidR="00B13B28" w:rsidRDefault="00B13B28">
            <w:pPr>
              <w:pStyle w:val="Table09Row"/>
            </w:pPr>
          </w:p>
        </w:tc>
      </w:tr>
      <w:tr w:rsidR="00B13B28" w14:paraId="73B4CE10" w14:textId="77777777">
        <w:trPr>
          <w:cantSplit/>
          <w:jc w:val="center"/>
        </w:trPr>
        <w:tc>
          <w:tcPr>
            <w:tcW w:w="1418" w:type="dxa"/>
          </w:tcPr>
          <w:p w14:paraId="6A639EB4" w14:textId="77777777" w:rsidR="00B13B28" w:rsidRDefault="00CC31A6">
            <w:pPr>
              <w:pStyle w:val="Table09Row"/>
            </w:pPr>
            <w:r>
              <w:t>2006/035</w:t>
            </w:r>
          </w:p>
        </w:tc>
        <w:tc>
          <w:tcPr>
            <w:tcW w:w="2693" w:type="dxa"/>
          </w:tcPr>
          <w:p w14:paraId="0ACC570E" w14:textId="77777777" w:rsidR="00B13B28" w:rsidRDefault="00CC31A6">
            <w:pPr>
              <w:pStyle w:val="Table09Row"/>
            </w:pPr>
            <w:r>
              <w:rPr>
                <w:i/>
              </w:rPr>
              <w:t>Family Legislation Amendment Act 2006</w:t>
            </w:r>
          </w:p>
        </w:tc>
        <w:tc>
          <w:tcPr>
            <w:tcW w:w="1276" w:type="dxa"/>
          </w:tcPr>
          <w:p w14:paraId="5C346AA2" w14:textId="77777777" w:rsidR="00B13B28" w:rsidRDefault="00CC31A6">
            <w:pPr>
              <w:pStyle w:val="Table09Row"/>
            </w:pPr>
            <w:r>
              <w:t>4 Jul 2006</w:t>
            </w:r>
          </w:p>
        </w:tc>
        <w:tc>
          <w:tcPr>
            <w:tcW w:w="3402" w:type="dxa"/>
          </w:tcPr>
          <w:p w14:paraId="61EBABAE" w14:textId="77777777" w:rsidR="00B13B28" w:rsidRDefault="00CC31A6">
            <w:pPr>
              <w:pStyle w:val="Table09Row"/>
            </w:pPr>
            <w:r>
              <w:t>s. 1 &amp; 2: 4 Jul 2006;</w:t>
            </w:r>
          </w:p>
          <w:p w14:paraId="29262275" w14:textId="77777777" w:rsidR="00B13B28" w:rsidRDefault="00CC31A6">
            <w:pPr>
              <w:pStyle w:val="Table09Row"/>
            </w:pPr>
            <w:r>
              <w:t xml:space="preserve">Act other than s. 1 &amp; 2 &amp; Pt. 3‑6: 14 Jul 2006 (see s. 2 and </w:t>
            </w:r>
            <w:r>
              <w:rPr>
                <w:i/>
              </w:rPr>
              <w:t>Gazette</w:t>
            </w:r>
            <w:r>
              <w:t xml:space="preserve"> 14 Jul 2006 p. 2559);</w:t>
            </w:r>
          </w:p>
          <w:p w14:paraId="370499BA" w14:textId="77777777" w:rsidR="00B13B28" w:rsidRDefault="00CC31A6">
            <w:pPr>
              <w:pStyle w:val="Table09Row"/>
            </w:pPr>
            <w:r>
              <w:t xml:space="preserve">Pt. 3 &amp; 6: 15 Jul 2006 (see s. 2 and </w:t>
            </w:r>
            <w:r>
              <w:rPr>
                <w:i/>
              </w:rPr>
              <w:t>Gazette</w:t>
            </w:r>
            <w:r>
              <w:t xml:space="preserve"> 14 Jul 2006 p. 2559);</w:t>
            </w:r>
          </w:p>
          <w:p w14:paraId="468A4964" w14:textId="77777777" w:rsidR="00B13B28" w:rsidRDefault="00CC31A6">
            <w:pPr>
              <w:pStyle w:val="Table09Row"/>
            </w:pPr>
            <w:r>
              <w:t xml:space="preserve">Pt. 5: 1 Aug 2006 (see s. 2 and </w:t>
            </w:r>
            <w:r>
              <w:rPr>
                <w:i/>
              </w:rPr>
              <w:t>Gazette</w:t>
            </w:r>
            <w:r>
              <w:t xml:space="preserve"> 14 Jul 2006 p. 2559);</w:t>
            </w:r>
          </w:p>
          <w:p w14:paraId="422E4C7B" w14:textId="77777777" w:rsidR="00B13B28" w:rsidRDefault="00CC31A6">
            <w:pPr>
              <w:pStyle w:val="Table09Row"/>
            </w:pPr>
            <w:r>
              <w:t>Pt. 4: deleted by 2022/028 s. 34</w:t>
            </w:r>
          </w:p>
        </w:tc>
        <w:tc>
          <w:tcPr>
            <w:tcW w:w="1123" w:type="dxa"/>
          </w:tcPr>
          <w:p w14:paraId="0538EBA5" w14:textId="77777777" w:rsidR="00B13B28" w:rsidRDefault="00B13B28">
            <w:pPr>
              <w:pStyle w:val="Table09Row"/>
            </w:pPr>
          </w:p>
        </w:tc>
      </w:tr>
      <w:tr w:rsidR="00B13B28" w14:paraId="7553AADC" w14:textId="77777777">
        <w:trPr>
          <w:cantSplit/>
          <w:jc w:val="center"/>
        </w:trPr>
        <w:tc>
          <w:tcPr>
            <w:tcW w:w="1418" w:type="dxa"/>
          </w:tcPr>
          <w:p w14:paraId="7A5233B2" w14:textId="77777777" w:rsidR="00B13B28" w:rsidRDefault="00CC31A6">
            <w:pPr>
              <w:pStyle w:val="Table09Row"/>
            </w:pPr>
            <w:r>
              <w:t>2006/036</w:t>
            </w:r>
          </w:p>
        </w:tc>
        <w:tc>
          <w:tcPr>
            <w:tcW w:w="2693" w:type="dxa"/>
          </w:tcPr>
          <w:p w14:paraId="3E96257B" w14:textId="77777777" w:rsidR="00B13B28" w:rsidRDefault="00CC31A6">
            <w:pPr>
              <w:pStyle w:val="Table09Row"/>
            </w:pPr>
            <w:r>
              <w:rPr>
                <w:i/>
              </w:rPr>
              <w:t>Labour Relations Legislation Amendment Act 2006</w:t>
            </w:r>
          </w:p>
        </w:tc>
        <w:tc>
          <w:tcPr>
            <w:tcW w:w="1276" w:type="dxa"/>
          </w:tcPr>
          <w:p w14:paraId="2128B63A" w14:textId="77777777" w:rsidR="00B13B28" w:rsidRDefault="00CC31A6">
            <w:pPr>
              <w:pStyle w:val="Table09Row"/>
            </w:pPr>
            <w:r>
              <w:t>4 Jul 2006</w:t>
            </w:r>
          </w:p>
        </w:tc>
        <w:tc>
          <w:tcPr>
            <w:tcW w:w="3402" w:type="dxa"/>
          </w:tcPr>
          <w:p w14:paraId="31E3A10B" w14:textId="77777777" w:rsidR="00B13B28" w:rsidRDefault="00CC31A6">
            <w:pPr>
              <w:pStyle w:val="Table09Row"/>
            </w:pPr>
            <w:r>
              <w:t>Act other than Pt. 7 Di</w:t>
            </w:r>
            <w:r>
              <w:t>v. 1: 4 Jul 2006 (see s. 2(1));</w:t>
            </w:r>
          </w:p>
          <w:p w14:paraId="04A5F1E6" w14:textId="77777777" w:rsidR="00B13B28" w:rsidRDefault="00CC31A6">
            <w:pPr>
              <w:pStyle w:val="Table09Row"/>
            </w:pPr>
            <w:r>
              <w:t>Pt. 7 Div. 1: 1 Oct 2006 (see s. 2(2))</w:t>
            </w:r>
          </w:p>
        </w:tc>
        <w:tc>
          <w:tcPr>
            <w:tcW w:w="1123" w:type="dxa"/>
          </w:tcPr>
          <w:p w14:paraId="6D3DC24B" w14:textId="77777777" w:rsidR="00B13B28" w:rsidRDefault="00B13B28">
            <w:pPr>
              <w:pStyle w:val="Table09Row"/>
            </w:pPr>
          </w:p>
        </w:tc>
      </w:tr>
      <w:tr w:rsidR="00B13B28" w14:paraId="25A7DB1A" w14:textId="77777777">
        <w:trPr>
          <w:cantSplit/>
          <w:jc w:val="center"/>
        </w:trPr>
        <w:tc>
          <w:tcPr>
            <w:tcW w:w="1418" w:type="dxa"/>
          </w:tcPr>
          <w:p w14:paraId="25CE9E41" w14:textId="77777777" w:rsidR="00B13B28" w:rsidRDefault="00CC31A6">
            <w:pPr>
              <w:pStyle w:val="Table09Row"/>
            </w:pPr>
            <w:r>
              <w:t>2006/037</w:t>
            </w:r>
          </w:p>
        </w:tc>
        <w:tc>
          <w:tcPr>
            <w:tcW w:w="2693" w:type="dxa"/>
          </w:tcPr>
          <w:p w14:paraId="0299DF7C" w14:textId="77777777" w:rsidR="00B13B28" w:rsidRDefault="00CC31A6">
            <w:pPr>
              <w:pStyle w:val="Table09Row"/>
            </w:pPr>
            <w:r>
              <w:rPr>
                <w:i/>
              </w:rPr>
              <w:t>Statute Law Revision Act 2006</w:t>
            </w:r>
          </w:p>
        </w:tc>
        <w:tc>
          <w:tcPr>
            <w:tcW w:w="1276" w:type="dxa"/>
          </w:tcPr>
          <w:p w14:paraId="641F508A" w14:textId="77777777" w:rsidR="00B13B28" w:rsidRDefault="00CC31A6">
            <w:pPr>
              <w:pStyle w:val="Table09Row"/>
            </w:pPr>
            <w:r>
              <w:t>4 Jul 2006</w:t>
            </w:r>
          </w:p>
        </w:tc>
        <w:tc>
          <w:tcPr>
            <w:tcW w:w="3402" w:type="dxa"/>
          </w:tcPr>
          <w:p w14:paraId="2061BCB1" w14:textId="77777777" w:rsidR="00B13B28" w:rsidRDefault="00CC31A6">
            <w:pPr>
              <w:pStyle w:val="Table09Row"/>
            </w:pPr>
            <w:r>
              <w:t>4 Jul 2006 (see s. 2)</w:t>
            </w:r>
          </w:p>
        </w:tc>
        <w:tc>
          <w:tcPr>
            <w:tcW w:w="1123" w:type="dxa"/>
          </w:tcPr>
          <w:p w14:paraId="609094C3" w14:textId="77777777" w:rsidR="00B13B28" w:rsidRDefault="00B13B28">
            <w:pPr>
              <w:pStyle w:val="Table09Row"/>
            </w:pPr>
          </w:p>
        </w:tc>
      </w:tr>
      <w:tr w:rsidR="00B13B28" w14:paraId="45D2A85A" w14:textId="77777777">
        <w:trPr>
          <w:cantSplit/>
          <w:jc w:val="center"/>
        </w:trPr>
        <w:tc>
          <w:tcPr>
            <w:tcW w:w="1418" w:type="dxa"/>
          </w:tcPr>
          <w:p w14:paraId="338D3B41" w14:textId="77777777" w:rsidR="00B13B28" w:rsidRDefault="00CC31A6">
            <w:pPr>
              <w:pStyle w:val="Table09Row"/>
            </w:pPr>
            <w:r>
              <w:t>2006/038</w:t>
            </w:r>
          </w:p>
        </w:tc>
        <w:tc>
          <w:tcPr>
            <w:tcW w:w="2693" w:type="dxa"/>
          </w:tcPr>
          <w:p w14:paraId="4C26F90A" w14:textId="77777777" w:rsidR="00B13B28" w:rsidRDefault="00CC31A6">
            <w:pPr>
              <w:pStyle w:val="Table09Row"/>
            </w:pPr>
            <w:r>
              <w:rPr>
                <w:i/>
              </w:rPr>
              <w:t>Appropriation (Consolidated Fund) Act (No. 3) 2006</w:t>
            </w:r>
          </w:p>
        </w:tc>
        <w:tc>
          <w:tcPr>
            <w:tcW w:w="1276" w:type="dxa"/>
          </w:tcPr>
          <w:p w14:paraId="0E2CD8F7" w14:textId="77777777" w:rsidR="00B13B28" w:rsidRDefault="00CC31A6">
            <w:pPr>
              <w:pStyle w:val="Table09Row"/>
            </w:pPr>
            <w:r>
              <w:t>30 Aug 2006</w:t>
            </w:r>
          </w:p>
        </w:tc>
        <w:tc>
          <w:tcPr>
            <w:tcW w:w="3402" w:type="dxa"/>
          </w:tcPr>
          <w:p w14:paraId="698C3785" w14:textId="77777777" w:rsidR="00B13B28" w:rsidRDefault="00CC31A6">
            <w:pPr>
              <w:pStyle w:val="Table09Row"/>
            </w:pPr>
            <w:r>
              <w:t>30 Aug 2006 (see s. 2)</w:t>
            </w:r>
          </w:p>
        </w:tc>
        <w:tc>
          <w:tcPr>
            <w:tcW w:w="1123" w:type="dxa"/>
          </w:tcPr>
          <w:p w14:paraId="433AE792" w14:textId="77777777" w:rsidR="00B13B28" w:rsidRDefault="00B13B28">
            <w:pPr>
              <w:pStyle w:val="Table09Row"/>
            </w:pPr>
          </w:p>
        </w:tc>
      </w:tr>
      <w:tr w:rsidR="00B13B28" w14:paraId="7BBDD050" w14:textId="77777777">
        <w:trPr>
          <w:cantSplit/>
          <w:jc w:val="center"/>
        </w:trPr>
        <w:tc>
          <w:tcPr>
            <w:tcW w:w="1418" w:type="dxa"/>
          </w:tcPr>
          <w:p w14:paraId="3D915625" w14:textId="77777777" w:rsidR="00B13B28" w:rsidRDefault="00CC31A6">
            <w:pPr>
              <w:pStyle w:val="Table09Row"/>
            </w:pPr>
            <w:r>
              <w:t>2006/039</w:t>
            </w:r>
          </w:p>
        </w:tc>
        <w:tc>
          <w:tcPr>
            <w:tcW w:w="2693" w:type="dxa"/>
          </w:tcPr>
          <w:p w14:paraId="0BA28DEE" w14:textId="77777777" w:rsidR="00B13B28" w:rsidRDefault="00CC31A6">
            <w:pPr>
              <w:pStyle w:val="Table09Row"/>
            </w:pPr>
            <w:r>
              <w:rPr>
                <w:i/>
              </w:rPr>
              <w:t>Appropriation (Consolidated Fund) Act (No. 4) 2006</w:t>
            </w:r>
          </w:p>
        </w:tc>
        <w:tc>
          <w:tcPr>
            <w:tcW w:w="1276" w:type="dxa"/>
          </w:tcPr>
          <w:p w14:paraId="762B97AF" w14:textId="77777777" w:rsidR="00B13B28" w:rsidRDefault="00CC31A6">
            <w:pPr>
              <w:pStyle w:val="Table09Row"/>
            </w:pPr>
            <w:r>
              <w:t>30 Aug 2006</w:t>
            </w:r>
          </w:p>
        </w:tc>
        <w:tc>
          <w:tcPr>
            <w:tcW w:w="3402" w:type="dxa"/>
          </w:tcPr>
          <w:p w14:paraId="01670592" w14:textId="77777777" w:rsidR="00B13B28" w:rsidRDefault="00CC31A6">
            <w:pPr>
              <w:pStyle w:val="Table09Row"/>
            </w:pPr>
            <w:r>
              <w:t>30 Aug 2006 (see s. 2)</w:t>
            </w:r>
          </w:p>
        </w:tc>
        <w:tc>
          <w:tcPr>
            <w:tcW w:w="1123" w:type="dxa"/>
          </w:tcPr>
          <w:p w14:paraId="684D6237" w14:textId="77777777" w:rsidR="00B13B28" w:rsidRDefault="00B13B28">
            <w:pPr>
              <w:pStyle w:val="Table09Row"/>
            </w:pPr>
          </w:p>
        </w:tc>
      </w:tr>
      <w:tr w:rsidR="00B13B28" w14:paraId="0EF15315" w14:textId="77777777">
        <w:trPr>
          <w:cantSplit/>
          <w:jc w:val="center"/>
        </w:trPr>
        <w:tc>
          <w:tcPr>
            <w:tcW w:w="1418" w:type="dxa"/>
          </w:tcPr>
          <w:p w14:paraId="3BED8DCA" w14:textId="77777777" w:rsidR="00B13B28" w:rsidRDefault="00CC31A6">
            <w:pPr>
              <w:pStyle w:val="Table09Row"/>
            </w:pPr>
            <w:r>
              <w:t>2006/040</w:t>
            </w:r>
          </w:p>
        </w:tc>
        <w:tc>
          <w:tcPr>
            <w:tcW w:w="2693" w:type="dxa"/>
          </w:tcPr>
          <w:p w14:paraId="23655A9F" w14:textId="77777777" w:rsidR="00B13B28" w:rsidRDefault="00CC31A6">
            <w:pPr>
              <w:pStyle w:val="Table09Row"/>
            </w:pPr>
            <w:r>
              <w:rPr>
                <w:i/>
              </w:rPr>
              <w:t>Misuse of Drugs Amendment Act 2006</w:t>
            </w:r>
          </w:p>
        </w:tc>
        <w:tc>
          <w:tcPr>
            <w:tcW w:w="1276" w:type="dxa"/>
          </w:tcPr>
          <w:p w14:paraId="0252503F" w14:textId="77777777" w:rsidR="00B13B28" w:rsidRDefault="00CC31A6">
            <w:pPr>
              <w:pStyle w:val="Table09Row"/>
            </w:pPr>
            <w:r>
              <w:t>22 Sep 2006</w:t>
            </w:r>
          </w:p>
        </w:tc>
        <w:tc>
          <w:tcPr>
            <w:tcW w:w="3402" w:type="dxa"/>
          </w:tcPr>
          <w:p w14:paraId="2ADD2321" w14:textId="77777777" w:rsidR="00B13B28" w:rsidRDefault="00CC31A6">
            <w:pPr>
              <w:pStyle w:val="Table09Row"/>
            </w:pPr>
            <w:r>
              <w:t>s. 1 &amp; 2: 22 Sep 2006;</w:t>
            </w:r>
          </w:p>
          <w:p w14:paraId="00998335" w14:textId="77777777" w:rsidR="00B13B28" w:rsidRDefault="00CC31A6">
            <w:pPr>
              <w:pStyle w:val="Table09Row"/>
            </w:pPr>
            <w:r>
              <w:t xml:space="preserve">Act other than s. 1 &amp; 2: 28 Apr 2007 (see s. 2 and </w:t>
            </w:r>
            <w:r>
              <w:rPr>
                <w:i/>
              </w:rPr>
              <w:t>Gazette</w:t>
            </w:r>
            <w:r>
              <w:t xml:space="preserve"> 27 Apr 2007 p. 1775)</w:t>
            </w:r>
          </w:p>
        </w:tc>
        <w:tc>
          <w:tcPr>
            <w:tcW w:w="1123" w:type="dxa"/>
          </w:tcPr>
          <w:p w14:paraId="1C4B470C" w14:textId="77777777" w:rsidR="00B13B28" w:rsidRDefault="00B13B28">
            <w:pPr>
              <w:pStyle w:val="Table09Row"/>
            </w:pPr>
          </w:p>
        </w:tc>
      </w:tr>
      <w:tr w:rsidR="00B13B28" w14:paraId="6E974EB8" w14:textId="77777777">
        <w:trPr>
          <w:cantSplit/>
          <w:jc w:val="center"/>
        </w:trPr>
        <w:tc>
          <w:tcPr>
            <w:tcW w:w="1418" w:type="dxa"/>
          </w:tcPr>
          <w:p w14:paraId="5B0D02B0" w14:textId="77777777" w:rsidR="00B13B28" w:rsidRDefault="00CC31A6">
            <w:pPr>
              <w:pStyle w:val="Table09Row"/>
            </w:pPr>
            <w:r>
              <w:t>2006/041</w:t>
            </w:r>
          </w:p>
        </w:tc>
        <w:tc>
          <w:tcPr>
            <w:tcW w:w="2693" w:type="dxa"/>
          </w:tcPr>
          <w:p w14:paraId="1D2D0905" w14:textId="77777777" w:rsidR="00B13B28" w:rsidRDefault="00CC31A6">
            <w:pPr>
              <w:pStyle w:val="Table09Row"/>
            </w:pPr>
            <w:r>
              <w:rPr>
                <w:i/>
              </w:rPr>
              <w:t>Parole and Sentencing Legislation Amendment Act 2006</w:t>
            </w:r>
          </w:p>
        </w:tc>
        <w:tc>
          <w:tcPr>
            <w:tcW w:w="1276" w:type="dxa"/>
          </w:tcPr>
          <w:p w14:paraId="63BFD656" w14:textId="77777777" w:rsidR="00B13B28" w:rsidRDefault="00CC31A6">
            <w:pPr>
              <w:pStyle w:val="Table09Row"/>
            </w:pPr>
            <w:r>
              <w:t>22 Sep 2006</w:t>
            </w:r>
          </w:p>
        </w:tc>
        <w:tc>
          <w:tcPr>
            <w:tcW w:w="3402" w:type="dxa"/>
          </w:tcPr>
          <w:p w14:paraId="518E930F" w14:textId="77777777" w:rsidR="00B13B28" w:rsidRDefault="00CC31A6">
            <w:pPr>
              <w:pStyle w:val="Table09Row"/>
            </w:pPr>
            <w:r>
              <w:t>s. 1 &amp; 2: 22 Sep 2006;</w:t>
            </w:r>
          </w:p>
          <w:p w14:paraId="65AC7CEA" w14:textId="77777777" w:rsidR="00B13B28" w:rsidRDefault="00CC31A6">
            <w:pPr>
              <w:pStyle w:val="Table09Row"/>
            </w:pPr>
            <w:r>
              <w:t>s. 74 &amp; 75: 22 Sep 2006 (see s. 2(4)(b));</w:t>
            </w:r>
          </w:p>
          <w:p w14:paraId="25410E60" w14:textId="77777777" w:rsidR="00B13B28" w:rsidRDefault="00CC31A6">
            <w:pPr>
              <w:pStyle w:val="Table09Row"/>
            </w:pPr>
            <w:r>
              <w:t xml:space="preserve">Act other than s. 1, 2, 71, 74, 75 &amp; 95(3): 28 Jan 2007 (see s. 2 and </w:t>
            </w:r>
            <w:r>
              <w:rPr>
                <w:i/>
              </w:rPr>
              <w:t>Gazette</w:t>
            </w:r>
            <w:r>
              <w:t xml:space="preserve"> 29 Dec 2006 p. 5867);</w:t>
            </w:r>
          </w:p>
          <w:p w14:paraId="4BD14BE5" w14:textId="77777777" w:rsidR="00B13B28" w:rsidRDefault="00CC31A6">
            <w:pPr>
              <w:pStyle w:val="Table09Row"/>
            </w:pPr>
            <w:r>
              <w:t xml:space="preserve">s. 71: 28 May 2008 (see s. 2(2)(a) and </w:t>
            </w:r>
            <w:r>
              <w:rPr>
                <w:i/>
              </w:rPr>
              <w:t>Gazette</w:t>
            </w:r>
            <w:r>
              <w:t xml:space="preserve"> 27 May 2008 p. 2037);</w:t>
            </w:r>
          </w:p>
          <w:p w14:paraId="375973EC" w14:textId="77777777" w:rsidR="00B13B28" w:rsidRDefault="00CC31A6">
            <w:pPr>
              <w:pStyle w:val="Table09Row"/>
            </w:pPr>
            <w:r>
              <w:t>s. 95(3) deleted by 2009/046 s.12(2)</w:t>
            </w:r>
          </w:p>
        </w:tc>
        <w:tc>
          <w:tcPr>
            <w:tcW w:w="1123" w:type="dxa"/>
          </w:tcPr>
          <w:p w14:paraId="7DC0F581" w14:textId="77777777" w:rsidR="00B13B28" w:rsidRDefault="00B13B28">
            <w:pPr>
              <w:pStyle w:val="Table09Row"/>
            </w:pPr>
          </w:p>
        </w:tc>
      </w:tr>
      <w:tr w:rsidR="00B13B28" w14:paraId="6272CB0B" w14:textId="77777777">
        <w:trPr>
          <w:cantSplit/>
          <w:jc w:val="center"/>
        </w:trPr>
        <w:tc>
          <w:tcPr>
            <w:tcW w:w="1418" w:type="dxa"/>
          </w:tcPr>
          <w:p w14:paraId="3DB3E899" w14:textId="77777777" w:rsidR="00B13B28" w:rsidRDefault="00CC31A6">
            <w:pPr>
              <w:pStyle w:val="Table09Row"/>
            </w:pPr>
            <w:r>
              <w:t>2006/0</w:t>
            </w:r>
            <w:r>
              <w:t>42</w:t>
            </w:r>
          </w:p>
        </w:tc>
        <w:tc>
          <w:tcPr>
            <w:tcW w:w="2693" w:type="dxa"/>
          </w:tcPr>
          <w:p w14:paraId="39EF03E2" w14:textId="77777777" w:rsidR="00B13B28" w:rsidRDefault="00CC31A6">
            <w:pPr>
              <w:pStyle w:val="Table09Row"/>
            </w:pPr>
            <w:r>
              <w:rPr>
                <w:i/>
              </w:rPr>
              <w:t>Terrorism (Preventative Detention) Act 2006</w:t>
            </w:r>
          </w:p>
        </w:tc>
        <w:tc>
          <w:tcPr>
            <w:tcW w:w="1276" w:type="dxa"/>
          </w:tcPr>
          <w:p w14:paraId="2174C7D3" w14:textId="77777777" w:rsidR="00B13B28" w:rsidRDefault="00CC31A6">
            <w:pPr>
              <w:pStyle w:val="Table09Row"/>
            </w:pPr>
            <w:r>
              <w:t>22 Sep 2006</w:t>
            </w:r>
          </w:p>
        </w:tc>
        <w:tc>
          <w:tcPr>
            <w:tcW w:w="3402" w:type="dxa"/>
          </w:tcPr>
          <w:p w14:paraId="1822B183" w14:textId="77777777" w:rsidR="00B13B28" w:rsidRDefault="00CC31A6">
            <w:pPr>
              <w:pStyle w:val="Table09Row"/>
            </w:pPr>
            <w:r>
              <w:t>22 Sep 2006 (see s. 2)</w:t>
            </w:r>
          </w:p>
        </w:tc>
        <w:tc>
          <w:tcPr>
            <w:tcW w:w="1123" w:type="dxa"/>
          </w:tcPr>
          <w:p w14:paraId="0600A97D" w14:textId="77777777" w:rsidR="00B13B28" w:rsidRDefault="00B13B28">
            <w:pPr>
              <w:pStyle w:val="Table09Row"/>
            </w:pPr>
          </w:p>
        </w:tc>
      </w:tr>
      <w:tr w:rsidR="00B13B28" w14:paraId="52909730" w14:textId="77777777">
        <w:trPr>
          <w:cantSplit/>
          <w:jc w:val="center"/>
        </w:trPr>
        <w:tc>
          <w:tcPr>
            <w:tcW w:w="1418" w:type="dxa"/>
          </w:tcPr>
          <w:p w14:paraId="68E44C65" w14:textId="77777777" w:rsidR="00B13B28" w:rsidRDefault="00CC31A6">
            <w:pPr>
              <w:pStyle w:val="Table09Row"/>
            </w:pPr>
            <w:r>
              <w:t>2006/043</w:t>
            </w:r>
          </w:p>
        </w:tc>
        <w:tc>
          <w:tcPr>
            <w:tcW w:w="2693" w:type="dxa"/>
          </w:tcPr>
          <w:p w14:paraId="1953B202" w14:textId="77777777" w:rsidR="00B13B28" w:rsidRDefault="00CC31A6">
            <w:pPr>
              <w:pStyle w:val="Table09Row"/>
            </w:pPr>
            <w:r>
              <w:rPr>
                <w:i/>
              </w:rPr>
              <w:t>Perth International Centre for Application of Solar Energy Repeal Act 2006</w:t>
            </w:r>
          </w:p>
        </w:tc>
        <w:tc>
          <w:tcPr>
            <w:tcW w:w="1276" w:type="dxa"/>
          </w:tcPr>
          <w:p w14:paraId="3AE0BF1C" w14:textId="77777777" w:rsidR="00B13B28" w:rsidRDefault="00CC31A6">
            <w:pPr>
              <w:pStyle w:val="Table09Row"/>
            </w:pPr>
            <w:r>
              <w:t>3 Oct 2006</w:t>
            </w:r>
          </w:p>
        </w:tc>
        <w:tc>
          <w:tcPr>
            <w:tcW w:w="3402" w:type="dxa"/>
          </w:tcPr>
          <w:p w14:paraId="5B105A7B" w14:textId="77777777" w:rsidR="00B13B28" w:rsidRDefault="00CC31A6">
            <w:pPr>
              <w:pStyle w:val="Table09Row"/>
            </w:pPr>
            <w:r>
              <w:t>31 Oct 2006</w:t>
            </w:r>
          </w:p>
        </w:tc>
        <w:tc>
          <w:tcPr>
            <w:tcW w:w="1123" w:type="dxa"/>
          </w:tcPr>
          <w:p w14:paraId="1D6BFB33" w14:textId="77777777" w:rsidR="00B13B28" w:rsidRDefault="00B13B28">
            <w:pPr>
              <w:pStyle w:val="Table09Row"/>
            </w:pPr>
          </w:p>
        </w:tc>
      </w:tr>
      <w:tr w:rsidR="00B13B28" w14:paraId="72AB0893" w14:textId="77777777">
        <w:trPr>
          <w:cantSplit/>
          <w:jc w:val="center"/>
        </w:trPr>
        <w:tc>
          <w:tcPr>
            <w:tcW w:w="1418" w:type="dxa"/>
          </w:tcPr>
          <w:p w14:paraId="1004E71B" w14:textId="77777777" w:rsidR="00B13B28" w:rsidRDefault="00CC31A6">
            <w:pPr>
              <w:pStyle w:val="Table09Row"/>
            </w:pPr>
            <w:r>
              <w:t>2006/044</w:t>
            </w:r>
          </w:p>
        </w:tc>
        <w:tc>
          <w:tcPr>
            <w:tcW w:w="2693" w:type="dxa"/>
          </w:tcPr>
          <w:p w14:paraId="2722A20B" w14:textId="77777777" w:rsidR="00B13B28" w:rsidRDefault="00CC31A6">
            <w:pPr>
              <w:pStyle w:val="Table09Row"/>
            </w:pPr>
            <w:r>
              <w:rPr>
                <w:i/>
              </w:rPr>
              <w:t xml:space="preserve">Iron Ore (FMG Chichester Pty Ltd) Agreement </w:t>
            </w:r>
            <w:r>
              <w:rPr>
                <w:i/>
              </w:rPr>
              <w:t>Act 2006</w:t>
            </w:r>
          </w:p>
        </w:tc>
        <w:tc>
          <w:tcPr>
            <w:tcW w:w="1276" w:type="dxa"/>
          </w:tcPr>
          <w:p w14:paraId="76AF526A" w14:textId="77777777" w:rsidR="00B13B28" w:rsidRDefault="00CC31A6">
            <w:pPr>
              <w:pStyle w:val="Table09Row"/>
            </w:pPr>
            <w:r>
              <w:t>3 Oct 2006</w:t>
            </w:r>
          </w:p>
        </w:tc>
        <w:tc>
          <w:tcPr>
            <w:tcW w:w="3402" w:type="dxa"/>
          </w:tcPr>
          <w:p w14:paraId="3EF9A538" w14:textId="77777777" w:rsidR="00B13B28" w:rsidRDefault="00CC31A6">
            <w:pPr>
              <w:pStyle w:val="Table09Row"/>
            </w:pPr>
            <w:r>
              <w:t>3 Oct 2006 (see s. 2)</w:t>
            </w:r>
          </w:p>
        </w:tc>
        <w:tc>
          <w:tcPr>
            <w:tcW w:w="1123" w:type="dxa"/>
          </w:tcPr>
          <w:p w14:paraId="0A4420CD" w14:textId="77777777" w:rsidR="00B13B28" w:rsidRDefault="00B13B28">
            <w:pPr>
              <w:pStyle w:val="Table09Row"/>
            </w:pPr>
          </w:p>
        </w:tc>
      </w:tr>
      <w:tr w:rsidR="00B13B28" w14:paraId="1576B366" w14:textId="77777777">
        <w:trPr>
          <w:cantSplit/>
          <w:jc w:val="center"/>
        </w:trPr>
        <w:tc>
          <w:tcPr>
            <w:tcW w:w="1418" w:type="dxa"/>
          </w:tcPr>
          <w:p w14:paraId="2674E0C5" w14:textId="77777777" w:rsidR="00B13B28" w:rsidRDefault="00CC31A6">
            <w:pPr>
              <w:pStyle w:val="Table09Row"/>
            </w:pPr>
            <w:r>
              <w:t>2006/045</w:t>
            </w:r>
          </w:p>
        </w:tc>
        <w:tc>
          <w:tcPr>
            <w:tcW w:w="2693" w:type="dxa"/>
          </w:tcPr>
          <w:p w14:paraId="6CDFB8A9" w14:textId="77777777" w:rsidR="00B13B28" w:rsidRDefault="00CC31A6">
            <w:pPr>
              <w:pStyle w:val="Table09Row"/>
            </w:pPr>
            <w:r>
              <w:rPr>
                <w:i/>
              </w:rPr>
              <w:t>Hospitals and Health Services Amendment Act 2006</w:t>
            </w:r>
          </w:p>
        </w:tc>
        <w:tc>
          <w:tcPr>
            <w:tcW w:w="1276" w:type="dxa"/>
          </w:tcPr>
          <w:p w14:paraId="5DBC1617" w14:textId="77777777" w:rsidR="00B13B28" w:rsidRDefault="00CC31A6">
            <w:pPr>
              <w:pStyle w:val="Table09Row"/>
            </w:pPr>
            <w:r>
              <w:t>4 Oct 2006</w:t>
            </w:r>
          </w:p>
        </w:tc>
        <w:tc>
          <w:tcPr>
            <w:tcW w:w="3402" w:type="dxa"/>
          </w:tcPr>
          <w:p w14:paraId="13A86360" w14:textId="77777777" w:rsidR="00B13B28" w:rsidRDefault="00CC31A6">
            <w:pPr>
              <w:pStyle w:val="Table09Row"/>
            </w:pPr>
            <w:r>
              <w:t>4 Oct 2006 (see s. 2)</w:t>
            </w:r>
          </w:p>
        </w:tc>
        <w:tc>
          <w:tcPr>
            <w:tcW w:w="1123" w:type="dxa"/>
          </w:tcPr>
          <w:p w14:paraId="3DF90662" w14:textId="77777777" w:rsidR="00B13B28" w:rsidRDefault="00B13B28">
            <w:pPr>
              <w:pStyle w:val="Table09Row"/>
            </w:pPr>
          </w:p>
        </w:tc>
      </w:tr>
      <w:tr w:rsidR="00B13B28" w14:paraId="3B7A9ED4" w14:textId="77777777">
        <w:trPr>
          <w:cantSplit/>
          <w:jc w:val="center"/>
        </w:trPr>
        <w:tc>
          <w:tcPr>
            <w:tcW w:w="1418" w:type="dxa"/>
          </w:tcPr>
          <w:p w14:paraId="05CD02B6" w14:textId="77777777" w:rsidR="00B13B28" w:rsidRDefault="00CC31A6">
            <w:pPr>
              <w:pStyle w:val="Table09Row"/>
            </w:pPr>
            <w:r>
              <w:t>2006/046</w:t>
            </w:r>
          </w:p>
        </w:tc>
        <w:tc>
          <w:tcPr>
            <w:tcW w:w="2693" w:type="dxa"/>
          </w:tcPr>
          <w:p w14:paraId="24EDAB81" w14:textId="77777777" w:rsidR="00B13B28" w:rsidRDefault="00CC31A6">
            <w:pPr>
              <w:pStyle w:val="Table09Row"/>
            </w:pPr>
            <w:r>
              <w:rPr>
                <w:i/>
              </w:rPr>
              <w:t>Pawnbrokers and Second‑hand Dealers Amendment Act 2006</w:t>
            </w:r>
          </w:p>
        </w:tc>
        <w:tc>
          <w:tcPr>
            <w:tcW w:w="1276" w:type="dxa"/>
          </w:tcPr>
          <w:p w14:paraId="4CD92DDB" w14:textId="77777777" w:rsidR="00B13B28" w:rsidRDefault="00CC31A6">
            <w:pPr>
              <w:pStyle w:val="Table09Row"/>
            </w:pPr>
            <w:r>
              <w:t>4 Oct 2006</w:t>
            </w:r>
          </w:p>
        </w:tc>
        <w:tc>
          <w:tcPr>
            <w:tcW w:w="3402" w:type="dxa"/>
          </w:tcPr>
          <w:p w14:paraId="42C11B07" w14:textId="77777777" w:rsidR="00B13B28" w:rsidRDefault="00CC31A6">
            <w:pPr>
              <w:pStyle w:val="Table09Row"/>
            </w:pPr>
            <w:r>
              <w:t>s. 1 &amp; 2: 4 Oct 2006;</w:t>
            </w:r>
          </w:p>
          <w:p w14:paraId="0536A7AD" w14:textId="77777777" w:rsidR="00B13B28" w:rsidRDefault="00CC31A6">
            <w:pPr>
              <w:pStyle w:val="Table09Row"/>
            </w:pPr>
            <w:r>
              <w:t xml:space="preserve">Act other than s. 1 &amp; </w:t>
            </w:r>
            <w:r>
              <w:t xml:space="preserve">2: 1 May 2007 (see s. 2 and </w:t>
            </w:r>
            <w:r>
              <w:rPr>
                <w:i/>
              </w:rPr>
              <w:t>Gazette</w:t>
            </w:r>
            <w:r>
              <w:t xml:space="preserve"> 30 Apr 2007 p. 1833)</w:t>
            </w:r>
          </w:p>
        </w:tc>
        <w:tc>
          <w:tcPr>
            <w:tcW w:w="1123" w:type="dxa"/>
          </w:tcPr>
          <w:p w14:paraId="1CCB39F1" w14:textId="77777777" w:rsidR="00B13B28" w:rsidRDefault="00B13B28">
            <w:pPr>
              <w:pStyle w:val="Table09Row"/>
            </w:pPr>
          </w:p>
        </w:tc>
      </w:tr>
      <w:tr w:rsidR="00B13B28" w14:paraId="3A20CA66" w14:textId="77777777">
        <w:trPr>
          <w:cantSplit/>
          <w:jc w:val="center"/>
        </w:trPr>
        <w:tc>
          <w:tcPr>
            <w:tcW w:w="1418" w:type="dxa"/>
          </w:tcPr>
          <w:p w14:paraId="6A2C0168" w14:textId="77777777" w:rsidR="00B13B28" w:rsidRDefault="00CC31A6">
            <w:pPr>
              <w:pStyle w:val="Table09Row"/>
            </w:pPr>
            <w:r>
              <w:t>2006/047</w:t>
            </w:r>
          </w:p>
        </w:tc>
        <w:tc>
          <w:tcPr>
            <w:tcW w:w="2693" w:type="dxa"/>
          </w:tcPr>
          <w:p w14:paraId="353EDD2E" w14:textId="77777777" w:rsidR="00B13B28" w:rsidRDefault="00CC31A6">
            <w:pPr>
              <w:pStyle w:val="Table09Row"/>
            </w:pPr>
            <w:r>
              <w:rPr>
                <w:i/>
              </w:rPr>
              <w:t>Retail Shops and Fair Trading Legislation Amendment Act 2006</w:t>
            </w:r>
          </w:p>
        </w:tc>
        <w:tc>
          <w:tcPr>
            <w:tcW w:w="1276" w:type="dxa"/>
          </w:tcPr>
          <w:p w14:paraId="47B804DA" w14:textId="77777777" w:rsidR="00B13B28" w:rsidRDefault="00CC31A6">
            <w:pPr>
              <w:pStyle w:val="Table09Row"/>
            </w:pPr>
            <w:r>
              <w:t>4 Oct 2006</w:t>
            </w:r>
          </w:p>
        </w:tc>
        <w:tc>
          <w:tcPr>
            <w:tcW w:w="3402" w:type="dxa"/>
          </w:tcPr>
          <w:p w14:paraId="799F028C" w14:textId="77777777" w:rsidR="00B13B28" w:rsidRDefault="00CC31A6">
            <w:pPr>
              <w:pStyle w:val="Table09Row"/>
            </w:pPr>
            <w:r>
              <w:t>s. 1 &amp; 2: 4 Oct 2006;</w:t>
            </w:r>
          </w:p>
          <w:p w14:paraId="6431AF84" w14:textId="77777777" w:rsidR="00B13B28" w:rsidRDefault="00CC31A6">
            <w:pPr>
              <w:pStyle w:val="Table09Row"/>
            </w:pPr>
            <w:r>
              <w:t xml:space="preserve">Act other than s. 1 &amp; 2: 11 May 2007 (see s. 2 and </w:t>
            </w:r>
            <w:r>
              <w:rPr>
                <w:i/>
              </w:rPr>
              <w:t>Gazette</w:t>
            </w:r>
            <w:r>
              <w:t xml:space="preserve"> 11 May 2007 p. 2017)</w:t>
            </w:r>
          </w:p>
        </w:tc>
        <w:tc>
          <w:tcPr>
            <w:tcW w:w="1123" w:type="dxa"/>
          </w:tcPr>
          <w:p w14:paraId="61274221" w14:textId="77777777" w:rsidR="00B13B28" w:rsidRDefault="00B13B28">
            <w:pPr>
              <w:pStyle w:val="Table09Row"/>
            </w:pPr>
          </w:p>
        </w:tc>
      </w:tr>
      <w:tr w:rsidR="00B13B28" w14:paraId="24108632" w14:textId="77777777">
        <w:trPr>
          <w:cantSplit/>
          <w:jc w:val="center"/>
        </w:trPr>
        <w:tc>
          <w:tcPr>
            <w:tcW w:w="1418" w:type="dxa"/>
          </w:tcPr>
          <w:p w14:paraId="17017FCD" w14:textId="77777777" w:rsidR="00B13B28" w:rsidRDefault="00CC31A6">
            <w:pPr>
              <w:pStyle w:val="Table09Row"/>
            </w:pPr>
            <w:r>
              <w:t>2006/048</w:t>
            </w:r>
          </w:p>
        </w:tc>
        <w:tc>
          <w:tcPr>
            <w:tcW w:w="2693" w:type="dxa"/>
          </w:tcPr>
          <w:p w14:paraId="2F909FA9" w14:textId="77777777" w:rsidR="00B13B28" w:rsidRDefault="00CC31A6">
            <w:pPr>
              <w:pStyle w:val="Table09Row"/>
            </w:pPr>
            <w:r>
              <w:rPr>
                <w:i/>
              </w:rPr>
              <w:t>Commissioner for Children and Young People Act 2006</w:t>
            </w:r>
          </w:p>
        </w:tc>
        <w:tc>
          <w:tcPr>
            <w:tcW w:w="1276" w:type="dxa"/>
          </w:tcPr>
          <w:p w14:paraId="5A49D51C" w14:textId="77777777" w:rsidR="00B13B28" w:rsidRDefault="00CC31A6">
            <w:pPr>
              <w:pStyle w:val="Table09Row"/>
            </w:pPr>
            <w:r>
              <w:t>4 Oct 2006</w:t>
            </w:r>
          </w:p>
        </w:tc>
        <w:tc>
          <w:tcPr>
            <w:tcW w:w="3402" w:type="dxa"/>
          </w:tcPr>
          <w:p w14:paraId="5D816E48" w14:textId="77777777" w:rsidR="00B13B28" w:rsidRDefault="00CC31A6">
            <w:pPr>
              <w:pStyle w:val="Table09Row"/>
            </w:pPr>
            <w:r>
              <w:t>s. 1 &amp; 2: 4 Oct 2006;</w:t>
            </w:r>
          </w:p>
          <w:p w14:paraId="4970BB90" w14:textId="77777777" w:rsidR="00B13B28" w:rsidRDefault="00CC31A6">
            <w:pPr>
              <w:pStyle w:val="Table09Row"/>
            </w:pPr>
            <w:r>
              <w:t xml:space="preserve">Act other than s. 1 &amp; 2 &amp; Sch. 1 cl. 2 &amp; 3: 10 Dec 2007 (see s. 2 and </w:t>
            </w:r>
            <w:r>
              <w:rPr>
                <w:i/>
              </w:rPr>
              <w:t>Gazette</w:t>
            </w:r>
            <w:r>
              <w:t xml:space="preserve"> 23</w:t>
            </w:r>
            <w:r>
              <w:t> Nov 2007 p. 5861);</w:t>
            </w:r>
          </w:p>
          <w:p w14:paraId="04D86360" w14:textId="77777777" w:rsidR="00B13B28" w:rsidRDefault="00CC31A6">
            <w:pPr>
              <w:pStyle w:val="Table09Row"/>
            </w:pPr>
            <w:r>
              <w:t>Sch. 1 cl. 2 deleted by 2011/047 s. 11;</w:t>
            </w:r>
          </w:p>
          <w:p w14:paraId="7C69081A" w14:textId="77777777" w:rsidR="00B13B28" w:rsidRDefault="00CC31A6">
            <w:pPr>
              <w:pStyle w:val="Table09Row"/>
            </w:pPr>
            <w:r>
              <w:t>Sch. 1 cl. 3: to be proclaimed (see s. 2)</w:t>
            </w:r>
          </w:p>
        </w:tc>
        <w:tc>
          <w:tcPr>
            <w:tcW w:w="1123" w:type="dxa"/>
          </w:tcPr>
          <w:p w14:paraId="6468D06B" w14:textId="77777777" w:rsidR="00B13B28" w:rsidRDefault="00B13B28">
            <w:pPr>
              <w:pStyle w:val="Table09Row"/>
            </w:pPr>
          </w:p>
        </w:tc>
      </w:tr>
      <w:tr w:rsidR="00B13B28" w14:paraId="3043442E" w14:textId="77777777">
        <w:trPr>
          <w:cantSplit/>
          <w:jc w:val="center"/>
        </w:trPr>
        <w:tc>
          <w:tcPr>
            <w:tcW w:w="1418" w:type="dxa"/>
          </w:tcPr>
          <w:p w14:paraId="28F8E02B" w14:textId="77777777" w:rsidR="00B13B28" w:rsidRDefault="00CC31A6">
            <w:pPr>
              <w:pStyle w:val="Table09Row"/>
            </w:pPr>
            <w:r>
              <w:t>2006/049</w:t>
            </w:r>
          </w:p>
        </w:tc>
        <w:tc>
          <w:tcPr>
            <w:tcW w:w="2693" w:type="dxa"/>
          </w:tcPr>
          <w:p w14:paraId="6EBC8758" w14:textId="77777777" w:rsidR="00B13B28" w:rsidRDefault="00CC31A6">
            <w:pPr>
              <w:pStyle w:val="Table09Row"/>
            </w:pPr>
            <w:r>
              <w:rPr>
                <w:i/>
              </w:rPr>
              <w:t>Medical Amendment Act 2006</w:t>
            </w:r>
          </w:p>
        </w:tc>
        <w:tc>
          <w:tcPr>
            <w:tcW w:w="1276" w:type="dxa"/>
          </w:tcPr>
          <w:p w14:paraId="51A11DE0" w14:textId="77777777" w:rsidR="00B13B28" w:rsidRDefault="00CC31A6">
            <w:pPr>
              <w:pStyle w:val="Table09Row"/>
            </w:pPr>
            <w:r>
              <w:t>6 Oct 2006</w:t>
            </w:r>
          </w:p>
        </w:tc>
        <w:tc>
          <w:tcPr>
            <w:tcW w:w="3402" w:type="dxa"/>
          </w:tcPr>
          <w:p w14:paraId="2D03EB39" w14:textId="77777777" w:rsidR="00B13B28" w:rsidRDefault="00CC31A6">
            <w:pPr>
              <w:pStyle w:val="Table09Row"/>
            </w:pPr>
            <w:r>
              <w:t>6 Oct 2006 (see s. 2)</w:t>
            </w:r>
          </w:p>
        </w:tc>
        <w:tc>
          <w:tcPr>
            <w:tcW w:w="1123" w:type="dxa"/>
          </w:tcPr>
          <w:p w14:paraId="0A63C32D" w14:textId="77777777" w:rsidR="00B13B28" w:rsidRDefault="00B13B28">
            <w:pPr>
              <w:pStyle w:val="Table09Row"/>
            </w:pPr>
          </w:p>
        </w:tc>
      </w:tr>
      <w:tr w:rsidR="00B13B28" w14:paraId="07E8CC60" w14:textId="77777777">
        <w:trPr>
          <w:cantSplit/>
          <w:jc w:val="center"/>
        </w:trPr>
        <w:tc>
          <w:tcPr>
            <w:tcW w:w="1418" w:type="dxa"/>
          </w:tcPr>
          <w:p w14:paraId="1F9B6058" w14:textId="77777777" w:rsidR="00B13B28" w:rsidRDefault="00CC31A6">
            <w:pPr>
              <w:pStyle w:val="Table09Row"/>
            </w:pPr>
            <w:r>
              <w:t>2006/050</w:t>
            </w:r>
          </w:p>
        </w:tc>
        <w:tc>
          <w:tcPr>
            <w:tcW w:w="2693" w:type="dxa"/>
          </w:tcPr>
          <w:p w14:paraId="26CBDC53" w14:textId="77777777" w:rsidR="00B13B28" w:rsidRDefault="00CC31A6">
            <w:pPr>
              <w:pStyle w:val="Table09Row"/>
            </w:pPr>
            <w:r>
              <w:rPr>
                <w:i/>
              </w:rPr>
              <w:t>Nurses and Midwives Act 2006</w:t>
            </w:r>
          </w:p>
        </w:tc>
        <w:tc>
          <w:tcPr>
            <w:tcW w:w="1276" w:type="dxa"/>
          </w:tcPr>
          <w:p w14:paraId="75D01326" w14:textId="77777777" w:rsidR="00B13B28" w:rsidRDefault="00CC31A6">
            <w:pPr>
              <w:pStyle w:val="Table09Row"/>
            </w:pPr>
            <w:r>
              <w:t>6 Oct 2006</w:t>
            </w:r>
          </w:p>
        </w:tc>
        <w:tc>
          <w:tcPr>
            <w:tcW w:w="3402" w:type="dxa"/>
          </w:tcPr>
          <w:p w14:paraId="4A7B7F15" w14:textId="77777777" w:rsidR="00B13B28" w:rsidRDefault="00CC31A6">
            <w:pPr>
              <w:pStyle w:val="Table09Row"/>
            </w:pPr>
            <w:r>
              <w:t>s. 1 &amp; 2: 6 Oct 2006;</w:t>
            </w:r>
          </w:p>
          <w:p w14:paraId="7EC72037" w14:textId="77777777" w:rsidR="00B13B28" w:rsidRDefault="00CC31A6">
            <w:pPr>
              <w:pStyle w:val="Table09Row"/>
            </w:pPr>
            <w:r>
              <w:t xml:space="preserve">Act other than s. 1 &amp; 2: 19 Sep 2007 (see s. 2 and </w:t>
            </w:r>
            <w:r>
              <w:rPr>
                <w:i/>
              </w:rPr>
              <w:t>Gazette</w:t>
            </w:r>
            <w:r>
              <w:t xml:space="preserve"> 18 Sep 2007 p. 4711)</w:t>
            </w:r>
          </w:p>
        </w:tc>
        <w:tc>
          <w:tcPr>
            <w:tcW w:w="1123" w:type="dxa"/>
          </w:tcPr>
          <w:p w14:paraId="382BEB25" w14:textId="77777777" w:rsidR="00B13B28" w:rsidRDefault="00CC31A6">
            <w:pPr>
              <w:pStyle w:val="Table09Row"/>
            </w:pPr>
            <w:r>
              <w:t>2010/035</w:t>
            </w:r>
          </w:p>
        </w:tc>
      </w:tr>
      <w:tr w:rsidR="00B13B28" w14:paraId="2B3D32C0" w14:textId="77777777">
        <w:trPr>
          <w:cantSplit/>
          <w:jc w:val="center"/>
        </w:trPr>
        <w:tc>
          <w:tcPr>
            <w:tcW w:w="1418" w:type="dxa"/>
          </w:tcPr>
          <w:p w14:paraId="08F541DD" w14:textId="77777777" w:rsidR="00B13B28" w:rsidRDefault="00CC31A6">
            <w:pPr>
              <w:pStyle w:val="Table09Row"/>
            </w:pPr>
            <w:r>
              <w:t>2006/051</w:t>
            </w:r>
          </w:p>
        </w:tc>
        <w:tc>
          <w:tcPr>
            <w:tcW w:w="2693" w:type="dxa"/>
          </w:tcPr>
          <w:p w14:paraId="43EC7D99" w14:textId="77777777" w:rsidR="00B13B28" w:rsidRDefault="00CC31A6">
            <w:pPr>
              <w:pStyle w:val="Table09Row"/>
            </w:pPr>
            <w:r>
              <w:rPr>
                <w:i/>
              </w:rPr>
              <w:t>Swan and Canning Rivers Management Act 2006</w:t>
            </w:r>
          </w:p>
        </w:tc>
        <w:tc>
          <w:tcPr>
            <w:tcW w:w="1276" w:type="dxa"/>
          </w:tcPr>
          <w:p w14:paraId="629B26E7" w14:textId="77777777" w:rsidR="00B13B28" w:rsidRDefault="00CC31A6">
            <w:pPr>
              <w:pStyle w:val="Table09Row"/>
            </w:pPr>
            <w:r>
              <w:t>6 Oct 2006</w:t>
            </w:r>
          </w:p>
        </w:tc>
        <w:tc>
          <w:tcPr>
            <w:tcW w:w="3402" w:type="dxa"/>
          </w:tcPr>
          <w:p w14:paraId="75306154" w14:textId="77777777" w:rsidR="00B13B28" w:rsidRDefault="00CC31A6">
            <w:pPr>
              <w:pStyle w:val="Table09Row"/>
            </w:pPr>
            <w:r>
              <w:t>s. 1 &amp; 2: 6 Oct 2006;</w:t>
            </w:r>
          </w:p>
          <w:p w14:paraId="5C12C58E" w14:textId="77777777" w:rsidR="00B13B28" w:rsidRDefault="00CC31A6">
            <w:pPr>
              <w:pStyle w:val="Table09Row"/>
            </w:pPr>
            <w:r>
              <w:t xml:space="preserve">Act other than s. 1 &amp; 2: 25 Sep 2007 (see s. 2 and </w:t>
            </w:r>
            <w:r>
              <w:rPr>
                <w:i/>
              </w:rPr>
              <w:t>Gazette</w:t>
            </w:r>
            <w:r>
              <w:t xml:space="preserve"> 25 Sep 2007 p. 4835)</w:t>
            </w:r>
          </w:p>
        </w:tc>
        <w:tc>
          <w:tcPr>
            <w:tcW w:w="1123" w:type="dxa"/>
          </w:tcPr>
          <w:p w14:paraId="5731C41B" w14:textId="77777777" w:rsidR="00B13B28" w:rsidRDefault="00B13B28">
            <w:pPr>
              <w:pStyle w:val="Table09Row"/>
            </w:pPr>
          </w:p>
        </w:tc>
      </w:tr>
      <w:tr w:rsidR="00B13B28" w14:paraId="6360CB43" w14:textId="77777777">
        <w:trPr>
          <w:cantSplit/>
          <w:jc w:val="center"/>
        </w:trPr>
        <w:tc>
          <w:tcPr>
            <w:tcW w:w="1418" w:type="dxa"/>
          </w:tcPr>
          <w:p w14:paraId="65D0BBA6" w14:textId="77777777" w:rsidR="00B13B28" w:rsidRDefault="00CC31A6">
            <w:pPr>
              <w:pStyle w:val="Table09Row"/>
            </w:pPr>
            <w:r>
              <w:t>2006/052</w:t>
            </w:r>
          </w:p>
        </w:tc>
        <w:tc>
          <w:tcPr>
            <w:tcW w:w="2693" w:type="dxa"/>
          </w:tcPr>
          <w:p w14:paraId="13BBCF96" w14:textId="77777777" w:rsidR="00B13B28" w:rsidRDefault="00CC31A6">
            <w:pPr>
              <w:pStyle w:val="Table09Row"/>
            </w:pPr>
            <w:r>
              <w:rPr>
                <w:i/>
              </w:rPr>
              <w:t>Swan and Canning Rivers (Consequential and Transitional Provisions) Act 2006</w:t>
            </w:r>
          </w:p>
        </w:tc>
        <w:tc>
          <w:tcPr>
            <w:tcW w:w="1276" w:type="dxa"/>
          </w:tcPr>
          <w:p w14:paraId="27175FC5" w14:textId="77777777" w:rsidR="00B13B28" w:rsidRDefault="00CC31A6">
            <w:pPr>
              <w:pStyle w:val="Table09Row"/>
            </w:pPr>
            <w:r>
              <w:t>6 Oct 2006</w:t>
            </w:r>
          </w:p>
        </w:tc>
        <w:tc>
          <w:tcPr>
            <w:tcW w:w="3402" w:type="dxa"/>
          </w:tcPr>
          <w:p w14:paraId="46C1DDD6" w14:textId="77777777" w:rsidR="00B13B28" w:rsidRDefault="00CC31A6">
            <w:pPr>
              <w:pStyle w:val="Table09Row"/>
            </w:pPr>
            <w:r>
              <w:t>s. 1 &amp; 2: 6 Oct 2006;</w:t>
            </w:r>
          </w:p>
          <w:p w14:paraId="16682958" w14:textId="77777777" w:rsidR="00B13B28" w:rsidRDefault="00CC31A6">
            <w:pPr>
              <w:pStyle w:val="Table09Row"/>
            </w:pPr>
            <w:r>
              <w:t xml:space="preserve">Act other than s. 1 &amp; 2: 25 Sep 2007 (see s. 2 and </w:t>
            </w:r>
            <w:r>
              <w:rPr>
                <w:i/>
              </w:rPr>
              <w:t>Gazette</w:t>
            </w:r>
            <w:r>
              <w:t xml:space="preserve"> 25 Sep 2007 p. 4835)</w:t>
            </w:r>
          </w:p>
        </w:tc>
        <w:tc>
          <w:tcPr>
            <w:tcW w:w="1123" w:type="dxa"/>
          </w:tcPr>
          <w:p w14:paraId="3506DD33" w14:textId="77777777" w:rsidR="00B13B28" w:rsidRDefault="00B13B28">
            <w:pPr>
              <w:pStyle w:val="Table09Row"/>
            </w:pPr>
          </w:p>
        </w:tc>
      </w:tr>
      <w:tr w:rsidR="00B13B28" w14:paraId="5A9B69DC" w14:textId="77777777">
        <w:trPr>
          <w:cantSplit/>
          <w:jc w:val="center"/>
        </w:trPr>
        <w:tc>
          <w:tcPr>
            <w:tcW w:w="1418" w:type="dxa"/>
          </w:tcPr>
          <w:p w14:paraId="1362AC19" w14:textId="77777777" w:rsidR="00B13B28" w:rsidRDefault="00CC31A6">
            <w:pPr>
              <w:pStyle w:val="Table09Row"/>
            </w:pPr>
            <w:r>
              <w:t>2006/053</w:t>
            </w:r>
          </w:p>
        </w:tc>
        <w:tc>
          <w:tcPr>
            <w:tcW w:w="2693" w:type="dxa"/>
          </w:tcPr>
          <w:p w14:paraId="4B70FDFE" w14:textId="77777777" w:rsidR="00B13B28" w:rsidRDefault="00CC31A6">
            <w:pPr>
              <w:pStyle w:val="Table09Row"/>
            </w:pPr>
            <w:r>
              <w:rPr>
                <w:i/>
              </w:rPr>
              <w:t xml:space="preserve">Volunteers </w:t>
            </w:r>
            <w:r>
              <w:rPr>
                <w:i/>
              </w:rPr>
              <w:t>(Protection from Liability) Amendment Act 2006</w:t>
            </w:r>
          </w:p>
        </w:tc>
        <w:tc>
          <w:tcPr>
            <w:tcW w:w="1276" w:type="dxa"/>
          </w:tcPr>
          <w:p w14:paraId="48CCDAFB" w14:textId="77777777" w:rsidR="00B13B28" w:rsidRDefault="00CC31A6">
            <w:pPr>
              <w:pStyle w:val="Table09Row"/>
            </w:pPr>
            <w:r>
              <w:t>26 Oct 2006</w:t>
            </w:r>
          </w:p>
        </w:tc>
        <w:tc>
          <w:tcPr>
            <w:tcW w:w="3402" w:type="dxa"/>
          </w:tcPr>
          <w:p w14:paraId="75F9A3A0" w14:textId="77777777" w:rsidR="00B13B28" w:rsidRDefault="00CC31A6">
            <w:pPr>
              <w:pStyle w:val="Table09Row"/>
            </w:pPr>
            <w:r>
              <w:t>s. 1 &amp; 2: 26 Oct 2006;</w:t>
            </w:r>
          </w:p>
          <w:p w14:paraId="0507262B" w14:textId="77777777" w:rsidR="00B13B28" w:rsidRDefault="00CC31A6">
            <w:pPr>
              <w:pStyle w:val="Table09Row"/>
            </w:pPr>
            <w:r>
              <w:t xml:space="preserve">Act other than s. 1 &amp; 2: 2 Dec 2006 (see s. 2 and </w:t>
            </w:r>
            <w:r>
              <w:rPr>
                <w:i/>
              </w:rPr>
              <w:t>Gazette</w:t>
            </w:r>
            <w:r>
              <w:t xml:space="preserve"> 1 Dec 2006 p. 5297)</w:t>
            </w:r>
          </w:p>
        </w:tc>
        <w:tc>
          <w:tcPr>
            <w:tcW w:w="1123" w:type="dxa"/>
          </w:tcPr>
          <w:p w14:paraId="7E4FE89A" w14:textId="77777777" w:rsidR="00B13B28" w:rsidRDefault="00B13B28">
            <w:pPr>
              <w:pStyle w:val="Table09Row"/>
            </w:pPr>
          </w:p>
        </w:tc>
      </w:tr>
      <w:tr w:rsidR="00B13B28" w14:paraId="54B2F440" w14:textId="77777777">
        <w:trPr>
          <w:cantSplit/>
          <w:jc w:val="center"/>
        </w:trPr>
        <w:tc>
          <w:tcPr>
            <w:tcW w:w="1418" w:type="dxa"/>
          </w:tcPr>
          <w:p w14:paraId="1738F7F6" w14:textId="77777777" w:rsidR="00B13B28" w:rsidRDefault="00CC31A6">
            <w:pPr>
              <w:pStyle w:val="Table09Row"/>
            </w:pPr>
            <w:r>
              <w:t>2006/054</w:t>
            </w:r>
          </w:p>
        </w:tc>
        <w:tc>
          <w:tcPr>
            <w:tcW w:w="2693" w:type="dxa"/>
          </w:tcPr>
          <w:p w14:paraId="7F8D6670" w14:textId="77777777" w:rsidR="00B13B28" w:rsidRDefault="00CC31A6">
            <w:pPr>
              <w:pStyle w:val="Table09Row"/>
            </w:pPr>
            <w:r>
              <w:rPr>
                <w:i/>
              </w:rPr>
              <w:t>Road Traffic Amendment Act 2006</w:t>
            </w:r>
          </w:p>
        </w:tc>
        <w:tc>
          <w:tcPr>
            <w:tcW w:w="1276" w:type="dxa"/>
          </w:tcPr>
          <w:p w14:paraId="6E9FE13A" w14:textId="77777777" w:rsidR="00B13B28" w:rsidRDefault="00CC31A6">
            <w:pPr>
              <w:pStyle w:val="Table09Row"/>
            </w:pPr>
            <w:r>
              <w:t>26 Oct 2006</w:t>
            </w:r>
          </w:p>
        </w:tc>
        <w:tc>
          <w:tcPr>
            <w:tcW w:w="3402" w:type="dxa"/>
          </w:tcPr>
          <w:p w14:paraId="069068BB" w14:textId="77777777" w:rsidR="00B13B28" w:rsidRDefault="00CC31A6">
            <w:pPr>
              <w:pStyle w:val="Table09Row"/>
            </w:pPr>
            <w:r>
              <w:t>s. 1 &amp; 2: 26 Oct 2006;</w:t>
            </w:r>
          </w:p>
          <w:p w14:paraId="6D0E8EBF" w14:textId="77777777" w:rsidR="00B13B28" w:rsidRDefault="00CC31A6">
            <w:pPr>
              <w:pStyle w:val="Table09Row"/>
            </w:pPr>
            <w:r>
              <w:t xml:space="preserve">s. 27: 7 Jul 2007 </w:t>
            </w:r>
            <w:r>
              <w:t xml:space="preserve">(see s. 2 and </w:t>
            </w:r>
            <w:r>
              <w:rPr>
                <w:i/>
              </w:rPr>
              <w:t>Gazette</w:t>
            </w:r>
            <w:r>
              <w:t xml:space="preserve"> 6 Jul 2007 p. 3385);</w:t>
            </w:r>
          </w:p>
          <w:p w14:paraId="628713CB" w14:textId="77777777" w:rsidR="00B13B28" w:rsidRDefault="00CC31A6">
            <w:pPr>
              <w:pStyle w:val="Table09Row"/>
            </w:pPr>
            <w:r>
              <w:t xml:space="preserve">s. 19: 11 Oct 2007 (see s. 2 and </w:t>
            </w:r>
            <w:r>
              <w:rPr>
                <w:i/>
              </w:rPr>
              <w:t>Gazette</w:t>
            </w:r>
            <w:r>
              <w:t xml:space="preserve"> 11 Oct 2007 p. 5475);</w:t>
            </w:r>
          </w:p>
          <w:p w14:paraId="730F4DDA" w14:textId="77777777" w:rsidR="00B13B28" w:rsidRDefault="00CC31A6">
            <w:pPr>
              <w:pStyle w:val="Table09Row"/>
            </w:pPr>
            <w:r>
              <w:t xml:space="preserve">Act other than s. 1, 2, 19 &amp; 27: 30 Jun 2008 (see s. 2 and </w:t>
            </w:r>
            <w:r>
              <w:rPr>
                <w:i/>
              </w:rPr>
              <w:t>Gazette</w:t>
            </w:r>
            <w:r>
              <w:t xml:space="preserve"> 10 Jun 2008 p. 2471)</w:t>
            </w:r>
          </w:p>
        </w:tc>
        <w:tc>
          <w:tcPr>
            <w:tcW w:w="1123" w:type="dxa"/>
          </w:tcPr>
          <w:p w14:paraId="2D2A8EBF" w14:textId="77777777" w:rsidR="00B13B28" w:rsidRDefault="00B13B28">
            <w:pPr>
              <w:pStyle w:val="Table09Row"/>
            </w:pPr>
          </w:p>
        </w:tc>
      </w:tr>
      <w:tr w:rsidR="00B13B28" w14:paraId="6B353E79" w14:textId="77777777">
        <w:trPr>
          <w:cantSplit/>
          <w:jc w:val="center"/>
        </w:trPr>
        <w:tc>
          <w:tcPr>
            <w:tcW w:w="1418" w:type="dxa"/>
          </w:tcPr>
          <w:p w14:paraId="7051244C" w14:textId="77777777" w:rsidR="00B13B28" w:rsidRDefault="00CC31A6">
            <w:pPr>
              <w:pStyle w:val="Table09Row"/>
            </w:pPr>
            <w:r>
              <w:t>2006/055</w:t>
            </w:r>
          </w:p>
        </w:tc>
        <w:tc>
          <w:tcPr>
            <w:tcW w:w="2693" w:type="dxa"/>
          </w:tcPr>
          <w:p w14:paraId="73EA6AC5" w14:textId="77777777" w:rsidR="00B13B28" w:rsidRDefault="00CC31A6">
            <w:pPr>
              <w:pStyle w:val="Table09Row"/>
            </w:pPr>
            <w:r>
              <w:rPr>
                <w:i/>
              </w:rPr>
              <w:t>Electoral Reform (Electoral Funding) Act 2006</w:t>
            </w:r>
          </w:p>
        </w:tc>
        <w:tc>
          <w:tcPr>
            <w:tcW w:w="1276" w:type="dxa"/>
          </w:tcPr>
          <w:p w14:paraId="030F0ED1" w14:textId="77777777" w:rsidR="00B13B28" w:rsidRDefault="00CC31A6">
            <w:pPr>
              <w:pStyle w:val="Table09Row"/>
            </w:pPr>
            <w:r>
              <w:t>26 Oc</w:t>
            </w:r>
            <w:r>
              <w:t>t 2006</w:t>
            </w:r>
          </w:p>
        </w:tc>
        <w:tc>
          <w:tcPr>
            <w:tcW w:w="3402" w:type="dxa"/>
          </w:tcPr>
          <w:p w14:paraId="73B81627" w14:textId="77777777" w:rsidR="00B13B28" w:rsidRDefault="00CC31A6">
            <w:pPr>
              <w:pStyle w:val="Table09Row"/>
            </w:pPr>
            <w:r>
              <w:t>27 Oct 2006 (see s. 2)</w:t>
            </w:r>
          </w:p>
        </w:tc>
        <w:tc>
          <w:tcPr>
            <w:tcW w:w="1123" w:type="dxa"/>
          </w:tcPr>
          <w:p w14:paraId="7836D924" w14:textId="77777777" w:rsidR="00B13B28" w:rsidRDefault="00B13B28">
            <w:pPr>
              <w:pStyle w:val="Table09Row"/>
            </w:pPr>
          </w:p>
        </w:tc>
      </w:tr>
      <w:tr w:rsidR="00B13B28" w14:paraId="49A5AC68" w14:textId="77777777">
        <w:trPr>
          <w:cantSplit/>
          <w:jc w:val="center"/>
        </w:trPr>
        <w:tc>
          <w:tcPr>
            <w:tcW w:w="1418" w:type="dxa"/>
          </w:tcPr>
          <w:p w14:paraId="74AAA6A8" w14:textId="77777777" w:rsidR="00B13B28" w:rsidRDefault="00CC31A6">
            <w:pPr>
              <w:pStyle w:val="Table09Row"/>
            </w:pPr>
            <w:r>
              <w:t>2006/056</w:t>
            </w:r>
          </w:p>
        </w:tc>
        <w:tc>
          <w:tcPr>
            <w:tcW w:w="2693" w:type="dxa"/>
          </w:tcPr>
          <w:p w14:paraId="51C8813A" w14:textId="77777777" w:rsidR="00B13B28" w:rsidRDefault="00CC31A6">
            <w:pPr>
              <w:pStyle w:val="Table09Row"/>
            </w:pPr>
            <w:r>
              <w:rPr>
                <w:i/>
              </w:rPr>
              <w:t>Parliamentary Legislation Amendment Act 2006</w:t>
            </w:r>
          </w:p>
        </w:tc>
        <w:tc>
          <w:tcPr>
            <w:tcW w:w="1276" w:type="dxa"/>
          </w:tcPr>
          <w:p w14:paraId="14127433" w14:textId="77777777" w:rsidR="00B13B28" w:rsidRDefault="00CC31A6">
            <w:pPr>
              <w:pStyle w:val="Table09Row"/>
            </w:pPr>
            <w:r>
              <w:t>16 Nov 2006</w:t>
            </w:r>
          </w:p>
        </w:tc>
        <w:tc>
          <w:tcPr>
            <w:tcW w:w="3402" w:type="dxa"/>
          </w:tcPr>
          <w:p w14:paraId="2300921C" w14:textId="77777777" w:rsidR="00B13B28" w:rsidRDefault="00CC31A6">
            <w:pPr>
              <w:pStyle w:val="Table09Row"/>
            </w:pPr>
            <w:r>
              <w:t>17 Nov 2006 (see s. 2)</w:t>
            </w:r>
          </w:p>
        </w:tc>
        <w:tc>
          <w:tcPr>
            <w:tcW w:w="1123" w:type="dxa"/>
          </w:tcPr>
          <w:p w14:paraId="67F1FDE2" w14:textId="77777777" w:rsidR="00B13B28" w:rsidRDefault="00B13B28">
            <w:pPr>
              <w:pStyle w:val="Table09Row"/>
            </w:pPr>
          </w:p>
        </w:tc>
      </w:tr>
      <w:tr w:rsidR="00B13B28" w14:paraId="7C50C825" w14:textId="77777777">
        <w:trPr>
          <w:cantSplit/>
          <w:jc w:val="center"/>
        </w:trPr>
        <w:tc>
          <w:tcPr>
            <w:tcW w:w="1418" w:type="dxa"/>
          </w:tcPr>
          <w:p w14:paraId="73D3DB6F" w14:textId="77777777" w:rsidR="00B13B28" w:rsidRDefault="00CC31A6">
            <w:pPr>
              <w:pStyle w:val="Table09Row"/>
            </w:pPr>
            <w:r>
              <w:t>2006/057</w:t>
            </w:r>
          </w:p>
        </w:tc>
        <w:tc>
          <w:tcPr>
            <w:tcW w:w="2693" w:type="dxa"/>
          </w:tcPr>
          <w:p w14:paraId="2196205F" w14:textId="77777777" w:rsidR="00B13B28" w:rsidRDefault="00CC31A6">
            <w:pPr>
              <w:pStyle w:val="Table09Row"/>
            </w:pPr>
            <w:r>
              <w:rPr>
                <w:i/>
              </w:rPr>
              <w:t>Criminal and Found Property Disposal Act 2006</w:t>
            </w:r>
          </w:p>
        </w:tc>
        <w:tc>
          <w:tcPr>
            <w:tcW w:w="1276" w:type="dxa"/>
          </w:tcPr>
          <w:p w14:paraId="1764977C" w14:textId="77777777" w:rsidR="00B13B28" w:rsidRDefault="00CC31A6">
            <w:pPr>
              <w:pStyle w:val="Table09Row"/>
            </w:pPr>
            <w:r>
              <w:t>16 Nov 2006</w:t>
            </w:r>
          </w:p>
        </w:tc>
        <w:tc>
          <w:tcPr>
            <w:tcW w:w="3402" w:type="dxa"/>
          </w:tcPr>
          <w:p w14:paraId="091421A7" w14:textId="77777777" w:rsidR="00B13B28" w:rsidRDefault="00CC31A6">
            <w:pPr>
              <w:pStyle w:val="Table09Row"/>
            </w:pPr>
            <w:r>
              <w:t>s. 1 &amp; 2: 16 Nov 2006;</w:t>
            </w:r>
          </w:p>
          <w:p w14:paraId="645BC095" w14:textId="77777777" w:rsidR="00B13B28" w:rsidRDefault="00CC31A6">
            <w:pPr>
              <w:pStyle w:val="Table09Row"/>
            </w:pPr>
            <w:r>
              <w:t xml:space="preserve">Act other than s. 1 &amp; 2: 1 Jul 2007 (see s. 2 and </w:t>
            </w:r>
            <w:r>
              <w:rPr>
                <w:i/>
              </w:rPr>
              <w:t>Gazette</w:t>
            </w:r>
            <w:r>
              <w:t xml:space="preserve"> 22 Jun 2007 p. 2838)</w:t>
            </w:r>
          </w:p>
        </w:tc>
        <w:tc>
          <w:tcPr>
            <w:tcW w:w="1123" w:type="dxa"/>
          </w:tcPr>
          <w:p w14:paraId="2EF807D2" w14:textId="77777777" w:rsidR="00B13B28" w:rsidRDefault="00B13B28">
            <w:pPr>
              <w:pStyle w:val="Table09Row"/>
            </w:pPr>
          </w:p>
        </w:tc>
      </w:tr>
      <w:tr w:rsidR="00B13B28" w14:paraId="0780D719" w14:textId="77777777">
        <w:trPr>
          <w:cantSplit/>
          <w:jc w:val="center"/>
        </w:trPr>
        <w:tc>
          <w:tcPr>
            <w:tcW w:w="1418" w:type="dxa"/>
          </w:tcPr>
          <w:p w14:paraId="421B30DF" w14:textId="77777777" w:rsidR="00B13B28" w:rsidRDefault="00CC31A6">
            <w:pPr>
              <w:pStyle w:val="Table09Row"/>
            </w:pPr>
            <w:r>
              <w:t>2006/058</w:t>
            </w:r>
          </w:p>
        </w:tc>
        <w:tc>
          <w:tcPr>
            <w:tcW w:w="2693" w:type="dxa"/>
          </w:tcPr>
          <w:p w14:paraId="282EB78D" w14:textId="77777777" w:rsidR="00B13B28" w:rsidRDefault="00CC31A6">
            <w:pPr>
              <w:pStyle w:val="Table09Row"/>
            </w:pPr>
            <w:r>
              <w:rPr>
                <w:i/>
              </w:rPr>
              <w:t>Criminal Investigation Act 2006</w:t>
            </w:r>
          </w:p>
        </w:tc>
        <w:tc>
          <w:tcPr>
            <w:tcW w:w="1276" w:type="dxa"/>
          </w:tcPr>
          <w:p w14:paraId="23445C37" w14:textId="77777777" w:rsidR="00B13B28" w:rsidRDefault="00CC31A6">
            <w:pPr>
              <w:pStyle w:val="Table09Row"/>
            </w:pPr>
            <w:r>
              <w:t>16 Nov 2006</w:t>
            </w:r>
          </w:p>
        </w:tc>
        <w:tc>
          <w:tcPr>
            <w:tcW w:w="3402" w:type="dxa"/>
          </w:tcPr>
          <w:p w14:paraId="1092621B" w14:textId="77777777" w:rsidR="00B13B28" w:rsidRDefault="00CC31A6">
            <w:pPr>
              <w:pStyle w:val="Table09Row"/>
            </w:pPr>
            <w:r>
              <w:t>s. 1 &amp; 2: 16 Nov 2006;</w:t>
            </w:r>
          </w:p>
          <w:p w14:paraId="5ACA5B28" w14:textId="77777777" w:rsidR="00B13B28" w:rsidRDefault="00CC31A6">
            <w:pPr>
              <w:pStyle w:val="Table09Row"/>
            </w:pPr>
            <w:r>
              <w:t xml:space="preserve">Act other than s. 1, 2 &amp; 113: 1 Jul 2007 (see s. 2 and </w:t>
            </w:r>
            <w:r>
              <w:rPr>
                <w:i/>
              </w:rPr>
              <w:t>Gazette</w:t>
            </w:r>
            <w:r>
              <w:t xml:space="preserve"> 22 Jun 2007 p. 2837);</w:t>
            </w:r>
          </w:p>
          <w:p w14:paraId="2017F3F6" w14:textId="77777777" w:rsidR="00B13B28" w:rsidRDefault="00CC31A6">
            <w:pPr>
              <w:pStyle w:val="Table09Row"/>
            </w:pPr>
            <w:r>
              <w:t>s. 113: 26 Jul</w:t>
            </w:r>
            <w:r>
              <w:t xml:space="preserve"> 2008 (see s. 2 and </w:t>
            </w:r>
            <w:r>
              <w:rPr>
                <w:i/>
              </w:rPr>
              <w:t>Gazette</w:t>
            </w:r>
            <w:r>
              <w:t xml:space="preserve"> 25 Jul 2008 p. 3391)</w:t>
            </w:r>
          </w:p>
        </w:tc>
        <w:tc>
          <w:tcPr>
            <w:tcW w:w="1123" w:type="dxa"/>
          </w:tcPr>
          <w:p w14:paraId="51F6E375" w14:textId="77777777" w:rsidR="00B13B28" w:rsidRDefault="00B13B28">
            <w:pPr>
              <w:pStyle w:val="Table09Row"/>
            </w:pPr>
          </w:p>
        </w:tc>
      </w:tr>
      <w:tr w:rsidR="00B13B28" w14:paraId="395EBD4D" w14:textId="77777777">
        <w:trPr>
          <w:cantSplit/>
          <w:jc w:val="center"/>
        </w:trPr>
        <w:tc>
          <w:tcPr>
            <w:tcW w:w="1418" w:type="dxa"/>
          </w:tcPr>
          <w:p w14:paraId="74C89A84" w14:textId="77777777" w:rsidR="00B13B28" w:rsidRDefault="00CC31A6">
            <w:pPr>
              <w:pStyle w:val="Table09Row"/>
            </w:pPr>
            <w:r>
              <w:t>2006/059</w:t>
            </w:r>
          </w:p>
        </w:tc>
        <w:tc>
          <w:tcPr>
            <w:tcW w:w="2693" w:type="dxa"/>
          </w:tcPr>
          <w:p w14:paraId="4EDCC23F" w14:textId="77777777" w:rsidR="00B13B28" w:rsidRDefault="00CC31A6">
            <w:pPr>
              <w:pStyle w:val="Table09Row"/>
            </w:pPr>
            <w:r>
              <w:rPr>
                <w:i/>
              </w:rPr>
              <w:t>Criminal Investigation (Consequential Provisions) Act 2006</w:t>
            </w:r>
          </w:p>
        </w:tc>
        <w:tc>
          <w:tcPr>
            <w:tcW w:w="1276" w:type="dxa"/>
          </w:tcPr>
          <w:p w14:paraId="0614D451" w14:textId="77777777" w:rsidR="00B13B28" w:rsidRDefault="00CC31A6">
            <w:pPr>
              <w:pStyle w:val="Table09Row"/>
            </w:pPr>
            <w:r>
              <w:t>16 Nov 2006</w:t>
            </w:r>
          </w:p>
        </w:tc>
        <w:tc>
          <w:tcPr>
            <w:tcW w:w="3402" w:type="dxa"/>
          </w:tcPr>
          <w:p w14:paraId="6821CA57" w14:textId="77777777" w:rsidR="00B13B28" w:rsidRDefault="00CC31A6">
            <w:pPr>
              <w:pStyle w:val="Table09Row"/>
            </w:pPr>
            <w:r>
              <w:t>s. 1 &amp; 2: 16 Nov 2006;</w:t>
            </w:r>
          </w:p>
          <w:p w14:paraId="735C5E2B" w14:textId="77777777" w:rsidR="00B13B28" w:rsidRDefault="00CC31A6">
            <w:pPr>
              <w:pStyle w:val="Table09Row"/>
            </w:pPr>
            <w:r>
              <w:t xml:space="preserve">Act other than s. 1 &amp; 2: 1 Jul 2007 (see s. 2 and </w:t>
            </w:r>
            <w:r>
              <w:rPr>
                <w:i/>
              </w:rPr>
              <w:t>Gazette</w:t>
            </w:r>
            <w:r>
              <w:t xml:space="preserve"> 22 Jun 2007 p. 2838)</w:t>
            </w:r>
          </w:p>
        </w:tc>
        <w:tc>
          <w:tcPr>
            <w:tcW w:w="1123" w:type="dxa"/>
          </w:tcPr>
          <w:p w14:paraId="39958D69" w14:textId="77777777" w:rsidR="00B13B28" w:rsidRDefault="00B13B28">
            <w:pPr>
              <w:pStyle w:val="Table09Row"/>
            </w:pPr>
          </w:p>
        </w:tc>
      </w:tr>
      <w:tr w:rsidR="00B13B28" w14:paraId="6CAA9058" w14:textId="77777777">
        <w:trPr>
          <w:cantSplit/>
          <w:jc w:val="center"/>
        </w:trPr>
        <w:tc>
          <w:tcPr>
            <w:tcW w:w="1418" w:type="dxa"/>
          </w:tcPr>
          <w:p w14:paraId="029109BE" w14:textId="77777777" w:rsidR="00B13B28" w:rsidRDefault="00CC31A6">
            <w:pPr>
              <w:pStyle w:val="Table09Row"/>
            </w:pPr>
            <w:r>
              <w:t>2006/060</w:t>
            </w:r>
          </w:p>
        </w:tc>
        <w:tc>
          <w:tcPr>
            <w:tcW w:w="2693" w:type="dxa"/>
          </w:tcPr>
          <w:p w14:paraId="112F7E8A" w14:textId="77777777" w:rsidR="00B13B28" w:rsidRDefault="00CC31A6">
            <w:pPr>
              <w:pStyle w:val="Table09Row"/>
            </w:pPr>
            <w:r>
              <w:rPr>
                <w:i/>
              </w:rPr>
              <w:t xml:space="preserve">Land </w:t>
            </w:r>
            <w:r>
              <w:rPr>
                <w:i/>
              </w:rPr>
              <w:t>Information Authority Act 2006</w:t>
            </w:r>
          </w:p>
        </w:tc>
        <w:tc>
          <w:tcPr>
            <w:tcW w:w="1276" w:type="dxa"/>
          </w:tcPr>
          <w:p w14:paraId="661636AB" w14:textId="77777777" w:rsidR="00B13B28" w:rsidRDefault="00CC31A6">
            <w:pPr>
              <w:pStyle w:val="Table09Row"/>
            </w:pPr>
            <w:r>
              <w:t>16 Nov 2006</w:t>
            </w:r>
          </w:p>
        </w:tc>
        <w:tc>
          <w:tcPr>
            <w:tcW w:w="3402" w:type="dxa"/>
          </w:tcPr>
          <w:p w14:paraId="7D3C3A59" w14:textId="77777777" w:rsidR="00B13B28" w:rsidRDefault="00CC31A6">
            <w:pPr>
              <w:pStyle w:val="Table09Row"/>
            </w:pPr>
            <w:r>
              <w:t>Pt. 1: 17 Nov 2006 (see s. 2(2));</w:t>
            </w:r>
          </w:p>
          <w:p w14:paraId="0A976EAF" w14:textId="77777777" w:rsidR="00B13B28" w:rsidRDefault="00CC31A6">
            <w:pPr>
              <w:pStyle w:val="Table09Row"/>
            </w:pPr>
            <w:r>
              <w:t xml:space="preserve">Act other than Pt. 1: 1 Jan 2007 (see s. 2(1) and </w:t>
            </w:r>
            <w:r>
              <w:rPr>
                <w:i/>
              </w:rPr>
              <w:t>Gazette</w:t>
            </w:r>
            <w:r>
              <w:t xml:space="preserve"> 8 Dec 2006 p. 5369)</w:t>
            </w:r>
          </w:p>
        </w:tc>
        <w:tc>
          <w:tcPr>
            <w:tcW w:w="1123" w:type="dxa"/>
          </w:tcPr>
          <w:p w14:paraId="6E7DD6E9" w14:textId="77777777" w:rsidR="00B13B28" w:rsidRDefault="00B13B28">
            <w:pPr>
              <w:pStyle w:val="Table09Row"/>
            </w:pPr>
          </w:p>
        </w:tc>
      </w:tr>
      <w:tr w:rsidR="00B13B28" w14:paraId="6B00A887" w14:textId="77777777">
        <w:trPr>
          <w:cantSplit/>
          <w:jc w:val="center"/>
        </w:trPr>
        <w:tc>
          <w:tcPr>
            <w:tcW w:w="1418" w:type="dxa"/>
          </w:tcPr>
          <w:p w14:paraId="667068CB" w14:textId="77777777" w:rsidR="00B13B28" w:rsidRDefault="00CC31A6">
            <w:pPr>
              <w:pStyle w:val="Table09Row"/>
            </w:pPr>
            <w:r>
              <w:t>2006/061</w:t>
            </w:r>
          </w:p>
        </w:tc>
        <w:tc>
          <w:tcPr>
            <w:tcW w:w="2693" w:type="dxa"/>
          </w:tcPr>
          <w:p w14:paraId="01711216" w14:textId="77777777" w:rsidR="00B13B28" w:rsidRDefault="00CC31A6">
            <w:pPr>
              <w:pStyle w:val="Table09Row"/>
            </w:pPr>
            <w:r>
              <w:rPr>
                <w:i/>
              </w:rPr>
              <w:t>Daylight Saving Act 2006</w:t>
            </w:r>
          </w:p>
        </w:tc>
        <w:tc>
          <w:tcPr>
            <w:tcW w:w="1276" w:type="dxa"/>
          </w:tcPr>
          <w:p w14:paraId="69CF7D67" w14:textId="77777777" w:rsidR="00B13B28" w:rsidRDefault="00CC31A6">
            <w:pPr>
              <w:pStyle w:val="Table09Row"/>
            </w:pPr>
            <w:r>
              <w:t>24 Nov 2006</w:t>
            </w:r>
          </w:p>
        </w:tc>
        <w:tc>
          <w:tcPr>
            <w:tcW w:w="3402" w:type="dxa"/>
          </w:tcPr>
          <w:p w14:paraId="580AC716" w14:textId="77777777" w:rsidR="00B13B28" w:rsidRDefault="00CC31A6">
            <w:pPr>
              <w:pStyle w:val="Table09Row"/>
            </w:pPr>
            <w:r>
              <w:t>Act other than s. 6: 24 Nov 2006 (see s. 2(1));</w:t>
            </w:r>
          </w:p>
          <w:p w14:paraId="30848729" w14:textId="77777777" w:rsidR="00B13B28" w:rsidRDefault="00CC31A6">
            <w:pPr>
              <w:pStyle w:val="Table09Row"/>
            </w:pPr>
            <w:r>
              <w:t xml:space="preserve">s. 6 </w:t>
            </w:r>
            <w:r>
              <w:t xml:space="preserve">operative on the day after publication of a statement in the </w:t>
            </w:r>
            <w:r>
              <w:rPr>
                <w:i/>
              </w:rPr>
              <w:t>Gazette</w:t>
            </w:r>
            <w:r>
              <w:t xml:space="preserve"> (see s. 2(2))</w:t>
            </w:r>
          </w:p>
        </w:tc>
        <w:tc>
          <w:tcPr>
            <w:tcW w:w="1123" w:type="dxa"/>
          </w:tcPr>
          <w:p w14:paraId="67420682" w14:textId="77777777" w:rsidR="00B13B28" w:rsidRDefault="00B13B28">
            <w:pPr>
              <w:pStyle w:val="Table09Row"/>
            </w:pPr>
          </w:p>
        </w:tc>
      </w:tr>
      <w:tr w:rsidR="00B13B28" w14:paraId="1EFBA0E0" w14:textId="77777777">
        <w:trPr>
          <w:cantSplit/>
          <w:jc w:val="center"/>
        </w:trPr>
        <w:tc>
          <w:tcPr>
            <w:tcW w:w="1418" w:type="dxa"/>
          </w:tcPr>
          <w:p w14:paraId="134E3430" w14:textId="77777777" w:rsidR="00B13B28" w:rsidRDefault="00CC31A6">
            <w:pPr>
              <w:pStyle w:val="Table09Row"/>
            </w:pPr>
            <w:r>
              <w:t>2006/062</w:t>
            </w:r>
          </w:p>
        </w:tc>
        <w:tc>
          <w:tcPr>
            <w:tcW w:w="2693" w:type="dxa"/>
          </w:tcPr>
          <w:p w14:paraId="3A34D3B4" w14:textId="77777777" w:rsidR="00B13B28" w:rsidRDefault="00CC31A6">
            <w:pPr>
              <w:pStyle w:val="Table09Row"/>
            </w:pPr>
            <w:r>
              <w:rPr>
                <w:i/>
              </w:rPr>
              <w:t>Curriculum Council (Fees and Charges) Act 2006</w:t>
            </w:r>
          </w:p>
        </w:tc>
        <w:tc>
          <w:tcPr>
            <w:tcW w:w="1276" w:type="dxa"/>
          </w:tcPr>
          <w:p w14:paraId="17AA780F" w14:textId="77777777" w:rsidR="00B13B28" w:rsidRDefault="00CC31A6">
            <w:pPr>
              <w:pStyle w:val="Table09Row"/>
            </w:pPr>
            <w:r>
              <w:t>30 Nov 2006</w:t>
            </w:r>
          </w:p>
        </w:tc>
        <w:tc>
          <w:tcPr>
            <w:tcW w:w="3402" w:type="dxa"/>
          </w:tcPr>
          <w:p w14:paraId="01CC9EDC" w14:textId="77777777" w:rsidR="00B13B28" w:rsidRDefault="00CC31A6">
            <w:pPr>
              <w:pStyle w:val="Table09Row"/>
            </w:pPr>
            <w:r>
              <w:t>30 Nov 2006 (see s. 2)</w:t>
            </w:r>
          </w:p>
        </w:tc>
        <w:tc>
          <w:tcPr>
            <w:tcW w:w="1123" w:type="dxa"/>
          </w:tcPr>
          <w:p w14:paraId="21F7155F" w14:textId="77777777" w:rsidR="00B13B28" w:rsidRDefault="00B13B28">
            <w:pPr>
              <w:pStyle w:val="Table09Row"/>
            </w:pPr>
          </w:p>
        </w:tc>
      </w:tr>
      <w:tr w:rsidR="00B13B28" w14:paraId="47741E0D" w14:textId="77777777">
        <w:trPr>
          <w:cantSplit/>
          <w:jc w:val="center"/>
        </w:trPr>
        <w:tc>
          <w:tcPr>
            <w:tcW w:w="1418" w:type="dxa"/>
          </w:tcPr>
          <w:p w14:paraId="3657872B" w14:textId="77777777" w:rsidR="00B13B28" w:rsidRDefault="00CC31A6">
            <w:pPr>
              <w:pStyle w:val="Table09Row"/>
            </w:pPr>
            <w:r>
              <w:t>2006/063</w:t>
            </w:r>
          </w:p>
        </w:tc>
        <w:tc>
          <w:tcPr>
            <w:tcW w:w="2693" w:type="dxa"/>
          </w:tcPr>
          <w:p w14:paraId="56E955A3" w14:textId="77777777" w:rsidR="00B13B28" w:rsidRDefault="00CC31A6">
            <w:pPr>
              <w:pStyle w:val="Table09Row"/>
            </w:pPr>
            <w:r>
              <w:rPr>
                <w:i/>
              </w:rPr>
              <w:t>BHP Billiton (Termination of Agreements) Agreement Act 2006</w:t>
            </w:r>
          </w:p>
        </w:tc>
        <w:tc>
          <w:tcPr>
            <w:tcW w:w="1276" w:type="dxa"/>
          </w:tcPr>
          <w:p w14:paraId="50871FF6" w14:textId="77777777" w:rsidR="00B13B28" w:rsidRDefault="00CC31A6">
            <w:pPr>
              <w:pStyle w:val="Table09Row"/>
            </w:pPr>
            <w:r>
              <w:t>30 Nov 2006</w:t>
            </w:r>
          </w:p>
        </w:tc>
        <w:tc>
          <w:tcPr>
            <w:tcW w:w="3402" w:type="dxa"/>
          </w:tcPr>
          <w:p w14:paraId="6AE200B9" w14:textId="77777777" w:rsidR="00B13B28" w:rsidRDefault="00CC31A6">
            <w:pPr>
              <w:pStyle w:val="Table09Row"/>
            </w:pPr>
            <w:r>
              <w:t>30 Nov 2006 (see s. 2)</w:t>
            </w:r>
          </w:p>
        </w:tc>
        <w:tc>
          <w:tcPr>
            <w:tcW w:w="1123" w:type="dxa"/>
          </w:tcPr>
          <w:p w14:paraId="7B42A9AC" w14:textId="77777777" w:rsidR="00B13B28" w:rsidRDefault="00B13B28">
            <w:pPr>
              <w:pStyle w:val="Table09Row"/>
            </w:pPr>
          </w:p>
        </w:tc>
      </w:tr>
      <w:tr w:rsidR="00B13B28" w14:paraId="35E2E2FE" w14:textId="77777777">
        <w:trPr>
          <w:cantSplit/>
          <w:jc w:val="center"/>
        </w:trPr>
        <w:tc>
          <w:tcPr>
            <w:tcW w:w="1418" w:type="dxa"/>
          </w:tcPr>
          <w:p w14:paraId="4CB1A839" w14:textId="77777777" w:rsidR="00B13B28" w:rsidRDefault="00CC31A6">
            <w:pPr>
              <w:pStyle w:val="Table09Row"/>
            </w:pPr>
            <w:r>
              <w:t>2006/064</w:t>
            </w:r>
          </w:p>
        </w:tc>
        <w:tc>
          <w:tcPr>
            <w:tcW w:w="2693" w:type="dxa"/>
          </w:tcPr>
          <w:p w14:paraId="568F61D5" w14:textId="77777777" w:rsidR="00B13B28" w:rsidRDefault="00CC31A6">
            <w:pPr>
              <w:pStyle w:val="Table09Row"/>
            </w:pPr>
            <w:r>
              <w:rPr>
                <w:i/>
              </w:rPr>
              <w:t>Electoral Legislation Amendment Act 2006</w:t>
            </w:r>
          </w:p>
        </w:tc>
        <w:tc>
          <w:tcPr>
            <w:tcW w:w="1276" w:type="dxa"/>
          </w:tcPr>
          <w:p w14:paraId="55A8FB06" w14:textId="77777777" w:rsidR="00B13B28" w:rsidRDefault="00CC31A6">
            <w:pPr>
              <w:pStyle w:val="Table09Row"/>
            </w:pPr>
            <w:r>
              <w:t>8 Dec 2006</w:t>
            </w:r>
          </w:p>
        </w:tc>
        <w:tc>
          <w:tcPr>
            <w:tcW w:w="3402" w:type="dxa"/>
          </w:tcPr>
          <w:p w14:paraId="4EB2FC6E" w14:textId="77777777" w:rsidR="00B13B28" w:rsidRDefault="00CC31A6">
            <w:pPr>
              <w:pStyle w:val="Table09Row"/>
            </w:pPr>
            <w:r>
              <w:t>Pt. 1: 9 Dec 2006 (see s. 2(1));</w:t>
            </w:r>
          </w:p>
          <w:p w14:paraId="438AED57" w14:textId="77777777" w:rsidR="00B13B28" w:rsidRDefault="00CC31A6">
            <w:pPr>
              <w:pStyle w:val="Table09Row"/>
            </w:pPr>
            <w:r>
              <w:t xml:space="preserve">Act other than Pt. 1: 5 Mar 2007 (see s. 2(2) and </w:t>
            </w:r>
            <w:r>
              <w:rPr>
                <w:i/>
              </w:rPr>
              <w:t>Gazette</w:t>
            </w:r>
            <w:r>
              <w:t xml:space="preserve"> 2 Mar 2007 p. 689)</w:t>
            </w:r>
          </w:p>
        </w:tc>
        <w:tc>
          <w:tcPr>
            <w:tcW w:w="1123" w:type="dxa"/>
          </w:tcPr>
          <w:p w14:paraId="43BFF33A" w14:textId="77777777" w:rsidR="00B13B28" w:rsidRDefault="00B13B28">
            <w:pPr>
              <w:pStyle w:val="Table09Row"/>
            </w:pPr>
          </w:p>
        </w:tc>
      </w:tr>
      <w:tr w:rsidR="00B13B28" w14:paraId="520EB8E0" w14:textId="77777777">
        <w:trPr>
          <w:cantSplit/>
          <w:jc w:val="center"/>
        </w:trPr>
        <w:tc>
          <w:tcPr>
            <w:tcW w:w="1418" w:type="dxa"/>
          </w:tcPr>
          <w:p w14:paraId="5C2B0BD4" w14:textId="77777777" w:rsidR="00B13B28" w:rsidRDefault="00CC31A6">
            <w:pPr>
              <w:pStyle w:val="Table09Row"/>
            </w:pPr>
            <w:r>
              <w:t>2006/065</w:t>
            </w:r>
          </w:p>
        </w:tc>
        <w:tc>
          <w:tcPr>
            <w:tcW w:w="2693" w:type="dxa"/>
          </w:tcPr>
          <w:p w14:paraId="7A71B0E2" w14:textId="77777777" w:rsidR="00B13B28" w:rsidRDefault="00CC31A6">
            <w:pPr>
              <w:pStyle w:val="Table09Row"/>
            </w:pPr>
            <w:r>
              <w:rPr>
                <w:i/>
              </w:rPr>
              <w:t>Prisons and Sentencing Legislation Am</w:t>
            </w:r>
            <w:r>
              <w:rPr>
                <w:i/>
              </w:rPr>
              <w:t>endment Act 2006</w:t>
            </w:r>
          </w:p>
        </w:tc>
        <w:tc>
          <w:tcPr>
            <w:tcW w:w="1276" w:type="dxa"/>
          </w:tcPr>
          <w:p w14:paraId="769BCB61" w14:textId="77777777" w:rsidR="00B13B28" w:rsidRDefault="00CC31A6">
            <w:pPr>
              <w:pStyle w:val="Table09Row"/>
            </w:pPr>
            <w:r>
              <w:t>8 Dec 2006</w:t>
            </w:r>
          </w:p>
        </w:tc>
        <w:tc>
          <w:tcPr>
            <w:tcW w:w="3402" w:type="dxa"/>
          </w:tcPr>
          <w:p w14:paraId="51D63D0D" w14:textId="77777777" w:rsidR="00B13B28" w:rsidRDefault="00CC31A6">
            <w:pPr>
              <w:pStyle w:val="Table09Row"/>
            </w:pPr>
            <w:r>
              <w:t>s. 1 &amp; 2: 8 Dec 2006;</w:t>
            </w:r>
          </w:p>
          <w:p w14:paraId="22F0FC75" w14:textId="77777777" w:rsidR="00B13B28" w:rsidRDefault="00CC31A6">
            <w:pPr>
              <w:pStyle w:val="Table09Row"/>
            </w:pPr>
            <w:r>
              <w:t xml:space="preserve">Act other than s. 1 &amp; 2: 4 Apr 2007 (see s. 2 and </w:t>
            </w:r>
            <w:r>
              <w:rPr>
                <w:i/>
              </w:rPr>
              <w:t>Gazette</w:t>
            </w:r>
            <w:r>
              <w:t xml:space="preserve"> 3 Apr 2007 p. 1491)</w:t>
            </w:r>
          </w:p>
        </w:tc>
        <w:tc>
          <w:tcPr>
            <w:tcW w:w="1123" w:type="dxa"/>
          </w:tcPr>
          <w:p w14:paraId="1211DB17" w14:textId="77777777" w:rsidR="00B13B28" w:rsidRDefault="00B13B28">
            <w:pPr>
              <w:pStyle w:val="Table09Row"/>
            </w:pPr>
          </w:p>
        </w:tc>
      </w:tr>
      <w:tr w:rsidR="00B13B28" w14:paraId="025F97E1" w14:textId="77777777">
        <w:trPr>
          <w:cantSplit/>
          <w:jc w:val="center"/>
        </w:trPr>
        <w:tc>
          <w:tcPr>
            <w:tcW w:w="1418" w:type="dxa"/>
          </w:tcPr>
          <w:p w14:paraId="19D75A12" w14:textId="77777777" w:rsidR="00B13B28" w:rsidRDefault="00CC31A6">
            <w:pPr>
              <w:pStyle w:val="Table09Row"/>
            </w:pPr>
            <w:r>
              <w:t>2006/066</w:t>
            </w:r>
          </w:p>
        </w:tc>
        <w:tc>
          <w:tcPr>
            <w:tcW w:w="2693" w:type="dxa"/>
          </w:tcPr>
          <w:p w14:paraId="75A71F34" w14:textId="77777777" w:rsidR="00B13B28" w:rsidRDefault="00CC31A6">
            <w:pPr>
              <w:pStyle w:val="Table09Row"/>
            </w:pPr>
            <w:r>
              <w:rPr>
                <w:i/>
              </w:rPr>
              <w:t>Local Government Amendment Act 2006</w:t>
            </w:r>
          </w:p>
        </w:tc>
        <w:tc>
          <w:tcPr>
            <w:tcW w:w="1276" w:type="dxa"/>
          </w:tcPr>
          <w:p w14:paraId="276516B6" w14:textId="77777777" w:rsidR="00B13B28" w:rsidRDefault="00CC31A6">
            <w:pPr>
              <w:pStyle w:val="Table09Row"/>
            </w:pPr>
            <w:r>
              <w:t>8 Dec 2006</w:t>
            </w:r>
          </w:p>
        </w:tc>
        <w:tc>
          <w:tcPr>
            <w:tcW w:w="3402" w:type="dxa"/>
          </w:tcPr>
          <w:p w14:paraId="6C2511AA" w14:textId="77777777" w:rsidR="00B13B28" w:rsidRDefault="00CC31A6">
            <w:pPr>
              <w:pStyle w:val="Table09Row"/>
            </w:pPr>
            <w:r>
              <w:t>Act other than s. 14: 9 Dec 2006 (see s. 2(1));</w:t>
            </w:r>
          </w:p>
          <w:p w14:paraId="6523A6E2" w14:textId="77777777" w:rsidR="00B13B28" w:rsidRDefault="00CC31A6">
            <w:pPr>
              <w:pStyle w:val="Table09Row"/>
            </w:pPr>
            <w:r>
              <w:t xml:space="preserve">s. 14: 6 Sep 2007 (see s. 2(2) and </w:t>
            </w:r>
            <w:r>
              <w:rPr>
                <w:i/>
              </w:rPr>
              <w:t>Gazette</w:t>
            </w:r>
            <w:r>
              <w:t xml:space="preserve"> 21 Aug 2007 p. 4173)</w:t>
            </w:r>
          </w:p>
        </w:tc>
        <w:tc>
          <w:tcPr>
            <w:tcW w:w="1123" w:type="dxa"/>
          </w:tcPr>
          <w:p w14:paraId="23C61D52" w14:textId="77777777" w:rsidR="00B13B28" w:rsidRDefault="00B13B28">
            <w:pPr>
              <w:pStyle w:val="Table09Row"/>
            </w:pPr>
          </w:p>
        </w:tc>
      </w:tr>
      <w:tr w:rsidR="00B13B28" w14:paraId="6D13D0AC" w14:textId="77777777">
        <w:trPr>
          <w:cantSplit/>
          <w:jc w:val="center"/>
        </w:trPr>
        <w:tc>
          <w:tcPr>
            <w:tcW w:w="1418" w:type="dxa"/>
          </w:tcPr>
          <w:p w14:paraId="285231FC" w14:textId="77777777" w:rsidR="00B13B28" w:rsidRDefault="00CC31A6">
            <w:pPr>
              <w:pStyle w:val="Table09Row"/>
            </w:pPr>
            <w:r>
              <w:t>2006/067</w:t>
            </w:r>
          </w:p>
        </w:tc>
        <w:tc>
          <w:tcPr>
            <w:tcW w:w="2693" w:type="dxa"/>
          </w:tcPr>
          <w:p w14:paraId="74546092" w14:textId="77777777" w:rsidR="00B13B28" w:rsidRDefault="00CC31A6">
            <w:pPr>
              <w:pStyle w:val="Table09Row"/>
            </w:pPr>
            <w:r>
              <w:rPr>
                <w:i/>
              </w:rPr>
              <w:t>Stamp Amendment Act 2006</w:t>
            </w:r>
          </w:p>
        </w:tc>
        <w:tc>
          <w:tcPr>
            <w:tcW w:w="1276" w:type="dxa"/>
          </w:tcPr>
          <w:p w14:paraId="6409B194" w14:textId="77777777" w:rsidR="00B13B28" w:rsidRDefault="00CC31A6">
            <w:pPr>
              <w:pStyle w:val="Table09Row"/>
            </w:pPr>
            <w:r>
              <w:t>11 Dec 2006</w:t>
            </w:r>
          </w:p>
        </w:tc>
        <w:tc>
          <w:tcPr>
            <w:tcW w:w="3402" w:type="dxa"/>
          </w:tcPr>
          <w:p w14:paraId="62EE745F" w14:textId="77777777" w:rsidR="00B13B28" w:rsidRDefault="00CC31A6">
            <w:pPr>
              <w:pStyle w:val="Table09Row"/>
            </w:pPr>
            <w:r>
              <w:t>s. 4: 27 Jun 2006 (see s. 2(2));</w:t>
            </w:r>
          </w:p>
          <w:p w14:paraId="70F35925" w14:textId="77777777" w:rsidR="00B13B28" w:rsidRDefault="00CC31A6">
            <w:pPr>
              <w:pStyle w:val="Table09Row"/>
            </w:pPr>
            <w:r>
              <w:t>Act other than s. 4: 12 Dec 2006 (see s. 2(1))</w:t>
            </w:r>
          </w:p>
        </w:tc>
        <w:tc>
          <w:tcPr>
            <w:tcW w:w="1123" w:type="dxa"/>
          </w:tcPr>
          <w:p w14:paraId="42AFCB37" w14:textId="77777777" w:rsidR="00B13B28" w:rsidRDefault="00B13B28">
            <w:pPr>
              <w:pStyle w:val="Table09Row"/>
            </w:pPr>
          </w:p>
        </w:tc>
      </w:tr>
      <w:tr w:rsidR="00B13B28" w14:paraId="6BD636F0" w14:textId="77777777">
        <w:trPr>
          <w:cantSplit/>
          <w:jc w:val="center"/>
        </w:trPr>
        <w:tc>
          <w:tcPr>
            <w:tcW w:w="1418" w:type="dxa"/>
          </w:tcPr>
          <w:p w14:paraId="2C395291" w14:textId="77777777" w:rsidR="00B13B28" w:rsidRDefault="00CC31A6">
            <w:pPr>
              <w:pStyle w:val="Table09Row"/>
            </w:pPr>
            <w:r>
              <w:t>2006/068</w:t>
            </w:r>
          </w:p>
        </w:tc>
        <w:tc>
          <w:tcPr>
            <w:tcW w:w="2693" w:type="dxa"/>
          </w:tcPr>
          <w:p w14:paraId="2E2156B9" w14:textId="77777777" w:rsidR="00B13B28" w:rsidRDefault="00CC31A6">
            <w:pPr>
              <w:pStyle w:val="Table09Row"/>
            </w:pPr>
            <w:r>
              <w:rPr>
                <w:i/>
              </w:rPr>
              <w:t>Indus</w:t>
            </w:r>
            <w:r>
              <w:rPr>
                <w:i/>
              </w:rPr>
              <w:t>trial Training Amendment Act 2006</w:t>
            </w:r>
          </w:p>
        </w:tc>
        <w:tc>
          <w:tcPr>
            <w:tcW w:w="1276" w:type="dxa"/>
          </w:tcPr>
          <w:p w14:paraId="5008CD13" w14:textId="77777777" w:rsidR="00B13B28" w:rsidRDefault="00CC31A6">
            <w:pPr>
              <w:pStyle w:val="Table09Row"/>
            </w:pPr>
            <w:r>
              <w:t>11 Dec 2006</w:t>
            </w:r>
          </w:p>
        </w:tc>
        <w:tc>
          <w:tcPr>
            <w:tcW w:w="3402" w:type="dxa"/>
          </w:tcPr>
          <w:p w14:paraId="7CB031E2" w14:textId="77777777" w:rsidR="00B13B28" w:rsidRDefault="00CC31A6">
            <w:pPr>
              <w:pStyle w:val="Table09Row"/>
            </w:pPr>
            <w:r>
              <w:t>s. 1 &amp; 2: 11 Dec 2006;</w:t>
            </w:r>
          </w:p>
          <w:p w14:paraId="0E769F18" w14:textId="77777777" w:rsidR="00B13B28" w:rsidRDefault="00CC31A6">
            <w:pPr>
              <w:pStyle w:val="Table09Row"/>
            </w:pPr>
            <w:r>
              <w:t xml:space="preserve">Act other than s. 1 &amp; 2: 29 Mar 2007 (see s. 2 and </w:t>
            </w:r>
            <w:r>
              <w:rPr>
                <w:i/>
              </w:rPr>
              <w:t>Gazette</w:t>
            </w:r>
            <w:r>
              <w:t xml:space="preserve"> 28 Mar 2007 p. 1445)</w:t>
            </w:r>
          </w:p>
        </w:tc>
        <w:tc>
          <w:tcPr>
            <w:tcW w:w="1123" w:type="dxa"/>
          </w:tcPr>
          <w:p w14:paraId="77C21616" w14:textId="77777777" w:rsidR="00B13B28" w:rsidRDefault="00B13B28">
            <w:pPr>
              <w:pStyle w:val="Table09Row"/>
            </w:pPr>
          </w:p>
        </w:tc>
      </w:tr>
      <w:tr w:rsidR="00B13B28" w14:paraId="03BD05D5" w14:textId="77777777">
        <w:trPr>
          <w:cantSplit/>
          <w:jc w:val="center"/>
        </w:trPr>
        <w:tc>
          <w:tcPr>
            <w:tcW w:w="1418" w:type="dxa"/>
          </w:tcPr>
          <w:p w14:paraId="1406733A" w14:textId="77777777" w:rsidR="00B13B28" w:rsidRDefault="00CC31A6">
            <w:pPr>
              <w:pStyle w:val="Table09Row"/>
            </w:pPr>
            <w:r>
              <w:t>2006/069</w:t>
            </w:r>
          </w:p>
        </w:tc>
        <w:tc>
          <w:tcPr>
            <w:tcW w:w="2693" w:type="dxa"/>
          </w:tcPr>
          <w:p w14:paraId="567F2A0C" w14:textId="77777777" w:rsidR="00B13B28" w:rsidRDefault="00CC31A6">
            <w:pPr>
              <w:pStyle w:val="Table09Row"/>
            </w:pPr>
            <w:r>
              <w:rPr>
                <w:i/>
              </w:rPr>
              <w:t>Consumer Protection Legislation Amendment and Repeal Act 2006</w:t>
            </w:r>
          </w:p>
        </w:tc>
        <w:tc>
          <w:tcPr>
            <w:tcW w:w="1276" w:type="dxa"/>
          </w:tcPr>
          <w:p w14:paraId="677CEE1E" w14:textId="77777777" w:rsidR="00B13B28" w:rsidRDefault="00CC31A6">
            <w:pPr>
              <w:pStyle w:val="Table09Row"/>
            </w:pPr>
            <w:r>
              <w:t>13 Dec 2006</w:t>
            </w:r>
          </w:p>
        </w:tc>
        <w:tc>
          <w:tcPr>
            <w:tcW w:w="3402" w:type="dxa"/>
          </w:tcPr>
          <w:p w14:paraId="3EC7D3FC" w14:textId="77777777" w:rsidR="00B13B28" w:rsidRDefault="00CC31A6">
            <w:pPr>
              <w:pStyle w:val="Table09Row"/>
            </w:pPr>
            <w:r>
              <w:t>s. 1 &amp; 2: 13 Dec 2006;</w:t>
            </w:r>
          </w:p>
          <w:p w14:paraId="131C3148" w14:textId="77777777" w:rsidR="00B13B28" w:rsidRDefault="00CC31A6">
            <w:pPr>
              <w:pStyle w:val="Table09Row"/>
            </w:pPr>
            <w:r>
              <w:t xml:space="preserve">Pt. 2‑7 &amp; 9‑13: 14 Jul 2007 (see s. 2 and </w:t>
            </w:r>
            <w:r>
              <w:rPr>
                <w:i/>
              </w:rPr>
              <w:t>Gazette</w:t>
            </w:r>
            <w:r>
              <w:t xml:space="preserve"> 13 Jul 2007 p. 3453);</w:t>
            </w:r>
          </w:p>
          <w:p w14:paraId="3B9B5C9E" w14:textId="77777777" w:rsidR="00B13B28" w:rsidRDefault="00CC31A6">
            <w:pPr>
              <w:pStyle w:val="Table09Row"/>
            </w:pPr>
            <w:r>
              <w:t xml:space="preserve">Pt. 8: 25 Jul 2007 (see s. 2 and </w:t>
            </w:r>
            <w:r>
              <w:rPr>
                <w:i/>
              </w:rPr>
              <w:t>Gazette</w:t>
            </w:r>
            <w:r>
              <w:t xml:space="preserve"> 24 Jul 2007 p. 3657)</w:t>
            </w:r>
          </w:p>
        </w:tc>
        <w:tc>
          <w:tcPr>
            <w:tcW w:w="1123" w:type="dxa"/>
          </w:tcPr>
          <w:p w14:paraId="523CDB7C" w14:textId="77777777" w:rsidR="00B13B28" w:rsidRDefault="00B13B28">
            <w:pPr>
              <w:pStyle w:val="Table09Row"/>
            </w:pPr>
          </w:p>
        </w:tc>
      </w:tr>
      <w:tr w:rsidR="00B13B28" w14:paraId="15801EC2" w14:textId="77777777">
        <w:trPr>
          <w:cantSplit/>
          <w:jc w:val="center"/>
        </w:trPr>
        <w:tc>
          <w:tcPr>
            <w:tcW w:w="1418" w:type="dxa"/>
          </w:tcPr>
          <w:p w14:paraId="0595716F" w14:textId="77777777" w:rsidR="00B13B28" w:rsidRDefault="00CC31A6">
            <w:pPr>
              <w:pStyle w:val="Table09Row"/>
            </w:pPr>
            <w:r>
              <w:t>2006/070</w:t>
            </w:r>
          </w:p>
        </w:tc>
        <w:tc>
          <w:tcPr>
            <w:tcW w:w="2693" w:type="dxa"/>
          </w:tcPr>
          <w:p w14:paraId="512D5384" w14:textId="77777777" w:rsidR="00B13B28" w:rsidRDefault="00CC31A6">
            <w:pPr>
              <w:pStyle w:val="Table09Row"/>
            </w:pPr>
            <w:r>
              <w:rPr>
                <w:i/>
              </w:rPr>
              <w:t>Betting and Racing Legislation Amendment Act 2006</w:t>
            </w:r>
          </w:p>
        </w:tc>
        <w:tc>
          <w:tcPr>
            <w:tcW w:w="1276" w:type="dxa"/>
          </w:tcPr>
          <w:p w14:paraId="52E9BE87" w14:textId="77777777" w:rsidR="00B13B28" w:rsidRDefault="00CC31A6">
            <w:pPr>
              <w:pStyle w:val="Table09Row"/>
            </w:pPr>
            <w:r>
              <w:t>13 Dec 2006</w:t>
            </w:r>
          </w:p>
        </w:tc>
        <w:tc>
          <w:tcPr>
            <w:tcW w:w="3402" w:type="dxa"/>
          </w:tcPr>
          <w:p w14:paraId="6C3F1722" w14:textId="77777777" w:rsidR="00B13B28" w:rsidRDefault="00CC31A6">
            <w:pPr>
              <w:pStyle w:val="Table09Row"/>
            </w:pPr>
            <w:r>
              <w:t>s. 1 &amp; 2: 13 Dec 2006;</w:t>
            </w:r>
          </w:p>
          <w:p w14:paraId="4B67683D" w14:textId="77777777" w:rsidR="00B13B28" w:rsidRDefault="00CC31A6">
            <w:pPr>
              <w:pStyle w:val="Table09Row"/>
            </w:pPr>
            <w:r>
              <w:t>s. </w:t>
            </w:r>
            <w:r>
              <w:t xml:space="preserve">3, 5‑8 &amp; 10: 29 Jan 2007 (see s. 2 and </w:t>
            </w:r>
            <w:r>
              <w:rPr>
                <w:i/>
              </w:rPr>
              <w:t>Gazette</w:t>
            </w:r>
            <w:r>
              <w:t xml:space="preserve"> 23 Jan 2007 p. 181);</w:t>
            </w:r>
          </w:p>
          <w:p w14:paraId="5916D3C9" w14:textId="77777777" w:rsidR="00B13B28" w:rsidRDefault="00CC31A6">
            <w:pPr>
              <w:pStyle w:val="Table09Row"/>
            </w:pPr>
            <w:r>
              <w:t xml:space="preserve">Act other than s. 1‑3, 5‑8 &amp; 10: 9 Jul 2007 (see s. 2 and </w:t>
            </w:r>
            <w:r>
              <w:rPr>
                <w:i/>
              </w:rPr>
              <w:t>Gazette</w:t>
            </w:r>
            <w:r>
              <w:t xml:space="preserve"> 22 Jun 2007 p. 2837)</w:t>
            </w:r>
          </w:p>
        </w:tc>
        <w:tc>
          <w:tcPr>
            <w:tcW w:w="1123" w:type="dxa"/>
          </w:tcPr>
          <w:p w14:paraId="5BC7A7E0" w14:textId="77777777" w:rsidR="00B13B28" w:rsidRDefault="00B13B28">
            <w:pPr>
              <w:pStyle w:val="Table09Row"/>
            </w:pPr>
          </w:p>
        </w:tc>
      </w:tr>
      <w:tr w:rsidR="00B13B28" w14:paraId="0A3ABCE0" w14:textId="77777777">
        <w:trPr>
          <w:cantSplit/>
          <w:jc w:val="center"/>
        </w:trPr>
        <w:tc>
          <w:tcPr>
            <w:tcW w:w="1418" w:type="dxa"/>
          </w:tcPr>
          <w:p w14:paraId="6F28BEE8" w14:textId="77777777" w:rsidR="00B13B28" w:rsidRDefault="00CC31A6">
            <w:pPr>
              <w:pStyle w:val="Table09Row"/>
            </w:pPr>
            <w:r>
              <w:t>2006/071</w:t>
            </w:r>
          </w:p>
        </w:tc>
        <w:tc>
          <w:tcPr>
            <w:tcW w:w="2693" w:type="dxa"/>
          </w:tcPr>
          <w:p w14:paraId="0930C099" w14:textId="77777777" w:rsidR="00B13B28" w:rsidRDefault="00CC31A6">
            <w:pPr>
              <w:pStyle w:val="Table09Row"/>
            </w:pPr>
            <w:r>
              <w:rPr>
                <w:i/>
              </w:rPr>
              <w:t>Shipping and Pilotage Amendment Act 2006</w:t>
            </w:r>
          </w:p>
        </w:tc>
        <w:tc>
          <w:tcPr>
            <w:tcW w:w="1276" w:type="dxa"/>
          </w:tcPr>
          <w:p w14:paraId="2E5959DE" w14:textId="77777777" w:rsidR="00B13B28" w:rsidRDefault="00CC31A6">
            <w:pPr>
              <w:pStyle w:val="Table09Row"/>
            </w:pPr>
            <w:r>
              <w:t>13 Dec 2006</w:t>
            </w:r>
          </w:p>
        </w:tc>
        <w:tc>
          <w:tcPr>
            <w:tcW w:w="3402" w:type="dxa"/>
          </w:tcPr>
          <w:p w14:paraId="34D95A8A" w14:textId="77777777" w:rsidR="00B13B28" w:rsidRDefault="00CC31A6">
            <w:pPr>
              <w:pStyle w:val="Table09Row"/>
            </w:pPr>
            <w:r>
              <w:t>s. 1 &amp; 2: 13 Dec 2006;</w:t>
            </w:r>
          </w:p>
          <w:p w14:paraId="11731F27" w14:textId="77777777" w:rsidR="00B13B28" w:rsidRDefault="00CC31A6">
            <w:pPr>
              <w:pStyle w:val="Table09Row"/>
            </w:pPr>
            <w:r>
              <w:t xml:space="preserve">Act other than s. 1 &amp; 2, 8 &amp; 13(1)(b): 5 Jun 2010 (see s. 2 &amp; </w:t>
            </w:r>
            <w:r>
              <w:rPr>
                <w:i/>
              </w:rPr>
              <w:t>Gazette</w:t>
            </w:r>
            <w:r>
              <w:t xml:space="preserve"> 4 Jun 2010 p. 2471);</w:t>
            </w:r>
          </w:p>
          <w:p w14:paraId="087EC56E" w14:textId="77777777" w:rsidR="00B13B28" w:rsidRDefault="00CC31A6">
            <w:pPr>
              <w:pStyle w:val="Table09Row"/>
            </w:pPr>
            <w:r>
              <w:t>s. 8 &amp; 13(1)(b): to be proclaimed (see s. 2)</w:t>
            </w:r>
          </w:p>
        </w:tc>
        <w:tc>
          <w:tcPr>
            <w:tcW w:w="1123" w:type="dxa"/>
          </w:tcPr>
          <w:p w14:paraId="0268D186" w14:textId="77777777" w:rsidR="00B13B28" w:rsidRDefault="00B13B28">
            <w:pPr>
              <w:pStyle w:val="Table09Row"/>
            </w:pPr>
          </w:p>
        </w:tc>
      </w:tr>
      <w:tr w:rsidR="00B13B28" w14:paraId="73F36049" w14:textId="77777777">
        <w:trPr>
          <w:cantSplit/>
          <w:jc w:val="center"/>
        </w:trPr>
        <w:tc>
          <w:tcPr>
            <w:tcW w:w="1418" w:type="dxa"/>
          </w:tcPr>
          <w:p w14:paraId="0A6CA3E3" w14:textId="77777777" w:rsidR="00B13B28" w:rsidRDefault="00CC31A6">
            <w:pPr>
              <w:pStyle w:val="Table09Row"/>
            </w:pPr>
            <w:r>
              <w:t>2006/072</w:t>
            </w:r>
          </w:p>
        </w:tc>
        <w:tc>
          <w:tcPr>
            <w:tcW w:w="2693" w:type="dxa"/>
          </w:tcPr>
          <w:p w14:paraId="04D80304" w14:textId="77777777" w:rsidR="00B13B28" w:rsidRDefault="00CC31A6">
            <w:pPr>
              <w:pStyle w:val="Table09Row"/>
            </w:pPr>
            <w:r>
              <w:rPr>
                <w:i/>
              </w:rPr>
              <w:t>Railway Discontinuance Act (No. 2) 2006</w:t>
            </w:r>
          </w:p>
        </w:tc>
        <w:tc>
          <w:tcPr>
            <w:tcW w:w="1276" w:type="dxa"/>
          </w:tcPr>
          <w:p w14:paraId="6DF86694" w14:textId="77777777" w:rsidR="00B13B28" w:rsidRDefault="00CC31A6">
            <w:pPr>
              <w:pStyle w:val="Table09Row"/>
            </w:pPr>
            <w:r>
              <w:t>13 Dec 2006</w:t>
            </w:r>
          </w:p>
        </w:tc>
        <w:tc>
          <w:tcPr>
            <w:tcW w:w="3402" w:type="dxa"/>
          </w:tcPr>
          <w:p w14:paraId="6D84228E" w14:textId="77777777" w:rsidR="00B13B28" w:rsidRDefault="00CC31A6">
            <w:pPr>
              <w:pStyle w:val="Table09Row"/>
            </w:pPr>
            <w:r>
              <w:t>13 Dec 2006 (see s. 2)</w:t>
            </w:r>
          </w:p>
        </w:tc>
        <w:tc>
          <w:tcPr>
            <w:tcW w:w="1123" w:type="dxa"/>
          </w:tcPr>
          <w:p w14:paraId="012E9AC0" w14:textId="77777777" w:rsidR="00B13B28" w:rsidRDefault="00B13B28">
            <w:pPr>
              <w:pStyle w:val="Table09Row"/>
            </w:pPr>
          </w:p>
        </w:tc>
      </w:tr>
      <w:tr w:rsidR="00B13B28" w14:paraId="1DF87A65" w14:textId="77777777">
        <w:trPr>
          <w:cantSplit/>
          <w:jc w:val="center"/>
        </w:trPr>
        <w:tc>
          <w:tcPr>
            <w:tcW w:w="1418" w:type="dxa"/>
          </w:tcPr>
          <w:p w14:paraId="5AC1B4A0" w14:textId="77777777" w:rsidR="00B13B28" w:rsidRDefault="00CC31A6">
            <w:pPr>
              <w:pStyle w:val="Table09Row"/>
            </w:pPr>
            <w:r>
              <w:t>2006/073</w:t>
            </w:r>
          </w:p>
        </w:tc>
        <w:tc>
          <w:tcPr>
            <w:tcW w:w="2693" w:type="dxa"/>
          </w:tcPr>
          <w:p w14:paraId="543B36EA" w14:textId="77777777" w:rsidR="00B13B28" w:rsidRDefault="00CC31A6">
            <w:pPr>
              <w:pStyle w:val="Table09Row"/>
            </w:pPr>
            <w:r>
              <w:rPr>
                <w:i/>
              </w:rPr>
              <w:t>Liquor and Gaming Legis</w:t>
            </w:r>
            <w:r>
              <w:rPr>
                <w:i/>
              </w:rPr>
              <w:t>lation Amendment Act 2006</w:t>
            </w:r>
          </w:p>
        </w:tc>
        <w:tc>
          <w:tcPr>
            <w:tcW w:w="1276" w:type="dxa"/>
          </w:tcPr>
          <w:p w14:paraId="7EB69236" w14:textId="77777777" w:rsidR="00B13B28" w:rsidRDefault="00CC31A6">
            <w:pPr>
              <w:pStyle w:val="Table09Row"/>
            </w:pPr>
            <w:r>
              <w:t>13 Dec 2006</w:t>
            </w:r>
          </w:p>
        </w:tc>
        <w:tc>
          <w:tcPr>
            <w:tcW w:w="3402" w:type="dxa"/>
          </w:tcPr>
          <w:p w14:paraId="3D140E57" w14:textId="77777777" w:rsidR="00B13B28" w:rsidRDefault="00CC31A6">
            <w:pPr>
              <w:pStyle w:val="Table09Row"/>
            </w:pPr>
            <w:r>
              <w:t>Pt. 1: 14 Dec 2006 (see s. 2(1));</w:t>
            </w:r>
          </w:p>
          <w:p w14:paraId="4576E8A9" w14:textId="77777777" w:rsidR="00B13B28" w:rsidRDefault="00CC31A6">
            <w:pPr>
              <w:pStyle w:val="Table09Row"/>
            </w:pPr>
            <w:r>
              <w:t xml:space="preserve">s. 6(1)(b) &amp; (u), 67, 68 &amp; 107: 17 Dec 2006 (see s. 2(2) and </w:t>
            </w:r>
            <w:r>
              <w:rPr>
                <w:i/>
              </w:rPr>
              <w:t>Gazette</w:t>
            </w:r>
            <w:r>
              <w:t xml:space="preserve"> 15 Dec 2006 p. 5661);</w:t>
            </w:r>
          </w:p>
          <w:p w14:paraId="7DC8790D" w14:textId="77777777" w:rsidR="00B13B28" w:rsidRDefault="00CC31A6">
            <w:pPr>
              <w:pStyle w:val="Table09Row"/>
            </w:pPr>
            <w:r>
              <w:t>s. 3‑5, 6(1)(a), (c)‑(t), (v)‑(z), (2)‑(4), 7‑26, 28‑66, 69‑77, 79‑82, 84‑106 &amp; 108‑111 and P</w:t>
            </w:r>
            <w:r>
              <w:t xml:space="preserve">t. 4: 7 May 2007 (see s. 2(2) and </w:t>
            </w:r>
            <w:r>
              <w:rPr>
                <w:i/>
              </w:rPr>
              <w:t>Gazette</w:t>
            </w:r>
            <w:r>
              <w:t xml:space="preserve"> 1 May 2007 p. 1893);</w:t>
            </w:r>
          </w:p>
          <w:p w14:paraId="0ED8E9E0" w14:textId="77777777" w:rsidR="00B13B28" w:rsidRDefault="00CC31A6">
            <w:pPr>
              <w:pStyle w:val="Table09Row"/>
            </w:pPr>
            <w:r>
              <w:t xml:space="preserve">s. 78 &amp; 83: 1 Aug 2007 (see s. 2(2) and </w:t>
            </w:r>
            <w:r>
              <w:rPr>
                <w:i/>
              </w:rPr>
              <w:t>Gazette</w:t>
            </w:r>
            <w:r>
              <w:t xml:space="preserve"> 20 Jul 2007 p. 3629);</w:t>
            </w:r>
          </w:p>
          <w:p w14:paraId="3290FD7C" w14:textId="77777777" w:rsidR="00B13B28" w:rsidRDefault="00CC31A6">
            <w:pPr>
              <w:pStyle w:val="Table09Row"/>
            </w:pPr>
            <w:r>
              <w:t xml:space="preserve">s. 27 and Pt. 3: 14 Jun 2008 (see s. 2(2) and </w:t>
            </w:r>
            <w:r>
              <w:rPr>
                <w:i/>
              </w:rPr>
              <w:t>Gazette</w:t>
            </w:r>
            <w:r>
              <w:t xml:space="preserve"> 13 Jun 2008 p. 2515)</w:t>
            </w:r>
          </w:p>
        </w:tc>
        <w:tc>
          <w:tcPr>
            <w:tcW w:w="1123" w:type="dxa"/>
          </w:tcPr>
          <w:p w14:paraId="7F593FFB" w14:textId="77777777" w:rsidR="00B13B28" w:rsidRDefault="00B13B28">
            <w:pPr>
              <w:pStyle w:val="Table09Row"/>
            </w:pPr>
          </w:p>
        </w:tc>
      </w:tr>
      <w:tr w:rsidR="00B13B28" w14:paraId="119FF8D6" w14:textId="77777777">
        <w:trPr>
          <w:cantSplit/>
          <w:jc w:val="center"/>
        </w:trPr>
        <w:tc>
          <w:tcPr>
            <w:tcW w:w="1418" w:type="dxa"/>
          </w:tcPr>
          <w:p w14:paraId="607C320E" w14:textId="77777777" w:rsidR="00B13B28" w:rsidRDefault="00CC31A6">
            <w:pPr>
              <w:pStyle w:val="Table09Row"/>
            </w:pPr>
            <w:r>
              <w:t>2006/074</w:t>
            </w:r>
          </w:p>
        </w:tc>
        <w:tc>
          <w:tcPr>
            <w:tcW w:w="2693" w:type="dxa"/>
          </w:tcPr>
          <w:p w14:paraId="17993A3A" w14:textId="77777777" w:rsidR="00B13B28" w:rsidRDefault="00CC31A6">
            <w:pPr>
              <w:pStyle w:val="Table09Row"/>
            </w:pPr>
            <w:r>
              <w:rPr>
                <w:i/>
              </w:rPr>
              <w:t xml:space="preserve">Water Efficiency Labelling and </w:t>
            </w:r>
            <w:r>
              <w:rPr>
                <w:i/>
              </w:rPr>
              <w:t>Standards Act 2006</w:t>
            </w:r>
          </w:p>
        </w:tc>
        <w:tc>
          <w:tcPr>
            <w:tcW w:w="1276" w:type="dxa"/>
          </w:tcPr>
          <w:p w14:paraId="6C5B6F33" w14:textId="77777777" w:rsidR="00B13B28" w:rsidRDefault="00CC31A6">
            <w:pPr>
              <w:pStyle w:val="Table09Row"/>
            </w:pPr>
            <w:r>
              <w:t>20 Dec 2006</w:t>
            </w:r>
          </w:p>
        </w:tc>
        <w:tc>
          <w:tcPr>
            <w:tcW w:w="3402" w:type="dxa"/>
          </w:tcPr>
          <w:p w14:paraId="0AC5F735" w14:textId="77777777" w:rsidR="00B13B28" w:rsidRDefault="00CC31A6">
            <w:pPr>
              <w:pStyle w:val="Table09Row"/>
            </w:pPr>
            <w:r>
              <w:t>s. 1 &amp; 2: 20 Dec 2006;</w:t>
            </w:r>
          </w:p>
          <w:p w14:paraId="67A97382" w14:textId="77777777" w:rsidR="00B13B28" w:rsidRDefault="00CC31A6">
            <w:pPr>
              <w:pStyle w:val="Table09Row"/>
            </w:pPr>
            <w:r>
              <w:t xml:space="preserve">Act other than s. 1 &amp; 2: 29 Apr 2009 (see s. 2 and </w:t>
            </w:r>
            <w:r>
              <w:rPr>
                <w:i/>
              </w:rPr>
              <w:t>Gazette</w:t>
            </w:r>
            <w:r>
              <w:t xml:space="preserve"> 28 Apr 2009 p. 1417)</w:t>
            </w:r>
          </w:p>
        </w:tc>
        <w:tc>
          <w:tcPr>
            <w:tcW w:w="1123" w:type="dxa"/>
          </w:tcPr>
          <w:p w14:paraId="6AC13876" w14:textId="77777777" w:rsidR="00B13B28" w:rsidRDefault="00B13B28">
            <w:pPr>
              <w:pStyle w:val="Table09Row"/>
            </w:pPr>
          </w:p>
        </w:tc>
      </w:tr>
      <w:tr w:rsidR="00B13B28" w14:paraId="15289B88" w14:textId="77777777">
        <w:trPr>
          <w:cantSplit/>
          <w:jc w:val="center"/>
        </w:trPr>
        <w:tc>
          <w:tcPr>
            <w:tcW w:w="1418" w:type="dxa"/>
          </w:tcPr>
          <w:p w14:paraId="4119E7C8" w14:textId="77777777" w:rsidR="00B13B28" w:rsidRDefault="00CC31A6">
            <w:pPr>
              <w:pStyle w:val="Table09Row"/>
            </w:pPr>
            <w:r>
              <w:t>2006/075</w:t>
            </w:r>
          </w:p>
        </w:tc>
        <w:tc>
          <w:tcPr>
            <w:tcW w:w="2693" w:type="dxa"/>
          </w:tcPr>
          <w:p w14:paraId="19DDCCC9" w14:textId="77777777" w:rsidR="00B13B28" w:rsidRDefault="00CC31A6">
            <w:pPr>
              <w:pStyle w:val="Table09Row"/>
            </w:pPr>
            <w:r>
              <w:rPr>
                <w:i/>
              </w:rPr>
              <w:t>Auditor General Act 2006</w:t>
            </w:r>
          </w:p>
        </w:tc>
        <w:tc>
          <w:tcPr>
            <w:tcW w:w="1276" w:type="dxa"/>
          </w:tcPr>
          <w:p w14:paraId="6D05E86C" w14:textId="77777777" w:rsidR="00B13B28" w:rsidRDefault="00CC31A6">
            <w:pPr>
              <w:pStyle w:val="Table09Row"/>
            </w:pPr>
            <w:r>
              <w:t>21 Dec 2006</w:t>
            </w:r>
          </w:p>
        </w:tc>
        <w:tc>
          <w:tcPr>
            <w:tcW w:w="3402" w:type="dxa"/>
          </w:tcPr>
          <w:p w14:paraId="16B27A49" w14:textId="77777777" w:rsidR="00B13B28" w:rsidRDefault="00CC31A6">
            <w:pPr>
              <w:pStyle w:val="Table09Row"/>
            </w:pPr>
            <w:r>
              <w:t xml:space="preserve">1 Feb 2007 (see s. 2 and </w:t>
            </w:r>
            <w:r>
              <w:rPr>
                <w:i/>
              </w:rPr>
              <w:t>Gazette</w:t>
            </w:r>
            <w:r>
              <w:t xml:space="preserve"> 19 Jan 2007 p. 137)</w:t>
            </w:r>
          </w:p>
        </w:tc>
        <w:tc>
          <w:tcPr>
            <w:tcW w:w="1123" w:type="dxa"/>
          </w:tcPr>
          <w:p w14:paraId="580A1085" w14:textId="77777777" w:rsidR="00B13B28" w:rsidRDefault="00B13B28">
            <w:pPr>
              <w:pStyle w:val="Table09Row"/>
            </w:pPr>
          </w:p>
        </w:tc>
      </w:tr>
      <w:tr w:rsidR="00B13B28" w14:paraId="4AFA663A" w14:textId="77777777">
        <w:trPr>
          <w:cantSplit/>
          <w:jc w:val="center"/>
        </w:trPr>
        <w:tc>
          <w:tcPr>
            <w:tcW w:w="1418" w:type="dxa"/>
          </w:tcPr>
          <w:p w14:paraId="51E36262" w14:textId="77777777" w:rsidR="00B13B28" w:rsidRDefault="00CC31A6">
            <w:pPr>
              <w:pStyle w:val="Table09Row"/>
            </w:pPr>
            <w:r>
              <w:t>2006/076</w:t>
            </w:r>
          </w:p>
        </w:tc>
        <w:tc>
          <w:tcPr>
            <w:tcW w:w="2693" w:type="dxa"/>
          </w:tcPr>
          <w:p w14:paraId="1B42295D" w14:textId="77777777" w:rsidR="00B13B28" w:rsidRDefault="00CC31A6">
            <w:pPr>
              <w:pStyle w:val="Table09Row"/>
            </w:pPr>
            <w:r>
              <w:rPr>
                <w:i/>
              </w:rPr>
              <w:t>Financial Management Act 2006</w:t>
            </w:r>
          </w:p>
        </w:tc>
        <w:tc>
          <w:tcPr>
            <w:tcW w:w="1276" w:type="dxa"/>
          </w:tcPr>
          <w:p w14:paraId="54398D81" w14:textId="77777777" w:rsidR="00B13B28" w:rsidRDefault="00CC31A6">
            <w:pPr>
              <w:pStyle w:val="Table09Row"/>
            </w:pPr>
            <w:r>
              <w:t>21 Dec 2006</w:t>
            </w:r>
          </w:p>
        </w:tc>
        <w:tc>
          <w:tcPr>
            <w:tcW w:w="3402" w:type="dxa"/>
          </w:tcPr>
          <w:p w14:paraId="3EF67AF6" w14:textId="77777777" w:rsidR="00B13B28" w:rsidRDefault="00CC31A6">
            <w:pPr>
              <w:pStyle w:val="Table09Row"/>
            </w:pPr>
            <w:r>
              <w:t>s. 1 &amp; 2: 21 Dec 2006;</w:t>
            </w:r>
          </w:p>
          <w:p w14:paraId="10D7F4D4" w14:textId="77777777" w:rsidR="00B13B28" w:rsidRDefault="00CC31A6">
            <w:pPr>
              <w:pStyle w:val="Table09Row"/>
            </w:pPr>
            <w:r>
              <w:t xml:space="preserve">Act other than s. 1 &amp; 2: 1 Feb 2007 (see s. 2 and </w:t>
            </w:r>
            <w:r>
              <w:rPr>
                <w:i/>
              </w:rPr>
              <w:t>Gazette</w:t>
            </w:r>
            <w:r>
              <w:t xml:space="preserve"> 19 Jan 2007 p. 137)</w:t>
            </w:r>
          </w:p>
        </w:tc>
        <w:tc>
          <w:tcPr>
            <w:tcW w:w="1123" w:type="dxa"/>
          </w:tcPr>
          <w:p w14:paraId="47D82B1A" w14:textId="77777777" w:rsidR="00B13B28" w:rsidRDefault="00B13B28">
            <w:pPr>
              <w:pStyle w:val="Table09Row"/>
            </w:pPr>
          </w:p>
        </w:tc>
      </w:tr>
      <w:tr w:rsidR="00B13B28" w14:paraId="6B47DFE5" w14:textId="77777777">
        <w:trPr>
          <w:cantSplit/>
          <w:jc w:val="center"/>
        </w:trPr>
        <w:tc>
          <w:tcPr>
            <w:tcW w:w="1418" w:type="dxa"/>
          </w:tcPr>
          <w:p w14:paraId="03309A7D" w14:textId="77777777" w:rsidR="00B13B28" w:rsidRDefault="00CC31A6">
            <w:pPr>
              <w:pStyle w:val="Table09Row"/>
            </w:pPr>
            <w:r>
              <w:t>2006/077</w:t>
            </w:r>
          </w:p>
        </w:tc>
        <w:tc>
          <w:tcPr>
            <w:tcW w:w="2693" w:type="dxa"/>
          </w:tcPr>
          <w:p w14:paraId="7AA35199" w14:textId="77777777" w:rsidR="00B13B28" w:rsidRDefault="00CC31A6">
            <w:pPr>
              <w:pStyle w:val="Table09Row"/>
            </w:pPr>
            <w:r>
              <w:rPr>
                <w:i/>
              </w:rPr>
              <w:t>Financial Legislation Amendment and Repeal Act 2006</w:t>
            </w:r>
          </w:p>
        </w:tc>
        <w:tc>
          <w:tcPr>
            <w:tcW w:w="1276" w:type="dxa"/>
          </w:tcPr>
          <w:p w14:paraId="667E5085" w14:textId="77777777" w:rsidR="00B13B28" w:rsidRDefault="00CC31A6">
            <w:pPr>
              <w:pStyle w:val="Table09Row"/>
            </w:pPr>
            <w:r>
              <w:t>21 Dec 2006</w:t>
            </w:r>
          </w:p>
        </w:tc>
        <w:tc>
          <w:tcPr>
            <w:tcW w:w="3402" w:type="dxa"/>
          </w:tcPr>
          <w:p w14:paraId="16E3EB7D" w14:textId="77777777" w:rsidR="00B13B28" w:rsidRDefault="00CC31A6">
            <w:pPr>
              <w:pStyle w:val="Table09Row"/>
            </w:pPr>
            <w:r>
              <w:t>s. 1 &amp; 2: 21 Dec 2006;</w:t>
            </w:r>
          </w:p>
          <w:p w14:paraId="40CDE6D6" w14:textId="77777777" w:rsidR="00B13B28" w:rsidRDefault="00CC31A6">
            <w:pPr>
              <w:pStyle w:val="Table09Row"/>
            </w:pPr>
            <w:r>
              <w:t xml:space="preserve">Act other than s. 1, 2, 3 &amp; 19 &amp; Sch. 1 cl. 122 &amp; Sch. 2: 1 Feb 2007 (see s. 2(1) and </w:t>
            </w:r>
            <w:r>
              <w:rPr>
                <w:i/>
              </w:rPr>
              <w:t>Gazette</w:t>
            </w:r>
            <w:r>
              <w:t xml:space="preserve"> 19 Jan 2007 p. 137);</w:t>
            </w:r>
          </w:p>
          <w:p w14:paraId="361D8412" w14:textId="77777777" w:rsidR="00B13B28" w:rsidRDefault="00CC31A6">
            <w:pPr>
              <w:pStyle w:val="Table09Row"/>
            </w:pPr>
            <w:r>
              <w:t xml:space="preserve">s. 3 &amp; 19 &amp; Sch. 2: 1 Feb 2007 (see s. 2(3) and </w:t>
            </w:r>
            <w:r>
              <w:rPr>
                <w:i/>
              </w:rPr>
              <w:t>Gazette</w:t>
            </w:r>
            <w:r>
              <w:t xml:space="preserve"> 19 Jan 2007 p. 137);</w:t>
            </w:r>
          </w:p>
          <w:p w14:paraId="256088B2" w14:textId="77777777" w:rsidR="00B13B28" w:rsidRDefault="00CC31A6">
            <w:pPr>
              <w:pStyle w:val="Table09Row"/>
            </w:pPr>
            <w:r>
              <w:t>Sch. 1 cl. 122: deleted by 2009/046 s. 8</w:t>
            </w:r>
          </w:p>
        </w:tc>
        <w:tc>
          <w:tcPr>
            <w:tcW w:w="1123" w:type="dxa"/>
          </w:tcPr>
          <w:p w14:paraId="0368EC8F" w14:textId="77777777" w:rsidR="00B13B28" w:rsidRDefault="00B13B28">
            <w:pPr>
              <w:pStyle w:val="Table09Row"/>
            </w:pPr>
          </w:p>
        </w:tc>
      </w:tr>
    </w:tbl>
    <w:p w14:paraId="3F654C01" w14:textId="77777777" w:rsidR="00B13B28" w:rsidRDefault="00B13B28"/>
    <w:p w14:paraId="2C2186ED" w14:textId="77777777" w:rsidR="00B13B28" w:rsidRDefault="00CC31A6">
      <w:pPr>
        <w:pStyle w:val="IAlphabetDivider"/>
      </w:pPr>
      <w:r>
        <w:t>2005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56073D54" w14:textId="77777777">
        <w:trPr>
          <w:cantSplit/>
          <w:trHeight w:val="510"/>
          <w:tblHeader/>
          <w:jc w:val="center"/>
        </w:trPr>
        <w:tc>
          <w:tcPr>
            <w:tcW w:w="1418" w:type="dxa"/>
            <w:tcBorders>
              <w:top w:val="single" w:sz="4" w:space="0" w:color="auto"/>
              <w:bottom w:val="single" w:sz="4" w:space="0" w:color="auto"/>
            </w:tcBorders>
            <w:vAlign w:val="center"/>
          </w:tcPr>
          <w:p w14:paraId="1D41ED4B"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05391CC2" w14:textId="77777777" w:rsidR="00B13B28" w:rsidRDefault="00CC31A6">
            <w:pPr>
              <w:pStyle w:val="Table09Hdr"/>
            </w:pPr>
            <w:r>
              <w:t>Sh</w:t>
            </w:r>
            <w:r>
              <w:t>ort title</w:t>
            </w:r>
          </w:p>
        </w:tc>
        <w:tc>
          <w:tcPr>
            <w:tcW w:w="1276" w:type="dxa"/>
            <w:tcBorders>
              <w:top w:val="single" w:sz="4" w:space="0" w:color="auto"/>
              <w:bottom w:val="single" w:sz="4" w:space="0" w:color="auto"/>
            </w:tcBorders>
            <w:vAlign w:val="center"/>
          </w:tcPr>
          <w:p w14:paraId="7B10EF07"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53AED45B"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751587CA" w14:textId="77777777" w:rsidR="00B13B28" w:rsidRDefault="00CC31A6">
            <w:pPr>
              <w:pStyle w:val="Table09Hdr"/>
            </w:pPr>
            <w:r>
              <w:t>Repealed/Expired</w:t>
            </w:r>
          </w:p>
        </w:tc>
      </w:tr>
      <w:tr w:rsidR="00B13B28" w14:paraId="7182056A" w14:textId="77777777">
        <w:trPr>
          <w:cantSplit/>
          <w:jc w:val="center"/>
        </w:trPr>
        <w:tc>
          <w:tcPr>
            <w:tcW w:w="1418" w:type="dxa"/>
          </w:tcPr>
          <w:p w14:paraId="6EC89D8C" w14:textId="77777777" w:rsidR="00B13B28" w:rsidRDefault="00CC31A6">
            <w:pPr>
              <w:pStyle w:val="Table09Row"/>
            </w:pPr>
            <w:r>
              <w:t>2005/001</w:t>
            </w:r>
          </w:p>
        </w:tc>
        <w:tc>
          <w:tcPr>
            <w:tcW w:w="2693" w:type="dxa"/>
          </w:tcPr>
          <w:p w14:paraId="2151027E" w14:textId="77777777" w:rsidR="00B13B28" w:rsidRDefault="00CC31A6">
            <w:pPr>
              <w:pStyle w:val="Table09Row"/>
            </w:pPr>
            <w:r>
              <w:rPr>
                <w:i/>
              </w:rPr>
              <w:t>Electoral Amendment and Repeal Act 2005</w:t>
            </w:r>
          </w:p>
        </w:tc>
        <w:tc>
          <w:tcPr>
            <w:tcW w:w="1276" w:type="dxa"/>
          </w:tcPr>
          <w:p w14:paraId="3BD94E5A" w14:textId="77777777" w:rsidR="00B13B28" w:rsidRDefault="00CC31A6">
            <w:pPr>
              <w:pStyle w:val="Table09Row"/>
            </w:pPr>
            <w:r>
              <w:t>20 May 2005</w:t>
            </w:r>
          </w:p>
        </w:tc>
        <w:tc>
          <w:tcPr>
            <w:tcW w:w="3402" w:type="dxa"/>
          </w:tcPr>
          <w:p w14:paraId="1A9F9D7A" w14:textId="77777777" w:rsidR="00B13B28" w:rsidRDefault="00CC31A6">
            <w:pPr>
              <w:pStyle w:val="Table09Row"/>
            </w:pPr>
            <w:r>
              <w:t>20 May 2005 (see s. 2)</w:t>
            </w:r>
          </w:p>
        </w:tc>
        <w:tc>
          <w:tcPr>
            <w:tcW w:w="1123" w:type="dxa"/>
          </w:tcPr>
          <w:p w14:paraId="78690F6F" w14:textId="77777777" w:rsidR="00B13B28" w:rsidRDefault="00B13B28">
            <w:pPr>
              <w:pStyle w:val="Table09Row"/>
            </w:pPr>
          </w:p>
        </w:tc>
      </w:tr>
      <w:tr w:rsidR="00B13B28" w14:paraId="5E5E2876" w14:textId="77777777">
        <w:trPr>
          <w:cantSplit/>
          <w:jc w:val="center"/>
        </w:trPr>
        <w:tc>
          <w:tcPr>
            <w:tcW w:w="1418" w:type="dxa"/>
          </w:tcPr>
          <w:p w14:paraId="2416A986" w14:textId="77777777" w:rsidR="00B13B28" w:rsidRDefault="00CC31A6">
            <w:pPr>
              <w:pStyle w:val="Table09Row"/>
            </w:pPr>
            <w:r>
              <w:t>2005/002</w:t>
            </w:r>
          </w:p>
        </w:tc>
        <w:tc>
          <w:tcPr>
            <w:tcW w:w="2693" w:type="dxa"/>
          </w:tcPr>
          <w:p w14:paraId="14723075" w14:textId="77777777" w:rsidR="00B13B28" w:rsidRDefault="00CC31A6">
            <w:pPr>
              <w:pStyle w:val="Table09Row"/>
            </w:pPr>
            <w:r>
              <w:rPr>
                <w:i/>
              </w:rPr>
              <w:t>Constitution and Electoral Amendment Act 2005</w:t>
            </w:r>
          </w:p>
        </w:tc>
        <w:tc>
          <w:tcPr>
            <w:tcW w:w="1276" w:type="dxa"/>
          </w:tcPr>
          <w:p w14:paraId="7BB9A382" w14:textId="77777777" w:rsidR="00B13B28" w:rsidRDefault="00CC31A6">
            <w:pPr>
              <w:pStyle w:val="Table09Row"/>
            </w:pPr>
            <w:r>
              <w:t>23 May 2005</w:t>
            </w:r>
          </w:p>
        </w:tc>
        <w:tc>
          <w:tcPr>
            <w:tcW w:w="3402" w:type="dxa"/>
          </w:tcPr>
          <w:p w14:paraId="1BC2BC79" w14:textId="77777777" w:rsidR="00B13B28" w:rsidRDefault="00CC31A6">
            <w:pPr>
              <w:pStyle w:val="Table09Row"/>
            </w:pPr>
            <w:r>
              <w:t>23 May 2005 (see s. 2)</w:t>
            </w:r>
          </w:p>
        </w:tc>
        <w:tc>
          <w:tcPr>
            <w:tcW w:w="1123" w:type="dxa"/>
          </w:tcPr>
          <w:p w14:paraId="18C52661" w14:textId="77777777" w:rsidR="00B13B28" w:rsidRDefault="00B13B28">
            <w:pPr>
              <w:pStyle w:val="Table09Row"/>
            </w:pPr>
          </w:p>
        </w:tc>
      </w:tr>
      <w:tr w:rsidR="00B13B28" w14:paraId="7E3E2B53" w14:textId="77777777">
        <w:trPr>
          <w:cantSplit/>
          <w:jc w:val="center"/>
        </w:trPr>
        <w:tc>
          <w:tcPr>
            <w:tcW w:w="1418" w:type="dxa"/>
          </w:tcPr>
          <w:p w14:paraId="5D430CCF" w14:textId="77777777" w:rsidR="00B13B28" w:rsidRDefault="00CC31A6">
            <w:pPr>
              <w:pStyle w:val="Table09Row"/>
            </w:pPr>
            <w:r>
              <w:t>2005/003</w:t>
            </w:r>
          </w:p>
        </w:tc>
        <w:tc>
          <w:tcPr>
            <w:tcW w:w="2693" w:type="dxa"/>
          </w:tcPr>
          <w:p w14:paraId="704F4826" w14:textId="77777777" w:rsidR="00B13B28" w:rsidRDefault="00CC31A6">
            <w:pPr>
              <w:pStyle w:val="Table09Row"/>
            </w:pPr>
            <w:r>
              <w:rPr>
                <w:i/>
              </w:rPr>
              <w:t>Partnership Amendment Act 2005</w:t>
            </w:r>
          </w:p>
        </w:tc>
        <w:tc>
          <w:tcPr>
            <w:tcW w:w="1276" w:type="dxa"/>
          </w:tcPr>
          <w:p w14:paraId="2C8FC9AD" w14:textId="77777777" w:rsidR="00B13B28" w:rsidRDefault="00CC31A6">
            <w:pPr>
              <w:pStyle w:val="Table09Row"/>
            </w:pPr>
            <w:r>
              <w:t>1 Jun 2005</w:t>
            </w:r>
          </w:p>
        </w:tc>
        <w:tc>
          <w:tcPr>
            <w:tcW w:w="3402" w:type="dxa"/>
          </w:tcPr>
          <w:p w14:paraId="2338ACAB" w14:textId="77777777" w:rsidR="00B13B28" w:rsidRDefault="00CC31A6">
            <w:pPr>
              <w:pStyle w:val="Table09Row"/>
            </w:pPr>
            <w:r>
              <w:t>29 Jun 2005</w:t>
            </w:r>
          </w:p>
        </w:tc>
        <w:tc>
          <w:tcPr>
            <w:tcW w:w="1123" w:type="dxa"/>
          </w:tcPr>
          <w:p w14:paraId="5044E626" w14:textId="77777777" w:rsidR="00B13B28" w:rsidRDefault="00B13B28">
            <w:pPr>
              <w:pStyle w:val="Table09Row"/>
            </w:pPr>
          </w:p>
        </w:tc>
      </w:tr>
      <w:tr w:rsidR="00B13B28" w14:paraId="47D56C8C" w14:textId="77777777">
        <w:trPr>
          <w:cantSplit/>
          <w:jc w:val="center"/>
        </w:trPr>
        <w:tc>
          <w:tcPr>
            <w:tcW w:w="1418" w:type="dxa"/>
          </w:tcPr>
          <w:p w14:paraId="32110218" w14:textId="77777777" w:rsidR="00B13B28" w:rsidRDefault="00CC31A6">
            <w:pPr>
              <w:pStyle w:val="Table09Row"/>
            </w:pPr>
            <w:r>
              <w:t>2005/004</w:t>
            </w:r>
          </w:p>
        </w:tc>
        <w:tc>
          <w:tcPr>
            <w:tcW w:w="2693" w:type="dxa"/>
          </w:tcPr>
          <w:p w14:paraId="518A1EC5" w14:textId="77777777" w:rsidR="00B13B28" w:rsidRDefault="00CC31A6">
            <w:pPr>
              <w:pStyle w:val="Table09Row"/>
            </w:pPr>
            <w:r>
              <w:rPr>
                <w:i/>
              </w:rPr>
              <w:t>Treasurer’s Advance Authorisation Act 2005</w:t>
            </w:r>
          </w:p>
        </w:tc>
        <w:tc>
          <w:tcPr>
            <w:tcW w:w="1276" w:type="dxa"/>
          </w:tcPr>
          <w:p w14:paraId="3ACB536B" w14:textId="77777777" w:rsidR="00B13B28" w:rsidRDefault="00CC31A6">
            <w:pPr>
              <w:pStyle w:val="Table09Row"/>
            </w:pPr>
            <w:r>
              <w:t>1 Jun 2005</w:t>
            </w:r>
          </w:p>
        </w:tc>
        <w:tc>
          <w:tcPr>
            <w:tcW w:w="3402" w:type="dxa"/>
          </w:tcPr>
          <w:p w14:paraId="254C0045" w14:textId="77777777" w:rsidR="00B13B28" w:rsidRDefault="00CC31A6">
            <w:pPr>
              <w:pStyle w:val="Table09Row"/>
            </w:pPr>
            <w:r>
              <w:t>1 Jun 2005 (see s. 2)</w:t>
            </w:r>
          </w:p>
        </w:tc>
        <w:tc>
          <w:tcPr>
            <w:tcW w:w="1123" w:type="dxa"/>
          </w:tcPr>
          <w:p w14:paraId="6FB32D15" w14:textId="77777777" w:rsidR="00B13B28" w:rsidRDefault="00B13B28">
            <w:pPr>
              <w:pStyle w:val="Table09Row"/>
            </w:pPr>
          </w:p>
        </w:tc>
      </w:tr>
      <w:tr w:rsidR="00B13B28" w14:paraId="33EAA660" w14:textId="77777777">
        <w:trPr>
          <w:cantSplit/>
          <w:jc w:val="center"/>
        </w:trPr>
        <w:tc>
          <w:tcPr>
            <w:tcW w:w="1418" w:type="dxa"/>
          </w:tcPr>
          <w:p w14:paraId="61B222AE" w14:textId="77777777" w:rsidR="00B13B28" w:rsidRDefault="00CC31A6">
            <w:pPr>
              <w:pStyle w:val="Table09Row"/>
            </w:pPr>
            <w:r>
              <w:t>2005/005</w:t>
            </w:r>
          </w:p>
        </w:tc>
        <w:tc>
          <w:tcPr>
            <w:tcW w:w="2693" w:type="dxa"/>
          </w:tcPr>
          <w:p w14:paraId="09E955AA" w14:textId="77777777" w:rsidR="00B13B28" w:rsidRDefault="00CC31A6">
            <w:pPr>
              <w:pStyle w:val="Table09Row"/>
            </w:pPr>
            <w:r>
              <w:rPr>
                <w:i/>
              </w:rPr>
              <w:t>Financial Administration Legislation Amendment Act 2005</w:t>
            </w:r>
          </w:p>
        </w:tc>
        <w:tc>
          <w:tcPr>
            <w:tcW w:w="1276" w:type="dxa"/>
          </w:tcPr>
          <w:p w14:paraId="5788162D" w14:textId="77777777" w:rsidR="00B13B28" w:rsidRDefault="00CC31A6">
            <w:pPr>
              <w:pStyle w:val="Table09Row"/>
            </w:pPr>
            <w:r>
              <w:t>27 Jun 2005</w:t>
            </w:r>
          </w:p>
        </w:tc>
        <w:tc>
          <w:tcPr>
            <w:tcW w:w="3402" w:type="dxa"/>
          </w:tcPr>
          <w:p w14:paraId="1AC797C3" w14:textId="77777777" w:rsidR="00B13B28" w:rsidRDefault="00CC31A6">
            <w:pPr>
              <w:pStyle w:val="Table09Row"/>
            </w:pPr>
            <w:r>
              <w:t>s. 1 &amp; 2: 27 Jun 2005;</w:t>
            </w:r>
          </w:p>
          <w:p w14:paraId="7615DE64" w14:textId="77777777" w:rsidR="00B13B28" w:rsidRDefault="00CC31A6">
            <w:pPr>
              <w:pStyle w:val="Table09Row"/>
            </w:pPr>
            <w:r>
              <w:t xml:space="preserve">Act other than s. 1, 2, 4(1), 5, 6, 8‑26, Pt. 3 &amp; 4: 28 Jun 2005 (see s. 2 and </w:t>
            </w:r>
            <w:r>
              <w:rPr>
                <w:i/>
              </w:rPr>
              <w:t>Gazette</w:t>
            </w:r>
            <w:r>
              <w:t xml:space="preserve"> 28 Jun 2005 p. 2949);</w:t>
            </w:r>
          </w:p>
          <w:p w14:paraId="40019844" w14:textId="77777777" w:rsidR="00B13B28" w:rsidRDefault="00CC31A6">
            <w:pPr>
              <w:pStyle w:val="Table09Row"/>
            </w:pPr>
            <w:r>
              <w:t xml:space="preserve">s. 4(1), 5, 6, 8‑26, Pt. 3 &amp; 4: 1 Jan 2006 (see s. 2 and </w:t>
            </w:r>
            <w:r>
              <w:rPr>
                <w:i/>
              </w:rPr>
              <w:t>Gazette</w:t>
            </w:r>
            <w:r>
              <w:t xml:space="preserve"> 23 Dec 2005 p. 6243)</w:t>
            </w:r>
          </w:p>
        </w:tc>
        <w:tc>
          <w:tcPr>
            <w:tcW w:w="1123" w:type="dxa"/>
          </w:tcPr>
          <w:p w14:paraId="183B3EF3" w14:textId="77777777" w:rsidR="00B13B28" w:rsidRDefault="00B13B28">
            <w:pPr>
              <w:pStyle w:val="Table09Row"/>
            </w:pPr>
          </w:p>
        </w:tc>
      </w:tr>
      <w:tr w:rsidR="00B13B28" w14:paraId="15E51B81" w14:textId="77777777">
        <w:trPr>
          <w:cantSplit/>
          <w:jc w:val="center"/>
        </w:trPr>
        <w:tc>
          <w:tcPr>
            <w:tcW w:w="1418" w:type="dxa"/>
          </w:tcPr>
          <w:p w14:paraId="4BFD9042" w14:textId="77777777" w:rsidR="00B13B28" w:rsidRDefault="00CC31A6">
            <w:pPr>
              <w:pStyle w:val="Table09Row"/>
            </w:pPr>
            <w:r>
              <w:t>2005/006</w:t>
            </w:r>
          </w:p>
        </w:tc>
        <w:tc>
          <w:tcPr>
            <w:tcW w:w="2693" w:type="dxa"/>
          </w:tcPr>
          <w:p w14:paraId="59941695" w14:textId="77777777" w:rsidR="00B13B28" w:rsidRDefault="00CC31A6">
            <w:pPr>
              <w:pStyle w:val="Table09Row"/>
            </w:pPr>
            <w:r>
              <w:rPr>
                <w:i/>
              </w:rPr>
              <w:t>Appropriation (</w:t>
            </w:r>
            <w:r>
              <w:rPr>
                <w:i/>
              </w:rPr>
              <w:t>Consolidated Fund) Act (No. 1) 2005</w:t>
            </w:r>
          </w:p>
        </w:tc>
        <w:tc>
          <w:tcPr>
            <w:tcW w:w="1276" w:type="dxa"/>
          </w:tcPr>
          <w:p w14:paraId="21332D78" w14:textId="77777777" w:rsidR="00B13B28" w:rsidRDefault="00CC31A6">
            <w:pPr>
              <w:pStyle w:val="Table09Row"/>
            </w:pPr>
            <w:r>
              <w:t>7 Jul 2005</w:t>
            </w:r>
          </w:p>
        </w:tc>
        <w:tc>
          <w:tcPr>
            <w:tcW w:w="3402" w:type="dxa"/>
          </w:tcPr>
          <w:p w14:paraId="4364182E" w14:textId="77777777" w:rsidR="00B13B28" w:rsidRDefault="00CC31A6">
            <w:pPr>
              <w:pStyle w:val="Table09Row"/>
            </w:pPr>
            <w:r>
              <w:t>7 Jul 2005 (see s. 2)</w:t>
            </w:r>
          </w:p>
        </w:tc>
        <w:tc>
          <w:tcPr>
            <w:tcW w:w="1123" w:type="dxa"/>
          </w:tcPr>
          <w:p w14:paraId="72007067" w14:textId="77777777" w:rsidR="00B13B28" w:rsidRDefault="00B13B28">
            <w:pPr>
              <w:pStyle w:val="Table09Row"/>
            </w:pPr>
          </w:p>
        </w:tc>
      </w:tr>
      <w:tr w:rsidR="00B13B28" w14:paraId="290A065B" w14:textId="77777777">
        <w:trPr>
          <w:cantSplit/>
          <w:jc w:val="center"/>
        </w:trPr>
        <w:tc>
          <w:tcPr>
            <w:tcW w:w="1418" w:type="dxa"/>
          </w:tcPr>
          <w:p w14:paraId="115CCF8D" w14:textId="77777777" w:rsidR="00B13B28" w:rsidRDefault="00CC31A6">
            <w:pPr>
              <w:pStyle w:val="Table09Row"/>
            </w:pPr>
            <w:r>
              <w:t>2005/007</w:t>
            </w:r>
          </w:p>
        </w:tc>
        <w:tc>
          <w:tcPr>
            <w:tcW w:w="2693" w:type="dxa"/>
          </w:tcPr>
          <w:p w14:paraId="309303BA" w14:textId="77777777" w:rsidR="00B13B28" w:rsidRDefault="00CC31A6">
            <w:pPr>
              <w:pStyle w:val="Table09Row"/>
            </w:pPr>
            <w:r>
              <w:rPr>
                <w:i/>
              </w:rPr>
              <w:t>Appropriation (Consolidated Fund) Act (No. 2) 2005</w:t>
            </w:r>
          </w:p>
        </w:tc>
        <w:tc>
          <w:tcPr>
            <w:tcW w:w="1276" w:type="dxa"/>
          </w:tcPr>
          <w:p w14:paraId="1302D68E" w14:textId="77777777" w:rsidR="00B13B28" w:rsidRDefault="00CC31A6">
            <w:pPr>
              <w:pStyle w:val="Table09Row"/>
            </w:pPr>
            <w:r>
              <w:t>7 Jul 2005</w:t>
            </w:r>
          </w:p>
        </w:tc>
        <w:tc>
          <w:tcPr>
            <w:tcW w:w="3402" w:type="dxa"/>
          </w:tcPr>
          <w:p w14:paraId="6EEDD336" w14:textId="77777777" w:rsidR="00B13B28" w:rsidRDefault="00CC31A6">
            <w:pPr>
              <w:pStyle w:val="Table09Row"/>
            </w:pPr>
            <w:r>
              <w:t>7 Jul 2005 (see s. 2)</w:t>
            </w:r>
          </w:p>
        </w:tc>
        <w:tc>
          <w:tcPr>
            <w:tcW w:w="1123" w:type="dxa"/>
          </w:tcPr>
          <w:p w14:paraId="34CC9F5A" w14:textId="77777777" w:rsidR="00B13B28" w:rsidRDefault="00B13B28">
            <w:pPr>
              <w:pStyle w:val="Table09Row"/>
            </w:pPr>
          </w:p>
        </w:tc>
      </w:tr>
      <w:tr w:rsidR="00B13B28" w14:paraId="7760DF8D" w14:textId="77777777">
        <w:trPr>
          <w:cantSplit/>
          <w:jc w:val="center"/>
        </w:trPr>
        <w:tc>
          <w:tcPr>
            <w:tcW w:w="1418" w:type="dxa"/>
          </w:tcPr>
          <w:p w14:paraId="00A28F8E" w14:textId="77777777" w:rsidR="00B13B28" w:rsidRDefault="00CC31A6">
            <w:pPr>
              <w:pStyle w:val="Table09Row"/>
            </w:pPr>
            <w:r>
              <w:t>2005/008</w:t>
            </w:r>
          </w:p>
        </w:tc>
        <w:tc>
          <w:tcPr>
            <w:tcW w:w="2693" w:type="dxa"/>
          </w:tcPr>
          <w:p w14:paraId="7769DA6D" w14:textId="77777777" w:rsidR="00B13B28" w:rsidRDefault="00CC31A6">
            <w:pPr>
              <w:pStyle w:val="Table09Row"/>
            </w:pPr>
            <w:r>
              <w:rPr>
                <w:i/>
              </w:rPr>
              <w:t>Universities Legislation Amendment Act 2005</w:t>
            </w:r>
          </w:p>
        </w:tc>
        <w:tc>
          <w:tcPr>
            <w:tcW w:w="1276" w:type="dxa"/>
          </w:tcPr>
          <w:p w14:paraId="32ED8F5F" w14:textId="77777777" w:rsidR="00B13B28" w:rsidRDefault="00CC31A6">
            <w:pPr>
              <w:pStyle w:val="Table09Row"/>
            </w:pPr>
            <w:r>
              <w:t>7 Jul 2005</w:t>
            </w:r>
          </w:p>
        </w:tc>
        <w:tc>
          <w:tcPr>
            <w:tcW w:w="3402" w:type="dxa"/>
          </w:tcPr>
          <w:p w14:paraId="5EA1F39F" w14:textId="77777777" w:rsidR="00B13B28" w:rsidRDefault="00CC31A6">
            <w:pPr>
              <w:pStyle w:val="Table09Row"/>
            </w:pPr>
            <w:r>
              <w:t>s. 1 &amp; 2: 7 Jul 2005;</w:t>
            </w:r>
          </w:p>
          <w:p w14:paraId="060BF8E0" w14:textId="77777777" w:rsidR="00B13B28" w:rsidRDefault="00CC31A6">
            <w:pPr>
              <w:pStyle w:val="Table09Row"/>
            </w:pPr>
            <w:r>
              <w:t xml:space="preserve">Act other than s. 1 &amp; 2: 13 Aug 2005 (see s. 2 and </w:t>
            </w:r>
            <w:r>
              <w:rPr>
                <w:i/>
              </w:rPr>
              <w:t>Gazette</w:t>
            </w:r>
            <w:r>
              <w:t xml:space="preserve"> 12 Aug 2005 p. 3651)</w:t>
            </w:r>
          </w:p>
        </w:tc>
        <w:tc>
          <w:tcPr>
            <w:tcW w:w="1123" w:type="dxa"/>
          </w:tcPr>
          <w:p w14:paraId="14576240" w14:textId="77777777" w:rsidR="00B13B28" w:rsidRDefault="00B13B28">
            <w:pPr>
              <w:pStyle w:val="Table09Row"/>
            </w:pPr>
          </w:p>
        </w:tc>
      </w:tr>
      <w:tr w:rsidR="00B13B28" w14:paraId="3FA4FDE0" w14:textId="77777777">
        <w:trPr>
          <w:cantSplit/>
          <w:jc w:val="center"/>
        </w:trPr>
        <w:tc>
          <w:tcPr>
            <w:tcW w:w="1418" w:type="dxa"/>
          </w:tcPr>
          <w:p w14:paraId="5A6D2E2A" w14:textId="77777777" w:rsidR="00B13B28" w:rsidRDefault="00CC31A6">
            <w:pPr>
              <w:pStyle w:val="Table09Row"/>
            </w:pPr>
            <w:r>
              <w:t>2005/009</w:t>
            </w:r>
          </w:p>
        </w:tc>
        <w:tc>
          <w:tcPr>
            <w:tcW w:w="2693" w:type="dxa"/>
          </w:tcPr>
          <w:p w14:paraId="2990EA89" w14:textId="77777777" w:rsidR="00B13B28" w:rsidRDefault="00CC31A6">
            <w:pPr>
              <w:pStyle w:val="Table09Row"/>
            </w:pPr>
            <w:r>
              <w:rPr>
                <w:i/>
              </w:rPr>
              <w:t>Rates and Charges (Rebates and Deferments) Amendment Act 2005</w:t>
            </w:r>
          </w:p>
        </w:tc>
        <w:tc>
          <w:tcPr>
            <w:tcW w:w="1276" w:type="dxa"/>
          </w:tcPr>
          <w:p w14:paraId="3782451D" w14:textId="77777777" w:rsidR="00B13B28" w:rsidRDefault="00CC31A6">
            <w:pPr>
              <w:pStyle w:val="Table09Row"/>
            </w:pPr>
            <w:r>
              <w:t>7 Jul 2005</w:t>
            </w:r>
          </w:p>
        </w:tc>
        <w:tc>
          <w:tcPr>
            <w:tcW w:w="3402" w:type="dxa"/>
          </w:tcPr>
          <w:p w14:paraId="1BA23DFB" w14:textId="77777777" w:rsidR="00B13B28" w:rsidRDefault="00CC31A6">
            <w:pPr>
              <w:pStyle w:val="Table09Row"/>
            </w:pPr>
            <w:r>
              <w:t>s. 4(2), 11, 14(1) &amp; (2) &amp; 15: 1 Jul 2005 (see s. 2(3));</w:t>
            </w:r>
          </w:p>
          <w:p w14:paraId="3A3094DC" w14:textId="77777777" w:rsidR="00B13B28" w:rsidRDefault="00CC31A6">
            <w:pPr>
              <w:pStyle w:val="Table09Row"/>
            </w:pPr>
            <w:r>
              <w:t>Act other tha</w:t>
            </w:r>
            <w:r>
              <w:t>n s. 4(2), 11, 14(1) &amp; (2) &amp; 15: 7 Jul 2005 (see s. 2(1))</w:t>
            </w:r>
          </w:p>
        </w:tc>
        <w:tc>
          <w:tcPr>
            <w:tcW w:w="1123" w:type="dxa"/>
          </w:tcPr>
          <w:p w14:paraId="74CB8B1E" w14:textId="77777777" w:rsidR="00B13B28" w:rsidRDefault="00B13B28">
            <w:pPr>
              <w:pStyle w:val="Table09Row"/>
            </w:pPr>
          </w:p>
        </w:tc>
      </w:tr>
      <w:tr w:rsidR="00B13B28" w14:paraId="3BA8B852" w14:textId="77777777">
        <w:trPr>
          <w:cantSplit/>
          <w:jc w:val="center"/>
        </w:trPr>
        <w:tc>
          <w:tcPr>
            <w:tcW w:w="1418" w:type="dxa"/>
          </w:tcPr>
          <w:p w14:paraId="37AC5D82" w14:textId="77777777" w:rsidR="00B13B28" w:rsidRDefault="00CC31A6">
            <w:pPr>
              <w:pStyle w:val="Table09Row"/>
            </w:pPr>
            <w:r>
              <w:t>2005/010</w:t>
            </w:r>
          </w:p>
        </w:tc>
        <w:tc>
          <w:tcPr>
            <w:tcW w:w="2693" w:type="dxa"/>
          </w:tcPr>
          <w:p w14:paraId="6A8C039D" w14:textId="77777777" w:rsidR="00B13B28" w:rsidRDefault="00CC31A6">
            <w:pPr>
              <w:pStyle w:val="Table09Row"/>
            </w:pPr>
            <w:r>
              <w:rPr>
                <w:i/>
              </w:rPr>
              <w:t>Revenue Laws Amendment Act (No. 3) 2005</w:t>
            </w:r>
          </w:p>
        </w:tc>
        <w:tc>
          <w:tcPr>
            <w:tcW w:w="1276" w:type="dxa"/>
          </w:tcPr>
          <w:p w14:paraId="18739181" w14:textId="77777777" w:rsidR="00B13B28" w:rsidRDefault="00CC31A6">
            <w:pPr>
              <w:pStyle w:val="Table09Row"/>
            </w:pPr>
            <w:r>
              <w:t>29 Aug 2005</w:t>
            </w:r>
          </w:p>
        </w:tc>
        <w:tc>
          <w:tcPr>
            <w:tcW w:w="3402" w:type="dxa"/>
          </w:tcPr>
          <w:p w14:paraId="24A1B1D2" w14:textId="77777777" w:rsidR="00B13B28" w:rsidRDefault="00CC31A6">
            <w:pPr>
              <w:pStyle w:val="Table09Row"/>
            </w:pPr>
            <w:r>
              <w:t>1 Jul 2005 (see s. 2(2))</w:t>
            </w:r>
          </w:p>
        </w:tc>
        <w:tc>
          <w:tcPr>
            <w:tcW w:w="1123" w:type="dxa"/>
          </w:tcPr>
          <w:p w14:paraId="6A2F825A" w14:textId="77777777" w:rsidR="00B13B28" w:rsidRDefault="00B13B28">
            <w:pPr>
              <w:pStyle w:val="Table09Row"/>
            </w:pPr>
          </w:p>
        </w:tc>
      </w:tr>
      <w:tr w:rsidR="00B13B28" w14:paraId="63CA6003" w14:textId="77777777">
        <w:trPr>
          <w:cantSplit/>
          <w:jc w:val="center"/>
        </w:trPr>
        <w:tc>
          <w:tcPr>
            <w:tcW w:w="1418" w:type="dxa"/>
          </w:tcPr>
          <w:p w14:paraId="52B404C5" w14:textId="77777777" w:rsidR="00B13B28" w:rsidRDefault="00CC31A6">
            <w:pPr>
              <w:pStyle w:val="Table09Row"/>
            </w:pPr>
            <w:r>
              <w:t>2005/011</w:t>
            </w:r>
          </w:p>
        </w:tc>
        <w:tc>
          <w:tcPr>
            <w:tcW w:w="2693" w:type="dxa"/>
          </w:tcPr>
          <w:p w14:paraId="5F27D161" w14:textId="77777777" w:rsidR="00B13B28" w:rsidRDefault="00CC31A6">
            <w:pPr>
              <w:pStyle w:val="Table09Row"/>
            </w:pPr>
            <w:r>
              <w:rPr>
                <w:i/>
              </w:rPr>
              <w:t>Revenue Laws Amendment Act 2005</w:t>
            </w:r>
          </w:p>
        </w:tc>
        <w:tc>
          <w:tcPr>
            <w:tcW w:w="1276" w:type="dxa"/>
          </w:tcPr>
          <w:p w14:paraId="159871F3" w14:textId="77777777" w:rsidR="00B13B28" w:rsidRDefault="00CC31A6">
            <w:pPr>
              <w:pStyle w:val="Table09Row"/>
            </w:pPr>
            <w:r>
              <w:t>30 Aug 2005</w:t>
            </w:r>
          </w:p>
        </w:tc>
        <w:tc>
          <w:tcPr>
            <w:tcW w:w="3402" w:type="dxa"/>
          </w:tcPr>
          <w:p w14:paraId="1458267C" w14:textId="77777777" w:rsidR="00B13B28" w:rsidRDefault="00CC31A6">
            <w:pPr>
              <w:pStyle w:val="Table09Row"/>
            </w:pPr>
            <w:r>
              <w:t>s. 27 &amp; 29: 1 Jan 2004 (see s. 2(3));</w:t>
            </w:r>
          </w:p>
          <w:p w14:paraId="14C92729" w14:textId="77777777" w:rsidR="00B13B28" w:rsidRDefault="00CC31A6">
            <w:pPr>
              <w:pStyle w:val="Table09Row"/>
            </w:pPr>
            <w:r>
              <w:t>s. 28: 1 Jul 2004 (see s. 2(4));</w:t>
            </w:r>
          </w:p>
          <w:p w14:paraId="03F007A5" w14:textId="77777777" w:rsidR="00B13B28" w:rsidRDefault="00CC31A6">
            <w:pPr>
              <w:pStyle w:val="Table09Row"/>
            </w:pPr>
            <w:r>
              <w:t>s. 4, 8, 11(1), 13(2) &amp; (3) and 18‑25: 18 May 2005 (see s. 2(2));</w:t>
            </w:r>
          </w:p>
          <w:p w14:paraId="2A61FDD0" w14:textId="77777777" w:rsidR="00B13B28" w:rsidRDefault="00CC31A6">
            <w:pPr>
              <w:pStyle w:val="Table09Row"/>
            </w:pPr>
            <w:r>
              <w:t>Act other than s. 4, 8, 11(1), 13(2) &amp; (3), 18‑25 &amp; 27‑29: 30 Aug 2005 (see s. 2(1))</w:t>
            </w:r>
          </w:p>
        </w:tc>
        <w:tc>
          <w:tcPr>
            <w:tcW w:w="1123" w:type="dxa"/>
          </w:tcPr>
          <w:p w14:paraId="0C52E93C" w14:textId="77777777" w:rsidR="00B13B28" w:rsidRDefault="00B13B28">
            <w:pPr>
              <w:pStyle w:val="Table09Row"/>
            </w:pPr>
          </w:p>
        </w:tc>
      </w:tr>
      <w:tr w:rsidR="00B13B28" w14:paraId="5F65150A" w14:textId="77777777">
        <w:trPr>
          <w:cantSplit/>
          <w:jc w:val="center"/>
        </w:trPr>
        <w:tc>
          <w:tcPr>
            <w:tcW w:w="1418" w:type="dxa"/>
          </w:tcPr>
          <w:p w14:paraId="65D23C4A" w14:textId="77777777" w:rsidR="00B13B28" w:rsidRDefault="00CC31A6">
            <w:pPr>
              <w:pStyle w:val="Table09Row"/>
            </w:pPr>
            <w:r>
              <w:t>2005/012</w:t>
            </w:r>
          </w:p>
        </w:tc>
        <w:tc>
          <w:tcPr>
            <w:tcW w:w="2693" w:type="dxa"/>
          </w:tcPr>
          <w:p w14:paraId="4D5FBD9F" w14:textId="77777777" w:rsidR="00B13B28" w:rsidRDefault="00CC31A6">
            <w:pPr>
              <w:pStyle w:val="Table09Row"/>
            </w:pPr>
            <w:r>
              <w:rPr>
                <w:i/>
              </w:rPr>
              <w:t xml:space="preserve">Revenue Laws Amendment </w:t>
            </w:r>
            <w:r>
              <w:rPr>
                <w:i/>
              </w:rPr>
              <w:t>Act (No. 2) 2005</w:t>
            </w:r>
          </w:p>
        </w:tc>
        <w:tc>
          <w:tcPr>
            <w:tcW w:w="1276" w:type="dxa"/>
          </w:tcPr>
          <w:p w14:paraId="6CFA5553" w14:textId="77777777" w:rsidR="00B13B28" w:rsidRDefault="00CC31A6">
            <w:pPr>
              <w:pStyle w:val="Table09Row"/>
            </w:pPr>
            <w:r>
              <w:t>30 Aug 2005</w:t>
            </w:r>
          </w:p>
        </w:tc>
        <w:tc>
          <w:tcPr>
            <w:tcW w:w="3402" w:type="dxa"/>
          </w:tcPr>
          <w:p w14:paraId="5AA845D0" w14:textId="77777777" w:rsidR="00B13B28" w:rsidRDefault="00CC31A6">
            <w:pPr>
              <w:pStyle w:val="Table09Row"/>
            </w:pPr>
            <w:r>
              <w:t>s. 5: 1 Jul 2003 (see s. 2(2));</w:t>
            </w:r>
          </w:p>
          <w:p w14:paraId="048B35BA" w14:textId="77777777" w:rsidR="00B13B28" w:rsidRDefault="00CC31A6">
            <w:pPr>
              <w:pStyle w:val="Table09Row"/>
            </w:pPr>
            <w:r>
              <w:t>balance: 30 Aug 2005 (see s. 2(1))</w:t>
            </w:r>
          </w:p>
        </w:tc>
        <w:tc>
          <w:tcPr>
            <w:tcW w:w="1123" w:type="dxa"/>
          </w:tcPr>
          <w:p w14:paraId="6B98C907" w14:textId="77777777" w:rsidR="00B13B28" w:rsidRDefault="00B13B28">
            <w:pPr>
              <w:pStyle w:val="Table09Row"/>
            </w:pPr>
          </w:p>
        </w:tc>
      </w:tr>
      <w:tr w:rsidR="00B13B28" w14:paraId="54E6025E" w14:textId="77777777">
        <w:trPr>
          <w:cantSplit/>
          <w:jc w:val="center"/>
        </w:trPr>
        <w:tc>
          <w:tcPr>
            <w:tcW w:w="1418" w:type="dxa"/>
          </w:tcPr>
          <w:p w14:paraId="43E51871" w14:textId="77777777" w:rsidR="00B13B28" w:rsidRDefault="00CC31A6">
            <w:pPr>
              <w:pStyle w:val="Table09Row"/>
            </w:pPr>
            <w:r>
              <w:t>2005/013</w:t>
            </w:r>
          </w:p>
        </w:tc>
        <w:tc>
          <w:tcPr>
            <w:tcW w:w="2693" w:type="dxa"/>
          </w:tcPr>
          <w:p w14:paraId="46E791E6" w14:textId="77777777" w:rsidR="00B13B28" w:rsidRDefault="00CC31A6">
            <w:pPr>
              <w:pStyle w:val="Table09Row"/>
            </w:pPr>
            <w:r>
              <w:rPr>
                <w:i/>
              </w:rPr>
              <w:t>Petroleum Legislation Amendment and Repeal Act 2005</w:t>
            </w:r>
          </w:p>
        </w:tc>
        <w:tc>
          <w:tcPr>
            <w:tcW w:w="1276" w:type="dxa"/>
          </w:tcPr>
          <w:p w14:paraId="3CD4FF25" w14:textId="77777777" w:rsidR="00B13B28" w:rsidRDefault="00CC31A6">
            <w:pPr>
              <w:pStyle w:val="Table09Row"/>
            </w:pPr>
            <w:r>
              <w:t>1 Sep 2005</w:t>
            </w:r>
          </w:p>
        </w:tc>
        <w:tc>
          <w:tcPr>
            <w:tcW w:w="3402" w:type="dxa"/>
          </w:tcPr>
          <w:p w14:paraId="524CF912" w14:textId="77777777" w:rsidR="00B13B28" w:rsidRDefault="00CC31A6">
            <w:pPr>
              <w:pStyle w:val="Table09Row"/>
            </w:pPr>
            <w:r>
              <w:t>s. 1 &amp; 2: 1 Sep 2005;</w:t>
            </w:r>
          </w:p>
          <w:p w14:paraId="6DFBFE14" w14:textId="77777777" w:rsidR="00B13B28" w:rsidRDefault="00CC31A6">
            <w:pPr>
              <w:pStyle w:val="Table09Row"/>
            </w:pPr>
            <w:r>
              <w:t xml:space="preserve">Pt. 4 &amp; s. 48, 49(1), (2)(b), (3), (4)(b) &amp; 51: 28 Mar 2007 (see s. 2 and </w:t>
            </w:r>
            <w:r>
              <w:rPr>
                <w:i/>
              </w:rPr>
              <w:t>Gazette</w:t>
            </w:r>
            <w:r>
              <w:t xml:space="preserve"> 27 Mar 2007 p. 1405);</w:t>
            </w:r>
          </w:p>
          <w:p w14:paraId="774F3D99" w14:textId="77777777" w:rsidR="00B13B28" w:rsidRDefault="00CC31A6">
            <w:pPr>
              <w:pStyle w:val="Table09Row"/>
            </w:pPr>
            <w:r>
              <w:t xml:space="preserve">Pt. 2, Pt. 3 (other than s. 29(2)) &amp; s. 50: 15 May 2010 (see s. 2(2) and </w:t>
            </w:r>
            <w:r>
              <w:rPr>
                <w:i/>
              </w:rPr>
              <w:t>Gazette</w:t>
            </w:r>
            <w:r>
              <w:t xml:space="preserve"> 14 May 2010 p. 2015);</w:t>
            </w:r>
          </w:p>
          <w:p w14:paraId="35FB0BFF" w14:textId="77777777" w:rsidR="00B13B28" w:rsidRDefault="00CC31A6">
            <w:pPr>
              <w:pStyle w:val="Table09Row"/>
            </w:pPr>
            <w:r>
              <w:t>s. 49(2)(a) &amp; (4)(a) repealed by 2011/047 s. 24(2</w:t>
            </w:r>
            <w:r>
              <w:t>);</w:t>
            </w:r>
          </w:p>
          <w:p w14:paraId="7B080163" w14:textId="77777777" w:rsidR="00B13B28" w:rsidRDefault="00CC31A6">
            <w:pPr>
              <w:pStyle w:val="Table09Row"/>
            </w:pPr>
            <w:r>
              <w:t>s. 29(2): deleted by 2014/017 s. 31</w:t>
            </w:r>
          </w:p>
        </w:tc>
        <w:tc>
          <w:tcPr>
            <w:tcW w:w="1123" w:type="dxa"/>
          </w:tcPr>
          <w:p w14:paraId="7D2A254D" w14:textId="77777777" w:rsidR="00B13B28" w:rsidRDefault="00B13B28">
            <w:pPr>
              <w:pStyle w:val="Table09Row"/>
            </w:pPr>
          </w:p>
        </w:tc>
      </w:tr>
      <w:tr w:rsidR="00B13B28" w14:paraId="0B35BB24" w14:textId="77777777">
        <w:trPr>
          <w:cantSplit/>
          <w:jc w:val="center"/>
        </w:trPr>
        <w:tc>
          <w:tcPr>
            <w:tcW w:w="1418" w:type="dxa"/>
          </w:tcPr>
          <w:p w14:paraId="16F5B2AF" w14:textId="77777777" w:rsidR="00B13B28" w:rsidRDefault="00CC31A6">
            <w:pPr>
              <w:pStyle w:val="Table09Row"/>
            </w:pPr>
            <w:r>
              <w:t>2005/014</w:t>
            </w:r>
          </w:p>
        </w:tc>
        <w:tc>
          <w:tcPr>
            <w:tcW w:w="2693" w:type="dxa"/>
          </w:tcPr>
          <w:p w14:paraId="6AD49194" w14:textId="77777777" w:rsidR="00B13B28" w:rsidRDefault="00CC31A6">
            <w:pPr>
              <w:pStyle w:val="Table09Row"/>
            </w:pPr>
            <w:r>
              <w:rPr>
                <w:i/>
              </w:rPr>
              <w:t>Industrial Relations Amendment Act 2005</w:t>
            </w:r>
          </w:p>
        </w:tc>
        <w:tc>
          <w:tcPr>
            <w:tcW w:w="1276" w:type="dxa"/>
          </w:tcPr>
          <w:p w14:paraId="77E1C8D5" w14:textId="77777777" w:rsidR="00B13B28" w:rsidRDefault="00CC31A6">
            <w:pPr>
              <w:pStyle w:val="Table09Row"/>
            </w:pPr>
            <w:r>
              <w:t>21 Sep 2005</w:t>
            </w:r>
          </w:p>
        </w:tc>
        <w:tc>
          <w:tcPr>
            <w:tcW w:w="3402" w:type="dxa"/>
          </w:tcPr>
          <w:p w14:paraId="2BE28D24" w14:textId="77777777" w:rsidR="00B13B28" w:rsidRDefault="00CC31A6">
            <w:pPr>
              <w:pStyle w:val="Table09Row"/>
            </w:pPr>
            <w:r>
              <w:t>22 Sep 2005 (see s. 2)</w:t>
            </w:r>
          </w:p>
        </w:tc>
        <w:tc>
          <w:tcPr>
            <w:tcW w:w="1123" w:type="dxa"/>
          </w:tcPr>
          <w:p w14:paraId="2D4D5800" w14:textId="77777777" w:rsidR="00B13B28" w:rsidRDefault="00B13B28">
            <w:pPr>
              <w:pStyle w:val="Table09Row"/>
            </w:pPr>
          </w:p>
        </w:tc>
      </w:tr>
      <w:tr w:rsidR="00B13B28" w14:paraId="640E1157" w14:textId="77777777">
        <w:trPr>
          <w:cantSplit/>
          <w:jc w:val="center"/>
        </w:trPr>
        <w:tc>
          <w:tcPr>
            <w:tcW w:w="1418" w:type="dxa"/>
          </w:tcPr>
          <w:p w14:paraId="2758FDF7" w14:textId="77777777" w:rsidR="00B13B28" w:rsidRDefault="00CC31A6">
            <w:pPr>
              <w:pStyle w:val="Table09Row"/>
            </w:pPr>
            <w:r>
              <w:t>2005/015</w:t>
            </w:r>
          </w:p>
        </w:tc>
        <w:tc>
          <w:tcPr>
            <w:tcW w:w="2693" w:type="dxa"/>
          </w:tcPr>
          <w:p w14:paraId="1C13B4D0" w14:textId="77777777" w:rsidR="00B13B28" w:rsidRDefault="00CC31A6">
            <w:pPr>
              <w:pStyle w:val="Table09Row"/>
            </w:pPr>
            <w:r>
              <w:rPr>
                <w:i/>
              </w:rPr>
              <w:t>Emergency Management Act 2005</w:t>
            </w:r>
          </w:p>
        </w:tc>
        <w:tc>
          <w:tcPr>
            <w:tcW w:w="1276" w:type="dxa"/>
          </w:tcPr>
          <w:p w14:paraId="3B0C5F5D" w14:textId="77777777" w:rsidR="00B13B28" w:rsidRDefault="00CC31A6">
            <w:pPr>
              <w:pStyle w:val="Table09Row"/>
            </w:pPr>
            <w:r>
              <w:t>27 Sep 2005</w:t>
            </w:r>
          </w:p>
        </w:tc>
        <w:tc>
          <w:tcPr>
            <w:tcW w:w="3402" w:type="dxa"/>
          </w:tcPr>
          <w:p w14:paraId="64B3376B" w14:textId="77777777" w:rsidR="00B13B28" w:rsidRDefault="00CC31A6">
            <w:pPr>
              <w:pStyle w:val="Table09Row"/>
            </w:pPr>
            <w:r>
              <w:t>s. 1 &amp; 2: 27 Sep 2005;</w:t>
            </w:r>
          </w:p>
          <w:p w14:paraId="4A61EC65" w14:textId="77777777" w:rsidR="00B13B28" w:rsidRDefault="00CC31A6">
            <w:pPr>
              <w:pStyle w:val="Table09Row"/>
            </w:pPr>
            <w:r>
              <w:t xml:space="preserve">Act other than s. 1 &amp; 2: 24 Dec 2005 (see s. 2 and </w:t>
            </w:r>
            <w:r>
              <w:rPr>
                <w:i/>
              </w:rPr>
              <w:t>Gazette</w:t>
            </w:r>
            <w:r>
              <w:t xml:space="preserve"> 23 Dec 2005 p. 6244)</w:t>
            </w:r>
          </w:p>
        </w:tc>
        <w:tc>
          <w:tcPr>
            <w:tcW w:w="1123" w:type="dxa"/>
          </w:tcPr>
          <w:p w14:paraId="29B6C771" w14:textId="77777777" w:rsidR="00B13B28" w:rsidRDefault="00B13B28">
            <w:pPr>
              <w:pStyle w:val="Table09Row"/>
            </w:pPr>
          </w:p>
        </w:tc>
      </w:tr>
      <w:tr w:rsidR="00B13B28" w14:paraId="162920A2" w14:textId="77777777">
        <w:trPr>
          <w:cantSplit/>
          <w:jc w:val="center"/>
        </w:trPr>
        <w:tc>
          <w:tcPr>
            <w:tcW w:w="1418" w:type="dxa"/>
          </w:tcPr>
          <w:p w14:paraId="0ABC27E7" w14:textId="77777777" w:rsidR="00B13B28" w:rsidRDefault="00CC31A6">
            <w:pPr>
              <w:pStyle w:val="Table09Row"/>
            </w:pPr>
            <w:r>
              <w:t>2005/016</w:t>
            </w:r>
          </w:p>
        </w:tc>
        <w:tc>
          <w:tcPr>
            <w:tcW w:w="2693" w:type="dxa"/>
          </w:tcPr>
          <w:p w14:paraId="6F536E9B" w14:textId="77777777" w:rsidR="00B13B28" w:rsidRDefault="00CC31A6">
            <w:pPr>
              <w:pStyle w:val="Table09Row"/>
            </w:pPr>
            <w:r>
              <w:rPr>
                <w:i/>
              </w:rPr>
              <w:t>Workers’ Compensation Legislation Amendment Act 2005</w:t>
            </w:r>
          </w:p>
        </w:tc>
        <w:tc>
          <w:tcPr>
            <w:tcW w:w="1276" w:type="dxa"/>
          </w:tcPr>
          <w:p w14:paraId="6EC71828" w14:textId="77777777" w:rsidR="00B13B28" w:rsidRDefault="00CC31A6">
            <w:pPr>
              <w:pStyle w:val="Table09Row"/>
            </w:pPr>
            <w:r>
              <w:t>27 Sep 2005</w:t>
            </w:r>
          </w:p>
        </w:tc>
        <w:tc>
          <w:tcPr>
            <w:tcW w:w="3402" w:type="dxa"/>
          </w:tcPr>
          <w:p w14:paraId="66F6AD71" w14:textId="77777777" w:rsidR="00B13B28" w:rsidRDefault="00CC31A6">
            <w:pPr>
              <w:pStyle w:val="Table09Row"/>
            </w:pPr>
            <w:r>
              <w:t>s. 30(1) and (2): 1 Jul 2005 (see s. 2(2));</w:t>
            </w:r>
          </w:p>
          <w:p w14:paraId="2068AC15" w14:textId="77777777" w:rsidR="00B13B28" w:rsidRDefault="00CC31A6">
            <w:pPr>
              <w:pStyle w:val="Table09Row"/>
            </w:pPr>
            <w:r>
              <w:t>Act other than s. 7, 30(1) and (2) and Pt. 3 and 5: 27 S</w:t>
            </w:r>
            <w:r>
              <w:t>ep 2005 (see s. 2(1));</w:t>
            </w:r>
          </w:p>
          <w:p w14:paraId="6A9E67E9" w14:textId="77777777" w:rsidR="00B13B28" w:rsidRDefault="00CC31A6">
            <w:pPr>
              <w:pStyle w:val="Table09Row"/>
            </w:pPr>
            <w:r>
              <w:t>s. 7 and Pt. 3 and 5: 14 Nov 2005 (see s. 2(3))</w:t>
            </w:r>
          </w:p>
        </w:tc>
        <w:tc>
          <w:tcPr>
            <w:tcW w:w="1123" w:type="dxa"/>
          </w:tcPr>
          <w:p w14:paraId="5A053E05" w14:textId="77777777" w:rsidR="00B13B28" w:rsidRDefault="00B13B28">
            <w:pPr>
              <w:pStyle w:val="Table09Row"/>
            </w:pPr>
          </w:p>
        </w:tc>
      </w:tr>
      <w:tr w:rsidR="00B13B28" w14:paraId="26C2D832" w14:textId="77777777">
        <w:trPr>
          <w:cantSplit/>
          <w:jc w:val="center"/>
        </w:trPr>
        <w:tc>
          <w:tcPr>
            <w:tcW w:w="1418" w:type="dxa"/>
          </w:tcPr>
          <w:p w14:paraId="42D5A006" w14:textId="77777777" w:rsidR="00B13B28" w:rsidRDefault="00CC31A6">
            <w:pPr>
              <w:pStyle w:val="Table09Row"/>
            </w:pPr>
            <w:r>
              <w:t>2005/017</w:t>
            </w:r>
          </w:p>
        </w:tc>
        <w:tc>
          <w:tcPr>
            <w:tcW w:w="2693" w:type="dxa"/>
          </w:tcPr>
          <w:p w14:paraId="1868D05D" w14:textId="77777777" w:rsidR="00B13B28" w:rsidRDefault="00CC31A6">
            <w:pPr>
              <w:pStyle w:val="Table09Row"/>
            </w:pPr>
            <w:r>
              <w:rPr>
                <w:i/>
              </w:rPr>
              <w:t>Housing Societies Repeal Act 2005</w:t>
            </w:r>
          </w:p>
        </w:tc>
        <w:tc>
          <w:tcPr>
            <w:tcW w:w="1276" w:type="dxa"/>
          </w:tcPr>
          <w:p w14:paraId="080E2C85" w14:textId="77777777" w:rsidR="00B13B28" w:rsidRDefault="00CC31A6">
            <w:pPr>
              <w:pStyle w:val="Table09Row"/>
            </w:pPr>
            <w:r>
              <w:t>5 Oct 2005</w:t>
            </w:r>
          </w:p>
        </w:tc>
        <w:tc>
          <w:tcPr>
            <w:tcW w:w="3402" w:type="dxa"/>
          </w:tcPr>
          <w:p w14:paraId="22CEAEA7" w14:textId="77777777" w:rsidR="00B13B28" w:rsidRDefault="00CC31A6">
            <w:pPr>
              <w:pStyle w:val="Table09Row"/>
            </w:pPr>
            <w:r>
              <w:t>s. 3, 4 &amp; 10: 21 Oct 2004 (see s. 2(2));</w:t>
            </w:r>
          </w:p>
          <w:p w14:paraId="6E0F0951" w14:textId="77777777" w:rsidR="00B13B28" w:rsidRDefault="00CC31A6">
            <w:pPr>
              <w:pStyle w:val="Table09Row"/>
            </w:pPr>
            <w:r>
              <w:t>Act other than s. 3, 4 &amp; 10 &amp; Pt. 3: 5 Oct 2005 (see s. 2(1));</w:t>
            </w:r>
          </w:p>
          <w:p w14:paraId="51E561A9" w14:textId="77777777" w:rsidR="00B13B28" w:rsidRDefault="00CC31A6">
            <w:pPr>
              <w:pStyle w:val="Table09Row"/>
            </w:pPr>
            <w:r>
              <w:t xml:space="preserve">Pt. 3: 10 Jul 2010 (see s. 2(3) and </w:t>
            </w:r>
            <w:r>
              <w:rPr>
                <w:i/>
              </w:rPr>
              <w:t>Gazette</w:t>
            </w:r>
            <w:r>
              <w:t xml:space="preserve"> 9 Jul 2010 p. 3239)</w:t>
            </w:r>
          </w:p>
        </w:tc>
        <w:tc>
          <w:tcPr>
            <w:tcW w:w="1123" w:type="dxa"/>
          </w:tcPr>
          <w:p w14:paraId="67E06656" w14:textId="77777777" w:rsidR="00B13B28" w:rsidRDefault="00B13B28">
            <w:pPr>
              <w:pStyle w:val="Table09Row"/>
            </w:pPr>
          </w:p>
        </w:tc>
      </w:tr>
      <w:tr w:rsidR="00B13B28" w14:paraId="76B44B40" w14:textId="77777777">
        <w:trPr>
          <w:cantSplit/>
          <w:jc w:val="center"/>
        </w:trPr>
        <w:tc>
          <w:tcPr>
            <w:tcW w:w="1418" w:type="dxa"/>
          </w:tcPr>
          <w:p w14:paraId="1BECBFAC" w14:textId="77777777" w:rsidR="00B13B28" w:rsidRDefault="00CC31A6">
            <w:pPr>
              <w:pStyle w:val="Table09Row"/>
            </w:pPr>
            <w:r>
              <w:t>2005/018</w:t>
            </w:r>
          </w:p>
        </w:tc>
        <w:tc>
          <w:tcPr>
            <w:tcW w:w="2693" w:type="dxa"/>
          </w:tcPr>
          <w:p w14:paraId="6481E43A" w14:textId="77777777" w:rsidR="00B13B28" w:rsidRDefault="00CC31A6">
            <w:pPr>
              <w:pStyle w:val="Table09Row"/>
            </w:pPr>
            <w:r>
              <w:rPr>
                <w:i/>
              </w:rPr>
              <w:t>Electricity Corporations Act 2005</w:t>
            </w:r>
          </w:p>
        </w:tc>
        <w:tc>
          <w:tcPr>
            <w:tcW w:w="1276" w:type="dxa"/>
          </w:tcPr>
          <w:p w14:paraId="661D6E7E" w14:textId="77777777" w:rsidR="00B13B28" w:rsidRDefault="00CC31A6">
            <w:pPr>
              <w:pStyle w:val="Table09Row"/>
            </w:pPr>
            <w:r>
              <w:t>13 Oct 2005</w:t>
            </w:r>
          </w:p>
        </w:tc>
        <w:tc>
          <w:tcPr>
            <w:tcW w:w="3402" w:type="dxa"/>
          </w:tcPr>
          <w:p w14:paraId="1224C76B" w14:textId="77777777" w:rsidR="00B13B28" w:rsidRDefault="00CC31A6">
            <w:pPr>
              <w:pStyle w:val="Table09Row"/>
            </w:pPr>
            <w:r>
              <w:t>Pt. 1, s. 141, 142, 144‑152, 153(1) &amp; 179: 13 Oct 2005 (see s. 2(1));</w:t>
            </w:r>
          </w:p>
          <w:p w14:paraId="28032013" w14:textId="77777777" w:rsidR="00B13B28" w:rsidRDefault="00CC31A6">
            <w:pPr>
              <w:pStyle w:val="Table09Row"/>
            </w:pPr>
            <w:r>
              <w:t>Pt</w:t>
            </w:r>
            <w:r>
              <w:t xml:space="preserve">. 2‑8, s. 143, 153(2)‑(4), 154‑178, 180‑192 &amp; Sch. 1‑4 &amp; Sch. 5 (other than cl. 21(2)(a)(ii)): 1 Apr 2006 (see s. 2(2) and </w:t>
            </w:r>
            <w:r>
              <w:rPr>
                <w:i/>
              </w:rPr>
              <w:t>Gazette</w:t>
            </w:r>
            <w:r>
              <w:t xml:space="preserve"> 31 Mar 2006 p. 1153); </w:t>
            </w:r>
          </w:p>
          <w:p w14:paraId="1AF24854" w14:textId="77777777" w:rsidR="00B13B28" w:rsidRDefault="00CC31A6">
            <w:pPr>
              <w:pStyle w:val="Table09Row"/>
            </w:pPr>
            <w:r>
              <w:t>Sch. 5 cl. 21(2)(a)(ii) deleted by 2009/008 s. 50(3)(b)</w:t>
            </w:r>
          </w:p>
        </w:tc>
        <w:tc>
          <w:tcPr>
            <w:tcW w:w="1123" w:type="dxa"/>
          </w:tcPr>
          <w:p w14:paraId="5BCD86AC" w14:textId="77777777" w:rsidR="00B13B28" w:rsidRDefault="00B13B28">
            <w:pPr>
              <w:pStyle w:val="Table09Row"/>
            </w:pPr>
          </w:p>
        </w:tc>
      </w:tr>
      <w:tr w:rsidR="00B13B28" w14:paraId="6BCB7F96" w14:textId="77777777">
        <w:trPr>
          <w:cantSplit/>
          <w:jc w:val="center"/>
        </w:trPr>
        <w:tc>
          <w:tcPr>
            <w:tcW w:w="1418" w:type="dxa"/>
          </w:tcPr>
          <w:p w14:paraId="7DB7BD20" w14:textId="77777777" w:rsidR="00B13B28" w:rsidRDefault="00CC31A6">
            <w:pPr>
              <w:pStyle w:val="Table09Row"/>
            </w:pPr>
            <w:r>
              <w:t>2005/019</w:t>
            </w:r>
          </w:p>
        </w:tc>
        <w:tc>
          <w:tcPr>
            <w:tcW w:w="2693" w:type="dxa"/>
          </w:tcPr>
          <w:p w14:paraId="0CDF5D9A" w14:textId="77777777" w:rsidR="00B13B28" w:rsidRDefault="00CC31A6">
            <w:pPr>
              <w:pStyle w:val="Table09Row"/>
            </w:pPr>
            <w:r>
              <w:rPr>
                <w:i/>
              </w:rPr>
              <w:t>Limitation Act 2005</w:t>
            </w:r>
          </w:p>
        </w:tc>
        <w:tc>
          <w:tcPr>
            <w:tcW w:w="1276" w:type="dxa"/>
          </w:tcPr>
          <w:p w14:paraId="7016A2DA" w14:textId="77777777" w:rsidR="00B13B28" w:rsidRDefault="00CC31A6">
            <w:pPr>
              <w:pStyle w:val="Table09Row"/>
            </w:pPr>
            <w:r>
              <w:t>15 Nov 2005</w:t>
            </w:r>
          </w:p>
        </w:tc>
        <w:tc>
          <w:tcPr>
            <w:tcW w:w="3402" w:type="dxa"/>
          </w:tcPr>
          <w:p w14:paraId="2F727118" w14:textId="77777777" w:rsidR="00B13B28" w:rsidRDefault="00CC31A6">
            <w:pPr>
              <w:pStyle w:val="Table09Row"/>
            </w:pPr>
            <w:r>
              <w:t>15 </w:t>
            </w:r>
            <w:r>
              <w:t>Nov 2005 (see s. 2)</w:t>
            </w:r>
          </w:p>
        </w:tc>
        <w:tc>
          <w:tcPr>
            <w:tcW w:w="1123" w:type="dxa"/>
          </w:tcPr>
          <w:p w14:paraId="54696EC6" w14:textId="77777777" w:rsidR="00B13B28" w:rsidRDefault="00B13B28">
            <w:pPr>
              <w:pStyle w:val="Table09Row"/>
            </w:pPr>
          </w:p>
        </w:tc>
      </w:tr>
      <w:tr w:rsidR="00B13B28" w14:paraId="2F79ACEC" w14:textId="77777777">
        <w:trPr>
          <w:cantSplit/>
          <w:jc w:val="center"/>
        </w:trPr>
        <w:tc>
          <w:tcPr>
            <w:tcW w:w="1418" w:type="dxa"/>
          </w:tcPr>
          <w:p w14:paraId="78EA9FA4" w14:textId="77777777" w:rsidR="00B13B28" w:rsidRDefault="00CC31A6">
            <w:pPr>
              <w:pStyle w:val="Table09Row"/>
            </w:pPr>
            <w:r>
              <w:t>2005/020</w:t>
            </w:r>
          </w:p>
        </w:tc>
        <w:tc>
          <w:tcPr>
            <w:tcW w:w="2693" w:type="dxa"/>
          </w:tcPr>
          <w:p w14:paraId="5BFB440C" w14:textId="77777777" w:rsidR="00B13B28" w:rsidRDefault="00CC31A6">
            <w:pPr>
              <w:pStyle w:val="Table09Row"/>
            </w:pPr>
            <w:r>
              <w:rPr>
                <w:i/>
              </w:rPr>
              <w:t>Limitation Legislation Amendment and Repeal Act 2005</w:t>
            </w:r>
          </w:p>
        </w:tc>
        <w:tc>
          <w:tcPr>
            <w:tcW w:w="1276" w:type="dxa"/>
          </w:tcPr>
          <w:p w14:paraId="516E68BC" w14:textId="77777777" w:rsidR="00B13B28" w:rsidRDefault="00CC31A6">
            <w:pPr>
              <w:pStyle w:val="Table09Row"/>
            </w:pPr>
            <w:r>
              <w:t>15 Nov 2005</w:t>
            </w:r>
          </w:p>
        </w:tc>
        <w:tc>
          <w:tcPr>
            <w:tcW w:w="3402" w:type="dxa"/>
          </w:tcPr>
          <w:p w14:paraId="13B4CF1D" w14:textId="77777777" w:rsidR="00B13B28" w:rsidRDefault="00CC31A6">
            <w:pPr>
              <w:pStyle w:val="Table09Row"/>
            </w:pPr>
            <w:r>
              <w:t>Act other than Pt. 9: 15 Nov 2005 (see s. 2(1));</w:t>
            </w:r>
          </w:p>
          <w:p w14:paraId="1A7A44B5" w14:textId="77777777" w:rsidR="00B13B28" w:rsidRDefault="00CC31A6">
            <w:pPr>
              <w:pStyle w:val="Table09Row"/>
            </w:pPr>
            <w:r>
              <w:t>Pt. 9: 15 Nov 2005 (see s. 2(2))</w:t>
            </w:r>
          </w:p>
        </w:tc>
        <w:tc>
          <w:tcPr>
            <w:tcW w:w="1123" w:type="dxa"/>
          </w:tcPr>
          <w:p w14:paraId="5FAA9DEE" w14:textId="77777777" w:rsidR="00B13B28" w:rsidRDefault="00B13B28">
            <w:pPr>
              <w:pStyle w:val="Table09Row"/>
            </w:pPr>
          </w:p>
        </w:tc>
      </w:tr>
      <w:tr w:rsidR="00B13B28" w14:paraId="3AB625F2" w14:textId="77777777">
        <w:trPr>
          <w:cantSplit/>
          <w:jc w:val="center"/>
        </w:trPr>
        <w:tc>
          <w:tcPr>
            <w:tcW w:w="1418" w:type="dxa"/>
          </w:tcPr>
          <w:p w14:paraId="69EB9E11" w14:textId="77777777" w:rsidR="00B13B28" w:rsidRDefault="00CC31A6">
            <w:pPr>
              <w:pStyle w:val="Table09Row"/>
            </w:pPr>
            <w:r>
              <w:t>2005/021</w:t>
            </w:r>
          </w:p>
        </w:tc>
        <w:tc>
          <w:tcPr>
            <w:tcW w:w="2693" w:type="dxa"/>
          </w:tcPr>
          <w:p w14:paraId="0F1BE532" w14:textId="77777777" w:rsidR="00B13B28" w:rsidRDefault="00CC31A6">
            <w:pPr>
              <w:pStyle w:val="Table09Row"/>
            </w:pPr>
            <w:r>
              <w:rPr>
                <w:i/>
              </w:rPr>
              <w:t>Standard Time Act 2005</w:t>
            </w:r>
          </w:p>
        </w:tc>
        <w:tc>
          <w:tcPr>
            <w:tcW w:w="1276" w:type="dxa"/>
          </w:tcPr>
          <w:p w14:paraId="3C345BAC" w14:textId="77777777" w:rsidR="00B13B28" w:rsidRDefault="00CC31A6">
            <w:pPr>
              <w:pStyle w:val="Table09Row"/>
            </w:pPr>
            <w:r>
              <w:t>15 Nov 2005</w:t>
            </w:r>
          </w:p>
        </w:tc>
        <w:tc>
          <w:tcPr>
            <w:tcW w:w="3402" w:type="dxa"/>
          </w:tcPr>
          <w:p w14:paraId="3FADAB47" w14:textId="77777777" w:rsidR="00B13B28" w:rsidRDefault="00CC31A6">
            <w:pPr>
              <w:pStyle w:val="Table09Row"/>
            </w:pPr>
            <w:r>
              <w:t>16 Nov 2005 (see s. 2)</w:t>
            </w:r>
          </w:p>
        </w:tc>
        <w:tc>
          <w:tcPr>
            <w:tcW w:w="1123" w:type="dxa"/>
          </w:tcPr>
          <w:p w14:paraId="04909BD0" w14:textId="77777777" w:rsidR="00B13B28" w:rsidRDefault="00B13B28">
            <w:pPr>
              <w:pStyle w:val="Table09Row"/>
            </w:pPr>
          </w:p>
        </w:tc>
      </w:tr>
      <w:tr w:rsidR="00B13B28" w14:paraId="50C650D3" w14:textId="77777777">
        <w:trPr>
          <w:cantSplit/>
          <w:jc w:val="center"/>
        </w:trPr>
        <w:tc>
          <w:tcPr>
            <w:tcW w:w="1418" w:type="dxa"/>
          </w:tcPr>
          <w:p w14:paraId="78DA9545" w14:textId="77777777" w:rsidR="00B13B28" w:rsidRDefault="00CC31A6">
            <w:pPr>
              <w:pStyle w:val="Table09Row"/>
            </w:pPr>
            <w:r>
              <w:t>2005/022</w:t>
            </w:r>
          </w:p>
        </w:tc>
        <w:tc>
          <w:tcPr>
            <w:tcW w:w="2693" w:type="dxa"/>
          </w:tcPr>
          <w:p w14:paraId="749D6888" w14:textId="77777777" w:rsidR="00B13B28" w:rsidRDefault="00CC31A6">
            <w:pPr>
              <w:pStyle w:val="Table09Row"/>
            </w:pPr>
            <w:r>
              <w:rPr>
                <w:i/>
              </w:rPr>
              <w:t>Acts Amendment (Higher School Leaving Age and Related Provisions) Act 2005</w:t>
            </w:r>
          </w:p>
        </w:tc>
        <w:tc>
          <w:tcPr>
            <w:tcW w:w="1276" w:type="dxa"/>
          </w:tcPr>
          <w:p w14:paraId="55C01BF8" w14:textId="77777777" w:rsidR="00B13B28" w:rsidRDefault="00CC31A6">
            <w:pPr>
              <w:pStyle w:val="Table09Row"/>
            </w:pPr>
            <w:r>
              <w:t>18 Nov 2005</w:t>
            </w:r>
          </w:p>
        </w:tc>
        <w:tc>
          <w:tcPr>
            <w:tcW w:w="3402" w:type="dxa"/>
          </w:tcPr>
          <w:p w14:paraId="45FDEEF5" w14:textId="77777777" w:rsidR="00B13B28" w:rsidRDefault="00CC31A6">
            <w:pPr>
              <w:pStyle w:val="Table09Row"/>
            </w:pPr>
            <w:r>
              <w:t>Act other than Pt. 2 Div. 3 &amp; 4 and Pt 3: 18 Nov 2005 (see s. 2(1));</w:t>
            </w:r>
          </w:p>
          <w:p w14:paraId="39C4FC21" w14:textId="77777777" w:rsidR="00B13B28" w:rsidRDefault="00CC31A6">
            <w:pPr>
              <w:pStyle w:val="Table09Row"/>
            </w:pPr>
            <w:r>
              <w:t>Pt. 2 Div. 4 and Pt. 3: 1 Jan 2006 (see s. 2(3));</w:t>
            </w:r>
          </w:p>
          <w:p w14:paraId="550950A2" w14:textId="77777777" w:rsidR="00B13B28" w:rsidRDefault="00CC31A6">
            <w:pPr>
              <w:pStyle w:val="Table09Row"/>
            </w:pPr>
            <w:r>
              <w:t>Pt. 2 Div. 3: 1 </w:t>
            </w:r>
            <w:r>
              <w:t>Jan 2008 (see s. 2(2))</w:t>
            </w:r>
          </w:p>
        </w:tc>
        <w:tc>
          <w:tcPr>
            <w:tcW w:w="1123" w:type="dxa"/>
          </w:tcPr>
          <w:p w14:paraId="61673E1A" w14:textId="77777777" w:rsidR="00B13B28" w:rsidRDefault="00B13B28">
            <w:pPr>
              <w:pStyle w:val="Table09Row"/>
            </w:pPr>
          </w:p>
        </w:tc>
      </w:tr>
      <w:tr w:rsidR="00B13B28" w14:paraId="268369A1" w14:textId="77777777">
        <w:trPr>
          <w:cantSplit/>
          <w:jc w:val="center"/>
        </w:trPr>
        <w:tc>
          <w:tcPr>
            <w:tcW w:w="1418" w:type="dxa"/>
          </w:tcPr>
          <w:p w14:paraId="63177F46" w14:textId="77777777" w:rsidR="00B13B28" w:rsidRDefault="00CC31A6">
            <w:pPr>
              <w:pStyle w:val="Table09Row"/>
            </w:pPr>
            <w:r>
              <w:t>2005/023</w:t>
            </w:r>
          </w:p>
        </w:tc>
        <w:tc>
          <w:tcPr>
            <w:tcW w:w="2693" w:type="dxa"/>
          </w:tcPr>
          <w:p w14:paraId="177A8B5B" w14:textId="77777777" w:rsidR="00B13B28" w:rsidRDefault="00CC31A6">
            <w:pPr>
              <w:pStyle w:val="Table09Row"/>
            </w:pPr>
            <w:r>
              <w:rPr>
                <w:i/>
              </w:rPr>
              <w:t>Oaths, Affidavits and Statutory Declarations Act 2005</w:t>
            </w:r>
          </w:p>
        </w:tc>
        <w:tc>
          <w:tcPr>
            <w:tcW w:w="1276" w:type="dxa"/>
          </w:tcPr>
          <w:p w14:paraId="5340DD40" w14:textId="77777777" w:rsidR="00B13B28" w:rsidRDefault="00CC31A6">
            <w:pPr>
              <w:pStyle w:val="Table09Row"/>
            </w:pPr>
            <w:r>
              <w:t>2 Dec 2005</w:t>
            </w:r>
          </w:p>
        </w:tc>
        <w:tc>
          <w:tcPr>
            <w:tcW w:w="3402" w:type="dxa"/>
          </w:tcPr>
          <w:p w14:paraId="7A74CD1E" w14:textId="77777777" w:rsidR="00B13B28" w:rsidRDefault="00CC31A6">
            <w:pPr>
              <w:pStyle w:val="Table09Row"/>
            </w:pPr>
            <w:r>
              <w:t>s. 1 &amp; 2: 2 Dec 2005;</w:t>
            </w:r>
          </w:p>
          <w:p w14:paraId="6DEDF52D" w14:textId="77777777" w:rsidR="00B13B28" w:rsidRDefault="00CC31A6">
            <w:pPr>
              <w:pStyle w:val="Table09Row"/>
            </w:pPr>
            <w:r>
              <w:t xml:space="preserve">Act other than s. 1 &amp; 2: 1 Jan 2006 (see s. 2 and </w:t>
            </w:r>
            <w:r>
              <w:rPr>
                <w:i/>
              </w:rPr>
              <w:t>Gazette</w:t>
            </w:r>
            <w:r>
              <w:t xml:space="preserve"> 23 Dec 2005 p. 6244)</w:t>
            </w:r>
          </w:p>
        </w:tc>
        <w:tc>
          <w:tcPr>
            <w:tcW w:w="1123" w:type="dxa"/>
          </w:tcPr>
          <w:p w14:paraId="5CE3B429" w14:textId="77777777" w:rsidR="00B13B28" w:rsidRDefault="00B13B28">
            <w:pPr>
              <w:pStyle w:val="Table09Row"/>
            </w:pPr>
          </w:p>
        </w:tc>
      </w:tr>
      <w:tr w:rsidR="00B13B28" w14:paraId="01D16FC2" w14:textId="77777777">
        <w:trPr>
          <w:cantSplit/>
          <w:jc w:val="center"/>
        </w:trPr>
        <w:tc>
          <w:tcPr>
            <w:tcW w:w="1418" w:type="dxa"/>
          </w:tcPr>
          <w:p w14:paraId="1A780C13" w14:textId="77777777" w:rsidR="00B13B28" w:rsidRDefault="00CC31A6">
            <w:pPr>
              <w:pStyle w:val="Table09Row"/>
            </w:pPr>
            <w:r>
              <w:t>2005/024</w:t>
            </w:r>
          </w:p>
        </w:tc>
        <w:tc>
          <w:tcPr>
            <w:tcW w:w="2693" w:type="dxa"/>
          </w:tcPr>
          <w:p w14:paraId="0A73EC6E" w14:textId="77777777" w:rsidR="00B13B28" w:rsidRDefault="00CC31A6">
            <w:pPr>
              <w:pStyle w:val="Table09Row"/>
            </w:pPr>
            <w:r>
              <w:rPr>
                <w:i/>
              </w:rPr>
              <w:t xml:space="preserve">Oaths, Affidavits and Statutory </w:t>
            </w:r>
            <w:r>
              <w:rPr>
                <w:i/>
              </w:rPr>
              <w:t>Declarations (Consequential Provisions) Act 2005</w:t>
            </w:r>
          </w:p>
        </w:tc>
        <w:tc>
          <w:tcPr>
            <w:tcW w:w="1276" w:type="dxa"/>
          </w:tcPr>
          <w:p w14:paraId="1C41DBEE" w14:textId="77777777" w:rsidR="00B13B28" w:rsidRDefault="00CC31A6">
            <w:pPr>
              <w:pStyle w:val="Table09Row"/>
            </w:pPr>
            <w:r>
              <w:t>2 Dec 2005</w:t>
            </w:r>
          </w:p>
        </w:tc>
        <w:tc>
          <w:tcPr>
            <w:tcW w:w="3402" w:type="dxa"/>
          </w:tcPr>
          <w:p w14:paraId="259EF422" w14:textId="77777777" w:rsidR="00B13B28" w:rsidRDefault="00CC31A6">
            <w:pPr>
              <w:pStyle w:val="Table09Row"/>
            </w:pPr>
            <w:r>
              <w:t xml:space="preserve">Act other than s. 62: 1 Jan 2006 (see s. 2 and </w:t>
            </w:r>
            <w:r>
              <w:rPr>
                <w:i/>
              </w:rPr>
              <w:t>Gazette</w:t>
            </w:r>
            <w:r>
              <w:t xml:space="preserve"> 23 Dec 2005 p. 6244);</w:t>
            </w:r>
          </w:p>
          <w:p w14:paraId="5E087871" w14:textId="77777777" w:rsidR="00B13B28" w:rsidRDefault="00CC31A6">
            <w:pPr>
              <w:pStyle w:val="Table09Row"/>
            </w:pPr>
            <w:r>
              <w:t xml:space="preserve">s. 62: 31 Mar 2007 (see s. 2(3) and </w:t>
            </w:r>
            <w:r>
              <w:rPr>
                <w:i/>
              </w:rPr>
              <w:t>Gazette</w:t>
            </w:r>
            <w:r>
              <w:t xml:space="preserve"> 9 Mar 2007 p. 847)</w:t>
            </w:r>
          </w:p>
        </w:tc>
        <w:tc>
          <w:tcPr>
            <w:tcW w:w="1123" w:type="dxa"/>
          </w:tcPr>
          <w:p w14:paraId="06017AD2" w14:textId="77777777" w:rsidR="00B13B28" w:rsidRDefault="00B13B28">
            <w:pPr>
              <w:pStyle w:val="Table09Row"/>
            </w:pPr>
          </w:p>
        </w:tc>
      </w:tr>
      <w:tr w:rsidR="00B13B28" w14:paraId="78A45A2F" w14:textId="77777777">
        <w:trPr>
          <w:cantSplit/>
          <w:jc w:val="center"/>
        </w:trPr>
        <w:tc>
          <w:tcPr>
            <w:tcW w:w="1418" w:type="dxa"/>
          </w:tcPr>
          <w:p w14:paraId="5AB9120F" w14:textId="77777777" w:rsidR="00B13B28" w:rsidRDefault="00CC31A6">
            <w:pPr>
              <w:pStyle w:val="Table09Row"/>
            </w:pPr>
            <w:r>
              <w:t>2005/025</w:t>
            </w:r>
          </w:p>
        </w:tc>
        <w:tc>
          <w:tcPr>
            <w:tcW w:w="2693" w:type="dxa"/>
          </w:tcPr>
          <w:p w14:paraId="08F6A637" w14:textId="77777777" w:rsidR="00B13B28" w:rsidRDefault="00CC31A6">
            <w:pPr>
              <w:pStyle w:val="Table09Row"/>
            </w:pPr>
            <w:r>
              <w:rPr>
                <w:i/>
              </w:rPr>
              <w:t>Water Legislation Amendment (Competition Poli</w:t>
            </w:r>
            <w:r>
              <w:rPr>
                <w:i/>
              </w:rPr>
              <w:t>cy) Act 2005</w:t>
            </w:r>
          </w:p>
        </w:tc>
        <w:tc>
          <w:tcPr>
            <w:tcW w:w="1276" w:type="dxa"/>
          </w:tcPr>
          <w:p w14:paraId="79535183" w14:textId="77777777" w:rsidR="00B13B28" w:rsidRDefault="00CC31A6">
            <w:pPr>
              <w:pStyle w:val="Table09Row"/>
            </w:pPr>
            <w:r>
              <w:t>12 Dec 2005</w:t>
            </w:r>
          </w:p>
        </w:tc>
        <w:tc>
          <w:tcPr>
            <w:tcW w:w="3402" w:type="dxa"/>
          </w:tcPr>
          <w:p w14:paraId="0C6AFE03" w14:textId="77777777" w:rsidR="00B13B28" w:rsidRDefault="00CC31A6">
            <w:pPr>
              <w:pStyle w:val="Table09Row"/>
            </w:pPr>
            <w:r>
              <w:t>s. 1 &amp; 2: 12 Dec 2005;</w:t>
            </w:r>
          </w:p>
          <w:p w14:paraId="7F9F7075" w14:textId="77777777" w:rsidR="00B13B28" w:rsidRDefault="00CC31A6">
            <w:pPr>
              <w:pStyle w:val="Table09Row"/>
            </w:pPr>
            <w:r>
              <w:t xml:space="preserve">Act other than s. 1 &amp; 2: 3 Jun 2006 (see s. 2 and </w:t>
            </w:r>
            <w:r>
              <w:rPr>
                <w:i/>
              </w:rPr>
              <w:t>Gazette</w:t>
            </w:r>
            <w:r>
              <w:t xml:space="preserve"> 2 Jun 2006 p. 1985)</w:t>
            </w:r>
          </w:p>
        </w:tc>
        <w:tc>
          <w:tcPr>
            <w:tcW w:w="1123" w:type="dxa"/>
          </w:tcPr>
          <w:p w14:paraId="22AA41A0" w14:textId="77777777" w:rsidR="00B13B28" w:rsidRDefault="00B13B28">
            <w:pPr>
              <w:pStyle w:val="Table09Row"/>
            </w:pPr>
          </w:p>
        </w:tc>
      </w:tr>
      <w:tr w:rsidR="00B13B28" w14:paraId="653F41BF" w14:textId="77777777">
        <w:trPr>
          <w:cantSplit/>
          <w:jc w:val="center"/>
        </w:trPr>
        <w:tc>
          <w:tcPr>
            <w:tcW w:w="1418" w:type="dxa"/>
          </w:tcPr>
          <w:p w14:paraId="5424ACB7" w14:textId="77777777" w:rsidR="00B13B28" w:rsidRDefault="00CC31A6">
            <w:pPr>
              <w:pStyle w:val="Table09Row"/>
            </w:pPr>
            <w:r>
              <w:t>2005/026</w:t>
            </w:r>
          </w:p>
        </w:tc>
        <w:tc>
          <w:tcPr>
            <w:tcW w:w="2693" w:type="dxa"/>
          </w:tcPr>
          <w:p w14:paraId="1E02DB33" w14:textId="77777777" w:rsidR="00B13B28" w:rsidRDefault="00CC31A6">
            <w:pPr>
              <w:pStyle w:val="Table09Row"/>
            </w:pPr>
            <w:r>
              <w:rPr>
                <w:i/>
              </w:rPr>
              <w:t>First Home Owner Grant Amendment Act 2005</w:t>
            </w:r>
          </w:p>
        </w:tc>
        <w:tc>
          <w:tcPr>
            <w:tcW w:w="1276" w:type="dxa"/>
          </w:tcPr>
          <w:p w14:paraId="6E9FEA86" w14:textId="77777777" w:rsidR="00B13B28" w:rsidRDefault="00CC31A6">
            <w:pPr>
              <w:pStyle w:val="Table09Row"/>
            </w:pPr>
            <w:r>
              <w:t>12 Dec 2005</w:t>
            </w:r>
          </w:p>
        </w:tc>
        <w:tc>
          <w:tcPr>
            <w:tcW w:w="3402" w:type="dxa"/>
          </w:tcPr>
          <w:p w14:paraId="07F4FCF6" w14:textId="77777777" w:rsidR="00B13B28" w:rsidRDefault="00CC31A6">
            <w:pPr>
              <w:pStyle w:val="Table09Row"/>
            </w:pPr>
            <w:r>
              <w:t>s. 4: 1 Jul 2000 (see s. 2(2));</w:t>
            </w:r>
          </w:p>
          <w:p w14:paraId="5C991A98" w14:textId="77777777" w:rsidR="00B13B28" w:rsidRDefault="00CC31A6">
            <w:pPr>
              <w:pStyle w:val="Table09Row"/>
            </w:pPr>
            <w:r>
              <w:t>Act other than s. 4: 12 Dec 2005 (see s. 2(1))</w:t>
            </w:r>
          </w:p>
        </w:tc>
        <w:tc>
          <w:tcPr>
            <w:tcW w:w="1123" w:type="dxa"/>
          </w:tcPr>
          <w:p w14:paraId="789E2004" w14:textId="77777777" w:rsidR="00B13B28" w:rsidRDefault="00B13B28">
            <w:pPr>
              <w:pStyle w:val="Table09Row"/>
            </w:pPr>
          </w:p>
        </w:tc>
      </w:tr>
      <w:tr w:rsidR="00B13B28" w14:paraId="0C9C7431" w14:textId="77777777">
        <w:trPr>
          <w:cantSplit/>
          <w:jc w:val="center"/>
        </w:trPr>
        <w:tc>
          <w:tcPr>
            <w:tcW w:w="1418" w:type="dxa"/>
          </w:tcPr>
          <w:p w14:paraId="46CA25D0" w14:textId="77777777" w:rsidR="00B13B28" w:rsidRDefault="00CC31A6">
            <w:pPr>
              <w:pStyle w:val="Table09Row"/>
            </w:pPr>
            <w:r>
              <w:t>2005/027</w:t>
            </w:r>
          </w:p>
        </w:tc>
        <w:tc>
          <w:tcPr>
            <w:tcW w:w="2693" w:type="dxa"/>
          </w:tcPr>
          <w:p w14:paraId="541965D7" w14:textId="77777777" w:rsidR="00B13B28" w:rsidRDefault="00CC31A6">
            <w:pPr>
              <w:pStyle w:val="Table09Row"/>
            </w:pPr>
            <w:r>
              <w:rPr>
                <w:i/>
              </w:rPr>
              <w:t>Mining Amendment Act 2005</w:t>
            </w:r>
          </w:p>
        </w:tc>
        <w:tc>
          <w:tcPr>
            <w:tcW w:w="1276" w:type="dxa"/>
          </w:tcPr>
          <w:p w14:paraId="6D64DBAB" w14:textId="77777777" w:rsidR="00B13B28" w:rsidRDefault="00CC31A6">
            <w:pPr>
              <w:pStyle w:val="Table09Row"/>
            </w:pPr>
            <w:r>
              <w:t>12 Dec 2005</w:t>
            </w:r>
          </w:p>
        </w:tc>
        <w:tc>
          <w:tcPr>
            <w:tcW w:w="3402" w:type="dxa"/>
          </w:tcPr>
          <w:p w14:paraId="514C24E8" w14:textId="77777777" w:rsidR="00B13B28" w:rsidRDefault="00CC31A6">
            <w:pPr>
              <w:pStyle w:val="Table09Row"/>
            </w:pPr>
            <w:r>
              <w:t>s. 1 &amp; 2: 12 Dec 2005;</w:t>
            </w:r>
          </w:p>
          <w:p w14:paraId="7130C6CC" w14:textId="77777777" w:rsidR="00B13B28" w:rsidRDefault="00CC31A6">
            <w:pPr>
              <w:pStyle w:val="Table09Row"/>
            </w:pPr>
            <w:r>
              <w:t xml:space="preserve">Act other than s. 1 &amp; 2: 10 Feb 2006 (see s. 2 and </w:t>
            </w:r>
            <w:r>
              <w:rPr>
                <w:i/>
              </w:rPr>
              <w:t>Gazette</w:t>
            </w:r>
            <w:r>
              <w:t xml:space="preserve"> 3 Feb 2006 p. 516)</w:t>
            </w:r>
          </w:p>
        </w:tc>
        <w:tc>
          <w:tcPr>
            <w:tcW w:w="1123" w:type="dxa"/>
          </w:tcPr>
          <w:p w14:paraId="77477D3D" w14:textId="77777777" w:rsidR="00B13B28" w:rsidRDefault="00B13B28">
            <w:pPr>
              <w:pStyle w:val="Table09Row"/>
            </w:pPr>
          </w:p>
        </w:tc>
      </w:tr>
      <w:tr w:rsidR="00B13B28" w14:paraId="3C694307" w14:textId="77777777">
        <w:trPr>
          <w:cantSplit/>
          <w:jc w:val="center"/>
        </w:trPr>
        <w:tc>
          <w:tcPr>
            <w:tcW w:w="1418" w:type="dxa"/>
          </w:tcPr>
          <w:p w14:paraId="692225FC" w14:textId="77777777" w:rsidR="00B13B28" w:rsidRDefault="00CC31A6">
            <w:pPr>
              <w:pStyle w:val="Table09Row"/>
            </w:pPr>
            <w:r>
              <w:t>2005/028</w:t>
            </w:r>
          </w:p>
        </w:tc>
        <w:tc>
          <w:tcPr>
            <w:tcW w:w="2693" w:type="dxa"/>
          </w:tcPr>
          <w:p w14:paraId="5E181880" w14:textId="77777777" w:rsidR="00B13B28" w:rsidRDefault="00CC31A6">
            <w:pPr>
              <w:pStyle w:val="Table09Row"/>
            </w:pPr>
            <w:r>
              <w:rPr>
                <w:i/>
              </w:rPr>
              <w:t>Psychologists Act 2005</w:t>
            </w:r>
          </w:p>
        </w:tc>
        <w:tc>
          <w:tcPr>
            <w:tcW w:w="1276" w:type="dxa"/>
          </w:tcPr>
          <w:p w14:paraId="5D70CC2D" w14:textId="77777777" w:rsidR="00B13B28" w:rsidRDefault="00CC31A6">
            <w:pPr>
              <w:pStyle w:val="Table09Row"/>
            </w:pPr>
            <w:r>
              <w:t>12 Dec 2005</w:t>
            </w:r>
          </w:p>
        </w:tc>
        <w:tc>
          <w:tcPr>
            <w:tcW w:w="3402" w:type="dxa"/>
          </w:tcPr>
          <w:p w14:paraId="4B55C6D8" w14:textId="77777777" w:rsidR="00B13B28" w:rsidRDefault="00CC31A6">
            <w:pPr>
              <w:pStyle w:val="Table09Row"/>
            </w:pPr>
            <w:r>
              <w:t>s. 1 &amp; 2: 12 </w:t>
            </w:r>
            <w:r>
              <w:t>Dec 2005;</w:t>
            </w:r>
          </w:p>
          <w:p w14:paraId="34BA26E9" w14:textId="77777777" w:rsidR="00B13B28" w:rsidRDefault="00CC31A6">
            <w:pPr>
              <w:pStyle w:val="Table09Row"/>
            </w:pPr>
            <w:r>
              <w:t xml:space="preserve">Act other than s. 1 &amp; 2: 4 May 2007 (see s. 2 and </w:t>
            </w:r>
            <w:r>
              <w:rPr>
                <w:i/>
              </w:rPr>
              <w:t>Gazette</w:t>
            </w:r>
            <w:r>
              <w:t xml:space="preserve"> 4 May 2007 p. 1963)</w:t>
            </w:r>
          </w:p>
        </w:tc>
        <w:tc>
          <w:tcPr>
            <w:tcW w:w="1123" w:type="dxa"/>
          </w:tcPr>
          <w:p w14:paraId="64737556" w14:textId="77777777" w:rsidR="00B13B28" w:rsidRDefault="00CC31A6">
            <w:pPr>
              <w:pStyle w:val="Table09Row"/>
            </w:pPr>
            <w:r>
              <w:t>2010/035</w:t>
            </w:r>
          </w:p>
        </w:tc>
      </w:tr>
      <w:tr w:rsidR="00B13B28" w14:paraId="0A45550F" w14:textId="77777777">
        <w:trPr>
          <w:cantSplit/>
          <w:jc w:val="center"/>
        </w:trPr>
        <w:tc>
          <w:tcPr>
            <w:tcW w:w="1418" w:type="dxa"/>
          </w:tcPr>
          <w:p w14:paraId="2D3D34C4" w14:textId="77777777" w:rsidR="00B13B28" w:rsidRDefault="00CC31A6">
            <w:pPr>
              <w:pStyle w:val="Table09Row"/>
            </w:pPr>
            <w:r>
              <w:t>2005/029</w:t>
            </w:r>
          </w:p>
        </w:tc>
        <w:tc>
          <w:tcPr>
            <w:tcW w:w="2693" w:type="dxa"/>
          </w:tcPr>
          <w:p w14:paraId="201E1926" w14:textId="77777777" w:rsidR="00B13B28" w:rsidRDefault="00CC31A6">
            <w:pPr>
              <w:pStyle w:val="Table09Row"/>
            </w:pPr>
            <w:r>
              <w:rPr>
                <w:i/>
              </w:rPr>
              <w:t>Optometrists Act 2005</w:t>
            </w:r>
          </w:p>
        </w:tc>
        <w:tc>
          <w:tcPr>
            <w:tcW w:w="1276" w:type="dxa"/>
          </w:tcPr>
          <w:p w14:paraId="3DB78765" w14:textId="77777777" w:rsidR="00B13B28" w:rsidRDefault="00CC31A6">
            <w:pPr>
              <w:pStyle w:val="Table09Row"/>
            </w:pPr>
            <w:r>
              <w:t>12 Dec 2005</w:t>
            </w:r>
          </w:p>
        </w:tc>
        <w:tc>
          <w:tcPr>
            <w:tcW w:w="3402" w:type="dxa"/>
          </w:tcPr>
          <w:p w14:paraId="44D1F732" w14:textId="77777777" w:rsidR="00B13B28" w:rsidRDefault="00CC31A6">
            <w:pPr>
              <w:pStyle w:val="Table09Row"/>
            </w:pPr>
            <w:r>
              <w:t>s. 1 &amp; 2: 12 Dec 2005;</w:t>
            </w:r>
          </w:p>
          <w:p w14:paraId="46051A45" w14:textId="77777777" w:rsidR="00B13B28" w:rsidRDefault="00CC31A6">
            <w:pPr>
              <w:pStyle w:val="Table09Row"/>
            </w:pPr>
            <w:r>
              <w:t xml:space="preserve">Act other than s. 1 &amp; 2: 20 Apr 2007 (see s. 2 and </w:t>
            </w:r>
            <w:r>
              <w:rPr>
                <w:i/>
              </w:rPr>
              <w:t>Gazette</w:t>
            </w:r>
            <w:r>
              <w:t xml:space="preserve"> 30 Mar 2007 p. 1451)</w:t>
            </w:r>
          </w:p>
        </w:tc>
        <w:tc>
          <w:tcPr>
            <w:tcW w:w="1123" w:type="dxa"/>
          </w:tcPr>
          <w:p w14:paraId="4CCDB27D" w14:textId="77777777" w:rsidR="00B13B28" w:rsidRDefault="00CC31A6">
            <w:pPr>
              <w:pStyle w:val="Table09Row"/>
            </w:pPr>
            <w:r>
              <w:t>2010/035</w:t>
            </w:r>
          </w:p>
        </w:tc>
      </w:tr>
      <w:tr w:rsidR="00B13B28" w14:paraId="42F78E26" w14:textId="77777777">
        <w:trPr>
          <w:cantSplit/>
          <w:jc w:val="center"/>
        </w:trPr>
        <w:tc>
          <w:tcPr>
            <w:tcW w:w="1418" w:type="dxa"/>
          </w:tcPr>
          <w:p w14:paraId="20DCC64A" w14:textId="77777777" w:rsidR="00B13B28" w:rsidRDefault="00CC31A6">
            <w:pPr>
              <w:pStyle w:val="Table09Row"/>
            </w:pPr>
            <w:r>
              <w:t>2005/030</w:t>
            </w:r>
          </w:p>
        </w:tc>
        <w:tc>
          <w:tcPr>
            <w:tcW w:w="2693" w:type="dxa"/>
          </w:tcPr>
          <w:p w14:paraId="50AFD44E" w14:textId="77777777" w:rsidR="00B13B28" w:rsidRDefault="00CC31A6">
            <w:pPr>
              <w:pStyle w:val="Table09Row"/>
            </w:pPr>
            <w:r>
              <w:rPr>
                <w:i/>
              </w:rPr>
              <w:t>Podiatrists Act 2005</w:t>
            </w:r>
          </w:p>
        </w:tc>
        <w:tc>
          <w:tcPr>
            <w:tcW w:w="1276" w:type="dxa"/>
          </w:tcPr>
          <w:p w14:paraId="0470A2DC" w14:textId="77777777" w:rsidR="00B13B28" w:rsidRDefault="00CC31A6">
            <w:pPr>
              <w:pStyle w:val="Table09Row"/>
            </w:pPr>
            <w:r>
              <w:t>12 Dec 2005</w:t>
            </w:r>
          </w:p>
        </w:tc>
        <w:tc>
          <w:tcPr>
            <w:tcW w:w="3402" w:type="dxa"/>
          </w:tcPr>
          <w:p w14:paraId="70248253" w14:textId="77777777" w:rsidR="00B13B28" w:rsidRDefault="00CC31A6">
            <w:pPr>
              <w:pStyle w:val="Table09Row"/>
            </w:pPr>
            <w:r>
              <w:t>s. 1 &amp; 2: 12 Dec 2005;</w:t>
            </w:r>
          </w:p>
          <w:p w14:paraId="43A89107" w14:textId="77777777" w:rsidR="00B13B28" w:rsidRDefault="00CC31A6">
            <w:pPr>
              <w:pStyle w:val="Table09Row"/>
            </w:pPr>
            <w:r>
              <w:t xml:space="preserve">Act other than s. 1 &amp; 2: 30 May 2007 (see s. 2 and </w:t>
            </w:r>
            <w:r>
              <w:rPr>
                <w:i/>
              </w:rPr>
              <w:t>Gazette</w:t>
            </w:r>
            <w:r>
              <w:t xml:space="preserve"> 29 May 2007 p. 2486)</w:t>
            </w:r>
          </w:p>
        </w:tc>
        <w:tc>
          <w:tcPr>
            <w:tcW w:w="1123" w:type="dxa"/>
          </w:tcPr>
          <w:p w14:paraId="34D0A285" w14:textId="77777777" w:rsidR="00B13B28" w:rsidRDefault="00CC31A6">
            <w:pPr>
              <w:pStyle w:val="Table09Row"/>
            </w:pPr>
            <w:r>
              <w:t>2010/035</w:t>
            </w:r>
          </w:p>
        </w:tc>
      </w:tr>
      <w:tr w:rsidR="00B13B28" w14:paraId="793DC86B" w14:textId="77777777">
        <w:trPr>
          <w:cantSplit/>
          <w:jc w:val="center"/>
        </w:trPr>
        <w:tc>
          <w:tcPr>
            <w:tcW w:w="1418" w:type="dxa"/>
          </w:tcPr>
          <w:p w14:paraId="2E152CBC" w14:textId="77777777" w:rsidR="00B13B28" w:rsidRDefault="00CC31A6">
            <w:pPr>
              <w:pStyle w:val="Table09Row"/>
            </w:pPr>
            <w:r>
              <w:t>2005/031</w:t>
            </w:r>
          </w:p>
        </w:tc>
        <w:tc>
          <w:tcPr>
            <w:tcW w:w="2693" w:type="dxa"/>
          </w:tcPr>
          <w:p w14:paraId="7D61F578" w14:textId="77777777" w:rsidR="00B13B28" w:rsidRDefault="00CC31A6">
            <w:pPr>
              <w:pStyle w:val="Table09Row"/>
            </w:pPr>
            <w:r>
              <w:rPr>
                <w:i/>
              </w:rPr>
              <w:t>Chiropractors Act 2005</w:t>
            </w:r>
          </w:p>
        </w:tc>
        <w:tc>
          <w:tcPr>
            <w:tcW w:w="1276" w:type="dxa"/>
          </w:tcPr>
          <w:p w14:paraId="3213003E" w14:textId="77777777" w:rsidR="00B13B28" w:rsidRDefault="00CC31A6">
            <w:pPr>
              <w:pStyle w:val="Table09Row"/>
            </w:pPr>
            <w:r>
              <w:t>12 Dec 2005</w:t>
            </w:r>
          </w:p>
        </w:tc>
        <w:tc>
          <w:tcPr>
            <w:tcW w:w="3402" w:type="dxa"/>
          </w:tcPr>
          <w:p w14:paraId="1DFD29E9" w14:textId="77777777" w:rsidR="00B13B28" w:rsidRDefault="00CC31A6">
            <w:pPr>
              <w:pStyle w:val="Table09Row"/>
            </w:pPr>
            <w:r>
              <w:t>s. 1 &amp; 2: 12 Dec 2005;</w:t>
            </w:r>
          </w:p>
          <w:p w14:paraId="143D8BE4" w14:textId="77777777" w:rsidR="00B13B28" w:rsidRDefault="00CC31A6">
            <w:pPr>
              <w:pStyle w:val="Table09Row"/>
            </w:pPr>
            <w:r>
              <w:t xml:space="preserve">Act other than s. 1 &amp; 2: 1 Aug 2007 (see s. 2 and </w:t>
            </w:r>
            <w:r>
              <w:rPr>
                <w:i/>
              </w:rPr>
              <w:t>Gazette</w:t>
            </w:r>
            <w:r>
              <w:t xml:space="preserve"> 31 Jul 2007 p. 3789)</w:t>
            </w:r>
          </w:p>
        </w:tc>
        <w:tc>
          <w:tcPr>
            <w:tcW w:w="1123" w:type="dxa"/>
          </w:tcPr>
          <w:p w14:paraId="182C5ECE" w14:textId="77777777" w:rsidR="00B13B28" w:rsidRDefault="00CC31A6">
            <w:pPr>
              <w:pStyle w:val="Table09Row"/>
            </w:pPr>
            <w:r>
              <w:t>2010/035</w:t>
            </w:r>
          </w:p>
        </w:tc>
      </w:tr>
      <w:tr w:rsidR="00B13B28" w14:paraId="22717958" w14:textId="77777777">
        <w:trPr>
          <w:cantSplit/>
          <w:jc w:val="center"/>
        </w:trPr>
        <w:tc>
          <w:tcPr>
            <w:tcW w:w="1418" w:type="dxa"/>
          </w:tcPr>
          <w:p w14:paraId="523EAAEE" w14:textId="77777777" w:rsidR="00B13B28" w:rsidRDefault="00CC31A6">
            <w:pPr>
              <w:pStyle w:val="Table09Row"/>
            </w:pPr>
            <w:r>
              <w:t>2005/032</w:t>
            </w:r>
          </w:p>
        </w:tc>
        <w:tc>
          <w:tcPr>
            <w:tcW w:w="2693" w:type="dxa"/>
          </w:tcPr>
          <w:p w14:paraId="49304241" w14:textId="77777777" w:rsidR="00B13B28" w:rsidRDefault="00CC31A6">
            <w:pPr>
              <w:pStyle w:val="Table09Row"/>
            </w:pPr>
            <w:r>
              <w:rPr>
                <w:i/>
              </w:rPr>
              <w:t>P</w:t>
            </w:r>
            <w:r>
              <w:rPr>
                <w:i/>
              </w:rPr>
              <w:t>hysiotherapists Act 2005</w:t>
            </w:r>
          </w:p>
        </w:tc>
        <w:tc>
          <w:tcPr>
            <w:tcW w:w="1276" w:type="dxa"/>
          </w:tcPr>
          <w:p w14:paraId="5B6A90A0" w14:textId="77777777" w:rsidR="00B13B28" w:rsidRDefault="00CC31A6">
            <w:pPr>
              <w:pStyle w:val="Table09Row"/>
            </w:pPr>
            <w:r>
              <w:t>12 Dec 2005</w:t>
            </w:r>
          </w:p>
        </w:tc>
        <w:tc>
          <w:tcPr>
            <w:tcW w:w="3402" w:type="dxa"/>
          </w:tcPr>
          <w:p w14:paraId="223B423D" w14:textId="77777777" w:rsidR="00B13B28" w:rsidRDefault="00CC31A6">
            <w:pPr>
              <w:pStyle w:val="Table09Row"/>
            </w:pPr>
            <w:r>
              <w:t>s. 1 &amp; 2: 12 Dec 2005;</w:t>
            </w:r>
          </w:p>
          <w:p w14:paraId="5668D827" w14:textId="77777777" w:rsidR="00B13B28" w:rsidRDefault="00CC31A6">
            <w:pPr>
              <w:pStyle w:val="Table09Row"/>
            </w:pPr>
            <w:r>
              <w:t xml:space="preserve">Act other than s. 1 &amp; 2: 23 Feb 2007 (see s. 2 and </w:t>
            </w:r>
            <w:r>
              <w:rPr>
                <w:i/>
              </w:rPr>
              <w:t>Gazette</w:t>
            </w:r>
            <w:r>
              <w:t xml:space="preserve"> 20 Feb 2007 p. 505)</w:t>
            </w:r>
          </w:p>
        </w:tc>
        <w:tc>
          <w:tcPr>
            <w:tcW w:w="1123" w:type="dxa"/>
          </w:tcPr>
          <w:p w14:paraId="0F3940A3" w14:textId="77777777" w:rsidR="00B13B28" w:rsidRDefault="00CC31A6">
            <w:pPr>
              <w:pStyle w:val="Table09Row"/>
            </w:pPr>
            <w:r>
              <w:t>2010/035</w:t>
            </w:r>
          </w:p>
        </w:tc>
      </w:tr>
      <w:tr w:rsidR="00B13B28" w14:paraId="5FFAA55D" w14:textId="77777777">
        <w:trPr>
          <w:cantSplit/>
          <w:jc w:val="center"/>
        </w:trPr>
        <w:tc>
          <w:tcPr>
            <w:tcW w:w="1418" w:type="dxa"/>
          </w:tcPr>
          <w:p w14:paraId="7648ED6C" w14:textId="77777777" w:rsidR="00B13B28" w:rsidRDefault="00CC31A6">
            <w:pPr>
              <w:pStyle w:val="Table09Row"/>
            </w:pPr>
            <w:r>
              <w:t>2005/033</w:t>
            </w:r>
          </w:p>
        </w:tc>
        <w:tc>
          <w:tcPr>
            <w:tcW w:w="2693" w:type="dxa"/>
          </w:tcPr>
          <w:p w14:paraId="66C93ADF" w14:textId="77777777" w:rsidR="00B13B28" w:rsidRDefault="00CC31A6">
            <w:pPr>
              <w:pStyle w:val="Table09Row"/>
            </w:pPr>
            <w:r>
              <w:rPr>
                <w:i/>
              </w:rPr>
              <w:t>Osteopaths Act 2005</w:t>
            </w:r>
          </w:p>
        </w:tc>
        <w:tc>
          <w:tcPr>
            <w:tcW w:w="1276" w:type="dxa"/>
          </w:tcPr>
          <w:p w14:paraId="50E479EB" w14:textId="77777777" w:rsidR="00B13B28" w:rsidRDefault="00CC31A6">
            <w:pPr>
              <w:pStyle w:val="Table09Row"/>
            </w:pPr>
            <w:r>
              <w:t>12 Dec 2005</w:t>
            </w:r>
          </w:p>
        </w:tc>
        <w:tc>
          <w:tcPr>
            <w:tcW w:w="3402" w:type="dxa"/>
          </w:tcPr>
          <w:p w14:paraId="6825FE57" w14:textId="77777777" w:rsidR="00B13B28" w:rsidRDefault="00CC31A6">
            <w:pPr>
              <w:pStyle w:val="Table09Row"/>
            </w:pPr>
            <w:r>
              <w:t>s. 1 &amp; 2: 12 Dec 2005;</w:t>
            </w:r>
          </w:p>
          <w:p w14:paraId="149B44DF" w14:textId="77777777" w:rsidR="00B13B28" w:rsidRDefault="00CC31A6">
            <w:pPr>
              <w:pStyle w:val="Table09Row"/>
            </w:pPr>
            <w:r>
              <w:t xml:space="preserve">Act other than s. 1 &amp; 2: 30 May 2007 (see s. 2 and </w:t>
            </w:r>
            <w:r>
              <w:rPr>
                <w:i/>
              </w:rPr>
              <w:t>Gazette</w:t>
            </w:r>
            <w:r>
              <w:t xml:space="preserve"> 29 May 2007 p. 2486)</w:t>
            </w:r>
          </w:p>
        </w:tc>
        <w:tc>
          <w:tcPr>
            <w:tcW w:w="1123" w:type="dxa"/>
          </w:tcPr>
          <w:p w14:paraId="23ADDCC1" w14:textId="77777777" w:rsidR="00B13B28" w:rsidRDefault="00CC31A6">
            <w:pPr>
              <w:pStyle w:val="Table09Row"/>
            </w:pPr>
            <w:r>
              <w:t>2010/035</w:t>
            </w:r>
          </w:p>
        </w:tc>
      </w:tr>
      <w:tr w:rsidR="00B13B28" w14:paraId="65940FA3" w14:textId="77777777">
        <w:trPr>
          <w:cantSplit/>
          <w:jc w:val="center"/>
        </w:trPr>
        <w:tc>
          <w:tcPr>
            <w:tcW w:w="1418" w:type="dxa"/>
          </w:tcPr>
          <w:p w14:paraId="2DA6C50A" w14:textId="77777777" w:rsidR="00B13B28" w:rsidRDefault="00CC31A6">
            <w:pPr>
              <w:pStyle w:val="Table09Row"/>
            </w:pPr>
            <w:r>
              <w:t>2005/034</w:t>
            </w:r>
          </w:p>
        </w:tc>
        <w:tc>
          <w:tcPr>
            <w:tcW w:w="2693" w:type="dxa"/>
          </w:tcPr>
          <w:p w14:paraId="71E1EBD1" w14:textId="77777777" w:rsidR="00B13B28" w:rsidRDefault="00CC31A6">
            <w:pPr>
              <w:pStyle w:val="Table09Row"/>
            </w:pPr>
            <w:r>
              <w:rPr>
                <w:i/>
              </w:rPr>
              <w:t>Stamp Amendment Act 2005</w:t>
            </w:r>
          </w:p>
        </w:tc>
        <w:tc>
          <w:tcPr>
            <w:tcW w:w="1276" w:type="dxa"/>
          </w:tcPr>
          <w:p w14:paraId="0320B34E" w14:textId="77777777" w:rsidR="00B13B28" w:rsidRDefault="00CC31A6">
            <w:pPr>
              <w:pStyle w:val="Table09Row"/>
            </w:pPr>
            <w:r>
              <w:t>12 Dec 2005</w:t>
            </w:r>
          </w:p>
        </w:tc>
        <w:tc>
          <w:tcPr>
            <w:tcW w:w="3402" w:type="dxa"/>
          </w:tcPr>
          <w:p w14:paraId="188B6CEA" w14:textId="77777777" w:rsidR="00B13B28" w:rsidRDefault="00CC31A6">
            <w:pPr>
              <w:pStyle w:val="Table09Row"/>
            </w:pPr>
            <w:r>
              <w:t>Act other than Pt. 3: 12 Dec 2005 (see s. 2(1));</w:t>
            </w:r>
          </w:p>
          <w:p w14:paraId="37DDFB9E" w14:textId="77777777" w:rsidR="00B13B28" w:rsidRDefault="00CC31A6">
            <w:pPr>
              <w:pStyle w:val="Table09Row"/>
            </w:pPr>
            <w:r>
              <w:t>Pt. 3: 1 Jan 2006 (see s. 2(2))</w:t>
            </w:r>
          </w:p>
        </w:tc>
        <w:tc>
          <w:tcPr>
            <w:tcW w:w="1123" w:type="dxa"/>
          </w:tcPr>
          <w:p w14:paraId="5A0AA620" w14:textId="77777777" w:rsidR="00B13B28" w:rsidRDefault="00B13B28">
            <w:pPr>
              <w:pStyle w:val="Table09Row"/>
            </w:pPr>
          </w:p>
        </w:tc>
      </w:tr>
      <w:tr w:rsidR="00B13B28" w14:paraId="675BB19F" w14:textId="77777777">
        <w:trPr>
          <w:cantSplit/>
          <w:jc w:val="center"/>
        </w:trPr>
        <w:tc>
          <w:tcPr>
            <w:tcW w:w="1418" w:type="dxa"/>
          </w:tcPr>
          <w:p w14:paraId="7C28BD46" w14:textId="77777777" w:rsidR="00B13B28" w:rsidRDefault="00CC31A6">
            <w:pPr>
              <w:pStyle w:val="Table09Row"/>
            </w:pPr>
            <w:r>
              <w:t>2005/035</w:t>
            </w:r>
          </w:p>
        </w:tc>
        <w:tc>
          <w:tcPr>
            <w:tcW w:w="2693" w:type="dxa"/>
          </w:tcPr>
          <w:p w14:paraId="41F21732" w14:textId="77777777" w:rsidR="00B13B28" w:rsidRDefault="00CC31A6">
            <w:pPr>
              <w:pStyle w:val="Table09Row"/>
            </w:pPr>
            <w:r>
              <w:rPr>
                <w:i/>
              </w:rPr>
              <w:t>Stamp Amendment (Taxing) Act</w:t>
            </w:r>
            <w:r>
              <w:rPr>
                <w:i/>
              </w:rPr>
              <w:t> 2005</w:t>
            </w:r>
          </w:p>
        </w:tc>
        <w:tc>
          <w:tcPr>
            <w:tcW w:w="1276" w:type="dxa"/>
          </w:tcPr>
          <w:p w14:paraId="7F70C13C" w14:textId="77777777" w:rsidR="00B13B28" w:rsidRDefault="00CC31A6">
            <w:pPr>
              <w:pStyle w:val="Table09Row"/>
            </w:pPr>
            <w:r>
              <w:t>12 Dec 2005</w:t>
            </w:r>
          </w:p>
        </w:tc>
        <w:tc>
          <w:tcPr>
            <w:tcW w:w="3402" w:type="dxa"/>
          </w:tcPr>
          <w:p w14:paraId="23B22677" w14:textId="77777777" w:rsidR="00B13B28" w:rsidRDefault="00CC31A6">
            <w:pPr>
              <w:pStyle w:val="Table09Row"/>
            </w:pPr>
            <w:r>
              <w:t>s. 1 &amp; 2: 12 Dec 2005;</w:t>
            </w:r>
          </w:p>
          <w:p w14:paraId="047A6CE4" w14:textId="77777777" w:rsidR="00B13B28" w:rsidRDefault="00CC31A6">
            <w:pPr>
              <w:pStyle w:val="Table09Row"/>
            </w:pPr>
            <w:r>
              <w:t xml:space="preserve">Act other than s. 1 &amp; 2: 1 Mar 2006 (see s. 2 and </w:t>
            </w:r>
            <w:r>
              <w:rPr>
                <w:i/>
              </w:rPr>
              <w:t>Gazette</w:t>
            </w:r>
            <w:r>
              <w:t xml:space="preserve"> 24 Jan 2006 p. 429)</w:t>
            </w:r>
          </w:p>
        </w:tc>
        <w:tc>
          <w:tcPr>
            <w:tcW w:w="1123" w:type="dxa"/>
          </w:tcPr>
          <w:p w14:paraId="67B00925" w14:textId="77777777" w:rsidR="00B13B28" w:rsidRDefault="00B13B28">
            <w:pPr>
              <w:pStyle w:val="Table09Row"/>
            </w:pPr>
          </w:p>
        </w:tc>
      </w:tr>
      <w:tr w:rsidR="00B13B28" w14:paraId="0841E419" w14:textId="77777777">
        <w:trPr>
          <w:cantSplit/>
          <w:jc w:val="center"/>
        </w:trPr>
        <w:tc>
          <w:tcPr>
            <w:tcW w:w="1418" w:type="dxa"/>
          </w:tcPr>
          <w:p w14:paraId="43BA1127" w14:textId="77777777" w:rsidR="00B13B28" w:rsidRDefault="00CC31A6">
            <w:pPr>
              <w:pStyle w:val="Table09Row"/>
            </w:pPr>
            <w:r>
              <w:t>2005/036</w:t>
            </w:r>
          </w:p>
        </w:tc>
        <w:tc>
          <w:tcPr>
            <w:tcW w:w="2693" w:type="dxa"/>
          </w:tcPr>
          <w:p w14:paraId="5430F0B0" w14:textId="77777777" w:rsidR="00B13B28" w:rsidRDefault="00CC31A6">
            <w:pPr>
              <w:pStyle w:val="Table09Row"/>
            </w:pPr>
            <w:r>
              <w:rPr>
                <w:i/>
              </w:rPr>
              <w:t>Stamp Amendment (Assessment) Act 2005</w:t>
            </w:r>
          </w:p>
        </w:tc>
        <w:tc>
          <w:tcPr>
            <w:tcW w:w="1276" w:type="dxa"/>
          </w:tcPr>
          <w:p w14:paraId="748E82E0" w14:textId="77777777" w:rsidR="00B13B28" w:rsidRDefault="00CC31A6">
            <w:pPr>
              <w:pStyle w:val="Table09Row"/>
            </w:pPr>
            <w:r>
              <w:t>12 Dec 2005</w:t>
            </w:r>
          </w:p>
        </w:tc>
        <w:tc>
          <w:tcPr>
            <w:tcW w:w="3402" w:type="dxa"/>
          </w:tcPr>
          <w:p w14:paraId="1A3FBDA5" w14:textId="77777777" w:rsidR="00B13B28" w:rsidRDefault="00CC31A6">
            <w:pPr>
              <w:pStyle w:val="Table09Row"/>
            </w:pPr>
            <w:r>
              <w:t xml:space="preserve">s. 5: 1 Jul 1997 (see s. 2(2)); </w:t>
            </w:r>
          </w:p>
          <w:p w14:paraId="1A5B1692" w14:textId="77777777" w:rsidR="00B13B28" w:rsidRDefault="00CC31A6">
            <w:pPr>
              <w:pStyle w:val="Table09Row"/>
            </w:pPr>
            <w:r>
              <w:t>s. 1‑4 &amp; 7: 12 Dec 2005 (see s. 2(1));</w:t>
            </w:r>
          </w:p>
          <w:p w14:paraId="337D9849" w14:textId="77777777" w:rsidR="00B13B28" w:rsidRDefault="00CC31A6">
            <w:pPr>
              <w:pStyle w:val="Table09Row"/>
            </w:pPr>
            <w:r>
              <w:t xml:space="preserve">s. 6 &amp; 8: 1 Mar 2006 (see s. 2(3) and </w:t>
            </w:r>
            <w:r>
              <w:rPr>
                <w:i/>
              </w:rPr>
              <w:t>Gazette</w:t>
            </w:r>
            <w:r>
              <w:t xml:space="preserve"> 24 Jan 2006 p. 429)</w:t>
            </w:r>
          </w:p>
        </w:tc>
        <w:tc>
          <w:tcPr>
            <w:tcW w:w="1123" w:type="dxa"/>
          </w:tcPr>
          <w:p w14:paraId="7447F9AA" w14:textId="77777777" w:rsidR="00B13B28" w:rsidRDefault="00B13B28">
            <w:pPr>
              <w:pStyle w:val="Table09Row"/>
            </w:pPr>
          </w:p>
        </w:tc>
      </w:tr>
      <w:tr w:rsidR="00B13B28" w14:paraId="007F0D75" w14:textId="77777777">
        <w:trPr>
          <w:cantSplit/>
          <w:jc w:val="center"/>
        </w:trPr>
        <w:tc>
          <w:tcPr>
            <w:tcW w:w="1418" w:type="dxa"/>
          </w:tcPr>
          <w:p w14:paraId="62D857F0" w14:textId="77777777" w:rsidR="00B13B28" w:rsidRDefault="00CC31A6">
            <w:pPr>
              <w:pStyle w:val="Table09Row"/>
            </w:pPr>
            <w:r>
              <w:t>2005/037</w:t>
            </w:r>
          </w:p>
        </w:tc>
        <w:tc>
          <w:tcPr>
            <w:tcW w:w="2693" w:type="dxa"/>
          </w:tcPr>
          <w:p w14:paraId="20B28F9F" w14:textId="77777777" w:rsidR="00B13B28" w:rsidRDefault="00CC31A6">
            <w:pPr>
              <w:pStyle w:val="Table09Row"/>
            </w:pPr>
            <w:r>
              <w:rPr>
                <w:i/>
              </w:rPr>
              <w:t>Planning and Development Act 2005</w:t>
            </w:r>
          </w:p>
        </w:tc>
        <w:tc>
          <w:tcPr>
            <w:tcW w:w="1276" w:type="dxa"/>
          </w:tcPr>
          <w:p w14:paraId="7D3C7CC8" w14:textId="77777777" w:rsidR="00B13B28" w:rsidRDefault="00CC31A6">
            <w:pPr>
              <w:pStyle w:val="Table09Row"/>
            </w:pPr>
            <w:r>
              <w:t>12 Dec 2005</w:t>
            </w:r>
          </w:p>
        </w:tc>
        <w:tc>
          <w:tcPr>
            <w:tcW w:w="3402" w:type="dxa"/>
          </w:tcPr>
          <w:p w14:paraId="148C0370" w14:textId="77777777" w:rsidR="00B13B28" w:rsidRDefault="00CC31A6">
            <w:pPr>
              <w:pStyle w:val="Table09Row"/>
            </w:pPr>
            <w:r>
              <w:t>s. 1 &amp; 2: 12 Dec 2005;</w:t>
            </w:r>
          </w:p>
          <w:p w14:paraId="5A6CA00D" w14:textId="77777777" w:rsidR="00B13B28" w:rsidRDefault="00CC31A6">
            <w:pPr>
              <w:pStyle w:val="Table09Row"/>
            </w:pPr>
            <w:r>
              <w:t xml:space="preserve">Act other than s. 1, 2, 149, 150 &amp; Pt. 13 Div. 3: 9 Apr 2006 (see s. 2 and </w:t>
            </w:r>
            <w:r>
              <w:rPr>
                <w:i/>
              </w:rPr>
              <w:t>Gazette</w:t>
            </w:r>
            <w:r>
              <w:t xml:space="preserve"> 21 Mar 2006 p. 1077);</w:t>
            </w:r>
          </w:p>
          <w:p w14:paraId="1444EDB0" w14:textId="77777777" w:rsidR="00B13B28" w:rsidRDefault="00CC31A6">
            <w:pPr>
              <w:pStyle w:val="Table09Row"/>
            </w:pPr>
            <w:r>
              <w:t xml:space="preserve">s. 150 &amp; Pt. 13 Div. 3: 1 Jul 2009 (see s. 2 and </w:t>
            </w:r>
            <w:r>
              <w:rPr>
                <w:i/>
              </w:rPr>
              <w:t>Gazette</w:t>
            </w:r>
            <w:r>
              <w:t xml:space="preserve"> 19 Jun 2009 p. 2225);</w:t>
            </w:r>
          </w:p>
          <w:p w14:paraId="335F400C" w14:textId="77777777" w:rsidR="00B13B28" w:rsidRDefault="00CC31A6">
            <w:pPr>
              <w:pStyle w:val="Table09Row"/>
            </w:pPr>
            <w:r>
              <w:t>s. 149: to be proclaimed (see s. 2)</w:t>
            </w:r>
          </w:p>
        </w:tc>
        <w:tc>
          <w:tcPr>
            <w:tcW w:w="1123" w:type="dxa"/>
          </w:tcPr>
          <w:p w14:paraId="6828CE4B" w14:textId="77777777" w:rsidR="00B13B28" w:rsidRDefault="00B13B28">
            <w:pPr>
              <w:pStyle w:val="Table09Row"/>
            </w:pPr>
          </w:p>
        </w:tc>
      </w:tr>
      <w:tr w:rsidR="00B13B28" w14:paraId="02C23409" w14:textId="77777777">
        <w:trPr>
          <w:cantSplit/>
          <w:jc w:val="center"/>
        </w:trPr>
        <w:tc>
          <w:tcPr>
            <w:tcW w:w="1418" w:type="dxa"/>
          </w:tcPr>
          <w:p w14:paraId="2533FECC" w14:textId="77777777" w:rsidR="00B13B28" w:rsidRDefault="00CC31A6">
            <w:pPr>
              <w:pStyle w:val="Table09Row"/>
            </w:pPr>
            <w:r>
              <w:t>2005/038</w:t>
            </w:r>
          </w:p>
        </w:tc>
        <w:tc>
          <w:tcPr>
            <w:tcW w:w="2693" w:type="dxa"/>
          </w:tcPr>
          <w:p w14:paraId="56C2A1EA" w14:textId="77777777" w:rsidR="00B13B28" w:rsidRDefault="00CC31A6">
            <w:pPr>
              <w:pStyle w:val="Table09Row"/>
            </w:pPr>
            <w:r>
              <w:rPr>
                <w:i/>
              </w:rPr>
              <w:t xml:space="preserve">Planning and Development </w:t>
            </w:r>
            <w:r>
              <w:rPr>
                <w:i/>
              </w:rPr>
              <w:t>(Consequential and Transitional Provisions) Act 2005</w:t>
            </w:r>
          </w:p>
        </w:tc>
        <w:tc>
          <w:tcPr>
            <w:tcW w:w="1276" w:type="dxa"/>
          </w:tcPr>
          <w:p w14:paraId="03CA7021" w14:textId="77777777" w:rsidR="00B13B28" w:rsidRDefault="00CC31A6">
            <w:pPr>
              <w:pStyle w:val="Table09Row"/>
            </w:pPr>
            <w:r>
              <w:t>12 Dec 2005</w:t>
            </w:r>
          </w:p>
        </w:tc>
        <w:tc>
          <w:tcPr>
            <w:tcW w:w="3402" w:type="dxa"/>
          </w:tcPr>
          <w:p w14:paraId="083C632E" w14:textId="77777777" w:rsidR="00B13B28" w:rsidRDefault="00CC31A6">
            <w:pPr>
              <w:pStyle w:val="Table09Row"/>
            </w:pPr>
            <w:r>
              <w:t>s. 1 &amp; 2: 12 Dec 2005;</w:t>
            </w:r>
          </w:p>
          <w:p w14:paraId="0FB5903D" w14:textId="77777777" w:rsidR="00B13B28" w:rsidRDefault="00CC31A6">
            <w:pPr>
              <w:pStyle w:val="Table09Row"/>
            </w:pPr>
            <w:r>
              <w:t xml:space="preserve">Act other than s. 1 &amp; 2: 9 Apr 2006 (see s. 2 and </w:t>
            </w:r>
            <w:r>
              <w:rPr>
                <w:i/>
              </w:rPr>
              <w:t>Gazette</w:t>
            </w:r>
            <w:r>
              <w:t xml:space="preserve"> 21 Mar 2006 p. 1078)</w:t>
            </w:r>
          </w:p>
        </w:tc>
        <w:tc>
          <w:tcPr>
            <w:tcW w:w="1123" w:type="dxa"/>
          </w:tcPr>
          <w:p w14:paraId="436B344D" w14:textId="77777777" w:rsidR="00B13B28" w:rsidRDefault="00B13B28">
            <w:pPr>
              <w:pStyle w:val="Table09Row"/>
            </w:pPr>
          </w:p>
        </w:tc>
      </w:tr>
      <w:tr w:rsidR="00B13B28" w14:paraId="61531107" w14:textId="77777777">
        <w:trPr>
          <w:cantSplit/>
          <w:jc w:val="center"/>
        </w:trPr>
        <w:tc>
          <w:tcPr>
            <w:tcW w:w="1418" w:type="dxa"/>
          </w:tcPr>
          <w:p w14:paraId="6F52EA60" w14:textId="77777777" w:rsidR="00B13B28" w:rsidRDefault="00CC31A6">
            <w:pPr>
              <w:pStyle w:val="Table09Row"/>
            </w:pPr>
            <w:r>
              <w:t>2005/039</w:t>
            </w:r>
          </w:p>
        </w:tc>
        <w:tc>
          <w:tcPr>
            <w:tcW w:w="2693" w:type="dxa"/>
          </w:tcPr>
          <w:p w14:paraId="5AF64C0D" w14:textId="77777777" w:rsidR="00B13B28" w:rsidRDefault="00CC31A6">
            <w:pPr>
              <w:pStyle w:val="Table09Row"/>
            </w:pPr>
            <w:r>
              <w:rPr>
                <w:i/>
              </w:rPr>
              <w:t>Metropolitan Region Improvement Tax Amendment Act 2005</w:t>
            </w:r>
          </w:p>
        </w:tc>
        <w:tc>
          <w:tcPr>
            <w:tcW w:w="1276" w:type="dxa"/>
          </w:tcPr>
          <w:p w14:paraId="35D08423" w14:textId="77777777" w:rsidR="00B13B28" w:rsidRDefault="00CC31A6">
            <w:pPr>
              <w:pStyle w:val="Table09Row"/>
            </w:pPr>
            <w:r>
              <w:t>12 Dec 2005</w:t>
            </w:r>
          </w:p>
        </w:tc>
        <w:tc>
          <w:tcPr>
            <w:tcW w:w="3402" w:type="dxa"/>
          </w:tcPr>
          <w:p w14:paraId="1B69FE65" w14:textId="77777777" w:rsidR="00B13B28" w:rsidRDefault="00CC31A6">
            <w:pPr>
              <w:pStyle w:val="Table09Row"/>
            </w:pPr>
            <w:r>
              <w:t xml:space="preserve">9 Apr 2006 (see s. 2 and </w:t>
            </w:r>
            <w:r>
              <w:rPr>
                <w:i/>
              </w:rPr>
              <w:t>Gazette</w:t>
            </w:r>
            <w:r>
              <w:t xml:space="preserve"> 21 Mar 2006 p. 1077)</w:t>
            </w:r>
          </w:p>
        </w:tc>
        <w:tc>
          <w:tcPr>
            <w:tcW w:w="1123" w:type="dxa"/>
          </w:tcPr>
          <w:p w14:paraId="4C512DB3" w14:textId="77777777" w:rsidR="00B13B28" w:rsidRDefault="00B13B28">
            <w:pPr>
              <w:pStyle w:val="Table09Row"/>
            </w:pPr>
          </w:p>
        </w:tc>
      </w:tr>
      <w:tr w:rsidR="00B13B28" w14:paraId="27633BD5" w14:textId="77777777">
        <w:trPr>
          <w:cantSplit/>
          <w:jc w:val="center"/>
        </w:trPr>
        <w:tc>
          <w:tcPr>
            <w:tcW w:w="1418" w:type="dxa"/>
          </w:tcPr>
          <w:p w14:paraId="4AC1340D" w14:textId="77777777" w:rsidR="00B13B28" w:rsidRDefault="00CC31A6">
            <w:pPr>
              <w:pStyle w:val="Table09Row"/>
            </w:pPr>
            <w:r>
              <w:t>2005/040</w:t>
            </w:r>
          </w:p>
        </w:tc>
        <w:tc>
          <w:tcPr>
            <w:tcW w:w="2693" w:type="dxa"/>
          </w:tcPr>
          <w:p w14:paraId="70F6AFE2" w14:textId="77777777" w:rsidR="00B13B28" w:rsidRDefault="00CC31A6">
            <w:pPr>
              <w:pStyle w:val="Table09Row"/>
            </w:pPr>
            <w:r>
              <w:rPr>
                <w:i/>
              </w:rPr>
              <w:t>Contaminated Sites Amendment Act 2005</w:t>
            </w:r>
          </w:p>
        </w:tc>
        <w:tc>
          <w:tcPr>
            <w:tcW w:w="1276" w:type="dxa"/>
          </w:tcPr>
          <w:p w14:paraId="42C67726" w14:textId="77777777" w:rsidR="00B13B28" w:rsidRDefault="00CC31A6">
            <w:pPr>
              <w:pStyle w:val="Table09Row"/>
            </w:pPr>
            <w:r>
              <w:t>12 Dec 2005</w:t>
            </w:r>
          </w:p>
        </w:tc>
        <w:tc>
          <w:tcPr>
            <w:tcW w:w="3402" w:type="dxa"/>
          </w:tcPr>
          <w:p w14:paraId="52D5C4FF" w14:textId="77777777" w:rsidR="00B13B28" w:rsidRDefault="00CC31A6">
            <w:pPr>
              <w:pStyle w:val="Table09Row"/>
            </w:pPr>
            <w:r>
              <w:t xml:space="preserve">1 Dec 2006 (see s. 2 and </w:t>
            </w:r>
            <w:r>
              <w:rPr>
                <w:i/>
              </w:rPr>
              <w:t>Gazette</w:t>
            </w:r>
            <w:r>
              <w:t xml:space="preserve"> 8 Aug 2006 p. 2899)</w:t>
            </w:r>
          </w:p>
        </w:tc>
        <w:tc>
          <w:tcPr>
            <w:tcW w:w="1123" w:type="dxa"/>
          </w:tcPr>
          <w:p w14:paraId="6DF33C75" w14:textId="77777777" w:rsidR="00B13B28" w:rsidRDefault="00B13B28">
            <w:pPr>
              <w:pStyle w:val="Table09Row"/>
            </w:pPr>
          </w:p>
        </w:tc>
      </w:tr>
      <w:tr w:rsidR="00B13B28" w14:paraId="367A7917" w14:textId="77777777">
        <w:trPr>
          <w:cantSplit/>
          <w:jc w:val="center"/>
        </w:trPr>
        <w:tc>
          <w:tcPr>
            <w:tcW w:w="1418" w:type="dxa"/>
          </w:tcPr>
          <w:p w14:paraId="24FB2070" w14:textId="77777777" w:rsidR="00B13B28" w:rsidRDefault="00CC31A6">
            <w:pPr>
              <w:pStyle w:val="Table09Row"/>
            </w:pPr>
            <w:r>
              <w:t>2005/041</w:t>
            </w:r>
          </w:p>
        </w:tc>
        <w:tc>
          <w:tcPr>
            <w:tcW w:w="2693" w:type="dxa"/>
          </w:tcPr>
          <w:p w14:paraId="51183C28" w14:textId="77777777" w:rsidR="00B13B28" w:rsidRDefault="00CC31A6">
            <w:pPr>
              <w:pStyle w:val="Table09Row"/>
            </w:pPr>
            <w:r>
              <w:rPr>
                <w:i/>
              </w:rPr>
              <w:t>Terrorism (Extraordinary Powers) Act 2005</w:t>
            </w:r>
          </w:p>
        </w:tc>
        <w:tc>
          <w:tcPr>
            <w:tcW w:w="1276" w:type="dxa"/>
          </w:tcPr>
          <w:p w14:paraId="29C8B1B6" w14:textId="77777777" w:rsidR="00B13B28" w:rsidRDefault="00CC31A6">
            <w:pPr>
              <w:pStyle w:val="Table09Row"/>
            </w:pPr>
            <w:r>
              <w:t>19 Dec 2005</w:t>
            </w:r>
          </w:p>
        </w:tc>
        <w:tc>
          <w:tcPr>
            <w:tcW w:w="3402" w:type="dxa"/>
          </w:tcPr>
          <w:p w14:paraId="13564B2B" w14:textId="77777777" w:rsidR="00B13B28" w:rsidRDefault="00CC31A6">
            <w:pPr>
              <w:pStyle w:val="Table09Row"/>
            </w:pPr>
            <w:r>
              <w:t>Act other than Pt. 3: 1</w:t>
            </w:r>
            <w:r>
              <w:t>6 Jan 2006 (see s. 2(1));</w:t>
            </w:r>
          </w:p>
          <w:p w14:paraId="708E5F00" w14:textId="77777777" w:rsidR="00B13B28" w:rsidRDefault="00CC31A6">
            <w:pPr>
              <w:pStyle w:val="Table09Row"/>
            </w:pPr>
            <w:r>
              <w:t xml:space="preserve">Pt. 3: 1 Jul 2006 (see s. 2(2) and </w:t>
            </w:r>
            <w:r>
              <w:rPr>
                <w:i/>
              </w:rPr>
              <w:t>Gazette</w:t>
            </w:r>
            <w:r>
              <w:t xml:space="preserve"> 27 Jun 2006 p. 2249)</w:t>
            </w:r>
          </w:p>
        </w:tc>
        <w:tc>
          <w:tcPr>
            <w:tcW w:w="1123" w:type="dxa"/>
          </w:tcPr>
          <w:p w14:paraId="20DF6D8D" w14:textId="77777777" w:rsidR="00B13B28" w:rsidRDefault="00B13B28">
            <w:pPr>
              <w:pStyle w:val="Table09Row"/>
            </w:pPr>
          </w:p>
        </w:tc>
      </w:tr>
      <w:tr w:rsidR="00B13B28" w14:paraId="2FA41667" w14:textId="77777777">
        <w:trPr>
          <w:cantSplit/>
          <w:jc w:val="center"/>
        </w:trPr>
        <w:tc>
          <w:tcPr>
            <w:tcW w:w="1418" w:type="dxa"/>
          </w:tcPr>
          <w:p w14:paraId="13842A0B" w14:textId="77777777" w:rsidR="00B13B28" w:rsidRDefault="00CC31A6">
            <w:pPr>
              <w:pStyle w:val="Table09Row"/>
            </w:pPr>
            <w:r>
              <w:t>2005/042</w:t>
            </w:r>
          </w:p>
        </w:tc>
        <w:tc>
          <w:tcPr>
            <w:tcW w:w="2693" w:type="dxa"/>
          </w:tcPr>
          <w:p w14:paraId="504DB4CC" w14:textId="77777777" w:rsidR="00B13B28" w:rsidRDefault="00CC31A6">
            <w:pPr>
              <w:pStyle w:val="Table09Row"/>
            </w:pPr>
            <w:r>
              <w:rPr>
                <w:i/>
              </w:rPr>
              <w:t>Occupational Therapists Act 2005</w:t>
            </w:r>
          </w:p>
        </w:tc>
        <w:tc>
          <w:tcPr>
            <w:tcW w:w="1276" w:type="dxa"/>
          </w:tcPr>
          <w:p w14:paraId="501DD6EB" w14:textId="77777777" w:rsidR="00B13B28" w:rsidRDefault="00CC31A6">
            <w:pPr>
              <w:pStyle w:val="Table09Row"/>
            </w:pPr>
            <w:r>
              <w:t>19 Dec 2005</w:t>
            </w:r>
          </w:p>
        </w:tc>
        <w:tc>
          <w:tcPr>
            <w:tcW w:w="3402" w:type="dxa"/>
          </w:tcPr>
          <w:p w14:paraId="23CAC2ED" w14:textId="77777777" w:rsidR="00B13B28" w:rsidRDefault="00CC31A6">
            <w:pPr>
              <w:pStyle w:val="Table09Row"/>
            </w:pPr>
            <w:r>
              <w:t>s. 1 &amp; 2: 19 Dec 2005;</w:t>
            </w:r>
          </w:p>
          <w:p w14:paraId="34A4B180" w14:textId="77777777" w:rsidR="00B13B28" w:rsidRDefault="00CC31A6">
            <w:pPr>
              <w:pStyle w:val="Table09Row"/>
            </w:pPr>
            <w:r>
              <w:t xml:space="preserve">Act other than s. 1 &amp; 2: 1 Aug 2007 (see s. 2 and </w:t>
            </w:r>
            <w:r>
              <w:rPr>
                <w:i/>
              </w:rPr>
              <w:t>Gazette</w:t>
            </w:r>
            <w:r>
              <w:t xml:space="preserve"> 31 Jul 2007 p. 3789)</w:t>
            </w:r>
          </w:p>
        </w:tc>
        <w:tc>
          <w:tcPr>
            <w:tcW w:w="1123" w:type="dxa"/>
          </w:tcPr>
          <w:p w14:paraId="2D3A4634" w14:textId="77777777" w:rsidR="00B13B28" w:rsidRDefault="00CC31A6">
            <w:pPr>
              <w:pStyle w:val="Table09Row"/>
            </w:pPr>
            <w:r>
              <w:t>2010/035</w:t>
            </w:r>
          </w:p>
        </w:tc>
      </w:tr>
      <w:tr w:rsidR="00B13B28" w14:paraId="25D35033" w14:textId="77777777">
        <w:trPr>
          <w:cantSplit/>
          <w:jc w:val="center"/>
        </w:trPr>
        <w:tc>
          <w:tcPr>
            <w:tcW w:w="1418" w:type="dxa"/>
          </w:tcPr>
          <w:p w14:paraId="44FC3B45" w14:textId="77777777" w:rsidR="00B13B28" w:rsidRDefault="00CC31A6">
            <w:pPr>
              <w:pStyle w:val="Table09Row"/>
            </w:pPr>
            <w:r>
              <w:t>2005/043</w:t>
            </w:r>
          </w:p>
        </w:tc>
        <w:tc>
          <w:tcPr>
            <w:tcW w:w="2693" w:type="dxa"/>
          </w:tcPr>
          <w:p w14:paraId="1B7A9558" w14:textId="77777777" w:rsidR="00B13B28" w:rsidRDefault="00CC31A6">
            <w:pPr>
              <w:pStyle w:val="Table09Row"/>
            </w:pPr>
            <w:r>
              <w:rPr>
                <w:i/>
              </w:rPr>
              <w:t>Perry Lakes Redevelopment Act 2005</w:t>
            </w:r>
          </w:p>
        </w:tc>
        <w:tc>
          <w:tcPr>
            <w:tcW w:w="1276" w:type="dxa"/>
          </w:tcPr>
          <w:p w14:paraId="48C00B30" w14:textId="77777777" w:rsidR="00B13B28" w:rsidRDefault="00CC31A6">
            <w:pPr>
              <w:pStyle w:val="Table09Row"/>
            </w:pPr>
            <w:r>
              <w:t>19 Dec 2005</w:t>
            </w:r>
          </w:p>
        </w:tc>
        <w:tc>
          <w:tcPr>
            <w:tcW w:w="3402" w:type="dxa"/>
          </w:tcPr>
          <w:p w14:paraId="0A7A0F73" w14:textId="77777777" w:rsidR="00B13B28" w:rsidRDefault="00CC31A6">
            <w:pPr>
              <w:pStyle w:val="Table09Row"/>
            </w:pPr>
            <w:r>
              <w:t>Act other than Pt. 3 &amp; s. 53: 19 Dec 2005 (see s. 2(1));</w:t>
            </w:r>
          </w:p>
          <w:p w14:paraId="07AF6E8C" w14:textId="77777777" w:rsidR="00B13B28" w:rsidRDefault="00CC31A6">
            <w:pPr>
              <w:pStyle w:val="Table09Row"/>
            </w:pPr>
            <w:r>
              <w:t xml:space="preserve">Pt. 3: 3 Feb 2006 (see s. 2(2) &amp; 4(1) and </w:t>
            </w:r>
            <w:r>
              <w:rPr>
                <w:i/>
              </w:rPr>
              <w:t>Gazette</w:t>
            </w:r>
            <w:r>
              <w:t xml:space="preserve"> 3 Fe</w:t>
            </w:r>
            <w:r>
              <w:t>b 2006 p. 607);</w:t>
            </w:r>
          </w:p>
          <w:p w14:paraId="70309413" w14:textId="77777777" w:rsidR="00B13B28" w:rsidRDefault="00CC31A6">
            <w:pPr>
              <w:pStyle w:val="Table09Row"/>
            </w:pPr>
            <w:r>
              <w:t xml:space="preserve">s. 53: 9 Apr 2006 (see s. 2(3) and </w:t>
            </w:r>
            <w:r>
              <w:rPr>
                <w:i/>
              </w:rPr>
              <w:t>Gazette</w:t>
            </w:r>
            <w:r>
              <w:t xml:space="preserve"> 21 Mar 2006 p. 1077)</w:t>
            </w:r>
          </w:p>
        </w:tc>
        <w:tc>
          <w:tcPr>
            <w:tcW w:w="1123" w:type="dxa"/>
          </w:tcPr>
          <w:p w14:paraId="12AD84FB" w14:textId="77777777" w:rsidR="00B13B28" w:rsidRDefault="00B13B28">
            <w:pPr>
              <w:pStyle w:val="Table09Row"/>
            </w:pPr>
          </w:p>
        </w:tc>
      </w:tr>
      <w:tr w:rsidR="00B13B28" w14:paraId="6786A489" w14:textId="77777777">
        <w:trPr>
          <w:cantSplit/>
          <w:jc w:val="center"/>
        </w:trPr>
        <w:tc>
          <w:tcPr>
            <w:tcW w:w="1418" w:type="dxa"/>
          </w:tcPr>
          <w:p w14:paraId="36B88527" w14:textId="77777777" w:rsidR="00B13B28" w:rsidRDefault="00CC31A6">
            <w:pPr>
              <w:pStyle w:val="Table09Row"/>
            </w:pPr>
            <w:r>
              <w:t>2005/044</w:t>
            </w:r>
          </w:p>
        </w:tc>
        <w:tc>
          <w:tcPr>
            <w:tcW w:w="2693" w:type="dxa"/>
          </w:tcPr>
          <w:p w14:paraId="5FD8EDBA" w14:textId="77777777" w:rsidR="00B13B28" w:rsidRDefault="00CC31A6">
            <w:pPr>
              <w:pStyle w:val="Table09Row"/>
            </w:pPr>
            <w:r>
              <w:rPr>
                <w:i/>
              </w:rPr>
              <w:t>Defamation Act 2005</w:t>
            </w:r>
          </w:p>
        </w:tc>
        <w:tc>
          <w:tcPr>
            <w:tcW w:w="1276" w:type="dxa"/>
          </w:tcPr>
          <w:p w14:paraId="2024DA21" w14:textId="77777777" w:rsidR="00B13B28" w:rsidRDefault="00CC31A6">
            <w:pPr>
              <w:pStyle w:val="Table09Row"/>
            </w:pPr>
            <w:r>
              <w:t>19 Dec 2005</w:t>
            </w:r>
          </w:p>
        </w:tc>
        <w:tc>
          <w:tcPr>
            <w:tcW w:w="3402" w:type="dxa"/>
          </w:tcPr>
          <w:p w14:paraId="40D0EA7F" w14:textId="77777777" w:rsidR="00B13B28" w:rsidRDefault="00CC31A6">
            <w:pPr>
              <w:pStyle w:val="Table09Row"/>
            </w:pPr>
            <w:r>
              <w:t>1 Jan 2006 (see s. 2)</w:t>
            </w:r>
          </w:p>
        </w:tc>
        <w:tc>
          <w:tcPr>
            <w:tcW w:w="1123" w:type="dxa"/>
          </w:tcPr>
          <w:p w14:paraId="29C0E10E" w14:textId="77777777" w:rsidR="00B13B28" w:rsidRDefault="00B13B28">
            <w:pPr>
              <w:pStyle w:val="Table09Row"/>
            </w:pPr>
          </w:p>
        </w:tc>
      </w:tr>
    </w:tbl>
    <w:p w14:paraId="3362FC6E" w14:textId="77777777" w:rsidR="00B13B28" w:rsidRDefault="00B13B28"/>
    <w:p w14:paraId="777AC792" w14:textId="77777777" w:rsidR="00B13B28" w:rsidRDefault="00CC31A6">
      <w:pPr>
        <w:pStyle w:val="IAlphabetDivider"/>
      </w:pPr>
      <w:r>
        <w:t>2004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136BEF35" w14:textId="77777777">
        <w:trPr>
          <w:cantSplit/>
          <w:trHeight w:val="510"/>
          <w:tblHeader/>
          <w:jc w:val="center"/>
        </w:trPr>
        <w:tc>
          <w:tcPr>
            <w:tcW w:w="1418" w:type="dxa"/>
            <w:tcBorders>
              <w:top w:val="single" w:sz="4" w:space="0" w:color="auto"/>
              <w:bottom w:val="single" w:sz="4" w:space="0" w:color="auto"/>
            </w:tcBorders>
            <w:vAlign w:val="center"/>
          </w:tcPr>
          <w:p w14:paraId="3C473469"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12B26A1A"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619D25A2"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64B9AEE9"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42781289" w14:textId="77777777" w:rsidR="00B13B28" w:rsidRDefault="00CC31A6">
            <w:pPr>
              <w:pStyle w:val="Table09Hdr"/>
            </w:pPr>
            <w:r>
              <w:t>Repealed/Expired</w:t>
            </w:r>
          </w:p>
        </w:tc>
      </w:tr>
      <w:tr w:rsidR="00B13B28" w14:paraId="1C701197" w14:textId="77777777">
        <w:trPr>
          <w:cantSplit/>
          <w:jc w:val="center"/>
        </w:trPr>
        <w:tc>
          <w:tcPr>
            <w:tcW w:w="1418" w:type="dxa"/>
          </w:tcPr>
          <w:p w14:paraId="2EC48B23" w14:textId="77777777" w:rsidR="00B13B28" w:rsidRDefault="00CC31A6">
            <w:pPr>
              <w:pStyle w:val="Table09Row"/>
            </w:pPr>
            <w:r>
              <w:t>2004/001</w:t>
            </w:r>
          </w:p>
        </w:tc>
        <w:tc>
          <w:tcPr>
            <w:tcW w:w="2693" w:type="dxa"/>
          </w:tcPr>
          <w:p w14:paraId="451A911C" w14:textId="77777777" w:rsidR="00B13B28" w:rsidRDefault="00CC31A6">
            <w:pPr>
              <w:pStyle w:val="Table09Row"/>
            </w:pPr>
            <w:r>
              <w:rPr>
                <w:i/>
              </w:rPr>
              <w:t>Industrial Hemp Act 2004</w:t>
            </w:r>
          </w:p>
        </w:tc>
        <w:tc>
          <w:tcPr>
            <w:tcW w:w="1276" w:type="dxa"/>
          </w:tcPr>
          <w:p w14:paraId="273DBF62" w14:textId="77777777" w:rsidR="00B13B28" w:rsidRDefault="00CC31A6">
            <w:pPr>
              <w:pStyle w:val="Table09Row"/>
            </w:pPr>
            <w:r>
              <w:t>12 Mar 2004</w:t>
            </w:r>
          </w:p>
        </w:tc>
        <w:tc>
          <w:tcPr>
            <w:tcW w:w="3402" w:type="dxa"/>
          </w:tcPr>
          <w:p w14:paraId="06E3CEC6" w14:textId="77777777" w:rsidR="00B13B28" w:rsidRDefault="00CC31A6">
            <w:pPr>
              <w:pStyle w:val="Table09Row"/>
            </w:pPr>
            <w:r>
              <w:t>s. 1 &amp; 2: 12 Mar 2004;</w:t>
            </w:r>
          </w:p>
          <w:p w14:paraId="6C802FEF" w14:textId="77777777" w:rsidR="00B13B28" w:rsidRDefault="00CC31A6">
            <w:pPr>
              <w:pStyle w:val="Table09Row"/>
            </w:pPr>
            <w:r>
              <w:t xml:space="preserve">Act other than s. 1 &amp; 2: 19 May 2004 (see s. 2 and </w:t>
            </w:r>
            <w:r>
              <w:rPr>
                <w:i/>
              </w:rPr>
              <w:t>Gazette</w:t>
            </w:r>
            <w:r>
              <w:t xml:space="preserve"> 18 May 2004 p. 1561)</w:t>
            </w:r>
          </w:p>
        </w:tc>
        <w:tc>
          <w:tcPr>
            <w:tcW w:w="1123" w:type="dxa"/>
          </w:tcPr>
          <w:p w14:paraId="0CBBD1E6" w14:textId="77777777" w:rsidR="00B13B28" w:rsidRDefault="00B13B28">
            <w:pPr>
              <w:pStyle w:val="Table09Row"/>
            </w:pPr>
          </w:p>
        </w:tc>
      </w:tr>
      <w:tr w:rsidR="00B13B28" w14:paraId="660827AC" w14:textId="77777777">
        <w:trPr>
          <w:cantSplit/>
          <w:jc w:val="center"/>
        </w:trPr>
        <w:tc>
          <w:tcPr>
            <w:tcW w:w="1418" w:type="dxa"/>
          </w:tcPr>
          <w:p w14:paraId="125F87B4" w14:textId="77777777" w:rsidR="00B13B28" w:rsidRDefault="00CC31A6">
            <w:pPr>
              <w:pStyle w:val="Table09Row"/>
            </w:pPr>
            <w:r>
              <w:t>2004/002</w:t>
            </w:r>
          </w:p>
        </w:tc>
        <w:tc>
          <w:tcPr>
            <w:tcW w:w="2693" w:type="dxa"/>
          </w:tcPr>
          <w:p w14:paraId="75E5C08E" w14:textId="77777777" w:rsidR="00B13B28" w:rsidRDefault="00CC31A6">
            <w:pPr>
              <w:pStyle w:val="Table09Row"/>
            </w:pPr>
            <w:r>
              <w:rPr>
                <w:i/>
              </w:rPr>
              <w:t>Nuclear Waste Storage (Prohibition) Amendment Act 2004</w:t>
            </w:r>
          </w:p>
        </w:tc>
        <w:tc>
          <w:tcPr>
            <w:tcW w:w="1276" w:type="dxa"/>
          </w:tcPr>
          <w:p w14:paraId="0A190252" w14:textId="77777777" w:rsidR="00B13B28" w:rsidRDefault="00CC31A6">
            <w:pPr>
              <w:pStyle w:val="Table09Row"/>
            </w:pPr>
            <w:r>
              <w:t>1 Apr 2004</w:t>
            </w:r>
          </w:p>
        </w:tc>
        <w:tc>
          <w:tcPr>
            <w:tcW w:w="3402" w:type="dxa"/>
          </w:tcPr>
          <w:p w14:paraId="7C7ACBA4" w14:textId="77777777" w:rsidR="00B13B28" w:rsidRDefault="00CC31A6">
            <w:pPr>
              <w:pStyle w:val="Table09Row"/>
            </w:pPr>
            <w:r>
              <w:t>1 Apr 2004 (see s. 2)</w:t>
            </w:r>
          </w:p>
        </w:tc>
        <w:tc>
          <w:tcPr>
            <w:tcW w:w="1123" w:type="dxa"/>
          </w:tcPr>
          <w:p w14:paraId="0DE35A34" w14:textId="77777777" w:rsidR="00B13B28" w:rsidRDefault="00B13B28">
            <w:pPr>
              <w:pStyle w:val="Table09Row"/>
            </w:pPr>
          </w:p>
        </w:tc>
      </w:tr>
      <w:tr w:rsidR="00B13B28" w14:paraId="7B26983F" w14:textId="77777777">
        <w:trPr>
          <w:cantSplit/>
          <w:jc w:val="center"/>
        </w:trPr>
        <w:tc>
          <w:tcPr>
            <w:tcW w:w="1418" w:type="dxa"/>
          </w:tcPr>
          <w:p w14:paraId="61E6E6D2" w14:textId="77777777" w:rsidR="00B13B28" w:rsidRDefault="00CC31A6">
            <w:pPr>
              <w:pStyle w:val="Table09Row"/>
            </w:pPr>
            <w:r>
              <w:t>2004/003</w:t>
            </w:r>
          </w:p>
        </w:tc>
        <w:tc>
          <w:tcPr>
            <w:tcW w:w="2693" w:type="dxa"/>
          </w:tcPr>
          <w:p w14:paraId="7231F15C" w14:textId="77777777" w:rsidR="00B13B28" w:rsidRDefault="00CC31A6">
            <w:pPr>
              <w:pStyle w:val="Table09Row"/>
            </w:pPr>
            <w:r>
              <w:rPr>
                <w:i/>
              </w:rPr>
              <w:t>Ocean Gardens (Inc.) Act 2004</w:t>
            </w:r>
          </w:p>
        </w:tc>
        <w:tc>
          <w:tcPr>
            <w:tcW w:w="1276" w:type="dxa"/>
          </w:tcPr>
          <w:p w14:paraId="010545EB" w14:textId="77777777" w:rsidR="00B13B28" w:rsidRDefault="00CC31A6">
            <w:pPr>
              <w:pStyle w:val="Table09Row"/>
            </w:pPr>
            <w:r>
              <w:t>6 Apr 2004</w:t>
            </w:r>
          </w:p>
        </w:tc>
        <w:tc>
          <w:tcPr>
            <w:tcW w:w="3402" w:type="dxa"/>
          </w:tcPr>
          <w:p w14:paraId="425806A3" w14:textId="77777777" w:rsidR="00B13B28" w:rsidRDefault="00CC31A6">
            <w:pPr>
              <w:pStyle w:val="Table09Row"/>
            </w:pPr>
            <w:r>
              <w:t>s. 1 &amp; 2: 6 Apr 2006;</w:t>
            </w:r>
          </w:p>
          <w:p w14:paraId="460372E2" w14:textId="77777777" w:rsidR="00B13B28" w:rsidRDefault="00CC31A6">
            <w:pPr>
              <w:pStyle w:val="Table09Row"/>
            </w:pPr>
            <w:r>
              <w:t xml:space="preserve">Act other than s. 1 &amp; 2: 17 Apr 2004 (see s. 2 and </w:t>
            </w:r>
            <w:r>
              <w:rPr>
                <w:i/>
              </w:rPr>
              <w:t>Gazette</w:t>
            </w:r>
            <w:r>
              <w:t xml:space="preserve"> 16 Apr 2004 p. 1209)</w:t>
            </w:r>
          </w:p>
        </w:tc>
        <w:tc>
          <w:tcPr>
            <w:tcW w:w="1123" w:type="dxa"/>
          </w:tcPr>
          <w:p w14:paraId="0D5B1AFA" w14:textId="77777777" w:rsidR="00B13B28" w:rsidRDefault="00CC31A6">
            <w:pPr>
              <w:pStyle w:val="Table09Row"/>
            </w:pPr>
            <w:r>
              <w:t>2014/032</w:t>
            </w:r>
          </w:p>
        </w:tc>
      </w:tr>
      <w:tr w:rsidR="00B13B28" w14:paraId="5EB18353" w14:textId="77777777">
        <w:trPr>
          <w:cantSplit/>
          <w:jc w:val="center"/>
        </w:trPr>
        <w:tc>
          <w:tcPr>
            <w:tcW w:w="1418" w:type="dxa"/>
          </w:tcPr>
          <w:p w14:paraId="12ABA845" w14:textId="77777777" w:rsidR="00B13B28" w:rsidRDefault="00CC31A6">
            <w:pPr>
              <w:pStyle w:val="Table09Row"/>
            </w:pPr>
            <w:r>
              <w:t>2004/004</w:t>
            </w:r>
          </w:p>
        </w:tc>
        <w:tc>
          <w:tcPr>
            <w:tcW w:w="2693" w:type="dxa"/>
          </w:tcPr>
          <w:p w14:paraId="5E630A73" w14:textId="77777777" w:rsidR="00B13B28" w:rsidRDefault="00CC31A6">
            <w:pPr>
              <w:pStyle w:val="Table09Row"/>
            </w:pPr>
            <w:r>
              <w:rPr>
                <w:i/>
              </w:rPr>
              <w:t>Criminal Code Amendment Act 2004</w:t>
            </w:r>
          </w:p>
        </w:tc>
        <w:tc>
          <w:tcPr>
            <w:tcW w:w="1276" w:type="dxa"/>
          </w:tcPr>
          <w:p w14:paraId="1894BE23" w14:textId="77777777" w:rsidR="00B13B28" w:rsidRDefault="00CC31A6">
            <w:pPr>
              <w:pStyle w:val="Table09Row"/>
            </w:pPr>
            <w:r>
              <w:t>23 Apr 2004</w:t>
            </w:r>
          </w:p>
        </w:tc>
        <w:tc>
          <w:tcPr>
            <w:tcW w:w="3402" w:type="dxa"/>
          </w:tcPr>
          <w:p w14:paraId="1D4F0ED2" w14:textId="77777777" w:rsidR="00B13B28" w:rsidRDefault="00CC31A6">
            <w:pPr>
              <w:pStyle w:val="Table09Row"/>
            </w:pPr>
            <w:r>
              <w:t>21 May 2004 (see</w:t>
            </w:r>
            <w:r>
              <w:t xml:space="preserve"> s. 2)</w:t>
            </w:r>
          </w:p>
        </w:tc>
        <w:tc>
          <w:tcPr>
            <w:tcW w:w="1123" w:type="dxa"/>
          </w:tcPr>
          <w:p w14:paraId="7CF85A6A" w14:textId="77777777" w:rsidR="00B13B28" w:rsidRDefault="00B13B28">
            <w:pPr>
              <w:pStyle w:val="Table09Row"/>
            </w:pPr>
          </w:p>
        </w:tc>
      </w:tr>
      <w:tr w:rsidR="00B13B28" w14:paraId="47052E89" w14:textId="77777777">
        <w:trPr>
          <w:cantSplit/>
          <w:jc w:val="center"/>
        </w:trPr>
        <w:tc>
          <w:tcPr>
            <w:tcW w:w="1418" w:type="dxa"/>
          </w:tcPr>
          <w:p w14:paraId="5B07F9DE" w14:textId="77777777" w:rsidR="00B13B28" w:rsidRDefault="00CC31A6">
            <w:pPr>
              <w:pStyle w:val="Table09Row"/>
            </w:pPr>
            <w:r>
              <w:t>2004/005</w:t>
            </w:r>
          </w:p>
        </w:tc>
        <w:tc>
          <w:tcPr>
            <w:tcW w:w="2693" w:type="dxa"/>
          </w:tcPr>
          <w:p w14:paraId="5C099702" w14:textId="77777777" w:rsidR="00B13B28" w:rsidRDefault="00CC31A6">
            <w:pPr>
              <w:pStyle w:val="Table09Row"/>
            </w:pPr>
            <w:r>
              <w:rPr>
                <w:i/>
              </w:rPr>
              <w:t>Electricity Industry Act 2004</w:t>
            </w:r>
          </w:p>
        </w:tc>
        <w:tc>
          <w:tcPr>
            <w:tcW w:w="1276" w:type="dxa"/>
          </w:tcPr>
          <w:p w14:paraId="76F30E00" w14:textId="77777777" w:rsidR="00B13B28" w:rsidRDefault="00CC31A6">
            <w:pPr>
              <w:pStyle w:val="Table09Row"/>
            </w:pPr>
            <w:r>
              <w:t>23 Apr 2004</w:t>
            </w:r>
          </w:p>
        </w:tc>
        <w:tc>
          <w:tcPr>
            <w:tcW w:w="3402" w:type="dxa"/>
          </w:tcPr>
          <w:p w14:paraId="656D13E1" w14:textId="77777777" w:rsidR="00B13B28" w:rsidRDefault="00CC31A6">
            <w:pPr>
              <w:pStyle w:val="Table09Row"/>
            </w:pPr>
            <w:r>
              <w:t>s. 1 &amp; 2: 23 Apr 2004;</w:t>
            </w:r>
          </w:p>
          <w:p w14:paraId="24A07E93" w14:textId="77777777" w:rsidR="00B13B28" w:rsidRDefault="00CC31A6">
            <w:pPr>
              <w:pStyle w:val="Table09Row"/>
            </w:pPr>
            <w:r>
              <w:t xml:space="preserve">s. 3, Pt. 4 (other than s. 65), Pt. 9 &amp; 10: 23 Jun 2004 (see s. 2 and </w:t>
            </w:r>
            <w:r>
              <w:rPr>
                <w:i/>
              </w:rPr>
              <w:t>Gazette</w:t>
            </w:r>
            <w:r>
              <w:t xml:space="preserve"> 22 Jun 2004 p. 2161);</w:t>
            </w:r>
          </w:p>
          <w:p w14:paraId="3C248D18" w14:textId="77777777" w:rsidR="00B13B28" w:rsidRDefault="00CC31A6">
            <w:pPr>
              <w:pStyle w:val="Table09Row"/>
            </w:pPr>
            <w:r>
              <w:t xml:space="preserve">Pt. 8: 1 Jul 2004 (see s. 2 and </w:t>
            </w:r>
            <w:r>
              <w:rPr>
                <w:i/>
              </w:rPr>
              <w:t>Gazette</w:t>
            </w:r>
            <w:r>
              <w:t xml:space="preserve"> 22 Jun 2004 p. 2161);</w:t>
            </w:r>
          </w:p>
          <w:p w14:paraId="61459454" w14:textId="77777777" w:rsidR="00B13B28" w:rsidRDefault="00CC31A6">
            <w:pPr>
              <w:pStyle w:val="Table09Row"/>
            </w:pPr>
            <w:r>
              <w:t xml:space="preserve">Pt. 2, 3, 5 &amp; 6, s. 65, Sch. 1 &amp; Sch. 3 Div. 1: 31 Dec 2004 (see s. 2 and </w:t>
            </w:r>
            <w:r>
              <w:rPr>
                <w:i/>
              </w:rPr>
              <w:t>Gazette</w:t>
            </w:r>
            <w:r>
              <w:t xml:space="preserve"> 12 Nov 2004 p. 5017); </w:t>
            </w:r>
          </w:p>
          <w:p w14:paraId="455846B6" w14:textId="77777777" w:rsidR="00B13B28" w:rsidRDefault="00CC31A6">
            <w:pPr>
              <w:pStyle w:val="Table09Row"/>
            </w:pPr>
            <w:r>
              <w:t xml:space="preserve">Pt. 7, Sch. 2 &amp; Sch. 3 Div. 2: 25 Jun 2005 (see s. 2 and </w:t>
            </w:r>
            <w:r>
              <w:rPr>
                <w:i/>
              </w:rPr>
              <w:t>Gazette</w:t>
            </w:r>
            <w:r>
              <w:t xml:space="preserve"> 24 Jun 2005 p. 2751)</w:t>
            </w:r>
          </w:p>
        </w:tc>
        <w:tc>
          <w:tcPr>
            <w:tcW w:w="1123" w:type="dxa"/>
          </w:tcPr>
          <w:p w14:paraId="669D990B" w14:textId="77777777" w:rsidR="00B13B28" w:rsidRDefault="00B13B28">
            <w:pPr>
              <w:pStyle w:val="Table09Row"/>
            </w:pPr>
          </w:p>
        </w:tc>
      </w:tr>
      <w:tr w:rsidR="00B13B28" w14:paraId="003B6621" w14:textId="77777777">
        <w:trPr>
          <w:cantSplit/>
          <w:jc w:val="center"/>
        </w:trPr>
        <w:tc>
          <w:tcPr>
            <w:tcW w:w="1418" w:type="dxa"/>
          </w:tcPr>
          <w:p w14:paraId="2CD71B0F" w14:textId="77777777" w:rsidR="00B13B28" w:rsidRDefault="00CC31A6">
            <w:pPr>
              <w:pStyle w:val="Table09Row"/>
            </w:pPr>
            <w:r>
              <w:t>2004/006</w:t>
            </w:r>
          </w:p>
        </w:tc>
        <w:tc>
          <w:tcPr>
            <w:tcW w:w="2693" w:type="dxa"/>
          </w:tcPr>
          <w:p w14:paraId="5335C765" w14:textId="77777777" w:rsidR="00B13B28" w:rsidRDefault="00CC31A6">
            <w:pPr>
              <w:pStyle w:val="Table09Row"/>
            </w:pPr>
            <w:r>
              <w:rPr>
                <w:i/>
              </w:rPr>
              <w:t>Road Traffic Amendment Act 2004</w:t>
            </w:r>
          </w:p>
        </w:tc>
        <w:tc>
          <w:tcPr>
            <w:tcW w:w="1276" w:type="dxa"/>
          </w:tcPr>
          <w:p w14:paraId="512F4954" w14:textId="77777777" w:rsidR="00B13B28" w:rsidRDefault="00CC31A6">
            <w:pPr>
              <w:pStyle w:val="Table09Row"/>
            </w:pPr>
            <w:r>
              <w:t>10 Jun 2004</w:t>
            </w:r>
          </w:p>
        </w:tc>
        <w:tc>
          <w:tcPr>
            <w:tcW w:w="3402" w:type="dxa"/>
          </w:tcPr>
          <w:p w14:paraId="1E1CFAFA" w14:textId="77777777" w:rsidR="00B13B28" w:rsidRDefault="00CC31A6">
            <w:pPr>
              <w:pStyle w:val="Table09Row"/>
            </w:pPr>
            <w:r>
              <w:t>10 Jun 2004 (see s. 2)</w:t>
            </w:r>
          </w:p>
        </w:tc>
        <w:tc>
          <w:tcPr>
            <w:tcW w:w="1123" w:type="dxa"/>
          </w:tcPr>
          <w:p w14:paraId="58D50C08" w14:textId="77777777" w:rsidR="00B13B28" w:rsidRDefault="00B13B28">
            <w:pPr>
              <w:pStyle w:val="Table09Row"/>
            </w:pPr>
          </w:p>
        </w:tc>
      </w:tr>
      <w:tr w:rsidR="00B13B28" w14:paraId="5B30D977" w14:textId="77777777">
        <w:trPr>
          <w:cantSplit/>
          <w:jc w:val="center"/>
        </w:trPr>
        <w:tc>
          <w:tcPr>
            <w:tcW w:w="1418" w:type="dxa"/>
          </w:tcPr>
          <w:p w14:paraId="01C99D97" w14:textId="77777777" w:rsidR="00B13B28" w:rsidRDefault="00CC31A6">
            <w:pPr>
              <w:pStyle w:val="Table09Row"/>
            </w:pPr>
            <w:r>
              <w:t>2004/007</w:t>
            </w:r>
          </w:p>
        </w:tc>
        <w:tc>
          <w:tcPr>
            <w:tcW w:w="2693" w:type="dxa"/>
          </w:tcPr>
          <w:p w14:paraId="2EAF53AB" w14:textId="77777777" w:rsidR="00B13B28" w:rsidRDefault="00CC31A6">
            <w:pPr>
              <w:pStyle w:val="Table09Row"/>
            </w:pPr>
            <w:r>
              <w:rPr>
                <w:i/>
              </w:rPr>
              <w:t>Dangerous Goods Safety Act 2004</w:t>
            </w:r>
          </w:p>
        </w:tc>
        <w:tc>
          <w:tcPr>
            <w:tcW w:w="1276" w:type="dxa"/>
          </w:tcPr>
          <w:p w14:paraId="1729969C" w14:textId="77777777" w:rsidR="00B13B28" w:rsidRDefault="00CC31A6">
            <w:pPr>
              <w:pStyle w:val="Table09Row"/>
            </w:pPr>
            <w:r>
              <w:t>10 Jun 2004</w:t>
            </w:r>
          </w:p>
        </w:tc>
        <w:tc>
          <w:tcPr>
            <w:tcW w:w="3402" w:type="dxa"/>
          </w:tcPr>
          <w:p w14:paraId="3183ADE9" w14:textId="77777777" w:rsidR="00B13B28" w:rsidRDefault="00CC31A6">
            <w:pPr>
              <w:pStyle w:val="Table09Row"/>
            </w:pPr>
            <w:r>
              <w:t>s. 1 &amp; 2: 10 Jun 2004;</w:t>
            </w:r>
          </w:p>
          <w:p w14:paraId="23B38D90" w14:textId="77777777" w:rsidR="00B13B28" w:rsidRDefault="00CC31A6">
            <w:pPr>
              <w:pStyle w:val="Table09Row"/>
            </w:pPr>
            <w:r>
              <w:t xml:space="preserve">Act other than s. 1 &amp; 2: 1 Mar 2008 (see s. 2 and </w:t>
            </w:r>
            <w:r>
              <w:rPr>
                <w:i/>
              </w:rPr>
              <w:t>Gazette</w:t>
            </w:r>
            <w:r>
              <w:t xml:space="preserve"> 29 Feb 2008 p. 669)</w:t>
            </w:r>
          </w:p>
        </w:tc>
        <w:tc>
          <w:tcPr>
            <w:tcW w:w="1123" w:type="dxa"/>
          </w:tcPr>
          <w:p w14:paraId="3A4A9B33" w14:textId="77777777" w:rsidR="00B13B28" w:rsidRDefault="00B13B28">
            <w:pPr>
              <w:pStyle w:val="Table09Row"/>
            </w:pPr>
          </w:p>
        </w:tc>
      </w:tr>
      <w:tr w:rsidR="00B13B28" w14:paraId="7FDFD6A4" w14:textId="77777777">
        <w:trPr>
          <w:cantSplit/>
          <w:jc w:val="center"/>
        </w:trPr>
        <w:tc>
          <w:tcPr>
            <w:tcW w:w="1418" w:type="dxa"/>
          </w:tcPr>
          <w:p w14:paraId="7C139BF8" w14:textId="77777777" w:rsidR="00B13B28" w:rsidRDefault="00CC31A6">
            <w:pPr>
              <w:pStyle w:val="Table09Row"/>
            </w:pPr>
            <w:r>
              <w:t>2004/008</w:t>
            </w:r>
          </w:p>
        </w:tc>
        <w:tc>
          <w:tcPr>
            <w:tcW w:w="2693" w:type="dxa"/>
          </w:tcPr>
          <w:p w14:paraId="17536EF5" w14:textId="77777777" w:rsidR="00B13B28" w:rsidRDefault="00CC31A6">
            <w:pPr>
              <w:pStyle w:val="Table09Row"/>
            </w:pPr>
            <w:r>
              <w:rPr>
                <w:i/>
              </w:rPr>
              <w:t xml:space="preserve">Western Australian College of Teaching </w:t>
            </w:r>
            <w:r>
              <w:rPr>
                <w:i/>
              </w:rPr>
              <w:t>Act 2004</w:t>
            </w:r>
          </w:p>
        </w:tc>
        <w:tc>
          <w:tcPr>
            <w:tcW w:w="1276" w:type="dxa"/>
          </w:tcPr>
          <w:p w14:paraId="76D47C33" w14:textId="77777777" w:rsidR="00B13B28" w:rsidRDefault="00CC31A6">
            <w:pPr>
              <w:pStyle w:val="Table09Row"/>
            </w:pPr>
            <w:r>
              <w:t>10 Jun 2004</w:t>
            </w:r>
          </w:p>
        </w:tc>
        <w:tc>
          <w:tcPr>
            <w:tcW w:w="3402" w:type="dxa"/>
          </w:tcPr>
          <w:p w14:paraId="50ADB081" w14:textId="77777777" w:rsidR="00B13B28" w:rsidRDefault="00CC31A6">
            <w:pPr>
              <w:pStyle w:val="Table09Row"/>
            </w:pPr>
            <w:r>
              <w:t>s. 1 &amp; 2: 10 Jun 2004;</w:t>
            </w:r>
          </w:p>
          <w:p w14:paraId="325927FF" w14:textId="77777777" w:rsidR="00B13B28" w:rsidRDefault="00CC31A6">
            <w:pPr>
              <w:pStyle w:val="Table09Row"/>
            </w:pPr>
            <w:r>
              <w:t xml:space="preserve">Act other than s. 1 &amp; 2: 15 Sep 2004 (see s. 2 and </w:t>
            </w:r>
            <w:r>
              <w:rPr>
                <w:i/>
              </w:rPr>
              <w:t>Gazette</w:t>
            </w:r>
            <w:r>
              <w:t xml:space="preserve"> 3 Sep 2004 p. 3849)</w:t>
            </w:r>
          </w:p>
        </w:tc>
        <w:tc>
          <w:tcPr>
            <w:tcW w:w="1123" w:type="dxa"/>
          </w:tcPr>
          <w:p w14:paraId="21602107" w14:textId="77777777" w:rsidR="00B13B28" w:rsidRDefault="00CC31A6">
            <w:pPr>
              <w:pStyle w:val="Table09Row"/>
            </w:pPr>
            <w:r>
              <w:t>2012/016</w:t>
            </w:r>
          </w:p>
        </w:tc>
      </w:tr>
      <w:tr w:rsidR="00B13B28" w14:paraId="0F924290" w14:textId="77777777">
        <w:trPr>
          <w:cantSplit/>
          <w:jc w:val="center"/>
        </w:trPr>
        <w:tc>
          <w:tcPr>
            <w:tcW w:w="1418" w:type="dxa"/>
          </w:tcPr>
          <w:p w14:paraId="493A4E42" w14:textId="77777777" w:rsidR="00B13B28" w:rsidRDefault="00CC31A6">
            <w:pPr>
              <w:pStyle w:val="Table09Row"/>
            </w:pPr>
            <w:r>
              <w:t>2004/009</w:t>
            </w:r>
          </w:p>
        </w:tc>
        <w:tc>
          <w:tcPr>
            <w:tcW w:w="2693" w:type="dxa"/>
          </w:tcPr>
          <w:p w14:paraId="5CD91D68" w14:textId="77777777" w:rsidR="00B13B28" w:rsidRDefault="00CC31A6">
            <w:pPr>
              <w:pStyle w:val="Table09Row"/>
            </w:pPr>
            <w:r>
              <w:rPr>
                <w:i/>
              </w:rPr>
              <w:t>Building and Construction Industry Training Fund and Levy Collection Amendment Act 2004</w:t>
            </w:r>
          </w:p>
        </w:tc>
        <w:tc>
          <w:tcPr>
            <w:tcW w:w="1276" w:type="dxa"/>
          </w:tcPr>
          <w:p w14:paraId="1049FA0C" w14:textId="77777777" w:rsidR="00B13B28" w:rsidRDefault="00CC31A6">
            <w:pPr>
              <w:pStyle w:val="Table09Row"/>
            </w:pPr>
            <w:r>
              <w:t>18 Jun 2004</w:t>
            </w:r>
          </w:p>
        </w:tc>
        <w:tc>
          <w:tcPr>
            <w:tcW w:w="3402" w:type="dxa"/>
          </w:tcPr>
          <w:p w14:paraId="010A5AFB" w14:textId="77777777" w:rsidR="00B13B28" w:rsidRDefault="00CC31A6">
            <w:pPr>
              <w:pStyle w:val="Table09Row"/>
            </w:pPr>
            <w:r>
              <w:t>18 Jun 2004 (s</w:t>
            </w:r>
            <w:r>
              <w:t>ee s. 2)</w:t>
            </w:r>
          </w:p>
        </w:tc>
        <w:tc>
          <w:tcPr>
            <w:tcW w:w="1123" w:type="dxa"/>
          </w:tcPr>
          <w:p w14:paraId="055100A4" w14:textId="77777777" w:rsidR="00B13B28" w:rsidRDefault="00B13B28">
            <w:pPr>
              <w:pStyle w:val="Table09Row"/>
            </w:pPr>
          </w:p>
        </w:tc>
      </w:tr>
      <w:tr w:rsidR="00B13B28" w14:paraId="03FB050F" w14:textId="77777777">
        <w:trPr>
          <w:cantSplit/>
          <w:jc w:val="center"/>
        </w:trPr>
        <w:tc>
          <w:tcPr>
            <w:tcW w:w="1418" w:type="dxa"/>
          </w:tcPr>
          <w:p w14:paraId="79104903" w14:textId="77777777" w:rsidR="00B13B28" w:rsidRDefault="00CC31A6">
            <w:pPr>
              <w:pStyle w:val="Table09Row"/>
            </w:pPr>
            <w:r>
              <w:t>2004/010</w:t>
            </w:r>
          </w:p>
        </w:tc>
        <w:tc>
          <w:tcPr>
            <w:tcW w:w="2693" w:type="dxa"/>
          </w:tcPr>
          <w:p w14:paraId="00CDE997" w14:textId="77777777" w:rsidR="00B13B28" w:rsidRDefault="00CC31A6">
            <w:pPr>
              <w:pStyle w:val="Table09Row"/>
            </w:pPr>
            <w:r>
              <w:rPr>
                <w:i/>
              </w:rPr>
              <w:t>Road Traffic Amendment (Impounding and Confiscation of Vehicles) Act 2004</w:t>
            </w:r>
          </w:p>
        </w:tc>
        <w:tc>
          <w:tcPr>
            <w:tcW w:w="1276" w:type="dxa"/>
          </w:tcPr>
          <w:p w14:paraId="76870850" w14:textId="77777777" w:rsidR="00B13B28" w:rsidRDefault="00CC31A6">
            <w:pPr>
              <w:pStyle w:val="Table09Row"/>
            </w:pPr>
            <w:r>
              <w:t>23 Jun 2004</w:t>
            </w:r>
          </w:p>
        </w:tc>
        <w:tc>
          <w:tcPr>
            <w:tcW w:w="3402" w:type="dxa"/>
          </w:tcPr>
          <w:p w14:paraId="3556E9B0" w14:textId="77777777" w:rsidR="00B13B28" w:rsidRDefault="00CC31A6">
            <w:pPr>
              <w:pStyle w:val="Table09Row"/>
            </w:pPr>
            <w:r>
              <w:t>s. 1 &amp; 2: 23 Jun 2004;</w:t>
            </w:r>
          </w:p>
          <w:p w14:paraId="624FD748" w14:textId="77777777" w:rsidR="00B13B28" w:rsidRDefault="00CC31A6">
            <w:pPr>
              <w:pStyle w:val="Table09Row"/>
            </w:pPr>
            <w:r>
              <w:t xml:space="preserve">Act other than s. 1 &amp; 2: 4 Sep 2004 (see s. 2 and </w:t>
            </w:r>
            <w:r>
              <w:rPr>
                <w:i/>
              </w:rPr>
              <w:t>Gazette</w:t>
            </w:r>
            <w:r>
              <w:t xml:space="preserve"> 3 Sep 2004 p. 3849)</w:t>
            </w:r>
          </w:p>
        </w:tc>
        <w:tc>
          <w:tcPr>
            <w:tcW w:w="1123" w:type="dxa"/>
          </w:tcPr>
          <w:p w14:paraId="2C02D6E6" w14:textId="77777777" w:rsidR="00B13B28" w:rsidRDefault="00B13B28">
            <w:pPr>
              <w:pStyle w:val="Table09Row"/>
            </w:pPr>
          </w:p>
        </w:tc>
      </w:tr>
      <w:tr w:rsidR="00B13B28" w14:paraId="2E2303CC" w14:textId="77777777">
        <w:trPr>
          <w:cantSplit/>
          <w:jc w:val="center"/>
        </w:trPr>
        <w:tc>
          <w:tcPr>
            <w:tcW w:w="1418" w:type="dxa"/>
          </w:tcPr>
          <w:p w14:paraId="4FFDB936" w14:textId="77777777" w:rsidR="00B13B28" w:rsidRDefault="00CC31A6">
            <w:pPr>
              <w:pStyle w:val="Table09Row"/>
            </w:pPr>
            <w:r>
              <w:t>2004/011</w:t>
            </w:r>
          </w:p>
        </w:tc>
        <w:tc>
          <w:tcPr>
            <w:tcW w:w="2693" w:type="dxa"/>
          </w:tcPr>
          <w:p w14:paraId="53B71F43" w14:textId="77777777" w:rsidR="00B13B28" w:rsidRDefault="00CC31A6">
            <w:pPr>
              <w:pStyle w:val="Table09Row"/>
            </w:pPr>
            <w:r>
              <w:rPr>
                <w:i/>
              </w:rPr>
              <w:t xml:space="preserve">Revenue Laws Amendment </w:t>
            </w:r>
            <w:r>
              <w:rPr>
                <w:i/>
              </w:rPr>
              <w:t>Act 2004</w:t>
            </w:r>
          </w:p>
        </w:tc>
        <w:tc>
          <w:tcPr>
            <w:tcW w:w="1276" w:type="dxa"/>
          </w:tcPr>
          <w:p w14:paraId="33373498" w14:textId="77777777" w:rsidR="00B13B28" w:rsidRDefault="00CC31A6">
            <w:pPr>
              <w:pStyle w:val="Table09Row"/>
            </w:pPr>
            <w:r>
              <w:t>29 Jun 2004</w:t>
            </w:r>
          </w:p>
        </w:tc>
        <w:tc>
          <w:tcPr>
            <w:tcW w:w="3402" w:type="dxa"/>
          </w:tcPr>
          <w:p w14:paraId="67E96A3B" w14:textId="77777777" w:rsidR="00B13B28" w:rsidRDefault="00CC31A6">
            <w:pPr>
              <w:pStyle w:val="Table09Row"/>
            </w:pPr>
            <w:r>
              <w:t>1 Jul 2004 (see s. 2(1) &amp; (2))</w:t>
            </w:r>
          </w:p>
        </w:tc>
        <w:tc>
          <w:tcPr>
            <w:tcW w:w="1123" w:type="dxa"/>
          </w:tcPr>
          <w:p w14:paraId="009D506D" w14:textId="77777777" w:rsidR="00B13B28" w:rsidRDefault="00B13B28">
            <w:pPr>
              <w:pStyle w:val="Table09Row"/>
            </w:pPr>
          </w:p>
        </w:tc>
      </w:tr>
      <w:tr w:rsidR="00B13B28" w14:paraId="6E5538D6" w14:textId="77777777">
        <w:trPr>
          <w:cantSplit/>
          <w:jc w:val="center"/>
        </w:trPr>
        <w:tc>
          <w:tcPr>
            <w:tcW w:w="1418" w:type="dxa"/>
          </w:tcPr>
          <w:p w14:paraId="1055644F" w14:textId="77777777" w:rsidR="00B13B28" w:rsidRDefault="00CC31A6">
            <w:pPr>
              <w:pStyle w:val="Table09Row"/>
            </w:pPr>
            <w:r>
              <w:t>2004/012</w:t>
            </w:r>
          </w:p>
        </w:tc>
        <w:tc>
          <w:tcPr>
            <w:tcW w:w="2693" w:type="dxa"/>
          </w:tcPr>
          <w:p w14:paraId="36F5D659" w14:textId="77777777" w:rsidR="00B13B28" w:rsidRDefault="00CC31A6">
            <w:pPr>
              <w:pStyle w:val="Table09Row"/>
            </w:pPr>
            <w:r>
              <w:rPr>
                <w:i/>
              </w:rPr>
              <w:t>Revenue Laws Amendment and Repeal Act 2004</w:t>
            </w:r>
          </w:p>
        </w:tc>
        <w:tc>
          <w:tcPr>
            <w:tcW w:w="1276" w:type="dxa"/>
          </w:tcPr>
          <w:p w14:paraId="102CD38A" w14:textId="77777777" w:rsidR="00B13B28" w:rsidRDefault="00CC31A6">
            <w:pPr>
              <w:pStyle w:val="Table09Row"/>
            </w:pPr>
            <w:r>
              <w:t>29 Jun 2004</w:t>
            </w:r>
          </w:p>
        </w:tc>
        <w:tc>
          <w:tcPr>
            <w:tcW w:w="3402" w:type="dxa"/>
          </w:tcPr>
          <w:p w14:paraId="22BBFD99" w14:textId="77777777" w:rsidR="00B13B28" w:rsidRDefault="00CC31A6">
            <w:pPr>
              <w:pStyle w:val="Table09Row"/>
            </w:pPr>
            <w:r>
              <w:t xml:space="preserve">Act other than Pt. 2, Pt. 5 Div. 2 and 3 and s. 26 and 32: 29 Jun 2004 (see s. 2(1) &amp; (2)); </w:t>
            </w:r>
          </w:p>
          <w:p w14:paraId="20FC8D5B" w14:textId="77777777" w:rsidR="00B13B28" w:rsidRDefault="00CC31A6">
            <w:pPr>
              <w:pStyle w:val="Table09Row"/>
            </w:pPr>
            <w:r>
              <w:t>Pt. 2, Pt. 5 Div. 2 and 3 and s. 26 and 32: 1</w:t>
            </w:r>
            <w:r>
              <w:t> Jul 2004 (see s. 2(2))</w:t>
            </w:r>
          </w:p>
        </w:tc>
        <w:tc>
          <w:tcPr>
            <w:tcW w:w="1123" w:type="dxa"/>
          </w:tcPr>
          <w:p w14:paraId="13C7AD6F" w14:textId="77777777" w:rsidR="00B13B28" w:rsidRDefault="00B13B28">
            <w:pPr>
              <w:pStyle w:val="Table09Row"/>
            </w:pPr>
          </w:p>
        </w:tc>
      </w:tr>
      <w:tr w:rsidR="00B13B28" w14:paraId="1E18729E" w14:textId="77777777">
        <w:trPr>
          <w:cantSplit/>
          <w:jc w:val="center"/>
        </w:trPr>
        <w:tc>
          <w:tcPr>
            <w:tcW w:w="1418" w:type="dxa"/>
          </w:tcPr>
          <w:p w14:paraId="56726ED0" w14:textId="77777777" w:rsidR="00B13B28" w:rsidRDefault="00CC31A6">
            <w:pPr>
              <w:pStyle w:val="Table09Row"/>
            </w:pPr>
            <w:r>
              <w:t>2004/013</w:t>
            </w:r>
          </w:p>
        </w:tc>
        <w:tc>
          <w:tcPr>
            <w:tcW w:w="2693" w:type="dxa"/>
          </w:tcPr>
          <w:p w14:paraId="7F12122D" w14:textId="77777777" w:rsidR="00B13B28" w:rsidRDefault="00CC31A6">
            <w:pPr>
              <w:pStyle w:val="Table09Row"/>
            </w:pPr>
            <w:r>
              <w:rPr>
                <w:i/>
              </w:rPr>
              <w:t>Loan Act 2004</w:t>
            </w:r>
          </w:p>
        </w:tc>
        <w:tc>
          <w:tcPr>
            <w:tcW w:w="1276" w:type="dxa"/>
          </w:tcPr>
          <w:p w14:paraId="735048C6" w14:textId="77777777" w:rsidR="00B13B28" w:rsidRDefault="00CC31A6">
            <w:pPr>
              <w:pStyle w:val="Table09Row"/>
            </w:pPr>
            <w:r>
              <w:t>30 Jun 2004</w:t>
            </w:r>
          </w:p>
        </w:tc>
        <w:tc>
          <w:tcPr>
            <w:tcW w:w="3402" w:type="dxa"/>
          </w:tcPr>
          <w:p w14:paraId="6A04BAA7" w14:textId="77777777" w:rsidR="00B13B28" w:rsidRDefault="00CC31A6">
            <w:pPr>
              <w:pStyle w:val="Table09Row"/>
            </w:pPr>
            <w:r>
              <w:t>30 Jun 2004 (see s. 2)</w:t>
            </w:r>
          </w:p>
        </w:tc>
        <w:tc>
          <w:tcPr>
            <w:tcW w:w="1123" w:type="dxa"/>
          </w:tcPr>
          <w:p w14:paraId="52799A11" w14:textId="77777777" w:rsidR="00B13B28" w:rsidRDefault="00B13B28">
            <w:pPr>
              <w:pStyle w:val="Table09Row"/>
            </w:pPr>
          </w:p>
        </w:tc>
      </w:tr>
      <w:tr w:rsidR="00B13B28" w14:paraId="7B915777" w14:textId="77777777">
        <w:trPr>
          <w:cantSplit/>
          <w:jc w:val="center"/>
        </w:trPr>
        <w:tc>
          <w:tcPr>
            <w:tcW w:w="1418" w:type="dxa"/>
          </w:tcPr>
          <w:p w14:paraId="2AF1D537" w14:textId="77777777" w:rsidR="00B13B28" w:rsidRDefault="00CC31A6">
            <w:pPr>
              <w:pStyle w:val="Table09Row"/>
            </w:pPr>
            <w:r>
              <w:t>2004/014</w:t>
            </w:r>
          </w:p>
        </w:tc>
        <w:tc>
          <w:tcPr>
            <w:tcW w:w="2693" w:type="dxa"/>
          </w:tcPr>
          <w:p w14:paraId="1A8D7334" w14:textId="77777777" w:rsidR="00B13B28" w:rsidRDefault="00CC31A6">
            <w:pPr>
              <w:pStyle w:val="Table09Row"/>
            </w:pPr>
            <w:r>
              <w:rPr>
                <w:i/>
              </w:rPr>
              <w:t>Appropriation (Consolidated Fund) Act (No. 1) 2004</w:t>
            </w:r>
          </w:p>
        </w:tc>
        <w:tc>
          <w:tcPr>
            <w:tcW w:w="1276" w:type="dxa"/>
          </w:tcPr>
          <w:p w14:paraId="3F894BA9" w14:textId="77777777" w:rsidR="00B13B28" w:rsidRDefault="00CC31A6">
            <w:pPr>
              <w:pStyle w:val="Table09Row"/>
            </w:pPr>
            <w:r>
              <w:t>2 Jul 2004</w:t>
            </w:r>
          </w:p>
        </w:tc>
        <w:tc>
          <w:tcPr>
            <w:tcW w:w="3402" w:type="dxa"/>
          </w:tcPr>
          <w:p w14:paraId="11286DF6" w14:textId="77777777" w:rsidR="00B13B28" w:rsidRDefault="00CC31A6">
            <w:pPr>
              <w:pStyle w:val="Table09Row"/>
            </w:pPr>
            <w:r>
              <w:t>2 Jul 2004 (see s. 2)</w:t>
            </w:r>
          </w:p>
        </w:tc>
        <w:tc>
          <w:tcPr>
            <w:tcW w:w="1123" w:type="dxa"/>
          </w:tcPr>
          <w:p w14:paraId="570F287E" w14:textId="77777777" w:rsidR="00B13B28" w:rsidRDefault="00B13B28">
            <w:pPr>
              <w:pStyle w:val="Table09Row"/>
            </w:pPr>
          </w:p>
        </w:tc>
      </w:tr>
      <w:tr w:rsidR="00B13B28" w14:paraId="6F9EF2E0" w14:textId="77777777">
        <w:trPr>
          <w:cantSplit/>
          <w:jc w:val="center"/>
        </w:trPr>
        <w:tc>
          <w:tcPr>
            <w:tcW w:w="1418" w:type="dxa"/>
          </w:tcPr>
          <w:p w14:paraId="11D56D70" w14:textId="77777777" w:rsidR="00B13B28" w:rsidRDefault="00CC31A6">
            <w:pPr>
              <w:pStyle w:val="Table09Row"/>
            </w:pPr>
            <w:r>
              <w:t>2004/015</w:t>
            </w:r>
          </w:p>
        </w:tc>
        <w:tc>
          <w:tcPr>
            <w:tcW w:w="2693" w:type="dxa"/>
          </w:tcPr>
          <w:p w14:paraId="43D4293E" w14:textId="77777777" w:rsidR="00B13B28" w:rsidRDefault="00CC31A6">
            <w:pPr>
              <w:pStyle w:val="Table09Row"/>
            </w:pPr>
            <w:r>
              <w:rPr>
                <w:i/>
              </w:rPr>
              <w:t>Appropriation (Consolidated Fund) Act (No. 2) 2004</w:t>
            </w:r>
          </w:p>
        </w:tc>
        <w:tc>
          <w:tcPr>
            <w:tcW w:w="1276" w:type="dxa"/>
          </w:tcPr>
          <w:p w14:paraId="3D3F1B45" w14:textId="77777777" w:rsidR="00B13B28" w:rsidRDefault="00CC31A6">
            <w:pPr>
              <w:pStyle w:val="Table09Row"/>
            </w:pPr>
            <w:r>
              <w:t>2 Jul 2004</w:t>
            </w:r>
          </w:p>
        </w:tc>
        <w:tc>
          <w:tcPr>
            <w:tcW w:w="3402" w:type="dxa"/>
          </w:tcPr>
          <w:p w14:paraId="3906078D" w14:textId="77777777" w:rsidR="00B13B28" w:rsidRDefault="00CC31A6">
            <w:pPr>
              <w:pStyle w:val="Table09Row"/>
            </w:pPr>
            <w:r>
              <w:t>2 Jul 2004 (see s. 2)</w:t>
            </w:r>
          </w:p>
        </w:tc>
        <w:tc>
          <w:tcPr>
            <w:tcW w:w="1123" w:type="dxa"/>
          </w:tcPr>
          <w:p w14:paraId="375C6BC3" w14:textId="77777777" w:rsidR="00B13B28" w:rsidRDefault="00B13B28">
            <w:pPr>
              <w:pStyle w:val="Table09Row"/>
            </w:pPr>
          </w:p>
        </w:tc>
      </w:tr>
      <w:tr w:rsidR="00B13B28" w14:paraId="0BEEA7BF" w14:textId="77777777">
        <w:trPr>
          <w:cantSplit/>
          <w:jc w:val="center"/>
        </w:trPr>
        <w:tc>
          <w:tcPr>
            <w:tcW w:w="1418" w:type="dxa"/>
          </w:tcPr>
          <w:p w14:paraId="3FD86FD0" w14:textId="77777777" w:rsidR="00B13B28" w:rsidRDefault="00CC31A6">
            <w:pPr>
              <w:pStyle w:val="Table09Row"/>
            </w:pPr>
            <w:r>
              <w:t>2004/016</w:t>
            </w:r>
          </w:p>
        </w:tc>
        <w:tc>
          <w:tcPr>
            <w:tcW w:w="2693" w:type="dxa"/>
          </w:tcPr>
          <w:p w14:paraId="6D4662E4" w14:textId="77777777" w:rsidR="00B13B28" w:rsidRDefault="00CC31A6">
            <w:pPr>
              <w:pStyle w:val="Table09Row"/>
            </w:pPr>
            <w:r>
              <w:rPr>
                <w:i/>
              </w:rPr>
              <w:t>Construction Contracts Act 2004</w:t>
            </w:r>
          </w:p>
        </w:tc>
        <w:tc>
          <w:tcPr>
            <w:tcW w:w="1276" w:type="dxa"/>
          </w:tcPr>
          <w:p w14:paraId="404CA6FC" w14:textId="77777777" w:rsidR="00B13B28" w:rsidRDefault="00CC31A6">
            <w:pPr>
              <w:pStyle w:val="Table09Row"/>
            </w:pPr>
            <w:r>
              <w:t>8 Jul 2004</w:t>
            </w:r>
          </w:p>
        </w:tc>
        <w:tc>
          <w:tcPr>
            <w:tcW w:w="3402" w:type="dxa"/>
          </w:tcPr>
          <w:p w14:paraId="57AEE996" w14:textId="77777777" w:rsidR="00B13B28" w:rsidRDefault="00CC31A6">
            <w:pPr>
              <w:pStyle w:val="Table09Row"/>
            </w:pPr>
            <w:r>
              <w:t>s. 1 &amp; 2: 8 Jul 2004;</w:t>
            </w:r>
          </w:p>
          <w:p w14:paraId="6C4409BD" w14:textId="77777777" w:rsidR="00B13B28" w:rsidRDefault="00CC31A6">
            <w:pPr>
              <w:pStyle w:val="Table09Row"/>
            </w:pPr>
            <w:r>
              <w:t xml:space="preserve">Act other than s. 1 &amp; 2: 1 Jan 2005 (see s. 2 and </w:t>
            </w:r>
            <w:r>
              <w:rPr>
                <w:i/>
              </w:rPr>
              <w:t>Gazette</w:t>
            </w:r>
            <w:r>
              <w:t xml:space="preserve"> 14 Dec 2004 p. 5999)</w:t>
            </w:r>
          </w:p>
        </w:tc>
        <w:tc>
          <w:tcPr>
            <w:tcW w:w="1123" w:type="dxa"/>
          </w:tcPr>
          <w:p w14:paraId="0936873B" w14:textId="77777777" w:rsidR="00B13B28" w:rsidRDefault="00B13B28">
            <w:pPr>
              <w:pStyle w:val="Table09Row"/>
            </w:pPr>
          </w:p>
        </w:tc>
      </w:tr>
      <w:tr w:rsidR="00B13B28" w14:paraId="064A9CAB" w14:textId="77777777">
        <w:trPr>
          <w:cantSplit/>
          <w:jc w:val="center"/>
        </w:trPr>
        <w:tc>
          <w:tcPr>
            <w:tcW w:w="1418" w:type="dxa"/>
          </w:tcPr>
          <w:p w14:paraId="5DA5FE89" w14:textId="77777777" w:rsidR="00B13B28" w:rsidRDefault="00CC31A6">
            <w:pPr>
              <w:pStyle w:val="Table09Row"/>
            </w:pPr>
            <w:r>
              <w:t>2004/017</w:t>
            </w:r>
          </w:p>
        </w:tc>
        <w:tc>
          <w:tcPr>
            <w:tcW w:w="2693" w:type="dxa"/>
          </w:tcPr>
          <w:p w14:paraId="4422B7CB" w14:textId="77777777" w:rsidR="00B13B28" w:rsidRDefault="00CC31A6">
            <w:pPr>
              <w:pStyle w:val="Table09Row"/>
            </w:pPr>
            <w:r>
              <w:rPr>
                <w:i/>
              </w:rPr>
              <w:t>Human Reproductive Technology Amendment Act 2004</w:t>
            </w:r>
          </w:p>
        </w:tc>
        <w:tc>
          <w:tcPr>
            <w:tcW w:w="1276" w:type="dxa"/>
          </w:tcPr>
          <w:p w14:paraId="02F1C16A" w14:textId="77777777" w:rsidR="00B13B28" w:rsidRDefault="00CC31A6">
            <w:pPr>
              <w:pStyle w:val="Table09Row"/>
            </w:pPr>
            <w:r>
              <w:t>16 Jul 2</w:t>
            </w:r>
            <w:r>
              <w:t>004</w:t>
            </w:r>
          </w:p>
        </w:tc>
        <w:tc>
          <w:tcPr>
            <w:tcW w:w="3402" w:type="dxa"/>
          </w:tcPr>
          <w:p w14:paraId="0F95AABF" w14:textId="77777777" w:rsidR="00B13B28" w:rsidRDefault="00CC31A6">
            <w:pPr>
              <w:pStyle w:val="Table09Row"/>
            </w:pPr>
            <w:r>
              <w:t>s. 1 &amp; 2: 16 Jul 2004;</w:t>
            </w:r>
          </w:p>
          <w:p w14:paraId="7BC40D72" w14:textId="77777777" w:rsidR="00B13B28" w:rsidRDefault="00CC31A6">
            <w:pPr>
              <w:pStyle w:val="Table09Row"/>
            </w:pPr>
            <w:r>
              <w:t xml:space="preserve">Act other than s. 1 &amp; 2: 1 Dec 2004 (see s. 2 and </w:t>
            </w:r>
            <w:r>
              <w:rPr>
                <w:i/>
              </w:rPr>
              <w:t>Gazette</w:t>
            </w:r>
            <w:r>
              <w:t xml:space="preserve"> 26 Nov 2004 p. 5309)</w:t>
            </w:r>
          </w:p>
        </w:tc>
        <w:tc>
          <w:tcPr>
            <w:tcW w:w="1123" w:type="dxa"/>
          </w:tcPr>
          <w:p w14:paraId="2B44B7C4" w14:textId="77777777" w:rsidR="00B13B28" w:rsidRDefault="00B13B28">
            <w:pPr>
              <w:pStyle w:val="Table09Row"/>
            </w:pPr>
          </w:p>
        </w:tc>
      </w:tr>
      <w:tr w:rsidR="00B13B28" w14:paraId="4B20AD55" w14:textId="77777777">
        <w:trPr>
          <w:cantSplit/>
          <w:jc w:val="center"/>
        </w:trPr>
        <w:tc>
          <w:tcPr>
            <w:tcW w:w="1418" w:type="dxa"/>
          </w:tcPr>
          <w:p w14:paraId="77690404" w14:textId="77777777" w:rsidR="00B13B28" w:rsidRDefault="00CC31A6">
            <w:pPr>
              <w:pStyle w:val="Table09Row"/>
            </w:pPr>
            <w:r>
              <w:t>2004/018</w:t>
            </w:r>
          </w:p>
        </w:tc>
        <w:tc>
          <w:tcPr>
            <w:tcW w:w="2693" w:type="dxa"/>
          </w:tcPr>
          <w:p w14:paraId="12CBFAA0" w14:textId="77777777" w:rsidR="00B13B28" w:rsidRDefault="00CC31A6">
            <w:pPr>
              <w:pStyle w:val="Table09Row"/>
            </w:pPr>
            <w:r>
              <w:rPr>
                <w:i/>
              </w:rPr>
              <w:t>Acts Amendment (Prohibition of Human Cloning and Other Practices) Act 2004</w:t>
            </w:r>
          </w:p>
        </w:tc>
        <w:tc>
          <w:tcPr>
            <w:tcW w:w="1276" w:type="dxa"/>
          </w:tcPr>
          <w:p w14:paraId="365A98A1" w14:textId="77777777" w:rsidR="00B13B28" w:rsidRDefault="00CC31A6">
            <w:pPr>
              <w:pStyle w:val="Table09Row"/>
            </w:pPr>
            <w:r>
              <w:t>16 Jul 2004</w:t>
            </w:r>
          </w:p>
        </w:tc>
        <w:tc>
          <w:tcPr>
            <w:tcW w:w="3402" w:type="dxa"/>
          </w:tcPr>
          <w:p w14:paraId="4C9E1D6C" w14:textId="77777777" w:rsidR="00B13B28" w:rsidRDefault="00CC31A6">
            <w:pPr>
              <w:pStyle w:val="Table09Row"/>
            </w:pPr>
            <w:r>
              <w:t xml:space="preserve">1 Dec 2004 (see s. 2 and </w:t>
            </w:r>
            <w:r>
              <w:rPr>
                <w:i/>
              </w:rPr>
              <w:t>Gazette</w:t>
            </w:r>
            <w:r>
              <w:t xml:space="preserve"> 26 Nov 2004 p. 5309)</w:t>
            </w:r>
          </w:p>
        </w:tc>
        <w:tc>
          <w:tcPr>
            <w:tcW w:w="1123" w:type="dxa"/>
          </w:tcPr>
          <w:p w14:paraId="68DB9644" w14:textId="77777777" w:rsidR="00B13B28" w:rsidRDefault="00B13B28">
            <w:pPr>
              <w:pStyle w:val="Table09Row"/>
            </w:pPr>
          </w:p>
        </w:tc>
      </w:tr>
      <w:tr w:rsidR="00B13B28" w14:paraId="243B438D" w14:textId="77777777">
        <w:trPr>
          <w:cantSplit/>
          <w:jc w:val="center"/>
        </w:trPr>
        <w:tc>
          <w:tcPr>
            <w:tcW w:w="1418" w:type="dxa"/>
          </w:tcPr>
          <w:p w14:paraId="3FA66EAB" w14:textId="77777777" w:rsidR="00B13B28" w:rsidRDefault="00CC31A6">
            <w:pPr>
              <w:pStyle w:val="Table09Row"/>
            </w:pPr>
            <w:r>
              <w:t>2004/019</w:t>
            </w:r>
          </w:p>
        </w:tc>
        <w:tc>
          <w:tcPr>
            <w:tcW w:w="2693" w:type="dxa"/>
          </w:tcPr>
          <w:p w14:paraId="6EF07953" w14:textId="77777777" w:rsidR="00B13B28" w:rsidRDefault="00CC31A6">
            <w:pPr>
              <w:pStyle w:val="Table09Row"/>
            </w:pPr>
            <w:r>
              <w:rPr>
                <w:i/>
              </w:rPr>
              <w:t>Treasurer’s Advance Authorisation Act 2004</w:t>
            </w:r>
          </w:p>
        </w:tc>
        <w:tc>
          <w:tcPr>
            <w:tcW w:w="1276" w:type="dxa"/>
          </w:tcPr>
          <w:p w14:paraId="1A6B51E0" w14:textId="77777777" w:rsidR="00B13B28" w:rsidRDefault="00CC31A6">
            <w:pPr>
              <w:pStyle w:val="Table09Row"/>
            </w:pPr>
            <w:r>
              <w:t>26 Aug 2004</w:t>
            </w:r>
          </w:p>
        </w:tc>
        <w:tc>
          <w:tcPr>
            <w:tcW w:w="3402" w:type="dxa"/>
          </w:tcPr>
          <w:p w14:paraId="2230C76F" w14:textId="77777777" w:rsidR="00B13B28" w:rsidRDefault="00CC31A6">
            <w:pPr>
              <w:pStyle w:val="Table09Row"/>
            </w:pPr>
            <w:r>
              <w:t>26 Aug 2004 (see s. 2)</w:t>
            </w:r>
          </w:p>
        </w:tc>
        <w:tc>
          <w:tcPr>
            <w:tcW w:w="1123" w:type="dxa"/>
          </w:tcPr>
          <w:p w14:paraId="445FA49F" w14:textId="77777777" w:rsidR="00B13B28" w:rsidRDefault="00B13B28">
            <w:pPr>
              <w:pStyle w:val="Table09Row"/>
            </w:pPr>
          </w:p>
        </w:tc>
      </w:tr>
      <w:tr w:rsidR="00B13B28" w14:paraId="27EE9D39" w14:textId="77777777">
        <w:trPr>
          <w:cantSplit/>
          <w:jc w:val="center"/>
        </w:trPr>
        <w:tc>
          <w:tcPr>
            <w:tcW w:w="1418" w:type="dxa"/>
          </w:tcPr>
          <w:p w14:paraId="109B3F42" w14:textId="77777777" w:rsidR="00B13B28" w:rsidRDefault="00CC31A6">
            <w:pPr>
              <w:pStyle w:val="Table09Row"/>
            </w:pPr>
            <w:r>
              <w:t>2004/020</w:t>
            </w:r>
          </w:p>
        </w:tc>
        <w:tc>
          <w:tcPr>
            <w:tcW w:w="2693" w:type="dxa"/>
          </w:tcPr>
          <w:p w14:paraId="2ED681F2" w14:textId="77777777" w:rsidR="00B13B28" w:rsidRDefault="00CC31A6">
            <w:pPr>
              <w:pStyle w:val="Table09Row"/>
            </w:pPr>
            <w:r>
              <w:rPr>
                <w:i/>
              </w:rPr>
              <w:t>Marketing of Eggs Amendment Act 2004</w:t>
            </w:r>
          </w:p>
        </w:tc>
        <w:tc>
          <w:tcPr>
            <w:tcW w:w="1276" w:type="dxa"/>
          </w:tcPr>
          <w:p w14:paraId="7643F8E0" w14:textId="77777777" w:rsidR="00B13B28" w:rsidRDefault="00CC31A6">
            <w:pPr>
              <w:pStyle w:val="Table09Row"/>
            </w:pPr>
            <w:r>
              <w:t>26 Aug 2004</w:t>
            </w:r>
          </w:p>
        </w:tc>
        <w:tc>
          <w:tcPr>
            <w:tcW w:w="3402" w:type="dxa"/>
          </w:tcPr>
          <w:p w14:paraId="28AFB305" w14:textId="77777777" w:rsidR="00B13B28" w:rsidRDefault="00CC31A6">
            <w:pPr>
              <w:pStyle w:val="Table09Row"/>
            </w:pPr>
            <w:r>
              <w:t>s. 1 &amp; 2: 26 Aug 2004;</w:t>
            </w:r>
          </w:p>
          <w:p w14:paraId="77739437" w14:textId="77777777" w:rsidR="00B13B28" w:rsidRDefault="00CC31A6">
            <w:pPr>
              <w:pStyle w:val="Table09Row"/>
            </w:pPr>
            <w:r>
              <w:t xml:space="preserve">Act other than s. 1, 2, 6‑10: 13 Oct 2004 (see s. 2(1) and </w:t>
            </w:r>
            <w:r>
              <w:rPr>
                <w:i/>
              </w:rPr>
              <w:t>Gaz</w:t>
            </w:r>
            <w:r>
              <w:rPr>
                <w:i/>
              </w:rPr>
              <w:t>ette</w:t>
            </w:r>
            <w:r>
              <w:t xml:space="preserve"> 12 Oct 2004 p. 4753);</w:t>
            </w:r>
          </w:p>
          <w:p w14:paraId="2809F42C" w14:textId="77777777" w:rsidR="00B13B28" w:rsidRDefault="00CC31A6">
            <w:pPr>
              <w:pStyle w:val="Table09Row"/>
            </w:pPr>
            <w:r>
              <w:t xml:space="preserve">s. 6‑10: 2 Jul 2005 (see s. 2(2) and </w:t>
            </w:r>
            <w:r>
              <w:rPr>
                <w:i/>
              </w:rPr>
              <w:t>Gazette</w:t>
            </w:r>
            <w:r>
              <w:t xml:space="preserve"> 28 Jun 2005 p. 2895)</w:t>
            </w:r>
          </w:p>
        </w:tc>
        <w:tc>
          <w:tcPr>
            <w:tcW w:w="1123" w:type="dxa"/>
          </w:tcPr>
          <w:p w14:paraId="20E90EEF" w14:textId="77777777" w:rsidR="00B13B28" w:rsidRDefault="00B13B28">
            <w:pPr>
              <w:pStyle w:val="Table09Row"/>
            </w:pPr>
          </w:p>
        </w:tc>
      </w:tr>
      <w:tr w:rsidR="00B13B28" w14:paraId="35A8EFCA" w14:textId="77777777">
        <w:trPr>
          <w:cantSplit/>
          <w:jc w:val="center"/>
        </w:trPr>
        <w:tc>
          <w:tcPr>
            <w:tcW w:w="1418" w:type="dxa"/>
          </w:tcPr>
          <w:p w14:paraId="0812689B" w14:textId="77777777" w:rsidR="00B13B28" w:rsidRDefault="00CC31A6">
            <w:pPr>
              <w:pStyle w:val="Table09Row"/>
            </w:pPr>
            <w:r>
              <w:t>2004/021</w:t>
            </w:r>
          </w:p>
        </w:tc>
        <w:tc>
          <w:tcPr>
            <w:tcW w:w="2693" w:type="dxa"/>
          </w:tcPr>
          <w:p w14:paraId="4543AE11" w14:textId="77777777" w:rsidR="00B13B28" w:rsidRDefault="00CC31A6">
            <w:pPr>
              <w:pStyle w:val="Table09Row"/>
            </w:pPr>
            <w:r>
              <w:rPr>
                <w:i/>
              </w:rPr>
              <w:t>Director of Public Prosecutions Amendment Act 2004</w:t>
            </w:r>
          </w:p>
        </w:tc>
        <w:tc>
          <w:tcPr>
            <w:tcW w:w="1276" w:type="dxa"/>
          </w:tcPr>
          <w:p w14:paraId="50799F03" w14:textId="77777777" w:rsidR="00B13B28" w:rsidRDefault="00CC31A6">
            <w:pPr>
              <w:pStyle w:val="Table09Row"/>
            </w:pPr>
            <w:r>
              <w:t>8 Sep 2004</w:t>
            </w:r>
          </w:p>
        </w:tc>
        <w:tc>
          <w:tcPr>
            <w:tcW w:w="3402" w:type="dxa"/>
          </w:tcPr>
          <w:p w14:paraId="64D611F3" w14:textId="77777777" w:rsidR="00B13B28" w:rsidRDefault="00CC31A6">
            <w:pPr>
              <w:pStyle w:val="Table09Row"/>
            </w:pPr>
            <w:r>
              <w:t>6 Oct 2004</w:t>
            </w:r>
          </w:p>
        </w:tc>
        <w:tc>
          <w:tcPr>
            <w:tcW w:w="1123" w:type="dxa"/>
          </w:tcPr>
          <w:p w14:paraId="037B8BA5" w14:textId="77777777" w:rsidR="00B13B28" w:rsidRDefault="00B13B28">
            <w:pPr>
              <w:pStyle w:val="Table09Row"/>
            </w:pPr>
          </w:p>
        </w:tc>
      </w:tr>
      <w:tr w:rsidR="00B13B28" w14:paraId="63A5D5A5" w14:textId="77777777">
        <w:trPr>
          <w:cantSplit/>
          <w:jc w:val="center"/>
        </w:trPr>
        <w:tc>
          <w:tcPr>
            <w:tcW w:w="1418" w:type="dxa"/>
          </w:tcPr>
          <w:p w14:paraId="2D03F0BA" w14:textId="77777777" w:rsidR="00B13B28" w:rsidRDefault="00CC31A6">
            <w:pPr>
              <w:pStyle w:val="Table09Row"/>
            </w:pPr>
            <w:r>
              <w:t>2004/022</w:t>
            </w:r>
          </w:p>
        </w:tc>
        <w:tc>
          <w:tcPr>
            <w:tcW w:w="2693" w:type="dxa"/>
          </w:tcPr>
          <w:p w14:paraId="0B36C8F8" w14:textId="77777777" w:rsidR="00B13B28" w:rsidRDefault="00CC31A6">
            <w:pPr>
              <w:pStyle w:val="Table09Row"/>
            </w:pPr>
            <w:r>
              <w:rPr>
                <w:i/>
              </w:rPr>
              <w:t>Coroners Amendment Act 2004</w:t>
            </w:r>
          </w:p>
        </w:tc>
        <w:tc>
          <w:tcPr>
            <w:tcW w:w="1276" w:type="dxa"/>
          </w:tcPr>
          <w:p w14:paraId="4FC88AD0" w14:textId="77777777" w:rsidR="00B13B28" w:rsidRDefault="00CC31A6">
            <w:pPr>
              <w:pStyle w:val="Table09Row"/>
            </w:pPr>
            <w:r>
              <w:t>8 Sep 2004</w:t>
            </w:r>
          </w:p>
        </w:tc>
        <w:tc>
          <w:tcPr>
            <w:tcW w:w="3402" w:type="dxa"/>
          </w:tcPr>
          <w:p w14:paraId="5B823AA8" w14:textId="77777777" w:rsidR="00B13B28" w:rsidRDefault="00CC31A6">
            <w:pPr>
              <w:pStyle w:val="Table09Row"/>
            </w:pPr>
            <w:r>
              <w:t>6 Oct 2004</w:t>
            </w:r>
          </w:p>
        </w:tc>
        <w:tc>
          <w:tcPr>
            <w:tcW w:w="1123" w:type="dxa"/>
          </w:tcPr>
          <w:p w14:paraId="2E112ADB" w14:textId="77777777" w:rsidR="00B13B28" w:rsidRDefault="00B13B28">
            <w:pPr>
              <w:pStyle w:val="Table09Row"/>
            </w:pPr>
          </w:p>
        </w:tc>
      </w:tr>
      <w:tr w:rsidR="00B13B28" w14:paraId="6D362651" w14:textId="77777777">
        <w:trPr>
          <w:cantSplit/>
          <w:jc w:val="center"/>
        </w:trPr>
        <w:tc>
          <w:tcPr>
            <w:tcW w:w="1418" w:type="dxa"/>
          </w:tcPr>
          <w:p w14:paraId="6C01FCB8" w14:textId="77777777" w:rsidR="00B13B28" w:rsidRDefault="00CC31A6">
            <w:pPr>
              <w:pStyle w:val="Table09Row"/>
            </w:pPr>
            <w:r>
              <w:t>2004/023</w:t>
            </w:r>
          </w:p>
        </w:tc>
        <w:tc>
          <w:tcPr>
            <w:tcW w:w="2693" w:type="dxa"/>
          </w:tcPr>
          <w:p w14:paraId="2349209F" w14:textId="77777777" w:rsidR="00B13B28" w:rsidRDefault="00CC31A6">
            <w:pPr>
              <w:pStyle w:val="Table09Row"/>
            </w:pPr>
            <w:r>
              <w:rPr>
                <w:i/>
              </w:rPr>
              <w:t>Justices of the Peace Act 2004</w:t>
            </w:r>
          </w:p>
        </w:tc>
        <w:tc>
          <w:tcPr>
            <w:tcW w:w="1276" w:type="dxa"/>
          </w:tcPr>
          <w:p w14:paraId="47753E51" w14:textId="77777777" w:rsidR="00B13B28" w:rsidRDefault="00CC31A6">
            <w:pPr>
              <w:pStyle w:val="Table09Row"/>
            </w:pPr>
            <w:r>
              <w:t>15 Sep 2004</w:t>
            </w:r>
          </w:p>
        </w:tc>
        <w:tc>
          <w:tcPr>
            <w:tcW w:w="3402" w:type="dxa"/>
          </w:tcPr>
          <w:p w14:paraId="77E478FF" w14:textId="77777777" w:rsidR="00B13B28" w:rsidRDefault="00CC31A6">
            <w:pPr>
              <w:pStyle w:val="Table09Row"/>
            </w:pPr>
            <w:r>
              <w:t xml:space="preserve">1 May 2005 (see s. 2 and </w:t>
            </w:r>
            <w:r>
              <w:rPr>
                <w:i/>
              </w:rPr>
              <w:t>Gazette</w:t>
            </w:r>
            <w:r>
              <w:t xml:space="preserve"> 31 Dec 2004 p. 7127)</w:t>
            </w:r>
          </w:p>
        </w:tc>
        <w:tc>
          <w:tcPr>
            <w:tcW w:w="1123" w:type="dxa"/>
          </w:tcPr>
          <w:p w14:paraId="1302CB18" w14:textId="77777777" w:rsidR="00B13B28" w:rsidRDefault="00B13B28">
            <w:pPr>
              <w:pStyle w:val="Table09Row"/>
            </w:pPr>
          </w:p>
        </w:tc>
      </w:tr>
      <w:tr w:rsidR="00B13B28" w14:paraId="2A447690" w14:textId="77777777">
        <w:trPr>
          <w:cantSplit/>
          <w:jc w:val="center"/>
        </w:trPr>
        <w:tc>
          <w:tcPr>
            <w:tcW w:w="1418" w:type="dxa"/>
          </w:tcPr>
          <w:p w14:paraId="5168E005" w14:textId="77777777" w:rsidR="00B13B28" w:rsidRDefault="00CC31A6">
            <w:pPr>
              <w:pStyle w:val="Table09Row"/>
            </w:pPr>
            <w:r>
              <w:t>2004/024</w:t>
            </w:r>
          </w:p>
        </w:tc>
        <w:tc>
          <w:tcPr>
            <w:tcW w:w="2693" w:type="dxa"/>
          </w:tcPr>
          <w:p w14:paraId="3F66FD8D" w14:textId="77777777" w:rsidR="00B13B28" w:rsidRDefault="00CC31A6">
            <w:pPr>
              <w:pStyle w:val="Table09Row"/>
            </w:pPr>
            <w:r>
              <w:rPr>
                <w:i/>
              </w:rPr>
              <w:t>Evidence Amendment Act 2004</w:t>
            </w:r>
          </w:p>
        </w:tc>
        <w:tc>
          <w:tcPr>
            <w:tcW w:w="1276" w:type="dxa"/>
          </w:tcPr>
          <w:p w14:paraId="6D19ECFA" w14:textId="77777777" w:rsidR="00B13B28" w:rsidRDefault="00CC31A6">
            <w:pPr>
              <w:pStyle w:val="Table09Row"/>
            </w:pPr>
            <w:r>
              <w:t>7 Oct 2004</w:t>
            </w:r>
          </w:p>
        </w:tc>
        <w:tc>
          <w:tcPr>
            <w:tcW w:w="3402" w:type="dxa"/>
          </w:tcPr>
          <w:p w14:paraId="16A51C19" w14:textId="77777777" w:rsidR="00B13B28" w:rsidRDefault="00CC31A6">
            <w:pPr>
              <w:pStyle w:val="Table09Row"/>
            </w:pPr>
            <w:r>
              <w:t>s. 1 &amp; 2: 7 Oct 2004;</w:t>
            </w:r>
          </w:p>
          <w:p w14:paraId="5733A680" w14:textId="77777777" w:rsidR="00B13B28" w:rsidRDefault="00CC31A6">
            <w:pPr>
              <w:pStyle w:val="Table09Row"/>
            </w:pPr>
            <w:r>
              <w:t xml:space="preserve">Act other than s. 1 &amp; 2: 18 Jun 2005 (see s. 2 and </w:t>
            </w:r>
            <w:r>
              <w:rPr>
                <w:i/>
              </w:rPr>
              <w:t>Gazette</w:t>
            </w:r>
            <w:r>
              <w:t xml:space="preserve"> 17 Jun 2005 p. 2658)</w:t>
            </w:r>
          </w:p>
        </w:tc>
        <w:tc>
          <w:tcPr>
            <w:tcW w:w="1123" w:type="dxa"/>
          </w:tcPr>
          <w:p w14:paraId="738757E9" w14:textId="77777777" w:rsidR="00B13B28" w:rsidRDefault="00B13B28">
            <w:pPr>
              <w:pStyle w:val="Table09Row"/>
            </w:pPr>
          </w:p>
        </w:tc>
      </w:tr>
      <w:tr w:rsidR="00B13B28" w14:paraId="4EF6F2EB" w14:textId="77777777">
        <w:trPr>
          <w:cantSplit/>
          <w:jc w:val="center"/>
        </w:trPr>
        <w:tc>
          <w:tcPr>
            <w:tcW w:w="1418" w:type="dxa"/>
          </w:tcPr>
          <w:p w14:paraId="1F8541F7" w14:textId="77777777" w:rsidR="00B13B28" w:rsidRDefault="00CC31A6">
            <w:pPr>
              <w:pStyle w:val="Table09Row"/>
            </w:pPr>
            <w:r>
              <w:t>2004/025</w:t>
            </w:r>
          </w:p>
        </w:tc>
        <w:tc>
          <w:tcPr>
            <w:tcW w:w="2693" w:type="dxa"/>
          </w:tcPr>
          <w:p w14:paraId="5640576D" w14:textId="77777777" w:rsidR="00B13B28" w:rsidRDefault="00CC31A6">
            <w:pPr>
              <w:pStyle w:val="Table09Row"/>
            </w:pPr>
            <w:r>
              <w:rPr>
                <w:i/>
              </w:rPr>
              <w:t>Professional Standards Amendment Act 2004</w:t>
            </w:r>
          </w:p>
        </w:tc>
        <w:tc>
          <w:tcPr>
            <w:tcW w:w="1276" w:type="dxa"/>
          </w:tcPr>
          <w:p w14:paraId="7D66E15C" w14:textId="77777777" w:rsidR="00B13B28" w:rsidRDefault="00CC31A6">
            <w:pPr>
              <w:pStyle w:val="Table09Row"/>
            </w:pPr>
            <w:r>
              <w:t>28 Sep 2004</w:t>
            </w:r>
          </w:p>
        </w:tc>
        <w:tc>
          <w:tcPr>
            <w:tcW w:w="3402" w:type="dxa"/>
          </w:tcPr>
          <w:p w14:paraId="6EE094C8" w14:textId="77777777" w:rsidR="00B13B28" w:rsidRDefault="00CC31A6">
            <w:pPr>
              <w:pStyle w:val="Table09Row"/>
            </w:pPr>
            <w:r>
              <w:t>s. 1 &amp; 2: 28 Sep 2004;</w:t>
            </w:r>
          </w:p>
          <w:p w14:paraId="38B8C15B" w14:textId="77777777" w:rsidR="00B13B28" w:rsidRDefault="00CC31A6">
            <w:pPr>
              <w:pStyle w:val="Table09Row"/>
            </w:pPr>
            <w:r>
              <w:t xml:space="preserve">Act other than s. 1 &amp; 2: 26 Jan 2005 (see s. 2 and </w:t>
            </w:r>
            <w:r>
              <w:rPr>
                <w:i/>
              </w:rPr>
              <w:t>Gazette</w:t>
            </w:r>
            <w:r>
              <w:t xml:space="preserve"> 25 Jan 2005 p. 339)</w:t>
            </w:r>
          </w:p>
        </w:tc>
        <w:tc>
          <w:tcPr>
            <w:tcW w:w="1123" w:type="dxa"/>
          </w:tcPr>
          <w:p w14:paraId="22DE8DE9" w14:textId="77777777" w:rsidR="00B13B28" w:rsidRDefault="00B13B28">
            <w:pPr>
              <w:pStyle w:val="Table09Row"/>
            </w:pPr>
          </w:p>
        </w:tc>
      </w:tr>
      <w:tr w:rsidR="00B13B28" w14:paraId="52164E9F" w14:textId="77777777">
        <w:trPr>
          <w:cantSplit/>
          <w:jc w:val="center"/>
        </w:trPr>
        <w:tc>
          <w:tcPr>
            <w:tcW w:w="1418" w:type="dxa"/>
          </w:tcPr>
          <w:p w14:paraId="72D201F3" w14:textId="77777777" w:rsidR="00B13B28" w:rsidRDefault="00CC31A6">
            <w:pPr>
              <w:pStyle w:val="Table09Row"/>
            </w:pPr>
            <w:r>
              <w:t>2004/026</w:t>
            </w:r>
          </w:p>
        </w:tc>
        <w:tc>
          <w:tcPr>
            <w:tcW w:w="2693" w:type="dxa"/>
          </w:tcPr>
          <w:p w14:paraId="7DA1CCA5" w14:textId="77777777" w:rsidR="00B13B28" w:rsidRDefault="00CC31A6">
            <w:pPr>
              <w:pStyle w:val="Table09Row"/>
            </w:pPr>
            <w:r>
              <w:rPr>
                <w:i/>
              </w:rPr>
              <w:t>Criminal Law Amendment (Criminal Property) Act 2004</w:t>
            </w:r>
          </w:p>
        </w:tc>
        <w:tc>
          <w:tcPr>
            <w:tcW w:w="1276" w:type="dxa"/>
          </w:tcPr>
          <w:p w14:paraId="4334E26F" w14:textId="77777777" w:rsidR="00B13B28" w:rsidRDefault="00CC31A6">
            <w:pPr>
              <w:pStyle w:val="Table09Row"/>
            </w:pPr>
            <w:r>
              <w:t>7 Oct 2004</w:t>
            </w:r>
          </w:p>
        </w:tc>
        <w:tc>
          <w:tcPr>
            <w:tcW w:w="3402" w:type="dxa"/>
          </w:tcPr>
          <w:p w14:paraId="5EDF85FA" w14:textId="77777777" w:rsidR="00B13B28" w:rsidRDefault="00CC31A6">
            <w:pPr>
              <w:pStyle w:val="Table09Row"/>
            </w:pPr>
            <w:r>
              <w:t>Pt. 1 &amp; 2: 7 Oct </w:t>
            </w:r>
            <w:r>
              <w:t>2004 (see s. 2(1));</w:t>
            </w:r>
          </w:p>
          <w:p w14:paraId="4023B6DD" w14:textId="77777777" w:rsidR="00B13B28" w:rsidRDefault="00CC31A6">
            <w:pPr>
              <w:pStyle w:val="Table09Row"/>
            </w:pPr>
            <w:r>
              <w:t xml:space="preserve">Pt. 3: 28 May 2008 (see s. 2(2) and </w:t>
            </w:r>
            <w:r>
              <w:rPr>
                <w:i/>
              </w:rPr>
              <w:t>Gazette</w:t>
            </w:r>
            <w:r>
              <w:t xml:space="preserve"> 27 May 2008 p. 2037)</w:t>
            </w:r>
          </w:p>
        </w:tc>
        <w:tc>
          <w:tcPr>
            <w:tcW w:w="1123" w:type="dxa"/>
          </w:tcPr>
          <w:p w14:paraId="352B1D78" w14:textId="77777777" w:rsidR="00B13B28" w:rsidRDefault="00B13B28">
            <w:pPr>
              <w:pStyle w:val="Table09Row"/>
            </w:pPr>
          </w:p>
        </w:tc>
      </w:tr>
      <w:tr w:rsidR="00B13B28" w14:paraId="72878436" w14:textId="77777777">
        <w:trPr>
          <w:cantSplit/>
          <w:jc w:val="center"/>
        </w:trPr>
        <w:tc>
          <w:tcPr>
            <w:tcW w:w="1418" w:type="dxa"/>
          </w:tcPr>
          <w:p w14:paraId="3CD31549" w14:textId="77777777" w:rsidR="00B13B28" w:rsidRDefault="00CC31A6">
            <w:pPr>
              <w:pStyle w:val="Table09Row"/>
            </w:pPr>
            <w:r>
              <w:t>2004/027</w:t>
            </w:r>
          </w:p>
        </w:tc>
        <w:tc>
          <w:tcPr>
            <w:tcW w:w="2693" w:type="dxa"/>
          </w:tcPr>
          <w:p w14:paraId="08E45E1A" w14:textId="77777777" w:rsidR="00B13B28" w:rsidRDefault="00CC31A6">
            <w:pPr>
              <w:pStyle w:val="Table09Row"/>
            </w:pPr>
            <w:r>
              <w:rPr>
                <w:i/>
              </w:rPr>
              <w:t>Sentencing Legislation Amendment Act 2004</w:t>
            </w:r>
          </w:p>
        </w:tc>
        <w:tc>
          <w:tcPr>
            <w:tcW w:w="1276" w:type="dxa"/>
          </w:tcPr>
          <w:p w14:paraId="3BFAB0FC" w14:textId="77777777" w:rsidR="00B13B28" w:rsidRDefault="00CC31A6">
            <w:pPr>
              <w:pStyle w:val="Table09Row"/>
            </w:pPr>
            <w:r>
              <w:t>14 Oct 2004</w:t>
            </w:r>
          </w:p>
        </w:tc>
        <w:tc>
          <w:tcPr>
            <w:tcW w:w="3402" w:type="dxa"/>
          </w:tcPr>
          <w:p w14:paraId="1B648D77" w14:textId="77777777" w:rsidR="00B13B28" w:rsidRDefault="00CC31A6">
            <w:pPr>
              <w:pStyle w:val="Table09Row"/>
            </w:pPr>
            <w:r>
              <w:t>s. 1 &amp; 2: 14 Oct 2004;</w:t>
            </w:r>
          </w:p>
          <w:p w14:paraId="7B93C081" w14:textId="77777777" w:rsidR="00B13B28" w:rsidRDefault="00CC31A6">
            <w:pPr>
              <w:pStyle w:val="Table09Row"/>
            </w:pPr>
            <w:r>
              <w:t xml:space="preserve">Act other than s. 1, 2, 14(2): 31 May 2006 (see s. 2 and </w:t>
            </w:r>
            <w:r>
              <w:rPr>
                <w:i/>
              </w:rPr>
              <w:t>Gazette</w:t>
            </w:r>
            <w:r>
              <w:t xml:space="preserve"> 30 May 2006 p. 1965);</w:t>
            </w:r>
          </w:p>
          <w:p w14:paraId="6E4D107E" w14:textId="77777777" w:rsidR="00B13B28" w:rsidRDefault="00CC31A6">
            <w:pPr>
              <w:pStyle w:val="Table09Row"/>
            </w:pPr>
            <w:r>
              <w:t>s. 14(2) repealed by 2006/041;</w:t>
            </w:r>
          </w:p>
          <w:p w14:paraId="1D7EA6E4" w14:textId="77777777" w:rsidR="00B13B28" w:rsidRDefault="00CC31A6">
            <w:pPr>
              <w:pStyle w:val="Table09Row"/>
            </w:pPr>
            <w:r>
              <w:t xml:space="preserve">s. 95(2)): 28 Jan 2007 (see s. 2 and </w:t>
            </w:r>
            <w:r>
              <w:rPr>
                <w:i/>
              </w:rPr>
              <w:t>Gazette</w:t>
            </w:r>
            <w:r>
              <w:t xml:space="preserve"> 29 Dec 2006 p. 5867)</w:t>
            </w:r>
          </w:p>
        </w:tc>
        <w:tc>
          <w:tcPr>
            <w:tcW w:w="1123" w:type="dxa"/>
          </w:tcPr>
          <w:p w14:paraId="1ED528B6" w14:textId="77777777" w:rsidR="00B13B28" w:rsidRDefault="00B13B28">
            <w:pPr>
              <w:pStyle w:val="Table09Row"/>
            </w:pPr>
          </w:p>
        </w:tc>
      </w:tr>
      <w:tr w:rsidR="00B13B28" w14:paraId="3F969E2A" w14:textId="77777777">
        <w:trPr>
          <w:cantSplit/>
          <w:jc w:val="center"/>
        </w:trPr>
        <w:tc>
          <w:tcPr>
            <w:tcW w:w="1418" w:type="dxa"/>
          </w:tcPr>
          <w:p w14:paraId="53E8115D" w14:textId="77777777" w:rsidR="00B13B28" w:rsidRDefault="00CC31A6">
            <w:pPr>
              <w:pStyle w:val="Table09Row"/>
            </w:pPr>
            <w:r>
              <w:t>2004/028</w:t>
            </w:r>
          </w:p>
        </w:tc>
        <w:tc>
          <w:tcPr>
            <w:tcW w:w="2693" w:type="dxa"/>
          </w:tcPr>
          <w:p w14:paraId="08EEFF78" w14:textId="77777777" w:rsidR="00B13B28" w:rsidRDefault="00CC31A6">
            <w:pPr>
              <w:pStyle w:val="Table09Row"/>
            </w:pPr>
            <w:r>
              <w:rPr>
                <w:i/>
              </w:rPr>
              <w:t>Civil Judgments Enforcement Act 2004</w:t>
            </w:r>
          </w:p>
        </w:tc>
        <w:tc>
          <w:tcPr>
            <w:tcW w:w="1276" w:type="dxa"/>
          </w:tcPr>
          <w:p w14:paraId="53CB5A89" w14:textId="77777777" w:rsidR="00B13B28" w:rsidRDefault="00CC31A6">
            <w:pPr>
              <w:pStyle w:val="Table09Row"/>
            </w:pPr>
            <w:r>
              <w:t>14 Oct 2004</w:t>
            </w:r>
          </w:p>
        </w:tc>
        <w:tc>
          <w:tcPr>
            <w:tcW w:w="3402" w:type="dxa"/>
          </w:tcPr>
          <w:p w14:paraId="3B5D1F99" w14:textId="77777777" w:rsidR="00B13B28" w:rsidRDefault="00CC31A6">
            <w:pPr>
              <w:pStyle w:val="Table09Row"/>
            </w:pPr>
            <w:r>
              <w:t>s. 1 &amp; 2: 14 Oct 2004;</w:t>
            </w:r>
          </w:p>
          <w:p w14:paraId="7E9204A6" w14:textId="77777777" w:rsidR="00B13B28" w:rsidRDefault="00CC31A6">
            <w:pPr>
              <w:pStyle w:val="Table09Row"/>
            </w:pPr>
            <w:r>
              <w:t xml:space="preserve">Act other than s. 1 &amp; 2: 1 May 2005 (see s. 2 and </w:t>
            </w:r>
            <w:r>
              <w:rPr>
                <w:i/>
              </w:rPr>
              <w:t>Gazette</w:t>
            </w:r>
            <w:r>
              <w:t xml:space="preserve"> 31 Dec 2004 p. 7128)</w:t>
            </w:r>
          </w:p>
        </w:tc>
        <w:tc>
          <w:tcPr>
            <w:tcW w:w="1123" w:type="dxa"/>
          </w:tcPr>
          <w:p w14:paraId="42C94CDD" w14:textId="77777777" w:rsidR="00B13B28" w:rsidRDefault="00B13B28">
            <w:pPr>
              <w:pStyle w:val="Table09Row"/>
            </w:pPr>
          </w:p>
        </w:tc>
      </w:tr>
      <w:tr w:rsidR="00B13B28" w14:paraId="1B5E1412" w14:textId="77777777">
        <w:trPr>
          <w:cantSplit/>
          <w:jc w:val="center"/>
        </w:trPr>
        <w:tc>
          <w:tcPr>
            <w:tcW w:w="1418" w:type="dxa"/>
          </w:tcPr>
          <w:p w14:paraId="103E8FF8" w14:textId="77777777" w:rsidR="00B13B28" w:rsidRDefault="00CC31A6">
            <w:pPr>
              <w:pStyle w:val="Table09Row"/>
            </w:pPr>
            <w:r>
              <w:t>2004/029</w:t>
            </w:r>
          </w:p>
        </w:tc>
        <w:tc>
          <w:tcPr>
            <w:tcW w:w="2693" w:type="dxa"/>
          </w:tcPr>
          <w:p w14:paraId="4B25E759" w14:textId="77777777" w:rsidR="00B13B28" w:rsidRDefault="00CC31A6">
            <w:pPr>
              <w:pStyle w:val="Table09Row"/>
            </w:pPr>
            <w:r>
              <w:rPr>
                <w:i/>
              </w:rPr>
              <w:t>Criminal Injuries Compensation Amendment Act 2004</w:t>
            </w:r>
          </w:p>
        </w:tc>
        <w:tc>
          <w:tcPr>
            <w:tcW w:w="1276" w:type="dxa"/>
          </w:tcPr>
          <w:p w14:paraId="08291B66" w14:textId="77777777" w:rsidR="00B13B28" w:rsidRDefault="00CC31A6">
            <w:pPr>
              <w:pStyle w:val="Table09Row"/>
            </w:pPr>
            <w:r>
              <w:t>14 Oct 2004</w:t>
            </w:r>
          </w:p>
        </w:tc>
        <w:tc>
          <w:tcPr>
            <w:tcW w:w="3402" w:type="dxa"/>
          </w:tcPr>
          <w:p w14:paraId="2C0CD845" w14:textId="77777777" w:rsidR="00B13B28" w:rsidRDefault="00CC31A6">
            <w:pPr>
              <w:pStyle w:val="Table09Row"/>
            </w:pPr>
            <w:r>
              <w:t>14 Oct 2004 (see s. 2)</w:t>
            </w:r>
          </w:p>
        </w:tc>
        <w:tc>
          <w:tcPr>
            <w:tcW w:w="1123" w:type="dxa"/>
          </w:tcPr>
          <w:p w14:paraId="03D19C19" w14:textId="77777777" w:rsidR="00B13B28" w:rsidRDefault="00B13B28">
            <w:pPr>
              <w:pStyle w:val="Table09Row"/>
            </w:pPr>
          </w:p>
        </w:tc>
      </w:tr>
      <w:tr w:rsidR="00B13B28" w14:paraId="1440DAC4" w14:textId="77777777">
        <w:trPr>
          <w:cantSplit/>
          <w:jc w:val="center"/>
        </w:trPr>
        <w:tc>
          <w:tcPr>
            <w:tcW w:w="1418" w:type="dxa"/>
          </w:tcPr>
          <w:p w14:paraId="0334B7BB" w14:textId="77777777" w:rsidR="00B13B28" w:rsidRDefault="00CC31A6">
            <w:pPr>
              <w:pStyle w:val="Table09Row"/>
            </w:pPr>
            <w:r>
              <w:t>2004/030</w:t>
            </w:r>
          </w:p>
        </w:tc>
        <w:tc>
          <w:tcPr>
            <w:tcW w:w="2693" w:type="dxa"/>
          </w:tcPr>
          <w:p w14:paraId="18793576" w14:textId="77777777" w:rsidR="00B13B28" w:rsidRDefault="00CC31A6">
            <w:pPr>
              <w:pStyle w:val="Table09Row"/>
            </w:pPr>
            <w:r>
              <w:rPr>
                <w:i/>
              </w:rPr>
              <w:t>Victims of Crime Amendment Act 2004</w:t>
            </w:r>
          </w:p>
        </w:tc>
        <w:tc>
          <w:tcPr>
            <w:tcW w:w="1276" w:type="dxa"/>
          </w:tcPr>
          <w:p w14:paraId="7D04B001" w14:textId="77777777" w:rsidR="00B13B28" w:rsidRDefault="00CC31A6">
            <w:pPr>
              <w:pStyle w:val="Table09Row"/>
            </w:pPr>
            <w:r>
              <w:t>14 Oct 2004</w:t>
            </w:r>
          </w:p>
        </w:tc>
        <w:tc>
          <w:tcPr>
            <w:tcW w:w="3402" w:type="dxa"/>
          </w:tcPr>
          <w:p w14:paraId="37E119CA" w14:textId="77777777" w:rsidR="00B13B28" w:rsidRDefault="00CC31A6">
            <w:pPr>
              <w:pStyle w:val="Table09Row"/>
            </w:pPr>
            <w:r>
              <w:t>14 Oct 2004 (see s. 2)</w:t>
            </w:r>
          </w:p>
        </w:tc>
        <w:tc>
          <w:tcPr>
            <w:tcW w:w="1123" w:type="dxa"/>
          </w:tcPr>
          <w:p w14:paraId="51A724F0" w14:textId="77777777" w:rsidR="00B13B28" w:rsidRDefault="00B13B28">
            <w:pPr>
              <w:pStyle w:val="Table09Row"/>
            </w:pPr>
          </w:p>
        </w:tc>
      </w:tr>
      <w:tr w:rsidR="00B13B28" w14:paraId="12C740C6" w14:textId="77777777">
        <w:trPr>
          <w:cantSplit/>
          <w:jc w:val="center"/>
        </w:trPr>
        <w:tc>
          <w:tcPr>
            <w:tcW w:w="1418" w:type="dxa"/>
          </w:tcPr>
          <w:p w14:paraId="171540EF" w14:textId="77777777" w:rsidR="00B13B28" w:rsidRDefault="00CC31A6">
            <w:pPr>
              <w:pStyle w:val="Table09Row"/>
            </w:pPr>
            <w:r>
              <w:t>2004/031</w:t>
            </w:r>
          </w:p>
        </w:tc>
        <w:tc>
          <w:tcPr>
            <w:tcW w:w="2693" w:type="dxa"/>
          </w:tcPr>
          <w:p w14:paraId="2568DF5A" w14:textId="77777777" w:rsidR="00B13B28" w:rsidRDefault="00CC31A6">
            <w:pPr>
              <w:pStyle w:val="Table09Row"/>
            </w:pPr>
            <w:r>
              <w:rPr>
                <w:i/>
              </w:rPr>
              <w:t>Small Business Guarantees Repeal Act 2004</w:t>
            </w:r>
          </w:p>
        </w:tc>
        <w:tc>
          <w:tcPr>
            <w:tcW w:w="1276" w:type="dxa"/>
          </w:tcPr>
          <w:p w14:paraId="434D40F5" w14:textId="77777777" w:rsidR="00B13B28" w:rsidRDefault="00CC31A6">
            <w:pPr>
              <w:pStyle w:val="Table09Row"/>
            </w:pPr>
            <w:r>
              <w:t>14 Oct 2004</w:t>
            </w:r>
          </w:p>
        </w:tc>
        <w:tc>
          <w:tcPr>
            <w:tcW w:w="3402" w:type="dxa"/>
          </w:tcPr>
          <w:p w14:paraId="05C1D8DD" w14:textId="77777777" w:rsidR="00B13B28" w:rsidRDefault="00CC31A6">
            <w:pPr>
              <w:pStyle w:val="Table09Row"/>
            </w:pPr>
            <w:r>
              <w:t>11 Nov 2004</w:t>
            </w:r>
          </w:p>
        </w:tc>
        <w:tc>
          <w:tcPr>
            <w:tcW w:w="1123" w:type="dxa"/>
          </w:tcPr>
          <w:p w14:paraId="78A9524D" w14:textId="77777777" w:rsidR="00B13B28" w:rsidRDefault="00B13B28">
            <w:pPr>
              <w:pStyle w:val="Table09Row"/>
            </w:pPr>
          </w:p>
        </w:tc>
      </w:tr>
      <w:tr w:rsidR="00B13B28" w14:paraId="6F26B1E8" w14:textId="77777777">
        <w:trPr>
          <w:cantSplit/>
          <w:jc w:val="center"/>
        </w:trPr>
        <w:tc>
          <w:tcPr>
            <w:tcW w:w="1418" w:type="dxa"/>
          </w:tcPr>
          <w:p w14:paraId="010C9585" w14:textId="77777777" w:rsidR="00B13B28" w:rsidRDefault="00CC31A6">
            <w:pPr>
              <w:pStyle w:val="Table09Row"/>
            </w:pPr>
            <w:r>
              <w:t>2004/032</w:t>
            </w:r>
          </w:p>
        </w:tc>
        <w:tc>
          <w:tcPr>
            <w:tcW w:w="2693" w:type="dxa"/>
          </w:tcPr>
          <w:p w14:paraId="5AD0BB86" w14:textId="77777777" w:rsidR="00B13B28" w:rsidRDefault="00CC31A6">
            <w:pPr>
              <w:pStyle w:val="Table09Row"/>
            </w:pPr>
            <w:r>
              <w:rPr>
                <w:i/>
              </w:rPr>
              <w:t>Public and Bank Holidays Amendment Act 2004</w:t>
            </w:r>
          </w:p>
        </w:tc>
        <w:tc>
          <w:tcPr>
            <w:tcW w:w="1276" w:type="dxa"/>
          </w:tcPr>
          <w:p w14:paraId="14B6E3F7" w14:textId="77777777" w:rsidR="00B13B28" w:rsidRDefault="00CC31A6">
            <w:pPr>
              <w:pStyle w:val="Table09Row"/>
            </w:pPr>
            <w:r>
              <w:t>14 Oct 2004</w:t>
            </w:r>
          </w:p>
        </w:tc>
        <w:tc>
          <w:tcPr>
            <w:tcW w:w="3402" w:type="dxa"/>
          </w:tcPr>
          <w:p w14:paraId="47544955" w14:textId="77777777" w:rsidR="00B13B28" w:rsidRDefault="00CC31A6">
            <w:pPr>
              <w:pStyle w:val="Table09Row"/>
            </w:pPr>
            <w:r>
              <w:t>14 Oct 2004 (see s. 2)</w:t>
            </w:r>
          </w:p>
        </w:tc>
        <w:tc>
          <w:tcPr>
            <w:tcW w:w="1123" w:type="dxa"/>
          </w:tcPr>
          <w:p w14:paraId="078E0A1D" w14:textId="77777777" w:rsidR="00B13B28" w:rsidRDefault="00B13B28">
            <w:pPr>
              <w:pStyle w:val="Table09Row"/>
            </w:pPr>
          </w:p>
        </w:tc>
      </w:tr>
      <w:tr w:rsidR="00B13B28" w14:paraId="0DC5C69B" w14:textId="77777777">
        <w:trPr>
          <w:cantSplit/>
          <w:jc w:val="center"/>
        </w:trPr>
        <w:tc>
          <w:tcPr>
            <w:tcW w:w="1418" w:type="dxa"/>
          </w:tcPr>
          <w:p w14:paraId="3A83F40A" w14:textId="77777777" w:rsidR="00B13B28" w:rsidRDefault="00CC31A6">
            <w:pPr>
              <w:pStyle w:val="Table09Row"/>
            </w:pPr>
            <w:r>
              <w:t>2004/033</w:t>
            </w:r>
          </w:p>
        </w:tc>
        <w:tc>
          <w:tcPr>
            <w:tcW w:w="2693" w:type="dxa"/>
          </w:tcPr>
          <w:p w14:paraId="7335E6B1" w14:textId="77777777" w:rsidR="00B13B28" w:rsidRDefault="00CC31A6">
            <w:pPr>
              <w:pStyle w:val="Table09Row"/>
            </w:pPr>
            <w:r>
              <w:rPr>
                <w:i/>
              </w:rPr>
              <w:t>Electricity Legislation Amendment Act 2004</w:t>
            </w:r>
          </w:p>
        </w:tc>
        <w:tc>
          <w:tcPr>
            <w:tcW w:w="1276" w:type="dxa"/>
          </w:tcPr>
          <w:p w14:paraId="75E003F1" w14:textId="77777777" w:rsidR="00B13B28" w:rsidRDefault="00CC31A6">
            <w:pPr>
              <w:pStyle w:val="Table09Row"/>
            </w:pPr>
            <w:r>
              <w:t>20 Oct 2004</w:t>
            </w:r>
          </w:p>
        </w:tc>
        <w:tc>
          <w:tcPr>
            <w:tcW w:w="3402" w:type="dxa"/>
          </w:tcPr>
          <w:p w14:paraId="2E042744" w14:textId="77777777" w:rsidR="00B13B28" w:rsidRDefault="00CC31A6">
            <w:pPr>
              <w:pStyle w:val="Table09Row"/>
            </w:pPr>
            <w:r>
              <w:t>s. 1 &amp; 2: 20 Oct 2004;</w:t>
            </w:r>
          </w:p>
          <w:p w14:paraId="70633923" w14:textId="77777777" w:rsidR="00B13B28" w:rsidRDefault="00CC31A6">
            <w:pPr>
              <w:pStyle w:val="Table09Row"/>
            </w:pPr>
            <w:r>
              <w:t xml:space="preserve">Pt. 2 Div. 2: 24 Nov 2004 (see s. 2 and </w:t>
            </w:r>
            <w:r>
              <w:rPr>
                <w:i/>
              </w:rPr>
              <w:t>Gazette</w:t>
            </w:r>
            <w:r>
              <w:t xml:space="preserve"> 23 Nov 2004 p. 5243); </w:t>
            </w:r>
          </w:p>
          <w:p w14:paraId="2993E0F6" w14:textId="77777777" w:rsidR="00B13B28" w:rsidRDefault="00CC31A6">
            <w:pPr>
              <w:pStyle w:val="Table09Row"/>
            </w:pPr>
            <w:r>
              <w:t xml:space="preserve">Pt. 2 Div. 1, 3 and 4 (other than s. 44): 31 Dec 2004 (see s. 2 and </w:t>
            </w:r>
            <w:r>
              <w:rPr>
                <w:i/>
              </w:rPr>
              <w:t>Gazette</w:t>
            </w:r>
            <w:r>
              <w:t xml:space="preserve"> 23 Nov 2004 p. 5243); </w:t>
            </w:r>
          </w:p>
          <w:p w14:paraId="292A10EA" w14:textId="77777777" w:rsidR="00B13B28" w:rsidRDefault="00CC31A6">
            <w:pPr>
              <w:pStyle w:val="Table09Row"/>
            </w:pPr>
            <w:r>
              <w:t xml:space="preserve">Pt. 2 Div. 5: 25 Jun 2005 (see s. 2 and </w:t>
            </w:r>
            <w:r>
              <w:rPr>
                <w:i/>
              </w:rPr>
              <w:t>Gazette</w:t>
            </w:r>
            <w:r>
              <w:t xml:space="preserve"> 24 </w:t>
            </w:r>
            <w:r>
              <w:t>Jun 2005 p. 2751)</w:t>
            </w:r>
          </w:p>
          <w:p w14:paraId="4DD7A8CA" w14:textId="77777777" w:rsidR="00B13B28" w:rsidRDefault="00CC31A6">
            <w:pPr>
              <w:pStyle w:val="Table09Row"/>
            </w:pPr>
            <w:r>
              <w:t xml:space="preserve">s. 44: 1 Apr 2006 (see s. 2 and </w:t>
            </w:r>
            <w:r>
              <w:rPr>
                <w:i/>
              </w:rPr>
              <w:t>Gazette</w:t>
            </w:r>
            <w:r>
              <w:t xml:space="preserve"> 31 Mar 2006 p. 1153)</w:t>
            </w:r>
          </w:p>
        </w:tc>
        <w:tc>
          <w:tcPr>
            <w:tcW w:w="1123" w:type="dxa"/>
          </w:tcPr>
          <w:p w14:paraId="657327AB" w14:textId="77777777" w:rsidR="00B13B28" w:rsidRDefault="00B13B28">
            <w:pPr>
              <w:pStyle w:val="Table09Row"/>
            </w:pPr>
          </w:p>
        </w:tc>
      </w:tr>
      <w:tr w:rsidR="00B13B28" w14:paraId="4187EB57" w14:textId="77777777">
        <w:trPr>
          <w:cantSplit/>
          <w:jc w:val="center"/>
        </w:trPr>
        <w:tc>
          <w:tcPr>
            <w:tcW w:w="1418" w:type="dxa"/>
          </w:tcPr>
          <w:p w14:paraId="7760E8F8" w14:textId="77777777" w:rsidR="00B13B28" w:rsidRDefault="00CC31A6">
            <w:pPr>
              <w:pStyle w:val="Table09Row"/>
            </w:pPr>
            <w:r>
              <w:t>2004/034</w:t>
            </w:r>
          </w:p>
        </w:tc>
        <w:tc>
          <w:tcPr>
            <w:tcW w:w="2693" w:type="dxa"/>
          </w:tcPr>
          <w:p w14:paraId="5BD668EE" w14:textId="77777777" w:rsidR="00B13B28" w:rsidRDefault="00CC31A6">
            <w:pPr>
              <w:pStyle w:val="Table09Row"/>
            </w:pPr>
            <w:r>
              <w:rPr>
                <w:i/>
              </w:rPr>
              <w:t>Children and Community Services Act 2004</w:t>
            </w:r>
          </w:p>
        </w:tc>
        <w:tc>
          <w:tcPr>
            <w:tcW w:w="1276" w:type="dxa"/>
          </w:tcPr>
          <w:p w14:paraId="4B844F99" w14:textId="77777777" w:rsidR="00B13B28" w:rsidRDefault="00CC31A6">
            <w:pPr>
              <w:pStyle w:val="Table09Row"/>
            </w:pPr>
            <w:r>
              <w:t>20 Oct 2004</w:t>
            </w:r>
          </w:p>
        </w:tc>
        <w:tc>
          <w:tcPr>
            <w:tcW w:w="3402" w:type="dxa"/>
          </w:tcPr>
          <w:p w14:paraId="2DEE71F5" w14:textId="77777777" w:rsidR="00B13B28" w:rsidRDefault="00CC31A6">
            <w:pPr>
              <w:pStyle w:val="Table09Row"/>
            </w:pPr>
            <w:r>
              <w:t>s. 1 &amp; 2: 20 Oct 2004;</w:t>
            </w:r>
          </w:p>
          <w:p w14:paraId="2F968185" w14:textId="77777777" w:rsidR="00B13B28" w:rsidRDefault="00CC31A6">
            <w:pPr>
              <w:pStyle w:val="Table09Row"/>
            </w:pPr>
            <w:r>
              <w:t xml:space="preserve">s. 3 &amp; 102: 22 Jan 2005 (see s. 2 and </w:t>
            </w:r>
            <w:r>
              <w:rPr>
                <w:i/>
              </w:rPr>
              <w:t>Gazette</w:t>
            </w:r>
            <w:r>
              <w:t xml:space="preserve"> 21 Jan 2005 p. 257);</w:t>
            </w:r>
          </w:p>
          <w:p w14:paraId="3BF3AA07" w14:textId="77777777" w:rsidR="00B13B28" w:rsidRDefault="00CC31A6">
            <w:pPr>
              <w:pStyle w:val="Table09Row"/>
            </w:pPr>
            <w:r>
              <w:t xml:space="preserve">Act other than s. 1‑3 &amp; 102 &amp; Sch. 2 cl. 9(2) &amp; 25: 1 Mar 2006 (see s. 2 and </w:t>
            </w:r>
            <w:r>
              <w:rPr>
                <w:i/>
              </w:rPr>
              <w:t>Gazette</w:t>
            </w:r>
            <w:r>
              <w:t xml:space="preserve"> 14 Feb 2006 p. 695);</w:t>
            </w:r>
          </w:p>
          <w:p w14:paraId="0DCE98CD" w14:textId="77777777" w:rsidR="00B13B28" w:rsidRDefault="00CC31A6">
            <w:pPr>
              <w:pStyle w:val="Table09Row"/>
            </w:pPr>
            <w:r>
              <w:t xml:space="preserve">Sch. 2 cl. 9(2): 11 Mar 2006 (see s. 2 and </w:t>
            </w:r>
            <w:r>
              <w:rPr>
                <w:i/>
              </w:rPr>
              <w:t>Gazette</w:t>
            </w:r>
            <w:r>
              <w:t xml:space="preserve"> 10 Mar 2006 p. 987);</w:t>
            </w:r>
          </w:p>
          <w:p w14:paraId="49C8A42C" w14:textId="77777777" w:rsidR="00B13B28" w:rsidRDefault="00CC31A6">
            <w:pPr>
              <w:pStyle w:val="Table09Row"/>
            </w:pPr>
            <w:r>
              <w:t>Sch. 2 cl. 25 deleted by 2009/008 s. 32(4)</w:t>
            </w:r>
          </w:p>
        </w:tc>
        <w:tc>
          <w:tcPr>
            <w:tcW w:w="1123" w:type="dxa"/>
          </w:tcPr>
          <w:p w14:paraId="314F1290" w14:textId="77777777" w:rsidR="00B13B28" w:rsidRDefault="00B13B28">
            <w:pPr>
              <w:pStyle w:val="Table09Row"/>
            </w:pPr>
          </w:p>
        </w:tc>
      </w:tr>
      <w:tr w:rsidR="00B13B28" w14:paraId="5045C9D9" w14:textId="77777777">
        <w:trPr>
          <w:cantSplit/>
          <w:jc w:val="center"/>
        </w:trPr>
        <w:tc>
          <w:tcPr>
            <w:tcW w:w="1418" w:type="dxa"/>
          </w:tcPr>
          <w:p w14:paraId="165C37F5" w14:textId="77777777" w:rsidR="00B13B28" w:rsidRDefault="00CC31A6">
            <w:pPr>
              <w:pStyle w:val="Table09Row"/>
            </w:pPr>
            <w:r>
              <w:t>2004/035</w:t>
            </w:r>
          </w:p>
        </w:tc>
        <w:tc>
          <w:tcPr>
            <w:tcW w:w="2693" w:type="dxa"/>
          </w:tcPr>
          <w:p w14:paraId="6ADB7330" w14:textId="77777777" w:rsidR="00B13B28" w:rsidRDefault="00CC31A6">
            <w:pPr>
              <w:pStyle w:val="Table09Row"/>
            </w:pPr>
            <w:r>
              <w:rPr>
                <w:i/>
              </w:rPr>
              <w:t>Workers’ Compensation (Common Law Proceedings) Act 2004</w:t>
            </w:r>
          </w:p>
        </w:tc>
        <w:tc>
          <w:tcPr>
            <w:tcW w:w="1276" w:type="dxa"/>
          </w:tcPr>
          <w:p w14:paraId="7FDEF9AF" w14:textId="77777777" w:rsidR="00B13B28" w:rsidRDefault="00CC31A6">
            <w:pPr>
              <w:pStyle w:val="Table09Row"/>
            </w:pPr>
            <w:r>
              <w:t>25 Oct 2004</w:t>
            </w:r>
          </w:p>
        </w:tc>
        <w:tc>
          <w:tcPr>
            <w:tcW w:w="3402" w:type="dxa"/>
          </w:tcPr>
          <w:p w14:paraId="281DBB84" w14:textId="77777777" w:rsidR="00B13B28" w:rsidRDefault="00CC31A6">
            <w:pPr>
              <w:pStyle w:val="Table09Row"/>
            </w:pPr>
            <w:r>
              <w:t xml:space="preserve">s. 5(1) &amp; (2): 5 Oct 1999 (see s. 2(2)); </w:t>
            </w:r>
          </w:p>
          <w:p w14:paraId="17AF840F" w14:textId="77777777" w:rsidR="00B13B28" w:rsidRDefault="00CC31A6">
            <w:pPr>
              <w:pStyle w:val="Table09Row"/>
            </w:pPr>
            <w:r>
              <w:t>Act other than s. 5(1) &amp; (2): 25 Oct 2004 (see s. 2(1))</w:t>
            </w:r>
          </w:p>
        </w:tc>
        <w:tc>
          <w:tcPr>
            <w:tcW w:w="1123" w:type="dxa"/>
          </w:tcPr>
          <w:p w14:paraId="4369E367" w14:textId="77777777" w:rsidR="00B13B28" w:rsidRDefault="00B13B28">
            <w:pPr>
              <w:pStyle w:val="Table09Row"/>
            </w:pPr>
          </w:p>
        </w:tc>
      </w:tr>
      <w:tr w:rsidR="00B13B28" w14:paraId="4785440E" w14:textId="77777777">
        <w:trPr>
          <w:cantSplit/>
          <w:jc w:val="center"/>
        </w:trPr>
        <w:tc>
          <w:tcPr>
            <w:tcW w:w="1418" w:type="dxa"/>
          </w:tcPr>
          <w:p w14:paraId="205D6519" w14:textId="77777777" w:rsidR="00B13B28" w:rsidRDefault="00CC31A6">
            <w:pPr>
              <w:pStyle w:val="Table09Row"/>
            </w:pPr>
            <w:r>
              <w:t>2004/036</w:t>
            </w:r>
          </w:p>
        </w:tc>
        <w:tc>
          <w:tcPr>
            <w:tcW w:w="2693" w:type="dxa"/>
          </w:tcPr>
          <w:p w14:paraId="39FC2CB3" w14:textId="77777777" w:rsidR="00B13B28" w:rsidRDefault="00CC31A6">
            <w:pPr>
              <w:pStyle w:val="Table09Row"/>
            </w:pPr>
            <w:r>
              <w:rPr>
                <w:i/>
              </w:rPr>
              <w:t>Workers’ Compensation and</w:t>
            </w:r>
            <w:r>
              <w:rPr>
                <w:i/>
              </w:rPr>
              <w:t xml:space="preserve"> Rehabilitation Amendment (Cross Border) Act 2004</w:t>
            </w:r>
          </w:p>
        </w:tc>
        <w:tc>
          <w:tcPr>
            <w:tcW w:w="1276" w:type="dxa"/>
          </w:tcPr>
          <w:p w14:paraId="1A4BA6D9" w14:textId="77777777" w:rsidR="00B13B28" w:rsidRDefault="00CC31A6">
            <w:pPr>
              <w:pStyle w:val="Table09Row"/>
            </w:pPr>
            <w:r>
              <w:t>28 Oct 2004</w:t>
            </w:r>
          </w:p>
        </w:tc>
        <w:tc>
          <w:tcPr>
            <w:tcW w:w="3402" w:type="dxa"/>
          </w:tcPr>
          <w:p w14:paraId="634C81CF" w14:textId="77777777" w:rsidR="00B13B28" w:rsidRDefault="00CC31A6">
            <w:pPr>
              <w:pStyle w:val="Table09Row"/>
            </w:pPr>
            <w:r>
              <w:t>s. 1 &amp; 2: 28 Oct 2004;</w:t>
            </w:r>
          </w:p>
          <w:p w14:paraId="091CDE22" w14:textId="77777777" w:rsidR="00B13B28" w:rsidRDefault="00CC31A6">
            <w:pPr>
              <w:pStyle w:val="Table09Row"/>
            </w:pPr>
            <w:r>
              <w:t xml:space="preserve">Act other than s. 1 &amp; 2 &amp; Pt. 3: 22 Dec 2004 (see s. 2 and </w:t>
            </w:r>
            <w:r>
              <w:rPr>
                <w:i/>
              </w:rPr>
              <w:t>Gazette</w:t>
            </w:r>
            <w:r>
              <w:t xml:space="preserve"> 21 Dec 2004 p. 6143);</w:t>
            </w:r>
          </w:p>
          <w:p w14:paraId="33828276" w14:textId="77777777" w:rsidR="00B13B28" w:rsidRDefault="00CC31A6">
            <w:pPr>
              <w:pStyle w:val="Table09Row"/>
            </w:pPr>
            <w:r>
              <w:t xml:space="preserve">Pt. 3: 14 Nov 2005 (see s. 2(2) and </w:t>
            </w:r>
            <w:r>
              <w:rPr>
                <w:i/>
              </w:rPr>
              <w:t>Gazette</w:t>
            </w:r>
            <w:r>
              <w:t xml:space="preserve"> 1 Nov 2005 p. 4975)</w:t>
            </w:r>
          </w:p>
        </w:tc>
        <w:tc>
          <w:tcPr>
            <w:tcW w:w="1123" w:type="dxa"/>
          </w:tcPr>
          <w:p w14:paraId="30D3C6FA" w14:textId="77777777" w:rsidR="00B13B28" w:rsidRDefault="00B13B28">
            <w:pPr>
              <w:pStyle w:val="Table09Row"/>
            </w:pPr>
          </w:p>
        </w:tc>
      </w:tr>
      <w:tr w:rsidR="00B13B28" w14:paraId="5822DA79" w14:textId="77777777">
        <w:trPr>
          <w:cantSplit/>
          <w:jc w:val="center"/>
        </w:trPr>
        <w:tc>
          <w:tcPr>
            <w:tcW w:w="1418" w:type="dxa"/>
          </w:tcPr>
          <w:p w14:paraId="5E90A1C1" w14:textId="77777777" w:rsidR="00B13B28" w:rsidRDefault="00CC31A6">
            <w:pPr>
              <w:pStyle w:val="Table09Row"/>
            </w:pPr>
            <w:r>
              <w:t>2004/037</w:t>
            </w:r>
          </w:p>
        </w:tc>
        <w:tc>
          <w:tcPr>
            <w:tcW w:w="2693" w:type="dxa"/>
          </w:tcPr>
          <w:p w14:paraId="6D9A4CB1" w14:textId="77777777" w:rsidR="00B13B28" w:rsidRDefault="00CC31A6">
            <w:pPr>
              <w:pStyle w:val="Table09Row"/>
            </w:pPr>
            <w:r>
              <w:rPr>
                <w:i/>
              </w:rPr>
              <w:t>Carers Recognition Act 2004</w:t>
            </w:r>
          </w:p>
        </w:tc>
        <w:tc>
          <w:tcPr>
            <w:tcW w:w="1276" w:type="dxa"/>
          </w:tcPr>
          <w:p w14:paraId="537D0B80" w14:textId="77777777" w:rsidR="00B13B28" w:rsidRDefault="00CC31A6">
            <w:pPr>
              <w:pStyle w:val="Table09Row"/>
            </w:pPr>
            <w:r>
              <w:t>28 Oct 2004</w:t>
            </w:r>
          </w:p>
        </w:tc>
        <w:tc>
          <w:tcPr>
            <w:tcW w:w="3402" w:type="dxa"/>
          </w:tcPr>
          <w:p w14:paraId="7F2F083C" w14:textId="77777777" w:rsidR="00B13B28" w:rsidRDefault="00CC31A6">
            <w:pPr>
              <w:pStyle w:val="Table09Row"/>
            </w:pPr>
            <w:r>
              <w:t>s. 1 &amp; 2: 28 Oct 2004;</w:t>
            </w:r>
          </w:p>
          <w:p w14:paraId="4A5BE4BA" w14:textId="77777777" w:rsidR="00B13B28" w:rsidRDefault="00CC31A6">
            <w:pPr>
              <w:pStyle w:val="Table09Row"/>
            </w:pPr>
            <w:r>
              <w:t xml:space="preserve">Act other than s. 1 &amp; 2: 1 Jan 2005 (see s. 2 and </w:t>
            </w:r>
            <w:r>
              <w:rPr>
                <w:i/>
              </w:rPr>
              <w:t>Gazette</w:t>
            </w:r>
            <w:r>
              <w:t xml:space="preserve"> 31 Dec 2004 p. 7127)</w:t>
            </w:r>
          </w:p>
        </w:tc>
        <w:tc>
          <w:tcPr>
            <w:tcW w:w="1123" w:type="dxa"/>
          </w:tcPr>
          <w:p w14:paraId="42628205" w14:textId="77777777" w:rsidR="00B13B28" w:rsidRDefault="00B13B28">
            <w:pPr>
              <w:pStyle w:val="Table09Row"/>
            </w:pPr>
          </w:p>
        </w:tc>
      </w:tr>
      <w:tr w:rsidR="00B13B28" w14:paraId="433BBA93" w14:textId="77777777">
        <w:trPr>
          <w:cantSplit/>
          <w:jc w:val="center"/>
        </w:trPr>
        <w:tc>
          <w:tcPr>
            <w:tcW w:w="1418" w:type="dxa"/>
          </w:tcPr>
          <w:p w14:paraId="4C2439EF" w14:textId="77777777" w:rsidR="00B13B28" w:rsidRDefault="00CC31A6">
            <w:pPr>
              <w:pStyle w:val="Table09Row"/>
            </w:pPr>
            <w:r>
              <w:t>2004/038</w:t>
            </w:r>
          </w:p>
        </w:tc>
        <w:tc>
          <w:tcPr>
            <w:tcW w:w="2693" w:type="dxa"/>
          </w:tcPr>
          <w:p w14:paraId="24CF67D5" w14:textId="77777777" w:rsidR="00B13B28" w:rsidRDefault="00CC31A6">
            <w:pPr>
              <w:pStyle w:val="Table09Row"/>
            </w:pPr>
            <w:r>
              <w:rPr>
                <w:i/>
              </w:rPr>
              <w:t>Acts Amendment (Family and Domestic Violence) Act 2004</w:t>
            </w:r>
          </w:p>
        </w:tc>
        <w:tc>
          <w:tcPr>
            <w:tcW w:w="1276" w:type="dxa"/>
          </w:tcPr>
          <w:p w14:paraId="43CF2055" w14:textId="77777777" w:rsidR="00B13B28" w:rsidRDefault="00CC31A6">
            <w:pPr>
              <w:pStyle w:val="Table09Row"/>
            </w:pPr>
            <w:r>
              <w:t>9 Nov 2004</w:t>
            </w:r>
          </w:p>
        </w:tc>
        <w:tc>
          <w:tcPr>
            <w:tcW w:w="3402" w:type="dxa"/>
          </w:tcPr>
          <w:p w14:paraId="7C18416E" w14:textId="77777777" w:rsidR="00B13B28" w:rsidRDefault="00CC31A6">
            <w:pPr>
              <w:pStyle w:val="Table09Row"/>
            </w:pPr>
            <w:r>
              <w:t>s. 1 &amp; 2: 9 Nov 2004;</w:t>
            </w:r>
          </w:p>
          <w:p w14:paraId="49931006" w14:textId="77777777" w:rsidR="00B13B28" w:rsidRDefault="00CC31A6">
            <w:pPr>
              <w:pStyle w:val="Table09Row"/>
            </w:pPr>
            <w:r>
              <w:t xml:space="preserve">Act other than </w:t>
            </w:r>
            <w:r>
              <w:t xml:space="preserve">s. 1, 2 &amp; 57: 1 Dec 2004 (see s. 2 and </w:t>
            </w:r>
            <w:r>
              <w:rPr>
                <w:i/>
              </w:rPr>
              <w:t>Gazette</w:t>
            </w:r>
            <w:r>
              <w:t xml:space="preserve"> 26 Nov 2004 p. 5309); </w:t>
            </w:r>
          </w:p>
          <w:p w14:paraId="29DA81C9" w14:textId="77777777" w:rsidR="00B13B28" w:rsidRDefault="00CC31A6">
            <w:pPr>
              <w:pStyle w:val="Table09Row"/>
            </w:pPr>
            <w:r>
              <w:t xml:space="preserve">s. 57: 22 Mar 2006 (see s. 2 and </w:t>
            </w:r>
            <w:r>
              <w:rPr>
                <w:i/>
              </w:rPr>
              <w:t>Gazette</w:t>
            </w:r>
            <w:r>
              <w:t xml:space="preserve"> 21 Mar 2006 p. 1077)</w:t>
            </w:r>
          </w:p>
        </w:tc>
        <w:tc>
          <w:tcPr>
            <w:tcW w:w="1123" w:type="dxa"/>
          </w:tcPr>
          <w:p w14:paraId="3EB1BA10" w14:textId="77777777" w:rsidR="00B13B28" w:rsidRDefault="00B13B28">
            <w:pPr>
              <w:pStyle w:val="Table09Row"/>
            </w:pPr>
          </w:p>
        </w:tc>
      </w:tr>
      <w:tr w:rsidR="00B13B28" w14:paraId="50C9D8CB" w14:textId="77777777">
        <w:trPr>
          <w:cantSplit/>
          <w:jc w:val="center"/>
        </w:trPr>
        <w:tc>
          <w:tcPr>
            <w:tcW w:w="1418" w:type="dxa"/>
          </w:tcPr>
          <w:p w14:paraId="65716D2C" w14:textId="77777777" w:rsidR="00B13B28" w:rsidRDefault="00CC31A6">
            <w:pPr>
              <w:pStyle w:val="Table09Row"/>
            </w:pPr>
            <w:r>
              <w:t>2004/039</w:t>
            </w:r>
          </w:p>
        </w:tc>
        <w:tc>
          <w:tcPr>
            <w:tcW w:w="2693" w:type="dxa"/>
          </w:tcPr>
          <w:p w14:paraId="4B760DAC" w14:textId="77777777" w:rsidR="00B13B28" w:rsidRDefault="00CC31A6">
            <w:pPr>
              <w:pStyle w:val="Table09Row"/>
            </w:pPr>
            <w:r>
              <w:rPr>
                <w:i/>
              </w:rPr>
              <w:t>Mining Amendment Act 2004</w:t>
            </w:r>
          </w:p>
        </w:tc>
        <w:tc>
          <w:tcPr>
            <w:tcW w:w="1276" w:type="dxa"/>
          </w:tcPr>
          <w:p w14:paraId="0AF74D6A" w14:textId="77777777" w:rsidR="00B13B28" w:rsidRDefault="00CC31A6">
            <w:pPr>
              <w:pStyle w:val="Table09Row"/>
            </w:pPr>
            <w:r>
              <w:t>3 Nov 2004</w:t>
            </w:r>
          </w:p>
        </w:tc>
        <w:tc>
          <w:tcPr>
            <w:tcW w:w="3402" w:type="dxa"/>
          </w:tcPr>
          <w:p w14:paraId="4C618B63" w14:textId="77777777" w:rsidR="00B13B28" w:rsidRDefault="00CC31A6">
            <w:pPr>
              <w:pStyle w:val="Table09Row"/>
            </w:pPr>
            <w:r>
              <w:t>s. 1 &amp; 2: 3 Nov 2004;</w:t>
            </w:r>
          </w:p>
          <w:p w14:paraId="552D316D" w14:textId="77777777" w:rsidR="00B13B28" w:rsidRDefault="00CC31A6">
            <w:pPr>
              <w:pStyle w:val="Table09Row"/>
            </w:pPr>
            <w:r>
              <w:t>Proclamation published 14 Jan 2005 p. 164 revoked (see</w:t>
            </w:r>
            <w:r>
              <w:t xml:space="preserve"> </w:t>
            </w:r>
            <w:r>
              <w:rPr>
                <w:i/>
              </w:rPr>
              <w:t>Gazette</w:t>
            </w:r>
            <w:r>
              <w:t xml:space="preserve"> 24 Mar 2005 p. 1002);</w:t>
            </w:r>
          </w:p>
          <w:p w14:paraId="41CE01FB" w14:textId="77777777" w:rsidR="00B13B28" w:rsidRDefault="00CC31A6">
            <w:pPr>
              <w:pStyle w:val="Table09Row"/>
            </w:pPr>
            <w:r>
              <w:t xml:space="preserve">Act other than s. 1 &amp; 2 &amp; Pt. 9: 10 Feb 2006 (see s. 2 and </w:t>
            </w:r>
            <w:r>
              <w:rPr>
                <w:i/>
              </w:rPr>
              <w:t>Gazette</w:t>
            </w:r>
            <w:r>
              <w:t xml:space="preserve"> 3 Feb 2006 p. 516);</w:t>
            </w:r>
          </w:p>
          <w:p w14:paraId="172EDCCB" w14:textId="77777777" w:rsidR="00B13B28" w:rsidRDefault="00CC31A6">
            <w:pPr>
              <w:pStyle w:val="Table09Row"/>
            </w:pPr>
            <w:r>
              <w:t xml:space="preserve">Pt. 9: 31 Mar 2007 (see s. 2 and </w:t>
            </w:r>
            <w:r>
              <w:rPr>
                <w:i/>
              </w:rPr>
              <w:t>Gazette</w:t>
            </w:r>
            <w:r>
              <w:t xml:space="preserve"> 9 Mar 2007 p. 847)</w:t>
            </w:r>
          </w:p>
        </w:tc>
        <w:tc>
          <w:tcPr>
            <w:tcW w:w="1123" w:type="dxa"/>
          </w:tcPr>
          <w:p w14:paraId="7BD90CB8" w14:textId="77777777" w:rsidR="00B13B28" w:rsidRDefault="00B13B28">
            <w:pPr>
              <w:pStyle w:val="Table09Row"/>
            </w:pPr>
          </w:p>
        </w:tc>
      </w:tr>
      <w:tr w:rsidR="00B13B28" w14:paraId="530ECA8B" w14:textId="77777777">
        <w:trPr>
          <w:cantSplit/>
          <w:jc w:val="center"/>
        </w:trPr>
        <w:tc>
          <w:tcPr>
            <w:tcW w:w="1418" w:type="dxa"/>
          </w:tcPr>
          <w:p w14:paraId="6A8EB797" w14:textId="77777777" w:rsidR="00B13B28" w:rsidRDefault="00CC31A6">
            <w:pPr>
              <w:pStyle w:val="Table09Row"/>
            </w:pPr>
            <w:r>
              <w:t>2004/040</w:t>
            </w:r>
          </w:p>
        </w:tc>
        <w:tc>
          <w:tcPr>
            <w:tcW w:w="2693" w:type="dxa"/>
          </w:tcPr>
          <w:p w14:paraId="0025FF84" w14:textId="77777777" w:rsidR="00B13B28" w:rsidRDefault="00CC31A6">
            <w:pPr>
              <w:pStyle w:val="Table09Row"/>
            </w:pPr>
            <w:r>
              <w:rPr>
                <w:i/>
              </w:rPr>
              <w:t xml:space="preserve">Pig, Potato and Poultry Industries (Compensation </w:t>
            </w:r>
            <w:r>
              <w:rPr>
                <w:i/>
              </w:rPr>
              <w:t>Legislation) Repeal Act 2004</w:t>
            </w:r>
          </w:p>
        </w:tc>
        <w:tc>
          <w:tcPr>
            <w:tcW w:w="1276" w:type="dxa"/>
          </w:tcPr>
          <w:p w14:paraId="4CC80E65" w14:textId="77777777" w:rsidR="00B13B28" w:rsidRDefault="00CC31A6">
            <w:pPr>
              <w:pStyle w:val="Table09Row"/>
            </w:pPr>
            <w:r>
              <w:t>3 Nov 2004</w:t>
            </w:r>
          </w:p>
        </w:tc>
        <w:tc>
          <w:tcPr>
            <w:tcW w:w="3402" w:type="dxa"/>
          </w:tcPr>
          <w:p w14:paraId="31DD0F50" w14:textId="77777777" w:rsidR="00B13B28" w:rsidRDefault="00CC31A6">
            <w:pPr>
              <w:pStyle w:val="Table09Row"/>
            </w:pPr>
            <w:r>
              <w:t>s. 1 &amp; 2: 3 Nov 2004;</w:t>
            </w:r>
          </w:p>
          <w:p w14:paraId="08A13107" w14:textId="77777777" w:rsidR="00B13B28" w:rsidRDefault="00CC31A6">
            <w:pPr>
              <w:pStyle w:val="Table09Row"/>
            </w:pPr>
            <w:r>
              <w:t xml:space="preserve">Act other than s. 1 &amp; 2: 1 Feb 2005 (see s. 2 and </w:t>
            </w:r>
            <w:r>
              <w:rPr>
                <w:i/>
              </w:rPr>
              <w:t>Gazette</w:t>
            </w:r>
            <w:r>
              <w:t xml:space="preserve"> 7 Jan 2005 p. 53)</w:t>
            </w:r>
          </w:p>
        </w:tc>
        <w:tc>
          <w:tcPr>
            <w:tcW w:w="1123" w:type="dxa"/>
          </w:tcPr>
          <w:p w14:paraId="2AE29F87" w14:textId="77777777" w:rsidR="00B13B28" w:rsidRDefault="00CC31A6">
            <w:pPr>
              <w:pStyle w:val="Table09Row"/>
            </w:pPr>
            <w:r>
              <w:t>2004/040</w:t>
            </w:r>
          </w:p>
        </w:tc>
      </w:tr>
      <w:tr w:rsidR="00B13B28" w14:paraId="06F67207" w14:textId="77777777">
        <w:trPr>
          <w:cantSplit/>
          <w:jc w:val="center"/>
        </w:trPr>
        <w:tc>
          <w:tcPr>
            <w:tcW w:w="1418" w:type="dxa"/>
          </w:tcPr>
          <w:p w14:paraId="797D21CA" w14:textId="77777777" w:rsidR="00B13B28" w:rsidRDefault="00CC31A6">
            <w:pPr>
              <w:pStyle w:val="Table09Row"/>
            </w:pPr>
            <w:r>
              <w:t>2004/041</w:t>
            </w:r>
          </w:p>
        </w:tc>
        <w:tc>
          <w:tcPr>
            <w:tcW w:w="2693" w:type="dxa"/>
          </w:tcPr>
          <w:p w14:paraId="508646C8" w14:textId="77777777" w:rsidR="00B13B28" w:rsidRDefault="00CC31A6">
            <w:pPr>
              <w:pStyle w:val="Table09Row"/>
            </w:pPr>
            <w:r>
              <w:rPr>
                <w:i/>
              </w:rPr>
              <w:t>Constitution (Parliamentary Privileges) Amendment Act 2004</w:t>
            </w:r>
          </w:p>
        </w:tc>
        <w:tc>
          <w:tcPr>
            <w:tcW w:w="1276" w:type="dxa"/>
          </w:tcPr>
          <w:p w14:paraId="4A563EFF" w14:textId="77777777" w:rsidR="00B13B28" w:rsidRDefault="00CC31A6">
            <w:pPr>
              <w:pStyle w:val="Table09Row"/>
            </w:pPr>
            <w:r>
              <w:t>3 Nov 2004</w:t>
            </w:r>
          </w:p>
        </w:tc>
        <w:tc>
          <w:tcPr>
            <w:tcW w:w="3402" w:type="dxa"/>
          </w:tcPr>
          <w:p w14:paraId="69BB9C65" w14:textId="77777777" w:rsidR="00B13B28" w:rsidRDefault="00CC31A6">
            <w:pPr>
              <w:pStyle w:val="Table09Row"/>
            </w:pPr>
            <w:r>
              <w:t>3 Nov 2004 (see s. 2)</w:t>
            </w:r>
          </w:p>
        </w:tc>
        <w:tc>
          <w:tcPr>
            <w:tcW w:w="1123" w:type="dxa"/>
          </w:tcPr>
          <w:p w14:paraId="5D6BADC6" w14:textId="77777777" w:rsidR="00B13B28" w:rsidRDefault="00B13B28">
            <w:pPr>
              <w:pStyle w:val="Table09Row"/>
            </w:pPr>
          </w:p>
        </w:tc>
      </w:tr>
      <w:tr w:rsidR="00B13B28" w14:paraId="66331704" w14:textId="77777777">
        <w:trPr>
          <w:cantSplit/>
          <w:jc w:val="center"/>
        </w:trPr>
        <w:tc>
          <w:tcPr>
            <w:tcW w:w="1418" w:type="dxa"/>
          </w:tcPr>
          <w:p w14:paraId="37813C01" w14:textId="77777777" w:rsidR="00B13B28" w:rsidRDefault="00CC31A6">
            <w:pPr>
              <w:pStyle w:val="Table09Row"/>
            </w:pPr>
            <w:r>
              <w:t>2004/042</w:t>
            </w:r>
          </w:p>
        </w:tc>
        <w:tc>
          <w:tcPr>
            <w:tcW w:w="2693" w:type="dxa"/>
          </w:tcPr>
          <w:p w14:paraId="73E7B472" w14:textId="77777777" w:rsidR="00B13B28" w:rsidRDefault="00CC31A6">
            <w:pPr>
              <w:pStyle w:val="Table09Row"/>
            </w:pPr>
            <w:r>
              <w:rPr>
                <w:i/>
              </w:rPr>
              <w:t>Workers’ Compensation Reform Act 2004</w:t>
            </w:r>
          </w:p>
        </w:tc>
        <w:tc>
          <w:tcPr>
            <w:tcW w:w="1276" w:type="dxa"/>
          </w:tcPr>
          <w:p w14:paraId="1B028190" w14:textId="77777777" w:rsidR="00B13B28" w:rsidRDefault="00CC31A6">
            <w:pPr>
              <w:pStyle w:val="Table09Row"/>
            </w:pPr>
            <w:r>
              <w:t>9 Nov 2004</w:t>
            </w:r>
          </w:p>
        </w:tc>
        <w:tc>
          <w:tcPr>
            <w:tcW w:w="3402" w:type="dxa"/>
          </w:tcPr>
          <w:p w14:paraId="4A312670" w14:textId="77777777" w:rsidR="00B13B28" w:rsidRDefault="00CC31A6">
            <w:pPr>
              <w:pStyle w:val="Table09Row"/>
            </w:pPr>
            <w:r>
              <w:t>s. 1 &amp; 2: 9 Nov 2004;</w:t>
            </w:r>
          </w:p>
          <w:p w14:paraId="5A9C6835" w14:textId="77777777" w:rsidR="00B13B28" w:rsidRDefault="00CC31A6">
            <w:pPr>
              <w:pStyle w:val="Table09Row"/>
            </w:pPr>
            <w:r>
              <w:t xml:space="preserve">s. 3, 4(b), 5, 8(1) (in so far as it deletes the definitions of “Commission”, “Committee”, “Executive Director”, and “the Chairman of the Commission”), </w:t>
            </w:r>
            <w:r>
              <w:t>s. 8(2) (in so far as it inserts the definitions of “chief executive officer”, “the Chairman of WorkCover WA”, and “WorkCover WA”), s. 8(3)(a), (b), (d), (e) &amp; (i), 9, 19, 23‑26, 28‑35, 38‑39, 40(a), 55(3)(b), 57(a) &amp; (b), 64, 65(1), 80‑86, 87(8), 88(1)‑(4</w:t>
            </w:r>
            <w:r>
              <w:t>), 89‑91, 93(a), (c), &amp; (d), 94‑95, 97, 98(1), (2) &amp; (3)(a), 99‑100, 101(1), 102, 111‑113, 115‑117, 122, 123(1)‑(5), 124, 125(1), 126(1), (2), (3) &amp; (5), 127, 131, 133, 135, 137‑138, 140, 141(4)(a), (5)(a), (8)‑(14), (15)(a), (c) &amp; (d), &amp; (21), 143(2), 150</w:t>
            </w:r>
            <w:r>
              <w:t xml:space="preserve">‑153, 155, 157‑159, 160, 165, 166(1) &amp; (2), 167(1) &amp; (5), 168‑169, 170(1), (2)(b) &amp; (c), &amp; (10), 171(1), (2) &amp; (4), 172‑175, Pt. 4 (other than Div. 3): 4 Jan 2005 (see s. 2 and </w:t>
            </w:r>
            <w:r>
              <w:rPr>
                <w:i/>
              </w:rPr>
              <w:t>Gazette</w:t>
            </w:r>
            <w:r>
              <w:t xml:space="preserve"> 31 Dec 2004 p. 7131);</w:t>
            </w:r>
          </w:p>
          <w:p w14:paraId="3D56AB12" w14:textId="77777777" w:rsidR="00B13B28" w:rsidRDefault="00CC31A6">
            <w:pPr>
              <w:pStyle w:val="Table09Row"/>
            </w:pPr>
            <w:r>
              <w:t xml:space="preserve">balance other than s. 10, 101(4)(a), 120(1): 14 Nov 2005 (see s. 2 and </w:t>
            </w:r>
            <w:r>
              <w:rPr>
                <w:i/>
              </w:rPr>
              <w:t>Gazette</w:t>
            </w:r>
            <w:r>
              <w:t xml:space="preserve"> 31 Dec 2004 p. 7131 and 17 Jun 2005 p. 2657);</w:t>
            </w:r>
          </w:p>
          <w:p w14:paraId="40EDA802" w14:textId="77777777" w:rsidR="00B13B28" w:rsidRDefault="00CC31A6">
            <w:pPr>
              <w:pStyle w:val="Table09Row"/>
            </w:pPr>
            <w:r>
              <w:t xml:space="preserve">Para (b) of Proclamation published 31 Dec 2004 p. 7131 revoked (see </w:t>
            </w:r>
            <w:r>
              <w:rPr>
                <w:i/>
              </w:rPr>
              <w:t>Gazette</w:t>
            </w:r>
            <w:r>
              <w:t xml:space="preserve"> 17 Jun 2005 p. 2657);</w:t>
            </w:r>
          </w:p>
          <w:p w14:paraId="78531FBA" w14:textId="77777777" w:rsidR="00B13B28" w:rsidRDefault="00CC31A6">
            <w:pPr>
              <w:pStyle w:val="Table09Row"/>
            </w:pPr>
            <w:r>
              <w:t>s. 10 repealed by 2005/016 s. 4;</w:t>
            </w:r>
          </w:p>
          <w:p w14:paraId="27F51BF5" w14:textId="77777777" w:rsidR="00B13B28" w:rsidRDefault="00CC31A6">
            <w:pPr>
              <w:pStyle w:val="Table09Row"/>
            </w:pPr>
            <w:r>
              <w:t>s. 101(4)(a) deleted by 2005/016 s. 5;</w:t>
            </w:r>
          </w:p>
          <w:p w14:paraId="013E4360" w14:textId="77777777" w:rsidR="00B13B28" w:rsidRDefault="00CC31A6">
            <w:pPr>
              <w:pStyle w:val="Table09Row"/>
            </w:pPr>
            <w:r>
              <w:t>s. 120(1) repealed by 2005/016 s. 6</w:t>
            </w:r>
          </w:p>
        </w:tc>
        <w:tc>
          <w:tcPr>
            <w:tcW w:w="1123" w:type="dxa"/>
          </w:tcPr>
          <w:p w14:paraId="4CAB6449" w14:textId="77777777" w:rsidR="00B13B28" w:rsidRDefault="00B13B28">
            <w:pPr>
              <w:pStyle w:val="Table09Row"/>
            </w:pPr>
          </w:p>
        </w:tc>
      </w:tr>
      <w:tr w:rsidR="00B13B28" w14:paraId="3FE6B41F" w14:textId="77777777">
        <w:trPr>
          <w:cantSplit/>
          <w:jc w:val="center"/>
        </w:trPr>
        <w:tc>
          <w:tcPr>
            <w:tcW w:w="1418" w:type="dxa"/>
          </w:tcPr>
          <w:p w14:paraId="5106D93B" w14:textId="77777777" w:rsidR="00B13B28" w:rsidRDefault="00CC31A6">
            <w:pPr>
              <w:pStyle w:val="Table09Row"/>
            </w:pPr>
            <w:r>
              <w:t>2004/043</w:t>
            </w:r>
          </w:p>
        </w:tc>
        <w:tc>
          <w:tcPr>
            <w:tcW w:w="2693" w:type="dxa"/>
          </w:tcPr>
          <w:p w14:paraId="0EC8920A" w14:textId="77777777" w:rsidR="00B13B28" w:rsidRDefault="00CC31A6">
            <w:pPr>
              <w:pStyle w:val="Table09Row"/>
            </w:pPr>
            <w:r>
              <w:rPr>
                <w:i/>
              </w:rPr>
              <w:t>Civil Liability Amendment Act 2004</w:t>
            </w:r>
          </w:p>
        </w:tc>
        <w:tc>
          <w:tcPr>
            <w:tcW w:w="1276" w:type="dxa"/>
          </w:tcPr>
          <w:p w14:paraId="3F9748CC" w14:textId="77777777" w:rsidR="00B13B28" w:rsidRDefault="00CC31A6">
            <w:pPr>
              <w:pStyle w:val="Table09Row"/>
            </w:pPr>
            <w:r>
              <w:t>9 Nov 2004</w:t>
            </w:r>
          </w:p>
        </w:tc>
        <w:tc>
          <w:tcPr>
            <w:tcW w:w="3402" w:type="dxa"/>
          </w:tcPr>
          <w:p w14:paraId="29D098AC" w14:textId="77777777" w:rsidR="00B13B28" w:rsidRDefault="00CC31A6">
            <w:pPr>
              <w:pStyle w:val="Table09Row"/>
            </w:pPr>
            <w:r>
              <w:t>Pt. 1 &amp; 2: 9 Nov 2004 (see s. 2(1));</w:t>
            </w:r>
          </w:p>
          <w:p w14:paraId="427DBACD" w14:textId="77777777" w:rsidR="00B13B28" w:rsidRDefault="00CC31A6">
            <w:pPr>
              <w:pStyle w:val="Table09Row"/>
            </w:pPr>
            <w:r>
              <w:t xml:space="preserve">Pt. 3: 1 Dec 2004 (see s. 2(2) and </w:t>
            </w:r>
            <w:r>
              <w:rPr>
                <w:i/>
              </w:rPr>
              <w:t>Gazette</w:t>
            </w:r>
            <w:r>
              <w:t xml:space="preserve"> 26 Nov 2004 p. 5309)</w:t>
            </w:r>
          </w:p>
        </w:tc>
        <w:tc>
          <w:tcPr>
            <w:tcW w:w="1123" w:type="dxa"/>
          </w:tcPr>
          <w:p w14:paraId="6C742CC7" w14:textId="77777777" w:rsidR="00B13B28" w:rsidRDefault="00B13B28">
            <w:pPr>
              <w:pStyle w:val="Table09Row"/>
            </w:pPr>
          </w:p>
        </w:tc>
      </w:tr>
      <w:tr w:rsidR="00B13B28" w14:paraId="2D9F4A0C" w14:textId="77777777">
        <w:trPr>
          <w:cantSplit/>
          <w:jc w:val="center"/>
        </w:trPr>
        <w:tc>
          <w:tcPr>
            <w:tcW w:w="1418" w:type="dxa"/>
          </w:tcPr>
          <w:p w14:paraId="1098DD69" w14:textId="77777777" w:rsidR="00B13B28" w:rsidRDefault="00CC31A6">
            <w:pPr>
              <w:pStyle w:val="Table09Row"/>
            </w:pPr>
            <w:r>
              <w:t>2004/044</w:t>
            </w:r>
          </w:p>
        </w:tc>
        <w:tc>
          <w:tcPr>
            <w:tcW w:w="2693" w:type="dxa"/>
          </w:tcPr>
          <w:p w14:paraId="5372B7F2" w14:textId="77777777" w:rsidR="00B13B28" w:rsidRDefault="00CC31A6">
            <w:pPr>
              <w:pStyle w:val="Table09Row"/>
            </w:pPr>
            <w:r>
              <w:rPr>
                <w:i/>
              </w:rPr>
              <w:t>Road Traffic</w:t>
            </w:r>
            <w:r>
              <w:rPr>
                <w:i/>
              </w:rPr>
              <w:t xml:space="preserve"> Amendment (Dangerous Driving) Act 2004</w:t>
            </w:r>
          </w:p>
        </w:tc>
        <w:tc>
          <w:tcPr>
            <w:tcW w:w="1276" w:type="dxa"/>
          </w:tcPr>
          <w:p w14:paraId="73079E98" w14:textId="77777777" w:rsidR="00B13B28" w:rsidRDefault="00CC31A6">
            <w:pPr>
              <w:pStyle w:val="Table09Row"/>
            </w:pPr>
            <w:r>
              <w:t>9 Nov 2004</w:t>
            </w:r>
          </w:p>
        </w:tc>
        <w:tc>
          <w:tcPr>
            <w:tcW w:w="3402" w:type="dxa"/>
          </w:tcPr>
          <w:p w14:paraId="065C2BB4" w14:textId="77777777" w:rsidR="00B13B28" w:rsidRDefault="00CC31A6">
            <w:pPr>
              <w:pStyle w:val="Table09Row"/>
            </w:pPr>
            <w:r>
              <w:t>s. 1 &amp; 2: 9 Nov 2004;</w:t>
            </w:r>
          </w:p>
          <w:p w14:paraId="19053CE2" w14:textId="77777777" w:rsidR="00B13B28" w:rsidRDefault="00CC31A6">
            <w:pPr>
              <w:pStyle w:val="Table09Row"/>
            </w:pPr>
            <w:r>
              <w:t xml:space="preserve">Act other than s. 1 &amp; 2: 1 Jan 2005 (see s. 2 and </w:t>
            </w:r>
            <w:r>
              <w:rPr>
                <w:i/>
              </w:rPr>
              <w:t>Gazette</w:t>
            </w:r>
            <w:r>
              <w:t xml:space="preserve"> 31 Dec 2004 p. 7132)</w:t>
            </w:r>
          </w:p>
        </w:tc>
        <w:tc>
          <w:tcPr>
            <w:tcW w:w="1123" w:type="dxa"/>
          </w:tcPr>
          <w:p w14:paraId="78FD6F2F" w14:textId="77777777" w:rsidR="00B13B28" w:rsidRDefault="00B13B28">
            <w:pPr>
              <w:pStyle w:val="Table09Row"/>
            </w:pPr>
          </w:p>
        </w:tc>
      </w:tr>
      <w:tr w:rsidR="00B13B28" w14:paraId="605A47C6" w14:textId="77777777">
        <w:trPr>
          <w:cantSplit/>
          <w:jc w:val="center"/>
        </w:trPr>
        <w:tc>
          <w:tcPr>
            <w:tcW w:w="1418" w:type="dxa"/>
          </w:tcPr>
          <w:p w14:paraId="52E87E75" w14:textId="77777777" w:rsidR="00B13B28" w:rsidRDefault="00CC31A6">
            <w:pPr>
              <w:pStyle w:val="Table09Row"/>
            </w:pPr>
            <w:r>
              <w:t>2004/045</w:t>
            </w:r>
          </w:p>
        </w:tc>
        <w:tc>
          <w:tcPr>
            <w:tcW w:w="2693" w:type="dxa"/>
          </w:tcPr>
          <w:p w14:paraId="3C482F03" w14:textId="77777777" w:rsidR="00B13B28" w:rsidRDefault="00CC31A6">
            <w:pPr>
              <w:pStyle w:val="Table09Row"/>
            </w:pPr>
            <w:r>
              <w:rPr>
                <w:i/>
              </w:rPr>
              <w:t>Acts Amendment (Court of Appeal) Act 2004</w:t>
            </w:r>
          </w:p>
        </w:tc>
        <w:tc>
          <w:tcPr>
            <w:tcW w:w="1276" w:type="dxa"/>
          </w:tcPr>
          <w:p w14:paraId="38405E22" w14:textId="77777777" w:rsidR="00B13B28" w:rsidRDefault="00CC31A6">
            <w:pPr>
              <w:pStyle w:val="Table09Row"/>
            </w:pPr>
            <w:r>
              <w:t>9 Nov 2004</w:t>
            </w:r>
          </w:p>
        </w:tc>
        <w:tc>
          <w:tcPr>
            <w:tcW w:w="3402" w:type="dxa"/>
          </w:tcPr>
          <w:p w14:paraId="1868023D" w14:textId="77777777" w:rsidR="00B13B28" w:rsidRDefault="00CC31A6">
            <w:pPr>
              <w:pStyle w:val="Table09Row"/>
            </w:pPr>
            <w:r>
              <w:t>s. 1 &amp; 2: 9 Nov 2004;</w:t>
            </w:r>
          </w:p>
          <w:p w14:paraId="692AA75D" w14:textId="77777777" w:rsidR="00B13B28" w:rsidRDefault="00CC31A6">
            <w:pPr>
              <w:pStyle w:val="Table09Row"/>
            </w:pPr>
            <w:r>
              <w:t xml:space="preserve">Act other than s. 1, 2, 14, 20(c) &amp; (d), 28(3) &amp; 31, in s. 28(4) (the amendment to s. 7A(1)) &amp; Sch. 1 cl. 22, 23 and 29: 1 Feb 2005 (see s. 2 and </w:t>
            </w:r>
            <w:r>
              <w:rPr>
                <w:i/>
              </w:rPr>
              <w:t>Gazette</w:t>
            </w:r>
            <w:r>
              <w:t xml:space="preserve"> 14 Jan 2005 p. 163);</w:t>
            </w:r>
          </w:p>
          <w:p w14:paraId="24638662" w14:textId="77777777" w:rsidR="00B13B28" w:rsidRDefault="00CC31A6">
            <w:pPr>
              <w:pStyle w:val="Table09Row"/>
            </w:pPr>
            <w:r>
              <w:t>s. 20(c) &amp; (d), 28(3) &amp; 31, in s. 28(4) (the amendment to s</w:t>
            </w:r>
            <w:r>
              <w:t xml:space="preserve">. 7A(1)): 2 May 2005 (see s. 2 and </w:t>
            </w:r>
            <w:r>
              <w:rPr>
                <w:i/>
              </w:rPr>
              <w:t>Gazette</w:t>
            </w:r>
            <w:r>
              <w:t xml:space="preserve"> 14 Jan 2005 p. 163);</w:t>
            </w:r>
          </w:p>
          <w:p w14:paraId="19273126" w14:textId="77777777" w:rsidR="00B13B28" w:rsidRDefault="00CC31A6">
            <w:pPr>
              <w:pStyle w:val="Table09Row"/>
            </w:pPr>
            <w:r>
              <w:t>Sch. 1 cl. 29 repealed by 2005/016 s. 31;</w:t>
            </w:r>
          </w:p>
          <w:p w14:paraId="0F954697" w14:textId="77777777" w:rsidR="00B13B28" w:rsidRDefault="00CC31A6">
            <w:pPr>
              <w:pStyle w:val="Table09Row"/>
            </w:pPr>
            <w:r>
              <w:t>s. 14 &amp; Sch. 1 cl. 7 (amendment to s. 37A &amp; heading to Pt. 3 Div. 4), 22 &amp; 23 repealed by 2008/002 s. 75</w:t>
            </w:r>
          </w:p>
        </w:tc>
        <w:tc>
          <w:tcPr>
            <w:tcW w:w="1123" w:type="dxa"/>
          </w:tcPr>
          <w:p w14:paraId="6CC1C2C7" w14:textId="77777777" w:rsidR="00B13B28" w:rsidRDefault="00B13B28">
            <w:pPr>
              <w:pStyle w:val="Table09Row"/>
            </w:pPr>
          </w:p>
        </w:tc>
      </w:tr>
      <w:tr w:rsidR="00B13B28" w14:paraId="1F62AED0" w14:textId="77777777">
        <w:trPr>
          <w:cantSplit/>
          <w:jc w:val="center"/>
        </w:trPr>
        <w:tc>
          <w:tcPr>
            <w:tcW w:w="1418" w:type="dxa"/>
          </w:tcPr>
          <w:p w14:paraId="02805DF6" w14:textId="77777777" w:rsidR="00B13B28" w:rsidRDefault="00CC31A6">
            <w:pPr>
              <w:pStyle w:val="Table09Row"/>
            </w:pPr>
            <w:r>
              <w:t>2004/046</w:t>
            </w:r>
          </w:p>
        </w:tc>
        <w:tc>
          <w:tcPr>
            <w:tcW w:w="2693" w:type="dxa"/>
          </w:tcPr>
          <w:p w14:paraId="11A1507B" w14:textId="77777777" w:rsidR="00B13B28" w:rsidRDefault="00CC31A6">
            <w:pPr>
              <w:pStyle w:val="Table09Row"/>
            </w:pPr>
            <w:r>
              <w:rPr>
                <w:i/>
              </w:rPr>
              <w:t>Criminal Law Amendment (Sexual Ass</w:t>
            </w:r>
            <w:r>
              <w:rPr>
                <w:i/>
              </w:rPr>
              <w:t>ault and Other Matters) Act 2004</w:t>
            </w:r>
          </w:p>
        </w:tc>
        <w:tc>
          <w:tcPr>
            <w:tcW w:w="1276" w:type="dxa"/>
          </w:tcPr>
          <w:p w14:paraId="7499354E" w14:textId="77777777" w:rsidR="00B13B28" w:rsidRDefault="00CC31A6">
            <w:pPr>
              <w:pStyle w:val="Table09Row"/>
            </w:pPr>
            <w:r>
              <w:t>9 Nov 2004</w:t>
            </w:r>
          </w:p>
        </w:tc>
        <w:tc>
          <w:tcPr>
            <w:tcW w:w="3402" w:type="dxa"/>
          </w:tcPr>
          <w:p w14:paraId="349EF224" w14:textId="77777777" w:rsidR="00B13B28" w:rsidRDefault="00CC31A6">
            <w:pPr>
              <w:pStyle w:val="Table09Row"/>
            </w:pPr>
            <w:r>
              <w:t>s. 1 &amp; 2: 9 Nov 2004;</w:t>
            </w:r>
          </w:p>
          <w:p w14:paraId="50BC0BD8" w14:textId="77777777" w:rsidR="00B13B28" w:rsidRDefault="00CC31A6">
            <w:pPr>
              <w:pStyle w:val="Table09Row"/>
            </w:pPr>
            <w:r>
              <w:t xml:space="preserve">Act other than s. 1 &amp; 2: 1 Jan 2005 (see s. 2 and </w:t>
            </w:r>
            <w:r>
              <w:rPr>
                <w:i/>
              </w:rPr>
              <w:t>Gazette</w:t>
            </w:r>
            <w:r>
              <w:t xml:space="preserve"> 31 Dec 2004 p. 7130)</w:t>
            </w:r>
          </w:p>
        </w:tc>
        <w:tc>
          <w:tcPr>
            <w:tcW w:w="1123" w:type="dxa"/>
          </w:tcPr>
          <w:p w14:paraId="591F4338" w14:textId="77777777" w:rsidR="00B13B28" w:rsidRDefault="00B13B28">
            <w:pPr>
              <w:pStyle w:val="Table09Row"/>
            </w:pPr>
          </w:p>
        </w:tc>
      </w:tr>
      <w:tr w:rsidR="00B13B28" w14:paraId="3E80EEF7" w14:textId="77777777">
        <w:trPr>
          <w:cantSplit/>
          <w:jc w:val="center"/>
        </w:trPr>
        <w:tc>
          <w:tcPr>
            <w:tcW w:w="1418" w:type="dxa"/>
          </w:tcPr>
          <w:p w14:paraId="27D91185" w14:textId="77777777" w:rsidR="00B13B28" w:rsidRDefault="00CC31A6">
            <w:pPr>
              <w:pStyle w:val="Table09Row"/>
            </w:pPr>
            <w:r>
              <w:t>2004/047</w:t>
            </w:r>
          </w:p>
        </w:tc>
        <w:tc>
          <w:tcPr>
            <w:tcW w:w="2693" w:type="dxa"/>
          </w:tcPr>
          <w:p w14:paraId="4D81D862" w14:textId="77777777" w:rsidR="00B13B28" w:rsidRDefault="00CC31A6">
            <w:pPr>
              <w:pStyle w:val="Table09Row"/>
            </w:pPr>
            <w:r>
              <w:rPr>
                <w:i/>
              </w:rPr>
              <w:t>Magistrates Court Act 2004</w:t>
            </w:r>
          </w:p>
        </w:tc>
        <w:tc>
          <w:tcPr>
            <w:tcW w:w="1276" w:type="dxa"/>
          </w:tcPr>
          <w:p w14:paraId="095702DE" w14:textId="77777777" w:rsidR="00B13B28" w:rsidRDefault="00CC31A6">
            <w:pPr>
              <w:pStyle w:val="Table09Row"/>
            </w:pPr>
            <w:r>
              <w:t>12 Nov 2004</w:t>
            </w:r>
          </w:p>
        </w:tc>
        <w:tc>
          <w:tcPr>
            <w:tcW w:w="3402" w:type="dxa"/>
          </w:tcPr>
          <w:p w14:paraId="6A15BB43" w14:textId="77777777" w:rsidR="00B13B28" w:rsidRDefault="00CC31A6">
            <w:pPr>
              <w:pStyle w:val="Table09Row"/>
            </w:pPr>
            <w:r>
              <w:t>s. 1 &amp; 2: 12 Nov 2004;</w:t>
            </w:r>
          </w:p>
          <w:p w14:paraId="5EBDF784" w14:textId="77777777" w:rsidR="00B13B28" w:rsidRDefault="00CC31A6">
            <w:pPr>
              <w:pStyle w:val="Table09Row"/>
            </w:pPr>
            <w:r>
              <w:t>Act other than s. 1 &amp; 2: 1 May 2005 (s</w:t>
            </w:r>
            <w:r>
              <w:t xml:space="preserve">ee s. 2 and </w:t>
            </w:r>
            <w:r>
              <w:rPr>
                <w:i/>
              </w:rPr>
              <w:t>Gazette</w:t>
            </w:r>
            <w:r>
              <w:t xml:space="preserve"> 31 Dec 2004 p. 7127)</w:t>
            </w:r>
          </w:p>
        </w:tc>
        <w:tc>
          <w:tcPr>
            <w:tcW w:w="1123" w:type="dxa"/>
          </w:tcPr>
          <w:p w14:paraId="38CD7EA9" w14:textId="77777777" w:rsidR="00B13B28" w:rsidRDefault="00B13B28">
            <w:pPr>
              <w:pStyle w:val="Table09Row"/>
            </w:pPr>
          </w:p>
        </w:tc>
      </w:tr>
      <w:tr w:rsidR="00B13B28" w14:paraId="491624B6" w14:textId="77777777">
        <w:trPr>
          <w:cantSplit/>
          <w:jc w:val="center"/>
        </w:trPr>
        <w:tc>
          <w:tcPr>
            <w:tcW w:w="1418" w:type="dxa"/>
          </w:tcPr>
          <w:p w14:paraId="735C3DD6" w14:textId="77777777" w:rsidR="00B13B28" w:rsidRDefault="00CC31A6">
            <w:pPr>
              <w:pStyle w:val="Table09Row"/>
            </w:pPr>
            <w:r>
              <w:t>2004/048</w:t>
            </w:r>
          </w:p>
        </w:tc>
        <w:tc>
          <w:tcPr>
            <w:tcW w:w="2693" w:type="dxa"/>
          </w:tcPr>
          <w:p w14:paraId="34BD3F37" w14:textId="77777777" w:rsidR="00B13B28" w:rsidRDefault="00CC31A6">
            <w:pPr>
              <w:pStyle w:val="Table09Row"/>
            </w:pPr>
            <w:r>
              <w:rPr>
                <w:i/>
              </w:rPr>
              <w:t>Magistrates Court (Civil Proceedings) Act 2004</w:t>
            </w:r>
          </w:p>
        </w:tc>
        <w:tc>
          <w:tcPr>
            <w:tcW w:w="1276" w:type="dxa"/>
          </w:tcPr>
          <w:p w14:paraId="5B2F0037" w14:textId="77777777" w:rsidR="00B13B28" w:rsidRDefault="00CC31A6">
            <w:pPr>
              <w:pStyle w:val="Table09Row"/>
            </w:pPr>
            <w:r>
              <w:t>12 Nov 2004</w:t>
            </w:r>
          </w:p>
        </w:tc>
        <w:tc>
          <w:tcPr>
            <w:tcW w:w="3402" w:type="dxa"/>
          </w:tcPr>
          <w:p w14:paraId="352812A7" w14:textId="77777777" w:rsidR="00B13B28" w:rsidRDefault="00CC31A6">
            <w:pPr>
              <w:pStyle w:val="Table09Row"/>
            </w:pPr>
            <w:r>
              <w:t>s. 1 &amp; 2: 12 Nov 2004;</w:t>
            </w:r>
          </w:p>
          <w:p w14:paraId="5D604DE2" w14:textId="77777777" w:rsidR="00B13B28" w:rsidRDefault="00CC31A6">
            <w:pPr>
              <w:pStyle w:val="Table09Row"/>
            </w:pPr>
            <w:r>
              <w:t xml:space="preserve">Act other than s. 1 &amp; 2: 1 May 2005 (see s. 2 and </w:t>
            </w:r>
            <w:r>
              <w:rPr>
                <w:i/>
              </w:rPr>
              <w:t>Gazette</w:t>
            </w:r>
            <w:r>
              <w:t xml:space="preserve"> 31 Dec 2004 p. 7127)</w:t>
            </w:r>
          </w:p>
        </w:tc>
        <w:tc>
          <w:tcPr>
            <w:tcW w:w="1123" w:type="dxa"/>
          </w:tcPr>
          <w:p w14:paraId="5298C04D" w14:textId="77777777" w:rsidR="00B13B28" w:rsidRDefault="00B13B28">
            <w:pPr>
              <w:pStyle w:val="Table09Row"/>
            </w:pPr>
          </w:p>
        </w:tc>
      </w:tr>
      <w:tr w:rsidR="00B13B28" w14:paraId="0E14FA3F" w14:textId="77777777">
        <w:trPr>
          <w:cantSplit/>
          <w:jc w:val="center"/>
        </w:trPr>
        <w:tc>
          <w:tcPr>
            <w:tcW w:w="1418" w:type="dxa"/>
          </w:tcPr>
          <w:p w14:paraId="718B32AE" w14:textId="77777777" w:rsidR="00B13B28" w:rsidRDefault="00CC31A6">
            <w:pPr>
              <w:pStyle w:val="Table09Row"/>
            </w:pPr>
            <w:r>
              <w:t>2004/049</w:t>
            </w:r>
          </w:p>
        </w:tc>
        <w:tc>
          <w:tcPr>
            <w:tcW w:w="2693" w:type="dxa"/>
          </w:tcPr>
          <w:p w14:paraId="042431E1" w14:textId="77777777" w:rsidR="00B13B28" w:rsidRDefault="00CC31A6">
            <w:pPr>
              <w:pStyle w:val="Table09Row"/>
            </w:pPr>
            <w:r>
              <w:rPr>
                <w:i/>
              </w:rPr>
              <w:t xml:space="preserve">Local Government </w:t>
            </w:r>
            <w:r>
              <w:rPr>
                <w:i/>
              </w:rPr>
              <w:t>Amendment Act 2004</w:t>
            </w:r>
          </w:p>
        </w:tc>
        <w:tc>
          <w:tcPr>
            <w:tcW w:w="1276" w:type="dxa"/>
          </w:tcPr>
          <w:p w14:paraId="7B9A312B" w14:textId="77777777" w:rsidR="00B13B28" w:rsidRDefault="00CC31A6">
            <w:pPr>
              <w:pStyle w:val="Table09Row"/>
            </w:pPr>
            <w:r>
              <w:t>12 Nov 2004</w:t>
            </w:r>
          </w:p>
        </w:tc>
        <w:tc>
          <w:tcPr>
            <w:tcW w:w="3402" w:type="dxa"/>
          </w:tcPr>
          <w:p w14:paraId="655D33CF" w14:textId="77777777" w:rsidR="00B13B28" w:rsidRDefault="00CC31A6">
            <w:pPr>
              <w:pStyle w:val="Table09Row"/>
            </w:pPr>
            <w:r>
              <w:t>s. 1 &amp; 2: 12 Nov 2004;</w:t>
            </w:r>
          </w:p>
          <w:p w14:paraId="43996956" w14:textId="77777777" w:rsidR="00B13B28" w:rsidRDefault="00CC31A6">
            <w:pPr>
              <w:pStyle w:val="Table09Row"/>
            </w:pPr>
            <w:r>
              <w:t xml:space="preserve">s. 17, 30‑37, 38(1) &amp; (2) and 39‑41: 22 Jan 2005 (see s. 2 and </w:t>
            </w:r>
            <w:r>
              <w:rPr>
                <w:i/>
              </w:rPr>
              <w:t>Gazette</w:t>
            </w:r>
            <w:r>
              <w:t xml:space="preserve"> 21 Jan 2005 p. 257);</w:t>
            </w:r>
          </w:p>
          <w:p w14:paraId="6F6AD99D" w14:textId="77777777" w:rsidR="00B13B28" w:rsidRDefault="00CC31A6">
            <w:pPr>
              <w:pStyle w:val="Table09Row"/>
            </w:pPr>
            <w:r>
              <w:t xml:space="preserve">s. 10‑15, 18, 21, 22, 42, 46(3), 47‑48, 53, 55‑58, 61‑64, 67, 68, 70, 71, 73 &amp; 74: 1 Apr 2005 (see s. 2 and </w:t>
            </w:r>
            <w:r>
              <w:rPr>
                <w:i/>
              </w:rPr>
              <w:t>Ga</w:t>
            </w:r>
            <w:r>
              <w:rPr>
                <w:i/>
              </w:rPr>
              <w:t>zette</w:t>
            </w:r>
            <w:r>
              <w:t xml:space="preserve"> 31 Mar 2005 p. 1029);</w:t>
            </w:r>
          </w:p>
          <w:p w14:paraId="712B3FE9" w14:textId="77777777" w:rsidR="00B13B28" w:rsidRDefault="00CC31A6">
            <w:pPr>
              <w:pStyle w:val="Table09Row"/>
            </w:pPr>
            <w:r>
              <w:t xml:space="preserve">s. 4‑9, 16(4), 19(1), 23‑29, 43‑45, 46(1), (2) &amp; (4), 49‑52, 54, 65, 66, 69 &amp; 72: 7 May 2005 (see s. 2 and </w:t>
            </w:r>
            <w:r>
              <w:rPr>
                <w:i/>
              </w:rPr>
              <w:t>Gazette</w:t>
            </w:r>
            <w:r>
              <w:t xml:space="preserve"> 31 Mar 2005 p. 1029 and 29 Apr 2005 p. 1771);</w:t>
            </w:r>
          </w:p>
          <w:p w14:paraId="233FD2CB" w14:textId="77777777" w:rsidR="00B13B28" w:rsidRDefault="00CC31A6">
            <w:pPr>
              <w:pStyle w:val="Table09Row"/>
            </w:pPr>
            <w:r>
              <w:t>Proclamation published 31 Mar 2005 p. 1029 revoked to the extent th</w:t>
            </w:r>
            <w:r>
              <w:t xml:space="preserve">at the proclamation applies to s. 16(1), (2), (3) &amp; (5) and s. 19(2) (see </w:t>
            </w:r>
            <w:r>
              <w:rPr>
                <w:i/>
              </w:rPr>
              <w:t>Gazette</w:t>
            </w:r>
            <w:r>
              <w:t xml:space="preserve"> 29 Apr 2005 p. 1771);</w:t>
            </w:r>
          </w:p>
          <w:p w14:paraId="6286870B" w14:textId="77777777" w:rsidR="00B13B28" w:rsidRDefault="00CC31A6">
            <w:pPr>
              <w:pStyle w:val="Table09Row"/>
            </w:pPr>
            <w:r>
              <w:t xml:space="preserve">s. 59 &amp; 60: 1 Jul 2005 (see s. 2 and </w:t>
            </w:r>
            <w:r>
              <w:rPr>
                <w:i/>
              </w:rPr>
              <w:t>Gazette</w:t>
            </w:r>
            <w:r>
              <w:t xml:space="preserve"> 31 Mar 2005 p. 1029);</w:t>
            </w:r>
          </w:p>
          <w:p w14:paraId="5DF78DE8" w14:textId="77777777" w:rsidR="00B13B28" w:rsidRDefault="00CC31A6">
            <w:pPr>
              <w:pStyle w:val="Table09Row"/>
            </w:pPr>
            <w:r>
              <w:t>s. 16(1)‑(3) &amp; (5) deleted by 2009/008 s. 88;</w:t>
            </w:r>
          </w:p>
          <w:p w14:paraId="7D0BE01C" w14:textId="77777777" w:rsidR="00B13B28" w:rsidRDefault="00CC31A6">
            <w:pPr>
              <w:pStyle w:val="Table09Row"/>
            </w:pPr>
            <w:r>
              <w:t>s. 19(2), 20 &amp; 38(3) deleted by 2009/01</w:t>
            </w:r>
            <w:r>
              <w:t>7 s. 48</w:t>
            </w:r>
          </w:p>
        </w:tc>
        <w:tc>
          <w:tcPr>
            <w:tcW w:w="1123" w:type="dxa"/>
          </w:tcPr>
          <w:p w14:paraId="4BA1826A" w14:textId="77777777" w:rsidR="00B13B28" w:rsidRDefault="00B13B28">
            <w:pPr>
              <w:pStyle w:val="Table09Row"/>
            </w:pPr>
          </w:p>
        </w:tc>
      </w:tr>
      <w:tr w:rsidR="00B13B28" w14:paraId="7C7B6EF7" w14:textId="77777777">
        <w:trPr>
          <w:cantSplit/>
          <w:jc w:val="center"/>
        </w:trPr>
        <w:tc>
          <w:tcPr>
            <w:tcW w:w="1418" w:type="dxa"/>
          </w:tcPr>
          <w:p w14:paraId="55D0FF47" w14:textId="77777777" w:rsidR="00B13B28" w:rsidRDefault="00CC31A6">
            <w:pPr>
              <w:pStyle w:val="Table09Row"/>
            </w:pPr>
            <w:r>
              <w:t>2004/050</w:t>
            </w:r>
          </w:p>
        </w:tc>
        <w:tc>
          <w:tcPr>
            <w:tcW w:w="2693" w:type="dxa"/>
          </w:tcPr>
          <w:p w14:paraId="4DDE3011" w14:textId="77777777" w:rsidR="00B13B28" w:rsidRDefault="00CC31A6">
            <w:pPr>
              <w:pStyle w:val="Table09Row"/>
            </w:pPr>
            <w:r>
              <w:rPr>
                <w:i/>
              </w:rPr>
              <w:t>Forest Products Amendment Act 2004</w:t>
            </w:r>
          </w:p>
        </w:tc>
        <w:tc>
          <w:tcPr>
            <w:tcW w:w="1276" w:type="dxa"/>
          </w:tcPr>
          <w:p w14:paraId="5FE6DDE1" w14:textId="77777777" w:rsidR="00B13B28" w:rsidRDefault="00CC31A6">
            <w:pPr>
              <w:pStyle w:val="Table09Row"/>
            </w:pPr>
            <w:r>
              <w:t>12 Nov 2004</w:t>
            </w:r>
          </w:p>
        </w:tc>
        <w:tc>
          <w:tcPr>
            <w:tcW w:w="3402" w:type="dxa"/>
          </w:tcPr>
          <w:p w14:paraId="36DAFB8C" w14:textId="77777777" w:rsidR="00B13B28" w:rsidRDefault="00CC31A6">
            <w:pPr>
              <w:pStyle w:val="Table09Row"/>
            </w:pPr>
            <w:r>
              <w:t>12 Nov 2004 (see s. 2)</w:t>
            </w:r>
          </w:p>
        </w:tc>
        <w:tc>
          <w:tcPr>
            <w:tcW w:w="1123" w:type="dxa"/>
          </w:tcPr>
          <w:p w14:paraId="09F0F88A" w14:textId="77777777" w:rsidR="00B13B28" w:rsidRDefault="00B13B28">
            <w:pPr>
              <w:pStyle w:val="Table09Row"/>
            </w:pPr>
          </w:p>
        </w:tc>
      </w:tr>
      <w:tr w:rsidR="00B13B28" w14:paraId="1406C1B6" w14:textId="77777777">
        <w:trPr>
          <w:cantSplit/>
          <w:jc w:val="center"/>
        </w:trPr>
        <w:tc>
          <w:tcPr>
            <w:tcW w:w="1418" w:type="dxa"/>
          </w:tcPr>
          <w:p w14:paraId="265CF9B6" w14:textId="77777777" w:rsidR="00B13B28" w:rsidRDefault="00CC31A6">
            <w:pPr>
              <w:pStyle w:val="Table09Row"/>
            </w:pPr>
            <w:r>
              <w:t>2004/051</w:t>
            </w:r>
          </w:p>
        </w:tc>
        <w:tc>
          <w:tcPr>
            <w:tcW w:w="2693" w:type="dxa"/>
          </w:tcPr>
          <w:p w14:paraId="57E477E2" w14:textId="77777777" w:rsidR="00B13B28" w:rsidRDefault="00CC31A6">
            <w:pPr>
              <w:pStyle w:val="Table09Row"/>
            </w:pPr>
            <w:r>
              <w:rPr>
                <w:i/>
              </w:rPr>
              <w:t>Occupational Safety and Health Legislation Amendment and Repeal Act 2004</w:t>
            </w:r>
          </w:p>
        </w:tc>
        <w:tc>
          <w:tcPr>
            <w:tcW w:w="1276" w:type="dxa"/>
          </w:tcPr>
          <w:p w14:paraId="72D7FEDA" w14:textId="77777777" w:rsidR="00B13B28" w:rsidRDefault="00CC31A6">
            <w:pPr>
              <w:pStyle w:val="Table09Row"/>
            </w:pPr>
            <w:r>
              <w:t>12 Nov 2004</w:t>
            </w:r>
          </w:p>
        </w:tc>
        <w:tc>
          <w:tcPr>
            <w:tcW w:w="3402" w:type="dxa"/>
          </w:tcPr>
          <w:p w14:paraId="6358E4A8" w14:textId="77777777" w:rsidR="00B13B28" w:rsidRDefault="00CC31A6">
            <w:pPr>
              <w:pStyle w:val="Table09Row"/>
            </w:pPr>
            <w:r>
              <w:t>s. 1 &amp; 2: 12 Nov 2004;</w:t>
            </w:r>
          </w:p>
          <w:p w14:paraId="6448FDC9" w14:textId="77777777" w:rsidR="00B13B28" w:rsidRDefault="00CC31A6">
            <w:pPr>
              <w:pStyle w:val="Table09Row"/>
            </w:pPr>
            <w:r>
              <w:t xml:space="preserve">Act other than s. 1 &amp; 2 &amp; Pt. 4 &amp; 6 and s. 105, 106 and 115: 1 Jan 2005 (see s. 2 and </w:t>
            </w:r>
            <w:r>
              <w:rPr>
                <w:i/>
              </w:rPr>
              <w:t>Gazette</w:t>
            </w:r>
            <w:r>
              <w:t xml:space="preserve"> 14 Dec 2004 p. 5999‑6000); </w:t>
            </w:r>
          </w:p>
          <w:p w14:paraId="5F3CF26B" w14:textId="77777777" w:rsidR="00B13B28" w:rsidRDefault="00CC31A6">
            <w:pPr>
              <w:pStyle w:val="Table09Row"/>
            </w:pPr>
            <w:r>
              <w:t xml:space="preserve">Pt. 4 &amp; 6 (other than s. 65, 66 &amp; 68) and s. 105, 106 and 115: 4 Apr 2005 (see s. 2 and </w:t>
            </w:r>
            <w:r>
              <w:rPr>
                <w:i/>
              </w:rPr>
              <w:t>Gazette</w:t>
            </w:r>
            <w:r>
              <w:t xml:space="preserve"> 14 Dec 2004 p. 5999‑6000); </w:t>
            </w:r>
          </w:p>
          <w:p w14:paraId="402CCA03" w14:textId="77777777" w:rsidR="00B13B28" w:rsidRDefault="00CC31A6">
            <w:pPr>
              <w:pStyle w:val="Table09Row"/>
            </w:pPr>
            <w:r>
              <w:t xml:space="preserve">s. 65, 66 </w:t>
            </w:r>
            <w:r>
              <w:t xml:space="preserve">&amp; 68: 14 Jul 2010 (see s. 2 and </w:t>
            </w:r>
            <w:r>
              <w:rPr>
                <w:i/>
              </w:rPr>
              <w:t>Gazette</w:t>
            </w:r>
            <w:r>
              <w:t xml:space="preserve"> 13 Jul 2010 p. 3291)</w:t>
            </w:r>
          </w:p>
        </w:tc>
        <w:tc>
          <w:tcPr>
            <w:tcW w:w="1123" w:type="dxa"/>
          </w:tcPr>
          <w:p w14:paraId="114EB873" w14:textId="77777777" w:rsidR="00B13B28" w:rsidRDefault="00B13B28">
            <w:pPr>
              <w:pStyle w:val="Table09Row"/>
            </w:pPr>
          </w:p>
        </w:tc>
      </w:tr>
      <w:tr w:rsidR="00B13B28" w14:paraId="6CF3986D" w14:textId="77777777">
        <w:trPr>
          <w:cantSplit/>
          <w:jc w:val="center"/>
        </w:trPr>
        <w:tc>
          <w:tcPr>
            <w:tcW w:w="1418" w:type="dxa"/>
          </w:tcPr>
          <w:p w14:paraId="624223DA" w14:textId="77777777" w:rsidR="00B13B28" w:rsidRDefault="00CC31A6">
            <w:pPr>
              <w:pStyle w:val="Table09Row"/>
            </w:pPr>
            <w:r>
              <w:t>2004/052</w:t>
            </w:r>
          </w:p>
        </w:tc>
        <w:tc>
          <w:tcPr>
            <w:tcW w:w="2693" w:type="dxa"/>
          </w:tcPr>
          <w:p w14:paraId="1E666001" w14:textId="77777777" w:rsidR="00B13B28" w:rsidRDefault="00CC31A6">
            <w:pPr>
              <w:pStyle w:val="Table09Row"/>
            </w:pPr>
            <w:r>
              <w:rPr>
                <w:i/>
              </w:rPr>
              <w:t>First Home Owner Grant Amendment Act 2004</w:t>
            </w:r>
          </w:p>
        </w:tc>
        <w:tc>
          <w:tcPr>
            <w:tcW w:w="1276" w:type="dxa"/>
          </w:tcPr>
          <w:p w14:paraId="587DB8DD" w14:textId="77777777" w:rsidR="00B13B28" w:rsidRDefault="00CC31A6">
            <w:pPr>
              <w:pStyle w:val="Table09Row"/>
            </w:pPr>
            <w:r>
              <w:t>18 Nov 2004</w:t>
            </w:r>
          </w:p>
        </w:tc>
        <w:tc>
          <w:tcPr>
            <w:tcW w:w="3402" w:type="dxa"/>
          </w:tcPr>
          <w:p w14:paraId="6A29E075" w14:textId="77777777" w:rsidR="00B13B28" w:rsidRDefault="00CC31A6">
            <w:pPr>
              <w:pStyle w:val="Table09Row"/>
            </w:pPr>
            <w:r>
              <w:t>Act other than Pt. 1: 1 Jul 2004 (see s. 2(2));</w:t>
            </w:r>
          </w:p>
          <w:p w14:paraId="6394D11A" w14:textId="77777777" w:rsidR="00B13B28" w:rsidRDefault="00CC31A6">
            <w:pPr>
              <w:pStyle w:val="Table09Row"/>
            </w:pPr>
            <w:r>
              <w:t>Pt. 1: 18 Nov 2004 (see s. 2(1))</w:t>
            </w:r>
          </w:p>
        </w:tc>
        <w:tc>
          <w:tcPr>
            <w:tcW w:w="1123" w:type="dxa"/>
          </w:tcPr>
          <w:p w14:paraId="5F26C229" w14:textId="77777777" w:rsidR="00B13B28" w:rsidRDefault="00B13B28">
            <w:pPr>
              <w:pStyle w:val="Table09Row"/>
            </w:pPr>
          </w:p>
        </w:tc>
      </w:tr>
      <w:tr w:rsidR="00B13B28" w14:paraId="23BE8E7C" w14:textId="77777777">
        <w:trPr>
          <w:cantSplit/>
          <w:jc w:val="center"/>
        </w:trPr>
        <w:tc>
          <w:tcPr>
            <w:tcW w:w="1418" w:type="dxa"/>
          </w:tcPr>
          <w:p w14:paraId="582B7F43" w14:textId="77777777" w:rsidR="00B13B28" w:rsidRDefault="00CC31A6">
            <w:pPr>
              <w:pStyle w:val="Table09Row"/>
            </w:pPr>
            <w:r>
              <w:t>2004/053</w:t>
            </w:r>
          </w:p>
        </w:tc>
        <w:tc>
          <w:tcPr>
            <w:tcW w:w="2693" w:type="dxa"/>
          </w:tcPr>
          <w:p w14:paraId="17BE1C50" w14:textId="77777777" w:rsidR="00B13B28" w:rsidRDefault="00CC31A6">
            <w:pPr>
              <w:pStyle w:val="Table09Row"/>
            </w:pPr>
            <w:r>
              <w:rPr>
                <w:i/>
              </w:rPr>
              <w:t xml:space="preserve">Finance Brokers Control </w:t>
            </w:r>
            <w:r>
              <w:rPr>
                <w:i/>
              </w:rPr>
              <w:t>Amendment Act 2004</w:t>
            </w:r>
          </w:p>
        </w:tc>
        <w:tc>
          <w:tcPr>
            <w:tcW w:w="1276" w:type="dxa"/>
          </w:tcPr>
          <w:p w14:paraId="7350DCE9" w14:textId="77777777" w:rsidR="00B13B28" w:rsidRDefault="00CC31A6">
            <w:pPr>
              <w:pStyle w:val="Table09Row"/>
            </w:pPr>
            <w:r>
              <w:t>18 Nov 2004</w:t>
            </w:r>
          </w:p>
        </w:tc>
        <w:tc>
          <w:tcPr>
            <w:tcW w:w="3402" w:type="dxa"/>
          </w:tcPr>
          <w:p w14:paraId="0037CB2A" w14:textId="77777777" w:rsidR="00B13B28" w:rsidRDefault="00CC31A6">
            <w:pPr>
              <w:pStyle w:val="Table09Row"/>
            </w:pPr>
            <w:r>
              <w:t>s. 1 &amp; 2: 18 Nov 2004;</w:t>
            </w:r>
          </w:p>
          <w:p w14:paraId="7779A8C0" w14:textId="77777777" w:rsidR="00B13B28" w:rsidRDefault="00CC31A6">
            <w:pPr>
              <w:pStyle w:val="Table09Row"/>
            </w:pPr>
            <w:r>
              <w:t xml:space="preserve">Act other than s. 1 &amp; 2: 31 Oct 2005 (see s. 2 and </w:t>
            </w:r>
            <w:r>
              <w:rPr>
                <w:i/>
              </w:rPr>
              <w:t>Gazette</w:t>
            </w:r>
            <w:r>
              <w:t xml:space="preserve"> 28 Oct 2005 p. 4839)</w:t>
            </w:r>
          </w:p>
        </w:tc>
        <w:tc>
          <w:tcPr>
            <w:tcW w:w="1123" w:type="dxa"/>
          </w:tcPr>
          <w:p w14:paraId="114BCB2F" w14:textId="77777777" w:rsidR="00B13B28" w:rsidRDefault="00B13B28">
            <w:pPr>
              <w:pStyle w:val="Table09Row"/>
            </w:pPr>
          </w:p>
        </w:tc>
      </w:tr>
      <w:tr w:rsidR="00B13B28" w14:paraId="30A5A598" w14:textId="77777777">
        <w:trPr>
          <w:cantSplit/>
          <w:jc w:val="center"/>
        </w:trPr>
        <w:tc>
          <w:tcPr>
            <w:tcW w:w="1418" w:type="dxa"/>
          </w:tcPr>
          <w:p w14:paraId="606CFEAA" w14:textId="77777777" w:rsidR="00B13B28" w:rsidRDefault="00CC31A6">
            <w:pPr>
              <w:pStyle w:val="Table09Row"/>
            </w:pPr>
            <w:r>
              <w:t>2004/054</w:t>
            </w:r>
          </w:p>
        </w:tc>
        <w:tc>
          <w:tcPr>
            <w:tcW w:w="2693" w:type="dxa"/>
          </w:tcPr>
          <w:p w14:paraId="5072B4DF" w14:textId="77777777" w:rsidR="00B13B28" w:rsidRDefault="00CC31A6">
            <w:pPr>
              <w:pStyle w:val="Table09Row"/>
            </w:pPr>
            <w:r>
              <w:rPr>
                <w:i/>
              </w:rPr>
              <w:t>State Administrative Tribunal Act 2004</w:t>
            </w:r>
          </w:p>
        </w:tc>
        <w:tc>
          <w:tcPr>
            <w:tcW w:w="1276" w:type="dxa"/>
          </w:tcPr>
          <w:p w14:paraId="5B91A52E" w14:textId="77777777" w:rsidR="00B13B28" w:rsidRDefault="00CC31A6">
            <w:pPr>
              <w:pStyle w:val="Table09Row"/>
            </w:pPr>
            <w:r>
              <w:t>23 Nov 2004</w:t>
            </w:r>
          </w:p>
        </w:tc>
        <w:tc>
          <w:tcPr>
            <w:tcW w:w="3402" w:type="dxa"/>
          </w:tcPr>
          <w:p w14:paraId="7D7AAB33" w14:textId="77777777" w:rsidR="00B13B28" w:rsidRDefault="00CC31A6">
            <w:pPr>
              <w:pStyle w:val="Table09Row"/>
            </w:pPr>
            <w:r>
              <w:t>s. 1 &amp; 2: 23 Nov 2004;</w:t>
            </w:r>
          </w:p>
          <w:p w14:paraId="6606CD65" w14:textId="77777777" w:rsidR="00B13B28" w:rsidRDefault="00CC31A6">
            <w:pPr>
              <w:pStyle w:val="Table09Row"/>
            </w:pPr>
            <w:r>
              <w:t xml:space="preserve">Act other than s. 1 &amp; 2: 1 Jan 2005 (see s. 2 and </w:t>
            </w:r>
            <w:r>
              <w:rPr>
                <w:i/>
              </w:rPr>
              <w:t>Gazette</w:t>
            </w:r>
            <w:r>
              <w:t xml:space="preserve"> 31 Dec 2004 p. 7129)</w:t>
            </w:r>
          </w:p>
        </w:tc>
        <w:tc>
          <w:tcPr>
            <w:tcW w:w="1123" w:type="dxa"/>
          </w:tcPr>
          <w:p w14:paraId="2E027DEC" w14:textId="77777777" w:rsidR="00B13B28" w:rsidRDefault="00B13B28">
            <w:pPr>
              <w:pStyle w:val="Table09Row"/>
            </w:pPr>
          </w:p>
        </w:tc>
      </w:tr>
      <w:tr w:rsidR="00B13B28" w14:paraId="461BED54" w14:textId="77777777">
        <w:trPr>
          <w:cantSplit/>
          <w:jc w:val="center"/>
        </w:trPr>
        <w:tc>
          <w:tcPr>
            <w:tcW w:w="1418" w:type="dxa"/>
          </w:tcPr>
          <w:p w14:paraId="5DCE9068" w14:textId="77777777" w:rsidR="00B13B28" w:rsidRDefault="00CC31A6">
            <w:pPr>
              <w:pStyle w:val="Table09Row"/>
            </w:pPr>
            <w:r>
              <w:t>2004/055</w:t>
            </w:r>
          </w:p>
        </w:tc>
        <w:tc>
          <w:tcPr>
            <w:tcW w:w="2693" w:type="dxa"/>
          </w:tcPr>
          <w:p w14:paraId="5886DDF7" w14:textId="77777777" w:rsidR="00B13B28" w:rsidRDefault="00CC31A6">
            <w:pPr>
              <w:pStyle w:val="Table09Row"/>
            </w:pPr>
            <w:r>
              <w:rPr>
                <w:i/>
              </w:rPr>
              <w:t>State Administrative Tribunal (Conferral of Jurisdiction) Amendment and Repeal Act 2004</w:t>
            </w:r>
          </w:p>
        </w:tc>
        <w:tc>
          <w:tcPr>
            <w:tcW w:w="1276" w:type="dxa"/>
          </w:tcPr>
          <w:p w14:paraId="48FE340E" w14:textId="77777777" w:rsidR="00B13B28" w:rsidRDefault="00CC31A6">
            <w:pPr>
              <w:pStyle w:val="Table09Row"/>
            </w:pPr>
            <w:r>
              <w:t>24 Nov 2004</w:t>
            </w:r>
          </w:p>
        </w:tc>
        <w:tc>
          <w:tcPr>
            <w:tcW w:w="3402" w:type="dxa"/>
          </w:tcPr>
          <w:p w14:paraId="5B1FE96E" w14:textId="77777777" w:rsidR="00B13B28" w:rsidRDefault="00CC31A6">
            <w:pPr>
              <w:pStyle w:val="Table09Row"/>
            </w:pPr>
            <w:r>
              <w:t>s. 1 &amp; 2: 24 Nov 2004;</w:t>
            </w:r>
          </w:p>
          <w:p w14:paraId="724B13D3" w14:textId="77777777" w:rsidR="00B13B28" w:rsidRDefault="00CC31A6">
            <w:pPr>
              <w:pStyle w:val="Table09Row"/>
            </w:pPr>
            <w:r>
              <w:t>Act other than s. 1 &amp; 2 &amp; Pt. 2 Div. 56: 1 </w:t>
            </w:r>
            <w:r>
              <w:t xml:space="preserve">Jan 2005 (see s. 2 and </w:t>
            </w:r>
            <w:r>
              <w:rPr>
                <w:i/>
              </w:rPr>
              <w:t>Gazette</w:t>
            </w:r>
            <w:r>
              <w:t xml:space="preserve"> 31 Dec 2004 p. 7130); </w:t>
            </w:r>
          </w:p>
          <w:p w14:paraId="454470F3" w14:textId="77777777" w:rsidR="00B13B28" w:rsidRDefault="00CC31A6">
            <w:pPr>
              <w:pStyle w:val="Table09Row"/>
            </w:pPr>
            <w:r>
              <w:t xml:space="preserve">Pt. 2 Div. 56: 24 Jan 2005 (see s. 2 and </w:t>
            </w:r>
            <w:r>
              <w:rPr>
                <w:i/>
              </w:rPr>
              <w:t>Gazette</w:t>
            </w:r>
            <w:r>
              <w:t xml:space="preserve"> 31 Dec 2004 p. 7130)</w:t>
            </w:r>
          </w:p>
        </w:tc>
        <w:tc>
          <w:tcPr>
            <w:tcW w:w="1123" w:type="dxa"/>
          </w:tcPr>
          <w:p w14:paraId="6DADF84F" w14:textId="77777777" w:rsidR="00B13B28" w:rsidRDefault="00B13B28">
            <w:pPr>
              <w:pStyle w:val="Table09Row"/>
            </w:pPr>
          </w:p>
        </w:tc>
      </w:tr>
      <w:tr w:rsidR="00B13B28" w14:paraId="60C4CF5F" w14:textId="77777777">
        <w:trPr>
          <w:cantSplit/>
          <w:jc w:val="center"/>
        </w:trPr>
        <w:tc>
          <w:tcPr>
            <w:tcW w:w="1418" w:type="dxa"/>
          </w:tcPr>
          <w:p w14:paraId="386C8875" w14:textId="77777777" w:rsidR="00B13B28" w:rsidRDefault="00CC31A6">
            <w:pPr>
              <w:pStyle w:val="Table09Row"/>
            </w:pPr>
            <w:r>
              <w:t>2004/056</w:t>
            </w:r>
          </w:p>
        </w:tc>
        <w:tc>
          <w:tcPr>
            <w:tcW w:w="2693" w:type="dxa"/>
          </w:tcPr>
          <w:p w14:paraId="36BBBB49" w14:textId="77777777" w:rsidR="00B13B28" w:rsidRDefault="00CC31A6">
            <w:pPr>
              <w:pStyle w:val="Table09Row"/>
            </w:pPr>
            <w:r>
              <w:rPr>
                <w:i/>
              </w:rPr>
              <w:t>Freedom of Information Amendment Act 2004</w:t>
            </w:r>
          </w:p>
        </w:tc>
        <w:tc>
          <w:tcPr>
            <w:tcW w:w="1276" w:type="dxa"/>
          </w:tcPr>
          <w:p w14:paraId="5B0C9DA2" w14:textId="77777777" w:rsidR="00B13B28" w:rsidRDefault="00CC31A6">
            <w:pPr>
              <w:pStyle w:val="Table09Row"/>
            </w:pPr>
            <w:r>
              <w:t>19 Nov 2004</w:t>
            </w:r>
          </w:p>
        </w:tc>
        <w:tc>
          <w:tcPr>
            <w:tcW w:w="3402" w:type="dxa"/>
          </w:tcPr>
          <w:p w14:paraId="0E083FF3" w14:textId="77777777" w:rsidR="00B13B28" w:rsidRDefault="00CC31A6">
            <w:pPr>
              <w:pStyle w:val="Table09Row"/>
            </w:pPr>
            <w:r>
              <w:t>19 Nov 2004 (see s. 2)</w:t>
            </w:r>
          </w:p>
        </w:tc>
        <w:tc>
          <w:tcPr>
            <w:tcW w:w="1123" w:type="dxa"/>
          </w:tcPr>
          <w:p w14:paraId="6D89F68F" w14:textId="77777777" w:rsidR="00B13B28" w:rsidRDefault="00B13B28">
            <w:pPr>
              <w:pStyle w:val="Table09Row"/>
            </w:pPr>
          </w:p>
        </w:tc>
      </w:tr>
      <w:tr w:rsidR="00B13B28" w14:paraId="532F0420" w14:textId="77777777">
        <w:trPr>
          <w:cantSplit/>
          <w:jc w:val="center"/>
        </w:trPr>
        <w:tc>
          <w:tcPr>
            <w:tcW w:w="1418" w:type="dxa"/>
          </w:tcPr>
          <w:p w14:paraId="7954606D" w14:textId="77777777" w:rsidR="00B13B28" w:rsidRDefault="00CC31A6">
            <w:pPr>
              <w:pStyle w:val="Table09Row"/>
            </w:pPr>
            <w:r>
              <w:t>2004/057</w:t>
            </w:r>
          </w:p>
        </w:tc>
        <w:tc>
          <w:tcPr>
            <w:tcW w:w="2693" w:type="dxa"/>
          </w:tcPr>
          <w:p w14:paraId="35042B89" w14:textId="77777777" w:rsidR="00B13B28" w:rsidRDefault="00CC31A6">
            <w:pPr>
              <w:pStyle w:val="Table09Row"/>
            </w:pPr>
            <w:r>
              <w:rPr>
                <w:i/>
              </w:rPr>
              <w:t xml:space="preserve">Disability Services </w:t>
            </w:r>
            <w:r>
              <w:rPr>
                <w:i/>
              </w:rPr>
              <w:t>Amendment Act 2004</w:t>
            </w:r>
          </w:p>
        </w:tc>
        <w:tc>
          <w:tcPr>
            <w:tcW w:w="1276" w:type="dxa"/>
          </w:tcPr>
          <w:p w14:paraId="7C06FD02" w14:textId="77777777" w:rsidR="00B13B28" w:rsidRDefault="00CC31A6">
            <w:pPr>
              <w:pStyle w:val="Table09Row"/>
            </w:pPr>
            <w:r>
              <w:t>18 Nov 2004</w:t>
            </w:r>
          </w:p>
        </w:tc>
        <w:tc>
          <w:tcPr>
            <w:tcW w:w="3402" w:type="dxa"/>
          </w:tcPr>
          <w:p w14:paraId="3325388D" w14:textId="77777777" w:rsidR="00B13B28" w:rsidRDefault="00CC31A6">
            <w:pPr>
              <w:pStyle w:val="Table09Row"/>
            </w:pPr>
            <w:r>
              <w:t>s. 1 &amp; 2: 18 Nov 2004;</w:t>
            </w:r>
          </w:p>
          <w:p w14:paraId="35F758C2" w14:textId="77777777" w:rsidR="00B13B28" w:rsidRDefault="00CC31A6">
            <w:pPr>
              <w:pStyle w:val="Table09Row"/>
            </w:pPr>
            <w:r>
              <w:t xml:space="preserve">Act other than s. 1 &amp; 2: 15 Dec 2004 (see s. 2 and </w:t>
            </w:r>
            <w:r>
              <w:rPr>
                <w:i/>
              </w:rPr>
              <w:t>Gazette</w:t>
            </w:r>
            <w:r>
              <w:t xml:space="preserve"> 14 Dec 2004 p. 5999)</w:t>
            </w:r>
          </w:p>
        </w:tc>
        <w:tc>
          <w:tcPr>
            <w:tcW w:w="1123" w:type="dxa"/>
          </w:tcPr>
          <w:p w14:paraId="6D14D4A7" w14:textId="77777777" w:rsidR="00B13B28" w:rsidRDefault="00B13B28">
            <w:pPr>
              <w:pStyle w:val="Table09Row"/>
            </w:pPr>
          </w:p>
        </w:tc>
      </w:tr>
      <w:tr w:rsidR="00B13B28" w14:paraId="72BAB140" w14:textId="77777777">
        <w:trPr>
          <w:cantSplit/>
          <w:jc w:val="center"/>
        </w:trPr>
        <w:tc>
          <w:tcPr>
            <w:tcW w:w="1418" w:type="dxa"/>
          </w:tcPr>
          <w:p w14:paraId="4DBE2A66" w14:textId="77777777" w:rsidR="00B13B28" w:rsidRDefault="00CC31A6">
            <w:pPr>
              <w:pStyle w:val="Table09Row"/>
            </w:pPr>
            <w:r>
              <w:t>2004/058</w:t>
            </w:r>
          </w:p>
        </w:tc>
        <w:tc>
          <w:tcPr>
            <w:tcW w:w="2693" w:type="dxa"/>
          </w:tcPr>
          <w:p w14:paraId="136D5EAD" w14:textId="77777777" w:rsidR="00B13B28" w:rsidRDefault="00CC31A6">
            <w:pPr>
              <w:pStyle w:val="Table09Row"/>
            </w:pPr>
            <w:r>
              <w:rPr>
                <w:i/>
              </w:rPr>
              <w:t>Young Offenders Amendment Act 2004</w:t>
            </w:r>
          </w:p>
        </w:tc>
        <w:tc>
          <w:tcPr>
            <w:tcW w:w="1276" w:type="dxa"/>
          </w:tcPr>
          <w:p w14:paraId="65D5E198" w14:textId="77777777" w:rsidR="00B13B28" w:rsidRDefault="00CC31A6">
            <w:pPr>
              <w:pStyle w:val="Table09Row"/>
            </w:pPr>
            <w:r>
              <w:t>22 Nov 2004</w:t>
            </w:r>
          </w:p>
        </w:tc>
        <w:tc>
          <w:tcPr>
            <w:tcW w:w="3402" w:type="dxa"/>
          </w:tcPr>
          <w:p w14:paraId="593C80C0" w14:textId="77777777" w:rsidR="00B13B28" w:rsidRDefault="00CC31A6">
            <w:pPr>
              <w:pStyle w:val="Table09Row"/>
            </w:pPr>
            <w:r>
              <w:t>s. 1 &amp; 2: 22 Nov 2004;</w:t>
            </w:r>
          </w:p>
          <w:p w14:paraId="01241B3F" w14:textId="77777777" w:rsidR="00B13B28" w:rsidRDefault="00CC31A6">
            <w:pPr>
              <w:pStyle w:val="Table09Row"/>
            </w:pPr>
            <w:r>
              <w:t>Act other than s. 1, 2, 6, 7 and 40 and S</w:t>
            </w:r>
            <w:r>
              <w:t xml:space="preserve">ch. 1: 1 Jan 2005 (see s. 2 and </w:t>
            </w:r>
            <w:r>
              <w:rPr>
                <w:i/>
              </w:rPr>
              <w:t>Gazette</w:t>
            </w:r>
            <w:r>
              <w:t xml:space="preserve"> 31 Dec 2004 p. 7132); </w:t>
            </w:r>
          </w:p>
          <w:p w14:paraId="6135FD07" w14:textId="77777777" w:rsidR="00B13B28" w:rsidRDefault="00CC31A6">
            <w:pPr>
              <w:pStyle w:val="Table09Row"/>
            </w:pPr>
            <w:r>
              <w:t xml:space="preserve">s. 6, 7 &amp; 40 and Sch. 1: 1 Jul 2005 (see s. 2 and </w:t>
            </w:r>
            <w:r>
              <w:rPr>
                <w:i/>
              </w:rPr>
              <w:t>Gazette</w:t>
            </w:r>
            <w:r>
              <w:t xml:space="preserve"> 31 Dec 2004 p. 7132)</w:t>
            </w:r>
          </w:p>
        </w:tc>
        <w:tc>
          <w:tcPr>
            <w:tcW w:w="1123" w:type="dxa"/>
          </w:tcPr>
          <w:p w14:paraId="6F38D7C6" w14:textId="77777777" w:rsidR="00B13B28" w:rsidRDefault="00B13B28">
            <w:pPr>
              <w:pStyle w:val="Table09Row"/>
            </w:pPr>
          </w:p>
        </w:tc>
      </w:tr>
      <w:tr w:rsidR="00B13B28" w14:paraId="0E9C288A" w14:textId="77777777">
        <w:trPr>
          <w:cantSplit/>
          <w:jc w:val="center"/>
        </w:trPr>
        <w:tc>
          <w:tcPr>
            <w:tcW w:w="1418" w:type="dxa"/>
          </w:tcPr>
          <w:p w14:paraId="7F2EDADC" w14:textId="77777777" w:rsidR="00B13B28" w:rsidRDefault="00CC31A6">
            <w:pPr>
              <w:pStyle w:val="Table09Row"/>
            </w:pPr>
            <w:r>
              <w:t>2004/059</w:t>
            </w:r>
          </w:p>
        </w:tc>
        <w:tc>
          <w:tcPr>
            <w:tcW w:w="2693" w:type="dxa"/>
          </w:tcPr>
          <w:p w14:paraId="438F1871" w14:textId="77777777" w:rsidR="00B13B28" w:rsidRDefault="00CC31A6">
            <w:pPr>
              <w:pStyle w:val="Table09Row"/>
            </w:pPr>
            <w:r>
              <w:rPr>
                <w:i/>
              </w:rPr>
              <w:t>Courts Legislation Amendment and Repeal Act 2004</w:t>
            </w:r>
          </w:p>
        </w:tc>
        <w:tc>
          <w:tcPr>
            <w:tcW w:w="1276" w:type="dxa"/>
          </w:tcPr>
          <w:p w14:paraId="63A97DE4" w14:textId="77777777" w:rsidR="00B13B28" w:rsidRDefault="00CC31A6">
            <w:pPr>
              <w:pStyle w:val="Table09Row"/>
            </w:pPr>
            <w:r>
              <w:t>23 Nov 2004</w:t>
            </w:r>
          </w:p>
        </w:tc>
        <w:tc>
          <w:tcPr>
            <w:tcW w:w="3402" w:type="dxa"/>
          </w:tcPr>
          <w:p w14:paraId="784F81AB" w14:textId="77777777" w:rsidR="00B13B28" w:rsidRDefault="00CC31A6">
            <w:pPr>
              <w:pStyle w:val="Table09Row"/>
            </w:pPr>
            <w:r>
              <w:t>s. 1 &amp; 2: 23 Nov 2004;</w:t>
            </w:r>
          </w:p>
          <w:p w14:paraId="1D2E8844" w14:textId="77777777" w:rsidR="00B13B28" w:rsidRDefault="00CC31A6">
            <w:pPr>
              <w:pStyle w:val="Table09Row"/>
            </w:pPr>
            <w:r>
              <w:t>Act other than·s. 1, 2, 11(1), s. 123 (amendment to s. 67(2)), s. 124 (amendment to s. 4(a)), Sch. 1 cl. 13, Sch. 1 cl. 94 (amendment to s. 430(2)(a)), Sch. 1 cl. 116 (amendment to s. 93(1)), Sch. 1 cl. 150 (amendment to s. 116A(4)),</w:t>
            </w:r>
            <w:r>
              <w:t xml:space="preserve"> Sch. 2 cl. 1‑42 &amp; 44‑51: 1 May 2005 (see s. 2 and </w:t>
            </w:r>
            <w:r>
              <w:rPr>
                <w:i/>
              </w:rPr>
              <w:t>Gazette</w:t>
            </w:r>
            <w:r>
              <w:t xml:space="preserve"> 31 Dec 2004 p. 7128); </w:t>
            </w:r>
          </w:p>
          <w:p w14:paraId="1D2E5805" w14:textId="77777777" w:rsidR="00B13B28" w:rsidRDefault="00CC31A6">
            <w:pPr>
              <w:pStyle w:val="Table09Row"/>
            </w:pPr>
            <w:r>
              <w:t xml:space="preserve">s. 11(1): 2 May 2005 (see s. 2 and </w:t>
            </w:r>
            <w:r>
              <w:rPr>
                <w:i/>
              </w:rPr>
              <w:t>Gazette</w:t>
            </w:r>
            <w:r>
              <w:t xml:space="preserve"> 15 Apr 2005 p. 1205);</w:t>
            </w:r>
          </w:p>
          <w:p w14:paraId="15F37DF4" w14:textId="77777777" w:rsidR="00B13B28" w:rsidRDefault="00CC31A6">
            <w:pPr>
              <w:pStyle w:val="Table09Row"/>
            </w:pPr>
            <w:r>
              <w:t>s. 95 (amendment to s. 243(6)), s. 123 (amendment to s. 67(2)), s. 124 (amendment to s. 4(a)), s. 128 (amendm</w:t>
            </w:r>
            <w:r>
              <w:t>ent to s. 20), Sch. 1 cl. 13, 46 (amendment to s. 11(2)), 69, 94 (amendment to s. 430(2)(a)), 100, 116 (amendment to s. 93(1)), 150 (amendment to s. 116A(4)) &amp; Sch. 2 cl. 1‑42 &amp; 44‑51 repealed by 2008/002 s. 77</w:t>
            </w:r>
          </w:p>
        </w:tc>
        <w:tc>
          <w:tcPr>
            <w:tcW w:w="1123" w:type="dxa"/>
          </w:tcPr>
          <w:p w14:paraId="3933ADB7" w14:textId="77777777" w:rsidR="00B13B28" w:rsidRDefault="00B13B28">
            <w:pPr>
              <w:pStyle w:val="Table09Row"/>
            </w:pPr>
          </w:p>
        </w:tc>
      </w:tr>
      <w:tr w:rsidR="00B13B28" w14:paraId="15F122AD" w14:textId="77777777">
        <w:trPr>
          <w:cantSplit/>
          <w:jc w:val="center"/>
        </w:trPr>
        <w:tc>
          <w:tcPr>
            <w:tcW w:w="1418" w:type="dxa"/>
          </w:tcPr>
          <w:p w14:paraId="17CBEE8E" w14:textId="77777777" w:rsidR="00B13B28" w:rsidRDefault="00CC31A6">
            <w:pPr>
              <w:pStyle w:val="Table09Row"/>
            </w:pPr>
            <w:r>
              <w:t>2004/060</w:t>
            </w:r>
          </w:p>
        </w:tc>
        <w:tc>
          <w:tcPr>
            <w:tcW w:w="2693" w:type="dxa"/>
          </w:tcPr>
          <w:p w14:paraId="058B8ED0" w14:textId="77777777" w:rsidR="00B13B28" w:rsidRDefault="00CC31A6">
            <w:pPr>
              <w:pStyle w:val="Table09Row"/>
            </w:pPr>
            <w:r>
              <w:rPr>
                <w:i/>
              </w:rPr>
              <w:t>Criminal Appeals Act 2004</w:t>
            </w:r>
          </w:p>
        </w:tc>
        <w:tc>
          <w:tcPr>
            <w:tcW w:w="1276" w:type="dxa"/>
          </w:tcPr>
          <w:p w14:paraId="55F27124" w14:textId="77777777" w:rsidR="00B13B28" w:rsidRDefault="00CC31A6">
            <w:pPr>
              <w:pStyle w:val="Table09Row"/>
            </w:pPr>
            <w:r>
              <w:t>23 Nov 2</w:t>
            </w:r>
            <w:r>
              <w:t>004</w:t>
            </w:r>
          </w:p>
        </w:tc>
        <w:tc>
          <w:tcPr>
            <w:tcW w:w="3402" w:type="dxa"/>
          </w:tcPr>
          <w:p w14:paraId="50EB5907" w14:textId="77777777" w:rsidR="00B13B28" w:rsidRDefault="00CC31A6">
            <w:pPr>
              <w:pStyle w:val="Table09Row"/>
            </w:pPr>
            <w:r>
              <w:t>s. 1 &amp; 2: 23 Nov 2004;</w:t>
            </w:r>
          </w:p>
          <w:p w14:paraId="6FC35169" w14:textId="77777777" w:rsidR="00B13B28" w:rsidRDefault="00CC31A6">
            <w:pPr>
              <w:pStyle w:val="Table09Row"/>
            </w:pPr>
            <w:r>
              <w:t xml:space="preserve">Act other than s. 1 &amp; 2: 2 May 2005 (see s. 2 and </w:t>
            </w:r>
            <w:r>
              <w:rPr>
                <w:i/>
              </w:rPr>
              <w:t>Gazette</w:t>
            </w:r>
            <w:r>
              <w:t xml:space="preserve"> 31 Dec 2004 p. 7129)</w:t>
            </w:r>
          </w:p>
        </w:tc>
        <w:tc>
          <w:tcPr>
            <w:tcW w:w="1123" w:type="dxa"/>
          </w:tcPr>
          <w:p w14:paraId="33170A41" w14:textId="77777777" w:rsidR="00B13B28" w:rsidRDefault="00B13B28">
            <w:pPr>
              <w:pStyle w:val="Table09Row"/>
            </w:pPr>
          </w:p>
        </w:tc>
      </w:tr>
      <w:tr w:rsidR="00B13B28" w14:paraId="6FAFB59E" w14:textId="77777777">
        <w:trPr>
          <w:cantSplit/>
          <w:jc w:val="center"/>
        </w:trPr>
        <w:tc>
          <w:tcPr>
            <w:tcW w:w="1418" w:type="dxa"/>
          </w:tcPr>
          <w:p w14:paraId="5ECC1020" w14:textId="77777777" w:rsidR="00B13B28" w:rsidRDefault="00CC31A6">
            <w:pPr>
              <w:pStyle w:val="Table09Row"/>
            </w:pPr>
            <w:r>
              <w:t>2004/061</w:t>
            </w:r>
          </w:p>
        </w:tc>
        <w:tc>
          <w:tcPr>
            <w:tcW w:w="2693" w:type="dxa"/>
          </w:tcPr>
          <w:p w14:paraId="55938E30" w14:textId="77777777" w:rsidR="00B13B28" w:rsidRDefault="00CC31A6">
            <w:pPr>
              <w:pStyle w:val="Table09Row"/>
            </w:pPr>
            <w:r>
              <w:rPr>
                <w:i/>
              </w:rPr>
              <w:t>Health Legislation Amendment Act 2004</w:t>
            </w:r>
          </w:p>
        </w:tc>
        <w:tc>
          <w:tcPr>
            <w:tcW w:w="1276" w:type="dxa"/>
          </w:tcPr>
          <w:p w14:paraId="18C2BD3A" w14:textId="77777777" w:rsidR="00B13B28" w:rsidRDefault="00CC31A6">
            <w:pPr>
              <w:pStyle w:val="Table09Row"/>
            </w:pPr>
            <w:r>
              <w:t>24 Nov 2004</w:t>
            </w:r>
          </w:p>
        </w:tc>
        <w:tc>
          <w:tcPr>
            <w:tcW w:w="3402" w:type="dxa"/>
          </w:tcPr>
          <w:p w14:paraId="01E2223B" w14:textId="77777777" w:rsidR="00B13B28" w:rsidRDefault="00CC31A6">
            <w:pPr>
              <w:pStyle w:val="Table09Row"/>
            </w:pPr>
            <w:r>
              <w:t>24 Nov 2004 (see s. 2)</w:t>
            </w:r>
          </w:p>
        </w:tc>
        <w:tc>
          <w:tcPr>
            <w:tcW w:w="1123" w:type="dxa"/>
          </w:tcPr>
          <w:p w14:paraId="5B47E1D6" w14:textId="77777777" w:rsidR="00B13B28" w:rsidRDefault="00B13B28">
            <w:pPr>
              <w:pStyle w:val="Table09Row"/>
            </w:pPr>
          </w:p>
        </w:tc>
      </w:tr>
      <w:tr w:rsidR="00B13B28" w14:paraId="46CF3793" w14:textId="77777777">
        <w:trPr>
          <w:cantSplit/>
          <w:jc w:val="center"/>
        </w:trPr>
        <w:tc>
          <w:tcPr>
            <w:tcW w:w="1418" w:type="dxa"/>
          </w:tcPr>
          <w:p w14:paraId="42D76E4D" w14:textId="77777777" w:rsidR="00B13B28" w:rsidRDefault="00CC31A6">
            <w:pPr>
              <w:pStyle w:val="Table09Row"/>
            </w:pPr>
            <w:r>
              <w:t>2004/062</w:t>
            </w:r>
          </w:p>
        </w:tc>
        <w:tc>
          <w:tcPr>
            <w:tcW w:w="2693" w:type="dxa"/>
          </w:tcPr>
          <w:p w14:paraId="5DAF5C35" w14:textId="77777777" w:rsidR="00B13B28" w:rsidRDefault="00CC31A6">
            <w:pPr>
              <w:pStyle w:val="Table09Row"/>
            </w:pPr>
            <w:r>
              <w:rPr>
                <w:i/>
              </w:rPr>
              <w:t>Misuse of Drugs Amendment Act 2004</w:t>
            </w:r>
          </w:p>
        </w:tc>
        <w:tc>
          <w:tcPr>
            <w:tcW w:w="1276" w:type="dxa"/>
          </w:tcPr>
          <w:p w14:paraId="2B714E19" w14:textId="77777777" w:rsidR="00B13B28" w:rsidRDefault="00CC31A6">
            <w:pPr>
              <w:pStyle w:val="Table09Row"/>
            </w:pPr>
            <w:r>
              <w:t>24 Nov 2004</w:t>
            </w:r>
          </w:p>
        </w:tc>
        <w:tc>
          <w:tcPr>
            <w:tcW w:w="3402" w:type="dxa"/>
          </w:tcPr>
          <w:p w14:paraId="34CDDDB0" w14:textId="77777777" w:rsidR="00B13B28" w:rsidRDefault="00CC31A6">
            <w:pPr>
              <w:pStyle w:val="Table09Row"/>
            </w:pPr>
            <w:r>
              <w:t>s. 1 &amp; 2: 24 Nov 2004;</w:t>
            </w:r>
          </w:p>
          <w:p w14:paraId="58BE8326" w14:textId="77777777" w:rsidR="00B13B28" w:rsidRDefault="00CC31A6">
            <w:pPr>
              <w:pStyle w:val="Table09Row"/>
            </w:pPr>
            <w:r>
              <w:t xml:space="preserve">Act other than s. 1 &amp; 2: 1 Jan 2005 (see s. 2 and </w:t>
            </w:r>
            <w:r>
              <w:rPr>
                <w:i/>
              </w:rPr>
              <w:t>Gazette</w:t>
            </w:r>
            <w:r>
              <w:t xml:space="preserve"> 10 Dec 2004 p. 5965)</w:t>
            </w:r>
          </w:p>
        </w:tc>
        <w:tc>
          <w:tcPr>
            <w:tcW w:w="1123" w:type="dxa"/>
          </w:tcPr>
          <w:p w14:paraId="1FBA3D52" w14:textId="77777777" w:rsidR="00B13B28" w:rsidRDefault="00B13B28">
            <w:pPr>
              <w:pStyle w:val="Table09Row"/>
            </w:pPr>
          </w:p>
        </w:tc>
      </w:tr>
      <w:tr w:rsidR="00B13B28" w14:paraId="56E25638" w14:textId="77777777">
        <w:trPr>
          <w:cantSplit/>
          <w:jc w:val="center"/>
        </w:trPr>
        <w:tc>
          <w:tcPr>
            <w:tcW w:w="1418" w:type="dxa"/>
          </w:tcPr>
          <w:p w14:paraId="1693D281" w14:textId="77777777" w:rsidR="00B13B28" w:rsidRDefault="00CC31A6">
            <w:pPr>
              <w:pStyle w:val="Table09Row"/>
            </w:pPr>
            <w:r>
              <w:t>2004/063</w:t>
            </w:r>
          </w:p>
        </w:tc>
        <w:tc>
          <w:tcPr>
            <w:tcW w:w="2693" w:type="dxa"/>
          </w:tcPr>
          <w:p w14:paraId="3FFF5902" w14:textId="77777777" w:rsidR="00B13B28" w:rsidRDefault="00CC31A6">
            <w:pPr>
              <w:pStyle w:val="Table09Row"/>
            </w:pPr>
            <w:r>
              <w:rPr>
                <w:i/>
              </w:rPr>
              <w:t>Reserves (National Parks and Conservation Parks) Act 2004</w:t>
            </w:r>
          </w:p>
        </w:tc>
        <w:tc>
          <w:tcPr>
            <w:tcW w:w="1276" w:type="dxa"/>
          </w:tcPr>
          <w:p w14:paraId="420679C4" w14:textId="77777777" w:rsidR="00B13B28" w:rsidRDefault="00CC31A6">
            <w:pPr>
              <w:pStyle w:val="Table09Row"/>
            </w:pPr>
            <w:r>
              <w:t>30 Nov 2004</w:t>
            </w:r>
          </w:p>
        </w:tc>
        <w:tc>
          <w:tcPr>
            <w:tcW w:w="3402" w:type="dxa"/>
          </w:tcPr>
          <w:p w14:paraId="0D7A3E74" w14:textId="77777777" w:rsidR="00B13B28" w:rsidRDefault="00CC31A6">
            <w:pPr>
              <w:pStyle w:val="Table09Row"/>
            </w:pPr>
            <w:r>
              <w:t xml:space="preserve">Act other than s. 11: 30 Nov 2004 (see s. 2(1)); </w:t>
            </w:r>
          </w:p>
          <w:p w14:paraId="25BAB159" w14:textId="77777777" w:rsidR="00B13B28" w:rsidRDefault="00CC31A6">
            <w:pPr>
              <w:pStyle w:val="Table09Row"/>
            </w:pPr>
            <w:r>
              <w:t>s. 11: 6 Ap</w:t>
            </w:r>
            <w:r>
              <w:t xml:space="preserve">r 2005 (see s. 2(2) and </w:t>
            </w:r>
            <w:r>
              <w:rPr>
                <w:i/>
              </w:rPr>
              <w:t>Gazette</w:t>
            </w:r>
            <w:r>
              <w:t xml:space="preserve"> 5 Apr 2005 p. 1121)</w:t>
            </w:r>
          </w:p>
        </w:tc>
        <w:tc>
          <w:tcPr>
            <w:tcW w:w="1123" w:type="dxa"/>
          </w:tcPr>
          <w:p w14:paraId="06326892" w14:textId="77777777" w:rsidR="00B13B28" w:rsidRDefault="00B13B28">
            <w:pPr>
              <w:pStyle w:val="Table09Row"/>
            </w:pPr>
          </w:p>
        </w:tc>
      </w:tr>
      <w:tr w:rsidR="00B13B28" w14:paraId="19E9C2B2" w14:textId="77777777">
        <w:trPr>
          <w:cantSplit/>
          <w:jc w:val="center"/>
        </w:trPr>
        <w:tc>
          <w:tcPr>
            <w:tcW w:w="1418" w:type="dxa"/>
          </w:tcPr>
          <w:p w14:paraId="4412907D" w14:textId="77777777" w:rsidR="00B13B28" w:rsidRDefault="00CC31A6">
            <w:pPr>
              <w:pStyle w:val="Table09Row"/>
            </w:pPr>
            <w:r>
              <w:t>2004/064</w:t>
            </w:r>
          </w:p>
        </w:tc>
        <w:tc>
          <w:tcPr>
            <w:tcW w:w="2693" w:type="dxa"/>
          </w:tcPr>
          <w:p w14:paraId="173DE5B4" w14:textId="77777777" w:rsidR="00B13B28" w:rsidRDefault="00CC31A6">
            <w:pPr>
              <w:pStyle w:val="Table09Row"/>
            </w:pPr>
            <w:r>
              <w:rPr>
                <w:i/>
              </w:rPr>
              <w:t>Kambalda Water and Wastewater Facilities (Transfer to Water Corporation) Act 2004</w:t>
            </w:r>
          </w:p>
        </w:tc>
        <w:tc>
          <w:tcPr>
            <w:tcW w:w="1276" w:type="dxa"/>
          </w:tcPr>
          <w:p w14:paraId="3CA1D925" w14:textId="77777777" w:rsidR="00B13B28" w:rsidRDefault="00CC31A6">
            <w:pPr>
              <w:pStyle w:val="Table09Row"/>
            </w:pPr>
            <w:r>
              <w:t>30 Nov 2004</w:t>
            </w:r>
          </w:p>
        </w:tc>
        <w:tc>
          <w:tcPr>
            <w:tcW w:w="3402" w:type="dxa"/>
          </w:tcPr>
          <w:p w14:paraId="28144778" w14:textId="77777777" w:rsidR="00B13B28" w:rsidRDefault="00CC31A6">
            <w:pPr>
              <w:pStyle w:val="Table09Row"/>
            </w:pPr>
            <w:r>
              <w:t>s. 1 &amp; 2: 30 Nov 2004;</w:t>
            </w:r>
          </w:p>
          <w:p w14:paraId="2D069711" w14:textId="77777777" w:rsidR="00B13B28" w:rsidRDefault="00CC31A6">
            <w:pPr>
              <w:pStyle w:val="Table09Row"/>
            </w:pPr>
            <w:r>
              <w:t xml:space="preserve">Act other than s. 1 &amp; 2: 11 Jun 2005 (see s. 2 and </w:t>
            </w:r>
            <w:r>
              <w:rPr>
                <w:i/>
              </w:rPr>
              <w:t>Gazette</w:t>
            </w:r>
            <w:r>
              <w:t xml:space="preserve"> 10 Jun 2005 p. 25</w:t>
            </w:r>
            <w:r>
              <w:t>65)</w:t>
            </w:r>
          </w:p>
        </w:tc>
        <w:tc>
          <w:tcPr>
            <w:tcW w:w="1123" w:type="dxa"/>
          </w:tcPr>
          <w:p w14:paraId="70DE4429" w14:textId="77777777" w:rsidR="00B13B28" w:rsidRDefault="00B13B28">
            <w:pPr>
              <w:pStyle w:val="Table09Row"/>
            </w:pPr>
          </w:p>
        </w:tc>
      </w:tr>
      <w:tr w:rsidR="00B13B28" w14:paraId="1C1DB6D7" w14:textId="77777777">
        <w:trPr>
          <w:cantSplit/>
          <w:jc w:val="center"/>
        </w:trPr>
        <w:tc>
          <w:tcPr>
            <w:tcW w:w="1418" w:type="dxa"/>
          </w:tcPr>
          <w:p w14:paraId="37DEEC6C" w14:textId="77777777" w:rsidR="00B13B28" w:rsidRDefault="00CC31A6">
            <w:pPr>
              <w:pStyle w:val="Table09Row"/>
            </w:pPr>
            <w:r>
              <w:t>2004/065</w:t>
            </w:r>
          </w:p>
        </w:tc>
        <w:tc>
          <w:tcPr>
            <w:tcW w:w="2693" w:type="dxa"/>
          </w:tcPr>
          <w:p w14:paraId="7E20C931" w14:textId="77777777" w:rsidR="00B13B28" w:rsidRDefault="00CC31A6">
            <w:pPr>
              <w:pStyle w:val="Table09Row"/>
            </w:pPr>
            <w:r>
              <w:rPr>
                <w:i/>
              </w:rPr>
              <w:t>Working with Children (Criminal Record Checking) Act 2004</w:t>
            </w:r>
          </w:p>
        </w:tc>
        <w:tc>
          <w:tcPr>
            <w:tcW w:w="1276" w:type="dxa"/>
          </w:tcPr>
          <w:p w14:paraId="4AD35476" w14:textId="77777777" w:rsidR="00B13B28" w:rsidRDefault="00CC31A6">
            <w:pPr>
              <w:pStyle w:val="Table09Row"/>
            </w:pPr>
            <w:r>
              <w:t>8 Dec 2004</w:t>
            </w:r>
          </w:p>
        </w:tc>
        <w:tc>
          <w:tcPr>
            <w:tcW w:w="3402" w:type="dxa"/>
          </w:tcPr>
          <w:p w14:paraId="285C0FDB" w14:textId="77777777" w:rsidR="00B13B28" w:rsidRDefault="00CC31A6">
            <w:pPr>
              <w:pStyle w:val="Table09Row"/>
            </w:pPr>
            <w:r>
              <w:t>s. 1 &amp; 2: 8 Dec 2004;</w:t>
            </w:r>
          </w:p>
          <w:p w14:paraId="6ED907FE" w14:textId="77777777" w:rsidR="00B13B28" w:rsidRDefault="00CC31A6">
            <w:pPr>
              <w:pStyle w:val="Table09Row"/>
            </w:pPr>
            <w:r>
              <w:t xml:space="preserve">Act other than s. 1, 2 &amp; 50‑52: 1 Jan 2006 (see s. 2 and </w:t>
            </w:r>
            <w:r>
              <w:rPr>
                <w:i/>
              </w:rPr>
              <w:t>Gazette</w:t>
            </w:r>
            <w:r>
              <w:t xml:space="preserve"> 30 Dec 2005 p. 6875));</w:t>
            </w:r>
          </w:p>
          <w:p w14:paraId="17148766" w14:textId="77777777" w:rsidR="00B13B28" w:rsidRDefault="00CC31A6">
            <w:pPr>
              <w:pStyle w:val="Table09Row"/>
            </w:pPr>
            <w:r>
              <w:t xml:space="preserve">s. 50‑52: 1 Jan 2007 (see s. 2 and </w:t>
            </w:r>
            <w:r>
              <w:rPr>
                <w:i/>
              </w:rPr>
              <w:t>Gazette</w:t>
            </w:r>
            <w:r>
              <w:t xml:space="preserve"> 29 Dec 2006 p. 5867)</w:t>
            </w:r>
          </w:p>
        </w:tc>
        <w:tc>
          <w:tcPr>
            <w:tcW w:w="1123" w:type="dxa"/>
          </w:tcPr>
          <w:p w14:paraId="099B0BBB" w14:textId="77777777" w:rsidR="00B13B28" w:rsidRDefault="00B13B28">
            <w:pPr>
              <w:pStyle w:val="Table09Row"/>
            </w:pPr>
          </w:p>
        </w:tc>
      </w:tr>
      <w:tr w:rsidR="00B13B28" w14:paraId="34CBD5D6" w14:textId="77777777">
        <w:trPr>
          <w:cantSplit/>
          <w:jc w:val="center"/>
        </w:trPr>
        <w:tc>
          <w:tcPr>
            <w:tcW w:w="1418" w:type="dxa"/>
          </w:tcPr>
          <w:p w14:paraId="3AFC0888" w14:textId="77777777" w:rsidR="00B13B28" w:rsidRDefault="00CC31A6">
            <w:pPr>
              <w:pStyle w:val="Table09Row"/>
            </w:pPr>
            <w:r>
              <w:t>2004/066</w:t>
            </w:r>
          </w:p>
        </w:tc>
        <w:tc>
          <w:tcPr>
            <w:tcW w:w="2693" w:type="dxa"/>
          </w:tcPr>
          <w:p w14:paraId="71E02C9C" w14:textId="77777777" w:rsidR="00B13B28" w:rsidRDefault="00CC31A6">
            <w:pPr>
              <w:pStyle w:val="Table09Row"/>
            </w:pPr>
            <w:r>
              <w:rPr>
                <w:i/>
              </w:rPr>
              <w:t>Reserves (National Parks, Conservation Parks, Nature Reserves and Other Reserves) Act 2004</w:t>
            </w:r>
          </w:p>
        </w:tc>
        <w:tc>
          <w:tcPr>
            <w:tcW w:w="1276" w:type="dxa"/>
          </w:tcPr>
          <w:p w14:paraId="401C4965" w14:textId="77777777" w:rsidR="00B13B28" w:rsidRDefault="00CC31A6">
            <w:pPr>
              <w:pStyle w:val="Table09Row"/>
            </w:pPr>
            <w:r>
              <w:t>8 Dec 2004</w:t>
            </w:r>
          </w:p>
        </w:tc>
        <w:tc>
          <w:tcPr>
            <w:tcW w:w="3402" w:type="dxa"/>
          </w:tcPr>
          <w:p w14:paraId="183870C0" w14:textId="77777777" w:rsidR="00B13B28" w:rsidRDefault="00CC31A6">
            <w:pPr>
              <w:pStyle w:val="Table09Row"/>
            </w:pPr>
            <w:r>
              <w:t xml:space="preserve">Act other than s. 15, 21, 22, 24, 29, 31 &amp; 32: 8 Dec 2004 (see s. 2(1)); </w:t>
            </w:r>
          </w:p>
          <w:p w14:paraId="484A2D0C" w14:textId="77777777" w:rsidR="00B13B28" w:rsidRDefault="00CC31A6">
            <w:pPr>
              <w:pStyle w:val="Table09Row"/>
            </w:pPr>
            <w:r>
              <w:t>s. 15</w:t>
            </w:r>
            <w:r>
              <w:t>, 21, 22, 24, 29, 31 &amp; 32: to be proclaimed (see s. 2(2))</w:t>
            </w:r>
          </w:p>
        </w:tc>
        <w:tc>
          <w:tcPr>
            <w:tcW w:w="1123" w:type="dxa"/>
          </w:tcPr>
          <w:p w14:paraId="60AF0125" w14:textId="77777777" w:rsidR="00B13B28" w:rsidRDefault="00B13B28">
            <w:pPr>
              <w:pStyle w:val="Table09Row"/>
            </w:pPr>
          </w:p>
        </w:tc>
      </w:tr>
      <w:tr w:rsidR="00B13B28" w14:paraId="6F4E0890" w14:textId="77777777">
        <w:trPr>
          <w:cantSplit/>
          <w:jc w:val="center"/>
        </w:trPr>
        <w:tc>
          <w:tcPr>
            <w:tcW w:w="1418" w:type="dxa"/>
          </w:tcPr>
          <w:p w14:paraId="0AD75414" w14:textId="77777777" w:rsidR="00B13B28" w:rsidRDefault="00CC31A6">
            <w:pPr>
              <w:pStyle w:val="Table09Row"/>
            </w:pPr>
            <w:r>
              <w:t>2004/067</w:t>
            </w:r>
          </w:p>
        </w:tc>
        <w:tc>
          <w:tcPr>
            <w:tcW w:w="2693" w:type="dxa"/>
          </w:tcPr>
          <w:p w14:paraId="01C134DF" w14:textId="77777777" w:rsidR="00B13B28" w:rsidRDefault="00CC31A6">
            <w:pPr>
              <w:pStyle w:val="Table09Row"/>
            </w:pPr>
            <w:r>
              <w:rPr>
                <w:i/>
              </w:rPr>
              <w:t>Western Australian Land Authority Amendment Act 2004</w:t>
            </w:r>
          </w:p>
        </w:tc>
        <w:tc>
          <w:tcPr>
            <w:tcW w:w="1276" w:type="dxa"/>
          </w:tcPr>
          <w:p w14:paraId="6C160BED" w14:textId="77777777" w:rsidR="00B13B28" w:rsidRDefault="00CC31A6">
            <w:pPr>
              <w:pStyle w:val="Table09Row"/>
            </w:pPr>
            <w:r>
              <w:t>8 Dec 2004</w:t>
            </w:r>
          </w:p>
        </w:tc>
        <w:tc>
          <w:tcPr>
            <w:tcW w:w="3402" w:type="dxa"/>
          </w:tcPr>
          <w:p w14:paraId="24D476CB" w14:textId="77777777" w:rsidR="00B13B28" w:rsidRDefault="00CC31A6">
            <w:pPr>
              <w:pStyle w:val="Table09Row"/>
            </w:pPr>
            <w:r>
              <w:t>s. 1 &amp; 2: 8 Dec 2004;</w:t>
            </w:r>
          </w:p>
          <w:p w14:paraId="05DDFF53" w14:textId="77777777" w:rsidR="00B13B28" w:rsidRDefault="00CC31A6">
            <w:pPr>
              <w:pStyle w:val="Table09Row"/>
            </w:pPr>
            <w:r>
              <w:t xml:space="preserve">Act other than s. 1 &amp; 2: 25 Dec 2004 (see s. 2 and </w:t>
            </w:r>
            <w:r>
              <w:rPr>
                <w:i/>
              </w:rPr>
              <w:t>Gazette</w:t>
            </w:r>
            <w:r>
              <w:t xml:space="preserve"> 24 Dec 2004 p. 6247)</w:t>
            </w:r>
          </w:p>
        </w:tc>
        <w:tc>
          <w:tcPr>
            <w:tcW w:w="1123" w:type="dxa"/>
          </w:tcPr>
          <w:p w14:paraId="3098C1C2" w14:textId="77777777" w:rsidR="00B13B28" w:rsidRDefault="00B13B28">
            <w:pPr>
              <w:pStyle w:val="Table09Row"/>
            </w:pPr>
          </w:p>
        </w:tc>
      </w:tr>
      <w:tr w:rsidR="00B13B28" w14:paraId="431A2ED2" w14:textId="77777777">
        <w:trPr>
          <w:cantSplit/>
          <w:jc w:val="center"/>
        </w:trPr>
        <w:tc>
          <w:tcPr>
            <w:tcW w:w="1418" w:type="dxa"/>
          </w:tcPr>
          <w:p w14:paraId="1FAB7B65" w14:textId="77777777" w:rsidR="00B13B28" w:rsidRDefault="00CC31A6">
            <w:pPr>
              <w:pStyle w:val="Table09Row"/>
            </w:pPr>
            <w:r>
              <w:t>2004/068</w:t>
            </w:r>
          </w:p>
        </w:tc>
        <w:tc>
          <w:tcPr>
            <w:tcW w:w="2693" w:type="dxa"/>
          </w:tcPr>
          <w:p w14:paraId="10A98791" w14:textId="77777777" w:rsidR="00B13B28" w:rsidRDefault="00CC31A6">
            <w:pPr>
              <w:pStyle w:val="Table09Row"/>
            </w:pPr>
            <w:r>
              <w:rPr>
                <w:i/>
              </w:rPr>
              <w:t>Mines Safe</w:t>
            </w:r>
            <w:r>
              <w:rPr>
                <w:i/>
              </w:rPr>
              <w:t>ty and Inspection Amendment Act 2004</w:t>
            </w:r>
          </w:p>
        </w:tc>
        <w:tc>
          <w:tcPr>
            <w:tcW w:w="1276" w:type="dxa"/>
          </w:tcPr>
          <w:p w14:paraId="52C29027" w14:textId="77777777" w:rsidR="00B13B28" w:rsidRDefault="00CC31A6">
            <w:pPr>
              <w:pStyle w:val="Table09Row"/>
            </w:pPr>
            <w:r>
              <w:t>8 Dec 2004</w:t>
            </w:r>
          </w:p>
        </w:tc>
        <w:tc>
          <w:tcPr>
            <w:tcW w:w="3402" w:type="dxa"/>
          </w:tcPr>
          <w:p w14:paraId="0D211724" w14:textId="77777777" w:rsidR="00B13B28" w:rsidRDefault="00CC31A6">
            <w:pPr>
              <w:pStyle w:val="Table09Row"/>
            </w:pPr>
            <w:r>
              <w:t>s. 1 &amp; 2: 8 Dec 2004;</w:t>
            </w:r>
          </w:p>
          <w:p w14:paraId="498173EE" w14:textId="77777777" w:rsidR="00B13B28" w:rsidRDefault="00CC31A6">
            <w:pPr>
              <w:pStyle w:val="Table09Row"/>
            </w:pPr>
            <w:r>
              <w:t xml:space="preserve">Act other than s. 1 &amp; 2: 4 Apr 2005 (see s. 2 and </w:t>
            </w:r>
            <w:r>
              <w:rPr>
                <w:i/>
              </w:rPr>
              <w:t>Gazette</w:t>
            </w:r>
            <w:r>
              <w:t xml:space="preserve"> 14 Dec 2004 p. 5999‑6000 and </w:t>
            </w:r>
            <w:r>
              <w:rPr>
                <w:i/>
              </w:rPr>
              <w:t>Gazette</w:t>
            </w:r>
            <w:r>
              <w:t xml:space="preserve"> 11 Feb 2005 p. 695)</w:t>
            </w:r>
          </w:p>
        </w:tc>
        <w:tc>
          <w:tcPr>
            <w:tcW w:w="1123" w:type="dxa"/>
          </w:tcPr>
          <w:p w14:paraId="06493F9D" w14:textId="77777777" w:rsidR="00B13B28" w:rsidRDefault="00B13B28">
            <w:pPr>
              <w:pStyle w:val="Table09Row"/>
            </w:pPr>
          </w:p>
        </w:tc>
      </w:tr>
      <w:tr w:rsidR="00B13B28" w14:paraId="6DDCB632" w14:textId="77777777">
        <w:trPr>
          <w:cantSplit/>
          <w:jc w:val="center"/>
        </w:trPr>
        <w:tc>
          <w:tcPr>
            <w:tcW w:w="1418" w:type="dxa"/>
          </w:tcPr>
          <w:p w14:paraId="5E82FE63" w14:textId="77777777" w:rsidR="00B13B28" w:rsidRDefault="00CC31A6">
            <w:pPr>
              <w:pStyle w:val="Table09Row"/>
            </w:pPr>
            <w:r>
              <w:t>2004/069</w:t>
            </w:r>
          </w:p>
        </w:tc>
        <w:tc>
          <w:tcPr>
            <w:tcW w:w="2693" w:type="dxa"/>
          </w:tcPr>
          <w:p w14:paraId="6265FC79" w14:textId="77777777" w:rsidR="00B13B28" w:rsidRDefault="00CC31A6">
            <w:pPr>
              <w:pStyle w:val="Table09Row"/>
            </w:pPr>
            <w:r>
              <w:rPr>
                <w:i/>
              </w:rPr>
              <w:t>Firearms Amendment Act 2004</w:t>
            </w:r>
          </w:p>
        </w:tc>
        <w:tc>
          <w:tcPr>
            <w:tcW w:w="1276" w:type="dxa"/>
          </w:tcPr>
          <w:p w14:paraId="7D9385FF" w14:textId="77777777" w:rsidR="00B13B28" w:rsidRDefault="00CC31A6">
            <w:pPr>
              <w:pStyle w:val="Table09Row"/>
            </w:pPr>
            <w:r>
              <w:t>8 Dec 2004</w:t>
            </w:r>
          </w:p>
        </w:tc>
        <w:tc>
          <w:tcPr>
            <w:tcW w:w="3402" w:type="dxa"/>
          </w:tcPr>
          <w:p w14:paraId="1F8871E3" w14:textId="77777777" w:rsidR="00B13B28" w:rsidRDefault="00CC31A6">
            <w:pPr>
              <w:pStyle w:val="Table09Row"/>
            </w:pPr>
            <w:r>
              <w:t>s. 1, 2, 13 &amp; 21: 8 Dec 2004 (see s. 2(3));</w:t>
            </w:r>
          </w:p>
          <w:p w14:paraId="5085DAD2" w14:textId="77777777" w:rsidR="00B13B28" w:rsidRDefault="00CC31A6">
            <w:pPr>
              <w:pStyle w:val="Table09Row"/>
            </w:pPr>
            <w:r>
              <w:t xml:space="preserve">Act other than s. 1, 2, 13, 17, 21, 22(4)(a) &amp; 26: 1 Jan 2005 (see s. 2 and </w:t>
            </w:r>
            <w:r>
              <w:rPr>
                <w:i/>
              </w:rPr>
              <w:t>Gazette</w:t>
            </w:r>
            <w:r>
              <w:t xml:space="preserve"> 24 Dec 2004 p. 6265);</w:t>
            </w:r>
          </w:p>
          <w:p w14:paraId="3A287D76" w14:textId="77777777" w:rsidR="00B13B28" w:rsidRDefault="00CC31A6">
            <w:pPr>
              <w:pStyle w:val="Table09Row"/>
            </w:pPr>
            <w:r>
              <w:t xml:space="preserve">s. 17: 1 Feb 2005 (see s. 2 and </w:t>
            </w:r>
            <w:r>
              <w:rPr>
                <w:i/>
              </w:rPr>
              <w:t>Gazette</w:t>
            </w:r>
            <w:r>
              <w:t xml:space="preserve"> 24 Dec 2004 p. 6265);</w:t>
            </w:r>
          </w:p>
          <w:p w14:paraId="3E61E32C" w14:textId="77777777" w:rsidR="00B13B28" w:rsidRDefault="00CC31A6">
            <w:pPr>
              <w:pStyle w:val="Table09Row"/>
            </w:pPr>
            <w:r>
              <w:t>s. 22(4)(a) &amp; 26 deleted by 2009/008 s. 59</w:t>
            </w:r>
          </w:p>
        </w:tc>
        <w:tc>
          <w:tcPr>
            <w:tcW w:w="1123" w:type="dxa"/>
          </w:tcPr>
          <w:p w14:paraId="4C54D784" w14:textId="77777777" w:rsidR="00B13B28" w:rsidRDefault="00B13B28">
            <w:pPr>
              <w:pStyle w:val="Table09Row"/>
            </w:pPr>
          </w:p>
        </w:tc>
      </w:tr>
      <w:tr w:rsidR="00B13B28" w14:paraId="24F678FE" w14:textId="77777777">
        <w:trPr>
          <w:cantSplit/>
          <w:jc w:val="center"/>
        </w:trPr>
        <w:tc>
          <w:tcPr>
            <w:tcW w:w="1418" w:type="dxa"/>
          </w:tcPr>
          <w:p w14:paraId="474694CC" w14:textId="77777777" w:rsidR="00B13B28" w:rsidRDefault="00CC31A6">
            <w:pPr>
              <w:pStyle w:val="Table09Row"/>
            </w:pPr>
            <w:r>
              <w:t>2004/070</w:t>
            </w:r>
          </w:p>
        </w:tc>
        <w:tc>
          <w:tcPr>
            <w:tcW w:w="2693" w:type="dxa"/>
          </w:tcPr>
          <w:p w14:paraId="79C74107" w14:textId="77777777" w:rsidR="00B13B28" w:rsidRDefault="00CC31A6">
            <w:pPr>
              <w:pStyle w:val="Table09Row"/>
            </w:pPr>
            <w:r>
              <w:rPr>
                <w:i/>
              </w:rPr>
              <w:t>Criminal Law Amendment (Simple Offences) Act 2004</w:t>
            </w:r>
          </w:p>
        </w:tc>
        <w:tc>
          <w:tcPr>
            <w:tcW w:w="1276" w:type="dxa"/>
          </w:tcPr>
          <w:p w14:paraId="6C16B176" w14:textId="77777777" w:rsidR="00B13B28" w:rsidRDefault="00CC31A6">
            <w:pPr>
              <w:pStyle w:val="Table09Row"/>
            </w:pPr>
            <w:r>
              <w:t>8 Dec 2004</w:t>
            </w:r>
          </w:p>
        </w:tc>
        <w:tc>
          <w:tcPr>
            <w:tcW w:w="3402" w:type="dxa"/>
          </w:tcPr>
          <w:p w14:paraId="3DA2E8E3" w14:textId="77777777" w:rsidR="00B13B28" w:rsidRDefault="00CC31A6">
            <w:pPr>
              <w:pStyle w:val="Table09Row"/>
            </w:pPr>
            <w:r>
              <w:t>s. 1 &amp; 2: 8 Dec 2004;</w:t>
            </w:r>
          </w:p>
          <w:p w14:paraId="2DCD3165" w14:textId="77777777" w:rsidR="00B13B28" w:rsidRDefault="00CC31A6">
            <w:pPr>
              <w:pStyle w:val="Table09Row"/>
            </w:pPr>
            <w:r>
              <w:t xml:space="preserve">Act other than s. 1, 2, 37 &amp; 39: 31 May 2005 (see s. 2 and </w:t>
            </w:r>
            <w:r>
              <w:rPr>
                <w:i/>
              </w:rPr>
              <w:t>Gazette</w:t>
            </w:r>
            <w:r>
              <w:t xml:space="preserve"> 14 Jan 2005 p. 163);</w:t>
            </w:r>
          </w:p>
          <w:p w14:paraId="33ECBCDE" w14:textId="77777777" w:rsidR="00B13B28" w:rsidRDefault="00CC31A6">
            <w:pPr>
              <w:pStyle w:val="Table09Row"/>
            </w:pPr>
            <w:r>
              <w:t>s. 37 repealed by 2008/002 s. 7</w:t>
            </w:r>
            <w:r>
              <w:t xml:space="preserve">6 </w:t>
            </w:r>
          </w:p>
          <w:p w14:paraId="1C166DF0" w14:textId="77777777" w:rsidR="00B13B28" w:rsidRDefault="00CC31A6">
            <w:pPr>
              <w:pStyle w:val="Table09Row"/>
            </w:pPr>
            <w:r>
              <w:t>s. 39 repealed by 2005/024 s. 63</w:t>
            </w:r>
          </w:p>
        </w:tc>
        <w:tc>
          <w:tcPr>
            <w:tcW w:w="1123" w:type="dxa"/>
          </w:tcPr>
          <w:p w14:paraId="23844923" w14:textId="77777777" w:rsidR="00B13B28" w:rsidRDefault="00B13B28">
            <w:pPr>
              <w:pStyle w:val="Table09Row"/>
            </w:pPr>
          </w:p>
        </w:tc>
      </w:tr>
      <w:tr w:rsidR="00B13B28" w14:paraId="5A2EB378" w14:textId="77777777">
        <w:trPr>
          <w:cantSplit/>
          <w:jc w:val="center"/>
        </w:trPr>
        <w:tc>
          <w:tcPr>
            <w:tcW w:w="1418" w:type="dxa"/>
          </w:tcPr>
          <w:p w14:paraId="1E8C615F" w14:textId="77777777" w:rsidR="00B13B28" w:rsidRDefault="00CC31A6">
            <w:pPr>
              <w:pStyle w:val="Table09Row"/>
            </w:pPr>
            <w:r>
              <w:t>2004/071</w:t>
            </w:r>
          </w:p>
        </w:tc>
        <w:tc>
          <w:tcPr>
            <w:tcW w:w="2693" w:type="dxa"/>
          </w:tcPr>
          <w:p w14:paraId="0A803CBA" w14:textId="77777777" w:rsidR="00B13B28" w:rsidRDefault="00CC31A6">
            <w:pPr>
              <w:pStyle w:val="Table09Row"/>
            </w:pPr>
            <w:r>
              <w:rPr>
                <w:i/>
              </w:rPr>
              <w:t>Criminal Procedure Act 2004</w:t>
            </w:r>
          </w:p>
        </w:tc>
        <w:tc>
          <w:tcPr>
            <w:tcW w:w="1276" w:type="dxa"/>
          </w:tcPr>
          <w:p w14:paraId="74A65C6C" w14:textId="77777777" w:rsidR="00B13B28" w:rsidRDefault="00CC31A6">
            <w:pPr>
              <w:pStyle w:val="Table09Row"/>
            </w:pPr>
            <w:r>
              <w:t>8 Dec 2004</w:t>
            </w:r>
          </w:p>
        </w:tc>
        <w:tc>
          <w:tcPr>
            <w:tcW w:w="3402" w:type="dxa"/>
          </w:tcPr>
          <w:p w14:paraId="2D34858F" w14:textId="77777777" w:rsidR="00B13B28" w:rsidRDefault="00CC31A6">
            <w:pPr>
              <w:pStyle w:val="Table09Row"/>
            </w:pPr>
            <w:r>
              <w:t>s. 1 &amp; 2: 8 Dec 2004;</w:t>
            </w:r>
          </w:p>
          <w:p w14:paraId="52F48F32" w14:textId="77777777" w:rsidR="00B13B28" w:rsidRDefault="00CC31A6">
            <w:pPr>
              <w:pStyle w:val="Table09Row"/>
            </w:pPr>
            <w:r>
              <w:t xml:space="preserve">Act other than s. 1 &amp; 2: 2 May 2005 (see s. 2 and </w:t>
            </w:r>
            <w:r>
              <w:rPr>
                <w:i/>
              </w:rPr>
              <w:t>Gazette</w:t>
            </w:r>
            <w:r>
              <w:t xml:space="preserve"> 31 Dec 2004 p. 7128)</w:t>
            </w:r>
          </w:p>
        </w:tc>
        <w:tc>
          <w:tcPr>
            <w:tcW w:w="1123" w:type="dxa"/>
          </w:tcPr>
          <w:p w14:paraId="0B265F9D" w14:textId="77777777" w:rsidR="00B13B28" w:rsidRDefault="00B13B28">
            <w:pPr>
              <w:pStyle w:val="Table09Row"/>
            </w:pPr>
          </w:p>
        </w:tc>
      </w:tr>
      <w:tr w:rsidR="00B13B28" w14:paraId="5D99C7BE" w14:textId="77777777">
        <w:trPr>
          <w:cantSplit/>
          <w:jc w:val="center"/>
        </w:trPr>
        <w:tc>
          <w:tcPr>
            <w:tcW w:w="1418" w:type="dxa"/>
          </w:tcPr>
          <w:p w14:paraId="4CA7ED97" w14:textId="77777777" w:rsidR="00B13B28" w:rsidRDefault="00CC31A6">
            <w:pPr>
              <w:pStyle w:val="Table09Row"/>
            </w:pPr>
            <w:r>
              <w:t>2004/072</w:t>
            </w:r>
          </w:p>
        </w:tc>
        <w:tc>
          <w:tcPr>
            <w:tcW w:w="2693" w:type="dxa"/>
          </w:tcPr>
          <w:p w14:paraId="6152A261" w14:textId="77777777" w:rsidR="00B13B28" w:rsidRDefault="00CC31A6">
            <w:pPr>
              <w:pStyle w:val="Table09Row"/>
            </w:pPr>
            <w:r>
              <w:rPr>
                <w:i/>
              </w:rPr>
              <w:t>Community Protection (Offender Reporting) Act 2004</w:t>
            </w:r>
          </w:p>
        </w:tc>
        <w:tc>
          <w:tcPr>
            <w:tcW w:w="1276" w:type="dxa"/>
          </w:tcPr>
          <w:p w14:paraId="3A2C4BFD" w14:textId="77777777" w:rsidR="00B13B28" w:rsidRDefault="00CC31A6">
            <w:pPr>
              <w:pStyle w:val="Table09Row"/>
            </w:pPr>
            <w:r>
              <w:t>8 Dec 2004</w:t>
            </w:r>
          </w:p>
        </w:tc>
        <w:tc>
          <w:tcPr>
            <w:tcW w:w="3402" w:type="dxa"/>
          </w:tcPr>
          <w:p w14:paraId="506C0033" w14:textId="77777777" w:rsidR="00B13B28" w:rsidRDefault="00CC31A6">
            <w:pPr>
              <w:pStyle w:val="Table09Row"/>
            </w:pPr>
            <w:r>
              <w:t>s. 1 &amp; 2: 8 Dec 2004;</w:t>
            </w:r>
          </w:p>
          <w:p w14:paraId="5A5095D1" w14:textId="77777777" w:rsidR="00B13B28" w:rsidRDefault="00CC31A6">
            <w:pPr>
              <w:pStyle w:val="Table09Row"/>
            </w:pPr>
            <w:r>
              <w:t xml:space="preserve">s. 3‑5 &amp; Pt. 4 &amp; 6: 25 Dec 2004 (see s. 2 and </w:t>
            </w:r>
            <w:r>
              <w:rPr>
                <w:i/>
              </w:rPr>
              <w:t>Gazette</w:t>
            </w:r>
            <w:r>
              <w:t xml:space="preserve"> 24 Dec 2004 p. 6266); </w:t>
            </w:r>
          </w:p>
          <w:p w14:paraId="60906557" w14:textId="77777777" w:rsidR="00B13B28" w:rsidRDefault="00CC31A6">
            <w:pPr>
              <w:pStyle w:val="Table09Row"/>
            </w:pPr>
            <w:r>
              <w:t xml:space="preserve">Pt. 2 (except s. 6(2)(b) &amp; 12), Pt. 3 &amp; 5 &amp; Sch. 1 &amp; 2: 1 Feb 2005 (see s. 2 and </w:t>
            </w:r>
            <w:r>
              <w:rPr>
                <w:i/>
              </w:rPr>
              <w:t>Gazette</w:t>
            </w:r>
            <w:r>
              <w:t xml:space="preserve"> 24 Dec 2004 p. 6266);</w:t>
            </w:r>
          </w:p>
          <w:p w14:paraId="1E8CA275" w14:textId="77777777" w:rsidR="00B13B28" w:rsidRDefault="00CC31A6">
            <w:pPr>
              <w:pStyle w:val="Table09Row"/>
            </w:pPr>
            <w:r>
              <w:t>s. 6(2)(b): 1 Jul 2005 (see s. 2 an</w:t>
            </w:r>
            <w:r>
              <w:t xml:space="preserve">d </w:t>
            </w:r>
            <w:r>
              <w:rPr>
                <w:i/>
              </w:rPr>
              <w:t>Gazette</w:t>
            </w:r>
            <w:r>
              <w:t xml:space="preserve"> 24 Dec 2004 p. 6266); </w:t>
            </w:r>
          </w:p>
          <w:p w14:paraId="144132E8" w14:textId="77777777" w:rsidR="00B13B28" w:rsidRDefault="00CC31A6">
            <w:pPr>
              <w:pStyle w:val="Table09Row"/>
            </w:pPr>
            <w:r>
              <w:t>s. 12 &amp; Sch. 3: to be proclaimed (see s. 2)</w:t>
            </w:r>
          </w:p>
        </w:tc>
        <w:tc>
          <w:tcPr>
            <w:tcW w:w="1123" w:type="dxa"/>
          </w:tcPr>
          <w:p w14:paraId="244A9DF0" w14:textId="77777777" w:rsidR="00B13B28" w:rsidRDefault="00B13B28">
            <w:pPr>
              <w:pStyle w:val="Table09Row"/>
            </w:pPr>
          </w:p>
        </w:tc>
      </w:tr>
      <w:tr w:rsidR="00B13B28" w14:paraId="5E272D71" w14:textId="77777777">
        <w:trPr>
          <w:cantSplit/>
          <w:jc w:val="center"/>
        </w:trPr>
        <w:tc>
          <w:tcPr>
            <w:tcW w:w="1418" w:type="dxa"/>
          </w:tcPr>
          <w:p w14:paraId="6F90AFC5" w14:textId="77777777" w:rsidR="00B13B28" w:rsidRDefault="00CC31A6">
            <w:pPr>
              <w:pStyle w:val="Table09Row"/>
            </w:pPr>
            <w:r>
              <w:t>2004/073</w:t>
            </w:r>
          </w:p>
        </w:tc>
        <w:tc>
          <w:tcPr>
            <w:tcW w:w="2693" w:type="dxa"/>
          </w:tcPr>
          <w:p w14:paraId="1CB3FA0D" w14:textId="77777777" w:rsidR="00B13B28" w:rsidRDefault="00CC31A6">
            <w:pPr>
              <w:pStyle w:val="Table09Row"/>
            </w:pPr>
            <w:r>
              <w:rPr>
                <w:i/>
              </w:rPr>
              <w:t>Higher Education Act 2004</w:t>
            </w:r>
          </w:p>
        </w:tc>
        <w:tc>
          <w:tcPr>
            <w:tcW w:w="1276" w:type="dxa"/>
          </w:tcPr>
          <w:p w14:paraId="3F8C8456" w14:textId="77777777" w:rsidR="00B13B28" w:rsidRDefault="00CC31A6">
            <w:pPr>
              <w:pStyle w:val="Table09Row"/>
            </w:pPr>
            <w:r>
              <w:t>8 Dec 2004</w:t>
            </w:r>
          </w:p>
        </w:tc>
        <w:tc>
          <w:tcPr>
            <w:tcW w:w="3402" w:type="dxa"/>
          </w:tcPr>
          <w:p w14:paraId="0CBDB940" w14:textId="77777777" w:rsidR="00B13B28" w:rsidRDefault="00CC31A6">
            <w:pPr>
              <w:pStyle w:val="Table09Row"/>
            </w:pPr>
            <w:r>
              <w:t>8 Dec 2004 (see s. 2)</w:t>
            </w:r>
          </w:p>
        </w:tc>
        <w:tc>
          <w:tcPr>
            <w:tcW w:w="1123" w:type="dxa"/>
          </w:tcPr>
          <w:p w14:paraId="65789634" w14:textId="77777777" w:rsidR="00B13B28" w:rsidRDefault="00B13B28">
            <w:pPr>
              <w:pStyle w:val="Table09Row"/>
            </w:pPr>
          </w:p>
        </w:tc>
      </w:tr>
      <w:tr w:rsidR="00B13B28" w14:paraId="41AC2788" w14:textId="77777777">
        <w:trPr>
          <w:cantSplit/>
          <w:jc w:val="center"/>
        </w:trPr>
        <w:tc>
          <w:tcPr>
            <w:tcW w:w="1418" w:type="dxa"/>
          </w:tcPr>
          <w:p w14:paraId="20073F1D" w14:textId="77777777" w:rsidR="00B13B28" w:rsidRDefault="00CC31A6">
            <w:pPr>
              <w:pStyle w:val="Table09Row"/>
            </w:pPr>
            <w:r>
              <w:t>2004/074</w:t>
            </w:r>
          </w:p>
        </w:tc>
        <w:tc>
          <w:tcPr>
            <w:tcW w:w="2693" w:type="dxa"/>
          </w:tcPr>
          <w:p w14:paraId="510D0710" w14:textId="77777777" w:rsidR="00B13B28" w:rsidRDefault="00CC31A6">
            <w:pPr>
              <w:pStyle w:val="Table09Row"/>
            </w:pPr>
            <w:r>
              <w:rPr>
                <w:i/>
              </w:rPr>
              <w:t>Australian Crime Commission (Western Australia) Act 2004</w:t>
            </w:r>
          </w:p>
        </w:tc>
        <w:tc>
          <w:tcPr>
            <w:tcW w:w="1276" w:type="dxa"/>
          </w:tcPr>
          <w:p w14:paraId="7BD4CE3F" w14:textId="77777777" w:rsidR="00B13B28" w:rsidRDefault="00CC31A6">
            <w:pPr>
              <w:pStyle w:val="Table09Row"/>
            </w:pPr>
            <w:r>
              <w:t>8 Dec 2004</w:t>
            </w:r>
          </w:p>
        </w:tc>
        <w:tc>
          <w:tcPr>
            <w:tcW w:w="3402" w:type="dxa"/>
          </w:tcPr>
          <w:p w14:paraId="2DF93422" w14:textId="77777777" w:rsidR="00B13B28" w:rsidRDefault="00CC31A6">
            <w:pPr>
              <w:pStyle w:val="Table09Row"/>
            </w:pPr>
            <w:r>
              <w:t>s. 1 &amp; 2: 8 Dec 2004;</w:t>
            </w:r>
          </w:p>
          <w:p w14:paraId="4C51CFE5" w14:textId="77777777" w:rsidR="00B13B28" w:rsidRDefault="00CC31A6">
            <w:pPr>
              <w:pStyle w:val="Table09Row"/>
            </w:pPr>
            <w:r>
              <w:t xml:space="preserve">Act other than s. 1 &amp; 2: 1 Feb 2005 (see s. 2 and </w:t>
            </w:r>
            <w:r>
              <w:rPr>
                <w:i/>
              </w:rPr>
              <w:t>Gazette</w:t>
            </w:r>
            <w:r>
              <w:t xml:space="preserve"> 31 Dec 2004 p. 7130)</w:t>
            </w:r>
          </w:p>
        </w:tc>
        <w:tc>
          <w:tcPr>
            <w:tcW w:w="1123" w:type="dxa"/>
          </w:tcPr>
          <w:p w14:paraId="79A17255" w14:textId="77777777" w:rsidR="00B13B28" w:rsidRDefault="00B13B28">
            <w:pPr>
              <w:pStyle w:val="Table09Row"/>
            </w:pPr>
          </w:p>
        </w:tc>
      </w:tr>
      <w:tr w:rsidR="00B13B28" w14:paraId="0211AAD3" w14:textId="77777777">
        <w:trPr>
          <w:cantSplit/>
          <w:jc w:val="center"/>
        </w:trPr>
        <w:tc>
          <w:tcPr>
            <w:tcW w:w="1418" w:type="dxa"/>
          </w:tcPr>
          <w:p w14:paraId="0475619B" w14:textId="77777777" w:rsidR="00B13B28" w:rsidRDefault="00CC31A6">
            <w:pPr>
              <w:pStyle w:val="Table09Row"/>
            </w:pPr>
            <w:r>
              <w:t>2004/075</w:t>
            </w:r>
          </w:p>
        </w:tc>
        <w:tc>
          <w:tcPr>
            <w:tcW w:w="2693" w:type="dxa"/>
          </w:tcPr>
          <w:p w14:paraId="262E1894" w14:textId="77777777" w:rsidR="00B13B28" w:rsidRDefault="00CC31A6">
            <w:pPr>
              <w:pStyle w:val="Table09Row"/>
            </w:pPr>
            <w:r>
              <w:rPr>
                <w:i/>
              </w:rPr>
              <w:t>Architects Act 2004</w:t>
            </w:r>
          </w:p>
        </w:tc>
        <w:tc>
          <w:tcPr>
            <w:tcW w:w="1276" w:type="dxa"/>
          </w:tcPr>
          <w:p w14:paraId="5171B21E" w14:textId="77777777" w:rsidR="00B13B28" w:rsidRDefault="00CC31A6">
            <w:pPr>
              <w:pStyle w:val="Table09Row"/>
            </w:pPr>
            <w:r>
              <w:t>8 Dec 2004</w:t>
            </w:r>
          </w:p>
        </w:tc>
        <w:tc>
          <w:tcPr>
            <w:tcW w:w="3402" w:type="dxa"/>
          </w:tcPr>
          <w:p w14:paraId="11CB0643" w14:textId="77777777" w:rsidR="00B13B28" w:rsidRDefault="00CC31A6">
            <w:pPr>
              <w:pStyle w:val="Table09Row"/>
            </w:pPr>
            <w:r>
              <w:t>s. 1 &amp; 2: 8 Dec 2004;</w:t>
            </w:r>
          </w:p>
          <w:p w14:paraId="34BBF841" w14:textId="77777777" w:rsidR="00B13B28" w:rsidRDefault="00CC31A6">
            <w:pPr>
              <w:pStyle w:val="Table09Row"/>
            </w:pPr>
            <w:r>
              <w:t xml:space="preserve">Act other than s. 1 &amp; 2: 16 Nov 2005 (see s. 2 and </w:t>
            </w:r>
            <w:r>
              <w:rPr>
                <w:i/>
              </w:rPr>
              <w:t>Gazette</w:t>
            </w:r>
            <w:r>
              <w:t xml:space="preserve"> 15 Nov 2005 p. 5597)</w:t>
            </w:r>
          </w:p>
        </w:tc>
        <w:tc>
          <w:tcPr>
            <w:tcW w:w="1123" w:type="dxa"/>
          </w:tcPr>
          <w:p w14:paraId="2A2FAD22" w14:textId="77777777" w:rsidR="00B13B28" w:rsidRDefault="00B13B28">
            <w:pPr>
              <w:pStyle w:val="Table09Row"/>
            </w:pPr>
          </w:p>
        </w:tc>
      </w:tr>
      <w:tr w:rsidR="00B13B28" w14:paraId="32A25B4C" w14:textId="77777777">
        <w:trPr>
          <w:cantSplit/>
          <w:jc w:val="center"/>
        </w:trPr>
        <w:tc>
          <w:tcPr>
            <w:tcW w:w="1418" w:type="dxa"/>
          </w:tcPr>
          <w:p w14:paraId="7AD32057" w14:textId="77777777" w:rsidR="00B13B28" w:rsidRDefault="00CC31A6">
            <w:pPr>
              <w:pStyle w:val="Table09Row"/>
            </w:pPr>
            <w:r>
              <w:t>2004/076</w:t>
            </w:r>
          </w:p>
        </w:tc>
        <w:tc>
          <w:tcPr>
            <w:tcW w:w="2693" w:type="dxa"/>
          </w:tcPr>
          <w:p w14:paraId="108C9296" w14:textId="77777777" w:rsidR="00B13B28" w:rsidRDefault="00CC31A6">
            <w:pPr>
              <w:pStyle w:val="Table09Row"/>
            </w:pPr>
            <w:r>
              <w:rPr>
                <w:i/>
              </w:rPr>
              <w:t>Veterinary Preparations and Animal Feeding Stuffs Amendment Act 2004</w:t>
            </w:r>
          </w:p>
        </w:tc>
        <w:tc>
          <w:tcPr>
            <w:tcW w:w="1276" w:type="dxa"/>
          </w:tcPr>
          <w:p w14:paraId="7BE03AF6" w14:textId="77777777" w:rsidR="00B13B28" w:rsidRDefault="00CC31A6">
            <w:pPr>
              <w:pStyle w:val="Table09Row"/>
            </w:pPr>
            <w:r>
              <w:t>8 Dec 2004</w:t>
            </w:r>
          </w:p>
        </w:tc>
        <w:tc>
          <w:tcPr>
            <w:tcW w:w="3402" w:type="dxa"/>
          </w:tcPr>
          <w:p w14:paraId="6442F197" w14:textId="77777777" w:rsidR="00B13B28" w:rsidRDefault="00CC31A6">
            <w:pPr>
              <w:pStyle w:val="Table09Row"/>
            </w:pPr>
            <w:r>
              <w:t>5 Jan 2005</w:t>
            </w:r>
          </w:p>
        </w:tc>
        <w:tc>
          <w:tcPr>
            <w:tcW w:w="1123" w:type="dxa"/>
          </w:tcPr>
          <w:p w14:paraId="773B225E" w14:textId="77777777" w:rsidR="00B13B28" w:rsidRDefault="00B13B28">
            <w:pPr>
              <w:pStyle w:val="Table09Row"/>
            </w:pPr>
          </w:p>
        </w:tc>
      </w:tr>
      <w:tr w:rsidR="00B13B28" w14:paraId="4AE3DBB5" w14:textId="77777777">
        <w:trPr>
          <w:cantSplit/>
          <w:jc w:val="center"/>
        </w:trPr>
        <w:tc>
          <w:tcPr>
            <w:tcW w:w="1418" w:type="dxa"/>
          </w:tcPr>
          <w:p w14:paraId="199542DC" w14:textId="77777777" w:rsidR="00B13B28" w:rsidRDefault="00CC31A6">
            <w:pPr>
              <w:pStyle w:val="Table09Row"/>
            </w:pPr>
            <w:r>
              <w:t>2004/077</w:t>
            </w:r>
          </w:p>
        </w:tc>
        <w:tc>
          <w:tcPr>
            <w:tcW w:w="2693" w:type="dxa"/>
          </w:tcPr>
          <w:p w14:paraId="0E32BA02" w14:textId="77777777" w:rsidR="00B13B28" w:rsidRDefault="00CC31A6">
            <w:pPr>
              <w:pStyle w:val="Table09Row"/>
            </w:pPr>
            <w:r>
              <w:rPr>
                <w:i/>
              </w:rPr>
              <w:t>Railway and Port (The Pilbara Infrastructure Pty Ltd) Agreement Act 2004</w:t>
            </w:r>
          </w:p>
        </w:tc>
        <w:tc>
          <w:tcPr>
            <w:tcW w:w="1276" w:type="dxa"/>
          </w:tcPr>
          <w:p w14:paraId="4B168829" w14:textId="77777777" w:rsidR="00B13B28" w:rsidRDefault="00CC31A6">
            <w:pPr>
              <w:pStyle w:val="Table09Row"/>
            </w:pPr>
            <w:r>
              <w:t>8 Dec 2004</w:t>
            </w:r>
          </w:p>
        </w:tc>
        <w:tc>
          <w:tcPr>
            <w:tcW w:w="3402" w:type="dxa"/>
          </w:tcPr>
          <w:p w14:paraId="3A7277E5" w14:textId="77777777" w:rsidR="00B13B28" w:rsidRDefault="00CC31A6">
            <w:pPr>
              <w:pStyle w:val="Table09Row"/>
            </w:pPr>
            <w:r>
              <w:t xml:space="preserve">Act other than Pt. 3: 8 Dec 2004 (see s. 2(1)); </w:t>
            </w:r>
          </w:p>
          <w:p w14:paraId="546E4E5A" w14:textId="77777777" w:rsidR="00B13B28" w:rsidRDefault="00CC31A6">
            <w:pPr>
              <w:pStyle w:val="Table09Row"/>
            </w:pPr>
            <w:r>
              <w:t xml:space="preserve">Pt. 3: 1 Jul 2008 (see s. 2(2) and </w:t>
            </w:r>
            <w:r>
              <w:rPr>
                <w:i/>
              </w:rPr>
              <w:t>Gazette</w:t>
            </w:r>
            <w:r>
              <w:t xml:space="preserve"> 17 Jun 2008 p. 2543)</w:t>
            </w:r>
          </w:p>
        </w:tc>
        <w:tc>
          <w:tcPr>
            <w:tcW w:w="1123" w:type="dxa"/>
          </w:tcPr>
          <w:p w14:paraId="26C0BB72" w14:textId="77777777" w:rsidR="00B13B28" w:rsidRDefault="00B13B28">
            <w:pPr>
              <w:pStyle w:val="Table09Row"/>
            </w:pPr>
          </w:p>
        </w:tc>
      </w:tr>
      <w:tr w:rsidR="00B13B28" w14:paraId="0BAC0758" w14:textId="77777777">
        <w:trPr>
          <w:cantSplit/>
          <w:jc w:val="center"/>
        </w:trPr>
        <w:tc>
          <w:tcPr>
            <w:tcW w:w="1418" w:type="dxa"/>
          </w:tcPr>
          <w:p w14:paraId="227079AF" w14:textId="77777777" w:rsidR="00B13B28" w:rsidRDefault="00CC31A6">
            <w:pPr>
              <w:pStyle w:val="Table09Row"/>
            </w:pPr>
            <w:r>
              <w:t>2004/078</w:t>
            </w:r>
          </w:p>
        </w:tc>
        <w:tc>
          <w:tcPr>
            <w:tcW w:w="2693" w:type="dxa"/>
          </w:tcPr>
          <w:p w14:paraId="4FF8FAA0" w14:textId="77777777" w:rsidR="00B13B28" w:rsidRDefault="00CC31A6">
            <w:pPr>
              <w:pStyle w:val="Table09Row"/>
            </w:pPr>
            <w:r>
              <w:rPr>
                <w:i/>
              </w:rPr>
              <w:t>Retail Trading Hours Amendment (Referendums) Act 2004</w:t>
            </w:r>
          </w:p>
        </w:tc>
        <w:tc>
          <w:tcPr>
            <w:tcW w:w="1276" w:type="dxa"/>
          </w:tcPr>
          <w:p w14:paraId="1DB3B3FA" w14:textId="77777777" w:rsidR="00B13B28" w:rsidRDefault="00CC31A6">
            <w:pPr>
              <w:pStyle w:val="Table09Row"/>
            </w:pPr>
            <w:r>
              <w:t>8 Dec 2004</w:t>
            </w:r>
          </w:p>
        </w:tc>
        <w:tc>
          <w:tcPr>
            <w:tcW w:w="3402" w:type="dxa"/>
          </w:tcPr>
          <w:p w14:paraId="120C4E39" w14:textId="77777777" w:rsidR="00B13B28" w:rsidRDefault="00CC31A6">
            <w:pPr>
              <w:pStyle w:val="Table09Row"/>
            </w:pPr>
            <w:r>
              <w:t>8 Dec 2004 (see s. 2)</w:t>
            </w:r>
          </w:p>
        </w:tc>
        <w:tc>
          <w:tcPr>
            <w:tcW w:w="1123" w:type="dxa"/>
          </w:tcPr>
          <w:p w14:paraId="7D21905C" w14:textId="77777777" w:rsidR="00B13B28" w:rsidRDefault="00B13B28">
            <w:pPr>
              <w:pStyle w:val="Table09Row"/>
            </w:pPr>
          </w:p>
        </w:tc>
      </w:tr>
      <w:tr w:rsidR="00B13B28" w14:paraId="4B1A9673" w14:textId="77777777">
        <w:trPr>
          <w:cantSplit/>
          <w:jc w:val="center"/>
        </w:trPr>
        <w:tc>
          <w:tcPr>
            <w:tcW w:w="1418" w:type="dxa"/>
          </w:tcPr>
          <w:p w14:paraId="61A2806D" w14:textId="77777777" w:rsidR="00B13B28" w:rsidRDefault="00CC31A6">
            <w:pPr>
              <w:pStyle w:val="Table09Row"/>
            </w:pPr>
            <w:r>
              <w:t>2004/079</w:t>
            </w:r>
          </w:p>
        </w:tc>
        <w:tc>
          <w:tcPr>
            <w:tcW w:w="2693" w:type="dxa"/>
          </w:tcPr>
          <w:p w14:paraId="3225BE0D" w14:textId="77777777" w:rsidR="00B13B28" w:rsidRDefault="00CC31A6">
            <w:pPr>
              <w:pStyle w:val="Table09Row"/>
            </w:pPr>
            <w:r>
              <w:rPr>
                <w:i/>
              </w:rPr>
              <w:t>Reserves (National Parks, Conserva</w:t>
            </w:r>
            <w:r>
              <w:rPr>
                <w:i/>
              </w:rPr>
              <w:t>tion Parks and Other Reserves) Act 2004</w:t>
            </w:r>
          </w:p>
        </w:tc>
        <w:tc>
          <w:tcPr>
            <w:tcW w:w="1276" w:type="dxa"/>
          </w:tcPr>
          <w:p w14:paraId="6CF8B423" w14:textId="77777777" w:rsidR="00B13B28" w:rsidRDefault="00CC31A6">
            <w:pPr>
              <w:pStyle w:val="Table09Row"/>
            </w:pPr>
            <w:r>
              <w:t>8 Dec 2004</w:t>
            </w:r>
          </w:p>
        </w:tc>
        <w:tc>
          <w:tcPr>
            <w:tcW w:w="3402" w:type="dxa"/>
          </w:tcPr>
          <w:p w14:paraId="1C23A47E" w14:textId="77777777" w:rsidR="00B13B28" w:rsidRDefault="00CC31A6">
            <w:pPr>
              <w:pStyle w:val="Table09Row"/>
            </w:pPr>
            <w:r>
              <w:t xml:space="preserve">Act other than s. 11: 8 Dec 2004 (see s. 2(1)); </w:t>
            </w:r>
          </w:p>
          <w:p w14:paraId="1E6A4054" w14:textId="77777777" w:rsidR="00B13B28" w:rsidRDefault="00CC31A6">
            <w:pPr>
              <w:pStyle w:val="Table09Row"/>
            </w:pPr>
            <w:r>
              <w:t xml:space="preserve">s. 11: 6 Apr 2005 (see s. 2(2) and </w:t>
            </w:r>
            <w:r>
              <w:rPr>
                <w:i/>
              </w:rPr>
              <w:t>Gazette</w:t>
            </w:r>
            <w:r>
              <w:t xml:space="preserve"> 5 Apr 2005 p. 1121)</w:t>
            </w:r>
          </w:p>
        </w:tc>
        <w:tc>
          <w:tcPr>
            <w:tcW w:w="1123" w:type="dxa"/>
          </w:tcPr>
          <w:p w14:paraId="6D32A616" w14:textId="77777777" w:rsidR="00B13B28" w:rsidRDefault="00B13B28">
            <w:pPr>
              <w:pStyle w:val="Table09Row"/>
            </w:pPr>
          </w:p>
        </w:tc>
      </w:tr>
      <w:tr w:rsidR="00B13B28" w14:paraId="3F4DDC5A" w14:textId="77777777">
        <w:trPr>
          <w:cantSplit/>
          <w:jc w:val="center"/>
        </w:trPr>
        <w:tc>
          <w:tcPr>
            <w:tcW w:w="1418" w:type="dxa"/>
          </w:tcPr>
          <w:p w14:paraId="560A8860" w14:textId="77777777" w:rsidR="00B13B28" w:rsidRDefault="00CC31A6">
            <w:pPr>
              <w:pStyle w:val="Table09Row"/>
            </w:pPr>
            <w:r>
              <w:t>2004/080</w:t>
            </w:r>
          </w:p>
        </w:tc>
        <w:tc>
          <w:tcPr>
            <w:tcW w:w="2693" w:type="dxa"/>
          </w:tcPr>
          <w:p w14:paraId="6D1EB977" w14:textId="77777777" w:rsidR="00B13B28" w:rsidRDefault="00CC31A6">
            <w:pPr>
              <w:pStyle w:val="Table09Row"/>
            </w:pPr>
            <w:r>
              <w:rPr>
                <w:i/>
              </w:rPr>
              <w:t>Criminal Code Amendment (Racial Vilification) Act 2004</w:t>
            </w:r>
          </w:p>
        </w:tc>
        <w:tc>
          <w:tcPr>
            <w:tcW w:w="1276" w:type="dxa"/>
          </w:tcPr>
          <w:p w14:paraId="4EBE0E54" w14:textId="77777777" w:rsidR="00B13B28" w:rsidRDefault="00CC31A6">
            <w:pPr>
              <w:pStyle w:val="Table09Row"/>
            </w:pPr>
            <w:r>
              <w:t>8 Dec 2004</w:t>
            </w:r>
          </w:p>
        </w:tc>
        <w:tc>
          <w:tcPr>
            <w:tcW w:w="3402" w:type="dxa"/>
          </w:tcPr>
          <w:p w14:paraId="6C388F58" w14:textId="77777777" w:rsidR="00B13B28" w:rsidRDefault="00CC31A6">
            <w:pPr>
              <w:pStyle w:val="Table09Row"/>
            </w:pPr>
            <w:r>
              <w:t>8 Dec 2004 (see s. 2)</w:t>
            </w:r>
          </w:p>
        </w:tc>
        <w:tc>
          <w:tcPr>
            <w:tcW w:w="1123" w:type="dxa"/>
          </w:tcPr>
          <w:p w14:paraId="50E01336" w14:textId="77777777" w:rsidR="00B13B28" w:rsidRDefault="00B13B28">
            <w:pPr>
              <w:pStyle w:val="Table09Row"/>
            </w:pPr>
          </w:p>
        </w:tc>
      </w:tr>
      <w:tr w:rsidR="00B13B28" w14:paraId="4B4F2393" w14:textId="77777777">
        <w:trPr>
          <w:cantSplit/>
          <w:jc w:val="center"/>
        </w:trPr>
        <w:tc>
          <w:tcPr>
            <w:tcW w:w="1418" w:type="dxa"/>
          </w:tcPr>
          <w:p w14:paraId="290B4B74" w14:textId="77777777" w:rsidR="00B13B28" w:rsidRDefault="00CC31A6">
            <w:pPr>
              <w:pStyle w:val="Table09Row"/>
            </w:pPr>
            <w:r>
              <w:t>2004/081</w:t>
            </w:r>
          </w:p>
        </w:tc>
        <w:tc>
          <w:tcPr>
            <w:tcW w:w="2693" w:type="dxa"/>
          </w:tcPr>
          <w:p w14:paraId="315A640E" w14:textId="77777777" w:rsidR="00B13B28" w:rsidRDefault="00CC31A6">
            <w:pPr>
              <w:pStyle w:val="Table09Row"/>
            </w:pPr>
            <w:r>
              <w:rPr>
                <w:i/>
              </w:rPr>
              <w:t>Loans (Co‑operative Companies) Act 2004</w:t>
            </w:r>
          </w:p>
        </w:tc>
        <w:tc>
          <w:tcPr>
            <w:tcW w:w="1276" w:type="dxa"/>
          </w:tcPr>
          <w:p w14:paraId="73BD286D" w14:textId="77777777" w:rsidR="00B13B28" w:rsidRDefault="00CC31A6">
            <w:pPr>
              <w:pStyle w:val="Table09Row"/>
            </w:pPr>
            <w:r>
              <w:t>8 Dec 2004</w:t>
            </w:r>
          </w:p>
        </w:tc>
        <w:tc>
          <w:tcPr>
            <w:tcW w:w="3402" w:type="dxa"/>
          </w:tcPr>
          <w:p w14:paraId="3AC4D868" w14:textId="77777777" w:rsidR="00B13B28" w:rsidRDefault="00CC31A6">
            <w:pPr>
              <w:pStyle w:val="Table09Row"/>
            </w:pPr>
            <w:r>
              <w:t>8 Dec 2004 (see s. 2)</w:t>
            </w:r>
          </w:p>
        </w:tc>
        <w:tc>
          <w:tcPr>
            <w:tcW w:w="1123" w:type="dxa"/>
          </w:tcPr>
          <w:p w14:paraId="2CAEDC88" w14:textId="77777777" w:rsidR="00B13B28" w:rsidRDefault="00B13B28">
            <w:pPr>
              <w:pStyle w:val="Table09Row"/>
            </w:pPr>
          </w:p>
        </w:tc>
      </w:tr>
      <w:tr w:rsidR="00B13B28" w14:paraId="300E9EF4" w14:textId="77777777">
        <w:trPr>
          <w:cantSplit/>
          <w:jc w:val="center"/>
        </w:trPr>
        <w:tc>
          <w:tcPr>
            <w:tcW w:w="1418" w:type="dxa"/>
          </w:tcPr>
          <w:p w14:paraId="361493E5" w14:textId="77777777" w:rsidR="00B13B28" w:rsidRDefault="00CC31A6">
            <w:pPr>
              <w:pStyle w:val="Table09Row"/>
            </w:pPr>
            <w:r>
              <w:t>2004/082</w:t>
            </w:r>
          </w:p>
        </w:tc>
        <w:tc>
          <w:tcPr>
            <w:tcW w:w="2693" w:type="dxa"/>
          </w:tcPr>
          <w:p w14:paraId="4E7A9BB2" w14:textId="77777777" w:rsidR="00B13B28" w:rsidRDefault="00CC31A6">
            <w:pPr>
              <w:pStyle w:val="Table09Row"/>
            </w:pPr>
            <w:r>
              <w:rPr>
                <w:i/>
              </w:rPr>
              <w:t>Revenue Laws Amendment (Tax Relief) Act 2004</w:t>
            </w:r>
          </w:p>
        </w:tc>
        <w:tc>
          <w:tcPr>
            <w:tcW w:w="1276" w:type="dxa"/>
          </w:tcPr>
          <w:p w14:paraId="50B3DDE5" w14:textId="77777777" w:rsidR="00B13B28" w:rsidRDefault="00CC31A6">
            <w:pPr>
              <w:pStyle w:val="Table09Row"/>
            </w:pPr>
            <w:r>
              <w:t>8 Dec 2004</w:t>
            </w:r>
          </w:p>
        </w:tc>
        <w:tc>
          <w:tcPr>
            <w:tcW w:w="3402" w:type="dxa"/>
          </w:tcPr>
          <w:p w14:paraId="1F54790E" w14:textId="77777777" w:rsidR="00B13B28" w:rsidRDefault="00CC31A6">
            <w:pPr>
              <w:pStyle w:val="Table09Row"/>
            </w:pPr>
            <w:r>
              <w:t xml:space="preserve">Act other than Pt. 2 Div.1‑3: 8 Dec 2004 (see s. 2(1)); </w:t>
            </w:r>
          </w:p>
          <w:p w14:paraId="06B4BFEB" w14:textId="77777777" w:rsidR="00B13B28" w:rsidRDefault="00CC31A6">
            <w:pPr>
              <w:pStyle w:val="Table09Row"/>
            </w:pPr>
            <w:r>
              <w:t>Pt. 2 Div. 1 &amp; 2: 1 Jan 20</w:t>
            </w:r>
            <w:r>
              <w:t xml:space="preserve">05 (see s. 2(2)); </w:t>
            </w:r>
          </w:p>
          <w:p w14:paraId="5F3345D4" w14:textId="77777777" w:rsidR="00B13B28" w:rsidRDefault="00CC31A6">
            <w:pPr>
              <w:pStyle w:val="Table09Row"/>
            </w:pPr>
            <w:r>
              <w:t>Pt. 2 Div. 3: 1 Jul 2006 (see s. 2(3))</w:t>
            </w:r>
          </w:p>
        </w:tc>
        <w:tc>
          <w:tcPr>
            <w:tcW w:w="1123" w:type="dxa"/>
          </w:tcPr>
          <w:p w14:paraId="4D0ABD57" w14:textId="77777777" w:rsidR="00B13B28" w:rsidRDefault="00B13B28">
            <w:pPr>
              <w:pStyle w:val="Table09Row"/>
            </w:pPr>
          </w:p>
        </w:tc>
      </w:tr>
      <w:tr w:rsidR="00B13B28" w14:paraId="3FA08545" w14:textId="77777777">
        <w:trPr>
          <w:cantSplit/>
          <w:jc w:val="center"/>
        </w:trPr>
        <w:tc>
          <w:tcPr>
            <w:tcW w:w="1418" w:type="dxa"/>
          </w:tcPr>
          <w:p w14:paraId="3BF4C325" w14:textId="77777777" w:rsidR="00B13B28" w:rsidRDefault="00CC31A6">
            <w:pPr>
              <w:pStyle w:val="Table09Row"/>
            </w:pPr>
            <w:r>
              <w:t>2004/083</w:t>
            </w:r>
          </w:p>
        </w:tc>
        <w:tc>
          <w:tcPr>
            <w:tcW w:w="2693" w:type="dxa"/>
          </w:tcPr>
          <w:p w14:paraId="37EF2760" w14:textId="77777777" w:rsidR="00B13B28" w:rsidRDefault="00CC31A6">
            <w:pPr>
              <w:pStyle w:val="Table09Row"/>
            </w:pPr>
            <w:r>
              <w:rPr>
                <w:i/>
              </w:rPr>
              <w:t>Revenue Laws Amendment (Tax Relief) Act (No. 2) 2004</w:t>
            </w:r>
          </w:p>
        </w:tc>
        <w:tc>
          <w:tcPr>
            <w:tcW w:w="1276" w:type="dxa"/>
          </w:tcPr>
          <w:p w14:paraId="6CC66BE8" w14:textId="77777777" w:rsidR="00B13B28" w:rsidRDefault="00CC31A6">
            <w:pPr>
              <w:pStyle w:val="Table09Row"/>
            </w:pPr>
            <w:r>
              <w:t>8 Dec 2004</w:t>
            </w:r>
          </w:p>
        </w:tc>
        <w:tc>
          <w:tcPr>
            <w:tcW w:w="3402" w:type="dxa"/>
          </w:tcPr>
          <w:p w14:paraId="1326A1EA" w14:textId="77777777" w:rsidR="00B13B28" w:rsidRDefault="00CC31A6">
            <w:pPr>
              <w:pStyle w:val="Table09Row"/>
            </w:pPr>
            <w:r>
              <w:t>8 Dec 2004 (see s. 2)</w:t>
            </w:r>
          </w:p>
        </w:tc>
        <w:tc>
          <w:tcPr>
            <w:tcW w:w="1123" w:type="dxa"/>
          </w:tcPr>
          <w:p w14:paraId="4C1E4096" w14:textId="77777777" w:rsidR="00B13B28" w:rsidRDefault="00B13B28">
            <w:pPr>
              <w:pStyle w:val="Table09Row"/>
            </w:pPr>
          </w:p>
        </w:tc>
      </w:tr>
      <w:tr w:rsidR="00B13B28" w14:paraId="7E414D27" w14:textId="77777777">
        <w:trPr>
          <w:cantSplit/>
          <w:jc w:val="center"/>
        </w:trPr>
        <w:tc>
          <w:tcPr>
            <w:tcW w:w="1418" w:type="dxa"/>
          </w:tcPr>
          <w:p w14:paraId="0C258C8C" w14:textId="77777777" w:rsidR="00B13B28" w:rsidRDefault="00CC31A6">
            <w:pPr>
              <w:pStyle w:val="Table09Row"/>
            </w:pPr>
            <w:r>
              <w:t>2004/084</w:t>
            </w:r>
          </w:p>
        </w:tc>
        <w:tc>
          <w:tcPr>
            <w:tcW w:w="2693" w:type="dxa"/>
          </w:tcPr>
          <w:p w14:paraId="178DA097" w14:textId="77777777" w:rsidR="00B13B28" w:rsidRDefault="00CC31A6">
            <w:pPr>
              <w:pStyle w:val="Table09Row"/>
            </w:pPr>
            <w:r>
              <w:rPr>
                <w:i/>
              </w:rPr>
              <w:t>Criminal Procedure and Appeals (Consequential and Other Provisions) Act 2004</w:t>
            </w:r>
          </w:p>
        </w:tc>
        <w:tc>
          <w:tcPr>
            <w:tcW w:w="1276" w:type="dxa"/>
          </w:tcPr>
          <w:p w14:paraId="2F569081" w14:textId="77777777" w:rsidR="00B13B28" w:rsidRDefault="00CC31A6">
            <w:pPr>
              <w:pStyle w:val="Table09Row"/>
            </w:pPr>
            <w:r>
              <w:t>16 Dec 2004</w:t>
            </w:r>
          </w:p>
        </w:tc>
        <w:tc>
          <w:tcPr>
            <w:tcW w:w="3402" w:type="dxa"/>
          </w:tcPr>
          <w:p w14:paraId="26F281ED" w14:textId="77777777" w:rsidR="00B13B28" w:rsidRDefault="00CC31A6">
            <w:pPr>
              <w:pStyle w:val="Table09Row"/>
            </w:pPr>
            <w:r>
              <w:t>s. 1 &amp; 2: 16 Dec 2004;</w:t>
            </w:r>
          </w:p>
          <w:p w14:paraId="406F2B80" w14:textId="77777777" w:rsidR="00B13B28" w:rsidRDefault="00CC31A6">
            <w:pPr>
              <w:pStyle w:val="Table09Row"/>
            </w:pPr>
            <w:r>
              <w:t>Act other than s. 1 &amp; 2, s. 82 Table 2 (amendments to the Finance Brokers Control Act 1975 s. 18F(2); the Gas Standards Act 1972 s. 13(2); the Land Valuers Licensing Act 1978 s. 14(2); the Licensed Surveyors Act 1909 s. 8</w:t>
            </w:r>
            <w:r>
              <w:t xml:space="preserve">B(2); the Local Government (Miscellaneous Provisions) Act 1960 s. 374(4)), Sch. 2 cl. 57 and cl. 157 (amendment to s. 175H(2)(c)): 2 May 2005 (see s. 2 and </w:t>
            </w:r>
            <w:r>
              <w:rPr>
                <w:i/>
              </w:rPr>
              <w:t>Gazette</w:t>
            </w:r>
            <w:r>
              <w:t xml:space="preserve"> 31 Dec 2004 p. 7129 and 7 Jan 2005 p. 53);</w:t>
            </w:r>
          </w:p>
          <w:p w14:paraId="03E4B581" w14:textId="77777777" w:rsidR="00B13B28" w:rsidRDefault="00CC31A6">
            <w:pPr>
              <w:pStyle w:val="Table09Row"/>
            </w:pPr>
            <w:r>
              <w:t>Sch. 2 cl. 157 (amendment to s. 175H(2)(c)): 1 Ju</w:t>
            </w:r>
            <w:r>
              <w:t xml:space="preserve">l 2005 (see s. 2 and </w:t>
            </w:r>
            <w:r>
              <w:rPr>
                <w:i/>
              </w:rPr>
              <w:t>Gazette</w:t>
            </w:r>
            <w:r>
              <w:t xml:space="preserve"> 31 Dec 2004 p. 7129 and 7 Jan 2005 p. 53);</w:t>
            </w:r>
          </w:p>
          <w:p w14:paraId="7813CDD5" w14:textId="77777777" w:rsidR="00B13B28" w:rsidRDefault="00CC31A6">
            <w:pPr>
              <w:pStyle w:val="Table09Row"/>
            </w:pPr>
            <w:r>
              <w:t xml:space="preserve">s. 82 Table 2 (amendment to the Finance Brokers Control Act 1975 s. 18F(2)) and Sch. 2 cl. 57: 31 Oct 2005 (see s. 2 and </w:t>
            </w:r>
            <w:r>
              <w:rPr>
                <w:i/>
              </w:rPr>
              <w:t>Gazette</w:t>
            </w:r>
            <w:r>
              <w:t xml:space="preserve"> 28 Oct 2005 p. 4839);</w:t>
            </w:r>
          </w:p>
          <w:p w14:paraId="2ACC5885" w14:textId="77777777" w:rsidR="00B13B28" w:rsidRDefault="00CC31A6">
            <w:pPr>
              <w:pStyle w:val="Table09Row"/>
            </w:pPr>
            <w:r>
              <w:t>s. 59 repealed by 2006/041 s. 74(</w:t>
            </w:r>
            <w:r>
              <w:t>2);</w:t>
            </w:r>
          </w:p>
          <w:p w14:paraId="7C6CAEC5" w14:textId="77777777" w:rsidR="00B13B28" w:rsidRDefault="00CC31A6">
            <w:pPr>
              <w:pStyle w:val="Table09Row"/>
            </w:pPr>
            <w:r>
              <w:t>s. 65 (amendment to s. 84P(3)) repealed by 2006/041 s. 75(2);</w:t>
            </w:r>
          </w:p>
          <w:p w14:paraId="7079AE34" w14:textId="77777777" w:rsidR="00B13B28" w:rsidRDefault="00CC31A6">
            <w:pPr>
              <w:pStyle w:val="Table09Row"/>
            </w:pPr>
            <w:r>
              <w:t xml:space="preserve">s. 82 Table 2 (amendments to the Gas Standards Act 1972 s. 13(2), Land Valuers Licensing Act 1978 s. 14(2), Licensed Surveyors Act 1909 s. 8B(2), Local Government (Miscellaneous Provisions) </w:t>
            </w:r>
            <w:r>
              <w:t>Act 1960 s. 374(4), Travel Agents Act 1985)), Sch. 1 cl. 20 (amendment to s. 46(1)), cl. 25 (amendment to s. 23), cl. 27 &amp; 31, Sch. 2 cl. 36 (amendment to s. 133A), cl. 56 (amendment to s. 38(1)), cl. 106 &amp; cl. 157 (amendment to s. 175H(2)(c)): repealed by</w:t>
            </w:r>
            <w:r>
              <w:t xml:space="preserve"> 2008/002 s. 78</w:t>
            </w:r>
          </w:p>
        </w:tc>
        <w:tc>
          <w:tcPr>
            <w:tcW w:w="1123" w:type="dxa"/>
          </w:tcPr>
          <w:p w14:paraId="071CFDCD" w14:textId="77777777" w:rsidR="00B13B28" w:rsidRDefault="00B13B28">
            <w:pPr>
              <w:pStyle w:val="Table09Row"/>
            </w:pPr>
          </w:p>
        </w:tc>
      </w:tr>
    </w:tbl>
    <w:p w14:paraId="2A39CD67" w14:textId="77777777" w:rsidR="00B13B28" w:rsidRDefault="00B13B28"/>
    <w:p w14:paraId="0689A231" w14:textId="77777777" w:rsidR="00B13B28" w:rsidRDefault="00CC31A6">
      <w:pPr>
        <w:pStyle w:val="IAlphabetDivider"/>
      </w:pPr>
      <w:r>
        <w:t>2003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7AB55E94" w14:textId="77777777">
        <w:trPr>
          <w:cantSplit/>
          <w:trHeight w:val="510"/>
          <w:tblHeader/>
          <w:jc w:val="center"/>
        </w:trPr>
        <w:tc>
          <w:tcPr>
            <w:tcW w:w="1418" w:type="dxa"/>
            <w:tcBorders>
              <w:top w:val="single" w:sz="4" w:space="0" w:color="auto"/>
              <w:bottom w:val="single" w:sz="4" w:space="0" w:color="auto"/>
            </w:tcBorders>
            <w:vAlign w:val="center"/>
          </w:tcPr>
          <w:p w14:paraId="691FE6FF"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07EDC37E"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4771801B"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684C62A6"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55716826" w14:textId="77777777" w:rsidR="00B13B28" w:rsidRDefault="00CC31A6">
            <w:pPr>
              <w:pStyle w:val="Table09Hdr"/>
            </w:pPr>
            <w:r>
              <w:t>Repealed/Expired</w:t>
            </w:r>
          </w:p>
        </w:tc>
      </w:tr>
      <w:tr w:rsidR="00B13B28" w14:paraId="4606A9EE" w14:textId="77777777">
        <w:trPr>
          <w:cantSplit/>
          <w:jc w:val="center"/>
        </w:trPr>
        <w:tc>
          <w:tcPr>
            <w:tcW w:w="1418" w:type="dxa"/>
          </w:tcPr>
          <w:p w14:paraId="1AFA5FBC" w14:textId="77777777" w:rsidR="00B13B28" w:rsidRDefault="00CC31A6">
            <w:pPr>
              <w:pStyle w:val="Table09Row"/>
            </w:pPr>
            <w:r>
              <w:t>2003/001</w:t>
            </w:r>
          </w:p>
        </w:tc>
        <w:tc>
          <w:tcPr>
            <w:tcW w:w="2693" w:type="dxa"/>
          </w:tcPr>
          <w:p w14:paraId="12376E77" w14:textId="77777777" w:rsidR="00B13B28" w:rsidRDefault="00CC31A6">
            <w:pPr>
              <w:pStyle w:val="Table09Row"/>
            </w:pPr>
            <w:r>
              <w:rPr>
                <w:i/>
              </w:rPr>
              <w:t>Taxation Administration Act 2003</w:t>
            </w:r>
          </w:p>
        </w:tc>
        <w:tc>
          <w:tcPr>
            <w:tcW w:w="1276" w:type="dxa"/>
          </w:tcPr>
          <w:p w14:paraId="7395836D" w14:textId="77777777" w:rsidR="00B13B28" w:rsidRDefault="00CC31A6">
            <w:pPr>
              <w:pStyle w:val="Table09Row"/>
            </w:pPr>
            <w:r>
              <w:t>20 Mar 2003</w:t>
            </w:r>
          </w:p>
        </w:tc>
        <w:tc>
          <w:tcPr>
            <w:tcW w:w="3402" w:type="dxa"/>
          </w:tcPr>
          <w:p w14:paraId="49DFCF47" w14:textId="77777777" w:rsidR="00B13B28" w:rsidRDefault="00CC31A6">
            <w:pPr>
              <w:pStyle w:val="Table09Row"/>
            </w:pPr>
            <w:r>
              <w:t>s. 1 &amp; 2: 20 Mar 2003;</w:t>
            </w:r>
          </w:p>
          <w:p w14:paraId="2A1FB92D" w14:textId="77777777" w:rsidR="00B13B28" w:rsidRDefault="00CC31A6">
            <w:pPr>
              <w:pStyle w:val="Table09Row"/>
            </w:pPr>
            <w:r>
              <w:t xml:space="preserve">Act other than s. 1, 2, 34(2)(c), (4) &amp; (5), 41(2) &amp; (4), 47(8), 48, 56(3), 57(3), 59 &amp; 127 and the definition of “non‑reviewable decision” in the Glossary: 1 Jul 2003 (see s. 2 and </w:t>
            </w:r>
            <w:r>
              <w:rPr>
                <w:i/>
              </w:rPr>
              <w:t>Gazette</w:t>
            </w:r>
            <w:r>
              <w:t xml:space="preserve"> 27 Jun 2003 p. 2383); </w:t>
            </w:r>
          </w:p>
          <w:p w14:paraId="1E0FB9C8" w14:textId="77777777" w:rsidR="00B13B28" w:rsidRDefault="00CC31A6">
            <w:pPr>
              <w:pStyle w:val="Table09Row"/>
            </w:pPr>
            <w:r>
              <w:t xml:space="preserve">s. 127: 2 Jan 2004 (see s. 2 and </w:t>
            </w:r>
            <w:r>
              <w:rPr>
                <w:i/>
              </w:rPr>
              <w:t>Gazette</w:t>
            </w:r>
            <w:r>
              <w:t xml:space="preserve"> 19</w:t>
            </w:r>
            <w:r>
              <w:t> Dec 2003 p. 5137);</w:t>
            </w:r>
          </w:p>
          <w:p w14:paraId="5C56FD9A" w14:textId="77777777" w:rsidR="00B13B28" w:rsidRDefault="00CC31A6">
            <w:pPr>
              <w:pStyle w:val="Table09Row"/>
            </w:pPr>
            <w:r>
              <w:t>s. 34(5) repealed by 2004/055 s. 1171(3) prior to commencement;</w:t>
            </w:r>
          </w:p>
          <w:p w14:paraId="104BF5E2" w14:textId="77777777" w:rsidR="00B13B28" w:rsidRDefault="00CC31A6">
            <w:pPr>
              <w:pStyle w:val="Table09Row"/>
            </w:pPr>
            <w:r>
              <w:t>s. 41 repealed by 2004/055 s. 1175;</w:t>
            </w:r>
          </w:p>
          <w:p w14:paraId="4D249905" w14:textId="77777777" w:rsidR="00B13B28" w:rsidRDefault="00CC31A6">
            <w:pPr>
              <w:pStyle w:val="Table09Row"/>
            </w:pPr>
            <w:r>
              <w:t>the definition of “non‑reviewable decision” in the Glossary repealed by 2004/055 s. 1183 prior to commencement;</w:t>
            </w:r>
          </w:p>
          <w:p w14:paraId="100F3E52" w14:textId="77777777" w:rsidR="00B13B28" w:rsidRDefault="00CC31A6">
            <w:pPr>
              <w:pStyle w:val="Table09Row"/>
            </w:pPr>
            <w:r>
              <w:t>s. 34(2)(c) &amp; (4), 47(8)</w:t>
            </w:r>
            <w:r>
              <w:t xml:space="preserve">, 48, 56(3), 57(3) &amp; 59: 2 Mar 2009 (see s. 2 and </w:t>
            </w:r>
            <w:r>
              <w:rPr>
                <w:i/>
              </w:rPr>
              <w:t>Gazette</w:t>
            </w:r>
            <w:r>
              <w:t xml:space="preserve"> 24 Feb 2009 p. 385)</w:t>
            </w:r>
          </w:p>
        </w:tc>
        <w:tc>
          <w:tcPr>
            <w:tcW w:w="1123" w:type="dxa"/>
          </w:tcPr>
          <w:p w14:paraId="33D679AD" w14:textId="77777777" w:rsidR="00B13B28" w:rsidRDefault="00B13B28">
            <w:pPr>
              <w:pStyle w:val="Table09Row"/>
            </w:pPr>
          </w:p>
        </w:tc>
      </w:tr>
      <w:tr w:rsidR="00B13B28" w14:paraId="36E5CC12" w14:textId="77777777">
        <w:trPr>
          <w:cantSplit/>
          <w:jc w:val="center"/>
        </w:trPr>
        <w:tc>
          <w:tcPr>
            <w:tcW w:w="1418" w:type="dxa"/>
          </w:tcPr>
          <w:p w14:paraId="08B1DF43" w14:textId="77777777" w:rsidR="00B13B28" w:rsidRDefault="00CC31A6">
            <w:pPr>
              <w:pStyle w:val="Table09Row"/>
            </w:pPr>
            <w:r>
              <w:t>2003/002</w:t>
            </w:r>
          </w:p>
        </w:tc>
        <w:tc>
          <w:tcPr>
            <w:tcW w:w="2693" w:type="dxa"/>
          </w:tcPr>
          <w:p w14:paraId="2ACED1FA" w14:textId="77777777" w:rsidR="00B13B28" w:rsidRDefault="00CC31A6">
            <w:pPr>
              <w:pStyle w:val="Table09Row"/>
            </w:pPr>
            <w:r>
              <w:rPr>
                <w:i/>
              </w:rPr>
              <w:t>Stamp Amendment Act 2003</w:t>
            </w:r>
          </w:p>
        </w:tc>
        <w:tc>
          <w:tcPr>
            <w:tcW w:w="1276" w:type="dxa"/>
          </w:tcPr>
          <w:p w14:paraId="5B5A25FB" w14:textId="77777777" w:rsidR="00B13B28" w:rsidRDefault="00CC31A6">
            <w:pPr>
              <w:pStyle w:val="Table09Row"/>
            </w:pPr>
            <w:r>
              <w:t>20 Mar 2003</w:t>
            </w:r>
          </w:p>
        </w:tc>
        <w:tc>
          <w:tcPr>
            <w:tcW w:w="3402" w:type="dxa"/>
          </w:tcPr>
          <w:p w14:paraId="2C6FF6EF" w14:textId="77777777" w:rsidR="00B13B28" w:rsidRDefault="00CC31A6">
            <w:pPr>
              <w:pStyle w:val="Table09Row"/>
            </w:pPr>
            <w:r>
              <w:t>s. 1 &amp; 2: 20 Mar 2003;</w:t>
            </w:r>
          </w:p>
          <w:p w14:paraId="5E61061D" w14:textId="77777777" w:rsidR="00B13B28" w:rsidRDefault="00CC31A6">
            <w:pPr>
              <w:pStyle w:val="Table09Row"/>
            </w:pPr>
            <w:r>
              <w:t xml:space="preserve">Act other than s. 1 &amp; 2: 1 Jul 2003 (see s. 2 and </w:t>
            </w:r>
            <w:r>
              <w:rPr>
                <w:i/>
              </w:rPr>
              <w:t>Gazette</w:t>
            </w:r>
            <w:r>
              <w:t xml:space="preserve"> 27 Jun 2003 p. 2383)</w:t>
            </w:r>
          </w:p>
        </w:tc>
        <w:tc>
          <w:tcPr>
            <w:tcW w:w="1123" w:type="dxa"/>
          </w:tcPr>
          <w:p w14:paraId="4B3477D4" w14:textId="77777777" w:rsidR="00B13B28" w:rsidRDefault="00B13B28">
            <w:pPr>
              <w:pStyle w:val="Table09Row"/>
            </w:pPr>
          </w:p>
        </w:tc>
      </w:tr>
      <w:tr w:rsidR="00B13B28" w14:paraId="05270216" w14:textId="77777777">
        <w:trPr>
          <w:cantSplit/>
          <w:jc w:val="center"/>
        </w:trPr>
        <w:tc>
          <w:tcPr>
            <w:tcW w:w="1418" w:type="dxa"/>
          </w:tcPr>
          <w:p w14:paraId="28D29007" w14:textId="77777777" w:rsidR="00B13B28" w:rsidRDefault="00CC31A6">
            <w:pPr>
              <w:pStyle w:val="Table09Row"/>
            </w:pPr>
            <w:r>
              <w:t>2003/003</w:t>
            </w:r>
          </w:p>
        </w:tc>
        <w:tc>
          <w:tcPr>
            <w:tcW w:w="2693" w:type="dxa"/>
          </w:tcPr>
          <w:p w14:paraId="30EC2CF1" w14:textId="77777777" w:rsidR="00B13B28" w:rsidRDefault="00CC31A6">
            <w:pPr>
              <w:pStyle w:val="Table09Row"/>
            </w:pPr>
            <w:r>
              <w:rPr>
                <w:i/>
              </w:rPr>
              <w:t>Electronic Transactions Act 2003</w:t>
            </w:r>
          </w:p>
        </w:tc>
        <w:tc>
          <w:tcPr>
            <w:tcW w:w="1276" w:type="dxa"/>
          </w:tcPr>
          <w:p w14:paraId="6F84EF91" w14:textId="77777777" w:rsidR="00B13B28" w:rsidRDefault="00CC31A6">
            <w:pPr>
              <w:pStyle w:val="Table09Row"/>
            </w:pPr>
            <w:r>
              <w:t>24 Mar 2003</w:t>
            </w:r>
          </w:p>
        </w:tc>
        <w:tc>
          <w:tcPr>
            <w:tcW w:w="3402" w:type="dxa"/>
          </w:tcPr>
          <w:p w14:paraId="59E77B98" w14:textId="77777777" w:rsidR="00B13B28" w:rsidRDefault="00CC31A6">
            <w:pPr>
              <w:pStyle w:val="Table09Row"/>
            </w:pPr>
            <w:r>
              <w:t xml:space="preserve">2 May 2003 (see s. 2 and </w:t>
            </w:r>
            <w:r>
              <w:rPr>
                <w:i/>
              </w:rPr>
              <w:t>Gazette</w:t>
            </w:r>
            <w:r>
              <w:t xml:space="preserve"> 2 May 2003 p. 1491)</w:t>
            </w:r>
          </w:p>
        </w:tc>
        <w:tc>
          <w:tcPr>
            <w:tcW w:w="1123" w:type="dxa"/>
          </w:tcPr>
          <w:p w14:paraId="207D620B" w14:textId="77777777" w:rsidR="00B13B28" w:rsidRDefault="00CC31A6">
            <w:pPr>
              <w:pStyle w:val="Table09Row"/>
            </w:pPr>
            <w:r>
              <w:t>2011/046</w:t>
            </w:r>
          </w:p>
        </w:tc>
      </w:tr>
      <w:tr w:rsidR="00B13B28" w14:paraId="7D1E7D2D" w14:textId="77777777">
        <w:trPr>
          <w:cantSplit/>
          <w:jc w:val="center"/>
        </w:trPr>
        <w:tc>
          <w:tcPr>
            <w:tcW w:w="1418" w:type="dxa"/>
          </w:tcPr>
          <w:p w14:paraId="4487C169" w14:textId="77777777" w:rsidR="00B13B28" w:rsidRDefault="00CC31A6">
            <w:pPr>
              <w:pStyle w:val="Table09Row"/>
            </w:pPr>
            <w:r>
              <w:t>2003/004</w:t>
            </w:r>
          </w:p>
        </w:tc>
        <w:tc>
          <w:tcPr>
            <w:tcW w:w="2693" w:type="dxa"/>
          </w:tcPr>
          <w:p w14:paraId="2713B48F" w14:textId="77777777" w:rsidR="00B13B28" w:rsidRDefault="00CC31A6">
            <w:pPr>
              <w:pStyle w:val="Table09Row"/>
            </w:pPr>
            <w:r>
              <w:rPr>
                <w:i/>
              </w:rPr>
              <w:t>Western Australian Meat Marketing Co‑operative Limited (Shares) Act 2003</w:t>
            </w:r>
          </w:p>
        </w:tc>
        <w:tc>
          <w:tcPr>
            <w:tcW w:w="1276" w:type="dxa"/>
          </w:tcPr>
          <w:p w14:paraId="3A029C81" w14:textId="77777777" w:rsidR="00B13B28" w:rsidRDefault="00CC31A6">
            <w:pPr>
              <w:pStyle w:val="Table09Row"/>
            </w:pPr>
            <w:r>
              <w:t>24 Mar 2003</w:t>
            </w:r>
          </w:p>
        </w:tc>
        <w:tc>
          <w:tcPr>
            <w:tcW w:w="3402" w:type="dxa"/>
          </w:tcPr>
          <w:p w14:paraId="113AD071" w14:textId="77777777" w:rsidR="00B13B28" w:rsidRDefault="00CC31A6">
            <w:pPr>
              <w:pStyle w:val="Table09Row"/>
            </w:pPr>
            <w:r>
              <w:t>24 Mar 2003 (see s. 2)</w:t>
            </w:r>
          </w:p>
        </w:tc>
        <w:tc>
          <w:tcPr>
            <w:tcW w:w="1123" w:type="dxa"/>
          </w:tcPr>
          <w:p w14:paraId="185B2EC8" w14:textId="77777777" w:rsidR="00B13B28" w:rsidRDefault="00CC31A6">
            <w:pPr>
              <w:pStyle w:val="Table09Row"/>
            </w:pPr>
            <w:r>
              <w:t>2014/032</w:t>
            </w:r>
          </w:p>
        </w:tc>
      </w:tr>
      <w:tr w:rsidR="00B13B28" w14:paraId="3E140CB2" w14:textId="77777777">
        <w:trPr>
          <w:cantSplit/>
          <w:jc w:val="center"/>
        </w:trPr>
        <w:tc>
          <w:tcPr>
            <w:tcW w:w="1418" w:type="dxa"/>
          </w:tcPr>
          <w:p w14:paraId="15B53557" w14:textId="77777777" w:rsidR="00B13B28" w:rsidRDefault="00CC31A6">
            <w:pPr>
              <w:pStyle w:val="Table09Row"/>
            </w:pPr>
            <w:r>
              <w:t>2003/005</w:t>
            </w:r>
          </w:p>
        </w:tc>
        <w:tc>
          <w:tcPr>
            <w:tcW w:w="2693" w:type="dxa"/>
          </w:tcPr>
          <w:p w14:paraId="63CC062C" w14:textId="77777777" w:rsidR="00B13B28" w:rsidRDefault="00CC31A6">
            <w:pPr>
              <w:pStyle w:val="Table09Row"/>
            </w:pPr>
            <w:r>
              <w:rPr>
                <w:i/>
              </w:rPr>
              <w:t>Regional Dev</w:t>
            </w:r>
            <w:r>
              <w:rPr>
                <w:i/>
              </w:rPr>
              <w:t>elopment Commissions Amendment Act 2003</w:t>
            </w:r>
          </w:p>
        </w:tc>
        <w:tc>
          <w:tcPr>
            <w:tcW w:w="1276" w:type="dxa"/>
          </w:tcPr>
          <w:p w14:paraId="2515AF56" w14:textId="77777777" w:rsidR="00B13B28" w:rsidRDefault="00CC31A6">
            <w:pPr>
              <w:pStyle w:val="Table09Row"/>
            </w:pPr>
            <w:r>
              <w:t>24 Mar 2003</w:t>
            </w:r>
          </w:p>
        </w:tc>
        <w:tc>
          <w:tcPr>
            <w:tcW w:w="3402" w:type="dxa"/>
          </w:tcPr>
          <w:p w14:paraId="4BF4388E" w14:textId="77777777" w:rsidR="00B13B28" w:rsidRDefault="00CC31A6">
            <w:pPr>
              <w:pStyle w:val="Table09Row"/>
            </w:pPr>
            <w:r>
              <w:t>24 Mar 2003 (see s. 2)</w:t>
            </w:r>
          </w:p>
        </w:tc>
        <w:tc>
          <w:tcPr>
            <w:tcW w:w="1123" w:type="dxa"/>
          </w:tcPr>
          <w:p w14:paraId="732A6FE8" w14:textId="77777777" w:rsidR="00B13B28" w:rsidRDefault="00B13B28">
            <w:pPr>
              <w:pStyle w:val="Table09Row"/>
            </w:pPr>
          </w:p>
        </w:tc>
      </w:tr>
      <w:tr w:rsidR="00B13B28" w14:paraId="17399DC5" w14:textId="77777777">
        <w:trPr>
          <w:cantSplit/>
          <w:jc w:val="center"/>
        </w:trPr>
        <w:tc>
          <w:tcPr>
            <w:tcW w:w="1418" w:type="dxa"/>
          </w:tcPr>
          <w:p w14:paraId="2237D46B" w14:textId="77777777" w:rsidR="00B13B28" w:rsidRDefault="00CC31A6">
            <w:pPr>
              <w:pStyle w:val="Table09Row"/>
            </w:pPr>
            <w:r>
              <w:t>2003/006</w:t>
            </w:r>
          </w:p>
        </w:tc>
        <w:tc>
          <w:tcPr>
            <w:tcW w:w="2693" w:type="dxa"/>
          </w:tcPr>
          <w:p w14:paraId="52DCD8D9" w14:textId="77777777" w:rsidR="00B13B28" w:rsidRDefault="00CC31A6">
            <w:pPr>
              <w:pStyle w:val="Table09Row"/>
            </w:pPr>
            <w:r>
              <w:rPr>
                <w:i/>
              </w:rPr>
              <w:t>Transfer of Land Amendment Act 2003</w:t>
            </w:r>
          </w:p>
        </w:tc>
        <w:tc>
          <w:tcPr>
            <w:tcW w:w="1276" w:type="dxa"/>
          </w:tcPr>
          <w:p w14:paraId="7D77DDB6" w14:textId="77777777" w:rsidR="00B13B28" w:rsidRDefault="00CC31A6">
            <w:pPr>
              <w:pStyle w:val="Table09Row"/>
            </w:pPr>
            <w:r>
              <w:t>25 Mar 2003</w:t>
            </w:r>
          </w:p>
        </w:tc>
        <w:tc>
          <w:tcPr>
            <w:tcW w:w="3402" w:type="dxa"/>
          </w:tcPr>
          <w:p w14:paraId="7A8189FF" w14:textId="77777777" w:rsidR="00B13B28" w:rsidRDefault="00CC31A6">
            <w:pPr>
              <w:pStyle w:val="Table09Row"/>
            </w:pPr>
            <w:r>
              <w:t>s. 1 &amp; 2: 25 Mar 2003;</w:t>
            </w:r>
          </w:p>
          <w:p w14:paraId="5697F7A4" w14:textId="77777777" w:rsidR="00B13B28" w:rsidRDefault="00CC31A6">
            <w:pPr>
              <w:pStyle w:val="Table09Row"/>
            </w:pPr>
            <w:r>
              <w:t xml:space="preserve">Act other than s. 1, 2, 43, 46, 56, 57, 74 &amp; 80‑82: 3 May 2003 (see s. 2 and </w:t>
            </w:r>
            <w:r>
              <w:rPr>
                <w:i/>
              </w:rPr>
              <w:t>Gazette</w:t>
            </w:r>
            <w:r>
              <w:t xml:space="preserve"> 2 May 2003 p. 1491);</w:t>
            </w:r>
          </w:p>
          <w:p w14:paraId="1F044019" w14:textId="77777777" w:rsidR="00B13B28" w:rsidRDefault="00CC31A6">
            <w:pPr>
              <w:pStyle w:val="Table09Row"/>
            </w:pPr>
            <w:r>
              <w:t xml:space="preserve">s. 74 &amp; 80‑82: 6 Sep 2004 (see s. 2 and </w:t>
            </w:r>
            <w:r>
              <w:rPr>
                <w:i/>
              </w:rPr>
              <w:t>Gazette</w:t>
            </w:r>
            <w:r>
              <w:t xml:space="preserve"> 2 Sep 2004 p. 3821);</w:t>
            </w:r>
          </w:p>
          <w:p w14:paraId="011BB9AE" w14:textId="77777777" w:rsidR="00B13B28" w:rsidRDefault="00CC31A6">
            <w:pPr>
              <w:pStyle w:val="Table09Row"/>
            </w:pPr>
            <w:r>
              <w:t>s. 43, 46, 56 &amp; 57: to be proclaimed (see s. 2)</w:t>
            </w:r>
          </w:p>
        </w:tc>
        <w:tc>
          <w:tcPr>
            <w:tcW w:w="1123" w:type="dxa"/>
          </w:tcPr>
          <w:p w14:paraId="1FAEFD56" w14:textId="77777777" w:rsidR="00B13B28" w:rsidRDefault="00B13B28">
            <w:pPr>
              <w:pStyle w:val="Table09Row"/>
            </w:pPr>
          </w:p>
        </w:tc>
      </w:tr>
      <w:tr w:rsidR="00B13B28" w14:paraId="7D6D506D" w14:textId="77777777">
        <w:trPr>
          <w:cantSplit/>
          <w:jc w:val="center"/>
        </w:trPr>
        <w:tc>
          <w:tcPr>
            <w:tcW w:w="1418" w:type="dxa"/>
          </w:tcPr>
          <w:p w14:paraId="18663F29" w14:textId="77777777" w:rsidR="00B13B28" w:rsidRDefault="00CC31A6">
            <w:pPr>
              <w:pStyle w:val="Table09Row"/>
            </w:pPr>
            <w:r>
              <w:t>2003/007</w:t>
            </w:r>
          </w:p>
        </w:tc>
        <w:tc>
          <w:tcPr>
            <w:tcW w:w="2693" w:type="dxa"/>
          </w:tcPr>
          <w:p w14:paraId="2591C6A6" w14:textId="77777777" w:rsidR="00B13B28" w:rsidRDefault="00CC31A6">
            <w:pPr>
              <w:pStyle w:val="Table09Row"/>
            </w:pPr>
            <w:r>
              <w:rPr>
                <w:i/>
              </w:rPr>
              <w:t>Police Amendment Act 2</w:t>
            </w:r>
            <w:r>
              <w:rPr>
                <w:i/>
              </w:rPr>
              <w:t>003</w:t>
            </w:r>
          </w:p>
        </w:tc>
        <w:tc>
          <w:tcPr>
            <w:tcW w:w="1276" w:type="dxa"/>
          </w:tcPr>
          <w:p w14:paraId="647E99B8" w14:textId="77777777" w:rsidR="00B13B28" w:rsidRDefault="00CC31A6">
            <w:pPr>
              <w:pStyle w:val="Table09Row"/>
            </w:pPr>
            <w:r>
              <w:t>27 Mar 2003</w:t>
            </w:r>
          </w:p>
        </w:tc>
        <w:tc>
          <w:tcPr>
            <w:tcW w:w="3402" w:type="dxa"/>
          </w:tcPr>
          <w:p w14:paraId="67DC0E02" w14:textId="77777777" w:rsidR="00B13B28" w:rsidRDefault="00CC31A6">
            <w:pPr>
              <w:pStyle w:val="Table09Row"/>
            </w:pPr>
            <w:r>
              <w:t>s. 1 &amp; 2: 27 Mar 2003;</w:t>
            </w:r>
          </w:p>
          <w:p w14:paraId="001242F0" w14:textId="77777777" w:rsidR="00B13B28" w:rsidRDefault="00CC31A6">
            <w:pPr>
              <w:pStyle w:val="Table09Row"/>
            </w:pPr>
            <w:r>
              <w:t xml:space="preserve">Act other than s. 1 &amp; 2: 27 Aug 2003 (see s. 2 and </w:t>
            </w:r>
            <w:r>
              <w:rPr>
                <w:i/>
              </w:rPr>
              <w:t>Gazette</w:t>
            </w:r>
            <w:r>
              <w:t xml:space="preserve"> 26 Aug 2003 p. 3753)</w:t>
            </w:r>
          </w:p>
        </w:tc>
        <w:tc>
          <w:tcPr>
            <w:tcW w:w="1123" w:type="dxa"/>
          </w:tcPr>
          <w:p w14:paraId="579EAD5B" w14:textId="77777777" w:rsidR="00B13B28" w:rsidRDefault="00B13B28">
            <w:pPr>
              <w:pStyle w:val="Table09Row"/>
            </w:pPr>
          </w:p>
        </w:tc>
      </w:tr>
      <w:tr w:rsidR="00B13B28" w14:paraId="2CFA02FE" w14:textId="77777777">
        <w:trPr>
          <w:cantSplit/>
          <w:jc w:val="center"/>
        </w:trPr>
        <w:tc>
          <w:tcPr>
            <w:tcW w:w="1418" w:type="dxa"/>
          </w:tcPr>
          <w:p w14:paraId="65B3614D" w14:textId="77777777" w:rsidR="00B13B28" w:rsidRDefault="00CC31A6">
            <w:pPr>
              <w:pStyle w:val="Table09Row"/>
            </w:pPr>
            <w:r>
              <w:t>2003/008</w:t>
            </w:r>
          </w:p>
        </w:tc>
        <w:tc>
          <w:tcPr>
            <w:tcW w:w="2693" w:type="dxa"/>
          </w:tcPr>
          <w:p w14:paraId="2DA8C2FB" w14:textId="77777777" w:rsidR="00B13B28" w:rsidRDefault="00CC31A6">
            <w:pPr>
              <w:pStyle w:val="Table09Row"/>
            </w:pPr>
            <w:r>
              <w:rPr>
                <w:i/>
              </w:rPr>
              <w:t>Adoption Amendment Act (No. 2) 2003</w:t>
            </w:r>
          </w:p>
        </w:tc>
        <w:tc>
          <w:tcPr>
            <w:tcW w:w="1276" w:type="dxa"/>
          </w:tcPr>
          <w:p w14:paraId="3E4CE243" w14:textId="77777777" w:rsidR="00B13B28" w:rsidRDefault="00CC31A6">
            <w:pPr>
              <w:pStyle w:val="Table09Row"/>
            </w:pPr>
            <w:r>
              <w:t>1 Apr 2003</w:t>
            </w:r>
          </w:p>
        </w:tc>
        <w:tc>
          <w:tcPr>
            <w:tcW w:w="3402" w:type="dxa"/>
          </w:tcPr>
          <w:p w14:paraId="2690FE55" w14:textId="77777777" w:rsidR="00B13B28" w:rsidRDefault="00CC31A6">
            <w:pPr>
              <w:pStyle w:val="Table09Row"/>
            </w:pPr>
            <w:r>
              <w:t>s. 1 &amp; 2: 1 Apr 2003;</w:t>
            </w:r>
          </w:p>
          <w:p w14:paraId="2379BC20" w14:textId="77777777" w:rsidR="00B13B28" w:rsidRDefault="00CC31A6">
            <w:pPr>
              <w:pStyle w:val="Table09Row"/>
            </w:pPr>
            <w:r>
              <w:t xml:space="preserve">Act other than s. 1, 2, 5(4) and (5), 42(1) and (3), 44, 51, 53, 54, 56, 57, 59, 60 and 86(2), (4) and (5): 1 Jun 2003 (see s. 2(1) and </w:t>
            </w:r>
            <w:r>
              <w:rPr>
                <w:i/>
              </w:rPr>
              <w:t>Gazette</w:t>
            </w:r>
            <w:r>
              <w:t xml:space="preserve"> 20 May 2003 p. 1783);</w:t>
            </w:r>
          </w:p>
          <w:p w14:paraId="1032E8C7" w14:textId="77777777" w:rsidR="00B13B28" w:rsidRDefault="00CC31A6">
            <w:pPr>
              <w:pStyle w:val="Table09Row"/>
            </w:pPr>
            <w:r>
              <w:t>s. 5(4) and (5), 42(1) and (3), 44, 51, 53, 54, 56, 57, 59, 60 and 86(2), (4) and (5): 1 Jun 2005 (see s. 2(2))</w:t>
            </w:r>
          </w:p>
        </w:tc>
        <w:tc>
          <w:tcPr>
            <w:tcW w:w="1123" w:type="dxa"/>
          </w:tcPr>
          <w:p w14:paraId="0C18C2E8" w14:textId="77777777" w:rsidR="00B13B28" w:rsidRDefault="00B13B28">
            <w:pPr>
              <w:pStyle w:val="Table09Row"/>
            </w:pPr>
          </w:p>
        </w:tc>
      </w:tr>
      <w:tr w:rsidR="00B13B28" w14:paraId="6B17E7B7" w14:textId="77777777">
        <w:trPr>
          <w:cantSplit/>
          <w:jc w:val="center"/>
        </w:trPr>
        <w:tc>
          <w:tcPr>
            <w:tcW w:w="1418" w:type="dxa"/>
          </w:tcPr>
          <w:p w14:paraId="0E519368" w14:textId="77777777" w:rsidR="00B13B28" w:rsidRDefault="00CC31A6">
            <w:pPr>
              <w:pStyle w:val="Table09Row"/>
            </w:pPr>
            <w:r>
              <w:t>2003/009</w:t>
            </w:r>
          </w:p>
        </w:tc>
        <w:tc>
          <w:tcPr>
            <w:tcW w:w="2693" w:type="dxa"/>
          </w:tcPr>
          <w:p w14:paraId="6A90BB0B" w14:textId="77777777" w:rsidR="00B13B28" w:rsidRDefault="00CC31A6">
            <w:pPr>
              <w:pStyle w:val="Table09Row"/>
            </w:pPr>
            <w:r>
              <w:rPr>
                <w:i/>
              </w:rPr>
              <w:t>Nurses Amendment Act 2003</w:t>
            </w:r>
          </w:p>
        </w:tc>
        <w:tc>
          <w:tcPr>
            <w:tcW w:w="1276" w:type="dxa"/>
          </w:tcPr>
          <w:p w14:paraId="4D649306" w14:textId="77777777" w:rsidR="00B13B28" w:rsidRDefault="00CC31A6">
            <w:pPr>
              <w:pStyle w:val="Table09Row"/>
            </w:pPr>
            <w:r>
              <w:t>9 Apr 2003</w:t>
            </w:r>
          </w:p>
        </w:tc>
        <w:tc>
          <w:tcPr>
            <w:tcW w:w="3402" w:type="dxa"/>
          </w:tcPr>
          <w:p w14:paraId="26693AF4" w14:textId="77777777" w:rsidR="00B13B28" w:rsidRDefault="00CC31A6">
            <w:pPr>
              <w:pStyle w:val="Table09Row"/>
            </w:pPr>
            <w:r>
              <w:t>9 Apr 2003 (see s. 2)</w:t>
            </w:r>
          </w:p>
        </w:tc>
        <w:tc>
          <w:tcPr>
            <w:tcW w:w="1123" w:type="dxa"/>
          </w:tcPr>
          <w:p w14:paraId="2E075A17" w14:textId="77777777" w:rsidR="00B13B28" w:rsidRDefault="00B13B28">
            <w:pPr>
              <w:pStyle w:val="Table09Row"/>
            </w:pPr>
          </w:p>
        </w:tc>
      </w:tr>
      <w:tr w:rsidR="00B13B28" w14:paraId="589DFB87" w14:textId="77777777">
        <w:trPr>
          <w:cantSplit/>
          <w:jc w:val="center"/>
        </w:trPr>
        <w:tc>
          <w:tcPr>
            <w:tcW w:w="1418" w:type="dxa"/>
          </w:tcPr>
          <w:p w14:paraId="0F213CA3" w14:textId="77777777" w:rsidR="00B13B28" w:rsidRDefault="00CC31A6">
            <w:pPr>
              <w:pStyle w:val="Table09Row"/>
            </w:pPr>
            <w:r>
              <w:t>2003/010</w:t>
            </w:r>
          </w:p>
        </w:tc>
        <w:tc>
          <w:tcPr>
            <w:tcW w:w="2693" w:type="dxa"/>
          </w:tcPr>
          <w:p w14:paraId="091FF516" w14:textId="77777777" w:rsidR="00B13B28" w:rsidRDefault="00CC31A6">
            <w:pPr>
              <w:pStyle w:val="Table09Row"/>
            </w:pPr>
            <w:r>
              <w:rPr>
                <w:i/>
              </w:rPr>
              <w:t>Offshore Minerals Act 2003</w:t>
            </w:r>
          </w:p>
        </w:tc>
        <w:tc>
          <w:tcPr>
            <w:tcW w:w="1276" w:type="dxa"/>
          </w:tcPr>
          <w:p w14:paraId="2A0A057D" w14:textId="77777777" w:rsidR="00B13B28" w:rsidRDefault="00CC31A6">
            <w:pPr>
              <w:pStyle w:val="Table09Row"/>
            </w:pPr>
            <w:r>
              <w:t>17 Apr 2003</w:t>
            </w:r>
          </w:p>
        </w:tc>
        <w:tc>
          <w:tcPr>
            <w:tcW w:w="3402" w:type="dxa"/>
          </w:tcPr>
          <w:p w14:paraId="5D816499" w14:textId="77777777" w:rsidR="00B13B28" w:rsidRDefault="00CC31A6">
            <w:pPr>
              <w:pStyle w:val="Table09Row"/>
            </w:pPr>
            <w:r>
              <w:t>1 Jan 2011 (see s. 2 and</w:t>
            </w:r>
            <w:r>
              <w:t xml:space="preserve"> </w:t>
            </w:r>
            <w:r>
              <w:rPr>
                <w:i/>
              </w:rPr>
              <w:t>Gazette</w:t>
            </w:r>
            <w:r>
              <w:t xml:space="preserve"> 17 Dec 2010 p. 6350)</w:t>
            </w:r>
          </w:p>
        </w:tc>
        <w:tc>
          <w:tcPr>
            <w:tcW w:w="1123" w:type="dxa"/>
          </w:tcPr>
          <w:p w14:paraId="47FD39C4" w14:textId="77777777" w:rsidR="00B13B28" w:rsidRDefault="00B13B28">
            <w:pPr>
              <w:pStyle w:val="Table09Row"/>
            </w:pPr>
          </w:p>
        </w:tc>
      </w:tr>
      <w:tr w:rsidR="00B13B28" w14:paraId="1EF93312" w14:textId="77777777">
        <w:trPr>
          <w:cantSplit/>
          <w:jc w:val="center"/>
        </w:trPr>
        <w:tc>
          <w:tcPr>
            <w:tcW w:w="1418" w:type="dxa"/>
          </w:tcPr>
          <w:p w14:paraId="3FC75664" w14:textId="77777777" w:rsidR="00B13B28" w:rsidRDefault="00CC31A6">
            <w:pPr>
              <w:pStyle w:val="Table09Row"/>
            </w:pPr>
            <w:r>
              <w:t>2003/011</w:t>
            </w:r>
          </w:p>
        </w:tc>
        <w:tc>
          <w:tcPr>
            <w:tcW w:w="2693" w:type="dxa"/>
          </w:tcPr>
          <w:p w14:paraId="5D4A06D4" w14:textId="77777777" w:rsidR="00B13B28" w:rsidRDefault="00CC31A6">
            <w:pPr>
              <w:pStyle w:val="Table09Row"/>
            </w:pPr>
            <w:r>
              <w:rPr>
                <w:i/>
              </w:rPr>
              <w:t>Offshore Minerals (Registration Fees) Act 2003</w:t>
            </w:r>
          </w:p>
        </w:tc>
        <w:tc>
          <w:tcPr>
            <w:tcW w:w="1276" w:type="dxa"/>
          </w:tcPr>
          <w:p w14:paraId="7BF4DE4F" w14:textId="77777777" w:rsidR="00B13B28" w:rsidRDefault="00CC31A6">
            <w:pPr>
              <w:pStyle w:val="Table09Row"/>
            </w:pPr>
            <w:r>
              <w:t>17 Apr 2003</w:t>
            </w:r>
          </w:p>
        </w:tc>
        <w:tc>
          <w:tcPr>
            <w:tcW w:w="3402" w:type="dxa"/>
          </w:tcPr>
          <w:p w14:paraId="7C018118" w14:textId="77777777" w:rsidR="00B13B28" w:rsidRDefault="00CC31A6">
            <w:pPr>
              <w:pStyle w:val="Table09Row"/>
            </w:pPr>
            <w:r>
              <w:t xml:space="preserve">1 Jan 2011 (see s. 2 and </w:t>
            </w:r>
            <w:r>
              <w:rPr>
                <w:i/>
              </w:rPr>
              <w:t>Gazette</w:t>
            </w:r>
            <w:r>
              <w:t xml:space="preserve"> 17 Dec 2010 p. 6350)</w:t>
            </w:r>
          </w:p>
        </w:tc>
        <w:tc>
          <w:tcPr>
            <w:tcW w:w="1123" w:type="dxa"/>
          </w:tcPr>
          <w:p w14:paraId="60C2746C" w14:textId="77777777" w:rsidR="00B13B28" w:rsidRDefault="00B13B28">
            <w:pPr>
              <w:pStyle w:val="Table09Row"/>
            </w:pPr>
          </w:p>
        </w:tc>
      </w:tr>
      <w:tr w:rsidR="00B13B28" w14:paraId="2C22EB76" w14:textId="77777777">
        <w:trPr>
          <w:cantSplit/>
          <w:jc w:val="center"/>
        </w:trPr>
        <w:tc>
          <w:tcPr>
            <w:tcW w:w="1418" w:type="dxa"/>
          </w:tcPr>
          <w:p w14:paraId="5928F93A" w14:textId="77777777" w:rsidR="00B13B28" w:rsidRDefault="00CC31A6">
            <w:pPr>
              <w:pStyle w:val="Table09Row"/>
            </w:pPr>
            <w:r>
              <w:t>2003/012</w:t>
            </w:r>
          </w:p>
        </w:tc>
        <w:tc>
          <w:tcPr>
            <w:tcW w:w="2693" w:type="dxa"/>
          </w:tcPr>
          <w:p w14:paraId="13EE0F0C" w14:textId="77777777" w:rsidR="00B13B28" w:rsidRDefault="00CC31A6">
            <w:pPr>
              <w:pStyle w:val="Table09Row"/>
            </w:pPr>
            <w:r>
              <w:rPr>
                <w:i/>
              </w:rPr>
              <w:t>Offshore Minerals (Consequential Amendments) Act 2003</w:t>
            </w:r>
          </w:p>
        </w:tc>
        <w:tc>
          <w:tcPr>
            <w:tcW w:w="1276" w:type="dxa"/>
          </w:tcPr>
          <w:p w14:paraId="2EC40532" w14:textId="77777777" w:rsidR="00B13B28" w:rsidRDefault="00CC31A6">
            <w:pPr>
              <w:pStyle w:val="Table09Row"/>
            </w:pPr>
            <w:r>
              <w:t>17 Apr 2003</w:t>
            </w:r>
          </w:p>
        </w:tc>
        <w:tc>
          <w:tcPr>
            <w:tcW w:w="3402" w:type="dxa"/>
          </w:tcPr>
          <w:p w14:paraId="31080DBB" w14:textId="77777777" w:rsidR="00B13B28" w:rsidRDefault="00CC31A6">
            <w:pPr>
              <w:pStyle w:val="Table09Row"/>
            </w:pPr>
            <w:r>
              <w:t xml:space="preserve">1 Jan 2011 (see s. 2 and </w:t>
            </w:r>
            <w:r>
              <w:rPr>
                <w:i/>
              </w:rPr>
              <w:t>Gazette</w:t>
            </w:r>
            <w:r>
              <w:t xml:space="preserve"> 17 Dec 2010 p. 6350)</w:t>
            </w:r>
          </w:p>
        </w:tc>
        <w:tc>
          <w:tcPr>
            <w:tcW w:w="1123" w:type="dxa"/>
          </w:tcPr>
          <w:p w14:paraId="1D038C1D" w14:textId="77777777" w:rsidR="00B13B28" w:rsidRDefault="00B13B28">
            <w:pPr>
              <w:pStyle w:val="Table09Row"/>
            </w:pPr>
          </w:p>
        </w:tc>
      </w:tr>
      <w:tr w:rsidR="00B13B28" w14:paraId="0DC9D138" w14:textId="77777777">
        <w:trPr>
          <w:cantSplit/>
          <w:jc w:val="center"/>
        </w:trPr>
        <w:tc>
          <w:tcPr>
            <w:tcW w:w="1418" w:type="dxa"/>
          </w:tcPr>
          <w:p w14:paraId="52AFC6D0" w14:textId="77777777" w:rsidR="00B13B28" w:rsidRDefault="00CC31A6">
            <w:pPr>
              <w:pStyle w:val="Table09Row"/>
            </w:pPr>
            <w:r>
              <w:t>2003/013</w:t>
            </w:r>
          </w:p>
        </w:tc>
        <w:tc>
          <w:tcPr>
            <w:tcW w:w="2693" w:type="dxa"/>
          </w:tcPr>
          <w:p w14:paraId="3C6AF533" w14:textId="77777777" w:rsidR="00B13B28" w:rsidRDefault="00CC31A6">
            <w:pPr>
              <w:pStyle w:val="Table09Row"/>
            </w:pPr>
            <w:r>
              <w:rPr>
                <w:i/>
              </w:rPr>
              <w:t>First Home Owner Grant Amendment Act 2003</w:t>
            </w:r>
          </w:p>
        </w:tc>
        <w:tc>
          <w:tcPr>
            <w:tcW w:w="1276" w:type="dxa"/>
          </w:tcPr>
          <w:p w14:paraId="6E4D84FC" w14:textId="77777777" w:rsidR="00B13B28" w:rsidRDefault="00CC31A6">
            <w:pPr>
              <w:pStyle w:val="Table09Row"/>
            </w:pPr>
            <w:r>
              <w:t>17 Apr 2003</w:t>
            </w:r>
          </w:p>
        </w:tc>
        <w:tc>
          <w:tcPr>
            <w:tcW w:w="3402" w:type="dxa"/>
          </w:tcPr>
          <w:p w14:paraId="2EF3A11F" w14:textId="77777777" w:rsidR="00B13B28" w:rsidRDefault="00CC31A6">
            <w:pPr>
              <w:pStyle w:val="Table09Row"/>
            </w:pPr>
            <w:r>
              <w:t>s. 5(5): 9 Mar 2001 (see s. 2(3));</w:t>
            </w:r>
          </w:p>
          <w:p w14:paraId="5378F98D" w14:textId="77777777" w:rsidR="00B13B28" w:rsidRDefault="00CC31A6">
            <w:pPr>
              <w:pStyle w:val="Table09Row"/>
            </w:pPr>
            <w:r>
              <w:t>s. 5 (except s. 5(5)) and 6: 9 Oct 2001 (see s. 2(2));</w:t>
            </w:r>
          </w:p>
          <w:p w14:paraId="630A8783" w14:textId="77777777" w:rsidR="00B13B28" w:rsidRDefault="00CC31A6">
            <w:pPr>
              <w:pStyle w:val="Table09Row"/>
            </w:pPr>
            <w:r>
              <w:t>Act other than s. 5 &amp; 6: 17 Apr 2003 (see s. 2(</w:t>
            </w:r>
            <w:r>
              <w:t>1))</w:t>
            </w:r>
          </w:p>
        </w:tc>
        <w:tc>
          <w:tcPr>
            <w:tcW w:w="1123" w:type="dxa"/>
          </w:tcPr>
          <w:p w14:paraId="25FD9F02" w14:textId="77777777" w:rsidR="00B13B28" w:rsidRDefault="00B13B28">
            <w:pPr>
              <w:pStyle w:val="Table09Row"/>
            </w:pPr>
          </w:p>
        </w:tc>
      </w:tr>
      <w:tr w:rsidR="00B13B28" w14:paraId="355374F3" w14:textId="77777777">
        <w:trPr>
          <w:cantSplit/>
          <w:jc w:val="center"/>
        </w:trPr>
        <w:tc>
          <w:tcPr>
            <w:tcW w:w="1418" w:type="dxa"/>
          </w:tcPr>
          <w:p w14:paraId="126BFB62" w14:textId="77777777" w:rsidR="00B13B28" w:rsidRDefault="00CC31A6">
            <w:pPr>
              <w:pStyle w:val="Table09Row"/>
            </w:pPr>
            <w:r>
              <w:t>2003/014</w:t>
            </w:r>
          </w:p>
        </w:tc>
        <w:tc>
          <w:tcPr>
            <w:tcW w:w="2693" w:type="dxa"/>
          </w:tcPr>
          <w:p w14:paraId="53978E41" w14:textId="77777777" w:rsidR="00B13B28" w:rsidRDefault="00CC31A6">
            <w:pPr>
              <w:pStyle w:val="Table09Row"/>
            </w:pPr>
            <w:r>
              <w:rPr>
                <w:i/>
              </w:rPr>
              <w:t>Fines, Penalties and Infringement Notices Enforcement Amendment Act 2003</w:t>
            </w:r>
          </w:p>
        </w:tc>
        <w:tc>
          <w:tcPr>
            <w:tcW w:w="1276" w:type="dxa"/>
          </w:tcPr>
          <w:p w14:paraId="78394188" w14:textId="77777777" w:rsidR="00B13B28" w:rsidRDefault="00CC31A6">
            <w:pPr>
              <w:pStyle w:val="Table09Row"/>
            </w:pPr>
            <w:r>
              <w:t>17 Apr 2003</w:t>
            </w:r>
          </w:p>
        </w:tc>
        <w:tc>
          <w:tcPr>
            <w:tcW w:w="3402" w:type="dxa"/>
          </w:tcPr>
          <w:p w14:paraId="4793EA27" w14:textId="77777777" w:rsidR="00B13B28" w:rsidRDefault="00CC31A6">
            <w:pPr>
              <w:pStyle w:val="Table09Row"/>
            </w:pPr>
            <w:r>
              <w:t>17 Apr 2003 (see s. 2)</w:t>
            </w:r>
          </w:p>
        </w:tc>
        <w:tc>
          <w:tcPr>
            <w:tcW w:w="1123" w:type="dxa"/>
          </w:tcPr>
          <w:p w14:paraId="108ABBCE" w14:textId="77777777" w:rsidR="00B13B28" w:rsidRDefault="00B13B28">
            <w:pPr>
              <w:pStyle w:val="Table09Row"/>
            </w:pPr>
          </w:p>
        </w:tc>
      </w:tr>
      <w:tr w:rsidR="00B13B28" w14:paraId="159704A9" w14:textId="77777777">
        <w:trPr>
          <w:cantSplit/>
          <w:jc w:val="center"/>
        </w:trPr>
        <w:tc>
          <w:tcPr>
            <w:tcW w:w="1418" w:type="dxa"/>
          </w:tcPr>
          <w:p w14:paraId="5DBA6112" w14:textId="77777777" w:rsidR="00B13B28" w:rsidRDefault="00CC31A6">
            <w:pPr>
              <w:pStyle w:val="Table09Row"/>
            </w:pPr>
            <w:r>
              <w:t>2003/015</w:t>
            </w:r>
          </w:p>
        </w:tc>
        <w:tc>
          <w:tcPr>
            <w:tcW w:w="2693" w:type="dxa"/>
          </w:tcPr>
          <w:p w14:paraId="522AE4BA" w14:textId="77777777" w:rsidR="00B13B28" w:rsidRDefault="00CC31A6">
            <w:pPr>
              <w:pStyle w:val="Table09Row"/>
            </w:pPr>
            <w:r>
              <w:rPr>
                <w:i/>
              </w:rPr>
              <w:t>Coroners Amendment Act 2003</w:t>
            </w:r>
          </w:p>
        </w:tc>
        <w:tc>
          <w:tcPr>
            <w:tcW w:w="1276" w:type="dxa"/>
          </w:tcPr>
          <w:p w14:paraId="529590B5" w14:textId="77777777" w:rsidR="00B13B28" w:rsidRDefault="00CC31A6">
            <w:pPr>
              <w:pStyle w:val="Table09Row"/>
            </w:pPr>
            <w:r>
              <w:t>17 Apr 2003</w:t>
            </w:r>
          </w:p>
        </w:tc>
        <w:tc>
          <w:tcPr>
            <w:tcW w:w="3402" w:type="dxa"/>
          </w:tcPr>
          <w:p w14:paraId="4EDD4120" w14:textId="77777777" w:rsidR="00B13B28" w:rsidRDefault="00CC31A6">
            <w:pPr>
              <w:pStyle w:val="Table09Row"/>
            </w:pPr>
            <w:r>
              <w:t>s. 1 &amp; 2: 17 Apr 2003;</w:t>
            </w:r>
          </w:p>
          <w:p w14:paraId="19184C82" w14:textId="77777777" w:rsidR="00B13B28" w:rsidRDefault="00CC31A6">
            <w:pPr>
              <w:pStyle w:val="Table09Row"/>
            </w:pPr>
            <w:r>
              <w:t xml:space="preserve">Act other than s. 1 &amp; 2: 16 Jul 2003 (see s. 2 and </w:t>
            </w:r>
            <w:r>
              <w:rPr>
                <w:i/>
              </w:rPr>
              <w:t>Gazette</w:t>
            </w:r>
            <w:r>
              <w:t xml:space="preserve"> 15 Jul 2003 p. 2831)</w:t>
            </w:r>
          </w:p>
        </w:tc>
        <w:tc>
          <w:tcPr>
            <w:tcW w:w="1123" w:type="dxa"/>
          </w:tcPr>
          <w:p w14:paraId="543BCF92" w14:textId="77777777" w:rsidR="00B13B28" w:rsidRDefault="00B13B28">
            <w:pPr>
              <w:pStyle w:val="Table09Row"/>
            </w:pPr>
          </w:p>
        </w:tc>
      </w:tr>
      <w:tr w:rsidR="00B13B28" w14:paraId="4ED77890" w14:textId="77777777">
        <w:trPr>
          <w:cantSplit/>
          <w:jc w:val="center"/>
        </w:trPr>
        <w:tc>
          <w:tcPr>
            <w:tcW w:w="1418" w:type="dxa"/>
          </w:tcPr>
          <w:p w14:paraId="5D9A7B18" w14:textId="77777777" w:rsidR="00B13B28" w:rsidRDefault="00CC31A6">
            <w:pPr>
              <w:pStyle w:val="Table09Row"/>
            </w:pPr>
            <w:r>
              <w:t>2003/016</w:t>
            </w:r>
          </w:p>
        </w:tc>
        <w:tc>
          <w:tcPr>
            <w:tcW w:w="2693" w:type="dxa"/>
          </w:tcPr>
          <w:p w14:paraId="0A712E4D" w14:textId="77777777" w:rsidR="00B13B28" w:rsidRDefault="00CC31A6">
            <w:pPr>
              <w:pStyle w:val="Table09Row"/>
            </w:pPr>
            <w:r>
              <w:rPr>
                <w:i/>
              </w:rPr>
              <w:t>Boxing Control Amendment Act 2003</w:t>
            </w:r>
          </w:p>
        </w:tc>
        <w:tc>
          <w:tcPr>
            <w:tcW w:w="1276" w:type="dxa"/>
          </w:tcPr>
          <w:p w14:paraId="3309E6A3" w14:textId="77777777" w:rsidR="00B13B28" w:rsidRDefault="00CC31A6">
            <w:pPr>
              <w:pStyle w:val="Table09Row"/>
            </w:pPr>
            <w:r>
              <w:t>17 Apr 2003</w:t>
            </w:r>
          </w:p>
        </w:tc>
        <w:tc>
          <w:tcPr>
            <w:tcW w:w="3402" w:type="dxa"/>
          </w:tcPr>
          <w:p w14:paraId="1DE1CA91" w14:textId="77777777" w:rsidR="00B13B28" w:rsidRDefault="00CC31A6">
            <w:pPr>
              <w:pStyle w:val="Table09Row"/>
            </w:pPr>
            <w:r>
              <w:t>s. 1 &amp; 2: 17 Apr 2003;</w:t>
            </w:r>
          </w:p>
          <w:p w14:paraId="7A24DDDC" w14:textId="77777777" w:rsidR="00B13B28" w:rsidRDefault="00CC31A6">
            <w:pPr>
              <w:pStyle w:val="Table09Row"/>
            </w:pPr>
            <w:r>
              <w:t xml:space="preserve">Act other than s. 1 &amp; 2: 12 Jan 2005 (see s. 2 and </w:t>
            </w:r>
            <w:r>
              <w:rPr>
                <w:i/>
              </w:rPr>
              <w:t>Gazette</w:t>
            </w:r>
            <w:r>
              <w:t xml:space="preserve"> 11 Jan 2005 p. 89)</w:t>
            </w:r>
          </w:p>
        </w:tc>
        <w:tc>
          <w:tcPr>
            <w:tcW w:w="1123" w:type="dxa"/>
          </w:tcPr>
          <w:p w14:paraId="7360422C" w14:textId="77777777" w:rsidR="00B13B28" w:rsidRDefault="00B13B28">
            <w:pPr>
              <w:pStyle w:val="Table09Row"/>
            </w:pPr>
          </w:p>
        </w:tc>
      </w:tr>
      <w:tr w:rsidR="00B13B28" w14:paraId="1344DD05" w14:textId="77777777">
        <w:trPr>
          <w:cantSplit/>
          <w:jc w:val="center"/>
        </w:trPr>
        <w:tc>
          <w:tcPr>
            <w:tcW w:w="1418" w:type="dxa"/>
          </w:tcPr>
          <w:p w14:paraId="3B38F96A" w14:textId="77777777" w:rsidR="00B13B28" w:rsidRDefault="00CC31A6">
            <w:pPr>
              <w:pStyle w:val="Table09Row"/>
            </w:pPr>
            <w:r>
              <w:t>2003/017</w:t>
            </w:r>
          </w:p>
        </w:tc>
        <w:tc>
          <w:tcPr>
            <w:tcW w:w="2693" w:type="dxa"/>
          </w:tcPr>
          <w:p w14:paraId="13C52DD4" w14:textId="77777777" w:rsidR="00B13B28" w:rsidRDefault="00CC31A6">
            <w:pPr>
              <w:pStyle w:val="Table09Row"/>
            </w:pPr>
            <w:r>
              <w:rPr>
                <w:i/>
              </w:rPr>
              <w:t>Law Ref</w:t>
            </w:r>
            <w:r>
              <w:rPr>
                <w:i/>
              </w:rPr>
              <w:t>orm (Contributory Negligence and Tortfeasors’ Contribution) Amendment Act 2003</w:t>
            </w:r>
          </w:p>
        </w:tc>
        <w:tc>
          <w:tcPr>
            <w:tcW w:w="1276" w:type="dxa"/>
          </w:tcPr>
          <w:p w14:paraId="0E7BDB16" w14:textId="77777777" w:rsidR="00B13B28" w:rsidRDefault="00CC31A6">
            <w:pPr>
              <w:pStyle w:val="Table09Row"/>
            </w:pPr>
            <w:r>
              <w:t>17 Apr 2003</w:t>
            </w:r>
          </w:p>
        </w:tc>
        <w:tc>
          <w:tcPr>
            <w:tcW w:w="3402" w:type="dxa"/>
          </w:tcPr>
          <w:p w14:paraId="40908FE4" w14:textId="77777777" w:rsidR="00B13B28" w:rsidRDefault="00CC31A6">
            <w:pPr>
              <w:pStyle w:val="Table09Row"/>
            </w:pPr>
            <w:r>
              <w:t>17 Apr 2003 (see s. 2)</w:t>
            </w:r>
          </w:p>
        </w:tc>
        <w:tc>
          <w:tcPr>
            <w:tcW w:w="1123" w:type="dxa"/>
          </w:tcPr>
          <w:p w14:paraId="04ED00D0" w14:textId="77777777" w:rsidR="00B13B28" w:rsidRDefault="00B13B28">
            <w:pPr>
              <w:pStyle w:val="Table09Row"/>
            </w:pPr>
          </w:p>
        </w:tc>
      </w:tr>
      <w:tr w:rsidR="00B13B28" w14:paraId="63C3524D" w14:textId="77777777">
        <w:trPr>
          <w:cantSplit/>
          <w:jc w:val="center"/>
        </w:trPr>
        <w:tc>
          <w:tcPr>
            <w:tcW w:w="1418" w:type="dxa"/>
          </w:tcPr>
          <w:p w14:paraId="53DFB7CC" w14:textId="77777777" w:rsidR="00B13B28" w:rsidRDefault="00CC31A6">
            <w:pPr>
              <w:pStyle w:val="Table09Row"/>
            </w:pPr>
            <w:r>
              <w:t>2003/018</w:t>
            </w:r>
          </w:p>
        </w:tc>
        <w:tc>
          <w:tcPr>
            <w:tcW w:w="2693" w:type="dxa"/>
          </w:tcPr>
          <w:p w14:paraId="489AE2AD" w14:textId="77777777" w:rsidR="00B13B28" w:rsidRDefault="00CC31A6">
            <w:pPr>
              <w:pStyle w:val="Table09Row"/>
            </w:pPr>
            <w:r>
              <w:rPr>
                <w:i/>
              </w:rPr>
              <w:t>Trustees of Western Australia Limited (Transfer of Business) Act 2003</w:t>
            </w:r>
          </w:p>
        </w:tc>
        <w:tc>
          <w:tcPr>
            <w:tcW w:w="1276" w:type="dxa"/>
          </w:tcPr>
          <w:p w14:paraId="78F6F151" w14:textId="77777777" w:rsidR="00B13B28" w:rsidRDefault="00CC31A6">
            <w:pPr>
              <w:pStyle w:val="Table09Row"/>
            </w:pPr>
            <w:r>
              <w:t>17 Apr 2003</w:t>
            </w:r>
          </w:p>
        </w:tc>
        <w:tc>
          <w:tcPr>
            <w:tcW w:w="3402" w:type="dxa"/>
          </w:tcPr>
          <w:p w14:paraId="3494B4E6" w14:textId="77777777" w:rsidR="00B13B28" w:rsidRDefault="00CC31A6">
            <w:pPr>
              <w:pStyle w:val="Table09Row"/>
            </w:pPr>
            <w:r>
              <w:t>s. 1 &amp; 2: 17 Apr 2003;</w:t>
            </w:r>
          </w:p>
          <w:p w14:paraId="47ECBACA" w14:textId="77777777" w:rsidR="00B13B28" w:rsidRDefault="00CC31A6">
            <w:pPr>
              <w:pStyle w:val="Table09Row"/>
            </w:pPr>
            <w:r>
              <w:t xml:space="preserve">Act other than s. 1 &amp; 2: 1 Jul 2003 (see s. 2 and </w:t>
            </w:r>
            <w:r>
              <w:rPr>
                <w:i/>
              </w:rPr>
              <w:t>Gazette</w:t>
            </w:r>
            <w:r>
              <w:t xml:space="preserve"> 17 Jun 2003 p. 2201)</w:t>
            </w:r>
          </w:p>
        </w:tc>
        <w:tc>
          <w:tcPr>
            <w:tcW w:w="1123" w:type="dxa"/>
          </w:tcPr>
          <w:p w14:paraId="5FC6AC0D" w14:textId="77777777" w:rsidR="00B13B28" w:rsidRDefault="00B13B28">
            <w:pPr>
              <w:pStyle w:val="Table09Row"/>
            </w:pPr>
          </w:p>
        </w:tc>
      </w:tr>
      <w:tr w:rsidR="00B13B28" w14:paraId="0833B264" w14:textId="77777777">
        <w:trPr>
          <w:cantSplit/>
          <w:jc w:val="center"/>
        </w:trPr>
        <w:tc>
          <w:tcPr>
            <w:tcW w:w="1418" w:type="dxa"/>
          </w:tcPr>
          <w:p w14:paraId="57393D2C" w14:textId="77777777" w:rsidR="00B13B28" w:rsidRDefault="00CC31A6">
            <w:pPr>
              <w:pStyle w:val="Table09Row"/>
            </w:pPr>
            <w:r>
              <w:t>2003/019</w:t>
            </w:r>
          </w:p>
        </w:tc>
        <w:tc>
          <w:tcPr>
            <w:tcW w:w="2693" w:type="dxa"/>
          </w:tcPr>
          <w:p w14:paraId="49EC9BB9" w14:textId="77777777" w:rsidR="00B13B28" w:rsidRDefault="00CC31A6">
            <w:pPr>
              <w:pStyle w:val="Table09Row"/>
            </w:pPr>
            <w:r>
              <w:rPr>
                <w:i/>
              </w:rPr>
              <w:t>Unclaimed Money (Superannuation and RSA Providers) Act 2003</w:t>
            </w:r>
          </w:p>
        </w:tc>
        <w:tc>
          <w:tcPr>
            <w:tcW w:w="1276" w:type="dxa"/>
          </w:tcPr>
          <w:p w14:paraId="151EE0C6" w14:textId="77777777" w:rsidR="00B13B28" w:rsidRDefault="00CC31A6">
            <w:pPr>
              <w:pStyle w:val="Table09Row"/>
            </w:pPr>
            <w:r>
              <w:t>17 Apr 2003</w:t>
            </w:r>
          </w:p>
        </w:tc>
        <w:tc>
          <w:tcPr>
            <w:tcW w:w="3402" w:type="dxa"/>
          </w:tcPr>
          <w:p w14:paraId="5CA1DA3A" w14:textId="77777777" w:rsidR="00B13B28" w:rsidRDefault="00CC31A6">
            <w:pPr>
              <w:pStyle w:val="Table09Row"/>
            </w:pPr>
            <w:r>
              <w:t>1 Jul 2003 (see s. 2)</w:t>
            </w:r>
          </w:p>
        </w:tc>
        <w:tc>
          <w:tcPr>
            <w:tcW w:w="1123" w:type="dxa"/>
          </w:tcPr>
          <w:p w14:paraId="483DDC27" w14:textId="77777777" w:rsidR="00B13B28" w:rsidRDefault="00CC31A6">
            <w:pPr>
              <w:pStyle w:val="Table09Row"/>
            </w:pPr>
            <w:r>
              <w:t>Exp. 16/03/2019</w:t>
            </w:r>
          </w:p>
        </w:tc>
      </w:tr>
      <w:tr w:rsidR="00B13B28" w14:paraId="07967CA8" w14:textId="77777777">
        <w:trPr>
          <w:cantSplit/>
          <w:jc w:val="center"/>
        </w:trPr>
        <w:tc>
          <w:tcPr>
            <w:tcW w:w="1418" w:type="dxa"/>
          </w:tcPr>
          <w:p w14:paraId="424F6139" w14:textId="77777777" w:rsidR="00B13B28" w:rsidRDefault="00CC31A6">
            <w:pPr>
              <w:pStyle w:val="Table09Row"/>
            </w:pPr>
            <w:r>
              <w:t>2003/020</w:t>
            </w:r>
          </w:p>
        </w:tc>
        <w:tc>
          <w:tcPr>
            <w:tcW w:w="2693" w:type="dxa"/>
          </w:tcPr>
          <w:p w14:paraId="7A5198B4" w14:textId="77777777" w:rsidR="00B13B28" w:rsidRDefault="00CC31A6">
            <w:pPr>
              <w:pStyle w:val="Table09Row"/>
            </w:pPr>
            <w:r>
              <w:rPr>
                <w:i/>
              </w:rPr>
              <w:t xml:space="preserve">Corporations (Consequential </w:t>
            </w:r>
            <w:r>
              <w:rPr>
                <w:i/>
              </w:rPr>
              <w:t>Amendments) Act (No. 2) 2003</w:t>
            </w:r>
          </w:p>
        </w:tc>
        <w:tc>
          <w:tcPr>
            <w:tcW w:w="1276" w:type="dxa"/>
          </w:tcPr>
          <w:p w14:paraId="275C18CB" w14:textId="77777777" w:rsidR="00B13B28" w:rsidRDefault="00CC31A6">
            <w:pPr>
              <w:pStyle w:val="Table09Row"/>
            </w:pPr>
            <w:r>
              <w:t>23 Apr 2003</w:t>
            </w:r>
          </w:p>
        </w:tc>
        <w:tc>
          <w:tcPr>
            <w:tcW w:w="3402" w:type="dxa"/>
          </w:tcPr>
          <w:p w14:paraId="132FF0B3" w14:textId="77777777" w:rsidR="00B13B28" w:rsidRDefault="00CC31A6">
            <w:pPr>
              <w:pStyle w:val="Table09Row"/>
            </w:pPr>
            <w:r>
              <w:t xml:space="preserve">Act other than Pt. 6: 15 Jul 2001 (see s. 2(1) and Cwlth </w:t>
            </w:r>
            <w:r>
              <w:rPr>
                <w:i/>
              </w:rPr>
              <w:t>Gazette</w:t>
            </w:r>
            <w:r>
              <w:t xml:space="preserve"> 13 Jul 2001 No. S285);</w:t>
            </w:r>
          </w:p>
          <w:p w14:paraId="3131CB69" w14:textId="77777777" w:rsidR="00B13B28" w:rsidRDefault="00CC31A6">
            <w:pPr>
              <w:pStyle w:val="Table09Row"/>
            </w:pPr>
            <w:r>
              <w:t>Pt. 6: 23 Apr 2003 (see s. 2(2))</w:t>
            </w:r>
          </w:p>
        </w:tc>
        <w:tc>
          <w:tcPr>
            <w:tcW w:w="1123" w:type="dxa"/>
          </w:tcPr>
          <w:p w14:paraId="5E554074" w14:textId="77777777" w:rsidR="00B13B28" w:rsidRDefault="00B13B28">
            <w:pPr>
              <w:pStyle w:val="Table09Row"/>
            </w:pPr>
          </w:p>
        </w:tc>
      </w:tr>
      <w:tr w:rsidR="00B13B28" w14:paraId="6F62D525" w14:textId="77777777">
        <w:trPr>
          <w:cantSplit/>
          <w:jc w:val="center"/>
        </w:trPr>
        <w:tc>
          <w:tcPr>
            <w:tcW w:w="1418" w:type="dxa"/>
          </w:tcPr>
          <w:p w14:paraId="3338FCB1" w14:textId="77777777" w:rsidR="00B13B28" w:rsidRDefault="00CC31A6">
            <w:pPr>
              <w:pStyle w:val="Table09Row"/>
            </w:pPr>
            <w:r>
              <w:t>2003/021</w:t>
            </w:r>
          </w:p>
        </w:tc>
        <w:tc>
          <w:tcPr>
            <w:tcW w:w="2693" w:type="dxa"/>
          </w:tcPr>
          <w:p w14:paraId="2C42ECF7" w14:textId="77777777" w:rsidR="00B13B28" w:rsidRDefault="00CC31A6">
            <w:pPr>
              <w:pStyle w:val="Table09Row"/>
            </w:pPr>
            <w:r>
              <w:rPr>
                <w:i/>
              </w:rPr>
              <w:t>Corporations (Consequential Amendments) Act (No. 3) 2003</w:t>
            </w:r>
          </w:p>
        </w:tc>
        <w:tc>
          <w:tcPr>
            <w:tcW w:w="1276" w:type="dxa"/>
          </w:tcPr>
          <w:p w14:paraId="1E899154" w14:textId="77777777" w:rsidR="00B13B28" w:rsidRDefault="00CC31A6">
            <w:pPr>
              <w:pStyle w:val="Table09Row"/>
            </w:pPr>
            <w:r>
              <w:t>23 Apr 2003</w:t>
            </w:r>
          </w:p>
        </w:tc>
        <w:tc>
          <w:tcPr>
            <w:tcW w:w="3402" w:type="dxa"/>
          </w:tcPr>
          <w:p w14:paraId="1E9915F0" w14:textId="77777777" w:rsidR="00B13B28" w:rsidRDefault="00CC31A6">
            <w:pPr>
              <w:pStyle w:val="Table09Row"/>
            </w:pPr>
            <w:r>
              <w:t>11 Mar 2002 (s</w:t>
            </w:r>
            <w:r>
              <w:t xml:space="preserve">ee s. 2 and Cwlth </w:t>
            </w:r>
            <w:r>
              <w:rPr>
                <w:i/>
              </w:rPr>
              <w:t>Gazette</w:t>
            </w:r>
            <w:r>
              <w:t xml:space="preserve"> 24 Oct 2001 No. GN42)</w:t>
            </w:r>
          </w:p>
        </w:tc>
        <w:tc>
          <w:tcPr>
            <w:tcW w:w="1123" w:type="dxa"/>
          </w:tcPr>
          <w:p w14:paraId="71EB6A88" w14:textId="77777777" w:rsidR="00B13B28" w:rsidRDefault="00B13B28">
            <w:pPr>
              <w:pStyle w:val="Table09Row"/>
            </w:pPr>
          </w:p>
        </w:tc>
      </w:tr>
      <w:tr w:rsidR="00B13B28" w14:paraId="423E81DA" w14:textId="77777777">
        <w:trPr>
          <w:cantSplit/>
          <w:jc w:val="center"/>
        </w:trPr>
        <w:tc>
          <w:tcPr>
            <w:tcW w:w="1418" w:type="dxa"/>
          </w:tcPr>
          <w:p w14:paraId="3D97E274" w14:textId="77777777" w:rsidR="00B13B28" w:rsidRDefault="00CC31A6">
            <w:pPr>
              <w:pStyle w:val="Table09Row"/>
            </w:pPr>
            <w:r>
              <w:t>2003/022</w:t>
            </w:r>
          </w:p>
        </w:tc>
        <w:tc>
          <w:tcPr>
            <w:tcW w:w="2693" w:type="dxa"/>
          </w:tcPr>
          <w:p w14:paraId="06D75948" w14:textId="77777777" w:rsidR="00B13B28" w:rsidRDefault="00CC31A6">
            <w:pPr>
              <w:pStyle w:val="Table09Row"/>
            </w:pPr>
            <w:r>
              <w:rPr>
                <w:i/>
              </w:rPr>
              <w:t>Water Boards Amendment Act 2003</w:t>
            </w:r>
          </w:p>
        </w:tc>
        <w:tc>
          <w:tcPr>
            <w:tcW w:w="1276" w:type="dxa"/>
          </w:tcPr>
          <w:p w14:paraId="0E88CA2B" w14:textId="77777777" w:rsidR="00B13B28" w:rsidRDefault="00CC31A6">
            <w:pPr>
              <w:pStyle w:val="Table09Row"/>
            </w:pPr>
            <w:r>
              <w:t>23 Apr 2003</w:t>
            </w:r>
          </w:p>
        </w:tc>
        <w:tc>
          <w:tcPr>
            <w:tcW w:w="3402" w:type="dxa"/>
          </w:tcPr>
          <w:p w14:paraId="30C09123" w14:textId="77777777" w:rsidR="00B13B28" w:rsidRDefault="00CC31A6">
            <w:pPr>
              <w:pStyle w:val="Table09Row"/>
            </w:pPr>
            <w:r>
              <w:t>23 Apr 2003 (see s. 2)</w:t>
            </w:r>
          </w:p>
        </w:tc>
        <w:tc>
          <w:tcPr>
            <w:tcW w:w="1123" w:type="dxa"/>
          </w:tcPr>
          <w:p w14:paraId="668CCA6C" w14:textId="77777777" w:rsidR="00B13B28" w:rsidRDefault="00B13B28">
            <w:pPr>
              <w:pStyle w:val="Table09Row"/>
            </w:pPr>
          </w:p>
        </w:tc>
      </w:tr>
      <w:tr w:rsidR="00B13B28" w14:paraId="4BBA6C42" w14:textId="77777777">
        <w:trPr>
          <w:cantSplit/>
          <w:jc w:val="center"/>
        </w:trPr>
        <w:tc>
          <w:tcPr>
            <w:tcW w:w="1418" w:type="dxa"/>
          </w:tcPr>
          <w:p w14:paraId="73086242" w14:textId="77777777" w:rsidR="00B13B28" w:rsidRDefault="00CC31A6">
            <w:pPr>
              <w:pStyle w:val="Table09Row"/>
            </w:pPr>
            <w:r>
              <w:t>2003/023</w:t>
            </w:r>
          </w:p>
        </w:tc>
        <w:tc>
          <w:tcPr>
            <w:tcW w:w="2693" w:type="dxa"/>
          </w:tcPr>
          <w:p w14:paraId="23AE648E" w14:textId="77777777" w:rsidR="00B13B28" w:rsidRDefault="00CC31A6">
            <w:pPr>
              <w:pStyle w:val="Table09Row"/>
            </w:pPr>
            <w:r>
              <w:rPr>
                <w:i/>
              </w:rPr>
              <w:t>Reserves (Dampier to Bunbury Natural Gas Pipeline Corridor) Act 2003</w:t>
            </w:r>
          </w:p>
        </w:tc>
        <w:tc>
          <w:tcPr>
            <w:tcW w:w="1276" w:type="dxa"/>
          </w:tcPr>
          <w:p w14:paraId="745468AF" w14:textId="77777777" w:rsidR="00B13B28" w:rsidRDefault="00CC31A6">
            <w:pPr>
              <w:pStyle w:val="Table09Row"/>
            </w:pPr>
            <w:r>
              <w:t>23 Apr 2003</w:t>
            </w:r>
          </w:p>
        </w:tc>
        <w:tc>
          <w:tcPr>
            <w:tcW w:w="3402" w:type="dxa"/>
          </w:tcPr>
          <w:p w14:paraId="6540FE41" w14:textId="77777777" w:rsidR="00B13B28" w:rsidRDefault="00CC31A6">
            <w:pPr>
              <w:pStyle w:val="Table09Row"/>
            </w:pPr>
            <w:r>
              <w:t>23 Apr 2003 (see s. 2)</w:t>
            </w:r>
          </w:p>
        </w:tc>
        <w:tc>
          <w:tcPr>
            <w:tcW w:w="1123" w:type="dxa"/>
          </w:tcPr>
          <w:p w14:paraId="0966E70C" w14:textId="77777777" w:rsidR="00B13B28" w:rsidRDefault="00B13B28">
            <w:pPr>
              <w:pStyle w:val="Table09Row"/>
            </w:pPr>
          </w:p>
        </w:tc>
      </w:tr>
      <w:tr w:rsidR="00B13B28" w14:paraId="3C586A8A" w14:textId="77777777">
        <w:trPr>
          <w:cantSplit/>
          <w:jc w:val="center"/>
        </w:trPr>
        <w:tc>
          <w:tcPr>
            <w:tcW w:w="1418" w:type="dxa"/>
          </w:tcPr>
          <w:p w14:paraId="49D802F5" w14:textId="77777777" w:rsidR="00B13B28" w:rsidRDefault="00CC31A6">
            <w:pPr>
              <w:pStyle w:val="Table09Row"/>
            </w:pPr>
            <w:r>
              <w:t>2003/024</w:t>
            </w:r>
          </w:p>
        </w:tc>
        <w:tc>
          <w:tcPr>
            <w:tcW w:w="2693" w:type="dxa"/>
          </w:tcPr>
          <w:p w14:paraId="7EF648D1" w14:textId="77777777" w:rsidR="00B13B28" w:rsidRDefault="00CC31A6">
            <w:pPr>
              <w:pStyle w:val="Table09Row"/>
            </w:pPr>
            <w:r>
              <w:rPr>
                <w:i/>
              </w:rPr>
              <w:t>Prisons Amendment Act 2003</w:t>
            </w:r>
          </w:p>
        </w:tc>
        <w:tc>
          <w:tcPr>
            <w:tcW w:w="1276" w:type="dxa"/>
          </w:tcPr>
          <w:p w14:paraId="495475A2" w14:textId="77777777" w:rsidR="00B13B28" w:rsidRDefault="00CC31A6">
            <w:pPr>
              <w:pStyle w:val="Table09Row"/>
            </w:pPr>
            <w:r>
              <w:t>24 Apr 2003</w:t>
            </w:r>
          </w:p>
        </w:tc>
        <w:tc>
          <w:tcPr>
            <w:tcW w:w="3402" w:type="dxa"/>
          </w:tcPr>
          <w:p w14:paraId="48319D7F" w14:textId="77777777" w:rsidR="00B13B28" w:rsidRDefault="00CC31A6">
            <w:pPr>
              <w:pStyle w:val="Table09Row"/>
            </w:pPr>
            <w:r>
              <w:t>s. 1 &amp; 2: 24 Apr 2003;</w:t>
            </w:r>
          </w:p>
          <w:p w14:paraId="3273DC37" w14:textId="77777777" w:rsidR="00B13B28" w:rsidRDefault="00CC31A6">
            <w:pPr>
              <w:pStyle w:val="Table09Row"/>
            </w:pPr>
            <w:r>
              <w:t xml:space="preserve">s. 3, 4 &amp; 7: 12 Jun 2004 (see s. 2 and </w:t>
            </w:r>
            <w:r>
              <w:rPr>
                <w:i/>
              </w:rPr>
              <w:t>Gazette</w:t>
            </w:r>
            <w:r>
              <w:t xml:space="preserve"> 11 Jun 2004 p. 1999);</w:t>
            </w:r>
          </w:p>
          <w:p w14:paraId="21D403F9" w14:textId="77777777" w:rsidR="00B13B28" w:rsidRDefault="00CC31A6">
            <w:pPr>
              <w:pStyle w:val="Table09Row"/>
            </w:pPr>
            <w:r>
              <w:t xml:space="preserve">s. 5, 6 &amp; 8: 4 Apr 2007 (see s. 2 and </w:t>
            </w:r>
            <w:r>
              <w:rPr>
                <w:i/>
              </w:rPr>
              <w:t>Gazette</w:t>
            </w:r>
            <w:r>
              <w:t xml:space="preserve"> 3 Apr 2007 p. 1491)</w:t>
            </w:r>
          </w:p>
        </w:tc>
        <w:tc>
          <w:tcPr>
            <w:tcW w:w="1123" w:type="dxa"/>
          </w:tcPr>
          <w:p w14:paraId="5DA920B3" w14:textId="77777777" w:rsidR="00B13B28" w:rsidRDefault="00B13B28">
            <w:pPr>
              <w:pStyle w:val="Table09Row"/>
            </w:pPr>
          </w:p>
        </w:tc>
      </w:tr>
      <w:tr w:rsidR="00B13B28" w14:paraId="26267B2B" w14:textId="77777777">
        <w:trPr>
          <w:cantSplit/>
          <w:jc w:val="center"/>
        </w:trPr>
        <w:tc>
          <w:tcPr>
            <w:tcW w:w="1418" w:type="dxa"/>
          </w:tcPr>
          <w:p w14:paraId="26FBFF1C" w14:textId="77777777" w:rsidR="00B13B28" w:rsidRDefault="00CC31A6">
            <w:pPr>
              <w:pStyle w:val="Table09Row"/>
            </w:pPr>
            <w:r>
              <w:t>2003/025</w:t>
            </w:r>
          </w:p>
        </w:tc>
        <w:tc>
          <w:tcPr>
            <w:tcW w:w="2693" w:type="dxa"/>
          </w:tcPr>
          <w:p w14:paraId="2C7699E2" w14:textId="77777777" w:rsidR="00B13B28" w:rsidRDefault="00CC31A6">
            <w:pPr>
              <w:pStyle w:val="Table09Row"/>
            </w:pPr>
            <w:r>
              <w:rPr>
                <w:i/>
              </w:rPr>
              <w:t>Juries Amendme</w:t>
            </w:r>
            <w:r>
              <w:rPr>
                <w:i/>
              </w:rPr>
              <w:t>nt Act 2003</w:t>
            </w:r>
          </w:p>
        </w:tc>
        <w:tc>
          <w:tcPr>
            <w:tcW w:w="1276" w:type="dxa"/>
          </w:tcPr>
          <w:p w14:paraId="5CFA3C3B" w14:textId="77777777" w:rsidR="00B13B28" w:rsidRDefault="00CC31A6">
            <w:pPr>
              <w:pStyle w:val="Table09Row"/>
            </w:pPr>
            <w:r>
              <w:t>16 May 2003</w:t>
            </w:r>
          </w:p>
        </w:tc>
        <w:tc>
          <w:tcPr>
            <w:tcW w:w="3402" w:type="dxa"/>
          </w:tcPr>
          <w:p w14:paraId="06E58811" w14:textId="77777777" w:rsidR="00B13B28" w:rsidRDefault="00CC31A6">
            <w:pPr>
              <w:pStyle w:val="Table09Row"/>
            </w:pPr>
            <w:r>
              <w:t>s. 1 &amp; 2: 16 May 2003;</w:t>
            </w:r>
          </w:p>
          <w:p w14:paraId="2EA1A57B" w14:textId="77777777" w:rsidR="00B13B28" w:rsidRDefault="00CC31A6">
            <w:pPr>
              <w:pStyle w:val="Table09Row"/>
            </w:pPr>
            <w:r>
              <w:t xml:space="preserve">Act other than s. 1 &amp; 2: 18 Jun 2003 (see s. 2 and </w:t>
            </w:r>
            <w:r>
              <w:rPr>
                <w:i/>
              </w:rPr>
              <w:t>Gazette</w:t>
            </w:r>
            <w:r>
              <w:t xml:space="preserve"> 17 Jun 2003 p. 2201)</w:t>
            </w:r>
          </w:p>
        </w:tc>
        <w:tc>
          <w:tcPr>
            <w:tcW w:w="1123" w:type="dxa"/>
          </w:tcPr>
          <w:p w14:paraId="0A562718" w14:textId="77777777" w:rsidR="00B13B28" w:rsidRDefault="00B13B28">
            <w:pPr>
              <w:pStyle w:val="Table09Row"/>
            </w:pPr>
          </w:p>
        </w:tc>
      </w:tr>
      <w:tr w:rsidR="00B13B28" w14:paraId="54F97E34" w14:textId="77777777">
        <w:trPr>
          <w:cantSplit/>
          <w:jc w:val="center"/>
        </w:trPr>
        <w:tc>
          <w:tcPr>
            <w:tcW w:w="1418" w:type="dxa"/>
          </w:tcPr>
          <w:p w14:paraId="2D4FE3FC" w14:textId="77777777" w:rsidR="00B13B28" w:rsidRDefault="00CC31A6">
            <w:pPr>
              <w:pStyle w:val="Table09Row"/>
            </w:pPr>
            <w:r>
              <w:t>2003/026</w:t>
            </w:r>
          </w:p>
        </w:tc>
        <w:tc>
          <w:tcPr>
            <w:tcW w:w="2693" w:type="dxa"/>
          </w:tcPr>
          <w:p w14:paraId="6CE9F956" w14:textId="77777777" w:rsidR="00B13B28" w:rsidRDefault="00CC31A6">
            <w:pPr>
              <w:pStyle w:val="Table09Row"/>
            </w:pPr>
            <w:r>
              <w:rPr>
                <w:i/>
              </w:rPr>
              <w:t>Appropriation (Consolidated Fund) Act (No. 3) 2003</w:t>
            </w:r>
          </w:p>
        </w:tc>
        <w:tc>
          <w:tcPr>
            <w:tcW w:w="1276" w:type="dxa"/>
          </w:tcPr>
          <w:p w14:paraId="670F3A52" w14:textId="77777777" w:rsidR="00B13B28" w:rsidRDefault="00CC31A6">
            <w:pPr>
              <w:pStyle w:val="Table09Row"/>
            </w:pPr>
            <w:r>
              <w:t>16 May 2003</w:t>
            </w:r>
          </w:p>
        </w:tc>
        <w:tc>
          <w:tcPr>
            <w:tcW w:w="3402" w:type="dxa"/>
          </w:tcPr>
          <w:p w14:paraId="4E3D5326" w14:textId="5728DC04" w:rsidR="00B13B28" w:rsidRDefault="00CC31A6">
            <w:pPr>
              <w:pStyle w:val="Table09Row"/>
            </w:pPr>
            <w:r>
              <w:t>16 May 2003</w:t>
            </w:r>
            <w:r>
              <w:t xml:space="preserve"> (see s. 2)</w:t>
            </w:r>
          </w:p>
        </w:tc>
        <w:tc>
          <w:tcPr>
            <w:tcW w:w="1123" w:type="dxa"/>
          </w:tcPr>
          <w:p w14:paraId="21ABC035" w14:textId="77777777" w:rsidR="00B13B28" w:rsidRDefault="00B13B28">
            <w:pPr>
              <w:pStyle w:val="Table09Row"/>
            </w:pPr>
          </w:p>
        </w:tc>
      </w:tr>
      <w:tr w:rsidR="00B13B28" w14:paraId="177374DA" w14:textId="77777777">
        <w:trPr>
          <w:cantSplit/>
          <w:jc w:val="center"/>
        </w:trPr>
        <w:tc>
          <w:tcPr>
            <w:tcW w:w="1418" w:type="dxa"/>
          </w:tcPr>
          <w:p w14:paraId="026B7FA4" w14:textId="77777777" w:rsidR="00B13B28" w:rsidRDefault="00CC31A6">
            <w:pPr>
              <w:pStyle w:val="Table09Row"/>
            </w:pPr>
            <w:r>
              <w:t>2003/027</w:t>
            </w:r>
          </w:p>
        </w:tc>
        <w:tc>
          <w:tcPr>
            <w:tcW w:w="2693" w:type="dxa"/>
          </w:tcPr>
          <w:p w14:paraId="710C5585" w14:textId="77777777" w:rsidR="00B13B28" w:rsidRDefault="00CC31A6">
            <w:pPr>
              <w:pStyle w:val="Table09Row"/>
            </w:pPr>
            <w:r>
              <w:rPr>
                <w:i/>
              </w:rPr>
              <w:t>Appropriation (Consolidated Fund) Act (No. 4) 2003</w:t>
            </w:r>
          </w:p>
        </w:tc>
        <w:tc>
          <w:tcPr>
            <w:tcW w:w="1276" w:type="dxa"/>
          </w:tcPr>
          <w:p w14:paraId="0139D033" w14:textId="77777777" w:rsidR="00B13B28" w:rsidRDefault="00CC31A6">
            <w:pPr>
              <w:pStyle w:val="Table09Row"/>
            </w:pPr>
            <w:r>
              <w:t>16 May 2003</w:t>
            </w:r>
          </w:p>
        </w:tc>
        <w:tc>
          <w:tcPr>
            <w:tcW w:w="3402" w:type="dxa"/>
          </w:tcPr>
          <w:p w14:paraId="21F4E8E8" w14:textId="77777777" w:rsidR="00B13B28" w:rsidRDefault="00CC31A6">
            <w:pPr>
              <w:pStyle w:val="Table09Row"/>
            </w:pPr>
            <w:r>
              <w:t>16 May 2003 (see s. 2)</w:t>
            </w:r>
          </w:p>
        </w:tc>
        <w:tc>
          <w:tcPr>
            <w:tcW w:w="1123" w:type="dxa"/>
          </w:tcPr>
          <w:p w14:paraId="4B97BE7C" w14:textId="77777777" w:rsidR="00B13B28" w:rsidRDefault="00B13B28">
            <w:pPr>
              <w:pStyle w:val="Table09Row"/>
            </w:pPr>
          </w:p>
        </w:tc>
      </w:tr>
      <w:tr w:rsidR="00B13B28" w14:paraId="14D782F4" w14:textId="77777777">
        <w:trPr>
          <w:cantSplit/>
          <w:jc w:val="center"/>
        </w:trPr>
        <w:tc>
          <w:tcPr>
            <w:tcW w:w="1418" w:type="dxa"/>
          </w:tcPr>
          <w:p w14:paraId="43568A3D" w14:textId="77777777" w:rsidR="00B13B28" w:rsidRDefault="00CC31A6">
            <w:pPr>
              <w:pStyle w:val="Table09Row"/>
            </w:pPr>
            <w:r>
              <w:t>2003/028</w:t>
            </w:r>
          </w:p>
        </w:tc>
        <w:tc>
          <w:tcPr>
            <w:tcW w:w="2693" w:type="dxa"/>
          </w:tcPr>
          <w:p w14:paraId="6A022518" w14:textId="77777777" w:rsidR="00B13B28" w:rsidRDefault="00CC31A6">
            <w:pPr>
              <w:pStyle w:val="Table09Row"/>
            </w:pPr>
            <w:r>
              <w:rPr>
                <w:i/>
              </w:rPr>
              <w:t>Acts Amendment (Equality of Status) Act 2003</w:t>
            </w:r>
          </w:p>
        </w:tc>
        <w:tc>
          <w:tcPr>
            <w:tcW w:w="1276" w:type="dxa"/>
          </w:tcPr>
          <w:p w14:paraId="6F55E8E0" w14:textId="77777777" w:rsidR="00B13B28" w:rsidRDefault="00CC31A6">
            <w:pPr>
              <w:pStyle w:val="Table09Row"/>
            </w:pPr>
            <w:r>
              <w:t>22 May 2003</w:t>
            </w:r>
          </w:p>
        </w:tc>
        <w:tc>
          <w:tcPr>
            <w:tcW w:w="3402" w:type="dxa"/>
          </w:tcPr>
          <w:p w14:paraId="4DD3CD70" w14:textId="77777777" w:rsidR="00B13B28" w:rsidRDefault="00CC31A6">
            <w:pPr>
              <w:pStyle w:val="Table09Row"/>
            </w:pPr>
            <w:r>
              <w:t>s. 1 &amp; 2: 22 May 2003;</w:t>
            </w:r>
          </w:p>
          <w:p w14:paraId="517D2976" w14:textId="77777777" w:rsidR="00B13B28" w:rsidRDefault="00CC31A6">
            <w:pPr>
              <w:pStyle w:val="Table09Row"/>
            </w:pPr>
            <w:r>
              <w:t xml:space="preserve">Act other than s. 1 &amp; 2: 1 Jul 2003 (see s. 2 and </w:t>
            </w:r>
            <w:r>
              <w:rPr>
                <w:i/>
              </w:rPr>
              <w:t>Gazette</w:t>
            </w:r>
            <w:r>
              <w:t xml:space="preserve"> 30 Jun 2003 p. 2579);</w:t>
            </w:r>
          </w:p>
          <w:p w14:paraId="49AC83A9" w14:textId="77777777" w:rsidR="00B13B28" w:rsidRDefault="00CC31A6">
            <w:pPr>
              <w:pStyle w:val="Table09Row"/>
            </w:pPr>
            <w:r>
              <w:t>Pt. 64 deleted by 2009/008 s. 15(2)</w:t>
            </w:r>
          </w:p>
        </w:tc>
        <w:tc>
          <w:tcPr>
            <w:tcW w:w="1123" w:type="dxa"/>
          </w:tcPr>
          <w:p w14:paraId="7A43C488" w14:textId="77777777" w:rsidR="00B13B28" w:rsidRDefault="00B13B28">
            <w:pPr>
              <w:pStyle w:val="Table09Row"/>
            </w:pPr>
          </w:p>
        </w:tc>
      </w:tr>
      <w:tr w:rsidR="00B13B28" w14:paraId="54B4E5A8" w14:textId="77777777">
        <w:trPr>
          <w:cantSplit/>
          <w:jc w:val="center"/>
        </w:trPr>
        <w:tc>
          <w:tcPr>
            <w:tcW w:w="1418" w:type="dxa"/>
          </w:tcPr>
          <w:p w14:paraId="2AC793B3" w14:textId="77777777" w:rsidR="00B13B28" w:rsidRDefault="00CC31A6">
            <w:pPr>
              <w:pStyle w:val="Table09Row"/>
            </w:pPr>
            <w:r>
              <w:t>2003/029</w:t>
            </w:r>
          </w:p>
        </w:tc>
        <w:tc>
          <w:tcPr>
            <w:tcW w:w="2693" w:type="dxa"/>
          </w:tcPr>
          <w:p w14:paraId="4579F153" w14:textId="77777777" w:rsidR="00B13B28" w:rsidRDefault="00CC31A6">
            <w:pPr>
              <w:pStyle w:val="Table09Row"/>
            </w:pPr>
            <w:r>
              <w:rPr>
                <w:i/>
              </w:rPr>
              <w:t>Public Interest Disclosure Act 2003</w:t>
            </w:r>
          </w:p>
        </w:tc>
        <w:tc>
          <w:tcPr>
            <w:tcW w:w="1276" w:type="dxa"/>
          </w:tcPr>
          <w:p w14:paraId="722BD8F0" w14:textId="77777777" w:rsidR="00B13B28" w:rsidRDefault="00CC31A6">
            <w:pPr>
              <w:pStyle w:val="Table09Row"/>
            </w:pPr>
            <w:r>
              <w:t>22 May 2003</w:t>
            </w:r>
          </w:p>
        </w:tc>
        <w:tc>
          <w:tcPr>
            <w:tcW w:w="3402" w:type="dxa"/>
          </w:tcPr>
          <w:p w14:paraId="172E5C96" w14:textId="77777777" w:rsidR="00B13B28" w:rsidRDefault="00CC31A6">
            <w:pPr>
              <w:pStyle w:val="Table09Row"/>
            </w:pPr>
            <w:r>
              <w:t>s. 1 &amp; 2: 22 May 2003;</w:t>
            </w:r>
          </w:p>
          <w:p w14:paraId="68A2A175" w14:textId="77777777" w:rsidR="00B13B28" w:rsidRDefault="00CC31A6">
            <w:pPr>
              <w:pStyle w:val="Table09Row"/>
            </w:pPr>
            <w:r>
              <w:t xml:space="preserve">Act other than s. 1 &amp; 2: 1 Jul 2003 (see s. 2 and </w:t>
            </w:r>
            <w:r>
              <w:rPr>
                <w:i/>
              </w:rPr>
              <w:t>Gazette</w:t>
            </w:r>
            <w:r>
              <w:t xml:space="preserve"> 27 Jun 2003 p. 2383)</w:t>
            </w:r>
          </w:p>
        </w:tc>
        <w:tc>
          <w:tcPr>
            <w:tcW w:w="1123" w:type="dxa"/>
          </w:tcPr>
          <w:p w14:paraId="421903D5" w14:textId="77777777" w:rsidR="00B13B28" w:rsidRDefault="00B13B28">
            <w:pPr>
              <w:pStyle w:val="Table09Row"/>
            </w:pPr>
          </w:p>
        </w:tc>
      </w:tr>
      <w:tr w:rsidR="00B13B28" w14:paraId="2272A250" w14:textId="77777777">
        <w:trPr>
          <w:cantSplit/>
          <w:jc w:val="center"/>
        </w:trPr>
        <w:tc>
          <w:tcPr>
            <w:tcW w:w="1418" w:type="dxa"/>
          </w:tcPr>
          <w:p w14:paraId="3ADB51B9" w14:textId="77777777" w:rsidR="00B13B28" w:rsidRDefault="00CC31A6">
            <w:pPr>
              <w:pStyle w:val="Table09Row"/>
            </w:pPr>
            <w:r>
              <w:t>2003/030</w:t>
            </w:r>
          </w:p>
        </w:tc>
        <w:tc>
          <w:tcPr>
            <w:tcW w:w="2693" w:type="dxa"/>
          </w:tcPr>
          <w:p w14:paraId="0ADAEB12" w14:textId="77777777" w:rsidR="00B13B28" w:rsidRDefault="00CC31A6">
            <w:pPr>
              <w:pStyle w:val="Table09Row"/>
            </w:pPr>
            <w:r>
              <w:rPr>
                <w:i/>
              </w:rPr>
              <w:t>Censorship Amendment Act 2003</w:t>
            </w:r>
          </w:p>
        </w:tc>
        <w:tc>
          <w:tcPr>
            <w:tcW w:w="1276" w:type="dxa"/>
          </w:tcPr>
          <w:p w14:paraId="0B78C23F" w14:textId="77777777" w:rsidR="00B13B28" w:rsidRDefault="00CC31A6">
            <w:pPr>
              <w:pStyle w:val="Table09Row"/>
            </w:pPr>
            <w:r>
              <w:t>26 May 2003</w:t>
            </w:r>
          </w:p>
        </w:tc>
        <w:tc>
          <w:tcPr>
            <w:tcW w:w="3402" w:type="dxa"/>
          </w:tcPr>
          <w:p w14:paraId="32C0A0E9" w14:textId="77777777" w:rsidR="00B13B28" w:rsidRDefault="00CC31A6">
            <w:pPr>
              <w:pStyle w:val="Table09Row"/>
            </w:pPr>
            <w:r>
              <w:t>s. 1 &amp; 2: 26 May 2003;</w:t>
            </w:r>
          </w:p>
          <w:p w14:paraId="22E9E310" w14:textId="77777777" w:rsidR="00B13B28" w:rsidRDefault="00CC31A6">
            <w:pPr>
              <w:pStyle w:val="Table09Row"/>
            </w:pPr>
            <w:r>
              <w:t xml:space="preserve">Act other than s. 1 &amp; 2: 1 Jul 2003 (see s. 2 and </w:t>
            </w:r>
            <w:r>
              <w:rPr>
                <w:i/>
              </w:rPr>
              <w:t>Gazette</w:t>
            </w:r>
            <w:r>
              <w:t xml:space="preserve"> 27 Jun 2003 p. 2383)</w:t>
            </w:r>
          </w:p>
        </w:tc>
        <w:tc>
          <w:tcPr>
            <w:tcW w:w="1123" w:type="dxa"/>
          </w:tcPr>
          <w:p w14:paraId="01B89D2E" w14:textId="77777777" w:rsidR="00B13B28" w:rsidRDefault="00B13B28">
            <w:pPr>
              <w:pStyle w:val="Table09Row"/>
            </w:pPr>
          </w:p>
        </w:tc>
      </w:tr>
      <w:tr w:rsidR="00B13B28" w14:paraId="0DA29478" w14:textId="77777777">
        <w:trPr>
          <w:cantSplit/>
          <w:jc w:val="center"/>
        </w:trPr>
        <w:tc>
          <w:tcPr>
            <w:tcW w:w="1418" w:type="dxa"/>
          </w:tcPr>
          <w:p w14:paraId="22C99E2D" w14:textId="77777777" w:rsidR="00B13B28" w:rsidRDefault="00CC31A6">
            <w:pPr>
              <w:pStyle w:val="Table09Row"/>
            </w:pPr>
            <w:r>
              <w:t>2003/031</w:t>
            </w:r>
          </w:p>
        </w:tc>
        <w:tc>
          <w:tcPr>
            <w:tcW w:w="2693" w:type="dxa"/>
          </w:tcPr>
          <w:p w14:paraId="2BC5D6ED" w14:textId="77777777" w:rsidR="00B13B28" w:rsidRDefault="00CC31A6">
            <w:pPr>
              <w:pStyle w:val="Table09Row"/>
            </w:pPr>
            <w:r>
              <w:rPr>
                <w:i/>
              </w:rPr>
              <w:t>Public Transport Authority Act 2003</w:t>
            </w:r>
          </w:p>
        </w:tc>
        <w:tc>
          <w:tcPr>
            <w:tcW w:w="1276" w:type="dxa"/>
          </w:tcPr>
          <w:p w14:paraId="5FD30CE0" w14:textId="77777777" w:rsidR="00B13B28" w:rsidRDefault="00CC31A6">
            <w:pPr>
              <w:pStyle w:val="Table09Row"/>
            </w:pPr>
            <w:r>
              <w:t>26 May 2003</w:t>
            </w:r>
          </w:p>
        </w:tc>
        <w:tc>
          <w:tcPr>
            <w:tcW w:w="3402" w:type="dxa"/>
          </w:tcPr>
          <w:p w14:paraId="3EA1D1DB" w14:textId="77777777" w:rsidR="00B13B28" w:rsidRDefault="00CC31A6">
            <w:pPr>
              <w:pStyle w:val="Table09Row"/>
            </w:pPr>
            <w:r>
              <w:t xml:space="preserve">Pt. 1 &amp; Pt. 7 Div. 1: 26 May 2003 (see s. 2(2)); </w:t>
            </w:r>
          </w:p>
          <w:p w14:paraId="60FC8849" w14:textId="77777777" w:rsidR="00B13B28" w:rsidRDefault="00CC31A6">
            <w:pPr>
              <w:pStyle w:val="Table09Row"/>
            </w:pPr>
            <w:r>
              <w:t>Act other than Pt. 1 &amp; Pt. 7 Div.</w:t>
            </w:r>
            <w:r>
              <w:t xml:space="preserve"> 1: 1 Jul 2003 (see s. 2(1) and </w:t>
            </w:r>
            <w:r>
              <w:rPr>
                <w:i/>
              </w:rPr>
              <w:t>Gazette</w:t>
            </w:r>
            <w:r>
              <w:t xml:space="preserve"> 27 Jun 2003 p. 2384)</w:t>
            </w:r>
          </w:p>
        </w:tc>
        <w:tc>
          <w:tcPr>
            <w:tcW w:w="1123" w:type="dxa"/>
          </w:tcPr>
          <w:p w14:paraId="53054E88" w14:textId="77777777" w:rsidR="00B13B28" w:rsidRDefault="00B13B28">
            <w:pPr>
              <w:pStyle w:val="Table09Row"/>
            </w:pPr>
          </w:p>
        </w:tc>
      </w:tr>
      <w:tr w:rsidR="00B13B28" w14:paraId="6CEDAE1D" w14:textId="77777777">
        <w:trPr>
          <w:cantSplit/>
          <w:jc w:val="center"/>
        </w:trPr>
        <w:tc>
          <w:tcPr>
            <w:tcW w:w="1418" w:type="dxa"/>
          </w:tcPr>
          <w:p w14:paraId="31268A00" w14:textId="77777777" w:rsidR="00B13B28" w:rsidRDefault="00CC31A6">
            <w:pPr>
              <w:pStyle w:val="Table09Row"/>
            </w:pPr>
            <w:r>
              <w:t>2003/032</w:t>
            </w:r>
          </w:p>
        </w:tc>
        <w:tc>
          <w:tcPr>
            <w:tcW w:w="2693" w:type="dxa"/>
          </w:tcPr>
          <w:p w14:paraId="2E88E3A3" w14:textId="77777777" w:rsidR="00B13B28" w:rsidRDefault="00CC31A6">
            <w:pPr>
              <w:pStyle w:val="Table09Row"/>
            </w:pPr>
            <w:r>
              <w:rPr>
                <w:i/>
              </w:rPr>
              <w:t>Reserves (Reserve 43131) Act 2003</w:t>
            </w:r>
          </w:p>
        </w:tc>
        <w:tc>
          <w:tcPr>
            <w:tcW w:w="1276" w:type="dxa"/>
          </w:tcPr>
          <w:p w14:paraId="5491C28C" w14:textId="77777777" w:rsidR="00B13B28" w:rsidRDefault="00CC31A6">
            <w:pPr>
              <w:pStyle w:val="Table09Row"/>
            </w:pPr>
            <w:r>
              <w:t>12 Jun 2003</w:t>
            </w:r>
          </w:p>
        </w:tc>
        <w:tc>
          <w:tcPr>
            <w:tcW w:w="3402" w:type="dxa"/>
          </w:tcPr>
          <w:p w14:paraId="76E168FF" w14:textId="77777777" w:rsidR="00B13B28" w:rsidRDefault="00CC31A6">
            <w:pPr>
              <w:pStyle w:val="Table09Row"/>
            </w:pPr>
            <w:r>
              <w:t>12 Jun 2003 (see s. 2)</w:t>
            </w:r>
          </w:p>
        </w:tc>
        <w:tc>
          <w:tcPr>
            <w:tcW w:w="1123" w:type="dxa"/>
          </w:tcPr>
          <w:p w14:paraId="4085ED4E" w14:textId="77777777" w:rsidR="00B13B28" w:rsidRDefault="00CC31A6">
            <w:pPr>
              <w:pStyle w:val="Table09Row"/>
            </w:pPr>
            <w:r>
              <w:t>Exp. 12/06/2005</w:t>
            </w:r>
          </w:p>
        </w:tc>
      </w:tr>
      <w:tr w:rsidR="00B13B28" w14:paraId="3B1F6E65" w14:textId="77777777">
        <w:trPr>
          <w:cantSplit/>
          <w:jc w:val="center"/>
        </w:trPr>
        <w:tc>
          <w:tcPr>
            <w:tcW w:w="1418" w:type="dxa"/>
          </w:tcPr>
          <w:p w14:paraId="753D7423" w14:textId="77777777" w:rsidR="00B13B28" w:rsidRDefault="00CC31A6">
            <w:pPr>
              <w:pStyle w:val="Table09Row"/>
            </w:pPr>
            <w:r>
              <w:t>2003/033</w:t>
            </w:r>
          </w:p>
        </w:tc>
        <w:tc>
          <w:tcPr>
            <w:tcW w:w="2693" w:type="dxa"/>
          </w:tcPr>
          <w:p w14:paraId="519D483E" w14:textId="77777777" w:rsidR="00B13B28" w:rsidRDefault="00CC31A6">
            <w:pPr>
              <w:pStyle w:val="Table09Row"/>
            </w:pPr>
            <w:r>
              <w:rPr>
                <w:i/>
              </w:rPr>
              <w:t>Prostitution Amendment Act 2003</w:t>
            </w:r>
          </w:p>
        </w:tc>
        <w:tc>
          <w:tcPr>
            <w:tcW w:w="1276" w:type="dxa"/>
          </w:tcPr>
          <w:p w14:paraId="19E95129" w14:textId="77777777" w:rsidR="00B13B28" w:rsidRDefault="00CC31A6">
            <w:pPr>
              <w:pStyle w:val="Table09Row"/>
            </w:pPr>
            <w:r>
              <w:t>23 Jun 2003</w:t>
            </w:r>
          </w:p>
        </w:tc>
        <w:tc>
          <w:tcPr>
            <w:tcW w:w="3402" w:type="dxa"/>
          </w:tcPr>
          <w:p w14:paraId="26DB552F" w14:textId="77777777" w:rsidR="00B13B28" w:rsidRDefault="00CC31A6">
            <w:pPr>
              <w:pStyle w:val="Table09Row"/>
            </w:pPr>
            <w:r>
              <w:t>23 Jun 2003 (see s. 2)</w:t>
            </w:r>
          </w:p>
        </w:tc>
        <w:tc>
          <w:tcPr>
            <w:tcW w:w="1123" w:type="dxa"/>
          </w:tcPr>
          <w:p w14:paraId="475FA3E5" w14:textId="77777777" w:rsidR="00B13B28" w:rsidRDefault="00B13B28">
            <w:pPr>
              <w:pStyle w:val="Table09Row"/>
            </w:pPr>
          </w:p>
        </w:tc>
      </w:tr>
      <w:tr w:rsidR="00B13B28" w14:paraId="0FDE2487" w14:textId="77777777">
        <w:trPr>
          <w:cantSplit/>
          <w:jc w:val="center"/>
        </w:trPr>
        <w:tc>
          <w:tcPr>
            <w:tcW w:w="1418" w:type="dxa"/>
          </w:tcPr>
          <w:p w14:paraId="3FDAE93D" w14:textId="77777777" w:rsidR="00B13B28" w:rsidRDefault="00CC31A6">
            <w:pPr>
              <w:pStyle w:val="Table09Row"/>
            </w:pPr>
            <w:r>
              <w:t>2003/034</w:t>
            </w:r>
          </w:p>
        </w:tc>
        <w:tc>
          <w:tcPr>
            <w:tcW w:w="2693" w:type="dxa"/>
          </w:tcPr>
          <w:p w14:paraId="4C32AD1D" w14:textId="77777777" w:rsidR="00B13B28" w:rsidRDefault="00CC31A6">
            <w:pPr>
              <w:pStyle w:val="Table09Row"/>
            </w:pPr>
            <w:r>
              <w:rPr>
                <w:i/>
              </w:rPr>
              <w:t>Racing Restriction Act 2003</w:t>
            </w:r>
          </w:p>
        </w:tc>
        <w:tc>
          <w:tcPr>
            <w:tcW w:w="1276" w:type="dxa"/>
          </w:tcPr>
          <w:p w14:paraId="4F281736" w14:textId="77777777" w:rsidR="00B13B28" w:rsidRDefault="00CC31A6">
            <w:pPr>
              <w:pStyle w:val="Table09Row"/>
            </w:pPr>
            <w:r>
              <w:t>26 Jun 2003</w:t>
            </w:r>
          </w:p>
        </w:tc>
        <w:tc>
          <w:tcPr>
            <w:tcW w:w="3402" w:type="dxa"/>
          </w:tcPr>
          <w:p w14:paraId="500F5F1D" w14:textId="77777777" w:rsidR="00B13B28" w:rsidRDefault="00CC31A6">
            <w:pPr>
              <w:pStyle w:val="Table09Row"/>
            </w:pPr>
            <w:r>
              <w:t>s. 1 &amp; 2: 26 Jun 2003;</w:t>
            </w:r>
          </w:p>
          <w:p w14:paraId="78C0B5F8" w14:textId="77777777" w:rsidR="00B13B28" w:rsidRDefault="00CC31A6">
            <w:pPr>
              <w:pStyle w:val="Table09Row"/>
            </w:pPr>
            <w:r>
              <w:t xml:space="preserve">Act other than s. 1 &amp; 2: 1 Aug 2003 (see s. 2 and </w:t>
            </w:r>
            <w:r>
              <w:rPr>
                <w:i/>
              </w:rPr>
              <w:t>Gazette</w:t>
            </w:r>
            <w:r>
              <w:t xml:space="preserve"> 29 Jul 2003 p. 3260)</w:t>
            </w:r>
          </w:p>
        </w:tc>
        <w:tc>
          <w:tcPr>
            <w:tcW w:w="1123" w:type="dxa"/>
          </w:tcPr>
          <w:p w14:paraId="1411F484" w14:textId="77777777" w:rsidR="00B13B28" w:rsidRDefault="00B13B28">
            <w:pPr>
              <w:pStyle w:val="Table09Row"/>
            </w:pPr>
          </w:p>
        </w:tc>
      </w:tr>
      <w:tr w:rsidR="00B13B28" w14:paraId="0B2C62DC" w14:textId="77777777">
        <w:trPr>
          <w:cantSplit/>
          <w:jc w:val="center"/>
        </w:trPr>
        <w:tc>
          <w:tcPr>
            <w:tcW w:w="1418" w:type="dxa"/>
          </w:tcPr>
          <w:p w14:paraId="582C07D6" w14:textId="77777777" w:rsidR="00B13B28" w:rsidRDefault="00CC31A6">
            <w:pPr>
              <w:pStyle w:val="Table09Row"/>
            </w:pPr>
            <w:r>
              <w:t>2003/035</w:t>
            </w:r>
          </w:p>
        </w:tc>
        <w:tc>
          <w:tcPr>
            <w:tcW w:w="2693" w:type="dxa"/>
          </w:tcPr>
          <w:p w14:paraId="2C3590CF" w14:textId="77777777" w:rsidR="00B13B28" w:rsidRDefault="00CC31A6">
            <w:pPr>
              <w:pStyle w:val="Table09Row"/>
            </w:pPr>
            <w:r>
              <w:rPr>
                <w:i/>
              </w:rPr>
              <w:t>Racing and Gambling Legislation Amendment and Repeal Act 2003</w:t>
            </w:r>
          </w:p>
        </w:tc>
        <w:tc>
          <w:tcPr>
            <w:tcW w:w="1276" w:type="dxa"/>
          </w:tcPr>
          <w:p w14:paraId="1E01168A" w14:textId="77777777" w:rsidR="00B13B28" w:rsidRDefault="00CC31A6">
            <w:pPr>
              <w:pStyle w:val="Table09Row"/>
            </w:pPr>
            <w:r>
              <w:t>26 Jun 2003</w:t>
            </w:r>
          </w:p>
        </w:tc>
        <w:tc>
          <w:tcPr>
            <w:tcW w:w="3402" w:type="dxa"/>
          </w:tcPr>
          <w:p w14:paraId="2ACA6E99" w14:textId="77777777" w:rsidR="00B13B28" w:rsidRDefault="00CC31A6">
            <w:pPr>
              <w:pStyle w:val="Table09Row"/>
            </w:pPr>
            <w:r>
              <w:t>s. 1 &amp; 2: 26 Jun 2003;</w:t>
            </w:r>
          </w:p>
          <w:p w14:paraId="33019B7B" w14:textId="77777777" w:rsidR="00B13B28" w:rsidRDefault="00CC31A6">
            <w:pPr>
              <w:pStyle w:val="Table09Row"/>
            </w:pPr>
            <w:r>
              <w:t xml:space="preserve">Act other than s. 1, 2, 32‑52, 75, 76(a), (c) &amp; (h), 77(2), 78, 79, 81(5) &amp; (6), 85‑94, 96, 97, 99‑131, 132(3), 133‑150, 155‑162, 165‑178, 180(1)(c) &amp; (2) and 207(1)(b): 1 Aug 2003 (see s. 2 and </w:t>
            </w:r>
            <w:r>
              <w:rPr>
                <w:i/>
              </w:rPr>
              <w:t>Gazette</w:t>
            </w:r>
            <w:r>
              <w:t xml:space="preserve"> 29 Jul 2003 p. 3259);</w:t>
            </w:r>
          </w:p>
          <w:p w14:paraId="5FB6847D" w14:textId="77777777" w:rsidR="00B13B28" w:rsidRDefault="00CC31A6">
            <w:pPr>
              <w:pStyle w:val="Table09Row"/>
            </w:pPr>
            <w:r>
              <w:t xml:space="preserve">s. 32‑52, 75, 76(a), (c) &amp; (h), 77(2), 78, 79, 81(5) &amp; (6), 85‑94, 96, 97, 99‑131, 132(3), 133‑150, 155‑162, 165‑178, 180(1)(c) &amp; (2) and 207(1)(b): 30 Jan 2004 (see s. 2 and </w:t>
            </w:r>
            <w:r>
              <w:rPr>
                <w:i/>
              </w:rPr>
              <w:t>Gazette</w:t>
            </w:r>
            <w:r>
              <w:t xml:space="preserve"> 30 Jan 2004 p. 397)</w:t>
            </w:r>
          </w:p>
        </w:tc>
        <w:tc>
          <w:tcPr>
            <w:tcW w:w="1123" w:type="dxa"/>
          </w:tcPr>
          <w:p w14:paraId="7805A232" w14:textId="77777777" w:rsidR="00B13B28" w:rsidRDefault="00CC31A6">
            <w:pPr>
              <w:pStyle w:val="Table09Row"/>
            </w:pPr>
            <w:r>
              <w:t>2014/032</w:t>
            </w:r>
          </w:p>
        </w:tc>
      </w:tr>
      <w:tr w:rsidR="00B13B28" w14:paraId="3BCC10B6" w14:textId="77777777">
        <w:trPr>
          <w:cantSplit/>
          <w:jc w:val="center"/>
        </w:trPr>
        <w:tc>
          <w:tcPr>
            <w:tcW w:w="1418" w:type="dxa"/>
          </w:tcPr>
          <w:p w14:paraId="40D94DCA" w14:textId="77777777" w:rsidR="00B13B28" w:rsidRDefault="00CC31A6">
            <w:pPr>
              <w:pStyle w:val="Table09Row"/>
            </w:pPr>
            <w:r>
              <w:t>2003/036</w:t>
            </w:r>
          </w:p>
        </w:tc>
        <w:tc>
          <w:tcPr>
            <w:tcW w:w="2693" w:type="dxa"/>
          </w:tcPr>
          <w:p w14:paraId="6B8A1D3D" w14:textId="77777777" w:rsidR="00B13B28" w:rsidRDefault="00CC31A6">
            <w:pPr>
              <w:pStyle w:val="Table09Row"/>
            </w:pPr>
            <w:r>
              <w:rPr>
                <w:i/>
              </w:rPr>
              <w:t xml:space="preserve">Racing and </w:t>
            </w:r>
            <w:r>
              <w:rPr>
                <w:i/>
              </w:rPr>
              <w:t>Wagering Western Australia Act 2003</w:t>
            </w:r>
          </w:p>
        </w:tc>
        <w:tc>
          <w:tcPr>
            <w:tcW w:w="1276" w:type="dxa"/>
          </w:tcPr>
          <w:p w14:paraId="2C90ABB7" w14:textId="77777777" w:rsidR="00B13B28" w:rsidRDefault="00CC31A6">
            <w:pPr>
              <w:pStyle w:val="Table09Row"/>
            </w:pPr>
            <w:r>
              <w:t>26 Jun 2003</w:t>
            </w:r>
          </w:p>
        </w:tc>
        <w:tc>
          <w:tcPr>
            <w:tcW w:w="3402" w:type="dxa"/>
          </w:tcPr>
          <w:p w14:paraId="45185D61" w14:textId="77777777" w:rsidR="00B13B28" w:rsidRDefault="00CC31A6">
            <w:pPr>
              <w:pStyle w:val="Table09Row"/>
            </w:pPr>
            <w:r>
              <w:t>s. 1 &amp; 2: 26 Jun 2003;</w:t>
            </w:r>
          </w:p>
          <w:p w14:paraId="52C31A2B" w14:textId="77777777" w:rsidR="00B13B28" w:rsidRDefault="00CC31A6">
            <w:pPr>
              <w:pStyle w:val="Table09Row"/>
            </w:pPr>
            <w:r>
              <w:t xml:space="preserve">Act other than s. 1 &amp; 2: 1 Aug 2003 (see s. 2 and </w:t>
            </w:r>
            <w:r>
              <w:rPr>
                <w:i/>
              </w:rPr>
              <w:t>Gazette</w:t>
            </w:r>
            <w:r>
              <w:t xml:space="preserve"> 29 Jul 2003 p. 3259)</w:t>
            </w:r>
          </w:p>
        </w:tc>
        <w:tc>
          <w:tcPr>
            <w:tcW w:w="1123" w:type="dxa"/>
          </w:tcPr>
          <w:p w14:paraId="21CFCBD9" w14:textId="77777777" w:rsidR="00B13B28" w:rsidRDefault="00B13B28">
            <w:pPr>
              <w:pStyle w:val="Table09Row"/>
            </w:pPr>
          </w:p>
        </w:tc>
      </w:tr>
      <w:tr w:rsidR="00B13B28" w14:paraId="6A8B2505" w14:textId="77777777">
        <w:trPr>
          <w:cantSplit/>
          <w:jc w:val="center"/>
        </w:trPr>
        <w:tc>
          <w:tcPr>
            <w:tcW w:w="1418" w:type="dxa"/>
          </w:tcPr>
          <w:p w14:paraId="1EA9D788" w14:textId="77777777" w:rsidR="00B13B28" w:rsidRDefault="00CC31A6">
            <w:pPr>
              <w:pStyle w:val="Table09Row"/>
            </w:pPr>
            <w:r>
              <w:t>2003/037</w:t>
            </w:r>
          </w:p>
        </w:tc>
        <w:tc>
          <w:tcPr>
            <w:tcW w:w="2693" w:type="dxa"/>
          </w:tcPr>
          <w:p w14:paraId="74BE45D5" w14:textId="77777777" w:rsidR="00B13B28" w:rsidRDefault="00CC31A6">
            <w:pPr>
              <w:pStyle w:val="Table09Row"/>
            </w:pPr>
            <w:r>
              <w:rPr>
                <w:i/>
              </w:rPr>
              <w:t>Racing and Wagering Western Australia Tax Act 2003</w:t>
            </w:r>
          </w:p>
        </w:tc>
        <w:tc>
          <w:tcPr>
            <w:tcW w:w="1276" w:type="dxa"/>
          </w:tcPr>
          <w:p w14:paraId="4289FCE2" w14:textId="77777777" w:rsidR="00B13B28" w:rsidRDefault="00CC31A6">
            <w:pPr>
              <w:pStyle w:val="Table09Row"/>
            </w:pPr>
            <w:r>
              <w:t>26 Jun 2003</w:t>
            </w:r>
          </w:p>
        </w:tc>
        <w:tc>
          <w:tcPr>
            <w:tcW w:w="3402" w:type="dxa"/>
          </w:tcPr>
          <w:p w14:paraId="42B7315C" w14:textId="77777777" w:rsidR="00B13B28" w:rsidRDefault="00CC31A6">
            <w:pPr>
              <w:pStyle w:val="Table09Row"/>
            </w:pPr>
            <w:r>
              <w:t>s. 1 &amp; 2: 26 Jun 2003;</w:t>
            </w:r>
          </w:p>
          <w:p w14:paraId="08ED664D" w14:textId="77777777" w:rsidR="00B13B28" w:rsidRDefault="00CC31A6">
            <w:pPr>
              <w:pStyle w:val="Table09Row"/>
            </w:pPr>
            <w:r>
              <w:t>Act other</w:t>
            </w:r>
            <w:r>
              <w:t xml:space="preserve"> than s. 1 &amp; 2: 30 Jan 2004 (see s. 2 and </w:t>
            </w:r>
            <w:r>
              <w:rPr>
                <w:i/>
              </w:rPr>
              <w:t>Gazette</w:t>
            </w:r>
            <w:r>
              <w:t xml:space="preserve"> 30 Jan 2004 p. 397)</w:t>
            </w:r>
          </w:p>
        </w:tc>
        <w:tc>
          <w:tcPr>
            <w:tcW w:w="1123" w:type="dxa"/>
          </w:tcPr>
          <w:p w14:paraId="167A3D37" w14:textId="77777777" w:rsidR="00B13B28" w:rsidRDefault="00CC31A6">
            <w:pPr>
              <w:pStyle w:val="Table09Row"/>
            </w:pPr>
            <w:r>
              <w:t>2018/037</w:t>
            </w:r>
          </w:p>
        </w:tc>
      </w:tr>
      <w:tr w:rsidR="00B13B28" w14:paraId="6433B11A" w14:textId="77777777">
        <w:trPr>
          <w:cantSplit/>
          <w:jc w:val="center"/>
        </w:trPr>
        <w:tc>
          <w:tcPr>
            <w:tcW w:w="1418" w:type="dxa"/>
          </w:tcPr>
          <w:p w14:paraId="771819F0" w14:textId="77777777" w:rsidR="00B13B28" w:rsidRDefault="00CC31A6">
            <w:pPr>
              <w:pStyle w:val="Table09Row"/>
            </w:pPr>
            <w:r>
              <w:t>2003/038</w:t>
            </w:r>
          </w:p>
        </w:tc>
        <w:tc>
          <w:tcPr>
            <w:tcW w:w="2693" w:type="dxa"/>
          </w:tcPr>
          <w:p w14:paraId="72A80651" w14:textId="77777777" w:rsidR="00B13B28" w:rsidRDefault="00CC31A6">
            <w:pPr>
              <w:pStyle w:val="Table09Row"/>
            </w:pPr>
            <w:r>
              <w:rPr>
                <w:i/>
              </w:rPr>
              <w:t>Carbon Rights Act 2003</w:t>
            </w:r>
          </w:p>
        </w:tc>
        <w:tc>
          <w:tcPr>
            <w:tcW w:w="1276" w:type="dxa"/>
          </w:tcPr>
          <w:p w14:paraId="330754A0" w14:textId="77777777" w:rsidR="00B13B28" w:rsidRDefault="00CC31A6">
            <w:pPr>
              <w:pStyle w:val="Table09Row"/>
            </w:pPr>
            <w:r>
              <w:t>30 Jun 2003</w:t>
            </w:r>
          </w:p>
        </w:tc>
        <w:tc>
          <w:tcPr>
            <w:tcW w:w="3402" w:type="dxa"/>
          </w:tcPr>
          <w:p w14:paraId="3B465A10" w14:textId="77777777" w:rsidR="00B13B28" w:rsidRDefault="00CC31A6">
            <w:pPr>
              <w:pStyle w:val="Table09Row"/>
            </w:pPr>
            <w:r>
              <w:t>s. 1 &amp; 2: 30 Jun 2003;</w:t>
            </w:r>
          </w:p>
          <w:p w14:paraId="14F9ECC9" w14:textId="77777777" w:rsidR="00B13B28" w:rsidRDefault="00CC31A6">
            <w:pPr>
              <w:pStyle w:val="Table09Row"/>
            </w:pPr>
            <w:r>
              <w:t xml:space="preserve">Act other than s. 1 &amp; 2: 24 Mar 2004 (see s. 2 and </w:t>
            </w:r>
            <w:r>
              <w:rPr>
                <w:i/>
              </w:rPr>
              <w:t>Gazette</w:t>
            </w:r>
            <w:r>
              <w:t xml:space="preserve"> 23 Mar 2004 p. 975)</w:t>
            </w:r>
          </w:p>
        </w:tc>
        <w:tc>
          <w:tcPr>
            <w:tcW w:w="1123" w:type="dxa"/>
          </w:tcPr>
          <w:p w14:paraId="52FD8DBF" w14:textId="77777777" w:rsidR="00B13B28" w:rsidRDefault="00B13B28">
            <w:pPr>
              <w:pStyle w:val="Table09Row"/>
            </w:pPr>
          </w:p>
        </w:tc>
      </w:tr>
      <w:tr w:rsidR="00B13B28" w14:paraId="0F994D99" w14:textId="77777777">
        <w:trPr>
          <w:cantSplit/>
          <w:jc w:val="center"/>
        </w:trPr>
        <w:tc>
          <w:tcPr>
            <w:tcW w:w="1418" w:type="dxa"/>
          </w:tcPr>
          <w:p w14:paraId="2E1E0EAF" w14:textId="77777777" w:rsidR="00B13B28" w:rsidRDefault="00CC31A6">
            <w:pPr>
              <w:pStyle w:val="Table09Row"/>
            </w:pPr>
            <w:r>
              <w:t>2003/039</w:t>
            </w:r>
          </w:p>
        </w:tc>
        <w:tc>
          <w:tcPr>
            <w:tcW w:w="2693" w:type="dxa"/>
          </w:tcPr>
          <w:p w14:paraId="52261A0D" w14:textId="77777777" w:rsidR="00B13B28" w:rsidRDefault="00CC31A6">
            <w:pPr>
              <w:pStyle w:val="Table09Row"/>
            </w:pPr>
            <w:r>
              <w:rPr>
                <w:i/>
              </w:rPr>
              <w:t xml:space="preserve">Tree </w:t>
            </w:r>
            <w:r>
              <w:rPr>
                <w:i/>
              </w:rPr>
              <w:t>Plantation Agreements Act 2003</w:t>
            </w:r>
          </w:p>
        </w:tc>
        <w:tc>
          <w:tcPr>
            <w:tcW w:w="1276" w:type="dxa"/>
          </w:tcPr>
          <w:p w14:paraId="1AC253B2" w14:textId="77777777" w:rsidR="00B13B28" w:rsidRDefault="00CC31A6">
            <w:pPr>
              <w:pStyle w:val="Table09Row"/>
            </w:pPr>
            <w:r>
              <w:t>30 Jun 2003</w:t>
            </w:r>
          </w:p>
        </w:tc>
        <w:tc>
          <w:tcPr>
            <w:tcW w:w="3402" w:type="dxa"/>
          </w:tcPr>
          <w:p w14:paraId="2C118784" w14:textId="77777777" w:rsidR="00B13B28" w:rsidRDefault="00CC31A6">
            <w:pPr>
              <w:pStyle w:val="Table09Row"/>
            </w:pPr>
            <w:r>
              <w:t xml:space="preserve">24 Mar 2004 (see s. 2 and </w:t>
            </w:r>
            <w:r>
              <w:rPr>
                <w:i/>
              </w:rPr>
              <w:t>Gazette</w:t>
            </w:r>
            <w:r>
              <w:t xml:space="preserve"> 23 Mar 2004 p. 975)</w:t>
            </w:r>
          </w:p>
        </w:tc>
        <w:tc>
          <w:tcPr>
            <w:tcW w:w="1123" w:type="dxa"/>
          </w:tcPr>
          <w:p w14:paraId="3788A11B" w14:textId="77777777" w:rsidR="00B13B28" w:rsidRDefault="00B13B28">
            <w:pPr>
              <w:pStyle w:val="Table09Row"/>
            </w:pPr>
          </w:p>
        </w:tc>
      </w:tr>
      <w:tr w:rsidR="00B13B28" w14:paraId="5714420A" w14:textId="77777777">
        <w:trPr>
          <w:cantSplit/>
          <w:jc w:val="center"/>
        </w:trPr>
        <w:tc>
          <w:tcPr>
            <w:tcW w:w="1418" w:type="dxa"/>
          </w:tcPr>
          <w:p w14:paraId="07429052" w14:textId="77777777" w:rsidR="00B13B28" w:rsidRDefault="00CC31A6">
            <w:pPr>
              <w:pStyle w:val="Table09Row"/>
            </w:pPr>
            <w:r>
              <w:t>2003/040</w:t>
            </w:r>
          </w:p>
        </w:tc>
        <w:tc>
          <w:tcPr>
            <w:tcW w:w="2693" w:type="dxa"/>
          </w:tcPr>
          <w:p w14:paraId="1FA753F0" w14:textId="77777777" w:rsidR="00B13B28" w:rsidRDefault="00CC31A6">
            <w:pPr>
              <w:pStyle w:val="Table09Row"/>
            </w:pPr>
            <w:r>
              <w:rPr>
                <w:i/>
              </w:rPr>
              <w:t>Business Tax Review (Assessment) Act 2003</w:t>
            </w:r>
          </w:p>
        </w:tc>
        <w:tc>
          <w:tcPr>
            <w:tcW w:w="1276" w:type="dxa"/>
          </w:tcPr>
          <w:p w14:paraId="714BCFDD" w14:textId="77777777" w:rsidR="00B13B28" w:rsidRDefault="00CC31A6">
            <w:pPr>
              <w:pStyle w:val="Table09Row"/>
            </w:pPr>
            <w:r>
              <w:t>30 Jun 2003</w:t>
            </w:r>
          </w:p>
        </w:tc>
        <w:tc>
          <w:tcPr>
            <w:tcW w:w="3402" w:type="dxa"/>
          </w:tcPr>
          <w:p w14:paraId="04723B8A" w14:textId="77777777" w:rsidR="00B13B28" w:rsidRDefault="00CC31A6">
            <w:pPr>
              <w:pStyle w:val="Table09Row"/>
            </w:pPr>
            <w:r>
              <w:t>s. 9: 1 Jul 2002 (see s. 2(3));</w:t>
            </w:r>
          </w:p>
          <w:p w14:paraId="2D62C020" w14:textId="77777777" w:rsidR="00B13B28" w:rsidRDefault="00CC31A6">
            <w:pPr>
              <w:pStyle w:val="Table09Row"/>
            </w:pPr>
            <w:r>
              <w:t xml:space="preserve">s. 8: 1 Jul 2003 (see s. 2(2) and </w:t>
            </w:r>
            <w:r>
              <w:rPr>
                <w:i/>
              </w:rPr>
              <w:t>Gazette</w:t>
            </w:r>
            <w:r>
              <w:t xml:space="preserve"> 27 Jun 2003 p. 2383)</w:t>
            </w:r>
            <w:r>
              <w:t>;</w:t>
            </w:r>
          </w:p>
          <w:p w14:paraId="40715ECC" w14:textId="77777777" w:rsidR="00B13B28" w:rsidRDefault="00CC31A6">
            <w:pPr>
              <w:pStyle w:val="Table09Row"/>
            </w:pPr>
            <w:r>
              <w:t>balance other than s. 8 &amp; 9: 1 Jul 2003 (see s. 2(1))</w:t>
            </w:r>
          </w:p>
        </w:tc>
        <w:tc>
          <w:tcPr>
            <w:tcW w:w="1123" w:type="dxa"/>
          </w:tcPr>
          <w:p w14:paraId="584E8369" w14:textId="77777777" w:rsidR="00B13B28" w:rsidRDefault="00B13B28">
            <w:pPr>
              <w:pStyle w:val="Table09Row"/>
            </w:pPr>
          </w:p>
        </w:tc>
      </w:tr>
      <w:tr w:rsidR="00B13B28" w14:paraId="5A0B1842" w14:textId="77777777">
        <w:trPr>
          <w:cantSplit/>
          <w:jc w:val="center"/>
        </w:trPr>
        <w:tc>
          <w:tcPr>
            <w:tcW w:w="1418" w:type="dxa"/>
          </w:tcPr>
          <w:p w14:paraId="3F364CE1" w14:textId="77777777" w:rsidR="00B13B28" w:rsidRDefault="00CC31A6">
            <w:pPr>
              <w:pStyle w:val="Table09Row"/>
            </w:pPr>
            <w:r>
              <w:t>2003/041</w:t>
            </w:r>
          </w:p>
        </w:tc>
        <w:tc>
          <w:tcPr>
            <w:tcW w:w="2693" w:type="dxa"/>
          </w:tcPr>
          <w:p w14:paraId="21302603" w14:textId="77777777" w:rsidR="00B13B28" w:rsidRDefault="00CC31A6">
            <w:pPr>
              <w:pStyle w:val="Table09Row"/>
            </w:pPr>
            <w:r>
              <w:rPr>
                <w:i/>
              </w:rPr>
              <w:t>Business Tax Review (Taxing) Act 2003</w:t>
            </w:r>
          </w:p>
        </w:tc>
        <w:tc>
          <w:tcPr>
            <w:tcW w:w="1276" w:type="dxa"/>
          </w:tcPr>
          <w:p w14:paraId="4F2F0580" w14:textId="77777777" w:rsidR="00B13B28" w:rsidRDefault="00CC31A6">
            <w:pPr>
              <w:pStyle w:val="Table09Row"/>
            </w:pPr>
            <w:r>
              <w:t>30 Jun 2003</w:t>
            </w:r>
          </w:p>
        </w:tc>
        <w:tc>
          <w:tcPr>
            <w:tcW w:w="3402" w:type="dxa"/>
          </w:tcPr>
          <w:p w14:paraId="59F2D31E" w14:textId="77777777" w:rsidR="00B13B28" w:rsidRDefault="00CC31A6">
            <w:pPr>
              <w:pStyle w:val="Table09Row"/>
            </w:pPr>
            <w:r>
              <w:t>1 Jul 2003 (see s. 2)</w:t>
            </w:r>
          </w:p>
        </w:tc>
        <w:tc>
          <w:tcPr>
            <w:tcW w:w="1123" w:type="dxa"/>
          </w:tcPr>
          <w:p w14:paraId="539A1B03" w14:textId="77777777" w:rsidR="00B13B28" w:rsidRDefault="00B13B28">
            <w:pPr>
              <w:pStyle w:val="Table09Row"/>
            </w:pPr>
          </w:p>
        </w:tc>
      </w:tr>
      <w:tr w:rsidR="00B13B28" w14:paraId="6177D0B2" w14:textId="77777777">
        <w:trPr>
          <w:cantSplit/>
          <w:jc w:val="center"/>
        </w:trPr>
        <w:tc>
          <w:tcPr>
            <w:tcW w:w="1418" w:type="dxa"/>
          </w:tcPr>
          <w:p w14:paraId="76AE7177" w14:textId="77777777" w:rsidR="00B13B28" w:rsidRDefault="00CC31A6">
            <w:pPr>
              <w:pStyle w:val="Table09Row"/>
            </w:pPr>
            <w:r>
              <w:t>2003/042</w:t>
            </w:r>
          </w:p>
        </w:tc>
        <w:tc>
          <w:tcPr>
            <w:tcW w:w="2693" w:type="dxa"/>
          </w:tcPr>
          <w:p w14:paraId="1D43EC1A" w14:textId="77777777" w:rsidR="00B13B28" w:rsidRDefault="00CC31A6">
            <w:pPr>
              <w:pStyle w:val="Table09Row"/>
            </w:pPr>
            <w:r>
              <w:rPr>
                <w:i/>
              </w:rPr>
              <w:t>Gas Pipelines Access (Western Australia) (Reviews) Amendment Act 2003</w:t>
            </w:r>
          </w:p>
        </w:tc>
        <w:tc>
          <w:tcPr>
            <w:tcW w:w="1276" w:type="dxa"/>
          </w:tcPr>
          <w:p w14:paraId="51C55D50" w14:textId="77777777" w:rsidR="00B13B28" w:rsidRDefault="00CC31A6">
            <w:pPr>
              <w:pStyle w:val="Table09Row"/>
            </w:pPr>
            <w:r>
              <w:t>30 Jun 2003</w:t>
            </w:r>
          </w:p>
        </w:tc>
        <w:tc>
          <w:tcPr>
            <w:tcW w:w="3402" w:type="dxa"/>
          </w:tcPr>
          <w:p w14:paraId="1B99A4ED" w14:textId="77777777" w:rsidR="00B13B28" w:rsidRDefault="00CC31A6">
            <w:pPr>
              <w:pStyle w:val="Table09Row"/>
            </w:pPr>
            <w:r>
              <w:t>s. 1 &amp; 2: 30 Jun 2003;</w:t>
            </w:r>
          </w:p>
          <w:p w14:paraId="7058C9EC" w14:textId="77777777" w:rsidR="00B13B28" w:rsidRDefault="00CC31A6">
            <w:pPr>
              <w:pStyle w:val="Table09Row"/>
            </w:pPr>
            <w:r>
              <w:t xml:space="preserve">Act other than s. 1 &amp; 2: 12 Jul 2003 (see s. 2 and </w:t>
            </w:r>
            <w:r>
              <w:rPr>
                <w:i/>
              </w:rPr>
              <w:t>Gazette</w:t>
            </w:r>
            <w:r>
              <w:t xml:space="preserve"> 11 Jul 2003 p. 2739)</w:t>
            </w:r>
          </w:p>
        </w:tc>
        <w:tc>
          <w:tcPr>
            <w:tcW w:w="1123" w:type="dxa"/>
          </w:tcPr>
          <w:p w14:paraId="19475AEC" w14:textId="77777777" w:rsidR="00B13B28" w:rsidRDefault="00B13B28">
            <w:pPr>
              <w:pStyle w:val="Table09Row"/>
            </w:pPr>
          </w:p>
        </w:tc>
      </w:tr>
      <w:tr w:rsidR="00B13B28" w14:paraId="560670FE" w14:textId="77777777">
        <w:trPr>
          <w:cantSplit/>
          <w:jc w:val="center"/>
        </w:trPr>
        <w:tc>
          <w:tcPr>
            <w:tcW w:w="1418" w:type="dxa"/>
          </w:tcPr>
          <w:p w14:paraId="4C8E2903" w14:textId="77777777" w:rsidR="00B13B28" w:rsidRDefault="00CC31A6">
            <w:pPr>
              <w:pStyle w:val="Table09Row"/>
            </w:pPr>
            <w:r>
              <w:t>2003/043</w:t>
            </w:r>
          </w:p>
        </w:tc>
        <w:tc>
          <w:tcPr>
            <w:tcW w:w="2693" w:type="dxa"/>
          </w:tcPr>
          <w:p w14:paraId="04C82498" w14:textId="77777777" w:rsidR="00B13B28" w:rsidRDefault="00CC31A6">
            <w:pPr>
              <w:pStyle w:val="Table09Row"/>
            </w:pPr>
            <w:r>
              <w:rPr>
                <w:i/>
              </w:rPr>
              <w:t>Consumer Credit (Western Australia) Amendment Act 2003</w:t>
            </w:r>
          </w:p>
        </w:tc>
        <w:tc>
          <w:tcPr>
            <w:tcW w:w="1276" w:type="dxa"/>
          </w:tcPr>
          <w:p w14:paraId="0D30A028" w14:textId="77777777" w:rsidR="00B13B28" w:rsidRDefault="00CC31A6">
            <w:pPr>
              <w:pStyle w:val="Table09Row"/>
            </w:pPr>
            <w:r>
              <w:t>30 Jun 2003</w:t>
            </w:r>
          </w:p>
        </w:tc>
        <w:tc>
          <w:tcPr>
            <w:tcW w:w="3402" w:type="dxa"/>
          </w:tcPr>
          <w:p w14:paraId="1D7CD635" w14:textId="77777777" w:rsidR="00B13B28" w:rsidRDefault="00CC31A6">
            <w:pPr>
              <w:pStyle w:val="Table09Row"/>
            </w:pPr>
            <w:r>
              <w:t>s. 1 &amp; 2: 30 Jun 2003;</w:t>
            </w:r>
          </w:p>
          <w:p w14:paraId="59326128" w14:textId="77777777" w:rsidR="00B13B28" w:rsidRDefault="00CC31A6">
            <w:pPr>
              <w:pStyle w:val="Table09Row"/>
            </w:pPr>
            <w:r>
              <w:t xml:space="preserve">Act other than s. 1 &amp; 2: 9 Jul 2003 (see s. 2 and </w:t>
            </w:r>
            <w:r>
              <w:rPr>
                <w:i/>
              </w:rPr>
              <w:t>Gazette</w:t>
            </w:r>
            <w:r>
              <w:t xml:space="preserve"> 9 Jul 2003 p. 2735)</w:t>
            </w:r>
          </w:p>
        </w:tc>
        <w:tc>
          <w:tcPr>
            <w:tcW w:w="1123" w:type="dxa"/>
          </w:tcPr>
          <w:p w14:paraId="7CC61451" w14:textId="77777777" w:rsidR="00B13B28" w:rsidRDefault="00B13B28">
            <w:pPr>
              <w:pStyle w:val="Table09Row"/>
            </w:pPr>
          </w:p>
        </w:tc>
      </w:tr>
      <w:tr w:rsidR="00B13B28" w14:paraId="5AD6FD68" w14:textId="77777777">
        <w:trPr>
          <w:cantSplit/>
          <w:jc w:val="center"/>
        </w:trPr>
        <w:tc>
          <w:tcPr>
            <w:tcW w:w="1418" w:type="dxa"/>
          </w:tcPr>
          <w:p w14:paraId="5029ACFE" w14:textId="77777777" w:rsidR="00B13B28" w:rsidRDefault="00CC31A6">
            <w:pPr>
              <w:pStyle w:val="Table09Row"/>
            </w:pPr>
            <w:r>
              <w:t>2003/044</w:t>
            </w:r>
          </w:p>
        </w:tc>
        <w:tc>
          <w:tcPr>
            <w:tcW w:w="2693" w:type="dxa"/>
          </w:tcPr>
          <w:p w14:paraId="69DE7B9D" w14:textId="77777777" w:rsidR="00B13B28" w:rsidRDefault="00CC31A6">
            <w:pPr>
              <w:pStyle w:val="Table09Row"/>
            </w:pPr>
            <w:r>
              <w:rPr>
                <w:i/>
              </w:rPr>
              <w:t>Stamp Amendment (Budget) Act 2003</w:t>
            </w:r>
          </w:p>
        </w:tc>
        <w:tc>
          <w:tcPr>
            <w:tcW w:w="1276" w:type="dxa"/>
          </w:tcPr>
          <w:p w14:paraId="17393318" w14:textId="77777777" w:rsidR="00B13B28" w:rsidRDefault="00CC31A6">
            <w:pPr>
              <w:pStyle w:val="Table09Row"/>
            </w:pPr>
            <w:r>
              <w:t>30 Jun 2003</w:t>
            </w:r>
          </w:p>
        </w:tc>
        <w:tc>
          <w:tcPr>
            <w:tcW w:w="3402" w:type="dxa"/>
          </w:tcPr>
          <w:p w14:paraId="0869D944" w14:textId="77777777" w:rsidR="00B13B28" w:rsidRDefault="00CC31A6">
            <w:pPr>
              <w:pStyle w:val="Table09Row"/>
            </w:pPr>
            <w:r>
              <w:t>s. 1 &amp; 2: 30 Jun 2003;</w:t>
            </w:r>
          </w:p>
          <w:p w14:paraId="5FC0CC5C" w14:textId="77777777" w:rsidR="00B13B28" w:rsidRDefault="00CC31A6">
            <w:pPr>
              <w:pStyle w:val="Table09Row"/>
            </w:pPr>
            <w:r>
              <w:t xml:space="preserve">s. 3 &amp; 4: 1 Jul 2003 (see s. 2(2)); </w:t>
            </w:r>
          </w:p>
          <w:p w14:paraId="026CCA48" w14:textId="77777777" w:rsidR="00B13B28" w:rsidRDefault="00CC31A6">
            <w:pPr>
              <w:pStyle w:val="Table09Row"/>
            </w:pPr>
            <w:r>
              <w:t>s. 5: 1 Jul 2003, but in relation to certain policies of insurance it comes into operation 8 May 2003 (see s. 2(3))</w:t>
            </w:r>
          </w:p>
        </w:tc>
        <w:tc>
          <w:tcPr>
            <w:tcW w:w="1123" w:type="dxa"/>
          </w:tcPr>
          <w:p w14:paraId="2298CC01" w14:textId="77777777" w:rsidR="00B13B28" w:rsidRDefault="00B13B28">
            <w:pPr>
              <w:pStyle w:val="Table09Row"/>
            </w:pPr>
          </w:p>
        </w:tc>
      </w:tr>
      <w:tr w:rsidR="00B13B28" w14:paraId="2114C61F" w14:textId="77777777">
        <w:trPr>
          <w:cantSplit/>
          <w:jc w:val="center"/>
        </w:trPr>
        <w:tc>
          <w:tcPr>
            <w:tcW w:w="1418" w:type="dxa"/>
          </w:tcPr>
          <w:p w14:paraId="04C474B9" w14:textId="77777777" w:rsidR="00B13B28" w:rsidRDefault="00CC31A6">
            <w:pPr>
              <w:pStyle w:val="Table09Row"/>
            </w:pPr>
            <w:r>
              <w:t>2003/045</w:t>
            </w:r>
          </w:p>
        </w:tc>
        <w:tc>
          <w:tcPr>
            <w:tcW w:w="2693" w:type="dxa"/>
          </w:tcPr>
          <w:p w14:paraId="7FBE8CEF" w14:textId="77777777" w:rsidR="00B13B28" w:rsidRDefault="00CC31A6">
            <w:pPr>
              <w:pStyle w:val="Table09Row"/>
            </w:pPr>
            <w:r>
              <w:rPr>
                <w:i/>
              </w:rPr>
              <w:t>Appropriation (Consolidated Fund) Act (No. 1) 2003</w:t>
            </w:r>
          </w:p>
        </w:tc>
        <w:tc>
          <w:tcPr>
            <w:tcW w:w="1276" w:type="dxa"/>
          </w:tcPr>
          <w:p w14:paraId="4C31A1B6" w14:textId="77777777" w:rsidR="00B13B28" w:rsidRDefault="00CC31A6">
            <w:pPr>
              <w:pStyle w:val="Table09Row"/>
            </w:pPr>
            <w:r>
              <w:t>30 Jun 2003</w:t>
            </w:r>
          </w:p>
        </w:tc>
        <w:tc>
          <w:tcPr>
            <w:tcW w:w="3402" w:type="dxa"/>
          </w:tcPr>
          <w:p w14:paraId="2715AABF" w14:textId="77777777" w:rsidR="00B13B28" w:rsidRDefault="00CC31A6">
            <w:pPr>
              <w:pStyle w:val="Table09Row"/>
            </w:pPr>
            <w:r>
              <w:t>30 Jun 2003 (see s. 2)</w:t>
            </w:r>
          </w:p>
        </w:tc>
        <w:tc>
          <w:tcPr>
            <w:tcW w:w="1123" w:type="dxa"/>
          </w:tcPr>
          <w:p w14:paraId="05441CE2" w14:textId="77777777" w:rsidR="00B13B28" w:rsidRDefault="00B13B28">
            <w:pPr>
              <w:pStyle w:val="Table09Row"/>
            </w:pPr>
          </w:p>
        </w:tc>
      </w:tr>
      <w:tr w:rsidR="00B13B28" w14:paraId="7E035D4E" w14:textId="77777777">
        <w:trPr>
          <w:cantSplit/>
          <w:jc w:val="center"/>
        </w:trPr>
        <w:tc>
          <w:tcPr>
            <w:tcW w:w="1418" w:type="dxa"/>
          </w:tcPr>
          <w:p w14:paraId="350159B2" w14:textId="77777777" w:rsidR="00B13B28" w:rsidRDefault="00CC31A6">
            <w:pPr>
              <w:pStyle w:val="Table09Row"/>
            </w:pPr>
            <w:r>
              <w:t>2003/046</w:t>
            </w:r>
          </w:p>
        </w:tc>
        <w:tc>
          <w:tcPr>
            <w:tcW w:w="2693" w:type="dxa"/>
          </w:tcPr>
          <w:p w14:paraId="0FDAD19E" w14:textId="77777777" w:rsidR="00B13B28" w:rsidRDefault="00CC31A6">
            <w:pPr>
              <w:pStyle w:val="Table09Row"/>
            </w:pPr>
            <w:r>
              <w:rPr>
                <w:i/>
              </w:rPr>
              <w:t>Appropriation (Consolidated Fund</w:t>
            </w:r>
            <w:r>
              <w:rPr>
                <w:i/>
              </w:rPr>
              <w:t>) Act (No. 2) 2003</w:t>
            </w:r>
          </w:p>
        </w:tc>
        <w:tc>
          <w:tcPr>
            <w:tcW w:w="1276" w:type="dxa"/>
          </w:tcPr>
          <w:p w14:paraId="58A8469B" w14:textId="77777777" w:rsidR="00B13B28" w:rsidRDefault="00CC31A6">
            <w:pPr>
              <w:pStyle w:val="Table09Row"/>
            </w:pPr>
            <w:r>
              <w:t>30 Jun 2003</w:t>
            </w:r>
          </w:p>
        </w:tc>
        <w:tc>
          <w:tcPr>
            <w:tcW w:w="3402" w:type="dxa"/>
          </w:tcPr>
          <w:p w14:paraId="4AA98897" w14:textId="77777777" w:rsidR="00B13B28" w:rsidRDefault="00CC31A6">
            <w:pPr>
              <w:pStyle w:val="Table09Row"/>
            </w:pPr>
            <w:r>
              <w:t>30 Jun 2003 (see s. 2)</w:t>
            </w:r>
          </w:p>
        </w:tc>
        <w:tc>
          <w:tcPr>
            <w:tcW w:w="1123" w:type="dxa"/>
          </w:tcPr>
          <w:p w14:paraId="64E9F25A" w14:textId="77777777" w:rsidR="00B13B28" w:rsidRDefault="00B13B28">
            <w:pPr>
              <w:pStyle w:val="Table09Row"/>
            </w:pPr>
          </w:p>
        </w:tc>
      </w:tr>
      <w:tr w:rsidR="00B13B28" w14:paraId="7E228FAC" w14:textId="77777777">
        <w:trPr>
          <w:cantSplit/>
          <w:jc w:val="center"/>
        </w:trPr>
        <w:tc>
          <w:tcPr>
            <w:tcW w:w="1418" w:type="dxa"/>
          </w:tcPr>
          <w:p w14:paraId="621F67C7" w14:textId="77777777" w:rsidR="00B13B28" w:rsidRDefault="00CC31A6">
            <w:pPr>
              <w:pStyle w:val="Table09Row"/>
            </w:pPr>
            <w:r>
              <w:t>2003/047</w:t>
            </w:r>
          </w:p>
        </w:tc>
        <w:tc>
          <w:tcPr>
            <w:tcW w:w="2693" w:type="dxa"/>
          </w:tcPr>
          <w:p w14:paraId="69DD339A" w14:textId="77777777" w:rsidR="00B13B28" w:rsidRDefault="00CC31A6">
            <w:pPr>
              <w:pStyle w:val="Table09Row"/>
            </w:pPr>
            <w:r>
              <w:rPr>
                <w:i/>
              </w:rPr>
              <w:t>Treasurer’s Advance Authorisation Act 2003</w:t>
            </w:r>
          </w:p>
        </w:tc>
        <w:tc>
          <w:tcPr>
            <w:tcW w:w="1276" w:type="dxa"/>
          </w:tcPr>
          <w:p w14:paraId="661193E1" w14:textId="77777777" w:rsidR="00B13B28" w:rsidRDefault="00CC31A6">
            <w:pPr>
              <w:pStyle w:val="Table09Row"/>
            </w:pPr>
            <w:r>
              <w:t>30 Jun 2003</w:t>
            </w:r>
          </w:p>
        </w:tc>
        <w:tc>
          <w:tcPr>
            <w:tcW w:w="3402" w:type="dxa"/>
          </w:tcPr>
          <w:p w14:paraId="4B62FF05" w14:textId="77777777" w:rsidR="00B13B28" w:rsidRDefault="00CC31A6">
            <w:pPr>
              <w:pStyle w:val="Table09Row"/>
            </w:pPr>
            <w:r>
              <w:t>30 Jun 2003 (see s. 2)</w:t>
            </w:r>
          </w:p>
        </w:tc>
        <w:tc>
          <w:tcPr>
            <w:tcW w:w="1123" w:type="dxa"/>
          </w:tcPr>
          <w:p w14:paraId="2FDE4C51" w14:textId="77777777" w:rsidR="00B13B28" w:rsidRDefault="00B13B28">
            <w:pPr>
              <w:pStyle w:val="Table09Row"/>
            </w:pPr>
          </w:p>
        </w:tc>
      </w:tr>
      <w:tr w:rsidR="00B13B28" w14:paraId="75A16C0B" w14:textId="77777777">
        <w:trPr>
          <w:cantSplit/>
          <w:jc w:val="center"/>
        </w:trPr>
        <w:tc>
          <w:tcPr>
            <w:tcW w:w="1418" w:type="dxa"/>
          </w:tcPr>
          <w:p w14:paraId="0EEEA7EF" w14:textId="77777777" w:rsidR="00B13B28" w:rsidRDefault="00CC31A6">
            <w:pPr>
              <w:pStyle w:val="Table09Row"/>
            </w:pPr>
            <w:r>
              <w:t>2003/048</w:t>
            </w:r>
          </w:p>
        </w:tc>
        <w:tc>
          <w:tcPr>
            <w:tcW w:w="2693" w:type="dxa"/>
          </w:tcPr>
          <w:p w14:paraId="74AD2568" w14:textId="77777777" w:rsidR="00B13B28" w:rsidRDefault="00CC31A6">
            <w:pPr>
              <w:pStyle w:val="Table09Row"/>
            </w:pPr>
            <w:r>
              <w:rPr>
                <w:i/>
              </w:rPr>
              <w:t>Corruption and Crime Commission Act 2003</w:t>
            </w:r>
          </w:p>
        </w:tc>
        <w:tc>
          <w:tcPr>
            <w:tcW w:w="1276" w:type="dxa"/>
          </w:tcPr>
          <w:p w14:paraId="3180FFB7" w14:textId="77777777" w:rsidR="00B13B28" w:rsidRDefault="00CC31A6">
            <w:pPr>
              <w:pStyle w:val="Table09Row"/>
            </w:pPr>
            <w:r>
              <w:t>3 Jul 2003</w:t>
            </w:r>
          </w:p>
        </w:tc>
        <w:tc>
          <w:tcPr>
            <w:tcW w:w="3402" w:type="dxa"/>
          </w:tcPr>
          <w:p w14:paraId="3CDEEFEA" w14:textId="77777777" w:rsidR="00B13B28" w:rsidRDefault="00CC31A6">
            <w:pPr>
              <w:pStyle w:val="Table09Row"/>
            </w:pPr>
            <w:r>
              <w:t>s. 1 &amp; 2: 3 Jul 2003;</w:t>
            </w:r>
          </w:p>
          <w:p w14:paraId="4FA6B514" w14:textId="77777777" w:rsidR="00B13B28" w:rsidRDefault="00CC31A6">
            <w:pPr>
              <w:pStyle w:val="Table09Row"/>
            </w:pPr>
            <w:r>
              <w:t xml:space="preserve">Act other than s. 1 &amp; 2: 1 Jan 2004 (see s. 2 and </w:t>
            </w:r>
            <w:r>
              <w:rPr>
                <w:i/>
              </w:rPr>
              <w:t>Gazette</w:t>
            </w:r>
            <w:r>
              <w:t xml:space="preserve"> 30 Dec 2003 p. 5723)</w:t>
            </w:r>
          </w:p>
        </w:tc>
        <w:tc>
          <w:tcPr>
            <w:tcW w:w="1123" w:type="dxa"/>
          </w:tcPr>
          <w:p w14:paraId="497DAEA2" w14:textId="77777777" w:rsidR="00B13B28" w:rsidRDefault="00B13B28">
            <w:pPr>
              <w:pStyle w:val="Table09Row"/>
            </w:pPr>
          </w:p>
        </w:tc>
      </w:tr>
      <w:tr w:rsidR="00B13B28" w14:paraId="5446AEEA" w14:textId="77777777">
        <w:trPr>
          <w:cantSplit/>
          <w:jc w:val="center"/>
        </w:trPr>
        <w:tc>
          <w:tcPr>
            <w:tcW w:w="1418" w:type="dxa"/>
          </w:tcPr>
          <w:p w14:paraId="4CBAD11D" w14:textId="77777777" w:rsidR="00B13B28" w:rsidRDefault="00CC31A6">
            <w:pPr>
              <w:pStyle w:val="Table09Row"/>
            </w:pPr>
            <w:r>
              <w:t>2003/049</w:t>
            </w:r>
          </w:p>
        </w:tc>
        <w:tc>
          <w:tcPr>
            <w:tcW w:w="2693" w:type="dxa"/>
          </w:tcPr>
          <w:p w14:paraId="35F52DC3" w14:textId="77777777" w:rsidR="00B13B28" w:rsidRDefault="00CC31A6">
            <w:pPr>
              <w:pStyle w:val="Table09Row"/>
            </w:pPr>
            <w:r>
              <w:rPr>
                <w:i/>
              </w:rPr>
              <w:t>Sentence Administration Act 2003</w:t>
            </w:r>
          </w:p>
        </w:tc>
        <w:tc>
          <w:tcPr>
            <w:tcW w:w="1276" w:type="dxa"/>
          </w:tcPr>
          <w:p w14:paraId="19E95EB8" w14:textId="77777777" w:rsidR="00B13B28" w:rsidRDefault="00CC31A6">
            <w:pPr>
              <w:pStyle w:val="Table09Row"/>
            </w:pPr>
            <w:r>
              <w:t>9 Jul 2003</w:t>
            </w:r>
          </w:p>
        </w:tc>
        <w:tc>
          <w:tcPr>
            <w:tcW w:w="3402" w:type="dxa"/>
          </w:tcPr>
          <w:p w14:paraId="28E37A42" w14:textId="77777777" w:rsidR="00B13B28" w:rsidRDefault="00CC31A6">
            <w:pPr>
              <w:pStyle w:val="Table09Row"/>
            </w:pPr>
            <w:r>
              <w:t>s. 1 &amp; 2: 9 Jul 2003;</w:t>
            </w:r>
          </w:p>
          <w:p w14:paraId="39D5FF68" w14:textId="77777777" w:rsidR="00B13B28" w:rsidRDefault="00CC31A6">
            <w:pPr>
              <w:pStyle w:val="Table09Row"/>
            </w:pPr>
            <w:r>
              <w:t xml:space="preserve">Act other than s. 1 &amp; 2: 31 Aug 2003 (see s. 2 and </w:t>
            </w:r>
            <w:r>
              <w:rPr>
                <w:i/>
              </w:rPr>
              <w:t>Gazette</w:t>
            </w:r>
            <w:r>
              <w:t xml:space="preserve"> 29 Aug 2003 p. 3833)</w:t>
            </w:r>
          </w:p>
        </w:tc>
        <w:tc>
          <w:tcPr>
            <w:tcW w:w="1123" w:type="dxa"/>
          </w:tcPr>
          <w:p w14:paraId="61B412EB" w14:textId="77777777" w:rsidR="00B13B28" w:rsidRDefault="00B13B28">
            <w:pPr>
              <w:pStyle w:val="Table09Row"/>
            </w:pPr>
          </w:p>
        </w:tc>
      </w:tr>
      <w:tr w:rsidR="00B13B28" w14:paraId="4ED6AEE8" w14:textId="77777777">
        <w:trPr>
          <w:cantSplit/>
          <w:jc w:val="center"/>
        </w:trPr>
        <w:tc>
          <w:tcPr>
            <w:tcW w:w="1418" w:type="dxa"/>
          </w:tcPr>
          <w:p w14:paraId="36B13647" w14:textId="77777777" w:rsidR="00B13B28" w:rsidRDefault="00CC31A6">
            <w:pPr>
              <w:pStyle w:val="Table09Row"/>
            </w:pPr>
            <w:r>
              <w:t>2003/050</w:t>
            </w:r>
          </w:p>
        </w:tc>
        <w:tc>
          <w:tcPr>
            <w:tcW w:w="2693" w:type="dxa"/>
          </w:tcPr>
          <w:p w14:paraId="477C1184" w14:textId="77777777" w:rsidR="00B13B28" w:rsidRDefault="00CC31A6">
            <w:pPr>
              <w:pStyle w:val="Table09Row"/>
            </w:pPr>
            <w:r>
              <w:rPr>
                <w:i/>
              </w:rPr>
              <w:t>Sentencin</w:t>
            </w:r>
            <w:r>
              <w:rPr>
                <w:i/>
              </w:rPr>
              <w:t>g Legislation Amendment and Repeal Act 2003</w:t>
            </w:r>
          </w:p>
        </w:tc>
        <w:tc>
          <w:tcPr>
            <w:tcW w:w="1276" w:type="dxa"/>
          </w:tcPr>
          <w:p w14:paraId="7DB8D8FB" w14:textId="77777777" w:rsidR="00B13B28" w:rsidRDefault="00CC31A6">
            <w:pPr>
              <w:pStyle w:val="Table09Row"/>
            </w:pPr>
            <w:r>
              <w:t>9 Jul 2003</w:t>
            </w:r>
          </w:p>
        </w:tc>
        <w:tc>
          <w:tcPr>
            <w:tcW w:w="3402" w:type="dxa"/>
          </w:tcPr>
          <w:p w14:paraId="376901D5" w14:textId="77777777" w:rsidR="00B13B28" w:rsidRDefault="00CC31A6">
            <w:pPr>
              <w:pStyle w:val="Table09Row"/>
            </w:pPr>
            <w:r>
              <w:t>s. 1 &amp; 2: 9 Jul 2003;</w:t>
            </w:r>
          </w:p>
          <w:p w14:paraId="52780A8A" w14:textId="77777777" w:rsidR="00B13B28" w:rsidRDefault="00CC31A6">
            <w:pPr>
              <w:pStyle w:val="Table09Row"/>
            </w:pPr>
            <w:r>
              <w:t xml:space="preserve">Pt. 2 Div. 1 &amp; 3, Pt. 3, s. 32 and Pt. 6: 30 Aug 2003 (see s. 2 and </w:t>
            </w:r>
            <w:r>
              <w:rPr>
                <w:i/>
              </w:rPr>
              <w:t>Gazette</w:t>
            </w:r>
            <w:r>
              <w:t xml:space="preserve"> 29 Aug 2003 p. 3833);</w:t>
            </w:r>
          </w:p>
          <w:p w14:paraId="623938E1" w14:textId="77777777" w:rsidR="00B13B28" w:rsidRDefault="00CC31A6">
            <w:pPr>
              <w:pStyle w:val="Table09Row"/>
            </w:pPr>
            <w:r>
              <w:t>Pt. 2 Div. 2, 4 &amp; 5, Pt. 4 (other than s. 32) and Sch. 1 &amp; 2: 31 Aug 2003 (see s.</w:t>
            </w:r>
            <w:r>
              <w:t xml:space="preserve"> 2 and </w:t>
            </w:r>
            <w:r>
              <w:rPr>
                <w:i/>
              </w:rPr>
              <w:t>Gazette</w:t>
            </w:r>
            <w:r>
              <w:t xml:space="preserve"> 29 Aug 2003 p. 3833);</w:t>
            </w:r>
          </w:p>
          <w:p w14:paraId="48480D65" w14:textId="77777777" w:rsidR="00B13B28" w:rsidRDefault="00CC31A6">
            <w:pPr>
              <w:pStyle w:val="Table09Row"/>
            </w:pPr>
            <w:r>
              <w:t xml:space="preserve">Pt. 5 (other than s. 40(3), 44, 45 &amp; 78): 15 May 2004 (see s. 2 and </w:t>
            </w:r>
            <w:r>
              <w:rPr>
                <w:i/>
              </w:rPr>
              <w:t>Gazette</w:t>
            </w:r>
            <w:r>
              <w:t xml:space="preserve"> 14 May 2004 p. 1445);</w:t>
            </w:r>
          </w:p>
          <w:p w14:paraId="0F36A69F" w14:textId="77777777" w:rsidR="00B13B28" w:rsidRDefault="00CC31A6">
            <w:pPr>
              <w:pStyle w:val="Table09Row"/>
            </w:pPr>
            <w:r>
              <w:t>s. 40(3), 44 &amp; 45 deleted by 2009/008 s. 116(2)‑(4);</w:t>
            </w:r>
          </w:p>
          <w:p w14:paraId="3EA2EDD0" w14:textId="77777777" w:rsidR="00B13B28" w:rsidRDefault="00CC31A6">
            <w:pPr>
              <w:pStyle w:val="Table09Row"/>
            </w:pPr>
            <w:r>
              <w:t>s. 78 deleted by 2014/017 s. 38</w:t>
            </w:r>
          </w:p>
        </w:tc>
        <w:tc>
          <w:tcPr>
            <w:tcW w:w="1123" w:type="dxa"/>
          </w:tcPr>
          <w:p w14:paraId="0B8A2C6B" w14:textId="77777777" w:rsidR="00B13B28" w:rsidRDefault="00B13B28">
            <w:pPr>
              <w:pStyle w:val="Table09Row"/>
            </w:pPr>
          </w:p>
        </w:tc>
      </w:tr>
      <w:tr w:rsidR="00B13B28" w14:paraId="7299C579" w14:textId="77777777">
        <w:trPr>
          <w:cantSplit/>
          <w:jc w:val="center"/>
        </w:trPr>
        <w:tc>
          <w:tcPr>
            <w:tcW w:w="1418" w:type="dxa"/>
          </w:tcPr>
          <w:p w14:paraId="1D00D04D" w14:textId="77777777" w:rsidR="00B13B28" w:rsidRDefault="00CC31A6">
            <w:pPr>
              <w:pStyle w:val="Table09Row"/>
            </w:pPr>
            <w:r>
              <w:t>2003/051</w:t>
            </w:r>
          </w:p>
        </w:tc>
        <w:tc>
          <w:tcPr>
            <w:tcW w:w="2693" w:type="dxa"/>
          </w:tcPr>
          <w:p w14:paraId="4343E188" w14:textId="77777777" w:rsidR="00B13B28" w:rsidRDefault="00CC31A6">
            <w:pPr>
              <w:pStyle w:val="Table09Row"/>
            </w:pPr>
            <w:r>
              <w:rPr>
                <w:i/>
              </w:rPr>
              <w:t xml:space="preserve">Casino (Burswood </w:t>
            </w:r>
            <w:r>
              <w:rPr>
                <w:i/>
              </w:rPr>
              <w:t>Island) Agreement Amendment Act 2003</w:t>
            </w:r>
          </w:p>
        </w:tc>
        <w:tc>
          <w:tcPr>
            <w:tcW w:w="1276" w:type="dxa"/>
          </w:tcPr>
          <w:p w14:paraId="1E2FE3CB" w14:textId="77777777" w:rsidR="00B13B28" w:rsidRDefault="00CC31A6">
            <w:pPr>
              <w:pStyle w:val="Table09Row"/>
            </w:pPr>
            <w:r>
              <w:t>2 Sep 2003</w:t>
            </w:r>
          </w:p>
        </w:tc>
        <w:tc>
          <w:tcPr>
            <w:tcW w:w="3402" w:type="dxa"/>
          </w:tcPr>
          <w:p w14:paraId="2E429DDE" w14:textId="77777777" w:rsidR="00B13B28" w:rsidRDefault="00CC31A6">
            <w:pPr>
              <w:pStyle w:val="Table09Row"/>
            </w:pPr>
            <w:r>
              <w:t>2 Sep 2003 (see s. 2)</w:t>
            </w:r>
          </w:p>
        </w:tc>
        <w:tc>
          <w:tcPr>
            <w:tcW w:w="1123" w:type="dxa"/>
          </w:tcPr>
          <w:p w14:paraId="4CAF0D30" w14:textId="77777777" w:rsidR="00B13B28" w:rsidRDefault="00B13B28">
            <w:pPr>
              <w:pStyle w:val="Table09Row"/>
            </w:pPr>
          </w:p>
        </w:tc>
      </w:tr>
      <w:tr w:rsidR="00B13B28" w14:paraId="786684CF" w14:textId="77777777">
        <w:trPr>
          <w:cantSplit/>
          <w:jc w:val="center"/>
        </w:trPr>
        <w:tc>
          <w:tcPr>
            <w:tcW w:w="1418" w:type="dxa"/>
          </w:tcPr>
          <w:p w14:paraId="1039A766" w14:textId="77777777" w:rsidR="00B13B28" w:rsidRDefault="00CC31A6">
            <w:pPr>
              <w:pStyle w:val="Table09Row"/>
            </w:pPr>
            <w:r>
              <w:t>2003/052</w:t>
            </w:r>
          </w:p>
        </w:tc>
        <w:tc>
          <w:tcPr>
            <w:tcW w:w="2693" w:type="dxa"/>
          </w:tcPr>
          <w:p w14:paraId="0ED7B206" w14:textId="77777777" w:rsidR="00B13B28" w:rsidRDefault="00CC31A6">
            <w:pPr>
              <w:pStyle w:val="Table09Row"/>
            </w:pPr>
            <w:r>
              <w:rPr>
                <w:i/>
              </w:rPr>
              <w:t>Cannabis Control Act 2003</w:t>
            </w:r>
          </w:p>
        </w:tc>
        <w:tc>
          <w:tcPr>
            <w:tcW w:w="1276" w:type="dxa"/>
          </w:tcPr>
          <w:p w14:paraId="03D54BFA" w14:textId="77777777" w:rsidR="00B13B28" w:rsidRDefault="00CC31A6">
            <w:pPr>
              <w:pStyle w:val="Table09Row"/>
            </w:pPr>
            <w:r>
              <w:t>1 Oct 2003</w:t>
            </w:r>
          </w:p>
        </w:tc>
        <w:tc>
          <w:tcPr>
            <w:tcW w:w="3402" w:type="dxa"/>
          </w:tcPr>
          <w:p w14:paraId="28D0675A" w14:textId="77777777" w:rsidR="00B13B28" w:rsidRDefault="00CC31A6">
            <w:pPr>
              <w:pStyle w:val="Table09Row"/>
            </w:pPr>
            <w:r>
              <w:t>s. 1 &amp; 2: 1 Oct 2003;</w:t>
            </w:r>
          </w:p>
          <w:p w14:paraId="5E199DA4" w14:textId="77777777" w:rsidR="00B13B28" w:rsidRDefault="00CC31A6">
            <w:pPr>
              <w:pStyle w:val="Table09Row"/>
            </w:pPr>
            <w:r>
              <w:t xml:space="preserve">Act other than s. 1 &amp; 2: 22 Mar 2004 (see s. 2 and </w:t>
            </w:r>
            <w:r>
              <w:rPr>
                <w:i/>
              </w:rPr>
              <w:t>Gazette</w:t>
            </w:r>
            <w:r>
              <w:t xml:space="preserve"> 9 Mar 2004 p. 733)</w:t>
            </w:r>
          </w:p>
        </w:tc>
        <w:tc>
          <w:tcPr>
            <w:tcW w:w="1123" w:type="dxa"/>
          </w:tcPr>
          <w:p w14:paraId="17C19464" w14:textId="77777777" w:rsidR="00B13B28" w:rsidRDefault="00CC31A6">
            <w:pPr>
              <w:pStyle w:val="Table09Row"/>
            </w:pPr>
            <w:r>
              <w:t>2010/045</w:t>
            </w:r>
          </w:p>
        </w:tc>
      </w:tr>
      <w:tr w:rsidR="00B13B28" w14:paraId="70E7438D" w14:textId="77777777">
        <w:trPr>
          <w:cantSplit/>
          <w:jc w:val="center"/>
        </w:trPr>
        <w:tc>
          <w:tcPr>
            <w:tcW w:w="1418" w:type="dxa"/>
          </w:tcPr>
          <w:p w14:paraId="1001FA27" w14:textId="77777777" w:rsidR="00B13B28" w:rsidRDefault="00CC31A6">
            <w:pPr>
              <w:pStyle w:val="Table09Row"/>
            </w:pPr>
            <w:r>
              <w:t>2003/053</w:t>
            </w:r>
          </w:p>
        </w:tc>
        <w:tc>
          <w:tcPr>
            <w:tcW w:w="2693" w:type="dxa"/>
          </w:tcPr>
          <w:p w14:paraId="36E674DF" w14:textId="77777777" w:rsidR="00B13B28" w:rsidRDefault="00CC31A6">
            <w:pPr>
              <w:pStyle w:val="Table09Row"/>
            </w:pPr>
            <w:r>
              <w:rPr>
                <w:i/>
              </w:rPr>
              <w:t xml:space="preserve">Energy </w:t>
            </w:r>
            <w:r>
              <w:rPr>
                <w:i/>
              </w:rPr>
              <w:t>Legislation Amendment Act 2003</w:t>
            </w:r>
          </w:p>
        </w:tc>
        <w:tc>
          <w:tcPr>
            <w:tcW w:w="1276" w:type="dxa"/>
          </w:tcPr>
          <w:p w14:paraId="421E6C86" w14:textId="77777777" w:rsidR="00B13B28" w:rsidRDefault="00CC31A6">
            <w:pPr>
              <w:pStyle w:val="Table09Row"/>
            </w:pPr>
            <w:r>
              <w:t>8 Oct 2003</w:t>
            </w:r>
          </w:p>
        </w:tc>
        <w:tc>
          <w:tcPr>
            <w:tcW w:w="3402" w:type="dxa"/>
          </w:tcPr>
          <w:p w14:paraId="24361E88" w14:textId="77777777" w:rsidR="00B13B28" w:rsidRDefault="00CC31A6">
            <w:pPr>
              <w:pStyle w:val="Table09Row"/>
            </w:pPr>
            <w:r>
              <w:t>Pt. 3 Div. 10 &amp; 11, Pt. 4, Pt. 5, Pt. 6 (s. 97 &amp; 98), Pt. 7 (other than s. 109(4) &amp; (5), 110(4) and 111) and Pt. 8: 8 Oct 2003 (see s. 2(1) &amp; (2));</w:t>
            </w:r>
          </w:p>
          <w:p w14:paraId="4B3E16AE" w14:textId="77777777" w:rsidR="00B13B28" w:rsidRDefault="00CC31A6">
            <w:pPr>
              <w:pStyle w:val="Table09Row"/>
            </w:pPr>
            <w:r>
              <w:t>Pt. 2 &amp; Pt. 6 (other than s. 97 &amp; 98): 19 Mar 2004 (see s. 2(2)(a)</w:t>
            </w:r>
            <w:r>
              <w:t xml:space="preserve"> &amp; (c) and </w:t>
            </w:r>
            <w:r>
              <w:rPr>
                <w:i/>
              </w:rPr>
              <w:t>Gazette</w:t>
            </w:r>
            <w:r>
              <w:t xml:space="preserve"> 19 Mar 2004 p. 913);</w:t>
            </w:r>
          </w:p>
          <w:p w14:paraId="27F8F1CC" w14:textId="77777777" w:rsidR="00B13B28" w:rsidRDefault="00CC31A6">
            <w:pPr>
              <w:pStyle w:val="Table09Row"/>
            </w:pPr>
            <w:r>
              <w:t xml:space="preserve">s. 34: 17 Apr 2004 (see s. 2(2)(b) and </w:t>
            </w:r>
            <w:r>
              <w:rPr>
                <w:i/>
              </w:rPr>
              <w:t>Gazette</w:t>
            </w:r>
            <w:r>
              <w:t xml:space="preserve"> 16 Apr 2004 p. 1209); </w:t>
            </w:r>
          </w:p>
          <w:p w14:paraId="1460D7C2" w14:textId="77777777" w:rsidR="00B13B28" w:rsidRDefault="00CC31A6">
            <w:pPr>
              <w:pStyle w:val="Table09Row"/>
            </w:pPr>
            <w:r>
              <w:t xml:space="preserve">Pt. 3 Div. 1‑2, 4‑6 (other than s. 34), 7 &amp; 9: 31 May 2004 (see s. 2(2)(b) &amp; (3) and </w:t>
            </w:r>
            <w:r>
              <w:rPr>
                <w:i/>
              </w:rPr>
              <w:t>Gazette</w:t>
            </w:r>
            <w:r>
              <w:t xml:space="preserve"> 28 May 2004 p. 1827);</w:t>
            </w:r>
          </w:p>
          <w:p w14:paraId="6241ED3D" w14:textId="77777777" w:rsidR="00B13B28" w:rsidRDefault="00CC31A6">
            <w:pPr>
              <w:pStyle w:val="Table09Row"/>
            </w:pPr>
            <w:r>
              <w:t xml:space="preserve">Pt. 3 Div 8: 14 May 2005 (see s. 2(2)(b) and </w:t>
            </w:r>
            <w:r>
              <w:rPr>
                <w:i/>
              </w:rPr>
              <w:t>Gazette</w:t>
            </w:r>
            <w:r>
              <w:t xml:space="preserve"> 13 May 2005 p. 2073);</w:t>
            </w:r>
          </w:p>
          <w:p w14:paraId="16372D1B" w14:textId="77777777" w:rsidR="00B13B28" w:rsidRDefault="00CC31A6">
            <w:pPr>
              <w:pStyle w:val="Table09Row"/>
            </w:pPr>
            <w:r>
              <w:t>Pt. 3 Div. 3 (other than s. 19(4): 31 May 2005 (see s. 2(4));</w:t>
            </w:r>
          </w:p>
          <w:p w14:paraId="5DCA2685" w14:textId="77777777" w:rsidR="00B13B28" w:rsidRDefault="00CC31A6">
            <w:pPr>
              <w:pStyle w:val="Table09Row"/>
            </w:pPr>
            <w:r>
              <w:t>s. 19(4) repealed by 2004/055 s. 299(2);</w:t>
            </w:r>
          </w:p>
          <w:p w14:paraId="2F34A19F" w14:textId="0B0CC04A" w:rsidR="00B13B28" w:rsidRDefault="00CC31A6">
            <w:pPr>
              <w:pStyle w:val="Table09Row"/>
            </w:pPr>
            <w:r>
              <w:t>s. 109(4) &amp; (5), 110(4) &amp; 111</w:t>
            </w:r>
            <w:r>
              <w:t xml:space="preserve"> </w:t>
            </w:r>
            <w:r>
              <w:t>repealed by 2009/046 s. 6</w:t>
            </w:r>
          </w:p>
        </w:tc>
        <w:tc>
          <w:tcPr>
            <w:tcW w:w="1123" w:type="dxa"/>
          </w:tcPr>
          <w:p w14:paraId="11291A6B" w14:textId="77777777" w:rsidR="00B13B28" w:rsidRDefault="00B13B28">
            <w:pPr>
              <w:pStyle w:val="Table09Row"/>
            </w:pPr>
          </w:p>
        </w:tc>
      </w:tr>
      <w:tr w:rsidR="00B13B28" w14:paraId="14A80E3F" w14:textId="77777777">
        <w:trPr>
          <w:cantSplit/>
          <w:jc w:val="center"/>
        </w:trPr>
        <w:tc>
          <w:tcPr>
            <w:tcW w:w="1418" w:type="dxa"/>
          </w:tcPr>
          <w:p w14:paraId="73175967" w14:textId="77777777" w:rsidR="00B13B28" w:rsidRDefault="00CC31A6">
            <w:pPr>
              <w:pStyle w:val="Table09Row"/>
            </w:pPr>
            <w:r>
              <w:t>2003/054</w:t>
            </w:r>
          </w:p>
        </w:tc>
        <w:tc>
          <w:tcPr>
            <w:tcW w:w="2693" w:type="dxa"/>
          </w:tcPr>
          <w:p w14:paraId="61CDB4E2" w14:textId="77777777" w:rsidR="00B13B28" w:rsidRDefault="00CC31A6">
            <w:pPr>
              <w:pStyle w:val="Table09Row"/>
            </w:pPr>
            <w:r>
              <w:rPr>
                <w:i/>
              </w:rPr>
              <w:t>Environmen</w:t>
            </w:r>
            <w:r>
              <w:rPr>
                <w:i/>
              </w:rPr>
              <w:t>tal Protection Amendment Act 2003</w:t>
            </w:r>
          </w:p>
        </w:tc>
        <w:tc>
          <w:tcPr>
            <w:tcW w:w="1276" w:type="dxa"/>
          </w:tcPr>
          <w:p w14:paraId="2BA134AB" w14:textId="77777777" w:rsidR="00B13B28" w:rsidRDefault="00CC31A6">
            <w:pPr>
              <w:pStyle w:val="Table09Row"/>
            </w:pPr>
            <w:r>
              <w:t>20 Oct 2003</w:t>
            </w:r>
          </w:p>
        </w:tc>
        <w:tc>
          <w:tcPr>
            <w:tcW w:w="3402" w:type="dxa"/>
          </w:tcPr>
          <w:p w14:paraId="626E538B" w14:textId="77777777" w:rsidR="00B13B28" w:rsidRDefault="00CC31A6">
            <w:pPr>
              <w:pStyle w:val="Table09Row"/>
            </w:pPr>
            <w:r>
              <w:t>s. 1 &amp; 2: 20 Oct 2003;</w:t>
            </w:r>
          </w:p>
          <w:p w14:paraId="3D87EA04" w14:textId="77777777" w:rsidR="00B13B28" w:rsidRDefault="00CC31A6">
            <w:pPr>
              <w:pStyle w:val="Table09Row"/>
            </w:pPr>
            <w:r>
              <w:t xml:space="preserve">Act other than s. 1, 2, 37, 54(2), 55, 72(2) and (4), 75(3) and (4) and Pt. 9: 19 Nov 2003 (see s. 2 and </w:t>
            </w:r>
            <w:r>
              <w:rPr>
                <w:i/>
              </w:rPr>
              <w:t>Gazette</w:t>
            </w:r>
            <w:r>
              <w:t xml:space="preserve"> 18 Nov 2003 p. 4723);</w:t>
            </w:r>
          </w:p>
          <w:p w14:paraId="22297239" w14:textId="77777777" w:rsidR="00B13B28" w:rsidRDefault="00CC31A6">
            <w:pPr>
              <w:pStyle w:val="Table09Row"/>
            </w:pPr>
            <w:r>
              <w:t>s. 37, 54(2), 55, 72(2) and (4), 75(3) and (4) and P</w:t>
            </w:r>
            <w:r>
              <w:t xml:space="preserve">t. 9 (s. 109‑120): 8 Jul 2004 (see s. 2 and </w:t>
            </w:r>
            <w:r>
              <w:rPr>
                <w:i/>
              </w:rPr>
              <w:t>Gazette</w:t>
            </w:r>
            <w:r>
              <w:t xml:space="preserve"> 30 Jun 2004 p. 2581)</w:t>
            </w:r>
          </w:p>
        </w:tc>
        <w:tc>
          <w:tcPr>
            <w:tcW w:w="1123" w:type="dxa"/>
          </w:tcPr>
          <w:p w14:paraId="2B0FB539" w14:textId="77777777" w:rsidR="00B13B28" w:rsidRDefault="00B13B28">
            <w:pPr>
              <w:pStyle w:val="Table09Row"/>
            </w:pPr>
          </w:p>
        </w:tc>
      </w:tr>
      <w:tr w:rsidR="00B13B28" w14:paraId="488D6CC6" w14:textId="77777777">
        <w:trPr>
          <w:cantSplit/>
          <w:jc w:val="center"/>
        </w:trPr>
        <w:tc>
          <w:tcPr>
            <w:tcW w:w="1418" w:type="dxa"/>
          </w:tcPr>
          <w:p w14:paraId="0E3745C1" w14:textId="77777777" w:rsidR="00B13B28" w:rsidRDefault="00CC31A6">
            <w:pPr>
              <w:pStyle w:val="Table09Row"/>
            </w:pPr>
            <w:r>
              <w:t>2003/055</w:t>
            </w:r>
          </w:p>
        </w:tc>
        <w:tc>
          <w:tcPr>
            <w:tcW w:w="2693" w:type="dxa"/>
          </w:tcPr>
          <w:p w14:paraId="797BBFCC" w14:textId="77777777" w:rsidR="00B13B28" w:rsidRDefault="00CC31A6">
            <w:pPr>
              <w:pStyle w:val="Table09Row"/>
            </w:pPr>
            <w:r>
              <w:rPr>
                <w:i/>
              </w:rPr>
              <w:t>Western Australian Tourism Commission Amendment Act 2003</w:t>
            </w:r>
          </w:p>
        </w:tc>
        <w:tc>
          <w:tcPr>
            <w:tcW w:w="1276" w:type="dxa"/>
          </w:tcPr>
          <w:p w14:paraId="1B79E847" w14:textId="77777777" w:rsidR="00B13B28" w:rsidRDefault="00CC31A6">
            <w:pPr>
              <w:pStyle w:val="Table09Row"/>
            </w:pPr>
            <w:r>
              <w:t>22 Oct 2003</w:t>
            </w:r>
          </w:p>
        </w:tc>
        <w:tc>
          <w:tcPr>
            <w:tcW w:w="3402" w:type="dxa"/>
          </w:tcPr>
          <w:p w14:paraId="2ED0A650" w14:textId="77777777" w:rsidR="00B13B28" w:rsidRDefault="00CC31A6">
            <w:pPr>
              <w:pStyle w:val="Table09Row"/>
            </w:pPr>
            <w:r>
              <w:t>22 Oct 2003 (see s. 2)</w:t>
            </w:r>
          </w:p>
        </w:tc>
        <w:tc>
          <w:tcPr>
            <w:tcW w:w="1123" w:type="dxa"/>
          </w:tcPr>
          <w:p w14:paraId="15891F96" w14:textId="77777777" w:rsidR="00B13B28" w:rsidRDefault="00B13B28">
            <w:pPr>
              <w:pStyle w:val="Table09Row"/>
            </w:pPr>
          </w:p>
        </w:tc>
      </w:tr>
      <w:tr w:rsidR="00B13B28" w14:paraId="1506D805" w14:textId="77777777">
        <w:trPr>
          <w:cantSplit/>
          <w:jc w:val="center"/>
        </w:trPr>
        <w:tc>
          <w:tcPr>
            <w:tcW w:w="1418" w:type="dxa"/>
          </w:tcPr>
          <w:p w14:paraId="7492B301" w14:textId="77777777" w:rsidR="00B13B28" w:rsidRDefault="00CC31A6">
            <w:pPr>
              <w:pStyle w:val="Table09Row"/>
            </w:pPr>
            <w:r>
              <w:t>2003/056</w:t>
            </w:r>
          </w:p>
        </w:tc>
        <w:tc>
          <w:tcPr>
            <w:tcW w:w="2693" w:type="dxa"/>
          </w:tcPr>
          <w:p w14:paraId="3AEA2DB7" w14:textId="77777777" w:rsidR="00B13B28" w:rsidRDefault="00CC31A6">
            <w:pPr>
              <w:pStyle w:val="Table09Row"/>
            </w:pPr>
            <w:r>
              <w:rPr>
                <w:i/>
              </w:rPr>
              <w:t>Acts Amendment (Carbon Rights and Tree Plantation Agreements) Act 200</w:t>
            </w:r>
            <w:r>
              <w:rPr>
                <w:i/>
              </w:rPr>
              <w:t>3</w:t>
            </w:r>
          </w:p>
        </w:tc>
        <w:tc>
          <w:tcPr>
            <w:tcW w:w="1276" w:type="dxa"/>
          </w:tcPr>
          <w:p w14:paraId="44E8A52A" w14:textId="77777777" w:rsidR="00B13B28" w:rsidRDefault="00CC31A6">
            <w:pPr>
              <w:pStyle w:val="Table09Row"/>
            </w:pPr>
            <w:r>
              <w:t>29 Oct 2003</w:t>
            </w:r>
          </w:p>
        </w:tc>
        <w:tc>
          <w:tcPr>
            <w:tcW w:w="3402" w:type="dxa"/>
          </w:tcPr>
          <w:p w14:paraId="2C151460" w14:textId="77777777" w:rsidR="00B13B28" w:rsidRDefault="00CC31A6">
            <w:pPr>
              <w:pStyle w:val="Table09Row"/>
            </w:pPr>
            <w:r>
              <w:t xml:space="preserve">24 Mar 2004 (see s. 2 and </w:t>
            </w:r>
            <w:r>
              <w:rPr>
                <w:i/>
              </w:rPr>
              <w:t>Gazette</w:t>
            </w:r>
            <w:r>
              <w:t xml:space="preserve"> 23 Mar 2004 p. 975)</w:t>
            </w:r>
          </w:p>
        </w:tc>
        <w:tc>
          <w:tcPr>
            <w:tcW w:w="1123" w:type="dxa"/>
          </w:tcPr>
          <w:p w14:paraId="3FBB71BB" w14:textId="77777777" w:rsidR="00B13B28" w:rsidRDefault="00B13B28">
            <w:pPr>
              <w:pStyle w:val="Table09Row"/>
            </w:pPr>
          </w:p>
        </w:tc>
      </w:tr>
      <w:tr w:rsidR="00B13B28" w14:paraId="774B1CDE" w14:textId="77777777">
        <w:trPr>
          <w:cantSplit/>
          <w:jc w:val="center"/>
        </w:trPr>
        <w:tc>
          <w:tcPr>
            <w:tcW w:w="1418" w:type="dxa"/>
          </w:tcPr>
          <w:p w14:paraId="4299FD6D" w14:textId="77777777" w:rsidR="00B13B28" w:rsidRDefault="00CC31A6">
            <w:pPr>
              <w:pStyle w:val="Table09Row"/>
            </w:pPr>
            <w:r>
              <w:t>2003/057</w:t>
            </w:r>
          </w:p>
        </w:tc>
        <w:tc>
          <w:tcPr>
            <w:tcW w:w="2693" w:type="dxa"/>
          </w:tcPr>
          <w:p w14:paraId="289C0E9F" w14:textId="77777777" w:rsidR="00B13B28" w:rsidRDefault="00CC31A6">
            <w:pPr>
              <w:pStyle w:val="Table09Row"/>
            </w:pPr>
            <w:r>
              <w:rPr>
                <w:i/>
              </w:rPr>
              <w:t>Plant Pests and Diseases (Eradication Funds) Amendment Act 2003</w:t>
            </w:r>
          </w:p>
        </w:tc>
        <w:tc>
          <w:tcPr>
            <w:tcW w:w="1276" w:type="dxa"/>
          </w:tcPr>
          <w:p w14:paraId="05E9C34E" w14:textId="77777777" w:rsidR="00B13B28" w:rsidRDefault="00CC31A6">
            <w:pPr>
              <w:pStyle w:val="Table09Row"/>
            </w:pPr>
            <w:r>
              <w:t>29 Oct 2003</w:t>
            </w:r>
          </w:p>
        </w:tc>
        <w:tc>
          <w:tcPr>
            <w:tcW w:w="3402" w:type="dxa"/>
          </w:tcPr>
          <w:p w14:paraId="73F63D22" w14:textId="77777777" w:rsidR="00B13B28" w:rsidRDefault="00CC31A6">
            <w:pPr>
              <w:pStyle w:val="Table09Row"/>
            </w:pPr>
            <w:r>
              <w:t>29 Oct 2003 (see s. 2)</w:t>
            </w:r>
          </w:p>
        </w:tc>
        <w:tc>
          <w:tcPr>
            <w:tcW w:w="1123" w:type="dxa"/>
          </w:tcPr>
          <w:p w14:paraId="48942B3A" w14:textId="77777777" w:rsidR="00B13B28" w:rsidRDefault="00B13B28">
            <w:pPr>
              <w:pStyle w:val="Table09Row"/>
            </w:pPr>
          </w:p>
        </w:tc>
      </w:tr>
      <w:tr w:rsidR="00B13B28" w14:paraId="198C6703" w14:textId="77777777">
        <w:trPr>
          <w:cantSplit/>
          <w:jc w:val="center"/>
        </w:trPr>
        <w:tc>
          <w:tcPr>
            <w:tcW w:w="1418" w:type="dxa"/>
          </w:tcPr>
          <w:p w14:paraId="179F77D2" w14:textId="77777777" w:rsidR="00B13B28" w:rsidRDefault="00CC31A6">
            <w:pPr>
              <w:pStyle w:val="Table09Row"/>
            </w:pPr>
            <w:r>
              <w:t>2003/058</w:t>
            </w:r>
          </w:p>
        </w:tc>
        <w:tc>
          <w:tcPr>
            <w:tcW w:w="2693" w:type="dxa"/>
          </w:tcPr>
          <w:p w14:paraId="5BC480D7" w14:textId="77777777" w:rsidR="00B13B28" w:rsidRDefault="00CC31A6">
            <w:pPr>
              <w:pStyle w:val="Table09Row"/>
            </w:pPr>
            <w:r>
              <w:rPr>
                <w:i/>
              </w:rPr>
              <w:t>Civil Liability Amendment Act 2003</w:t>
            </w:r>
          </w:p>
        </w:tc>
        <w:tc>
          <w:tcPr>
            <w:tcW w:w="1276" w:type="dxa"/>
          </w:tcPr>
          <w:p w14:paraId="1C8F91DF" w14:textId="77777777" w:rsidR="00B13B28" w:rsidRDefault="00CC31A6">
            <w:pPr>
              <w:pStyle w:val="Table09Row"/>
            </w:pPr>
            <w:r>
              <w:t>30 Oct 2003</w:t>
            </w:r>
          </w:p>
        </w:tc>
        <w:tc>
          <w:tcPr>
            <w:tcW w:w="3402" w:type="dxa"/>
          </w:tcPr>
          <w:p w14:paraId="4ADBE2B7" w14:textId="77777777" w:rsidR="00B13B28" w:rsidRDefault="00CC31A6">
            <w:pPr>
              <w:pStyle w:val="Table09Row"/>
            </w:pPr>
            <w:r>
              <w:t>s. 1 &amp; 2: 30 Oct 2003;</w:t>
            </w:r>
          </w:p>
          <w:p w14:paraId="709563FD" w14:textId="77777777" w:rsidR="00B13B28" w:rsidRDefault="00CC31A6">
            <w:pPr>
              <w:pStyle w:val="Table09Row"/>
            </w:pPr>
            <w:r>
              <w:t xml:space="preserve">Act other than s. 1, 2, 9 &amp; 14: 1 Dec 2003 (see s. 2 and </w:t>
            </w:r>
            <w:r>
              <w:rPr>
                <w:i/>
              </w:rPr>
              <w:t>Gazette</w:t>
            </w:r>
            <w:r>
              <w:t xml:space="preserve"> 28 Nov 2003 p. 4773);</w:t>
            </w:r>
          </w:p>
          <w:p w14:paraId="2E29D520" w14:textId="77777777" w:rsidR="00B13B28" w:rsidRDefault="00CC31A6">
            <w:pPr>
              <w:pStyle w:val="Table09Row"/>
            </w:pPr>
            <w:r>
              <w:t xml:space="preserve">s. 9 &amp; 14: 1 Dec 2004 (see s. 2 and </w:t>
            </w:r>
            <w:r>
              <w:rPr>
                <w:i/>
              </w:rPr>
              <w:t>Gazette</w:t>
            </w:r>
            <w:r>
              <w:t xml:space="preserve"> 26 Nov 2004 p. 5309)</w:t>
            </w:r>
          </w:p>
        </w:tc>
        <w:tc>
          <w:tcPr>
            <w:tcW w:w="1123" w:type="dxa"/>
          </w:tcPr>
          <w:p w14:paraId="15E1FBFA" w14:textId="77777777" w:rsidR="00B13B28" w:rsidRDefault="00B13B28">
            <w:pPr>
              <w:pStyle w:val="Table09Row"/>
            </w:pPr>
          </w:p>
        </w:tc>
      </w:tr>
      <w:tr w:rsidR="00B13B28" w14:paraId="3A5617BF" w14:textId="77777777">
        <w:trPr>
          <w:cantSplit/>
          <w:jc w:val="center"/>
        </w:trPr>
        <w:tc>
          <w:tcPr>
            <w:tcW w:w="1418" w:type="dxa"/>
          </w:tcPr>
          <w:p w14:paraId="3A58929E" w14:textId="77777777" w:rsidR="00B13B28" w:rsidRDefault="00CC31A6">
            <w:pPr>
              <w:pStyle w:val="Table09Row"/>
            </w:pPr>
            <w:r>
              <w:t>2003/059</w:t>
            </w:r>
          </w:p>
        </w:tc>
        <w:tc>
          <w:tcPr>
            <w:tcW w:w="2693" w:type="dxa"/>
          </w:tcPr>
          <w:p w14:paraId="72FD7789" w14:textId="77777777" w:rsidR="00B13B28" w:rsidRDefault="00CC31A6">
            <w:pPr>
              <w:pStyle w:val="Table09Row"/>
            </w:pPr>
            <w:r>
              <w:rPr>
                <w:i/>
              </w:rPr>
              <w:t>Business Tax Review (Taxing) Act (No. 2) 2003</w:t>
            </w:r>
          </w:p>
        </w:tc>
        <w:tc>
          <w:tcPr>
            <w:tcW w:w="1276" w:type="dxa"/>
          </w:tcPr>
          <w:p w14:paraId="00DFAF32" w14:textId="77777777" w:rsidR="00B13B28" w:rsidRDefault="00CC31A6">
            <w:pPr>
              <w:pStyle w:val="Table09Row"/>
            </w:pPr>
            <w:r>
              <w:t>26 Nov 2003</w:t>
            </w:r>
          </w:p>
        </w:tc>
        <w:tc>
          <w:tcPr>
            <w:tcW w:w="3402" w:type="dxa"/>
          </w:tcPr>
          <w:p w14:paraId="2050BE59" w14:textId="77777777" w:rsidR="00B13B28" w:rsidRDefault="00CC31A6">
            <w:pPr>
              <w:pStyle w:val="Table09Row"/>
            </w:pPr>
            <w:r>
              <w:t>s. 1 &amp; 2: 26 Nov 2003;</w:t>
            </w:r>
          </w:p>
          <w:p w14:paraId="54A3241D" w14:textId="77777777" w:rsidR="00B13B28" w:rsidRDefault="00CC31A6">
            <w:pPr>
              <w:pStyle w:val="Table09Row"/>
            </w:pPr>
            <w:r>
              <w:t xml:space="preserve">Act other than s. 1, 2 &amp; 4(3): 1 Jan 2004 (see s. 2 and </w:t>
            </w:r>
            <w:r>
              <w:rPr>
                <w:i/>
              </w:rPr>
              <w:t>Gazette</w:t>
            </w:r>
            <w:r>
              <w:t xml:space="preserve"> 30 Dec 2003 p. 5721); </w:t>
            </w:r>
          </w:p>
          <w:p w14:paraId="11AD5254" w14:textId="77777777" w:rsidR="00B13B28" w:rsidRDefault="00CC31A6">
            <w:pPr>
              <w:pStyle w:val="Table09Row"/>
            </w:pPr>
            <w:r>
              <w:t xml:space="preserve">s. 4(3): 1 Jul 2004 (see s. 2 and </w:t>
            </w:r>
            <w:r>
              <w:rPr>
                <w:i/>
              </w:rPr>
              <w:t>Gazette</w:t>
            </w:r>
            <w:r>
              <w:t xml:space="preserve"> 21 May 2004 p. 1711)</w:t>
            </w:r>
          </w:p>
        </w:tc>
        <w:tc>
          <w:tcPr>
            <w:tcW w:w="1123" w:type="dxa"/>
          </w:tcPr>
          <w:p w14:paraId="413C1DF5" w14:textId="77777777" w:rsidR="00B13B28" w:rsidRDefault="00B13B28">
            <w:pPr>
              <w:pStyle w:val="Table09Row"/>
            </w:pPr>
          </w:p>
        </w:tc>
      </w:tr>
      <w:tr w:rsidR="00B13B28" w14:paraId="03430A48" w14:textId="77777777">
        <w:trPr>
          <w:cantSplit/>
          <w:jc w:val="center"/>
        </w:trPr>
        <w:tc>
          <w:tcPr>
            <w:tcW w:w="1418" w:type="dxa"/>
          </w:tcPr>
          <w:p w14:paraId="13D9C8C4" w14:textId="77777777" w:rsidR="00B13B28" w:rsidRDefault="00CC31A6">
            <w:pPr>
              <w:pStyle w:val="Table09Row"/>
            </w:pPr>
            <w:r>
              <w:t>2003/060</w:t>
            </w:r>
          </w:p>
        </w:tc>
        <w:tc>
          <w:tcPr>
            <w:tcW w:w="2693" w:type="dxa"/>
          </w:tcPr>
          <w:p w14:paraId="24F7BA88" w14:textId="77777777" w:rsidR="00B13B28" w:rsidRDefault="00CC31A6">
            <w:pPr>
              <w:pStyle w:val="Table09Row"/>
            </w:pPr>
            <w:r>
              <w:rPr>
                <w:i/>
              </w:rPr>
              <w:t>Contaminated Sites Act 2003</w:t>
            </w:r>
          </w:p>
        </w:tc>
        <w:tc>
          <w:tcPr>
            <w:tcW w:w="1276" w:type="dxa"/>
          </w:tcPr>
          <w:p w14:paraId="4EBBB724" w14:textId="77777777" w:rsidR="00B13B28" w:rsidRDefault="00CC31A6">
            <w:pPr>
              <w:pStyle w:val="Table09Row"/>
            </w:pPr>
            <w:r>
              <w:t>7 Nov 2003</w:t>
            </w:r>
          </w:p>
        </w:tc>
        <w:tc>
          <w:tcPr>
            <w:tcW w:w="3402" w:type="dxa"/>
          </w:tcPr>
          <w:p w14:paraId="126DC1B6" w14:textId="77777777" w:rsidR="00B13B28" w:rsidRDefault="00CC31A6">
            <w:pPr>
              <w:pStyle w:val="Table09Row"/>
            </w:pPr>
            <w:r>
              <w:t>s. 1 &amp; 2: 7 Nov 2003;</w:t>
            </w:r>
          </w:p>
          <w:p w14:paraId="17AD3099" w14:textId="77777777" w:rsidR="00B13B28" w:rsidRDefault="00CC31A6">
            <w:pPr>
              <w:pStyle w:val="Table09Row"/>
            </w:pPr>
            <w:r>
              <w:t xml:space="preserve">Act other than s. 1 &amp; 2: 1 Dec 2006 (see s. 2 and </w:t>
            </w:r>
            <w:r>
              <w:rPr>
                <w:i/>
              </w:rPr>
              <w:t>Gazette</w:t>
            </w:r>
            <w:r>
              <w:t xml:space="preserve"> 8 Aug 2006 p. 2899)</w:t>
            </w:r>
          </w:p>
        </w:tc>
        <w:tc>
          <w:tcPr>
            <w:tcW w:w="1123" w:type="dxa"/>
          </w:tcPr>
          <w:p w14:paraId="6A2E0A03" w14:textId="77777777" w:rsidR="00B13B28" w:rsidRDefault="00B13B28">
            <w:pPr>
              <w:pStyle w:val="Table09Row"/>
            </w:pPr>
          </w:p>
        </w:tc>
      </w:tr>
      <w:tr w:rsidR="00B13B28" w14:paraId="41AB7609" w14:textId="77777777">
        <w:trPr>
          <w:cantSplit/>
          <w:jc w:val="center"/>
        </w:trPr>
        <w:tc>
          <w:tcPr>
            <w:tcW w:w="1418" w:type="dxa"/>
          </w:tcPr>
          <w:p w14:paraId="3DEE22EE" w14:textId="77777777" w:rsidR="00B13B28" w:rsidRDefault="00CC31A6">
            <w:pPr>
              <w:pStyle w:val="Table09Row"/>
            </w:pPr>
            <w:r>
              <w:t>2003/061</w:t>
            </w:r>
          </w:p>
        </w:tc>
        <w:tc>
          <w:tcPr>
            <w:tcW w:w="2693" w:type="dxa"/>
          </w:tcPr>
          <w:p w14:paraId="73BED5D5" w14:textId="77777777" w:rsidR="00B13B28" w:rsidRDefault="00CC31A6">
            <w:pPr>
              <w:pStyle w:val="Table09Row"/>
            </w:pPr>
            <w:r>
              <w:rPr>
                <w:i/>
              </w:rPr>
              <w:t>Barrow Island Act 2003</w:t>
            </w:r>
          </w:p>
        </w:tc>
        <w:tc>
          <w:tcPr>
            <w:tcW w:w="1276" w:type="dxa"/>
          </w:tcPr>
          <w:p w14:paraId="7B1E4742" w14:textId="77777777" w:rsidR="00B13B28" w:rsidRDefault="00CC31A6">
            <w:pPr>
              <w:pStyle w:val="Table09Row"/>
            </w:pPr>
            <w:r>
              <w:t>20 Nov 2003</w:t>
            </w:r>
          </w:p>
        </w:tc>
        <w:tc>
          <w:tcPr>
            <w:tcW w:w="3402" w:type="dxa"/>
          </w:tcPr>
          <w:p w14:paraId="53A0AAFB" w14:textId="77777777" w:rsidR="00B13B28" w:rsidRDefault="00CC31A6">
            <w:pPr>
              <w:pStyle w:val="Table09Row"/>
            </w:pPr>
            <w:r>
              <w:t>Act other than s. 12: 20 Nov 2003 (see s. 2(1));</w:t>
            </w:r>
          </w:p>
          <w:p w14:paraId="55CC50B3" w14:textId="77777777" w:rsidR="00B13B28" w:rsidRDefault="00CC31A6">
            <w:pPr>
              <w:pStyle w:val="Table09Row"/>
            </w:pPr>
            <w:r>
              <w:t>s. 12 repealed by 2005/013 s. 48(3)</w:t>
            </w:r>
          </w:p>
        </w:tc>
        <w:tc>
          <w:tcPr>
            <w:tcW w:w="1123" w:type="dxa"/>
          </w:tcPr>
          <w:p w14:paraId="1A40C3FD" w14:textId="77777777" w:rsidR="00B13B28" w:rsidRDefault="00B13B28">
            <w:pPr>
              <w:pStyle w:val="Table09Row"/>
            </w:pPr>
          </w:p>
        </w:tc>
      </w:tr>
      <w:tr w:rsidR="00B13B28" w14:paraId="535C392E" w14:textId="77777777">
        <w:trPr>
          <w:cantSplit/>
          <w:jc w:val="center"/>
        </w:trPr>
        <w:tc>
          <w:tcPr>
            <w:tcW w:w="1418" w:type="dxa"/>
          </w:tcPr>
          <w:p w14:paraId="69DC08CA" w14:textId="77777777" w:rsidR="00B13B28" w:rsidRDefault="00CC31A6">
            <w:pPr>
              <w:pStyle w:val="Table09Row"/>
            </w:pPr>
            <w:r>
              <w:t>2003/062</w:t>
            </w:r>
          </w:p>
        </w:tc>
        <w:tc>
          <w:tcPr>
            <w:tcW w:w="2693" w:type="dxa"/>
          </w:tcPr>
          <w:p w14:paraId="394A1F33" w14:textId="77777777" w:rsidR="00B13B28" w:rsidRDefault="00CC31A6">
            <w:pPr>
              <w:pStyle w:val="Table09Row"/>
            </w:pPr>
            <w:r>
              <w:rPr>
                <w:i/>
              </w:rPr>
              <w:t>Anzac Day Amen</w:t>
            </w:r>
            <w:r>
              <w:rPr>
                <w:i/>
              </w:rPr>
              <w:t>dment Act 2003</w:t>
            </w:r>
          </w:p>
        </w:tc>
        <w:tc>
          <w:tcPr>
            <w:tcW w:w="1276" w:type="dxa"/>
          </w:tcPr>
          <w:p w14:paraId="6B9BBDFE" w14:textId="77777777" w:rsidR="00B13B28" w:rsidRDefault="00CC31A6">
            <w:pPr>
              <w:pStyle w:val="Table09Row"/>
            </w:pPr>
            <w:r>
              <w:t>26 Nov 2003</w:t>
            </w:r>
          </w:p>
        </w:tc>
        <w:tc>
          <w:tcPr>
            <w:tcW w:w="3402" w:type="dxa"/>
          </w:tcPr>
          <w:p w14:paraId="50D4AAA4" w14:textId="77777777" w:rsidR="00B13B28" w:rsidRDefault="00CC31A6">
            <w:pPr>
              <w:pStyle w:val="Table09Row"/>
            </w:pPr>
            <w:r>
              <w:t>26 Nov 2003 (see s. 2)</w:t>
            </w:r>
          </w:p>
        </w:tc>
        <w:tc>
          <w:tcPr>
            <w:tcW w:w="1123" w:type="dxa"/>
          </w:tcPr>
          <w:p w14:paraId="09A328AD" w14:textId="77777777" w:rsidR="00B13B28" w:rsidRDefault="00B13B28">
            <w:pPr>
              <w:pStyle w:val="Table09Row"/>
            </w:pPr>
          </w:p>
        </w:tc>
      </w:tr>
      <w:tr w:rsidR="00B13B28" w14:paraId="633B94DD" w14:textId="77777777">
        <w:trPr>
          <w:cantSplit/>
          <w:jc w:val="center"/>
        </w:trPr>
        <w:tc>
          <w:tcPr>
            <w:tcW w:w="1418" w:type="dxa"/>
          </w:tcPr>
          <w:p w14:paraId="140A8CBB" w14:textId="77777777" w:rsidR="00B13B28" w:rsidRDefault="00CC31A6">
            <w:pPr>
              <w:pStyle w:val="Table09Row"/>
            </w:pPr>
            <w:r>
              <w:t>2003/063</w:t>
            </w:r>
          </w:p>
        </w:tc>
        <w:tc>
          <w:tcPr>
            <w:tcW w:w="2693" w:type="dxa"/>
          </w:tcPr>
          <w:p w14:paraId="73C58E70" w14:textId="77777777" w:rsidR="00B13B28" w:rsidRDefault="00CC31A6">
            <w:pPr>
              <w:pStyle w:val="Table09Row"/>
            </w:pPr>
            <w:r>
              <w:rPr>
                <w:i/>
              </w:rPr>
              <w:t>Business Names Amendment Act 2003</w:t>
            </w:r>
          </w:p>
        </w:tc>
        <w:tc>
          <w:tcPr>
            <w:tcW w:w="1276" w:type="dxa"/>
          </w:tcPr>
          <w:p w14:paraId="7CF65AD7" w14:textId="77777777" w:rsidR="00B13B28" w:rsidRDefault="00CC31A6">
            <w:pPr>
              <w:pStyle w:val="Table09Row"/>
            </w:pPr>
            <w:r>
              <w:t>26 Nov 2003</w:t>
            </w:r>
          </w:p>
        </w:tc>
        <w:tc>
          <w:tcPr>
            <w:tcW w:w="3402" w:type="dxa"/>
          </w:tcPr>
          <w:p w14:paraId="1207E990" w14:textId="77777777" w:rsidR="00B13B28" w:rsidRDefault="00CC31A6">
            <w:pPr>
              <w:pStyle w:val="Table09Row"/>
            </w:pPr>
            <w:r>
              <w:t>26 Nov 2003 (see s. 2)</w:t>
            </w:r>
          </w:p>
        </w:tc>
        <w:tc>
          <w:tcPr>
            <w:tcW w:w="1123" w:type="dxa"/>
          </w:tcPr>
          <w:p w14:paraId="5497EBBD" w14:textId="77777777" w:rsidR="00B13B28" w:rsidRDefault="00B13B28">
            <w:pPr>
              <w:pStyle w:val="Table09Row"/>
            </w:pPr>
          </w:p>
        </w:tc>
      </w:tr>
      <w:tr w:rsidR="00B13B28" w14:paraId="09DA3A78" w14:textId="77777777">
        <w:trPr>
          <w:cantSplit/>
          <w:jc w:val="center"/>
        </w:trPr>
        <w:tc>
          <w:tcPr>
            <w:tcW w:w="1418" w:type="dxa"/>
          </w:tcPr>
          <w:p w14:paraId="7FCACF01" w14:textId="77777777" w:rsidR="00B13B28" w:rsidRDefault="00CC31A6">
            <w:pPr>
              <w:pStyle w:val="Table09Row"/>
            </w:pPr>
            <w:r>
              <w:t>2003/064</w:t>
            </w:r>
          </w:p>
        </w:tc>
        <w:tc>
          <w:tcPr>
            <w:tcW w:w="2693" w:type="dxa"/>
          </w:tcPr>
          <w:p w14:paraId="227448B5" w14:textId="77777777" w:rsidR="00B13B28" w:rsidRDefault="00CC31A6">
            <w:pPr>
              <w:pStyle w:val="Table09Row"/>
            </w:pPr>
            <w:r>
              <w:rPr>
                <w:i/>
              </w:rPr>
              <w:t>Legal Practice Act 2003</w:t>
            </w:r>
          </w:p>
        </w:tc>
        <w:tc>
          <w:tcPr>
            <w:tcW w:w="1276" w:type="dxa"/>
          </w:tcPr>
          <w:p w14:paraId="62161E98" w14:textId="77777777" w:rsidR="00B13B28" w:rsidRDefault="00CC31A6">
            <w:pPr>
              <w:pStyle w:val="Table09Row"/>
            </w:pPr>
            <w:r>
              <w:t>4 Dec 2003</w:t>
            </w:r>
          </w:p>
        </w:tc>
        <w:tc>
          <w:tcPr>
            <w:tcW w:w="3402" w:type="dxa"/>
          </w:tcPr>
          <w:p w14:paraId="05A09B11" w14:textId="77777777" w:rsidR="00B13B28" w:rsidRDefault="00CC31A6">
            <w:pPr>
              <w:pStyle w:val="Table09Row"/>
            </w:pPr>
            <w:r>
              <w:t>s. 1 &amp; 2: 4 Dec 2003;</w:t>
            </w:r>
          </w:p>
          <w:p w14:paraId="7D699996" w14:textId="77777777" w:rsidR="00B13B28" w:rsidRDefault="00CC31A6">
            <w:pPr>
              <w:pStyle w:val="Table09Row"/>
            </w:pPr>
            <w:r>
              <w:t xml:space="preserve">Act other than s. 1 &amp; 2 &amp; Pt. 8: 1 Jan 2004 (see s. 2 and </w:t>
            </w:r>
            <w:r>
              <w:rPr>
                <w:i/>
              </w:rPr>
              <w:t>Gazette</w:t>
            </w:r>
            <w:r>
              <w:t xml:space="preserve"> 30 Dec 2003 p. 5722);</w:t>
            </w:r>
          </w:p>
          <w:p w14:paraId="57361B75" w14:textId="77777777" w:rsidR="00B13B28" w:rsidRDefault="00CC31A6">
            <w:pPr>
              <w:pStyle w:val="Table09Row"/>
            </w:pPr>
            <w:r>
              <w:t xml:space="preserve">Pt. 8: 1 Apr 2004 (see s. 2 and </w:t>
            </w:r>
            <w:r>
              <w:rPr>
                <w:i/>
              </w:rPr>
              <w:t>Gazette</w:t>
            </w:r>
            <w:r>
              <w:t xml:space="preserve"> 30 Dec 2003 p. 5722)</w:t>
            </w:r>
          </w:p>
        </w:tc>
        <w:tc>
          <w:tcPr>
            <w:tcW w:w="1123" w:type="dxa"/>
          </w:tcPr>
          <w:p w14:paraId="51C83D08" w14:textId="77777777" w:rsidR="00B13B28" w:rsidRDefault="00CC31A6">
            <w:pPr>
              <w:pStyle w:val="Table09Row"/>
            </w:pPr>
            <w:r>
              <w:t>2008/021</w:t>
            </w:r>
          </w:p>
        </w:tc>
      </w:tr>
      <w:tr w:rsidR="00B13B28" w14:paraId="6EC8153A" w14:textId="77777777">
        <w:trPr>
          <w:cantSplit/>
          <w:jc w:val="center"/>
        </w:trPr>
        <w:tc>
          <w:tcPr>
            <w:tcW w:w="1418" w:type="dxa"/>
          </w:tcPr>
          <w:p w14:paraId="1401C9EA" w14:textId="77777777" w:rsidR="00B13B28" w:rsidRDefault="00CC31A6">
            <w:pPr>
              <w:pStyle w:val="Table09Row"/>
            </w:pPr>
            <w:r>
              <w:t>2003/065</w:t>
            </w:r>
          </w:p>
        </w:tc>
        <w:tc>
          <w:tcPr>
            <w:tcW w:w="2693" w:type="dxa"/>
          </w:tcPr>
          <w:p w14:paraId="23ABD1F4" w14:textId="77777777" w:rsidR="00B13B28" w:rsidRDefault="00CC31A6">
            <w:pPr>
              <w:pStyle w:val="Table09Row"/>
            </w:pPr>
            <w:r>
              <w:rPr>
                <w:i/>
              </w:rPr>
              <w:t>Acts Amendment and Repeal (Courts and Legal Practice) Act 2003</w:t>
            </w:r>
          </w:p>
        </w:tc>
        <w:tc>
          <w:tcPr>
            <w:tcW w:w="1276" w:type="dxa"/>
          </w:tcPr>
          <w:p w14:paraId="11A23D1C" w14:textId="77777777" w:rsidR="00B13B28" w:rsidRDefault="00CC31A6">
            <w:pPr>
              <w:pStyle w:val="Table09Row"/>
            </w:pPr>
            <w:r>
              <w:t>4 Dec 2003</w:t>
            </w:r>
          </w:p>
        </w:tc>
        <w:tc>
          <w:tcPr>
            <w:tcW w:w="3402" w:type="dxa"/>
          </w:tcPr>
          <w:p w14:paraId="180F08E2" w14:textId="77777777" w:rsidR="00B13B28" w:rsidRDefault="00CC31A6">
            <w:pPr>
              <w:pStyle w:val="Table09Row"/>
            </w:pPr>
            <w:r>
              <w:t>s. 1 &amp; 2: 4 De</w:t>
            </w:r>
            <w:r>
              <w:t>c 2003;</w:t>
            </w:r>
          </w:p>
          <w:p w14:paraId="13D471F0" w14:textId="77777777" w:rsidR="00B13B28" w:rsidRDefault="00CC31A6">
            <w:pPr>
              <w:pStyle w:val="Table09Row"/>
            </w:pPr>
            <w:r>
              <w:t xml:space="preserve">Act other than s. 1 &amp; 2: 1 Jan 2004 (see s. 2 and </w:t>
            </w:r>
            <w:r>
              <w:rPr>
                <w:i/>
              </w:rPr>
              <w:t>Gazette</w:t>
            </w:r>
            <w:r>
              <w:t xml:space="preserve"> 30 Dec 2003 p. 5722)</w:t>
            </w:r>
          </w:p>
        </w:tc>
        <w:tc>
          <w:tcPr>
            <w:tcW w:w="1123" w:type="dxa"/>
          </w:tcPr>
          <w:p w14:paraId="5823C1A1" w14:textId="77777777" w:rsidR="00B13B28" w:rsidRDefault="00B13B28">
            <w:pPr>
              <w:pStyle w:val="Table09Row"/>
            </w:pPr>
          </w:p>
        </w:tc>
      </w:tr>
      <w:tr w:rsidR="00B13B28" w14:paraId="7065DA3C" w14:textId="77777777">
        <w:trPr>
          <w:cantSplit/>
          <w:jc w:val="center"/>
        </w:trPr>
        <w:tc>
          <w:tcPr>
            <w:tcW w:w="1418" w:type="dxa"/>
          </w:tcPr>
          <w:p w14:paraId="0CE346D0" w14:textId="77777777" w:rsidR="00B13B28" w:rsidRDefault="00CC31A6">
            <w:pPr>
              <w:pStyle w:val="Table09Row"/>
            </w:pPr>
            <w:r>
              <w:t>2003/066</w:t>
            </w:r>
          </w:p>
        </w:tc>
        <w:tc>
          <w:tcPr>
            <w:tcW w:w="2693" w:type="dxa"/>
          </w:tcPr>
          <w:p w14:paraId="06204D0B" w14:textId="77777777" w:rsidR="00B13B28" w:rsidRDefault="00CC31A6">
            <w:pPr>
              <w:pStyle w:val="Table09Row"/>
            </w:pPr>
            <w:r>
              <w:rPr>
                <w:i/>
              </w:rPr>
              <w:t>Business Tax Review (Assessment) Act (No. 2) 2003</w:t>
            </w:r>
          </w:p>
        </w:tc>
        <w:tc>
          <w:tcPr>
            <w:tcW w:w="1276" w:type="dxa"/>
          </w:tcPr>
          <w:p w14:paraId="20384A4F" w14:textId="77777777" w:rsidR="00B13B28" w:rsidRDefault="00CC31A6">
            <w:pPr>
              <w:pStyle w:val="Table09Row"/>
            </w:pPr>
            <w:r>
              <w:t>5 Dec 2003</w:t>
            </w:r>
          </w:p>
        </w:tc>
        <w:tc>
          <w:tcPr>
            <w:tcW w:w="3402" w:type="dxa"/>
          </w:tcPr>
          <w:p w14:paraId="2A876BBA" w14:textId="77777777" w:rsidR="00B13B28" w:rsidRDefault="00CC31A6">
            <w:pPr>
              <w:pStyle w:val="Table09Row"/>
            </w:pPr>
            <w:r>
              <w:t>s. 1 &amp; 2: 5 Dec 2003;</w:t>
            </w:r>
          </w:p>
          <w:p w14:paraId="283C8CCC" w14:textId="77777777" w:rsidR="00B13B28" w:rsidRDefault="00CC31A6">
            <w:pPr>
              <w:pStyle w:val="Table09Row"/>
            </w:pPr>
            <w:r>
              <w:t>Pt. 3: 1 Jul 2004 (see s. 2(3));</w:t>
            </w:r>
          </w:p>
          <w:p w14:paraId="35F239DD" w14:textId="77777777" w:rsidR="00B13B28" w:rsidRDefault="00CC31A6">
            <w:pPr>
              <w:pStyle w:val="Table09Row"/>
            </w:pPr>
            <w:r>
              <w:t>Pt. 4: 5 Dec 2003 (see s. 2(4));</w:t>
            </w:r>
          </w:p>
          <w:p w14:paraId="28A29F44" w14:textId="77777777" w:rsidR="00B13B28" w:rsidRDefault="00CC31A6">
            <w:pPr>
              <w:pStyle w:val="Table09Row"/>
            </w:pPr>
            <w:r>
              <w:t xml:space="preserve">Pt. 5: 1 Jul 2003 (see s. 2(5) and </w:t>
            </w:r>
            <w:r>
              <w:rPr>
                <w:i/>
              </w:rPr>
              <w:t>Gazette</w:t>
            </w:r>
            <w:r>
              <w:t xml:space="preserve"> 27 Jun 2003 p. 2383);</w:t>
            </w:r>
          </w:p>
          <w:p w14:paraId="01C4AE3A" w14:textId="208152EE" w:rsidR="00B13B28" w:rsidRDefault="00CC31A6">
            <w:pPr>
              <w:pStyle w:val="Table09Row"/>
            </w:pPr>
            <w:r>
              <w:t>Pt. </w:t>
            </w:r>
            <w:r>
              <w:t xml:space="preserve">1 &amp; 2 (other than s. 1 , 2, 70(1), 80, 81(1)(a), 82, 83, 85, 87(9), 93, 94 &amp; 95(5)(b)): 1 Jan 2004 (see s. 2(1) &amp; (2) and </w:t>
            </w:r>
            <w:r>
              <w:rPr>
                <w:i/>
              </w:rPr>
              <w:t>Gazette</w:t>
            </w:r>
            <w:r>
              <w:t xml:space="preserve"> 30 Dec 2003 p. 5721);</w:t>
            </w:r>
          </w:p>
          <w:p w14:paraId="715C9539" w14:textId="77777777" w:rsidR="00B13B28" w:rsidRDefault="00CC31A6">
            <w:pPr>
              <w:pStyle w:val="Table09Row"/>
            </w:pPr>
            <w:r>
              <w:t xml:space="preserve">s. 70(1): 1 Mar 2004 (see s. 2(1) &amp; (2) and </w:t>
            </w:r>
            <w:r>
              <w:rPr>
                <w:i/>
              </w:rPr>
              <w:t>Gazette</w:t>
            </w:r>
            <w:r>
              <w:t xml:space="preserve"> 30 Dec 2003 p. 5721);</w:t>
            </w:r>
          </w:p>
          <w:p w14:paraId="07D5A7B8" w14:textId="77777777" w:rsidR="00B13B28" w:rsidRDefault="00CC31A6">
            <w:pPr>
              <w:pStyle w:val="Table09Row"/>
            </w:pPr>
            <w:r>
              <w:t xml:space="preserve">s. 80, 81(1)(a), 82, 83, </w:t>
            </w:r>
            <w:r>
              <w:t xml:space="preserve">85, 87(9), 93, 94 &amp; 95(5)(b): 1 Jul 2004 (see s. 2(1) &amp; (2) and </w:t>
            </w:r>
            <w:r>
              <w:rPr>
                <w:i/>
              </w:rPr>
              <w:t>Gazette</w:t>
            </w:r>
            <w:r>
              <w:t xml:space="preserve"> 21 May 2004 p. 1711)</w:t>
            </w:r>
          </w:p>
        </w:tc>
        <w:tc>
          <w:tcPr>
            <w:tcW w:w="1123" w:type="dxa"/>
          </w:tcPr>
          <w:p w14:paraId="2A8FF990" w14:textId="77777777" w:rsidR="00B13B28" w:rsidRDefault="00B13B28">
            <w:pPr>
              <w:pStyle w:val="Table09Row"/>
            </w:pPr>
          </w:p>
        </w:tc>
      </w:tr>
      <w:tr w:rsidR="00B13B28" w14:paraId="6F3C7629" w14:textId="77777777">
        <w:trPr>
          <w:cantSplit/>
          <w:jc w:val="center"/>
        </w:trPr>
        <w:tc>
          <w:tcPr>
            <w:tcW w:w="1418" w:type="dxa"/>
          </w:tcPr>
          <w:p w14:paraId="0E72103C" w14:textId="77777777" w:rsidR="00B13B28" w:rsidRDefault="00CC31A6">
            <w:pPr>
              <w:pStyle w:val="Table09Row"/>
            </w:pPr>
            <w:r>
              <w:t>2003/067</w:t>
            </w:r>
          </w:p>
        </w:tc>
        <w:tc>
          <w:tcPr>
            <w:tcW w:w="2693" w:type="dxa"/>
          </w:tcPr>
          <w:p w14:paraId="48E57895" w14:textId="77777777" w:rsidR="00B13B28" w:rsidRDefault="00CC31A6">
            <w:pPr>
              <w:pStyle w:val="Table09Row"/>
            </w:pPr>
            <w:r>
              <w:rPr>
                <w:i/>
              </w:rPr>
              <w:t>Economic Regulation Authority Act 2003</w:t>
            </w:r>
          </w:p>
        </w:tc>
        <w:tc>
          <w:tcPr>
            <w:tcW w:w="1276" w:type="dxa"/>
          </w:tcPr>
          <w:p w14:paraId="264FBB1B" w14:textId="77777777" w:rsidR="00B13B28" w:rsidRDefault="00CC31A6">
            <w:pPr>
              <w:pStyle w:val="Table09Row"/>
            </w:pPr>
            <w:r>
              <w:t>5 Dec 2003</w:t>
            </w:r>
          </w:p>
        </w:tc>
        <w:tc>
          <w:tcPr>
            <w:tcW w:w="3402" w:type="dxa"/>
          </w:tcPr>
          <w:p w14:paraId="5BC9BF84" w14:textId="77777777" w:rsidR="00B13B28" w:rsidRDefault="00CC31A6">
            <w:pPr>
              <w:pStyle w:val="Table09Row"/>
            </w:pPr>
            <w:r>
              <w:t>s. 1 &amp; 2: 5 Dec 2003;</w:t>
            </w:r>
          </w:p>
          <w:p w14:paraId="65C51A72" w14:textId="77777777" w:rsidR="00B13B28" w:rsidRDefault="00CC31A6">
            <w:pPr>
              <w:pStyle w:val="Table09Row"/>
            </w:pPr>
            <w:r>
              <w:t>Act other than s. 1, 2, 25(b), 63(2), Sch. 2 Div. 4 &amp; Sch. 4: 1 Jan 2004 (see s.</w:t>
            </w:r>
            <w:r>
              <w:t xml:space="preserve"> 2 and </w:t>
            </w:r>
            <w:r>
              <w:rPr>
                <w:i/>
              </w:rPr>
              <w:t>Gazette</w:t>
            </w:r>
            <w:r>
              <w:t xml:space="preserve"> 30 Dec 2003 p. 5723); </w:t>
            </w:r>
          </w:p>
          <w:p w14:paraId="55946C0B" w14:textId="77777777" w:rsidR="00B13B28" w:rsidRDefault="00CC31A6">
            <w:pPr>
              <w:pStyle w:val="Table09Row"/>
            </w:pPr>
            <w:r>
              <w:t xml:space="preserve">s. 25(b), 63(2), Sch. 2 Div. 4 &amp; Sch. 4: 19 Mar 2004 (see s. 2(3) and </w:t>
            </w:r>
            <w:r>
              <w:rPr>
                <w:i/>
              </w:rPr>
              <w:t>Gazette</w:t>
            </w:r>
            <w:r>
              <w:t xml:space="preserve"> 19 Mar 2004 p. 914)</w:t>
            </w:r>
          </w:p>
        </w:tc>
        <w:tc>
          <w:tcPr>
            <w:tcW w:w="1123" w:type="dxa"/>
          </w:tcPr>
          <w:p w14:paraId="3A01B9AA" w14:textId="77777777" w:rsidR="00B13B28" w:rsidRDefault="00B13B28">
            <w:pPr>
              <w:pStyle w:val="Table09Row"/>
            </w:pPr>
          </w:p>
        </w:tc>
      </w:tr>
      <w:tr w:rsidR="00B13B28" w14:paraId="57F92296" w14:textId="77777777">
        <w:trPr>
          <w:cantSplit/>
          <w:jc w:val="center"/>
        </w:trPr>
        <w:tc>
          <w:tcPr>
            <w:tcW w:w="1418" w:type="dxa"/>
          </w:tcPr>
          <w:p w14:paraId="7D8E0711" w14:textId="77777777" w:rsidR="00B13B28" w:rsidRDefault="00CC31A6">
            <w:pPr>
              <w:pStyle w:val="Table09Row"/>
            </w:pPr>
            <w:r>
              <w:t>2003/068</w:t>
            </w:r>
          </w:p>
        </w:tc>
        <w:tc>
          <w:tcPr>
            <w:tcW w:w="2693" w:type="dxa"/>
          </w:tcPr>
          <w:p w14:paraId="4CB200E6" w14:textId="77777777" w:rsidR="00B13B28" w:rsidRDefault="00CC31A6">
            <w:pPr>
              <w:pStyle w:val="Table09Row"/>
            </w:pPr>
            <w:r>
              <w:rPr>
                <w:i/>
              </w:rPr>
              <w:t>Motor Vehicle Repairers Act 2003</w:t>
            </w:r>
          </w:p>
        </w:tc>
        <w:tc>
          <w:tcPr>
            <w:tcW w:w="1276" w:type="dxa"/>
          </w:tcPr>
          <w:p w14:paraId="63D95CC8" w14:textId="77777777" w:rsidR="00B13B28" w:rsidRDefault="00CC31A6">
            <w:pPr>
              <w:pStyle w:val="Table09Row"/>
            </w:pPr>
            <w:r>
              <w:t>9 Dec 2003</w:t>
            </w:r>
          </w:p>
        </w:tc>
        <w:tc>
          <w:tcPr>
            <w:tcW w:w="3402" w:type="dxa"/>
          </w:tcPr>
          <w:p w14:paraId="24C94DB5" w14:textId="77777777" w:rsidR="00B13B28" w:rsidRDefault="00CC31A6">
            <w:pPr>
              <w:pStyle w:val="Table09Row"/>
            </w:pPr>
            <w:r>
              <w:t>s. 1 &amp; 2: 9 Dec 2003;</w:t>
            </w:r>
          </w:p>
          <w:p w14:paraId="59B6E58E" w14:textId="77777777" w:rsidR="00B13B28" w:rsidRDefault="00CC31A6">
            <w:pPr>
              <w:pStyle w:val="Table09Row"/>
            </w:pPr>
            <w:r>
              <w:t xml:space="preserve">Pt. 1 (other than s. 1, 2, 3(4) &amp; 4), Pt. 3, Pt. 4, s. 65 &amp; 69, Pt. 7, s. 89 &amp; 90, Pt. 10 (other than s. 108 &amp; 109), Pt. 11 &amp; Sch. 3 cl. 2 &amp; 3: 19 Mar 2007 (see s. 2 and </w:t>
            </w:r>
            <w:r>
              <w:rPr>
                <w:i/>
              </w:rPr>
              <w:t>Gazette</w:t>
            </w:r>
            <w:r>
              <w:t xml:space="preserve"> 9 Feb 2007 p. 451);</w:t>
            </w:r>
          </w:p>
          <w:p w14:paraId="58915964" w14:textId="77777777" w:rsidR="00B13B28" w:rsidRDefault="00CC31A6">
            <w:pPr>
              <w:pStyle w:val="Table09Row"/>
            </w:pPr>
            <w:r>
              <w:t>s. 4, Pt. 2 &amp; 5, Pt. 6 (other than s. 65 &amp; 69), Pt. 8 (oth</w:t>
            </w:r>
            <w:r>
              <w:t xml:space="preserve">er than s. 85(3)(b)), Pt. 9 (other than s. 89 &amp; 90), s. 108 &amp; 109, Sch. 1 &amp; 2 &amp; Sch. 3 cl. 1: 1 Jul 2008 (see s. 2 and </w:t>
            </w:r>
            <w:r>
              <w:rPr>
                <w:i/>
              </w:rPr>
              <w:t>Gazette</w:t>
            </w:r>
            <w:r>
              <w:t xml:space="preserve"> 24 Jun 2008 p. 2885);</w:t>
            </w:r>
          </w:p>
          <w:p w14:paraId="5B1F453E" w14:textId="77777777" w:rsidR="00B13B28" w:rsidRDefault="00CC31A6">
            <w:pPr>
              <w:pStyle w:val="Table09Row"/>
            </w:pPr>
            <w:r>
              <w:t>s. 3(4) &amp; 85(3)(b): deleted by 2010/058 s. 53(4) &amp; 72(b)</w:t>
            </w:r>
          </w:p>
        </w:tc>
        <w:tc>
          <w:tcPr>
            <w:tcW w:w="1123" w:type="dxa"/>
          </w:tcPr>
          <w:p w14:paraId="59B03549" w14:textId="77777777" w:rsidR="00B13B28" w:rsidRDefault="00B13B28">
            <w:pPr>
              <w:pStyle w:val="Table09Row"/>
            </w:pPr>
          </w:p>
        </w:tc>
      </w:tr>
      <w:tr w:rsidR="00B13B28" w14:paraId="5E4C941C" w14:textId="77777777">
        <w:trPr>
          <w:cantSplit/>
          <w:jc w:val="center"/>
        </w:trPr>
        <w:tc>
          <w:tcPr>
            <w:tcW w:w="1418" w:type="dxa"/>
          </w:tcPr>
          <w:p w14:paraId="0BB0B202" w14:textId="77777777" w:rsidR="00B13B28" w:rsidRDefault="00CC31A6">
            <w:pPr>
              <w:pStyle w:val="Table09Row"/>
            </w:pPr>
            <w:r>
              <w:t>2003/069</w:t>
            </w:r>
          </w:p>
        </w:tc>
        <w:tc>
          <w:tcPr>
            <w:tcW w:w="2693" w:type="dxa"/>
          </w:tcPr>
          <w:p w14:paraId="14A99E37" w14:textId="77777777" w:rsidR="00B13B28" w:rsidRDefault="00CC31A6">
            <w:pPr>
              <w:pStyle w:val="Table09Row"/>
            </w:pPr>
            <w:r>
              <w:rPr>
                <w:i/>
              </w:rPr>
              <w:t xml:space="preserve">Western Australian Planning Commission </w:t>
            </w:r>
            <w:r>
              <w:rPr>
                <w:i/>
              </w:rPr>
              <w:t>Amendment Act 2003</w:t>
            </w:r>
          </w:p>
        </w:tc>
        <w:tc>
          <w:tcPr>
            <w:tcW w:w="1276" w:type="dxa"/>
          </w:tcPr>
          <w:p w14:paraId="4A277341" w14:textId="77777777" w:rsidR="00B13B28" w:rsidRDefault="00CC31A6">
            <w:pPr>
              <w:pStyle w:val="Table09Row"/>
            </w:pPr>
            <w:r>
              <w:t>9 Dec 2003</w:t>
            </w:r>
          </w:p>
        </w:tc>
        <w:tc>
          <w:tcPr>
            <w:tcW w:w="3402" w:type="dxa"/>
          </w:tcPr>
          <w:p w14:paraId="667D6532" w14:textId="77777777" w:rsidR="00B13B28" w:rsidRDefault="00CC31A6">
            <w:pPr>
              <w:pStyle w:val="Table09Row"/>
            </w:pPr>
            <w:r>
              <w:t>6 Jan 2004</w:t>
            </w:r>
          </w:p>
        </w:tc>
        <w:tc>
          <w:tcPr>
            <w:tcW w:w="1123" w:type="dxa"/>
          </w:tcPr>
          <w:p w14:paraId="73A00E2C" w14:textId="77777777" w:rsidR="00B13B28" w:rsidRDefault="00B13B28">
            <w:pPr>
              <w:pStyle w:val="Table09Row"/>
            </w:pPr>
          </w:p>
        </w:tc>
      </w:tr>
      <w:tr w:rsidR="00B13B28" w14:paraId="33051573" w14:textId="77777777">
        <w:trPr>
          <w:cantSplit/>
          <w:jc w:val="center"/>
        </w:trPr>
        <w:tc>
          <w:tcPr>
            <w:tcW w:w="1418" w:type="dxa"/>
          </w:tcPr>
          <w:p w14:paraId="3ADAE631" w14:textId="77777777" w:rsidR="00B13B28" w:rsidRDefault="00CC31A6">
            <w:pPr>
              <w:pStyle w:val="Table09Row"/>
            </w:pPr>
            <w:r>
              <w:t>2003/070</w:t>
            </w:r>
          </w:p>
        </w:tc>
        <w:tc>
          <w:tcPr>
            <w:tcW w:w="2693" w:type="dxa"/>
          </w:tcPr>
          <w:p w14:paraId="7ABDAE7A" w14:textId="77777777" w:rsidR="00B13B28" w:rsidRDefault="00CC31A6">
            <w:pPr>
              <w:pStyle w:val="Table09Row"/>
            </w:pPr>
            <w:r>
              <w:rPr>
                <w:i/>
              </w:rPr>
              <w:t>Acts Amendment and Repeal (Competition Policy) Act 2003</w:t>
            </w:r>
          </w:p>
        </w:tc>
        <w:tc>
          <w:tcPr>
            <w:tcW w:w="1276" w:type="dxa"/>
          </w:tcPr>
          <w:p w14:paraId="59DB85DD" w14:textId="77777777" w:rsidR="00B13B28" w:rsidRDefault="00CC31A6">
            <w:pPr>
              <w:pStyle w:val="Table09Row"/>
            </w:pPr>
            <w:r>
              <w:t>15 Dec 2003</w:t>
            </w:r>
          </w:p>
        </w:tc>
        <w:tc>
          <w:tcPr>
            <w:tcW w:w="3402" w:type="dxa"/>
          </w:tcPr>
          <w:p w14:paraId="55AB5FC0" w14:textId="77777777" w:rsidR="00B13B28" w:rsidRDefault="00CC31A6">
            <w:pPr>
              <w:pStyle w:val="Table09Row"/>
            </w:pPr>
            <w:r>
              <w:t>s. 1 &amp; 2: 15 Dec 2003;</w:t>
            </w:r>
          </w:p>
          <w:p w14:paraId="2A853B3E" w14:textId="77777777" w:rsidR="00B13B28" w:rsidRDefault="00CC31A6">
            <w:pPr>
              <w:pStyle w:val="Table09Row"/>
            </w:pPr>
            <w:r>
              <w:t xml:space="preserve">Act other than s. 1 &amp; 2 &amp; Pt. 6 &amp; 9: 21 Apr 2004 (see s. 2 and </w:t>
            </w:r>
            <w:r>
              <w:rPr>
                <w:i/>
              </w:rPr>
              <w:t>Gazette</w:t>
            </w:r>
            <w:r>
              <w:t xml:space="preserve"> 20 Apr 2004 p. 1297);</w:t>
            </w:r>
          </w:p>
          <w:p w14:paraId="543E81FA" w14:textId="77777777" w:rsidR="00B13B28" w:rsidRDefault="00CC31A6">
            <w:pPr>
              <w:pStyle w:val="Table09Row"/>
            </w:pPr>
            <w:r>
              <w:t>Pt. 9: 1 May 2004 (s</w:t>
            </w:r>
            <w:r>
              <w:t xml:space="preserve">ee s. 2 and </w:t>
            </w:r>
            <w:r>
              <w:rPr>
                <w:i/>
              </w:rPr>
              <w:t>Gazette</w:t>
            </w:r>
            <w:r>
              <w:t xml:space="preserve"> 20 Apr 2004 p. 1297);</w:t>
            </w:r>
          </w:p>
          <w:p w14:paraId="7D0D4675" w14:textId="77777777" w:rsidR="00B13B28" w:rsidRDefault="00CC31A6">
            <w:pPr>
              <w:pStyle w:val="Table09Row"/>
            </w:pPr>
            <w:r>
              <w:t>Pt. 6 repealed by 2008/028 s. 11(2)</w:t>
            </w:r>
          </w:p>
        </w:tc>
        <w:tc>
          <w:tcPr>
            <w:tcW w:w="1123" w:type="dxa"/>
          </w:tcPr>
          <w:p w14:paraId="0154F343" w14:textId="77777777" w:rsidR="00B13B28" w:rsidRDefault="00B13B28">
            <w:pPr>
              <w:pStyle w:val="Table09Row"/>
            </w:pPr>
          </w:p>
        </w:tc>
      </w:tr>
      <w:tr w:rsidR="00B13B28" w14:paraId="4D9FC425" w14:textId="77777777">
        <w:trPr>
          <w:cantSplit/>
          <w:jc w:val="center"/>
        </w:trPr>
        <w:tc>
          <w:tcPr>
            <w:tcW w:w="1418" w:type="dxa"/>
          </w:tcPr>
          <w:p w14:paraId="6514BAE3" w14:textId="77777777" w:rsidR="00B13B28" w:rsidRDefault="00CC31A6">
            <w:pPr>
              <w:pStyle w:val="Table09Row"/>
            </w:pPr>
            <w:r>
              <w:t>2003/071</w:t>
            </w:r>
          </w:p>
        </w:tc>
        <w:tc>
          <w:tcPr>
            <w:tcW w:w="2693" w:type="dxa"/>
          </w:tcPr>
          <w:p w14:paraId="67528133" w14:textId="77777777" w:rsidR="00B13B28" w:rsidRDefault="00CC31A6">
            <w:pPr>
              <w:pStyle w:val="Table09Row"/>
            </w:pPr>
            <w:r>
              <w:rPr>
                <w:i/>
              </w:rPr>
              <w:t>Ports and Marine Legislation Amendment Act 2003</w:t>
            </w:r>
          </w:p>
        </w:tc>
        <w:tc>
          <w:tcPr>
            <w:tcW w:w="1276" w:type="dxa"/>
          </w:tcPr>
          <w:p w14:paraId="633364E1" w14:textId="77777777" w:rsidR="00B13B28" w:rsidRDefault="00CC31A6">
            <w:pPr>
              <w:pStyle w:val="Table09Row"/>
            </w:pPr>
            <w:r>
              <w:t>15 Dec 2003</w:t>
            </w:r>
          </w:p>
        </w:tc>
        <w:tc>
          <w:tcPr>
            <w:tcW w:w="3402" w:type="dxa"/>
          </w:tcPr>
          <w:p w14:paraId="45B20665" w14:textId="77777777" w:rsidR="00B13B28" w:rsidRDefault="00CC31A6">
            <w:pPr>
              <w:pStyle w:val="Table09Row"/>
            </w:pPr>
            <w:r>
              <w:t xml:space="preserve">Act other than s. 5‑7: 15 Dec 2003 (see s. 2(1)); </w:t>
            </w:r>
          </w:p>
          <w:p w14:paraId="59AC37CB" w14:textId="77777777" w:rsidR="00B13B28" w:rsidRDefault="00CC31A6">
            <w:pPr>
              <w:pStyle w:val="Table09Row"/>
            </w:pPr>
            <w:r>
              <w:t xml:space="preserve">s. 5 &amp; 6: 14 Aug 1999 (see s. 2(2)); </w:t>
            </w:r>
          </w:p>
          <w:p w14:paraId="3EE53E30" w14:textId="77777777" w:rsidR="00B13B28" w:rsidRDefault="00CC31A6">
            <w:pPr>
              <w:pStyle w:val="Table09Row"/>
            </w:pPr>
            <w:r>
              <w:t xml:space="preserve">s. 7: 14 Feb 2004 (see s. 2(3) and </w:t>
            </w:r>
            <w:r>
              <w:rPr>
                <w:i/>
              </w:rPr>
              <w:t>Gazette</w:t>
            </w:r>
            <w:r>
              <w:t xml:space="preserve"> 13 Feb 2004 p. 537)</w:t>
            </w:r>
          </w:p>
        </w:tc>
        <w:tc>
          <w:tcPr>
            <w:tcW w:w="1123" w:type="dxa"/>
          </w:tcPr>
          <w:p w14:paraId="7B8F904D" w14:textId="77777777" w:rsidR="00B13B28" w:rsidRDefault="00B13B28">
            <w:pPr>
              <w:pStyle w:val="Table09Row"/>
            </w:pPr>
          </w:p>
        </w:tc>
      </w:tr>
      <w:tr w:rsidR="00B13B28" w14:paraId="45A67C23" w14:textId="77777777">
        <w:trPr>
          <w:cantSplit/>
          <w:jc w:val="center"/>
        </w:trPr>
        <w:tc>
          <w:tcPr>
            <w:tcW w:w="1418" w:type="dxa"/>
          </w:tcPr>
          <w:p w14:paraId="0534A81F" w14:textId="77777777" w:rsidR="00B13B28" w:rsidRDefault="00CC31A6">
            <w:pPr>
              <w:pStyle w:val="Table09Row"/>
            </w:pPr>
            <w:r>
              <w:t>2003/072</w:t>
            </w:r>
          </w:p>
        </w:tc>
        <w:tc>
          <w:tcPr>
            <w:tcW w:w="2693" w:type="dxa"/>
          </w:tcPr>
          <w:p w14:paraId="50225739" w14:textId="77777777" w:rsidR="00B13B28" w:rsidRDefault="00CC31A6">
            <w:pPr>
              <w:pStyle w:val="Table09Row"/>
            </w:pPr>
            <w:r>
              <w:rPr>
                <w:i/>
              </w:rPr>
              <w:t>Taxi Amendment Act 2003</w:t>
            </w:r>
          </w:p>
        </w:tc>
        <w:tc>
          <w:tcPr>
            <w:tcW w:w="1276" w:type="dxa"/>
          </w:tcPr>
          <w:p w14:paraId="5078F4C1" w14:textId="77777777" w:rsidR="00B13B28" w:rsidRDefault="00CC31A6">
            <w:pPr>
              <w:pStyle w:val="Table09Row"/>
            </w:pPr>
            <w:r>
              <w:t>15 Dec 2003</w:t>
            </w:r>
          </w:p>
        </w:tc>
        <w:tc>
          <w:tcPr>
            <w:tcW w:w="3402" w:type="dxa"/>
          </w:tcPr>
          <w:p w14:paraId="4B528227" w14:textId="77777777" w:rsidR="00B13B28" w:rsidRDefault="00CC31A6">
            <w:pPr>
              <w:pStyle w:val="Table09Row"/>
            </w:pPr>
            <w:r>
              <w:t>15 Dec 2003 (see s. 2)</w:t>
            </w:r>
          </w:p>
        </w:tc>
        <w:tc>
          <w:tcPr>
            <w:tcW w:w="1123" w:type="dxa"/>
          </w:tcPr>
          <w:p w14:paraId="3757FD8B" w14:textId="77777777" w:rsidR="00B13B28" w:rsidRDefault="00B13B28">
            <w:pPr>
              <w:pStyle w:val="Table09Row"/>
            </w:pPr>
          </w:p>
        </w:tc>
      </w:tr>
      <w:tr w:rsidR="00B13B28" w14:paraId="68DB390A" w14:textId="77777777">
        <w:trPr>
          <w:cantSplit/>
          <w:jc w:val="center"/>
        </w:trPr>
        <w:tc>
          <w:tcPr>
            <w:tcW w:w="1418" w:type="dxa"/>
          </w:tcPr>
          <w:p w14:paraId="1EF51EDD" w14:textId="77777777" w:rsidR="00B13B28" w:rsidRDefault="00CC31A6">
            <w:pPr>
              <w:pStyle w:val="Table09Row"/>
            </w:pPr>
            <w:r>
              <w:t>2003/073</w:t>
            </w:r>
          </w:p>
        </w:tc>
        <w:tc>
          <w:tcPr>
            <w:tcW w:w="2693" w:type="dxa"/>
          </w:tcPr>
          <w:p w14:paraId="3CADB716" w14:textId="77777777" w:rsidR="00B13B28" w:rsidRDefault="00CC31A6">
            <w:pPr>
              <w:pStyle w:val="Table09Row"/>
            </w:pPr>
            <w:r>
              <w:rPr>
                <w:i/>
              </w:rPr>
              <w:t>Motor Vehicle Dealers Amendment Act 2003</w:t>
            </w:r>
          </w:p>
        </w:tc>
        <w:tc>
          <w:tcPr>
            <w:tcW w:w="1276" w:type="dxa"/>
          </w:tcPr>
          <w:p w14:paraId="6F55A6AC" w14:textId="77777777" w:rsidR="00B13B28" w:rsidRDefault="00CC31A6">
            <w:pPr>
              <w:pStyle w:val="Table09Row"/>
            </w:pPr>
            <w:r>
              <w:t>15 Dec 2003</w:t>
            </w:r>
          </w:p>
        </w:tc>
        <w:tc>
          <w:tcPr>
            <w:tcW w:w="3402" w:type="dxa"/>
          </w:tcPr>
          <w:p w14:paraId="43E812F7" w14:textId="77777777" w:rsidR="00B13B28" w:rsidRDefault="00CC31A6">
            <w:pPr>
              <w:pStyle w:val="Table09Row"/>
            </w:pPr>
            <w:r>
              <w:t>s. 1 &amp; 2: 15 Dec 2003;</w:t>
            </w:r>
          </w:p>
          <w:p w14:paraId="392C5896" w14:textId="77777777" w:rsidR="00B13B28" w:rsidRDefault="00CC31A6">
            <w:pPr>
              <w:pStyle w:val="Table09Row"/>
            </w:pPr>
            <w:r>
              <w:t xml:space="preserve">Act other than s. 1, 2 &amp; 19‑21: 22 Dec 2004 (see s. 2 and </w:t>
            </w:r>
            <w:r>
              <w:rPr>
                <w:i/>
              </w:rPr>
              <w:t>Gazette</w:t>
            </w:r>
            <w:r>
              <w:t xml:space="preserve"> 21 Dec 2004 p. 6133);</w:t>
            </w:r>
          </w:p>
          <w:p w14:paraId="754F3793" w14:textId="77777777" w:rsidR="00B13B28" w:rsidRDefault="00CC31A6">
            <w:pPr>
              <w:pStyle w:val="Table09Row"/>
            </w:pPr>
            <w:r>
              <w:t xml:space="preserve">s. 19: 1 Jan 2005 (see s. 2 and </w:t>
            </w:r>
            <w:r>
              <w:rPr>
                <w:i/>
              </w:rPr>
              <w:t>Gazette</w:t>
            </w:r>
            <w:r>
              <w:t xml:space="preserve"> 31 Dec 2004 p. 7131);</w:t>
            </w:r>
          </w:p>
          <w:p w14:paraId="7B13EE5F" w14:textId="77777777" w:rsidR="00B13B28" w:rsidRDefault="00CC31A6">
            <w:pPr>
              <w:pStyle w:val="Table09Row"/>
            </w:pPr>
            <w:r>
              <w:t>s. 20 &amp; 21: to be proclaimed</w:t>
            </w:r>
          </w:p>
        </w:tc>
        <w:tc>
          <w:tcPr>
            <w:tcW w:w="1123" w:type="dxa"/>
          </w:tcPr>
          <w:p w14:paraId="46ACA8F9" w14:textId="77777777" w:rsidR="00B13B28" w:rsidRDefault="00B13B28">
            <w:pPr>
              <w:pStyle w:val="Table09Row"/>
            </w:pPr>
          </w:p>
        </w:tc>
      </w:tr>
      <w:tr w:rsidR="00B13B28" w14:paraId="78E03F91" w14:textId="77777777">
        <w:trPr>
          <w:cantSplit/>
          <w:jc w:val="center"/>
        </w:trPr>
        <w:tc>
          <w:tcPr>
            <w:tcW w:w="1418" w:type="dxa"/>
          </w:tcPr>
          <w:p w14:paraId="3D2813A4" w14:textId="77777777" w:rsidR="00B13B28" w:rsidRDefault="00CC31A6">
            <w:pPr>
              <w:pStyle w:val="Table09Row"/>
            </w:pPr>
            <w:r>
              <w:t>2003/074</w:t>
            </w:r>
          </w:p>
        </w:tc>
        <w:tc>
          <w:tcPr>
            <w:tcW w:w="2693" w:type="dxa"/>
          </w:tcPr>
          <w:p w14:paraId="458660B5" w14:textId="77777777" w:rsidR="00B13B28" w:rsidRDefault="00CC31A6">
            <w:pPr>
              <w:pStyle w:val="Table09Row"/>
            </w:pPr>
            <w:r>
              <w:rPr>
                <w:i/>
              </w:rPr>
              <w:t xml:space="preserve">Statutes (Repeals and Minor </w:t>
            </w:r>
            <w:r>
              <w:rPr>
                <w:i/>
              </w:rPr>
              <w:t>Amendments) Act 2003</w:t>
            </w:r>
          </w:p>
        </w:tc>
        <w:tc>
          <w:tcPr>
            <w:tcW w:w="1276" w:type="dxa"/>
          </w:tcPr>
          <w:p w14:paraId="4F38C955" w14:textId="77777777" w:rsidR="00B13B28" w:rsidRDefault="00CC31A6">
            <w:pPr>
              <w:pStyle w:val="Table09Row"/>
            </w:pPr>
            <w:r>
              <w:t>15 Dec 2003</w:t>
            </w:r>
          </w:p>
        </w:tc>
        <w:tc>
          <w:tcPr>
            <w:tcW w:w="3402" w:type="dxa"/>
          </w:tcPr>
          <w:p w14:paraId="5090A9F4" w14:textId="77777777" w:rsidR="00B13B28" w:rsidRDefault="00CC31A6">
            <w:pPr>
              <w:pStyle w:val="Table09Row"/>
            </w:pPr>
            <w:r>
              <w:t>15 Dec 2003 (see s. 2)</w:t>
            </w:r>
          </w:p>
        </w:tc>
        <w:tc>
          <w:tcPr>
            <w:tcW w:w="1123" w:type="dxa"/>
          </w:tcPr>
          <w:p w14:paraId="58D4DAF1" w14:textId="77777777" w:rsidR="00B13B28" w:rsidRDefault="00B13B28">
            <w:pPr>
              <w:pStyle w:val="Table09Row"/>
            </w:pPr>
          </w:p>
        </w:tc>
      </w:tr>
      <w:tr w:rsidR="00B13B28" w14:paraId="298F0F57" w14:textId="77777777">
        <w:trPr>
          <w:cantSplit/>
          <w:jc w:val="center"/>
        </w:trPr>
        <w:tc>
          <w:tcPr>
            <w:tcW w:w="1418" w:type="dxa"/>
          </w:tcPr>
          <w:p w14:paraId="4DF38CB8" w14:textId="77777777" w:rsidR="00B13B28" w:rsidRDefault="00CC31A6">
            <w:pPr>
              <w:pStyle w:val="Table09Row"/>
            </w:pPr>
            <w:r>
              <w:t>2003/075</w:t>
            </w:r>
          </w:p>
        </w:tc>
        <w:tc>
          <w:tcPr>
            <w:tcW w:w="2693" w:type="dxa"/>
          </w:tcPr>
          <w:p w14:paraId="136A502E" w14:textId="77777777" w:rsidR="00B13B28" w:rsidRDefault="00CC31A6">
            <w:pPr>
              <w:pStyle w:val="Table09Row"/>
            </w:pPr>
            <w:r>
              <w:rPr>
                <w:i/>
              </w:rPr>
              <w:t>Inspector of Custodial Services Act 2003</w:t>
            </w:r>
          </w:p>
        </w:tc>
        <w:tc>
          <w:tcPr>
            <w:tcW w:w="1276" w:type="dxa"/>
          </w:tcPr>
          <w:p w14:paraId="7092A650" w14:textId="77777777" w:rsidR="00B13B28" w:rsidRDefault="00CC31A6">
            <w:pPr>
              <w:pStyle w:val="Table09Row"/>
            </w:pPr>
            <w:r>
              <w:t>15 Dec 2003</w:t>
            </w:r>
          </w:p>
        </w:tc>
        <w:tc>
          <w:tcPr>
            <w:tcW w:w="3402" w:type="dxa"/>
          </w:tcPr>
          <w:p w14:paraId="45032E58" w14:textId="77777777" w:rsidR="00B13B28" w:rsidRDefault="00CC31A6">
            <w:pPr>
              <w:pStyle w:val="Table09Row"/>
            </w:pPr>
            <w:r>
              <w:t>15 Dec 2003 (see s. 2)</w:t>
            </w:r>
          </w:p>
        </w:tc>
        <w:tc>
          <w:tcPr>
            <w:tcW w:w="1123" w:type="dxa"/>
          </w:tcPr>
          <w:p w14:paraId="2615B35F" w14:textId="77777777" w:rsidR="00B13B28" w:rsidRDefault="00B13B28">
            <w:pPr>
              <w:pStyle w:val="Table09Row"/>
            </w:pPr>
          </w:p>
        </w:tc>
      </w:tr>
      <w:tr w:rsidR="00B13B28" w14:paraId="18DE094D" w14:textId="77777777">
        <w:trPr>
          <w:cantSplit/>
          <w:jc w:val="center"/>
        </w:trPr>
        <w:tc>
          <w:tcPr>
            <w:tcW w:w="1418" w:type="dxa"/>
          </w:tcPr>
          <w:p w14:paraId="704C4F8C" w14:textId="77777777" w:rsidR="00B13B28" w:rsidRDefault="00CC31A6">
            <w:pPr>
              <w:pStyle w:val="Table09Row"/>
            </w:pPr>
            <w:r>
              <w:t>2003/076</w:t>
            </w:r>
          </w:p>
        </w:tc>
        <w:tc>
          <w:tcPr>
            <w:tcW w:w="2693" w:type="dxa"/>
          </w:tcPr>
          <w:p w14:paraId="3A94B0FC" w14:textId="77777777" w:rsidR="00B13B28" w:rsidRDefault="00CC31A6">
            <w:pPr>
              <w:pStyle w:val="Table09Row"/>
            </w:pPr>
            <w:r>
              <w:rPr>
                <w:i/>
              </w:rPr>
              <w:t>Acts Amendment (Reserves and Reserve Boards) Act 2003</w:t>
            </w:r>
          </w:p>
        </w:tc>
        <w:tc>
          <w:tcPr>
            <w:tcW w:w="1276" w:type="dxa"/>
          </w:tcPr>
          <w:p w14:paraId="75568896" w14:textId="77777777" w:rsidR="00B13B28" w:rsidRDefault="00CC31A6">
            <w:pPr>
              <w:pStyle w:val="Table09Row"/>
            </w:pPr>
            <w:r>
              <w:t>15 Dec 2003</w:t>
            </w:r>
          </w:p>
        </w:tc>
        <w:tc>
          <w:tcPr>
            <w:tcW w:w="3402" w:type="dxa"/>
          </w:tcPr>
          <w:p w14:paraId="13C2E8EB" w14:textId="77777777" w:rsidR="00B13B28" w:rsidRDefault="00CC31A6">
            <w:pPr>
              <w:pStyle w:val="Table09Row"/>
            </w:pPr>
            <w:r>
              <w:t>15 Dec 2003 (see s. 2)</w:t>
            </w:r>
          </w:p>
        </w:tc>
        <w:tc>
          <w:tcPr>
            <w:tcW w:w="1123" w:type="dxa"/>
          </w:tcPr>
          <w:p w14:paraId="376E2DC1" w14:textId="77777777" w:rsidR="00B13B28" w:rsidRDefault="00B13B28">
            <w:pPr>
              <w:pStyle w:val="Table09Row"/>
            </w:pPr>
          </w:p>
        </w:tc>
      </w:tr>
      <w:tr w:rsidR="00B13B28" w14:paraId="4103CCA5" w14:textId="77777777">
        <w:trPr>
          <w:cantSplit/>
          <w:jc w:val="center"/>
        </w:trPr>
        <w:tc>
          <w:tcPr>
            <w:tcW w:w="1418" w:type="dxa"/>
          </w:tcPr>
          <w:p w14:paraId="19178DB1" w14:textId="77777777" w:rsidR="00B13B28" w:rsidRDefault="00CC31A6">
            <w:pPr>
              <w:pStyle w:val="Table09Row"/>
            </w:pPr>
            <w:r>
              <w:t>2003/077</w:t>
            </w:r>
          </w:p>
        </w:tc>
        <w:tc>
          <w:tcPr>
            <w:tcW w:w="2693" w:type="dxa"/>
          </w:tcPr>
          <w:p w14:paraId="37A3740D" w14:textId="77777777" w:rsidR="00B13B28" w:rsidRDefault="00CC31A6">
            <w:pPr>
              <w:pStyle w:val="Table09Row"/>
            </w:pPr>
            <w:r>
              <w:rPr>
                <w:i/>
              </w:rPr>
              <w:t>Cr</w:t>
            </w:r>
            <w:r>
              <w:rPr>
                <w:i/>
              </w:rPr>
              <w:t>iminal Injuries Compensation Act 2003</w:t>
            </w:r>
          </w:p>
        </w:tc>
        <w:tc>
          <w:tcPr>
            <w:tcW w:w="1276" w:type="dxa"/>
          </w:tcPr>
          <w:p w14:paraId="14A7EBC5" w14:textId="77777777" w:rsidR="00B13B28" w:rsidRDefault="00CC31A6">
            <w:pPr>
              <w:pStyle w:val="Table09Row"/>
            </w:pPr>
            <w:r>
              <w:t>15 Dec 2003</w:t>
            </w:r>
          </w:p>
        </w:tc>
        <w:tc>
          <w:tcPr>
            <w:tcW w:w="3402" w:type="dxa"/>
          </w:tcPr>
          <w:p w14:paraId="090C9E44" w14:textId="77777777" w:rsidR="00B13B28" w:rsidRDefault="00CC31A6">
            <w:pPr>
              <w:pStyle w:val="Table09Row"/>
            </w:pPr>
            <w:r>
              <w:t>s. 1 &amp; 2: 15 Dec 2003;</w:t>
            </w:r>
          </w:p>
          <w:p w14:paraId="442044EF" w14:textId="77777777" w:rsidR="00B13B28" w:rsidRDefault="00CC31A6">
            <w:pPr>
              <w:pStyle w:val="Table09Row"/>
            </w:pPr>
            <w:r>
              <w:t xml:space="preserve">Act other than s. 1 &amp; 2: 1 Jan 2004 (see s. 2 and </w:t>
            </w:r>
            <w:r>
              <w:rPr>
                <w:i/>
              </w:rPr>
              <w:t>Gazette</w:t>
            </w:r>
            <w:r>
              <w:t xml:space="preserve"> 30 Dec 2003 p. 5722)</w:t>
            </w:r>
          </w:p>
        </w:tc>
        <w:tc>
          <w:tcPr>
            <w:tcW w:w="1123" w:type="dxa"/>
          </w:tcPr>
          <w:p w14:paraId="25016170" w14:textId="77777777" w:rsidR="00B13B28" w:rsidRDefault="00B13B28">
            <w:pPr>
              <w:pStyle w:val="Table09Row"/>
            </w:pPr>
          </w:p>
        </w:tc>
      </w:tr>
      <w:tr w:rsidR="00B13B28" w14:paraId="430B3129" w14:textId="77777777">
        <w:trPr>
          <w:cantSplit/>
          <w:jc w:val="center"/>
        </w:trPr>
        <w:tc>
          <w:tcPr>
            <w:tcW w:w="1418" w:type="dxa"/>
          </w:tcPr>
          <w:p w14:paraId="49CEB04E" w14:textId="77777777" w:rsidR="00B13B28" w:rsidRDefault="00CC31A6">
            <w:pPr>
              <w:pStyle w:val="Table09Row"/>
            </w:pPr>
            <w:r>
              <w:t>2003/078</w:t>
            </w:r>
          </w:p>
        </w:tc>
        <w:tc>
          <w:tcPr>
            <w:tcW w:w="2693" w:type="dxa"/>
          </w:tcPr>
          <w:p w14:paraId="194E7C6D" w14:textId="77777777" w:rsidR="00B13B28" w:rsidRDefault="00CC31A6">
            <w:pPr>
              <w:pStyle w:val="Table09Row"/>
            </w:pPr>
            <w:r>
              <w:rPr>
                <w:i/>
              </w:rPr>
              <w:t>Corruption and Crime Commission Amendment and Repeal Act 2003</w:t>
            </w:r>
          </w:p>
        </w:tc>
        <w:tc>
          <w:tcPr>
            <w:tcW w:w="1276" w:type="dxa"/>
          </w:tcPr>
          <w:p w14:paraId="73081E23" w14:textId="77777777" w:rsidR="00B13B28" w:rsidRDefault="00CC31A6">
            <w:pPr>
              <w:pStyle w:val="Table09Row"/>
            </w:pPr>
            <w:r>
              <w:t>22 Dec 2003</w:t>
            </w:r>
          </w:p>
        </w:tc>
        <w:tc>
          <w:tcPr>
            <w:tcW w:w="3402" w:type="dxa"/>
          </w:tcPr>
          <w:p w14:paraId="19791BEE" w14:textId="77777777" w:rsidR="00B13B28" w:rsidRDefault="00CC31A6">
            <w:pPr>
              <w:pStyle w:val="Table09Row"/>
            </w:pPr>
            <w:r>
              <w:t>s. 1 &amp; 2: 22 Dec 2003;</w:t>
            </w:r>
          </w:p>
          <w:p w14:paraId="56312CA3" w14:textId="77777777" w:rsidR="00B13B28" w:rsidRDefault="00CC31A6">
            <w:pPr>
              <w:pStyle w:val="Table09Row"/>
            </w:pPr>
            <w:r>
              <w:t xml:space="preserve">Act other than s. 1 &amp; 2 &amp; Pt. 3 Div. 3 Subdiv. 2, s. 72(2) and 74(2) &amp; Sch. 2: 1 Jan 2004 (see s. 2 and </w:t>
            </w:r>
            <w:r>
              <w:rPr>
                <w:i/>
              </w:rPr>
              <w:t>Gazette</w:t>
            </w:r>
            <w:r>
              <w:t xml:space="preserve"> 30 Dec 2003 p. 5723);</w:t>
            </w:r>
          </w:p>
          <w:p w14:paraId="378A4561" w14:textId="77777777" w:rsidR="00B13B28" w:rsidRDefault="00CC31A6">
            <w:pPr>
              <w:pStyle w:val="Table09Row"/>
            </w:pPr>
            <w:r>
              <w:t xml:space="preserve">Pt. 3 Div. 3 Subdiv. 2: 26 May 2004 (see s. 2 and </w:t>
            </w:r>
            <w:r>
              <w:rPr>
                <w:i/>
              </w:rPr>
              <w:t>Gazette</w:t>
            </w:r>
            <w:r>
              <w:t xml:space="preserve"> 26 May 2004 p. 1763);</w:t>
            </w:r>
          </w:p>
          <w:p w14:paraId="4E945DC0" w14:textId="77777777" w:rsidR="00B13B28" w:rsidRDefault="00CC31A6">
            <w:pPr>
              <w:pStyle w:val="Table09Row"/>
            </w:pPr>
            <w:r>
              <w:t xml:space="preserve">s. 72(2) , 74(2) &amp; </w:t>
            </w:r>
            <w:r>
              <w:t xml:space="preserve">Sch. 2: 7 Jul 2004 (see s. 2 and </w:t>
            </w:r>
            <w:r>
              <w:rPr>
                <w:i/>
              </w:rPr>
              <w:t>Gazette</w:t>
            </w:r>
            <w:r>
              <w:t xml:space="preserve"> 6 Jul 2004 p. 2697)</w:t>
            </w:r>
          </w:p>
        </w:tc>
        <w:tc>
          <w:tcPr>
            <w:tcW w:w="1123" w:type="dxa"/>
          </w:tcPr>
          <w:p w14:paraId="2CDD5B7A" w14:textId="77777777" w:rsidR="00B13B28" w:rsidRDefault="00B13B28">
            <w:pPr>
              <w:pStyle w:val="Table09Row"/>
            </w:pPr>
          </w:p>
        </w:tc>
      </w:tr>
      <w:tr w:rsidR="00B13B28" w14:paraId="06292567" w14:textId="77777777">
        <w:trPr>
          <w:cantSplit/>
          <w:jc w:val="center"/>
        </w:trPr>
        <w:tc>
          <w:tcPr>
            <w:tcW w:w="1418" w:type="dxa"/>
          </w:tcPr>
          <w:p w14:paraId="1F69C392" w14:textId="77777777" w:rsidR="00B13B28" w:rsidRDefault="00CC31A6">
            <w:pPr>
              <w:pStyle w:val="Table09Row"/>
            </w:pPr>
            <w:r>
              <w:t>2003/079</w:t>
            </w:r>
          </w:p>
        </w:tc>
        <w:tc>
          <w:tcPr>
            <w:tcW w:w="2693" w:type="dxa"/>
          </w:tcPr>
          <w:p w14:paraId="37806B11" w14:textId="77777777" w:rsidR="00B13B28" w:rsidRDefault="00CC31A6">
            <w:pPr>
              <w:pStyle w:val="Table09Row"/>
            </w:pPr>
            <w:r>
              <w:rPr>
                <w:i/>
              </w:rPr>
              <w:t>Genetically Modified Crops Free Areas Act 2003</w:t>
            </w:r>
          </w:p>
        </w:tc>
        <w:tc>
          <w:tcPr>
            <w:tcW w:w="1276" w:type="dxa"/>
          </w:tcPr>
          <w:p w14:paraId="54983966" w14:textId="77777777" w:rsidR="00B13B28" w:rsidRDefault="00CC31A6">
            <w:pPr>
              <w:pStyle w:val="Table09Row"/>
            </w:pPr>
            <w:r>
              <w:t>24 Dec 2003</w:t>
            </w:r>
          </w:p>
        </w:tc>
        <w:tc>
          <w:tcPr>
            <w:tcW w:w="3402" w:type="dxa"/>
          </w:tcPr>
          <w:p w14:paraId="6EDEF02B" w14:textId="77777777" w:rsidR="00B13B28" w:rsidRDefault="00CC31A6">
            <w:pPr>
              <w:pStyle w:val="Table09Row"/>
            </w:pPr>
            <w:r>
              <w:t>24 Dec 2003 (see s. 2)</w:t>
            </w:r>
          </w:p>
        </w:tc>
        <w:tc>
          <w:tcPr>
            <w:tcW w:w="1123" w:type="dxa"/>
          </w:tcPr>
          <w:p w14:paraId="79B093F5" w14:textId="77777777" w:rsidR="00B13B28" w:rsidRDefault="00CC31A6">
            <w:pPr>
              <w:pStyle w:val="Table09Row"/>
            </w:pPr>
            <w:r>
              <w:t>2016/034</w:t>
            </w:r>
          </w:p>
        </w:tc>
      </w:tr>
    </w:tbl>
    <w:p w14:paraId="738C9C95" w14:textId="77777777" w:rsidR="00B13B28" w:rsidRDefault="00B13B28"/>
    <w:p w14:paraId="745FFADC" w14:textId="77777777" w:rsidR="00B13B28" w:rsidRDefault="00CC31A6">
      <w:pPr>
        <w:pStyle w:val="IAlphabetDivider"/>
      </w:pPr>
      <w:r>
        <w:t>2002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7023B274" w14:textId="77777777">
        <w:trPr>
          <w:cantSplit/>
          <w:trHeight w:val="510"/>
          <w:tblHeader/>
          <w:jc w:val="center"/>
        </w:trPr>
        <w:tc>
          <w:tcPr>
            <w:tcW w:w="1418" w:type="dxa"/>
            <w:tcBorders>
              <w:top w:val="single" w:sz="4" w:space="0" w:color="auto"/>
              <w:bottom w:val="single" w:sz="4" w:space="0" w:color="auto"/>
            </w:tcBorders>
            <w:vAlign w:val="center"/>
          </w:tcPr>
          <w:p w14:paraId="2127B825"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0BD01E6A"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4A2B7A1C"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00F86775"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54A59A77" w14:textId="77777777" w:rsidR="00B13B28" w:rsidRDefault="00CC31A6">
            <w:pPr>
              <w:pStyle w:val="Table09Hdr"/>
            </w:pPr>
            <w:r>
              <w:t>Repealed/Expired</w:t>
            </w:r>
          </w:p>
        </w:tc>
      </w:tr>
      <w:tr w:rsidR="00B13B28" w14:paraId="6F135AE4" w14:textId="77777777">
        <w:trPr>
          <w:cantSplit/>
          <w:jc w:val="center"/>
        </w:trPr>
        <w:tc>
          <w:tcPr>
            <w:tcW w:w="1418" w:type="dxa"/>
          </w:tcPr>
          <w:p w14:paraId="2481EEAC" w14:textId="77777777" w:rsidR="00B13B28" w:rsidRDefault="00CC31A6">
            <w:pPr>
              <w:pStyle w:val="Table09Row"/>
            </w:pPr>
            <w:r>
              <w:t>2002/001</w:t>
            </w:r>
          </w:p>
        </w:tc>
        <w:tc>
          <w:tcPr>
            <w:tcW w:w="2693" w:type="dxa"/>
          </w:tcPr>
          <w:p w14:paraId="27AE10EE" w14:textId="77777777" w:rsidR="00B13B28" w:rsidRDefault="00CC31A6">
            <w:pPr>
              <w:pStyle w:val="Table09Row"/>
            </w:pPr>
            <w:r>
              <w:rPr>
                <w:i/>
              </w:rPr>
              <w:t>Law Reform (Miscellaneous Provisions (Asbestos Diseases)) Act 2002</w:t>
            </w:r>
          </w:p>
        </w:tc>
        <w:tc>
          <w:tcPr>
            <w:tcW w:w="1276" w:type="dxa"/>
          </w:tcPr>
          <w:p w14:paraId="5BCC4922" w14:textId="77777777" w:rsidR="00B13B28" w:rsidRDefault="00CC31A6">
            <w:pPr>
              <w:pStyle w:val="Table09Row"/>
            </w:pPr>
            <w:r>
              <w:t>20 Mar 2002</w:t>
            </w:r>
          </w:p>
        </w:tc>
        <w:tc>
          <w:tcPr>
            <w:tcW w:w="3402" w:type="dxa"/>
          </w:tcPr>
          <w:p w14:paraId="471E92EA" w14:textId="77777777" w:rsidR="00B13B28" w:rsidRDefault="00CC31A6">
            <w:pPr>
              <w:pStyle w:val="Table09Row"/>
            </w:pPr>
            <w:r>
              <w:t>21 Mar 2002 (see s. 2)</w:t>
            </w:r>
          </w:p>
        </w:tc>
        <w:tc>
          <w:tcPr>
            <w:tcW w:w="1123" w:type="dxa"/>
          </w:tcPr>
          <w:p w14:paraId="7AF6F49E" w14:textId="77777777" w:rsidR="00B13B28" w:rsidRDefault="00B13B28">
            <w:pPr>
              <w:pStyle w:val="Table09Row"/>
            </w:pPr>
          </w:p>
        </w:tc>
      </w:tr>
      <w:tr w:rsidR="00B13B28" w14:paraId="41194DB7" w14:textId="77777777">
        <w:trPr>
          <w:cantSplit/>
          <w:jc w:val="center"/>
        </w:trPr>
        <w:tc>
          <w:tcPr>
            <w:tcW w:w="1418" w:type="dxa"/>
          </w:tcPr>
          <w:p w14:paraId="5492C2A8" w14:textId="77777777" w:rsidR="00B13B28" w:rsidRDefault="00CC31A6">
            <w:pPr>
              <w:pStyle w:val="Table09Row"/>
            </w:pPr>
            <w:r>
              <w:t>2002/002</w:t>
            </w:r>
          </w:p>
        </w:tc>
        <w:tc>
          <w:tcPr>
            <w:tcW w:w="2693" w:type="dxa"/>
          </w:tcPr>
          <w:p w14:paraId="1D427B2E" w14:textId="77777777" w:rsidR="00B13B28" w:rsidRDefault="00CC31A6">
            <w:pPr>
              <w:pStyle w:val="Table09Row"/>
            </w:pPr>
            <w:r>
              <w:rPr>
                <w:i/>
              </w:rPr>
              <w:t>Fish Resources Management Amendment Act 2002</w:t>
            </w:r>
          </w:p>
        </w:tc>
        <w:tc>
          <w:tcPr>
            <w:tcW w:w="1276" w:type="dxa"/>
          </w:tcPr>
          <w:p w14:paraId="1A7C4684" w14:textId="77777777" w:rsidR="00B13B28" w:rsidRDefault="00CC31A6">
            <w:pPr>
              <w:pStyle w:val="Table09Row"/>
            </w:pPr>
            <w:r>
              <w:t>9 Apr 2002</w:t>
            </w:r>
          </w:p>
        </w:tc>
        <w:tc>
          <w:tcPr>
            <w:tcW w:w="3402" w:type="dxa"/>
          </w:tcPr>
          <w:p w14:paraId="2CA9EF46" w14:textId="77777777" w:rsidR="00B13B28" w:rsidRDefault="00CC31A6">
            <w:pPr>
              <w:pStyle w:val="Table09Row"/>
            </w:pPr>
            <w:r>
              <w:t>9 Apr 2002 (see s. 2)</w:t>
            </w:r>
          </w:p>
        </w:tc>
        <w:tc>
          <w:tcPr>
            <w:tcW w:w="1123" w:type="dxa"/>
          </w:tcPr>
          <w:p w14:paraId="0E4D288C" w14:textId="77777777" w:rsidR="00B13B28" w:rsidRDefault="00B13B28">
            <w:pPr>
              <w:pStyle w:val="Table09Row"/>
            </w:pPr>
          </w:p>
        </w:tc>
      </w:tr>
      <w:tr w:rsidR="00B13B28" w14:paraId="16BED7B8" w14:textId="77777777">
        <w:trPr>
          <w:cantSplit/>
          <w:jc w:val="center"/>
        </w:trPr>
        <w:tc>
          <w:tcPr>
            <w:tcW w:w="1418" w:type="dxa"/>
          </w:tcPr>
          <w:p w14:paraId="02C72A92" w14:textId="77777777" w:rsidR="00B13B28" w:rsidRDefault="00CC31A6">
            <w:pPr>
              <w:pStyle w:val="Table09Row"/>
            </w:pPr>
            <w:r>
              <w:t>2002/003</w:t>
            </w:r>
          </w:p>
        </w:tc>
        <w:tc>
          <w:tcPr>
            <w:tcW w:w="2693" w:type="dxa"/>
          </w:tcPr>
          <w:p w14:paraId="2DB8C249" w14:textId="77777777" w:rsidR="00B13B28" w:rsidRDefault="00CC31A6">
            <w:pPr>
              <w:pStyle w:val="Table09Row"/>
            </w:pPr>
            <w:r>
              <w:rPr>
                <w:i/>
              </w:rPr>
              <w:t xml:space="preserve">Acts Amendment </w:t>
            </w:r>
            <w:r>
              <w:rPr>
                <w:i/>
              </w:rPr>
              <w:t>(Lesbian and Gay Law Reform) Act 2002</w:t>
            </w:r>
          </w:p>
        </w:tc>
        <w:tc>
          <w:tcPr>
            <w:tcW w:w="1276" w:type="dxa"/>
          </w:tcPr>
          <w:p w14:paraId="24023A8C" w14:textId="77777777" w:rsidR="00B13B28" w:rsidRDefault="00CC31A6">
            <w:pPr>
              <w:pStyle w:val="Table09Row"/>
            </w:pPr>
            <w:r>
              <w:t>17 Apr 2002</w:t>
            </w:r>
          </w:p>
        </w:tc>
        <w:tc>
          <w:tcPr>
            <w:tcW w:w="3402" w:type="dxa"/>
          </w:tcPr>
          <w:p w14:paraId="048CD70B" w14:textId="77777777" w:rsidR="00B13B28" w:rsidRDefault="00CC31A6">
            <w:pPr>
              <w:pStyle w:val="Table09Row"/>
            </w:pPr>
            <w:r>
              <w:t>s. 1 &amp; 2: 17 Apr 2002;</w:t>
            </w:r>
          </w:p>
          <w:p w14:paraId="2A226DBB" w14:textId="77777777" w:rsidR="00B13B28" w:rsidRDefault="00CC31A6">
            <w:pPr>
              <w:pStyle w:val="Table09Row"/>
            </w:pPr>
            <w:r>
              <w:t xml:space="preserve">Act other than s. 1, 2, 88(3)(c): 21 Sep 2002 (see s. 2 and </w:t>
            </w:r>
            <w:r>
              <w:rPr>
                <w:i/>
              </w:rPr>
              <w:t>Gazette</w:t>
            </w:r>
            <w:r>
              <w:t xml:space="preserve"> 20 Sep 2002 p. 4693);</w:t>
            </w:r>
          </w:p>
          <w:p w14:paraId="05D86346" w14:textId="77777777" w:rsidR="00B13B28" w:rsidRDefault="00CC31A6">
            <w:pPr>
              <w:pStyle w:val="Table09Row"/>
            </w:pPr>
            <w:r>
              <w:t>s. 88(3)(c) deleted by 2009/008 s. 17(2)</w:t>
            </w:r>
          </w:p>
        </w:tc>
        <w:tc>
          <w:tcPr>
            <w:tcW w:w="1123" w:type="dxa"/>
          </w:tcPr>
          <w:p w14:paraId="59651AB8" w14:textId="77777777" w:rsidR="00B13B28" w:rsidRDefault="00B13B28">
            <w:pPr>
              <w:pStyle w:val="Table09Row"/>
            </w:pPr>
          </w:p>
        </w:tc>
      </w:tr>
      <w:tr w:rsidR="00B13B28" w14:paraId="14AB74B2" w14:textId="77777777">
        <w:trPr>
          <w:cantSplit/>
          <w:jc w:val="center"/>
        </w:trPr>
        <w:tc>
          <w:tcPr>
            <w:tcW w:w="1418" w:type="dxa"/>
          </w:tcPr>
          <w:p w14:paraId="32665D46" w14:textId="77777777" w:rsidR="00B13B28" w:rsidRDefault="00CC31A6">
            <w:pPr>
              <w:pStyle w:val="Table09Row"/>
            </w:pPr>
            <w:r>
              <w:t>2002/004</w:t>
            </w:r>
          </w:p>
        </w:tc>
        <w:tc>
          <w:tcPr>
            <w:tcW w:w="2693" w:type="dxa"/>
          </w:tcPr>
          <w:p w14:paraId="1C151F72" w14:textId="77777777" w:rsidR="00B13B28" w:rsidRDefault="00CC31A6">
            <w:pPr>
              <w:pStyle w:val="Table09Row"/>
            </w:pPr>
            <w:r>
              <w:rPr>
                <w:i/>
              </w:rPr>
              <w:t>Motor Vehicle Dealers Amendment Act 2002</w:t>
            </w:r>
          </w:p>
        </w:tc>
        <w:tc>
          <w:tcPr>
            <w:tcW w:w="1276" w:type="dxa"/>
          </w:tcPr>
          <w:p w14:paraId="71642A28" w14:textId="77777777" w:rsidR="00B13B28" w:rsidRDefault="00CC31A6">
            <w:pPr>
              <w:pStyle w:val="Table09Row"/>
            </w:pPr>
            <w:r>
              <w:t>4 Jun 2002</w:t>
            </w:r>
          </w:p>
        </w:tc>
        <w:tc>
          <w:tcPr>
            <w:tcW w:w="3402" w:type="dxa"/>
          </w:tcPr>
          <w:p w14:paraId="2AB24741" w14:textId="77777777" w:rsidR="00B13B28" w:rsidRDefault="00CC31A6">
            <w:pPr>
              <w:pStyle w:val="Table09Row"/>
            </w:pPr>
            <w:r>
              <w:t>s. 1 &amp; 2: 4 Jun 2002;</w:t>
            </w:r>
          </w:p>
          <w:p w14:paraId="146452DF" w14:textId="77777777" w:rsidR="00B13B28" w:rsidRDefault="00CC31A6">
            <w:pPr>
              <w:pStyle w:val="Table09Row"/>
            </w:pPr>
            <w:r>
              <w:t xml:space="preserve">Act other than s. 1 &amp; 2: 1 Sep 2002 (see s. 2 and </w:t>
            </w:r>
            <w:r>
              <w:rPr>
                <w:i/>
              </w:rPr>
              <w:t>Gazette</w:t>
            </w:r>
            <w:r>
              <w:t xml:space="preserve"> 13 Aug 2002 p. 4151)</w:t>
            </w:r>
          </w:p>
        </w:tc>
        <w:tc>
          <w:tcPr>
            <w:tcW w:w="1123" w:type="dxa"/>
          </w:tcPr>
          <w:p w14:paraId="67CBE8B6" w14:textId="77777777" w:rsidR="00B13B28" w:rsidRDefault="00B13B28">
            <w:pPr>
              <w:pStyle w:val="Table09Row"/>
            </w:pPr>
          </w:p>
        </w:tc>
      </w:tr>
      <w:tr w:rsidR="00B13B28" w14:paraId="48DC73A5" w14:textId="77777777">
        <w:trPr>
          <w:cantSplit/>
          <w:jc w:val="center"/>
        </w:trPr>
        <w:tc>
          <w:tcPr>
            <w:tcW w:w="1418" w:type="dxa"/>
          </w:tcPr>
          <w:p w14:paraId="10A89DB2" w14:textId="77777777" w:rsidR="00B13B28" w:rsidRDefault="00CC31A6">
            <w:pPr>
              <w:pStyle w:val="Table09Row"/>
            </w:pPr>
            <w:r>
              <w:t>2002/005</w:t>
            </w:r>
          </w:p>
        </w:tc>
        <w:tc>
          <w:tcPr>
            <w:tcW w:w="2693" w:type="dxa"/>
          </w:tcPr>
          <w:p w14:paraId="2FB65EA7" w14:textId="77777777" w:rsidR="00B13B28" w:rsidRDefault="00CC31A6">
            <w:pPr>
              <w:pStyle w:val="Table09Row"/>
            </w:pPr>
            <w:r>
              <w:rPr>
                <w:i/>
              </w:rPr>
              <w:t>Road Safety Council Act 2002</w:t>
            </w:r>
          </w:p>
        </w:tc>
        <w:tc>
          <w:tcPr>
            <w:tcW w:w="1276" w:type="dxa"/>
          </w:tcPr>
          <w:p w14:paraId="0259EDDC" w14:textId="77777777" w:rsidR="00B13B28" w:rsidRDefault="00CC31A6">
            <w:pPr>
              <w:pStyle w:val="Table09Row"/>
            </w:pPr>
            <w:r>
              <w:t>4 Jun 2002</w:t>
            </w:r>
          </w:p>
        </w:tc>
        <w:tc>
          <w:tcPr>
            <w:tcW w:w="3402" w:type="dxa"/>
          </w:tcPr>
          <w:p w14:paraId="4F06C572" w14:textId="77777777" w:rsidR="00B13B28" w:rsidRDefault="00CC31A6">
            <w:pPr>
              <w:pStyle w:val="Table09Row"/>
            </w:pPr>
            <w:r>
              <w:t>s. 1 &amp; 2: 4 Jun 2002;</w:t>
            </w:r>
          </w:p>
          <w:p w14:paraId="51D18CEB" w14:textId="77777777" w:rsidR="00B13B28" w:rsidRDefault="00CC31A6">
            <w:pPr>
              <w:pStyle w:val="Table09Row"/>
            </w:pPr>
            <w:r>
              <w:t xml:space="preserve">Act other than s. 1, 2 &amp; 12(4): 1 Jul 2002 (see s. 2 and </w:t>
            </w:r>
            <w:r>
              <w:rPr>
                <w:i/>
              </w:rPr>
              <w:t>Gazette</w:t>
            </w:r>
            <w:r>
              <w:t xml:space="preserve"> 1 Jul 2002 p. 3205); </w:t>
            </w:r>
          </w:p>
          <w:p w14:paraId="6F17F06E" w14:textId="77777777" w:rsidR="00B13B28" w:rsidRDefault="00CC31A6">
            <w:pPr>
              <w:pStyle w:val="Table09Row"/>
            </w:pPr>
            <w:r>
              <w:t xml:space="preserve">s. 12(4): 1 Jan 2006 (see s. 2(2) and </w:t>
            </w:r>
            <w:r>
              <w:rPr>
                <w:i/>
              </w:rPr>
              <w:t>Gazette</w:t>
            </w:r>
            <w:r>
              <w:t xml:space="preserve"> 23 Dec 2005 p. 6244‑5)</w:t>
            </w:r>
          </w:p>
        </w:tc>
        <w:tc>
          <w:tcPr>
            <w:tcW w:w="1123" w:type="dxa"/>
          </w:tcPr>
          <w:p w14:paraId="046F9CBB" w14:textId="77777777" w:rsidR="00B13B28" w:rsidRDefault="00B13B28">
            <w:pPr>
              <w:pStyle w:val="Table09Row"/>
            </w:pPr>
          </w:p>
        </w:tc>
      </w:tr>
      <w:tr w:rsidR="00B13B28" w14:paraId="43AD90EB" w14:textId="77777777">
        <w:trPr>
          <w:cantSplit/>
          <w:jc w:val="center"/>
        </w:trPr>
        <w:tc>
          <w:tcPr>
            <w:tcW w:w="1418" w:type="dxa"/>
          </w:tcPr>
          <w:p w14:paraId="4C4D663E" w14:textId="77777777" w:rsidR="00B13B28" w:rsidRDefault="00CC31A6">
            <w:pPr>
              <w:pStyle w:val="Table09Row"/>
            </w:pPr>
            <w:r>
              <w:t>2002/006</w:t>
            </w:r>
          </w:p>
        </w:tc>
        <w:tc>
          <w:tcPr>
            <w:tcW w:w="2693" w:type="dxa"/>
          </w:tcPr>
          <w:p w14:paraId="5058488A" w14:textId="77777777" w:rsidR="00B13B28" w:rsidRDefault="00CC31A6">
            <w:pPr>
              <w:pStyle w:val="Table09Row"/>
            </w:pPr>
            <w:r>
              <w:rPr>
                <w:i/>
              </w:rPr>
              <w:t>Criminal Investigation (Identifying People) Act 2002</w:t>
            </w:r>
          </w:p>
        </w:tc>
        <w:tc>
          <w:tcPr>
            <w:tcW w:w="1276" w:type="dxa"/>
          </w:tcPr>
          <w:p w14:paraId="65E3C52D" w14:textId="77777777" w:rsidR="00B13B28" w:rsidRDefault="00CC31A6">
            <w:pPr>
              <w:pStyle w:val="Table09Row"/>
            </w:pPr>
            <w:r>
              <w:t>4 Jun 2002</w:t>
            </w:r>
          </w:p>
        </w:tc>
        <w:tc>
          <w:tcPr>
            <w:tcW w:w="3402" w:type="dxa"/>
          </w:tcPr>
          <w:p w14:paraId="6E103087" w14:textId="77777777" w:rsidR="00B13B28" w:rsidRDefault="00CC31A6">
            <w:pPr>
              <w:pStyle w:val="Table09Row"/>
            </w:pPr>
            <w:r>
              <w:t>s. 1 &amp; 2: 4 Jun 2002;</w:t>
            </w:r>
          </w:p>
          <w:p w14:paraId="7E229B6F" w14:textId="77777777" w:rsidR="00B13B28" w:rsidRDefault="00CC31A6">
            <w:pPr>
              <w:pStyle w:val="Table09Row"/>
            </w:pPr>
            <w:r>
              <w:t>Act</w:t>
            </w:r>
            <w:r>
              <w:t xml:space="preserve"> other than s. 1 &amp; 2, Pt. 4‑7 &amp; Sch. 2 cl. 1, 3 &amp; 5(2): 29 Jun 2002 (see s. 2 and </w:t>
            </w:r>
            <w:r>
              <w:rPr>
                <w:i/>
              </w:rPr>
              <w:t>Gazette</w:t>
            </w:r>
            <w:r>
              <w:t xml:space="preserve"> 28 Jun 2002 p. 3037);</w:t>
            </w:r>
          </w:p>
          <w:p w14:paraId="10B1DCD9" w14:textId="77777777" w:rsidR="00B13B28" w:rsidRDefault="00CC31A6">
            <w:pPr>
              <w:pStyle w:val="Table09Row"/>
            </w:pPr>
            <w:r>
              <w:t xml:space="preserve">Pt. 4‑7 &amp; Sch. 2 cl. 1, 3 &amp; 5(2): 20 Nov 2002 (see s. 2 and </w:t>
            </w:r>
            <w:r>
              <w:rPr>
                <w:i/>
              </w:rPr>
              <w:t>Gazette</w:t>
            </w:r>
            <w:r>
              <w:t xml:space="preserve"> 19 Nov 2002 p. 5505)</w:t>
            </w:r>
          </w:p>
        </w:tc>
        <w:tc>
          <w:tcPr>
            <w:tcW w:w="1123" w:type="dxa"/>
          </w:tcPr>
          <w:p w14:paraId="12723D7D" w14:textId="77777777" w:rsidR="00B13B28" w:rsidRDefault="00B13B28">
            <w:pPr>
              <w:pStyle w:val="Table09Row"/>
            </w:pPr>
          </w:p>
        </w:tc>
      </w:tr>
      <w:tr w:rsidR="00B13B28" w14:paraId="00DADE2F" w14:textId="77777777">
        <w:trPr>
          <w:cantSplit/>
          <w:jc w:val="center"/>
        </w:trPr>
        <w:tc>
          <w:tcPr>
            <w:tcW w:w="1418" w:type="dxa"/>
          </w:tcPr>
          <w:p w14:paraId="749D5D29" w14:textId="77777777" w:rsidR="00B13B28" w:rsidRDefault="00CC31A6">
            <w:pPr>
              <w:pStyle w:val="Table09Row"/>
            </w:pPr>
            <w:r>
              <w:t>2002/007</w:t>
            </w:r>
          </w:p>
        </w:tc>
        <w:tc>
          <w:tcPr>
            <w:tcW w:w="2693" w:type="dxa"/>
          </w:tcPr>
          <w:p w14:paraId="540BED46" w14:textId="77777777" w:rsidR="00B13B28" w:rsidRDefault="00CC31A6">
            <w:pPr>
              <w:pStyle w:val="Table09Row"/>
            </w:pPr>
            <w:r>
              <w:rPr>
                <w:i/>
              </w:rPr>
              <w:t>Machinery of Government (Planning and Infras</w:t>
            </w:r>
            <w:r>
              <w:rPr>
                <w:i/>
              </w:rPr>
              <w:t>tructure) Amendment Act 2002</w:t>
            </w:r>
          </w:p>
        </w:tc>
        <w:tc>
          <w:tcPr>
            <w:tcW w:w="1276" w:type="dxa"/>
          </w:tcPr>
          <w:p w14:paraId="689A682D" w14:textId="77777777" w:rsidR="00B13B28" w:rsidRDefault="00CC31A6">
            <w:pPr>
              <w:pStyle w:val="Table09Row"/>
            </w:pPr>
            <w:r>
              <w:t>19 Jun 2002</w:t>
            </w:r>
          </w:p>
        </w:tc>
        <w:tc>
          <w:tcPr>
            <w:tcW w:w="3402" w:type="dxa"/>
          </w:tcPr>
          <w:p w14:paraId="069B66B6" w14:textId="77777777" w:rsidR="00B13B28" w:rsidRDefault="00CC31A6">
            <w:pPr>
              <w:pStyle w:val="Table09Row"/>
            </w:pPr>
            <w:r>
              <w:t>s. 1 &amp; 2: 19 Jun 2002;</w:t>
            </w:r>
          </w:p>
          <w:p w14:paraId="12BFF7DC" w14:textId="77777777" w:rsidR="00B13B28" w:rsidRDefault="00CC31A6">
            <w:pPr>
              <w:pStyle w:val="Table09Row"/>
            </w:pPr>
            <w:r>
              <w:t xml:space="preserve">Act other than s. 1 &amp; 2: 1 Jul 2002 (see s. 2 and </w:t>
            </w:r>
            <w:r>
              <w:rPr>
                <w:i/>
              </w:rPr>
              <w:t>Gazette</w:t>
            </w:r>
            <w:r>
              <w:t xml:space="preserve"> 28 Jun 2002 p. 3037)</w:t>
            </w:r>
          </w:p>
        </w:tc>
        <w:tc>
          <w:tcPr>
            <w:tcW w:w="1123" w:type="dxa"/>
          </w:tcPr>
          <w:p w14:paraId="69947F0C" w14:textId="77777777" w:rsidR="00B13B28" w:rsidRDefault="00B13B28">
            <w:pPr>
              <w:pStyle w:val="Table09Row"/>
            </w:pPr>
          </w:p>
        </w:tc>
      </w:tr>
      <w:tr w:rsidR="00B13B28" w14:paraId="4777387F" w14:textId="77777777">
        <w:trPr>
          <w:cantSplit/>
          <w:jc w:val="center"/>
        </w:trPr>
        <w:tc>
          <w:tcPr>
            <w:tcW w:w="1418" w:type="dxa"/>
          </w:tcPr>
          <w:p w14:paraId="678A56FC" w14:textId="77777777" w:rsidR="00B13B28" w:rsidRDefault="00CC31A6">
            <w:pPr>
              <w:pStyle w:val="Table09Row"/>
            </w:pPr>
            <w:r>
              <w:t>2002/008</w:t>
            </w:r>
          </w:p>
        </w:tc>
        <w:tc>
          <w:tcPr>
            <w:tcW w:w="2693" w:type="dxa"/>
          </w:tcPr>
          <w:p w14:paraId="4137FE4E" w14:textId="77777777" w:rsidR="00B13B28" w:rsidRDefault="00CC31A6">
            <w:pPr>
              <w:pStyle w:val="Table09Row"/>
            </w:pPr>
            <w:r>
              <w:rPr>
                <w:i/>
              </w:rPr>
              <w:t>Criminal Code Amendment (Corruption Penalties) Act 2002</w:t>
            </w:r>
          </w:p>
        </w:tc>
        <w:tc>
          <w:tcPr>
            <w:tcW w:w="1276" w:type="dxa"/>
          </w:tcPr>
          <w:p w14:paraId="1C23C5D6" w14:textId="77777777" w:rsidR="00B13B28" w:rsidRDefault="00CC31A6">
            <w:pPr>
              <w:pStyle w:val="Table09Row"/>
            </w:pPr>
            <w:r>
              <w:t>28 Jun 2002</w:t>
            </w:r>
          </w:p>
        </w:tc>
        <w:tc>
          <w:tcPr>
            <w:tcW w:w="3402" w:type="dxa"/>
          </w:tcPr>
          <w:p w14:paraId="236971DE" w14:textId="77777777" w:rsidR="00B13B28" w:rsidRDefault="00CC31A6">
            <w:pPr>
              <w:pStyle w:val="Table09Row"/>
            </w:pPr>
            <w:r>
              <w:t>28 Jun 2002 (see s. 2)</w:t>
            </w:r>
          </w:p>
        </w:tc>
        <w:tc>
          <w:tcPr>
            <w:tcW w:w="1123" w:type="dxa"/>
          </w:tcPr>
          <w:p w14:paraId="1F42244C" w14:textId="77777777" w:rsidR="00B13B28" w:rsidRDefault="00B13B28">
            <w:pPr>
              <w:pStyle w:val="Table09Row"/>
            </w:pPr>
          </w:p>
        </w:tc>
      </w:tr>
      <w:tr w:rsidR="00B13B28" w14:paraId="7368790A" w14:textId="77777777">
        <w:trPr>
          <w:cantSplit/>
          <w:jc w:val="center"/>
        </w:trPr>
        <w:tc>
          <w:tcPr>
            <w:tcW w:w="1418" w:type="dxa"/>
          </w:tcPr>
          <w:p w14:paraId="43BF4584" w14:textId="77777777" w:rsidR="00B13B28" w:rsidRDefault="00CC31A6">
            <w:pPr>
              <w:pStyle w:val="Table09Row"/>
            </w:pPr>
            <w:r>
              <w:t>2002/009</w:t>
            </w:r>
          </w:p>
        </w:tc>
        <w:tc>
          <w:tcPr>
            <w:tcW w:w="2693" w:type="dxa"/>
          </w:tcPr>
          <w:p w14:paraId="1BDAA994" w14:textId="77777777" w:rsidR="00B13B28" w:rsidRDefault="00CC31A6">
            <w:pPr>
              <w:pStyle w:val="Table09Row"/>
            </w:pPr>
            <w:r>
              <w:rPr>
                <w:i/>
              </w:rPr>
              <w:t>Prostitution Amendment Act 2002</w:t>
            </w:r>
          </w:p>
        </w:tc>
        <w:tc>
          <w:tcPr>
            <w:tcW w:w="1276" w:type="dxa"/>
          </w:tcPr>
          <w:p w14:paraId="2EA85754" w14:textId="77777777" w:rsidR="00B13B28" w:rsidRDefault="00CC31A6">
            <w:pPr>
              <w:pStyle w:val="Table09Row"/>
            </w:pPr>
            <w:r>
              <w:t>28 Jun 2002</w:t>
            </w:r>
          </w:p>
        </w:tc>
        <w:tc>
          <w:tcPr>
            <w:tcW w:w="3402" w:type="dxa"/>
          </w:tcPr>
          <w:p w14:paraId="0B2AECB6" w14:textId="77777777" w:rsidR="00B13B28" w:rsidRDefault="00CC31A6">
            <w:pPr>
              <w:pStyle w:val="Table09Row"/>
            </w:pPr>
            <w:r>
              <w:t>28 Jun 2002 (see s. 2)</w:t>
            </w:r>
          </w:p>
        </w:tc>
        <w:tc>
          <w:tcPr>
            <w:tcW w:w="1123" w:type="dxa"/>
          </w:tcPr>
          <w:p w14:paraId="08C7C8A1" w14:textId="77777777" w:rsidR="00B13B28" w:rsidRDefault="00B13B28">
            <w:pPr>
              <w:pStyle w:val="Table09Row"/>
            </w:pPr>
          </w:p>
        </w:tc>
      </w:tr>
      <w:tr w:rsidR="00B13B28" w14:paraId="578D44A8" w14:textId="77777777">
        <w:trPr>
          <w:cantSplit/>
          <w:jc w:val="center"/>
        </w:trPr>
        <w:tc>
          <w:tcPr>
            <w:tcW w:w="1418" w:type="dxa"/>
          </w:tcPr>
          <w:p w14:paraId="09F86973" w14:textId="77777777" w:rsidR="00B13B28" w:rsidRDefault="00CC31A6">
            <w:pPr>
              <w:pStyle w:val="Table09Row"/>
            </w:pPr>
            <w:r>
              <w:t>2002/010</w:t>
            </w:r>
          </w:p>
        </w:tc>
        <w:tc>
          <w:tcPr>
            <w:tcW w:w="2693" w:type="dxa"/>
          </w:tcPr>
          <w:p w14:paraId="19F21B26" w14:textId="77777777" w:rsidR="00B13B28" w:rsidRDefault="00CC31A6">
            <w:pPr>
              <w:pStyle w:val="Table09Row"/>
            </w:pPr>
            <w:r>
              <w:rPr>
                <w:i/>
              </w:rPr>
              <w:t>Royal Commission (Police) Act 2002</w:t>
            </w:r>
          </w:p>
        </w:tc>
        <w:tc>
          <w:tcPr>
            <w:tcW w:w="1276" w:type="dxa"/>
          </w:tcPr>
          <w:p w14:paraId="78084762" w14:textId="77777777" w:rsidR="00B13B28" w:rsidRDefault="00CC31A6">
            <w:pPr>
              <w:pStyle w:val="Table09Row"/>
            </w:pPr>
            <w:r>
              <w:t>28 Jun 2002</w:t>
            </w:r>
          </w:p>
        </w:tc>
        <w:tc>
          <w:tcPr>
            <w:tcW w:w="3402" w:type="dxa"/>
          </w:tcPr>
          <w:p w14:paraId="70A77ED9" w14:textId="77777777" w:rsidR="00B13B28" w:rsidRDefault="00CC31A6">
            <w:pPr>
              <w:pStyle w:val="Table09Row"/>
            </w:pPr>
            <w:r>
              <w:t>28 Jun 2002 (see s. 2)</w:t>
            </w:r>
          </w:p>
        </w:tc>
        <w:tc>
          <w:tcPr>
            <w:tcW w:w="1123" w:type="dxa"/>
          </w:tcPr>
          <w:p w14:paraId="64BA3B99" w14:textId="77777777" w:rsidR="00B13B28" w:rsidRDefault="00B13B28">
            <w:pPr>
              <w:pStyle w:val="Table09Row"/>
            </w:pPr>
          </w:p>
        </w:tc>
      </w:tr>
      <w:tr w:rsidR="00B13B28" w14:paraId="53F34FA7" w14:textId="77777777">
        <w:trPr>
          <w:cantSplit/>
          <w:jc w:val="center"/>
        </w:trPr>
        <w:tc>
          <w:tcPr>
            <w:tcW w:w="1418" w:type="dxa"/>
          </w:tcPr>
          <w:p w14:paraId="618FC655" w14:textId="77777777" w:rsidR="00B13B28" w:rsidRDefault="00CC31A6">
            <w:pPr>
              <w:pStyle w:val="Table09Row"/>
            </w:pPr>
            <w:r>
              <w:t>2002/011</w:t>
            </w:r>
          </w:p>
        </w:tc>
        <w:tc>
          <w:tcPr>
            <w:tcW w:w="2693" w:type="dxa"/>
          </w:tcPr>
          <w:p w14:paraId="63B89AE5" w14:textId="77777777" w:rsidR="00B13B28" w:rsidRDefault="00CC31A6">
            <w:pPr>
              <w:pStyle w:val="Table09Row"/>
            </w:pPr>
            <w:r>
              <w:rPr>
                <w:i/>
              </w:rPr>
              <w:t>Stamp Amendment (Budget) Act 2002</w:t>
            </w:r>
          </w:p>
        </w:tc>
        <w:tc>
          <w:tcPr>
            <w:tcW w:w="1276" w:type="dxa"/>
          </w:tcPr>
          <w:p w14:paraId="3C1B323C" w14:textId="77777777" w:rsidR="00B13B28" w:rsidRDefault="00CC31A6">
            <w:pPr>
              <w:pStyle w:val="Table09Row"/>
            </w:pPr>
            <w:r>
              <w:t>28 Jun 2002</w:t>
            </w:r>
          </w:p>
        </w:tc>
        <w:tc>
          <w:tcPr>
            <w:tcW w:w="3402" w:type="dxa"/>
          </w:tcPr>
          <w:p w14:paraId="7A6308FA" w14:textId="77777777" w:rsidR="00B13B28" w:rsidRDefault="00CC31A6">
            <w:pPr>
              <w:pStyle w:val="Table09Row"/>
            </w:pPr>
            <w:r>
              <w:t>s. 1 &amp; 2: 28 Jun 2002;</w:t>
            </w:r>
          </w:p>
          <w:p w14:paraId="445C4F36" w14:textId="77777777" w:rsidR="00B13B28" w:rsidRDefault="00CC31A6">
            <w:pPr>
              <w:pStyle w:val="Table09Row"/>
            </w:pPr>
            <w:r>
              <w:t>Act other than s. 1 &amp; 2: 1 Jul 2002 (see s. 2)</w:t>
            </w:r>
          </w:p>
        </w:tc>
        <w:tc>
          <w:tcPr>
            <w:tcW w:w="1123" w:type="dxa"/>
          </w:tcPr>
          <w:p w14:paraId="2457B624" w14:textId="77777777" w:rsidR="00B13B28" w:rsidRDefault="00B13B28">
            <w:pPr>
              <w:pStyle w:val="Table09Row"/>
            </w:pPr>
          </w:p>
        </w:tc>
      </w:tr>
      <w:tr w:rsidR="00B13B28" w14:paraId="0AD9EF9A" w14:textId="77777777">
        <w:trPr>
          <w:cantSplit/>
          <w:jc w:val="center"/>
        </w:trPr>
        <w:tc>
          <w:tcPr>
            <w:tcW w:w="1418" w:type="dxa"/>
          </w:tcPr>
          <w:p w14:paraId="3843ABEF" w14:textId="77777777" w:rsidR="00B13B28" w:rsidRDefault="00CC31A6">
            <w:pPr>
              <w:pStyle w:val="Table09Row"/>
            </w:pPr>
            <w:r>
              <w:t>2002/012</w:t>
            </w:r>
          </w:p>
        </w:tc>
        <w:tc>
          <w:tcPr>
            <w:tcW w:w="2693" w:type="dxa"/>
          </w:tcPr>
          <w:p w14:paraId="1727C9BE" w14:textId="77777777" w:rsidR="00B13B28" w:rsidRDefault="00CC31A6">
            <w:pPr>
              <w:pStyle w:val="Table09Row"/>
            </w:pPr>
            <w:r>
              <w:rPr>
                <w:i/>
              </w:rPr>
              <w:t>Totalisator Agency Board Betting (Modification of Operation) Amendment Act 2002</w:t>
            </w:r>
          </w:p>
        </w:tc>
        <w:tc>
          <w:tcPr>
            <w:tcW w:w="1276" w:type="dxa"/>
          </w:tcPr>
          <w:p w14:paraId="6C73304C" w14:textId="77777777" w:rsidR="00B13B28" w:rsidRDefault="00CC31A6">
            <w:pPr>
              <w:pStyle w:val="Table09Row"/>
            </w:pPr>
            <w:r>
              <w:t>8 Jul 2002</w:t>
            </w:r>
          </w:p>
        </w:tc>
        <w:tc>
          <w:tcPr>
            <w:tcW w:w="3402" w:type="dxa"/>
          </w:tcPr>
          <w:p w14:paraId="1A10CF3E" w14:textId="77777777" w:rsidR="00B13B28" w:rsidRDefault="00CC31A6">
            <w:pPr>
              <w:pStyle w:val="Table09Row"/>
            </w:pPr>
            <w:r>
              <w:t>8 Jul 2002 (see s. 2)</w:t>
            </w:r>
          </w:p>
        </w:tc>
        <w:tc>
          <w:tcPr>
            <w:tcW w:w="1123" w:type="dxa"/>
          </w:tcPr>
          <w:p w14:paraId="11EB4C47" w14:textId="77777777" w:rsidR="00B13B28" w:rsidRDefault="00B13B28">
            <w:pPr>
              <w:pStyle w:val="Table09Row"/>
            </w:pPr>
          </w:p>
        </w:tc>
      </w:tr>
      <w:tr w:rsidR="00B13B28" w14:paraId="27C1E6F2" w14:textId="77777777">
        <w:trPr>
          <w:cantSplit/>
          <w:jc w:val="center"/>
        </w:trPr>
        <w:tc>
          <w:tcPr>
            <w:tcW w:w="1418" w:type="dxa"/>
          </w:tcPr>
          <w:p w14:paraId="65C99613" w14:textId="77777777" w:rsidR="00B13B28" w:rsidRDefault="00CC31A6">
            <w:pPr>
              <w:pStyle w:val="Table09Row"/>
            </w:pPr>
            <w:r>
              <w:t>2002/013</w:t>
            </w:r>
          </w:p>
        </w:tc>
        <w:tc>
          <w:tcPr>
            <w:tcW w:w="2693" w:type="dxa"/>
          </w:tcPr>
          <w:p w14:paraId="018F3A69" w14:textId="77777777" w:rsidR="00B13B28" w:rsidRDefault="00CC31A6">
            <w:pPr>
              <w:pStyle w:val="Table09Row"/>
            </w:pPr>
            <w:r>
              <w:rPr>
                <w:i/>
              </w:rPr>
              <w:t>Betting Legislation Amendment Act 2002</w:t>
            </w:r>
          </w:p>
        </w:tc>
        <w:tc>
          <w:tcPr>
            <w:tcW w:w="1276" w:type="dxa"/>
          </w:tcPr>
          <w:p w14:paraId="6EC08A02" w14:textId="77777777" w:rsidR="00B13B28" w:rsidRDefault="00CC31A6">
            <w:pPr>
              <w:pStyle w:val="Table09Row"/>
            </w:pPr>
            <w:r>
              <w:t>8 Jul 2002</w:t>
            </w:r>
          </w:p>
        </w:tc>
        <w:tc>
          <w:tcPr>
            <w:tcW w:w="3402" w:type="dxa"/>
          </w:tcPr>
          <w:p w14:paraId="6B7B73F3" w14:textId="77777777" w:rsidR="00B13B28" w:rsidRDefault="00CC31A6">
            <w:pPr>
              <w:pStyle w:val="Table09Row"/>
            </w:pPr>
            <w:r>
              <w:t>s. 1 &amp; 2: 8 Jul 2002;</w:t>
            </w:r>
          </w:p>
          <w:p w14:paraId="7A1C1501" w14:textId="77777777" w:rsidR="00B13B28" w:rsidRDefault="00CC31A6">
            <w:pPr>
              <w:pStyle w:val="Table09Row"/>
            </w:pPr>
            <w:r>
              <w:t xml:space="preserve">Act other than s. 1 &amp; 2: 21 Sep 2002 (see s. 2 and </w:t>
            </w:r>
            <w:r>
              <w:rPr>
                <w:i/>
              </w:rPr>
              <w:t>Gazette</w:t>
            </w:r>
            <w:r>
              <w:t xml:space="preserve"> 20 Sep 2002 p. 4693)</w:t>
            </w:r>
          </w:p>
        </w:tc>
        <w:tc>
          <w:tcPr>
            <w:tcW w:w="1123" w:type="dxa"/>
          </w:tcPr>
          <w:p w14:paraId="225EBE94" w14:textId="77777777" w:rsidR="00B13B28" w:rsidRDefault="00B13B28">
            <w:pPr>
              <w:pStyle w:val="Table09Row"/>
            </w:pPr>
          </w:p>
        </w:tc>
      </w:tr>
      <w:tr w:rsidR="00B13B28" w14:paraId="3887FCAF" w14:textId="77777777">
        <w:trPr>
          <w:cantSplit/>
          <w:jc w:val="center"/>
        </w:trPr>
        <w:tc>
          <w:tcPr>
            <w:tcW w:w="1418" w:type="dxa"/>
          </w:tcPr>
          <w:p w14:paraId="54C587B6" w14:textId="77777777" w:rsidR="00B13B28" w:rsidRDefault="00CC31A6">
            <w:pPr>
              <w:pStyle w:val="Table09Row"/>
            </w:pPr>
            <w:r>
              <w:t>2002/014</w:t>
            </w:r>
          </w:p>
        </w:tc>
        <w:tc>
          <w:tcPr>
            <w:tcW w:w="2693" w:type="dxa"/>
          </w:tcPr>
          <w:p w14:paraId="38F43AFE" w14:textId="77777777" w:rsidR="00B13B28" w:rsidRDefault="00CC31A6">
            <w:pPr>
              <w:pStyle w:val="Table09Row"/>
            </w:pPr>
            <w:r>
              <w:rPr>
                <w:i/>
              </w:rPr>
              <w:t>Treasurer’s Advance Authorisation Act 2002</w:t>
            </w:r>
          </w:p>
        </w:tc>
        <w:tc>
          <w:tcPr>
            <w:tcW w:w="1276" w:type="dxa"/>
          </w:tcPr>
          <w:p w14:paraId="0C87EF01" w14:textId="77777777" w:rsidR="00B13B28" w:rsidRDefault="00CC31A6">
            <w:pPr>
              <w:pStyle w:val="Table09Row"/>
            </w:pPr>
            <w:r>
              <w:t>28 Jun 2002</w:t>
            </w:r>
          </w:p>
        </w:tc>
        <w:tc>
          <w:tcPr>
            <w:tcW w:w="3402" w:type="dxa"/>
          </w:tcPr>
          <w:p w14:paraId="55E8ACD7" w14:textId="77777777" w:rsidR="00B13B28" w:rsidRDefault="00CC31A6">
            <w:pPr>
              <w:pStyle w:val="Table09Row"/>
            </w:pPr>
            <w:r>
              <w:t>28 Jun 2002 (see s. 2)</w:t>
            </w:r>
          </w:p>
        </w:tc>
        <w:tc>
          <w:tcPr>
            <w:tcW w:w="1123" w:type="dxa"/>
          </w:tcPr>
          <w:p w14:paraId="5A3B85C7" w14:textId="77777777" w:rsidR="00B13B28" w:rsidRDefault="00B13B28">
            <w:pPr>
              <w:pStyle w:val="Table09Row"/>
            </w:pPr>
          </w:p>
        </w:tc>
      </w:tr>
      <w:tr w:rsidR="00B13B28" w14:paraId="50AD4DBF" w14:textId="77777777">
        <w:trPr>
          <w:cantSplit/>
          <w:jc w:val="center"/>
        </w:trPr>
        <w:tc>
          <w:tcPr>
            <w:tcW w:w="1418" w:type="dxa"/>
          </w:tcPr>
          <w:p w14:paraId="53F593CC" w14:textId="77777777" w:rsidR="00B13B28" w:rsidRDefault="00CC31A6">
            <w:pPr>
              <w:pStyle w:val="Table09Row"/>
            </w:pPr>
            <w:r>
              <w:t>2002/015</w:t>
            </w:r>
          </w:p>
        </w:tc>
        <w:tc>
          <w:tcPr>
            <w:tcW w:w="2693" w:type="dxa"/>
          </w:tcPr>
          <w:p w14:paraId="0F33EB3A" w14:textId="77777777" w:rsidR="00B13B28" w:rsidRDefault="00CC31A6">
            <w:pPr>
              <w:pStyle w:val="Table09Row"/>
            </w:pPr>
            <w:r>
              <w:rPr>
                <w:i/>
              </w:rPr>
              <w:t>Mining Amendment Act 2002</w:t>
            </w:r>
          </w:p>
        </w:tc>
        <w:tc>
          <w:tcPr>
            <w:tcW w:w="1276" w:type="dxa"/>
          </w:tcPr>
          <w:p w14:paraId="55D3DC0C" w14:textId="77777777" w:rsidR="00B13B28" w:rsidRDefault="00CC31A6">
            <w:pPr>
              <w:pStyle w:val="Table09Row"/>
            </w:pPr>
            <w:r>
              <w:t>8 Jul 2002</w:t>
            </w:r>
          </w:p>
        </w:tc>
        <w:tc>
          <w:tcPr>
            <w:tcW w:w="3402" w:type="dxa"/>
          </w:tcPr>
          <w:p w14:paraId="3BAD993E" w14:textId="77777777" w:rsidR="00B13B28" w:rsidRDefault="00CC31A6">
            <w:pPr>
              <w:pStyle w:val="Table09Row"/>
            </w:pPr>
            <w:r>
              <w:t>s. 1 &amp; 2: 8 Jul 2002;</w:t>
            </w:r>
          </w:p>
          <w:p w14:paraId="0DDCB40C" w14:textId="77777777" w:rsidR="00B13B28" w:rsidRDefault="00CC31A6">
            <w:pPr>
              <w:pStyle w:val="Table09Row"/>
            </w:pPr>
            <w:r>
              <w:t xml:space="preserve">s. 23: 15 Jul 2001 (see s. 2(3) and Cwlth. </w:t>
            </w:r>
            <w:r>
              <w:rPr>
                <w:i/>
              </w:rPr>
              <w:t>Gazette</w:t>
            </w:r>
            <w:r>
              <w:t xml:space="preserve"> 13 Jul 2001 No. S285);</w:t>
            </w:r>
          </w:p>
          <w:p w14:paraId="66F3DFA3" w14:textId="77777777" w:rsidR="00B13B28" w:rsidRDefault="00CC31A6">
            <w:pPr>
              <w:pStyle w:val="Table09Row"/>
            </w:pPr>
            <w:r>
              <w:t xml:space="preserve">Act other than s. 1, 2, 12 &amp; 23: 18 Jan 2003 (see s. 2(1) &amp; (2) and </w:t>
            </w:r>
            <w:r>
              <w:rPr>
                <w:i/>
              </w:rPr>
              <w:t>Gazette</w:t>
            </w:r>
            <w:r>
              <w:t xml:space="preserve"> 17 Jan 2003 p. 105);</w:t>
            </w:r>
          </w:p>
          <w:p w14:paraId="34D761A8" w14:textId="77777777" w:rsidR="00B13B28" w:rsidRDefault="00CC31A6">
            <w:pPr>
              <w:pStyle w:val="Table09Row"/>
            </w:pPr>
            <w:r>
              <w:t>Proclamation published 14 Jan 2005 p. 164 revoked (s</w:t>
            </w:r>
            <w:r>
              <w:t xml:space="preserve">ee </w:t>
            </w:r>
            <w:r>
              <w:rPr>
                <w:i/>
              </w:rPr>
              <w:t>Gazette</w:t>
            </w:r>
            <w:r>
              <w:t xml:space="preserve"> 24 Mar 2005 p. 1001);</w:t>
            </w:r>
          </w:p>
          <w:p w14:paraId="45CA4405" w14:textId="77777777" w:rsidR="00B13B28" w:rsidRDefault="00CC31A6">
            <w:pPr>
              <w:pStyle w:val="Table09Row"/>
            </w:pPr>
            <w:r>
              <w:t xml:space="preserve">s. 12: 10 Feb 2006 (see s. 2 and </w:t>
            </w:r>
            <w:r>
              <w:rPr>
                <w:i/>
              </w:rPr>
              <w:t>Gazette</w:t>
            </w:r>
            <w:r>
              <w:t xml:space="preserve"> 3 Feb 2006 p. 516)</w:t>
            </w:r>
          </w:p>
        </w:tc>
        <w:tc>
          <w:tcPr>
            <w:tcW w:w="1123" w:type="dxa"/>
          </w:tcPr>
          <w:p w14:paraId="7BA0536C" w14:textId="77777777" w:rsidR="00B13B28" w:rsidRDefault="00B13B28">
            <w:pPr>
              <w:pStyle w:val="Table09Row"/>
            </w:pPr>
          </w:p>
        </w:tc>
      </w:tr>
      <w:tr w:rsidR="00B13B28" w14:paraId="0E2AAA2D" w14:textId="77777777">
        <w:trPr>
          <w:cantSplit/>
          <w:jc w:val="center"/>
        </w:trPr>
        <w:tc>
          <w:tcPr>
            <w:tcW w:w="1418" w:type="dxa"/>
          </w:tcPr>
          <w:p w14:paraId="238C6770" w14:textId="77777777" w:rsidR="00B13B28" w:rsidRDefault="00CC31A6">
            <w:pPr>
              <w:pStyle w:val="Table09Row"/>
            </w:pPr>
            <w:r>
              <w:t>2002/016</w:t>
            </w:r>
          </w:p>
        </w:tc>
        <w:tc>
          <w:tcPr>
            <w:tcW w:w="2693" w:type="dxa"/>
          </w:tcPr>
          <w:p w14:paraId="5C68FF5D" w14:textId="77777777" w:rsidR="00B13B28" w:rsidRDefault="00CC31A6">
            <w:pPr>
              <w:pStyle w:val="Table09Row"/>
            </w:pPr>
            <w:r>
              <w:rPr>
                <w:i/>
              </w:rPr>
              <w:t>Mines Safety and Inspection Amendment Act 2002</w:t>
            </w:r>
          </w:p>
        </w:tc>
        <w:tc>
          <w:tcPr>
            <w:tcW w:w="1276" w:type="dxa"/>
          </w:tcPr>
          <w:p w14:paraId="43197E28" w14:textId="77777777" w:rsidR="00B13B28" w:rsidRDefault="00CC31A6">
            <w:pPr>
              <w:pStyle w:val="Table09Row"/>
            </w:pPr>
            <w:r>
              <w:t>8 Jul 2002</w:t>
            </w:r>
          </w:p>
        </w:tc>
        <w:tc>
          <w:tcPr>
            <w:tcW w:w="3402" w:type="dxa"/>
          </w:tcPr>
          <w:p w14:paraId="4409A989" w14:textId="77777777" w:rsidR="00B13B28" w:rsidRDefault="00CC31A6">
            <w:pPr>
              <w:pStyle w:val="Table09Row"/>
            </w:pPr>
            <w:r>
              <w:t>5 Aug 2002</w:t>
            </w:r>
          </w:p>
        </w:tc>
        <w:tc>
          <w:tcPr>
            <w:tcW w:w="1123" w:type="dxa"/>
          </w:tcPr>
          <w:p w14:paraId="41B9C0EA" w14:textId="77777777" w:rsidR="00B13B28" w:rsidRDefault="00B13B28">
            <w:pPr>
              <w:pStyle w:val="Table09Row"/>
            </w:pPr>
          </w:p>
        </w:tc>
      </w:tr>
      <w:tr w:rsidR="00B13B28" w14:paraId="13D0460D" w14:textId="77777777">
        <w:trPr>
          <w:cantSplit/>
          <w:jc w:val="center"/>
        </w:trPr>
        <w:tc>
          <w:tcPr>
            <w:tcW w:w="1418" w:type="dxa"/>
          </w:tcPr>
          <w:p w14:paraId="15CF39AC" w14:textId="77777777" w:rsidR="00B13B28" w:rsidRDefault="00CC31A6">
            <w:pPr>
              <w:pStyle w:val="Table09Row"/>
            </w:pPr>
            <w:r>
              <w:t>2002/017</w:t>
            </w:r>
          </w:p>
        </w:tc>
        <w:tc>
          <w:tcPr>
            <w:tcW w:w="2693" w:type="dxa"/>
          </w:tcPr>
          <w:p w14:paraId="49E42D3D" w14:textId="77777777" w:rsidR="00B13B28" w:rsidRDefault="00CC31A6">
            <w:pPr>
              <w:pStyle w:val="Table09Row"/>
            </w:pPr>
            <w:r>
              <w:rPr>
                <w:i/>
              </w:rPr>
              <w:t>Hospitals and Health Services Amendment Act 2002</w:t>
            </w:r>
          </w:p>
        </w:tc>
        <w:tc>
          <w:tcPr>
            <w:tcW w:w="1276" w:type="dxa"/>
          </w:tcPr>
          <w:p w14:paraId="51A84803" w14:textId="77777777" w:rsidR="00B13B28" w:rsidRDefault="00CC31A6">
            <w:pPr>
              <w:pStyle w:val="Table09Row"/>
            </w:pPr>
            <w:r>
              <w:t>8 Jul 2002</w:t>
            </w:r>
          </w:p>
        </w:tc>
        <w:tc>
          <w:tcPr>
            <w:tcW w:w="3402" w:type="dxa"/>
          </w:tcPr>
          <w:p w14:paraId="3FDF868A" w14:textId="77777777" w:rsidR="00B13B28" w:rsidRDefault="00CC31A6">
            <w:pPr>
              <w:pStyle w:val="Table09Row"/>
            </w:pPr>
            <w:r>
              <w:t>8 Jul 2002 (</w:t>
            </w:r>
            <w:r>
              <w:t>see s. 2)</w:t>
            </w:r>
          </w:p>
        </w:tc>
        <w:tc>
          <w:tcPr>
            <w:tcW w:w="1123" w:type="dxa"/>
          </w:tcPr>
          <w:p w14:paraId="7D3921BD" w14:textId="77777777" w:rsidR="00B13B28" w:rsidRDefault="00B13B28">
            <w:pPr>
              <w:pStyle w:val="Table09Row"/>
            </w:pPr>
          </w:p>
        </w:tc>
      </w:tr>
      <w:tr w:rsidR="00B13B28" w14:paraId="7A411097" w14:textId="77777777">
        <w:trPr>
          <w:cantSplit/>
          <w:jc w:val="center"/>
        </w:trPr>
        <w:tc>
          <w:tcPr>
            <w:tcW w:w="1418" w:type="dxa"/>
          </w:tcPr>
          <w:p w14:paraId="381C13E6" w14:textId="77777777" w:rsidR="00B13B28" w:rsidRDefault="00CC31A6">
            <w:pPr>
              <w:pStyle w:val="Table09Row"/>
            </w:pPr>
            <w:r>
              <w:t>2002/018</w:t>
            </w:r>
          </w:p>
        </w:tc>
        <w:tc>
          <w:tcPr>
            <w:tcW w:w="2693" w:type="dxa"/>
          </w:tcPr>
          <w:p w14:paraId="28343AB8" w14:textId="77777777" w:rsidR="00B13B28" w:rsidRDefault="00CC31A6">
            <w:pPr>
              <w:pStyle w:val="Table09Row"/>
            </w:pPr>
            <w:r>
              <w:rPr>
                <w:i/>
              </w:rPr>
              <w:t>Appropriation (Consolidated Fund) Act (No. 1) 2002</w:t>
            </w:r>
          </w:p>
        </w:tc>
        <w:tc>
          <w:tcPr>
            <w:tcW w:w="1276" w:type="dxa"/>
          </w:tcPr>
          <w:p w14:paraId="76BD685A" w14:textId="77777777" w:rsidR="00B13B28" w:rsidRDefault="00CC31A6">
            <w:pPr>
              <w:pStyle w:val="Table09Row"/>
            </w:pPr>
            <w:r>
              <w:t>28 Jun 2002</w:t>
            </w:r>
          </w:p>
        </w:tc>
        <w:tc>
          <w:tcPr>
            <w:tcW w:w="3402" w:type="dxa"/>
          </w:tcPr>
          <w:p w14:paraId="5B5937C9" w14:textId="77777777" w:rsidR="00B13B28" w:rsidRDefault="00CC31A6">
            <w:pPr>
              <w:pStyle w:val="Table09Row"/>
            </w:pPr>
            <w:r>
              <w:t>28 Jun 2002 (see s. 2)</w:t>
            </w:r>
          </w:p>
        </w:tc>
        <w:tc>
          <w:tcPr>
            <w:tcW w:w="1123" w:type="dxa"/>
          </w:tcPr>
          <w:p w14:paraId="08BDF3DD" w14:textId="77777777" w:rsidR="00B13B28" w:rsidRDefault="00B13B28">
            <w:pPr>
              <w:pStyle w:val="Table09Row"/>
            </w:pPr>
          </w:p>
        </w:tc>
      </w:tr>
      <w:tr w:rsidR="00B13B28" w14:paraId="6066E9F8" w14:textId="77777777">
        <w:trPr>
          <w:cantSplit/>
          <w:jc w:val="center"/>
        </w:trPr>
        <w:tc>
          <w:tcPr>
            <w:tcW w:w="1418" w:type="dxa"/>
          </w:tcPr>
          <w:p w14:paraId="2D26709C" w14:textId="77777777" w:rsidR="00B13B28" w:rsidRDefault="00CC31A6">
            <w:pPr>
              <w:pStyle w:val="Table09Row"/>
            </w:pPr>
            <w:r>
              <w:t>2002/019</w:t>
            </w:r>
          </w:p>
        </w:tc>
        <w:tc>
          <w:tcPr>
            <w:tcW w:w="2693" w:type="dxa"/>
          </w:tcPr>
          <w:p w14:paraId="36BADEF9" w14:textId="77777777" w:rsidR="00B13B28" w:rsidRDefault="00CC31A6">
            <w:pPr>
              <w:pStyle w:val="Table09Row"/>
            </w:pPr>
            <w:r>
              <w:rPr>
                <w:i/>
              </w:rPr>
              <w:t>Appropriation (Consolidated Fund) Act (No. 2) 2002</w:t>
            </w:r>
          </w:p>
        </w:tc>
        <w:tc>
          <w:tcPr>
            <w:tcW w:w="1276" w:type="dxa"/>
          </w:tcPr>
          <w:p w14:paraId="3A08C92E" w14:textId="77777777" w:rsidR="00B13B28" w:rsidRDefault="00CC31A6">
            <w:pPr>
              <w:pStyle w:val="Table09Row"/>
            </w:pPr>
            <w:r>
              <w:t>28 Jun 2002</w:t>
            </w:r>
          </w:p>
        </w:tc>
        <w:tc>
          <w:tcPr>
            <w:tcW w:w="3402" w:type="dxa"/>
          </w:tcPr>
          <w:p w14:paraId="7E1AB190" w14:textId="77777777" w:rsidR="00B13B28" w:rsidRDefault="00CC31A6">
            <w:pPr>
              <w:pStyle w:val="Table09Row"/>
            </w:pPr>
            <w:r>
              <w:t>28 Jun 2002 (see s. 2)</w:t>
            </w:r>
          </w:p>
        </w:tc>
        <w:tc>
          <w:tcPr>
            <w:tcW w:w="1123" w:type="dxa"/>
          </w:tcPr>
          <w:p w14:paraId="611AE8EE" w14:textId="77777777" w:rsidR="00B13B28" w:rsidRDefault="00B13B28">
            <w:pPr>
              <w:pStyle w:val="Table09Row"/>
            </w:pPr>
          </w:p>
        </w:tc>
      </w:tr>
      <w:tr w:rsidR="00B13B28" w14:paraId="2397422D" w14:textId="77777777">
        <w:trPr>
          <w:cantSplit/>
          <w:jc w:val="center"/>
        </w:trPr>
        <w:tc>
          <w:tcPr>
            <w:tcW w:w="1418" w:type="dxa"/>
          </w:tcPr>
          <w:p w14:paraId="672AC46E" w14:textId="77777777" w:rsidR="00B13B28" w:rsidRDefault="00CC31A6">
            <w:pPr>
              <w:pStyle w:val="Table09Row"/>
            </w:pPr>
            <w:r>
              <w:t>2002/020</w:t>
            </w:r>
          </w:p>
        </w:tc>
        <w:tc>
          <w:tcPr>
            <w:tcW w:w="2693" w:type="dxa"/>
          </w:tcPr>
          <w:p w14:paraId="6EBE9B08" w14:textId="77777777" w:rsidR="00B13B28" w:rsidRDefault="00CC31A6">
            <w:pPr>
              <w:pStyle w:val="Table09Row"/>
            </w:pPr>
            <w:r>
              <w:rPr>
                <w:i/>
              </w:rPr>
              <w:t>Labour Relations Reform Act 2002</w:t>
            </w:r>
          </w:p>
        </w:tc>
        <w:tc>
          <w:tcPr>
            <w:tcW w:w="1276" w:type="dxa"/>
          </w:tcPr>
          <w:p w14:paraId="214E7167" w14:textId="77777777" w:rsidR="00B13B28" w:rsidRDefault="00CC31A6">
            <w:pPr>
              <w:pStyle w:val="Table09Row"/>
            </w:pPr>
            <w:r>
              <w:t>8 Jul 2002</w:t>
            </w:r>
          </w:p>
        </w:tc>
        <w:tc>
          <w:tcPr>
            <w:tcW w:w="3402" w:type="dxa"/>
          </w:tcPr>
          <w:p w14:paraId="59613AAF" w14:textId="77777777" w:rsidR="00B13B28" w:rsidRDefault="00CC31A6">
            <w:pPr>
              <w:pStyle w:val="Table09Row"/>
            </w:pPr>
            <w:r>
              <w:t>s. 1 &amp; 2: 8 Jul 2002;</w:t>
            </w:r>
          </w:p>
          <w:p w14:paraId="0215233F" w14:textId="77777777" w:rsidR="00B13B28" w:rsidRDefault="00CC31A6">
            <w:pPr>
              <w:pStyle w:val="Table09Row"/>
            </w:pPr>
            <w:r>
              <w:t>s. 111(6): 8 Jul 2002 (see s. 2(3));</w:t>
            </w:r>
          </w:p>
          <w:p w14:paraId="7FF5C8ED" w14:textId="77777777" w:rsidR="00B13B28" w:rsidRDefault="00CC31A6">
            <w:pPr>
              <w:pStyle w:val="Table09Row"/>
            </w:pPr>
            <w:r>
              <w:t xml:space="preserve">Pt. 2 &amp; Pt. 3 Div. 1, 2 &amp; 4 (other than s. 108, 111(6) and 113): 15 Sep 2002 (see s. 2(1) and </w:t>
            </w:r>
            <w:r>
              <w:rPr>
                <w:i/>
              </w:rPr>
              <w:t>Gazette</w:t>
            </w:r>
            <w:r>
              <w:t xml:space="preserve"> 6 Sep 2002 p. 4487);</w:t>
            </w:r>
          </w:p>
          <w:p w14:paraId="132A3047" w14:textId="77777777" w:rsidR="00B13B28" w:rsidRDefault="00CC31A6">
            <w:pPr>
              <w:pStyle w:val="Table09Row"/>
            </w:pPr>
            <w:r>
              <w:t xml:space="preserve">Pt. 3 Div. 3 and s. 108 &amp; 113: 15 Sep 2003 (see s. 2(4)) [i.e. </w:t>
            </w:r>
            <w:r>
              <w:t>operative at the end of one year after s. 31 comes into operation];</w:t>
            </w:r>
          </w:p>
          <w:p w14:paraId="548AC7DE" w14:textId="77777777" w:rsidR="00B13B28" w:rsidRDefault="00CC31A6">
            <w:pPr>
              <w:pStyle w:val="Table09Row"/>
            </w:pPr>
            <w:r>
              <w:t xml:space="preserve">Pt. 4‑11 &amp; Sch. 1: 1 Aug 2002 (see s. 2(1) and </w:t>
            </w:r>
            <w:r>
              <w:rPr>
                <w:i/>
              </w:rPr>
              <w:t>Gazette</w:t>
            </w:r>
            <w:r>
              <w:t xml:space="preserve"> 26 Jul 2002 p. 3459)</w:t>
            </w:r>
          </w:p>
        </w:tc>
        <w:tc>
          <w:tcPr>
            <w:tcW w:w="1123" w:type="dxa"/>
          </w:tcPr>
          <w:p w14:paraId="6B2272B4" w14:textId="77777777" w:rsidR="00B13B28" w:rsidRDefault="00CC31A6">
            <w:pPr>
              <w:pStyle w:val="Table09Row"/>
            </w:pPr>
            <w:r>
              <w:t>2016/050</w:t>
            </w:r>
          </w:p>
        </w:tc>
      </w:tr>
      <w:tr w:rsidR="00B13B28" w14:paraId="5EBEC01B" w14:textId="77777777">
        <w:trPr>
          <w:cantSplit/>
          <w:jc w:val="center"/>
        </w:trPr>
        <w:tc>
          <w:tcPr>
            <w:tcW w:w="1418" w:type="dxa"/>
          </w:tcPr>
          <w:p w14:paraId="7CD289A4" w14:textId="77777777" w:rsidR="00B13B28" w:rsidRDefault="00CC31A6">
            <w:pPr>
              <w:pStyle w:val="Table09Row"/>
            </w:pPr>
            <w:r>
              <w:t>2002/021</w:t>
            </w:r>
          </w:p>
        </w:tc>
        <w:tc>
          <w:tcPr>
            <w:tcW w:w="2693" w:type="dxa"/>
          </w:tcPr>
          <w:p w14:paraId="33F75BDB" w14:textId="77777777" w:rsidR="00B13B28" w:rsidRDefault="00CC31A6">
            <w:pPr>
              <w:pStyle w:val="Table09Row"/>
            </w:pPr>
            <w:r>
              <w:rPr>
                <w:i/>
              </w:rPr>
              <w:t>Criminal Investigation (Exceptional Powers) and Fortification Removal Act 2002</w:t>
            </w:r>
          </w:p>
        </w:tc>
        <w:tc>
          <w:tcPr>
            <w:tcW w:w="1276" w:type="dxa"/>
          </w:tcPr>
          <w:p w14:paraId="338B9D07" w14:textId="77777777" w:rsidR="00B13B28" w:rsidRDefault="00CC31A6">
            <w:pPr>
              <w:pStyle w:val="Table09Row"/>
            </w:pPr>
            <w:r>
              <w:t>15 Jul 2002</w:t>
            </w:r>
          </w:p>
        </w:tc>
        <w:tc>
          <w:tcPr>
            <w:tcW w:w="3402" w:type="dxa"/>
          </w:tcPr>
          <w:p w14:paraId="0E13DF6D" w14:textId="77777777" w:rsidR="00B13B28" w:rsidRDefault="00CC31A6">
            <w:pPr>
              <w:pStyle w:val="Table09Row"/>
            </w:pPr>
            <w:r>
              <w:t>15 Jul 2002 (see s. 2)</w:t>
            </w:r>
          </w:p>
        </w:tc>
        <w:tc>
          <w:tcPr>
            <w:tcW w:w="1123" w:type="dxa"/>
          </w:tcPr>
          <w:p w14:paraId="2B6F0FD2" w14:textId="77777777" w:rsidR="00B13B28" w:rsidRDefault="00CC31A6">
            <w:pPr>
              <w:pStyle w:val="Table09Row"/>
            </w:pPr>
            <w:r>
              <w:t>2003/078</w:t>
            </w:r>
          </w:p>
        </w:tc>
      </w:tr>
      <w:tr w:rsidR="00B13B28" w14:paraId="5A9C3802" w14:textId="77777777">
        <w:trPr>
          <w:cantSplit/>
          <w:jc w:val="center"/>
        </w:trPr>
        <w:tc>
          <w:tcPr>
            <w:tcW w:w="1418" w:type="dxa"/>
          </w:tcPr>
          <w:p w14:paraId="56DCBD53" w14:textId="77777777" w:rsidR="00B13B28" w:rsidRDefault="00CC31A6">
            <w:pPr>
              <w:pStyle w:val="Table09Row"/>
            </w:pPr>
            <w:r>
              <w:t>2002/022</w:t>
            </w:r>
          </w:p>
        </w:tc>
        <w:tc>
          <w:tcPr>
            <w:tcW w:w="2693" w:type="dxa"/>
          </w:tcPr>
          <w:p w14:paraId="6D57FA1B" w14:textId="77777777" w:rsidR="00B13B28" w:rsidRDefault="00CC31A6">
            <w:pPr>
              <w:pStyle w:val="Table09Row"/>
            </w:pPr>
            <w:r>
              <w:rPr>
                <w:i/>
              </w:rPr>
              <w:t>Child Welfare Amendment Act 2002</w:t>
            </w:r>
          </w:p>
        </w:tc>
        <w:tc>
          <w:tcPr>
            <w:tcW w:w="1276" w:type="dxa"/>
          </w:tcPr>
          <w:p w14:paraId="6322DFA8" w14:textId="77777777" w:rsidR="00B13B28" w:rsidRDefault="00CC31A6">
            <w:pPr>
              <w:pStyle w:val="Table09Row"/>
            </w:pPr>
            <w:r>
              <w:t>29 Aug 2002</w:t>
            </w:r>
          </w:p>
        </w:tc>
        <w:tc>
          <w:tcPr>
            <w:tcW w:w="3402" w:type="dxa"/>
          </w:tcPr>
          <w:p w14:paraId="4BEB27FE" w14:textId="77777777" w:rsidR="00B13B28" w:rsidRDefault="00CC31A6">
            <w:pPr>
              <w:pStyle w:val="Table09Row"/>
            </w:pPr>
            <w:r>
              <w:t>29 Aug 2002 (see s. 2)</w:t>
            </w:r>
          </w:p>
        </w:tc>
        <w:tc>
          <w:tcPr>
            <w:tcW w:w="1123" w:type="dxa"/>
          </w:tcPr>
          <w:p w14:paraId="176A0DB3" w14:textId="77777777" w:rsidR="00B13B28" w:rsidRDefault="00B13B28">
            <w:pPr>
              <w:pStyle w:val="Table09Row"/>
            </w:pPr>
          </w:p>
        </w:tc>
      </w:tr>
      <w:tr w:rsidR="00B13B28" w14:paraId="17BAA5AE" w14:textId="77777777">
        <w:trPr>
          <w:cantSplit/>
          <w:jc w:val="center"/>
        </w:trPr>
        <w:tc>
          <w:tcPr>
            <w:tcW w:w="1418" w:type="dxa"/>
          </w:tcPr>
          <w:p w14:paraId="361D9678" w14:textId="77777777" w:rsidR="00B13B28" w:rsidRDefault="00CC31A6">
            <w:pPr>
              <w:pStyle w:val="Table09Row"/>
            </w:pPr>
            <w:r>
              <w:t>2002/023</w:t>
            </w:r>
          </w:p>
        </w:tc>
        <w:tc>
          <w:tcPr>
            <w:tcW w:w="2693" w:type="dxa"/>
          </w:tcPr>
          <w:p w14:paraId="28224918" w14:textId="77777777" w:rsidR="00B13B28" w:rsidRDefault="00CC31A6">
            <w:pPr>
              <w:pStyle w:val="Table09Row"/>
            </w:pPr>
            <w:r>
              <w:rPr>
                <w:i/>
              </w:rPr>
              <w:t>Vexatious Proceedings Restriction Act 2002</w:t>
            </w:r>
          </w:p>
        </w:tc>
        <w:tc>
          <w:tcPr>
            <w:tcW w:w="1276" w:type="dxa"/>
          </w:tcPr>
          <w:p w14:paraId="465AECD8" w14:textId="77777777" w:rsidR="00B13B28" w:rsidRDefault="00CC31A6">
            <w:pPr>
              <w:pStyle w:val="Table09Row"/>
            </w:pPr>
            <w:r>
              <w:t>18 Sep 2002</w:t>
            </w:r>
          </w:p>
        </w:tc>
        <w:tc>
          <w:tcPr>
            <w:tcW w:w="3402" w:type="dxa"/>
          </w:tcPr>
          <w:p w14:paraId="293CED1E" w14:textId="77777777" w:rsidR="00B13B28" w:rsidRDefault="00CC31A6">
            <w:pPr>
              <w:pStyle w:val="Table09Row"/>
            </w:pPr>
            <w:r>
              <w:t>s. 1 &amp; 2: 18 Sep 2002;</w:t>
            </w:r>
          </w:p>
          <w:p w14:paraId="216158CA" w14:textId="77777777" w:rsidR="00B13B28" w:rsidRDefault="00CC31A6">
            <w:pPr>
              <w:pStyle w:val="Table09Row"/>
            </w:pPr>
            <w:r>
              <w:t>Act other than s. 1 &amp; 2: 28 Sep 2002 (see s. </w:t>
            </w:r>
            <w:r>
              <w:t xml:space="preserve">2 and </w:t>
            </w:r>
            <w:r>
              <w:rPr>
                <w:i/>
              </w:rPr>
              <w:t>Gazette</w:t>
            </w:r>
            <w:r>
              <w:t xml:space="preserve"> 27 Sep 2002 p. 4877)</w:t>
            </w:r>
          </w:p>
        </w:tc>
        <w:tc>
          <w:tcPr>
            <w:tcW w:w="1123" w:type="dxa"/>
          </w:tcPr>
          <w:p w14:paraId="2E97FC66" w14:textId="77777777" w:rsidR="00B13B28" w:rsidRDefault="00B13B28">
            <w:pPr>
              <w:pStyle w:val="Table09Row"/>
            </w:pPr>
          </w:p>
        </w:tc>
      </w:tr>
      <w:tr w:rsidR="00B13B28" w14:paraId="60FF9E2B" w14:textId="77777777">
        <w:trPr>
          <w:cantSplit/>
          <w:jc w:val="center"/>
        </w:trPr>
        <w:tc>
          <w:tcPr>
            <w:tcW w:w="1418" w:type="dxa"/>
          </w:tcPr>
          <w:p w14:paraId="6E72C8C5" w14:textId="77777777" w:rsidR="00B13B28" w:rsidRDefault="00CC31A6">
            <w:pPr>
              <w:pStyle w:val="Table09Row"/>
            </w:pPr>
            <w:r>
              <w:t>2002/024</w:t>
            </w:r>
          </w:p>
        </w:tc>
        <w:tc>
          <w:tcPr>
            <w:tcW w:w="2693" w:type="dxa"/>
          </w:tcPr>
          <w:p w14:paraId="448D0F20" w14:textId="77777777" w:rsidR="00B13B28" w:rsidRDefault="00CC31A6">
            <w:pPr>
              <w:pStyle w:val="Table09Row"/>
            </w:pPr>
            <w:r>
              <w:rPr>
                <w:i/>
              </w:rPr>
              <w:t>Planning Appeals Amendment Act 2002</w:t>
            </w:r>
          </w:p>
        </w:tc>
        <w:tc>
          <w:tcPr>
            <w:tcW w:w="1276" w:type="dxa"/>
          </w:tcPr>
          <w:p w14:paraId="728A0548" w14:textId="77777777" w:rsidR="00B13B28" w:rsidRDefault="00CC31A6">
            <w:pPr>
              <w:pStyle w:val="Table09Row"/>
            </w:pPr>
            <w:r>
              <w:t>24 Sep 2002</w:t>
            </w:r>
          </w:p>
        </w:tc>
        <w:tc>
          <w:tcPr>
            <w:tcW w:w="3402" w:type="dxa"/>
          </w:tcPr>
          <w:p w14:paraId="33F98003" w14:textId="77777777" w:rsidR="00B13B28" w:rsidRDefault="00CC31A6">
            <w:pPr>
              <w:pStyle w:val="Table09Row"/>
            </w:pPr>
            <w:r>
              <w:t>s. 1 &amp; 2: 24 Sep 2002;</w:t>
            </w:r>
          </w:p>
          <w:p w14:paraId="05B0B974" w14:textId="77777777" w:rsidR="00B13B28" w:rsidRDefault="00CC31A6">
            <w:pPr>
              <w:pStyle w:val="Table09Row"/>
            </w:pPr>
            <w:r>
              <w:t xml:space="preserve">Act other than s. 1 &amp; 2: 18 Apr 2003 (see s. 2 and </w:t>
            </w:r>
            <w:r>
              <w:rPr>
                <w:i/>
              </w:rPr>
              <w:t>Gazette</w:t>
            </w:r>
            <w:r>
              <w:t xml:space="preserve"> 17 Apr 2003 p. 1243)</w:t>
            </w:r>
          </w:p>
        </w:tc>
        <w:tc>
          <w:tcPr>
            <w:tcW w:w="1123" w:type="dxa"/>
          </w:tcPr>
          <w:p w14:paraId="67C739C1" w14:textId="77777777" w:rsidR="00B13B28" w:rsidRDefault="00B13B28">
            <w:pPr>
              <w:pStyle w:val="Table09Row"/>
            </w:pPr>
          </w:p>
        </w:tc>
      </w:tr>
      <w:tr w:rsidR="00B13B28" w14:paraId="029E0949" w14:textId="77777777">
        <w:trPr>
          <w:cantSplit/>
          <w:jc w:val="center"/>
        </w:trPr>
        <w:tc>
          <w:tcPr>
            <w:tcW w:w="1418" w:type="dxa"/>
          </w:tcPr>
          <w:p w14:paraId="4963B787" w14:textId="77777777" w:rsidR="00B13B28" w:rsidRDefault="00CC31A6">
            <w:pPr>
              <w:pStyle w:val="Table09Row"/>
            </w:pPr>
            <w:r>
              <w:t>2002/025</w:t>
            </w:r>
          </w:p>
        </w:tc>
        <w:tc>
          <w:tcPr>
            <w:tcW w:w="2693" w:type="dxa"/>
          </w:tcPr>
          <w:p w14:paraId="1184A311" w14:textId="77777777" w:rsidR="00B13B28" w:rsidRDefault="00CC31A6">
            <w:pPr>
              <w:pStyle w:val="Table09Row"/>
            </w:pPr>
            <w:r>
              <w:rPr>
                <w:i/>
              </w:rPr>
              <w:t>Family Court Amendment Act 2002</w:t>
            </w:r>
          </w:p>
        </w:tc>
        <w:tc>
          <w:tcPr>
            <w:tcW w:w="1276" w:type="dxa"/>
          </w:tcPr>
          <w:p w14:paraId="287081AB" w14:textId="77777777" w:rsidR="00B13B28" w:rsidRDefault="00CC31A6">
            <w:pPr>
              <w:pStyle w:val="Table09Row"/>
            </w:pPr>
            <w:r>
              <w:t>25 Sep 2002</w:t>
            </w:r>
          </w:p>
        </w:tc>
        <w:tc>
          <w:tcPr>
            <w:tcW w:w="3402" w:type="dxa"/>
          </w:tcPr>
          <w:p w14:paraId="7F2B4353" w14:textId="77777777" w:rsidR="00B13B28" w:rsidRDefault="00CC31A6">
            <w:pPr>
              <w:pStyle w:val="Table09Row"/>
            </w:pPr>
            <w:r>
              <w:t>s. 1 &amp; 2: 25 Sep 2002;</w:t>
            </w:r>
          </w:p>
          <w:p w14:paraId="39C2CEEC" w14:textId="77777777" w:rsidR="00B13B28" w:rsidRDefault="00CC31A6">
            <w:pPr>
              <w:pStyle w:val="Table09Row"/>
            </w:pPr>
            <w:r>
              <w:t xml:space="preserve">Act other than s. 1 &amp; 2: 1 Dec 2002 (see s. 2 and </w:t>
            </w:r>
            <w:r>
              <w:rPr>
                <w:i/>
              </w:rPr>
              <w:t>Gazette</w:t>
            </w:r>
            <w:r>
              <w:t xml:space="preserve"> 29 Nov 2002 p. 5651)</w:t>
            </w:r>
          </w:p>
        </w:tc>
        <w:tc>
          <w:tcPr>
            <w:tcW w:w="1123" w:type="dxa"/>
          </w:tcPr>
          <w:p w14:paraId="018912AC" w14:textId="77777777" w:rsidR="00B13B28" w:rsidRDefault="00B13B28">
            <w:pPr>
              <w:pStyle w:val="Table09Row"/>
            </w:pPr>
          </w:p>
        </w:tc>
      </w:tr>
      <w:tr w:rsidR="00B13B28" w14:paraId="519647EA" w14:textId="77777777">
        <w:trPr>
          <w:cantSplit/>
          <w:jc w:val="center"/>
        </w:trPr>
        <w:tc>
          <w:tcPr>
            <w:tcW w:w="1418" w:type="dxa"/>
          </w:tcPr>
          <w:p w14:paraId="03D6DCDD" w14:textId="77777777" w:rsidR="00B13B28" w:rsidRDefault="00CC31A6">
            <w:pPr>
              <w:pStyle w:val="Table09Row"/>
            </w:pPr>
            <w:r>
              <w:t>2002/026</w:t>
            </w:r>
          </w:p>
        </w:tc>
        <w:tc>
          <w:tcPr>
            <w:tcW w:w="2693" w:type="dxa"/>
          </w:tcPr>
          <w:p w14:paraId="64E3B0C2" w14:textId="77777777" w:rsidR="00B13B28" w:rsidRDefault="00CC31A6">
            <w:pPr>
              <w:pStyle w:val="Table09Row"/>
            </w:pPr>
            <w:r>
              <w:rPr>
                <w:i/>
              </w:rPr>
              <w:t>Iron Ore Processing (Mineralogy Pty. Ltd.) Agreement Act 2002</w:t>
            </w:r>
          </w:p>
        </w:tc>
        <w:tc>
          <w:tcPr>
            <w:tcW w:w="1276" w:type="dxa"/>
          </w:tcPr>
          <w:p w14:paraId="0E00E2F6" w14:textId="77777777" w:rsidR="00B13B28" w:rsidRDefault="00CC31A6">
            <w:pPr>
              <w:pStyle w:val="Table09Row"/>
            </w:pPr>
            <w:r>
              <w:t>24 Sep 2002</w:t>
            </w:r>
          </w:p>
        </w:tc>
        <w:tc>
          <w:tcPr>
            <w:tcW w:w="3402" w:type="dxa"/>
          </w:tcPr>
          <w:p w14:paraId="530FA1A0" w14:textId="77777777" w:rsidR="00B13B28" w:rsidRDefault="00CC31A6">
            <w:pPr>
              <w:pStyle w:val="Table09Row"/>
            </w:pPr>
            <w:r>
              <w:t>24 Sep 2002 (see s. 2)</w:t>
            </w:r>
          </w:p>
        </w:tc>
        <w:tc>
          <w:tcPr>
            <w:tcW w:w="1123" w:type="dxa"/>
          </w:tcPr>
          <w:p w14:paraId="19B8620D" w14:textId="77777777" w:rsidR="00B13B28" w:rsidRDefault="00B13B28">
            <w:pPr>
              <w:pStyle w:val="Table09Row"/>
            </w:pPr>
          </w:p>
        </w:tc>
      </w:tr>
      <w:tr w:rsidR="00B13B28" w14:paraId="3D6E959A" w14:textId="77777777">
        <w:trPr>
          <w:cantSplit/>
          <w:jc w:val="center"/>
        </w:trPr>
        <w:tc>
          <w:tcPr>
            <w:tcW w:w="1418" w:type="dxa"/>
          </w:tcPr>
          <w:p w14:paraId="0D51C8E2" w14:textId="77777777" w:rsidR="00B13B28" w:rsidRDefault="00CC31A6">
            <w:pPr>
              <w:pStyle w:val="Table09Row"/>
            </w:pPr>
            <w:r>
              <w:t>2002/027</w:t>
            </w:r>
          </w:p>
        </w:tc>
        <w:tc>
          <w:tcPr>
            <w:tcW w:w="2693" w:type="dxa"/>
          </w:tcPr>
          <w:p w14:paraId="159436A8" w14:textId="77777777" w:rsidR="00B13B28" w:rsidRDefault="00CC31A6">
            <w:pPr>
              <w:pStyle w:val="Table09Row"/>
            </w:pPr>
            <w:r>
              <w:rPr>
                <w:i/>
              </w:rPr>
              <w:t>Criminal Law (Procedure</w:t>
            </w:r>
            <w:r>
              <w:rPr>
                <w:i/>
              </w:rPr>
              <w:t>) Amendment Act 2002</w:t>
            </w:r>
          </w:p>
        </w:tc>
        <w:tc>
          <w:tcPr>
            <w:tcW w:w="1276" w:type="dxa"/>
          </w:tcPr>
          <w:p w14:paraId="7201997A" w14:textId="77777777" w:rsidR="00B13B28" w:rsidRDefault="00CC31A6">
            <w:pPr>
              <w:pStyle w:val="Table09Row"/>
            </w:pPr>
            <w:r>
              <w:t>25 Sep 2002</w:t>
            </w:r>
          </w:p>
        </w:tc>
        <w:tc>
          <w:tcPr>
            <w:tcW w:w="3402" w:type="dxa"/>
          </w:tcPr>
          <w:p w14:paraId="4269E457" w14:textId="77777777" w:rsidR="00B13B28" w:rsidRDefault="00CC31A6">
            <w:pPr>
              <w:pStyle w:val="Table09Row"/>
            </w:pPr>
            <w:r>
              <w:t>s. 1 &amp; 2: 25 Sep 2002;</w:t>
            </w:r>
          </w:p>
          <w:p w14:paraId="7369C3BB" w14:textId="77777777" w:rsidR="00B13B28" w:rsidRDefault="00CC31A6">
            <w:pPr>
              <w:pStyle w:val="Table09Row"/>
            </w:pPr>
            <w:r>
              <w:t xml:space="preserve">Act other than s. 1 &amp; 2: 27 Sep 2002 (see s. 2 and </w:t>
            </w:r>
            <w:r>
              <w:rPr>
                <w:i/>
              </w:rPr>
              <w:t>Gazette</w:t>
            </w:r>
            <w:r>
              <w:t xml:space="preserve"> 27 Sep 2002 p. 4875)</w:t>
            </w:r>
          </w:p>
        </w:tc>
        <w:tc>
          <w:tcPr>
            <w:tcW w:w="1123" w:type="dxa"/>
          </w:tcPr>
          <w:p w14:paraId="3B86CCE1" w14:textId="77777777" w:rsidR="00B13B28" w:rsidRDefault="00B13B28">
            <w:pPr>
              <w:pStyle w:val="Table09Row"/>
            </w:pPr>
          </w:p>
        </w:tc>
      </w:tr>
      <w:tr w:rsidR="00B13B28" w14:paraId="5C9E0A45" w14:textId="77777777">
        <w:trPr>
          <w:cantSplit/>
          <w:jc w:val="center"/>
        </w:trPr>
        <w:tc>
          <w:tcPr>
            <w:tcW w:w="1418" w:type="dxa"/>
          </w:tcPr>
          <w:p w14:paraId="566E01D2" w14:textId="77777777" w:rsidR="00B13B28" w:rsidRDefault="00CC31A6">
            <w:pPr>
              <w:pStyle w:val="Table09Row"/>
            </w:pPr>
            <w:r>
              <w:t>2002/028</w:t>
            </w:r>
          </w:p>
        </w:tc>
        <w:tc>
          <w:tcPr>
            <w:tcW w:w="2693" w:type="dxa"/>
          </w:tcPr>
          <w:p w14:paraId="5548BD10" w14:textId="77777777" w:rsidR="00B13B28" w:rsidRDefault="00CC31A6">
            <w:pPr>
              <w:pStyle w:val="Table09Row"/>
            </w:pPr>
            <w:r>
              <w:rPr>
                <w:i/>
              </w:rPr>
              <w:t>Wood Processing (Wesbeam) Agreement Act 2002</w:t>
            </w:r>
          </w:p>
        </w:tc>
        <w:tc>
          <w:tcPr>
            <w:tcW w:w="1276" w:type="dxa"/>
          </w:tcPr>
          <w:p w14:paraId="6289FE9B" w14:textId="77777777" w:rsidR="00B13B28" w:rsidRDefault="00CC31A6">
            <w:pPr>
              <w:pStyle w:val="Table09Row"/>
            </w:pPr>
            <w:r>
              <w:t>4 Oct 2002</w:t>
            </w:r>
          </w:p>
        </w:tc>
        <w:tc>
          <w:tcPr>
            <w:tcW w:w="3402" w:type="dxa"/>
          </w:tcPr>
          <w:p w14:paraId="62F95A72" w14:textId="77777777" w:rsidR="00B13B28" w:rsidRDefault="00CC31A6">
            <w:pPr>
              <w:pStyle w:val="Table09Row"/>
            </w:pPr>
            <w:r>
              <w:t>4 Oct 2002 (see s. 2)</w:t>
            </w:r>
          </w:p>
        </w:tc>
        <w:tc>
          <w:tcPr>
            <w:tcW w:w="1123" w:type="dxa"/>
          </w:tcPr>
          <w:p w14:paraId="130FB4F6" w14:textId="77777777" w:rsidR="00B13B28" w:rsidRDefault="00B13B28">
            <w:pPr>
              <w:pStyle w:val="Table09Row"/>
            </w:pPr>
          </w:p>
        </w:tc>
      </w:tr>
      <w:tr w:rsidR="00B13B28" w14:paraId="63961D83" w14:textId="77777777">
        <w:trPr>
          <w:cantSplit/>
          <w:jc w:val="center"/>
        </w:trPr>
        <w:tc>
          <w:tcPr>
            <w:tcW w:w="1418" w:type="dxa"/>
          </w:tcPr>
          <w:p w14:paraId="35FCEF28" w14:textId="77777777" w:rsidR="00B13B28" w:rsidRDefault="00CC31A6">
            <w:pPr>
              <w:pStyle w:val="Table09Row"/>
            </w:pPr>
            <w:r>
              <w:t>2002/029</w:t>
            </w:r>
          </w:p>
        </w:tc>
        <w:tc>
          <w:tcPr>
            <w:tcW w:w="2693" w:type="dxa"/>
          </w:tcPr>
          <w:p w14:paraId="436F8F33" w14:textId="77777777" w:rsidR="00B13B28" w:rsidRDefault="00CC31A6">
            <w:pPr>
              <w:pStyle w:val="Table09Row"/>
            </w:pPr>
            <w:r>
              <w:rPr>
                <w:i/>
              </w:rPr>
              <w:t xml:space="preserve">Bulk </w:t>
            </w:r>
            <w:r>
              <w:rPr>
                <w:i/>
              </w:rPr>
              <w:t>Handling Amendment Act 2002</w:t>
            </w:r>
          </w:p>
        </w:tc>
        <w:tc>
          <w:tcPr>
            <w:tcW w:w="1276" w:type="dxa"/>
          </w:tcPr>
          <w:p w14:paraId="29D55DD0" w14:textId="77777777" w:rsidR="00B13B28" w:rsidRDefault="00CC31A6">
            <w:pPr>
              <w:pStyle w:val="Table09Row"/>
            </w:pPr>
            <w:r>
              <w:t>25 Oct 2002</w:t>
            </w:r>
          </w:p>
        </w:tc>
        <w:tc>
          <w:tcPr>
            <w:tcW w:w="3402" w:type="dxa"/>
          </w:tcPr>
          <w:p w14:paraId="797CB692" w14:textId="77777777" w:rsidR="00B13B28" w:rsidRDefault="00CC31A6">
            <w:pPr>
              <w:pStyle w:val="Table09Row"/>
            </w:pPr>
            <w:r>
              <w:t>25 Oct 2002 (see s. 2)</w:t>
            </w:r>
          </w:p>
        </w:tc>
        <w:tc>
          <w:tcPr>
            <w:tcW w:w="1123" w:type="dxa"/>
          </w:tcPr>
          <w:p w14:paraId="40750037" w14:textId="77777777" w:rsidR="00B13B28" w:rsidRDefault="00B13B28">
            <w:pPr>
              <w:pStyle w:val="Table09Row"/>
            </w:pPr>
          </w:p>
        </w:tc>
      </w:tr>
      <w:tr w:rsidR="00B13B28" w14:paraId="1887AFAF" w14:textId="77777777">
        <w:trPr>
          <w:cantSplit/>
          <w:jc w:val="center"/>
        </w:trPr>
        <w:tc>
          <w:tcPr>
            <w:tcW w:w="1418" w:type="dxa"/>
          </w:tcPr>
          <w:p w14:paraId="10F71B23" w14:textId="77777777" w:rsidR="00B13B28" w:rsidRDefault="00CC31A6">
            <w:pPr>
              <w:pStyle w:val="Table09Row"/>
            </w:pPr>
            <w:r>
              <w:t>2002/030</w:t>
            </w:r>
          </w:p>
        </w:tc>
        <w:tc>
          <w:tcPr>
            <w:tcW w:w="2693" w:type="dxa"/>
          </w:tcPr>
          <w:p w14:paraId="72D8BA72" w14:textId="77777777" w:rsidR="00B13B28" w:rsidRDefault="00CC31A6">
            <w:pPr>
              <w:pStyle w:val="Table09Row"/>
            </w:pPr>
            <w:r>
              <w:rPr>
                <w:i/>
              </w:rPr>
              <w:t>Grain Marketing Act 2002</w:t>
            </w:r>
          </w:p>
        </w:tc>
        <w:tc>
          <w:tcPr>
            <w:tcW w:w="1276" w:type="dxa"/>
          </w:tcPr>
          <w:p w14:paraId="7F75921C" w14:textId="77777777" w:rsidR="00B13B28" w:rsidRDefault="00CC31A6">
            <w:pPr>
              <w:pStyle w:val="Table09Row"/>
            </w:pPr>
            <w:r>
              <w:t>25 Oct 2002</w:t>
            </w:r>
          </w:p>
        </w:tc>
        <w:tc>
          <w:tcPr>
            <w:tcW w:w="3402" w:type="dxa"/>
          </w:tcPr>
          <w:p w14:paraId="5C732F2F" w14:textId="77777777" w:rsidR="00B13B28" w:rsidRDefault="00CC31A6">
            <w:pPr>
              <w:pStyle w:val="Table09Row"/>
            </w:pPr>
            <w:r>
              <w:t>s. 1 &amp; 2: 25 Oct 2002;</w:t>
            </w:r>
          </w:p>
          <w:p w14:paraId="49E61762" w14:textId="77777777" w:rsidR="00B13B28" w:rsidRDefault="00CC31A6">
            <w:pPr>
              <w:pStyle w:val="Table09Row"/>
            </w:pPr>
            <w:r>
              <w:t xml:space="preserve">Act other than s. 1 &amp; 2: 31 Oct 2002 (see s. 2 and </w:t>
            </w:r>
            <w:r>
              <w:rPr>
                <w:i/>
              </w:rPr>
              <w:t>Gazette</w:t>
            </w:r>
            <w:r>
              <w:t xml:space="preserve"> 30 Oct 2002 p. 5351)</w:t>
            </w:r>
          </w:p>
        </w:tc>
        <w:tc>
          <w:tcPr>
            <w:tcW w:w="1123" w:type="dxa"/>
          </w:tcPr>
          <w:p w14:paraId="1B1BE75E" w14:textId="77777777" w:rsidR="00B13B28" w:rsidRDefault="00CC31A6">
            <w:pPr>
              <w:pStyle w:val="Table09Row"/>
            </w:pPr>
            <w:r>
              <w:t>2010/030</w:t>
            </w:r>
          </w:p>
        </w:tc>
      </w:tr>
      <w:tr w:rsidR="00B13B28" w14:paraId="6F9C21AC" w14:textId="77777777">
        <w:trPr>
          <w:cantSplit/>
          <w:jc w:val="center"/>
        </w:trPr>
        <w:tc>
          <w:tcPr>
            <w:tcW w:w="1418" w:type="dxa"/>
          </w:tcPr>
          <w:p w14:paraId="286B7856" w14:textId="77777777" w:rsidR="00B13B28" w:rsidRDefault="00CC31A6">
            <w:pPr>
              <w:pStyle w:val="Table09Row"/>
            </w:pPr>
            <w:r>
              <w:t>2002/031</w:t>
            </w:r>
          </w:p>
        </w:tc>
        <w:tc>
          <w:tcPr>
            <w:tcW w:w="2693" w:type="dxa"/>
          </w:tcPr>
          <w:p w14:paraId="3DF431B7" w14:textId="77777777" w:rsidR="00B13B28" w:rsidRDefault="00CC31A6">
            <w:pPr>
              <w:pStyle w:val="Table09Row"/>
            </w:pPr>
            <w:r>
              <w:rPr>
                <w:i/>
              </w:rPr>
              <w:t>Plant Pests and Disease</w:t>
            </w:r>
            <w:r>
              <w:rPr>
                <w:i/>
              </w:rPr>
              <w:t>s (Eradication Funds) Amendment Act 2002</w:t>
            </w:r>
          </w:p>
        </w:tc>
        <w:tc>
          <w:tcPr>
            <w:tcW w:w="1276" w:type="dxa"/>
          </w:tcPr>
          <w:p w14:paraId="5C241557" w14:textId="77777777" w:rsidR="00B13B28" w:rsidRDefault="00CC31A6">
            <w:pPr>
              <w:pStyle w:val="Table09Row"/>
            </w:pPr>
            <w:r>
              <w:t>28 Oct 2002</w:t>
            </w:r>
          </w:p>
        </w:tc>
        <w:tc>
          <w:tcPr>
            <w:tcW w:w="3402" w:type="dxa"/>
          </w:tcPr>
          <w:p w14:paraId="6F539EF7" w14:textId="77777777" w:rsidR="00B13B28" w:rsidRDefault="00CC31A6">
            <w:pPr>
              <w:pStyle w:val="Table09Row"/>
            </w:pPr>
            <w:r>
              <w:t>28 Oct 2002 (see s. 2)</w:t>
            </w:r>
          </w:p>
        </w:tc>
        <w:tc>
          <w:tcPr>
            <w:tcW w:w="1123" w:type="dxa"/>
          </w:tcPr>
          <w:p w14:paraId="76066D4D" w14:textId="77777777" w:rsidR="00B13B28" w:rsidRDefault="00B13B28">
            <w:pPr>
              <w:pStyle w:val="Table09Row"/>
            </w:pPr>
          </w:p>
        </w:tc>
      </w:tr>
      <w:tr w:rsidR="00B13B28" w14:paraId="625B73B2" w14:textId="77777777">
        <w:trPr>
          <w:cantSplit/>
          <w:jc w:val="center"/>
        </w:trPr>
        <w:tc>
          <w:tcPr>
            <w:tcW w:w="1418" w:type="dxa"/>
          </w:tcPr>
          <w:p w14:paraId="53C4C9AE" w14:textId="77777777" w:rsidR="00B13B28" w:rsidRDefault="00CC31A6">
            <w:pPr>
              <w:pStyle w:val="Table09Row"/>
            </w:pPr>
            <w:r>
              <w:t>2002/032</w:t>
            </w:r>
          </w:p>
        </w:tc>
        <w:tc>
          <w:tcPr>
            <w:tcW w:w="2693" w:type="dxa"/>
          </w:tcPr>
          <w:p w14:paraId="3F79FE57" w14:textId="77777777" w:rsidR="00B13B28" w:rsidRDefault="00CC31A6">
            <w:pPr>
              <w:pStyle w:val="Table09Row"/>
            </w:pPr>
            <w:r>
              <w:rPr>
                <w:i/>
              </w:rPr>
              <w:t>Volunteers (Protection from Liability) Act 2002</w:t>
            </w:r>
          </w:p>
        </w:tc>
        <w:tc>
          <w:tcPr>
            <w:tcW w:w="1276" w:type="dxa"/>
          </w:tcPr>
          <w:p w14:paraId="461F192F" w14:textId="77777777" w:rsidR="00B13B28" w:rsidRDefault="00CC31A6">
            <w:pPr>
              <w:pStyle w:val="Table09Row"/>
            </w:pPr>
            <w:r>
              <w:t>14 Nov 2002</w:t>
            </w:r>
          </w:p>
        </w:tc>
        <w:tc>
          <w:tcPr>
            <w:tcW w:w="3402" w:type="dxa"/>
          </w:tcPr>
          <w:p w14:paraId="32160827" w14:textId="77777777" w:rsidR="00B13B28" w:rsidRDefault="00CC31A6">
            <w:pPr>
              <w:pStyle w:val="Table09Row"/>
            </w:pPr>
            <w:r>
              <w:t>s. 1 &amp; 2: 14 Nov 2002;</w:t>
            </w:r>
          </w:p>
          <w:p w14:paraId="12437F1C" w14:textId="77777777" w:rsidR="00B13B28" w:rsidRDefault="00CC31A6">
            <w:pPr>
              <w:pStyle w:val="Table09Row"/>
            </w:pPr>
            <w:r>
              <w:t xml:space="preserve">Act other than s. 1 &amp; 2: 1 Jan 2003 (see s. 2 and </w:t>
            </w:r>
            <w:r>
              <w:rPr>
                <w:i/>
              </w:rPr>
              <w:t>Gazette</w:t>
            </w:r>
            <w:r>
              <w:t xml:space="preserve"> 17 Dec 2002 p. 5905)</w:t>
            </w:r>
          </w:p>
        </w:tc>
        <w:tc>
          <w:tcPr>
            <w:tcW w:w="1123" w:type="dxa"/>
          </w:tcPr>
          <w:p w14:paraId="42701ED4" w14:textId="77777777" w:rsidR="00B13B28" w:rsidRDefault="00B13B28">
            <w:pPr>
              <w:pStyle w:val="Table09Row"/>
            </w:pPr>
          </w:p>
        </w:tc>
      </w:tr>
      <w:tr w:rsidR="00B13B28" w14:paraId="04EBF8FC" w14:textId="77777777">
        <w:trPr>
          <w:cantSplit/>
          <w:jc w:val="center"/>
        </w:trPr>
        <w:tc>
          <w:tcPr>
            <w:tcW w:w="1418" w:type="dxa"/>
          </w:tcPr>
          <w:p w14:paraId="697254D8" w14:textId="77777777" w:rsidR="00B13B28" w:rsidRDefault="00CC31A6">
            <w:pPr>
              <w:pStyle w:val="Table09Row"/>
            </w:pPr>
            <w:r>
              <w:t>2002/033</w:t>
            </w:r>
          </w:p>
        </w:tc>
        <w:tc>
          <w:tcPr>
            <w:tcW w:w="2693" w:type="dxa"/>
          </w:tcPr>
          <w:p w14:paraId="622DD2DC" w14:textId="77777777" w:rsidR="00B13B28" w:rsidRDefault="00CC31A6">
            <w:pPr>
              <w:pStyle w:val="Table09Row"/>
            </w:pPr>
            <w:r>
              <w:rPr>
                <w:i/>
              </w:rPr>
              <w:t>Animal Welfare Act 2002</w:t>
            </w:r>
          </w:p>
        </w:tc>
        <w:tc>
          <w:tcPr>
            <w:tcW w:w="1276" w:type="dxa"/>
          </w:tcPr>
          <w:p w14:paraId="12FF2D72" w14:textId="77777777" w:rsidR="00B13B28" w:rsidRDefault="00CC31A6">
            <w:pPr>
              <w:pStyle w:val="Table09Row"/>
            </w:pPr>
            <w:r>
              <w:t>15 Nov 2002</w:t>
            </w:r>
          </w:p>
        </w:tc>
        <w:tc>
          <w:tcPr>
            <w:tcW w:w="3402" w:type="dxa"/>
          </w:tcPr>
          <w:p w14:paraId="627F3AFD" w14:textId="77777777" w:rsidR="00B13B28" w:rsidRDefault="00CC31A6">
            <w:pPr>
              <w:pStyle w:val="Table09Row"/>
            </w:pPr>
            <w:r>
              <w:t>s. 1 &amp; 2: 15 Nov 2002;</w:t>
            </w:r>
          </w:p>
          <w:p w14:paraId="4606EE2D" w14:textId="77777777" w:rsidR="00B13B28" w:rsidRDefault="00CC31A6">
            <w:pPr>
              <w:pStyle w:val="Table09Row"/>
            </w:pPr>
            <w:r>
              <w:t xml:space="preserve">Act other than s. 1 &amp; 2: 4 Apr 2003 (see s. 2 and </w:t>
            </w:r>
            <w:r>
              <w:rPr>
                <w:i/>
              </w:rPr>
              <w:t>Gazette</w:t>
            </w:r>
            <w:r>
              <w:t xml:space="preserve"> 4 Apr 2003 p. 1023)</w:t>
            </w:r>
          </w:p>
        </w:tc>
        <w:tc>
          <w:tcPr>
            <w:tcW w:w="1123" w:type="dxa"/>
          </w:tcPr>
          <w:p w14:paraId="12EC0E44" w14:textId="77777777" w:rsidR="00B13B28" w:rsidRDefault="00B13B28">
            <w:pPr>
              <w:pStyle w:val="Table09Row"/>
            </w:pPr>
          </w:p>
        </w:tc>
      </w:tr>
      <w:tr w:rsidR="00B13B28" w14:paraId="560A2478" w14:textId="77777777">
        <w:trPr>
          <w:cantSplit/>
          <w:jc w:val="center"/>
        </w:trPr>
        <w:tc>
          <w:tcPr>
            <w:tcW w:w="1418" w:type="dxa"/>
          </w:tcPr>
          <w:p w14:paraId="6BBB8A73" w14:textId="77777777" w:rsidR="00B13B28" w:rsidRDefault="00CC31A6">
            <w:pPr>
              <w:pStyle w:val="Table09Row"/>
            </w:pPr>
            <w:r>
              <w:t>2002/034</w:t>
            </w:r>
          </w:p>
        </w:tc>
        <w:tc>
          <w:tcPr>
            <w:tcW w:w="2693" w:type="dxa"/>
          </w:tcPr>
          <w:p w14:paraId="14BB52BE" w14:textId="77777777" w:rsidR="00B13B28" w:rsidRDefault="00CC31A6">
            <w:pPr>
              <w:pStyle w:val="Table09Row"/>
            </w:pPr>
            <w:r>
              <w:rPr>
                <w:i/>
              </w:rPr>
              <w:t>Insurance Commissi</w:t>
            </w:r>
            <w:r>
              <w:rPr>
                <w:i/>
              </w:rPr>
              <w:t>on of Western Australia Amendment Act 2002</w:t>
            </w:r>
          </w:p>
        </w:tc>
        <w:tc>
          <w:tcPr>
            <w:tcW w:w="1276" w:type="dxa"/>
          </w:tcPr>
          <w:p w14:paraId="71620B54" w14:textId="77777777" w:rsidR="00B13B28" w:rsidRDefault="00CC31A6">
            <w:pPr>
              <w:pStyle w:val="Table09Row"/>
            </w:pPr>
            <w:r>
              <w:t>20 Nov 2002</w:t>
            </w:r>
          </w:p>
        </w:tc>
        <w:tc>
          <w:tcPr>
            <w:tcW w:w="3402" w:type="dxa"/>
          </w:tcPr>
          <w:p w14:paraId="59597A38" w14:textId="77777777" w:rsidR="00B13B28" w:rsidRDefault="00CC31A6">
            <w:pPr>
              <w:pStyle w:val="Table09Row"/>
            </w:pPr>
            <w:r>
              <w:t>20 Nov 2002 (see s. 2)</w:t>
            </w:r>
          </w:p>
        </w:tc>
        <w:tc>
          <w:tcPr>
            <w:tcW w:w="1123" w:type="dxa"/>
          </w:tcPr>
          <w:p w14:paraId="58B294FA" w14:textId="77777777" w:rsidR="00B13B28" w:rsidRDefault="00B13B28">
            <w:pPr>
              <w:pStyle w:val="Table09Row"/>
            </w:pPr>
          </w:p>
        </w:tc>
      </w:tr>
      <w:tr w:rsidR="00B13B28" w14:paraId="4BDBDD3F" w14:textId="77777777">
        <w:trPr>
          <w:cantSplit/>
          <w:jc w:val="center"/>
        </w:trPr>
        <w:tc>
          <w:tcPr>
            <w:tcW w:w="1418" w:type="dxa"/>
          </w:tcPr>
          <w:p w14:paraId="5E25EDC7" w14:textId="77777777" w:rsidR="00B13B28" w:rsidRDefault="00CC31A6">
            <w:pPr>
              <w:pStyle w:val="Table09Row"/>
            </w:pPr>
            <w:r>
              <w:t>2002/035</w:t>
            </w:r>
          </w:p>
        </w:tc>
        <w:tc>
          <w:tcPr>
            <w:tcW w:w="2693" w:type="dxa"/>
          </w:tcPr>
          <w:p w14:paraId="701FD17E" w14:textId="77777777" w:rsidR="00B13B28" w:rsidRDefault="00CC31A6">
            <w:pPr>
              <w:pStyle w:val="Table09Row"/>
            </w:pPr>
            <w:r>
              <w:rPr>
                <w:i/>
              </w:rPr>
              <w:t>Civil Liability Act 2002</w:t>
            </w:r>
          </w:p>
        </w:tc>
        <w:tc>
          <w:tcPr>
            <w:tcW w:w="1276" w:type="dxa"/>
          </w:tcPr>
          <w:p w14:paraId="0FB4C5B0" w14:textId="77777777" w:rsidR="00B13B28" w:rsidRDefault="00CC31A6">
            <w:pPr>
              <w:pStyle w:val="Table09Row"/>
            </w:pPr>
            <w:r>
              <w:t>20 Nov 2002</w:t>
            </w:r>
          </w:p>
        </w:tc>
        <w:tc>
          <w:tcPr>
            <w:tcW w:w="3402" w:type="dxa"/>
          </w:tcPr>
          <w:p w14:paraId="2510AE9B" w14:textId="77777777" w:rsidR="00B13B28" w:rsidRDefault="00CC31A6">
            <w:pPr>
              <w:pStyle w:val="Table09Row"/>
            </w:pPr>
            <w:r>
              <w:t>s. 1 &amp; 2: 20 Nov 2002;</w:t>
            </w:r>
          </w:p>
          <w:p w14:paraId="0C073698" w14:textId="77777777" w:rsidR="00B13B28" w:rsidRDefault="00CC31A6">
            <w:pPr>
              <w:pStyle w:val="Table09Row"/>
            </w:pPr>
            <w:r>
              <w:t xml:space="preserve">Act other than s. 1 &amp; 2: 1 Jan 2003 (see s. 2 and </w:t>
            </w:r>
            <w:r>
              <w:rPr>
                <w:i/>
              </w:rPr>
              <w:t>Gazette</w:t>
            </w:r>
            <w:r>
              <w:t xml:space="preserve"> 17 Dec 2002 p. 5905)</w:t>
            </w:r>
          </w:p>
        </w:tc>
        <w:tc>
          <w:tcPr>
            <w:tcW w:w="1123" w:type="dxa"/>
          </w:tcPr>
          <w:p w14:paraId="0BC6273C" w14:textId="77777777" w:rsidR="00B13B28" w:rsidRDefault="00B13B28">
            <w:pPr>
              <w:pStyle w:val="Table09Row"/>
            </w:pPr>
          </w:p>
        </w:tc>
      </w:tr>
      <w:tr w:rsidR="00B13B28" w14:paraId="2FB02D17" w14:textId="77777777">
        <w:trPr>
          <w:cantSplit/>
          <w:jc w:val="center"/>
        </w:trPr>
        <w:tc>
          <w:tcPr>
            <w:tcW w:w="1418" w:type="dxa"/>
          </w:tcPr>
          <w:p w14:paraId="4CC3996B" w14:textId="77777777" w:rsidR="00B13B28" w:rsidRDefault="00CC31A6">
            <w:pPr>
              <w:pStyle w:val="Table09Row"/>
            </w:pPr>
            <w:r>
              <w:t>2002/036</w:t>
            </w:r>
          </w:p>
        </w:tc>
        <w:tc>
          <w:tcPr>
            <w:tcW w:w="2693" w:type="dxa"/>
          </w:tcPr>
          <w:p w14:paraId="06E18E6B" w14:textId="77777777" w:rsidR="00B13B28" w:rsidRDefault="00CC31A6">
            <w:pPr>
              <w:pStyle w:val="Table09Row"/>
            </w:pPr>
            <w:r>
              <w:rPr>
                <w:i/>
              </w:rPr>
              <w:t xml:space="preserve">Workers’ </w:t>
            </w:r>
            <w:r>
              <w:rPr>
                <w:i/>
              </w:rPr>
              <w:t>Compensation and Rehabilitation (Acts of Terrorism) Amendment Act 2002</w:t>
            </w:r>
          </w:p>
        </w:tc>
        <w:tc>
          <w:tcPr>
            <w:tcW w:w="1276" w:type="dxa"/>
          </w:tcPr>
          <w:p w14:paraId="16214B9B" w14:textId="77777777" w:rsidR="00B13B28" w:rsidRDefault="00CC31A6">
            <w:pPr>
              <w:pStyle w:val="Table09Row"/>
            </w:pPr>
            <w:r>
              <w:t>20 Nov 2002</w:t>
            </w:r>
          </w:p>
        </w:tc>
        <w:tc>
          <w:tcPr>
            <w:tcW w:w="3402" w:type="dxa"/>
          </w:tcPr>
          <w:p w14:paraId="165E3DA5" w14:textId="77777777" w:rsidR="00B13B28" w:rsidRDefault="00CC31A6">
            <w:pPr>
              <w:pStyle w:val="Table09Row"/>
            </w:pPr>
            <w:r>
              <w:t>20 Nov 2002 (see s. 2)</w:t>
            </w:r>
          </w:p>
        </w:tc>
        <w:tc>
          <w:tcPr>
            <w:tcW w:w="1123" w:type="dxa"/>
          </w:tcPr>
          <w:p w14:paraId="386FAF98" w14:textId="77777777" w:rsidR="00B13B28" w:rsidRDefault="00B13B28">
            <w:pPr>
              <w:pStyle w:val="Table09Row"/>
            </w:pPr>
          </w:p>
        </w:tc>
      </w:tr>
      <w:tr w:rsidR="00B13B28" w14:paraId="35DBE963" w14:textId="77777777">
        <w:trPr>
          <w:cantSplit/>
          <w:jc w:val="center"/>
        </w:trPr>
        <w:tc>
          <w:tcPr>
            <w:tcW w:w="1418" w:type="dxa"/>
          </w:tcPr>
          <w:p w14:paraId="14BEA127" w14:textId="77777777" w:rsidR="00B13B28" w:rsidRDefault="00CC31A6">
            <w:pPr>
              <w:pStyle w:val="Table09Row"/>
            </w:pPr>
            <w:r>
              <w:t>2002/037</w:t>
            </w:r>
          </w:p>
        </w:tc>
        <w:tc>
          <w:tcPr>
            <w:tcW w:w="2693" w:type="dxa"/>
          </w:tcPr>
          <w:p w14:paraId="703907D1" w14:textId="77777777" w:rsidR="00B13B28" w:rsidRDefault="00CC31A6">
            <w:pPr>
              <w:pStyle w:val="Table09Row"/>
            </w:pPr>
            <w:r>
              <w:rPr>
                <w:i/>
              </w:rPr>
              <w:t>Home Building Contracts Amendment Act 2002</w:t>
            </w:r>
          </w:p>
        </w:tc>
        <w:tc>
          <w:tcPr>
            <w:tcW w:w="1276" w:type="dxa"/>
          </w:tcPr>
          <w:p w14:paraId="56EDD509" w14:textId="77777777" w:rsidR="00B13B28" w:rsidRDefault="00CC31A6">
            <w:pPr>
              <w:pStyle w:val="Table09Row"/>
            </w:pPr>
            <w:r>
              <w:t>20 Nov 2002</w:t>
            </w:r>
          </w:p>
        </w:tc>
        <w:tc>
          <w:tcPr>
            <w:tcW w:w="3402" w:type="dxa"/>
          </w:tcPr>
          <w:p w14:paraId="7D129AB3" w14:textId="77777777" w:rsidR="00B13B28" w:rsidRDefault="00CC31A6">
            <w:pPr>
              <w:pStyle w:val="Table09Row"/>
            </w:pPr>
            <w:r>
              <w:t>20 Nov 2002 (see s. 2)</w:t>
            </w:r>
          </w:p>
        </w:tc>
        <w:tc>
          <w:tcPr>
            <w:tcW w:w="1123" w:type="dxa"/>
          </w:tcPr>
          <w:p w14:paraId="4DC5BC76" w14:textId="77777777" w:rsidR="00B13B28" w:rsidRDefault="00B13B28">
            <w:pPr>
              <w:pStyle w:val="Table09Row"/>
            </w:pPr>
          </w:p>
        </w:tc>
      </w:tr>
      <w:tr w:rsidR="00B13B28" w14:paraId="4E4953EC" w14:textId="77777777">
        <w:trPr>
          <w:cantSplit/>
          <w:jc w:val="center"/>
        </w:trPr>
        <w:tc>
          <w:tcPr>
            <w:tcW w:w="1418" w:type="dxa"/>
          </w:tcPr>
          <w:p w14:paraId="509551BB" w14:textId="77777777" w:rsidR="00B13B28" w:rsidRDefault="00CC31A6">
            <w:pPr>
              <w:pStyle w:val="Table09Row"/>
            </w:pPr>
            <w:r>
              <w:t>2002/038</w:t>
            </w:r>
          </w:p>
        </w:tc>
        <w:tc>
          <w:tcPr>
            <w:tcW w:w="2693" w:type="dxa"/>
          </w:tcPr>
          <w:p w14:paraId="0B6D59D0" w14:textId="77777777" w:rsidR="00B13B28" w:rsidRDefault="00CC31A6">
            <w:pPr>
              <w:pStyle w:val="Table09Row"/>
            </w:pPr>
            <w:r>
              <w:rPr>
                <w:i/>
              </w:rPr>
              <w:t xml:space="preserve">Fire and Emergency Services Legislation Amendment </w:t>
            </w:r>
            <w:r>
              <w:rPr>
                <w:i/>
              </w:rPr>
              <w:t>Act 2002</w:t>
            </w:r>
          </w:p>
        </w:tc>
        <w:tc>
          <w:tcPr>
            <w:tcW w:w="1276" w:type="dxa"/>
          </w:tcPr>
          <w:p w14:paraId="7D1B4318" w14:textId="77777777" w:rsidR="00B13B28" w:rsidRDefault="00CC31A6">
            <w:pPr>
              <w:pStyle w:val="Table09Row"/>
            </w:pPr>
            <w:r>
              <w:t>20 Nov 2002</w:t>
            </w:r>
          </w:p>
        </w:tc>
        <w:tc>
          <w:tcPr>
            <w:tcW w:w="3402" w:type="dxa"/>
          </w:tcPr>
          <w:p w14:paraId="19E9FB50" w14:textId="77777777" w:rsidR="00B13B28" w:rsidRDefault="00CC31A6">
            <w:pPr>
              <w:pStyle w:val="Table09Row"/>
            </w:pPr>
            <w:r>
              <w:t>s. 1 &amp; 2: 20 Nov 2002;</w:t>
            </w:r>
          </w:p>
          <w:p w14:paraId="405AEED3" w14:textId="77777777" w:rsidR="00B13B28" w:rsidRDefault="00CC31A6">
            <w:pPr>
              <w:pStyle w:val="Table09Row"/>
            </w:pPr>
            <w:r>
              <w:t xml:space="preserve">Act other than s. 1 &amp; 2: 30 Nov 2002 (see s. 2 and </w:t>
            </w:r>
            <w:r>
              <w:rPr>
                <w:i/>
              </w:rPr>
              <w:t>Gazette</w:t>
            </w:r>
            <w:r>
              <w:t xml:space="preserve"> 29 Nov 2002 p. 5651‑2)</w:t>
            </w:r>
          </w:p>
        </w:tc>
        <w:tc>
          <w:tcPr>
            <w:tcW w:w="1123" w:type="dxa"/>
          </w:tcPr>
          <w:p w14:paraId="7B88E86B" w14:textId="77777777" w:rsidR="00B13B28" w:rsidRDefault="00B13B28">
            <w:pPr>
              <w:pStyle w:val="Table09Row"/>
            </w:pPr>
          </w:p>
        </w:tc>
      </w:tr>
      <w:tr w:rsidR="00B13B28" w14:paraId="33352BF4" w14:textId="77777777">
        <w:trPr>
          <w:cantSplit/>
          <w:jc w:val="center"/>
        </w:trPr>
        <w:tc>
          <w:tcPr>
            <w:tcW w:w="1418" w:type="dxa"/>
          </w:tcPr>
          <w:p w14:paraId="6E2552BB" w14:textId="77777777" w:rsidR="00B13B28" w:rsidRDefault="00CC31A6">
            <w:pPr>
              <w:pStyle w:val="Table09Row"/>
            </w:pPr>
            <w:r>
              <w:t>2002/039</w:t>
            </w:r>
          </w:p>
        </w:tc>
        <w:tc>
          <w:tcPr>
            <w:tcW w:w="2693" w:type="dxa"/>
          </w:tcPr>
          <w:p w14:paraId="28E3D382" w14:textId="77777777" w:rsidR="00B13B28" w:rsidRDefault="00CC31A6">
            <w:pPr>
              <w:pStyle w:val="Table09Row"/>
            </w:pPr>
            <w:r>
              <w:rPr>
                <w:i/>
              </w:rPr>
              <w:t>Emergency Services Levy Act 2002</w:t>
            </w:r>
          </w:p>
        </w:tc>
        <w:tc>
          <w:tcPr>
            <w:tcW w:w="1276" w:type="dxa"/>
          </w:tcPr>
          <w:p w14:paraId="4735FA91" w14:textId="77777777" w:rsidR="00B13B28" w:rsidRDefault="00CC31A6">
            <w:pPr>
              <w:pStyle w:val="Table09Row"/>
            </w:pPr>
            <w:r>
              <w:t>5 Dec 2002</w:t>
            </w:r>
          </w:p>
        </w:tc>
        <w:tc>
          <w:tcPr>
            <w:tcW w:w="3402" w:type="dxa"/>
          </w:tcPr>
          <w:p w14:paraId="7CDA6C6E" w14:textId="77777777" w:rsidR="00B13B28" w:rsidRDefault="00CC31A6">
            <w:pPr>
              <w:pStyle w:val="Table09Row"/>
            </w:pPr>
            <w:r>
              <w:t xml:space="preserve">1 Jan 2003 (see s. 2 and </w:t>
            </w:r>
            <w:r>
              <w:rPr>
                <w:i/>
              </w:rPr>
              <w:t>Gazette</w:t>
            </w:r>
            <w:r>
              <w:t xml:space="preserve"> 30 Dec 2002 p. 6635)</w:t>
            </w:r>
          </w:p>
        </w:tc>
        <w:tc>
          <w:tcPr>
            <w:tcW w:w="1123" w:type="dxa"/>
          </w:tcPr>
          <w:p w14:paraId="627EBD68" w14:textId="77777777" w:rsidR="00B13B28" w:rsidRDefault="00B13B28">
            <w:pPr>
              <w:pStyle w:val="Table09Row"/>
            </w:pPr>
          </w:p>
        </w:tc>
      </w:tr>
      <w:tr w:rsidR="00B13B28" w14:paraId="5988479F" w14:textId="77777777">
        <w:trPr>
          <w:cantSplit/>
          <w:jc w:val="center"/>
        </w:trPr>
        <w:tc>
          <w:tcPr>
            <w:tcW w:w="1418" w:type="dxa"/>
          </w:tcPr>
          <w:p w14:paraId="19E3FC12" w14:textId="77777777" w:rsidR="00B13B28" w:rsidRDefault="00CC31A6">
            <w:pPr>
              <w:pStyle w:val="Table09Row"/>
            </w:pPr>
            <w:r>
              <w:t>2002/040</w:t>
            </w:r>
          </w:p>
        </w:tc>
        <w:tc>
          <w:tcPr>
            <w:tcW w:w="2693" w:type="dxa"/>
          </w:tcPr>
          <w:p w14:paraId="5A49FC81" w14:textId="77777777" w:rsidR="00B13B28" w:rsidRDefault="00CC31A6">
            <w:pPr>
              <w:pStyle w:val="Table09Row"/>
            </w:pPr>
            <w:r>
              <w:rPr>
                <w:i/>
              </w:rPr>
              <w:t>Railway (Jandakot to Perth) Act 2002</w:t>
            </w:r>
          </w:p>
        </w:tc>
        <w:tc>
          <w:tcPr>
            <w:tcW w:w="1276" w:type="dxa"/>
          </w:tcPr>
          <w:p w14:paraId="6368C304" w14:textId="77777777" w:rsidR="00B13B28" w:rsidRDefault="00CC31A6">
            <w:pPr>
              <w:pStyle w:val="Table09Row"/>
            </w:pPr>
            <w:r>
              <w:t>5 Dec 2002</w:t>
            </w:r>
          </w:p>
        </w:tc>
        <w:tc>
          <w:tcPr>
            <w:tcW w:w="3402" w:type="dxa"/>
          </w:tcPr>
          <w:p w14:paraId="450E6EB5" w14:textId="77777777" w:rsidR="00B13B28" w:rsidRDefault="00CC31A6">
            <w:pPr>
              <w:pStyle w:val="Table09Row"/>
            </w:pPr>
            <w:r>
              <w:t>5 Dec 2002 (see s. 2)</w:t>
            </w:r>
          </w:p>
        </w:tc>
        <w:tc>
          <w:tcPr>
            <w:tcW w:w="1123" w:type="dxa"/>
          </w:tcPr>
          <w:p w14:paraId="55B9F211" w14:textId="77777777" w:rsidR="00B13B28" w:rsidRDefault="00B13B28">
            <w:pPr>
              <w:pStyle w:val="Table09Row"/>
            </w:pPr>
          </w:p>
        </w:tc>
      </w:tr>
      <w:tr w:rsidR="00B13B28" w14:paraId="14260757" w14:textId="77777777">
        <w:trPr>
          <w:cantSplit/>
          <w:jc w:val="center"/>
        </w:trPr>
        <w:tc>
          <w:tcPr>
            <w:tcW w:w="1418" w:type="dxa"/>
          </w:tcPr>
          <w:p w14:paraId="5C30899C" w14:textId="77777777" w:rsidR="00B13B28" w:rsidRDefault="00CC31A6">
            <w:pPr>
              <w:pStyle w:val="Table09Row"/>
            </w:pPr>
            <w:r>
              <w:t>2002/041</w:t>
            </w:r>
          </w:p>
        </w:tc>
        <w:tc>
          <w:tcPr>
            <w:tcW w:w="2693" w:type="dxa"/>
          </w:tcPr>
          <w:p w14:paraId="4D1C0042" w14:textId="77777777" w:rsidR="00B13B28" w:rsidRDefault="00CC31A6">
            <w:pPr>
              <w:pStyle w:val="Table09Row"/>
            </w:pPr>
            <w:r>
              <w:rPr>
                <w:i/>
              </w:rPr>
              <w:t>Child Support (Adoption of Laws) Amendment Act 2002</w:t>
            </w:r>
          </w:p>
        </w:tc>
        <w:tc>
          <w:tcPr>
            <w:tcW w:w="1276" w:type="dxa"/>
          </w:tcPr>
          <w:p w14:paraId="4642D4F8" w14:textId="77777777" w:rsidR="00B13B28" w:rsidRDefault="00CC31A6">
            <w:pPr>
              <w:pStyle w:val="Table09Row"/>
            </w:pPr>
            <w:r>
              <w:t>9 Dec 2002</w:t>
            </w:r>
          </w:p>
        </w:tc>
        <w:tc>
          <w:tcPr>
            <w:tcW w:w="3402" w:type="dxa"/>
          </w:tcPr>
          <w:p w14:paraId="0CF104A4" w14:textId="77777777" w:rsidR="00B13B28" w:rsidRDefault="00CC31A6">
            <w:pPr>
              <w:pStyle w:val="Table09Row"/>
            </w:pPr>
            <w:r>
              <w:t>9 Dec 2002 (see s. 2)</w:t>
            </w:r>
          </w:p>
        </w:tc>
        <w:tc>
          <w:tcPr>
            <w:tcW w:w="1123" w:type="dxa"/>
          </w:tcPr>
          <w:p w14:paraId="154BB330" w14:textId="77777777" w:rsidR="00B13B28" w:rsidRDefault="00B13B28">
            <w:pPr>
              <w:pStyle w:val="Table09Row"/>
            </w:pPr>
          </w:p>
        </w:tc>
      </w:tr>
      <w:tr w:rsidR="00B13B28" w14:paraId="62896159" w14:textId="77777777">
        <w:trPr>
          <w:cantSplit/>
          <w:jc w:val="center"/>
        </w:trPr>
        <w:tc>
          <w:tcPr>
            <w:tcW w:w="1418" w:type="dxa"/>
          </w:tcPr>
          <w:p w14:paraId="11F45259" w14:textId="77777777" w:rsidR="00B13B28" w:rsidRDefault="00CC31A6">
            <w:pPr>
              <w:pStyle w:val="Table09Row"/>
            </w:pPr>
            <w:r>
              <w:t>2002/042</w:t>
            </w:r>
          </w:p>
        </w:tc>
        <w:tc>
          <w:tcPr>
            <w:tcW w:w="2693" w:type="dxa"/>
          </w:tcPr>
          <w:p w14:paraId="6507ED95" w14:textId="77777777" w:rsidR="00B13B28" w:rsidRDefault="00CC31A6">
            <w:pPr>
              <w:pStyle w:val="Table09Row"/>
            </w:pPr>
            <w:r>
              <w:rPr>
                <w:i/>
              </w:rPr>
              <w:t xml:space="preserve">Fire and Emergency Services Legislation (Emergency Services Levy) </w:t>
            </w:r>
            <w:r>
              <w:rPr>
                <w:i/>
              </w:rPr>
              <w:t>Amendment Act 2002</w:t>
            </w:r>
          </w:p>
        </w:tc>
        <w:tc>
          <w:tcPr>
            <w:tcW w:w="1276" w:type="dxa"/>
          </w:tcPr>
          <w:p w14:paraId="7C325161" w14:textId="77777777" w:rsidR="00B13B28" w:rsidRDefault="00CC31A6">
            <w:pPr>
              <w:pStyle w:val="Table09Row"/>
            </w:pPr>
            <w:r>
              <w:t>11 Dec 2002</w:t>
            </w:r>
          </w:p>
        </w:tc>
        <w:tc>
          <w:tcPr>
            <w:tcW w:w="3402" w:type="dxa"/>
          </w:tcPr>
          <w:p w14:paraId="3168F7CA" w14:textId="77777777" w:rsidR="00B13B28" w:rsidRDefault="00CC31A6">
            <w:pPr>
              <w:pStyle w:val="Table09Row"/>
            </w:pPr>
            <w:r>
              <w:t>s. 1 &amp; 2: 11 Dec 2002;</w:t>
            </w:r>
          </w:p>
          <w:p w14:paraId="22F6DC79" w14:textId="77777777" w:rsidR="00B13B28" w:rsidRDefault="00CC31A6">
            <w:pPr>
              <w:pStyle w:val="Table09Row"/>
            </w:pPr>
            <w:r>
              <w:t xml:space="preserve">Act other than s. 1 &amp; 2: 1 Jan 2003 (see s. 2 and </w:t>
            </w:r>
            <w:r>
              <w:rPr>
                <w:i/>
              </w:rPr>
              <w:t>Gazette</w:t>
            </w:r>
            <w:r>
              <w:t xml:space="preserve"> 30 Dec 2002 p. 6635)</w:t>
            </w:r>
          </w:p>
        </w:tc>
        <w:tc>
          <w:tcPr>
            <w:tcW w:w="1123" w:type="dxa"/>
          </w:tcPr>
          <w:p w14:paraId="7374CA7F" w14:textId="77777777" w:rsidR="00B13B28" w:rsidRDefault="00B13B28">
            <w:pPr>
              <w:pStyle w:val="Table09Row"/>
            </w:pPr>
          </w:p>
        </w:tc>
      </w:tr>
      <w:tr w:rsidR="00B13B28" w14:paraId="1DAC3249" w14:textId="77777777">
        <w:trPr>
          <w:cantSplit/>
          <w:jc w:val="center"/>
        </w:trPr>
        <w:tc>
          <w:tcPr>
            <w:tcW w:w="1418" w:type="dxa"/>
          </w:tcPr>
          <w:p w14:paraId="4B686CDF" w14:textId="77777777" w:rsidR="00B13B28" w:rsidRDefault="00CC31A6">
            <w:pPr>
              <w:pStyle w:val="Table09Row"/>
            </w:pPr>
            <w:r>
              <w:t>2002/043</w:t>
            </w:r>
          </w:p>
        </w:tc>
        <w:tc>
          <w:tcPr>
            <w:tcW w:w="2693" w:type="dxa"/>
          </w:tcPr>
          <w:p w14:paraId="0025832E" w14:textId="77777777" w:rsidR="00B13B28" w:rsidRDefault="00CC31A6">
            <w:pPr>
              <w:pStyle w:val="Table09Row"/>
            </w:pPr>
            <w:r>
              <w:rPr>
                <w:i/>
              </w:rPr>
              <w:t>Conservation and Land Management Amendment Act 2002</w:t>
            </w:r>
          </w:p>
        </w:tc>
        <w:tc>
          <w:tcPr>
            <w:tcW w:w="1276" w:type="dxa"/>
          </w:tcPr>
          <w:p w14:paraId="3A2618DC" w14:textId="77777777" w:rsidR="00B13B28" w:rsidRDefault="00CC31A6">
            <w:pPr>
              <w:pStyle w:val="Table09Row"/>
            </w:pPr>
            <w:r>
              <w:t>11 Dec 2002</w:t>
            </w:r>
          </w:p>
        </w:tc>
        <w:tc>
          <w:tcPr>
            <w:tcW w:w="3402" w:type="dxa"/>
          </w:tcPr>
          <w:p w14:paraId="62947CA6" w14:textId="77777777" w:rsidR="00B13B28" w:rsidRDefault="00CC31A6">
            <w:pPr>
              <w:pStyle w:val="Table09Row"/>
            </w:pPr>
            <w:r>
              <w:t>11 Dec 2002 (see s. 2)</w:t>
            </w:r>
          </w:p>
        </w:tc>
        <w:tc>
          <w:tcPr>
            <w:tcW w:w="1123" w:type="dxa"/>
          </w:tcPr>
          <w:p w14:paraId="757ED487" w14:textId="77777777" w:rsidR="00B13B28" w:rsidRDefault="00B13B28">
            <w:pPr>
              <w:pStyle w:val="Table09Row"/>
            </w:pPr>
          </w:p>
        </w:tc>
      </w:tr>
      <w:tr w:rsidR="00B13B28" w14:paraId="70E921EC" w14:textId="77777777">
        <w:trPr>
          <w:cantSplit/>
          <w:jc w:val="center"/>
        </w:trPr>
        <w:tc>
          <w:tcPr>
            <w:tcW w:w="1418" w:type="dxa"/>
          </w:tcPr>
          <w:p w14:paraId="7211DC14" w14:textId="77777777" w:rsidR="00B13B28" w:rsidRDefault="00CC31A6">
            <w:pPr>
              <w:pStyle w:val="Table09Row"/>
            </w:pPr>
            <w:r>
              <w:t>2002/044</w:t>
            </w:r>
          </w:p>
        </w:tc>
        <w:tc>
          <w:tcPr>
            <w:tcW w:w="2693" w:type="dxa"/>
          </w:tcPr>
          <w:p w14:paraId="3234E8FF" w14:textId="77777777" w:rsidR="00B13B28" w:rsidRDefault="00CC31A6">
            <w:pPr>
              <w:pStyle w:val="Table09Row"/>
            </w:pPr>
            <w:r>
              <w:rPr>
                <w:i/>
              </w:rPr>
              <w:t>Acts Amendment</w:t>
            </w:r>
            <w:r>
              <w:rPr>
                <w:i/>
              </w:rPr>
              <w:t xml:space="preserve"> (Student Guilds and Associations) Act 2002</w:t>
            </w:r>
          </w:p>
        </w:tc>
        <w:tc>
          <w:tcPr>
            <w:tcW w:w="1276" w:type="dxa"/>
          </w:tcPr>
          <w:p w14:paraId="32DB50AF" w14:textId="77777777" w:rsidR="00B13B28" w:rsidRDefault="00CC31A6">
            <w:pPr>
              <w:pStyle w:val="Table09Row"/>
            </w:pPr>
            <w:r>
              <w:t>3 Jan 2003</w:t>
            </w:r>
          </w:p>
        </w:tc>
        <w:tc>
          <w:tcPr>
            <w:tcW w:w="3402" w:type="dxa"/>
          </w:tcPr>
          <w:p w14:paraId="22B31F72" w14:textId="77777777" w:rsidR="00B13B28" w:rsidRDefault="00CC31A6">
            <w:pPr>
              <w:pStyle w:val="Table09Row"/>
            </w:pPr>
            <w:r>
              <w:t>s. 1 &amp; 2: 3 Jan 2003;</w:t>
            </w:r>
          </w:p>
          <w:p w14:paraId="4CCA1209" w14:textId="77777777" w:rsidR="00B13B28" w:rsidRDefault="00CC31A6">
            <w:pPr>
              <w:pStyle w:val="Table09Row"/>
            </w:pPr>
            <w:r>
              <w:t xml:space="preserve">Act other than s. 1 &amp; 2: 25 Jan 2003 (see s. 2 and </w:t>
            </w:r>
            <w:r>
              <w:rPr>
                <w:i/>
              </w:rPr>
              <w:t>Gazette</w:t>
            </w:r>
            <w:r>
              <w:t xml:space="preserve"> 24 Jan 2003 p. 141)</w:t>
            </w:r>
          </w:p>
        </w:tc>
        <w:tc>
          <w:tcPr>
            <w:tcW w:w="1123" w:type="dxa"/>
          </w:tcPr>
          <w:p w14:paraId="7F22B0E4" w14:textId="77777777" w:rsidR="00B13B28" w:rsidRDefault="00B13B28">
            <w:pPr>
              <w:pStyle w:val="Table09Row"/>
            </w:pPr>
          </w:p>
        </w:tc>
      </w:tr>
      <w:tr w:rsidR="00B13B28" w14:paraId="03CA6EF1" w14:textId="77777777">
        <w:trPr>
          <w:cantSplit/>
          <w:jc w:val="center"/>
        </w:trPr>
        <w:tc>
          <w:tcPr>
            <w:tcW w:w="1418" w:type="dxa"/>
          </w:tcPr>
          <w:p w14:paraId="3AC747C1" w14:textId="77777777" w:rsidR="00B13B28" w:rsidRDefault="00CC31A6">
            <w:pPr>
              <w:pStyle w:val="Table09Row"/>
            </w:pPr>
            <w:r>
              <w:t>2002/045</w:t>
            </w:r>
          </w:p>
        </w:tc>
        <w:tc>
          <w:tcPr>
            <w:tcW w:w="2693" w:type="dxa"/>
          </w:tcPr>
          <w:p w14:paraId="0A189C0C" w14:textId="77777777" w:rsidR="00B13B28" w:rsidRDefault="00CC31A6">
            <w:pPr>
              <w:pStyle w:val="Table09Row"/>
            </w:pPr>
            <w:r>
              <w:rPr>
                <w:i/>
              </w:rPr>
              <w:t>Taxation Administration (Consequential Provisions) Act 2002</w:t>
            </w:r>
          </w:p>
        </w:tc>
        <w:tc>
          <w:tcPr>
            <w:tcW w:w="1276" w:type="dxa"/>
          </w:tcPr>
          <w:p w14:paraId="6D271F2B" w14:textId="77777777" w:rsidR="00B13B28" w:rsidRDefault="00CC31A6">
            <w:pPr>
              <w:pStyle w:val="Table09Row"/>
            </w:pPr>
            <w:r>
              <w:t>20 Mar 2003</w:t>
            </w:r>
          </w:p>
        </w:tc>
        <w:tc>
          <w:tcPr>
            <w:tcW w:w="3402" w:type="dxa"/>
          </w:tcPr>
          <w:p w14:paraId="10E3B846" w14:textId="77777777" w:rsidR="00B13B28" w:rsidRDefault="00CC31A6">
            <w:pPr>
              <w:pStyle w:val="Table09Row"/>
            </w:pPr>
            <w:r>
              <w:t xml:space="preserve">Act other than Pt. 3 Div. 2 Subdiv. 2 &amp; 3: 1 Jul 2003 (see s. 2(1) &amp; (2) and </w:t>
            </w:r>
            <w:r>
              <w:rPr>
                <w:i/>
              </w:rPr>
              <w:t>Gazette</w:t>
            </w:r>
            <w:r>
              <w:t xml:space="preserve"> 27 Jun 2003 p. 2383);</w:t>
            </w:r>
          </w:p>
          <w:p w14:paraId="0B210E74" w14:textId="77777777" w:rsidR="00B13B28" w:rsidRDefault="00CC31A6">
            <w:pPr>
              <w:pStyle w:val="Table09Row"/>
            </w:pPr>
            <w:r>
              <w:t>Pt. 3 Div. 2 Subdiv. 2 &amp; 3 will not come into operation (see s. 2(2))</w:t>
            </w:r>
          </w:p>
        </w:tc>
        <w:tc>
          <w:tcPr>
            <w:tcW w:w="1123" w:type="dxa"/>
          </w:tcPr>
          <w:p w14:paraId="0E343463" w14:textId="77777777" w:rsidR="00B13B28" w:rsidRDefault="00B13B28">
            <w:pPr>
              <w:pStyle w:val="Table09Row"/>
            </w:pPr>
          </w:p>
        </w:tc>
      </w:tr>
      <w:tr w:rsidR="00B13B28" w14:paraId="08D78B60" w14:textId="77777777">
        <w:trPr>
          <w:cantSplit/>
          <w:jc w:val="center"/>
        </w:trPr>
        <w:tc>
          <w:tcPr>
            <w:tcW w:w="1418" w:type="dxa"/>
          </w:tcPr>
          <w:p w14:paraId="080ED724" w14:textId="77777777" w:rsidR="00B13B28" w:rsidRDefault="00CC31A6">
            <w:pPr>
              <w:pStyle w:val="Table09Row"/>
            </w:pPr>
            <w:r>
              <w:t>2002/046</w:t>
            </w:r>
          </w:p>
        </w:tc>
        <w:tc>
          <w:tcPr>
            <w:tcW w:w="2693" w:type="dxa"/>
          </w:tcPr>
          <w:p w14:paraId="3C602D69" w14:textId="77777777" w:rsidR="00B13B28" w:rsidRDefault="00CC31A6">
            <w:pPr>
              <w:pStyle w:val="Table09Row"/>
            </w:pPr>
            <w:r>
              <w:rPr>
                <w:i/>
              </w:rPr>
              <w:t>Taxation Administration (Consequential Provisions) (Taxing) Act 2002</w:t>
            </w:r>
          </w:p>
        </w:tc>
        <w:tc>
          <w:tcPr>
            <w:tcW w:w="1276" w:type="dxa"/>
          </w:tcPr>
          <w:p w14:paraId="50BAEADD" w14:textId="77777777" w:rsidR="00B13B28" w:rsidRDefault="00CC31A6">
            <w:pPr>
              <w:pStyle w:val="Table09Row"/>
            </w:pPr>
            <w:r>
              <w:t>20 Mar 2003</w:t>
            </w:r>
          </w:p>
        </w:tc>
        <w:tc>
          <w:tcPr>
            <w:tcW w:w="3402" w:type="dxa"/>
          </w:tcPr>
          <w:p w14:paraId="2DD0F255" w14:textId="77777777" w:rsidR="00B13B28" w:rsidRDefault="00CC31A6">
            <w:pPr>
              <w:pStyle w:val="Table09Row"/>
            </w:pPr>
            <w:r>
              <w:t xml:space="preserve">1 Jul 2003 (see s. 2 and </w:t>
            </w:r>
            <w:r>
              <w:rPr>
                <w:i/>
              </w:rPr>
              <w:t>Gazette</w:t>
            </w:r>
            <w:r>
              <w:t xml:space="preserve"> 27 Jun 2003 p. 2383)</w:t>
            </w:r>
          </w:p>
        </w:tc>
        <w:tc>
          <w:tcPr>
            <w:tcW w:w="1123" w:type="dxa"/>
          </w:tcPr>
          <w:p w14:paraId="43ED7CBF" w14:textId="77777777" w:rsidR="00B13B28" w:rsidRDefault="00B13B28">
            <w:pPr>
              <w:pStyle w:val="Table09Row"/>
            </w:pPr>
          </w:p>
        </w:tc>
      </w:tr>
      <w:tr w:rsidR="00B13B28" w14:paraId="00E89773" w14:textId="77777777">
        <w:trPr>
          <w:cantSplit/>
          <w:jc w:val="center"/>
        </w:trPr>
        <w:tc>
          <w:tcPr>
            <w:tcW w:w="1418" w:type="dxa"/>
          </w:tcPr>
          <w:p w14:paraId="500A8923" w14:textId="77777777" w:rsidR="00B13B28" w:rsidRDefault="00CC31A6">
            <w:pPr>
              <w:pStyle w:val="Table09Row"/>
            </w:pPr>
            <w:r>
              <w:t>2002/047</w:t>
            </w:r>
          </w:p>
        </w:tc>
        <w:tc>
          <w:tcPr>
            <w:tcW w:w="2693" w:type="dxa"/>
          </w:tcPr>
          <w:p w14:paraId="3F3BE473" w14:textId="77777777" w:rsidR="00B13B28" w:rsidRDefault="00CC31A6">
            <w:pPr>
              <w:pStyle w:val="Table09Row"/>
            </w:pPr>
            <w:r>
              <w:rPr>
                <w:i/>
              </w:rPr>
              <w:t>Pay‑roll Tax Act 2002</w:t>
            </w:r>
          </w:p>
        </w:tc>
        <w:tc>
          <w:tcPr>
            <w:tcW w:w="1276" w:type="dxa"/>
          </w:tcPr>
          <w:p w14:paraId="77B7D65B" w14:textId="77777777" w:rsidR="00B13B28" w:rsidRDefault="00CC31A6">
            <w:pPr>
              <w:pStyle w:val="Table09Row"/>
            </w:pPr>
            <w:r>
              <w:t>20 Mar 2003</w:t>
            </w:r>
          </w:p>
        </w:tc>
        <w:tc>
          <w:tcPr>
            <w:tcW w:w="3402" w:type="dxa"/>
          </w:tcPr>
          <w:p w14:paraId="62A7654E" w14:textId="77777777" w:rsidR="00B13B28" w:rsidRDefault="00CC31A6">
            <w:pPr>
              <w:pStyle w:val="Table09Row"/>
            </w:pPr>
            <w:r>
              <w:t xml:space="preserve">1 Jul 2003 (see s. 2 and </w:t>
            </w:r>
            <w:r>
              <w:rPr>
                <w:i/>
              </w:rPr>
              <w:t>Gazette</w:t>
            </w:r>
            <w:r>
              <w:t xml:space="preserve"> 27 Jun 2003 p. 2383)</w:t>
            </w:r>
          </w:p>
        </w:tc>
        <w:tc>
          <w:tcPr>
            <w:tcW w:w="1123" w:type="dxa"/>
          </w:tcPr>
          <w:p w14:paraId="4AE6521A" w14:textId="77777777" w:rsidR="00B13B28" w:rsidRDefault="00B13B28">
            <w:pPr>
              <w:pStyle w:val="Table09Row"/>
            </w:pPr>
          </w:p>
        </w:tc>
      </w:tr>
      <w:tr w:rsidR="00B13B28" w14:paraId="798146D5" w14:textId="77777777">
        <w:trPr>
          <w:cantSplit/>
          <w:jc w:val="center"/>
        </w:trPr>
        <w:tc>
          <w:tcPr>
            <w:tcW w:w="1418" w:type="dxa"/>
          </w:tcPr>
          <w:p w14:paraId="7606CEBF" w14:textId="77777777" w:rsidR="00B13B28" w:rsidRDefault="00CC31A6">
            <w:pPr>
              <w:pStyle w:val="Table09Row"/>
            </w:pPr>
            <w:r>
              <w:t>2002/048</w:t>
            </w:r>
          </w:p>
        </w:tc>
        <w:tc>
          <w:tcPr>
            <w:tcW w:w="2693" w:type="dxa"/>
          </w:tcPr>
          <w:p w14:paraId="7E366986" w14:textId="77777777" w:rsidR="00B13B28" w:rsidRDefault="00CC31A6">
            <w:pPr>
              <w:pStyle w:val="Table09Row"/>
            </w:pPr>
            <w:r>
              <w:rPr>
                <w:i/>
              </w:rPr>
              <w:t>Pay‑roll Tax Assessment Act 2002</w:t>
            </w:r>
          </w:p>
        </w:tc>
        <w:tc>
          <w:tcPr>
            <w:tcW w:w="1276" w:type="dxa"/>
          </w:tcPr>
          <w:p w14:paraId="087B33E4" w14:textId="77777777" w:rsidR="00B13B28" w:rsidRDefault="00CC31A6">
            <w:pPr>
              <w:pStyle w:val="Table09Row"/>
            </w:pPr>
            <w:r>
              <w:t>20 Mar 2003</w:t>
            </w:r>
          </w:p>
        </w:tc>
        <w:tc>
          <w:tcPr>
            <w:tcW w:w="3402" w:type="dxa"/>
          </w:tcPr>
          <w:p w14:paraId="79826F31" w14:textId="77777777" w:rsidR="00B13B28" w:rsidRDefault="00CC31A6">
            <w:pPr>
              <w:pStyle w:val="Table09Row"/>
            </w:pPr>
            <w:r>
              <w:t xml:space="preserve">1 Jul 2003 (see s. 2 and </w:t>
            </w:r>
            <w:r>
              <w:rPr>
                <w:i/>
              </w:rPr>
              <w:t>Gazette</w:t>
            </w:r>
            <w:r>
              <w:t xml:space="preserve"> 27 Jun 2003 p. 2383)</w:t>
            </w:r>
          </w:p>
        </w:tc>
        <w:tc>
          <w:tcPr>
            <w:tcW w:w="1123" w:type="dxa"/>
          </w:tcPr>
          <w:p w14:paraId="1BF0A1F0" w14:textId="77777777" w:rsidR="00B13B28" w:rsidRDefault="00B13B28">
            <w:pPr>
              <w:pStyle w:val="Table09Row"/>
            </w:pPr>
          </w:p>
        </w:tc>
      </w:tr>
      <w:tr w:rsidR="00B13B28" w14:paraId="1F42470B" w14:textId="77777777">
        <w:trPr>
          <w:cantSplit/>
          <w:jc w:val="center"/>
        </w:trPr>
        <w:tc>
          <w:tcPr>
            <w:tcW w:w="1418" w:type="dxa"/>
          </w:tcPr>
          <w:p w14:paraId="6F8740A1" w14:textId="77777777" w:rsidR="00B13B28" w:rsidRDefault="00CC31A6">
            <w:pPr>
              <w:pStyle w:val="Table09Row"/>
            </w:pPr>
            <w:r>
              <w:t>2002/049</w:t>
            </w:r>
          </w:p>
        </w:tc>
        <w:tc>
          <w:tcPr>
            <w:tcW w:w="2693" w:type="dxa"/>
          </w:tcPr>
          <w:p w14:paraId="32C74604" w14:textId="77777777" w:rsidR="00B13B28" w:rsidRDefault="00CC31A6">
            <w:pPr>
              <w:pStyle w:val="Table09Row"/>
            </w:pPr>
            <w:r>
              <w:rPr>
                <w:i/>
              </w:rPr>
              <w:t>Debits Tax Act 2002</w:t>
            </w:r>
          </w:p>
        </w:tc>
        <w:tc>
          <w:tcPr>
            <w:tcW w:w="1276" w:type="dxa"/>
          </w:tcPr>
          <w:p w14:paraId="21D5E617" w14:textId="77777777" w:rsidR="00B13B28" w:rsidRDefault="00CC31A6">
            <w:pPr>
              <w:pStyle w:val="Table09Row"/>
            </w:pPr>
            <w:r>
              <w:t>20 Mar 2003</w:t>
            </w:r>
          </w:p>
        </w:tc>
        <w:tc>
          <w:tcPr>
            <w:tcW w:w="3402" w:type="dxa"/>
          </w:tcPr>
          <w:p w14:paraId="25E8C3A5" w14:textId="77777777" w:rsidR="00B13B28" w:rsidRDefault="00CC31A6">
            <w:pPr>
              <w:pStyle w:val="Table09Row"/>
            </w:pPr>
            <w:r>
              <w:t xml:space="preserve">1 Jul 2003 (see s. 2 and </w:t>
            </w:r>
            <w:r>
              <w:rPr>
                <w:i/>
              </w:rPr>
              <w:t>Gazette</w:t>
            </w:r>
            <w:r>
              <w:t xml:space="preserve"> 27 Jun 2003 p. 2383)</w:t>
            </w:r>
          </w:p>
        </w:tc>
        <w:tc>
          <w:tcPr>
            <w:tcW w:w="1123" w:type="dxa"/>
          </w:tcPr>
          <w:p w14:paraId="6DA648C3" w14:textId="77777777" w:rsidR="00B13B28" w:rsidRDefault="00CC31A6">
            <w:pPr>
              <w:pStyle w:val="Table09Row"/>
            </w:pPr>
            <w:r>
              <w:t>2010/017</w:t>
            </w:r>
          </w:p>
        </w:tc>
      </w:tr>
      <w:tr w:rsidR="00B13B28" w14:paraId="01BDFCBA" w14:textId="77777777">
        <w:trPr>
          <w:cantSplit/>
          <w:jc w:val="center"/>
        </w:trPr>
        <w:tc>
          <w:tcPr>
            <w:tcW w:w="1418" w:type="dxa"/>
          </w:tcPr>
          <w:p w14:paraId="4CAC418B" w14:textId="77777777" w:rsidR="00B13B28" w:rsidRDefault="00CC31A6">
            <w:pPr>
              <w:pStyle w:val="Table09Row"/>
            </w:pPr>
            <w:r>
              <w:t>2002/050</w:t>
            </w:r>
          </w:p>
        </w:tc>
        <w:tc>
          <w:tcPr>
            <w:tcW w:w="2693" w:type="dxa"/>
          </w:tcPr>
          <w:p w14:paraId="075B5574" w14:textId="77777777" w:rsidR="00B13B28" w:rsidRDefault="00CC31A6">
            <w:pPr>
              <w:pStyle w:val="Table09Row"/>
            </w:pPr>
            <w:r>
              <w:rPr>
                <w:i/>
              </w:rPr>
              <w:t>Debits Tax Assessment Act 2002</w:t>
            </w:r>
          </w:p>
        </w:tc>
        <w:tc>
          <w:tcPr>
            <w:tcW w:w="1276" w:type="dxa"/>
          </w:tcPr>
          <w:p w14:paraId="55EA0274" w14:textId="77777777" w:rsidR="00B13B28" w:rsidRDefault="00CC31A6">
            <w:pPr>
              <w:pStyle w:val="Table09Row"/>
            </w:pPr>
            <w:r>
              <w:t>20 Mar 2003</w:t>
            </w:r>
          </w:p>
        </w:tc>
        <w:tc>
          <w:tcPr>
            <w:tcW w:w="3402" w:type="dxa"/>
          </w:tcPr>
          <w:p w14:paraId="0D6D08A4" w14:textId="77777777" w:rsidR="00B13B28" w:rsidRDefault="00CC31A6">
            <w:pPr>
              <w:pStyle w:val="Table09Row"/>
            </w:pPr>
            <w:r>
              <w:t xml:space="preserve">1 Jul 2003 (see s. 2 and </w:t>
            </w:r>
            <w:r>
              <w:rPr>
                <w:i/>
              </w:rPr>
              <w:t>Gazette</w:t>
            </w:r>
            <w:r>
              <w:t xml:space="preserve"> 27 Jun 2003 p. 2383)</w:t>
            </w:r>
          </w:p>
        </w:tc>
        <w:tc>
          <w:tcPr>
            <w:tcW w:w="1123" w:type="dxa"/>
          </w:tcPr>
          <w:p w14:paraId="2AF12FA8" w14:textId="77777777" w:rsidR="00B13B28" w:rsidRDefault="00CC31A6">
            <w:pPr>
              <w:pStyle w:val="Table09Row"/>
            </w:pPr>
            <w:r>
              <w:t>2010/017</w:t>
            </w:r>
          </w:p>
        </w:tc>
      </w:tr>
      <w:tr w:rsidR="00B13B28" w14:paraId="628C4164" w14:textId="77777777">
        <w:trPr>
          <w:cantSplit/>
          <w:jc w:val="center"/>
        </w:trPr>
        <w:tc>
          <w:tcPr>
            <w:tcW w:w="1418" w:type="dxa"/>
          </w:tcPr>
          <w:p w14:paraId="709523FD" w14:textId="77777777" w:rsidR="00B13B28" w:rsidRDefault="00CC31A6">
            <w:pPr>
              <w:pStyle w:val="Table09Row"/>
            </w:pPr>
            <w:r>
              <w:t>2002/051</w:t>
            </w:r>
          </w:p>
        </w:tc>
        <w:tc>
          <w:tcPr>
            <w:tcW w:w="2693" w:type="dxa"/>
          </w:tcPr>
          <w:p w14:paraId="24929880" w14:textId="77777777" w:rsidR="00B13B28" w:rsidRDefault="00CC31A6">
            <w:pPr>
              <w:pStyle w:val="Table09Row"/>
            </w:pPr>
            <w:r>
              <w:rPr>
                <w:i/>
              </w:rPr>
              <w:t>Land Tax Act 2002</w:t>
            </w:r>
          </w:p>
        </w:tc>
        <w:tc>
          <w:tcPr>
            <w:tcW w:w="1276" w:type="dxa"/>
          </w:tcPr>
          <w:p w14:paraId="26F12D29" w14:textId="77777777" w:rsidR="00B13B28" w:rsidRDefault="00CC31A6">
            <w:pPr>
              <w:pStyle w:val="Table09Row"/>
            </w:pPr>
            <w:r>
              <w:t>20 Mar 2003</w:t>
            </w:r>
          </w:p>
        </w:tc>
        <w:tc>
          <w:tcPr>
            <w:tcW w:w="3402" w:type="dxa"/>
          </w:tcPr>
          <w:p w14:paraId="0D5E3C63" w14:textId="77777777" w:rsidR="00B13B28" w:rsidRDefault="00CC31A6">
            <w:pPr>
              <w:pStyle w:val="Table09Row"/>
            </w:pPr>
            <w:r>
              <w:t xml:space="preserve">1 Jul 2003 (see s. 2 and </w:t>
            </w:r>
            <w:r>
              <w:rPr>
                <w:i/>
              </w:rPr>
              <w:t>Gazette</w:t>
            </w:r>
            <w:r>
              <w:t xml:space="preserve"> 27 Jun 2003 p. 2383)</w:t>
            </w:r>
          </w:p>
        </w:tc>
        <w:tc>
          <w:tcPr>
            <w:tcW w:w="1123" w:type="dxa"/>
          </w:tcPr>
          <w:p w14:paraId="733F682B" w14:textId="77777777" w:rsidR="00B13B28" w:rsidRDefault="00B13B28">
            <w:pPr>
              <w:pStyle w:val="Table09Row"/>
            </w:pPr>
          </w:p>
        </w:tc>
      </w:tr>
      <w:tr w:rsidR="00B13B28" w14:paraId="7BC165BF" w14:textId="77777777">
        <w:trPr>
          <w:cantSplit/>
          <w:jc w:val="center"/>
        </w:trPr>
        <w:tc>
          <w:tcPr>
            <w:tcW w:w="1418" w:type="dxa"/>
          </w:tcPr>
          <w:p w14:paraId="39B57843" w14:textId="77777777" w:rsidR="00B13B28" w:rsidRDefault="00CC31A6">
            <w:pPr>
              <w:pStyle w:val="Table09Row"/>
            </w:pPr>
            <w:r>
              <w:t>2002/052</w:t>
            </w:r>
          </w:p>
        </w:tc>
        <w:tc>
          <w:tcPr>
            <w:tcW w:w="2693" w:type="dxa"/>
          </w:tcPr>
          <w:p w14:paraId="01D38181" w14:textId="77777777" w:rsidR="00B13B28" w:rsidRDefault="00CC31A6">
            <w:pPr>
              <w:pStyle w:val="Table09Row"/>
            </w:pPr>
            <w:r>
              <w:rPr>
                <w:i/>
              </w:rPr>
              <w:t>Land Tax Assessment Act 2002</w:t>
            </w:r>
          </w:p>
        </w:tc>
        <w:tc>
          <w:tcPr>
            <w:tcW w:w="1276" w:type="dxa"/>
          </w:tcPr>
          <w:p w14:paraId="2A1BD934" w14:textId="77777777" w:rsidR="00B13B28" w:rsidRDefault="00CC31A6">
            <w:pPr>
              <w:pStyle w:val="Table09Row"/>
            </w:pPr>
            <w:r>
              <w:t>20 Mar 2003</w:t>
            </w:r>
          </w:p>
        </w:tc>
        <w:tc>
          <w:tcPr>
            <w:tcW w:w="3402" w:type="dxa"/>
          </w:tcPr>
          <w:p w14:paraId="0968613C" w14:textId="77777777" w:rsidR="00B13B28" w:rsidRDefault="00CC31A6">
            <w:pPr>
              <w:pStyle w:val="Table09Row"/>
            </w:pPr>
            <w:r>
              <w:t xml:space="preserve">1 Jul 2003 (see s. 2 and </w:t>
            </w:r>
            <w:r>
              <w:rPr>
                <w:i/>
              </w:rPr>
              <w:t>Gazette</w:t>
            </w:r>
            <w:r>
              <w:t xml:space="preserve"> 27 Jun 2003 p. 2383)</w:t>
            </w:r>
          </w:p>
        </w:tc>
        <w:tc>
          <w:tcPr>
            <w:tcW w:w="1123" w:type="dxa"/>
          </w:tcPr>
          <w:p w14:paraId="0466EDE7" w14:textId="77777777" w:rsidR="00B13B28" w:rsidRDefault="00B13B28">
            <w:pPr>
              <w:pStyle w:val="Table09Row"/>
            </w:pPr>
          </w:p>
        </w:tc>
      </w:tr>
      <w:tr w:rsidR="00B13B28" w14:paraId="57363BC1" w14:textId="77777777">
        <w:trPr>
          <w:cantSplit/>
          <w:jc w:val="center"/>
        </w:trPr>
        <w:tc>
          <w:tcPr>
            <w:tcW w:w="1418" w:type="dxa"/>
          </w:tcPr>
          <w:p w14:paraId="45693E62" w14:textId="77777777" w:rsidR="00B13B28" w:rsidRDefault="00CC31A6">
            <w:pPr>
              <w:pStyle w:val="Table09Row"/>
            </w:pPr>
            <w:r>
              <w:t>2002/053</w:t>
            </w:r>
          </w:p>
        </w:tc>
        <w:tc>
          <w:tcPr>
            <w:tcW w:w="2693" w:type="dxa"/>
          </w:tcPr>
          <w:p w14:paraId="718B01F3" w14:textId="77777777" w:rsidR="00B13B28" w:rsidRDefault="00CC31A6">
            <w:pPr>
              <w:pStyle w:val="Table09Row"/>
            </w:pPr>
            <w:r>
              <w:rPr>
                <w:i/>
              </w:rPr>
              <w:t>Terrorism (Commonwealth Powers) Act 2002</w:t>
            </w:r>
          </w:p>
        </w:tc>
        <w:tc>
          <w:tcPr>
            <w:tcW w:w="1276" w:type="dxa"/>
          </w:tcPr>
          <w:p w14:paraId="7CD6CAFF" w14:textId="77777777" w:rsidR="00B13B28" w:rsidRDefault="00CC31A6">
            <w:pPr>
              <w:pStyle w:val="Table09Row"/>
            </w:pPr>
            <w:r>
              <w:t>14 Jan 2003</w:t>
            </w:r>
          </w:p>
        </w:tc>
        <w:tc>
          <w:tcPr>
            <w:tcW w:w="3402" w:type="dxa"/>
          </w:tcPr>
          <w:p w14:paraId="5736A56D" w14:textId="77777777" w:rsidR="00B13B28" w:rsidRDefault="00CC31A6">
            <w:pPr>
              <w:pStyle w:val="Table09Row"/>
            </w:pPr>
            <w:r>
              <w:t>s. 1 &amp; 2: 14 Jan 2003;</w:t>
            </w:r>
          </w:p>
          <w:p w14:paraId="66752C20" w14:textId="77777777" w:rsidR="00B13B28" w:rsidRDefault="00CC31A6">
            <w:pPr>
              <w:pStyle w:val="Table09Row"/>
            </w:pPr>
            <w:r>
              <w:t xml:space="preserve">Act other than s. 1 &amp; 2: 3 May 2003 (see s. 2 and </w:t>
            </w:r>
            <w:r>
              <w:rPr>
                <w:i/>
              </w:rPr>
              <w:t>Gazette</w:t>
            </w:r>
            <w:r>
              <w:t xml:space="preserve"> 2 May 2003 p. 1491)</w:t>
            </w:r>
          </w:p>
        </w:tc>
        <w:tc>
          <w:tcPr>
            <w:tcW w:w="1123" w:type="dxa"/>
          </w:tcPr>
          <w:p w14:paraId="382AA62F" w14:textId="77777777" w:rsidR="00B13B28" w:rsidRDefault="00B13B28">
            <w:pPr>
              <w:pStyle w:val="Table09Row"/>
            </w:pPr>
          </w:p>
        </w:tc>
      </w:tr>
      <w:tr w:rsidR="00B13B28" w14:paraId="43524587" w14:textId="77777777">
        <w:trPr>
          <w:cantSplit/>
          <w:jc w:val="center"/>
        </w:trPr>
        <w:tc>
          <w:tcPr>
            <w:tcW w:w="1418" w:type="dxa"/>
          </w:tcPr>
          <w:p w14:paraId="569F3D6B" w14:textId="77777777" w:rsidR="00B13B28" w:rsidRDefault="00CC31A6">
            <w:pPr>
              <w:pStyle w:val="Table09Row"/>
            </w:pPr>
            <w:r>
              <w:t>2002/054</w:t>
            </w:r>
          </w:p>
        </w:tc>
        <w:tc>
          <w:tcPr>
            <w:tcW w:w="2693" w:type="dxa"/>
          </w:tcPr>
          <w:p w14:paraId="360417B3" w14:textId="77777777" w:rsidR="00B13B28" w:rsidRDefault="00CC31A6">
            <w:pPr>
              <w:pStyle w:val="Table09Row"/>
            </w:pPr>
            <w:r>
              <w:rPr>
                <w:i/>
              </w:rPr>
              <w:t>Occupational Safety and He</w:t>
            </w:r>
            <w:r>
              <w:rPr>
                <w:i/>
              </w:rPr>
              <w:t>alth Amendment Act 2002</w:t>
            </w:r>
          </w:p>
        </w:tc>
        <w:tc>
          <w:tcPr>
            <w:tcW w:w="1276" w:type="dxa"/>
          </w:tcPr>
          <w:p w14:paraId="560E0219" w14:textId="77777777" w:rsidR="00B13B28" w:rsidRDefault="00CC31A6">
            <w:pPr>
              <w:pStyle w:val="Table09Row"/>
            </w:pPr>
            <w:r>
              <w:t>3 Jan 2003</w:t>
            </w:r>
          </w:p>
        </w:tc>
        <w:tc>
          <w:tcPr>
            <w:tcW w:w="3402" w:type="dxa"/>
          </w:tcPr>
          <w:p w14:paraId="72734B47" w14:textId="77777777" w:rsidR="00B13B28" w:rsidRDefault="00CC31A6">
            <w:pPr>
              <w:pStyle w:val="Table09Row"/>
            </w:pPr>
            <w:r>
              <w:t>s. 8: 3 Jan 2003 (see s. 2(2));</w:t>
            </w:r>
          </w:p>
          <w:p w14:paraId="4C1BC699" w14:textId="77777777" w:rsidR="00B13B28" w:rsidRDefault="00CC31A6">
            <w:pPr>
              <w:pStyle w:val="Table09Row"/>
            </w:pPr>
            <w:r>
              <w:t>Act other than s. 8: 3 Jan 2004 (see s. 2(1))</w:t>
            </w:r>
          </w:p>
        </w:tc>
        <w:tc>
          <w:tcPr>
            <w:tcW w:w="1123" w:type="dxa"/>
          </w:tcPr>
          <w:p w14:paraId="609EB352" w14:textId="77777777" w:rsidR="00B13B28" w:rsidRDefault="00B13B28">
            <w:pPr>
              <w:pStyle w:val="Table09Row"/>
            </w:pPr>
          </w:p>
        </w:tc>
      </w:tr>
    </w:tbl>
    <w:p w14:paraId="464225BB" w14:textId="77777777" w:rsidR="00B13B28" w:rsidRDefault="00B13B28"/>
    <w:p w14:paraId="72AE6107" w14:textId="77777777" w:rsidR="00B13B28" w:rsidRDefault="00CC31A6">
      <w:pPr>
        <w:pStyle w:val="IAlphabetDivider"/>
      </w:pPr>
      <w:r>
        <w:t>2001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1A8F8478" w14:textId="77777777">
        <w:trPr>
          <w:cantSplit/>
          <w:trHeight w:val="510"/>
          <w:tblHeader/>
          <w:jc w:val="center"/>
        </w:trPr>
        <w:tc>
          <w:tcPr>
            <w:tcW w:w="1418" w:type="dxa"/>
            <w:tcBorders>
              <w:top w:val="single" w:sz="4" w:space="0" w:color="auto"/>
              <w:bottom w:val="single" w:sz="4" w:space="0" w:color="auto"/>
            </w:tcBorders>
            <w:vAlign w:val="center"/>
          </w:tcPr>
          <w:p w14:paraId="26CD518A"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2DBDE8AF"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69945B56"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7B80E34E"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1A9D2B36" w14:textId="77777777" w:rsidR="00B13B28" w:rsidRDefault="00CC31A6">
            <w:pPr>
              <w:pStyle w:val="Table09Hdr"/>
            </w:pPr>
            <w:r>
              <w:t>Repealed/Expired</w:t>
            </w:r>
          </w:p>
        </w:tc>
      </w:tr>
      <w:tr w:rsidR="00B13B28" w14:paraId="45082676" w14:textId="77777777">
        <w:trPr>
          <w:cantSplit/>
          <w:jc w:val="center"/>
        </w:trPr>
        <w:tc>
          <w:tcPr>
            <w:tcW w:w="1418" w:type="dxa"/>
          </w:tcPr>
          <w:p w14:paraId="0ED9BEDF" w14:textId="77777777" w:rsidR="00B13B28" w:rsidRDefault="00CC31A6">
            <w:pPr>
              <w:pStyle w:val="Table09Row"/>
            </w:pPr>
            <w:r>
              <w:t>2001/001</w:t>
            </w:r>
          </w:p>
        </w:tc>
        <w:tc>
          <w:tcPr>
            <w:tcW w:w="2693" w:type="dxa"/>
          </w:tcPr>
          <w:p w14:paraId="527C2B3B" w14:textId="77777777" w:rsidR="00B13B28" w:rsidRDefault="00CC31A6">
            <w:pPr>
              <w:pStyle w:val="Table09Row"/>
            </w:pPr>
            <w:r>
              <w:rPr>
                <w:i/>
              </w:rPr>
              <w:t xml:space="preserve">Treasurer’s Advance Authorisation </w:t>
            </w:r>
            <w:r>
              <w:rPr>
                <w:i/>
              </w:rPr>
              <w:t>Act 2001</w:t>
            </w:r>
          </w:p>
        </w:tc>
        <w:tc>
          <w:tcPr>
            <w:tcW w:w="1276" w:type="dxa"/>
          </w:tcPr>
          <w:p w14:paraId="00935572" w14:textId="77777777" w:rsidR="00B13B28" w:rsidRDefault="00CC31A6">
            <w:pPr>
              <w:pStyle w:val="Table09Row"/>
            </w:pPr>
            <w:r>
              <w:t>1 Jun 2001</w:t>
            </w:r>
          </w:p>
        </w:tc>
        <w:tc>
          <w:tcPr>
            <w:tcW w:w="3402" w:type="dxa"/>
          </w:tcPr>
          <w:p w14:paraId="2F41B62E" w14:textId="77777777" w:rsidR="00B13B28" w:rsidRDefault="00CC31A6">
            <w:pPr>
              <w:pStyle w:val="Table09Row"/>
            </w:pPr>
            <w:r>
              <w:t>1 Jun 2001 (see s. 2)</w:t>
            </w:r>
          </w:p>
        </w:tc>
        <w:tc>
          <w:tcPr>
            <w:tcW w:w="1123" w:type="dxa"/>
          </w:tcPr>
          <w:p w14:paraId="06F6CC4C" w14:textId="77777777" w:rsidR="00B13B28" w:rsidRDefault="00B13B28">
            <w:pPr>
              <w:pStyle w:val="Table09Row"/>
            </w:pPr>
          </w:p>
        </w:tc>
      </w:tr>
      <w:tr w:rsidR="00B13B28" w14:paraId="1F16FFB0" w14:textId="77777777">
        <w:trPr>
          <w:cantSplit/>
          <w:jc w:val="center"/>
        </w:trPr>
        <w:tc>
          <w:tcPr>
            <w:tcW w:w="1418" w:type="dxa"/>
          </w:tcPr>
          <w:p w14:paraId="64B84A74" w14:textId="77777777" w:rsidR="00B13B28" w:rsidRDefault="00CC31A6">
            <w:pPr>
              <w:pStyle w:val="Table09Row"/>
            </w:pPr>
            <w:r>
              <w:t>2001/002</w:t>
            </w:r>
          </w:p>
        </w:tc>
        <w:tc>
          <w:tcPr>
            <w:tcW w:w="2693" w:type="dxa"/>
          </w:tcPr>
          <w:p w14:paraId="0D0D3489" w14:textId="77777777" w:rsidR="00B13B28" w:rsidRDefault="00CC31A6">
            <w:pPr>
              <w:pStyle w:val="Table09Row"/>
            </w:pPr>
            <w:r>
              <w:rPr>
                <w:i/>
              </w:rPr>
              <w:t>Employers’ Indemnity Supplementation Fund Amendment Act 2001</w:t>
            </w:r>
          </w:p>
        </w:tc>
        <w:tc>
          <w:tcPr>
            <w:tcW w:w="1276" w:type="dxa"/>
          </w:tcPr>
          <w:p w14:paraId="4EA530EE" w14:textId="77777777" w:rsidR="00B13B28" w:rsidRDefault="00CC31A6">
            <w:pPr>
              <w:pStyle w:val="Table09Row"/>
            </w:pPr>
            <w:r>
              <w:t>7 Jun 2001</w:t>
            </w:r>
          </w:p>
        </w:tc>
        <w:tc>
          <w:tcPr>
            <w:tcW w:w="3402" w:type="dxa"/>
          </w:tcPr>
          <w:p w14:paraId="3252E70A" w14:textId="77777777" w:rsidR="00B13B28" w:rsidRDefault="00CC31A6">
            <w:pPr>
              <w:pStyle w:val="Table09Row"/>
            </w:pPr>
            <w:r>
              <w:t>7 Jun 2001 (see s. 2)</w:t>
            </w:r>
          </w:p>
        </w:tc>
        <w:tc>
          <w:tcPr>
            <w:tcW w:w="1123" w:type="dxa"/>
          </w:tcPr>
          <w:p w14:paraId="31763689" w14:textId="77777777" w:rsidR="00B13B28" w:rsidRDefault="00B13B28">
            <w:pPr>
              <w:pStyle w:val="Table09Row"/>
            </w:pPr>
          </w:p>
        </w:tc>
      </w:tr>
      <w:tr w:rsidR="00B13B28" w14:paraId="14B07032" w14:textId="77777777">
        <w:trPr>
          <w:cantSplit/>
          <w:jc w:val="center"/>
        </w:trPr>
        <w:tc>
          <w:tcPr>
            <w:tcW w:w="1418" w:type="dxa"/>
          </w:tcPr>
          <w:p w14:paraId="505BB537" w14:textId="77777777" w:rsidR="00B13B28" w:rsidRDefault="00CC31A6">
            <w:pPr>
              <w:pStyle w:val="Table09Row"/>
            </w:pPr>
            <w:r>
              <w:t>2001/003</w:t>
            </w:r>
          </w:p>
        </w:tc>
        <w:tc>
          <w:tcPr>
            <w:tcW w:w="2693" w:type="dxa"/>
          </w:tcPr>
          <w:p w14:paraId="6943D43F" w14:textId="77777777" w:rsidR="00B13B28" w:rsidRDefault="00CC31A6">
            <w:pPr>
              <w:pStyle w:val="Table09Row"/>
            </w:pPr>
            <w:r>
              <w:rPr>
                <w:i/>
              </w:rPr>
              <w:t>Revenue Laws Amendment (Assessment) Act 2001</w:t>
            </w:r>
          </w:p>
        </w:tc>
        <w:tc>
          <w:tcPr>
            <w:tcW w:w="1276" w:type="dxa"/>
          </w:tcPr>
          <w:p w14:paraId="6A3269D9" w14:textId="77777777" w:rsidR="00B13B28" w:rsidRDefault="00CC31A6">
            <w:pPr>
              <w:pStyle w:val="Table09Row"/>
            </w:pPr>
            <w:r>
              <w:t>26 Jun 2001</w:t>
            </w:r>
          </w:p>
        </w:tc>
        <w:tc>
          <w:tcPr>
            <w:tcW w:w="3402" w:type="dxa"/>
          </w:tcPr>
          <w:p w14:paraId="2B13986E" w14:textId="77777777" w:rsidR="00B13B28" w:rsidRDefault="00CC31A6">
            <w:pPr>
              <w:pStyle w:val="Table09Row"/>
            </w:pPr>
            <w:r>
              <w:t>Pt. 2 &amp; 3: 1 Jul 2001 (see s. 2(2));</w:t>
            </w:r>
          </w:p>
          <w:p w14:paraId="29CB6B56" w14:textId="77777777" w:rsidR="00B13B28" w:rsidRDefault="00CC31A6">
            <w:pPr>
              <w:pStyle w:val="Table09Row"/>
            </w:pPr>
            <w:r>
              <w:t>Pt. 4 Div. 1 &amp; 2: 26 Jun 2001;</w:t>
            </w:r>
          </w:p>
          <w:p w14:paraId="7BE17EA2" w14:textId="77777777" w:rsidR="00B13B28" w:rsidRDefault="00CC31A6">
            <w:pPr>
              <w:pStyle w:val="Table09Row"/>
            </w:pPr>
            <w:r>
              <w:t xml:space="preserve">Pt. 4 Div. 3: 30 Jun 2001 (see s. 2(4)); </w:t>
            </w:r>
          </w:p>
          <w:p w14:paraId="14C3F621" w14:textId="77777777" w:rsidR="00B13B28" w:rsidRDefault="00CC31A6">
            <w:pPr>
              <w:pStyle w:val="Table09Row"/>
            </w:pPr>
            <w:r>
              <w:t>Pt. 4 Div. 4: 1 Jul 2001 (see s. 2(6) and 1999/053 s. 2(2))</w:t>
            </w:r>
          </w:p>
        </w:tc>
        <w:tc>
          <w:tcPr>
            <w:tcW w:w="1123" w:type="dxa"/>
          </w:tcPr>
          <w:p w14:paraId="3CC60B68" w14:textId="77777777" w:rsidR="00B13B28" w:rsidRDefault="00B13B28">
            <w:pPr>
              <w:pStyle w:val="Table09Row"/>
            </w:pPr>
          </w:p>
        </w:tc>
      </w:tr>
      <w:tr w:rsidR="00B13B28" w14:paraId="043C582E" w14:textId="77777777">
        <w:trPr>
          <w:cantSplit/>
          <w:jc w:val="center"/>
        </w:trPr>
        <w:tc>
          <w:tcPr>
            <w:tcW w:w="1418" w:type="dxa"/>
          </w:tcPr>
          <w:p w14:paraId="4FCCF8B8" w14:textId="77777777" w:rsidR="00B13B28" w:rsidRDefault="00CC31A6">
            <w:pPr>
              <w:pStyle w:val="Table09Row"/>
            </w:pPr>
            <w:r>
              <w:t>2001/004</w:t>
            </w:r>
          </w:p>
        </w:tc>
        <w:tc>
          <w:tcPr>
            <w:tcW w:w="2693" w:type="dxa"/>
          </w:tcPr>
          <w:p w14:paraId="056E7A6C" w14:textId="77777777" w:rsidR="00B13B28" w:rsidRDefault="00CC31A6">
            <w:pPr>
              <w:pStyle w:val="Table09Row"/>
            </w:pPr>
            <w:r>
              <w:rPr>
                <w:i/>
              </w:rPr>
              <w:t>Revenue Laws Amendment (Taxation) Act 2001</w:t>
            </w:r>
          </w:p>
        </w:tc>
        <w:tc>
          <w:tcPr>
            <w:tcW w:w="1276" w:type="dxa"/>
          </w:tcPr>
          <w:p w14:paraId="7A5B30F6" w14:textId="77777777" w:rsidR="00B13B28" w:rsidRDefault="00CC31A6">
            <w:pPr>
              <w:pStyle w:val="Table09Row"/>
            </w:pPr>
            <w:r>
              <w:t>26 Jun 2001</w:t>
            </w:r>
          </w:p>
        </w:tc>
        <w:tc>
          <w:tcPr>
            <w:tcW w:w="3402" w:type="dxa"/>
          </w:tcPr>
          <w:p w14:paraId="17724242" w14:textId="77777777" w:rsidR="00B13B28" w:rsidRDefault="00CC31A6">
            <w:pPr>
              <w:pStyle w:val="Table09Row"/>
            </w:pPr>
            <w:r>
              <w:t>Pt. 1: 26 Jun 2001 (</w:t>
            </w:r>
            <w:r>
              <w:t>see s. 2(1));</w:t>
            </w:r>
          </w:p>
          <w:p w14:paraId="15649F3E" w14:textId="77777777" w:rsidR="00B13B28" w:rsidRDefault="00CC31A6">
            <w:pPr>
              <w:pStyle w:val="Table09Row"/>
            </w:pPr>
            <w:r>
              <w:t>Pt. 2: 1 Jul 2001 (see s. 2(2));</w:t>
            </w:r>
          </w:p>
          <w:p w14:paraId="503DC904" w14:textId="77777777" w:rsidR="00B13B28" w:rsidRDefault="00CC31A6">
            <w:pPr>
              <w:pStyle w:val="Table09Row"/>
            </w:pPr>
            <w:r>
              <w:t>Pt. 3: 30 Jun 2001 (see s. 2(4))</w:t>
            </w:r>
          </w:p>
        </w:tc>
        <w:tc>
          <w:tcPr>
            <w:tcW w:w="1123" w:type="dxa"/>
          </w:tcPr>
          <w:p w14:paraId="6D5580D5" w14:textId="77777777" w:rsidR="00B13B28" w:rsidRDefault="00B13B28">
            <w:pPr>
              <w:pStyle w:val="Table09Row"/>
            </w:pPr>
          </w:p>
        </w:tc>
      </w:tr>
      <w:tr w:rsidR="00B13B28" w14:paraId="478D31CB" w14:textId="77777777">
        <w:trPr>
          <w:cantSplit/>
          <w:jc w:val="center"/>
        </w:trPr>
        <w:tc>
          <w:tcPr>
            <w:tcW w:w="1418" w:type="dxa"/>
          </w:tcPr>
          <w:p w14:paraId="1A0F864C" w14:textId="77777777" w:rsidR="00B13B28" w:rsidRDefault="00CC31A6">
            <w:pPr>
              <w:pStyle w:val="Table09Row"/>
            </w:pPr>
            <w:r>
              <w:t>2001/005</w:t>
            </w:r>
          </w:p>
        </w:tc>
        <w:tc>
          <w:tcPr>
            <w:tcW w:w="2693" w:type="dxa"/>
          </w:tcPr>
          <w:p w14:paraId="609FE42E" w14:textId="77777777" w:rsidR="00B13B28" w:rsidRDefault="00CC31A6">
            <w:pPr>
              <w:pStyle w:val="Table09Row"/>
            </w:pPr>
            <w:r>
              <w:rPr>
                <w:i/>
              </w:rPr>
              <w:t>Supply Act 2001</w:t>
            </w:r>
          </w:p>
        </w:tc>
        <w:tc>
          <w:tcPr>
            <w:tcW w:w="1276" w:type="dxa"/>
          </w:tcPr>
          <w:p w14:paraId="710198FE" w14:textId="77777777" w:rsidR="00B13B28" w:rsidRDefault="00CC31A6">
            <w:pPr>
              <w:pStyle w:val="Table09Row"/>
            </w:pPr>
            <w:r>
              <w:t>29 Jun 2001</w:t>
            </w:r>
          </w:p>
        </w:tc>
        <w:tc>
          <w:tcPr>
            <w:tcW w:w="3402" w:type="dxa"/>
          </w:tcPr>
          <w:p w14:paraId="655731C5" w14:textId="77777777" w:rsidR="00B13B28" w:rsidRDefault="00CC31A6">
            <w:pPr>
              <w:pStyle w:val="Table09Row"/>
            </w:pPr>
            <w:r>
              <w:t>29 Jun 2001 (see s. 2)</w:t>
            </w:r>
          </w:p>
        </w:tc>
        <w:tc>
          <w:tcPr>
            <w:tcW w:w="1123" w:type="dxa"/>
          </w:tcPr>
          <w:p w14:paraId="5D1D492D" w14:textId="77777777" w:rsidR="00B13B28" w:rsidRDefault="00B13B28">
            <w:pPr>
              <w:pStyle w:val="Table09Row"/>
            </w:pPr>
          </w:p>
        </w:tc>
      </w:tr>
      <w:tr w:rsidR="00B13B28" w14:paraId="718C4C68" w14:textId="77777777">
        <w:trPr>
          <w:cantSplit/>
          <w:jc w:val="center"/>
        </w:trPr>
        <w:tc>
          <w:tcPr>
            <w:tcW w:w="1418" w:type="dxa"/>
          </w:tcPr>
          <w:p w14:paraId="0EBC088C" w14:textId="77777777" w:rsidR="00B13B28" w:rsidRDefault="00CC31A6">
            <w:pPr>
              <w:pStyle w:val="Table09Row"/>
            </w:pPr>
            <w:r>
              <w:t>2001/006</w:t>
            </w:r>
          </w:p>
        </w:tc>
        <w:tc>
          <w:tcPr>
            <w:tcW w:w="2693" w:type="dxa"/>
          </w:tcPr>
          <w:p w14:paraId="5EA0A77E" w14:textId="77777777" w:rsidR="00B13B28" w:rsidRDefault="00CC31A6">
            <w:pPr>
              <w:pStyle w:val="Table09Row"/>
            </w:pPr>
            <w:r>
              <w:rPr>
                <w:i/>
              </w:rPr>
              <w:t>Mutual Recognition (Western Australia) Act 2001</w:t>
            </w:r>
          </w:p>
        </w:tc>
        <w:tc>
          <w:tcPr>
            <w:tcW w:w="1276" w:type="dxa"/>
          </w:tcPr>
          <w:p w14:paraId="5446754C" w14:textId="77777777" w:rsidR="00B13B28" w:rsidRDefault="00CC31A6">
            <w:pPr>
              <w:pStyle w:val="Table09Row"/>
            </w:pPr>
            <w:r>
              <w:t>29 Jun 2001</w:t>
            </w:r>
          </w:p>
        </w:tc>
        <w:tc>
          <w:tcPr>
            <w:tcW w:w="3402" w:type="dxa"/>
          </w:tcPr>
          <w:p w14:paraId="2E0ECD5C" w14:textId="77777777" w:rsidR="00B13B28" w:rsidRDefault="00CC31A6">
            <w:pPr>
              <w:pStyle w:val="Table09Row"/>
            </w:pPr>
            <w:r>
              <w:t>1 Mar 2001 (see s. 2)</w:t>
            </w:r>
          </w:p>
        </w:tc>
        <w:tc>
          <w:tcPr>
            <w:tcW w:w="1123" w:type="dxa"/>
          </w:tcPr>
          <w:p w14:paraId="08E919B8" w14:textId="77777777" w:rsidR="00B13B28" w:rsidRDefault="00CC31A6">
            <w:pPr>
              <w:pStyle w:val="Table09Row"/>
            </w:pPr>
            <w:r>
              <w:t xml:space="preserve">Exp. </w:t>
            </w:r>
            <w:r>
              <w:t>28/02/2011</w:t>
            </w:r>
          </w:p>
        </w:tc>
      </w:tr>
      <w:tr w:rsidR="00B13B28" w14:paraId="34D8D058" w14:textId="77777777">
        <w:trPr>
          <w:cantSplit/>
          <w:jc w:val="center"/>
        </w:trPr>
        <w:tc>
          <w:tcPr>
            <w:tcW w:w="1418" w:type="dxa"/>
          </w:tcPr>
          <w:p w14:paraId="2E5C2433" w14:textId="77777777" w:rsidR="00B13B28" w:rsidRDefault="00CC31A6">
            <w:pPr>
              <w:pStyle w:val="Table09Row"/>
            </w:pPr>
            <w:r>
              <w:t>2001/007</w:t>
            </w:r>
          </w:p>
        </w:tc>
        <w:tc>
          <w:tcPr>
            <w:tcW w:w="2693" w:type="dxa"/>
          </w:tcPr>
          <w:p w14:paraId="1FE57A18" w14:textId="77777777" w:rsidR="00B13B28" w:rsidRDefault="00CC31A6">
            <w:pPr>
              <w:pStyle w:val="Table09Row"/>
            </w:pPr>
            <w:r>
              <w:rPr>
                <w:i/>
              </w:rPr>
              <w:t>Corporations (Commonwealth Powers) Act 2001</w:t>
            </w:r>
          </w:p>
        </w:tc>
        <w:tc>
          <w:tcPr>
            <w:tcW w:w="1276" w:type="dxa"/>
          </w:tcPr>
          <w:p w14:paraId="41899BB9" w14:textId="77777777" w:rsidR="00B13B28" w:rsidRDefault="00CC31A6">
            <w:pPr>
              <w:pStyle w:val="Table09Row"/>
            </w:pPr>
            <w:r>
              <w:t>28 Jun 2001</w:t>
            </w:r>
          </w:p>
        </w:tc>
        <w:tc>
          <w:tcPr>
            <w:tcW w:w="3402" w:type="dxa"/>
          </w:tcPr>
          <w:p w14:paraId="5727DA1A" w14:textId="77777777" w:rsidR="00B13B28" w:rsidRDefault="00CC31A6">
            <w:pPr>
              <w:pStyle w:val="Table09Row"/>
            </w:pPr>
            <w:r>
              <w:t>s. 1 &amp; 2: 28 Jun 2001;</w:t>
            </w:r>
          </w:p>
          <w:p w14:paraId="2EE705BE" w14:textId="77777777" w:rsidR="00B13B28" w:rsidRDefault="00CC31A6">
            <w:pPr>
              <w:pStyle w:val="Table09Row"/>
            </w:pPr>
            <w:r>
              <w:t xml:space="preserve">Act other than s. 1 &amp; 2: 29 Jun 2001 (see s. 2 and </w:t>
            </w:r>
            <w:r>
              <w:rPr>
                <w:i/>
              </w:rPr>
              <w:t>Gazette</w:t>
            </w:r>
            <w:r>
              <w:t xml:space="preserve"> 29 Jun 2001 p. 3257)</w:t>
            </w:r>
          </w:p>
        </w:tc>
        <w:tc>
          <w:tcPr>
            <w:tcW w:w="1123" w:type="dxa"/>
          </w:tcPr>
          <w:p w14:paraId="6FD40BE2" w14:textId="77777777" w:rsidR="00B13B28" w:rsidRDefault="00B13B28">
            <w:pPr>
              <w:pStyle w:val="Table09Row"/>
            </w:pPr>
          </w:p>
        </w:tc>
      </w:tr>
      <w:tr w:rsidR="00B13B28" w14:paraId="14BB101B" w14:textId="77777777">
        <w:trPr>
          <w:cantSplit/>
          <w:jc w:val="center"/>
        </w:trPr>
        <w:tc>
          <w:tcPr>
            <w:tcW w:w="1418" w:type="dxa"/>
          </w:tcPr>
          <w:p w14:paraId="7CBD8187" w14:textId="77777777" w:rsidR="00B13B28" w:rsidRDefault="00CC31A6">
            <w:pPr>
              <w:pStyle w:val="Table09Row"/>
            </w:pPr>
            <w:r>
              <w:t>2001/008</w:t>
            </w:r>
          </w:p>
        </w:tc>
        <w:tc>
          <w:tcPr>
            <w:tcW w:w="2693" w:type="dxa"/>
          </w:tcPr>
          <w:p w14:paraId="0D1F15C7" w14:textId="77777777" w:rsidR="00B13B28" w:rsidRDefault="00CC31A6">
            <w:pPr>
              <w:pStyle w:val="Table09Row"/>
            </w:pPr>
            <w:r>
              <w:rPr>
                <w:i/>
              </w:rPr>
              <w:t>Corporations (Ancillary Provisions) Act 2001</w:t>
            </w:r>
          </w:p>
        </w:tc>
        <w:tc>
          <w:tcPr>
            <w:tcW w:w="1276" w:type="dxa"/>
          </w:tcPr>
          <w:p w14:paraId="7C931EF9" w14:textId="77777777" w:rsidR="00B13B28" w:rsidRDefault="00CC31A6">
            <w:pPr>
              <w:pStyle w:val="Table09Row"/>
            </w:pPr>
            <w:r>
              <w:t>28 Jun 2001</w:t>
            </w:r>
          </w:p>
        </w:tc>
        <w:tc>
          <w:tcPr>
            <w:tcW w:w="3402" w:type="dxa"/>
          </w:tcPr>
          <w:p w14:paraId="331832B0" w14:textId="77777777" w:rsidR="00B13B28" w:rsidRDefault="00CC31A6">
            <w:pPr>
              <w:pStyle w:val="Table09Row"/>
            </w:pPr>
            <w:r>
              <w:t>15 Jul 2</w:t>
            </w:r>
            <w:r>
              <w:t xml:space="preserve">001 (see s. 2 and Cwlth. </w:t>
            </w:r>
            <w:r>
              <w:rPr>
                <w:i/>
              </w:rPr>
              <w:t>Gazette</w:t>
            </w:r>
            <w:r>
              <w:t xml:space="preserve"> 13 Jul 2001 No. S285)</w:t>
            </w:r>
          </w:p>
        </w:tc>
        <w:tc>
          <w:tcPr>
            <w:tcW w:w="1123" w:type="dxa"/>
          </w:tcPr>
          <w:p w14:paraId="425D6A12" w14:textId="77777777" w:rsidR="00B13B28" w:rsidRDefault="00B13B28">
            <w:pPr>
              <w:pStyle w:val="Table09Row"/>
            </w:pPr>
          </w:p>
        </w:tc>
      </w:tr>
      <w:tr w:rsidR="00B13B28" w14:paraId="0108835A" w14:textId="77777777">
        <w:trPr>
          <w:cantSplit/>
          <w:jc w:val="center"/>
        </w:trPr>
        <w:tc>
          <w:tcPr>
            <w:tcW w:w="1418" w:type="dxa"/>
          </w:tcPr>
          <w:p w14:paraId="67658DEF" w14:textId="77777777" w:rsidR="00B13B28" w:rsidRDefault="00CC31A6">
            <w:pPr>
              <w:pStyle w:val="Table09Row"/>
            </w:pPr>
            <w:r>
              <w:t>2001/009</w:t>
            </w:r>
          </w:p>
        </w:tc>
        <w:tc>
          <w:tcPr>
            <w:tcW w:w="2693" w:type="dxa"/>
          </w:tcPr>
          <w:p w14:paraId="3E02F785" w14:textId="77777777" w:rsidR="00B13B28" w:rsidRDefault="00CC31A6">
            <w:pPr>
              <w:pStyle w:val="Table09Row"/>
            </w:pPr>
            <w:r>
              <w:rPr>
                <w:i/>
              </w:rPr>
              <w:t>Corporations (Administrative Actions) Act 2001</w:t>
            </w:r>
          </w:p>
        </w:tc>
        <w:tc>
          <w:tcPr>
            <w:tcW w:w="1276" w:type="dxa"/>
          </w:tcPr>
          <w:p w14:paraId="12DE8029" w14:textId="77777777" w:rsidR="00B13B28" w:rsidRDefault="00CC31A6">
            <w:pPr>
              <w:pStyle w:val="Table09Row"/>
            </w:pPr>
            <w:r>
              <w:t>28 Jun 2001</w:t>
            </w:r>
          </w:p>
        </w:tc>
        <w:tc>
          <w:tcPr>
            <w:tcW w:w="3402" w:type="dxa"/>
          </w:tcPr>
          <w:p w14:paraId="7CE76C5F" w14:textId="77777777" w:rsidR="00B13B28" w:rsidRDefault="00CC31A6">
            <w:pPr>
              <w:pStyle w:val="Table09Row"/>
            </w:pPr>
            <w:r>
              <w:t xml:space="preserve">Operative immediately before the beginning of 15 Jul 2001 (see s. 2 and Cwlth. </w:t>
            </w:r>
            <w:r>
              <w:rPr>
                <w:i/>
              </w:rPr>
              <w:t>Gazette</w:t>
            </w:r>
            <w:r>
              <w:t xml:space="preserve"> 13 Jul 2001 No. S285)</w:t>
            </w:r>
          </w:p>
        </w:tc>
        <w:tc>
          <w:tcPr>
            <w:tcW w:w="1123" w:type="dxa"/>
          </w:tcPr>
          <w:p w14:paraId="553583A7" w14:textId="77777777" w:rsidR="00B13B28" w:rsidRDefault="00B13B28">
            <w:pPr>
              <w:pStyle w:val="Table09Row"/>
            </w:pPr>
          </w:p>
        </w:tc>
      </w:tr>
      <w:tr w:rsidR="00B13B28" w14:paraId="03C3A657" w14:textId="77777777">
        <w:trPr>
          <w:cantSplit/>
          <w:jc w:val="center"/>
        </w:trPr>
        <w:tc>
          <w:tcPr>
            <w:tcW w:w="1418" w:type="dxa"/>
          </w:tcPr>
          <w:p w14:paraId="3EA3B377" w14:textId="77777777" w:rsidR="00B13B28" w:rsidRDefault="00CC31A6">
            <w:pPr>
              <w:pStyle w:val="Table09Row"/>
            </w:pPr>
            <w:r>
              <w:t>2001/010</w:t>
            </w:r>
          </w:p>
        </w:tc>
        <w:tc>
          <w:tcPr>
            <w:tcW w:w="2693" w:type="dxa"/>
          </w:tcPr>
          <w:p w14:paraId="2928B6AC" w14:textId="77777777" w:rsidR="00B13B28" w:rsidRDefault="00CC31A6">
            <w:pPr>
              <w:pStyle w:val="Table09Row"/>
            </w:pPr>
            <w:r>
              <w:rPr>
                <w:i/>
              </w:rPr>
              <w:t>Corporations (Consequential Amendments) Act 2001</w:t>
            </w:r>
          </w:p>
        </w:tc>
        <w:tc>
          <w:tcPr>
            <w:tcW w:w="1276" w:type="dxa"/>
          </w:tcPr>
          <w:p w14:paraId="19F4ACA5" w14:textId="77777777" w:rsidR="00B13B28" w:rsidRDefault="00CC31A6">
            <w:pPr>
              <w:pStyle w:val="Table09Row"/>
            </w:pPr>
            <w:r>
              <w:t>28 Jun 2001</w:t>
            </w:r>
          </w:p>
        </w:tc>
        <w:tc>
          <w:tcPr>
            <w:tcW w:w="3402" w:type="dxa"/>
          </w:tcPr>
          <w:p w14:paraId="5A8FE658" w14:textId="77777777" w:rsidR="00B13B28" w:rsidRDefault="00CC31A6">
            <w:pPr>
              <w:pStyle w:val="Table09Row"/>
            </w:pPr>
            <w:r>
              <w:t>s. 1‑2: 28 Jun 2001;</w:t>
            </w:r>
          </w:p>
          <w:p w14:paraId="5D84A4D8" w14:textId="77777777" w:rsidR="00B13B28" w:rsidRDefault="00CC31A6">
            <w:pPr>
              <w:pStyle w:val="Table09Row"/>
            </w:pPr>
            <w:r>
              <w:t>Act other than Pt. 9, 11 &amp; 31 and s. 181(3): 15 Jul 20</w:t>
            </w:r>
            <w:r>
              <w:t xml:space="preserve">01 (see s. 2 and </w:t>
            </w:r>
            <w:r>
              <w:rPr>
                <w:i/>
              </w:rPr>
              <w:t>Gazette</w:t>
            </w:r>
            <w:r>
              <w:t xml:space="preserve"> 29 Jun 2001 p. 3257 and Cwlth </w:t>
            </w:r>
            <w:r>
              <w:rPr>
                <w:i/>
              </w:rPr>
              <w:t>Gazette</w:t>
            </w:r>
            <w:r>
              <w:t xml:space="preserve"> 13 Jul 2001 No. S285);</w:t>
            </w:r>
          </w:p>
          <w:p w14:paraId="44B4DB5E" w14:textId="77777777" w:rsidR="00B13B28" w:rsidRDefault="00CC31A6">
            <w:pPr>
              <w:pStyle w:val="Table09Row"/>
            </w:pPr>
            <w:r>
              <w:t>Pt. 11 does not come into operation (see s. 2(6)(a));</w:t>
            </w:r>
          </w:p>
          <w:p w14:paraId="69508A60" w14:textId="77777777" w:rsidR="00B13B28" w:rsidRDefault="00CC31A6">
            <w:pPr>
              <w:pStyle w:val="Table09Row"/>
            </w:pPr>
            <w:r>
              <w:t xml:space="preserve">Pt. 31 operative immediately after the beginning of 15 Jul 2001 (see s. 2 and </w:t>
            </w:r>
            <w:r>
              <w:rPr>
                <w:i/>
              </w:rPr>
              <w:t>Gazette</w:t>
            </w:r>
            <w:r>
              <w:t xml:space="preserve"> 29 Jun 2001 p. 3257 and Cwlth </w:t>
            </w:r>
            <w:r>
              <w:rPr>
                <w:i/>
              </w:rPr>
              <w:t>Gazette</w:t>
            </w:r>
            <w:r>
              <w:t xml:space="preserve"> 13 Jul 2001 No. S285);</w:t>
            </w:r>
          </w:p>
          <w:p w14:paraId="51D96DEC" w14:textId="77777777" w:rsidR="00B13B28" w:rsidRDefault="00CC31A6">
            <w:pPr>
              <w:pStyle w:val="Table09Row"/>
            </w:pPr>
            <w:r>
              <w:t>s. 181(3): 15 Jul 2001 (see s. 2(7));</w:t>
            </w:r>
          </w:p>
          <w:p w14:paraId="1D5AE9E7" w14:textId="77777777" w:rsidR="00B13B28" w:rsidRDefault="00CC31A6">
            <w:pPr>
              <w:pStyle w:val="Table09Row"/>
            </w:pPr>
            <w:r>
              <w:t xml:space="preserve">Pt. 9: 28 Sep 2001 (see s. 2 and </w:t>
            </w:r>
            <w:r>
              <w:rPr>
                <w:i/>
              </w:rPr>
              <w:t>Gazette</w:t>
            </w:r>
            <w:r>
              <w:t xml:space="preserve"> 28 Sep 2001 p. 5352)</w:t>
            </w:r>
          </w:p>
        </w:tc>
        <w:tc>
          <w:tcPr>
            <w:tcW w:w="1123" w:type="dxa"/>
          </w:tcPr>
          <w:p w14:paraId="43CBFD5D" w14:textId="77777777" w:rsidR="00B13B28" w:rsidRDefault="00B13B28">
            <w:pPr>
              <w:pStyle w:val="Table09Row"/>
            </w:pPr>
          </w:p>
        </w:tc>
      </w:tr>
      <w:tr w:rsidR="00B13B28" w14:paraId="48F1E435" w14:textId="77777777">
        <w:trPr>
          <w:cantSplit/>
          <w:jc w:val="center"/>
        </w:trPr>
        <w:tc>
          <w:tcPr>
            <w:tcW w:w="1418" w:type="dxa"/>
          </w:tcPr>
          <w:p w14:paraId="03D10B03" w14:textId="77777777" w:rsidR="00B13B28" w:rsidRDefault="00CC31A6">
            <w:pPr>
              <w:pStyle w:val="Table09Row"/>
            </w:pPr>
            <w:r>
              <w:t>2001/011</w:t>
            </w:r>
          </w:p>
        </w:tc>
        <w:tc>
          <w:tcPr>
            <w:tcW w:w="2693" w:type="dxa"/>
          </w:tcPr>
          <w:p w14:paraId="05A0166F" w14:textId="77777777" w:rsidR="00B13B28" w:rsidRDefault="00CC31A6">
            <w:pPr>
              <w:pStyle w:val="Table09Row"/>
            </w:pPr>
            <w:r>
              <w:rPr>
                <w:i/>
              </w:rPr>
              <w:t>Petroleum Legislation Amendment Act 2001</w:t>
            </w:r>
          </w:p>
        </w:tc>
        <w:tc>
          <w:tcPr>
            <w:tcW w:w="1276" w:type="dxa"/>
          </w:tcPr>
          <w:p w14:paraId="69895778" w14:textId="77777777" w:rsidR="00B13B28" w:rsidRDefault="00CC31A6">
            <w:pPr>
              <w:pStyle w:val="Table09Row"/>
            </w:pPr>
            <w:r>
              <w:t>13 Jul 2001</w:t>
            </w:r>
          </w:p>
        </w:tc>
        <w:tc>
          <w:tcPr>
            <w:tcW w:w="3402" w:type="dxa"/>
          </w:tcPr>
          <w:p w14:paraId="54ED8ACE" w14:textId="77777777" w:rsidR="00B13B28" w:rsidRDefault="00CC31A6">
            <w:pPr>
              <w:pStyle w:val="Table09Row"/>
            </w:pPr>
            <w:r>
              <w:t>s. 1 &amp; 2: 13 Jul 2001;</w:t>
            </w:r>
          </w:p>
          <w:p w14:paraId="37F2F679" w14:textId="77777777" w:rsidR="00B13B28" w:rsidRDefault="00CC31A6">
            <w:pPr>
              <w:pStyle w:val="Table09Row"/>
            </w:pPr>
            <w:r>
              <w:t xml:space="preserve">s. 20: 24 Aug 2001 (see s. 2(2) and </w:t>
            </w:r>
            <w:r>
              <w:rPr>
                <w:i/>
              </w:rPr>
              <w:t>Gazette</w:t>
            </w:r>
            <w:r>
              <w:t xml:space="preserve"> 23 Aug 2001 p. 4377);</w:t>
            </w:r>
          </w:p>
          <w:p w14:paraId="7EE66089" w14:textId="77777777" w:rsidR="00B13B28" w:rsidRDefault="00CC31A6">
            <w:pPr>
              <w:pStyle w:val="Table09Row"/>
            </w:pPr>
            <w:r>
              <w:t xml:space="preserve">Act other than s. 1, 2 &amp; 20: 1 Jan 2002 (see s. 2 and </w:t>
            </w:r>
            <w:r>
              <w:rPr>
                <w:i/>
              </w:rPr>
              <w:t>Gazette</w:t>
            </w:r>
            <w:r>
              <w:t xml:space="preserve"> 31 Dec 2001 p. 6761)</w:t>
            </w:r>
          </w:p>
        </w:tc>
        <w:tc>
          <w:tcPr>
            <w:tcW w:w="1123" w:type="dxa"/>
          </w:tcPr>
          <w:p w14:paraId="67126D24" w14:textId="77777777" w:rsidR="00B13B28" w:rsidRDefault="00B13B28">
            <w:pPr>
              <w:pStyle w:val="Table09Row"/>
            </w:pPr>
          </w:p>
        </w:tc>
      </w:tr>
      <w:tr w:rsidR="00B13B28" w14:paraId="41F98DDA" w14:textId="77777777">
        <w:trPr>
          <w:cantSplit/>
          <w:jc w:val="center"/>
        </w:trPr>
        <w:tc>
          <w:tcPr>
            <w:tcW w:w="1418" w:type="dxa"/>
          </w:tcPr>
          <w:p w14:paraId="02CC8ED6" w14:textId="77777777" w:rsidR="00B13B28" w:rsidRDefault="00CC31A6">
            <w:pPr>
              <w:pStyle w:val="Table09Row"/>
            </w:pPr>
            <w:r>
              <w:t>2001/012</w:t>
            </w:r>
          </w:p>
        </w:tc>
        <w:tc>
          <w:tcPr>
            <w:tcW w:w="2693" w:type="dxa"/>
          </w:tcPr>
          <w:p w14:paraId="7C906973" w14:textId="77777777" w:rsidR="00B13B28" w:rsidRDefault="00CC31A6">
            <w:pPr>
              <w:pStyle w:val="Table09Row"/>
            </w:pPr>
            <w:r>
              <w:rPr>
                <w:i/>
              </w:rPr>
              <w:t>Building Societies Amendment Act 2001</w:t>
            </w:r>
          </w:p>
        </w:tc>
        <w:tc>
          <w:tcPr>
            <w:tcW w:w="1276" w:type="dxa"/>
          </w:tcPr>
          <w:p w14:paraId="4B2A6C72" w14:textId="77777777" w:rsidR="00B13B28" w:rsidRDefault="00CC31A6">
            <w:pPr>
              <w:pStyle w:val="Table09Row"/>
            </w:pPr>
            <w:r>
              <w:t>13 Jul 2001</w:t>
            </w:r>
          </w:p>
        </w:tc>
        <w:tc>
          <w:tcPr>
            <w:tcW w:w="3402" w:type="dxa"/>
          </w:tcPr>
          <w:p w14:paraId="358F3226" w14:textId="77777777" w:rsidR="00B13B28" w:rsidRDefault="00CC31A6">
            <w:pPr>
              <w:pStyle w:val="Table09Row"/>
            </w:pPr>
            <w:r>
              <w:t>13 Jul 2001 (see s. 2)</w:t>
            </w:r>
          </w:p>
        </w:tc>
        <w:tc>
          <w:tcPr>
            <w:tcW w:w="1123" w:type="dxa"/>
          </w:tcPr>
          <w:p w14:paraId="5183A263" w14:textId="77777777" w:rsidR="00B13B28" w:rsidRDefault="00B13B28">
            <w:pPr>
              <w:pStyle w:val="Table09Row"/>
            </w:pPr>
          </w:p>
        </w:tc>
      </w:tr>
      <w:tr w:rsidR="00B13B28" w14:paraId="09489FDC" w14:textId="77777777">
        <w:trPr>
          <w:cantSplit/>
          <w:jc w:val="center"/>
        </w:trPr>
        <w:tc>
          <w:tcPr>
            <w:tcW w:w="1418" w:type="dxa"/>
          </w:tcPr>
          <w:p w14:paraId="1DC3AE87" w14:textId="77777777" w:rsidR="00B13B28" w:rsidRDefault="00CC31A6">
            <w:pPr>
              <w:pStyle w:val="Table09Row"/>
            </w:pPr>
            <w:r>
              <w:t>2001/013</w:t>
            </w:r>
          </w:p>
        </w:tc>
        <w:tc>
          <w:tcPr>
            <w:tcW w:w="2693" w:type="dxa"/>
          </w:tcPr>
          <w:p w14:paraId="770B2BB5" w14:textId="77777777" w:rsidR="00B13B28" w:rsidRDefault="00CC31A6">
            <w:pPr>
              <w:pStyle w:val="Table09Row"/>
            </w:pPr>
            <w:r>
              <w:rPr>
                <w:i/>
              </w:rPr>
              <w:t xml:space="preserve">Sports Drug </w:t>
            </w:r>
            <w:r>
              <w:rPr>
                <w:i/>
              </w:rPr>
              <w:t>Testing Act 2001</w:t>
            </w:r>
          </w:p>
        </w:tc>
        <w:tc>
          <w:tcPr>
            <w:tcW w:w="1276" w:type="dxa"/>
          </w:tcPr>
          <w:p w14:paraId="0298C794" w14:textId="77777777" w:rsidR="00B13B28" w:rsidRDefault="00CC31A6">
            <w:pPr>
              <w:pStyle w:val="Table09Row"/>
            </w:pPr>
            <w:r>
              <w:t>14 Aug 2001</w:t>
            </w:r>
          </w:p>
        </w:tc>
        <w:tc>
          <w:tcPr>
            <w:tcW w:w="3402" w:type="dxa"/>
          </w:tcPr>
          <w:p w14:paraId="3A2D1FF4" w14:textId="77777777" w:rsidR="00B13B28" w:rsidRDefault="00CC31A6">
            <w:pPr>
              <w:pStyle w:val="Table09Row"/>
            </w:pPr>
            <w:r>
              <w:t>s. 1 &amp; 2: 14 Aug 2001;</w:t>
            </w:r>
          </w:p>
          <w:p w14:paraId="702FAD68" w14:textId="77777777" w:rsidR="00B13B28" w:rsidRDefault="00CC31A6">
            <w:pPr>
              <w:pStyle w:val="Table09Row"/>
            </w:pPr>
            <w:r>
              <w:t xml:space="preserve">Act other than s. 1 &amp; 2: 29 Dec 2001 (see s. 2 and </w:t>
            </w:r>
            <w:r>
              <w:rPr>
                <w:i/>
              </w:rPr>
              <w:t>Gazette</w:t>
            </w:r>
            <w:r>
              <w:t xml:space="preserve"> 28 Dec 2001 p. 6713)</w:t>
            </w:r>
          </w:p>
        </w:tc>
        <w:tc>
          <w:tcPr>
            <w:tcW w:w="1123" w:type="dxa"/>
          </w:tcPr>
          <w:p w14:paraId="701C507C" w14:textId="77777777" w:rsidR="00B13B28" w:rsidRDefault="00B13B28">
            <w:pPr>
              <w:pStyle w:val="Table09Row"/>
            </w:pPr>
          </w:p>
        </w:tc>
      </w:tr>
      <w:tr w:rsidR="00B13B28" w14:paraId="1EFF6349" w14:textId="77777777">
        <w:trPr>
          <w:cantSplit/>
          <w:jc w:val="center"/>
        </w:trPr>
        <w:tc>
          <w:tcPr>
            <w:tcW w:w="1418" w:type="dxa"/>
          </w:tcPr>
          <w:p w14:paraId="4229634F" w14:textId="77777777" w:rsidR="00B13B28" w:rsidRDefault="00CC31A6">
            <w:pPr>
              <w:pStyle w:val="Table09Row"/>
            </w:pPr>
            <w:r>
              <w:t>2001/014</w:t>
            </w:r>
          </w:p>
        </w:tc>
        <w:tc>
          <w:tcPr>
            <w:tcW w:w="2693" w:type="dxa"/>
          </w:tcPr>
          <w:p w14:paraId="48D3A3DE" w14:textId="77777777" w:rsidR="00B13B28" w:rsidRDefault="00CC31A6">
            <w:pPr>
              <w:pStyle w:val="Table09Row"/>
            </w:pPr>
            <w:r>
              <w:rPr>
                <w:i/>
              </w:rPr>
              <w:t>First Home Owner Grant Amendment Act 2001</w:t>
            </w:r>
          </w:p>
        </w:tc>
        <w:tc>
          <w:tcPr>
            <w:tcW w:w="1276" w:type="dxa"/>
          </w:tcPr>
          <w:p w14:paraId="7A425123" w14:textId="77777777" w:rsidR="00B13B28" w:rsidRDefault="00CC31A6">
            <w:pPr>
              <w:pStyle w:val="Table09Row"/>
            </w:pPr>
            <w:r>
              <w:t>14 Aug 2001</w:t>
            </w:r>
          </w:p>
        </w:tc>
        <w:tc>
          <w:tcPr>
            <w:tcW w:w="3402" w:type="dxa"/>
          </w:tcPr>
          <w:p w14:paraId="5D2FB595" w14:textId="77777777" w:rsidR="00B13B28" w:rsidRDefault="00CC31A6">
            <w:pPr>
              <w:pStyle w:val="Table09Row"/>
            </w:pPr>
            <w:r>
              <w:t>9 Mar 2001 (see s. 2)</w:t>
            </w:r>
          </w:p>
        </w:tc>
        <w:tc>
          <w:tcPr>
            <w:tcW w:w="1123" w:type="dxa"/>
          </w:tcPr>
          <w:p w14:paraId="0A55F75D" w14:textId="77777777" w:rsidR="00B13B28" w:rsidRDefault="00B13B28">
            <w:pPr>
              <w:pStyle w:val="Table09Row"/>
            </w:pPr>
          </w:p>
        </w:tc>
      </w:tr>
      <w:tr w:rsidR="00B13B28" w14:paraId="4296F723" w14:textId="77777777">
        <w:trPr>
          <w:cantSplit/>
          <w:jc w:val="center"/>
        </w:trPr>
        <w:tc>
          <w:tcPr>
            <w:tcW w:w="1418" w:type="dxa"/>
          </w:tcPr>
          <w:p w14:paraId="46909959" w14:textId="77777777" w:rsidR="00B13B28" w:rsidRDefault="00CC31A6">
            <w:pPr>
              <w:pStyle w:val="Table09Row"/>
            </w:pPr>
            <w:r>
              <w:t>2001/015</w:t>
            </w:r>
          </w:p>
        </w:tc>
        <w:tc>
          <w:tcPr>
            <w:tcW w:w="2693" w:type="dxa"/>
          </w:tcPr>
          <w:p w14:paraId="3457BD28" w14:textId="77777777" w:rsidR="00B13B28" w:rsidRDefault="00CC31A6">
            <w:pPr>
              <w:pStyle w:val="Table09Row"/>
            </w:pPr>
            <w:r>
              <w:rPr>
                <w:i/>
              </w:rPr>
              <w:t xml:space="preserve">Tamala Park Land </w:t>
            </w:r>
            <w:r>
              <w:rPr>
                <w:i/>
              </w:rPr>
              <w:t>Transfer Act 2001</w:t>
            </w:r>
          </w:p>
        </w:tc>
        <w:tc>
          <w:tcPr>
            <w:tcW w:w="1276" w:type="dxa"/>
          </w:tcPr>
          <w:p w14:paraId="2500687F" w14:textId="77777777" w:rsidR="00B13B28" w:rsidRDefault="00CC31A6">
            <w:pPr>
              <w:pStyle w:val="Table09Row"/>
            </w:pPr>
            <w:r>
              <w:t>28 Aug 2001</w:t>
            </w:r>
          </w:p>
        </w:tc>
        <w:tc>
          <w:tcPr>
            <w:tcW w:w="3402" w:type="dxa"/>
          </w:tcPr>
          <w:p w14:paraId="1BB5961F" w14:textId="77777777" w:rsidR="00B13B28" w:rsidRDefault="00CC31A6">
            <w:pPr>
              <w:pStyle w:val="Table09Row"/>
            </w:pPr>
            <w:r>
              <w:t>28 Aug 2001 (see s. 2)</w:t>
            </w:r>
          </w:p>
        </w:tc>
        <w:tc>
          <w:tcPr>
            <w:tcW w:w="1123" w:type="dxa"/>
          </w:tcPr>
          <w:p w14:paraId="204CEFC4" w14:textId="77777777" w:rsidR="00B13B28" w:rsidRDefault="00CC31A6">
            <w:pPr>
              <w:pStyle w:val="Table09Row"/>
            </w:pPr>
            <w:r>
              <w:t>2014/032</w:t>
            </w:r>
          </w:p>
        </w:tc>
      </w:tr>
      <w:tr w:rsidR="00B13B28" w14:paraId="4875BA3A" w14:textId="77777777">
        <w:trPr>
          <w:cantSplit/>
          <w:jc w:val="center"/>
        </w:trPr>
        <w:tc>
          <w:tcPr>
            <w:tcW w:w="1418" w:type="dxa"/>
          </w:tcPr>
          <w:p w14:paraId="3493D7C0" w14:textId="77777777" w:rsidR="00B13B28" w:rsidRDefault="00CC31A6">
            <w:pPr>
              <w:pStyle w:val="Table09Row"/>
            </w:pPr>
            <w:r>
              <w:t>2001/016</w:t>
            </w:r>
          </w:p>
        </w:tc>
        <w:tc>
          <w:tcPr>
            <w:tcW w:w="2693" w:type="dxa"/>
          </w:tcPr>
          <w:p w14:paraId="26C8B904" w14:textId="77777777" w:rsidR="00B13B28" w:rsidRDefault="00CC31A6">
            <w:pPr>
              <w:pStyle w:val="Table09Row"/>
            </w:pPr>
            <w:r>
              <w:rPr>
                <w:i/>
              </w:rPr>
              <w:t>Election of Senators Amendment Act 2001</w:t>
            </w:r>
          </w:p>
        </w:tc>
        <w:tc>
          <w:tcPr>
            <w:tcW w:w="1276" w:type="dxa"/>
          </w:tcPr>
          <w:p w14:paraId="7D6EA73D" w14:textId="77777777" w:rsidR="00B13B28" w:rsidRDefault="00CC31A6">
            <w:pPr>
              <w:pStyle w:val="Table09Row"/>
            </w:pPr>
            <w:r>
              <w:t>28 Aug 2001</w:t>
            </w:r>
          </w:p>
        </w:tc>
        <w:tc>
          <w:tcPr>
            <w:tcW w:w="3402" w:type="dxa"/>
          </w:tcPr>
          <w:p w14:paraId="1912D8BB" w14:textId="77777777" w:rsidR="00B13B28" w:rsidRDefault="00CC31A6">
            <w:pPr>
              <w:pStyle w:val="Table09Row"/>
            </w:pPr>
            <w:r>
              <w:t>28 Aug 2001 (see s. 2)</w:t>
            </w:r>
          </w:p>
        </w:tc>
        <w:tc>
          <w:tcPr>
            <w:tcW w:w="1123" w:type="dxa"/>
          </w:tcPr>
          <w:p w14:paraId="0311444C" w14:textId="77777777" w:rsidR="00B13B28" w:rsidRDefault="00B13B28">
            <w:pPr>
              <w:pStyle w:val="Table09Row"/>
            </w:pPr>
          </w:p>
        </w:tc>
      </w:tr>
      <w:tr w:rsidR="00B13B28" w14:paraId="446920EC" w14:textId="77777777">
        <w:trPr>
          <w:cantSplit/>
          <w:jc w:val="center"/>
        </w:trPr>
        <w:tc>
          <w:tcPr>
            <w:tcW w:w="1418" w:type="dxa"/>
          </w:tcPr>
          <w:p w14:paraId="677619C3" w14:textId="77777777" w:rsidR="00B13B28" w:rsidRDefault="00CC31A6">
            <w:pPr>
              <w:pStyle w:val="Table09Row"/>
            </w:pPr>
            <w:r>
              <w:t>2001/017</w:t>
            </w:r>
          </w:p>
        </w:tc>
        <w:tc>
          <w:tcPr>
            <w:tcW w:w="2693" w:type="dxa"/>
          </w:tcPr>
          <w:p w14:paraId="38C744C0" w14:textId="77777777" w:rsidR="00B13B28" w:rsidRDefault="00CC31A6">
            <w:pPr>
              <w:pStyle w:val="Table09Row"/>
            </w:pPr>
            <w:r>
              <w:rPr>
                <w:i/>
              </w:rPr>
              <w:t>Railway (Narngulu to Geraldton) Act 2001</w:t>
            </w:r>
          </w:p>
        </w:tc>
        <w:tc>
          <w:tcPr>
            <w:tcW w:w="1276" w:type="dxa"/>
          </w:tcPr>
          <w:p w14:paraId="4FA55DB4" w14:textId="77777777" w:rsidR="00B13B28" w:rsidRDefault="00CC31A6">
            <w:pPr>
              <w:pStyle w:val="Table09Row"/>
            </w:pPr>
            <w:r>
              <w:t>29 Aug 2001</w:t>
            </w:r>
          </w:p>
        </w:tc>
        <w:tc>
          <w:tcPr>
            <w:tcW w:w="3402" w:type="dxa"/>
          </w:tcPr>
          <w:p w14:paraId="1608A812" w14:textId="77777777" w:rsidR="00B13B28" w:rsidRDefault="00CC31A6">
            <w:pPr>
              <w:pStyle w:val="Table09Row"/>
            </w:pPr>
            <w:r>
              <w:t>29 Aug 2001 (see s. 2)</w:t>
            </w:r>
          </w:p>
        </w:tc>
        <w:tc>
          <w:tcPr>
            <w:tcW w:w="1123" w:type="dxa"/>
          </w:tcPr>
          <w:p w14:paraId="652480AC" w14:textId="77777777" w:rsidR="00B13B28" w:rsidRDefault="00B13B28">
            <w:pPr>
              <w:pStyle w:val="Table09Row"/>
            </w:pPr>
          </w:p>
        </w:tc>
      </w:tr>
      <w:tr w:rsidR="00B13B28" w14:paraId="0C228189" w14:textId="77777777">
        <w:trPr>
          <w:cantSplit/>
          <w:jc w:val="center"/>
        </w:trPr>
        <w:tc>
          <w:tcPr>
            <w:tcW w:w="1418" w:type="dxa"/>
          </w:tcPr>
          <w:p w14:paraId="1020E0CB" w14:textId="77777777" w:rsidR="00B13B28" w:rsidRDefault="00CC31A6">
            <w:pPr>
              <w:pStyle w:val="Table09Row"/>
            </w:pPr>
            <w:r>
              <w:t>2001/018</w:t>
            </w:r>
          </w:p>
        </w:tc>
        <w:tc>
          <w:tcPr>
            <w:tcW w:w="2693" w:type="dxa"/>
          </w:tcPr>
          <w:p w14:paraId="585C842A" w14:textId="77777777" w:rsidR="00B13B28" w:rsidRDefault="00CC31A6">
            <w:pPr>
              <w:pStyle w:val="Table09Row"/>
            </w:pPr>
            <w:r>
              <w:rPr>
                <w:i/>
              </w:rPr>
              <w:t>Regional De</w:t>
            </w:r>
            <w:r>
              <w:rPr>
                <w:i/>
              </w:rPr>
              <w:t>velopment Commissions Amendment Act 2001</w:t>
            </w:r>
          </w:p>
        </w:tc>
        <w:tc>
          <w:tcPr>
            <w:tcW w:w="1276" w:type="dxa"/>
          </w:tcPr>
          <w:p w14:paraId="704736D7" w14:textId="77777777" w:rsidR="00B13B28" w:rsidRDefault="00CC31A6">
            <w:pPr>
              <w:pStyle w:val="Table09Row"/>
            </w:pPr>
            <w:r>
              <w:t>18 Sep 2001</w:t>
            </w:r>
          </w:p>
        </w:tc>
        <w:tc>
          <w:tcPr>
            <w:tcW w:w="3402" w:type="dxa"/>
          </w:tcPr>
          <w:p w14:paraId="770FD269" w14:textId="77777777" w:rsidR="00B13B28" w:rsidRDefault="00CC31A6">
            <w:pPr>
              <w:pStyle w:val="Table09Row"/>
            </w:pPr>
            <w:r>
              <w:t>18 Sep 2001 (see s. 2)</w:t>
            </w:r>
          </w:p>
        </w:tc>
        <w:tc>
          <w:tcPr>
            <w:tcW w:w="1123" w:type="dxa"/>
          </w:tcPr>
          <w:p w14:paraId="3507ED2C" w14:textId="77777777" w:rsidR="00B13B28" w:rsidRDefault="00B13B28">
            <w:pPr>
              <w:pStyle w:val="Table09Row"/>
            </w:pPr>
          </w:p>
        </w:tc>
      </w:tr>
      <w:tr w:rsidR="00B13B28" w14:paraId="118FF3B4" w14:textId="77777777">
        <w:trPr>
          <w:cantSplit/>
          <w:jc w:val="center"/>
        </w:trPr>
        <w:tc>
          <w:tcPr>
            <w:tcW w:w="1418" w:type="dxa"/>
          </w:tcPr>
          <w:p w14:paraId="22D0225D" w14:textId="77777777" w:rsidR="00B13B28" w:rsidRDefault="00CC31A6">
            <w:pPr>
              <w:pStyle w:val="Table09Row"/>
            </w:pPr>
            <w:r>
              <w:t>2001/019</w:t>
            </w:r>
          </w:p>
        </w:tc>
        <w:tc>
          <w:tcPr>
            <w:tcW w:w="2693" w:type="dxa"/>
          </w:tcPr>
          <w:p w14:paraId="25C3091A" w14:textId="77777777" w:rsidR="00B13B28" w:rsidRDefault="00CC31A6">
            <w:pPr>
              <w:pStyle w:val="Table09Row"/>
            </w:pPr>
            <w:r>
              <w:rPr>
                <w:i/>
              </w:rPr>
              <w:t>Plant Diseases Amendment Act 2001</w:t>
            </w:r>
          </w:p>
        </w:tc>
        <w:tc>
          <w:tcPr>
            <w:tcW w:w="1276" w:type="dxa"/>
          </w:tcPr>
          <w:p w14:paraId="4640F094" w14:textId="77777777" w:rsidR="00B13B28" w:rsidRDefault="00CC31A6">
            <w:pPr>
              <w:pStyle w:val="Table09Row"/>
            </w:pPr>
            <w:r>
              <w:t>1 Nov 2001</w:t>
            </w:r>
          </w:p>
        </w:tc>
        <w:tc>
          <w:tcPr>
            <w:tcW w:w="3402" w:type="dxa"/>
          </w:tcPr>
          <w:p w14:paraId="445A3834" w14:textId="77777777" w:rsidR="00B13B28" w:rsidRDefault="00CC31A6">
            <w:pPr>
              <w:pStyle w:val="Table09Row"/>
            </w:pPr>
            <w:r>
              <w:t>1 Nov 2001 (see s. 2)</w:t>
            </w:r>
          </w:p>
        </w:tc>
        <w:tc>
          <w:tcPr>
            <w:tcW w:w="1123" w:type="dxa"/>
          </w:tcPr>
          <w:p w14:paraId="542B05F2" w14:textId="77777777" w:rsidR="00B13B28" w:rsidRDefault="00B13B28">
            <w:pPr>
              <w:pStyle w:val="Table09Row"/>
            </w:pPr>
          </w:p>
        </w:tc>
      </w:tr>
      <w:tr w:rsidR="00B13B28" w14:paraId="667CB349" w14:textId="77777777">
        <w:trPr>
          <w:cantSplit/>
          <w:jc w:val="center"/>
        </w:trPr>
        <w:tc>
          <w:tcPr>
            <w:tcW w:w="1418" w:type="dxa"/>
          </w:tcPr>
          <w:p w14:paraId="5A84EB40" w14:textId="77777777" w:rsidR="00B13B28" w:rsidRDefault="00CC31A6">
            <w:pPr>
              <w:pStyle w:val="Table09Row"/>
            </w:pPr>
            <w:r>
              <w:t>2001/020</w:t>
            </w:r>
          </w:p>
        </w:tc>
        <w:tc>
          <w:tcPr>
            <w:tcW w:w="2693" w:type="dxa"/>
          </w:tcPr>
          <w:p w14:paraId="3841CC32" w14:textId="77777777" w:rsidR="00B13B28" w:rsidRDefault="00CC31A6">
            <w:pPr>
              <w:pStyle w:val="Table09Row"/>
            </w:pPr>
            <w:r>
              <w:rPr>
                <w:i/>
              </w:rPr>
              <w:t>Appropriation (Consolidated Fund) Act (No. 1) 2001</w:t>
            </w:r>
          </w:p>
        </w:tc>
        <w:tc>
          <w:tcPr>
            <w:tcW w:w="1276" w:type="dxa"/>
          </w:tcPr>
          <w:p w14:paraId="4F435AC0" w14:textId="77777777" w:rsidR="00B13B28" w:rsidRDefault="00CC31A6">
            <w:pPr>
              <w:pStyle w:val="Table09Row"/>
            </w:pPr>
            <w:r>
              <w:t>26 Nov 2001</w:t>
            </w:r>
          </w:p>
        </w:tc>
        <w:tc>
          <w:tcPr>
            <w:tcW w:w="3402" w:type="dxa"/>
          </w:tcPr>
          <w:p w14:paraId="65FD679E" w14:textId="77777777" w:rsidR="00B13B28" w:rsidRDefault="00CC31A6">
            <w:pPr>
              <w:pStyle w:val="Table09Row"/>
            </w:pPr>
            <w:r>
              <w:t>26 Nov 2001 (see s. 2)</w:t>
            </w:r>
          </w:p>
        </w:tc>
        <w:tc>
          <w:tcPr>
            <w:tcW w:w="1123" w:type="dxa"/>
          </w:tcPr>
          <w:p w14:paraId="457CF981" w14:textId="77777777" w:rsidR="00B13B28" w:rsidRDefault="00B13B28">
            <w:pPr>
              <w:pStyle w:val="Table09Row"/>
            </w:pPr>
          </w:p>
        </w:tc>
      </w:tr>
      <w:tr w:rsidR="00B13B28" w14:paraId="636AA72D" w14:textId="77777777">
        <w:trPr>
          <w:cantSplit/>
          <w:jc w:val="center"/>
        </w:trPr>
        <w:tc>
          <w:tcPr>
            <w:tcW w:w="1418" w:type="dxa"/>
          </w:tcPr>
          <w:p w14:paraId="58F6E729" w14:textId="77777777" w:rsidR="00B13B28" w:rsidRDefault="00CC31A6">
            <w:pPr>
              <w:pStyle w:val="Table09Row"/>
            </w:pPr>
            <w:r>
              <w:t>2001/021</w:t>
            </w:r>
          </w:p>
        </w:tc>
        <w:tc>
          <w:tcPr>
            <w:tcW w:w="2693" w:type="dxa"/>
          </w:tcPr>
          <w:p w14:paraId="130F0277" w14:textId="77777777" w:rsidR="00B13B28" w:rsidRDefault="00CC31A6">
            <w:pPr>
              <w:pStyle w:val="Table09Row"/>
            </w:pPr>
            <w:r>
              <w:rPr>
                <w:i/>
              </w:rPr>
              <w:t>Agricultural and Veterinary Chemicals (Western Australia) Amendment Act 2001</w:t>
            </w:r>
          </w:p>
        </w:tc>
        <w:tc>
          <w:tcPr>
            <w:tcW w:w="1276" w:type="dxa"/>
          </w:tcPr>
          <w:p w14:paraId="41DE384B" w14:textId="77777777" w:rsidR="00B13B28" w:rsidRDefault="00CC31A6">
            <w:pPr>
              <w:pStyle w:val="Table09Row"/>
            </w:pPr>
            <w:r>
              <w:t>26 Nov 2001</w:t>
            </w:r>
          </w:p>
        </w:tc>
        <w:tc>
          <w:tcPr>
            <w:tcW w:w="3402" w:type="dxa"/>
          </w:tcPr>
          <w:p w14:paraId="05225D68" w14:textId="77777777" w:rsidR="00B13B28" w:rsidRDefault="00CC31A6">
            <w:pPr>
              <w:pStyle w:val="Table09Row"/>
            </w:pPr>
            <w:r>
              <w:t>Act other than s. 4(b), 5, 7 &amp; 8: 26 Nov 2001 (see s. 2(1));</w:t>
            </w:r>
          </w:p>
          <w:p w14:paraId="12660F30" w14:textId="77777777" w:rsidR="00B13B28" w:rsidRDefault="00CC31A6">
            <w:pPr>
              <w:pStyle w:val="Table09Row"/>
            </w:pPr>
            <w:r>
              <w:t xml:space="preserve">s. 4(b), 5, 7 &amp; 8: 30 Jan 2002 (see s. 2(2) and </w:t>
            </w:r>
            <w:r>
              <w:rPr>
                <w:i/>
              </w:rPr>
              <w:t>Gazette</w:t>
            </w:r>
            <w:r>
              <w:t xml:space="preserve"> 29 Jan 2002 p. 4</w:t>
            </w:r>
            <w:r>
              <w:t>75)</w:t>
            </w:r>
          </w:p>
        </w:tc>
        <w:tc>
          <w:tcPr>
            <w:tcW w:w="1123" w:type="dxa"/>
          </w:tcPr>
          <w:p w14:paraId="706164F3" w14:textId="77777777" w:rsidR="00B13B28" w:rsidRDefault="00B13B28">
            <w:pPr>
              <w:pStyle w:val="Table09Row"/>
            </w:pPr>
          </w:p>
        </w:tc>
      </w:tr>
      <w:tr w:rsidR="00B13B28" w14:paraId="0FB52239" w14:textId="77777777">
        <w:trPr>
          <w:cantSplit/>
          <w:jc w:val="center"/>
        </w:trPr>
        <w:tc>
          <w:tcPr>
            <w:tcW w:w="1418" w:type="dxa"/>
          </w:tcPr>
          <w:p w14:paraId="0D9C4E94" w14:textId="77777777" w:rsidR="00B13B28" w:rsidRDefault="00CC31A6">
            <w:pPr>
              <w:pStyle w:val="Table09Row"/>
            </w:pPr>
            <w:r>
              <w:t>2001/022</w:t>
            </w:r>
          </w:p>
        </w:tc>
        <w:tc>
          <w:tcPr>
            <w:tcW w:w="2693" w:type="dxa"/>
          </w:tcPr>
          <w:p w14:paraId="407F4674" w14:textId="77777777" w:rsidR="00B13B28" w:rsidRDefault="00CC31A6">
            <w:pPr>
              <w:pStyle w:val="Table09Row"/>
            </w:pPr>
            <w:r>
              <w:rPr>
                <w:i/>
              </w:rPr>
              <w:t>Salaries and Allowances Amendment Act 2001</w:t>
            </w:r>
          </w:p>
        </w:tc>
        <w:tc>
          <w:tcPr>
            <w:tcW w:w="1276" w:type="dxa"/>
          </w:tcPr>
          <w:p w14:paraId="6DBE9CF1" w14:textId="77777777" w:rsidR="00B13B28" w:rsidRDefault="00CC31A6">
            <w:pPr>
              <w:pStyle w:val="Table09Row"/>
            </w:pPr>
            <w:r>
              <w:t>26 Nov 2001</w:t>
            </w:r>
          </w:p>
        </w:tc>
        <w:tc>
          <w:tcPr>
            <w:tcW w:w="3402" w:type="dxa"/>
          </w:tcPr>
          <w:p w14:paraId="4497AA5C" w14:textId="77777777" w:rsidR="00B13B28" w:rsidRDefault="00CC31A6">
            <w:pPr>
              <w:pStyle w:val="Table09Row"/>
            </w:pPr>
            <w:r>
              <w:t>26 Nov 2001 (see s. 2)</w:t>
            </w:r>
          </w:p>
        </w:tc>
        <w:tc>
          <w:tcPr>
            <w:tcW w:w="1123" w:type="dxa"/>
          </w:tcPr>
          <w:p w14:paraId="096F58FA" w14:textId="77777777" w:rsidR="00B13B28" w:rsidRDefault="00B13B28">
            <w:pPr>
              <w:pStyle w:val="Table09Row"/>
            </w:pPr>
          </w:p>
        </w:tc>
      </w:tr>
      <w:tr w:rsidR="00B13B28" w14:paraId="46CE2141" w14:textId="77777777">
        <w:trPr>
          <w:cantSplit/>
          <w:jc w:val="center"/>
        </w:trPr>
        <w:tc>
          <w:tcPr>
            <w:tcW w:w="1418" w:type="dxa"/>
          </w:tcPr>
          <w:p w14:paraId="32EEAF69" w14:textId="77777777" w:rsidR="00B13B28" w:rsidRDefault="00CC31A6">
            <w:pPr>
              <w:pStyle w:val="Table09Row"/>
            </w:pPr>
            <w:r>
              <w:t>2001/023</w:t>
            </w:r>
          </w:p>
        </w:tc>
        <w:tc>
          <w:tcPr>
            <w:tcW w:w="2693" w:type="dxa"/>
          </w:tcPr>
          <w:p w14:paraId="09CC2CA9" w14:textId="77777777" w:rsidR="00B13B28" w:rsidRDefault="00CC31A6">
            <w:pPr>
              <w:pStyle w:val="Table09Row"/>
            </w:pPr>
            <w:r>
              <w:rPr>
                <w:i/>
              </w:rPr>
              <w:t>Criminal Law Amendment Act 2001</w:t>
            </w:r>
          </w:p>
        </w:tc>
        <w:tc>
          <w:tcPr>
            <w:tcW w:w="1276" w:type="dxa"/>
          </w:tcPr>
          <w:p w14:paraId="78D9F6E1" w14:textId="77777777" w:rsidR="00B13B28" w:rsidRDefault="00CC31A6">
            <w:pPr>
              <w:pStyle w:val="Table09Row"/>
            </w:pPr>
            <w:r>
              <w:t>26 Nov 2001</w:t>
            </w:r>
          </w:p>
        </w:tc>
        <w:tc>
          <w:tcPr>
            <w:tcW w:w="3402" w:type="dxa"/>
          </w:tcPr>
          <w:p w14:paraId="5CE10B60" w14:textId="77777777" w:rsidR="00B13B28" w:rsidRDefault="00CC31A6">
            <w:pPr>
              <w:pStyle w:val="Table09Row"/>
            </w:pPr>
            <w:r>
              <w:t>24 Dec 2001</w:t>
            </w:r>
          </w:p>
        </w:tc>
        <w:tc>
          <w:tcPr>
            <w:tcW w:w="1123" w:type="dxa"/>
          </w:tcPr>
          <w:p w14:paraId="407E429C" w14:textId="77777777" w:rsidR="00B13B28" w:rsidRDefault="00B13B28">
            <w:pPr>
              <w:pStyle w:val="Table09Row"/>
            </w:pPr>
          </w:p>
        </w:tc>
      </w:tr>
      <w:tr w:rsidR="00B13B28" w14:paraId="095F23B3" w14:textId="77777777">
        <w:trPr>
          <w:cantSplit/>
          <w:jc w:val="center"/>
        </w:trPr>
        <w:tc>
          <w:tcPr>
            <w:tcW w:w="1418" w:type="dxa"/>
          </w:tcPr>
          <w:p w14:paraId="6CDE987F" w14:textId="77777777" w:rsidR="00B13B28" w:rsidRDefault="00CC31A6">
            <w:pPr>
              <w:pStyle w:val="Table09Row"/>
            </w:pPr>
            <w:r>
              <w:t>2001/024</w:t>
            </w:r>
          </w:p>
        </w:tc>
        <w:tc>
          <w:tcPr>
            <w:tcW w:w="2693" w:type="dxa"/>
          </w:tcPr>
          <w:p w14:paraId="328D30D4" w14:textId="77777777" w:rsidR="00B13B28" w:rsidRDefault="00CC31A6">
            <w:pPr>
              <w:pStyle w:val="Table09Row"/>
            </w:pPr>
            <w:r>
              <w:rPr>
                <w:i/>
              </w:rPr>
              <w:t>Zoological Parks Authority Act 2001</w:t>
            </w:r>
          </w:p>
        </w:tc>
        <w:tc>
          <w:tcPr>
            <w:tcW w:w="1276" w:type="dxa"/>
          </w:tcPr>
          <w:p w14:paraId="6D97160C" w14:textId="77777777" w:rsidR="00B13B28" w:rsidRDefault="00CC31A6">
            <w:pPr>
              <w:pStyle w:val="Table09Row"/>
            </w:pPr>
            <w:r>
              <w:t>26 Nov 2001</w:t>
            </w:r>
          </w:p>
        </w:tc>
        <w:tc>
          <w:tcPr>
            <w:tcW w:w="3402" w:type="dxa"/>
          </w:tcPr>
          <w:p w14:paraId="5835ACD0" w14:textId="77777777" w:rsidR="00B13B28" w:rsidRDefault="00CC31A6">
            <w:pPr>
              <w:pStyle w:val="Table09Row"/>
            </w:pPr>
            <w:r>
              <w:t>s. 1 &amp; 2: 26 Nov 2001;</w:t>
            </w:r>
          </w:p>
          <w:p w14:paraId="1E339B7B" w14:textId="77777777" w:rsidR="00B13B28" w:rsidRDefault="00CC31A6">
            <w:pPr>
              <w:pStyle w:val="Table09Row"/>
            </w:pPr>
            <w:r>
              <w:t xml:space="preserve">Act other than s. 1 &amp; 2: 22 May 2002 (see s. 2 and </w:t>
            </w:r>
            <w:r>
              <w:rPr>
                <w:i/>
              </w:rPr>
              <w:t>Gazette</w:t>
            </w:r>
            <w:r>
              <w:t xml:space="preserve"> 10 May 2002 p. 2445)</w:t>
            </w:r>
          </w:p>
        </w:tc>
        <w:tc>
          <w:tcPr>
            <w:tcW w:w="1123" w:type="dxa"/>
          </w:tcPr>
          <w:p w14:paraId="3CE07116" w14:textId="77777777" w:rsidR="00B13B28" w:rsidRDefault="00B13B28">
            <w:pPr>
              <w:pStyle w:val="Table09Row"/>
            </w:pPr>
          </w:p>
        </w:tc>
      </w:tr>
      <w:tr w:rsidR="00B13B28" w14:paraId="4C90A17C" w14:textId="77777777">
        <w:trPr>
          <w:cantSplit/>
          <w:jc w:val="center"/>
        </w:trPr>
        <w:tc>
          <w:tcPr>
            <w:tcW w:w="1418" w:type="dxa"/>
          </w:tcPr>
          <w:p w14:paraId="21E9412D" w14:textId="77777777" w:rsidR="00B13B28" w:rsidRDefault="00CC31A6">
            <w:pPr>
              <w:pStyle w:val="Table09Row"/>
            </w:pPr>
            <w:r>
              <w:t>2001/025</w:t>
            </w:r>
          </w:p>
        </w:tc>
        <w:tc>
          <w:tcPr>
            <w:tcW w:w="2693" w:type="dxa"/>
          </w:tcPr>
          <w:p w14:paraId="0C762934" w14:textId="77777777" w:rsidR="00B13B28" w:rsidRDefault="00CC31A6">
            <w:pPr>
              <w:pStyle w:val="Table09Row"/>
            </w:pPr>
            <w:r>
              <w:rPr>
                <w:i/>
              </w:rPr>
              <w:t>Armadale Redevelopment Act 2001</w:t>
            </w:r>
          </w:p>
        </w:tc>
        <w:tc>
          <w:tcPr>
            <w:tcW w:w="1276" w:type="dxa"/>
          </w:tcPr>
          <w:p w14:paraId="2C1758CE" w14:textId="77777777" w:rsidR="00B13B28" w:rsidRDefault="00CC31A6">
            <w:pPr>
              <w:pStyle w:val="Table09Row"/>
            </w:pPr>
            <w:r>
              <w:t>26 Nov 2001</w:t>
            </w:r>
          </w:p>
        </w:tc>
        <w:tc>
          <w:tcPr>
            <w:tcW w:w="3402" w:type="dxa"/>
          </w:tcPr>
          <w:p w14:paraId="16B6910F" w14:textId="77777777" w:rsidR="00B13B28" w:rsidRDefault="00CC31A6">
            <w:pPr>
              <w:pStyle w:val="Table09Row"/>
            </w:pPr>
            <w:r>
              <w:t>s. 1 &amp; 2: 26 Nov 2001;</w:t>
            </w:r>
          </w:p>
          <w:p w14:paraId="74E7A518" w14:textId="77777777" w:rsidR="00B13B28" w:rsidRDefault="00CC31A6">
            <w:pPr>
              <w:pStyle w:val="Table09Row"/>
            </w:pPr>
            <w:r>
              <w:t xml:space="preserve">Act other than s. 1 &amp; 2: 23 Mar 2002 (see s. 2 and </w:t>
            </w:r>
            <w:r>
              <w:rPr>
                <w:i/>
              </w:rPr>
              <w:t>Gazette</w:t>
            </w:r>
            <w:r>
              <w:t xml:space="preserve"> 22 Mar 2002 p. 1651)</w:t>
            </w:r>
          </w:p>
        </w:tc>
        <w:tc>
          <w:tcPr>
            <w:tcW w:w="1123" w:type="dxa"/>
          </w:tcPr>
          <w:p w14:paraId="75B56FD8" w14:textId="77777777" w:rsidR="00B13B28" w:rsidRDefault="00CC31A6">
            <w:pPr>
              <w:pStyle w:val="Table09Row"/>
            </w:pPr>
            <w:r>
              <w:t>2011/045</w:t>
            </w:r>
          </w:p>
        </w:tc>
      </w:tr>
      <w:tr w:rsidR="00B13B28" w14:paraId="50808D26" w14:textId="77777777">
        <w:trPr>
          <w:cantSplit/>
          <w:jc w:val="center"/>
        </w:trPr>
        <w:tc>
          <w:tcPr>
            <w:tcW w:w="1418" w:type="dxa"/>
          </w:tcPr>
          <w:p w14:paraId="6390012A" w14:textId="77777777" w:rsidR="00B13B28" w:rsidRDefault="00CC31A6">
            <w:pPr>
              <w:pStyle w:val="Table09Row"/>
            </w:pPr>
            <w:r>
              <w:t>2001/026</w:t>
            </w:r>
          </w:p>
        </w:tc>
        <w:tc>
          <w:tcPr>
            <w:tcW w:w="2693" w:type="dxa"/>
          </w:tcPr>
          <w:p w14:paraId="26899069" w14:textId="77777777" w:rsidR="00B13B28" w:rsidRDefault="00CC31A6">
            <w:pPr>
              <w:pStyle w:val="Table09Row"/>
            </w:pPr>
            <w:r>
              <w:rPr>
                <w:i/>
              </w:rPr>
              <w:t>Liquor Licensing Amendment Act 2001</w:t>
            </w:r>
          </w:p>
        </w:tc>
        <w:tc>
          <w:tcPr>
            <w:tcW w:w="1276" w:type="dxa"/>
          </w:tcPr>
          <w:p w14:paraId="0675D20E" w14:textId="77777777" w:rsidR="00B13B28" w:rsidRDefault="00CC31A6">
            <w:pPr>
              <w:pStyle w:val="Table09Row"/>
            </w:pPr>
            <w:r>
              <w:t>5 Dec 2001</w:t>
            </w:r>
          </w:p>
        </w:tc>
        <w:tc>
          <w:tcPr>
            <w:tcW w:w="3402" w:type="dxa"/>
          </w:tcPr>
          <w:p w14:paraId="7108289E" w14:textId="77777777" w:rsidR="00B13B28" w:rsidRDefault="00CC31A6">
            <w:pPr>
              <w:pStyle w:val="Table09Row"/>
            </w:pPr>
            <w:r>
              <w:t>s. 1 &amp; 2: 5 Dec 2001;</w:t>
            </w:r>
          </w:p>
          <w:p w14:paraId="610B24D1" w14:textId="77777777" w:rsidR="00B13B28" w:rsidRDefault="00CC31A6">
            <w:pPr>
              <w:pStyle w:val="Table09Row"/>
            </w:pPr>
            <w:r>
              <w:t xml:space="preserve">Act other than s. 1 &amp; 2: 7 Jan 2002 (see s. 2 and </w:t>
            </w:r>
            <w:r>
              <w:rPr>
                <w:i/>
              </w:rPr>
              <w:t>Gazette</w:t>
            </w:r>
            <w:r>
              <w:t xml:space="preserve"> 4 Jan 2002 p. 3)</w:t>
            </w:r>
          </w:p>
        </w:tc>
        <w:tc>
          <w:tcPr>
            <w:tcW w:w="1123" w:type="dxa"/>
          </w:tcPr>
          <w:p w14:paraId="039043AA" w14:textId="77777777" w:rsidR="00B13B28" w:rsidRDefault="00B13B28">
            <w:pPr>
              <w:pStyle w:val="Table09Row"/>
            </w:pPr>
          </w:p>
        </w:tc>
      </w:tr>
      <w:tr w:rsidR="00B13B28" w14:paraId="3B92EC2D" w14:textId="77777777">
        <w:trPr>
          <w:cantSplit/>
          <w:jc w:val="center"/>
        </w:trPr>
        <w:tc>
          <w:tcPr>
            <w:tcW w:w="1418" w:type="dxa"/>
          </w:tcPr>
          <w:p w14:paraId="6EB3D414" w14:textId="77777777" w:rsidR="00B13B28" w:rsidRDefault="00CC31A6">
            <w:pPr>
              <w:pStyle w:val="Table09Row"/>
            </w:pPr>
            <w:r>
              <w:t>2001/027</w:t>
            </w:r>
          </w:p>
        </w:tc>
        <w:tc>
          <w:tcPr>
            <w:tcW w:w="2693" w:type="dxa"/>
          </w:tcPr>
          <w:p w14:paraId="03DBE4FA" w14:textId="77777777" w:rsidR="00B13B28" w:rsidRDefault="00CC31A6">
            <w:pPr>
              <w:pStyle w:val="Table09Row"/>
            </w:pPr>
            <w:r>
              <w:rPr>
                <w:i/>
              </w:rPr>
              <w:t>Ro</w:t>
            </w:r>
            <w:r>
              <w:rPr>
                <w:i/>
              </w:rPr>
              <w:t>ad Traffic Amendment Act 2001</w:t>
            </w:r>
          </w:p>
        </w:tc>
        <w:tc>
          <w:tcPr>
            <w:tcW w:w="1276" w:type="dxa"/>
          </w:tcPr>
          <w:p w14:paraId="25EBF8E7" w14:textId="77777777" w:rsidR="00B13B28" w:rsidRDefault="00CC31A6">
            <w:pPr>
              <w:pStyle w:val="Table09Row"/>
            </w:pPr>
            <w:r>
              <w:t>21 Dec 2001</w:t>
            </w:r>
          </w:p>
        </w:tc>
        <w:tc>
          <w:tcPr>
            <w:tcW w:w="3402" w:type="dxa"/>
          </w:tcPr>
          <w:p w14:paraId="68B88497" w14:textId="77777777" w:rsidR="00B13B28" w:rsidRDefault="00CC31A6">
            <w:pPr>
              <w:pStyle w:val="Table09Row"/>
            </w:pPr>
            <w:r>
              <w:t>s. 1 &amp; 2: 21 Dec 2001;</w:t>
            </w:r>
          </w:p>
          <w:p w14:paraId="09C38A6C" w14:textId="77777777" w:rsidR="00B13B28" w:rsidRDefault="00CC31A6">
            <w:pPr>
              <w:pStyle w:val="Table09Row"/>
            </w:pPr>
            <w:r>
              <w:t xml:space="preserve">Act other than s. 1 &amp; 2: 10 Aug 2002 (see s. 2 and </w:t>
            </w:r>
            <w:r>
              <w:rPr>
                <w:i/>
              </w:rPr>
              <w:t>Gazette</w:t>
            </w:r>
            <w:r>
              <w:t xml:space="preserve"> 9 Aug 2002 p. 3853‑4)</w:t>
            </w:r>
          </w:p>
        </w:tc>
        <w:tc>
          <w:tcPr>
            <w:tcW w:w="1123" w:type="dxa"/>
          </w:tcPr>
          <w:p w14:paraId="2DA2047D" w14:textId="77777777" w:rsidR="00B13B28" w:rsidRDefault="00B13B28">
            <w:pPr>
              <w:pStyle w:val="Table09Row"/>
            </w:pPr>
          </w:p>
        </w:tc>
      </w:tr>
      <w:tr w:rsidR="00B13B28" w14:paraId="03119C53" w14:textId="77777777">
        <w:trPr>
          <w:cantSplit/>
          <w:jc w:val="center"/>
        </w:trPr>
        <w:tc>
          <w:tcPr>
            <w:tcW w:w="1418" w:type="dxa"/>
          </w:tcPr>
          <w:p w14:paraId="0E7B601B" w14:textId="77777777" w:rsidR="00B13B28" w:rsidRDefault="00CC31A6">
            <w:pPr>
              <w:pStyle w:val="Table09Row"/>
            </w:pPr>
            <w:r>
              <w:t>2001/028</w:t>
            </w:r>
          </w:p>
        </w:tc>
        <w:tc>
          <w:tcPr>
            <w:tcW w:w="2693" w:type="dxa"/>
          </w:tcPr>
          <w:p w14:paraId="2E22928C" w14:textId="77777777" w:rsidR="00B13B28" w:rsidRDefault="00CC31A6">
            <w:pPr>
              <w:pStyle w:val="Table09Row"/>
            </w:pPr>
            <w:r>
              <w:rPr>
                <w:i/>
              </w:rPr>
              <w:t>Road Traffic Amendment (Vehicle Licensing) Act 2001</w:t>
            </w:r>
          </w:p>
        </w:tc>
        <w:tc>
          <w:tcPr>
            <w:tcW w:w="1276" w:type="dxa"/>
          </w:tcPr>
          <w:p w14:paraId="7F5CDB2C" w14:textId="77777777" w:rsidR="00B13B28" w:rsidRDefault="00CC31A6">
            <w:pPr>
              <w:pStyle w:val="Table09Row"/>
            </w:pPr>
            <w:r>
              <w:t>21 Dec 2001</w:t>
            </w:r>
          </w:p>
        </w:tc>
        <w:tc>
          <w:tcPr>
            <w:tcW w:w="3402" w:type="dxa"/>
          </w:tcPr>
          <w:p w14:paraId="285130C7" w14:textId="77777777" w:rsidR="00B13B28" w:rsidRDefault="00CC31A6">
            <w:pPr>
              <w:pStyle w:val="Table09Row"/>
            </w:pPr>
            <w:r>
              <w:t>s. 1 &amp; 2: 21 Dec 2001;</w:t>
            </w:r>
          </w:p>
          <w:p w14:paraId="4DC91DA1" w14:textId="77777777" w:rsidR="00B13B28" w:rsidRDefault="00CC31A6">
            <w:pPr>
              <w:pStyle w:val="Table09Row"/>
            </w:pPr>
            <w:r>
              <w:t>Pt. 3 Div. 4 repealed by 2002/045 s. 29(3);</w:t>
            </w:r>
          </w:p>
          <w:p w14:paraId="37829370" w14:textId="77777777" w:rsidR="00B13B28" w:rsidRDefault="00CC31A6">
            <w:pPr>
              <w:pStyle w:val="Table09Row"/>
            </w:pPr>
            <w:r>
              <w:t xml:space="preserve">Act other than s. 1 &amp; 2 &amp; Pt. 3 Div. 4: 4 Dec 2006 (see s. 2 and </w:t>
            </w:r>
            <w:r>
              <w:rPr>
                <w:i/>
              </w:rPr>
              <w:t>Gazette</w:t>
            </w:r>
            <w:r>
              <w:t xml:space="preserve"> 28 Nov 2006 p. 4889)</w:t>
            </w:r>
          </w:p>
        </w:tc>
        <w:tc>
          <w:tcPr>
            <w:tcW w:w="1123" w:type="dxa"/>
          </w:tcPr>
          <w:p w14:paraId="275F0362" w14:textId="77777777" w:rsidR="00B13B28" w:rsidRDefault="00B13B28">
            <w:pPr>
              <w:pStyle w:val="Table09Row"/>
            </w:pPr>
          </w:p>
        </w:tc>
      </w:tr>
      <w:tr w:rsidR="00B13B28" w14:paraId="1D2FBF14" w14:textId="77777777">
        <w:trPr>
          <w:cantSplit/>
          <w:jc w:val="center"/>
        </w:trPr>
        <w:tc>
          <w:tcPr>
            <w:tcW w:w="1418" w:type="dxa"/>
          </w:tcPr>
          <w:p w14:paraId="55A6C7D6" w14:textId="77777777" w:rsidR="00B13B28" w:rsidRDefault="00CC31A6">
            <w:pPr>
              <w:pStyle w:val="Table09Row"/>
            </w:pPr>
            <w:r>
              <w:t>2001/029</w:t>
            </w:r>
          </w:p>
        </w:tc>
        <w:tc>
          <w:tcPr>
            <w:tcW w:w="2693" w:type="dxa"/>
          </w:tcPr>
          <w:p w14:paraId="7A4D329C" w14:textId="77777777" w:rsidR="00B13B28" w:rsidRDefault="00CC31A6">
            <w:pPr>
              <w:pStyle w:val="Table09Row"/>
            </w:pPr>
            <w:r>
              <w:rPr>
                <w:i/>
              </w:rPr>
              <w:t>Road Traffic Amendment (Vehicle Licensing) (Taxing) Act 2001</w:t>
            </w:r>
          </w:p>
        </w:tc>
        <w:tc>
          <w:tcPr>
            <w:tcW w:w="1276" w:type="dxa"/>
          </w:tcPr>
          <w:p w14:paraId="7E9B81A8" w14:textId="77777777" w:rsidR="00B13B28" w:rsidRDefault="00CC31A6">
            <w:pPr>
              <w:pStyle w:val="Table09Row"/>
            </w:pPr>
            <w:r>
              <w:t>21 Dec 2001</w:t>
            </w:r>
          </w:p>
        </w:tc>
        <w:tc>
          <w:tcPr>
            <w:tcW w:w="3402" w:type="dxa"/>
          </w:tcPr>
          <w:p w14:paraId="2EC9F4F5" w14:textId="77777777" w:rsidR="00B13B28" w:rsidRDefault="00CC31A6">
            <w:pPr>
              <w:pStyle w:val="Table09Row"/>
            </w:pPr>
            <w:r>
              <w:t>s. 1 &amp; 2: 21 Dec 2001;</w:t>
            </w:r>
          </w:p>
          <w:p w14:paraId="14C71646" w14:textId="77777777" w:rsidR="00B13B28" w:rsidRDefault="00CC31A6">
            <w:pPr>
              <w:pStyle w:val="Table09Row"/>
            </w:pPr>
            <w:r>
              <w:t xml:space="preserve">Act other than s. 1 &amp; 2: 4 Dec 2006 (see s. 2 and </w:t>
            </w:r>
            <w:r>
              <w:rPr>
                <w:i/>
              </w:rPr>
              <w:t>Gazette</w:t>
            </w:r>
            <w:r>
              <w:t xml:space="preserve"> 28 Nov 2006 p. 4889)</w:t>
            </w:r>
          </w:p>
        </w:tc>
        <w:tc>
          <w:tcPr>
            <w:tcW w:w="1123" w:type="dxa"/>
          </w:tcPr>
          <w:p w14:paraId="34AE48E8" w14:textId="77777777" w:rsidR="00B13B28" w:rsidRDefault="00CC31A6">
            <w:pPr>
              <w:pStyle w:val="Table09Row"/>
            </w:pPr>
            <w:r>
              <w:t>2012/008</w:t>
            </w:r>
          </w:p>
        </w:tc>
      </w:tr>
      <w:tr w:rsidR="00B13B28" w14:paraId="7A5BE052" w14:textId="77777777">
        <w:trPr>
          <w:cantSplit/>
          <w:jc w:val="center"/>
        </w:trPr>
        <w:tc>
          <w:tcPr>
            <w:tcW w:w="1418" w:type="dxa"/>
          </w:tcPr>
          <w:p w14:paraId="4BC23117" w14:textId="77777777" w:rsidR="00B13B28" w:rsidRDefault="00CC31A6">
            <w:pPr>
              <w:pStyle w:val="Table09Row"/>
            </w:pPr>
            <w:r>
              <w:t>2001/030</w:t>
            </w:r>
          </w:p>
        </w:tc>
        <w:tc>
          <w:tcPr>
            <w:tcW w:w="2693" w:type="dxa"/>
          </w:tcPr>
          <w:p w14:paraId="73E21C7D" w14:textId="77777777" w:rsidR="00B13B28" w:rsidRDefault="00CC31A6">
            <w:pPr>
              <w:pStyle w:val="Table09Row"/>
            </w:pPr>
            <w:r>
              <w:rPr>
                <w:i/>
              </w:rPr>
              <w:t>Consumer Credit (Western Australia) Amendment Act 2001</w:t>
            </w:r>
          </w:p>
        </w:tc>
        <w:tc>
          <w:tcPr>
            <w:tcW w:w="1276" w:type="dxa"/>
          </w:tcPr>
          <w:p w14:paraId="446BDF25" w14:textId="77777777" w:rsidR="00B13B28" w:rsidRDefault="00CC31A6">
            <w:pPr>
              <w:pStyle w:val="Table09Row"/>
            </w:pPr>
            <w:r>
              <w:t>21 Dec 2001</w:t>
            </w:r>
          </w:p>
        </w:tc>
        <w:tc>
          <w:tcPr>
            <w:tcW w:w="3402" w:type="dxa"/>
          </w:tcPr>
          <w:p w14:paraId="795C7278" w14:textId="77777777" w:rsidR="00B13B28" w:rsidRDefault="00CC31A6">
            <w:pPr>
              <w:pStyle w:val="Table09Row"/>
            </w:pPr>
            <w:r>
              <w:t>s. 1 &amp; 2: 21 Dec 2001;</w:t>
            </w:r>
          </w:p>
          <w:p w14:paraId="6AA0523D" w14:textId="77777777" w:rsidR="00B13B28" w:rsidRDefault="00CC31A6">
            <w:pPr>
              <w:pStyle w:val="Table09Row"/>
            </w:pPr>
            <w:r>
              <w:t>Act other than s. 1 &amp; 2: 1 Jun 2002 (see s. 2</w:t>
            </w:r>
            <w:r>
              <w:t xml:space="preserve"> and </w:t>
            </w:r>
            <w:r>
              <w:rPr>
                <w:i/>
              </w:rPr>
              <w:t>Gazette</w:t>
            </w:r>
            <w:r>
              <w:t xml:space="preserve"> 21 May 2002 p. 2589)</w:t>
            </w:r>
          </w:p>
        </w:tc>
        <w:tc>
          <w:tcPr>
            <w:tcW w:w="1123" w:type="dxa"/>
          </w:tcPr>
          <w:p w14:paraId="237FD6B0" w14:textId="77777777" w:rsidR="00B13B28" w:rsidRDefault="00B13B28">
            <w:pPr>
              <w:pStyle w:val="Table09Row"/>
            </w:pPr>
          </w:p>
        </w:tc>
      </w:tr>
      <w:tr w:rsidR="00B13B28" w14:paraId="09ADBFB5" w14:textId="77777777">
        <w:trPr>
          <w:cantSplit/>
          <w:jc w:val="center"/>
        </w:trPr>
        <w:tc>
          <w:tcPr>
            <w:tcW w:w="1418" w:type="dxa"/>
          </w:tcPr>
          <w:p w14:paraId="31B9A772" w14:textId="77777777" w:rsidR="00B13B28" w:rsidRDefault="00CC31A6">
            <w:pPr>
              <w:pStyle w:val="Table09Row"/>
            </w:pPr>
            <w:r>
              <w:t>2001/031</w:t>
            </w:r>
          </w:p>
        </w:tc>
        <w:tc>
          <w:tcPr>
            <w:tcW w:w="2693" w:type="dxa"/>
          </w:tcPr>
          <w:p w14:paraId="3A598B6B" w14:textId="77777777" w:rsidR="00B13B28" w:rsidRDefault="00CC31A6">
            <w:pPr>
              <w:pStyle w:val="Table09Row"/>
            </w:pPr>
            <w:r>
              <w:rPr>
                <w:i/>
              </w:rPr>
              <w:t>Co‑operative Schemes (Administrative Actions) Act 2001</w:t>
            </w:r>
          </w:p>
        </w:tc>
        <w:tc>
          <w:tcPr>
            <w:tcW w:w="1276" w:type="dxa"/>
          </w:tcPr>
          <w:p w14:paraId="18465AE5" w14:textId="77777777" w:rsidR="00B13B28" w:rsidRDefault="00CC31A6">
            <w:pPr>
              <w:pStyle w:val="Table09Row"/>
            </w:pPr>
            <w:r>
              <w:t>21 Dec 2001</w:t>
            </w:r>
          </w:p>
        </w:tc>
        <w:tc>
          <w:tcPr>
            <w:tcW w:w="3402" w:type="dxa"/>
          </w:tcPr>
          <w:p w14:paraId="5E19C08E" w14:textId="77777777" w:rsidR="00B13B28" w:rsidRDefault="00CC31A6">
            <w:pPr>
              <w:pStyle w:val="Table09Row"/>
            </w:pPr>
            <w:r>
              <w:t>s. 1 &amp; 2: 21 Dec 2001;</w:t>
            </w:r>
          </w:p>
          <w:p w14:paraId="1CFCFEB9" w14:textId="77777777" w:rsidR="00B13B28" w:rsidRDefault="00CC31A6">
            <w:pPr>
              <w:pStyle w:val="Table09Row"/>
            </w:pPr>
            <w:r>
              <w:t xml:space="preserve">Act other than s. 1 &amp; 2: 30 Jan 2002 (see s. 2 and </w:t>
            </w:r>
            <w:r>
              <w:rPr>
                <w:i/>
              </w:rPr>
              <w:t>Gazette</w:t>
            </w:r>
            <w:r>
              <w:t xml:space="preserve"> 29 Jan 2002 p. 475)</w:t>
            </w:r>
          </w:p>
        </w:tc>
        <w:tc>
          <w:tcPr>
            <w:tcW w:w="1123" w:type="dxa"/>
          </w:tcPr>
          <w:p w14:paraId="30C4D1B4" w14:textId="77777777" w:rsidR="00B13B28" w:rsidRDefault="00B13B28">
            <w:pPr>
              <w:pStyle w:val="Table09Row"/>
            </w:pPr>
          </w:p>
        </w:tc>
      </w:tr>
      <w:tr w:rsidR="00B13B28" w14:paraId="5BC192D6" w14:textId="77777777">
        <w:trPr>
          <w:cantSplit/>
          <w:jc w:val="center"/>
        </w:trPr>
        <w:tc>
          <w:tcPr>
            <w:tcW w:w="1418" w:type="dxa"/>
          </w:tcPr>
          <w:p w14:paraId="69A04A02" w14:textId="77777777" w:rsidR="00B13B28" w:rsidRDefault="00CC31A6">
            <w:pPr>
              <w:pStyle w:val="Table09Row"/>
            </w:pPr>
            <w:r>
              <w:t>2001/032</w:t>
            </w:r>
          </w:p>
        </w:tc>
        <w:tc>
          <w:tcPr>
            <w:tcW w:w="2693" w:type="dxa"/>
          </w:tcPr>
          <w:p w14:paraId="454424F7" w14:textId="77777777" w:rsidR="00B13B28" w:rsidRDefault="00CC31A6">
            <w:pPr>
              <w:pStyle w:val="Table09Row"/>
            </w:pPr>
            <w:r>
              <w:rPr>
                <w:i/>
              </w:rPr>
              <w:t xml:space="preserve">Acts Amendment (Federal </w:t>
            </w:r>
            <w:r>
              <w:rPr>
                <w:i/>
              </w:rPr>
              <w:t>Courts and Tribunals) Act 2001</w:t>
            </w:r>
          </w:p>
        </w:tc>
        <w:tc>
          <w:tcPr>
            <w:tcW w:w="1276" w:type="dxa"/>
          </w:tcPr>
          <w:p w14:paraId="624AE355" w14:textId="77777777" w:rsidR="00B13B28" w:rsidRDefault="00CC31A6">
            <w:pPr>
              <w:pStyle w:val="Table09Row"/>
            </w:pPr>
            <w:r>
              <w:t>21 Dec 2001</w:t>
            </w:r>
          </w:p>
        </w:tc>
        <w:tc>
          <w:tcPr>
            <w:tcW w:w="3402" w:type="dxa"/>
          </w:tcPr>
          <w:p w14:paraId="6E001848" w14:textId="77777777" w:rsidR="00B13B28" w:rsidRDefault="00CC31A6">
            <w:pPr>
              <w:pStyle w:val="Table09Row"/>
            </w:pPr>
            <w:r>
              <w:t>Pt. 3: 1 Jul 2000 (see s. 2(2));</w:t>
            </w:r>
          </w:p>
          <w:p w14:paraId="14B06B49" w14:textId="77777777" w:rsidR="00B13B28" w:rsidRDefault="00CC31A6">
            <w:pPr>
              <w:pStyle w:val="Table09Row"/>
            </w:pPr>
            <w:r>
              <w:t>Act other than Pt. 3 &amp; 9: 21 Dec 2001 (see s. 2(1));</w:t>
            </w:r>
          </w:p>
          <w:p w14:paraId="4F107D00" w14:textId="77777777" w:rsidR="00B13B28" w:rsidRDefault="00CC31A6">
            <w:pPr>
              <w:pStyle w:val="Table09Row"/>
            </w:pPr>
            <w:r>
              <w:t>Pt. 9 deleted by 2009/008 s. 16(2)</w:t>
            </w:r>
          </w:p>
        </w:tc>
        <w:tc>
          <w:tcPr>
            <w:tcW w:w="1123" w:type="dxa"/>
          </w:tcPr>
          <w:p w14:paraId="46984CA8" w14:textId="77777777" w:rsidR="00B13B28" w:rsidRDefault="00B13B28">
            <w:pPr>
              <w:pStyle w:val="Table09Row"/>
            </w:pPr>
          </w:p>
        </w:tc>
      </w:tr>
      <w:tr w:rsidR="00B13B28" w14:paraId="64937EF8" w14:textId="77777777">
        <w:trPr>
          <w:cantSplit/>
          <w:jc w:val="center"/>
        </w:trPr>
        <w:tc>
          <w:tcPr>
            <w:tcW w:w="1418" w:type="dxa"/>
          </w:tcPr>
          <w:p w14:paraId="2C2AF25C" w14:textId="77777777" w:rsidR="00B13B28" w:rsidRDefault="00CC31A6">
            <w:pPr>
              <w:pStyle w:val="Table09Row"/>
            </w:pPr>
            <w:r>
              <w:t>2001/034</w:t>
            </w:r>
          </w:p>
        </w:tc>
        <w:tc>
          <w:tcPr>
            <w:tcW w:w="2693" w:type="dxa"/>
          </w:tcPr>
          <w:p w14:paraId="06A08C5E" w14:textId="77777777" w:rsidR="00B13B28" w:rsidRDefault="00CC31A6">
            <w:pPr>
              <w:pStyle w:val="Table09Row"/>
            </w:pPr>
            <w:r>
              <w:rPr>
                <w:i/>
              </w:rPr>
              <w:t>Criminal Code Amendment Act 2001</w:t>
            </w:r>
          </w:p>
        </w:tc>
        <w:tc>
          <w:tcPr>
            <w:tcW w:w="1276" w:type="dxa"/>
          </w:tcPr>
          <w:p w14:paraId="58359690" w14:textId="77777777" w:rsidR="00B13B28" w:rsidRDefault="00CC31A6">
            <w:pPr>
              <w:pStyle w:val="Table09Row"/>
            </w:pPr>
            <w:r>
              <w:t>7 Jan 2002</w:t>
            </w:r>
          </w:p>
        </w:tc>
        <w:tc>
          <w:tcPr>
            <w:tcW w:w="3402" w:type="dxa"/>
          </w:tcPr>
          <w:p w14:paraId="1ADDF6CB" w14:textId="77777777" w:rsidR="00B13B28" w:rsidRDefault="00CC31A6">
            <w:pPr>
              <w:pStyle w:val="Table09Row"/>
            </w:pPr>
            <w:r>
              <w:t>7 Jan 2002 (see s. 2)</w:t>
            </w:r>
          </w:p>
        </w:tc>
        <w:tc>
          <w:tcPr>
            <w:tcW w:w="1123" w:type="dxa"/>
          </w:tcPr>
          <w:p w14:paraId="5051937A" w14:textId="77777777" w:rsidR="00B13B28" w:rsidRDefault="00B13B28">
            <w:pPr>
              <w:pStyle w:val="Table09Row"/>
            </w:pPr>
          </w:p>
        </w:tc>
      </w:tr>
      <w:tr w:rsidR="00B13B28" w14:paraId="68F3A83E" w14:textId="77777777">
        <w:trPr>
          <w:cantSplit/>
          <w:jc w:val="center"/>
        </w:trPr>
        <w:tc>
          <w:tcPr>
            <w:tcW w:w="1418" w:type="dxa"/>
          </w:tcPr>
          <w:p w14:paraId="097ACD29" w14:textId="77777777" w:rsidR="00B13B28" w:rsidRDefault="00CC31A6">
            <w:pPr>
              <w:pStyle w:val="Table09Row"/>
            </w:pPr>
            <w:r>
              <w:t>2001/035</w:t>
            </w:r>
          </w:p>
        </w:tc>
        <w:tc>
          <w:tcPr>
            <w:tcW w:w="2693" w:type="dxa"/>
          </w:tcPr>
          <w:p w14:paraId="471D41EF" w14:textId="77777777" w:rsidR="00B13B28" w:rsidRDefault="00CC31A6">
            <w:pPr>
              <w:pStyle w:val="Table09Row"/>
            </w:pPr>
            <w:r>
              <w:rPr>
                <w:i/>
              </w:rPr>
              <w:t>Acts</w:t>
            </w:r>
            <w:r>
              <w:rPr>
                <w:i/>
              </w:rPr>
              <w:t xml:space="preserve"> Amendment (Criminal Investigation) Act 2001</w:t>
            </w:r>
          </w:p>
        </w:tc>
        <w:tc>
          <w:tcPr>
            <w:tcW w:w="1276" w:type="dxa"/>
          </w:tcPr>
          <w:p w14:paraId="487755D3" w14:textId="77777777" w:rsidR="00B13B28" w:rsidRDefault="00CC31A6">
            <w:pPr>
              <w:pStyle w:val="Table09Row"/>
            </w:pPr>
            <w:r>
              <w:t>7 Jan 2002</w:t>
            </w:r>
          </w:p>
        </w:tc>
        <w:tc>
          <w:tcPr>
            <w:tcW w:w="3402" w:type="dxa"/>
          </w:tcPr>
          <w:p w14:paraId="25245DFD" w14:textId="77777777" w:rsidR="00B13B28" w:rsidRDefault="00CC31A6">
            <w:pPr>
              <w:pStyle w:val="Table09Row"/>
            </w:pPr>
            <w:r>
              <w:t>14 Jan 2002 (see s. 2)</w:t>
            </w:r>
          </w:p>
        </w:tc>
        <w:tc>
          <w:tcPr>
            <w:tcW w:w="1123" w:type="dxa"/>
          </w:tcPr>
          <w:p w14:paraId="7F3680AF" w14:textId="77777777" w:rsidR="00B13B28" w:rsidRDefault="00B13B28">
            <w:pPr>
              <w:pStyle w:val="Table09Row"/>
            </w:pPr>
          </w:p>
        </w:tc>
      </w:tr>
      <w:tr w:rsidR="00B13B28" w14:paraId="4D8383E1" w14:textId="77777777">
        <w:trPr>
          <w:cantSplit/>
          <w:jc w:val="center"/>
        </w:trPr>
        <w:tc>
          <w:tcPr>
            <w:tcW w:w="1418" w:type="dxa"/>
          </w:tcPr>
          <w:p w14:paraId="668A374D" w14:textId="77777777" w:rsidR="00B13B28" w:rsidRDefault="00CC31A6">
            <w:pPr>
              <w:pStyle w:val="Table09Row"/>
            </w:pPr>
            <w:r>
              <w:t>2001/036</w:t>
            </w:r>
          </w:p>
        </w:tc>
        <w:tc>
          <w:tcPr>
            <w:tcW w:w="2693" w:type="dxa"/>
          </w:tcPr>
          <w:p w14:paraId="5F786A93" w14:textId="77777777" w:rsidR="00B13B28" w:rsidRDefault="00CC31A6">
            <w:pPr>
              <w:pStyle w:val="Table09Row"/>
            </w:pPr>
            <w:r>
              <w:rPr>
                <w:i/>
              </w:rPr>
              <w:t>Revenue Laws Amendment (Assessment) Act (No. 2) 2001</w:t>
            </w:r>
          </w:p>
        </w:tc>
        <w:tc>
          <w:tcPr>
            <w:tcW w:w="1276" w:type="dxa"/>
          </w:tcPr>
          <w:p w14:paraId="299D6EEF" w14:textId="77777777" w:rsidR="00B13B28" w:rsidRDefault="00CC31A6">
            <w:pPr>
              <w:pStyle w:val="Table09Row"/>
            </w:pPr>
            <w:r>
              <w:t>7 Jan 2002</w:t>
            </w:r>
          </w:p>
        </w:tc>
        <w:tc>
          <w:tcPr>
            <w:tcW w:w="3402" w:type="dxa"/>
          </w:tcPr>
          <w:p w14:paraId="17B57F06" w14:textId="77777777" w:rsidR="00B13B28" w:rsidRDefault="00CC31A6">
            <w:pPr>
              <w:pStyle w:val="Table09Row"/>
            </w:pPr>
            <w:r>
              <w:t>Pt. 3: 1 Jan 2002 (see s. 2(2));</w:t>
            </w:r>
          </w:p>
          <w:p w14:paraId="28D6C580" w14:textId="77777777" w:rsidR="00B13B28" w:rsidRDefault="00CC31A6">
            <w:pPr>
              <w:pStyle w:val="Table09Row"/>
            </w:pPr>
            <w:r>
              <w:t>Act other than Pt. 3: 7 Jan 2002 (see s. 2(1))</w:t>
            </w:r>
          </w:p>
        </w:tc>
        <w:tc>
          <w:tcPr>
            <w:tcW w:w="1123" w:type="dxa"/>
          </w:tcPr>
          <w:p w14:paraId="52637B71" w14:textId="77777777" w:rsidR="00B13B28" w:rsidRDefault="00B13B28">
            <w:pPr>
              <w:pStyle w:val="Table09Row"/>
            </w:pPr>
          </w:p>
        </w:tc>
      </w:tr>
      <w:tr w:rsidR="00B13B28" w14:paraId="1F352A78" w14:textId="77777777">
        <w:trPr>
          <w:cantSplit/>
          <w:jc w:val="center"/>
        </w:trPr>
        <w:tc>
          <w:tcPr>
            <w:tcW w:w="1418" w:type="dxa"/>
          </w:tcPr>
          <w:p w14:paraId="496722CF" w14:textId="77777777" w:rsidR="00B13B28" w:rsidRDefault="00CC31A6">
            <w:pPr>
              <w:pStyle w:val="Table09Row"/>
            </w:pPr>
            <w:r>
              <w:t>2001/037</w:t>
            </w:r>
          </w:p>
        </w:tc>
        <w:tc>
          <w:tcPr>
            <w:tcW w:w="2693" w:type="dxa"/>
          </w:tcPr>
          <w:p w14:paraId="14AF3166" w14:textId="77777777" w:rsidR="00B13B28" w:rsidRDefault="00CC31A6">
            <w:pPr>
              <w:pStyle w:val="Table09Row"/>
            </w:pPr>
            <w:r>
              <w:rPr>
                <w:i/>
              </w:rPr>
              <w:t>Revenue Laws Amendment (Taxation) Act (No. 2) 2001</w:t>
            </w:r>
          </w:p>
        </w:tc>
        <w:tc>
          <w:tcPr>
            <w:tcW w:w="1276" w:type="dxa"/>
          </w:tcPr>
          <w:p w14:paraId="2006D380" w14:textId="77777777" w:rsidR="00B13B28" w:rsidRDefault="00CC31A6">
            <w:pPr>
              <w:pStyle w:val="Table09Row"/>
            </w:pPr>
            <w:r>
              <w:t>7 Jan 2002</w:t>
            </w:r>
          </w:p>
        </w:tc>
        <w:tc>
          <w:tcPr>
            <w:tcW w:w="3402" w:type="dxa"/>
          </w:tcPr>
          <w:p w14:paraId="40EC86E1" w14:textId="77777777" w:rsidR="00B13B28" w:rsidRDefault="00CC31A6">
            <w:pPr>
              <w:pStyle w:val="Table09Row"/>
            </w:pPr>
            <w:r>
              <w:t>s. 12: 1 Jul 2001 (see s. 2(3));</w:t>
            </w:r>
          </w:p>
          <w:p w14:paraId="4CFF341D" w14:textId="77777777" w:rsidR="00B13B28" w:rsidRDefault="00CC31A6">
            <w:pPr>
              <w:pStyle w:val="Table09Row"/>
            </w:pPr>
            <w:r>
              <w:t>Pt. 3 (other than s. 12): 1 Jan 2002 (see s. 2(2));</w:t>
            </w:r>
          </w:p>
          <w:p w14:paraId="757F1639" w14:textId="77777777" w:rsidR="00B13B28" w:rsidRDefault="00CC31A6">
            <w:pPr>
              <w:pStyle w:val="Table09Row"/>
            </w:pPr>
            <w:r>
              <w:t>Act other than Pt. 3 &amp; s. 12: 7 Jan 2002 (see s. 2(</w:t>
            </w:r>
            <w:r>
              <w:t>1), (4) &amp; (5))</w:t>
            </w:r>
          </w:p>
        </w:tc>
        <w:tc>
          <w:tcPr>
            <w:tcW w:w="1123" w:type="dxa"/>
          </w:tcPr>
          <w:p w14:paraId="278472CF" w14:textId="77777777" w:rsidR="00B13B28" w:rsidRDefault="00B13B28">
            <w:pPr>
              <w:pStyle w:val="Table09Row"/>
            </w:pPr>
          </w:p>
        </w:tc>
      </w:tr>
      <w:tr w:rsidR="00B13B28" w14:paraId="4481EB13" w14:textId="77777777">
        <w:trPr>
          <w:cantSplit/>
          <w:jc w:val="center"/>
        </w:trPr>
        <w:tc>
          <w:tcPr>
            <w:tcW w:w="1418" w:type="dxa"/>
          </w:tcPr>
          <w:p w14:paraId="55AB0B12" w14:textId="77777777" w:rsidR="00B13B28" w:rsidRDefault="00CC31A6">
            <w:pPr>
              <w:pStyle w:val="Table09Row"/>
            </w:pPr>
            <w:r>
              <w:t>2001/039</w:t>
            </w:r>
          </w:p>
        </w:tc>
        <w:tc>
          <w:tcPr>
            <w:tcW w:w="2693" w:type="dxa"/>
          </w:tcPr>
          <w:p w14:paraId="1DD48456" w14:textId="77777777" w:rsidR="00B13B28" w:rsidRDefault="00CC31A6">
            <w:pPr>
              <w:pStyle w:val="Table09Row"/>
            </w:pPr>
            <w:r>
              <w:rPr>
                <w:i/>
              </w:rPr>
              <w:t>Diamond (Argyle Diamond Mines Joint Venture) Agreement Amendment Act 2001</w:t>
            </w:r>
          </w:p>
        </w:tc>
        <w:tc>
          <w:tcPr>
            <w:tcW w:w="1276" w:type="dxa"/>
          </w:tcPr>
          <w:p w14:paraId="7CE5A610" w14:textId="77777777" w:rsidR="00B13B28" w:rsidRDefault="00CC31A6">
            <w:pPr>
              <w:pStyle w:val="Table09Row"/>
            </w:pPr>
            <w:r>
              <w:t>7 Jan 2002</w:t>
            </w:r>
          </w:p>
        </w:tc>
        <w:tc>
          <w:tcPr>
            <w:tcW w:w="3402" w:type="dxa"/>
          </w:tcPr>
          <w:p w14:paraId="1120B751" w14:textId="77777777" w:rsidR="00B13B28" w:rsidRDefault="00CC31A6">
            <w:pPr>
              <w:pStyle w:val="Table09Row"/>
            </w:pPr>
            <w:r>
              <w:t>4 Feb 2002 (see s. 2)</w:t>
            </w:r>
          </w:p>
        </w:tc>
        <w:tc>
          <w:tcPr>
            <w:tcW w:w="1123" w:type="dxa"/>
          </w:tcPr>
          <w:p w14:paraId="2F254983" w14:textId="77777777" w:rsidR="00B13B28" w:rsidRDefault="00B13B28">
            <w:pPr>
              <w:pStyle w:val="Table09Row"/>
            </w:pPr>
          </w:p>
        </w:tc>
      </w:tr>
      <w:tr w:rsidR="00B13B28" w14:paraId="57EA86F7" w14:textId="77777777">
        <w:trPr>
          <w:cantSplit/>
          <w:jc w:val="center"/>
        </w:trPr>
        <w:tc>
          <w:tcPr>
            <w:tcW w:w="1418" w:type="dxa"/>
          </w:tcPr>
          <w:p w14:paraId="4724127E" w14:textId="77777777" w:rsidR="00B13B28" w:rsidRDefault="00CC31A6">
            <w:pPr>
              <w:pStyle w:val="Table09Row"/>
            </w:pPr>
            <w:r>
              <w:t>2001/040</w:t>
            </w:r>
          </w:p>
        </w:tc>
        <w:tc>
          <w:tcPr>
            <w:tcW w:w="2693" w:type="dxa"/>
          </w:tcPr>
          <w:p w14:paraId="4DE63667" w14:textId="77777777" w:rsidR="00B13B28" w:rsidRDefault="00CC31A6">
            <w:pPr>
              <w:pStyle w:val="Table09Row"/>
            </w:pPr>
            <w:r>
              <w:rPr>
                <w:i/>
              </w:rPr>
              <w:t>Workers’ Compensation and Rehabilitation (Acts of Terrorism) Act 2001</w:t>
            </w:r>
          </w:p>
        </w:tc>
        <w:tc>
          <w:tcPr>
            <w:tcW w:w="1276" w:type="dxa"/>
          </w:tcPr>
          <w:p w14:paraId="13C1E3F7" w14:textId="77777777" w:rsidR="00B13B28" w:rsidRDefault="00CC31A6">
            <w:pPr>
              <w:pStyle w:val="Table09Row"/>
            </w:pPr>
            <w:r>
              <w:t>31 Dec 2001</w:t>
            </w:r>
          </w:p>
        </w:tc>
        <w:tc>
          <w:tcPr>
            <w:tcW w:w="3402" w:type="dxa"/>
          </w:tcPr>
          <w:p w14:paraId="10532658" w14:textId="77777777" w:rsidR="00B13B28" w:rsidRDefault="00CC31A6">
            <w:pPr>
              <w:pStyle w:val="Table09Row"/>
            </w:pPr>
            <w:r>
              <w:t>31 Dec 2001 (see s. 2)</w:t>
            </w:r>
          </w:p>
        </w:tc>
        <w:tc>
          <w:tcPr>
            <w:tcW w:w="1123" w:type="dxa"/>
          </w:tcPr>
          <w:p w14:paraId="60F2A681" w14:textId="77777777" w:rsidR="00B13B28" w:rsidRDefault="00B13B28">
            <w:pPr>
              <w:pStyle w:val="Table09Row"/>
            </w:pPr>
          </w:p>
        </w:tc>
      </w:tr>
      <w:tr w:rsidR="00B13B28" w14:paraId="5EAA4AFC" w14:textId="77777777">
        <w:trPr>
          <w:cantSplit/>
          <w:jc w:val="center"/>
        </w:trPr>
        <w:tc>
          <w:tcPr>
            <w:tcW w:w="1418" w:type="dxa"/>
          </w:tcPr>
          <w:p w14:paraId="5B48A558" w14:textId="77777777" w:rsidR="00B13B28" w:rsidRDefault="00CC31A6">
            <w:pPr>
              <w:pStyle w:val="Table09Row"/>
            </w:pPr>
            <w:r>
              <w:t>2001/041</w:t>
            </w:r>
          </w:p>
        </w:tc>
        <w:tc>
          <w:tcPr>
            <w:tcW w:w="2693" w:type="dxa"/>
          </w:tcPr>
          <w:p w14:paraId="0CFC053A" w14:textId="77777777" w:rsidR="00B13B28" w:rsidRDefault="00CC31A6">
            <w:pPr>
              <w:pStyle w:val="Table09Row"/>
            </w:pPr>
            <w:r>
              <w:rPr>
                <w:i/>
              </w:rPr>
              <w:t>Appropriation (Consolidated Fund) Act (No. 2) 2001</w:t>
            </w:r>
          </w:p>
        </w:tc>
        <w:tc>
          <w:tcPr>
            <w:tcW w:w="1276" w:type="dxa"/>
          </w:tcPr>
          <w:p w14:paraId="3B6136E5" w14:textId="77777777" w:rsidR="00B13B28" w:rsidRDefault="00CC31A6">
            <w:pPr>
              <w:pStyle w:val="Table09Row"/>
            </w:pPr>
            <w:r>
              <w:t>7 Jan 2002</w:t>
            </w:r>
          </w:p>
        </w:tc>
        <w:tc>
          <w:tcPr>
            <w:tcW w:w="3402" w:type="dxa"/>
          </w:tcPr>
          <w:p w14:paraId="1B83CB35" w14:textId="77777777" w:rsidR="00B13B28" w:rsidRDefault="00CC31A6">
            <w:pPr>
              <w:pStyle w:val="Table09Row"/>
            </w:pPr>
            <w:r>
              <w:t>7 Jan 2002 (see s. 2)</w:t>
            </w:r>
          </w:p>
        </w:tc>
        <w:tc>
          <w:tcPr>
            <w:tcW w:w="1123" w:type="dxa"/>
          </w:tcPr>
          <w:p w14:paraId="2A1765D4" w14:textId="77777777" w:rsidR="00B13B28" w:rsidRDefault="00B13B28">
            <w:pPr>
              <w:pStyle w:val="Table09Row"/>
            </w:pPr>
          </w:p>
        </w:tc>
      </w:tr>
    </w:tbl>
    <w:p w14:paraId="460B7EA3" w14:textId="77777777" w:rsidR="00B13B28" w:rsidRDefault="00B13B28"/>
    <w:p w14:paraId="42060BEE" w14:textId="77777777" w:rsidR="00B13B28" w:rsidRDefault="00CC31A6">
      <w:pPr>
        <w:pStyle w:val="IAlphabetDivider"/>
      </w:pPr>
      <w:r>
        <w:t>2000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49AD0CB3" w14:textId="77777777">
        <w:trPr>
          <w:cantSplit/>
          <w:trHeight w:val="510"/>
          <w:tblHeader/>
          <w:jc w:val="center"/>
        </w:trPr>
        <w:tc>
          <w:tcPr>
            <w:tcW w:w="1418" w:type="dxa"/>
            <w:tcBorders>
              <w:top w:val="single" w:sz="4" w:space="0" w:color="auto"/>
              <w:bottom w:val="single" w:sz="4" w:space="0" w:color="auto"/>
            </w:tcBorders>
            <w:vAlign w:val="center"/>
          </w:tcPr>
          <w:p w14:paraId="7D0485B2"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3189EE82"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138FB9FC"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0BDEBA56"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7A9F3B26" w14:textId="77777777" w:rsidR="00B13B28" w:rsidRDefault="00CC31A6">
            <w:pPr>
              <w:pStyle w:val="Table09Hdr"/>
            </w:pPr>
            <w:r>
              <w:t>Repealed/Expired</w:t>
            </w:r>
          </w:p>
        </w:tc>
      </w:tr>
      <w:tr w:rsidR="00B13B28" w14:paraId="3307C29D" w14:textId="77777777">
        <w:trPr>
          <w:cantSplit/>
          <w:jc w:val="center"/>
        </w:trPr>
        <w:tc>
          <w:tcPr>
            <w:tcW w:w="1418" w:type="dxa"/>
          </w:tcPr>
          <w:p w14:paraId="0ECD1E73" w14:textId="77777777" w:rsidR="00B13B28" w:rsidRDefault="00CC31A6">
            <w:pPr>
              <w:pStyle w:val="Table09Row"/>
            </w:pPr>
            <w:r>
              <w:t>2000/001</w:t>
            </w:r>
          </w:p>
        </w:tc>
        <w:tc>
          <w:tcPr>
            <w:tcW w:w="2693" w:type="dxa"/>
          </w:tcPr>
          <w:p w14:paraId="6E15D912" w14:textId="77777777" w:rsidR="00B13B28" w:rsidRDefault="00CC31A6">
            <w:pPr>
              <w:pStyle w:val="Table09Row"/>
            </w:pPr>
            <w:r>
              <w:rPr>
                <w:i/>
              </w:rPr>
              <w:t xml:space="preserve">Telecommunications </w:t>
            </w:r>
            <w:r>
              <w:rPr>
                <w:i/>
              </w:rPr>
              <w:t>(Interception) Western Australia Amendment Act 2000</w:t>
            </w:r>
          </w:p>
        </w:tc>
        <w:tc>
          <w:tcPr>
            <w:tcW w:w="1276" w:type="dxa"/>
          </w:tcPr>
          <w:p w14:paraId="573589B0" w14:textId="77777777" w:rsidR="00B13B28" w:rsidRDefault="00CC31A6">
            <w:pPr>
              <w:pStyle w:val="Table09Row"/>
            </w:pPr>
            <w:r>
              <w:t>28 Mar 2000</w:t>
            </w:r>
          </w:p>
        </w:tc>
        <w:tc>
          <w:tcPr>
            <w:tcW w:w="3402" w:type="dxa"/>
          </w:tcPr>
          <w:p w14:paraId="3BF01269" w14:textId="77777777" w:rsidR="00B13B28" w:rsidRDefault="00CC31A6">
            <w:pPr>
              <w:pStyle w:val="Table09Row"/>
            </w:pPr>
            <w:r>
              <w:t>s. 1 &amp; 2: 28 Mar 2000;</w:t>
            </w:r>
          </w:p>
          <w:p w14:paraId="03FF0816" w14:textId="77777777" w:rsidR="00B13B28" w:rsidRDefault="00CC31A6">
            <w:pPr>
              <w:pStyle w:val="Table09Row"/>
            </w:pPr>
            <w:r>
              <w:t xml:space="preserve">Act other than s. 1 &amp; 2: 10 May 2000 (see s. 2 and </w:t>
            </w:r>
            <w:r>
              <w:rPr>
                <w:i/>
              </w:rPr>
              <w:t>Gazette</w:t>
            </w:r>
            <w:r>
              <w:t xml:space="preserve"> 9 May 2000 p. 2235)</w:t>
            </w:r>
          </w:p>
        </w:tc>
        <w:tc>
          <w:tcPr>
            <w:tcW w:w="1123" w:type="dxa"/>
          </w:tcPr>
          <w:p w14:paraId="69E5E179" w14:textId="77777777" w:rsidR="00B13B28" w:rsidRDefault="00B13B28">
            <w:pPr>
              <w:pStyle w:val="Table09Row"/>
            </w:pPr>
          </w:p>
        </w:tc>
      </w:tr>
      <w:tr w:rsidR="00B13B28" w14:paraId="432B9AD9" w14:textId="77777777">
        <w:trPr>
          <w:cantSplit/>
          <w:jc w:val="center"/>
        </w:trPr>
        <w:tc>
          <w:tcPr>
            <w:tcW w:w="1418" w:type="dxa"/>
          </w:tcPr>
          <w:p w14:paraId="4BC1CAD7" w14:textId="77777777" w:rsidR="00B13B28" w:rsidRDefault="00CC31A6">
            <w:pPr>
              <w:pStyle w:val="Table09Row"/>
            </w:pPr>
            <w:r>
              <w:t>2000/002</w:t>
            </w:r>
          </w:p>
        </w:tc>
        <w:tc>
          <w:tcPr>
            <w:tcW w:w="2693" w:type="dxa"/>
          </w:tcPr>
          <w:p w14:paraId="648F70B8" w14:textId="77777777" w:rsidR="00B13B28" w:rsidRDefault="00CC31A6">
            <w:pPr>
              <w:pStyle w:val="Table09Row"/>
            </w:pPr>
            <w:r>
              <w:rPr>
                <w:i/>
              </w:rPr>
              <w:t>Gender Reassignment Act 2000</w:t>
            </w:r>
          </w:p>
        </w:tc>
        <w:tc>
          <w:tcPr>
            <w:tcW w:w="1276" w:type="dxa"/>
          </w:tcPr>
          <w:p w14:paraId="6DE44225" w14:textId="77777777" w:rsidR="00B13B28" w:rsidRDefault="00CC31A6">
            <w:pPr>
              <w:pStyle w:val="Table09Row"/>
            </w:pPr>
            <w:r>
              <w:t>12 Apr 2000</w:t>
            </w:r>
          </w:p>
        </w:tc>
        <w:tc>
          <w:tcPr>
            <w:tcW w:w="3402" w:type="dxa"/>
          </w:tcPr>
          <w:p w14:paraId="68CA7695" w14:textId="77777777" w:rsidR="00B13B28" w:rsidRDefault="00CC31A6">
            <w:pPr>
              <w:pStyle w:val="Table09Row"/>
            </w:pPr>
            <w:r>
              <w:t>s. 1 &amp; 2: 12 Apr 2000;</w:t>
            </w:r>
          </w:p>
          <w:p w14:paraId="3A3416C2" w14:textId="77777777" w:rsidR="00B13B28" w:rsidRDefault="00CC31A6">
            <w:pPr>
              <w:pStyle w:val="Table09Row"/>
            </w:pPr>
            <w:r>
              <w:t xml:space="preserve">Act other than </w:t>
            </w:r>
            <w:r>
              <w:t xml:space="preserve">s. 1 &amp; 2: 19 Dec 2001 (see s. 2 and </w:t>
            </w:r>
            <w:r>
              <w:rPr>
                <w:i/>
              </w:rPr>
              <w:t>Gazette</w:t>
            </w:r>
            <w:r>
              <w:t xml:space="preserve"> 18 Dec 2001 p. 6489)</w:t>
            </w:r>
          </w:p>
        </w:tc>
        <w:tc>
          <w:tcPr>
            <w:tcW w:w="1123" w:type="dxa"/>
          </w:tcPr>
          <w:p w14:paraId="7B59E824" w14:textId="77777777" w:rsidR="00B13B28" w:rsidRDefault="00B13B28">
            <w:pPr>
              <w:pStyle w:val="Table09Row"/>
            </w:pPr>
          </w:p>
        </w:tc>
      </w:tr>
      <w:tr w:rsidR="00B13B28" w14:paraId="20BF1130" w14:textId="77777777">
        <w:trPr>
          <w:cantSplit/>
          <w:jc w:val="center"/>
        </w:trPr>
        <w:tc>
          <w:tcPr>
            <w:tcW w:w="1418" w:type="dxa"/>
          </w:tcPr>
          <w:p w14:paraId="7AE054B7" w14:textId="77777777" w:rsidR="00B13B28" w:rsidRDefault="00CC31A6">
            <w:pPr>
              <w:pStyle w:val="Table09Row"/>
            </w:pPr>
            <w:r>
              <w:t>2000/003</w:t>
            </w:r>
          </w:p>
        </w:tc>
        <w:tc>
          <w:tcPr>
            <w:tcW w:w="2693" w:type="dxa"/>
          </w:tcPr>
          <w:p w14:paraId="0B1EE12D" w14:textId="77777777" w:rsidR="00B13B28" w:rsidRDefault="00CC31A6">
            <w:pPr>
              <w:pStyle w:val="Table09Row"/>
            </w:pPr>
            <w:r>
              <w:rPr>
                <w:i/>
              </w:rPr>
              <w:t>Real Estate Legislation (Fidelity Guarantee Funds) Amendment Act 2000</w:t>
            </w:r>
          </w:p>
        </w:tc>
        <w:tc>
          <w:tcPr>
            <w:tcW w:w="1276" w:type="dxa"/>
          </w:tcPr>
          <w:p w14:paraId="3AB13604" w14:textId="77777777" w:rsidR="00B13B28" w:rsidRDefault="00CC31A6">
            <w:pPr>
              <w:pStyle w:val="Table09Row"/>
            </w:pPr>
            <w:r>
              <w:t>12 Apr 2000</w:t>
            </w:r>
          </w:p>
        </w:tc>
        <w:tc>
          <w:tcPr>
            <w:tcW w:w="3402" w:type="dxa"/>
          </w:tcPr>
          <w:p w14:paraId="3B7219E9" w14:textId="77777777" w:rsidR="00B13B28" w:rsidRDefault="00CC31A6">
            <w:pPr>
              <w:pStyle w:val="Table09Row"/>
            </w:pPr>
            <w:r>
              <w:t>12 Apr 2000 (see s. 2)</w:t>
            </w:r>
          </w:p>
        </w:tc>
        <w:tc>
          <w:tcPr>
            <w:tcW w:w="1123" w:type="dxa"/>
          </w:tcPr>
          <w:p w14:paraId="2358CD0C" w14:textId="77777777" w:rsidR="00B13B28" w:rsidRDefault="00B13B28">
            <w:pPr>
              <w:pStyle w:val="Table09Row"/>
            </w:pPr>
          </w:p>
        </w:tc>
      </w:tr>
      <w:tr w:rsidR="00B13B28" w14:paraId="192D2758" w14:textId="77777777">
        <w:trPr>
          <w:cantSplit/>
          <w:jc w:val="center"/>
        </w:trPr>
        <w:tc>
          <w:tcPr>
            <w:tcW w:w="1418" w:type="dxa"/>
          </w:tcPr>
          <w:p w14:paraId="5D033162" w14:textId="77777777" w:rsidR="00B13B28" w:rsidRDefault="00CC31A6">
            <w:pPr>
              <w:pStyle w:val="Table09Row"/>
            </w:pPr>
            <w:r>
              <w:t>2000/004</w:t>
            </w:r>
          </w:p>
        </w:tc>
        <w:tc>
          <w:tcPr>
            <w:tcW w:w="2693" w:type="dxa"/>
          </w:tcPr>
          <w:p w14:paraId="5E8A595C" w14:textId="77777777" w:rsidR="00B13B28" w:rsidRDefault="00CC31A6">
            <w:pPr>
              <w:pStyle w:val="Table09Row"/>
            </w:pPr>
            <w:r>
              <w:rPr>
                <w:i/>
              </w:rPr>
              <w:t xml:space="preserve">Agricultural and Veterinary Chemicals (Western </w:t>
            </w:r>
            <w:r>
              <w:rPr>
                <w:i/>
              </w:rPr>
              <w:t>Australia) Amendment Act 2000</w:t>
            </w:r>
          </w:p>
        </w:tc>
        <w:tc>
          <w:tcPr>
            <w:tcW w:w="1276" w:type="dxa"/>
          </w:tcPr>
          <w:p w14:paraId="7C9319AD" w14:textId="77777777" w:rsidR="00B13B28" w:rsidRDefault="00CC31A6">
            <w:pPr>
              <w:pStyle w:val="Table09Row"/>
            </w:pPr>
            <w:r>
              <w:t>10 Apr 2000</w:t>
            </w:r>
          </w:p>
        </w:tc>
        <w:tc>
          <w:tcPr>
            <w:tcW w:w="3402" w:type="dxa"/>
          </w:tcPr>
          <w:p w14:paraId="324CFA55" w14:textId="77777777" w:rsidR="00B13B28" w:rsidRDefault="00CC31A6">
            <w:pPr>
              <w:pStyle w:val="Table09Row"/>
            </w:pPr>
            <w:r>
              <w:t>10 Apr 2000 (see s. 2)</w:t>
            </w:r>
          </w:p>
        </w:tc>
        <w:tc>
          <w:tcPr>
            <w:tcW w:w="1123" w:type="dxa"/>
          </w:tcPr>
          <w:p w14:paraId="4E2C6BB7" w14:textId="77777777" w:rsidR="00B13B28" w:rsidRDefault="00B13B28">
            <w:pPr>
              <w:pStyle w:val="Table09Row"/>
            </w:pPr>
          </w:p>
        </w:tc>
      </w:tr>
      <w:tr w:rsidR="00B13B28" w14:paraId="09CAADC0" w14:textId="77777777">
        <w:trPr>
          <w:cantSplit/>
          <w:jc w:val="center"/>
        </w:trPr>
        <w:tc>
          <w:tcPr>
            <w:tcW w:w="1418" w:type="dxa"/>
          </w:tcPr>
          <w:p w14:paraId="744B28F7" w14:textId="77777777" w:rsidR="00B13B28" w:rsidRDefault="00CC31A6">
            <w:pPr>
              <w:pStyle w:val="Table09Row"/>
            </w:pPr>
            <w:r>
              <w:t>2000/005</w:t>
            </w:r>
          </w:p>
        </w:tc>
        <w:tc>
          <w:tcPr>
            <w:tcW w:w="2693" w:type="dxa"/>
          </w:tcPr>
          <w:p w14:paraId="026F8F4F" w14:textId="77777777" w:rsidR="00B13B28" w:rsidRDefault="00CC31A6">
            <w:pPr>
              <w:pStyle w:val="Table09Row"/>
            </w:pPr>
            <w:r>
              <w:rPr>
                <w:i/>
              </w:rPr>
              <w:t>Gaming Commission (Continuing Lotteries Levy) Act 2000</w:t>
            </w:r>
          </w:p>
        </w:tc>
        <w:tc>
          <w:tcPr>
            <w:tcW w:w="1276" w:type="dxa"/>
          </w:tcPr>
          <w:p w14:paraId="0CD97BAE" w14:textId="77777777" w:rsidR="00B13B28" w:rsidRDefault="00CC31A6">
            <w:pPr>
              <w:pStyle w:val="Table09Row"/>
            </w:pPr>
            <w:r>
              <w:t>11 Apr 2000</w:t>
            </w:r>
          </w:p>
        </w:tc>
        <w:tc>
          <w:tcPr>
            <w:tcW w:w="3402" w:type="dxa"/>
          </w:tcPr>
          <w:p w14:paraId="0E6A7B9D" w14:textId="77777777" w:rsidR="00B13B28" w:rsidRDefault="00CC31A6">
            <w:pPr>
              <w:pStyle w:val="Table09Row"/>
            </w:pPr>
            <w:r>
              <w:t xml:space="preserve">1 Jul 2000 (see s. 2 and </w:t>
            </w:r>
            <w:r>
              <w:rPr>
                <w:i/>
              </w:rPr>
              <w:t>Gazette</w:t>
            </w:r>
            <w:r>
              <w:t xml:space="preserve"> 23 Jun 2000 p. 3191)</w:t>
            </w:r>
          </w:p>
        </w:tc>
        <w:tc>
          <w:tcPr>
            <w:tcW w:w="1123" w:type="dxa"/>
          </w:tcPr>
          <w:p w14:paraId="2614DF63" w14:textId="77777777" w:rsidR="00B13B28" w:rsidRDefault="00B13B28">
            <w:pPr>
              <w:pStyle w:val="Table09Row"/>
            </w:pPr>
          </w:p>
        </w:tc>
      </w:tr>
      <w:tr w:rsidR="00B13B28" w14:paraId="0BCBE650" w14:textId="77777777">
        <w:trPr>
          <w:cantSplit/>
          <w:jc w:val="center"/>
        </w:trPr>
        <w:tc>
          <w:tcPr>
            <w:tcW w:w="1418" w:type="dxa"/>
          </w:tcPr>
          <w:p w14:paraId="3F78533D" w14:textId="77777777" w:rsidR="00B13B28" w:rsidRDefault="00CC31A6">
            <w:pPr>
              <w:pStyle w:val="Table09Row"/>
            </w:pPr>
            <w:r>
              <w:t>2000/006</w:t>
            </w:r>
          </w:p>
        </w:tc>
        <w:tc>
          <w:tcPr>
            <w:tcW w:w="2693" w:type="dxa"/>
          </w:tcPr>
          <w:p w14:paraId="061E1B00" w14:textId="77777777" w:rsidR="00B13B28" w:rsidRDefault="00CC31A6">
            <w:pPr>
              <w:pStyle w:val="Table09Row"/>
            </w:pPr>
            <w:r>
              <w:rPr>
                <w:i/>
              </w:rPr>
              <w:t>Acts Amendment (Continuing Lotteries) Act 2000</w:t>
            </w:r>
          </w:p>
        </w:tc>
        <w:tc>
          <w:tcPr>
            <w:tcW w:w="1276" w:type="dxa"/>
          </w:tcPr>
          <w:p w14:paraId="4BFE83E6" w14:textId="77777777" w:rsidR="00B13B28" w:rsidRDefault="00CC31A6">
            <w:pPr>
              <w:pStyle w:val="Table09Row"/>
            </w:pPr>
            <w:r>
              <w:t>1</w:t>
            </w:r>
            <w:r>
              <w:t>1 Apr 2000</w:t>
            </w:r>
          </w:p>
        </w:tc>
        <w:tc>
          <w:tcPr>
            <w:tcW w:w="3402" w:type="dxa"/>
          </w:tcPr>
          <w:p w14:paraId="7E16F188" w14:textId="77777777" w:rsidR="00B13B28" w:rsidRDefault="00CC31A6">
            <w:pPr>
              <w:pStyle w:val="Table09Row"/>
            </w:pPr>
            <w:r>
              <w:t>s. 1 &amp; 2: 11 Apr 2000;</w:t>
            </w:r>
          </w:p>
          <w:p w14:paraId="513CEC96" w14:textId="77777777" w:rsidR="00B13B28" w:rsidRDefault="00CC31A6">
            <w:pPr>
              <w:pStyle w:val="Table09Row"/>
            </w:pPr>
            <w:r>
              <w:t xml:space="preserve">Act other than s. 1 &amp; 2: 1 Jul 2000 (see s. 2 and </w:t>
            </w:r>
            <w:r>
              <w:rPr>
                <w:i/>
              </w:rPr>
              <w:t>Gazette</w:t>
            </w:r>
            <w:r>
              <w:t xml:space="preserve"> 23 Jun 2000 p. 3191)</w:t>
            </w:r>
          </w:p>
        </w:tc>
        <w:tc>
          <w:tcPr>
            <w:tcW w:w="1123" w:type="dxa"/>
          </w:tcPr>
          <w:p w14:paraId="294D0BD6" w14:textId="77777777" w:rsidR="00B13B28" w:rsidRDefault="00B13B28">
            <w:pPr>
              <w:pStyle w:val="Table09Row"/>
            </w:pPr>
          </w:p>
        </w:tc>
      </w:tr>
      <w:tr w:rsidR="00B13B28" w14:paraId="3525F7BC" w14:textId="77777777">
        <w:trPr>
          <w:cantSplit/>
          <w:jc w:val="center"/>
        </w:trPr>
        <w:tc>
          <w:tcPr>
            <w:tcW w:w="1418" w:type="dxa"/>
          </w:tcPr>
          <w:p w14:paraId="284F4F2D" w14:textId="77777777" w:rsidR="00B13B28" w:rsidRDefault="00CC31A6">
            <w:pPr>
              <w:pStyle w:val="Table09Row"/>
            </w:pPr>
            <w:r>
              <w:t>2000/007</w:t>
            </w:r>
          </w:p>
        </w:tc>
        <w:tc>
          <w:tcPr>
            <w:tcW w:w="2693" w:type="dxa"/>
          </w:tcPr>
          <w:p w14:paraId="059D2919" w14:textId="77777777" w:rsidR="00B13B28" w:rsidRDefault="00CC31A6">
            <w:pPr>
              <w:pStyle w:val="Table09Row"/>
            </w:pPr>
            <w:r>
              <w:rPr>
                <w:i/>
              </w:rPr>
              <w:t>Health Professionals (Special Events Exemption) Act 2000</w:t>
            </w:r>
          </w:p>
        </w:tc>
        <w:tc>
          <w:tcPr>
            <w:tcW w:w="1276" w:type="dxa"/>
          </w:tcPr>
          <w:p w14:paraId="793E5CF3" w14:textId="77777777" w:rsidR="00B13B28" w:rsidRDefault="00CC31A6">
            <w:pPr>
              <w:pStyle w:val="Table09Row"/>
            </w:pPr>
            <w:r>
              <w:t>14 Apr 2000</w:t>
            </w:r>
          </w:p>
        </w:tc>
        <w:tc>
          <w:tcPr>
            <w:tcW w:w="3402" w:type="dxa"/>
          </w:tcPr>
          <w:p w14:paraId="6880D14F" w14:textId="77777777" w:rsidR="00B13B28" w:rsidRDefault="00CC31A6">
            <w:pPr>
              <w:pStyle w:val="Table09Row"/>
            </w:pPr>
            <w:r>
              <w:t>14 Apr 2000 (see s. 2)</w:t>
            </w:r>
          </w:p>
        </w:tc>
        <w:tc>
          <w:tcPr>
            <w:tcW w:w="1123" w:type="dxa"/>
          </w:tcPr>
          <w:p w14:paraId="30EAA76E" w14:textId="77777777" w:rsidR="00B13B28" w:rsidRDefault="00B13B28">
            <w:pPr>
              <w:pStyle w:val="Table09Row"/>
            </w:pPr>
          </w:p>
        </w:tc>
      </w:tr>
      <w:tr w:rsidR="00B13B28" w14:paraId="56E1D993" w14:textId="77777777">
        <w:trPr>
          <w:cantSplit/>
          <w:jc w:val="center"/>
        </w:trPr>
        <w:tc>
          <w:tcPr>
            <w:tcW w:w="1418" w:type="dxa"/>
          </w:tcPr>
          <w:p w14:paraId="0C9DB9CC" w14:textId="77777777" w:rsidR="00B13B28" w:rsidRDefault="00CC31A6">
            <w:pPr>
              <w:pStyle w:val="Table09Row"/>
            </w:pPr>
            <w:r>
              <w:t>2000/008</w:t>
            </w:r>
          </w:p>
        </w:tc>
        <w:tc>
          <w:tcPr>
            <w:tcW w:w="2693" w:type="dxa"/>
          </w:tcPr>
          <w:p w14:paraId="19ED7A10" w14:textId="77777777" w:rsidR="00B13B28" w:rsidRDefault="00CC31A6">
            <w:pPr>
              <w:pStyle w:val="Table09Row"/>
            </w:pPr>
            <w:r>
              <w:rPr>
                <w:i/>
              </w:rPr>
              <w:t xml:space="preserve">Coroners Amendment </w:t>
            </w:r>
            <w:r>
              <w:rPr>
                <w:i/>
              </w:rPr>
              <w:t>Act 2000</w:t>
            </w:r>
          </w:p>
        </w:tc>
        <w:tc>
          <w:tcPr>
            <w:tcW w:w="1276" w:type="dxa"/>
          </w:tcPr>
          <w:p w14:paraId="46707F12" w14:textId="77777777" w:rsidR="00B13B28" w:rsidRDefault="00CC31A6">
            <w:pPr>
              <w:pStyle w:val="Table09Row"/>
            </w:pPr>
            <w:r>
              <w:t>12 May 2000</w:t>
            </w:r>
          </w:p>
        </w:tc>
        <w:tc>
          <w:tcPr>
            <w:tcW w:w="3402" w:type="dxa"/>
          </w:tcPr>
          <w:p w14:paraId="64C7A569" w14:textId="77777777" w:rsidR="00B13B28" w:rsidRDefault="00CC31A6">
            <w:pPr>
              <w:pStyle w:val="Table09Row"/>
            </w:pPr>
            <w:r>
              <w:t>9 Jun 2000</w:t>
            </w:r>
          </w:p>
        </w:tc>
        <w:tc>
          <w:tcPr>
            <w:tcW w:w="1123" w:type="dxa"/>
          </w:tcPr>
          <w:p w14:paraId="5A219F1C" w14:textId="77777777" w:rsidR="00B13B28" w:rsidRDefault="00B13B28">
            <w:pPr>
              <w:pStyle w:val="Table09Row"/>
            </w:pPr>
          </w:p>
        </w:tc>
      </w:tr>
      <w:tr w:rsidR="00B13B28" w14:paraId="2E216F22" w14:textId="77777777">
        <w:trPr>
          <w:cantSplit/>
          <w:jc w:val="center"/>
        </w:trPr>
        <w:tc>
          <w:tcPr>
            <w:tcW w:w="1418" w:type="dxa"/>
          </w:tcPr>
          <w:p w14:paraId="3164C587" w14:textId="77777777" w:rsidR="00B13B28" w:rsidRDefault="00CC31A6">
            <w:pPr>
              <w:pStyle w:val="Table09Row"/>
            </w:pPr>
            <w:r>
              <w:t>2000/009</w:t>
            </w:r>
          </w:p>
        </w:tc>
        <w:tc>
          <w:tcPr>
            <w:tcW w:w="2693" w:type="dxa"/>
          </w:tcPr>
          <w:p w14:paraId="01FA9FD1" w14:textId="77777777" w:rsidR="00B13B28" w:rsidRDefault="00CC31A6">
            <w:pPr>
              <w:pStyle w:val="Table09Row"/>
            </w:pPr>
            <w:r>
              <w:rPr>
                <w:i/>
              </w:rPr>
              <w:t>Acts Amendment (Fines Enforcement) Act 2000</w:t>
            </w:r>
          </w:p>
        </w:tc>
        <w:tc>
          <w:tcPr>
            <w:tcW w:w="1276" w:type="dxa"/>
          </w:tcPr>
          <w:p w14:paraId="06D1CB41" w14:textId="77777777" w:rsidR="00B13B28" w:rsidRDefault="00CC31A6">
            <w:pPr>
              <w:pStyle w:val="Table09Row"/>
            </w:pPr>
            <w:r>
              <w:t>19 May 2000</w:t>
            </w:r>
          </w:p>
        </w:tc>
        <w:tc>
          <w:tcPr>
            <w:tcW w:w="3402" w:type="dxa"/>
          </w:tcPr>
          <w:p w14:paraId="396F242E" w14:textId="77777777" w:rsidR="00B13B28" w:rsidRDefault="00CC31A6">
            <w:pPr>
              <w:pStyle w:val="Table09Row"/>
            </w:pPr>
            <w:r>
              <w:t>s. 1 &amp; 2: 19 May 2000;</w:t>
            </w:r>
          </w:p>
          <w:p w14:paraId="77CBBF95" w14:textId="77777777" w:rsidR="00B13B28" w:rsidRDefault="00CC31A6">
            <w:pPr>
              <w:pStyle w:val="Table09Row"/>
            </w:pPr>
            <w:r>
              <w:t xml:space="preserve">Act other than s. 1 &amp; 2: 25 Aug 2000 (see s. 2 and </w:t>
            </w:r>
            <w:r>
              <w:rPr>
                <w:i/>
              </w:rPr>
              <w:t>Gazette</w:t>
            </w:r>
            <w:r>
              <w:t xml:space="preserve"> 25 Aug 2000 p. 4903)</w:t>
            </w:r>
          </w:p>
        </w:tc>
        <w:tc>
          <w:tcPr>
            <w:tcW w:w="1123" w:type="dxa"/>
          </w:tcPr>
          <w:p w14:paraId="5E81A19A" w14:textId="77777777" w:rsidR="00B13B28" w:rsidRDefault="00B13B28">
            <w:pPr>
              <w:pStyle w:val="Table09Row"/>
            </w:pPr>
          </w:p>
        </w:tc>
      </w:tr>
      <w:tr w:rsidR="00B13B28" w14:paraId="09AF2470" w14:textId="77777777">
        <w:trPr>
          <w:cantSplit/>
          <w:jc w:val="center"/>
        </w:trPr>
        <w:tc>
          <w:tcPr>
            <w:tcW w:w="1418" w:type="dxa"/>
          </w:tcPr>
          <w:p w14:paraId="53B12B31" w14:textId="77777777" w:rsidR="00B13B28" w:rsidRDefault="00CC31A6">
            <w:pPr>
              <w:pStyle w:val="Table09Row"/>
            </w:pPr>
            <w:r>
              <w:t>2000/010</w:t>
            </w:r>
          </w:p>
        </w:tc>
        <w:tc>
          <w:tcPr>
            <w:tcW w:w="2693" w:type="dxa"/>
          </w:tcPr>
          <w:p w14:paraId="4ED2C759" w14:textId="77777777" w:rsidR="00B13B28" w:rsidRDefault="00CC31A6">
            <w:pPr>
              <w:pStyle w:val="Table09Row"/>
            </w:pPr>
            <w:r>
              <w:rPr>
                <w:i/>
              </w:rPr>
              <w:t xml:space="preserve">Prisoners (International Transfer) </w:t>
            </w:r>
            <w:r>
              <w:rPr>
                <w:i/>
              </w:rPr>
              <w:t>Act 2000</w:t>
            </w:r>
          </w:p>
        </w:tc>
        <w:tc>
          <w:tcPr>
            <w:tcW w:w="1276" w:type="dxa"/>
          </w:tcPr>
          <w:p w14:paraId="0736854A" w14:textId="77777777" w:rsidR="00B13B28" w:rsidRDefault="00CC31A6">
            <w:pPr>
              <w:pStyle w:val="Table09Row"/>
            </w:pPr>
            <w:r>
              <w:t>19 May 2000</w:t>
            </w:r>
          </w:p>
        </w:tc>
        <w:tc>
          <w:tcPr>
            <w:tcW w:w="3402" w:type="dxa"/>
          </w:tcPr>
          <w:p w14:paraId="51A42732" w14:textId="77777777" w:rsidR="00B13B28" w:rsidRDefault="00CC31A6">
            <w:pPr>
              <w:pStyle w:val="Table09Row"/>
            </w:pPr>
            <w:r>
              <w:t>s. 1 &amp; 2: 19 May 2000;</w:t>
            </w:r>
          </w:p>
          <w:p w14:paraId="218095AA" w14:textId="77777777" w:rsidR="00B13B28" w:rsidRDefault="00CC31A6">
            <w:pPr>
              <w:pStyle w:val="Table09Row"/>
            </w:pPr>
            <w:r>
              <w:t xml:space="preserve">Act other than s. 1 &amp; 2: 8 May 2002 (see s. 2 and </w:t>
            </w:r>
            <w:r>
              <w:rPr>
                <w:i/>
              </w:rPr>
              <w:t>Gazette</w:t>
            </w:r>
            <w:r>
              <w:t xml:space="preserve"> 7 May 2002 p. 2315)</w:t>
            </w:r>
          </w:p>
        </w:tc>
        <w:tc>
          <w:tcPr>
            <w:tcW w:w="1123" w:type="dxa"/>
          </w:tcPr>
          <w:p w14:paraId="5CFA4ED5" w14:textId="77777777" w:rsidR="00B13B28" w:rsidRDefault="00B13B28">
            <w:pPr>
              <w:pStyle w:val="Table09Row"/>
            </w:pPr>
          </w:p>
        </w:tc>
      </w:tr>
      <w:tr w:rsidR="00B13B28" w14:paraId="2FCB7A45" w14:textId="77777777">
        <w:trPr>
          <w:cantSplit/>
          <w:jc w:val="center"/>
        </w:trPr>
        <w:tc>
          <w:tcPr>
            <w:tcW w:w="1418" w:type="dxa"/>
          </w:tcPr>
          <w:p w14:paraId="1F15951C" w14:textId="77777777" w:rsidR="00B13B28" w:rsidRDefault="00CC31A6">
            <w:pPr>
              <w:pStyle w:val="Table09Row"/>
            </w:pPr>
            <w:r>
              <w:t>2000/011</w:t>
            </w:r>
          </w:p>
        </w:tc>
        <w:tc>
          <w:tcPr>
            <w:tcW w:w="2693" w:type="dxa"/>
          </w:tcPr>
          <w:p w14:paraId="1A062466" w14:textId="77777777" w:rsidR="00B13B28" w:rsidRDefault="00CC31A6">
            <w:pPr>
              <w:pStyle w:val="Table09Row"/>
            </w:pPr>
            <w:r>
              <w:rPr>
                <w:i/>
              </w:rPr>
              <w:t>Crimes at Sea Act 2000</w:t>
            </w:r>
          </w:p>
        </w:tc>
        <w:tc>
          <w:tcPr>
            <w:tcW w:w="1276" w:type="dxa"/>
          </w:tcPr>
          <w:p w14:paraId="78AF0CA2" w14:textId="77777777" w:rsidR="00B13B28" w:rsidRDefault="00CC31A6">
            <w:pPr>
              <w:pStyle w:val="Table09Row"/>
            </w:pPr>
            <w:r>
              <w:t>19 May 2000</w:t>
            </w:r>
          </w:p>
        </w:tc>
        <w:tc>
          <w:tcPr>
            <w:tcW w:w="3402" w:type="dxa"/>
          </w:tcPr>
          <w:p w14:paraId="6E8489CD" w14:textId="77777777" w:rsidR="00B13B28" w:rsidRDefault="00CC31A6">
            <w:pPr>
              <w:pStyle w:val="Table09Row"/>
            </w:pPr>
            <w:r>
              <w:t>s. 1 &amp; 2: 19 May 2000;</w:t>
            </w:r>
          </w:p>
          <w:p w14:paraId="6DA76D7D" w14:textId="77777777" w:rsidR="00B13B28" w:rsidRDefault="00CC31A6">
            <w:pPr>
              <w:pStyle w:val="Table09Row"/>
            </w:pPr>
            <w:r>
              <w:t xml:space="preserve">Act other than s. 1 &amp; 2: 31 Mar 2001 (see s. 2 and </w:t>
            </w:r>
            <w:r>
              <w:rPr>
                <w:i/>
              </w:rPr>
              <w:t>Gazette</w:t>
            </w:r>
            <w:r>
              <w:t xml:space="preserve"> 30 Mar</w:t>
            </w:r>
            <w:r>
              <w:t> 2001 p. 1755)</w:t>
            </w:r>
          </w:p>
        </w:tc>
        <w:tc>
          <w:tcPr>
            <w:tcW w:w="1123" w:type="dxa"/>
          </w:tcPr>
          <w:p w14:paraId="4B204387" w14:textId="77777777" w:rsidR="00B13B28" w:rsidRDefault="00B13B28">
            <w:pPr>
              <w:pStyle w:val="Table09Row"/>
            </w:pPr>
          </w:p>
        </w:tc>
      </w:tr>
      <w:tr w:rsidR="00B13B28" w14:paraId="7AAC762E" w14:textId="77777777">
        <w:trPr>
          <w:cantSplit/>
          <w:jc w:val="center"/>
        </w:trPr>
        <w:tc>
          <w:tcPr>
            <w:tcW w:w="1418" w:type="dxa"/>
          </w:tcPr>
          <w:p w14:paraId="2C1E75F2" w14:textId="77777777" w:rsidR="00B13B28" w:rsidRDefault="00CC31A6">
            <w:pPr>
              <w:pStyle w:val="Table09Row"/>
            </w:pPr>
            <w:r>
              <w:t>2000/012</w:t>
            </w:r>
          </w:p>
        </w:tc>
        <w:tc>
          <w:tcPr>
            <w:tcW w:w="2693" w:type="dxa"/>
          </w:tcPr>
          <w:p w14:paraId="279F8654" w14:textId="77777777" w:rsidR="00B13B28" w:rsidRDefault="00CC31A6">
            <w:pPr>
              <w:pStyle w:val="Table09Row"/>
            </w:pPr>
            <w:r>
              <w:rPr>
                <w:i/>
              </w:rPr>
              <w:t>Juries Amendment Act 2000</w:t>
            </w:r>
          </w:p>
        </w:tc>
        <w:tc>
          <w:tcPr>
            <w:tcW w:w="1276" w:type="dxa"/>
          </w:tcPr>
          <w:p w14:paraId="2DF10DF2" w14:textId="77777777" w:rsidR="00B13B28" w:rsidRDefault="00CC31A6">
            <w:pPr>
              <w:pStyle w:val="Table09Row"/>
            </w:pPr>
            <w:r>
              <w:t>27 May 2000</w:t>
            </w:r>
          </w:p>
        </w:tc>
        <w:tc>
          <w:tcPr>
            <w:tcW w:w="3402" w:type="dxa"/>
          </w:tcPr>
          <w:p w14:paraId="13B0D70E" w14:textId="77777777" w:rsidR="00B13B28" w:rsidRDefault="00CC31A6">
            <w:pPr>
              <w:pStyle w:val="Table09Row"/>
            </w:pPr>
            <w:r>
              <w:t>Act other than s. 10: 27 May 2000 (see s. 2(1));</w:t>
            </w:r>
          </w:p>
          <w:p w14:paraId="0236FB46" w14:textId="77777777" w:rsidR="00B13B28" w:rsidRDefault="00CC31A6">
            <w:pPr>
              <w:pStyle w:val="Table09Row"/>
            </w:pPr>
            <w:r>
              <w:t xml:space="preserve">s. 10: 2 Oct 2000 (see s. 2(2) and </w:t>
            </w:r>
            <w:r>
              <w:rPr>
                <w:i/>
              </w:rPr>
              <w:t>Gazette</w:t>
            </w:r>
            <w:r>
              <w:t xml:space="preserve"> 26 Sep 2000 p. 5515)</w:t>
            </w:r>
          </w:p>
        </w:tc>
        <w:tc>
          <w:tcPr>
            <w:tcW w:w="1123" w:type="dxa"/>
          </w:tcPr>
          <w:p w14:paraId="12524EFA" w14:textId="77777777" w:rsidR="00B13B28" w:rsidRDefault="00B13B28">
            <w:pPr>
              <w:pStyle w:val="Table09Row"/>
            </w:pPr>
          </w:p>
        </w:tc>
      </w:tr>
      <w:tr w:rsidR="00B13B28" w14:paraId="0D6DF321" w14:textId="77777777">
        <w:trPr>
          <w:cantSplit/>
          <w:jc w:val="center"/>
        </w:trPr>
        <w:tc>
          <w:tcPr>
            <w:tcW w:w="1418" w:type="dxa"/>
          </w:tcPr>
          <w:p w14:paraId="453EBDBE" w14:textId="77777777" w:rsidR="00B13B28" w:rsidRDefault="00CC31A6">
            <w:pPr>
              <w:pStyle w:val="Table09Row"/>
            </w:pPr>
            <w:r>
              <w:t>2000/013</w:t>
            </w:r>
          </w:p>
        </w:tc>
        <w:tc>
          <w:tcPr>
            <w:tcW w:w="2693" w:type="dxa"/>
          </w:tcPr>
          <w:p w14:paraId="130205C2" w14:textId="77777777" w:rsidR="00B13B28" w:rsidRDefault="00CC31A6">
            <w:pPr>
              <w:pStyle w:val="Table09Row"/>
            </w:pPr>
            <w:r>
              <w:rPr>
                <w:i/>
              </w:rPr>
              <w:t>Rail Freight System Act 2000</w:t>
            </w:r>
          </w:p>
        </w:tc>
        <w:tc>
          <w:tcPr>
            <w:tcW w:w="1276" w:type="dxa"/>
          </w:tcPr>
          <w:p w14:paraId="4FA38DE3" w14:textId="77777777" w:rsidR="00B13B28" w:rsidRDefault="00CC31A6">
            <w:pPr>
              <w:pStyle w:val="Table09Row"/>
            </w:pPr>
            <w:r>
              <w:t>8 Jun 2000</w:t>
            </w:r>
          </w:p>
        </w:tc>
        <w:tc>
          <w:tcPr>
            <w:tcW w:w="3402" w:type="dxa"/>
          </w:tcPr>
          <w:p w14:paraId="50870FF6" w14:textId="77777777" w:rsidR="00B13B28" w:rsidRDefault="00CC31A6">
            <w:pPr>
              <w:pStyle w:val="Table09Row"/>
            </w:pPr>
            <w:r>
              <w:t>s. 1 &amp; 2: 8 Jun 2000;</w:t>
            </w:r>
          </w:p>
          <w:p w14:paraId="687C29AE" w14:textId="284B7EA4" w:rsidR="00B13B28" w:rsidRDefault="00CC31A6">
            <w:pPr>
              <w:pStyle w:val="Table09Row"/>
            </w:pPr>
            <w:r>
              <w:t>Act other than s. 1 &amp; 2, Pt. 5 Div. 1 &amp; 6, &amp;</w:t>
            </w:r>
            <w:r>
              <w:t xml:space="preserve"> </w:t>
            </w:r>
            <w:r>
              <w:t xml:space="preserve">s. 91(1)(a) &amp; (b) &amp; 93: 30 Jun 2000 (see s. 2(1) and </w:t>
            </w:r>
            <w:r>
              <w:rPr>
                <w:i/>
              </w:rPr>
              <w:t>Gazette</w:t>
            </w:r>
            <w:r>
              <w:t xml:space="preserve"> 30 Jun 2000 p. 3397); </w:t>
            </w:r>
          </w:p>
          <w:p w14:paraId="7E57E5D4" w14:textId="77777777" w:rsidR="00B13B28" w:rsidRDefault="00CC31A6">
            <w:pPr>
              <w:pStyle w:val="Table09Row"/>
            </w:pPr>
            <w:r>
              <w:t xml:space="preserve">Pt. 5 Div. 1 &amp; 6: 1 Jul 2000 (see s. 2(2) and </w:t>
            </w:r>
            <w:r>
              <w:rPr>
                <w:i/>
              </w:rPr>
              <w:t>Gazette</w:t>
            </w:r>
            <w:r>
              <w:t xml:space="preserve"> 30 Jun 2000 p. 3397);</w:t>
            </w:r>
          </w:p>
          <w:p w14:paraId="0D18EC42" w14:textId="77777777" w:rsidR="00B13B28" w:rsidRDefault="00CC31A6">
            <w:pPr>
              <w:pStyle w:val="Table09Row"/>
            </w:pPr>
            <w:r>
              <w:t>s. 91(1)(a) &amp; (b) &amp; 93: 1 Se</w:t>
            </w:r>
            <w:r>
              <w:t xml:space="preserve">p 2001 (see s. 2(5)‑(7) and </w:t>
            </w:r>
            <w:r>
              <w:rPr>
                <w:i/>
              </w:rPr>
              <w:t>Gazette</w:t>
            </w:r>
            <w:r>
              <w:t xml:space="preserve"> 28 Aug 2001 p. 4795)</w:t>
            </w:r>
          </w:p>
        </w:tc>
        <w:tc>
          <w:tcPr>
            <w:tcW w:w="1123" w:type="dxa"/>
          </w:tcPr>
          <w:p w14:paraId="102C455E" w14:textId="77777777" w:rsidR="00B13B28" w:rsidRDefault="00B13B28">
            <w:pPr>
              <w:pStyle w:val="Table09Row"/>
            </w:pPr>
          </w:p>
        </w:tc>
      </w:tr>
      <w:tr w:rsidR="00B13B28" w14:paraId="2B705E63" w14:textId="77777777">
        <w:trPr>
          <w:cantSplit/>
          <w:jc w:val="center"/>
        </w:trPr>
        <w:tc>
          <w:tcPr>
            <w:tcW w:w="1418" w:type="dxa"/>
          </w:tcPr>
          <w:p w14:paraId="4E14F382" w14:textId="77777777" w:rsidR="00B13B28" w:rsidRDefault="00CC31A6">
            <w:pPr>
              <w:pStyle w:val="Table09Row"/>
            </w:pPr>
            <w:r>
              <w:t>2000/014</w:t>
            </w:r>
          </w:p>
        </w:tc>
        <w:tc>
          <w:tcPr>
            <w:tcW w:w="2693" w:type="dxa"/>
          </w:tcPr>
          <w:p w14:paraId="14CE96C0" w14:textId="77777777" w:rsidR="00B13B28" w:rsidRDefault="00CC31A6">
            <w:pPr>
              <w:pStyle w:val="Table09Row"/>
            </w:pPr>
            <w:r>
              <w:rPr>
                <w:i/>
              </w:rPr>
              <w:t>Consumer Credit (Western Australia) Amendment Act 2000</w:t>
            </w:r>
          </w:p>
        </w:tc>
        <w:tc>
          <w:tcPr>
            <w:tcW w:w="1276" w:type="dxa"/>
          </w:tcPr>
          <w:p w14:paraId="5479F307" w14:textId="77777777" w:rsidR="00B13B28" w:rsidRDefault="00CC31A6">
            <w:pPr>
              <w:pStyle w:val="Table09Row"/>
            </w:pPr>
            <w:r>
              <w:t>9 Jun 2000</w:t>
            </w:r>
          </w:p>
        </w:tc>
        <w:tc>
          <w:tcPr>
            <w:tcW w:w="3402" w:type="dxa"/>
          </w:tcPr>
          <w:p w14:paraId="656D44FC" w14:textId="77777777" w:rsidR="00B13B28" w:rsidRDefault="00CC31A6">
            <w:pPr>
              <w:pStyle w:val="Table09Row"/>
            </w:pPr>
            <w:r>
              <w:t>s. 1 &amp; 2: 9 Jun 2000;</w:t>
            </w:r>
          </w:p>
          <w:p w14:paraId="2BFC518A" w14:textId="77777777" w:rsidR="00B13B28" w:rsidRDefault="00CC31A6">
            <w:pPr>
              <w:pStyle w:val="Table09Row"/>
            </w:pPr>
            <w:r>
              <w:t xml:space="preserve">Act other than s. 1 &amp; 2: 28 Oct 2000 (see s. 2 and </w:t>
            </w:r>
            <w:r>
              <w:rPr>
                <w:i/>
              </w:rPr>
              <w:t>Gazette</w:t>
            </w:r>
            <w:r>
              <w:t xml:space="preserve"> 3 Oct 2000 p. 5573)</w:t>
            </w:r>
          </w:p>
        </w:tc>
        <w:tc>
          <w:tcPr>
            <w:tcW w:w="1123" w:type="dxa"/>
          </w:tcPr>
          <w:p w14:paraId="09D0D462" w14:textId="77777777" w:rsidR="00B13B28" w:rsidRDefault="00B13B28">
            <w:pPr>
              <w:pStyle w:val="Table09Row"/>
            </w:pPr>
          </w:p>
        </w:tc>
      </w:tr>
      <w:tr w:rsidR="00B13B28" w14:paraId="758A4747" w14:textId="77777777">
        <w:trPr>
          <w:cantSplit/>
          <w:jc w:val="center"/>
        </w:trPr>
        <w:tc>
          <w:tcPr>
            <w:tcW w:w="1418" w:type="dxa"/>
          </w:tcPr>
          <w:p w14:paraId="10E1CAF1" w14:textId="77777777" w:rsidR="00B13B28" w:rsidRDefault="00CC31A6">
            <w:pPr>
              <w:pStyle w:val="Table09Row"/>
            </w:pPr>
            <w:r>
              <w:t>2000/015</w:t>
            </w:r>
          </w:p>
        </w:tc>
        <w:tc>
          <w:tcPr>
            <w:tcW w:w="2693" w:type="dxa"/>
          </w:tcPr>
          <w:p w14:paraId="41334443" w14:textId="77777777" w:rsidR="00B13B28" w:rsidRDefault="00CC31A6">
            <w:pPr>
              <w:pStyle w:val="Table09Row"/>
            </w:pPr>
            <w:r>
              <w:rPr>
                <w:i/>
              </w:rPr>
              <w:t>Plant Pest</w:t>
            </w:r>
            <w:r>
              <w:rPr>
                <w:i/>
              </w:rPr>
              <w:t>s and Diseases (Eradication Funds) Amendment Act 2000</w:t>
            </w:r>
          </w:p>
        </w:tc>
        <w:tc>
          <w:tcPr>
            <w:tcW w:w="1276" w:type="dxa"/>
          </w:tcPr>
          <w:p w14:paraId="66CE8778" w14:textId="77777777" w:rsidR="00B13B28" w:rsidRDefault="00CC31A6">
            <w:pPr>
              <w:pStyle w:val="Table09Row"/>
            </w:pPr>
            <w:r>
              <w:t>9 Jun 2000</w:t>
            </w:r>
          </w:p>
        </w:tc>
        <w:tc>
          <w:tcPr>
            <w:tcW w:w="3402" w:type="dxa"/>
          </w:tcPr>
          <w:p w14:paraId="1C2FEB3A" w14:textId="77777777" w:rsidR="00B13B28" w:rsidRDefault="00CC31A6">
            <w:pPr>
              <w:pStyle w:val="Table09Row"/>
            </w:pPr>
            <w:r>
              <w:t>9 Jun 2000 (see s. 2)</w:t>
            </w:r>
          </w:p>
        </w:tc>
        <w:tc>
          <w:tcPr>
            <w:tcW w:w="1123" w:type="dxa"/>
          </w:tcPr>
          <w:p w14:paraId="755FC15F" w14:textId="77777777" w:rsidR="00B13B28" w:rsidRDefault="00B13B28">
            <w:pPr>
              <w:pStyle w:val="Table09Row"/>
            </w:pPr>
          </w:p>
        </w:tc>
      </w:tr>
      <w:tr w:rsidR="00B13B28" w14:paraId="0863FAE7" w14:textId="77777777">
        <w:trPr>
          <w:cantSplit/>
          <w:jc w:val="center"/>
        </w:trPr>
        <w:tc>
          <w:tcPr>
            <w:tcW w:w="1418" w:type="dxa"/>
          </w:tcPr>
          <w:p w14:paraId="54DD730A" w14:textId="77777777" w:rsidR="00B13B28" w:rsidRDefault="00CC31A6">
            <w:pPr>
              <w:pStyle w:val="Table09Row"/>
            </w:pPr>
            <w:r>
              <w:t>2000/016</w:t>
            </w:r>
          </w:p>
        </w:tc>
        <w:tc>
          <w:tcPr>
            <w:tcW w:w="2693" w:type="dxa"/>
          </w:tcPr>
          <w:p w14:paraId="4E933766" w14:textId="77777777" w:rsidR="00B13B28" w:rsidRDefault="00CC31A6">
            <w:pPr>
              <w:pStyle w:val="Table09Row"/>
            </w:pPr>
            <w:r>
              <w:rPr>
                <w:i/>
              </w:rPr>
              <w:t>First Home Owner Grant Act 2000</w:t>
            </w:r>
          </w:p>
        </w:tc>
        <w:tc>
          <w:tcPr>
            <w:tcW w:w="1276" w:type="dxa"/>
          </w:tcPr>
          <w:p w14:paraId="00C12C0F" w14:textId="77777777" w:rsidR="00B13B28" w:rsidRDefault="00CC31A6">
            <w:pPr>
              <w:pStyle w:val="Table09Row"/>
            </w:pPr>
            <w:r>
              <w:t>9 Jun 2000</w:t>
            </w:r>
          </w:p>
        </w:tc>
        <w:tc>
          <w:tcPr>
            <w:tcW w:w="3402" w:type="dxa"/>
          </w:tcPr>
          <w:p w14:paraId="0DC3F36D" w14:textId="77777777" w:rsidR="00B13B28" w:rsidRDefault="00CC31A6">
            <w:pPr>
              <w:pStyle w:val="Table09Row"/>
            </w:pPr>
            <w:r>
              <w:t>1 Jul 2000 (see s. 2)</w:t>
            </w:r>
          </w:p>
        </w:tc>
        <w:tc>
          <w:tcPr>
            <w:tcW w:w="1123" w:type="dxa"/>
          </w:tcPr>
          <w:p w14:paraId="315E4403" w14:textId="77777777" w:rsidR="00B13B28" w:rsidRDefault="00B13B28">
            <w:pPr>
              <w:pStyle w:val="Table09Row"/>
            </w:pPr>
          </w:p>
        </w:tc>
      </w:tr>
      <w:tr w:rsidR="00B13B28" w14:paraId="2E3D65E1" w14:textId="77777777">
        <w:trPr>
          <w:cantSplit/>
          <w:jc w:val="center"/>
        </w:trPr>
        <w:tc>
          <w:tcPr>
            <w:tcW w:w="1418" w:type="dxa"/>
          </w:tcPr>
          <w:p w14:paraId="7E9D168A" w14:textId="77777777" w:rsidR="00B13B28" w:rsidRDefault="00CC31A6">
            <w:pPr>
              <w:pStyle w:val="Table09Row"/>
            </w:pPr>
            <w:r>
              <w:t>2000/017</w:t>
            </w:r>
          </w:p>
        </w:tc>
        <w:tc>
          <w:tcPr>
            <w:tcW w:w="2693" w:type="dxa"/>
          </w:tcPr>
          <w:p w14:paraId="6B76B18A" w14:textId="77777777" w:rsidR="00B13B28" w:rsidRDefault="00CC31A6">
            <w:pPr>
              <w:pStyle w:val="Table09Row"/>
            </w:pPr>
            <w:r>
              <w:rPr>
                <w:i/>
              </w:rPr>
              <w:t>Prostitution Act 2000</w:t>
            </w:r>
          </w:p>
        </w:tc>
        <w:tc>
          <w:tcPr>
            <w:tcW w:w="1276" w:type="dxa"/>
          </w:tcPr>
          <w:p w14:paraId="4385F80A" w14:textId="77777777" w:rsidR="00B13B28" w:rsidRDefault="00CC31A6">
            <w:pPr>
              <w:pStyle w:val="Table09Row"/>
            </w:pPr>
            <w:r>
              <w:t>22 Jun 2000</w:t>
            </w:r>
          </w:p>
        </w:tc>
        <w:tc>
          <w:tcPr>
            <w:tcW w:w="3402" w:type="dxa"/>
          </w:tcPr>
          <w:p w14:paraId="058969AF" w14:textId="77777777" w:rsidR="00B13B28" w:rsidRDefault="00CC31A6">
            <w:pPr>
              <w:pStyle w:val="Table09Row"/>
            </w:pPr>
            <w:r>
              <w:t>s. 1 &amp; 2: 22 Jun 2000;</w:t>
            </w:r>
          </w:p>
          <w:p w14:paraId="03A80E15" w14:textId="77777777" w:rsidR="00B13B28" w:rsidRDefault="00CC31A6">
            <w:pPr>
              <w:pStyle w:val="Table09Row"/>
            </w:pPr>
            <w:r>
              <w:t xml:space="preserve">Act other than s. 1 &amp; 2: 29 Jul 2000 (see s. 2 and </w:t>
            </w:r>
            <w:r>
              <w:rPr>
                <w:i/>
              </w:rPr>
              <w:t>Gazette</w:t>
            </w:r>
            <w:r>
              <w:t xml:space="preserve"> 28 Jul 2000 p. 3987)</w:t>
            </w:r>
          </w:p>
        </w:tc>
        <w:tc>
          <w:tcPr>
            <w:tcW w:w="1123" w:type="dxa"/>
          </w:tcPr>
          <w:p w14:paraId="6130F53F" w14:textId="77777777" w:rsidR="00B13B28" w:rsidRDefault="00B13B28">
            <w:pPr>
              <w:pStyle w:val="Table09Row"/>
            </w:pPr>
          </w:p>
        </w:tc>
      </w:tr>
      <w:tr w:rsidR="00B13B28" w14:paraId="58428350" w14:textId="77777777">
        <w:trPr>
          <w:cantSplit/>
          <w:jc w:val="center"/>
        </w:trPr>
        <w:tc>
          <w:tcPr>
            <w:tcW w:w="1418" w:type="dxa"/>
          </w:tcPr>
          <w:p w14:paraId="047A231D" w14:textId="77777777" w:rsidR="00B13B28" w:rsidRDefault="00CC31A6">
            <w:pPr>
              <w:pStyle w:val="Table09Row"/>
            </w:pPr>
            <w:r>
              <w:t>2000/018</w:t>
            </w:r>
          </w:p>
        </w:tc>
        <w:tc>
          <w:tcPr>
            <w:tcW w:w="2693" w:type="dxa"/>
          </w:tcPr>
          <w:p w14:paraId="5CA1AFC1" w14:textId="77777777" w:rsidR="00B13B28" w:rsidRDefault="00CC31A6">
            <w:pPr>
              <w:pStyle w:val="Table09Row"/>
            </w:pPr>
            <w:r>
              <w:rPr>
                <w:i/>
              </w:rPr>
              <w:t>Appropriation (Consolidated Fund) Act (No. 3) 2000</w:t>
            </w:r>
          </w:p>
        </w:tc>
        <w:tc>
          <w:tcPr>
            <w:tcW w:w="1276" w:type="dxa"/>
          </w:tcPr>
          <w:p w14:paraId="41E05D00" w14:textId="77777777" w:rsidR="00B13B28" w:rsidRDefault="00CC31A6">
            <w:pPr>
              <w:pStyle w:val="Table09Row"/>
            </w:pPr>
            <w:r>
              <w:t>28 Jun 2000</w:t>
            </w:r>
          </w:p>
        </w:tc>
        <w:tc>
          <w:tcPr>
            <w:tcW w:w="3402" w:type="dxa"/>
          </w:tcPr>
          <w:p w14:paraId="575C9354" w14:textId="77777777" w:rsidR="00B13B28" w:rsidRDefault="00CC31A6">
            <w:pPr>
              <w:pStyle w:val="Table09Row"/>
            </w:pPr>
            <w:r>
              <w:t>28 Jun 2000 (see s. 2)</w:t>
            </w:r>
          </w:p>
        </w:tc>
        <w:tc>
          <w:tcPr>
            <w:tcW w:w="1123" w:type="dxa"/>
          </w:tcPr>
          <w:p w14:paraId="158CDE8D" w14:textId="77777777" w:rsidR="00B13B28" w:rsidRDefault="00B13B28">
            <w:pPr>
              <w:pStyle w:val="Table09Row"/>
            </w:pPr>
          </w:p>
        </w:tc>
      </w:tr>
      <w:tr w:rsidR="00B13B28" w14:paraId="7B53D3DF" w14:textId="77777777">
        <w:trPr>
          <w:cantSplit/>
          <w:jc w:val="center"/>
        </w:trPr>
        <w:tc>
          <w:tcPr>
            <w:tcW w:w="1418" w:type="dxa"/>
          </w:tcPr>
          <w:p w14:paraId="0AB487D5" w14:textId="77777777" w:rsidR="00B13B28" w:rsidRDefault="00CC31A6">
            <w:pPr>
              <w:pStyle w:val="Table09Row"/>
            </w:pPr>
            <w:r>
              <w:t>2000/019</w:t>
            </w:r>
          </w:p>
        </w:tc>
        <w:tc>
          <w:tcPr>
            <w:tcW w:w="2693" w:type="dxa"/>
          </w:tcPr>
          <w:p w14:paraId="4ACB9BD8" w14:textId="77777777" w:rsidR="00B13B28" w:rsidRDefault="00CC31A6">
            <w:pPr>
              <w:pStyle w:val="Table09Row"/>
            </w:pPr>
            <w:r>
              <w:rPr>
                <w:i/>
              </w:rPr>
              <w:t>Appropriation (Consolidated Fund) Act (No. 4) 2000</w:t>
            </w:r>
          </w:p>
        </w:tc>
        <w:tc>
          <w:tcPr>
            <w:tcW w:w="1276" w:type="dxa"/>
          </w:tcPr>
          <w:p w14:paraId="0026806B" w14:textId="77777777" w:rsidR="00B13B28" w:rsidRDefault="00CC31A6">
            <w:pPr>
              <w:pStyle w:val="Table09Row"/>
            </w:pPr>
            <w:r>
              <w:t>28 Jun 2000</w:t>
            </w:r>
          </w:p>
        </w:tc>
        <w:tc>
          <w:tcPr>
            <w:tcW w:w="3402" w:type="dxa"/>
          </w:tcPr>
          <w:p w14:paraId="60193F44" w14:textId="77777777" w:rsidR="00B13B28" w:rsidRDefault="00CC31A6">
            <w:pPr>
              <w:pStyle w:val="Table09Row"/>
            </w:pPr>
            <w:r>
              <w:t>28 Ju</w:t>
            </w:r>
            <w:r>
              <w:t>n 2000 (see s. 2)</w:t>
            </w:r>
          </w:p>
        </w:tc>
        <w:tc>
          <w:tcPr>
            <w:tcW w:w="1123" w:type="dxa"/>
          </w:tcPr>
          <w:p w14:paraId="439D0EF6" w14:textId="77777777" w:rsidR="00B13B28" w:rsidRDefault="00B13B28">
            <w:pPr>
              <w:pStyle w:val="Table09Row"/>
            </w:pPr>
          </w:p>
        </w:tc>
      </w:tr>
      <w:tr w:rsidR="00B13B28" w14:paraId="0AF09B20" w14:textId="77777777">
        <w:trPr>
          <w:cantSplit/>
          <w:jc w:val="center"/>
        </w:trPr>
        <w:tc>
          <w:tcPr>
            <w:tcW w:w="1418" w:type="dxa"/>
          </w:tcPr>
          <w:p w14:paraId="59F4106A" w14:textId="77777777" w:rsidR="00B13B28" w:rsidRDefault="00CC31A6">
            <w:pPr>
              <w:pStyle w:val="Table09Row"/>
            </w:pPr>
            <w:r>
              <w:t>2000/020</w:t>
            </w:r>
          </w:p>
        </w:tc>
        <w:tc>
          <w:tcPr>
            <w:tcW w:w="2693" w:type="dxa"/>
          </w:tcPr>
          <w:p w14:paraId="03269CD6" w14:textId="77777777" w:rsidR="00B13B28" w:rsidRDefault="00CC31A6">
            <w:pPr>
              <w:pStyle w:val="Table09Row"/>
            </w:pPr>
            <w:r>
              <w:rPr>
                <w:i/>
              </w:rPr>
              <w:t>Horticultural Produce Commission Amendment Act 2000</w:t>
            </w:r>
          </w:p>
        </w:tc>
        <w:tc>
          <w:tcPr>
            <w:tcW w:w="1276" w:type="dxa"/>
          </w:tcPr>
          <w:p w14:paraId="7B5B678D" w14:textId="77777777" w:rsidR="00B13B28" w:rsidRDefault="00CC31A6">
            <w:pPr>
              <w:pStyle w:val="Table09Row"/>
            </w:pPr>
            <w:r>
              <w:t>30 Jun 2000</w:t>
            </w:r>
          </w:p>
        </w:tc>
        <w:tc>
          <w:tcPr>
            <w:tcW w:w="3402" w:type="dxa"/>
          </w:tcPr>
          <w:p w14:paraId="7CA073B3" w14:textId="77777777" w:rsidR="00B13B28" w:rsidRDefault="00CC31A6">
            <w:pPr>
              <w:pStyle w:val="Table09Row"/>
            </w:pPr>
            <w:r>
              <w:t>s. 1 &amp; 2: 30 Jun 2000;</w:t>
            </w:r>
          </w:p>
          <w:p w14:paraId="328384F3" w14:textId="77777777" w:rsidR="00B13B28" w:rsidRDefault="00CC31A6">
            <w:pPr>
              <w:pStyle w:val="Table09Row"/>
            </w:pPr>
            <w:r>
              <w:t xml:space="preserve">Act other than s. 1 &amp; 2: 11 Aug 2000 (see s. 2 and </w:t>
            </w:r>
            <w:r>
              <w:rPr>
                <w:i/>
              </w:rPr>
              <w:t>Gazette</w:t>
            </w:r>
            <w:r>
              <w:t xml:space="preserve"> 11 Aug 2000 p. 4691)</w:t>
            </w:r>
          </w:p>
        </w:tc>
        <w:tc>
          <w:tcPr>
            <w:tcW w:w="1123" w:type="dxa"/>
          </w:tcPr>
          <w:p w14:paraId="7A903FE8" w14:textId="77777777" w:rsidR="00B13B28" w:rsidRDefault="00B13B28">
            <w:pPr>
              <w:pStyle w:val="Table09Row"/>
            </w:pPr>
          </w:p>
        </w:tc>
      </w:tr>
      <w:tr w:rsidR="00B13B28" w14:paraId="5540CFC2" w14:textId="77777777">
        <w:trPr>
          <w:cantSplit/>
          <w:jc w:val="center"/>
        </w:trPr>
        <w:tc>
          <w:tcPr>
            <w:tcW w:w="1418" w:type="dxa"/>
          </w:tcPr>
          <w:p w14:paraId="4B7BC735" w14:textId="77777777" w:rsidR="00B13B28" w:rsidRDefault="00CC31A6">
            <w:pPr>
              <w:pStyle w:val="Table09Row"/>
            </w:pPr>
            <w:r>
              <w:t>2000/021</w:t>
            </w:r>
          </w:p>
        </w:tc>
        <w:tc>
          <w:tcPr>
            <w:tcW w:w="2693" w:type="dxa"/>
          </w:tcPr>
          <w:p w14:paraId="66961903" w14:textId="77777777" w:rsidR="00B13B28" w:rsidRDefault="00CC31A6">
            <w:pPr>
              <w:pStyle w:val="Table09Row"/>
            </w:pPr>
            <w:r>
              <w:rPr>
                <w:i/>
              </w:rPr>
              <w:t xml:space="preserve">Child Support (Adoption of Laws) </w:t>
            </w:r>
            <w:r>
              <w:rPr>
                <w:i/>
              </w:rPr>
              <w:t>Amendment Act 2000</w:t>
            </w:r>
          </w:p>
        </w:tc>
        <w:tc>
          <w:tcPr>
            <w:tcW w:w="1276" w:type="dxa"/>
          </w:tcPr>
          <w:p w14:paraId="274A8359" w14:textId="77777777" w:rsidR="00B13B28" w:rsidRDefault="00CC31A6">
            <w:pPr>
              <w:pStyle w:val="Table09Row"/>
            </w:pPr>
            <w:r>
              <w:t>30 Jun 2000</w:t>
            </w:r>
          </w:p>
        </w:tc>
        <w:tc>
          <w:tcPr>
            <w:tcW w:w="3402" w:type="dxa"/>
          </w:tcPr>
          <w:p w14:paraId="709DBF73" w14:textId="77777777" w:rsidR="00B13B28" w:rsidRDefault="00CC31A6">
            <w:pPr>
              <w:pStyle w:val="Table09Row"/>
            </w:pPr>
            <w:r>
              <w:t>30 Jun 2000 (see s. 2)</w:t>
            </w:r>
          </w:p>
        </w:tc>
        <w:tc>
          <w:tcPr>
            <w:tcW w:w="1123" w:type="dxa"/>
          </w:tcPr>
          <w:p w14:paraId="6EC6A1F9" w14:textId="77777777" w:rsidR="00B13B28" w:rsidRDefault="00B13B28">
            <w:pPr>
              <w:pStyle w:val="Table09Row"/>
            </w:pPr>
          </w:p>
        </w:tc>
      </w:tr>
      <w:tr w:rsidR="00B13B28" w14:paraId="57FF1EDF" w14:textId="77777777">
        <w:trPr>
          <w:cantSplit/>
          <w:jc w:val="center"/>
        </w:trPr>
        <w:tc>
          <w:tcPr>
            <w:tcW w:w="1418" w:type="dxa"/>
          </w:tcPr>
          <w:p w14:paraId="326F1A85" w14:textId="77777777" w:rsidR="00B13B28" w:rsidRDefault="00CC31A6">
            <w:pPr>
              <w:pStyle w:val="Table09Row"/>
            </w:pPr>
            <w:r>
              <w:t>2000/022</w:t>
            </w:r>
          </w:p>
        </w:tc>
        <w:tc>
          <w:tcPr>
            <w:tcW w:w="2693" w:type="dxa"/>
          </w:tcPr>
          <w:p w14:paraId="6B59405F" w14:textId="77777777" w:rsidR="00B13B28" w:rsidRDefault="00CC31A6">
            <w:pPr>
              <w:pStyle w:val="Table09Row"/>
            </w:pPr>
            <w:r>
              <w:rPr>
                <w:i/>
              </w:rPr>
              <w:t>Restraining Orders Amendment Act 2000</w:t>
            </w:r>
          </w:p>
        </w:tc>
        <w:tc>
          <w:tcPr>
            <w:tcW w:w="1276" w:type="dxa"/>
          </w:tcPr>
          <w:p w14:paraId="5A077778" w14:textId="77777777" w:rsidR="00B13B28" w:rsidRDefault="00CC31A6">
            <w:pPr>
              <w:pStyle w:val="Table09Row"/>
            </w:pPr>
            <w:r>
              <w:t>30 Jun 2000</w:t>
            </w:r>
          </w:p>
        </w:tc>
        <w:tc>
          <w:tcPr>
            <w:tcW w:w="3402" w:type="dxa"/>
          </w:tcPr>
          <w:p w14:paraId="6B7F1347" w14:textId="77777777" w:rsidR="00B13B28" w:rsidRDefault="00CC31A6">
            <w:pPr>
              <w:pStyle w:val="Table09Row"/>
            </w:pPr>
            <w:r>
              <w:t>30 Jun 2000 (see s. 2)</w:t>
            </w:r>
          </w:p>
        </w:tc>
        <w:tc>
          <w:tcPr>
            <w:tcW w:w="1123" w:type="dxa"/>
          </w:tcPr>
          <w:p w14:paraId="05137F16" w14:textId="77777777" w:rsidR="00B13B28" w:rsidRDefault="00B13B28">
            <w:pPr>
              <w:pStyle w:val="Table09Row"/>
            </w:pPr>
          </w:p>
        </w:tc>
      </w:tr>
      <w:tr w:rsidR="00B13B28" w14:paraId="35317476" w14:textId="77777777">
        <w:trPr>
          <w:cantSplit/>
          <w:jc w:val="center"/>
        </w:trPr>
        <w:tc>
          <w:tcPr>
            <w:tcW w:w="1418" w:type="dxa"/>
          </w:tcPr>
          <w:p w14:paraId="71502D78" w14:textId="77777777" w:rsidR="00B13B28" w:rsidRDefault="00CC31A6">
            <w:pPr>
              <w:pStyle w:val="Table09Row"/>
            </w:pPr>
            <w:r>
              <w:t>2000/023</w:t>
            </w:r>
          </w:p>
        </w:tc>
        <w:tc>
          <w:tcPr>
            <w:tcW w:w="2693" w:type="dxa"/>
          </w:tcPr>
          <w:p w14:paraId="2BED5A58" w14:textId="77777777" w:rsidR="00B13B28" w:rsidRDefault="00CC31A6">
            <w:pPr>
              <w:pStyle w:val="Table09Row"/>
            </w:pPr>
            <w:r>
              <w:rPr>
                <w:i/>
              </w:rPr>
              <w:t>Liquor Licensing Amendment (Petrol Stations and Lodgers’ Registers) Act 2000</w:t>
            </w:r>
          </w:p>
        </w:tc>
        <w:tc>
          <w:tcPr>
            <w:tcW w:w="1276" w:type="dxa"/>
          </w:tcPr>
          <w:p w14:paraId="4BAF9E49" w14:textId="77777777" w:rsidR="00B13B28" w:rsidRDefault="00CC31A6">
            <w:pPr>
              <w:pStyle w:val="Table09Row"/>
            </w:pPr>
            <w:r>
              <w:t>30 Jun 2000</w:t>
            </w:r>
          </w:p>
        </w:tc>
        <w:tc>
          <w:tcPr>
            <w:tcW w:w="3402" w:type="dxa"/>
          </w:tcPr>
          <w:p w14:paraId="2B5838D4" w14:textId="77777777" w:rsidR="00B13B28" w:rsidRDefault="00CC31A6">
            <w:pPr>
              <w:pStyle w:val="Table09Row"/>
            </w:pPr>
            <w:r>
              <w:t>s. 1 &amp; 2: 30 Jun 2000;</w:t>
            </w:r>
          </w:p>
          <w:p w14:paraId="7288DC7A" w14:textId="77777777" w:rsidR="00B13B28" w:rsidRDefault="00CC31A6">
            <w:pPr>
              <w:pStyle w:val="Table09Row"/>
            </w:pPr>
            <w:r>
              <w:t xml:space="preserve">Act other than s. 1 &amp; 2: 30 Sep 2000 (see s. 2 and </w:t>
            </w:r>
            <w:r>
              <w:rPr>
                <w:i/>
              </w:rPr>
              <w:t>Gazette</w:t>
            </w:r>
            <w:r>
              <w:t xml:space="preserve"> 29 Sep 2000 p. 5533)</w:t>
            </w:r>
          </w:p>
        </w:tc>
        <w:tc>
          <w:tcPr>
            <w:tcW w:w="1123" w:type="dxa"/>
          </w:tcPr>
          <w:p w14:paraId="077F2EC2" w14:textId="77777777" w:rsidR="00B13B28" w:rsidRDefault="00B13B28">
            <w:pPr>
              <w:pStyle w:val="Table09Row"/>
            </w:pPr>
          </w:p>
        </w:tc>
      </w:tr>
      <w:tr w:rsidR="00B13B28" w14:paraId="540753A1" w14:textId="77777777">
        <w:trPr>
          <w:cantSplit/>
          <w:jc w:val="center"/>
        </w:trPr>
        <w:tc>
          <w:tcPr>
            <w:tcW w:w="1418" w:type="dxa"/>
          </w:tcPr>
          <w:p w14:paraId="454D9E3F" w14:textId="77777777" w:rsidR="00B13B28" w:rsidRDefault="00CC31A6">
            <w:pPr>
              <w:pStyle w:val="Table09Row"/>
            </w:pPr>
            <w:r>
              <w:t>2000/024</w:t>
            </w:r>
          </w:p>
        </w:tc>
        <w:tc>
          <w:tcPr>
            <w:tcW w:w="2693" w:type="dxa"/>
          </w:tcPr>
          <w:p w14:paraId="4DBCA663" w14:textId="77777777" w:rsidR="00B13B28" w:rsidRDefault="00CC31A6">
            <w:pPr>
              <w:pStyle w:val="Table09Row"/>
            </w:pPr>
            <w:r>
              <w:rPr>
                <w:i/>
              </w:rPr>
              <w:t>Statutes (Repeals and Minor Amendments) Act 2000</w:t>
            </w:r>
          </w:p>
        </w:tc>
        <w:tc>
          <w:tcPr>
            <w:tcW w:w="1276" w:type="dxa"/>
          </w:tcPr>
          <w:p w14:paraId="5947F317" w14:textId="77777777" w:rsidR="00B13B28" w:rsidRDefault="00CC31A6">
            <w:pPr>
              <w:pStyle w:val="Table09Row"/>
            </w:pPr>
            <w:r>
              <w:t>4 Jul 2000</w:t>
            </w:r>
          </w:p>
        </w:tc>
        <w:tc>
          <w:tcPr>
            <w:tcW w:w="3402" w:type="dxa"/>
          </w:tcPr>
          <w:p w14:paraId="38458C01" w14:textId="77777777" w:rsidR="00B13B28" w:rsidRDefault="00CC31A6">
            <w:pPr>
              <w:pStyle w:val="Table09Row"/>
            </w:pPr>
            <w:r>
              <w:t>4 Jul 2000 (see s. 2)</w:t>
            </w:r>
          </w:p>
        </w:tc>
        <w:tc>
          <w:tcPr>
            <w:tcW w:w="1123" w:type="dxa"/>
          </w:tcPr>
          <w:p w14:paraId="5F18C340" w14:textId="77777777" w:rsidR="00B13B28" w:rsidRDefault="00B13B28">
            <w:pPr>
              <w:pStyle w:val="Table09Row"/>
            </w:pPr>
          </w:p>
        </w:tc>
      </w:tr>
      <w:tr w:rsidR="00B13B28" w14:paraId="63F0311E" w14:textId="77777777">
        <w:trPr>
          <w:cantSplit/>
          <w:jc w:val="center"/>
        </w:trPr>
        <w:tc>
          <w:tcPr>
            <w:tcW w:w="1418" w:type="dxa"/>
          </w:tcPr>
          <w:p w14:paraId="3820181D" w14:textId="77777777" w:rsidR="00B13B28" w:rsidRDefault="00CC31A6">
            <w:pPr>
              <w:pStyle w:val="Table09Row"/>
            </w:pPr>
            <w:r>
              <w:t>2000/025</w:t>
            </w:r>
          </w:p>
        </w:tc>
        <w:tc>
          <w:tcPr>
            <w:tcW w:w="2693" w:type="dxa"/>
          </w:tcPr>
          <w:p w14:paraId="4249D518" w14:textId="77777777" w:rsidR="00B13B28" w:rsidRDefault="00CC31A6">
            <w:pPr>
              <w:pStyle w:val="Table09Row"/>
            </w:pPr>
            <w:r>
              <w:rPr>
                <w:i/>
              </w:rPr>
              <w:t>Dairy Industry and Herd Improvement Legislation R</w:t>
            </w:r>
            <w:r>
              <w:rPr>
                <w:i/>
              </w:rPr>
              <w:t>epeal Act 2000</w:t>
            </w:r>
          </w:p>
        </w:tc>
        <w:tc>
          <w:tcPr>
            <w:tcW w:w="1276" w:type="dxa"/>
          </w:tcPr>
          <w:p w14:paraId="2580DB47" w14:textId="77777777" w:rsidR="00B13B28" w:rsidRDefault="00CC31A6">
            <w:pPr>
              <w:pStyle w:val="Table09Row"/>
            </w:pPr>
            <w:r>
              <w:t>5 Jul 2000</w:t>
            </w:r>
          </w:p>
        </w:tc>
        <w:tc>
          <w:tcPr>
            <w:tcW w:w="3402" w:type="dxa"/>
          </w:tcPr>
          <w:p w14:paraId="5B68F94D" w14:textId="77777777" w:rsidR="00B13B28" w:rsidRDefault="00CC31A6">
            <w:pPr>
              <w:pStyle w:val="Table09Row"/>
            </w:pPr>
            <w:r>
              <w:t>Act other than Pt. 2‑4: 5 Jul 2000 (see s. 2(1));</w:t>
            </w:r>
          </w:p>
          <w:p w14:paraId="6530D5E3" w14:textId="77777777" w:rsidR="00B13B28" w:rsidRDefault="00CC31A6">
            <w:pPr>
              <w:pStyle w:val="Table09Row"/>
            </w:pPr>
            <w:r>
              <w:t xml:space="preserve">Pt. 2: 14 Jul 2000 (see s. 2(2) and </w:t>
            </w:r>
            <w:r>
              <w:rPr>
                <w:i/>
              </w:rPr>
              <w:t>Gazette</w:t>
            </w:r>
            <w:r>
              <w:t xml:space="preserve"> 14 Jul 2000 p. 3841);</w:t>
            </w:r>
          </w:p>
          <w:p w14:paraId="1D8A5A48" w14:textId="77777777" w:rsidR="00B13B28" w:rsidRDefault="00CC31A6">
            <w:pPr>
              <w:pStyle w:val="Table09Row"/>
            </w:pPr>
            <w:r>
              <w:t xml:space="preserve">Pt. 3: 1 Aug 2000 (see s. 2(3) and </w:t>
            </w:r>
            <w:r>
              <w:rPr>
                <w:i/>
              </w:rPr>
              <w:t>Gazette</w:t>
            </w:r>
            <w:r>
              <w:t xml:space="preserve"> 14 Jul 2000 p. 3841);</w:t>
            </w:r>
          </w:p>
          <w:p w14:paraId="5FB63673" w14:textId="77777777" w:rsidR="00B13B28" w:rsidRDefault="00CC31A6">
            <w:pPr>
              <w:pStyle w:val="Table09Row"/>
            </w:pPr>
            <w:r>
              <w:t>Pt. 4: 14 Jul 2000 (see s. 2(4))</w:t>
            </w:r>
          </w:p>
        </w:tc>
        <w:tc>
          <w:tcPr>
            <w:tcW w:w="1123" w:type="dxa"/>
          </w:tcPr>
          <w:p w14:paraId="6C53BFC1" w14:textId="77777777" w:rsidR="00B13B28" w:rsidRDefault="00CC31A6">
            <w:pPr>
              <w:pStyle w:val="Table09Row"/>
            </w:pPr>
            <w:r>
              <w:t>Exp. 10/05/2008</w:t>
            </w:r>
          </w:p>
        </w:tc>
      </w:tr>
      <w:tr w:rsidR="00B13B28" w14:paraId="2E272FEA" w14:textId="77777777">
        <w:trPr>
          <w:cantSplit/>
          <w:jc w:val="center"/>
        </w:trPr>
        <w:tc>
          <w:tcPr>
            <w:tcW w:w="1418" w:type="dxa"/>
          </w:tcPr>
          <w:p w14:paraId="10993C38" w14:textId="77777777" w:rsidR="00B13B28" w:rsidRDefault="00CC31A6">
            <w:pPr>
              <w:pStyle w:val="Table09Row"/>
            </w:pPr>
            <w:r>
              <w:t>2000/026</w:t>
            </w:r>
          </w:p>
        </w:tc>
        <w:tc>
          <w:tcPr>
            <w:tcW w:w="2693" w:type="dxa"/>
          </w:tcPr>
          <w:p w14:paraId="61A7EE88" w14:textId="77777777" w:rsidR="00B13B28" w:rsidRDefault="00CC31A6">
            <w:pPr>
              <w:pStyle w:val="Table09Row"/>
            </w:pPr>
            <w:r>
              <w:rPr>
                <w:i/>
              </w:rPr>
              <w:t>Government Financial Responsibility Act 2000</w:t>
            </w:r>
          </w:p>
        </w:tc>
        <w:tc>
          <w:tcPr>
            <w:tcW w:w="1276" w:type="dxa"/>
          </w:tcPr>
          <w:p w14:paraId="0276CE79" w14:textId="77777777" w:rsidR="00B13B28" w:rsidRDefault="00CC31A6">
            <w:pPr>
              <w:pStyle w:val="Table09Row"/>
            </w:pPr>
            <w:r>
              <w:t>5 Jul 2000</w:t>
            </w:r>
          </w:p>
        </w:tc>
        <w:tc>
          <w:tcPr>
            <w:tcW w:w="3402" w:type="dxa"/>
          </w:tcPr>
          <w:p w14:paraId="22DB9D20" w14:textId="77777777" w:rsidR="00B13B28" w:rsidRDefault="00CC31A6">
            <w:pPr>
              <w:pStyle w:val="Table09Row"/>
            </w:pPr>
            <w:r>
              <w:t>5 Jul 2000 (see s. 2)</w:t>
            </w:r>
          </w:p>
        </w:tc>
        <w:tc>
          <w:tcPr>
            <w:tcW w:w="1123" w:type="dxa"/>
          </w:tcPr>
          <w:p w14:paraId="5E278BB3" w14:textId="77777777" w:rsidR="00B13B28" w:rsidRDefault="00B13B28">
            <w:pPr>
              <w:pStyle w:val="Table09Row"/>
            </w:pPr>
          </w:p>
        </w:tc>
      </w:tr>
      <w:tr w:rsidR="00B13B28" w14:paraId="0BFEC278" w14:textId="77777777">
        <w:trPr>
          <w:cantSplit/>
          <w:jc w:val="center"/>
        </w:trPr>
        <w:tc>
          <w:tcPr>
            <w:tcW w:w="1418" w:type="dxa"/>
          </w:tcPr>
          <w:p w14:paraId="3065EE57" w14:textId="77777777" w:rsidR="00B13B28" w:rsidRDefault="00CC31A6">
            <w:pPr>
              <w:pStyle w:val="Table09Row"/>
            </w:pPr>
            <w:r>
              <w:t>2000/027</w:t>
            </w:r>
          </w:p>
        </w:tc>
        <w:tc>
          <w:tcPr>
            <w:tcW w:w="2693" w:type="dxa"/>
          </w:tcPr>
          <w:p w14:paraId="51753A46" w14:textId="77777777" w:rsidR="00B13B28" w:rsidRDefault="00CC31A6">
            <w:pPr>
              <w:pStyle w:val="Table09Row"/>
            </w:pPr>
            <w:r>
              <w:rPr>
                <w:i/>
              </w:rPr>
              <w:t>Courts Legislation Amendment Act 2000</w:t>
            </w:r>
          </w:p>
        </w:tc>
        <w:tc>
          <w:tcPr>
            <w:tcW w:w="1276" w:type="dxa"/>
          </w:tcPr>
          <w:p w14:paraId="194971E3" w14:textId="77777777" w:rsidR="00B13B28" w:rsidRDefault="00CC31A6">
            <w:pPr>
              <w:pStyle w:val="Table09Row"/>
            </w:pPr>
            <w:r>
              <w:t>6 Jul 2000</w:t>
            </w:r>
          </w:p>
        </w:tc>
        <w:tc>
          <w:tcPr>
            <w:tcW w:w="3402" w:type="dxa"/>
          </w:tcPr>
          <w:p w14:paraId="31A2DEDE" w14:textId="77777777" w:rsidR="00B13B28" w:rsidRDefault="00CC31A6">
            <w:pPr>
              <w:pStyle w:val="Table09Row"/>
            </w:pPr>
            <w:r>
              <w:t>Act other than s. 6, 7 &amp; 21‑25: 6 Jul 2000 (see s. 2(1));</w:t>
            </w:r>
          </w:p>
          <w:p w14:paraId="504CB67A" w14:textId="77777777" w:rsidR="00B13B28" w:rsidRDefault="00CC31A6">
            <w:pPr>
              <w:pStyle w:val="Table09Row"/>
            </w:pPr>
            <w:r>
              <w:t xml:space="preserve">s. 6, 7 &amp; 21‑25: 28 Jul 2001 (see s. 2(2) and </w:t>
            </w:r>
            <w:r>
              <w:rPr>
                <w:i/>
              </w:rPr>
              <w:t>Gazette</w:t>
            </w:r>
            <w:r>
              <w:t xml:space="preserve"> 27 Jul 2001 p. 3797)</w:t>
            </w:r>
          </w:p>
        </w:tc>
        <w:tc>
          <w:tcPr>
            <w:tcW w:w="1123" w:type="dxa"/>
          </w:tcPr>
          <w:p w14:paraId="2A013945" w14:textId="77777777" w:rsidR="00B13B28" w:rsidRDefault="00B13B28">
            <w:pPr>
              <w:pStyle w:val="Table09Row"/>
            </w:pPr>
          </w:p>
        </w:tc>
      </w:tr>
      <w:tr w:rsidR="00B13B28" w14:paraId="5ABAB295" w14:textId="77777777">
        <w:trPr>
          <w:cantSplit/>
          <w:jc w:val="center"/>
        </w:trPr>
        <w:tc>
          <w:tcPr>
            <w:tcW w:w="1418" w:type="dxa"/>
          </w:tcPr>
          <w:p w14:paraId="47772420" w14:textId="77777777" w:rsidR="00B13B28" w:rsidRDefault="00CC31A6">
            <w:pPr>
              <w:pStyle w:val="Table09Row"/>
            </w:pPr>
            <w:r>
              <w:t>2000/028</w:t>
            </w:r>
          </w:p>
        </w:tc>
        <w:tc>
          <w:tcPr>
            <w:tcW w:w="2693" w:type="dxa"/>
          </w:tcPr>
          <w:p w14:paraId="40B1B1BF" w14:textId="77777777" w:rsidR="00B13B28" w:rsidRDefault="00CC31A6">
            <w:pPr>
              <w:pStyle w:val="Table09Row"/>
            </w:pPr>
            <w:r>
              <w:rPr>
                <w:i/>
              </w:rPr>
              <w:t>Stamp Amendment Act 2000</w:t>
            </w:r>
          </w:p>
        </w:tc>
        <w:tc>
          <w:tcPr>
            <w:tcW w:w="1276" w:type="dxa"/>
          </w:tcPr>
          <w:p w14:paraId="7BFCC938" w14:textId="77777777" w:rsidR="00B13B28" w:rsidRDefault="00CC31A6">
            <w:pPr>
              <w:pStyle w:val="Table09Row"/>
            </w:pPr>
            <w:r>
              <w:t>6 Jul 2000</w:t>
            </w:r>
          </w:p>
        </w:tc>
        <w:tc>
          <w:tcPr>
            <w:tcW w:w="3402" w:type="dxa"/>
          </w:tcPr>
          <w:p w14:paraId="2BC06B92" w14:textId="77777777" w:rsidR="00B13B28" w:rsidRDefault="00CC31A6">
            <w:pPr>
              <w:pStyle w:val="Table09Row"/>
            </w:pPr>
            <w:r>
              <w:t>6 Jul 2000 (see s. 2)</w:t>
            </w:r>
          </w:p>
        </w:tc>
        <w:tc>
          <w:tcPr>
            <w:tcW w:w="1123" w:type="dxa"/>
          </w:tcPr>
          <w:p w14:paraId="0FEB8E31" w14:textId="77777777" w:rsidR="00B13B28" w:rsidRDefault="00B13B28">
            <w:pPr>
              <w:pStyle w:val="Table09Row"/>
            </w:pPr>
          </w:p>
        </w:tc>
      </w:tr>
      <w:tr w:rsidR="00B13B28" w14:paraId="20A95A78" w14:textId="77777777">
        <w:trPr>
          <w:cantSplit/>
          <w:jc w:val="center"/>
        </w:trPr>
        <w:tc>
          <w:tcPr>
            <w:tcW w:w="1418" w:type="dxa"/>
          </w:tcPr>
          <w:p w14:paraId="4761F497" w14:textId="77777777" w:rsidR="00B13B28" w:rsidRDefault="00CC31A6">
            <w:pPr>
              <w:pStyle w:val="Table09Row"/>
            </w:pPr>
            <w:r>
              <w:t>2000/029</w:t>
            </w:r>
          </w:p>
        </w:tc>
        <w:tc>
          <w:tcPr>
            <w:tcW w:w="2693" w:type="dxa"/>
          </w:tcPr>
          <w:p w14:paraId="13F1255E" w14:textId="77777777" w:rsidR="00B13B28" w:rsidRDefault="00CC31A6">
            <w:pPr>
              <w:pStyle w:val="Table09Row"/>
            </w:pPr>
            <w:r>
              <w:rPr>
                <w:i/>
              </w:rPr>
              <w:t>Revenue Laws Amendment (Assessment) Act 200</w:t>
            </w:r>
            <w:r>
              <w:rPr>
                <w:i/>
              </w:rPr>
              <w:t>0</w:t>
            </w:r>
          </w:p>
        </w:tc>
        <w:tc>
          <w:tcPr>
            <w:tcW w:w="1276" w:type="dxa"/>
          </w:tcPr>
          <w:p w14:paraId="253338D4" w14:textId="77777777" w:rsidR="00B13B28" w:rsidRDefault="00CC31A6">
            <w:pPr>
              <w:pStyle w:val="Table09Row"/>
            </w:pPr>
            <w:r>
              <w:t>6 Jul 2000</w:t>
            </w:r>
          </w:p>
        </w:tc>
        <w:tc>
          <w:tcPr>
            <w:tcW w:w="3402" w:type="dxa"/>
          </w:tcPr>
          <w:p w14:paraId="3917E0E7" w14:textId="77777777" w:rsidR="00B13B28" w:rsidRDefault="00CC31A6">
            <w:pPr>
              <w:pStyle w:val="Table09Row"/>
            </w:pPr>
            <w:r>
              <w:t>Pt. 3 other than s. 19(2): 30 Jun 1995 (see s. 2(2));</w:t>
            </w:r>
          </w:p>
          <w:p w14:paraId="641BC71F" w14:textId="77777777" w:rsidR="00B13B28" w:rsidRDefault="00CC31A6">
            <w:pPr>
              <w:pStyle w:val="Table09Row"/>
            </w:pPr>
            <w:r>
              <w:t>balance: 6 Jul 2000 (see s. 2(1))</w:t>
            </w:r>
          </w:p>
        </w:tc>
        <w:tc>
          <w:tcPr>
            <w:tcW w:w="1123" w:type="dxa"/>
          </w:tcPr>
          <w:p w14:paraId="18B2DBDD" w14:textId="77777777" w:rsidR="00B13B28" w:rsidRDefault="00B13B28">
            <w:pPr>
              <w:pStyle w:val="Table09Row"/>
            </w:pPr>
          </w:p>
        </w:tc>
      </w:tr>
      <w:tr w:rsidR="00B13B28" w14:paraId="417BDE50" w14:textId="77777777">
        <w:trPr>
          <w:cantSplit/>
          <w:jc w:val="center"/>
        </w:trPr>
        <w:tc>
          <w:tcPr>
            <w:tcW w:w="1418" w:type="dxa"/>
          </w:tcPr>
          <w:p w14:paraId="1C007561" w14:textId="77777777" w:rsidR="00B13B28" w:rsidRDefault="00CC31A6">
            <w:pPr>
              <w:pStyle w:val="Table09Row"/>
            </w:pPr>
            <w:r>
              <w:t>2000/030</w:t>
            </w:r>
          </w:p>
        </w:tc>
        <w:tc>
          <w:tcPr>
            <w:tcW w:w="2693" w:type="dxa"/>
          </w:tcPr>
          <w:p w14:paraId="58A3BE2A" w14:textId="77777777" w:rsidR="00B13B28" w:rsidRDefault="00CC31A6">
            <w:pPr>
              <w:pStyle w:val="Table09Row"/>
            </w:pPr>
            <w:r>
              <w:rPr>
                <w:i/>
              </w:rPr>
              <w:t>Treasurer’s Advance Authorisation Act 2000</w:t>
            </w:r>
          </w:p>
        </w:tc>
        <w:tc>
          <w:tcPr>
            <w:tcW w:w="1276" w:type="dxa"/>
          </w:tcPr>
          <w:p w14:paraId="1CC32661" w14:textId="77777777" w:rsidR="00B13B28" w:rsidRDefault="00CC31A6">
            <w:pPr>
              <w:pStyle w:val="Table09Row"/>
            </w:pPr>
            <w:r>
              <w:t>6 Jul 2000</w:t>
            </w:r>
          </w:p>
        </w:tc>
        <w:tc>
          <w:tcPr>
            <w:tcW w:w="3402" w:type="dxa"/>
          </w:tcPr>
          <w:p w14:paraId="05A417E8" w14:textId="77777777" w:rsidR="00B13B28" w:rsidRDefault="00CC31A6">
            <w:pPr>
              <w:pStyle w:val="Table09Row"/>
            </w:pPr>
            <w:r>
              <w:t>6 Jul 2000 (see s. 2)</w:t>
            </w:r>
          </w:p>
        </w:tc>
        <w:tc>
          <w:tcPr>
            <w:tcW w:w="1123" w:type="dxa"/>
          </w:tcPr>
          <w:p w14:paraId="0335C965" w14:textId="77777777" w:rsidR="00B13B28" w:rsidRDefault="00B13B28">
            <w:pPr>
              <w:pStyle w:val="Table09Row"/>
            </w:pPr>
          </w:p>
        </w:tc>
      </w:tr>
      <w:tr w:rsidR="00B13B28" w14:paraId="789F2C36" w14:textId="77777777">
        <w:trPr>
          <w:cantSplit/>
          <w:jc w:val="center"/>
        </w:trPr>
        <w:tc>
          <w:tcPr>
            <w:tcW w:w="1418" w:type="dxa"/>
          </w:tcPr>
          <w:p w14:paraId="480C8CDD" w14:textId="77777777" w:rsidR="00B13B28" w:rsidRDefault="00CC31A6">
            <w:pPr>
              <w:pStyle w:val="Table09Row"/>
            </w:pPr>
            <w:r>
              <w:t>2000/031</w:t>
            </w:r>
          </w:p>
        </w:tc>
        <w:tc>
          <w:tcPr>
            <w:tcW w:w="2693" w:type="dxa"/>
          </w:tcPr>
          <w:p w14:paraId="2484D70C" w14:textId="77777777" w:rsidR="00B13B28" w:rsidRDefault="00CC31A6">
            <w:pPr>
              <w:pStyle w:val="Table09Row"/>
            </w:pPr>
            <w:r>
              <w:rPr>
                <w:i/>
              </w:rPr>
              <w:t xml:space="preserve">Appropriation (Consolidated Fund) Act </w:t>
            </w:r>
            <w:r>
              <w:rPr>
                <w:i/>
              </w:rPr>
              <w:t>(No. 1) 2000</w:t>
            </w:r>
          </w:p>
        </w:tc>
        <w:tc>
          <w:tcPr>
            <w:tcW w:w="1276" w:type="dxa"/>
          </w:tcPr>
          <w:p w14:paraId="173ABC42" w14:textId="77777777" w:rsidR="00B13B28" w:rsidRDefault="00CC31A6">
            <w:pPr>
              <w:pStyle w:val="Table09Row"/>
            </w:pPr>
            <w:r>
              <w:t>6 Jul 2000</w:t>
            </w:r>
          </w:p>
        </w:tc>
        <w:tc>
          <w:tcPr>
            <w:tcW w:w="3402" w:type="dxa"/>
          </w:tcPr>
          <w:p w14:paraId="4354DBBC" w14:textId="77777777" w:rsidR="00B13B28" w:rsidRDefault="00CC31A6">
            <w:pPr>
              <w:pStyle w:val="Table09Row"/>
            </w:pPr>
            <w:r>
              <w:t>6 Jul 2000 (see s. 2)</w:t>
            </w:r>
          </w:p>
        </w:tc>
        <w:tc>
          <w:tcPr>
            <w:tcW w:w="1123" w:type="dxa"/>
          </w:tcPr>
          <w:p w14:paraId="297E9822" w14:textId="77777777" w:rsidR="00B13B28" w:rsidRDefault="00B13B28">
            <w:pPr>
              <w:pStyle w:val="Table09Row"/>
            </w:pPr>
          </w:p>
        </w:tc>
      </w:tr>
      <w:tr w:rsidR="00B13B28" w14:paraId="3EEEF271" w14:textId="77777777">
        <w:trPr>
          <w:cantSplit/>
          <w:jc w:val="center"/>
        </w:trPr>
        <w:tc>
          <w:tcPr>
            <w:tcW w:w="1418" w:type="dxa"/>
          </w:tcPr>
          <w:p w14:paraId="0D7007FC" w14:textId="77777777" w:rsidR="00B13B28" w:rsidRDefault="00CC31A6">
            <w:pPr>
              <w:pStyle w:val="Table09Row"/>
            </w:pPr>
            <w:r>
              <w:t>2000/032</w:t>
            </w:r>
          </w:p>
        </w:tc>
        <w:tc>
          <w:tcPr>
            <w:tcW w:w="2693" w:type="dxa"/>
          </w:tcPr>
          <w:p w14:paraId="1DEF0579" w14:textId="77777777" w:rsidR="00B13B28" w:rsidRDefault="00CC31A6">
            <w:pPr>
              <w:pStyle w:val="Table09Row"/>
            </w:pPr>
            <w:r>
              <w:rPr>
                <w:i/>
              </w:rPr>
              <w:t>Appropriation (Consolidated Fund) Act (No. 2) 2000</w:t>
            </w:r>
          </w:p>
        </w:tc>
        <w:tc>
          <w:tcPr>
            <w:tcW w:w="1276" w:type="dxa"/>
          </w:tcPr>
          <w:p w14:paraId="75B1ABE6" w14:textId="77777777" w:rsidR="00B13B28" w:rsidRDefault="00CC31A6">
            <w:pPr>
              <w:pStyle w:val="Table09Row"/>
            </w:pPr>
            <w:r>
              <w:t>6 Jul 2000</w:t>
            </w:r>
          </w:p>
        </w:tc>
        <w:tc>
          <w:tcPr>
            <w:tcW w:w="3402" w:type="dxa"/>
          </w:tcPr>
          <w:p w14:paraId="3C1C988E" w14:textId="77777777" w:rsidR="00B13B28" w:rsidRDefault="00CC31A6">
            <w:pPr>
              <w:pStyle w:val="Table09Row"/>
            </w:pPr>
            <w:r>
              <w:t>6 Jul 2000 (see s. 2)</w:t>
            </w:r>
          </w:p>
        </w:tc>
        <w:tc>
          <w:tcPr>
            <w:tcW w:w="1123" w:type="dxa"/>
          </w:tcPr>
          <w:p w14:paraId="30155F1F" w14:textId="77777777" w:rsidR="00B13B28" w:rsidRDefault="00B13B28">
            <w:pPr>
              <w:pStyle w:val="Table09Row"/>
            </w:pPr>
          </w:p>
        </w:tc>
      </w:tr>
      <w:tr w:rsidR="00B13B28" w14:paraId="54B25977" w14:textId="77777777">
        <w:trPr>
          <w:cantSplit/>
          <w:jc w:val="center"/>
        </w:trPr>
        <w:tc>
          <w:tcPr>
            <w:tcW w:w="1418" w:type="dxa"/>
          </w:tcPr>
          <w:p w14:paraId="6FD7AC25" w14:textId="77777777" w:rsidR="00B13B28" w:rsidRDefault="00CC31A6">
            <w:pPr>
              <w:pStyle w:val="Table09Row"/>
            </w:pPr>
            <w:r>
              <w:t>2000/033</w:t>
            </w:r>
          </w:p>
        </w:tc>
        <w:tc>
          <w:tcPr>
            <w:tcW w:w="2693" w:type="dxa"/>
          </w:tcPr>
          <w:p w14:paraId="3FF3F224" w14:textId="77777777" w:rsidR="00B13B28" w:rsidRDefault="00CC31A6">
            <w:pPr>
              <w:pStyle w:val="Table09Row"/>
            </w:pPr>
            <w:r>
              <w:rPr>
                <w:i/>
              </w:rPr>
              <w:t>Bulk Handling Repeal Act 2000</w:t>
            </w:r>
          </w:p>
        </w:tc>
        <w:tc>
          <w:tcPr>
            <w:tcW w:w="1276" w:type="dxa"/>
          </w:tcPr>
          <w:p w14:paraId="0C9D1BBC" w14:textId="77777777" w:rsidR="00B13B28" w:rsidRDefault="00CC31A6">
            <w:pPr>
              <w:pStyle w:val="Table09Row"/>
            </w:pPr>
            <w:r>
              <w:t>6 Jul 2000</w:t>
            </w:r>
          </w:p>
        </w:tc>
        <w:tc>
          <w:tcPr>
            <w:tcW w:w="3402" w:type="dxa"/>
          </w:tcPr>
          <w:p w14:paraId="023DA7CF" w14:textId="77777777" w:rsidR="00B13B28" w:rsidRDefault="00CC31A6">
            <w:pPr>
              <w:pStyle w:val="Table09Row"/>
            </w:pPr>
            <w:r>
              <w:t xml:space="preserve">s. 1‑3: 6 Jul 2000; </w:t>
            </w:r>
          </w:p>
          <w:p w14:paraId="125B5FA2" w14:textId="77777777" w:rsidR="00B13B28" w:rsidRDefault="00CC31A6">
            <w:pPr>
              <w:pStyle w:val="Table09Row"/>
            </w:pPr>
            <w:r>
              <w:t>s. 7: 30 Oct 2000 (see s. 3(1));</w:t>
            </w:r>
          </w:p>
          <w:p w14:paraId="56707C81" w14:textId="77777777" w:rsidR="00B13B28" w:rsidRDefault="00CC31A6">
            <w:pPr>
              <w:pStyle w:val="Table09Row"/>
            </w:pPr>
            <w:r>
              <w:t>s. 14 repealed by 2002/030 Sch. 2 cl. 2;</w:t>
            </w:r>
          </w:p>
          <w:p w14:paraId="3465499D" w14:textId="77777777" w:rsidR="00B13B28" w:rsidRDefault="00CC31A6">
            <w:pPr>
              <w:pStyle w:val="Table09Row"/>
            </w:pPr>
            <w:r>
              <w:t>s. 17 repealed by 2003/070 s. 4(2);</w:t>
            </w:r>
          </w:p>
          <w:p w14:paraId="2CC5E354" w14:textId="77777777" w:rsidR="00B13B28" w:rsidRDefault="00CC31A6">
            <w:pPr>
              <w:pStyle w:val="Table09Row"/>
            </w:pPr>
            <w:r>
              <w:t>s. 4‑6, 8‑13, 15 &amp; 16 repealed by 2006/037 s. 3(1)</w:t>
            </w:r>
          </w:p>
        </w:tc>
        <w:tc>
          <w:tcPr>
            <w:tcW w:w="1123" w:type="dxa"/>
          </w:tcPr>
          <w:p w14:paraId="3EAED872" w14:textId="77777777" w:rsidR="00B13B28" w:rsidRDefault="00CC31A6">
            <w:pPr>
              <w:pStyle w:val="Table09Row"/>
            </w:pPr>
            <w:r>
              <w:t>2006/037</w:t>
            </w:r>
          </w:p>
        </w:tc>
      </w:tr>
      <w:tr w:rsidR="00B13B28" w14:paraId="70AB6AF6" w14:textId="77777777">
        <w:trPr>
          <w:cantSplit/>
          <w:jc w:val="center"/>
        </w:trPr>
        <w:tc>
          <w:tcPr>
            <w:tcW w:w="1418" w:type="dxa"/>
          </w:tcPr>
          <w:p w14:paraId="591F1214" w14:textId="77777777" w:rsidR="00B13B28" w:rsidRDefault="00CC31A6">
            <w:pPr>
              <w:pStyle w:val="Table09Row"/>
            </w:pPr>
            <w:r>
              <w:t>2000/034</w:t>
            </w:r>
          </w:p>
        </w:tc>
        <w:tc>
          <w:tcPr>
            <w:tcW w:w="2693" w:type="dxa"/>
          </w:tcPr>
          <w:p w14:paraId="18058008" w14:textId="77777777" w:rsidR="00B13B28" w:rsidRDefault="00CC31A6">
            <w:pPr>
              <w:pStyle w:val="Table09Row"/>
            </w:pPr>
            <w:r>
              <w:rPr>
                <w:i/>
              </w:rPr>
              <w:t>Forest Products Act 2000</w:t>
            </w:r>
          </w:p>
        </w:tc>
        <w:tc>
          <w:tcPr>
            <w:tcW w:w="1276" w:type="dxa"/>
          </w:tcPr>
          <w:p w14:paraId="260D6290" w14:textId="77777777" w:rsidR="00B13B28" w:rsidRDefault="00CC31A6">
            <w:pPr>
              <w:pStyle w:val="Table09Row"/>
            </w:pPr>
            <w:r>
              <w:t>10 Oct 2000</w:t>
            </w:r>
          </w:p>
        </w:tc>
        <w:tc>
          <w:tcPr>
            <w:tcW w:w="3402" w:type="dxa"/>
          </w:tcPr>
          <w:p w14:paraId="6A8AF5DE" w14:textId="77777777" w:rsidR="00B13B28" w:rsidRDefault="00CC31A6">
            <w:pPr>
              <w:pStyle w:val="Table09Row"/>
            </w:pPr>
            <w:r>
              <w:t>s. 1 &amp; 2: 10 Oct 2000;</w:t>
            </w:r>
          </w:p>
          <w:p w14:paraId="70073165" w14:textId="77777777" w:rsidR="00B13B28" w:rsidRDefault="00CC31A6">
            <w:pPr>
              <w:pStyle w:val="Table09Row"/>
            </w:pPr>
            <w:r>
              <w:t>Act other than s</w:t>
            </w:r>
            <w:r>
              <w:t xml:space="preserve">. 1 &amp; 2: 16 Nov 2000 (see s. 2 and </w:t>
            </w:r>
            <w:r>
              <w:rPr>
                <w:i/>
              </w:rPr>
              <w:t>Gazette</w:t>
            </w:r>
            <w:r>
              <w:t xml:space="preserve"> 15 Nov 2000 p. 6275)</w:t>
            </w:r>
          </w:p>
        </w:tc>
        <w:tc>
          <w:tcPr>
            <w:tcW w:w="1123" w:type="dxa"/>
          </w:tcPr>
          <w:p w14:paraId="5EFED12C" w14:textId="77777777" w:rsidR="00B13B28" w:rsidRDefault="00B13B28">
            <w:pPr>
              <w:pStyle w:val="Table09Row"/>
            </w:pPr>
          </w:p>
        </w:tc>
      </w:tr>
      <w:tr w:rsidR="00B13B28" w14:paraId="389AA6D4" w14:textId="77777777">
        <w:trPr>
          <w:cantSplit/>
          <w:jc w:val="center"/>
        </w:trPr>
        <w:tc>
          <w:tcPr>
            <w:tcW w:w="1418" w:type="dxa"/>
          </w:tcPr>
          <w:p w14:paraId="7B33415F" w14:textId="77777777" w:rsidR="00B13B28" w:rsidRDefault="00CC31A6">
            <w:pPr>
              <w:pStyle w:val="Table09Row"/>
            </w:pPr>
            <w:r>
              <w:t>2000/035</w:t>
            </w:r>
          </w:p>
        </w:tc>
        <w:tc>
          <w:tcPr>
            <w:tcW w:w="2693" w:type="dxa"/>
          </w:tcPr>
          <w:p w14:paraId="785FC9D3" w14:textId="77777777" w:rsidR="00B13B28" w:rsidRDefault="00CC31A6">
            <w:pPr>
              <w:pStyle w:val="Table09Row"/>
            </w:pPr>
            <w:r>
              <w:rPr>
                <w:i/>
              </w:rPr>
              <w:t>Conservation and Land Management Amendment Act 2000</w:t>
            </w:r>
          </w:p>
        </w:tc>
        <w:tc>
          <w:tcPr>
            <w:tcW w:w="1276" w:type="dxa"/>
          </w:tcPr>
          <w:p w14:paraId="0DCEAEA6" w14:textId="77777777" w:rsidR="00B13B28" w:rsidRDefault="00CC31A6">
            <w:pPr>
              <w:pStyle w:val="Table09Row"/>
            </w:pPr>
            <w:r>
              <w:t>10 Oct 2000</w:t>
            </w:r>
          </w:p>
        </w:tc>
        <w:tc>
          <w:tcPr>
            <w:tcW w:w="3402" w:type="dxa"/>
          </w:tcPr>
          <w:p w14:paraId="4D0EC7AF" w14:textId="77777777" w:rsidR="00B13B28" w:rsidRDefault="00CC31A6">
            <w:pPr>
              <w:pStyle w:val="Table09Row"/>
            </w:pPr>
            <w:r>
              <w:t xml:space="preserve">16 Nov 2000 (see s. 2 and </w:t>
            </w:r>
            <w:r>
              <w:rPr>
                <w:i/>
              </w:rPr>
              <w:t>Gazette</w:t>
            </w:r>
            <w:r>
              <w:t xml:space="preserve"> 15 Nov 2000 p. 6275); </w:t>
            </w:r>
          </w:p>
          <w:p w14:paraId="4B0F52F3" w14:textId="77777777" w:rsidR="00B13B28" w:rsidRDefault="00CC31A6">
            <w:pPr>
              <w:pStyle w:val="Table09Row"/>
            </w:pPr>
            <w:r>
              <w:t>s. 5 repealed by 2003/074 s. 39(11)</w:t>
            </w:r>
          </w:p>
        </w:tc>
        <w:tc>
          <w:tcPr>
            <w:tcW w:w="1123" w:type="dxa"/>
          </w:tcPr>
          <w:p w14:paraId="25EE0DF8" w14:textId="77777777" w:rsidR="00B13B28" w:rsidRDefault="00B13B28">
            <w:pPr>
              <w:pStyle w:val="Table09Row"/>
            </w:pPr>
          </w:p>
        </w:tc>
      </w:tr>
      <w:tr w:rsidR="00B13B28" w14:paraId="1215DA44" w14:textId="77777777">
        <w:trPr>
          <w:cantSplit/>
          <w:jc w:val="center"/>
        </w:trPr>
        <w:tc>
          <w:tcPr>
            <w:tcW w:w="1418" w:type="dxa"/>
          </w:tcPr>
          <w:p w14:paraId="1FFEF4A6" w14:textId="77777777" w:rsidR="00B13B28" w:rsidRDefault="00CC31A6">
            <w:pPr>
              <w:pStyle w:val="Table09Row"/>
            </w:pPr>
            <w:r>
              <w:t>2000/036</w:t>
            </w:r>
          </w:p>
        </w:tc>
        <w:tc>
          <w:tcPr>
            <w:tcW w:w="2693" w:type="dxa"/>
          </w:tcPr>
          <w:p w14:paraId="12FC51C9" w14:textId="77777777" w:rsidR="00B13B28" w:rsidRDefault="00CC31A6">
            <w:pPr>
              <w:pStyle w:val="Table09Row"/>
            </w:pPr>
            <w:r>
              <w:rPr>
                <w:i/>
              </w:rPr>
              <w:t>Electoral Amendment Act 2000</w:t>
            </w:r>
          </w:p>
        </w:tc>
        <w:tc>
          <w:tcPr>
            <w:tcW w:w="1276" w:type="dxa"/>
          </w:tcPr>
          <w:p w14:paraId="74DA3873" w14:textId="77777777" w:rsidR="00B13B28" w:rsidRDefault="00CC31A6">
            <w:pPr>
              <w:pStyle w:val="Table09Row"/>
            </w:pPr>
            <w:r>
              <w:t>10 Oct 2000</w:t>
            </w:r>
          </w:p>
        </w:tc>
        <w:tc>
          <w:tcPr>
            <w:tcW w:w="3402" w:type="dxa"/>
          </w:tcPr>
          <w:p w14:paraId="72B488F6" w14:textId="77777777" w:rsidR="00B13B28" w:rsidRDefault="00CC31A6">
            <w:pPr>
              <w:pStyle w:val="Table09Row"/>
            </w:pPr>
            <w:r>
              <w:t>s. 1 &amp; 2: 10 Oct 2000;</w:t>
            </w:r>
          </w:p>
          <w:p w14:paraId="12F748DF" w14:textId="77777777" w:rsidR="00B13B28" w:rsidRDefault="00CC31A6">
            <w:pPr>
              <w:pStyle w:val="Table09Row"/>
            </w:pPr>
            <w:r>
              <w:t xml:space="preserve">Act other than s. 1, 2 &amp; 28 &amp; Pt. 5: 21 Oct 2000 (see s. 2 and </w:t>
            </w:r>
            <w:r>
              <w:rPr>
                <w:i/>
              </w:rPr>
              <w:t>Gazette</w:t>
            </w:r>
            <w:r>
              <w:t xml:space="preserve"> 20 Oct 2000 p. 5899); </w:t>
            </w:r>
          </w:p>
          <w:p w14:paraId="33B33E19" w14:textId="77777777" w:rsidR="00B13B28" w:rsidRDefault="00CC31A6">
            <w:pPr>
              <w:pStyle w:val="Table09Row"/>
            </w:pPr>
            <w:r>
              <w:t xml:space="preserve">balance: 11 Nov 2000 (see s. 2 and </w:t>
            </w:r>
            <w:r>
              <w:rPr>
                <w:i/>
              </w:rPr>
              <w:t>Gazette</w:t>
            </w:r>
            <w:r>
              <w:t xml:space="preserve"> 10 Nov 2000 p. 6193)</w:t>
            </w:r>
          </w:p>
        </w:tc>
        <w:tc>
          <w:tcPr>
            <w:tcW w:w="1123" w:type="dxa"/>
          </w:tcPr>
          <w:p w14:paraId="7E620990" w14:textId="77777777" w:rsidR="00B13B28" w:rsidRDefault="00B13B28">
            <w:pPr>
              <w:pStyle w:val="Table09Row"/>
            </w:pPr>
          </w:p>
        </w:tc>
      </w:tr>
      <w:tr w:rsidR="00B13B28" w14:paraId="797A4A96" w14:textId="77777777">
        <w:trPr>
          <w:cantSplit/>
          <w:jc w:val="center"/>
        </w:trPr>
        <w:tc>
          <w:tcPr>
            <w:tcW w:w="1418" w:type="dxa"/>
          </w:tcPr>
          <w:p w14:paraId="6B632D68" w14:textId="77777777" w:rsidR="00B13B28" w:rsidRDefault="00CC31A6">
            <w:pPr>
              <w:pStyle w:val="Table09Row"/>
            </w:pPr>
            <w:r>
              <w:t>2000/037</w:t>
            </w:r>
          </w:p>
        </w:tc>
        <w:tc>
          <w:tcPr>
            <w:tcW w:w="2693" w:type="dxa"/>
          </w:tcPr>
          <w:p w14:paraId="56D1CC4A" w14:textId="77777777" w:rsidR="00B13B28" w:rsidRDefault="00CC31A6">
            <w:pPr>
              <w:pStyle w:val="Table09Row"/>
            </w:pPr>
            <w:r>
              <w:rPr>
                <w:i/>
              </w:rPr>
              <w:t>Parliamentary Superannuation Legislation Amendment Act 2000</w:t>
            </w:r>
          </w:p>
        </w:tc>
        <w:tc>
          <w:tcPr>
            <w:tcW w:w="1276" w:type="dxa"/>
          </w:tcPr>
          <w:p w14:paraId="49972719" w14:textId="77777777" w:rsidR="00B13B28" w:rsidRDefault="00CC31A6">
            <w:pPr>
              <w:pStyle w:val="Table09Row"/>
            </w:pPr>
            <w:r>
              <w:t>10 Oct 2000</w:t>
            </w:r>
          </w:p>
        </w:tc>
        <w:tc>
          <w:tcPr>
            <w:tcW w:w="3402" w:type="dxa"/>
          </w:tcPr>
          <w:p w14:paraId="46C3B95B" w14:textId="77777777" w:rsidR="00B13B28" w:rsidRDefault="00CC31A6">
            <w:pPr>
              <w:pStyle w:val="Table09Row"/>
            </w:pPr>
            <w:r>
              <w:t>10 Oct 2000 (see s. 2)</w:t>
            </w:r>
          </w:p>
        </w:tc>
        <w:tc>
          <w:tcPr>
            <w:tcW w:w="1123" w:type="dxa"/>
          </w:tcPr>
          <w:p w14:paraId="5DAAB8A4" w14:textId="77777777" w:rsidR="00B13B28" w:rsidRDefault="00B13B28">
            <w:pPr>
              <w:pStyle w:val="Table09Row"/>
            </w:pPr>
          </w:p>
        </w:tc>
      </w:tr>
      <w:tr w:rsidR="00B13B28" w14:paraId="6883C2DB" w14:textId="77777777">
        <w:trPr>
          <w:cantSplit/>
          <w:jc w:val="center"/>
        </w:trPr>
        <w:tc>
          <w:tcPr>
            <w:tcW w:w="1418" w:type="dxa"/>
          </w:tcPr>
          <w:p w14:paraId="638C429E" w14:textId="77777777" w:rsidR="00B13B28" w:rsidRDefault="00CC31A6">
            <w:pPr>
              <w:pStyle w:val="Table09Row"/>
            </w:pPr>
            <w:r>
              <w:t>2000/038</w:t>
            </w:r>
          </w:p>
        </w:tc>
        <w:tc>
          <w:tcPr>
            <w:tcW w:w="2693" w:type="dxa"/>
          </w:tcPr>
          <w:p w14:paraId="16E4976B" w14:textId="77777777" w:rsidR="00B13B28" w:rsidRDefault="00CC31A6">
            <w:pPr>
              <w:pStyle w:val="Table09Row"/>
            </w:pPr>
            <w:r>
              <w:rPr>
                <w:i/>
              </w:rPr>
              <w:t>Legal Contribution Trust Amendment Act 2000</w:t>
            </w:r>
          </w:p>
        </w:tc>
        <w:tc>
          <w:tcPr>
            <w:tcW w:w="1276" w:type="dxa"/>
          </w:tcPr>
          <w:p w14:paraId="5A91AC8D" w14:textId="77777777" w:rsidR="00B13B28" w:rsidRDefault="00CC31A6">
            <w:pPr>
              <w:pStyle w:val="Table09Row"/>
            </w:pPr>
            <w:r>
              <w:t>10 Oct 2000</w:t>
            </w:r>
          </w:p>
        </w:tc>
        <w:tc>
          <w:tcPr>
            <w:tcW w:w="3402" w:type="dxa"/>
          </w:tcPr>
          <w:p w14:paraId="21957E68" w14:textId="77777777" w:rsidR="00B13B28" w:rsidRDefault="00CC31A6">
            <w:pPr>
              <w:pStyle w:val="Table09Row"/>
            </w:pPr>
            <w:r>
              <w:t>s. 1 &amp; 2: 10 Oct 20</w:t>
            </w:r>
            <w:r>
              <w:t>00;</w:t>
            </w:r>
          </w:p>
          <w:p w14:paraId="7F1F25CF" w14:textId="77777777" w:rsidR="00B13B28" w:rsidRDefault="00CC31A6">
            <w:pPr>
              <w:pStyle w:val="Table09Row"/>
            </w:pPr>
            <w:r>
              <w:t xml:space="preserve">Act other than s. 1 &amp; 2: 21 Oct 2000 (see s. 2 and </w:t>
            </w:r>
            <w:r>
              <w:rPr>
                <w:i/>
              </w:rPr>
              <w:t>Gazette</w:t>
            </w:r>
            <w:r>
              <w:t xml:space="preserve"> 20 Oct 2000 p. 5899)</w:t>
            </w:r>
          </w:p>
        </w:tc>
        <w:tc>
          <w:tcPr>
            <w:tcW w:w="1123" w:type="dxa"/>
          </w:tcPr>
          <w:p w14:paraId="68FA61B8" w14:textId="77777777" w:rsidR="00B13B28" w:rsidRDefault="00B13B28">
            <w:pPr>
              <w:pStyle w:val="Table09Row"/>
            </w:pPr>
          </w:p>
        </w:tc>
      </w:tr>
      <w:tr w:rsidR="00B13B28" w14:paraId="25BC47DF" w14:textId="77777777">
        <w:trPr>
          <w:cantSplit/>
          <w:jc w:val="center"/>
        </w:trPr>
        <w:tc>
          <w:tcPr>
            <w:tcW w:w="1418" w:type="dxa"/>
          </w:tcPr>
          <w:p w14:paraId="21D744CB" w14:textId="77777777" w:rsidR="00B13B28" w:rsidRDefault="00CC31A6">
            <w:pPr>
              <w:pStyle w:val="Table09Row"/>
            </w:pPr>
            <w:r>
              <w:t>2000/039</w:t>
            </w:r>
          </w:p>
        </w:tc>
        <w:tc>
          <w:tcPr>
            <w:tcW w:w="2693" w:type="dxa"/>
          </w:tcPr>
          <w:p w14:paraId="5A76F58A" w14:textId="77777777" w:rsidR="00B13B28" w:rsidRDefault="00CC31A6">
            <w:pPr>
              <w:pStyle w:val="Table09Row"/>
            </w:pPr>
            <w:r>
              <w:rPr>
                <w:i/>
              </w:rPr>
              <w:t>Road Traffic Amendment Act 2000</w:t>
            </w:r>
          </w:p>
        </w:tc>
        <w:tc>
          <w:tcPr>
            <w:tcW w:w="1276" w:type="dxa"/>
          </w:tcPr>
          <w:p w14:paraId="20B68826" w14:textId="77777777" w:rsidR="00B13B28" w:rsidRDefault="00CC31A6">
            <w:pPr>
              <w:pStyle w:val="Table09Row"/>
            </w:pPr>
            <w:r>
              <w:t>10 Oct 2000</w:t>
            </w:r>
          </w:p>
        </w:tc>
        <w:tc>
          <w:tcPr>
            <w:tcW w:w="3402" w:type="dxa"/>
          </w:tcPr>
          <w:p w14:paraId="1591EB8E" w14:textId="77777777" w:rsidR="00B13B28" w:rsidRDefault="00CC31A6">
            <w:pPr>
              <w:pStyle w:val="Table09Row"/>
            </w:pPr>
            <w:r>
              <w:t>s. 1 &amp; 2: 10 Oct 2000;</w:t>
            </w:r>
          </w:p>
          <w:p w14:paraId="1A066095" w14:textId="77777777" w:rsidR="00B13B28" w:rsidRDefault="00CC31A6">
            <w:pPr>
              <w:pStyle w:val="Table09Row"/>
            </w:pPr>
            <w:r>
              <w:t xml:space="preserve">s. 3, 17(1), 34‑37, 47(3) &amp; 67: 30 Jan 2001 (see s. 2 and </w:t>
            </w:r>
            <w:r>
              <w:rPr>
                <w:i/>
              </w:rPr>
              <w:t>Gazette</w:t>
            </w:r>
            <w:r>
              <w:t xml:space="preserve"> 30 Jan 2001 p. 615);</w:t>
            </w:r>
          </w:p>
          <w:p w14:paraId="01B3FE3D" w14:textId="77777777" w:rsidR="00B13B28" w:rsidRDefault="00CC31A6">
            <w:pPr>
              <w:pStyle w:val="Table09Row"/>
            </w:pPr>
            <w:r>
              <w:t xml:space="preserve">s. 18, 23, 24, 27, 29, 48 &amp; Sch. 1 (except cl. 3 &amp; 5): 5 Feb 2001 (see s. 2 and </w:t>
            </w:r>
            <w:r>
              <w:rPr>
                <w:i/>
              </w:rPr>
              <w:t>Gazette</w:t>
            </w:r>
            <w:r>
              <w:t xml:space="preserve"> 30 Jan 2001 p. 615); </w:t>
            </w:r>
          </w:p>
          <w:p w14:paraId="712D0FEC" w14:textId="77777777" w:rsidR="00B13B28" w:rsidRDefault="00CC31A6">
            <w:pPr>
              <w:pStyle w:val="Table09Row"/>
            </w:pPr>
            <w:r>
              <w:t xml:space="preserve">s. 19‑22, 25, 26, 28, 45, Pt. 3 Div. 2 &amp; Sch. 1 cl. 3 &amp; 5: </w:t>
            </w:r>
            <w:r>
              <w:t xml:space="preserve">7 May 2001 (see s. 2 and </w:t>
            </w:r>
            <w:r>
              <w:rPr>
                <w:i/>
              </w:rPr>
              <w:t>Gazette</w:t>
            </w:r>
            <w:r>
              <w:t xml:space="preserve"> 23 Mar 2001 p. 1665).</w:t>
            </w:r>
          </w:p>
          <w:p w14:paraId="68C8BF8E" w14:textId="77777777" w:rsidR="00B13B28" w:rsidRDefault="00CC31A6">
            <w:pPr>
              <w:pStyle w:val="Table09Row"/>
            </w:pPr>
            <w:r>
              <w:t xml:space="preserve">Proclamation of 9 Feb 2001 p. 767 revoked (see </w:t>
            </w:r>
            <w:r>
              <w:rPr>
                <w:i/>
              </w:rPr>
              <w:t>Gazette</w:t>
            </w:r>
            <w:r>
              <w:t xml:space="preserve"> 23 Mar 2001 p. 1665); </w:t>
            </w:r>
          </w:p>
          <w:p w14:paraId="78698DDD" w14:textId="77777777" w:rsidR="00B13B28" w:rsidRDefault="00CC31A6">
            <w:pPr>
              <w:pStyle w:val="Table09Row"/>
            </w:pPr>
            <w:r>
              <w:t>s. 6 deleted by 2002/005 s. 15;</w:t>
            </w:r>
          </w:p>
          <w:p w14:paraId="04744AFA" w14:textId="77777777" w:rsidR="00B13B28" w:rsidRDefault="00CC31A6">
            <w:pPr>
              <w:pStyle w:val="Table09Row"/>
            </w:pPr>
            <w:r>
              <w:t>Pt. 3 Div. 3 repealed by 2002/045 s. 28(3);</w:t>
            </w:r>
          </w:p>
          <w:p w14:paraId="7C6D1DAD" w14:textId="77777777" w:rsidR="00B13B28" w:rsidRDefault="00CC31A6">
            <w:pPr>
              <w:pStyle w:val="Table09Row"/>
            </w:pPr>
            <w:r>
              <w:t>s. 4‑5, 7‑16, 17(2), 30‑33, 38‑44, 46, 47(1), (</w:t>
            </w:r>
            <w:r>
              <w:t xml:space="preserve">2) &amp; (4) &amp; Pt. 3 Div. 1: 1 Jan 2006 (see s. 2 and </w:t>
            </w:r>
            <w:r>
              <w:rPr>
                <w:i/>
              </w:rPr>
              <w:t>Gazette</w:t>
            </w:r>
            <w:r>
              <w:t xml:space="preserve"> 23 Dec 2005 p. 6244‑5);</w:t>
            </w:r>
          </w:p>
          <w:p w14:paraId="01187348" w14:textId="77777777" w:rsidR="00B13B28" w:rsidRDefault="00CC31A6">
            <w:pPr>
              <w:pStyle w:val="Table09Row"/>
            </w:pPr>
            <w:r>
              <w:t xml:space="preserve">Pt. 3 Div. 4: 22 Mar 2006 (see s. 2 and </w:t>
            </w:r>
            <w:r>
              <w:rPr>
                <w:i/>
              </w:rPr>
              <w:t>Gazette</w:t>
            </w:r>
            <w:r>
              <w:t xml:space="preserve"> 21 Mar 2006 p. 1078)</w:t>
            </w:r>
          </w:p>
        </w:tc>
        <w:tc>
          <w:tcPr>
            <w:tcW w:w="1123" w:type="dxa"/>
          </w:tcPr>
          <w:p w14:paraId="220B4755" w14:textId="77777777" w:rsidR="00B13B28" w:rsidRDefault="00B13B28">
            <w:pPr>
              <w:pStyle w:val="Table09Row"/>
            </w:pPr>
          </w:p>
        </w:tc>
      </w:tr>
      <w:tr w:rsidR="00B13B28" w14:paraId="17EA13F7" w14:textId="77777777">
        <w:trPr>
          <w:cantSplit/>
          <w:jc w:val="center"/>
        </w:trPr>
        <w:tc>
          <w:tcPr>
            <w:tcW w:w="1418" w:type="dxa"/>
          </w:tcPr>
          <w:p w14:paraId="431DF9A2" w14:textId="77777777" w:rsidR="00B13B28" w:rsidRDefault="00CC31A6">
            <w:pPr>
              <w:pStyle w:val="Table09Row"/>
            </w:pPr>
            <w:r>
              <w:t>2000/040</w:t>
            </w:r>
          </w:p>
        </w:tc>
        <w:tc>
          <w:tcPr>
            <w:tcW w:w="2693" w:type="dxa"/>
          </w:tcPr>
          <w:p w14:paraId="6FFEA636" w14:textId="77777777" w:rsidR="00B13B28" w:rsidRDefault="00CC31A6">
            <w:pPr>
              <w:pStyle w:val="Table09Row"/>
            </w:pPr>
            <w:r>
              <w:rPr>
                <w:i/>
              </w:rPr>
              <w:t>Transport Co‑ordination Amendment Act 2000</w:t>
            </w:r>
          </w:p>
        </w:tc>
        <w:tc>
          <w:tcPr>
            <w:tcW w:w="1276" w:type="dxa"/>
          </w:tcPr>
          <w:p w14:paraId="173B4C6C" w14:textId="77777777" w:rsidR="00B13B28" w:rsidRDefault="00CC31A6">
            <w:pPr>
              <w:pStyle w:val="Table09Row"/>
            </w:pPr>
            <w:r>
              <w:t>2 Nov 2000</w:t>
            </w:r>
          </w:p>
        </w:tc>
        <w:tc>
          <w:tcPr>
            <w:tcW w:w="3402" w:type="dxa"/>
          </w:tcPr>
          <w:p w14:paraId="58EF86CD" w14:textId="77777777" w:rsidR="00B13B28" w:rsidRDefault="00CC31A6">
            <w:pPr>
              <w:pStyle w:val="Table09Row"/>
            </w:pPr>
            <w:r>
              <w:t>2 Nov 2000 (see s. 2)</w:t>
            </w:r>
          </w:p>
        </w:tc>
        <w:tc>
          <w:tcPr>
            <w:tcW w:w="1123" w:type="dxa"/>
          </w:tcPr>
          <w:p w14:paraId="78134FD2" w14:textId="77777777" w:rsidR="00B13B28" w:rsidRDefault="00B13B28">
            <w:pPr>
              <w:pStyle w:val="Table09Row"/>
            </w:pPr>
          </w:p>
        </w:tc>
      </w:tr>
      <w:tr w:rsidR="00B13B28" w14:paraId="6A6C470A" w14:textId="77777777">
        <w:trPr>
          <w:cantSplit/>
          <w:jc w:val="center"/>
        </w:trPr>
        <w:tc>
          <w:tcPr>
            <w:tcW w:w="1418" w:type="dxa"/>
          </w:tcPr>
          <w:p w14:paraId="0A0CBB22" w14:textId="77777777" w:rsidR="00B13B28" w:rsidRDefault="00CC31A6">
            <w:pPr>
              <w:pStyle w:val="Table09Row"/>
            </w:pPr>
            <w:r>
              <w:t>2000/041</w:t>
            </w:r>
          </w:p>
        </w:tc>
        <w:tc>
          <w:tcPr>
            <w:tcW w:w="2693" w:type="dxa"/>
          </w:tcPr>
          <w:p w14:paraId="2573B702" w14:textId="77777777" w:rsidR="00B13B28" w:rsidRDefault="00CC31A6">
            <w:pPr>
              <w:pStyle w:val="Table09Row"/>
            </w:pPr>
            <w:r>
              <w:rPr>
                <w:i/>
              </w:rPr>
              <w:t>Fish Re</w:t>
            </w:r>
            <w:r>
              <w:rPr>
                <w:i/>
              </w:rPr>
              <w:t>sources Management Amendment Act 2000</w:t>
            </w:r>
          </w:p>
        </w:tc>
        <w:tc>
          <w:tcPr>
            <w:tcW w:w="1276" w:type="dxa"/>
          </w:tcPr>
          <w:p w14:paraId="63408F48" w14:textId="77777777" w:rsidR="00B13B28" w:rsidRDefault="00CC31A6">
            <w:pPr>
              <w:pStyle w:val="Table09Row"/>
            </w:pPr>
            <w:r>
              <w:t>2 Nov 2000</w:t>
            </w:r>
          </w:p>
        </w:tc>
        <w:tc>
          <w:tcPr>
            <w:tcW w:w="3402" w:type="dxa"/>
          </w:tcPr>
          <w:p w14:paraId="3EC5A8E7" w14:textId="77777777" w:rsidR="00B13B28" w:rsidRDefault="00CC31A6">
            <w:pPr>
              <w:pStyle w:val="Table09Row"/>
            </w:pPr>
            <w:r>
              <w:t>s. 1 &amp; 2: 2 Nov 2000;</w:t>
            </w:r>
          </w:p>
          <w:p w14:paraId="3FED8766" w14:textId="77777777" w:rsidR="00B13B28" w:rsidRDefault="00CC31A6">
            <w:pPr>
              <w:pStyle w:val="Table09Row"/>
            </w:pPr>
            <w:r>
              <w:t xml:space="preserve">Act other than s. 1 &amp; 2: 8 May 2001 (see s. 2 and </w:t>
            </w:r>
            <w:r>
              <w:rPr>
                <w:i/>
              </w:rPr>
              <w:t>Gazette</w:t>
            </w:r>
            <w:r>
              <w:t xml:space="preserve"> 8 May 2001 p. 2269)</w:t>
            </w:r>
          </w:p>
        </w:tc>
        <w:tc>
          <w:tcPr>
            <w:tcW w:w="1123" w:type="dxa"/>
          </w:tcPr>
          <w:p w14:paraId="167039F6" w14:textId="77777777" w:rsidR="00B13B28" w:rsidRDefault="00B13B28">
            <w:pPr>
              <w:pStyle w:val="Table09Row"/>
            </w:pPr>
          </w:p>
        </w:tc>
      </w:tr>
      <w:tr w:rsidR="00B13B28" w14:paraId="335A5EE5" w14:textId="77777777">
        <w:trPr>
          <w:cantSplit/>
          <w:jc w:val="center"/>
        </w:trPr>
        <w:tc>
          <w:tcPr>
            <w:tcW w:w="1418" w:type="dxa"/>
          </w:tcPr>
          <w:p w14:paraId="56EE3F12" w14:textId="77777777" w:rsidR="00B13B28" w:rsidRDefault="00CC31A6">
            <w:pPr>
              <w:pStyle w:val="Table09Row"/>
            </w:pPr>
            <w:r>
              <w:t>2000/042</w:t>
            </w:r>
          </w:p>
        </w:tc>
        <w:tc>
          <w:tcPr>
            <w:tcW w:w="2693" w:type="dxa"/>
          </w:tcPr>
          <w:p w14:paraId="0CF679B9" w14:textId="77777777" w:rsidR="00B13B28" w:rsidRDefault="00CC31A6">
            <w:pPr>
              <w:pStyle w:val="Table09Row"/>
            </w:pPr>
            <w:r>
              <w:rPr>
                <w:i/>
              </w:rPr>
              <w:t>State Superannuation Act 2000</w:t>
            </w:r>
          </w:p>
        </w:tc>
        <w:tc>
          <w:tcPr>
            <w:tcW w:w="1276" w:type="dxa"/>
          </w:tcPr>
          <w:p w14:paraId="66A85C10" w14:textId="77777777" w:rsidR="00B13B28" w:rsidRDefault="00CC31A6">
            <w:pPr>
              <w:pStyle w:val="Table09Row"/>
            </w:pPr>
            <w:r>
              <w:t>2 Nov 2000</w:t>
            </w:r>
          </w:p>
        </w:tc>
        <w:tc>
          <w:tcPr>
            <w:tcW w:w="3402" w:type="dxa"/>
          </w:tcPr>
          <w:p w14:paraId="63E0B1F2" w14:textId="77777777" w:rsidR="00B13B28" w:rsidRDefault="00CC31A6">
            <w:pPr>
              <w:pStyle w:val="Table09Row"/>
            </w:pPr>
            <w:r>
              <w:t>s. 1 &amp; 2: 2 Nov 2000;</w:t>
            </w:r>
          </w:p>
          <w:p w14:paraId="3E176C7A" w14:textId="77777777" w:rsidR="00B13B28" w:rsidRDefault="00CC31A6">
            <w:pPr>
              <w:pStyle w:val="Table09Row"/>
            </w:pPr>
            <w:r>
              <w:t xml:space="preserve">Act other than s. 1 &amp; 2: 17 Feb 2001 (see s. 2 and </w:t>
            </w:r>
            <w:r>
              <w:rPr>
                <w:i/>
              </w:rPr>
              <w:t>Gazette</w:t>
            </w:r>
            <w:r>
              <w:t xml:space="preserve"> 16 Feb 2001 p. 903)</w:t>
            </w:r>
          </w:p>
        </w:tc>
        <w:tc>
          <w:tcPr>
            <w:tcW w:w="1123" w:type="dxa"/>
          </w:tcPr>
          <w:p w14:paraId="23A95CD0" w14:textId="77777777" w:rsidR="00B13B28" w:rsidRDefault="00B13B28">
            <w:pPr>
              <w:pStyle w:val="Table09Row"/>
            </w:pPr>
          </w:p>
        </w:tc>
      </w:tr>
      <w:tr w:rsidR="00B13B28" w14:paraId="1C5F35DF" w14:textId="77777777">
        <w:trPr>
          <w:cantSplit/>
          <w:jc w:val="center"/>
        </w:trPr>
        <w:tc>
          <w:tcPr>
            <w:tcW w:w="1418" w:type="dxa"/>
          </w:tcPr>
          <w:p w14:paraId="2CF74E09" w14:textId="77777777" w:rsidR="00B13B28" w:rsidRDefault="00CC31A6">
            <w:pPr>
              <w:pStyle w:val="Table09Row"/>
            </w:pPr>
            <w:r>
              <w:t>2000/043</w:t>
            </w:r>
          </w:p>
        </w:tc>
        <w:tc>
          <w:tcPr>
            <w:tcW w:w="2693" w:type="dxa"/>
          </w:tcPr>
          <w:p w14:paraId="267976C1" w14:textId="77777777" w:rsidR="00B13B28" w:rsidRDefault="00CC31A6">
            <w:pPr>
              <w:pStyle w:val="Table09Row"/>
            </w:pPr>
            <w:r>
              <w:rPr>
                <w:i/>
              </w:rPr>
              <w:t>State Superannuation (Transitional and Consequential Provisions) Act 2000</w:t>
            </w:r>
          </w:p>
        </w:tc>
        <w:tc>
          <w:tcPr>
            <w:tcW w:w="1276" w:type="dxa"/>
          </w:tcPr>
          <w:p w14:paraId="1CCD8888" w14:textId="77777777" w:rsidR="00B13B28" w:rsidRDefault="00CC31A6">
            <w:pPr>
              <w:pStyle w:val="Table09Row"/>
            </w:pPr>
            <w:r>
              <w:t>2 Nov 2000</w:t>
            </w:r>
          </w:p>
        </w:tc>
        <w:tc>
          <w:tcPr>
            <w:tcW w:w="3402" w:type="dxa"/>
          </w:tcPr>
          <w:p w14:paraId="13FB88A6" w14:textId="77777777" w:rsidR="00B13B28" w:rsidRDefault="00CC31A6">
            <w:pPr>
              <w:pStyle w:val="Table09Row"/>
            </w:pPr>
            <w:r>
              <w:t>Pt. 1 &amp; 2 &amp; s. 35, 42, 45, 49, 52, 58, 59(b), 65, 69 &amp; 70: 17 Feb 2001 (see s. 2(</w:t>
            </w:r>
            <w:r>
              <w:t xml:space="preserve">1) and </w:t>
            </w:r>
            <w:r>
              <w:rPr>
                <w:i/>
              </w:rPr>
              <w:t>Gazette</w:t>
            </w:r>
            <w:r>
              <w:t xml:space="preserve"> 16 Feb 2001 p. 903);</w:t>
            </w:r>
          </w:p>
          <w:p w14:paraId="33B60778" w14:textId="77777777" w:rsidR="00B13B28" w:rsidRDefault="00CC31A6">
            <w:pPr>
              <w:pStyle w:val="Table09Row"/>
            </w:pPr>
            <w:r>
              <w:t xml:space="preserve">s. 33(1), 36(1), 37(1), 39(1), 43(1), 46(1), 48(1), 60(1) &amp; 62: 17 Feb 2001 (see s. 2(2) and </w:t>
            </w:r>
            <w:r>
              <w:rPr>
                <w:i/>
              </w:rPr>
              <w:t>Gazette</w:t>
            </w:r>
            <w:r>
              <w:t xml:space="preserve"> 16 Feb 2001 p. 903);</w:t>
            </w:r>
          </w:p>
          <w:p w14:paraId="69496527" w14:textId="77777777" w:rsidR="00B13B28" w:rsidRDefault="00CC31A6">
            <w:pPr>
              <w:pStyle w:val="Table09Row"/>
            </w:pPr>
            <w:r>
              <w:t>s. 41 &amp; 61 repealed by 2003/074 s. 111;</w:t>
            </w:r>
          </w:p>
          <w:p w14:paraId="3FBA6BD9" w14:textId="77777777" w:rsidR="00B13B28" w:rsidRDefault="00CC31A6">
            <w:pPr>
              <w:pStyle w:val="Table09Row"/>
            </w:pPr>
            <w:r>
              <w:t>s. 47 repealed by 2003/031 s. 153;</w:t>
            </w:r>
          </w:p>
          <w:p w14:paraId="6DC84623" w14:textId="77777777" w:rsidR="00B13B28" w:rsidRDefault="00CC31A6">
            <w:pPr>
              <w:pStyle w:val="Table09Row"/>
            </w:pPr>
            <w:r>
              <w:t>s. 48(2) deleted by 201</w:t>
            </w:r>
            <w:r>
              <w:t>6/011;</w:t>
            </w:r>
          </w:p>
          <w:p w14:paraId="3737928B" w14:textId="77777777" w:rsidR="00B13B28" w:rsidRDefault="00CC31A6">
            <w:pPr>
              <w:pStyle w:val="Table09Row"/>
            </w:pPr>
            <w:r>
              <w:t>s. 55 repealed by 2003/031 s. 158;</w:t>
            </w:r>
          </w:p>
          <w:p w14:paraId="69FDB2A3" w14:textId="77777777" w:rsidR="00B13B28" w:rsidRDefault="00CC31A6">
            <w:pPr>
              <w:pStyle w:val="Table09Row"/>
            </w:pPr>
            <w:r>
              <w:t>s. 57 deleted by 2021/015 s. 77(2);</w:t>
            </w:r>
          </w:p>
          <w:p w14:paraId="44BB16BE" w14:textId="77777777" w:rsidR="00B13B28" w:rsidRDefault="00CC31A6">
            <w:pPr>
              <w:pStyle w:val="Table09Row"/>
            </w:pPr>
            <w:r>
              <w:t>s. 27‑32, 33(2), 34, 36(2), 37(2), 38, 39(2), 40, 43(2), 44, 46(2), 48(2), 50, 51, 53, 54, 56, 59(a), 60(2), 63, 64, 66‑68 &amp; 71‑75: to be proclaimed (see s. 2)</w:t>
            </w:r>
          </w:p>
        </w:tc>
        <w:tc>
          <w:tcPr>
            <w:tcW w:w="1123" w:type="dxa"/>
          </w:tcPr>
          <w:p w14:paraId="586456B5" w14:textId="77777777" w:rsidR="00B13B28" w:rsidRDefault="00B13B28">
            <w:pPr>
              <w:pStyle w:val="Table09Row"/>
            </w:pPr>
          </w:p>
        </w:tc>
      </w:tr>
      <w:tr w:rsidR="00B13B28" w14:paraId="6714B5AE" w14:textId="77777777">
        <w:trPr>
          <w:cantSplit/>
          <w:jc w:val="center"/>
        </w:trPr>
        <w:tc>
          <w:tcPr>
            <w:tcW w:w="1418" w:type="dxa"/>
          </w:tcPr>
          <w:p w14:paraId="0BA276DE" w14:textId="77777777" w:rsidR="00B13B28" w:rsidRDefault="00CC31A6">
            <w:pPr>
              <w:pStyle w:val="Table09Row"/>
            </w:pPr>
            <w:r>
              <w:t>2000/044</w:t>
            </w:r>
          </w:p>
        </w:tc>
        <w:tc>
          <w:tcPr>
            <w:tcW w:w="2693" w:type="dxa"/>
          </w:tcPr>
          <w:p w14:paraId="72B6E7BB" w14:textId="77777777" w:rsidR="00B13B28" w:rsidRDefault="00CC31A6">
            <w:pPr>
              <w:pStyle w:val="Table09Row"/>
            </w:pPr>
            <w:r>
              <w:rPr>
                <w:i/>
              </w:rPr>
              <w:t>Workers’ Compensation and Rehabilitation Amendment Act 2000</w:t>
            </w:r>
          </w:p>
        </w:tc>
        <w:tc>
          <w:tcPr>
            <w:tcW w:w="1276" w:type="dxa"/>
          </w:tcPr>
          <w:p w14:paraId="6DE4DCE7" w14:textId="77777777" w:rsidR="00B13B28" w:rsidRDefault="00CC31A6">
            <w:pPr>
              <w:pStyle w:val="Table09Row"/>
            </w:pPr>
            <w:r>
              <w:t>17 Nov 2000</w:t>
            </w:r>
          </w:p>
        </w:tc>
        <w:tc>
          <w:tcPr>
            <w:tcW w:w="3402" w:type="dxa"/>
          </w:tcPr>
          <w:p w14:paraId="7FFB8060" w14:textId="77777777" w:rsidR="00B13B28" w:rsidRDefault="00CC31A6">
            <w:pPr>
              <w:pStyle w:val="Table09Row"/>
            </w:pPr>
            <w:r>
              <w:t>Act other tha</w:t>
            </w:r>
            <w:r>
              <w:t>n s.1, 2 &amp; 4(2)(b): 5 Oct 1999 (see s. 2(1));</w:t>
            </w:r>
          </w:p>
          <w:p w14:paraId="6E78E9D1" w14:textId="77777777" w:rsidR="00B13B28" w:rsidRDefault="00CC31A6">
            <w:pPr>
              <w:pStyle w:val="Table09Row"/>
            </w:pPr>
            <w:r>
              <w:t>s. 1, 2 and 4(2)(b): 17 Nov 2000 (see s. 2(2))</w:t>
            </w:r>
          </w:p>
        </w:tc>
        <w:tc>
          <w:tcPr>
            <w:tcW w:w="1123" w:type="dxa"/>
          </w:tcPr>
          <w:p w14:paraId="2FAEFC60" w14:textId="77777777" w:rsidR="00B13B28" w:rsidRDefault="00B13B28">
            <w:pPr>
              <w:pStyle w:val="Table09Row"/>
            </w:pPr>
          </w:p>
        </w:tc>
      </w:tr>
      <w:tr w:rsidR="00B13B28" w14:paraId="1C6BAAE3" w14:textId="77777777">
        <w:trPr>
          <w:cantSplit/>
          <w:jc w:val="center"/>
        </w:trPr>
        <w:tc>
          <w:tcPr>
            <w:tcW w:w="1418" w:type="dxa"/>
          </w:tcPr>
          <w:p w14:paraId="208AC701" w14:textId="77777777" w:rsidR="00B13B28" w:rsidRDefault="00CC31A6">
            <w:pPr>
              <w:pStyle w:val="Table09Row"/>
            </w:pPr>
            <w:r>
              <w:t>2000/045</w:t>
            </w:r>
          </w:p>
        </w:tc>
        <w:tc>
          <w:tcPr>
            <w:tcW w:w="2693" w:type="dxa"/>
          </w:tcPr>
          <w:p w14:paraId="07012F55" w14:textId="77777777" w:rsidR="00B13B28" w:rsidRDefault="00CC31A6">
            <w:pPr>
              <w:pStyle w:val="Table09Row"/>
            </w:pPr>
            <w:r>
              <w:rPr>
                <w:i/>
              </w:rPr>
              <w:t>Criminal Code Amendment (Home Invasion) Act 2000</w:t>
            </w:r>
          </w:p>
        </w:tc>
        <w:tc>
          <w:tcPr>
            <w:tcW w:w="1276" w:type="dxa"/>
          </w:tcPr>
          <w:p w14:paraId="53818BAC" w14:textId="77777777" w:rsidR="00B13B28" w:rsidRDefault="00CC31A6">
            <w:pPr>
              <w:pStyle w:val="Table09Row"/>
            </w:pPr>
            <w:r>
              <w:t>17 Nov 2000</w:t>
            </w:r>
          </w:p>
        </w:tc>
        <w:tc>
          <w:tcPr>
            <w:tcW w:w="3402" w:type="dxa"/>
          </w:tcPr>
          <w:p w14:paraId="2BD81D60" w14:textId="77777777" w:rsidR="00B13B28" w:rsidRDefault="00CC31A6">
            <w:pPr>
              <w:pStyle w:val="Table09Row"/>
            </w:pPr>
            <w:r>
              <w:t>17 Nov 2000 (see s. 2)</w:t>
            </w:r>
          </w:p>
        </w:tc>
        <w:tc>
          <w:tcPr>
            <w:tcW w:w="1123" w:type="dxa"/>
          </w:tcPr>
          <w:p w14:paraId="1CEBC830" w14:textId="77777777" w:rsidR="00B13B28" w:rsidRDefault="00B13B28">
            <w:pPr>
              <w:pStyle w:val="Table09Row"/>
            </w:pPr>
          </w:p>
        </w:tc>
      </w:tr>
      <w:tr w:rsidR="00B13B28" w14:paraId="52D02907" w14:textId="77777777">
        <w:trPr>
          <w:cantSplit/>
          <w:jc w:val="center"/>
        </w:trPr>
        <w:tc>
          <w:tcPr>
            <w:tcW w:w="1418" w:type="dxa"/>
          </w:tcPr>
          <w:p w14:paraId="69878AF2" w14:textId="77777777" w:rsidR="00B13B28" w:rsidRDefault="00CC31A6">
            <w:pPr>
              <w:pStyle w:val="Table09Row"/>
            </w:pPr>
            <w:r>
              <w:t>2000/046</w:t>
            </w:r>
          </w:p>
        </w:tc>
        <w:tc>
          <w:tcPr>
            <w:tcW w:w="2693" w:type="dxa"/>
          </w:tcPr>
          <w:p w14:paraId="0FEA66DE" w14:textId="77777777" w:rsidR="00B13B28" w:rsidRDefault="00CC31A6">
            <w:pPr>
              <w:pStyle w:val="Table09Row"/>
            </w:pPr>
            <w:r>
              <w:rPr>
                <w:i/>
              </w:rPr>
              <w:t>Offenders (Legal Action) Act 2000</w:t>
            </w:r>
          </w:p>
        </w:tc>
        <w:tc>
          <w:tcPr>
            <w:tcW w:w="1276" w:type="dxa"/>
          </w:tcPr>
          <w:p w14:paraId="2E791D47" w14:textId="77777777" w:rsidR="00B13B28" w:rsidRDefault="00CC31A6">
            <w:pPr>
              <w:pStyle w:val="Table09Row"/>
            </w:pPr>
            <w:r>
              <w:t>17 Nov 2000</w:t>
            </w:r>
          </w:p>
        </w:tc>
        <w:tc>
          <w:tcPr>
            <w:tcW w:w="3402" w:type="dxa"/>
          </w:tcPr>
          <w:p w14:paraId="77650355" w14:textId="77777777" w:rsidR="00B13B28" w:rsidRDefault="00CC31A6">
            <w:pPr>
              <w:pStyle w:val="Table09Row"/>
            </w:pPr>
            <w:r>
              <w:t>17 Nov 2000</w:t>
            </w:r>
            <w:r>
              <w:t xml:space="preserve"> (see s. 2)</w:t>
            </w:r>
          </w:p>
        </w:tc>
        <w:tc>
          <w:tcPr>
            <w:tcW w:w="1123" w:type="dxa"/>
          </w:tcPr>
          <w:p w14:paraId="793DCC36" w14:textId="77777777" w:rsidR="00B13B28" w:rsidRDefault="00B13B28">
            <w:pPr>
              <w:pStyle w:val="Table09Row"/>
            </w:pPr>
          </w:p>
        </w:tc>
      </w:tr>
      <w:tr w:rsidR="00B13B28" w14:paraId="3D16E46B" w14:textId="77777777">
        <w:trPr>
          <w:cantSplit/>
          <w:jc w:val="center"/>
        </w:trPr>
        <w:tc>
          <w:tcPr>
            <w:tcW w:w="1418" w:type="dxa"/>
          </w:tcPr>
          <w:p w14:paraId="16C2E3A9" w14:textId="77777777" w:rsidR="00B13B28" w:rsidRDefault="00CC31A6">
            <w:pPr>
              <w:pStyle w:val="Table09Row"/>
            </w:pPr>
            <w:r>
              <w:t>2000/047</w:t>
            </w:r>
          </w:p>
        </w:tc>
        <w:tc>
          <w:tcPr>
            <w:tcW w:w="2693" w:type="dxa"/>
          </w:tcPr>
          <w:p w14:paraId="4DA4965F" w14:textId="77777777" w:rsidR="00B13B28" w:rsidRDefault="00CC31A6">
            <w:pPr>
              <w:pStyle w:val="Table09Row"/>
            </w:pPr>
            <w:r>
              <w:rPr>
                <w:i/>
              </w:rPr>
              <w:t>Mount Yokine Land Acquisition Repeal Act 2000</w:t>
            </w:r>
          </w:p>
        </w:tc>
        <w:tc>
          <w:tcPr>
            <w:tcW w:w="1276" w:type="dxa"/>
          </w:tcPr>
          <w:p w14:paraId="3E299B65" w14:textId="77777777" w:rsidR="00B13B28" w:rsidRDefault="00CC31A6">
            <w:pPr>
              <w:pStyle w:val="Table09Row"/>
            </w:pPr>
            <w:r>
              <w:t>17 Nov 2000</w:t>
            </w:r>
          </w:p>
        </w:tc>
        <w:tc>
          <w:tcPr>
            <w:tcW w:w="3402" w:type="dxa"/>
          </w:tcPr>
          <w:p w14:paraId="5D3B4636" w14:textId="77777777" w:rsidR="00B13B28" w:rsidRDefault="00CC31A6">
            <w:pPr>
              <w:pStyle w:val="Table09Row"/>
            </w:pPr>
            <w:r>
              <w:t>17 Nov 2000 (see s. 2)</w:t>
            </w:r>
          </w:p>
        </w:tc>
        <w:tc>
          <w:tcPr>
            <w:tcW w:w="1123" w:type="dxa"/>
          </w:tcPr>
          <w:p w14:paraId="46015B43" w14:textId="77777777" w:rsidR="00B13B28" w:rsidRDefault="00B13B28">
            <w:pPr>
              <w:pStyle w:val="Table09Row"/>
            </w:pPr>
          </w:p>
        </w:tc>
      </w:tr>
      <w:tr w:rsidR="00B13B28" w14:paraId="273FB8A0" w14:textId="77777777">
        <w:trPr>
          <w:cantSplit/>
          <w:jc w:val="center"/>
        </w:trPr>
        <w:tc>
          <w:tcPr>
            <w:tcW w:w="1418" w:type="dxa"/>
          </w:tcPr>
          <w:p w14:paraId="3245B6DC" w14:textId="77777777" w:rsidR="00B13B28" w:rsidRDefault="00CC31A6">
            <w:pPr>
              <w:pStyle w:val="Table09Row"/>
            </w:pPr>
            <w:r>
              <w:t>2000/048</w:t>
            </w:r>
          </w:p>
        </w:tc>
        <w:tc>
          <w:tcPr>
            <w:tcW w:w="2693" w:type="dxa"/>
          </w:tcPr>
          <w:p w14:paraId="3784F588" w14:textId="77777777" w:rsidR="00B13B28" w:rsidRDefault="00CC31A6">
            <w:pPr>
              <w:pStyle w:val="Table09Row"/>
            </w:pPr>
            <w:r>
              <w:rPr>
                <w:i/>
              </w:rPr>
              <w:t>Medical Amendment Act 2000</w:t>
            </w:r>
          </w:p>
        </w:tc>
        <w:tc>
          <w:tcPr>
            <w:tcW w:w="1276" w:type="dxa"/>
          </w:tcPr>
          <w:p w14:paraId="02CC338F" w14:textId="77777777" w:rsidR="00B13B28" w:rsidRDefault="00CC31A6">
            <w:pPr>
              <w:pStyle w:val="Table09Row"/>
            </w:pPr>
            <w:r>
              <w:t>17 Nov 2000</w:t>
            </w:r>
          </w:p>
        </w:tc>
        <w:tc>
          <w:tcPr>
            <w:tcW w:w="3402" w:type="dxa"/>
          </w:tcPr>
          <w:p w14:paraId="6EE29D8F" w14:textId="77777777" w:rsidR="00B13B28" w:rsidRDefault="00CC31A6">
            <w:pPr>
              <w:pStyle w:val="Table09Row"/>
            </w:pPr>
            <w:r>
              <w:t>s. 1‑4: 17 Nov 2000 (see s. 2(1));</w:t>
            </w:r>
          </w:p>
          <w:p w14:paraId="06C36207" w14:textId="77777777" w:rsidR="00B13B28" w:rsidRDefault="00CC31A6">
            <w:pPr>
              <w:pStyle w:val="Table09Row"/>
            </w:pPr>
            <w:r>
              <w:t xml:space="preserve">s. 5‑10: 31 Jan 2001 (see s. 2(2) and </w:t>
            </w:r>
            <w:r>
              <w:rPr>
                <w:i/>
              </w:rPr>
              <w:t>Gazette</w:t>
            </w:r>
            <w:r>
              <w:t xml:space="preserve"> 30 Jan 2001 p. 616)</w:t>
            </w:r>
          </w:p>
        </w:tc>
        <w:tc>
          <w:tcPr>
            <w:tcW w:w="1123" w:type="dxa"/>
          </w:tcPr>
          <w:p w14:paraId="10946051" w14:textId="77777777" w:rsidR="00B13B28" w:rsidRDefault="00B13B28">
            <w:pPr>
              <w:pStyle w:val="Table09Row"/>
            </w:pPr>
          </w:p>
        </w:tc>
      </w:tr>
      <w:tr w:rsidR="00B13B28" w14:paraId="6C840096" w14:textId="77777777">
        <w:trPr>
          <w:cantSplit/>
          <w:jc w:val="center"/>
        </w:trPr>
        <w:tc>
          <w:tcPr>
            <w:tcW w:w="1418" w:type="dxa"/>
          </w:tcPr>
          <w:p w14:paraId="529AAA9D" w14:textId="77777777" w:rsidR="00B13B28" w:rsidRDefault="00CC31A6">
            <w:pPr>
              <w:pStyle w:val="Table09Row"/>
            </w:pPr>
            <w:r>
              <w:t>2000/049</w:t>
            </w:r>
          </w:p>
        </w:tc>
        <w:tc>
          <w:tcPr>
            <w:tcW w:w="2693" w:type="dxa"/>
          </w:tcPr>
          <w:p w14:paraId="129036BC" w14:textId="77777777" w:rsidR="00B13B28" w:rsidRDefault="00CC31A6">
            <w:pPr>
              <w:pStyle w:val="Table09Row"/>
            </w:pPr>
            <w:r>
              <w:rPr>
                <w:i/>
              </w:rPr>
              <w:t>Rights in Water and Irrigation Amendment Act 2000</w:t>
            </w:r>
          </w:p>
        </w:tc>
        <w:tc>
          <w:tcPr>
            <w:tcW w:w="1276" w:type="dxa"/>
          </w:tcPr>
          <w:p w14:paraId="41907AC7" w14:textId="77777777" w:rsidR="00B13B28" w:rsidRDefault="00CC31A6">
            <w:pPr>
              <w:pStyle w:val="Table09Row"/>
            </w:pPr>
            <w:r>
              <w:t>28 Nov 2000</w:t>
            </w:r>
          </w:p>
        </w:tc>
        <w:tc>
          <w:tcPr>
            <w:tcW w:w="3402" w:type="dxa"/>
          </w:tcPr>
          <w:p w14:paraId="5EC2EBC6" w14:textId="77777777" w:rsidR="00B13B28" w:rsidRDefault="00CC31A6">
            <w:pPr>
              <w:pStyle w:val="Table09Row"/>
            </w:pPr>
            <w:r>
              <w:t>s. 1 &amp; 2: 28 Nov 2000;</w:t>
            </w:r>
          </w:p>
          <w:p w14:paraId="76DBEFB5" w14:textId="77777777" w:rsidR="00B13B28" w:rsidRDefault="00CC31A6">
            <w:pPr>
              <w:pStyle w:val="Table09Row"/>
            </w:pPr>
            <w:r>
              <w:t xml:space="preserve">Act other than s. 1 &amp; 2: 10 Jan 2001 (see s. 2 and </w:t>
            </w:r>
            <w:r>
              <w:rPr>
                <w:i/>
              </w:rPr>
              <w:t>Gazette</w:t>
            </w:r>
            <w:r>
              <w:t xml:space="preserve"> 10 Jan 2001 p. 163)</w:t>
            </w:r>
          </w:p>
        </w:tc>
        <w:tc>
          <w:tcPr>
            <w:tcW w:w="1123" w:type="dxa"/>
          </w:tcPr>
          <w:p w14:paraId="6E87D85B" w14:textId="77777777" w:rsidR="00B13B28" w:rsidRDefault="00B13B28">
            <w:pPr>
              <w:pStyle w:val="Table09Row"/>
            </w:pPr>
          </w:p>
        </w:tc>
      </w:tr>
      <w:tr w:rsidR="00B13B28" w14:paraId="435EA157" w14:textId="77777777">
        <w:trPr>
          <w:cantSplit/>
          <w:jc w:val="center"/>
        </w:trPr>
        <w:tc>
          <w:tcPr>
            <w:tcW w:w="1418" w:type="dxa"/>
          </w:tcPr>
          <w:p w14:paraId="1F175921" w14:textId="77777777" w:rsidR="00B13B28" w:rsidRDefault="00CC31A6">
            <w:pPr>
              <w:pStyle w:val="Table09Row"/>
            </w:pPr>
            <w:r>
              <w:t>2000/050</w:t>
            </w:r>
          </w:p>
        </w:tc>
        <w:tc>
          <w:tcPr>
            <w:tcW w:w="2693" w:type="dxa"/>
          </w:tcPr>
          <w:p w14:paraId="5DC30A59" w14:textId="77777777" w:rsidR="00B13B28" w:rsidRDefault="00CC31A6">
            <w:pPr>
              <w:pStyle w:val="Table09Row"/>
            </w:pPr>
            <w:r>
              <w:rPr>
                <w:i/>
              </w:rPr>
              <w:t>Prot</w:t>
            </w:r>
            <w:r>
              <w:rPr>
                <w:i/>
              </w:rPr>
              <w:t>ective Custody Act 2000</w:t>
            </w:r>
          </w:p>
        </w:tc>
        <w:tc>
          <w:tcPr>
            <w:tcW w:w="1276" w:type="dxa"/>
          </w:tcPr>
          <w:p w14:paraId="1E70DD7D" w14:textId="77777777" w:rsidR="00B13B28" w:rsidRDefault="00CC31A6">
            <w:pPr>
              <w:pStyle w:val="Table09Row"/>
            </w:pPr>
            <w:r>
              <w:t>28 Nov 2000</w:t>
            </w:r>
          </w:p>
        </w:tc>
        <w:tc>
          <w:tcPr>
            <w:tcW w:w="3402" w:type="dxa"/>
          </w:tcPr>
          <w:p w14:paraId="6AEDC020" w14:textId="77777777" w:rsidR="00B13B28" w:rsidRDefault="00CC31A6">
            <w:pPr>
              <w:pStyle w:val="Table09Row"/>
            </w:pPr>
            <w:r>
              <w:t>s. 1 &amp; 2: 28 Nov 2000;</w:t>
            </w:r>
          </w:p>
          <w:p w14:paraId="3DF082E9" w14:textId="77777777" w:rsidR="00B13B28" w:rsidRDefault="00CC31A6">
            <w:pPr>
              <w:pStyle w:val="Table09Row"/>
            </w:pPr>
            <w:r>
              <w:t xml:space="preserve">Act other than s. 1 &amp; 2: 1 Jan 2001 (see s. 2 and </w:t>
            </w:r>
            <w:r>
              <w:rPr>
                <w:i/>
              </w:rPr>
              <w:t>Gazette</w:t>
            </w:r>
            <w:r>
              <w:t xml:space="preserve"> 29 Dec 2000 p. 7903)</w:t>
            </w:r>
          </w:p>
        </w:tc>
        <w:tc>
          <w:tcPr>
            <w:tcW w:w="1123" w:type="dxa"/>
          </w:tcPr>
          <w:p w14:paraId="4EDB0514" w14:textId="77777777" w:rsidR="00B13B28" w:rsidRDefault="00B13B28">
            <w:pPr>
              <w:pStyle w:val="Table09Row"/>
            </w:pPr>
          </w:p>
        </w:tc>
      </w:tr>
      <w:tr w:rsidR="00B13B28" w14:paraId="29886E9F" w14:textId="77777777">
        <w:trPr>
          <w:cantSplit/>
          <w:jc w:val="center"/>
        </w:trPr>
        <w:tc>
          <w:tcPr>
            <w:tcW w:w="1418" w:type="dxa"/>
          </w:tcPr>
          <w:p w14:paraId="20604E9D" w14:textId="77777777" w:rsidR="00B13B28" w:rsidRDefault="00CC31A6">
            <w:pPr>
              <w:pStyle w:val="Table09Row"/>
            </w:pPr>
            <w:r>
              <w:t>2000/051</w:t>
            </w:r>
          </w:p>
        </w:tc>
        <w:tc>
          <w:tcPr>
            <w:tcW w:w="2693" w:type="dxa"/>
          </w:tcPr>
          <w:p w14:paraId="29B4A5DE" w14:textId="77777777" w:rsidR="00B13B28" w:rsidRDefault="00CC31A6">
            <w:pPr>
              <w:pStyle w:val="Table09Row"/>
            </w:pPr>
            <w:r>
              <w:rPr>
                <w:i/>
              </w:rPr>
              <w:t>Acts Amendment (Fines Enforcement and Licence Suspension) Act 2000</w:t>
            </w:r>
          </w:p>
        </w:tc>
        <w:tc>
          <w:tcPr>
            <w:tcW w:w="1276" w:type="dxa"/>
          </w:tcPr>
          <w:p w14:paraId="124BFE68" w14:textId="77777777" w:rsidR="00B13B28" w:rsidRDefault="00CC31A6">
            <w:pPr>
              <w:pStyle w:val="Table09Row"/>
            </w:pPr>
            <w:r>
              <w:t>28 Nov 2000</w:t>
            </w:r>
          </w:p>
        </w:tc>
        <w:tc>
          <w:tcPr>
            <w:tcW w:w="3402" w:type="dxa"/>
          </w:tcPr>
          <w:p w14:paraId="086B9D92" w14:textId="77777777" w:rsidR="00B13B28" w:rsidRDefault="00CC31A6">
            <w:pPr>
              <w:pStyle w:val="Table09Row"/>
            </w:pPr>
            <w:r>
              <w:t>s. 1 &amp; 2: 28 Nov 2000;</w:t>
            </w:r>
          </w:p>
          <w:p w14:paraId="2388AFF3" w14:textId="77777777" w:rsidR="00B13B28" w:rsidRDefault="00CC31A6">
            <w:pPr>
              <w:pStyle w:val="Table09Row"/>
            </w:pPr>
            <w:r>
              <w:t xml:space="preserve">Act other than s. 1 &amp; 2: 5 Feb 2001 (see s. 2 and </w:t>
            </w:r>
            <w:r>
              <w:rPr>
                <w:i/>
              </w:rPr>
              <w:t>Gazette</w:t>
            </w:r>
            <w:r>
              <w:t xml:space="preserve"> 30 Jan 2001 p. 615)</w:t>
            </w:r>
          </w:p>
        </w:tc>
        <w:tc>
          <w:tcPr>
            <w:tcW w:w="1123" w:type="dxa"/>
          </w:tcPr>
          <w:p w14:paraId="4DD2C2CF" w14:textId="77777777" w:rsidR="00B13B28" w:rsidRDefault="00B13B28">
            <w:pPr>
              <w:pStyle w:val="Table09Row"/>
            </w:pPr>
          </w:p>
        </w:tc>
      </w:tr>
      <w:tr w:rsidR="00B13B28" w14:paraId="61946649" w14:textId="77777777">
        <w:trPr>
          <w:cantSplit/>
          <w:jc w:val="center"/>
        </w:trPr>
        <w:tc>
          <w:tcPr>
            <w:tcW w:w="1418" w:type="dxa"/>
          </w:tcPr>
          <w:p w14:paraId="7208810E" w14:textId="77777777" w:rsidR="00B13B28" w:rsidRDefault="00CC31A6">
            <w:pPr>
              <w:pStyle w:val="Table09Row"/>
            </w:pPr>
            <w:r>
              <w:t>2000/052</w:t>
            </w:r>
          </w:p>
        </w:tc>
        <w:tc>
          <w:tcPr>
            <w:tcW w:w="2693" w:type="dxa"/>
          </w:tcPr>
          <w:p w14:paraId="4B4BF83C" w14:textId="77777777" w:rsidR="00B13B28" w:rsidRDefault="00CC31A6">
            <w:pPr>
              <w:pStyle w:val="Table09Row"/>
            </w:pPr>
            <w:r>
              <w:rPr>
                <w:i/>
              </w:rPr>
              <w:t>State Records Act 2000</w:t>
            </w:r>
          </w:p>
        </w:tc>
        <w:tc>
          <w:tcPr>
            <w:tcW w:w="1276" w:type="dxa"/>
          </w:tcPr>
          <w:p w14:paraId="3C7F0345" w14:textId="77777777" w:rsidR="00B13B28" w:rsidRDefault="00CC31A6">
            <w:pPr>
              <w:pStyle w:val="Table09Row"/>
            </w:pPr>
            <w:r>
              <w:t>28 Nov 2000</w:t>
            </w:r>
          </w:p>
        </w:tc>
        <w:tc>
          <w:tcPr>
            <w:tcW w:w="3402" w:type="dxa"/>
          </w:tcPr>
          <w:p w14:paraId="6FAD3000" w14:textId="77777777" w:rsidR="00B13B28" w:rsidRDefault="00CC31A6">
            <w:pPr>
              <w:pStyle w:val="Table09Row"/>
            </w:pPr>
            <w:r>
              <w:t>s. 1 &amp; 2: 28 Nov 2000;</w:t>
            </w:r>
          </w:p>
          <w:p w14:paraId="62176A35" w14:textId="77777777" w:rsidR="00B13B28" w:rsidRDefault="00CC31A6">
            <w:pPr>
              <w:pStyle w:val="Table09Row"/>
            </w:pPr>
            <w:r>
              <w:t xml:space="preserve">s. 3‑10, Pt. 8 &amp; 9 &amp; s. 77 &amp; 82: 28 Jul 2001 (see s. 2 &amp; </w:t>
            </w:r>
            <w:r>
              <w:rPr>
                <w:i/>
              </w:rPr>
              <w:t>Gazette</w:t>
            </w:r>
            <w:r>
              <w:t xml:space="preserve"> 27 Jul 2001 p. 3797);</w:t>
            </w:r>
          </w:p>
          <w:p w14:paraId="375256FC" w14:textId="77777777" w:rsidR="00B13B28" w:rsidRDefault="00CC31A6">
            <w:pPr>
              <w:pStyle w:val="Table09Row"/>
            </w:pPr>
            <w:r>
              <w:t xml:space="preserve">Pt. 2‑7 &amp; s. 76, 78‑81, 83 &amp; 84: 1 Dec 2001 (see s. 2 &amp; </w:t>
            </w:r>
            <w:r>
              <w:rPr>
                <w:i/>
              </w:rPr>
              <w:t>Gazette</w:t>
            </w:r>
            <w:r>
              <w:t xml:space="preserve"> 30 Nov 2001 p. 6067)</w:t>
            </w:r>
          </w:p>
        </w:tc>
        <w:tc>
          <w:tcPr>
            <w:tcW w:w="1123" w:type="dxa"/>
          </w:tcPr>
          <w:p w14:paraId="6CDFD251" w14:textId="77777777" w:rsidR="00B13B28" w:rsidRDefault="00B13B28">
            <w:pPr>
              <w:pStyle w:val="Table09Row"/>
            </w:pPr>
          </w:p>
        </w:tc>
      </w:tr>
      <w:tr w:rsidR="00B13B28" w14:paraId="0186684F" w14:textId="77777777">
        <w:trPr>
          <w:cantSplit/>
          <w:jc w:val="center"/>
        </w:trPr>
        <w:tc>
          <w:tcPr>
            <w:tcW w:w="1418" w:type="dxa"/>
          </w:tcPr>
          <w:p w14:paraId="1524D7E9" w14:textId="77777777" w:rsidR="00B13B28" w:rsidRDefault="00CC31A6">
            <w:pPr>
              <w:pStyle w:val="Table09Row"/>
            </w:pPr>
            <w:r>
              <w:t>2000/053</w:t>
            </w:r>
          </w:p>
        </w:tc>
        <w:tc>
          <w:tcPr>
            <w:tcW w:w="2693" w:type="dxa"/>
          </w:tcPr>
          <w:p w14:paraId="417BD3DF" w14:textId="77777777" w:rsidR="00B13B28" w:rsidRDefault="00CC31A6">
            <w:pPr>
              <w:pStyle w:val="Table09Row"/>
            </w:pPr>
            <w:r>
              <w:rPr>
                <w:i/>
              </w:rPr>
              <w:t>State Records (Consequential Provisions) Act 2000</w:t>
            </w:r>
          </w:p>
        </w:tc>
        <w:tc>
          <w:tcPr>
            <w:tcW w:w="1276" w:type="dxa"/>
          </w:tcPr>
          <w:p w14:paraId="467BDDC4" w14:textId="77777777" w:rsidR="00B13B28" w:rsidRDefault="00CC31A6">
            <w:pPr>
              <w:pStyle w:val="Table09Row"/>
            </w:pPr>
            <w:r>
              <w:t>28 Nov 2000</w:t>
            </w:r>
          </w:p>
        </w:tc>
        <w:tc>
          <w:tcPr>
            <w:tcW w:w="3402" w:type="dxa"/>
          </w:tcPr>
          <w:p w14:paraId="18F7742F" w14:textId="77777777" w:rsidR="00B13B28" w:rsidRDefault="00CC31A6">
            <w:pPr>
              <w:pStyle w:val="Table09Row"/>
            </w:pPr>
            <w:r>
              <w:t>s. 1 &amp; 2: 28 Nov 2000;</w:t>
            </w:r>
          </w:p>
          <w:p w14:paraId="6830E997" w14:textId="77777777" w:rsidR="00B13B28" w:rsidRDefault="00CC31A6">
            <w:pPr>
              <w:pStyle w:val="Table09Row"/>
            </w:pPr>
            <w:r>
              <w:t xml:space="preserve">Act other than s. 1 &amp; 2: 1 Dec 2001 (see s. 2 and </w:t>
            </w:r>
            <w:r>
              <w:rPr>
                <w:i/>
              </w:rPr>
              <w:t>Gazette</w:t>
            </w:r>
            <w:r>
              <w:t xml:space="preserve"> 30 Nov 2001 p. 6067)</w:t>
            </w:r>
          </w:p>
        </w:tc>
        <w:tc>
          <w:tcPr>
            <w:tcW w:w="1123" w:type="dxa"/>
          </w:tcPr>
          <w:p w14:paraId="377E40BD" w14:textId="77777777" w:rsidR="00B13B28" w:rsidRDefault="00B13B28">
            <w:pPr>
              <w:pStyle w:val="Table09Row"/>
            </w:pPr>
          </w:p>
        </w:tc>
      </w:tr>
      <w:tr w:rsidR="00B13B28" w14:paraId="657CA570" w14:textId="77777777">
        <w:trPr>
          <w:cantSplit/>
          <w:jc w:val="center"/>
        </w:trPr>
        <w:tc>
          <w:tcPr>
            <w:tcW w:w="1418" w:type="dxa"/>
          </w:tcPr>
          <w:p w14:paraId="1C5C436B" w14:textId="77777777" w:rsidR="00B13B28" w:rsidRDefault="00CC31A6">
            <w:pPr>
              <w:pStyle w:val="Table09Row"/>
            </w:pPr>
            <w:r>
              <w:t>2000/054</w:t>
            </w:r>
          </w:p>
        </w:tc>
        <w:tc>
          <w:tcPr>
            <w:tcW w:w="2693" w:type="dxa"/>
          </w:tcPr>
          <w:p w14:paraId="1A931380" w14:textId="77777777" w:rsidR="00B13B28" w:rsidRDefault="00CC31A6">
            <w:pPr>
              <w:pStyle w:val="Table09Row"/>
            </w:pPr>
            <w:r>
              <w:rPr>
                <w:i/>
              </w:rPr>
              <w:t>Acts Amendment (Australian Datum) Act 2000</w:t>
            </w:r>
          </w:p>
        </w:tc>
        <w:tc>
          <w:tcPr>
            <w:tcW w:w="1276" w:type="dxa"/>
          </w:tcPr>
          <w:p w14:paraId="175FDA40" w14:textId="77777777" w:rsidR="00B13B28" w:rsidRDefault="00CC31A6">
            <w:pPr>
              <w:pStyle w:val="Table09Row"/>
            </w:pPr>
            <w:r>
              <w:t>28 Nov 2000</w:t>
            </w:r>
          </w:p>
        </w:tc>
        <w:tc>
          <w:tcPr>
            <w:tcW w:w="3402" w:type="dxa"/>
          </w:tcPr>
          <w:p w14:paraId="534482AF" w14:textId="77777777" w:rsidR="00B13B28" w:rsidRDefault="00CC31A6">
            <w:pPr>
              <w:pStyle w:val="Table09Row"/>
            </w:pPr>
            <w:r>
              <w:t>s. 1 &amp; 2: 28 Nov 2000;</w:t>
            </w:r>
          </w:p>
          <w:p w14:paraId="065642F7" w14:textId="77777777" w:rsidR="00B13B28" w:rsidRDefault="00CC31A6">
            <w:pPr>
              <w:pStyle w:val="Table09Row"/>
            </w:pPr>
            <w:r>
              <w:t xml:space="preserve">Act other than s. 1, 2, 3 &amp; 6: 16 Dec 2000 (see s. 2 and </w:t>
            </w:r>
            <w:r>
              <w:rPr>
                <w:i/>
              </w:rPr>
              <w:t>Gazette</w:t>
            </w:r>
            <w:r>
              <w:t xml:space="preserve"> 15 Dec 2000 p. 7201);</w:t>
            </w:r>
          </w:p>
          <w:p w14:paraId="3653AF2F" w14:textId="77777777" w:rsidR="00B13B28" w:rsidRDefault="00CC31A6">
            <w:pPr>
              <w:pStyle w:val="Table09Row"/>
            </w:pPr>
            <w:r>
              <w:t>s</w:t>
            </w:r>
            <w:r>
              <w:t xml:space="preserve">. 3 &amp; 6: 8 Nov 2003 (see s. 2 and </w:t>
            </w:r>
            <w:r>
              <w:rPr>
                <w:i/>
              </w:rPr>
              <w:t>Gazette</w:t>
            </w:r>
            <w:r>
              <w:t xml:space="preserve"> 2 Sep 2003 p. 3923)</w:t>
            </w:r>
          </w:p>
        </w:tc>
        <w:tc>
          <w:tcPr>
            <w:tcW w:w="1123" w:type="dxa"/>
          </w:tcPr>
          <w:p w14:paraId="4374736B" w14:textId="77777777" w:rsidR="00B13B28" w:rsidRDefault="00B13B28">
            <w:pPr>
              <w:pStyle w:val="Table09Row"/>
            </w:pPr>
          </w:p>
        </w:tc>
      </w:tr>
      <w:tr w:rsidR="00B13B28" w14:paraId="2AD2B237" w14:textId="77777777">
        <w:trPr>
          <w:cantSplit/>
          <w:jc w:val="center"/>
        </w:trPr>
        <w:tc>
          <w:tcPr>
            <w:tcW w:w="1418" w:type="dxa"/>
          </w:tcPr>
          <w:p w14:paraId="79E3A428" w14:textId="77777777" w:rsidR="00B13B28" w:rsidRDefault="00CC31A6">
            <w:pPr>
              <w:pStyle w:val="Table09Row"/>
            </w:pPr>
            <w:r>
              <w:t>2000/055</w:t>
            </w:r>
          </w:p>
        </w:tc>
        <w:tc>
          <w:tcPr>
            <w:tcW w:w="2693" w:type="dxa"/>
          </w:tcPr>
          <w:p w14:paraId="2D1D9702" w14:textId="77777777" w:rsidR="00B13B28" w:rsidRDefault="00CC31A6">
            <w:pPr>
              <w:pStyle w:val="Table09Row"/>
            </w:pPr>
            <w:r>
              <w:rPr>
                <w:i/>
              </w:rPr>
              <w:t>Railways (Access) Amendment Act 2000</w:t>
            </w:r>
          </w:p>
        </w:tc>
        <w:tc>
          <w:tcPr>
            <w:tcW w:w="1276" w:type="dxa"/>
          </w:tcPr>
          <w:p w14:paraId="6336E098" w14:textId="77777777" w:rsidR="00B13B28" w:rsidRDefault="00CC31A6">
            <w:pPr>
              <w:pStyle w:val="Table09Row"/>
            </w:pPr>
            <w:r>
              <w:t>28 Nov 2000</w:t>
            </w:r>
          </w:p>
        </w:tc>
        <w:tc>
          <w:tcPr>
            <w:tcW w:w="3402" w:type="dxa"/>
          </w:tcPr>
          <w:p w14:paraId="4B532240" w14:textId="77777777" w:rsidR="00B13B28" w:rsidRDefault="00CC31A6">
            <w:pPr>
              <w:pStyle w:val="Table09Row"/>
            </w:pPr>
            <w:r>
              <w:t>28 Nov 2000 (see s. 2)</w:t>
            </w:r>
          </w:p>
        </w:tc>
        <w:tc>
          <w:tcPr>
            <w:tcW w:w="1123" w:type="dxa"/>
          </w:tcPr>
          <w:p w14:paraId="4F55D4D4" w14:textId="77777777" w:rsidR="00B13B28" w:rsidRDefault="00B13B28">
            <w:pPr>
              <w:pStyle w:val="Table09Row"/>
            </w:pPr>
          </w:p>
        </w:tc>
      </w:tr>
      <w:tr w:rsidR="00B13B28" w14:paraId="34B45FC7" w14:textId="77777777">
        <w:trPr>
          <w:cantSplit/>
          <w:jc w:val="center"/>
        </w:trPr>
        <w:tc>
          <w:tcPr>
            <w:tcW w:w="1418" w:type="dxa"/>
          </w:tcPr>
          <w:p w14:paraId="700BC2B7" w14:textId="77777777" w:rsidR="00B13B28" w:rsidRDefault="00CC31A6">
            <w:pPr>
              <w:pStyle w:val="Table09Row"/>
            </w:pPr>
            <w:r>
              <w:t>2000/056</w:t>
            </w:r>
          </w:p>
        </w:tc>
        <w:tc>
          <w:tcPr>
            <w:tcW w:w="2693" w:type="dxa"/>
          </w:tcPr>
          <w:p w14:paraId="0E39E56A" w14:textId="77777777" w:rsidR="00B13B28" w:rsidRDefault="00CC31A6">
            <w:pPr>
              <w:pStyle w:val="Table09Row"/>
            </w:pPr>
            <w:r>
              <w:rPr>
                <w:i/>
              </w:rPr>
              <w:t>Totalisator Agency Board Betting (Modification of Operation) Act 2000</w:t>
            </w:r>
          </w:p>
        </w:tc>
        <w:tc>
          <w:tcPr>
            <w:tcW w:w="1276" w:type="dxa"/>
          </w:tcPr>
          <w:p w14:paraId="5E22BB98" w14:textId="77777777" w:rsidR="00B13B28" w:rsidRDefault="00CC31A6">
            <w:pPr>
              <w:pStyle w:val="Table09Row"/>
            </w:pPr>
            <w:r>
              <w:t>4 Dec 2000</w:t>
            </w:r>
          </w:p>
        </w:tc>
        <w:tc>
          <w:tcPr>
            <w:tcW w:w="3402" w:type="dxa"/>
          </w:tcPr>
          <w:p w14:paraId="758396E0" w14:textId="77777777" w:rsidR="00B13B28" w:rsidRDefault="00CC31A6">
            <w:pPr>
              <w:pStyle w:val="Table09Row"/>
            </w:pPr>
            <w:r>
              <w:t>4 Dec 2000 (see s. 2)</w:t>
            </w:r>
          </w:p>
        </w:tc>
        <w:tc>
          <w:tcPr>
            <w:tcW w:w="1123" w:type="dxa"/>
          </w:tcPr>
          <w:p w14:paraId="543FF55A" w14:textId="77777777" w:rsidR="00B13B28" w:rsidRDefault="00CC31A6">
            <w:pPr>
              <w:pStyle w:val="Table09Row"/>
            </w:pPr>
            <w:r>
              <w:t>Exp. 31/07/2003</w:t>
            </w:r>
          </w:p>
        </w:tc>
      </w:tr>
      <w:tr w:rsidR="00B13B28" w14:paraId="61A6759D" w14:textId="77777777">
        <w:trPr>
          <w:cantSplit/>
          <w:jc w:val="center"/>
        </w:trPr>
        <w:tc>
          <w:tcPr>
            <w:tcW w:w="1418" w:type="dxa"/>
          </w:tcPr>
          <w:p w14:paraId="06CB2638" w14:textId="77777777" w:rsidR="00B13B28" w:rsidRDefault="00CC31A6">
            <w:pPr>
              <w:pStyle w:val="Table09Row"/>
            </w:pPr>
            <w:r>
              <w:t>2000/057</w:t>
            </w:r>
          </w:p>
        </w:tc>
        <w:tc>
          <w:tcPr>
            <w:tcW w:w="2693" w:type="dxa"/>
          </w:tcPr>
          <w:p w14:paraId="3A85EC6A" w14:textId="77777777" w:rsidR="00B13B28" w:rsidRDefault="00CC31A6">
            <w:pPr>
              <w:pStyle w:val="Table09Row"/>
            </w:pPr>
            <w:r>
              <w:rPr>
                <w:i/>
              </w:rPr>
              <w:t>Acts Amendment (Iron Ore Agreements) Act 2000</w:t>
            </w:r>
          </w:p>
        </w:tc>
        <w:tc>
          <w:tcPr>
            <w:tcW w:w="1276" w:type="dxa"/>
          </w:tcPr>
          <w:p w14:paraId="3ECB6F95" w14:textId="77777777" w:rsidR="00B13B28" w:rsidRDefault="00CC31A6">
            <w:pPr>
              <w:pStyle w:val="Table09Row"/>
            </w:pPr>
            <w:r>
              <w:t>7 Dec 2000</w:t>
            </w:r>
          </w:p>
        </w:tc>
        <w:tc>
          <w:tcPr>
            <w:tcW w:w="3402" w:type="dxa"/>
          </w:tcPr>
          <w:p w14:paraId="1D846F23" w14:textId="77777777" w:rsidR="00B13B28" w:rsidRDefault="00CC31A6">
            <w:pPr>
              <w:pStyle w:val="Table09Row"/>
            </w:pPr>
            <w:r>
              <w:t>7 Dec 2000 (see s. 2)</w:t>
            </w:r>
          </w:p>
        </w:tc>
        <w:tc>
          <w:tcPr>
            <w:tcW w:w="1123" w:type="dxa"/>
          </w:tcPr>
          <w:p w14:paraId="7CA85A8B" w14:textId="77777777" w:rsidR="00B13B28" w:rsidRDefault="00B13B28">
            <w:pPr>
              <w:pStyle w:val="Table09Row"/>
            </w:pPr>
          </w:p>
        </w:tc>
      </w:tr>
      <w:tr w:rsidR="00B13B28" w14:paraId="4B71BF7E" w14:textId="77777777">
        <w:trPr>
          <w:cantSplit/>
          <w:jc w:val="center"/>
        </w:trPr>
        <w:tc>
          <w:tcPr>
            <w:tcW w:w="1418" w:type="dxa"/>
          </w:tcPr>
          <w:p w14:paraId="49FAF043" w14:textId="77777777" w:rsidR="00B13B28" w:rsidRDefault="00CC31A6">
            <w:pPr>
              <w:pStyle w:val="Table09Row"/>
            </w:pPr>
            <w:r>
              <w:t>2000/058</w:t>
            </w:r>
          </w:p>
        </w:tc>
        <w:tc>
          <w:tcPr>
            <w:tcW w:w="2693" w:type="dxa"/>
          </w:tcPr>
          <w:p w14:paraId="3AE00738" w14:textId="77777777" w:rsidR="00B13B28" w:rsidRDefault="00CC31A6">
            <w:pPr>
              <w:pStyle w:val="Table09Row"/>
            </w:pPr>
            <w:r>
              <w:rPr>
                <w:i/>
              </w:rPr>
              <w:t>Industrial Relations Amendment Act 2000</w:t>
            </w:r>
          </w:p>
        </w:tc>
        <w:tc>
          <w:tcPr>
            <w:tcW w:w="1276" w:type="dxa"/>
          </w:tcPr>
          <w:p w14:paraId="3F81B0C2" w14:textId="77777777" w:rsidR="00B13B28" w:rsidRDefault="00CC31A6">
            <w:pPr>
              <w:pStyle w:val="Table09Row"/>
            </w:pPr>
            <w:r>
              <w:t>4 Dec 2000</w:t>
            </w:r>
          </w:p>
        </w:tc>
        <w:tc>
          <w:tcPr>
            <w:tcW w:w="3402" w:type="dxa"/>
          </w:tcPr>
          <w:p w14:paraId="6D66CBE7" w14:textId="77777777" w:rsidR="00B13B28" w:rsidRDefault="00CC31A6">
            <w:pPr>
              <w:pStyle w:val="Table09Row"/>
            </w:pPr>
            <w:r>
              <w:t>4 Dec 2000 (see s. 2)</w:t>
            </w:r>
          </w:p>
        </w:tc>
        <w:tc>
          <w:tcPr>
            <w:tcW w:w="1123" w:type="dxa"/>
          </w:tcPr>
          <w:p w14:paraId="1BA95D6C" w14:textId="77777777" w:rsidR="00B13B28" w:rsidRDefault="00B13B28">
            <w:pPr>
              <w:pStyle w:val="Table09Row"/>
            </w:pPr>
          </w:p>
        </w:tc>
      </w:tr>
      <w:tr w:rsidR="00B13B28" w14:paraId="2C901A0E" w14:textId="77777777">
        <w:trPr>
          <w:cantSplit/>
          <w:jc w:val="center"/>
        </w:trPr>
        <w:tc>
          <w:tcPr>
            <w:tcW w:w="1418" w:type="dxa"/>
          </w:tcPr>
          <w:p w14:paraId="65CC14A5" w14:textId="77777777" w:rsidR="00B13B28" w:rsidRDefault="00CC31A6">
            <w:pPr>
              <w:pStyle w:val="Table09Row"/>
            </w:pPr>
            <w:r>
              <w:t>2000/059</w:t>
            </w:r>
          </w:p>
        </w:tc>
        <w:tc>
          <w:tcPr>
            <w:tcW w:w="2693" w:type="dxa"/>
          </w:tcPr>
          <w:p w14:paraId="6140EFE8" w14:textId="77777777" w:rsidR="00B13B28" w:rsidRDefault="00CC31A6">
            <w:pPr>
              <w:pStyle w:val="Table09Row"/>
            </w:pPr>
            <w:r>
              <w:rPr>
                <w:i/>
              </w:rPr>
              <w:t xml:space="preserve">Land Administration </w:t>
            </w:r>
            <w:r>
              <w:rPr>
                <w:i/>
              </w:rPr>
              <w:t>Amendment Act 2000</w:t>
            </w:r>
          </w:p>
        </w:tc>
        <w:tc>
          <w:tcPr>
            <w:tcW w:w="1276" w:type="dxa"/>
          </w:tcPr>
          <w:p w14:paraId="13407BB0" w14:textId="77777777" w:rsidR="00B13B28" w:rsidRDefault="00CC31A6">
            <w:pPr>
              <w:pStyle w:val="Table09Row"/>
            </w:pPr>
            <w:r>
              <w:t>7 Dec 2000</w:t>
            </w:r>
          </w:p>
        </w:tc>
        <w:tc>
          <w:tcPr>
            <w:tcW w:w="3402" w:type="dxa"/>
          </w:tcPr>
          <w:p w14:paraId="2BD5D1B3" w14:textId="77777777" w:rsidR="00B13B28" w:rsidRDefault="00CC31A6">
            <w:pPr>
              <w:pStyle w:val="Table09Row"/>
            </w:pPr>
            <w:r>
              <w:t xml:space="preserve">s. 38(1): 30 Mar 1998 (see s. 2(4) and </w:t>
            </w:r>
            <w:r>
              <w:rPr>
                <w:i/>
              </w:rPr>
              <w:t>Gazette</w:t>
            </w:r>
            <w:r>
              <w:t xml:space="preserve"> 27 Mar 1998 p. 1765);</w:t>
            </w:r>
          </w:p>
          <w:p w14:paraId="44DA93CC" w14:textId="77777777" w:rsidR="00B13B28" w:rsidRDefault="00CC31A6">
            <w:pPr>
              <w:pStyle w:val="Table09Row"/>
            </w:pPr>
            <w:r>
              <w:t>Act other than s. 8, 10(2), 12, 14(1) &amp; (2), 19(2) &amp; (3), 22, 24 37, 51, 38(1) and 52: 7 Dec 2000 (see s. 2(1));</w:t>
            </w:r>
          </w:p>
          <w:p w14:paraId="1064D5CD" w14:textId="77777777" w:rsidR="00B13B28" w:rsidRDefault="00CC31A6">
            <w:pPr>
              <w:pStyle w:val="Table09Row"/>
            </w:pPr>
            <w:r>
              <w:t>s. 52: 8 Dec 2000 (see s. 2(5));</w:t>
            </w:r>
          </w:p>
          <w:p w14:paraId="076AC10A" w14:textId="77777777" w:rsidR="00B13B28" w:rsidRDefault="00CC31A6">
            <w:pPr>
              <w:pStyle w:val="Table09Row"/>
            </w:pPr>
            <w:r>
              <w:t>s. 8, 10(2)</w:t>
            </w:r>
            <w:r>
              <w:t xml:space="preserve">, 12, 14(1) &amp; (2), 19(2) &amp; (3), 22, 24 37 &amp; 51: 10 Apr 2001 (see s. 2(2) and </w:t>
            </w:r>
            <w:r>
              <w:rPr>
                <w:i/>
              </w:rPr>
              <w:t>Gazette</w:t>
            </w:r>
            <w:r>
              <w:t xml:space="preserve"> 10 Apr 2001 p. 2073)</w:t>
            </w:r>
          </w:p>
        </w:tc>
        <w:tc>
          <w:tcPr>
            <w:tcW w:w="1123" w:type="dxa"/>
          </w:tcPr>
          <w:p w14:paraId="257C4C84" w14:textId="77777777" w:rsidR="00B13B28" w:rsidRDefault="00B13B28">
            <w:pPr>
              <w:pStyle w:val="Table09Row"/>
            </w:pPr>
          </w:p>
        </w:tc>
      </w:tr>
      <w:tr w:rsidR="00B13B28" w14:paraId="40EAF765" w14:textId="77777777">
        <w:trPr>
          <w:cantSplit/>
          <w:jc w:val="center"/>
        </w:trPr>
        <w:tc>
          <w:tcPr>
            <w:tcW w:w="1418" w:type="dxa"/>
          </w:tcPr>
          <w:p w14:paraId="2F44441C" w14:textId="77777777" w:rsidR="00B13B28" w:rsidRDefault="00CC31A6">
            <w:pPr>
              <w:pStyle w:val="Table09Row"/>
            </w:pPr>
            <w:r>
              <w:t>2000/060</w:t>
            </w:r>
          </w:p>
        </w:tc>
        <w:tc>
          <w:tcPr>
            <w:tcW w:w="2693" w:type="dxa"/>
          </w:tcPr>
          <w:p w14:paraId="68F5A269" w14:textId="77777777" w:rsidR="00B13B28" w:rsidRDefault="00CC31A6">
            <w:pPr>
              <w:pStyle w:val="Table09Row"/>
            </w:pPr>
            <w:r>
              <w:rPr>
                <w:i/>
              </w:rPr>
              <w:t>Stamp Amendment Act (No. 3) 2000</w:t>
            </w:r>
          </w:p>
        </w:tc>
        <w:tc>
          <w:tcPr>
            <w:tcW w:w="1276" w:type="dxa"/>
          </w:tcPr>
          <w:p w14:paraId="326497D9" w14:textId="77777777" w:rsidR="00B13B28" w:rsidRDefault="00CC31A6">
            <w:pPr>
              <w:pStyle w:val="Table09Row"/>
            </w:pPr>
            <w:r>
              <w:t>4 Dec 2000</w:t>
            </w:r>
          </w:p>
        </w:tc>
        <w:tc>
          <w:tcPr>
            <w:tcW w:w="3402" w:type="dxa"/>
          </w:tcPr>
          <w:p w14:paraId="5822236B" w14:textId="77777777" w:rsidR="00B13B28" w:rsidRDefault="00CC31A6">
            <w:pPr>
              <w:pStyle w:val="Table09Row"/>
            </w:pPr>
            <w:r>
              <w:t>10 Aug 2000 (see s. 2)</w:t>
            </w:r>
          </w:p>
        </w:tc>
        <w:tc>
          <w:tcPr>
            <w:tcW w:w="1123" w:type="dxa"/>
          </w:tcPr>
          <w:p w14:paraId="30B59391" w14:textId="77777777" w:rsidR="00B13B28" w:rsidRDefault="00B13B28">
            <w:pPr>
              <w:pStyle w:val="Table09Row"/>
            </w:pPr>
          </w:p>
        </w:tc>
      </w:tr>
      <w:tr w:rsidR="00B13B28" w14:paraId="7676649C" w14:textId="77777777">
        <w:trPr>
          <w:cantSplit/>
          <w:jc w:val="center"/>
        </w:trPr>
        <w:tc>
          <w:tcPr>
            <w:tcW w:w="1418" w:type="dxa"/>
          </w:tcPr>
          <w:p w14:paraId="1121AFBE" w14:textId="77777777" w:rsidR="00B13B28" w:rsidRDefault="00CC31A6">
            <w:pPr>
              <w:pStyle w:val="Table09Row"/>
            </w:pPr>
            <w:r>
              <w:t>2000/061</w:t>
            </w:r>
          </w:p>
        </w:tc>
        <w:tc>
          <w:tcPr>
            <w:tcW w:w="2693" w:type="dxa"/>
          </w:tcPr>
          <w:p w14:paraId="545FBB87" w14:textId="77777777" w:rsidR="00B13B28" w:rsidRDefault="00CC31A6">
            <w:pPr>
              <w:pStyle w:val="Table09Row"/>
            </w:pPr>
            <w:r>
              <w:rPr>
                <w:i/>
              </w:rPr>
              <w:t>First Home Owner Grant Amendment Act 2000</w:t>
            </w:r>
          </w:p>
        </w:tc>
        <w:tc>
          <w:tcPr>
            <w:tcW w:w="1276" w:type="dxa"/>
          </w:tcPr>
          <w:p w14:paraId="77AA0A06" w14:textId="77777777" w:rsidR="00B13B28" w:rsidRDefault="00CC31A6">
            <w:pPr>
              <w:pStyle w:val="Table09Row"/>
            </w:pPr>
            <w:r>
              <w:t>7 Dec 2000</w:t>
            </w:r>
          </w:p>
        </w:tc>
        <w:tc>
          <w:tcPr>
            <w:tcW w:w="3402" w:type="dxa"/>
          </w:tcPr>
          <w:p w14:paraId="514F7C2B" w14:textId="77777777" w:rsidR="00B13B28" w:rsidRDefault="00CC31A6">
            <w:pPr>
              <w:pStyle w:val="Table09Row"/>
            </w:pPr>
            <w:r>
              <w:t xml:space="preserve">s. 8: 1 Jul 2000 (see s. 2(2)); </w:t>
            </w:r>
          </w:p>
          <w:p w14:paraId="715B5E5A" w14:textId="77777777" w:rsidR="00B13B28" w:rsidRDefault="00CC31A6">
            <w:pPr>
              <w:pStyle w:val="Table09Row"/>
            </w:pPr>
            <w:r>
              <w:t>Act other than s. 8: 7 Dec 2000 (see s. 2(1))</w:t>
            </w:r>
          </w:p>
        </w:tc>
        <w:tc>
          <w:tcPr>
            <w:tcW w:w="1123" w:type="dxa"/>
          </w:tcPr>
          <w:p w14:paraId="593F8FA4" w14:textId="77777777" w:rsidR="00B13B28" w:rsidRDefault="00B13B28">
            <w:pPr>
              <w:pStyle w:val="Table09Row"/>
            </w:pPr>
          </w:p>
        </w:tc>
      </w:tr>
      <w:tr w:rsidR="00B13B28" w14:paraId="411C1A15" w14:textId="77777777">
        <w:trPr>
          <w:cantSplit/>
          <w:jc w:val="center"/>
        </w:trPr>
        <w:tc>
          <w:tcPr>
            <w:tcW w:w="1418" w:type="dxa"/>
          </w:tcPr>
          <w:p w14:paraId="36FEB34D" w14:textId="77777777" w:rsidR="00B13B28" w:rsidRDefault="00CC31A6">
            <w:pPr>
              <w:pStyle w:val="Table09Row"/>
            </w:pPr>
            <w:r>
              <w:t>2000/062</w:t>
            </w:r>
          </w:p>
        </w:tc>
        <w:tc>
          <w:tcPr>
            <w:tcW w:w="2693" w:type="dxa"/>
          </w:tcPr>
          <w:p w14:paraId="643169E9" w14:textId="77777777" w:rsidR="00B13B28" w:rsidRDefault="00CC31A6">
            <w:pPr>
              <w:pStyle w:val="Table09Row"/>
            </w:pPr>
            <w:r>
              <w:rPr>
                <w:i/>
              </w:rPr>
              <w:t>Sentencing Amendment (Adjustment of Sentences) Act 2000</w:t>
            </w:r>
          </w:p>
        </w:tc>
        <w:tc>
          <w:tcPr>
            <w:tcW w:w="1276" w:type="dxa"/>
          </w:tcPr>
          <w:p w14:paraId="56B900C9" w14:textId="77777777" w:rsidR="00B13B28" w:rsidRDefault="00CC31A6">
            <w:pPr>
              <w:pStyle w:val="Table09Row"/>
            </w:pPr>
            <w:r>
              <w:t>7 Dec 2000</w:t>
            </w:r>
          </w:p>
        </w:tc>
        <w:tc>
          <w:tcPr>
            <w:tcW w:w="3402" w:type="dxa"/>
          </w:tcPr>
          <w:p w14:paraId="12600380" w14:textId="77777777" w:rsidR="00B13B28" w:rsidRDefault="00CC31A6">
            <w:pPr>
              <w:pStyle w:val="Table09Row"/>
            </w:pPr>
            <w:r>
              <w:t>7 Dec 2000 (see s. 2)</w:t>
            </w:r>
          </w:p>
        </w:tc>
        <w:tc>
          <w:tcPr>
            <w:tcW w:w="1123" w:type="dxa"/>
          </w:tcPr>
          <w:p w14:paraId="08730F3C" w14:textId="77777777" w:rsidR="00B13B28" w:rsidRDefault="00B13B28">
            <w:pPr>
              <w:pStyle w:val="Table09Row"/>
            </w:pPr>
          </w:p>
        </w:tc>
      </w:tr>
      <w:tr w:rsidR="00B13B28" w14:paraId="5FBDBAF9" w14:textId="77777777">
        <w:trPr>
          <w:cantSplit/>
          <w:jc w:val="center"/>
        </w:trPr>
        <w:tc>
          <w:tcPr>
            <w:tcW w:w="1418" w:type="dxa"/>
          </w:tcPr>
          <w:p w14:paraId="6E2174B0" w14:textId="77777777" w:rsidR="00B13B28" w:rsidRDefault="00CC31A6">
            <w:pPr>
              <w:pStyle w:val="Table09Row"/>
            </w:pPr>
            <w:r>
              <w:t>2000/063</w:t>
            </w:r>
          </w:p>
        </w:tc>
        <w:tc>
          <w:tcPr>
            <w:tcW w:w="2693" w:type="dxa"/>
          </w:tcPr>
          <w:p w14:paraId="148674B5" w14:textId="77777777" w:rsidR="00B13B28" w:rsidRDefault="00CC31A6">
            <w:pPr>
              <w:pStyle w:val="Table09Row"/>
            </w:pPr>
            <w:r>
              <w:rPr>
                <w:i/>
              </w:rPr>
              <w:t>Mining Amendment Act 2000</w:t>
            </w:r>
          </w:p>
        </w:tc>
        <w:tc>
          <w:tcPr>
            <w:tcW w:w="1276" w:type="dxa"/>
          </w:tcPr>
          <w:p w14:paraId="05380578" w14:textId="77777777" w:rsidR="00B13B28" w:rsidRDefault="00CC31A6">
            <w:pPr>
              <w:pStyle w:val="Table09Row"/>
            </w:pPr>
            <w:r>
              <w:t>4 Dec 2000</w:t>
            </w:r>
          </w:p>
        </w:tc>
        <w:tc>
          <w:tcPr>
            <w:tcW w:w="3402" w:type="dxa"/>
          </w:tcPr>
          <w:p w14:paraId="51368B88" w14:textId="77777777" w:rsidR="00B13B28" w:rsidRDefault="00CC31A6">
            <w:pPr>
              <w:pStyle w:val="Table09Row"/>
            </w:pPr>
            <w:r>
              <w:t>s. 1 &amp; 2: 4 Dec 2000;</w:t>
            </w:r>
          </w:p>
          <w:p w14:paraId="3493D06D" w14:textId="77777777" w:rsidR="00B13B28" w:rsidRDefault="00CC31A6">
            <w:pPr>
              <w:pStyle w:val="Table09Row"/>
            </w:pPr>
            <w:r>
              <w:t xml:space="preserve">Act other than s. 1 &amp; 2: 3 Feb 2001 (see s. 2 and </w:t>
            </w:r>
            <w:r>
              <w:rPr>
                <w:i/>
              </w:rPr>
              <w:t>Gazette</w:t>
            </w:r>
            <w:r>
              <w:t xml:space="preserve"> 2 Feb 2001 p. 697)</w:t>
            </w:r>
          </w:p>
        </w:tc>
        <w:tc>
          <w:tcPr>
            <w:tcW w:w="1123" w:type="dxa"/>
          </w:tcPr>
          <w:p w14:paraId="25AFAE48" w14:textId="77777777" w:rsidR="00B13B28" w:rsidRDefault="00B13B28">
            <w:pPr>
              <w:pStyle w:val="Table09Row"/>
            </w:pPr>
          </w:p>
        </w:tc>
      </w:tr>
      <w:tr w:rsidR="00B13B28" w14:paraId="0CF595FD" w14:textId="77777777">
        <w:trPr>
          <w:cantSplit/>
          <w:jc w:val="center"/>
        </w:trPr>
        <w:tc>
          <w:tcPr>
            <w:tcW w:w="1418" w:type="dxa"/>
          </w:tcPr>
          <w:p w14:paraId="0CBAD2DA" w14:textId="77777777" w:rsidR="00B13B28" w:rsidRDefault="00CC31A6">
            <w:pPr>
              <w:pStyle w:val="Table09Row"/>
            </w:pPr>
            <w:r>
              <w:t>2000/064</w:t>
            </w:r>
          </w:p>
        </w:tc>
        <w:tc>
          <w:tcPr>
            <w:tcW w:w="2693" w:type="dxa"/>
          </w:tcPr>
          <w:p w14:paraId="7637BA5A" w14:textId="77777777" w:rsidR="00B13B28" w:rsidRDefault="00CC31A6">
            <w:pPr>
              <w:pStyle w:val="Table09Row"/>
            </w:pPr>
            <w:r>
              <w:rPr>
                <w:i/>
              </w:rPr>
              <w:t>Sentencing Amendment Act 2000</w:t>
            </w:r>
          </w:p>
        </w:tc>
        <w:tc>
          <w:tcPr>
            <w:tcW w:w="1276" w:type="dxa"/>
          </w:tcPr>
          <w:p w14:paraId="52F501A2" w14:textId="77777777" w:rsidR="00B13B28" w:rsidRDefault="00CC31A6">
            <w:pPr>
              <w:pStyle w:val="Table09Row"/>
            </w:pPr>
            <w:r>
              <w:t>6 Dec 2000</w:t>
            </w:r>
          </w:p>
        </w:tc>
        <w:tc>
          <w:tcPr>
            <w:tcW w:w="3402" w:type="dxa"/>
          </w:tcPr>
          <w:p w14:paraId="1C4C9645" w14:textId="77777777" w:rsidR="00B13B28" w:rsidRDefault="00CC31A6">
            <w:pPr>
              <w:pStyle w:val="Table09Row"/>
            </w:pPr>
            <w:r>
              <w:t>Repealed by 2003/050 s. 32</w:t>
            </w:r>
          </w:p>
        </w:tc>
        <w:tc>
          <w:tcPr>
            <w:tcW w:w="1123" w:type="dxa"/>
          </w:tcPr>
          <w:p w14:paraId="412D968E" w14:textId="77777777" w:rsidR="00B13B28" w:rsidRDefault="00CC31A6">
            <w:pPr>
              <w:pStyle w:val="Table09Row"/>
            </w:pPr>
            <w:r>
              <w:t>2003/050</w:t>
            </w:r>
          </w:p>
        </w:tc>
      </w:tr>
      <w:tr w:rsidR="00B13B28" w14:paraId="1CC2966E" w14:textId="77777777">
        <w:trPr>
          <w:cantSplit/>
          <w:jc w:val="center"/>
        </w:trPr>
        <w:tc>
          <w:tcPr>
            <w:tcW w:w="1418" w:type="dxa"/>
          </w:tcPr>
          <w:p w14:paraId="4487BA91" w14:textId="77777777" w:rsidR="00B13B28" w:rsidRDefault="00CC31A6">
            <w:pPr>
              <w:pStyle w:val="Table09Row"/>
            </w:pPr>
            <w:r>
              <w:t>2000/065</w:t>
            </w:r>
          </w:p>
        </w:tc>
        <w:tc>
          <w:tcPr>
            <w:tcW w:w="2693" w:type="dxa"/>
          </w:tcPr>
          <w:p w14:paraId="260D143C" w14:textId="77777777" w:rsidR="00B13B28" w:rsidRDefault="00CC31A6">
            <w:pPr>
              <w:pStyle w:val="Table09Row"/>
            </w:pPr>
            <w:r>
              <w:rPr>
                <w:i/>
              </w:rPr>
              <w:t>Financial Administration and Audit Amendment Act 2000</w:t>
            </w:r>
          </w:p>
        </w:tc>
        <w:tc>
          <w:tcPr>
            <w:tcW w:w="1276" w:type="dxa"/>
          </w:tcPr>
          <w:p w14:paraId="5ECE072E" w14:textId="77777777" w:rsidR="00B13B28" w:rsidRDefault="00CC31A6">
            <w:pPr>
              <w:pStyle w:val="Table09Row"/>
            </w:pPr>
            <w:r>
              <w:t>7 Dec</w:t>
            </w:r>
            <w:r>
              <w:t> 2000</w:t>
            </w:r>
          </w:p>
        </w:tc>
        <w:tc>
          <w:tcPr>
            <w:tcW w:w="3402" w:type="dxa"/>
          </w:tcPr>
          <w:p w14:paraId="20F65132" w14:textId="77777777" w:rsidR="00B13B28" w:rsidRDefault="00CC31A6">
            <w:pPr>
              <w:pStyle w:val="Table09Row"/>
            </w:pPr>
            <w:r>
              <w:t>7 Dec 2000 (see s. 2)</w:t>
            </w:r>
          </w:p>
        </w:tc>
        <w:tc>
          <w:tcPr>
            <w:tcW w:w="1123" w:type="dxa"/>
          </w:tcPr>
          <w:p w14:paraId="2495AAB5" w14:textId="77777777" w:rsidR="00B13B28" w:rsidRDefault="00B13B28">
            <w:pPr>
              <w:pStyle w:val="Table09Row"/>
            </w:pPr>
          </w:p>
        </w:tc>
      </w:tr>
      <w:tr w:rsidR="00B13B28" w14:paraId="42994792" w14:textId="77777777">
        <w:trPr>
          <w:cantSplit/>
          <w:jc w:val="center"/>
        </w:trPr>
        <w:tc>
          <w:tcPr>
            <w:tcW w:w="1418" w:type="dxa"/>
          </w:tcPr>
          <w:p w14:paraId="7011C809" w14:textId="77777777" w:rsidR="00B13B28" w:rsidRDefault="00CC31A6">
            <w:pPr>
              <w:pStyle w:val="Table09Row"/>
            </w:pPr>
            <w:r>
              <w:t>2000/066</w:t>
            </w:r>
          </w:p>
        </w:tc>
        <w:tc>
          <w:tcPr>
            <w:tcW w:w="2693" w:type="dxa"/>
          </w:tcPr>
          <w:p w14:paraId="7533E572" w14:textId="77777777" w:rsidR="00B13B28" w:rsidRDefault="00CC31A6">
            <w:pPr>
              <w:pStyle w:val="Table09Row"/>
            </w:pPr>
            <w:r>
              <w:rPr>
                <w:i/>
              </w:rPr>
              <w:t>Wood Processing (WESFI) Agreement Act 2000</w:t>
            </w:r>
          </w:p>
        </w:tc>
        <w:tc>
          <w:tcPr>
            <w:tcW w:w="1276" w:type="dxa"/>
          </w:tcPr>
          <w:p w14:paraId="62F64112" w14:textId="77777777" w:rsidR="00B13B28" w:rsidRDefault="00CC31A6">
            <w:pPr>
              <w:pStyle w:val="Table09Row"/>
            </w:pPr>
            <w:r>
              <w:t>4 Dec 2000</w:t>
            </w:r>
          </w:p>
        </w:tc>
        <w:tc>
          <w:tcPr>
            <w:tcW w:w="3402" w:type="dxa"/>
          </w:tcPr>
          <w:p w14:paraId="1C2B36B8" w14:textId="77777777" w:rsidR="00B13B28" w:rsidRDefault="00CC31A6">
            <w:pPr>
              <w:pStyle w:val="Table09Row"/>
            </w:pPr>
            <w:r>
              <w:t>4 Dec 2000 (see s. 2)</w:t>
            </w:r>
          </w:p>
        </w:tc>
        <w:tc>
          <w:tcPr>
            <w:tcW w:w="1123" w:type="dxa"/>
          </w:tcPr>
          <w:p w14:paraId="40DEE8E4" w14:textId="77777777" w:rsidR="00B13B28" w:rsidRDefault="00B13B28">
            <w:pPr>
              <w:pStyle w:val="Table09Row"/>
            </w:pPr>
          </w:p>
        </w:tc>
      </w:tr>
      <w:tr w:rsidR="00B13B28" w14:paraId="226A6A72" w14:textId="77777777">
        <w:trPr>
          <w:cantSplit/>
          <w:jc w:val="center"/>
        </w:trPr>
        <w:tc>
          <w:tcPr>
            <w:tcW w:w="1418" w:type="dxa"/>
          </w:tcPr>
          <w:p w14:paraId="0D5B9697" w14:textId="77777777" w:rsidR="00B13B28" w:rsidRDefault="00CC31A6">
            <w:pPr>
              <w:pStyle w:val="Table09Row"/>
            </w:pPr>
            <w:r>
              <w:t>2000/067</w:t>
            </w:r>
          </w:p>
        </w:tc>
        <w:tc>
          <w:tcPr>
            <w:tcW w:w="2693" w:type="dxa"/>
          </w:tcPr>
          <w:p w14:paraId="0DACDD93" w14:textId="77777777" w:rsidR="00B13B28" w:rsidRDefault="00CC31A6">
            <w:pPr>
              <w:pStyle w:val="Table09Row"/>
            </w:pPr>
            <w:r>
              <w:rPr>
                <w:i/>
              </w:rPr>
              <w:t>Trustee Legislation (GST Consequential Amendments) Act 2000</w:t>
            </w:r>
          </w:p>
        </w:tc>
        <w:tc>
          <w:tcPr>
            <w:tcW w:w="1276" w:type="dxa"/>
          </w:tcPr>
          <w:p w14:paraId="3BBD0527" w14:textId="77777777" w:rsidR="00B13B28" w:rsidRDefault="00CC31A6">
            <w:pPr>
              <w:pStyle w:val="Table09Row"/>
            </w:pPr>
            <w:r>
              <w:t>4 Dec 2000</w:t>
            </w:r>
          </w:p>
        </w:tc>
        <w:tc>
          <w:tcPr>
            <w:tcW w:w="3402" w:type="dxa"/>
          </w:tcPr>
          <w:p w14:paraId="5D7B7E36" w14:textId="77777777" w:rsidR="00B13B28" w:rsidRDefault="00CC31A6">
            <w:pPr>
              <w:pStyle w:val="Table09Row"/>
            </w:pPr>
            <w:r>
              <w:t>4 Dec 2000 (see s. 2)</w:t>
            </w:r>
          </w:p>
        </w:tc>
        <w:tc>
          <w:tcPr>
            <w:tcW w:w="1123" w:type="dxa"/>
          </w:tcPr>
          <w:p w14:paraId="65A5BDAC" w14:textId="77777777" w:rsidR="00B13B28" w:rsidRDefault="00B13B28">
            <w:pPr>
              <w:pStyle w:val="Table09Row"/>
            </w:pPr>
          </w:p>
        </w:tc>
      </w:tr>
      <w:tr w:rsidR="00B13B28" w14:paraId="06D95E3B" w14:textId="77777777">
        <w:trPr>
          <w:cantSplit/>
          <w:jc w:val="center"/>
        </w:trPr>
        <w:tc>
          <w:tcPr>
            <w:tcW w:w="1418" w:type="dxa"/>
          </w:tcPr>
          <w:p w14:paraId="67824DA9" w14:textId="77777777" w:rsidR="00B13B28" w:rsidRDefault="00CC31A6">
            <w:pPr>
              <w:pStyle w:val="Table09Row"/>
            </w:pPr>
            <w:r>
              <w:t>2000/068</w:t>
            </w:r>
          </w:p>
        </w:tc>
        <w:tc>
          <w:tcPr>
            <w:tcW w:w="2693" w:type="dxa"/>
          </w:tcPr>
          <w:p w14:paraId="0CEA39B8" w14:textId="77777777" w:rsidR="00B13B28" w:rsidRDefault="00CC31A6">
            <w:pPr>
              <w:pStyle w:val="Table09Row"/>
            </w:pPr>
            <w:r>
              <w:rPr>
                <w:i/>
              </w:rPr>
              <w:t xml:space="preserve">Criminal Property </w:t>
            </w:r>
            <w:r>
              <w:rPr>
                <w:i/>
              </w:rPr>
              <w:t>Confiscation Act 2000</w:t>
            </w:r>
          </w:p>
        </w:tc>
        <w:tc>
          <w:tcPr>
            <w:tcW w:w="1276" w:type="dxa"/>
          </w:tcPr>
          <w:p w14:paraId="10B4FBD9" w14:textId="77777777" w:rsidR="00B13B28" w:rsidRDefault="00CC31A6">
            <w:pPr>
              <w:pStyle w:val="Table09Row"/>
            </w:pPr>
            <w:r>
              <w:t>6 Dec 2000</w:t>
            </w:r>
          </w:p>
        </w:tc>
        <w:tc>
          <w:tcPr>
            <w:tcW w:w="3402" w:type="dxa"/>
          </w:tcPr>
          <w:p w14:paraId="0A2E698F" w14:textId="77777777" w:rsidR="00B13B28" w:rsidRDefault="00CC31A6">
            <w:pPr>
              <w:pStyle w:val="Table09Row"/>
            </w:pPr>
            <w:r>
              <w:t>s. 1 &amp; 2: 6 Dec 2000;</w:t>
            </w:r>
          </w:p>
          <w:p w14:paraId="31944F7E" w14:textId="77777777" w:rsidR="00B13B28" w:rsidRDefault="00CC31A6">
            <w:pPr>
              <w:pStyle w:val="Table09Row"/>
            </w:pPr>
            <w:r>
              <w:t xml:space="preserve">Act other than s. 1 &amp; 2: 1 Jan 2001 (see s. 2 and </w:t>
            </w:r>
            <w:r>
              <w:rPr>
                <w:i/>
              </w:rPr>
              <w:t>Gazette</w:t>
            </w:r>
            <w:r>
              <w:t xml:space="preserve"> 29 Dec 2000 p. 7903)</w:t>
            </w:r>
          </w:p>
        </w:tc>
        <w:tc>
          <w:tcPr>
            <w:tcW w:w="1123" w:type="dxa"/>
          </w:tcPr>
          <w:p w14:paraId="21BA65A0" w14:textId="77777777" w:rsidR="00B13B28" w:rsidRDefault="00B13B28">
            <w:pPr>
              <w:pStyle w:val="Table09Row"/>
            </w:pPr>
          </w:p>
        </w:tc>
      </w:tr>
      <w:tr w:rsidR="00B13B28" w14:paraId="6A8A6440" w14:textId="77777777">
        <w:trPr>
          <w:cantSplit/>
          <w:jc w:val="center"/>
        </w:trPr>
        <w:tc>
          <w:tcPr>
            <w:tcW w:w="1418" w:type="dxa"/>
          </w:tcPr>
          <w:p w14:paraId="5C00AC43" w14:textId="77777777" w:rsidR="00B13B28" w:rsidRDefault="00CC31A6">
            <w:pPr>
              <w:pStyle w:val="Table09Row"/>
            </w:pPr>
            <w:r>
              <w:t>2000/069</w:t>
            </w:r>
          </w:p>
        </w:tc>
        <w:tc>
          <w:tcPr>
            <w:tcW w:w="2693" w:type="dxa"/>
          </w:tcPr>
          <w:p w14:paraId="20DD7456" w14:textId="77777777" w:rsidR="00B13B28" w:rsidRDefault="00CC31A6">
            <w:pPr>
              <w:pStyle w:val="Table09Row"/>
            </w:pPr>
            <w:r>
              <w:rPr>
                <w:i/>
              </w:rPr>
              <w:t>Criminal Property Confiscation (Consequential Provisions) Act 2000</w:t>
            </w:r>
          </w:p>
        </w:tc>
        <w:tc>
          <w:tcPr>
            <w:tcW w:w="1276" w:type="dxa"/>
          </w:tcPr>
          <w:p w14:paraId="6AC4D398" w14:textId="77777777" w:rsidR="00B13B28" w:rsidRDefault="00CC31A6">
            <w:pPr>
              <w:pStyle w:val="Table09Row"/>
            </w:pPr>
            <w:r>
              <w:t>6 Dec 2000</w:t>
            </w:r>
          </w:p>
        </w:tc>
        <w:tc>
          <w:tcPr>
            <w:tcW w:w="3402" w:type="dxa"/>
          </w:tcPr>
          <w:p w14:paraId="1BF64B95" w14:textId="77777777" w:rsidR="00B13B28" w:rsidRDefault="00CC31A6">
            <w:pPr>
              <w:pStyle w:val="Table09Row"/>
            </w:pPr>
            <w:r>
              <w:t xml:space="preserve">1 Jan 2001 (see s. 2 and </w:t>
            </w:r>
            <w:r>
              <w:rPr>
                <w:i/>
              </w:rPr>
              <w:t>Gazette</w:t>
            </w:r>
            <w:r>
              <w:t xml:space="preserve"> 29 Dec 2000 p. 7903)</w:t>
            </w:r>
          </w:p>
        </w:tc>
        <w:tc>
          <w:tcPr>
            <w:tcW w:w="1123" w:type="dxa"/>
          </w:tcPr>
          <w:p w14:paraId="52BE5331" w14:textId="77777777" w:rsidR="00B13B28" w:rsidRDefault="00B13B28">
            <w:pPr>
              <w:pStyle w:val="Table09Row"/>
            </w:pPr>
          </w:p>
        </w:tc>
      </w:tr>
      <w:tr w:rsidR="00B13B28" w14:paraId="3E1F4834" w14:textId="77777777">
        <w:trPr>
          <w:cantSplit/>
          <w:jc w:val="center"/>
        </w:trPr>
        <w:tc>
          <w:tcPr>
            <w:tcW w:w="1418" w:type="dxa"/>
          </w:tcPr>
          <w:p w14:paraId="5A34E934" w14:textId="77777777" w:rsidR="00B13B28" w:rsidRDefault="00CC31A6">
            <w:pPr>
              <w:pStyle w:val="Table09Row"/>
            </w:pPr>
            <w:r>
              <w:t>2000/070</w:t>
            </w:r>
          </w:p>
        </w:tc>
        <w:tc>
          <w:tcPr>
            <w:tcW w:w="2693" w:type="dxa"/>
          </w:tcPr>
          <w:p w14:paraId="3AE356B1" w14:textId="77777777" w:rsidR="00B13B28" w:rsidRDefault="00CC31A6">
            <w:pPr>
              <w:pStyle w:val="Table09Row"/>
            </w:pPr>
            <w:r>
              <w:rPr>
                <w:i/>
              </w:rPr>
              <w:t>Guardianship and Administration Amendment Act 2000</w:t>
            </w:r>
          </w:p>
        </w:tc>
        <w:tc>
          <w:tcPr>
            <w:tcW w:w="1276" w:type="dxa"/>
          </w:tcPr>
          <w:p w14:paraId="3E81A63C" w14:textId="77777777" w:rsidR="00B13B28" w:rsidRDefault="00CC31A6">
            <w:pPr>
              <w:pStyle w:val="Table09Row"/>
            </w:pPr>
            <w:r>
              <w:t>4 Dec 2000</w:t>
            </w:r>
          </w:p>
        </w:tc>
        <w:tc>
          <w:tcPr>
            <w:tcW w:w="3402" w:type="dxa"/>
          </w:tcPr>
          <w:p w14:paraId="0ED30EC9" w14:textId="77777777" w:rsidR="00B13B28" w:rsidRDefault="00CC31A6">
            <w:pPr>
              <w:pStyle w:val="Table09Row"/>
            </w:pPr>
            <w:r>
              <w:t>4 Dec 2000 (see s. 2)</w:t>
            </w:r>
          </w:p>
        </w:tc>
        <w:tc>
          <w:tcPr>
            <w:tcW w:w="1123" w:type="dxa"/>
          </w:tcPr>
          <w:p w14:paraId="51EAF755" w14:textId="77777777" w:rsidR="00B13B28" w:rsidRDefault="00B13B28">
            <w:pPr>
              <w:pStyle w:val="Table09Row"/>
            </w:pPr>
          </w:p>
        </w:tc>
      </w:tr>
      <w:tr w:rsidR="00B13B28" w14:paraId="34942FAD" w14:textId="77777777">
        <w:trPr>
          <w:cantSplit/>
          <w:jc w:val="center"/>
        </w:trPr>
        <w:tc>
          <w:tcPr>
            <w:tcW w:w="1418" w:type="dxa"/>
          </w:tcPr>
          <w:p w14:paraId="5121C1F0" w14:textId="77777777" w:rsidR="00B13B28" w:rsidRDefault="00CC31A6">
            <w:pPr>
              <w:pStyle w:val="Table09Row"/>
            </w:pPr>
            <w:r>
              <w:t>2000/071</w:t>
            </w:r>
          </w:p>
        </w:tc>
        <w:tc>
          <w:tcPr>
            <w:tcW w:w="2693" w:type="dxa"/>
          </w:tcPr>
          <w:p w14:paraId="171A063B" w14:textId="77777777" w:rsidR="00B13B28" w:rsidRDefault="00CC31A6">
            <w:pPr>
              <w:pStyle w:val="Table09Row"/>
            </w:pPr>
            <w:r>
              <w:rPr>
                <w:i/>
              </w:rPr>
              <w:t>Acts Amendment (Evidence) Act 2000</w:t>
            </w:r>
          </w:p>
        </w:tc>
        <w:tc>
          <w:tcPr>
            <w:tcW w:w="1276" w:type="dxa"/>
          </w:tcPr>
          <w:p w14:paraId="5C6DCA71" w14:textId="77777777" w:rsidR="00B13B28" w:rsidRDefault="00CC31A6">
            <w:pPr>
              <w:pStyle w:val="Table09Row"/>
            </w:pPr>
            <w:r>
              <w:t>6 Dec 2000</w:t>
            </w:r>
          </w:p>
        </w:tc>
        <w:tc>
          <w:tcPr>
            <w:tcW w:w="3402" w:type="dxa"/>
          </w:tcPr>
          <w:p w14:paraId="7AFC360D" w14:textId="77777777" w:rsidR="00B13B28" w:rsidRDefault="00CC31A6">
            <w:pPr>
              <w:pStyle w:val="Table09Row"/>
            </w:pPr>
            <w:r>
              <w:t>3 Jan 2001</w:t>
            </w:r>
          </w:p>
        </w:tc>
        <w:tc>
          <w:tcPr>
            <w:tcW w:w="1123" w:type="dxa"/>
          </w:tcPr>
          <w:p w14:paraId="38B28B3B" w14:textId="77777777" w:rsidR="00B13B28" w:rsidRDefault="00B13B28">
            <w:pPr>
              <w:pStyle w:val="Table09Row"/>
            </w:pPr>
          </w:p>
        </w:tc>
      </w:tr>
      <w:tr w:rsidR="00B13B28" w14:paraId="658055C3" w14:textId="77777777">
        <w:trPr>
          <w:cantSplit/>
          <w:jc w:val="center"/>
        </w:trPr>
        <w:tc>
          <w:tcPr>
            <w:tcW w:w="1418" w:type="dxa"/>
          </w:tcPr>
          <w:p w14:paraId="33F5C023" w14:textId="77777777" w:rsidR="00B13B28" w:rsidRDefault="00CC31A6">
            <w:pPr>
              <w:pStyle w:val="Table09Row"/>
            </w:pPr>
            <w:r>
              <w:t>2000/072</w:t>
            </w:r>
          </w:p>
        </w:tc>
        <w:tc>
          <w:tcPr>
            <w:tcW w:w="2693" w:type="dxa"/>
          </w:tcPr>
          <w:p w14:paraId="75D8D2B5" w14:textId="77777777" w:rsidR="00B13B28" w:rsidRDefault="00CC31A6">
            <w:pPr>
              <w:pStyle w:val="Table09Row"/>
            </w:pPr>
            <w:r>
              <w:rPr>
                <w:i/>
              </w:rPr>
              <w:t xml:space="preserve">Rural Business </w:t>
            </w:r>
            <w:r>
              <w:rPr>
                <w:i/>
              </w:rPr>
              <w:t>Development Corporation Act 2000</w:t>
            </w:r>
          </w:p>
        </w:tc>
        <w:tc>
          <w:tcPr>
            <w:tcW w:w="1276" w:type="dxa"/>
          </w:tcPr>
          <w:p w14:paraId="1A185B59" w14:textId="77777777" w:rsidR="00B13B28" w:rsidRDefault="00CC31A6">
            <w:pPr>
              <w:pStyle w:val="Table09Row"/>
            </w:pPr>
            <w:r>
              <w:t>6 Dec 2000</w:t>
            </w:r>
          </w:p>
        </w:tc>
        <w:tc>
          <w:tcPr>
            <w:tcW w:w="3402" w:type="dxa"/>
          </w:tcPr>
          <w:p w14:paraId="337526E5" w14:textId="77777777" w:rsidR="00B13B28" w:rsidRDefault="00CC31A6">
            <w:pPr>
              <w:pStyle w:val="Table09Row"/>
            </w:pPr>
            <w:r>
              <w:t>s. 1 &amp; 2: 6 Dec 2000;</w:t>
            </w:r>
          </w:p>
          <w:p w14:paraId="3061F68F" w14:textId="77777777" w:rsidR="00B13B28" w:rsidRDefault="00CC31A6">
            <w:pPr>
              <w:pStyle w:val="Table09Row"/>
            </w:pPr>
            <w:r>
              <w:t xml:space="preserve">Act other than s. 1 &amp; 2: 20 Dec 2000 (see s. 2 and </w:t>
            </w:r>
            <w:r>
              <w:rPr>
                <w:i/>
              </w:rPr>
              <w:t>Gazette</w:t>
            </w:r>
            <w:r>
              <w:t xml:space="preserve"> 19 Dec 2000 p. 7273)</w:t>
            </w:r>
          </w:p>
        </w:tc>
        <w:tc>
          <w:tcPr>
            <w:tcW w:w="1123" w:type="dxa"/>
          </w:tcPr>
          <w:p w14:paraId="393C9DD9" w14:textId="77777777" w:rsidR="00B13B28" w:rsidRDefault="00B13B28">
            <w:pPr>
              <w:pStyle w:val="Table09Row"/>
            </w:pPr>
          </w:p>
        </w:tc>
      </w:tr>
      <w:tr w:rsidR="00B13B28" w14:paraId="6D958320" w14:textId="77777777">
        <w:trPr>
          <w:cantSplit/>
          <w:jc w:val="center"/>
        </w:trPr>
        <w:tc>
          <w:tcPr>
            <w:tcW w:w="1418" w:type="dxa"/>
          </w:tcPr>
          <w:p w14:paraId="07670212" w14:textId="77777777" w:rsidR="00B13B28" w:rsidRDefault="00CC31A6">
            <w:pPr>
              <w:pStyle w:val="Table09Row"/>
            </w:pPr>
            <w:r>
              <w:t>2000/073</w:t>
            </w:r>
          </w:p>
        </w:tc>
        <w:tc>
          <w:tcPr>
            <w:tcW w:w="2693" w:type="dxa"/>
          </w:tcPr>
          <w:p w14:paraId="15C7130E" w14:textId="77777777" w:rsidR="00B13B28" w:rsidRDefault="00CC31A6">
            <w:pPr>
              <w:pStyle w:val="Table09Row"/>
            </w:pPr>
            <w:r>
              <w:rPr>
                <w:i/>
              </w:rPr>
              <w:t>Petroleum Products Pricing Amendment Act 2000</w:t>
            </w:r>
          </w:p>
        </w:tc>
        <w:tc>
          <w:tcPr>
            <w:tcW w:w="1276" w:type="dxa"/>
          </w:tcPr>
          <w:p w14:paraId="1132C180" w14:textId="77777777" w:rsidR="00B13B28" w:rsidRDefault="00CC31A6">
            <w:pPr>
              <w:pStyle w:val="Table09Row"/>
            </w:pPr>
            <w:r>
              <w:t>4 Dec 2000</w:t>
            </w:r>
          </w:p>
        </w:tc>
        <w:tc>
          <w:tcPr>
            <w:tcW w:w="3402" w:type="dxa"/>
          </w:tcPr>
          <w:p w14:paraId="633614EE" w14:textId="77777777" w:rsidR="00B13B28" w:rsidRDefault="00CC31A6">
            <w:pPr>
              <w:pStyle w:val="Table09Row"/>
            </w:pPr>
            <w:r>
              <w:t>1 Jan 2001</w:t>
            </w:r>
          </w:p>
        </w:tc>
        <w:tc>
          <w:tcPr>
            <w:tcW w:w="1123" w:type="dxa"/>
          </w:tcPr>
          <w:p w14:paraId="2CCDC89A" w14:textId="77777777" w:rsidR="00B13B28" w:rsidRDefault="00B13B28">
            <w:pPr>
              <w:pStyle w:val="Table09Row"/>
            </w:pPr>
          </w:p>
        </w:tc>
      </w:tr>
      <w:tr w:rsidR="00B13B28" w14:paraId="360100CA" w14:textId="77777777">
        <w:trPr>
          <w:cantSplit/>
          <w:jc w:val="center"/>
        </w:trPr>
        <w:tc>
          <w:tcPr>
            <w:tcW w:w="1418" w:type="dxa"/>
          </w:tcPr>
          <w:p w14:paraId="1BD451E5" w14:textId="77777777" w:rsidR="00B13B28" w:rsidRDefault="00CC31A6">
            <w:pPr>
              <w:pStyle w:val="Table09Row"/>
            </w:pPr>
            <w:r>
              <w:t>2000/074</w:t>
            </w:r>
          </w:p>
        </w:tc>
        <w:tc>
          <w:tcPr>
            <w:tcW w:w="2693" w:type="dxa"/>
          </w:tcPr>
          <w:p w14:paraId="3B568DFE" w14:textId="77777777" w:rsidR="00B13B28" w:rsidRDefault="00CC31A6">
            <w:pPr>
              <w:pStyle w:val="Table09Row"/>
            </w:pPr>
            <w:r>
              <w:rPr>
                <w:i/>
              </w:rPr>
              <w:t xml:space="preserve">Reserves </w:t>
            </w:r>
            <w:r>
              <w:rPr>
                <w:i/>
              </w:rPr>
              <w:t>(Neerabup National Park) Act 2000</w:t>
            </w:r>
          </w:p>
        </w:tc>
        <w:tc>
          <w:tcPr>
            <w:tcW w:w="1276" w:type="dxa"/>
          </w:tcPr>
          <w:p w14:paraId="02920DE9" w14:textId="77777777" w:rsidR="00B13B28" w:rsidRDefault="00CC31A6">
            <w:pPr>
              <w:pStyle w:val="Table09Row"/>
            </w:pPr>
            <w:r>
              <w:t>4 Dec 2000</w:t>
            </w:r>
          </w:p>
        </w:tc>
        <w:tc>
          <w:tcPr>
            <w:tcW w:w="3402" w:type="dxa"/>
          </w:tcPr>
          <w:p w14:paraId="382C65CF" w14:textId="77777777" w:rsidR="00B13B28" w:rsidRDefault="00CC31A6">
            <w:pPr>
              <w:pStyle w:val="Table09Row"/>
            </w:pPr>
            <w:r>
              <w:t>4 Dec 2000 (see s. 2)</w:t>
            </w:r>
          </w:p>
        </w:tc>
        <w:tc>
          <w:tcPr>
            <w:tcW w:w="1123" w:type="dxa"/>
          </w:tcPr>
          <w:p w14:paraId="1A4A7897" w14:textId="77777777" w:rsidR="00B13B28" w:rsidRDefault="00B13B28">
            <w:pPr>
              <w:pStyle w:val="Table09Row"/>
            </w:pPr>
          </w:p>
        </w:tc>
      </w:tr>
      <w:tr w:rsidR="00B13B28" w14:paraId="4C3E7CBB" w14:textId="77777777">
        <w:trPr>
          <w:cantSplit/>
          <w:jc w:val="center"/>
        </w:trPr>
        <w:tc>
          <w:tcPr>
            <w:tcW w:w="1418" w:type="dxa"/>
          </w:tcPr>
          <w:p w14:paraId="5F88073E" w14:textId="77777777" w:rsidR="00B13B28" w:rsidRDefault="00CC31A6">
            <w:pPr>
              <w:pStyle w:val="Table09Row"/>
            </w:pPr>
            <w:r>
              <w:t>2000/075</w:t>
            </w:r>
          </w:p>
        </w:tc>
        <w:tc>
          <w:tcPr>
            <w:tcW w:w="2693" w:type="dxa"/>
          </w:tcPr>
          <w:p w14:paraId="008AC8C4" w14:textId="77777777" w:rsidR="00B13B28" w:rsidRDefault="00CC31A6">
            <w:pPr>
              <w:pStyle w:val="Table09Row"/>
            </w:pPr>
            <w:r>
              <w:rPr>
                <w:i/>
              </w:rPr>
              <w:t>Universities Legislation Amendment Act 2000</w:t>
            </w:r>
          </w:p>
        </w:tc>
        <w:tc>
          <w:tcPr>
            <w:tcW w:w="1276" w:type="dxa"/>
          </w:tcPr>
          <w:p w14:paraId="6744C89D" w14:textId="77777777" w:rsidR="00B13B28" w:rsidRDefault="00CC31A6">
            <w:pPr>
              <w:pStyle w:val="Table09Row"/>
            </w:pPr>
            <w:r>
              <w:t>7 Dec 2000</w:t>
            </w:r>
          </w:p>
        </w:tc>
        <w:tc>
          <w:tcPr>
            <w:tcW w:w="3402" w:type="dxa"/>
          </w:tcPr>
          <w:p w14:paraId="54D11ED4" w14:textId="77777777" w:rsidR="00B13B28" w:rsidRDefault="00CC31A6">
            <w:pPr>
              <w:pStyle w:val="Table09Row"/>
            </w:pPr>
            <w:r>
              <w:t>s. 1 &amp; 2: 7 Dec 2000;</w:t>
            </w:r>
          </w:p>
          <w:p w14:paraId="7598909E" w14:textId="77777777" w:rsidR="00B13B28" w:rsidRDefault="00CC31A6">
            <w:pPr>
              <w:pStyle w:val="Table09Row"/>
            </w:pPr>
            <w:r>
              <w:t xml:space="preserve">Act other than s. 1 &amp; 2: 13 Jan 2001 (see s. 2 and </w:t>
            </w:r>
            <w:r>
              <w:rPr>
                <w:i/>
              </w:rPr>
              <w:t>Gazette</w:t>
            </w:r>
            <w:r>
              <w:t xml:space="preserve"> 12 Jan 2001 p. 245)</w:t>
            </w:r>
          </w:p>
        </w:tc>
        <w:tc>
          <w:tcPr>
            <w:tcW w:w="1123" w:type="dxa"/>
          </w:tcPr>
          <w:p w14:paraId="78F0E2EC" w14:textId="77777777" w:rsidR="00B13B28" w:rsidRDefault="00B13B28">
            <w:pPr>
              <w:pStyle w:val="Table09Row"/>
            </w:pPr>
          </w:p>
        </w:tc>
      </w:tr>
      <w:tr w:rsidR="00B13B28" w14:paraId="3B3FD26C" w14:textId="77777777">
        <w:trPr>
          <w:cantSplit/>
          <w:jc w:val="center"/>
        </w:trPr>
        <w:tc>
          <w:tcPr>
            <w:tcW w:w="1418" w:type="dxa"/>
          </w:tcPr>
          <w:p w14:paraId="1443FBA9" w14:textId="77777777" w:rsidR="00B13B28" w:rsidRDefault="00CC31A6">
            <w:pPr>
              <w:pStyle w:val="Table09Row"/>
            </w:pPr>
            <w:r>
              <w:t>2000/076</w:t>
            </w:r>
          </w:p>
        </w:tc>
        <w:tc>
          <w:tcPr>
            <w:tcW w:w="2693" w:type="dxa"/>
          </w:tcPr>
          <w:p w14:paraId="0F1A4130" w14:textId="77777777" w:rsidR="00B13B28" w:rsidRDefault="00CC31A6">
            <w:pPr>
              <w:pStyle w:val="Table09Row"/>
            </w:pPr>
            <w:r>
              <w:rPr>
                <w:i/>
              </w:rPr>
              <w:t>Building Le</w:t>
            </w:r>
            <w:r>
              <w:rPr>
                <w:i/>
              </w:rPr>
              <w:t>gislation Amendment Act 2000</w:t>
            </w:r>
          </w:p>
        </w:tc>
        <w:tc>
          <w:tcPr>
            <w:tcW w:w="1276" w:type="dxa"/>
          </w:tcPr>
          <w:p w14:paraId="7D438A27" w14:textId="77777777" w:rsidR="00B13B28" w:rsidRDefault="00CC31A6">
            <w:pPr>
              <w:pStyle w:val="Table09Row"/>
            </w:pPr>
            <w:r>
              <w:t>7 Dec 2000</w:t>
            </w:r>
          </w:p>
        </w:tc>
        <w:tc>
          <w:tcPr>
            <w:tcW w:w="3402" w:type="dxa"/>
          </w:tcPr>
          <w:p w14:paraId="2317F175" w14:textId="77777777" w:rsidR="00B13B28" w:rsidRDefault="00CC31A6">
            <w:pPr>
              <w:pStyle w:val="Table09Row"/>
            </w:pPr>
            <w:r>
              <w:t>s. 1 &amp; 2: 7 Dec 2000;</w:t>
            </w:r>
          </w:p>
          <w:p w14:paraId="6896CF92" w14:textId="77777777" w:rsidR="00B13B28" w:rsidRDefault="00CC31A6">
            <w:pPr>
              <w:pStyle w:val="Table09Row"/>
            </w:pPr>
            <w:r>
              <w:t xml:space="preserve">Act other than s. 1, 2 &amp; 45‑47, 49(1), 50(2), 54 and 58(a) &amp; (b): 1 Aug 2001 (see s. 2 and </w:t>
            </w:r>
            <w:r>
              <w:rPr>
                <w:i/>
              </w:rPr>
              <w:t>Gazette</w:t>
            </w:r>
            <w:r>
              <w:t xml:space="preserve"> 31 Jul 2001 p. 3907);</w:t>
            </w:r>
          </w:p>
          <w:p w14:paraId="7CA60B79" w14:textId="77777777" w:rsidR="00B13B28" w:rsidRDefault="00CC31A6">
            <w:pPr>
              <w:pStyle w:val="Table09Row"/>
            </w:pPr>
            <w:r>
              <w:t xml:space="preserve">s. 45‑47, 49(1), 50(2), 54 and 58(a) &amp; (b): 1 Nov 2001 (see s. 2 and </w:t>
            </w:r>
            <w:r>
              <w:rPr>
                <w:i/>
              </w:rPr>
              <w:t>Gaze</w:t>
            </w:r>
            <w:r>
              <w:rPr>
                <w:i/>
              </w:rPr>
              <w:t>tte</w:t>
            </w:r>
            <w:r>
              <w:t xml:space="preserve"> 31 Jul 2001 p. 3907)</w:t>
            </w:r>
          </w:p>
        </w:tc>
        <w:tc>
          <w:tcPr>
            <w:tcW w:w="1123" w:type="dxa"/>
          </w:tcPr>
          <w:p w14:paraId="09130F55" w14:textId="77777777" w:rsidR="00B13B28" w:rsidRDefault="00B13B28">
            <w:pPr>
              <w:pStyle w:val="Table09Row"/>
            </w:pPr>
          </w:p>
        </w:tc>
      </w:tr>
      <w:tr w:rsidR="00B13B28" w14:paraId="26ADAA59" w14:textId="77777777">
        <w:trPr>
          <w:cantSplit/>
          <w:jc w:val="center"/>
        </w:trPr>
        <w:tc>
          <w:tcPr>
            <w:tcW w:w="1418" w:type="dxa"/>
          </w:tcPr>
          <w:p w14:paraId="1A7848F6" w14:textId="77777777" w:rsidR="00B13B28" w:rsidRDefault="00CC31A6">
            <w:pPr>
              <w:pStyle w:val="Table09Row"/>
            </w:pPr>
            <w:r>
              <w:t>2000/077</w:t>
            </w:r>
          </w:p>
        </w:tc>
        <w:tc>
          <w:tcPr>
            <w:tcW w:w="2693" w:type="dxa"/>
          </w:tcPr>
          <w:p w14:paraId="1393C309" w14:textId="77777777" w:rsidR="00B13B28" w:rsidRDefault="00CC31A6">
            <w:pPr>
              <w:pStyle w:val="Table09Row"/>
            </w:pPr>
            <w:r>
              <w:rPr>
                <w:i/>
              </w:rPr>
              <w:t>Hope Valley‑Wattleup Redevelopment Act 2000</w:t>
            </w:r>
          </w:p>
        </w:tc>
        <w:tc>
          <w:tcPr>
            <w:tcW w:w="1276" w:type="dxa"/>
          </w:tcPr>
          <w:p w14:paraId="26ADF68E" w14:textId="77777777" w:rsidR="00B13B28" w:rsidRDefault="00CC31A6">
            <w:pPr>
              <w:pStyle w:val="Table09Row"/>
            </w:pPr>
            <w:r>
              <w:t>7 Dec 2000</w:t>
            </w:r>
          </w:p>
        </w:tc>
        <w:tc>
          <w:tcPr>
            <w:tcW w:w="3402" w:type="dxa"/>
          </w:tcPr>
          <w:p w14:paraId="7AD86798" w14:textId="77777777" w:rsidR="00B13B28" w:rsidRDefault="00CC31A6">
            <w:pPr>
              <w:pStyle w:val="Table09Row"/>
            </w:pPr>
            <w:r>
              <w:t>s. 1 &amp; 2: 7 Dec 2000;</w:t>
            </w:r>
          </w:p>
          <w:p w14:paraId="5B0B3365" w14:textId="77777777" w:rsidR="00B13B28" w:rsidRDefault="00CC31A6">
            <w:pPr>
              <w:pStyle w:val="Table09Row"/>
            </w:pPr>
            <w:r>
              <w:t xml:space="preserve">s. 3(2): 7 Dec 2000 (see s. 2(3)); </w:t>
            </w:r>
          </w:p>
          <w:p w14:paraId="57BF8939" w14:textId="77777777" w:rsidR="00B13B28" w:rsidRDefault="00CC31A6">
            <w:pPr>
              <w:pStyle w:val="Table09Row"/>
            </w:pPr>
            <w:r>
              <w:t xml:space="preserve">Act other than s. 1, 2 &amp; 3(2): 1 Jan 2001 (see s. 2(1) and </w:t>
            </w:r>
            <w:r>
              <w:rPr>
                <w:i/>
              </w:rPr>
              <w:t>Gazette</w:t>
            </w:r>
            <w:r>
              <w:t xml:space="preserve"> 29 Dec 2000 p. 7904)</w:t>
            </w:r>
          </w:p>
        </w:tc>
        <w:tc>
          <w:tcPr>
            <w:tcW w:w="1123" w:type="dxa"/>
          </w:tcPr>
          <w:p w14:paraId="6A00403F" w14:textId="77777777" w:rsidR="00B13B28" w:rsidRDefault="00B13B28">
            <w:pPr>
              <w:pStyle w:val="Table09Row"/>
            </w:pPr>
          </w:p>
        </w:tc>
      </w:tr>
    </w:tbl>
    <w:p w14:paraId="6F6CDCAA" w14:textId="77777777" w:rsidR="00B13B28" w:rsidRDefault="00B13B28"/>
    <w:p w14:paraId="3E5A58C6" w14:textId="77777777" w:rsidR="00B13B28" w:rsidRDefault="00CC31A6">
      <w:pPr>
        <w:pStyle w:val="IAlphabetDivider"/>
      </w:pPr>
      <w:r>
        <w:t>1999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606F04FD" w14:textId="77777777">
        <w:trPr>
          <w:cantSplit/>
          <w:trHeight w:val="510"/>
          <w:tblHeader/>
          <w:jc w:val="center"/>
        </w:trPr>
        <w:tc>
          <w:tcPr>
            <w:tcW w:w="1418" w:type="dxa"/>
            <w:tcBorders>
              <w:top w:val="single" w:sz="4" w:space="0" w:color="auto"/>
              <w:bottom w:val="single" w:sz="4" w:space="0" w:color="auto"/>
            </w:tcBorders>
            <w:vAlign w:val="center"/>
          </w:tcPr>
          <w:p w14:paraId="2B0C76E0"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18394C24"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692AAF9B"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259FC5CC"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7D73D994" w14:textId="77777777" w:rsidR="00B13B28" w:rsidRDefault="00CC31A6">
            <w:pPr>
              <w:pStyle w:val="Table09Hdr"/>
            </w:pPr>
            <w:r>
              <w:t>Repealed/Expired</w:t>
            </w:r>
          </w:p>
        </w:tc>
      </w:tr>
      <w:tr w:rsidR="00B13B28" w14:paraId="7FE89C72" w14:textId="77777777">
        <w:trPr>
          <w:cantSplit/>
          <w:jc w:val="center"/>
        </w:trPr>
        <w:tc>
          <w:tcPr>
            <w:tcW w:w="1418" w:type="dxa"/>
          </w:tcPr>
          <w:p w14:paraId="1E1F526D" w14:textId="77777777" w:rsidR="00B13B28" w:rsidRDefault="00CC31A6">
            <w:pPr>
              <w:pStyle w:val="Table09Row"/>
            </w:pPr>
            <w:r>
              <w:t>1999/001</w:t>
            </w:r>
          </w:p>
        </w:tc>
        <w:tc>
          <w:tcPr>
            <w:tcW w:w="2693" w:type="dxa"/>
          </w:tcPr>
          <w:p w14:paraId="32A9E462" w14:textId="77777777" w:rsidR="00B13B28" w:rsidRDefault="00CC31A6">
            <w:pPr>
              <w:pStyle w:val="Table09Row"/>
            </w:pPr>
            <w:r>
              <w:rPr>
                <w:i/>
              </w:rPr>
              <w:t>Friendly Societies (Taxing) Act 1999</w:t>
            </w:r>
          </w:p>
        </w:tc>
        <w:tc>
          <w:tcPr>
            <w:tcW w:w="1276" w:type="dxa"/>
          </w:tcPr>
          <w:p w14:paraId="3AAB53B3" w14:textId="77777777" w:rsidR="00B13B28" w:rsidRDefault="00CC31A6">
            <w:pPr>
              <w:pStyle w:val="Table09Row"/>
            </w:pPr>
            <w:r>
              <w:t>25 Mar 1999</w:t>
            </w:r>
          </w:p>
        </w:tc>
        <w:tc>
          <w:tcPr>
            <w:tcW w:w="3402" w:type="dxa"/>
          </w:tcPr>
          <w:p w14:paraId="59B6DA89" w14:textId="77777777" w:rsidR="00B13B28" w:rsidRDefault="00CC31A6">
            <w:pPr>
              <w:pStyle w:val="Table09Row"/>
            </w:pPr>
            <w:r>
              <w:t xml:space="preserve">24 May 1999 (see s. 2 and </w:t>
            </w:r>
            <w:r>
              <w:rPr>
                <w:i/>
              </w:rPr>
              <w:t>Gazette</w:t>
            </w:r>
            <w:r>
              <w:t xml:space="preserve"> 21 May 1999 p. 1999)</w:t>
            </w:r>
          </w:p>
        </w:tc>
        <w:tc>
          <w:tcPr>
            <w:tcW w:w="1123" w:type="dxa"/>
          </w:tcPr>
          <w:p w14:paraId="56EA91CF" w14:textId="77777777" w:rsidR="00B13B28" w:rsidRDefault="00CC31A6">
            <w:pPr>
              <w:pStyle w:val="Table09Row"/>
            </w:pPr>
            <w:r>
              <w:t>1999/026</w:t>
            </w:r>
          </w:p>
        </w:tc>
      </w:tr>
      <w:tr w:rsidR="00B13B28" w14:paraId="3909F14B" w14:textId="77777777">
        <w:trPr>
          <w:cantSplit/>
          <w:jc w:val="center"/>
        </w:trPr>
        <w:tc>
          <w:tcPr>
            <w:tcW w:w="1418" w:type="dxa"/>
          </w:tcPr>
          <w:p w14:paraId="19C6B0FC" w14:textId="77777777" w:rsidR="00B13B28" w:rsidRDefault="00CC31A6">
            <w:pPr>
              <w:pStyle w:val="Table09Row"/>
            </w:pPr>
            <w:r>
              <w:t>1999/002</w:t>
            </w:r>
          </w:p>
        </w:tc>
        <w:tc>
          <w:tcPr>
            <w:tcW w:w="2693" w:type="dxa"/>
          </w:tcPr>
          <w:p w14:paraId="768078DA" w14:textId="77777777" w:rsidR="00B13B28" w:rsidRDefault="00CC31A6">
            <w:pPr>
              <w:pStyle w:val="Table09Row"/>
            </w:pPr>
            <w:r>
              <w:rPr>
                <w:i/>
              </w:rPr>
              <w:t>Friendly Societies (Western Australia) Act 1999</w:t>
            </w:r>
          </w:p>
        </w:tc>
        <w:tc>
          <w:tcPr>
            <w:tcW w:w="1276" w:type="dxa"/>
          </w:tcPr>
          <w:p w14:paraId="39A94413" w14:textId="77777777" w:rsidR="00B13B28" w:rsidRDefault="00CC31A6">
            <w:pPr>
              <w:pStyle w:val="Table09Row"/>
            </w:pPr>
            <w:r>
              <w:t>25 Mar 1999</w:t>
            </w:r>
          </w:p>
        </w:tc>
        <w:tc>
          <w:tcPr>
            <w:tcW w:w="3402" w:type="dxa"/>
          </w:tcPr>
          <w:p w14:paraId="2DA55090" w14:textId="77777777" w:rsidR="00B13B28" w:rsidRDefault="00CC31A6">
            <w:pPr>
              <w:pStyle w:val="Table09Row"/>
            </w:pPr>
            <w:r>
              <w:t>s. 1 &amp; 2: 25 Mar 1999;</w:t>
            </w:r>
          </w:p>
          <w:p w14:paraId="3A107EFA" w14:textId="77777777" w:rsidR="00B13B28" w:rsidRDefault="00CC31A6">
            <w:pPr>
              <w:pStyle w:val="Table09Row"/>
            </w:pPr>
            <w:r>
              <w:t xml:space="preserve">Act other than s. 1 &amp; 2: 24 May 1999 (see s. 2 and </w:t>
            </w:r>
            <w:r>
              <w:rPr>
                <w:i/>
              </w:rPr>
              <w:t>Gazette</w:t>
            </w:r>
            <w:r>
              <w:t xml:space="preserve"> 21 May 1999 p. 1999)</w:t>
            </w:r>
          </w:p>
        </w:tc>
        <w:tc>
          <w:tcPr>
            <w:tcW w:w="1123" w:type="dxa"/>
          </w:tcPr>
          <w:p w14:paraId="25E40E6B" w14:textId="77777777" w:rsidR="00B13B28" w:rsidRDefault="00CC31A6">
            <w:pPr>
              <w:pStyle w:val="Table09Row"/>
            </w:pPr>
            <w:r>
              <w:t>1999/026</w:t>
            </w:r>
          </w:p>
        </w:tc>
      </w:tr>
      <w:tr w:rsidR="00B13B28" w14:paraId="0704990C" w14:textId="77777777">
        <w:trPr>
          <w:cantSplit/>
          <w:jc w:val="center"/>
        </w:trPr>
        <w:tc>
          <w:tcPr>
            <w:tcW w:w="1418" w:type="dxa"/>
          </w:tcPr>
          <w:p w14:paraId="4D7A9C97" w14:textId="77777777" w:rsidR="00B13B28" w:rsidRDefault="00CC31A6">
            <w:pPr>
              <w:pStyle w:val="Table09Row"/>
            </w:pPr>
            <w:r>
              <w:t>1999/003</w:t>
            </w:r>
          </w:p>
        </w:tc>
        <w:tc>
          <w:tcPr>
            <w:tcW w:w="2693" w:type="dxa"/>
          </w:tcPr>
          <w:p w14:paraId="73D63E98" w14:textId="77777777" w:rsidR="00B13B28" w:rsidRDefault="00CC31A6">
            <w:pPr>
              <w:pStyle w:val="Table09Row"/>
            </w:pPr>
            <w:r>
              <w:rPr>
                <w:i/>
              </w:rPr>
              <w:t>Transfer of Land Amendment Act 1999</w:t>
            </w:r>
          </w:p>
        </w:tc>
        <w:tc>
          <w:tcPr>
            <w:tcW w:w="1276" w:type="dxa"/>
          </w:tcPr>
          <w:p w14:paraId="7D2C4314" w14:textId="77777777" w:rsidR="00B13B28" w:rsidRDefault="00CC31A6">
            <w:pPr>
              <w:pStyle w:val="Table09Row"/>
            </w:pPr>
            <w:r>
              <w:t>25 Mar 1999</w:t>
            </w:r>
          </w:p>
        </w:tc>
        <w:tc>
          <w:tcPr>
            <w:tcW w:w="3402" w:type="dxa"/>
          </w:tcPr>
          <w:p w14:paraId="26164BD4" w14:textId="77777777" w:rsidR="00B13B28" w:rsidRDefault="00CC31A6">
            <w:pPr>
              <w:pStyle w:val="Table09Row"/>
            </w:pPr>
            <w:r>
              <w:t>s. 1 &amp; 2: 25 Mar 1999;</w:t>
            </w:r>
          </w:p>
          <w:p w14:paraId="4067DDB5" w14:textId="77777777" w:rsidR="00B13B28" w:rsidRDefault="00CC31A6">
            <w:pPr>
              <w:pStyle w:val="Table09Row"/>
            </w:pPr>
            <w:r>
              <w:t xml:space="preserve">Act other than s. 1 &amp; 2: 1 Jun 1999 (see s. 2 and </w:t>
            </w:r>
            <w:r>
              <w:rPr>
                <w:i/>
              </w:rPr>
              <w:t>Gazette</w:t>
            </w:r>
            <w:r>
              <w:t xml:space="preserve"> 11 May 1999 p. 1905)</w:t>
            </w:r>
          </w:p>
        </w:tc>
        <w:tc>
          <w:tcPr>
            <w:tcW w:w="1123" w:type="dxa"/>
          </w:tcPr>
          <w:p w14:paraId="6BB12C7D" w14:textId="77777777" w:rsidR="00B13B28" w:rsidRDefault="00B13B28">
            <w:pPr>
              <w:pStyle w:val="Table09Row"/>
            </w:pPr>
          </w:p>
        </w:tc>
      </w:tr>
      <w:tr w:rsidR="00B13B28" w14:paraId="2F95D7D0" w14:textId="77777777">
        <w:trPr>
          <w:cantSplit/>
          <w:jc w:val="center"/>
        </w:trPr>
        <w:tc>
          <w:tcPr>
            <w:tcW w:w="1418" w:type="dxa"/>
          </w:tcPr>
          <w:p w14:paraId="5670088C" w14:textId="77777777" w:rsidR="00B13B28" w:rsidRDefault="00CC31A6">
            <w:pPr>
              <w:pStyle w:val="Table09Row"/>
            </w:pPr>
            <w:r>
              <w:t>1999/004</w:t>
            </w:r>
          </w:p>
        </w:tc>
        <w:tc>
          <w:tcPr>
            <w:tcW w:w="2693" w:type="dxa"/>
          </w:tcPr>
          <w:p w14:paraId="2304BCA0" w14:textId="77777777" w:rsidR="00B13B28" w:rsidRDefault="00CC31A6">
            <w:pPr>
              <w:pStyle w:val="Table09Row"/>
            </w:pPr>
            <w:r>
              <w:rPr>
                <w:i/>
              </w:rPr>
              <w:t>Soil and Land Conservation Amendment Act 1999</w:t>
            </w:r>
          </w:p>
        </w:tc>
        <w:tc>
          <w:tcPr>
            <w:tcW w:w="1276" w:type="dxa"/>
          </w:tcPr>
          <w:p w14:paraId="07C510D5" w14:textId="77777777" w:rsidR="00B13B28" w:rsidRDefault="00CC31A6">
            <w:pPr>
              <w:pStyle w:val="Table09Row"/>
            </w:pPr>
            <w:r>
              <w:t>25 Mar 1999</w:t>
            </w:r>
          </w:p>
        </w:tc>
        <w:tc>
          <w:tcPr>
            <w:tcW w:w="3402" w:type="dxa"/>
          </w:tcPr>
          <w:p w14:paraId="2E237287" w14:textId="77777777" w:rsidR="00B13B28" w:rsidRDefault="00CC31A6">
            <w:pPr>
              <w:pStyle w:val="Table09Row"/>
            </w:pPr>
            <w:r>
              <w:t>s. 1 &amp; 2: 25 Mar 1999;</w:t>
            </w:r>
          </w:p>
          <w:p w14:paraId="20ED72E5" w14:textId="77777777" w:rsidR="00B13B28" w:rsidRDefault="00CC31A6">
            <w:pPr>
              <w:pStyle w:val="Table09Row"/>
            </w:pPr>
            <w:r>
              <w:t>Act other than</w:t>
            </w:r>
            <w:r>
              <w:t xml:space="preserve"> s. 1 &amp; 2: 12 Jun 1999 (see s. 2 and </w:t>
            </w:r>
            <w:r>
              <w:rPr>
                <w:i/>
              </w:rPr>
              <w:t>Gazette</w:t>
            </w:r>
            <w:r>
              <w:t xml:space="preserve"> 11 Jun 1999 p. 2533‑4)</w:t>
            </w:r>
          </w:p>
        </w:tc>
        <w:tc>
          <w:tcPr>
            <w:tcW w:w="1123" w:type="dxa"/>
          </w:tcPr>
          <w:p w14:paraId="505D8A77" w14:textId="77777777" w:rsidR="00B13B28" w:rsidRDefault="00B13B28">
            <w:pPr>
              <w:pStyle w:val="Table09Row"/>
            </w:pPr>
          </w:p>
        </w:tc>
      </w:tr>
      <w:tr w:rsidR="00B13B28" w14:paraId="44F3FD40" w14:textId="77777777">
        <w:trPr>
          <w:cantSplit/>
          <w:jc w:val="center"/>
        </w:trPr>
        <w:tc>
          <w:tcPr>
            <w:tcW w:w="1418" w:type="dxa"/>
          </w:tcPr>
          <w:p w14:paraId="22852593" w14:textId="77777777" w:rsidR="00B13B28" w:rsidRDefault="00CC31A6">
            <w:pPr>
              <w:pStyle w:val="Table09Row"/>
            </w:pPr>
            <w:r>
              <w:t>1999/005</w:t>
            </w:r>
          </w:p>
        </w:tc>
        <w:tc>
          <w:tcPr>
            <w:tcW w:w="2693" w:type="dxa"/>
          </w:tcPr>
          <w:p w14:paraId="68FF382A" w14:textId="77777777" w:rsidR="00B13B28" w:rsidRDefault="00CC31A6">
            <w:pPr>
              <w:pStyle w:val="Table09Row"/>
            </w:pPr>
            <w:r>
              <w:rPr>
                <w:i/>
              </w:rPr>
              <w:t>Port Authorities (Consequential Provisions) Act 1999</w:t>
            </w:r>
          </w:p>
        </w:tc>
        <w:tc>
          <w:tcPr>
            <w:tcW w:w="1276" w:type="dxa"/>
          </w:tcPr>
          <w:p w14:paraId="221A9334" w14:textId="77777777" w:rsidR="00B13B28" w:rsidRDefault="00CC31A6">
            <w:pPr>
              <w:pStyle w:val="Table09Row"/>
            </w:pPr>
            <w:r>
              <w:t>13 Apr 1999</w:t>
            </w:r>
          </w:p>
        </w:tc>
        <w:tc>
          <w:tcPr>
            <w:tcW w:w="3402" w:type="dxa"/>
          </w:tcPr>
          <w:p w14:paraId="708DF39A" w14:textId="77777777" w:rsidR="00B13B28" w:rsidRDefault="00CC31A6">
            <w:pPr>
              <w:pStyle w:val="Table09Row"/>
            </w:pPr>
            <w:r>
              <w:t>s. 1‑3: 13 Apr 1999;</w:t>
            </w:r>
          </w:p>
          <w:p w14:paraId="10C74040" w14:textId="77777777" w:rsidR="00B13B28" w:rsidRDefault="00CC31A6">
            <w:pPr>
              <w:pStyle w:val="Table09Row"/>
            </w:pPr>
            <w:r>
              <w:t>s. 12‑15, 16(1) &amp; (3), 17‑20 &amp; 25: 13 Apr 1999 (see s. 2(1));</w:t>
            </w:r>
          </w:p>
          <w:p w14:paraId="46F8A0E8" w14:textId="77777777" w:rsidR="00B13B28" w:rsidRDefault="00CC31A6">
            <w:pPr>
              <w:pStyle w:val="Table09Row"/>
            </w:pPr>
            <w:r>
              <w:t>Act other than s. 1‑3, 12‑20,</w:t>
            </w:r>
            <w:r>
              <w:t xml:space="preserve"> 25 &amp; Sch. 2: 14 Aug 1999 (see s. 2 &amp; 3);</w:t>
            </w:r>
          </w:p>
          <w:p w14:paraId="4B41ACF6" w14:textId="77777777" w:rsidR="00B13B28" w:rsidRDefault="00CC31A6">
            <w:pPr>
              <w:pStyle w:val="Table09Row"/>
            </w:pPr>
            <w:r>
              <w:t xml:space="preserve">s. 16(2) and Sch. 2: 1 Jan 2000 (see s. 2(9) and </w:t>
            </w:r>
            <w:r>
              <w:rPr>
                <w:i/>
              </w:rPr>
              <w:t>Gazette</w:t>
            </w:r>
            <w:r>
              <w:t xml:space="preserve"> 24 Dec 1999 p. 6871)</w:t>
            </w:r>
          </w:p>
        </w:tc>
        <w:tc>
          <w:tcPr>
            <w:tcW w:w="1123" w:type="dxa"/>
          </w:tcPr>
          <w:p w14:paraId="31953A8D" w14:textId="77777777" w:rsidR="00B13B28" w:rsidRDefault="00B13B28">
            <w:pPr>
              <w:pStyle w:val="Table09Row"/>
            </w:pPr>
          </w:p>
        </w:tc>
      </w:tr>
      <w:tr w:rsidR="00B13B28" w14:paraId="497AEE38" w14:textId="77777777">
        <w:trPr>
          <w:cantSplit/>
          <w:jc w:val="center"/>
        </w:trPr>
        <w:tc>
          <w:tcPr>
            <w:tcW w:w="1418" w:type="dxa"/>
          </w:tcPr>
          <w:p w14:paraId="5F476BC5" w14:textId="77777777" w:rsidR="00B13B28" w:rsidRDefault="00CC31A6">
            <w:pPr>
              <w:pStyle w:val="Table09Row"/>
            </w:pPr>
            <w:r>
              <w:t>1999/006</w:t>
            </w:r>
          </w:p>
        </w:tc>
        <w:tc>
          <w:tcPr>
            <w:tcW w:w="2693" w:type="dxa"/>
          </w:tcPr>
          <w:p w14:paraId="51FE5781" w14:textId="77777777" w:rsidR="00B13B28" w:rsidRDefault="00CC31A6">
            <w:pPr>
              <w:pStyle w:val="Table09Row"/>
            </w:pPr>
            <w:r>
              <w:rPr>
                <w:i/>
              </w:rPr>
              <w:t>Maritime Fees and Charges (Taxing) Act 1999</w:t>
            </w:r>
          </w:p>
        </w:tc>
        <w:tc>
          <w:tcPr>
            <w:tcW w:w="1276" w:type="dxa"/>
          </w:tcPr>
          <w:p w14:paraId="256FE222" w14:textId="77777777" w:rsidR="00B13B28" w:rsidRDefault="00CC31A6">
            <w:pPr>
              <w:pStyle w:val="Table09Row"/>
            </w:pPr>
            <w:r>
              <w:t>13 Apr 1999</w:t>
            </w:r>
          </w:p>
        </w:tc>
        <w:tc>
          <w:tcPr>
            <w:tcW w:w="3402" w:type="dxa"/>
          </w:tcPr>
          <w:p w14:paraId="5042E5E7" w14:textId="77777777" w:rsidR="00B13B28" w:rsidRDefault="00CC31A6">
            <w:pPr>
              <w:pStyle w:val="Table09Row"/>
            </w:pPr>
            <w:r>
              <w:t>13 Apr 1999 (see s. 2)</w:t>
            </w:r>
          </w:p>
        </w:tc>
        <w:tc>
          <w:tcPr>
            <w:tcW w:w="1123" w:type="dxa"/>
          </w:tcPr>
          <w:p w14:paraId="317AA78F" w14:textId="77777777" w:rsidR="00B13B28" w:rsidRDefault="00B13B28">
            <w:pPr>
              <w:pStyle w:val="Table09Row"/>
            </w:pPr>
          </w:p>
        </w:tc>
      </w:tr>
      <w:tr w:rsidR="00B13B28" w14:paraId="714F23CB" w14:textId="77777777">
        <w:trPr>
          <w:cantSplit/>
          <w:jc w:val="center"/>
        </w:trPr>
        <w:tc>
          <w:tcPr>
            <w:tcW w:w="1418" w:type="dxa"/>
          </w:tcPr>
          <w:p w14:paraId="0C11A8F2" w14:textId="77777777" w:rsidR="00B13B28" w:rsidRDefault="00CC31A6">
            <w:pPr>
              <w:pStyle w:val="Table09Row"/>
            </w:pPr>
            <w:r>
              <w:t>1999/007</w:t>
            </w:r>
          </w:p>
        </w:tc>
        <w:tc>
          <w:tcPr>
            <w:tcW w:w="2693" w:type="dxa"/>
          </w:tcPr>
          <w:p w14:paraId="1C8B1426" w14:textId="77777777" w:rsidR="00B13B28" w:rsidRDefault="00CC31A6">
            <w:pPr>
              <w:pStyle w:val="Table09Row"/>
            </w:pPr>
            <w:r>
              <w:rPr>
                <w:i/>
              </w:rPr>
              <w:t>Adoption Amendment Act 1999</w:t>
            </w:r>
          </w:p>
        </w:tc>
        <w:tc>
          <w:tcPr>
            <w:tcW w:w="1276" w:type="dxa"/>
          </w:tcPr>
          <w:p w14:paraId="1E90AD2E" w14:textId="77777777" w:rsidR="00B13B28" w:rsidRDefault="00CC31A6">
            <w:pPr>
              <w:pStyle w:val="Table09Row"/>
            </w:pPr>
            <w:r>
              <w:t>13 Apr 1999</w:t>
            </w:r>
          </w:p>
        </w:tc>
        <w:tc>
          <w:tcPr>
            <w:tcW w:w="3402" w:type="dxa"/>
          </w:tcPr>
          <w:p w14:paraId="2F507A1B" w14:textId="77777777" w:rsidR="00B13B28" w:rsidRDefault="00CC31A6">
            <w:pPr>
              <w:pStyle w:val="Table09Row"/>
            </w:pPr>
            <w:r>
              <w:t>Pt. 1: 13 Apr 1999;</w:t>
            </w:r>
          </w:p>
          <w:p w14:paraId="3D6920B8" w14:textId="77777777" w:rsidR="00B13B28" w:rsidRDefault="00CC31A6">
            <w:pPr>
              <w:pStyle w:val="Table09Row"/>
            </w:pPr>
            <w:r>
              <w:t>Pt. 2: 13 Apr 1999 (see s. 2(1));</w:t>
            </w:r>
          </w:p>
          <w:p w14:paraId="0519148E" w14:textId="77777777" w:rsidR="00B13B28" w:rsidRDefault="00CC31A6">
            <w:pPr>
              <w:pStyle w:val="Table09Row"/>
            </w:pPr>
            <w:r>
              <w:t xml:space="preserve">Pt. 3: 15 Sep 1999 (see s. 2(2) and </w:t>
            </w:r>
            <w:r>
              <w:rPr>
                <w:i/>
              </w:rPr>
              <w:t>Gazette</w:t>
            </w:r>
            <w:r>
              <w:t xml:space="preserve"> 3 Sep 1999 p. 4295)</w:t>
            </w:r>
          </w:p>
        </w:tc>
        <w:tc>
          <w:tcPr>
            <w:tcW w:w="1123" w:type="dxa"/>
          </w:tcPr>
          <w:p w14:paraId="2E3639AB" w14:textId="77777777" w:rsidR="00B13B28" w:rsidRDefault="00B13B28">
            <w:pPr>
              <w:pStyle w:val="Table09Row"/>
            </w:pPr>
          </w:p>
        </w:tc>
      </w:tr>
      <w:tr w:rsidR="00B13B28" w14:paraId="0E394EB2" w14:textId="77777777">
        <w:trPr>
          <w:cantSplit/>
          <w:jc w:val="center"/>
        </w:trPr>
        <w:tc>
          <w:tcPr>
            <w:tcW w:w="1418" w:type="dxa"/>
          </w:tcPr>
          <w:p w14:paraId="041D1850" w14:textId="77777777" w:rsidR="00B13B28" w:rsidRDefault="00CC31A6">
            <w:pPr>
              <w:pStyle w:val="Table09Row"/>
            </w:pPr>
            <w:r>
              <w:t>1999/008</w:t>
            </w:r>
          </w:p>
        </w:tc>
        <w:tc>
          <w:tcPr>
            <w:tcW w:w="2693" w:type="dxa"/>
          </w:tcPr>
          <w:p w14:paraId="6B3A6863" w14:textId="77777777" w:rsidR="00B13B28" w:rsidRDefault="00CC31A6">
            <w:pPr>
              <w:pStyle w:val="Table09Row"/>
            </w:pPr>
            <w:r>
              <w:rPr>
                <w:i/>
              </w:rPr>
              <w:t>Marketing of Meat Amendment Act 1999</w:t>
            </w:r>
          </w:p>
        </w:tc>
        <w:tc>
          <w:tcPr>
            <w:tcW w:w="1276" w:type="dxa"/>
          </w:tcPr>
          <w:p w14:paraId="3AC38810" w14:textId="77777777" w:rsidR="00B13B28" w:rsidRDefault="00CC31A6">
            <w:pPr>
              <w:pStyle w:val="Table09Row"/>
            </w:pPr>
            <w:r>
              <w:t>13 Apr 1999</w:t>
            </w:r>
          </w:p>
        </w:tc>
        <w:tc>
          <w:tcPr>
            <w:tcW w:w="3402" w:type="dxa"/>
          </w:tcPr>
          <w:p w14:paraId="7A47AF71" w14:textId="77777777" w:rsidR="00B13B28" w:rsidRDefault="00CC31A6">
            <w:pPr>
              <w:pStyle w:val="Table09Row"/>
            </w:pPr>
            <w:r>
              <w:t xml:space="preserve">Pt 1: 13 Apr 1999 (see s. 2(1)); </w:t>
            </w:r>
          </w:p>
          <w:p w14:paraId="2B2275E4" w14:textId="77777777" w:rsidR="00B13B28" w:rsidRDefault="00CC31A6">
            <w:pPr>
              <w:pStyle w:val="Table09Row"/>
            </w:pPr>
            <w:r>
              <w:t xml:space="preserve">Pt. 2 &amp; 3: 13 Aug 1999 (see s. 2(2) and </w:t>
            </w:r>
            <w:r>
              <w:rPr>
                <w:i/>
              </w:rPr>
              <w:t>Gazette</w:t>
            </w:r>
            <w:r>
              <w:t xml:space="preserve"> 13 Aug 1999 p. 3823)</w:t>
            </w:r>
          </w:p>
        </w:tc>
        <w:tc>
          <w:tcPr>
            <w:tcW w:w="1123" w:type="dxa"/>
          </w:tcPr>
          <w:p w14:paraId="64117EC6" w14:textId="77777777" w:rsidR="00B13B28" w:rsidRDefault="00B13B28">
            <w:pPr>
              <w:pStyle w:val="Table09Row"/>
            </w:pPr>
          </w:p>
        </w:tc>
      </w:tr>
      <w:tr w:rsidR="00B13B28" w14:paraId="24C42E66" w14:textId="77777777">
        <w:trPr>
          <w:cantSplit/>
          <w:jc w:val="center"/>
        </w:trPr>
        <w:tc>
          <w:tcPr>
            <w:tcW w:w="1418" w:type="dxa"/>
          </w:tcPr>
          <w:p w14:paraId="478CB132" w14:textId="77777777" w:rsidR="00B13B28" w:rsidRDefault="00CC31A6">
            <w:pPr>
              <w:pStyle w:val="Table09Row"/>
            </w:pPr>
            <w:r>
              <w:t>1999/009</w:t>
            </w:r>
          </w:p>
        </w:tc>
        <w:tc>
          <w:tcPr>
            <w:tcW w:w="2693" w:type="dxa"/>
          </w:tcPr>
          <w:p w14:paraId="7B769D48" w14:textId="77777777" w:rsidR="00B13B28" w:rsidRDefault="00CC31A6">
            <w:pPr>
              <w:pStyle w:val="Table09Row"/>
            </w:pPr>
            <w:r>
              <w:rPr>
                <w:i/>
              </w:rPr>
              <w:t>Titles Validation Amendment Act 1999</w:t>
            </w:r>
          </w:p>
        </w:tc>
        <w:tc>
          <w:tcPr>
            <w:tcW w:w="1276" w:type="dxa"/>
          </w:tcPr>
          <w:p w14:paraId="107CD65C" w14:textId="77777777" w:rsidR="00B13B28" w:rsidRDefault="00CC31A6">
            <w:pPr>
              <w:pStyle w:val="Table09Row"/>
            </w:pPr>
            <w:r>
              <w:t>5 May 1999</w:t>
            </w:r>
          </w:p>
        </w:tc>
        <w:tc>
          <w:tcPr>
            <w:tcW w:w="3402" w:type="dxa"/>
          </w:tcPr>
          <w:p w14:paraId="20383CFF" w14:textId="77777777" w:rsidR="00B13B28" w:rsidRDefault="00CC31A6">
            <w:pPr>
              <w:pStyle w:val="Table09Row"/>
            </w:pPr>
            <w:r>
              <w:t>5 May 1999 (see s. 2)</w:t>
            </w:r>
          </w:p>
        </w:tc>
        <w:tc>
          <w:tcPr>
            <w:tcW w:w="1123" w:type="dxa"/>
          </w:tcPr>
          <w:p w14:paraId="2888D79B" w14:textId="77777777" w:rsidR="00B13B28" w:rsidRDefault="00B13B28">
            <w:pPr>
              <w:pStyle w:val="Table09Row"/>
            </w:pPr>
          </w:p>
        </w:tc>
      </w:tr>
      <w:tr w:rsidR="00B13B28" w14:paraId="22F8044B" w14:textId="77777777">
        <w:trPr>
          <w:cantSplit/>
          <w:jc w:val="center"/>
        </w:trPr>
        <w:tc>
          <w:tcPr>
            <w:tcW w:w="1418" w:type="dxa"/>
          </w:tcPr>
          <w:p w14:paraId="1534D7C6" w14:textId="77777777" w:rsidR="00B13B28" w:rsidRDefault="00CC31A6">
            <w:pPr>
              <w:pStyle w:val="Table09Row"/>
            </w:pPr>
            <w:r>
              <w:t>1999/010</w:t>
            </w:r>
          </w:p>
        </w:tc>
        <w:tc>
          <w:tcPr>
            <w:tcW w:w="2693" w:type="dxa"/>
          </w:tcPr>
          <w:p w14:paraId="27467CCE" w14:textId="77777777" w:rsidR="00B13B28" w:rsidRDefault="00CC31A6">
            <w:pPr>
              <w:pStyle w:val="Table09Row"/>
            </w:pPr>
            <w:r>
              <w:rPr>
                <w:i/>
              </w:rPr>
              <w:t>Acts Amendment (Criminal Procedure) Act 1999</w:t>
            </w:r>
          </w:p>
        </w:tc>
        <w:tc>
          <w:tcPr>
            <w:tcW w:w="1276" w:type="dxa"/>
          </w:tcPr>
          <w:p w14:paraId="562EB550" w14:textId="77777777" w:rsidR="00B13B28" w:rsidRDefault="00CC31A6">
            <w:pPr>
              <w:pStyle w:val="Table09Row"/>
            </w:pPr>
            <w:r>
              <w:t>5 May 1999</w:t>
            </w:r>
          </w:p>
        </w:tc>
        <w:tc>
          <w:tcPr>
            <w:tcW w:w="3402" w:type="dxa"/>
          </w:tcPr>
          <w:p w14:paraId="58EEAD08" w14:textId="77777777" w:rsidR="00B13B28" w:rsidRDefault="00CC31A6">
            <w:pPr>
              <w:pStyle w:val="Table09Row"/>
            </w:pPr>
            <w:r>
              <w:t>s. 1 &amp; 2: 5 May 1999;</w:t>
            </w:r>
          </w:p>
          <w:p w14:paraId="5770E61E" w14:textId="77777777" w:rsidR="00B13B28" w:rsidRDefault="00CC31A6">
            <w:pPr>
              <w:pStyle w:val="Table09Row"/>
            </w:pPr>
            <w:r>
              <w:t xml:space="preserve">Act other than s. 1 &amp; 2: 1 Oct 1999 (see s. 2 and </w:t>
            </w:r>
            <w:r>
              <w:rPr>
                <w:i/>
              </w:rPr>
              <w:t>Gazette</w:t>
            </w:r>
            <w:r>
              <w:t xml:space="preserve"> 17 Sep 1999 p. 4557)</w:t>
            </w:r>
          </w:p>
        </w:tc>
        <w:tc>
          <w:tcPr>
            <w:tcW w:w="1123" w:type="dxa"/>
          </w:tcPr>
          <w:p w14:paraId="2139016A" w14:textId="77777777" w:rsidR="00B13B28" w:rsidRDefault="00B13B28">
            <w:pPr>
              <w:pStyle w:val="Table09Row"/>
            </w:pPr>
          </w:p>
        </w:tc>
      </w:tr>
      <w:tr w:rsidR="00B13B28" w14:paraId="281BE689" w14:textId="77777777">
        <w:trPr>
          <w:cantSplit/>
          <w:jc w:val="center"/>
        </w:trPr>
        <w:tc>
          <w:tcPr>
            <w:tcW w:w="1418" w:type="dxa"/>
          </w:tcPr>
          <w:p w14:paraId="1FC98159" w14:textId="77777777" w:rsidR="00B13B28" w:rsidRDefault="00CC31A6">
            <w:pPr>
              <w:pStyle w:val="Table09Row"/>
            </w:pPr>
            <w:r>
              <w:t>1999/011</w:t>
            </w:r>
          </w:p>
        </w:tc>
        <w:tc>
          <w:tcPr>
            <w:tcW w:w="2693" w:type="dxa"/>
          </w:tcPr>
          <w:p w14:paraId="1073ED7B" w14:textId="77777777" w:rsidR="00B13B28" w:rsidRDefault="00CC31A6">
            <w:pPr>
              <w:pStyle w:val="Table09Row"/>
            </w:pPr>
            <w:r>
              <w:rPr>
                <w:i/>
              </w:rPr>
              <w:t>Restraining Orders Amendment Act 1999</w:t>
            </w:r>
          </w:p>
        </w:tc>
        <w:tc>
          <w:tcPr>
            <w:tcW w:w="1276" w:type="dxa"/>
          </w:tcPr>
          <w:p w14:paraId="4A6A395C" w14:textId="77777777" w:rsidR="00B13B28" w:rsidRDefault="00CC31A6">
            <w:pPr>
              <w:pStyle w:val="Table09Row"/>
            </w:pPr>
            <w:r>
              <w:t>13 May 1999</w:t>
            </w:r>
          </w:p>
        </w:tc>
        <w:tc>
          <w:tcPr>
            <w:tcW w:w="3402" w:type="dxa"/>
          </w:tcPr>
          <w:p w14:paraId="682768AB" w14:textId="77777777" w:rsidR="00B13B28" w:rsidRDefault="00CC31A6">
            <w:pPr>
              <w:pStyle w:val="Table09Row"/>
            </w:pPr>
            <w:r>
              <w:t>13 May 1999 (see s. 2)</w:t>
            </w:r>
          </w:p>
        </w:tc>
        <w:tc>
          <w:tcPr>
            <w:tcW w:w="1123" w:type="dxa"/>
          </w:tcPr>
          <w:p w14:paraId="4AE757B0" w14:textId="77777777" w:rsidR="00B13B28" w:rsidRDefault="00B13B28">
            <w:pPr>
              <w:pStyle w:val="Table09Row"/>
            </w:pPr>
          </w:p>
        </w:tc>
      </w:tr>
      <w:tr w:rsidR="00B13B28" w14:paraId="45056449" w14:textId="77777777">
        <w:trPr>
          <w:cantSplit/>
          <w:jc w:val="center"/>
        </w:trPr>
        <w:tc>
          <w:tcPr>
            <w:tcW w:w="1418" w:type="dxa"/>
          </w:tcPr>
          <w:p w14:paraId="5167E950" w14:textId="77777777" w:rsidR="00B13B28" w:rsidRDefault="00CC31A6">
            <w:pPr>
              <w:pStyle w:val="Table09Row"/>
            </w:pPr>
            <w:r>
              <w:t>1999/012</w:t>
            </w:r>
          </w:p>
        </w:tc>
        <w:tc>
          <w:tcPr>
            <w:tcW w:w="2693" w:type="dxa"/>
          </w:tcPr>
          <w:p w14:paraId="1A6E9036" w14:textId="77777777" w:rsidR="00B13B28" w:rsidRDefault="00CC31A6">
            <w:pPr>
              <w:pStyle w:val="Table09Row"/>
            </w:pPr>
            <w:r>
              <w:rPr>
                <w:i/>
              </w:rPr>
              <w:t>Appropriation (Consolidated Fund) Act (No. 3) 1999</w:t>
            </w:r>
          </w:p>
        </w:tc>
        <w:tc>
          <w:tcPr>
            <w:tcW w:w="1276" w:type="dxa"/>
          </w:tcPr>
          <w:p w14:paraId="1E9F1B8B" w14:textId="77777777" w:rsidR="00B13B28" w:rsidRDefault="00CC31A6">
            <w:pPr>
              <w:pStyle w:val="Table09Row"/>
            </w:pPr>
            <w:r>
              <w:t>19 May 19</w:t>
            </w:r>
            <w:r>
              <w:t>99</w:t>
            </w:r>
          </w:p>
        </w:tc>
        <w:tc>
          <w:tcPr>
            <w:tcW w:w="3402" w:type="dxa"/>
          </w:tcPr>
          <w:p w14:paraId="58F0789D" w14:textId="77777777" w:rsidR="00B13B28" w:rsidRDefault="00CC31A6">
            <w:pPr>
              <w:pStyle w:val="Table09Row"/>
            </w:pPr>
            <w:r>
              <w:t>19 May 1999 (see s. 2)</w:t>
            </w:r>
          </w:p>
        </w:tc>
        <w:tc>
          <w:tcPr>
            <w:tcW w:w="1123" w:type="dxa"/>
          </w:tcPr>
          <w:p w14:paraId="1C500610" w14:textId="77777777" w:rsidR="00B13B28" w:rsidRDefault="00B13B28">
            <w:pPr>
              <w:pStyle w:val="Table09Row"/>
            </w:pPr>
          </w:p>
        </w:tc>
      </w:tr>
      <w:tr w:rsidR="00B13B28" w14:paraId="45139A3F" w14:textId="77777777">
        <w:trPr>
          <w:cantSplit/>
          <w:jc w:val="center"/>
        </w:trPr>
        <w:tc>
          <w:tcPr>
            <w:tcW w:w="1418" w:type="dxa"/>
          </w:tcPr>
          <w:p w14:paraId="7AE52181" w14:textId="77777777" w:rsidR="00B13B28" w:rsidRDefault="00CC31A6">
            <w:pPr>
              <w:pStyle w:val="Table09Row"/>
            </w:pPr>
            <w:r>
              <w:t>1999/013</w:t>
            </w:r>
          </w:p>
        </w:tc>
        <w:tc>
          <w:tcPr>
            <w:tcW w:w="2693" w:type="dxa"/>
          </w:tcPr>
          <w:p w14:paraId="43433BAA" w14:textId="77777777" w:rsidR="00B13B28" w:rsidRDefault="00CC31A6">
            <w:pPr>
              <w:pStyle w:val="Table09Row"/>
            </w:pPr>
            <w:r>
              <w:rPr>
                <w:i/>
              </w:rPr>
              <w:t>Appropriation (Consolidated Fund) Act (No. 4) 1999</w:t>
            </w:r>
          </w:p>
        </w:tc>
        <w:tc>
          <w:tcPr>
            <w:tcW w:w="1276" w:type="dxa"/>
          </w:tcPr>
          <w:p w14:paraId="0554AE85" w14:textId="77777777" w:rsidR="00B13B28" w:rsidRDefault="00CC31A6">
            <w:pPr>
              <w:pStyle w:val="Table09Row"/>
            </w:pPr>
            <w:r>
              <w:t>19 May 1999</w:t>
            </w:r>
          </w:p>
        </w:tc>
        <w:tc>
          <w:tcPr>
            <w:tcW w:w="3402" w:type="dxa"/>
          </w:tcPr>
          <w:p w14:paraId="1CB7DBEA" w14:textId="77777777" w:rsidR="00B13B28" w:rsidRDefault="00CC31A6">
            <w:pPr>
              <w:pStyle w:val="Table09Row"/>
            </w:pPr>
            <w:r>
              <w:t>19 May 1999 (see s. 2)</w:t>
            </w:r>
          </w:p>
        </w:tc>
        <w:tc>
          <w:tcPr>
            <w:tcW w:w="1123" w:type="dxa"/>
          </w:tcPr>
          <w:p w14:paraId="547C714E" w14:textId="77777777" w:rsidR="00B13B28" w:rsidRDefault="00B13B28">
            <w:pPr>
              <w:pStyle w:val="Table09Row"/>
            </w:pPr>
          </w:p>
        </w:tc>
      </w:tr>
      <w:tr w:rsidR="00B13B28" w14:paraId="61352918" w14:textId="77777777">
        <w:trPr>
          <w:cantSplit/>
          <w:jc w:val="center"/>
        </w:trPr>
        <w:tc>
          <w:tcPr>
            <w:tcW w:w="1418" w:type="dxa"/>
          </w:tcPr>
          <w:p w14:paraId="1C1145B8" w14:textId="77777777" w:rsidR="00B13B28" w:rsidRDefault="00CC31A6">
            <w:pPr>
              <w:pStyle w:val="Table09Row"/>
            </w:pPr>
            <w:r>
              <w:t>1999/014</w:t>
            </w:r>
          </w:p>
        </w:tc>
        <w:tc>
          <w:tcPr>
            <w:tcW w:w="2693" w:type="dxa"/>
          </w:tcPr>
          <w:p w14:paraId="5DAC6DB9" w14:textId="77777777" w:rsidR="00B13B28" w:rsidRDefault="00CC31A6">
            <w:pPr>
              <w:pStyle w:val="Table09Row"/>
            </w:pPr>
            <w:r>
              <w:rPr>
                <w:i/>
              </w:rPr>
              <w:t>Perth Parking Management Act 1999</w:t>
            </w:r>
          </w:p>
        </w:tc>
        <w:tc>
          <w:tcPr>
            <w:tcW w:w="1276" w:type="dxa"/>
          </w:tcPr>
          <w:p w14:paraId="3AFA2FCB" w14:textId="77777777" w:rsidR="00B13B28" w:rsidRDefault="00CC31A6">
            <w:pPr>
              <w:pStyle w:val="Table09Row"/>
            </w:pPr>
            <w:r>
              <w:t>19 May 1999</w:t>
            </w:r>
          </w:p>
        </w:tc>
        <w:tc>
          <w:tcPr>
            <w:tcW w:w="3402" w:type="dxa"/>
          </w:tcPr>
          <w:p w14:paraId="2B085391" w14:textId="77777777" w:rsidR="00B13B28" w:rsidRDefault="00CC31A6">
            <w:pPr>
              <w:pStyle w:val="Table09Row"/>
            </w:pPr>
            <w:r>
              <w:t>s. 1 &amp; 2: 19 May 1999;</w:t>
            </w:r>
          </w:p>
          <w:p w14:paraId="797AACD3" w14:textId="77777777" w:rsidR="00B13B28" w:rsidRDefault="00CC31A6">
            <w:pPr>
              <w:pStyle w:val="Table09Row"/>
            </w:pPr>
            <w:r>
              <w:t xml:space="preserve">Act other than s. 1 &amp; 2: 16 Jul 1999 (see s. 2 and </w:t>
            </w:r>
            <w:r>
              <w:rPr>
                <w:i/>
              </w:rPr>
              <w:t>Gazette</w:t>
            </w:r>
            <w:r>
              <w:t xml:space="preserve"> 16 Jul 1999 p. 3183)</w:t>
            </w:r>
          </w:p>
        </w:tc>
        <w:tc>
          <w:tcPr>
            <w:tcW w:w="1123" w:type="dxa"/>
          </w:tcPr>
          <w:p w14:paraId="724521F8" w14:textId="77777777" w:rsidR="00B13B28" w:rsidRDefault="00B13B28">
            <w:pPr>
              <w:pStyle w:val="Table09Row"/>
            </w:pPr>
          </w:p>
        </w:tc>
      </w:tr>
      <w:tr w:rsidR="00B13B28" w14:paraId="10F9D0F4" w14:textId="77777777">
        <w:trPr>
          <w:cantSplit/>
          <w:jc w:val="center"/>
        </w:trPr>
        <w:tc>
          <w:tcPr>
            <w:tcW w:w="1418" w:type="dxa"/>
          </w:tcPr>
          <w:p w14:paraId="4F765D40" w14:textId="77777777" w:rsidR="00B13B28" w:rsidRDefault="00CC31A6">
            <w:pPr>
              <w:pStyle w:val="Table09Row"/>
            </w:pPr>
            <w:r>
              <w:t>1999/015</w:t>
            </w:r>
          </w:p>
        </w:tc>
        <w:tc>
          <w:tcPr>
            <w:tcW w:w="2693" w:type="dxa"/>
          </w:tcPr>
          <w:p w14:paraId="0AE450CC" w14:textId="77777777" w:rsidR="00B13B28" w:rsidRDefault="00CC31A6">
            <w:pPr>
              <w:pStyle w:val="Table09Row"/>
            </w:pPr>
            <w:r>
              <w:rPr>
                <w:i/>
              </w:rPr>
              <w:t>Perth Parking Management (Taxing) Act 1999</w:t>
            </w:r>
          </w:p>
        </w:tc>
        <w:tc>
          <w:tcPr>
            <w:tcW w:w="1276" w:type="dxa"/>
          </w:tcPr>
          <w:p w14:paraId="73FC4ED7" w14:textId="77777777" w:rsidR="00B13B28" w:rsidRDefault="00CC31A6">
            <w:pPr>
              <w:pStyle w:val="Table09Row"/>
            </w:pPr>
            <w:r>
              <w:t>19 May 1999</w:t>
            </w:r>
          </w:p>
        </w:tc>
        <w:tc>
          <w:tcPr>
            <w:tcW w:w="3402" w:type="dxa"/>
          </w:tcPr>
          <w:p w14:paraId="316978CE" w14:textId="77777777" w:rsidR="00B13B28" w:rsidRDefault="00CC31A6">
            <w:pPr>
              <w:pStyle w:val="Table09Row"/>
            </w:pPr>
            <w:r>
              <w:t>s. 1 &amp; 2: 19 May 1999;</w:t>
            </w:r>
          </w:p>
          <w:p w14:paraId="364C437D" w14:textId="77777777" w:rsidR="00B13B28" w:rsidRDefault="00CC31A6">
            <w:pPr>
              <w:pStyle w:val="Table09Row"/>
            </w:pPr>
            <w:r>
              <w:t xml:space="preserve">Act other than s. 1 &amp; 2: 7 Aug 1999 (see s. 2 and </w:t>
            </w:r>
            <w:r>
              <w:rPr>
                <w:i/>
              </w:rPr>
              <w:t>Gazette</w:t>
            </w:r>
            <w:r>
              <w:t xml:space="preserve"> 6 Aug 1999 p. 3727)</w:t>
            </w:r>
          </w:p>
        </w:tc>
        <w:tc>
          <w:tcPr>
            <w:tcW w:w="1123" w:type="dxa"/>
          </w:tcPr>
          <w:p w14:paraId="26C5E548" w14:textId="77777777" w:rsidR="00B13B28" w:rsidRDefault="00B13B28">
            <w:pPr>
              <w:pStyle w:val="Table09Row"/>
            </w:pPr>
          </w:p>
        </w:tc>
      </w:tr>
      <w:tr w:rsidR="00B13B28" w14:paraId="585ADD7A" w14:textId="77777777">
        <w:trPr>
          <w:cantSplit/>
          <w:jc w:val="center"/>
        </w:trPr>
        <w:tc>
          <w:tcPr>
            <w:tcW w:w="1418" w:type="dxa"/>
          </w:tcPr>
          <w:p w14:paraId="5AD1D34A" w14:textId="77777777" w:rsidR="00B13B28" w:rsidRDefault="00CC31A6">
            <w:pPr>
              <w:pStyle w:val="Table09Row"/>
            </w:pPr>
            <w:r>
              <w:t>1999/016</w:t>
            </w:r>
          </w:p>
        </w:tc>
        <w:tc>
          <w:tcPr>
            <w:tcW w:w="2693" w:type="dxa"/>
          </w:tcPr>
          <w:p w14:paraId="3EA3B5FE" w14:textId="77777777" w:rsidR="00B13B28" w:rsidRDefault="00CC31A6">
            <w:pPr>
              <w:pStyle w:val="Table09Row"/>
            </w:pPr>
            <w:r>
              <w:rPr>
                <w:i/>
              </w:rPr>
              <w:t>Perth Parking Management (Consequential Provisions) Act 1999</w:t>
            </w:r>
          </w:p>
        </w:tc>
        <w:tc>
          <w:tcPr>
            <w:tcW w:w="1276" w:type="dxa"/>
          </w:tcPr>
          <w:p w14:paraId="2989B1A2" w14:textId="77777777" w:rsidR="00B13B28" w:rsidRDefault="00CC31A6">
            <w:pPr>
              <w:pStyle w:val="Table09Row"/>
            </w:pPr>
            <w:r>
              <w:t>19 May 1999</w:t>
            </w:r>
          </w:p>
        </w:tc>
        <w:tc>
          <w:tcPr>
            <w:tcW w:w="3402" w:type="dxa"/>
          </w:tcPr>
          <w:p w14:paraId="22705DF5" w14:textId="77777777" w:rsidR="00B13B28" w:rsidRDefault="00CC31A6">
            <w:pPr>
              <w:pStyle w:val="Table09Row"/>
            </w:pPr>
            <w:r>
              <w:t>s. 1 &amp; 2: 19 May 1999;</w:t>
            </w:r>
          </w:p>
          <w:p w14:paraId="4BD14C21" w14:textId="77777777" w:rsidR="00B13B28" w:rsidRDefault="00CC31A6">
            <w:pPr>
              <w:pStyle w:val="Table09Row"/>
            </w:pPr>
            <w:r>
              <w:t xml:space="preserve">Act other than s. 1 &amp; 2: 7 Aug 1999 (see s. 2 and </w:t>
            </w:r>
            <w:r>
              <w:rPr>
                <w:i/>
              </w:rPr>
              <w:t>Gazette</w:t>
            </w:r>
            <w:r>
              <w:t xml:space="preserve"> 6 Aug 1999 p. 3727)</w:t>
            </w:r>
          </w:p>
        </w:tc>
        <w:tc>
          <w:tcPr>
            <w:tcW w:w="1123" w:type="dxa"/>
          </w:tcPr>
          <w:p w14:paraId="37627CCF" w14:textId="77777777" w:rsidR="00B13B28" w:rsidRDefault="00B13B28">
            <w:pPr>
              <w:pStyle w:val="Table09Row"/>
            </w:pPr>
          </w:p>
        </w:tc>
      </w:tr>
      <w:tr w:rsidR="00B13B28" w14:paraId="266DE21C" w14:textId="77777777">
        <w:trPr>
          <w:cantSplit/>
          <w:jc w:val="center"/>
        </w:trPr>
        <w:tc>
          <w:tcPr>
            <w:tcW w:w="1418" w:type="dxa"/>
          </w:tcPr>
          <w:p w14:paraId="30EF67B7" w14:textId="77777777" w:rsidR="00B13B28" w:rsidRDefault="00CC31A6">
            <w:pPr>
              <w:pStyle w:val="Table09Row"/>
            </w:pPr>
            <w:r>
              <w:t>1999/017</w:t>
            </w:r>
          </w:p>
        </w:tc>
        <w:tc>
          <w:tcPr>
            <w:tcW w:w="2693" w:type="dxa"/>
          </w:tcPr>
          <w:p w14:paraId="6B6A9B83" w14:textId="77777777" w:rsidR="00B13B28" w:rsidRDefault="00CC31A6">
            <w:pPr>
              <w:pStyle w:val="Table09Row"/>
            </w:pPr>
            <w:r>
              <w:rPr>
                <w:i/>
              </w:rPr>
              <w:t>Acts Amendment (Mining and Petroleum) Act 1999</w:t>
            </w:r>
          </w:p>
        </w:tc>
        <w:tc>
          <w:tcPr>
            <w:tcW w:w="1276" w:type="dxa"/>
          </w:tcPr>
          <w:p w14:paraId="73DCEE18" w14:textId="77777777" w:rsidR="00B13B28" w:rsidRDefault="00CC31A6">
            <w:pPr>
              <w:pStyle w:val="Table09Row"/>
            </w:pPr>
            <w:r>
              <w:t>15 Jun 1999</w:t>
            </w:r>
          </w:p>
        </w:tc>
        <w:tc>
          <w:tcPr>
            <w:tcW w:w="3402" w:type="dxa"/>
          </w:tcPr>
          <w:p w14:paraId="7DA6F225" w14:textId="77777777" w:rsidR="00B13B28" w:rsidRDefault="00CC31A6">
            <w:pPr>
              <w:pStyle w:val="Table09Row"/>
            </w:pPr>
            <w:r>
              <w:t>s. 1 &amp; 2: 15 Jun 1999;</w:t>
            </w:r>
          </w:p>
          <w:p w14:paraId="08A47725" w14:textId="77777777" w:rsidR="00B13B28" w:rsidRDefault="00CC31A6">
            <w:pPr>
              <w:pStyle w:val="Table09Row"/>
            </w:pPr>
            <w:r>
              <w:t xml:space="preserve">Act other than s. 1 &amp; 2: 24 Jul 1999 (see s. 2 and </w:t>
            </w:r>
            <w:r>
              <w:rPr>
                <w:i/>
              </w:rPr>
              <w:t>Gazette</w:t>
            </w:r>
            <w:r>
              <w:t xml:space="preserve"> 23 Jul 1999 p. 3385)</w:t>
            </w:r>
          </w:p>
        </w:tc>
        <w:tc>
          <w:tcPr>
            <w:tcW w:w="1123" w:type="dxa"/>
          </w:tcPr>
          <w:p w14:paraId="287B8A1A" w14:textId="77777777" w:rsidR="00B13B28" w:rsidRDefault="00B13B28">
            <w:pPr>
              <w:pStyle w:val="Table09Row"/>
            </w:pPr>
          </w:p>
        </w:tc>
      </w:tr>
      <w:tr w:rsidR="00B13B28" w14:paraId="0499EB1D" w14:textId="77777777">
        <w:trPr>
          <w:cantSplit/>
          <w:jc w:val="center"/>
        </w:trPr>
        <w:tc>
          <w:tcPr>
            <w:tcW w:w="1418" w:type="dxa"/>
          </w:tcPr>
          <w:p w14:paraId="60881DC4" w14:textId="77777777" w:rsidR="00B13B28" w:rsidRDefault="00CC31A6">
            <w:pPr>
              <w:pStyle w:val="Table09Row"/>
            </w:pPr>
            <w:r>
              <w:t>1999/018</w:t>
            </w:r>
          </w:p>
        </w:tc>
        <w:tc>
          <w:tcPr>
            <w:tcW w:w="2693" w:type="dxa"/>
          </w:tcPr>
          <w:p w14:paraId="60EAE0FC" w14:textId="77777777" w:rsidR="00B13B28" w:rsidRDefault="00CC31A6">
            <w:pPr>
              <w:pStyle w:val="Table09Row"/>
            </w:pPr>
            <w:r>
              <w:rPr>
                <w:i/>
              </w:rPr>
              <w:t>Weapons Act 1999</w:t>
            </w:r>
          </w:p>
        </w:tc>
        <w:tc>
          <w:tcPr>
            <w:tcW w:w="1276" w:type="dxa"/>
          </w:tcPr>
          <w:p w14:paraId="2DC61C42" w14:textId="77777777" w:rsidR="00B13B28" w:rsidRDefault="00CC31A6">
            <w:pPr>
              <w:pStyle w:val="Table09Row"/>
            </w:pPr>
            <w:r>
              <w:t>16 Jun 1999</w:t>
            </w:r>
          </w:p>
        </w:tc>
        <w:tc>
          <w:tcPr>
            <w:tcW w:w="3402" w:type="dxa"/>
          </w:tcPr>
          <w:p w14:paraId="2436DB5B" w14:textId="77777777" w:rsidR="00B13B28" w:rsidRDefault="00CC31A6">
            <w:pPr>
              <w:pStyle w:val="Table09Row"/>
            </w:pPr>
            <w:r>
              <w:t>s. 1 &amp; 2: 16 Jun 1999;</w:t>
            </w:r>
          </w:p>
          <w:p w14:paraId="678A018E" w14:textId="77777777" w:rsidR="00B13B28" w:rsidRDefault="00CC31A6">
            <w:pPr>
              <w:pStyle w:val="Table09Row"/>
            </w:pPr>
            <w:r>
              <w:t xml:space="preserve">Act other than s. 1, 2, 6‑8 and item 2 of Sch. 1: 1 Sep 1999 (see s. 2(1) and </w:t>
            </w:r>
            <w:r>
              <w:rPr>
                <w:i/>
              </w:rPr>
              <w:t>Gazette</w:t>
            </w:r>
            <w:r>
              <w:t xml:space="preserve"> 31 A</w:t>
            </w:r>
            <w:r>
              <w:t>ug 1999 p. 4235);</w:t>
            </w:r>
          </w:p>
          <w:p w14:paraId="346A9A13" w14:textId="77777777" w:rsidR="00B13B28" w:rsidRDefault="00CC31A6">
            <w:pPr>
              <w:pStyle w:val="Table09Row"/>
            </w:pPr>
            <w:r>
              <w:t>s. 6‑8 and it. 2 of Sch. 1: 1 Mar 2000 (see s. 2(2))</w:t>
            </w:r>
          </w:p>
        </w:tc>
        <w:tc>
          <w:tcPr>
            <w:tcW w:w="1123" w:type="dxa"/>
          </w:tcPr>
          <w:p w14:paraId="78A59D8C" w14:textId="77777777" w:rsidR="00B13B28" w:rsidRDefault="00B13B28">
            <w:pPr>
              <w:pStyle w:val="Table09Row"/>
            </w:pPr>
          </w:p>
        </w:tc>
      </w:tr>
      <w:tr w:rsidR="00B13B28" w14:paraId="15490031" w14:textId="77777777">
        <w:trPr>
          <w:cantSplit/>
          <w:jc w:val="center"/>
        </w:trPr>
        <w:tc>
          <w:tcPr>
            <w:tcW w:w="1418" w:type="dxa"/>
          </w:tcPr>
          <w:p w14:paraId="1FDD76B4" w14:textId="77777777" w:rsidR="00B13B28" w:rsidRDefault="00CC31A6">
            <w:pPr>
              <w:pStyle w:val="Table09Row"/>
            </w:pPr>
            <w:r>
              <w:t>1999/019</w:t>
            </w:r>
          </w:p>
        </w:tc>
        <w:tc>
          <w:tcPr>
            <w:tcW w:w="2693" w:type="dxa"/>
          </w:tcPr>
          <w:p w14:paraId="0E1F8F97" w14:textId="77777777" w:rsidR="00B13B28" w:rsidRDefault="00CC31A6">
            <w:pPr>
              <w:pStyle w:val="Table09Row"/>
            </w:pPr>
            <w:r>
              <w:rPr>
                <w:i/>
              </w:rPr>
              <w:t>Petroleum Safety Act 1999</w:t>
            </w:r>
          </w:p>
        </w:tc>
        <w:tc>
          <w:tcPr>
            <w:tcW w:w="1276" w:type="dxa"/>
          </w:tcPr>
          <w:p w14:paraId="6BD4502C" w14:textId="77777777" w:rsidR="00B13B28" w:rsidRDefault="00CC31A6">
            <w:pPr>
              <w:pStyle w:val="Table09Row"/>
            </w:pPr>
            <w:r>
              <w:t>21 Jun 1999</w:t>
            </w:r>
          </w:p>
        </w:tc>
        <w:tc>
          <w:tcPr>
            <w:tcW w:w="3402" w:type="dxa"/>
          </w:tcPr>
          <w:p w14:paraId="4B148A4A" w14:textId="77777777" w:rsidR="00B13B28" w:rsidRDefault="00CC31A6">
            <w:pPr>
              <w:pStyle w:val="Table09Row"/>
            </w:pPr>
            <w:r>
              <w:t>Repealed by 2005/013 s. 51</w:t>
            </w:r>
          </w:p>
        </w:tc>
        <w:tc>
          <w:tcPr>
            <w:tcW w:w="1123" w:type="dxa"/>
          </w:tcPr>
          <w:p w14:paraId="6E0A1EB5" w14:textId="77777777" w:rsidR="00B13B28" w:rsidRDefault="00CC31A6">
            <w:pPr>
              <w:pStyle w:val="Table09Row"/>
            </w:pPr>
            <w:r>
              <w:t>2005/013</w:t>
            </w:r>
          </w:p>
        </w:tc>
      </w:tr>
      <w:tr w:rsidR="00B13B28" w14:paraId="3BB6C2BC" w14:textId="77777777">
        <w:trPr>
          <w:cantSplit/>
          <w:jc w:val="center"/>
        </w:trPr>
        <w:tc>
          <w:tcPr>
            <w:tcW w:w="1418" w:type="dxa"/>
          </w:tcPr>
          <w:p w14:paraId="2C9903C9" w14:textId="77777777" w:rsidR="00B13B28" w:rsidRDefault="00CC31A6">
            <w:pPr>
              <w:pStyle w:val="Table09Row"/>
            </w:pPr>
            <w:r>
              <w:t>1999/020</w:t>
            </w:r>
          </w:p>
        </w:tc>
        <w:tc>
          <w:tcPr>
            <w:tcW w:w="2693" w:type="dxa"/>
          </w:tcPr>
          <w:p w14:paraId="05330167" w14:textId="77777777" w:rsidR="00B13B28" w:rsidRDefault="00CC31A6">
            <w:pPr>
              <w:pStyle w:val="Table09Row"/>
            </w:pPr>
            <w:r>
              <w:rPr>
                <w:i/>
              </w:rPr>
              <w:t>Energy Coordination Amendment Act 1999</w:t>
            </w:r>
          </w:p>
        </w:tc>
        <w:tc>
          <w:tcPr>
            <w:tcW w:w="1276" w:type="dxa"/>
          </w:tcPr>
          <w:p w14:paraId="10C9758F" w14:textId="77777777" w:rsidR="00B13B28" w:rsidRDefault="00CC31A6">
            <w:pPr>
              <w:pStyle w:val="Table09Row"/>
            </w:pPr>
            <w:r>
              <w:t>24 Jun 1999</w:t>
            </w:r>
          </w:p>
        </w:tc>
        <w:tc>
          <w:tcPr>
            <w:tcW w:w="3402" w:type="dxa"/>
          </w:tcPr>
          <w:p w14:paraId="1BAF97B6" w14:textId="77777777" w:rsidR="00B13B28" w:rsidRDefault="00CC31A6">
            <w:pPr>
              <w:pStyle w:val="Table09Row"/>
            </w:pPr>
            <w:r>
              <w:t>s. 1 &amp; 2: 24 Jun 1999;</w:t>
            </w:r>
          </w:p>
          <w:p w14:paraId="3A5BF3C4" w14:textId="77777777" w:rsidR="00B13B28" w:rsidRDefault="00CC31A6">
            <w:pPr>
              <w:pStyle w:val="Table09Row"/>
            </w:pPr>
            <w:r>
              <w:t xml:space="preserve">Act other than s. 1 &amp; 2: 16 Oct 1999 (see s. 2 and </w:t>
            </w:r>
            <w:r>
              <w:rPr>
                <w:i/>
              </w:rPr>
              <w:t>Gazette</w:t>
            </w:r>
            <w:r>
              <w:t xml:space="preserve"> 15 Oct 1999 p. 4865)</w:t>
            </w:r>
          </w:p>
        </w:tc>
        <w:tc>
          <w:tcPr>
            <w:tcW w:w="1123" w:type="dxa"/>
          </w:tcPr>
          <w:p w14:paraId="74A36717" w14:textId="77777777" w:rsidR="00B13B28" w:rsidRDefault="00B13B28">
            <w:pPr>
              <w:pStyle w:val="Table09Row"/>
            </w:pPr>
          </w:p>
        </w:tc>
      </w:tr>
      <w:tr w:rsidR="00B13B28" w14:paraId="621F980A" w14:textId="77777777">
        <w:trPr>
          <w:cantSplit/>
          <w:jc w:val="center"/>
        </w:trPr>
        <w:tc>
          <w:tcPr>
            <w:tcW w:w="1418" w:type="dxa"/>
          </w:tcPr>
          <w:p w14:paraId="6D5976FE" w14:textId="77777777" w:rsidR="00B13B28" w:rsidRDefault="00CC31A6">
            <w:pPr>
              <w:pStyle w:val="Table09Row"/>
            </w:pPr>
            <w:r>
              <w:t>1999/021</w:t>
            </w:r>
          </w:p>
        </w:tc>
        <w:tc>
          <w:tcPr>
            <w:tcW w:w="2693" w:type="dxa"/>
          </w:tcPr>
          <w:p w14:paraId="1C36E02B" w14:textId="77777777" w:rsidR="00B13B28" w:rsidRDefault="00CC31A6">
            <w:pPr>
              <w:pStyle w:val="Table09Row"/>
            </w:pPr>
            <w:r>
              <w:rPr>
                <w:i/>
              </w:rPr>
              <w:t>Commonwealth Places (Mirror Taxes Administration) Act 1999</w:t>
            </w:r>
          </w:p>
        </w:tc>
        <w:tc>
          <w:tcPr>
            <w:tcW w:w="1276" w:type="dxa"/>
          </w:tcPr>
          <w:p w14:paraId="004288B3" w14:textId="77777777" w:rsidR="00B13B28" w:rsidRDefault="00CC31A6">
            <w:pPr>
              <w:pStyle w:val="Table09Row"/>
            </w:pPr>
            <w:r>
              <w:t>24 Jun 1999</w:t>
            </w:r>
          </w:p>
        </w:tc>
        <w:tc>
          <w:tcPr>
            <w:tcW w:w="3402" w:type="dxa"/>
          </w:tcPr>
          <w:p w14:paraId="1382DB8D" w14:textId="77777777" w:rsidR="00B13B28" w:rsidRDefault="00CC31A6">
            <w:pPr>
              <w:pStyle w:val="Table09Row"/>
            </w:pPr>
            <w:r>
              <w:t xml:space="preserve">24 Jun 1999 (see s. 2(1)) </w:t>
            </w:r>
          </w:p>
          <w:p w14:paraId="1E2D5D42" w14:textId="77777777" w:rsidR="00B13B28" w:rsidRDefault="00CC31A6">
            <w:pPr>
              <w:pStyle w:val="Table09Row"/>
            </w:pPr>
            <w:r>
              <w:t>Note: When an arrangement has been made unde</w:t>
            </w:r>
            <w:r>
              <w:t>r s. 5, s. 7 will be deemed to have come into operation on 6 Oct 1997 (see s. 2(2))</w:t>
            </w:r>
          </w:p>
        </w:tc>
        <w:tc>
          <w:tcPr>
            <w:tcW w:w="1123" w:type="dxa"/>
          </w:tcPr>
          <w:p w14:paraId="4D5F7530" w14:textId="77777777" w:rsidR="00B13B28" w:rsidRDefault="00B13B28">
            <w:pPr>
              <w:pStyle w:val="Table09Row"/>
            </w:pPr>
          </w:p>
        </w:tc>
      </w:tr>
      <w:tr w:rsidR="00B13B28" w14:paraId="21B27027" w14:textId="77777777">
        <w:trPr>
          <w:cantSplit/>
          <w:jc w:val="center"/>
        </w:trPr>
        <w:tc>
          <w:tcPr>
            <w:tcW w:w="1418" w:type="dxa"/>
          </w:tcPr>
          <w:p w14:paraId="71189D28" w14:textId="77777777" w:rsidR="00B13B28" w:rsidRDefault="00CC31A6">
            <w:pPr>
              <w:pStyle w:val="Table09Row"/>
            </w:pPr>
            <w:r>
              <w:t>1999/022</w:t>
            </w:r>
          </w:p>
        </w:tc>
        <w:tc>
          <w:tcPr>
            <w:tcW w:w="2693" w:type="dxa"/>
          </w:tcPr>
          <w:p w14:paraId="58520C74" w14:textId="77777777" w:rsidR="00B13B28" w:rsidRDefault="00CC31A6">
            <w:pPr>
              <w:pStyle w:val="Table09Row"/>
            </w:pPr>
            <w:r>
              <w:rPr>
                <w:i/>
              </w:rPr>
              <w:t>Port Authorities Act 1999</w:t>
            </w:r>
          </w:p>
        </w:tc>
        <w:tc>
          <w:tcPr>
            <w:tcW w:w="1276" w:type="dxa"/>
          </w:tcPr>
          <w:p w14:paraId="5EB4A0F8" w14:textId="77777777" w:rsidR="00B13B28" w:rsidRDefault="00CC31A6">
            <w:pPr>
              <w:pStyle w:val="Table09Row"/>
            </w:pPr>
            <w:r>
              <w:t>29 Jun 1999</w:t>
            </w:r>
          </w:p>
        </w:tc>
        <w:tc>
          <w:tcPr>
            <w:tcW w:w="3402" w:type="dxa"/>
          </w:tcPr>
          <w:p w14:paraId="52903A56" w14:textId="77777777" w:rsidR="00B13B28" w:rsidRDefault="00CC31A6">
            <w:pPr>
              <w:pStyle w:val="Table09Row"/>
            </w:pPr>
            <w:r>
              <w:t>s. 1 &amp; 2: 29 Jun 1999;</w:t>
            </w:r>
          </w:p>
          <w:p w14:paraId="021AD2D5" w14:textId="77777777" w:rsidR="00B13B28" w:rsidRDefault="00CC31A6">
            <w:pPr>
              <w:pStyle w:val="Table09Row"/>
            </w:pPr>
            <w:r>
              <w:t xml:space="preserve">Act other than s. 1 &amp; 2 &amp; Sch. 1 it. 2: 14 Aug 1999 (see s. 2 and </w:t>
            </w:r>
            <w:r>
              <w:rPr>
                <w:i/>
              </w:rPr>
              <w:t>Gazette</w:t>
            </w:r>
            <w:r>
              <w:t xml:space="preserve"> 13 Aug 1999 p. 3823);</w:t>
            </w:r>
          </w:p>
          <w:p w14:paraId="5A16E3D5" w14:textId="77777777" w:rsidR="00B13B28" w:rsidRDefault="00CC31A6">
            <w:pPr>
              <w:pStyle w:val="Table09Row"/>
            </w:pPr>
            <w:r>
              <w:t xml:space="preserve">Sch. 1 it. 2: 1 Jan 2000 (see s. 2 and </w:t>
            </w:r>
            <w:r>
              <w:rPr>
                <w:i/>
              </w:rPr>
              <w:t>Gazette</w:t>
            </w:r>
            <w:r>
              <w:t xml:space="preserve"> 24 Dec 1999 p. 6871)</w:t>
            </w:r>
          </w:p>
        </w:tc>
        <w:tc>
          <w:tcPr>
            <w:tcW w:w="1123" w:type="dxa"/>
          </w:tcPr>
          <w:p w14:paraId="3B2F53E6" w14:textId="77777777" w:rsidR="00B13B28" w:rsidRDefault="00B13B28">
            <w:pPr>
              <w:pStyle w:val="Table09Row"/>
            </w:pPr>
          </w:p>
        </w:tc>
      </w:tr>
      <w:tr w:rsidR="00B13B28" w14:paraId="7A30FCC4" w14:textId="77777777">
        <w:trPr>
          <w:cantSplit/>
          <w:jc w:val="center"/>
        </w:trPr>
        <w:tc>
          <w:tcPr>
            <w:tcW w:w="1418" w:type="dxa"/>
          </w:tcPr>
          <w:p w14:paraId="55855A97" w14:textId="77777777" w:rsidR="00B13B28" w:rsidRDefault="00CC31A6">
            <w:pPr>
              <w:pStyle w:val="Table09Row"/>
            </w:pPr>
            <w:r>
              <w:t>1999/023</w:t>
            </w:r>
          </w:p>
        </w:tc>
        <w:tc>
          <w:tcPr>
            <w:tcW w:w="2693" w:type="dxa"/>
          </w:tcPr>
          <w:p w14:paraId="77F12533" w14:textId="77777777" w:rsidR="00B13B28" w:rsidRDefault="00CC31A6">
            <w:pPr>
              <w:pStyle w:val="Table09Row"/>
            </w:pPr>
            <w:r>
              <w:rPr>
                <w:i/>
              </w:rPr>
              <w:t>Treasurer’s Advance Authorization Act 1999</w:t>
            </w:r>
          </w:p>
        </w:tc>
        <w:tc>
          <w:tcPr>
            <w:tcW w:w="1276" w:type="dxa"/>
          </w:tcPr>
          <w:p w14:paraId="792D0744" w14:textId="77777777" w:rsidR="00B13B28" w:rsidRDefault="00CC31A6">
            <w:pPr>
              <w:pStyle w:val="Table09Row"/>
            </w:pPr>
            <w:r>
              <w:t>24 Jun 1999</w:t>
            </w:r>
          </w:p>
        </w:tc>
        <w:tc>
          <w:tcPr>
            <w:tcW w:w="3402" w:type="dxa"/>
          </w:tcPr>
          <w:p w14:paraId="4F7CB1B7" w14:textId="77777777" w:rsidR="00B13B28" w:rsidRDefault="00CC31A6">
            <w:pPr>
              <w:pStyle w:val="Table09Row"/>
            </w:pPr>
            <w:r>
              <w:t>24 Jun 1999 (see s. 2)</w:t>
            </w:r>
          </w:p>
        </w:tc>
        <w:tc>
          <w:tcPr>
            <w:tcW w:w="1123" w:type="dxa"/>
          </w:tcPr>
          <w:p w14:paraId="7DBA969D" w14:textId="77777777" w:rsidR="00B13B28" w:rsidRDefault="00B13B28">
            <w:pPr>
              <w:pStyle w:val="Table09Row"/>
            </w:pPr>
          </w:p>
        </w:tc>
      </w:tr>
      <w:tr w:rsidR="00B13B28" w14:paraId="28B232A3" w14:textId="77777777">
        <w:trPr>
          <w:cantSplit/>
          <w:jc w:val="center"/>
        </w:trPr>
        <w:tc>
          <w:tcPr>
            <w:tcW w:w="1418" w:type="dxa"/>
          </w:tcPr>
          <w:p w14:paraId="445DF599" w14:textId="77777777" w:rsidR="00B13B28" w:rsidRDefault="00CC31A6">
            <w:pPr>
              <w:pStyle w:val="Table09Row"/>
            </w:pPr>
            <w:r>
              <w:t>1</w:t>
            </w:r>
            <w:r>
              <w:t>999/024</w:t>
            </w:r>
          </w:p>
        </w:tc>
        <w:tc>
          <w:tcPr>
            <w:tcW w:w="2693" w:type="dxa"/>
          </w:tcPr>
          <w:p w14:paraId="63A3B4F0" w14:textId="77777777" w:rsidR="00B13B28" w:rsidRDefault="00CC31A6">
            <w:pPr>
              <w:pStyle w:val="Table09Row"/>
            </w:pPr>
            <w:r>
              <w:rPr>
                <w:i/>
              </w:rPr>
              <w:t>Revenue Laws Amendment (Assessment) Act 1999</w:t>
            </w:r>
          </w:p>
        </w:tc>
        <w:tc>
          <w:tcPr>
            <w:tcW w:w="1276" w:type="dxa"/>
          </w:tcPr>
          <w:p w14:paraId="1A614A89" w14:textId="77777777" w:rsidR="00B13B28" w:rsidRDefault="00CC31A6">
            <w:pPr>
              <w:pStyle w:val="Table09Row"/>
            </w:pPr>
            <w:r>
              <w:t>29 Jun 1999</w:t>
            </w:r>
          </w:p>
        </w:tc>
        <w:tc>
          <w:tcPr>
            <w:tcW w:w="3402" w:type="dxa"/>
          </w:tcPr>
          <w:p w14:paraId="21751A1A" w14:textId="77777777" w:rsidR="00B13B28" w:rsidRDefault="00CC31A6">
            <w:pPr>
              <w:pStyle w:val="Table09Row"/>
            </w:pPr>
            <w:r>
              <w:t>Act other than s. 4, Pt. 2 Div. 3 and Pt. 3: 29 Jun 1999 (see s. 2(1));</w:t>
            </w:r>
          </w:p>
          <w:p w14:paraId="247710FE" w14:textId="77777777" w:rsidR="00B13B28" w:rsidRDefault="00CC31A6">
            <w:pPr>
              <w:pStyle w:val="Table09Row"/>
            </w:pPr>
            <w:r>
              <w:t>s. 4: 1 Jul 1998 (see s. 2(2));</w:t>
            </w:r>
          </w:p>
          <w:p w14:paraId="06D3A6EF" w14:textId="77777777" w:rsidR="00B13B28" w:rsidRDefault="00CC31A6">
            <w:pPr>
              <w:pStyle w:val="Table09Row"/>
            </w:pPr>
            <w:r>
              <w:t>Pt. 2 Div. 3 and Pt. 3: 1 Jul 1999 (see s. 2(3))</w:t>
            </w:r>
          </w:p>
        </w:tc>
        <w:tc>
          <w:tcPr>
            <w:tcW w:w="1123" w:type="dxa"/>
          </w:tcPr>
          <w:p w14:paraId="00B7DD52" w14:textId="77777777" w:rsidR="00B13B28" w:rsidRDefault="00B13B28">
            <w:pPr>
              <w:pStyle w:val="Table09Row"/>
            </w:pPr>
          </w:p>
        </w:tc>
      </w:tr>
      <w:tr w:rsidR="00B13B28" w14:paraId="7381C7A8" w14:textId="77777777">
        <w:trPr>
          <w:cantSplit/>
          <w:jc w:val="center"/>
        </w:trPr>
        <w:tc>
          <w:tcPr>
            <w:tcW w:w="1418" w:type="dxa"/>
          </w:tcPr>
          <w:p w14:paraId="574D5242" w14:textId="77777777" w:rsidR="00B13B28" w:rsidRDefault="00CC31A6">
            <w:pPr>
              <w:pStyle w:val="Table09Row"/>
            </w:pPr>
            <w:r>
              <w:t>1999/025</w:t>
            </w:r>
          </w:p>
        </w:tc>
        <w:tc>
          <w:tcPr>
            <w:tcW w:w="2693" w:type="dxa"/>
          </w:tcPr>
          <w:p w14:paraId="4C599869" w14:textId="77777777" w:rsidR="00B13B28" w:rsidRDefault="00CC31A6">
            <w:pPr>
              <w:pStyle w:val="Table09Row"/>
            </w:pPr>
            <w:r>
              <w:rPr>
                <w:i/>
              </w:rPr>
              <w:t>Revenue Laws Amendment (Tax</w:t>
            </w:r>
            <w:r>
              <w:rPr>
                <w:i/>
              </w:rPr>
              <w:t>ation) Act 1999</w:t>
            </w:r>
          </w:p>
        </w:tc>
        <w:tc>
          <w:tcPr>
            <w:tcW w:w="1276" w:type="dxa"/>
          </w:tcPr>
          <w:p w14:paraId="2438E1FE" w14:textId="77777777" w:rsidR="00B13B28" w:rsidRDefault="00CC31A6">
            <w:pPr>
              <w:pStyle w:val="Table09Row"/>
            </w:pPr>
            <w:r>
              <w:t>29 Jun 1999</w:t>
            </w:r>
          </w:p>
        </w:tc>
        <w:tc>
          <w:tcPr>
            <w:tcW w:w="3402" w:type="dxa"/>
          </w:tcPr>
          <w:p w14:paraId="35428BB1" w14:textId="77777777" w:rsidR="00B13B28" w:rsidRDefault="00CC31A6">
            <w:pPr>
              <w:pStyle w:val="Table09Row"/>
            </w:pPr>
            <w:r>
              <w:t>1 Jul 1999 (see s. 2)</w:t>
            </w:r>
          </w:p>
        </w:tc>
        <w:tc>
          <w:tcPr>
            <w:tcW w:w="1123" w:type="dxa"/>
          </w:tcPr>
          <w:p w14:paraId="54F5C48A" w14:textId="77777777" w:rsidR="00B13B28" w:rsidRDefault="00B13B28">
            <w:pPr>
              <w:pStyle w:val="Table09Row"/>
            </w:pPr>
          </w:p>
        </w:tc>
      </w:tr>
      <w:tr w:rsidR="00B13B28" w14:paraId="0B9BA903" w14:textId="77777777">
        <w:trPr>
          <w:cantSplit/>
          <w:jc w:val="center"/>
        </w:trPr>
        <w:tc>
          <w:tcPr>
            <w:tcW w:w="1418" w:type="dxa"/>
          </w:tcPr>
          <w:p w14:paraId="54D57CF4" w14:textId="77777777" w:rsidR="00B13B28" w:rsidRDefault="00CC31A6">
            <w:pPr>
              <w:pStyle w:val="Table09Row"/>
            </w:pPr>
            <w:r>
              <w:t>1999/026</w:t>
            </w:r>
          </w:p>
        </w:tc>
        <w:tc>
          <w:tcPr>
            <w:tcW w:w="2693" w:type="dxa"/>
          </w:tcPr>
          <w:p w14:paraId="1D277F79" w14:textId="77777777" w:rsidR="00B13B28" w:rsidRDefault="00CC31A6">
            <w:pPr>
              <w:pStyle w:val="Table09Row"/>
            </w:pPr>
            <w:r>
              <w:rPr>
                <w:i/>
              </w:rPr>
              <w:t>Acts Amendment and Repeal (Financial Sector Reform) Act 1999</w:t>
            </w:r>
          </w:p>
        </w:tc>
        <w:tc>
          <w:tcPr>
            <w:tcW w:w="1276" w:type="dxa"/>
          </w:tcPr>
          <w:p w14:paraId="0F520ED7" w14:textId="77777777" w:rsidR="00B13B28" w:rsidRDefault="00CC31A6">
            <w:pPr>
              <w:pStyle w:val="Table09Row"/>
            </w:pPr>
            <w:r>
              <w:t>29 Jun 1999</w:t>
            </w:r>
          </w:p>
        </w:tc>
        <w:tc>
          <w:tcPr>
            <w:tcW w:w="3402" w:type="dxa"/>
          </w:tcPr>
          <w:p w14:paraId="5A100554" w14:textId="77777777" w:rsidR="00B13B28" w:rsidRDefault="00CC31A6">
            <w:pPr>
              <w:pStyle w:val="Table09Row"/>
            </w:pPr>
            <w:r>
              <w:t>Pt. 1, Pt. 2 Div. 6 Subdiv. 1‑3, Pt. 2 Div. 7 Subdiv. 1‑4, Pt. 2 Div. 8, s. 54, 55 &amp; 58: 29 Jun 1999 (see s. 2(1));</w:t>
            </w:r>
          </w:p>
          <w:p w14:paraId="33A93C56" w14:textId="77777777" w:rsidR="00B13B28" w:rsidRDefault="00CC31A6">
            <w:pPr>
              <w:pStyle w:val="Table09Row"/>
            </w:pPr>
            <w:r>
              <w:t xml:space="preserve">Pt. 2 Div. 1‑5, Div. 6 Subdiv. 4, Div. 7 Subdiv. 5, Div. 9, s. 56, 57 and Pt. 3 (other than s. 68): 1 Jul 1999 (see s. 2 and </w:t>
            </w:r>
            <w:r>
              <w:rPr>
                <w:i/>
              </w:rPr>
              <w:t>Gazette</w:t>
            </w:r>
            <w:r>
              <w:t xml:space="preserve"> 30 Jun </w:t>
            </w:r>
            <w:r>
              <w:t>1999 p. 2905);</w:t>
            </w:r>
          </w:p>
          <w:p w14:paraId="7E7C7A64" w14:textId="77777777" w:rsidR="00B13B28" w:rsidRDefault="00CC31A6">
            <w:pPr>
              <w:pStyle w:val="Table09Row"/>
            </w:pPr>
            <w:r>
              <w:t xml:space="preserve">s. 68: 18 May 2001 (see s. 2 and </w:t>
            </w:r>
            <w:r>
              <w:rPr>
                <w:i/>
              </w:rPr>
              <w:t>Gazette</w:t>
            </w:r>
            <w:r>
              <w:t xml:space="preserve"> 18 May 2001 p. 2403); </w:t>
            </w:r>
          </w:p>
          <w:p w14:paraId="087055A7" w14:textId="77777777" w:rsidR="00B13B28" w:rsidRDefault="00CC31A6">
            <w:pPr>
              <w:pStyle w:val="Table09Row"/>
            </w:pPr>
            <w:r>
              <w:t>s. 101 deleted by 2003/074 s. 107(5)</w:t>
            </w:r>
          </w:p>
        </w:tc>
        <w:tc>
          <w:tcPr>
            <w:tcW w:w="1123" w:type="dxa"/>
          </w:tcPr>
          <w:p w14:paraId="58929CF1" w14:textId="77777777" w:rsidR="00B13B28" w:rsidRDefault="00B13B28">
            <w:pPr>
              <w:pStyle w:val="Table09Row"/>
            </w:pPr>
          </w:p>
        </w:tc>
      </w:tr>
      <w:tr w:rsidR="00B13B28" w14:paraId="64D54856" w14:textId="77777777">
        <w:trPr>
          <w:cantSplit/>
          <w:jc w:val="center"/>
        </w:trPr>
        <w:tc>
          <w:tcPr>
            <w:tcW w:w="1418" w:type="dxa"/>
          </w:tcPr>
          <w:p w14:paraId="6DAF9B4C" w14:textId="77777777" w:rsidR="00B13B28" w:rsidRDefault="00CC31A6">
            <w:pPr>
              <w:pStyle w:val="Table09Row"/>
            </w:pPr>
            <w:r>
              <w:t>1999/027</w:t>
            </w:r>
          </w:p>
        </w:tc>
        <w:tc>
          <w:tcPr>
            <w:tcW w:w="2693" w:type="dxa"/>
          </w:tcPr>
          <w:p w14:paraId="04E5B031" w14:textId="77777777" w:rsidR="00B13B28" w:rsidRDefault="00CC31A6">
            <w:pPr>
              <w:pStyle w:val="Table09Row"/>
            </w:pPr>
            <w:r>
              <w:rPr>
                <w:i/>
              </w:rPr>
              <w:t>Australia Acts (Request) Act 1999</w:t>
            </w:r>
          </w:p>
        </w:tc>
        <w:tc>
          <w:tcPr>
            <w:tcW w:w="1276" w:type="dxa"/>
          </w:tcPr>
          <w:p w14:paraId="7AA50BC2" w14:textId="77777777" w:rsidR="00B13B28" w:rsidRDefault="00CC31A6">
            <w:pPr>
              <w:pStyle w:val="Table09Row"/>
            </w:pPr>
            <w:r>
              <w:t>2 Jul 1999</w:t>
            </w:r>
          </w:p>
        </w:tc>
        <w:tc>
          <w:tcPr>
            <w:tcW w:w="3402" w:type="dxa"/>
          </w:tcPr>
          <w:p w14:paraId="28C10804" w14:textId="77777777" w:rsidR="00B13B28" w:rsidRDefault="00CC31A6">
            <w:pPr>
              <w:pStyle w:val="Table09Row"/>
            </w:pPr>
            <w:r>
              <w:t>Repealed by 2006/037 s. 3(1)</w:t>
            </w:r>
          </w:p>
        </w:tc>
        <w:tc>
          <w:tcPr>
            <w:tcW w:w="1123" w:type="dxa"/>
          </w:tcPr>
          <w:p w14:paraId="105D42B8" w14:textId="77777777" w:rsidR="00B13B28" w:rsidRDefault="00CC31A6">
            <w:pPr>
              <w:pStyle w:val="Table09Row"/>
            </w:pPr>
            <w:r>
              <w:t>2006/037</w:t>
            </w:r>
          </w:p>
        </w:tc>
      </w:tr>
      <w:tr w:rsidR="00B13B28" w14:paraId="7D2F40C7" w14:textId="77777777">
        <w:trPr>
          <w:cantSplit/>
          <w:jc w:val="center"/>
        </w:trPr>
        <w:tc>
          <w:tcPr>
            <w:tcW w:w="1418" w:type="dxa"/>
          </w:tcPr>
          <w:p w14:paraId="6544ED9F" w14:textId="77777777" w:rsidR="00B13B28" w:rsidRDefault="00CC31A6">
            <w:pPr>
              <w:pStyle w:val="Table09Row"/>
            </w:pPr>
            <w:r>
              <w:t>1999/028</w:t>
            </w:r>
          </w:p>
        </w:tc>
        <w:tc>
          <w:tcPr>
            <w:tcW w:w="2693" w:type="dxa"/>
          </w:tcPr>
          <w:p w14:paraId="205CD98F" w14:textId="77777777" w:rsidR="00B13B28" w:rsidRDefault="00CC31A6">
            <w:pPr>
              <w:pStyle w:val="Table09Row"/>
            </w:pPr>
            <w:r>
              <w:rPr>
                <w:i/>
              </w:rPr>
              <w:t>Appropriation (Consolidated Fund) Ac</w:t>
            </w:r>
            <w:r>
              <w:rPr>
                <w:i/>
              </w:rPr>
              <w:t>t (No. 1) 1999</w:t>
            </w:r>
          </w:p>
        </w:tc>
        <w:tc>
          <w:tcPr>
            <w:tcW w:w="1276" w:type="dxa"/>
          </w:tcPr>
          <w:p w14:paraId="251312E6" w14:textId="77777777" w:rsidR="00B13B28" w:rsidRDefault="00CC31A6">
            <w:pPr>
              <w:pStyle w:val="Table09Row"/>
            </w:pPr>
            <w:r>
              <w:t>7 Jul 1999</w:t>
            </w:r>
          </w:p>
        </w:tc>
        <w:tc>
          <w:tcPr>
            <w:tcW w:w="3402" w:type="dxa"/>
          </w:tcPr>
          <w:p w14:paraId="67C8D420" w14:textId="77777777" w:rsidR="00B13B28" w:rsidRDefault="00CC31A6">
            <w:pPr>
              <w:pStyle w:val="Table09Row"/>
            </w:pPr>
            <w:r>
              <w:t>7 Jul 1999 (see s. 2)</w:t>
            </w:r>
          </w:p>
        </w:tc>
        <w:tc>
          <w:tcPr>
            <w:tcW w:w="1123" w:type="dxa"/>
          </w:tcPr>
          <w:p w14:paraId="1E7EAFE9" w14:textId="77777777" w:rsidR="00B13B28" w:rsidRDefault="00B13B28">
            <w:pPr>
              <w:pStyle w:val="Table09Row"/>
            </w:pPr>
          </w:p>
        </w:tc>
      </w:tr>
      <w:tr w:rsidR="00B13B28" w14:paraId="7904BBEC" w14:textId="77777777">
        <w:trPr>
          <w:cantSplit/>
          <w:jc w:val="center"/>
        </w:trPr>
        <w:tc>
          <w:tcPr>
            <w:tcW w:w="1418" w:type="dxa"/>
          </w:tcPr>
          <w:p w14:paraId="18D508E8" w14:textId="77777777" w:rsidR="00B13B28" w:rsidRDefault="00CC31A6">
            <w:pPr>
              <w:pStyle w:val="Table09Row"/>
            </w:pPr>
            <w:r>
              <w:t>1999/029</w:t>
            </w:r>
          </w:p>
        </w:tc>
        <w:tc>
          <w:tcPr>
            <w:tcW w:w="2693" w:type="dxa"/>
          </w:tcPr>
          <w:p w14:paraId="3FC37470" w14:textId="77777777" w:rsidR="00B13B28" w:rsidRDefault="00CC31A6">
            <w:pPr>
              <w:pStyle w:val="Table09Row"/>
            </w:pPr>
            <w:r>
              <w:rPr>
                <w:i/>
              </w:rPr>
              <w:t>Appropriation (Consolidated Fund) Act (No. 2) 1999</w:t>
            </w:r>
          </w:p>
        </w:tc>
        <w:tc>
          <w:tcPr>
            <w:tcW w:w="1276" w:type="dxa"/>
          </w:tcPr>
          <w:p w14:paraId="4856C374" w14:textId="77777777" w:rsidR="00B13B28" w:rsidRDefault="00CC31A6">
            <w:pPr>
              <w:pStyle w:val="Table09Row"/>
            </w:pPr>
            <w:r>
              <w:t>7 Jul 1999</w:t>
            </w:r>
          </w:p>
        </w:tc>
        <w:tc>
          <w:tcPr>
            <w:tcW w:w="3402" w:type="dxa"/>
          </w:tcPr>
          <w:p w14:paraId="43952004" w14:textId="77777777" w:rsidR="00B13B28" w:rsidRDefault="00CC31A6">
            <w:pPr>
              <w:pStyle w:val="Table09Row"/>
            </w:pPr>
            <w:r>
              <w:t>7 Jul 1999 (see s. 2)</w:t>
            </w:r>
          </w:p>
        </w:tc>
        <w:tc>
          <w:tcPr>
            <w:tcW w:w="1123" w:type="dxa"/>
          </w:tcPr>
          <w:p w14:paraId="4AFA225A" w14:textId="77777777" w:rsidR="00B13B28" w:rsidRDefault="00B13B28">
            <w:pPr>
              <w:pStyle w:val="Table09Row"/>
            </w:pPr>
          </w:p>
        </w:tc>
      </w:tr>
      <w:tr w:rsidR="00B13B28" w14:paraId="51785BD7" w14:textId="77777777">
        <w:trPr>
          <w:cantSplit/>
          <w:jc w:val="center"/>
        </w:trPr>
        <w:tc>
          <w:tcPr>
            <w:tcW w:w="1418" w:type="dxa"/>
          </w:tcPr>
          <w:p w14:paraId="45AA35C9" w14:textId="77777777" w:rsidR="00B13B28" w:rsidRDefault="00CC31A6">
            <w:pPr>
              <w:pStyle w:val="Table09Row"/>
            </w:pPr>
            <w:r>
              <w:t>1999/030</w:t>
            </w:r>
          </w:p>
        </w:tc>
        <w:tc>
          <w:tcPr>
            <w:tcW w:w="2693" w:type="dxa"/>
          </w:tcPr>
          <w:p w14:paraId="2DDE2CF9" w14:textId="77777777" w:rsidR="00B13B28" w:rsidRDefault="00CC31A6">
            <w:pPr>
              <w:pStyle w:val="Table09Row"/>
            </w:pPr>
            <w:r>
              <w:rPr>
                <w:i/>
              </w:rPr>
              <w:t>Loan Act 1999</w:t>
            </w:r>
          </w:p>
        </w:tc>
        <w:tc>
          <w:tcPr>
            <w:tcW w:w="1276" w:type="dxa"/>
          </w:tcPr>
          <w:p w14:paraId="3F7014D7" w14:textId="77777777" w:rsidR="00B13B28" w:rsidRDefault="00CC31A6">
            <w:pPr>
              <w:pStyle w:val="Table09Row"/>
            </w:pPr>
            <w:r>
              <w:t>7 Jul 1999</w:t>
            </w:r>
          </w:p>
        </w:tc>
        <w:tc>
          <w:tcPr>
            <w:tcW w:w="3402" w:type="dxa"/>
          </w:tcPr>
          <w:p w14:paraId="49DC416A" w14:textId="77777777" w:rsidR="00B13B28" w:rsidRDefault="00CC31A6">
            <w:pPr>
              <w:pStyle w:val="Table09Row"/>
            </w:pPr>
            <w:r>
              <w:t>7 Jul 1999 (see s. 2)</w:t>
            </w:r>
          </w:p>
        </w:tc>
        <w:tc>
          <w:tcPr>
            <w:tcW w:w="1123" w:type="dxa"/>
          </w:tcPr>
          <w:p w14:paraId="21C65A06" w14:textId="77777777" w:rsidR="00B13B28" w:rsidRDefault="00B13B28">
            <w:pPr>
              <w:pStyle w:val="Table09Row"/>
            </w:pPr>
          </w:p>
        </w:tc>
      </w:tr>
      <w:tr w:rsidR="00B13B28" w14:paraId="65D7ECE2" w14:textId="77777777">
        <w:trPr>
          <w:cantSplit/>
          <w:jc w:val="center"/>
        </w:trPr>
        <w:tc>
          <w:tcPr>
            <w:tcW w:w="1418" w:type="dxa"/>
          </w:tcPr>
          <w:p w14:paraId="116821C6" w14:textId="77777777" w:rsidR="00B13B28" w:rsidRDefault="00CC31A6">
            <w:pPr>
              <w:pStyle w:val="Table09Row"/>
            </w:pPr>
            <w:r>
              <w:t>1999/031</w:t>
            </w:r>
          </w:p>
        </w:tc>
        <w:tc>
          <w:tcPr>
            <w:tcW w:w="2693" w:type="dxa"/>
          </w:tcPr>
          <w:p w14:paraId="62E45429" w14:textId="77777777" w:rsidR="00B13B28" w:rsidRDefault="00CC31A6">
            <w:pPr>
              <w:pStyle w:val="Table09Row"/>
            </w:pPr>
            <w:r>
              <w:rPr>
                <w:i/>
              </w:rPr>
              <w:t xml:space="preserve">Year 2000 Information Disclosure </w:t>
            </w:r>
            <w:r>
              <w:rPr>
                <w:i/>
              </w:rPr>
              <w:t>Act 1999</w:t>
            </w:r>
          </w:p>
        </w:tc>
        <w:tc>
          <w:tcPr>
            <w:tcW w:w="1276" w:type="dxa"/>
          </w:tcPr>
          <w:p w14:paraId="6C7DA1AD" w14:textId="77777777" w:rsidR="00B13B28" w:rsidRDefault="00CC31A6">
            <w:pPr>
              <w:pStyle w:val="Table09Row"/>
            </w:pPr>
            <w:r>
              <w:t>7 Jul 1999</w:t>
            </w:r>
          </w:p>
        </w:tc>
        <w:tc>
          <w:tcPr>
            <w:tcW w:w="3402" w:type="dxa"/>
          </w:tcPr>
          <w:p w14:paraId="2AB0628F" w14:textId="77777777" w:rsidR="00B13B28" w:rsidRDefault="00CC31A6">
            <w:pPr>
              <w:pStyle w:val="Table09Row"/>
            </w:pPr>
            <w:r>
              <w:t>7 Jul 1999 (see s. 2)</w:t>
            </w:r>
          </w:p>
        </w:tc>
        <w:tc>
          <w:tcPr>
            <w:tcW w:w="1123" w:type="dxa"/>
          </w:tcPr>
          <w:p w14:paraId="4BC1D367" w14:textId="77777777" w:rsidR="00B13B28" w:rsidRDefault="00CC31A6">
            <w:pPr>
              <w:pStyle w:val="Table09Row"/>
            </w:pPr>
            <w:r>
              <w:t>2014/017</w:t>
            </w:r>
          </w:p>
        </w:tc>
      </w:tr>
      <w:tr w:rsidR="00B13B28" w14:paraId="5909DB47" w14:textId="77777777">
        <w:trPr>
          <w:cantSplit/>
          <w:jc w:val="center"/>
        </w:trPr>
        <w:tc>
          <w:tcPr>
            <w:tcW w:w="1418" w:type="dxa"/>
          </w:tcPr>
          <w:p w14:paraId="27A78B78" w14:textId="77777777" w:rsidR="00B13B28" w:rsidRDefault="00CC31A6">
            <w:pPr>
              <w:pStyle w:val="Table09Row"/>
            </w:pPr>
            <w:r>
              <w:t>1999/032</w:t>
            </w:r>
          </w:p>
        </w:tc>
        <w:tc>
          <w:tcPr>
            <w:tcW w:w="2693" w:type="dxa"/>
          </w:tcPr>
          <w:p w14:paraId="619E4D9D" w14:textId="77777777" w:rsidR="00B13B28" w:rsidRDefault="00CC31A6">
            <w:pPr>
              <w:pStyle w:val="Table09Row"/>
            </w:pPr>
            <w:r>
              <w:rPr>
                <w:i/>
              </w:rPr>
              <w:t>Federal Courts (State Jurisdiction) Act 1999</w:t>
            </w:r>
          </w:p>
        </w:tc>
        <w:tc>
          <w:tcPr>
            <w:tcW w:w="1276" w:type="dxa"/>
          </w:tcPr>
          <w:p w14:paraId="111463C5" w14:textId="77777777" w:rsidR="00B13B28" w:rsidRDefault="00CC31A6">
            <w:pPr>
              <w:pStyle w:val="Table09Row"/>
            </w:pPr>
            <w:r>
              <w:t>13 Jul 1999</w:t>
            </w:r>
          </w:p>
        </w:tc>
        <w:tc>
          <w:tcPr>
            <w:tcW w:w="3402" w:type="dxa"/>
          </w:tcPr>
          <w:p w14:paraId="564426FA" w14:textId="77777777" w:rsidR="00B13B28" w:rsidRDefault="00CC31A6">
            <w:pPr>
              <w:pStyle w:val="Table09Row"/>
            </w:pPr>
            <w:r>
              <w:t xml:space="preserve">Act other than Pt. 4 Div. 2: 13 Jul 1999 (see s. 2(1)); </w:t>
            </w:r>
          </w:p>
          <w:p w14:paraId="0F981752" w14:textId="77777777" w:rsidR="00B13B28" w:rsidRDefault="00CC31A6">
            <w:pPr>
              <w:pStyle w:val="Table09Row"/>
            </w:pPr>
            <w:r>
              <w:t>Pt. 4 Div. 2 repealed by 2001/032 s. 16</w:t>
            </w:r>
          </w:p>
        </w:tc>
        <w:tc>
          <w:tcPr>
            <w:tcW w:w="1123" w:type="dxa"/>
          </w:tcPr>
          <w:p w14:paraId="58C357BD" w14:textId="77777777" w:rsidR="00B13B28" w:rsidRDefault="00B13B28">
            <w:pPr>
              <w:pStyle w:val="Table09Row"/>
            </w:pPr>
          </w:p>
        </w:tc>
      </w:tr>
      <w:tr w:rsidR="00B13B28" w14:paraId="62C5AC85" w14:textId="77777777">
        <w:trPr>
          <w:cantSplit/>
          <w:jc w:val="center"/>
        </w:trPr>
        <w:tc>
          <w:tcPr>
            <w:tcW w:w="1418" w:type="dxa"/>
          </w:tcPr>
          <w:p w14:paraId="6A2E2907" w14:textId="77777777" w:rsidR="00B13B28" w:rsidRDefault="00CC31A6">
            <w:pPr>
              <w:pStyle w:val="Table09Row"/>
            </w:pPr>
            <w:r>
              <w:t>1999/033</w:t>
            </w:r>
          </w:p>
        </w:tc>
        <w:tc>
          <w:tcPr>
            <w:tcW w:w="2693" w:type="dxa"/>
          </w:tcPr>
          <w:p w14:paraId="07E8E383" w14:textId="77777777" w:rsidR="00B13B28" w:rsidRDefault="00CC31A6">
            <w:pPr>
              <w:pStyle w:val="Table09Row"/>
            </w:pPr>
            <w:r>
              <w:rPr>
                <w:i/>
              </w:rPr>
              <w:t xml:space="preserve">Workers’ </w:t>
            </w:r>
            <w:r>
              <w:rPr>
                <w:i/>
              </w:rPr>
              <w:t>Compensation and Rehabilitation Amendment Act (No. 2) 1999</w:t>
            </w:r>
          </w:p>
        </w:tc>
        <w:tc>
          <w:tcPr>
            <w:tcW w:w="1276" w:type="dxa"/>
          </w:tcPr>
          <w:p w14:paraId="0C6CD6A2" w14:textId="77777777" w:rsidR="00B13B28" w:rsidRDefault="00CC31A6">
            <w:pPr>
              <w:pStyle w:val="Table09Row"/>
            </w:pPr>
            <w:r>
              <w:t>5 Oct 1999</w:t>
            </w:r>
          </w:p>
        </w:tc>
        <w:tc>
          <w:tcPr>
            <w:tcW w:w="3402" w:type="dxa"/>
          </w:tcPr>
          <w:p w14:paraId="4672C79D" w14:textId="77777777" w:rsidR="00B13B28" w:rsidRDefault="00CC31A6">
            <w:pPr>
              <w:pStyle w:val="Table09Row"/>
            </w:pPr>
            <w:r>
              <w:t>5 Oct 1999 (see s. 2)</w:t>
            </w:r>
          </w:p>
        </w:tc>
        <w:tc>
          <w:tcPr>
            <w:tcW w:w="1123" w:type="dxa"/>
          </w:tcPr>
          <w:p w14:paraId="3C60A5CE" w14:textId="77777777" w:rsidR="00B13B28" w:rsidRDefault="00B13B28">
            <w:pPr>
              <w:pStyle w:val="Table09Row"/>
            </w:pPr>
          </w:p>
        </w:tc>
      </w:tr>
      <w:tr w:rsidR="00B13B28" w14:paraId="235726C1" w14:textId="77777777">
        <w:trPr>
          <w:cantSplit/>
          <w:jc w:val="center"/>
        </w:trPr>
        <w:tc>
          <w:tcPr>
            <w:tcW w:w="1418" w:type="dxa"/>
          </w:tcPr>
          <w:p w14:paraId="54785E9B" w14:textId="77777777" w:rsidR="00B13B28" w:rsidRDefault="00CC31A6">
            <w:pPr>
              <w:pStyle w:val="Table09Row"/>
            </w:pPr>
            <w:r>
              <w:t>1999/034</w:t>
            </w:r>
          </w:p>
        </w:tc>
        <w:tc>
          <w:tcPr>
            <w:tcW w:w="2693" w:type="dxa"/>
          </w:tcPr>
          <w:p w14:paraId="28D2368E" w14:textId="77777777" w:rsidR="00B13B28" w:rsidRDefault="00CC31A6">
            <w:pPr>
              <w:pStyle w:val="Table09Row"/>
            </w:pPr>
            <w:r>
              <w:rPr>
                <w:i/>
              </w:rPr>
              <w:t>Workers’ Compensation and Rehabilitation Amendment Act 1999</w:t>
            </w:r>
          </w:p>
        </w:tc>
        <w:tc>
          <w:tcPr>
            <w:tcW w:w="1276" w:type="dxa"/>
          </w:tcPr>
          <w:p w14:paraId="23839BB0" w14:textId="77777777" w:rsidR="00B13B28" w:rsidRDefault="00CC31A6">
            <w:pPr>
              <w:pStyle w:val="Table09Row"/>
            </w:pPr>
            <w:r>
              <w:t>5 Oct 1999</w:t>
            </w:r>
          </w:p>
        </w:tc>
        <w:tc>
          <w:tcPr>
            <w:tcW w:w="3402" w:type="dxa"/>
          </w:tcPr>
          <w:p w14:paraId="0AF867F6" w14:textId="77777777" w:rsidR="00B13B28" w:rsidRDefault="00CC31A6">
            <w:pPr>
              <w:pStyle w:val="Table09Row"/>
            </w:pPr>
            <w:r>
              <w:t>s. 5, 14, 15, 32, 48(a)(iv) and 53(a), (c) &amp; (d)(ii): 5 Oct 1999 (see s. 2(1));</w:t>
            </w:r>
          </w:p>
          <w:p w14:paraId="76B9049B" w14:textId="77777777" w:rsidR="00B13B28" w:rsidRDefault="00CC31A6">
            <w:pPr>
              <w:pStyle w:val="Table09Row"/>
            </w:pPr>
            <w:r>
              <w:t>Ac</w:t>
            </w:r>
            <w:r>
              <w:t xml:space="preserve">t other than s. 5, 14, 15, 32, 48(a)(iv), 53(a), 53(c) and 53(d)(ii): 15 Oct 1999 (see s. 2(2) and </w:t>
            </w:r>
            <w:r>
              <w:rPr>
                <w:i/>
              </w:rPr>
              <w:t>Gazette</w:t>
            </w:r>
            <w:r>
              <w:t xml:space="preserve"> 15 Oct 1999 p. 4889)</w:t>
            </w:r>
          </w:p>
        </w:tc>
        <w:tc>
          <w:tcPr>
            <w:tcW w:w="1123" w:type="dxa"/>
          </w:tcPr>
          <w:p w14:paraId="32F2B003" w14:textId="77777777" w:rsidR="00B13B28" w:rsidRDefault="00B13B28">
            <w:pPr>
              <w:pStyle w:val="Table09Row"/>
            </w:pPr>
          </w:p>
        </w:tc>
      </w:tr>
      <w:tr w:rsidR="00B13B28" w14:paraId="00812DC6" w14:textId="77777777">
        <w:trPr>
          <w:cantSplit/>
          <w:jc w:val="center"/>
        </w:trPr>
        <w:tc>
          <w:tcPr>
            <w:tcW w:w="1418" w:type="dxa"/>
          </w:tcPr>
          <w:p w14:paraId="61766E69" w14:textId="77777777" w:rsidR="00B13B28" w:rsidRDefault="00CC31A6">
            <w:pPr>
              <w:pStyle w:val="Table09Row"/>
            </w:pPr>
            <w:r>
              <w:t>1999/035</w:t>
            </w:r>
          </w:p>
        </w:tc>
        <w:tc>
          <w:tcPr>
            <w:tcW w:w="2693" w:type="dxa"/>
          </w:tcPr>
          <w:p w14:paraId="1776AA1C" w14:textId="77777777" w:rsidR="00B13B28" w:rsidRDefault="00CC31A6">
            <w:pPr>
              <w:pStyle w:val="Table09Row"/>
            </w:pPr>
            <w:r>
              <w:rPr>
                <w:i/>
              </w:rPr>
              <w:t>Criminal Code Amendment Act 1999</w:t>
            </w:r>
          </w:p>
        </w:tc>
        <w:tc>
          <w:tcPr>
            <w:tcW w:w="1276" w:type="dxa"/>
          </w:tcPr>
          <w:p w14:paraId="3E68A03B" w14:textId="77777777" w:rsidR="00B13B28" w:rsidRDefault="00CC31A6">
            <w:pPr>
              <w:pStyle w:val="Table09Row"/>
            </w:pPr>
            <w:r>
              <w:t>18 Oct 1999</w:t>
            </w:r>
          </w:p>
        </w:tc>
        <w:tc>
          <w:tcPr>
            <w:tcW w:w="3402" w:type="dxa"/>
          </w:tcPr>
          <w:p w14:paraId="4ED7C9C7" w14:textId="77777777" w:rsidR="00B13B28" w:rsidRDefault="00CC31A6">
            <w:pPr>
              <w:pStyle w:val="Table09Row"/>
            </w:pPr>
            <w:r>
              <w:t>15 Nov 1999</w:t>
            </w:r>
          </w:p>
        </w:tc>
        <w:tc>
          <w:tcPr>
            <w:tcW w:w="1123" w:type="dxa"/>
          </w:tcPr>
          <w:p w14:paraId="4764C909" w14:textId="77777777" w:rsidR="00B13B28" w:rsidRDefault="00B13B28">
            <w:pPr>
              <w:pStyle w:val="Table09Row"/>
            </w:pPr>
          </w:p>
        </w:tc>
      </w:tr>
      <w:tr w:rsidR="00B13B28" w14:paraId="6039506E" w14:textId="77777777">
        <w:trPr>
          <w:cantSplit/>
          <w:jc w:val="center"/>
        </w:trPr>
        <w:tc>
          <w:tcPr>
            <w:tcW w:w="1418" w:type="dxa"/>
          </w:tcPr>
          <w:p w14:paraId="76C5ADB0" w14:textId="77777777" w:rsidR="00B13B28" w:rsidRDefault="00CC31A6">
            <w:pPr>
              <w:pStyle w:val="Table09Row"/>
            </w:pPr>
            <w:r>
              <w:t>1999/036</w:t>
            </w:r>
          </w:p>
        </w:tc>
        <w:tc>
          <w:tcPr>
            <w:tcW w:w="2693" w:type="dxa"/>
          </w:tcPr>
          <w:p w14:paraId="18A531F3" w14:textId="77777777" w:rsidR="00B13B28" w:rsidRDefault="00CC31A6">
            <w:pPr>
              <w:pStyle w:val="Table09Row"/>
            </w:pPr>
            <w:r>
              <w:rPr>
                <w:i/>
              </w:rPr>
              <w:t>School Education Act 1999</w:t>
            </w:r>
          </w:p>
        </w:tc>
        <w:tc>
          <w:tcPr>
            <w:tcW w:w="1276" w:type="dxa"/>
          </w:tcPr>
          <w:p w14:paraId="147A03C8" w14:textId="77777777" w:rsidR="00B13B28" w:rsidRDefault="00CC31A6">
            <w:pPr>
              <w:pStyle w:val="Table09Row"/>
            </w:pPr>
            <w:r>
              <w:t>2 Nov 1999</w:t>
            </w:r>
          </w:p>
        </w:tc>
        <w:tc>
          <w:tcPr>
            <w:tcW w:w="3402" w:type="dxa"/>
          </w:tcPr>
          <w:p w14:paraId="27EFD498" w14:textId="77777777" w:rsidR="00B13B28" w:rsidRDefault="00CC31A6">
            <w:pPr>
              <w:pStyle w:val="Table09Row"/>
            </w:pPr>
            <w:r>
              <w:t>s. 1 &amp; 2: 2 Nov 1999;</w:t>
            </w:r>
          </w:p>
          <w:p w14:paraId="36BB82E4" w14:textId="77777777" w:rsidR="00B13B28" w:rsidRDefault="00CC31A6">
            <w:pPr>
              <w:pStyle w:val="Table09Row"/>
            </w:pPr>
            <w:r>
              <w:t xml:space="preserve">Act other than s. 1, 2, 182(3) &amp; 208: 1 Jan 2001 (see s. 2 and </w:t>
            </w:r>
            <w:r>
              <w:rPr>
                <w:i/>
              </w:rPr>
              <w:t>Gazette</w:t>
            </w:r>
            <w:r>
              <w:t xml:space="preserve"> 29 Dec 2000 p. 7904);</w:t>
            </w:r>
          </w:p>
          <w:p w14:paraId="52993D18" w14:textId="77777777" w:rsidR="00B13B28" w:rsidRDefault="00CC31A6">
            <w:pPr>
              <w:pStyle w:val="Table09Row"/>
            </w:pPr>
            <w:r>
              <w:t>s. 182(3) &amp; 208: to be proclaimed</w:t>
            </w:r>
          </w:p>
        </w:tc>
        <w:tc>
          <w:tcPr>
            <w:tcW w:w="1123" w:type="dxa"/>
          </w:tcPr>
          <w:p w14:paraId="5BC99A82" w14:textId="77777777" w:rsidR="00B13B28" w:rsidRDefault="00B13B28">
            <w:pPr>
              <w:pStyle w:val="Table09Row"/>
            </w:pPr>
          </w:p>
        </w:tc>
      </w:tr>
      <w:tr w:rsidR="00B13B28" w14:paraId="2C1F9C4A" w14:textId="77777777">
        <w:trPr>
          <w:cantSplit/>
          <w:jc w:val="center"/>
        </w:trPr>
        <w:tc>
          <w:tcPr>
            <w:tcW w:w="1418" w:type="dxa"/>
          </w:tcPr>
          <w:p w14:paraId="11CF78AF" w14:textId="77777777" w:rsidR="00B13B28" w:rsidRDefault="00CC31A6">
            <w:pPr>
              <w:pStyle w:val="Table09Row"/>
            </w:pPr>
            <w:r>
              <w:t>1999/037</w:t>
            </w:r>
          </w:p>
        </w:tc>
        <w:tc>
          <w:tcPr>
            <w:tcW w:w="2693" w:type="dxa"/>
          </w:tcPr>
          <w:p w14:paraId="5F559A8E" w14:textId="77777777" w:rsidR="00B13B28" w:rsidRDefault="00CC31A6">
            <w:pPr>
              <w:pStyle w:val="Table09Row"/>
            </w:pPr>
            <w:r>
              <w:rPr>
                <w:i/>
              </w:rPr>
              <w:t>Workers’ Compensation and Rehabilitation Amendment Act (No. 3) 1999</w:t>
            </w:r>
          </w:p>
        </w:tc>
        <w:tc>
          <w:tcPr>
            <w:tcW w:w="1276" w:type="dxa"/>
          </w:tcPr>
          <w:p w14:paraId="72171046" w14:textId="77777777" w:rsidR="00B13B28" w:rsidRDefault="00CC31A6">
            <w:pPr>
              <w:pStyle w:val="Table09Row"/>
            </w:pPr>
            <w:r>
              <w:t>5 Nov 1999</w:t>
            </w:r>
          </w:p>
        </w:tc>
        <w:tc>
          <w:tcPr>
            <w:tcW w:w="3402" w:type="dxa"/>
          </w:tcPr>
          <w:p w14:paraId="79D853B3" w14:textId="77777777" w:rsidR="00B13B28" w:rsidRDefault="00CC31A6">
            <w:pPr>
              <w:pStyle w:val="Table09Row"/>
            </w:pPr>
            <w:r>
              <w:t>5 Oct 1999 (see s</w:t>
            </w:r>
            <w:r>
              <w:t>. 2)</w:t>
            </w:r>
          </w:p>
        </w:tc>
        <w:tc>
          <w:tcPr>
            <w:tcW w:w="1123" w:type="dxa"/>
          </w:tcPr>
          <w:p w14:paraId="7B0FE70B" w14:textId="77777777" w:rsidR="00B13B28" w:rsidRDefault="00B13B28">
            <w:pPr>
              <w:pStyle w:val="Table09Row"/>
            </w:pPr>
          </w:p>
        </w:tc>
      </w:tr>
      <w:tr w:rsidR="00B13B28" w14:paraId="5AFA8C5D" w14:textId="77777777">
        <w:trPr>
          <w:cantSplit/>
          <w:jc w:val="center"/>
        </w:trPr>
        <w:tc>
          <w:tcPr>
            <w:tcW w:w="1418" w:type="dxa"/>
          </w:tcPr>
          <w:p w14:paraId="53BB9022" w14:textId="77777777" w:rsidR="00B13B28" w:rsidRDefault="00CC31A6">
            <w:pPr>
              <w:pStyle w:val="Table09Row"/>
            </w:pPr>
            <w:r>
              <w:t>1999/038</w:t>
            </w:r>
          </w:p>
        </w:tc>
        <w:tc>
          <w:tcPr>
            <w:tcW w:w="2693" w:type="dxa"/>
          </w:tcPr>
          <w:p w14:paraId="5D954C9B" w14:textId="77777777" w:rsidR="00B13B28" w:rsidRDefault="00CC31A6">
            <w:pPr>
              <w:pStyle w:val="Table09Row"/>
            </w:pPr>
            <w:r>
              <w:rPr>
                <w:i/>
              </w:rPr>
              <w:t>Midland Redevelopment Act 1999</w:t>
            </w:r>
          </w:p>
        </w:tc>
        <w:tc>
          <w:tcPr>
            <w:tcW w:w="1276" w:type="dxa"/>
          </w:tcPr>
          <w:p w14:paraId="43A8B17F" w14:textId="77777777" w:rsidR="00B13B28" w:rsidRDefault="00CC31A6">
            <w:pPr>
              <w:pStyle w:val="Table09Row"/>
            </w:pPr>
            <w:r>
              <w:t>11 Nov 1999</w:t>
            </w:r>
          </w:p>
        </w:tc>
        <w:tc>
          <w:tcPr>
            <w:tcW w:w="3402" w:type="dxa"/>
          </w:tcPr>
          <w:p w14:paraId="39AE3126" w14:textId="77777777" w:rsidR="00B13B28" w:rsidRDefault="00CC31A6">
            <w:pPr>
              <w:pStyle w:val="Table09Row"/>
            </w:pPr>
            <w:r>
              <w:t>s. 1 &amp; 2: 11 Nov 1999;</w:t>
            </w:r>
          </w:p>
          <w:p w14:paraId="6AA05ABD" w14:textId="77777777" w:rsidR="00B13B28" w:rsidRDefault="00CC31A6">
            <w:pPr>
              <w:pStyle w:val="Table09Row"/>
            </w:pPr>
            <w:r>
              <w:t xml:space="preserve">Act other than s. 1 &amp; 2: 1 Jan 2000 (see s. 2 and </w:t>
            </w:r>
            <w:r>
              <w:rPr>
                <w:i/>
              </w:rPr>
              <w:t>Gazette</w:t>
            </w:r>
            <w:r>
              <w:t xml:space="preserve"> 31 Dec 1999 p. 7059)</w:t>
            </w:r>
          </w:p>
        </w:tc>
        <w:tc>
          <w:tcPr>
            <w:tcW w:w="1123" w:type="dxa"/>
          </w:tcPr>
          <w:p w14:paraId="24C5FFFE" w14:textId="77777777" w:rsidR="00B13B28" w:rsidRDefault="00CC31A6">
            <w:pPr>
              <w:pStyle w:val="Table09Row"/>
            </w:pPr>
            <w:r>
              <w:t>2011/054</w:t>
            </w:r>
          </w:p>
        </w:tc>
      </w:tr>
      <w:tr w:rsidR="00B13B28" w14:paraId="66ECF28D" w14:textId="77777777">
        <w:trPr>
          <w:cantSplit/>
          <w:jc w:val="center"/>
        </w:trPr>
        <w:tc>
          <w:tcPr>
            <w:tcW w:w="1418" w:type="dxa"/>
          </w:tcPr>
          <w:p w14:paraId="58E7A480" w14:textId="77777777" w:rsidR="00B13B28" w:rsidRDefault="00CC31A6">
            <w:pPr>
              <w:pStyle w:val="Table09Row"/>
            </w:pPr>
            <w:r>
              <w:t>1999/039</w:t>
            </w:r>
          </w:p>
        </w:tc>
        <w:tc>
          <w:tcPr>
            <w:tcW w:w="2693" w:type="dxa"/>
          </w:tcPr>
          <w:p w14:paraId="499E9EBD" w14:textId="77777777" w:rsidR="00B13B28" w:rsidRDefault="00CC31A6">
            <w:pPr>
              <w:pStyle w:val="Table09Row"/>
            </w:pPr>
            <w:r>
              <w:rPr>
                <w:i/>
              </w:rPr>
              <w:t>Water Services Coordination Amendment Act 1999</w:t>
            </w:r>
          </w:p>
        </w:tc>
        <w:tc>
          <w:tcPr>
            <w:tcW w:w="1276" w:type="dxa"/>
          </w:tcPr>
          <w:p w14:paraId="653C8323" w14:textId="77777777" w:rsidR="00B13B28" w:rsidRDefault="00CC31A6">
            <w:pPr>
              <w:pStyle w:val="Table09Row"/>
            </w:pPr>
            <w:r>
              <w:t>9 Nov 1999</w:t>
            </w:r>
          </w:p>
        </w:tc>
        <w:tc>
          <w:tcPr>
            <w:tcW w:w="3402" w:type="dxa"/>
          </w:tcPr>
          <w:p w14:paraId="5D7FC4AF" w14:textId="77777777" w:rsidR="00B13B28" w:rsidRDefault="00CC31A6">
            <w:pPr>
              <w:pStyle w:val="Table09Row"/>
            </w:pPr>
            <w:r>
              <w:t>s. 1 &amp; 2: 9 Nov 1999;</w:t>
            </w:r>
          </w:p>
          <w:p w14:paraId="09A947CB" w14:textId="77777777" w:rsidR="00B13B28" w:rsidRDefault="00CC31A6">
            <w:pPr>
              <w:pStyle w:val="Table09Row"/>
            </w:pPr>
            <w:r>
              <w:t xml:space="preserve">Act other than s. 1 &amp; 2: 19 Jun 2000 (see s. 2 and </w:t>
            </w:r>
            <w:r>
              <w:rPr>
                <w:i/>
              </w:rPr>
              <w:t>Gazette</w:t>
            </w:r>
            <w:r>
              <w:t xml:space="preserve"> 16 Jun 2000 p. 2939)</w:t>
            </w:r>
          </w:p>
        </w:tc>
        <w:tc>
          <w:tcPr>
            <w:tcW w:w="1123" w:type="dxa"/>
          </w:tcPr>
          <w:p w14:paraId="3E33DE89" w14:textId="77777777" w:rsidR="00B13B28" w:rsidRDefault="00B13B28">
            <w:pPr>
              <w:pStyle w:val="Table09Row"/>
            </w:pPr>
          </w:p>
        </w:tc>
      </w:tr>
      <w:tr w:rsidR="00B13B28" w14:paraId="3312F598" w14:textId="77777777">
        <w:trPr>
          <w:cantSplit/>
          <w:jc w:val="center"/>
        </w:trPr>
        <w:tc>
          <w:tcPr>
            <w:tcW w:w="1418" w:type="dxa"/>
          </w:tcPr>
          <w:p w14:paraId="2B2201B0" w14:textId="77777777" w:rsidR="00B13B28" w:rsidRDefault="00CC31A6">
            <w:pPr>
              <w:pStyle w:val="Table09Row"/>
            </w:pPr>
            <w:r>
              <w:t>1999/040</w:t>
            </w:r>
          </w:p>
        </w:tc>
        <w:tc>
          <w:tcPr>
            <w:tcW w:w="2693" w:type="dxa"/>
          </w:tcPr>
          <w:p w14:paraId="52A77715" w14:textId="77777777" w:rsidR="00B13B28" w:rsidRDefault="00CC31A6">
            <w:pPr>
              <w:pStyle w:val="Table09Row"/>
            </w:pPr>
            <w:r>
              <w:rPr>
                <w:i/>
              </w:rPr>
              <w:t>Acts Amendment (Fixed Odds Betting) Act 1999</w:t>
            </w:r>
          </w:p>
        </w:tc>
        <w:tc>
          <w:tcPr>
            <w:tcW w:w="1276" w:type="dxa"/>
          </w:tcPr>
          <w:p w14:paraId="7D9038AB" w14:textId="77777777" w:rsidR="00B13B28" w:rsidRDefault="00CC31A6">
            <w:pPr>
              <w:pStyle w:val="Table09Row"/>
            </w:pPr>
            <w:r>
              <w:t>16 Nov 1999</w:t>
            </w:r>
          </w:p>
        </w:tc>
        <w:tc>
          <w:tcPr>
            <w:tcW w:w="3402" w:type="dxa"/>
          </w:tcPr>
          <w:p w14:paraId="20DAE25F" w14:textId="77777777" w:rsidR="00B13B28" w:rsidRDefault="00CC31A6">
            <w:pPr>
              <w:pStyle w:val="Table09Row"/>
            </w:pPr>
            <w:r>
              <w:t>s. 1 &amp; 2: 16 Nov 1999;</w:t>
            </w:r>
          </w:p>
          <w:p w14:paraId="082B1FDF" w14:textId="77777777" w:rsidR="00B13B28" w:rsidRDefault="00CC31A6">
            <w:pPr>
              <w:pStyle w:val="Table09Row"/>
            </w:pPr>
            <w:r>
              <w:t xml:space="preserve">Act other than s. 1 &amp; 2: 15 Jan 2000 (see s. 2 and </w:t>
            </w:r>
            <w:r>
              <w:rPr>
                <w:i/>
              </w:rPr>
              <w:t>Gazette</w:t>
            </w:r>
            <w:r>
              <w:t xml:space="preserve"> 14 J</w:t>
            </w:r>
            <w:r>
              <w:t>an 2000 p. 153)</w:t>
            </w:r>
          </w:p>
        </w:tc>
        <w:tc>
          <w:tcPr>
            <w:tcW w:w="1123" w:type="dxa"/>
          </w:tcPr>
          <w:p w14:paraId="79725AD1" w14:textId="77777777" w:rsidR="00B13B28" w:rsidRDefault="00B13B28">
            <w:pPr>
              <w:pStyle w:val="Table09Row"/>
            </w:pPr>
          </w:p>
        </w:tc>
      </w:tr>
      <w:tr w:rsidR="00B13B28" w14:paraId="0FDAE46A" w14:textId="77777777">
        <w:trPr>
          <w:cantSplit/>
          <w:jc w:val="center"/>
        </w:trPr>
        <w:tc>
          <w:tcPr>
            <w:tcW w:w="1418" w:type="dxa"/>
          </w:tcPr>
          <w:p w14:paraId="796490D2" w14:textId="77777777" w:rsidR="00B13B28" w:rsidRDefault="00CC31A6">
            <w:pPr>
              <w:pStyle w:val="Table09Row"/>
            </w:pPr>
            <w:r>
              <w:t>1999/041</w:t>
            </w:r>
          </w:p>
        </w:tc>
        <w:tc>
          <w:tcPr>
            <w:tcW w:w="2693" w:type="dxa"/>
          </w:tcPr>
          <w:p w14:paraId="2214C8DE" w14:textId="77777777" w:rsidR="00B13B28" w:rsidRDefault="00CC31A6">
            <w:pPr>
              <w:pStyle w:val="Table09Row"/>
            </w:pPr>
            <w:r>
              <w:rPr>
                <w:i/>
              </w:rPr>
              <w:t>Totalisator Agency Board Betting Tax Amendment Act 1999</w:t>
            </w:r>
          </w:p>
        </w:tc>
        <w:tc>
          <w:tcPr>
            <w:tcW w:w="1276" w:type="dxa"/>
          </w:tcPr>
          <w:p w14:paraId="126ABACD" w14:textId="77777777" w:rsidR="00B13B28" w:rsidRDefault="00CC31A6">
            <w:pPr>
              <w:pStyle w:val="Table09Row"/>
            </w:pPr>
            <w:r>
              <w:t>16 Nov 1999</w:t>
            </w:r>
          </w:p>
        </w:tc>
        <w:tc>
          <w:tcPr>
            <w:tcW w:w="3402" w:type="dxa"/>
          </w:tcPr>
          <w:p w14:paraId="238D0F42" w14:textId="77777777" w:rsidR="00B13B28" w:rsidRDefault="00CC31A6">
            <w:pPr>
              <w:pStyle w:val="Table09Row"/>
            </w:pPr>
            <w:r>
              <w:t xml:space="preserve">15 Jan 2000 (see s. 2 and </w:t>
            </w:r>
            <w:r>
              <w:rPr>
                <w:i/>
              </w:rPr>
              <w:t>Gazette</w:t>
            </w:r>
            <w:r>
              <w:t xml:space="preserve"> 14 Jan 2000 p. 153)</w:t>
            </w:r>
          </w:p>
        </w:tc>
        <w:tc>
          <w:tcPr>
            <w:tcW w:w="1123" w:type="dxa"/>
          </w:tcPr>
          <w:p w14:paraId="758F2712" w14:textId="77777777" w:rsidR="00B13B28" w:rsidRDefault="00B13B28">
            <w:pPr>
              <w:pStyle w:val="Table09Row"/>
            </w:pPr>
          </w:p>
        </w:tc>
      </w:tr>
      <w:tr w:rsidR="00B13B28" w14:paraId="7249DD8B" w14:textId="77777777">
        <w:trPr>
          <w:cantSplit/>
          <w:jc w:val="center"/>
        </w:trPr>
        <w:tc>
          <w:tcPr>
            <w:tcW w:w="1418" w:type="dxa"/>
          </w:tcPr>
          <w:p w14:paraId="5B79682F" w14:textId="77777777" w:rsidR="00B13B28" w:rsidRDefault="00CC31A6">
            <w:pPr>
              <w:pStyle w:val="Table09Row"/>
            </w:pPr>
            <w:r>
              <w:t>1999/042</w:t>
            </w:r>
          </w:p>
        </w:tc>
        <w:tc>
          <w:tcPr>
            <w:tcW w:w="2693" w:type="dxa"/>
          </w:tcPr>
          <w:p w14:paraId="5B9EBD52" w14:textId="77777777" w:rsidR="00B13B28" w:rsidRDefault="00CC31A6">
            <w:pPr>
              <w:pStyle w:val="Table09Row"/>
            </w:pPr>
            <w:r>
              <w:rPr>
                <w:i/>
              </w:rPr>
              <w:t>Acts Amendment (Police Immunity) Act 1999</w:t>
            </w:r>
          </w:p>
        </w:tc>
        <w:tc>
          <w:tcPr>
            <w:tcW w:w="1276" w:type="dxa"/>
          </w:tcPr>
          <w:p w14:paraId="73D1E25B" w14:textId="77777777" w:rsidR="00B13B28" w:rsidRDefault="00CC31A6">
            <w:pPr>
              <w:pStyle w:val="Table09Row"/>
            </w:pPr>
            <w:r>
              <w:t>25 Nov 1999</w:t>
            </w:r>
          </w:p>
        </w:tc>
        <w:tc>
          <w:tcPr>
            <w:tcW w:w="3402" w:type="dxa"/>
          </w:tcPr>
          <w:p w14:paraId="55E5A8A8" w14:textId="77777777" w:rsidR="00B13B28" w:rsidRDefault="00CC31A6">
            <w:pPr>
              <w:pStyle w:val="Table09Row"/>
            </w:pPr>
            <w:r>
              <w:t>25 Nov 1999 (see s. 2)</w:t>
            </w:r>
          </w:p>
        </w:tc>
        <w:tc>
          <w:tcPr>
            <w:tcW w:w="1123" w:type="dxa"/>
          </w:tcPr>
          <w:p w14:paraId="66840893" w14:textId="77777777" w:rsidR="00B13B28" w:rsidRDefault="00B13B28">
            <w:pPr>
              <w:pStyle w:val="Table09Row"/>
            </w:pPr>
          </w:p>
        </w:tc>
      </w:tr>
      <w:tr w:rsidR="00B13B28" w14:paraId="5184F7FC" w14:textId="77777777">
        <w:trPr>
          <w:cantSplit/>
          <w:jc w:val="center"/>
        </w:trPr>
        <w:tc>
          <w:tcPr>
            <w:tcW w:w="1418" w:type="dxa"/>
          </w:tcPr>
          <w:p w14:paraId="16C51E27" w14:textId="77777777" w:rsidR="00B13B28" w:rsidRDefault="00CC31A6">
            <w:pPr>
              <w:pStyle w:val="Table09Row"/>
            </w:pPr>
            <w:r>
              <w:t>1999/043</w:t>
            </w:r>
          </w:p>
        </w:tc>
        <w:tc>
          <w:tcPr>
            <w:tcW w:w="2693" w:type="dxa"/>
          </w:tcPr>
          <w:p w14:paraId="23226D00" w14:textId="77777777" w:rsidR="00B13B28" w:rsidRDefault="00CC31A6">
            <w:pPr>
              <w:pStyle w:val="Table09Row"/>
            </w:pPr>
            <w:r>
              <w:rPr>
                <w:i/>
              </w:rPr>
              <w:t>Prisons Amendment Act 1999</w:t>
            </w:r>
          </w:p>
        </w:tc>
        <w:tc>
          <w:tcPr>
            <w:tcW w:w="1276" w:type="dxa"/>
          </w:tcPr>
          <w:p w14:paraId="7ABC60A1" w14:textId="77777777" w:rsidR="00B13B28" w:rsidRDefault="00CC31A6">
            <w:pPr>
              <w:pStyle w:val="Table09Row"/>
            </w:pPr>
            <w:r>
              <w:t>8 Dec 1999</w:t>
            </w:r>
          </w:p>
        </w:tc>
        <w:tc>
          <w:tcPr>
            <w:tcW w:w="3402" w:type="dxa"/>
          </w:tcPr>
          <w:p w14:paraId="27D3F335" w14:textId="77777777" w:rsidR="00B13B28" w:rsidRDefault="00CC31A6">
            <w:pPr>
              <w:pStyle w:val="Table09Row"/>
            </w:pPr>
            <w:r>
              <w:t>s. 1 &amp; 2: 8 Dec 1999;</w:t>
            </w:r>
          </w:p>
          <w:p w14:paraId="0925EF54" w14:textId="77777777" w:rsidR="00B13B28" w:rsidRDefault="00CC31A6">
            <w:pPr>
              <w:pStyle w:val="Table09Row"/>
            </w:pPr>
            <w:r>
              <w:t xml:space="preserve">Act other than s. 1, 2, 4(5), 5(3), 18 &amp; Sch. 1 cl. 1(2)‑(4), 2, 4(2) &amp; 5(2) and (5)‑(7): 18 Dec 1999 (see s. 2(1) and </w:t>
            </w:r>
            <w:r>
              <w:rPr>
                <w:i/>
              </w:rPr>
              <w:t>Gazette</w:t>
            </w:r>
            <w:r>
              <w:t xml:space="preserve"> 17 Dec 1999 p. 6175);</w:t>
            </w:r>
          </w:p>
          <w:p w14:paraId="0F5B3067" w14:textId="77777777" w:rsidR="00B13B28" w:rsidRDefault="00CC31A6">
            <w:pPr>
              <w:pStyle w:val="Table09Row"/>
            </w:pPr>
            <w:r>
              <w:t>s. 4(5), 5(3)</w:t>
            </w:r>
            <w:r>
              <w:t xml:space="preserve">, 18 &amp; Sch. 1 cl. 1(2)‑(4), 2, 4(2) and 5(2) and (5)‑(7): 18 Jun 2000 (see s. 2(3) &amp; (4) and </w:t>
            </w:r>
            <w:r>
              <w:rPr>
                <w:i/>
              </w:rPr>
              <w:t>Gazette</w:t>
            </w:r>
            <w:r>
              <w:t xml:space="preserve"> 16 Jun 2000 p. 2939)</w:t>
            </w:r>
          </w:p>
        </w:tc>
        <w:tc>
          <w:tcPr>
            <w:tcW w:w="1123" w:type="dxa"/>
          </w:tcPr>
          <w:p w14:paraId="385C8C73" w14:textId="77777777" w:rsidR="00B13B28" w:rsidRDefault="00B13B28">
            <w:pPr>
              <w:pStyle w:val="Table09Row"/>
            </w:pPr>
          </w:p>
        </w:tc>
      </w:tr>
      <w:tr w:rsidR="00B13B28" w14:paraId="67FAB7F8" w14:textId="77777777">
        <w:trPr>
          <w:cantSplit/>
          <w:jc w:val="center"/>
        </w:trPr>
        <w:tc>
          <w:tcPr>
            <w:tcW w:w="1418" w:type="dxa"/>
          </w:tcPr>
          <w:p w14:paraId="752A6113" w14:textId="77777777" w:rsidR="00B13B28" w:rsidRDefault="00CC31A6">
            <w:pPr>
              <w:pStyle w:val="Table09Row"/>
            </w:pPr>
            <w:r>
              <w:t>1999/044</w:t>
            </w:r>
          </w:p>
        </w:tc>
        <w:tc>
          <w:tcPr>
            <w:tcW w:w="2693" w:type="dxa"/>
          </w:tcPr>
          <w:p w14:paraId="75DB10A2" w14:textId="77777777" w:rsidR="00B13B28" w:rsidRDefault="00CC31A6">
            <w:pPr>
              <w:pStyle w:val="Table09Row"/>
            </w:pPr>
            <w:r>
              <w:rPr>
                <w:i/>
              </w:rPr>
              <w:t>Disability Services Amendment Act 1999</w:t>
            </w:r>
          </w:p>
        </w:tc>
        <w:tc>
          <w:tcPr>
            <w:tcW w:w="1276" w:type="dxa"/>
          </w:tcPr>
          <w:p w14:paraId="701A0512" w14:textId="77777777" w:rsidR="00B13B28" w:rsidRDefault="00CC31A6">
            <w:pPr>
              <w:pStyle w:val="Table09Row"/>
            </w:pPr>
            <w:r>
              <w:t>25 Nov 1999</w:t>
            </w:r>
          </w:p>
        </w:tc>
        <w:tc>
          <w:tcPr>
            <w:tcW w:w="3402" w:type="dxa"/>
          </w:tcPr>
          <w:p w14:paraId="314164DF" w14:textId="77777777" w:rsidR="00B13B28" w:rsidRDefault="00CC31A6">
            <w:pPr>
              <w:pStyle w:val="Table09Row"/>
            </w:pPr>
            <w:r>
              <w:t>25 Nov 1999 (see s. 2)</w:t>
            </w:r>
          </w:p>
        </w:tc>
        <w:tc>
          <w:tcPr>
            <w:tcW w:w="1123" w:type="dxa"/>
          </w:tcPr>
          <w:p w14:paraId="34C7970E" w14:textId="77777777" w:rsidR="00B13B28" w:rsidRDefault="00B13B28">
            <w:pPr>
              <w:pStyle w:val="Table09Row"/>
            </w:pPr>
          </w:p>
        </w:tc>
      </w:tr>
      <w:tr w:rsidR="00B13B28" w14:paraId="1402C723" w14:textId="77777777">
        <w:trPr>
          <w:cantSplit/>
          <w:jc w:val="center"/>
        </w:trPr>
        <w:tc>
          <w:tcPr>
            <w:tcW w:w="1418" w:type="dxa"/>
          </w:tcPr>
          <w:p w14:paraId="187094AA" w14:textId="77777777" w:rsidR="00B13B28" w:rsidRDefault="00CC31A6">
            <w:pPr>
              <w:pStyle w:val="Table09Row"/>
            </w:pPr>
            <w:r>
              <w:t>1999/045</w:t>
            </w:r>
          </w:p>
        </w:tc>
        <w:tc>
          <w:tcPr>
            <w:tcW w:w="2693" w:type="dxa"/>
          </w:tcPr>
          <w:p w14:paraId="320402FE" w14:textId="77777777" w:rsidR="00B13B28" w:rsidRDefault="00CC31A6">
            <w:pPr>
              <w:pStyle w:val="Table09Row"/>
            </w:pPr>
            <w:r>
              <w:rPr>
                <w:i/>
              </w:rPr>
              <w:t xml:space="preserve">State Trading Concerns </w:t>
            </w:r>
            <w:r>
              <w:rPr>
                <w:i/>
              </w:rPr>
              <w:t>Amendment Act 1999</w:t>
            </w:r>
          </w:p>
        </w:tc>
        <w:tc>
          <w:tcPr>
            <w:tcW w:w="1276" w:type="dxa"/>
          </w:tcPr>
          <w:p w14:paraId="5EF39DD1" w14:textId="77777777" w:rsidR="00B13B28" w:rsidRDefault="00CC31A6">
            <w:pPr>
              <w:pStyle w:val="Table09Row"/>
            </w:pPr>
            <w:r>
              <w:t>7 Dec 1999</w:t>
            </w:r>
          </w:p>
        </w:tc>
        <w:tc>
          <w:tcPr>
            <w:tcW w:w="3402" w:type="dxa"/>
          </w:tcPr>
          <w:p w14:paraId="42FA4912" w14:textId="77777777" w:rsidR="00B13B28" w:rsidRDefault="00CC31A6">
            <w:pPr>
              <w:pStyle w:val="Table09Row"/>
            </w:pPr>
            <w:r>
              <w:t>7 Dec 1999 (see s. 2)</w:t>
            </w:r>
          </w:p>
        </w:tc>
        <w:tc>
          <w:tcPr>
            <w:tcW w:w="1123" w:type="dxa"/>
          </w:tcPr>
          <w:p w14:paraId="16D211D5" w14:textId="77777777" w:rsidR="00B13B28" w:rsidRDefault="00B13B28">
            <w:pPr>
              <w:pStyle w:val="Table09Row"/>
            </w:pPr>
          </w:p>
        </w:tc>
      </w:tr>
      <w:tr w:rsidR="00B13B28" w14:paraId="451433E4" w14:textId="77777777">
        <w:trPr>
          <w:cantSplit/>
          <w:jc w:val="center"/>
        </w:trPr>
        <w:tc>
          <w:tcPr>
            <w:tcW w:w="1418" w:type="dxa"/>
          </w:tcPr>
          <w:p w14:paraId="499E4A61" w14:textId="77777777" w:rsidR="00B13B28" w:rsidRDefault="00CC31A6">
            <w:pPr>
              <w:pStyle w:val="Table09Row"/>
            </w:pPr>
            <w:r>
              <w:t>1999/046</w:t>
            </w:r>
          </w:p>
        </w:tc>
        <w:tc>
          <w:tcPr>
            <w:tcW w:w="2693" w:type="dxa"/>
          </w:tcPr>
          <w:p w14:paraId="58983BB6" w14:textId="77777777" w:rsidR="00B13B28" w:rsidRDefault="00CC31A6">
            <w:pPr>
              <w:pStyle w:val="Table09Row"/>
            </w:pPr>
            <w:r>
              <w:rPr>
                <w:i/>
              </w:rPr>
              <w:t>Court Security and Custodial Services Act 1999</w:t>
            </w:r>
          </w:p>
        </w:tc>
        <w:tc>
          <w:tcPr>
            <w:tcW w:w="1276" w:type="dxa"/>
          </w:tcPr>
          <w:p w14:paraId="6337921A" w14:textId="77777777" w:rsidR="00B13B28" w:rsidRDefault="00CC31A6">
            <w:pPr>
              <w:pStyle w:val="Table09Row"/>
            </w:pPr>
            <w:r>
              <w:t>8 Dec 1999</w:t>
            </w:r>
          </w:p>
        </w:tc>
        <w:tc>
          <w:tcPr>
            <w:tcW w:w="3402" w:type="dxa"/>
          </w:tcPr>
          <w:p w14:paraId="65ECD93E" w14:textId="77777777" w:rsidR="00B13B28" w:rsidRDefault="00CC31A6">
            <w:pPr>
              <w:pStyle w:val="Table09Row"/>
            </w:pPr>
            <w:r>
              <w:t>s. 1 &amp; 2: 8 Dec 1999;</w:t>
            </w:r>
          </w:p>
          <w:p w14:paraId="4A570BA5" w14:textId="77777777" w:rsidR="00B13B28" w:rsidRDefault="00CC31A6">
            <w:pPr>
              <w:pStyle w:val="Table09Row"/>
            </w:pPr>
            <w:r>
              <w:t xml:space="preserve">Act other than s. 1 &amp; 2 &amp; Pt. 5: 18 Dec 1999 (see s. 2(1) and </w:t>
            </w:r>
            <w:r>
              <w:rPr>
                <w:i/>
              </w:rPr>
              <w:t>Gazette</w:t>
            </w:r>
            <w:r>
              <w:t xml:space="preserve"> 17 Dec 1999 p. 6175);</w:t>
            </w:r>
          </w:p>
          <w:p w14:paraId="086696E8" w14:textId="77777777" w:rsidR="00B13B28" w:rsidRDefault="00CC31A6">
            <w:pPr>
              <w:pStyle w:val="Table09Row"/>
            </w:pPr>
            <w:r>
              <w:t xml:space="preserve">Pt. 5: 18 Jun 2000 (see s. 2(2) and </w:t>
            </w:r>
            <w:r>
              <w:rPr>
                <w:i/>
              </w:rPr>
              <w:t>Gazette</w:t>
            </w:r>
            <w:r>
              <w:t xml:space="preserve"> 16 Jun 2000 p. 2939)</w:t>
            </w:r>
          </w:p>
        </w:tc>
        <w:tc>
          <w:tcPr>
            <w:tcW w:w="1123" w:type="dxa"/>
          </w:tcPr>
          <w:p w14:paraId="62B7ED37" w14:textId="77777777" w:rsidR="00B13B28" w:rsidRDefault="00B13B28">
            <w:pPr>
              <w:pStyle w:val="Table09Row"/>
            </w:pPr>
          </w:p>
        </w:tc>
      </w:tr>
      <w:tr w:rsidR="00B13B28" w14:paraId="36D17635" w14:textId="77777777">
        <w:trPr>
          <w:cantSplit/>
          <w:jc w:val="center"/>
        </w:trPr>
        <w:tc>
          <w:tcPr>
            <w:tcW w:w="1418" w:type="dxa"/>
          </w:tcPr>
          <w:p w14:paraId="331794A9" w14:textId="77777777" w:rsidR="00B13B28" w:rsidRDefault="00CC31A6">
            <w:pPr>
              <w:pStyle w:val="Table09Row"/>
            </w:pPr>
            <w:r>
              <w:t>1999/047</w:t>
            </w:r>
          </w:p>
        </w:tc>
        <w:tc>
          <w:tcPr>
            <w:tcW w:w="2693" w:type="dxa"/>
          </w:tcPr>
          <w:p w14:paraId="2AAEE147" w14:textId="77777777" w:rsidR="00B13B28" w:rsidRDefault="00CC31A6">
            <w:pPr>
              <w:pStyle w:val="Table09Row"/>
            </w:pPr>
            <w:r>
              <w:rPr>
                <w:i/>
              </w:rPr>
              <w:t>Court Security and Custodial Services (Consequential Provisions) Act 1999</w:t>
            </w:r>
          </w:p>
        </w:tc>
        <w:tc>
          <w:tcPr>
            <w:tcW w:w="1276" w:type="dxa"/>
          </w:tcPr>
          <w:p w14:paraId="12051805" w14:textId="77777777" w:rsidR="00B13B28" w:rsidRDefault="00CC31A6">
            <w:pPr>
              <w:pStyle w:val="Table09Row"/>
            </w:pPr>
            <w:r>
              <w:t>8 Dec 1999</w:t>
            </w:r>
          </w:p>
        </w:tc>
        <w:tc>
          <w:tcPr>
            <w:tcW w:w="3402" w:type="dxa"/>
          </w:tcPr>
          <w:p w14:paraId="68772645" w14:textId="77777777" w:rsidR="00B13B28" w:rsidRDefault="00CC31A6">
            <w:pPr>
              <w:pStyle w:val="Table09Row"/>
            </w:pPr>
            <w:r>
              <w:t>s. </w:t>
            </w:r>
            <w:r>
              <w:t>1 &amp; 2: 8 Dec 1999;</w:t>
            </w:r>
          </w:p>
          <w:p w14:paraId="3E041695" w14:textId="77777777" w:rsidR="00B13B28" w:rsidRDefault="00CC31A6">
            <w:pPr>
              <w:pStyle w:val="Table09Row"/>
            </w:pPr>
            <w:r>
              <w:t xml:space="preserve">Act other than s. 1, 2 &amp; 21: 18 Dec 1999 (see s. 2 and </w:t>
            </w:r>
            <w:r>
              <w:rPr>
                <w:i/>
              </w:rPr>
              <w:t>Gazette</w:t>
            </w:r>
            <w:r>
              <w:t xml:space="preserve"> 17 Dec 1999 p. 6175‑6);</w:t>
            </w:r>
          </w:p>
          <w:p w14:paraId="3DE33316" w14:textId="77777777" w:rsidR="00B13B28" w:rsidRDefault="00CC31A6">
            <w:pPr>
              <w:pStyle w:val="Table09Row"/>
            </w:pPr>
            <w:r>
              <w:t>s. 21 repealed by 1992/053 s. 17(3)</w:t>
            </w:r>
          </w:p>
        </w:tc>
        <w:tc>
          <w:tcPr>
            <w:tcW w:w="1123" w:type="dxa"/>
          </w:tcPr>
          <w:p w14:paraId="502BAE7B" w14:textId="77777777" w:rsidR="00B13B28" w:rsidRDefault="00B13B28">
            <w:pPr>
              <w:pStyle w:val="Table09Row"/>
            </w:pPr>
          </w:p>
        </w:tc>
      </w:tr>
      <w:tr w:rsidR="00B13B28" w14:paraId="2C61CDCE" w14:textId="77777777">
        <w:trPr>
          <w:cantSplit/>
          <w:jc w:val="center"/>
        </w:trPr>
        <w:tc>
          <w:tcPr>
            <w:tcW w:w="1418" w:type="dxa"/>
          </w:tcPr>
          <w:p w14:paraId="1CB09AB6" w14:textId="77777777" w:rsidR="00B13B28" w:rsidRDefault="00CC31A6">
            <w:pPr>
              <w:pStyle w:val="Table09Row"/>
            </w:pPr>
            <w:r>
              <w:t>1999/048</w:t>
            </w:r>
          </w:p>
        </w:tc>
        <w:tc>
          <w:tcPr>
            <w:tcW w:w="2693" w:type="dxa"/>
          </w:tcPr>
          <w:p w14:paraId="3E2BE839" w14:textId="77777777" w:rsidR="00B13B28" w:rsidRDefault="00CC31A6">
            <w:pPr>
              <w:pStyle w:val="Table09Row"/>
            </w:pPr>
            <w:r>
              <w:rPr>
                <w:i/>
              </w:rPr>
              <w:t>National Rail Corporation Agreement Repeal Act 1999</w:t>
            </w:r>
          </w:p>
        </w:tc>
        <w:tc>
          <w:tcPr>
            <w:tcW w:w="1276" w:type="dxa"/>
          </w:tcPr>
          <w:p w14:paraId="35789DB6" w14:textId="77777777" w:rsidR="00B13B28" w:rsidRDefault="00CC31A6">
            <w:pPr>
              <w:pStyle w:val="Table09Row"/>
            </w:pPr>
            <w:r>
              <w:t>8 Dec 1999</w:t>
            </w:r>
          </w:p>
        </w:tc>
        <w:tc>
          <w:tcPr>
            <w:tcW w:w="3402" w:type="dxa"/>
          </w:tcPr>
          <w:p w14:paraId="6F472223" w14:textId="77777777" w:rsidR="00B13B28" w:rsidRDefault="00CC31A6">
            <w:pPr>
              <w:pStyle w:val="Table09Row"/>
            </w:pPr>
            <w:r>
              <w:t>s. 1 &amp; 2: 8 Dec 1999;</w:t>
            </w:r>
          </w:p>
          <w:p w14:paraId="16F57C72" w14:textId="77777777" w:rsidR="00B13B28" w:rsidRDefault="00CC31A6">
            <w:pPr>
              <w:pStyle w:val="Table09Row"/>
            </w:pPr>
            <w:r>
              <w:t xml:space="preserve">Act other than s. 1 &amp; 2: 13 Apr 2002 (see s. 2 and </w:t>
            </w:r>
            <w:r>
              <w:rPr>
                <w:i/>
              </w:rPr>
              <w:t>Gazette</w:t>
            </w:r>
            <w:r>
              <w:t xml:space="preserve"> 12 Apr 2002 p. 1903)</w:t>
            </w:r>
          </w:p>
        </w:tc>
        <w:tc>
          <w:tcPr>
            <w:tcW w:w="1123" w:type="dxa"/>
          </w:tcPr>
          <w:p w14:paraId="62B3F243" w14:textId="77777777" w:rsidR="00B13B28" w:rsidRDefault="00B13B28">
            <w:pPr>
              <w:pStyle w:val="Table09Row"/>
            </w:pPr>
          </w:p>
        </w:tc>
      </w:tr>
      <w:tr w:rsidR="00B13B28" w14:paraId="45AA33DB" w14:textId="77777777">
        <w:trPr>
          <w:cantSplit/>
          <w:jc w:val="center"/>
        </w:trPr>
        <w:tc>
          <w:tcPr>
            <w:tcW w:w="1418" w:type="dxa"/>
          </w:tcPr>
          <w:p w14:paraId="3F212D08" w14:textId="77777777" w:rsidR="00B13B28" w:rsidRDefault="00CC31A6">
            <w:pPr>
              <w:pStyle w:val="Table09Row"/>
            </w:pPr>
            <w:r>
              <w:t>1999/049</w:t>
            </w:r>
          </w:p>
        </w:tc>
        <w:tc>
          <w:tcPr>
            <w:tcW w:w="2693" w:type="dxa"/>
          </w:tcPr>
          <w:p w14:paraId="76C95389" w14:textId="77777777" w:rsidR="00B13B28" w:rsidRDefault="00CC31A6">
            <w:pPr>
              <w:pStyle w:val="Table09Row"/>
            </w:pPr>
            <w:r>
              <w:rPr>
                <w:i/>
              </w:rPr>
              <w:t>Railway (Northern and Southern Urban Extensions) Act 1999</w:t>
            </w:r>
          </w:p>
        </w:tc>
        <w:tc>
          <w:tcPr>
            <w:tcW w:w="1276" w:type="dxa"/>
          </w:tcPr>
          <w:p w14:paraId="2496A17D" w14:textId="77777777" w:rsidR="00B13B28" w:rsidRDefault="00CC31A6">
            <w:pPr>
              <w:pStyle w:val="Table09Row"/>
            </w:pPr>
            <w:r>
              <w:t>8 Dec 1999</w:t>
            </w:r>
          </w:p>
        </w:tc>
        <w:tc>
          <w:tcPr>
            <w:tcW w:w="3402" w:type="dxa"/>
          </w:tcPr>
          <w:p w14:paraId="41BDEF7C" w14:textId="77777777" w:rsidR="00B13B28" w:rsidRDefault="00CC31A6">
            <w:pPr>
              <w:pStyle w:val="Table09Row"/>
            </w:pPr>
            <w:r>
              <w:t>8 Dec 1999 (see s. 2)</w:t>
            </w:r>
          </w:p>
        </w:tc>
        <w:tc>
          <w:tcPr>
            <w:tcW w:w="1123" w:type="dxa"/>
          </w:tcPr>
          <w:p w14:paraId="2E992EEE" w14:textId="77777777" w:rsidR="00B13B28" w:rsidRDefault="00B13B28">
            <w:pPr>
              <w:pStyle w:val="Table09Row"/>
            </w:pPr>
          </w:p>
        </w:tc>
      </w:tr>
      <w:tr w:rsidR="00B13B28" w14:paraId="15D9BC7C" w14:textId="77777777">
        <w:trPr>
          <w:cantSplit/>
          <w:jc w:val="center"/>
        </w:trPr>
        <w:tc>
          <w:tcPr>
            <w:tcW w:w="1418" w:type="dxa"/>
          </w:tcPr>
          <w:p w14:paraId="2D9438C5" w14:textId="77777777" w:rsidR="00B13B28" w:rsidRDefault="00CC31A6">
            <w:pPr>
              <w:pStyle w:val="Table09Row"/>
            </w:pPr>
            <w:r>
              <w:t>1999/050</w:t>
            </w:r>
          </w:p>
        </w:tc>
        <w:tc>
          <w:tcPr>
            <w:tcW w:w="2693" w:type="dxa"/>
          </w:tcPr>
          <w:p w14:paraId="2A5299BC" w14:textId="77777777" w:rsidR="00B13B28" w:rsidRDefault="00CC31A6">
            <w:pPr>
              <w:pStyle w:val="Table09Row"/>
            </w:pPr>
            <w:r>
              <w:rPr>
                <w:i/>
              </w:rPr>
              <w:t>New Tax System Price Exploitation Code (T</w:t>
            </w:r>
            <w:r>
              <w:rPr>
                <w:i/>
              </w:rPr>
              <w:t>axing) Act 1999</w:t>
            </w:r>
          </w:p>
        </w:tc>
        <w:tc>
          <w:tcPr>
            <w:tcW w:w="1276" w:type="dxa"/>
          </w:tcPr>
          <w:p w14:paraId="3DE095AB" w14:textId="77777777" w:rsidR="00B13B28" w:rsidRDefault="00CC31A6">
            <w:pPr>
              <w:pStyle w:val="Table09Row"/>
            </w:pPr>
            <w:r>
              <w:t>7 Dec 1999</w:t>
            </w:r>
          </w:p>
        </w:tc>
        <w:tc>
          <w:tcPr>
            <w:tcW w:w="3402" w:type="dxa"/>
          </w:tcPr>
          <w:p w14:paraId="6BDA88D3" w14:textId="77777777" w:rsidR="00B13B28" w:rsidRDefault="00CC31A6">
            <w:pPr>
              <w:pStyle w:val="Table09Row"/>
            </w:pPr>
            <w:r>
              <w:t xml:space="preserve">17 Dec 1999 (see s. 2 and </w:t>
            </w:r>
            <w:r>
              <w:rPr>
                <w:i/>
              </w:rPr>
              <w:t>Gazette</w:t>
            </w:r>
            <w:r>
              <w:t xml:space="preserve"> 17 Dec 1999 p. 6176)</w:t>
            </w:r>
          </w:p>
        </w:tc>
        <w:tc>
          <w:tcPr>
            <w:tcW w:w="1123" w:type="dxa"/>
          </w:tcPr>
          <w:p w14:paraId="39C00056" w14:textId="77777777" w:rsidR="00B13B28" w:rsidRDefault="00B13B28">
            <w:pPr>
              <w:pStyle w:val="Table09Row"/>
            </w:pPr>
          </w:p>
        </w:tc>
      </w:tr>
      <w:tr w:rsidR="00B13B28" w14:paraId="6528DABF" w14:textId="77777777">
        <w:trPr>
          <w:cantSplit/>
          <w:jc w:val="center"/>
        </w:trPr>
        <w:tc>
          <w:tcPr>
            <w:tcW w:w="1418" w:type="dxa"/>
          </w:tcPr>
          <w:p w14:paraId="5D20A155" w14:textId="77777777" w:rsidR="00B13B28" w:rsidRDefault="00CC31A6">
            <w:pPr>
              <w:pStyle w:val="Table09Row"/>
            </w:pPr>
            <w:r>
              <w:t>1999/051</w:t>
            </w:r>
          </w:p>
        </w:tc>
        <w:tc>
          <w:tcPr>
            <w:tcW w:w="2693" w:type="dxa"/>
          </w:tcPr>
          <w:p w14:paraId="47DA343D" w14:textId="77777777" w:rsidR="00B13B28" w:rsidRDefault="00CC31A6">
            <w:pPr>
              <w:pStyle w:val="Table09Row"/>
            </w:pPr>
            <w:r>
              <w:rPr>
                <w:i/>
              </w:rPr>
              <w:t>New Tax System Price Exploitation Code (Western Australia) Act 1999</w:t>
            </w:r>
          </w:p>
        </w:tc>
        <w:tc>
          <w:tcPr>
            <w:tcW w:w="1276" w:type="dxa"/>
          </w:tcPr>
          <w:p w14:paraId="1912D364" w14:textId="77777777" w:rsidR="00B13B28" w:rsidRDefault="00CC31A6">
            <w:pPr>
              <w:pStyle w:val="Table09Row"/>
            </w:pPr>
            <w:r>
              <w:t>7 Dec 1999</w:t>
            </w:r>
          </w:p>
        </w:tc>
        <w:tc>
          <w:tcPr>
            <w:tcW w:w="3402" w:type="dxa"/>
          </w:tcPr>
          <w:p w14:paraId="024464E5" w14:textId="77777777" w:rsidR="00B13B28" w:rsidRDefault="00CC31A6">
            <w:pPr>
              <w:pStyle w:val="Table09Row"/>
            </w:pPr>
            <w:r>
              <w:t>s. 1 &amp; 2: 7 Dec 1999;</w:t>
            </w:r>
          </w:p>
          <w:p w14:paraId="14DF5633" w14:textId="77777777" w:rsidR="00B13B28" w:rsidRDefault="00CC31A6">
            <w:pPr>
              <w:pStyle w:val="Table09Row"/>
            </w:pPr>
            <w:r>
              <w:t xml:space="preserve">Act other than s. 1 &amp; 2: 17 Dec 1999 (see s. 2 and </w:t>
            </w:r>
            <w:r>
              <w:rPr>
                <w:i/>
              </w:rPr>
              <w:t>Gazette</w:t>
            </w:r>
            <w:r>
              <w:t xml:space="preserve"> 17 </w:t>
            </w:r>
            <w:r>
              <w:t>Dec 1999 p. 6176)</w:t>
            </w:r>
          </w:p>
        </w:tc>
        <w:tc>
          <w:tcPr>
            <w:tcW w:w="1123" w:type="dxa"/>
          </w:tcPr>
          <w:p w14:paraId="56FA8E10" w14:textId="77777777" w:rsidR="00B13B28" w:rsidRDefault="00B13B28">
            <w:pPr>
              <w:pStyle w:val="Table09Row"/>
            </w:pPr>
          </w:p>
        </w:tc>
      </w:tr>
      <w:tr w:rsidR="00B13B28" w14:paraId="02F9F044" w14:textId="77777777">
        <w:trPr>
          <w:cantSplit/>
          <w:jc w:val="center"/>
        </w:trPr>
        <w:tc>
          <w:tcPr>
            <w:tcW w:w="1418" w:type="dxa"/>
          </w:tcPr>
          <w:p w14:paraId="6B5CB08B" w14:textId="77777777" w:rsidR="00B13B28" w:rsidRDefault="00CC31A6">
            <w:pPr>
              <w:pStyle w:val="Table09Row"/>
            </w:pPr>
            <w:r>
              <w:t>1999/052</w:t>
            </w:r>
          </w:p>
        </w:tc>
        <w:tc>
          <w:tcPr>
            <w:tcW w:w="2693" w:type="dxa"/>
          </w:tcPr>
          <w:p w14:paraId="5DEDB88F" w14:textId="77777777" w:rsidR="00B13B28" w:rsidRDefault="00CC31A6">
            <w:pPr>
              <w:pStyle w:val="Table09Row"/>
            </w:pPr>
            <w:r>
              <w:rPr>
                <w:i/>
              </w:rPr>
              <w:t>State Entities (Payments) Act 1999</w:t>
            </w:r>
          </w:p>
        </w:tc>
        <w:tc>
          <w:tcPr>
            <w:tcW w:w="1276" w:type="dxa"/>
          </w:tcPr>
          <w:p w14:paraId="03CE2DBB" w14:textId="77777777" w:rsidR="00B13B28" w:rsidRDefault="00CC31A6">
            <w:pPr>
              <w:pStyle w:val="Table09Row"/>
            </w:pPr>
            <w:r>
              <w:t>7 Dec 1999</w:t>
            </w:r>
          </w:p>
        </w:tc>
        <w:tc>
          <w:tcPr>
            <w:tcW w:w="3402" w:type="dxa"/>
          </w:tcPr>
          <w:p w14:paraId="17BD0201" w14:textId="77777777" w:rsidR="00B13B28" w:rsidRDefault="00CC31A6">
            <w:pPr>
              <w:pStyle w:val="Table09Row"/>
            </w:pPr>
            <w:r>
              <w:t>4 Jan 2000</w:t>
            </w:r>
          </w:p>
        </w:tc>
        <w:tc>
          <w:tcPr>
            <w:tcW w:w="1123" w:type="dxa"/>
          </w:tcPr>
          <w:p w14:paraId="49029423" w14:textId="77777777" w:rsidR="00B13B28" w:rsidRDefault="00B13B28">
            <w:pPr>
              <w:pStyle w:val="Table09Row"/>
            </w:pPr>
          </w:p>
        </w:tc>
      </w:tr>
      <w:tr w:rsidR="00B13B28" w14:paraId="5C02EB09" w14:textId="77777777">
        <w:trPr>
          <w:cantSplit/>
          <w:jc w:val="center"/>
        </w:trPr>
        <w:tc>
          <w:tcPr>
            <w:tcW w:w="1418" w:type="dxa"/>
          </w:tcPr>
          <w:p w14:paraId="4983033F" w14:textId="77777777" w:rsidR="00B13B28" w:rsidRDefault="00CC31A6">
            <w:pPr>
              <w:pStyle w:val="Table09Row"/>
            </w:pPr>
            <w:r>
              <w:t>1999/053</w:t>
            </w:r>
          </w:p>
        </w:tc>
        <w:tc>
          <w:tcPr>
            <w:tcW w:w="2693" w:type="dxa"/>
          </w:tcPr>
          <w:p w14:paraId="4220579D" w14:textId="77777777" w:rsidR="00B13B28" w:rsidRDefault="00CC31A6">
            <w:pPr>
              <w:pStyle w:val="Table09Row"/>
            </w:pPr>
            <w:r>
              <w:rPr>
                <w:i/>
              </w:rPr>
              <w:t>Financial Relations Agreement (Consequential Provisions) Act 1999</w:t>
            </w:r>
          </w:p>
        </w:tc>
        <w:tc>
          <w:tcPr>
            <w:tcW w:w="1276" w:type="dxa"/>
          </w:tcPr>
          <w:p w14:paraId="6DCDF6B4" w14:textId="77777777" w:rsidR="00B13B28" w:rsidRDefault="00CC31A6">
            <w:pPr>
              <w:pStyle w:val="Table09Row"/>
            </w:pPr>
            <w:r>
              <w:t>13 Dec 1999</w:t>
            </w:r>
          </w:p>
        </w:tc>
        <w:tc>
          <w:tcPr>
            <w:tcW w:w="3402" w:type="dxa"/>
          </w:tcPr>
          <w:p w14:paraId="117E3AF9" w14:textId="77777777" w:rsidR="00B13B28" w:rsidRDefault="00CC31A6">
            <w:pPr>
              <w:pStyle w:val="Table09Row"/>
            </w:pPr>
            <w:r>
              <w:t>Pt. 5 Div. 2 &amp; s. 38: 1 Jul 2001 (see s. 2(2));</w:t>
            </w:r>
          </w:p>
          <w:p w14:paraId="32A9255E" w14:textId="77777777" w:rsidR="00B13B28" w:rsidRDefault="00CC31A6">
            <w:pPr>
              <w:pStyle w:val="Table09Row"/>
            </w:pPr>
            <w:r>
              <w:t>Pt. 6 &amp; s. 39: 1 Jul 2000 (see s. 2(3));</w:t>
            </w:r>
          </w:p>
          <w:p w14:paraId="1E0B68DB" w14:textId="77777777" w:rsidR="00B13B28" w:rsidRDefault="00CC31A6">
            <w:pPr>
              <w:pStyle w:val="Table09Row"/>
            </w:pPr>
            <w:r>
              <w:t>Act other than Pt. 5 Div. 2, Pt. 6, s. 38 &amp; 39: 13 Dec 1999 (see s. 2(1))</w:t>
            </w:r>
          </w:p>
        </w:tc>
        <w:tc>
          <w:tcPr>
            <w:tcW w:w="1123" w:type="dxa"/>
          </w:tcPr>
          <w:p w14:paraId="36C26E01" w14:textId="77777777" w:rsidR="00B13B28" w:rsidRDefault="00B13B28">
            <w:pPr>
              <w:pStyle w:val="Table09Row"/>
            </w:pPr>
          </w:p>
        </w:tc>
      </w:tr>
      <w:tr w:rsidR="00B13B28" w14:paraId="46177C4F" w14:textId="77777777">
        <w:trPr>
          <w:cantSplit/>
          <w:jc w:val="center"/>
        </w:trPr>
        <w:tc>
          <w:tcPr>
            <w:tcW w:w="1418" w:type="dxa"/>
          </w:tcPr>
          <w:p w14:paraId="76FFADD4" w14:textId="77777777" w:rsidR="00B13B28" w:rsidRDefault="00CC31A6">
            <w:pPr>
              <w:pStyle w:val="Table09Row"/>
            </w:pPr>
            <w:r>
              <w:t>1999/054</w:t>
            </w:r>
          </w:p>
        </w:tc>
        <w:tc>
          <w:tcPr>
            <w:tcW w:w="2693" w:type="dxa"/>
          </w:tcPr>
          <w:p w14:paraId="49BC9DFE" w14:textId="77777777" w:rsidR="00B13B28" w:rsidRDefault="00CC31A6">
            <w:pPr>
              <w:pStyle w:val="Table09Row"/>
            </w:pPr>
            <w:r>
              <w:rPr>
                <w:i/>
              </w:rPr>
              <w:t>Nuclear Waste Storage (Prohibition) Act 1999</w:t>
            </w:r>
          </w:p>
        </w:tc>
        <w:tc>
          <w:tcPr>
            <w:tcW w:w="1276" w:type="dxa"/>
          </w:tcPr>
          <w:p w14:paraId="6405FC67" w14:textId="77777777" w:rsidR="00B13B28" w:rsidRDefault="00CC31A6">
            <w:pPr>
              <w:pStyle w:val="Table09Row"/>
            </w:pPr>
            <w:r>
              <w:t>7 Dec 1999</w:t>
            </w:r>
          </w:p>
        </w:tc>
        <w:tc>
          <w:tcPr>
            <w:tcW w:w="3402" w:type="dxa"/>
          </w:tcPr>
          <w:p w14:paraId="54B0E12B" w14:textId="77777777" w:rsidR="00B13B28" w:rsidRDefault="00CC31A6">
            <w:pPr>
              <w:pStyle w:val="Table09Row"/>
            </w:pPr>
            <w:r>
              <w:t>7 Dec 1999 (see s. 2)</w:t>
            </w:r>
          </w:p>
        </w:tc>
        <w:tc>
          <w:tcPr>
            <w:tcW w:w="1123" w:type="dxa"/>
          </w:tcPr>
          <w:p w14:paraId="20BB2216" w14:textId="77777777" w:rsidR="00B13B28" w:rsidRDefault="00B13B28">
            <w:pPr>
              <w:pStyle w:val="Table09Row"/>
            </w:pPr>
          </w:p>
        </w:tc>
      </w:tr>
      <w:tr w:rsidR="00B13B28" w14:paraId="2A8D1900" w14:textId="77777777">
        <w:trPr>
          <w:cantSplit/>
          <w:jc w:val="center"/>
        </w:trPr>
        <w:tc>
          <w:tcPr>
            <w:tcW w:w="1418" w:type="dxa"/>
          </w:tcPr>
          <w:p w14:paraId="0E08C622" w14:textId="77777777" w:rsidR="00B13B28" w:rsidRDefault="00CC31A6">
            <w:pPr>
              <w:pStyle w:val="Table09Row"/>
            </w:pPr>
            <w:r>
              <w:t>1999/055</w:t>
            </w:r>
          </w:p>
        </w:tc>
        <w:tc>
          <w:tcPr>
            <w:tcW w:w="2693" w:type="dxa"/>
          </w:tcPr>
          <w:p w14:paraId="01A5BB41" w14:textId="77777777" w:rsidR="00B13B28" w:rsidRDefault="00CC31A6">
            <w:pPr>
              <w:pStyle w:val="Table09Row"/>
            </w:pPr>
            <w:r>
              <w:rPr>
                <w:i/>
              </w:rPr>
              <w:t>Titles (Validation) and Native Title (Effect of Past Acts) Amendment Act 1999</w:t>
            </w:r>
          </w:p>
        </w:tc>
        <w:tc>
          <w:tcPr>
            <w:tcW w:w="1276" w:type="dxa"/>
          </w:tcPr>
          <w:p w14:paraId="4E0D693B" w14:textId="77777777" w:rsidR="00B13B28" w:rsidRDefault="00CC31A6">
            <w:pPr>
              <w:pStyle w:val="Table09Row"/>
            </w:pPr>
            <w:r>
              <w:t>13 Dec 1999</w:t>
            </w:r>
          </w:p>
        </w:tc>
        <w:tc>
          <w:tcPr>
            <w:tcW w:w="3402" w:type="dxa"/>
          </w:tcPr>
          <w:p w14:paraId="738AD43F" w14:textId="77777777" w:rsidR="00B13B28" w:rsidRDefault="00CC31A6">
            <w:pPr>
              <w:pStyle w:val="Table09Row"/>
            </w:pPr>
            <w:r>
              <w:t>13 Dec 1999 (see s. 2)</w:t>
            </w:r>
          </w:p>
        </w:tc>
        <w:tc>
          <w:tcPr>
            <w:tcW w:w="1123" w:type="dxa"/>
          </w:tcPr>
          <w:p w14:paraId="2FFD7C0F" w14:textId="77777777" w:rsidR="00B13B28" w:rsidRDefault="00B13B28">
            <w:pPr>
              <w:pStyle w:val="Table09Row"/>
            </w:pPr>
          </w:p>
        </w:tc>
      </w:tr>
      <w:tr w:rsidR="00B13B28" w14:paraId="3E7FAF93" w14:textId="77777777">
        <w:trPr>
          <w:cantSplit/>
          <w:jc w:val="center"/>
        </w:trPr>
        <w:tc>
          <w:tcPr>
            <w:tcW w:w="1418" w:type="dxa"/>
          </w:tcPr>
          <w:p w14:paraId="0204EEC5" w14:textId="77777777" w:rsidR="00B13B28" w:rsidRDefault="00CC31A6">
            <w:pPr>
              <w:pStyle w:val="Table09Row"/>
            </w:pPr>
            <w:r>
              <w:t>1999/056</w:t>
            </w:r>
          </w:p>
        </w:tc>
        <w:tc>
          <w:tcPr>
            <w:tcW w:w="2693" w:type="dxa"/>
          </w:tcPr>
          <w:p w14:paraId="12489FE9" w14:textId="77777777" w:rsidR="00B13B28" w:rsidRDefault="00CC31A6">
            <w:pPr>
              <w:pStyle w:val="Table09Row"/>
            </w:pPr>
            <w:r>
              <w:rPr>
                <w:i/>
              </w:rPr>
              <w:t>Sentence Administration Act 1999</w:t>
            </w:r>
          </w:p>
        </w:tc>
        <w:tc>
          <w:tcPr>
            <w:tcW w:w="1276" w:type="dxa"/>
          </w:tcPr>
          <w:p w14:paraId="072B64CC" w14:textId="77777777" w:rsidR="00B13B28" w:rsidRDefault="00CC31A6">
            <w:pPr>
              <w:pStyle w:val="Table09Row"/>
            </w:pPr>
            <w:r>
              <w:t>16 Dec 1999</w:t>
            </w:r>
          </w:p>
        </w:tc>
        <w:tc>
          <w:tcPr>
            <w:tcW w:w="3402" w:type="dxa"/>
          </w:tcPr>
          <w:p w14:paraId="26C6A49A" w14:textId="77777777" w:rsidR="00B13B28" w:rsidRDefault="00CC31A6">
            <w:pPr>
              <w:pStyle w:val="Table09Row"/>
            </w:pPr>
            <w:r>
              <w:t>Repealed by 2003/050 s. 30</w:t>
            </w:r>
          </w:p>
        </w:tc>
        <w:tc>
          <w:tcPr>
            <w:tcW w:w="1123" w:type="dxa"/>
          </w:tcPr>
          <w:p w14:paraId="2DA56E28" w14:textId="77777777" w:rsidR="00B13B28" w:rsidRDefault="00CC31A6">
            <w:pPr>
              <w:pStyle w:val="Table09Row"/>
            </w:pPr>
            <w:r>
              <w:t>2003/050</w:t>
            </w:r>
          </w:p>
        </w:tc>
      </w:tr>
      <w:tr w:rsidR="00B13B28" w14:paraId="4031A12B" w14:textId="77777777">
        <w:trPr>
          <w:cantSplit/>
          <w:jc w:val="center"/>
        </w:trPr>
        <w:tc>
          <w:tcPr>
            <w:tcW w:w="1418" w:type="dxa"/>
          </w:tcPr>
          <w:p w14:paraId="437F7956" w14:textId="77777777" w:rsidR="00B13B28" w:rsidRDefault="00CC31A6">
            <w:pPr>
              <w:pStyle w:val="Table09Row"/>
            </w:pPr>
            <w:r>
              <w:t>1999/057</w:t>
            </w:r>
          </w:p>
        </w:tc>
        <w:tc>
          <w:tcPr>
            <w:tcW w:w="2693" w:type="dxa"/>
          </w:tcPr>
          <w:p w14:paraId="0C5EB768" w14:textId="77777777" w:rsidR="00B13B28" w:rsidRDefault="00CC31A6">
            <w:pPr>
              <w:pStyle w:val="Table09Row"/>
            </w:pPr>
            <w:r>
              <w:rPr>
                <w:i/>
              </w:rPr>
              <w:t>Sentencing Legislation Amendment and Repeal Act 1999</w:t>
            </w:r>
          </w:p>
        </w:tc>
        <w:tc>
          <w:tcPr>
            <w:tcW w:w="1276" w:type="dxa"/>
          </w:tcPr>
          <w:p w14:paraId="28AEB81F" w14:textId="77777777" w:rsidR="00B13B28" w:rsidRDefault="00CC31A6">
            <w:pPr>
              <w:pStyle w:val="Table09Row"/>
            </w:pPr>
            <w:r>
              <w:t>16 Dec 1999</w:t>
            </w:r>
          </w:p>
        </w:tc>
        <w:tc>
          <w:tcPr>
            <w:tcW w:w="3402" w:type="dxa"/>
          </w:tcPr>
          <w:p w14:paraId="51DA3E99" w14:textId="77777777" w:rsidR="00B13B28" w:rsidRDefault="00CC31A6">
            <w:pPr>
              <w:pStyle w:val="Table09Row"/>
            </w:pPr>
            <w:r>
              <w:t>s. 1 &amp; 2: 16 Dec 1999;</w:t>
            </w:r>
          </w:p>
          <w:p w14:paraId="3CA05C68" w14:textId="77777777" w:rsidR="00B13B28" w:rsidRDefault="00CC31A6">
            <w:pPr>
              <w:pStyle w:val="Table09Row"/>
            </w:pPr>
            <w:r>
              <w:t xml:space="preserve">s. 37 &amp; 39: 8 Apr 2000 (see s. 2(1) and </w:t>
            </w:r>
            <w:r>
              <w:rPr>
                <w:i/>
              </w:rPr>
              <w:t>Gazette</w:t>
            </w:r>
            <w:r>
              <w:t xml:space="preserve"> 7 Apr 2000 p. 1813);</w:t>
            </w:r>
          </w:p>
          <w:p w14:paraId="6F05E00A" w14:textId="77777777" w:rsidR="00B13B28" w:rsidRDefault="00CC31A6">
            <w:pPr>
              <w:pStyle w:val="Table09Row"/>
            </w:pPr>
            <w:r>
              <w:t xml:space="preserve">Pt. 3 (s. 27‑33): 8 Jan 2001 (see s. 2(1) and </w:t>
            </w:r>
            <w:r>
              <w:rPr>
                <w:i/>
              </w:rPr>
              <w:t>Gazette</w:t>
            </w:r>
            <w:r>
              <w:t xml:space="preserve"> 29 Dec 2000 p. 7903);</w:t>
            </w:r>
          </w:p>
          <w:p w14:paraId="4F70CCCD" w14:textId="77777777" w:rsidR="00B13B28" w:rsidRDefault="00CC31A6">
            <w:pPr>
              <w:pStyle w:val="Table09Row"/>
            </w:pPr>
            <w:r>
              <w:t>s. 6(3) and 36: 30 Jun </w:t>
            </w:r>
            <w:r>
              <w:t xml:space="preserve">2001 (see s. 2(1) and </w:t>
            </w:r>
            <w:r>
              <w:rPr>
                <w:i/>
              </w:rPr>
              <w:t>Gazette</w:t>
            </w:r>
            <w:r>
              <w:t xml:space="preserve"> 29 Jun 2001 p. 3111);</w:t>
            </w:r>
          </w:p>
          <w:p w14:paraId="356DC757" w14:textId="77777777" w:rsidR="00B13B28" w:rsidRDefault="00CC31A6">
            <w:pPr>
              <w:pStyle w:val="Table09Row"/>
            </w:pPr>
            <w:r>
              <w:t>Act other than s. 6(3), 27‑33, 36, 37 &amp; 39 repealed by 2003/050 s. 31</w:t>
            </w:r>
          </w:p>
        </w:tc>
        <w:tc>
          <w:tcPr>
            <w:tcW w:w="1123" w:type="dxa"/>
          </w:tcPr>
          <w:p w14:paraId="4F85198A" w14:textId="77777777" w:rsidR="00B13B28" w:rsidRDefault="00B13B28">
            <w:pPr>
              <w:pStyle w:val="Table09Row"/>
            </w:pPr>
          </w:p>
        </w:tc>
      </w:tr>
      <w:tr w:rsidR="00B13B28" w14:paraId="125CD084" w14:textId="77777777">
        <w:trPr>
          <w:cantSplit/>
          <w:jc w:val="center"/>
        </w:trPr>
        <w:tc>
          <w:tcPr>
            <w:tcW w:w="1418" w:type="dxa"/>
          </w:tcPr>
          <w:p w14:paraId="4B00C6E3" w14:textId="77777777" w:rsidR="00B13B28" w:rsidRDefault="00CC31A6">
            <w:pPr>
              <w:pStyle w:val="Table09Row"/>
            </w:pPr>
            <w:r>
              <w:t>1999/058</w:t>
            </w:r>
          </w:p>
        </w:tc>
        <w:tc>
          <w:tcPr>
            <w:tcW w:w="2693" w:type="dxa"/>
          </w:tcPr>
          <w:p w14:paraId="77DACB40" w14:textId="77777777" w:rsidR="00B13B28" w:rsidRDefault="00CC31A6">
            <w:pPr>
              <w:pStyle w:val="Table09Row"/>
            </w:pPr>
            <w:r>
              <w:rPr>
                <w:i/>
              </w:rPr>
              <w:t>Gas Corporation (Business Disposal) Act 1999</w:t>
            </w:r>
          </w:p>
        </w:tc>
        <w:tc>
          <w:tcPr>
            <w:tcW w:w="1276" w:type="dxa"/>
          </w:tcPr>
          <w:p w14:paraId="1FB45FD2" w14:textId="77777777" w:rsidR="00B13B28" w:rsidRDefault="00CC31A6">
            <w:pPr>
              <w:pStyle w:val="Table09Row"/>
            </w:pPr>
            <w:r>
              <w:t>24 Dec 1999</w:t>
            </w:r>
          </w:p>
        </w:tc>
        <w:tc>
          <w:tcPr>
            <w:tcW w:w="3402" w:type="dxa"/>
          </w:tcPr>
          <w:p w14:paraId="65CCC1A5" w14:textId="77777777" w:rsidR="00B13B28" w:rsidRDefault="00CC31A6">
            <w:pPr>
              <w:pStyle w:val="Table09Row"/>
            </w:pPr>
            <w:r>
              <w:t>Act other than Pt. 6 Div. 2‑5: 24 Dec 1999 (see s. 2(1));</w:t>
            </w:r>
          </w:p>
          <w:p w14:paraId="7B2DC648" w14:textId="77777777" w:rsidR="00B13B28" w:rsidRDefault="00CC31A6">
            <w:pPr>
              <w:pStyle w:val="Table09Row"/>
            </w:pPr>
            <w:r>
              <w:t>Pt. 6 Div. 4: 1 Jan 2000 (see s. 2(7));</w:t>
            </w:r>
          </w:p>
          <w:p w14:paraId="261CB537" w14:textId="77777777" w:rsidR="00B13B28" w:rsidRDefault="00CC31A6">
            <w:pPr>
              <w:pStyle w:val="Table09Row"/>
            </w:pPr>
            <w:r>
              <w:t xml:space="preserve">Pt. 6 Div. 2: 1 Jul 2000 (see s. 2(2) and </w:t>
            </w:r>
            <w:r>
              <w:rPr>
                <w:i/>
              </w:rPr>
              <w:t>Gazette</w:t>
            </w:r>
            <w:r>
              <w:t xml:space="preserve"> 4 Jul 2000 p. 3545);</w:t>
            </w:r>
          </w:p>
          <w:p w14:paraId="3660B89A" w14:textId="77777777" w:rsidR="00B13B28" w:rsidRDefault="00CC31A6">
            <w:pPr>
              <w:pStyle w:val="Table09Row"/>
            </w:pPr>
            <w:r>
              <w:t xml:space="preserve">Pt. 6 Div. 3: 16 Dec 2000 (see s. 2(5) and </w:t>
            </w:r>
            <w:r>
              <w:rPr>
                <w:i/>
              </w:rPr>
              <w:t>Gazette</w:t>
            </w:r>
            <w:r>
              <w:t xml:space="preserve"> 15 Dec 2000 p. 7201);</w:t>
            </w:r>
          </w:p>
          <w:p w14:paraId="3796B992" w14:textId="77777777" w:rsidR="00B13B28" w:rsidRDefault="00CC31A6">
            <w:pPr>
              <w:pStyle w:val="Table09Row"/>
            </w:pPr>
            <w:r>
              <w:t>Pt. 6 Div. 5 r</w:t>
            </w:r>
            <w:r>
              <w:t>epealed by 2003/074 s. 58(3)</w:t>
            </w:r>
          </w:p>
        </w:tc>
        <w:tc>
          <w:tcPr>
            <w:tcW w:w="1123" w:type="dxa"/>
          </w:tcPr>
          <w:p w14:paraId="2C59F6C6" w14:textId="77777777" w:rsidR="00B13B28" w:rsidRDefault="00B13B28">
            <w:pPr>
              <w:pStyle w:val="Table09Row"/>
            </w:pPr>
          </w:p>
        </w:tc>
      </w:tr>
      <w:tr w:rsidR="00B13B28" w14:paraId="7728E21B" w14:textId="77777777">
        <w:trPr>
          <w:cantSplit/>
          <w:jc w:val="center"/>
        </w:trPr>
        <w:tc>
          <w:tcPr>
            <w:tcW w:w="1418" w:type="dxa"/>
          </w:tcPr>
          <w:p w14:paraId="0DB80F7A" w14:textId="77777777" w:rsidR="00B13B28" w:rsidRDefault="00CC31A6">
            <w:pPr>
              <w:pStyle w:val="Table09Row"/>
            </w:pPr>
            <w:r>
              <w:t>1999/059</w:t>
            </w:r>
          </w:p>
        </w:tc>
        <w:tc>
          <w:tcPr>
            <w:tcW w:w="2693" w:type="dxa"/>
          </w:tcPr>
          <w:p w14:paraId="693685A6" w14:textId="77777777" w:rsidR="00B13B28" w:rsidRDefault="00CC31A6">
            <w:pPr>
              <w:pStyle w:val="Table09Row"/>
            </w:pPr>
            <w:r>
              <w:rPr>
                <w:i/>
              </w:rPr>
              <w:t>Planning Legislation Amendment Act 1999</w:t>
            </w:r>
          </w:p>
        </w:tc>
        <w:tc>
          <w:tcPr>
            <w:tcW w:w="1276" w:type="dxa"/>
          </w:tcPr>
          <w:p w14:paraId="6BB21256" w14:textId="77777777" w:rsidR="00B13B28" w:rsidRDefault="00CC31A6">
            <w:pPr>
              <w:pStyle w:val="Table09Row"/>
            </w:pPr>
            <w:r>
              <w:t>10 Jan 2000</w:t>
            </w:r>
          </w:p>
        </w:tc>
        <w:tc>
          <w:tcPr>
            <w:tcW w:w="3402" w:type="dxa"/>
          </w:tcPr>
          <w:p w14:paraId="29764FB3" w14:textId="77777777" w:rsidR="00B13B28" w:rsidRDefault="00CC31A6">
            <w:pPr>
              <w:pStyle w:val="Table09Row"/>
            </w:pPr>
            <w:r>
              <w:t>s. 1 &amp; 2: 10 Jan 2000;</w:t>
            </w:r>
          </w:p>
          <w:p w14:paraId="3ADC5394" w14:textId="77777777" w:rsidR="00B13B28" w:rsidRDefault="00CC31A6">
            <w:pPr>
              <w:pStyle w:val="Table09Row"/>
            </w:pPr>
            <w:r>
              <w:t xml:space="preserve">Act other than s. 1 &amp; 2: 19 Dec 2000 (see s. 2 and </w:t>
            </w:r>
            <w:r>
              <w:rPr>
                <w:i/>
              </w:rPr>
              <w:t>Gazette</w:t>
            </w:r>
            <w:r>
              <w:t xml:space="preserve"> 19 Dec 2000 p. 7273)</w:t>
            </w:r>
          </w:p>
        </w:tc>
        <w:tc>
          <w:tcPr>
            <w:tcW w:w="1123" w:type="dxa"/>
          </w:tcPr>
          <w:p w14:paraId="317F2E88" w14:textId="77777777" w:rsidR="00B13B28" w:rsidRDefault="00B13B28">
            <w:pPr>
              <w:pStyle w:val="Table09Row"/>
            </w:pPr>
          </w:p>
        </w:tc>
      </w:tr>
      <w:tr w:rsidR="00B13B28" w14:paraId="44AAB32E" w14:textId="77777777">
        <w:trPr>
          <w:cantSplit/>
          <w:jc w:val="center"/>
        </w:trPr>
        <w:tc>
          <w:tcPr>
            <w:tcW w:w="1418" w:type="dxa"/>
          </w:tcPr>
          <w:p w14:paraId="767729AE" w14:textId="77777777" w:rsidR="00B13B28" w:rsidRDefault="00CC31A6">
            <w:pPr>
              <w:pStyle w:val="Table09Row"/>
            </w:pPr>
            <w:r>
              <w:t>1999/060</w:t>
            </w:r>
          </w:p>
        </w:tc>
        <w:tc>
          <w:tcPr>
            <w:tcW w:w="2693" w:type="dxa"/>
          </w:tcPr>
          <w:p w14:paraId="5486EC6C" w14:textId="77777777" w:rsidR="00B13B28" w:rsidRDefault="00CC31A6">
            <w:pPr>
              <w:pStyle w:val="Table09Row"/>
            </w:pPr>
            <w:r>
              <w:rPr>
                <w:i/>
              </w:rPr>
              <w:t>Native Title (State Provisions) Act 1999</w:t>
            </w:r>
          </w:p>
        </w:tc>
        <w:tc>
          <w:tcPr>
            <w:tcW w:w="1276" w:type="dxa"/>
          </w:tcPr>
          <w:p w14:paraId="5728E0F2" w14:textId="77777777" w:rsidR="00B13B28" w:rsidRDefault="00CC31A6">
            <w:pPr>
              <w:pStyle w:val="Table09Row"/>
            </w:pPr>
            <w:r>
              <w:t>10 Jan 20</w:t>
            </w:r>
            <w:r>
              <w:t>00</w:t>
            </w:r>
          </w:p>
        </w:tc>
        <w:tc>
          <w:tcPr>
            <w:tcW w:w="3402" w:type="dxa"/>
          </w:tcPr>
          <w:p w14:paraId="564A8B77" w14:textId="77777777" w:rsidR="00B13B28" w:rsidRDefault="00CC31A6">
            <w:pPr>
              <w:pStyle w:val="Table09Row"/>
            </w:pPr>
            <w:r>
              <w:t>Pt. 1, s. 2.2, 3.1, 7.1, 7.2 &amp; 7.4: 10 Jan 2000 (see s. 2(1));</w:t>
            </w:r>
          </w:p>
          <w:p w14:paraId="04D52F1F" w14:textId="77777777" w:rsidR="00B13B28" w:rsidRDefault="00CC31A6">
            <w:pPr>
              <w:pStyle w:val="Table09Row"/>
            </w:pPr>
            <w:r>
              <w:t>Pt. 2 (except s. 2.2): operative day to be determined under Cwlth. Native Title Act 1993, s. 43A (see s. 1.2(3));</w:t>
            </w:r>
          </w:p>
          <w:p w14:paraId="017D7868" w14:textId="77777777" w:rsidR="00B13B28" w:rsidRDefault="00CC31A6">
            <w:pPr>
              <w:pStyle w:val="Table09Row"/>
            </w:pPr>
            <w:r>
              <w:t>Pt. 3 (except s. 3.1) and Pt. 5 Div. 4: operative day to be determined under Cwlth. Native Title Act 1993, s. 43 (see s. 1.2(4) &amp; (5));</w:t>
            </w:r>
          </w:p>
          <w:p w14:paraId="4580CD7A" w14:textId="77777777" w:rsidR="00B13B28" w:rsidRDefault="00CC31A6">
            <w:pPr>
              <w:pStyle w:val="Table09Row"/>
            </w:pPr>
            <w:r>
              <w:t xml:space="preserve">Pt. 4: to be proclaimed (see s. 1.2(2)); </w:t>
            </w:r>
          </w:p>
          <w:p w14:paraId="795794CA" w14:textId="77777777" w:rsidR="00B13B28" w:rsidRDefault="00CC31A6">
            <w:pPr>
              <w:pStyle w:val="Table09Row"/>
            </w:pPr>
            <w:r>
              <w:t xml:space="preserve">Pt. 5 Div. 1, 2 &amp; 3 and Pt. 6: operative on Pt. 2 commencement day as defined </w:t>
            </w:r>
            <w:r>
              <w:t xml:space="preserve">in s. 1.2(3) or on the commencement of Pt. 4, whichever is the earlier (see </w:t>
            </w:r>
            <w:r>
              <w:rPr>
                <w:i/>
              </w:rPr>
              <w:t>Gazette</w:t>
            </w:r>
            <w:r>
              <w:t xml:space="preserve"> 22 Aug 2000 p. 4845);</w:t>
            </w:r>
          </w:p>
          <w:p w14:paraId="2FF3FC06" w14:textId="77777777" w:rsidR="00B13B28" w:rsidRDefault="00CC31A6">
            <w:pPr>
              <w:pStyle w:val="Table09Row"/>
            </w:pPr>
            <w:r>
              <w:t>s. 7.3: operative on earliest of commencement of Pt. 2 (except s. 2.2), Pt. 3 (except s. 3.1) and Pt. 4 (see s. 1.2)</w:t>
            </w:r>
          </w:p>
        </w:tc>
        <w:tc>
          <w:tcPr>
            <w:tcW w:w="1123" w:type="dxa"/>
          </w:tcPr>
          <w:p w14:paraId="3E1848B9" w14:textId="77777777" w:rsidR="00B13B28" w:rsidRDefault="00B13B28">
            <w:pPr>
              <w:pStyle w:val="Table09Row"/>
            </w:pPr>
          </w:p>
        </w:tc>
      </w:tr>
    </w:tbl>
    <w:p w14:paraId="63A8BA9C" w14:textId="77777777" w:rsidR="00B13B28" w:rsidRDefault="00B13B28"/>
    <w:p w14:paraId="5B0BD6C6" w14:textId="77777777" w:rsidR="00B13B28" w:rsidRDefault="00CC31A6">
      <w:pPr>
        <w:pStyle w:val="IAlphabetDivider"/>
      </w:pPr>
      <w:r>
        <w:t>1998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2EE6E69B" w14:textId="77777777">
        <w:trPr>
          <w:cantSplit/>
          <w:trHeight w:val="510"/>
          <w:tblHeader/>
          <w:jc w:val="center"/>
        </w:trPr>
        <w:tc>
          <w:tcPr>
            <w:tcW w:w="1418" w:type="dxa"/>
            <w:tcBorders>
              <w:top w:val="single" w:sz="4" w:space="0" w:color="auto"/>
              <w:bottom w:val="single" w:sz="4" w:space="0" w:color="auto"/>
            </w:tcBorders>
            <w:vAlign w:val="center"/>
          </w:tcPr>
          <w:p w14:paraId="703B5D8B"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308081C0"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4CFE7E16"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5A37FBF1"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30C9203F" w14:textId="77777777" w:rsidR="00B13B28" w:rsidRDefault="00CC31A6">
            <w:pPr>
              <w:pStyle w:val="Table09Hdr"/>
            </w:pPr>
            <w:r>
              <w:t>Repealed/Expired</w:t>
            </w:r>
          </w:p>
        </w:tc>
      </w:tr>
      <w:tr w:rsidR="00B13B28" w14:paraId="09345CA2" w14:textId="77777777">
        <w:trPr>
          <w:cantSplit/>
          <w:jc w:val="center"/>
        </w:trPr>
        <w:tc>
          <w:tcPr>
            <w:tcW w:w="1418" w:type="dxa"/>
          </w:tcPr>
          <w:p w14:paraId="6B299A5A" w14:textId="77777777" w:rsidR="00B13B28" w:rsidRDefault="00CC31A6">
            <w:pPr>
              <w:pStyle w:val="Table09Row"/>
            </w:pPr>
            <w:r>
              <w:t>1998/001</w:t>
            </w:r>
          </w:p>
        </w:tc>
        <w:tc>
          <w:tcPr>
            <w:tcW w:w="2693" w:type="dxa"/>
          </w:tcPr>
          <w:p w14:paraId="36136AED" w14:textId="77777777" w:rsidR="00B13B28" w:rsidRDefault="00CC31A6">
            <w:pPr>
              <w:pStyle w:val="Table09Row"/>
            </w:pPr>
            <w:r>
              <w:rPr>
                <w:i/>
              </w:rPr>
              <w:t xml:space="preserve">Local Government Amendment </w:t>
            </w:r>
            <w:r>
              <w:rPr>
                <w:i/>
              </w:rPr>
              <w:t>Act 1998</w:t>
            </w:r>
          </w:p>
        </w:tc>
        <w:tc>
          <w:tcPr>
            <w:tcW w:w="1276" w:type="dxa"/>
          </w:tcPr>
          <w:p w14:paraId="21F9E63C" w14:textId="77777777" w:rsidR="00B13B28" w:rsidRDefault="00CC31A6">
            <w:pPr>
              <w:pStyle w:val="Table09Row"/>
            </w:pPr>
            <w:r>
              <w:t>26 Mar 1998</w:t>
            </w:r>
          </w:p>
        </w:tc>
        <w:tc>
          <w:tcPr>
            <w:tcW w:w="3402" w:type="dxa"/>
          </w:tcPr>
          <w:p w14:paraId="0B024100" w14:textId="77777777" w:rsidR="00B13B28" w:rsidRDefault="00CC31A6">
            <w:pPr>
              <w:pStyle w:val="Table09Row"/>
            </w:pPr>
            <w:r>
              <w:t>Act other than s. 21: 26 Mar 1998 (see s. 2(1));</w:t>
            </w:r>
          </w:p>
          <w:p w14:paraId="70844F20" w14:textId="77777777" w:rsidR="00B13B28" w:rsidRDefault="00CC31A6">
            <w:pPr>
              <w:pStyle w:val="Table09Row"/>
            </w:pPr>
            <w:r>
              <w:t>s. 21: 1 Jul 1998 (see s. 2 (2))</w:t>
            </w:r>
          </w:p>
        </w:tc>
        <w:tc>
          <w:tcPr>
            <w:tcW w:w="1123" w:type="dxa"/>
          </w:tcPr>
          <w:p w14:paraId="1EDC6C53" w14:textId="77777777" w:rsidR="00B13B28" w:rsidRDefault="00B13B28">
            <w:pPr>
              <w:pStyle w:val="Table09Row"/>
            </w:pPr>
          </w:p>
        </w:tc>
      </w:tr>
      <w:tr w:rsidR="00B13B28" w14:paraId="5F0A28CA" w14:textId="77777777">
        <w:trPr>
          <w:cantSplit/>
          <w:jc w:val="center"/>
        </w:trPr>
        <w:tc>
          <w:tcPr>
            <w:tcW w:w="1418" w:type="dxa"/>
          </w:tcPr>
          <w:p w14:paraId="38D27A55" w14:textId="77777777" w:rsidR="00B13B28" w:rsidRDefault="00CC31A6">
            <w:pPr>
              <w:pStyle w:val="Table09Row"/>
            </w:pPr>
            <w:r>
              <w:t>1998/002</w:t>
            </w:r>
          </w:p>
        </w:tc>
        <w:tc>
          <w:tcPr>
            <w:tcW w:w="2693" w:type="dxa"/>
          </w:tcPr>
          <w:p w14:paraId="7DABF3A7" w14:textId="77777777" w:rsidR="00B13B28" w:rsidRDefault="00CC31A6">
            <w:pPr>
              <w:pStyle w:val="Table09Row"/>
            </w:pPr>
            <w:r>
              <w:rPr>
                <w:i/>
              </w:rPr>
              <w:t>Country High School Hostels Authority Amendment Act 1998</w:t>
            </w:r>
          </w:p>
        </w:tc>
        <w:tc>
          <w:tcPr>
            <w:tcW w:w="1276" w:type="dxa"/>
          </w:tcPr>
          <w:p w14:paraId="48AF59A2" w14:textId="77777777" w:rsidR="00B13B28" w:rsidRDefault="00CC31A6">
            <w:pPr>
              <w:pStyle w:val="Table09Row"/>
            </w:pPr>
            <w:r>
              <w:t>26 Mar 1998</w:t>
            </w:r>
          </w:p>
        </w:tc>
        <w:tc>
          <w:tcPr>
            <w:tcW w:w="3402" w:type="dxa"/>
          </w:tcPr>
          <w:p w14:paraId="0A0E8162" w14:textId="77777777" w:rsidR="00B13B28" w:rsidRDefault="00CC31A6">
            <w:pPr>
              <w:pStyle w:val="Table09Row"/>
            </w:pPr>
            <w:r>
              <w:t>26 Mar 1998 (see s. 2)</w:t>
            </w:r>
          </w:p>
        </w:tc>
        <w:tc>
          <w:tcPr>
            <w:tcW w:w="1123" w:type="dxa"/>
          </w:tcPr>
          <w:p w14:paraId="698644CC" w14:textId="77777777" w:rsidR="00B13B28" w:rsidRDefault="00B13B28">
            <w:pPr>
              <w:pStyle w:val="Table09Row"/>
            </w:pPr>
          </w:p>
        </w:tc>
      </w:tr>
      <w:tr w:rsidR="00B13B28" w14:paraId="26952934" w14:textId="77777777">
        <w:trPr>
          <w:cantSplit/>
          <w:jc w:val="center"/>
        </w:trPr>
        <w:tc>
          <w:tcPr>
            <w:tcW w:w="1418" w:type="dxa"/>
          </w:tcPr>
          <w:p w14:paraId="23CBAFB1" w14:textId="77777777" w:rsidR="00B13B28" w:rsidRDefault="00CC31A6">
            <w:pPr>
              <w:pStyle w:val="Table09Row"/>
            </w:pPr>
            <w:r>
              <w:t>1998/003</w:t>
            </w:r>
          </w:p>
        </w:tc>
        <w:tc>
          <w:tcPr>
            <w:tcW w:w="2693" w:type="dxa"/>
          </w:tcPr>
          <w:p w14:paraId="581FD8C4" w14:textId="77777777" w:rsidR="00B13B28" w:rsidRDefault="00CC31A6">
            <w:pPr>
              <w:pStyle w:val="Table09Row"/>
            </w:pPr>
            <w:r>
              <w:rPr>
                <w:i/>
              </w:rPr>
              <w:t xml:space="preserve">Misuse of Drugs Amendment </w:t>
            </w:r>
            <w:r>
              <w:rPr>
                <w:i/>
              </w:rPr>
              <w:t>Act 1998</w:t>
            </w:r>
          </w:p>
        </w:tc>
        <w:tc>
          <w:tcPr>
            <w:tcW w:w="1276" w:type="dxa"/>
          </w:tcPr>
          <w:p w14:paraId="58CBAB45" w14:textId="77777777" w:rsidR="00B13B28" w:rsidRDefault="00CC31A6">
            <w:pPr>
              <w:pStyle w:val="Table09Row"/>
            </w:pPr>
            <w:r>
              <w:t>26 Mar 1998</w:t>
            </w:r>
          </w:p>
        </w:tc>
        <w:tc>
          <w:tcPr>
            <w:tcW w:w="3402" w:type="dxa"/>
          </w:tcPr>
          <w:p w14:paraId="18766EA1" w14:textId="77777777" w:rsidR="00B13B28" w:rsidRDefault="00CC31A6">
            <w:pPr>
              <w:pStyle w:val="Table09Row"/>
            </w:pPr>
            <w:r>
              <w:t>26 Mar 1998 (see s. 2)</w:t>
            </w:r>
          </w:p>
        </w:tc>
        <w:tc>
          <w:tcPr>
            <w:tcW w:w="1123" w:type="dxa"/>
          </w:tcPr>
          <w:p w14:paraId="127ED3EF" w14:textId="77777777" w:rsidR="00B13B28" w:rsidRDefault="00B13B28">
            <w:pPr>
              <w:pStyle w:val="Table09Row"/>
            </w:pPr>
          </w:p>
        </w:tc>
      </w:tr>
      <w:tr w:rsidR="00B13B28" w14:paraId="10C39050" w14:textId="77777777">
        <w:trPr>
          <w:cantSplit/>
          <w:jc w:val="center"/>
        </w:trPr>
        <w:tc>
          <w:tcPr>
            <w:tcW w:w="1418" w:type="dxa"/>
          </w:tcPr>
          <w:p w14:paraId="435A7E44" w14:textId="77777777" w:rsidR="00B13B28" w:rsidRDefault="00CC31A6">
            <w:pPr>
              <w:pStyle w:val="Table09Row"/>
            </w:pPr>
            <w:r>
              <w:t>1998/004</w:t>
            </w:r>
          </w:p>
        </w:tc>
        <w:tc>
          <w:tcPr>
            <w:tcW w:w="2693" w:type="dxa"/>
          </w:tcPr>
          <w:p w14:paraId="01AAD065" w14:textId="77777777" w:rsidR="00B13B28" w:rsidRDefault="00CC31A6">
            <w:pPr>
              <w:pStyle w:val="Table09Row"/>
            </w:pPr>
            <w:r>
              <w:rPr>
                <w:i/>
              </w:rPr>
              <w:t>Country Housing Act 1998</w:t>
            </w:r>
          </w:p>
        </w:tc>
        <w:tc>
          <w:tcPr>
            <w:tcW w:w="1276" w:type="dxa"/>
          </w:tcPr>
          <w:p w14:paraId="1109766E" w14:textId="77777777" w:rsidR="00B13B28" w:rsidRDefault="00CC31A6">
            <w:pPr>
              <w:pStyle w:val="Table09Row"/>
            </w:pPr>
            <w:r>
              <w:t>14 Apr 1998</w:t>
            </w:r>
          </w:p>
        </w:tc>
        <w:tc>
          <w:tcPr>
            <w:tcW w:w="3402" w:type="dxa"/>
          </w:tcPr>
          <w:p w14:paraId="3311153C" w14:textId="77777777" w:rsidR="00B13B28" w:rsidRDefault="00CC31A6">
            <w:pPr>
              <w:pStyle w:val="Table09Row"/>
            </w:pPr>
            <w:r>
              <w:t>s. 1 &amp; 2: 14 Apr 1998;</w:t>
            </w:r>
          </w:p>
          <w:p w14:paraId="31685CEA" w14:textId="77777777" w:rsidR="00B13B28" w:rsidRDefault="00CC31A6">
            <w:pPr>
              <w:pStyle w:val="Table09Row"/>
            </w:pPr>
            <w:r>
              <w:t xml:space="preserve">Act other than s. 1 &amp; 2: 1 Jul 1998 (see s. 2 and </w:t>
            </w:r>
            <w:r>
              <w:rPr>
                <w:i/>
              </w:rPr>
              <w:t>Gazette</w:t>
            </w:r>
            <w:r>
              <w:t xml:space="preserve"> 30 Jun 1998 p. 3557)</w:t>
            </w:r>
          </w:p>
        </w:tc>
        <w:tc>
          <w:tcPr>
            <w:tcW w:w="1123" w:type="dxa"/>
          </w:tcPr>
          <w:p w14:paraId="0BC146BE" w14:textId="77777777" w:rsidR="00B13B28" w:rsidRDefault="00B13B28">
            <w:pPr>
              <w:pStyle w:val="Table09Row"/>
            </w:pPr>
          </w:p>
        </w:tc>
      </w:tr>
      <w:tr w:rsidR="00B13B28" w14:paraId="1DEF09BE" w14:textId="77777777">
        <w:trPr>
          <w:cantSplit/>
          <w:jc w:val="center"/>
        </w:trPr>
        <w:tc>
          <w:tcPr>
            <w:tcW w:w="1418" w:type="dxa"/>
          </w:tcPr>
          <w:p w14:paraId="398403C3" w14:textId="77777777" w:rsidR="00B13B28" w:rsidRDefault="00CC31A6">
            <w:pPr>
              <w:pStyle w:val="Table09Row"/>
            </w:pPr>
            <w:r>
              <w:t>1998/005</w:t>
            </w:r>
          </w:p>
        </w:tc>
        <w:tc>
          <w:tcPr>
            <w:tcW w:w="2693" w:type="dxa"/>
          </w:tcPr>
          <w:p w14:paraId="18911A3F" w14:textId="77777777" w:rsidR="00B13B28" w:rsidRDefault="00CC31A6">
            <w:pPr>
              <w:pStyle w:val="Table09Row"/>
            </w:pPr>
            <w:r>
              <w:rPr>
                <w:i/>
              </w:rPr>
              <w:t>Small Business Development Corporation Amendment Ac</w:t>
            </w:r>
            <w:r>
              <w:rPr>
                <w:i/>
              </w:rPr>
              <w:t>t 1998</w:t>
            </w:r>
          </w:p>
        </w:tc>
        <w:tc>
          <w:tcPr>
            <w:tcW w:w="1276" w:type="dxa"/>
          </w:tcPr>
          <w:p w14:paraId="11A8A487" w14:textId="77777777" w:rsidR="00B13B28" w:rsidRDefault="00CC31A6">
            <w:pPr>
              <w:pStyle w:val="Table09Row"/>
            </w:pPr>
            <w:r>
              <w:t>30 Apr 1998</w:t>
            </w:r>
          </w:p>
        </w:tc>
        <w:tc>
          <w:tcPr>
            <w:tcW w:w="3402" w:type="dxa"/>
          </w:tcPr>
          <w:p w14:paraId="0DBC8705" w14:textId="77777777" w:rsidR="00B13B28" w:rsidRDefault="00CC31A6">
            <w:pPr>
              <w:pStyle w:val="Table09Row"/>
            </w:pPr>
            <w:r>
              <w:t>30 Apr 1998 (see s. 2)</w:t>
            </w:r>
          </w:p>
        </w:tc>
        <w:tc>
          <w:tcPr>
            <w:tcW w:w="1123" w:type="dxa"/>
          </w:tcPr>
          <w:p w14:paraId="1494723B" w14:textId="77777777" w:rsidR="00B13B28" w:rsidRDefault="00B13B28">
            <w:pPr>
              <w:pStyle w:val="Table09Row"/>
            </w:pPr>
          </w:p>
        </w:tc>
      </w:tr>
      <w:tr w:rsidR="00B13B28" w14:paraId="37D19F4B" w14:textId="77777777">
        <w:trPr>
          <w:cantSplit/>
          <w:jc w:val="center"/>
        </w:trPr>
        <w:tc>
          <w:tcPr>
            <w:tcW w:w="1418" w:type="dxa"/>
          </w:tcPr>
          <w:p w14:paraId="76557C5C" w14:textId="77777777" w:rsidR="00B13B28" w:rsidRDefault="00CC31A6">
            <w:pPr>
              <w:pStyle w:val="Table09Row"/>
            </w:pPr>
            <w:r>
              <w:t>1998/006</w:t>
            </w:r>
          </w:p>
        </w:tc>
        <w:tc>
          <w:tcPr>
            <w:tcW w:w="2693" w:type="dxa"/>
          </w:tcPr>
          <w:p w14:paraId="4890DA6B" w14:textId="77777777" w:rsidR="00B13B28" w:rsidRDefault="00CC31A6">
            <w:pPr>
              <w:pStyle w:val="Table09Row"/>
            </w:pPr>
            <w:r>
              <w:rPr>
                <w:i/>
              </w:rPr>
              <w:t>Building and Construction Industry Training Fund and Levy Collection Amendment Act 1998</w:t>
            </w:r>
          </w:p>
        </w:tc>
        <w:tc>
          <w:tcPr>
            <w:tcW w:w="1276" w:type="dxa"/>
          </w:tcPr>
          <w:p w14:paraId="78182498" w14:textId="77777777" w:rsidR="00B13B28" w:rsidRDefault="00CC31A6">
            <w:pPr>
              <w:pStyle w:val="Table09Row"/>
            </w:pPr>
            <w:r>
              <w:t>30 Apr 1998</w:t>
            </w:r>
          </w:p>
        </w:tc>
        <w:tc>
          <w:tcPr>
            <w:tcW w:w="3402" w:type="dxa"/>
          </w:tcPr>
          <w:p w14:paraId="5140C05F" w14:textId="77777777" w:rsidR="00B13B28" w:rsidRDefault="00CC31A6">
            <w:pPr>
              <w:pStyle w:val="Table09Row"/>
            </w:pPr>
            <w:r>
              <w:t>s. 1 &amp; 2: 30 Apr 1998;</w:t>
            </w:r>
          </w:p>
          <w:p w14:paraId="3C20DEBE" w14:textId="77777777" w:rsidR="00B13B28" w:rsidRDefault="00CC31A6">
            <w:pPr>
              <w:pStyle w:val="Table09Row"/>
            </w:pPr>
            <w:r>
              <w:t xml:space="preserve">Act other than s. 1 &amp; 2: 19 Apr 1999 (see s. 2 and </w:t>
            </w:r>
            <w:r>
              <w:rPr>
                <w:i/>
              </w:rPr>
              <w:t>Gazette</w:t>
            </w:r>
            <w:r>
              <w:t xml:space="preserve"> 9 Apr 1999 p. 1433)</w:t>
            </w:r>
          </w:p>
        </w:tc>
        <w:tc>
          <w:tcPr>
            <w:tcW w:w="1123" w:type="dxa"/>
          </w:tcPr>
          <w:p w14:paraId="540DFDE2" w14:textId="77777777" w:rsidR="00B13B28" w:rsidRDefault="00B13B28">
            <w:pPr>
              <w:pStyle w:val="Table09Row"/>
            </w:pPr>
          </w:p>
        </w:tc>
      </w:tr>
      <w:tr w:rsidR="00B13B28" w14:paraId="0AC85C97" w14:textId="77777777">
        <w:trPr>
          <w:cantSplit/>
          <w:jc w:val="center"/>
        </w:trPr>
        <w:tc>
          <w:tcPr>
            <w:tcW w:w="1418" w:type="dxa"/>
          </w:tcPr>
          <w:p w14:paraId="7FD8D210" w14:textId="77777777" w:rsidR="00B13B28" w:rsidRDefault="00CC31A6">
            <w:pPr>
              <w:pStyle w:val="Table09Row"/>
            </w:pPr>
            <w:r>
              <w:t>1998/007</w:t>
            </w:r>
          </w:p>
        </w:tc>
        <w:tc>
          <w:tcPr>
            <w:tcW w:w="2693" w:type="dxa"/>
          </w:tcPr>
          <w:p w14:paraId="3BFFBD81" w14:textId="77777777" w:rsidR="00B13B28" w:rsidRDefault="00CC31A6">
            <w:pPr>
              <w:pStyle w:val="Table09Row"/>
            </w:pPr>
            <w:r>
              <w:rPr>
                <w:i/>
              </w:rPr>
              <w:t>Charitable Trusts Amendment Act 1998</w:t>
            </w:r>
          </w:p>
        </w:tc>
        <w:tc>
          <w:tcPr>
            <w:tcW w:w="1276" w:type="dxa"/>
          </w:tcPr>
          <w:p w14:paraId="5D15C3EB" w14:textId="77777777" w:rsidR="00B13B28" w:rsidRDefault="00CC31A6">
            <w:pPr>
              <w:pStyle w:val="Table09Row"/>
            </w:pPr>
            <w:r>
              <w:t>11 May 1998</w:t>
            </w:r>
          </w:p>
        </w:tc>
        <w:tc>
          <w:tcPr>
            <w:tcW w:w="3402" w:type="dxa"/>
          </w:tcPr>
          <w:p w14:paraId="270A0835" w14:textId="77777777" w:rsidR="00B13B28" w:rsidRDefault="00CC31A6">
            <w:pPr>
              <w:pStyle w:val="Table09Row"/>
            </w:pPr>
            <w:r>
              <w:t>11 May 1998 (see s. 2)</w:t>
            </w:r>
          </w:p>
        </w:tc>
        <w:tc>
          <w:tcPr>
            <w:tcW w:w="1123" w:type="dxa"/>
          </w:tcPr>
          <w:p w14:paraId="46E99A11" w14:textId="77777777" w:rsidR="00B13B28" w:rsidRDefault="00B13B28">
            <w:pPr>
              <w:pStyle w:val="Table09Row"/>
            </w:pPr>
          </w:p>
        </w:tc>
      </w:tr>
      <w:tr w:rsidR="00B13B28" w14:paraId="3EECAA0F" w14:textId="77777777">
        <w:trPr>
          <w:cantSplit/>
          <w:jc w:val="center"/>
        </w:trPr>
        <w:tc>
          <w:tcPr>
            <w:tcW w:w="1418" w:type="dxa"/>
          </w:tcPr>
          <w:p w14:paraId="4394BB3C" w14:textId="77777777" w:rsidR="00B13B28" w:rsidRDefault="00CC31A6">
            <w:pPr>
              <w:pStyle w:val="Table09Row"/>
            </w:pPr>
            <w:r>
              <w:t>1998/008</w:t>
            </w:r>
          </w:p>
        </w:tc>
        <w:tc>
          <w:tcPr>
            <w:tcW w:w="2693" w:type="dxa"/>
          </w:tcPr>
          <w:p w14:paraId="3BDFD758" w14:textId="77777777" w:rsidR="00B13B28" w:rsidRDefault="00CC31A6">
            <w:pPr>
              <w:pStyle w:val="Table09Row"/>
            </w:pPr>
            <w:r>
              <w:rPr>
                <w:i/>
              </w:rPr>
              <w:t>Guardianship and Administration Amendment Act 1998</w:t>
            </w:r>
          </w:p>
        </w:tc>
        <w:tc>
          <w:tcPr>
            <w:tcW w:w="1276" w:type="dxa"/>
          </w:tcPr>
          <w:p w14:paraId="1555300D" w14:textId="77777777" w:rsidR="00B13B28" w:rsidRDefault="00CC31A6">
            <w:pPr>
              <w:pStyle w:val="Table09Row"/>
            </w:pPr>
            <w:r>
              <w:t>30 Apr 1998</w:t>
            </w:r>
          </w:p>
        </w:tc>
        <w:tc>
          <w:tcPr>
            <w:tcW w:w="3402" w:type="dxa"/>
          </w:tcPr>
          <w:p w14:paraId="0021177A" w14:textId="77777777" w:rsidR="00B13B28" w:rsidRDefault="00CC31A6">
            <w:pPr>
              <w:pStyle w:val="Table09Row"/>
            </w:pPr>
            <w:r>
              <w:t>30 Apr 1998 (see s. </w:t>
            </w:r>
            <w:r>
              <w:t>2)</w:t>
            </w:r>
          </w:p>
        </w:tc>
        <w:tc>
          <w:tcPr>
            <w:tcW w:w="1123" w:type="dxa"/>
          </w:tcPr>
          <w:p w14:paraId="108E5201" w14:textId="77777777" w:rsidR="00B13B28" w:rsidRDefault="00B13B28">
            <w:pPr>
              <w:pStyle w:val="Table09Row"/>
            </w:pPr>
          </w:p>
        </w:tc>
      </w:tr>
      <w:tr w:rsidR="00B13B28" w14:paraId="07BBADE8" w14:textId="77777777">
        <w:trPr>
          <w:cantSplit/>
          <w:jc w:val="center"/>
        </w:trPr>
        <w:tc>
          <w:tcPr>
            <w:tcW w:w="1418" w:type="dxa"/>
          </w:tcPr>
          <w:p w14:paraId="1844E46A" w14:textId="77777777" w:rsidR="00B13B28" w:rsidRDefault="00CC31A6">
            <w:pPr>
              <w:pStyle w:val="Table09Row"/>
            </w:pPr>
            <w:r>
              <w:t>1998/009</w:t>
            </w:r>
          </w:p>
        </w:tc>
        <w:tc>
          <w:tcPr>
            <w:tcW w:w="2693" w:type="dxa"/>
          </w:tcPr>
          <w:p w14:paraId="25FB6FD4" w14:textId="77777777" w:rsidR="00B13B28" w:rsidRDefault="00CC31A6">
            <w:pPr>
              <w:pStyle w:val="Table09Row"/>
            </w:pPr>
            <w:r>
              <w:rPr>
                <w:i/>
              </w:rPr>
              <w:t>Agricultural Legislation Amendment and Repeal Act 1998</w:t>
            </w:r>
          </w:p>
        </w:tc>
        <w:tc>
          <w:tcPr>
            <w:tcW w:w="1276" w:type="dxa"/>
          </w:tcPr>
          <w:p w14:paraId="39FDF022" w14:textId="77777777" w:rsidR="00B13B28" w:rsidRDefault="00CC31A6">
            <w:pPr>
              <w:pStyle w:val="Table09Row"/>
            </w:pPr>
            <w:r>
              <w:t>30 Apr 1998</w:t>
            </w:r>
          </w:p>
        </w:tc>
        <w:tc>
          <w:tcPr>
            <w:tcW w:w="3402" w:type="dxa"/>
          </w:tcPr>
          <w:p w14:paraId="5DF21334" w14:textId="77777777" w:rsidR="00B13B28" w:rsidRDefault="00CC31A6">
            <w:pPr>
              <w:pStyle w:val="Table09Row"/>
            </w:pPr>
            <w:r>
              <w:t>s. 1 &amp; 2: 30 Apr 1998;</w:t>
            </w:r>
          </w:p>
          <w:p w14:paraId="2AD79D57" w14:textId="77777777" w:rsidR="00B13B28" w:rsidRDefault="00CC31A6">
            <w:pPr>
              <w:pStyle w:val="Table09Row"/>
            </w:pPr>
            <w:r>
              <w:t xml:space="preserve">Act other than s. 1 &amp; 2 &amp; Pt. 5 &amp; 8: 4 Jul 1998 (see s. 2 and </w:t>
            </w:r>
            <w:r>
              <w:rPr>
                <w:i/>
              </w:rPr>
              <w:t>Gazette</w:t>
            </w:r>
            <w:r>
              <w:t xml:space="preserve"> 3 Jul 1998 p. 3581);</w:t>
            </w:r>
          </w:p>
          <w:p w14:paraId="2CBBD837" w14:textId="77777777" w:rsidR="00B13B28" w:rsidRDefault="00CC31A6">
            <w:pPr>
              <w:pStyle w:val="Table09Row"/>
            </w:pPr>
            <w:r>
              <w:t xml:space="preserve">Pt. 5 &amp; 8: 1 Nov 1998 (see s. 2 and </w:t>
            </w:r>
            <w:r>
              <w:rPr>
                <w:i/>
              </w:rPr>
              <w:t>Gazette</w:t>
            </w:r>
            <w:r>
              <w:t xml:space="preserve"> 30 Oct 1998 p. 5993)</w:t>
            </w:r>
          </w:p>
        </w:tc>
        <w:tc>
          <w:tcPr>
            <w:tcW w:w="1123" w:type="dxa"/>
          </w:tcPr>
          <w:p w14:paraId="3D628601" w14:textId="77777777" w:rsidR="00B13B28" w:rsidRDefault="00B13B28">
            <w:pPr>
              <w:pStyle w:val="Table09Row"/>
            </w:pPr>
          </w:p>
        </w:tc>
      </w:tr>
      <w:tr w:rsidR="00B13B28" w14:paraId="28D8CFFB" w14:textId="77777777">
        <w:trPr>
          <w:cantSplit/>
          <w:jc w:val="center"/>
        </w:trPr>
        <w:tc>
          <w:tcPr>
            <w:tcW w:w="1418" w:type="dxa"/>
          </w:tcPr>
          <w:p w14:paraId="460B5314" w14:textId="77777777" w:rsidR="00B13B28" w:rsidRDefault="00CC31A6">
            <w:pPr>
              <w:pStyle w:val="Table09Row"/>
            </w:pPr>
            <w:r>
              <w:t>1998/010</w:t>
            </w:r>
          </w:p>
        </w:tc>
        <w:tc>
          <w:tcPr>
            <w:tcW w:w="2693" w:type="dxa"/>
          </w:tcPr>
          <w:p w14:paraId="3B7F1024" w14:textId="77777777" w:rsidR="00B13B28" w:rsidRDefault="00CC31A6">
            <w:pPr>
              <w:pStyle w:val="Table09Row"/>
            </w:pPr>
            <w:r>
              <w:rPr>
                <w:i/>
              </w:rPr>
              <w:t>Statutes (Repeals and Minor Amendments) Act (No. 2) 1998</w:t>
            </w:r>
          </w:p>
        </w:tc>
        <w:tc>
          <w:tcPr>
            <w:tcW w:w="1276" w:type="dxa"/>
          </w:tcPr>
          <w:p w14:paraId="149B01CF" w14:textId="77777777" w:rsidR="00B13B28" w:rsidRDefault="00CC31A6">
            <w:pPr>
              <w:pStyle w:val="Table09Row"/>
            </w:pPr>
            <w:r>
              <w:t>30 Apr 1998</w:t>
            </w:r>
          </w:p>
        </w:tc>
        <w:tc>
          <w:tcPr>
            <w:tcW w:w="3402" w:type="dxa"/>
          </w:tcPr>
          <w:p w14:paraId="19A115AD" w14:textId="77777777" w:rsidR="00B13B28" w:rsidRDefault="00CC31A6">
            <w:pPr>
              <w:pStyle w:val="Table09Row"/>
            </w:pPr>
            <w:r>
              <w:t xml:space="preserve">Act other than s. 11: 30 Apr 1998 (see s. 2(1)); </w:t>
            </w:r>
          </w:p>
          <w:p w14:paraId="53C95F85" w14:textId="77777777" w:rsidR="00B13B28" w:rsidRDefault="00CC31A6">
            <w:pPr>
              <w:pStyle w:val="Table09Row"/>
            </w:pPr>
            <w:r>
              <w:t>s. 11 repealed by 2006/037 s. 5(3)</w:t>
            </w:r>
          </w:p>
        </w:tc>
        <w:tc>
          <w:tcPr>
            <w:tcW w:w="1123" w:type="dxa"/>
          </w:tcPr>
          <w:p w14:paraId="6F624AB4" w14:textId="77777777" w:rsidR="00B13B28" w:rsidRDefault="00B13B28">
            <w:pPr>
              <w:pStyle w:val="Table09Row"/>
            </w:pPr>
          </w:p>
        </w:tc>
      </w:tr>
      <w:tr w:rsidR="00B13B28" w14:paraId="510065F1" w14:textId="77777777">
        <w:trPr>
          <w:cantSplit/>
          <w:jc w:val="center"/>
        </w:trPr>
        <w:tc>
          <w:tcPr>
            <w:tcW w:w="1418" w:type="dxa"/>
          </w:tcPr>
          <w:p w14:paraId="20AF9BF0" w14:textId="77777777" w:rsidR="00B13B28" w:rsidRDefault="00CC31A6">
            <w:pPr>
              <w:pStyle w:val="Table09Row"/>
            </w:pPr>
            <w:r>
              <w:t>1998/011</w:t>
            </w:r>
          </w:p>
        </w:tc>
        <w:tc>
          <w:tcPr>
            <w:tcW w:w="2693" w:type="dxa"/>
          </w:tcPr>
          <w:p w14:paraId="0BFE122B" w14:textId="77777777" w:rsidR="00B13B28" w:rsidRDefault="00CC31A6">
            <w:pPr>
              <w:pStyle w:val="Table09Row"/>
            </w:pPr>
            <w:r>
              <w:rPr>
                <w:i/>
              </w:rPr>
              <w:t>Environmental Protection (Landfill) Levy Act 1998</w:t>
            </w:r>
          </w:p>
        </w:tc>
        <w:tc>
          <w:tcPr>
            <w:tcW w:w="1276" w:type="dxa"/>
          </w:tcPr>
          <w:p w14:paraId="2D0BB624" w14:textId="77777777" w:rsidR="00B13B28" w:rsidRDefault="00CC31A6">
            <w:pPr>
              <w:pStyle w:val="Table09Row"/>
            </w:pPr>
            <w:r>
              <w:t>30 Apr 1998</w:t>
            </w:r>
          </w:p>
        </w:tc>
        <w:tc>
          <w:tcPr>
            <w:tcW w:w="3402" w:type="dxa"/>
          </w:tcPr>
          <w:p w14:paraId="35575799" w14:textId="77777777" w:rsidR="00B13B28" w:rsidRDefault="00CC31A6">
            <w:pPr>
              <w:pStyle w:val="Table09Row"/>
            </w:pPr>
            <w:r>
              <w:t>s. 1 &amp; 2: 30 Apr 1998;</w:t>
            </w:r>
          </w:p>
          <w:p w14:paraId="72C85E39" w14:textId="77777777" w:rsidR="00B13B28" w:rsidRDefault="00CC31A6">
            <w:pPr>
              <w:pStyle w:val="Table09Row"/>
            </w:pPr>
            <w:r>
              <w:t xml:space="preserve">Act other than s. 1 &amp; 2: 1 Jul 1998 (see s. 2 and </w:t>
            </w:r>
            <w:r>
              <w:rPr>
                <w:i/>
              </w:rPr>
              <w:t>Gazette</w:t>
            </w:r>
            <w:r>
              <w:t xml:space="preserve"> 26 Jun 1998 p. 3369)</w:t>
            </w:r>
          </w:p>
        </w:tc>
        <w:tc>
          <w:tcPr>
            <w:tcW w:w="1123" w:type="dxa"/>
          </w:tcPr>
          <w:p w14:paraId="0BD3A227" w14:textId="77777777" w:rsidR="00B13B28" w:rsidRDefault="00B13B28">
            <w:pPr>
              <w:pStyle w:val="Table09Row"/>
            </w:pPr>
          </w:p>
        </w:tc>
      </w:tr>
      <w:tr w:rsidR="00B13B28" w14:paraId="48861F11" w14:textId="77777777">
        <w:trPr>
          <w:cantSplit/>
          <w:jc w:val="center"/>
        </w:trPr>
        <w:tc>
          <w:tcPr>
            <w:tcW w:w="1418" w:type="dxa"/>
          </w:tcPr>
          <w:p w14:paraId="1753BC19" w14:textId="77777777" w:rsidR="00B13B28" w:rsidRDefault="00CC31A6">
            <w:pPr>
              <w:pStyle w:val="Table09Row"/>
            </w:pPr>
            <w:r>
              <w:t>1998/012</w:t>
            </w:r>
          </w:p>
        </w:tc>
        <w:tc>
          <w:tcPr>
            <w:tcW w:w="2693" w:type="dxa"/>
          </w:tcPr>
          <w:p w14:paraId="0263D3FE" w14:textId="77777777" w:rsidR="00B13B28" w:rsidRDefault="00CC31A6">
            <w:pPr>
              <w:pStyle w:val="Table09Row"/>
            </w:pPr>
            <w:r>
              <w:rPr>
                <w:i/>
              </w:rPr>
              <w:t>Liquor Licensing Amendment Act 1998</w:t>
            </w:r>
          </w:p>
        </w:tc>
        <w:tc>
          <w:tcPr>
            <w:tcW w:w="1276" w:type="dxa"/>
          </w:tcPr>
          <w:p w14:paraId="4AC860A2" w14:textId="77777777" w:rsidR="00B13B28" w:rsidRDefault="00CC31A6">
            <w:pPr>
              <w:pStyle w:val="Table09Row"/>
            </w:pPr>
            <w:r>
              <w:t>12 May 1998</w:t>
            </w:r>
          </w:p>
        </w:tc>
        <w:tc>
          <w:tcPr>
            <w:tcW w:w="3402" w:type="dxa"/>
          </w:tcPr>
          <w:p w14:paraId="04300AE3" w14:textId="77777777" w:rsidR="00B13B28" w:rsidRDefault="00CC31A6">
            <w:pPr>
              <w:pStyle w:val="Table09Row"/>
            </w:pPr>
            <w:r>
              <w:t>s. 1 &amp; 2: 12 May 1998;</w:t>
            </w:r>
          </w:p>
          <w:p w14:paraId="421E5D63" w14:textId="77777777" w:rsidR="00B13B28" w:rsidRDefault="00CC31A6">
            <w:pPr>
              <w:pStyle w:val="Table09Row"/>
            </w:pPr>
            <w:r>
              <w:t xml:space="preserve">Act other than s. 1 &amp; 2: 23 May 1998 (see s. 2 and </w:t>
            </w:r>
            <w:r>
              <w:rPr>
                <w:i/>
              </w:rPr>
              <w:t>Gazette</w:t>
            </w:r>
            <w:r>
              <w:t xml:space="preserve"> 22 May 1998 p. 2921)</w:t>
            </w:r>
          </w:p>
        </w:tc>
        <w:tc>
          <w:tcPr>
            <w:tcW w:w="1123" w:type="dxa"/>
          </w:tcPr>
          <w:p w14:paraId="21F17E47" w14:textId="77777777" w:rsidR="00B13B28" w:rsidRDefault="00B13B28">
            <w:pPr>
              <w:pStyle w:val="Table09Row"/>
            </w:pPr>
          </w:p>
        </w:tc>
      </w:tr>
      <w:tr w:rsidR="00B13B28" w14:paraId="68F11538" w14:textId="77777777">
        <w:trPr>
          <w:cantSplit/>
          <w:jc w:val="center"/>
        </w:trPr>
        <w:tc>
          <w:tcPr>
            <w:tcW w:w="1418" w:type="dxa"/>
          </w:tcPr>
          <w:p w14:paraId="5C62AEA2" w14:textId="77777777" w:rsidR="00B13B28" w:rsidRDefault="00CC31A6">
            <w:pPr>
              <w:pStyle w:val="Table09Row"/>
            </w:pPr>
            <w:r>
              <w:t>1998/013</w:t>
            </w:r>
          </w:p>
        </w:tc>
        <w:tc>
          <w:tcPr>
            <w:tcW w:w="2693" w:type="dxa"/>
          </w:tcPr>
          <w:p w14:paraId="50D2666D" w14:textId="77777777" w:rsidR="00B13B28" w:rsidRDefault="00CC31A6">
            <w:pPr>
              <w:pStyle w:val="Table09Row"/>
            </w:pPr>
            <w:r>
              <w:rPr>
                <w:i/>
              </w:rPr>
              <w:t>Industry and Technology Development Act 1998</w:t>
            </w:r>
          </w:p>
        </w:tc>
        <w:tc>
          <w:tcPr>
            <w:tcW w:w="1276" w:type="dxa"/>
          </w:tcPr>
          <w:p w14:paraId="32B03AD1" w14:textId="77777777" w:rsidR="00B13B28" w:rsidRDefault="00CC31A6">
            <w:pPr>
              <w:pStyle w:val="Table09Row"/>
            </w:pPr>
            <w:r>
              <w:t>20 May 1998</w:t>
            </w:r>
          </w:p>
        </w:tc>
        <w:tc>
          <w:tcPr>
            <w:tcW w:w="3402" w:type="dxa"/>
          </w:tcPr>
          <w:p w14:paraId="2DCD27E3" w14:textId="77777777" w:rsidR="00B13B28" w:rsidRDefault="00CC31A6">
            <w:pPr>
              <w:pStyle w:val="Table09Row"/>
            </w:pPr>
            <w:r>
              <w:t>s. 1 &amp; 2: 20 May 1998;</w:t>
            </w:r>
          </w:p>
          <w:p w14:paraId="327FFFA4" w14:textId="77777777" w:rsidR="00B13B28" w:rsidRDefault="00CC31A6">
            <w:pPr>
              <w:pStyle w:val="Table09Row"/>
            </w:pPr>
            <w:r>
              <w:t xml:space="preserve">Act other than s. 1 &amp; 2: 1 Jul 1998 (see s. 2 and </w:t>
            </w:r>
            <w:r>
              <w:rPr>
                <w:i/>
              </w:rPr>
              <w:t>Gazette</w:t>
            </w:r>
            <w:r>
              <w:t xml:space="preserve"> 26 Jun 1998 p. 3369)</w:t>
            </w:r>
          </w:p>
        </w:tc>
        <w:tc>
          <w:tcPr>
            <w:tcW w:w="1123" w:type="dxa"/>
          </w:tcPr>
          <w:p w14:paraId="737EF7B0" w14:textId="77777777" w:rsidR="00B13B28" w:rsidRDefault="00B13B28">
            <w:pPr>
              <w:pStyle w:val="Table09Row"/>
            </w:pPr>
          </w:p>
        </w:tc>
      </w:tr>
      <w:tr w:rsidR="00B13B28" w14:paraId="04D2211F" w14:textId="77777777">
        <w:trPr>
          <w:cantSplit/>
          <w:jc w:val="center"/>
        </w:trPr>
        <w:tc>
          <w:tcPr>
            <w:tcW w:w="1418" w:type="dxa"/>
          </w:tcPr>
          <w:p w14:paraId="03C7EFF9" w14:textId="77777777" w:rsidR="00B13B28" w:rsidRDefault="00CC31A6">
            <w:pPr>
              <w:pStyle w:val="Table09Row"/>
            </w:pPr>
            <w:r>
              <w:t>1998/014</w:t>
            </w:r>
          </w:p>
        </w:tc>
        <w:tc>
          <w:tcPr>
            <w:tcW w:w="2693" w:type="dxa"/>
          </w:tcPr>
          <w:p w14:paraId="284DC2C7" w14:textId="77777777" w:rsidR="00B13B28" w:rsidRDefault="00CC31A6">
            <w:pPr>
              <w:pStyle w:val="Table09Row"/>
            </w:pPr>
            <w:r>
              <w:rPr>
                <w:i/>
              </w:rPr>
              <w:t>Environmental Protection Amendment Act 1998</w:t>
            </w:r>
          </w:p>
        </w:tc>
        <w:tc>
          <w:tcPr>
            <w:tcW w:w="1276" w:type="dxa"/>
          </w:tcPr>
          <w:p w14:paraId="4A362349" w14:textId="77777777" w:rsidR="00B13B28" w:rsidRDefault="00CC31A6">
            <w:pPr>
              <w:pStyle w:val="Table09Row"/>
            </w:pPr>
            <w:r>
              <w:t>21 May 1998</w:t>
            </w:r>
          </w:p>
        </w:tc>
        <w:tc>
          <w:tcPr>
            <w:tcW w:w="3402" w:type="dxa"/>
          </w:tcPr>
          <w:p w14:paraId="19F47CF1" w14:textId="77777777" w:rsidR="00B13B28" w:rsidRDefault="00CC31A6">
            <w:pPr>
              <w:pStyle w:val="Table09Row"/>
            </w:pPr>
            <w:r>
              <w:t xml:space="preserve">s. 1‑3, 21, 26, 27, 29, 32‑34, 36 &amp; 37: 21 May 1998 (see s. 2(1)); </w:t>
            </w:r>
          </w:p>
          <w:p w14:paraId="5369DFB9" w14:textId="77777777" w:rsidR="00B13B28" w:rsidRDefault="00CC31A6">
            <w:pPr>
              <w:pStyle w:val="Table09Row"/>
            </w:pPr>
            <w:r>
              <w:t xml:space="preserve">s. 20: 1 Jul 1998 (see s. 2 (2) and </w:t>
            </w:r>
            <w:r>
              <w:rPr>
                <w:i/>
              </w:rPr>
              <w:t>Gazett</w:t>
            </w:r>
            <w:r>
              <w:rPr>
                <w:i/>
              </w:rPr>
              <w:t>e</w:t>
            </w:r>
            <w:r>
              <w:t xml:space="preserve"> 26 Jun 1998 p. 3369);</w:t>
            </w:r>
          </w:p>
          <w:p w14:paraId="1FB8A290" w14:textId="77777777" w:rsidR="00B13B28" w:rsidRDefault="00CC31A6">
            <w:pPr>
              <w:pStyle w:val="Table09Row"/>
            </w:pPr>
            <w:r>
              <w:t xml:space="preserve">s. 4, 6 9, 11, 12, 14 (to the extent that it inserts Pt. VIA heading, Div. 3 &amp; 4 headings and s. 99Q 99X and 99Z 99ZB), 15 19, 22 25, 28, 30, 31 and 35: 1 Jul 1998 (see s. 2 and </w:t>
            </w:r>
            <w:r>
              <w:rPr>
                <w:i/>
              </w:rPr>
              <w:t>Gazette</w:t>
            </w:r>
            <w:r>
              <w:t xml:space="preserve"> 26 Jun 1998 p. 3369); </w:t>
            </w:r>
          </w:p>
          <w:p w14:paraId="09412670" w14:textId="77777777" w:rsidR="00B13B28" w:rsidRDefault="00CC31A6">
            <w:pPr>
              <w:pStyle w:val="Table09Row"/>
            </w:pPr>
            <w:r>
              <w:t>s. 10, 13, 14 (to the e</w:t>
            </w:r>
            <w:r>
              <w:t xml:space="preserve">xtent that it inserts Divisions 1 and 2 (ss.99A to 99P and 99Y)): 8 Jan 1999 (see s. 2(3) and </w:t>
            </w:r>
            <w:r>
              <w:rPr>
                <w:i/>
              </w:rPr>
              <w:t>Gazette</w:t>
            </w:r>
            <w:r>
              <w:t xml:space="preserve"> 8 Jan 1999 p. 35);</w:t>
            </w:r>
          </w:p>
          <w:p w14:paraId="236C4C0A" w14:textId="77777777" w:rsidR="00B13B28" w:rsidRDefault="00CC31A6">
            <w:pPr>
              <w:pStyle w:val="Table09Row"/>
            </w:pPr>
            <w:r>
              <w:t xml:space="preserve">s. 5: 10 Sep 2005 (see s. 2(3) and </w:t>
            </w:r>
            <w:r>
              <w:rPr>
                <w:i/>
              </w:rPr>
              <w:t>Gazette</w:t>
            </w:r>
            <w:r>
              <w:t xml:space="preserve"> 9 Sep 2005 p. 4155)</w:t>
            </w:r>
          </w:p>
        </w:tc>
        <w:tc>
          <w:tcPr>
            <w:tcW w:w="1123" w:type="dxa"/>
          </w:tcPr>
          <w:p w14:paraId="0CADDBB3" w14:textId="77777777" w:rsidR="00B13B28" w:rsidRDefault="00B13B28">
            <w:pPr>
              <w:pStyle w:val="Table09Row"/>
            </w:pPr>
          </w:p>
        </w:tc>
      </w:tr>
      <w:tr w:rsidR="00B13B28" w14:paraId="536549C9" w14:textId="77777777">
        <w:trPr>
          <w:cantSplit/>
          <w:jc w:val="center"/>
        </w:trPr>
        <w:tc>
          <w:tcPr>
            <w:tcW w:w="1418" w:type="dxa"/>
          </w:tcPr>
          <w:p w14:paraId="0C4D537E" w14:textId="77777777" w:rsidR="00B13B28" w:rsidRDefault="00CC31A6">
            <w:pPr>
              <w:pStyle w:val="Table09Row"/>
            </w:pPr>
            <w:r>
              <w:t>1998/015</w:t>
            </w:r>
          </w:p>
        </w:tc>
        <w:tc>
          <w:tcPr>
            <w:tcW w:w="2693" w:type="dxa"/>
          </w:tcPr>
          <w:p w14:paraId="0D88C937" w14:textId="77777777" w:rsidR="00B13B28" w:rsidRDefault="00CC31A6">
            <w:pPr>
              <w:pStyle w:val="Table09Row"/>
            </w:pPr>
            <w:r>
              <w:rPr>
                <w:i/>
              </w:rPr>
              <w:t>Acts Amendment (Abortion) Act 1998</w:t>
            </w:r>
          </w:p>
        </w:tc>
        <w:tc>
          <w:tcPr>
            <w:tcW w:w="1276" w:type="dxa"/>
          </w:tcPr>
          <w:p w14:paraId="539BFE8C" w14:textId="77777777" w:rsidR="00B13B28" w:rsidRDefault="00CC31A6">
            <w:pPr>
              <w:pStyle w:val="Table09Row"/>
            </w:pPr>
            <w:r>
              <w:t>26 May 1998</w:t>
            </w:r>
          </w:p>
        </w:tc>
        <w:tc>
          <w:tcPr>
            <w:tcW w:w="3402" w:type="dxa"/>
          </w:tcPr>
          <w:p w14:paraId="22812A36" w14:textId="77777777" w:rsidR="00B13B28" w:rsidRDefault="00CC31A6">
            <w:pPr>
              <w:pStyle w:val="Table09Row"/>
            </w:pPr>
            <w:r>
              <w:t>26 May 1998 (s</w:t>
            </w:r>
            <w:r>
              <w:t>ee s. 2)</w:t>
            </w:r>
          </w:p>
        </w:tc>
        <w:tc>
          <w:tcPr>
            <w:tcW w:w="1123" w:type="dxa"/>
          </w:tcPr>
          <w:p w14:paraId="503D1BEE" w14:textId="77777777" w:rsidR="00B13B28" w:rsidRDefault="00B13B28">
            <w:pPr>
              <w:pStyle w:val="Table09Row"/>
            </w:pPr>
          </w:p>
        </w:tc>
      </w:tr>
      <w:tr w:rsidR="00B13B28" w14:paraId="3EB507A1" w14:textId="77777777">
        <w:trPr>
          <w:cantSplit/>
          <w:jc w:val="center"/>
        </w:trPr>
        <w:tc>
          <w:tcPr>
            <w:tcW w:w="1418" w:type="dxa"/>
          </w:tcPr>
          <w:p w14:paraId="6FCC7311" w14:textId="77777777" w:rsidR="00B13B28" w:rsidRDefault="00CC31A6">
            <w:pPr>
              <w:pStyle w:val="Table09Row"/>
            </w:pPr>
            <w:r>
              <w:t>1998/016</w:t>
            </w:r>
          </w:p>
        </w:tc>
        <w:tc>
          <w:tcPr>
            <w:tcW w:w="2693" w:type="dxa"/>
          </w:tcPr>
          <w:p w14:paraId="11674538" w14:textId="77777777" w:rsidR="00B13B28" w:rsidRDefault="00CC31A6">
            <w:pPr>
              <w:pStyle w:val="Table09Row"/>
            </w:pPr>
            <w:r>
              <w:rPr>
                <w:i/>
              </w:rPr>
              <w:t>Treasurer’s Advance Authorization Act 1998</w:t>
            </w:r>
          </w:p>
        </w:tc>
        <w:tc>
          <w:tcPr>
            <w:tcW w:w="1276" w:type="dxa"/>
          </w:tcPr>
          <w:p w14:paraId="41D73A81" w14:textId="77777777" w:rsidR="00B13B28" w:rsidRDefault="00CC31A6">
            <w:pPr>
              <w:pStyle w:val="Table09Row"/>
            </w:pPr>
            <w:r>
              <w:t>8 Jun 1998</w:t>
            </w:r>
          </w:p>
        </w:tc>
        <w:tc>
          <w:tcPr>
            <w:tcW w:w="3402" w:type="dxa"/>
          </w:tcPr>
          <w:p w14:paraId="78EC3370" w14:textId="77777777" w:rsidR="00B13B28" w:rsidRDefault="00CC31A6">
            <w:pPr>
              <w:pStyle w:val="Table09Row"/>
            </w:pPr>
            <w:r>
              <w:t>8 Jun 1998 (see s. 2)</w:t>
            </w:r>
          </w:p>
        </w:tc>
        <w:tc>
          <w:tcPr>
            <w:tcW w:w="1123" w:type="dxa"/>
          </w:tcPr>
          <w:p w14:paraId="187E41F5" w14:textId="77777777" w:rsidR="00B13B28" w:rsidRDefault="00B13B28">
            <w:pPr>
              <w:pStyle w:val="Table09Row"/>
            </w:pPr>
          </w:p>
        </w:tc>
      </w:tr>
      <w:tr w:rsidR="00B13B28" w14:paraId="50FE833B" w14:textId="77777777">
        <w:trPr>
          <w:cantSplit/>
          <w:jc w:val="center"/>
        </w:trPr>
        <w:tc>
          <w:tcPr>
            <w:tcW w:w="1418" w:type="dxa"/>
          </w:tcPr>
          <w:p w14:paraId="41F28B19" w14:textId="77777777" w:rsidR="00B13B28" w:rsidRDefault="00CC31A6">
            <w:pPr>
              <w:pStyle w:val="Table09Row"/>
            </w:pPr>
            <w:r>
              <w:t>1998/017</w:t>
            </w:r>
          </w:p>
        </w:tc>
        <w:tc>
          <w:tcPr>
            <w:tcW w:w="2693" w:type="dxa"/>
          </w:tcPr>
          <w:p w14:paraId="10CF0F3C" w14:textId="77777777" w:rsidR="00B13B28" w:rsidRDefault="00CC31A6">
            <w:pPr>
              <w:pStyle w:val="Table09Row"/>
            </w:pPr>
            <w:r>
              <w:rPr>
                <w:i/>
              </w:rPr>
              <w:t>Betting Control Amendment Act 1998</w:t>
            </w:r>
          </w:p>
        </w:tc>
        <w:tc>
          <w:tcPr>
            <w:tcW w:w="1276" w:type="dxa"/>
          </w:tcPr>
          <w:p w14:paraId="72881968" w14:textId="77777777" w:rsidR="00B13B28" w:rsidRDefault="00CC31A6">
            <w:pPr>
              <w:pStyle w:val="Table09Row"/>
            </w:pPr>
            <w:r>
              <w:t>15 Jun 1998</w:t>
            </w:r>
          </w:p>
        </w:tc>
        <w:tc>
          <w:tcPr>
            <w:tcW w:w="3402" w:type="dxa"/>
          </w:tcPr>
          <w:p w14:paraId="6A4395DA" w14:textId="77777777" w:rsidR="00B13B28" w:rsidRDefault="00CC31A6">
            <w:pPr>
              <w:pStyle w:val="Table09Row"/>
            </w:pPr>
            <w:r>
              <w:t>s. 1 &amp; 2: 15 Jun 1998;</w:t>
            </w:r>
          </w:p>
          <w:p w14:paraId="3DD8BBC4" w14:textId="77777777" w:rsidR="00B13B28" w:rsidRDefault="00CC31A6">
            <w:pPr>
              <w:pStyle w:val="Table09Row"/>
            </w:pPr>
            <w:r>
              <w:t xml:space="preserve">Act other than s. 1 &amp; 2: 1 Aug 1998 (see s. 2 and </w:t>
            </w:r>
            <w:r>
              <w:rPr>
                <w:i/>
              </w:rPr>
              <w:t>Gazette</w:t>
            </w:r>
            <w:r>
              <w:t xml:space="preserve"> 21 Jul 1998 p. 3825)</w:t>
            </w:r>
          </w:p>
        </w:tc>
        <w:tc>
          <w:tcPr>
            <w:tcW w:w="1123" w:type="dxa"/>
          </w:tcPr>
          <w:p w14:paraId="3EA81370" w14:textId="77777777" w:rsidR="00B13B28" w:rsidRDefault="00B13B28">
            <w:pPr>
              <w:pStyle w:val="Table09Row"/>
            </w:pPr>
          </w:p>
        </w:tc>
      </w:tr>
      <w:tr w:rsidR="00B13B28" w14:paraId="4C9D60F0" w14:textId="77777777">
        <w:trPr>
          <w:cantSplit/>
          <w:jc w:val="center"/>
        </w:trPr>
        <w:tc>
          <w:tcPr>
            <w:tcW w:w="1418" w:type="dxa"/>
          </w:tcPr>
          <w:p w14:paraId="4EFD5C94" w14:textId="77777777" w:rsidR="00B13B28" w:rsidRDefault="00CC31A6">
            <w:pPr>
              <w:pStyle w:val="Table09Row"/>
            </w:pPr>
            <w:r>
              <w:t>1998/018</w:t>
            </w:r>
          </w:p>
        </w:tc>
        <w:tc>
          <w:tcPr>
            <w:tcW w:w="2693" w:type="dxa"/>
          </w:tcPr>
          <w:p w14:paraId="68D5740D" w14:textId="77777777" w:rsidR="00B13B28" w:rsidRDefault="00CC31A6">
            <w:pPr>
              <w:pStyle w:val="Table09Row"/>
            </w:pPr>
            <w:r>
              <w:rPr>
                <w:i/>
              </w:rPr>
              <w:t>Revenue Laws Amendment (Taxation) Act 1998</w:t>
            </w:r>
          </w:p>
        </w:tc>
        <w:tc>
          <w:tcPr>
            <w:tcW w:w="1276" w:type="dxa"/>
          </w:tcPr>
          <w:p w14:paraId="5FD21234" w14:textId="77777777" w:rsidR="00B13B28" w:rsidRDefault="00CC31A6">
            <w:pPr>
              <w:pStyle w:val="Table09Row"/>
            </w:pPr>
            <w:r>
              <w:t>30 Jun 1998</w:t>
            </w:r>
          </w:p>
        </w:tc>
        <w:tc>
          <w:tcPr>
            <w:tcW w:w="3402" w:type="dxa"/>
          </w:tcPr>
          <w:p w14:paraId="19113BEB" w14:textId="77777777" w:rsidR="00B13B28" w:rsidRDefault="00CC31A6">
            <w:pPr>
              <w:pStyle w:val="Table09Row"/>
            </w:pPr>
            <w:r>
              <w:t>Act other than Pt. 2 &amp; 3: 30 Jun 1998 (see s. 2(1));</w:t>
            </w:r>
          </w:p>
          <w:p w14:paraId="453476D8" w14:textId="77777777" w:rsidR="00B13B28" w:rsidRDefault="00CC31A6">
            <w:pPr>
              <w:pStyle w:val="Table09Row"/>
            </w:pPr>
            <w:r>
              <w:t>Pt. 2 &amp; 3: 1 Jul 1998 (Note s. 2(4) &amp; (5))</w:t>
            </w:r>
          </w:p>
        </w:tc>
        <w:tc>
          <w:tcPr>
            <w:tcW w:w="1123" w:type="dxa"/>
          </w:tcPr>
          <w:p w14:paraId="08C01975" w14:textId="77777777" w:rsidR="00B13B28" w:rsidRDefault="00B13B28">
            <w:pPr>
              <w:pStyle w:val="Table09Row"/>
            </w:pPr>
          </w:p>
        </w:tc>
      </w:tr>
      <w:tr w:rsidR="00B13B28" w14:paraId="77A6C1A7" w14:textId="77777777">
        <w:trPr>
          <w:cantSplit/>
          <w:jc w:val="center"/>
        </w:trPr>
        <w:tc>
          <w:tcPr>
            <w:tcW w:w="1418" w:type="dxa"/>
          </w:tcPr>
          <w:p w14:paraId="4C9CC34F" w14:textId="77777777" w:rsidR="00B13B28" w:rsidRDefault="00CC31A6">
            <w:pPr>
              <w:pStyle w:val="Table09Row"/>
            </w:pPr>
            <w:r>
              <w:t>1998/019</w:t>
            </w:r>
          </w:p>
        </w:tc>
        <w:tc>
          <w:tcPr>
            <w:tcW w:w="2693" w:type="dxa"/>
          </w:tcPr>
          <w:p w14:paraId="34FD8BA9" w14:textId="77777777" w:rsidR="00B13B28" w:rsidRDefault="00CC31A6">
            <w:pPr>
              <w:pStyle w:val="Table09Row"/>
            </w:pPr>
            <w:r>
              <w:rPr>
                <w:i/>
              </w:rPr>
              <w:t>Racecourse Development Amendment Act 1998</w:t>
            </w:r>
          </w:p>
        </w:tc>
        <w:tc>
          <w:tcPr>
            <w:tcW w:w="1276" w:type="dxa"/>
          </w:tcPr>
          <w:p w14:paraId="7DE3A3B0" w14:textId="77777777" w:rsidR="00B13B28" w:rsidRDefault="00CC31A6">
            <w:pPr>
              <w:pStyle w:val="Table09Row"/>
            </w:pPr>
            <w:r>
              <w:t>26 Jun 1998</w:t>
            </w:r>
          </w:p>
        </w:tc>
        <w:tc>
          <w:tcPr>
            <w:tcW w:w="3402" w:type="dxa"/>
          </w:tcPr>
          <w:p w14:paraId="210B9A37" w14:textId="77777777" w:rsidR="00B13B28" w:rsidRDefault="00CC31A6">
            <w:pPr>
              <w:pStyle w:val="Table09Row"/>
            </w:pPr>
            <w:r>
              <w:t>26 Jun 1998 (see s. 2)</w:t>
            </w:r>
          </w:p>
        </w:tc>
        <w:tc>
          <w:tcPr>
            <w:tcW w:w="1123" w:type="dxa"/>
          </w:tcPr>
          <w:p w14:paraId="5527EC72" w14:textId="77777777" w:rsidR="00B13B28" w:rsidRDefault="00B13B28">
            <w:pPr>
              <w:pStyle w:val="Table09Row"/>
            </w:pPr>
          </w:p>
        </w:tc>
      </w:tr>
      <w:tr w:rsidR="00B13B28" w14:paraId="29D5DD37" w14:textId="77777777">
        <w:trPr>
          <w:cantSplit/>
          <w:jc w:val="center"/>
        </w:trPr>
        <w:tc>
          <w:tcPr>
            <w:tcW w:w="1418" w:type="dxa"/>
          </w:tcPr>
          <w:p w14:paraId="5360279E" w14:textId="77777777" w:rsidR="00B13B28" w:rsidRDefault="00CC31A6">
            <w:pPr>
              <w:pStyle w:val="Table09Row"/>
            </w:pPr>
            <w:r>
              <w:t>1998/020</w:t>
            </w:r>
          </w:p>
        </w:tc>
        <w:tc>
          <w:tcPr>
            <w:tcW w:w="2693" w:type="dxa"/>
          </w:tcPr>
          <w:p w14:paraId="2ADCAD4B" w14:textId="77777777" w:rsidR="00B13B28" w:rsidRDefault="00CC31A6">
            <w:pPr>
              <w:pStyle w:val="Table09Row"/>
            </w:pPr>
            <w:r>
              <w:rPr>
                <w:i/>
              </w:rPr>
              <w:t>Advance Bank (Merger with St.George Bank) Act 1998</w:t>
            </w:r>
          </w:p>
        </w:tc>
        <w:tc>
          <w:tcPr>
            <w:tcW w:w="1276" w:type="dxa"/>
          </w:tcPr>
          <w:p w14:paraId="6EF0E85D" w14:textId="77777777" w:rsidR="00B13B28" w:rsidRDefault="00CC31A6">
            <w:pPr>
              <w:pStyle w:val="Table09Row"/>
            </w:pPr>
            <w:r>
              <w:t>30 Jun 1998</w:t>
            </w:r>
          </w:p>
        </w:tc>
        <w:tc>
          <w:tcPr>
            <w:tcW w:w="3402" w:type="dxa"/>
          </w:tcPr>
          <w:p w14:paraId="2B0F3AFC" w14:textId="77777777" w:rsidR="00B13B28" w:rsidRDefault="00CC31A6">
            <w:pPr>
              <w:pStyle w:val="Table09Row"/>
            </w:pPr>
            <w:r>
              <w:t>Pt. 2‑3 (other than s. 12): 1 Apr 1998 (see s. 2(2));</w:t>
            </w:r>
          </w:p>
          <w:p w14:paraId="0256B17D" w14:textId="77777777" w:rsidR="00B13B28" w:rsidRDefault="00CC31A6">
            <w:pPr>
              <w:pStyle w:val="Table09Row"/>
            </w:pPr>
            <w:r>
              <w:t>Pt. 1 (other than s. 2(2) &amp; (3)) and s. 12: 30 Jun </w:t>
            </w:r>
            <w:r>
              <w:t xml:space="preserve">1998 (see s. 2(1)); </w:t>
            </w:r>
          </w:p>
          <w:p w14:paraId="52E3B704" w14:textId="77777777" w:rsidR="00B13B28" w:rsidRDefault="00CC31A6">
            <w:pPr>
              <w:pStyle w:val="Table09Row"/>
            </w:pPr>
            <w:r>
              <w:t>s. 2(2) operative on certificate being given under s. 12: 2 Oct 1998 (see s. 2(3))</w:t>
            </w:r>
          </w:p>
        </w:tc>
        <w:tc>
          <w:tcPr>
            <w:tcW w:w="1123" w:type="dxa"/>
          </w:tcPr>
          <w:p w14:paraId="04F0ED8D" w14:textId="77777777" w:rsidR="00B13B28" w:rsidRDefault="00B13B28">
            <w:pPr>
              <w:pStyle w:val="Table09Row"/>
            </w:pPr>
          </w:p>
        </w:tc>
      </w:tr>
      <w:tr w:rsidR="00B13B28" w14:paraId="6F028CBF" w14:textId="77777777">
        <w:trPr>
          <w:cantSplit/>
          <w:jc w:val="center"/>
        </w:trPr>
        <w:tc>
          <w:tcPr>
            <w:tcW w:w="1418" w:type="dxa"/>
          </w:tcPr>
          <w:p w14:paraId="0C945A28" w14:textId="77777777" w:rsidR="00B13B28" w:rsidRDefault="00CC31A6">
            <w:pPr>
              <w:pStyle w:val="Table09Row"/>
            </w:pPr>
            <w:r>
              <w:t>1998/021</w:t>
            </w:r>
          </w:p>
        </w:tc>
        <w:tc>
          <w:tcPr>
            <w:tcW w:w="2693" w:type="dxa"/>
          </w:tcPr>
          <w:p w14:paraId="32535579" w14:textId="77777777" w:rsidR="00B13B28" w:rsidRDefault="00CC31A6">
            <w:pPr>
              <w:pStyle w:val="Table09Row"/>
            </w:pPr>
            <w:r>
              <w:rPr>
                <w:i/>
              </w:rPr>
              <w:t>Advance Bank (Merger with St.George Bank) (Taxing) Act 1998</w:t>
            </w:r>
          </w:p>
        </w:tc>
        <w:tc>
          <w:tcPr>
            <w:tcW w:w="1276" w:type="dxa"/>
          </w:tcPr>
          <w:p w14:paraId="4202CB7D" w14:textId="77777777" w:rsidR="00B13B28" w:rsidRDefault="00CC31A6">
            <w:pPr>
              <w:pStyle w:val="Table09Row"/>
            </w:pPr>
            <w:r>
              <w:t>30 Jun 1998</w:t>
            </w:r>
          </w:p>
        </w:tc>
        <w:tc>
          <w:tcPr>
            <w:tcW w:w="3402" w:type="dxa"/>
          </w:tcPr>
          <w:p w14:paraId="00454DA9" w14:textId="77777777" w:rsidR="00B13B28" w:rsidRDefault="00CC31A6">
            <w:pPr>
              <w:pStyle w:val="Table09Row"/>
            </w:pPr>
            <w:r>
              <w:t>30 Jun 1998 (see s. 2)</w:t>
            </w:r>
          </w:p>
        </w:tc>
        <w:tc>
          <w:tcPr>
            <w:tcW w:w="1123" w:type="dxa"/>
          </w:tcPr>
          <w:p w14:paraId="7DC0F84D" w14:textId="77777777" w:rsidR="00B13B28" w:rsidRDefault="00CC31A6">
            <w:pPr>
              <w:pStyle w:val="Table09Row"/>
            </w:pPr>
            <w:r>
              <w:t>2014/032</w:t>
            </w:r>
          </w:p>
        </w:tc>
      </w:tr>
      <w:tr w:rsidR="00B13B28" w14:paraId="30152417" w14:textId="77777777">
        <w:trPr>
          <w:cantSplit/>
          <w:jc w:val="center"/>
        </w:trPr>
        <w:tc>
          <w:tcPr>
            <w:tcW w:w="1418" w:type="dxa"/>
          </w:tcPr>
          <w:p w14:paraId="4FDE5D78" w14:textId="77777777" w:rsidR="00B13B28" w:rsidRDefault="00CC31A6">
            <w:pPr>
              <w:pStyle w:val="Table09Row"/>
            </w:pPr>
            <w:r>
              <w:t>1998/022</w:t>
            </w:r>
          </w:p>
        </w:tc>
        <w:tc>
          <w:tcPr>
            <w:tcW w:w="2693" w:type="dxa"/>
          </w:tcPr>
          <w:p w14:paraId="20B49598" w14:textId="77777777" w:rsidR="00B13B28" w:rsidRDefault="00CC31A6">
            <w:pPr>
              <w:pStyle w:val="Table09Row"/>
            </w:pPr>
            <w:r>
              <w:rPr>
                <w:i/>
              </w:rPr>
              <w:t>Revenue Laws Amendment (Ass</w:t>
            </w:r>
            <w:r>
              <w:rPr>
                <w:i/>
              </w:rPr>
              <w:t>essment) Act 1998</w:t>
            </w:r>
          </w:p>
        </w:tc>
        <w:tc>
          <w:tcPr>
            <w:tcW w:w="1276" w:type="dxa"/>
          </w:tcPr>
          <w:p w14:paraId="4ADBA942" w14:textId="77777777" w:rsidR="00B13B28" w:rsidRDefault="00CC31A6">
            <w:pPr>
              <w:pStyle w:val="Table09Row"/>
            </w:pPr>
            <w:r>
              <w:t>30 Jun 1998</w:t>
            </w:r>
          </w:p>
        </w:tc>
        <w:tc>
          <w:tcPr>
            <w:tcW w:w="3402" w:type="dxa"/>
          </w:tcPr>
          <w:p w14:paraId="67F915ED" w14:textId="77777777" w:rsidR="00B13B28" w:rsidRDefault="00CC31A6">
            <w:pPr>
              <w:pStyle w:val="Table09Row"/>
            </w:pPr>
            <w:r>
              <w:t xml:space="preserve">Pt. 5 Div. 2: 1 Oct 1997 (see s. 2(1)); </w:t>
            </w:r>
          </w:p>
          <w:p w14:paraId="59CB13D7" w14:textId="77777777" w:rsidR="00B13B28" w:rsidRDefault="00CC31A6">
            <w:pPr>
              <w:pStyle w:val="Table09Row"/>
            </w:pPr>
            <w:r>
              <w:t>Pt. 3 Div. 1 &amp; 2, Pt. 5 Div. 1 &amp; 3 &amp; Pt. 7: 30 Jun 1998 (see s. 2(1));</w:t>
            </w:r>
          </w:p>
          <w:p w14:paraId="5EC50AC7" w14:textId="77777777" w:rsidR="00B13B28" w:rsidRDefault="00CC31A6">
            <w:pPr>
              <w:pStyle w:val="Table09Row"/>
            </w:pPr>
            <w:r>
              <w:t>Pt. 3 Div. 3, Pt. 4 &amp; Pt. 5 Div. 4: 1 Jul 1998 (see s. 2(1));</w:t>
            </w:r>
          </w:p>
          <w:p w14:paraId="483B4ECE" w14:textId="77777777" w:rsidR="00B13B28" w:rsidRDefault="00CC31A6">
            <w:pPr>
              <w:pStyle w:val="Table09Row"/>
            </w:pPr>
            <w:r>
              <w:t>Pt. 6: 2 Jul 1998 (see s. 2(1));</w:t>
            </w:r>
          </w:p>
          <w:p w14:paraId="264B1EDD" w14:textId="77777777" w:rsidR="00B13B28" w:rsidRDefault="00CC31A6">
            <w:pPr>
              <w:pStyle w:val="Table09Row"/>
            </w:pPr>
            <w:r>
              <w:t xml:space="preserve">Pt. 2: 21 Jul 1998 (see s. 2 and </w:t>
            </w:r>
            <w:r>
              <w:rPr>
                <w:i/>
              </w:rPr>
              <w:t>Gazette</w:t>
            </w:r>
            <w:r>
              <w:t xml:space="preserve"> 21 Jul 1998 p. 3826)</w:t>
            </w:r>
          </w:p>
        </w:tc>
        <w:tc>
          <w:tcPr>
            <w:tcW w:w="1123" w:type="dxa"/>
          </w:tcPr>
          <w:p w14:paraId="2AEBB896" w14:textId="77777777" w:rsidR="00B13B28" w:rsidRDefault="00B13B28">
            <w:pPr>
              <w:pStyle w:val="Table09Row"/>
            </w:pPr>
          </w:p>
        </w:tc>
      </w:tr>
      <w:tr w:rsidR="00B13B28" w14:paraId="496527BA" w14:textId="77777777">
        <w:trPr>
          <w:cantSplit/>
          <w:jc w:val="center"/>
        </w:trPr>
        <w:tc>
          <w:tcPr>
            <w:tcW w:w="1418" w:type="dxa"/>
          </w:tcPr>
          <w:p w14:paraId="361658C7" w14:textId="77777777" w:rsidR="00B13B28" w:rsidRDefault="00CC31A6">
            <w:pPr>
              <w:pStyle w:val="Table09Row"/>
            </w:pPr>
            <w:r>
              <w:t>1998/023</w:t>
            </w:r>
          </w:p>
        </w:tc>
        <w:tc>
          <w:tcPr>
            <w:tcW w:w="2693" w:type="dxa"/>
          </w:tcPr>
          <w:p w14:paraId="12589CA4" w14:textId="77777777" w:rsidR="00B13B28" w:rsidRDefault="00CC31A6">
            <w:pPr>
              <w:pStyle w:val="Table09Row"/>
            </w:pPr>
            <w:r>
              <w:rPr>
                <w:i/>
              </w:rPr>
              <w:t>Western Australian Greyhound Racing Association Amendment Act 1998</w:t>
            </w:r>
          </w:p>
        </w:tc>
        <w:tc>
          <w:tcPr>
            <w:tcW w:w="1276" w:type="dxa"/>
          </w:tcPr>
          <w:p w14:paraId="6C7E0AF4" w14:textId="77777777" w:rsidR="00B13B28" w:rsidRDefault="00CC31A6">
            <w:pPr>
              <w:pStyle w:val="Table09Row"/>
            </w:pPr>
            <w:r>
              <w:t>30 Jun 1998</w:t>
            </w:r>
          </w:p>
        </w:tc>
        <w:tc>
          <w:tcPr>
            <w:tcW w:w="3402" w:type="dxa"/>
          </w:tcPr>
          <w:p w14:paraId="3A772881" w14:textId="77777777" w:rsidR="00B13B28" w:rsidRDefault="00CC31A6">
            <w:pPr>
              <w:pStyle w:val="Table09Row"/>
            </w:pPr>
            <w:r>
              <w:t>s. 1 &amp; 3:</w:t>
            </w:r>
            <w:r>
              <w:t xml:space="preserve"> 30 Jun 1998;</w:t>
            </w:r>
          </w:p>
          <w:p w14:paraId="0859AC11" w14:textId="77777777" w:rsidR="00B13B28" w:rsidRDefault="00CC31A6">
            <w:pPr>
              <w:pStyle w:val="Table09Row"/>
            </w:pPr>
            <w:r>
              <w:t xml:space="preserve">Act other than s. 1 &amp; 3: 1 Aug 1998 (see s. 3 and </w:t>
            </w:r>
            <w:r>
              <w:rPr>
                <w:i/>
              </w:rPr>
              <w:t>Gazette</w:t>
            </w:r>
            <w:r>
              <w:t xml:space="preserve"> 21 Jul 1998 p. 3825)</w:t>
            </w:r>
          </w:p>
        </w:tc>
        <w:tc>
          <w:tcPr>
            <w:tcW w:w="1123" w:type="dxa"/>
          </w:tcPr>
          <w:p w14:paraId="732ABB6D" w14:textId="77777777" w:rsidR="00B13B28" w:rsidRDefault="00B13B28">
            <w:pPr>
              <w:pStyle w:val="Table09Row"/>
            </w:pPr>
          </w:p>
        </w:tc>
      </w:tr>
      <w:tr w:rsidR="00B13B28" w14:paraId="15990F6B" w14:textId="77777777">
        <w:trPr>
          <w:cantSplit/>
          <w:jc w:val="center"/>
        </w:trPr>
        <w:tc>
          <w:tcPr>
            <w:tcW w:w="1418" w:type="dxa"/>
          </w:tcPr>
          <w:p w14:paraId="48B1F066" w14:textId="77777777" w:rsidR="00B13B28" w:rsidRDefault="00CC31A6">
            <w:pPr>
              <w:pStyle w:val="Table09Row"/>
            </w:pPr>
            <w:r>
              <w:t>1998/024</w:t>
            </w:r>
          </w:p>
        </w:tc>
        <w:tc>
          <w:tcPr>
            <w:tcW w:w="2693" w:type="dxa"/>
          </w:tcPr>
          <w:p w14:paraId="6D604D1F" w14:textId="77777777" w:rsidR="00B13B28" w:rsidRDefault="00CC31A6">
            <w:pPr>
              <w:pStyle w:val="Table09Row"/>
            </w:pPr>
            <w:r>
              <w:rPr>
                <w:i/>
              </w:rPr>
              <w:t>Acts Amendment (Gaming) Act 1998</w:t>
            </w:r>
          </w:p>
        </w:tc>
        <w:tc>
          <w:tcPr>
            <w:tcW w:w="1276" w:type="dxa"/>
          </w:tcPr>
          <w:p w14:paraId="227B96D3" w14:textId="77777777" w:rsidR="00B13B28" w:rsidRDefault="00CC31A6">
            <w:pPr>
              <w:pStyle w:val="Table09Row"/>
            </w:pPr>
            <w:r>
              <w:t>30 Jun 1998</w:t>
            </w:r>
          </w:p>
        </w:tc>
        <w:tc>
          <w:tcPr>
            <w:tcW w:w="3402" w:type="dxa"/>
          </w:tcPr>
          <w:p w14:paraId="7A55DA2A" w14:textId="77777777" w:rsidR="00B13B28" w:rsidRDefault="00CC31A6">
            <w:pPr>
              <w:pStyle w:val="Table09Row"/>
            </w:pPr>
            <w:r>
              <w:t>s. 1 &amp; 2: 30 Jun 1998;</w:t>
            </w:r>
          </w:p>
          <w:p w14:paraId="4A9F8255" w14:textId="77777777" w:rsidR="00B13B28" w:rsidRDefault="00CC31A6">
            <w:pPr>
              <w:pStyle w:val="Table09Row"/>
            </w:pPr>
            <w:r>
              <w:t xml:space="preserve">Act other than s. 1 &amp; 2: 5 Aug 1998 (see s. 2 and </w:t>
            </w:r>
            <w:r>
              <w:rPr>
                <w:i/>
              </w:rPr>
              <w:t>Gazette</w:t>
            </w:r>
            <w:r>
              <w:t xml:space="preserve"> 4 Aug 1998 p. 3981)</w:t>
            </w:r>
          </w:p>
        </w:tc>
        <w:tc>
          <w:tcPr>
            <w:tcW w:w="1123" w:type="dxa"/>
          </w:tcPr>
          <w:p w14:paraId="6457C122" w14:textId="77777777" w:rsidR="00B13B28" w:rsidRDefault="00B13B28">
            <w:pPr>
              <w:pStyle w:val="Table09Row"/>
            </w:pPr>
          </w:p>
        </w:tc>
      </w:tr>
      <w:tr w:rsidR="00B13B28" w14:paraId="05D09480" w14:textId="77777777">
        <w:trPr>
          <w:cantSplit/>
          <w:jc w:val="center"/>
        </w:trPr>
        <w:tc>
          <w:tcPr>
            <w:tcW w:w="1418" w:type="dxa"/>
          </w:tcPr>
          <w:p w14:paraId="2BF13C16" w14:textId="77777777" w:rsidR="00B13B28" w:rsidRDefault="00CC31A6">
            <w:pPr>
              <w:pStyle w:val="Table09Row"/>
            </w:pPr>
            <w:r>
              <w:t>1998</w:t>
            </w:r>
            <w:r>
              <w:t>/025</w:t>
            </w:r>
          </w:p>
        </w:tc>
        <w:tc>
          <w:tcPr>
            <w:tcW w:w="2693" w:type="dxa"/>
          </w:tcPr>
          <w:p w14:paraId="609AE504" w14:textId="77777777" w:rsidR="00B13B28" w:rsidRDefault="00CC31A6">
            <w:pPr>
              <w:pStyle w:val="Table09Row"/>
            </w:pPr>
            <w:r>
              <w:rPr>
                <w:i/>
              </w:rPr>
              <w:t>Western Australian Treasury Corporation Amendment Act 1998</w:t>
            </w:r>
          </w:p>
        </w:tc>
        <w:tc>
          <w:tcPr>
            <w:tcW w:w="1276" w:type="dxa"/>
          </w:tcPr>
          <w:p w14:paraId="3150C02B" w14:textId="77777777" w:rsidR="00B13B28" w:rsidRDefault="00CC31A6">
            <w:pPr>
              <w:pStyle w:val="Table09Row"/>
            </w:pPr>
            <w:r>
              <w:t>30 Jun 1998</w:t>
            </w:r>
          </w:p>
        </w:tc>
        <w:tc>
          <w:tcPr>
            <w:tcW w:w="3402" w:type="dxa"/>
          </w:tcPr>
          <w:p w14:paraId="01E8F2D0" w14:textId="77777777" w:rsidR="00B13B28" w:rsidRDefault="00CC31A6">
            <w:pPr>
              <w:pStyle w:val="Table09Row"/>
            </w:pPr>
            <w:r>
              <w:t xml:space="preserve">10 Nov 1998 (see s. 2 and </w:t>
            </w:r>
            <w:r>
              <w:rPr>
                <w:i/>
              </w:rPr>
              <w:t>Gazette</w:t>
            </w:r>
            <w:r>
              <w:t xml:space="preserve"> 10 Nov 1998 p. 6149)</w:t>
            </w:r>
          </w:p>
        </w:tc>
        <w:tc>
          <w:tcPr>
            <w:tcW w:w="1123" w:type="dxa"/>
          </w:tcPr>
          <w:p w14:paraId="60B7CA16" w14:textId="77777777" w:rsidR="00B13B28" w:rsidRDefault="00B13B28">
            <w:pPr>
              <w:pStyle w:val="Table09Row"/>
            </w:pPr>
          </w:p>
        </w:tc>
      </w:tr>
      <w:tr w:rsidR="00B13B28" w14:paraId="5CB7640B" w14:textId="77777777">
        <w:trPr>
          <w:cantSplit/>
          <w:jc w:val="center"/>
        </w:trPr>
        <w:tc>
          <w:tcPr>
            <w:tcW w:w="1418" w:type="dxa"/>
          </w:tcPr>
          <w:p w14:paraId="2DDDA933" w14:textId="77777777" w:rsidR="00B13B28" w:rsidRDefault="00CC31A6">
            <w:pPr>
              <w:pStyle w:val="Table09Row"/>
            </w:pPr>
            <w:r>
              <w:t>1998/026</w:t>
            </w:r>
          </w:p>
        </w:tc>
        <w:tc>
          <w:tcPr>
            <w:tcW w:w="2693" w:type="dxa"/>
          </w:tcPr>
          <w:p w14:paraId="2BB0D3EF" w14:textId="77777777" w:rsidR="00B13B28" w:rsidRDefault="00CC31A6">
            <w:pPr>
              <w:pStyle w:val="Table09Row"/>
            </w:pPr>
            <w:r>
              <w:rPr>
                <w:i/>
              </w:rPr>
              <w:t>Lotteries Commission Amendment Act 1998</w:t>
            </w:r>
          </w:p>
        </w:tc>
        <w:tc>
          <w:tcPr>
            <w:tcW w:w="1276" w:type="dxa"/>
          </w:tcPr>
          <w:p w14:paraId="39BF3976" w14:textId="77777777" w:rsidR="00B13B28" w:rsidRDefault="00CC31A6">
            <w:pPr>
              <w:pStyle w:val="Table09Row"/>
            </w:pPr>
            <w:r>
              <w:t>30 Jun 1998</w:t>
            </w:r>
          </w:p>
        </w:tc>
        <w:tc>
          <w:tcPr>
            <w:tcW w:w="3402" w:type="dxa"/>
          </w:tcPr>
          <w:p w14:paraId="780C4233" w14:textId="77777777" w:rsidR="00B13B28" w:rsidRDefault="00CC31A6">
            <w:pPr>
              <w:pStyle w:val="Table09Row"/>
            </w:pPr>
            <w:r>
              <w:t>s. 1 &amp; 2: 30 Jun 1998;</w:t>
            </w:r>
          </w:p>
          <w:p w14:paraId="095492AB" w14:textId="77777777" w:rsidR="00B13B28" w:rsidRDefault="00CC31A6">
            <w:pPr>
              <w:pStyle w:val="Table09Row"/>
            </w:pPr>
            <w:r>
              <w:t xml:space="preserve">Act other than s. 1 &amp; 2: 22 Jul 1998 (see s. 2 and </w:t>
            </w:r>
            <w:r>
              <w:rPr>
                <w:i/>
              </w:rPr>
              <w:t>Gazette</w:t>
            </w:r>
            <w:r>
              <w:t xml:space="preserve"> 21 Jul 1998 p. 3825)</w:t>
            </w:r>
          </w:p>
        </w:tc>
        <w:tc>
          <w:tcPr>
            <w:tcW w:w="1123" w:type="dxa"/>
          </w:tcPr>
          <w:p w14:paraId="0C8B7295" w14:textId="77777777" w:rsidR="00B13B28" w:rsidRDefault="00B13B28">
            <w:pPr>
              <w:pStyle w:val="Table09Row"/>
            </w:pPr>
          </w:p>
        </w:tc>
      </w:tr>
      <w:tr w:rsidR="00B13B28" w14:paraId="085730DD" w14:textId="77777777">
        <w:trPr>
          <w:cantSplit/>
          <w:jc w:val="center"/>
        </w:trPr>
        <w:tc>
          <w:tcPr>
            <w:tcW w:w="1418" w:type="dxa"/>
          </w:tcPr>
          <w:p w14:paraId="0285D064" w14:textId="77777777" w:rsidR="00B13B28" w:rsidRDefault="00CC31A6">
            <w:pPr>
              <w:pStyle w:val="Table09Row"/>
            </w:pPr>
            <w:r>
              <w:t>1998/027</w:t>
            </w:r>
          </w:p>
        </w:tc>
        <w:tc>
          <w:tcPr>
            <w:tcW w:w="2693" w:type="dxa"/>
          </w:tcPr>
          <w:p w14:paraId="6298505C" w14:textId="77777777" w:rsidR="00B13B28" w:rsidRDefault="00CC31A6">
            <w:pPr>
              <w:pStyle w:val="Table09Row"/>
            </w:pPr>
            <w:r>
              <w:rPr>
                <w:i/>
              </w:rPr>
              <w:t>Acts Amendment (Education Loan Scheme) Act 1998</w:t>
            </w:r>
          </w:p>
        </w:tc>
        <w:tc>
          <w:tcPr>
            <w:tcW w:w="1276" w:type="dxa"/>
          </w:tcPr>
          <w:p w14:paraId="084FD6EF" w14:textId="77777777" w:rsidR="00B13B28" w:rsidRDefault="00CC31A6">
            <w:pPr>
              <w:pStyle w:val="Table09Row"/>
            </w:pPr>
            <w:r>
              <w:t>30 Jun 1998</w:t>
            </w:r>
          </w:p>
        </w:tc>
        <w:tc>
          <w:tcPr>
            <w:tcW w:w="3402" w:type="dxa"/>
          </w:tcPr>
          <w:p w14:paraId="79F53C74" w14:textId="77777777" w:rsidR="00B13B28" w:rsidRDefault="00CC31A6">
            <w:pPr>
              <w:pStyle w:val="Table09Row"/>
            </w:pPr>
            <w:r>
              <w:t>30 Jun 1998 (see s. 2)</w:t>
            </w:r>
          </w:p>
        </w:tc>
        <w:tc>
          <w:tcPr>
            <w:tcW w:w="1123" w:type="dxa"/>
          </w:tcPr>
          <w:p w14:paraId="501D1FBB" w14:textId="77777777" w:rsidR="00B13B28" w:rsidRDefault="00B13B28">
            <w:pPr>
              <w:pStyle w:val="Table09Row"/>
            </w:pPr>
          </w:p>
        </w:tc>
      </w:tr>
      <w:tr w:rsidR="00B13B28" w14:paraId="0823E2EC" w14:textId="77777777">
        <w:trPr>
          <w:cantSplit/>
          <w:jc w:val="center"/>
        </w:trPr>
        <w:tc>
          <w:tcPr>
            <w:tcW w:w="1418" w:type="dxa"/>
          </w:tcPr>
          <w:p w14:paraId="13FA3F4B" w14:textId="77777777" w:rsidR="00B13B28" w:rsidRDefault="00CC31A6">
            <w:pPr>
              <w:pStyle w:val="Table09Row"/>
            </w:pPr>
            <w:r>
              <w:t>1998/028</w:t>
            </w:r>
          </w:p>
        </w:tc>
        <w:tc>
          <w:tcPr>
            <w:tcW w:w="2693" w:type="dxa"/>
          </w:tcPr>
          <w:p w14:paraId="025ACBC9" w14:textId="77777777" w:rsidR="00B13B28" w:rsidRDefault="00CC31A6">
            <w:pPr>
              <w:pStyle w:val="Table09Row"/>
            </w:pPr>
            <w:r>
              <w:rPr>
                <w:i/>
              </w:rPr>
              <w:t>Bookmakers Betting Levy Amendment Act 1998</w:t>
            </w:r>
          </w:p>
        </w:tc>
        <w:tc>
          <w:tcPr>
            <w:tcW w:w="1276" w:type="dxa"/>
          </w:tcPr>
          <w:p w14:paraId="70487F96" w14:textId="77777777" w:rsidR="00B13B28" w:rsidRDefault="00CC31A6">
            <w:pPr>
              <w:pStyle w:val="Table09Row"/>
            </w:pPr>
            <w:r>
              <w:t>30 Jun 1998</w:t>
            </w:r>
          </w:p>
        </w:tc>
        <w:tc>
          <w:tcPr>
            <w:tcW w:w="3402" w:type="dxa"/>
          </w:tcPr>
          <w:p w14:paraId="285385B9" w14:textId="77777777" w:rsidR="00B13B28" w:rsidRDefault="00CC31A6">
            <w:pPr>
              <w:pStyle w:val="Table09Row"/>
            </w:pPr>
            <w:r>
              <w:t>30 Jun 1998 (see</w:t>
            </w:r>
            <w:r>
              <w:t xml:space="preserve"> s. 2)</w:t>
            </w:r>
          </w:p>
        </w:tc>
        <w:tc>
          <w:tcPr>
            <w:tcW w:w="1123" w:type="dxa"/>
          </w:tcPr>
          <w:p w14:paraId="273DC7BA" w14:textId="77777777" w:rsidR="00B13B28" w:rsidRDefault="00B13B28">
            <w:pPr>
              <w:pStyle w:val="Table09Row"/>
            </w:pPr>
          </w:p>
        </w:tc>
      </w:tr>
      <w:tr w:rsidR="00B13B28" w14:paraId="483E4175" w14:textId="77777777">
        <w:trPr>
          <w:cantSplit/>
          <w:jc w:val="center"/>
        </w:trPr>
        <w:tc>
          <w:tcPr>
            <w:tcW w:w="1418" w:type="dxa"/>
          </w:tcPr>
          <w:p w14:paraId="63C51BA0" w14:textId="77777777" w:rsidR="00B13B28" w:rsidRDefault="00CC31A6">
            <w:pPr>
              <w:pStyle w:val="Table09Row"/>
            </w:pPr>
            <w:r>
              <w:t>1998/029</w:t>
            </w:r>
          </w:p>
        </w:tc>
        <w:tc>
          <w:tcPr>
            <w:tcW w:w="2693" w:type="dxa"/>
          </w:tcPr>
          <w:p w14:paraId="1BC1A331" w14:textId="77777777" w:rsidR="00B13B28" w:rsidRDefault="00CC31A6">
            <w:pPr>
              <w:pStyle w:val="Table09Row"/>
            </w:pPr>
            <w:r>
              <w:rPr>
                <w:i/>
              </w:rPr>
              <w:t>Criminal Law Amendment Act (No. 2) 1998</w:t>
            </w:r>
          </w:p>
        </w:tc>
        <w:tc>
          <w:tcPr>
            <w:tcW w:w="1276" w:type="dxa"/>
          </w:tcPr>
          <w:p w14:paraId="6E9E4F03" w14:textId="77777777" w:rsidR="00B13B28" w:rsidRDefault="00CC31A6">
            <w:pPr>
              <w:pStyle w:val="Table09Row"/>
            </w:pPr>
            <w:r>
              <w:t>6 Jul 1998</w:t>
            </w:r>
          </w:p>
        </w:tc>
        <w:tc>
          <w:tcPr>
            <w:tcW w:w="3402" w:type="dxa"/>
          </w:tcPr>
          <w:p w14:paraId="4A4A197B" w14:textId="77777777" w:rsidR="00B13B28" w:rsidRDefault="00CC31A6">
            <w:pPr>
              <w:pStyle w:val="Table09Row"/>
            </w:pPr>
            <w:r>
              <w:t>3 Aug 1998</w:t>
            </w:r>
          </w:p>
        </w:tc>
        <w:tc>
          <w:tcPr>
            <w:tcW w:w="1123" w:type="dxa"/>
          </w:tcPr>
          <w:p w14:paraId="17C05309" w14:textId="77777777" w:rsidR="00B13B28" w:rsidRDefault="00B13B28">
            <w:pPr>
              <w:pStyle w:val="Table09Row"/>
            </w:pPr>
          </w:p>
        </w:tc>
      </w:tr>
      <w:tr w:rsidR="00B13B28" w14:paraId="5601A22A" w14:textId="77777777">
        <w:trPr>
          <w:cantSplit/>
          <w:jc w:val="center"/>
        </w:trPr>
        <w:tc>
          <w:tcPr>
            <w:tcW w:w="1418" w:type="dxa"/>
          </w:tcPr>
          <w:p w14:paraId="17620065" w14:textId="77777777" w:rsidR="00B13B28" w:rsidRDefault="00CC31A6">
            <w:pPr>
              <w:pStyle w:val="Table09Row"/>
            </w:pPr>
            <w:r>
              <w:t>1998/030</w:t>
            </w:r>
          </w:p>
        </w:tc>
        <w:tc>
          <w:tcPr>
            <w:tcW w:w="2693" w:type="dxa"/>
          </w:tcPr>
          <w:p w14:paraId="25B5E2D5" w14:textId="77777777" w:rsidR="00B13B28" w:rsidRDefault="00CC31A6">
            <w:pPr>
              <w:pStyle w:val="Table09Row"/>
            </w:pPr>
            <w:r>
              <w:rPr>
                <w:i/>
              </w:rPr>
              <w:t>WADC and WA Exim Corporation Repeal Act 1998</w:t>
            </w:r>
          </w:p>
        </w:tc>
        <w:tc>
          <w:tcPr>
            <w:tcW w:w="1276" w:type="dxa"/>
          </w:tcPr>
          <w:p w14:paraId="4DCBCB70" w14:textId="77777777" w:rsidR="00B13B28" w:rsidRDefault="00CC31A6">
            <w:pPr>
              <w:pStyle w:val="Table09Row"/>
            </w:pPr>
            <w:r>
              <w:t>30 Jun 1998</w:t>
            </w:r>
          </w:p>
        </w:tc>
        <w:tc>
          <w:tcPr>
            <w:tcW w:w="3402" w:type="dxa"/>
          </w:tcPr>
          <w:p w14:paraId="1E485B29" w14:textId="77777777" w:rsidR="00B13B28" w:rsidRDefault="00CC31A6">
            <w:pPr>
              <w:pStyle w:val="Table09Row"/>
            </w:pPr>
            <w:r>
              <w:t>30 Jun 1998 (see s. 2)</w:t>
            </w:r>
          </w:p>
        </w:tc>
        <w:tc>
          <w:tcPr>
            <w:tcW w:w="1123" w:type="dxa"/>
          </w:tcPr>
          <w:p w14:paraId="58DDF4B5" w14:textId="77777777" w:rsidR="00B13B28" w:rsidRDefault="00B13B28">
            <w:pPr>
              <w:pStyle w:val="Table09Row"/>
            </w:pPr>
          </w:p>
        </w:tc>
      </w:tr>
      <w:tr w:rsidR="00B13B28" w14:paraId="35F0B583" w14:textId="77777777">
        <w:trPr>
          <w:cantSplit/>
          <w:jc w:val="center"/>
        </w:trPr>
        <w:tc>
          <w:tcPr>
            <w:tcW w:w="1418" w:type="dxa"/>
          </w:tcPr>
          <w:p w14:paraId="17B6FA01" w14:textId="77777777" w:rsidR="00B13B28" w:rsidRDefault="00CC31A6">
            <w:pPr>
              <w:pStyle w:val="Table09Row"/>
            </w:pPr>
            <w:r>
              <w:t>1998/031</w:t>
            </w:r>
          </w:p>
        </w:tc>
        <w:tc>
          <w:tcPr>
            <w:tcW w:w="2693" w:type="dxa"/>
          </w:tcPr>
          <w:p w14:paraId="61A1BC8C" w14:textId="77777777" w:rsidR="00B13B28" w:rsidRDefault="00CC31A6">
            <w:pPr>
              <w:pStyle w:val="Table09Row"/>
            </w:pPr>
            <w:r>
              <w:rPr>
                <w:i/>
              </w:rPr>
              <w:t>Supreme Court Amendment Act 1998</w:t>
            </w:r>
          </w:p>
        </w:tc>
        <w:tc>
          <w:tcPr>
            <w:tcW w:w="1276" w:type="dxa"/>
          </w:tcPr>
          <w:p w14:paraId="14CB2BF1" w14:textId="77777777" w:rsidR="00B13B28" w:rsidRDefault="00CC31A6">
            <w:pPr>
              <w:pStyle w:val="Table09Row"/>
            </w:pPr>
            <w:r>
              <w:t>3 Jul 1998</w:t>
            </w:r>
          </w:p>
        </w:tc>
        <w:tc>
          <w:tcPr>
            <w:tcW w:w="3402" w:type="dxa"/>
          </w:tcPr>
          <w:p w14:paraId="5161714D" w14:textId="77777777" w:rsidR="00B13B28" w:rsidRDefault="00CC31A6">
            <w:pPr>
              <w:pStyle w:val="Table09Row"/>
            </w:pPr>
            <w:r>
              <w:t>3 Jul 1998 (see s. 2)</w:t>
            </w:r>
          </w:p>
        </w:tc>
        <w:tc>
          <w:tcPr>
            <w:tcW w:w="1123" w:type="dxa"/>
          </w:tcPr>
          <w:p w14:paraId="22446C05" w14:textId="77777777" w:rsidR="00B13B28" w:rsidRDefault="00B13B28">
            <w:pPr>
              <w:pStyle w:val="Table09Row"/>
            </w:pPr>
          </w:p>
        </w:tc>
      </w:tr>
      <w:tr w:rsidR="00B13B28" w14:paraId="67E897F4" w14:textId="77777777">
        <w:trPr>
          <w:cantSplit/>
          <w:jc w:val="center"/>
        </w:trPr>
        <w:tc>
          <w:tcPr>
            <w:tcW w:w="1418" w:type="dxa"/>
          </w:tcPr>
          <w:p w14:paraId="6E70372E" w14:textId="77777777" w:rsidR="00B13B28" w:rsidRDefault="00CC31A6">
            <w:pPr>
              <w:pStyle w:val="Table09Row"/>
            </w:pPr>
            <w:r>
              <w:t>1998/032</w:t>
            </w:r>
          </w:p>
        </w:tc>
        <w:tc>
          <w:tcPr>
            <w:tcW w:w="2693" w:type="dxa"/>
          </w:tcPr>
          <w:p w14:paraId="6201E2AF" w14:textId="77777777" w:rsidR="00B13B28" w:rsidRDefault="00CC31A6">
            <w:pPr>
              <w:pStyle w:val="Table09Row"/>
            </w:pPr>
            <w:r>
              <w:rPr>
                <w:i/>
              </w:rPr>
              <w:t>Rail Safety Act 1998</w:t>
            </w:r>
          </w:p>
        </w:tc>
        <w:tc>
          <w:tcPr>
            <w:tcW w:w="1276" w:type="dxa"/>
          </w:tcPr>
          <w:p w14:paraId="7D6240E4" w14:textId="77777777" w:rsidR="00B13B28" w:rsidRDefault="00CC31A6">
            <w:pPr>
              <w:pStyle w:val="Table09Row"/>
            </w:pPr>
            <w:r>
              <w:t>6 Jul 1998</w:t>
            </w:r>
          </w:p>
        </w:tc>
        <w:tc>
          <w:tcPr>
            <w:tcW w:w="3402" w:type="dxa"/>
          </w:tcPr>
          <w:p w14:paraId="3D606B8E" w14:textId="77777777" w:rsidR="00B13B28" w:rsidRDefault="00CC31A6">
            <w:pPr>
              <w:pStyle w:val="Table09Row"/>
            </w:pPr>
            <w:r>
              <w:t>s. 1 &amp; 2: 6 Jul 1998;</w:t>
            </w:r>
          </w:p>
          <w:p w14:paraId="370B02D3" w14:textId="77777777" w:rsidR="00B13B28" w:rsidRDefault="00CC31A6">
            <w:pPr>
              <w:pStyle w:val="Table09Row"/>
            </w:pPr>
            <w:r>
              <w:t xml:space="preserve">Act other than s. 1 &amp; 2: 3 Feb 1999 (see s. 2 and </w:t>
            </w:r>
            <w:r>
              <w:rPr>
                <w:i/>
              </w:rPr>
              <w:t>Gazette</w:t>
            </w:r>
            <w:r>
              <w:t xml:space="preserve"> 2 Feb 1999 p. 351)</w:t>
            </w:r>
          </w:p>
        </w:tc>
        <w:tc>
          <w:tcPr>
            <w:tcW w:w="1123" w:type="dxa"/>
          </w:tcPr>
          <w:p w14:paraId="3C782322" w14:textId="77777777" w:rsidR="00B13B28" w:rsidRDefault="00CC31A6">
            <w:pPr>
              <w:pStyle w:val="Table09Row"/>
            </w:pPr>
            <w:r>
              <w:t>2010/018</w:t>
            </w:r>
          </w:p>
        </w:tc>
      </w:tr>
      <w:tr w:rsidR="00B13B28" w14:paraId="38D3BA82" w14:textId="77777777">
        <w:trPr>
          <w:cantSplit/>
          <w:jc w:val="center"/>
        </w:trPr>
        <w:tc>
          <w:tcPr>
            <w:tcW w:w="1418" w:type="dxa"/>
          </w:tcPr>
          <w:p w14:paraId="611A6C37" w14:textId="77777777" w:rsidR="00B13B28" w:rsidRDefault="00CC31A6">
            <w:pPr>
              <w:pStyle w:val="Table09Row"/>
            </w:pPr>
            <w:r>
              <w:t>1998/033</w:t>
            </w:r>
          </w:p>
        </w:tc>
        <w:tc>
          <w:tcPr>
            <w:tcW w:w="2693" w:type="dxa"/>
          </w:tcPr>
          <w:p w14:paraId="4DB66E7E" w14:textId="77777777" w:rsidR="00B13B28" w:rsidRDefault="00CC31A6">
            <w:pPr>
              <w:pStyle w:val="Table09Row"/>
            </w:pPr>
            <w:r>
              <w:rPr>
                <w:i/>
              </w:rPr>
              <w:t>Government Railways Amendment Act 1998</w:t>
            </w:r>
          </w:p>
        </w:tc>
        <w:tc>
          <w:tcPr>
            <w:tcW w:w="1276" w:type="dxa"/>
          </w:tcPr>
          <w:p w14:paraId="6AB9C2EB" w14:textId="77777777" w:rsidR="00B13B28" w:rsidRDefault="00CC31A6">
            <w:pPr>
              <w:pStyle w:val="Table09Row"/>
            </w:pPr>
            <w:r>
              <w:t>6 Jul 1998</w:t>
            </w:r>
          </w:p>
        </w:tc>
        <w:tc>
          <w:tcPr>
            <w:tcW w:w="3402" w:type="dxa"/>
          </w:tcPr>
          <w:p w14:paraId="7377A7D4" w14:textId="77777777" w:rsidR="00B13B28" w:rsidRDefault="00CC31A6">
            <w:pPr>
              <w:pStyle w:val="Table09Row"/>
            </w:pPr>
            <w:r>
              <w:t>6 Jul 1998 (see s. 2)</w:t>
            </w:r>
          </w:p>
        </w:tc>
        <w:tc>
          <w:tcPr>
            <w:tcW w:w="1123" w:type="dxa"/>
          </w:tcPr>
          <w:p w14:paraId="506E76E3" w14:textId="77777777" w:rsidR="00B13B28" w:rsidRDefault="00B13B28">
            <w:pPr>
              <w:pStyle w:val="Table09Row"/>
            </w:pPr>
          </w:p>
        </w:tc>
      </w:tr>
      <w:tr w:rsidR="00B13B28" w14:paraId="75F27BB9" w14:textId="77777777">
        <w:trPr>
          <w:cantSplit/>
          <w:jc w:val="center"/>
        </w:trPr>
        <w:tc>
          <w:tcPr>
            <w:tcW w:w="1418" w:type="dxa"/>
          </w:tcPr>
          <w:p w14:paraId="2DA6D11D" w14:textId="77777777" w:rsidR="00B13B28" w:rsidRDefault="00CC31A6">
            <w:pPr>
              <w:pStyle w:val="Table09Row"/>
            </w:pPr>
            <w:r>
              <w:t>1998/034</w:t>
            </w:r>
          </w:p>
        </w:tc>
        <w:tc>
          <w:tcPr>
            <w:tcW w:w="2693" w:type="dxa"/>
          </w:tcPr>
          <w:p w14:paraId="73B10EBD" w14:textId="77777777" w:rsidR="00B13B28" w:rsidRDefault="00CC31A6">
            <w:pPr>
              <w:pStyle w:val="Table09Row"/>
            </w:pPr>
            <w:r>
              <w:rPr>
                <w:i/>
              </w:rPr>
              <w:t>Real Estate and Business Agents Amendment Act 1998</w:t>
            </w:r>
          </w:p>
        </w:tc>
        <w:tc>
          <w:tcPr>
            <w:tcW w:w="1276" w:type="dxa"/>
          </w:tcPr>
          <w:p w14:paraId="6A8F5441" w14:textId="77777777" w:rsidR="00B13B28" w:rsidRDefault="00CC31A6">
            <w:pPr>
              <w:pStyle w:val="Table09Row"/>
            </w:pPr>
            <w:r>
              <w:t>6 Jul 1998</w:t>
            </w:r>
          </w:p>
        </w:tc>
        <w:tc>
          <w:tcPr>
            <w:tcW w:w="3402" w:type="dxa"/>
          </w:tcPr>
          <w:p w14:paraId="17A03B86" w14:textId="77777777" w:rsidR="00B13B28" w:rsidRDefault="00CC31A6">
            <w:pPr>
              <w:pStyle w:val="Table09Row"/>
            </w:pPr>
            <w:r>
              <w:t>s. 1 &amp; 2: 6 Jul 1998;</w:t>
            </w:r>
          </w:p>
          <w:p w14:paraId="79184B75" w14:textId="77777777" w:rsidR="00B13B28" w:rsidRDefault="00CC31A6">
            <w:pPr>
              <w:pStyle w:val="Table09Row"/>
            </w:pPr>
            <w:r>
              <w:t xml:space="preserve">Act other than s. 1 &amp; 2: 1 Nov 1998 (see s. 2 and </w:t>
            </w:r>
            <w:r>
              <w:rPr>
                <w:i/>
              </w:rPr>
              <w:t>Gazette</w:t>
            </w:r>
            <w:r>
              <w:t xml:space="preserve"> 16 Oct 1998 p. 5729)</w:t>
            </w:r>
          </w:p>
        </w:tc>
        <w:tc>
          <w:tcPr>
            <w:tcW w:w="1123" w:type="dxa"/>
          </w:tcPr>
          <w:p w14:paraId="3413C828" w14:textId="77777777" w:rsidR="00B13B28" w:rsidRDefault="00B13B28">
            <w:pPr>
              <w:pStyle w:val="Table09Row"/>
            </w:pPr>
          </w:p>
        </w:tc>
      </w:tr>
      <w:tr w:rsidR="00B13B28" w14:paraId="526F8826" w14:textId="77777777">
        <w:trPr>
          <w:cantSplit/>
          <w:jc w:val="center"/>
        </w:trPr>
        <w:tc>
          <w:tcPr>
            <w:tcW w:w="1418" w:type="dxa"/>
          </w:tcPr>
          <w:p w14:paraId="72815633" w14:textId="77777777" w:rsidR="00B13B28" w:rsidRDefault="00CC31A6">
            <w:pPr>
              <w:pStyle w:val="Table09Row"/>
            </w:pPr>
            <w:r>
              <w:t>1998/035</w:t>
            </w:r>
          </w:p>
        </w:tc>
        <w:tc>
          <w:tcPr>
            <w:tcW w:w="2693" w:type="dxa"/>
          </w:tcPr>
          <w:p w14:paraId="66D4D53E" w14:textId="77777777" w:rsidR="00B13B28" w:rsidRDefault="00CC31A6">
            <w:pPr>
              <w:pStyle w:val="Table09Row"/>
            </w:pPr>
            <w:r>
              <w:rPr>
                <w:i/>
              </w:rPr>
              <w:t>Mining Amendment Act 1998</w:t>
            </w:r>
          </w:p>
        </w:tc>
        <w:tc>
          <w:tcPr>
            <w:tcW w:w="1276" w:type="dxa"/>
          </w:tcPr>
          <w:p w14:paraId="0E0588F6" w14:textId="77777777" w:rsidR="00B13B28" w:rsidRDefault="00CC31A6">
            <w:pPr>
              <w:pStyle w:val="Table09Row"/>
            </w:pPr>
            <w:r>
              <w:t>6 Jul 1998</w:t>
            </w:r>
          </w:p>
        </w:tc>
        <w:tc>
          <w:tcPr>
            <w:tcW w:w="3402" w:type="dxa"/>
          </w:tcPr>
          <w:p w14:paraId="05640C41" w14:textId="77777777" w:rsidR="00B13B28" w:rsidRDefault="00CC31A6">
            <w:pPr>
              <w:pStyle w:val="Table09Row"/>
            </w:pPr>
            <w:r>
              <w:t>6 Jul 1998 (</w:t>
            </w:r>
            <w:r>
              <w:t>see s. 2)</w:t>
            </w:r>
          </w:p>
        </w:tc>
        <w:tc>
          <w:tcPr>
            <w:tcW w:w="1123" w:type="dxa"/>
          </w:tcPr>
          <w:p w14:paraId="6A36C6A5" w14:textId="77777777" w:rsidR="00B13B28" w:rsidRDefault="00B13B28">
            <w:pPr>
              <w:pStyle w:val="Table09Row"/>
            </w:pPr>
          </w:p>
        </w:tc>
      </w:tr>
      <w:tr w:rsidR="00B13B28" w14:paraId="7CF501E7" w14:textId="77777777">
        <w:trPr>
          <w:cantSplit/>
          <w:jc w:val="center"/>
        </w:trPr>
        <w:tc>
          <w:tcPr>
            <w:tcW w:w="1418" w:type="dxa"/>
          </w:tcPr>
          <w:p w14:paraId="1BC6FC57" w14:textId="77777777" w:rsidR="00B13B28" w:rsidRDefault="00CC31A6">
            <w:pPr>
              <w:pStyle w:val="Table09Row"/>
            </w:pPr>
            <w:r>
              <w:t>1998/036</w:t>
            </w:r>
          </w:p>
        </w:tc>
        <w:tc>
          <w:tcPr>
            <w:tcW w:w="2693" w:type="dxa"/>
          </w:tcPr>
          <w:p w14:paraId="3BCB439D" w14:textId="77777777" w:rsidR="00B13B28" w:rsidRDefault="00CC31A6">
            <w:pPr>
              <w:pStyle w:val="Table09Row"/>
            </w:pPr>
            <w:r>
              <w:rPr>
                <w:i/>
              </w:rPr>
              <w:t>Appropriation (Consolidated Fund) Act (No. 1) 1998</w:t>
            </w:r>
          </w:p>
        </w:tc>
        <w:tc>
          <w:tcPr>
            <w:tcW w:w="1276" w:type="dxa"/>
          </w:tcPr>
          <w:p w14:paraId="7FEDA5BD" w14:textId="77777777" w:rsidR="00B13B28" w:rsidRDefault="00CC31A6">
            <w:pPr>
              <w:pStyle w:val="Table09Row"/>
            </w:pPr>
            <w:r>
              <w:t>3 Jul 1998</w:t>
            </w:r>
          </w:p>
        </w:tc>
        <w:tc>
          <w:tcPr>
            <w:tcW w:w="3402" w:type="dxa"/>
          </w:tcPr>
          <w:p w14:paraId="5AFC3D58" w14:textId="77777777" w:rsidR="00B13B28" w:rsidRDefault="00CC31A6">
            <w:pPr>
              <w:pStyle w:val="Table09Row"/>
            </w:pPr>
            <w:r>
              <w:t>3 Jul 1998 (see s. 2)</w:t>
            </w:r>
          </w:p>
        </w:tc>
        <w:tc>
          <w:tcPr>
            <w:tcW w:w="1123" w:type="dxa"/>
          </w:tcPr>
          <w:p w14:paraId="19CA3236" w14:textId="77777777" w:rsidR="00B13B28" w:rsidRDefault="00B13B28">
            <w:pPr>
              <w:pStyle w:val="Table09Row"/>
            </w:pPr>
          </w:p>
        </w:tc>
      </w:tr>
      <w:tr w:rsidR="00B13B28" w14:paraId="19DA8952" w14:textId="77777777">
        <w:trPr>
          <w:cantSplit/>
          <w:jc w:val="center"/>
        </w:trPr>
        <w:tc>
          <w:tcPr>
            <w:tcW w:w="1418" w:type="dxa"/>
          </w:tcPr>
          <w:p w14:paraId="5E56F546" w14:textId="77777777" w:rsidR="00B13B28" w:rsidRDefault="00CC31A6">
            <w:pPr>
              <w:pStyle w:val="Table09Row"/>
            </w:pPr>
            <w:r>
              <w:t>1998/037</w:t>
            </w:r>
          </w:p>
        </w:tc>
        <w:tc>
          <w:tcPr>
            <w:tcW w:w="2693" w:type="dxa"/>
          </w:tcPr>
          <w:p w14:paraId="490C7018" w14:textId="77777777" w:rsidR="00B13B28" w:rsidRDefault="00CC31A6">
            <w:pPr>
              <w:pStyle w:val="Table09Row"/>
            </w:pPr>
            <w:r>
              <w:rPr>
                <w:i/>
              </w:rPr>
              <w:t>Appropriation (Consolidated Fund) Act (No. 2) 1998</w:t>
            </w:r>
          </w:p>
        </w:tc>
        <w:tc>
          <w:tcPr>
            <w:tcW w:w="1276" w:type="dxa"/>
          </w:tcPr>
          <w:p w14:paraId="7D35379C" w14:textId="77777777" w:rsidR="00B13B28" w:rsidRDefault="00CC31A6">
            <w:pPr>
              <w:pStyle w:val="Table09Row"/>
            </w:pPr>
            <w:r>
              <w:t>3 Jul 1998</w:t>
            </w:r>
          </w:p>
        </w:tc>
        <w:tc>
          <w:tcPr>
            <w:tcW w:w="3402" w:type="dxa"/>
          </w:tcPr>
          <w:p w14:paraId="7DA35547" w14:textId="77777777" w:rsidR="00B13B28" w:rsidRDefault="00CC31A6">
            <w:pPr>
              <w:pStyle w:val="Table09Row"/>
            </w:pPr>
            <w:r>
              <w:t>3 Jul 1998 (see s. 2)</w:t>
            </w:r>
          </w:p>
        </w:tc>
        <w:tc>
          <w:tcPr>
            <w:tcW w:w="1123" w:type="dxa"/>
          </w:tcPr>
          <w:p w14:paraId="7E0B7D80" w14:textId="77777777" w:rsidR="00B13B28" w:rsidRDefault="00B13B28">
            <w:pPr>
              <w:pStyle w:val="Table09Row"/>
            </w:pPr>
          </w:p>
        </w:tc>
      </w:tr>
      <w:tr w:rsidR="00B13B28" w14:paraId="10D2FAC5" w14:textId="77777777">
        <w:trPr>
          <w:cantSplit/>
          <w:jc w:val="center"/>
        </w:trPr>
        <w:tc>
          <w:tcPr>
            <w:tcW w:w="1418" w:type="dxa"/>
          </w:tcPr>
          <w:p w14:paraId="6FD2BEF7" w14:textId="77777777" w:rsidR="00B13B28" w:rsidRDefault="00CC31A6">
            <w:pPr>
              <w:pStyle w:val="Table09Row"/>
            </w:pPr>
            <w:r>
              <w:t>1998/038</w:t>
            </w:r>
          </w:p>
        </w:tc>
        <w:tc>
          <w:tcPr>
            <w:tcW w:w="2693" w:type="dxa"/>
          </w:tcPr>
          <w:p w14:paraId="02F50212" w14:textId="77777777" w:rsidR="00B13B28" w:rsidRDefault="00CC31A6">
            <w:pPr>
              <w:pStyle w:val="Table09Row"/>
            </w:pPr>
            <w:r>
              <w:rPr>
                <w:i/>
              </w:rPr>
              <w:t xml:space="preserve">Criminal Law Amendment Act </w:t>
            </w:r>
            <w:r>
              <w:rPr>
                <w:i/>
              </w:rPr>
              <w:t>(No. 1) 1998</w:t>
            </w:r>
          </w:p>
        </w:tc>
        <w:tc>
          <w:tcPr>
            <w:tcW w:w="1276" w:type="dxa"/>
          </w:tcPr>
          <w:p w14:paraId="0C5D153B" w14:textId="77777777" w:rsidR="00B13B28" w:rsidRDefault="00CC31A6">
            <w:pPr>
              <w:pStyle w:val="Table09Row"/>
            </w:pPr>
            <w:r>
              <w:t>25 Sep 1998</w:t>
            </w:r>
          </w:p>
        </w:tc>
        <w:tc>
          <w:tcPr>
            <w:tcW w:w="3402" w:type="dxa"/>
          </w:tcPr>
          <w:p w14:paraId="6A041DBF" w14:textId="77777777" w:rsidR="00B13B28" w:rsidRDefault="00CC31A6">
            <w:pPr>
              <w:pStyle w:val="Table09Row"/>
            </w:pPr>
            <w:r>
              <w:t>23 Oct 1998</w:t>
            </w:r>
          </w:p>
        </w:tc>
        <w:tc>
          <w:tcPr>
            <w:tcW w:w="1123" w:type="dxa"/>
          </w:tcPr>
          <w:p w14:paraId="3AF62AC1" w14:textId="77777777" w:rsidR="00B13B28" w:rsidRDefault="00B13B28">
            <w:pPr>
              <w:pStyle w:val="Table09Row"/>
            </w:pPr>
          </w:p>
        </w:tc>
      </w:tr>
      <w:tr w:rsidR="00B13B28" w14:paraId="4DED3DF5" w14:textId="77777777">
        <w:trPr>
          <w:cantSplit/>
          <w:jc w:val="center"/>
        </w:trPr>
        <w:tc>
          <w:tcPr>
            <w:tcW w:w="1418" w:type="dxa"/>
          </w:tcPr>
          <w:p w14:paraId="08EB0414" w14:textId="77777777" w:rsidR="00B13B28" w:rsidRDefault="00CC31A6">
            <w:pPr>
              <w:pStyle w:val="Table09Row"/>
            </w:pPr>
            <w:r>
              <w:t>1998/039</w:t>
            </w:r>
          </w:p>
        </w:tc>
        <w:tc>
          <w:tcPr>
            <w:tcW w:w="2693" w:type="dxa"/>
          </w:tcPr>
          <w:p w14:paraId="3B0822B2" w14:textId="77777777" w:rsidR="00B13B28" w:rsidRDefault="00CC31A6">
            <w:pPr>
              <w:pStyle w:val="Table09Row"/>
            </w:pPr>
            <w:r>
              <w:rPr>
                <w:i/>
              </w:rPr>
              <w:t>Births, Deaths and Marriages Registration Act 1998</w:t>
            </w:r>
          </w:p>
        </w:tc>
        <w:tc>
          <w:tcPr>
            <w:tcW w:w="1276" w:type="dxa"/>
          </w:tcPr>
          <w:p w14:paraId="4227DFAE" w14:textId="77777777" w:rsidR="00B13B28" w:rsidRDefault="00CC31A6">
            <w:pPr>
              <w:pStyle w:val="Table09Row"/>
            </w:pPr>
            <w:r>
              <w:t>30 Oct 1998</w:t>
            </w:r>
          </w:p>
        </w:tc>
        <w:tc>
          <w:tcPr>
            <w:tcW w:w="3402" w:type="dxa"/>
          </w:tcPr>
          <w:p w14:paraId="0EBCE7F6" w14:textId="77777777" w:rsidR="00B13B28" w:rsidRDefault="00CC31A6">
            <w:pPr>
              <w:pStyle w:val="Table09Row"/>
            </w:pPr>
            <w:r>
              <w:t>s. 1 &amp; 2: 30 Oct 1998;</w:t>
            </w:r>
          </w:p>
          <w:p w14:paraId="001B825E" w14:textId="77777777" w:rsidR="00B13B28" w:rsidRDefault="00CC31A6">
            <w:pPr>
              <w:pStyle w:val="Table09Row"/>
            </w:pPr>
            <w:r>
              <w:t xml:space="preserve">Act other than s. 1 &amp; 2: 14 Apr 1999 (see s. 2 and </w:t>
            </w:r>
            <w:r>
              <w:rPr>
                <w:i/>
              </w:rPr>
              <w:t>Gazette</w:t>
            </w:r>
            <w:r>
              <w:t xml:space="preserve"> 9 Apr 1999 p. 1433)</w:t>
            </w:r>
          </w:p>
        </w:tc>
        <w:tc>
          <w:tcPr>
            <w:tcW w:w="1123" w:type="dxa"/>
          </w:tcPr>
          <w:p w14:paraId="3A64F3E4" w14:textId="77777777" w:rsidR="00B13B28" w:rsidRDefault="00B13B28">
            <w:pPr>
              <w:pStyle w:val="Table09Row"/>
            </w:pPr>
          </w:p>
        </w:tc>
      </w:tr>
      <w:tr w:rsidR="00B13B28" w14:paraId="7A2E2DB6" w14:textId="77777777">
        <w:trPr>
          <w:cantSplit/>
          <w:jc w:val="center"/>
        </w:trPr>
        <w:tc>
          <w:tcPr>
            <w:tcW w:w="1418" w:type="dxa"/>
          </w:tcPr>
          <w:p w14:paraId="216EB6D9" w14:textId="77777777" w:rsidR="00B13B28" w:rsidRDefault="00CC31A6">
            <w:pPr>
              <w:pStyle w:val="Table09Row"/>
            </w:pPr>
            <w:r>
              <w:t>1998/040</w:t>
            </w:r>
          </w:p>
        </w:tc>
        <w:tc>
          <w:tcPr>
            <w:tcW w:w="2693" w:type="dxa"/>
          </w:tcPr>
          <w:p w14:paraId="2F696A51" w14:textId="77777777" w:rsidR="00B13B28" w:rsidRDefault="00CC31A6">
            <w:pPr>
              <w:pStyle w:val="Table09Row"/>
            </w:pPr>
            <w:r>
              <w:rPr>
                <w:i/>
              </w:rPr>
              <w:t xml:space="preserve">Acts Repeal and </w:t>
            </w:r>
            <w:r>
              <w:rPr>
                <w:i/>
              </w:rPr>
              <w:t>Amendment (Births, Deaths and Marriages Registration) Act 1998</w:t>
            </w:r>
          </w:p>
        </w:tc>
        <w:tc>
          <w:tcPr>
            <w:tcW w:w="1276" w:type="dxa"/>
          </w:tcPr>
          <w:p w14:paraId="7A2063D6" w14:textId="77777777" w:rsidR="00B13B28" w:rsidRDefault="00CC31A6">
            <w:pPr>
              <w:pStyle w:val="Table09Row"/>
            </w:pPr>
            <w:r>
              <w:t>30 Oct 1998</w:t>
            </w:r>
          </w:p>
        </w:tc>
        <w:tc>
          <w:tcPr>
            <w:tcW w:w="3402" w:type="dxa"/>
          </w:tcPr>
          <w:p w14:paraId="47A314B5" w14:textId="77777777" w:rsidR="00B13B28" w:rsidRDefault="00CC31A6">
            <w:pPr>
              <w:pStyle w:val="Table09Row"/>
            </w:pPr>
            <w:r>
              <w:t xml:space="preserve">14 Apr 1999 (see s. 2 and </w:t>
            </w:r>
            <w:r>
              <w:rPr>
                <w:i/>
              </w:rPr>
              <w:t>Gazette</w:t>
            </w:r>
            <w:r>
              <w:t xml:space="preserve"> 9 Apr 1999 p. 1433)</w:t>
            </w:r>
          </w:p>
        </w:tc>
        <w:tc>
          <w:tcPr>
            <w:tcW w:w="1123" w:type="dxa"/>
          </w:tcPr>
          <w:p w14:paraId="565E4948" w14:textId="77777777" w:rsidR="00B13B28" w:rsidRDefault="00B13B28">
            <w:pPr>
              <w:pStyle w:val="Table09Row"/>
            </w:pPr>
          </w:p>
        </w:tc>
      </w:tr>
      <w:tr w:rsidR="00B13B28" w14:paraId="36220C63" w14:textId="77777777">
        <w:trPr>
          <w:cantSplit/>
          <w:jc w:val="center"/>
        </w:trPr>
        <w:tc>
          <w:tcPr>
            <w:tcW w:w="1418" w:type="dxa"/>
          </w:tcPr>
          <w:p w14:paraId="589CA829" w14:textId="77777777" w:rsidR="00B13B28" w:rsidRDefault="00CC31A6">
            <w:pPr>
              <w:pStyle w:val="Table09Row"/>
            </w:pPr>
            <w:r>
              <w:t>1998/041</w:t>
            </w:r>
          </w:p>
        </w:tc>
        <w:tc>
          <w:tcPr>
            <w:tcW w:w="2693" w:type="dxa"/>
          </w:tcPr>
          <w:p w14:paraId="0CEC0F47" w14:textId="77777777" w:rsidR="00B13B28" w:rsidRDefault="00CC31A6">
            <w:pPr>
              <w:pStyle w:val="Table09Row"/>
            </w:pPr>
            <w:r>
              <w:rPr>
                <w:i/>
              </w:rPr>
              <w:t>Fire and Emergency Services Authority of Western Australia Act 1998</w:t>
            </w:r>
          </w:p>
        </w:tc>
        <w:tc>
          <w:tcPr>
            <w:tcW w:w="1276" w:type="dxa"/>
          </w:tcPr>
          <w:p w14:paraId="5712DD39" w14:textId="77777777" w:rsidR="00B13B28" w:rsidRDefault="00CC31A6">
            <w:pPr>
              <w:pStyle w:val="Table09Row"/>
            </w:pPr>
            <w:r>
              <w:t>4 Nov 1998</w:t>
            </w:r>
          </w:p>
        </w:tc>
        <w:tc>
          <w:tcPr>
            <w:tcW w:w="3402" w:type="dxa"/>
          </w:tcPr>
          <w:p w14:paraId="09BDCA06" w14:textId="77777777" w:rsidR="00B13B28" w:rsidRDefault="00CC31A6">
            <w:pPr>
              <w:pStyle w:val="Table09Row"/>
            </w:pPr>
            <w:r>
              <w:t>s. 1 &amp; 2: 4 Nov 1998;</w:t>
            </w:r>
          </w:p>
          <w:p w14:paraId="50FBF463" w14:textId="77777777" w:rsidR="00B13B28" w:rsidRDefault="00CC31A6">
            <w:pPr>
              <w:pStyle w:val="Table09Row"/>
            </w:pPr>
            <w:r>
              <w:t xml:space="preserve">Act other than </w:t>
            </w:r>
            <w:r>
              <w:t xml:space="preserve">s. 1 &amp; 2: 1 Jan 1999 (see s. 2 and </w:t>
            </w:r>
            <w:r>
              <w:rPr>
                <w:i/>
              </w:rPr>
              <w:t>Gazette</w:t>
            </w:r>
            <w:r>
              <w:t xml:space="preserve"> 22 Dec 1998 p. 6833)</w:t>
            </w:r>
          </w:p>
        </w:tc>
        <w:tc>
          <w:tcPr>
            <w:tcW w:w="1123" w:type="dxa"/>
          </w:tcPr>
          <w:p w14:paraId="6CDB5A3F" w14:textId="77777777" w:rsidR="00B13B28" w:rsidRDefault="00B13B28">
            <w:pPr>
              <w:pStyle w:val="Table09Row"/>
            </w:pPr>
          </w:p>
        </w:tc>
      </w:tr>
      <w:tr w:rsidR="00B13B28" w14:paraId="130EB6B2" w14:textId="77777777">
        <w:trPr>
          <w:cantSplit/>
          <w:jc w:val="center"/>
        </w:trPr>
        <w:tc>
          <w:tcPr>
            <w:tcW w:w="1418" w:type="dxa"/>
          </w:tcPr>
          <w:p w14:paraId="53420236" w14:textId="77777777" w:rsidR="00B13B28" w:rsidRDefault="00CC31A6">
            <w:pPr>
              <w:pStyle w:val="Table09Row"/>
            </w:pPr>
            <w:r>
              <w:t>1998/042</w:t>
            </w:r>
          </w:p>
        </w:tc>
        <w:tc>
          <w:tcPr>
            <w:tcW w:w="2693" w:type="dxa"/>
          </w:tcPr>
          <w:p w14:paraId="265BC010" w14:textId="77777777" w:rsidR="00B13B28" w:rsidRDefault="00CC31A6">
            <w:pPr>
              <w:pStyle w:val="Table09Row"/>
            </w:pPr>
            <w:r>
              <w:rPr>
                <w:i/>
              </w:rPr>
              <w:t>Fire and Emergency Services Authority of Western Australia (Consequential Provisions) Act 1998</w:t>
            </w:r>
          </w:p>
        </w:tc>
        <w:tc>
          <w:tcPr>
            <w:tcW w:w="1276" w:type="dxa"/>
          </w:tcPr>
          <w:p w14:paraId="28E3F59D" w14:textId="77777777" w:rsidR="00B13B28" w:rsidRDefault="00CC31A6">
            <w:pPr>
              <w:pStyle w:val="Table09Row"/>
            </w:pPr>
            <w:r>
              <w:t>4 Nov 1998</w:t>
            </w:r>
          </w:p>
        </w:tc>
        <w:tc>
          <w:tcPr>
            <w:tcW w:w="3402" w:type="dxa"/>
          </w:tcPr>
          <w:p w14:paraId="4C524CAB" w14:textId="77777777" w:rsidR="00B13B28" w:rsidRDefault="00CC31A6">
            <w:pPr>
              <w:pStyle w:val="Table09Row"/>
            </w:pPr>
            <w:r>
              <w:t>1 Jan 1999 (see s. 2)</w:t>
            </w:r>
          </w:p>
        </w:tc>
        <w:tc>
          <w:tcPr>
            <w:tcW w:w="1123" w:type="dxa"/>
          </w:tcPr>
          <w:p w14:paraId="0C5424A6" w14:textId="77777777" w:rsidR="00B13B28" w:rsidRDefault="00B13B28">
            <w:pPr>
              <w:pStyle w:val="Table09Row"/>
            </w:pPr>
          </w:p>
        </w:tc>
      </w:tr>
      <w:tr w:rsidR="00B13B28" w14:paraId="16E3B368" w14:textId="77777777">
        <w:trPr>
          <w:cantSplit/>
          <w:jc w:val="center"/>
        </w:trPr>
        <w:tc>
          <w:tcPr>
            <w:tcW w:w="1418" w:type="dxa"/>
          </w:tcPr>
          <w:p w14:paraId="36837B98" w14:textId="77777777" w:rsidR="00B13B28" w:rsidRDefault="00CC31A6">
            <w:pPr>
              <w:pStyle w:val="Table09Row"/>
            </w:pPr>
            <w:r>
              <w:t>1998/043</w:t>
            </w:r>
          </w:p>
        </w:tc>
        <w:tc>
          <w:tcPr>
            <w:tcW w:w="2693" w:type="dxa"/>
          </w:tcPr>
          <w:p w14:paraId="6D294125" w14:textId="77777777" w:rsidR="00B13B28" w:rsidRDefault="00CC31A6">
            <w:pPr>
              <w:pStyle w:val="Table09Row"/>
            </w:pPr>
            <w:r>
              <w:rPr>
                <w:i/>
              </w:rPr>
              <w:t xml:space="preserve">Curtin University of Technology </w:t>
            </w:r>
            <w:r>
              <w:rPr>
                <w:i/>
              </w:rPr>
              <w:t>Amendment Act 1998</w:t>
            </w:r>
          </w:p>
        </w:tc>
        <w:tc>
          <w:tcPr>
            <w:tcW w:w="1276" w:type="dxa"/>
          </w:tcPr>
          <w:p w14:paraId="62B51ADB" w14:textId="77777777" w:rsidR="00B13B28" w:rsidRDefault="00CC31A6">
            <w:pPr>
              <w:pStyle w:val="Table09Row"/>
            </w:pPr>
            <w:r>
              <w:t>5 Nov 1998</w:t>
            </w:r>
          </w:p>
        </w:tc>
        <w:tc>
          <w:tcPr>
            <w:tcW w:w="3402" w:type="dxa"/>
          </w:tcPr>
          <w:p w14:paraId="58D42B7C" w14:textId="77777777" w:rsidR="00B13B28" w:rsidRDefault="00CC31A6">
            <w:pPr>
              <w:pStyle w:val="Table09Row"/>
            </w:pPr>
            <w:r>
              <w:t>5 Nov 1998 (see s. 2)</w:t>
            </w:r>
          </w:p>
        </w:tc>
        <w:tc>
          <w:tcPr>
            <w:tcW w:w="1123" w:type="dxa"/>
          </w:tcPr>
          <w:p w14:paraId="5E950B69" w14:textId="77777777" w:rsidR="00B13B28" w:rsidRDefault="00B13B28">
            <w:pPr>
              <w:pStyle w:val="Table09Row"/>
            </w:pPr>
          </w:p>
        </w:tc>
      </w:tr>
      <w:tr w:rsidR="00B13B28" w14:paraId="4F1CD907" w14:textId="77777777">
        <w:trPr>
          <w:cantSplit/>
          <w:jc w:val="center"/>
        </w:trPr>
        <w:tc>
          <w:tcPr>
            <w:tcW w:w="1418" w:type="dxa"/>
          </w:tcPr>
          <w:p w14:paraId="386664B7" w14:textId="77777777" w:rsidR="00B13B28" w:rsidRDefault="00CC31A6">
            <w:pPr>
              <w:pStyle w:val="Table09Row"/>
            </w:pPr>
            <w:r>
              <w:t>1998/044</w:t>
            </w:r>
          </w:p>
        </w:tc>
        <w:tc>
          <w:tcPr>
            <w:tcW w:w="2693" w:type="dxa"/>
          </w:tcPr>
          <w:p w14:paraId="4B328258" w14:textId="77777777" w:rsidR="00B13B28" w:rsidRDefault="00CC31A6">
            <w:pPr>
              <w:pStyle w:val="Table09Row"/>
            </w:pPr>
            <w:r>
              <w:rPr>
                <w:i/>
              </w:rPr>
              <w:t>Taxi Amendment Act 1998</w:t>
            </w:r>
          </w:p>
        </w:tc>
        <w:tc>
          <w:tcPr>
            <w:tcW w:w="1276" w:type="dxa"/>
          </w:tcPr>
          <w:p w14:paraId="6BBF36D8" w14:textId="77777777" w:rsidR="00B13B28" w:rsidRDefault="00CC31A6">
            <w:pPr>
              <w:pStyle w:val="Table09Row"/>
            </w:pPr>
            <w:r>
              <w:t>19 Nov 1998</w:t>
            </w:r>
          </w:p>
        </w:tc>
        <w:tc>
          <w:tcPr>
            <w:tcW w:w="3402" w:type="dxa"/>
          </w:tcPr>
          <w:p w14:paraId="21A7E43F" w14:textId="77777777" w:rsidR="00B13B28" w:rsidRDefault="00CC31A6">
            <w:pPr>
              <w:pStyle w:val="Table09Row"/>
            </w:pPr>
            <w:r>
              <w:t>s. 5: 10 Jan 1995 (see s. 2(3));</w:t>
            </w:r>
          </w:p>
          <w:p w14:paraId="40EC0E64" w14:textId="77777777" w:rsidR="00B13B28" w:rsidRDefault="00CC31A6">
            <w:pPr>
              <w:pStyle w:val="Table09Row"/>
            </w:pPr>
            <w:r>
              <w:t>Act other than s. 4 &amp; 5: 19 Nov 1998 (see s. 2(1));</w:t>
            </w:r>
          </w:p>
          <w:p w14:paraId="3AF0F370" w14:textId="77777777" w:rsidR="00B13B28" w:rsidRDefault="00CC31A6">
            <w:pPr>
              <w:pStyle w:val="Table09Row"/>
            </w:pPr>
            <w:r>
              <w:t>s. 4: 17 Dec 1998 (see s. 2(2))</w:t>
            </w:r>
          </w:p>
        </w:tc>
        <w:tc>
          <w:tcPr>
            <w:tcW w:w="1123" w:type="dxa"/>
          </w:tcPr>
          <w:p w14:paraId="48B7D2C0" w14:textId="77777777" w:rsidR="00B13B28" w:rsidRDefault="00B13B28">
            <w:pPr>
              <w:pStyle w:val="Table09Row"/>
            </w:pPr>
          </w:p>
        </w:tc>
      </w:tr>
      <w:tr w:rsidR="00B13B28" w14:paraId="51F9A5DB" w14:textId="77777777">
        <w:trPr>
          <w:cantSplit/>
          <w:jc w:val="center"/>
        </w:trPr>
        <w:tc>
          <w:tcPr>
            <w:tcW w:w="1418" w:type="dxa"/>
          </w:tcPr>
          <w:p w14:paraId="20BED41C" w14:textId="77777777" w:rsidR="00B13B28" w:rsidRDefault="00CC31A6">
            <w:pPr>
              <w:pStyle w:val="Table09Row"/>
            </w:pPr>
            <w:r>
              <w:t>1998/045</w:t>
            </w:r>
          </w:p>
        </w:tc>
        <w:tc>
          <w:tcPr>
            <w:tcW w:w="2693" w:type="dxa"/>
          </w:tcPr>
          <w:p w14:paraId="53DC0598" w14:textId="77777777" w:rsidR="00B13B28" w:rsidRDefault="00CC31A6">
            <w:pPr>
              <w:pStyle w:val="Table09Row"/>
            </w:pPr>
            <w:r>
              <w:rPr>
                <w:i/>
              </w:rPr>
              <w:t>Carnarvon Banana Industry (Co</w:t>
            </w:r>
            <w:r>
              <w:rPr>
                <w:i/>
              </w:rPr>
              <w:t>mpensation Trust Fund) Repeal Act 1998</w:t>
            </w:r>
          </w:p>
        </w:tc>
        <w:tc>
          <w:tcPr>
            <w:tcW w:w="1276" w:type="dxa"/>
          </w:tcPr>
          <w:p w14:paraId="3ACF86BD" w14:textId="77777777" w:rsidR="00B13B28" w:rsidRDefault="00CC31A6">
            <w:pPr>
              <w:pStyle w:val="Table09Row"/>
            </w:pPr>
            <w:r>
              <w:t>19 Nov 1998</w:t>
            </w:r>
          </w:p>
        </w:tc>
        <w:tc>
          <w:tcPr>
            <w:tcW w:w="3402" w:type="dxa"/>
          </w:tcPr>
          <w:p w14:paraId="4670D76D" w14:textId="77777777" w:rsidR="00B13B28" w:rsidRDefault="00CC31A6">
            <w:pPr>
              <w:pStyle w:val="Table09Row"/>
            </w:pPr>
            <w:r>
              <w:t xml:space="preserve">19 Nov 1999 (see s. 2 and </w:t>
            </w:r>
            <w:r>
              <w:rPr>
                <w:i/>
              </w:rPr>
              <w:t>Gazette</w:t>
            </w:r>
            <w:r>
              <w:t xml:space="preserve"> 19 Nov 1999 p. 5789)</w:t>
            </w:r>
          </w:p>
        </w:tc>
        <w:tc>
          <w:tcPr>
            <w:tcW w:w="1123" w:type="dxa"/>
          </w:tcPr>
          <w:p w14:paraId="72055779" w14:textId="77777777" w:rsidR="00B13B28" w:rsidRDefault="00CC31A6">
            <w:pPr>
              <w:pStyle w:val="Table09Row"/>
            </w:pPr>
            <w:r>
              <w:t>1998/045</w:t>
            </w:r>
          </w:p>
        </w:tc>
      </w:tr>
      <w:tr w:rsidR="00B13B28" w14:paraId="0998019F" w14:textId="77777777">
        <w:trPr>
          <w:cantSplit/>
          <w:jc w:val="center"/>
        </w:trPr>
        <w:tc>
          <w:tcPr>
            <w:tcW w:w="1418" w:type="dxa"/>
          </w:tcPr>
          <w:p w14:paraId="715CA7C9" w14:textId="77777777" w:rsidR="00B13B28" w:rsidRDefault="00CC31A6">
            <w:pPr>
              <w:pStyle w:val="Table09Row"/>
            </w:pPr>
            <w:r>
              <w:t>1998/046</w:t>
            </w:r>
          </w:p>
        </w:tc>
        <w:tc>
          <w:tcPr>
            <w:tcW w:w="2693" w:type="dxa"/>
          </w:tcPr>
          <w:p w14:paraId="0A9DB313" w14:textId="77777777" w:rsidR="00B13B28" w:rsidRDefault="00CC31A6">
            <w:pPr>
              <w:pStyle w:val="Table09Row"/>
            </w:pPr>
            <w:r>
              <w:rPr>
                <w:i/>
              </w:rPr>
              <w:t>Western Australian Meat Industry Authority Amendment Act 1998</w:t>
            </w:r>
          </w:p>
        </w:tc>
        <w:tc>
          <w:tcPr>
            <w:tcW w:w="1276" w:type="dxa"/>
          </w:tcPr>
          <w:p w14:paraId="5EEB867D" w14:textId="77777777" w:rsidR="00B13B28" w:rsidRDefault="00CC31A6">
            <w:pPr>
              <w:pStyle w:val="Table09Row"/>
            </w:pPr>
            <w:r>
              <w:t>19 Nov 1998</w:t>
            </w:r>
          </w:p>
        </w:tc>
        <w:tc>
          <w:tcPr>
            <w:tcW w:w="3402" w:type="dxa"/>
          </w:tcPr>
          <w:p w14:paraId="0C935828" w14:textId="77777777" w:rsidR="00B13B28" w:rsidRDefault="00CC31A6">
            <w:pPr>
              <w:pStyle w:val="Table09Row"/>
            </w:pPr>
            <w:r>
              <w:t>19 Nov 1998 (see s. 2)</w:t>
            </w:r>
          </w:p>
        </w:tc>
        <w:tc>
          <w:tcPr>
            <w:tcW w:w="1123" w:type="dxa"/>
          </w:tcPr>
          <w:p w14:paraId="0BA9BBD8" w14:textId="77777777" w:rsidR="00B13B28" w:rsidRDefault="00B13B28">
            <w:pPr>
              <w:pStyle w:val="Table09Row"/>
            </w:pPr>
          </w:p>
        </w:tc>
      </w:tr>
      <w:tr w:rsidR="00B13B28" w14:paraId="6A400391" w14:textId="77777777">
        <w:trPr>
          <w:cantSplit/>
          <w:jc w:val="center"/>
        </w:trPr>
        <w:tc>
          <w:tcPr>
            <w:tcW w:w="1418" w:type="dxa"/>
          </w:tcPr>
          <w:p w14:paraId="2782F46C" w14:textId="77777777" w:rsidR="00B13B28" w:rsidRDefault="00CC31A6">
            <w:pPr>
              <w:pStyle w:val="Table09Row"/>
            </w:pPr>
            <w:r>
              <w:t>1998/047</w:t>
            </w:r>
          </w:p>
        </w:tc>
        <w:tc>
          <w:tcPr>
            <w:tcW w:w="2693" w:type="dxa"/>
          </w:tcPr>
          <w:p w14:paraId="65E7ADE5" w14:textId="77777777" w:rsidR="00B13B28" w:rsidRDefault="00CC31A6">
            <w:pPr>
              <w:pStyle w:val="Table09Row"/>
            </w:pPr>
            <w:r>
              <w:rPr>
                <w:i/>
              </w:rPr>
              <w:t xml:space="preserve">Police </w:t>
            </w:r>
            <w:r>
              <w:rPr>
                <w:i/>
              </w:rPr>
              <w:t>Amendment Act 1998</w:t>
            </w:r>
          </w:p>
        </w:tc>
        <w:tc>
          <w:tcPr>
            <w:tcW w:w="1276" w:type="dxa"/>
          </w:tcPr>
          <w:p w14:paraId="04072228" w14:textId="77777777" w:rsidR="00B13B28" w:rsidRDefault="00CC31A6">
            <w:pPr>
              <w:pStyle w:val="Table09Row"/>
            </w:pPr>
            <w:r>
              <w:t>19 Nov 1998</w:t>
            </w:r>
          </w:p>
        </w:tc>
        <w:tc>
          <w:tcPr>
            <w:tcW w:w="3402" w:type="dxa"/>
          </w:tcPr>
          <w:p w14:paraId="20B60497" w14:textId="77777777" w:rsidR="00B13B28" w:rsidRDefault="00CC31A6">
            <w:pPr>
              <w:pStyle w:val="Table09Row"/>
            </w:pPr>
            <w:r>
              <w:t>s. 1 &amp; 2: 19 Nov 1998;</w:t>
            </w:r>
          </w:p>
          <w:p w14:paraId="01DAE735" w14:textId="77777777" w:rsidR="00B13B28" w:rsidRDefault="00CC31A6">
            <w:pPr>
              <w:pStyle w:val="Table09Row"/>
            </w:pPr>
            <w:r>
              <w:t xml:space="preserve">Act other than s. 1 &amp; 2: 5 Dec 1998 (see s. 2 and </w:t>
            </w:r>
            <w:r>
              <w:rPr>
                <w:i/>
              </w:rPr>
              <w:t>Gazette</w:t>
            </w:r>
            <w:r>
              <w:t xml:space="preserve"> 4 Dec 1998 p. 6447)</w:t>
            </w:r>
          </w:p>
        </w:tc>
        <w:tc>
          <w:tcPr>
            <w:tcW w:w="1123" w:type="dxa"/>
          </w:tcPr>
          <w:p w14:paraId="45E48145" w14:textId="77777777" w:rsidR="00B13B28" w:rsidRDefault="00B13B28">
            <w:pPr>
              <w:pStyle w:val="Table09Row"/>
            </w:pPr>
          </w:p>
        </w:tc>
      </w:tr>
      <w:tr w:rsidR="00B13B28" w14:paraId="14EE0157" w14:textId="77777777">
        <w:trPr>
          <w:cantSplit/>
          <w:jc w:val="center"/>
        </w:trPr>
        <w:tc>
          <w:tcPr>
            <w:tcW w:w="1418" w:type="dxa"/>
          </w:tcPr>
          <w:p w14:paraId="34D5B7CE" w14:textId="77777777" w:rsidR="00B13B28" w:rsidRDefault="00CC31A6">
            <w:pPr>
              <w:pStyle w:val="Table09Row"/>
            </w:pPr>
            <w:r>
              <w:t>1998/048</w:t>
            </w:r>
          </w:p>
        </w:tc>
        <w:tc>
          <w:tcPr>
            <w:tcW w:w="2693" w:type="dxa"/>
          </w:tcPr>
          <w:p w14:paraId="05F9236B" w14:textId="77777777" w:rsidR="00B13B28" w:rsidRDefault="00CC31A6">
            <w:pPr>
              <w:pStyle w:val="Table09Row"/>
            </w:pPr>
            <w:r>
              <w:rPr>
                <w:i/>
              </w:rPr>
              <w:t>Acts Amendment (Video and Audio Links) Act 1998</w:t>
            </w:r>
          </w:p>
        </w:tc>
        <w:tc>
          <w:tcPr>
            <w:tcW w:w="1276" w:type="dxa"/>
          </w:tcPr>
          <w:p w14:paraId="41D08195" w14:textId="77777777" w:rsidR="00B13B28" w:rsidRDefault="00CC31A6">
            <w:pPr>
              <w:pStyle w:val="Table09Row"/>
            </w:pPr>
            <w:r>
              <w:t>19 Nov 1998</w:t>
            </w:r>
          </w:p>
        </w:tc>
        <w:tc>
          <w:tcPr>
            <w:tcW w:w="3402" w:type="dxa"/>
          </w:tcPr>
          <w:p w14:paraId="7708166E" w14:textId="77777777" w:rsidR="00B13B28" w:rsidRDefault="00CC31A6">
            <w:pPr>
              <w:pStyle w:val="Table09Row"/>
            </w:pPr>
            <w:r>
              <w:t>s. 1 &amp; 2: 19 Nov 1998;</w:t>
            </w:r>
          </w:p>
          <w:p w14:paraId="0C5169FB" w14:textId="77777777" w:rsidR="00B13B28" w:rsidRDefault="00CC31A6">
            <w:pPr>
              <w:pStyle w:val="Table09Row"/>
            </w:pPr>
            <w:r>
              <w:t>Act other than s. 1 &amp; 2: 18 Ja</w:t>
            </w:r>
            <w:r>
              <w:t xml:space="preserve">n 1999 (see s. 2 and </w:t>
            </w:r>
            <w:r>
              <w:rPr>
                <w:i/>
              </w:rPr>
              <w:t>Gazette</w:t>
            </w:r>
            <w:r>
              <w:t xml:space="preserve"> 15 Jan 1999 p. 109)</w:t>
            </w:r>
          </w:p>
        </w:tc>
        <w:tc>
          <w:tcPr>
            <w:tcW w:w="1123" w:type="dxa"/>
          </w:tcPr>
          <w:p w14:paraId="2A5B8AF1" w14:textId="77777777" w:rsidR="00B13B28" w:rsidRDefault="00B13B28">
            <w:pPr>
              <w:pStyle w:val="Table09Row"/>
            </w:pPr>
          </w:p>
        </w:tc>
      </w:tr>
      <w:tr w:rsidR="00B13B28" w14:paraId="26B76FFE" w14:textId="77777777">
        <w:trPr>
          <w:cantSplit/>
          <w:jc w:val="center"/>
        </w:trPr>
        <w:tc>
          <w:tcPr>
            <w:tcW w:w="1418" w:type="dxa"/>
          </w:tcPr>
          <w:p w14:paraId="09B62C84" w14:textId="77777777" w:rsidR="00B13B28" w:rsidRDefault="00CC31A6">
            <w:pPr>
              <w:pStyle w:val="Table09Row"/>
            </w:pPr>
            <w:r>
              <w:t>1998/049</w:t>
            </w:r>
          </w:p>
        </w:tc>
        <w:tc>
          <w:tcPr>
            <w:tcW w:w="2693" w:type="dxa"/>
          </w:tcPr>
          <w:p w14:paraId="2CD6897D" w14:textId="77777777" w:rsidR="00B13B28" w:rsidRDefault="00CC31A6">
            <w:pPr>
              <w:pStyle w:val="Table09Row"/>
            </w:pPr>
            <w:r>
              <w:rPr>
                <w:i/>
              </w:rPr>
              <w:t>Government Railways (Access) Act 1998</w:t>
            </w:r>
          </w:p>
        </w:tc>
        <w:tc>
          <w:tcPr>
            <w:tcW w:w="1276" w:type="dxa"/>
          </w:tcPr>
          <w:p w14:paraId="3D654977" w14:textId="77777777" w:rsidR="00B13B28" w:rsidRDefault="00CC31A6">
            <w:pPr>
              <w:pStyle w:val="Table09Row"/>
            </w:pPr>
            <w:r>
              <w:t>30 Nov 1998</w:t>
            </w:r>
          </w:p>
        </w:tc>
        <w:tc>
          <w:tcPr>
            <w:tcW w:w="3402" w:type="dxa"/>
          </w:tcPr>
          <w:p w14:paraId="71C037E3" w14:textId="77777777" w:rsidR="00B13B28" w:rsidRDefault="00CC31A6">
            <w:pPr>
              <w:pStyle w:val="Table09Row"/>
            </w:pPr>
            <w:r>
              <w:t>s. 1 &amp; 2: 30 Nov 1998;</w:t>
            </w:r>
          </w:p>
          <w:p w14:paraId="762D019D" w14:textId="77777777" w:rsidR="00B13B28" w:rsidRDefault="00CC31A6">
            <w:pPr>
              <w:pStyle w:val="Table09Row"/>
            </w:pPr>
            <w:r>
              <w:t>Pt. 6: 30 Nov 1998 (see s. 2(1));</w:t>
            </w:r>
          </w:p>
          <w:p w14:paraId="37A3D182" w14:textId="77777777" w:rsidR="00B13B28" w:rsidRDefault="00CC31A6">
            <w:pPr>
              <w:pStyle w:val="Table09Row"/>
            </w:pPr>
            <w:r>
              <w:t xml:space="preserve">s. 3 &amp; Pt. 2: 12 Aug 2000 (see s. 2(2) and </w:t>
            </w:r>
            <w:r>
              <w:rPr>
                <w:i/>
              </w:rPr>
              <w:t>Gazette</w:t>
            </w:r>
            <w:r>
              <w:t xml:space="preserve"> 11 Aug 2000 p. 4691);</w:t>
            </w:r>
          </w:p>
          <w:p w14:paraId="22A92A3E" w14:textId="77777777" w:rsidR="00B13B28" w:rsidRDefault="00CC31A6">
            <w:pPr>
              <w:pStyle w:val="Table09Row"/>
            </w:pPr>
            <w:r>
              <w:t xml:space="preserve">Pt. 3‑5 &amp; 7: 1 Sep 2001 (see s. 2(2) and </w:t>
            </w:r>
            <w:r>
              <w:rPr>
                <w:i/>
              </w:rPr>
              <w:t>Gazette</w:t>
            </w:r>
            <w:r>
              <w:t xml:space="preserve"> 28 Aug 2001 p. 4795)</w:t>
            </w:r>
          </w:p>
        </w:tc>
        <w:tc>
          <w:tcPr>
            <w:tcW w:w="1123" w:type="dxa"/>
          </w:tcPr>
          <w:p w14:paraId="4EC640F9" w14:textId="77777777" w:rsidR="00B13B28" w:rsidRDefault="00B13B28">
            <w:pPr>
              <w:pStyle w:val="Table09Row"/>
            </w:pPr>
          </w:p>
        </w:tc>
      </w:tr>
      <w:tr w:rsidR="00B13B28" w14:paraId="3B70AFDF" w14:textId="77777777">
        <w:trPr>
          <w:cantSplit/>
          <w:jc w:val="center"/>
        </w:trPr>
        <w:tc>
          <w:tcPr>
            <w:tcW w:w="1418" w:type="dxa"/>
          </w:tcPr>
          <w:p w14:paraId="66502D73" w14:textId="77777777" w:rsidR="00B13B28" w:rsidRDefault="00CC31A6">
            <w:pPr>
              <w:pStyle w:val="Table09Row"/>
            </w:pPr>
            <w:r>
              <w:t>1998/050</w:t>
            </w:r>
          </w:p>
        </w:tc>
        <w:tc>
          <w:tcPr>
            <w:tcW w:w="2693" w:type="dxa"/>
          </w:tcPr>
          <w:p w14:paraId="2CEC8E3D" w14:textId="77777777" w:rsidR="00B13B28" w:rsidRDefault="00CC31A6">
            <w:pPr>
              <w:pStyle w:val="Table09Row"/>
            </w:pPr>
            <w:r>
              <w:rPr>
                <w:i/>
              </w:rPr>
              <w:t>Dangerous Goods (Transport) Act 1998</w:t>
            </w:r>
          </w:p>
        </w:tc>
        <w:tc>
          <w:tcPr>
            <w:tcW w:w="1276" w:type="dxa"/>
          </w:tcPr>
          <w:p w14:paraId="0A197E80" w14:textId="77777777" w:rsidR="00B13B28" w:rsidRDefault="00CC31A6">
            <w:pPr>
              <w:pStyle w:val="Table09Row"/>
            </w:pPr>
            <w:r>
              <w:t>1 Dec 1998</w:t>
            </w:r>
          </w:p>
        </w:tc>
        <w:tc>
          <w:tcPr>
            <w:tcW w:w="3402" w:type="dxa"/>
          </w:tcPr>
          <w:p w14:paraId="0F169ACB" w14:textId="77777777" w:rsidR="00B13B28" w:rsidRDefault="00CC31A6">
            <w:pPr>
              <w:pStyle w:val="Table09Row"/>
            </w:pPr>
            <w:r>
              <w:t>s. 1 &amp; 2: 1 Dec 1998;</w:t>
            </w:r>
          </w:p>
          <w:p w14:paraId="713D0A40" w14:textId="77777777" w:rsidR="00B13B28" w:rsidRDefault="00CC31A6">
            <w:pPr>
              <w:pStyle w:val="Table09Row"/>
            </w:pPr>
            <w:r>
              <w:t xml:space="preserve">Act other than s. 1 &amp; 2: 9 Jun 1999 (see s. 2 and </w:t>
            </w:r>
            <w:r>
              <w:rPr>
                <w:i/>
              </w:rPr>
              <w:t>Gazette</w:t>
            </w:r>
            <w:r>
              <w:t xml:space="preserve"> 8 Jun 1999 p. 2469)</w:t>
            </w:r>
          </w:p>
        </w:tc>
        <w:tc>
          <w:tcPr>
            <w:tcW w:w="1123" w:type="dxa"/>
          </w:tcPr>
          <w:p w14:paraId="4DBF3568" w14:textId="77777777" w:rsidR="00B13B28" w:rsidRDefault="00CC31A6">
            <w:pPr>
              <w:pStyle w:val="Table09Row"/>
            </w:pPr>
            <w:r>
              <w:t>2004</w:t>
            </w:r>
            <w:r>
              <w:t>/007</w:t>
            </w:r>
          </w:p>
        </w:tc>
      </w:tr>
      <w:tr w:rsidR="00B13B28" w14:paraId="3473062C" w14:textId="77777777">
        <w:trPr>
          <w:cantSplit/>
          <w:jc w:val="center"/>
        </w:trPr>
        <w:tc>
          <w:tcPr>
            <w:tcW w:w="1418" w:type="dxa"/>
          </w:tcPr>
          <w:p w14:paraId="6D17D6B9" w14:textId="77777777" w:rsidR="00B13B28" w:rsidRDefault="00CC31A6">
            <w:pPr>
              <w:pStyle w:val="Table09Row"/>
            </w:pPr>
            <w:r>
              <w:t>1998/051</w:t>
            </w:r>
          </w:p>
        </w:tc>
        <w:tc>
          <w:tcPr>
            <w:tcW w:w="2693" w:type="dxa"/>
          </w:tcPr>
          <w:p w14:paraId="469579CF" w14:textId="77777777" w:rsidR="00B13B28" w:rsidRDefault="00CC31A6">
            <w:pPr>
              <w:pStyle w:val="Table09Row"/>
            </w:pPr>
            <w:r>
              <w:rPr>
                <w:i/>
              </w:rPr>
              <w:t>Dangerous Goods (Transport) (Consequential Provisions) Act 1998</w:t>
            </w:r>
          </w:p>
        </w:tc>
        <w:tc>
          <w:tcPr>
            <w:tcW w:w="1276" w:type="dxa"/>
          </w:tcPr>
          <w:p w14:paraId="6F6EC4C0" w14:textId="77777777" w:rsidR="00B13B28" w:rsidRDefault="00CC31A6">
            <w:pPr>
              <w:pStyle w:val="Table09Row"/>
            </w:pPr>
            <w:r>
              <w:t>1 Dec 1998</w:t>
            </w:r>
          </w:p>
        </w:tc>
        <w:tc>
          <w:tcPr>
            <w:tcW w:w="3402" w:type="dxa"/>
          </w:tcPr>
          <w:p w14:paraId="077EEFB1" w14:textId="77777777" w:rsidR="00B13B28" w:rsidRDefault="00CC31A6">
            <w:pPr>
              <w:pStyle w:val="Table09Row"/>
            </w:pPr>
            <w:r>
              <w:t xml:space="preserve">9 Jun 1999 (see s. 2 and </w:t>
            </w:r>
            <w:r>
              <w:rPr>
                <w:i/>
              </w:rPr>
              <w:t>Gazette</w:t>
            </w:r>
            <w:r>
              <w:t xml:space="preserve"> 8 Jun 1999 p. 2469)</w:t>
            </w:r>
          </w:p>
        </w:tc>
        <w:tc>
          <w:tcPr>
            <w:tcW w:w="1123" w:type="dxa"/>
          </w:tcPr>
          <w:p w14:paraId="2BBE092E" w14:textId="77777777" w:rsidR="00B13B28" w:rsidRDefault="00B13B28">
            <w:pPr>
              <w:pStyle w:val="Table09Row"/>
            </w:pPr>
          </w:p>
        </w:tc>
      </w:tr>
      <w:tr w:rsidR="00B13B28" w14:paraId="4608366C" w14:textId="77777777">
        <w:trPr>
          <w:cantSplit/>
          <w:jc w:val="center"/>
        </w:trPr>
        <w:tc>
          <w:tcPr>
            <w:tcW w:w="1418" w:type="dxa"/>
          </w:tcPr>
          <w:p w14:paraId="3BC0A55E" w14:textId="77777777" w:rsidR="00B13B28" w:rsidRDefault="00CC31A6">
            <w:pPr>
              <w:pStyle w:val="Table09Row"/>
            </w:pPr>
            <w:r>
              <w:t>1998/052</w:t>
            </w:r>
          </w:p>
        </w:tc>
        <w:tc>
          <w:tcPr>
            <w:tcW w:w="2693" w:type="dxa"/>
          </w:tcPr>
          <w:p w14:paraId="6894E9C0" w14:textId="77777777" w:rsidR="00B13B28" w:rsidRDefault="00CC31A6">
            <w:pPr>
              <w:pStyle w:val="Table09Row"/>
            </w:pPr>
            <w:r>
              <w:rPr>
                <w:i/>
              </w:rPr>
              <w:t>Road Traffic Amendment Act 1998</w:t>
            </w:r>
          </w:p>
        </w:tc>
        <w:tc>
          <w:tcPr>
            <w:tcW w:w="1276" w:type="dxa"/>
          </w:tcPr>
          <w:p w14:paraId="33D86C74" w14:textId="77777777" w:rsidR="00B13B28" w:rsidRDefault="00CC31A6">
            <w:pPr>
              <w:pStyle w:val="Table09Row"/>
            </w:pPr>
            <w:r>
              <w:t>7 Dec 1998</w:t>
            </w:r>
          </w:p>
        </w:tc>
        <w:tc>
          <w:tcPr>
            <w:tcW w:w="3402" w:type="dxa"/>
          </w:tcPr>
          <w:p w14:paraId="10C561BB" w14:textId="77777777" w:rsidR="00B13B28" w:rsidRDefault="00CC31A6">
            <w:pPr>
              <w:pStyle w:val="Table09Row"/>
            </w:pPr>
            <w:r>
              <w:t>7 Dec 1998 (see s. 2)</w:t>
            </w:r>
          </w:p>
        </w:tc>
        <w:tc>
          <w:tcPr>
            <w:tcW w:w="1123" w:type="dxa"/>
          </w:tcPr>
          <w:p w14:paraId="7F42F043" w14:textId="77777777" w:rsidR="00B13B28" w:rsidRDefault="00B13B28">
            <w:pPr>
              <w:pStyle w:val="Table09Row"/>
            </w:pPr>
          </w:p>
        </w:tc>
      </w:tr>
      <w:tr w:rsidR="00B13B28" w14:paraId="0ACFB90B" w14:textId="77777777">
        <w:trPr>
          <w:cantSplit/>
          <w:jc w:val="center"/>
        </w:trPr>
        <w:tc>
          <w:tcPr>
            <w:tcW w:w="1418" w:type="dxa"/>
          </w:tcPr>
          <w:p w14:paraId="441C9F48" w14:textId="77777777" w:rsidR="00B13B28" w:rsidRDefault="00CC31A6">
            <w:pPr>
              <w:pStyle w:val="Table09Row"/>
            </w:pPr>
            <w:r>
              <w:t>1998/053</w:t>
            </w:r>
          </w:p>
        </w:tc>
        <w:tc>
          <w:tcPr>
            <w:tcW w:w="2693" w:type="dxa"/>
          </w:tcPr>
          <w:p w14:paraId="19176307" w14:textId="77777777" w:rsidR="00B13B28" w:rsidRDefault="00CC31A6">
            <w:pPr>
              <w:pStyle w:val="Table09Row"/>
            </w:pPr>
            <w:r>
              <w:rPr>
                <w:i/>
              </w:rPr>
              <w:t xml:space="preserve">Botanic Gardens and </w:t>
            </w:r>
            <w:r>
              <w:rPr>
                <w:i/>
              </w:rPr>
              <w:t>Parks Authority Act 1998</w:t>
            </w:r>
          </w:p>
        </w:tc>
        <w:tc>
          <w:tcPr>
            <w:tcW w:w="1276" w:type="dxa"/>
          </w:tcPr>
          <w:p w14:paraId="313EBD2A" w14:textId="77777777" w:rsidR="00B13B28" w:rsidRDefault="00CC31A6">
            <w:pPr>
              <w:pStyle w:val="Table09Row"/>
            </w:pPr>
            <w:r>
              <w:t>7 Dec 1998</w:t>
            </w:r>
          </w:p>
        </w:tc>
        <w:tc>
          <w:tcPr>
            <w:tcW w:w="3402" w:type="dxa"/>
          </w:tcPr>
          <w:p w14:paraId="4EEBC1E2" w14:textId="77777777" w:rsidR="00B13B28" w:rsidRDefault="00CC31A6">
            <w:pPr>
              <w:pStyle w:val="Table09Row"/>
            </w:pPr>
            <w:r>
              <w:t>s. 1 &amp; 2: 7 Dec 1998;</w:t>
            </w:r>
          </w:p>
          <w:p w14:paraId="4579DBD5" w14:textId="77777777" w:rsidR="00B13B28" w:rsidRDefault="00CC31A6">
            <w:pPr>
              <w:pStyle w:val="Table09Row"/>
            </w:pPr>
            <w:r>
              <w:t xml:space="preserve">Act other than s. 1 &amp; 2: 1 Jul 1999 (see s. 2 and </w:t>
            </w:r>
            <w:r>
              <w:rPr>
                <w:i/>
              </w:rPr>
              <w:t>Gazette</w:t>
            </w:r>
            <w:r>
              <w:t xml:space="preserve"> 30 Jun 1999 p. 2879)</w:t>
            </w:r>
          </w:p>
        </w:tc>
        <w:tc>
          <w:tcPr>
            <w:tcW w:w="1123" w:type="dxa"/>
          </w:tcPr>
          <w:p w14:paraId="6EF36752" w14:textId="77777777" w:rsidR="00B13B28" w:rsidRDefault="00B13B28">
            <w:pPr>
              <w:pStyle w:val="Table09Row"/>
            </w:pPr>
          </w:p>
        </w:tc>
      </w:tr>
      <w:tr w:rsidR="00B13B28" w14:paraId="6136F3FA" w14:textId="77777777">
        <w:trPr>
          <w:cantSplit/>
          <w:jc w:val="center"/>
        </w:trPr>
        <w:tc>
          <w:tcPr>
            <w:tcW w:w="1418" w:type="dxa"/>
          </w:tcPr>
          <w:p w14:paraId="5DFA7F09" w14:textId="77777777" w:rsidR="00B13B28" w:rsidRDefault="00CC31A6">
            <w:pPr>
              <w:pStyle w:val="Table09Row"/>
            </w:pPr>
            <w:r>
              <w:t>1998/054</w:t>
            </w:r>
          </w:p>
        </w:tc>
        <w:tc>
          <w:tcPr>
            <w:tcW w:w="2693" w:type="dxa"/>
          </w:tcPr>
          <w:p w14:paraId="6DE86444" w14:textId="77777777" w:rsidR="00B13B28" w:rsidRDefault="00CC31A6">
            <w:pPr>
              <w:pStyle w:val="Table09Row"/>
            </w:pPr>
            <w:r>
              <w:rPr>
                <w:i/>
              </w:rPr>
              <w:t>Bail Amendment Act 1998</w:t>
            </w:r>
          </w:p>
        </w:tc>
        <w:tc>
          <w:tcPr>
            <w:tcW w:w="1276" w:type="dxa"/>
          </w:tcPr>
          <w:p w14:paraId="075B8968" w14:textId="77777777" w:rsidR="00B13B28" w:rsidRDefault="00CC31A6">
            <w:pPr>
              <w:pStyle w:val="Table09Row"/>
            </w:pPr>
            <w:r>
              <w:t>11 Jan 1999</w:t>
            </w:r>
          </w:p>
        </w:tc>
        <w:tc>
          <w:tcPr>
            <w:tcW w:w="3402" w:type="dxa"/>
          </w:tcPr>
          <w:p w14:paraId="5DB30244" w14:textId="77777777" w:rsidR="00B13B28" w:rsidRDefault="00CC31A6">
            <w:pPr>
              <w:pStyle w:val="Table09Row"/>
            </w:pPr>
            <w:r>
              <w:t>s. 1 &amp; 2: 11 Jan 1999;</w:t>
            </w:r>
          </w:p>
          <w:p w14:paraId="376AE057" w14:textId="77777777" w:rsidR="00B13B28" w:rsidRDefault="00CC31A6">
            <w:pPr>
              <w:pStyle w:val="Table09Row"/>
            </w:pPr>
            <w:r>
              <w:t xml:space="preserve">Pt. 4 &amp; 7: 15 May 1999 (see s. 2 and </w:t>
            </w:r>
            <w:r>
              <w:rPr>
                <w:i/>
              </w:rPr>
              <w:t>Gazette</w:t>
            </w:r>
            <w:r>
              <w:t xml:space="preserve"> 11 M</w:t>
            </w:r>
            <w:r>
              <w:t>ay 1999 p. 1905);</w:t>
            </w:r>
          </w:p>
          <w:p w14:paraId="1A2D4A31" w14:textId="77777777" w:rsidR="00B13B28" w:rsidRDefault="00CC31A6">
            <w:pPr>
              <w:pStyle w:val="Table09Row"/>
            </w:pPr>
            <w:r>
              <w:t xml:space="preserve">Pt. 2, 3 &amp; 5, other than s. 12: 8 Mar 2000 (see s. 2 and </w:t>
            </w:r>
            <w:r>
              <w:rPr>
                <w:i/>
              </w:rPr>
              <w:t>Gazette</w:t>
            </w:r>
            <w:r>
              <w:t xml:space="preserve"> 7 Mar 2000 p. 1039);</w:t>
            </w:r>
          </w:p>
          <w:p w14:paraId="5683F272" w14:textId="77777777" w:rsidR="00B13B28" w:rsidRDefault="00CC31A6">
            <w:pPr>
              <w:pStyle w:val="Table09Row"/>
            </w:pPr>
            <w:r>
              <w:t xml:space="preserve">s. 12: 1 Sep 2000 (see s. 2 and </w:t>
            </w:r>
            <w:r>
              <w:rPr>
                <w:i/>
              </w:rPr>
              <w:t>Gazette</w:t>
            </w:r>
            <w:r>
              <w:t xml:space="preserve"> 29 Aug 2000 p. 4985);</w:t>
            </w:r>
          </w:p>
          <w:p w14:paraId="1EF8E58B" w14:textId="77777777" w:rsidR="00B13B28" w:rsidRDefault="00CC31A6">
            <w:pPr>
              <w:pStyle w:val="Table09Row"/>
            </w:pPr>
            <w:r>
              <w:t xml:space="preserve">Pt. 6: 4 Dec 2000 (see s. 2 and </w:t>
            </w:r>
            <w:r>
              <w:rPr>
                <w:i/>
              </w:rPr>
              <w:t>Gazette</w:t>
            </w:r>
            <w:r>
              <w:t xml:space="preserve"> 4 Dec 2000 p. 6799)</w:t>
            </w:r>
          </w:p>
        </w:tc>
        <w:tc>
          <w:tcPr>
            <w:tcW w:w="1123" w:type="dxa"/>
          </w:tcPr>
          <w:p w14:paraId="4D8ACF13" w14:textId="77777777" w:rsidR="00B13B28" w:rsidRDefault="00B13B28">
            <w:pPr>
              <w:pStyle w:val="Table09Row"/>
            </w:pPr>
          </w:p>
        </w:tc>
      </w:tr>
      <w:tr w:rsidR="00B13B28" w14:paraId="61F67525" w14:textId="77777777">
        <w:trPr>
          <w:cantSplit/>
          <w:jc w:val="center"/>
        </w:trPr>
        <w:tc>
          <w:tcPr>
            <w:tcW w:w="1418" w:type="dxa"/>
          </w:tcPr>
          <w:p w14:paraId="143AA320" w14:textId="77777777" w:rsidR="00B13B28" w:rsidRDefault="00CC31A6">
            <w:pPr>
              <w:pStyle w:val="Table09Row"/>
            </w:pPr>
            <w:r>
              <w:t>1998/055</w:t>
            </w:r>
          </w:p>
        </w:tc>
        <w:tc>
          <w:tcPr>
            <w:tcW w:w="2693" w:type="dxa"/>
          </w:tcPr>
          <w:p w14:paraId="2890CC48" w14:textId="77777777" w:rsidR="00B13B28" w:rsidRDefault="00CC31A6">
            <w:pPr>
              <w:pStyle w:val="Table09Row"/>
            </w:pPr>
            <w:r>
              <w:rPr>
                <w:i/>
              </w:rPr>
              <w:t xml:space="preserve">Pearling </w:t>
            </w:r>
            <w:r>
              <w:rPr>
                <w:i/>
              </w:rPr>
              <w:t>Amendment Act 1998</w:t>
            </w:r>
          </w:p>
        </w:tc>
        <w:tc>
          <w:tcPr>
            <w:tcW w:w="1276" w:type="dxa"/>
          </w:tcPr>
          <w:p w14:paraId="55F9AED6" w14:textId="77777777" w:rsidR="00B13B28" w:rsidRDefault="00CC31A6">
            <w:pPr>
              <w:pStyle w:val="Table09Row"/>
            </w:pPr>
            <w:r>
              <w:t>14 Dec 1998</w:t>
            </w:r>
          </w:p>
        </w:tc>
        <w:tc>
          <w:tcPr>
            <w:tcW w:w="3402" w:type="dxa"/>
          </w:tcPr>
          <w:p w14:paraId="66B528EC" w14:textId="77777777" w:rsidR="00B13B28" w:rsidRDefault="00CC31A6">
            <w:pPr>
              <w:pStyle w:val="Table09Row"/>
            </w:pPr>
            <w:r>
              <w:t>14 Dec 1998 (see s. 2)</w:t>
            </w:r>
          </w:p>
        </w:tc>
        <w:tc>
          <w:tcPr>
            <w:tcW w:w="1123" w:type="dxa"/>
          </w:tcPr>
          <w:p w14:paraId="4EEFD620" w14:textId="77777777" w:rsidR="00B13B28" w:rsidRDefault="00B13B28">
            <w:pPr>
              <w:pStyle w:val="Table09Row"/>
            </w:pPr>
          </w:p>
        </w:tc>
      </w:tr>
      <w:tr w:rsidR="00B13B28" w14:paraId="68CB7905" w14:textId="77777777">
        <w:trPr>
          <w:cantSplit/>
          <w:jc w:val="center"/>
        </w:trPr>
        <w:tc>
          <w:tcPr>
            <w:tcW w:w="1418" w:type="dxa"/>
          </w:tcPr>
          <w:p w14:paraId="46F8FF62" w14:textId="77777777" w:rsidR="00B13B28" w:rsidRDefault="00CC31A6">
            <w:pPr>
              <w:pStyle w:val="Table09Row"/>
            </w:pPr>
            <w:r>
              <w:t>1998/056</w:t>
            </w:r>
          </w:p>
        </w:tc>
        <w:tc>
          <w:tcPr>
            <w:tcW w:w="2693" w:type="dxa"/>
          </w:tcPr>
          <w:p w14:paraId="596A1E81" w14:textId="77777777" w:rsidR="00B13B28" w:rsidRDefault="00CC31A6">
            <w:pPr>
              <w:pStyle w:val="Table09Row"/>
            </w:pPr>
            <w:r>
              <w:rPr>
                <w:i/>
              </w:rPr>
              <w:t>Surveillance Devices Act 1998</w:t>
            </w:r>
          </w:p>
        </w:tc>
        <w:tc>
          <w:tcPr>
            <w:tcW w:w="1276" w:type="dxa"/>
          </w:tcPr>
          <w:p w14:paraId="572114C7" w14:textId="77777777" w:rsidR="00B13B28" w:rsidRDefault="00CC31A6">
            <w:pPr>
              <w:pStyle w:val="Table09Row"/>
            </w:pPr>
            <w:r>
              <w:t>11 Jan 1999</w:t>
            </w:r>
          </w:p>
        </w:tc>
        <w:tc>
          <w:tcPr>
            <w:tcW w:w="3402" w:type="dxa"/>
          </w:tcPr>
          <w:p w14:paraId="2B26EEEF" w14:textId="77777777" w:rsidR="00B13B28" w:rsidRDefault="00CC31A6">
            <w:pPr>
              <w:pStyle w:val="Table09Row"/>
            </w:pPr>
            <w:r>
              <w:t>s. 1 &amp; 2: 11 Jan 1999;</w:t>
            </w:r>
          </w:p>
          <w:p w14:paraId="0FA91C19" w14:textId="77777777" w:rsidR="00B13B28" w:rsidRDefault="00CC31A6">
            <w:pPr>
              <w:pStyle w:val="Table09Row"/>
            </w:pPr>
            <w:r>
              <w:t xml:space="preserve">Act other than s. 1 &amp; 2: 22 Nov 1999 (see s. 2 and </w:t>
            </w:r>
            <w:r>
              <w:rPr>
                <w:i/>
              </w:rPr>
              <w:t>Gazette</w:t>
            </w:r>
            <w:r>
              <w:t xml:space="preserve"> 22 Nov 1999 p. 5843)</w:t>
            </w:r>
          </w:p>
        </w:tc>
        <w:tc>
          <w:tcPr>
            <w:tcW w:w="1123" w:type="dxa"/>
          </w:tcPr>
          <w:p w14:paraId="65A79351" w14:textId="77777777" w:rsidR="00B13B28" w:rsidRDefault="00B13B28">
            <w:pPr>
              <w:pStyle w:val="Table09Row"/>
            </w:pPr>
          </w:p>
        </w:tc>
      </w:tr>
      <w:tr w:rsidR="00B13B28" w14:paraId="1DEEFDAC" w14:textId="77777777">
        <w:trPr>
          <w:cantSplit/>
          <w:jc w:val="center"/>
        </w:trPr>
        <w:tc>
          <w:tcPr>
            <w:tcW w:w="1418" w:type="dxa"/>
          </w:tcPr>
          <w:p w14:paraId="60EE928D" w14:textId="77777777" w:rsidR="00B13B28" w:rsidRDefault="00CC31A6">
            <w:pPr>
              <w:pStyle w:val="Table09Row"/>
            </w:pPr>
            <w:r>
              <w:t>1998/057</w:t>
            </w:r>
          </w:p>
        </w:tc>
        <w:tc>
          <w:tcPr>
            <w:tcW w:w="2693" w:type="dxa"/>
          </w:tcPr>
          <w:p w14:paraId="3B790DFB" w14:textId="77777777" w:rsidR="00B13B28" w:rsidRDefault="00CC31A6">
            <w:pPr>
              <w:pStyle w:val="Table09Row"/>
            </w:pPr>
            <w:r>
              <w:rPr>
                <w:i/>
              </w:rPr>
              <w:t>Mutual Recognition (Western Austral</w:t>
            </w:r>
            <w:r>
              <w:rPr>
                <w:i/>
              </w:rPr>
              <w:t>ia) Amendment Act 1998</w:t>
            </w:r>
          </w:p>
        </w:tc>
        <w:tc>
          <w:tcPr>
            <w:tcW w:w="1276" w:type="dxa"/>
          </w:tcPr>
          <w:p w14:paraId="2E1A1919" w14:textId="77777777" w:rsidR="00B13B28" w:rsidRDefault="00CC31A6">
            <w:pPr>
              <w:pStyle w:val="Table09Row"/>
            </w:pPr>
            <w:r>
              <w:t>18 Dec 1998</w:t>
            </w:r>
          </w:p>
        </w:tc>
        <w:tc>
          <w:tcPr>
            <w:tcW w:w="3402" w:type="dxa"/>
          </w:tcPr>
          <w:p w14:paraId="3A418F6D" w14:textId="77777777" w:rsidR="00B13B28" w:rsidRDefault="00CC31A6">
            <w:pPr>
              <w:pStyle w:val="Table09Row"/>
            </w:pPr>
            <w:r>
              <w:t>18 Dec 1998 (see s. 2)</w:t>
            </w:r>
          </w:p>
        </w:tc>
        <w:tc>
          <w:tcPr>
            <w:tcW w:w="1123" w:type="dxa"/>
          </w:tcPr>
          <w:p w14:paraId="00281D0C" w14:textId="77777777" w:rsidR="00B13B28" w:rsidRDefault="00B13B28">
            <w:pPr>
              <w:pStyle w:val="Table09Row"/>
            </w:pPr>
          </w:p>
        </w:tc>
      </w:tr>
      <w:tr w:rsidR="00B13B28" w14:paraId="5FD87974" w14:textId="77777777">
        <w:trPr>
          <w:cantSplit/>
          <w:jc w:val="center"/>
        </w:trPr>
        <w:tc>
          <w:tcPr>
            <w:tcW w:w="1418" w:type="dxa"/>
          </w:tcPr>
          <w:p w14:paraId="74867EAF" w14:textId="77777777" w:rsidR="00B13B28" w:rsidRDefault="00CC31A6">
            <w:pPr>
              <w:pStyle w:val="Table09Row"/>
            </w:pPr>
            <w:r>
              <w:t>1998/058</w:t>
            </w:r>
          </w:p>
        </w:tc>
        <w:tc>
          <w:tcPr>
            <w:tcW w:w="2693" w:type="dxa"/>
          </w:tcPr>
          <w:p w14:paraId="66B6E793" w14:textId="77777777" w:rsidR="00B13B28" w:rsidRDefault="00CC31A6">
            <w:pPr>
              <w:pStyle w:val="Table09Row"/>
            </w:pPr>
            <w:r>
              <w:rPr>
                <w:i/>
              </w:rPr>
              <w:t>Revenue Laws Amendment (Assessment) Act (No. 2) 1998</w:t>
            </w:r>
          </w:p>
        </w:tc>
        <w:tc>
          <w:tcPr>
            <w:tcW w:w="1276" w:type="dxa"/>
          </w:tcPr>
          <w:p w14:paraId="11DED0BD" w14:textId="77777777" w:rsidR="00B13B28" w:rsidRDefault="00CC31A6">
            <w:pPr>
              <w:pStyle w:val="Table09Row"/>
            </w:pPr>
            <w:r>
              <w:t>18 Dec 1998</w:t>
            </w:r>
          </w:p>
        </w:tc>
        <w:tc>
          <w:tcPr>
            <w:tcW w:w="3402" w:type="dxa"/>
          </w:tcPr>
          <w:p w14:paraId="2BFAB070" w14:textId="77777777" w:rsidR="00B13B28" w:rsidRDefault="00CC31A6">
            <w:pPr>
              <w:pStyle w:val="Table09Row"/>
            </w:pPr>
            <w:r>
              <w:t>s. 8: 30 Mar 1998 (see s. 2(2));</w:t>
            </w:r>
          </w:p>
          <w:p w14:paraId="4B4F80FE" w14:textId="77777777" w:rsidR="00B13B28" w:rsidRDefault="00CC31A6">
            <w:pPr>
              <w:pStyle w:val="Table09Row"/>
            </w:pPr>
            <w:r>
              <w:t>Act other than s. 8: 18 Dec 1998 (see s. 2(1))</w:t>
            </w:r>
          </w:p>
        </w:tc>
        <w:tc>
          <w:tcPr>
            <w:tcW w:w="1123" w:type="dxa"/>
          </w:tcPr>
          <w:p w14:paraId="441474FA" w14:textId="77777777" w:rsidR="00B13B28" w:rsidRDefault="00B13B28">
            <w:pPr>
              <w:pStyle w:val="Table09Row"/>
            </w:pPr>
          </w:p>
        </w:tc>
      </w:tr>
      <w:tr w:rsidR="00B13B28" w14:paraId="73BCC6A2" w14:textId="77777777">
        <w:trPr>
          <w:cantSplit/>
          <w:jc w:val="center"/>
        </w:trPr>
        <w:tc>
          <w:tcPr>
            <w:tcW w:w="1418" w:type="dxa"/>
          </w:tcPr>
          <w:p w14:paraId="0EB840CB" w14:textId="77777777" w:rsidR="00B13B28" w:rsidRDefault="00CC31A6">
            <w:pPr>
              <w:pStyle w:val="Table09Row"/>
            </w:pPr>
            <w:r>
              <w:t>1998/059</w:t>
            </w:r>
          </w:p>
        </w:tc>
        <w:tc>
          <w:tcPr>
            <w:tcW w:w="2693" w:type="dxa"/>
          </w:tcPr>
          <w:p w14:paraId="4D9A6391" w14:textId="77777777" w:rsidR="00B13B28" w:rsidRDefault="00CC31A6">
            <w:pPr>
              <w:pStyle w:val="Table09Row"/>
            </w:pPr>
            <w:r>
              <w:rPr>
                <w:i/>
              </w:rPr>
              <w:t>Coal Mines Legislation Amendment and Revival Act 1998</w:t>
            </w:r>
          </w:p>
        </w:tc>
        <w:tc>
          <w:tcPr>
            <w:tcW w:w="1276" w:type="dxa"/>
          </w:tcPr>
          <w:p w14:paraId="36EA97E1" w14:textId="77777777" w:rsidR="00B13B28" w:rsidRDefault="00CC31A6">
            <w:pPr>
              <w:pStyle w:val="Table09Row"/>
            </w:pPr>
            <w:r>
              <w:t>31 Dec 1998</w:t>
            </w:r>
          </w:p>
        </w:tc>
        <w:tc>
          <w:tcPr>
            <w:tcW w:w="3402" w:type="dxa"/>
          </w:tcPr>
          <w:p w14:paraId="60D16349" w14:textId="77777777" w:rsidR="00B13B28" w:rsidRDefault="00CC31A6">
            <w:pPr>
              <w:pStyle w:val="Table09Row"/>
            </w:pPr>
            <w:r>
              <w:t>31 Dec 1998 (see s. 2)</w:t>
            </w:r>
          </w:p>
        </w:tc>
        <w:tc>
          <w:tcPr>
            <w:tcW w:w="1123" w:type="dxa"/>
          </w:tcPr>
          <w:p w14:paraId="5BDACB79" w14:textId="77777777" w:rsidR="00B13B28" w:rsidRDefault="00B13B28">
            <w:pPr>
              <w:pStyle w:val="Table09Row"/>
            </w:pPr>
          </w:p>
        </w:tc>
      </w:tr>
      <w:tr w:rsidR="00B13B28" w14:paraId="405E725A" w14:textId="77777777">
        <w:trPr>
          <w:cantSplit/>
          <w:jc w:val="center"/>
        </w:trPr>
        <w:tc>
          <w:tcPr>
            <w:tcW w:w="1418" w:type="dxa"/>
          </w:tcPr>
          <w:p w14:paraId="2C1D2159" w14:textId="77777777" w:rsidR="00B13B28" w:rsidRDefault="00CC31A6">
            <w:pPr>
              <w:pStyle w:val="Table09Row"/>
            </w:pPr>
            <w:r>
              <w:t>1998/060</w:t>
            </w:r>
          </w:p>
        </w:tc>
        <w:tc>
          <w:tcPr>
            <w:tcW w:w="2693" w:type="dxa"/>
          </w:tcPr>
          <w:p w14:paraId="74952DC5" w14:textId="77777777" w:rsidR="00B13B28" w:rsidRDefault="00CC31A6">
            <w:pPr>
              <w:pStyle w:val="Table09Row"/>
            </w:pPr>
            <w:r>
              <w:rPr>
                <w:i/>
              </w:rPr>
              <w:t>Western Australian Land Authority Amendment Act 1998</w:t>
            </w:r>
          </w:p>
        </w:tc>
        <w:tc>
          <w:tcPr>
            <w:tcW w:w="1276" w:type="dxa"/>
          </w:tcPr>
          <w:p w14:paraId="1A09C1A0" w14:textId="77777777" w:rsidR="00B13B28" w:rsidRDefault="00CC31A6">
            <w:pPr>
              <w:pStyle w:val="Table09Row"/>
            </w:pPr>
            <w:r>
              <w:t>31 Dec 1998</w:t>
            </w:r>
          </w:p>
        </w:tc>
        <w:tc>
          <w:tcPr>
            <w:tcW w:w="3402" w:type="dxa"/>
          </w:tcPr>
          <w:p w14:paraId="0355CFB3" w14:textId="77777777" w:rsidR="00B13B28" w:rsidRDefault="00CC31A6">
            <w:pPr>
              <w:pStyle w:val="Table09Row"/>
            </w:pPr>
            <w:r>
              <w:t>31 Dec 1998 (see s. 2)</w:t>
            </w:r>
          </w:p>
        </w:tc>
        <w:tc>
          <w:tcPr>
            <w:tcW w:w="1123" w:type="dxa"/>
          </w:tcPr>
          <w:p w14:paraId="0E0DBED4" w14:textId="77777777" w:rsidR="00B13B28" w:rsidRDefault="00B13B28">
            <w:pPr>
              <w:pStyle w:val="Table09Row"/>
            </w:pPr>
          </w:p>
        </w:tc>
      </w:tr>
      <w:tr w:rsidR="00B13B28" w14:paraId="68197CB3" w14:textId="77777777">
        <w:trPr>
          <w:cantSplit/>
          <w:jc w:val="center"/>
        </w:trPr>
        <w:tc>
          <w:tcPr>
            <w:tcW w:w="1418" w:type="dxa"/>
          </w:tcPr>
          <w:p w14:paraId="0255CE66" w14:textId="77777777" w:rsidR="00B13B28" w:rsidRDefault="00CC31A6">
            <w:pPr>
              <w:pStyle w:val="Table09Row"/>
            </w:pPr>
            <w:r>
              <w:t>1998/061</w:t>
            </w:r>
          </w:p>
        </w:tc>
        <w:tc>
          <w:tcPr>
            <w:tcW w:w="2693" w:type="dxa"/>
          </w:tcPr>
          <w:p w14:paraId="30DBE184" w14:textId="77777777" w:rsidR="00B13B28" w:rsidRDefault="00CC31A6">
            <w:pPr>
              <w:pStyle w:val="Table09Row"/>
            </w:pPr>
            <w:r>
              <w:rPr>
                <w:i/>
              </w:rPr>
              <w:t>Acts Amendment (Land Administration, Mining and Petroleum) Act 1998</w:t>
            </w:r>
          </w:p>
        </w:tc>
        <w:tc>
          <w:tcPr>
            <w:tcW w:w="1276" w:type="dxa"/>
          </w:tcPr>
          <w:p w14:paraId="7E676336" w14:textId="77777777" w:rsidR="00B13B28" w:rsidRDefault="00CC31A6">
            <w:pPr>
              <w:pStyle w:val="Table09Row"/>
            </w:pPr>
            <w:r>
              <w:t>11 Jan 1999</w:t>
            </w:r>
          </w:p>
        </w:tc>
        <w:tc>
          <w:tcPr>
            <w:tcW w:w="3402" w:type="dxa"/>
          </w:tcPr>
          <w:p w14:paraId="5F5612CA" w14:textId="77777777" w:rsidR="00B13B28" w:rsidRDefault="00CC31A6">
            <w:pPr>
              <w:pStyle w:val="Table09Row"/>
            </w:pPr>
            <w:r>
              <w:t>Act other than s. 4 &amp; 7: 11 Jan 1999 (see s. 2(1));</w:t>
            </w:r>
          </w:p>
          <w:p w14:paraId="041BB91C" w14:textId="77777777" w:rsidR="00B13B28" w:rsidRDefault="00CC31A6">
            <w:pPr>
              <w:pStyle w:val="Table09Row"/>
            </w:pPr>
            <w:r>
              <w:t xml:space="preserve">s. 4 operative on commencement of Pt. 5 of the Native Title (State Provisions) Act 1998 (see s. 2(2)); </w:t>
            </w:r>
          </w:p>
          <w:p w14:paraId="369925F6" w14:textId="77777777" w:rsidR="00B13B28" w:rsidRDefault="00CC31A6">
            <w:pPr>
              <w:pStyle w:val="Table09Row"/>
            </w:pPr>
            <w:r>
              <w:t>s. 7 operative on c</w:t>
            </w:r>
            <w:r>
              <w:t>ommencement of any of Pt. 3‑5 of the Native Title (State Provisions) Act 1998 (see s. 2(3))</w:t>
            </w:r>
          </w:p>
        </w:tc>
        <w:tc>
          <w:tcPr>
            <w:tcW w:w="1123" w:type="dxa"/>
          </w:tcPr>
          <w:p w14:paraId="2C523073" w14:textId="77777777" w:rsidR="00B13B28" w:rsidRDefault="00B13B28">
            <w:pPr>
              <w:pStyle w:val="Table09Row"/>
            </w:pPr>
          </w:p>
        </w:tc>
      </w:tr>
      <w:tr w:rsidR="00B13B28" w14:paraId="1D988C30" w14:textId="77777777">
        <w:trPr>
          <w:cantSplit/>
          <w:jc w:val="center"/>
        </w:trPr>
        <w:tc>
          <w:tcPr>
            <w:tcW w:w="1418" w:type="dxa"/>
          </w:tcPr>
          <w:p w14:paraId="34D1BF76" w14:textId="77777777" w:rsidR="00B13B28" w:rsidRDefault="00CC31A6">
            <w:pPr>
              <w:pStyle w:val="Table09Row"/>
            </w:pPr>
            <w:r>
              <w:t>1998/062</w:t>
            </w:r>
          </w:p>
        </w:tc>
        <w:tc>
          <w:tcPr>
            <w:tcW w:w="2693" w:type="dxa"/>
          </w:tcPr>
          <w:p w14:paraId="6DAAE2F0" w14:textId="77777777" w:rsidR="00B13B28" w:rsidRDefault="00CC31A6">
            <w:pPr>
              <w:pStyle w:val="Table09Row"/>
            </w:pPr>
            <w:r>
              <w:rPr>
                <w:i/>
              </w:rPr>
              <w:t>Health Amendment Act 1998</w:t>
            </w:r>
          </w:p>
        </w:tc>
        <w:tc>
          <w:tcPr>
            <w:tcW w:w="1276" w:type="dxa"/>
          </w:tcPr>
          <w:p w14:paraId="4FD0FF8E" w14:textId="77777777" w:rsidR="00B13B28" w:rsidRDefault="00CC31A6">
            <w:pPr>
              <w:pStyle w:val="Table09Row"/>
            </w:pPr>
            <w:r>
              <w:t>12 Jan 1999</w:t>
            </w:r>
          </w:p>
        </w:tc>
        <w:tc>
          <w:tcPr>
            <w:tcW w:w="3402" w:type="dxa"/>
          </w:tcPr>
          <w:p w14:paraId="1FE8D9DB" w14:textId="77777777" w:rsidR="00B13B28" w:rsidRDefault="00CC31A6">
            <w:pPr>
              <w:pStyle w:val="Table09Row"/>
            </w:pPr>
            <w:r>
              <w:t>12 Jan 1999 (see s. 2)</w:t>
            </w:r>
          </w:p>
        </w:tc>
        <w:tc>
          <w:tcPr>
            <w:tcW w:w="1123" w:type="dxa"/>
          </w:tcPr>
          <w:p w14:paraId="42FA7648" w14:textId="77777777" w:rsidR="00B13B28" w:rsidRDefault="00B13B28">
            <w:pPr>
              <w:pStyle w:val="Table09Row"/>
            </w:pPr>
          </w:p>
        </w:tc>
      </w:tr>
      <w:tr w:rsidR="00B13B28" w14:paraId="4EA76A29" w14:textId="77777777">
        <w:trPr>
          <w:cantSplit/>
          <w:jc w:val="center"/>
        </w:trPr>
        <w:tc>
          <w:tcPr>
            <w:tcW w:w="1418" w:type="dxa"/>
          </w:tcPr>
          <w:p w14:paraId="0046D3B9" w14:textId="77777777" w:rsidR="00B13B28" w:rsidRDefault="00CC31A6">
            <w:pPr>
              <w:pStyle w:val="Table09Row"/>
            </w:pPr>
            <w:r>
              <w:t>1998/063</w:t>
            </w:r>
          </w:p>
        </w:tc>
        <w:tc>
          <w:tcPr>
            <w:tcW w:w="2693" w:type="dxa"/>
          </w:tcPr>
          <w:p w14:paraId="38352238" w14:textId="77777777" w:rsidR="00B13B28" w:rsidRDefault="00CC31A6">
            <w:pPr>
              <w:pStyle w:val="Table09Row"/>
            </w:pPr>
            <w:r>
              <w:rPr>
                <w:i/>
              </w:rPr>
              <w:t>Occupational Safety and Health (Validation) Act 1998</w:t>
            </w:r>
          </w:p>
        </w:tc>
        <w:tc>
          <w:tcPr>
            <w:tcW w:w="1276" w:type="dxa"/>
          </w:tcPr>
          <w:p w14:paraId="696E9928" w14:textId="77777777" w:rsidR="00B13B28" w:rsidRDefault="00CC31A6">
            <w:pPr>
              <w:pStyle w:val="Table09Row"/>
            </w:pPr>
            <w:r>
              <w:t>12 Jan 1999</w:t>
            </w:r>
          </w:p>
        </w:tc>
        <w:tc>
          <w:tcPr>
            <w:tcW w:w="3402" w:type="dxa"/>
          </w:tcPr>
          <w:p w14:paraId="52F68173" w14:textId="77777777" w:rsidR="00B13B28" w:rsidRDefault="00CC31A6">
            <w:pPr>
              <w:pStyle w:val="Table09Row"/>
            </w:pPr>
            <w:r>
              <w:t>12 Jan 1999 (see s. 2)</w:t>
            </w:r>
          </w:p>
        </w:tc>
        <w:tc>
          <w:tcPr>
            <w:tcW w:w="1123" w:type="dxa"/>
          </w:tcPr>
          <w:p w14:paraId="55D10486" w14:textId="77777777" w:rsidR="00B13B28" w:rsidRDefault="00B13B28">
            <w:pPr>
              <w:pStyle w:val="Table09Row"/>
            </w:pPr>
          </w:p>
        </w:tc>
      </w:tr>
      <w:tr w:rsidR="00B13B28" w14:paraId="0F9546FE" w14:textId="77777777">
        <w:trPr>
          <w:cantSplit/>
          <w:jc w:val="center"/>
        </w:trPr>
        <w:tc>
          <w:tcPr>
            <w:tcW w:w="1418" w:type="dxa"/>
          </w:tcPr>
          <w:p w14:paraId="07A08CCD" w14:textId="77777777" w:rsidR="00B13B28" w:rsidRDefault="00CC31A6">
            <w:pPr>
              <w:pStyle w:val="Table09Row"/>
            </w:pPr>
            <w:r>
              <w:t>1998/064</w:t>
            </w:r>
          </w:p>
        </w:tc>
        <w:tc>
          <w:tcPr>
            <w:tcW w:w="2693" w:type="dxa"/>
          </w:tcPr>
          <w:p w14:paraId="35464926" w14:textId="77777777" w:rsidR="00B13B28" w:rsidRDefault="00CC31A6">
            <w:pPr>
              <w:pStyle w:val="Table09Row"/>
            </w:pPr>
            <w:r>
              <w:rPr>
                <w:i/>
              </w:rPr>
              <w:t>Local Government Amendment Act (No. 2) 1998</w:t>
            </w:r>
          </w:p>
        </w:tc>
        <w:tc>
          <w:tcPr>
            <w:tcW w:w="1276" w:type="dxa"/>
          </w:tcPr>
          <w:p w14:paraId="647104E1" w14:textId="77777777" w:rsidR="00B13B28" w:rsidRDefault="00CC31A6">
            <w:pPr>
              <w:pStyle w:val="Table09Row"/>
            </w:pPr>
            <w:r>
              <w:t>12 Jan 1999</w:t>
            </w:r>
          </w:p>
        </w:tc>
        <w:tc>
          <w:tcPr>
            <w:tcW w:w="3402" w:type="dxa"/>
          </w:tcPr>
          <w:p w14:paraId="5ED50FEA" w14:textId="77777777" w:rsidR="00B13B28" w:rsidRDefault="00CC31A6">
            <w:pPr>
              <w:pStyle w:val="Table09Row"/>
            </w:pPr>
            <w:r>
              <w:t>12 Jan 1999 (see s. 2)</w:t>
            </w:r>
          </w:p>
        </w:tc>
        <w:tc>
          <w:tcPr>
            <w:tcW w:w="1123" w:type="dxa"/>
          </w:tcPr>
          <w:p w14:paraId="2ED07E98" w14:textId="77777777" w:rsidR="00B13B28" w:rsidRDefault="00B13B28">
            <w:pPr>
              <w:pStyle w:val="Table09Row"/>
            </w:pPr>
          </w:p>
        </w:tc>
      </w:tr>
      <w:tr w:rsidR="00B13B28" w14:paraId="7C424E4A" w14:textId="77777777">
        <w:trPr>
          <w:cantSplit/>
          <w:jc w:val="center"/>
        </w:trPr>
        <w:tc>
          <w:tcPr>
            <w:tcW w:w="1418" w:type="dxa"/>
          </w:tcPr>
          <w:p w14:paraId="6CD13378" w14:textId="77777777" w:rsidR="00B13B28" w:rsidRDefault="00CC31A6">
            <w:pPr>
              <w:pStyle w:val="Table09Row"/>
            </w:pPr>
            <w:r>
              <w:t>1998/065</w:t>
            </w:r>
          </w:p>
        </w:tc>
        <w:tc>
          <w:tcPr>
            <w:tcW w:w="2693" w:type="dxa"/>
          </w:tcPr>
          <w:p w14:paraId="30B08173" w14:textId="77777777" w:rsidR="00B13B28" w:rsidRDefault="00CC31A6">
            <w:pPr>
              <w:pStyle w:val="Table09Row"/>
            </w:pPr>
            <w:r>
              <w:rPr>
                <w:i/>
              </w:rPr>
              <w:t>Gas Pipelines Access (Western Australia) Act 1998</w:t>
            </w:r>
          </w:p>
        </w:tc>
        <w:tc>
          <w:tcPr>
            <w:tcW w:w="1276" w:type="dxa"/>
          </w:tcPr>
          <w:p w14:paraId="7E62E02E" w14:textId="77777777" w:rsidR="00B13B28" w:rsidRDefault="00CC31A6">
            <w:pPr>
              <w:pStyle w:val="Table09Row"/>
            </w:pPr>
            <w:r>
              <w:t>15 Jan 1999</w:t>
            </w:r>
          </w:p>
        </w:tc>
        <w:tc>
          <w:tcPr>
            <w:tcW w:w="3402" w:type="dxa"/>
          </w:tcPr>
          <w:p w14:paraId="323F48E3" w14:textId="77777777" w:rsidR="00B13B28" w:rsidRDefault="00CC31A6">
            <w:pPr>
              <w:pStyle w:val="Table09Row"/>
            </w:pPr>
            <w:r>
              <w:t>s. 1 &amp; 2: 15 Jan 1999;</w:t>
            </w:r>
          </w:p>
          <w:p w14:paraId="40DBEFD3" w14:textId="66E27D89" w:rsidR="00B13B28" w:rsidRDefault="00CC31A6">
            <w:pPr>
              <w:pStyle w:val="Table09Row"/>
            </w:pPr>
            <w:r>
              <w:t>Act other than s. 1 &amp; 2 &amp;</w:t>
            </w:r>
            <w:r>
              <w:t xml:space="preserve"> Sch. 3 Div. 2 Subdiv. 3 &amp; Div. 7 Subdiv. 3: 9 Feb 1999 (see s. 2 and </w:t>
            </w:r>
            <w:r>
              <w:rPr>
                <w:i/>
              </w:rPr>
              <w:t>Gazette</w:t>
            </w:r>
            <w:r>
              <w:t xml:space="preserve"> 8 Feb 1999 p. 441); </w:t>
            </w:r>
          </w:p>
          <w:p w14:paraId="508C56CE" w14:textId="77777777" w:rsidR="00B13B28" w:rsidRDefault="00CC31A6">
            <w:pPr>
              <w:pStyle w:val="Table09Row"/>
            </w:pPr>
            <w:r>
              <w:t>Sch. 3 Div. 2 Subdiv. 3 &amp; Div. 7 Subdiv. 3: 1 Jan 2000 (see s. 2(1))</w:t>
            </w:r>
          </w:p>
        </w:tc>
        <w:tc>
          <w:tcPr>
            <w:tcW w:w="1123" w:type="dxa"/>
          </w:tcPr>
          <w:p w14:paraId="32EAFEEB" w14:textId="77777777" w:rsidR="00B13B28" w:rsidRDefault="00B13B28">
            <w:pPr>
              <w:pStyle w:val="Table09Row"/>
            </w:pPr>
          </w:p>
        </w:tc>
      </w:tr>
      <w:tr w:rsidR="00B13B28" w14:paraId="17AE49C9" w14:textId="77777777">
        <w:trPr>
          <w:cantSplit/>
          <w:jc w:val="center"/>
        </w:trPr>
        <w:tc>
          <w:tcPr>
            <w:tcW w:w="1418" w:type="dxa"/>
          </w:tcPr>
          <w:p w14:paraId="16C273AF" w14:textId="77777777" w:rsidR="00B13B28" w:rsidRDefault="00CC31A6">
            <w:pPr>
              <w:pStyle w:val="Table09Row"/>
            </w:pPr>
            <w:r>
              <w:t>1998/066</w:t>
            </w:r>
          </w:p>
        </w:tc>
        <w:tc>
          <w:tcPr>
            <w:tcW w:w="2693" w:type="dxa"/>
          </w:tcPr>
          <w:p w14:paraId="3CDCAB5C" w14:textId="77777777" w:rsidR="00B13B28" w:rsidRDefault="00CC31A6">
            <w:pPr>
              <w:pStyle w:val="Table09Row"/>
            </w:pPr>
            <w:r>
              <w:rPr>
                <w:i/>
              </w:rPr>
              <w:t>Commercial Tenancy (Retail Shops) Agreements Amendm</w:t>
            </w:r>
            <w:r>
              <w:rPr>
                <w:i/>
              </w:rPr>
              <w:t>ent Act 1998</w:t>
            </w:r>
          </w:p>
        </w:tc>
        <w:tc>
          <w:tcPr>
            <w:tcW w:w="1276" w:type="dxa"/>
          </w:tcPr>
          <w:p w14:paraId="78A6B765" w14:textId="77777777" w:rsidR="00B13B28" w:rsidRDefault="00CC31A6">
            <w:pPr>
              <w:pStyle w:val="Table09Row"/>
            </w:pPr>
            <w:r>
              <w:t>15 Jan 1999</w:t>
            </w:r>
          </w:p>
        </w:tc>
        <w:tc>
          <w:tcPr>
            <w:tcW w:w="3402" w:type="dxa"/>
          </w:tcPr>
          <w:p w14:paraId="2ED688C4" w14:textId="77777777" w:rsidR="00B13B28" w:rsidRDefault="00CC31A6">
            <w:pPr>
              <w:pStyle w:val="Table09Row"/>
            </w:pPr>
            <w:r>
              <w:t>s. 1 &amp; 2: 15 Jan 1999;</w:t>
            </w:r>
          </w:p>
          <w:p w14:paraId="77499068" w14:textId="77777777" w:rsidR="00B13B28" w:rsidRDefault="00CC31A6">
            <w:pPr>
              <w:pStyle w:val="Table09Row"/>
            </w:pPr>
            <w:r>
              <w:t xml:space="preserve">Act other than s. 1 &amp; 2: 1 Jul 1999 (see s. 2 and </w:t>
            </w:r>
            <w:r>
              <w:rPr>
                <w:i/>
              </w:rPr>
              <w:t>Gazette</w:t>
            </w:r>
            <w:r>
              <w:t xml:space="preserve"> 18 Jun 1999 p. 2629)</w:t>
            </w:r>
          </w:p>
        </w:tc>
        <w:tc>
          <w:tcPr>
            <w:tcW w:w="1123" w:type="dxa"/>
          </w:tcPr>
          <w:p w14:paraId="5C35D160" w14:textId="77777777" w:rsidR="00B13B28" w:rsidRDefault="00B13B28">
            <w:pPr>
              <w:pStyle w:val="Table09Row"/>
            </w:pPr>
          </w:p>
        </w:tc>
      </w:tr>
    </w:tbl>
    <w:p w14:paraId="14516BCE" w14:textId="77777777" w:rsidR="00B13B28" w:rsidRDefault="00B13B28"/>
    <w:p w14:paraId="12A171C4" w14:textId="77777777" w:rsidR="00B13B28" w:rsidRDefault="00CC31A6">
      <w:pPr>
        <w:pStyle w:val="IAlphabetDivider"/>
      </w:pPr>
      <w:r>
        <w:t>1997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2AB499FD" w14:textId="77777777">
        <w:trPr>
          <w:cantSplit/>
          <w:trHeight w:val="510"/>
          <w:tblHeader/>
          <w:jc w:val="center"/>
        </w:trPr>
        <w:tc>
          <w:tcPr>
            <w:tcW w:w="1418" w:type="dxa"/>
            <w:tcBorders>
              <w:top w:val="single" w:sz="4" w:space="0" w:color="auto"/>
              <w:bottom w:val="single" w:sz="4" w:space="0" w:color="auto"/>
            </w:tcBorders>
            <w:vAlign w:val="center"/>
          </w:tcPr>
          <w:p w14:paraId="56961AF5"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57951007"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0C94D362"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447E0D39"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32CE2D82" w14:textId="77777777" w:rsidR="00B13B28" w:rsidRDefault="00CC31A6">
            <w:pPr>
              <w:pStyle w:val="Table09Hdr"/>
            </w:pPr>
            <w:r>
              <w:t>Repealed/Expired</w:t>
            </w:r>
          </w:p>
        </w:tc>
      </w:tr>
      <w:tr w:rsidR="00B13B28" w14:paraId="503183C7" w14:textId="77777777">
        <w:trPr>
          <w:cantSplit/>
          <w:jc w:val="center"/>
        </w:trPr>
        <w:tc>
          <w:tcPr>
            <w:tcW w:w="1418" w:type="dxa"/>
          </w:tcPr>
          <w:p w14:paraId="6D843681" w14:textId="77777777" w:rsidR="00B13B28" w:rsidRDefault="00CC31A6">
            <w:pPr>
              <w:pStyle w:val="Table09Row"/>
            </w:pPr>
            <w:r>
              <w:t>1997/001</w:t>
            </w:r>
          </w:p>
        </w:tc>
        <w:tc>
          <w:tcPr>
            <w:tcW w:w="2693" w:type="dxa"/>
          </w:tcPr>
          <w:p w14:paraId="042BEA87" w14:textId="77777777" w:rsidR="00B13B28" w:rsidRDefault="00CC31A6">
            <w:pPr>
              <w:pStyle w:val="Table09Row"/>
            </w:pPr>
            <w:r>
              <w:rPr>
                <w:i/>
              </w:rPr>
              <w:t xml:space="preserve">Trustees Amendment </w:t>
            </w:r>
            <w:r>
              <w:rPr>
                <w:i/>
              </w:rPr>
              <w:t>Act 1997</w:t>
            </w:r>
          </w:p>
        </w:tc>
        <w:tc>
          <w:tcPr>
            <w:tcW w:w="1276" w:type="dxa"/>
          </w:tcPr>
          <w:p w14:paraId="23D0F3AB" w14:textId="77777777" w:rsidR="00B13B28" w:rsidRDefault="00CC31A6">
            <w:pPr>
              <w:pStyle w:val="Table09Row"/>
            </w:pPr>
            <w:r>
              <w:t>6 May 1997</w:t>
            </w:r>
          </w:p>
        </w:tc>
        <w:tc>
          <w:tcPr>
            <w:tcW w:w="3402" w:type="dxa"/>
          </w:tcPr>
          <w:p w14:paraId="2220AA8F" w14:textId="77777777" w:rsidR="00B13B28" w:rsidRDefault="00CC31A6">
            <w:pPr>
              <w:pStyle w:val="Table09Row"/>
            </w:pPr>
            <w:r>
              <w:t>s. 1 &amp; 2: 6 May 1997;</w:t>
            </w:r>
          </w:p>
          <w:p w14:paraId="5A3BF5B5" w14:textId="77777777" w:rsidR="00B13B28" w:rsidRDefault="00CC31A6">
            <w:pPr>
              <w:pStyle w:val="Table09Row"/>
            </w:pPr>
            <w:r>
              <w:t xml:space="preserve">Act other than s. 1 &amp; S: 16 Jun 1997 (see s. 2 and </w:t>
            </w:r>
            <w:r>
              <w:rPr>
                <w:i/>
              </w:rPr>
              <w:t>Gazette</w:t>
            </w:r>
            <w:r>
              <w:t xml:space="preserve"> 10 Jun 1997 p. 2661)</w:t>
            </w:r>
          </w:p>
        </w:tc>
        <w:tc>
          <w:tcPr>
            <w:tcW w:w="1123" w:type="dxa"/>
          </w:tcPr>
          <w:p w14:paraId="494DFEB7" w14:textId="77777777" w:rsidR="00B13B28" w:rsidRDefault="00B13B28">
            <w:pPr>
              <w:pStyle w:val="Table09Row"/>
            </w:pPr>
          </w:p>
        </w:tc>
      </w:tr>
      <w:tr w:rsidR="00B13B28" w14:paraId="3208CAA5" w14:textId="77777777">
        <w:trPr>
          <w:cantSplit/>
          <w:jc w:val="center"/>
        </w:trPr>
        <w:tc>
          <w:tcPr>
            <w:tcW w:w="1418" w:type="dxa"/>
          </w:tcPr>
          <w:p w14:paraId="16994635" w14:textId="77777777" w:rsidR="00B13B28" w:rsidRDefault="00CC31A6">
            <w:pPr>
              <w:pStyle w:val="Table09Row"/>
            </w:pPr>
            <w:r>
              <w:t>1997/002</w:t>
            </w:r>
          </w:p>
        </w:tc>
        <w:tc>
          <w:tcPr>
            <w:tcW w:w="2693" w:type="dxa"/>
          </w:tcPr>
          <w:p w14:paraId="11271BB9" w14:textId="77777777" w:rsidR="00B13B28" w:rsidRDefault="00CC31A6">
            <w:pPr>
              <w:pStyle w:val="Table09Row"/>
            </w:pPr>
            <w:r>
              <w:rPr>
                <w:i/>
              </w:rPr>
              <w:t>Metropolitan (Perth) Passenger Transport Trust Amendment Act 1997</w:t>
            </w:r>
          </w:p>
        </w:tc>
        <w:tc>
          <w:tcPr>
            <w:tcW w:w="1276" w:type="dxa"/>
          </w:tcPr>
          <w:p w14:paraId="245F5217" w14:textId="77777777" w:rsidR="00B13B28" w:rsidRDefault="00CC31A6">
            <w:pPr>
              <w:pStyle w:val="Table09Row"/>
            </w:pPr>
            <w:r>
              <w:t>6 May 1997</w:t>
            </w:r>
          </w:p>
        </w:tc>
        <w:tc>
          <w:tcPr>
            <w:tcW w:w="3402" w:type="dxa"/>
          </w:tcPr>
          <w:p w14:paraId="77DCF393" w14:textId="77777777" w:rsidR="00B13B28" w:rsidRDefault="00CC31A6">
            <w:pPr>
              <w:pStyle w:val="Table09Row"/>
            </w:pPr>
            <w:r>
              <w:t>6 May 1997 (see s. 2)</w:t>
            </w:r>
          </w:p>
        </w:tc>
        <w:tc>
          <w:tcPr>
            <w:tcW w:w="1123" w:type="dxa"/>
          </w:tcPr>
          <w:p w14:paraId="72794995" w14:textId="77777777" w:rsidR="00B13B28" w:rsidRDefault="00B13B28">
            <w:pPr>
              <w:pStyle w:val="Table09Row"/>
            </w:pPr>
          </w:p>
        </w:tc>
      </w:tr>
      <w:tr w:rsidR="00B13B28" w14:paraId="4F8B0C8D" w14:textId="77777777">
        <w:trPr>
          <w:cantSplit/>
          <w:jc w:val="center"/>
        </w:trPr>
        <w:tc>
          <w:tcPr>
            <w:tcW w:w="1418" w:type="dxa"/>
          </w:tcPr>
          <w:p w14:paraId="1652FCFA" w14:textId="77777777" w:rsidR="00B13B28" w:rsidRDefault="00CC31A6">
            <w:pPr>
              <w:pStyle w:val="Table09Row"/>
            </w:pPr>
            <w:r>
              <w:t>1997/003</w:t>
            </w:r>
          </w:p>
        </w:tc>
        <w:tc>
          <w:tcPr>
            <w:tcW w:w="2693" w:type="dxa"/>
          </w:tcPr>
          <w:p w14:paraId="08BFBEEB" w14:textId="77777777" w:rsidR="00B13B28" w:rsidRDefault="00CC31A6">
            <w:pPr>
              <w:pStyle w:val="Table09Row"/>
            </w:pPr>
            <w:r>
              <w:rPr>
                <w:i/>
              </w:rPr>
              <w:t xml:space="preserve">Labour </w:t>
            </w:r>
            <w:r>
              <w:rPr>
                <w:i/>
              </w:rPr>
              <w:t>Relations Legislation Amendment Act 1997</w:t>
            </w:r>
          </w:p>
        </w:tc>
        <w:tc>
          <w:tcPr>
            <w:tcW w:w="1276" w:type="dxa"/>
          </w:tcPr>
          <w:p w14:paraId="3F0BE469" w14:textId="77777777" w:rsidR="00B13B28" w:rsidRDefault="00CC31A6">
            <w:pPr>
              <w:pStyle w:val="Table09Row"/>
            </w:pPr>
            <w:r>
              <w:t>23 May 1997</w:t>
            </w:r>
          </w:p>
        </w:tc>
        <w:tc>
          <w:tcPr>
            <w:tcW w:w="3402" w:type="dxa"/>
          </w:tcPr>
          <w:p w14:paraId="46465BF9" w14:textId="77777777" w:rsidR="00B13B28" w:rsidRDefault="00CC31A6">
            <w:pPr>
              <w:pStyle w:val="Table09Row"/>
            </w:pPr>
            <w:r>
              <w:t>Act other than Pt. 2‑5, s. 35(b), 34, 36, 37 &amp; Pt.10: 23 May 1997 (see s. 2(1));</w:t>
            </w:r>
          </w:p>
          <w:p w14:paraId="14433268" w14:textId="77777777" w:rsidR="00B13B28" w:rsidRDefault="00CC31A6">
            <w:pPr>
              <w:pStyle w:val="Table09Row"/>
            </w:pPr>
            <w:r>
              <w:t>Pt. 2 &amp; 4: 20 Jun 1997 (see s. 2(2));</w:t>
            </w:r>
          </w:p>
          <w:p w14:paraId="70F1762D" w14:textId="77777777" w:rsidR="00B13B28" w:rsidRDefault="00CC31A6">
            <w:pPr>
              <w:pStyle w:val="Table09Row"/>
            </w:pPr>
            <w:r>
              <w:t xml:space="preserve">Pt. 10: 12 Jul 1997 (see s. 2(3) and </w:t>
            </w:r>
            <w:r>
              <w:rPr>
                <w:i/>
              </w:rPr>
              <w:t>Gazette</w:t>
            </w:r>
            <w:r>
              <w:t xml:space="preserve"> 11 Jul 1997 p. 3621);</w:t>
            </w:r>
          </w:p>
          <w:p w14:paraId="7A4F979A" w14:textId="77777777" w:rsidR="00B13B28" w:rsidRDefault="00CC31A6">
            <w:pPr>
              <w:pStyle w:val="Table09Row"/>
            </w:pPr>
            <w:r>
              <w:t>s. 34: 17 Oct 199</w:t>
            </w:r>
            <w:r>
              <w:t xml:space="preserve">7 (see s. 2(3) and </w:t>
            </w:r>
            <w:r>
              <w:rPr>
                <w:i/>
              </w:rPr>
              <w:t>Gazette</w:t>
            </w:r>
            <w:r>
              <w:t xml:space="preserve"> 30 Sep 1997 p. 5415);</w:t>
            </w:r>
          </w:p>
          <w:p w14:paraId="5A77E781" w14:textId="77777777" w:rsidR="00B13B28" w:rsidRDefault="00CC31A6">
            <w:pPr>
              <w:pStyle w:val="Table09Row"/>
            </w:pPr>
            <w:r>
              <w:t xml:space="preserve">Pt. 3 and s. 35 (b), 36 and 37: 1 Jan 1998 (see s. 2(3) and </w:t>
            </w:r>
            <w:r>
              <w:rPr>
                <w:i/>
              </w:rPr>
              <w:t>Gazette</w:t>
            </w:r>
            <w:r>
              <w:t xml:space="preserve"> 31 Dec 1997 p. 7603); </w:t>
            </w:r>
          </w:p>
          <w:p w14:paraId="44F923BE" w14:textId="77777777" w:rsidR="00B13B28" w:rsidRDefault="00CC31A6">
            <w:pPr>
              <w:pStyle w:val="Table09Row"/>
            </w:pPr>
            <w:r>
              <w:t xml:space="preserve">Pt. 5: 5 Jun 1998 (see s. 2 (3) and </w:t>
            </w:r>
            <w:r>
              <w:rPr>
                <w:i/>
              </w:rPr>
              <w:t>Gazette</w:t>
            </w:r>
            <w:r>
              <w:t xml:space="preserve"> 24 Apr 1998 p. 2171)</w:t>
            </w:r>
          </w:p>
        </w:tc>
        <w:tc>
          <w:tcPr>
            <w:tcW w:w="1123" w:type="dxa"/>
          </w:tcPr>
          <w:p w14:paraId="24DD0EBC" w14:textId="77777777" w:rsidR="00B13B28" w:rsidRDefault="00B13B28">
            <w:pPr>
              <w:pStyle w:val="Table09Row"/>
            </w:pPr>
          </w:p>
        </w:tc>
      </w:tr>
      <w:tr w:rsidR="00B13B28" w14:paraId="78981789" w14:textId="77777777">
        <w:trPr>
          <w:cantSplit/>
          <w:jc w:val="center"/>
        </w:trPr>
        <w:tc>
          <w:tcPr>
            <w:tcW w:w="1418" w:type="dxa"/>
          </w:tcPr>
          <w:p w14:paraId="246D574A" w14:textId="77777777" w:rsidR="00B13B28" w:rsidRDefault="00CC31A6">
            <w:pPr>
              <w:pStyle w:val="Table09Row"/>
            </w:pPr>
            <w:r>
              <w:t>1997/004</w:t>
            </w:r>
          </w:p>
        </w:tc>
        <w:tc>
          <w:tcPr>
            <w:tcW w:w="2693" w:type="dxa"/>
          </w:tcPr>
          <w:p w14:paraId="11BA7219" w14:textId="77777777" w:rsidR="00B13B28" w:rsidRDefault="00CC31A6">
            <w:pPr>
              <w:pStyle w:val="Table09Row"/>
            </w:pPr>
            <w:r>
              <w:rPr>
                <w:i/>
              </w:rPr>
              <w:t>Western Australian Sports Centre Trust A</w:t>
            </w:r>
            <w:r>
              <w:rPr>
                <w:i/>
              </w:rPr>
              <w:t>mendment Act 1997</w:t>
            </w:r>
          </w:p>
        </w:tc>
        <w:tc>
          <w:tcPr>
            <w:tcW w:w="1276" w:type="dxa"/>
          </w:tcPr>
          <w:p w14:paraId="38B7F61C" w14:textId="77777777" w:rsidR="00B13B28" w:rsidRDefault="00CC31A6">
            <w:pPr>
              <w:pStyle w:val="Table09Row"/>
            </w:pPr>
            <w:r>
              <w:t>10 Jun 1997</w:t>
            </w:r>
          </w:p>
        </w:tc>
        <w:tc>
          <w:tcPr>
            <w:tcW w:w="3402" w:type="dxa"/>
          </w:tcPr>
          <w:p w14:paraId="04695F86" w14:textId="77777777" w:rsidR="00B13B28" w:rsidRDefault="00CC31A6">
            <w:pPr>
              <w:pStyle w:val="Table09Row"/>
            </w:pPr>
            <w:r>
              <w:t>10 Jun 1997 (see s. 2)</w:t>
            </w:r>
          </w:p>
        </w:tc>
        <w:tc>
          <w:tcPr>
            <w:tcW w:w="1123" w:type="dxa"/>
          </w:tcPr>
          <w:p w14:paraId="598258DE" w14:textId="77777777" w:rsidR="00B13B28" w:rsidRDefault="00B13B28">
            <w:pPr>
              <w:pStyle w:val="Table09Row"/>
            </w:pPr>
          </w:p>
        </w:tc>
      </w:tr>
      <w:tr w:rsidR="00B13B28" w14:paraId="1256E4F5" w14:textId="77777777">
        <w:trPr>
          <w:cantSplit/>
          <w:jc w:val="center"/>
        </w:trPr>
        <w:tc>
          <w:tcPr>
            <w:tcW w:w="1418" w:type="dxa"/>
          </w:tcPr>
          <w:p w14:paraId="7DCBC945" w14:textId="77777777" w:rsidR="00B13B28" w:rsidRDefault="00CC31A6">
            <w:pPr>
              <w:pStyle w:val="Table09Row"/>
            </w:pPr>
            <w:r>
              <w:t>1997/005</w:t>
            </w:r>
          </w:p>
        </w:tc>
        <w:tc>
          <w:tcPr>
            <w:tcW w:w="2693" w:type="dxa"/>
          </w:tcPr>
          <w:p w14:paraId="0DF5487E" w14:textId="77777777" w:rsidR="00B13B28" w:rsidRDefault="00CC31A6">
            <w:pPr>
              <w:pStyle w:val="Table09Row"/>
            </w:pPr>
            <w:r>
              <w:rPr>
                <w:i/>
              </w:rPr>
              <w:t>Acts Amendment (Marine Reserves) Act 1997</w:t>
            </w:r>
          </w:p>
        </w:tc>
        <w:tc>
          <w:tcPr>
            <w:tcW w:w="1276" w:type="dxa"/>
          </w:tcPr>
          <w:p w14:paraId="15EAB6F5" w14:textId="77777777" w:rsidR="00B13B28" w:rsidRDefault="00CC31A6">
            <w:pPr>
              <w:pStyle w:val="Table09Row"/>
            </w:pPr>
            <w:r>
              <w:t>10 Jun 1997</w:t>
            </w:r>
          </w:p>
        </w:tc>
        <w:tc>
          <w:tcPr>
            <w:tcW w:w="3402" w:type="dxa"/>
          </w:tcPr>
          <w:p w14:paraId="68799CC8" w14:textId="77777777" w:rsidR="00B13B28" w:rsidRDefault="00CC31A6">
            <w:pPr>
              <w:pStyle w:val="Table09Row"/>
            </w:pPr>
            <w:r>
              <w:t>s. 1 &amp; 2: 10 Jun 1997;</w:t>
            </w:r>
          </w:p>
          <w:p w14:paraId="1C80A550" w14:textId="77777777" w:rsidR="00B13B28" w:rsidRDefault="00CC31A6">
            <w:pPr>
              <w:pStyle w:val="Table09Row"/>
            </w:pPr>
            <w:r>
              <w:t xml:space="preserve">Act other than s. 1 &amp; 2: 29 Aug 1997 (see s. 2 and </w:t>
            </w:r>
            <w:r>
              <w:rPr>
                <w:i/>
              </w:rPr>
              <w:t>Gazette</w:t>
            </w:r>
            <w:r>
              <w:t xml:space="preserve"> 29 Aug 1997 p. 4867)</w:t>
            </w:r>
          </w:p>
        </w:tc>
        <w:tc>
          <w:tcPr>
            <w:tcW w:w="1123" w:type="dxa"/>
          </w:tcPr>
          <w:p w14:paraId="0E529CD2" w14:textId="77777777" w:rsidR="00B13B28" w:rsidRDefault="00B13B28">
            <w:pPr>
              <w:pStyle w:val="Table09Row"/>
            </w:pPr>
          </w:p>
        </w:tc>
      </w:tr>
      <w:tr w:rsidR="00B13B28" w14:paraId="086C3EF4" w14:textId="77777777">
        <w:trPr>
          <w:cantSplit/>
          <w:jc w:val="center"/>
        </w:trPr>
        <w:tc>
          <w:tcPr>
            <w:tcW w:w="1418" w:type="dxa"/>
          </w:tcPr>
          <w:p w14:paraId="2A9A351E" w14:textId="77777777" w:rsidR="00B13B28" w:rsidRDefault="00CC31A6">
            <w:pPr>
              <w:pStyle w:val="Table09Row"/>
            </w:pPr>
            <w:r>
              <w:t>1997/006</w:t>
            </w:r>
          </w:p>
        </w:tc>
        <w:tc>
          <w:tcPr>
            <w:tcW w:w="2693" w:type="dxa"/>
          </w:tcPr>
          <w:p w14:paraId="78F47685" w14:textId="77777777" w:rsidR="00B13B28" w:rsidRDefault="00CC31A6">
            <w:pPr>
              <w:pStyle w:val="Table09Row"/>
            </w:pPr>
            <w:r>
              <w:rPr>
                <w:i/>
              </w:rPr>
              <w:t xml:space="preserve">Sea‑Carriage </w:t>
            </w:r>
            <w:r>
              <w:rPr>
                <w:i/>
              </w:rPr>
              <w:t>Documents Act 1997</w:t>
            </w:r>
          </w:p>
        </w:tc>
        <w:tc>
          <w:tcPr>
            <w:tcW w:w="1276" w:type="dxa"/>
          </w:tcPr>
          <w:p w14:paraId="5573B61D" w14:textId="77777777" w:rsidR="00B13B28" w:rsidRDefault="00CC31A6">
            <w:pPr>
              <w:pStyle w:val="Table09Row"/>
            </w:pPr>
            <w:r>
              <w:t>10 Jun 1997</w:t>
            </w:r>
          </w:p>
        </w:tc>
        <w:tc>
          <w:tcPr>
            <w:tcW w:w="3402" w:type="dxa"/>
          </w:tcPr>
          <w:p w14:paraId="531E62A8" w14:textId="77777777" w:rsidR="00B13B28" w:rsidRDefault="00CC31A6">
            <w:pPr>
              <w:pStyle w:val="Table09Row"/>
            </w:pPr>
            <w:r>
              <w:t>s. 1 &amp; 2: 10 Jun 1997;</w:t>
            </w:r>
          </w:p>
          <w:p w14:paraId="4FBBA4FE" w14:textId="77777777" w:rsidR="00B13B28" w:rsidRDefault="00CC31A6">
            <w:pPr>
              <w:pStyle w:val="Table09Row"/>
            </w:pPr>
            <w:r>
              <w:t xml:space="preserve">Act other than s. 1 &amp; 2: 1 Sep 1997 (see s. 2 and </w:t>
            </w:r>
            <w:r>
              <w:rPr>
                <w:i/>
              </w:rPr>
              <w:t>Gazette</w:t>
            </w:r>
            <w:r>
              <w:t xml:space="preserve"> 8 Aug 1997 p. 4501)</w:t>
            </w:r>
          </w:p>
        </w:tc>
        <w:tc>
          <w:tcPr>
            <w:tcW w:w="1123" w:type="dxa"/>
          </w:tcPr>
          <w:p w14:paraId="6CB57591" w14:textId="77777777" w:rsidR="00B13B28" w:rsidRDefault="00B13B28">
            <w:pPr>
              <w:pStyle w:val="Table09Row"/>
            </w:pPr>
          </w:p>
        </w:tc>
      </w:tr>
      <w:tr w:rsidR="00B13B28" w14:paraId="0D43778E" w14:textId="77777777">
        <w:trPr>
          <w:cantSplit/>
          <w:jc w:val="center"/>
        </w:trPr>
        <w:tc>
          <w:tcPr>
            <w:tcW w:w="1418" w:type="dxa"/>
          </w:tcPr>
          <w:p w14:paraId="3BB7D31C" w14:textId="77777777" w:rsidR="00B13B28" w:rsidRDefault="00CC31A6">
            <w:pPr>
              <w:pStyle w:val="Table09Row"/>
            </w:pPr>
            <w:r>
              <w:t>1997/007</w:t>
            </w:r>
          </w:p>
        </w:tc>
        <w:tc>
          <w:tcPr>
            <w:tcW w:w="2693" w:type="dxa"/>
          </w:tcPr>
          <w:p w14:paraId="162AA30E" w14:textId="77777777" w:rsidR="00B13B28" w:rsidRDefault="00CC31A6">
            <w:pPr>
              <w:pStyle w:val="Table09Row"/>
            </w:pPr>
            <w:r>
              <w:rPr>
                <w:i/>
              </w:rPr>
              <w:t>Limitation Amendment Act 1997</w:t>
            </w:r>
          </w:p>
        </w:tc>
        <w:tc>
          <w:tcPr>
            <w:tcW w:w="1276" w:type="dxa"/>
          </w:tcPr>
          <w:p w14:paraId="7CBE074E" w14:textId="77777777" w:rsidR="00B13B28" w:rsidRDefault="00CC31A6">
            <w:pPr>
              <w:pStyle w:val="Table09Row"/>
            </w:pPr>
            <w:r>
              <w:t>17 Jun 1997</w:t>
            </w:r>
          </w:p>
        </w:tc>
        <w:tc>
          <w:tcPr>
            <w:tcW w:w="3402" w:type="dxa"/>
          </w:tcPr>
          <w:p w14:paraId="212B3685" w14:textId="77777777" w:rsidR="00B13B28" w:rsidRDefault="00CC31A6">
            <w:pPr>
              <w:pStyle w:val="Table09Row"/>
            </w:pPr>
            <w:r>
              <w:t>17 Jun 1997 (see s. 2)</w:t>
            </w:r>
          </w:p>
        </w:tc>
        <w:tc>
          <w:tcPr>
            <w:tcW w:w="1123" w:type="dxa"/>
          </w:tcPr>
          <w:p w14:paraId="11D75779" w14:textId="77777777" w:rsidR="00B13B28" w:rsidRDefault="00B13B28">
            <w:pPr>
              <w:pStyle w:val="Table09Row"/>
            </w:pPr>
          </w:p>
        </w:tc>
      </w:tr>
      <w:tr w:rsidR="00B13B28" w14:paraId="4D2181C2" w14:textId="77777777">
        <w:trPr>
          <w:cantSplit/>
          <w:jc w:val="center"/>
        </w:trPr>
        <w:tc>
          <w:tcPr>
            <w:tcW w:w="1418" w:type="dxa"/>
          </w:tcPr>
          <w:p w14:paraId="704E37B5" w14:textId="77777777" w:rsidR="00B13B28" w:rsidRDefault="00CC31A6">
            <w:pPr>
              <w:pStyle w:val="Table09Row"/>
            </w:pPr>
            <w:r>
              <w:t>1997/008</w:t>
            </w:r>
          </w:p>
        </w:tc>
        <w:tc>
          <w:tcPr>
            <w:tcW w:w="2693" w:type="dxa"/>
          </w:tcPr>
          <w:p w14:paraId="03BC12A5" w14:textId="77777777" w:rsidR="00B13B28" w:rsidRDefault="00CC31A6">
            <w:pPr>
              <w:pStyle w:val="Table09Row"/>
            </w:pPr>
            <w:r>
              <w:rPr>
                <w:i/>
              </w:rPr>
              <w:t>Bank Mergers Act 1997</w:t>
            </w:r>
          </w:p>
        </w:tc>
        <w:tc>
          <w:tcPr>
            <w:tcW w:w="1276" w:type="dxa"/>
          </w:tcPr>
          <w:p w14:paraId="6123E907" w14:textId="77777777" w:rsidR="00B13B28" w:rsidRDefault="00CC31A6">
            <w:pPr>
              <w:pStyle w:val="Table09Row"/>
            </w:pPr>
            <w:r>
              <w:t>23 Jun 1997</w:t>
            </w:r>
          </w:p>
        </w:tc>
        <w:tc>
          <w:tcPr>
            <w:tcW w:w="3402" w:type="dxa"/>
          </w:tcPr>
          <w:p w14:paraId="39AFAE60" w14:textId="77777777" w:rsidR="00B13B28" w:rsidRDefault="00CC31A6">
            <w:pPr>
              <w:pStyle w:val="Table09Row"/>
            </w:pPr>
            <w:r>
              <w:t>23 </w:t>
            </w:r>
            <w:r>
              <w:t>Jun 1997 (see s. 2)</w:t>
            </w:r>
          </w:p>
        </w:tc>
        <w:tc>
          <w:tcPr>
            <w:tcW w:w="1123" w:type="dxa"/>
          </w:tcPr>
          <w:p w14:paraId="23C163E1" w14:textId="77777777" w:rsidR="00B13B28" w:rsidRDefault="00B13B28">
            <w:pPr>
              <w:pStyle w:val="Table09Row"/>
            </w:pPr>
          </w:p>
        </w:tc>
      </w:tr>
      <w:tr w:rsidR="00B13B28" w14:paraId="179550B9" w14:textId="77777777">
        <w:trPr>
          <w:cantSplit/>
          <w:jc w:val="center"/>
        </w:trPr>
        <w:tc>
          <w:tcPr>
            <w:tcW w:w="1418" w:type="dxa"/>
          </w:tcPr>
          <w:p w14:paraId="197BD335" w14:textId="77777777" w:rsidR="00B13B28" w:rsidRDefault="00CC31A6">
            <w:pPr>
              <w:pStyle w:val="Table09Row"/>
            </w:pPr>
            <w:r>
              <w:t>1997/009</w:t>
            </w:r>
          </w:p>
        </w:tc>
        <w:tc>
          <w:tcPr>
            <w:tcW w:w="2693" w:type="dxa"/>
          </w:tcPr>
          <w:p w14:paraId="3E626907" w14:textId="77777777" w:rsidR="00B13B28" w:rsidRDefault="00CC31A6">
            <w:pPr>
              <w:pStyle w:val="Table09Row"/>
            </w:pPr>
            <w:r>
              <w:rPr>
                <w:i/>
              </w:rPr>
              <w:t>Bank Mergers (Taxing) Act 1997</w:t>
            </w:r>
          </w:p>
        </w:tc>
        <w:tc>
          <w:tcPr>
            <w:tcW w:w="1276" w:type="dxa"/>
          </w:tcPr>
          <w:p w14:paraId="6064040A" w14:textId="77777777" w:rsidR="00B13B28" w:rsidRDefault="00CC31A6">
            <w:pPr>
              <w:pStyle w:val="Table09Row"/>
            </w:pPr>
            <w:r>
              <w:t>23 Jun 1997</w:t>
            </w:r>
          </w:p>
        </w:tc>
        <w:tc>
          <w:tcPr>
            <w:tcW w:w="3402" w:type="dxa"/>
          </w:tcPr>
          <w:p w14:paraId="77FBCCF2" w14:textId="77777777" w:rsidR="00B13B28" w:rsidRDefault="00CC31A6">
            <w:pPr>
              <w:pStyle w:val="Table09Row"/>
            </w:pPr>
            <w:r>
              <w:t>23 Jun 1997 (see s. 2)</w:t>
            </w:r>
          </w:p>
        </w:tc>
        <w:tc>
          <w:tcPr>
            <w:tcW w:w="1123" w:type="dxa"/>
          </w:tcPr>
          <w:p w14:paraId="11F24D8A" w14:textId="77777777" w:rsidR="00B13B28" w:rsidRDefault="00B13B28">
            <w:pPr>
              <w:pStyle w:val="Table09Row"/>
            </w:pPr>
          </w:p>
        </w:tc>
      </w:tr>
      <w:tr w:rsidR="00B13B28" w14:paraId="3F608D18" w14:textId="77777777">
        <w:trPr>
          <w:cantSplit/>
          <w:jc w:val="center"/>
        </w:trPr>
        <w:tc>
          <w:tcPr>
            <w:tcW w:w="1418" w:type="dxa"/>
          </w:tcPr>
          <w:p w14:paraId="5646756A" w14:textId="77777777" w:rsidR="00B13B28" w:rsidRDefault="00CC31A6">
            <w:pPr>
              <w:pStyle w:val="Table09Row"/>
            </w:pPr>
            <w:r>
              <w:t>1997/010</w:t>
            </w:r>
          </w:p>
        </w:tc>
        <w:tc>
          <w:tcPr>
            <w:tcW w:w="2693" w:type="dxa"/>
          </w:tcPr>
          <w:p w14:paraId="681343CA" w14:textId="77777777" w:rsidR="00B13B28" w:rsidRDefault="00CC31A6">
            <w:pPr>
              <w:pStyle w:val="Table09Row"/>
            </w:pPr>
            <w:r>
              <w:rPr>
                <w:i/>
              </w:rPr>
              <w:t>Iron and Steel (Mid West) Agreement Act 1997</w:t>
            </w:r>
          </w:p>
        </w:tc>
        <w:tc>
          <w:tcPr>
            <w:tcW w:w="1276" w:type="dxa"/>
          </w:tcPr>
          <w:p w14:paraId="461C85E2" w14:textId="77777777" w:rsidR="00B13B28" w:rsidRDefault="00CC31A6">
            <w:pPr>
              <w:pStyle w:val="Table09Row"/>
            </w:pPr>
            <w:r>
              <w:t>27 Jun 1997</w:t>
            </w:r>
          </w:p>
        </w:tc>
        <w:tc>
          <w:tcPr>
            <w:tcW w:w="3402" w:type="dxa"/>
          </w:tcPr>
          <w:p w14:paraId="4F48FF59" w14:textId="77777777" w:rsidR="00B13B28" w:rsidRDefault="00CC31A6">
            <w:pPr>
              <w:pStyle w:val="Table09Row"/>
            </w:pPr>
            <w:r>
              <w:t>27 Jun 1997 (see s. 2)</w:t>
            </w:r>
          </w:p>
        </w:tc>
        <w:tc>
          <w:tcPr>
            <w:tcW w:w="1123" w:type="dxa"/>
          </w:tcPr>
          <w:p w14:paraId="3E78E7C7" w14:textId="77777777" w:rsidR="00B13B28" w:rsidRDefault="00CC31A6">
            <w:pPr>
              <w:pStyle w:val="Table09Row"/>
            </w:pPr>
            <w:r>
              <w:t>2013/001</w:t>
            </w:r>
          </w:p>
        </w:tc>
      </w:tr>
      <w:tr w:rsidR="00B13B28" w14:paraId="0A2CE5D1" w14:textId="77777777">
        <w:trPr>
          <w:cantSplit/>
          <w:jc w:val="center"/>
        </w:trPr>
        <w:tc>
          <w:tcPr>
            <w:tcW w:w="1418" w:type="dxa"/>
          </w:tcPr>
          <w:p w14:paraId="7611965A" w14:textId="77777777" w:rsidR="00B13B28" w:rsidRDefault="00CC31A6">
            <w:pPr>
              <w:pStyle w:val="Table09Row"/>
            </w:pPr>
            <w:r>
              <w:t>1997/011</w:t>
            </w:r>
          </w:p>
        </w:tc>
        <w:tc>
          <w:tcPr>
            <w:tcW w:w="2693" w:type="dxa"/>
          </w:tcPr>
          <w:p w14:paraId="1BC1E339" w14:textId="77777777" w:rsidR="00B13B28" w:rsidRDefault="00CC31A6">
            <w:pPr>
              <w:pStyle w:val="Table09Row"/>
            </w:pPr>
            <w:r>
              <w:rPr>
                <w:i/>
              </w:rPr>
              <w:t xml:space="preserve">Treasurer’s Advance Authorization </w:t>
            </w:r>
            <w:r>
              <w:rPr>
                <w:i/>
              </w:rPr>
              <w:t>Act 1997</w:t>
            </w:r>
          </w:p>
        </w:tc>
        <w:tc>
          <w:tcPr>
            <w:tcW w:w="1276" w:type="dxa"/>
          </w:tcPr>
          <w:p w14:paraId="7836C42A" w14:textId="77777777" w:rsidR="00B13B28" w:rsidRDefault="00CC31A6">
            <w:pPr>
              <w:pStyle w:val="Table09Row"/>
            </w:pPr>
            <w:r>
              <w:t>25 Jun 1997</w:t>
            </w:r>
          </w:p>
        </w:tc>
        <w:tc>
          <w:tcPr>
            <w:tcW w:w="3402" w:type="dxa"/>
          </w:tcPr>
          <w:p w14:paraId="681083E1" w14:textId="77777777" w:rsidR="00B13B28" w:rsidRDefault="00CC31A6">
            <w:pPr>
              <w:pStyle w:val="Table09Row"/>
            </w:pPr>
            <w:r>
              <w:t>25 Jun 1997 (see s. 2)</w:t>
            </w:r>
          </w:p>
        </w:tc>
        <w:tc>
          <w:tcPr>
            <w:tcW w:w="1123" w:type="dxa"/>
          </w:tcPr>
          <w:p w14:paraId="5CA03C0F" w14:textId="77777777" w:rsidR="00B13B28" w:rsidRDefault="00B13B28">
            <w:pPr>
              <w:pStyle w:val="Table09Row"/>
            </w:pPr>
          </w:p>
        </w:tc>
      </w:tr>
      <w:tr w:rsidR="00B13B28" w14:paraId="1B3E09D1" w14:textId="77777777">
        <w:trPr>
          <w:cantSplit/>
          <w:jc w:val="center"/>
        </w:trPr>
        <w:tc>
          <w:tcPr>
            <w:tcW w:w="1418" w:type="dxa"/>
          </w:tcPr>
          <w:p w14:paraId="777938A5" w14:textId="77777777" w:rsidR="00B13B28" w:rsidRDefault="00CC31A6">
            <w:pPr>
              <w:pStyle w:val="Table09Row"/>
            </w:pPr>
            <w:r>
              <w:t>1997/012</w:t>
            </w:r>
          </w:p>
        </w:tc>
        <w:tc>
          <w:tcPr>
            <w:tcW w:w="2693" w:type="dxa"/>
          </w:tcPr>
          <w:p w14:paraId="007F1B37" w14:textId="77777777" w:rsidR="00B13B28" w:rsidRDefault="00CC31A6">
            <w:pPr>
              <w:pStyle w:val="Table09Row"/>
            </w:pPr>
            <w:r>
              <w:rPr>
                <w:i/>
              </w:rPr>
              <w:t>Revenue Laws Amendment (Taxation) Act 1997</w:t>
            </w:r>
          </w:p>
        </w:tc>
        <w:tc>
          <w:tcPr>
            <w:tcW w:w="1276" w:type="dxa"/>
          </w:tcPr>
          <w:p w14:paraId="2743B777" w14:textId="77777777" w:rsidR="00B13B28" w:rsidRDefault="00CC31A6">
            <w:pPr>
              <w:pStyle w:val="Table09Row"/>
            </w:pPr>
            <w:r>
              <w:t>25 Jun 1997</w:t>
            </w:r>
          </w:p>
        </w:tc>
        <w:tc>
          <w:tcPr>
            <w:tcW w:w="3402" w:type="dxa"/>
          </w:tcPr>
          <w:p w14:paraId="6BE229B2" w14:textId="77777777" w:rsidR="00B13B28" w:rsidRDefault="00CC31A6">
            <w:pPr>
              <w:pStyle w:val="Table09Row"/>
            </w:pPr>
            <w:r>
              <w:t>1 Jul 1997 (see s. 2)</w:t>
            </w:r>
          </w:p>
        </w:tc>
        <w:tc>
          <w:tcPr>
            <w:tcW w:w="1123" w:type="dxa"/>
          </w:tcPr>
          <w:p w14:paraId="5E66725C" w14:textId="77777777" w:rsidR="00B13B28" w:rsidRDefault="00B13B28">
            <w:pPr>
              <w:pStyle w:val="Table09Row"/>
            </w:pPr>
          </w:p>
        </w:tc>
      </w:tr>
      <w:tr w:rsidR="00B13B28" w14:paraId="1F64D659" w14:textId="77777777">
        <w:trPr>
          <w:cantSplit/>
          <w:jc w:val="center"/>
        </w:trPr>
        <w:tc>
          <w:tcPr>
            <w:tcW w:w="1418" w:type="dxa"/>
          </w:tcPr>
          <w:p w14:paraId="360B5AF6" w14:textId="77777777" w:rsidR="00B13B28" w:rsidRDefault="00CC31A6">
            <w:pPr>
              <w:pStyle w:val="Table09Row"/>
            </w:pPr>
            <w:r>
              <w:t>1997/013</w:t>
            </w:r>
          </w:p>
        </w:tc>
        <w:tc>
          <w:tcPr>
            <w:tcW w:w="2693" w:type="dxa"/>
          </w:tcPr>
          <w:p w14:paraId="6CAD6682" w14:textId="77777777" w:rsidR="00B13B28" w:rsidRDefault="00CC31A6">
            <w:pPr>
              <w:pStyle w:val="Table09Row"/>
            </w:pPr>
            <w:r>
              <w:rPr>
                <w:i/>
              </w:rPr>
              <w:t>Revenue Laws Amendment (Assessment) Act 1997</w:t>
            </w:r>
          </w:p>
        </w:tc>
        <w:tc>
          <w:tcPr>
            <w:tcW w:w="1276" w:type="dxa"/>
          </w:tcPr>
          <w:p w14:paraId="53426C95" w14:textId="77777777" w:rsidR="00B13B28" w:rsidRDefault="00CC31A6">
            <w:pPr>
              <w:pStyle w:val="Table09Row"/>
            </w:pPr>
            <w:r>
              <w:t>25 Jun 1997</w:t>
            </w:r>
          </w:p>
        </w:tc>
        <w:tc>
          <w:tcPr>
            <w:tcW w:w="3402" w:type="dxa"/>
          </w:tcPr>
          <w:p w14:paraId="364C6493" w14:textId="77777777" w:rsidR="00B13B28" w:rsidRDefault="00CC31A6">
            <w:pPr>
              <w:pStyle w:val="Table09Row"/>
            </w:pPr>
            <w:r>
              <w:t>Pt. 4 Div. 2: 27 Dec 1996 (see s. 2 (3));</w:t>
            </w:r>
          </w:p>
          <w:p w14:paraId="2BBB2A14" w14:textId="77777777" w:rsidR="00B13B28" w:rsidRDefault="00CC31A6">
            <w:pPr>
              <w:pStyle w:val="Table09Row"/>
            </w:pPr>
            <w:r>
              <w:t>Pt. 4 Div. 3: 14 Jan 1997 (see s. 2 (4));</w:t>
            </w:r>
          </w:p>
          <w:p w14:paraId="464A1077" w14:textId="77777777" w:rsidR="00B13B28" w:rsidRDefault="00CC31A6">
            <w:pPr>
              <w:pStyle w:val="Table09Row"/>
            </w:pPr>
            <w:r>
              <w:t xml:space="preserve">Pt. 4 Div. 4: 12 May 1997 (see s. 2 (5)); </w:t>
            </w:r>
          </w:p>
          <w:p w14:paraId="22667ED9" w14:textId="77777777" w:rsidR="00B13B28" w:rsidRDefault="00CC31A6">
            <w:pPr>
              <w:pStyle w:val="Table09Row"/>
            </w:pPr>
            <w:r>
              <w:t>Act other than Pt. 2, 3 &amp; Pt. 4 Div. 2‑4: 25 Jun 1997 (see s. 2(1));</w:t>
            </w:r>
          </w:p>
          <w:p w14:paraId="511D0799" w14:textId="77777777" w:rsidR="00B13B28" w:rsidRDefault="00CC31A6">
            <w:pPr>
              <w:pStyle w:val="Table09Row"/>
            </w:pPr>
            <w:r>
              <w:t>Pt. 2 &amp; 3: 1 Jul 1997 (see s. 2 (2))</w:t>
            </w:r>
          </w:p>
        </w:tc>
        <w:tc>
          <w:tcPr>
            <w:tcW w:w="1123" w:type="dxa"/>
          </w:tcPr>
          <w:p w14:paraId="61B95E55" w14:textId="77777777" w:rsidR="00B13B28" w:rsidRDefault="00B13B28">
            <w:pPr>
              <w:pStyle w:val="Table09Row"/>
            </w:pPr>
          </w:p>
        </w:tc>
      </w:tr>
      <w:tr w:rsidR="00B13B28" w14:paraId="329BFB3E" w14:textId="77777777">
        <w:trPr>
          <w:cantSplit/>
          <w:jc w:val="center"/>
        </w:trPr>
        <w:tc>
          <w:tcPr>
            <w:tcW w:w="1418" w:type="dxa"/>
          </w:tcPr>
          <w:p w14:paraId="7A7FC448" w14:textId="77777777" w:rsidR="00B13B28" w:rsidRDefault="00CC31A6">
            <w:pPr>
              <w:pStyle w:val="Table09Row"/>
            </w:pPr>
            <w:r>
              <w:t>1997/014</w:t>
            </w:r>
          </w:p>
        </w:tc>
        <w:tc>
          <w:tcPr>
            <w:tcW w:w="2693" w:type="dxa"/>
          </w:tcPr>
          <w:p w14:paraId="129A07F4" w14:textId="77777777" w:rsidR="00B13B28" w:rsidRDefault="00CC31A6">
            <w:pPr>
              <w:pStyle w:val="Table09Row"/>
            </w:pPr>
            <w:r>
              <w:rPr>
                <w:i/>
              </w:rPr>
              <w:t>Appropriatio</w:t>
            </w:r>
            <w:r>
              <w:rPr>
                <w:i/>
              </w:rPr>
              <w:t>n (Consolidated Fund) Act (No. 1) 1997</w:t>
            </w:r>
          </w:p>
        </w:tc>
        <w:tc>
          <w:tcPr>
            <w:tcW w:w="1276" w:type="dxa"/>
          </w:tcPr>
          <w:p w14:paraId="3A2FD09E" w14:textId="77777777" w:rsidR="00B13B28" w:rsidRDefault="00CC31A6">
            <w:pPr>
              <w:pStyle w:val="Table09Row"/>
            </w:pPr>
            <w:r>
              <w:t>29 Jun 1997</w:t>
            </w:r>
          </w:p>
        </w:tc>
        <w:tc>
          <w:tcPr>
            <w:tcW w:w="3402" w:type="dxa"/>
          </w:tcPr>
          <w:p w14:paraId="576300FC" w14:textId="77777777" w:rsidR="00B13B28" w:rsidRDefault="00CC31A6">
            <w:pPr>
              <w:pStyle w:val="Table09Row"/>
            </w:pPr>
            <w:r>
              <w:t>29 Jun 1997 (see s. 2)</w:t>
            </w:r>
          </w:p>
        </w:tc>
        <w:tc>
          <w:tcPr>
            <w:tcW w:w="1123" w:type="dxa"/>
          </w:tcPr>
          <w:p w14:paraId="0C29973F" w14:textId="77777777" w:rsidR="00B13B28" w:rsidRDefault="00B13B28">
            <w:pPr>
              <w:pStyle w:val="Table09Row"/>
            </w:pPr>
          </w:p>
        </w:tc>
      </w:tr>
      <w:tr w:rsidR="00B13B28" w14:paraId="32663FD5" w14:textId="77777777">
        <w:trPr>
          <w:cantSplit/>
          <w:jc w:val="center"/>
        </w:trPr>
        <w:tc>
          <w:tcPr>
            <w:tcW w:w="1418" w:type="dxa"/>
          </w:tcPr>
          <w:p w14:paraId="25024B92" w14:textId="77777777" w:rsidR="00B13B28" w:rsidRDefault="00CC31A6">
            <w:pPr>
              <w:pStyle w:val="Table09Row"/>
            </w:pPr>
            <w:r>
              <w:t>1997/015</w:t>
            </w:r>
          </w:p>
        </w:tc>
        <w:tc>
          <w:tcPr>
            <w:tcW w:w="2693" w:type="dxa"/>
          </w:tcPr>
          <w:p w14:paraId="6419F5E8" w14:textId="77777777" w:rsidR="00B13B28" w:rsidRDefault="00CC31A6">
            <w:pPr>
              <w:pStyle w:val="Table09Row"/>
            </w:pPr>
            <w:r>
              <w:rPr>
                <w:i/>
              </w:rPr>
              <w:t>Appropriation (Consolidated Fund) Act (No. 2) 1997</w:t>
            </w:r>
          </w:p>
        </w:tc>
        <w:tc>
          <w:tcPr>
            <w:tcW w:w="1276" w:type="dxa"/>
          </w:tcPr>
          <w:p w14:paraId="52FBA543" w14:textId="77777777" w:rsidR="00B13B28" w:rsidRDefault="00CC31A6">
            <w:pPr>
              <w:pStyle w:val="Table09Row"/>
            </w:pPr>
            <w:r>
              <w:t>29 Jun 1997</w:t>
            </w:r>
          </w:p>
        </w:tc>
        <w:tc>
          <w:tcPr>
            <w:tcW w:w="3402" w:type="dxa"/>
          </w:tcPr>
          <w:p w14:paraId="1AFFEF55" w14:textId="77777777" w:rsidR="00B13B28" w:rsidRDefault="00CC31A6">
            <w:pPr>
              <w:pStyle w:val="Table09Row"/>
            </w:pPr>
            <w:r>
              <w:t>29 Jun 1997 (see s. 2)</w:t>
            </w:r>
          </w:p>
        </w:tc>
        <w:tc>
          <w:tcPr>
            <w:tcW w:w="1123" w:type="dxa"/>
          </w:tcPr>
          <w:p w14:paraId="678D4A3F" w14:textId="77777777" w:rsidR="00B13B28" w:rsidRDefault="00B13B28">
            <w:pPr>
              <w:pStyle w:val="Table09Row"/>
            </w:pPr>
          </w:p>
        </w:tc>
      </w:tr>
      <w:tr w:rsidR="00B13B28" w14:paraId="6FBC7E0D" w14:textId="77777777">
        <w:trPr>
          <w:cantSplit/>
          <w:jc w:val="center"/>
        </w:trPr>
        <w:tc>
          <w:tcPr>
            <w:tcW w:w="1418" w:type="dxa"/>
          </w:tcPr>
          <w:p w14:paraId="17ABAC44" w14:textId="77777777" w:rsidR="00B13B28" w:rsidRDefault="00CC31A6">
            <w:pPr>
              <w:pStyle w:val="Table09Row"/>
            </w:pPr>
            <w:r>
              <w:t>1997/016</w:t>
            </w:r>
          </w:p>
        </w:tc>
        <w:tc>
          <w:tcPr>
            <w:tcW w:w="2693" w:type="dxa"/>
          </w:tcPr>
          <w:p w14:paraId="2FFC7709" w14:textId="77777777" w:rsidR="00B13B28" w:rsidRDefault="00CC31A6">
            <w:pPr>
              <w:pStyle w:val="Table09Row"/>
            </w:pPr>
            <w:r>
              <w:rPr>
                <w:i/>
              </w:rPr>
              <w:t>Regional Development Commissions Amendment Act 1997</w:t>
            </w:r>
          </w:p>
        </w:tc>
        <w:tc>
          <w:tcPr>
            <w:tcW w:w="1276" w:type="dxa"/>
          </w:tcPr>
          <w:p w14:paraId="036F4EF1" w14:textId="77777777" w:rsidR="00B13B28" w:rsidRDefault="00CC31A6">
            <w:pPr>
              <w:pStyle w:val="Table09Row"/>
            </w:pPr>
            <w:r>
              <w:t>8 Jul 1997</w:t>
            </w:r>
          </w:p>
        </w:tc>
        <w:tc>
          <w:tcPr>
            <w:tcW w:w="3402" w:type="dxa"/>
          </w:tcPr>
          <w:p w14:paraId="60342FA4" w14:textId="77777777" w:rsidR="00B13B28" w:rsidRDefault="00CC31A6">
            <w:pPr>
              <w:pStyle w:val="Table09Row"/>
            </w:pPr>
            <w:r>
              <w:t>s. 1 &amp; 2: 8 Jul 1997;</w:t>
            </w:r>
          </w:p>
          <w:p w14:paraId="4D149A58" w14:textId="77777777" w:rsidR="00B13B28" w:rsidRDefault="00CC31A6">
            <w:pPr>
              <w:pStyle w:val="Table09Row"/>
            </w:pPr>
            <w:r>
              <w:t xml:space="preserve">Act other than s. 1 &amp; 2: 2 Aug 1997 (see s. 2 and </w:t>
            </w:r>
            <w:r>
              <w:rPr>
                <w:i/>
              </w:rPr>
              <w:t>Gazette</w:t>
            </w:r>
            <w:r>
              <w:t xml:space="preserve"> 1 Aug 1997 p. 4391)</w:t>
            </w:r>
          </w:p>
        </w:tc>
        <w:tc>
          <w:tcPr>
            <w:tcW w:w="1123" w:type="dxa"/>
          </w:tcPr>
          <w:p w14:paraId="2A71EDCC" w14:textId="77777777" w:rsidR="00B13B28" w:rsidRDefault="00B13B28">
            <w:pPr>
              <w:pStyle w:val="Table09Row"/>
            </w:pPr>
          </w:p>
        </w:tc>
      </w:tr>
      <w:tr w:rsidR="00B13B28" w14:paraId="2D18733A" w14:textId="77777777">
        <w:trPr>
          <w:cantSplit/>
          <w:jc w:val="center"/>
        </w:trPr>
        <w:tc>
          <w:tcPr>
            <w:tcW w:w="1418" w:type="dxa"/>
          </w:tcPr>
          <w:p w14:paraId="2D3CBBD9" w14:textId="77777777" w:rsidR="00B13B28" w:rsidRDefault="00CC31A6">
            <w:pPr>
              <w:pStyle w:val="Table09Row"/>
            </w:pPr>
            <w:r>
              <w:t>1997/017</w:t>
            </w:r>
          </w:p>
        </w:tc>
        <w:tc>
          <w:tcPr>
            <w:tcW w:w="2693" w:type="dxa"/>
          </w:tcPr>
          <w:p w14:paraId="0DFF48E1" w14:textId="77777777" w:rsidR="00B13B28" w:rsidRDefault="00CC31A6">
            <w:pPr>
              <w:pStyle w:val="Table09Row"/>
            </w:pPr>
            <w:r>
              <w:rPr>
                <w:i/>
              </w:rPr>
              <w:t>Curriculum Council Act 1997</w:t>
            </w:r>
          </w:p>
        </w:tc>
        <w:tc>
          <w:tcPr>
            <w:tcW w:w="1276" w:type="dxa"/>
          </w:tcPr>
          <w:p w14:paraId="159B9970" w14:textId="77777777" w:rsidR="00B13B28" w:rsidRDefault="00CC31A6">
            <w:pPr>
              <w:pStyle w:val="Table09Row"/>
            </w:pPr>
            <w:r>
              <w:t>8 Jul 1997</w:t>
            </w:r>
          </w:p>
        </w:tc>
        <w:tc>
          <w:tcPr>
            <w:tcW w:w="3402" w:type="dxa"/>
          </w:tcPr>
          <w:p w14:paraId="0D5A0BEC" w14:textId="77777777" w:rsidR="00B13B28" w:rsidRDefault="00CC31A6">
            <w:pPr>
              <w:pStyle w:val="Table09Row"/>
            </w:pPr>
            <w:r>
              <w:t>s. 1 &amp; 2: 8 Jul 1997;</w:t>
            </w:r>
          </w:p>
          <w:p w14:paraId="528812FB" w14:textId="77777777" w:rsidR="00B13B28" w:rsidRDefault="00CC31A6">
            <w:pPr>
              <w:pStyle w:val="Table09Row"/>
            </w:pPr>
            <w:r>
              <w:t xml:space="preserve">Act other than s. 1 &amp; 2: 1 Aug 1997 (see s. 2 and </w:t>
            </w:r>
            <w:r>
              <w:rPr>
                <w:i/>
              </w:rPr>
              <w:t>Gazette</w:t>
            </w:r>
            <w:r>
              <w:t xml:space="preserve"> 25 Jul 1997 p. 3907)</w:t>
            </w:r>
          </w:p>
        </w:tc>
        <w:tc>
          <w:tcPr>
            <w:tcW w:w="1123" w:type="dxa"/>
          </w:tcPr>
          <w:p w14:paraId="494D1481" w14:textId="77777777" w:rsidR="00B13B28" w:rsidRDefault="00B13B28">
            <w:pPr>
              <w:pStyle w:val="Table09Row"/>
            </w:pPr>
          </w:p>
        </w:tc>
      </w:tr>
      <w:tr w:rsidR="00B13B28" w14:paraId="557DBCE7" w14:textId="77777777">
        <w:trPr>
          <w:cantSplit/>
          <w:jc w:val="center"/>
        </w:trPr>
        <w:tc>
          <w:tcPr>
            <w:tcW w:w="1418" w:type="dxa"/>
          </w:tcPr>
          <w:p w14:paraId="1E095429" w14:textId="77777777" w:rsidR="00B13B28" w:rsidRDefault="00CC31A6">
            <w:pPr>
              <w:pStyle w:val="Table09Row"/>
            </w:pPr>
            <w:r>
              <w:t>199</w:t>
            </w:r>
            <w:r>
              <w:t>7/018</w:t>
            </w:r>
          </w:p>
        </w:tc>
        <w:tc>
          <w:tcPr>
            <w:tcW w:w="2693" w:type="dxa"/>
          </w:tcPr>
          <w:p w14:paraId="66EE656F" w14:textId="77777777" w:rsidR="00B13B28" w:rsidRDefault="00CC31A6">
            <w:pPr>
              <w:pStyle w:val="Table09Row"/>
            </w:pPr>
            <w:r>
              <w:rPr>
                <w:i/>
              </w:rPr>
              <w:t>State Trading Concerns Amendment Act 1997</w:t>
            </w:r>
          </w:p>
        </w:tc>
        <w:tc>
          <w:tcPr>
            <w:tcW w:w="1276" w:type="dxa"/>
          </w:tcPr>
          <w:p w14:paraId="62B64A89" w14:textId="77777777" w:rsidR="00B13B28" w:rsidRDefault="00CC31A6">
            <w:pPr>
              <w:pStyle w:val="Table09Row"/>
            </w:pPr>
            <w:r>
              <w:t>8 Jul 1997</w:t>
            </w:r>
          </w:p>
        </w:tc>
        <w:tc>
          <w:tcPr>
            <w:tcW w:w="3402" w:type="dxa"/>
          </w:tcPr>
          <w:p w14:paraId="0656433D" w14:textId="77777777" w:rsidR="00B13B28" w:rsidRDefault="00CC31A6">
            <w:pPr>
              <w:pStyle w:val="Table09Row"/>
            </w:pPr>
            <w:r>
              <w:t>8 Jul 1997 (see s. 2)</w:t>
            </w:r>
          </w:p>
        </w:tc>
        <w:tc>
          <w:tcPr>
            <w:tcW w:w="1123" w:type="dxa"/>
          </w:tcPr>
          <w:p w14:paraId="365E29FE" w14:textId="77777777" w:rsidR="00B13B28" w:rsidRDefault="00B13B28">
            <w:pPr>
              <w:pStyle w:val="Table09Row"/>
            </w:pPr>
          </w:p>
        </w:tc>
      </w:tr>
      <w:tr w:rsidR="00B13B28" w14:paraId="23CAF979" w14:textId="77777777">
        <w:trPr>
          <w:cantSplit/>
          <w:jc w:val="center"/>
        </w:trPr>
        <w:tc>
          <w:tcPr>
            <w:tcW w:w="1418" w:type="dxa"/>
          </w:tcPr>
          <w:p w14:paraId="53C4DCA2" w14:textId="77777777" w:rsidR="00B13B28" w:rsidRDefault="00CC31A6">
            <w:pPr>
              <w:pStyle w:val="Table09Row"/>
            </w:pPr>
            <w:r>
              <w:t>1997/019</w:t>
            </w:r>
          </w:p>
        </w:tc>
        <w:tc>
          <w:tcPr>
            <w:tcW w:w="2693" w:type="dxa"/>
          </w:tcPr>
          <w:p w14:paraId="42511036" w14:textId="77777777" w:rsidR="00B13B28" w:rsidRDefault="00CC31A6">
            <w:pPr>
              <w:pStyle w:val="Table09Row"/>
            </w:pPr>
            <w:r>
              <w:rPr>
                <w:i/>
              </w:rPr>
              <w:t>Restraining Orders Act 1997</w:t>
            </w:r>
          </w:p>
        </w:tc>
        <w:tc>
          <w:tcPr>
            <w:tcW w:w="1276" w:type="dxa"/>
          </w:tcPr>
          <w:p w14:paraId="3AE7CDE5" w14:textId="77777777" w:rsidR="00B13B28" w:rsidRDefault="00CC31A6">
            <w:pPr>
              <w:pStyle w:val="Table09Row"/>
            </w:pPr>
            <w:r>
              <w:t>28 Aug 1997</w:t>
            </w:r>
          </w:p>
        </w:tc>
        <w:tc>
          <w:tcPr>
            <w:tcW w:w="3402" w:type="dxa"/>
          </w:tcPr>
          <w:p w14:paraId="69D2A1B5" w14:textId="77777777" w:rsidR="00B13B28" w:rsidRDefault="00CC31A6">
            <w:pPr>
              <w:pStyle w:val="Table09Row"/>
            </w:pPr>
            <w:r>
              <w:t>s. 1 &amp; 2: 28 Aug 1997;</w:t>
            </w:r>
          </w:p>
          <w:p w14:paraId="50927C96" w14:textId="77777777" w:rsidR="00B13B28" w:rsidRDefault="00CC31A6">
            <w:pPr>
              <w:pStyle w:val="Table09Row"/>
            </w:pPr>
            <w:r>
              <w:t xml:space="preserve">Act other than s. 1 &amp; 2: 15 Sep 1997 (see s. 2 and </w:t>
            </w:r>
            <w:r>
              <w:rPr>
                <w:i/>
              </w:rPr>
              <w:t>Gazette</w:t>
            </w:r>
            <w:r>
              <w:t xml:space="preserve"> 12 Sep 1997 p. 5149)</w:t>
            </w:r>
          </w:p>
        </w:tc>
        <w:tc>
          <w:tcPr>
            <w:tcW w:w="1123" w:type="dxa"/>
          </w:tcPr>
          <w:p w14:paraId="1EC26C8C" w14:textId="77777777" w:rsidR="00B13B28" w:rsidRDefault="00B13B28">
            <w:pPr>
              <w:pStyle w:val="Table09Row"/>
            </w:pPr>
          </w:p>
        </w:tc>
      </w:tr>
      <w:tr w:rsidR="00B13B28" w14:paraId="6E1769D8" w14:textId="77777777">
        <w:trPr>
          <w:cantSplit/>
          <w:jc w:val="center"/>
        </w:trPr>
        <w:tc>
          <w:tcPr>
            <w:tcW w:w="1418" w:type="dxa"/>
          </w:tcPr>
          <w:p w14:paraId="3CD15CCA" w14:textId="77777777" w:rsidR="00B13B28" w:rsidRDefault="00CC31A6">
            <w:pPr>
              <w:pStyle w:val="Table09Row"/>
            </w:pPr>
            <w:r>
              <w:t>1997/020</w:t>
            </w:r>
          </w:p>
        </w:tc>
        <w:tc>
          <w:tcPr>
            <w:tcW w:w="2693" w:type="dxa"/>
          </w:tcPr>
          <w:p w14:paraId="46E19650" w14:textId="77777777" w:rsidR="00B13B28" w:rsidRDefault="00CC31A6">
            <w:pPr>
              <w:pStyle w:val="Table09Row"/>
            </w:pPr>
            <w:r>
              <w:rPr>
                <w:i/>
              </w:rPr>
              <w:t>Casino (Burswood Island) Agreement Amendment Act 1997</w:t>
            </w:r>
          </w:p>
        </w:tc>
        <w:tc>
          <w:tcPr>
            <w:tcW w:w="1276" w:type="dxa"/>
          </w:tcPr>
          <w:p w14:paraId="5750483D" w14:textId="77777777" w:rsidR="00B13B28" w:rsidRDefault="00CC31A6">
            <w:pPr>
              <w:pStyle w:val="Table09Row"/>
            </w:pPr>
            <w:r>
              <w:t>4 Sep 1997</w:t>
            </w:r>
          </w:p>
        </w:tc>
        <w:tc>
          <w:tcPr>
            <w:tcW w:w="3402" w:type="dxa"/>
          </w:tcPr>
          <w:p w14:paraId="3DF02972" w14:textId="77777777" w:rsidR="00B13B28" w:rsidRDefault="00CC31A6">
            <w:pPr>
              <w:pStyle w:val="Table09Row"/>
            </w:pPr>
            <w:r>
              <w:t>4 Sep 1997 (see s. 2)</w:t>
            </w:r>
          </w:p>
        </w:tc>
        <w:tc>
          <w:tcPr>
            <w:tcW w:w="1123" w:type="dxa"/>
          </w:tcPr>
          <w:p w14:paraId="4172D9B9" w14:textId="77777777" w:rsidR="00B13B28" w:rsidRDefault="00B13B28">
            <w:pPr>
              <w:pStyle w:val="Table09Row"/>
            </w:pPr>
          </w:p>
        </w:tc>
      </w:tr>
      <w:tr w:rsidR="00B13B28" w14:paraId="273C265C" w14:textId="77777777">
        <w:trPr>
          <w:cantSplit/>
          <w:jc w:val="center"/>
        </w:trPr>
        <w:tc>
          <w:tcPr>
            <w:tcW w:w="1418" w:type="dxa"/>
          </w:tcPr>
          <w:p w14:paraId="134462EE" w14:textId="77777777" w:rsidR="00B13B28" w:rsidRDefault="00CC31A6">
            <w:pPr>
              <w:pStyle w:val="Table09Row"/>
            </w:pPr>
            <w:r>
              <w:t>1997/021</w:t>
            </w:r>
          </w:p>
        </w:tc>
        <w:tc>
          <w:tcPr>
            <w:tcW w:w="2693" w:type="dxa"/>
          </w:tcPr>
          <w:p w14:paraId="419407D2" w14:textId="77777777" w:rsidR="00B13B28" w:rsidRDefault="00CC31A6">
            <w:pPr>
              <w:pStyle w:val="Table09Row"/>
            </w:pPr>
            <w:r>
              <w:rPr>
                <w:i/>
              </w:rPr>
              <w:t>Family Court (Orders of Registrars) Act 1997</w:t>
            </w:r>
          </w:p>
        </w:tc>
        <w:tc>
          <w:tcPr>
            <w:tcW w:w="1276" w:type="dxa"/>
          </w:tcPr>
          <w:p w14:paraId="66FCE871" w14:textId="77777777" w:rsidR="00B13B28" w:rsidRDefault="00CC31A6">
            <w:pPr>
              <w:pStyle w:val="Table09Row"/>
            </w:pPr>
            <w:r>
              <w:t>7 Sep 1997</w:t>
            </w:r>
          </w:p>
        </w:tc>
        <w:tc>
          <w:tcPr>
            <w:tcW w:w="3402" w:type="dxa"/>
          </w:tcPr>
          <w:p w14:paraId="0F6E1923" w14:textId="77777777" w:rsidR="00B13B28" w:rsidRDefault="00CC31A6">
            <w:pPr>
              <w:pStyle w:val="Table09Row"/>
            </w:pPr>
            <w:r>
              <w:t>Act other t</w:t>
            </w:r>
            <w:r>
              <w:t xml:space="preserve">han s. 12: 7 Sep 1997 (see s. 2(1)); </w:t>
            </w:r>
          </w:p>
          <w:p w14:paraId="0DC6FE47" w14:textId="77777777" w:rsidR="00B13B28" w:rsidRDefault="00CC31A6">
            <w:pPr>
              <w:pStyle w:val="Table09Row"/>
            </w:pPr>
            <w:r>
              <w:t xml:space="preserve">s. 12: 15 Sep 1997 (see s. 2(2)(b) and </w:t>
            </w:r>
            <w:r>
              <w:rPr>
                <w:i/>
              </w:rPr>
              <w:t>Gazette</w:t>
            </w:r>
            <w:r>
              <w:t xml:space="preserve"> 12 Sep 1997 p. 5149)</w:t>
            </w:r>
          </w:p>
        </w:tc>
        <w:tc>
          <w:tcPr>
            <w:tcW w:w="1123" w:type="dxa"/>
          </w:tcPr>
          <w:p w14:paraId="2615A3DD" w14:textId="77777777" w:rsidR="00B13B28" w:rsidRDefault="00B13B28">
            <w:pPr>
              <w:pStyle w:val="Table09Row"/>
            </w:pPr>
          </w:p>
        </w:tc>
      </w:tr>
      <w:tr w:rsidR="00B13B28" w14:paraId="77D39D45" w14:textId="77777777">
        <w:trPr>
          <w:cantSplit/>
          <w:jc w:val="center"/>
        </w:trPr>
        <w:tc>
          <w:tcPr>
            <w:tcW w:w="1418" w:type="dxa"/>
          </w:tcPr>
          <w:p w14:paraId="49985F6D" w14:textId="77777777" w:rsidR="00B13B28" w:rsidRDefault="00CC31A6">
            <w:pPr>
              <w:pStyle w:val="Table09Row"/>
            </w:pPr>
            <w:r>
              <w:t>1997/022</w:t>
            </w:r>
          </w:p>
        </w:tc>
        <w:tc>
          <w:tcPr>
            <w:tcW w:w="2693" w:type="dxa"/>
          </w:tcPr>
          <w:p w14:paraId="7591C7CA" w14:textId="77777777" w:rsidR="00B13B28" w:rsidRDefault="00CC31A6">
            <w:pPr>
              <w:pStyle w:val="Table09Row"/>
            </w:pPr>
            <w:r>
              <w:rPr>
                <w:i/>
              </w:rPr>
              <w:t>Professional Standards Act 1997</w:t>
            </w:r>
          </w:p>
        </w:tc>
        <w:tc>
          <w:tcPr>
            <w:tcW w:w="1276" w:type="dxa"/>
          </w:tcPr>
          <w:p w14:paraId="74AA7F80" w14:textId="77777777" w:rsidR="00B13B28" w:rsidRDefault="00CC31A6">
            <w:pPr>
              <w:pStyle w:val="Table09Row"/>
            </w:pPr>
            <w:r>
              <w:t>18 Sep 1997</w:t>
            </w:r>
          </w:p>
        </w:tc>
        <w:tc>
          <w:tcPr>
            <w:tcW w:w="3402" w:type="dxa"/>
          </w:tcPr>
          <w:p w14:paraId="4BEA39BA" w14:textId="77777777" w:rsidR="00B13B28" w:rsidRDefault="00CC31A6">
            <w:pPr>
              <w:pStyle w:val="Table09Row"/>
            </w:pPr>
            <w:r>
              <w:t>s. 1 &amp; 2: 18 Sep 1997;</w:t>
            </w:r>
          </w:p>
          <w:p w14:paraId="73B56185" w14:textId="77777777" w:rsidR="00B13B28" w:rsidRDefault="00CC31A6">
            <w:pPr>
              <w:pStyle w:val="Table09Row"/>
            </w:pPr>
            <w:r>
              <w:t xml:space="preserve">Act other than s. 1 &amp; 2: 18 Apr 1998 (see s. 2 and </w:t>
            </w:r>
            <w:r>
              <w:rPr>
                <w:i/>
              </w:rPr>
              <w:t>Gazette</w:t>
            </w:r>
            <w:r>
              <w:t xml:space="preserve"> 17 Apr 1998 p. 2045)</w:t>
            </w:r>
          </w:p>
        </w:tc>
        <w:tc>
          <w:tcPr>
            <w:tcW w:w="1123" w:type="dxa"/>
          </w:tcPr>
          <w:p w14:paraId="106B1A10" w14:textId="77777777" w:rsidR="00B13B28" w:rsidRDefault="00B13B28">
            <w:pPr>
              <w:pStyle w:val="Table09Row"/>
            </w:pPr>
          </w:p>
        </w:tc>
      </w:tr>
      <w:tr w:rsidR="00B13B28" w14:paraId="06CF9649" w14:textId="77777777">
        <w:trPr>
          <w:cantSplit/>
          <w:jc w:val="center"/>
        </w:trPr>
        <w:tc>
          <w:tcPr>
            <w:tcW w:w="1418" w:type="dxa"/>
          </w:tcPr>
          <w:p w14:paraId="0C454885" w14:textId="77777777" w:rsidR="00B13B28" w:rsidRDefault="00CC31A6">
            <w:pPr>
              <w:pStyle w:val="Table09Row"/>
            </w:pPr>
            <w:r>
              <w:t>1997/023</w:t>
            </w:r>
          </w:p>
        </w:tc>
        <w:tc>
          <w:tcPr>
            <w:tcW w:w="2693" w:type="dxa"/>
          </w:tcPr>
          <w:p w14:paraId="58FBD1E2" w14:textId="77777777" w:rsidR="00B13B28" w:rsidRDefault="00CC31A6">
            <w:pPr>
              <w:pStyle w:val="Table09Row"/>
            </w:pPr>
            <w:r>
              <w:rPr>
                <w:i/>
              </w:rPr>
              <w:t>Acts Amendment (Auxiliary Judges) Act 1997</w:t>
            </w:r>
          </w:p>
        </w:tc>
        <w:tc>
          <w:tcPr>
            <w:tcW w:w="1276" w:type="dxa"/>
          </w:tcPr>
          <w:p w14:paraId="4FAFB473" w14:textId="77777777" w:rsidR="00B13B28" w:rsidRDefault="00CC31A6">
            <w:pPr>
              <w:pStyle w:val="Table09Row"/>
            </w:pPr>
            <w:r>
              <w:t>18 Sep 1997</w:t>
            </w:r>
          </w:p>
        </w:tc>
        <w:tc>
          <w:tcPr>
            <w:tcW w:w="3402" w:type="dxa"/>
          </w:tcPr>
          <w:p w14:paraId="22AA8874" w14:textId="77777777" w:rsidR="00B13B28" w:rsidRDefault="00CC31A6">
            <w:pPr>
              <w:pStyle w:val="Table09Row"/>
            </w:pPr>
            <w:r>
              <w:t>18 Sep 1997 (see s. 2)</w:t>
            </w:r>
          </w:p>
        </w:tc>
        <w:tc>
          <w:tcPr>
            <w:tcW w:w="1123" w:type="dxa"/>
          </w:tcPr>
          <w:p w14:paraId="03419A78" w14:textId="77777777" w:rsidR="00B13B28" w:rsidRDefault="00B13B28">
            <w:pPr>
              <w:pStyle w:val="Table09Row"/>
            </w:pPr>
          </w:p>
        </w:tc>
      </w:tr>
      <w:tr w:rsidR="00B13B28" w14:paraId="62C123CE" w14:textId="77777777">
        <w:trPr>
          <w:cantSplit/>
          <w:jc w:val="center"/>
        </w:trPr>
        <w:tc>
          <w:tcPr>
            <w:tcW w:w="1418" w:type="dxa"/>
          </w:tcPr>
          <w:p w14:paraId="64C513D6" w14:textId="77777777" w:rsidR="00B13B28" w:rsidRDefault="00CC31A6">
            <w:pPr>
              <w:pStyle w:val="Table09Row"/>
            </w:pPr>
            <w:r>
              <w:t>1997/024</w:t>
            </w:r>
          </w:p>
        </w:tc>
        <w:tc>
          <w:tcPr>
            <w:tcW w:w="2693" w:type="dxa"/>
          </w:tcPr>
          <w:p w14:paraId="7796D4BE" w14:textId="77777777" w:rsidR="00B13B28" w:rsidRDefault="00CC31A6">
            <w:pPr>
              <w:pStyle w:val="Table09Row"/>
            </w:pPr>
            <w:r>
              <w:rPr>
                <w:i/>
              </w:rPr>
              <w:t>Turf Club Legislation Amendment Act 1997</w:t>
            </w:r>
          </w:p>
        </w:tc>
        <w:tc>
          <w:tcPr>
            <w:tcW w:w="1276" w:type="dxa"/>
          </w:tcPr>
          <w:p w14:paraId="706C7009" w14:textId="77777777" w:rsidR="00B13B28" w:rsidRDefault="00CC31A6">
            <w:pPr>
              <w:pStyle w:val="Table09Row"/>
            </w:pPr>
            <w:r>
              <w:t>24 Sep 1997</w:t>
            </w:r>
          </w:p>
        </w:tc>
        <w:tc>
          <w:tcPr>
            <w:tcW w:w="3402" w:type="dxa"/>
          </w:tcPr>
          <w:p w14:paraId="0B130295" w14:textId="77777777" w:rsidR="00B13B28" w:rsidRDefault="00CC31A6">
            <w:pPr>
              <w:pStyle w:val="Table09Row"/>
            </w:pPr>
            <w:r>
              <w:t>24 Sep 1997 (see s. 2)</w:t>
            </w:r>
          </w:p>
        </w:tc>
        <w:tc>
          <w:tcPr>
            <w:tcW w:w="1123" w:type="dxa"/>
          </w:tcPr>
          <w:p w14:paraId="7356C499" w14:textId="77777777" w:rsidR="00B13B28" w:rsidRDefault="00B13B28">
            <w:pPr>
              <w:pStyle w:val="Table09Row"/>
            </w:pPr>
          </w:p>
        </w:tc>
      </w:tr>
      <w:tr w:rsidR="00B13B28" w14:paraId="018C6EDD" w14:textId="77777777">
        <w:trPr>
          <w:cantSplit/>
          <w:jc w:val="center"/>
        </w:trPr>
        <w:tc>
          <w:tcPr>
            <w:tcW w:w="1418" w:type="dxa"/>
          </w:tcPr>
          <w:p w14:paraId="26878A5A" w14:textId="77777777" w:rsidR="00B13B28" w:rsidRDefault="00CC31A6">
            <w:pPr>
              <w:pStyle w:val="Table09Row"/>
            </w:pPr>
            <w:r>
              <w:t>1997/025</w:t>
            </w:r>
          </w:p>
        </w:tc>
        <w:tc>
          <w:tcPr>
            <w:tcW w:w="2693" w:type="dxa"/>
          </w:tcPr>
          <w:p w14:paraId="38D3637B" w14:textId="77777777" w:rsidR="00B13B28" w:rsidRDefault="00CC31A6">
            <w:pPr>
              <w:pStyle w:val="Table09Row"/>
            </w:pPr>
            <w:r>
              <w:rPr>
                <w:i/>
              </w:rPr>
              <w:t>Human Tissue and Transplant Amendment Act 1997</w:t>
            </w:r>
          </w:p>
        </w:tc>
        <w:tc>
          <w:tcPr>
            <w:tcW w:w="1276" w:type="dxa"/>
          </w:tcPr>
          <w:p w14:paraId="209C35C9" w14:textId="77777777" w:rsidR="00B13B28" w:rsidRDefault="00CC31A6">
            <w:pPr>
              <w:pStyle w:val="Table09Row"/>
            </w:pPr>
            <w:r>
              <w:t>24 Sep 1997</w:t>
            </w:r>
          </w:p>
        </w:tc>
        <w:tc>
          <w:tcPr>
            <w:tcW w:w="3402" w:type="dxa"/>
          </w:tcPr>
          <w:p w14:paraId="23C81A2A" w14:textId="77777777" w:rsidR="00B13B28" w:rsidRDefault="00CC31A6">
            <w:pPr>
              <w:pStyle w:val="Table09Row"/>
            </w:pPr>
            <w:r>
              <w:t>24 Sep 1997 (see s. 2)</w:t>
            </w:r>
          </w:p>
        </w:tc>
        <w:tc>
          <w:tcPr>
            <w:tcW w:w="1123" w:type="dxa"/>
          </w:tcPr>
          <w:p w14:paraId="4EA0954C" w14:textId="77777777" w:rsidR="00B13B28" w:rsidRDefault="00B13B28">
            <w:pPr>
              <w:pStyle w:val="Table09Row"/>
            </w:pPr>
          </w:p>
        </w:tc>
      </w:tr>
      <w:tr w:rsidR="00B13B28" w14:paraId="54486681" w14:textId="77777777">
        <w:trPr>
          <w:cantSplit/>
          <w:jc w:val="center"/>
        </w:trPr>
        <w:tc>
          <w:tcPr>
            <w:tcW w:w="1418" w:type="dxa"/>
          </w:tcPr>
          <w:p w14:paraId="0385B721" w14:textId="77777777" w:rsidR="00B13B28" w:rsidRDefault="00CC31A6">
            <w:pPr>
              <w:pStyle w:val="Table09Row"/>
            </w:pPr>
            <w:r>
              <w:t>1997/026</w:t>
            </w:r>
          </w:p>
        </w:tc>
        <w:tc>
          <w:tcPr>
            <w:tcW w:w="2693" w:type="dxa"/>
          </w:tcPr>
          <w:p w14:paraId="3BCF3239" w14:textId="77777777" w:rsidR="00B13B28" w:rsidRDefault="00CC31A6">
            <w:pPr>
              <w:pStyle w:val="Table09Row"/>
            </w:pPr>
            <w:r>
              <w:rPr>
                <w:i/>
              </w:rPr>
              <w:t>Appropriation (Consolidated Fund) Act (No. 4) 1997</w:t>
            </w:r>
          </w:p>
        </w:tc>
        <w:tc>
          <w:tcPr>
            <w:tcW w:w="1276" w:type="dxa"/>
          </w:tcPr>
          <w:p w14:paraId="16C693C0" w14:textId="77777777" w:rsidR="00B13B28" w:rsidRDefault="00CC31A6">
            <w:pPr>
              <w:pStyle w:val="Table09Row"/>
            </w:pPr>
            <w:r>
              <w:t>24 Sep 1997</w:t>
            </w:r>
          </w:p>
        </w:tc>
        <w:tc>
          <w:tcPr>
            <w:tcW w:w="3402" w:type="dxa"/>
          </w:tcPr>
          <w:p w14:paraId="5B1EFB93" w14:textId="77777777" w:rsidR="00B13B28" w:rsidRDefault="00CC31A6">
            <w:pPr>
              <w:pStyle w:val="Table09Row"/>
            </w:pPr>
            <w:r>
              <w:t>24 Sep 1997 (see s. 2)</w:t>
            </w:r>
          </w:p>
        </w:tc>
        <w:tc>
          <w:tcPr>
            <w:tcW w:w="1123" w:type="dxa"/>
          </w:tcPr>
          <w:p w14:paraId="4EA6138A" w14:textId="77777777" w:rsidR="00B13B28" w:rsidRDefault="00B13B28">
            <w:pPr>
              <w:pStyle w:val="Table09Row"/>
            </w:pPr>
          </w:p>
        </w:tc>
      </w:tr>
      <w:tr w:rsidR="00B13B28" w14:paraId="6E8AC6FF" w14:textId="77777777">
        <w:trPr>
          <w:cantSplit/>
          <w:jc w:val="center"/>
        </w:trPr>
        <w:tc>
          <w:tcPr>
            <w:tcW w:w="1418" w:type="dxa"/>
          </w:tcPr>
          <w:p w14:paraId="789146BD" w14:textId="77777777" w:rsidR="00B13B28" w:rsidRDefault="00CC31A6">
            <w:pPr>
              <w:pStyle w:val="Table09Row"/>
            </w:pPr>
            <w:r>
              <w:t>1997/027</w:t>
            </w:r>
          </w:p>
        </w:tc>
        <w:tc>
          <w:tcPr>
            <w:tcW w:w="2693" w:type="dxa"/>
          </w:tcPr>
          <w:p w14:paraId="7853C5BB" w14:textId="77777777" w:rsidR="00B13B28" w:rsidRDefault="00CC31A6">
            <w:pPr>
              <w:pStyle w:val="Table09Row"/>
            </w:pPr>
            <w:r>
              <w:rPr>
                <w:i/>
              </w:rPr>
              <w:t xml:space="preserve">Cement Works (Cockburn Cement Limited) </w:t>
            </w:r>
            <w:r>
              <w:rPr>
                <w:i/>
              </w:rPr>
              <w:t>Agreement Amendment Act 1997</w:t>
            </w:r>
          </w:p>
        </w:tc>
        <w:tc>
          <w:tcPr>
            <w:tcW w:w="1276" w:type="dxa"/>
          </w:tcPr>
          <w:p w14:paraId="40D5878D" w14:textId="77777777" w:rsidR="00B13B28" w:rsidRDefault="00CC31A6">
            <w:pPr>
              <w:pStyle w:val="Table09Row"/>
            </w:pPr>
            <w:r>
              <w:t>24 Sep 1997</w:t>
            </w:r>
          </w:p>
        </w:tc>
        <w:tc>
          <w:tcPr>
            <w:tcW w:w="3402" w:type="dxa"/>
          </w:tcPr>
          <w:p w14:paraId="5ABE065C" w14:textId="77777777" w:rsidR="00B13B28" w:rsidRDefault="00CC31A6">
            <w:pPr>
              <w:pStyle w:val="Table09Row"/>
            </w:pPr>
            <w:r>
              <w:t>24 Sep 1997 (see s. 2)</w:t>
            </w:r>
          </w:p>
        </w:tc>
        <w:tc>
          <w:tcPr>
            <w:tcW w:w="1123" w:type="dxa"/>
          </w:tcPr>
          <w:p w14:paraId="4706E4F8" w14:textId="77777777" w:rsidR="00B13B28" w:rsidRDefault="00B13B28">
            <w:pPr>
              <w:pStyle w:val="Table09Row"/>
            </w:pPr>
          </w:p>
        </w:tc>
      </w:tr>
      <w:tr w:rsidR="00B13B28" w14:paraId="41ADABAE" w14:textId="77777777">
        <w:trPr>
          <w:cantSplit/>
          <w:jc w:val="center"/>
        </w:trPr>
        <w:tc>
          <w:tcPr>
            <w:tcW w:w="1418" w:type="dxa"/>
          </w:tcPr>
          <w:p w14:paraId="5D011AB9" w14:textId="77777777" w:rsidR="00B13B28" w:rsidRDefault="00CC31A6">
            <w:pPr>
              <w:pStyle w:val="Table09Row"/>
            </w:pPr>
            <w:r>
              <w:t>1997/028</w:t>
            </w:r>
          </w:p>
        </w:tc>
        <w:tc>
          <w:tcPr>
            <w:tcW w:w="2693" w:type="dxa"/>
          </w:tcPr>
          <w:p w14:paraId="0E6B0F3D" w14:textId="77777777" w:rsidR="00B13B28" w:rsidRDefault="00CC31A6">
            <w:pPr>
              <w:pStyle w:val="Table09Row"/>
            </w:pPr>
            <w:r>
              <w:rPr>
                <w:i/>
              </w:rPr>
              <w:t>Western Australian Land Authority Amendment Act 1997</w:t>
            </w:r>
          </w:p>
        </w:tc>
        <w:tc>
          <w:tcPr>
            <w:tcW w:w="1276" w:type="dxa"/>
          </w:tcPr>
          <w:p w14:paraId="3C345D72" w14:textId="77777777" w:rsidR="00B13B28" w:rsidRDefault="00CC31A6">
            <w:pPr>
              <w:pStyle w:val="Table09Row"/>
            </w:pPr>
            <w:r>
              <w:t>26 Sep 1997</w:t>
            </w:r>
          </w:p>
        </w:tc>
        <w:tc>
          <w:tcPr>
            <w:tcW w:w="3402" w:type="dxa"/>
          </w:tcPr>
          <w:p w14:paraId="3FF1A06D" w14:textId="77777777" w:rsidR="00B13B28" w:rsidRDefault="00CC31A6">
            <w:pPr>
              <w:pStyle w:val="Table09Row"/>
            </w:pPr>
            <w:r>
              <w:t>26 Sep 1997 (see s. 2)</w:t>
            </w:r>
          </w:p>
        </w:tc>
        <w:tc>
          <w:tcPr>
            <w:tcW w:w="1123" w:type="dxa"/>
          </w:tcPr>
          <w:p w14:paraId="33A45069" w14:textId="77777777" w:rsidR="00B13B28" w:rsidRDefault="00B13B28">
            <w:pPr>
              <w:pStyle w:val="Table09Row"/>
            </w:pPr>
          </w:p>
        </w:tc>
      </w:tr>
      <w:tr w:rsidR="00B13B28" w14:paraId="42BA09BE" w14:textId="77777777">
        <w:trPr>
          <w:cantSplit/>
          <w:jc w:val="center"/>
        </w:trPr>
        <w:tc>
          <w:tcPr>
            <w:tcW w:w="1418" w:type="dxa"/>
          </w:tcPr>
          <w:p w14:paraId="3E9FFC64" w14:textId="77777777" w:rsidR="00B13B28" w:rsidRDefault="00CC31A6">
            <w:pPr>
              <w:pStyle w:val="Table09Row"/>
            </w:pPr>
            <w:r>
              <w:t>1997/029</w:t>
            </w:r>
          </w:p>
        </w:tc>
        <w:tc>
          <w:tcPr>
            <w:tcW w:w="2693" w:type="dxa"/>
          </w:tcPr>
          <w:p w14:paraId="1AA25B6D" w14:textId="77777777" w:rsidR="00B13B28" w:rsidRDefault="00CC31A6">
            <w:pPr>
              <w:pStyle w:val="Table09Row"/>
            </w:pPr>
            <w:r>
              <w:rPr>
                <w:i/>
              </w:rPr>
              <w:t>Acts Amendment (Legal Costs) Act 1997</w:t>
            </w:r>
          </w:p>
        </w:tc>
        <w:tc>
          <w:tcPr>
            <w:tcW w:w="1276" w:type="dxa"/>
          </w:tcPr>
          <w:p w14:paraId="619A28EE" w14:textId="77777777" w:rsidR="00B13B28" w:rsidRDefault="00CC31A6">
            <w:pPr>
              <w:pStyle w:val="Table09Row"/>
            </w:pPr>
            <w:r>
              <w:t>26 Sep 1997</w:t>
            </w:r>
          </w:p>
        </w:tc>
        <w:tc>
          <w:tcPr>
            <w:tcW w:w="3402" w:type="dxa"/>
          </w:tcPr>
          <w:p w14:paraId="72212579" w14:textId="77777777" w:rsidR="00B13B28" w:rsidRDefault="00CC31A6">
            <w:pPr>
              <w:pStyle w:val="Table09Row"/>
            </w:pPr>
            <w:r>
              <w:t>26 Sep 1997 (see s. 2)</w:t>
            </w:r>
          </w:p>
        </w:tc>
        <w:tc>
          <w:tcPr>
            <w:tcW w:w="1123" w:type="dxa"/>
          </w:tcPr>
          <w:p w14:paraId="7CA78C30" w14:textId="77777777" w:rsidR="00B13B28" w:rsidRDefault="00B13B28">
            <w:pPr>
              <w:pStyle w:val="Table09Row"/>
            </w:pPr>
          </w:p>
        </w:tc>
      </w:tr>
      <w:tr w:rsidR="00B13B28" w14:paraId="1C9036C1" w14:textId="77777777">
        <w:trPr>
          <w:cantSplit/>
          <w:jc w:val="center"/>
        </w:trPr>
        <w:tc>
          <w:tcPr>
            <w:tcW w:w="1418" w:type="dxa"/>
          </w:tcPr>
          <w:p w14:paraId="7614A50C" w14:textId="77777777" w:rsidR="00B13B28" w:rsidRDefault="00CC31A6">
            <w:pPr>
              <w:pStyle w:val="Table09Row"/>
            </w:pPr>
            <w:r>
              <w:t>1997/030</w:t>
            </w:r>
          </w:p>
        </w:tc>
        <w:tc>
          <w:tcPr>
            <w:tcW w:w="2693" w:type="dxa"/>
          </w:tcPr>
          <w:p w14:paraId="110CB433" w14:textId="77777777" w:rsidR="00B13B28" w:rsidRDefault="00CC31A6">
            <w:pPr>
              <w:pStyle w:val="Table09Row"/>
            </w:pPr>
            <w:r>
              <w:rPr>
                <w:i/>
              </w:rPr>
              <w:t>Land Administration Act 1997</w:t>
            </w:r>
          </w:p>
        </w:tc>
        <w:tc>
          <w:tcPr>
            <w:tcW w:w="1276" w:type="dxa"/>
          </w:tcPr>
          <w:p w14:paraId="2F69BF4D" w14:textId="77777777" w:rsidR="00B13B28" w:rsidRDefault="00CC31A6">
            <w:pPr>
              <w:pStyle w:val="Table09Row"/>
            </w:pPr>
            <w:r>
              <w:t>3 Oct 1997</w:t>
            </w:r>
          </w:p>
        </w:tc>
        <w:tc>
          <w:tcPr>
            <w:tcW w:w="3402" w:type="dxa"/>
          </w:tcPr>
          <w:p w14:paraId="06DCBE59" w14:textId="77777777" w:rsidR="00B13B28" w:rsidRDefault="00CC31A6">
            <w:pPr>
              <w:pStyle w:val="Table09Row"/>
            </w:pPr>
            <w:r>
              <w:t>s. 1 &amp; 2: 3 Oct 1997;</w:t>
            </w:r>
          </w:p>
          <w:p w14:paraId="5D7F19D9" w14:textId="77777777" w:rsidR="00B13B28" w:rsidRDefault="00CC31A6">
            <w:pPr>
              <w:pStyle w:val="Table09Row"/>
            </w:pPr>
            <w:r>
              <w:t xml:space="preserve">Act other than s. 1 &amp; 2: 30 Mar 1998 (see s. 2 and </w:t>
            </w:r>
            <w:r>
              <w:rPr>
                <w:i/>
              </w:rPr>
              <w:t>Gazette</w:t>
            </w:r>
            <w:r>
              <w:t xml:space="preserve"> 27 Mar 1998 p. 1765)</w:t>
            </w:r>
          </w:p>
        </w:tc>
        <w:tc>
          <w:tcPr>
            <w:tcW w:w="1123" w:type="dxa"/>
          </w:tcPr>
          <w:p w14:paraId="700F788A" w14:textId="77777777" w:rsidR="00B13B28" w:rsidRDefault="00B13B28">
            <w:pPr>
              <w:pStyle w:val="Table09Row"/>
            </w:pPr>
          </w:p>
        </w:tc>
      </w:tr>
      <w:tr w:rsidR="00B13B28" w14:paraId="0947E96D" w14:textId="77777777">
        <w:trPr>
          <w:cantSplit/>
          <w:jc w:val="center"/>
        </w:trPr>
        <w:tc>
          <w:tcPr>
            <w:tcW w:w="1418" w:type="dxa"/>
          </w:tcPr>
          <w:p w14:paraId="63913DE3" w14:textId="77777777" w:rsidR="00B13B28" w:rsidRDefault="00CC31A6">
            <w:pPr>
              <w:pStyle w:val="Table09Row"/>
            </w:pPr>
            <w:r>
              <w:t>1997/031</w:t>
            </w:r>
          </w:p>
        </w:tc>
        <w:tc>
          <w:tcPr>
            <w:tcW w:w="2693" w:type="dxa"/>
          </w:tcPr>
          <w:p w14:paraId="56001B02" w14:textId="77777777" w:rsidR="00B13B28" w:rsidRDefault="00CC31A6">
            <w:pPr>
              <w:pStyle w:val="Table09Row"/>
            </w:pPr>
            <w:r>
              <w:rPr>
                <w:i/>
              </w:rPr>
              <w:t>Acts Amendment (Land Administration) Act 1997</w:t>
            </w:r>
          </w:p>
        </w:tc>
        <w:tc>
          <w:tcPr>
            <w:tcW w:w="1276" w:type="dxa"/>
          </w:tcPr>
          <w:p w14:paraId="5D190AFE" w14:textId="77777777" w:rsidR="00B13B28" w:rsidRDefault="00CC31A6">
            <w:pPr>
              <w:pStyle w:val="Table09Row"/>
            </w:pPr>
            <w:r>
              <w:t>3 Oct 1997</w:t>
            </w:r>
          </w:p>
        </w:tc>
        <w:tc>
          <w:tcPr>
            <w:tcW w:w="3402" w:type="dxa"/>
          </w:tcPr>
          <w:p w14:paraId="24C7A85D" w14:textId="77777777" w:rsidR="00B13B28" w:rsidRDefault="00CC31A6">
            <w:pPr>
              <w:pStyle w:val="Table09Row"/>
            </w:pPr>
            <w:r>
              <w:t xml:space="preserve">30 Mar 1998 (see s. 2 and </w:t>
            </w:r>
            <w:r>
              <w:rPr>
                <w:i/>
              </w:rPr>
              <w:t>Gazette</w:t>
            </w:r>
            <w:r>
              <w:t xml:space="preserve"> 27 </w:t>
            </w:r>
            <w:r>
              <w:t>Mar 1998 p. 1765)</w:t>
            </w:r>
          </w:p>
        </w:tc>
        <w:tc>
          <w:tcPr>
            <w:tcW w:w="1123" w:type="dxa"/>
          </w:tcPr>
          <w:p w14:paraId="1A92B574" w14:textId="77777777" w:rsidR="00B13B28" w:rsidRDefault="00B13B28">
            <w:pPr>
              <w:pStyle w:val="Table09Row"/>
            </w:pPr>
          </w:p>
        </w:tc>
      </w:tr>
      <w:tr w:rsidR="00B13B28" w14:paraId="00BA6646" w14:textId="77777777">
        <w:trPr>
          <w:cantSplit/>
          <w:jc w:val="center"/>
        </w:trPr>
        <w:tc>
          <w:tcPr>
            <w:tcW w:w="1418" w:type="dxa"/>
          </w:tcPr>
          <w:p w14:paraId="26D2BC9D" w14:textId="77777777" w:rsidR="00B13B28" w:rsidRDefault="00CC31A6">
            <w:pPr>
              <w:pStyle w:val="Table09Row"/>
            </w:pPr>
            <w:r>
              <w:t>1997/032</w:t>
            </w:r>
          </w:p>
        </w:tc>
        <w:tc>
          <w:tcPr>
            <w:tcW w:w="2693" w:type="dxa"/>
          </w:tcPr>
          <w:p w14:paraId="7D9A877B" w14:textId="77777777" w:rsidR="00B13B28" w:rsidRDefault="00CC31A6">
            <w:pPr>
              <w:pStyle w:val="Table09Row"/>
            </w:pPr>
            <w:r>
              <w:rPr>
                <w:i/>
              </w:rPr>
              <w:t>Water Legislation Amendment Act 1997</w:t>
            </w:r>
          </w:p>
        </w:tc>
        <w:tc>
          <w:tcPr>
            <w:tcW w:w="1276" w:type="dxa"/>
          </w:tcPr>
          <w:p w14:paraId="2C4C7F95" w14:textId="77777777" w:rsidR="00B13B28" w:rsidRDefault="00CC31A6">
            <w:pPr>
              <w:pStyle w:val="Table09Row"/>
            </w:pPr>
            <w:r>
              <w:t>3 Oct 1997</w:t>
            </w:r>
          </w:p>
        </w:tc>
        <w:tc>
          <w:tcPr>
            <w:tcW w:w="3402" w:type="dxa"/>
          </w:tcPr>
          <w:p w14:paraId="0DC74163" w14:textId="77777777" w:rsidR="00B13B28" w:rsidRDefault="00CC31A6">
            <w:pPr>
              <w:pStyle w:val="Table09Row"/>
            </w:pPr>
            <w:r>
              <w:t>s. 1 &amp; 2: 3 Oct 1997;</w:t>
            </w:r>
          </w:p>
          <w:p w14:paraId="302426AB" w14:textId="77777777" w:rsidR="00B13B28" w:rsidRDefault="00CC31A6">
            <w:pPr>
              <w:pStyle w:val="Table09Row"/>
            </w:pPr>
            <w:r>
              <w:t xml:space="preserve">Act other than s. 1 &amp; 2: 15 Apr 1998 (see s. 2 and </w:t>
            </w:r>
            <w:r>
              <w:rPr>
                <w:i/>
              </w:rPr>
              <w:t>Gazette</w:t>
            </w:r>
            <w:r>
              <w:t xml:space="preserve"> 15 Apr 1998 p. 2041)</w:t>
            </w:r>
          </w:p>
        </w:tc>
        <w:tc>
          <w:tcPr>
            <w:tcW w:w="1123" w:type="dxa"/>
          </w:tcPr>
          <w:p w14:paraId="75EC2E55" w14:textId="77777777" w:rsidR="00B13B28" w:rsidRDefault="00B13B28">
            <w:pPr>
              <w:pStyle w:val="Table09Row"/>
            </w:pPr>
          </w:p>
        </w:tc>
      </w:tr>
      <w:tr w:rsidR="00B13B28" w14:paraId="44D8120C" w14:textId="77777777">
        <w:trPr>
          <w:cantSplit/>
          <w:jc w:val="center"/>
        </w:trPr>
        <w:tc>
          <w:tcPr>
            <w:tcW w:w="1418" w:type="dxa"/>
          </w:tcPr>
          <w:p w14:paraId="09F2346B" w14:textId="77777777" w:rsidR="00B13B28" w:rsidRDefault="00CC31A6">
            <w:pPr>
              <w:pStyle w:val="Table09Row"/>
            </w:pPr>
            <w:r>
              <w:t>1997/033</w:t>
            </w:r>
          </w:p>
        </w:tc>
        <w:tc>
          <w:tcPr>
            <w:tcW w:w="2693" w:type="dxa"/>
          </w:tcPr>
          <w:p w14:paraId="2BD1AE10" w14:textId="77777777" w:rsidR="00B13B28" w:rsidRDefault="00CC31A6">
            <w:pPr>
              <w:pStyle w:val="Table09Row"/>
            </w:pPr>
            <w:r>
              <w:rPr>
                <w:i/>
              </w:rPr>
              <w:t>Water Services Coordination Amendment Act 1997</w:t>
            </w:r>
          </w:p>
        </w:tc>
        <w:tc>
          <w:tcPr>
            <w:tcW w:w="1276" w:type="dxa"/>
          </w:tcPr>
          <w:p w14:paraId="260F5BD7" w14:textId="77777777" w:rsidR="00B13B28" w:rsidRDefault="00CC31A6">
            <w:pPr>
              <w:pStyle w:val="Table09Row"/>
            </w:pPr>
            <w:r>
              <w:t>3 Oct 1997</w:t>
            </w:r>
          </w:p>
        </w:tc>
        <w:tc>
          <w:tcPr>
            <w:tcW w:w="3402" w:type="dxa"/>
          </w:tcPr>
          <w:p w14:paraId="364315E5" w14:textId="77777777" w:rsidR="00B13B28" w:rsidRDefault="00CC31A6">
            <w:pPr>
              <w:pStyle w:val="Table09Row"/>
            </w:pPr>
            <w:r>
              <w:t>3 Oct 1997 (see s. 2)</w:t>
            </w:r>
          </w:p>
        </w:tc>
        <w:tc>
          <w:tcPr>
            <w:tcW w:w="1123" w:type="dxa"/>
          </w:tcPr>
          <w:p w14:paraId="46ABB8A9" w14:textId="77777777" w:rsidR="00B13B28" w:rsidRDefault="00B13B28">
            <w:pPr>
              <w:pStyle w:val="Table09Row"/>
            </w:pPr>
          </w:p>
        </w:tc>
      </w:tr>
      <w:tr w:rsidR="00B13B28" w14:paraId="06BEA12F" w14:textId="77777777">
        <w:trPr>
          <w:cantSplit/>
          <w:jc w:val="center"/>
        </w:trPr>
        <w:tc>
          <w:tcPr>
            <w:tcW w:w="1418" w:type="dxa"/>
          </w:tcPr>
          <w:p w14:paraId="30392A5B" w14:textId="77777777" w:rsidR="00B13B28" w:rsidRDefault="00CC31A6">
            <w:pPr>
              <w:pStyle w:val="Table09Row"/>
            </w:pPr>
            <w:r>
              <w:t>1997/034</w:t>
            </w:r>
          </w:p>
        </w:tc>
        <w:tc>
          <w:tcPr>
            <w:tcW w:w="2693" w:type="dxa"/>
          </w:tcPr>
          <w:p w14:paraId="1C1AB04A" w14:textId="77777777" w:rsidR="00B13B28" w:rsidRDefault="00CC31A6">
            <w:pPr>
              <w:pStyle w:val="Table09Row"/>
            </w:pPr>
            <w:r>
              <w:rPr>
                <w:i/>
              </w:rPr>
              <w:t>Juries Amendment Act 1997</w:t>
            </w:r>
          </w:p>
        </w:tc>
        <w:tc>
          <w:tcPr>
            <w:tcW w:w="1276" w:type="dxa"/>
          </w:tcPr>
          <w:p w14:paraId="46E9C872" w14:textId="77777777" w:rsidR="00B13B28" w:rsidRDefault="00CC31A6">
            <w:pPr>
              <w:pStyle w:val="Table09Row"/>
            </w:pPr>
            <w:r>
              <w:t>31 Oct 1997</w:t>
            </w:r>
          </w:p>
        </w:tc>
        <w:tc>
          <w:tcPr>
            <w:tcW w:w="3402" w:type="dxa"/>
          </w:tcPr>
          <w:p w14:paraId="11BB94C9" w14:textId="77777777" w:rsidR="00B13B28" w:rsidRDefault="00CC31A6">
            <w:pPr>
              <w:pStyle w:val="Table09Row"/>
            </w:pPr>
            <w:r>
              <w:t>s. 1 &amp; 2: 31 Oct 1997;</w:t>
            </w:r>
          </w:p>
          <w:p w14:paraId="64478E8D" w14:textId="77777777" w:rsidR="00B13B28" w:rsidRDefault="00CC31A6">
            <w:pPr>
              <w:pStyle w:val="Table09Row"/>
            </w:pPr>
            <w:r>
              <w:t xml:space="preserve">Act other than s. 1 &amp; 2: 5 Dec 1997 (see s. 2 and </w:t>
            </w:r>
            <w:r>
              <w:rPr>
                <w:i/>
              </w:rPr>
              <w:t>Gazette</w:t>
            </w:r>
            <w:r>
              <w:t xml:space="preserve"> 5 Dec 1997 p. 7161)</w:t>
            </w:r>
          </w:p>
        </w:tc>
        <w:tc>
          <w:tcPr>
            <w:tcW w:w="1123" w:type="dxa"/>
          </w:tcPr>
          <w:p w14:paraId="2834A585" w14:textId="77777777" w:rsidR="00B13B28" w:rsidRDefault="00B13B28">
            <w:pPr>
              <w:pStyle w:val="Table09Row"/>
            </w:pPr>
          </w:p>
        </w:tc>
      </w:tr>
      <w:tr w:rsidR="00B13B28" w14:paraId="02BB6BBB" w14:textId="77777777">
        <w:trPr>
          <w:cantSplit/>
          <w:jc w:val="center"/>
        </w:trPr>
        <w:tc>
          <w:tcPr>
            <w:tcW w:w="1418" w:type="dxa"/>
          </w:tcPr>
          <w:p w14:paraId="5A3A2E96" w14:textId="77777777" w:rsidR="00B13B28" w:rsidRDefault="00CC31A6">
            <w:pPr>
              <w:pStyle w:val="Table09Row"/>
            </w:pPr>
            <w:r>
              <w:t>1997/035</w:t>
            </w:r>
          </w:p>
        </w:tc>
        <w:tc>
          <w:tcPr>
            <w:tcW w:w="2693" w:type="dxa"/>
          </w:tcPr>
          <w:p w14:paraId="051A1846" w14:textId="77777777" w:rsidR="00B13B28" w:rsidRDefault="00CC31A6">
            <w:pPr>
              <w:pStyle w:val="Table09Row"/>
            </w:pPr>
            <w:r>
              <w:rPr>
                <w:i/>
              </w:rPr>
              <w:t>Western Australian Coastal Shipping Commission Amendment Act 1</w:t>
            </w:r>
            <w:r>
              <w:rPr>
                <w:i/>
              </w:rPr>
              <w:t>997</w:t>
            </w:r>
          </w:p>
        </w:tc>
        <w:tc>
          <w:tcPr>
            <w:tcW w:w="1276" w:type="dxa"/>
          </w:tcPr>
          <w:p w14:paraId="5521D87F" w14:textId="77777777" w:rsidR="00B13B28" w:rsidRDefault="00CC31A6">
            <w:pPr>
              <w:pStyle w:val="Table09Row"/>
            </w:pPr>
            <w:r>
              <w:t>19 Nov 1997</w:t>
            </w:r>
          </w:p>
        </w:tc>
        <w:tc>
          <w:tcPr>
            <w:tcW w:w="3402" w:type="dxa"/>
          </w:tcPr>
          <w:p w14:paraId="0E7B5A47" w14:textId="77777777" w:rsidR="00B13B28" w:rsidRDefault="00CC31A6">
            <w:pPr>
              <w:pStyle w:val="Table09Row"/>
            </w:pPr>
            <w:r>
              <w:t>19 Nov 1997 (see s. 3)</w:t>
            </w:r>
          </w:p>
        </w:tc>
        <w:tc>
          <w:tcPr>
            <w:tcW w:w="1123" w:type="dxa"/>
          </w:tcPr>
          <w:p w14:paraId="2D431CFA" w14:textId="77777777" w:rsidR="00B13B28" w:rsidRDefault="00B13B28">
            <w:pPr>
              <w:pStyle w:val="Table09Row"/>
            </w:pPr>
          </w:p>
        </w:tc>
      </w:tr>
      <w:tr w:rsidR="00B13B28" w14:paraId="016B1018" w14:textId="77777777">
        <w:trPr>
          <w:cantSplit/>
          <w:jc w:val="center"/>
        </w:trPr>
        <w:tc>
          <w:tcPr>
            <w:tcW w:w="1418" w:type="dxa"/>
          </w:tcPr>
          <w:p w14:paraId="6B208E4B" w14:textId="77777777" w:rsidR="00B13B28" w:rsidRDefault="00CC31A6">
            <w:pPr>
              <w:pStyle w:val="Table09Row"/>
            </w:pPr>
            <w:r>
              <w:t>1997/036</w:t>
            </w:r>
          </w:p>
        </w:tc>
        <w:tc>
          <w:tcPr>
            <w:tcW w:w="2693" w:type="dxa"/>
          </w:tcPr>
          <w:p w14:paraId="5AFFB747" w14:textId="77777777" w:rsidR="00B13B28" w:rsidRDefault="00CC31A6">
            <w:pPr>
              <w:pStyle w:val="Table09Row"/>
            </w:pPr>
            <w:r>
              <w:rPr>
                <w:i/>
              </w:rPr>
              <w:t>Loan Act 1997</w:t>
            </w:r>
          </w:p>
        </w:tc>
        <w:tc>
          <w:tcPr>
            <w:tcW w:w="1276" w:type="dxa"/>
          </w:tcPr>
          <w:p w14:paraId="1F26FC15" w14:textId="77777777" w:rsidR="00B13B28" w:rsidRDefault="00CC31A6">
            <w:pPr>
              <w:pStyle w:val="Table09Row"/>
            </w:pPr>
            <w:r>
              <w:t>19 Nov 1997</w:t>
            </w:r>
          </w:p>
        </w:tc>
        <w:tc>
          <w:tcPr>
            <w:tcW w:w="3402" w:type="dxa"/>
          </w:tcPr>
          <w:p w14:paraId="35A16A93" w14:textId="77777777" w:rsidR="00B13B28" w:rsidRDefault="00CC31A6">
            <w:pPr>
              <w:pStyle w:val="Table09Row"/>
            </w:pPr>
            <w:r>
              <w:t>19 Nov 1997 (see s. 2)</w:t>
            </w:r>
          </w:p>
        </w:tc>
        <w:tc>
          <w:tcPr>
            <w:tcW w:w="1123" w:type="dxa"/>
          </w:tcPr>
          <w:p w14:paraId="0C82650B" w14:textId="77777777" w:rsidR="00B13B28" w:rsidRDefault="00B13B28">
            <w:pPr>
              <w:pStyle w:val="Table09Row"/>
            </w:pPr>
          </w:p>
        </w:tc>
      </w:tr>
      <w:tr w:rsidR="00B13B28" w14:paraId="66AEF948" w14:textId="77777777">
        <w:trPr>
          <w:cantSplit/>
          <w:jc w:val="center"/>
        </w:trPr>
        <w:tc>
          <w:tcPr>
            <w:tcW w:w="1418" w:type="dxa"/>
          </w:tcPr>
          <w:p w14:paraId="03552BEF" w14:textId="77777777" w:rsidR="00B13B28" w:rsidRDefault="00CC31A6">
            <w:pPr>
              <w:pStyle w:val="Table09Row"/>
            </w:pPr>
            <w:r>
              <w:t>1997/037</w:t>
            </w:r>
          </w:p>
        </w:tc>
        <w:tc>
          <w:tcPr>
            <w:tcW w:w="2693" w:type="dxa"/>
          </w:tcPr>
          <w:p w14:paraId="758320AD" w14:textId="77777777" w:rsidR="00B13B28" w:rsidRDefault="00CC31A6">
            <w:pPr>
              <w:pStyle w:val="Table09Row"/>
            </w:pPr>
            <w:r>
              <w:rPr>
                <w:i/>
              </w:rPr>
              <w:t>Grain Marketing Amendment Act 1997</w:t>
            </w:r>
          </w:p>
        </w:tc>
        <w:tc>
          <w:tcPr>
            <w:tcW w:w="1276" w:type="dxa"/>
          </w:tcPr>
          <w:p w14:paraId="428982AC" w14:textId="77777777" w:rsidR="00B13B28" w:rsidRDefault="00CC31A6">
            <w:pPr>
              <w:pStyle w:val="Table09Row"/>
            </w:pPr>
            <w:r>
              <w:t>19 Nov 1997</w:t>
            </w:r>
          </w:p>
        </w:tc>
        <w:tc>
          <w:tcPr>
            <w:tcW w:w="3402" w:type="dxa"/>
          </w:tcPr>
          <w:p w14:paraId="3066C858" w14:textId="77777777" w:rsidR="00B13B28" w:rsidRDefault="00CC31A6">
            <w:pPr>
              <w:pStyle w:val="Table09Row"/>
            </w:pPr>
            <w:r>
              <w:t xml:space="preserve">6 Dec 1997 (see s. 2 and </w:t>
            </w:r>
            <w:r>
              <w:rPr>
                <w:i/>
              </w:rPr>
              <w:t>Gazette</w:t>
            </w:r>
            <w:r>
              <w:t xml:space="preserve"> 5 Dec 1997 p. 7119)</w:t>
            </w:r>
          </w:p>
        </w:tc>
        <w:tc>
          <w:tcPr>
            <w:tcW w:w="1123" w:type="dxa"/>
          </w:tcPr>
          <w:p w14:paraId="722092DC" w14:textId="77777777" w:rsidR="00B13B28" w:rsidRDefault="00B13B28">
            <w:pPr>
              <w:pStyle w:val="Table09Row"/>
            </w:pPr>
          </w:p>
        </w:tc>
      </w:tr>
      <w:tr w:rsidR="00B13B28" w14:paraId="0C19EE0E" w14:textId="77777777">
        <w:trPr>
          <w:cantSplit/>
          <w:jc w:val="center"/>
        </w:trPr>
        <w:tc>
          <w:tcPr>
            <w:tcW w:w="1418" w:type="dxa"/>
          </w:tcPr>
          <w:p w14:paraId="619E26A1" w14:textId="77777777" w:rsidR="00B13B28" w:rsidRDefault="00CC31A6">
            <w:pPr>
              <w:pStyle w:val="Table09Row"/>
            </w:pPr>
            <w:r>
              <w:t>1997/038</w:t>
            </w:r>
          </w:p>
        </w:tc>
        <w:tc>
          <w:tcPr>
            <w:tcW w:w="2693" w:type="dxa"/>
          </w:tcPr>
          <w:p w14:paraId="0B3CE8C6" w14:textId="77777777" w:rsidR="00B13B28" w:rsidRDefault="00CC31A6">
            <w:pPr>
              <w:pStyle w:val="Table09Row"/>
            </w:pPr>
            <w:r>
              <w:rPr>
                <w:i/>
              </w:rPr>
              <w:t>Reserves Act 1997</w:t>
            </w:r>
          </w:p>
        </w:tc>
        <w:tc>
          <w:tcPr>
            <w:tcW w:w="1276" w:type="dxa"/>
          </w:tcPr>
          <w:p w14:paraId="3ABAB831" w14:textId="77777777" w:rsidR="00B13B28" w:rsidRDefault="00CC31A6">
            <w:pPr>
              <w:pStyle w:val="Table09Row"/>
            </w:pPr>
            <w:r>
              <w:t>19 Nov 1997</w:t>
            </w:r>
          </w:p>
        </w:tc>
        <w:tc>
          <w:tcPr>
            <w:tcW w:w="3402" w:type="dxa"/>
          </w:tcPr>
          <w:p w14:paraId="2838F57C" w14:textId="77777777" w:rsidR="00B13B28" w:rsidRDefault="00CC31A6">
            <w:pPr>
              <w:pStyle w:val="Table09Row"/>
            </w:pPr>
            <w:r>
              <w:t>19 Nov 1997 (see s. 2)</w:t>
            </w:r>
          </w:p>
        </w:tc>
        <w:tc>
          <w:tcPr>
            <w:tcW w:w="1123" w:type="dxa"/>
          </w:tcPr>
          <w:p w14:paraId="2C2E6D0A" w14:textId="77777777" w:rsidR="00B13B28" w:rsidRDefault="00B13B28">
            <w:pPr>
              <w:pStyle w:val="Table09Row"/>
            </w:pPr>
          </w:p>
        </w:tc>
      </w:tr>
      <w:tr w:rsidR="00B13B28" w14:paraId="7672BCF2" w14:textId="77777777">
        <w:trPr>
          <w:cantSplit/>
          <w:jc w:val="center"/>
        </w:trPr>
        <w:tc>
          <w:tcPr>
            <w:tcW w:w="1418" w:type="dxa"/>
          </w:tcPr>
          <w:p w14:paraId="59CE4542" w14:textId="77777777" w:rsidR="00B13B28" w:rsidRDefault="00CC31A6">
            <w:pPr>
              <w:pStyle w:val="Table09Row"/>
            </w:pPr>
            <w:r>
              <w:t>1997/039</w:t>
            </w:r>
          </w:p>
        </w:tc>
        <w:tc>
          <w:tcPr>
            <w:tcW w:w="2693" w:type="dxa"/>
          </w:tcPr>
          <w:p w14:paraId="5943DB54" w14:textId="77777777" w:rsidR="00B13B28" w:rsidRDefault="00CC31A6">
            <w:pPr>
              <w:pStyle w:val="Table09Row"/>
            </w:pPr>
            <w:r>
              <w:rPr>
                <w:i/>
              </w:rPr>
              <w:t>Fishing and Related Industries Compensation (Marine Reserves) Act 1997</w:t>
            </w:r>
          </w:p>
        </w:tc>
        <w:tc>
          <w:tcPr>
            <w:tcW w:w="1276" w:type="dxa"/>
          </w:tcPr>
          <w:p w14:paraId="1B420401" w14:textId="77777777" w:rsidR="00B13B28" w:rsidRDefault="00CC31A6">
            <w:pPr>
              <w:pStyle w:val="Table09Row"/>
            </w:pPr>
            <w:r>
              <w:t>2 Dec 1997</w:t>
            </w:r>
          </w:p>
        </w:tc>
        <w:tc>
          <w:tcPr>
            <w:tcW w:w="3402" w:type="dxa"/>
          </w:tcPr>
          <w:p w14:paraId="4EA04FB6" w14:textId="77777777" w:rsidR="00B13B28" w:rsidRDefault="00CC31A6">
            <w:pPr>
              <w:pStyle w:val="Table09Row"/>
            </w:pPr>
            <w:r>
              <w:t>2 Dec 1997 (see s. 2)</w:t>
            </w:r>
          </w:p>
        </w:tc>
        <w:tc>
          <w:tcPr>
            <w:tcW w:w="1123" w:type="dxa"/>
          </w:tcPr>
          <w:p w14:paraId="771EDF8B" w14:textId="77777777" w:rsidR="00B13B28" w:rsidRDefault="00B13B28">
            <w:pPr>
              <w:pStyle w:val="Table09Row"/>
            </w:pPr>
          </w:p>
        </w:tc>
      </w:tr>
      <w:tr w:rsidR="00B13B28" w14:paraId="181FB9C2" w14:textId="77777777">
        <w:trPr>
          <w:cantSplit/>
          <w:jc w:val="center"/>
        </w:trPr>
        <w:tc>
          <w:tcPr>
            <w:tcW w:w="1418" w:type="dxa"/>
          </w:tcPr>
          <w:p w14:paraId="2AC78E05" w14:textId="77777777" w:rsidR="00B13B28" w:rsidRDefault="00CC31A6">
            <w:pPr>
              <w:pStyle w:val="Table09Row"/>
            </w:pPr>
            <w:r>
              <w:t>1997/040</w:t>
            </w:r>
          </w:p>
        </w:tc>
        <w:tc>
          <w:tcPr>
            <w:tcW w:w="2693" w:type="dxa"/>
          </w:tcPr>
          <w:p w14:paraId="44A02444" w14:textId="77777777" w:rsidR="00B13B28" w:rsidRDefault="00CC31A6">
            <w:pPr>
              <w:pStyle w:val="Table09Row"/>
            </w:pPr>
            <w:r>
              <w:rPr>
                <w:i/>
              </w:rPr>
              <w:t>Family Court Act 1997</w:t>
            </w:r>
          </w:p>
        </w:tc>
        <w:tc>
          <w:tcPr>
            <w:tcW w:w="1276" w:type="dxa"/>
          </w:tcPr>
          <w:p w14:paraId="4E9C255C" w14:textId="77777777" w:rsidR="00B13B28" w:rsidRDefault="00CC31A6">
            <w:pPr>
              <w:pStyle w:val="Table09Row"/>
            </w:pPr>
            <w:r>
              <w:t>10 Dec 1997</w:t>
            </w:r>
          </w:p>
        </w:tc>
        <w:tc>
          <w:tcPr>
            <w:tcW w:w="3402" w:type="dxa"/>
          </w:tcPr>
          <w:p w14:paraId="57522066" w14:textId="77777777" w:rsidR="00B13B28" w:rsidRDefault="00CC31A6">
            <w:pPr>
              <w:pStyle w:val="Table09Row"/>
            </w:pPr>
            <w:r>
              <w:t>s. 1 &amp; 2: 10 Dec 1997;</w:t>
            </w:r>
          </w:p>
          <w:p w14:paraId="04B1CB11" w14:textId="77777777" w:rsidR="00B13B28" w:rsidRDefault="00CC31A6">
            <w:pPr>
              <w:pStyle w:val="Table09Row"/>
            </w:pPr>
            <w:r>
              <w:t xml:space="preserve">Act other than s. 1 &amp; 2: 26 Sep 1998 (see s. 2 and </w:t>
            </w:r>
            <w:r>
              <w:rPr>
                <w:i/>
              </w:rPr>
              <w:t>Gazette</w:t>
            </w:r>
            <w:r>
              <w:t xml:space="preserve"> 25 Sep 1998 p. 5295)</w:t>
            </w:r>
          </w:p>
        </w:tc>
        <w:tc>
          <w:tcPr>
            <w:tcW w:w="1123" w:type="dxa"/>
          </w:tcPr>
          <w:p w14:paraId="33C7EEC5" w14:textId="77777777" w:rsidR="00B13B28" w:rsidRDefault="00B13B28">
            <w:pPr>
              <w:pStyle w:val="Table09Row"/>
            </w:pPr>
          </w:p>
        </w:tc>
      </w:tr>
      <w:tr w:rsidR="00B13B28" w14:paraId="3A726668" w14:textId="77777777">
        <w:trPr>
          <w:cantSplit/>
          <w:jc w:val="center"/>
        </w:trPr>
        <w:tc>
          <w:tcPr>
            <w:tcW w:w="1418" w:type="dxa"/>
          </w:tcPr>
          <w:p w14:paraId="1426182D" w14:textId="77777777" w:rsidR="00B13B28" w:rsidRDefault="00CC31A6">
            <w:pPr>
              <w:pStyle w:val="Table09Row"/>
            </w:pPr>
            <w:r>
              <w:t>1997/041</w:t>
            </w:r>
          </w:p>
        </w:tc>
        <w:tc>
          <w:tcPr>
            <w:tcW w:w="2693" w:type="dxa"/>
          </w:tcPr>
          <w:p w14:paraId="147A41E1" w14:textId="77777777" w:rsidR="00B13B28" w:rsidRDefault="00CC31A6">
            <w:pPr>
              <w:pStyle w:val="Table09Row"/>
            </w:pPr>
            <w:r>
              <w:rPr>
                <w:i/>
              </w:rPr>
              <w:t>Acts Amendment and Repeal (Family Court) Act 1997</w:t>
            </w:r>
          </w:p>
        </w:tc>
        <w:tc>
          <w:tcPr>
            <w:tcW w:w="1276" w:type="dxa"/>
          </w:tcPr>
          <w:p w14:paraId="313E0BD0" w14:textId="77777777" w:rsidR="00B13B28" w:rsidRDefault="00CC31A6">
            <w:pPr>
              <w:pStyle w:val="Table09Row"/>
            </w:pPr>
            <w:r>
              <w:t>9 Dec 1997</w:t>
            </w:r>
          </w:p>
        </w:tc>
        <w:tc>
          <w:tcPr>
            <w:tcW w:w="3402" w:type="dxa"/>
          </w:tcPr>
          <w:p w14:paraId="3457F172" w14:textId="77777777" w:rsidR="00B13B28" w:rsidRDefault="00CC31A6">
            <w:pPr>
              <w:pStyle w:val="Table09Row"/>
            </w:pPr>
            <w:r>
              <w:t xml:space="preserve">26 Sep 1998 (see s. 2 and </w:t>
            </w:r>
            <w:r>
              <w:rPr>
                <w:i/>
              </w:rPr>
              <w:t>Gazette</w:t>
            </w:r>
            <w:r>
              <w:t xml:space="preserve"> 25 Sep 1998 p. 5295)</w:t>
            </w:r>
          </w:p>
        </w:tc>
        <w:tc>
          <w:tcPr>
            <w:tcW w:w="1123" w:type="dxa"/>
          </w:tcPr>
          <w:p w14:paraId="2CD675D0" w14:textId="77777777" w:rsidR="00B13B28" w:rsidRDefault="00B13B28">
            <w:pPr>
              <w:pStyle w:val="Table09Row"/>
            </w:pPr>
          </w:p>
        </w:tc>
      </w:tr>
      <w:tr w:rsidR="00B13B28" w14:paraId="7C298EB0" w14:textId="77777777">
        <w:trPr>
          <w:cantSplit/>
          <w:jc w:val="center"/>
        </w:trPr>
        <w:tc>
          <w:tcPr>
            <w:tcW w:w="1418" w:type="dxa"/>
          </w:tcPr>
          <w:p w14:paraId="51CF8650" w14:textId="77777777" w:rsidR="00B13B28" w:rsidRDefault="00CC31A6">
            <w:pPr>
              <w:pStyle w:val="Table09Row"/>
            </w:pPr>
            <w:r>
              <w:t>1997/042</w:t>
            </w:r>
          </w:p>
        </w:tc>
        <w:tc>
          <w:tcPr>
            <w:tcW w:w="2693" w:type="dxa"/>
          </w:tcPr>
          <w:p w14:paraId="21607F6F" w14:textId="77777777" w:rsidR="00B13B28" w:rsidRDefault="00CC31A6">
            <w:pPr>
              <w:pStyle w:val="Table09Row"/>
            </w:pPr>
            <w:r>
              <w:rPr>
                <w:i/>
              </w:rPr>
              <w:t>Equal Opportunity Amendment Act (No. 3</w:t>
            </w:r>
            <w:r>
              <w:rPr>
                <w:i/>
              </w:rPr>
              <w:t>) 1997</w:t>
            </w:r>
          </w:p>
        </w:tc>
        <w:tc>
          <w:tcPr>
            <w:tcW w:w="1276" w:type="dxa"/>
          </w:tcPr>
          <w:p w14:paraId="0E058D09" w14:textId="77777777" w:rsidR="00B13B28" w:rsidRDefault="00CC31A6">
            <w:pPr>
              <w:pStyle w:val="Table09Row"/>
            </w:pPr>
            <w:r>
              <w:t>9 Dec 1997</w:t>
            </w:r>
          </w:p>
        </w:tc>
        <w:tc>
          <w:tcPr>
            <w:tcW w:w="3402" w:type="dxa"/>
          </w:tcPr>
          <w:p w14:paraId="06003F3B" w14:textId="77777777" w:rsidR="00B13B28" w:rsidRDefault="00CC31A6">
            <w:pPr>
              <w:pStyle w:val="Table09Row"/>
            </w:pPr>
            <w:r>
              <w:t>s. 4: 1 Dec 1993 (see s. 2(2));</w:t>
            </w:r>
          </w:p>
          <w:p w14:paraId="52866D4F" w14:textId="77777777" w:rsidR="00B13B28" w:rsidRDefault="00CC31A6">
            <w:pPr>
              <w:pStyle w:val="Table09Row"/>
            </w:pPr>
            <w:r>
              <w:t>Act other than s. 4: 6 Jan 1998 (see s. 2(1))</w:t>
            </w:r>
          </w:p>
        </w:tc>
        <w:tc>
          <w:tcPr>
            <w:tcW w:w="1123" w:type="dxa"/>
          </w:tcPr>
          <w:p w14:paraId="0A1C565B" w14:textId="77777777" w:rsidR="00B13B28" w:rsidRDefault="00B13B28">
            <w:pPr>
              <w:pStyle w:val="Table09Row"/>
            </w:pPr>
          </w:p>
        </w:tc>
      </w:tr>
      <w:tr w:rsidR="00B13B28" w14:paraId="47F9215C" w14:textId="77777777">
        <w:trPr>
          <w:cantSplit/>
          <w:jc w:val="center"/>
        </w:trPr>
        <w:tc>
          <w:tcPr>
            <w:tcW w:w="1418" w:type="dxa"/>
          </w:tcPr>
          <w:p w14:paraId="6153E787" w14:textId="77777777" w:rsidR="00B13B28" w:rsidRDefault="00CC31A6">
            <w:pPr>
              <w:pStyle w:val="Table09Row"/>
            </w:pPr>
            <w:r>
              <w:t>1997/043</w:t>
            </w:r>
          </w:p>
        </w:tc>
        <w:tc>
          <w:tcPr>
            <w:tcW w:w="2693" w:type="dxa"/>
          </w:tcPr>
          <w:p w14:paraId="6AE60DF7" w14:textId="77777777" w:rsidR="00B13B28" w:rsidRDefault="00CC31A6">
            <w:pPr>
              <w:pStyle w:val="Table09Row"/>
            </w:pPr>
            <w:r>
              <w:rPr>
                <w:i/>
              </w:rPr>
              <w:t>Commercial Arbitration Amendment Act 1997</w:t>
            </w:r>
          </w:p>
        </w:tc>
        <w:tc>
          <w:tcPr>
            <w:tcW w:w="1276" w:type="dxa"/>
          </w:tcPr>
          <w:p w14:paraId="16B2BA77" w14:textId="77777777" w:rsidR="00B13B28" w:rsidRDefault="00CC31A6">
            <w:pPr>
              <w:pStyle w:val="Table09Row"/>
            </w:pPr>
            <w:r>
              <w:t>9 Dec 1997</w:t>
            </w:r>
          </w:p>
        </w:tc>
        <w:tc>
          <w:tcPr>
            <w:tcW w:w="3402" w:type="dxa"/>
          </w:tcPr>
          <w:p w14:paraId="61A812E9" w14:textId="77777777" w:rsidR="00B13B28" w:rsidRDefault="00CC31A6">
            <w:pPr>
              <w:pStyle w:val="Table09Row"/>
            </w:pPr>
            <w:r>
              <w:t>6 Jan 1998</w:t>
            </w:r>
          </w:p>
        </w:tc>
        <w:tc>
          <w:tcPr>
            <w:tcW w:w="1123" w:type="dxa"/>
          </w:tcPr>
          <w:p w14:paraId="07EA70E1" w14:textId="77777777" w:rsidR="00B13B28" w:rsidRDefault="00B13B28">
            <w:pPr>
              <w:pStyle w:val="Table09Row"/>
            </w:pPr>
          </w:p>
        </w:tc>
      </w:tr>
      <w:tr w:rsidR="00B13B28" w14:paraId="5A0BA0EF" w14:textId="77777777">
        <w:trPr>
          <w:cantSplit/>
          <w:jc w:val="center"/>
        </w:trPr>
        <w:tc>
          <w:tcPr>
            <w:tcW w:w="1418" w:type="dxa"/>
          </w:tcPr>
          <w:p w14:paraId="3B81940C" w14:textId="77777777" w:rsidR="00B13B28" w:rsidRDefault="00CC31A6">
            <w:pPr>
              <w:pStyle w:val="Table09Row"/>
            </w:pPr>
            <w:r>
              <w:t>1997/044</w:t>
            </w:r>
          </w:p>
        </w:tc>
        <w:tc>
          <w:tcPr>
            <w:tcW w:w="2693" w:type="dxa"/>
          </w:tcPr>
          <w:p w14:paraId="75197117" w14:textId="77777777" w:rsidR="00B13B28" w:rsidRDefault="00CC31A6">
            <w:pPr>
              <w:pStyle w:val="Table09Row"/>
            </w:pPr>
            <w:r>
              <w:rPr>
                <w:i/>
              </w:rPr>
              <w:t>Maritime Archaeology Amendment Act 1997</w:t>
            </w:r>
          </w:p>
        </w:tc>
        <w:tc>
          <w:tcPr>
            <w:tcW w:w="1276" w:type="dxa"/>
          </w:tcPr>
          <w:p w14:paraId="6C146C4D" w14:textId="77777777" w:rsidR="00B13B28" w:rsidRDefault="00CC31A6">
            <w:pPr>
              <w:pStyle w:val="Table09Row"/>
            </w:pPr>
            <w:r>
              <w:t>9 Dec 1997</w:t>
            </w:r>
          </w:p>
        </w:tc>
        <w:tc>
          <w:tcPr>
            <w:tcW w:w="3402" w:type="dxa"/>
          </w:tcPr>
          <w:p w14:paraId="668BA401" w14:textId="77777777" w:rsidR="00B13B28" w:rsidRDefault="00CC31A6">
            <w:pPr>
              <w:pStyle w:val="Table09Row"/>
            </w:pPr>
            <w:r>
              <w:t>9 Dec 1997 (see s. 2)</w:t>
            </w:r>
          </w:p>
        </w:tc>
        <w:tc>
          <w:tcPr>
            <w:tcW w:w="1123" w:type="dxa"/>
          </w:tcPr>
          <w:p w14:paraId="161FB912" w14:textId="77777777" w:rsidR="00B13B28" w:rsidRDefault="00B13B28">
            <w:pPr>
              <w:pStyle w:val="Table09Row"/>
            </w:pPr>
          </w:p>
        </w:tc>
      </w:tr>
      <w:tr w:rsidR="00B13B28" w14:paraId="1963B7D7" w14:textId="77777777">
        <w:trPr>
          <w:cantSplit/>
          <w:jc w:val="center"/>
        </w:trPr>
        <w:tc>
          <w:tcPr>
            <w:tcW w:w="1418" w:type="dxa"/>
          </w:tcPr>
          <w:p w14:paraId="0B29CFE9" w14:textId="77777777" w:rsidR="00B13B28" w:rsidRDefault="00CC31A6">
            <w:pPr>
              <w:pStyle w:val="Table09Row"/>
            </w:pPr>
            <w:r>
              <w:t>1997/045</w:t>
            </w:r>
          </w:p>
        </w:tc>
        <w:tc>
          <w:tcPr>
            <w:tcW w:w="2693" w:type="dxa"/>
          </w:tcPr>
          <w:p w14:paraId="5E19E460" w14:textId="77777777" w:rsidR="00B13B28" w:rsidRDefault="00CC31A6">
            <w:pPr>
              <w:pStyle w:val="Table09Row"/>
            </w:pPr>
            <w:r>
              <w:rPr>
                <w:i/>
              </w:rPr>
              <w:t>Pay‑roll Tax Amendment Act 1997</w:t>
            </w:r>
          </w:p>
        </w:tc>
        <w:tc>
          <w:tcPr>
            <w:tcW w:w="1276" w:type="dxa"/>
          </w:tcPr>
          <w:p w14:paraId="225B22B3" w14:textId="77777777" w:rsidR="00B13B28" w:rsidRDefault="00CC31A6">
            <w:pPr>
              <w:pStyle w:val="Table09Row"/>
            </w:pPr>
            <w:r>
              <w:t>9 Dec 1997</w:t>
            </w:r>
          </w:p>
        </w:tc>
        <w:tc>
          <w:tcPr>
            <w:tcW w:w="3402" w:type="dxa"/>
          </w:tcPr>
          <w:p w14:paraId="1D4EEF1E" w14:textId="77777777" w:rsidR="00B13B28" w:rsidRDefault="00CC31A6">
            <w:pPr>
              <w:pStyle w:val="Table09Row"/>
            </w:pPr>
            <w:r>
              <w:t>1 Jul 1997 (see s. 2)</w:t>
            </w:r>
          </w:p>
        </w:tc>
        <w:tc>
          <w:tcPr>
            <w:tcW w:w="1123" w:type="dxa"/>
          </w:tcPr>
          <w:p w14:paraId="78380D50" w14:textId="77777777" w:rsidR="00B13B28" w:rsidRDefault="00B13B28">
            <w:pPr>
              <w:pStyle w:val="Table09Row"/>
            </w:pPr>
          </w:p>
        </w:tc>
      </w:tr>
      <w:tr w:rsidR="00B13B28" w14:paraId="62A64C5E" w14:textId="77777777">
        <w:trPr>
          <w:cantSplit/>
          <w:jc w:val="center"/>
        </w:trPr>
        <w:tc>
          <w:tcPr>
            <w:tcW w:w="1418" w:type="dxa"/>
          </w:tcPr>
          <w:p w14:paraId="21907DA9" w14:textId="77777777" w:rsidR="00B13B28" w:rsidRDefault="00CC31A6">
            <w:pPr>
              <w:pStyle w:val="Table09Row"/>
            </w:pPr>
            <w:r>
              <w:t>1997/046</w:t>
            </w:r>
          </w:p>
        </w:tc>
        <w:tc>
          <w:tcPr>
            <w:tcW w:w="2693" w:type="dxa"/>
          </w:tcPr>
          <w:p w14:paraId="3F318BF8" w14:textId="77777777" w:rsidR="00B13B28" w:rsidRDefault="00CC31A6">
            <w:pPr>
              <w:pStyle w:val="Table09Row"/>
            </w:pPr>
            <w:r>
              <w:rPr>
                <w:i/>
              </w:rPr>
              <w:t>Public Notaries Amendment Act 1997</w:t>
            </w:r>
          </w:p>
        </w:tc>
        <w:tc>
          <w:tcPr>
            <w:tcW w:w="1276" w:type="dxa"/>
          </w:tcPr>
          <w:p w14:paraId="6AD37F2F" w14:textId="77777777" w:rsidR="00B13B28" w:rsidRDefault="00CC31A6">
            <w:pPr>
              <w:pStyle w:val="Table09Row"/>
            </w:pPr>
            <w:r>
              <w:t>10 Dec 1997</w:t>
            </w:r>
          </w:p>
        </w:tc>
        <w:tc>
          <w:tcPr>
            <w:tcW w:w="3402" w:type="dxa"/>
          </w:tcPr>
          <w:p w14:paraId="4EC322F6" w14:textId="77777777" w:rsidR="00B13B28" w:rsidRDefault="00CC31A6">
            <w:pPr>
              <w:pStyle w:val="Table09Row"/>
            </w:pPr>
            <w:r>
              <w:t>s. 1 &amp; 2: 10 Dec 1997;</w:t>
            </w:r>
          </w:p>
          <w:p w14:paraId="2F211EFF" w14:textId="77777777" w:rsidR="00B13B28" w:rsidRDefault="00CC31A6">
            <w:pPr>
              <w:pStyle w:val="Table09Row"/>
            </w:pPr>
            <w:r>
              <w:t xml:space="preserve">Act other than s. 1 &amp; 2: 8 Jan 2000 (see s. 2 and </w:t>
            </w:r>
            <w:r>
              <w:rPr>
                <w:i/>
              </w:rPr>
              <w:t>Gazette</w:t>
            </w:r>
            <w:r>
              <w:t xml:space="preserve"> 7 Jan 2000 p. 19)</w:t>
            </w:r>
          </w:p>
        </w:tc>
        <w:tc>
          <w:tcPr>
            <w:tcW w:w="1123" w:type="dxa"/>
          </w:tcPr>
          <w:p w14:paraId="24AED822" w14:textId="77777777" w:rsidR="00B13B28" w:rsidRDefault="00B13B28">
            <w:pPr>
              <w:pStyle w:val="Table09Row"/>
            </w:pPr>
          </w:p>
        </w:tc>
      </w:tr>
      <w:tr w:rsidR="00B13B28" w14:paraId="6190596D" w14:textId="77777777">
        <w:trPr>
          <w:cantSplit/>
          <w:jc w:val="center"/>
        </w:trPr>
        <w:tc>
          <w:tcPr>
            <w:tcW w:w="1418" w:type="dxa"/>
          </w:tcPr>
          <w:p w14:paraId="20CC9EF2" w14:textId="77777777" w:rsidR="00B13B28" w:rsidRDefault="00CC31A6">
            <w:pPr>
              <w:pStyle w:val="Table09Row"/>
            </w:pPr>
            <w:r>
              <w:t>1997/047</w:t>
            </w:r>
          </w:p>
        </w:tc>
        <w:tc>
          <w:tcPr>
            <w:tcW w:w="2693" w:type="dxa"/>
          </w:tcPr>
          <w:p w14:paraId="64FA79DC" w14:textId="77777777" w:rsidR="00B13B28" w:rsidRDefault="00CC31A6">
            <w:pPr>
              <w:pStyle w:val="Table09Row"/>
            </w:pPr>
            <w:r>
              <w:rPr>
                <w:i/>
              </w:rPr>
              <w:t>Wills Amendment Act 1997</w:t>
            </w:r>
          </w:p>
        </w:tc>
        <w:tc>
          <w:tcPr>
            <w:tcW w:w="1276" w:type="dxa"/>
          </w:tcPr>
          <w:p w14:paraId="7821E5DA" w14:textId="77777777" w:rsidR="00B13B28" w:rsidRDefault="00CC31A6">
            <w:pPr>
              <w:pStyle w:val="Table09Row"/>
            </w:pPr>
            <w:r>
              <w:t>10 Dec 1997</w:t>
            </w:r>
          </w:p>
        </w:tc>
        <w:tc>
          <w:tcPr>
            <w:tcW w:w="3402" w:type="dxa"/>
          </w:tcPr>
          <w:p w14:paraId="477BE2D7" w14:textId="77777777" w:rsidR="00B13B28" w:rsidRDefault="00CC31A6">
            <w:pPr>
              <w:pStyle w:val="Table09Row"/>
            </w:pPr>
            <w:r>
              <w:t>10 Dec 1997 (see s. 2)</w:t>
            </w:r>
          </w:p>
        </w:tc>
        <w:tc>
          <w:tcPr>
            <w:tcW w:w="1123" w:type="dxa"/>
          </w:tcPr>
          <w:p w14:paraId="76BA3BAD" w14:textId="77777777" w:rsidR="00B13B28" w:rsidRDefault="00B13B28">
            <w:pPr>
              <w:pStyle w:val="Table09Row"/>
            </w:pPr>
          </w:p>
        </w:tc>
      </w:tr>
      <w:tr w:rsidR="00B13B28" w14:paraId="5F39F083" w14:textId="77777777">
        <w:trPr>
          <w:cantSplit/>
          <w:jc w:val="center"/>
        </w:trPr>
        <w:tc>
          <w:tcPr>
            <w:tcW w:w="1418" w:type="dxa"/>
          </w:tcPr>
          <w:p w14:paraId="79C394EB" w14:textId="77777777" w:rsidR="00B13B28" w:rsidRDefault="00CC31A6">
            <w:pPr>
              <w:pStyle w:val="Table09Row"/>
            </w:pPr>
            <w:r>
              <w:t>1997/048</w:t>
            </w:r>
          </w:p>
        </w:tc>
        <w:tc>
          <w:tcPr>
            <w:tcW w:w="2693" w:type="dxa"/>
          </w:tcPr>
          <w:p w14:paraId="5F34F1E8" w14:textId="77777777" w:rsidR="00B13B28" w:rsidRDefault="00CC31A6">
            <w:pPr>
              <w:pStyle w:val="Table09Row"/>
            </w:pPr>
            <w:r>
              <w:rPr>
                <w:i/>
              </w:rPr>
              <w:t>Mutual Recognition (Western Australia) Amendment Act 1997</w:t>
            </w:r>
          </w:p>
        </w:tc>
        <w:tc>
          <w:tcPr>
            <w:tcW w:w="1276" w:type="dxa"/>
          </w:tcPr>
          <w:p w14:paraId="0D3138E9" w14:textId="77777777" w:rsidR="00B13B28" w:rsidRDefault="00CC31A6">
            <w:pPr>
              <w:pStyle w:val="Table09Row"/>
            </w:pPr>
            <w:r>
              <w:t>10 Dec 1997</w:t>
            </w:r>
          </w:p>
        </w:tc>
        <w:tc>
          <w:tcPr>
            <w:tcW w:w="3402" w:type="dxa"/>
          </w:tcPr>
          <w:p w14:paraId="3460FE23" w14:textId="77777777" w:rsidR="00B13B28" w:rsidRDefault="00CC31A6">
            <w:pPr>
              <w:pStyle w:val="Table09Row"/>
            </w:pPr>
            <w:r>
              <w:t>10 Dec 1997 (see s. 2)</w:t>
            </w:r>
          </w:p>
        </w:tc>
        <w:tc>
          <w:tcPr>
            <w:tcW w:w="1123" w:type="dxa"/>
          </w:tcPr>
          <w:p w14:paraId="08026719" w14:textId="77777777" w:rsidR="00B13B28" w:rsidRDefault="00B13B28">
            <w:pPr>
              <w:pStyle w:val="Table09Row"/>
            </w:pPr>
          </w:p>
        </w:tc>
      </w:tr>
      <w:tr w:rsidR="00B13B28" w14:paraId="2F4AC24A" w14:textId="77777777">
        <w:trPr>
          <w:cantSplit/>
          <w:jc w:val="center"/>
        </w:trPr>
        <w:tc>
          <w:tcPr>
            <w:tcW w:w="1418" w:type="dxa"/>
          </w:tcPr>
          <w:p w14:paraId="4CCCC7E7" w14:textId="77777777" w:rsidR="00B13B28" w:rsidRDefault="00CC31A6">
            <w:pPr>
              <w:pStyle w:val="Table09Row"/>
            </w:pPr>
            <w:r>
              <w:t>1997/049</w:t>
            </w:r>
          </w:p>
        </w:tc>
        <w:tc>
          <w:tcPr>
            <w:tcW w:w="2693" w:type="dxa"/>
          </w:tcPr>
          <w:p w14:paraId="671DBB7D" w14:textId="77777777" w:rsidR="00B13B28" w:rsidRDefault="00CC31A6">
            <w:pPr>
              <w:pStyle w:val="Table09Row"/>
            </w:pPr>
            <w:r>
              <w:rPr>
                <w:i/>
              </w:rPr>
              <w:t>Sunday Observance Laws Amendment and Repeal Act 1997</w:t>
            </w:r>
          </w:p>
        </w:tc>
        <w:tc>
          <w:tcPr>
            <w:tcW w:w="1276" w:type="dxa"/>
          </w:tcPr>
          <w:p w14:paraId="7AAE8AB1" w14:textId="77777777" w:rsidR="00B13B28" w:rsidRDefault="00CC31A6">
            <w:pPr>
              <w:pStyle w:val="Table09Row"/>
            </w:pPr>
            <w:r>
              <w:t>10 Dec 1997</w:t>
            </w:r>
          </w:p>
        </w:tc>
        <w:tc>
          <w:tcPr>
            <w:tcW w:w="3402" w:type="dxa"/>
          </w:tcPr>
          <w:p w14:paraId="150B91CE" w14:textId="77777777" w:rsidR="00B13B28" w:rsidRDefault="00CC31A6">
            <w:pPr>
              <w:pStyle w:val="Table09Row"/>
            </w:pPr>
            <w:r>
              <w:t>10 Dec 1997 (see s. 2)</w:t>
            </w:r>
          </w:p>
        </w:tc>
        <w:tc>
          <w:tcPr>
            <w:tcW w:w="1123" w:type="dxa"/>
          </w:tcPr>
          <w:p w14:paraId="77E535B8" w14:textId="77777777" w:rsidR="00B13B28" w:rsidRDefault="00B13B28">
            <w:pPr>
              <w:pStyle w:val="Table09Row"/>
            </w:pPr>
          </w:p>
        </w:tc>
      </w:tr>
      <w:tr w:rsidR="00B13B28" w14:paraId="3D29AFED" w14:textId="77777777">
        <w:trPr>
          <w:cantSplit/>
          <w:jc w:val="center"/>
        </w:trPr>
        <w:tc>
          <w:tcPr>
            <w:tcW w:w="1418" w:type="dxa"/>
          </w:tcPr>
          <w:p w14:paraId="620C60D4" w14:textId="77777777" w:rsidR="00B13B28" w:rsidRDefault="00CC31A6">
            <w:pPr>
              <w:pStyle w:val="Table09Row"/>
            </w:pPr>
            <w:r>
              <w:t>1997/050</w:t>
            </w:r>
          </w:p>
        </w:tc>
        <w:tc>
          <w:tcPr>
            <w:tcW w:w="2693" w:type="dxa"/>
          </w:tcPr>
          <w:p w14:paraId="0FEB9DF4" w14:textId="77777777" w:rsidR="00B13B28" w:rsidRDefault="00CC31A6">
            <w:pPr>
              <w:pStyle w:val="Table09Row"/>
            </w:pPr>
            <w:r>
              <w:rPr>
                <w:i/>
              </w:rPr>
              <w:t>Road Traffic Amendment Act 1997</w:t>
            </w:r>
          </w:p>
        </w:tc>
        <w:tc>
          <w:tcPr>
            <w:tcW w:w="1276" w:type="dxa"/>
          </w:tcPr>
          <w:p w14:paraId="5D17538F" w14:textId="77777777" w:rsidR="00B13B28" w:rsidRDefault="00CC31A6">
            <w:pPr>
              <w:pStyle w:val="Table09Row"/>
            </w:pPr>
            <w:r>
              <w:t>12 Dec 1997</w:t>
            </w:r>
          </w:p>
        </w:tc>
        <w:tc>
          <w:tcPr>
            <w:tcW w:w="3402" w:type="dxa"/>
          </w:tcPr>
          <w:p w14:paraId="62ED7E72" w14:textId="77777777" w:rsidR="00B13B28" w:rsidRDefault="00CC31A6">
            <w:pPr>
              <w:pStyle w:val="Table09Row"/>
            </w:pPr>
            <w:r>
              <w:t>s. 1 &amp; 2: 12 Dec 1997;</w:t>
            </w:r>
          </w:p>
          <w:p w14:paraId="4C18D206" w14:textId="77777777" w:rsidR="00B13B28" w:rsidRDefault="00CC31A6">
            <w:pPr>
              <w:pStyle w:val="Table09Row"/>
            </w:pPr>
            <w:r>
              <w:t xml:space="preserve">Act other than s. 1 &amp; 2: 1 Jan 1998 (see s. 2 and </w:t>
            </w:r>
            <w:r>
              <w:rPr>
                <w:i/>
              </w:rPr>
              <w:t>Gazett</w:t>
            </w:r>
            <w:r>
              <w:rPr>
                <w:i/>
              </w:rPr>
              <w:t>e</w:t>
            </w:r>
            <w:r>
              <w:t xml:space="preserve"> 23 Dec 1997 p. 7400)</w:t>
            </w:r>
          </w:p>
        </w:tc>
        <w:tc>
          <w:tcPr>
            <w:tcW w:w="1123" w:type="dxa"/>
          </w:tcPr>
          <w:p w14:paraId="6F3E1E9F" w14:textId="77777777" w:rsidR="00B13B28" w:rsidRDefault="00B13B28">
            <w:pPr>
              <w:pStyle w:val="Table09Row"/>
            </w:pPr>
          </w:p>
        </w:tc>
      </w:tr>
      <w:tr w:rsidR="00B13B28" w14:paraId="10679B6B" w14:textId="77777777">
        <w:trPr>
          <w:cantSplit/>
          <w:jc w:val="center"/>
        </w:trPr>
        <w:tc>
          <w:tcPr>
            <w:tcW w:w="1418" w:type="dxa"/>
          </w:tcPr>
          <w:p w14:paraId="034EDBD0" w14:textId="77777777" w:rsidR="00B13B28" w:rsidRDefault="00CC31A6">
            <w:pPr>
              <w:pStyle w:val="Table09Row"/>
            </w:pPr>
            <w:r>
              <w:t>1997/051</w:t>
            </w:r>
          </w:p>
        </w:tc>
        <w:tc>
          <w:tcPr>
            <w:tcW w:w="2693" w:type="dxa"/>
          </w:tcPr>
          <w:p w14:paraId="03535D55" w14:textId="77777777" w:rsidR="00B13B28" w:rsidRDefault="00CC31A6">
            <w:pPr>
              <w:pStyle w:val="Table09Row"/>
            </w:pPr>
            <w:r>
              <w:rPr>
                <w:i/>
              </w:rPr>
              <w:t>Revenue Laws Amendment (Assessment) Act (No. 2) 1997</w:t>
            </w:r>
          </w:p>
        </w:tc>
        <w:tc>
          <w:tcPr>
            <w:tcW w:w="1276" w:type="dxa"/>
          </w:tcPr>
          <w:p w14:paraId="30304426" w14:textId="77777777" w:rsidR="00B13B28" w:rsidRDefault="00CC31A6">
            <w:pPr>
              <w:pStyle w:val="Table09Row"/>
            </w:pPr>
            <w:r>
              <w:t>12 Dec 1997</w:t>
            </w:r>
          </w:p>
        </w:tc>
        <w:tc>
          <w:tcPr>
            <w:tcW w:w="3402" w:type="dxa"/>
          </w:tcPr>
          <w:p w14:paraId="46B32E1B" w14:textId="77777777" w:rsidR="00B13B28" w:rsidRDefault="00CC31A6">
            <w:pPr>
              <w:pStyle w:val="Table09Row"/>
            </w:pPr>
            <w:r>
              <w:t>12 Dec 1997 (see s. 2)</w:t>
            </w:r>
          </w:p>
        </w:tc>
        <w:tc>
          <w:tcPr>
            <w:tcW w:w="1123" w:type="dxa"/>
          </w:tcPr>
          <w:p w14:paraId="62FC9EDE" w14:textId="77777777" w:rsidR="00B13B28" w:rsidRDefault="00B13B28">
            <w:pPr>
              <w:pStyle w:val="Table09Row"/>
            </w:pPr>
          </w:p>
        </w:tc>
      </w:tr>
      <w:tr w:rsidR="00B13B28" w14:paraId="749F87EB" w14:textId="77777777">
        <w:trPr>
          <w:cantSplit/>
          <w:jc w:val="center"/>
        </w:trPr>
        <w:tc>
          <w:tcPr>
            <w:tcW w:w="1418" w:type="dxa"/>
          </w:tcPr>
          <w:p w14:paraId="71C21981" w14:textId="77777777" w:rsidR="00B13B28" w:rsidRDefault="00CC31A6">
            <w:pPr>
              <w:pStyle w:val="Table09Row"/>
            </w:pPr>
            <w:r>
              <w:t>1997/052</w:t>
            </w:r>
          </w:p>
        </w:tc>
        <w:tc>
          <w:tcPr>
            <w:tcW w:w="2693" w:type="dxa"/>
          </w:tcPr>
          <w:p w14:paraId="3E596E90" w14:textId="77777777" w:rsidR="00B13B28" w:rsidRDefault="00CC31A6">
            <w:pPr>
              <w:pStyle w:val="Table09Row"/>
            </w:pPr>
            <w:r>
              <w:rPr>
                <w:i/>
              </w:rPr>
              <w:t>Appropriation (Consolidated Fund) Act (No. 3) 1997</w:t>
            </w:r>
          </w:p>
        </w:tc>
        <w:tc>
          <w:tcPr>
            <w:tcW w:w="1276" w:type="dxa"/>
          </w:tcPr>
          <w:p w14:paraId="07F3582B" w14:textId="77777777" w:rsidR="00B13B28" w:rsidRDefault="00CC31A6">
            <w:pPr>
              <w:pStyle w:val="Table09Row"/>
            </w:pPr>
            <w:r>
              <w:t>12 Dec 1997</w:t>
            </w:r>
          </w:p>
        </w:tc>
        <w:tc>
          <w:tcPr>
            <w:tcW w:w="3402" w:type="dxa"/>
          </w:tcPr>
          <w:p w14:paraId="1D8A1289" w14:textId="77777777" w:rsidR="00B13B28" w:rsidRDefault="00CC31A6">
            <w:pPr>
              <w:pStyle w:val="Table09Row"/>
            </w:pPr>
            <w:r>
              <w:t>12 Dec 1997 (see s. 2)</w:t>
            </w:r>
          </w:p>
        </w:tc>
        <w:tc>
          <w:tcPr>
            <w:tcW w:w="1123" w:type="dxa"/>
          </w:tcPr>
          <w:p w14:paraId="54F5CBFD" w14:textId="77777777" w:rsidR="00B13B28" w:rsidRDefault="00B13B28">
            <w:pPr>
              <w:pStyle w:val="Table09Row"/>
            </w:pPr>
          </w:p>
        </w:tc>
      </w:tr>
      <w:tr w:rsidR="00B13B28" w14:paraId="3930F627" w14:textId="77777777">
        <w:trPr>
          <w:cantSplit/>
          <w:jc w:val="center"/>
        </w:trPr>
        <w:tc>
          <w:tcPr>
            <w:tcW w:w="1418" w:type="dxa"/>
          </w:tcPr>
          <w:p w14:paraId="272E2880" w14:textId="77777777" w:rsidR="00B13B28" w:rsidRDefault="00CC31A6">
            <w:pPr>
              <w:pStyle w:val="Table09Row"/>
            </w:pPr>
            <w:r>
              <w:t>1997/053</w:t>
            </w:r>
          </w:p>
        </w:tc>
        <w:tc>
          <w:tcPr>
            <w:tcW w:w="2693" w:type="dxa"/>
          </w:tcPr>
          <w:p w14:paraId="30D48028" w14:textId="77777777" w:rsidR="00B13B28" w:rsidRDefault="00CC31A6">
            <w:pPr>
              <w:pStyle w:val="Table09Row"/>
            </w:pPr>
            <w:r>
              <w:rPr>
                <w:i/>
              </w:rPr>
              <w:t xml:space="preserve">Dampier to Bunbury </w:t>
            </w:r>
            <w:r>
              <w:rPr>
                <w:i/>
              </w:rPr>
              <w:t>Pipeline Act 1997</w:t>
            </w:r>
          </w:p>
        </w:tc>
        <w:tc>
          <w:tcPr>
            <w:tcW w:w="1276" w:type="dxa"/>
          </w:tcPr>
          <w:p w14:paraId="63454736" w14:textId="77777777" w:rsidR="00B13B28" w:rsidRDefault="00CC31A6">
            <w:pPr>
              <w:pStyle w:val="Table09Row"/>
            </w:pPr>
            <w:r>
              <w:t>12 Dec 1997</w:t>
            </w:r>
          </w:p>
        </w:tc>
        <w:tc>
          <w:tcPr>
            <w:tcW w:w="3402" w:type="dxa"/>
          </w:tcPr>
          <w:p w14:paraId="73C9C3CC" w14:textId="77777777" w:rsidR="00B13B28" w:rsidRDefault="00CC31A6">
            <w:pPr>
              <w:pStyle w:val="Table09Row"/>
            </w:pPr>
            <w:r>
              <w:t>Act other than Sch. 4 Div. 1, Div. 4 (except cl. 16, 17(1) &amp; (2), 18 &amp; 20) &amp; Div. 6: 12 Dec 1997 (see s. 2);</w:t>
            </w:r>
          </w:p>
          <w:p w14:paraId="1E695981" w14:textId="77777777" w:rsidR="00B13B28" w:rsidRDefault="00CC31A6">
            <w:pPr>
              <w:pStyle w:val="Table09Row"/>
            </w:pPr>
            <w:r>
              <w:t xml:space="preserve">Sch. 4 Div. 1: 30 Mar 1998 (see s. 2 &amp; cl. 2 and </w:t>
            </w:r>
            <w:r>
              <w:rPr>
                <w:i/>
              </w:rPr>
              <w:t>Gazette</w:t>
            </w:r>
            <w:r>
              <w:t xml:space="preserve"> 27 Mar 1998 p. 1765);</w:t>
            </w:r>
          </w:p>
          <w:p w14:paraId="4A9B6F06" w14:textId="77777777" w:rsidR="00B13B28" w:rsidRDefault="00CC31A6">
            <w:pPr>
              <w:pStyle w:val="Table09Row"/>
            </w:pPr>
            <w:r>
              <w:t>Sch. 4 Div. 4 (other than cl. 16, 17(1</w:t>
            </w:r>
            <w:r>
              <w:t xml:space="preserve">) &amp; (2), 18 &amp; 20): operative on ‘pipeline transfer time’; 11.00 am 25 Mar 1998 (see s. 2 &amp; cl. 11 and </w:t>
            </w:r>
            <w:r>
              <w:rPr>
                <w:i/>
              </w:rPr>
              <w:t>Gazette</w:t>
            </w:r>
            <w:r>
              <w:t xml:space="preserve"> 25 Mar 1998 p. 1655); </w:t>
            </w:r>
          </w:p>
          <w:p w14:paraId="47FF05C2" w14:textId="77777777" w:rsidR="00B13B28" w:rsidRDefault="00CC31A6">
            <w:pPr>
              <w:pStyle w:val="Table09Row"/>
            </w:pPr>
            <w:r>
              <w:t xml:space="preserve">Sch. 4 Div. 6: 30 Mar 1998 (see s. 2 &amp; cl. 30 and </w:t>
            </w:r>
            <w:r>
              <w:rPr>
                <w:i/>
              </w:rPr>
              <w:t>Gazette</w:t>
            </w:r>
            <w:r>
              <w:t xml:space="preserve"> 27 Mar 1998 p. 1765)</w:t>
            </w:r>
          </w:p>
        </w:tc>
        <w:tc>
          <w:tcPr>
            <w:tcW w:w="1123" w:type="dxa"/>
          </w:tcPr>
          <w:p w14:paraId="1D8CAF62" w14:textId="77777777" w:rsidR="00B13B28" w:rsidRDefault="00B13B28">
            <w:pPr>
              <w:pStyle w:val="Table09Row"/>
            </w:pPr>
          </w:p>
        </w:tc>
      </w:tr>
      <w:tr w:rsidR="00B13B28" w14:paraId="4D04105A" w14:textId="77777777">
        <w:trPr>
          <w:cantSplit/>
          <w:jc w:val="center"/>
        </w:trPr>
        <w:tc>
          <w:tcPr>
            <w:tcW w:w="1418" w:type="dxa"/>
          </w:tcPr>
          <w:p w14:paraId="26600ECF" w14:textId="77777777" w:rsidR="00B13B28" w:rsidRDefault="00CC31A6">
            <w:pPr>
              <w:pStyle w:val="Table09Row"/>
            </w:pPr>
            <w:r>
              <w:t>1997/054</w:t>
            </w:r>
          </w:p>
        </w:tc>
        <w:tc>
          <w:tcPr>
            <w:tcW w:w="2693" w:type="dxa"/>
          </w:tcPr>
          <w:p w14:paraId="4E24F078" w14:textId="77777777" w:rsidR="00B13B28" w:rsidRDefault="00CC31A6">
            <w:pPr>
              <w:pStyle w:val="Table09Row"/>
            </w:pPr>
            <w:r>
              <w:rPr>
                <w:i/>
              </w:rPr>
              <w:t xml:space="preserve">Interpretation Amendment </w:t>
            </w:r>
            <w:r>
              <w:rPr>
                <w:i/>
              </w:rPr>
              <w:t>Act 1997</w:t>
            </w:r>
          </w:p>
        </w:tc>
        <w:tc>
          <w:tcPr>
            <w:tcW w:w="1276" w:type="dxa"/>
          </w:tcPr>
          <w:p w14:paraId="7A29FA31" w14:textId="77777777" w:rsidR="00B13B28" w:rsidRDefault="00CC31A6">
            <w:pPr>
              <w:pStyle w:val="Table09Row"/>
            </w:pPr>
            <w:r>
              <w:t>12 Dec 1997</w:t>
            </w:r>
          </w:p>
        </w:tc>
        <w:tc>
          <w:tcPr>
            <w:tcW w:w="3402" w:type="dxa"/>
          </w:tcPr>
          <w:p w14:paraId="37701865" w14:textId="77777777" w:rsidR="00B13B28" w:rsidRDefault="00CC31A6">
            <w:pPr>
              <w:pStyle w:val="Table09Row"/>
            </w:pPr>
            <w:r>
              <w:t>12 Dec 1997 (see s. 2)</w:t>
            </w:r>
          </w:p>
        </w:tc>
        <w:tc>
          <w:tcPr>
            <w:tcW w:w="1123" w:type="dxa"/>
          </w:tcPr>
          <w:p w14:paraId="6264B86D" w14:textId="77777777" w:rsidR="00B13B28" w:rsidRDefault="00B13B28">
            <w:pPr>
              <w:pStyle w:val="Table09Row"/>
            </w:pPr>
          </w:p>
        </w:tc>
      </w:tr>
      <w:tr w:rsidR="00B13B28" w14:paraId="75D9BB71" w14:textId="77777777">
        <w:trPr>
          <w:cantSplit/>
          <w:jc w:val="center"/>
        </w:trPr>
        <w:tc>
          <w:tcPr>
            <w:tcW w:w="1418" w:type="dxa"/>
          </w:tcPr>
          <w:p w14:paraId="2FF435F9" w14:textId="77777777" w:rsidR="00B13B28" w:rsidRDefault="00CC31A6">
            <w:pPr>
              <w:pStyle w:val="Table09Row"/>
            </w:pPr>
            <w:r>
              <w:t>1997/055</w:t>
            </w:r>
          </w:p>
        </w:tc>
        <w:tc>
          <w:tcPr>
            <w:tcW w:w="2693" w:type="dxa"/>
          </w:tcPr>
          <w:p w14:paraId="46C74CCD" w14:textId="77777777" w:rsidR="00B13B28" w:rsidRDefault="00CC31A6">
            <w:pPr>
              <w:pStyle w:val="Table09Row"/>
            </w:pPr>
            <w:r>
              <w:rPr>
                <w:i/>
              </w:rPr>
              <w:t>Fuel Suppliers Licensing and Diesel Subsidies Act 1997</w:t>
            </w:r>
          </w:p>
        </w:tc>
        <w:tc>
          <w:tcPr>
            <w:tcW w:w="1276" w:type="dxa"/>
          </w:tcPr>
          <w:p w14:paraId="66DA28EA" w14:textId="77777777" w:rsidR="00B13B28" w:rsidRDefault="00CC31A6">
            <w:pPr>
              <w:pStyle w:val="Table09Row"/>
            </w:pPr>
            <w:r>
              <w:t>12 Dec 1997</w:t>
            </w:r>
          </w:p>
        </w:tc>
        <w:tc>
          <w:tcPr>
            <w:tcW w:w="3402" w:type="dxa"/>
          </w:tcPr>
          <w:p w14:paraId="5A608E0B" w14:textId="77777777" w:rsidR="00B13B28" w:rsidRDefault="00CC31A6">
            <w:pPr>
              <w:pStyle w:val="Table09Row"/>
            </w:pPr>
            <w:r>
              <w:t>s. 1 &amp; 2: 12 Dec 1997;</w:t>
            </w:r>
          </w:p>
          <w:p w14:paraId="4536318F" w14:textId="77777777" w:rsidR="00B13B28" w:rsidRDefault="00CC31A6">
            <w:pPr>
              <w:pStyle w:val="Table09Row"/>
            </w:pPr>
            <w:r>
              <w:t xml:space="preserve">Act other than s. 1 &amp; 2: 31 Jan 1998 (see s. 2 and </w:t>
            </w:r>
            <w:r>
              <w:rPr>
                <w:i/>
              </w:rPr>
              <w:t>Gazette</w:t>
            </w:r>
            <w:r>
              <w:t xml:space="preserve"> 30 Jan 1998 p. 577)</w:t>
            </w:r>
          </w:p>
        </w:tc>
        <w:tc>
          <w:tcPr>
            <w:tcW w:w="1123" w:type="dxa"/>
          </w:tcPr>
          <w:p w14:paraId="4B181490" w14:textId="77777777" w:rsidR="00B13B28" w:rsidRDefault="00CC31A6">
            <w:pPr>
              <w:pStyle w:val="Table09Row"/>
            </w:pPr>
            <w:r>
              <w:t>Exp. 12/12/2002</w:t>
            </w:r>
          </w:p>
        </w:tc>
      </w:tr>
      <w:tr w:rsidR="00B13B28" w14:paraId="2B03827B" w14:textId="77777777">
        <w:trPr>
          <w:cantSplit/>
          <w:jc w:val="center"/>
        </w:trPr>
        <w:tc>
          <w:tcPr>
            <w:tcW w:w="1418" w:type="dxa"/>
          </w:tcPr>
          <w:p w14:paraId="3CF8C3CE" w14:textId="77777777" w:rsidR="00B13B28" w:rsidRDefault="00CC31A6">
            <w:pPr>
              <w:pStyle w:val="Table09Row"/>
            </w:pPr>
            <w:r>
              <w:t>1997/056</w:t>
            </w:r>
          </w:p>
        </w:tc>
        <w:tc>
          <w:tcPr>
            <w:tcW w:w="2693" w:type="dxa"/>
          </w:tcPr>
          <w:p w14:paraId="2E7C8317" w14:textId="77777777" w:rsidR="00B13B28" w:rsidRDefault="00CC31A6">
            <w:pPr>
              <w:pStyle w:val="Table09Row"/>
            </w:pPr>
            <w:r>
              <w:rPr>
                <w:i/>
              </w:rPr>
              <w:t>Acts Amendment (Franchise Fees) Act 1997</w:t>
            </w:r>
          </w:p>
        </w:tc>
        <w:tc>
          <w:tcPr>
            <w:tcW w:w="1276" w:type="dxa"/>
          </w:tcPr>
          <w:p w14:paraId="79BDC73E" w14:textId="77777777" w:rsidR="00B13B28" w:rsidRDefault="00CC31A6">
            <w:pPr>
              <w:pStyle w:val="Table09Row"/>
            </w:pPr>
            <w:r>
              <w:t>12 Dec 1997</w:t>
            </w:r>
          </w:p>
        </w:tc>
        <w:tc>
          <w:tcPr>
            <w:tcW w:w="3402" w:type="dxa"/>
          </w:tcPr>
          <w:p w14:paraId="00919714" w14:textId="77777777" w:rsidR="00B13B28" w:rsidRDefault="00CC31A6">
            <w:pPr>
              <w:pStyle w:val="Table09Row"/>
            </w:pPr>
            <w:r>
              <w:t>s. 1 &amp; 2: 12 Dec 1997;</w:t>
            </w:r>
          </w:p>
          <w:p w14:paraId="6C5D8FFD" w14:textId="77777777" w:rsidR="00B13B28" w:rsidRDefault="00CC31A6">
            <w:pPr>
              <w:pStyle w:val="Table09Row"/>
            </w:pPr>
            <w:r>
              <w:t xml:space="preserve">Act other than s. 1, 2,  Pt. 2 &amp; 7: 31 Jan 1998 (see s. 2 and </w:t>
            </w:r>
            <w:r>
              <w:rPr>
                <w:i/>
              </w:rPr>
              <w:t>Gazette</w:t>
            </w:r>
            <w:r>
              <w:t xml:space="preserve"> 30 Jan 1998 p. 577); </w:t>
            </w:r>
          </w:p>
          <w:p w14:paraId="5C69BFD1" w14:textId="77777777" w:rsidR="00B13B28" w:rsidRDefault="00CC31A6">
            <w:pPr>
              <w:pStyle w:val="Table09Row"/>
            </w:pPr>
            <w:r>
              <w:t xml:space="preserve">Pt. 2 &amp; 7: 1 Mar 1998 (see s. 2 and </w:t>
            </w:r>
            <w:r>
              <w:rPr>
                <w:i/>
              </w:rPr>
              <w:t>Gazette</w:t>
            </w:r>
            <w:r>
              <w:t xml:space="preserve"> 27 Feb 1998 p. 1033)</w:t>
            </w:r>
          </w:p>
        </w:tc>
        <w:tc>
          <w:tcPr>
            <w:tcW w:w="1123" w:type="dxa"/>
          </w:tcPr>
          <w:p w14:paraId="5FF09150" w14:textId="77777777" w:rsidR="00B13B28" w:rsidRDefault="00B13B28">
            <w:pPr>
              <w:pStyle w:val="Table09Row"/>
            </w:pPr>
          </w:p>
        </w:tc>
      </w:tr>
      <w:tr w:rsidR="00B13B28" w14:paraId="5A90C304" w14:textId="77777777">
        <w:trPr>
          <w:cantSplit/>
          <w:jc w:val="center"/>
        </w:trPr>
        <w:tc>
          <w:tcPr>
            <w:tcW w:w="1418" w:type="dxa"/>
          </w:tcPr>
          <w:p w14:paraId="40B1690C" w14:textId="77777777" w:rsidR="00B13B28" w:rsidRDefault="00CC31A6">
            <w:pPr>
              <w:pStyle w:val="Table09Row"/>
            </w:pPr>
            <w:r>
              <w:t>1997/057</w:t>
            </w:r>
          </w:p>
        </w:tc>
        <w:tc>
          <w:tcPr>
            <w:tcW w:w="2693" w:type="dxa"/>
          </w:tcPr>
          <w:p w14:paraId="7117CC52" w14:textId="77777777" w:rsidR="00B13B28" w:rsidRDefault="00CC31A6">
            <w:pPr>
              <w:pStyle w:val="Table09Row"/>
            </w:pPr>
            <w:r>
              <w:rPr>
                <w:i/>
              </w:rPr>
              <w:t>Statutes (Repeals and Minor Amendments) Act 1997</w:t>
            </w:r>
          </w:p>
        </w:tc>
        <w:tc>
          <w:tcPr>
            <w:tcW w:w="1276" w:type="dxa"/>
          </w:tcPr>
          <w:p w14:paraId="39065343" w14:textId="77777777" w:rsidR="00B13B28" w:rsidRDefault="00CC31A6">
            <w:pPr>
              <w:pStyle w:val="Table09Row"/>
            </w:pPr>
            <w:r>
              <w:t>15 Dec 1997</w:t>
            </w:r>
          </w:p>
        </w:tc>
        <w:tc>
          <w:tcPr>
            <w:tcW w:w="3402" w:type="dxa"/>
          </w:tcPr>
          <w:p w14:paraId="42B4F35A" w14:textId="77777777" w:rsidR="00B13B28" w:rsidRDefault="00CC31A6">
            <w:pPr>
              <w:pStyle w:val="Table09Row"/>
            </w:pPr>
            <w:r>
              <w:t xml:space="preserve">s. 133: 28 Jun 1996 (see s. 2(2)); </w:t>
            </w:r>
          </w:p>
          <w:p w14:paraId="32E89E82" w14:textId="77777777" w:rsidR="00B13B28" w:rsidRDefault="00CC31A6">
            <w:pPr>
              <w:pStyle w:val="Table09Row"/>
            </w:pPr>
            <w:r>
              <w:t>balance: 15 Dec 1997 (see s. 2(1))</w:t>
            </w:r>
          </w:p>
        </w:tc>
        <w:tc>
          <w:tcPr>
            <w:tcW w:w="1123" w:type="dxa"/>
          </w:tcPr>
          <w:p w14:paraId="2115C0C3" w14:textId="77777777" w:rsidR="00B13B28" w:rsidRDefault="00B13B28">
            <w:pPr>
              <w:pStyle w:val="Table09Row"/>
            </w:pPr>
          </w:p>
        </w:tc>
      </w:tr>
      <w:tr w:rsidR="00B13B28" w14:paraId="69554AF4" w14:textId="77777777">
        <w:trPr>
          <w:cantSplit/>
          <w:jc w:val="center"/>
        </w:trPr>
        <w:tc>
          <w:tcPr>
            <w:tcW w:w="1418" w:type="dxa"/>
          </w:tcPr>
          <w:p w14:paraId="7E9669E9" w14:textId="77777777" w:rsidR="00B13B28" w:rsidRDefault="00CC31A6">
            <w:pPr>
              <w:pStyle w:val="Table09Row"/>
            </w:pPr>
            <w:r>
              <w:t>1997/058</w:t>
            </w:r>
          </w:p>
        </w:tc>
        <w:tc>
          <w:tcPr>
            <w:tcW w:w="2693" w:type="dxa"/>
          </w:tcPr>
          <w:p w14:paraId="6B69FA57" w14:textId="77777777" w:rsidR="00B13B28" w:rsidRDefault="00CC31A6">
            <w:pPr>
              <w:pStyle w:val="Table09Row"/>
            </w:pPr>
            <w:r>
              <w:rPr>
                <w:i/>
              </w:rPr>
              <w:t>Osteopaths Act 1997</w:t>
            </w:r>
          </w:p>
        </w:tc>
        <w:tc>
          <w:tcPr>
            <w:tcW w:w="1276" w:type="dxa"/>
          </w:tcPr>
          <w:p w14:paraId="5BB5CE9E" w14:textId="77777777" w:rsidR="00B13B28" w:rsidRDefault="00CC31A6">
            <w:pPr>
              <w:pStyle w:val="Table09Row"/>
            </w:pPr>
            <w:r>
              <w:t>15 Dec 1997</w:t>
            </w:r>
          </w:p>
        </w:tc>
        <w:tc>
          <w:tcPr>
            <w:tcW w:w="3402" w:type="dxa"/>
          </w:tcPr>
          <w:p w14:paraId="68C47CB5" w14:textId="77777777" w:rsidR="00B13B28" w:rsidRDefault="00CC31A6">
            <w:pPr>
              <w:pStyle w:val="Table09Row"/>
            </w:pPr>
            <w:r>
              <w:t>s. 1 &amp; 2: 15 Dec 1997;</w:t>
            </w:r>
          </w:p>
          <w:p w14:paraId="54F10884" w14:textId="77777777" w:rsidR="00B13B28" w:rsidRDefault="00CC31A6">
            <w:pPr>
              <w:pStyle w:val="Table09Row"/>
            </w:pPr>
            <w:r>
              <w:t xml:space="preserve">Act other than s. 1 &amp; 2: 22 Dec 1999 (see s. 2 and </w:t>
            </w:r>
            <w:r>
              <w:rPr>
                <w:i/>
              </w:rPr>
              <w:t>Gazette</w:t>
            </w:r>
            <w:r>
              <w:t xml:space="preserve"> 21 Dec 1999 p. 6393)</w:t>
            </w:r>
          </w:p>
        </w:tc>
        <w:tc>
          <w:tcPr>
            <w:tcW w:w="1123" w:type="dxa"/>
          </w:tcPr>
          <w:p w14:paraId="3DE084D9" w14:textId="77777777" w:rsidR="00B13B28" w:rsidRDefault="00CC31A6">
            <w:pPr>
              <w:pStyle w:val="Table09Row"/>
            </w:pPr>
            <w:r>
              <w:t>2005/033</w:t>
            </w:r>
          </w:p>
        </w:tc>
      </w:tr>
    </w:tbl>
    <w:p w14:paraId="08294F7B" w14:textId="77777777" w:rsidR="00B13B28" w:rsidRDefault="00B13B28"/>
    <w:p w14:paraId="33DAD72F" w14:textId="77777777" w:rsidR="00B13B28" w:rsidRDefault="00CC31A6">
      <w:pPr>
        <w:pStyle w:val="IAlphabetDivider"/>
      </w:pPr>
      <w:r>
        <w:t>1996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6EE06D6B" w14:textId="77777777">
        <w:trPr>
          <w:cantSplit/>
          <w:trHeight w:val="510"/>
          <w:tblHeader/>
          <w:jc w:val="center"/>
        </w:trPr>
        <w:tc>
          <w:tcPr>
            <w:tcW w:w="1418" w:type="dxa"/>
            <w:tcBorders>
              <w:top w:val="single" w:sz="4" w:space="0" w:color="auto"/>
              <w:bottom w:val="single" w:sz="4" w:space="0" w:color="auto"/>
            </w:tcBorders>
            <w:vAlign w:val="center"/>
          </w:tcPr>
          <w:p w14:paraId="6D7DF412"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14095A1E"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45D2E2E0"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46568B22"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01247671" w14:textId="77777777" w:rsidR="00B13B28" w:rsidRDefault="00CC31A6">
            <w:pPr>
              <w:pStyle w:val="Table09Hdr"/>
            </w:pPr>
            <w:r>
              <w:t>Repealed/Expired</w:t>
            </w:r>
          </w:p>
        </w:tc>
      </w:tr>
      <w:tr w:rsidR="00B13B28" w14:paraId="2DD1A497" w14:textId="77777777">
        <w:trPr>
          <w:cantSplit/>
          <w:jc w:val="center"/>
        </w:trPr>
        <w:tc>
          <w:tcPr>
            <w:tcW w:w="1418" w:type="dxa"/>
          </w:tcPr>
          <w:p w14:paraId="32D28DB2" w14:textId="77777777" w:rsidR="00B13B28" w:rsidRDefault="00CC31A6">
            <w:pPr>
              <w:pStyle w:val="Table09Row"/>
            </w:pPr>
            <w:r>
              <w:t>1996/001</w:t>
            </w:r>
          </w:p>
        </w:tc>
        <w:tc>
          <w:tcPr>
            <w:tcW w:w="2693" w:type="dxa"/>
          </w:tcPr>
          <w:p w14:paraId="5292B35D" w14:textId="77777777" w:rsidR="00B13B28" w:rsidRDefault="00CC31A6">
            <w:pPr>
              <w:pStyle w:val="Table09Row"/>
            </w:pPr>
            <w:r>
              <w:rPr>
                <w:i/>
              </w:rPr>
              <w:t>Human Reproductive Technology Amendment Act 1996</w:t>
            </w:r>
          </w:p>
        </w:tc>
        <w:tc>
          <w:tcPr>
            <w:tcW w:w="1276" w:type="dxa"/>
          </w:tcPr>
          <w:p w14:paraId="60F7DE7C" w14:textId="77777777" w:rsidR="00B13B28" w:rsidRDefault="00CC31A6">
            <w:pPr>
              <w:pStyle w:val="Table09Row"/>
            </w:pPr>
            <w:r>
              <w:t>4 Apr 1996</w:t>
            </w:r>
          </w:p>
        </w:tc>
        <w:tc>
          <w:tcPr>
            <w:tcW w:w="3402" w:type="dxa"/>
          </w:tcPr>
          <w:p w14:paraId="201F23E0" w14:textId="77777777" w:rsidR="00B13B28" w:rsidRDefault="00CC31A6">
            <w:pPr>
              <w:pStyle w:val="Table09Row"/>
            </w:pPr>
            <w:r>
              <w:t>Act other than s. 5: 4 Apr 1996 (see s. 2(1));</w:t>
            </w:r>
          </w:p>
          <w:p w14:paraId="65B00045" w14:textId="77777777" w:rsidR="00B13B28" w:rsidRDefault="00CC31A6">
            <w:pPr>
              <w:pStyle w:val="Table09Row"/>
            </w:pPr>
            <w:r>
              <w:t>s. 5: 8 Apr 1993 (see s. 2(2))</w:t>
            </w:r>
          </w:p>
        </w:tc>
        <w:tc>
          <w:tcPr>
            <w:tcW w:w="1123" w:type="dxa"/>
          </w:tcPr>
          <w:p w14:paraId="2C07443D" w14:textId="77777777" w:rsidR="00B13B28" w:rsidRDefault="00B13B28">
            <w:pPr>
              <w:pStyle w:val="Table09Row"/>
            </w:pPr>
          </w:p>
        </w:tc>
      </w:tr>
      <w:tr w:rsidR="00B13B28" w14:paraId="561BDE2B" w14:textId="77777777">
        <w:trPr>
          <w:cantSplit/>
          <w:jc w:val="center"/>
        </w:trPr>
        <w:tc>
          <w:tcPr>
            <w:tcW w:w="1418" w:type="dxa"/>
          </w:tcPr>
          <w:p w14:paraId="5EA3F2D2" w14:textId="77777777" w:rsidR="00B13B28" w:rsidRDefault="00CC31A6">
            <w:pPr>
              <w:pStyle w:val="Table09Row"/>
            </w:pPr>
            <w:r>
              <w:t>1996/002</w:t>
            </w:r>
          </w:p>
        </w:tc>
        <w:tc>
          <w:tcPr>
            <w:tcW w:w="2693" w:type="dxa"/>
          </w:tcPr>
          <w:p w14:paraId="52A74472" w14:textId="77777777" w:rsidR="00B13B28" w:rsidRDefault="00CC31A6">
            <w:pPr>
              <w:pStyle w:val="Table09Row"/>
            </w:pPr>
            <w:r>
              <w:rPr>
                <w:i/>
              </w:rPr>
              <w:t>Coroners Act 1996</w:t>
            </w:r>
          </w:p>
        </w:tc>
        <w:tc>
          <w:tcPr>
            <w:tcW w:w="1276" w:type="dxa"/>
          </w:tcPr>
          <w:p w14:paraId="75F9A14D" w14:textId="77777777" w:rsidR="00B13B28" w:rsidRDefault="00CC31A6">
            <w:pPr>
              <w:pStyle w:val="Table09Row"/>
            </w:pPr>
            <w:r>
              <w:t>24 May 1996</w:t>
            </w:r>
          </w:p>
        </w:tc>
        <w:tc>
          <w:tcPr>
            <w:tcW w:w="3402" w:type="dxa"/>
          </w:tcPr>
          <w:p w14:paraId="04AE09A7" w14:textId="77777777" w:rsidR="00B13B28" w:rsidRDefault="00CC31A6">
            <w:pPr>
              <w:pStyle w:val="Table09Row"/>
            </w:pPr>
            <w:r>
              <w:t>s. 1 &amp; 2: 24 May 1996;</w:t>
            </w:r>
          </w:p>
          <w:p w14:paraId="23B4F6C1" w14:textId="77777777" w:rsidR="00B13B28" w:rsidRDefault="00CC31A6">
            <w:pPr>
              <w:pStyle w:val="Table09Row"/>
            </w:pPr>
            <w:r>
              <w:t xml:space="preserve">Act other than s. 1 &amp; 2: 7 Apr 1997 (see s. 2 and </w:t>
            </w:r>
            <w:r>
              <w:rPr>
                <w:i/>
              </w:rPr>
              <w:t>Gazette</w:t>
            </w:r>
            <w:r>
              <w:t xml:space="preserve"> 18 Mar 1997 p. 1529)</w:t>
            </w:r>
          </w:p>
        </w:tc>
        <w:tc>
          <w:tcPr>
            <w:tcW w:w="1123" w:type="dxa"/>
          </w:tcPr>
          <w:p w14:paraId="706B0E98" w14:textId="77777777" w:rsidR="00B13B28" w:rsidRDefault="00B13B28">
            <w:pPr>
              <w:pStyle w:val="Table09Row"/>
            </w:pPr>
          </w:p>
        </w:tc>
      </w:tr>
      <w:tr w:rsidR="00B13B28" w14:paraId="6F420C85" w14:textId="77777777">
        <w:trPr>
          <w:cantSplit/>
          <w:jc w:val="center"/>
        </w:trPr>
        <w:tc>
          <w:tcPr>
            <w:tcW w:w="1418" w:type="dxa"/>
          </w:tcPr>
          <w:p w14:paraId="062708B1" w14:textId="77777777" w:rsidR="00B13B28" w:rsidRDefault="00CC31A6">
            <w:pPr>
              <w:pStyle w:val="Table09Row"/>
            </w:pPr>
            <w:r>
              <w:t>1996/003</w:t>
            </w:r>
          </w:p>
        </w:tc>
        <w:tc>
          <w:tcPr>
            <w:tcW w:w="2693" w:type="dxa"/>
          </w:tcPr>
          <w:p w14:paraId="22852573" w14:textId="77777777" w:rsidR="00B13B28" w:rsidRDefault="00CC31A6">
            <w:pPr>
              <w:pStyle w:val="Table09Row"/>
            </w:pPr>
            <w:r>
              <w:rPr>
                <w:i/>
              </w:rPr>
              <w:t xml:space="preserve">Supreme Court </w:t>
            </w:r>
            <w:r>
              <w:rPr>
                <w:i/>
              </w:rPr>
              <w:t>Amendment Act 1996</w:t>
            </w:r>
          </w:p>
        </w:tc>
        <w:tc>
          <w:tcPr>
            <w:tcW w:w="1276" w:type="dxa"/>
          </w:tcPr>
          <w:p w14:paraId="68FA7AA0" w14:textId="77777777" w:rsidR="00B13B28" w:rsidRDefault="00CC31A6">
            <w:pPr>
              <w:pStyle w:val="Table09Row"/>
            </w:pPr>
            <w:r>
              <w:t>24 May 1996</w:t>
            </w:r>
          </w:p>
        </w:tc>
        <w:tc>
          <w:tcPr>
            <w:tcW w:w="3402" w:type="dxa"/>
          </w:tcPr>
          <w:p w14:paraId="6C3F41C3" w14:textId="77777777" w:rsidR="00B13B28" w:rsidRDefault="00CC31A6">
            <w:pPr>
              <w:pStyle w:val="Table09Row"/>
            </w:pPr>
            <w:r>
              <w:t>s. 1 &amp; 2: 24 May 1996;</w:t>
            </w:r>
          </w:p>
          <w:p w14:paraId="51CAB66C" w14:textId="77777777" w:rsidR="00B13B28" w:rsidRDefault="00CC31A6">
            <w:pPr>
              <w:pStyle w:val="Table09Row"/>
            </w:pPr>
            <w:r>
              <w:t xml:space="preserve">Act other than s. 1 &amp; 2: 31 Aug 1996 (see s. 2 and </w:t>
            </w:r>
            <w:r>
              <w:rPr>
                <w:i/>
              </w:rPr>
              <w:t>Gazette</w:t>
            </w:r>
            <w:r>
              <w:t xml:space="preserve"> 30 Aug 1996 p. 4315)</w:t>
            </w:r>
          </w:p>
        </w:tc>
        <w:tc>
          <w:tcPr>
            <w:tcW w:w="1123" w:type="dxa"/>
          </w:tcPr>
          <w:p w14:paraId="68C52C51" w14:textId="77777777" w:rsidR="00B13B28" w:rsidRDefault="00B13B28">
            <w:pPr>
              <w:pStyle w:val="Table09Row"/>
            </w:pPr>
          </w:p>
        </w:tc>
      </w:tr>
      <w:tr w:rsidR="00B13B28" w14:paraId="6A983ED2" w14:textId="77777777">
        <w:trPr>
          <w:cantSplit/>
          <w:jc w:val="center"/>
        </w:trPr>
        <w:tc>
          <w:tcPr>
            <w:tcW w:w="1418" w:type="dxa"/>
          </w:tcPr>
          <w:p w14:paraId="53E73623" w14:textId="77777777" w:rsidR="00B13B28" w:rsidRDefault="00CC31A6">
            <w:pPr>
              <w:pStyle w:val="Table09Row"/>
            </w:pPr>
            <w:r>
              <w:t>1996/004</w:t>
            </w:r>
          </w:p>
        </w:tc>
        <w:tc>
          <w:tcPr>
            <w:tcW w:w="2693" w:type="dxa"/>
          </w:tcPr>
          <w:p w14:paraId="6814C53D" w14:textId="77777777" w:rsidR="00B13B28" w:rsidRDefault="00CC31A6">
            <w:pPr>
              <w:pStyle w:val="Table09Row"/>
            </w:pPr>
            <w:r>
              <w:rPr>
                <w:i/>
              </w:rPr>
              <w:t>Iron Ore Beneficiation (BHP) Agreement Act 1996</w:t>
            </w:r>
          </w:p>
        </w:tc>
        <w:tc>
          <w:tcPr>
            <w:tcW w:w="1276" w:type="dxa"/>
          </w:tcPr>
          <w:p w14:paraId="7FDF9DE8" w14:textId="77777777" w:rsidR="00B13B28" w:rsidRDefault="00CC31A6">
            <w:pPr>
              <w:pStyle w:val="Table09Row"/>
            </w:pPr>
            <w:r>
              <w:t>24 May 1996</w:t>
            </w:r>
          </w:p>
        </w:tc>
        <w:tc>
          <w:tcPr>
            <w:tcW w:w="3402" w:type="dxa"/>
          </w:tcPr>
          <w:p w14:paraId="40B9CAF0" w14:textId="77777777" w:rsidR="00B13B28" w:rsidRDefault="00CC31A6">
            <w:pPr>
              <w:pStyle w:val="Table09Row"/>
            </w:pPr>
            <w:r>
              <w:t>24 May 1996 (see s. 2)</w:t>
            </w:r>
          </w:p>
        </w:tc>
        <w:tc>
          <w:tcPr>
            <w:tcW w:w="1123" w:type="dxa"/>
          </w:tcPr>
          <w:p w14:paraId="32AB2431" w14:textId="77777777" w:rsidR="00B13B28" w:rsidRDefault="00CC31A6">
            <w:pPr>
              <w:pStyle w:val="Table09Row"/>
            </w:pPr>
            <w:r>
              <w:t>2011/062</w:t>
            </w:r>
          </w:p>
        </w:tc>
      </w:tr>
      <w:tr w:rsidR="00B13B28" w14:paraId="71B367AF" w14:textId="77777777">
        <w:trPr>
          <w:cantSplit/>
          <w:jc w:val="center"/>
        </w:trPr>
        <w:tc>
          <w:tcPr>
            <w:tcW w:w="1418" w:type="dxa"/>
          </w:tcPr>
          <w:p w14:paraId="6DAEE204" w14:textId="77777777" w:rsidR="00B13B28" w:rsidRDefault="00CC31A6">
            <w:pPr>
              <w:pStyle w:val="Table09Row"/>
            </w:pPr>
            <w:r>
              <w:t>1996/005</w:t>
            </w:r>
          </w:p>
        </w:tc>
        <w:tc>
          <w:tcPr>
            <w:tcW w:w="2693" w:type="dxa"/>
          </w:tcPr>
          <w:p w14:paraId="6921AA96" w14:textId="77777777" w:rsidR="00B13B28" w:rsidRDefault="00CC31A6">
            <w:pPr>
              <w:pStyle w:val="Table09Row"/>
            </w:pPr>
            <w:r>
              <w:rPr>
                <w:i/>
              </w:rPr>
              <w:t xml:space="preserve">Iron Ore </w:t>
            </w:r>
            <w:r>
              <w:rPr>
                <w:i/>
              </w:rPr>
              <w:t>‑ Direct Reduced Iron (BHP) Agreement Act 1996</w:t>
            </w:r>
          </w:p>
        </w:tc>
        <w:tc>
          <w:tcPr>
            <w:tcW w:w="1276" w:type="dxa"/>
          </w:tcPr>
          <w:p w14:paraId="4B9A3580" w14:textId="77777777" w:rsidR="00B13B28" w:rsidRDefault="00CC31A6">
            <w:pPr>
              <w:pStyle w:val="Table09Row"/>
            </w:pPr>
            <w:r>
              <w:t>24 May 1996</w:t>
            </w:r>
          </w:p>
        </w:tc>
        <w:tc>
          <w:tcPr>
            <w:tcW w:w="3402" w:type="dxa"/>
          </w:tcPr>
          <w:p w14:paraId="760356C0" w14:textId="77777777" w:rsidR="00B13B28" w:rsidRDefault="00CC31A6">
            <w:pPr>
              <w:pStyle w:val="Table09Row"/>
            </w:pPr>
            <w:r>
              <w:t>24 May 1996 (see s. 2)</w:t>
            </w:r>
          </w:p>
        </w:tc>
        <w:tc>
          <w:tcPr>
            <w:tcW w:w="1123" w:type="dxa"/>
          </w:tcPr>
          <w:p w14:paraId="7923E920" w14:textId="77777777" w:rsidR="00B13B28" w:rsidRDefault="00CC31A6">
            <w:pPr>
              <w:pStyle w:val="Table09Row"/>
            </w:pPr>
            <w:r>
              <w:t>2011/062</w:t>
            </w:r>
          </w:p>
        </w:tc>
      </w:tr>
      <w:tr w:rsidR="00B13B28" w14:paraId="697C7550" w14:textId="77777777">
        <w:trPr>
          <w:cantSplit/>
          <w:jc w:val="center"/>
        </w:trPr>
        <w:tc>
          <w:tcPr>
            <w:tcW w:w="1418" w:type="dxa"/>
          </w:tcPr>
          <w:p w14:paraId="0A9D968B" w14:textId="77777777" w:rsidR="00B13B28" w:rsidRDefault="00CC31A6">
            <w:pPr>
              <w:pStyle w:val="Table09Row"/>
            </w:pPr>
            <w:r>
              <w:t>1996/006</w:t>
            </w:r>
          </w:p>
        </w:tc>
        <w:tc>
          <w:tcPr>
            <w:tcW w:w="2693" w:type="dxa"/>
          </w:tcPr>
          <w:p w14:paraId="5AA5109C" w14:textId="77777777" w:rsidR="00B13B28" w:rsidRDefault="00CC31A6">
            <w:pPr>
              <w:pStyle w:val="Table09Row"/>
            </w:pPr>
            <w:r>
              <w:rPr>
                <w:i/>
              </w:rPr>
              <w:t>Litter Amendment Act 1996</w:t>
            </w:r>
          </w:p>
        </w:tc>
        <w:tc>
          <w:tcPr>
            <w:tcW w:w="1276" w:type="dxa"/>
          </w:tcPr>
          <w:p w14:paraId="097B20C5" w14:textId="77777777" w:rsidR="00B13B28" w:rsidRDefault="00CC31A6">
            <w:pPr>
              <w:pStyle w:val="Table09Row"/>
            </w:pPr>
            <w:r>
              <w:t>24 May 1996</w:t>
            </w:r>
          </w:p>
        </w:tc>
        <w:tc>
          <w:tcPr>
            <w:tcW w:w="3402" w:type="dxa"/>
          </w:tcPr>
          <w:p w14:paraId="53A4CEDA" w14:textId="77777777" w:rsidR="00B13B28" w:rsidRDefault="00CC31A6">
            <w:pPr>
              <w:pStyle w:val="Table09Row"/>
            </w:pPr>
            <w:r>
              <w:t>s. 1 &amp; 2: 24 May 1996;</w:t>
            </w:r>
          </w:p>
          <w:p w14:paraId="74A05E41" w14:textId="77777777" w:rsidR="00B13B28" w:rsidRDefault="00CC31A6">
            <w:pPr>
              <w:pStyle w:val="Table09Row"/>
            </w:pPr>
            <w:r>
              <w:t xml:space="preserve">Act other than s. 1 &amp; 2: 20 Jul 1996 (see s. 2 and </w:t>
            </w:r>
            <w:r>
              <w:rPr>
                <w:i/>
              </w:rPr>
              <w:t>Gazette</w:t>
            </w:r>
            <w:r>
              <w:t xml:space="preserve"> 19 Jul 1996 p. 3455)</w:t>
            </w:r>
          </w:p>
        </w:tc>
        <w:tc>
          <w:tcPr>
            <w:tcW w:w="1123" w:type="dxa"/>
          </w:tcPr>
          <w:p w14:paraId="474CD461" w14:textId="77777777" w:rsidR="00B13B28" w:rsidRDefault="00B13B28">
            <w:pPr>
              <w:pStyle w:val="Table09Row"/>
            </w:pPr>
          </w:p>
        </w:tc>
      </w:tr>
      <w:tr w:rsidR="00B13B28" w14:paraId="46DC8F54" w14:textId="77777777">
        <w:trPr>
          <w:cantSplit/>
          <w:jc w:val="center"/>
        </w:trPr>
        <w:tc>
          <w:tcPr>
            <w:tcW w:w="1418" w:type="dxa"/>
          </w:tcPr>
          <w:p w14:paraId="66AD635D" w14:textId="77777777" w:rsidR="00B13B28" w:rsidRDefault="00CC31A6">
            <w:pPr>
              <w:pStyle w:val="Table09Row"/>
            </w:pPr>
            <w:r>
              <w:t>1996/007</w:t>
            </w:r>
          </w:p>
        </w:tc>
        <w:tc>
          <w:tcPr>
            <w:tcW w:w="2693" w:type="dxa"/>
          </w:tcPr>
          <w:p w14:paraId="24C9D6CE" w14:textId="77777777" w:rsidR="00B13B28" w:rsidRDefault="00CC31A6">
            <w:pPr>
              <w:pStyle w:val="Table09Row"/>
            </w:pPr>
            <w:r>
              <w:rPr>
                <w:i/>
              </w:rPr>
              <w:t>Guardianship and Administration Amendment Act 1996</w:t>
            </w:r>
          </w:p>
        </w:tc>
        <w:tc>
          <w:tcPr>
            <w:tcW w:w="1276" w:type="dxa"/>
          </w:tcPr>
          <w:p w14:paraId="6E426584" w14:textId="77777777" w:rsidR="00B13B28" w:rsidRDefault="00CC31A6">
            <w:pPr>
              <w:pStyle w:val="Table09Row"/>
            </w:pPr>
            <w:r>
              <w:t>24 May 1996</w:t>
            </w:r>
          </w:p>
        </w:tc>
        <w:tc>
          <w:tcPr>
            <w:tcW w:w="3402" w:type="dxa"/>
          </w:tcPr>
          <w:p w14:paraId="043D5A24" w14:textId="77777777" w:rsidR="00B13B28" w:rsidRDefault="00CC31A6">
            <w:pPr>
              <w:pStyle w:val="Table09Row"/>
            </w:pPr>
            <w:r>
              <w:t>s. 1 &amp; 2: 24 May 1996;</w:t>
            </w:r>
          </w:p>
          <w:p w14:paraId="40B7BAD2" w14:textId="77777777" w:rsidR="00B13B28" w:rsidRDefault="00CC31A6">
            <w:pPr>
              <w:pStyle w:val="Table09Row"/>
            </w:pPr>
            <w:r>
              <w:t xml:space="preserve">Act other than s. 1 &amp; 2: 1 Jul 1996 (see s. 2 and </w:t>
            </w:r>
            <w:r>
              <w:rPr>
                <w:i/>
              </w:rPr>
              <w:t>Gazette</w:t>
            </w:r>
            <w:r>
              <w:t xml:space="preserve"> 28 Jun 1996 p. 3014)</w:t>
            </w:r>
          </w:p>
        </w:tc>
        <w:tc>
          <w:tcPr>
            <w:tcW w:w="1123" w:type="dxa"/>
          </w:tcPr>
          <w:p w14:paraId="6386D66A" w14:textId="77777777" w:rsidR="00B13B28" w:rsidRDefault="00B13B28">
            <w:pPr>
              <w:pStyle w:val="Table09Row"/>
            </w:pPr>
          </w:p>
        </w:tc>
      </w:tr>
      <w:tr w:rsidR="00B13B28" w14:paraId="3A6CD02D" w14:textId="77777777">
        <w:trPr>
          <w:cantSplit/>
          <w:jc w:val="center"/>
        </w:trPr>
        <w:tc>
          <w:tcPr>
            <w:tcW w:w="1418" w:type="dxa"/>
          </w:tcPr>
          <w:p w14:paraId="167355CC" w14:textId="77777777" w:rsidR="00B13B28" w:rsidRDefault="00CC31A6">
            <w:pPr>
              <w:pStyle w:val="Table09Row"/>
            </w:pPr>
            <w:r>
              <w:t>1996/008</w:t>
            </w:r>
          </w:p>
        </w:tc>
        <w:tc>
          <w:tcPr>
            <w:tcW w:w="2693" w:type="dxa"/>
          </w:tcPr>
          <w:p w14:paraId="61AF2323" w14:textId="77777777" w:rsidR="00B13B28" w:rsidRDefault="00CC31A6">
            <w:pPr>
              <w:pStyle w:val="Table09Row"/>
            </w:pPr>
            <w:r>
              <w:rPr>
                <w:i/>
              </w:rPr>
              <w:t>Fines, Penalties and Infringement Notices Enforcement Amendment Act 1996</w:t>
            </w:r>
          </w:p>
        </w:tc>
        <w:tc>
          <w:tcPr>
            <w:tcW w:w="1276" w:type="dxa"/>
          </w:tcPr>
          <w:p w14:paraId="16E3E01E" w14:textId="77777777" w:rsidR="00B13B28" w:rsidRDefault="00CC31A6">
            <w:pPr>
              <w:pStyle w:val="Table09Row"/>
            </w:pPr>
            <w:r>
              <w:t>28 May 1996</w:t>
            </w:r>
          </w:p>
        </w:tc>
        <w:tc>
          <w:tcPr>
            <w:tcW w:w="3402" w:type="dxa"/>
          </w:tcPr>
          <w:p w14:paraId="3F198FAD" w14:textId="77777777" w:rsidR="00B13B28" w:rsidRDefault="00CC31A6">
            <w:pPr>
              <w:pStyle w:val="Table09Row"/>
            </w:pPr>
            <w:r>
              <w:t>s. 1 &amp; 2: 28 May 1996;</w:t>
            </w:r>
          </w:p>
          <w:p w14:paraId="52A9C334" w14:textId="77777777" w:rsidR="00B13B28" w:rsidRDefault="00CC31A6">
            <w:pPr>
              <w:pStyle w:val="Table09Row"/>
            </w:pPr>
            <w:r>
              <w:t xml:space="preserve">Act other than s. 1 &amp; 2: 6 Jul 1996 (see s. 2 and </w:t>
            </w:r>
            <w:r>
              <w:rPr>
                <w:i/>
              </w:rPr>
              <w:t>Gazette</w:t>
            </w:r>
            <w:r>
              <w:t xml:space="preserve"> 5 Jul 1996 p. 3215)</w:t>
            </w:r>
          </w:p>
        </w:tc>
        <w:tc>
          <w:tcPr>
            <w:tcW w:w="1123" w:type="dxa"/>
          </w:tcPr>
          <w:p w14:paraId="55B2762F" w14:textId="77777777" w:rsidR="00B13B28" w:rsidRDefault="00B13B28">
            <w:pPr>
              <w:pStyle w:val="Table09Row"/>
            </w:pPr>
          </w:p>
        </w:tc>
      </w:tr>
      <w:tr w:rsidR="00B13B28" w14:paraId="1A53ACEB" w14:textId="77777777">
        <w:trPr>
          <w:cantSplit/>
          <w:jc w:val="center"/>
        </w:trPr>
        <w:tc>
          <w:tcPr>
            <w:tcW w:w="1418" w:type="dxa"/>
          </w:tcPr>
          <w:p w14:paraId="7B7B25C9" w14:textId="77777777" w:rsidR="00B13B28" w:rsidRDefault="00CC31A6">
            <w:pPr>
              <w:pStyle w:val="Table09Row"/>
            </w:pPr>
            <w:r>
              <w:t>1996/009</w:t>
            </w:r>
          </w:p>
        </w:tc>
        <w:tc>
          <w:tcPr>
            <w:tcW w:w="2693" w:type="dxa"/>
          </w:tcPr>
          <w:p w14:paraId="3E658F40" w14:textId="77777777" w:rsidR="00B13B28" w:rsidRDefault="00CC31A6">
            <w:pPr>
              <w:pStyle w:val="Table09Row"/>
            </w:pPr>
            <w:r>
              <w:rPr>
                <w:i/>
              </w:rPr>
              <w:t>Treasurer’s Advance Authorization Act 1996</w:t>
            </w:r>
          </w:p>
        </w:tc>
        <w:tc>
          <w:tcPr>
            <w:tcW w:w="1276" w:type="dxa"/>
          </w:tcPr>
          <w:p w14:paraId="59354E35" w14:textId="77777777" w:rsidR="00B13B28" w:rsidRDefault="00CC31A6">
            <w:pPr>
              <w:pStyle w:val="Table09Row"/>
            </w:pPr>
            <w:r>
              <w:t>29 Ma</w:t>
            </w:r>
            <w:r>
              <w:t>y 1996</w:t>
            </w:r>
          </w:p>
        </w:tc>
        <w:tc>
          <w:tcPr>
            <w:tcW w:w="3402" w:type="dxa"/>
          </w:tcPr>
          <w:p w14:paraId="6D063DCA" w14:textId="77777777" w:rsidR="00B13B28" w:rsidRDefault="00CC31A6">
            <w:pPr>
              <w:pStyle w:val="Table09Row"/>
            </w:pPr>
            <w:r>
              <w:t>29 May 1996 (see s. 2)</w:t>
            </w:r>
          </w:p>
        </w:tc>
        <w:tc>
          <w:tcPr>
            <w:tcW w:w="1123" w:type="dxa"/>
          </w:tcPr>
          <w:p w14:paraId="237D55DC" w14:textId="77777777" w:rsidR="00B13B28" w:rsidRDefault="00B13B28">
            <w:pPr>
              <w:pStyle w:val="Table09Row"/>
            </w:pPr>
          </w:p>
        </w:tc>
      </w:tr>
      <w:tr w:rsidR="00B13B28" w14:paraId="023A613F" w14:textId="77777777">
        <w:trPr>
          <w:cantSplit/>
          <w:jc w:val="center"/>
        </w:trPr>
        <w:tc>
          <w:tcPr>
            <w:tcW w:w="1418" w:type="dxa"/>
          </w:tcPr>
          <w:p w14:paraId="171D7E9A" w14:textId="77777777" w:rsidR="00B13B28" w:rsidRDefault="00CC31A6">
            <w:pPr>
              <w:pStyle w:val="Table09Row"/>
            </w:pPr>
            <w:r>
              <w:t>1996/010</w:t>
            </w:r>
          </w:p>
        </w:tc>
        <w:tc>
          <w:tcPr>
            <w:tcW w:w="2693" w:type="dxa"/>
          </w:tcPr>
          <w:p w14:paraId="618E9B81" w14:textId="77777777" w:rsidR="00B13B28" w:rsidRDefault="00CC31A6">
            <w:pPr>
              <w:pStyle w:val="Table09Row"/>
            </w:pPr>
            <w:r>
              <w:rPr>
                <w:i/>
              </w:rPr>
              <w:t>Main Roads Amendment Act 1996</w:t>
            </w:r>
          </w:p>
        </w:tc>
        <w:tc>
          <w:tcPr>
            <w:tcW w:w="1276" w:type="dxa"/>
          </w:tcPr>
          <w:p w14:paraId="36F0A198" w14:textId="77777777" w:rsidR="00B13B28" w:rsidRDefault="00CC31A6">
            <w:pPr>
              <w:pStyle w:val="Table09Row"/>
            </w:pPr>
            <w:r>
              <w:t>27 Jun 1996</w:t>
            </w:r>
          </w:p>
        </w:tc>
        <w:tc>
          <w:tcPr>
            <w:tcW w:w="3402" w:type="dxa"/>
          </w:tcPr>
          <w:p w14:paraId="4874161D" w14:textId="77777777" w:rsidR="00B13B28" w:rsidRDefault="00CC31A6">
            <w:pPr>
              <w:pStyle w:val="Table09Row"/>
            </w:pPr>
            <w:r>
              <w:t>27 Jun 1996 (see s. 2)</w:t>
            </w:r>
          </w:p>
        </w:tc>
        <w:tc>
          <w:tcPr>
            <w:tcW w:w="1123" w:type="dxa"/>
          </w:tcPr>
          <w:p w14:paraId="288144D5" w14:textId="77777777" w:rsidR="00B13B28" w:rsidRDefault="00B13B28">
            <w:pPr>
              <w:pStyle w:val="Table09Row"/>
            </w:pPr>
          </w:p>
        </w:tc>
      </w:tr>
      <w:tr w:rsidR="00B13B28" w14:paraId="39013FFB" w14:textId="77777777">
        <w:trPr>
          <w:cantSplit/>
          <w:jc w:val="center"/>
        </w:trPr>
        <w:tc>
          <w:tcPr>
            <w:tcW w:w="1418" w:type="dxa"/>
          </w:tcPr>
          <w:p w14:paraId="14B15467" w14:textId="77777777" w:rsidR="00B13B28" w:rsidRDefault="00CC31A6">
            <w:pPr>
              <w:pStyle w:val="Table09Row"/>
            </w:pPr>
            <w:r>
              <w:t>1996/011</w:t>
            </w:r>
          </w:p>
        </w:tc>
        <w:tc>
          <w:tcPr>
            <w:tcW w:w="2693" w:type="dxa"/>
          </w:tcPr>
          <w:p w14:paraId="71FFB4D4" w14:textId="77777777" w:rsidR="00B13B28" w:rsidRDefault="00CC31A6">
            <w:pPr>
              <w:pStyle w:val="Table09Row"/>
            </w:pPr>
            <w:r>
              <w:rPr>
                <w:i/>
              </w:rPr>
              <w:t>Witness Protection (Western Australia) Act 1996</w:t>
            </w:r>
          </w:p>
        </w:tc>
        <w:tc>
          <w:tcPr>
            <w:tcW w:w="1276" w:type="dxa"/>
          </w:tcPr>
          <w:p w14:paraId="79C92FCF" w14:textId="77777777" w:rsidR="00B13B28" w:rsidRDefault="00CC31A6">
            <w:pPr>
              <w:pStyle w:val="Table09Row"/>
            </w:pPr>
            <w:r>
              <w:t>28 Jun 1996</w:t>
            </w:r>
          </w:p>
        </w:tc>
        <w:tc>
          <w:tcPr>
            <w:tcW w:w="3402" w:type="dxa"/>
          </w:tcPr>
          <w:p w14:paraId="363C0FB6" w14:textId="77777777" w:rsidR="00B13B28" w:rsidRDefault="00CC31A6">
            <w:pPr>
              <w:pStyle w:val="Table09Row"/>
            </w:pPr>
            <w:r>
              <w:t>s. 1 &amp; 2: 28 Jun 1996;</w:t>
            </w:r>
          </w:p>
          <w:p w14:paraId="3933882B" w14:textId="77777777" w:rsidR="00B13B28" w:rsidRDefault="00CC31A6">
            <w:pPr>
              <w:pStyle w:val="Table09Row"/>
            </w:pPr>
            <w:r>
              <w:t xml:space="preserve">Act other than s. 1 &amp; 2: 7 Dec 1996 (see s. 2 and </w:t>
            </w:r>
            <w:r>
              <w:rPr>
                <w:i/>
              </w:rPr>
              <w:t>Gazette</w:t>
            </w:r>
            <w:r>
              <w:t xml:space="preserve"> 6 Dec 1996 p. 6699)</w:t>
            </w:r>
          </w:p>
        </w:tc>
        <w:tc>
          <w:tcPr>
            <w:tcW w:w="1123" w:type="dxa"/>
          </w:tcPr>
          <w:p w14:paraId="08FBA54D" w14:textId="77777777" w:rsidR="00B13B28" w:rsidRDefault="00B13B28">
            <w:pPr>
              <w:pStyle w:val="Table09Row"/>
            </w:pPr>
          </w:p>
        </w:tc>
      </w:tr>
      <w:tr w:rsidR="00B13B28" w14:paraId="3C00C181" w14:textId="77777777">
        <w:trPr>
          <w:cantSplit/>
          <w:jc w:val="center"/>
        </w:trPr>
        <w:tc>
          <w:tcPr>
            <w:tcW w:w="1418" w:type="dxa"/>
          </w:tcPr>
          <w:p w14:paraId="00006531" w14:textId="77777777" w:rsidR="00B13B28" w:rsidRDefault="00CC31A6">
            <w:pPr>
              <w:pStyle w:val="Table09Row"/>
            </w:pPr>
            <w:r>
              <w:t>1996/012</w:t>
            </w:r>
          </w:p>
        </w:tc>
        <w:tc>
          <w:tcPr>
            <w:tcW w:w="2693" w:type="dxa"/>
          </w:tcPr>
          <w:p w14:paraId="2A36B695" w14:textId="77777777" w:rsidR="00B13B28" w:rsidRDefault="00CC31A6">
            <w:pPr>
              <w:pStyle w:val="Table09Row"/>
            </w:pPr>
            <w:r>
              <w:rPr>
                <w:i/>
              </w:rPr>
              <w:t>Taxes and Charges (Land Subdivision) Legislation Amendment Act 1996</w:t>
            </w:r>
          </w:p>
        </w:tc>
        <w:tc>
          <w:tcPr>
            <w:tcW w:w="1276" w:type="dxa"/>
          </w:tcPr>
          <w:p w14:paraId="10074B4C" w14:textId="77777777" w:rsidR="00B13B28" w:rsidRDefault="00CC31A6">
            <w:pPr>
              <w:pStyle w:val="Table09Row"/>
            </w:pPr>
            <w:r>
              <w:t>28 Jun 1996</w:t>
            </w:r>
          </w:p>
        </w:tc>
        <w:tc>
          <w:tcPr>
            <w:tcW w:w="3402" w:type="dxa"/>
          </w:tcPr>
          <w:p w14:paraId="02E069B8" w14:textId="77777777" w:rsidR="00B13B28" w:rsidRDefault="00CC31A6">
            <w:pPr>
              <w:pStyle w:val="Table09Row"/>
            </w:pPr>
            <w:r>
              <w:t>28 Jun 1996 (see s. 2)</w:t>
            </w:r>
          </w:p>
        </w:tc>
        <w:tc>
          <w:tcPr>
            <w:tcW w:w="1123" w:type="dxa"/>
          </w:tcPr>
          <w:p w14:paraId="764479C7" w14:textId="77777777" w:rsidR="00B13B28" w:rsidRDefault="00B13B28">
            <w:pPr>
              <w:pStyle w:val="Table09Row"/>
            </w:pPr>
          </w:p>
        </w:tc>
      </w:tr>
      <w:tr w:rsidR="00B13B28" w14:paraId="5F1EE391" w14:textId="77777777">
        <w:trPr>
          <w:cantSplit/>
          <w:jc w:val="center"/>
        </w:trPr>
        <w:tc>
          <w:tcPr>
            <w:tcW w:w="1418" w:type="dxa"/>
          </w:tcPr>
          <w:p w14:paraId="040C4629" w14:textId="77777777" w:rsidR="00B13B28" w:rsidRDefault="00CC31A6">
            <w:pPr>
              <w:pStyle w:val="Table09Row"/>
            </w:pPr>
            <w:r>
              <w:t>1996/013</w:t>
            </w:r>
          </w:p>
        </w:tc>
        <w:tc>
          <w:tcPr>
            <w:tcW w:w="2693" w:type="dxa"/>
          </w:tcPr>
          <w:p w14:paraId="65EC53A1" w14:textId="77777777" w:rsidR="00B13B28" w:rsidRDefault="00CC31A6">
            <w:pPr>
              <w:pStyle w:val="Table09Row"/>
            </w:pPr>
            <w:r>
              <w:rPr>
                <w:i/>
              </w:rPr>
              <w:t>Biological Control Amendment Act 1996</w:t>
            </w:r>
          </w:p>
        </w:tc>
        <w:tc>
          <w:tcPr>
            <w:tcW w:w="1276" w:type="dxa"/>
          </w:tcPr>
          <w:p w14:paraId="3651454B" w14:textId="77777777" w:rsidR="00B13B28" w:rsidRDefault="00CC31A6">
            <w:pPr>
              <w:pStyle w:val="Table09Row"/>
            </w:pPr>
            <w:r>
              <w:t>28 Jun 1996</w:t>
            </w:r>
          </w:p>
        </w:tc>
        <w:tc>
          <w:tcPr>
            <w:tcW w:w="3402" w:type="dxa"/>
          </w:tcPr>
          <w:p w14:paraId="66DC271C" w14:textId="77777777" w:rsidR="00B13B28" w:rsidRDefault="00CC31A6">
            <w:pPr>
              <w:pStyle w:val="Table09Row"/>
            </w:pPr>
            <w:r>
              <w:t>28 Jun 1996 (see s. 2)</w:t>
            </w:r>
          </w:p>
        </w:tc>
        <w:tc>
          <w:tcPr>
            <w:tcW w:w="1123" w:type="dxa"/>
          </w:tcPr>
          <w:p w14:paraId="26D54759" w14:textId="77777777" w:rsidR="00B13B28" w:rsidRDefault="00B13B28">
            <w:pPr>
              <w:pStyle w:val="Table09Row"/>
            </w:pPr>
          </w:p>
        </w:tc>
      </w:tr>
      <w:tr w:rsidR="00B13B28" w14:paraId="2B8A28A7" w14:textId="77777777">
        <w:trPr>
          <w:cantSplit/>
          <w:jc w:val="center"/>
        </w:trPr>
        <w:tc>
          <w:tcPr>
            <w:tcW w:w="1418" w:type="dxa"/>
          </w:tcPr>
          <w:p w14:paraId="3F0D2165" w14:textId="77777777" w:rsidR="00B13B28" w:rsidRDefault="00CC31A6">
            <w:pPr>
              <w:pStyle w:val="Table09Row"/>
            </w:pPr>
            <w:r>
              <w:t>1996/014</w:t>
            </w:r>
          </w:p>
        </w:tc>
        <w:tc>
          <w:tcPr>
            <w:tcW w:w="2693" w:type="dxa"/>
          </w:tcPr>
          <w:p w14:paraId="75C6F2DC" w14:textId="77777777" w:rsidR="00B13B28" w:rsidRDefault="00CC31A6">
            <w:pPr>
              <w:pStyle w:val="Table09Row"/>
            </w:pPr>
            <w:r>
              <w:rPr>
                <w:i/>
              </w:rPr>
              <w:t>Local Government (Consequential Amendments) Act 1996</w:t>
            </w:r>
          </w:p>
        </w:tc>
        <w:tc>
          <w:tcPr>
            <w:tcW w:w="1276" w:type="dxa"/>
          </w:tcPr>
          <w:p w14:paraId="6C5FD396" w14:textId="77777777" w:rsidR="00B13B28" w:rsidRDefault="00CC31A6">
            <w:pPr>
              <w:pStyle w:val="Table09Row"/>
            </w:pPr>
            <w:r>
              <w:t>28 Jun 1996</w:t>
            </w:r>
          </w:p>
        </w:tc>
        <w:tc>
          <w:tcPr>
            <w:tcW w:w="3402" w:type="dxa"/>
          </w:tcPr>
          <w:p w14:paraId="33451076" w14:textId="77777777" w:rsidR="00B13B28" w:rsidRDefault="00CC31A6">
            <w:pPr>
              <w:pStyle w:val="Table09Row"/>
            </w:pPr>
            <w:r>
              <w:t>1 Jul 1996 (see s. 2)</w:t>
            </w:r>
          </w:p>
        </w:tc>
        <w:tc>
          <w:tcPr>
            <w:tcW w:w="1123" w:type="dxa"/>
          </w:tcPr>
          <w:p w14:paraId="7B955927" w14:textId="77777777" w:rsidR="00B13B28" w:rsidRDefault="00B13B28">
            <w:pPr>
              <w:pStyle w:val="Table09Row"/>
            </w:pPr>
          </w:p>
        </w:tc>
      </w:tr>
      <w:tr w:rsidR="00B13B28" w14:paraId="0B2C57C9" w14:textId="77777777">
        <w:trPr>
          <w:cantSplit/>
          <w:jc w:val="center"/>
        </w:trPr>
        <w:tc>
          <w:tcPr>
            <w:tcW w:w="1418" w:type="dxa"/>
          </w:tcPr>
          <w:p w14:paraId="6E464F54" w14:textId="77777777" w:rsidR="00B13B28" w:rsidRDefault="00CC31A6">
            <w:pPr>
              <w:pStyle w:val="Table09Row"/>
            </w:pPr>
            <w:r>
              <w:t>1996/015</w:t>
            </w:r>
          </w:p>
        </w:tc>
        <w:tc>
          <w:tcPr>
            <w:tcW w:w="2693" w:type="dxa"/>
          </w:tcPr>
          <w:p w14:paraId="1A5E405B" w14:textId="77777777" w:rsidR="00B13B28" w:rsidRDefault="00CC31A6">
            <w:pPr>
              <w:pStyle w:val="Table09Row"/>
            </w:pPr>
            <w:r>
              <w:rPr>
                <w:i/>
              </w:rPr>
              <w:t>Fruit Growing Industry (Trust Fund) Repeal Act 1996</w:t>
            </w:r>
          </w:p>
        </w:tc>
        <w:tc>
          <w:tcPr>
            <w:tcW w:w="1276" w:type="dxa"/>
          </w:tcPr>
          <w:p w14:paraId="2CD799D5" w14:textId="77777777" w:rsidR="00B13B28" w:rsidRDefault="00CC31A6">
            <w:pPr>
              <w:pStyle w:val="Table09Row"/>
            </w:pPr>
            <w:r>
              <w:t>28 Jun 1996</w:t>
            </w:r>
          </w:p>
        </w:tc>
        <w:tc>
          <w:tcPr>
            <w:tcW w:w="3402" w:type="dxa"/>
          </w:tcPr>
          <w:p w14:paraId="663551C0" w14:textId="77777777" w:rsidR="00B13B28" w:rsidRDefault="00CC31A6">
            <w:pPr>
              <w:pStyle w:val="Table09Row"/>
            </w:pPr>
            <w:r>
              <w:t>s. 1 &amp; 2: 28 Jun 1996;</w:t>
            </w:r>
          </w:p>
          <w:p w14:paraId="268E16A2" w14:textId="77777777" w:rsidR="00B13B28" w:rsidRDefault="00CC31A6">
            <w:pPr>
              <w:pStyle w:val="Table09Row"/>
            </w:pPr>
            <w:r>
              <w:t xml:space="preserve">Act other than s. 1 &amp; 2: 1 Sep 1996 (see s. 2 and </w:t>
            </w:r>
            <w:r>
              <w:rPr>
                <w:i/>
              </w:rPr>
              <w:t>Gazette</w:t>
            </w:r>
            <w:r>
              <w:t xml:space="preserve"> 23 Aug 1996 p. 4079)</w:t>
            </w:r>
          </w:p>
        </w:tc>
        <w:tc>
          <w:tcPr>
            <w:tcW w:w="1123" w:type="dxa"/>
          </w:tcPr>
          <w:p w14:paraId="3406FD33" w14:textId="77777777" w:rsidR="00B13B28" w:rsidRDefault="00CC31A6">
            <w:pPr>
              <w:pStyle w:val="Table09Row"/>
            </w:pPr>
            <w:r>
              <w:t>1996/015</w:t>
            </w:r>
          </w:p>
        </w:tc>
      </w:tr>
      <w:tr w:rsidR="00B13B28" w14:paraId="721F604C" w14:textId="77777777">
        <w:trPr>
          <w:cantSplit/>
          <w:jc w:val="center"/>
        </w:trPr>
        <w:tc>
          <w:tcPr>
            <w:tcW w:w="1418" w:type="dxa"/>
          </w:tcPr>
          <w:p w14:paraId="3F306DB8" w14:textId="77777777" w:rsidR="00B13B28" w:rsidRDefault="00CC31A6">
            <w:pPr>
              <w:pStyle w:val="Table09Row"/>
            </w:pPr>
            <w:r>
              <w:t>1996/016</w:t>
            </w:r>
          </w:p>
        </w:tc>
        <w:tc>
          <w:tcPr>
            <w:tcW w:w="2693" w:type="dxa"/>
          </w:tcPr>
          <w:p w14:paraId="3FEE126C" w14:textId="77777777" w:rsidR="00B13B28" w:rsidRDefault="00CC31A6">
            <w:pPr>
              <w:pStyle w:val="Table09Row"/>
            </w:pPr>
            <w:r>
              <w:rPr>
                <w:i/>
              </w:rPr>
              <w:t>University of Notre Dame Australia Amendment Act 1996</w:t>
            </w:r>
          </w:p>
        </w:tc>
        <w:tc>
          <w:tcPr>
            <w:tcW w:w="1276" w:type="dxa"/>
          </w:tcPr>
          <w:p w14:paraId="2B458643" w14:textId="77777777" w:rsidR="00B13B28" w:rsidRDefault="00CC31A6">
            <w:pPr>
              <w:pStyle w:val="Table09Row"/>
            </w:pPr>
            <w:r>
              <w:t>28 Jun 1996</w:t>
            </w:r>
          </w:p>
        </w:tc>
        <w:tc>
          <w:tcPr>
            <w:tcW w:w="3402" w:type="dxa"/>
          </w:tcPr>
          <w:p w14:paraId="253C87B1" w14:textId="77777777" w:rsidR="00B13B28" w:rsidRDefault="00CC31A6">
            <w:pPr>
              <w:pStyle w:val="Table09Row"/>
            </w:pPr>
            <w:r>
              <w:t>26 Jul 1996</w:t>
            </w:r>
          </w:p>
        </w:tc>
        <w:tc>
          <w:tcPr>
            <w:tcW w:w="1123" w:type="dxa"/>
          </w:tcPr>
          <w:p w14:paraId="1E2E527E" w14:textId="77777777" w:rsidR="00B13B28" w:rsidRDefault="00B13B28">
            <w:pPr>
              <w:pStyle w:val="Table09Row"/>
            </w:pPr>
          </w:p>
        </w:tc>
      </w:tr>
      <w:tr w:rsidR="00B13B28" w14:paraId="665BD2FC" w14:textId="77777777">
        <w:trPr>
          <w:cantSplit/>
          <w:jc w:val="center"/>
        </w:trPr>
        <w:tc>
          <w:tcPr>
            <w:tcW w:w="1418" w:type="dxa"/>
          </w:tcPr>
          <w:p w14:paraId="38BE2A1D" w14:textId="77777777" w:rsidR="00B13B28" w:rsidRDefault="00CC31A6">
            <w:pPr>
              <w:pStyle w:val="Table09Row"/>
            </w:pPr>
            <w:r>
              <w:t>1996/017</w:t>
            </w:r>
          </w:p>
        </w:tc>
        <w:tc>
          <w:tcPr>
            <w:tcW w:w="2693" w:type="dxa"/>
          </w:tcPr>
          <w:p w14:paraId="72626097" w14:textId="77777777" w:rsidR="00B13B28" w:rsidRDefault="00CC31A6">
            <w:pPr>
              <w:pStyle w:val="Table09Row"/>
            </w:pPr>
            <w:r>
              <w:rPr>
                <w:i/>
              </w:rPr>
              <w:t>Hospitals and Health Services Amendment Act 1996</w:t>
            </w:r>
          </w:p>
        </w:tc>
        <w:tc>
          <w:tcPr>
            <w:tcW w:w="1276" w:type="dxa"/>
          </w:tcPr>
          <w:p w14:paraId="43207AB0" w14:textId="77777777" w:rsidR="00B13B28" w:rsidRDefault="00CC31A6">
            <w:pPr>
              <w:pStyle w:val="Table09Row"/>
            </w:pPr>
            <w:r>
              <w:t>2 Jul 1996</w:t>
            </w:r>
          </w:p>
        </w:tc>
        <w:tc>
          <w:tcPr>
            <w:tcW w:w="3402" w:type="dxa"/>
          </w:tcPr>
          <w:p w14:paraId="500F9943" w14:textId="77777777" w:rsidR="00B13B28" w:rsidRDefault="00CC31A6">
            <w:pPr>
              <w:pStyle w:val="Table09Row"/>
            </w:pPr>
            <w:r>
              <w:t>s. 1 &amp; 2: 2 Jul 1996;</w:t>
            </w:r>
          </w:p>
          <w:p w14:paraId="01778BB1" w14:textId="77777777" w:rsidR="00B13B28" w:rsidRDefault="00CC31A6">
            <w:pPr>
              <w:pStyle w:val="Table09Row"/>
            </w:pPr>
            <w:r>
              <w:t xml:space="preserve">Act other than s. 1 &amp; 2: 18 Sep 1996 (see s. 2 and </w:t>
            </w:r>
            <w:r>
              <w:rPr>
                <w:i/>
              </w:rPr>
              <w:t>Gazette</w:t>
            </w:r>
            <w:r>
              <w:t xml:space="preserve"> 17 Sep 1996 p. 4691)</w:t>
            </w:r>
          </w:p>
        </w:tc>
        <w:tc>
          <w:tcPr>
            <w:tcW w:w="1123" w:type="dxa"/>
          </w:tcPr>
          <w:p w14:paraId="6236AB70" w14:textId="77777777" w:rsidR="00B13B28" w:rsidRDefault="00B13B28">
            <w:pPr>
              <w:pStyle w:val="Table09Row"/>
            </w:pPr>
          </w:p>
        </w:tc>
      </w:tr>
      <w:tr w:rsidR="00B13B28" w14:paraId="2576CF4F" w14:textId="77777777">
        <w:trPr>
          <w:cantSplit/>
          <w:jc w:val="center"/>
        </w:trPr>
        <w:tc>
          <w:tcPr>
            <w:tcW w:w="1418" w:type="dxa"/>
          </w:tcPr>
          <w:p w14:paraId="6BB9F70B" w14:textId="77777777" w:rsidR="00B13B28" w:rsidRDefault="00CC31A6">
            <w:pPr>
              <w:pStyle w:val="Table09Row"/>
            </w:pPr>
            <w:r>
              <w:t>1996/018</w:t>
            </w:r>
          </w:p>
        </w:tc>
        <w:tc>
          <w:tcPr>
            <w:tcW w:w="2693" w:type="dxa"/>
          </w:tcPr>
          <w:p w14:paraId="5847579B" w14:textId="77777777" w:rsidR="00B13B28" w:rsidRDefault="00CC31A6">
            <w:pPr>
              <w:pStyle w:val="Table09Row"/>
            </w:pPr>
            <w:r>
              <w:rPr>
                <w:i/>
              </w:rPr>
              <w:t>Appropriation (Consolidated Fund) Act (No. 1) 1996</w:t>
            </w:r>
          </w:p>
        </w:tc>
        <w:tc>
          <w:tcPr>
            <w:tcW w:w="1276" w:type="dxa"/>
          </w:tcPr>
          <w:p w14:paraId="43F8C3D4" w14:textId="77777777" w:rsidR="00B13B28" w:rsidRDefault="00CC31A6">
            <w:pPr>
              <w:pStyle w:val="Table09Row"/>
            </w:pPr>
            <w:r>
              <w:t>28 Jun 1996</w:t>
            </w:r>
          </w:p>
        </w:tc>
        <w:tc>
          <w:tcPr>
            <w:tcW w:w="3402" w:type="dxa"/>
          </w:tcPr>
          <w:p w14:paraId="397D72C9" w14:textId="77777777" w:rsidR="00B13B28" w:rsidRDefault="00CC31A6">
            <w:pPr>
              <w:pStyle w:val="Table09Row"/>
            </w:pPr>
            <w:r>
              <w:t>28 Jun 1996 (see s. 2)</w:t>
            </w:r>
          </w:p>
        </w:tc>
        <w:tc>
          <w:tcPr>
            <w:tcW w:w="1123" w:type="dxa"/>
          </w:tcPr>
          <w:p w14:paraId="1CA94989" w14:textId="77777777" w:rsidR="00B13B28" w:rsidRDefault="00B13B28">
            <w:pPr>
              <w:pStyle w:val="Table09Row"/>
            </w:pPr>
          </w:p>
        </w:tc>
      </w:tr>
      <w:tr w:rsidR="00B13B28" w14:paraId="08A4DD73" w14:textId="77777777">
        <w:trPr>
          <w:cantSplit/>
          <w:jc w:val="center"/>
        </w:trPr>
        <w:tc>
          <w:tcPr>
            <w:tcW w:w="1418" w:type="dxa"/>
          </w:tcPr>
          <w:p w14:paraId="59FBC890" w14:textId="77777777" w:rsidR="00B13B28" w:rsidRDefault="00CC31A6">
            <w:pPr>
              <w:pStyle w:val="Table09Row"/>
            </w:pPr>
            <w:r>
              <w:t>1996/019</w:t>
            </w:r>
          </w:p>
        </w:tc>
        <w:tc>
          <w:tcPr>
            <w:tcW w:w="2693" w:type="dxa"/>
          </w:tcPr>
          <w:p w14:paraId="2B4A255D" w14:textId="77777777" w:rsidR="00B13B28" w:rsidRDefault="00CC31A6">
            <w:pPr>
              <w:pStyle w:val="Table09Row"/>
            </w:pPr>
            <w:r>
              <w:rPr>
                <w:i/>
              </w:rPr>
              <w:t>Appropriation (Consolidated Fund) Act (No. 2) </w:t>
            </w:r>
            <w:r>
              <w:rPr>
                <w:i/>
              </w:rPr>
              <w:t>1996</w:t>
            </w:r>
          </w:p>
        </w:tc>
        <w:tc>
          <w:tcPr>
            <w:tcW w:w="1276" w:type="dxa"/>
          </w:tcPr>
          <w:p w14:paraId="56882D96" w14:textId="77777777" w:rsidR="00B13B28" w:rsidRDefault="00CC31A6">
            <w:pPr>
              <w:pStyle w:val="Table09Row"/>
            </w:pPr>
            <w:r>
              <w:t>28 Jun 1996</w:t>
            </w:r>
          </w:p>
        </w:tc>
        <w:tc>
          <w:tcPr>
            <w:tcW w:w="3402" w:type="dxa"/>
          </w:tcPr>
          <w:p w14:paraId="4149B44D" w14:textId="77777777" w:rsidR="00B13B28" w:rsidRDefault="00CC31A6">
            <w:pPr>
              <w:pStyle w:val="Table09Row"/>
            </w:pPr>
            <w:r>
              <w:t>28 Jun 1996 (see s. 2)</w:t>
            </w:r>
          </w:p>
        </w:tc>
        <w:tc>
          <w:tcPr>
            <w:tcW w:w="1123" w:type="dxa"/>
          </w:tcPr>
          <w:p w14:paraId="4396BB86" w14:textId="77777777" w:rsidR="00B13B28" w:rsidRDefault="00B13B28">
            <w:pPr>
              <w:pStyle w:val="Table09Row"/>
            </w:pPr>
          </w:p>
        </w:tc>
      </w:tr>
      <w:tr w:rsidR="00B13B28" w14:paraId="3442B765" w14:textId="77777777">
        <w:trPr>
          <w:cantSplit/>
          <w:jc w:val="center"/>
        </w:trPr>
        <w:tc>
          <w:tcPr>
            <w:tcW w:w="1418" w:type="dxa"/>
          </w:tcPr>
          <w:p w14:paraId="37D0291E" w14:textId="77777777" w:rsidR="00B13B28" w:rsidRDefault="00CC31A6">
            <w:pPr>
              <w:pStyle w:val="Table09Row"/>
            </w:pPr>
            <w:r>
              <w:t>1996/020</w:t>
            </w:r>
          </w:p>
        </w:tc>
        <w:tc>
          <w:tcPr>
            <w:tcW w:w="2693" w:type="dxa"/>
          </w:tcPr>
          <w:p w14:paraId="47C64169" w14:textId="77777777" w:rsidR="00B13B28" w:rsidRDefault="00CC31A6">
            <w:pPr>
              <w:pStyle w:val="Table09Row"/>
            </w:pPr>
            <w:r>
              <w:rPr>
                <w:i/>
              </w:rPr>
              <w:t>Revenue Laws Amendment (Assessment) Act 1996</w:t>
            </w:r>
          </w:p>
        </w:tc>
        <w:tc>
          <w:tcPr>
            <w:tcW w:w="1276" w:type="dxa"/>
          </w:tcPr>
          <w:p w14:paraId="1BC826FF" w14:textId="77777777" w:rsidR="00B13B28" w:rsidRDefault="00CC31A6">
            <w:pPr>
              <w:pStyle w:val="Table09Row"/>
            </w:pPr>
            <w:r>
              <w:t>28 Jun 1996</w:t>
            </w:r>
          </w:p>
        </w:tc>
        <w:tc>
          <w:tcPr>
            <w:tcW w:w="3402" w:type="dxa"/>
          </w:tcPr>
          <w:p w14:paraId="688CD3E9" w14:textId="77777777" w:rsidR="00B13B28" w:rsidRDefault="00CC31A6">
            <w:pPr>
              <w:pStyle w:val="Table09Row"/>
            </w:pPr>
            <w:r>
              <w:t>Act other than Pt. 4: 28 Jun 1996 (see s. 2(1));</w:t>
            </w:r>
          </w:p>
          <w:p w14:paraId="7DAA7239" w14:textId="77777777" w:rsidR="00B13B28" w:rsidRDefault="00CC31A6">
            <w:pPr>
              <w:pStyle w:val="Table09Row"/>
            </w:pPr>
            <w:r>
              <w:t>Pt. 4: 1 Jul 1996 (see s. 2(2)(a))</w:t>
            </w:r>
          </w:p>
        </w:tc>
        <w:tc>
          <w:tcPr>
            <w:tcW w:w="1123" w:type="dxa"/>
          </w:tcPr>
          <w:p w14:paraId="0EECFA15" w14:textId="77777777" w:rsidR="00B13B28" w:rsidRDefault="00B13B28">
            <w:pPr>
              <w:pStyle w:val="Table09Row"/>
            </w:pPr>
          </w:p>
        </w:tc>
      </w:tr>
      <w:tr w:rsidR="00B13B28" w14:paraId="2540814F" w14:textId="77777777">
        <w:trPr>
          <w:cantSplit/>
          <w:jc w:val="center"/>
        </w:trPr>
        <w:tc>
          <w:tcPr>
            <w:tcW w:w="1418" w:type="dxa"/>
          </w:tcPr>
          <w:p w14:paraId="7E826744" w14:textId="77777777" w:rsidR="00B13B28" w:rsidRDefault="00CC31A6">
            <w:pPr>
              <w:pStyle w:val="Table09Row"/>
            </w:pPr>
            <w:r>
              <w:t>1996/021</w:t>
            </w:r>
          </w:p>
        </w:tc>
        <w:tc>
          <w:tcPr>
            <w:tcW w:w="2693" w:type="dxa"/>
          </w:tcPr>
          <w:p w14:paraId="6BC0AA24" w14:textId="77777777" w:rsidR="00B13B28" w:rsidRDefault="00CC31A6">
            <w:pPr>
              <w:pStyle w:val="Table09Row"/>
            </w:pPr>
            <w:r>
              <w:rPr>
                <w:i/>
              </w:rPr>
              <w:t>Revenue Laws Amendment (Taxation) Act 1996</w:t>
            </w:r>
          </w:p>
        </w:tc>
        <w:tc>
          <w:tcPr>
            <w:tcW w:w="1276" w:type="dxa"/>
          </w:tcPr>
          <w:p w14:paraId="594C0C74" w14:textId="77777777" w:rsidR="00B13B28" w:rsidRDefault="00CC31A6">
            <w:pPr>
              <w:pStyle w:val="Table09Row"/>
            </w:pPr>
            <w:r>
              <w:t>28 Jun 1996</w:t>
            </w:r>
          </w:p>
        </w:tc>
        <w:tc>
          <w:tcPr>
            <w:tcW w:w="3402" w:type="dxa"/>
          </w:tcPr>
          <w:p w14:paraId="5586B533" w14:textId="77777777" w:rsidR="00B13B28" w:rsidRDefault="00CC31A6">
            <w:pPr>
              <w:pStyle w:val="Table09Row"/>
            </w:pPr>
            <w:r>
              <w:t>1 Jul 1996 (see s. 2)</w:t>
            </w:r>
          </w:p>
        </w:tc>
        <w:tc>
          <w:tcPr>
            <w:tcW w:w="1123" w:type="dxa"/>
          </w:tcPr>
          <w:p w14:paraId="2BE2576B" w14:textId="77777777" w:rsidR="00B13B28" w:rsidRDefault="00B13B28">
            <w:pPr>
              <w:pStyle w:val="Table09Row"/>
            </w:pPr>
          </w:p>
        </w:tc>
      </w:tr>
      <w:tr w:rsidR="00B13B28" w14:paraId="62F613B8" w14:textId="77777777">
        <w:trPr>
          <w:cantSplit/>
          <w:jc w:val="center"/>
        </w:trPr>
        <w:tc>
          <w:tcPr>
            <w:tcW w:w="1418" w:type="dxa"/>
          </w:tcPr>
          <w:p w14:paraId="36AD7A95" w14:textId="77777777" w:rsidR="00B13B28" w:rsidRDefault="00CC31A6">
            <w:pPr>
              <w:pStyle w:val="Table09Row"/>
            </w:pPr>
            <w:r>
              <w:t>1996/022</w:t>
            </w:r>
          </w:p>
        </w:tc>
        <w:tc>
          <w:tcPr>
            <w:tcW w:w="2693" w:type="dxa"/>
          </w:tcPr>
          <w:p w14:paraId="38447986" w14:textId="77777777" w:rsidR="00B13B28" w:rsidRDefault="00CC31A6">
            <w:pPr>
              <w:pStyle w:val="Table09Row"/>
            </w:pPr>
            <w:r>
              <w:rPr>
                <w:i/>
              </w:rPr>
              <w:t>Education Amendment Act 1996</w:t>
            </w:r>
          </w:p>
        </w:tc>
        <w:tc>
          <w:tcPr>
            <w:tcW w:w="1276" w:type="dxa"/>
          </w:tcPr>
          <w:p w14:paraId="35F6E9E3" w14:textId="77777777" w:rsidR="00B13B28" w:rsidRDefault="00CC31A6">
            <w:pPr>
              <w:pStyle w:val="Table09Row"/>
            </w:pPr>
            <w:r>
              <w:t>11 Jul 1996</w:t>
            </w:r>
          </w:p>
        </w:tc>
        <w:tc>
          <w:tcPr>
            <w:tcW w:w="3402" w:type="dxa"/>
          </w:tcPr>
          <w:p w14:paraId="5C778BFE" w14:textId="77777777" w:rsidR="00B13B28" w:rsidRDefault="00CC31A6">
            <w:pPr>
              <w:pStyle w:val="Table09Row"/>
            </w:pPr>
            <w:r>
              <w:t>Pt. 1, 2 (other than the provision of s.4(2) to the extent it refers to s. 6AA &amp; 6B of the principal Act) and Pt. 5: 11 Jul 1996 (see s. 2(1));</w:t>
            </w:r>
          </w:p>
          <w:p w14:paraId="71428A01" w14:textId="77777777" w:rsidR="00B13B28" w:rsidRDefault="00CC31A6">
            <w:pPr>
              <w:pStyle w:val="Table09Row"/>
            </w:pPr>
            <w:r>
              <w:t>s.4(2) (to the extent refe</w:t>
            </w:r>
            <w:r>
              <w:t xml:space="preserve">rred to in s. 2 (2) of the Act), Pt. 3 &amp; 4: 1 Jan 1997 (see s. 2 and </w:t>
            </w:r>
            <w:r>
              <w:rPr>
                <w:i/>
              </w:rPr>
              <w:t>Gazette</w:t>
            </w:r>
            <w:r>
              <w:t xml:space="preserve"> 24 Dec 1996 p. 7097)</w:t>
            </w:r>
          </w:p>
        </w:tc>
        <w:tc>
          <w:tcPr>
            <w:tcW w:w="1123" w:type="dxa"/>
          </w:tcPr>
          <w:p w14:paraId="20B5366F" w14:textId="77777777" w:rsidR="00B13B28" w:rsidRDefault="00B13B28">
            <w:pPr>
              <w:pStyle w:val="Table09Row"/>
            </w:pPr>
          </w:p>
        </w:tc>
      </w:tr>
      <w:tr w:rsidR="00B13B28" w14:paraId="70387B39" w14:textId="77777777">
        <w:trPr>
          <w:cantSplit/>
          <w:jc w:val="center"/>
        </w:trPr>
        <w:tc>
          <w:tcPr>
            <w:tcW w:w="1418" w:type="dxa"/>
          </w:tcPr>
          <w:p w14:paraId="155F5A0E" w14:textId="77777777" w:rsidR="00B13B28" w:rsidRDefault="00CC31A6">
            <w:pPr>
              <w:pStyle w:val="Table09Row"/>
            </w:pPr>
            <w:r>
              <w:t>1996/023</w:t>
            </w:r>
          </w:p>
        </w:tc>
        <w:tc>
          <w:tcPr>
            <w:tcW w:w="2693" w:type="dxa"/>
          </w:tcPr>
          <w:p w14:paraId="060E8742" w14:textId="77777777" w:rsidR="00B13B28" w:rsidRDefault="00CC31A6">
            <w:pPr>
              <w:pStyle w:val="Table09Row"/>
            </w:pPr>
            <w:r>
              <w:rPr>
                <w:i/>
              </w:rPr>
              <w:t>Planning Legislation Amendment Act 1996</w:t>
            </w:r>
          </w:p>
        </w:tc>
        <w:tc>
          <w:tcPr>
            <w:tcW w:w="1276" w:type="dxa"/>
          </w:tcPr>
          <w:p w14:paraId="76679CFB" w14:textId="77777777" w:rsidR="00B13B28" w:rsidRDefault="00CC31A6">
            <w:pPr>
              <w:pStyle w:val="Table09Row"/>
            </w:pPr>
            <w:r>
              <w:t>11 Jul 1996</w:t>
            </w:r>
          </w:p>
        </w:tc>
        <w:tc>
          <w:tcPr>
            <w:tcW w:w="3402" w:type="dxa"/>
          </w:tcPr>
          <w:p w14:paraId="7FFE3740" w14:textId="77777777" w:rsidR="00B13B28" w:rsidRDefault="00CC31A6">
            <w:pPr>
              <w:pStyle w:val="Table09Row"/>
            </w:pPr>
            <w:r>
              <w:t>s. 1 &amp; 2: 11 Jul 1996;</w:t>
            </w:r>
          </w:p>
          <w:p w14:paraId="569A8C02" w14:textId="77777777" w:rsidR="00B13B28" w:rsidRDefault="00CC31A6">
            <w:pPr>
              <w:pStyle w:val="Table09Row"/>
            </w:pPr>
            <w:r>
              <w:t xml:space="preserve">Act other than s. 1 &amp; 2: 4 Aug 1996 (see s. 2 and </w:t>
            </w:r>
            <w:r>
              <w:rPr>
                <w:i/>
              </w:rPr>
              <w:t>Gazette</w:t>
            </w:r>
            <w:r>
              <w:t xml:space="preserve"> 2 Aug 1996 p. 3615)</w:t>
            </w:r>
          </w:p>
        </w:tc>
        <w:tc>
          <w:tcPr>
            <w:tcW w:w="1123" w:type="dxa"/>
          </w:tcPr>
          <w:p w14:paraId="01FA0903" w14:textId="77777777" w:rsidR="00B13B28" w:rsidRDefault="00B13B28">
            <w:pPr>
              <w:pStyle w:val="Table09Row"/>
            </w:pPr>
          </w:p>
        </w:tc>
      </w:tr>
      <w:tr w:rsidR="00B13B28" w14:paraId="13B6E840" w14:textId="77777777">
        <w:trPr>
          <w:cantSplit/>
          <w:jc w:val="center"/>
        </w:trPr>
        <w:tc>
          <w:tcPr>
            <w:tcW w:w="1418" w:type="dxa"/>
          </w:tcPr>
          <w:p w14:paraId="41DC3052" w14:textId="77777777" w:rsidR="00B13B28" w:rsidRDefault="00CC31A6">
            <w:pPr>
              <w:pStyle w:val="Table09Row"/>
            </w:pPr>
            <w:r>
              <w:t>1996/024</w:t>
            </w:r>
          </w:p>
        </w:tc>
        <w:tc>
          <w:tcPr>
            <w:tcW w:w="2693" w:type="dxa"/>
          </w:tcPr>
          <w:p w14:paraId="373698E0" w14:textId="77777777" w:rsidR="00B13B28" w:rsidRDefault="00CC31A6">
            <w:pPr>
              <w:pStyle w:val="Table09Row"/>
            </w:pPr>
            <w:r>
              <w:rPr>
                <w:i/>
              </w:rPr>
              <w:t>Dog Amendment Act 1996</w:t>
            </w:r>
          </w:p>
        </w:tc>
        <w:tc>
          <w:tcPr>
            <w:tcW w:w="1276" w:type="dxa"/>
          </w:tcPr>
          <w:p w14:paraId="4493901B" w14:textId="77777777" w:rsidR="00B13B28" w:rsidRDefault="00CC31A6">
            <w:pPr>
              <w:pStyle w:val="Table09Row"/>
            </w:pPr>
            <w:r>
              <w:t>27 Aug 1996</w:t>
            </w:r>
          </w:p>
        </w:tc>
        <w:tc>
          <w:tcPr>
            <w:tcW w:w="3402" w:type="dxa"/>
          </w:tcPr>
          <w:p w14:paraId="6C0C47A1" w14:textId="77777777" w:rsidR="00B13B28" w:rsidRDefault="00CC31A6">
            <w:pPr>
              <w:pStyle w:val="Table09Row"/>
            </w:pPr>
            <w:r>
              <w:t>s. 1 &amp; 2: 27 Aug 1996;</w:t>
            </w:r>
          </w:p>
          <w:p w14:paraId="2E24D3F1" w14:textId="77777777" w:rsidR="00B13B28" w:rsidRDefault="00CC31A6">
            <w:pPr>
              <w:pStyle w:val="Table09Row"/>
            </w:pPr>
            <w:r>
              <w:t xml:space="preserve">Act other than s. 1 &amp; 2: 14 Sep 1996 (see s. 2 and </w:t>
            </w:r>
            <w:r>
              <w:rPr>
                <w:i/>
              </w:rPr>
              <w:t>Gazette</w:t>
            </w:r>
            <w:r>
              <w:t xml:space="preserve"> 13 Sep 1996 p. 4675)</w:t>
            </w:r>
          </w:p>
        </w:tc>
        <w:tc>
          <w:tcPr>
            <w:tcW w:w="1123" w:type="dxa"/>
          </w:tcPr>
          <w:p w14:paraId="55E3801E" w14:textId="77777777" w:rsidR="00B13B28" w:rsidRDefault="00B13B28">
            <w:pPr>
              <w:pStyle w:val="Table09Row"/>
            </w:pPr>
          </w:p>
        </w:tc>
      </w:tr>
      <w:tr w:rsidR="00B13B28" w14:paraId="64C022AC" w14:textId="77777777">
        <w:trPr>
          <w:cantSplit/>
          <w:jc w:val="center"/>
        </w:trPr>
        <w:tc>
          <w:tcPr>
            <w:tcW w:w="1418" w:type="dxa"/>
          </w:tcPr>
          <w:p w14:paraId="6AF8A18F" w14:textId="77777777" w:rsidR="00B13B28" w:rsidRDefault="00CC31A6">
            <w:pPr>
              <w:pStyle w:val="Table09Row"/>
            </w:pPr>
            <w:r>
              <w:t>1996/025</w:t>
            </w:r>
          </w:p>
        </w:tc>
        <w:tc>
          <w:tcPr>
            <w:tcW w:w="2693" w:type="dxa"/>
          </w:tcPr>
          <w:p w14:paraId="5F5AE1A2" w14:textId="77777777" w:rsidR="00B13B28" w:rsidRDefault="00CC31A6">
            <w:pPr>
              <w:pStyle w:val="Table09Row"/>
            </w:pPr>
            <w:r>
              <w:rPr>
                <w:i/>
              </w:rPr>
              <w:t xml:space="preserve">North West Gas </w:t>
            </w:r>
            <w:r>
              <w:rPr>
                <w:i/>
              </w:rPr>
              <w:t>Development (Woodside) Agreement Amendment Act 1996</w:t>
            </w:r>
          </w:p>
        </w:tc>
        <w:tc>
          <w:tcPr>
            <w:tcW w:w="1276" w:type="dxa"/>
          </w:tcPr>
          <w:p w14:paraId="3C8EF944" w14:textId="77777777" w:rsidR="00B13B28" w:rsidRDefault="00CC31A6">
            <w:pPr>
              <w:pStyle w:val="Table09Row"/>
            </w:pPr>
            <w:r>
              <w:t>15 Jul 1996</w:t>
            </w:r>
          </w:p>
        </w:tc>
        <w:tc>
          <w:tcPr>
            <w:tcW w:w="3402" w:type="dxa"/>
          </w:tcPr>
          <w:p w14:paraId="53FD7161" w14:textId="77777777" w:rsidR="00B13B28" w:rsidRDefault="00CC31A6">
            <w:pPr>
              <w:pStyle w:val="Table09Row"/>
            </w:pPr>
            <w:r>
              <w:t>15 Jul 1996 (see s. 2)</w:t>
            </w:r>
          </w:p>
        </w:tc>
        <w:tc>
          <w:tcPr>
            <w:tcW w:w="1123" w:type="dxa"/>
          </w:tcPr>
          <w:p w14:paraId="3CF3819C" w14:textId="77777777" w:rsidR="00B13B28" w:rsidRDefault="00B13B28">
            <w:pPr>
              <w:pStyle w:val="Table09Row"/>
            </w:pPr>
          </w:p>
        </w:tc>
      </w:tr>
      <w:tr w:rsidR="00B13B28" w14:paraId="53D29B0E" w14:textId="77777777">
        <w:trPr>
          <w:cantSplit/>
          <w:jc w:val="center"/>
        </w:trPr>
        <w:tc>
          <w:tcPr>
            <w:tcW w:w="1418" w:type="dxa"/>
          </w:tcPr>
          <w:p w14:paraId="39FF1AFE" w14:textId="77777777" w:rsidR="00B13B28" w:rsidRDefault="00CC31A6">
            <w:pPr>
              <w:pStyle w:val="Table09Row"/>
            </w:pPr>
            <w:r>
              <w:t>1996/026</w:t>
            </w:r>
          </w:p>
        </w:tc>
        <w:tc>
          <w:tcPr>
            <w:tcW w:w="2693" w:type="dxa"/>
          </w:tcPr>
          <w:p w14:paraId="0ABB5B71" w14:textId="77777777" w:rsidR="00B13B28" w:rsidRDefault="00CC31A6">
            <w:pPr>
              <w:pStyle w:val="Table09Row"/>
            </w:pPr>
            <w:r>
              <w:rPr>
                <w:i/>
              </w:rPr>
              <w:t>Land Drainage (Validation) Act 1996</w:t>
            </w:r>
          </w:p>
        </w:tc>
        <w:tc>
          <w:tcPr>
            <w:tcW w:w="1276" w:type="dxa"/>
          </w:tcPr>
          <w:p w14:paraId="50AFB75F" w14:textId="77777777" w:rsidR="00B13B28" w:rsidRDefault="00CC31A6">
            <w:pPr>
              <w:pStyle w:val="Table09Row"/>
            </w:pPr>
            <w:r>
              <w:t>15 Jul 1996</w:t>
            </w:r>
          </w:p>
        </w:tc>
        <w:tc>
          <w:tcPr>
            <w:tcW w:w="3402" w:type="dxa"/>
          </w:tcPr>
          <w:p w14:paraId="001A8FA2" w14:textId="77777777" w:rsidR="00B13B28" w:rsidRDefault="00CC31A6">
            <w:pPr>
              <w:pStyle w:val="Table09Row"/>
            </w:pPr>
            <w:r>
              <w:t>15 Jul 1996 (see s. 2)</w:t>
            </w:r>
          </w:p>
        </w:tc>
        <w:tc>
          <w:tcPr>
            <w:tcW w:w="1123" w:type="dxa"/>
          </w:tcPr>
          <w:p w14:paraId="1604DE58" w14:textId="77777777" w:rsidR="00B13B28" w:rsidRDefault="00CC31A6">
            <w:pPr>
              <w:pStyle w:val="Table09Row"/>
            </w:pPr>
            <w:r>
              <w:t>2012/025</w:t>
            </w:r>
          </w:p>
        </w:tc>
      </w:tr>
      <w:tr w:rsidR="00B13B28" w14:paraId="17E7DD09" w14:textId="77777777">
        <w:trPr>
          <w:cantSplit/>
          <w:jc w:val="center"/>
        </w:trPr>
        <w:tc>
          <w:tcPr>
            <w:tcW w:w="1418" w:type="dxa"/>
          </w:tcPr>
          <w:p w14:paraId="51933C10" w14:textId="77777777" w:rsidR="00B13B28" w:rsidRDefault="00CC31A6">
            <w:pPr>
              <w:pStyle w:val="Table09Row"/>
            </w:pPr>
            <w:r>
              <w:t>1996/027</w:t>
            </w:r>
          </w:p>
        </w:tc>
        <w:tc>
          <w:tcPr>
            <w:tcW w:w="2693" w:type="dxa"/>
          </w:tcPr>
          <w:p w14:paraId="187404E9" w14:textId="77777777" w:rsidR="00B13B28" w:rsidRDefault="00CC31A6">
            <w:pPr>
              <w:pStyle w:val="Table09Row"/>
            </w:pPr>
            <w:r>
              <w:rPr>
                <w:i/>
              </w:rPr>
              <w:t>Security and Related Activities (Control) Act 1996</w:t>
            </w:r>
          </w:p>
        </w:tc>
        <w:tc>
          <w:tcPr>
            <w:tcW w:w="1276" w:type="dxa"/>
          </w:tcPr>
          <w:p w14:paraId="35ED22FB" w14:textId="77777777" w:rsidR="00B13B28" w:rsidRDefault="00CC31A6">
            <w:pPr>
              <w:pStyle w:val="Table09Row"/>
            </w:pPr>
            <w:r>
              <w:t>22 Jul 1996</w:t>
            </w:r>
          </w:p>
        </w:tc>
        <w:tc>
          <w:tcPr>
            <w:tcW w:w="3402" w:type="dxa"/>
          </w:tcPr>
          <w:p w14:paraId="6563C3D5" w14:textId="77777777" w:rsidR="00B13B28" w:rsidRDefault="00CC31A6">
            <w:pPr>
              <w:pStyle w:val="Table09Row"/>
            </w:pPr>
            <w:r>
              <w:t>s. 1 &amp; 2: 22 Jul 1996;</w:t>
            </w:r>
          </w:p>
          <w:p w14:paraId="3F5CBB9D" w14:textId="77777777" w:rsidR="00B13B28" w:rsidRDefault="00CC31A6">
            <w:pPr>
              <w:pStyle w:val="Table09Row"/>
            </w:pPr>
            <w:r>
              <w:t xml:space="preserve">Act other than s. 1 &amp; 2: 1 Apr 1997 (see s. 2 and </w:t>
            </w:r>
            <w:r>
              <w:rPr>
                <w:i/>
              </w:rPr>
              <w:t>Gazette</w:t>
            </w:r>
            <w:r>
              <w:t xml:space="preserve"> 27 Mar 1997 p. 1693)</w:t>
            </w:r>
          </w:p>
        </w:tc>
        <w:tc>
          <w:tcPr>
            <w:tcW w:w="1123" w:type="dxa"/>
          </w:tcPr>
          <w:p w14:paraId="63964BD4" w14:textId="77777777" w:rsidR="00B13B28" w:rsidRDefault="00B13B28">
            <w:pPr>
              <w:pStyle w:val="Table09Row"/>
            </w:pPr>
          </w:p>
        </w:tc>
      </w:tr>
      <w:tr w:rsidR="00B13B28" w14:paraId="34333361" w14:textId="77777777">
        <w:trPr>
          <w:cantSplit/>
          <w:jc w:val="center"/>
        </w:trPr>
        <w:tc>
          <w:tcPr>
            <w:tcW w:w="1418" w:type="dxa"/>
          </w:tcPr>
          <w:p w14:paraId="35174DA7" w14:textId="77777777" w:rsidR="00B13B28" w:rsidRDefault="00CC31A6">
            <w:pPr>
              <w:pStyle w:val="Table09Row"/>
            </w:pPr>
            <w:r>
              <w:t>1996/028</w:t>
            </w:r>
          </w:p>
        </w:tc>
        <w:tc>
          <w:tcPr>
            <w:tcW w:w="2693" w:type="dxa"/>
          </w:tcPr>
          <w:p w14:paraId="5A0AE006" w14:textId="77777777" w:rsidR="00B13B28" w:rsidRDefault="00CC31A6">
            <w:pPr>
              <w:pStyle w:val="Table09Row"/>
            </w:pPr>
            <w:r>
              <w:rPr>
                <w:i/>
              </w:rPr>
              <w:t>Health Amendment Act 1996</w:t>
            </w:r>
          </w:p>
        </w:tc>
        <w:tc>
          <w:tcPr>
            <w:tcW w:w="1276" w:type="dxa"/>
          </w:tcPr>
          <w:p w14:paraId="6E4136A5" w14:textId="77777777" w:rsidR="00B13B28" w:rsidRDefault="00CC31A6">
            <w:pPr>
              <w:pStyle w:val="Table09Row"/>
            </w:pPr>
            <w:r>
              <w:t>22 Jul 1996</w:t>
            </w:r>
          </w:p>
        </w:tc>
        <w:tc>
          <w:tcPr>
            <w:tcW w:w="3402" w:type="dxa"/>
          </w:tcPr>
          <w:p w14:paraId="56DA4A6E" w14:textId="77777777" w:rsidR="00B13B28" w:rsidRDefault="00CC31A6">
            <w:pPr>
              <w:pStyle w:val="Table09Row"/>
            </w:pPr>
            <w:r>
              <w:t>s. 1 &amp; 2: 22 Jul 1996;</w:t>
            </w:r>
          </w:p>
          <w:p w14:paraId="0F664CC8" w14:textId="77777777" w:rsidR="00B13B28" w:rsidRDefault="00CC31A6">
            <w:pPr>
              <w:pStyle w:val="Table09Row"/>
            </w:pPr>
            <w:r>
              <w:t>Act other than s. 1, 2, 7 &amp; 13: 22 Jul 1996 (see s. 2(1));</w:t>
            </w:r>
          </w:p>
          <w:p w14:paraId="629C60EE" w14:textId="77777777" w:rsidR="00B13B28" w:rsidRDefault="00CC31A6">
            <w:pPr>
              <w:pStyle w:val="Table09Row"/>
            </w:pPr>
            <w:r>
              <w:t xml:space="preserve">s. 7 &amp; 13: </w:t>
            </w:r>
            <w:r>
              <w:t>23 Jul 1997 (see s. 2(2) &amp; (3))</w:t>
            </w:r>
          </w:p>
        </w:tc>
        <w:tc>
          <w:tcPr>
            <w:tcW w:w="1123" w:type="dxa"/>
          </w:tcPr>
          <w:p w14:paraId="243F8738" w14:textId="77777777" w:rsidR="00B13B28" w:rsidRDefault="00B13B28">
            <w:pPr>
              <w:pStyle w:val="Table09Row"/>
            </w:pPr>
          </w:p>
        </w:tc>
      </w:tr>
      <w:tr w:rsidR="00B13B28" w14:paraId="670FA5B4" w14:textId="77777777">
        <w:trPr>
          <w:cantSplit/>
          <w:jc w:val="center"/>
        </w:trPr>
        <w:tc>
          <w:tcPr>
            <w:tcW w:w="1418" w:type="dxa"/>
          </w:tcPr>
          <w:p w14:paraId="2B46E762" w14:textId="77777777" w:rsidR="00B13B28" w:rsidRDefault="00CC31A6">
            <w:pPr>
              <w:pStyle w:val="Table09Row"/>
            </w:pPr>
            <w:r>
              <w:t>1996/029</w:t>
            </w:r>
          </w:p>
        </w:tc>
        <w:tc>
          <w:tcPr>
            <w:tcW w:w="2693" w:type="dxa"/>
          </w:tcPr>
          <w:p w14:paraId="5A275798" w14:textId="77777777" w:rsidR="00B13B28" w:rsidRDefault="00CC31A6">
            <w:pPr>
              <w:pStyle w:val="Table09Row"/>
            </w:pPr>
            <w:r>
              <w:rPr>
                <w:i/>
              </w:rPr>
              <w:t>Official Corruption Commission Amendment Act 1996</w:t>
            </w:r>
          </w:p>
        </w:tc>
        <w:tc>
          <w:tcPr>
            <w:tcW w:w="1276" w:type="dxa"/>
          </w:tcPr>
          <w:p w14:paraId="32583684" w14:textId="77777777" w:rsidR="00B13B28" w:rsidRDefault="00CC31A6">
            <w:pPr>
              <w:pStyle w:val="Table09Row"/>
            </w:pPr>
            <w:r>
              <w:t>28 Aug 1996</w:t>
            </w:r>
          </w:p>
        </w:tc>
        <w:tc>
          <w:tcPr>
            <w:tcW w:w="3402" w:type="dxa"/>
          </w:tcPr>
          <w:p w14:paraId="7D3026B0" w14:textId="77777777" w:rsidR="00B13B28" w:rsidRDefault="00CC31A6">
            <w:pPr>
              <w:pStyle w:val="Table09Row"/>
            </w:pPr>
            <w:r>
              <w:t>s. 1 &amp; 2: 28 Aug 1996;</w:t>
            </w:r>
          </w:p>
          <w:p w14:paraId="3B492BBE" w14:textId="77777777" w:rsidR="00B13B28" w:rsidRDefault="00CC31A6">
            <w:pPr>
              <w:pStyle w:val="Table09Row"/>
            </w:pPr>
            <w:r>
              <w:t xml:space="preserve">Act other than s. 1, 2, 6‑8, 10‑18, 20‑24 &amp; 25 (other than the item amending the definitions of “Commission” and “the Fund” and </w:t>
            </w:r>
            <w:r>
              <w:t xml:space="preserve">the item amending the Pt. II heading): 30 Aug 1996 (see s. 2 and </w:t>
            </w:r>
            <w:r>
              <w:rPr>
                <w:i/>
              </w:rPr>
              <w:t>Gazette</w:t>
            </w:r>
            <w:r>
              <w:t xml:space="preserve"> 30 Aug 1996 p. 4365);</w:t>
            </w:r>
          </w:p>
          <w:p w14:paraId="011FF0F8" w14:textId="77777777" w:rsidR="00B13B28" w:rsidRDefault="00CC31A6">
            <w:pPr>
              <w:pStyle w:val="Table09Row"/>
            </w:pPr>
            <w:r>
              <w:t>s. 6‑8, 10‑18, 20‑24 &amp; 25 (other than the item amending the definitions of “Commission” and “the Fund” and the item amending the Pt. II heading): 1 Nov 1996 (see</w:t>
            </w:r>
            <w:r>
              <w:t xml:space="preserve"> s. 2 and </w:t>
            </w:r>
            <w:r>
              <w:rPr>
                <w:i/>
              </w:rPr>
              <w:t>Gazette</w:t>
            </w:r>
            <w:r>
              <w:t xml:space="preserve"> 24 Oct 1996 p. 5625)</w:t>
            </w:r>
          </w:p>
        </w:tc>
        <w:tc>
          <w:tcPr>
            <w:tcW w:w="1123" w:type="dxa"/>
          </w:tcPr>
          <w:p w14:paraId="416BFE82" w14:textId="77777777" w:rsidR="00B13B28" w:rsidRDefault="00B13B28">
            <w:pPr>
              <w:pStyle w:val="Table09Row"/>
            </w:pPr>
          </w:p>
        </w:tc>
      </w:tr>
      <w:tr w:rsidR="00B13B28" w14:paraId="7F12F969" w14:textId="77777777">
        <w:trPr>
          <w:cantSplit/>
          <w:jc w:val="center"/>
        </w:trPr>
        <w:tc>
          <w:tcPr>
            <w:tcW w:w="1418" w:type="dxa"/>
          </w:tcPr>
          <w:p w14:paraId="5E54E5F2" w14:textId="77777777" w:rsidR="00B13B28" w:rsidRDefault="00CC31A6">
            <w:pPr>
              <w:pStyle w:val="Table09Row"/>
            </w:pPr>
            <w:r>
              <w:t>1996/030</w:t>
            </w:r>
          </w:p>
        </w:tc>
        <w:tc>
          <w:tcPr>
            <w:tcW w:w="2693" w:type="dxa"/>
          </w:tcPr>
          <w:p w14:paraId="7A0662E8" w14:textId="77777777" w:rsidR="00B13B28" w:rsidRDefault="00CC31A6">
            <w:pPr>
              <w:pStyle w:val="Table09Row"/>
            </w:pPr>
            <w:r>
              <w:rPr>
                <w:i/>
              </w:rPr>
              <w:t>Consumer Credit (Western Australia) Act 1996</w:t>
            </w:r>
          </w:p>
        </w:tc>
        <w:tc>
          <w:tcPr>
            <w:tcW w:w="1276" w:type="dxa"/>
          </w:tcPr>
          <w:p w14:paraId="620D50FF" w14:textId="77777777" w:rsidR="00B13B28" w:rsidRDefault="00CC31A6">
            <w:pPr>
              <w:pStyle w:val="Table09Row"/>
            </w:pPr>
            <w:r>
              <w:t>10 Sep 1996</w:t>
            </w:r>
          </w:p>
        </w:tc>
        <w:tc>
          <w:tcPr>
            <w:tcW w:w="3402" w:type="dxa"/>
          </w:tcPr>
          <w:p w14:paraId="33E92413" w14:textId="77777777" w:rsidR="00B13B28" w:rsidRDefault="00CC31A6">
            <w:pPr>
              <w:pStyle w:val="Table09Row"/>
            </w:pPr>
            <w:r>
              <w:t>1 Nov 1996 (see s. 2)</w:t>
            </w:r>
          </w:p>
        </w:tc>
        <w:tc>
          <w:tcPr>
            <w:tcW w:w="1123" w:type="dxa"/>
          </w:tcPr>
          <w:p w14:paraId="1219B3CA" w14:textId="77777777" w:rsidR="00B13B28" w:rsidRDefault="00CC31A6">
            <w:pPr>
              <w:pStyle w:val="Table09Row"/>
            </w:pPr>
            <w:r>
              <w:t>2010/014</w:t>
            </w:r>
          </w:p>
        </w:tc>
      </w:tr>
      <w:tr w:rsidR="00B13B28" w14:paraId="162FF712" w14:textId="77777777">
        <w:trPr>
          <w:cantSplit/>
          <w:jc w:val="center"/>
        </w:trPr>
        <w:tc>
          <w:tcPr>
            <w:tcW w:w="1418" w:type="dxa"/>
          </w:tcPr>
          <w:p w14:paraId="15F737B8" w14:textId="77777777" w:rsidR="00B13B28" w:rsidRDefault="00CC31A6">
            <w:pPr>
              <w:pStyle w:val="Table09Row"/>
            </w:pPr>
            <w:r>
              <w:t>1996/031</w:t>
            </w:r>
          </w:p>
        </w:tc>
        <w:tc>
          <w:tcPr>
            <w:tcW w:w="2693" w:type="dxa"/>
          </w:tcPr>
          <w:p w14:paraId="48214A03" w14:textId="77777777" w:rsidR="00B13B28" w:rsidRDefault="00CC31A6">
            <w:pPr>
              <w:pStyle w:val="Table09Row"/>
            </w:pPr>
            <w:r>
              <w:rPr>
                <w:i/>
              </w:rPr>
              <w:t>Listening Devices Amendment Act 1996</w:t>
            </w:r>
          </w:p>
        </w:tc>
        <w:tc>
          <w:tcPr>
            <w:tcW w:w="1276" w:type="dxa"/>
          </w:tcPr>
          <w:p w14:paraId="40212976" w14:textId="77777777" w:rsidR="00B13B28" w:rsidRDefault="00CC31A6">
            <w:pPr>
              <w:pStyle w:val="Table09Row"/>
            </w:pPr>
            <w:r>
              <w:t>6 Sep 1996</w:t>
            </w:r>
          </w:p>
        </w:tc>
        <w:tc>
          <w:tcPr>
            <w:tcW w:w="3402" w:type="dxa"/>
          </w:tcPr>
          <w:p w14:paraId="53405B93" w14:textId="77777777" w:rsidR="00B13B28" w:rsidRDefault="00CC31A6">
            <w:pPr>
              <w:pStyle w:val="Table09Row"/>
            </w:pPr>
            <w:r>
              <w:t>s. 1 &amp; 2: 6 Sep 1996;</w:t>
            </w:r>
          </w:p>
          <w:p w14:paraId="6705E9B8" w14:textId="77777777" w:rsidR="00B13B28" w:rsidRDefault="00CC31A6">
            <w:pPr>
              <w:pStyle w:val="Table09Row"/>
            </w:pPr>
            <w:r>
              <w:t xml:space="preserve">Act other than s. 1 &amp; 2: 16 Nov 1996 (see s. 2 and </w:t>
            </w:r>
            <w:r>
              <w:rPr>
                <w:i/>
              </w:rPr>
              <w:t>Gazette</w:t>
            </w:r>
            <w:r>
              <w:t xml:space="preserve"> 15 Nov 1996 p. 6447)</w:t>
            </w:r>
          </w:p>
        </w:tc>
        <w:tc>
          <w:tcPr>
            <w:tcW w:w="1123" w:type="dxa"/>
          </w:tcPr>
          <w:p w14:paraId="68E43772" w14:textId="77777777" w:rsidR="00B13B28" w:rsidRDefault="00B13B28">
            <w:pPr>
              <w:pStyle w:val="Table09Row"/>
            </w:pPr>
          </w:p>
        </w:tc>
      </w:tr>
      <w:tr w:rsidR="00B13B28" w14:paraId="7B771314" w14:textId="77777777">
        <w:trPr>
          <w:cantSplit/>
          <w:jc w:val="center"/>
        </w:trPr>
        <w:tc>
          <w:tcPr>
            <w:tcW w:w="1418" w:type="dxa"/>
          </w:tcPr>
          <w:p w14:paraId="49261B2C" w14:textId="77777777" w:rsidR="00B13B28" w:rsidRDefault="00CC31A6">
            <w:pPr>
              <w:pStyle w:val="Table09Row"/>
            </w:pPr>
            <w:r>
              <w:t>1996/032</w:t>
            </w:r>
          </w:p>
        </w:tc>
        <w:tc>
          <w:tcPr>
            <w:tcW w:w="2693" w:type="dxa"/>
          </w:tcPr>
          <w:p w14:paraId="55ED3236" w14:textId="77777777" w:rsidR="00B13B28" w:rsidRDefault="00CC31A6">
            <w:pPr>
              <w:pStyle w:val="Table09Row"/>
            </w:pPr>
            <w:r>
              <w:rPr>
                <w:i/>
              </w:rPr>
              <w:t>Reserves Act 1996</w:t>
            </w:r>
          </w:p>
        </w:tc>
        <w:tc>
          <w:tcPr>
            <w:tcW w:w="1276" w:type="dxa"/>
          </w:tcPr>
          <w:p w14:paraId="07AC298C" w14:textId="77777777" w:rsidR="00B13B28" w:rsidRDefault="00CC31A6">
            <w:pPr>
              <w:pStyle w:val="Table09Row"/>
            </w:pPr>
            <w:r>
              <w:t>19 Sep 1996</w:t>
            </w:r>
          </w:p>
        </w:tc>
        <w:tc>
          <w:tcPr>
            <w:tcW w:w="3402" w:type="dxa"/>
          </w:tcPr>
          <w:p w14:paraId="72C290DC" w14:textId="77777777" w:rsidR="00B13B28" w:rsidRDefault="00CC31A6">
            <w:pPr>
              <w:pStyle w:val="Table09Row"/>
            </w:pPr>
            <w:r>
              <w:t>19 Sep 1996 (see s. 2)</w:t>
            </w:r>
          </w:p>
        </w:tc>
        <w:tc>
          <w:tcPr>
            <w:tcW w:w="1123" w:type="dxa"/>
          </w:tcPr>
          <w:p w14:paraId="2D3C402F" w14:textId="77777777" w:rsidR="00B13B28" w:rsidRDefault="00B13B28">
            <w:pPr>
              <w:pStyle w:val="Table09Row"/>
            </w:pPr>
          </w:p>
        </w:tc>
      </w:tr>
      <w:tr w:rsidR="00B13B28" w14:paraId="3E6C31C9" w14:textId="77777777">
        <w:trPr>
          <w:cantSplit/>
          <w:jc w:val="center"/>
        </w:trPr>
        <w:tc>
          <w:tcPr>
            <w:tcW w:w="1418" w:type="dxa"/>
          </w:tcPr>
          <w:p w14:paraId="2223D576" w14:textId="77777777" w:rsidR="00B13B28" w:rsidRDefault="00CC31A6">
            <w:pPr>
              <w:pStyle w:val="Table09Row"/>
            </w:pPr>
            <w:r>
              <w:t>1996/033</w:t>
            </w:r>
          </w:p>
        </w:tc>
        <w:tc>
          <w:tcPr>
            <w:tcW w:w="2693" w:type="dxa"/>
          </w:tcPr>
          <w:p w14:paraId="53C0D89F" w14:textId="77777777" w:rsidR="00B13B28" w:rsidRDefault="00CC31A6">
            <w:pPr>
              <w:pStyle w:val="Table09Row"/>
            </w:pPr>
            <w:r>
              <w:rPr>
                <w:i/>
              </w:rPr>
              <w:t>Westpac Banking Corporation (Challenge Bank) Act 1996</w:t>
            </w:r>
          </w:p>
        </w:tc>
        <w:tc>
          <w:tcPr>
            <w:tcW w:w="1276" w:type="dxa"/>
          </w:tcPr>
          <w:p w14:paraId="284333EA" w14:textId="77777777" w:rsidR="00B13B28" w:rsidRDefault="00CC31A6">
            <w:pPr>
              <w:pStyle w:val="Table09Row"/>
            </w:pPr>
            <w:r>
              <w:t>19 Sep 1996</w:t>
            </w:r>
          </w:p>
        </w:tc>
        <w:tc>
          <w:tcPr>
            <w:tcW w:w="3402" w:type="dxa"/>
          </w:tcPr>
          <w:p w14:paraId="352B5DEB" w14:textId="77777777" w:rsidR="00B13B28" w:rsidRDefault="00CC31A6">
            <w:pPr>
              <w:pStyle w:val="Table09Row"/>
            </w:pPr>
            <w:r>
              <w:t>s. 1 &amp; 2: 19 Sep 1996;</w:t>
            </w:r>
          </w:p>
          <w:p w14:paraId="5BBEC5E7" w14:textId="77777777" w:rsidR="00B13B28" w:rsidRDefault="00CC31A6">
            <w:pPr>
              <w:pStyle w:val="Table09Row"/>
            </w:pPr>
            <w:r>
              <w:t xml:space="preserve">s. 3 &amp; 17: 19 Sep 1996 (see s. 2(2)); </w:t>
            </w:r>
          </w:p>
          <w:p w14:paraId="40BB1E56" w14:textId="77777777" w:rsidR="00B13B28" w:rsidRDefault="00CC31A6">
            <w:pPr>
              <w:pStyle w:val="Table09Row"/>
            </w:pPr>
            <w:r>
              <w:t xml:space="preserve">Act other than s. 1‑3, 12 &amp; 17: 1 Oct 1996 (see s. 2(1) and </w:t>
            </w:r>
            <w:r>
              <w:rPr>
                <w:i/>
              </w:rPr>
              <w:t>Gazette</w:t>
            </w:r>
            <w:r>
              <w:t xml:space="preserve"> 27 Sep 1996 p. 4787);</w:t>
            </w:r>
          </w:p>
          <w:p w14:paraId="6587A6E7" w14:textId="77777777" w:rsidR="00B13B28" w:rsidRDefault="00CC31A6">
            <w:pPr>
              <w:pStyle w:val="Table09Row"/>
            </w:pPr>
            <w:r>
              <w:t>s. 12: 1 Nov 1996 (see s. 2(4) and 1996/030 s. 2)</w:t>
            </w:r>
          </w:p>
        </w:tc>
        <w:tc>
          <w:tcPr>
            <w:tcW w:w="1123" w:type="dxa"/>
          </w:tcPr>
          <w:p w14:paraId="201AC7B5" w14:textId="77777777" w:rsidR="00B13B28" w:rsidRDefault="00B13B28">
            <w:pPr>
              <w:pStyle w:val="Table09Row"/>
            </w:pPr>
          </w:p>
        </w:tc>
      </w:tr>
      <w:tr w:rsidR="00B13B28" w14:paraId="51C0D452" w14:textId="77777777">
        <w:trPr>
          <w:cantSplit/>
          <w:jc w:val="center"/>
        </w:trPr>
        <w:tc>
          <w:tcPr>
            <w:tcW w:w="1418" w:type="dxa"/>
          </w:tcPr>
          <w:p w14:paraId="57BECD5A" w14:textId="77777777" w:rsidR="00B13B28" w:rsidRDefault="00CC31A6">
            <w:pPr>
              <w:pStyle w:val="Table09Row"/>
            </w:pPr>
            <w:r>
              <w:t>1996/034</w:t>
            </w:r>
          </w:p>
        </w:tc>
        <w:tc>
          <w:tcPr>
            <w:tcW w:w="2693" w:type="dxa"/>
          </w:tcPr>
          <w:p w14:paraId="4DD8CDA9" w14:textId="77777777" w:rsidR="00B13B28" w:rsidRDefault="00CC31A6">
            <w:pPr>
              <w:pStyle w:val="Table09Row"/>
            </w:pPr>
            <w:r>
              <w:rPr>
                <w:i/>
              </w:rPr>
              <w:t>Criminal Code Amendment Act 1996</w:t>
            </w:r>
          </w:p>
        </w:tc>
        <w:tc>
          <w:tcPr>
            <w:tcW w:w="1276" w:type="dxa"/>
          </w:tcPr>
          <w:p w14:paraId="1156AFAD" w14:textId="77777777" w:rsidR="00B13B28" w:rsidRDefault="00CC31A6">
            <w:pPr>
              <w:pStyle w:val="Table09Row"/>
            </w:pPr>
            <w:r>
              <w:t>27 Sep 1996</w:t>
            </w:r>
          </w:p>
        </w:tc>
        <w:tc>
          <w:tcPr>
            <w:tcW w:w="3402" w:type="dxa"/>
          </w:tcPr>
          <w:p w14:paraId="459E4D2C" w14:textId="77777777" w:rsidR="00B13B28" w:rsidRDefault="00CC31A6">
            <w:pPr>
              <w:pStyle w:val="Table09Row"/>
            </w:pPr>
            <w:r>
              <w:t>27 Sep 1996 (see s. 2)</w:t>
            </w:r>
          </w:p>
        </w:tc>
        <w:tc>
          <w:tcPr>
            <w:tcW w:w="1123" w:type="dxa"/>
          </w:tcPr>
          <w:p w14:paraId="65037C34" w14:textId="77777777" w:rsidR="00B13B28" w:rsidRDefault="00B13B28">
            <w:pPr>
              <w:pStyle w:val="Table09Row"/>
            </w:pPr>
          </w:p>
        </w:tc>
      </w:tr>
      <w:tr w:rsidR="00B13B28" w14:paraId="1BDE3C39" w14:textId="77777777">
        <w:trPr>
          <w:cantSplit/>
          <w:jc w:val="center"/>
        </w:trPr>
        <w:tc>
          <w:tcPr>
            <w:tcW w:w="1418" w:type="dxa"/>
          </w:tcPr>
          <w:p w14:paraId="6D9E2A2C" w14:textId="77777777" w:rsidR="00B13B28" w:rsidRDefault="00CC31A6">
            <w:pPr>
              <w:pStyle w:val="Table09Row"/>
            </w:pPr>
            <w:r>
              <w:t>1996/035</w:t>
            </w:r>
          </w:p>
        </w:tc>
        <w:tc>
          <w:tcPr>
            <w:tcW w:w="2693" w:type="dxa"/>
          </w:tcPr>
          <w:p w14:paraId="67C4D8C3" w14:textId="77777777" w:rsidR="00B13B28" w:rsidRDefault="00CC31A6">
            <w:pPr>
              <w:pStyle w:val="Table09Row"/>
            </w:pPr>
            <w:r>
              <w:rPr>
                <w:i/>
              </w:rPr>
              <w:t>Curtin University of Technology Amendment Act 1996</w:t>
            </w:r>
          </w:p>
        </w:tc>
        <w:tc>
          <w:tcPr>
            <w:tcW w:w="1276" w:type="dxa"/>
          </w:tcPr>
          <w:p w14:paraId="05BC9792" w14:textId="77777777" w:rsidR="00B13B28" w:rsidRDefault="00CC31A6">
            <w:pPr>
              <w:pStyle w:val="Table09Row"/>
            </w:pPr>
            <w:r>
              <w:t>27 Sep 1996</w:t>
            </w:r>
          </w:p>
        </w:tc>
        <w:tc>
          <w:tcPr>
            <w:tcW w:w="3402" w:type="dxa"/>
          </w:tcPr>
          <w:p w14:paraId="2F0F70A4" w14:textId="77777777" w:rsidR="00B13B28" w:rsidRDefault="00CC31A6">
            <w:pPr>
              <w:pStyle w:val="Table09Row"/>
            </w:pPr>
            <w:r>
              <w:t>Act other than Pt. 2: 27 Sep 1996 (see s. 2);</w:t>
            </w:r>
          </w:p>
          <w:p w14:paraId="7E610AAE" w14:textId="77777777" w:rsidR="00B13B28" w:rsidRDefault="00CC31A6">
            <w:pPr>
              <w:pStyle w:val="Table09Row"/>
            </w:pPr>
            <w:r>
              <w:t xml:space="preserve">Pt. 2: 13 Nov 1996 (see s. 2 and </w:t>
            </w:r>
            <w:r>
              <w:rPr>
                <w:i/>
              </w:rPr>
              <w:t>Gazette</w:t>
            </w:r>
            <w:r>
              <w:t xml:space="preserve"> 12 Nov 1996 p. 6301)</w:t>
            </w:r>
          </w:p>
        </w:tc>
        <w:tc>
          <w:tcPr>
            <w:tcW w:w="1123" w:type="dxa"/>
          </w:tcPr>
          <w:p w14:paraId="6BE3C3DF" w14:textId="77777777" w:rsidR="00B13B28" w:rsidRDefault="00B13B28">
            <w:pPr>
              <w:pStyle w:val="Table09Row"/>
            </w:pPr>
          </w:p>
        </w:tc>
      </w:tr>
      <w:tr w:rsidR="00B13B28" w14:paraId="58D7AE1C" w14:textId="77777777">
        <w:trPr>
          <w:cantSplit/>
          <w:jc w:val="center"/>
        </w:trPr>
        <w:tc>
          <w:tcPr>
            <w:tcW w:w="1418" w:type="dxa"/>
          </w:tcPr>
          <w:p w14:paraId="37B91413" w14:textId="77777777" w:rsidR="00B13B28" w:rsidRDefault="00CC31A6">
            <w:pPr>
              <w:pStyle w:val="Table09Row"/>
            </w:pPr>
            <w:r>
              <w:t>1996/036</w:t>
            </w:r>
          </w:p>
        </w:tc>
        <w:tc>
          <w:tcPr>
            <w:tcW w:w="2693" w:type="dxa"/>
          </w:tcPr>
          <w:p w14:paraId="5243EDAD" w14:textId="77777777" w:rsidR="00B13B28" w:rsidRDefault="00CC31A6">
            <w:pPr>
              <w:pStyle w:val="Table09Row"/>
            </w:pPr>
            <w:r>
              <w:rPr>
                <w:i/>
              </w:rPr>
              <w:t xml:space="preserve">Criminal Law </w:t>
            </w:r>
            <w:r>
              <w:rPr>
                <w:i/>
              </w:rPr>
              <w:t>Amendment Act 1996</w:t>
            </w:r>
          </w:p>
        </w:tc>
        <w:tc>
          <w:tcPr>
            <w:tcW w:w="1276" w:type="dxa"/>
          </w:tcPr>
          <w:p w14:paraId="1301D859" w14:textId="77777777" w:rsidR="00B13B28" w:rsidRDefault="00CC31A6">
            <w:pPr>
              <w:pStyle w:val="Table09Row"/>
            </w:pPr>
            <w:r>
              <w:t>10 Oct 1996</w:t>
            </w:r>
          </w:p>
        </w:tc>
        <w:tc>
          <w:tcPr>
            <w:tcW w:w="3402" w:type="dxa"/>
          </w:tcPr>
          <w:p w14:paraId="48D58148" w14:textId="77777777" w:rsidR="00B13B28" w:rsidRDefault="00CC31A6">
            <w:pPr>
              <w:pStyle w:val="Table09Row"/>
            </w:pPr>
            <w:r>
              <w:t xml:space="preserve">Act other than s. 34, 39, 40 &amp; 42: 10 Oct 1996 (see s. 2); </w:t>
            </w:r>
          </w:p>
          <w:p w14:paraId="41CD94C7" w14:textId="77777777" w:rsidR="00B13B28" w:rsidRDefault="00CC31A6">
            <w:pPr>
              <w:pStyle w:val="Table09Row"/>
            </w:pPr>
            <w:r>
              <w:t xml:space="preserve">s. 34 &amp; 39: 1 Jan 1997 (see s. 2 and </w:t>
            </w:r>
            <w:r>
              <w:rPr>
                <w:i/>
              </w:rPr>
              <w:t>Gazette</w:t>
            </w:r>
            <w:r>
              <w:t xml:space="preserve"> 27 Dec 1996 p. 7153);</w:t>
            </w:r>
          </w:p>
          <w:p w14:paraId="06D1662C" w14:textId="77777777" w:rsidR="00B13B28" w:rsidRDefault="00CC31A6">
            <w:pPr>
              <w:pStyle w:val="Table09Row"/>
            </w:pPr>
            <w:r>
              <w:t>s. 40 &amp; 42 repealed by 1998/029 s. 7</w:t>
            </w:r>
          </w:p>
        </w:tc>
        <w:tc>
          <w:tcPr>
            <w:tcW w:w="1123" w:type="dxa"/>
          </w:tcPr>
          <w:p w14:paraId="2A494B3A" w14:textId="77777777" w:rsidR="00B13B28" w:rsidRDefault="00B13B28">
            <w:pPr>
              <w:pStyle w:val="Table09Row"/>
            </w:pPr>
          </w:p>
        </w:tc>
      </w:tr>
      <w:tr w:rsidR="00B13B28" w14:paraId="5FED96B2" w14:textId="77777777">
        <w:trPr>
          <w:cantSplit/>
          <w:jc w:val="center"/>
        </w:trPr>
        <w:tc>
          <w:tcPr>
            <w:tcW w:w="1418" w:type="dxa"/>
          </w:tcPr>
          <w:p w14:paraId="653F514B" w14:textId="77777777" w:rsidR="00B13B28" w:rsidRDefault="00CC31A6">
            <w:pPr>
              <w:pStyle w:val="Table09Row"/>
            </w:pPr>
            <w:r>
              <w:t>1996/037</w:t>
            </w:r>
          </w:p>
        </w:tc>
        <w:tc>
          <w:tcPr>
            <w:tcW w:w="2693" w:type="dxa"/>
          </w:tcPr>
          <w:p w14:paraId="491EA461" w14:textId="77777777" w:rsidR="00B13B28" w:rsidRDefault="00CC31A6">
            <w:pPr>
              <w:pStyle w:val="Table09Row"/>
            </w:pPr>
            <w:r>
              <w:rPr>
                <w:i/>
              </w:rPr>
              <w:t>Road Traffic Amendment (Measuring Equipment) Act 1</w:t>
            </w:r>
            <w:r>
              <w:rPr>
                <w:i/>
              </w:rPr>
              <w:t>996</w:t>
            </w:r>
          </w:p>
        </w:tc>
        <w:tc>
          <w:tcPr>
            <w:tcW w:w="1276" w:type="dxa"/>
          </w:tcPr>
          <w:p w14:paraId="3794F9ED" w14:textId="77777777" w:rsidR="00B13B28" w:rsidRDefault="00CC31A6">
            <w:pPr>
              <w:pStyle w:val="Table09Row"/>
            </w:pPr>
            <w:r>
              <w:t>27 Sep 1996</w:t>
            </w:r>
          </w:p>
        </w:tc>
        <w:tc>
          <w:tcPr>
            <w:tcW w:w="3402" w:type="dxa"/>
          </w:tcPr>
          <w:p w14:paraId="6944C705" w14:textId="77777777" w:rsidR="00B13B28" w:rsidRDefault="00CC31A6">
            <w:pPr>
              <w:pStyle w:val="Table09Row"/>
            </w:pPr>
            <w:r>
              <w:t>27 Sep 1996 (see s. 2)</w:t>
            </w:r>
          </w:p>
        </w:tc>
        <w:tc>
          <w:tcPr>
            <w:tcW w:w="1123" w:type="dxa"/>
          </w:tcPr>
          <w:p w14:paraId="0E94076D" w14:textId="77777777" w:rsidR="00B13B28" w:rsidRDefault="00B13B28">
            <w:pPr>
              <w:pStyle w:val="Table09Row"/>
            </w:pPr>
          </w:p>
        </w:tc>
      </w:tr>
      <w:tr w:rsidR="00B13B28" w14:paraId="5A5445AB" w14:textId="77777777">
        <w:trPr>
          <w:cantSplit/>
          <w:jc w:val="center"/>
        </w:trPr>
        <w:tc>
          <w:tcPr>
            <w:tcW w:w="1418" w:type="dxa"/>
          </w:tcPr>
          <w:p w14:paraId="38BB0A0C" w14:textId="77777777" w:rsidR="00B13B28" w:rsidRDefault="00CC31A6">
            <w:pPr>
              <w:pStyle w:val="Table09Row"/>
            </w:pPr>
            <w:r>
              <w:t>1996/038</w:t>
            </w:r>
          </w:p>
        </w:tc>
        <w:tc>
          <w:tcPr>
            <w:tcW w:w="2693" w:type="dxa"/>
          </w:tcPr>
          <w:p w14:paraId="7A7D50F6" w14:textId="77777777" w:rsidR="00B13B28" w:rsidRDefault="00CC31A6">
            <w:pPr>
              <w:pStyle w:val="Table09Row"/>
            </w:pPr>
            <w:r>
              <w:rPr>
                <w:i/>
              </w:rPr>
              <w:t>Medical Amendment Act 1996</w:t>
            </w:r>
          </w:p>
        </w:tc>
        <w:tc>
          <w:tcPr>
            <w:tcW w:w="1276" w:type="dxa"/>
          </w:tcPr>
          <w:p w14:paraId="3497EF12" w14:textId="77777777" w:rsidR="00B13B28" w:rsidRDefault="00CC31A6">
            <w:pPr>
              <w:pStyle w:val="Table09Row"/>
            </w:pPr>
            <w:r>
              <w:t>27 Sep 1996</w:t>
            </w:r>
          </w:p>
        </w:tc>
        <w:tc>
          <w:tcPr>
            <w:tcW w:w="3402" w:type="dxa"/>
          </w:tcPr>
          <w:p w14:paraId="43BB4933" w14:textId="77777777" w:rsidR="00B13B28" w:rsidRDefault="00CC31A6">
            <w:pPr>
              <w:pStyle w:val="Table09Row"/>
            </w:pPr>
            <w:r>
              <w:t>s. 1 &amp; 2: 27 Sep 1996;</w:t>
            </w:r>
          </w:p>
          <w:p w14:paraId="02F40432" w14:textId="77777777" w:rsidR="00B13B28" w:rsidRDefault="00CC31A6">
            <w:pPr>
              <w:pStyle w:val="Table09Row"/>
            </w:pPr>
            <w:r>
              <w:t xml:space="preserve">s. 4: 16 Oct 1996 (see s. 2 and </w:t>
            </w:r>
            <w:r>
              <w:rPr>
                <w:i/>
              </w:rPr>
              <w:t>Gazette</w:t>
            </w:r>
            <w:r>
              <w:t xml:space="preserve"> 15 Oct 1996 p. 5491); </w:t>
            </w:r>
          </w:p>
          <w:p w14:paraId="66519D65" w14:textId="77777777" w:rsidR="00B13B28" w:rsidRDefault="00CC31A6">
            <w:pPr>
              <w:pStyle w:val="Table09Row"/>
            </w:pPr>
            <w:r>
              <w:t xml:space="preserve">s. 3: 2 Jul 1997 (see s. 2 and </w:t>
            </w:r>
            <w:r>
              <w:rPr>
                <w:i/>
              </w:rPr>
              <w:t>Gazette</w:t>
            </w:r>
            <w:r>
              <w:t xml:space="preserve"> 1 Jul 1997 p. 3250)</w:t>
            </w:r>
          </w:p>
        </w:tc>
        <w:tc>
          <w:tcPr>
            <w:tcW w:w="1123" w:type="dxa"/>
          </w:tcPr>
          <w:p w14:paraId="6410247A" w14:textId="77777777" w:rsidR="00B13B28" w:rsidRDefault="00B13B28">
            <w:pPr>
              <w:pStyle w:val="Table09Row"/>
            </w:pPr>
          </w:p>
        </w:tc>
      </w:tr>
      <w:tr w:rsidR="00B13B28" w14:paraId="16BC18DB" w14:textId="77777777">
        <w:trPr>
          <w:cantSplit/>
          <w:jc w:val="center"/>
        </w:trPr>
        <w:tc>
          <w:tcPr>
            <w:tcW w:w="1418" w:type="dxa"/>
          </w:tcPr>
          <w:p w14:paraId="6E0199CB" w14:textId="77777777" w:rsidR="00B13B28" w:rsidRDefault="00CC31A6">
            <w:pPr>
              <w:pStyle w:val="Table09Row"/>
            </w:pPr>
            <w:r>
              <w:t>1996/039</w:t>
            </w:r>
          </w:p>
        </w:tc>
        <w:tc>
          <w:tcPr>
            <w:tcW w:w="2693" w:type="dxa"/>
          </w:tcPr>
          <w:p w14:paraId="4E75F76F" w14:textId="77777777" w:rsidR="00B13B28" w:rsidRDefault="00CC31A6">
            <w:pPr>
              <w:pStyle w:val="Table09Row"/>
            </w:pPr>
            <w:r>
              <w:rPr>
                <w:i/>
              </w:rPr>
              <w:t>Chattel Securities Amendment Act 1996</w:t>
            </w:r>
          </w:p>
        </w:tc>
        <w:tc>
          <w:tcPr>
            <w:tcW w:w="1276" w:type="dxa"/>
          </w:tcPr>
          <w:p w14:paraId="1EA22C60" w14:textId="77777777" w:rsidR="00B13B28" w:rsidRDefault="00CC31A6">
            <w:pPr>
              <w:pStyle w:val="Table09Row"/>
            </w:pPr>
            <w:r>
              <w:t>27 Sep 1996</w:t>
            </w:r>
          </w:p>
        </w:tc>
        <w:tc>
          <w:tcPr>
            <w:tcW w:w="3402" w:type="dxa"/>
          </w:tcPr>
          <w:p w14:paraId="4E8D2A8D" w14:textId="77777777" w:rsidR="00B13B28" w:rsidRDefault="00CC31A6">
            <w:pPr>
              <w:pStyle w:val="Table09Row"/>
            </w:pPr>
            <w:r>
              <w:t>s. 1 &amp; 2: 27 Sep 1996;</w:t>
            </w:r>
          </w:p>
          <w:p w14:paraId="18A64E99" w14:textId="77777777" w:rsidR="00B13B28" w:rsidRDefault="00CC31A6">
            <w:pPr>
              <w:pStyle w:val="Table09Row"/>
            </w:pPr>
            <w:r>
              <w:t xml:space="preserve">Act other than s. 1 &amp; 2: 4 Nov 1996 (see s. 2 and </w:t>
            </w:r>
            <w:r>
              <w:rPr>
                <w:i/>
              </w:rPr>
              <w:t>Gazette</w:t>
            </w:r>
            <w:r>
              <w:t xml:space="preserve"> 29 Oct 1996 p. 5715)</w:t>
            </w:r>
          </w:p>
        </w:tc>
        <w:tc>
          <w:tcPr>
            <w:tcW w:w="1123" w:type="dxa"/>
          </w:tcPr>
          <w:p w14:paraId="3F220239" w14:textId="77777777" w:rsidR="00B13B28" w:rsidRDefault="00B13B28">
            <w:pPr>
              <w:pStyle w:val="Table09Row"/>
            </w:pPr>
          </w:p>
        </w:tc>
      </w:tr>
      <w:tr w:rsidR="00B13B28" w14:paraId="31970508" w14:textId="77777777">
        <w:trPr>
          <w:cantSplit/>
          <w:jc w:val="center"/>
        </w:trPr>
        <w:tc>
          <w:tcPr>
            <w:tcW w:w="1418" w:type="dxa"/>
          </w:tcPr>
          <w:p w14:paraId="49123C5C" w14:textId="77777777" w:rsidR="00B13B28" w:rsidRDefault="00CC31A6">
            <w:pPr>
              <w:pStyle w:val="Table09Row"/>
            </w:pPr>
            <w:r>
              <w:t>1996/040</w:t>
            </w:r>
          </w:p>
        </w:tc>
        <w:tc>
          <w:tcPr>
            <w:tcW w:w="2693" w:type="dxa"/>
          </w:tcPr>
          <w:p w14:paraId="5BA2751B" w14:textId="77777777" w:rsidR="00B13B28" w:rsidRDefault="00CC31A6">
            <w:pPr>
              <w:pStyle w:val="Table09Row"/>
            </w:pPr>
            <w:r>
              <w:rPr>
                <w:i/>
              </w:rPr>
              <w:t>Censorship Act 1996</w:t>
            </w:r>
          </w:p>
        </w:tc>
        <w:tc>
          <w:tcPr>
            <w:tcW w:w="1276" w:type="dxa"/>
          </w:tcPr>
          <w:p w14:paraId="027364EE" w14:textId="77777777" w:rsidR="00B13B28" w:rsidRDefault="00CC31A6">
            <w:pPr>
              <w:pStyle w:val="Table09Row"/>
            </w:pPr>
            <w:r>
              <w:t>10 Oct 1996</w:t>
            </w:r>
          </w:p>
        </w:tc>
        <w:tc>
          <w:tcPr>
            <w:tcW w:w="3402" w:type="dxa"/>
          </w:tcPr>
          <w:p w14:paraId="1FF3A2F4" w14:textId="77777777" w:rsidR="00B13B28" w:rsidRDefault="00CC31A6">
            <w:pPr>
              <w:pStyle w:val="Table09Row"/>
            </w:pPr>
            <w:r>
              <w:t>s. 1 &amp; 2: 10 Oct 1996;</w:t>
            </w:r>
          </w:p>
          <w:p w14:paraId="60BF2FBA" w14:textId="77777777" w:rsidR="00B13B28" w:rsidRDefault="00CC31A6">
            <w:pPr>
              <w:pStyle w:val="Table09Row"/>
            </w:pPr>
            <w:r>
              <w:t>Act other than s. 1 &amp; 2: 5 Nov 1996 (s</w:t>
            </w:r>
            <w:r>
              <w:t xml:space="preserve">ee s. 2 and </w:t>
            </w:r>
            <w:r>
              <w:rPr>
                <w:i/>
              </w:rPr>
              <w:t>Gazette</w:t>
            </w:r>
            <w:r>
              <w:t xml:space="preserve"> 5 Nov 1996 p. 5845)</w:t>
            </w:r>
          </w:p>
        </w:tc>
        <w:tc>
          <w:tcPr>
            <w:tcW w:w="1123" w:type="dxa"/>
          </w:tcPr>
          <w:p w14:paraId="2196CF2F" w14:textId="77777777" w:rsidR="00B13B28" w:rsidRDefault="00B13B28">
            <w:pPr>
              <w:pStyle w:val="Table09Row"/>
            </w:pPr>
          </w:p>
        </w:tc>
      </w:tr>
      <w:tr w:rsidR="00B13B28" w14:paraId="174820FB" w14:textId="77777777">
        <w:trPr>
          <w:cantSplit/>
          <w:jc w:val="center"/>
        </w:trPr>
        <w:tc>
          <w:tcPr>
            <w:tcW w:w="1418" w:type="dxa"/>
          </w:tcPr>
          <w:p w14:paraId="09A8DE46" w14:textId="77777777" w:rsidR="00B13B28" w:rsidRDefault="00CC31A6">
            <w:pPr>
              <w:pStyle w:val="Table09Row"/>
            </w:pPr>
            <w:r>
              <w:t>1996/041</w:t>
            </w:r>
          </w:p>
        </w:tc>
        <w:tc>
          <w:tcPr>
            <w:tcW w:w="2693" w:type="dxa"/>
          </w:tcPr>
          <w:p w14:paraId="2E63D928" w14:textId="77777777" w:rsidR="00B13B28" w:rsidRDefault="00CC31A6">
            <w:pPr>
              <w:pStyle w:val="Table09Row"/>
            </w:pPr>
            <w:r>
              <w:rPr>
                <w:i/>
              </w:rPr>
              <w:t>Statutory Corporations (Liability of Directors) Act 1996</w:t>
            </w:r>
          </w:p>
        </w:tc>
        <w:tc>
          <w:tcPr>
            <w:tcW w:w="1276" w:type="dxa"/>
          </w:tcPr>
          <w:p w14:paraId="478E9013" w14:textId="77777777" w:rsidR="00B13B28" w:rsidRDefault="00CC31A6">
            <w:pPr>
              <w:pStyle w:val="Table09Row"/>
            </w:pPr>
            <w:r>
              <w:t>10 Oct 1996</w:t>
            </w:r>
          </w:p>
        </w:tc>
        <w:tc>
          <w:tcPr>
            <w:tcW w:w="3402" w:type="dxa"/>
          </w:tcPr>
          <w:p w14:paraId="4339F9C0" w14:textId="77777777" w:rsidR="00B13B28" w:rsidRDefault="00CC31A6">
            <w:pPr>
              <w:pStyle w:val="Table09Row"/>
            </w:pPr>
            <w:r>
              <w:t>s. 1 &amp; 2: 10 Oct 1996;</w:t>
            </w:r>
          </w:p>
          <w:p w14:paraId="222F1437" w14:textId="77777777" w:rsidR="00B13B28" w:rsidRDefault="00CC31A6">
            <w:pPr>
              <w:pStyle w:val="Table09Row"/>
            </w:pPr>
            <w:r>
              <w:t xml:space="preserve">Act other than s. 1 &amp; 2: 1 Dec 1996 (see s. 2 and </w:t>
            </w:r>
            <w:r>
              <w:rPr>
                <w:i/>
              </w:rPr>
              <w:t>Gazette</w:t>
            </w:r>
            <w:r>
              <w:t xml:space="preserve"> 12 Nov 1996 p. 6301)</w:t>
            </w:r>
          </w:p>
        </w:tc>
        <w:tc>
          <w:tcPr>
            <w:tcW w:w="1123" w:type="dxa"/>
          </w:tcPr>
          <w:p w14:paraId="0327572E" w14:textId="77777777" w:rsidR="00B13B28" w:rsidRDefault="00B13B28">
            <w:pPr>
              <w:pStyle w:val="Table09Row"/>
            </w:pPr>
          </w:p>
        </w:tc>
      </w:tr>
      <w:tr w:rsidR="00B13B28" w14:paraId="1307C429" w14:textId="77777777">
        <w:trPr>
          <w:cantSplit/>
          <w:jc w:val="center"/>
        </w:trPr>
        <w:tc>
          <w:tcPr>
            <w:tcW w:w="1418" w:type="dxa"/>
          </w:tcPr>
          <w:p w14:paraId="4526098A" w14:textId="77777777" w:rsidR="00B13B28" w:rsidRDefault="00CC31A6">
            <w:pPr>
              <w:pStyle w:val="Table09Row"/>
            </w:pPr>
            <w:r>
              <w:t>1996/042</w:t>
            </w:r>
          </w:p>
        </w:tc>
        <w:tc>
          <w:tcPr>
            <w:tcW w:w="2693" w:type="dxa"/>
          </w:tcPr>
          <w:p w14:paraId="5F48C122" w14:textId="77777777" w:rsidR="00B13B28" w:rsidRDefault="00CC31A6">
            <w:pPr>
              <w:pStyle w:val="Table09Row"/>
            </w:pPr>
            <w:r>
              <w:rPr>
                <w:i/>
              </w:rPr>
              <w:t xml:space="preserve">Vocational </w:t>
            </w:r>
            <w:r>
              <w:rPr>
                <w:i/>
              </w:rPr>
              <w:t>Education and Training Act 1996</w:t>
            </w:r>
          </w:p>
        </w:tc>
        <w:tc>
          <w:tcPr>
            <w:tcW w:w="1276" w:type="dxa"/>
          </w:tcPr>
          <w:p w14:paraId="05261291" w14:textId="77777777" w:rsidR="00B13B28" w:rsidRDefault="00CC31A6">
            <w:pPr>
              <w:pStyle w:val="Table09Row"/>
            </w:pPr>
            <w:r>
              <w:t>16 Oct 1996</w:t>
            </w:r>
          </w:p>
        </w:tc>
        <w:tc>
          <w:tcPr>
            <w:tcW w:w="3402" w:type="dxa"/>
          </w:tcPr>
          <w:p w14:paraId="20A2F6A8" w14:textId="77777777" w:rsidR="00B13B28" w:rsidRDefault="00CC31A6">
            <w:pPr>
              <w:pStyle w:val="Table09Row"/>
            </w:pPr>
            <w:r>
              <w:t>s. 1 &amp; 2: 16 Oct 1996;</w:t>
            </w:r>
          </w:p>
          <w:p w14:paraId="26DD446E" w14:textId="77777777" w:rsidR="00B13B28" w:rsidRDefault="00CC31A6">
            <w:pPr>
              <w:pStyle w:val="Table09Row"/>
            </w:pPr>
            <w:r>
              <w:t xml:space="preserve">Act other than s. 1, 2, Pt. 7 &amp; Sch. 2: 1 Jan 1997 (see s. 2 and </w:t>
            </w:r>
            <w:r>
              <w:rPr>
                <w:i/>
              </w:rPr>
              <w:t>Gazette</w:t>
            </w:r>
            <w:r>
              <w:t xml:space="preserve"> 12 Nov 1996 p. 6301);</w:t>
            </w:r>
          </w:p>
          <w:p w14:paraId="1196E8AF" w14:textId="77777777" w:rsidR="00B13B28" w:rsidRDefault="00CC31A6">
            <w:pPr>
              <w:pStyle w:val="Table09Row"/>
            </w:pPr>
            <w:r>
              <w:t>Pt. 7 (s. 58‑62) &amp; Sch. 2 deleted by 2008/044 s. 39 &amp; 48</w:t>
            </w:r>
          </w:p>
        </w:tc>
        <w:tc>
          <w:tcPr>
            <w:tcW w:w="1123" w:type="dxa"/>
          </w:tcPr>
          <w:p w14:paraId="6569484E" w14:textId="77777777" w:rsidR="00B13B28" w:rsidRDefault="00B13B28">
            <w:pPr>
              <w:pStyle w:val="Table09Row"/>
            </w:pPr>
          </w:p>
        </w:tc>
      </w:tr>
      <w:tr w:rsidR="00B13B28" w14:paraId="73BFCBA4" w14:textId="77777777">
        <w:trPr>
          <w:cantSplit/>
          <w:jc w:val="center"/>
        </w:trPr>
        <w:tc>
          <w:tcPr>
            <w:tcW w:w="1418" w:type="dxa"/>
          </w:tcPr>
          <w:p w14:paraId="2BFD1AFC" w14:textId="77777777" w:rsidR="00B13B28" w:rsidRDefault="00CC31A6">
            <w:pPr>
              <w:pStyle w:val="Table09Row"/>
            </w:pPr>
            <w:r>
              <w:t>1996/043</w:t>
            </w:r>
          </w:p>
        </w:tc>
        <w:tc>
          <w:tcPr>
            <w:tcW w:w="2693" w:type="dxa"/>
          </w:tcPr>
          <w:p w14:paraId="2800F0F8" w14:textId="77777777" w:rsidR="00B13B28" w:rsidRDefault="00CC31A6">
            <w:pPr>
              <w:pStyle w:val="Table09Row"/>
            </w:pPr>
            <w:r>
              <w:rPr>
                <w:i/>
              </w:rPr>
              <w:t>Electoral Legislation Amendment Act 1996</w:t>
            </w:r>
          </w:p>
        </w:tc>
        <w:tc>
          <w:tcPr>
            <w:tcW w:w="1276" w:type="dxa"/>
          </w:tcPr>
          <w:p w14:paraId="47290F25" w14:textId="77777777" w:rsidR="00B13B28" w:rsidRDefault="00CC31A6">
            <w:pPr>
              <w:pStyle w:val="Table09Row"/>
            </w:pPr>
            <w:r>
              <w:t>16 Oct 1996</w:t>
            </w:r>
          </w:p>
        </w:tc>
        <w:tc>
          <w:tcPr>
            <w:tcW w:w="3402" w:type="dxa"/>
          </w:tcPr>
          <w:p w14:paraId="0D36C900" w14:textId="77777777" w:rsidR="00B13B28" w:rsidRDefault="00CC31A6">
            <w:pPr>
              <w:pStyle w:val="Table09Row"/>
            </w:pPr>
            <w:r>
              <w:t xml:space="preserve">Act other than Pt. 2, 4 &amp; 5: 16 Oct 1996 (see s. 2 (1)); </w:t>
            </w:r>
          </w:p>
          <w:p w14:paraId="09C9AE37" w14:textId="77777777" w:rsidR="00B13B28" w:rsidRDefault="00CC31A6">
            <w:pPr>
              <w:pStyle w:val="Table09Row"/>
            </w:pPr>
            <w:r>
              <w:t xml:space="preserve">Pt. 2, 4 &amp; 5: 9 Nov 1996 (see s. 2 and </w:t>
            </w:r>
            <w:r>
              <w:rPr>
                <w:i/>
              </w:rPr>
              <w:t>Gazette</w:t>
            </w:r>
            <w:r>
              <w:t xml:space="preserve"> 8 Nov 1996 p. 6265)</w:t>
            </w:r>
          </w:p>
        </w:tc>
        <w:tc>
          <w:tcPr>
            <w:tcW w:w="1123" w:type="dxa"/>
          </w:tcPr>
          <w:p w14:paraId="192D23B6" w14:textId="77777777" w:rsidR="00B13B28" w:rsidRDefault="00B13B28">
            <w:pPr>
              <w:pStyle w:val="Table09Row"/>
            </w:pPr>
          </w:p>
        </w:tc>
      </w:tr>
      <w:tr w:rsidR="00B13B28" w14:paraId="4C424E6D" w14:textId="77777777">
        <w:trPr>
          <w:cantSplit/>
          <w:jc w:val="center"/>
        </w:trPr>
        <w:tc>
          <w:tcPr>
            <w:tcW w:w="1418" w:type="dxa"/>
          </w:tcPr>
          <w:p w14:paraId="1FF43A35" w14:textId="77777777" w:rsidR="00B13B28" w:rsidRDefault="00CC31A6">
            <w:pPr>
              <w:pStyle w:val="Table09Row"/>
            </w:pPr>
            <w:r>
              <w:t>1996/044</w:t>
            </w:r>
          </w:p>
        </w:tc>
        <w:tc>
          <w:tcPr>
            <w:tcW w:w="2693" w:type="dxa"/>
          </w:tcPr>
          <w:p w14:paraId="7769BED2" w14:textId="77777777" w:rsidR="00B13B28" w:rsidRDefault="00CC31A6">
            <w:pPr>
              <w:pStyle w:val="Table09Row"/>
            </w:pPr>
            <w:r>
              <w:rPr>
                <w:i/>
              </w:rPr>
              <w:t>Telecommunications (Interception) Western Australia Act 1996</w:t>
            </w:r>
          </w:p>
        </w:tc>
        <w:tc>
          <w:tcPr>
            <w:tcW w:w="1276" w:type="dxa"/>
          </w:tcPr>
          <w:p w14:paraId="2ECA67A4" w14:textId="77777777" w:rsidR="00B13B28" w:rsidRDefault="00CC31A6">
            <w:pPr>
              <w:pStyle w:val="Table09Row"/>
            </w:pPr>
            <w:r>
              <w:t>16 Oct 1996</w:t>
            </w:r>
          </w:p>
        </w:tc>
        <w:tc>
          <w:tcPr>
            <w:tcW w:w="3402" w:type="dxa"/>
          </w:tcPr>
          <w:p w14:paraId="25F6C10B" w14:textId="77777777" w:rsidR="00B13B28" w:rsidRDefault="00CC31A6">
            <w:pPr>
              <w:pStyle w:val="Table09Row"/>
            </w:pPr>
            <w:r>
              <w:t>s. 1 &amp; 2: 16 Oct 1996;</w:t>
            </w:r>
          </w:p>
          <w:p w14:paraId="06587AE5" w14:textId="77777777" w:rsidR="00B13B28" w:rsidRDefault="00CC31A6">
            <w:pPr>
              <w:pStyle w:val="Table09Row"/>
            </w:pPr>
            <w:r>
              <w:t xml:space="preserve">Act other than s. 1 &amp; 2: 25 Dec 1996 (see s. 2 and </w:t>
            </w:r>
            <w:r>
              <w:rPr>
                <w:i/>
              </w:rPr>
              <w:t>Gazette</w:t>
            </w:r>
            <w:r>
              <w:t xml:space="preserve"> 24 Dec 1996 p. 7099)</w:t>
            </w:r>
          </w:p>
        </w:tc>
        <w:tc>
          <w:tcPr>
            <w:tcW w:w="1123" w:type="dxa"/>
          </w:tcPr>
          <w:p w14:paraId="0B6F6A01" w14:textId="77777777" w:rsidR="00B13B28" w:rsidRDefault="00B13B28">
            <w:pPr>
              <w:pStyle w:val="Table09Row"/>
            </w:pPr>
          </w:p>
        </w:tc>
      </w:tr>
      <w:tr w:rsidR="00B13B28" w14:paraId="134B5AB9" w14:textId="77777777">
        <w:trPr>
          <w:cantSplit/>
          <w:jc w:val="center"/>
        </w:trPr>
        <w:tc>
          <w:tcPr>
            <w:tcW w:w="1418" w:type="dxa"/>
          </w:tcPr>
          <w:p w14:paraId="26C78FEE" w14:textId="77777777" w:rsidR="00B13B28" w:rsidRDefault="00CC31A6">
            <w:pPr>
              <w:pStyle w:val="Table09Row"/>
            </w:pPr>
            <w:r>
              <w:t>1996/045</w:t>
            </w:r>
          </w:p>
        </w:tc>
        <w:tc>
          <w:tcPr>
            <w:tcW w:w="2693" w:type="dxa"/>
          </w:tcPr>
          <w:p w14:paraId="50E95941" w14:textId="77777777" w:rsidR="00B13B28" w:rsidRDefault="00CC31A6">
            <w:pPr>
              <w:pStyle w:val="Table09Row"/>
            </w:pPr>
            <w:r>
              <w:rPr>
                <w:i/>
              </w:rPr>
              <w:t>Acts Amendment (ICWA) Act 1996</w:t>
            </w:r>
          </w:p>
        </w:tc>
        <w:tc>
          <w:tcPr>
            <w:tcW w:w="1276" w:type="dxa"/>
          </w:tcPr>
          <w:p w14:paraId="2311EA82" w14:textId="77777777" w:rsidR="00B13B28" w:rsidRDefault="00CC31A6">
            <w:pPr>
              <w:pStyle w:val="Table09Row"/>
            </w:pPr>
            <w:r>
              <w:t>25 Oct 1996</w:t>
            </w:r>
          </w:p>
        </w:tc>
        <w:tc>
          <w:tcPr>
            <w:tcW w:w="3402" w:type="dxa"/>
          </w:tcPr>
          <w:p w14:paraId="015E332E" w14:textId="77777777" w:rsidR="00B13B28" w:rsidRDefault="00CC31A6">
            <w:pPr>
              <w:pStyle w:val="Table09Row"/>
            </w:pPr>
            <w:r>
              <w:t>s. 1 &amp; 2: 25 Oct 1996;</w:t>
            </w:r>
          </w:p>
          <w:p w14:paraId="15DE16CC" w14:textId="77777777" w:rsidR="00B13B28" w:rsidRDefault="00CC31A6">
            <w:pPr>
              <w:pStyle w:val="Table09Row"/>
            </w:pPr>
            <w:r>
              <w:t xml:space="preserve">s. 3, 6(b) (to the extent that it inserts the definition of “Commission account”), 6(c), 9‑12, 15‑19, 23 &amp; 26: 14 Dec 1996 (see s. 2 and </w:t>
            </w:r>
            <w:r>
              <w:rPr>
                <w:i/>
              </w:rPr>
              <w:t>Gazette</w:t>
            </w:r>
            <w:r>
              <w:t xml:space="preserve"> 13 Dec 1996 p. 6901);</w:t>
            </w:r>
          </w:p>
          <w:p w14:paraId="041D5499" w14:textId="77777777" w:rsidR="00B13B28" w:rsidRDefault="00CC31A6">
            <w:pPr>
              <w:pStyle w:val="Table09Row"/>
            </w:pPr>
            <w:r>
              <w:t>s. 4, 5, 6(b) (to the extent that it inserts the definition of “Co</w:t>
            </w:r>
            <w:r>
              <w:t xml:space="preserve">mmission”), 7, 8, Pt. 3 (s. 29‑37), Sch. 1 items 1, 2, 3(a) &amp; (b), 5‑7, 8 (to the extent that it amends Sch. 2 para 2, 5, 6, 15 &amp; Sch. 3), 9‑15: 1 Oct 1997 (see s. 2 and </w:t>
            </w:r>
            <w:r>
              <w:rPr>
                <w:i/>
              </w:rPr>
              <w:t>Gazette</w:t>
            </w:r>
            <w:r>
              <w:t xml:space="preserve"> 23 Sep 1997 p. 5357);</w:t>
            </w:r>
          </w:p>
          <w:p w14:paraId="7443314E" w14:textId="77777777" w:rsidR="00B13B28" w:rsidRDefault="00CC31A6">
            <w:pPr>
              <w:pStyle w:val="Table09Row"/>
            </w:pPr>
            <w:r>
              <w:t>s. 6(a), 13, 14, 20‑22, 24 &amp; 27 &amp; Sch. 1 item 16 (to the</w:t>
            </w:r>
            <w:r>
              <w:t xml:space="preserve"> extent it amends s. 5, 162 &amp; 163): 1 Jul 2012 (see s. 2 and </w:t>
            </w:r>
            <w:r>
              <w:rPr>
                <w:i/>
              </w:rPr>
              <w:t>Gazette</w:t>
            </w:r>
            <w:r>
              <w:t xml:space="preserve"> 8 Jun 2012 p. 2385);</w:t>
            </w:r>
          </w:p>
          <w:p w14:paraId="50C77CFA" w14:textId="77777777" w:rsidR="00B13B28" w:rsidRDefault="00CC31A6">
            <w:pPr>
              <w:pStyle w:val="Table09Row"/>
            </w:pPr>
            <w:r>
              <w:t>Sch. 1 item 16 (to the extent it amends s. 95, 147 &amp; 154) deleted by 2004/042 s. 155;</w:t>
            </w:r>
          </w:p>
          <w:p w14:paraId="101259D1" w14:textId="77777777" w:rsidR="00B13B28" w:rsidRDefault="00CC31A6">
            <w:pPr>
              <w:pStyle w:val="Table09Row"/>
            </w:pPr>
            <w:r>
              <w:t>s. 25 &amp; 28 &amp; Sch. 1 item 3(c), 4, 8 (Sch. 2 para 7): to be proclaimed</w:t>
            </w:r>
          </w:p>
        </w:tc>
        <w:tc>
          <w:tcPr>
            <w:tcW w:w="1123" w:type="dxa"/>
          </w:tcPr>
          <w:p w14:paraId="2B0C55FB" w14:textId="77777777" w:rsidR="00B13B28" w:rsidRDefault="00B13B28">
            <w:pPr>
              <w:pStyle w:val="Table09Row"/>
            </w:pPr>
          </w:p>
        </w:tc>
      </w:tr>
      <w:tr w:rsidR="00B13B28" w14:paraId="367C9121" w14:textId="77777777">
        <w:trPr>
          <w:cantSplit/>
          <w:jc w:val="center"/>
        </w:trPr>
        <w:tc>
          <w:tcPr>
            <w:tcW w:w="1418" w:type="dxa"/>
          </w:tcPr>
          <w:p w14:paraId="4CE42B32" w14:textId="77777777" w:rsidR="00B13B28" w:rsidRDefault="00CC31A6">
            <w:pPr>
              <w:pStyle w:val="Table09Row"/>
            </w:pPr>
            <w:r>
              <w:t>1996/046</w:t>
            </w:r>
          </w:p>
        </w:tc>
        <w:tc>
          <w:tcPr>
            <w:tcW w:w="2693" w:type="dxa"/>
          </w:tcPr>
          <w:p w14:paraId="6859FBA6" w14:textId="77777777" w:rsidR="00B13B28" w:rsidRDefault="00CC31A6">
            <w:pPr>
              <w:pStyle w:val="Table09Row"/>
            </w:pPr>
            <w:r>
              <w:rPr>
                <w:i/>
              </w:rPr>
              <w:t>Railway Discontinuance Act 1996</w:t>
            </w:r>
          </w:p>
        </w:tc>
        <w:tc>
          <w:tcPr>
            <w:tcW w:w="1276" w:type="dxa"/>
          </w:tcPr>
          <w:p w14:paraId="5F17EB04" w14:textId="77777777" w:rsidR="00B13B28" w:rsidRDefault="00CC31A6">
            <w:pPr>
              <w:pStyle w:val="Table09Row"/>
            </w:pPr>
            <w:r>
              <w:t>25 Oct 1996</w:t>
            </w:r>
          </w:p>
        </w:tc>
        <w:tc>
          <w:tcPr>
            <w:tcW w:w="3402" w:type="dxa"/>
          </w:tcPr>
          <w:p w14:paraId="339FDEE2" w14:textId="77777777" w:rsidR="00B13B28" w:rsidRDefault="00CC31A6">
            <w:pPr>
              <w:pStyle w:val="Table09Row"/>
            </w:pPr>
            <w:r>
              <w:t>s. 1 &amp; 2: 25 Oct 1996;</w:t>
            </w:r>
          </w:p>
          <w:p w14:paraId="17364332" w14:textId="77777777" w:rsidR="00B13B28" w:rsidRDefault="00CC31A6">
            <w:pPr>
              <w:pStyle w:val="Table09Row"/>
            </w:pPr>
            <w:r>
              <w:t xml:space="preserve">Act other than s. 1 &amp; 2: 14 Dec 1996 (see s. 2 and </w:t>
            </w:r>
            <w:r>
              <w:rPr>
                <w:i/>
              </w:rPr>
              <w:t>Gazette</w:t>
            </w:r>
            <w:r>
              <w:t xml:space="preserve"> 13 Dec 1996 p. 6901)</w:t>
            </w:r>
          </w:p>
        </w:tc>
        <w:tc>
          <w:tcPr>
            <w:tcW w:w="1123" w:type="dxa"/>
          </w:tcPr>
          <w:p w14:paraId="17BC8665" w14:textId="77777777" w:rsidR="00B13B28" w:rsidRDefault="00CC31A6">
            <w:pPr>
              <w:pStyle w:val="Table09Row"/>
            </w:pPr>
            <w:r>
              <w:t>2006/037</w:t>
            </w:r>
          </w:p>
        </w:tc>
      </w:tr>
      <w:tr w:rsidR="00B13B28" w14:paraId="44BBBB2A" w14:textId="77777777">
        <w:trPr>
          <w:cantSplit/>
          <w:jc w:val="center"/>
        </w:trPr>
        <w:tc>
          <w:tcPr>
            <w:tcW w:w="1418" w:type="dxa"/>
          </w:tcPr>
          <w:p w14:paraId="63D880EB" w14:textId="77777777" w:rsidR="00B13B28" w:rsidRDefault="00CC31A6">
            <w:pPr>
              <w:pStyle w:val="Table09Row"/>
            </w:pPr>
            <w:r>
              <w:t>1996/047</w:t>
            </w:r>
          </w:p>
        </w:tc>
        <w:tc>
          <w:tcPr>
            <w:tcW w:w="2693" w:type="dxa"/>
          </w:tcPr>
          <w:p w14:paraId="03D6A0B9" w14:textId="77777777" w:rsidR="00B13B28" w:rsidRDefault="00CC31A6">
            <w:pPr>
              <w:pStyle w:val="Table09Row"/>
            </w:pPr>
            <w:r>
              <w:rPr>
                <w:i/>
              </w:rPr>
              <w:t>Government Railways Amendment Act 1996</w:t>
            </w:r>
          </w:p>
        </w:tc>
        <w:tc>
          <w:tcPr>
            <w:tcW w:w="1276" w:type="dxa"/>
          </w:tcPr>
          <w:p w14:paraId="5BE09B84" w14:textId="77777777" w:rsidR="00B13B28" w:rsidRDefault="00CC31A6">
            <w:pPr>
              <w:pStyle w:val="Table09Row"/>
            </w:pPr>
            <w:r>
              <w:t>25 Oct 1996</w:t>
            </w:r>
          </w:p>
        </w:tc>
        <w:tc>
          <w:tcPr>
            <w:tcW w:w="3402" w:type="dxa"/>
          </w:tcPr>
          <w:p w14:paraId="52BB0DA4" w14:textId="77777777" w:rsidR="00B13B28" w:rsidRDefault="00CC31A6">
            <w:pPr>
              <w:pStyle w:val="Table09Row"/>
            </w:pPr>
            <w:r>
              <w:t>22 Nov 1996</w:t>
            </w:r>
          </w:p>
        </w:tc>
        <w:tc>
          <w:tcPr>
            <w:tcW w:w="1123" w:type="dxa"/>
          </w:tcPr>
          <w:p w14:paraId="6D071BA0" w14:textId="77777777" w:rsidR="00B13B28" w:rsidRDefault="00B13B28">
            <w:pPr>
              <w:pStyle w:val="Table09Row"/>
            </w:pPr>
          </w:p>
        </w:tc>
      </w:tr>
      <w:tr w:rsidR="00B13B28" w14:paraId="4492D8BE" w14:textId="77777777">
        <w:trPr>
          <w:cantSplit/>
          <w:jc w:val="center"/>
        </w:trPr>
        <w:tc>
          <w:tcPr>
            <w:tcW w:w="1418" w:type="dxa"/>
          </w:tcPr>
          <w:p w14:paraId="710825C7" w14:textId="77777777" w:rsidR="00B13B28" w:rsidRDefault="00CC31A6">
            <w:pPr>
              <w:pStyle w:val="Table09Row"/>
            </w:pPr>
            <w:r>
              <w:t>1996/048</w:t>
            </w:r>
          </w:p>
        </w:tc>
        <w:tc>
          <w:tcPr>
            <w:tcW w:w="2693" w:type="dxa"/>
          </w:tcPr>
          <w:p w14:paraId="609E363B" w14:textId="77777777" w:rsidR="00B13B28" w:rsidRDefault="00CC31A6">
            <w:pPr>
              <w:pStyle w:val="Table09Row"/>
            </w:pPr>
            <w:r>
              <w:rPr>
                <w:i/>
              </w:rPr>
              <w:t xml:space="preserve">Revenue </w:t>
            </w:r>
            <w:r>
              <w:rPr>
                <w:i/>
              </w:rPr>
              <w:t>Laws Amendment (Assessment) Act (No. 2) 1996</w:t>
            </w:r>
          </w:p>
        </w:tc>
        <w:tc>
          <w:tcPr>
            <w:tcW w:w="1276" w:type="dxa"/>
          </w:tcPr>
          <w:p w14:paraId="309367DA" w14:textId="77777777" w:rsidR="00B13B28" w:rsidRDefault="00CC31A6">
            <w:pPr>
              <w:pStyle w:val="Table09Row"/>
            </w:pPr>
            <w:r>
              <w:t>25 Oct 1996</w:t>
            </w:r>
          </w:p>
        </w:tc>
        <w:tc>
          <w:tcPr>
            <w:tcW w:w="3402" w:type="dxa"/>
          </w:tcPr>
          <w:p w14:paraId="2203D7AF" w14:textId="77777777" w:rsidR="00B13B28" w:rsidRDefault="00CC31A6">
            <w:pPr>
              <w:pStyle w:val="Table09Row"/>
            </w:pPr>
            <w:r>
              <w:t>Pt. 5 Div. 1 &amp; 2: 30 Nov 1995 (see s. 2(2));</w:t>
            </w:r>
          </w:p>
          <w:p w14:paraId="087624FA" w14:textId="77777777" w:rsidR="00B13B28" w:rsidRDefault="00CC31A6">
            <w:pPr>
              <w:pStyle w:val="Table09Row"/>
            </w:pPr>
            <w:r>
              <w:t xml:space="preserve">Pt. 5 Div. 3: 15 Jul 1996 (see s. 2(3)); </w:t>
            </w:r>
          </w:p>
          <w:p w14:paraId="37753A7A" w14:textId="77777777" w:rsidR="00B13B28" w:rsidRDefault="00CC31A6">
            <w:pPr>
              <w:pStyle w:val="Table09Row"/>
            </w:pPr>
            <w:r>
              <w:t>Pt. 5 Div. 4: 1 Oct 1996 (see s. 2(4)(b));</w:t>
            </w:r>
          </w:p>
          <w:p w14:paraId="275121E1" w14:textId="77777777" w:rsidR="00B13B28" w:rsidRDefault="00CC31A6">
            <w:pPr>
              <w:pStyle w:val="Table09Row"/>
            </w:pPr>
            <w:r>
              <w:t>balance: 25 Oct 1996 (see s. 2(1))</w:t>
            </w:r>
          </w:p>
        </w:tc>
        <w:tc>
          <w:tcPr>
            <w:tcW w:w="1123" w:type="dxa"/>
          </w:tcPr>
          <w:p w14:paraId="6E8D7A1F" w14:textId="77777777" w:rsidR="00B13B28" w:rsidRDefault="00B13B28">
            <w:pPr>
              <w:pStyle w:val="Table09Row"/>
            </w:pPr>
          </w:p>
        </w:tc>
      </w:tr>
      <w:tr w:rsidR="00B13B28" w14:paraId="62D8E0B8" w14:textId="77777777">
        <w:trPr>
          <w:cantSplit/>
          <w:jc w:val="center"/>
        </w:trPr>
        <w:tc>
          <w:tcPr>
            <w:tcW w:w="1418" w:type="dxa"/>
          </w:tcPr>
          <w:p w14:paraId="5091D700" w14:textId="77777777" w:rsidR="00B13B28" w:rsidRDefault="00CC31A6">
            <w:pPr>
              <w:pStyle w:val="Table09Row"/>
            </w:pPr>
            <w:r>
              <w:t>1996/049</w:t>
            </w:r>
          </w:p>
        </w:tc>
        <w:tc>
          <w:tcPr>
            <w:tcW w:w="2693" w:type="dxa"/>
          </w:tcPr>
          <w:p w14:paraId="05F1FD03" w14:textId="77777777" w:rsidR="00B13B28" w:rsidRDefault="00CC31A6">
            <w:pPr>
              <w:pStyle w:val="Table09Row"/>
            </w:pPr>
            <w:r>
              <w:rPr>
                <w:i/>
              </w:rPr>
              <w:t xml:space="preserve">Financial </w:t>
            </w:r>
            <w:r>
              <w:rPr>
                <w:i/>
              </w:rPr>
              <w:t>Legislation Amendment Act 1996</w:t>
            </w:r>
          </w:p>
        </w:tc>
        <w:tc>
          <w:tcPr>
            <w:tcW w:w="1276" w:type="dxa"/>
          </w:tcPr>
          <w:p w14:paraId="2F83FFAF" w14:textId="77777777" w:rsidR="00B13B28" w:rsidRDefault="00CC31A6">
            <w:pPr>
              <w:pStyle w:val="Table09Row"/>
            </w:pPr>
            <w:r>
              <w:t>25 Oct 1996</w:t>
            </w:r>
          </w:p>
        </w:tc>
        <w:tc>
          <w:tcPr>
            <w:tcW w:w="3402" w:type="dxa"/>
          </w:tcPr>
          <w:p w14:paraId="75F49AC3" w14:textId="77777777" w:rsidR="00B13B28" w:rsidRDefault="00CC31A6">
            <w:pPr>
              <w:pStyle w:val="Table09Row"/>
            </w:pPr>
            <w:r>
              <w:t>Act other than s. 42‑45: 25 Oct 1996 (see s. 2(1));</w:t>
            </w:r>
          </w:p>
          <w:p w14:paraId="43E221E7" w14:textId="77777777" w:rsidR="00B13B28" w:rsidRDefault="00CC31A6">
            <w:pPr>
              <w:pStyle w:val="Table09Row"/>
            </w:pPr>
            <w:r>
              <w:t xml:space="preserve">s. 42‑45: 9 Nov 1996 (see s. 2(2) and </w:t>
            </w:r>
            <w:r>
              <w:rPr>
                <w:i/>
              </w:rPr>
              <w:t>Gazette</w:t>
            </w:r>
            <w:r>
              <w:t xml:space="preserve"> 8 Nov 1996 p. 6211)</w:t>
            </w:r>
          </w:p>
        </w:tc>
        <w:tc>
          <w:tcPr>
            <w:tcW w:w="1123" w:type="dxa"/>
          </w:tcPr>
          <w:p w14:paraId="553B6685" w14:textId="77777777" w:rsidR="00B13B28" w:rsidRDefault="00B13B28">
            <w:pPr>
              <w:pStyle w:val="Table09Row"/>
            </w:pPr>
          </w:p>
        </w:tc>
      </w:tr>
      <w:tr w:rsidR="00B13B28" w14:paraId="337254D9" w14:textId="77777777">
        <w:trPr>
          <w:cantSplit/>
          <w:jc w:val="center"/>
        </w:trPr>
        <w:tc>
          <w:tcPr>
            <w:tcW w:w="1418" w:type="dxa"/>
          </w:tcPr>
          <w:p w14:paraId="3531DBF8" w14:textId="77777777" w:rsidR="00B13B28" w:rsidRDefault="00CC31A6">
            <w:pPr>
              <w:pStyle w:val="Table09Row"/>
            </w:pPr>
            <w:r>
              <w:t>1996/050</w:t>
            </w:r>
          </w:p>
        </w:tc>
        <w:tc>
          <w:tcPr>
            <w:tcW w:w="2693" w:type="dxa"/>
          </w:tcPr>
          <w:p w14:paraId="54D08CDD" w14:textId="77777777" w:rsidR="00B13B28" w:rsidRDefault="00CC31A6">
            <w:pPr>
              <w:pStyle w:val="Table09Row"/>
            </w:pPr>
            <w:r>
              <w:rPr>
                <w:i/>
              </w:rPr>
              <w:t>Acts Amendment (Assemblies and Noise) Act 1996</w:t>
            </w:r>
          </w:p>
        </w:tc>
        <w:tc>
          <w:tcPr>
            <w:tcW w:w="1276" w:type="dxa"/>
          </w:tcPr>
          <w:p w14:paraId="5FB8D6F8" w14:textId="77777777" w:rsidR="00B13B28" w:rsidRDefault="00CC31A6">
            <w:pPr>
              <w:pStyle w:val="Table09Row"/>
            </w:pPr>
            <w:r>
              <w:t>31 Oct 1996</w:t>
            </w:r>
          </w:p>
        </w:tc>
        <w:tc>
          <w:tcPr>
            <w:tcW w:w="3402" w:type="dxa"/>
          </w:tcPr>
          <w:p w14:paraId="511BDC62" w14:textId="77777777" w:rsidR="00B13B28" w:rsidRDefault="00CC31A6">
            <w:pPr>
              <w:pStyle w:val="Table09Row"/>
            </w:pPr>
            <w:r>
              <w:t>s. 1 &amp; 2: 31 Oct 1996;</w:t>
            </w:r>
          </w:p>
          <w:p w14:paraId="34E271D8" w14:textId="77777777" w:rsidR="00B13B28" w:rsidRDefault="00CC31A6">
            <w:pPr>
              <w:pStyle w:val="Table09Row"/>
            </w:pPr>
            <w:r>
              <w:t>Ac</w:t>
            </w:r>
            <w:r>
              <w:t xml:space="preserve">t other than s. 1 &amp; 2: 4 Dec 1996 (see s. 2 and </w:t>
            </w:r>
            <w:r>
              <w:rPr>
                <w:i/>
              </w:rPr>
              <w:t>Gazette</w:t>
            </w:r>
            <w:r>
              <w:t xml:space="preserve"> 3 Dec 1996 p. 6695)</w:t>
            </w:r>
          </w:p>
        </w:tc>
        <w:tc>
          <w:tcPr>
            <w:tcW w:w="1123" w:type="dxa"/>
          </w:tcPr>
          <w:p w14:paraId="6E3647EE" w14:textId="77777777" w:rsidR="00B13B28" w:rsidRDefault="00B13B28">
            <w:pPr>
              <w:pStyle w:val="Table09Row"/>
            </w:pPr>
          </w:p>
        </w:tc>
      </w:tr>
      <w:tr w:rsidR="00B13B28" w14:paraId="7DD2337C" w14:textId="77777777">
        <w:trPr>
          <w:cantSplit/>
          <w:jc w:val="center"/>
        </w:trPr>
        <w:tc>
          <w:tcPr>
            <w:tcW w:w="1418" w:type="dxa"/>
          </w:tcPr>
          <w:p w14:paraId="442DC526" w14:textId="77777777" w:rsidR="00B13B28" w:rsidRDefault="00CC31A6">
            <w:pPr>
              <w:pStyle w:val="Table09Row"/>
            </w:pPr>
            <w:r>
              <w:t>1996/051</w:t>
            </w:r>
          </w:p>
        </w:tc>
        <w:tc>
          <w:tcPr>
            <w:tcW w:w="2693" w:type="dxa"/>
          </w:tcPr>
          <w:p w14:paraId="2AF1251D" w14:textId="77777777" w:rsidR="00B13B28" w:rsidRDefault="00CC31A6">
            <w:pPr>
              <w:pStyle w:val="Table09Row"/>
            </w:pPr>
            <w:r>
              <w:rPr>
                <w:i/>
              </w:rPr>
              <w:t>Competition Policy Reform (Taxing) Act 1996</w:t>
            </w:r>
          </w:p>
        </w:tc>
        <w:tc>
          <w:tcPr>
            <w:tcW w:w="1276" w:type="dxa"/>
          </w:tcPr>
          <w:p w14:paraId="00298901" w14:textId="77777777" w:rsidR="00B13B28" w:rsidRDefault="00CC31A6">
            <w:pPr>
              <w:pStyle w:val="Table09Row"/>
            </w:pPr>
            <w:r>
              <w:t>31 Oct 1996</w:t>
            </w:r>
          </w:p>
        </w:tc>
        <w:tc>
          <w:tcPr>
            <w:tcW w:w="3402" w:type="dxa"/>
          </w:tcPr>
          <w:p w14:paraId="54799912" w14:textId="77777777" w:rsidR="00B13B28" w:rsidRDefault="00CC31A6">
            <w:pPr>
              <w:pStyle w:val="Table09Row"/>
            </w:pPr>
            <w:r>
              <w:t>21 Jul 1996 (see s. 2)</w:t>
            </w:r>
          </w:p>
        </w:tc>
        <w:tc>
          <w:tcPr>
            <w:tcW w:w="1123" w:type="dxa"/>
          </w:tcPr>
          <w:p w14:paraId="57F219BC" w14:textId="77777777" w:rsidR="00B13B28" w:rsidRDefault="00B13B28">
            <w:pPr>
              <w:pStyle w:val="Table09Row"/>
            </w:pPr>
          </w:p>
        </w:tc>
      </w:tr>
      <w:tr w:rsidR="00B13B28" w14:paraId="708BE83A" w14:textId="77777777">
        <w:trPr>
          <w:cantSplit/>
          <w:jc w:val="center"/>
        </w:trPr>
        <w:tc>
          <w:tcPr>
            <w:tcW w:w="1418" w:type="dxa"/>
          </w:tcPr>
          <w:p w14:paraId="040E155C" w14:textId="77777777" w:rsidR="00B13B28" w:rsidRDefault="00CC31A6">
            <w:pPr>
              <w:pStyle w:val="Table09Row"/>
            </w:pPr>
            <w:r>
              <w:t>1996/052</w:t>
            </w:r>
          </w:p>
        </w:tc>
        <w:tc>
          <w:tcPr>
            <w:tcW w:w="2693" w:type="dxa"/>
          </w:tcPr>
          <w:p w14:paraId="2B5620E5" w14:textId="77777777" w:rsidR="00B13B28" w:rsidRDefault="00CC31A6">
            <w:pPr>
              <w:pStyle w:val="Table09Row"/>
            </w:pPr>
            <w:r>
              <w:rPr>
                <w:i/>
              </w:rPr>
              <w:t>Competition Policy Reform (Western Australia) Act 1996</w:t>
            </w:r>
          </w:p>
        </w:tc>
        <w:tc>
          <w:tcPr>
            <w:tcW w:w="1276" w:type="dxa"/>
          </w:tcPr>
          <w:p w14:paraId="2238CD0E" w14:textId="77777777" w:rsidR="00B13B28" w:rsidRDefault="00CC31A6">
            <w:pPr>
              <w:pStyle w:val="Table09Row"/>
            </w:pPr>
            <w:r>
              <w:t>31 Oct 1996</w:t>
            </w:r>
          </w:p>
        </w:tc>
        <w:tc>
          <w:tcPr>
            <w:tcW w:w="3402" w:type="dxa"/>
          </w:tcPr>
          <w:p w14:paraId="781F6015" w14:textId="77777777" w:rsidR="00B13B28" w:rsidRDefault="00CC31A6">
            <w:pPr>
              <w:pStyle w:val="Table09Row"/>
            </w:pPr>
            <w:r>
              <w:t>21 Jul 1996 (see s. 2)</w:t>
            </w:r>
          </w:p>
        </w:tc>
        <w:tc>
          <w:tcPr>
            <w:tcW w:w="1123" w:type="dxa"/>
          </w:tcPr>
          <w:p w14:paraId="66B60933" w14:textId="77777777" w:rsidR="00B13B28" w:rsidRDefault="00B13B28">
            <w:pPr>
              <w:pStyle w:val="Table09Row"/>
            </w:pPr>
          </w:p>
        </w:tc>
      </w:tr>
      <w:tr w:rsidR="00B13B28" w14:paraId="15BE2AD0" w14:textId="77777777">
        <w:trPr>
          <w:cantSplit/>
          <w:jc w:val="center"/>
        </w:trPr>
        <w:tc>
          <w:tcPr>
            <w:tcW w:w="1418" w:type="dxa"/>
          </w:tcPr>
          <w:p w14:paraId="4258FF31" w14:textId="77777777" w:rsidR="00B13B28" w:rsidRDefault="00CC31A6">
            <w:pPr>
              <w:pStyle w:val="Table09Row"/>
            </w:pPr>
            <w:r>
              <w:t>1996/053</w:t>
            </w:r>
          </w:p>
        </w:tc>
        <w:tc>
          <w:tcPr>
            <w:tcW w:w="2693" w:type="dxa"/>
          </w:tcPr>
          <w:p w14:paraId="6B42DA08" w14:textId="77777777" w:rsidR="00B13B28" w:rsidRDefault="00CC31A6">
            <w:pPr>
              <w:pStyle w:val="Table09Row"/>
            </w:pPr>
            <w:r>
              <w:rPr>
                <w:i/>
              </w:rPr>
              <w:t>Skeleton Weed and Resistant Grain Insects (Eradication Funds) Amendment Act 1996</w:t>
            </w:r>
          </w:p>
        </w:tc>
        <w:tc>
          <w:tcPr>
            <w:tcW w:w="1276" w:type="dxa"/>
          </w:tcPr>
          <w:p w14:paraId="7EB35FEF" w14:textId="77777777" w:rsidR="00B13B28" w:rsidRDefault="00CC31A6">
            <w:pPr>
              <w:pStyle w:val="Table09Row"/>
            </w:pPr>
            <w:r>
              <w:t>31 Oct 1996</w:t>
            </w:r>
          </w:p>
        </w:tc>
        <w:tc>
          <w:tcPr>
            <w:tcW w:w="3402" w:type="dxa"/>
          </w:tcPr>
          <w:p w14:paraId="42745DEB" w14:textId="77777777" w:rsidR="00B13B28" w:rsidRDefault="00CC31A6">
            <w:pPr>
              <w:pStyle w:val="Table09Row"/>
            </w:pPr>
            <w:r>
              <w:t>31 Oct 1996 (see s. 2)</w:t>
            </w:r>
          </w:p>
        </w:tc>
        <w:tc>
          <w:tcPr>
            <w:tcW w:w="1123" w:type="dxa"/>
          </w:tcPr>
          <w:p w14:paraId="0543D139" w14:textId="77777777" w:rsidR="00B13B28" w:rsidRDefault="00B13B28">
            <w:pPr>
              <w:pStyle w:val="Table09Row"/>
            </w:pPr>
          </w:p>
        </w:tc>
      </w:tr>
      <w:tr w:rsidR="00B13B28" w14:paraId="438DA0D3" w14:textId="77777777">
        <w:trPr>
          <w:cantSplit/>
          <w:jc w:val="center"/>
        </w:trPr>
        <w:tc>
          <w:tcPr>
            <w:tcW w:w="1418" w:type="dxa"/>
          </w:tcPr>
          <w:p w14:paraId="3B7D1C65" w14:textId="77777777" w:rsidR="00B13B28" w:rsidRDefault="00CC31A6">
            <w:pPr>
              <w:pStyle w:val="Table09Row"/>
            </w:pPr>
            <w:r>
              <w:t>1996/054</w:t>
            </w:r>
          </w:p>
        </w:tc>
        <w:tc>
          <w:tcPr>
            <w:tcW w:w="2693" w:type="dxa"/>
          </w:tcPr>
          <w:p w14:paraId="49B71653" w14:textId="77777777" w:rsidR="00B13B28" w:rsidRDefault="00CC31A6">
            <w:pPr>
              <w:pStyle w:val="Table09Row"/>
            </w:pPr>
            <w:r>
              <w:rPr>
                <w:i/>
              </w:rPr>
              <w:t>Mining Amendment Act 1996</w:t>
            </w:r>
          </w:p>
        </w:tc>
        <w:tc>
          <w:tcPr>
            <w:tcW w:w="1276" w:type="dxa"/>
          </w:tcPr>
          <w:p w14:paraId="0FE03A82" w14:textId="77777777" w:rsidR="00B13B28" w:rsidRDefault="00CC31A6">
            <w:pPr>
              <w:pStyle w:val="Table09Row"/>
            </w:pPr>
            <w:r>
              <w:t>11 Nov 1996</w:t>
            </w:r>
          </w:p>
        </w:tc>
        <w:tc>
          <w:tcPr>
            <w:tcW w:w="3402" w:type="dxa"/>
          </w:tcPr>
          <w:p w14:paraId="2831443A" w14:textId="77777777" w:rsidR="00B13B28" w:rsidRDefault="00CC31A6">
            <w:pPr>
              <w:pStyle w:val="Table09Row"/>
            </w:pPr>
            <w:r>
              <w:t xml:space="preserve">s. 1 &amp; 2: 11 Nov 1996; </w:t>
            </w:r>
          </w:p>
          <w:p w14:paraId="051324FD" w14:textId="77777777" w:rsidR="00B13B28" w:rsidRDefault="00CC31A6">
            <w:pPr>
              <w:pStyle w:val="Table09Row"/>
            </w:pPr>
            <w:r>
              <w:t xml:space="preserve">s. 5, 7, 10, 13 &amp; 23: 7 Dec 1996 (see s. 2 and </w:t>
            </w:r>
            <w:r>
              <w:rPr>
                <w:i/>
              </w:rPr>
              <w:t>Gazette</w:t>
            </w:r>
            <w:r>
              <w:t xml:space="preserve"> 6 Dec 1996 p. 6699); </w:t>
            </w:r>
          </w:p>
          <w:p w14:paraId="4A7EAF10" w14:textId="77777777" w:rsidR="00B13B28" w:rsidRDefault="00CC31A6">
            <w:pPr>
              <w:pStyle w:val="Table09Row"/>
            </w:pPr>
            <w:r>
              <w:t xml:space="preserve">Proclamation published 14 Jan 2005 p. 164 revoked (see </w:t>
            </w:r>
            <w:r>
              <w:rPr>
                <w:i/>
              </w:rPr>
              <w:t>Gazette</w:t>
            </w:r>
            <w:r>
              <w:t xml:space="preserve"> 24 Mar 2005 p. 1001);</w:t>
            </w:r>
          </w:p>
          <w:p w14:paraId="790ED8A5" w14:textId="77777777" w:rsidR="00B13B28" w:rsidRDefault="00CC31A6">
            <w:pPr>
              <w:pStyle w:val="Table09Row"/>
            </w:pPr>
            <w:r>
              <w:t xml:space="preserve">s. 3, 4, 6, 8, 11, 12 and 14‑22: 11 Feb 2006 (see s. 2 and </w:t>
            </w:r>
            <w:r>
              <w:rPr>
                <w:i/>
              </w:rPr>
              <w:t>Gazette</w:t>
            </w:r>
            <w:r>
              <w:t xml:space="preserve"> 3 Feb 2006 p. 515);</w:t>
            </w:r>
          </w:p>
          <w:p w14:paraId="499A17FE" w14:textId="77777777" w:rsidR="00B13B28" w:rsidRDefault="00CC31A6">
            <w:pPr>
              <w:pStyle w:val="Table09Row"/>
            </w:pPr>
            <w:r>
              <w:t>s. 9 de</w:t>
            </w:r>
            <w:r>
              <w:t>leted by 2009/008 s. 93</w:t>
            </w:r>
          </w:p>
        </w:tc>
        <w:tc>
          <w:tcPr>
            <w:tcW w:w="1123" w:type="dxa"/>
          </w:tcPr>
          <w:p w14:paraId="37975466" w14:textId="77777777" w:rsidR="00B13B28" w:rsidRDefault="00B13B28">
            <w:pPr>
              <w:pStyle w:val="Table09Row"/>
            </w:pPr>
          </w:p>
        </w:tc>
      </w:tr>
      <w:tr w:rsidR="00B13B28" w14:paraId="6870A6B5" w14:textId="77777777">
        <w:trPr>
          <w:cantSplit/>
          <w:jc w:val="center"/>
        </w:trPr>
        <w:tc>
          <w:tcPr>
            <w:tcW w:w="1418" w:type="dxa"/>
          </w:tcPr>
          <w:p w14:paraId="2B5F9B57" w14:textId="77777777" w:rsidR="00B13B28" w:rsidRDefault="00CC31A6">
            <w:pPr>
              <w:pStyle w:val="Table09Row"/>
            </w:pPr>
            <w:r>
              <w:t>1996/055</w:t>
            </w:r>
          </w:p>
        </w:tc>
        <w:tc>
          <w:tcPr>
            <w:tcW w:w="2693" w:type="dxa"/>
          </w:tcPr>
          <w:p w14:paraId="0DD72689" w14:textId="77777777" w:rsidR="00B13B28" w:rsidRDefault="00CC31A6">
            <w:pPr>
              <w:pStyle w:val="Table09Row"/>
            </w:pPr>
            <w:r>
              <w:rPr>
                <w:i/>
              </w:rPr>
              <w:t>State Enterprises (Commonwealth Tax Equivalents) Act 1996</w:t>
            </w:r>
          </w:p>
        </w:tc>
        <w:tc>
          <w:tcPr>
            <w:tcW w:w="1276" w:type="dxa"/>
          </w:tcPr>
          <w:p w14:paraId="11EE05A7" w14:textId="77777777" w:rsidR="00B13B28" w:rsidRDefault="00CC31A6">
            <w:pPr>
              <w:pStyle w:val="Table09Row"/>
            </w:pPr>
            <w:r>
              <w:t>11 Nov 1996</w:t>
            </w:r>
          </w:p>
        </w:tc>
        <w:tc>
          <w:tcPr>
            <w:tcW w:w="3402" w:type="dxa"/>
          </w:tcPr>
          <w:p w14:paraId="735B8DC3" w14:textId="77777777" w:rsidR="00B13B28" w:rsidRDefault="00CC31A6">
            <w:pPr>
              <w:pStyle w:val="Table09Row"/>
            </w:pPr>
            <w:r>
              <w:t>s. 1 &amp; 2: 11 Nov 1996;</w:t>
            </w:r>
          </w:p>
          <w:p w14:paraId="1A5A7797" w14:textId="77777777" w:rsidR="00B13B28" w:rsidRDefault="00CC31A6">
            <w:pPr>
              <w:pStyle w:val="Table09Row"/>
            </w:pPr>
            <w:r>
              <w:t xml:space="preserve">s. 9 &amp; 10: 1 Jul 1996 (see s. 2 &amp; 3(3)); </w:t>
            </w:r>
          </w:p>
          <w:p w14:paraId="1BAA982D" w14:textId="77777777" w:rsidR="00B13B28" w:rsidRDefault="00CC31A6">
            <w:pPr>
              <w:pStyle w:val="Table09Row"/>
            </w:pPr>
            <w:r>
              <w:t xml:space="preserve">Act other than s. 1, 2, 9 &amp; 10: 7 Jun 1997 (see s. 2 and </w:t>
            </w:r>
            <w:r>
              <w:rPr>
                <w:i/>
              </w:rPr>
              <w:t>Gazette</w:t>
            </w:r>
            <w:r>
              <w:t xml:space="preserve"> 6 Jun 1997 p. 2615)</w:t>
            </w:r>
          </w:p>
        </w:tc>
        <w:tc>
          <w:tcPr>
            <w:tcW w:w="1123" w:type="dxa"/>
          </w:tcPr>
          <w:p w14:paraId="7A9CB249" w14:textId="77777777" w:rsidR="00B13B28" w:rsidRDefault="00B13B28">
            <w:pPr>
              <w:pStyle w:val="Table09Row"/>
            </w:pPr>
          </w:p>
        </w:tc>
      </w:tr>
      <w:tr w:rsidR="00B13B28" w14:paraId="4E4A39D2" w14:textId="77777777">
        <w:trPr>
          <w:cantSplit/>
          <w:jc w:val="center"/>
        </w:trPr>
        <w:tc>
          <w:tcPr>
            <w:tcW w:w="1418" w:type="dxa"/>
          </w:tcPr>
          <w:p w14:paraId="44B86843" w14:textId="77777777" w:rsidR="00B13B28" w:rsidRDefault="00CC31A6">
            <w:pPr>
              <w:pStyle w:val="Table09Row"/>
            </w:pPr>
            <w:r>
              <w:t>1996/056</w:t>
            </w:r>
          </w:p>
        </w:tc>
        <w:tc>
          <w:tcPr>
            <w:tcW w:w="2693" w:type="dxa"/>
          </w:tcPr>
          <w:p w14:paraId="7184AB80" w14:textId="77777777" w:rsidR="00B13B28" w:rsidRDefault="00CC31A6">
            <w:pPr>
              <w:pStyle w:val="Table09Row"/>
            </w:pPr>
            <w:r>
              <w:rPr>
                <w:i/>
              </w:rPr>
              <w:t>Reserve (No. 18039) Act 1996</w:t>
            </w:r>
          </w:p>
        </w:tc>
        <w:tc>
          <w:tcPr>
            <w:tcW w:w="1276" w:type="dxa"/>
          </w:tcPr>
          <w:p w14:paraId="09B4538D" w14:textId="77777777" w:rsidR="00B13B28" w:rsidRDefault="00CC31A6">
            <w:pPr>
              <w:pStyle w:val="Table09Row"/>
            </w:pPr>
            <w:r>
              <w:t>11 Nov 1996</w:t>
            </w:r>
          </w:p>
        </w:tc>
        <w:tc>
          <w:tcPr>
            <w:tcW w:w="3402" w:type="dxa"/>
          </w:tcPr>
          <w:p w14:paraId="65F5FA0C" w14:textId="77777777" w:rsidR="00B13B28" w:rsidRDefault="00CC31A6">
            <w:pPr>
              <w:pStyle w:val="Table09Row"/>
            </w:pPr>
            <w:r>
              <w:t>11 Nov 1996 (see s. 2)</w:t>
            </w:r>
          </w:p>
        </w:tc>
        <w:tc>
          <w:tcPr>
            <w:tcW w:w="1123" w:type="dxa"/>
          </w:tcPr>
          <w:p w14:paraId="2886968C" w14:textId="77777777" w:rsidR="00B13B28" w:rsidRDefault="00B13B28">
            <w:pPr>
              <w:pStyle w:val="Table09Row"/>
            </w:pPr>
          </w:p>
        </w:tc>
      </w:tr>
      <w:tr w:rsidR="00B13B28" w14:paraId="305C5873" w14:textId="77777777">
        <w:trPr>
          <w:cantSplit/>
          <w:jc w:val="center"/>
        </w:trPr>
        <w:tc>
          <w:tcPr>
            <w:tcW w:w="1418" w:type="dxa"/>
          </w:tcPr>
          <w:p w14:paraId="109919A3" w14:textId="77777777" w:rsidR="00B13B28" w:rsidRDefault="00CC31A6">
            <w:pPr>
              <w:pStyle w:val="Table09Row"/>
            </w:pPr>
            <w:r>
              <w:t>1996/057</w:t>
            </w:r>
          </w:p>
        </w:tc>
        <w:tc>
          <w:tcPr>
            <w:tcW w:w="2693" w:type="dxa"/>
          </w:tcPr>
          <w:p w14:paraId="5C794EB7" w14:textId="77777777" w:rsidR="00B13B28" w:rsidRDefault="00CC31A6">
            <w:pPr>
              <w:pStyle w:val="Table09Row"/>
            </w:pPr>
            <w:r>
              <w:rPr>
                <w:i/>
              </w:rPr>
              <w:t>Stamp Amendment Act 1996</w:t>
            </w:r>
          </w:p>
        </w:tc>
        <w:tc>
          <w:tcPr>
            <w:tcW w:w="1276" w:type="dxa"/>
          </w:tcPr>
          <w:p w14:paraId="34CDADC7" w14:textId="77777777" w:rsidR="00B13B28" w:rsidRDefault="00CC31A6">
            <w:pPr>
              <w:pStyle w:val="Table09Row"/>
            </w:pPr>
            <w:r>
              <w:t>11 Nov 1996</w:t>
            </w:r>
          </w:p>
        </w:tc>
        <w:tc>
          <w:tcPr>
            <w:tcW w:w="3402" w:type="dxa"/>
          </w:tcPr>
          <w:p w14:paraId="51908954" w14:textId="77777777" w:rsidR="00B13B28" w:rsidRDefault="00CC31A6">
            <w:pPr>
              <w:pStyle w:val="Table09Row"/>
            </w:pPr>
            <w:r>
              <w:t>20 Nov 1995 (see s. 2)</w:t>
            </w:r>
          </w:p>
        </w:tc>
        <w:tc>
          <w:tcPr>
            <w:tcW w:w="1123" w:type="dxa"/>
          </w:tcPr>
          <w:p w14:paraId="30F133C8" w14:textId="77777777" w:rsidR="00B13B28" w:rsidRDefault="00B13B28">
            <w:pPr>
              <w:pStyle w:val="Table09Row"/>
            </w:pPr>
          </w:p>
        </w:tc>
      </w:tr>
      <w:tr w:rsidR="00B13B28" w14:paraId="656A535B" w14:textId="77777777">
        <w:trPr>
          <w:cantSplit/>
          <w:jc w:val="center"/>
        </w:trPr>
        <w:tc>
          <w:tcPr>
            <w:tcW w:w="1418" w:type="dxa"/>
          </w:tcPr>
          <w:p w14:paraId="61B9F09E" w14:textId="77777777" w:rsidR="00B13B28" w:rsidRDefault="00CC31A6">
            <w:pPr>
              <w:pStyle w:val="Table09Row"/>
            </w:pPr>
            <w:r>
              <w:t>1996/058</w:t>
            </w:r>
          </w:p>
        </w:tc>
        <w:tc>
          <w:tcPr>
            <w:tcW w:w="2693" w:type="dxa"/>
          </w:tcPr>
          <w:p w14:paraId="3550CA1F" w14:textId="77777777" w:rsidR="00B13B28" w:rsidRDefault="00CC31A6">
            <w:pPr>
              <w:pStyle w:val="Table09Row"/>
            </w:pPr>
            <w:r>
              <w:rPr>
                <w:i/>
              </w:rPr>
              <w:t>Minimum Conditions of Employment Amendment Act 1996</w:t>
            </w:r>
          </w:p>
        </w:tc>
        <w:tc>
          <w:tcPr>
            <w:tcW w:w="1276" w:type="dxa"/>
          </w:tcPr>
          <w:p w14:paraId="7766D03D" w14:textId="77777777" w:rsidR="00B13B28" w:rsidRDefault="00CC31A6">
            <w:pPr>
              <w:pStyle w:val="Table09Row"/>
            </w:pPr>
            <w:r>
              <w:t>11 Nov 1996</w:t>
            </w:r>
          </w:p>
        </w:tc>
        <w:tc>
          <w:tcPr>
            <w:tcW w:w="3402" w:type="dxa"/>
          </w:tcPr>
          <w:p w14:paraId="3E4FB137" w14:textId="77777777" w:rsidR="00B13B28" w:rsidRDefault="00CC31A6">
            <w:pPr>
              <w:pStyle w:val="Table09Row"/>
            </w:pPr>
            <w:r>
              <w:t>1 Dec 1993 (see s. 3)</w:t>
            </w:r>
          </w:p>
        </w:tc>
        <w:tc>
          <w:tcPr>
            <w:tcW w:w="1123" w:type="dxa"/>
          </w:tcPr>
          <w:p w14:paraId="124E6AF7" w14:textId="77777777" w:rsidR="00B13B28" w:rsidRDefault="00B13B28">
            <w:pPr>
              <w:pStyle w:val="Table09Row"/>
            </w:pPr>
          </w:p>
        </w:tc>
      </w:tr>
      <w:tr w:rsidR="00B13B28" w14:paraId="53634FA9" w14:textId="77777777">
        <w:trPr>
          <w:cantSplit/>
          <w:jc w:val="center"/>
        </w:trPr>
        <w:tc>
          <w:tcPr>
            <w:tcW w:w="1418" w:type="dxa"/>
          </w:tcPr>
          <w:p w14:paraId="3B0CAACB" w14:textId="77777777" w:rsidR="00B13B28" w:rsidRDefault="00CC31A6">
            <w:pPr>
              <w:pStyle w:val="Table09Row"/>
            </w:pPr>
            <w:r>
              <w:t>1996/059</w:t>
            </w:r>
          </w:p>
        </w:tc>
        <w:tc>
          <w:tcPr>
            <w:tcW w:w="2693" w:type="dxa"/>
          </w:tcPr>
          <w:p w14:paraId="7000F453" w14:textId="77777777" w:rsidR="00B13B28" w:rsidRDefault="00CC31A6">
            <w:pPr>
              <w:pStyle w:val="Table09Row"/>
            </w:pPr>
            <w:r>
              <w:rPr>
                <w:i/>
              </w:rPr>
              <w:t>Firearms Amendment Act 1996</w:t>
            </w:r>
          </w:p>
        </w:tc>
        <w:tc>
          <w:tcPr>
            <w:tcW w:w="1276" w:type="dxa"/>
          </w:tcPr>
          <w:p w14:paraId="6FAA1866" w14:textId="77777777" w:rsidR="00B13B28" w:rsidRDefault="00CC31A6">
            <w:pPr>
              <w:pStyle w:val="Table09Row"/>
            </w:pPr>
            <w:r>
              <w:t>11 Nov 1996</w:t>
            </w:r>
          </w:p>
        </w:tc>
        <w:tc>
          <w:tcPr>
            <w:tcW w:w="3402" w:type="dxa"/>
          </w:tcPr>
          <w:p w14:paraId="6B76F1D2" w14:textId="77777777" w:rsidR="00B13B28" w:rsidRDefault="00CC31A6">
            <w:pPr>
              <w:pStyle w:val="Table09Row"/>
            </w:pPr>
            <w:r>
              <w:t>s. 1 &amp; 3: 11 Nov 1996;</w:t>
            </w:r>
          </w:p>
          <w:p w14:paraId="4D27ED5D" w14:textId="77777777" w:rsidR="00B13B28" w:rsidRDefault="00CC31A6">
            <w:pPr>
              <w:pStyle w:val="Table09Row"/>
            </w:pPr>
            <w:r>
              <w:t xml:space="preserve">Act other than s. 1, 3 &amp; 16: 6 Dec 1996 (see s. 3(1) and </w:t>
            </w:r>
            <w:r>
              <w:rPr>
                <w:i/>
              </w:rPr>
              <w:t>Gazette</w:t>
            </w:r>
            <w:r>
              <w:t xml:space="preserve"> 6 Dec 1996 p. 6699);</w:t>
            </w:r>
          </w:p>
          <w:p w14:paraId="0FC9EE2B" w14:textId="77777777" w:rsidR="00B13B28" w:rsidRDefault="00CC31A6">
            <w:pPr>
              <w:pStyle w:val="Table09Row"/>
            </w:pPr>
            <w:r>
              <w:t xml:space="preserve">s. 16: 1 Apr 1997 (see s. 3(2)(a) and </w:t>
            </w:r>
            <w:r>
              <w:rPr>
                <w:i/>
              </w:rPr>
              <w:t>Gazette</w:t>
            </w:r>
            <w:r>
              <w:t xml:space="preserve"> 27 Mar 1997 p. 1693)</w:t>
            </w:r>
          </w:p>
        </w:tc>
        <w:tc>
          <w:tcPr>
            <w:tcW w:w="1123" w:type="dxa"/>
          </w:tcPr>
          <w:p w14:paraId="50C291E1" w14:textId="77777777" w:rsidR="00B13B28" w:rsidRDefault="00B13B28">
            <w:pPr>
              <w:pStyle w:val="Table09Row"/>
            </w:pPr>
          </w:p>
        </w:tc>
      </w:tr>
      <w:tr w:rsidR="00B13B28" w14:paraId="17A067E8" w14:textId="77777777">
        <w:trPr>
          <w:cantSplit/>
          <w:jc w:val="center"/>
        </w:trPr>
        <w:tc>
          <w:tcPr>
            <w:tcW w:w="1418" w:type="dxa"/>
          </w:tcPr>
          <w:p w14:paraId="23F3E7F4" w14:textId="77777777" w:rsidR="00B13B28" w:rsidRDefault="00CC31A6">
            <w:pPr>
              <w:pStyle w:val="Table09Row"/>
            </w:pPr>
            <w:r>
              <w:t>1996/</w:t>
            </w:r>
            <w:r>
              <w:t>060</w:t>
            </w:r>
          </w:p>
        </w:tc>
        <w:tc>
          <w:tcPr>
            <w:tcW w:w="2693" w:type="dxa"/>
          </w:tcPr>
          <w:p w14:paraId="5F164226" w14:textId="77777777" w:rsidR="00B13B28" w:rsidRDefault="00CC31A6">
            <w:pPr>
              <w:pStyle w:val="Table09Row"/>
            </w:pPr>
            <w:r>
              <w:rPr>
                <w:i/>
              </w:rPr>
              <w:t>Criminal Code Amendment Act (No. 2) 1996</w:t>
            </w:r>
          </w:p>
        </w:tc>
        <w:tc>
          <w:tcPr>
            <w:tcW w:w="1276" w:type="dxa"/>
          </w:tcPr>
          <w:p w14:paraId="73F482B8" w14:textId="77777777" w:rsidR="00B13B28" w:rsidRDefault="00CC31A6">
            <w:pPr>
              <w:pStyle w:val="Table09Row"/>
            </w:pPr>
            <w:r>
              <w:t>11 Nov 1996</w:t>
            </w:r>
          </w:p>
        </w:tc>
        <w:tc>
          <w:tcPr>
            <w:tcW w:w="3402" w:type="dxa"/>
          </w:tcPr>
          <w:p w14:paraId="0647C1A9" w14:textId="77777777" w:rsidR="00B13B28" w:rsidRDefault="00CC31A6">
            <w:pPr>
              <w:pStyle w:val="Table09Row"/>
            </w:pPr>
            <w:r>
              <w:t>s. 1 &amp; 2: 11 Nov 1996;</w:t>
            </w:r>
          </w:p>
          <w:p w14:paraId="09DD2AC4" w14:textId="77777777" w:rsidR="00B13B28" w:rsidRDefault="00CC31A6">
            <w:pPr>
              <w:pStyle w:val="Table09Row"/>
            </w:pPr>
            <w:r>
              <w:t xml:space="preserve">Act other than s. 1 &amp; 2: 14 Nov 1996 (see s. 2 and </w:t>
            </w:r>
            <w:r>
              <w:rPr>
                <w:i/>
              </w:rPr>
              <w:t>Gazette</w:t>
            </w:r>
            <w:r>
              <w:t xml:space="preserve"> 13 Nov 1996 p. 6439)</w:t>
            </w:r>
          </w:p>
        </w:tc>
        <w:tc>
          <w:tcPr>
            <w:tcW w:w="1123" w:type="dxa"/>
          </w:tcPr>
          <w:p w14:paraId="04BE67CA" w14:textId="77777777" w:rsidR="00B13B28" w:rsidRDefault="00B13B28">
            <w:pPr>
              <w:pStyle w:val="Table09Row"/>
            </w:pPr>
          </w:p>
        </w:tc>
      </w:tr>
      <w:tr w:rsidR="00B13B28" w14:paraId="4ED893AB" w14:textId="77777777">
        <w:trPr>
          <w:cantSplit/>
          <w:jc w:val="center"/>
        </w:trPr>
        <w:tc>
          <w:tcPr>
            <w:tcW w:w="1418" w:type="dxa"/>
          </w:tcPr>
          <w:p w14:paraId="7FBEF99B" w14:textId="77777777" w:rsidR="00B13B28" w:rsidRDefault="00CC31A6">
            <w:pPr>
              <w:pStyle w:val="Table09Row"/>
            </w:pPr>
            <w:r>
              <w:t>1996/061</w:t>
            </w:r>
          </w:p>
        </w:tc>
        <w:tc>
          <w:tcPr>
            <w:tcW w:w="2693" w:type="dxa"/>
          </w:tcPr>
          <w:p w14:paraId="5C7AB6B4" w14:textId="77777777" w:rsidR="00B13B28" w:rsidRDefault="00CC31A6">
            <w:pPr>
              <w:pStyle w:val="Table09Row"/>
            </w:pPr>
            <w:r>
              <w:rPr>
                <w:i/>
              </w:rPr>
              <w:t>Strata Titles Amendment Act 1996</w:t>
            </w:r>
          </w:p>
        </w:tc>
        <w:tc>
          <w:tcPr>
            <w:tcW w:w="1276" w:type="dxa"/>
          </w:tcPr>
          <w:p w14:paraId="6ABFF9EB" w14:textId="77777777" w:rsidR="00B13B28" w:rsidRDefault="00CC31A6">
            <w:pPr>
              <w:pStyle w:val="Table09Row"/>
            </w:pPr>
            <w:r>
              <w:t>11 Nov 1996</w:t>
            </w:r>
          </w:p>
        </w:tc>
        <w:tc>
          <w:tcPr>
            <w:tcW w:w="3402" w:type="dxa"/>
          </w:tcPr>
          <w:p w14:paraId="61E3A71A" w14:textId="77777777" w:rsidR="00B13B28" w:rsidRDefault="00CC31A6">
            <w:pPr>
              <w:pStyle w:val="Table09Row"/>
            </w:pPr>
            <w:r>
              <w:t>s. 1 &amp; 2: 11 Nov 1996;</w:t>
            </w:r>
          </w:p>
          <w:p w14:paraId="758E7E83" w14:textId="77777777" w:rsidR="00B13B28" w:rsidRDefault="00CC31A6">
            <w:pPr>
              <w:pStyle w:val="Table09Row"/>
            </w:pPr>
            <w:r>
              <w:t xml:space="preserve">Act other than s. 1 &amp; 2: 20 Jan 1997 (see s. 2 and </w:t>
            </w:r>
            <w:r>
              <w:rPr>
                <w:i/>
              </w:rPr>
              <w:t>Gazette</w:t>
            </w:r>
            <w:r>
              <w:t xml:space="preserve"> 17 Jan 1997 p. 405)</w:t>
            </w:r>
          </w:p>
        </w:tc>
        <w:tc>
          <w:tcPr>
            <w:tcW w:w="1123" w:type="dxa"/>
          </w:tcPr>
          <w:p w14:paraId="76986145" w14:textId="77777777" w:rsidR="00B13B28" w:rsidRDefault="00B13B28">
            <w:pPr>
              <w:pStyle w:val="Table09Row"/>
            </w:pPr>
          </w:p>
        </w:tc>
      </w:tr>
      <w:tr w:rsidR="00B13B28" w14:paraId="798CFAFB" w14:textId="77777777">
        <w:trPr>
          <w:cantSplit/>
          <w:jc w:val="center"/>
        </w:trPr>
        <w:tc>
          <w:tcPr>
            <w:tcW w:w="1418" w:type="dxa"/>
          </w:tcPr>
          <w:p w14:paraId="65A5EDD9" w14:textId="77777777" w:rsidR="00B13B28" w:rsidRDefault="00CC31A6">
            <w:pPr>
              <w:pStyle w:val="Table09Row"/>
            </w:pPr>
            <w:r>
              <w:t>1996/062</w:t>
            </w:r>
          </w:p>
        </w:tc>
        <w:tc>
          <w:tcPr>
            <w:tcW w:w="2693" w:type="dxa"/>
          </w:tcPr>
          <w:p w14:paraId="29A278CC" w14:textId="77777777" w:rsidR="00B13B28" w:rsidRDefault="00CC31A6">
            <w:pPr>
              <w:pStyle w:val="Table09Row"/>
            </w:pPr>
            <w:r>
              <w:rPr>
                <w:i/>
              </w:rPr>
              <w:t>Settlement Agents Amendment Act 1996</w:t>
            </w:r>
          </w:p>
        </w:tc>
        <w:tc>
          <w:tcPr>
            <w:tcW w:w="1276" w:type="dxa"/>
          </w:tcPr>
          <w:p w14:paraId="5900F137" w14:textId="77777777" w:rsidR="00B13B28" w:rsidRDefault="00CC31A6">
            <w:pPr>
              <w:pStyle w:val="Table09Row"/>
            </w:pPr>
            <w:r>
              <w:t>11 Nov 1996</w:t>
            </w:r>
          </w:p>
        </w:tc>
        <w:tc>
          <w:tcPr>
            <w:tcW w:w="3402" w:type="dxa"/>
          </w:tcPr>
          <w:p w14:paraId="1432B349" w14:textId="77777777" w:rsidR="00B13B28" w:rsidRDefault="00CC31A6">
            <w:pPr>
              <w:pStyle w:val="Table09Row"/>
            </w:pPr>
            <w:r>
              <w:t>s. 1 &amp; 2: 11 Nov 1996;</w:t>
            </w:r>
          </w:p>
          <w:p w14:paraId="7814A4FF" w14:textId="77777777" w:rsidR="00B13B28" w:rsidRDefault="00CC31A6">
            <w:pPr>
              <w:pStyle w:val="Table09Row"/>
            </w:pPr>
            <w:r>
              <w:t xml:space="preserve">Act other than s. 1 &amp; 2: 24 May 1997 (see s. 2 and </w:t>
            </w:r>
            <w:r>
              <w:rPr>
                <w:i/>
              </w:rPr>
              <w:t>Gazette</w:t>
            </w:r>
            <w:r>
              <w:t xml:space="preserve"> 23 May 1997 </w:t>
            </w:r>
            <w:r>
              <w:t>p. 2417)</w:t>
            </w:r>
          </w:p>
        </w:tc>
        <w:tc>
          <w:tcPr>
            <w:tcW w:w="1123" w:type="dxa"/>
          </w:tcPr>
          <w:p w14:paraId="4B0AD4A7" w14:textId="77777777" w:rsidR="00B13B28" w:rsidRDefault="00B13B28">
            <w:pPr>
              <w:pStyle w:val="Table09Row"/>
            </w:pPr>
          </w:p>
        </w:tc>
      </w:tr>
      <w:tr w:rsidR="00B13B28" w14:paraId="72ACF5D6" w14:textId="77777777">
        <w:trPr>
          <w:cantSplit/>
          <w:jc w:val="center"/>
        </w:trPr>
        <w:tc>
          <w:tcPr>
            <w:tcW w:w="1418" w:type="dxa"/>
          </w:tcPr>
          <w:p w14:paraId="30857A1A" w14:textId="77777777" w:rsidR="00B13B28" w:rsidRDefault="00CC31A6">
            <w:pPr>
              <w:pStyle w:val="Table09Row"/>
            </w:pPr>
            <w:r>
              <w:t>1996/063</w:t>
            </w:r>
          </w:p>
        </w:tc>
        <w:tc>
          <w:tcPr>
            <w:tcW w:w="2693" w:type="dxa"/>
          </w:tcPr>
          <w:p w14:paraId="0BAA084C" w14:textId="77777777" w:rsidR="00B13B28" w:rsidRDefault="00CC31A6">
            <w:pPr>
              <w:pStyle w:val="Table09Row"/>
            </w:pPr>
            <w:r>
              <w:rPr>
                <w:i/>
              </w:rPr>
              <w:t>Electricity Amendment Act 1996</w:t>
            </w:r>
          </w:p>
        </w:tc>
        <w:tc>
          <w:tcPr>
            <w:tcW w:w="1276" w:type="dxa"/>
          </w:tcPr>
          <w:p w14:paraId="150CFEB7" w14:textId="77777777" w:rsidR="00B13B28" w:rsidRDefault="00CC31A6">
            <w:pPr>
              <w:pStyle w:val="Table09Row"/>
            </w:pPr>
            <w:r>
              <w:t>11 Nov 1996</w:t>
            </w:r>
          </w:p>
        </w:tc>
        <w:tc>
          <w:tcPr>
            <w:tcW w:w="3402" w:type="dxa"/>
          </w:tcPr>
          <w:p w14:paraId="2E946150" w14:textId="77777777" w:rsidR="00B13B28" w:rsidRDefault="00CC31A6">
            <w:pPr>
              <w:pStyle w:val="Table09Row"/>
            </w:pPr>
            <w:r>
              <w:t>s. 1 &amp; 2: 11 Nov 1996;</w:t>
            </w:r>
          </w:p>
          <w:p w14:paraId="0D6601B3" w14:textId="77777777" w:rsidR="00B13B28" w:rsidRDefault="00CC31A6">
            <w:pPr>
              <w:pStyle w:val="Table09Row"/>
            </w:pPr>
            <w:r>
              <w:t xml:space="preserve">Act other than s. 1, 2 &amp; 18: 25 Dec 1996 (see s. 2 and </w:t>
            </w:r>
            <w:r>
              <w:rPr>
                <w:i/>
              </w:rPr>
              <w:t>Gazette</w:t>
            </w:r>
            <w:r>
              <w:t xml:space="preserve"> 24 Dec 1996 p. 7097); </w:t>
            </w:r>
          </w:p>
          <w:p w14:paraId="1D5BD605" w14:textId="77777777" w:rsidR="00B13B28" w:rsidRDefault="00CC31A6">
            <w:pPr>
              <w:pStyle w:val="Table09Row"/>
            </w:pPr>
            <w:r>
              <w:t xml:space="preserve">s. 18: 8 Mar 2002 (see s. 2 and </w:t>
            </w:r>
            <w:r>
              <w:rPr>
                <w:i/>
              </w:rPr>
              <w:t>Gazette</w:t>
            </w:r>
            <w:r>
              <w:t xml:space="preserve"> 8 Mar 2002 p. 941)</w:t>
            </w:r>
          </w:p>
        </w:tc>
        <w:tc>
          <w:tcPr>
            <w:tcW w:w="1123" w:type="dxa"/>
          </w:tcPr>
          <w:p w14:paraId="672E34D0" w14:textId="77777777" w:rsidR="00B13B28" w:rsidRDefault="00B13B28">
            <w:pPr>
              <w:pStyle w:val="Table09Row"/>
            </w:pPr>
          </w:p>
        </w:tc>
      </w:tr>
      <w:tr w:rsidR="00B13B28" w14:paraId="052A509D" w14:textId="77777777">
        <w:trPr>
          <w:cantSplit/>
          <w:jc w:val="center"/>
        </w:trPr>
        <w:tc>
          <w:tcPr>
            <w:tcW w:w="1418" w:type="dxa"/>
          </w:tcPr>
          <w:p w14:paraId="7060109E" w14:textId="77777777" w:rsidR="00B13B28" w:rsidRDefault="00CC31A6">
            <w:pPr>
              <w:pStyle w:val="Table09Row"/>
            </w:pPr>
            <w:r>
              <w:t>1996/064</w:t>
            </w:r>
          </w:p>
        </w:tc>
        <w:tc>
          <w:tcPr>
            <w:tcW w:w="2693" w:type="dxa"/>
          </w:tcPr>
          <w:p w14:paraId="306A8399" w14:textId="77777777" w:rsidR="00B13B28" w:rsidRDefault="00CC31A6">
            <w:pPr>
              <w:pStyle w:val="Table09Row"/>
            </w:pPr>
            <w:r>
              <w:rPr>
                <w:i/>
              </w:rPr>
              <w:t xml:space="preserve">Dental </w:t>
            </w:r>
            <w:r>
              <w:rPr>
                <w:i/>
              </w:rPr>
              <w:t>Amendment Act 1996</w:t>
            </w:r>
          </w:p>
        </w:tc>
        <w:tc>
          <w:tcPr>
            <w:tcW w:w="1276" w:type="dxa"/>
          </w:tcPr>
          <w:p w14:paraId="0147445A" w14:textId="77777777" w:rsidR="00B13B28" w:rsidRDefault="00CC31A6">
            <w:pPr>
              <w:pStyle w:val="Table09Row"/>
            </w:pPr>
            <w:r>
              <w:t>11 Nov 1996</w:t>
            </w:r>
          </w:p>
        </w:tc>
        <w:tc>
          <w:tcPr>
            <w:tcW w:w="3402" w:type="dxa"/>
          </w:tcPr>
          <w:p w14:paraId="2615D3EA" w14:textId="77777777" w:rsidR="00B13B28" w:rsidRDefault="00CC31A6">
            <w:pPr>
              <w:pStyle w:val="Table09Row"/>
            </w:pPr>
            <w:r>
              <w:t>s. 1 &amp; 2: 11 Nov 1996;</w:t>
            </w:r>
          </w:p>
          <w:p w14:paraId="2E6F79B9" w14:textId="77777777" w:rsidR="00B13B28" w:rsidRDefault="00CC31A6">
            <w:pPr>
              <w:pStyle w:val="Table09Row"/>
            </w:pPr>
            <w:r>
              <w:t xml:space="preserve">Act other than s. 1 &amp; 2: 1 Jan 1997 (see s. 2 and </w:t>
            </w:r>
            <w:r>
              <w:rPr>
                <w:i/>
              </w:rPr>
              <w:t>Gazette</w:t>
            </w:r>
            <w:r>
              <w:t xml:space="preserve"> 31 Dec 1996 p. 7427)</w:t>
            </w:r>
          </w:p>
        </w:tc>
        <w:tc>
          <w:tcPr>
            <w:tcW w:w="1123" w:type="dxa"/>
          </w:tcPr>
          <w:p w14:paraId="059D78A7" w14:textId="77777777" w:rsidR="00B13B28" w:rsidRDefault="00B13B28">
            <w:pPr>
              <w:pStyle w:val="Table09Row"/>
            </w:pPr>
          </w:p>
        </w:tc>
      </w:tr>
      <w:tr w:rsidR="00B13B28" w14:paraId="1F6BC2AB" w14:textId="77777777">
        <w:trPr>
          <w:cantSplit/>
          <w:jc w:val="center"/>
        </w:trPr>
        <w:tc>
          <w:tcPr>
            <w:tcW w:w="1418" w:type="dxa"/>
          </w:tcPr>
          <w:p w14:paraId="436339C4" w14:textId="77777777" w:rsidR="00B13B28" w:rsidRDefault="00CC31A6">
            <w:pPr>
              <w:pStyle w:val="Table09Row"/>
            </w:pPr>
            <w:r>
              <w:t>1996/065</w:t>
            </w:r>
          </w:p>
        </w:tc>
        <w:tc>
          <w:tcPr>
            <w:tcW w:w="2693" w:type="dxa"/>
          </w:tcPr>
          <w:p w14:paraId="50ABE22A" w14:textId="77777777" w:rsidR="00B13B28" w:rsidRDefault="00CC31A6">
            <w:pPr>
              <w:pStyle w:val="Table09Row"/>
            </w:pPr>
            <w:r>
              <w:rPr>
                <w:i/>
              </w:rPr>
              <w:t>Iron Ore (Yandicoogina) Agreement Act 1996</w:t>
            </w:r>
          </w:p>
        </w:tc>
        <w:tc>
          <w:tcPr>
            <w:tcW w:w="1276" w:type="dxa"/>
          </w:tcPr>
          <w:p w14:paraId="6D105233" w14:textId="77777777" w:rsidR="00B13B28" w:rsidRDefault="00CC31A6">
            <w:pPr>
              <w:pStyle w:val="Table09Row"/>
            </w:pPr>
            <w:r>
              <w:t>11 Nov 1996</w:t>
            </w:r>
          </w:p>
        </w:tc>
        <w:tc>
          <w:tcPr>
            <w:tcW w:w="3402" w:type="dxa"/>
          </w:tcPr>
          <w:p w14:paraId="262E72C7" w14:textId="77777777" w:rsidR="00B13B28" w:rsidRDefault="00CC31A6">
            <w:pPr>
              <w:pStyle w:val="Table09Row"/>
            </w:pPr>
            <w:r>
              <w:t>11 Nov 1996 (see s. 2)</w:t>
            </w:r>
          </w:p>
        </w:tc>
        <w:tc>
          <w:tcPr>
            <w:tcW w:w="1123" w:type="dxa"/>
          </w:tcPr>
          <w:p w14:paraId="5EF606B2" w14:textId="77777777" w:rsidR="00B13B28" w:rsidRDefault="00B13B28">
            <w:pPr>
              <w:pStyle w:val="Table09Row"/>
            </w:pPr>
          </w:p>
        </w:tc>
      </w:tr>
      <w:tr w:rsidR="00B13B28" w14:paraId="31575609" w14:textId="77777777">
        <w:trPr>
          <w:cantSplit/>
          <w:jc w:val="center"/>
        </w:trPr>
        <w:tc>
          <w:tcPr>
            <w:tcW w:w="1418" w:type="dxa"/>
          </w:tcPr>
          <w:p w14:paraId="0417D219" w14:textId="77777777" w:rsidR="00B13B28" w:rsidRDefault="00CC31A6">
            <w:pPr>
              <w:pStyle w:val="Table09Row"/>
            </w:pPr>
            <w:r>
              <w:t>1996/066</w:t>
            </w:r>
          </w:p>
        </w:tc>
        <w:tc>
          <w:tcPr>
            <w:tcW w:w="2693" w:type="dxa"/>
          </w:tcPr>
          <w:p w14:paraId="20E3B07F" w14:textId="77777777" w:rsidR="00B13B28" w:rsidRDefault="00CC31A6">
            <w:pPr>
              <w:pStyle w:val="Table09Row"/>
            </w:pPr>
            <w:r>
              <w:rPr>
                <w:i/>
              </w:rPr>
              <w:t xml:space="preserve">Bank of South </w:t>
            </w:r>
            <w:r>
              <w:rPr>
                <w:i/>
              </w:rPr>
              <w:t>Australia (Merger with Advance Bank) Act 1996</w:t>
            </w:r>
          </w:p>
        </w:tc>
        <w:tc>
          <w:tcPr>
            <w:tcW w:w="1276" w:type="dxa"/>
          </w:tcPr>
          <w:p w14:paraId="59F6C071" w14:textId="77777777" w:rsidR="00B13B28" w:rsidRDefault="00CC31A6">
            <w:pPr>
              <w:pStyle w:val="Table09Row"/>
            </w:pPr>
            <w:r>
              <w:t>13 Nov 1996</w:t>
            </w:r>
          </w:p>
        </w:tc>
        <w:tc>
          <w:tcPr>
            <w:tcW w:w="3402" w:type="dxa"/>
          </w:tcPr>
          <w:p w14:paraId="6A4193C1" w14:textId="77777777" w:rsidR="00B13B28" w:rsidRDefault="00CC31A6">
            <w:pPr>
              <w:pStyle w:val="Table09Row"/>
            </w:pPr>
            <w:r>
              <w:t>1 Dec 1996 (see s. 2 and commencement of South Australian Act)</w:t>
            </w:r>
          </w:p>
        </w:tc>
        <w:tc>
          <w:tcPr>
            <w:tcW w:w="1123" w:type="dxa"/>
          </w:tcPr>
          <w:p w14:paraId="70CE31BF" w14:textId="77777777" w:rsidR="00B13B28" w:rsidRDefault="00B13B28">
            <w:pPr>
              <w:pStyle w:val="Table09Row"/>
            </w:pPr>
          </w:p>
        </w:tc>
      </w:tr>
      <w:tr w:rsidR="00B13B28" w14:paraId="124FF49D" w14:textId="77777777">
        <w:trPr>
          <w:cantSplit/>
          <w:jc w:val="center"/>
        </w:trPr>
        <w:tc>
          <w:tcPr>
            <w:tcW w:w="1418" w:type="dxa"/>
          </w:tcPr>
          <w:p w14:paraId="7E8C759A" w14:textId="77777777" w:rsidR="00B13B28" w:rsidRDefault="00CC31A6">
            <w:pPr>
              <w:pStyle w:val="Table09Row"/>
            </w:pPr>
            <w:r>
              <w:t>1996/067</w:t>
            </w:r>
          </w:p>
        </w:tc>
        <w:tc>
          <w:tcPr>
            <w:tcW w:w="2693" w:type="dxa"/>
          </w:tcPr>
          <w:p w14:paraId="6D888915" w14:textId="77777777" w:rsidR="00B13B28" w:rsidRDefault="00CC31A6">
            <w:pPr>
              <w:pStyle w:val="Table09Row"/>
            </w:pPr>
            <w:r>
              <w:rPr>
                <w:i/>
              </w:rPr>
              <w:t>Appropriation (Consolidated Fund) Act (No. 3) 1996</w:t>
            </w:r>
          </w:p>
        </w:tc>
        <w:tc>
          <w:tcPr>
            <w:tcW w:w="1276" w:type="dxa"/>
          </w:tcPr>
          <w:p w14:paraId="29FFD973" w14:textId="77777777" w:rsidR="00B13B28" w:rsidRDefault="00CC31A6">
            <w:pPr>
              <w:pStyle w:val="Table09Row"/>
            </w:pPr>
            <w:r>
              <w:t>13 Nov 1996</w:t>
            </w:r>
          </w:p>
        </w:tc>
        <w:tc>
          <w:tcPr>
            <w:tcW w:w="3402" w:type="dxa"/>
          </w:tcPr>
          <w:p w14:paraId="5745DD21" w14:textId="77777777" w:rsidR="00B13B28" w:rsidRDefault="00CC31A6">
            <w:pPr>
              <w:pStyle w:val="Table09Row"/>
            </w:pPr>
            <w:r>
              <w:t>13 Nov 1996 (see s. 2)</w:t>
            </w:r>
          </w:p>
        </w:tc>
        <w:tc>
          <w:tcPr>
            <w:tcW w:w="1123" w:type="dxa"/>
          </w:tcPr>
          <w:p w14:paraId="2E41185A" w14:textId="77777777" w:rsidR="00B13B28" w:rsidRDefault="00B13B28">
            <w:pPr>
              <w:pStyle w:val="Table09Row"/>
            </w:pPr>
          </w:p>
        </w:tc>
      </w:tr>
      <w:tr w:rsidR="00B13B28" w14:paraId="514DEE53" w14:textId="77777777">
        <w:trPr>
          <w:cantSplit/>
          <w:jc w:val="center"/>
        </w:trPr>
        <w:tc>
          <w:tcPr>
            <w:tcW w:w="1418" w:type="dxa"/>
          </w:tcPr>
          <w:p w14:paraId="2067DC31" w14:textId="77777777" w:rsidR="00B13B28" w:rsidRDefault="00CC31A6">
            <w:pPr>
              <w:pStyle w:val="Table09Row"/>
            </w:pPr>
            <w:r>
              <w:t>1996/068</w:t>
            </w:r>
          </w:p>
        </w:tc>
        <w:tc>
          <w:tcPr>
            <w:tcW w:w="2693" w:type="dxa"/>
          </w:tcPr>
          <w:p w14:paraId="4B76FD45" w14:textId="77777777" w:rsidR="00B13B28" w:rsidRDefault="00CC31A6">
            <w:pPr>
              <w:pStyle w:val="Table09Row"/>
            </w:pPr>
            <w:r>
              <w:rPr>
                <w:i/>
              </w:rPr>
              <w:t xml:space="preserve">Mental Health </w:t>
            </w:r>
            <w:r>
              <w:rPr>
                <w:i/>
              </w:rPr>
              <w:t>Act 1996</w:t>
            </w:r>
          </w:p>
        </w:tc>
        <w:tc>
          <w:tcPr>
            <w:tcW w:w="1276" w:type="dxa"/>
          </w:tcPr>
          <w:p w14:paraId="2EDF261F" w14:textId="77777777" w:rsidR="00B13B28" w:rsidRDefault="00CC31A6">
            <w:pPr>
              <w:pStyle w:val="Table09Row"/>
            </w:pPr>
            <w:r>
              <w:t>13 Nov 1996</w:t>
            </w:r>
          </w:p>
        </w:tc>
        <w:tc>
          <w:tcPr>
            <w:tcW w:w="3402" w:type="dxa"/>
          </w:tcPr>
          <w:p w14:paraId="41C635E0" w14:textId="77777777" w:rsidR="00B13B28" w:rsidRDefault="00CC31A6">
            <w:pPr>
              <w:pStyle w:val="Table09Row"/>
            </w:pPr>
            <w:r>
              <w:t>s. 1 &amp; 2: 13 Nov 1996;</w:t>
            </w:r>
          </w:p>
          <w:p w14:paraId="6C0D9835" w14:textId="77777777" w:rsidR="00B13B28" w:rsidRDefault="00CC31A6">
            <w:pPr>
              <w:pStyle w:val="Table09Row"/>
            </w:pPr>
            <w:r>
              <w:t>Act other than s. 1 &amp; 2: 13 Nov 1997 (see s. 2(2))</w:t>
            </w:r>
          </w:p>
        </w:tc>
        <w:tc>
          <w:tcPr>
            <w:tcW w:w="1123" w:type="dxa"/>
          </w:tcPr>
          <w:p w14:paraId="60950E2E" w14:textId="77777777" w:rsidR="00B13B28" w:rsidRDefault="00CC31A6">
            <w:pPr>
              <w:pStyle w:val="Table09Row"/>
            </w:pPr>
            <w:r>
              <w:t>2014/024</w:t>
            </w:r>
          </w:p>
        </w:tc>
      </w:tr>
      <w:tr w:rsidR="00B13B28" w14:paraId="06456F06" w14:textId="77777777">
        <w:trPr>
          <w:cantSplit/>
          <w:jc w:val="center"/>
        </w:trPr>
        <w:tc>
          <w:tcPr>
            <w:tcW w:w="1418" w:type="dxa"/>
          </w:tcPr>
          <w:p w14:paraId="35BCCA68" w14:textId="77777777" w:rsidR="00B13B28" w:rsidRDefault="00CC31A6">
            <w:pPr>
              <w:pStyle w:val="Table09Row"/>
            </w:pPr>
            <w:r>
              <w:t>1996/069</w:t>
            </w:r>
          </w:p>
        </w:tc>
        <w:tc>
          <w:tcPr>
            <w:tcW w:w="2693" w:type="dxa"/>
          </w:tcPr>
          <w:p w14:paraId="26ADD2F9" w14:textId="77777777" w:rsidR="00B13B28" w:rsidRDefault="00CC31A6">
            <w:pPr>
              <w:pStyle w:val="Table09Row"/>
            </w:pPr>
            <w:r>
              <w:rPr>
                <w:i/>
              </w:rPr>
              <w:t>Mental Health (Consequential Provisions) Act 1996</w:t>
            </w:r>
          </w:p>
        </w:tc>
        <w:tc>
          <w:tcPr>
            <w:tcW w:w="1276" w:type="dxa"/>
          </w:tcPr>
          <w:p w14:paraId="7583501A" w14:textId="77777777" w:rsidR="00B13B28" w:rsidRDefault="00CC31A6">
            <w:pPr>
              <w:pStyle w:val="Table09Row"/>
            </w:pPr>
            <w:r>
              <w:t>13 Nov 1996</w:t>
            </w:r>
          </w:p>
        </w:tc>
        <w:tc>
          <w:tcPr>
            <w:tcW w:w="3402" w:type="dxa"/>
          </w:tcPr>
          <w:p w14:paraId="49A4F7BF" w14:textId="77777777" w:rsidR="00B13B28" w:rsidRDefault="00CC31A6">
            <w:pPr>
              <w:pStyle w:val="Table09Row"/>
            </w:pPr>
            <w:r>
              <w:t>13 Nov 1997 (see s. 2)</w:t>
            </w:r>
          </w:p>
        </w:tc>
        <w:tc>
          <w:tcPr>
            <w:tcW w:w="1123" w:type="dxa"/>
          </w:tcPr>
          <w:p w14:paraId="58C12F6E" w14:textId="77777777" w:rsidR="00B13B28" w:rsidRDefault="00CC31A6">
            <w:pPr>
              <w:pStyle w:val="Table09Row"/>
            </w:pPr>
            <w:r>
              <w:t>2014/024</w:t>
            </w:r>
          </w:p>
        </w:tc>
      </w:tr>
      <w:tr w:rsidR="00B13B28" w14:paraId="52428AFA" w14:textId="77777777">
        <w:trPr>
          <w:cantSplit/>
          <w:jc w:val="center"/>
        </w:trPr>
        <w:tc>
          <w:tcPr>
            <w:tcW w:w="1418" w:type="dxa"/>
          </w:tcPr>
          <w:p w14:paraId="30C0E769" w14:textId="77777777" w:rsidR="00B13B28" w:rsidRDefault="00CC31A6">
            <w:pPr>
              <w:pStyle w:val="Table09Row"/>
            </w:pPr>
            <w:r>
              <w:t>1996/070</w:t>
            </w:r>
          </w:p>
        </w:tc>
        <w:tc>
          <w:tcPr>
            <w:tcW w:w="2693" w:type="dxa"/>
          </w:tcPr>
          <w:p w14:paraId="737A83C1" w14:textId="77777777" w:rsidR="00B13B28" w:rsidRDefault="00CC31A6">
            <w:pPr>
              <w:pStyle w:val="Table09Row"/>
            </w:pPr>
            <w:r>
              <w:rPr>
                <w:i/>
              </w:rPr>
              <w:t>Criminal Law (Mentally Impaired Defend</w:t>
            </w:r>
            <w:r>
              <w:rPr>
                <w:i/>
              </w:rPr>
              <w:t>ants) Act 1996</w:t>
            </w:r>
          </w:p>
        </w:tc>
        <w:tc>
          <w:tcPr>
            <w:tcW w:w="1276" w:type="dxa"/>
          </w:tcPr>
          <w:p w14:paraId="3E1D706F" w14:textId="77777777" w:rsidR="00B13B28" w:rsidRDefault="00CC31A6">
            <w:pPr>
              <w:pStyle w:val="Table09Row"/>
            </w:pPr>
            <w:r>
              <w:t>13 Nov 1996</w:t>
            </w:r>
          </w:p>
        </w:tc>
        <w:tc>
          <w:tcPr>
            <w:tcW w:w="3402" w:type="dxa"/>
          </w:tcPr>
          <w:p w14:paraId="0A6F2CC4" w14:textId="77777777" w:rsidR="00B13B28" w:rsidRDefault="00CC31A6">
            <w:pPr>
              <w:pStyle w:val="Table09Row"/>
            </w:pPr>
            <w:r>
              <w:t>13 Nov 1997 (see s. 2)</w:t>
            </w:r>
          </w:p>
        </w:tc>
        <w:tc>
          <w:tcPr>
            <w:tcW w:w="1123" w:type="dxa"/>
          </w:tcPr>
          <w:p w14:paraId="661517E5" w14:textId="77777777" w:rsidR="00B13B28" w:rsidRDefault="00B13B28">
            <w:pPr>
              <w:pStyle w:val="Table09Row"/>
            </w:pPr>
          </w:p>
        </w:tc>
      </w:tr>
      <w:tr w:rsidR="00B13B28" w14:paraId="7EBA2938" w14:textId="77777777">
        <w:trPr>
          <w:cantSplit/>
          <w:jc w:val="center"/>
        </w:trPr>
        <w:tc>
          <w:tcPr>
            <w:tcW w:w="1418" w:type="dxa"/>
          </w:tcPr>
          <w:p w14:paraId="5DDA6A0B" w14:textId="77777777" w:rsidR="00B13B28" w:rsidRDefault="00CC31A6">
            <w:pPr>
              <w:pStyle w:val="Table09Row"/>
            </w:pPr>
            <w:r>
              <w:t>1996/071</w:t>
            </w:r>
          </w:p>
        </w:tc>
        <w:tc>
          <w:tcPr>
            <w:tcW w:w="2693" w:type="dxa"/>
          </w:tcPr>
          <w:p w14:paraId="1F22FDF1" w14:textId="77777777" w:rsidR="00B13B28" w:rsidRDefault="00CC31A6">
            <w:pPr>
              <w:pStyle w:val="Table09Row"/>
            </w:pPr>
            <w:r>
              <w:rPr>
                <w:i/>
              </w:rPr>
              <w:t>Criminal Injuries Compensation Amendment Act 1996</w:t>
            </w:r>
          </w:p>
        </w:tc>
        <w:tc>
          <w:tcPr>
            <w:tcW w:w="1276" w:type="dxa"/>
          </w:tcPr>
          <w:p w14:paraId="1C74C724" w14:textId="77777777" w:rsidR="00B13B28" w:rsidRDefault="00CC31A6">
            <w:pPr>
              <w:pStyle w:val="Table09Row"/>
            </w:pPr>
            <w:r>
              <w:t>13 Nov 1996</w:t>
            </w:r>
          </w:p>
        </w:tc>
        <w:tc>
          <w:tcPr>
            <w:tcW w:w="3402" w:type="dxa"/>
          </w:tcPr>
          <w:p w14:paraId="47087995" w14:textId="77777777" w:rsidR="00B13B28" w:rsidRDefault="00CC31A6">
            <w:pPr>
              <w:pStyle w:val="Table09Row"/>
            </w:pPr>
            <w:r>
              <w:t>13 Nov 1996 (see s. 2)</w:t>
            </w:r>
          </w:p>
        </w:tc>
        <w:tc>
          <w:tcPr>
            <w:tcW w:w="1123" w:type="dxa"/>
          </w:tcPr>
          <w:p w14:paraId="2B2D2A3D" w14:textId="77777777" w:rsidR="00B13B28" w:rsidRDefault="00B13B28">
            <w:pPr>
              <w:pStyle w:val="Table09Row"/>
            </w:pPr>
          </w:p>
        </w:tc>
      </w:tr>
      <w:tr w:rsidR="00B13B28" w14:paraId="27269A99" w14:textId="77777777">
        <w:trPr>
          <w:cantSplit/>
          <w:jc w:val="center"/>
        </w:trPr>
        <w:tc>
          <w:tcPr>
            <w:tcW w:w="1418" w:type="dxa"/>
          </w:tcPr>
          <w:p w14:paraId="46CC38FD" w14:textId="77777777" w:rsidR="00B13B28" w:rsidRDefault="00CC31A6">
            <w:pPr>
              <w:pStyle w:val="Table09Row"/>
            </w:pPr>
            <w:r>
              <w:t>1996/072</w:t>
            </w:r>
          </w:p>
        </w:tc>
        <w:tc>
          <w:tcPr>
            <w:tcW w:w="2693" w:type="dxa"/>
          </w:tcPr>
          <w:p w14:paraId="23B30E44" w14:textId="77777777" w:rsidR="00B13B28" w:rsidRDefault="00CC31A6">
            <w:pPr>
              <w:pStyle w:val="Table09Row"/>
            </w:pPr>
            <w:r>
              <w:rPr>
                <w:i/>
              </w:rPr>
              <w:t>Home Building Contracts Amendment Act 1996</w:t>
            </w:r>
          </w:p>
        </w:tc>
        <w:tc>
          <w:tcPr>
            <w:tcW w:w="1276" w:type="dxa"/>
          </w:tcPr>
          <w:p w14:paraId="2736FDB4" w14:textId="77777777" w:rsidR="00B13B28" w:rsidRDefault="00CC31A6">
            <w:pPr>
              <w:pStyle w:val="Table09Row"/>
            </w:pPr>
            <w:r>
              <w:t>13 Nov 1996</w:t>
            </w:r>
          </w:p>
        </w:tc>
        <w:tc>
          <w:tcPr>
            <w:tcW w:w="3402" w:type="dxa"/>
          </w:tcPr>
          <w:p w14:paraId="03AFA24F" w14:textId="77777777" w:rsidR="00B13B28" w:rsidRDefault="00CC31A6">
            <w:pPr>
              <w:pStyle w:val="Table09Row"/>
            </w:pPr>
            <w:r>
              <w:t>s. 1 &amp; 2: 13 Nov 1996;</w:t>
            </w:r>
          </w:p>
          <w:p w14:paraId="03F261DB" w14:textId="77777777" w:rsidR="00B13B28" w:rsidRDefault="00CC31A6">
            <w:pPr>
              <w:pStyle w:val="Table09Row"/>
            </w:pPr>
            <w:r>
              <w:t xml:space="preserve">Act other than s. 1 &amp; 2: 1 Feb 1997 (see s. 2 and </w:t>
            </w:r>
            <w:r>
              <w:rPr>
                <w:i/>
              </w:rPr>
              <w:t>Gazette</w:t>
            </w:r>
            <w:r>
              <w:t xml:space="preserve"> 24 Jan 1997 p. 543)</w:t>
            </w:r>
          </w:p>
        </w:tc>
        <w:tc>
          <w:tcPr>
            <w:tcW w:w="1123" w:type="dxa"/>
          </w:tcPr>
          <w:p w14:paraId="04A0C808" w14:textId="77777777" w:rsidR="00B13B28" w:rsidRDefault="00B13B28">
            <w:pPr>
              <w:pStyle w:val="Table09Row"/>
            </w:pPr>
          </w:p>
        </w:tc>
      </w:tr>
      <w:tr w:rsidR="00B13B28" w14:paraId="240813C9" w14:textId="77777777">
        <w:trPr>
          <w:cantSplit/>
          <w:jc w:val="center"/>
        </w:trPr>
        <w:tc>
          <w:tcPr>
            <w:tcW w:w="1418" w:type="dxa"/>
          </w:tcPr>
          <w:p w14:paraId="0F05A232" w14:textId="77777777" w:rsidR="00B13B28" w:rsidRDefault="00CC31A6">
            <w:pPr>
              <w:pStyle w:val="Table09Row"/>
            </w:pPr>
            <w:r>
              <w:t>1996/073</w:t>
            </w:r>
          </w:p>
        </w:tc>
        <w:tc>
          <w:tcPr>
            <w:tcW w:w="2693" w:type="dxa"/>
          </w:tcPr>
          <w:p w14:paraId="662C1DFF" w14:textId="77777777" w:rsidR="00B13B28" w:rsidRDefault="00CC31A6">
            <w:pPr>
              <w:pStyle w:val="Table09Row"/>
            </w:pPr>
            <w:r>
              <w:rPr>
                <w:i/>
              </w:rPr>
              <w:t>National Environment Protection Council (Western Australia) Act 1996</w:t>
            </w:r>
          </w:p>
        </w:tc>
        <w:tc>
          <w:tcPr>
            <w:tcW w:w="1276" w:type="dxa"/>
          </w:tcPr>
          <w:p w14:paraId="4587A491" w14:textId="77777777" w:rsidR="00B13B28" w:rsidRDefault="00CC31A6">
            <w:pPr>
              <w:pStyle w:val="Table09Row"/>
            </w:pPr>
            <w:r>
              <w:t>13 Nov 1996</w:t>
            </w:r>
          </w:p>
        </w:tc>
        <w:tc>
          <w:tcPr>
            <w:tcW w:w="3402" w:type="dxa"/>
          </w:tcPr>
          <w:p w14:paraId="7FC11BD9" w14:textId="77777777" w:rsidR="00B13B28" w:rsidRDefault="00CC31A6">
            <w:pPr>
              <w:pStyle w:val="Table09Row"/>
            </w:pPr>
            <w:r>
              <w:t>s. 1 &amp; 2: 13 Nov 1996;</w:t>
            </w:r>
          </w:p>
          <w:p w14:paraId="2E56577C" w14:textId="77777777" w:rsidR="00B13B28" w:rsidRDefault="00CC31A6">
            <w:pPr>
              <w:pStyle w:val="Table09Row"/>
            </w:pPr>
            <w:r>
              <w:t xml:space="preserve">Act other than s. 1 &amp; 2: 16 Nov 1996 (see s. 2 and </w:t>
            </w:r>
            <w:r>
              <w:rPr>
                <w:i/>
              </w:rPr>
              <w:t>Gazette</w:t>
            </w:r>
            <w:r>
              <w:t xml:space="preserve"> 15 N</w:t>
            </w:r>
            <w:r>
              <w:t>ov 1996 p. 6555)</w:t>
            </w:r>
          </w:p>
        </w:tc>
        <w:tc>
          <w:tcPr>
            <w:tcW w:w="1123" w:type="dxa"/>
          </w:tcPr>
          <w:p w14:paraId="4166E911" w14:textId="77777777" w:rsidR="00B13B28" w:rsidRDefault="00B13B28">
            <w:pPr>
              <w:pStyle w:val="Table09Row"/>
            </w:pPr>
          </w:p>
        </w:tc>
      </w:tr>
      <w:tr w:rsidR="00B13B28" w14:paraId="631F2DB5" w14:textId="77777777">
        <w:trPr>
          <w:cantSplit/>
          <w:jc w:val="center"/>
        </w:trPr>
        <w:tc>
          <w:tcPr>
            <w:tcW w:w="1418" w:type="dxa"/>
          </w:tcPr>
          <w:p w14:paraId="64EBBAFE" w14:textId="77777777" w:rsidR="00B13B28" w:rsidRDefault="00CC31A6">
            <w:pPr>
              <w:pStyle w:val="Table09Row"/>
            </w:pPr>
            <w:r>
              <w:t>1996/074</w:t>
            </w:r>
          </w:p>
        </w:tc>
        <w:tc>
          <w:tcPr>
            <w:tcW w:w="2693" w:type="dxa"/>
          </w:tcPr>
          <w:p w14:paraId="42718C39" w14:textId="77777777" w:rsidR="00B13B28" w:rsidRDefault="00CC31A6">
            <w:pPr>
              <w:pStyle w:val="Table09Row"/>
            </w:pPr>
            <w:r>
              <w:rPr>
                <w:i/>
              </w:rPr>
              <w:t>Sandalwood Amendment Act 1996</w:t>
            </w:r>
          </w:p>
        </w:tc>
        <w:tc>
          <w:tcPr>
            <w:tcW w:w="1276" w:type="dxa"/>
          </w:tcPr>
          <w:p w14:paraId="191D3A68" w14:textId="77777777" w:rsidR="00B13B28" w:rsidRDefault="00CC31A6">
            <w:pPr>
              <w:pStyle w:val="Table09Row"/>
            </w:pPr>
            <w:r>
              <w:t>13 Nov 1996</w:t>
            </w:r>
          </w:p>
        </w:tc>
        <w:tc>
          <w:tcPr>
            <w:tcW w:w="3402" w:type="dxa"/>
          </w:tcPr>
          <w:p w14:paraId="11565724" w14:textId="77777777" w:rsidR="00B13B28" w:rsidRDefault="00CC31A6">
            <w:pPr>
              <w:pStyle w:val="Table09Row"/>
            </w:pPr>
            <w:r>
              <w:t>11 Dec 1996</w:t>
            </w:r>
          </w:p>
        </w:tc>
        <w:tc>
          <w:tcPr>
            <w:tcW w:w="1123" w:type="dxa"/>
          </w:tcPr>
          <w:p w14:paraId="3859ABC3" w14:textId="77777777" w:rsidR="00B13B28" w:rsidRDefault="00B13B28">
            <w:pPr>
              <w:pStyle w:val="Table09Row"/>
            </w:pPr>
          </w:p>
        </w:tc>
      </w:tr>
      <w:tr w:rsidR="00B13B28" w14:paraId="2E567A0E" w14:textId="77777777">
        <w:trPr>
          <w:cantSplit/>
          <w:jc w:val="center"/>
        </w:trPr>
        <w:tc>
          <w:tcPr>
            <w:tcW w:w="1418" w:type="dxa"/>
          </w:tcPr>
          <w:p w14:paraId="3E2958BD" w14:textId="77777777" w:rsidR="00B13B28" w:rsidRDefault="00CC31A6">
            <w:pPr>
              <w:pStyle w:val="Table09Row"/>
            </w:pPr>
            <w:r>
              <w:t>1996/075</w:t>
            </w:r>
          </w:p>
        </w:tc>
        <w:tc>
          <w:tcPr>
            <w:tcW w:w="2693" w:type="dxa"/>
          </w:tcPr>
          <w:p w14:paraId="533E1849" w14:textId="77777777" w:rsidR="00B13B28" w:rsidRDefault="00CC31A6">
            <w:pPr>
              <w:pStyle w:val="Table09Row"/>
            </w:pPr>
            <w:r>
              <w:rPr>
                <w:i/>
              </w:rPr>
              <w:t>Legal Practitioners Amendment Act 1996</w:t>
            </w:r>
          </w:p>
        </w:tc>
        <w:tc>
          <w:tcPr>
            <w:tcW w:w="1276" w:type="dxa"/>
          </w:tcPr>
          <w:p w14:paraId="10368941" w14:textId="77777777" w:rsidR="00B13B28" w:rsidRDefault="00CC31A6">
            <w:pPr>
              <w:pStyle w:val="Table09Row"/>
            </w:pPr>
            <w:r>
              <w:t>13 Nov 1996</w:t>
            </w:r>
          </w:p>
        </w:tc>
        <w:tc>
          <w:tcPr>
            <w:tcW w:w="3402" w:type="dxa"/>
          </w:tcPr>
          <w:p w14:paraId="173C4933" w14:textId="77777777" w:rsidR="00B13B28" w:rsidRDefault="00CC31A6">
            <w:pPr>
              <w:pStyle w:val="Table09Row"/>
            </w:pPr>
            <w:r>
              <w:t>13 Nov 1996 (see s. 2)</w:t>
            </w:r>
          </w:p>
        </w:tc>
        <w:tc>
          <w:tcPr>
            <w:tcW w:w="1123" w:type="dxa"/>
          </w:tcPr>
          <w:p w14:paraId="7ED0E10C" w14:textId="77777777" w:rsidR="00B13B28" w:rsidRDefault="00B13B28">
            <w:pPr>
              <w:pStyle w:val="Table09Row"/>
            </w:pPr>
          </w:p>
        </w:tc>
      </w:tr>
      <w:tr w:rsidR="00B13B28" w14:paraId="267AF7D7" w14:textId="77777777">
        <w:trPr>
          <w:cantSplit/>
          <w:jc w:val="center"/>
        </w:trPr>
        <w:tc>
          <w:tcPr>
            <w:tcW w:w="1418" w:type="dxa"/>
          </w:tcPr>
          <w:p w14:paraId="469525C1" w14:textId="77777777" w:rsidR="00B13B28" w:rsidRDefault="00CC31A6">
            <w:pPr>
              <w:pStyle w:val="Table09Row"/>
            </w:pPr>
            <w:r>
              <w:t>1996/076</w:t>
            </w:r>
          </w:p>
        </w:tc>
        <w:tc>
          <w:tcPr>
            <w:tcW w:w="2693" w:type="dxa"/>
          </w:tcPr>
          <w:p w14:paraId="62D63F91" w14:textId="77777777" w:rsidR="00B13B28" w:rsidRDefault="00CC31A6">
            <w:pPr>
              <w:pStyle w:val="Table09Row"/>
            </w:pPr>
            <w:r>
              <w:rPr>
                <w:i/>
              </w:rPr>
              <w:t>Road Traffic Amendment Act 1996</w:t>
            </w:r>
          </w:p>
        </w:tc>
        <w:tc>
          <w:tcPr>
            <w:tcW w:w="1276" w:type="dxa"/>
          </w:tcPr>
          <w:p w14:paraId="50519170" w14:textId="77777777" w:rsidR="00B13B28" w:rsidRDefault="00CC31A6">
            <w:pPr>
              <w:pStyle w:val="Table09Row"/>
            </w:pPr>
            <w:r>
              <w:t>14 Nov 1996</w:t>
            </w:r>
          </w:p>
        </w:tc>
        <w:tc>
          <w:tcPr>
            <w:tcW w:w="3402" w:type="dxa"/>
          </w:tcPr>
          <w:p w14:paraId="644567E0" w14:textId="77777777" w:rsidR="00B13B28" w:rsidRDefault="00CC31A6">
            <w:pPr>
              <w:pStyle w:val="Table09Row"/>
            </w:pPr>
            <w:r>
              <w:t>s. 1 &amp; 2: 14 Nov 1996;</w:t>
            </w:r>
          </w:p>
          <w:p w14:paraId="55AEF5AF" w14:textId="77777777" w:rsidR="00B13B28" w:rsidRDefault="00CC31A6">
            <w:pPr>
              <w:pStyle w:val="Table09Row"/>
            </w:pPr>
            <w:r>
              <w:t xml:space="preserve">Act other than s. 1, 2 &amp; 8(3): 1 Feb 1997 (see s. 2 and </w:t>
            </w:r>
            <w:r>
              <w:rPr>
                <w:i/>
              </w:rPr>
              <w:t>Gazette</w:t>
            </w:r>
            <w:r>
              <w:t xml:space="preserve"> 31 Jan 1997 p. 613);</w:t>
            </w:r>
          </w:p>
          <w:p w14:paraId="34141756" w14:textId="77777777" w:rsidR="00B13B28" w:rsidRDefault="00CC31A6">
            <w:pPr>
              <w:pStyle w:val="Table09Row"/>
            </w:pPr>
            <w:r>
              <w:t>s. 8(3) repealed by 2006/054 s. 43(2) on 30 Jun 2008</w:t>
            </w:r>
          </w:p>
        </w:tc>
        <w:tc>
          <w:tcPr>
            <w:tcW w:w="1123" w:type="dxa"/>
          </w:tcPr>
          <w:p w14:paraId="01D01324" w14:textId="77777777" w:rsidR="00B13B28" w:rsidRDefault="00B13B28">
            <w:pPr>
              <w:pStyle w:val="Table09Row"/>
            </w:pPr>
          </w:p>
        </w:tc>
      </w:tr>
      <w:tr w:rsidR="00B13B28" w14:paraId="1B379F41" w14:textId="77777777">
        <w:trPr>
          <w:cantSplit/>
          <w:jc w:val="center"/>
        </w:trPr>
        <w:tc>
          <w:tcPr>
            <w:tcW w:w="1418" w:type="dxa"/>
          </w:tcPr>
          <w:p w14:paraId="5682A994" w14:textId="77777777" w:rsidR="00B13B28" w:rsidRDefault="00CC31A6">
            <w:pPr>
              <w:pStyle w:val="Table09Row"/>
            </w:pPr>
            <w:r>
              <w:t>1996/077</w:t>
            </w:r>
          </w:p>
        </w:tc>
        <w:tc>
          <w:tcPr>
            <w:tcW w:w="2693" w:type="dxa"/>
          </w:tcPr>
          <w:p w14:paraId="6DB085A1" w14:textId="77777777" w:rsidR="00B13B28" w:rsidRDefault="00CC31A6">
            <w:pPr>
              <w:pStyle w:val="Table09Row"/>
            </w:pPr>
            <w:r>
              <w:rPr>
                <w:i/>
              </w:rPr>
              <w:t>Valuation of Land Amendment Act 1996</w:t>
            </w:r>
          </w:p>
        </w:tc>
        <w:tc>
          <w:tcPr>
            <w:tcW w:w="1276" w:type="dxa"/>
          </w:tcPr>
          <w:p w14:paraId="28035CCA" w14:textId="77777777" w:rsidR="00B13B28" w:rsidRDefault="00CC31A6">
            <w:pPr>
              <w:pStyle w:val="Table09Row"/>
            </w:pPr>
            <w:r>
              <w:t>14 Nov 1996</w:t>
            </w:r>
          </w:p>
        </w:tc>
        <w:tc>
          <w:tcPr>
            <w:tcW w:w="3402" w:type="dxa"/>
          </w:tcPr>
          <w:p w14:paraId="240B690E" w14:textId="77777777" w:rsidR="00B13B28" w:rsidRDefault="00CC31A6">
            <w:pPr>
              <w:pStyle w:val="Table09Row"/>
            </w:pPr>
            <w:r>
              <w:t>s. 1 &amp; 2: 14 Nov 1996;</w:t>
            </w:r>
          </w:p>
          <w:p w14:paraId="64CA1659" w14:textId="77777777" w:rsidR="00B13B28" w:rsidRDefault="00CC31A6">
            <w:pPr>
              <w:pStyle w:val="Table09Row"/>
            </w:pPr>
            <w:r>
              <w:t xml:space="preserve">Act other than s. 1 &amp; 2: 28 Dec 1996 (see s. 2 and </w:t>
            </w:r>
            <w:r>
              <w:rPr>
                <w:i/>
              </w:rPr>
              <w:t>Gazette</w:t>
            </w:r>
            <w:r>
              <w:t xml:space="preserve"> 27 Dec 1996 p. 7153)</w:t>
            </w:r>
          </w:p>
        </w:tc>
        <w:tc>
          <w:tcPr>
            <w:tcW w:w="1123" w:type="dxa"/>
          </w:tcPr>
          <w:p w14:paraId="37C8537C" w14:textId="77777777" w:rsidR="00B13B28" w:rsidRDefault="00B13B28">
            <w:pPr>
              <w:pStyle w:val="Table09Row"/>
            </w:pPr>
          </w:p>
        </w:tc>
      </w:tr>
      <w:tr w:rsidR="00B13B28" w14:paraId="5A19EEB8" w14:textId="77777777">
        <w:trPr>
          <w:cantSplit/>
          <w:jc w:val="center"/>
        </w:trPr>
        <w:tc>
          <w:tcPr>
            <w:tcW w:w="1418" w:type="dxa"/>
          </w:tcPr>
          <w:p w14:paraId="3FE546F9" w14:textId="77777777" w:rsidR="00B13B28" w:rsidRDefault="00CC31A6">
            <w:pPr>
              <w:pStyle w:val="Table09Row"/>
            </w:pPr>
            <w:r>
              <w:t>1996/078</w:t>
            </w:r>
          </w:p>
        </w:tc>
        <w:tc>
          <w:tcPr>
            <w:tcW w:w="2693" w:type="dxa"/>
          </w:tcPr>
          <w:p w14:paraId="59E08770" w14:textId="77777777" w:rsidR="00B13B28" w:rsidRDefault="00CC31A6">
            <w:pPr>
              <w:pStyle w:val="Table09Row"/>
            </w:pPr>
            <w:r>
              <w:rPr>
                <w:i/>
              </w:rPr>
              <w:t>Parliamentary Commissioner Amendment Act 1996</w:t>
            </w:r>
          </w:p>
        </w:tc>
        <w:tc>
          <w:tcPr>
            <w:tcW w:w="1276" w:type="dxa"/>
          </w:tcPr>
          <w:p w14:paraId="15B8AA62" w14:textId="77777777" w:rsidR="00B13B28" w:rsidRDefault="00CC31A6">
            <w:pPr>
              <w:pStyle w:val="Table09Row"/>
            </w:pPr>
            <w:r>
              <w:t>14 Nov 1996</w:t>
            </w:r>
          </w:p>
        </w:tc>
        <w:tc>
          <w:tcPr>
            <w:tcW w:w="3402" w:type="dxa"/>
          </w:tcPr>
          <w:p w14:paraId="686D2B25" w14:textId="77777777" w:rsidR="00B13B28" w:rsidRDefault="00CC31A6">
            <w:pPr>
              <w:pStyle w:val="Table09Row"/>
            </w:pPr>
            <w:r>
              <w:t>14 Nov 1996 (see s. 2)</w:t>
            </w:r>
          </w:p>
        </w:tc>
        <w:tc>
          <w:tcPr>
            <w:tcW w:w="1123" w:type="dxa"/>
          </w:tcPr>
          <w:p w14:paraId="3F1D1776" w14:textId="77777777" w:rsidR="00B13B28" w:rsidRDefault="00B13B28">
            <w:pPr>
              <w:pStyle w:val="Table09Row"/>
            </w:pPr>
          </w:p>
        </w:tc>
      </w:tr>
      <w:tr w:rsidR="00B13B28" w14:paraId="30215227" w14:textId="77777777">
        <w:trPr>
          <w:cantSplit/>
          <w:jc w:val="center"/>
        </w:trPr>
        <w:tc>
          <w:tcPr>
            <w:tcW w:w="1418" w:type="dxa"/>
          </w:tcPr>
          <w:p w14:paraId="2FE7F56B" w14:textId="77777777" w:rsidR="00B13B28" w:rsidRDefault="00CC31A6">
            <w:pPr>
              <w:pStyle w:val="Table09Row"/>
            </w:pPr>
            <w:r>
              <w:t>1996/079</w:t>
            </w:r>
          </w:p>
        </w:tc>
        <w:tc>
          <w:tcPr>
            <w:tcW w:w="2693" w:type="dxa"/>
          </w:tcPr>
          <w:p w14:paraId="70BEC4E9" w14:textId="77777777" w:rsidR="00B13B28" w:rsidRDefault="00CC31A6">
            <w:pPr>
              <w:pStyle w:val="Table09Row"/>
            </w:pPr>
            <w:r>
              <w:rPr>
                <w:i/>
              </w:rPr>
              <w:t>Licensed Surveyors Amendment Act 1996</w:t>
            </w:r>
          </w:p>
        </w:tc>
        <w:tc>
          <w:tcPr>
            <w:tcW w:w="1276" w:type="dxa"/>
          </w:tcPr>
          <w:p w14:paraId="619523F1" w14:textId="77777777" w:rsidR="00B13B28" w:rsidRDefault="00CC31A6">
            <w:pPr>
              <w:pStyle w:val="Table09Row"/>
            </w:pPr>
            <w:r>
              <w:t>14 Nov 1996</w:t>
            </w:r>
          </w:p>
        </w:tc>
        <w:tc>
          <w:tcPr>
            <w:tcW w:w="3402" w:type="dxa"/>
          </w:tcPr>
          <w:p w14:paraId="3190B3C9" w14:textId="77777777" w:rsidR="00B13B28" w:rsidRDefault="00CC31A6">
            <w:pPr>
              <w:pStyle w:val="Table09Row"/>
            </w:pPr>
            <w:r>
              <w:t>s. 1 &amp; 2: 14 Nov 1996;</w:t>
            </w:r>
          </w:p>
          <w:p w14:paraId="174DFAB1" w14:textId="77777777" w:rsidR="00B13B28" w:rsidRDefault="00CC31A6">
            <w:pPr>
              <w:pStyle w:val="Table09Row"/>
            </w:pPr>
            <w:r>
              <w:t xml:space="preserve">Act other than s. 1 &amp; 2: 5 Apr 1997 (see s. 2 and </w:t>
            </w:r>
            <w:r>
              <w:rPr>
                <w:i/>
              </w:rPr>
              <w:t>Gazette</w:t>
            </w:r>
            <w:r>
              <w:t xml:space="preserve"> 4 Apr 1997 p. 1750)</w:t>
            </w:r>
          </w:p>
        </w:tc>
        <w:tc>
          <w:tcPr>
            <w:tcW w:w="1123" w:type="dxa"/>
          </w:tcPr>
          <w:p w14:paraId="25971585" w14:textId="77777777" w:rsidR="00B13B28" w:rsidRDefault="00B13B28">
            <w:pPr>
              <w:pStyle w:val="Table09Row"/>
            </w:pPr>
          </w:p>
        </w:tc>
      </w:tr>
      <w:tr w:rsidR="00B13B28" w14:paraId="1454C64C" w14:textId="77777777">
        <w:trPr>
          <w:cantSplit/>
          <w:jc w:val="center"/>
        </w:trPr>
        <w:tc>
          <w:tcPr>
            <w:tcW w:w="1418" w:type="dxa"/>
          </w:tcPr>
          <w:p w14:paraId="09597CE9" w14:textId="77777777" w:rsidR="00B13B28" w:rsidRDefault="00CC31A6">
            <w:pPr>
              <w:pStyle w:val="Table09Row"/>
            </w:pPr>
            <w:r>
              <w:t>1996/080</w:t>
            </w:r>
          </w:p>
        </w:tc>
        <w:tc>
          <w:tcPr>
            <w:tcW w:w="2693" w:type="dxa"/>
          </w:tcPr>
          <w:p w14:paraId="4919A8D9" w14:textId="77777777" w:rsidR="00B13B28" w:rsidRDefault="00CC31A6">
            <w:pPr>
              <w:pStyle w:val="Table09Row"/>
            </w:pPr>
            <w:r>
              <w:rPr>
                <w:i/>
              </w:rPr>
              <w:t>Civil Aviation (Carriers’ Liability) Amendment Act 1996</w:t>
            </w:r>
          </w:p>
        </w:tc>
        <w:tc>
          <w:tcPr>
            <w:tcW w:w="1276" w:type="dxa"/>
          </w:tcPr>
          <w:p w14:paraId="786F5B21" w14:textId="77777777" w:rsidR="00B13B28" w:rsidRDefault="00CC31A6">
            <w:pPr>
              <w:pStyle w:val="Table09Row"/>
            </w:pPr>
            <w:r>
              <w:t>14 Nov 1996</w:t>
            </w:r>
          </w:p>
        </w:tc>
        <w:tc>
          <w:tcPr>
            <w:tcW w:w="3402" w:type="dxa"/>
          </w:tcPr>
          <w:p w14:paraId="6307FA12" w14:textId="77777777" w:rsidR="00B13B28" w:rsidRDefault="00CC31A6">
            <w:pPr>
              <w:pStyle w:val="Table09Row"/>
            </w:pPr>
            <w:r>
              <w:t>s. 1 &amp; 3: 14 Nov 1996;</w:t>
            </w:r>
          </w:p>
          <w:p w14:paraId="441172C2" w14:textId="77777777" w:rsidR="00B13B28" w:rsidRDefault="00CC31A6">
            <w:pPr>
              <w:pStyle w:val="Table09Row"/>
            </w:pPr>
            <w:r>
              <w:t xml:space="preserve">Act other than s. 1 &amp; 3: 1 Sep 1998 (see s. 3 and </w:t>
            </w:r>
            <w:r>
              <w:rPr>
                <w:i/>
              </w:rPr>
              <w:t>Gazette</w:t>
            </w:r>
            <w:r>
              <w:t xml:space="preserve"> 28 Aug 1998 p. 4743)</w:t>
            </w:r>
          </w:p>
        </w:tc>
        <w:tc>
          <w:tcPr>
            <w:tcW w:w="1123" w:type="dxa"/>
          </w:tcPr>
          <w:p w14:paraId="6C6C5DBB" w14:textId="77777777" w:rsidR="00B13B28" w:rsidRDefault="00B13B28">
            <w:pPr>
              <w:pStyle w:val="Table09Row"/>
            </w:pPr>
          </w:p>
        </w:tc>
      </w:tr>
      <w:tr w:rsidR="00B13B28" w14:paraId="3F2C0381" w14:textId="77777777">
        <w:trPr>
          <w:cantSplit/>
          <w:jc w:val="center"/>
        </w:trPr>
        <w:tc>
          <w:tcPr>
            <w:tcW w:w="1418" w:type="dxa"/>
          </w:tcPr>
          <w:p w14:paraId="134812BA" w14:textId="77777777" w:rsidR="00B13B28" w:rsidRDefault="00CC31A6">
            <w:pPr>
              <w:pStyle w:val="Table09Row"/>
            </w:pPr>
            <w:r>
              <w:t>1996/081</w:t>
            </w:r>
          </w:p>
        </w:tc>
        <w:tc>
          <w:tcPr>
            <w:tcW w:w="2693" w:type="dxa"/>
          </w:tcPr>
          <w:p w14:paraId="4F031720" w14:textId="77777777" w:rsidR="00B13B28" w:rsidRDefault="00CC31A6">
            <w:pPr>
              <w:pStyle w:val="Table09Row"/>
            </w:pPr>
            <w:r>
              <w:rPr>
                <w:i/>
              </w:rPr>
              <w:t>Transfer of Land Amendment Act 1996</w:t>
            </w:r>
          </w:p>
        </w:tc>
        <w:tc>
          <w:tcPr>
            <w:tcW w:w="1276" w:type="dxa"/>
          </w:tcPr>
          <w:p w14:paraId="449B113F" w14:textId="77777777" w:rsidR="00B13B28" w:rsidRDefault="00CC31A6">
            <w:pPr>
              <w:pStyle w:val="Table09Row"/>
            </w:pPr>
            <w:r>
              <w:t>14 Nov 1996</w:t>
            </w:r>
          </w:p>
        </w:tc>
        <w:tc>
          <w:tcPr>
            <w:tcW w:w="3402" w:type="dxa"/>
          </w:tcPr>
          <w:p w14:paraId="0BF189F0" w14:textId="77777777" w:rsidR="00B13B28" w:rsidRDefault="00CC31A6">
            <w:pPr>
              <w:pStyle w:val="Table09Row"/>
            </w:pPr>
            <w:r>
              <w:t>Act other than s. 6(1) (to the extent that it refers to subsection (4) &amp; (5)(c) of s.10 of the principal Act), 28, 30,</w:t>
            </w:r>
            <w:r>
              <w:t xml:space="preserve"> 37, 42, 73‑77, 81, 98, 134, 140 &amp; 141 &amp; Sch. 1 (to the extent that it would amend s. 20(2), 20A, 27A(1) &amp; 28(3)(b) of the Town Planning and Development Act 1928): 14 Nov 1996 (see s. 2(1)); </w:t>
            </w:r>
          </w:p>
          <w:p w14:paraId="4C456CD1" w14:textId="77777777" w:rsidR="00B13B28" w:rsidRDefault="00CC31A6">
            <w:pPr>
              <w:pStyle w:val="Table09Row"/>
            </w:pPr>
            <w:r>
              <w:t xml:space="preserve">balance: 3 Feb 1997 (see s. 2 and </w:t>
            </w:r>
            <w:r>
              <w:rPr>
                <w:i/>
              </w:rPr>
              <w:t>Gazette</w:t>
            </w:r>
            <w:r>
              <w:t xml:space="preserve"> 31 Jan 1997 p. 613)</w:t>
            </w:r>
          </w:p>
        </w:tc>
        <w:tc>
          <w:tcPr>
            <w:tcW w:w="1123" w:type="dxa"/>
          </w:tcPr>
          <w:p w14:paraId="1E6C6359" w14:textId="77777777" w:rsidR="00B13B28" w:rsidRDefault="00B13B28">
            <w:pPr>
              <w:pStyle w:val="Table09Row"/>
            </w:pPr>
          </w:p>
        </w:tc>
      </w:tr>
      <w:tr w:rsidR="00B13B28" w14:paraId="463D5205" w14:textId="77777777">
        <w:trPr>
          <w:cantSplit/>
          <w:jc w:val="center"/>
        </w:trPr>
        <w:tc>
          <w:tcPr>
            <w:tcW w:w="1418" w:type="dxa"/>
          </w:tcPr>
          <w:p w14:paraId="168F5238" w14:textId="77777777" w:rsidR="00B13B28" w:rsidRDefault="00CC31A6">
            <w:pPr>
              <w:pStyle w:val="Table09Row"/>
            </w:pPr>
            <w:r>
              <w:t>1996/082</w:t>
            </w:r>
          </w:p>
        </w:tc>
        <w:tc>
          <w:tcPr>
            <w:tcW w:w="2693" w:type="dxa"/>
          </w:tcPr>
          <w:p w14:paraId="1351E678" w14:textId="77777777" w:rsidR="00B13B28" w:rsidRDefault="00CC31A6">
            <w:pPr>
              <w:pStyle w:val="Table09Row"/>
            </w:pPr>
            <w:r>
              <w:rPr>
                <w:i/>
              </w:rPr>
              <w:t>East Perth Redevelopment Amendment Act 1996</w:t>
            </w:r>
          </w:p>
        </w:tc>
        <w:tc>
          <w:tcPr>
            <w:tcW w:w="1276" w:type="dxa"/>
          </w:tcPr>
          <w:p w14:paraId="48033EF1" w14:textId="77777777" w:rsidR="00B13B28" w:rsidRDefault="00CC31A6">
            <w:pPr>
              <w:pStyle w:val="Table09Row"/>
            </w:pPr>
            <w:r>
              <w:t>14 Nov 1996</w:t>
            </w:r>
          </w:p>
        </w:tc>
        <w:tc>
          <w:tcPr>
            <w:tcW w:w="3402" w:type="dxa"/>
          </w:tcPr>
          <w:p w14:paraId="3F9289FA" w14:textId="77777777" w:rsidR="00B13B28" w:rsidRDefault="00CC31A6">
            <w:pPr>
              <w:pStyle w:val="Table09Row"/>
            </w:pPr>
            <w:r>
              <w:t>14 Nov 1996 (see s. 2)</w:t>
            </w:r>
          </w:p>
        </w:tc>
        <w:tc>
          <w:tcPr>
            <w:tcW w:w="1123" w:type="dxa"/>
          </w:tcPr>
          <w:p w14:paraId="73C42145" w14:textId="77777777" w:rsidR="00B13B28" w:rsidRDefault="00B13B28">
            <w:pPr>
              <w:pStyle w:val="Table09Row"/>
            </w:pPr>
          </w:p>
        </w:tc>
      </w:tr>
    </w:tbl>
    <w:p w14:paraId="398070B2" w14:textId="77777777" w:rsidR="00B13B28" w:rsidRDefault="00B13B28"/>
    <w:p w14:paraId="0F701F34" w14:textId="77777777" w:rsidR="00B13B28" w:rsidRDefault="00CC31A6">
      <w:pPr>
        <w:pStyle w:val="IAlphabetDivider"/>
      </w:pPr>
      <w:r>
        <w:t>1995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70E0BAE1" w14:textId="77777777">
        <w:trPr>
          <w:cantSplit/>
          <w:trHeight w:val="510"/>
          <w:tblHeader/>
          <w:jc w:val="center"/>
        </w:trPr>
        <w:tc>
          <w:tcPr>
            <w:tcW w:w="1418" w:type="dxa"/>
            <w:tcBorders>
              <w:top w:val="single" w:sz="4" w:space="0" w:color="auto"/>
              <w:bottom w:val="single" w:sz="4" w:space="0" w:color="auto"/>
            </w:tcBorders>
            <w:vAlign w:val="center"/>
          </w:tcPr>
          <w:p w14:paraId="5B69CCC1"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04E0F12B"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4490A50F"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7C191141"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68B7DE86" w14:textId="77777777" w:rsidR="00B13B28" w:rsidRDefault="00CC31A6">
            <w:pPr>
              <w:pStyle w:val="Table09Hdr"/>
            </w:pPr>
            <w:r>
              <w:t>Repealed/Expired</w:t>
            </w:r>
          </w:p>
        </w:tc>
      </w:tr>
      <w:tr w:rsidR="00B13B28" w14:paraId="30789D21" w14:textId="77777777">
        <w:trPr>
          <w:cantSplit/>
          <w:jc w:val="center"/>
        </w:trPr>
        <w:tc>
          <w:tcPr>
            <w:tcW w:w="1418" w:type="dxa"/>
          </w:tcPr>
          <w:p w14:paraId="786E41C5" w14:textId="77777777" w:rsidR="00B13B28" w:rsidRDefault="00CC31A6">
            <w:pPr>
              <w:pStyle w:val="Table09Row"/>
            </w:pPr>
            <w:r>
              <w:t>1995/001</w:t>
            </w:r>
          </w:p>
        </w:tc>
        <w:tc>
          <w:tcPr>
            <w:tcW w:w="2693" w:type="dxa"/>
          </w:tcPr>
          <w:p w14:paraId="38DE2278" w14:textId="77777777" w:rsidR="00B13B28" w:rsidRDefault="00CC31A6">
            <w:pPr>
              <w:pStyle w:val="Table09Row"/>
            </w:pPr>
            <w:r>
              <w:rPr>
                <w:i/>
              </w:rPr>
              <w:t>Industrial Legislation Amendment Act 1995</w:t>
            </w:r>
          </w:p>
        </w:tc>
        <w:tc>
          <w:tcPr>
            <w:tcW w:w="1276" w:type="dxa"/>
          </w:tcPr>
          <w:p w14:paraId="3CDD31D5" w14:textId="77777777" w:rsidR="00B13B28" w:rsidRDefault="00CC31A6">
            <w:pPr>
              <w:pStyle w:val="Table09Row"/>
            </w:pPr>
            <w:r>
              <w:t>9 May 1995</w:t>
            </w:r>
          </w:p>
        </w:tc>
        <w:tc>
          <w:tcPr>
            <w:tcW w:w="3402" w:type="dxa"/>
          </w:tcPr>
          <w:p w14:paraId="0CCD82DC" w14:textId="77777777" w:rsidR="00B13B28" w:rsidRDefault="00CC31A6">
            <w:pPr>
              <w:pStyle w:val="Table09Row"/>
            </w:pPr>
            <w:r>
              <w:t>Act other than Pt. 3: 9 May 1995 (see s. 2(1));</w:t>
            </w:r>
          </w:p>
          <w:p w14:paraId="4321FA87" w14:textId="77777777" w:rsidR="00B13B28" w:rsidRDefault="00CC31A6">
            <w:pPr>
              <w:pStyle w:val="Table09Row"/>
            </w:pPr>
            <w:r>
              <w:t xml:space="preserve">Pt. 3: 1 Jan 1996 (see s. 2(2) and </w:t>
            </w:r>
            <w:r>
              <w:rPr>
                <w:i/>
              </w:rPr>
              <w:t>Gazette</w:t>
            </w:r>
            <w:r>
              <w:t xml:space="preserve"> 24 Nov 1995 p. 5389)</w:t>
            </w:r>
          </w:p>
        </w:tc>
        <w:tc>
          <w:tcPr>
            <w:tcW w:w="1123" w:type="dxa"/>
          </w:tcPr>
          <w:p w14:paraId="0994E743" w14:textId="77777777" w:rsidR="00B13B28" w:rsidRDefault="00B13B28">
            <w:pPr>
              <w:pStyle w:val="Table09Row"/>
            </w:pPr>
          </w:p>
        </w:tc>
      </w:tr>
      <w:tr w:rsidR="00B13B28" w14:paraId="22278F70" w14:textId="77777777">
        <w:trPr>
          <w:cantSplit/>
          <w:jc w:val="center"/>
        </w:trPr>
        <w:tc>
          <w:tcPr>
            <w:tcW w:w="1418" w:type="dxa"/>
          </w:tcPr>
          <w:p w14:paraId="1E30BFC6" w14:textId="77777777" w:rsidR="00B13B28" w:rsidRDefault="00CC31A6">
            <w:pPr>
              <w:pStyle w:val="Table09Row"/>
            </w:pPr>
            <w:r>
              <w:t>1995/002</w:t>
            </w:r>
          </w:p>
        </w:tc>
        <w:tc>
          <w:tcPr>
            <w:tcW w:w="2693" w:type="dxa"/>
          </w:tcPr>
          <w:p w14:paraId="4F39DF07" w14:textId="77777777" w:rsidR="00B13B28" w:rsidRDefault="00CC31A6">
            <w:pPr>
              <w:pStyle w:val="Table09Row"/>
            </w:pPr>
            <w:r>
              <w:rPr>
                <w:i/>
              </w:rPr>
              <w:t>Financial Agreement Act 1995</w:t>
            </w:r>
          </w:p>
        </w:tc>
        <w:tc>
          <w:tcPr>
            <w:tcW w:w="1276" w:type="dxa"/>
          </w:tcPr>
          <w:p w14:paraId="7A2DF00C" w14:textId="77777777" w:rsidR="00B13B28" w:rsidRDefault="00CC31A6">
            <w:pPr>
              <w:pStyle w:val="Table09Row"/>
            </w:pPr>
            <w:r>
              <w:t>10 May 1995</w:t>
            </w:r>
          </w:p>
        </w:tc>
        <w:tc>
          <w:tcPr>
            <w:tcW w:w="3402" w:type="dxa"/>
          </w:tcPr>
          <w:p w14:paraId="4F5EFAC3" w14:textId="77777777" w:rsidR="00B13B28" w:rsidRDefault="00CC31A6">
            <w:pPr>
              <w:pStyle w:val="Table09Row"/>
            </w:pPr>
            <w:r>
              <w:t>s. 1 &amp; 2: 10 May 1995;</w:t>
            </w:r>
          </w:p>
          <w:p w14:paraId="09C6F52B" w14:textId="77777777" w:rsidR="00B13B28" w:rsidRDefault="00CC31A6">
            <w:pPr>
              <w:pStyle w:val="Table09Row"/>
            </w:pPr>
            <w:r>
              <w:t xml:space="preserve">Act other than s. 1 &amp; 2: 31 May 1995 (see s. 2 and </w:t>
            </w:r>
            <w:r>
              <w:rPr>
                <w:i/>
              </w:rPr>
              <w:t>Gazette</w:t>
            </w:r>
            <w:r>
              <w:t xml:space="preserve"> 30 May 1995 p. 2095)</w:t>
            </w:r>
          </w:p>
        </w:tc>
        <w:tc>
          <w:tcPr>
            <w:tcW w:w="1123" w:type="dxa"/>
          </w:tcPr>
          <w:p w14:paraId="30B81C6F" w14:textId="77777777" w:rsidR="00B13B28" w:rsidRDefault="00B13B28">
            <w:pPr>
              <w:pStyle w:val="Table09Row"/>
            </w:pPr>
          </w:p>
        </w:tc>
      </w:tr>
      <w:tr w:rsidR="00B13B28" w14:paraId="70E10639" w14:textId="77777777">
        <w:trPr>
          <w:cantSplit/>
          <w:jc w:val="center"/>
        </w:trPr>
        <w:tc>
          <w:tcPr>
            <w:tcW w:w="1418" w:type="dxa"/>
          </w:tcPr>
          <w:p w14:paraId="62B68F9B" w14:textId="77777777" w:rsidR="00B13B28" w:rsidRDefault="00CC31A6">
            <w:pPr>
              <w:pStyle w:val="Table09Row"/>
            </w:pPr>
            <w:r>
              <w:t>1995/003</w:t>
            </w:r>
          </w:p>
        </w:tc>
        <w:tc>
          <w:tcPr>
            <w:tcW w:w="2693" w:type="dxa"/>
          </w:tcPr>
          <w:p w14:paraId="10B017EF" w14:textId="77777777" w:rsidR="00B13B28" w:rsidRDefault="00CC31A6">
            <w:pPr>
              <w:pStyle w:val="Table09Row"/>
            </w:pPr>
            <w:r>
              <w:rPr>
                <w:i/>
              </w:rPr>
              <w:t>Agricultural and Veterinary Chemicals (Western Australia) Act 1995</w:t>
            </w:r>
          </w:p>
        </w:tc>
        <w:tc>
          <w:tcPr>
            <w:tcW w:w="1276" w:type="dxa"/>
          </w:tcPr>
          <w:p w14:paraId="4E92F182" w14:textId="77777777" w:rsidR="00B13B28" w:rsidRDefault="00CC31A6">
            <w:pPr>
              <w:pStyle w:val="Table09Row"/>
            </w:pPr>
            <w:r>
              <w:t>17 May 1995</w:t>
            </w:r>
          </w:p>
        </w:tc>
        <w:tc>
          <w:tcPr>
            <w:tcW w:w="3402" w:type="dxa"/>
          </w:tcPr>
          <w:p w14:paraId="7647DF37" w14:textId="77777777" w:rsidR="00B13B28" w:rsidRDefault="00CC31A6">
            <w:pPr>
              <w:pStyle w:val="Table09Row"/>
            </w:pPr>
            <w:r>
              <w:t>s. 1 &amp; 2: 17 May 1995;</w:t>
            </w:r>
          </w:p>
          <w:p w14:paraId="3E4B3CC3" w14:textId="77777777" w:rsidR="00B13B28" w:rsidRDefault="00CC31A6">
            <w:pPr>
              <w:pStyle w:val="Table09Row"/>
            </w:pPr>
            <w:r>
              <w:t xml:space="preserve">Act other than s. 1 &amp; 2: 24 Jun 1995 (see s. 2 and </w:t>
            </w:r>
            <w:r>
              <w:rPr>
                <w:i/>
              </w:rPr>
              <w:t>Gazette</w:t>
            </w:r>
            <w:r>
              <w:t xml:space="preserve"> 23 J</w:t>
            </w:r>
            <w:r>
              <w:t>un 1995 p. 2419)</w:t>
            </w:r>
          </w:p>
        </w:tc>
        <w:tc>
          <w:tcPr>
            <w:tcW w:w="1123" w:type="dxa"/>
          </w:tcPr>
          <w:p w14:paraId="6766E160" w14:textId="77777777" w:rsidR="00B13B28" w:rsidRDefault="00B13B28">
            <w:pPr>
              <w:pStyle w:val="Table09Row"/>
            </w:pPr>
          </w:p>
        </w:tc>
      </w:tr>
      <w:tr w:rsidR="00B13B28" w14:paraId="5DED4C47" w14:textId="77777777">
        <w:trPr>
          <w:cantSplit/>
          <w:jc w:val="center"/>
        </w:trPr>
        <w:tc>
          <w:tcPr>
            <w:tcW w:w="1418" w:type="dxa"/>
          </w:tcPr>
          <w:p w14:paraId="03B8BD8F" w14:textId="77777777" w:rsidR="00B13B28" w:rsidRDefault="00CC31A6">
            <w:pPr>
              <w:pStyle w:val="Table09Row"/>
            </w:pPr>
            <w:r>
              <w:t>1995/004</w:t>
            </w:r>
          </w:p>
        </w:tc>
        <w:tc>
          <w:tcPr>
            <w:tcW w:w="2693" w:type="dxa"/>
          </w:tcPr>
          <w:p w14:paraId="614CCC5F" w14:textId="77777777" w:rsidR="00B13B28" w:rsidRDefault="00CC31A6">
            <w:pPr>
              <w:pStyle w:val="Table09Row"/>
            </w:pPr>
            <w:r>
              <w:rPr>
                <w:i/>
              </w:rPr>
              <w:t>Agricultural and Veterinary Chemicals (Taxing) Act 1995</w:t>
            </w:r>
          </w:p>
        </w:tc>
        <w:tc>
          <w:tcPr>
            <w:tcW w:w="1276" w:type="dxa"/>
          </w:tcPr>
          <w:p w14:paraId="5A4945E8" w14:textId="77777777" w:rsidR="00B13B28" w:rsidRDefault="00CC31A6">
            <w:pPr>
              <w:pStyle w:val="Table09Row"/>
            </w:pPr>
            <w:r>
              <w:t>17 May 1995</w:t>
            </w:r>
          </w:p>
        </w:tc>
        <w:tc>
          <w:tcPr>
            <w:tcW w:w="3402" w:type="dxa"/>
          </w:tcPr>
          <w:p w14:paraId="480BB69D" w14:textId="77777777" w:rsidR="00B13B28" w:rsidRDefault="00CC31A6">
            <w:pPr>
              <w:pStyle w:val="Table09Row"/>
            </w:pPr>
            <w:r>
              <w:t xml:space="preserve">24 Jun 1995 (see s. 2 and </w:t>
            </w:r>
            <w:r>
              <w:rPr>
                <w:i/>
              </w:rPr>
              <w:t>Gazette</w:t>
            </w:r>
            <w:r>
              <w:t xml:space="preserve"> 23 Jun 1995 p. 2419)</w:t>
            </w:r>
          </w:p>
        </w:tc>
        <w:tc>
          <w:tcPr>
            <w:tcW w:w="1123" w:type="dxa"/>
          </w:tcPr>
          <w:p w14:paraId="04697D01" w14:textId="77777777" w:rsidR="00B13B28" w:rsidRDefault="00B13B28">
            <w:pPr>
              <w:pStyle w:val="Table09Row"/>
            </w:pPr>
          </w:p>
        </w:tc>
      </w:tr>
      <w:tr w:rsidR="00B13B28" w14:paraId="18E1D599" w14:textId="77777777">
        <w:trPr>
          <w:cantSplit/>
          <w:jc w:val="center"/>
        </w:trPr>
        <w:tc>
          <w:tcPr>
            <w:tcW w:w="1418" w:type="dxa"/>
          </w:tcPr>
          <w:p w14:paraId="7394337B" w14:textId="77777777" w:rsidR="00B13B28" w:rsidRDefault="00CC31A6">
            <w:pPr>
              <w:pStyle w:val="Table09Row"/>
            </w:pPr>
            <w:r>
              <w:t>1995/005</w:t>
            </w:r>
          </w:p>
        </w:tc>
        <w:tc>
          <w:tcPr>
            <w:tcW w:w="2693" w:type="dxa"/>
          </w:tcPr>
          <w:p w14:paraId="1787E0E9" w14:textId="77777777" w:rsidR="00B13B28" w:rsidRDefault="00CC31A6">
            <w:pPr>
              <w:pStyle w:val="Table09Row"/>
            </w:pPr>
            <w:r>
              <w:rPr>
                <w:i/>
              </w:rPr>
              <w:t>Land, Parks and Reserves Amendment Act 1995</w:t>
            </w:r>
          </w:p>
        </w:tc>
        <w:tc>
          <w:tcPr>
            <w:tcW w:w="1276" w:type="dxa"/>
          </w:tcPr>
          <w:p w14:paraId="52CBFB6C" w14:textId="77777777" w:rsidR="00B13B28" w:rsidRDefault="00CC31A6">
            <w:pPr>
              <w:pStyle w:val="Table09Row"/>
            </w:pPr>
            <w:r>
              <w:t>24 May 1995</w:t>
            </w:r>
          </w:p>
        </w:tc>
        <w:tc>
          <w:tcPr>
            <w:tcW w:w="3402" w:type="dxa"/>
          </w:tcPr>
          <w:p w14:paraId="76794196" w14:textId="77777777" w:rsidR="00B13B28" w:rsidRDefault="00CC31A6">
            <w:pPr>
              <w:pStyle w:val="Table09Row"/>
            </w:pPr>
            <w:r>
              <w:t>s. 1 &amp; 2: 24 May 1995;</w:t>
            </w:r>
          </w:p>
          <w:p w14:paraId="24D61227" w14:textId="77777777" w:rsidR="00B13B28" w:rsidRDefault="00CC31A6">
            <w:pPr>
              <w:pStyle w:val="Table09Row"/>
            </w:pPr>
            <w:r>
              <w:t xml:space="preserve">Act other than s. 1 &amp; 2: 5 Aug 1995 (see s. 2 and </w:t>
            </w:r>
            <w:r>
              <w:rPr>
                <w:i/>
              </w:rPr>
              <w:t>Gazette</w:t>
            </w:r>
            <w:r>
              <w:t xml:space="preserve"> 4 Aug 1995 p. 3309)</w:t>
            </w:r>
          </w:p>
        </w:tc>
        <w:tc>
          <w:tcPr>
            <w:tcW w:w="1123" w:type="dxa"/>
          </w:tcPr>
          <w:p w14:paraId="438322FB" w14:textId="77777777" w:rsidR="00B13B28" w:rsidRDefault="00B13B28">
            <w:pPr>
              <w:pStyle w:val="Table09Row"/>
            </w:pPr>
          </w:p>
        </w:tc>
      </w:tr>
      <w:tr w:rsidR="00B13B28" w14:paraId="360B8525" w14:textId="77777777">
        <w:trPr>
          <w:cantSplit/>
          <w:jc w:val="center"/>
        </w:trPr>
        <w:tc>
          <w:tcPr>
            <w:tcW w:w="1418" w:type="dxa"/>
          </w:tcPr>
          <w:p w14:paraId="2ACBFCF7" w14:textId="77777777" w:rsidR="00B13B28" w:rsidRDefault="00CC31A6">
            <w:pPr>
              <w:pStyle w:val="Table09Row"/>
            </w:pPr>
            <w:r>
              <w:t>1995/006</w:t>
            </w:r>
          </w:p>
        </w:tc>
        <w:tc>
          <w:tcPr>
            <w:tcW w:w="2693" w:type="dxa"/>
          </w:tcPr>
          <w:p w14:paraId="6EB453EA" w14:textId="77777777" w:rsidR="00B13B28" w:rsidRDefault="00CC31A6">
            <w:pPr>
              <w:pStyle w:val="Table09Row"/>
            </w:pPr>
            <w:r>
              <w:rPr>
                <w:i/>
              </w:rPr>
              <w:t>Forrest Place and City Station Development Amendment Act 1995</w:t>
            </w:r>
          </w:p>
        </w:tc>
        <w:tc>
          <w:tcPr>
            <w:tcW w:w="1276" w:type="dxa"/>
          </w:tcPr>
          <w:p w14:paraId="17041D17" w14:textId="77777777" w:rsidR="00B13B28" w:rsidRDefault="00CC31A6">
            <w:pPr>
              <w:pStyle w:val="Table09Row"/>
            </w:pPr>
            <w:r>
              <w:t>24 May 1995</w:t>
            </w:r>
          </w:p>
        </w:tc>
        <w:tc>
          <w:tcPr>
            <w:tcW w:w="3402" w:type="dxa"/>
          </w:tcPr>
          <w:p w14:paraId="13DCB02F" w14:textId="77777777" w:rsidR="00B13B28" w:rsidRDefault="00CC31A6">
            <w:pPr>
              <w:pStyle w:val="Table09Row"/>
            </w:pPr>
            <w:r>
              <w:t>24 May 1995 (see s. 2)</w:t>
            </w:r>
          </w:p>
        </w:tc>
        <w:tc>
          <w:tcPr>
            <w:tcW w:w="1123" w:type="dxa"/>
          </w:tcPr>
          <w:p w14:paraId="145FB0BA" w14:textId="77777777" w:rsidR="00B13B28" w:rsidRDefault="00B13B28">
            <w:pPr>
              <w:pStyle w:val="Table09Row"/>
            </w:pPr>
          </w:p>
        </w:tc>
      </w:tr>
      <w:tr w:rsidR="00B13B28" w14:paraId="6C39E8F1" w14:textId="77777777">
        <w:trPr>
          <w:cantSplit/>
          <w:jc w:val="center"/>
        </w:trPr>
        <w:tc>
          <w:tcPr>
            <w:tcW w:w="1418" w:type="dxa"/>
          </w:tcPr>
          <w:p w14:paraId="72FFB168" w14:textId="77777777" w:rsidR="00B13B28" w:rsidRDefault="00CC31A6">
            <w:pPr>
              <w:pStyle w:val="Table09Row"/>
            </w:pPr>
            <w:r>
              <w:t>1995/007</w:t>
            </w:r>
          </w:p>
        </w:tc>
        <w:tc>
          <w:tcPr>
            <w:tcW w:w="2693" w:type="dxa"/>
          </w:tcPr>
          <w:p w14:paraId="5645E23C" w14:textId="77777777" w:rsidR="00B13B28" w:rsidRDefault="00CC31A6">
            <w:pPr>
              <w:pStyle w:val="Table09Row"/>
            </w:pPr>
            <w:r>
              <w:rPr>
                <w:i/>
              </w:rPr>
              <w:t>Artificial Breeding of Stock Amendment Act 1995</w:t>
            </w:r>
          </w:p>
        </w:tc>
        <w:tc>
          <w:tcPr>
            <w:tcW w:w="1276" w:type="dxa"/>
          </w:tcPr>
          <w:p w14:paraId="5204F096" w14:textId="77777777" w:rsidR="00B13B28" w:rsidRDefault="00CC31A6">
            <w:pPr>
              <w:pStyle w:val="Table09Row"/>
            </w:pPr>
            <w:r>
              <w:t>24 May 1995</w:t>
            </w:r>
          </w:p>
        </w:tc>
        <w:tc>
          <w:tcPr>
            <w:tcW w:w="3402" w:type="dxa"/>
          </w:tcPr>
          <w:p w14:paraId="228E8DB3" w14:textId="77777777" w:rsidR="00B13B28" w:rsidRDefault="00CC31A6">
            <w:pPr>
              <w:pStyle w:val="Table09Row"/>
            </w:pPr>
            <w:r>
              <w:t>24 May 1995 (see s. 3)</w:t>
            </w:r>
          </w:p>
        </w:tc>
        <w:tc>
          <w:tcPr>
            <w:tcW w:w="1123" w:type="dxa"/>
          </w:tcPr>
          <w:p w14:paraId="51DED262" w14:textId="77777777" w:rsidR="00B13B28" w:rsidRDefault="00B13B28">
            <w:pPr>
              <w:pStyle w:val="Table09Row"/>
            </w:pPr>
          </w:p>
        </w:tc>
      </w:tr>
      <w:tr w:rsidR="00B13B28" w14:paraId="21DDC1FB" w14:textId="77777777">
        <w:trPr>
          <w:cantSplit/>
          <w:jc w:val="center"/>
        </w:trPr>
        <w:tc>
          <w:tcPr>
            <w:tcW w:w="1418" w:type="dxa"/>
          </w:tcPr>
          <w:p w14:paraId="04AA629C" w14:textId="77777777" w:rsidR="00B13B28" w:rsidRDefault="00CC31A6">
            <w:pPr>
              <w:pStyle w:val="Table09Row"/>
            </w:pPr>
            <w:r>
              <w:t>1995/008</w:t>
            </w:r>
          </w:p>
        </w:tc>
        <w:tc>
          <w:tcPr>
            <w:tcW w:w="2693" w:type="dxa"/>
          </w:tcPr>
          <w:p w14:paraId="1795B44B" w14:textId="77777777" w:rsidR="00B13B28" w:rsidRDefault="00CC31A6">
            <w:pPr>
              <w:pStyle w:val="Table09Row"/>
            </w:pPr>
            <w:r>
              <w:rPr>
                <w:i/>
              </w:rPr>
              <w:t>Pay‑roll Tax Assessment Amendment Act 1995</w:t>
            </w:r>
          </w:p>
        </w:tc>
        <w:tc>
          <w:tcPr>
            <w:tcW w:w="1276" w:type="dxa"/>
          </w:tcPr>
          <w:p w14:paraId="65326EDF" w14:textId="77777777" w:rsidR="00B13B28" w:rsidRDefault="00CC31A6">
            <w:pPr>
              <w:pStyle w:val="Table09Row"/>
            </w:pPr>
            <w:r>
              <w:t>7 Jun 1995</w:t>
            </w:r>
          </w:p>
        </w:tc>
        <w:tc>
          <w:tcPr>
            <w:tcW w:w="3402" w:type="dxa"/>
          </w:tcPr>
          <w:p w14:paraId="5AD441BE" w14:textId="77777777" w:rsidR="00B13B28" w:rsidRDefault="00CC31A6">
            <w:pPr>
              <w:pStyle w:val="Table09Row"/>
            </w:pPr>
            <w:r>
              <w:t>1 Jul 1995 (see s. 2)</w:t>
            </w:r>
          </w:p>
        </w:tc>
        <w:tc>
          <w:tcPr>
            <w:tcW w:w="1123" w:type="dxa"/>
          </w:tcPr>
          <w:p w14:paraId="1BEB02F9" w14:textId="77777777" w:rsidR="00B13B28" w:rsidRDefault="00B13B28">
            <w:pPr>
              <w:pStyle w:val="Table09Row"/>
            </w:pPr>
          </w:p>
        </w:tc>
      </w:tr>
      <w:tr w:rsidR="00B13B28" w14:paraId="3C584CEE" w14:textId="77777777">
        <w:trPr>
          <w:cantSplit/>
          <w:jc w:val="center"/>
        </w:trPr>
        <w:tc>
          <w:tcPr>
            <w:tcW w:w="1418" w:type="dxa"/>
          </w:tcPr>
          <w:p w14:paraId="53678483" w14:textId="77777777" w:rsidR="00B13B28" w:rsidRDefault="00CC31A6">
            <w:pPr>
              <w:pStyle w:val="Table09Row"/>
            </w:pPr>
            <w:r>
              <w:t>1995/009</w:t>
            </w:r>
          </w:p>
        </w:tc>
        <w:tc>
          <w:tcPr>
            <w:tcW w:w="2693" w:type="dxa"/>
          </w:tcPr>
          <w:p w14:paraId="4553769F" w14:textId="77777777" w:rsidR="00B13B28" w:rsidRDefault="00CC31A6">
            <w:pPr>
              <w:pStyle w:val="Table09Row"/>
            </w:pPr>
            <w:r>
              <w:rPr>
                <w:i/>
              </w:rPr>
              <w:t>Land Tax Assessment Amendment Act 1995</w:t>
            </w:r>
          </w:p>
        </w:tc>
        <w:tc>
          <w:tcPr>
            <w:tcW w:w="1276" w:type="dxa"/>
          </w:tcPr>
          <w:p w14:paraId="2DFA9438" w14:textId="77777777" w:rsidR="00B13B28" w:rsidRDefault="00CC31A6">
            <w:pPr>
              <w:pStyle w:val="Table09Row"/>
            </w:pPr>
            <w:r>
              <w:t>7 Jun 1995</w:t>
            </w:r>
          </w:p>
        </w:tc>
        <w:tc>
          <w:tcPr>
            <w:tcW w:w="3402" w:type="dxa"/>
          </w:tcPr>
          <w:p w14:paraId="0114F5C0" w14:textId="77777777" w:rsidR="00B13B28" w:rsidRDefault="00CC31A6">
            <w:pPr>
              <w:pStyle w:val="Table09Row"/>
            </w:pPr>
            <w:r>
              <w:t>7 Jun 1995 (see s. 2)</w:t>
            </w:r>
          </w:p>
        </w:tc>
        <w:tc>
          <w:tcPr>
            <w:tcW w:w="1123" w:type="dxa"/>
          </w:tcPr>
          <w:p w14:paraId="1C246C37" w14:textId="77777777" w:rsidR="00B13B28" w:rsidRDefault="00B13B28">
            <w:pPr>
              <w:pStyle w:val="Table09Row"/>
            </w:pPr>
          </w:p>
        </w:tc>
      </w:tr>
      <w:tr w:rsidR="00B13B28" w14:paraId="5179E5E3" w14:textId="77777777">
        <w:trPr>
          <w:cantSplit/>
          <w:jc w:val="center"/>
        </w:trPr>
        <w:tc>
          <w:tcPr>
            <w:tcW w:w="1418" w:type="dxa"/>
          </w:tcPr>
          <w:p w14:paraId="228C085D" w14:textId="77777777" w:rsidR="00B13B28" w:rsidRDefault="00CC31A6">
            <w:pPr>
              <w:pStyle w:val="Table09Row"/>
            </w:pPr>
            <w:r>
              <w:t>1995/010</w:t>
            </w:r>
          </w:p>
        </w:tc>
        <w:tc>
          <w:tcPr>
            <w:tcW w:w="2693" w:type="dxa"/>
          </w:tcPr>
          <w:p w14:paraId="712994ED" w14:textId="77777777" w:rsidR="00B13B28" w:rsidRDefault="00CC31A6">
            <w:pPr>
              <w:pStyle w:val="Table09Row"/>
            </w:pPr>
            <w:r>
              <w:rPr>
                <w:i/>
              </w:rPr>
              <w:t>Financial Transaction Reports Act 1995</w:t>
            </w:r>
          </w:p>
        </w:tc>
        <w:tc>
          <w:tcPr>
            <w:tcW w:w="1276" w:type="dxa"/>
          </w:tcPr>
          <w:p w14:paraId="63432A54" w14:textId="77777777" w:rsidR="00B13B28" w:rsidRDefault="00CC31A6">
            <w:pPr>
              <w:pStyle w:val="Table09Row"/>
            </w:pPr>
            <w:r>
              <w:t>30 Jun 1995</w:t>
            </w:r>
          </w:p>
        </w:tc>
        <w:tc>
          <w:tcPr>
            <w:tcW w:w="3402" w:type="dxa"/>
          </w:tcPr>
          <w:p w14:paraId="22BBB774" w14:textId="77777777" w:rsidR="00B13B28" w:rsidRDefault="00CC31A6">
            <w:pPr>
              <w:pStyle w:val="Table09Row"/>
            </w:pPr>
            <w:r>
              <w:t>1 Jul 1995 (see s. 2)</w:t>
            </w:r>
          </w:p>
        </w:tc>
        <w:tc>
          <w:tcPr>
            <w:tcW w:w="1123" w:type="dxa"/>
          </w:tcPr>
          <w:p w14:paraId="167995F0" w14:textId="77777777" w:rsidR="00B13B28" w:rsidRDefault="00B13B28">
            <w:pPr>
              <w:pStyle w:val="Table09Row"/>
            </w:pPr>
          </w:p>
        </w:tc>
      </w:tr>
      <w:tr w:rsidR="00B13B28" w14:paraId="3B7F0D33" w14:textId="77777777">
        <w:trPr>
          <w:cantSplit/>
          <w:jc w:val="center"/>
        </w:trPr>
        <w:tc>
          <w:tcPr>
            <w:tcW w:w="1418" w:type="dxa"/>
          </w:tcPr>
          <w:p w14:paraId="4C751D2A" w14:textId="77777777" w:rsidR="00B13B28" w:rsidRDefault="00CC31A6">
            <w:pPr>
              <w:pStyle w:val="Table09Row"/>
            </w:pPr>
            <w:r>
              <w:t>1995/011</w:t>
            </w:r>
          </w:p>
        </w:tc>
        <w:tc>
          <w:tcPr>
            <w:tcW w:w="2693" w:type="dxa"/>
          </w:tcPr>
          <w:p w14:paraId="43ECBD15" w14:textId="77777777" w:rsidR="00B13B28" w:rsidRDefault="00CC31A6">
            <w:pPr>
              <w:pStyle w:val="Table09Row"/>
            </w:pPr>
            <w:r>
              <w:rPr>
                <w:i/>
              </w:rPr>
              <w:t>Marketing of Potatoes Amendment Act 1995</w:t>
            </w:r>
          </w:p>
        </w:tc>
        <w:tc>
          <w:tcPr>
            <w:tcW w:w="1276" w:type="dxa"/>
          </w:tcPr>
          <w:p w14:paraId="6C1EACE3" w14:textId="77777777" w:rsidR="00B13B28" w:rsidRDefault="00CC31A6">
            <w:pPr>
              <w:pStyle w:val="Table09Row"/>
            </w:pPr>
            <w:r>
              <w:t>30 Jun 1995</w:t>
            </w:r>
          </w:p>
        </w:tc>
        <w:tc>
          <w:tcPr>
            <w:tcW w:w="3402" w:type="dxa"/>
          </w:tcPr>
          <w:p w14:paraId="6FDB6DA2" w14:textId="77777777" w:rsidR="00B13B28" w:rsidRDefault="00CC31A6">
            <w:pPr>
              <w:pStyle w:val="Table09Row"/>
            </w:pPr>
            <w:r>
              <w:t>s. 1 &amp; 2: 30 Jun 1995;</w:t>
            </w:r>
          </w:p>
          <w:p w14:paraId="5009D2B7" w14:textId="77777777" w:rsidR="00B13B28" w:rsidRDefault="00CC31A6">
            <w:pPr>
              <w:pStyle w:val="Table09Row"/>
            </w:pPr>
            <w:r>
              <w:t xml:space="preserve">Act other than s. 1 &amp; 2: 4 Sep 1995 (see s. 2 and </w:t>
            </w:r>
            <w:r>
              <w:rPr>
                <w:i/>
              </w:rPr>
              <w:t>Gazette</w:t>
            </w:r>
            <w:r>
              <w:t xml:space="preserve"> 1 Sep 1995 p. 4063)</w:t>
            </w:r>
          </w:p>
        </w:tc>
        <w:tc>
          <w:tcPr>
            <w:tcW w:w="1123" w:type="dxa"/>
          </w:tcPr>
          <w:p w14:paraId="23E5A1DB" w14:textId="77777777" w:rsidR="00B13B28" w:rsidRDefault="00B13B28">
            <w:pPr>
              <w:pStyle w:val="Table09Row"/>
            </w:pPr>
          </w:p>
        </w:tc>
      </w:tr>
      <w:tr w:rsidR="00B13B28" w14:paraId="0AA26224" w14:textId="77777777">
        <w:trPr>
          <w:cantSplit/>
          <w:jc w:val="center"/>
        </w:trPr>
        <w:tc>
          <w:tcPr>
            <w:tcW w:w="1418" w:type="dxa"/>
          </w:tcPr>
          <w:p w14:paraId="142A31AD" w14:textId="77777777" w:rsidR="00B13B28" w:rsidRDefault="00CC31A6">
            <w:pPr>
              <w:pStyle w:val="Table09Row"/>
            </w:pPr>
            <w:r>
              <w:t>1995/012</w:t>
            </w:r>
          </w:p>
        </w:tc>
        <w:tc>
          <w:tcPr>
            <w:tcW w:w="2693" w:type="dxa"/>
          </w:tcPr>
          <w:p w14:paraId="31C06CA6" w14:textId="77777777" w:rsidR="00B13B28" w:rsidRDefault="00CC31A6">
            <w:pPr>
              <w:pStyle w:val="Table09Row"/>
            </w:pPr>
            <w:r>
              <w:rPr>
                <w:i/>
              </w:rPr>
              <w:t>Perth Market Amendment Act 1995</w:t>
            </w:r>
          </w:p>
        </w:tc>
        <w:tc>
          <w:tcPr>
            <w:tcW w:w="1276" w:type="dxa"/>
          </w:tcPr>
          <w:p w14:paraId="3E14FBFD" w14:textId="77777777" w:rsidR="00B13B28" w:rsidRDefault="00CC31A6">
            <w:pPr>
              <w:pStyle w:val="Table09Row"/>
            </w:pPr>
            <w:r>
              <w:t>30 Jun 1995</w:t>
            </w:r>
          </w:p>
        </w:tc>
        <w:tc>
          <w:tcPr>
            <w:tcW w:w="3402" w:type="dxa"/>
          </w:tcPr>
          <w:p w14:paraId="4613F107" w14:textId="77777777" w:rsidR="00B13B28" w:rsidRDefault="00CC31A6">
            <w:pPr>
              <w:pStyle w:val="Table09Row"/>
            </w:pPr>
            <w:r>
              <w:t>28 Jul 1995 (see s. 2)</w:t>
            </w:r>
          </w:p>
        </w:tc>
        <w:tc>
          <w:tcPr>
            <w:tcW w:w="1123" w:type="dxa"/>
          </w:tcPr>
          <w:p w14:paraId="06126466" w14:textId="77777777" w:rsidR="00B13B28" w:rsidRDefault="00B13B28">
            <w:pPr>
              <w:pStyle w:val="Table09Row"/>
            </w:pPr>
          </w:p>
        </w:tc>
      </w:tr>
      <w:tr w:rsidR="00B13B28" w14:paraId="381633B7" w14:textId="77777777">
        <w:trPr>
          <w:cantSplit/>
          <w:jc w:val="center"/>
        </w:trPr>
        <w:tc>
          <w:tcPr>
            <w:tcW w:w="1418" w:type="dxa"/>
          </w:tcPr>
          <w:p w14:paraId="129BC4B1" w14:textId="77777777" w:rsidR="00B13B28" w:rsidRDefault="00CC31A6">
            <w:pPr>
              <w:pStyle w:val="Table09Row"/>
            </w:pPr>
            <w:r>
              <w:t>1995/013</w:t>
            </w:r>
          </w:p>
        </w:tc>
        <w:tc>
          <w:tcPr>
            <w:tcW w:w="2693" w:type="dxa"/>
          </w:tcPr>
          <w:p w14:paraId="7CD563F5" w14:textId="77777777" w:rsidR="00B13B28" w:rsidRDefault="00CC31A6">
            <w:pPr>
              <w:pStyle w:val="Table09Row"/>
            </w:pPr>
            <w:r>
              <w:rPr>
                <w:i/>
              </w:rPr>
              <w:t>National Crime Authority (State Provisions) Amendment Act 1995</w:t>
            </w:r>
          </w:p>
        </w:tc>
        <w:tc>
          <w:tcPr>
            <w:tcW w:w="1276" w:type="dxa"/>
          </w:tcPr>
          <w:p w14:paraId="2168ADE9" w14:textId="77777777" w:rsidR="00B13B28" w:rsidRDefault="00CC31A6">
            <w:pPr>
              <w:pStyle w:val="Table09Row"/>
            </w:pPr>
            <w:r>
              <w:t>30 Jun 1995</w:t>
            </w:r>
          </w:p>
        </w:tc>
        <w:tc>
          <w:tcPr>
            <w:tcW w:w="3402" w:type="dxa"/>
          </w:tcPr>
          <w:p w14:paraId="47E47985" w14:textId="77777777" w:rsidR="00B13B28" w:rsidRDefault="00CC31A6">
            <w:pPr>
              <w:pStyle w:val="Table09Row"/>
            </w:pPr>
            <w:r>
              <w:t>30 Jun 1995 (see s. 2)</w:t>
            </w:r>
          </w:p>
        </w:tc>
        <w:tc>
          <w:tcPr>
            <w:tcW w:w="1123" w:type="dxa"/>
          </w:tcPr>
          <w:p w14:paraId="2316ADCC" w14:textId="77777777" w:rsidR="00B13B28" w:rsidRDefault="00B13B28">
            <w:pPr>
              <w:pStyle w:val="Table09Row"/>
            </w:pPr>
          </w:p>
        </w:tc>
      </w:tr>
      <w:tr w:rsidR="00B13B28" w14:paraId="0D7F627D" w14:textId="77777777">
        <w:trPr>
          <w:cantSplit/>
          <w:jc w:val="center"/>
        </w:trPr>
        <w:tc>
          <w:tcPr>
            <w:tcW w:w="1418" w:type="dxa"/>
          </w:tcPr>
          <w:p w14:paraId="46CACDB2" w14:textId="77777777" w:rsidR="00B13B28" w:rsidRDefault="00CC31A6">
            <w:pPr>
              <w:pStyle w:val="Table09Row"/>
            </w:pPr>
            <w:r>
              <w:t>1995/014</w:t>
            </w:r>
          </w:p>
        </w:tc>
        <w:tc>
          <w:tcPr>
            <w:tcW w:w="2693" w:type="dxa"/>
          </w:tcPr>
          <w:p w14:paraId="6D41F3D0" w14:textId="77777777" w:rsidR="00B13B28" w:rsidRDefault="00CC31A6">
            <w:pPr>
              <w:pStyle w:val="Table09Row"/>
            </w:pPr>
            <w:r>
              <w:rPr>
                <w:i/>
              </w:rPr>
              <w:t>Bank of Western Australia Act 1995</w:t>
            </w:r>
          </w:p>
        </w:tc>
        <w:tc>
          <w:tcPr>
            <w:tcW w:w="1276" w:type="dxa"/>
          </w:tcPr>
          <w:p w14:paraId="16335DB6" w14:textId="77777777" w:rsidR="00B13B28" w:rsidRDefault="00CC31A6">
            <w:pPr>
              <w:pStyle w:val="Table09Row"/>
            </w:pPr>
            <w:r>
              <w:t>4 Jul 1995</w:t>
            </w:r>
          </w:p>
        </w:tc>
        <w:tc>
          <w:tcPr>
            <w:tcW w:w="3402" w:type="dxa"/>
          </w:tcPr>
          <w:p w14:paraId="4B9EDF5D" w14:textId="77777777" w:rsidR="00B13B28" w:rsidRDefault="00CC31A6">
            <w:pPr>
              <w:pStyle w:val="Table09Row"/>
            </w:pPr>
            <w:r>
              <w:t xml:space="preserve">Long title, Pt. 1 &amp; 2 (other than s. 11), s. 43(1) &amp; (2): 4 Jul 1995 (see s. 2(1)); </w:t>
            </w:r>
          </w:p>
          <w:p w14:paraId="28EBE13B" w14:textId="77777777" w:rsidR="00B13B28" w:rsidRDefault="00CC31A6">
            <w:pPr>
              <w:pStyle w:val="Table09Row"/>
            </w:pPr>
            <w:r>
              <w:t xml:space="preserve">Act other than Long title, Pt. 1 &amp; 2 (other than s. 11), s. 43(1) &amp; (2): 1 Dec 1995 (on day of privatisation) (see s. 2(3) &amp; 9 and </w:t>
            </w:r>
            <w:r>
              <w:rPr>
                <w:i/>
              </w:rPr>
              <w:t>Gazette</w:t>
            </w:r>
            <w:r>
              <w:t xml:space="preserve"> 29 Nov 1995 p. 5529);</w:t>
            </w:r>
          </w:p>
          <w:p w14:paraId="7C2C643B" w14:textId="77777777" w:rsidR="00B13B28" w:rsidRDefault="00CC31A6">
            <w:pPr>
              <w:pStyle w:val="Table09Row"/>
            </w:pPr>
            <w:r>
              <w:t>s. 11 dele</w:t>
            </w:r>
            <w:r>
              <w:t>ted by 2009/008 s. 24</w:t>
            </w:r>
          </w:p>
        </w:tc>
        <w:tc>
          <w:tcPr>
            <w:tcW w:w="1123" w:type="dxa"/>
          </w:tcPr>
          <w:p w14:paraId="4E0E166E" w14:textId="77777777" w:rsidR="00B13B28" w:rsidRDefault="00B13B28">
            <w:pPr>
              <w:pStyle w:val="Table09Row"/>
            </w:pPr>
          </w:p>
        </w:tc>
      </w:tr>
      <w:tr w:rsidR="00B13B28" w14:paraId="160935BF" w14:textId="77777777">
        <w:trPr>
          <w:cantSplit/>
          <w:jc w:val="center"/>
        </w:trPr>
        <w:tc>
          <w:tcPr>
            <w:tcW w:w="1418" w:type="dxa"/>
          </w:tcPr>
          <w:p w14:paraId="6AF217CB" w14:textId="77777777" w:rsidR="00B13B28" w:rsidRDefault="00CC31A6">
            <w:pPr>
              <w:pStyle w:val="Table09Row"/>
            </w:pPr>
            <w:r>
              <w:t>1995/015</w:t>
            </w:r>
          </w:p>
        </w:tc>
        <w:tc>
          <w:tcPr>
            <w:tcW w:w="2693" w:type="dxa"/>
          </w:tcPr>
          <w:p w14:paraId="6487C466" w14:textId="77777777" w:rsidR="00B13B28" w:rsidRDefault="00CC31A6">
            <w:pPr>
              <w:pStyle w:val="Table09Row"/>
            </w:pPr>
            <w:r>
              <w:rPr>
                <w:i/>
              </w:rPr>
              <w:t>Alumina Refinery (Worsley) Agreement Amendment Act 1995</w:t>
            </w:r>
          </w:p>
        </w:tc>
        <w:tc>
          <w:tcPr>
            <w:tcW w:w="1276" w:type="dxa"/>
          </w:tcPr>
          <w:p w14:paraId="47866E6C" w14:textId="77777777" w:rsidR="00B13B28" w:rsidRDefault="00CC31A6">
            <w:pPr>
              <w:pStyle w:val="Table09Row"/>
            </w:pPr>
            <w:r>
              <w:t>4 Jul 1995</w:t>
            </w:r>
          </w:p>
        </w:tc>
        <w:tc>
          <w:tcPr>
            <w:tcW w:w="3402" w:type="dxa"/>
          </w:tcPr>
          <w:p w14:paraId="0B46F842" w14:textId="77777777" w:rsidR="00B13B28" w:rsidRDefault="00CC31A6">
            <w:pPr>
              <w:pStyle w:val="Table09Row"/>
            </w:pPr>
            <w:r>
              <w:t>4 Jul 1995 (see s. 2)</w:t>
            </w:r>
          </w:p>
        </w:tc>
        <w:tc>
          <w:tcPr>
            <w:tcW w:w="1123" w:type="dxa"/>
          </w:tcPr>
          <w:p w14:paraId="3CAEB958" w14:textId="77777777" w:rsidR="00B13B28" w:rsidRDefault="00B13B28">
            <w:pPr>
              <w:pStyle w:val="Table09Row"/>
            </w:pPr>
          </w:p>
        </w:tc>
      </w:tr>
      <w:tr w:rsidR="00B13B28" w14:paraId="3E7E87C6" w14:textId="77777777">
        <w:trPr>
          <w:cantSplit/>
          <w:jc w:val="center"/>
        </w:trPr>
        <w:tc>
          <w:tcPr>
            <w:tcW w:w="1418" w:type="dxa"/>
          </w:tcPr>
          <w:p w14:paraId="7A5F8C84" w14:textId="77777777" w:rsidR="00B13B28" w:rsidRDefault="00CC31A6">
            <w:pPr>
              <w:pStyle w:val="Table09Row"/>
            </w:pPr>
            <w:r>
              <w:t>1995/016</w:t>
            </w:r>
          </w:p>
        </w:tc>
        <w:tc>
          <w:tcPr>
            <w:tcW w:w="2693" w:type="dxa"/>
          </w:tcPr>
          <w:p w14:paraId="3E9EA3A2" w14:textId="77777777" w:rsidR="00B13B28" w:rsidRDefault="00CC31A6">
            <w:pPr>
              <w:pStyle w:val="Table09Row"/>
            </w:pPr>
            <w:r>
              <w:rPr>
                <w:i/>
              </w:rPr>
              <w:t>Titles Validation Act 1995</w:t>
            </w:r>
          </w:p>
        </w:tc>
        <w:tc>
          <w:tcPr>
            <w:tcW w:w="1276" w:type="dxa"/>
          </w:tcPr>
          <w:p w14:paraId="66F8451B" w14:textId="77777777" w:rsidR="00B13B28" w:rsidRDefault="00CC31A6">
            <w:pPr>
              <w:pStyle w:val="Table09Row"/>
            </w:pPr>
            <w:r>
              <w:t>4 Jul 1995</w:t>
            </w:r>
          </w:p>
        </w:tc>
        <w:tc>
          <w:tcPr>
            <w:tcW w:w="3402" w:type="dxa"/>
          </w:tcPr>
          <w:p w14:paraId="5D80130B" w14:textId="77777777" w:rsidR="00B13B28" w:rsidRDefault="00CC31A6">
            <w:pPr>
              <w:pStyle w:val="Table09Row"/>
            </w:pPr>
            <w:r>
              <w:t>4 Jul 1995 (see s. 2)</w:t>
            </w:r>
          </w:p>
        </w:tc>
        <w:tc>
          <w:tcPr>
            <w:tcW w:w="1123" w:type="dxa"/>
          </w:tcPr>
          <w:p w14:paraId="15677EF7" w14:textId="77777777" w:rsidR="00B13B28" w:rsidRDefault="00B13B28">
            <w:pPr>
              <w:pStyle w:val="Table09Row"/>
            </w:pPr>
          </w:p>
        </w:tc>
      </w:tr>
      <w:tr w:rsidR="00B13B28" w14:paraId="0D259218" w14:textId="77777777">
        <w:trPr>
          <w:cantSplit/>
          <w:jc w:val="center"/>
        </w:trPr>
        <w:tc>
          <w:tcPr>
            <w:tcW w:w="1418" w:type="dxa"/>
          </w:tcPr>
          <w:p w14:paraId="172B79B2" w14:textId="77777777" w:rsidR="00B13B28" w:rsidRDefault="00CC31A6">
            <w:pPr>
              <w:pStyle w:val="Table09Row"/>
            </w:pPr>
            <w:r>
              <w:t>1995/017</w:t>
            </w:r>
          </w:p>
        </w:tc>
        <w:tc>
          <w:tcPr>
            <w:tcW w:w="2693" w:type="dxa"/>
          </w:tcPr>
          <w:p w14:paraId="79E84F11" w14:textId="77777777" w:rsidR="00B13B28" w:rsidRDefault="00CC31A6">
            <w:pPr>
              <w:pStyle w:val="Table09Row"/>
            </w:pPr>
            <w:r>
              <w:rPr>
                <w:i/>
              </w:rPr>
              <w:t>Mineral Sands (Beenup) Agreement Act 1995</w:t>
            </w:r>
          </w:p>
        </w:tc>
        <w:tc>
          <w:tcPr>
            <w:tcW w:w="1276" w:type="dxa"/>
          </w:tcPr>
          <w:p w14:paraId="602E4239" w14:textId="77777777" w:rsidR="00B13B28" w:rsidRDefault="00CC31A6">
            <w:pPr>
              <w:pStyle w:val="Table09Row"/>
            </w:pPr>
            <w:r>
              <w:t>4 Jul 1995</w:t>
            </w:r>
          </w:p>
        </w:tc>
        <w:tc>
          <w:tcPr>
            <w:tcW w:w="3402" w:type="dxa"/>
          </w:tcPr>
          <w:p w14:paraId="69AF7912" w14:textId="77777777" w:rsidR="00B13B28" w:rsidRDefault="00CC31A6">
            <w:pPr>
              <w:pStyle w:val="Table09Row"/>
            </w:pPr>
            <w:r>
              <w:t>4 Jul 1995 (see s. 2)</w:t>
            </w:r>
          </w:p>
        </w:tc>
        <w:tc>
          <w:tcPr>
            <w:tcW w:w="1123" w:type="dxa"/>
          </w:tcPr>
          <w:p w14:paraId="0BC484C1" w14:textId="77777777" w:rsidR="00B13B28" w:rsidRDefault="00B13B28">
            <w:pPr>
              <w:pStyle w:val="Table09Row"/>
            </w:pPr>
          </w:p>
        </w:tc>
      </w:tr>
      <w:tr w:rsidR="00B13B28" w14:paraId="63896F1A" w14:textId="77777777">
        <w:trPr>
          <w:cantSplit/>
          <w:jc w:val="center"/>
        </w:trPr>
        <w:tc>
          <w:tcPr>
            <w:tcW w:w="1418" w:type="dxa"/>
          </w:tcPr>
          <w:p w14:paraId="75625C1C" w14:textId="77777777" w:rsidR="00B13B28" w:rsidRDefault="00CC31A6">
            <w:pPr>
              <w:pStyle w:val="Table09Row"/>
            </w:pPr>
            <w:r>
              <w:t>1995/018</w:t>
            </w:r>
          </w:p>
        </w:tc>
        <w:tc>
          <w:tcPr>
            <w:tcW w:w="2693" w:type="dxa"/>
          </w:tcPr>
          <w:p w14:paraId="5974A39E" w14:textId="77777777" w:rsidR="00B13B28" w:rsidRDefault="00CC31A6">
            <w:pPr>
              <w:pStyle w:val="Table09Row"/>
            </w:pPr>
            <w:r>
              <w:rPr>
                <w:i/>
              </w:rPr>
              <w:t>Local Government Amendment Act 1995</w:t>
            </w:r>
          </w:p>
        </w:tc>
        <w:tc>
          <w:tcPr>
            <w:tcW w:w="1276" w:type="dxa"/>
          </w:tcPr>
          <w:p w14:paraId="6AB5D191" w14:textId="77777777" w:rsidR="00B13B28" w:rsidRDefault="00CC31A6">
            <w:pPr>
              <w:pStyle w:val="Table09Row"/>
            </w:pPr>
            <w:r>
              <w:t>4 Jul 1995</w:t>
            </w:r>
          </w:p>
        </w:tc>
        <w:tc>
          <w:tcPr>
            <w:tcW w:w="3402" w:type="dxa"/>
          </w:tcPr>
          <w:p w14:paraId="5C359A77" w14:textId="77777777" w:rsidR="00B13B28" w:rsidRDefault="00CC31A6">
            <w:pPr>
              <w:pStyle w:val="Table09Row"/>
            </w:pPr>
            <w:r>
              <w:t>4 Jul 1995 (see s. 2)</w:t>
            </w:r>
          </w:p>
        </w:tc>
        <w:tc>
          <w:tcPr>
            <w:tcW w:w="1123" w:type="dxa"/>
          </w:tcPr>
          <w:p w14:paraId="0F73AB90" w14:textId="77777777" w:rsidR="00B13B28" w:rsidRDefault="00B13B28">
            <w:pPr>
              <w:pStyle w:val="Table09Row"/>
            </w:pPr>
          </w:p>
        </w:tc>
      </w:tr>
      <w:tr w:rsidR="00B13B28" w14:paraId="35B9EC71" w14:textId="77777777">
        <w:trPr>
          <w:cantSplit/>
          <w:jc w:val="center"/>
        </w:trPr>
        <w:tc>
          <w:tcPr>
            <w:tcW w:w="1418" w:type="dxa"/>
          </w:tcPr>
          <w:p w14:paraId="2A7836B3" w14:textId="77777777" w:rsidR="00B13B28" w:rsidRDefault="00CC31A6">
            <w:pPr>
              <w:pStyle w:val="Table09Row"/>
            </w:pPr>
            <w:r>
              <w:t>1995/019</w:t>
            </w:r>
          </w:p>
        </w:tc>
        <w:tc>
          <w:tcPr>
            <w:tcW w:w="2693" w:type="dxa"/>
          </w:tcPr>
          <w:p w14:paraId="60D74D56" w14:textId="77777777" w:rsidR="00B13B28" w:rsidRDefault="00CC31A6">
            <w:pPr>
              <w:pStyle w:val="Table09Row"/>
            </w:pPr>
            <w:r>
              <w:rPr>
                <w:i/>
              </w:rPr>
              <w:t>Prisons Amendment Act 1995</w:t>
            </w:r>
          </w:p>
        </w:tc>
        <w:tc>
          <w:tcPr>
            <w:tcW w:w="1276" w:type="dxa"/>
          </w:tcPr>
          <w:p w14:paraId="3EBED40E" w14:textId="77777777" w:rsidR="00B13B28" w:rsidRDefault="00CC31A6">
            <w:pPr>
              <w:pStyle w:val="Table09Row"/>
            </w:pPr>
            <w:r>
              <w:t>4 Jul 1995</w:t>
            </w:r>
          </w:p>
        </w:tc>
        <w:tc>
          <w:tcPr>
            <w:tcW w:w="3402" w:type="dxa"/>
          </w:tcPr>
          <w:p w14:paraId="39D9E192" w14:textId="77777777" w:rsidR="00B13B28" w:rsidRDefault="00CC31A6">
            <w:pPr>
              <w:pStyle w:val="Table09Row"/>
            </w:pPr>
            <w:r>
              <w:t>s. 1 &amp; 2: 4 Jul 1995;</w:t>
            </w:r>
          </w:p>
          <w:p w14:paraId="76AF78A0" w14:textId="77777777" w:rsidR="00B13B28" w:rsidRDefault="00CC31A6">
            <w:pPr>
              <w:pStyle w:val="Table09Row"/>
            </w:pPr>
            <w:r>
              <w:t xml:space="preserve">Act other than s. 1 &amp; 2: 8 Oct 1997 (see s. 2 and </w:t>
            </w:r>
            <w:r>
              <w:rPr>
                <w:i/>
              </w:rPr>
              <w:t>Gazette</w:t>
            </w:r>
            <w:r>
              <w:t xml:space="preserve"> 7 Oct 1997 p. 5607)</w:t>
            </w:r>
          </w:p>
        </w:tc>
        <w:tc>
          <w:tcPr>
            <w:tcW w:w="1123" w:type="dxa"/>
          </w:tcPr>
          <w:p w14:paraId="44B3831E" w14:textId="77777777" w:rsidR="00B13B28" w:rsidRDefault="00B13B28">
            <w:pPr>
              <w:pStyle w:val="Table09Row"/>
            </w:pPr>
          </w:p>
        </w:tc>
      </w:tr>
      <w:tr w:rsidR="00B13B28" w14:paraId="25FF832F" w14:textId="77777777">
        <w:trPr>
          <w:cantSplit/>
          <w:jc w:val="center"/>
        </w:trPr>
        <w:tc>
          <w:tcPr>
            <w:tcW w:w="1418" w:type="dxa"/>
          </w:tcPr>
          <w:p w14:paraId="38B07D06" w14:textId="77777777" w:rsidR="00B13B28" w:rsidRDefault="00CC31A6">
            <w:pPr>
              <w:pStyle w:val="Table09Row"/>
            </w:pPr>
            <w:r>
              <w:t>1995/020</w:t>
            </w:r>
          </w:p>
        </w:tc>
        <w:tc>
          <w:tcPr>
            <w:tcW w:w="2693" w:type="dxa"/>
          </w:tcPr>
          <w:p w14:paraId="65B91E14" w14:textId="77777777" w:rsidR="00B13B28" w:rsidRDefault="00CC31A6">
            <w:pPr>
              <w:pStyle w:val="Table09Row"/>
            </w:pPr>
            <w:r>
              <w:rPr>
                <w:i/>
              </w:rPr>
              <w:t>Australia and New Zealand Banking Group Limited (Town &amp; Country) Act 1995</w:t>
            </w:r>
          </w:p>
        </w:tc>
        <w:tc>
          <w:tcPr>
            <w:tcW w:w="1276" w:type="dxa"/>
          </w:tcPr>
          <w:p w14:paraId="09C3C960" w14:textId="77777777" w:rsidR="00B13B28" w:rsidRDefault="00CC31A6">
            <w:pPr>
              <w:pStyle w:val="Table09Row"/>
            </w:pPr>
            <w:r>
              <w:t>29 Jun 1995</w:t>
            </w:r>
          </w:p>
        </w:tc>
        <w:tc>
          <w:tcPr>
            <w:tcW w:w="3402" w:type="dxa"/>
          </w:tcPr>
          <w:p w14:paraId="37110EC3" w14:textId="77777777" w:rsidR="00B13B28" w:rsidRDefault="00CC31A6">
            <w:pPr>
              <w:pStyle w:val="Table09Row"/>
            </w:pPr>
            <w:r>
              <w:t>s. 1 &amp; 2: 29 Jun 1995;</w:t>
            </w:r>
          </w:p>
          <w:p w14:paraId="24703319" w14:textId="77777777" w:rsidR="00B13B28" w:rsidRDefault="00CC31A6">
            <w:pPr>
              <w:pStyle w:val="Table09Row"/>
            </w:pPr>
            <w:r>
              <w:t xml:space="preserve">s. 3 &amp; 13: 29 Jun 1995 (see s. 2(3)); </w:t>
            </w:r>
          </w:p>
          <w:p w14:paraId="7F64FAE7" w14:textId="77777777" w:rsidR="00B13B28" w:rsidRDefault="00CC31A6">
            <w:pPr>
              <w:pStyle w:val="Table09Row"/>
            </w:pPr>
            <w:r>
              <w:t>Act other than s. 1</w:t>
            </w:r>
            <w:r>
              <w:t xml:space="preserve">‑3 &amp; 13: 1 Jul 1995 (see s. 2(1) and </w:t>
            </w:r>
            <w:r>
              <w:rPr>
                <w:i/>
              </w:rPr>
              <w:t>Gazette</w:t>
            </w:r>
            <w:r>
              <w:t xml:space="preserve"> 30 Jun 1995 p. 2789)</w:t>
            </w:r>
          </w:p>
        </w:tc>
        <w:tc>
          <w:tcPr>
            <w:tcW w:w="1123" w:type="dxa"/>
          </w:tcPr>
          <w:p w14:paraId="5FFA724B" w14:textId="77777777" w:rsidR="00B13B28" w:rsidRDefault="00B13B28">
            <w:pPr>
              <w:pStyle w:val="Table09Row"/>
            </w:pPr>
          </w:p>
        </w:tc>
      </w:tr>
      <w:tr w:rsidR="00B13B28" w14:paraId="05B8E21A" w14:textId="77777777">
        <w:trPr>
          <w:cantSplit/>
          <w:jc w:val="center"/>
        </w:trPr>
        <w:tc>
          <w:tcPr>
            <w:tcW w:w="1418" w:type="dxa"/>
          </w:tcPr>
          <w:p w14:paraId="5658770B" w14:textId="77777777" w:rsidR="00B13B28" w:rsidRDefault="00CC31A6">
            <w:pPr>
              <w:pStyle w:val="Table09Row"/>
            </w:pPr>
            <w:r>
              <w:t>1995/021</w:t>
            </w:r>
          </w:p>
        </w:tc>
        <w:tc>
          <w:tcPr>
            <w:tcW w:w="2693" w:type="dxa"/>
          </w:tcPr>
          <w:p w14:paraId="1ADBBA17" w14:textId="77777777" w:rsidR="00B13B28" w:rsidRDefault="00CC31A6">
            <w:pPr>
              <w:pStyle w:val="Table09Row"/>
            </w:pPr>
            <w:r>
              <w:rPr>
                <w:i/>
              </w:rPr>
              <w:t>Road Traffic Amendment Act 1995</w:t>
            </w:r>
          </w:p>
        </w:tc>
        <w:tc>
          <w:tcPr>
            <w:tcW w:w="1276" w:type="dxa"/>
          </w:tcPr>
          <w:p w14:paraId="7A7EB6B4" w14:textId="77777777" w:rsidR="00B13B28" w:rsidRDefault="00CC31A6">
            <w:pPr>
              <w:pStyle w:val="Table09Row"/>
            </w:pPr>
            <w:r>
              <w:t>13 Jul 1995</w:t>
            </w:r>
          </w:p>
        </w:tc>
        <w:tc>
          <w:tcPr>
            <w:tcW w:w="3402" w:type="dxa"/>
          </w:tcPr>
          <w:p w14:paraId="6A3419FD" w14:textId="77777777" w:rsidR="00B13B28" w:rsidRDefault="00CC31A6">
            <w:pPr>
              <w:pStyle w:val="Table09Row"/>
            </w:pPr>
            <w:r>
              <w:t>s. 1 &amp; 2: 13 Jul 1995;</w:t>
            </w:r>
          </w:p>
          <w:p w14:paraId="6BD5EFD3" w14:textId="77777777" w:rsidR="00B13B28" w:rsidRDefault="00CC31A6">
            <w:pPr>
              <w:pStyle w:val="Table09Row"/>
            </w:pPr>
            <w:r>
              <w:t xml:space="preserve">Act other than s. 1 &amp; 2: 25 Nov 1995 (see s. 2 and </w:t>
            </w:r>
            <w:r>
              <w:rPr>
                <w:i/>
              </w:rPr>
              <w:t>Gazette</w:t>
            </w:r>
            <w:r>
              <w:t xml:space="preserve"> 24 Nov 1995 p. 5390)</w:t>
            </w:r>
          </w:p>
        </w:tc>
        <w:tc>
          <w:tcPr>
            <w:tcW w:w="1123" w:type="dxa"/>
          </w:tcPr>
          <w:p w14:paraId="095E6798" w14:textId="77777777" w:rsidR="00B13B28" w:rsidRDefault="00B13B28">
            <w:pPr>
              <w:pStyle w:val="Table09Row"/>
            </w:pPr>
          </w:p>
        </w:tc>
      </w:tr>
      <w:tr w:rsidR="00B13B28" w14:paraId="128A8784" w14:textId="77777777">
        <w:trPr>
          <w:cantSplit/>
          <w:jc w:val="center"/>
        </w:trPr>
        <w:tc>
          <w:tcPr>
            <w:tcW w:w="1418" w:type="dxa"/>
          </w:tcPr>
          <w:p w14:paraId="20C6B58C" w14:textId="77777777" w:rsidR="00B13B28" w:rsidRDefault="00CC31A6">
            <w:pPr>
              <w:pStyle w:val="Table09Row"/>
            </w:pPr>
            <w:r>
              <w:t>1995/022</w:t>
            </w:r>
          </w:p>
        </w:tc>
        <w:tc>
          <w:tcPr>
            <w:tcW w:w="2693" w:type="dxa"/>
          </w:tcPr>
          <w:p w14:paraId="022F74E2" w14:textId="77777777" w:rsidR="00B13B28" w:rsidRDefault="00CC31A6">
            <w:pPr>
              <w:pStyle w:val="Table09Row"/>
            </w:pPr>
            <w:r>
              <w:rPr>
                <w:i/>
              </w:rPr>
              <w:t xml:space="preserve">Stamp </w:t>
            </w:r>
            <w:r>
              <w:rPr>
                <w:i/>
              </w:rPr>
              <w:t>Amendment (Marketable Securities Duty) Act 1995</w:t>
            </w:r>
          </w:p>
        </w:tc>
        <w:tc>
          <w:tcPr>
            <w:tcW w:w="1276" w:type="dxa"/>
          </w:tcPr>
          <w:p w14:paraId="71A3BE57" w14:textId="77777777" w:rsidR="00B13B28" w:rsidRDefault="00CC31A6">
            <w:pPr>
              <w:pStyle w:val="Table09Row"/>
            </w:pPr>
            <w:r>
              <w:t>13 Jul 1995</w:t>
            </w:r>
          </w:p>
        </w:tc>
        <w:tc>
          <w:tcPr>
            <w:tcW w:w="3402" w:type="dxa"/>
          </w:tcPr>
          <w:p w14:paraId="31CA114F" w14:textId="77777777" w:rsidR="00B13B28" w:rsidRDefault="00CC31A6">
            <w:pPr>
              <w:pStyle w:val="Table09Row"/>
            </w:pPr>
            <w:r>
              <w:t>1 Jul 1995 (see s. 2)</w:t>
            </w:r>
          </w:p>
        </w:tc>
        <w:tc>
          <w:tcPr>
            <w:tcW w:w="1123" w:type="dxa"/>
          </w:tcPr>
          <w:p w14:paraId="3006DE4A" w14:textId="77777777" w:rsidR="00B13B28" w:rsidRDefault="00B13B28">
            <w:pPr>
              <w:pStyle w:val="Table09Row"/>
            </w:pPr>
          </w:p>
        </w:tc>
      </w:tr>
      <w:tr w:rsidR="00B13B28" w14:paraId="367AB0F5" w14:textId="77777777">
        <w:trPr>
          <w:cantSplit/>
          <w:jc w:val="center"/>
        </w:trPr>
        <w:tc>
          <w:tcPr>
            <w:tcW w:w="1418" w:type="dxa"/>
          </w:tcPr>
          <w:p w14:paraId="677D8321" w14:textId="77777777" w:rsidR="00B13B28" w:rsidRDefault="00CC31A6">
            <w:pPr>
              <w:pStyle w:val="Table09Row"/>
            </w:pPr>
            <w:r>
              <w:t>1995/023</w:t>
            </w:r>
          </w:p>
        </w:tc>
        <w:tc>
          <w:tcPr>
            <w:tcW w:w="2693" w:type="dxa"/>
          </w:tcPr>
          <w:p w14:paraId="551C8152" w14:textId="77777777" w:rsidR="00B13B28" w:rsidRDefault="00CC31A6">
            <w:pPr>
              <w:pStyle w:val="Table09Row"/>
            </w:pPr>
            <w:r>
              <w:rPr>
                <w:i/>
              </w:rPr>
              <w:t>Treasurer’s Advance Authorization Act 1995</w:t>
            </w:r>
          </w:p>
        </w:tc>
        <w:tc>
          <w:tcPr>
            <w:tcW w:w="1276" w:type="dxa"/>
          </w:tcPr>
          <w:p w14:paraId="419A1C0D" w14:textId="77777777" w:rsidR="00B13B28" w:rsidRDefault="00CC31A6">
            <w:pPr>
              <w:pStyle w:val="Table09Row"/>
            </w:pPr>
            <w:r>
              <w:t>13 Jul 1995</w:t>
            </w:r>
          </w:p>
        </w:tc>
        <w:tc>
          <w:tcPr>
            <w:tcW w:w="3402" w:type="dxa"/>
          </w:tcPr>
          <w:p w14:paraId="503302D4" w14:textId="77777777" w:rsidR="00B13B28" w:rsidRDefault="00CC31A6">
            <w:pPr>
              <w:pStyle w:val="Table09Row"/>
            </w:pPr>
            <w:r>
              <w:t>13 Jul 1995 (see s. 2)</w:t>
            </w:r>
          </w:p>
        </w:tc>
        <w:tc>
          <w:tcPr>
            <w:tcW w:w="1123" w:type="dxa"/>
          </w:tcPr>
          <w:p w14:paraId="50004C44" w14:textId="77777777" w:rsidR="00B13B28" w:rsidRDefault="00B13B28">
            <w:pPr>
              <w:pStyle w:val="Table09Row"/>
            </w:pPr>
          </w:p>
        </w:tc>
      </w:tr>
      <w:tr w:rsidR="00B13B28" w14:paraId="33D89C8E" w14:textId="77777777">
        <w:trPr>
          <w:cantSplit/>
          <w:jc w:val="center"/>
        </w:trPr>
        <w:tc>
          <w:tcPr>
            <w:tcW w:w="1418" w:type="dxa"/>
          </w:tcPr>
          <w:p w14:paraId="1BE38232" w14:textId="77777777" w:rsidR="00B13B28" w:rsidRDefault="00CC31A6">
            <w:pPr>
              <w:pStyle w:val="Table09Row"/>
            </w:pPr>
            <w:r>
              <w:t>1995/024</w:t>
            </w:r>
          </w:p>
        </w:tc>
        <w:tc>
          <w:tcPr>
            <w:tcW w:w="2693" w:type="dxa"/>
          </w:tcPr>
          <w:p w14:paraId="02066DD1" w14:textId="77777777" w:rsidR="00B13B28" w:rsidRDefault="00CC31A6">
            <w:pPr>
              <w:pStyle w:val="Table09Row"/>
            </w:pPr>
            <w:r>
              <w:rPr>
                <w:i/>
              </w:rPr>
              <w:t>Aboriginal Heritage Amendment Act 1995</w:t>
            </w:r>
          </w:p>
        </w:tc>
        <w:tc>
          <w:tcPr>
            <w:tcW w:w="1276" w:type="dxa"/>
          </w:tcPr>
          <w:p w14:paraId="4BAFA080" w14:textId="77777777" w:rsidR="00B13B28" w:rsidRDefault="00CC31A6">
            <w:pPr>
              <w:pStyle w:val="Table09Row"/>
            </w:pPr>
            <w:r>
              <w:t>30 Jun 1995</w:t>
            </w:r>
          </w:p>
        </w:tc>
        <w:tc>
          <w:tcPr>
            <w:tcW w:w="3402" w:type="dxa"/>
          </w:tcPr>
          <w:p w14:paraId="2BAD2379" w14:textId="77777777" w:rsidR="00B13B28" w:rsidRDefault="00CC31A6">
            <w:pPr>
              <w:pStyle w:val="Table09Row"/>
            </w:pPr>
            <w:r>
              <w:t>s. 1 &amp; 2: 30 Jun 1995;</w:t>
            </w:r>
          </w:p>
          <w:p w14:paraId="2C36A2B0" w14:textId="77777777" w:rsidR="00B13B28" w:rsidRDefault="00CC31A6">
            <w:pPr>
              <w:pStyle w:val="Table09Row"/>
            </w:pPr>
            <w:r>
              <w:t xml:space="preserve">Act other than s. 1 &amp; 2: 1 Jul 1995 (see s. 2 and </w:t>
            </w:r>
            <w:r>
              <w:rPr>
                <w:i/>
              </w:rPr>
              <w:t>Gazette</w:t>
            </w:r>
            <w:r>
              <w:t xml:space="preserve"> 30 Jun 1995 p. 2781)</w:t>
            </w:r>
          </w:p>
        </w:tc>
        <w:tc>
          <w:tcPr>
            <w:tcW w:w="1123" w:type="dxa"/>
          </w:tcPr>
          <w:p w14:paraId="470C0996" w14:textId="77777777" w:rsidR="00B13B28" w:rsidRDefault="00B13B28">
            <w:pPr>
              <w:pStyle w:val="Table09Row"/>
            </w:pPr>
          </w:p>
        </w:tc>
      </w:tr>
      <w:tr w:rsidR="00B13B28" w14:paraId="4A3A17EE" w14:textId="77777777">
        <w:trPr>
          <w:cantSplit/>
          <w:jc w:val="center"/>
        </w:trPr>
        <w:tc>
          <w:tcPr>
            <w:tcW w:w="1418" w:type="dxa"/>
          </w:tcPr>
          <w:p w14:paraId="17FABDFE" w14:textId="77777777" w:rsidR="00B13B28" w:rsidRDefault="00CC31A6">
            <w:pPr>
              <w:pStyle w:val="Table09Row"/>
            </w:pPr>
            <w:r>
              <w:t>1995/025</w:t>
            </w:r>
          </w:p>
        </w:tc>
        <w:tc>
          <w:tcPr>
            <w:tcW w:w="2693" w:type="dxa"/>
          </w:tcPr>
          <w:p w14:paraId="09577AEA" w14:textId="77777777" w:rsidR="00B13B28" w:rsidRDefault="00CC31A6">
            <w:pPr>
              <w:pStyle w:val="Table09Row"/>
            </w:pPr>
            <w:r>
              <w:rPr>
                <w:i/>
              </w:rPr>
              <w:t>Supply Act 1995</w:t>
            </w:r>
          </w:p>
        </w:tc>
        <w:tc>
          <w:tcPr>
            <w:tcW w:w="1276" w:type="dxa"/>
          </w:tcPr>
          <w:p w14:paraId="7C131AFA" w14:textId="77777777" w:rsidR="00B13B28" w:rsidRDefault="00CC31A6">
            <w:pPr>
              <w:pStyle w:val="Table09Row"/>
            </w:pPr>
            <w:r>
              <w:t>30 Jun 1995</w:t>
            </w:r>
          </w:p>
        </w:tc>
        <w:tc>
          <w:tcPr>
            <w:tcW w:w="3402" w:type="dxa"/>
          </w:tcPr>
          <w:p w14:paraId="03FEDCF7" w14:textId="77777777" w:rsidR="00B13B28" w:rsidRDefault="00CC31A6">
            <w:pPr>
              <w:pStyle w:val="Table09Row"/>
            </w:pPr>
            <w:r>
              <w:t>30 Jun 1995 (see s. 2)</w:t>
            </w:r>
          </w:p>
        </w:tc>
        <w:tc>
          <w:tcPr>
            <w:tcW w:w="1123" w:type="dxa"/>
          </w:tcPr>
          <w:p w14:paraId="636F91D2" w14:textId="77777777" w:rsidR="00B13B28" w:rsidRDefault="00B13B28">
            <w:pPr>
              <w:pStyle w:val="Table09Row"/>
            </w:pPr>
          </w:p>
        </w:tc>
      </w:tr>
      <w:tr w:rsidR="00B13B28" w14:paraId="7BA2DC17" w14:textId="77777777">
        <w:trPr>
          <w:cantSplit/>
          <w:jc w:val="center"/>
        </w:trPr>
        <w:tc>
          <w:tcPr>
            <w:tcW w:w="1418" w:type="dxa"/>
          </w:tcPr>
          <w:p w14:paraId="31B4DBDB" w14:textId="77777777" w:rsidR="00B13B28" w:rsidRDefault="00CC31A6">
            <w:pPr>
              <w:pStyle w:val="Table09Row"/>
            </w:pPr>
            <w:r>
              <w:t>1995/026</w:t>
            </w:r>
          </w:p>
        </w:tc>
        <w:tc>
          <w:tcPr>
            <w:tcW w:w="2693" w:type="dxa"/>
          </w:tcPr>
          <w:p w14:paraId="02632499" w14:textId="77777777" w:rsidR="00B13B28" w:rsidRDefault="00CC31A6">
            <w:pPr>
              <w:pStyle w:val="Table09Row"/>
            </w:pPr>
            <w:r>
              <w:rPr>
                <w:i/>
              </w:rPr>
              <w:t>Agricultural Practices (Disputes) Act 1995</w:t>
            </w:r>
          </w:p>
        </w:tc>
        <w:tc>
          <w:tcPr>
            <w:tcW w:w="1276" w:type="dxa"/>
          </w:tcPr>
          <w:p w14:paraId="307FB25D" w14:textId="77777777" w:rsidR="00B13B28" w:rsidRDefault="00CC31A6">
            <w:pPr>
              <w:pStyle w:val="Table09Row"/>
            </w:pPr>
            <w:r>
              <w:t>6 Sep 1995</w:t>
            </w:r>
          </w:p>
        </w:tc>
        <w:tc>
          <w:tcPr>
            <w:tcW w:w="3402" w:type="dxa"/>
          </w:tcPr>
          <w:p w14:paraId="2DEA56C8" w14:textId="77777777" w:rsidR="00B13B28" w:rsidRDefault="00CC31A6">
            <w:pPr>
              <w:pStyle w:val="Table09Row"/>
            </w:pPr>
            <w:r>
              <w:t>s. 1 &amp; 2: 6 Sep 1995;</w:t>
            </w:r>
          </w:p>
          <w:p w14:paraId="120FFB98" w14:textId="77777777" w:rsidR="00B13B28" w:rsidRDefault="00CC31A6">
            <w:pPr>
              <w:pStyle w:val="Table09Row"/>
            </w:pPr>
            <w:r>
              <w:t xml:space="preserve">Act other than s. 1 &amp; 2: 26 Jun 1996 (see s. 2 and </w:t>
            </w:r>
            <w:r>
              <w:rPr>
                <w:i/>
              </w:rPr>
              <w:t>Gazette</w:t>
            </w:r>
            <w:r>
              <w:t xml:space="preserve"> 25 Jun 1996 p. 2901)</w:t>
            </w:r>
          </w:p>
        </w:tc>
        <w:tc>
          <w:tcPr>
            <w:tcW w:w="1123" w:type="dxa"/>
          </w:tcPr>
          <w:p w14:paraId="0A33ADE5" w14:textId="77777777" w:rsidR="00B13B28" w:rsidRDefault="00CC31A6">
            <w:pPr>
              <w:pStyle w:val="Table09Row"/>
            </w:pPr>
            <w:r>
              <w:t>2011/054</w:t>
            </w:r>
          </w:p>
        </w:tc>
      </w:tr>
      <w:tr w:rsidR="00B13B28" w14:paraId="6E9C91F0" w14:textId="77777777">
        <w:trPr>
          <w:cantSplit/>
          <w:jc w:val="center"/>
        </w:trPr>
        <w:tc>
          <w:tcPr>
            <w:tcW w:w="1418" w:type="dxa"/>
          </w:tcPr>
          <w:p w14:paraId="31E25D83" w14:textId="77777777" w:rsidR="00B13B28" w:rsidRDefault="00CC31A6">
            <w:pPr>
              <w:pStyle w:val="Table09Row"/>
            </w:pPr>
            <w:r>
              <w:t>1995/027</w:t>
            </w:r>
          </w:p>
        </w:tc>
        <w:tc>
          <w:tcPr>
            <w:tcW w:w="2693" w:type="dxa"/>
          </w:tcPr>
          <w:p w14:paraId="542A2781" w14:textId="77777777" w:rsidR="00B13B28" w:rsidRDefault="00CC31A6">
            <w:pPr>
              <w:pStyle w:val="Table09Row"/>
            </w:pPr>
            <w:r>
              <w:rPr>
                <w:i/>
              </w:rPr>
              <w:t>Legal Practitioners Amendment Act 1995</w:t>
            </w:r>
          </w:p>
        </w:tc>
        <w:tc>
          <w:tcPr>
            <w:tcW w:w="1276" w:type="dxa"/>
          </w:tcPr>
          <w:p w14:paraId="703A738D" w14:textId="77777777" w:rsidR="00B13B28" w:rsidRDefault="00CC31A6">
            <w:pPr>
              <w:pStyle w:val="Table09Row"/>
            </w:pPr>
            <w:r>
              <w:t>18 Sep 1995</w:t>
            </w:r>
          </w:p>
        </w:tc>
        <w:tc>
          <w:tcPr>
            <w:tcW w:w="3402" w:type="dxa"/>
          </w:tcPr>
          <w:p w14:paraId="0D6FD373" w14:textId="77777777" w:rsidR="00B13B28" w:rsidRDefault="00CC31A6">
            <w:pPr>
              <w:pStyle w:val="Table09Row"/>
            </w:pPr>
            <w:r>
              <w:t>18 Sep 1995 (see s. 2)</w:t>
            </w:r>
          </w:p>
        </w:tc>
        <w:tc>
          <w:tcPr>
            <w:tcW w:w="1123" w:type="dxa"/>
          </w:tcPr>
          <w:p w14:paraId="160F938F" w14:textId="77777777" w:rsidR="00B13B28" w:rsidRDefault="00B13B28">
            <w:pPr>
              <w:pStyle w:val="Table09Row"/>
            </w:pPr>
          </w:p>
        </w:tc>
      </w:tr>
      <w:tr w:rsidR="00B13B28" w14:paraId="59D47761" w14:textId="77777777">
        <w:trPr>
          <w:cantSplit/>
          <w:jc w:val="center"/>
        </w:trPr>
        <w:tc>
          <w:tcPr>
            <w:tcW w:w="1418" w:type="dxa"/>
          </w:tcPr>
          <w:p w14:paraId="07979ED9" w14:textId="77777777" w:rsidR="00B13B28" w:rsidRDefault="00CC31A6">
            <w:pPr>
              <w:pStyle w:val="Table09Row"/>
            </w:pPr>
            <w:r>
              <w:t>1995/028</w:t>
            </w:r>
          </w:p>
        </w:tc>
        <w:tc>
          <w:tcPr>
            <w:tcW w:w="2693" w:type="dxa"/>
          </w:tcPr>
          <w:p w14:paraId="5EB5ABA5" w14:textId="77777777" w:rsidR="00B13B28" w:rsidRDefault="00CC31A6">
            <w:pPr>
              <w:pStyle w:val="Table09Row"/>
            </w:pPr>
            <w:r>
              <w:rPr>
                <w:i/>
              </w:rPr>
              <w:t>Corporations (Western Australia) Amendment Act 199</w:t>
            </w:r>
            <w:r>
              <w:rPr>
                <w:i/>
              </w:rPr>
              <w:t>5</w:t>
            </w:r>
          </w:p>
        </w:tc>
        <w:tc>
          <w:tcPr>
            <w:tcW w:w="1276" w:type="dxa"/>
          </w:tcPr>
          <w:p w14:paraId="7A86B759" w14:textId="77777777" w:rsidR="00B13B28" w:rsidRDefault="00CC31A6">
            <w:pPr>
              <w:pStyle w:val="Table09Row"/>
            </w:pPr>
            <w:r>
              <w:t>18 Sep 1995</w:t>
            </w:r>
          </w:p>
        </w:tc>
        <w:tc>
          <w:tcPr>
            <w:tcW w:w="3402" w:type="dxa"/>
          </w:tcPr>
          <w:p w14:paraId="1D34CC71" w14:textId="77777777" w:rsidR="00B13B28" w:rsidRDefault="00CC31A6">
            <w:pPr>
              <w:pStyle w:val="Table09Row"/>
            </w:pPr>
            <w:r>
              <w:t>s. 1 &amp; 2: 18 Sep 1995;</w:t>
            </w:r>
          </w:p>
          <w:p w14:paraId="0D93CF50" w14:textId="77777777" w:rsidR="00B13B28" w:rsidRDefault="00CC31A6">
            <w:pPr>
              <w:pStyle w:val="Table09Row"/>
            </w:pPr>
            <w:r>
              <w:t xml:space="preserve">Act other than s. 1 &amp; 2: 16 Oct 1995 (see s. 2 and </w:t>
            </w:r>
            <w:r>
              <w:rPr>
                <w:i/>
              </w:rPr>
              <w:t>Gazette</w:t>
            </w:r>
            <w:r>
              <w:t xml:space="preserve"> 13 Oct 1995 p. 4797)</w:t>
            </w:r>
          </w:p>
        </w:tc>
        <w:tc>
          <w:tcPr>
            <w:tcW w:w="1123" w:type="dxa"/>
          </w:tcPr>
          <w:p w14:paraId="7A84F5BE" w14:textId="77777777" w:rsidR="00B13B28" w:rsidRDefault="00B13B28">
            <w:pPr>
              <w:pStyle w:val="Table09Row"/>
            </w:pPr>
          </w:p>
        </w:tc>
      </w:tr>
      <w:tr w:rsidR="00B13B28" w14:paraId="64640305" w14:textId="77777777">
        <w:trPr>
          <w:cantSplit/>
          <w:jc w:val="center"/>
        </w:trPr>
        <w:tc>
          <w:tcPr>
            <w:tcW w:w="1418" w:type="dxa"/>
          </w:tcPr>
          <w:p w14:paraId="46F499BB" w14:textId="77777777" w:rsidR="00B13B28" w:rsidRDefault="00CC31A6">
            <w:pPr>
              <w:pStyle w:val="Table09Row"/>
            </w:pPr>
            <w:r>
              <w:t>1995/029</w:t>
            </w:r>
          </w:p>
        </w:tc>
        <w:tc>
          <w:tcPr>
            <w:tcW w:w="2693" w:type="dxa"/>
          </w:tcPr>
          <w:p w14:paraId="30BA7E71" w14:textId="77777777" w:rsidR="00B13B28" w:rsidRDefault="00CC31A6">
            <w:pPr>
              <w:pStyle w:val="Table09Row"/>
            </w:pPr>
            <w:r>
              <w:rPr>
                <w:i/>
              </w:rPr>
              <w:t>Agricultural Legislation Amendment Act 1995</w:t>
            </w:r>
          </w:p>
        </w:tc>
        <w:tc>
          <w:tcPr>
            <w:tcW w:w="1276" w:type="dxa"/>
          </w:tcPr>
          <w:p w14:paraId="7D9170EA" w14:textId="77777777" w:rsidR="00B13B28" w:rsidRDefault="00CC31A6">
            <w:pPr>
              <w:pStyle w:val="Table09Row"/>
            </w:pPr>
            <w:r>
              <w:t>18 Sep 1995</w:t>
            </w:r>
          </w:p>
        </w:tc>
        <w:tc>
          <w:tcPr>
            <w:tcW w:w="3402" w:type="dxa"/>
          </w:tcPr>
          <w:p w14:paraId="4FA5C63B" w14:textId="77777777" w:rsidR="00B13B28" w:rsidRDefault="00CC31A6">
            <w:pPr>
              <w:pStyle w:val="Table09Row"/>
            </w:pPr>
            <w:r>
              <w:t>s. 1 &amp; 2: 18 Sep 1995;</w:t>
            </w:r>
          </w:p>
          <w:p w14:paraId="25B29DC7" w14:textId="77777777" w:rsidR="00B13B28" w:rsidRDefault="00CC31A6">
            <w:pPr>
              <w:pStyle w:val="Table09Row"/>
            </w:pPr>
            <w:r>
              <w:t xml:space="preserve">Act other than s. 1 &amp; 2: 9 Dec 1995 (see s. 2 and </w:t>
            </w:r>
            <w:r>
              <w:rPr>
                <w:i/>
              </w:rPr>
              <w:t>Gazette</w:t>
            </w:r>
            <w:r>
              <w:t xml:space="preserve"> 8 Dec 1995 p. 5936)</w:t>
            </w:r>
          </w:p>
        </w:tc>
        <w:tc>
          <w:tcPr>
            <w:tcW w:w="1123" w:type="dxa"/>
          </w:tcPr>
          <w:p w14:paraId="505B94B0" w14:textId="77777777" w:rsidR="00B13B28" w:rsidRDefault="00B13B28">
            <w:pPr>
              <w:pStyle w:val="Table09Row"/>
            </w:pPr>
          </w:p>
        </w:tc>
      </w:tr>
      <w:tr w:rsidR="00B13B28" w14:paraId="34095F55" w14:textId="77777777">
        <w:trPr>
          <w:cantSplit/>
          <w:jc w:val="center"/>
        </w:trPr>
        <w:tc>
          <w:tcPr>
            <w:tcW w:w="1418" w:type="dxa"/>
          </w:tcPr>
          <w:p w14:paraId="6BD4C3E9" w14:textId="77777777" w:rsidR="00B13B28" w:rsidRDefault="00CC31A6">
            <w:pPr>
              <w:pStyle w:val="Table09Row"/>
            </w:pPr>
            <w:r>
              <w:t>1995/030</w:t>
            </w:r>
          </w:p>
        </w:tc>
        <w:tc>
          <w:tcPr>
            <w:tcW w:w="2693" w:type="dxa"/>
          </w:tcPr>
          <w:p w14:paraId="5C6CAD77" w14:textId="77777777" w:rsidR="00B13B28" w:rsidRDefault="00CC31A6">
            <w:pPr>
              <w:pStyle w:val="Table09Row"/>
            </w:pPr>
            <w:r>
              <w:rPr>
                <w:i/>
              </w:rPr>
              <w:t>Occupational Safety and Health Legislation Amendment Act 1995</w:t>
            </w:r>
          </w:p>
        </w:tc>
        <w:tc>
          <w:tcPr>
            <w:tcW w:w="1276" w:type="dxa"/>
          </w:tcPr>
          <w:p w14:paraId="504796C1" w14:textId="77777777" w:rsidR="00B13B28" w:rsidRDefault="00CC31A6">
            <w:pPr>
              <w:pStyle w:val="Table09Row"/>
            </w:pPr>
            <w:r>
              <w:t>11 Sep 1995</w:t>
            </w:r>
          </w:p>
        </w:tc>
        <w:tc>
          <w:tcPr>
            <w:tcW w:w="3402" w:type="dxa"/>
          </w:tcPr>
          <w:p w14:paraId="656F52DC" w14:textId="77777777" w:rsidR="00B13B28" w:rsidRDefault="00CC31A6">
            <w:pPr>
              <w:pStyle w:val="Table09Row"/>
            </w:pPr>
            <w:r>
              <w:t>s. 1 &amp; 2: 11 Sep 1995;</w:t>
            </w:r>
          </w:p>
          <w:p w14:paraId="7ACABF93" w14:textId="77777777" w:rsidR="00B13B28" w:rsidRDefault="00CC31A6">
            <w:pPr>
              <w:pStyle w:val="Table09Row"/>
            </w:pPr>
            <w:r>
              <w:t xml:space="preserve">Act other than s. 1 &amp; 2, Pt. 3 &amp; 4: 1 Oct 1995 (see s. 2 and </w:t>
            </w:r>
            <w:r>
              <w:rPr>
                <w:i/>
              </w:rPr>
              <w:t>Gazette</w:t>
            </w:r>
            <w:r>
              <w:t xml:space="preserve"> 1</w:t>
            </w:r>
            <w:r>
              <w:t>5 Sep 1995 p. 4301);</w:t>
            </w:r>
          </w:p>
          <w:p w14:paraId="4F245BB1" w14:textId="77777777" w:rsidR="00B13B28" w:rsidRDefault="00CC31A6">
            <w:pPr>
              <w:pStyle w:val="Table09Row"/>
            </w:pPr>
            <w:r>
              <w:t xml:space="preserve">Pt. 3 &amp; 4: 20 Jan 1996 (see s. 2 and </w:t>
            </w:r>
            <w:r>
              <w:rPr>
                <w:i/>
              </w:rPr>
              <w:t>Gazette</w:t>
            </w:r>
            <w:r>
              <w:t xml:space="preserve"> 19 Jan 1996 p. 201)</w:t>
            </w:r>
          </w:p>
        </w:tc>
        <w:tc>
          <w:tcPr>
            <w:tcW w:w="1123" w:type="dxa"/>
          </w:tcPr>
          <w:p w14:paraId="40DE87B7" w14:textId="77777777" w:rsidR="00B13B28" w:rsidRDefault="00B13B28">
            <w:pPr>
              <w:pStyle w:val="Table09Row"/>
            </w:pPr>
          </w:p>
        </w:tc>
      </w:tr>
      <w:tr w:rsidR="00B13B28" w14:paraId="1E3F77C1" w14:textId="77777777">
        <w:trPr>
          <w:cantSplit/>
          <w:jc w:val="center"/>
        </w:trPr>
        <w:tc>
          <w:tcPr>
            <w:tcW w:w="1418" w:type="dxa"/>
          </w:tcPr>
          <w:p w14:paraId="669B1046" w14:textId="77777777" w:rsidR="00B13B28" w:rsidRDefault="00CC31A6">
            <w:pPr>
              <w:pStyle w:val="Table09Row"/>
            </w:pPr>
            <w:r>
              <w:t>1995/031</w:t>
            </w:r>
          </w:p>
        </w:tc>
        <w:tc>
          <w:tcPr>
            <w:tcW w:w="2693" w:type="dxa"/>
          </w:tcPr>
          <w:p w14:paraId="65CC49CF" w14:textId="77777777" w:rsidR="00B13B28" w:rsidRDefault="00CC31A6">
            <w:pPr>
              <w:pStyle w:val="Table09Row"/>
            </w:pPr>
            <w:r>
              <w:rPr>
                <w:i/>
              </w:rPr>
              <w:t>Swan Valley Planning Act 1995</w:t>
            </w:r>
          </w:p>
        </w:tc>
        <w:tc>
          <w:tcPr>
            <w:tcW w:w="1276" w:type="dxa"/>
          </w:tcPr>
          <w:p w14:paraId="6938781E" w14:textId="77777777" w:rsidR="00B13B28" w:rsidRDefault="00CC31A6">
            <w:pPr>
              <w:pStyle w:val="Table09Row"/>
            </w:pPr>
            <w:r>
              <w:t>18 Sep 1995</w:t>
            </w:r>
          </w:p>
        </w:tc>
        <w:tc>
          <w:tcPr>
            <w:tcW w:w="3402" w:type="dxa"/>
          </w:tcPr>
          <w:p w14:paraId="366502A5" w14:textId="77777777" w:rsidR="00B13B28" w:rsidRDefault="00CC31A6">
            <w:pPr>
              <w:pStyle w:val="Table09Row"/>
            </w:pPr>
            <w:r>
              <w:t>s. 1 &amp; 2: 18 Sep 1995;</w:t>
            </w:r>
          </w:p>
          <w:p w14:paraId="5C23556C" w14:textId="77777777" w:rsidR="00B13B28" w:rsidRDefault="00CC31A6">
            <w:pPr>
              <w:pStyle w:val="Table09Row"/>
            </w:pPr>
            <w:r>
              <w:t xml:space="preserve">Act other than s. 1 &amp; 2: 25 Nov 1995 (see s. 2 and </w:t>
            </w:r>
            <w:r>
              <w:rPr>
                <w:i/>
              </w:rPr>
              <w:t>Gazette</w:t>
            </w:r>
            <w:r>
              <w:t xml:space="preserve"> 24 Nov 1995 p. 5389)</w:t>
            </w:r>
          </w:p>
        </w:tc>
        <w:tc>
          <w:tcPr>
            <w:tcW w:w="1123" w:type="dxa"/>
          </w:tcPr>
          <w:p w14:paraId="5290F623" w14:textId="77777777" w:rsidR="00B13B28" w:rsidRDefault="00CC31A6">
            <w:pPr>
              <w:pStyle w:val="Table09Row"/>
            </w:pPr>
            <w:r>
              <w:t>2020/045</w:t>
            </w:r>
          </w:p>
        </w:tc>
      </w:tr>
      <w:tr w:rsidR="00B13B28" w14:paraId="216AFE96" w14:textId="77777777">
        <w:trPr>
          <w:cantSplit/>
          <w:jc w:val="center"/>
        </w:trPr>
        <w:tc>
          <w:tcPr>
            <w:tcW w:w="1418" w:type="dxa"/>
          </w:tcPr>
          <w:p w14:paraId="03E1F531" w14:textId="77777777" w:rsidR="00B13B28" w:rsidRDefault="00CC31A6">
            <w:pPr>
              <w:pStyle w:val="Table09Row"/>
            </w:pPr>
            <w:r>
              <w:t>1995/032</w:t>
            </w:r>
          </w:p>
        </w:tc>
        <w:tc>
          <w:tcPr>
            <w:tcW w:w="2693" w:type="dxa"/>
          </w:tcPr>
          <w:p w14:paraId="0E88169F" w14:textId="77777777" w:rsidR="00B13B28" w:rsidRDefault="00CC31A6">
            <w:pPr>
              <w:pStyle w:val="Table09Row"/>
            </w:pPr>
            <w:r>
              <w:rPr>
                <w:i/>
              </w:rPr>
              <w:t>State Supply Commission Amendment Act 1995</w:t>
            </w:r>
          </w:p>
        </w:tc>
        <w:tc>
          <w:tcPr>
            <w:tcW w:w="1276" w:type="dxa"/>
          </w:tcPr>
          <w:p w14:paraId="15D87F9F" w14:textId="77777777" w:rsidR="00B13B28" w:rsidRDefault="00CC31A6">
            <w:pPr>
              <w:pStyle w:val="Table09Row"/>
            </w:pPr>
            <w:r>
              <w:t>29 Sep 1995</w:t>
            </w:r>
          </w:p>
        </w:tc>
        <w:tc>
          <w:tcPr>
            <w:tcW w:w="3402" w:type="dxa"/>
          </w:tcPr>
          <w:p w14:paraId="2DA4B088" w14:textId="77777777" w:rsidR="00B13B28" w:rsidRDefault="00CC31A6">
            <w:pPr>
              <w:pStyle w:val="Table09Row"/>
            </w:pPr>
            <w:r>
              <w:t>29 Sep 1995 (see s. 2)</w:t>
            </w:r>
          </w:p>
        </w:tc>
        <w:tc>
          <w:tcPr>
            <w:tcW w:w="1123" w:type="dxa"/>
          </w:tcPr>
          <w:p w14:paraId="22152CF9" w14:textId="77777777" w:rsidR="00B13B28" w:rsidRDefault="00B13B28">
            <w:pPr>
              <w:pStyle w:val="Table09Row"/>
            </w:pPr>
          </w:p>
        </w:tc>
      </w:tr>
      <w:tr w:rsidR="00B13B28" w14:paraId="7F7D6774" w14:textId="77777777">
        <w:trPr>
          <w:cantSplit/>
          <w:jc w:val="center"/>
        </w:trPr>
        <w:tc>
          <w:tcPr>
            <w:tcW w:w="1418" w:type="dxa"/>
          </w:tcPr>
          <w:p w14:paraId="20B587D3" w14:textId="77777777" w:rsidR="00B13B28" w:rsidRDefault="00CC31A6">
            <w:pPr>
              <w:pStyle w:val="Table09Row"/>
            </w:pPr>
            <w:r>
              <w:t>1995/033</w:t>
            </w:r>
          </w:p>
        </w:tc>
        <w:tc>
          <w:tcPr>
            <w:tcW w:w="2693" w:type="dxa"/>
          </w:tcPr>
          <w:p w14:paraId="6F28807E" w14:textId="77777777" w:rsidR="00B13B28" w:rsidRDefault="00CC31A6">
            <w:pPr>
              <w:pStyle w:val="Table09Row"/>
            </w:pPr>
            <w:r>
              <w:rPr>
                <w:i/>
              </w:rPr>
              <w:t xml:space="preserve">North West Gas Development (Woodside) Agreement Amendment </w:t>
            </w:r>
            <w:r>
              <w:rPr>
                <w:i/>
              </w:rPr>
              <w:t>Act 1995</w:t>
            </w:r>
          </w:p>
        </w:tc>
        <w:tc>
          <w:tcPr>
            <w:tcW w:w="1276" w:type="dxa"/>
          </w:tcPr>
          <w:p w14:paraId="7FD64F9D" w14:textId="77777777" w:rsidR="00B13B28" w:rsidRDefault="00CC31A6">
            <w:pPr>
              <w:pStyle w:val="Table09Row"/>
            </w:pPr>
            <w:r>
              <w:t>29 Sep 1995</w:t>
            </w:r>
          </w:p>
        </w:tc>
        <w:tc>
          <w:tcPr>
            <w:tcW w:w="3402" w:type="dxa"/>
          </w:tcPr>
          <w:p w14:paraId="5BB94553" w14:textId="77777777" w:rsidR="00B13B28" w:rsidRDefault="00CC31A6">
            <w:pPr>
              <w:pStyle w:val="Table09Row"/>
            </w:pPr>
            <w:r>
              <w:t>30 Dec 1994 (see s. 2)</w:t>
            </w:r>
          </w:p>
        </w:tc>
        <w:tc>
          <w:tcPr>
            <w:tcW w:w="1123" w:type="dxa"/>
          </w:tcPr>
          <w:p w14:paraId="6DA574C4" w14:textId="77777777" w:rsidR="00B13B28" w:rsidRDefault="00B13B28">
            <w:pPr>
              <w:pStyle w:val="Table09Row"/>
            </w:pPr>
          </w:p>
        </w:tc>
      </w:tr>
      <w:tr w:rsidR="00B13B28" w14:paraId="691D1EFA" w14:textId="77777777">
        <w:trPr>
          <w:cantSplit/>
          <w:jc w:val="center"/>
        </w:trPr>
        <w:tc>
          <w:tcPr>
            <w:tcW w:w="1418" w:type="dxa"/>
          </w:tcPr>
          <w:p w14:paraId="08F6CED8" w14:textId="77777777" w:rsidR="00B13B28" w:rsidRDefault="00CC31A6">
            <w:pPr>
              <w:pStyle w:val="Table09Row"/>
            </w:pPr>
            <w:r>
              <w:t>1995/034</w:t>
            </w:r>
          </w:p>
        </w:tc>
        <w:tc>
          <w:tcPr>
            <w:tcW w:w="2693" w:type="dxa"/>
          </w:tcPr>
          <w:p w14:paraId="7F69F820" w14:textId="77777777" w:rsidR="00B13B28" w:rsidRDefault="00CC31A6">
            <w:pPr>
              <w:pStyle w:val="Table09Row"/>
            </w:pPr>
            <w:r>
              <w:rPr>
                <w:i/>
              </w:rPr>
              <w:t>Caravan Parks and Camping Grounds Act 1995</w:t>
            </w:r>
          </w:p>
        </w:tc>
        <w:tc>
          <w:tcPr>
            <w:tcW w:w="1276" w:type="dxa"/>
          </w:tcPr>
          <w:p w14:paraId="1F60E4A7" w14:textId="77777777" w:rsidR="00B13B28" w:rsidRDefault="00CC31A6">
            <w:pPr>
              <w:pStyle w:val="Table09Row"/>
            </w:pPr>
            <w:r>
              <w:t>29 Sep 1995</w:t>
            </w:r>
          </w:p>
        </w:tc>
        <w:tc>
          <w:tcPr>
            <w:tcW w:w="3402" w:type="dxa"/>
          </w:tcPr>
          <w:p w14:paraId="6330AC6A" w14:textId="77777777" w:rsidR="00B13B28" w:rsidRDefault="00CC31A6">
            <w:pPr>
              <w:pStyle w:val="Table09Row"/>
            </w:pPr>
            <w:r>
              <w:t>s. 1 &amp; 2: 29 Sep 1995;</w:t>
            </w:r>
          </w:p>
          <w:p w14:paraId="5D533EDD" w14:textId="77777777" w:rsidR="00B13B28" w:rsidRDefault="00CC31A6">
            <w:pPr>
              <w:pStyle w:val="Table09Row"/>
            </w:pPr>
            <w:r>
              <w:t xml:space="preserve">Act other than s. 1, 2, 34(1) &amp; (2) and Sch. 2 it. 3: 1 Jul 1997 (see s. 2 and </w:t>
            </w:r>
            <w:r>
              <w:rPr>
                <w:i/>
              </w:rPr>
              <w:t>Gazette</w:t>
            </w:r>
            <w:r>
              <w:t xml:space="preserve"> 20 Jun 1997 p. 2805);</w:t>
            </w:r>
          </w:p>
          <w:p w14:paraId="5D9F94C0" w14:textId="77777777" w:rsidR="00B13B28" w:rsidRDefault="00CC31A6">
            <w:pPr>
              <w:pStyle w:val="Table09Row"/>
            </w:pPr>
            <w:r>
              <w:t>s. 34(1) &amp; (2)</w:t>
            </w:r>
            <w:r>
              <w:t xml:space="preserve"> and Sch. 2 it. 3 deleted by 2009/008 s. 26</w:t>
            </w:r>
          </w:p>
        </w:tc>
        <w:tc>
          <w:tcPr>
            <w:tcW w:w="1123" w:type="dxa"/>
          </w:tcPr>
          <w:p w14:paraId="4E1A7C3D" w14:textId="77777777" w:rsidR="00B13B28" w:rsidRDefault="00B13B28">
            <w:pPr>
              <w:pStyle w:val="Table09Row"/>
            </w:pPr>
          </w:p>
        </w:tc>
      </w:tr>
      <w:tr w:rsidR="00B13B28" w14:paraId="587E0D5D" w14:textId="77777777">
        <w:trPr>
          <w:cantSplit/>
          <w:jc w:val="center"/>
        </w:trPr>
        <w:tc>
          <w:tcPr>
            <w:tcW w:w="1418" w:type="dxa"/>
          </w:tcPr>
          <w:p w14:paraId="1D3A4F77" w14:textId="77777777" w:rsidR="00B13B28" w:rsidRDefault="00CC31A6">
            <w:pPr>
              <w:pStyle w:val="Table09Row"/>
            </w:pPr>
            <w:r>
              <w:t>1995/035</w:t>
            </w:r>
          </w:p>
        </w:tc>
        <w:tc>
          <w:tcPr>
            <w:tcW w:w="2693" w:type="dxa"/>
          </w:tcPr>
          <w:p w14:paraId="61073842" w14:textId="77777777" w:rsidR="00B13B28" w:rsidRDefault="00CC31A6">
            <w:pPr>
              <w:pStyle w:val="Table09Row"/>
            </w:pPr>
            <w:r>
              <w:rPr>
                <w:i/>
              </w:rPr>
              <w:t>Pay‑roll Tax Amendment Act 1995</w:t>
            </w:r>
          </w:p>
        </w:tc>
        <w:tc>
          <w:tcPr>
            <w:tcW w:w="1276" w:type="dxa"/>
          </w:tcPr>
          <w:p w14:paraId="6D06265F" w14:textId="77777777" w:rsidR="00B13B28" w:rsidRDefault="00CC31A6">
            <w:pPr>
              <w:pStyle w:val="Table09Row"/>
            </w:pPr>
            <w:r>
              <w:t>24 Oct 1995</w:t>
            </w:r>
          </w:p>
        </w:tc>
        <w:tc>
          <w:tcPr>
            <w:tcW w:w="3402" w:type="dxa"/>
          </w:tcPr>
          <w:p w14:paraId="1FFB0805" w14:textId="77777777" w:rsidR="00B13B28" w:rsidRDefault="00CC31A6">
            <w:pPr>
              <w:pStyle w:val="Table09Row"/>
            </w:pPr>
            <w:r>
              <w:t>1 Jul 1995 (see s. 2)</w:t>
            </w:r>
          </w:p>
        </w:tc>
        <w:tc>
          <w:tcPr>
            <w:tcW w:w="1123" w:type="dxa"/>
          </w:tcPr>
          <w:p w14:paraId="7C6F64E1" w14:textId="77777777" w:rsidR="00B13B28" w:rsidRDefault="00B13B28">
            <w:pPr>
              <w:pStyle w:val="Table09Row"/>
            </w:pPr>
          </w:p>
        </w:tc>
      </w:tr>
      <w:tr w:rsidR="00B13B28" w14:paraId="33FA6BEF" w14:textId="77777777">
        <w:trPr>
          <w:cantSplit/>
          <w:jc w:val="center"/>
        </w:trPr>
        <w:tc>
          <w:tcPr>
            <w:tcW w:w="1418" w:type="dxa"/>
          </w:tcPr>
          <w:p w14:paraId="76D38BEA" w14:textId="77777777" w:rsidR="00B13B28" w:rsidRDefault="00CC31A6">
            <w:pPr>
              <w:pStyle w:val="Table09Row"/>
            </w:pPr>
            <w:r>
              <w:t>1995/036</w:t>
            </w:r>
          </w:p>
        </w:tc>
        <w:tc>
          <w:tcPr>
            <w:tcW w:w="2693" w:type="dxa"/>
          </w:tcPr>
          <w:p w14:paraId="2CAB75C3" w14:textId="77777777" w:rsidR="00B13B28" w:rsidRDefault="00CC31A6">
            <w:pPr>
              <w:pStyle w:val="Table09Row"/>
            </w:pPr>
            <w:r>
              <w:rPr>
                <w:i/>
              </w:rPr>
              <w:t>Pay‑roll Tax Assessment Amendment Act (No. 2) 1995</w:t>
            </w:r>
          </w:p>
        </w:tc>
        <w:tc>
          <w:tcPr>
            <w:tcW w:w="1276" w:type="dxa"/>
          </w:tcPr>
          <w:p w14:paraId="48D18717" w14:textId="77777777" w:rsidR="00B13B28" w:rsidRDefault="00CC31A6">
            <w:pPr>
              <w:pStyle w:val="Table09Row"/>
            </w:pPr>
            <w:r>
              <w:t>24 Oct 1995</w:t>
            </w:r>
          </w:p>
        </w:tc>
        <w:tc>
          <w:tcPr>
            <w:tcW w:w="3402" w:type="dxa"/>
          </w:tcPr>
          <w:p w14:paraId="2938619C" w14:textId="77777777" w:rsidR="00B13B28" w:rsidRDefault="00CC31A6">
            <w:pPr>
              <w:pStyle w:val="Table09Row"/>
            </w:pPr>
            <w:r>
              <w:t>1 Jul 1995 (see s. 2)</w:t>
            </w:r>
          </w:p>
        </w:tc>
        <w:tc>
          <w:tcPr>
            <w:tcW w:w="1123" w:type="dxa"/>
          </w:tcPr>
          <w:p w14:paraId="730578DB" w14:textId="77777777" w:rsidR="00B13B28" w:rsidRDefault="00B13B28">
            <w:pPr>
              <w:pStyle w:val="Table09Row"/>
            </w:pPr>
          </w:p>
        </w:tc>
      </w:tr>
      <w:tr w:rsidR="00B13B28" w14:paraId="7CDE90D7" w14:textId="77777777">
        <w:trPr>
          <w:cantSplit/>
          <w:jc w:val="center"/>
        </w:trPr>
        <w:tc>
          <w:tcPr>
            <w:tcW w:w="1418" w:type="dxa"/>
          </w:tcPr>
          <w:p w14:paraId="290B8BC3" w14:textId="77777777" w:rsidR="00B13B28" w:rsidRDefault="00CC31A6">
            <w:pPr>
              <w:pStyle w:val="Table09Row"/>
            </w:pPr>
            <w:r>
              <w:t>1995/037</w:t>
            </w:r>
          </w:p>
        </w:tc>
        <w:tc>
          <w:tcPr>
            <w:tcW w:w="2693" w:type="dxa"/>
          </w:tcPr>
          <w:p w14:paraId="3AFD8CCF" w14:textId="77777777" w:rsidR="00B13B28" w:rsidRDefault="00CC31A6">
            <w:pPr>
              <w:pStyle w:val="Table09Row"/>
            </w:pPr>
            <w:r>
              <w:rPr>
                <w:i/>
              </w:rPr>
              <w:t xml:space="preserve">Land Tax </w:t>
            </w:r>
            <w:r>
              <w:rPr>
                <w:i/>
              </w:rPr>
              <w:t>Assessment Amendment Act (No. 2) 1995</w:t>
            </w:r>
          </w:p>
        </w:tc>
        <w:tc>
          <w:tcPr>
            <w:tcW w:w="1276" w:type="dxa"/>
          </w:tcPr>
          <w:p w14:paraId="2C0FBA4A" w14:textId="77777777" w:rsidR="00B13B28" w:rsidRDefault="00CC31A6">
            <w:pPr>
              <w:pStyle w:val="Table09Row"/>
            </w:pPr>
            <w:r>
              <w:t>18 Oct 1995</w:t>
            </w:r>
          </w:p>
        </w:tc>
        <w:tc>
          <w:tcPr>
            <w:tcW w:w="3402" w:type="dxa"/>
          </w:tcPr>
          <w:p w14:paraId="726A8198" w14:textId="77777777" w:rsidR="00B13B28" w:rsidRDefault="00CC31A6">
            <w:pPr>
              <w:pStyle w:val="Table09Row"/>
            </w:pPr>
            <w:r>
              <w:t>18 Oct 1995 (see s. 2)</w:t>
            </w:r>
          </w:p>
        </w:tc>
        <w:tc>
          <w:tcPr>
            <w:tcW w:w="1123" w:type="dxa"/>
          </w:tcPr>
          <w:p w14:paraId="7AFAA6D1" w14:textId="77777777" w:rsidR="00B13B28" w:rsidRDefault="00B13B28">
            <w:pPr>
              <w:pStyle w:val="Table09Row"/>
            </w:pPr>
          </w:p>
        </w:tc>
      </w:tr>
      <w:tr w:rsidR="00B13B28" w14:paraId="4DAA298C" w14:textId="77777777">
        <w:trPr>
          <w:cantSplit/>
          <w:jc w:val="center"/>
        </w:trPr>
        <w:tc>
          <w:tcPr>
            <w:tcW w:w="1418" w:type="dxa"/>
          </w:tcPr>
          <w:p w14:paraId="01677E1F" w14:textId="77777777" w:rsidR="00B13B28" w:rsidRDefault="00CC31A6">
            <w:pPr>
              <w:pStyle w:val="Table09Row"/>
            </w:pPr>
            <w:r>
              <w:t>1995/038</w:t>
            </w:r>
          </w:p>
        </w:tc>
        <w:tc>
          <w:tcPr>
            <w:tcW w:w="2693" w:type="dxa"/>
          </w:tcPr>
          <w:p w14:paraId="7A5E2208" w14:textId="77777777" w:rsidR="00B13B28" w:rsidRDefault="00CC31A6">
            <w:pPr>
              <w:pStyle w:val="Table09Row"/>
            </w:pPr>
            <w:r>
              <w:rPr>
                <w:i/>
              </w:rPr>
              <w:t>Land Tax Amendment Act 1995</w:t>
            </w:r>
          </w:p>
        </w:tc>
        <w:tc>
          <w:tcPr>
            <w:tcW w:w="1276" w:type="dxa"/>
          </w:tcPr>
          <w:p w14:paraId="084C84A6" w14:textId="77777777" w:rsidR="00B13B28" w:rsidRDefault="00CC31A6">
            <w:pPr>
              <w:pStyle w:val="Table09Row"/>
            </w:pPr>
            <w:r>
              <w:t>18 Oct 1995</w:t>
            </w:r>
          </w:p>
        </w:tc>
        <w:tc>
          <w:tcPr>
            <w:tcW w:w="3402" w:type="dxa"/>
          </w:tcPr>
          <w:p w14:paraId="7A8976FE" w14:textId="77777777" w:rsidR="00B13B28" w:rsidRDefault="00CC31A6">
            <w:pPr>
              <w:pStyle w:val="Table09Row"/>
            </w:pPr>
            <w:r>
              <w:t>1 Jul 1995 (see s. 2)</w:t>
            </w:r>
          </w:p>
        </w:tc>
        <w:tc>
          <w:tcPr>
            <w:tcW w:w="1123" w:type="dxa"/>
          </w:tcPr>
          <w:p w14:paraId="06A6F24D" w14:textId="77777777" w:rsidR="00B13B28" w:rsidRDefault="00B13B28">
            <w:pPr>
              <w:pStyle w:val="Table09Row"/>
            </w:pPr>
          </w:p>
        </w:tc>
      </w:tr>
      <w:tr w:rsidR="00B13B28" w14:paraId="1A8256CE" w14:textId="77777777">
        <w:trPr>
          <w:cantSplit/>
          <w:jc w:val="center"/>
        </w:trPr>
        <w:tc>
          <w:tcPr>
            <w:tcW w:w="1418" w:type="dxa"/>
          </w:tcPr>
          <w:p w14:paraId="1408B4D5" w14:textId="77777777" w:rsidR="00B13B28" w:rsidRDefault="00CC31A6">
            <w:pPr>
              <w:pStyle w:val="Table09Row"/>
            </w:pPr>
            <w:r>
              <w:t>1995/039</w:t>
            </w:r>
          </w:p>
        </w:tc>
        <w:tc>
          <w:tcPr>
            <w:tcW w:w="2693" w:type="dxa"/>
          </w:tcPr>
          <w:p w14:paraId="2D0E021B" w14:textId="77777777" w:rsidR="00B13B28" w:rsidRDefault="00CC31A6">
            <w:pPr>
              <w:pStyle w:val="Table09Row"/>
            </w:pPr>
            <w:r>
              <w:rPr>
                <w:i/>
              </w:rPr>
              <w:t>Skeleton Weed and Resistant Grain Insects (Eradication Funds) Amendment Act 1995</w:t>
            </w:r>
          </w:p>
        </w:tc>
        <w:tc>
          <w:tcPr>
            <w:tcW w:w="1276" w:type="dxa"/>
          </w:tcPr>
          <w:p w14:paraId="0D739E87" w14:textId="77777777" w:rsidR="00B13B28" w:rsidRDefault="00CC31A6">
            <w:pPr>
              <w:pStyle w:val="Table09Row"/>
            </w:pPr>
            <w:r>
              <w:t>29 Sep 1995</w:t>
            </w:r>
          </w:p>
        </w:tc>
        <w:tc>
          <w:tcPr>
            <w:tcW w:w="3402" w:type="dxa"/>
          </w:tcPr>
          <w:p w14:paraId="279556EB" w14:textId="77777777" w:rsidR="00B13B28" w:rsidRDefault="00CC31A6">
            <w:pPr>
              <w:pStyle w:val="Table09Row"/>
            </w:pPr>
            <w:r>
              <w:t>27 Oct 1995 (see s. 2)</w:t>
            </w:r>
          </w:p>
        </w:tc>
        <w:tc>
          <w:tcPr>
            <w:tcW w:w="1123" w:type="dxa"/>
          </w:tcPr>
          <w:p w14:paraId="27343FDA" w14:textId="77777777" w:rsidR="00B13B28" w:rsidRDefault="00B13B28">
            <w:pPr>
              <w:pStyle w:val="Table09Row"/>
            </w:pPr>
          </w:p>
        </w:tc>
      </w:tr>
      <w:tr w:rsidR="00B13B28" w14:paraId="386E8AB9" w14:textId="77777777">
        <w:trPr>
          <w:cantSplit/>
          <w:jc w:val="center"/>
        </w:trPr>
        <w:tc>
          <w:tcPr>
            <w:tcW w:w="1418" w:type="dxa"/>
          </w:tcPr>
          <w:p w14:paraId="1548D0B0" w14:textId="77777777" w:rsidR="00B13B28" w:rsidRDefault="00CC31A6">
            <w:pPr>
              <w:pStyle w:val="Table09Row"/>
            </w:pPr>
            <w:r>
              <w:t>1995/040</w:t>
            </w:r>
          </w:p>
        </w:tc>
        <w:tc>
          <w:tcPr>
            <w:tcW w:w="2693" w:type="dxa"/>
          </w:tcPr>
          <w:p w14:paraId="257ABE17" w14:textId="77777777" w:rsidR="00B13B28" w:rsidRDefault="00CC31A6">
            <w:pPr>
              <w:pStyle w:val="Table09Row"/>
            </w:pPr>
            <w:r>
              <w:rPr>
                <w:i/>
              </w:rPr>
              <w:t>Marketing of Eggs Amendment Act 1995</w:t>
            </w:r>
          </w:p>
        </w:tc>
        <w:tc>
          <w:tcPr>
            <w:tcW w:w="1276" w:type="dxa"/>
          </w:tcPr>
          <w:p w14:paraId="70DB3D23" w14:textId="77777777" w:rsidR="00B13B28" w:rsidRDefault="00CC31A6">
            <w:pPr>
              <w:pStyle w:val="Table09Row"/>
            </w:pPr>
            <w:r>
              <w:t>24 Oct 1995</w:t>
            </w:r>
          </w:p>
        </w:tc>
        <w:tc>
          <w:tcPr>
            <w:tcW w:w="3402" w:type="dxa"/>
          </w:tcPr>
          <w:p w14:paraId="25C55E2E" w14:textId="77777777" w:rsidR="00B13B28" w:rsidRDefault="00CC31A6">
            <w:pPr>
              <w:pStyle w:val="Table09Row"/>
            </w:pPr>
            <w:r>
              <w:t>s. 1 &amp; 2: 24 Oct 1995;</w:t>
            </w:r>
          </w:p>
          <w:p w14:paraId="1FBAC4EF" w14:textId="77777777" w:rsidR="00B13B28" w:rsidRDefault="00CC31A6">
            <w:pPr>
              <w:pStyle w:val="Table09Row"/>
            </w:pPr>
            <w:r>
              <w:t xml:space="preserve">Act other than s. 1 &amp; 2: 2 Mar 1996 (see s. 2 and </w:t>
            </w:r>
            <w:r>
              <w:rPr>
                <w:i/>
              </w:rPr>
              <w:t>Gazette</w:t>
            </w:r>
            <w:r>
              <w:t xml:space="preserve"> 1 Mar 1996 p. 795)</w:t>
            </w:r>
          </w:p>
        </w:tc>
        <w:tc>
          <w:tcPr>
            <w:tcW w:w="1123" w:type="dxa"/>
          </w:tcPr>
          <w:p w14:paraId="5B21BD78" w14:textId="77777777" w:rsidR="00B13B28" w:rsidRDefault="00B13B28">
            <w:pPr>
              <w:pStyle w:val="Table09Row"/>
            </w:pPr>
          </w:p>
        </w:tc>
      </w:tr>
      <w:tr w:rsidR="00B13B28" w14:paraId="724DAA6A" w14:textId="77777777">
        <w:trPr>
          <w:cantSplit/>
          <w:jc w:val="center"/>
        </w:trPr>
        <w:tc>
          <w:tcPr>
            <w:tcW w:w="1418" w:type="dxa"/>
          </w:tcPr>
          <w:p w14:paraId="03CCA4CA" w14:textId="77777777" w:rsidR="00B13B28" w:rsidRDefault="00CC31A6">
            <w:pPr>
              <w:pStyle w:val="Table09Row"/>
            </w:pPr>
            <w:r>
              <w:t>1995/041</w:t>
            </w:r>
          </w:p>
        </w:tc>
        <w:tc>
          <w:tcPr>
            <w:tcW w:w="2693" w:type="dxa"/>
          </w:tcPr>
          <w:p w14:paraId="5CDA9B18" w14:textId="77777777" w:rsidR="00B13B28" w:rsidRDefault="00CC31A6">
            <w:pPr>
              <w:pStyle w:val="Table09Row"/>
            </w:pPr>
            <w:r>
              <w:rPr>
                <w:i/>
              </w:rPr>
              <w:t>Stamp Amendment Act 1995</w:t>
            </w:r>
          </w:p>
        </w:tc>
        <w:tc>
          <w:tcPr>
            <w:tcW w:w="1276" w:type="dxa"/>
          </w:tcPr>
          <w:p w14:paraId="497CCD06" w14:textId="77777777" w:rsidR="00B13B28" w:rsidRDefault="00CC31A6">
            <w:pPr>
              <w:pStyle w:val="Table09Row"/>
            </w:pPr>
            <w:r>
              <w:t>24 Oct 1995</w:t>
            </w:r>
          </w:p>
        </w:tc>
        <w:tc>
          <w:tcPr>
            <w:tcW w:w="3402" w:type="dxa"/>
          </w:tcPr>
          <w:p w14:paraId="53D228D5" w14:textId="77777777" w:rsidR="00B13B28" w:rsidRDefault="00CC31A6">
            <w:pPr>
              <w:pStyle w:val="Table09Row"/>
            </w:pPr>
            <w:r>
              <w:t>24 Oct 1995 (see s. 2)</w:t>
            </w:r>
          </w:p>
        </w:tc>
        <w:tc>
          <w:tcPr>
            <w:tcW w:w="1123" w:type="dxa"/>
          </w:tcPr>
          <w:p w14:paraId="4075626C" w14:textId="77777777" w:rsidR="00B13B28" w:rsidRDefault="00B13B28">
            <w:pPr>
              <w:pStyle w:val="Table09Row"/>
            </w:pPr>
          </w:p>
        </w:tc>
      </w:tr>
      <w:tr w:rsidR="00B13B28" w14:paraId="64B7F43C" w14:textId="77777777">
        <w:trPr>
          <w:cantSplit/>
          <w:jc w:val="center"/>
        </w:trPr>
        <w:tc>
          <w:tcPr>
            <w:tcW w:w="1418" w:type="dxa"/>
          </w:tcPr>
          <w:p w14:paraId="288F94E7" w14:textId="77777777" w:rsidR="00B13B28" w:rsidRDefault="00CC31A6">
            <w:pPr>
              <w:pStyle w:val="Table09Row"/>
            </w:pPr>
            <w:r>
              <w:t>1995/042</w:t>
            </w:r>
          </w:p>
        </w:tc>
        <w:tc>
          <w:tcPr>
            <w:tcW w:w="2693" w:type="dxa"/>
          </w:tcPr>
          <w:p w14:paraId="27502714" w14:textId="77777777" w:rsidR="00B13B28" w:rsidRDefault="00CC31A6">
            <w:pPr>
              <w:pStyle w:val="Table09Row"/>
            </w:pPr>
            <w:r>
              <w:rPr>
                <w:i/>
              </w:rPr>
              <w:t>Financial Institutions (Western Australia) Amendment Act 1995</w:t>
            </w:r>
          </w:p>
        </w:tc>
        <w:tc>
          <w:tcPr>
            <w:tcW w:w="1276" w:type="dxa"/>
          </w:tcPr>
          <w:p w14:paraId="48F7F6D8" w14:textId="77777777" w:rsidR="00B13B28" w:rsidRDefault="00CC31A6">
            <w:pPr>
              <w:pStyle w:val="Table09Row"/>
            </w:pPr>
            <w:r>
              <w:t>24 Oct 1995</w:t>
            </w:r>
          </w:p>
        </w:tc>
        <w:tc>
          <w:tcPr>
            <w:tcW w:w="3402" w:type="dxa"/>
          </w:tcPr>
          <w:p w14:paraId="6BC5885E" w14:textId="77777777" w:rsidR="00B13B28" w:rsidRDefault="00CC31A6">
            <w:pPr>
              <w:pStyle w:val="Table09Row"/>
            </w:pPr>
            <w:r>
              <w:t>24 Oct 1995 (see s. 2)</w:t>
            </w:r>
          </w:p>
        </w:tc>
        <w:tc>
          <w:tcPr>
            <w:tcW w:w="1123" w:type="dxa"/>
          </w:tcPr>
          <w:p w14:paraId="140D7E6E" w14:textId="77777777" w:rsidR="00B13B28" w:rsidRDefault="00B13B28">
            <w:pPr>
              <w:pStyle w:val="Table09Row"/>
            </w:pPr>
          </w:p>
        </w:tc>
      </w:tr>
      <w:tr w:rsidR="00B13B28" w14:paraId="3FE868B8" w14:textId="77777777">
        <w:trPr>
          <w:cantSplit/>
          <w:jc w:val="center"/>
        </w:trPr>
        <w:tc>
          <w:tcPr>
            <w:tcW w:w="1418" w:type="dxa"/>
          </w:tcPr>
          <w:p w14:paraId="00219D6F" w14:textId="77777777" w:rsidR="00B13B28" w:rsidRDefault="00CC31A6">
            <w:pPr>
              <w:pStyle w:val="Table09Row"/>
            </w:pPr>
            <w:r>
              <w:t>1995/043</w:t>
            </w:r>
          </w:p>
        </w:tc>
        <w:tc>
          <w:tcPr>
            <w:tcW w:w="2693" w:type="dxa"/>
          </w:tcPr>
          <w:p w14:paraId="24A15390" w14:textId="77777777" w:rsidR="00B13B28" w:rsidRDefault="00CC31A6">
            <w:pPr>
              <w:pStyle w:val="Table09Row"/>
            </w:pPr>
            <w:r>
              <w:rPr>
                <w:i/>
              </w:rPr>
              <w:t>Hire‑Purchase Amendment Act 1995</w:t>
            </w:r>
          </w:p>
        </w:tc>
        <w:tc>
          <w:tcPr>
            <w:tcW w:w="1276" w:type="dxa"/>
          </w:tcPr>
          <w:p w14:paraId="5C0F838B" w14:textId="77777777" w:rsidR="00B13B28" w:rsidRDefault="00CC31A6">
            <w:pPr>
              <w:pStyle w:val="Table09Row"/>
            </w:pPr>
            <w:r>
              <w:t>17 Oct 1995</w:t>
            </w:r>
          </w:p>
        </w:tc>
        <w:tc>
          <w:tcPr>
            <w:tcW w:w="3402" w:type="dxa"/>
          </w:tcPr>
          <w:p w14:paraId="5A36579E" w14:textId="77777777" w:rsidR="00B13B28" w:rsidRDefault="00CC31A6">
            <w:pPr>
              <w:pStyle w:val="Table09Row"/>
            </w:pPr>
            <w:r>
              <w:t>17 Oct 1995 (see s. 2)</w:t>
            </w:r>
          </w:p>
        </w:tc>
        <w:tc>
          <w:tcPr>
            <w:tcW w:w="1123" w:type="dxa"/>
          </w:tcPr>
          <w:p w14:paraId="71CC265B" w14:textId="77777777" w:rsidR="00B13B28" w:rsidRDefault="00B13B28">
            <w:pPr>
              <w:pStyle w:val="Table09Row"/>
            </w:pPr>
          </w:p>
        </w:tc>
      </w:tr>
      <w:tr w:rsidR="00B13B28" w14:paraId="3D91C3B2" w14:textId="77777777">
        <w:trPr>
          <w:cantSplit/>
          <w:jc w:val="center"/>
        </w:trPr>
        <w:tc>
          <w:tcPr>
            <w:tcW w:w="1418" w:type="dxa"/>
          </w:tcPr>
          <w:p w14:paraId="520637D4" w14:textId="77777777" w:rsidR="00B13B28" w:rsidRDefault="00CC31A6">
            <w:pPr>
              <w:pStyle w:val="Table09Row"/>
            </w:pPr>
            <w:r>
              <w:t>1995/044</w:t>
            </w:r>
          </w:p>
        </w:tc>
        <w:tc>
          <w:tcPr>
            <w:tcW w:w="2693" w:type="dxa"/>
          </w:tcPr>
          <w:p w14:paraId="5398A9D0" w14:textId="77777777" w:rsidR="00B13B28" w:rsidRDefault="00CC31A6">
            <w:pPr>
              <w:pStyle w:val="Table09Row"/>
            </w:pPr>
            <w:r>
              <w:rPr>
                <w:i/>
              </w:rPr>
              <w:t xml:space="preserve">Misuse of Drugs Amendment </w:t>
            </w:r>
            <w:r>
              <w:rPr>
                <w:i/>
              </w:rPr>
              <w:t>Act 1995</w:t>
            </w:r>
          </w:p>
        </w:tc>
        <w:tc>
          <w:tcPr>
            <w:tcW w:w="1276" w:type="dxa"/>
          </w:tcPr>
          <w:p w14:paraId="22B77CB0" w14:textId="77777777" w:rsidR="00B13B28" w:rsidRDefault="00CC31A6">
            <w:pPr>
              <w:pStyle w:val="Table09Row"/>
            </w:pPr>
            <w:r>
              <w:t>18 Oct 1995</w:t>
            </w:r>
          </w:p>
        </w:tc>
        <w:tc>
          <w:tcPr>
            <w:tcW w:w="3402" w:type="dxa"/>
          </w:tcPr>
          <w:p w14:paraId="74372388" w14:textId="77777777" w:rsidR="00B13B28" w:rsidRDefault="00CC31A6">
            <w:pPr>
              <w:pStyle w:val="Table09Row"/>
            </w:pPr>
            <w:r>
              <w:t>s. 1 &amp; 2: 18 Oct 1995;</w:t>
            </w:r>
          </w:p>
          <w:p w14:paraId="025B1012" w14:textId="77777777" w:rsidR="00B13B28" w:rsidRDefault="00CC31A6">
            <w:pPr>
              <w:pStyle w:val="Table09Row"/>
            </w:pPr>
            <w:r>
              <w:t xml:space="preserve">Act other than s. 1 &amp; 2: 16 Aug 1996 (see s. 2 and </w:t>
            </w:r>
            <w:r>
              <w:rPr>
                <w:i/>
              </w:rPr>
              <w:t>Gazette</w:t>
            </w:r>
            <w:r>
              <w:t xml:space="preserve"> 16 Aug 1996 p. 4007)</w:t>
            </w:r>
          </w:p>
        </w:tc>
        <w:tc>
          <w:tcPr>
            <w:tcW w:w="1123" w:type="dxa"/>
          </w:tcPr>
          <w:p w14:paraId="7A843929" w14:textId="77777777" w:rsidR="00B13B28" w:rsidRDefault="00B13B28">
            <w:pPr>
              <w:pStyle w:val="Table09Row"/>
            </w:pPr>
          </w:p>
        </w:tc>
      </w:tr>
      <w:tr w:rsidR="00B13B28" w14:paraId="450EB5C3" w14:textId="77777777">
        <w:trPr>
          <w:cantSplit/>
          <w:jc w:val="center"/>
        </w:trPr>
        <w:tc>
          <w:tcPr>
            <w:tcW w:w="1418" w:type="dxa"/>
          </w:tcPr>
          <w:p w14:paraId="1C0D6081" w14:textId="77777777" w:rsidR="00B13B28" w:rsidRDefault="00CC31A6">
            <w:pPr>
              <w:pStyle w:val="Table09Row"/>
            </w:pPr>
            <w:r>
              <w:t>1995/045</w:t>
            </w:r>
          </w:p>
        </w:tc>
        <w:tc>
          <w:tcPr>
            <w:tcW w:w="2693" w:type="dxa"/>
          </w:tcPr>
          <w:p w14:paraId="483BEA5D" w14:textId="77777777" w:rsidR="00B13B28" w:rsidRDefault="00CC31A6">
            <w:pPr>
              <w:pStyle w:val="Table09Row"/>
            </w:pPr>
            <w:r>
              <w:rPr>
                <w:i/>
              </w:rPr>
              <w:t>Salaries and Allowances Amendment Act 1995</w:t>
            </w:r>
          </w:p>
        </w:tc>
        <w:tc>
          <w:tcPr>
            <w:tcW w:w="1276" w:type="dxa"/>
          </w:tcPr>
          <w:p w14:paraId="3D9ABFC9" w14:textId="77777777" w:rsidR="00B13B28" w:rsidRDefault="00CC31A6">
            <w:pPr>
              <w:pStyle w:val="Table09Row"/>
            </w:pPr>
            <w:r>
              <w:t>18 Oct 1995</w:t>
            </w:r>
          </w:p>
        </w:tc>
        <w:tc>
          <w:tcPr>
            <w:tcW w:w="3402" w:type="dxa"/>
          </w:tcPr>
          <w:p w14:paraId="74BC5F3A" w14:textId="77777777" w:rsidR="00B13B28" w:rsidRDefault="00CC31A6">
            <w:pPr>
              <w:pStyle w:val="Table09Row"/>
            </w:pPr>
            <w:r>
              <w:t>18 Oct 1995 (see s. 2)</w:t>
            </w:r>
          </w:p>
        </w:tc>
        <w:tc>
          <w:tcPr>
            <w:tcW w:w="1123" w:type="dxa"/>
          </w:tcPr>
          <w:p w14:paraId="799E32C5" w14:textId="77777777" w:rsidR="00B13B28" w:rsidRDefault="00B13B28">
            <w:pPr>
              <w:pStyle w:val="Table09Row"/>
            </w:pPr>
          </w:p>
        </w:tc>
      </w:tr>
      <w:tr w:rsidR="00B13B28" w14:paraId="6BDD2D91" w14:textId="77777777">
        <w:trPr>
          <w:cantSplit/>
          <w:jc w:val="center"/>
        </w:trPr>
        <w:tc>
          <w:tcPr>
            <w:tcW w:w="1418" w:type="dxa"/>
          </w:tcPr>
          <w:p w14:paraId="605FDFF7" w14:textId="77777777" w:rsidR="00B13B28" w:rsidRDefault="00CC31A6">
            <w:pPr>
              <w:pStyle w:val="Table09Row"/>
            </w:pPr>
            <w:r>
              <w:t>1995/046</w:t>
            </w:r>
          </w:p>
        </w:tc>
        <w:tc>
          <w:tcPr>
            <w:tcW w:w="2693" w:type="dxa"/>
          </w:tcPr>
          <w:p w14:paraId="591FF6AC" w14:textId="77777777" w:rsidR="00B13B28" w:rsidRDefault="00CC31A6">
            <w:pPr>
              <w:pStyle w:val="Table09Row"/>
            </w:pPr>
            <w:r>
              <w:rPr>
                <w:i/>
              </w:rPr>
              <w:t>Coal Industry Superannuation Ame</w:t>
            </w:r>
            <w:r>
              <w:rPr>
                <w:i/>
              </w:rPr>
              <w:t>ndment Act 1995</w:t>
            </w:r>
          </w:p>
        </w:tc>
        <w:tc>
          <w:tcPr>
            <w:tcW w:w="1276" w:type="dxa"/>
          </w:tcPr>
          <w:p w14:paraId="3A470C8F" w14:textId="77777777" w:rsidR="00B13B28" w:rsidRDefault="00CC31A6">
            <w:pPr>
              <w:pStyle w:val="Table09Row"/>
            </w:pPr>
            <w:r>
              <w:t>1 Nov 1995</w:t>
            </w:r>
          </w:p>
        </w:tc>
        <w:tc>
          <w:tcPr>
            <w:tcW w:w="3402" w:type="dxa"/>
          </w:tcPr>
          <w:p w14:paraId="52B9AF40" w14:textId="77777777" w:rsidR="00B13B28" w:rsidRDefault="00CC31A6">
            <w:pPr>
              <w:pStyle w:val="Table09Row"/>
            </w:pPr>
            <w:r>
              <w:t>s. 1 &amp; 2: 1 Nov 1995;</w:t>
            </w:r>
          </w:p>
          <w:p w14:paraId="38851A45" w14:textId="77777777" w:rsidR="00B13B28" w:rsidRDefault="00CC31A6">
            <w:pPr>
              <w:pStyle w:val="Table09Row"/>
            </w:pPr>
            <w:r>
              <w:t xml:space="preserve">Act other than s. 1 &amp; 2: 15 May 1996 (see s. 2 and </w:t>
            </w:r>
            <w:r>
              <w:rPr>
                <w:i/>
              </w:rPr>
              <w:t>Gazette</w:t>
            </w:r>
            <w:r>
              <w:t xml:space="preserve"> 14 May 1996 p. 2019)</w:t>
            </w:r>
          </w:p>
        </w:tc>
        <w:tc>
          <w:tcPr>
            <w:tcW w:w="1123" w:type="dxa"/>
          </w:tcPr>
          <w:p w14:paraId="654D91BF" w14:textId="77777777" w:rsidR="00B13B28" w:rsidRDefault="00B13B28">
            <w:pPr>
              <w:pStyle w:val="Table09Row"/>
            </w:pPr>
          </w:p>
        </w:tc>
      </w:tr>
      <w:tr w:rsidR="00B13B28" w14:paraId="158E730D" w14:textId="77777777">
        <w:trPr>
          <w:cantSplit/>
          <w:jc w:val="center"/>
        </w:trPr>
        <w:tc>
          <w:tcPr>
            <w:tcW w:w="1418" w:type="dxa"/>
          </w:tcPr>
          <w:p w14:paraId="1F2A0412" w14:textId="77777777" w:rsidR="00B13B28" w:rsidRDefault="00CC31A6">
            <w:pPr>
              <w:pStyle w:val="Table09Row"/>
            </w:pPr>
            <w:r>
              <w:t>1995/047</w:t>
            </w:r>
          </w:p>
        </w:tc>
        <w:tc>
          <w:tcPr>
            <w:tcW w:w="2693" w:type="dxa"/>
          </w:tcPr>
          <w:p w14:paraId="29EAEBB3" w14:textId="77777777" w:rsidR="00B13B28" w:rsidRDefault="00CC31A6">
            <w:pPr>
              <w:pStyle w:val="Table09Row"/>
            </w:pPr>
            <w:r>
              <w:rPr>
                <w:i/>
              </w:rPr>
              <w:t>Collie Hardwood Plantation Agreement Act 1995</w:t>
            </w:r>
          </w:p>
        </w:tc>
        <w:tc>
          <w:tcPr>
            <w:tcW w:w="1276" w:type="dxa"/>
          </w:tcPr>
          <w:p w14:paraId="3460FE9B" w14:textId="77777777" w:rsidR="00B13B28" w:rsidRDefault="00CC31A6">
            <w:pPr>
              <w:pStyle w:val="Table09Row"/>
            </w:pPr>
            <w:r>
              <w:t>1 Nov 1995</w:t>
            </w:r>
          </w:p>
        </w:tc>
        <w:tc>
          <w:tcPr>
            <w:tcW w:w="3402" w:type="dxa"/>
          </w:tcPr>
          <w:p w14:paraId="08144C37" w14:textId="77777777" w:rsidR="00B13B28" w:rsidRDefault="00CC31A6">
            <w:pPr>
              <w:pStyle w:val="Table09Row"/>
            </w:pPr>
            <w:r>
              <w:t>1 Nov 1995 (see s. 2)</w:t>
            </w:r>
          </w:p>
        </w:tc>
        <w:tc>
          <w:tcPr>
            <w:tcW w:w="1123" w:type="dxa"/>
          </w:tcPr>
          <w:p w14:paraId="0DBC8D89" w14:textId="77777777" w:rsidR="00B13B28" w:rsidRDefault="00B13B28">
            <w:pPr>
              <w:pStyle w:val="Table09Row"/>
            </w:pPr>
          </w:p>
        </w:tc>
      </w:tr>
      <w:tr w:rsidR="00B13B28" w14:paraId="4ED3C3E3" w14:textId="77777777">
        <w:trPr>
          <w:cantSplit/>
          <w:jc w:val="center"/>
        </w:trPr>
        <w:tc>
          <w:tcPr>
            <w:tcW w:w="1418" w:type="dxa"/>
          </w:tcPr>
          <w:p w14:paraId="14E068A1" w14:textId="77777777" w:rsidR="00B13B28" w:rsidRDefault="00CC31A6">
            <w:pPr>
              <w:pStyle w:val="Table09Row"/>
            </w:pPr>
            <w:r>
              <w:t>1995/048</w:t>
            </w:r>
          </w:p>
        </w:tc>
        <w:tc>
          <w:tcPr>
            <w:tcW w:w="2693" w:type="dxa"/>
          </w:tcPr>
          <w:p w14:paraId="001AB718" w14:textId="77777777" w:rsidR="00B13B28" w:rsidRDefault="00CC31A6">
            <w:pPr>
              <w:pStyle w:val="Table09Row"/>
            </w:pPr>
            <w:r>
              <w:rPr>
                <w:i/>
              </w:rPr>
              <w:t xml:space="preserve">Poisons Amendment </w:t>
            </w:r>
            <w:r>
              <w:rPr>
                <w:i/>
              </w:rPr>
              <w:t>Act 1995</w:t>
            </w:r>
          </w:p>
        </w:tc>
        <w:tc>
          <w:tcPr>
            <w:tcW w:w="1276" w:type="dxa"/>
          </w:tcPr>
          <w:p w14:paraId="1BEEB597" w14:textId="77777777" w:rsidR="00B13B28" w:rsidRDefault="00CC31A6">
            <w:pPr>
              <w:pStyle w:val="Table09Row"/>
            </w:pPr>
            <w:r>
              <w:t>6 Nov 1995</w:t>
            </w:r>
          </w:p>
        </w:tc>
        <w:tc>
          <w:tcPr>
            <w:tcW w:w="3402" w:type="dxa"/>
          </w:tcPr>
          <w:p w14:paraId="2FB9193B" w14:textId="77777777" w:rsidR="00B13B28" w:rsidRDefault="00CC31A6">
            <w:pPr>
              <w:pStyle w:val="Table09Row"/>
            </w:pPr>
            <w:r>
              <w:t>s. 1 &amp; 2: 6 Nov 1995;</w:t>
            </w:r>
          </w:p>
          <w:p w14:paraId="6B09B736" w14:textId="77777777" w:rsidR="00B13B28" w:rsidRDefault="00CC31A6">
            <w:pPr>
              <w:pStyle w:val="Table09Row"/>
            </w:pPr>
            <w:r>
              <w:t xml:space="preserve">Act other than s. 1&amp; 2: 20 Mar 1996 (see s. 2 and </w:t>
            </w:r>
            <w:r>
              <w:rPr>
                <w:i/>
              </w:rPr>
              <w:t>Gazette</w:t>
            </w:r>
            <w:r>
              <w:t xml:space="preserve"> 19 Mar 1996 p. 1203)</w:t>
            </w:r>
          </w:p>
        </w:tc>
        <w:tc>
          <w:tcPr>
            <w:tcW w:w="1123" w:type="dxa"/>
          </w:tcPr>
          <w:p w14:paraId="6EC67718" w14:textId="77777777" w:rsidR="00B13B28" w:rsidRDefault="00B13B28">
            <w:pPr>
              <w:pStyle w:val="Table09Row"/>
            </w:pPr>
          </w:p>
        </w:tc>
      </w:tr>
      <w:tr w:rsidR="00B13B28" w14:paraId="095C1C26" w14:textId="77777777">
        <w:trPr>
          <w:cantSplit/>
          <w:jc w:val="center"/>
        </w:trPr>
        <w:tc>
          <w:tcPr>
            <w:tcW w:w="1418" w:type="dxa"/>
          </w:tcPr>
          <w:p w14:paraId="2D0EB229" w14:textId="77777777" w:rsidR="00B13B28" w:rsidRDefault="00CC31A6">
            <w:pPr>
              <w:pStyle w:val="Table09Row"/>
            </w:pPr>
            <w:r>
              <w:t>1995/049</w:t>
            </w:r>
          </w:p>
        </w:tc>
        <w:tc>
          <w:tcPr>
            <w:tcW w:w="2693" w:type="dxa"/>
          </w:tcPr>
          <w:p w14:paraId="27D58871" w14:textId="77777777" w:rsidR="00B13B28" w:rsidRDefault="00CC31A6">
            <w:pPr>
              <w:pStyle w:val="Table09Row"/>
            </w:pPr>
            <w:r>
              <w:rPr>
                <w:i/>
              </w:rPr>
              <w:t>Police Amendment Act 1995</w:t>
            </w:r>
          </w:p>
        </w:tc>
        <w:tc>
          <w:tcPr>
            <w:tcW w:w="1276" w:type="dxa"/>
          </w:tcPr>
          <w:p w14:paraId="45E01DB5" w14:textId="77777777" w:rsidR="00B13B28" w:rsidRDefault="00CC31A6">
            <w:pPr>
              <w:pStyle w:val="Table09Row"/>
            </w:pPr>
            <w:r>
              <w:t>6 Nov 1995</w:t>
            </w:r>
          </w:p>
        </w:tc>
        <w:tc>
          <w:tcPr>
            <w:tcW w:w="3402" w:type="dxa"/>
          </w:tcPr>
          <w:p w14:paraId="41E08D9C" w14:textId="77777777" w:rsidR="00B13B28" w:rsidRDefault="00CC31A6">
            <w:pPr>
              <w:pStyle w:val="Table09Row"/>
            </w:pPr>
            <w:r>
              <w:t>6 Nov 1995 (see s. 2)</w:t>
            </w:r>
          </w:p>
        </w:tc>
        <w:tc>
          <w:tcPr>
            <w:tcW w:w="1123" w:type="dxa"/>
          </w:tcPr>
          <w:p w14:paraId="5EA55FE1" w14:textId="77777777" w:rsidR="00B13B28" w:rsidRDefault="00B13B28">
            <w:pPr>
              <w:pStyle w:val="Table09Row"/>
            </w:pPr>
          </w:p>
        </w:tc>
      </w:tr>
      <w:tr w:rsidR="00B13B28" w14:paraId="169D1A4D" w14:textId="77777777">
        <w:trPr>
          <w:cantSplit/>
          <w:jc w:val="center"/>
        </w:trPr>
        <w:tc>
          <w:tcPr>
            <w:tcW w:w="1418" w:type="dxa"/>
          </w:tcPr>
          <w:p w14:paraId="2DB09661" w14:textId="77777777" w:rsidR="00B13B28" w:rsidRDefault="00CC31A6">
            <w:pPr>
              <w:pStyle w:val="Table09Row"/>
            </w:pPr>
            <w:r>
              <w:t>1995/050</w:t>
            </w:r>
          </w:p>
        </w:tc>
        <w:tc>
          <w:tcPr>
            <w:tcW w:w="2693" w:type="dxa"/>
          </w:tcPr>
          <w:p w14:paraId="6A85C008" w14:textId="77777777" w:rsidR="00B13B28" w:rsidRDefault="00CC31A6">
            <w:pPr>
              <w:pStyle w:val="Table09Row"/>
            </w:pPr>
            <w:r>
              <w:rPr>
                <w:i/>
              </w:rPr>
              <w:t>Freedom of Information Amendment Act 1995</w:t>
            </w:r>
          </w:p>
        </w:tc>
        <w:tc>
          <w:tcPr>
            <w:tcW w:w="1276" w:type="dxa"/>
          </w:tcPr>
          <w:p w14:paraId="2824E6F9" w14:textId="77777777" w:rsidR="00B13B28" w:rsidRDefault="00CC31A6">
            <w:pPr>
              <w:pStyle w:val="Table09Row"/>
            </w:pPr>
            <w:r>
              <w:t>6 Nov 1995</w:t>
            </w:r>
          </w:p>
        </w:tc>
        <w:tc>
          <w:tcPr>
            <w:tcW w:w="3402" w:type="dxa"/>
          </w:tcPr>
          <w:p w14:paraId="2ABD9FCC" w14:textId="77777777" w:rsidR="00B13B28" w:rsidRDefault="00CC31A6">
            <w:pPr>
              <w:pStyle w:val="Table09Row"/>
            </w:pPr>
            <w:r>
              <w:t>Deemed operative immediately before 1 Nov 1995 (see s. 2)</w:t>
            </w:r>
          </w:p>
        </w:tc>
        <w:tc>
          <w:tcPr>
            <w:tcW w:w="1123" w:type="dxa"/>
          </w:tcPr>
          <w:p w14:paraId="47A81792" w14:textId="77777777" w:rsidR="00B13B28" w:rsidRDefault="00B13B28">
            <w:pPr>
              <w:pStyle w:val="Table09Row"/>
            </w:pPr>
          </w:p>
        </w:tc>
      </w:tr>
      <w:tr w:rsidR="00B13B28" w14:paraId="0A9E4456" w14:textId="77777777">
        <w:trPr>
          <w:cantSplit/>
          <w:jc w:val="center"/>
        </w:trPr>
        <w:tc>
          <w:tcPr>
            <w:tcW w:w="1418" w:type="dxa"/>
          </w:tcPr>
          <w:p w14:paraId="2406C2C8" w14:textId="77777777" w:rsidR="00B13B28" w:rsidRDefault="00CC31A6">
            <w:pPr>
              <w:pStyle w:val="Table09Row"/>
            </w:pPr>
            <w:r>
              <w:t>1995/051</w:t>
            </w:r>
          </w:p>
        </w:tc>
        <w:tc>
          <w:tcPr>
            <w:tcW w:w="2693" w:type="dxa"/>
          </w:tcPr>
          <w:p w14:paraId="326B3F16" w14:textId="77777777" w:rsidR="00B13B28" w:rsidRDefault="00CC31A6">
            <w:pPr>
              <w:pStyle w:val="Table09Row"/>
            </w:pPr>
            <w:r>
              <w:rPr>
                <w:i/>
              </w:rPr>
              <w:t>Bunbury Treefarm Project Agreement Act 1995</w:t>
            </w:r>
          </w:p>
        </w:tc>
        <w:tc>
          <w:tcPr>
            <w:tcW w:w="1276" w:type="dxa"/>
          </w:tcPr>
          <w:p w14:paraId="575FECF5" w14:textId="77777777" w:rsidR="00B13B28" w:rsidRDefault="00CC31A6">
            <w:pPr>
              <w:pStyle w:val="Table09Row"/>
            </w:pPr>
            <w:r>
              <w:t>21 Nov 1995</w:t>
            </w:r>
          </w:p>
        </w:tc>
        <w:tc>
          <w:tcPr>
            <w:tcW w:w="3402" w:type="dxa"/>
          </w:tcPr>
          <w:p w14:paraId="1612552A" w14:textId="77777777" w:rsidR="00B13B28" w:rsidRDefault="00CC31A6">
            <w:pPr>
              <w:pStyle w:val="Table09Row"/>
            </w:pPr>
            <w:r>
              <w:t>21 Nov 1995 (see s. 2)</w:t>
            </w:r>
          </w:p>
        </w:tc>
        <w:tc>
          <w:tcPr>
            <w:tcW w:w="1123" w:type="dxa"/>
          </w:tcPr>
          <w:p w14:paraId="5859DDC9" w14:textId="77777777" w:rsidR="00B13B28" w:rsidRDefault="00B13B28">
            <w:pPr>
              <w:pStyle w:val="Table09Row"/>
            </w:pPr>
          </w:p>
        </w:tc>
      </w:tr>
      <w:tr w:rsidR="00B13B28" w14:paraId="738571A6" w14:textId="77777777">
        <w:trPr>
          <w:cantSplit/>
          <w:jc w:val="center"/>
        </w:trPr>
        <w:tc>
          <w:tcPr>
            <w:tcW w:w="1418" w:type="dxa"/>
          </w:tcPr>
          <w:p w14:paraId="74B04253" w14:textId="77777777" w:rsidR="00B13B28" w:rsidRDefault="00CC31A6">
            <w:pPr>
              <w:pStyle w:val="Table09Row"/>
            </w:pPr>
            <w:r>
              <w:t>1995/052</w:t>
            </w:r>
          </w:p>
        </w:tc>
        <w:tc>
          <w:tcPr>
            <w:tcW w:w="2693" w:type="dxa"/>
          </w:tcPr>
          <w:p w14:paraId="28ED5500" w14:textId="77777777" w:rsidR="00B13B28" w:rsidRDefault="00CC31A6">
            <w:pPr>
              <w:pStyle w:val="Table09Row"/>
            </w:pPr>
            <w:r>
              <w:rPr>
                <w:i/>
              </w:rPr>
              <w:t>Acts Amendment and Repeal (Native Title) Act 1995</w:t>
            </w:r>
          </w:p>
        </w:tc>
        <w:tc>
          <w:tcPr>
            <w:tcW w:w="1276" w:type="dxa"/>
          </w:tcPr>
          <w:p w14:paraId="33E2BBBD" w14:textId="77777777" w:rsidR="00B13B28" w:rsidRDefault="00CC31A6">
            <w:pPr>
              <w:pStyle w:val="Table09Row"/>
            </w:pPr>
            <w:r>
              <w:t>24 Nov 1995</w:t>
            </w:r>
          </w:p>
        </w:tc>
        <w:tc>
          <w:tcPr>
            <w:tcW w:w="3402" w:type="dxa"/>
          </w:tcPr>
          <w:p w14:paraId="1C491A3A" w14:textId="77777777" w:rsidR="00B13B28" w:rsidRDefault="00CC31A6">
            <w:pPr>
              <w:pStyle w:val="Table09Row"/>
            </w:pPr>
            <w:r>
              <w:t>s. 1 &amp; 2: 24 Nov 1995;</w:t>
            </w:r>
          </w:p>
          <w:p w14:paraId="3B7FF15F" w14:textId="77777777" w:rsidR="00B13B28" w:rsidRDefault="00CC31A6">
            <w:pPr>
              <w:pStyle w:val="Table09Row"/>
            </w:pPr>
            <w:r>
              <w:t xml:space="preserve">Act other than s. 1 &amp; 2: 9 Dec 1995 (see s. 2 and </w:t>
            </w:r>
            <w:r>
              <w:rPr>
                <w:i/>
              </w:rPr>
              <w:t>Gazette</w:t>
            </w:r>
            <w:r>
              <w:t xml:space="preserve"> 8 Dec 1995 p. 5935)</w:t>
            </w:r>
          </w:p>
        </w:tc>
        <w:tc>
          <w:tcPr>
            <w:tcW w:w="1123" w:type="dxa"/>
          </w:tcPr>
          <w:p w14:paraId="365B9C3C" w14:textId="77777777" w:rsidR="00B13B28" w:rsidRDefault="00B13B28">
            <w:pPr>
              <w:pStyle w:val="Table09Row"/>
            </w:pPr>
          </w:p>
        </w:tc>
      </w:tr>
      <w:tr w:rsidR="00B13B28" w14:paraId="146418F0" w14:textId="77777777">
        <w:trPr>
          <w:cantSplit/>
          <w:jc w:val="center"/>
        </w:trPr>
        <w:tc>
          <w:tcPr>
            <w:tcW w:w="1418" w:type="dxa"/>
          </w:tcPr>
          <w:p w14:paraId="6165F4EC" w14:textId="77777777" w:rsidR="00B13B28" w:rsidRDefault="00CC31A6">
            <w:pPr>
              <w:pStyle w:val="Table09Row"/>
            </w:pPr>
            <w:r>
              <w:t>1995/053</w:t>
            </w:r>
          </w:p>
        </w:tc>
        <w:tc>
          <w:tcPr>
            <w:tcW w:w="2693" w:type="dxa"/>
          </w:tcPr>
          <w:p w14:paraId="1F71F93F" w14:textId="77777777" w:rsidR="00B13B28" w:rsidRDefault="00CC31A6">
            <w:pPr>
              <w:pStyle w:val="Table09Row"/>
            </w:pPr>
            <w:r>
              <w:rPr>
                <w:i/>
              </w:rPr>
              <w:t>Mutual Recognition (Western Australia) Act 1995</w:t>
            </w:r>
          </w:p>
        </w:tc>
        <w:tc>
          <w:tcPr>
            <w:tcW w:w="1276" w:type="dxa"/>
          </w:tcPr>
          <w:p w14:paraId="7273B4DC" w14:textId="77777777" w:rsidR="00B13B28" w:rsidRDefault="00CC31A6">
            <w:pPr>
              <w:pStyle w:val="Table09Row"/>
            </w:pPr>
            <w:r>
              <w:t>24 Nov 1995</w:t>
            </w:r>
          </w:p>
        </w:tc>
        <w:tc>
          <w:tcPr>
            <w:tcW w:w="3402" w:type="dxa"/>
          </w:tcPr>
          <w:p w14:paraId="5BEE46FE" w14:textId="77777777" w:rsidR="00B13B28" w:rsidRDefault="00CC31A6">
            <w:pPr>
              <w:pStyle w:val="Table09Row"/>
            </w:pPr>
            <w:r>
              <w:t>s. 1 &amp; 2: 24 Nov 1995;</w:t>
            </w:r>
          </w:p>
          <w:p w14:paraId="5F266DD7" w14:textId="77777777" w:rsidR="00B13B28" w:rsidRDefault="00CC31A6">
            <w:pPr>
              <w:pStyle w:val="Table09Row"/>
            </w:pPr>
            <w:r>
              <w:t xml:space="preserve">Act other than s. 1 &amp; 2: 9 Dec 1995 (see s. 2 and </w:t>
            </w:r>
            <w:r>
              <w:rPr>
                <w:i/>
              </w:rPr>
              <w:t>Gazette</w:t>
            </w:r>
            <w:r>
              <w:t xml:space="preserve"> 8 Dec 1995 p. 5935)</w:t>
            </w:r>
          </w:p>
        </w:tc>
        <w:tc>
          <w:tcPr>
            <w:tcW w:w="1123" w:type="dxa"/>
          </w:tcPr>
          <w:p w14:paraId="6050BCB3" w14:textId="77777777" w:rsidR="00B13B28" w:rsidRDefault="00CC31A6">
            <w:pPr>
              <w:pStyle w:val="Table09Row"/>
            </w:pPr>
            <w:r>
              <w:t>Exp. 28/02/2001</w:t>
            </w:r>
          </w:p>
        </w:tc>
      </w:tr>
      <w:tr w:rsidR="00B13B28" w14:paraId="5B2AF472" w14:textId="77777777">
        <w:trPr>
          <w:cantSplit/>
          <w:jc w:val="center"/>
        </w:trPr>
        <w:tc>
          <w:tcPr>
            <w:tcW w:w="1418" w:type="dxa"/>
          </w:tcPr>
          <w:p w14:paraId="5F1D76F8" w14:textId="77777777" w:rsidR="00B13B28" w:rsidRDefault="00CC31A6">
            <w:pPr>
              <w:pStyle w:val="Table09Row"/>
            </w:pPr>
            <w:r>
              <w:t>1995/054</w:t>
            </w:r>
          </w:p>
        </w:tc>
        <w:tc>
          <w:tcPr>
            <w:tcW w:w="2693" w:type="dxa"/>
          </w:tcPr>
          <w:p w14:paraId="0869E263" w14:textId="77777777" w:rsidR="00B13B28" w:rsidRDefault="00CC31A6">
            <w:pPr>
              <w:pStyle w:val="Table09Row"/>
            </w:pPr>
            <w:r>
              <w:rPr>
                <w:i/>
              </w:rPr>
              <w:t>Unleaded Petrol Repeal Act 1995</w:t>
            </w:r>
          </w:p>
        </w:tc>
        <w:tc>
          <w:tcPr>
            <w:tcW w:w="1276" w:type="dxa"/>
          </w:tcPr>
          <w:p w14:paraId="611E9EB8" w14:textId="77777777" w:rsidR="00B13B28" w:rsidRDefault="00CC31A6">
            <w:pPr>
              <w:pStyle w:val="Table09Row"/>
            </w:pPr>
            <w:r>
              <w:t>12 Dec 1995</w:t>
            </w:r>
          </w:p>
        </w:tc>
        <w:tc>
          <w:tcPr>
            <w:tcW w:w="3402" w:type="dxa"/>
          </w:tcPr>
          <w:p w14:paraId="6EBBDFDE" w14:textId="77777777" w:rsidR="00B13B28" w:rsidRDefault="00CC31A6">
            <w:pPr>
              <w:pStyle w:val="Table09Row"/>
            </w:pPr>
            <w:r>
              <w:t>s. 1 &amp; 2: 12 Dec 1995;</w:t>
            </w:r>
          </w:p>
          <w:p w14:paraId="38883E7C" w14:textId="77777777" w:rsidR="00B13B28" w:rsidRDefault="00CC31A6">
            <w:pPr>
              <w:pStyle w:val="Table09Row"/>
            </w:pPr>
            <w:r>
              <w:t xml:space="preserve">s. 3: 25 Jul 1998 (see s. 2 and </w:t>
            </w:r>
            <w:r>
              <w:rPr>
                <w:i/>
              </w:rPr>
              <w:t>Gazette</w:t>
            </w:r>
            <w:r>
              <w:t xml:space="preserve"> 24 Jul 1998 p. 3887)</w:t>
            </w:r>
          </w:p>
        </w:tc>
        <w:tc>
          <w:tcPr>
            <w:tcW w:w="1123" w:type="dxa"/>
          </w:tcPr>
          <w:p w14:paraId="5DD1F82E" w14:textId="77777777" w:rsidR="00B13B28" w:rsidRDefault="00B13B28">
            <w:pPr>
              <w:pStyle w:val="Table09Row"/>
            </w:pPr>
          </w:p>
        </w:tc>
      </w:tr>
      <w:tr w:rsidR="00B13B28" w14:paraId="659AAE29" w14:textId="77777777">
        <w:trPr>
          <w:cantSplit/>
          <w:jc w:val="center"/>
        </w:trPr>
        <w:tc>
          <w:tcPr>
            <w:tcW w:w="1418" w:type="dxa"/>
          </w:tcPr>
          <w:p w14:paraId="19F09D4C" w14:textId="77777777" w:rsidR="00B13B28" w:rsidRDefault="00CC31A6">
            <w:pPr>
              <w:pStyle w:val="Table09Row"/>
            </w:pPr>
            <w:r>
              <w:t>1995/055</w:t>
            </w:r>
          </w:p>
        </w:tc>
        <w:tc>
          <w:tcPr>
            <w:tcW w:w="2693" w:type="dxa"/>
          </w:tcPr>
          <w:p w14:paraId="3ECF24F5" w14:textId="77777777" w:rsidR="00B13B28" w:rsidRDefault="00CC31A6">
            <w:pPr>
              <w:pStyle w:val="Table09Row"/>
            </w:pPr>
            <w:r>
              <w:rPr>
                <w:i/>
              </w:rPr>
              <w:t>Secondary Edu</w:t>
            </w:r>
            <w:r>
              <w:rPr>
                <w:i/>
              </w:rPr>
              <w:t>cation Authority Amendment Act 1995</w:t>
            </w:r>
          </w:p>
        </w:tc>
        <w:tc>
          <w:tcPr>
            <w:tcW w:w="1276" w:type="dxa"/>
          </w:tcPr>
          <w:p w14:paraId="2BC99542" w14:textId="77777777" w:rsidR="00B13B28" w:rsidRDefault="00CC31A6">
            <w:pPr>
              <w:pStyle w:val="Table09Row"/>
            </w:pPr>
            <w:r>
              <w:t>20 Dec 1995</w:t>
            </w:r>
          </w:p>
        </w:tc>
        <w:tc>
          <w:tcPr>
            <w:tcW w:w="3402" w:type="dxa"/>
          </w:tcPr>
          <w:p w14:paraId="6F6FDF0A" w14:textId="77777777" w:rsidR="00B13B28" w:rsidRDefault="00CC31A6">
            <w:pPr>
              <w:pStyle w:val="Table09Row"/>
            </w:pPr>
            <w:r>
              <w:t>s. 1 &amp; 2: 20 Dec 1995;</w:t>
            </w:r>
          </w:p>
          <w:p w14:paraId="31CC6936" w14:textId="77777777" w:rsidR="00B13B28" w:rsidRDefault="00CC31A6">
            <w:pPr>
              <w:pStyle w:val="Table09Row"/>
            </w:pPr>
            <w:r>
              <w:t xml:space="preserve">Act other than s. 1 &amp; 2: 10 Aug 1996 (see s. 2 and </w:t>
            </w:r>
            <w:r>
              <w:rPr>
                <w:i/>
              </w:rPr>
              <w:t>Gazette</w:t>
            </w:r>
            <w:r>
              <w:t xml:space="preserve"> 9 Aug 1996 p. 3943)</w:t>
            </w:r>
          </w:p>
        </w:tc>
        <w:tc>
          <w:tcPr>
            <w:tcW w:w="1123" w:type="dxa"/>
          </w:tcPr>
          <w:p w14:paraId="09ED09B9" w14:textId="77777777" w:rsidR="00B13B28" w:rsidRDefault="00B13B28">
            <w:pPr>
              <w:pStyle w:val="Table09Row"/>
            </w:pPr>
          </w:p>
        </w:tc>
      </w:tr>
      <w:tr w:rsidR="00B13B28" w14:paraId="4A9FB510" w14:textId="77777777">
        <w:trPr>
          <w:cantSplit/>
          <w:jc w:val="center"/>
        </w:trPr>
        <w:tc>
          <w:tcPr>
            <w:tcW w:w="1418" w:type="dxa"/>
          </w:tcPr>
          <w:p w14:paraId="7A183E52" w14:textId="77777777" w:rsidR="00B13B28" w:rsidRDefault="00CC31A6">
            <w:pPr>
              <w:pStyle w:val="Table09Row"/>
            </w:pPr>
            <w:r>
              <w:t>1995/056</w:t>
            </w:r>
          </w:p>
        </w:tc>
        <w:tc>
          <w:tcPr>
            <w:tcW w:w="2693" w:type="dxa"/>
          </w:tcPr>
          <w:p w14:paraId="0F1BD16B" w14:textId="77777777" w:rsidR="00B13B28" w:rsidRDefault="00CC31A6">
            <w:pPr>
              <w:pStyle w:val="Table09Row"/>
            </w:pPr>
            <w:r>
              <w:rPr>
                <w:i/>
              </w:rPr>
              <w:t>Business Licensing Amendment Act 1995</w:t>
            </w:r>
          </w:p>
        </w:tc>
        <w:tc>
          <w:tcPr>
            <w:tcW w:w="1276" w:type="dxa"/>
          </w:tcPr>
          <w:p w14:paraId="393DB2A4" w14:textId="77777777" w:rsidR="00B13B28" w:rsidRDefault="00CC31A6">
            <w:pPr>
              <w:pStyle w:val="Table09Row"/>
            </w:pPr>
            <w:r>
              <w:t>20 Dec 1995</w:t>
            </w:r>
          </w:p>
        </w:tc>
        <w:tc>
          <w:tcPr>
            <w:tcW w:w="3402" w:type="dxa"/>
          </w:tcPr>
          <w:p w14:paraId="0EFAFCF9" w14:textId="77777777" w:rsidR="00B13B28" w:rsidRDefault="00CC31A6">
            <w:pPr>
              <w:pStyle w:val="Table09Row"/>
            </w:pPr>
            <w:r>
              <w:t>Act other than Pt. 2‑10: 20 Dec 1995 (see s. 2(1));</w:t>
            </w:r>
          </w:p>
          <w:p w14:paraId="4DC78332" w14:textId="77777777" w:rsidR="00B13B28" w:rsidRDefault="00CC31A6">
            <w:pPr>
              <w:pStyle w:val="Table09Row"/>
            </w:pPr>
            <w:r>
              <w:t>Pt. 4, 7 &amp; 10: 1 Jan 1996 (see s. 2(3));</w:t>
            </w:r>
          </w:p>
          <w:p w14:paraId="7A00EB7A" w14:textId="77777777" w:rsidR="00B13B28" w:rsidRDefault="00CC31A6">
            <w:pPr>
              <w:pStyle w:val="Table09Row"/>
            </w:pPr>
            <w:r>
              <w:t xml:space="preserve">Pt. 5: 1 May 1996 (see s. 2(2) and </w:t>
            </w:r>
            <w:r>
              <w:rPr>
                <w:i/>
              </w:rPr>
              <w:t>Gazette</w:t>
            </w:r>
            <w:r>
              <w:t xml:space="preserve"> 30 Apr 1996 p. 1853);</w:t>
            </w:r>
          </w:p>
          <w:p w14:paraId="1056B11E" w14:textId="77777777" w:rsidR="00B13B28" w:rsidRDefault="00CC31A6">
            <w:pPr>
              <w:pStyle w:val="Table09Row"/>
            </w:pPr>
            <w:r>
              <w:t xml:space="preserve">Pt. 6, 8 &amp; 9: 1 Jul 1996 (see s. 2(2) and </w:t>
            </w:r>
            <w:r>
              <w:rPr>
                <w:i/>
              </w:rPr>
              <w:t>Gazette</w:t>
            </w:r>
            <w:r>
              <w:t xml:space="preserve"> 1 Jul 1996 p. 3179);</w:t>
            </w:r>
          </w:p>
          <w:p w14:paraId="68D580DF" w14:textId="77777777" w:rsidR="00B13B28" w:rsidRDefault="00CC31A6">
            <w:pPr>
              <w:pStyle w:val="Table09Row"/>
            </w:pPr>
            <w:r>
              <w:t>Pt. 2 &amp; 3: to be proclaimed</w:t>
            </w:r>
          </w:p>
        </w:tc>
        <w:tc>
          <w:tcPr>
            <w:tcW w:w="1123" w:type="dxa"/>
          </w:tcPr>
          <w:p w14:paraId="61BDD4F5" w14:textId="77777777" w:rsidR="00B13B28" w:rsidRDefault="00B13B28">
            <w:pPr>
              <w:pStyle w:val="Table09Row"/>
            </w:pPr>
          </w:p>
        </w:tc>
      </w:tr>
      <w:tr w:rsidR="00B13B28" w14:paraId="52B723F5" w14:textId="77777777">
        <w:trPr>
          <w:cantSplit/>
          <w:jc w:val="center"/>
        </w:trPr>
        <w:tc>
          <w:tcPr>
            <w:tcW w:w="1418" w:type="dxa"/>
          </w:tcPr>
          <w:p w14:paraId="6BF1FC87" w14:textId="77777777" w:rsidR="00B13B28" w:rsidRDefault="00CC31A6">
            <w:pPr>
              <w:pStyle w:val="Table09Row"/>
            </w:pPr>
            <w:r>
              <w:t>1995/057</w:t>
            </w:r>
          </w:p>
        </w:tc>
        <w:tc>
          <w:tcPr>
            <w:tcW w:w="2693" w:type="dxa"/>
          </w:tcPr>
          <w:p w14:paraId="3D71BF74" w14:textId="77777777" w:rsidR="00B13B28" w:rsidRDefault="00CC31A6">
            <w:pPr>
              <w:pStyle w:val="Table09Row"/>
            </w:pPr>
            <w:r>
              <w:rPr>
                <w:i/>
              </w:rPr>
              <w:t>Acts Amendment (Vehicle Licences) Act 1995</w:t>
            </w:r>
          </w:p>
        </w:tc>
        <w:tc>
          <w:tcPr>
            <w:tcW w:w="1276" w:type="dxa"/>
          </w:tcPr>
          <w:p w14:paraId="4FCA9B15" w14:textId="77777777" w:rsidR="00B13B28" w:rsidRDefault="00CC31A6">
            <w:pPr>
              <w:pStyle w:val="Table09Row"/>
            </w:pPr>
            <w:r>
              <w:t>20 Dec 1995</w:t>
            </w:r>
          </w:p>
        </w:tc>
        <w:tc>
          <w:tcPr>
            <w:tcW w:w="3402" w:type="dxa"/>
          </w:tcPr>
          <w:p w14:paraId="2AAC5B95" w14:textId="77777777" w:rsidR="00B13B28" w:rsidRDefault="00CC31A6">
            <w:pPr>
              <w:pStyle w:val="Table09Row"/>
            </w:pPr>
            <w:r>
              <w:t>20 Dec 1995 (see s. 2)</w:t>
            </w:r>
          </w:p>
        </w:tc>
        <w:tc>
          <w:tcPr>
            <w:tcW w:w="1123" w:type="dxa"/>
          </w:tcPr>
          <w:p w14:paraId="31422CA3" w14:textId="77777777" w:rsidR="00B13B28" w:rsidRDefault="00B13B28">
            <w:pPr>
              <w:pStyle w:val="Table09Row"/>
            </w:pPr>
          </w:p>
        </w:tc>
      </w:tr>
      <w:tr w:rsidR="00B13B28" w14:paraId="4740AC77" w14:textId="77777777">
        <w:trPr>
          <w:cantSplit/>
          <w:jc w:val="center"/>
        </w:trPr>
        <w:tc>
          <w:tcPr>
            <w:tcW w:w="1418" w:type="dxa"/>
          </w:tcPr>
          <w:p w14:paraId="56EB576D" w14:textId="77777777" w:rsidR="00B13B28" w:rsidRDefault="00CC31A6">
            <w:pPr>
              <w:pStyle w:val="Table09Row"/>
            </w:pPr>
            <w:r>
              <w:t>1995/058</w:t>
            </w:r>
          </w:p>
        </w:tc>
        <w:tc>
          <w:tcPr>
            <w:tcW w:w="2693" w:type="dxa"/>
          </w:tcPr>
          <w:p w14:paraId="1D85E03E" w14:textId="77777777" w:rsidR="00B13B28" w:rsidRDefault="00CC31A6">
            <w:pPr>
              <w:pStyle w:val="Table09Row"/>
            </w:pPr>
            <w:r>
              <w:rPr>
                <w:i/>
              </w:rPr>
              <w:t>Strata Titles Amendment Act 1995</w:t>
            </w:r>
          </w:p>
        </w:tc>
        <w:tc>
          <w:tcPr>
            <w:tcW w:w="1276" w:type="dxa"/>
          </w:tcPr>
          <w:p w14:paraId="33F876BA" w14:textId="77777777" w:rsidR="00B13B28" w:rsidRDefault="00CC31A6">
            <w:pPr>
              <w:pStyle w:val="Table09Row"/>
            </w:pPr>
            <w:r>
              <w:t>20 Dec 1995</w:t>
            </w:r>
          </w:p>
        </w:tc>
        <w:tc>
          <w:tcPr>
            <w:tcW w:w="3402" w:type="dxa"/>
          </w:tcPr>
          <w:p w14:paraId="5DEF8CFE" w14:textId="77777777" w:rsidR="00B13B28" w:rsidRDefault="00CC31A6">
            <w:pPr>
              <w:pStyle w:val="Table09Row"/>
            </w:pPr>
            <w:r>
              <w:t>s. 1 &amp; 2: 20 Dec 1995;</w:t>
            </w:r>
          </w:p>
          <w:p w14:paraId="4A00DACB" w14:textId="77777777" w:rsidR="00B13B28" w:rsidRDefault="00CC31A6">
            <w:pPr>
              <w:pStyle w:val="Table09Row"/>
            </w:pPr>
            <w:r>
              <w:t xml:space="preserve">Act other than s. 1 &amp; 2: 14 Apr 1996 (see s. 2 and </w:t>
            </w:r>
            <w:r>
              <w:rPr>
                <w:i/>
              </w:rPr>
              <w:t>Gazette</w:t>
            </w:r>
            <w:r>
              <w:t xml:space="preserve"> 15 Mar 1996 p. 981)</w:t>
            </w:r>
          </w:p>
        </w:tc>
        <w:tc>
          <w:tcPr>
            <w:tcW w:w="1123" w:type="dxa"/>
          </w:tcPr>
          <w:p w14:paraId="1DD67484" w14:textId="77777777" w:rsidR="00B13B28" w:rsidRDefault="00B13B28">
            <w:pPr>
              <w:pStyle w:val="Table09Row"/>
            </w:pPr>
          </w:p>
        </w:tc>
      </w:tr>
      <w:tr w:rsidR="00B13B28" w14:paraId="20F4782F" w14:textId="77777777">
        <w:trPr>
          <w:cantSplit/>
          <w:jc w:val="center"/>
        </w:trPr>
        <w:tc>
          <w:tcPr>
            <w:tcW w:w="1418" w:type="dxa"/>
          </w:tcPr>
          <w:p w14:paraId="17253A22" w14:textId="77777777" w:rsidR="00B13B28" w:rsidRDefault="00CC31A6">
            <w:pPr>
              <w:pStyle w:val="Table09Row"/>
            </w:pPr>
            <w:r>
              <w:t>1995/0</w:t>
            </w:r>
            <w:r>
              <w:t>59</w:t>
            </w:r>
          </w:p>
        </w:tc>
        <w:tc>
          <w:tcPr>
            <w:tcW w:w="2693" w:type="dxa"/>
          </w:tcPr>
          <w:p w14:paraId="0A33E938" w14:textId="77777777" w:rsidR="00B13B28" w:rsidRDefault="00CC31A6">
            <w:pPr>
              <w:pStyle w:val="Table09Row"/>
            </w:pPr>
            <w:r>
              <w:rPr>
                <w:i/>
              </w:rPr>
              <w:t>Real Estate Legislation Amendment Act 1995</w:t>
            </w:r>
          </w:p>
        </w:tc>
        <w:tc>
          <w:tcPr>
            <w:tcW w:w="1276" w:type="dxa"/>
          </w:tcPr>
          <w:p w14:paraId="0486CC09" w14:textId="77777777" w:rsidR="00B13B28" w:rsidRDefault="00CC31A6">
            <w:pPr>
              <w:pStyle w:val="Table09Row"/>
            </w:pPr>
            <w:r>
              <w:t>20 Dec 1995</w:t>
            </w:r>
          </w:p>
        </w:tc>
        <w:tc>
          <w:tcPr>
            <w:tcW w:w="3402" w:type="dxa"/>
          </w:tcPr>
          <w:p w14:paraId="424E1BB5" w14:textId="77777777" w:rsidR="00B13B28" w:rsidRDefault="00CC31A6">
            <w:pPr>
              <w:pStyle w:val="Table09Row"/>
            </w:pPr>
            <w:r>
              <w:t>s. 1 &amp; 2: 20 Dec 1995;</w:t>
            </w:r>
          </w:p>
          <w:p w14:paraId="4989CF90" w14:textId="77777777" w:rsidR="00B13B28" w:rsidRDefault="00CC31A6">
            <w:pPr>
              <w:pStyle w:val="Table09Row"/>
            </w:pPr>
            <w:r>
              <w:t xml:space="preserve">Act other than s. 1, 2, 11, 46 &amp; 52: 1 Jul 1996 (see s. 2 and </w:t>
            </w:r>
            <w:r>
              <w:rPr>
                <w:i/>
              </w:rPr>
              <w:t>Gazette</w:t>
            </w:r>
            <w:r>
              <w:t xml:space="preserve"> 25 Jun 1996 p. 2902 and 6 Sep 1996 p. 4405);</w:t>
            </w:r>
          </w:p>
          <w:p w14:paraId="46EC94DD" w14:textId="77777777" w:rsidR="00B13B28" w:rsidRDefault="00CC31A6">
            <w:pPr>
              <w:pStyle w:val="Table09Row"/>
            </w:pPr>
            <w:r>
              <w:t xml:space="preserve">Proclamation published 25 Jun 1996 p. 2902 in relation to s. 11, 46 &amp; 52 revoked (see </w:t>
            </w:r>
            <w:r>
              <w:rPr>
                <w:i/>
              </w:rPr>
              <w:t>Gazette</w:t>
            </w:r>
            <w:r>
              <w:t xml:space="preserve"> 6 Sep 1996 p. 4405);</w:t>
            </w:r>
          </w:p>
          <w:p w14:paraId="7D17BC0C" w14:textId="77777777" w:rsidR="00B13B28" w:rsidRDefault="00CC31A6">
            <w:pPr>
              <w:pStyle w:val="Table09Row"/>
            </w:pPr>
            <w:r>
              <w:t xml:space="preserve">s. 11, 46 &amp; 52: 5 Apr 2007 (see s. 2 and </w:t>
            </w:r>
            <w:r>
              <w:rPr>
                <w:i/>
              </w:rPr>
              <w:t>Gazette</w:t>
            </w:r>
            <w:r>
              <w:t xml:space="preserve"> 30 Mar 2007 p. 1451)</w:t>
            </w:r>
          </w:p>
        </w:tc>
        <w:tc>
          <w:tcPr>
            <w:tcW w:w="1123" w:type="dxa"/>
          </w:tcPr>
          <w:p w14:paraId="1296096E" w14:textId="77777777" w:rsidR="00B13B28" w:rsidRDefault="00B13B28">
            <w:pPr>
              <w:pStyle w:val="Table09Row"/>
            </w:pPr>
          </w:p>
        </w:tc>
      </w:tr>
      <w:tr w:rsidR="00B13B28" w14:paraId="4EFC10BF" w14:textId="77777777">
        <w:trPr>
          <w:cantSplit/>
          <w:jc w:val="center"/>
        </w:trPr>
        <w:tc>
          <w:tcPr>
            <w:tcW w:w="1418" w:type="dxa"/>
          </w:tcPr>
          <w:p w14:paraId="5DB377E4" w14:textId="77777777" w:rsidR="00B13B28" w:rsidRDefault="00CC31A6">
            <w:pPr>
              <w:pStyle w:val="Table09Row"/>
            </w:pPr>
            <w:r>
              <w:t>1995/060</w:t>
            </w:r>
          </w:p>
        </w:tc>
        <w:tc>
          <w:tcPr>
            <w:tcW w:w="2693" w:type="dxa"/>
          </w:tcPr>
          <w:p w14:paraId="490B5758" w14:textId="77777777" w:rsidR="00B13B28" w:rsidRDefault="00CC31A6">
            <w:pPr>
              <w:pStyle w:val="Table09Row"/>
            </w:pPr>
            <w:r>
              <w:rPr>
                <w:i/>
              </w:rPr>
              <w:t xml:space="preserve">Government Employees Superannuation Amendment Act </w:t>
            </w:r>
            <w:r>
              <w:rPr>
                <w:i/>
              </w:rPr>
              <w:t>(No. 2) 1995</w:t>
            </w:r>
          </w:p>
        </w:tc>
        <w:tc>
          <w:tcPr>
            <w:tcW w:w="1276" w:type="dxa"/>
          </w:tcPr>
          <w:p w14:paraId="5322ABED" w14:textId="77777777" w:rsidR="00B13B28" w:rsidRDefault="00CC31A6">
            <w:pPr>
              <w:pStyle w:val="Table09Row"/>
            </w:pPr>
            <w:r>
              <w:t>21 Dec 1995</w:t>
            </w:r>
          </w:p>
        </w:tc>
        <w:tc>
          <w:tcPr>
            <w:tcW w:w="3402" w:type="dxa"/>
          </w:tcPr>
          <w:p w14:paraId="742A7E95" w14:textId="77777777" w:rsidR="00B13B28" w:rsidRDefault="00CC31A6">
            <w:pPr>
              <w:pStyle w:val="Table09Row"/>
            </w:pPr>
            <w:r>
              <w:t>s. 1 &amp; 2: 21 Dec 1995;</w:t>
            </w:r>
          </w:p>
          <w:p w14:paraId="1D471204" w14:textId="77777777" w:rsidR="00B13B28" w:rsidRDefault="00CC31A6">
            <w:pPr>
              <w:pStyle w:val="Table09Row"/>
            </w:pPr>
            <w:r>
              <w:t xml:space="preserve">Act other than s. 1 &amp; 2: 30 Dec 1995 (see s. 2 and </w:t>
            </w:r>
            <w:r>
              <w:rPr>
                <w:i/>
              </w:rPr>
              <w:t>Gazette</w:t>
            </w:r>
            <w:r>
              <w:t xml:space="preserve"> 29 Dec 1995 p. 6287)</w:t>
            </w:r>
          </w:p>
        </w:tc>
        <w:tc>
          <w:tcPr>
            <w:tcW w:w="1123" w:type="dxa"/>
          </w:tcPr>
          <w:p w14:paraId="4A8AEEE8" w14:textId="77777777" w:rsidR="00B13B28" w:rsidRDefault="00B13B28">
            <w:pPr>
              <w:pStyle w:val="Table09Row"/>
            </w:pPr>
          </w:p>
        </w:tc>
      </w:tr>
      <w:tr w:rsidR="00B13B28" w14:paraId="43002F05" w14:textId="77777777">
        <w:trPr>
          <w:cantSplit/>
          <w:jc w:val="center"/>
        </w:trPr>
        <w:tc>
          <w:tcPr>
            <w:tcW w:w="1418" w:type="dxa"/>
          </w:tcPr>
          <w:p w14:paraId="371B60C1" w14:textId="77777777" w:rsidR="00B13B28" w:rsidRDefault="00CC31A6">
            <w:pPr>
              <w:pStyle w:val="Table09Row"/>
            </w:pPr>
            <w:r>
              <w:t>1995/061</w:t>
            </w:r>
          </w:p>
        </w:tc>
        <w:tc>
          <w:tcPr>
            <w:tcW w:w="2693" w:type="dxa"/>
          </w:tcPr>
          <w:p w14:paraId="305B9F23" w14:textId="77777777" w:rsidR="00B13B28" w:rsidRDefault="00CC31A6">
            <w:pPr>
              <w:pStyle w:val="Table09Row"/>
            </w:pPr>
            <w:r>
              <w:rPr>
                <w:i/>
              </w:rPr>
              <w:t>Agricultural Legislation Amendment and Repeal Act 1995</w:t>
            </w:r>
          </w:p>
        </w:tc>
        <w:tc>
          <w:tcPr>
            <w:tcW w:w="1276" w:type="dxa"/>
          </w:tcPr>
          <w:p w14:paraId="45F4BF15" w14:textId="77777777" w:rsidR="00B13B28" w:rsidRDefault="00CC31A6">
            <w:pPr>
              <w:pStyle w:val="Table09Row"/>
            </w:pPr>
            <w:r>
              <w:t>20 Dec 1995</w:t>
            </w:r>
          </w:p>
        </w:tc>
        <w:tc>
          <w:tcPr>
            <w:tcW w:w="3402" w:type="dxa"/>
          </w:tcPr>
          <w:p w14:paraId="59535966" w14:textId="77777777" w:rsidR="00B13B28" w:rsidRDefault="00CC31A6">
            <w:pPr>
              <w:pStyle w:val="Table09Row"/>
            </w:pPr>
            <w:r>
              <w:t>s. 1 &amp; 2: 20 Dec 1995;</w:t>
            </w:r>
          </w:p>
          <w:p w14:paraId="6D9996E9" w14:textId="77777777" w:rsidR="00B13B28" w:rsidRDefault="00CC31A6">
            <w:pPr>
              <w:pStyle w:val="Table09Row"/>
            </w:pPr>
            <w:r>
              <w:t>Act other than s. 1, 2 &amp; 16</w:t>
            </w:r>
            <w:r>
              <w:t xml:space="preserve">: 10 Jan 1996 (see s. 2 and </w:t>
            </w:r>
            <w:r>
              <w:rPr>
                <w:i/>
              </w:rPr>
              <w:t>Gazette</w:t>
            </w:r>
            <w:r>
              <w:t xml:space="preserve"> 9 Jan 1996 p. 51); </w:t>
            </w:r>
          </w:p>
          <w:p w14:paraId="383F6853" w14:textId="77777777" w:rsidR="00B13B28" w:rsidRDefault="00CC31A6">
            <w:pPr>
              <w:pStyle w:val="Table09Row"/>
            </w:pPr>
            <w:r>
              <w:t xml:space="preserve">s. 16: 7 Oct 1998 (see s. 2 and </w:t>
            </w:r>
            <w:r>
              <w:rPr>
                <w:i/>
              </w:rPr>
              <w:t>Gazette</w:t>
            </w:r>
            <w:r>
              <w:t xml:space="preserve"> 6 Oct 1998 p. 5549)</w:t>
            </w:r>
          </w:p>
        </w:tc>
        <w:tc>
          <w:tcPr>
            <w:tcW w:w="1123" w:type="dxa"/>
          </w:tcPr>
          <w:p w14:paraId="7391FF68" w14:textId="77777777" w:rsidR="00B13B28" w:rsidRDefault="00B13B28">
            <w:pPr>
              <w:pStyle w:val="Table09Row"/>
            </w:pPr>
          </w:p>
        </w:tc>
      </w:tr>
      <w:tr w:rsidR="00B13B28" w14:paraId="75AEAA87" w14:textId="77777777">
        <w:trPr>
          <w:cantSplit/>
          <w:jc w:val="center"/>
        </w:trPr>
        <w:tc>
          <w:tcPr>
            <w:tcW w:w="1418" w:type="dxa"/>
          </w:tcPr>
          <w:p w14:paraId="79189E91" w14:textId="77777777" w:rsidR="00B13B28" w:rsidRDefault="00CC31A6">
            <w:pPr>
              <w:pStyle w:val="Table09Row"/>
            </w:pPr>
            <w:r>
              <w:t>1995/062</w:t>
            </w:r>
          </w:p>
        </w:tc>
        <w:tc>
          <w:tcPr>
            <w:tcW w:w="2693" w:type="dxa"/>
          </w:tcPr>
          <w:p w14:paraId="40881304" w14:textId="77777777" w:rsidR="00B13B28" w:rsidRDefault="00CC31A6">
            <w:pPr>
              <w:pStyle w:val="Table09Row"/>
            </w:pPr>
            <w:r>
              <w:rPr>
                <w:i/>
              </w:rPr>
              <w:t>Government Employees Superannuation Legislation Amendment Act 1995</w:t>
            </w:r>
          </w:p>
        </w:tc>
        <w:tc>
          <w:tcPr>
            <w:tcW w:w="1276" w:type="dxa"/>
          </w:tcPr>
          <w:p w14:paraId="3F4E617C" w14:textId="77777777" w:rsidR="00B13B28" w:rsidRDefault="00CC31A6">
            <w:pPr>
              <w:pStyle w:val="Table09Row"/>
            </w:pPr>
            <w:r>
              <w:t>9 Jan 1996</w:t>
            </w:r>
          </w:p>
        </w:tc>
        <w:tc>
          <w:tcPr>
            <w:tcW w:w="3402" w:type="dxa"/>
          </w:tcPr>
          <w:p w14:paraId="3CFEB481" w14:textId="77777777" w:rsidR="00B13B28" w:rsidRDefault="00CC31A6">
            <w:pPr>
              <w:pStyle w:val="Table09Row"/>
            </w:pPr>
            <w:r>
              <w:t>9 Jan 1996 (see s. 2)</w:t>
            </w:r>
          </w:p>
        </w:tc>
        <w:tc>
          <w:tcPr>
            <w:tcW w:w="1123" w:type="dxa"/>
          </w:tcPr>
          <w:p w14:paraId="125F8644" w14:textId="77777777" w:rsidR="00B13B28" w:rsidRDefault="00B13B28">
            <w:pPr>
              <w:pStyle w:val="Table09Row"/>
            </w:pPr>
          </w:p>
        </w:tc>
      </w:tr>
      <w:tr w:rsidR="00B13B28" w14:paraId="68AB282B" w14:textId="77777777">
        <w:trPr>
          <w:cantSplit/>
          <w:jc w:val="center"/>
        </w:trPr>
        <w:tc>
          <w:tcPr>
            <w:tcW w:w="1418" w:type="dxa"/>
          </w:tcPr>
          <w:p w14:paraId="48D0F65A" w14:textId="77777777" w:rsidR="00B13B28" w:rsidRDefault="00CC31A6">
            <w:pPr>
              <w:pStyle w:val="Table09Row"/>
            </w:pPr>
            <w:r>
              <w:t>1995/063</w:t>
            </w:r>
          </w:p>
        </w:tc>
        <w:tc>
          <w:tcPr>
            <w:tcW w:w="2693" w:type="dxa"/>
          </w:tcPr>
          <w:p w14:paraId="1387B789" w14:textId="77777777" w:rsidR="00B13B28" w:rsidRDefault="00CC31A6">
            <w:pPr>
              <w:pStyle w:val="Table09Row"/>
            </w:pPr>
            <w:r>
              <w:rPr>
                <w:i/>
              </w:rPr>
              <w:t xml:space="preserve">Acts </w:t>
            </w:r>
            <w:r>
              <w:rPr>
                <w:i/>
              </w:rPr>
              <w:t>Amendment (Racing and Betting Legislation) Act 1995</w:t>
            </w:r>
          </w:p>
        </w:tc>
        <w:tc>
          <w:tcPr>
            <w:tcW w:w="1276" w:type="dxa"/>
          </w:tcPr>
          <w:p w14:paraId="5898B844" w14:textId="77777777" w:rsidR="00B13B28" w:rsidRDefault="00CC31A6">
            <w:pPr>
              <w:pStyle w:val="Table09Row"/>
            </w:pPr>
            <w:r>
              <w:t>27 Dec 1995</w:t>
            </w:r>
          </w:p>
        </w:tc>
        <w:tc>
          <w:tcPr>
            <w:tcW w:w="3402" w:type="dxa"/>
          </w:tcPr>
          <w:p w14:paraId="75E1FD10" w14:textId="77777777" w:rsidR="00B13B28" w:rsidRDefault="00CC31A6">
            <w:pPr>
              <w:pStyle w:val="Table09Row"/>
            </w:pPr>
            <w:r>
              <w:t>s. 1 &amp; 2: 27 Dec 1995;</w:t>
            </w:r>
          </w:p>
          <w:p w14:paraId="79B65262" w14:textId="77777777" w:rsidR="00B13B28" w:rsidRDefault="00CC31A6">
            <w:pPr>
              <w:pStyle w:val="Table09Row"/>
            </w:pPr>
            <w:r>
              <w:t xml:space="preserve">Act other than s. 1 &amp; 2: 28 Jun 1996 (see s. 2 and </w:t>
            </w:r>
            <w:r>
              <w:rPr>
                <w:i/>
              </w:rPr>
              <w:t>Gazette</w:t>
            </w:r>
            <w:r>
              <w:t xml:space="preserve"> 25 Jun 1996 p. 2901)</w:t>
            </w:r>
          </w:p>
        </w:tc>
        <w:tc>
          <w:tcPr>
            <w:tcW w:w="1123" w:type="dxa"/>
          </w:tcPr>
          <w:p w14:paraId="6283784E" w14:textId="77777777" w:rsidR="00B13B28" w:rsidRDefault="00B13B28">
            <w:pPr>
              <w:pStyle w:val="Table09Row"/>
            </w:pPr>
          </w:p>
        </w:tc>
      </w:tr>
      <w:tr w:rsidR="00B13B28" w14:paraId="7FEBE7F1" w14:textId="77777777">
        <w:trPr>
          <w:cantSplit/>
          <w:jc w:val="center"/>
        </w:trPr>
        <w:tc>
          <w:tcPr>
            <w:tcW w:w="1418" w:type="dxa"/>
          </w:tcPr>
          <w:p w14:paraId="0930DFAD" w14:textId="77777777" w:rsidR="00B13B28" w:rsidRDefault="00CC31A6">
            <w:pPr>
              <w:pStyle w:val="Table09Row"/>
            </w:pPr>
            <w:r>
              <w:t>1995/064</w:t>
            </w:r>
          </w:p>
        </w:tc>
        <w:tc>
          <w:tcPr>
            <w:tcW w:w="2693" w:type="dxa"/>
          </w:tcPr>
          <w:p w14:paraId="3301B276" w14:textId="77777777" w:rsidR="00B13B28" w:rsidRDefault="00CC31A6">
            <w:pPr>
              <w:pStyle w:val="Table09Row"/>
            </w:pPr>
            <w:r>
              <w:rPr>
                <w:i/>
              </w:rPr>
              <w:t>Acts Amendment (Betting Tax) Act 1995</w:t>
            </w:r>
          </w:p>
        </w:tc>
        <w:tc>
          <w:tcPr>
            <w:tcW w:w="1276" w:type="dxa"/>
          </w:tcPr>
          <w:p w14:paraId="63281EB3" w14:textId="77777777" w:rsidR="00B13B28" w:rsidRDefault="00CC31A6">
            <w:pPr>
              <w:pStyle w:val="Table09Row"/>
            </w:pPr>
            <w:r>
              <w:t>27 Dec 1995</w:t>
            </w:r>
          </w:p>
        </w:tc>
        <w:tc>
          <w:tcPr>
            <w:tcW w:w="3402" w:type="dxa"/>
          </w:tcPr>
          <w:p w14:paraId="152E9DF5" w14:textId="77777777" w:rsidR="00B13B28" w:rsidRDefault="00CC31A6">
            <w:pPr>
              <w:pStyle w:val="Table09Row"/>
            </w:pPr>
            <w:r>
              <w:t>s. 1 &amp; 2: 27 Dec 1995;</w:t>
            </w:r>
          </w:p>
          <w:p w14:paraId="386E8D2E" w14:textId="77777777" w:rsidR="00B13B28" w:rsidRDefault="00CC31A6">
            <w:pPr>
              <w:pStyle w:val="Table09Row"/>
            </w:pPr>
            <w:r>
              <w:t>Act o</w:t>
            </w:r>
            <w:r>
              <w:t xml:space="preserve">ther than s. 1 &amp; 2: 28 Jun 1996 (see s. 2 and </w:t>
            </w:r>
            <w:r>
              <w:rPr>
                <w:i/>
              </w:rPr>
              <w:t>Gazette</w:t>
            </w:r>
            <w:r>
              <w:t xml:space="preserve"> 25 Jun 1996 p. 2901)</w:t>
            </w:r>
          </w:p>
        </w:tc>
        <w:tc>
          <w:tcPr>
            <w:tcW w:w="1123" w:type="dxa"/>
          </w:tcPr>
          <w:p w14:paraId="042AFB00" w14:textId="77777777" w:rsidR="00B13B28" w:rsidRDefault="00B13B28">
            <w:pPr>
              <w:pStyle w:val="Table09Row"/>
            </w:pPr>
          </w:p>
        </w:tc>
      </w:tr>
      <w:tr w:rsidR="00B13B28" w14:paraId="52CFC8AD" w14:textId="77777777">
        <w:trPr>
          <w:cantSplit/>
          <w:jc w:val="center"/>
        </w:trPr>
        <w:tc>
          <w:tcPr>
            <w:tcW w:w="1418" w:type="dxa"/>
          </w:tcPr>
          <w:p w14:paraId="182E0A8E" w14:textId="77777777" w:rsidR="00B13B28" w:rsidRDefault="00CC31A6">
            <w:pPr>
              <w:pStyle w:val="Table09Row"/>
            </w:pPr>
            <w:r>
              <w:t>1995/065</w:t>
            </w:r>
          </w:p>
        </w:tc>
        <w:tc>
          <w:tcPr>
            <w:tcW w:w="2693" w:type="dxa"/>
          </w:tcPr>
          <w:p w14:paraId="3957A2C2" w14:textId="77777777" w:rsidR="00B13B28" w:rsidRDefault="00CC31A6">
            <w:pPr>
              <w:pStyle w:val="Table09Row"/>
            </w:pPr>
            <w:r>
              <w:rPr>
                <w:i/>
              </w:rPr>
              <w:t>Appropriation (Consolidated Fund) Act (No. 1) 1995</w:t>
            </w:r>
          </w:p>
        </w:tc>
        <w:tc>
          <w:tcPr>
            <w:tcW w:w="1276" w:type="dxa"/>
          </w:tcPr>
          <w:p w14:paraId="720BB6A7" w14:textId="77777777" w:rsidR="00B13B28" w:rsidRDefault="00CC31A6">
            <w:pPr>
              <w:pStyle w:val="Table09Row"/>
            </w:pPr>
            <w:r>
              <w:t>27 Dec 1995</w:t>
            </w:r>
          </w:p>
        </w:tc>
        <w:tc>
          <w:tcPr>
            <w:tcW w:w="3402" w:type="dxa"/>
          </w:tcPr>
          <w:p w14:paraId="466B1E20" w14:textId="77777777" w:rsidR="00B13B28" w:rsidRDefault="00CC31A6">
            <w:pPr>
              <w:pStyle w:val="Table09Row"/>
            </w:pPr>
            <w:r>
              <w:t>27 Dec 1995 (see s. 2)</w:t>
            </w:r>
          </w:p>
        </w:tc>
        <w:tc>
          <w:tcPr>
            <w:tcW w:w="1123" w:type="dxa"/>
          </w:tcPr>
          <w:p w14:paraId="166F9C67" w14:textId="77777777" w:rsidR="00B13B28" w:rsidRDefault="00B13B28">
            <w:pPr>
              <w:pStyle w:val="Table09Row"/>
            </w:pPr>
          </w:p>
        </w:tc>
      </w:tr>
      <w:tr w:rsidR="00B13B28" w14:paraId="2B76FFDE" w14:textId="77777777">
        <w:trPr>
          <w:cantSplit/>
          <w:jc w:val="center"/>
        </w:trPr>
        <w:tc>
          <w:tcPr>
            <w:tcW w:w="1418" w:type="dxa"/>
          </w:tcPr>
          <w:p w14:paraId="0852639A" w14:textId="77777777" w:rsidR="00B13B28" w:rsidRDefault="00CC31A6">
            <w:pPr>
              <w:pStyle w:val="Table09Row"/>
            </w:pPr>
            <w:r>
              <w:t>1995/066</w:t>
            </w:r>
          </w:p>
        </w:tc>
        <w:tc>
          <w:tcPr>
            <w:tcW w:w="2693" w:type="dxa"/>
          </w:tcPr>
          <w:p w14:paraId="5BC3BAC0" w14:textId="77777777" w:rsidR="00B13B28" w:rsidRDefault="00CC31A6">
            <w:pPr>
              <w:pStyle w:val="Table09Row"/>
            </w:pPr>
            <w:r>
              <w:rPr>
                <w:i/>
              </w:rPr>
              <w:t>Appropriation (Consolidated Fund) Act (No. 2) 1995</w:t>
            </w:r>
          </w:p>
        </w:tc>
        <w:tc>
          <w:tcPr>
            <w:tcW w:w="1276" w:type="dxa"/>
          </w:tcPr>
          <w:p w14:paraId="7EE02D3D" w14:textId="77777777" w:rsidR="00B13B28" w:rsidRDefault="00CC31A6">
            <w:pPr>
              <w:pStyle w:val="Table09Row"/>
            </w:pPr>
            <w:r>
              <w:t>27 Dec 1995</w:t>
            </w:r>
          </w:p>
        </w:tc>
        <w:tc>
          <w:tcPr>
            <w:tcW w:w="3402" w:type="dxa"/>
          </w:tcPr>
          <w:p w14:paraId="79348706" w14:textId="77777777" w:rsidR="00B13B28" w:rsidRDefault="00CC31A6">
            <w:pPr>
              <w:pStyle w:val="Table09Row"/>
            </w:pPr>
            <w:r>
              <w:t>27 Dec 1995 (see s. 2)</w:t>
            </w:r>
          </w:p>
        </w:tc>
        <w:tc>
          <w:tcPr>
            <w:tcW w:w="1123" w:type="dxa"/>
          </w:tcPr>
          <w:p w14:paraId="6F2CF9C5" w14:textId="77777777" w:rsidR="00B13B28" w:rsidRDefault="00B13B28">
            <w:pPr>
              <w:pStyle w:val="Table09Row"/>
            </w:pPr>
          </w:p>
        </w:tc>
      </w:tr>
      <w:tr w:rsidR="00B13B28" w14:paraId="5473E2F8" w14:textId="77777777">
        <w:trPr>
          <w:cantSplit/>
          <w:jc w:val="center"/>
        </w:trPr>
        <w:tc>
          <w:tcPr>
            <w:tcW w:w="1418" w:type="dxa"/>
          </w:tcPr>
          <w:p w14:paraId="0F42A086" w14:textId="77777777" w:rsidR="00B13B28" w:rsidRDefault="00CC31A6">
            <w:pPr>
              <w:pStyle w:val="Table09Row"/>
            </w:pPr>
            <w:r>
              <w:t>1995/067</w:t>
            </w:r>
          </w:p>
        </w:tc>
        <w:tc>
          <w:tcPr>
            <w:tcW w:w="2693" w:type="dxa"/>
          </w:tcPr>
          <w:p w14:paraId="0A14E2FD" w14:textId="77777777" w:rsidR="00B13B28" w:rsidRDefault="00CC31A6">
            <w:pPr>
              <w:pStyle w:val="Table09Row"/>
            </w:pPr>
            <w:r>
              <w:rPr>
                <w:i/>
              </w:rPr>
              <w:t>Appropriation (Consolidated Fund) Act (No. 3) 1995</w:t>
            </w:r>
          </w:p>
        </w:tc>
        <w:tc>
          <w:tcPr>
            <w:tcW w:w="1276" w:type="dxa"/>
          </w:tcPr>
          <w:p w14:paraId="5E54C120" w14:textId="77777777" w:rsidR="00B13B28" w:rsidRDefault="00CC31A6">
            <w:pPr>
              <w:pStyle w:val="Table09Row"/>
            </w:pPr>
            <w:r>
              <w:t>27 Dec 1995</w:t>
            </w:r>
          </w:p>
        </w:tc>
        <w:tc>
          <w:tcPr>
            <w:tcW w:w="3402" w:type="dxa"/>
          </w:tcPr>
          <w:p w14:paraId="7481D1D2" w14:textId="77777777" w:rsidR="00B13B28" w:rsidRDefault="00CC31A6">
            <w:pPr>
              <w:pStyle w:val="Table09Row"/>
            </w:pPr>
            <w:r>
              <w:t>27 Dec 1995 (see s. 2)</w:t>
            </w:r>
          </w:p>
        </w:tc>
        <w:tc>
          <w:tcPr>
            <w:tcW w:w="1123" w:type="dxa"/>
          </w:tcPr>
          <w:p w14:paraId="335B6664" w14:textId="77777777" w:rsidR="00B13B28" w:rsidRDefault="00B13B28">
            <w:pPr>
              <w:pStyle w:val="Table09Row"/>
            </w:pPr>
          </w:p>
        </w:tc>
      </w:tr>
      <w:tr w:rsidR="00B13B28" w14:paraId="34DE8E41" w14:textId="77777777">
        <w:trPr>
          <w:cantSplit/>
          <w:jc w:val="center"/>
        </w:trPr>
        <w:tc>
          <w:tcPr>
            <w:tcW w:w="1418" w:type="dxa"/>
          </w:tcPr>
          <w:p w14:paraId="7CD7195C" w14:textId="77777777" w:rsidR="00B13B28" w:rsidRDefault="00CC31A6">
            <w:pPr>
              <w:pStyle w:val="Table09Row"/>
            </w:pPr>
            <w:r>
              <w:t>1995/068</w:t>
            </w:r>
          </w:p>
        </w:tc>
        <w:tc>
          <w:tcPr>
            <w:tcW w:w="2693" w:type="dxa"/>
          </w:tcPr>
          <w:p w14:paraId="62F4D362" w14:textId="77777777" w:rsidR="00B13B28" w:rsidRDefault="00CC31A6">
            <w:pPr>
              <w:pStyle w:val="Table09Row"/>
            </w:pPr>
            <w:r>
              <w:rPr>
                <w:i/>
              </w:rPr>
              <w:t>Appropriation (Consolidated Fund) Act (No. 4) 1995</w:t>
            </w:r>
          </w:p>
        </w:tc>
        <w:tc>
          <w:tcPr>
            <w:tcW w:w="1276" w:type="dxa"/>
          </w:tcPr>
          <w:p w14:paraId="655E4545" w14:textId="77777777" w:rsidR="00B13B28" w:rsidRDefault="00CC31A6">
            <w:pPr>
              <w:pStyle w:val="Table09Row"/>
            </w:pPr>
            <w:r>
              <w:t>27 Dec 1995</w:t>
            </w:r>
          </w:p>
        </w:tc>
        <w:tc>
          <w:tcPr>
            <w:tcW w:w="3402" w:type="dxa"/>
          </w:tcPr>
          <w:p w14:paraId="6C944CC5" w14:textId="77777777" w:rsidR="00B13B28" w:rsidRDefault="00CC31A6">
            <w:pPr>
              <w:pStyle w:val="Table09Row"/>
            </w:pPr>
            <w:r>
              <w:t>27 Dec 1995 (see s. 2)</w:t>
            </w:r>
          </w:p>
        </w:tc>
        <w:tc>
          <w:tcPr>
            <w:tcW w:w="1123" w:type="dxa"/>
          </w:tcPr>
          <w:p w14:paraId="10520034" w14:textId="77777777" w:rsidR="00B13B28" w:rsidRDefault="00B13B28">
            <w:pPr>
              <w:pStyle w:val="Table09Row"/>
            </w:pPr>
          </w:p>
        </w:tc>
      </w:tr>
      <w:tr w:rsidR="00B13B28" w14:paraId="1841C00B" w14:textId="77777777">
        <w:trPr>
          <w:cantSplit/>
          <w:jc w:val="center"/>
        </w:trPr>
        <w:tc>
          <w:tcPr>
            <w:tcW w:w="1418" w:type="dxa"/>
          </w:tcPr>
          <w:p w14:paraId="59041267" w14:textId="77777777" w:rsidR="00B13B28" w:rsidRDefault="00CC31A6">
            <w:pPr>
              <w:pStyle w:val="Table09Row"/>
            </w:pPr>
            <w:r>
              <w:t>1995/069</w:t>
            </w:r>
          </w:p>
        </w:tc>
        <w:tc>
          <w:tcPr>
            <w:tcW w:w="2693" w:type="dxa"/>
          </w:tcPr>
          <w:p w14:paraId="0C42DB81" w14:textId="77777777" w:rsidR="00B13B28" w:rsidRDefault="00CC31A6">
            <w:pPr>
              <w:pStyle w:val="Table09Row"/>
            </w:pPr>
            <w:r>
              <w:rPr>
                <w:i/>
              </w:rPr>
              <w:t>Loan Act 1995</w:t>
            </w:r>
          </w:p>
        </w:tc>
        <w:tc>
          <w:tcPr>
            <w:tcW w:w="1276" w:type="dxa"/>
          </w:tcPr>
          <w:p w14:paraId="7BEB8E6B" w14:textId="77777777" w:rsidR="00B13B28" w:rsidRDefault="00CC31A6">
            <w:pPr>
              <w:pStyle w:val="Table09Row"/>
            </w:pPr>
            <w:r>
              <w:t>27 Dec 1995</w:t>
            </w:r>
          </w:p>
        </w:tc>
        <w:tc>
          <w:tcPr>
            <w:tcW w:w="3402" w:type="dxa"/>
          </w:tcPr>
          <w:p w14:paraId="16C3A5AC" w14:textId="77777777" w:rsidR="00B13B28" w:rsidRDefault="00CC31A6">
            <w:pPr>
              <w:pStyle w:val="Table09Row"/>
            </w:pPr>
            <w:r>
              <w:t>27 Dec 1995 (see s. 2)</w:t>
            </w:r>
          </w:p>
        </w:tc>
        <w:tc>
          <w:tcPr>
            <w:tcW w:w="1123" w:type="dxa"/>
          </w:tcPr>
          <w:p w14:paraId="6AB76244" w14:textId="77777777" w:rsidR="00B13B28" w:rsidRDefault="00B13B28">
            <w:pPr>
              <w:pStyle w:val="Table09Row"/>
            </w:pPr>
          </w:p>
        </w:tc>
      </w:tr>
      <w:tr w:rsidR="00B13B28" w14:paraId="12E94240" w14:textId="77777777">
        <w:trPr>
          <w:cantSplit/>
          <w:jc w:val="center"/>
        </w:trPr>
        <w:tc>
          <w:tcPr>
            <w:tcW w:w="1418" w:type="dxa"/>
          </w:tcPr>
          <w:p w14:paraId="2D712AB5" w14:textId="77777777" w:rsidR="00B13B28" w:rsidRDefault="00CC31A6">
            <w:pPr>
              <w:pStyle w:val="Table09Row"/>
            </w:pPr>
            <w:r>
              <w:t>1995/070</w:t>
            </w:r>
          </w:p>
        </w:tc>
        <w:tc>
          <w:tcPr>
            <w:tcW w:w="2693" w:type="dxa"/>
          </w:tcPr>
          <w:p w14:paraId="69802AE2" w14:textId="77777777" w:rsidR="00B13B28" w:rsidRDefault="00CC31A6">
            <w:pPr>
              <w:pStyle w:val="Table09Row"/>
            </w:pPr>
            <w:r>
              <w:rPr>
                <w:i/>
              </w:rPr>
              <w:t>Water Corporation Act 1995</w:t>
            </w:r>
          </w:p>
        </w:tc>
        <w:tc>
          <w:tcPr>
            <w:tcW w:w="1276" w:type="dxa"/>
          </w:tcPr>
          <w:p w14:paraId="74FA04BA" w14:textId="77777777" w:rsidR="00B13B28" w:rsidRDefault="00CC31A6">
            <w:pPr>
              <w:pStyle w:val="Table09Row"/>
            </w:pPr>
            <w:r>
              <w:t>27 Dec 1995</w:t>
            </w:r>
          </w:p>
        </w:tc>
        <w:tc>
          <w:tcPr>
            <w:tcW w:w="3402" w:type="dxa"/>
          </w:tcPr>
          <w:p w14:paraId="3694519A" w14:textId="77777777" w:rsidR="00B13B28" w:rsidRDefault="00CC31A6">
            <w:pPr>
              <w:pStyle w:val="Table09Row"/>
            </w:pPr>
            <w:r>
              <w:t xml:space="preserve">1 Jan 1996 (see s. 2 and </w:t>
            </w:r>
            <w:r>
              <w:rPr>
                <w:i/>
              </w:rPr>
              <w:t>Gazette</w:t>
            </w:r>
            <w:r>
              <w:t xml:space="preserve"> 29 Dec 1995 p. 6291)</w:t>
            </w:r>
          </w:p>
        </w:tc>
        <w:tc>
          <w:tcPr>
            <w:tcW w:w="1123" w:type="dxa"/>
          </w:tcPr>
          <w:p w14:paraId="730B4880" w14:textId="77777777" w:rsidR="00B13B28" w:rsidRDefault="00B13B28">
            <w:pPr>
              <w:pStyle w:val="Table09Row"/>
            </w:pPr>
          </w:p>
        </w:tc>
      </w:tr>
      <w:tr w:rsidR="00B13B28" w14:paraId="663E5B8B" w14:textId="77777777">
        <w:trPr>
          <w:cantSplit/>
          <w:jc w:val="center"/>
        </w:trPr>
        <w:tc>
          <w:tcPr>
            <w:tcW w:w="1418" w:type="dxa"/>
          </w:tcPr>
          <w:p w14:paraId="199F4C85" w14:textId="77777777" w:rsidR="00B13B28" w:rsidRDefault="00CC31A6">
            <w:pPr>
              <w:pStyle w:val="Table09Row"/>
            </w:pPr>
            <w:r>
              <w:t>1995/071</w:t>
            </w:r>
          </w:p>
        </w:tc>
        <w:tc>
          <w:tcPr>
            <w:tcW w:w="2693" w:type="dxa"/>
          </w:tcPr>
          <w:p w14:paraId="0F4757CC" w14:textId="77777777" w:rsidR="00B13B28" w:rsidRDefault="00CC31A6">
            <w:pPr>
              <w:pStyle w:val="Table09Row"/>
            </w:pPr>
            <w:r>
              <w:rPr>
                <w:i/>
              </w:rPr>
              <w:t>Water and Rivers Commission Act 1995</w:t>
            </w:r>
          </w:p>
        </w:tc>
        <w:tc>
          <w:tcPr>
            <w:tcW w:w="1276" w:type="dxa"/>
          </w:tcPr>
          <w:p w14:paraId="3EFFD98B" w14:textId="77777777" w:rsidR="00B13B28" w:rsidRDefault="00CC31A6">
            <w:pPr>
              <w:pStyle w:val="Table09Row"/>
            </w:pPr>
            <w:r>
              <w:t>27 Dec 1995</w:t>
            </w:r>
          </w:p>
        </w:tc>
        <w:tc>
          <w:tcPr>
            <w:tcW w:w="3402" w:type="dxa"/>
          </w:tcPr>
          <w:p w14:paraId="78497851" w14:textId="77777777" w:rsidR="00B13B28" w:rsidRDefault="00CC31A6">
            <w:pPr>
              <w:pStyle w:val="Table09Row"/>
            </w:pPr>
            <w:r>
              <w:t xml:space="preserve">1 Jan 1996 (see s. 2 and </w:t>
            </w:r>
            <w:r>
              <w:rPr>
                <w:i/>
              </w:rPr>
              <w:t>Gazette</w:t>
            </w:r>
            <w:r>
              <w:t xml:space="preserve"> 29 Dec 1995 p. 6291)</w:t>
            </w:r>
          </w:p>
        </w:tc>
        <w:tc>
          <w:tcPr>
            <w:tcW w:w="1123" w:type="dxa"/>
          </w:tcPr>
          <w:p w14:paraId="3599BEED" w14:textId="77777777" w:rsidR="00B13B28" w:rsidRDefault="00CC31A6">
            <w:pPr>
              <w:pStyle w:val="Table09Row"/>
            </w:pPr>
            <w:r>
              <w:t>200</w:t>
            </w:r>
            <w:r>
              <w:t>7/038</w:t>
            </w:r>
          </w:p>
        </w:tc>
      </w:tr>
      <w:tr w:rsidR="00B13B28" w14:paraId="4AF3A789" w14:textId="77777777">
        <w:trPr>
          <w:cantSplit/>
          <w:jc w:val="center"/>
        </w:trPr>
        <w:tc>
          <w:tcPr>
            <w:tcW w:w="1418" w:type="dxa"/>
          </w:tcPr>
          <w:p w14:paraId="014ACE59" w14:textId="77777777" w:rsidR="00B13B28" w:rsidRDefault="00CC31A6">
            <w:pPr>
              <w:pStyle w:val="Table09Row"/>
            </w:pPr>
            <w:r>
              <w:t>1995/072</w:t>
            </w:r>
          </w:p>
        </w:tc>
        <w:tc>
          <w:tcPr>
            <w:tcW w:w="2693" w:type="dxa"/>
          </w:tcPr>
          <w:p w14:paraId="2DDAE08F" w14:textId="77777777" w:rsidR="00B13B28" w:rsidRDefault="00CC31A6">
            <w:pPr>
              <w:pStyle w:val="Table09Row"/>
            </w:pPr>
            <w:r>
              <w:rPr>
                <w:i/>
              </w:rPr>
              <w:t>Water Services Coordination Act 1995</w:t>
            </w:r>
          </w:p>
        </w:tc>
        <w:tc>
          <w:tcPr>
            <w:tcW w:w="1276" w:type="dxa"/>
          </w:tcPr>
          <w:p w14:paraId="40E59894" w14:textId="77777777" w:rsidR="00B13B28" w:rsidRDefault="00CC31A6">
            <w:pPr>
              <w:pStyle w:val="Table09Row"/>
            </w:pPr>
            <w:r>
              <w:t>27 Dec 1995</w:t>
            </w:r>
          </w:p>
        </w:tc>
        <w:tc>
          <w:tcPr>
            <w:tcW w:w="3402" w:type="dxa"/>
          </w:tcPr>
          <w:p w14:paraId="431B47CF" w14:textId="77777777" w:rsidR="00B13B28" w:rsidRDefault="00CC31A6">
            <w:pPr>
              <w:pStyle w:val="Table09Row"/>
            </w:pPr>
            <w:r>
              <w:t xml:space="preserve">1 Jan 1996 (see s. 2 and </w:t>
            </w:r>
            <w:r>
              <w:rPr>
                <w:i/>
              </w:rPr>
              <w:t>Gazette</w:t>
            </w:r>
            <w:r>
              <w:t xml:space="preserve"> 29 Dec 1995 p. 6291)</w:t>
            </w:r>
          </w:p>
        </w:tc>
        <w:tc>
          <w:tcPr>
            <w:tcW w:w="1123" w:type="dxa"/>
          </w:tcPr>
          <w:p w14:paraId="089EB0DC" w14:textId="77777777" w:rsidR="00B13B28" w:rsidRDefault="00B13B28">
            <w:pPr>
              <w:pStyle w:val="Table09Row"/>
            </w:pPr>
          </w:p>
        </w:tc>
      </w:tr>
      <w:tr w:rsidR="00B13B28" w14:paraId="2E67C357" w14:textId="77777777">
        <w:trPr>
          <w:cantSplit/>
          <w:jc w:val="center"/>
        </w:trPr>
        <w:tc>
          <w:tcPr>
            <w:tcW w:w="1418" w:type="dxa"/>
          </w:tcPr>
          <w:p w14:paraId="006F14C8" w14:textId="77777777" w:rsidR="00B13B28" w:rsidRDefault="00CC31A6">
            <w:pPr>
              <w:pStyle w:val="Table09Row"/>
            </w:pPr>
            <w:r>
              <w:t>1995/073</w:t>
            </w:r>
          </w:p>
        </w:tc>
        <w:tc>
          <w:tcPr>
            <w:tcW w:w="2693" w:type="dxa"/>
          </w:tcPr>
          <w:p w14:paraId="407CE03F" w14:textId="77777777" w:rsidR="00B13B28" w:rsidRDefault="00CC31A6">
            <w:pPr>
              <w:pStyle w:val="Table09Row"/>
            </w:pPr>
            <w:r>
              <w:rPr>
                <w:i/>
              </w:rPr>
              <w:t>Water Agencies Restructure (Transitional and Consequential Provisions) Act 1995</w:t>
            </w:r>
          </w:p>
        </w:tc>
        <w:tc>
          <w:tcPr>
            <w:tcW w:w="1276" w:type="dxa"/>
          </w:tcPr>
          <w:p w14:paraId="11B3B572" w14:textId="77777777" w:rsidR="00B13B28" w:rsidRDefault="00CC31A6">
            <w:pPr>
              <w:pStyle w:val="Table09Row"/>
            </w:pPr>
            <w:r>
              <w:t>27 Dec 1995</w:t>
            </w:r>
          </w:p>
        </w:tc>
        <w:tc>
          <w:tcPr>
            <w:tcW w:w="3402" w:type="dxa"/>
          </w:tcPr>
          <w:p w14:paraId="36448C37" w14:textId="77777777" w:rsidR="00B13B28" w:rsidRDefault="00CC31A6">
            <w:pPr>
              <w:pStyle w:val="Table09Row"/>
            </w:pPr>
            <w:r>
              <w:t>Long title, s. 1, 2, 189‑191: 27 Dec 1995 (see s. 2 (1));</w:t>
            </w:r>
          </w:p>
          <w:p w14:paraId="7EC3DD7D" w14:textId="77777777" w:rsidR="00B13B28" w:rsidRDefault="00CC31A6">
            <w:pPr>
              <w:pStyle w:val="Table09Row"/>
            </w:pPr>
            <w:r>
              <w:t xml:space="preserve">Act other than Long title, s. 1, 2, 189‑191: 1 Jan 1996 (see s. 2(2) and </w:t>
            </w:r>
            <w:r>
              <w:rPr>
                <w:i/>
              </w:rPr>
              <w:t>Gazette</w:t>
            </w:r>
            <w:r>
              <w:t xml:space="preserve"> 29 Dec 1995 p. 6291)</w:t>
            </w:r>
          </w:p>
        </w:tc>
        <w:tc>
          <w:tcPr>
            <w:tcW w:w="1123" w:type="dxa"/>
          </w:tcPr>
          <w:p w14:paraId="3B14F780" w14:textId="77777777" w:rsidR="00B13B28" w:rsidRDefault="00B13B28">
            <w:pPr>
              <w:pStyle w:val="Table09Row"/>
            </w:pPr>
          </w:p>
        </w:tc>
      </w:tr>
      <w:tr w:rsidR="00B13B28" w14:paraId="52DECBBE" w14:textId="77777777">
        <w:trPr>
          <w:cantSplit/>
          <w:jc w:val="center"/>
        </w:trPr>
        <w:tc>
          <w:tcPr>
            <w:tcW w:w="1418" w:type="dxa"/>
          </w:tcPr>
          <w:p w14:paraId="5DBDB247" w14:textId="77777777" w:rsidR="00B13B28" w:rsidRDefault="00CC31A6">
            <w:pPr>
              <w:pStyle w:val="Table09Row"/>
            </w:pPr>
            <w:r>
              <w:t>1995/074</w:t>
            </w:r>
          </w:p>
        </w:tc>
        <w:tc>
          <w:tcPr>
            <w:tcW w:w="2693" w:type="dxa"/>
          </w:tcPr>
          <w:p w14:paraId="516D272F" w14:textId="77777777" w:rsidR="00B13B28" w:rsidRDefault="00CC31A6">
            <w:pPr>
              <w:pStyle w:val="Table09Row"/>
            </w:pPr>
            <w:r>
              <w:rPr>
                <w:i/>
              </w:rPr>
              <w:t>Local Government Act 1995</w:t>
            </w:r>
          </w:p>
        </w:tc>
        <w:tc>
          <w:tcPr>
            <w:tcW w:w="1276" w:type="dxa"/>
          </w:tcPr>
          <w:p w14:paraId="6385044C" w14:textId="77777777" w:rsidR="00B13B28" w:rsidRDefault="00CC31A6">
            <w:pPr>
              <w:pStyle w:val="Table09Row"/>
            </w:pPr>
            <w:r>
              <w:t>9 Jan 1996</w:t>
            </w:r>
          </w:p>
        </w:tc>
        <w:tc>
          <w:tcPr>
            <w:tcW w:w="3402" w:type="dxa"/>
          </w:tcPr>
          <w:p w14:paraId="0102C9BB" w14:textId="77777777" w:rsidR="00B13B28" w:rsidRDefault="00CC31A6">
            <w:pPr>
              <w:pStyle w:val="Table09Row"/>
            </w:pPr>
            <w:r>
              <w:t>1 Jul 1996 (see s. 1.2)</w:t>
            </w:r>
          </w:p>
        </w:tc>
        <w:tc>
          <w:tcPr>
            <w:tcW w:w="1123" w:type="dxa"/>
          </w:tcPr>
          <w:p w14:paraId="6301B08C" w14:textId="77777777" w:rsidR="00B13B28" w:rsidRDefault="00B13B28">
            <w:pPr>
              <w:pStyle w:val="Table09Row"/>
            </w:pPr>
          </w:p>
        </w:tc>
      </w:tr>
      <w:tr w:rsidR="00B13B28" w14:paraId="5FD13B3A" w14:textId="77777777">
        <w:trPr>
          <w:cantSplit/>
          <w:jc w:val="center"/>
        </w:trPr>
        <w:tc>
          <w:tcPr>
            <w:tcW w:w="1418" w:type="dxa"/>
          </w:tcPr>
          <w:p w14:paraId="483B1802" w14:textId="77777777" w:rsidR="00B13B28" w:rsidRDefault="00CC31A6">
            <w:pPr>
              <w:pStyle w:val="Table09Row"/>
            </w:pPr>
            <w:r>
              <w:t>1995/075</w:t>
            </w:r>
          </w:p>
        </w:tc>
        <w:tc>
          <w:tcPr>
            <w:tcW w:w="2693" w:type="dxa"/>
          </w:tcPr>
          <w:p w14:paraId="1E14D25B" w14:textId="77777777" w:rsidR="00B13B28" w:rsidRDefault="00CC31A6">
            <w:pPr>
              <w:pStyle w:val="Table09Row"/>
            </w:pPr>
            <w:r>
              <w:rPr>
                <w:i/>
              </w:rPr>
              <w:t>Health Servic</w:t>
            </w:r>
            <w:r>
              <w:rPr>
                <w:i/>
              </w:rPr>
              <w:t>es (Conciliation and Review) Act 1995</w:t>
            </w:r>
          </w:p>
        </w:tc>
        <w:tc>
          <w:tcPr>
            <w:tcW w:w="1276" w:type="dxa"/>
          </w:tcPr>
          <w:p w14:paraId="1FD6A76E" w14:textId="77777777" w:rsidR="00B13B28" w:rsidRDefault="00CC31A6">
            <w:pPr>
              <w:pStyle w:val="Table09Row"/>
            </w:pPr>
            <w:r>
              <w:t>9 Jan 1996</w:t>
            </w:r>
          </w:p>
        </w:tc>
        <w:tc>
          <w:tcPr>
            <w:tcW w:w="3402" w:type="dxa"/>
          </w:tcPr>
          <w:p w14:paraId="08E1ED8C" w14:textId="77777777" w:rsidR="00B13B28" w:rsidRDefault="00CC31A6">
            <w:pPr>
              <w:pStyle w:val="Table09Row"/>
            </w:pPr>
            <w:r>
              <w:t>s. 1 &amp; 2: 9 Jan 1996;</w:t>
            </w:r>
          </w:p>
          <w:p w14:paraId="5E62CB61" w14:textId="77777777" w:rsidR="00B13B28" w:rsidRDefault="00CC31A6">
            <w:pPr>
              <w:pStyle w:val="Table09Row"/>
            </w:pPr>
            <w:r>
              <w:t xml:space="preserve">Act other than s. 1 &amp; 2, Pt. 3 &amp; 4 &amp; Sch. 1: 16 Aug 1996 (see s. 2 and </w:t>
            </w:r>
            <w:r>
              <w:rPr>
                <w:i/>
              </w:rPr>
              <w:t>Gazette</w:t>
            </w:r>
            <w:r>
              <w:t xml:space="preserve"> 16 Aug 1996 p. 4007);</w:t>
            </w:r>
          </w:p>
          <w:p w14:paraId="0F2138EF" w14:textId="77777777" w:rsidR="00B13B28" w:rsidRDefault="00CC31A6">
            <w:pPr>
              <w:pStyle w:val="Table09Row"/>
            </w:pPr>
            <w:r>
              <w:t xml:space="preserve">Pt. 3 &amp; 4 &amp; Sch. 1: 16 Sep 1996 (see s. 2 and </w:t>
            </w:r>
            <w:r>
              <w:rPr>
                <w:i/>
              </w:rPr>
              <w:t>Gazette</w:t>
            </w:r>
            <w:r>
              <w:t xml:space="preserve"> 16 Sep 1996 p. 4683)</w:t>
            </w:r>
          </w:p>
        </w:tc>
        <w:tc>
          <w:tcPr>
            <w:tcW w:w="1123" w:type="dxa"/>
          </w:tcPr>
          <w:p w14:paraId="0891E37F" w14:textId="77777777" w:rsidR="00B13B28" w:rsidRDefault="00B13B28">
            <w:pPr>
              <w:pStyle w:val="Table09Row"/>
            </w:pPr>
          </w:p>
        </w:tc>
      </w:tr>
      <w:tr w:rsidR="00B13B28" w14:paraId="608D1E28" w14:textId="77777777">
        <w:trPr>
          <w:cantSplit/>
          <w:jc w:val="center"/>
        </w:trPr>
        <w:tc>
          <w:tcPr>
            <w:tcW w:w="1418" w:type="dxa"/>
          </w:tcPr>
          <w:p w14:paraId="78DA13D5" w14:textId="77777777" w:rsidR="00B13B28" w:rsidRDefault="00CC31A6">
            <w:pPr>
              <w:pStyle w:val="Table09Row"/>
            </w:pPr>
            <w:r>
              <w:t>1995/076</w:t>
            </w:r>
          </w:p>
        </w:tc>
        <w:tc>
          <w:tcPr>
            <w:tcW w:w="2693" w:type="dxa"/>
          </w:tcPr>
          <w:p w14:paraId="6137C491" w14:textId="77777777" w:rsidR="00B13B28" w:rsidRDefault="00CC31A6">
            <w:pPr>
              <w:pStyle w:val="Table09Row"/>
            </w:pPr>
            <w:r>
              <w:rPr>
                <w:i/>
              </w:rPr>
              <w:t>Sentencing Act 1995</w:t>
            </w:r>
          </w:p>
        </w:tc>
        <w:tc>
          <w:tcPr>
            <w:tcW w:w="1276" w:type="dxa"/>
          </w:tcPr>
          <w:p w14:paraId="337CE7FC" w14:textId="77777777" w:rsidR="00B13B28" w:rsidRDefault="00CC31A6">
            <w:pPr>
              <w:pStyle w:val="Table09Row"/>
            </w:pPr>
            <w:r>
              <w:t>16 Jan 1996</w:t>
            </w:r>
          </w:p>
        </w:tc>
        <w:tc>
          <w:tcPr>
            <w:tcW w:w="3402" w:type="dxa"/>
          </w:tcPr>
          <w:p w14:paraId="59DC8B4F" w14:textId="77777777" w:rsidR="00B13B28" w:rsidRDefault="00CC31A6">
            <w:pPr>
              <w:pStyle w:val="Table09Row"/>
            </w:pPr>
            <w:r>
              <w:t>s. 1 &amp; 2: 16 Jan 1996;</w:t>
            </w:r>
          </w:p>
          <w:p w14:paraId="7CD92A97" w14:textId="77777777" w:rsidR="00B13B28" w:rsidRDefault="00CC31A6">
            <w:pPr>
              <w:pStyle w:val="Table09Row"/>
            </w:pPr>
            <w:r>
              <w:t xml:space="preserve">Act other than s. 1, 2, 19 &amp; Pt. 12: 4 Nov 1996 (see s. 2 and </w:t>
            </w:r>
            <w:r>
              <w:rPr>
                <w:i/>
              </w:rPr>
              <w:t>Gazette</w:t>
            </w:r>
            <w:r>
              <w:t xml:space="preserve"> 25 Oct 1996 p. 5632);</w:t>
            </w:r>
          </w:p>
          <w:p w14:paraId="3243DB57" w14:textId="77777777" w:rsidR="00B13B28" w:rsidRDefault="00CC31A6">
            <w:pPr>
              <w:pStyle w:val="Table09Row"/>
            </w:pPr>
            <w:r>
              <w:t>s. 19 repealed by 1998/029 s. 18;</w:t>
            </w:r>
          </w:p>
          <w:p w14:paraId="70427570" w14:textId="77777777" w:rsidR="00B13B28" w:rsidRDefault="00CC31A6">
            <w:pPr>
              <w:pStyle w:val="Table09Row"/>
            </w:pPr>
            <w:r>
              <w:t>Pt. 12 repealed by 1998/029 s. 17</w:t>
            </w:r>
          </w:p>
        </w:tc>
        <w:tc>
          <w:tcPr>
            <w:tcW w:w="1123" w:type="dxa"/>
          </w:tcPr>
          <w:p w14:paraId="40A04BEA" w14:textId="77777777" w:rsidR="00B13B28" w:rsidRDefault="00B13B28">
            <w:pPr>
              <w:pStyle w:val="Table09Row"/>
            </w:pPr>
          </w:p>
        </w:tc>
      </w:tr>
      <w:tr w:rsidR="00B13B28" w14:paraId="45613334" w14:textId="77777777">
        <w:trPr>
          <w:cantSplit/>
          <w:jc w:val="center"/>
        </w:trPr>
        <w:tc>
          <w:tcPr>
            <w:tcW w:w="1418" w:type="dxa"/>
          </w:tcPr>
          <w:p w14:paraId="20CACFAE" w14:textId="77777777" w:rsidR="00B13B28" w:rsidRDefault="00CC31A6">
            <w:pPr>
              <w:pStyle w:val="Table09Row"/>
            </w:pPr>
            <w:r>
              <w:t>1995/077</w:t>
            </w:r>
          </w:p>
        </w:tc>
        <w:tc>
          <w:tcPr>
            <w:tcW w:w="2693" w:type="dxa"/>
          </w:tcPr>
          <w:p w14:paraId="1F8E1650" w14:textId="77777777" w:rsidR="00B13B28" w:rsidRDefault="00CC31A6">
            <w:pPr>
              <w:pStyle w:val="Table09Row"/>
            </w:pPr>
            <w:r>
              <w:rPr>
                <w:i/>
              </w:rPr>
              <w:t>Sentence Administrati</w:t>
            </w:r>
            <w:r>
              <w:rPr>
                <w:i/>
              </w:rPr>
              <w:t>on Act 1995</w:t>
            </w:r>
          </w:p>
        </w:tc>
        <w:tc>
          <w:tcPr>
            <w:tcW w:w="1276" w:type="dxa"/>
          </w:tcPr>
          <w:p w14:paraId="28FAB535" w14:textId="77777777" w:rsidR="00B13B28" w:rsidRDefault="00CC31A6">
            <w:pPr>
              <w:pStyle w:val="Table09Row"/>
            </w:pPr>
            <w:r>
              <w:t>16 Jan 1996</w:t>
            </w:r>
          </w:p>
        </w:tc>
        <w:tc>
          <w:tcPr>
            <w:tcW w:w="3402" w:type="dxa"/>
          </w:tcPr>
          <w:p w14:paraId="35068A4C" w14:textId="77777777" w:rsidR="00B13B28" w:rsidRDefault="00CC31A6">
            <w:pPr>
              <w:pStyle w:val="Table09Row"/>
            </w:pPr>
            <w:r>
              <w:t>s. 1 &amp; 2: 16 Jan 1996;</w:t>
            </w:r>
          </w:p>
          <w:p w14:paraId="56F4497E" w14:textId="77777777" w:rsidR="00B13B28" w:rsidRDefault="00CC31A6">
            <w:pPr>
              <w:pStyle w:val="Table09Row"/>
            </w:pPr>
            <w:r>
              <w:t xml:space="preserve">Act other than s. 1 &amp; 2: 4 Nov 1996 (see s. 2 and </w:t>
            </w:r>
            <w:r>
              <w:rPr>
                <w:i/>
              </w:rPr>
              <w:t>Gazette</w:t>
            </w:r>
            <w:r>
              <w:t xml:space="preserve"> 25 Oct 1996 p. 5632)</w:t>
            </w:r>
          </w:p>
        </w:tc>
        <w:tc>
          <w:tcPr>
            <w:tcW w:w="1123" w:type="dxa"/>
          </w:tcPr>
          <w:p w14:paraId="74B45657" w14:textId="77777777" w:rsidR="00B13B28" w:rsidRDefault="00CC31A6">
            <w:pPr>
              <w:pStyle w:val="Table09Row"/>
            </w:pPr>
            <w:r>
              <w:t>2003/050</w:t>
            </w:r>
          </w:p>
        </w:tc>
      </w:tr>
      <w:tr w:rsidR="00B13B28" w14:paraId="2118B6AD" w14:textId="77777777">
        <w:trPr>
          <w:cantSplit/>
          <w:jc w:val="center"/>
        </w:trPr>
        <w:tc>
          <w:tcPr>
            <w:tcW w:w="1418" w:type="dxa"/>
          </w:tcPr>
          <w:p w14:paraId="3CF62570" w14:textId="77777777" w:rsidR="00B13B28" w:rsidRDefault="00CC31A6">
            <w:pPr>
              <w:pStyle w:val="Table09Row"/>
            </w:pPr>
            <w:r>
              <w:t>1995/078</w:t>
            </w:r>
          </w:p>
        </w:tc>
        <w:tc>
          <w:tcPr>
            <w:tcW w:w="2693" w:type="dxa"/>
          </w:tcPr>
          <w:p w14:paraId="4A070178" w14:textId="77777777" w:rsidR="00B13B28" w:rsidRDefault="00CC31A6">
            <w:pPr>
              <w:pStyle w:val="Table09Row"/>
            </w:pPr>
            <w:r>
              <w:rPr>
                <w:i/>
              </w:rPr>
              <w:t>Sentencing (Consequential Provisions) Act 1995</w:t>
            </w:r>
          </w:p>
        </w:tc>
        <w:tc>
          <w:tcPr>
            <w:tcW w:w="1276" w:type="dxa"/>
          </w:tcPr>
          <w:p w14:paraId="09D032E3" w14:textId="77777777" w:rsidR="00B13B28" w:rsidRDefault="00CC31A6">
            <w:pPr>
              <w:pStyle w:val="Table09Row"/>
            </w:pPr>
            <w:r>
              <w:t>16 Jan 1996</w:t>
            </w:r>
          </w:p>
        </w:tc>
        <w:tc>
          <w:tcPr>
            <w:tcW w:w="3402" w:type="dxa"/>
          </w:tcPr>
          <w:p w14:paraId="133CDD39" w14:textId="77777777" w:rsidR="00B13B28" w:rsidRDefault="00CC31A6">
            <w:pPr>
              <w:pStyle w:val="Table09Row"/>
            </w:pPr>
            <w:r>
              <w:t>s. 1 &amp; 2: 16 Jan 1996;</w:t>
            </w:r>
          </w:p>
          <w:p w14:paraId="20FF945F" w14:textId="77777777" w:rsidR="00B13B28" w:rsidRDefault="00CC31A6">
            <w:pPr>
              <w:pStyle w:val="Table09Row"/>
            </w:pPr>
            <w:r>
              <w:t xml:space="preserve">Act other than s. 1 &amp; 2, Pt. 16, 17, 49 (items relating to s. 523(1) and 672), s. 73, Pt. 77, Pt. 88 (items relating to Local Government Act 1960, Pawnbrokers Act 1860, Totalisator Agency Board Betting Act 1960, Whaling Act 1937): 4 Nov 1996 (see s. 2 and </w:t>
            </w:r>
            <w:r>
              <w:rPr>
                <w:i/>
              </w:rPr>
              <w:t>Gazette</w:t>
            </w:r>
            <w:r>
              <w:t xml:space="preserve"> 25 Oct 1996 p. 5632);</w:t>
            </w:r>
          </w:p>
          <w:p w14:paraId="07EBD0FD" w14:textId="77777777" w:rsidR="00B13B28" w:rsidRDefault="00CC31A6">
            <w:pPr>
              <w:pStyle w:val="Table09Row"/>
            </w:pPr>
            <w:r>
              <w:t>Pt. 16 repealed by 1998/010 s. 23(2);</w:t>
            </w:r>
          </w:p>
          <w:p w14:paraId="7CBD3088" w14:textId="77777777" w:rsidR="00B13B28" w:rsidRDefault="00CC31A6">
            <w:pPr>
              <w:pStyle w:val="Table09Row"/>
            </w:pPr>
            <w:r>
              <w:t>Pt. 17 repealed by 1998/010 s. 24(2);</w:t>
            </w:r>
          </w:p>
          <w:p w14:paraId="00FBBB36" w14:textId="77777777" w:rsidR="00B13B28" w:rsidRDefault="00CC31A6">
            <w:pPr>
              <w:pStyle w:val="Table09Row"/>
            </w:pPr>
            <w:r>
              <w:t>Pt. 49 (s. 68) (items relating to s. 523(1) and 672) repealed by 1998/010 s. 64(2);</w:t>
            </w:r>
          </w:p>
          <w:p w14:paraId="5449A603" w14:textId="77777777" w:rsidR="00B13B28" w:rsidRDefault="00CC31A6">
            <w:pPr>
              <w:pStyle w:val="Table09Row"/>
            </w:pPr>
            <w:r>
              <w:t>s. 73 repealed by 1998/010 s. 50(5);</w:t>
            </w:r>
          </w:p>
          <w:p w14:paraId="28729F0E" w14:textId="77777777" w:rsidR="00B13B28" w:rsidRDefault="00CC31A6">
            <w:pPr>
              <w:pStyle w:val="Table09Row"/>
            </w:pPr>
            <w:r>
              <w:t>Pt. 77 repealed by 1998/010 s. 64(3)</w:t>
            </w:r>
          </w:p>
          <w:p w14:paraId="504C927C" w14:textId="77777777" w:rsidR="00B13B28" w:rsidRDefault="00CC31A6">
            <w:pPr>
              <w:pStyle w:val="Table09Row"/>
            </w:pPr>
            <w:r>
              <w:t>Pt. 88 (items relating to Local Government Act 1960, Pawnbrokers Act 1860, Totalisator Agency Boar</w:t>
            </w:r>
            <w:r>
              <w:t>d Betting Act 1960, Whaling Act 1937) repealed by 1998/010 s. 64(4)</w:t>
            </w:r>
          </w:p>
        </w:tc>
        <w:tc>
          <w:tcPr>
            <w:tcW w:w="1123" w:type="dxa"/>
          </w:tcPr>
          <w:p w14:paraId="249C73F1" w14:textId="77777777" w:rsidR="00B13B28" w:rsidRDefault="00B13B28">
            <w:pPr>
              <w:pStyle w:val="Table09Row"/>
            </w:pPr>
          </w:p>
        </w:tc>
      </w:tr>
      <w:tr w:rsidR="00B13B28" w14:paraId="6EAC0C1F" w14:textId="77777777">
        <w:trPr>
          <w:cantSplit/>
          <w:jc w:val="center"/>
        </w:trPr>
        <w:tc>
          <w:tcPr>
            <w:tcW w:w="1418" w:type="dxa"/>
          </w:tcPr>
          <w:p w14:paraId="4C24C152" w14:textId="77777777" w:rsidR="00B13B28" w:rsidRDefault="00CC31A6">
            <w:pPr>
              <w:pStyle w:val="Table09Row"/>
            </w:pPr>
            <w:r>
              <w:t>1995/079</w:t>
            </w:r>
          </w:p>
        </w:tc>
        <w:tc>
          <w:tcPr>
            <w:tcW w:w="2693" w:type="dxa"/>
          </w:tcPr>
          <w:p w14:paraId="391942A7" w14:textId="77777777" w:rsidR="00B13B28" w:rsidRDefault="00CC31A6">
            <w:pPr>
              <w:pStyle w:val="Table09Row"/>
            </w:pPr>
            <w:r>
              <w:rPr>
                <w:i/>
              </w:rPr>
              <w:t>Industrial Relations Legislation Amendment and Repeal Act 1995</w:t>
            </w:r>
          </w:p>
        </w:tc>
        <w:tc>
          <w:tcPr>
            <w:tcW w:w="1276" w:type="dxa"/>
          </w:tcPr>
          <w:p w14:paraId="191ECEAC" w14:textId="77777777" w:rsidR="00B13B28" w:rsidRDefault="00CC31A6">
            <w:pPr>
              <w:pStyle w:val="Table09Row"/>
            </w:pPr>
            <w:r>
              <w:t>16 Jan 1996</w:t>
            </w:r>
          </w:p>
        </w:tc>
        <w:tc>
          <w:tcPr>
            <w:tcW w:w="3402" w:type="dxa"/>
          </w:tcPr>
          <w:p w14:paraId="4DEB5355" w14:textId="77777777" w:rsidR="00B13B28" w:rsidRDefault="00CC31A6">
            <w:pPr>
              <w:pStyle w:val="Table09Row"/>
            </w:pPr>
            <w:r>
              <w:t>Act other than Pt. 2 &amp; 5, s. 12(1), 13, 35, 36, 66 &amp; 68: 16 Jan 1996 (see s. 2(1));</w:t>
            </w:r>
          </w:p>
          <w:p w14:paraId="57E8BC38" w14:textId="77777777" w:rsidR="00B13B28" w:rsidRDefault="00CC31A6">
            <w:pPr>
              <w:pStyle w:val="Table09Row"/>
            </w:pPr>
            <w:r>
              <w:t>s. 66 &amp; 68: 18 May</w:t>
            </w:r>
            <w:r>
              <w:t xml:space="preserve"> 1996 (see s. 2(2) and </w:t>
            </w:r>
            <w:r>
              <w:rPr>
                <w:i/>
              </w:rPr>
              <w:t>Gazette</w:t>
            </w:r>
            <w:r>
              <w:t xml:space="preserve"> 14 May 1996 p. 2019); </w:t>
            </w:r>
          </w:p>
          <w:p w14:paraId="1689901B" w14:textId="77777777" w:rsidR="00B13B28" w:rsidRDefault="00CC31A6">
            <w:pPr>
              <w:pStyle w:val="Table09Row"/>
            </w:pPr>
            <w:r>
              <w:t xml:space="preserve">s. 12(1): 16 Jul 1996 (see s. 2(2) and </w:t>
            </w:r>
            <w:r>
              <w:rPr>
                <w:i/>
              </w:rPr>
              <w:t>Gazette</w:t>
            </w:r>
            <w:r>
              <w:t xml:space="preserve"> 15 Jul 1996 p. 3393);</w:t>
            </w:r>
          </w:p>
          <w:p w14:paraId="366A1488" w14:textId="77777777" w:rsidR="00B13B28" w:rsidRDefault="00CC31A6">
            <w:pPr>
              <w:pStyle w:val="Table09Row"/>
            </w:pPr>
            <w:r>
              <w:t xml:space="preserve">Pt. 2, &amp; s. 35 &amp; 36: 1 Nov 1996 (see s. 2(2) and </w:t>
            </w:r>
            <w:r>
              <w:rPr>
                <w:i/>
              </w:rPr>
              <w:t>Gazette</w:t>
            </w:r>
            <w:r>
              <w:t xml:space="preserve"> 1 Nov 1996 p. 5765);</w:t>
            </w:r>
          </w:p>
          <w:p w14:paraId="1EA26C24" w14:textId="77777777" w:rsidR="00B13B28" w:rsidRDefault="00CC31A6">
            <w:pPr>
              <w:pStyle w:val="Table09Row"/>
            </w:pPr>
            <w:r>
              <w:t xml:space="preserve">Pt. 5: 5 Dec 1997 (see s. 2(2) and </w:t>
            </w:r>
            <w:r>
              <w:rPr>
                <w:i/>
              </w:rPr>
              <w:t>Gazette</w:t>
            </w:r>
            <w:r>
              <w:t xml:space="preserve"> 4 Dec 1997 p</w:t>
            </w:r>
            <w:r>
              <w:t>. 7071);</w:t>
            </w:r>
          </w:p>
          <w:p w14:paraId="581B6689" w14:textId="77777777" w:rsidR="00B13B28" w:rsidRDefault="00CC31A6">
            <w:pPr>
              <w:pStyle w:val="Table09Row"/>
            </w:pPr>
            <w:r>
              <w:t xml:space="preserve">s. 13: 1 Jan 1998 (see s. 2(2) and </w:t>
            </w:r>
            <w:r>
              <w:rPr>
                <w:i/>
              </w:rPr>
              <w:t>Gazette</w:t>
            </w:r>
            <w:r>
              <w:t xml:space="preserve"> 31 Dec 1997 p. 7609)</w:t>
            </w:r>
          </w:p>
        </w:tc>
        <w:tc>
          <w:tcPr>
            <w:tcW w:w="1123" w:type="dxa"/>
          </w:tcPr>
          <w:p w14:paraId="2E397E39" w14:textId="77777777" w:rsidR="00B13B28" w:rsidRDefault="00B13B28">
            <w:pPr>
              <w:pStyle w:val="Table09Row"/>
            </w:pPr>
          </w:p>
        </w:tc>
      </w:tr>
    </w:tbl>
    <w:p w14:paraId="595A0309" w14:textId="77777777" w:rsidR="00B13B28" w:rsidRDefault="00B13B28"/>
    <w:p w14:paraId="6D33612F" w14:textId="77777777" w:rsidR="00B13B28" w:rsidRDefault="00CC31A6">
      <w:pPr>
        <w:pStyle w:val="IAlphabetDivider"/>
      </w:pPr>
      <w:r>
        <w:t>1994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515DB712" w14:textId="77777777">
        <w:trPr>
          <w:cantSplit/>
          <w:trHeight w:val="510"/>
          <w:tblHeader/>
          <w:jc w:val="center"/>
        </w:trPr>
        <w:tc>
          <w:tcPr>
            <w:tcW w:w="1418" w:type="dxa"/>
            <w:tcBorders>
              <w:top w:val="single" w:sz="4" w:space="0" w:color="auto"/>
              <w:bottom w:val="single" w:sz="4" w:space="0" w:color="auto"/>
            </w:tcBorders>
            <w:vAlign w:val="center"/>
          </w:tcPr>
          <w:p w14:paraId="67243E02"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746BCF54"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66FDCC57"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31950524"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3CF30042" w14:textId="77777777" w:rsidR="00B13B28" w:rsidRDefault="00CC31A6">
            <w:pPr>
              <w:pStyle w:val="Table09Hdr"/>
            </w:pPr>
            <w:r>
              <w:t>Repealed/Expired</w:t>
            </w:r>
          </w:p>
        </w:tc>
      </w:tr>
      <w:tr w:rsidR="00B13B28" w14:paraId="2C7DD3C2" w14:textId="77777777">
        <w:trPr>
          <w:cantSplit/>
          <w:jc w:val="center"/>
        </w:trPr>
        <w:tc>
          <w:tcPr>
            <w:tcW w:w="1418" w:type="dxa"/>
          </w:tcPr>
          <w:p w14:paraId="1345183D" w14:textId="77777777" w:rsidR="00B13B28" w:rsidRDefault="00CC31A6">
            <w:pPr>
              <w:pStyle w:val="Table09Row"/>
            </w:pPr>
            <w:r>
              <w:t>1994/001</w:t>
            </w:r>
          </w:p>
        </w:tc>
        <w:tc>
          <w:tcPr>
            <w:tcW w:w="2693" w:type="dxa"/>
          </w:tcPr>
          <w:p w14:paraId="5CBFA8CF" w14:textId="77777777" w:rsidR="00B13B28" w:rsidRDefault="00CC31A6">
            <w:pPr>
              <w:pStyle w:val="Table09Row"/>
            </w:pPr>
            <w:r>
              <w:rPr>
                <w:i/>
              </w:rPr>
              <w:t>Censorship Laws Amendment Act 1994</w:t>
            </w:r>
          </w:p>
        </w:tc>
        <w:tc>
          <w:tcPr>
            <w:tcW w:w="1276" w:type="dxa"/>
          </w:tcPr>
          <w:p w14:paraId="3FBC066F" w14:textId="77777777" w:rsidR="00B13B28" w:rsidRDefault="00CC31A6">
            <w:pPr>
              <w:pStyle w:val="Table09Row"/>
            </w:pPr>
            <w:r>
              <w:t>11 Apr 1994</w:t>
            </w:r>
          </w:p>
        </w:tc>
        <w:tc>
          <w:tcPr>
            <w:tcW w:w="3402" w:type="dxa"/>
          </w:tcPr>
          <w:p w14:paraId="2B4FA61E" w14:textId="77777777" w:rsidR="00B13B28" w:rsidRDefault="00CC31A6">
            <w:pPr>
              <w:pStyle w:val="Table09Row"/>
            </w:pPr>
            <w:r>
              <w:t>9 May 1994</w:t>
            </w:r>
          </w:p>
        </w:tc>
        <w:tc>
          <w:tcPr>
            <w:tcW w:w="1123" w:type="dxa"/>
          </w:tcPr>
          <w:p w14:paraId="29A4A5EA" w14:textId="77777777" w:rsidR="00B13B28" w:rsidRDefault="00B13B28">
            <w:pPr>
              <w:pStyle w:val="Table09Row"/>
            </w:pPr>
          </w:p>
        </w:tc>
      </w:tr>
      <w:tr w:rsidR="00B13B28" w14:paraId="6F4C79D9" w14:textId="77777777">
        <w:trPr>
          <w:cantSplit/>
          <w:jc w:val="center"/>
        </w:trPr>
        <w:tc>
          <w:tcPr>
            <w:tcW w:w="1418" w:type="dxa"/>
          </w:tcPr>
          <w:p w14:paraId="72317378" w14:textId="77777777" w:rsidR="00B13B28" w:rsidRDefault="00CC31A6">
            <w:pPr>
              <w:pStyle w:val="Table09Row"/>
            </w:pPr>
            <w:r>
              <w:t>1994/002</w:t>
            </w:r>
          </w:p>
        </w:tc>
        <w:tc>
          <w:tcPr>
            <w:tcW w:w="2693" w:type="dxa"/>
          </w:tcPr>
          <w:p w14:paraId="6E27B30F" w14:textId="77777777" w:rsidR="00B13B28" w:rsidRDefault="00CC31A6">
            <w:pPr>
              <w:pStyle w:val="Table09Row"/>
            </w:pPr>
            <w:r>
              <w:rPr>
                <w:i/>
              </w:rPr>
              <w:t xml:space="preserve">Police </w:t>
            </w:r>
            <w:r>
              <w:rPr>
                <w:i/>
              </w:rPr>
              <w:t>Amendment (Graffiti) Act 1994</w:t>
            </w:r>
          </w:p>
        </w:tc>
        <w:tc>
          <w:tcPr>
            <w:tcW w:w="1276" w:type="dxa"/>
          </w:tcPr>
          <w:p w14:paraId="040D3905" w14:textId="77777777" w:rsidR="00B13B28" w:rsidRDefault="00CC31A6">
            <w:pPr>
              <w:pStyle w:val="Table09Row"/>
            </w:pPr>
            <w:r>
              <w:t>11 Apr 1994</w:t>
            </w:r>
          </w:p>
        </w:tc>
        <w:tc>
          <w:tcPr>
            <w:tcW w:w="3402" w:type="dxa"/>
          </w:tcPr>
          <w:p w14:paraId="0A511DF5" w14:textId="77777777" w:rsidR="00B13B28" w:rsidRDefault="00CC31A6">
            <w:pPr>
              <w:pStyle w:val="Table09Row"/>
            </w:pPr>
            <w:r>
              <w:t>9 May 1994</w:t>
            </w:r>
          </w:p>
        </w:tc>
        <w:tc>
          <w:tcPr>
            <w:tcW w:w="1123" w:type="dxa"/>
          </w:tcPr>
          <w:p w14:paraId="64F6E8C3" w14:textId="77777777" w:rsidR="00B13B28" w:rsidRDefault="00B13B28">
            <w:pPr>
              <w:pStyle w:val="Table09Row"/>
            </w:pPr>
          </w:p>
        </w:tc>
      </w:tr>
      <w:tr w:rsidR="00B13B28" w14:paraId="38BB3F65" w14:textId="77777777">
        <w:trPr>
          <w:cantSplit/>
          <w:jc w:val="center"/>
        </w:trPr>
        <w:tc>
          <w:tcPr>
            <w:tcW w:w="1418" w:type="dxa"/>
          </w:tcPr>
          <w:p w14:paraId="63EB6115" w14:textId="77777777" w:rsidR="00B13B28" w:rsidRDefault="00CC31A6">
            <w:pPr>
              <w:pStyle w:val="Table09Row"/>
            </w:pPr>
            <w:r>
              <w:t>1994/003</w:t>
            </w:r>
          </w:p>
        </w:tc>
        <w:tc>
          <w:tcPr>
            <w:tcW w:w="2693" w:type="dxa"/>
          </w:tcPr>
          <w:p w14:paraId="57F84828" w14:textId="77777777" w:rsidR="00B13B28" w:rsidRDefault="00CC31A6">
            <w:pPr>
              <w:pStyle w:val="Table09Row"/>
            </w:pPr>
            <w:r>
              <w:rPr>
                <w:i/>
              </w:rPr>
              <w:t>Jurisdiction of Courts (Cross‑vesting) Amendment Act 1994</w:t>
            </w:r>
          </w:p>
        </w:tc>
        <w:tc>
          <w:tcPr>
            <w:tcW w:w="1276" w:type="dxa"/>
          </w:tcPr>
          <w:p w14:paraId="6AF50517" w14:textId="77777777" w:rsidR="00B13B28" w:rsidRDefault="00CC31A6">
            <w:pPr>
              <w:pStyle w:val="Table09Row"/>
            </w:pPr>
            <w:r>
              <w:t>11 Apr 1994</w:t>
            </w:r>
          </w:p>
        </w:tc>
        <w:tc>
          <w:tcPr>
            <w:tcW w:w="3402" w:type="dxa"/>
          </w:tcPr>
          <w:p w14:paraId="54D12609" w14:textId="77777777" w:rsidR="00B13B28" w:rsidRDefault="00CC31A6">
            <w:pPr>
              <w:pStyle w:val="Table09Row"/>
            </w:pPr>
            <w:r>
              <w:t>s. 1 &amp; 2: 11 Apr 1994;</w:t>
            </w:r>
          </w:p>
          <w:p w14:paraId="76AD09A6" w14:textId="77777777" w:rsidR="00B13B28" w:rsidRDefault="00CC31A6">
            <w:pPr>
              <w:pStyle w:val="Table09Row"/>
            </w:pPr>
            <w:r>
              <w:t xml:space="preserve">Act other than s. 1 &amp; 2: 26 Sep 1998 (see s. 2 and </w:t>
            </w:r>
            <w:r>
              <w:rPr>
                <w:i/>
              </w:rPr>
              <w:t>Gazette</w:t>
            </w:r>
            <w:r>
              <w:t xml:space="preserve"> 25 Sep 1998 p. 5295)</w:t>
            </w:r>
          </w:p>
        </w:tc>
        <w:tc>
          <w:tcPr>
            <w:tcW w:w="1123" w:type="dxa"/>
          </w:tcPr>
          <w:p w14:paraId="67581219" w14:textId="77777777" w:rsidR="00B13B28" w:rsidRDefault="00B13B28">
            <w:pPr>
              <w:pStyle w:val="Table09Row"/>
            </w:pPr>
          </w:p>
        </w:tc>
      </w:tr>
      <w:tr w:rsidR="00B13B28" w14:paraId="62D9BBCB" w14:textId="77777777">
        <w:trPr>
          <w:cantSplit/>
          <w:jc w:val="center"/>
        </w:trPr>
        <w:tc>
          <w:tcPr>
            <w:tcW w:w="1418" w:type="dxa"/>
          </w:tcPr>
          <w:p w14:paraId="027BD844" w14:textId="77777777" w:rsidR="00B13B28" w:rsidRDefault="00CC31A6">
            <w:pPr>
              <w:pStyle w:val="Table09Row"/>
            </w:pPr>
            <w:r>
              <w:t>1994/004</w:t>
            </w:r>
          </w:p>
        </w:tc>
        <w:tc>
          <w:tcPr>
            <w:tcW w:w="2693" w:type="dxa"/>
          </w:tcPr>
          <w:p w14:paraId="6424629F" w14:textId="77777777" w:rsidR="00B13B28" w:rsidRDefault="00CC31A6">
            <w:pPr>
              <w:pStyle w:val="Table09Row"/>
            </w:pPr>
            <w:r>
              <w:rPr>
                <w:i/>
              </w:rPr>
              <w:t>Choice of Law (Limitation Periods) Act 1994</w:t>
            </w:r>
          </w:p>
        </w:tc>
        <w:tc>
          <w:tcPr>
            <w:tcW w:w="1276" w:type="dxa"/>
          </w:tcPr>
          <w:p w14:paraId="62E85743" w14:textId="77777777" w:rsidR="00B13B28" w:rsidRDefault="00CC31A6">
            <w:pPr>
              <w:pStyle w:val="Table09Row"/>
            </w:pPr>
            <w:r>
              <w:t>11 Apr 1994</w:t>
            </w:r>
          </w:p>
        </w:tc>
        <w:tc>
          <w:tcPr>
            <w:tcW w:w="3402" w:type="dxa"/>
          </w:tcPr>
          <w:p w14:paraId="06688C98" w14:textId="77777777" w:rsidR="00B13B28" w:rsidRDefault="00CC31A6">
            <w:pPr>
              <w:pStyle w:val="Table09Row"/>
            </w:pPr>
            <w:r>
              <w:t>s. 1 &amp; 2: 11 Apr 1994;</w:t>
            </w:r>
          </w:p>
          <w:p w14:paraId="73E6623B" w14:textId="77777777" w:rsidR="00B13B28" w:rsidRDefault="00CC31A6">
            <w:pPr>
              <w:pStyle w:val="Table09Row"/>
            </w:pPr>
            <w:r>
              <w:t xml:space="preserve">Act other than s. 1 &amp; 2: 27 May 1994 (see s. 2 and </w:t>
            </w:r>
            <w:r>
              <w:rPr>
                <w:i/>
              </w:rPr>
              <w:t>Gazette</w:t>
            </w:r>
            <w:r>
              <w:t xml:space="preserve"> 27 May 1994 p. 2205)</w:t>
            </w:r>
          </w:p>
        </w:tc>
        <w:tc>
          <w:tcPr>
            <w:tcW w:w="1123" w:type="dxa"/>
          </w:tcPr>
          <w:p w14:paraId="6853686B" w14:textId="77777777" w:rsidR="00B13B28" w:rsidRDefault="00B13B28">
            <w:pPr>
              <w:pStyle w:val="Table09Row"/>
            </w:pPr>
          </w:p>
        </w:tc>
      </w:tr>
      <w:tr w:rsidR="00B13B28" w14:paraId="6AB5C4D7" w14:textId="77777777">
        <w:trPr>
          <w:cantSplit/>
          <w:jc w:val="center"/>
        </w:trPr>
        <w:tc>
          <w:tcPr>
            <w:tcW w:w="1418" w:type="dxa"/>
          </w:tcPr>
          <w:p w14:paraId="56063C4D" w14:textId="77777777" w:rsidR="00B13B28" w:rsidRDefault="00CC31A6">
            <w:pPr>
              <w:pStyle w:val="Table09Row"/>
            </w:pPr>
            <w:r>
              <w:t>1994/005</w:t>
            </w:r>
          </w:p>
        </w:tc>
        <w:tc>
          <w:tcPr>
            <w:tcW w:w="2693" w:type="dxa"/>
          </w:tcPr>
          <w:p w14:paraId="484442D8" w14:textId="77777777" w:rsidR="00B13B28" w:rsidRDefault="00CC31A6">
            <w:pPr>
              <w:pStyle w:val="Table09Row"/>
            </w:pPr>
            <w:r>
              <w:rPr>
                <w:i/>
              </w:rPr>
              <w:t>Prisoners (Interstate Transfer) Amendment Act 1994</w:t>
            </w:r>
          </w:p>
        </w:tc>
        <w:tc>
          <w:tcPr>
            <w:tcW w:w="1276" w:type="dxa"/>
          </w:tcPr>
          <w:p w14:paraId="7DC52F62" w14:textId="77777777" w:rsidR="00B13B28" w:rsidRDefault="00CC31A6">
            <w:pPr>
              <w:pStyle w:val="Table09Row"/>
            </w:pPr>
            <w:r>
              <w:t>11 Apr 1994</w:t>
            </w:r>
          </w:p>
        </w:tc>
        <w:tc>
          <w:tcPr>
            <w:tcW w:w="3402" w:type="dxa"/>
          </w:tcPr>
          <w:p w14:paraId="10B7B76B" w14:textId="77777777" w:rsidR="00B13B28" w:rsidRDefault="00CC31A6">
            <w:pPr>
              <w:pStyle w:val="Table09Row"/>
            </w:pPr>
            <w:r>
              <w:t>s. 1 &amp; 2: 11 Apr 1994;</w:t>
            </w:r>
          </w:p>
          <w:p w14:paraId="73043E3D" w14:textId="77777777" w:rsidR="00B13B28" w:rsidRDefault="00CC31A6">
            <w:pPr>
              <w:pStyle w:val="Table09Row"/>
            </w:pPr>
            <w:r>
              <w:t xml:space="preserve">Act other than s. 1 &amp; 2: 4 Nov 1995 (see s. 2 and </w:t>
            </w:r>
            <w:r>
              <w:rPr>
                <w:i/>
              </w:rPr>
              <w:t>Gazette</w:t>
            </w:r>
            <w:r>
              <w:t xml:space="preserve"> 3 Nov 1995 p. 5163)</w:t>
            </w:r>
          </w:p>
        </w:tc>
        <w:tc>
          <w:tcPr>
            <w:tcW w:w="1123" w:type="dxa"/>
          </w:tcPr>
          <w:p w14:paraId="04D4971C" w14:textId="77777777" w:rsidR="00B13B28" w:rsidRDefault="00B13B28">
            <w:pPr>
              <w:pStyle w:val="Table09Row"/>
            </w:pPr>
          </w:p>
        </w:tc>
      </w:tr>
      <w:tr w:rsidR="00B13B28" w14:paraId="05BA08B8" w14:textId="77777777">
        <w:trPr>
          <w:cantSplit/>
          <w:jc w:val="center"/>
        </w:trPr>
        <w:tc>
          <w:tcPr>
            <w:tcW w:w="1418" w:type="dxa"/>
          </w:tcPr>
          <w:p w14:paraId="5A4D6ABC" w14:textId="77777777" w:rsidR="00B13B28" w:rsidRDefault="00CC31A6">
            <w:pPr>
              <w:pStyle w:val="Table09Row"/>
            </w:pPr>
            <w:r>
              <w:t>1994/006</w:t>
            </w:r>
          </w:p>
        </w:tc>
        <w:tc>
          <w:tcPr>
            <w:tcW w:w="2693" w:type="dxa"/>
          </w:tcPr>
          <w:p w14:paraId="67048716" w14:textId="77777777" w:rsidR="00B13B28" w:rsidRDefault="00CC31A6">
            <w:pPr>
              <w:pStyle w:val="Table09Row"/>
            </w:pPr>
            <w:r>
              <w:rPr>
                <w:i/>
              </w:rPr>
              <w:t>R &amp; I Bank Amendment Act 1994</w:t>
            </w:r>
          </w:p>
        </w:tc>
        <w:tc>
          <w:tcPr>
            <w:tcW w:w="1276" w:type="dxa"/>
          </w:tcPr>
          <w:p w14:paraId="33BF3A33" w14:textId="77777777" w:rsidR="00B13B28" w:rsidRDefault="00CC31A6">
            <w:pPr>
              <w:pStyle w:val="Table09Row"/>
            </w:pPr>
            <w:r>
              <w:t>11 Apr 1994</w:t>
            </w:r>
          </w:p>
        </w:tc>
        <w:tc>
          <w:tcPr>
            <w:tcW w:w="3402" w:type="dxa"/>
          </w:tcPr>
          <w:p w14:paraId="4A287CE2" w14:textId="77777777" w:rsidR="00B13B28" w:rsidRDefault="00CC31A6">
            <w:pPr>
              <w:pStyle w:val="Table09Row"/>
            </w:pPr>
            <w:r>
              <w:t>Act other than s. 5‑8, 12, 13 &amp; Sch. 1: 11 Apr 1994 (see s. 2(1));</w:t>
            </w:r>
          </w:p>
          <w:p w14:paraId="0E4BD973" w14:textId="77777777" w:rsidR="00B13B28" w:rsidRDefault="00CC31A6">
            <w:pPr>
              <w:pStyle w:val="Table09Row"/>
            </w:pPr>
            <w:r>
              <w:t xml:space="preserve">s. 5‑8, 12, 13 &amp; Sch. 1: 26 Apr 1994 (see s. 2(2) and </w:t>
            </w:r>
            <w:r>
              <w:rPr>
                <w:i/>
              </w:rPr>
              <w:t>Gaze</w:t>
            </w:r>
            <w:r>
              <w:rPr>
                <w:i/>
              </w:rPr>
              <w:t>tte</w:t>
            </w:r>
            <w:r>
              <w:t xml:space="preserve"> 26 Apr 1994 p. 1743)</w:t>
            </w:r>
          </w:p>
        </w:tc>
        <w:tc>
          <w:tcPr>
            <w:tcW w:w="1123" w:type="dxa"/>
          </w:tcPr>
          <w:p w14:paraId="0EE1C11C" w14:textId="77777777" w:rsidR="00B13B28" w:rsidRDefault="00B13B28">
            <w:pPr>
              <w:pStyle w:val="Table09Row"/>
            </w:pPr>
          </w:p>
        </w:tc>
      </w:tr>
      <w:tr w:rsidR="00B13B28" w14:paraId="76F2F70A" w14:textId="77777777">
        <w:trPr>
          <w:cantSplit/>
          <w:jc w:val="center"/>
        </w:trPr>
        <w:tc>
          <w:tcPr>
            <w:tcW w:w="1418" w:type="dxa"/>
          </w:tcPr>
          <w:p w14:paraId="4CED4180" w14:textId="77777777" w:rsidR="00B13B28" w:rsidRDefault="00CC31A6">
            <w:pPr>
              <w:pStyle w:val="Table09Row"/>
            </w:pPr>
            <w:r>
              <w:t>1994/007</w:t>
            </w:r>
          </w:p>
        </w:tc>
        <w:tc>
          <w:tcPr>
            <w:tcW w:w="2693" w:type="dxa"/>
          </w:tcPr>
          <w:p w14:paraId="44F6B05A" w14:textId="77777777" w:rsidR="00B13B28" w:rsidRDefault="00CC31A6">
            <w:pPr>
              <w:pStyle w:val="Table09Row"/>
            </w:pPr>
            <w:r>
              <w:rPr>
                <w:i/>
              </w:rPr>
              <w:t>Pilbara Energy Project Agreement Act 1994</w:t>
            </w:r>
          </w:p>
        </w:tc>
        <w:tc>
          <w:tcPr>
            <w:tcW w:w="1276" w:type="dxa"/>
          </w:tcPr>
          <w:p w14:paraId="46D85944" w14:textId="77777777" w:rsidR="00B13B28" w:rsidRDefault="00CC31A6">
            <w:pPr>
              <w:pStyle w:val="Table09Row"/>
            </w:pPr>
            <w:r>
              <w:t>15 Apr 1994</w:t>
            </w:r>
          </w:p>
        </w:tc>
        <w:tc>
          <w:tcPr>
            <w:tcW w:w="3402" w:type="dxa"/>
          </w:tcPr>
          <w:p w14:paraId="74E5671B" w14:textId="77777777" w:rsidR="00B13B28" w:rsidRDefault="00CC31A6">
            <w:pPr>
              <w:pStyle w:val="Table09Row"/>
            </w:pPr>
            <w:r>
              <w:t>15 Apr 1994 (see s. 2)</w:t>
            </w:r>
          </w:p>
        </w:tc>
        <w:tc>
          <w:tcPr>
            <w:tcW w:w="1123" w:type="dxa"/>
          </w:tcPr>
          <w:p w14:paraId="1FB17C1C" w14:textId="77777777" w:rsidR="00B13B28" w:rsidRDefault="00B13B28">
            <w:pPr>
              <w:pStyle w:val="Table09Row"/>
            </w:pPr>
          </w:p>
        </w:tc>
      </w:tr>
      <w:tr w:rsidR="00B13B28" w14:paraId="2C393B51" w14:textId="77777777">
        <w:trPr>
          <w:cantSplit/>
          <w:jc w:val="center"/>
        </w:trPr>
        <w:tc>
          <w:tcPr>
            <w:tcW w:w="1418" w:type="dxa"/>
          </w:tcPr>
          <w:p w14:paraId="61FC35AA" w14:textId="77777777" w:rsidR="00B13B28" w:rsidRDefault="00CC31A6">
            <w:pPr>
              <w:pStyle w:val="Table09Row"/>
            </w:pPr>
            <w:r>
              <w:t>1994/008</w:t>
            </w:r>
          </w:p>
        </w:tc>
        <w:tc>
          <w:tcPr>
            <w:tcW w:w="2693" w:type="dxa"/>
          </w:tcPr>
          <w:p w14:paraId="23A39E7D" w14:textId="77777777" w:rsidR="00B13B28" w:rsidRDefault="00CC31A6">
            <w:pPr>
              <w:pStyle w:val="Table09Row"/>
            </w:pPr>
            <w:r>
              <w:rPr>
                <w:i/>
              </w:rPr>
              <w:t>Iron Ore (Mount Newman) Agreement Amendment Act 1994</w:t>
            </w:r>
          </w:p>
        </w:tc>
        <w:tc>
          <w:tcPr>
            <w:tcW w:w="1276" w:type="dxa"/>
          </w:tcPr>
          <w:p w14:paraId="5703F22F" w14:textId="77777777" w:rsidR="00B13B28" w:rsidRDefault="00CC31A6">
            <w:pPr>
              <w:pStyle w:val="Table09Row"/>
            </w:pPr>
            <w:r>
              <w:t>15 Apr 1994</w:t>
            </w:r>
          </w:p>
        </w:tc>
        <w:tc>
          <w:tcPr>
            <w:tcW w:w="3402" w:type="dxa"/>
          </w:tcPr>
          <w:p w14:paraId="4D6EC792" w14:textId="77777777" w:rsidR="00B13B28" w:rsidRDefault="00CC31A6">
            <w:pPr>
              <w:pStyle w:val="Table09Row"/>
            </w:pPr>
            <w:r>
              <w:t>15 Apr 1994 (see s. 2)</w:t>
            </w:r>
          </w:p>
        </w:tc>
        <w:tc>
          <w:tcPr>
            <w:tcW w:w="1123" w:type="dxa"/>
          </w:tcPr>
          <w:p w14:paraId="2DEB055B" w14:textId="77777777" w:rsidR="00B13B28" w:rsidRDefault="00B13B28">
            <w:pPr>
              <w:pStyle w:val="Table09Row"/>
            </w:pPr>
          </w:p>
        </w:tc>
      </w:tr>
      <w:tr w:rsidR="00B13B28" w14:paraId="3B7E0658" w14:textId="77777777">
        <w:trPr>
          <w:cantSplit/>
          <w:jc w:val="center"/>
        </w:trPr>
        <w:tc>
          <w:tcPr>
            <w:tcW w:w="1418" w:type="dxa"/>
          </w:tcPr>
          <w:p w14:paraId="2AA5624D" w14:textId="77777777" w:rsidR="00B13B28" w:rsidRDefault="00CC31A6">
            <w:pPr>
              <w:pStyle w:val="Table09Row"/>
            </w:pPr>
            <w:r>
              <w:t>1994/009</w:t>
            </w:r>
          </w:p>
        </w:tc>
        <w:tc>
          <w:tcPr>
            <w:tcW w:w="2693" w:type="dxa"/>
          </w:tcPr>
          <w:p w14:paraId="25B8EF94" w14:textId="77777777" w:rsidR="00B13B28" w:rsidRDefault="00CC31A6">
            <w:pPr>
              <w:pStyle w:val="Table09Row"/>
            </w:pPr>
            <w:r>
              <w:rPr>
                <w:i/>
              </w:rPr>
              <w:t>Adoption Act 1994</w:t>
            </w:r>
          </w:p>
        </w:tc>
        <w:tc>
          <w:tcPr>
            <w:tcW w:w="1276" w:type="dxa"/>
          </w:tcPr>
          <w:p w14:paraId="42CBBECE" w14:textId="77777777" w:rsidR="00B13B28" w:rsidRDefault="00CC31A6">
            <w:pPr>
              <w:pStyle w:val="Table09Row"/>
            </w:pPr>
            <w:r>
              <w:t>15 Apr 1994</w:t>
            </w:r>
          </w:p>
        </w:tc>
        <w:tc>
          <w:tcPr>
            <w:tcW w:w="3402" w:type="dxa"/>
          </w:tcPr>
          <w:p w14:paraId="1D63CDF6" w14:textId="77777777" w:rsidR="00B13B28" w:rsidRDefault="00CC31A6">
            <w:pPr>
              <w:pStyle w:val="Table09Row"/>
            </w:pPr>
            <w:r>
              <w:t>s. 1 &amp; 2: 15 Apr 1994;</w:t>
            </w:r>
          </w:p>
          <w:p w14:paraId="18E12A24" w14:textId="77777777" w:rsidR="00B13B28" w:rsidRDefault="00CC31A6">
            <w:pPr>
              <w:pStyle w:val="Table09Row"/>
            </w:pPr>
            <w:r>
              <w:t xml:space="preserve">Act other than s. 1 &amp; 2: 1 Jan 1995 (see s. 2 and </w:t>
            </w:r>
            <w:r>
              <w:rPr>
                <w:i/>
              </w:rPr>
              <w:t>Gazette</w:t>
            </w:r>
            <w:r>
              <w:t xml:space="preserve"> 25 Nov 1994 p. 5905)</w:t>
            </w:r>
          </w:p>
        </w:tc>
        <w:tc>
          <w:tcPr>
            <w:tcW w:w="1123" w:type="dxa"/>
          </w:tcPr>
          <w:p w14:paraId="111A5D68" w14:textId="77777777" w:rsidR="00B13B28" w:rsidRDefault="00B13B28">
            <w:pPr>
              <w:pStyle w:val="Table09Row"/>
            </w:pPr>
          </w:p>
        </w:tc>
      </w:tr>
      <w:tr w:rsidR="00B13B28" w14:paraId="12F7B88A" w14:textId="77777777">
        <w:trPr>
          <w:cantSplit/>
          <w:jc w:val="center"/>
        </w:trPr>
        <w:tc>
          <w:tcPr>
            <w:tcW w:w="1418" w:type="dxa"/>
          </w:tcPr>
          <w:p w14:paraId="6CC63435" w14:textId="77777777" w:rsidR="00B13B28" w:rsidRDefault="00CC31A6">
            <w:pPr>
              <w:pStyle w:val="Table09Row"/>
            </w:pPr>
            <w:r>
              <w:t>1994/010</w:t>
            </w:r>
          </w:p>
        </w:tc>
        <w:tc>
          <w:tcPr>
            <w:tcW w:w="2693" w:type="dxa"/>
          </w:tcPr>
          <w:p w14:paraId="0ACDD815" w14:textId="77777777" w:rsidR="00B13B28" w:rsidRDefault="00CC31A6">
            <w:pPr>
              <w:pStyle w:val="Table09Row"/>
            </w:pPr>
            <w:r>
              <w:rPr>
                <w:i/>
              </w:rPr>
              <w:t>Business Franchise (Tobacco) Amendment Act 1994</w:t>
            </w:r>
          </w:p>
        </w:tc>
        <w:tc>
          <w:tcPr>
            <w:tcW w:w="1276" w:type="dxa"/>
          </w:tcPr>
          <w:p w14:paraId="15E756CD" w14:textId="77777777" w:rsidR="00B13B28" w:rsidRDefault="00CC31A6">
            <w:pPr>
              <w:pStyle w:val="Table09Row"/>
            </w:pPr>
            <w:r>
              <w:t>15 Apr 1994</w:t>
            </w:r>
          </w:p>
        </w:tc>
        <w:tc>
          <w:tcPr>
            <w:tcW w:w="3402" w:type="dxa"/>
          </w:tcPr>
          <w:p w14:paraId="66F9C0A6" w14:textId="77777777" w:rsidR="00B13B28" w:rsidRDefault="00CC31A6">
            <w:pPr>
              <w:pStyle w:val="Table09Row"/>
            </w:pPr>
            <w:r>
              <w:t>15 Apr 1994 (see s. 2)</w:t>
            </w:r>
          </w:p>
        </w:tc>
        <w:tc>
          <w:tcPr>
            <w:tcW w:w="1123" w:type="dxa"/>
          </w:tcPr>
          <w:p w14:paraId="166099C4" w14:textId="77777777" w:rsidR="00B13B28" w:rsidRDefault="00B13B28">
            <w:pPr>
              <w:pStyle w:val="Table09Row"/>
            </w:pPr>
          </w:p>
        </w:tc>
      </w:tr>
      <w:tr w:rsidR="00B13B28" w14:paraId="1F2BF4C1" w14:textId="77777777">
        <w:trPr>
          <w:cantSplit/>
          <w:jc w:val="center"/>
        </w:trPr>
        <w:tc>
          <w:tcPr>
            <w:tcW w:w="1418" w:type="dxa"/>
          </w:tcPr>
          <w:p w14:paraId="446F52C9" w14:textId="77777777" w:rsidR="00B13B28" w:rsidRDefault="00CC31A6">
            <w:pPr>
              <w:pStyle w:val="Table09Row"/>
            </w:pPr>
            <w:r>
              <w:t>1994/011</w:t>
            </w:r>
          </w:p>
        </w:tc>
        <w:tc>
          <w:tcPr>
            <w:tcW w:w="2693" w:type="dxa"/>
          </w:tcPr>
          <w:p w14:paraId="7DC7BBE3" w14:textId="77777777" w:rsidR="00B13B28" w:rsidRDefault="00CC31A6">
            <w:pPr>
              <w:pStyle w:val="Table09Row"/>
            </w:pPr>
            <w:r>
              <w:rPr>
                <w:i/>
              </w:rPr>
              <w:t>Petroleum Royalties Legislation Amend</w:t>
            </w:r>
            <w:r>
              <w:rPr>
                <w:i/>
              </w:rPr>
              <w:t>ment Act 1994</w:t>
            </w:r>
          </w:p>
        </w:tc>
        <w:tc>
          <w:tcPr>
            <w:tcW w:w="1276" w:type="dxa"/>
          </w:tcPr>
          <w:p w14:paraId="727FEF9E" w14:textId="77777777" w:rsidR="00B13B28" w:rsidRDefault="00CC31A6">
            <w:pPr>
              <w:pStyle w:val="Table09Row"/>
            </w:pPr>
            <w:r>
              <w:t>15 Apr 1994</w:t>
            </w:r>
          </w:p>
        </w:tc>
        <w:tc>
          <w:tcPr>
            <w:tcW w:w="3402" w:type="dxa"/>
          </w:tcPr>
          <w:p w14:paraId="31187FDA" w14:textId="77777777" w:rsidR="00B13B28" w:rsidRDefault="00CC31A6">
            <w:pPr>
              <w:pStyle w:val="Table09Row"/>
            </w:pPr>
            <w:r>
              <w:t>1 Mar 1994 (see s. 2)</w:t>
            </w:r>
          </w:p>
        </w:tc>
        <w:tc>
          <w:tcPr>
            <w:tcW w:w="1123" w:type="dxa"/>
          </w:tcPr>
          <w:p w14:paraId="13EDA6FD" w14:textId="77777777" w:rsidR="00B13B28" w:rsidRDefault="00B13B28">
            <w:pPr>
              <w:pStyle w:val="Table09Row"/>
            </w:pPr>
          </w:p>
        </w:tc>
      </w:tr>
      <w:tr w:rsidR="00B13B28" w14:paraId="369727A7" w14:textId="77777777">
        <w:trPr>
          <w:cantSplit/>
          <w:jc w:val="center"/>
        </w:trPr>
        <w:tc>
          <w:tcPr>
            <w:tcW w:w="1418" w:type="dxa"/>
          </w:tcPr>
          <w:p w14:paraId="74595678" w14:textId="77777777" w:rsidR="00B13B28" w:rsidRDefault="00CC31A6">
            <w:pPr>
              <w:pStyle w:val="Table09Row"/>
            </w:pPr>
            <w:r>
              <w:t>1994/012</w:t>
            </w:r>
          </w:p>
        </w:tc>
        <w:tc>
          <w:tcPr>
            <w:tcW w:w="2693" w:type="dxa"/>
          </w:tcPr>
          <w:p w14:paraId="225728F0" w14:textId="77777777" w:rsidR="00B13B28" w:rsidRDefault="00CC31A6">
            <w:pPr>
              <w:pStyle w:val="Table09Row"/>
            </w:pPr>
            <w:r>
              <w:rPr>
                <w:i/>
              </w:rPr>
              <w:t>Poisons Amendment Act 1994</w:t>
            </w:r>
          </w:p>
        </w:tc>
        <w:tc>
          <w:tcPr>
            <w:tcW w:w="1276" w:type="dxa"/>
          </w:tcPr>
          <w:p w14:paraId="04CA5609" w14:textId="77777777" w:rsidR="00B13B28" w:rsidRDefault="00CC31A6">
            <w:pPr>
              <w:pStyle w:val="Table09Row"/>
            </w:pPr>
            <w:r>
              <w:t>15 Apr 1994</w:t>
            </w:r>
          </w:p>
        </w:tc>
        <w:tc>
          <w:tcPr>
            <w:tcW w:w="3402" w:type="dxa"/>
          </w:tcPr>
          <w:p w14:paraId="61533863" w14:textId="77777777" w:rsidR="00B13B28" w:rsidRDefault="00CC31A6">
            <w:pPr>
              <w:pStyle w:val="Table09Row"/>
            </w:pPr>
            <w:r>
              <w:t>s. 1 &amp; 2: 15 Apr 1994;</w:t>
            </w:r>
          </w:p>
          <w:p w14:paraId="50A712BE" w14:textId="77777777" w:rsidR="00B13B28" w:rsidRDefault="00CC31A6">
            <w:pPr>
              <w:pStyle w:val="Table09Row"/>
            </w:pPr>
            <w:r>
              <w:t xml:space="preserve">Act other than s. 1 &amp; 2: 27 May 1994 (see s. 2 and </w:t>
            </w:r>
            <w:r>
              <w:rPr>
                <w:i/>
              </w:rPr>
              <w:t>Gazette</w:t>
            </w:r>
            <w:r>
              <w:t xml:space="preserve"> 27 May 1994 p. 2205)</w:t>
            </w:r>
          </w:p>
        </w:tc>
        <w:tc>
          <w:tcPr>
            <w:tcW w:w="1123" w:type="dxa"/>
          </w:tcPr>
          <w:p w14:paraId="3486E8A1" w14:textId="77777777" w:rsidR="00B13B28" w:rsidRDefault="00B13B28">
            <w:pPr>
              <w:pStyle w:val="Table09Row"/>
            </w:pPr>
          </w:p>
        </w:tc>
      </w:tr>
      <w:tr w:rsidR="00B13B28" w14:paraId="3E0411AC" w14:textId="77777777">
        <w:trPr>
          <w:cantSplit/>
          <w:jc w:val="center"/>
        </w:trPr>
        <w:tc>
          <w:tcPr>
            <w:tcW w:w="1418" w:type="dxa"/>
          </w:tcPr>
          <w:p w14:paraId="5FD9103A" w14:textId="77777777" w:rsidR="00B13B28" w:rsidRDefault="00CC31A6">
            <w:pPr>
              <w:pStyle w:val="Table09Row"/>
            </w:pPr>
            <w:r>
              <w:t>1994/013</w:t>
            </w:r>
          </w:p>
        </w:tc>
        <w:tc>
          <w:tcPr>
            <w:tcW w:w="2693" w:type="dxa"/>
          </w:tcPr>
          <w:p w14:paraId="255063C1" w14:textId="77777777" w:rsidR="00B13B28" w:rsidRDefault="00CC31A6">
            <w:pPr>
              <w:pStyle w:val="Table09Row"/>
            </w:pPr>
            <w:r>
              <w:rPr>
                <w:i/>
              </w:rPr>
              <w:t xml:space="preserve">Acts Amendment (Vehicles on Roads) </w:t>
            </w:r>
            <w:r>
              <w:rPr>
                <w:i/>
              </w:rPr>
              <w:t>Act 1994</w:t>
            </w:r>
          </w:p>
        </w:tc>
        <w:tc>
          <w:tcPr>
            <w:tcW w:w="1276" w:type="dxa"/>
          </w:tcPr>
          <w:p w14:paraId="180F9F0F" w14:textId="77777777" w:rsidR="00B13B28" w:rsidRDefault="00CC31A6">
            <w:pPr>
              <w:pStyle w:val="Table09Row"/>
            </w:pPr>
            <w:r>
              <w:t>15 Apr 1994</w:t>
            </w:r>
          </w:p>
        </w:tc>
        <w:tc>
          <w:tcPr>
            <w:tcW w:w="3402" w:type="dxa"/>
          </w:tcPr>
          <w:p w14:paraId="2A55C1EA" w14:textId="77777777" w:rsidR="00B13B28" w:rsidRDefault="00CC31A6">
            <w:pPr>
              <w:pStyle w:val="Table09Row"/>
            </w:pPr>
            <w:r>
              <w:t>s. 1 &amp; 2: 15 Apr 1994;</w:t>
            </w:r>
          </w:p>
          <w:p w14:paraId="36FD0214" w14:textId="77777777" w:rsidR="00B13B28" w:rsidRDefault="00CC31A6">
            <w:pPr>
              <w:pStyle w:val="Table09Row"/>
            </w:pPr>
            <w:r>
              <w:t xml:space="preserve">Act other than s. 1 &amp; 2: 17 May 1994 (see s. 2 and </w:t>
            </w:r>
            <w:r>
              <w:rPr>
                <w:i/>
              </w:rPr>
              <w:t>Gazette</w:t>
            </w:r>
            <w:r>
              <w:t xml:space="preserve"> 17 May 1994 p. 2065)</w:t>
            </w:r>
          </w:p>
        </w:tc>
        <w:tc>
          <w:tcPr>
            <w:tcW w:w="1123" w:type="dxa"/>
          </w:tcPr>
          <w:p w14:paraId="23458B77" w14:textId="77777777" w:rsidR="00B13B28" w:rsidRDefault="00B13B28">
            <w:pPr>
              <w:pStyle w:val="Table09Row"/>
            </w:pPr>
          </w:p>
        </w:tc>
      </w:tr>
      <w:tr w:rsidR="00B13B28" w14:paraId="054A8108" w14:textId="77777777">
        <w:trPr>
          <w:cantSplit/>
          <w:jc w:val="center"/>
        </w:trPr>
        <w:tc>
          <w:tcPr>
            <w:tcW w:w="1418" w:type="dxa"/>
          </w:tcPr>
          <w:p w14:paraId="3D26CB3A" w14:textId="77777777" w:rsidR="00B13B28" w:rsidRDefault="00CC31A6">
            <w:pPr>
              <w:pStyle w:val="Table09Row"/>
            </w:pPr>
            <w:r>
              <w:t>1994/014</w:t>
            </w:r>
          </w:p>
        </w:tc>
        <w:tc>
          <w:tcPr>
            <w:tcW w:w="2693" w:type="dxa"/>
          </w:tcPr>
          <w:p w14:paraId="144F3E73" w14:textId="77777777" w:rsidR="00B13B28" w:rsidRDefault="00CC31A6">
            <w:pPr>
              <w:pStyle w:val="Table09Row"/>
            </w:pPr>
            <w:r>
              <w:rPr>
                <w:i/>
              </w:rPr>
              <w:t>Acts Amendment (Official Corruption Commission) Act 1994</w:t>
            </w:r>
          </w:p>
        </w:tc>
        <w:tc>
          <w:tcPr>
            <w:tcW w:w="1276" w:type="dxa"/>
          </w:tcPr>
          <w:p w14:paraId="3F1B751B" w14:textId="77777777" w:rsidR="00B13B28" w:rsidRDefault="00CC31A6">
            <w:pPr>
              <w:pStyle w:val="Table09Row"/>
            </w:pPr>
            <w:r>
              <w:t>22 Apr 1994</w:t>
            </w:r>
          </w:p>
        </w:tc>
        <w:tc>
          <w:tcPr>
            <w:tcW w:w="3402" w:type="dxa"/>
          </w:tcPr>
          <w:p w14:paraId="1B68508C" w14:textId="77777777" w:rsidR="00B13B28" w:rsidRDefault="00CC31A6">
            <w:pPr>
              <w:pStyle w:val="Table09Row"/>
            </w:pPr>
            <w:r>
              <w:t>s. 1 &amp; 2: 11 Apr 1994;</w:t>
            </w:r>
          </w:p>
          <w:p w14:paraId="0BE6C622" w14:textId="77777777" w:rsidR="00B13B28" w:rsidRDefault="00CC31A6">
            <w:pPr>
              <w:pStyle w:val="Table09Row"/>
            </w:pPr>
            <w:r>
              <w:t xml:space="preserve">Act other than s. 1 &amp; 2: 24 May 1994 (see s. 2 and </w:t>
            </w:r>
            <w:r>
              <w:rPr>
                <w:i/>
              </w:rPr>
              <w:t>Gazette</w:t>
            </w:r>
            <w:r>
              <w:t xml:space="preserve"> 24 May 1994 p. 2193)</w:t>
            </w:r>
          </w:p>
        </w:tc>
        <w:tc>
          <w:tcPr>
            <w:tcW w:w="1123" w:type="dxa"/>
          </w:tcPr>
          <w:p w14:paraId="2F4BAD77" w14:textId="77777777" w:rsidR="00B13B28" w:rsidRDefault="00B13B28">
            <w:pPr>
              <w:pStyle w:val="Table09Row"/>
            </w:pPr>
          </w:p>
        </w:tc>
      </w:tr>
      <w:tr w:rsidR="00B13B28" w14:paraId="1667435C" w14:textId="77777777">
        <w:trPr>
          <w:cantSplit/>
          <w:jc w:val="center"/>
        </w:trPr>
        <w:tc>
          <w:tcPr>
            <w:tcW w:w="1418" w:type="dxa"/>
          </w:tcPr>
          <w:p w14:paraId="1644B85F" w14:textId="77777777" w:rsidR="00B13B28" w:rsidRDefault="00CC31A6">
            <w:pPr>
              <w:pStyle w:val="Table09Row"/>
            </w:pPr>
            <w:r>
              <w:t>1994/015</w:t>
            </w:r>
          </w:p>
        </w:tc>
        <w:tc>
          <w:tcPr>
            <w:tcW w:w="2693" w:type="dxa"/>
          </w:tcPr>
          <w:p w14:paraId="6561CB48" w14:textId="77777777" w:rsidR="00B13B28" w:rsidRDefault="00CC31A6">
            <w:pPr>
              <w:pStyle w:val="Table09Row"/>
            </w:pPr>
            <w:r>
              <w:rPr>
                <w:i/>
              </w:rPr>
              <w:t>Reprints Amendment Act 1994</w:t>
            </w:r>
          </w:p>
        </w:tc>
        <w:tc>
          <w:tcPr>
            <w:tcW w:w="1276" w:type="dxa"/>
          </w:tcPr>
          <w:p w14:paraId="73C080E4" w14:textId="77777777" w:rsidR="00B13B28" w:rsidRDefault="00CC31A6">
            <w:pPr>
              <w:pStyle w:val="Table09Row"/>
            </w:pPr>
            <w:r>
              <w:t>22 Apr 1994</w:t>
            </w:r>
          </w:p>
        </w:tc>
        <w:tc>
          <w:tcPr>
            <w:tcW w:w="3402" w:type="dxa"/>
          </w:tcPr>
          <w:p w14:paraId="3B1D8EB5" w14:textId="77777777" w:rsidR="00B13B28" w:rsidRDefault="00CC31A6">
            <w:pPr>
              <w:pStyle w:val="Table09Row"/>
            </w:pPr>
            <w:r>
              <w:t>22 Apr 1994 (see s. 2)</w:t>
            </w:r>
          </w:p>
        </w:tc>
        <w:tc>
          <w:tcPr>
            <w:tcW w:w="1123" w:type="dxa"/>
          </w:tcPr>
          <w:p w14:paraId="77F89489" w14:textId="77777777" w:rsidR="00B13B28" w:rsidRDefault="00B13B28">
            <w:pPr>
              <w:pStyle w:val="Table09Row"/>
            </w:pPr>
          </w:p>
        </w:tc>
      </w:tr>
      <w:tr w:rsidR="00B13B28" w14:paraId="63AE71CC" w14:textId="77777777">
        <w:trPr>
          <w:cantSplit/>
          <w:jc w:val="center"/>
        </w:trPr>
        <w:tc>
          <w:tcPr>
            <w:tcW w:w="1418" w:type="dxa"/>
          </w:tcPr>
          <w:p w14:paraId="128FD001" w14:textId="77777777" w:rsidR="00B13B28" w:rsidRDefault="00CC31A6">
            <w:pPr>
              <w:pStyle w:val="Table09Row"/>
            </w:pPr>
            <w:r>
              <w:t>1994/016</w:t>
            </w:r>
          </w:p>
        </w:tc>
        <w:tc>
          <w:tcPr>
            <w:tcW w:w="2693" w:type="dxa"/>
          </w:tcPr>
          <w:p w14:paraId="322B76F4" w14:textId="77777777" w:rsidR="00B13B28" w:rsidRDefault="00CC31A6">
            <w:pPr>
              <w:pStyle w:val="Table09Row"/>
            </w:pPr>
            <w:r>
              <w:rPr>
                <w:i/>
              </w:rPr>
              <w:t>Reserves Act 1994</w:t>
            </w:r>
          </w:p>
        </w:tc>
        <w:tc>
          <w:tcPr>
            <w:tcW w:w="1276" w:type="dxa"/>
          </w:tcPr>
          <w:p w14:paraId="487F3825" w14:textId="77777777" w:rsidR="00B13B28" w:rsidRDefault="00CC31A6">
            <w:pPr>
              <w:pStyle w:val="Table09Row"/>
            </w:pPr>
            <w:r>
              <w:t>22 Apr 1994</w:t>
            </w:r>
          </w:p>
        </w:tc>
        <w:tc>
          <w:tcPr>
            <w:tcW w:w="3402" w:type="dxa"/>
          </w:tcPr>
          <w:p w14:paraId="5399C48C" w14:textId="77777777" w:rsidR="00B13B28" w:rsidRDefault="00CC31A6">
            <w:pPr>
              <w:pStyle w:val="Table09Row"/>
            </w:pPr>
            <w:r>
              <w:t>22 Apr 1994 (see s. 2)</w:t>
            </w:r>
          </w:p>
        </w:tc>
        <w:tc>
          <w:tcPr>
            <w:tcW w:w="1123" w:type="dxa"/>
          </w:tcPr>
          <w:p w14:paraId="4D161848" w14:textId="77777777" w:rsidR="00B13B28" w:rsidRDefault="00B13B28">
            <w:pPr>
              <w:pStyle w:val="Table09Row"/>
            </w:pPr>
          </w:p>
        </w:tc>
      </w:tr>
      <w:tr w:rsidR="00B13B28" w14:paraId="7AAAA117" w14:textId="77777777">
        <w:trPr>
          <w:cantSplit/>
          <w:jc w:val="center"/>
        </w:trPr>
        <w:tc>
          <w:tcPr>
            <w:tcW w:w="1418" w:type="dxa"/>
          </w:tcPr>
          <w:p w14:paraId="365091AD" w14:textId="77777777" w:rsidR="00B13B28" w:rsidRDefault="00CC31A6">
            <w:pPr>
              <w:pStyle w:val="Table09Row"/>
            </w:pPr>
            <w:r>
              <w:t>1994/017</w:t>
            </w:r>
          </w:p>
        </w:tc>
        <w:tc>
          <w:tcPr>
            <w:tcW w:w="2693" w:type="dxa"/>
          </w:tcPr>
          <w:p w14:paraId="4BF16945" w14:textId="77777777" w:rsidR="00B13B28" w:rsidRDefault="00CC31A6">
            <w:pPr>
              <w:pStyle w:val="Table09Row"/>
            </w:pPr>
            <w:r>
              <w:rPr>
                <w:i/>
              </w:rPr>
              <w:t xml:space="preserve">Motor Vehicle (Third </w:t>
            </w:r>
            <w:r>
              <w:rPr>
                <w:i/>
              </w:rPr>
              <w:t>Party Insurance) Amendment Act 1994</w:t>
            </w:r>
          </w:p>
        </w:tc>
        <w:tc>
          <w:tcPr>
            <w:tcW w:w="1276" w:type="dxa"/>
          </w:tcPr>
          <w:p w14:paraId="07606A97" w14:textId="77777777" w:rsidR="00B13B28" w:rsidRDefault="00CC31A6">
            <w:pPr>
              <w:pStyle w:val="Table09Row"/>
            </w:pPr>
            <w:r>
              <w:t>3 May 1994</w:t>
            </w:r>
          </w:p>
        </w:tc>
        <w:tc>
          <w:tcPr>
            <w:tcW w:w="3402" w:type="dxa"/>
          </w:tcPr>
          <w:p w14:paraId="18E5D343" w14:textId="77777777" w:rsidR="00B13B28" w:rsidRDefault="00CC31A6">
            <w:pPr>
              <w:pStyle w:val="Table09Row"/>
            </w:pPr>
            <w:r>
              <w:t>3 May 1994 (see s. 2)</w:t>
            </w:r>
          </w:p>
        </w:tc>
        <w:tc>
          <w:tcPr>
            <w:tcW w:w="1123" w:type="dxa"/>
          </w:tcPr>
          <w:p w14:paraId="43E671DA" w14:textId="77777777" w:rsidR="00B13B28" w:rsidRDefault="00B13B28">
            <w:pPr>
              <w:pStyle w:val="Table09Row"/>
            </w:pPr>
          </w:p>
        </w:tc>
      </w:tr>
      <w:tr w:rsidR="00B13B28" w14:paraId="7507A1BD" w14:textId="77777777">
        <w:trPr>
          <w:cantSplit/>
          <w:jc w:val="center"/>
        </w:trPr>
        <w:tc>
          <w:tcPr>
            <w:tcW w:w="1418" w:type="dxa"/>
          </w:tcPr>
          <w:p w14:paraId="7EF2FAF2" w14:textId="77777777" w:rsidR="00B13B28" w:rsidRDefault="00CC31A6">
            <w:pPr>
              <w:pStyle w:val="Table09Row"/>
            </w:pPr>
            <w:r>
              <w:t>1994/018</w:t>
            </w:r>
          </w:p>
        </w:tc>
        <w:tc>
          <w:tcPr>
            <w:tcW w:w="2693" w:type="dxa"/>
          </w:tcPr>
          <w:p w14:paraId="4A91FF0A" w14:textId="77777777" w:rsidR="00B13B28" w:rsidRDefault="00CC31A6">
            <w:pPr>
              <w:pStyle w:val="Table09Row"/>
            </w:pPr>
            <w:r>
              <w:rPr>
                <w:i/>
              </w:rPr>
              <w:t>Special Investigation (Coal Contract) Act 1994</w:t>
            </w:r>
          </w:p>
        </w:tc>
        <w:tc>
          <w:tcPr>
            <w:tcW w:w="1276" w:type="dxa"/>
          </w:tcPr>
          <w:p w14:paraId="5DF1F67A" w14:textId="77777777" w:rsidR="00B13B28" w:rsidRDefault="00CC31A6">
            <w:pPr>
              <w:pStyle w:val="Table09Row"/>
            </w:pPr>
            <w:r>
              <w:t>22 Apr 1994</w:t>
            </w:r>
          </w:p>
        </w:tc>
        <w:tc>
          <w:tcPr>
            <w:tcW w:w="3402" w:type="dxa"/>
          </w:tcPr>
          <w:p w14:paraId="268989FA" w14:textId="77777777" w:rsidR="00B13B28" w:rsidRDefault="00CC31A6">
            <w:pPr>
              <w:pStyle w:val="Table09Row"/>
            </w:pPr>
            <w:r>
              <w:t>22 Apr 1994 (see s. 2)</w:t>
            </w:r>
          </w:p>
        </w:tc>
        <w:tc>
          <w:tcPr>
            <w:tcW w:w="1123" w:type="dxa"/>
          </w:tcPr>
          <w:p w14:paraId="057F05A1" w14:textId="77777777" w:rsidR="00B13B28" w:rsidRDefault="00CC31A6">
            <w:pPr>
              <w:pStyle w:val="Table09Row"/>
            </w:pPr>
            <w:r>
              <w:t>2014/032</w:t>
            </w:r>
          </w:p>
        </w:tc>
      </w:tr>
      <w:tr w:rsidR="00B13B28" w14:paraId="32126518" w14:textId="77777777">
        <w:trPr>
          <w:cantSplit/>
          <w:jc w:val="center"/>
        </w:trPr>
        <w:tc>
          <w:tcPr>
            <w:tcW w:w="1418" w:type="dxa"/>
          </w:tcPr>
          <w:p w14:paraId="40D4CEF7" w14:textId="77777777" w:rsidR="00B13B28" w:rsidRDefault="00CC31A6">
            <w:pPr>
              <w:pStyle w:val="Table09Row"/>
            </w:pPr>
            <w:r>
              <w:t>1994/019</w:t>
            </w:r>
          </w:p>
        </w:tc>
        <w:tc>
          <w:tcPr>
            <w:tcW w:w="2693" w:type="dxa"/>
          </w:tcPr>
          <w:p w14:paraId="3F14A496" w14:textId="77777777" w:rsidR="00B13B28" w:rsidRDefault="00CC31A6">
            <w:pPr>
              <w:pStyle w:val="Table09Row"/>
            </w:pPr>
            <w:r>
              <w:rPr>
                <w:i/>
              </w:rPr>
              <w:t>Goldfields Gas Pipeline Agreement Act 1994</w:t>
            </w:r>
          </w:p>
        </w:tc>
        <w:tc>
          <w:tcPr>
            <w:tcW w:w="1276" w:type="dxa"/>
          </w:tcPr>
          <w:p w14:paraId="15FAD394" w14:textId="77777777" w:rsidR="00B13B28" w:rsidRDefault="00CC31A6">
            <w:pPr>
              <w:pStyle w:val="Table09Row"/>
            </w:pPr>
            <w:r>
              <w:t>3 May 1994</w:t>
            </w:r>
          </w:p>
        </w:tc>
        <w:tc>
          <w:tcPr>
            <w:tcW w:w="3402" w:type="dxa"/>
          </w:tcPr>
          <w:p w14:paraId="52939A60" w14:textId="77777777" w:rsidR="00B13B28" w:rsidRDefault="00CC31A6">
            <w:pPr>
              <w:pStyle w:val="Table09Row"/>
            </w:pPr>
            <w:r>
              <w:t>3 May 1994 (see s. 2)</w:t>
            </w:r>
          </w:p>
        </w:tc>
        <w:tc>
          <w:tcPr>
            <w:tcW w:w="1123" w:type="dxa"/>
          </w:tcPr>
          <w:p w14:paraId="039624E7" w14:textId="77777777" w:rsidR="00B13B28" w:rsidRDefault="00B13B28">
            <w:pPr>
              <w:pStyle w:val="Table09Row"/>
            </w:pPr>
          </w:p>
        </w:tc>
      </w:tr>
      <w:tr w:rsidR="00B13B28" w14:paraId="44445FE4" w14:textId="77777777">
        <w:trPr>
          <w:cantSplit/>
          <w:jc w:val="center"/>
        </w:trPr>
        <w:tc>
          <w:tcPr>
            <w:tcW w:w="1418" w:type="dxa"/>
          </w:tcPr>
          <w:p w14:paraId="06BD25E2" w14:textId="77777777" w:rsidR="00B13B28" w:rsidRDefault="00CC31A6">
            <w:pPr>
              <w:pStyle w:val="Table09Row"/>
            </w:pPr>
            <w:r>
              <w:t>1994/020</w:t>
            </w:r>
          </w:p>
        </w:tc>
        <w:tc>
          <w:tcPr>
            <w:tcW w:w="2693" w:type="dxa"/>
          </w:tcPr>
          <w:p w14:paraId="2163129D" w14:textId="77777777" w:rsidR="00B13B28" w:rsidRDefault="00CC31A6">
            <w:pPr>
              <w:pStyle w:val="Table09Row"/>
            </w:pPr>
            <w:r>
              <w:rPr>
                <w:i/>
              </w:rPr>
              <w:t>Commission on Government Act 1994</w:t>
            </w:r>
          </w:p>
        </w:tc>
        <w:tc>
          <w:tcPr>
            <w:tcW w:w="1276" w:type="dxa"/>
          </w:tcPr>
          <w:p w14:paraId="70CDDDC2" w14:textId="77777777" w:rsidR="00B13B28" w:rsidRDefault="00CC31A6">
            <w:pPr>
              <w:pStyle w:val="Table09Row"/>
            </w:pPr>
            <w:r>
              <w:t>10 Jun 1994</w:t>
            </w:r>
          </w:p>
        </w:tc>
        <w:tc>
          <w:tcPr>
            <w:tcW w:w="3402" w:type="dxa"/>
          </w:tcPr>
          <w:p w14:paraId="24C15BAE" w14:textId="77777777" w:rsidR="00B13B28" w:rsidRDefault="00CC31A6">
            <w:pPr>
              <w:pStyle w:val="Table09Row"/>
            </w:pPr>
            <w:r>
              <w:t>s. 1 &amp; 2: 10 Jun 1994;</w:t>
            </w:r>
          </w:p>
          <w:p w14:paraId="28E6F3F6" w14:textId="77777777" w:rsidR="00B13B28" w:rsidRDefault="00CC31A6">
            <w:pPr>
              <w:pStyle w:val="Table09Row"/>
            </w:pPr>
            <w:r>
              <w:t xml:space="preserve">Act other than s. 1 &amp; 2: 12 Nov 1994 (see s. 2 and </w:t>
            </w:r>
            <w:r>
              <w:rPr>
                <w:i/>
              </w:rPr>
              <w:t>Gazette</w:t>
            </w:r>
            <w:r>
              <w:t xml:space="preserve"> 11 Nov 1994 p. 5689)</w:t>
            </w:r>
          </w:p>
        </w:tc>
        <w:tc>
          <w:tcPr>
            <w:tcW w:w="1123" w:type="dxa"/>
          </w:tcPr>
          <w:p w14:paraId="3F29DE5D" w14:textId="77777777" w:rsidR="00B13B28" w:rsidRDefault="00CC31A6">
            <w:pPr>
              <w:pStyle w:val="Table09Row"/>
            </w:pPr>
            <w:r>
              <w:t>Exp. 12/11/1996</w:t>
            </w:r>
          </w:p>
        </w:tc>
      </w:tr>
      <w:tr w:rsidR="00B13B28" w14:paraId="5D6A4591" w14:textId="77777777">
        <w:trPr>
          <w:cantSplit/>
          <w:jc w:val="center"/>
        </w:trPr>
        <w:tc>
          <w:tcPr>
            <w:tcW w:w="1418" w:type="dxa"/>
          </w:tcPr>
          <w:p w14:paraId="0E1F79F5" w14:textId="77777777" w:rsidR="00B13B28" w:rsidRDefault="00CC31A6">
            <w:pPr>
              <w:pStyle w:val="Table09Row"/>
            </w:pPr>
            <w:r>
              <w:t>1994/021</w:t>
            </w:r>
          </w:p>
        </w:tc>
        <w:tc>
          <w:tcPr>
            <w:tcW w:w="2693" w:type="dxa"/>
          </w:tcPr>
          <w:p w14:paraId="68967475" w14:textId="77777777" w:rsidR="00B13B28" w:rsidRDefault="00CC31A6">
            <w:pPr>
              <w:pStyle w:val="Table09Row"/>
            </w:pPr>
            <w:r>
              <w:rPr>
                <w:i/>
              </w:rPr>
              <w:t>Secondary Education Authority Amendment Act 1994</w:t>
            </w:r>
          </w:p>
        </w:tc>
        <w:tc>
          <w:tcPr>
            <w:tcW w:w="1276" w:type="dxa"/>
          </w:tcPr>
          <w:p w14:paraId="6EFE9F24" w14:textId="77777777" w:rsidR="00B13B28" w:rsidRDefault="00CC31A6">
            <w:pPr>
              <w:pStyle w:val="Table09Row"/>
            </w:pPr>
            <w:r>
              <w:t>22 Jun 1994</w:t>
            </w:r>
          </w:p>
        </w:tc>
        <w:tc>
          <w:tcPr>
            <w:tcW w:w="3402" w:type="dxa"/>
          </w:tcPr>
          <w:p w14:paraId="392C24D6" w14:textId="77777777" w:rsidR="00B13B28" w:rsidRDefault="00CC31A6">
            <w:pPr>
              <w:pStyle w:val="Table09Row"/>
            </w:pPr>
            <w:r>
              <w:t>s. 1 &amp; 2: 22 Jun 1994;</w:t>
            </w:r>
          </w:p>
          <w:p w14:paraId="6D8DE9D9" w14:textId="77777777" w:rsidR="00B13B28" w:rsidRDefault="00CC31A6">
            <w:pPr>
              <w:pStyle w:val="Table09Row"/>
            </w:pPr>
            <w:r>
              <w:t xml:space="preserve">Act other than s. 1 &amp; 2: 1 Aug 1994 (see s. 2 and </w:t>
            </w:r>
            <w:r>
              <w:rPr>
                <w:i/>
              </w:rPr>
              <w:t>Gazette</w:t>
            </w:r>
            <w:r>
              <w:t xml:space="preserve"> 22 Jul 1994 p. 3727)</w:t>
            </w:r>
          </w:p>
        </w:tc>
        <w:tc>
          <w:tcPr>
            <w:tcW w:w="1123" w:type="dxa"/>
          </w:tcPr>
          <w:p w14:paraId="78512E4D" w14:textId="77777777" w:rsidR="00B13B28" w:rsidRDefault="00B13B28">
            <w:pPr>
              <w:pStyle w:val="Table09Row"/>
            </w:pPr>
          </w:p>
        </w:tc>
      </w:tr>
      <w:tr w:rsidR="00B13B28" w14:paraId="3072B6B7" w14:textId="77777777">
        <w:trPr>
          <w:cantSplit/>
          <w:jc w:val="center"/>
        </w:trPr>
        <w:tc>
          <w:tcPr>
            <w:tcW w:w="1418" w:type="dxa"/>
          </w:tcPr>
          <w:p w14:paraId="50FBC6C8" w14:textId="77777777" w:rsidR="00B13B28" w:rsidRDefault="00CC31A6">
            <w:pPr>
              <w:pStyle w:val="Table09Row"/>
            </w:pPr>
            <w:r>
              <w:t>1994/022</w:t>
            </w:r>
          </w:p>
        </w:tc>
        <w:tc>
          <w:tcPr>
            <w:tcW w:w="2693" w:type="dxa"/>
          </w:tcPr>
          <w:p w14:paraId="6605D134" w14:textId="77777777" w:rsidR="00B13B28" w:rsidRDefault="00CC31A6">
            <w:pPr>
              <w:pStyle w:val="Table09Row"/>
            </w:pPr>
            <w:r>
              <w:rPr>
                <w:i/>
              </w:rPr>
              <w:t>Fisheries Amendment Act 1994</w:t>
            </w:r>
          </w:p>
        </w:tc>
        <w:tc>
          <w:tcPr>
            <w:tcW w:w="1276" w:type="dxa"/>
          </w:tcPr>
          <w:p w14:paraId="08379CF9" w14:textId="77777777" w:rsidR="00B13B28" w:rsidRDefault="00CC31A6">
            <w:pPr>
              <w:pStyle w:val="Table09Row"/>
            </w:pPr>
            <w:r>
              <w:t>22 Jun 1994</w:t>
            </w:r>
          </w:p>
        </w:tc>
        <w:tc>
          <w:tcPr>
            <w:tcW w:w="3402" w:type="dxa"/>
          </w:tcPr>
          <w:p w14:paraId="588DB135" w14:textId="77777777" w:rsidR="00B13B28" w:rsidRDefault="00CC31A6">
            <w:pPr>
              <w:pStyle w:val="Table09Row"/>
            </w:pPr>
            <w:r>
              <w:t>s. 1 &amp; 2: 22 Jun 1994;</w:t>
            </w:r>
          </w:p>
          <w:p w14:paraId="4ED4134C" w14:textId="77777777" w:rsidR="00B13B28" w:rsidRDefault="00CC31A6">
            <w:pPr>
              <w:pStyle w:val="Table09Row"/>
            </w:pPr>
            <w:r>
              <w:t xml:space="preserve">Act other than s. 1 &amp; 2: 3 Feb 1995 (see s. 2 and </w:t>
            </w:r>
            <w:r>
              <w:rPr>
                <w:i/>
              </w:rPr>
              <w:t>Gazette</w:t>
            </w:r>
            <w:r>
              <w:t xml:space="preserve"> 20 Jan 1995 p. 203)</w:t>
            </w:r>
          </w:p>
        </w:tc>
        <w:tc>
          <w:tcPr>
            <w:tcW w:w="1123" w:type="dxa"/>
          </w:tcPr>
          <w:p w14:paraId="38F52AAB" w14:textId="77777777" w:rsidR="00B13B28" w:rsidRDefault="00B13B28">
            <w:pPr>
              <w:pStyle w:val="Table09Row"/>
            </w:pPr>
          </w:p>
        </w:tc>
      </w:tr>
      <w:tr w:rsidR="00B13B28" w14:paraId="0AF04445" w14:textId="77777777">
        <w:trPr>
          <w:cantSplit/>
          <w:jc w:val="center"/>
        </w:trPr>
        <w:tc>
          <w:tcPr>
            <w:tcW w:w="1418" w:type="dxa"/>
          </w:tcPr>
          <w:p w14:paraId="3BD86718" w14:textId="77777777" w:rsidR="00B13B28" w:rsidRDefault="00CC31A6">
            <w:pPr>
              <w:pStyle w:val="Table09Row"/>
            </w:pPr>
            <w:r>
              <w:t>1994/023</w:t>
            </w:r>
          </w:p>
        </w:tc>
        <w:tc>
          <w:tcPr>
            <w:tcW w:w="2693" w:type="dxa"/>
          </w:tcPr>
          <w:p w14:paraId="77F7CAAC" w14:textId="77777777" w:rsidR="00B13B28" w:rsidRDefault="00CC31A6">
            <w:pPr>
              <w:pStyle w:val="Table09Row"/>
            </w:pPr>
            <w:r>
              <w:rPr>
                <w:i/>
              </w:rPr>
              <w:t>Pearling Amendment Act 1994</w:t>
            </w:r>
          </w:p>
        </w:tc>
        <w:tc>
          <w:tcPr>
            <w:tcW w:w="1276" w:type="dxa"/>
          </w:tcPr>
          <w:p w14:paraId="78272935" w14:textId="77777777" w:rsidR="00B13B28" w:rsidRDefault="00CC31A6">
            <w:pPr>
              <w:pStyle w:val="Table09Row"/>
            </w:pPr>
            <w:r>
              <w:t>22 Jun 1994</w:t>
            </w:r>
          </w:p>
        </w:tc>
        <w:tc>
          <w:tcPr>
            <w:tcW w:w="3402" w:type="dxa"/>
          </w:tcPr>
          <w:p w14:paraId="1164D8DB" w14:textId="77777777" w:rsidR="00B13B28" w:rsidRDefault="00CC31A6">
            <w:pPr>
              <w:pStyle w:val="Table09Row"/>
            </w:pPr>
            <w:r>
              <w:t>s. 1 &amp; 2: 22 Jun 1994;</w:t>
            </w:r>
          </w:p>
          <w:p w14:paraId="64E0141C" w14:textId="77777777" w:rsidR="00B13B28" w:rsidRDefault="00CC31A6">
            <w:pPr>
              <w:pStyle w:val="Table09Row"/>
            </w:pPr>
            <w:r>
              <w:t xml:space="preserve">Act other than s. 1 &amp; 2: 3 Feb 1995 (see s. 2 and </w:t>
            </w:r>
            <w:r>
              <w:rPr>
                <w:i/>
              </w:rPr>
              <w:t>Gazette</w:t>
            </w:r>
            <w:r>
              <w:t xml:space="preserve"> 20 Jan 1995 p. 203)</w:t>
            </w:r>
          </w:p>
        </w:tc>
        <w:tc>
          <w:tcPr>
            <w:tcW w:w="1123" w:type="dxa"/>
          </w:tcPr>
          <w:p w14:paraId="03706C1D" w14:textId="77777777" w:rsidR="00B13B28" w:rsidRDefault="00B13B28">
            <w:pPr>
              <w:pStyle w:val="Table09Row"/>
            </w:pPr>
          </w:p>
        </w:tc>
      </w:tr>
      <w:tr w:rsidR="00B13B28" w14:paraId="3B4DF8D1" w14:textId="77777777">
        <w:trPr>
          <w:cantSplit/>
          <w:jc w:val="center"/>
        </w:trPr>
        <w:tc>
          <w:tcPr>
            <w:tcW w:w="1418" w:type="dxa"/>
          </w:tcPr>
          <w:p w14:paraId="3E77B33A" w14:textId="77777777" w:rsidR="00B13B28" w:rsidRDefault="00CC31A6">
            <w:pPr>
              <w:pStyle w:val="Table09Row"/>
            </w:pPr>
            <w:r>
              <w:t>1994/024</w:t>
            </w:r>
          </w:p>
        </w:tc>
        <w:tc>
          <w:tcPr>
            <w:tcW w:w="2693" w:type="dxa"/>
          </w:tcPr>
          <w:p w14:paraId="11239FB3" w14:textId="77777777" w:rsidR="00B13B28" w:rsidRDefault="00CC31A6">
            <w:pPr>
              <w:pStyle w:val="Table09Row"/>
            </w:pPr>
            <w:r>
              <w:rPr>
                <w:i/>
              </w:rPr>
              <w:t>Totalisator Agency Board Betting Amendment Act 1994</w:t>
            </w:r>
          </w:p>
        </w:tc>
        <w:tc>
          <w:tcPr>
            <w:tcW w:w="1276" w:type="dxa"/>
          </w:tcPr>
          <w:p w14:paraId="1EB25186" w14:textId="77777777" w:rsidR="00B13B28" w:rsidRDefault="00CC31A6">
            <w:pPr>
              <w:pStyle w:val="Table09Row"/>
            </w:pPr>
            <w:r>
              <w:t>23 Jun 1994</w:t>
            </w:r>
          </w:p>
        </w:tc>
        <w:tc>
          <w:tcPr>
            <w:tcW w:w="3402" w:type="dxa"/>
          </w:tcPr>
          <w:p w14:paraId="39EE3DB3" w14:textId="77777777" w:rsidR="00B13B28" w:rsidRDefault="00CC31A6">
            <w:pPr>
              <w:pStyle w:val="Table09Row"/>
            </w:pPr>
            <w:r>
              <w:t>23 Jun 1994 (see s. 2)</w:t>
            </w:r>
          </w:p>
        </w:tc>
        <w:tc>
          <w:tcPr>
            <w:tcW w:w="1123" w:type="dxa"/>
          </w:tcPr>
          <w:p w14:paraId="03C1C277" w14:textId="77777777" w:rsidR="00B13B28" w:rsidRDefault="00B13B28">
            <w:pPr>
              <w:pStyle w:val="Table09Row"/>
            </w:pPr>
          </w:p>
        </w:tc>
      </w:tr>
      <w:tr w:rsidR="00B13B28" w14:paraId="05FD2768" w14:textId="77777777">
        <w:trPr>
          <w:cantSplit/>
          <w:jc w:val="center"/>
        </w:trPr>
        <w:tc>
          <w:tcPr>
            <w:tcW w:w="1418" w:type="dxa"/>
          </w:tcPr>
          <w:p w14:paraId="394F3C7F" w14:textId="77777777" w:rsidR="00B13B28" w:rsidRDefault="00CC31A6">
            <w:pPr>
              <w:pStyle w:val="Table09Row"/>
            </w:pPr>
            <w:r>
              <w:t>1994/025</w:t>
            </w:r>
          </w:p>
        </w:tc>
        <w:tc>
          <w:tcPr>
            <w:tcW w:w="2693" w:type="dxa"/>
          </w:tcPr>
          <w:p w14:paraId="2FD0B46C" w14:textId="77777777" w:rsidR="00B13B28" w:rsidRDefault="00CC31A6">
            <w:pPr>
              <w:pStyle w:val="Table09Row"/>
            </w:pPr>
            <w:r>
              <w:rPr>
                <w:i/>
              </w:rPr>
              <w:t>State Bank of South Australia (Transfer of Undertaking) Act 1994</w:t>
            </w:r>
          </w:p>
        </w:tc>
        <w:tc>
          <w:tcPr>
            <w:tcW w:w="1276" w:type="dxa"/>
          </w:tcPr>
          <w:p w14:paraId="74A6565E" w14:textId="77777777" w:rsidR="00B13B28" w:rsidRDefault="00CC31A6">
            <w:pPr>
              <w:pStyle w:val="Table09Row"/>
            </w:pPr>
            <w:r>
              <w:t>23 Jun 1994</w:t>
            </w:r>
          </w:p>
        </w:tc>
        <w:tc>
          <w:tcPr>
            <w:tcW w:w="3402" w:type="dxa"/>
          </w:tcPr>
          <w:p w14:paraId="2C4C4AC3" w14:textId="77777777" w:rsidR="00B13B28" w:rsidRDefault="00CC31A6">
            <w:pPr>
              <w:pStyle w:val="Table09Row"/>
            </w:pPr>
            <w:r>
              <w:t>23 Jun 1994 (see s. 2)</w:t>
            </w:r>
          </w:p>
        </w:tc>
        <w:tc>
          <w:tcPr>
            <w:tcW w:w="1123" w:type="dxa"/>
          </w:tcPr>
          <w:p w14:paraId="05DCE300" w14:textId="77777777" w:rsidR="00B13B28" w:rsidRDefault="00B13B28">
            <w:pPr>
              <w:pStyle w:val="Table09Row"/>
            </w:pPr>
          </w:p>
        </w:tc>
      </w:tr>
      <w:tr w:rsidR="00B13B28" w14:paraId="783B3DD8" w14:textId="77777777">
        <w:trPr>
          <w:cantSplit/>
          <w:jc w:val="center"/>
        </w:trPr>
        <w:tc>
          <w:tcPr>
            <w:tcW w:w="1418" w:type="dxa"/>
          </w:tcPr>
          <w:p w14:paraId="5BDD814B" w14:textId="77777777" w:rsidR="00B13B28" w:rsidRDefault="00CC31A6">
            <w:pPr>
              <w:pStyle w:val="Table09Row"/>
            </w:pPr>
            <w:r>
              <w:t>1994/026</w:t>
            </w:r>
          </w:p>
        </w:tc>
        <w:tc>
          <w:tcPr>
            <w:tcW w:w="2693" w:type="dxa"/>
          </w:tcPr>
          <w:p w14:paraId="5BB60325" w14:textId="77777777" w:rsidR="00B13B28" w:rsidRDefault="00CC31A6">
            <w:pPr>
              <w:pStyle w:val="Table09Row"/>
            </w:pPr>
            <w:r>
              <w:rPr>
                <w:i/>
              </w:rPr>
              <w:t xml:space="preserve">Fire Brigades Superannuation Amendment </w:t>
            </w:r>
            <w:r>
              <w:rPr>
                <w:i/>
              </w:rPr>
              <w:t>Act 1994</w:t>
            </w:r>
          </w:p>
        </w:tc>
        <w:tc>
          <w:tcPr>
            <w:tcW w:w="1276" w:type="dxa"/>
          </w:tcPr>
          <w:p w14:paraId="70A387AB" w14:textId="77777777" w:rsidR="00B13B28" w:rsidRDefault="00CC31A6">
            <w:pPr>
              <w:pStyle w:val="Table09Row"/>
            </w:pPr>
            <w:r>
              <w:t>23 Jun 1994</w:t>
            </w:r>
          </w:p>
        </w:tc>
        <w:tc>
          <w:tcPr>
            <w:tcW w:w="3402" w:type="dxa"/>
          </w:tcPr>
          <w:p w14:paraId="4C98942C" w14:textId="77777777" w:rsidR="00B13B28" w:rsidRDefault="00CC31A6">
            <w:pPr>
              <w:pStyle w:val="Table09Row"/>
            </w:pPr>
            <w:r>
              <w:t>s. 1 &amp; 2: 23 Jun 1994;</w:t>
            </w:r>
          </w:p>
          <w:p w14:paraId="147928F0" w14:textId="77777777" w:rsidR="00B13B28" w:rsidRDefault="00CC31A6">
            <w:pPr>
              <w:pStyle w:val="Table09Row"/>
            </w:pPr>
            <w:r>
              <w:t xml:space="preserve">Act other than s. 1, 2, 5, 10‑14, 15(d)‑(g) &amp; 16‑25: 29 Jun 1994 (see s. 2 and </w:t>
            </w:r>
            <w:r>
              <w:rPr>
                <w:i/>
              </w:rPr>
              <w:t>Gazette</w:t>
            </w:r>
            <w:r>
              <w:t xml:space="preserve"> 29 Jun 1994 p. 3201);</w:t>
            </w:r>
          </w:p>
          <w:p w14:paraId="07244792" w14:textId="77777777" w:rsidR="00B13B28" w:rsidRDefault="00CC31A6">
            <w:pPr>
              <w:pStyle w:val="Table09Row"/>
            </w:pPr>
            <w:r>
              <w:t xml:space="preserve">s. 5, 10‑14, 15(d)‑(g) &amp; 16‑25: 1 Jul 1994 (see s. 2 and </w:t>
            </w:r>
            <w:r>
              <w:rPr>
                <w:i/>
              </w:rPr>
              <w:t>Gazette</w:t>
            </w:r>
            <w:r>
              <w:t xml:space="preserve"> 29 Jun 1994 p. 3201)</w:t>
            </w:r>
          </w:p>
        </w:tc>
        <w:tc>
          <w:tcPr>
            <w:tcW w:w="1123" w:type="dxa"/>
          </w:tcPr>
          <w:p w14:paraId="15DA715A" w14:textId="77777777" w:rsidR="00B13B28" w:rsidRDefault="00B13B28">
            <w:pPr>
              <w:pStyle w:val="Table09Row"/>
            </w:pPr>
          </w:p>
        </w:tc>
      </w:tr>
      <w:tr w:rsidR="00B13B28" w14:paraId="3D875A4D" w14:textId="77777777">
        <w:trPr>
          <w:cantSplit/>
          <w:jc w:val="center"/>
        </w:trPr>
        <w:tc>
          <w:tcPr>
            <w:tcW w:w="1418" w:type="dxa"/>
          </w:tcPr>
          <w:p w14:paraId="13C0717F" w14:textId="77777777" w:rsidR="00B13B28" w:rsidRDefault="00CC31A6">
            <w:pPr>
              <w:pStyle w:val="Table09Row"/>
            </w:pPr>
            <w:r>
              <w:t>1994/027</w:t>
            </w:r>
          </w:p>
        </w:tc>
        <w:tc>
          <w:tcPr>
            <w:tcW w:w="2693" w:type="dxa"/>
          </w:tcPr>
          <w:p w14:paraId="58CEC983" w14:textId="77777777" w:rsidR="00B13B28" w:rsidRDefault="00CC31A6">
            <w:pPr>
              <w:pStyle w:val="Table09Row"/>
            </w:pPr>
            <w:r>
              <w:rPr>
                <w:i/>
              </w:rPr>
              <w:t xml:space="preserve">Local </w:t>
            </w:r>
            <w:r>
              <w:rPr>
                <w:i/>
              </w:rPr>
              <w:t>Government Amendment Act 1994</w:t>
            </w:r>
          </w:p>
        </w:tc>
        <w:tc>
          <w:tcPr>
            <w:tcW w:w="1276" w:type="dxa"/>
          </w:tcPr>
          <w:p w14:paraId="10157F29" w14:textId="77777777" w:rsidR="00B13B28" w:rsidRDefault="00CC31A6">
            <w:pPr>
              <w:pStyle w:val="Table09Row"/>
            </w:pPr>
            <w:r>
              <w:t>23 Jun 1994</w:t>
            </w:r>
          </w:p>
        </w:tc>
        <w:tc>
          <w:tcPr>
            <w:tcW w:w="3402" w:type="dxa"/>
          </w:tcPr>
          <w:p w14:paraId="23BBEFD5" w14:textId="77777777" w:rsidR="00B13B28" w:rsidRDefault="00CC31A6">
            <w:pPr>
              <w:pStyle w:val="Table09Row"/>
            </w:pPr>
            <w:r>
              <w:t>1 Jul 1994 (see s. 2)</w:t>
            </w:r>
          </w:p>
        </w:tc>
        <w:tc>
          <w:tcPr>
            <w:tcW w:w="1123" w:type="dxa"/>
          </w:tcPr>
          <w:p w14:paraId="7BEC9119" w14:textId="77777777" w:rsidR="00B13B28" w:rsidRDefault="00B13B28">
            <w:pPr>
              <w:pStyle w:val="Table09Row"/>
            </w:pPr>
          </w:p>
        </w:tc>
      </w:tr>
      <w:tr w:rsidR="00B13B28" w14:paraId="25A58935" w14:textId="77777777">
        <w:trPr>
          <w:cantSplit/>
          <w:jc w:val="center"/>
        </w:trPr>
        <w:tc>
          <w:tcPr>
            <w:tcW w:w="1418" w:type="dxa"/>
          </w:tcPr>
          <w:p w14:paraId="0CA01D4F" w14:textId="77777777" w:rsidR="00B13B28" w:rsidRDefault="00CC31A6">
            <w:pPr>
              <w:pStyle w:val="Table09Row"/>
            </w:pPr>
            <w:r>
              <w:t>1994/028</w:t>
            </w:r>
          </w:p>
        </w:tc>
        <w:tc>
          <w:tcPr>
            <w:tcW w:w="2693" w:type="dxa"/>
          </w:tcPr>
          <w:p w14:paraId="7591114C" w14:textId="77777777" w:rsidR="00B13B28" w:rsidRDefault="00CC31A6">
            <w:pPr>
              <w:pStyle w:val="Table09Row"/>
            </w:pPr>
            <w:r>
              <w:rPr>
                <w:i/>
              </w:rPr>
              <w:t>Acts Amendment (Petroleum) Act 1994</w:t>
            </w:r>
          </w:p>
        </w:tc>
        <w:tc>
          <w:tcPr>
            <w:tcW w:w="1276" w:type="dxa"/>
          </w:tcPr>
          <w:p w14:paraId="59519A40" w14:textId="77777777" w:rsidR="00B13B28" w:rsidRDefault="00CC31A6">
            <w:pPr>
              <w:pStyle w:val="Table09Row"/>
            </w:pPr>
            <w:r>
              <w:t>29 Jun 1994</w:t>
            </w:r>
          </w:p>
        </w:tc>
        <w:tc>
          <w:tcPr>
            <w:tcW w:w="3402" w:type="dxa"/>
          </w:tcPr>
          <w:p w14:paraId="2A977D04" w14:textId="77777777" w:rsidR="00B13B28" w:rsidRDefault="00CC31A6">
            <w:pPr>
              <w:pStyle w:val="Table09Row"/>
            </w:pPr>
            <w:r>
              <w:t>s. 1 &amp; 2: 29 Jun 1994;</w:t>
            </w:r>
          </w:p>
          <w:p w14:paraId="10A3CE49" w14:textId="77777777" w:rsidR="00B13B28" w:rsidRDefault="00CC31A6">
            <w:pPr>
              <w:pStyle w:val="Table09Row"/>
            </w:pPr>
            <w:r>
              <w:t xml:space="preserve">Act other than s. 1 &amp; 2: 22 Jul 1994 (see s. 2 and </w:t>
            </w:r>
            <w:r>
              <w:rPr>
                <w:i/>
              </w:rPr>
              <w:t>Gazette</w:t>
            </w:r>
            <w:r>
              <w:t xml:space="preserve"> 22 Jul 1994 p. 3728)</w:t>
            </w:r>
          </w:p>
        </w:tc>
        <w:tc>
          <w:tcPr>
            <w:tcW w:w="1123" w:type="dxa"/>
          </w:tcPr>
          <w:p w14:paraId="772D7319" w14:textId="77777777" w:rsidR="00B13B28" w:rsidRDefault="00B13B28">
            <w:pPr>
              <w:pStyle w:val="Table09Row"/>
            </w:pPr>
          </w:p>
        </w:tc>
      </w:tr>
      <w:tr w:rsidR="00B13B28" w14:paraId="1A6DB983" w14:textId="77777777">
        <w:trPr>
          <w:cantSplit/>
          <w:jc w:val="center"/>
        </w:trPr>
        <w:tc>
          <w:tcPr>
            <w:tcW w:w="1418" w:type="dxa"/>
          </w:tcPr>
          <w:p w14:paraId="5A8D8B4C" w14:textId="77777777" w:rsidR="00B13B28" w:rsidRDefault="00CC31A6">
            <w:pPr>
              <w:pStyle w:val="Table09Row"/>
            </w:pPr>
            <w:r>
              <w:t>1994/029</w:t>
            </w:r>
          </w:p>
        </w:tc>
        <w:tc>
          <w:tcPr>
            <w:tcW w:w="2693" w:type="dxa"/>
          </w:tcPr>
          <w:p w14:paraId="0325C2AC" w14:textId="77777777" w:rsidR="00B13B28" w:rsidRDefault="00CC31A6">
            <w:pPr>
              <w:pStyle w:val="Table09Row"/>
            </w:pPr>
            <w:r>
              <w:rPr>
                <w:i/>
              </w:rPr>
              <w:t xml:space="preserve">Acts </w:t>
            </w:r>
            <w:r>
              <w:rPr>
                <w:i/>
              </w:rPr>
              <w:t>Amendment (Mount Goldsworthy, McCamey’s Monster and Marillana Creek Iron Ore Agreements) Act 1994</w:t>
            </w:r>
          </w:p>
        </w:tc>
        <w:tc>
          <w:tcPr>
            <w:tcW w:w="1276" w:type="dxa"/>
          </w:tcPr>
          <w:p w14:paraId="5AA9EEB7" w14:textId="77777777" w:rsidR="00B13B28" w:rsidRDefault="00CC31A6">
            <w:pPr>
              <w:pStyle w:val="Table09Row"/>
            </w:pPr>
            <w:r>
              <w:t>8 Jul 1994</w:t>
            </w:r>
          </w:p>
        </w:tc>
        <w:tc>
          <w:tcPr>
            <w:tcW w:w="3402" w:type="dxa"/>
          </w:tcPr>
          <w:p w14:paraId="4437BF18" w14:textId="77777777" w:rsidR="00B13B28" w:rsidRDefault="00CC31A6">
            <w:pPr>
              <w:pStyle w:val="Table09Row"/>
            </w:pPr>
            <w:r>
              <w:t>8 Jul 1994 (see s. 2)</w:t>
            </w:r>
          </w:p>
        </w:tc>
        <w:tc>
          <w:tcPr>
            <w:tcW w:w="1123" w:type="dxa"/>
          </w:tcPr>
          <w:p w14:paraId="29AAD9AE" w14:textId="77777777" w:rsidR="00B13B28" w:rsidRDefault="00B13B28">
            <w:pPr>
              <w:pStyle w:val="Table09Row"/>
            </w:pPr>
          </w:p>
        </w:tc>
      </w:tr>
      <w:tr w:rsidR="00B13B28" w14:paraId="4F054A1C" w14:textId="77777777">
        <w:trPr>
          <w:cantSplit/>
          <w:jc w:val="center"/>
        </w:trPr>
        <w:tc>
          <w:tcPr>
            <w:tcW w:w="1418" w:type="dxa"/>
          </w:tcPr>
          <w:p w14:paraId="7E728D22" w14:textId="77777777" w:rsidR="00B13B28" w:rsidRDefault="00CC31A6">
            <w:pPr>
              <w:pStyle w:val="Table09Row"/>
            </w:pPr>
            <w:r>
              <w:t>1994/030</w:t>
            </w:r>
          </w:p>
        </w:tc>
        <w:tc>
          <w:tcPr>
            <w:tcW w:w="2693" w:type="dxa"/>
          </w:tcPr>
          <w:p w14:paraId="0B9D5A8C" w14:textId="77777777" w:rsidR="00B13B28" w:rsidRDefault="00CC31A6">
            <w:pPr>
              <w:pStyle w:val="Table09Row"/>
            </w:pPr>
            <w:r>
              <w:rPr>
                <w:i/>
              </w:rPr>
              <w:t>Iron Ore Processing (BHP Minerals) Agreement Act 1994</w:t>
            </w:r>
          </w:p>
        </w:tc>
        <w:tc>
          <w:tcPr>
            <w:tcW w:w="1276" w:type="dxa"/>
          </w:tcPr>
          <w:p w14:paraId="2EA776D1" w14:textId="77777777" w:rsidR="00B13B28" w:rsidRDefault="00CC31A6">
            <w:pPr>
              <w:pStyle w:val="Table09Row"/>
            </w:pPr>
            <w:r>
              <w:t>8 Jul 1994</w:t>
            </w:r>
          </w:p>
        </w:tc>
        <w:tc>
          <w:tcPr>
            <w:tcW w:w="3402" w:type="dxa"/>
          </w:tcPr>
          <w:p w14:paraId="6985EE1D" w14:textId="77777777" w:rsidR="00B13B28" w:rsidRDefault="00CC31A6">
            <w:pPr>
              <w:pStyle w:val="Table09Row"/>
            </w:pPr>
            <w:r>
              <w:t>8 Jul 1994 (see s. 2)</w:t>
            </w:r>
          </w:p>
        </w:tc>
        <w:tc>
          <w:tcPr>
            <w:tcW w:w="1123" w:type="dxa"/>
          </w:tcPr>
          <w:p w14:paraId="520CC598" w14:textId="77777777" w:rsidR="00B13B28" w:rsidRDefault="00CC31A6">
            <w:pPr>
              <w:pStyle w:val="Table09Row"/>
            </w:pPr>
            <w:r>
              <w:t>2011/062</w:t>
            </w:r>
          </w:p>
        </w:tc>
      </w:tr>
      <w:tr w:rsidR="00B13B28" w14:paraId="356DE68A" w14:textId="77777777">
        <w:trPr>
          <w:cantSplit/>
          <w:jc w:val="center"/>
        </w:trPr>
        <w:tc>
          <w:tcPr>
            <w:tcW w:w="1418" w:type="dxa"/>
          </w:tcPr>
          <w:p w14:paraId="18F8F19C" w14:textId="77777777" w:rsidR="00B13B28" w:rsidRDefault="00CC31A6">
            <w:pPr>
              <w:pStyle w:val="Table09Row"/>
            </w:pPr>
            <w:r>
              <w:t>1994/031</w:t>
            </w:r>
          </w:p>
        </w:tc>
        <w:tc>
          <w:tcPr>
            <w:tcW w:w="2693" w:type="dxa"/>
          </w:tcPr>
          <w:p w14:paraId="2159B48E" w14:textId="77777777" w:rsidR="00B13B28" w:rsidRDefault="00CC31A6">
            <w:pPr>
              <w:pStyle w:val="Table09Row"/>
            </w:pPr>
            <w:r>
              <w:rPr>
                <w:i/>
              </w:rPr>
              <w:t>Public S</w:t>
            </w:r>
            <w:r>
              <w:rPr>
                <w:i/>
              </w:rPr>
              <w:t>ector Management Act 1994</w:t>
            </w:r>
          </w:p>
        </w:tc>
        <w:tc>
          <w:tcPr>
            <w:tcW w:w="1276" w:type="dxa"/>
          </w:tcPr>
          <w:p w14:paraId="09707EFC" w14:textId="77777777" w:rsidR="00B13B28" w:rsidRDefault="00CC31A6">
            <w:pPr>
              <w:pStyle w:val="Table09Row"/>
            </w:pPr>
            <w:r>
              <w:t>8 Jul 1994</w:t>
            </w:r>
          </w:p>
        </w:tc>
        <w:tc>
          <w:tcPr>
            <w:tcW w:w="3402" w:type="dxa"/>
          </w:tcPr>
          <w:p w14:paraId="3BC44364" w14:textId="77777777" w:rsidR="00B13B28" w:rsidRDefault="00CC31A6">
            <w:pPr>
              <w:pStyle w:val="Table09Row"/>
            </w:pPr>
            <w:r>
              <w:t>s. 1 &amp; 2: 8 Jul 1994;</w:t>
            </w:r>
          </w:p>
          <w:p w14:paraId="735A35DB" w14:textId="77777777" w:rsidR="00B13B28" w:rsidRDefault="00CC31A6">
            <w:pPr>
              <w:pStyle w:val="Table09Row"/>
            </w:pPr>
            <w:r>
              <w:t xml:space="preserve">s. 3, 16, 19, 20, 26, 28 &amp; Sch. 4: 20 Aug 1994 (see s. 2 and </w:t>
            </w:r>
            <w:r>
              <w:rPr>
                <w:i/>
              </w:rPr>
              <w:t>Gazette</w:t>
            </w:r>
            <w:r>
              <w:t xml:space="preserve"> 19 Aug 1994 p. 4155); </w:t>
            </w:r>
          </w:p>
          <w:p w14:paraId="66D10D4A" w14:textId="77777777" w:rsidR="00B13B28" w:rsidRDefault="00CC31A6">
            <w:pPr>
              <w:pStyle w:val="Table09Row"/>
            </w:pPr>
            <w:r>
              <w:t>s. 4‑6, Pt. 2 Div. 1, 2 &amp; 4, s. 17, 18, 21‑25 &amp; 27, Pt. 3‑6, 8 &amp; 9 &amp; Sch. 1‑3, 5 &amp; 6: 1 Oct 1994 (see s. </w:t>
            </w:r>
            <w:r>
              <w:t xml:space="preserve">2 and </w:t>
            </w:r>
            <w:r>
              <w:rPr>
                <w:i/>
              </w:rPr>
              <w:t>Gazette</w:t>
            </w:r>
            <w:r>
              <w:t xml:space="preserve"> 30 Sep 1994 p. 4948); </w:t>
            </w:r>
          </w:p>
          <w:p w14:paraId="7CF7BE19" w14:textId="77777777" w:rsidR="00B13B28" w:rsidRDefault="00CC31A6">
            <w:pPr>
              <w:pStyle w:val="Table09Row"/>
            </w:pPr>
            <w:r>
              <w:t xml:space="preserve">Pt. 7: 1 Jan 1996 (see s. 2 and </w:t>
            </w:r>
            <w:r>
              <w:rPr>
                <w:i/>
              </w:rPr>
              <w:t>Gazette</w:t>
            </w:r>
            <w:r>
              <w:t xml:space="preserve"> 24 Nov 1995 p. 5389)</w:t>
            </w:r>
          </w:p>
        </w:tc>
        <w:tc>
          <w:tcPr>
            <w:tcW w:w="1123" w:type="dxa"/>
          </w:tcPr>
          <w:p w14:paraId="4744CCB4" w14:textId="77777777" w:rsidR="00B13B28" w:rsidRDefault="00B13B28">
            <w:pPr>
              <w:pStyle w:val="Table09Row"/>
            </w:pPr>
          </w:p>
        </w:tc>
      </w:tr>
      <w:tr w:rsidR="00B13B28" w14:paraId="362DA72B" w14:textId="77777777">
        <w:trPr>
          <w:cantSplit/>
          <w:jc w:val="center"/>
        </w:trPr>
        <w:tc>
          <w:tcPr>
            <w:tcW w:w="1418" w:type="dxa"/>
          </w:tcPr>
          <w:p w14:paraId="54320B1B" w14:textId="77777777" w:rsidR="00B13B28" w:rsidRDefault="00CC31A6">
            <w:pPr>
              <w:pStyle w:val="Table09Row"/>
            </w:pPr>
            <w:r>
              <w:t>1994/032</w:t>
            </w:r>
          </w:p>
        </w:tc>
        <w:tc>
          <w:tcPr>
            <w:tcW w:w="2693" w:type="dxa"/>
          </w:tcPr>
          <w:p w14:paraId="1EE0F5E2" w14:textId="77777777" w:rsidR="00B13B28" w:rsidRDefault="00CC31A6">
            <w:pPr>
              <w:pStyle w:val="Table09Row"/>
            </w:pPr>
            <w:r>
              <w:rPr>
                <w:i/>
              </w:rPr>
              <w:t>Acts Amendment (Public Sector Management) Act 1994</w:t>
            </w:r>
          </w:p>
        </w:tc>
        <w:tc>
          <w:tcPr>
            <w:tcW w:w="1276" w:type="dxa"/>
          </w:tcPr>
          <w:p w14:paraId="3745A83C" w14:textId="77777777" w:rsidR="00B13B28" w:rsidRDefault="00CC31A6">
            <w:pPr>
              <w:pStyle w:val="Table09Row"/>
            </w:pPr>
            <w:r>
              <w:t>29 Jun 1994</w:t>
            </w:r>
          </w:p>
        </w:tc>
        <w:tc>
          <w:tcPr>
            <w:tcW w:w="3402" w:type="dxa"/>
          </w:tcPr>
          <w:p w14:paraId="0653C411" w14:textId="77777777" w:rsidR="00B13B28" w:rsidRDefault="00CC31A6">
            <w:pPr>
              <w:pStyle w:val="Table09Row"/>
            </w:pPr>
            <w:r>
              <w:t>s. 1 &amp; 2: 29 Jun 1994;</w:t>
            </w:r>
          </w:p>
          <w:p w14:paraId="5695717A" w14:textId="77777777" w:rsidR="00B13B28" w:rsidRDefault="00CC31A6">
            <w:pPr>
              <w:pStyle w:val="Table09Row"/>
            </w:pPr>
            <w:r>
              <w:t xml:space="preserve">Act other than s. 1 &amp; 2: 1 Oct 1994 (see s. 2 and </w:t>
            </w:r>
            <w:r>
              <w:rPr>
                <w:i/>
              </w:rPr>
              <w:t>Gazette</w:t>
            </w:r>
            <w:r>
              <w:t xml:space="preserve"> 30 Sep 1994 p. 4948)</w:t>
            </w:r>
          </w:p>
        </w:tc>
        <w:tc>
          <w:tcPr>
            <w:tcW w:w="1123" w:type="dxa"/>
          </w:tcPr>
          <w:p w14:paraId="3E2F4317" w14:textId="77777777" w:rsidR="00B13B28" w:rsidRDefault="00B13B28">
            <w:pPr>
              <w:pStyle w:val="Table09Row"/>
            </w:pPr>
          </w:p>
        </w:tc>
      </w:tr>
      <w:tr w:rsidR="00B13B28" w14:paraId="27266051" w14:textId="77777777">
        <w:trPr>
          <w:cantSplit/>
          <w:jc w:val="center"/>
        </w:trPr>
        <w:tc>
          <w:tcPr>
            <w:tcW w:w="1418" w:type="dxa"/>
          </w:tcPr>
          <w:p w14:paraId="1072DFFC" w14:textId="77777777" w:rsidR="00B13B28" w:rsidRDefault="00CC31A6">
            <w:pPr>
              <w:pStyle w:val="Table09Row"/>
            </w:pPr>
            <w:r>
              <w:t>1994/033</w:t>
            </w:r>
          </w:p>
        </w:tc>
        <w:tc>
          <w:tcPr>
            <w:tcW w:w="2693" w:type="dxa"/>
          </w:tcPr>
          <w:p w14:paraId="22078557" w14:textId="77777777" w:rsidR="00B13B28" w:rsidRDefault="00CC31A6">
            <w:pPr>
              <w:pStyle w:val="Table09Row"/>
            </w:pPr>
            <w:r>
              <w:rPr>
                <w:i/>
              </w:rPr>
              <w:t>Land Drainage Amendment Act 1994</w:t>
            </w:r>
          </w:p>
        </w:tc>
        <w:tc>
          <w:tcPr>
            <w:tcW w:w="1276" w:type="dxa"/>
          </w:tcPr>
          <w:p w14:paraId="15931654" w14:textId="77777777" w:rsidR="00B13B28" w:rsidRDefault="00CC31A6">
            <w:pPr>
              <w:pStyle w:val="Table09Row"/>
            </w:pPr>
            <w:r>
              <w:t>8 Jul 1994</w:t>
            </w:r>
          </w:p>
        </w:tc>
        <w:tc>
          <w:tcPr>
            <w:tcW w:w="3402" w:type="dxa"/>
          </w:tcPr>
          <w:p w14:paraId="46CC3F13" w14:textId="77777777" w:rsidR="00B13B28" w:rsidRDefault="00CC31A6">
            <w:pPr>
              <w:pStyle w:val="Table09Row"/>
            </w:pPr>
            <w:r>
              <w:t>8 Jul 1994 (see s. 2)</w:t>
            </w:r>
          </w:p>
        </w:tc>
        <w:tc>
          <w:tcPr>
            <w:tcW w:w="1123" w:type="dxa"/>
          </w:tcPr>
          <w:p w14:paraId="249C9C56" w14:textId="77777777" w:rsidR="00B13B28" w:rsidRDefault="00B13B28">
            <w:pPr>
              <w:pStyle w:val="Table09Row"/>
            </w:pPr>
          </w:p>
        </w:tc>
      </w:tr>
      <w:tr w:rsidR="00B13B28" w14:paraId="4761893A" w14:textId="77777777">
        <w:trPr>
          <w:cantSplit/>
          <w:jc w:val="center"/>
        </w:trPr>
        <w:tc>
          <w:tcPr>
            <w:tcW w:w="1418" w:type="dxa"/>
          </w:tcPr>
          <w:p w14:paraId="0649CB70" w14:textId="77777777" w:rsidR="00B13B28" w:rsidRDefault="00CC31A6">
            <w:pPr>
              <w:pStyle w:val="Table09Row"/>
            </w:pPr>
            <w:r>
              <w:t>1994/034</w:t>
            </w:r>
          </w:p>
        </w:tc>
        <w:tc>
          <w:tcPr>
            <w:tcW w:w="2693" w:type="dxa"/>
          </w:tcPr>
          <w:p w14:paraId="580E2A27" w14:textId="77777777" w:rsidR="00B13B28" w:rsidRDefault="00CC31A6">
            <w:pPr>
              <w:pStyle w:val="Table09Row"/>
            </w:pPr>
            <w:r>
              <w:rPr>
                <w:i/>
              </w:rPr>
              <w:t>Water Authority Amendment Act 1994</w:t>
            </w:r>
          </w:p>
        </w:tc>
        <w:tc>
          <w:tcPr>
            <w:tcW w:w="1276" w:type="dxa"/>
          </w:tcPr>
          <w:p w14:paraId="3274094A" w14:textId="77777777" w:rsidR="00B13B28" w:rsidRDefault="00CC31A6">
            <w:pPr>
              <w:pStyle w:val="Table09Row"/>
            </w:pPr>
            <w:r>
              <w:t>8 Jul 1994</w:t>
            </w:r>
          </w:p>
        </w:tc>
        <w:tc>
          <w:tcPr>
            <w:tcW w:w="3402" w:type="dxa"/>
          </w:tcPr>
          <w:p w14:paraId="28951DAC" w14:textId="77777777" w:rsidR="00B13B28" w:rsidRDefault="00CC31A6">
            <w:pPr>
              <w:pStyle w:val="Table09Row"/>
            </w:pPr>
            <w:r>
              <w:t>8 Jul 1994 (see s. 2)</w:t>
            </w:r>
          </w:p>
        </w:tc>
        <w:tc>
          <w:tcPr>
            <w:tcW w:w="1123" w:type="dxa"/>
          </w:tcPr>
          <w:p w14:paraId="7BA01564" w14:textId="77777777" w:rsidR="00B13B28" w:rsidRDefault="00B13B28">
            <w:pPr>
              <w:pStyle w:val="Table09Row"/>
            </w:pPr>
          </w:p>
        </w:tc>
      </w:tr>
      <w:tr w:rsidR="00B13B28" w14:paraId="6AF70366" w14:textId="77777777">
        <w:trPr>
          <w:cantSplit/>
          <w:jc w:val="center"/>
        </w:trPr>
        <w:tc>
          <w:tcPr>
            <w:tcW w:w="1418" w:type="dxa"/>
          </w:tcPr>
          <w:p w14:paraId="03DA3F21" w14:textId="77777777" w:rsidR="00B13B28" w:rsidRDefault="00CC31A6">
            <w:pPr>
              <w:pStyle w:val="Table09Row"/>
            </w:pPr>
            <w:r>
              <w:t>1994/035</w:t>
            </w:r>
          </w:p>
        </w:tc>
        <w:tc>
          <w:tcPr>
            <w:tcW w:w="2693" w:type="dxa"/>
          </w:tcPr>
          <w:p w14:paraId="66B48C49" w14:textId="77777777" w:rsidR="00B13B28" w:rsidRDefault="00CC31A6">
            <w:pPr>
              <w:pStyle w:val="Table09Row"/>
            </w:pPr>
            <w:r>
              <w:rPr>
                <w:i/>
              </w:rPr>
              <w:t>Subiaco Re</w:t>
            </w:r>
            <w:r>
              <w:rPr>
                <w:i/>
              </w:rPr>
              <w:t>development Act 1994</w:t>
            </w:r>
          </w:p>
        </w:tc>
        <w:tc>
          <w:tcPr>
            <w:tcW w:w="1276" w:type="dxa"/>
          </w:tcPr>
          <w:p w14:paraId="3776A84F" w14:textId="77777777" w:rsidR="00B13B28" w:rsidRDefault="00CC31A6">
            <w:pPr>
              <w:pStyle w:val="Table09Row"/>
            </w:pPr>
            <w:r>
              <w:t>8 Jul 1994</w:t>
            </w:r>
          </w:p>
        </w:tc>
        <w:tc>
          <w:tcPr>
            <w:tcW w:w="3402" w:type="dxa"/>
          </w:tcPr>
          <w:p w14:paraId="5E23A5BB" w14:textId="77777777" w:rsidR="00B13B28" w:rsidRDefault="00CC31A6">
            <w:pPr>
              <w:pStyle w:val="Table09Row"/>
            </w:pPr>
            <w:r>
              <w:t>s. 1 &amp; 2: 8 Jul 1994;</w:t>
            </w:r>
          </w:p>
          <w:p w14:paraId="1899D845" w14:textId="77777777" w:rsidR="00B13B28" w:rsidRDefault="00CC31A6">
            <w:pPr>
              <w:pStyle w:val="Table09Row"/>
            </w:pPr>
            <w:r>
              <w:t xml:space="preserve">Act other than s. 1 &amp; 2: 24 Aug 1994 (see s. 2 and </w:t>
            </w:r>
            <w:r>
              <w:rPr>
                <w:i/>
              </w:rPr>
              <w:t>Gazette</w:t>
            </w:r>
            <w:r>
              <w:t xml:space="preserve"> 23 Aug 1994 p. 4364)</w:t>
            </w:r>
          </w:p>
        </w:tc>
        <w:tc>
          <w:tcPr>
            <w:tcW w:w="1123" w:type="dxa"/>
          </w:tcPr>
          <w:p w14:paraId="610A80AB" w14:textId="77777777" w:rsidR="00B13B28" w:rsidRDefault="00CC31A6">
            <w:pPr>
              <w:pStyle w:val="Table09Row"/>
            </w:pPr>
            <w:r>
              <w:t>2011/045</w:t>
            </w:r>
          </w:p>
        </w:tc>
      </w:tr>
      <w:tr w:rsidR="00B13B28" w14:paraId="2A0CB4E6" w14:textId="77777777">
        <w:trPr>
          <w:cantSplit/>
          <w:jc w:val="center"/>
        </w:trPr>
        <w:tc>
          <w:tcPr>
            <w:tcW w:w="1418" w:type="dxa"/>
          </w:tcPr>
          <w:p w14:paraId="214A53BF" w14:textId="77777777" w:rsidR="00B13B28" w:rsidRDefault="00CC31A6">
            <w:pPr>
              <w:pStyle w:val="Table09Row"/>
            </w:pPr>
            <w:r>
              <w:t>1994/036</w:t>
            </w:r>
          </w:p>
        </w:tc>
        <w:tc>
          <w:tcPr>
            <w:tcW w:w="2693" w:type="dxa"/>
          </w:tcPr>
          <w:p w14:paraId="3B7B8B3F" w14:textId="77777777" w:rsidR="00B13B28" w:rsidRDefault="00CC31A6">
            <w:pPr>
              <w:pStyle w:val="Table09Row"/>
            </w:pPr>
            <w:r>
              <w:rPr>
                <w:i/>
              </w:rPr>
              <w:t>Perth International Centre for Application of Solar Energy Act 1994</w:t>
            </w:r>
          </w:p>
        </w:tc>
        <w:tc>
          <w:tcPr>
            <w:tcW w:w="1276" w:type="dxa"/>
          </w:tcPr>
          <w:p w14:paraId="0D99C6F5" w14:textId="77777777" w:rsidR="00B13B28" w:rsidRDefault="00CC31A6">
            <w:pPr>
              <w:pStyle w:val="Table09Row"/>
            </w:pPr>
            <w:r>
              <w:t>8 Jul 1994</w:t>
            </w:r>
          </w:p>
        </w:tc>
        <w:tc>
          <w:tcPr>
            <w:tcW w:w="3402" w:type="dxa"/>
          </w:tcPr>
          <w:p w14:paraId="5F725B07" w14:textId="77777777" w:rsidR="00B13B28" w:rsidRDefault="00CC31A6">
            <w:pPr>
              <w:pStyle w:val="Table09Row"/>
            </w:pPr>
            <w:r>
              <w:t>s. 1 &amp; 2: 8 Jul 1994;</w:t>
            </w:r>
          </w:p>
          <w:p w14:paraId="411AF3F5" w14:textId="77777777" w:rsidR="00B13B28" w:rsidRDefault="00CC31A6">
            <w:pPr>
              <w:pStyle w:val="Table09Row"/>
            </w:pPr>
            <w:r>
              <w:t xml:space="preserve">Act other than s. 1 &amp; 2: 22 Jul 1994 (see s. 2 and </w:t>
            </w:r>
            <w:r>
              <w:rPr>
                <w:i/>
              </w:rPr>
              <w:t>Gazette</w:t>
            </w:r>
            <w:r>
              <w:t xml:space="preserve"> 22 Jul 1994 p. 3727)</w:t>
            </w:r>
          </w:p>
        </w:tc>
        <w:tc>
          <w:tcPr>
            <w:tcW w:w="1123" w:type="dxa"/>
          </w:tcPr>
          <w:p w14:paraId="420DE4BB" w14:textId="77777777" w:rsidR="00B13B28" w:rsidRDefault="00CC31A6">
            <w:pPr>
              <w:pStyle w:val="Table09Row"/>
            </w:pPr>
            <w:r>
              <w:t>2006/043</w:t>
            </w:r>
          </w:p>
        </w:tc>
      </w:tr>
      <w:tr w:rsidR="00B13B28" w14:paraId="7D36B8E5" w14:textId="77777777">
        <w:trPr>
          <w:cantSplit/>
          <w:jc w:val="center"/>
        </w:trPr>
        <w:tc>
          <w:tcPr>
            <w:tcW w:w="1418" w:type="dxa"/>
          </w:tcPr>
          <w:p w14:paraId="4484A2A9" w14:textId="77777777" w:rsidR="00B13B28" w:rsidRDefault="00CC31A6">
            <w:pPr>
              <w:pStyle w:val="Table09Row"/>
            </w:pPr>
            <w:r>
              <w:t>1994/037</w:t>
            </w:r>
          </w:p>
        </w:tc>
        <w:tc>
          <w:tcPr>
            <w:tcW w:w="2693" w:type="dxa"/>
          </w:tcPr>
          <w:p w14:paraId="2F6115B2" w14:textId="77777777" w:rsidR="00B13B28" w:rsidRDefault="00CC31A6">
            <w:pPr>
              <w:pStyle w:val="Table09Row"/>
            </w:pPr>
            <w:r>
              <w:rPr>
                <w:i/>
              </w:rPr>
              <w:t>Supply Act 1994</w:t>
            </w:r>
          </w:p>
        </w:tc>
        <w:tc>
          <w:tcPr>
            <w:tcW w:w="1276" w:type="dxa"/>
          </w:tcPr>
          <w:p w14:paraId="3A8A2182" w14:textId="77777777" w:rsidR="00B13B28" w:rsidRDefault="00CC31A6">
            <w:pPr>
              <w:pStyle w:val="Table09Row"/>
            </w:pPr>
            <w:r>
              <w:t>30 Jun 1994</w:t>
            </w:r>
          </w:p>
        </w:tc>
        <w:tc>
          <w:tcPr>
            <w:tcW w:w="3402" w:type="dxa"/>
          </w:tcPr>
          <w:p w14:paraId="60345BE1" w14:textId="77777777" w:rsidR="00B13B28" w:rsidRDefault="00CC31A6">
            <w:pPr>
              <w:pStyle w:val="Table09Row"/>
            </w:pPr>
            <w:r>
              <w:t>30 Jun 1994 (see s. 2)</w:t>
            </w:r>
          </w:p>
        </w:tc>
        <w:tc>
          <w:tcPr>
            <w:tcW w:w="1123" w:type="dxa"/>
          </w:tcPr>
          <w:p w14:paraId="53B5B6E8" w14:textId="77777777" w:rsidR="00B13B28" w:rsidRDefault="00B13B28">
            <w:pPr>
              <w:pStyle w:val="Table09Row"/>
            </w:pPr>
          </w:p>
        </w:tc>
      </w:tr>
      <w:tr w:rsidR="00B13B28" w14:paraId="05D3DBA8" w14:textId="77777777">
        <w:trPr>
          <w:cantSplit/>
          <w:jc w:val="center"/>
        </w:trPr>
        <w:tc>
          <w:tcPr>
            <w:tcW w:w="1418" w:type="dxa"/>
          </w:tcPr>
          <w:p w14:paraId="3760287F" w14:textId="77777777" w:rsidR="00B13B28" w:rsidRDefault="00CC31A6">
            <w:pPr>
              <w:pStyle w:val="Table09Row"/>
            </w:pPr>
            <w:r>
              <w:t>1994/038</w:t>
            </w:r>
          </w:p>
        </w:tc>
        <w:tc>
          <w:tcPr>
            <w:tcW w:w="2693" w:type="dxa"/>
          </w:tcPr>
          <w:p w14:paraId="7EFE5AFD" w14:textId="77777777" w:rsidR="00B13B28" w:rsidRDefault="00CC31A6">
            <w:pPr>
              <w:pStyle w:val="Table09Row"/>
            </w:pPr>
            <w:r>
              <w:rPr>
                <w:i/>
              </w:rPr>
              <w:t>Treasurer’s Advance Authorization Act 1994</w:t>
            </w:r>
          </w:p>
        </w:tc>
        <w:tc>
          <w:tcPr>
            <w:tcW w:w="1276" w:type="dxa"/>
          </w:tcPr>
          <w:p w14:paraId="7EF5875B" w14:textId="77777777" w:rsidR="00B13B28" w:rsidRDefault="00CC31A6">
            <w:pPr>
              <w:pStyle w:val="Table09Row"/>
            </w:pPr>
            <w:r>
              <w:t>30 Jun 1994</w:t>
            </w:r>
          </w:p>
        </w:tc>
        <w:tc>
          <w:tcPr>
            <w:tcW w:w="3402" w:type="dxa"/>
          </w:tcPr>
          <w:p w14:paraId="2C569A2F" w14:textId="77777777" w:rsidR="00B13B28" w:rsidRDefault="00CC31A6">
            <w:pPr>
              <w:pStyle w:val="Table09Row"/>
            </w:pPr>
            <w:r>
              <w:t>30 Jun 1994 (see s</w:t>
            </w:r>
            <w:r>
              <w:t>. 2)</w:t>
            </w:r>
          </w:p>
        </w:tc>
        <w:tc>
          <w:tcPr>
            <w:tcW w:w="1123" w:type="dxa"/>
          </w:tcPr>
          <w:p w14:paraId="1165B4C0" w14:textId="77777777" w:rsidR="00B13B28" w:rsidRDefault="00B13B28">
            <w:pPr>
              <w:pStyle w:val="Table09Row"/>
            </w:pPr>
          </w:p>
        </w:tc>
      </w:tr>
      <w:tr w:rsidR="00B13B28" w14:paraId="5DF7698E" w14:textId="77777777">
        <w:trPr>
          <w:cantSplit/>
          <w:jc w:val="center"/>
        </w:trPr>
        <w:tc>
          <w:tcPr>
            <w:tcW w:w="1418" w:type="dxa"/>
          </w:tcPr>
          <w:p w14:paraId="2B9E6E76" w14:textId="77777777" w:rsidR="00B13B28" w:rsidRDefault="00CC31A6">
            <w:pPr>
              <w:pStyle w:val="Table09Row"/>
            </w:pPr>
            <w:r>
              <w:t>1994/039</w:t>
            </w:r>
          </w:p>
        </w:tc>
        <w:tc>
          <w:tcPr>
            <w:tcW w:w="2693" w:type="dxa"/>
          </w:tcPr>
          <w:p w14:paraId="780061B5" w14:textId="77777777" w:rsidR="00B13B28" w:rsidRDefault="00CC31A6">
            <w:pPr>
              <w:pStyle w:val="Table09Row"/>
            </w:pPr>
            <w:r>
              <w:rPr>
                <w:i/>
              </w:rPr>
              <w:t>Stamp Amendment Act 1994</w:t>
            </w:r>
          </w:p>
        </w:tc>
        <w:tc>
          <w:tcPr>
            <w:tcW w:w="1276" w:type="dxa"/>
          </w:tcPr>
          <w:p w14:paraId="41B1497A" w14:textId="77777777" w:rsidR="00B13B28" w:rsidRDefault="00CC31A6">
            <w:pPr>
              <w:pStyle w:val="Table09Row"/>
            </w:pPr>
            <w:r>
              <w:t>26 Aug 1994</w:t>
            </w:r>
          </w:p>
        </w:tc>
        <w:tc>
          <w:tcPr>
            <w:tcW w:w="3402" w:type="dxa"/>
          </w:tcPr>
          <w:p w14:paraId="495C9660" w14:textId="77777777" w:rsidR="00B13B28" w:rsidRDefault="00CC31A6">
            <w:pPr>
              <w:pStyle w:val="Table09Row"/>
            </w:pPr>
            <w:r>
              <w:t>1 Sep 1994 (see s. 2)</w:t>
            </w:r>
          </w:p>
        </w:tc>
        <w:tc>
          <w:tcPr>
            <w:tcW w:w="1123" w:type="dxa"/>
          </w:tcPr>
          <w:p w14:paraId="0001BE8A" w14:textId="77777777" w:rsidR="00B13B28" w:rsidRDefault="00B13B28">
            <w:pPr>
              <w:pStyle w:val="Table09Row"/>
            </w:pPr>
          </w:p>
        </w:tc>
      </w:tr>
      <w:tr w:rsidR="00B13B28" w14:paraId="4B8E24C3" w14:textId="77777777">
        <w:trPr>
          <w:cantSplit/>
          <w:jc w:val="center"/>
        </w:trPr>
        <w:tc>
          <w:tcPr>
            <w:tcW w:w="1418" w:type="dxa"/>
          </w:tcPr>
          <w:p w14:paraId="779959FB" w14:textId="77777777" w:rsidR="00B13B28" w:rsidRDefault="00CC31A6">
            <w:pPr>
              <w:pStyle w:val="Table09Row"/>
            </w:pPr>
            <w:r>
              <w:t>1994/040</w:t>
            </w:r>
          </w:p>
        </w:tc>
        <w:tc>
          <w:tcPr>
            <w:tcW w:w="2693" w:type="dxa"/>
          </w:tcPr>
          <w:p w14:paraId="511DE160" w14:textId="77777777" w:rsidR="00B13B28" w:rsidRDefault="00CC31A6">
            <w:pPr>
              <w:pStyle w:val="Table09Row"/>
            </w:pPr>
            <w:r>
              <w:rPr>
                <w:i/>
              </w:rPr>
              <w:t>Pay‑roll Tax Amendment Act 1994</w:t>
            </w:r>
          </w:p>
        </w:tc>
        <w:tc>
          <w:tcPr>
            <w:tcW w:w="1276" w:type="dxa"/>
          </w:tcPr>
          <w:p w14:paraId="025C0EFF" w14:textId="77777777" w:rsidR="00B13B28" w:rsidRDefault="00CC31A6">
            <w:pPr>
              <w:pStyle w:val="Table09Row"/>
            </w:pPr>
            <w:r>
              <w:t>26 Aug 1994</w:t>
            </w:r>
          </w:p>
        </w:tc>
        <w:tc>
          <w:tcPr>
            <w:tcW w:w="3402" w:type="dxa"/>
          </w:tcPr>
          <w:p w14:paraId="20B80E6D" w14:textId="77777777" w:rsidR="00B13B28" w:rsidRDefault="00CC31A6">
            <w:pPr>
              <w:pStyle w:val="Table09Row"/>
            </w:pPr>
            <w:r>
              <w:t>1 Jul 1994 (see s. 2)</w:t>
            </w:r>
          </w:p>
        </w:tc>
        <w:tc>
          <w:tcPr>
            <w:tcW w:w="1123" w:type="dxa"/>
          </w:tcPr>
          <w:p w14:paraId="500E3182" w14:textId="77777777" w:rsidR="00B13B28" w:rsidRDefault="00B13B28">
            <w:pPr>
              <w:pStyle w:val="Table09Row"/>
            </w:pPr>
          </w:p>
        </w:tc>
      </w:tr>
      <w:tr w:rsidR="00B13B28" w14:paraId="16223178" w14:textId="77777777">
        <w:trPr>
          <w:cantSplit/>
          <w:jc w:val="center"/>
        </w:trPr>
        <w:tc>
          <w:tcPr>
            <w:tcW w:w="1418" w:type="dxa"/>
          </w:tcPr>
          <w:p w14:paraId="27253332" w14:textId="77777777" w:rsidR="00B13B28" w:rsidRDefault="00CC31A6">
            <w:pPr>
              <w:pStyle w:val="Table09Row"/>
            </w:pPr>
            <w:r>
              <w:t>1994/041</w:t>
            </w:r>
          </w:p>
        </w:tc>
        <w:tc>
          <w:tcPr>
            <w:tcW w:w="2693" w:type="dxa"/>
          </w:tcPr>
          <w:p w14:paraId="5929BD49" w14:textId="77777777" w:rsidR="00B13B28" w:rsidRDefault="00CC31A6">
            <w:pPr>
              <w:pStyle w:val="Table09Row"/>
            </w:pPr>
            <w:r>
              <w:rPr>
                <w:i/>
              </w:rPr>
              <w:t>Pay‑roll Tax Assessment Amendment Act 1994</w:t>
            </w:r>
          </w:p>
        </w:tc>
        <w:tc>
          <w:tcPr>
            <w:tcW w:w="1276" w:type="dxa"/>
          </w:tcPr>
          <w:p w14:paraId="314F753C" w14:textId="77777777" w:rsidR="00B13B28" w:rsidRDefault="00CC31A6">
            <w:pPr>
              <w:pStyle w:val="Table09Row"/>
            </w:pPr>
            <w:r>
              <w:t>26 Aug 1994</w:t>
            </w:r>
          </w:p>
        </w:tc>
        <w:tc>
          <w:tcPr>
            <w:tcW w:w="3402" w:type="dxa"/>
          </w:tcPr>
          <w:p w14:paraId="50513EDC" w14:textId="77777777" w:rsidR="00B13B28" w:rsidRDefault="00CC31A6">
            <w:pPr>
              <w:pStyle w:val="Table09Row"/>
            </w:pPr>
            <w:r>
              <w:t>1 Jul 1994 (see s. 2)</w:t>
            </w:r>
          </w:p>
        </w:tc>
        <w:tc>
          <w:tcPr>
            <w:tcW w:w="1123" w:type="dxa"/>
          </w:tcPr>
          <w:p w14:paraId="57E56360" w14:textId="77777777" w:rsidR="00B13B28" w:rsidRDefault="00B13B28">
            <w:pPr>
              <w:pStyle w:val="Table09Row"/>
            </w:pPr>
          </w:p>
        </w:tc>
      </w:tr>
      <w:tr w:rsidR="00B13B28" w14:paraId="64D3407B" w14:textId="77777777">
        <w:trPr>
          <w:cantSplit/>
          <w:jc w:val="center"/>
        </w:trPr>
        <w:tc>
          <w:tcPr>
            <w:tcW w:w="1418" w:type="dxa"/>
          </w:tcPr>
          <w:p w14:paraId="38D08908" w14:textId="77777777" w:rsidR="00B13B28" w:rsidRDefault="00CC31A6">
            <w:pPr>
              <w:pStyle w:val="Table09Row"/>
            </w:pPr>
            <w:r>
              <w:t>1994/042</w:t>
            </w:r>
          </w:p>
        </w:tc>
        <w:tc>
          <w:tcPr>
            <w:tcW w:w="2693" w:type="dxa"/>
          </w:tcPr>
          <w:p w14:paraId="3325D9D7" w14:textId="77777777" w:rsidR="00B13B28" w:rsidRDefault="00CC31A6">
            <w:pPr>
              <w:pStyle w:val="Table09Row"/>
            </w:pPr>
            <w:r>
              <w:rPr>
                <w:i/>
              </w:rPr>
              <w:t>Trustee Companies Amendment Act 1994</w:t>
            </w:r>
          </w:p>
        </w:tc>
        <w:tc>
          <w:tcPr>
            <w:tcW w:w="1276" w:type="dxa"/>
          </w:tcPr>
          <w:p w14:paraId="4E22D017" w14:textId="77777777" w:rsidR="00B13B28" w:rsidRDefault="00CC31A6">
            <w:pPr>
              <w:pStyle w:val="Table09Row"/>
            </w:pPr>
            <w:r>
              <w:t>31 Aug 1994</w:t>
            </w:r>
          </w:p>
        </w:tc>
        <w:tc>
          <w:tcPr>
            <w:tcW w:w="3402" w:type="dxa"/>
          </w:tcPr>
          <w:p w14:paraId="2895EB08" w14:textId="77777777" w:rsidR="00B13B28" w:rsidRDefault="00CC31A6">
            <w:pPr>
              <w:pStyle w:val="Table09Row"/>
            </w:pPr>
            <w:r>
              <w:t>31 Aug 1994 (see s. 2)</w:t>
            </w:r>
          </w:p>
        </w:tc>
        <w:tc>
          <w:tcPr>
            <w:tcW w:w="1123" w:type="dxa"/>
          </w:tcPr>
          <w:p w14:paraId="1A66623B" w14:textId="77777777" w:rsidR="00B13B28" w:rsidRDefault="00B13B28">
            <w:pPr>
              <w:pStyle w:val="Table09Row"/>
            </w:pPr>
          </w:p>
        </w:tc>
      </w:tr>
      <w:tr w:rsidR="00B13B28" w14:paraId="73AEAF38" w14:textId="77777777">
        <w:trPr>
          <w:cantSplit/>
          <w:jc w:val="center"/>
        </w:trPr>
        <w:tc>
          <w:tcPr>
            <w:tcW w:w="1418" w:type="dxa"/>
          </w:tcPr>
          <w:p w14:paraId="175DA0BA" w14:textId="77777777" w:rsidR="00B13B28" w:rsidRDefault="00CC31A6">
            <w:pPr>
              <w:pStyle w:val="Table09Row"/>
            </w:pPr>
            <w:r>
              <w:t>1994/043</w:t>
            </w:r>
          </w:p>
        </w:tc>
        <w:tc>
          <w:tcPr>
            <w:tcW w:w="2693" w:type="dxa"/>
          </w:tcPr>
          <w:p w14:paraId="7DEBC493" w14:textId="77777777" w:rsidR="00B13B28" w:rsidRDefault="00CC31A6">
            <w:pPr>
              <w:pStyle w:val="Table09Row"/>
            </w:pPr>
            <w:r>
              <w:rPr>
                <w:i/>
              </w:rPr>
              <w:t>Real Estate and Business Agents Amendment Act 1994</w:t>
            </w:r>
          </w:p>
        </w:tc>
        <w:tc>
          <w:tcPr>
            <w:tcW w:w="1276" w:type="dxa"/>
          </w:tcPr>
          <w:p w14:paraId="58E146C5" w14:textId="77777777" w:rsidR="00B13B28" w:rsidRDefault="00CC31A6">
            <w:pPr>
              <w:pStyle w:val="Table09Row"/>
            </w:pPr>
            <w:r>
              <w:t>31 Aug 1994</w:t>
            </w:r>
          </w:p>
        </w:tc>
        <w:tc>
          <w:tcPr>
            <w:tcW w:w="3402" w:type="dxa"/>
          </w:tcPr>
          <w:p w14:paraId="5564C7B6" w14:textId="77777777" w:rsidR="00B13B28" w:rsidRDefault="00CC31A6">
            <w:pPr>
              <w:pStyle w:val="Table09Row"/>
            </w:pPr>
            <w:r>
              <w:t>Act other than s. 7 &amp; 8(b)(i): 31 Aug 1994 (see s. 2(1));</w:t>
            </w:r>
          </w:p>
          <w:p w14:paraId="164E6A49" w14:textId="77777777" w:rsidR="00B13B28" w:rsidRDefault="00CC31A6">
            <w:pPr>
              <w:pStyle w:val="Table09Row"/>
            </w:pPr>
            <w:r>
              <w:t xml:space="preserve">s. 7 &amp; 8(b)(i): 6 Oct 1994 (see s. 2(2) and </w:t>
            </w:r>
            <w:r>
              <w:rPr>
                <w:i/>
              </w:rPr>
              <w:t>Gazette</w:t>
            </w:r>
            <w:r>
              <w:t xml:space="preserve"> 30 Sep 1994 p. 4947)</w:t>
            </w:r>
          </w:p>
        </w:tc>
        <w:tc>
          <w:tcPr>
            <w:tcW w:w="1123" w:type="dxa"/>
          </w:tcPr>
          <w:p w14:paraId="59502BD7" w14:textId="77777777" w:rsidR="00B13B28" w:rsidRDefault="00B13B28">
            <w:pPr>
              <w:pStyle w:val="Table09Row"/>
            </w:pPr>
          </w:p>
        </w:tc>
      </w:tr>
      <w:tr w:rsidR="00B13B28" w14:paraId="01B4376D" w14:textId="77777777">
        <w:trPr>
          <w:cantSplit/>
          <w:jc w:val="center"/>
        </w:trPr>
        <w:tc>
          <w:tcPr>
            <w:tcW w:w="1418" w:type="dxa"/>
          </w:tcPr>
          <w:p w14:paraId="0F84E890" w14:textId="77777777" w:rsidR="00B13B28" w:rsidRDefault="00CC31A6">
            <w:pPr>
              <w:pStyle w:val="Table09Row"/>
            </w:pPr>
            <w:r>
              <w:t>1994/044</w:t>
            </w:r>
          </w:p>
        </w:tc>
        <w:tc>
          <w:tcPr>
            <w:tcW w:w="2693" w:type="dxa"/>
          </w:tcPr>
          <w:p w14:paraId="78DAA178" w14:textId="77777777" w:rsidR="00B13B28" w:rsidRDefault="00CC31A6">
            <w:pPr>
              <w:pStyle w:val="Table09Row"/>
            </w:pPr>
            <w:r>
              <w:rPr>
                <w:i/>
              </w:rPr>
              <w:t>Metropolitan Region Scheme (Fremantle) Act 1994</w:t>
            </w:r>
          </w:p>
        </w:tc>
        <w:tc>
          <w:tcPr>
            <w:tcW w:w="1276" w:type="dxa"/>
          </w:tcPr>
          <w:p w14:paraId="76716B88" w14:textId="77777777" w:rsidR="00B13B28" w:rsidRDefault="00CC31A6">
            <w:pPr>
              <w:pStyle w:val="Table09Row"/>
            </w:pPr>
            <w:r>
              <w:t>22 Sep 1994</w:t>
            </w:r>
          </w:p>
        </w:tc>
        <w:tc>
          <w:tcPr>
            <w:tcW w:w="3402" w:type="dxa"/>
          </w:tcPr>
          <w:p w14:paraId="783732D2" w14:textId="77777777" w:rsidR="00B13B28" w:rsidRDefault="00CC31A6">
            <w:pPr>
              <w:pStyle w:val="Table09Row"/>
            </w:pPr>
            <w:r>
              <w:t>22 Sep 1994 (see s. 2)</w:t>
            </w:r>
          </w:p>
        </w:tc>
        <w:tc>
          <w:tcPr>
            <w:tcW w:w="1123" w:type="dxa"/>
          </w:tcPr>
          <w:p w14:paraId="78A58A36" w14:textId="77777777" w:rsidR="00B13B28" w:rsidRDefault="00B13B28">
            <w:pPr>
              <w:pStyle w:val="Table09Row"/>
            </w:pPr>
          </w:p>
        </w:tc>
      </w:tr>
      <w:tr w:rsidR="00B13B28" w14:paraId="3932F9E6" w14:textId="77777777">
        <w:trPr>
          <w:cantSplit/>
          <w:jc w:val="center"/>
        </w:trPr>
        <w:tc>
          <w:tcPr>
            <w:tcW w:w="1418" w:type="dxa"/>
          </w:tcPr>
          <w:p w14:paraId="79BF032C" w14:textId="77777777" w:rsidR="00B13B28" w:rsidRDefault="00CC31A6">
            <w:pPr>
              <w:pStyle w:val="Table09Row"/>
            </w:pPr>
            <w:r>
              <w:t>1994/045</w:t>
            </w:r>
          </w:p>
        </w:tc>
        <w:tc>
          <w:tcPr>
            <w:tcW w:w="2693" w:type="dxa"/>
          </w:tcPr>
          <w:p w14:paraId="2FE9A021" w14:textId="77777777" w:rsidR="00B13B28" w:rsidRDefault="00CC31A6">
            <w:pPr>
              <w:pStyle w:val="Table09Row"/>
            </w:pPr>
            <w:r>
              <w:rPr>
                <w:i/>
              </w:rPr>
              <w:t>Acts Amendment (Coal</w:t>
            </w:r>
            <w:r>
              <w:rPr>
                <w:i/>
              </w:rPr>
              <w:t xml:space="preserve"> Mining Industry) Act 1994</w:t>
            </w:r>
          </w:p>
        </w:tc>
        <w:tc>
          <w:tcPr>
            <w:tcW w:w="1276" w:type="dxa"/>
          </w:tcPr>
          <w:p w14:paraId="30B0E72F" w14:textId="77777777" w:rsidR="00B13B28" w:rsidRDefault="00CC31A6">
            <w:pPr>
              <w:pStyle w:val="Table09Row"/>
            </w:pPr>
            <w:r>
              <w:t>22 Sep 1994</w:t>
            </w:r>
          </w:p>
        </w:tc>
        <w:tc>
          <w:tcPr>
            <w:tcW w:w="3402" w:type="dxa"/>
          </w:tcPr>
          <w:p w14:paraId="0DA1BDB6" w14:textId="77777777" w:rsidR="00B13B28" w:rsidRDefault="00CC31A6">
            <w:pPr>
              <w:pStyle w:val="Table09Row"/>
            </w:pPr>
            <w:r>
              <w:t>Act other than Pt. 3: 22 Sep 1994 (see s. 2(1));</w:t>
            </w:r>
          </w:p>
          <w:p w14:paraId="10F7951C" w14:textId="77777777" w:rsidR="00B13B28" w:rsidRDefault="00CC31A6">
            <w:pPr>
              <w:pStyle w:val="Table09Row"/>
            </w:pPr>
            <w:r>
              <w:t xml:space="preserve">Pt. 3: 16 Nov 1994 (see s. 2(2) and </w:t>
            </w:r>
            <w:r>
              <w:rPr>
                <w:i/>
              </w:rPr>
              <w:t>Gazette</w:t>
            </w:r>
            <w:r>
              <w:t xml:space="preserve"> 15 Nov 1994 p. 5801)</w:t>
            </w:r>
          </w:p>
        </w:tc>
        <w:tc>
          <w:tcPr>
            <w:tcW w:w="1123" w:type="dxa"/>
          </w:tcPr>
          <w:p w14:paraId="05200A2C" w14:textId="77777777" w:rsidR="00B13B28" w:rsidRDefault="00B13B28">
            <w:pPr>
              <w:pStyle w:val="Table09Row"/>
            </w:pPr>
          </w:p>
        </w:tc>
      </w:tr>
      <w:tr w:rsidR="00B13B28" w14:paraId="16300AB1" w14:textId="77777777">
        <w:trPr>
          <w:cantSplit/>
          <w:jc w:val="center"/>
        </w:trPr>
        <w:tc>
          <w:tcPr>
            <w:tcW w:w="1418" w:type="dxa"/>
          </w:tcPr>
          <w:p w14:paraId="73A9C411" w14:textId="77777777" w:rsidR="00B13B28" w:rsidRDefault="00CC31A6">
            <w:pPr>
              <w:pStyle w:val="Table09Row"/>
            </w:pPr>
            <w:r>
              <w:t>1994/046</w:t>
            </w:r>
          </w:p>
        </w:tc>
        <w:tc>
          <w:tcPr>
            <w:tcW w:w="2693" w:type="dxa"/>
          </w:tcPr>
          <w:p w14:paraId="52D3C65F" w14:textId="77777777" w:rsidR="00B13B28" w:rsidRDefault="00CC31A6">
            <w:pPr>
              <w:pStyle w:val="Table09Row"/>
            </w:pPr>
            <w:r>
              <w:rPr>
                <w:i/>
              </w:rPr>
              <w:t>Stock (Brands and Movement) Amendment Act 1994</w:t>
            </w:r>
          </w:p>
        </w:tc>
        <w:tc>
          <w:tcPr>
            <w:tcW w:w="1276" w:type="dxa"/>
          </w:tcPr>
          <w:p w14:paraId="216E10A4" w14:textId="77777777" w:rsidR="00B13B28" w:rsidRDefault="00CC31A6">
            <w:pPr>
              <w:pStyle w:val="Table09Row"/>
            </w:pPr>
            <w:r>
              <w:t>27 Sep 1994</w:t>
            </w:r>
          </w:p>
        </w:tc>
        <w:tc>
          <w:tcPr>
            <w:tcW w:w="3402" w:type="dxa"/>
          </w:tcPr>
          <w:p w14:paraId="16812D29" w14:textId="77777777" w:rsidR="00B13B28" w:rsidRDefault="00CC31A6">
            <w:pPr>
              <w:pStyle w:val="Table09Row"/>
            </w:pPr>
            <w:r>
              <w:t>s. 1 &amp; 2: 27 Sep 1994;</w:t>
            </w:r>
          </w:p>
          <w:p w14:paraId="74AE3F9B" w14:textId="77777777" w:rsidR="00B13B28" w:rsidRDefault="00CC31A6">
            <w:pPr>
              <w:pStyle w:val="Table09Row"/>
            </w:pPr>
            <w:r>
              <w:t xml:space="preserve">Act other than s. 1 &amp; 2: 17 May 1995 (see s. 2 and </w:t>
            </w:r>
            <w:r>
              <w:rPr>
                <w:i/>
              </w:rPr>
              <w:t>Gazette</w:t>
            </w:r>
            <w:r>
              <w:t xml:space="preserve"> 16 May 1995 p. 1839)</w:t>
            </w:r>
          </w:p>
        </w:tc>
        <w:tc>
          <w:tcPr>
            <w:tcW w:w="1123" w:type="dxa"/>
          </w:tcPr>
          <w:p w14:paraId="5BCB029C" w14:textId="77777777" w:rsidR="00B13B28" w:rsidRDefault="00B13B28">
            <w:pPr>
              <w:pStyle w:val="Table09Row"/>
            </w:pPr>
          </w:p>
        </w:tc>
      </w:tr>
      <w:tr w:rsidR="00B13B28" w14:paraId="093986C3" w14:textId="77777777">
        <w:trPr>
          <w:cantSplit/>
          <w:jc w:val="center"/>
        </w:trPr>
        <w:tc>
          <w:tcPr>
            <w:tcW w:w="1418" w:type="dxa"/>
          </w:tcPr>
          <w:p w14:paraId="4C16F0FB" w14:textId="77777777" w:rsidR="00B13B28" w:rsidRDefault="00CC31A6">
            <w:pPr>
              <w:pStyle w:val="Table09Row"/>
            </w:pPr>
            <w:r>
              <w:t>1994/047</w:t>
            </w:r>
          </w:p>
        </w:tc>
        <w:tc>
          <w:tcPr>
            <w:tcW w:w="2693" w:type="dxa"/>
          </w:tcPr>
          <w:p w14:paraId="2727AE5E" w14:textId="77777777" w:rsidR="00B13B28" w:rsidRDefault="00CC31A6">
            <w:pPr>
              <w:pStyle w:val="Table09Row"/>
            </w:pPr>
            <w:r>
              <w:rPr>
                <w:i/>
              </w:rPr>
              <w:t>Soil and Land Conservation Amendment Act 1994</w:t>
            </w:r>
          </w:p>
        </w:tc>
        <w:tc>
          <w:tcPr>
            <w:tcW w:w="1276" w:type="dxa"/>
          </w:tcPr>
          <w:p w14:paraId="3859162E" w14:textId="77777777" w:rsidR="00B13B28" w:rsidRDefault="00CC31A6">
            <w:pPr>
              <w:pStyle w:val="Table09Row"/>
            </w:pPr>
            <w:r>
              <w:t>27 Sep 1994</w:t>
            </w:r>
          </w:p>
        </w:tc>
        <w:tc>
          <w:tcPr>
            <w:tcW w:w="3402" w:type="dxa"/>
          </w:tcPr>
          <w:p w14:paraId="4CB4A7DF" w14:textId="77777777" w:rsidR="00B13B28" w:rsidRDefault="00CC31A6">
            <w:pPr>
              <w:pStyle w:val="Table09Row"/>
            </w:pPr>
            <w:r>
              <w:t>25 Oct 1994 (see s. 2)</w:t>
            </w:r>
          </w:p>
        </w:tc>
        <w:tc>
          <w:tcPr>
            <w:tcW w:w="1123" w:type="dxa"/>
          </w:tcPr>
          <w:p w14:paraId="4998E297" w14:textId="77777777" w:rsidR="00B13B28" w:rsidRDefault="00B13B28">
            <w:pPr>
              <w:pStyle w:val="Table09Row"/>
            </w:pPr>
          </w:p>
        </w:tc>
      </w:tr>
      <w:tr w:rsidR="00B13B28" w14:paraId="09F5F81C" w14:textId="77777777">
        <w:trPr>
          <w:cantSplit/>
          <w:jc w:val="center"/>
        </w:trPr>
        <w:tc>
          <w:tcPr>
            <w:tcW w:w="1418" w:type="dxa"/>
          </w:tcPr>
          <w:p w14:paraId="7EF39A63" w14:textId="77777777" w:rsidR="00B13B28" w:rsidRDefault="00CC31A6">
            <w:pPr>
              <w:pStyle w:val="Table09Row"/>
            </w:pPr>
            <w:r>
              <w:t>1994/048</w:t>
            </w:r>
          </w:p>
        </w:tc>
        <w:tc>
          <w:tcPr>
            <w:tcW w:w="2693" w:type="dxa"/>
          </w:tcPr>
          <w:p w14:paraId="6276C6F7" w14:textId="77777777" w:rsidR="00B13B28" w:rsidRDefault="00CC31A6">
            <w:pPr>
              <w:pStyle w:val="Table09Row"/>
            </w:pPr>
            <w:r>
              <w:rPr>
                <w:i/>
              </w:rPr>
              <w:t>Skeleton Weed and Resistant Grain Insects (Eradica</w:t>
            </w:r>
            <w:r>
              <w:rPr>
                <w:i/>
              </w:rPr>
              <w:t>tion Funds) Amendment Act 1994</w:t>
            </w:r>
          </w:p>
        </w:tc>
        <w:tc>
          <w:tcPr>
            <w:tcW w:w="1276" w:type="dxa"/>
          </w:tcPr>
          <w:p w14:paraId="01BBED71" w14:textId="77777777" w:rsidR="00B13B28" w:rsidRDefault="00CC31A6">
            <w:pPr>
              <w:pStyle w:val="Table09Row"/>
            </w:pPr>
            <w:r>
              <w:t>4 Oct 1994</w:t>
            </w:r>
          </w:p>
        </w:tc>
        <w:tc>
          <w:tcPr>
            <w:tcW w:w="3402" w:type="dxa"/>
          </w:tcPr>
          <w:p w14:paraId="2190B742" w14:textId="77777777" w:rsidR="00B13B28" w:rsidRDefault="00CC31A6">
            <w:pPr>
              <w:pStyle w:val="Table09Row"/>
            </w:pPr>
            <w:r>
              <w:t>1 Nov 1994</w:t>
            </w:r>
          </w:p>
        </w:tc>
        <w:tc>
          <w:tcPr>
            <w:tcW w:w="1123" w:type="dxa"/>
          </w:tcPr>
          <w:p w14:paraId="47D32317" w14:textId="77777777" w:rsidR="00B13B28" w:rsidRDefault="00B13B28">
            <w:pPr>
              <w:pStyle w:val="Table09Row"/>
            </w:pPr>
          </w:p>
        </w:tc>
      </w:tr>
      <w:tr w:rsidR="00B13B28" w14:paraId="606CE144" w14:textId="77777777">
        <w:trPr>
          <w:cantSplit/>
          <w:jc w:val="center"/>
        </w:trPr>
        <w:tc>
          <w:tcPr>
            <w:tcW w:w="1418" w:type="dxa"/>
          </w:tcPr>
          <w:p w14:paraId="3C3BF9FA" w14:textId="77777777" w:rsidR="00B13B28" w:rsidRDefault="00CC31A6">
            <w:pPr>
              <w:pStyle w:val="Table09Row"/>
            </w:pPr>
            <w:r>
              <w:t>1994/049</w:t>
            </w:r>
          </w:p>
        </w:tc>
        <w:tc>
          <w:tcPr>
            <w:tcW w:w="2693" w:type="dxa"/>
          </w:tcPr>
          <w:p w14:paraId="63F1C150" w14:textId="77777777" w:rsidR="00B13B28" w:rsidRDefault="00CC31A6">
            <w:pPr>
              <w:pStyle w:val="Table09Row"/>
            </w:pPr>
            <w:r>
              <w:rPr>
                <w:i/>
              </w:rPr>
              <w:t>Acts Amendment (Health Services Integration) Act 1994</w:t>
            </w:r>
          </w:p>
        </w:tc>
        <w:tc>
          <w:tcPr>
            <w:tcW w:w="1276" w:type="dxa"/>
          </w:tcPr>
          <w:p w14:paraId="4C91FD91" w14:textId="77777777" w:rsidR="00B13B28" w:rsidRDefault="00CC31A6">
            <w:pPr>
              <w:pStyle w:val="Table09Row"/>
            </w:pPr>
            <w:r>
              <w:t>10 Oct 1994</w:t>
            </w:r>
          </w:p>
        </w:tc>
        <w:tc>
          <w:tcPr>
            <w:tcW w:w="3402" w:type="dxa"/>
          </w:tcPr>
          <w:p w14:paraId="17B985E9" w14:textId="77777777" w:rsidR="00B13B28" w:rsidRDefault="00CC31A6">
            <w:pPr>
              <w:pStyle w:val="Table09Row"/>
            </w:pPr>
            <w:r>
              <w:t>10 Oct 1994 (see s. 2)</w:t>
            </w:r>
          </w:p>
        </w:tc>
        <w:tc>
          <w:tcPr>
            <w:tcW w:w="1123" w:type="dxa"/>
          </w:tcPr>
          <w:p w14:paraId="4352F424" w14:textId="77777777" w:rsidR="00B13B28" w:rsidRDefault="00B13B28">
            <w:pPr>
              <w:pStyle w:val="Table09Row"/>
            </w:pPr>
          </w:p>
        </w:tc>
      </w:tr>
      <w:tr w:rsidR="00B13B28" w14:paraId="020C7361" w14:textId="77777777">
        <w:trPr>
          <w:cantSplit/>
          <w:jc w:val="center"/>
        </w:trPr>
        <w:tc>
          <w:tcPr>
            <w:tcW w:w="1418" w:type="dxa"/>
          </w:tcPr>
          <w:p w14:paraId="4C0AE5E3" w14:textId="77777777" w:rsidR="00B13B28" w:rsidRDefault="00CC31A6">
            <w:pPr>
              <w:pStyle w:val="Table09Row"/>
            </w:pPr>
            <w:r>
              <w:t>1994/050</w:t>
            </w:r>
          </w:p>
        </w:tc>
        <w:tc>
          <w:tcPr>
            <w:tcW w:w="2693" w:type="dxa"/>
          </w:tcPr>
          <w:p w14:paraId="59221CCA" w14:textId="77777777" w:rsidR="00B13B28" w:rsidRDefault="00CC31A6">
            <w:pPr>
              <w:pStyle w:val="Table09Row"/>
            </w:pPr>
            <w:r>
              <w:rPr>
                <w:i/>
              </w:rPr>
              <w:t>Financial Institutions Duty Amendment Act 1994</w:t>
            </w:r>
          </w:p>
        </w:tc>
        <w:tc>
          <w:tcPr>
            <w:tcW w:w="1276" w:type="dxa"/>
          </w:tcPr>
          <w:p w14:paraId="0CB75DBC" w14:textId="77777777" w:rsidR="00B13B28" w:rsidRDefault="00CC31A6">
            <w:pPr>
              <w:pStyle w:val="Table09Row"/>
            </w:pPr>
            <w:r>
              <w:t>10 Oct 1994</w:t>
            </w:r>
          </w:p>
        </w:tc>
        <w:tc>
          <w:tcPr>
            <w:tcW w:w="3402" w:type="dxa"/>
          </w:tcPr>
          <w:p w14:paraId="71939B6F" w14:textId="77777777" w:rsidR="00B13B28" w:rsidRDefault="00CC31A6">
            <w:pPr>
              <w:pStyle w:val="Table09Row"/>
            </w:pPr>
            <w:r>
              <w:t>s. 1 &amp; 2: 10 Oct 1994;</w:t>
            </w:r>
          </w:p>
          <w:p w14:paraId="46BEDC9F" w14:textId="77777777" w:rsidR="00B13B28" w:rsidRDefault="00CC31A6">
            <w:pPr>
              <w:pStyle w:val="Table09Row"/>
            </w:pPr>
            <w:r>
              <w:t xml:space="preserve">Act other than s. 1 &amp; 2: 1 Jan 1995 (see s. 2 and </w:t>
            </w:r>
            <w:r>
              <w:rPr>
                <w:i/>
              </w:rPr>
              <w:t>Gazette</w:t>
            </w:r>
            <w:r>
              <w:t xml:space="preserve"> 16 Dec 1994 p. 6767)</w:t>
            </w:r>
          </w:p>
        </w:tc>
        <w:tc>
          <w:tcPr>
            <w:tcW w:w="1123" w:type="dxa"/>
          </w:tcPr>
          <w:p w14:paraId="23229DCC" w14:textId="77777777" w:rsidR="00B13B28" w:rsidRDefault="00B13B28">
            <w:pPr>
              <w:pStyle w:val="Table09Row"/>
            </w:pPr>
          </w:p>
        </w:tc>
      </w:tr>
      <w:tr w:rsidR="00B13B28" w14:paraId="0C25D93D" w14:textId="77777777">
        <w:trPr>
          <w:cantSplit/>
          <w:jc w:val="center"/>
        </w:trPr>
        <w:tc>
          <w:tcPr>
            <w:tcW w:w="1418" w:type="dxa"/>
          </w:tcPr>
          <w:p w14:paraId="32B302AB" w14:textId="77777777" w:rsidR="00B13B28" w:rsidRDefault="00CC31A6">
            <w:pPr>
              <w:pStyle w:val="Table09Row"/>
            </w:pPr>
            <w:r>
              <w:t>1994/051</w:t>
            </w:r>
          </w:p>
        </w:tc>
        <w:tc>
          <w:tcPr>
            <w:tcW w:w="2693" w:type="dxa"/>
          </w:tcPr>
          <w:p w14:paraId="187A16F8" w14:textId="77777777" w:rsidR="00B13B28" w:rsidRDefault="00CC31A6">
            <w:pPr>
              <w:pStyle w:val="Table09Row"/>
            </w:pPr>
            <w:r>
              <w:rPr>
                <w:i/>
              </w:rPr>
              <w:t>Offenders Community Corrections Amendment Act 1994</w:t>
            </w:r>
          </w:p>
        </w:tc>
        <w:tc>
          <w:tcPr>
            <w:tcW w:w="1276" w:type="dxa"/>
          </w:tcPr>
          <w:p w14:paraId="1ECFDF18" w14:textId="77777777" w:rsidR="00B13B28" w:rsidRDefault="00CC31A6">
            <w:pPr>
              <w:pStyle w:val="Table09Row"/>
            </w:pPr>
            <w:r>
              <w:t>10 Oct 1994</w:t>
            </w:r>
          </w:p>
        </w:tc>
        <w:tc>
          <w:tcPr>
            <w:tcW w:w="3402" w:type="dxa"/>
          </w:tcPr>
          <w:p w14:paraId="27AE5BA2" w14:textId="77777777" w:rsidR="00B13B28" w:rsidRDefault="00CC31A6">
            <w:pPr>
              <w:pStyle w:val="Table09Row"/>
            </w:pPr>
            <w:r>
              <w:t>s. 1 &amp; 2: 10 Oct 1994;</w:t>
            </w:r>
          </w:p>
          <w:p w14:paraId="66FE2D5E" w14:textId="77777777" w:rsidR="00B13B28" w:rsidRDefault="00CC31A6">
            <w:pPr>
              <w:pStyle w:val="Table09Row"/>
            </w:pPr>
            <w:r>
              <w:t xml:space="preserve">Act other than s. 1 &amp; 2: 21 Dec 1994 (see s. 2 and </w:t>
            </w:r>
            <w:r>
              <w:rPr>
                <w:i/>
              </w:rPr>
              <w:t>Gazett</w:t>
            </w:r>
            <w:r>
              <w:rPr>
                <w:i/>
              </w:rPr>
              <w:t>e</w:t>
            </w:r>
            <w:r>
              <w:t xml:space="preserve"> 20 Dec 1994 p. 6879)</w:t>
            </w:r>
          </w:p>
        </w:tc>
        <w:tc>
          <w:tcPr>
            <w:tcW w:w="1123" w:type="dxa"/>
          </w:tcPr>
          <w:p w14:paraId="401F4EFB" w14:textId="77777777" w:rsidR="00B13B28" w:rsidRDefault="00B13B28">
            <w:pPr>
              <w:pStyle w:val="Table09Row"/>
            </w:pPr>
          </w:p>
        </w:tc>
      </w:tr>
      <w:tr w:rsidR="00B13B28" w14:paraId="23D6C726" w14:textId="77777777">
        <w:trPr>
          <w:cantSplit/>
          <w:jc w:val="center"/>
        </w:trPr>
        <w:tc>
          <w:tcPr>
            <w:tcW w:w="1418" w:type="dxa"/>
          </w:tcPr>
          <w:p w14:paraId="230BBBC6" w14:textId="77777777" w:rsidR="00B13B28" w:rsidRDefault="00CC31A6">
            <w:pPr>
              <w:pStyle w:val="Table09Row"/>
            </w:pPr>
            <w:r>
              <w:t>1994/052</w:t>
            </w:r>
          </w:p>
        </w:tc>
        <w:tc>
          <w:tcPr>
            <w:tcW w:w="2693" w:type="dxa"/>
          </w:tcPr>
          <w:p w14:paraId="142F60C4" w14:textId="77777777" w:rsidR="00B13B28" w:rsidRDefault="00CC31A6">
            <w:pPr>
              <w:pStyle w:val="Table09Row"/>
            </w:pPr>
            <w:r>
              <w:rPr>
                <w:i/>
              </w:rPr>
              <w:t>Fire Brigades Amendment Act 1994</w:t>
            </w:r>
          </w:p>
        </w:tc>
        <w:tc>
          <w:tcPr>
            <w:tcW w:w="1276" w:type="dxa"/>
          </w:tcPr>
          <w:p w14:paraId="789FFDC4" w14:textId="77777777" w:rsidR="00B13B28" w:rsidRDefault="00CC31A6">
            <w:pPr>
              <w:pStyle w:val="Table09Row"/>
            </w:pPr>
            <w:r>
              <w:t>2 Nov 1994</w:t>
            </w:r>
          </w:p>
        </w:tc>
        <w:tc>
          <w:tcPr>
            <w:tcW w:w="3402" w:type="dxa"/>
          </w:tcPr>
          <w:p w14:paraId="2CD73BBE" w14:textId="77777777" w:rsidR="00B13B28" w:rsidRDefault="00CC31A6">
            <w:pPr>
              <w:pStyle w:val="Table09Row"/>
            </w:pPr>
            <w:r>
              <w:t>s. 1 &amp; 2: 2 Nov 1994;</w:t>
            </w:r>
          </w:p>
          <w:p w14:paraId="581BC575" w14:textId="77777777" w:rsidR="00B13B28" w:rsidRDefault="00CC31A6">
            <w:pPr>
              <w:pStyle w:val="Table09Row"/>
            </w:pPr>
            <w:r>
              <w:t xml:space="preserve">Act other than s. 1 &amp; 2: 10 Dec 1994 (see s. 2 and </w:t>
            </w:r>
            <w:r>
              <w:rPr>
                <w:i/>
              </w:rPr>
              <w:t>Gazette</w:t>
            </w:r>
            <w:r>
              <w:t xml:space="preserve"> 9 Dec 1994 p. 6647)</w:t>
            </w:r>
          </w:p>
        </w:tc>
        <w:tc>
          <w:tcPr>
            <w:tcW w:w="1123" w:type="dxa"/>
          </w:tcPr>
          <w:p w14:paraId="3C7306C0" w14:textId="77777777" w:rsidR="00B13B28" w:rsidRDefault="00B13B28">
            <w:pPr>
              <w:pStyle w:val="Table09Row"/>
            </w:pPr>
          </w:p>
        </w:tc>
      </w:tr>
      <w:tr w:rsidR="00B13B28" w14:paraId="4FD87B6E" w14:textId="77777777">
        <w:trPr>
          <w:cantSplit/>
          <w:jc w:val="center"/>
        </w:trPr>
        <w:tc>
          <w:tcPr>
            <w:tcW w:w="1418" w:type="dxa"/>
          </w:tcPr>
          <w:p w14:paraId="01A2B6A7" w14:textId="77777777" w:rsidR="00B13B28" w:rsidRDefault="00CC31A6">
            <w:pPr>
              <w:pStyle w:val="Table09Row"/>
            </w:pPr>
            <w:r>
              <w:t>1994/053</w:t>
            </w:r>
          </w:p>
        </w:tc>
        <w:tc>
          <w:tcPr>
            <w:tcW w:w="2693" w:type="dxa"/>
          </w:tcPr>
          <w:p w14:paraId="5A45E0D6" w14:textId="77777777" w:rsidR="00B13B28" w:rsidRDefault="00CC31A6">
            <w:pPr>
              <w:pStyle w:val="Table09Row"/>
            </w:pPr>
            <w:r>
              <w:rPr>
                <w:i/>
              </w:rPr>
              <w:t>Fish Resources Management Act 1994</w:t>
            </w:r>
          </w:p>
        </w:tc>
        <w:tc>
          <w:tcPr>
            <w:tcW w:w="1276" w:type="dxa"/>
          </w:tcPr>
          <w:p w14:paraId="45CF461D" w14:textId="77777777" w:rsidR="00B13B28" w:rsidRDefault="00CC31A6">
            <w:pPr>
              <w:pStyle w:val="Table09Row"/>
            </w:pPr>
            <w:r>
              <w:t>2 Nov 1994</w:t>
            </w:r>
          </w:p>
        </w:tc>
        <w:tc>
          <w:tcPr>
            <w:tcW w:w="3402" w:type="dxa"/>
          </w:tcPr>
          <w:p w14:paraId="3BC199B5" w14:textId="77777777" w:rsidR="00B13B28" w:rsidRDefault="00CC31A6">
            <w:pPr>
              <w:pStyle w:val="Table09Row"/>
            </w:pPr>
            <w:r>
              <w:t>s. 1 &amp; 2: 2 Nov 1994;</w:t>
            </w:r>
          </w:p>
          <w:p w14:paraId="0D32800F" w14:textId="77777777" w:rsidR="00B13B28" w:rsidRDefault="00CC31A6">
            <w:pPr>
              <w:pStyle w:val="Table09Row"/>
            </w:pPr>
            <w:r>
              <w:t xml:space="preserve">Act other than s. 1 &amp; 2: 1 Oct 1995 (see s. 2 and </w:t>
            </w:r>
            <w:r>
              <w:rPr>
                <w:i/>
              </w:rPr>
              <w:t>Gazette</w:t>
            </w:r>
            <w:r>
              <w:t xml:space="preserve"> 29 Sep 1995 p. 4649)</w:t>
            </w:r>
          </w:p>
        </w:tc>
        <w:tc>
          <w:tcPr>
            <w:tcW w:w="1123" w:type="dxa"/>
          </w:tcPr>
          <w:p w14:paraId="656787FA" w14:textId="77777777" w:rsidR="00B13B28" w:rsidRDefault="00B13B28">
            <w:pPr>
              <w:pStyle w:val="Table09Row"/>
            </w:pPr>
          </w:p>
        </w:tc>
      </w:tr>
      <w:tr w:rsidR="00B13B28" w14:paraId="62750068" w14:textId="77777777">
        <w:trPr>
          <w:cantSplit/>
          <w:jc w:val="center"/>
        </w:trPr>
        <w:tc>
          <w:tcPr>
            <w:tcW w:w="1418" w:type="dxa"/>
          </w:tcPr>
          <w:p w14:paraId="3F03FD3C" w14:textId="77777777" w:rsidR="00B13B28" w:rsidRDefault="00CC31A6">
            <w:pPr>
              <w:pStyle w:val="Table09Row"/>
            </w:pPr>
            <w:r>
              <w:t>1994/054</w:t>
            </w:r>
          </w:p>
        </w:tc>
        <w:tc>
          <w:tcPr>
            <w:tcW w:w="2693" w:type="dxa"/>
          </w:tcPr>
          <w:p w14:paraId="1716AB36" w14:textId="77777777" w:rsidR="00B13B28" w:rsidRDefault="00CC31A6">
            <w:pPr>
              <w:pStyle w:val="Table09Row"/>
            </w:pPr>
            <w:r>
              <w:rPr>
                <w:i/>
              </w:rPr>
              <w:t>Fisheries Adjustment Schemes Amendment Act 1994</w:t>
            </w:r>
          </w:p>
        </w:tc>
        <w:tc>
          <w:tcPr>
            <w:tcW w:w="1276" w:type="dxa"/>
          </w:tcPr>
          <w:p w14:paraId="5BB2E3DF" w14:textId="77777777" w:rsidR="00B13B28" w:rsidRDefault="00CC31A6">
            <w:pPr>
              <w:pStyle w:val="Table09Row"/>
            </w:pPr>
            <w:r>
              <w:t>2 Nov 1994</w:t>
            </w:r>
          </w:p>
        </w:tc>
        <w:tc>
          <w:tcPr>
            <w:tcW w:w="3402" w:type="dxa"/>
          </w:tcPr>
          <w:p w14:paraId="78DCD71F" w14:textId="77777777" w:rsidR="00B13B28" w:rsidRDefault="00CC31A6">
            <w:pPr>
              <w:pStyle w:val="Table09Row"/>
            </w:pPr>
            <w:r>
              <w:t>s. 1 &amp; 2: 2 Nov 1994;</w:t>
            </w:r>
          </w:p>
          <w:p w14:paraId="4B35BCCB" w14:textId="77777777" w:rsidR="00B13B28" w:rsidRDefault="00CC31A6">
            <w:pPr>
              <w:pStyle w:val="Table09Row"/>
            </w:pPr>
            <w:r>
              <w:t xml:space="preserve">Act other than s. 1 &amp; 2: 1 Oct 1995 (see s. 2 and </w:t>
            </w:r>
            <w:r>
              <w:rPr>
                <w:i/>
              </w:rPr>
              <w:t>Gazette</w:t>
            </w:r>
            <w:r>
              <w:t xml:space="preserve"> 29 Se</w:t>
            </w:r>
            <w:r>
              <w:t>p 1995 p. 4649)</w:t>
            </w:r>
          </w:p>
        </w:tc>
        <w:tc>
          <w:tcPr>
            <w:tcW w:w="1123" w:type="dxa"/>
          </w:tcPr>
          <w:p w14:paraId="67988D63" w14:textId="77777777" w:rsidR="00B13B28" w:rsidRDefault="00B13B28">
            <w:pPr>
              <w:pStyle w:val="Table09Row"/>
            </w:pPr>
          </w:p>
        </w:tc>
      </w:tr>
      <w:tr w:rsidR="00B13B28" w14:paraId="42A89F15" w14:textId="77777777">
        <w:trPr>
          <w:cantSplit/>
          <w:jc w:val="center"/>
        </w:trPr>
        <w:tc>
          <w:tcPr>
            <w:tcW w:w="1418" w:type="dxa"/>
          </w:tcPr>
          <w:p w14:paraId="3D9D6FC5" w14:textId="77777777" w:rsidR="00B13B28" w:rsidRDefault="00CC31A6">
            <w:pPr>
              <w:pStyle w:val="Table09Row"/>
            </w:pPr>
            <w:r>
              <w:t>1994/055</w:t>
            </w:r>
          </w:p>
        </w:tc>
        <w:tc>
          <w:tcPr>
            <w:tcW w:w="2693" w:type="dxa"/>
          </w:tcPr>
          <w:p w14:paraId="5BD5B82C" w14:textId="77777777" w:rsidR="00B13B28" w:rsidRDefault="00CC31A6">
            <w:pPr>
              <w:pStyle w:val="Table09Row"/>
            </w:pPr>
            <w:r>
              <w:rPr>
                <w:i/>
              </w:rPr>
              <w:t>Fishing Industry Promotion Training and Management Levy Act 1994</w:t>
            </w:r>
          </w:p>
        </w:tc>
        <w:tc>
          <w:tcPr>
            <w:tcW w:w="1276" w:type="dxa"/>
          </w:tcPr>
          <w:p w14:paraId="3107677F" w14:textId="77777777" w:rsidR="00B13B28" w:rsidRDefault="00CC31A6">
            <w:pPr>
              <w:pStyle w:val="Table09Row"/>
            </w:pPr>
            <w:r>
              <w:t>2 Nov 1994</w:t>
            </w:r>
          </w:p>
        </w:tc>
        <w:tc>
          <w:tcPr>
            <w:tcW w:w="3402" w:type="dxa"/>
          </w:tcPr>
          <w:p w14:paraId="041A421D" w14:textId="77777777" w:rsidR="00B13B28" w:rsidRDefault="00CC31A6">
            <w:pPr>
              <w:pStyle w:val="Table09Row"/>
            </w:pPr>
            <w:r>
              <w:t>s. 1 &amp; 2: 2 Nov 1994;</w:t>
            </w:r>
          </w:p>
          <w:p w14:paraId="7E67173E" w14:textId="77777777" w:rsidR="00B13B28" w:rsidRDefault="00CC31A6">
            <w:pPr>
              <w:pStyle w:val="Table09Row"/>
            </w:pPr>
            <w:r>
              <w:t xml:space="preserve">Act other than s. 1 &amp; 2: 1 Oct 1995 (see s. 2 and </w:t>
            </w:r>
            <w:r>
              <w:rPr>
                <w:i/>
              </w:rPr>
              <w:t>Gazette</w:t>
            </w:r>
            <w:r>
              <w:t xml:space="preserve"> 29 Sep 1995 p. 4649)</w:t>
            </w:r>
          </w:p>
        </w:tc>
        <w:tc>
          <w:tcPr>
            <w:tcW w:w="1123" w:type="dxa"/>
          </w:tcPr>
          <w:p w14:paraId="53F39504" w14:textId="77777777" w:rsidR="00B13B28" w:rsidRDefault="00B13B28">
            <w:pPr>
              <w:pStyle w:val="Table09Row"/>
            </w:pPr>
          </w:p>
        </w:tc>
      </w:tr>
      <w:tr w:rsidR="00B13B28" w14:paraId="316C69AF" w14:textId="77777777">
        <w:trPr>
          <w:cantSplit/>
          <w:jc w:val="center"/>
        </w:trPr>
        <w:tc>
          <w:tcPr>
            <w:tcW w:w="1418" w:type="dxa"/>
          </w:tcPr>
          <w:p w14:paraId="59EBC04B" w14:textId="77777777" w:rsidR="00B13B28" w:rsidRDefault="00CC31A6">
            <w:pPr>
              <w:pStyle w:val="Table09Row"/>
            </w:pPr>
            <w:r>
              <w:t>1994/056</w:t>
            </w:r>
          </w:p>
        </w:tc>
        <w:tc>
          <w:tcPr>
            <w:tcW w:w="2693" w:type="dxa"/>
          </w:tcPr>
          <w:p w14:paraId="443CEB04" w14:textId="77777777" w:rsidR="00B13B28" w:rsidRDefault="00CC31A6">
            <w:pPr>
              <w:pStyle w:val="Table09Row"/>
            </w:pPr>
            <w:r>
              <w:rPr>
                <w:i/>
              </w:rPr>
              <w:t xml:space="preserve">Companies (Co‑operative) </w:t>
            </w:r>
            <w:r>
              <w:rPr>
                <w:i/>
              </w:rPr>
              <w:t>Amendment Act 1994</w:t>
            </w:r>
          </w:p>
        </w:tc>
        <w:tc>
          <w:tcPr>
            <w:tcW w:w="1276" w:type="dxa"/>
          </w:tcPr>
          <w:p w14:paraId="7010D643" w14:textId="77777777" w:rsidR="00B13B28" w:rsidRDefault="00CC31A6">
            <w:pPr>
              <w:pStyle w:val="Table09Row"/>
            </w:pPr>
            <w:r>
              <w:t>2 Nov 1994</w:t>
            </w:r>
          </w:p>
        </w:tc>
        <w:tc>
          <w:tcPr>
            <w:tcW w:w="3402" w:type="dxa"/>
          </w:tcPr>
          <w:p w14:paraId="50F8B210" w14:textId="77777777" w:rsidR="00B13B28" w:rsidRDefault="00CC31A6">
            <w:pPr>
              <w:pStyle w:val="Table09Row"/>
            </w:pPr>
            <w:r>
              <w:t>2 Nov 1994 (see s. 2)</w:t>
            </w:r>
          </w:p>
        </w:tc>
        <w:tc>
          <w:tcPr>
            <w:tcW w:w="1123" w:type="dxa"/>
          </w:tcPr>
          <w:p w14:paraId="6FD3F50A" w14:textId="77777777" w:rsidR="00B13B28" w:rsidRDefault="00B13B28">
            <w:pPr>
              <w:pStyle w:val="Table09Row"/>
            </w:pPr>
          </w:p>
        </w:tc>
      </w:tr>
      <w:tr w:rsidR="00B13B28" w14:paraId="0E4E7D20" w14:textId="77777777">
        <w:trPr>
          <w:cantSplit/>
          <w:jc w:val="center"/>
        </w:trPr>
        <w:tc>
          <w:tcPr>
            <w:tcW w:w="1418" w:type="dxa"/>
          </w:tcPr>
          <w:p w14:paraId="271F2B87" w14:textId="77777777" w:rsidR="00B13B28" w:rsidRDefault="00CC31A6">
            <w:pPr>
              <w:pStyle w:val="Table09Row"/>
            </w:pPr>
            <w:r>
              <w:t>1994/057</w:t>
            </w:r>
          </w:p>
        </w:tc>
        <w:tc>
          <w:tcPr>
            <w:tcW w:w="2693" w:type="dxa"/>
          </w:tcPr>
          <w:p w14:paraId="71D5A26C" w14:textId="77777777" w:rsidR="00B13B28" w:rsidRDefault="00CC31A6">
            <w:pPr>
              <w:pStyle w:val="Table09Row"/>
            </w:pPr>
            <w:r>
              <w:rPr>
                <w:i/>
              </w:rPr>
              <w:t>Collie Coal (Western Collieries) Agreement Amendment Act 1994</w:t>
            </w:r>
          </w:p>
        </w:tc>
        <w:tc>
          <w:tcPr>
            <w:tcW w:w="1276" w:type="dxa"/>
          </w:tcPr>
          <w:p w14:paraId="2BC4F4E8" w14:textId="77777777" w:rsidR="00B13B28" w:rsidRDefault="00CC31A6">
            <w:pPr>
              <w:pStyle w:val="Table09Row"/>
            </w:pPr>
            <w:r>
              <w:t>2 Nov 1994</w:t>
            </w:r>
          </w:p>
        </w:tc>
        <w:tc>
          <w:tcPr>
            <w:tcW w:w="3402" w:type="dxa"/>
          </w:tcPr>
          <w:p w14:paraId="3DF442DF" w14:textId="77777777" w:rsidR="00B13B28" w:rsidRDefault="00CC31A6">
            <w:pPr>
              <w:pStyle w:val="Table09Row"/>
            </w:pPr>
            <w:r>
              <w:t>2 Nov 1994 (see s. 2)</w:t>
            </w:r>
          </w:p>
        </w:tc>
        <w:tc>
          <w:tcPr>
            <w:tcW w:w="1123" w:type="dxa"/>
          </w:tcPr>
          <w:p w14:paraId="5EB62FA4" w14:textId="77777777" w:rsidR="00B13B28" w:rsidRDefault="00B13B28">
            <w:pPr>
              <w:pStyle w:val="Table09Row"/>
            </w:pPr>
          </w:p>
        </w:tc>
      </w:tr>
      <w:tr w:rsidR="00B13B28" w14:paraId="0494A889" w14:textId="77777777">
        <w:trPr>
          <w:cantSplit/>
          <w:jc w:val="center"/>
        </w:trPr>
        <w:tc>
          <w:tcPr>
            <w:tcW w:w="1418" w:type="dxa"/>
          </w:tcPr>
          <w:p w14:paraId="7422E03B" w14:textId="77777777" w:rsidR="00B13B28" w:rsidRDefault="00CC31A6">
            <w:pPr>
              <w:pStyle w:val="Table09Row"/>
            </w:pPr>
            <w:r>
              <w:t>1994/058</w:t>
            </w:r>
          </w:p>
        </w:tc>
        <w:tc>
          <w:tcPr>
            <w:tcW w:w="2693" w:type="dxa"/>
          </w:tcPr>
          <w:p w14:paraId="79012CB1" w14:textId="77777777" w:rsidR="00B13B28" w:rsidRDefault="00CC31A6">
            <w:pPr>
              <w:pStyle w:val="Table09Row"/>
            </w:pPr>
            <w:r>
              <w:rPr>
                <w:i/>
              </w:rPr>
              <w:t>Mining Amendment Act 1994</w:t>
            </w:r>
          </w:p>
        </w:tc>
        <w:tc>
          <w:tcPr>
            <w:tcW w:w="1276" w:type="dxa"/>
          </w:tcPr>
          <w:p w14:paraId="3D1C8CD8" w14:textId="77777777" w:rsidR="00B13B28" w:rsidRDefault="00CC31A6">
            <w:pPr>
              <w:pStyle w:val="Table09Row"/>
            </w:pPr>
            <w:r>
              <w:t>2 Nov 1994</w:t>
            </w:r>
          </w:p>
        </w:tc>
        <w:tc>
          <w:tcPr>
            <w:tcW w:w="3402" w:type="dxa"/>
          </w:tcPr>
          <w:p w14:paraId="0B540EC4" w14:textId="77777777" w:rsidR="00B13B28" w:rsidRDefault="00CC31A6">
            <w:pPr>
              <w:pStyle w:val="Table09Row"/>
            </w:pPr>
            <w:r>
              <w:t>Pt. 2 (other than s. 5, 22, 27, 38, 39 and 40) &amp; s</w:t>
            </w:r>
            <w:r>
              <w:t xml:space="preserve">. 52: 14 Oct 1995 (see s. 2 and </w:t>
            </w:r>
            <w:r>
              <w:rPr>
                <w:i/>
              </w:rPr>
              <w:t>Gazette</w:t>
            </w:r>
            <w:r>
              <w:t xml:space="preserve"> 13 Oct 1995 p. 4797 and Printer’s Correction in </w:t>
            </w:r>
            <w:r>
              <w:rPr>
                <w:i/>
              </w:rPr>
              <w:t>Gazette</w:t>
            </w:r>
            <w:r>
              <w:t xml:space="preserve"> 24 Oct 1995 p. 4917);</w:t>
            </w:r>
          </w:p>
          <w:p w14:paraId="32C735F1" w14:textId="77777777" w:rsidR="00B13B28" w:rsidRDefault="00CC31A6">
            <w:pPr>
              <w:pStyle w:val="Table09Row"/>
            </w:pPr>
            <w:r>
              <w:t xml:space="preserve">s.34: 9 Dec 1995 (see s. 2 and </w:t>
            </w:r>
            <w:r>
              <w:rPr>
                <w:i/>
              </w:rPr>
              <w:t>Gazette</w:t>
            </w:r>
            <w:r>
              <w:t xml:space="preserve"> 8 Dec 1995 p. 5935);</w:t>
            </w:r>
          </w:p>
          <w:p w14:paraId="1F6D35FF" w14:textId="77777777" w:rsidR="00B13B28" w:rsidRDefault="00CC31A6">
            <w:pPr>
              <w:pStyle w:val="Table09Row"/>
            </w:pPr>
            <w:r>
              <w:t>balance: 2 Nov 1994 (see s. 2(1));</w:t>
            </w:r>
          </w:p>
          <w:p w14:paraId="3BBD2A24" w14:textId="77777777" w:rsidR="00B13B28" w:rsidRDefault="00CC31A6">
            <w:pPr>
              <w:pStyle w:val="Table09Row"/>
            </w:pPr>
            <w:r>
              <w:t>s. 5 repealed by 2003/074 s. 85;</w:t>
            </w:r>
          </w:p>
          <w:p w14:paraId="63066AE3" w14:textId="77777777" w:rsidR="00B13B28" w:rsidRDefault="00CC31A6">
            <w:pPr>
              <w:pStyle w:val="Table09Row"/>
            </w:pPr>
            <w:r>
              <w:t>s. 22, 27,</w:t>
            </w:r>
            <w:r>
              <w:t xml:space="preserve"> 38, 39 &amp; 40 repealed by 1995/052</w:t>
            </w:r>
          </w:p>
        </w:tc>
        <w:tc>
          <w:tcPr>
            <w:tcW w:w="1123" w:type="dxa"/>
          </w:tcPr>
          <w:p w14:paraId="083F6F12" w14:textId="77777777" w:rsidR="00B13B28" w:rsidRDefault="00B13B28">
            <w:pPr>
              <w:pStyle w:val="Table09Row"/>
            </w:pPr>
          </w:p>
        </w:tc>
      </w:tr>
      <w:tr w:rsidR="00B13B28" w14:paraId="7DEE1786" w14:textId="77777777">
        <w:trPr>
          <w:cantSplit/>
          <w:jc w:val="center"/>
        </w:trPr>
        <w:tc>
          <w:tcPr>
            <w:tcW w:w="1418" w:type="dxa"/>
          </w:tcPr>
          <w:p w14:paraId="56123C93" w14:textId="77777777" w:rsidR="00B13B28" w:rsidRDefault="00CC31A6">
            <w:pPr>
              <w:pStyle w:val="Table09Row"/>
            </w:pPr>
            <w:r>
              <w:t>1994/059</w:t>
            </w:r>
          </w:p>
        </w:tc>
        <w:tc>
          <w:tcPr>
            <w:tcW w:w="2693" w:type="dxa"/>
          </w:tcPr>
          <w:p w14:paraId="14AAC512" w14:textId="77777777" w:rsidR="00B13B28" w:rsidRDefault="00CC31A6">
            <w:pPr>
              <w:pStyle w:val="Table09Row"/>
            </w:pPr>
            <w:r>
              <w:rPr>
                <w:i/>
              </w:rPr>
              <w:t>Public Works Amendment Act 1994</w:t>
            </w:r>
          </w:p>
        </w:tc>
        <w:tc>
          <w:tcPr>
            <w:tcW w:w="1276" w:type="dxa"/>
          </w:tcPr>
          <w:p w14:paraId="76570C11" w14:textId="77777777" w:rsidR="00B13B28" w:rsidRDefault="00CC31A6">
            <w:pPr>
              <w:pStyle w:val="Table09Row"/>
            </w:pPr>
            <w:r>
              <w:t>7 Nov 1994</w:t>
            </w:r>
          </w:p>
        </w:tc>
        <w:tc>
          <w:tcPr>
            <w:tcW w:w="3402" w:type="dxa"/>
          </w:tcPr>
          <w:p w14:paraId="0476E1CA" w14:textId="77777777" w:rsidR="00B13B28" w:rsidRDefault="00CC31A6">
            <w:pPr>
              <w:pStyle w:val="Table09Row"/>
            </w:pPr>
            <w:r>
              <w:t>5 Dec 1994</w:t>
            </w:r>
          </w:p>
        </w:tc>
        <w:tc>
          <w:tcPr>
            <w:tcW w:w="1123" w:type="dxa"/>
          </w:tcPr>
          <w:p w14:paraId="5FC0AE5D" w14:textId="77777777" w:rsidR="00B13B28" w:rsidRDefault="00B13B28">
            <w:pPr>
              <w:pStyle w:val="Table09Row"/>
            </w:pPr>
          </w:p>
        </w:tc>
      </w:tr>
      <w:tr w:rsidR="00B13B28" w14:paraId="614742E8" w14:textId="77777777">
        <w:trPr>
          <w:cantSplit/>
          <w:jc w:val="center"/>
        </w:trPr>
        <w:tc>
          <w:tcPr>
            <w:tcW w:w="1418" w:type="dxa"/>
          </w:tcPr>
          <w:p w14:paraId="3209658B" w14:textId="77777777" w:rsidR="00B13B28" w:rsidRDefault="00CC31A6">
            <w:pPr>
              <w:pStyle w:val="Table09Row"/>
            </w:pPr>
            <w:r>
              <w:t>1994/060</w:t>
            </w:r>
          </w:p>
        </w:tc>
        <w:tc>
          <w:tcPr>
            <w:tcW w:w="2693" w:type="dxa"/>
          </w:tcPr>
          <w:p w14:paraId="2D8954B2" w14:textId="77777777" w:rsidR="00B13B28" w:rsidRDefault="00CC31A6">
            <w:pPr>
              <w:pStyle w:val="Table09Row"/>
            </w:pPr>
            <w:r>
              <w:rPr>
                <w:i/>
              </w:rPr>
              <w:t>Local Government (Superannuation) Legislation Amendment Act 1994</w:t>
            </w:r>
          </w:p>
        </w:tc>
        <w:tc>
          <w:tcPr>
            <w:tcW w:w="1276" w:type="dxa"/>
          </w:tcPr>
          <w:p w14:paraId="08830A48" w14:textId="77777777" w:rsidR="00B13B28" w:rsidRDefault="00CC31A6">
            <w:pPr>
              <w:pStyle w:val="Table09Row"/>
            </w:pPr>
            <w:r>
              <w:t>7 Nov 1994</w:t>
            </w:r>
          </w:p>
        </w:tc>
        <w:tc>
          <w:tcPr>
            <w:tcW w:w="3402" w:type="dxa"/>
          </w:tcPr>
          <w:p w14:paraId="262E28ED" w14:textId="77777777" w:rsidR="00B13B28" w:rsidRDefault="00CC31A6">
            <w:pPr>
              <w:pStyle w:val="Table09Row"/>
            </w:pPr>
            <w:r>
              <w:t>s. 1 &amp; 2: 7 Nov 1994;</w:t>
            </w:r>
          </w:p>
          <w:p w14:paraId="53E4CB7C" w14:textId="77777777" w:rsidR="00B13B28" w:rsidRDefault="00CC31A6">
            <w:pPr>
              <w:pStyle w:val="Table09Row"/>
            </w:pPr>
            <w:r>
              <w:t xml:space="preserve">Act other than s. 1 &amp; 2: 24 Dec 1994 (see s. 2 and </w:t>
            </w:r>
            <w:r>
              <w:rPr>
                <w:i/>
              </w:rPr>
              <w:t>Gazette</w:t>
            </w:r>
            <w:r>
              <w:t xml:space="preserve"> 23 Dec 1994 p. 7070)</w:t>
            </w:r>
          </w:p>
        </w:tc>
        <w:tc>
          <w:tcPr>
            <w:tcW w:w="1123" w:type="dxa"/>
          </w:tcPr>
          <w:p w14:paraId="0B5F4784" w14:textId="77777777" w:rsidR="00B13B28" w:rsidRDefault="00B13B28">
            <w:pPr>
              <w:pStyle w:val="Table09Row"/>
            </w:pPr>
          </w:p>
        </w:tc>
      </w:tr>
      <w:tr w:rsidR="00B13B28" w14:paraId="3B5901BB" w14:textId="77777777">
        <w:trPr>
          <w:cantSplit/>
          <w:jc w:val="center"/>
        </w:trPr>
        <w:tc>
          <w:tcPr>
            <w:tcW w:w="1418" w:type="dxa"/>
          </w:tcPr>
          <w:p w14:paraId="05DEA1B7" w14:textId="77777777" w:rsidR="00B13B28" w:rsidRDefault="00CC31A6">
            <w:pPr>
              <w:pStyle w:val="Table09Row"/>
            </w:pPr>
            <w:r>
              <w:t>1994/061</w:t>
            </w:r>
          </w:p>
        </w:tc>
        <w:tc>
          <w:tcPr>
            <w:tcW w:w="2693" w:type="dxa"/>
          </w:tcPr>
          <w:p w14:paraId="48EE9E61" w14:textId="77777777" w:rsidR="00B13B28" w:rsidRDefault="00CC31A6">
            <w:pPr>
              <w:pStyle w:val="Table09Row"/>
            </w:pPr>
            <w:r>
              <w:rPr>
                <w:i/>
              </w:rPr>
              <w:t>East Perth Cemeteries Repeal Act 1994</w:t>
            </w:r>
          </w:p>
        </w:tc>
        <w:tc>
          <w:tcPr>
            <w:tcW w:w="1276" w:type="dxa"/>
          </w:tcPr>
          <w:p w14:paraId="053ED239" w14:textId="77777777" w:rsidR="00B13B28" w:rsidRDefault="00CC31A6">
            <w:pPr>
              <w:pStyle w:val="Table09Row"/>
            </w:pPr>
            <w:r>
              <w:t>7 Nov 1994</w:t>
            </w:r>
          </w:p>
        </w:tc>
        <w:tc>
          <w:tcPr>
            <w:tcW w:w="3402" w:type="dxa"/>
          </w:tcPr>
          <w:p w14:paraId="56138629" w14:textId="77777777" w:rsidR="00B13B28" w:rsidRDefault="00CC31A6">
            <w:pPr>
              <w:pStyle w:val="Table09Row"/>
            </w:pPr>
            <w:r>
              <w:t>7 Nov 1994 (see s. 2)</w:t>
            </w:r>
          </w:p>
        </w:tc>
        <w:tc>
          <w:tcPr>
            <w:tcW w:w="1123" w:type="dxa"/>
          </w:tcPr>
          <w:p w14:paraId="460EA83D" w14:textId="77777777" w:rsidR="00B13B28" w:rsidRDefault="00B13B28">
            <w:pPr>
              <w:pStyle w:val="Table09Row"/>
            </w:pPr>
          </w:p>
        </w:tc>
      </w:tr>
      <w:tr w:rsidR="00B13B28" w14:paraId="7A9A2AC9" w14:textId="77777777">
        <w:trPr>
          <w:cantSplit/>
          <w:jc w:val="center"/>
        </w:trPr>
        <w:tc>
          <w:tcPr>
            <w:tcW w:w="1418" w:type="dxa"/>
          </w:tcPr>
          <w:p w14:paraId="60A4270B" w14:textId="77777777" w:rsidR="00B13B28" w:rsidRDefault="00CC31A6">
            <w:pPr>
              <w:pStyle w:val="Table09Row"/>
            </w:pPr>
            <w:r>
              <w:t>1994/062</w:t>
            </w:r>
          </w:p>
        </w:tc>
        <w:tc>
          <w:tcPr>
            <w:tcW w:w="2693" w:type="dxa"/>
          </w:tcPr>
          <w:p w14:paraId="147AAF1C" w14:textId="77777777" w:rsidR="00B13B28" w:rsidRDefault="00CC31A6">
            <w:pPr>
              <w:pStyle w:val="Table09Row"/>
            </w:pPr>
            <w:r>
              <w:rPr>
                <w:i/>
              </w:rPr>
              <w:t>Mines Safety and Inspection Act 1994</w:t>
            </w:r>
          </w:p>
        </w:tc>
        <w:tc>
          <w:tcPr>
            <w:tcW w:w="1276" w:type="dxa"/>
          </w:tcPr>
          <w:p w14:paraId="419C7E0B" w14:textId="77777777" w:rsidR="00B13B28" w:rsidRDefault="00CC31A6">
            <w:pPr>
              <w:pStyle w:val="Table09Row"/>
            </w:pPr>
            <w:r>
              <w:t>7 Nov 1994</w:t>
            </w:r>
          </w:p>
        </w:tc>
        <w:tc>
          <w:tcPr>
            <w:tcW w:w="3402" w:type="dxa"/>
          </w:tcPr>
          <w:p w14:paraId="2B9C40AB" w14:textId="77777777" w:rsidR="00B13B28" w:rsidRDefault="00CC31A6">
            <w:pPr>
              <w:pStyle w:val="Table09Row"/>
            </w:pPr>
            <w:r>
              <w:t>s. 1 &amp; 2: 7 Nov 1994;</w:t>
            </w:r>
          </w:p>
          <w:p w14:paraId="24699D57" w14:textId="77777777" w:rsidR="00B13B28" w:rsidRDefault="00CC31A6">
            <w:pPr>
              <w:pStyle w:val="Table09Row"/>
            </w:pPr>
            <w:r>
              <w:t xml:space="preserve">Act other than s. 1 &amp; 2: 9 Dec 1995 (see s. 2 and </w:t>
            </w:r>
            <w:r>
              <w:rPr>
                <w:i/>
              </w:rPr>
              <w:t>Gazette</w:t>
            </w:r>
            <w:r>
              <w:t xml:space="preserve"> 8 Dec 1995 p. 5935)</w:t>
            </w:r>
          </w:p>
        </w:tc>
        <w:tc>
          <w:tcPr>
            <w:tcW w:w="1123" w:type="dxa"/>
          </w:tcPr>
          <w:p w14:paraId="02C5D572" w14:textId="77777777" w:rsidR="00B13B28" w:rsidRDefault="00B13B28">
            <w:pPr>
              <w:pStyle w:val="Table09Row"/>
            </w:pPr>
          </w:p>
        </w:tc>
      </w:tr>
      <w:tr w:rsidR="00B13B28" w14:paraId="11479360" w14:textId="77777777">
        <w:trPr>
          <w:cantSplit/>
          <w:jc w:val="center"/>
        </w:trPr>
        <w:tc>
          <w:tcPr>
            <w:tcW w:w="1418" w:type="dxa"/>
          </w:tcPr>
          <w:p w14:paraId="07685FF4" w14:textId="77777777" w:rsidR="00B13B28" w:rsidRDefault="00CC31A6">
            <w:pPr>
              <w:pStyle w:val="Table09Row"/>
            </w:pPr>
            <w:r>
              <w:t>1994/063</w:t>
            </w:r>
          </w:p>
        </w:tc>
        <w:tc>
          <w:tcPr>
            <w:tcW w:w="2693" w:type="dxa"/>
          </w:tcPr>
          <w:p w14:paraId="4A35D2A8" w14:textId="77777777" w:rsidR="00B13B28" w:rsidRDefault="00CC31A6">
            <w:pPr>
              <w:pStyle w:val="Table09Row"/>
            </w:pPr>
            <w:r>
              <w:rPr>
                <w:i/>
              </w:rPr>
              <w:t>Land Tax Assessment Amendment Act 1994</w:t>
            </w:r>
          </w:p>
        </w:tc>
        <w:tc>
          <w:tcPr>
            <w:tcW w:w="1276" w:type="dxa"/>
          </w:tcPr>
          <w:p w14:paraId="0DDF47A8" w14:textId="77777777" w:rsidR="00B13B28" w:rsidRDefault="00CC31A6">
            <w:pPr>
              <w:pStyle w:val="Table09Row"/>
            </w:pPr>
            <w:r>
              <w:t>7 Nov 1994</w:t>
            </w:r>
          </w:p>
        </w:tc>
        <w:tc>
          <w:tcPr>
            <w:tcW w:w="3402" w:type="dxa"/>
          </w:tcPr>
          <w:p w14:paraId="49CCBC97" w14:textId="77777777" w:rsidR="00B13B28" w:rsidRDefault="00CC31A6">
            <w:pPr>
              <w:pStyle w:val="Table09Row"/>
            </w:pPr>
            <w:r>
              <w:t>Act other than s. 7: 7 Nov 1994 (see s. 2(1));</w:t>
            </w:r>
          </w:p>
          <w:p w14:paraId="4E6BCE69" w14:textId="77777777" w:rsidR="00B13B28" w:rsidRDefault="00CC31A6">
            <w:pPr>
              <w:pStyle w:val="Table09Row"/>
            </w:pPr>
            <w:r>
              <w:t xml:space="preserve">s. 7: 1 Jan 1995 (see s. 2 and </w:t>
            </w:r>
            <w:r>
              <w:rPr>
                <w:i/>
              </w:rPr>
              <w:t>Gazette</w:t>
            </w:r>
            <w:r>
              <w:t xml:space="preserve"> 16 Dec 19</w:t>
            </w:r>
            <w:r>
              <w:t>94 p. 6767)</w:t>
            </w:r>
          </w:p>
        </w:tc>
        <w:tc>
          <w:tcPr>
            <w:tcW w:w="1123" w:type="dxa"/>
          </w:tcPr>
          <w:p w14:paraId="18DA7F05" w14:textId="77777777" w:rsidR="00B13B28" w:rsidRDefault="00B13B28">
            <w:pPr>
              <w:pStyle w:val="Table09Row"/>
            </w:pPr>
          </w:p>
        </w:tc>
      </w:tr>
      <w:tr w:rsidR="00B13B28" w14:paraId="7E56D4D4" w14:textId="77777777">
        <w:trPr>
          <w:cantSplit/>
          <w:jc w:val="center"/>
        </w:trPr>
        <w:tc>
          <w:tcPr>
            <w:tcW w:w="1418" w:type="dxa"/>
          </w:tcPr>
          <w:p w14:paraId="01ED71F7" w14:textId="77777777" w:rsidR="00B13B28" w:rsidRDefault="00CC31A6">
            <w:pPr>
              <w:pStyle w:val="Table09Row"/>
            </w:pPr>
            <w:r>
              <w:t>1994/064</w:t>
            </w:r>
          </w:p>
        </w:tc>
        <w:tc>
          <w:tcPr>
            <w:tcW w:w="2693" w:type="dxa"/>
          </w:tcPr>
          <w:p w14:paraId="0D39CB07" w14:textId="77777777" w:rsidR="00B13B28" w:rsidRDefault="00CC31A6">
            <w:pPr>
              <w:pStyle w:val="Table09Row"/>
            </w:pPr>
            <w:r>
              <w:rPr>
                <w:i/>
              </w:rPr>
              <w:t>Acts Amendment (Perth Passenger Transport) Act 1994</w:t>
            </w:r>
          </w:p>
        </w:tc>
        <w:tc>
          <w:tcPr>
            <w:tcW w:w="1276" w:type="dxa"/>
          </w:tcPr>
          <w:p w14:paraId="7D2E8B28" w14:textId="77777777" w:rsidR="00B13B28" w:rsidRDefault="00CC31A6">
            <w:pPr>
              <w:pStyle w:val="Table09Row"/>
            </w:pPr>
            <w:r>
              <w:t>1 Dec 1994</w:t>
            </w:r>
          </w:p>
        </w:tc>
        <w:tc>
          <w:tcPr>
            <w:tcW w:w="3402" w:type="dxa"/>
          </w:tcPr>
          <w:p w14:paraId="7D9D7687" w14:textId="77777777" w:rsidR="00B13B28" w:rsidRDefault="00CC31A6">
            <w:pPr>
              <w:pStyle w:val="Table09Row"/>
            </w:pPr>
            <w:r>
              <w:t>s. 1 &amp; 2: 1 Dec 1994;</w:t>
            </w:r>
          </w:p>
          <w:p w14:paraId="1CD91773" w14:textId="77777777" w:rsidR="00B13B28" w:rsidRDefault="00CC31A6">
            <w:pPr>
              <w:pStyle w:val="Table09Row"/>
            </w:pPr>
            <w:r>
              <w:t xml:space="preserve">Act other than s. 1 &amp; 2: 1 Jan 1995 (see s. 2 and </w:t>
            </w:r>
            <w:r>
              <w:rPr>
                <w:i/>
              </w:rPr>
              <w:t>Gazette</w:t>
            </w:r>
            <w:r>
              <w:t xml:space="preserve"> 30 Dec 1994 p. 7211)</w:t>
            </w:r>
          </w:p>
        </w:tc>
        <w:tc>
          <w:tcPr>
            <w:tcW w:w="1123" w:type="dxa"/>
          </w:tcPr>
          <w:p w14:paraId="4F655ABD" w14:textId="77777777" w:rsidR="00B13B28" w:rsidRDefault="00B13B28">
            <w:pPr>
              <w:pStyle w:val="Table09Row"/>
            </w:pPr>
          </w:p>
        </w:tc>
      </w:tr>
      <w:tr w:rsidR="00B13B28" w14:paraId="30C2C631" w14:textId="77777777">
        <w:trPr>
          <w:cantSplit/>
          <w:jc w:val="center"/>
        </w:trPr>
        <w:tc>
          <w:tcPr>
            <w:tcW w:w="1418" w:type="dxa"/>
          </w:tcPr>
          <w:p w14:paraId="642FD6DA" w14:textId="77777777" w:rsidR="00B13B28" w:rsidRDefault="00CC31A6">
            <w:pPr>
              <w:pStyle w:val="Table09Row"/>
            </w:pPr>
            <w:r>
              <w:t>1994/065</w:t>
            </w:r>
          </w:p>
        </w:tc>
        <w:tc>
          <w:tcPr>
            <w:tcW w:w="2693" w:type="dxa"/>
          </w:tcPr>
          <w:p w14:paraId="1A52638E" w14:textId="77777777" w:rsidR="00B13B28" w:rsidRDefault="00CC31A6">
            <w:pPr>
              <w:pStyle w:val="Table09Row"/>
            </w:pPr>
            <w:r>
              <w:rPr>
                <w:i/>
              </w:rPr>
              <w:t>Reserve (No. 1720) Act 1994</w:t>
            </w:r>
          </w:p>
        </w:tc>
        <w:tc>
          <w:tcPr>
            <w:tcW w:w="1276" w:type="dxa"/>
          </w:tcPr>
          <w:p w14:paraId="65C209D0" w14:textId="77777777" w:rsidR="00B13B28" w:rsidRDefault="00CC31A6">
            <w:pPr>
              <w:pStyle w:val="Table09Row"/>
            </w:pPr>
            <w:r>
              <w:t>1 Dec 1994</w:t>
            </w:r>
          </w:p>
        </w:tc>
        <w:tc>
          <w:tcPr>
            <w:tcW w:w="3402" w:type="dxa"/>
          </w:tcPr>
          <w:p w14:paraId="5FFF587D" w14:textId="77777777" w:rsidR="00B13B28" w:rsidRDefault="00CC31A6">
            <w:pPr>
              <w:pStyle w:val="Table09Row"/>
            </w:pPr>
            <w:r>
              <w:t>1 Dec 1994 (see s. </w:t>
            </w:r>
            <w:r>
              <w:t>2)</w:t>
            </w:r>
          </w:p>
        </w:tc>
        <w:tc>
          <w:tcPr>
            <w:tcW w:w="1123" w:type="dxa"/>
          </w:tcPr>
          <w:p w14:paraId="61F28AC6" w14:textId="77777777" w:rsidR="00B13B28" w:rsidRDefault="00B13B28">
            <w:pPr>
              <w:pStyle w:val="Table09Row"/>
            </w:pPr>
          </w:p>
        </w:tc>
      </w:tr>
      <w:tr w:rsidR="00B13B28" w14:paraId="6F673931" w14:textId="77777777">
        <w:trPr>
          <w:cantSplit/>
          <w:jc w:val="center"/>
        </w:trPr>
        <w:tc>
          <w:tcPr>
            <w:tcW w:w="1418" w:type="dxa"/>
          </w:tcPr>
          <w:p w14:paraId="3B3A0DBC" w14:textId="77777777" w:rsidR="00B13B28" w:rsidRDefault="00CC31A6">
            <w:pPr>
              <w:pStyle w:val="Table09Row"/>
            </w:pPr>
            <w:r>
              <w:t>1994/066</w:t>
            </w:r>
          </w:p>
        </w:tc>
        <w:tc>
          <w:tcPr>
            <w:tcW w:w="2693" w:type="dxa"/>
          </w:tcPr>
          <w:p w14:paraId="3D2DA729" w14:textId="77777777" w:rsidR="00B13B28" w:rsidRDefault="00CC31A6">
            <w:pPr>
              <w:pStyle w:val="Table09Row"/>
            </w:pPr>
            <w:r>
              <w:rPr>
                <w:i/>
              </w:rPr>
              <w:t>Reserves Act (No. 2) 1994</w:t>
            </w:r>
          </w:p>
        </w:tc>
        <w:tc>
          <w:tcPr>
            <w:tcW w:w="1276" w:type="dxa"/>
          </w:tcPr>
          <w:p w14:paraId="1B729CC6" w14:textId="77777777" w:rsidR="00B13B28" w:rsidRDefault="00CC31A6">
            <w:pPr>
              <w:pStyle w:val="Table09Row"/>
            </w:pPr>
            <w:r>
              <w:t>1 Dec 1994</w:t>
            </w:r>
          </w:p>
        </w:tc>
        <w:tc>
          <w:tcPr>
            <w:tcW w:w="3402" w:type="dxa"/>
          </w:tcPr>
          <w:p w14:paraId="16F51958" w14:textId="77777777" w:rsidR="00B13B28" w:rsidRDefault="00CC31A6">
            <w:pPr>
              <w:pStyle w:val="Table09Row"/>
            </w:pPr>
            <w:r>
              <w:t>1 Dec 1994 (see s. 2)</w:t>
            </w:r>
          </w:p>
        </w:tc>
        <w:tc>
          <w:tcPr>
            <w:tcW w:w="1123" w:type="dxa"/>
          </w:tcPr>
          <w:p w14:paraId="53DA0E66" w14:textId="77777777" w:rsidR="00B13B28" w:rsidRDefault="00B13B28">
            <w:pPr>
              <w:pStyle w:val="Table09Row"/>
            </w:pPr>
          </w:p>
        </w:tc>
      </w:tr>
      <w:tr w:rsidR="00B13B28" w14:paraId="7030DC17" w14:textId="77777777">
        <w:trPr>
          <w:cantSplit/>
          <w:jc w:val="center"/>
        </w:trPr>
        <w:tc>
          <w:tcPr>
            <w:tcW w:w="1418" w:type="dxa"/>
          </w:tcPr>
          <w:p w14:paraId="6609FA58" w14:textId="77777777" w:rsidR="00B13B28" w:rsidRDefault="00CC31A6">
            <w:pPr>
              <w:pStyle w:val="Table09Row"/>
            </w:pPr>
            <w:r>
              <w:t>1994/067</w:t>
            </w:r>
          </w:p>
        </w:tc>
        <w:tc>
          <w:tcPr>
            <w:tcW w:w="2693" w:type="dxa"/>
          </w:tcPr>
          <w:p w14:paraId="27D5F164" w14:textId="77777777" w:rsidR="00B13B28" w:rsidRDefault="00CC31A6">
            <w:pPr>
              <w:pStyle w:val="Table09Row"/>
            </w:pPr>
            <w:r>
              <w:rPr>
                <w:i/>
              </w:rPr>
              <w:t>Medical Amendment Act 1994</w:t>
            </w:r>
          </w:p>
        </w:tc>
        <w:tc>
          <w:tcPr>
            <w:tcW w:w="1276" w:type="dxa"/>
          </w:tcPr>
          <w:p w14:paraId="559A40A0" w14:textId="77777777" w:rsidR="00B13B28" w:rsidRDefault="00CC31A6">
            <w:pPr>
              <w:pStyle w:val="Table09Row"/>
            </w:pPr>
            <w:r>
              <w:t>30 Nov 1994</w:t>
            </w:r>
          </w:p>
        </w:tc>
        <w:tc>
          <w:tcPr>
            <w:tcW w:w="3402" w:type="dxa"/>
          </w:tcPr>
          <w:p w14:paraId="19AE15EA" w14:textId="77777777" w:rsidR="00B13B28" w:rsidRDefault="00CC31A6">
            <w:pPr>
              <w:pStyle w:val="Table09Row"/>
            </w:pPr>
            <w:r>
              <w:t>Act other than s. 4 &amp; 7‑12: 1 Feb 1992 (see s. 2(1));</w:t>
            </w:r>
          </w:p>
          <w:p w14:paraId="468B790A" w14:textId="77777777" w:rsidR="00B13B28" w:rsidRDefault="00CC31A6">
            <w:pPr>
              <w:pStyle w:val="Table09Row"/>
            </w:pPr>
            <w:r>
              <w:t>s. 7‑12: 28 Dec 1994 (see s. 2(2));</w:t>
            </w:r>
          </w:p>
          <w:p w14:paraId="6FAF55F6" w14:textId="77777777" w:rsidR="00B13B28" w:rsidRDefault="00CC31A6">
            <w:pPr>
              <w:pStyle w:val="Table09Row"/>
            </w:pPr>
            <w:r>
              <w:t xml:space="preserve">s. 4: 19 Aug 1995 (see s. 2(3) and </w:t>
            </w:r>
            <w:r>
              <w:rPr>
                <w:i/>
              </w:rPr>
              <w:t>Gazette</w:t>
            </w:r>
            <w:r>
              <w:t xml:space="preserve"> 18 Aug 1995 p. 3729)</w:t>
            </w:r>
          </w:p>
        </w:tc>
        <w:tc>
          <w:tcPr>
            <w:tcW w:w="1123" w:type="dxa"/>
          </w:tcPr>
          <w:p w14:paraId="3481BCB3" w14:textId="77777777" w:rsidR="00B13B28" w:rsidRDefault="00B13B28">
            <w:pPr>
              <w:pStyle w:val="Table09Row"/>
            </w:pPr>
          </w:p>
        </w:tc>
      </w:tr>
      <w:tr w:rsidR="00B13B28" w14:paraId="210A3CF6" w14:textId="77777777">
        <w:trPr>
          <w:cantSplit/>
          <w:jc w:val="center"/>
        </w:trPr>
        <w:tc>
          <w:tcPr>
            <w:tcW w:w="1418" w:type="dxa"/>
          </w:tcPr>
          <w:p w14:paraId="1D785FFC" w14:textId="77777777" w:rsidR="00B13B28" w:rsidRDefault="00CC31A6">
            <w:pPr>
              <w:pStyle w:val="Table09Row"/>
            </w:pPr>
            <w:r>
              <w:t>1994/068</w:t>
            </w:r>
          </w:p>
        </w:tc>
        <w:tc>
          <w:tcPr>
            <w:tcW w:w="2693" w:type="dxa"/>
          </w:tcPr>
          <w:p w14:paraId="2E070351" w14:textId="77777777" w:rsidR="00B13B28" w:rsidRDefault="00CC31A6">
            <w:pPr>
              <w:pStyle w:val="Table09Row"/>
            </w:pPr>
            <w:r>
              <w:rPr>
                <w:i/>
              </w:rPr>
              <w:t>Western Australian Tourism Commission Amendment Act 1994</w:t>
            </w:r>
          </w:p>
        </w:tc>
        <w:tc>
          <w:tcPr>
            <w:tcW w:w="1276" w:type="dxa"/>
          </w:tcPr>
          <w:p w14:paraId="5E16F9D0" w14:textId="77777777" w:rsidR="00B13B28" w:rsidRDefault="00CC31A6">
            <w:pPr>
              <w:pStyle w:val="Table09Row"/>
            </w:pPr>
            <w:r>
              <w:t>9 Dec 1994</w:t>
            </w:r>
          </w:p>
        </w:tc>
        <w:tc>
          <w:tcPr>
            <w:tcW w:w="3402" w:type="dxa"/>
          </w:tcPr>
          <w:p w14:paraId="327A9407" w14:textId="77777777" w:rsidR="00B13B28" w:rsidRDefault="00CC31A6">
            <w:pPr>
              <w:pStyle w:val="Table09Row"/>
            </w:pPr>
            <w:r>
              <w:t>s. 1 &amp; 2: 9 Dec 1994;</w:t>
            </w:r>
          </w:p>
          <w:p w14:paraId="238DA6DD" w14:textId="77777777" w:rsidR="00B13B28" w:rsidRDefault="00CC31A6">
            <w:pPr>
              <w:pStyle w:val="Table09Row"/>
            </w:pPr>
            <w:r>
              <w:t xml:space="preserve">Act other than s. 1 &amp; 2: 31 Dec 1994 (see s. 2 and </w:t>
            </w:r>
            <w:r>
              <w:rPr>
                <w:i/>
              </w:rPr>
              <w:t>Gazette</w:t>
            </w:r>
            <w:r>
              <w:t xml:space="preserve"> 30 Dec 1994 p. 7215)</w:t>
            </w:r>
          </w:p>
        </w:tc>
        <w:tc>
          <w:tcPr>
            <w:tcW w:w="1123" w:type="dxa"/>
          </w:tcPr>
          <w:p w14:paraId="0C47295B" w14:textId="77777777" w:rsidR="00B13B28" w:rsidRDefault="00B13B28">
            <w:pPr>
              <w:pStyle w:val="Table09Row"/>
            </w:pPr>
          </w:p>
        </w:tc>
      </w:tr>
      <w:tr w:rsidR="00B13B28" w14:paraId="436CCB8D" w14:textId="77777777">
        <w:trPr>
          <w:cantSplit/>
          <w:jc w:val="center"/>
        </w:trPr>
        <w:tc>
          <w:tcPr>
            <w:tcW w:w="1418" w:type="dxa"/>
          </w:tcPr>
          <w:p w14:paraId="20D165FD" w14:textId="77777777" w:rsidR="00B13B28" w:rsidRDefault="00CC31A6">
            <w:pPr>
              <w:pStyle w:val="Table09Row"/>
            </w:pPr>
            <w:r>
              <w:t>1994/069</w:t>
            </w:r>
          </w:p>
        </w:tc>
        <w:tc>
          <w:tcPr>
            <w:tcW w:w="2693" w:type="dxa"/>
          </w:tcPr>
          <w:p w14:paraId="1C424C5E" w14:textId="77777777" w:rsidR="00B13B28" w:rsidRDefault="00CC31A6">
            <w:pPr>
              <w:pStyle w:val="Table09Row"/>
            </w:pPr>
            <w:r>
              <w:rPr>
                <w:i/>
              </w:rPr>
              <w:t>Acts Amendment (Local Government and Valuation of Land) Act 1994</w:t>
            </w:r>
          </w:p>
        </w:tc>
        <w:tc>
          <w:tcPr>
            <w:tcW w:w="1276" w:type="dxa"/>
          </w:tcPr>
          <w:p w14:paraId="36786121" w14:textId="77777777" w:rsidR="00B13B28" w:rsidRDefault="00CC31A6">
            <w:pPr>
              <w:pStyle w:val="Table09Row"/>
            </w:pPr>
            <w:r>
              <w:t>9 Dec 1994</w:t>
            </w:r>
          </w:p>
        </w:tc>
        <w:tc>
          <w:tcPr>
            <w:tcW w:w="3402" w:type="dxa"/>
          </w:tcPr>
          <w:p w14:paraId="4333048E" w14:textId="77777777" w:rsidR="00B13B28" w:rsidRDefault="00CC31A6">
            <w:pPr>
              <w:pStyle w:val="Table09Row"/>
            </w:pPr>
            <w:r>
              <w:t>Act other than s. 7‑17: 9 Dec 1994 (see s. 2(1));</w:t>
            </w:r>
          </w:p>
          <w:p w14:paraId="1742A610" w14:textId="77777777" w:rsidR="00B13B28" w:rsidRDefault="00CC31A6">
            <w:pPr>
              <w:pStyle w:val="Table09Row"/>
            </w:pPr>
            <w:r>
              <w:t xml:space="preserve">s.12: 1 May 1995 (see s. 2 and </w:t>
            </w:r>
            <w:r>
              <w:rPr>
                <w:i/>
              </w:rPr>
              <w:t>Gazette</w:t>
            </w:r>
            <w:r>
              <w:t xml:space="preserve"> 21 Apr 1995 p. 1357);</w:t>
            </w:r>
          </w:p>
          <w:p w14:paraId="72E96B8E" w14:textId="77777777" w:rsidR="00B13B28" w:rsidRDefault="00CC31A6">
            <w:pPr>
              <w:pStyle w:val="Table09Row"/>
            </w:pPr>
            <w:r>
              <w:t xml:space="preserve">s. 16 &amp; 17: 30 Jun 1995 (see s. 2 and </w:t>
            </w:r>
            <w:r>
              <w:rPr>
                <w:i/>
              </w:rPr>
              <w:t>Gazette</w:t>
            </w:r>
            <w:r>
              <w:t xml:space="preserve"> 21 Apr 1995 p. 1357);</w:t>
            </w:r>
          </w:p>
          <w:p w14:paraId="7FD02C2E" w14:textId="77777777" w:rsidR="00B13B28" w:rsidRDefault="00CC31A6">
            <w:pPr>
              <w:pStyle w:val="Table09Row"/>
            </w:pPr>
            <w:r>
              <w:t xml:space="preserve">s. 7‑11 &amp; 13‑15: 1 Jul 1995 (see s. 2 and </w:t>
            </w:r>
            <w:r>
              <w:rPr>
                <w:i/>
              </w:rPr>
              <w:t>Gazette</w:t>
            </w:r>
            <w:r>
              <w:t xml:space="preserve"> 21 Apr 1995 p. 1357)</w:t>
            </w:r>
          </w:p>
        </w:tc>
        <w:tc>
          <w:tcPr>
            <w:tcW w:w="1123" w:type="dxa"/>
          </w:tcPr>
          <w:p w14:paraId="703BDBD1" w14:textId="77777777" w:rsidR="00B13B28" w:rsidRDefault="00B13B28">
            <w:pPr>
              <w:pStyle w:val="Table09Row"/>
            </w:pPr>
          </w:p>
        </w:tc>
      </w:tr>
      <w:tr w:rsidR="00B13B28" w14:paraId="4B92EAE4" w14:textId="77777777">
        <w:trPr>
          <w:cantSplit/>
          <w:jc w:val="center"/>
        </w:trPr>
        <w:tc>
          <w:tcPr>
            <w:tcW w:w="1418" w:type="dxa"/>
          </w:tcPr>
          <w:p w14:paraId="3FC9A5FB" w14:textId="77777777" w:rsidR="00B13B28" w:rsidRDefault="00CC31A6">
            <w:pPr>
              <w:pStyle w:val="Table09Row"/>
            </w:pPr>
            <w:r>
              <w:t>1994/070</w:t>
            </w:r>
          </w:p>
        </w:tc>
        <w:tc>
          <w:tcPr>
            <w:tcW w:w="2693" w:type="dxa"/>
          </w:tcPr>
          <w:p w14:paraId="35F16C25" w14:textId="77777777" w:rsidR="00B13B28" w:rsidRDefault="00CC31A6">
            <w:pPr>
              <w:pStyle w:val="Table09Row"/>
            </w:pPr>
            <w:r>
              <w:rPr>
                <w:i/>
              </w:rPr>
              <w:t>Local Government Amendment (Elections) Act 1994</w:t>
            </w:r>
          </w:p>
        </w:tc>
        <w:tc>
          <w:tcPr>
            <w:tcW w:w="1276" w:type="dxa"/>
          </w:tcPr>
          <w:p w14:paraId="09CE98BE" w14:textId="77777777" w:rsidR="00B13B28" w:rsidRDefault="00CC31A6">
            <w:pPr>
              <w:pStyle w:val="Table09Row"/>
            </w:pPr>
            <w:r>
              <w:t>9 Dec 1994</w:t>
            </w:r>
          </w:p>
        </w:tc>
        <w:tc>
          <w:tcPr>
            <w:tcW w:w="3402" w:type="dxa"/>
          </w:tcPr>
          <w:p w14:paraId="55C66792" w14:textId="77777777" w:rsidR="00B13B28" w:rsidRDefault="00CC31A6">
            <w:pPr>
              <w:pStyle w:val="Table09Row"/>
            </w:pPr>
            <w:r>
              <w:t>9 Dec 1994 (see s. 2)</w:t>
            </w:r>
          </w:p>
        </w:tc>
        <w:tc>
          <w:tcPr>
            <w:tcW w:w="1123" w:type="dxa"/>
          </w:tcPr>
          <w:p w14:paraId="37802EDF" w14:textId="77777777" w:rsidR="00B13B28" w:rsidRDefault="00B13B28">
            <w:pPr>
              <w:pStyle w:val="Table09Row"/>
            </w:pPr>
          </w:p>
        </w:tc>
      </w:tr>
      <w:tr w:rsidR="00B13B28" w14:paraId="4B5D26AB" w14:textId="77777777">
        <w:trPr>
          <w:cantSplit/>
          <w:jc w:val="center"/>
        </w:trPr>
        <w:tc>
          <w:tcPr>
            <w:tcW w:w="1418" w:type="dxa"/>
          </w:tcPr>
          <w:p w14:paraId="5E4A0A69" w14:textId="77777777" w:rsidR="00B13B28" w:rsidRDefault="00CC31A6">
            <w:pPr>
              <w:pStyle w:val="Table09Row"/>
            </w:pPr>
            <w:r>
              <w:t>1994/071</w:t>
            </w:r>
          </w:p>
        </w:tc>
        <w:tc>
          <w:tcPr>
            <w:tcW w:w="2693" w:type="dxa"/>
          </w:tcPr>
          <w:p w14:paraId="597E5953" w14:textId="77777777" w:rsidR="00B13B28" w:rsidRDefault="00CC31A6">
            <w:pPr>
              <w:pStyle w:val="Table09Row"/>
            </w:pPr>
            <w:r>
              <w:rPr>
                <w:i/>
              </w:rPr>
              <w:t>Energy Coordin</w:t>
            </w:r>
            <w:r>
              <w:rPr>
                <w:i/>
              </w:rPr>
              <w:t>ation Act 1994</w:t>
            </w:r>
          </w:p>
        </w:tc>
        <w:tc>
          <w:tcPr>
            <w:tcW w:w="1276" w:type="dxa"/>
          </w:tcPr>
          <w:p w14:paraId="5F35B6AB" w14:textId="77777777" w:rsidR="00B13B28" w:rsidRDefault="00CC31A6">
            <w:pPr>
              <w:pStyle w:val="Table09Row"/>
            </w:pPr>
            <w:r>
              <w:t>9 Dec 1994</w:t>
            </w:r>
          </w:p>
        </w:tc>
        <w:tc>
          <w:tcPr>
            <w:tcW w:w="3402" w:type="dxa"/>
          </w:tcPr>
          <w:p w14:paraId="2AAD9F14" w14:textId="77777777" w:rsidR="00B13B28" w:rsidRDefault="00CC31A6">
            <w:pPr>
              <w:pStyle w:val="Table09Row"/>
            </w:pPr>
            <w:r>
              <w:t>s. 1 &amp; 2: 9 Dec 1994;</w:t>
            </w:r>
          </w:p>
          <w:p w14:paraId="61BC9DC0" w14:textId="77777777" w:rsidR="00B13B28" w:rsidRDefault="00CC31A6">
            <w:pPr>
              <w:pStyle w:val="Table09Row"/>
            </w:pPr>
            <w:r>
              <w:t xml:space="preserve">Act other than s. 1 &amp; 2: 1 Jan 1995 (see s. 2 and </w:t>
            </w:r>
            <w:r>
              <w:rPr>
                <w:i/>
              </w:rPr>
              <w:t>Gazette</w:t>
            </w:r>
            <w:r>
              <w:t xml:space="preserve"> 23 Dec 1994 p. 7069)</w:t>
            </w:r>
          </w:p>
        </w:tc>
        <w:tc>
          <w:tcPr>
            <w:tcW w:w="1123" w:type="dxa"/>
          </w:tcPr>
          <w:p w14:paraId="1BFCC6A3" w14:textId="77777777" w:rsidR="00B13B28" w:rsidRDefault="00B13B28">
            <w:pPr>
              <w:pStyle w:val="Table09Row"/>
            </w:pPr>
          </w:p>
        </w:tc>
      </w:tr>
      <w:tr w:rsidR="00B13B28" w14:paraId="2BBE78F5" w14:textId="77777777">
        <w:trPr>
          <w:cantSplit/>
          <w:jc w:val="center"/>
        </w:trPr>
        <w:tc>
          <w:tcPr>
            <w:tcW w:w="1418" w:type="dxa"/>
          </w:tcPr>
          <w:p w14:paraId="4FA14496" w14:textId="77777777" w:rsidR="00B13B28" w:rsidRDefault="00CC31A6">
            <w:pPr>
              <w:pStyle w:val="Table09Row"/>
            </w:pPr>
            <w:r>
              <w:t>1994/072</w:t>
            </w:r>
          </w:p>
        </w:tc>
        <w:tc>
          <w:tcPr>
            <w:tcW w:w="2693" w:type="dxa"/>
          </w:tcPr>
          <w:p w14:paraId="78D11FDB" w14:textId="77777777" w:rsidR="00B13B28" w:rsidRDefault="00CC31A6">
            <w:pPr>
              <w:pStyle w:val="Table09Row"/>
            </w:pPr>
            <w:r>
              <w:rPr>
                <w:i/>
              </w:rPr>
              <w:t>Child Support (Adoption of Laws) Amendment Act 1994</w:t>
            </w:r>
          </w:p>
        </w:tc>
        <w:tc>
          <w:tcPr>
            <w:tcW w:w="1276" w:type="dxa"/>
          </w:tcPr>
          <w:p w14:paraId="09C00DF2" w14:textId="77777777" w:rsidR="00B13B28" w:rsidRDefault="00CC31A6">
            <w:pPr>
              <w:pStyle w:val="Table09Row"/>
            </w:pPr>
            <w:r>
              <w:t>9 Dec 1994</w:t>
            </w:r>
          </w:p>
        </w:tc>
        <w:tc>
          <w:tcPr>
            <w:tcW w:w="3402" w:type="dxa"/>
          </w:tcPr>
          <w:p w14:paraId="27E3BA48" w14:textId="77777777" w:rsidR="00B13B28" w:rsidRDefault="00CC31A6">
            <w:pPr>
              <w:pStyle w:val="Table09Row"/>
            </w:pPr>
            <w:r>
              <w:t>9 Dec 1994 (see s. 2)</w:t>
            </w:r>
          </w:p>
        </w:tc>
        <w:tc>
          <w:tcPr>
            <w:tcW w:w="1123" w:type="dxa"/>
          </w:tcPr>
          <w:p w14:paraId="666E2CED" w14:textId="77777777" w:rsidR="00B13B28" w:rsidRDefault="00B13B28">
            <w:pPr>
              <w:pStyle w:val="Table09Row"/>
            </w:pPr>
          </w:p>
        </w:tc>
      </w:tr>
      <w:tr w:rsidR="00B13B28" w14:paraId="1FBB90A1" w14:textId="77777777">
        <w:trPr>
          <w:cantSplit/>
          <w:jc w:val="center"/>
        </w:trPr>
        <w:tc>
          <w:tcPr>
            <w:tcW w:w="1418" w:type="dxa"/>
          </w:tcPr>
          <w:p w14:paraId="45332852" w14:textId="77777777" w:rsidR="00B13B28" w:rsidRDefault="00CC31A6">
            <w:pPr>
              <w:pStyle w:val="Table09Row"/>
            </w:pPr>
            <w:r>
              <w:t>1994/073</w:t>
            </w:r>
          </w:p>
        </w:tc>
        <w:tc>
          <w:tcPr>
            <w:tcW w:w="2693" w:type="dxa"/>
          </w:tcPr>
          <w:p w14:paraId="569E990B" w14:textId="77777777" w:rsidR="00B13B28" w:rsidRDefault="00CC31A6">
            <w:pPr>
              <w:pStyle w:val="Table09Row"/>
            </w:pPr>
            <w:r>
              <w:rPr>
                <w:i/>
              </w:rPr>
              <w:t xml:space="preserve">Statutes </w:t>
            </w:r>
            <w:r>
              <w:rPr>
                <w:i/>
              </w:rPr>
              <w:t>(Repeals and Minor Amendments) Act 1994</w:t>
            </w:r>
          </w:p>
        </w:tc>
        <w:tc>
          <w:tcPr>
            <w:tcW w:w="1276" w:type="dxa"/>
          </w:tcPr>
          <w:p w14:paraId="1D62313C" w14:textId="77777777" w:rsidR="00B13B28" w:rsidRDefault="00CC31A6">
            <w:pPr>
              <w:pStyle w:val="Table09Row"/>
            </w:pPr>
            <w:r>
              <w:t>9 Dec 1994</w:t>
            </w:r>
          </w:p>
        </w:tc>
        <w:tc>
          <w:tcPr>
            <w:tcW w:w="3402" w:type="dxa"/>
          </w:tcPr>
          <w:p w14:paraId="5B079666" w14:textId="77777777" w:rsidR="00B13B28" w:rsidRDefault="00CC31A6">
            <w:pPr>
              <w:pStyle w:val="Table09Row"/>
            </w:pPr>
            <w:r>
              <w:t>9 Dec 1994 (see s. 2)</w:t>
            </w:r>
          </w:p>
        </w:tc>
        <w:tc>
          <w:tcPr>
            <w:tcW w:w="1123" w:type="dxa"/>
          </w:tcPr>
          <w:p w14:paraId="4D21AB75" w14:textId="77777777" w:rsidR="00B13B28" w:rsidRDefault="00B13B28">
            <w:pPr>
              <w:pStyle w:val="Table09Row"/>
            </w:pPr>
          </w:p>
        </w:tc>
      </w:tr>
      <w:tr w:rsidR="00B13B28" w14:paraId="08C7998E" w14:textId="77777777">
        <w:trPr>
          <w:cantSplit/>
          <w:jc w:val="center"/>
        </w:trPr>
        <w:tc>
          <w:tcPr>
            <w:tcW w:w="1418" w:type="dxa"/>
          </w:tcPr>
          <w:p w14:paraId="79A84441" w14:textId="77777777" w:rsidR="00B13B28" w:rsidRDefault="00CC31A6">
            <w:pPr>
              <w:pStyle w:val="Table09Row"/>
            </w:pPr>
            <w:r>
              <w:t>1994/074</w:t>
            </w:r>
          </w:p>
        </w:tc>
        <w:tc>
          <w:tcPr>
            <w:tcW w:w="2693" w:type="dxa"/>
          </w:tcPr>
          <w:p w14:paraId="474F74AA" w14:textId="77777777" w:rsidR="00B13B28" w:rsidRDefault="00CC31A6">
            <w:pPr>
              <w:pStyle w:val="Table09Row"/>
            </w:pPr>
            <w:r>
              <w:rPr>
                <w:i/>
              </w:rPr>
              <w:t>Lotteries Commission Amendment Act 1994</w:t>
            </w:r>
          </w:p>
        </w:tc>
        <w:tc>
          <w:tcPr>
            <w:tcW w:w="1276" w:type="dxa"/>
          </w:tcPr>
          <w:p w14:paraId="4E3B6BC2" w14:textId="77777777" w:rsidR="00B13B28" w:rsidRDefault="00CC31A6">
            <w:pPr>
              <w:pStyle w:val="Table09Row"/>
            </w:pPr>
            <w:r>
              <w:t>13 Dec 1994</w:t>
            </w:r>
          </w:p>
        </w:tc>
        <w:tc>
          <w:tcPr>
            <w:tcW w:w="3402" w:type="dxa"/>
          </w:tcPr>
          <w:p w14:paraId="58A1CEB0" w14:textId="77777777" w:rsidR="00B13B28" w:rsidRDefault="00CC31A6">
            <w:pPr>
              <w:pStyle w:val="Table09Row"/>
            </w:pPr>
            <w:r>
              <w:t>13 Dec 1994 (see s. 2)</w:t>
            </w:r>
          </w:p>
        </w:tc>
        <w:tc>
          <w:tcPr>
            <w:tcW w:w="1123" w:type="dxa"/>
          </w:tcPr>
          <w:p w14:paraId="52830E47" w14:textId="77777777" w:rsidR="00B13B28" w:rsidRDefault="00B13B28">
            <w:pPr>
              <w:pStyle w:val="Table09Row"/>
            </w:pPr>
          </w:p>
        </w:tc>
      </w:tr>
      <w:tr w:rsidR="00B13B28" w14:paraId="75D55F44" w14:textId="77777777">
        <w:trPr>
          <w:cantSplit/>
          <w:jc w:val="center"/>
        </w:trPr>
        <w:tc>
          <w:tcPr>
            <w:tcW w:w="1418" w:type="dxa"/>
          </w:tcPr>
          <w:p w14:paraId="6C5A954E" w14:textId="77777777" w:rsidR="00B13B28" w:rsidRDefault="00CC31A6">
            <w:pPr>
              <w:pStyle w:val="Table09Row"/>
            </w:pPr>
            <w:r>
              <w:t>1994/075</w:t>
            </w:r>
          </w:p>
        </w:tc>
        <w:tc>
          <w:tcPr>
            <w:tcW w:w="2693" w:type="dxa"/>
          </w:tcPr>
          <w:p w14:paraId="6A1EBE6E" w14:textId="77777777" w:rsidR="00B13B28" w:rsidRDefault="00CC31A6">
            <w:pPr>
              <w:pStyle w:val="Table09Row"/>
            </w:pPr>
            <w:r>
              <w:rPr>
                <w:i/>
              </w:rPr>
              <w:t>Hale School Amendment Act 1994</w:t>
            </w:r>
          </w:p>
        </w:tc>
        <w:tc>
          <w:tcPr>
            <w:tcW w:w="1276" w:type="dxa"/>
          </w:tcPr>
          <w:p w14:paraId="387C6DC9" w14:textId="77777777" w:rsidR="00B13B28" w:rsidRDefault="00CC31A6">
            <w:pPr>
              <w:pStyle w:val="Table09Row"/>
            </w:pPr>
            <w:r>
              <w:t>13 Dec 1994</w:t>
            </w:r>
          </w:p>
        </w:tc>
        <w:tc>
          <w:tcPr>
            <w:tcW w:w="3402" w:type="dxa"/>
          </w:tcPr>
          <w:p w14:paraId="188C7A1C" w14:textId="77777777" w:rsidR="00B13B28" w:rsidRDefault="00CC31A6">
            <w:pPr>
              <w:pStyle w:val="Table09Row"/>
            </w:pPr>
            <w:r>
              <w:t>10 Jan 1995</w:t>
            </w:r>
          </w:p>
        </w:tc>
        <w:tc>
          <w:tcPr>
            <w:tcW w:w="1123" w:type="dxa"/>
          </w:tcPr>
          <w:p w14:paraId="60353F97" w14:textId="77777777" w:rsidR="00B13B28" w:rsidRDefault="00B13B28">
            <w:pPr>
              <w:pStyle w:val="Table09Row"/>
            </w:pPr>
          </w:p>
        </w:tc>
      </w:tr>
      <w:tr w:rsidR="00B13B28" w14:paraId="2E98693E" w14:textId="77777777">
        <w:trPr>
          <w:cantSplit/>
          <w:jc w:val="center"/>
        </w:trPr>
        <w:tc>
          <w:tcPr>
            <w:tcW w:w="1418" w:type="dxa"/>
          </w:tcPr>
          <w:p w14:paraId="15B4A49F" w14:textId="77777777" w:rsidR="00B13B28" w:rsidRDefault="00CC31A6">
            <w:pPr>
              <w:pStyle w:val="Table09Row"/>
            </w:pPr>
            <w:r>
              <w:t>1994/076</w:t>
            </w:r>
          </w:p>
        </w:tc>
        <w:tc>
          <w:tcPr>
            <w:tcW w:w="2693" w:type="dxa"/>
          </w:tcPr>
          <w:p w14:paraId="4E1C3769" w14:textId="77777777" w:rsidR="00B13B28" w:rsidRDefault="00CC31A6">
            <w:pPr>
              <w:pStyle w:val="Table09Row"/>
            </w:pPr>
            <w:r>
              <w:rPr>
                <w:i/>
              </w:rPr>
              <w:t xml:space="preserve">Ord River Hydro </w:t>
            </w:r>
            <w:r>
              <w:rPr>
                <w:i/>
              </w:rPr>
              <w:t>Energy Project Agreement Act 1994</w:t>
            </w:r>
          </w:p>
        </w:tc>
        <w:tc>
          <w:tcPr>
            <w:tcW w:w="1276" w:type="dxa"/>
          </w:tcPr>
          <w:p w14:paraId="2B869435" w14:textId="77777777" w:rsidR="00B13B28" w:rsidRDefault="00CC31A6">
            <w:pPr>
              <w:pStyle w:val="Table09Row"/>
            </w:pPr>
            <w:r>
              <w:t>13 Dec 1994</w:t>
            </w:r>
          </w:p>
        </w:tc>
        <w:tc>
          <w:tcPr>
            <w:tcW w:w="3402" w:type="dxa"/>
          </w:tcPr>
          <w:p w14:paraId="64F07FA8" w14:textId="77777777" w:rsidR="00B13B28" w:rsidRDefault="00CC31A6">
            <w:pPr>
              <w:pStyle w:val="Table09Row"/>
            </w:pPr>
            <w:r>
              <w:t>13 Dec 1994 (see s. 2)</w:t>
            </w:r>
          </w:p>
        </w:tc>
        <w:tc>
          <w:tcPr>
            <w:tcW w:w="1123" w:type="dxa"/>
          </w:tcPr>
          <w:p w14:paraId="795E3807" w14:textId="77777777" w:rsidR="00B13B28" w:rsidRDefault="00B13B28">
            <w:pPr>
              <w:pStyle w:val="Table09Row"/>
            </w:pPr>
          </w:p>
        </w:tc>
      </w:tr>
      <w:tr w:rsidR="00B13B28" w14:paraId="3CCB897C" w14:textId="77777777">
        <w:trPr>
          <w:cantSplit/>
          <w:jc w:val="center"/>
        </w:trPr>
        <w:tc>
          <w:tcPr>
            <w:tcW w:w="1418" w:type="dxa"/>
          </w:tcPr>
          <w:p w14:paraId="280A3D60" w14:textId="77777777" w:rsidR="00B13B28" w:rsidRDefault="00CC31A6">
            <w:pPr>
              <w:pStyle w:val="Table09Row"/>
            </w:pPr>
            <w:r>
              <w:t>1994/077</w:t>
            </w:r>
          </w:p>
        </w:tc>
        <w:tc>
          <w:tcPr>
            <w:tcW w:w="2693" w:type="dxa"/>
          </w:tcPr>
          <w:p w14:paraId="2BE15B27" w14:textId="77777777" w:rsidR="00B13B28" w:rsidRDefault="00CC31A6">
            <w:pPr>
              <w:pStyle w:val="Table09Row"/>
            </w:pPr>
            <w:r>
              <w:rPr>
                <w:i/>
              </w:rPr>
              <w:t>Justices Amendment Act 1994</w:t>
            </w:r>
          </w:p>
        </w:tc>
        <w:tc>
          <w:tcPr>
            <w:tcW w:w="1276" w:type="dxa"/>
          </w:tcPr>
          <w:p w14:paraId="7F72A162" w14:textId="77777777" w:rsidR="00B13B28" w:rsidRDefault="00CC31A6">
            <w:pPr>
              <w:pStyle w:val="Table09Row"/>
            </w:pPr>
            <w:r>
              <w:t>13 Dec 1994</w:t>
            </w:r>
          </w:p>
        </w:tc>
        <w:tc>
          <w:tcPr>
            <w:tcW w:w="3402" w:type="dxa"/>
          </w:tcPr>
          <w:p w14:paraId="6BA631F9" w14:textId="77777777" w:rsidR="00B13B28" w:rsidRDefault="00CC31A6">
            <w:pPr>
              <w:pStyle w:val="Table09Row"/>
            </w:pPr>
            <w:r>
              <w:t>s. 1 &amp; 2: 13 Dec 1994;</w:t>
            </w:r>
          </w:p>
          <w:p w14:paraId="61D80395" w14:textId="77777777" w:rsidR="00B13B28" w:rsidRDefault="00CC31A6">
            <w:pPr>
              <w:pStyle w:val="Table09Row"/>
            </w:pPr>
            <w:r>
              <w:t xml:space="preserve">Act other than s. 1 &amp; 2: 1 Apr 1995 (see s. 2 and </w:t>
            </w:r>
            <w:r>
              <w:rPr>
                <w:i/>
              </w:rPr>
              <w:t>Gazette</w:t>
            </w:r>
            <w:r>
              <w:t xml:space="preserve"> 31 Mar 1995 p. 1149)</w:t>
            </w:r>
          </w:p>
        </w:tc>
        <w:tc>
          <w:tcPr>
            <w:tcW w:w="1123" w:type="dxa"/>
          </w:tcPr>
          <w:p w14:paraId="370E5B26" w14:textId="77777777" w:rsidR="00B13B28" w:rsidRDefault="00CC31A6">
            <w:pPr>
              <w:pStyle w:val="Table09Row"/>
            </w:pPr>
            <w:r>
              <w:t>2004/084</w:t>
            </w:r>
          </w:p>
        </w:tc>
      </w:tr>
      <w:tr w:rsidR="00B13B28" w14:paraId="43844EFD" w14:textId="77777777">
        <w:trPr>
          <w:cantSplit/>
          <w:jc w:val="center"/>
        </w:trPr>
        <w:tc>
          <w:tcPr>
            <w:tcW w:w="1418" w:type="dxa"/>
          </w:tcPr>
          <w:p w14:paraId="67663B3A" w14:textId="77777777" w:rsidR="00B13B28" w:rsidRDefault="00CC31A6">
            <w:pPr>
              <w:pStyle w:val="Table09Row"/>
            </w:pPr>
            <w:r>
              <w:t>1994/078</w:t>
            </w:r>
          </w:p>
        </w:tc>
        <w:tc>
          <w:tcPr>
            <w:tcW w:w="2693" w:type="dxa"/>
          </w:tcPr>
          <w:p w14:paraId="57FB1076" w14:textId="77777777" w:rsidR="00B13B28" w:rsidRDefault="00CC31A6">
            <w:pPr>
              <w:pStyle w:val="Table09Row"/>
            </w:pPr>
            <w:r>
              <w:rPr>
                <w:i/>
              </w:rPr>
              <w:t>Marine and Harb</w:t>
            </w:r>
            <w:r>
              <w:rPr>
                <w:i/>
              </w:rPr>
              <w:t>ours Amendment Act 1994</w:t>
            </w:r>
          </w:p>
        </w:tc>
        <w:tc>
          <w:tcPr>
            <w:tcW w:w="1276" w:type="dxa"/>
          </w:tcPr>
          <w:p w14:paraId="55B36A63" w14:textId="77777777" w:rsidR="00B13B28" w:rsidRDefault="00CC31A6">
            <w:pPr>
              <w:pStyle w:val="Table09Row"/>
            </w:pPr>
            <w:r>
              <w:t>13 Dec 1994</w:t>
            </w:r>
          </w:p>
        </w:tc>
        <w:tc>
          <w:tcPr>
            <w:tcW w:w="3402" w:type="dxa"/>
          </w:tcPr>
          <w:p w14:paraId="5F054AE7" w14:textId="77777777" w:rsidR="00B13B28" w:rsidRDefault="00CC31A6">
            <w:pPr>
              <w:pStyle w:val="Table09Row"/>
            </w:pPr>
            <w:r>
              <w:t>13 Dec 1994 (see s. 2)</w:t>
            </w:r>
          </w:p>
        </w:tc>
        <w:tc>
          <w:tcPr>
            <w:tcW w:w="1123" w:type="dxa"/>
          </w:tcPr>
          <w:p w14:paraId="6917722E" w14:textId="77777777" w:rsidR="00B13B28" w:rsidRDefault="00B13B28">
            <w:pPr>
              <w:pStyle w:val="Table09Row"/>
            </w:pPr>
          </w:p>
        </w:tc>
      </w:tr>
      <w:tr w:rsidR="00B13B28" w14:paraId="36839D41" w14:textId="77777777">
        <w:trPr>
          <w:cantSplit/>
          <w:jc w:val="center"/>
        </w:trPr>
        <w:tc>
          <w:tcPr>
            <w:tcW w:w="1418" w:type="dxa"/>
          </w:tcPr>
          <w:p w14:paraId="45D7188D" w14:textId="77777777" w:rsidR="00B13B28" w:rsidRDefault="00CC31A6">
            <w:pPr>
              <w:pStyle w:val="Table09Row"/>
            </w:pPr>
            <w:r>
              <w:t>1994/079</w:t>
            </w:r>
          </w:p>
        </w:tc>
        <w:tc>
          <w:tcPr>
            <w:tcW w:w="2693" w:type="dxa"/>
          </w:tcPr>
          <w:p w14:paraId="67D5AE7D" w14:textId="77777777" w:rsidR="00B13B28" w:rsidRDefault="00CC31A6">
            <w:pPr>
              <w:pStyle w:val="Table09Row"/>
            </w:pPr>
            <w:r>
              <w:rPr>
                <w:i/>
              </w:rPr>
              <w:t>Stamp Amendment Act (No. 2) 1994</w:t>
            </w:r>
          </w:p>
        </w:tc>
        <w:tc>
          <w:tcPr>
            <w:tcW w:w="1276" w:type="dxa"/>
          </w:tcPr>
          <w:p w14:paraId="0B93E660" w14:textId="77777777" w:rsidR="00B13B28" w:rsidRDefault="00CC31A6">
            <w:pPr>
              <w:pStyle w:val="Table09Row"/>
            </w:pPr>
            <w:r>
              <w:t>22 Dec 1994</w:t>
            </w:r>
          </w:p>
        </w:tc>
        <w:tc>
          <w:tcPr>
            <w:tcW w:w="3402" w:type="dxa"/>
          </w:tcPr>
          <w:p w14:paraId="43F9B91B" w14:textId="77777777" w:rsidR="00B13B28" w:rsidRDefault="00CC31A6">
            <w:pPr>
              <w:pStyle w:val="Table09Row"/>
            </w:pPr>
            <w:r>
              <w:t>22 Dec 1994 (see s. 2)</w:t>
            </w:r>
          </w:p>
        </w:tc>
        <w:tc>
          <w:tcPr>
            <w:tcW w:w="1123" w:type="dxa"/>
          </w:tcPr>
          <w:p w14:paraId="5E3F1E8B" w14:textId="77777777" w:rsidR="00B13B28" w:rsidRDefault="00B13B28">
            <w:pPr>
              <w:pStyle w:val="Table09Row"/>
            </w:pPr>
          </w:p>
        </w:tc>
      </w:tr>
      <w:tr w:rsidR="00B13B28" w14:paraId="42CE242E" w14:textId="77777777">
        <w:trPr>
          <w:cantSplit/>
          <w:jc w:val="center"/>
        </w:trPr>
        <w:tc>
          <w:tcPr>
            <w:tcW w:w="1418" w:type="dxa"/>
          </w:tcPr>
          <w:p w14:paraId="72348986" w14:textId="77777777" w:rsidR="00B13B28" w:rsidRDefault="00CC31A6">
            <w:pPr>
              <w:pStyle w:val="Table09Row"/>
            </w:pPr>
            <w:r>
              <w:t>1994/080</w:t>
            </w:r>
          </w:p>
        </w:tc>
        <w:tc>
          <w:tcPr>
            <w:tcW w:w="2693" w:type="dxa"/>
          </w:tcPr>
          <w:p w14:paraId="648CBB62" w14:textId="77777777" w:rsidR="00B13B28" w:rsidRDefault="00CC31A6">
            <w:pPr>
              <w:pStyle w:val="Table09Row"/>
            </w:pPr>
            <w:r>
              <w:rPr>
                <w:i/>
              </w:rPr>
              <w:t>Health Services (Quality Improvement) Act 1994</w:t>
            </w:r>
          </w:p>
        </w:tc>
        <w:tc>
          <w:tcPr>
            <w:tcW w:w="1276" w:type="dxa"/>
          </w:tcPr>
          <w:p w14:paraId="05FD996A" w14:textId="77777777" w:rsidR="00B13B28" w:rsidRDefault="00CC31A6">
            <w:pPr>
              <w:pStyle w:val="Table09Row"/>
            </w:pPr>
            <w:r>
              <w:t>20 Dec 1994</w:t>
            </w:r>
          </w:p>
        </w:tc>
        <w:tc>
          <w:tcPr>
            <w:tcW w:w="3402" w:type="dxa"/>
          </w:tcPr>
          <w:p w14:paraId="6CF31FD1" w14:textId="77777777" w:rsidR="00B13B28" w:rsidRDefault="00CC31A6">
            <w:pPr>
              <w:pStyle w:val="Table09Row"/>
            </w:pPr>
            <w:r>
              <w:t>s. 1 &amp; 2: 20 Dec 1994;</w:t>
            </w:r>
          </w:p>
          <w:p w14:paraId="46188A7D" w14:textId="77777777" w:rsidR="00B13B28" w:rsidRDefault="00CC31A6">
            <w:pPr>
              <w:pStyle w:val="Table09Row"/>
            </w:pPr>
            <w:r>
              <w:t xml:space="preserve">Act other than s. 1 &amp; 2: 6 Sep 1995 (see s. 2 and </w:t>
            </w:r>
            <w:r>
              <w:rPr>
                <w:i/>
              </w:rPr>
              <w:t>Gazette</w:t>
            </w:r>
            <w:r>
              <w:t xml:space="preserve"> 5 Sep 1995 p. 4159)</w:t>
            </w:r>
          </w:p>
        </w:tc>
        <w:tc>
          <w:tcPr>
            <w:tcW w:w="1123" w:type="dxa"/>
          </w:tcPr>
          <w:p w14:paraId="3685B71A" w14:textId="77777777" w:rsidR="00B13B28" w:rsidRDefault="00B13B28">
            <w:pPr>
              <w:pStyle w:val="Table09Row"/>
            </w:pPr>
          </w:p>
        </w:tc>
      </w:tr>
      <w:tr w:rsidR="00B13B28" w14:paraId="66F3FBF4" w14:textId="77777777">
        <w:trPr>
          <w:cantSplit/>
          <w:jc w:val="center"/>
        </w:trPr>
        <w:tc>
          <w:tcPr>
            <w:tcW w:w="1418" w:type="dxa"/>
          </w:tcPr>
          <w:p w14:paraId="794EDA57" w14:textId="77777777" w:rsidR="00B13B28" w:rsidRDefault="00CC31A6">
            <w:pPr>
              <w:pStyle w:val="Table09Row"/>
            </w:pPr>
            <w:r>
              <w:t>1994/081</w:t>
            </w:r>
          </w:p>
        </w:tc>
        <w:tc>
          <w:tcPr>
            <w:tcW w:w="2693" w:type="dxa"/>
          </w:tcPr>
          <w:p w14:paraId="611B2F71" w14:textId="77777777" w:rsidR="00B13B28" w:rsidRDefault="00CC31A6">
            <w:pPr>
              <w:pStyle w:val="Table09Row"/>
            </w:pPr>
            <w:r>
              <w:rPr>
                <w:i/>
              </w:rPr>
              <w:t>Victims of Crime Act 1994</w:t>
            </w:r>
          </w:p>
        </w:tc>
        <w:tc>
          <w:tcPr>
            <w:tcW w:w="1276" w:type="dxa"/>
          </w:tcPr>
          <w:p w14:paraId="6AF7FB5B" w14:textId="77777777" w:rsidR="00B13B28" w:rsidRDefault="00CC31A6">
            <w:pPr>
              <w:pStyle w:val="Table09Row"/>
            </w:pPr>
            <w:r>
              <w:t>23 Dec 1994</w:t>
            </w:r>
          </w:p>
        </w:tc>
        <w:tc>
          <w:tcPr>
            <w:tcW w:w="3402" w:type="dxa"/>
          </w:tcPr>
          <w:p w14:paraId="4672D52F" w14:textId="77777777" w:rsidR="00B13B28" w:rsidRDefault="00CC31A6">
            <w:pPr>
              <w:pStyle w:val="Table09Row"/>
            </w:pPr>
            <w:r>
              <w:t>20 Jan 1995</w:t>
            </w:r>
          </w:p>
        </w:tc>
        <w:tc>
          <w:tcPr>
            <w:tcW w:w="1123" w:type="dxa"/>
          </w:tcPr>
          <w:p w14:paraId="3E69411E" w14:textId="77777777" w:rsidR="00B13B28" w:rsidRDefault="00B13B28">
            <w:pPr>
              <w:pStyle w:val="Table09Row"/>
            </w:pPr>
          </w:p>
        </w:tc>
      </w:tr>
      <w:tr w:rsidR="00B13B28" w14:paraId="3CA34982" w14:textId="77777777">
        <w:trPr>
          <w:cantSplit/>
          <w:jc w:val="center"/>
        </w:trPr>
        <w:tc>
          <w:tcPr>
            <w:tcW w:w="1418" w:type="dxa"/>
          </w:tcPr>
          <w:p w14:paraId="3915BA99" w14:textId="77777777" w:rsidR="00B13B28" w:rsidRDefault="00CC31A6">
            <w:pPr>
              <w:pStyle w:val="Table09Row"/>
            </w:pPr>
            <w:r>
              <w:t>1994/082</w:t>
            </w:r>
          </w:p>
        </w:tc>
        <w:tc>
          <w:tcPr>
            <w:tcW w:w="2693" w:type="dxa"/>
          </w:tcPr>
          <w:p w14:paraId="11A45C32" w14:textId="77777777" w:rsidR="00B13B28" w:rsidRDefault="00CC31A6">
            <w:pPr>
              <w:pStyle w:val="Table09Row"/>
            </w:pPr>
            <w:r>
              <w:rPr>
                <w:i/>
              </w:rPr>
              <w:t>Criminal Law Amendment Act 1994</w:t>
            </w:r>
          </w:p>
        </w:tc>
        <w:tc>
          <w:tcPr>
            <w:tcW w:w="1276" w:type="dxa"/>
          </w:tcPr>
          <w:p w14:paraId="6971B11E" w14:textId="77777777" w:rsidR="00B13B28" w:rsidRDefault="00CC31A6">
            <w:pPr>
              <w:pStyle w:val="Table09Row"/>
            </w:pPr>
            <w:r>
              <w:t>23 Dec 1994</w:t>
            </w:r>
          </w:p>
        </w:tc>
        <w:tc>
          <w:tcPr>
            <w:tcW w:w="3402" w:type="dxa"/>
          </w:tcPr>
          <w:p w14:paraId="49A4CCA0" w14:textId="77777777" w:rsidR="00B13B28" w:rsidRDefault="00CC31A6">
            <w:pPr>
              <w:pStyle w:val="Table09Row"/>
            </w:pPr>
            <w:r>
              <w:t>Act other than Pt. 2‑6: 23 Dec 1994 (see s. 2(2));</w:t>
            </w:r>
          </w:p>
          <w:p w14:paraId="524AF236" w14:textId="77777777" w:rsidR="00B13B28" w:rsidRDefault="00CC31A6">
            <w:pPr>
              <w:pStyle w:val="Table09Row"/>
            </w:pPr>
            <w:r>
              <w:t>Pt. 2‑4 &amp; 6: 20 Jan 1995 (see s. 2(2));</w:t>
            </w:r>
          </w:p>
          <w:p w14:paraId="203AE486" w14:textId="77777777" w:rsidR="00B13B28" w:rsidRDefault="00CC31A6">
            <w:pPr>
              <w:pStyle w:val="Table09Row"/>
            </w:pPr>
            <w:r>
              <w:t xml:space="preserve">Pt. 5: 13 Mar 1995 (see s. 2(4) and </w:t>
            </w:r>
            <w:r>
              <w:rPr>
                <w:i/>
              </w:rPr>
              <w:t>Gazette</w:t>
            </w:r>
            <w:r>
              <w:t xml:space="preserve"> 10 Mar 1995 p. 895)</w:t>
            </w:r>
          </w:p>
        </w:tc>
        <w:tc>
          <w:tcPr>
            <w:tcW w:w="1123" w:type="dxa"/>
          </w:tcPr>
          <w:p w14:paraId="0E5DB988" w14:textId="77777777" w:rsidR="00B13B28" w:rsidRDefault="00B13B28">
            <w:pPr>
              <w:pStyle w:val="Table09Row"/>
            </w:pPr>
          </w:p>
        </w:tc>
      </w:tr>
      <w:tr w:rsidR="00B13B28" w14:paraId="6AD46E91" w14:textId="77777777">
        <w:trPr>
          <w:cantSplit/>
          <w:jc w:val="center"/>
        </w:trPr>
        <w:tc>
          <w:tcPr>
            <w:tcW w:w="1418" w:type="dxa"/>
          </w:tcPr>
          <w:p w14:paraId="5F47D56B" w14:textId="77777777" w:rsidR="00B13B28" w:rsidRDefault="00CC31A6">
            <w:pPr>
              <w:pStyle w:val="Table09Row"/>
            </w:pPr>
            <w:r>
              <w:t>1994/083</w:t>
            </w:r>
          </w:p>
        </w:tc>
        <w:tc>
          <w:tcPr>
            <w:tcW w:w="2693" w:type="dxa"/>
          </w:tcPr>
          <w:p w14:paraId="61D357DD" w14:textId="77777777" w:rsidR="00B13B28" w:rsidRDefault="00CC31A6">
            <w:pPr>
              <w:pStyle w:val="Table09Row"/>
            </w:pPr>
            <w:r>
              <w:rPr>
                <w:i/>
              </w:rPr>
              <w:t>Taxi Act 1994</w:t>
            </w:r>
          </w:p>
        </w:tc>
        <w:tc>
          <w:tcPr>
            <w:tcW w:w="1276" w:type="dxa"/>
          </w:tcPr>
          <w:p w14:paraId="03DEAC01" w14:textId="77777777" w:rsidR="00B13B28" w:rsidRDefault="00CC31A6">
            <w:pPr>
              <w:pStyle w:val="Table09Row"/>
            </w:pPr>
            <w:r>
              <w:t>20 Dec 1994</w:t>
            </w:r>
          </w:p>
        </w:tc>
        <w:tc>
          <w:tcPr>
            <w:tcW w:w="3402" w:type="dxa"/>
          </w:tcPr>
          <w:p w14:paraId="1079595D" w14:textId="77777777" w:rsidR="00B13B28" w:rsidRDefault="00CC31A6">
            <w:pPr>
              <w:pStyle w:val="Table09Row"/>
            </w:pPr>
            <w:r>
              <w:t>s. 1 &amp; 2: 20 Dec 1994;</w:t>
            </w:r>
          </w:p>
          <w:p w14:paraId="1A6604B4" w14:textId="77777777" w:rsidR="00B13B28" w:rsidRDefault="00CC31A6">
            <w:pPr>
              <w:pStyle w:val="Table09Row"/>
            </w:pPr>
            <w:r>
              <w:t>Act other than s. 1 &amp; 2 &amp; Pt. 3 Div. 2: 1</w:t>
            </w:r>
            <w:r>
              <w:t xml:space="preserve">0 Jan 1995 (see s. 2 and </w:t>
            </w:r>
            <w:r>
              <w:rPr>
                <w:i/>
              </w:rPr>
              <w:t>Gazette</w:t>
            </w:r>
            <w:r>
              <w:t xml:space="preserve"> 10 Jan 1995 p. 73); </w:t>
            </w:r>
          </w:p>
          <w:p w14:paraId="56CF1E8B" w14:textId="77777777" w:rsidR="00B13B28" w:rsidRDefault="00CC31A6">
            <w:pPr>
              <w:pStyle w:val="Table09Row"/>
            </w:pPr>
            <w:r>
              <w:t xml:space="preserve">Pt. 3 Div. 2: 1 Apr 1995 (see s. 2 and </w:t>
            </w:r>
            <w:r>
              <w:rPr>
                <w:i/>
              </w:rPr>
              <w:t>Gazette</w:t>
            </w:r>
            <w:r>
              <w:t xml:space="preserve"> 31 Mar 1995 p. 1150)</w:t>
            </w:r>
          </w:p>
        </w:tc>
        <w:tc>
          <w:tcPr>
            <w:tcW w:w="1123" w:type="dxa"/>
          </w:tcPr>
          <w:p w14:paraId="62D39A54" w14:textId="77777777" w:rsidR="00B13B28" w:rsidRDefault="00CC31A6">
            <w:pPr>
              <w:pStyle w:val="Table09Row"/>
            </w:pPr>
            <w:r>
              <w:t>2018/026</w:t>
            </w:r>
          </w:p>
        </w:tc>
      </w:tr>
      <w:tr w:rsidR="00B13B28" w14:paraId="023B687D" w14:textId="77777777">
        <w:trPr>
          <w:cantSplit/>
          <w:jc w:val="center"/>
        </w:trPr>
        <w:tc>
          <w:tcPr>
            <w:tcW w:w="1418" w:type="dxa"/>
          </w:tcPr>
          <w:p w14:paraId="72A299A6" w14:textId="77777777" w:rsidR="00B13B28" w:rsidRDefault="00CC31A6">
            <w:pPr>
              <w:pStyle w:val="Table09Row"/>
            </w:pPr>
            <w:r>
              <w:t>1994/084</w:t>
            </w:r>
          </w:p>
        </w:tc>
        <w:tc>
          <w:tcPr>
            <w:tcW w:w="2693" w:type="dxa"/>
          </w:tcPr>
          <w:p w14:paraId="62ED6193" w14:textId="77777777" w:rsidR="00B13B28" w:rsidRDefault="00CC31A6">
            <w:pPr>
              <w:pStyle w:val="Table09Row"/>
            </w:pPr>
            <w:r>
              <w:rPr>
                <w:i/>
              </w:rPr>
              <w:t>Planning Legislation Amendment Act (No. 2) 1994</w:t>
            </w:r>
          </w:p>
        </w:tc>
        <w:tc>
          <w:tcPr>
            <w:tcW w:w="1276" w:type="dxa"/>
          </w:tcPr>
          <w:p w14:paraId="47C53060" w14:textId="77777777" w:rsidR="00B13B28" w:rsidRDefault="00CC31A6">
            <w:pPr>
              <w:pStyle w:val="Table09Row"/>
            </w:pPr>
            <w:r>
              <w:t>13 Jan 1995</w:t>
            </w:r>
          </w:p>
        </w:tc>
        <w:tc>
          <w:tcPr>
            <w:tcW w:w="3402" w:type="dxa"/>
          </w:tcPr>
          <w:p w14:paraId="72DDA2E5" w14:textId="77777777" w:rsidR="00B13B28" w:rsidRDefault="00CC31A6">
            <w:pPr>
              <w:pStyle w:val="Table09Row"/>
            </w:pPr>
            <w:r>
              <w:t>s. 1 &amp; 2: 13 Jan 1995;</w:t>
            </w:r>
          </w:p>
          <w:p w14:paraId="3BBF2B18" w14:textId="77777777" w:rsidR="00B13B28" w:rsidRDefault="00CC31A6">
            <w:pPr>
              <w:pStyle w:val="Table09Row"/>
            </w:pPr>
            <w:r>
              <w:t>Act other than s. 1 &amp; 2: 1 Mar 1</w:t>
            </w:r>
            <w:r>
              <w:t xml:space="preserve">995 (see s. 2 and </w:t>
            </w:r>
            <w:r>
              <w:rPr>
                <w:i/>
              </w:rPr>
              <w:t>Gazette</w:t>
            </w:r>
            <w:r>
              <w:t xml:space="preserve"> 21 Feb 1995 p. 567)</w:t>
            </w:r>
          </w:p>
        </w:tc>
        <w:tc>
          <w:tcPr>
            <w:tcW w:w="1123" w:type="dxa"/>
          </w:tcPr>
          <w:p w14:paraId="2FE513F5" w14:textId="77777777" w:rsidR="00B13B28" w:rsidRDefault="00B13B28">
            <w:pPr>
              <w:pStyle w:val="Table09Row"/>
            </w:pPr>
          </w:p>
        </w:tc>
      </w:tr>
      <w:tr w:rsidR="00B13B28" w14:paraId="7D1F8AEC" w14:textId="77777777">
        <w:trPr>
          <w:cantSplit/>
          <w:jc w:val="center"/>
        </w:trPr>
        <w:tc>
          <w:tcPr>
            <w:tcW w:w="1418" w:type="dxa"/>
          </w:tcPr>
          <w:p w14:paraId="3C2425A7" w14:textId="77777777" w:rsidR="00B13B28" w:rsidRDefault="00CC31A6">
            <w:pPr>
              <w:pStyle w:val="Table09Row"/>
            </w:pPr>
            <w:r>
              <w:t>1994/085</w:t>
            </w:r>
          </w:p>
        </w:tc>
        <w:tc>
          <w:tcPr>
            <w:tcW w:w="2693" w:type="dxa"/>
          </w:tcPr>
          <w:p w14:paraId="51C551E2" w14:textId="77777777" w:rsidR="00B13B28" w:rsidRDefault="00CC31A6">
            <w:pPr>
              <w:pStyle w:val="Table09Row"/>
            </w:pPr>
            <w:r>
              <w:rPr>
                <w:i/>
              </w:rPr>
              <w:t>Interpretation Amendment (Australia Acts) Act 1994</w:t>
            </w:r>
          </w:p>
        </w:tc>
        <w:tc>
          <w:tcPr>
            <w:tcW w:w="1276" w:type="dxa"/>
          </w:tcPr>
          <w:p w14:paraId="19E33042" w14:textId="77777777" w:rsidR="00B13B28" w:rsidRDefault="00CC31A6">
            <w:pPr>
              <w:pStyle w:val="Table09Row"/>
            </w:pPr>
            <w:r>
              <w:t>20 Dec 1994</w:t>
            </w:r>
          </w:p>
        </w:tc>
        <w:tc>
          <w:tcPr>
            <w:tcW w:w="3402" w:type="dxa"/>
          </w:tcPr>
          <w:p w14:paraId="3BBF0FB2" w14:textId="77777777" w:rsidR="00B13B28" w:rsidRDefault="00CC31A6">
            <w:pPr>
              <w:pStyle w:val="Table09Row"/>
            </w:pPr>
            <w:r>
              <w:t xml:space="preserve">3 Mar 1986 (see s. 2 and </w:t>
            </w:r>
            <w:r>
              <w:rPr>
                <w:i/>
              </w:rPr>
              <w:t>Gazette</w:t>
            </w:r>
            <w:r>
              <w:t xml:space="preserve"> 28 Feb 1986 p. 683)</w:t>
            </w:r>
          </w:p>
        </w:tc>
        <w:tc>
          <w:tcPr>
            <w:tcW w:w="1123" w:type="dxa"/>
          </w:tcPr>
          <w:p w14:paraId="2BC9F097" w14:textId="77777777" w:rsidR="00B13B28" w:rsidRDefault="00B13B28">
            <w:pPr>
              <w:pStyle w:val="Table09Row"/>
            </w:pPr>
          </w:p>
        </w:tc>
      </w:tr>
      <w:tr w:rsidR="00B13B28" w14:paraId="592A3466" w14:textId="77777777">
        <w:trPr>
          <w:cantSplit/>
          <w:jc w:val="center"/>
        </w:trPr>
        <w:tc>
          <w:tcPr>
            <w:tcW w:w="1418" w:type="dxa"/>
          </w:tcPr>
          <w:p w14:paraId="3E21772C" w14:textId="77777777" w:rsidR="00B13B28" w:rsidRDefault="00CC31A6">
            <w:pPr>
              <w:pStyle w:val="Table09Row"/>
            </w:pPr>
            <w:r>
              <w:t>1994/086</w:t>
            </w:r>
          </w:p>
        </w:tc>
        <w:tc>
          <w:tcPr>
            <w:tcW w:w="2693" w:type="dxa"/>
          </w:tcPr>
          <w:p w14:paraId="24E59B24" w14:textId="77777777" w:rsidR="00B13B28" w:rsidRDefault="00CC31A6">
            <w:pPr>
              <w:pStyle w:val="Table09Row"/>
            </w:pPr>
            <w:r>
              <w:rPr>
                <w:i/>
              </w:rPr>
              <w:t>Electricity Corporation Act 1994</w:t>
            </w:r>
          </w:p>
        </w:tc>
        <w:tc>
          <w:tcPr>
            <w:tcW w:w="1276" w:type="dxa"/>
          </w:tcPr>
          <w:p w14:paraId="177D8AD9" w14:textId="77777777" w:rsidR="00B13B28" w:rsidRDefault="00CC31A6">
            <w:pPr>
              <w:pStyle w:val="Table09Row"/>
            </w:pPr>
            <w:r>
              <w:t>15 Dec 1994</w:t>
            </w:r>
          </w:p>
        </w:tc>
        <w:tc>
          <w:tcPr>
            <w:tcW w:w="3402" w:type="dxa"/>
          </w:tcPr>
          <w:p w14:paraId="46446758" w14:textId="77777777" w:rsidR="00B13B28" w:rsidRDefault="00CC31A6">
            <w:pPr>
              <w:pStyle w:val="Table09Row"/>
            </w:pPr>
            <w:r>
              <w:t xml:space="preserve">Act other than s. 90, 91 &amp; 93: 1 Jan 1995 (see s. 2(1) and </w:t>
            </w:r>
            <w:r>
              <w:rPr>
                <w:i/>
              </w:rPr>
              <w:t>Gazette</w:t>
            </w:r>
            <w:r>
              <w:t xml:space="preserve"> 23 Dec 1994 p. 7069);</w:t>
            </w:r>
          </w:p>
          <w:p w14:paraId="493D83DE" w14:textId="77777777" w:rsidR="00B13B28" w:rsidRDefault="00CC31A6">
            <w:pPr>
              <w:pStyle w:val="Table09Row"/>
            </w:pPr>
            <w:r>
              <w:t xml:space="preserve">s. 90 &amp; 93: 1 Jan 1997 (see s. 2(2) and </w:t>
            </w:r>
            <w:r>
              <w:rPr>
                <w:i/>
              </w:rPr>
              <w:t>Gazette</w:t>
            </w:r>
            <w:r>
              <w:t xml:space="preserve"> 31 Dec 1996 p. 7255); </w:t>
            </w:r>
          </w:p>
          <w:p w14:paraId="57F8C0E0" w14:textId="77777777" w:rsidR="00B13B28" w:rsidRDefault="00CC31A6">
            <w:pPr>
              <w:pStyle w:val="Table09Row"/>
            </w:pPr>
            <w:r>
              <w:t xml:space="preserve">s. 91: 1 Jul 1997 (see s. 2(2) and </w:t>
            </w:r>
            <w:r>
              <w:rPr>
                <w:i/>
              </w:rPr>
              <w:t>Gazette</w:t>
            </w:r>
            <w:r>
              <w:t xml:space="preserve"> 1 Jul 1997 p. 3249)</w:t>
            </w:r>
          </w:p>
        </w:tc>
        <w:tc>
          <w:tcPr>
            <w:tcW w:w="1123" w:type="dxa"/>
          </w:tcPr>
          <w:p w14:paraId="7D0C3A6C" w14:textId="77777777" w:rsidR="00B13B28" w:rsidRDefault="00B13B28">
            <w:pPr>
              <w:pStyle w:val="Table09Row"/>
            </w:pPr>
          </w:p>
        </w:tc>
      </w:tr>
      <w:tr w:rsidR="00B13B28" w14:paraId="2F9326E9" w14:textId="77777777">
        <w:trPr>
          <w:cantSplit/>
          <w:jc w:val="center"/>
        </w:trPr>
        <w:tc>
          <w:tcPr>
            <w:tcW w:w="1418" w:type="dxa"/>
          </w:tcPr>
          <w:p w14:paraId="43290DF0" w14:textId="77777777" w:rsidR="00B13B28" w:rsidRDefault="00CC31A6">
            <w:pPr>
              <w:pStyle w:val="Table09Row"/>
            </w:pPr>
            <w:r>
              <w:t>1994/087</w:t>
            </w:r>
          </w:p>
        </w:tc>
        <w:tc>
          <w:tcPr>
            <w:tcW w:w="2693" w:type="dxa"/>
          </w:tcPr>
          <w:p w14:paraId="190884B6" w14:textId="77777777" w:rsidR="00B13B28" w:rsidRDefault="00CC31A6">
            <w:pPr>
              <w:pStyle w:val="Table09Row"/>
            </w:pPr>
            <w:r>
              <w:rPr>
                <w:i/>
              </w:rPr>
              <w:t xml:space="preserve">Gas </w:t>
            </w:r>
            <w:r>
              <w:rPr>
                <w:i/>
              </w:rPr>
              <w:t>Corporation Act 1994</w:t>
            </w:r>
          </w:p>
        </w:tc>
        <w:tc>
          <w:tcPr>
            <w:tcW w:w="1276" w:type="dxa"/>
          </w:tcPr>
          <w:p w14:paraId="76D7E965" w14:textId="77777777" w:rsidR="00B13B28" w:rsidRDefault="00CC31A6">
            <w:pPr>
              <w:pStyle w:val="Table09Row"/>
            </w:pPr>
            <w:r>
              <w:t>15 Dec 1994</w:t>
            </w:r>
          </w:p>
        </w:tc>
        <w:tc>
          <w:tcPr>
            <w:tcW w:w="3402" w:type="dxa"/>
          </w:tcPr>
          <w:p w14:paraId="5421B922" w14:textId="77777777" w:rsidR="00B13B28" w:rsidRDefault="00CC31A6">
            <w:pPr>
              <w:pStyle w:val="Table09Row"/>
            </w:pPr>
            <w:r>
              <w:t xml:space="preserve">Act other than s. 92: 1 Jan 1995 (see s. 2 and </w:t>
            </w:r>
            <w:r>
              <w:rPr>
                <w:i/>
              </w:rPr>
              <w:t>Gazette</w:t>
            </w:r>
            <w:r>
              <w:t xml:space="preserve"> 23 Dec 1994 p. 7069);</w:t>
            </w:r>
          </w:p>
          <w:p w14:paraId="2CC8277E" w14:textId="77777777" w:rsidR="00B13B28" w:rsidRDefault="00CC31A6">
            <w:pPr>
              <w:pStyle w:val="Table09Row"/>
            </w:pPr>
            <w:r>
              <w:t xml:space="preserve">s.92: 1 Jan 1997 (see s. 2(2) and </w:t>
            </w:r>
            <w:r>
              <w:rPr>
                <w:i/>
              </w:rPr>
              <w:t>Gazette</w:t>
            </w:r>
            <w:r>
              <w:t xml:space="preserve"> 29 Dec 1995 p. 6225)</w:t>
            </w:r>
          </w:p>
        </w:tc>
        <w:tc>
          <w:tcPr>
            <w:tcW w:w="1123" w:type="dxa"/>
          </w:tcPr>
          <w:p w14:paraId="159FD3F5" w14:textId="77777777" w:rsidR="00B13B28" w:rsidRDefault="00CC31A6">
            <w:pPr>
              <w:pStyle w:val="Table09Row"/>
            </w:pPr>
            <w:r>
              <w:t>1999/058</w:t>
            </w:r>
          </w:p>
        </w:tc>
      </w:tr>
      <w:tr w:rsidR="00B13B28" w14:paraId="6F68C180" w14:textId="77777777">
        <w:trPr>
          <w:cantSplit/>
          <w:jc w:val="center"/>
        </w:trPr>
        <w:tc>
          <w:tcPr>
            <w:tcW w:w="1418" w:type="dxa"/>
          </w:tcPr>
          <w:p w14:paraId="3B48885E" w14:textId="77777777" w:rsidR="00B13B28" w:rsidRDefault="00CC31A6">
            <w:pPr>
              <w:pStyle w:val="Table09Row"/>
            </w:pPr>
            <w:r>
              <w:t>1994/088</w:t>
            </w:r>
          </w:p>
        </w:tc>
        <w:tc>
          <w:tcPr>
            <w:tcW w:w="2693" w:type="dxa"/>
          </w:tcPr>
          <w:p w14:paraId="68A4622D" w14:textId="77777777" w:rsidR="00B13B28" w:rsidRDefault="00CC31A6">
            <w:pPr>
              <w:pStyle w:val="Table09Row"/>
            </w:pPr>
            <w:r>
              <w:rPr>
                <w:i/>
              </w:rPr>
              <w:t>Pawnbrokers and Second‑hand Dealers Act 1994</w:t>
            </w:r>
          </w:p>
        </w:tc>
        <w:tc>
          <w:tcPr>
            <w:tcW w:w="1276" w:type="dxa"/>
          </w:tcPr>
          <w:p w14:paraId="055744FF" w14:textId="77777777" w:rsidR="00B13B28" w:rsidRDefault="00CC31A6">
            <w:pPr>
              <w:pStyle w:val="Table09Row"/>
            </w:pPr>
            <w:r>
              <w:t>5 Jan 1995</w:t>
            </w:r>
          </w:p>
        </w:tc>
        <w:tc>
          <w:tcPr>
            <w:tcW w:w="3402" w:type="dxa"/>
          </w:tcPr>
          <w:p w14:paraId="7FFEACA5" w14:textId="77777777" w:rsidR="00B13B28" w:rsidRDefault="00CC31A6">
            <w:pPr>
              <w:pStyle w:val="Table09Row"/>
            </w:pPr>
            <w:r>
              <w:t>s. 1 &amp; 2: 5 Jan 1995;</w:t>
            </w:r>
          </w:p>
          <w:p w14:paraId="6832371E" w14:textId="77777777" w:rsidR="00B13B28" w:rsidRDefault="00CC31A6">
            <w:pPr>
              <w:pStyle w:val="Table09Row"/>
            </w:pPr>
            <w:r>
              <w:t xml:space="preserve">Act other than s. 1 &amp; 2: 1 Apr 1996 (see s. 2 and </w:t>
            </w:r>
            <w:r>
              <w:rPr>
                <w:i/>
              </w:rPr>
              <w:t>Gazette</w:t>
            </w:r>
            <w:r>
              <w:t xml:space="preserve"> 29 Mar 1996 p. 1495)</w:t>
            </w:r>
          </w:p>
        </w:tc>
        <w:tc>
          <w:tcPr>
            <w:tcW w:w="1123" w:type="dxa"/>
          </w:tcPr>
          <w:p w14:paraId="6979596E" w14:textId="77777777" w:rsidR="00B13B28" w:rsidRDefault="00B13B28">
            <w:pPr>
              <w:pStyle w:val="Table09Row"/>
            </w:pPr>
          </w:p>
        </w:tc>
      </w:tr>
      <w:tr w:rsidR="00B13B28" w14:paraId="25B52193" w14:textId="77777777">
        <w:trPr>
          <w:cantSplit/>
          <w:jc w:val="center"/>
        </w:trPr>
        <w:tc>
          <w:tcPr>
            <w:tcW w:w="1418" w:type="dxa"/>
          </w:tcPr>
          <w:p w14:paraId="20D444F6" w14:textId="77777777" w:rsidR="00B13B28" w:rsidRDefault="00CC31A6">
            <w:pPr>
              <w:pStyle w:val="Table09Row"/>
            </w:pPr>
            <w:r>
              <w:t>1994/089</w:t>
            </w:r>
          </w:p>
        </w:tc>
        <w:tc>
          <w:tcPr>
            <w:tcW w:w="2693" w:type="dxa"/>
          </w:tcPr>
          <w:p w14:paraId="0A6655C8" w14:textId="77777777" w:rsidR="00B13B28" w:rsidRDefault="00CC31A6">
            <w:pPr>
              <w:pStyle w:val="Table09Row"/>
            </w:pPr>
            <w:r>
              <w:rPr>
                <w:i/>
              </w:rPr>
              <w:t>Energy Corporations (Transitional and Consequential Provisions) Act 1994</w:t>
            </w:r>
          </w:p>
        </w:tc>
        <w:tc>
          <w:tcPr>
            <w:tcW w:w="1276" w:type="dxa"/>
          </w:tcPr>
          <w:p w14:paraId="12F586EB" w14:textId="77777777" w:rsidR="00B13B28" w:rsidRDefault="00CC31A6">
            <w:pPr>
              <w:pStyle w:val="Table09Row"/>
            </w:pPr>
            <w:r>
              <w:t>15 Dec 1994</w:t>
            </w:r>
          </w:p>
        </w:tc>
        <w:tc>
          <w:tcPr>
            <w:tcW w:w="3402" w:type="dxa"/>
          </w:tcPr>
          <w:p w14:paraId="70458DC1" w14:textId="77777777" w:rsidR="00B13B28" w:rsidRDefault="00CC31A6">
            <w:pPr>
              <w:pStyle w:val="Table09Row"/>
            </w:pPr>
            <w:r>
              <w:t>Long title, s. 1, 2 &amp; 42‑44: 15 Dec 1994 (see s. 2(1));</w:t>
            </w:r>
          </w:p>
          <w:p w14:paraId="375C21A5" w14:textId="77777777" w:rsidR="00B13B28" w:rsidRDefault="00CC31A6">
            <w:pPr>
              <w:pStyle w:val="Table09Row"/>
            </w:pPr>
            <w:r>
              <w:t>Act</w:t>
            </w:r>
            <w:r>
              <w:t xml:space="preserve"> other than the Long title, s. 1, 2 &amp; 42‑44: 1 Jan 1995 (see s. 2(2) and </w:t>
            </w:r>
            <w:r>
              <w:rPr>
                <w:i/>
              </w:rPr>
              <w:t>Gazette</w:t>
            </w:r>
            <w:r>
              <w:t xml:space="preserve"> 23 Dec 1994 p. 7069)</w:t>
            </w:r>
          </w:p>
        </w:tc>
        <w:tc>
          <w:tcPr>
            <w:tcW w:w="1123" w:type="dxa"/>
          </w:tcPr>
          <w:p w14:paraId="64838C95" w14:textId="77777777" w:rsidR="00B13B28" w:rsidRDefault="00B13B28">
            <w:pPr>
              <w:pStyle w:val="Table09Row"/>
            </w:pPr>
          </w:p>
        </w:tc>
      </w:tr>
      <w:tr w:rsidR="00B13B28" w14:paraId="32FAF21F" w14:textId="77777777">
        <w:trPr>
          <w:cantSplit/>
          <w:jc w:val="center"/>
        </w:trPr>
        <w:tc>
          <w:tcPr>
            <w:tcW w:w="1418" w:type="dxa"/>
          </w:tcPr>
          <w:p w14:paraId="30D5B807" w14:textId="77777777" w:rsidR="00B13B28" w:rsidRDefault="00CC31A6">
            <w:pPr>
              <w:pStyle w:val="Table09Row"/>
            </w:pPr>
            <w:r>
              <w:t>1994/090</w:t>
            </w:r>
          </w:p>
        </w:tc>
        <w:tc>
          <w:tcPr>
            <w:tcW w:w="2693" w:type="dxa"/>
          </w:tcPr>
          <w:p w14:paraId="1201C428" w14:textId="77777777" w:rsidR="00B13B28" w:rsidRDefault="00CC31A6">
            <w:pPr>
              <w:pStyle w:val="Table09Row"/>
            </w:pPr>
            <w:r>
              <w:rPr>
                <w:i/>
              </w:rPr>
              <w:t>Firearms Amendment Act 1994</w:t>
            </w:r>
          </w:p>
        </w:tc>
        <w:tc>
          <w:tcPr>
            <w:tcW w:w="1276" w:type="dxa"/>
          </w:tcPr>
          <w:p w14:paraId="68CEDD50" w14:textId="77777777" w:rsidR="00B13B28" w:rsidRDefault="00CC31A6">
            <w:pPr>
              <w:pStyle w:val="Table09Row"/>
            </w:pPr>
            <w:r>
              <w:t>5 Jan 1995</w:t>
            </w:r>
          </w:p>
        </w:tc>
        <w:tc>
          <w:tcPr>
            <w:tcW w:w="3402" w:type="dxa"/>
          </w:tcPr>
          <w:p w14:paraId="630D3B66" w14:textId="77777777" w:rsidR="00B13B28" w:rsidRDefault="00CC31A6">
            <w:pPr>
              <w:pStyle w:val="Table09Row"/>
            </w:pPr>
            <w:r>
              <w:t>5 Jan 1995 (see s. 2)</w:t>
            </w:r>
          </w:p>
        </w:tc>
        <w:tc>
          <w:tcPr>
            <w:tcW w:w="1123" w:type="dxa"/>
          </w:tcPr>
          <w:p w14:paraId="0DACA321" w14:textId="77777777" w:rsidR="00B13B28" w:rsidRDefault="00B13B28">
            <w:pPr>
              <w:pStyle w:val="Table09Row"/>
            </w:pPr>
          </w:p>
        </w:tc>
      </w:tr>
      <w:tr w:rsidR="00B13B28" w14:paraId="49B32C81" w14:textId="77777777">
        <w:trPr>
          <w:cantSplit/>
          <w:jc w:val="center"/>
        </w:trPr>
        <w:tc>
          <w:tcPr>
            <w:tcW w:w="1418" w:type="dxa"/>
          </w:tcPr>
          <w:p w14:paraId="60274D87" w14:textId="77777777" w:rsidR="00B13B28" w:rsidRDefault="00CC31A6">
            <w:pPr>
              <w:pStyle w:val="Table09Row"/>
            </w:pPr>
            <w:r>
              <w:t>1994/091</w:t>
            </w:r>
          </w:p>
        </w:tc>
        <w:tc>
          <w:tcPr>
            <w:tcW w:w="2693" w:type="dxa"/>
          </w:tcPr>
          <w:p w14:paraId="5ED60BB5" w14:textId="77777777" w:rsidR="00B13B28" w:rsidRDefault="00CC31A6">
            <w:pPr>
              <w:pStyle w:val="Table09Row"/>
            </w:pPr>
            <w:r>
              <w:rPr>
                <w:i/>
              </w:rPr>
              <w:t>Voluntary Membership of Student Guilds and Associations Act 1994</w:t>
            </w:r>
          </w:p>
        </w:tc>
        <w:tc>
          <w:tcPr>
            <w:tcW w:w="1276" w:type="dxa"/>
          </w:tcPr>
          <w:p w14:paraId="548C0C86" w14:textId="77777777" w:rsidR="00B13B28" w:rsidRDefault="00CC31A6">
            <w:pPr>
              <w:pStyle w:val="Table09Row"/>
            </w:pPr>
            <w:r>
              <w:t>5 Jan </w:t>
            </w:r>
            <w:r>
              <w:t>1995</w:t>
            </w:r>
          </w:p>
        </w:tc>
        <w:tc>
          <w:tcPr>
            <w:tcW w:w="3402" w:type="dxa"/>
          </w:tcPr>
          <w:p w14:paraId="1BC94E7E" w14:textId="77777777" w:rsidR="00B13B28" w:rsidRDefault="00CC31A6">
            <w:pPr>
              <w:pStyle w:val="Table09Row"/>
            </w:pPr>
            <w:r>
              <w:t>5 Jan 1995 (see s. 2)</w:t>
            </w:r>
          </w:p>
        </w:tc>
        <w:tc>
          <w:tcPr>
            <w:tcW w:w="1123" w:type="dxa"/>
          </w:tcPr>
          <w:p w14:paraId="14D4FB23" w14:textId="77777777" w:rsidR="00B13B28" w:rsidRDefault="00B13B28">
            <w:pPr>
              <w:pStyle w:val="Table09Row"/>
            </w:pPr>
          </w:p>
        </w:tc>
      </w:tr>
      <w:tr w:rsidR="00B13B28" w14:paraId="649F04D0" w14:textId="77777777">
        <w:trPr>
          <w:cantSplit/>
          <w:jc w:val="center"/>
        </w:trPr>
        <w:tc>
          <w:tcPr>
            <w:tcW w:w="1418" w:type="dxa"/>
          </w:tcPr>
          <w:p w14:paraId="79BF32F1" w14:textId="77777777" w:rsidR="00B13B28" w:rsidRDefault="00CC31A6">
            <w:pPr>
              <w:pStyle w:val="Table09Row"/>
            </w:pPr>
            <w:r>
              <w:t>1994/092</w:t>
            </w:r>
          </w:p>
        </w:tc>
        <w:tc>
          <w:tcPr>
            <w:tcW w:w="2693" w:type="dxa"/>
          </w:tcPr>
          <w:p w14:paraId="37123ED6" w14:textId="77777777" w:rsidR="00B13B28" w:rsidRDefault="00CC31A6">
            <w:pPr>
              <w:pStyle w:val="Table09Row"/>
            </w:pPr>
            <w:r>
              <w:rPr>
                <w:i/>
              </w:rPr>
              <w:t>Acts Amendment (Fines, Penalties and Infringement Notices) Act 1994</w:t>
            </w:r>
          </w:p>
        </w:tc>
        <w:tc>
          <w:tcPr>
            <w:tcW w:w="1276" w:type="dxa"/>
          </w:tcPr>
          <w:p w14:paraId="5201782D" w14:textId="77777777" w:rsidR="00B13B28" w:rsidRDefault="00CC31A6">
            <w:pPr>
              <w:pStyle w:val="Table09Row"/>
            </w:pPr>
            <w:r>
              <w:t>23 Dec 1994</w:t>
            </w:r>
          </w:p>
        </w:tc>
        <w:tc>
          <w:tcPr>
            <w:tcW w:w="3402" w:type="dxa"/>
          </w:tcPr>
          <w:p w14:paraId="1D6C276C" w14:textId="77777777" w:rsidR="00B13B28" w:rsidRDefault="00CC31A6">
            <w:pPr>
              <w:pStyle w:val="Table09Row"/>
            </w:pPr>
            <w:r>
              <w:t xml:space="preserve">Act other than Pt. 22: 1 Jan 1995 (see s. 2(1) and </w:t>
            </w:r>
            <w:r>
              <w:rPr>
                <w:i/>
              </w:rPr>
              <w:t>Gazette</w:t>
            </w:r>
            <w:r>
              <w:t xml:space="preserve"> 30 Dec 1994 p. 7211);</w:t>
            </w:r>
          </w:p>
          <w:p w14:paraId="5931223D" w14:textId="77777777" w:rsidR="00B13B28" w:rsidRDefault="00CC31A6">
            <w:pPr>
              <w:pStyle w:val="Table09Row"/>
            </w:pPr>
            <w:r>
              <w:t>Pt. 22: 11 Jan 1995 (see s.2 (2))</w:t>
            </w:r>
          </w:p>
        </w:tc>
        <w:tc>
          <w:tcPr>
            <w:tcW w:w="1123" w:type="dxa"/>
          </w:tcPr>
          <w:p w14:paraId="4CFB6D5A" w14:textId="77777777" w:rsidR="00B13B28" w:rsidRDefault="00B13B28">
            <w:pPr>
              <w:pStyle w:val="Table09Row"/>
            </w:pPr>
          </w:p>
        </w:tc>
      </w:tr>
      <w:tr w:rsidR="00B13B28" w14:paraId="3817405F" w14:textId="77777777">
        <w:trPr>
          <w:cantSplit/>
          <w:jc w:val="center"/>
        </w:trPr>
        <w:tc>
          <w:tcPr>
            <w:tcW w:w="1418" w:type="dxa"/>
          </w:tcPr>
          <w:p w14:paraId="438887B7" w14:textId="77777777" w:rsidR="00B13B28" w:rsidRDefault="00CC31A6">
            <w:pPr>
              <w:pStyle w:val="Table09Row"/>
            </w:pPr>
            <w:r>
              <w:t>1994/093</w:t>
            </w:r>
          </w:p>
        </w:tc>
        <w:tc>
          <w:tcPr>
            <w:tcW w:w="2693" w:type="dxa"/>
          </w:tcPr>
          <w:p w14:paraId="67CB3D63" w14:textId="77777777" w:rsidR="00B13B28" w:rsidRDefault="00CC31A6">
            <w:pPr>
              <w:pStyle w:val="Table09Row"/>
            </w:pPr>
            <w:r>
              <w:rPr>
                <w:i/>
              </w:rPr>
              <w:t>Fines, Penalties and Infringement Notices Enforcement Act 1994</w:t>
            </w:r>
          </w:p>
        </w:tc>
        <w:tc>
          <w:tcPr>
            <w:tcW w:w="1276" w:type="dxa"/>
          </w:tcPr>
          <w:p w14:paraId="7AFEEADC" w14:textId="77777777" w:rsidR="00B13B28" w:rsidRDefault="00CC31A6">
            <w:pPr>
              <w:pStyle w:val="Table09Row"/>
            </w:pPr>
            <w:r>
              <w:t>23 Dec 1994</w:t>
            </w:r>
          </w:p>
        </w:tc>
        <w:tc>
          <w:tcPr>
            <w:tcW w:w="3402" w:type="dxa"/>
          </w:tcPr>
          <w:p w14:paraId="2084E958" w14:textId="77777777" w:rsidR="00B13B28" w:rsidRDefault="00CC31A6">
            <w:pPr>
              <w:pStyle w:val="Table09Row"/>
            </w:pPr>
            <w:r>
              <w:t>s. 1 &amp; 2: 23 Dec 1994;</w:t>
            </w:r>
          </w:p>
          <w:p w14:paraId="25F88C58" w14:textId="77777777" w:rsidR="00B13B28" w:rsidRDefault="00CC31A6">
            <w:pPr>
              <w:pStyle w:val="Table09Row"/>
            </w:pPr>
            <w:r>
              <w:t xml:space="preserve">Act other than s. 1, 2 &amp; 29(2): 1 Jan 1995 (see s. 2(1) and </w:t>
            </w:r>
            <w:r>
              <w:rPr>
                <w:i/>
              </w:rPr>
              <w:t>Gazette</w:t>
            </w:r>
            <w:r>
              <w:t xml:space="preserve"> 30 Dec 1994 p. 7211);</w:t>
            </w:r>
          </w:p>
          <w:p w14:paraId="4B2CC85C" w14:textId="77777777" w:rsidR="00B13B28" w:rsidRDefault="00CC31A6">
            <w:pPr>
              <w:pStyle w:val="Table09Row"/>
            </w:pPr>
            <w:r>
              <w:t>s. 29(2): 11 Jan 1995 (</w:t>
            </w:r>
            <w:r>
              <w:t>see s. 2(2))</w:t>
            </w:r>
          </w:p>
        </w:tc>
        <w:tc>
          <w:tcPr>
            <w:tcW w:w="1123" w:type="dxa"/>
          </w:tcPr>
          <w:p w14:paraId="100F5AB3" w14:textId="77777777" w:rsidR="00B13B28" w:rsidRDefault="00B13B28">
            <w:pPr>
              <w:pStyle w:val="Table09Row"/>
            </w:pPr>
          </w:p>
        </w:tc>
      </w:tr>
      <w:tr w:rsidR="00B13B28" w14:paraId="1B67375C" w14:textId="77777777">
        <w:trPr>
          <w:cantSplit/>
          <w:jc w:val="center"/>
        </w:trPr>
        <w:tc>
          <w:tcPr>
            <w:tcW w:w="1418" w:type="dxa"/>
          </w:tcPr>
          <w:p w14:paraId="6F0D50F4" w14:textId="77777777" w:rsidR="00B13B28" w:rsidRDefault="00CC31A6">
            <w:pPr>
              <w:pStyle w:val="Table09Row"/>
            </w:pPr>
            <w:r>
              <w:t>1994/094</w:t>
            </w:r>
          </w:p>
        </w:tc>
        <w:tc>
          <w:tcPr>
            <w:tcW w:w="2693" w:type="dxa"/>
          </w:tcPr>
          <w:p w14:paraId="6CE795AD" w14:textId="77777777" w:rsidR="00B13B28" w:rsidRDefault="00CC31A6">
            <w:pPr>
              <w:pStyle w:val="Table09Row"/>
            </w:pPr>
            <w:r>
              <w:rPr>
                <w:i/>
              </w:rPr>
              <w:t>Freedom of Information Amendment Act 1994</w:t>
            </w:r>
          </w:p>
        </w:tc>
        <w:tc>
          <w:tcPr>
            <w:tcW w:w="1276" w:type="dxa"/>
          </w:tcPr>
          <w:p w14:paraId="0B660390" w14:textId="77777777" w:rsidR="00B13B28" w:rsidRDefault="00CC31A6">
            <w:pPr>
              <w:pStyle w:val="Table09Row"/>
            </w:pPr>
            <w:r>
              <w:t>5 Jan 1995</w:t>
            </w:r>
          </w:p>
        </w:tc>
        <w:tc>
          <w:tcPr>
            <w:tcW w:w="3402" w:type="dxa"/>
          </w:tcPr>
          <w:p w14:paraId="63A36C93" w14:textId="77777777" w:rsidR="00B13B28" w:rsidRDefault="00CC31A6">
            <w:pPr>
              <w:pStyle w:val="Table09Row"/>
            </w:pPr>
            <w:r>
              <w:t>Deemed operative immediately before 1 Nov 1994 (see s. 2)</w:t>
            </w:r>
          </w:p>
        </w:tc>
        <w:tc>
          <w:tcPr>
            <w:tcW w:w="1123" w:type="dxa"/>
          </w:tcPr>
          <w:p w14:paraId="0F892543" w14:textId="77777777" w:rsidR="00B13B28" w:rsidRDefault="00B13B28">
            <w:pPr>
              <w:pStyle w:val="Table09Row"/>
            </w:pPr>
          </w:p>
        </w:tc>
      </w:tr>
      <w:tr w:rsidR="00B13B28" w14:paraId="2876E2D2" w14:textId="77777777">
        <w:trPr>
          <w:cantSplit/>
          <w:jc w:val="center"/>
        </w:trPr>
        <w:tc>
          <w:tcPr>
            <w:tcW w:w="1418" w:type="dxa"/>
          </w:tcPr>
          <w:p w14:paraId="61C38ADA" w14:textId="77777777" w:rsidR="00B13B28" w:rsidRDefault="00CC31A6">
            <w:pPr>
              <w:pStyle w:val="Table09Row"/>
            </w:pPr>
            <w:r>
              <w:t>1994/095</w:t>
            </w:r>
          </w:p>
        </w:tc>
        <w:tc>
          <w:tcPr>
            <w:tcW w:w="2693" w:type="dxa"/>
          </w:tcPr>
          <w:p w14:paraId="25B2C382" w14:textId="77777777" w:rsidR="00B13B28" w:rsidRDefault="00CC31A6">
            <w:pPr>
              <w:pStyle w:val="Table09Row"/>
            </w:pPr>
            <w:r>
              <w:rPr>
                <w:i/>
              </w:rPr>
              <w:t>North West Gas Development (Woodside) Agreement Amendment Act 1994</w:t>
            </w:r>
          </w:p>
        </w:tc>
        <w:tc>
          <w:tcPr>
            <w:tcW w:w="1276" w:type="dxa"/>
          </w:tcPr>
          <w:p w14:paraId="560324CC" w14:textId="77777777" w:rsidR="00B13B28" w:rsidRDefault="00CC31A6">
            <w:pPr>
              <w:pStyle w:val="Table09Row"/>
            </w:pPr>
            <w:r>
              <w:t>30 Dec 1994</w:t>
            </w:r>
          </w:p>
        </w:tc>
        <w:tc>
          <w:tcPr>
            <w:tcW w:w="3402" w:type="dxa"/>
          </w:tcPr>
          <w:p w14:paraId="51A78664" w14:textId="77777777" w:rsidR="00B13B28" w:rsidRDefault="00CC31A6">
            <w:pPr>
              <w:pStyle w:val="Table09Row"/>
            </w:pPr>
            <w:r>
              <w:t>s. 1 &amp; 2: 30 Dec 1994;</w:t>
            </w:r>
          </w:p>
          <w:p w14:paraId="22DB93D4" w14:textId="77777777" w:rsidR="00B13B28" w:rsidRDefault="00CC31A6">
            <w:pPr>
              <w:pStyle w:val="Table09Row"/>
            </w:pPr>
            <w:r>
              <w:t xml:space="preserve">Act other than s. 1 &amp; 2: 1 Jan 1995 (see s. 2 and 1995/033 s. 3). </w:t>
            </w:r>
          </w:p>
          <w:p w14:paraId="5CC2FC43" w14:textId="77777777" w:rsidR="00B13B28" w:rsidRDefault="00CC31A6">
            <w:pPr>
              <w:pStyle w:val="Table09Row"/>
            </w:pPr>
            <w:r>
              <w:t xml:space="preserve">Note: Commencement date previously 4 Feb 1995 see s. 2 and </w:t>
            </w:r>
            <w:r>
              <w:rPr>
                <w:i/>
              </w:rPr>
              <w:t>Gazette</w:t>
            </w:r>
            <w:r>
              <w:t xml:space="preserve"> 3 Feb 1995 p. 334</w:t>
            </w:r>
          </w:p>
        </w:tc>
        <w:tc>
          <w:tcPr>
            <w:tcW w:w="1123" w:type="dxa"/>
          </w:tcPr>
          <w:p w14:paraId="3F5484C9" w14:textId="77777777" w:rsidR="00B13B28" w:rsidRDefault="00B13B28">
            <w:pPr>
              <w:pStyle w:val="Table09Row"/>
            </w:pPr>
          </w:p>
        </w:tc>
      </w:tr>
      <w:tr w:rsidR="00B13B28" w14:paraId="349EA53D" w14:textId="77777777">
        <w:trPr>
          <w:cantSplit/>
          <w:jc w:val="center"/>
        </w:trPr>
        <w:tc>
          <w:tcPr>
            <w:tcW w:w="1418" w:type="dxa"/>
          </w:tcPr>
          <w:p w14:paraId="73E856EC" w14:textId="77777777" w:rsidR="00B13B28" w:rsidRDefault="00CC31A6">
            <w:pPr>
              <w:pStyle w:val="Table09Row"/>
            </w:pPr>
            <w:r>
              <w:t>1994/096</w:t>
            </w:r>
          </w:p>
        </w:tc>
        <w:tc>
          <w:tcPr>
            <w:tcW w:w="2693" w:type="dxa"/>
          </w:tcPr>
          <w:p w14:paraId="335B8443" w14:textId="77777777" w:rsidR="00B13B28" w:rsidRDefault="00CC31A6">
            <w:pPr>
              <w:pStyle w:val="Table09Row"/>
            </w:pPr>
            <w:r>
              <w:rPr>
                <w:i/>
              </w:rPr>
              <w:t>Dairy Industry Amendment Act 1994</w:t>
            </w:r>
          </w:p>
        </w:tc>
        <w:tc>
          <w:tcPr>
            <w:tcW w:w="1276" w:type="dxa"/>
          </w:tcPr>
          <w:p w14:paraId="58EDC0CD" w14:textId="77777777" w:rsidR="00B13B28" w:rsidRDefault="00CC31A6">
            <w:pPr>
              <w:pStyle w:val="Table09Row"/>
            </w:pPr>
            <w:r>
              <w:t>5 Jan 1995</w:t>
            </w:r>
          </w:p>
        </w:tc>
        <w:tc>
          <w:tcPr>
            <w:tcW w:w="3402" w:type="dxa"/>
          </w:tcPr>
          <w:p w14:paraId="340A56BC" w14:textId="77777777" w:rsidR="00B13B28" w:rsidRDefault="00CC31A6">
            <w:pPr>
              <w:pStyle w:val="Table09Row"/>
            </w:pPr>
            <w:r>
              <w:t>2 Feb 1995</w:t>
            </w:r>
          </w:p>
        </w:tc>
        <w:tc>
          <w:tcPr>
            <w:tcW w:w="1123" w:type="dxa"/>
          </w:tcPr>
          <w:p w14:paraId="0BAE311C" w14:textId="77777777" w:rsidR="00B13B28" w:rsidRDefault="00B13B28">
            <w:pPr>
              <w:pStyle w:val="Table09Row"/>
            </w:pPr>
          </w:p>
        </w:tc>
      </w:tr>
      <w:tr w:rsidR="00B13B28" w14:paraId="112025CA" w14:textId="77777777">
        <w:trPr>
          <w:cantSplit/>
          <w:jc w:val="center"/>
        </w:trPr>
        <w:tc>
          <w:tcPr>
            <w:tcW w:w="1418" w:type="dxa"/>
          </w:tcPr>
          <w:p w14:paraId="4535D320" w14:textId="77777777" w:rsidR="00B13B28" w:rsidRDefault="00CC31A6">
            <w:pPr>
              <w:pStyle w:val="Table09Row"/>
            </w:pPr>
            <w:r>
              <w:t>1994/097</w:t>
            </w:r>
          </w:p>
        </w:tc>
        <w:tc>
          <w:tcPr>
            <w:tcW w:w="2693" w:type="dxa"/>
          </w:tcPr>
          <w:p w14:paraId="3CF154C8" w14:textId="77777777" w:rsidR="00B13B28" w:rsidRDefault="00CC31A6">
            <w:pPr>
              <w:pStyle w:val="Table09Row"/>
            </w:pPr>
            <w:r>
              <w:rPr>
                <w:i/>
              </w:rPr>
              <w:t>State Supply Commission Amendment Act (No. 2) 1994</w:t>
            </w:r>
          </w:p>
        </w:tc>
        <w:tc>
          <w:tcPr>
            <w:tcW w:w="1276" w:type="dxa"/>
          </w:tcPr>
          <w:p w14:paraId="114E548D" w14:textId="77777777" w:rsidR="00B13B28" w:rsidRDefault="00CC31A6">
            <w:pPr>
              <w:pStyle w:val="Table09Row"/>
            </w:pPr>
            <w:r>
              <w:t>30 Dec 1994</w:t>
            </w:r>
          </w:p>
        </w:tc>
        <w:tc>
          <w:tcPr>
            <w:tcW w:w="3402" w:type="dxa"/>
          </w:tcPr>
          <w:p w14:paraId="050E5B2D" w14:textId="77777777" w:rsidR="00B13B28" w:rsidRDefault="00CC31A6">
            <w:pPr>
              <w:pStyle w:val="Table09Row"/>
            </w:pPr>
            <w:r>
              <w:t>Act other than s. 5(b) &amp; (c), 7, 8, 15 &amp; 16: 30 Dec 1994 (see s. 2(1));</w:t>
            </w:r>
          </w:p>
          <w:p w14:paraId="12CC786F" w14:textId="77777777" w:rsidR="00B13B28" w:rsidRDefault="00CC31A6">
            <w:pPr>
              <w:pStyle w:val="Table09Row"/>
            </w:pPr>
            <w:r>
              <w:t xml:space="preserve">s. 5(b) &amp; (c), 7, 8, 15 &amp; 16: 18 Mar 1995 (see s. 2(2) and </w:t>
            </w:r>
            <w:r>
              <w:rPr>
                <w:i/>
              </w:rPr>
              <w:t>Gazette</w:t>
            </w:r>
            <w:r>
              <w:t xml:space="preserve"> 17 Mar 1995 p. 1011)</w:t>
            </w:r>
          </w:p>
        </w:tc>
        <w:tc>
          <w:tcPr>
            <w:tcW w:w="1123" w:type="dxa"/>
          </w:tcPr>
          <w:p w14:paraId="4934FECF" w14:textId="77777777" w:rsidR="00B13B28" w:rsidRDefault="00B13B28">
            <w:pPr>
              <w:pStyle w:val="Table09Row"/>
            </w:pPr>
          </w:p>
        </w:tc>
      </w:tr>
      <w:tr w:rsidR="00B13B28" w14:paraId="7B1047C3" w14:textId="77777777">
        <w:trPr>
          <w:cantSplit/>
          <w:jc w:val="center"/>
        </w:trPr>
        <w:tc>
          <w:tcPr>
            <w:tcW w:w="1418" w:type="dxa"/>
          </w:tcPr>
          <w:p w14:paraId="19568104" w14:textId="77777777" w:rsidR="00B13B28" w:rsidRDefault="00CC31A6">
            <w:pPr>
              <w:pStyle w:val="Table09Row"/>
            </w:pPr>
            <w:r>
              <w:t>1994/098</w:t>
            </w:r>
          </w:p>
        </w:tc>
        <w:tc>
          <w:tcPr>
            <w:tcW w:w="2693" w:type="dxa"/>
          </w:tcPr>
          <w:p w14:paraId="26A026A2" w14:textId="77777777" w:rsidR="00B13B28" w:rsidRDefault="00CC31A6">
            <w:pPr>
              <w:pStyle w:val="Table09Row"/>
            </w:pPr>
            <w:r>
              <w:rPr>
                <w:i/>
              </w:rPr>
              <w:t>Appropriation (Consolidated Fund) Act (No. 1) 1994</w:t>
            </w:r>
          </w:p>
        </w:tc>
        <w:tc>
          <w:tcPr>
            <w:tcW w:w="1276" w:type="dxa"/>
          </w:tcPr>
          <w:p w14:paraId="68F6E6D2" w14:textId="77777777" w:rsidR="00B13B28" w:rsidRDefault="00CC31A6">
            <w:pPr>
              <w:pStyle w:val="Table09Row"/>
            </w:pPr>
            <w:r>
              <w:t>29 Dec 1994</w:t>
            </w:r>
          </w:p>
        </w:tc>
        <w:tc>
          <w:tcPr>
            <w:tcW w:w="3402" w:type="dxa"/>
          </w:tcPr>
          <w:p w14:paraId="6301FB8D" w14:textId="77777777" w:rsidR="00B13B28" w:rsidRDefault="00CC31A6">
            <w:pPr>
              <w:pStyle w:val="Table09Row"/>
            </w:pPr>
            <w:r>
              <w:t>29 Dec 1994 (see s. 2)</w:t>
            </w:r>
          </w:p>
        </w:tc>
        <w:tc>
          <w:tcPr>
            <w:tcW w:w="1123" w:type="dxa"/>
          </w:tcPr>
          <w:p w14:paraId="5E1C3453" w14:textId="77777777" w:rsidR="00B13B28" w:rsidRDefault="00B13B28">
            <w:pPr>
              <w:pStyle w:val="Table09Row"/>
            </w:pPr>
          </w:p>
        </w:tc>
      </w:tr>
      <w:tr w:rsidR="00B13B28" w14:paraId="13DFC9ED" w14:textId="77777777">
        <w:trPr>
          <w:cantSplit/>
          <w:jc w:val="center"/>
        </w:trPr>
        <w:tc>
          <w:tcPr>
            <w:tcW w:w="1418" w:type="dxa"/>
          </w:tcPr>
          <w:p w14:paraId="3A9E0E75" w14:textId="77777777" w:rsidR="00B13B28" w:rsidRDefault="00CC31A6">
            <w:pPr>
              <w:pStyle w:val="Table09Row"/>
            </w:pPr>
            <w:r>
              <w:t>1994/099</w:t>
            </w:r>
          </w:p>
        </w:tc>
        <w:tc>
          <w:tcPr>
            <w:tcW w:w="2693" w:type="dxa"/>
          </w:tcPr>
          <w:p w14:paraId="5C9D79D7" w14:textId="77777777" w:rsidR="00B13B28" w:rsidRDefault="00CC31A6">
            <w:pPr>
              <w:pStyle w:val="Table09Row"/>
            </w:pPr>
            <w:r>
              <w:rPr>
                <w:i/>
              </w:rPr>
              <w:t>Appropriation (Consolidated Fund) Act (No. 3) 1994</w:t>
            </w:r>
          </w:p>
        </w:tc>
        <w:tc>
          <w:tcPr>
            <w:tcW w:w="1276" w:type="dxa"/>
          </w:tcPr>
          <w:p w14:paraId="2058170E" w14:textId="77777777" w:rsidR="00B13B28" w:rsidRDefault="00CC31A6">
            <w:pPr>
              <w:pStyle w:val="Table09Row"/>
            </w:pPr>
            <w:r>
              <w:t>29 Dec 1994</w:t>
            </w:r>
          </w:p>
        </w:tc>
        <w:tc>
          <w:tcPr>
            <w:tcW w:w="3402" w:type="dxa"/>
          </w:tcPr>
          <w:p w14:paraId="6E7947C7" w14:textId="77777777" w:rsidR="00B13B28" w:rsidRDefault="00CC31A6">
            <w:pPr>
              <w:pStyle w:val="Table09Row"/>
            </w:pPr>
            <w:r>
              <w:t>29 Dec 1994 (see s. 2)</w:t>
            </w:r>
          </w:p>
        </w:tc>
        <w:tc>
          <w:tcPr>
            <w:tcW w:w="1123" w:type="dxa"/>
          </w:tcPr>
          <w:p w14:paraId="3DC39960" w14:textId="77777777" w:rsidR="00B13B28" w:rsidRDefault="00B13B28">
            <w:pPr>
              <w:pStyle w:val="Table09Row"/>
            </w:pPr>
          </w:p>
        </w:tc>
      </w:tr>
      <w:tr w:rsidR="00B13B28" w14:paraId="3EB82334" w14:textId="77777777">
        <w:trPr>
          <w:cantSplit/>
          <w:jc w:val="center"/>
        </w:trPr>
        <w:tc>
          <w:tcPr>
            <w:tcW w:w="1418" w:type="dxa"/>
          </w:tcPr>
          <w:p w14:paraId="0B52389B" w14:textId="77777777" w:rsidR="00B13B28" w:rsidRDefault="00CC31A6">
            <w:pPr>
              <w:pStyle w:val="Table09Row"/>
            </w:pPr>
            <w:r>
              <w:t>1994/100</w:t>
            </w:r>
          </w:p>
        </w:tc>
        <w:tc>
          <w:tcPr>
            <w:tcW w:w="2693" w:type="dxa"/>
          </w:tcPr>
          <w:p w14:paraId="6C524BED" w14:textId="77777777" w:rsidR="00B13B28" w:rsidRDefault="00CC31A6">
            <w:pPr>
              <w:pStyle w:val="Table09Row"/>
            </w:pPr>
            <w:r>
              <w:rPr>
                <w:i/>
              </w:rPr>
              <w:t>Appropriation (Consolidated Fund) Act (No. 4) 1994</w:t>
            </w:r>
          </w:p>
        </w:tc>
        <w:tc>
          <w:tcPr>
            <w:tcW w:w="1276" w:type="dxa"/>
          </w:tcPr>
          <w:p w14:paraId="2C37B717" w14:textId="77777777" w:rsidR="00B13B28" w:rsidRDefault="00CC31A6">
            <w:pPr>
              <w:pStyle w:val="Table09Row"/>
            </w:pPr>
            <w:r>
              <w:t>29 Dec 1994</w:t>
            </w:r>
          </w:p>
        </w:tc>
        <w:tc>
          <w:tcPr>
            <w:tcW w:w="3402" w:type="dxa"/>
          </w:tcPr>
          <w:p w14:paraId="7077A7B9" w14:textId="77777777" w:rsidR="00B13B28" w:rsidRDefault="00CC31A6">
            <w:pPr>
              <w:pStyle w:val="Table09Row"/>
            </w:pPr>
            <w:r>
              <w:t>29 Dec 1994 (see s. 2)</w:t>
            </w:r>
          </w:p>
        </w:tc>
        <w:tc>
          <w:tcPr>
            <w:tcW w:w="1123" w:type="dxa"/>
          </w:tcPr>
          <w:p w14:paraId="396A5127" w14:textId="77777777" w:rsidR="00B13B28" w:rsidRDefault="00B13B28">
            <w:pPr>
              <w:pStyle w:val="Table09Row"/>
            </w:pPr>
          </w:p>
        </w:tc>
      </w:tr>
      <w:tr w:rsidR="00B13B28" w14:paraId="0593B83F" w14:textId="77777777">
        <w:trPr>
          <w:cantSplit/>
          <w:jc w:val="center"/>
        </w:trPr>
        <w:tc>
          <w:tcPr>
            <w:tcW w:w="1418" w:type="dxa"/>
          </w:tcPr>
          <w:p w14:paraId="392B5A28" w14:textId="77777777" w:rsidR="00B13B28" w:rsidRDefault="00CC31A6">
            <w:pPr>
              <w:pStyle w:val="Table09Row"/>
            </w:pPr>
            <w:r>
              <w:t>1994/101</w:t>
            </w:r>
          </w:p>
        </w:tc>
        <w:tc>
          <w:tcPr>
            <w:tcW w:w="2693" w:type="dxa"/>
          </w:tcPr>
          <w:p w14:paraId="4F2E8952" w14:textId="77777777" w:rsidR="00B13B28" w:rsidRDefault="00CC31A6">
            <w:pPr>
              <w:pStyle w:val="Table09Row"/>
            </w:pPr>
            <w:r>
              <w:rPr>
                <w:i/>
              </w:rPr>
              <w:t>Appropriation (Consolidated Fund) Act (No. 2) 1994</w:t>
            </w:r>
          </w:p>
        </w:tc>
        <w:tc>
          <w:tcPr>
            <w:tcW w:w="1276" w:type="dxa"/>
          </w:tcPr>
          <w:p w14:paraId="4756F1FE" w14:textId="77777777" w:rsidR="00B13B28" w:rsidRDefault="00CC31A6">
            <w:pPr>
              <w:pStyle w:val="Table09Row"/>
            </w:pPr>
            <w:r>
              <w:t>29 Dec 1994</w:t>
            </w:r>
          </w:p>
        </w:tc>
        <w:tc>
          <w:tcPr>
            <w:tcW w:w="3402" w:type="dxa"/>
          </w:tcPr>
          <w:p w14:paraId="6D8E89FE" w14:textId="77777777" w:rsidR="00B13B28" w:rsidRDefault="00CC31A6">
            <w:pPr>
              <w:pStyle w:val="Table09Row"/>
            </w:pPr>
            <w:r>
              <w:t>29 Dec 1994 (see s. 2)</w:t>
            </w:r>
          </w:p>
        </w:tc>
        <w:tc>
          <w:tcPr>
            <w:tcW w:w="1123" w:type="dxa"/>
          </w:tcPr>
          <w:p w14:paraId="1050C49F" w14:textId="77777777" w:rsidR="00B13B28" w:rsidRDefault="00B13B28">
            <w:pPr>
              <w:pStyle w:val="Table09Row"/>
            </w:pPr>
          </w:p>
        </w:tc>
      </w:tr>
      <w:tr w:rsidR="00B13B28" w14:paraId="66D4DB06" w14:textId="77777777">
        <w:trPr>
          <w:cantSplit/>
          <w:jc w:val="center"/>
        </w:trPr>
        <w:tc>
          <w:tcPr>
            <w:tcW w:w="1418" w:type="dxa"/>
          </w:tcPr>
          <w:p w14:paraId="0F0FEA02" w14:textId="77777777" w:rsidR="00B13B28" w:rsidRDefault="00CC31A6">
            <w:pPr>
              <w:pStyle w:val="Table09Row"/>
            </w:pPr>
            <w:r>
              <w:t>1994/102</w:t>
            </w:r>
          </w:p>
        </w:tc>
        <w:tc>
          <w:tcPr>
            <w:tcW w:w="2693" w:type="dxa"/>
          </w:tcPr>
          <w:p w14:paraId="70910D24" w14:textId="77777777" w:rsidR="00B13B28" w:rsidRDefault="00CC31A6">
            <w:pPr>
              <w:pStyle w:val="Table09Row"/>
            </w:pPr>
            <w:r>
              <w:rPr>
                <w:i/>
              </w:rPr>
              <w:t>Loan Act 1994</w:t>
            </w:r>
          </w:p>
        </w:tc>
        <w:tc>
          <w:tcPr>
            <w:tcW w:w="1276" w:type="dxa"/>
          </w:tcPr>
          <w:p w14:paraId="07B203AF" w14:textId="77777777" w:rsidR="00B13B28" w:rsidRDefault="00CC31A6">
            <w:pPr>
              <w:pStyle w:val="Table09Row"/>
            </w:pPr>
            <w:r>
              <w:t>29 Dec 1994</w:t>
            </w:r>
          </w:p>
        </w:tc>
        <w:tc>
          <w:tcPr>
            <w:tcW w:w="3402" w:type="dxa"/>
          </w:tcPr>
          <w:p w14:paraId="53440FBD" w14:textId="77777777" w:rsidR="00B13B28" w:rsidRDefault="00CC31A6">
            <w:pPr>
              <w:pStyle w:val="Table09Row"/>
            </w:pPr>
            <w:r>
              <w:t>29 Dec 1994 (see s. 2)</w:t>
            </w:r>
          </w:p>
        </w:tc>
        <w:tc>
          <w:tcPr>
            <w:tcW w:w="1123" w:type="dxa"/>
          </w:tcPr>
          <w:p w14:paraId="751CA437" w14:textId="77777777" w:rsidR="00B13B28" w:rsidRDefault="00B13B28">
            <w:pPr>
              <w:pStyle w:val="Table09Row"/>
            </w:pPr>
          </w:p>
        </w:tc>
      </w:tr>
      <w:tr w:rsidR="00B13B28" w14:paraId="3D0A8A95" w14:textId="77777777">
        <w:trPr>
          <w:cantSplit/>
          <w:jc w:val="center"/>
        </w:trPr>
        <w:tc>
          <w:tcPr>
            <w:tcW w:w="1418" w:type="dxa"/>
          </w:tcPr>
          <w:p w14:paraId="0EE35790" w14:textId="77777777" w:rsidR="00B13B28" w:rsidRDefault="00CC31A6">
            <w:pPr>
              <w:pStyle w:val="Table09Row"/>
            </w:pPr>
            <w:r>
              <w:t>1994/103</w:t>
            </w:r>
          </w:p>
        </w:tc>
        <w:tc>
          <w:tcPr>
            <w:tcW w:w="2693" w:type="dxa"/>
          </w:tcPr>
          <w:p w14:paraId="42A2F5BF" w14:textId="77777777" w:rsidR="00B13B28" w:rsidRDefault="00CC31A6">
            <w:pPr>
              <w:pStyle w:val="Table09Row"/>
            </w:pPr>
            <w:r>
              <w:rPr>
                <w:i/>
              </w:rPr>
              <w:t>Hospitals Amendment Act 1994</w:t>
            </w:r>
          </w:p>
        </w:tc>
        <w:tc>
          <w:tcPr>
            <w:tcW w:w="1276" w:type="dxa"/>
          </w:tcPr>
          <w:p w14:paraId="00BA7057" w14:textId="77777777" w:rsidR="00B13B28" w:rsidRDefault="00CC31A6">
            <w:pPr>
              <w:pStyle w:val="Table09Row"/>
            </w:pPr>
            <w:r>
              <w:t>11 Jan 1995</w:t>
            </w:r>
          </w:p>
        </w:tc>
        <w:tc>
          <w:tcPr>
            <w:tcW w:w="3402" w:type="dxa"/>
          </w:tcPr>
          <w:p w14:paraId="0B7465D1" w14:textId="77777777" w:rsidR="00B13B28" w:rsidRDefault="00CC31A6">
            <w:pPr>
              <w:pStyle w:val="Table09Row"/>
            </w:pPr>
            <w:r>
              <w:t>s. 1 &amp; 2: 11 Jan 1995;</w:t>
            </w:r>
          </w:p>
          <w:p w14:paraId="0B72BCDA" w14:textId="77777777" w:rsidR="00B13B28" w:rsidRDefault="00CC31A6">
            <w:pPr>
              <w:pStyle w:val="Table09Row"/>
            </w:pPr>
            <w:r>
              <w:t xml:space="preserve">Act other than s. 1 &amp; 2, para 4 of item 11 &amp; item 8 of s. 18: 3 Feb 1995 (see s. 2 and </w:t>
            </w:r>
            <w:r>
              <w:rPr>
                <w:i/>
              </w:rPr>
              <w:t>Gazette</w:t>
            </w:r>
            <w:r>
              <w:t xml:space="preserve"> 3 Feb 1995 p. 333);</w:t>
            </w:r>
          </w:p>
          <w:p w14:paraId="4BC39F78" w14:textId="77777777" w:rsidR="00B13B28" w:rsidRDefault="00CC31A6">
            <w:pPr>
              <w:pStyle w:val="Table09Row"/>
            </w:pPr>
            <w:r>
              <w:t xml:space="preserve">item 8 of s. 18: 17 Dec 1997 (see s. 2 and </w:t>
            </w:r>
            <w:r>
              <w:rPr>
                <w:i/>
              </w:rPr>
              <w:t>Gazette</w:t>
            </w:r>
            <w:r>
              <w:t xml:space="preserve"> 16 Dec 1997 p. 7313); </w:t>
            </w:r>
          </w:p>
          <w:p w14:paraId="2AC99D7E" w14:textId="77777777" w:rsidR="00B13B28" w:rsidRDefault="00CC31A6">
            <w:pPr>
              <w:pStyle w:val="Table09Row"/>
            </w:pPr>
            <w:r>
              <w:t>para 4 of item 11 of s. 18 repealed by 1995/</w:t>
            </w:r>
            <w:r>
              <w:t>079 s. 36(4)</w:t>
            </w:r>
          </w:p>
        </w:tc>
        <w:tc>
          <w:tcPr>
            <w:tcW w:w="1123" w:type="dxa"/>
          </w:tcPr>
          <w:p w14:paraId="13ABB34F" w14:textId="77777777" w:rsidR="00B13B28" w:rsidRDefault="00B13B28">
            <w:pPr>
              <w:pStyle w:val="Table09Row"/>
            </w:pPr>
          </w:p>
        </w:tc>
      </w:tr>
      <w:tr w:rsidR="00B13B28" w14:paraId="1CB787DE" w14:textId="77777777">
        <w:trPr>
          <w:cantSplit/>
          <w:jc w:val="center"/>
        </w:trPr>
        <w:tc>
          <w:tcPr>
            <w:tcW w:w="1418" w:type="dxa"/>
          </w:tcPr>
          <w:p w14:paraId="58734866" w14:textId="77777777" w:rsidR="00B13B28" w:rsidRDefault="00CC31A6">
            <w:pPr>
              <w:pStyle w:val="Table09Row"/>
            </w:pPr>
            <w:r>
              <w:t>1994/104</w:t>
            </w:r>
          </w:p>
        </w:tc>
        <w:tc>
          <w:tcPr>
            <w:tcW w:w="2693" w:type="dxa"/>
          </w:tcPr>
          <w:p w14:paraId="59AD5BD4" w14:textId="77777777" w:rsidR="00B13B28" w:rsidRDefault="00CC31A6">
            <w:pPr>
              <w:pStyle w:val="Table09Row"/>
            </w:pPr>
            <w:r>
              <w:rPr>
                <w:i/>
              </w:rPr>
              <w:t>Young Offenders Act 1994</w:t>
            </w:r>
          </w:p>
        </w:tc>
        <w:tc>
          <w:tcPr>
            <w:tcW w:w="1276" w:type="dxa"/>
          </w:tcPr>
          <w:p w14:paraId="6AA8A7A2" w14:textId="77777777" w:rsidR="00B13B28" w:rsidRDefault="00CC31A6">
            <w:pPr>
              <w:pStyle w:val="Table09Row"/>
            </w:pPr>
            <w:r>
              <w:t>11 Jan 1995</w:t>
            </w:r>
          </w:p>
        </w:tc>
        <w:tc>
          <w:tcPr>
            <w:tcW w:w="3402" w:type="dxa"/>
          </w:tcPr>
          <w:p w14:paraId="6333E6F6" w14:textId="77777777" w:rsidR="00B13B28" w:rsidRDefault="00CC31A6">
            <w:pPr>
              <w:pStyle w:val="Table09Row"/>
            </w:pPr>
            <w:r>
              <w:t>s. 1 &amp; 2: 11 Jan 1995;</w:t>
            </w:r>
          </w:p>
          <w:p w14:paraId="593067E6" w14:textId="77777777" w:rsidR="00B13B28" w:rsidRDefault="00CC31A6">
            <w:pPr>
              <w:pStyle w:val="Table09Row"/>
            </w:pPr>
            <w:r>
              <w:t xml:space="preserve">Act other than s. 1 &amp; 2: 13 Mar 1995 (see s. 2 and </w:t>
            </w:r>
            <w:r>
              <w:rPr>
                <w:i/>
              </w:rPr>
              <w:t>Gazette</w:t>
            </w:r>
            <w:r>
              <w:t xml:space="preserve"> 10 Mar 1995 p. 895)</w:t>
            </w:r>
          </w:p>
        </w:tc>
        <w:tc>
          <w:tcPr>
            <w:tcW w:w="1123" w:type="dxa"/>
          </w:tcPr>
          <w:p w14:paraId="310EB80D" w14:textId="77777777" w:rsidR="00B13B28" w:rsidRDefault="00B13B28">
            <w:pPr>
              <w:pStyle w:val="Table09Row"/>
            </w:pPr>
          </w:p>
        </w:tc>
      </w:tr>
    </w:tbl>
    <w:p w14:paraId="47E40B84" w14:textId="77777777" w:rsidR="00B13B28" w:rsidRDefault="00B13B28"/>
    <w:p w14:paraId="129AA5D1" w14:textId="77777777" w:rsidR="00B13B28" w:rsidRDefault="00CC31A6">
      <w:pPr>
        <w:pStyle w:val="IAlphabetDivider"/>
      </w:pPr>
      <w:r>
        <w:t>1993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2376F66C" w14:textId="77777777">
        <w:trPr>
          <w:cantSplit/>
          <w:trHeight w:val="510"/>
          <w:tblHeader/>
          <w:jc w:val="center"/>
        </w:trPr>
        <w:tc>
          <w:tcPr>
            <w:tcW w:w="1418" w:type="dxa"/>
            <w:tcBorders>
              <w:top w:val="single" w:sz="4" w:space="0" w:color="auto"/>
              <w:bottom w:val="single" w:sz="4" w:space="0" w:color="auto"/>
            </w:tcBorders>
            <w:vAlign w:val="center"/>
          </w:tcPr>
          <w:p w14:paraId="51D7F4C1"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64D561EF"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691AF526"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4A3B9F27"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6C5567AB" w14:textId="77777777" w:rsidR="00B13B28" w:rsidRDefault="00CC31A6">
            <w:pPr>
              <w:pStyle w:val="Table09Hdr"/>
            </w:pPr>
            <w:r>
              <w:t>Repealed/Expired</w:t>
            </w:r>
          </w:p>
        </w:tc>
      </w:tr>
      <w:tr w:rsidR="00B13B28" w14:paraId="2C6E9226" w14:textId="77777777">
        <w:trPr>
          <w:cantSplit/>
          <w:jc w:val="center"/>
        </w:trPr>
        <w:tc>
          <w:tcPr>
            <w:tcW w:w="1418" w:type="dxa"/>
          </w:tcPr>
          <w:p w14:paraId="25D844E8" w14:textId="77777777" w:rsidR="00B13B28" w:rsidRDefault="00CC31A6">
            <w:pPr>
              <w:pStyle w:val="Table09Row"/>
            </w:pPr>
            <w:r>
              <w:t>1993/001</w:t>
            </w:r>
          </w:p>
        </w:tc>
        <w:tc>
          <w:tcPr>
            <w:tcW w:w="2693" w:type="dxa"/>
          </w:tcPr>
          <w:p w14:paraId="74D8508B" w14:textId="77777777" w:rsidR="00B13B28" w:rsidRDefault="00CC31A6">
            <w:pPr>
              <w:pStyle w:val="Table09Row"/>
            </w:pPr>
            <w:r>
              <w:rPr>
                <w:i/>
              </w:rPr>
              <w:t>Employers’ Indemnity Supplementation Fund Amendment Act 1993</w:t>
            </w:r>
          </w:p>
        </w:tc>
        <w:tc>
          <w:tcPr>
            <w:tcW w:w="1276" w:type="dxa"/>
          </w:tcPr>
          <w:p w14:paraId="2996E3A7" w14:textId="77777777" w:rsidR="00B13B28" w:rsidRDefault="00CC31A6">
            <w:pPr>
              <w:pStyle w:val="Table09Row"/>
            </w:pPr>
            <w:r>
              <w:t>19 Jul 1993</w:t>
            </w:r>
          </w:p>
        </w:tc>
        <w:tc>
          <w:tcPr>
            <w:tcW w:w="3402" w:type="dxa"/>
          </w:tcPr>
          <w:p w14:paraId="1CA83A96" w14:textId="77777777" w:rsidR="00B13B28" w:rsidRDefault="00CC31A6">
            <w:pPr>
              <w:pStyle w:val="Table09Row"/>
            </w:pPr>
            <w:r>
              <w:t>19 Jul 1993 (see s. 2)</w:t>
            </w:r>
          </w:p>
        </w:tc>
        <w:tc>
          <w:tcPr>
            <w:tcW w:w="1123" w:type="dxa"/>
          </w:tcPr>
          <w:p w14:paraId="7CDC59D1" w14:textId="77777777" w:rsidR="00B13B28" w:rsidRDefault="00B13B28">
            <w:pPr>
              <w:pStyle w:val="Table09Row"/>
            </w:pPr>
          </w:p>
        </w:tc>
      </w:tr>
      <w:tr w:rsidR="00B13B28" w14:paraId="34454221" w14:textId="77777777">
        <w:trPr>
          <w:cantSplit/>
          <w:jc w:val="center"/>
        </w:trPr>
        <w:tc>
          <w:tcPr>
            <w:tcW w:w="1418" w:type="dxa"/>
          </w:tcPr>
          <w:p w14:paraId="28E992F3" w14:textId="77777777" w:rsidR="00B13B28" w:rsidRDefault="00CC31A6">
            <w:pPr>
              <w:pStyle w:val="Table09Row"/>
            </w:pPr>
            <w:r>
              <w:t>1993/002</w:t>
            </w:r>
          </w:p>
        </w:tc>
        <w:tc>
          <w:tcPr>
            <w:tcW w:w="2693" w:type="dxa"/>
          </w:tcPr>
          <w:p w14:paraId="23B73145" w14:textId="77777777" w:rsidR="00B13B28" w:rsidRDefault="00CC31A6">
            <w:pPr>
              <w:pStyle w:val="Table09Row"/>
            </w:pPr>
            <w:r>
              <w:rPr>
                <w:i/>
              </w:rPr>
              <w:t>Local Government (Superannuation) Amendment and Repeal Act 1993</w:t>
            </w:r>
          </w:p>
        </w:tc>
        <w:tc>
          <w:tcPr>
            <w:tcW w:w="1276" w:type="dxa"/>
          </w:tcPr>
          <w:p w14:paraId="45E9F85C" w14:textId="77777777" w:rsidR="00B13B28" w:rsidRDefault="00CC31A6">
            <w:pPr>
              <w:pStyle w:val="Table09Row"/>
            </w:pPr>
            <w:r>
              <w:t>18 Aug 1993</w:t>
            </w:r>
          </w:p>
        </w:tc>
        <w:tc>
          <w:tcPr>
            <w:tcW w:w="3402" w:type="dxa"/>
          </w:tcPr>
          <w:p w14:paraId="3BE9C886" w14:textId="77777777" w:rsidR="00B13B28" w:rsidRDefault="00CC31A6">
            <w:pPr>
              <w:pStyle w:val="Table09Row"/>
            </w:pPr>
            <w:r>
              <w:t>1 Jul 1993 (see s. 2)</w:t>
            </w:r>
          </w:p>
        </w:tc>
        <w:tc>
          <w:tcPr>
            <w:tcW w:w="1123" w:type="dxa"/>
          </w:tcPr>
          <w:p w14:paraId="12BE9420" w14:textId="77777777" w:rsidR="00B13B28" w:rsidRDefault="00B13B28">
            <w:pPr>
              <w:pStyle w:val="Table09Row"/>
            </w:pPr>
          </w:p>
        </w:tc>
      </w:tr>
      <w:tr w:rsidR="00B13B28" w14:paraId="4FD65DAB" w14:textId="77777777">
        <w:trPr>
          <w:cantSplit/>
          <w:jc w:val="center"/>
        </w:trPr>
        <w:tc>
          <w:tcPr>
            <w:tcW w:w="1418" w:type="dxa"/>
          </w:tcPr>
          <w:p w14:paraId="6006AFCC" w14:textId="77777777" w:rsidR="00B13B28" w:rsidRDefault="00CC31A6">
            <w:pPr>
              <w:pStyle w:val="Table09Row"/>
            </w:pPr>
            <w:r>
              <w:t>1993/003</w:t>
            </w:r>
          </w:p>
        </w:tc>
        <w:tc>
          <w:tcPr>
            <w:tcW w:w="2693" w:type="dxa"/>
          </w:tcPr>
          <w:p w14:paraId="7B930DB5" w14:textId="77777777" w:rsidR="00B13B28" w:rsidRDefault="00CC31A6">
            <w:pPr>
              <w:pStyle w:val="Table09Row"/>
            </w:pPr>
            <w:r>
              <w:rPr>
                <w:i/>
              </w:rPr>
              <w:t>Supreme Court Amendment Act 1993</w:t>
            </w:r>
          </w:p>
        </w:tc>
        <w:tc>
          <w:tcPr>
            <w:tcW w:w="1276" w:type="dxa"/>
          </w:tcPr>
          <w:p w14:paraId="5381C879" w14:textId="77777777" w:rsidR="00B13B28" w:rsidRDefault="00CC31A6">
            <w:pPr>
              <w:pStyle w:val="Table09Row"/>
            </w:pPr>
            <w:r>
              <w:t>18 Aug 1993</w:t>
            </w:r>
          </w:p>
        </w:tc>
        <w:tc>
          <w:tcPr>
            <w:tcW w:w="3402" w:type="dxa"/>
          </w:tcPr>
          <w:p w14:paraId="34F49D34" w14:textId="77777777" w:rsidR="00B13B28" w:rsidRDefault="00CC31A6">
            <w:pPr>
              <w:pStyle w:val="Table09Row"/>
            </w:pPr>
            <w:r>
              <w:t>18 Aug 1993 (see s. 2)</w:t>
            </w:r>
          </w:p>
        </w:tc>
        <w:tc>
          <w:tcPr>
            <w:tcW w:w="1123" w:type="dxa"/>
          </w:tcPr>
          <w:p w14:paraId="273FA62A" w14:textId="77777777" w:rsidR="00B13B28" w:rsidRDefault="00B13B28">
            <w:pPr>
              <w:pStyle w:val="Table09Row"/>
            </w:pPr>
          </w:p>
        </w:tc>
      </w:tr>
      <w:tr w:rsidR="00B13B28" w14:paraId="72D5B202" w14:textId="77777777">
        <w:trPr>
          <w:cantSplit/>
          <w:jc w:val="center"/>
        </w:trPr>
        <w:tc>
          <w:tcPr>
            <w:tcW w:w="1418" w:type="dxa"/>
          </w:tcPr>
          <w:p w14:paraId="6DD43CBD" w14:textId="77777777" w:rsidR="00B13B28" w:rsidRDefault="00CC31A6">
            <w:pPr>
              <w:pStyle w:val="Table09Row"/>
            </w:pPr>
            <w:r>
              <w:t>1993/004</w:t>
            </w:r>
          </w:p>
        </w:tc>
        <w:tc>
          <w:tcPr>
            <w:tcW w:w="2693" w:type="dxa"/>
          </w:tcPr>
          <w:p w14:paraId="022B13C7" w14:textId="77777777" w:rsidR="00B13B28" w:rsidRDefault="00CC31A6">
            <w:pPr>
              <w:pStyle w:val="Table09Row"/>
            </w:pPr>
            <w:r>
              <w:rPr>
                <w:i/>
              </w:rPr>
              <w:t>Judges’ Salaries and Pensions Amendment Act 1993</w:t>
            </w:r>
          </w:p>
        </w:tc>
        <w:tc>
          <w:tcPr>
            <w:tcW w:w="1276" w:type="dxa"/>
          </w:tcPr>
          <w:p w14:paraId="49A2692C" w14:textId="77777777" w:rsidR="00B13B28" w:rsidRDefault="00CC31A6">
            <w:pPr>
              <w:pStyle w:val="Table09Row"/>
            </w:pPr>
            <w:r>
              <w:t>19 Aug 1993</w:t>
            </w:r>
          </w:p>
        </w:tc>
        <w:tc>
          <w:tcPr>
            <w:tcW w:w="3402" w:type="dxa"/>
          </w:tcPr>
          <w:p w14:paraId="76A99972" w14:textId="77777777" w:rsidR="00B13B28" w:rsidRDefault="00CC31A6">
            <w:pPr>
              <w:pStyle w:val="Table09Row"/>
            </w:pPr>
            <w:r>
              <w:t>1 Dec 1987 (see s. 2)</w:t>
            </w:r>
          </w:p>
        </w:tc>
        <w:tc>
          <w:tcPr>
            <w:tcW w:w="1123" w:type="dxa"/>
          </w:tcPr>
          <w:p w14:paraId="6370A0CD" w14:textId="77777777" w:rsidR="00B13B28" w:rsidRDefault="00B13B28">
            <w:pPr>
              <w:pStyle w:val="Table09Row"/>
            </w:pPr>
          </w:p>
        </w:tc>
      </w:tr>
      <w:tr w:rsidR="00B13B28" w14:paraId="0811202F" w14:textId="77777777">
        <w:trPr>
          <w:cantSplit/>
          <w:jc w:val="center"/>
        </w:trPr>
        <w:tc>
          <w:tcPr>
            <w:tcW w:w="1418" w:type="dxa"/>
          </w:tcPr>
          <w:p w14:paraId="0B1AF941" w14:textId="77777777" w:rsidR="00B13B28" w:rsidRDefault="00CC31A6">
            <w:pPr>
              <w:pStyle w:val="Table09Row"/>
            </w:pPr>
            <w:r>
              <w:t>1993/005</w:t>
            </w:r>
          </w:p>
        </w:tc>
        <w:tc>
          <w:tcPr>
            <w:tcW w:w="2693" w:type="dxa"/>
          </w:tcPr>
          <w:p w14:paraId="24D8F647" w14:textId="77777777" w:rsidR="00B13B28" w:rsidRDefault="00CC31A6">
            <w:pPr>
              <w:pStyle w:val="Table09Row"/>
            </w:pPr>
            <w:r>
              <w:rPr>
                <w:i/>
              </w:rPr>
              <w:t>Treasurer’s Advance Authorization Act 1993</w:t>
            </w:r>
          </w:p>
        </w:tc>
        <w:tc>
          <w:tcPr>
            <w:tcW w:w="1276" w:type="dxa"/>
          </w:tcPr>
          <w:p w14:paraId="326CB618" w14:textId="77777777" w:rsidR="00B13B28" w:rsidRDefault="00CC31A6">
            <w:pPr>
              <w:pStyle w:val="Table09Row"/>
            </w:pPr>
            <w:r>
              <w:t>23 Aug 1993</w:t>
            </w:r>
          </w:p>
        </w:tc>
        <w:tc>
          <w:tcPr>
            <w:tcW w:w="3402" w:type="dxa"/>
          </w:tcPr>
          <w:p w14:paraId="0F928852" w14:textId="77777777" w:rsidR="00B13B28" w:rsidRDefault="00CC31A6">
            <w:pPr>
              <w:pStyle w:val="Table09Row"/>
            </w:pPr>
            <w:r>
              <w:t>27 Aug 1993 (see s. 2)</w:t>
            </w:r>
          </w:p>
        </w:tc>
        <w:tc>
          <w:tcPr>
            <w:tcW w:w="1123" w:type="dxa"/>
          </w:tcPr>
          <w:p w14:paraId="03845DDA" w14:textId="77777777" w:rsidR="00B13B28" w:rsidRDefault="00B13B28">
            <w:pPr>
              <w:pStyle w:val="Table09Row"/>
            </w:pPr>
          </w:p>
        </w:tc>
      </w:tr>
      <w:tr w:rsidR="00B13B28" w14:paraId="5E7CB5F2" w14:textId="77777777">
        <w:trPr>
          <w:cantSplit/>
          <w:jc w:val="center"/>
        </w:trPr>
        <w:tc>
          <w:tcPr>
            <w:tcW w:w="1418" w:type="dxa"/>
          </w:tcPr>
          <w:p w14:paraId="140C5018" w14:textId="77777777" w:rsidR="00B13B28" w:rsidRDefault="00CC31A6">
            <w:pPr>
              <w:pStyle w:val="Table09Row"/>
            </w:pPr>
            <w:r>
              <w:t>1993/006</w:t>
            </w:r>
          </w:p>
        </w:tc>
        <w:tc>
          <w:tcPr>
            <w:tcW w:w="2693" w:type="dxa"/>
          </w:tcPr>
          <w:p w14:paraId="376951DB" w14:textId="77777777" w:rsidR="00B13B28" w:rsidRDefault="00CC31A6">
            <w:pPr>
              <w:pStyle w:val="Table09Row"/>
            </w:pPr>
            <w:r>
              <w:rPr>
                <w:i/>
              </w:rPr>
              <w:t>Financial Administration Legislation Amendment Act 1993</w:t>
            </w:r>
          </w:p>
        </w:tc>
        <w:tc>
          <w:tcPr>
            <w:tcW w:w="1276" w:type="dxa"/>
          </w:tcPr>
          <w:p w14:paraId="5E760DAE" w14:textId="77777777" w:rsidR="00B13B28" w:rsidRDefault="00CC31A6">
            <w:pPr>
              <w:pStyle w:val="Table09Row"/>
            </w:pPr>
            <w:r>
              <w:t>27 Aug 1993</w:t>
            </w:r>
          </w:p>
        </w:tc>
        <w:tc>
          <w:tcPr>
            <w:tcW w:w="3402" w:type="dxa"/>
          </w:tcPr>
          <w:p w14:paraId="71F7C538" w14:textId="77777777" w:rsidR="00B13B28" w:rsidRDefault="00CC31A6">
            <w:pPr>
              <w:pStyle w:val="Table09Row"/>
            </w:pPr>
            <w:r>
              <w:t>Pt. 4: 1 Jul 1993 (see s. 2(1));</w:t>
            </w:r>
          </w:p>
          <w:p w14:paraId="4955DC98" w14:textId="77777777" w:rsidR="00B13B28" w:rsidRDefault="00CC31A6">
            <w:pPr>
              <w:pStyle w:val="Table09Row"/>
            </w:pPr>
            <w:r>
              <w:t>Pt. 2 &amp; 3: 27 Aug 1993 (see s. 2(2))</w:t>
            </w:r>
          </w:p>
        </w:tc>
        <w:tc>
          <w:tcPr>
            <w:tcW w:w="1123" w:type="dxa"/>
          </w:tcPr>
          <w:p w14:paraId="7DFC98BE" w14:textId="77777777" w:rsidR="00B13B28" w:rsidRDefault="00B13B28">
            <w:pPr>
              <w:pStyle w:val="Table09Row"/>
            </w:pPr>
          </w:p>
        </w:tc>
      </w:tr>
      <w:tr w:rsidR="00B13B28" w14:paraId="62A1E6DB" w14:textId="77777777">
        <w:trPr>
          <w:cantSplit/>
          <w:jc w:val="center"/>
        </w:trPr>
        <w:tc>
          <w:tcPr>
            <w:tcW w:w="1418" w:type="dxa"/>
          </w:tcPr>
          <w:p w14:paraId="715CE7BE" w14:textId="77777777" w:rsidR="00B13B28" w:rsidRDefault="00CC31A6">
            <w:pPr>
              <w:pStyle w:val="Table09Row"/>
            </w:pPr>
            <w:r>
              <w:t>1993/007</w:t>
            </w:r>
          </w:p>
        </w:tc>
        <w:tc>
          <w:tcPr>
            <w:tcW w:w="2693" w:type="dxa"/>
          </w:tcPr>
          <w:p w14:paraId="14335445" w14:textId="77777777" w:rsidR="00B13B28" w:rsidRDefault="00CC31A6">
            <w:pPr>
              <w:pStyle w:val="Table09Row"/>
            </w:pPr>
            <w:r>
              <w:rPr>
                <w:i/>
              </w:rPr>
              <w:t>Supply Act 1993</w:t>
            </w:r>
          </w:p>
        </w:tc>
        <w:tc>
          <w:tcPr>
            <w:tcW w:w="1276" w:type="dxa"/>
          </w:tcPr>
          <w:p w14:paraId="10349271" w14:textId="77777777" w:rsidR="00B13B28" w:rsidRDefault="00CC31A6">
            <w:pPr>
              <w:pStyle w:val="Table09Row"/>
            </w:pPr>
            <w:r>
              <w:t>25 Aug 1993</w:t>
            </w:r>
          </w:p>
        </w:tc>
        <w:tc>
          <w:tcPr>
            <w:tcW w:w="3402" w:type="dxa"/>
          </w:tcPr>
          <w:p w14:paraId="4BE2B571" w14:textId="77777777" w:rsidR="00B13B28" w:rsidRDefault="00CC31A6">
            <w:pPr>
              <w:pStyle w:val="Table09Row"/>
            </w:pPr>
            <w:r>
              <w:t>27 Aug 1993 (see s. 2)</w:t>
            </w:r>
          </w:p>
        </w:tc>
        <w:tc>
          <w:tcPr>
            <w:tcW w:w="1123" w:type="dxa"/>
          </w:tcPr>
          <w:p w14:paraId="53579953" w14:textId="77777777" w:rsidR="00B13B28" w:rsidRDefault="00B13B28">
            <w:pPr>
              <w:pStyle w:val="Table09Row"/>
            </w:pPr>
          </w:p>
        </w:tc>
      </w:tr>
      <w:tr w:rsidR="00B13B28" w14:paraId="68B775E7" w14:textId="77777777">
        <w:trPr>
          <w:cantSplit/>
          <w:jc w:val="center"/>
        </w:trPr>
        <w:tc>
          <w:tcPr>
            <w:tcW w:w="1418" w:type="dxa"/>
          </w:tcPr>
          <w:p w14:paraId="78225A5D" w14:textId="77777777" w:rsidR="00B13B28" w:rsidRDefault="00CC31A6">
            <w:pPr>
              <w:pStyle w:val="Table09Row"/>
            </w:pPr>
            <w:r>
              <w:t>1993/008</w:t>
            </w:r>
          </w:p>
        </w:tc>
        <w:tc>
          <w:tcPr>
            <w:tcW w:w="2693" w:type="dxa"/>
          </w:tcPr>
          <w:p w14:paraId="58F196D2" w14:textId="77777777" w:rsidR="00B13B28" w:rsidRDefault="00CC31A6">
            <w:pPr>
              <w:pStyle w:val="Table09Row"/>
            </w:pPr>
            <w:r>
              <w:rPr>
                <w:i/>
              </w:rPr>
              <w:t>Superannuat</w:t>
            </w:r>
            <w:r>
              <w:rPr>
                <w:i/>
              </w:rPr>
              <w:t>ion Legislation Amendment Act 1993</w:t>
            </w:r>
          </w:p>
        </w:tc>
        <w:tc>
          <w:tcPr>
            <w:tcW w:w="1276" w:type="dxa"/>
          </w:tcPr>
          <w:p w14:paraId="4733EC00" w14:textId="77777777" w:rsidR="00B13B28" w:rsidRDefault="00CC31A6">
            <w:pPr>
              <w:pStyle w:val="Table09Row"/>
            </w:pPr>
            <w:r>
              <w:t>28 Sep 1993</w:t>
            </w:r>
          </w:p>
        </w:tc>
        <w:tc>
          <w:tcPr>
            <w:tcW w:w="3402" w:type="dxa"/>
          </w:tcPr>
          <w:p w14:paraId="2DF1A38D" w14:textId="77777777" w:rsidR="00B13B28" w:rsidRDefault="00CC31A6">
            <w:pPr>
              <w:pStyle w:val="Table09Row"/>
            </w:pPr>
            <w:r>
              <w:t>s. 50(c), 52, 59, 60(b) &amp; 63: 1 Jul 1992 (see s. 2(2));</w:t>
            </w:r>
          </w:p>
          <w:p w14:paraId="2A1C331D" w14:textId="77777777" w:rsidR="00B13B28" w:rsidRDefault="00CC31A6">
            <w:pPr>
              <w:pStyle w:val="Table09Row"/>
            </w:pPr>
            <w:r>
              <w:t>Act other than s. 50(c), 52, 59, 60(b) &amp; 63: 28 Sept 1993 (see s. 2(1))</w:t>
            </w:r>
          </w:p>
        </w:tc>
        <w:tc>
          <w:tcPr>
            <w:tcW w:w="1123" w:type="dxa"/>
          </w:tcPr>
          <w:p w14:paraId="16E19FAD" w14:textId="77777777" w:rsidR="00B13B28" w:rsidRDefault="00B13B28">
            <w:pPr>
              <w:pStyle w:val="Table09Row"/>
            </w:pPr>
          </w:p>
        </w:tc>
      </w:tr>
      <w:tr w:rsidR="00B13B28" w14:paraId="62D038D3" w14:textId="77777777">
        <w:trPr>
          <w:cantSplit/>
          <w:jc w:val="center"/>
        </w:trPr>
        <w:tc>
          <w:tcPr>
            <w:tcW w:w="1418" w:type="dxa"/>
          </w:tcPr>
          <w:p w14:paraId="613318C0" w14:textId="77777777" w:rsidR="00B13B28" w:rsidRDefault="00CC31A6">
            <w:pPr>
              <w:pStyle w:val="Table09Row"/>
            </w:pPr>
            <w:r>
              <w:t>1993/009</w:t>
            </w:r>
          </w:p>
        </w:tc>
        <w:tc>
          <w:tcPr>
            <w:tcW w:w="2693" w:type="dxa"/>
          </w:tcPr>
          <w:p w14:paraId="004964EE" w14:textId="77777777" w:rsidR="00B13B28" w:rsidRDefault="00CC31A6">
            <w:pPr>
              <w:pStyle w:val="Table09Row"/>
            </w:pPr>
            <w:r>
              <w:rPr>
                <w:i/>
              </w:rPr>
              <w:t>Lotteries Commission Amendment Act 1993</w:t>
            </w:r>
          </w:p>
        </w:tc>
        <w:tc>
          <w:tcPr>
            <w:tcW w:w="1276" w:type="dxa"/>
          </w:tcPr>
          <w:p w14:paraId="1AB1B683" w14:textId="77777777" w:rsidR="00B13B28" w:rsidRDefault="00CC31A6">
            <w:pPr>
              <w:pStyle w:val="Table09Row"/>
            </w:pPr>
            <w:r>
              <w:t>24 Sep 1993</w:t>
            </w:r>
          </w:p>
        </w:tc>
        <w:tc>
          <w:tcPr>
            <w:tcW w:w="3402" w:type="dxa"/>
          </w:tcPr>
          <w:p w14:paraId="2EB36DF9" w14:textId="77777777" w:rsidR="00B13B28" w:rsidRDefault="00CC31A6">
            <w:pPr>
              <w:pStyle w:val="Table09Row"/>
            </w:pPr>
            <w:r>
              <w:t>24 Sep 1993 (see s. 2)</w:t>
            </w:r>
          </w:p>
        </w:tc>
        <w:tc>
          <w:tcPr>
            <w:tcW w:w="1123" w:type="dxa"/>
          </w:tcPr>
          <w:p w14:paraId="348EBC07" w14:textId="77777777" w:rsidR="00B13B28" w:rsidRDefault="00B13B28">
            <w:pPr>
              <w:pStyle w:val="Table09Row"/>
            </w:pPr>
          </w:p>
        </w:tc>
      </w:tr>
      <w:tr w:rsidR="00B13B28" w14:paraId="4ED4A4D5" w14:textId="77777777">
        <w:trPr>
          <w:cantSplit/>
          <w:jc w:val="center"/>
        </w:trPr>
        <w:tc>
          <w:tcPr>
            <w:tcW w:w="1418" w:type="dxa"/>
          </w:tcPr>
          <w:p w14:paraId="6920E026" w14:textId="77777777" w:rsidR="00B13B28" w:rsidRDefault="00CC31A6">
            <w:pPr>
              <w:pStyle w:val="Table09Row"/>
            </w:pPr>
            <w:r>
              <w:t>1993/010</w:t>
            </w:r>
          </w:p>
        </w:tc>
        <w:tc>
          <w:tcPr>
            <w:tcW w:w="2693" w:type="dxa"/>
          </w:tcPr>
          <w:p w14:paraId="2D44086B" w14:textId="77777777" w:rsidR="00B13B28" w:rsidRDefault="00CC31A6">
            <w:pPr>
              <w:pStyle w:val="Table09Row"/>
            </w:pPr>
            <w:r>
              <w:rPr>
                <w:i/>
              </w:rPr>
              <w:t>Rural Adjustment and Finance Corporation Act 1993</w:t>
            </w:r>
          </w:p>
        </w:tc>
        <w:tc>
          <w:tcPr>
            <w:tcW w:w="1276" w:type="dxa"/>
          </w:tcPr>
          <w:p w14:paraId="2603B8F4" w14:textId="77777777" w:rsidR="00B13B28" w:rsidRDefault="00CC31A6">
            <w:pPr>
              <w:pStyle w:val="Table09Row"/>
            </w:pPr>
            <w:r>
              <w:t>6 Oct 1993</w:t>
            </w:r>
          </w:p>
        </w:tc>
        <w:tc>
          <w:tcPr>
            <w:tcW w:w="3402" w:type="dxa"/>
          </w:tcPr>
          <w:p w14:paraId="77DB3870" w14:textId="77777777" w:rsidR="00B13B28" w:rsidRDefault="00CC31A6">
            <w:pPr>
              <w:pStyle w:val="Table09Row"/>
            </w:pPr>
            <w:r>
              <w:t>s. 1 &amp; 2: 6 Oct 1993;</w:t>
            </w:r>
          </w:p>
          <w:p w14:paraId="30110BB0" w14:textId="77777777" w:rsidR="00B13B28" w:rsidRDefault="00CC31A6">
            <w:pPr>
              <w:pStyle w:val="Table09Row"/>
            </w:pPr>
            <w:r>
              <w:t xml:space="preserve">Act other than s. 1 &amp; 2: 24 Dec 1993 (see s. 2 and </w:t>
            </w:r>
            <w:r>
              <w:rPr>
                <w:i/>
              </w:rPr>
              <w:t>Gazette</w:t>
            </w:r>
            <w:r>
              <w:t xml:space="preserve"> 24 Dec 1993 p. 6796)</w:t>
            </w:r>
          </w:p>
        </w:tc>
        <w:tc>
          <w:tcPr>
            <w:tcW w:w="1123" w:type="dxa"/>
          </w:tcPr>
          <w:p w14:paraId="18FA211A" w14:textId="77777777" w:rsidR="00B13B28" w:rsidRDefault="00CC31A6">
            <w:pPr>
              <w:pStyle w:val="Table09Row"/>
            </w:pPr>
            <w:r>
              <w:t>2000/072</w:t>
            </w:r>
          </w:p>
        </w:tc>
      </w:tr>
      <w:tr w:rsidR="00B13B28" w14:paraId="3922CB1B" w14:textId="77777777">
        <w:trPr>
          <w:cantSplit/>
          <w:jc w:val="center"/>
        </w:trPr>
        <w:tc>
          <w:tcPr>
            <w:tcW w:w="1418" w:type="dxa"/>
          </w:tcPr>
          <w:p w14:paraId="4EC456AB" w14:textId="77777777" w:rsidR="00B13B28" w:rsidRDefault="00CC31A6">
            <w:pPr>
              <w:pStyle w:val="Table09Row"/>
            </w:pPr>
            <w:r>
              <w:t>1993/011</w:t>
            </w:r>
          </w:p>
        </w:tc>
        <w:tc>
          <w:tcPr>
            <w:tcW w:w="2693" w:type="dxa"/>
          </w:tcPr>
          <w:p w14:paraId="5D3DCF69" w14:textId="77777777" w:rsidR="00B13B28" w:rsidRDefault="00CC31A6">
            <w:pPr>
              <w:pStyle w:val="Table09Row"/>
            </w:pPr>
            <w:r>
              <w:rPr>
                <w:i/>
              </w:rPr>
              <w:t xml:space="preserve">Foot and Mouth Disease </w:t>
            </w:r>
            <w:r>
              <w:rPr>
                <w:i/>
              </w:rPr>
              <w:t>Eradication Fund Repeal Act 1993</w:t>
            </w:r>
          </w:p>
        </w:tc>
        <w:tc>
          <w:tcPr>
            <w:tcW w:w="1276" w:type="dxa"/>
          </w:tcPr>
          <w:p w14:paraId="274AE190" w14:textId="77777777" w:rsidR="00B13B28" w:rsidRDefault="00CC31A6">
            <w:pPr>
              <w:pStyle w:val="Table09Row"/>
            </w:pPr>
            <w:r>
              <w:t>9 Nov 1993</w:t>
            </w:r>
          </w:p>
        </w:tc>
        <w:tc>
          <w:tcPr>
            <w:tcW w:w="3402" w:type="dxa"/>
          </w:tcPr>
          <w:p w14:paraId="7EBC12CC" w14:textId="77777777" w:rsidR="00B13B28" w:rsidRDefault="00CC31A6">
            <w:pPr>
              <w:pStyle w:val="Table09Row"/>
            </w:pPr>
            <w:r>
              <w:t>9 Nov 1993 (see s. 2)</w:t>
            </w:r>
          </w:p>
        </w:tc>
        <w:tc>
          <w:tcPr>
            <w:tcW w:w="1123" w:type="dxa"/>
          </w:tcPr>
          <w:p w14:paraId="102A12E0" w14:textId="77777777" w:rsidR="00B13B28" w:rsidRDefault="00B13B28">
            <w:pPr>
              <w:pStyle w:val="Table09Row"/>
            </w:pPr>
          </w:p>
        </w:tc>
      </w:tr>
      <w:tr w:rsidR="00B13B28" w14:paraId="0A0BA799" w14:textId="77777777">
        <w:trPr>
          <w:cantSplit/>
          <w:jc w:val="center"/>
        </w:trPr>
        <w:tc>
          <w:tcPr>
            <w:tcW w:w="1418" w:type="dxa"/>
          </w:tcPr>
          <w:p w14:paraId="06D69956" w14:textId="77777777" w:rsidR="00B13B28" w:rsidRDefault="00CC31A6">
            <w:pPr>
              <w:pStyle w:val="Table09Row"/>
            </w:pPr>
            <w:r>
              <w:t>1993/012</w:t>
            </w:r>
          </w:p>
        </w:tc>
        <w:tc>
          <w:tcPr>
            <w:tcW w:w="2693" w:type="dxa"/>
          </w:tcPr>
          <w:p w14:paraId="71C53981" w14:textId="77777777" w:rsidR="00B13B28" w:rsidRDefault="00CC31A6">
            <w:pPr>
              <w:pStyle w:val="Table09Row"/>
            </w:pPr>
            <w:r>
              <w:rPr>
                <w:i/>
              </w:rPr>
              <w:t>Business Franchise (Tobacco) Amendment Act 1993</w:t>
            </w:r>
          </w:p>
        </w:tc>
        <w:tc>
          <w:tcPr>
            <w:tcW w:w="1276" w:type="dxa"/>
          </w:tcPr>
          <w:p w14:paraId="363BEBB8" w14:textId="77777777" w:rsidR="00B13B28" w:rsidRDefault="00CC31A6">
            <w:pPr>
              <w:pStyle w:val="Table09Row"/>
            </w:pPr>
            <w:r>
              <w:t>9 Nov 1993</w:t>
            </w:r>
          </w:p>
        </w:tc>
        <w:tc>
          <w:tcPr>
            <w:tcW w:w="3402" w:type="dxa"/>
          </w:tcPr>
          <w:p w14:paraId="33CED460" w14:textId="77777777" w:rsidR="00B13B28" w:rsidRDefault="00CC31A6">
            <w:pPr>
              <w:pStyle w:val="Table09Row"/>
            </w:pPr>
            <w:r>
              <w:t>1 Aug 1993 (see s. 2)</w:t>
            </w:r>
          </w:p>
        </w:tc>
        <w:tc>
          <w:tcPr>
            <w:tcW w:w="1123" w:type="dxa"/>
          </w:tcPr>
          <w:p w14:paraId="20B63B3F" w14:textId="77777777" w:rsidR="00B13B28" w:rsidRDefault="00B13B28">
            <w:pPr>
              <w:pStyle w:val="Table09Row"/>
            </w:pPr>
          </w:p>
        </w:tc>
      </w:tr>
      <w:tr w:rsidR="00B13B28" w14:paraId="04062FA5" w14:textId="77777777">
        <w:trPr>
          <w:cantSplit/>
          <w:jc w:val="center"/>
        </w:trPr>
        <w:tc>
          <w:tcPr>
            <w:tcW w:w="1418" w:type="dxa"/>
          </w:tcPr>
          <w:p w14:paraId="7C294589" w14:textId="77777777" w:rsidR="00B13B28" w:rsidRDefault="00CC31A6">
            <w:pPr>
              <w:pStyle w:val="Table09Row"/>
            </w:pPr>
            <w:r>
              <w:t>1993/013</w:t>
            </w:r>
          </w:p>
        </w:tc>
        <w:tc>
          <w:tcPr>
            <w:tcW w:w="2693" w:type="dxa"/>
          </w:tcPr>
          <w:p w14:paraId="565D985F" w14:textId="77777777" w:rsidR="00B13B28" w:rsidRDefault="00CC31A6">
            <w:pPr>
              <w:pStyle w:val="Table09Row"/>
            </w:pPr>
            <w:r>
              <w:rPr>
                <w:i/>
              </w:rPr>
              <w:t>Workplace Agreements Act 1993</w:t>
            </w:r>
          </w:p>
        </w:tc>
        <w:tc>
          <w:tcPr>
            <w:tcW w:w="1276" w:type="dxa"/>
          </w:tcPr>
          <w:p w14:paraId="5FAB5B3D" w14:textId="77777777" w:rsidR="00B13B28" w:rsidRDefault="00CC31A6">
            <w:pPr>
              <w:pStyle w:val="Table09Row"/>
            </w:pPr>
            <w:r>
              <w:t>23 Nov 1993</w:t>
            </w:r>
          </w:p>
        </w:tc>
        <w:tc>
          <w:tcPr>
            <w:tcW w:w="3402" w:type="dxa"/>
          </w:tcPr>
          <w:p w14:paraId="4BD80E1F" w14:textId="77777777" w:rsidR="00B13B28" w:rsidRDefault="00CC31A6">
            <w:pPr>
              <w:pStyle w:val="Table09Row"/>
            </w:pPr>
            <w:r>
              <w:t>s. 1 &amp; 2: 23 Nov 1993;</w:t>
            </w:r>
          </w:p>
          <w:p w14:paraId="3AA2A8BC" w14:textId="77777777" w:rsidR="00B13B28" w:rsidRDefault="00CC31A6">
            <w:pPr>
              <w:pStyle w:val="Table09Row"/>
            </w:pPr>
            <w:r>
              <w:t xml:space="preserve">Act other than s. 1 &amp; 2: 1 Dec 1993 (see s. 2 and </w:t>
            </w:r>
            <w:r>
              <w:rPr>
                <w:i/>
              </w:rPr>
              <w:t>Gazette</w:t>
            </w:r>
            <w:r>
              <w:t xml:space="preserve"> 30 Nov 1993 p. 6439)</w:t>
            </w:r>
          </w:p>
        </w:tc>
        <w:tc>
          <w:tcPr>
            <w:tcW w:w="1123" w:type="dxa"/>
          </w:tcPr>
          <w:p w14:paraId="0D2FF63D" w14:textId="77777777" w:rsidR="00B13B28" w:rsidRDefault="00CC31A6">
            <w:pPr>
              <w:pStyle w:val="Table09Row"/>
            </w:pPr>
            <w:r>
              <w:t>Exp. 14/09/2003</w:t>
            </w:r>
          </w:p>
        </w:tc>
      </w:tr>
      <w:tr w:rsidR="00B13B28" w14:paraId="173AAE4D" w14:textId="77777777">
        <w:trPr>
          <w:cantSplit/>
          <w:jc w:val="center"/>
        </w:trPr>
        <w:tc>
          <w:tcPr>
            <w:tcW w:w="1418" w:type="dxa"/>
          </w:tcPr>
          <w:p w14:paraId="7C5E8A3B" w14:textId="77777777" w:rsidR="00B13B28" w:rsidRDefault="00CC31A6">
            <w:pPr>
              <w:pStyle w:val="Table09Row"/>
            </w:pPr>
            <w:r>
              <w:t>1993/014</w:t>
            </w:r>
          </w:p>
        </w:tc>
        <w:tc>
          <w:tcPr>
            <w:tcW w:w="2693" w:type="dxa"/>
          </w:tcPr>
          <w:p w14:paraId="51E9E99A" w14:textId="77777777" w:rsidR="00B13B28" w:rsidRDefault="00CC31A6">
            <w:pPr>
              <w:pStyle w:val="Table09Row"/>
            </w:pPr>
            <w:r>
              <w:rPr>
                <w:i/>
              </w:rPr>
              <w:t>Minimum Conditions of Employment Act 1993</w:t>
            </w:r>
          </w:p>
        </w:tc>
        <w:tc>
          <w:tcPr>
            <w:tcW w:w="1276" w:type="dxa"/>
          </w:tcPr>
          <w:p w14:paraId="15B38FA4" w14:textId="77777777" w:rsidR="00B13B28" w:rsidRDefault="00CC31A6">
            <w:pPr>
              <w:pStyle w:val="Table09Row"/>
            </w:pPr>
            <w:r>
              <w:t>23 Nov 1993</w:t>
            </w:r>
          </w:p>
        </w:tc>
        <w:tc>
          <w:tcPr>
            <w:tcW w:w="3402" w:type="dxa"/>
          </w:tcPr>
          <w:p w14:paraId="249A4020" w14:textId="77777777" w:rsidR="00B13B28" w:rsidRDefault="00CC31A6">
            <w:pPr>
              <w:pStyle w:val="Table09Row"/>
            </w:pPr>
            <w:r>
              <w:t>s. 1 &amp; 2: 26 Nov 1993;</w:t>
            </w:r>
          </w:p>
          <w:p w14:paraId="4C9AD248" w14:textId="77777777" w:rsidR="00B13B28" w:rsidRDefault="00CC31A6">
            <w:pPr>
              <w:pStyle w:val="Table09Row"/>
            </w:pPr>
            <w:r>
              <w:t xml:space="preserve">Act other than s. 1 &amp; 2: 1 Dec 1993 (see s. 2 and </w:t>
            </w:r>
            <w:r>
              <w:rPr>
                <w:i/>
              </w:rPr>
              <w:t>Gazette</w:t>
            </w:r>
            <w:r>
              <w:t xml:space="preserve"> 30 Nov 1993 p. 6</w:t>
            </w:r>
            <w:r>
              <w:t>439)</w:t>
            </w:r>
          </w:p>
        </w:tc>
        <w:tc>
          <w:tcPr>
            <w:tcW w:w="1123" w:type="dxa"/>
          </w:tcPr>
          <w:p w14:paraId="6A81F902" w14:textId="77777777" w:rsidR="00B13B28" w:rsidRDefault="00B13B28">
            <w:pPr>
              <w:pStyle w:val="Table09Row"/>
            </w:pPr>
          </w:p>
        </w:tc>
      </w:tr>
      <w:tr w:rsidR="00B13B28" w14:paraId="7C1783F3" w14:textId="77777777">
        <w:trPr>
          <w:cantSplit/>
          <w:jc w:val="center"/>
        </w:trPr>
        <w:tc>
          <w:tcPr>
            <w:tcW w:w="1418" w:type="dxa"/>
          </w:tcPr>
          <w:p w14:paraId="413D7B04" w14:textId="77777777" w:rsidR="00B13B28" w:rsidRDefault="00CC31A6">
            <w:pPr>
              <w:pStyle w:val="Table09Row"/>
            </w:pPr>
            <w:r>
              <w:t>1993/015</w:t>
            </w:r>
          </w:p>
        </w:tc>
        <w:tc>
          <w:tcPr>
            <w:tcW w:w="2693" w:type="dxa"/>
          </w:tcPr>
          <w:p w14:paraId="6EA52762" w14:textId="77777777" w:rsidR="00B13B28" w:rsidRDefault="00CC31A6">
            <w:pPr>
              <w:pStyle w:val="Table09Row"/>
            </w:pPr>
            <w:r>
              <w:rPr>
                <w:i/>
              </w:rPr>
              <w:t>Industrial Relations Amendment Act 1993</w:t>
            </w:r>
          </w:p>
        </w:tc>
        <w:tc>
          <w:tcPr>
            <w:tcW w:w="1276" w:type="dxa"/>
          </w:tcPr>
          <w:p w14:paraId="50E4E020" w14:textId="77777777" w:rsidR="00B13B28" w:rsidRDefault="00CC31A6">
            <w:pPr>
              <w:pStyle w:val="Table09Row"/>
            </w:pPr>
            <w:r>
              <w:t>29 Nov 1993</w:t>
            </w:r>
          </w:p>
        </w:tc>
        <w:tc>
          <w:tcPr>
            <w:tcW w:w="3402" w:type="dxa"/>
          </w:tcPr>
          <w:p w14:paraId="7776F979" w14:textId="77777777" w:rsidR="00B13B28" w:rsidRDefault="00CC31A6">
            <w:pPr>
              <w:pStyle w:val="Table09Row"/>
            </w:pPr>
            <w:r>
              <w:t xml:space="preserve">1 Dec 1993 (see s. 2 and </w:t>
            </w:r>
            <w:r>
              <w:rPr>
                <w:i/>
              </w:rPr>
              <w:t>Gazette</w:t>
            </w:r>
            <w:r>
              <w:t xml:space="preserve"> 30 Nov 1993 p. 6439)</w:t>
            </w:r>
          </w:p>
        </w:tc>
        <w:tc>
          <w:tcPr>
            <w:tcW w:w="1123" w:type="dxa"/>
          </w:tcPr>
          <w:p w14:paraId="2A4D8C99" w14:textId="77777777" w:rsidR="00B13B28" w:rsidRDefault="00B13B28">
            <w:pPr>
              <w:pStyle w:val="Table09Row"/>
            </w:pPr>
          </w:p>
        </w:tc>
      </w:tr>
      <w:tr w:rsidR="00B13B28" w14:paraId="153C2BA9" w14:textId="77777777">
        <w:trPr>
          <w:cantSplit/>
          <w:jc w:val="center"/>
        </w:trPr>
        <w:tc>
          <w:tcPr>
            <w:tcW w:w="1418" w:type="dxa"/>
          </w:tcPr>
          <w:p w14:paraId="2D2DEE39" w14:textId="77777777" w:rsidR="00B13B28" w:rsidRDefault="00CC31A6">
            <w:pPr>
              <w:pStyle w:val="Table09Row"/>
            </w:pPr>
            <w:r>
              <w:t>1993/016</w:t>
            </w:r>
          </w:p>
        </w:tc>
        <w:tc>
          <w:tcPr>
            <w:tcW w:w="2693" w:type="dxa"/>
          </w:tcPr>
          <w:p w14:paraId="5618DEBE" w14:textId="77777777" w:rsidR="00B13B28" w:rsidRDefault="00CC31A6">
            <w:pPr>
              <w:pStyle w:val="Table09Row"/>
            </w:pPr>
            <w:r>
              <w:rPr>
                <w:i/>
              </w:rPr>
              <w:t>Taxation Legislation Amendment Act 1993</w:t>
            </w:r>
          </w:p>
        </w:tc>
        <w:tc>
          <w:tcPr>
            <w:tcW w:w="1276" w:type="dxa"/>
          </w:tcPr>
          <w:p w14:paraId="1325F74B" w14:textId="77777777" w:rsidR="00B13B28" w:rsidRDefault="00CC31A6">
            <w:pPr>
              <w:pStyle w:val="Table09Row"/>
            </w:pPr>
            <w:r>
              <w:t>29 Nov 1993</w:t>
            </w:r>
          </w:p>
        </w:tc>
        <w:tc>
          <w:tcPr>
            <w:tcW w:w="3402" w:type="dxa"/>
          </w:tcPr>
          <w:p w14:paraId="328CAAAD" w14:textId="77777777" w:rsidR="00B13B28" w:rsidRDefault="00CC31A6">
            <w:pPr>
              <w:pStyle w:val="Table09Row"/>
            </w:pPr>
            <w:r>
              <w:t>1 Jul 1993 (see s. 2)</w:t>
            </w:r>
          </w:p>
        </w:tc>
        <w:tc>
          <w:tcPr>
            <w:tcW w:w="1123" w:type="dxa"/>
          </w:tcPr>
          <w:p w14:paraId="597C6BB0" w14:textId="77777777" w:rsidR="00B13B28" w:rsidRDefault="00B13B28">
            <w:pPr>
              <w:pStyle w:val="Table09Row"/>
            </w:pPr>
          </w:p>
        </w:tc>
      </w:tr>
      <w:tr w:rsidR="00B13B28" w14:paraId="2EA34A9B" w14:textId="77777777">
        <w:trPr>
          <w:cantSplit/>
          <w:jc w:val="center"/>
        </w:trPr>
        <w:tc>
          <w:tcPr>
            <w:tcW w:w="1418" w:type="dxa"/>
          </w:tcPr>
          <w:p w14:paraId="4063BB60" w14:textId="77777777" w:rsidR="00B13B28" w:rsidRDefault="00CC31A6">
            <w:pPr>
              <w:pStyle w:val="Table09Row"/>
            </w:pPr>
            <w:r>
              <w:t>1993/017</w:t>
            </w:r>
          </w:p>
        </w:tc>
        <w:tc>
          <w:tcPr>
            <w:tcW w:w="2693" w:type="dxa"/>
          </w:tcPr>
          <w:p w14:paraId="4D182891" w14:textId="77777777" w:rsidR="00B13B28" w:rsidRDefault="00CC31A6">
            <w:pPr>
              <w:pStyle w:val="Table09Row"/>
            </w:pPr>
            <w:r>
              <w:rPr>
                <w:i/>
              </w:rPr>
              <w:t xml:space="preserve">Acts Amendment (Annual </w:t>
            </w:r>
            <w:r>
              <w:rPr>
                <w:i/>
              </w:rPr>
              <w:t>Valuations and Land Tax) Act 1993</w:t>
            </w:r>
          </w:p>
        </w:tc>
        <w:tc>
          <w:tcPr>
            <w:tcW w:w="1276" w:type="dxa"/>
          </w:tcPr>
          <w:p w14:paraId="32D92296" w14:textId="77777777" w:rsidR="00B13B28" w:rsidRDefault="00CC31A6">
            <w:pPr>
              <w:pStyle w:val="Table09Row"/>
            </w:pPr>
            <w:r>
              <w:t>29 Nov 1993</w:t>
            </w:r>
          </w:p>
        </w:tc>
        <w:tc>
          <w:tcPr>
            <w:tcW w:w="3402" w:type="dxa"/>
          </w:tcPr>
          <w:p w14:paraId="4F109B26" w14:textId="77777777" w:rsidR="00B13B28" w:rsidRDefault="00CC31A6">
            <w:pPr>
              <w:pStyle w:val="Table09Row"/>
            </w:pPr>
            <w:r>
              <w:t>29 Nov 1993 (see s. 2)</w:t>
            </w:r>
          </w:p>
        </w:tc>
        <w:tc>
          <w:tcPr>
            <w:tcW w:w="1123" w:type="dxa"/>
          </w:tcPr>
          <w:p w14:paraId="4B1CE5A8" w14:textId="77777777" w:rsidR="00B13B28" w:rsidRDefault="00B13B28">
            <w:pPr>
              <w:pStyle w:val="Table09Row"/>
            </w:pPr>
          </w:p>
        </w:tc>
      </w:tr>
      <w:tr w:rsidR="00B13B28" w14:paraId="444A3382" w14:textId="77777777">
        <w:trPr>
          <w:cantSplit/>
          <w:jc w:val="center"/>
        </w:trPr>
        <w:tc>
          <w:tcPr>
            <w:tcW w:w="1418" w:type="dxa"/>
          </w:tcPr>
          <w:p w14:paraId="4971D75A" w14:textId="77777777" w:rsidR="00B13B28" w:rsidRDefault="00CC31A6">
            <w:pPr>
              <w:pStyle w:val="Table09Row"/>
            </w:pPr>
            <w:r>
              <w:t>1993/018</w:t>
            </w:r>
          </w:p>
        </w:tc>
        <w:tc>
          <w:tcPr>
            <w:tcW w:w="2693" w:type="dxa"/>
          </w:tcPr>
          <w:p w14:paraId="2F5F76A1" w14:textId="77777777" w:rsidR="00B13B28" w:rsidRDefault="00CC31A6">
            <w:pPr>
              <w:pStyle w:val="Table09Row"/>
            </w:pPr>
            <w:r>
              <w:rPr>
                <w:i/>
              </w:rPr>
              <w:t>Business Franchise (Tobacco) Amendment Act (No. 2) 1993</w:t>
            </w:r>
          </w:p>
        </w:tc>
        <w:tc>
          <w:tcPr>
            <w:tcW w:w="1276" w:type="dxa"/>
          </w:tcPr>
          <w:p w14:paraId="7C56DDA5" w14:textId="77777777" w:rsidR="00B13B28" w:rsidRDefault="00CC31A6">
            <w:pPr>
              <w:pStyle w:val="Table09Row"/>
            </w:pPr>
            <w:r>
              <w:t>1 Dec 1993</w:t>
            </w:r>
          </w:p>
        </w:tc>
        <w:tc>
          <w:tcPr>
            <w:tcW w:w="3402" w:type="dxa"/>
          </w:tcPr>
          <w:p w14:paraId="2B81F702" w14:textId="77777777" w:rsidR="00B13B28" w:rsidRDefault="00CC31A6">
            <w:pPr>
              <w:pStyle w:val="Table09Row"/>
            </w:pPr>
            <w:r>
              <w:t>1 Dec 1993 (see s. 2)</w:t>
            </w:r>
          </w:p>
        </w:tc>
        <w:tc>
          <w:tcPr>
            <w:tcW w:w="1123" w:type="dxa"/>
          </w:tcPr>
          <w:p w14:paraId="33EDC924" w14:textId="77777777" w:rsidR="00B13B28" w:rsidRDefault="00B13B28">
            <w:pPr>
              <w:pStyle w:val="Table09Row"/>
            </w:pPr>
          </w:p>
        </w:tc>
      </w:tr>
      <w:tr w:rsidR="00B13B28" w14:paraId="7731D8C5" w14:textId="77777777">
        <w:trPr>
          <w:cantSplit/>
          <w:jc w:val="center"/>
        </w:trPr>
        <w:tc>
          <w:tcPr>
            <w:tcW w:w="1418" w:type="dxa"/>
          </w:tcPr>
          <w:p w14:paraId="6DA6DC5D" w14:textId="77777777" w:rsidR="00B13B28" w:rsidRDefault="00CC31A6">
            <w:pPr>
              <w:pStyle w:val="Table09Row"/>
            </w:pPr>
            <w:r>
              <w:t>1993/019</w:t>
            </w:r>
          </w:p>
        </w:tc>
        <w:tc>
          <w:tcPr>
            <w:tcW w:w="2693" w:type="dxa"/>
          </w:tcPr>
          <w:p w14:paraId="3560C955" w14:textId="77777777" w:rsidR="00B13B28" w:rsidRDefault="00CC31A6">
            <w:pPr>
              <w:pStyle w:val="Table09Row"/>
            </w:pPr>
            <w:r>
              <w:rPr>
                <w:i/>
              </w:rPr>
              <w:t>Business Franchise (Tobacco) Amendment Act (No. 3) 1993</w:t>
            </w:r>
          </w:p>
        </w:tc>
        <w:tc>
          <w:tcPr>
            <w:tcW w:w="1276" w:type="dxa"/>
          </w:tcPr>
          <w:p w14:paraId="5D188AEF" w14:textId="77777777" w:rsidR="00B13B28" w:rsidRDefault="00CC31A6">
            <w:pPr>
              <w:pStyle w:val="Table09Row"/>
            </w:pPr>
            <w:r>
              <w:t>1 Dec 1993</w:t>
            </w:r>
          </w:p>
        </w:tc>
        <w:tc>
          <w:tcPr>
            <w:tcW w:w="3402" w:type="dxa"/>
          </w:tcPr>
          <w:p w14:paraId="1196D07D" w14:textId="77777777" w:rsidR="00B13B28" w:rsidRDefault="00CC31A6">
            <w:pPr>
              <w:pStyle w:val="Table09Row"/>
            </w:pPr>
            <w:r>
              <w:t>1 Dec 1993 (see s. 2)</w:t>
            </w:r>
          </w:p>
        </w:tc>
        <w:tc>
          <w:tcPr>
            <w:tcW w:w="1123" w:type="dxa"/>
          </w:tcPr>
          <w:p w14:paraId="61C900D5" w14:textId="77777777" w:rsidR="00B13B28" w:rsidRDefault="00B13B28">
            <w:pPr>
              <w:pStyle w:val="Table09Row"/>
            </w:pPr>
          </w:p>
        </w:tc>
      </w:tr>
      <w:tr w:rsidR="00B13B28" w14:paraId="604332D6" w14:textId="77777777">
        <w:trPr>
          <w:cantSplit/>
          <w:jc w:val="center"/>
        </w:trPr>
        <w:tc>
          <w:tcPr>
            <w:tcW w:w="1418" w:type="dxa"/>
          </w:tcPr>
          <w:p w14:paraId="4E560543" w14:textId="77777777" w:rsidR="00B13B28" w:rsidRDefault="00CC31A6">
            <w:pPr>
              <w:pStyle w:val="Table09Row"/>
            </w:pPr>
            <w:r>
              <w:t>1993/020</w:t>
            </w:r>
          </w:p>
        </w:tc>
        <w:tc>
          <w:tcPr>
            <w:tcW w:w="2693" w:type="dxa"/>
          </w:tcPr>
          <w:p w14:paraId="5514B361" w14:textId="77777777" w:rsidR="00B13B28" w:rsidRDefault="00CC31A6">
            <w:pPr>
              <w:pStyle w:val="Table09Row"/>
            </w:pPr>
            <w:r>
              <w:rPr>
                <w:i/>
              </w:rPr>
              <w:t>Veterinary Preparations and Animal Feeding Stuffs Amendment Act 1993</w:t>
            </w:r>
          </w:p>
        </w:tc>
        <w:tc>
          <w:tcPr>
            <w:tcW w:w="1276" w:type="dxa"/>
          </w:tcPr>
          <w:p w14:paraId="16327A7D" w14:textId="77777777" w:rsidR="00B13B28" w:rsidRDefault="00CC31A6">
            <w:pPr>
              <w:pStyle w:val="Table09Row"/>
            </w:pPr>
            <w:r>
              <w:t>9 Dec 1993</w:t>
            </w:r>
          </w:p>
        </w:tc>
        <w:tc>
          <w:tcPr>
            <w:tcW w:w="3402" w:type="dxa"/>
          </w:tcPr>
          <w:p w14:paraId="2991D69E" w14:textId="77777777" w:rsidR="00B13B28" w:rsidRDefault="00CC31A6">
            <w:pPr>
              <w:pStyle w:val="Table09Row"/>
            </w:pPr>
            <w:r>
              <w:t>s. 1 &amp; 2: 9 Dec 1993;</w:t>
            </w:r>
          </w:p>
          <w:p w14:paraId="5AE330A2" w14:textId="77777777" w:rsidR="00B13B28" w:rsidRDefault="00CC31A6">
            <w:pPr>
              <w:pStyle w:val="Table09Row"/>
            </w:pPr>
            <w:r>
              <w:t xml:space="preserve">Act other than s. 1 &amp; 2: 1 Jul 1994 (see s. 2 and </w:t>
            </w:r>
            <w:r>
              <w:rPr>
                <w:i/>
              </w:rPr>
              <w:t>Gazette</w:t>
            </w:r>
            <w:r>
              <w:t xml:space="preserve"> 24 Jun 1994 p. 2819)</w:t>
            </w:r>
          </w:p>
        </w:tc>
        <w:tc>
          <w:tcPr>
            <w:tcW w:w="1123" w:type="dxa"/>
          </w:tcPr>
          <w:p w14:paraId="58CD8A65" w14:textId="77777777" w:rsidR="00B13B28" w:rsidRDefault="00B13B28">
            <w:pPr>
              <w:pStyle w:val="Table09Row"/>
            </w:pPr>
          </w:p>
        </w:tc>
      </w:tr>
      <w:tr w:rsidR="00B13B28" w14:paraId="22CEED63" w14:textId="77777777">
        <w:trPr>
          <w:cantSplit/>
          <w:jc w:val="center"/>
        </w:trPr>
        <w:tc>
          <w:tcPr>
            <w:tcW w:w="1418" w:type="dxa"/>
          </w:tcPr>
          <w:p w14:paraId="0D021609" w14:textId="77777777" w:rsidR="00B13B28" w:rsidRDefault="00CC31A6">
            <w:pPr>
              <w:pStyle w:val="Table09Row"/>
            </w:pPr>
            <w:r>
              <w:t>1993/021</w:t>
            </w:r>
          </w:p>
        </w:tc>
        <w:tc>
          <w:tcPr>
            <w:tcW w:w="2693" w:type="dxa"/>
          </w:tcPr>
          <w:p w14:paraId="24140607" w14:textId="77777777" w:rsidR="00B13B28" w:rsidRDefault="00CC31A6">
            <w:pPr>
              <w:pStyle w:val="Table09Row"/>
            </w:pPr>
            <w:r>
              <w:rPr>
                <w:i/>
              </w:rPr>
              <w:t>Land (Titles and Traditional Us</w:t>
            </w:r>
            <w:r>
              <w:rPr>
                <w:i/>
              </w:rPr>
              <w:t>age) Act 1993</w:t>
            </w:r>
          </w:p>
        </w:tc>
        <w:tc>
          <w:tcPr>
            <w:tcW w:w="1276" w:type="dxa"/>
          </w:tcPr>
          <w:p w14:paraId="2F37FB35" w14:textId="77777777" w:rsidR="00B13B28" w:rsidRDefault="00CC31A6">
            <w:pPr>
              <w:pStyle w:val="Table09Row"/>
            </w:pPr>
            <w:r>
              <w:t>2 Dec 1993</w:t>
            </w:r>
          </w:p>
        </w:tc>
        <w:tc>
          <w:tcPr>
            <w:tcW w:w="3402" w:type="dxa"/>
          </w:tcPr>
          <w:p w14:paraId="11ACF0BB" w14:textId="77777777" w:rsidR="00B13B28" w:rsidRDefault="00CC31A6">
            <w:pPr>
              <w:pStyle w:val="Table09Row"/>
            </w:pPr>
            <w:r>
              <w:t>2 Dec 1993 (see s. 2)</w:t>
            </w:r>
          </w:p>
        </w:tc>
        <w:tc>
          <w:tcPr>
            <w:tcW w:w="1123" w:type="dxa"/>
          </w:tcPr>
          <w:p w14:paraId="329BEC8F" w14:textId="77777777" w:rsidR="00B13B28" w:rsidRDefault="00CC31A6">
            <w:pPr>
              <w:pStyle w:val="Table09Row"/>
            </w:pPr>
            <w:r>
              <w:t>1995/052</w:t>
            </w:r>
          </w:p>
        </w:tc>
      </w:tr>
      <w:tr w:rsidR="00B13B28" w14:paraId="6AE1DE4C" w14:textId="77777777">
        <w:trPr>
          <w:cantSplit/>
          <w:jc w:val="center"/>
        </w:trPr>
        <w:tc>
          <w:tcPr>
            <w:tcW w:w="1418" w:type="dxa"/>
          </w:tcPr>
          <w:p w14:paraId="7775B4B8" w14:textId="77777777" w:rsidR="00B13B28" w:rsidRDefault="00CC31A6">
            <w:pPr>
              <w:pStyle w:val="Table09Row"/>
            </w:pPr>
            <w:r>
              <w:t>1993/022</w:t>
            </w:r>
          </w:p>
        </w:tc>
        <w:tc>
          <w:tcPr>
            <w:tcW w:w="2693" w:type="dxa"/>
          </w:tcPr>
          <w:p w14:paraId="79A2FB2A" w14:textId="77777777" w:rsidR="00B13B28" w:rsidRDefault="00CC31A6">
            <w:pPr>
              <w:pStyle w:val="Table09Row"/>
            </w:pPr>
            <w:r>
              <w:rPr>
                <w:i/>
              </w:rPr>
              <w:t>Pay‑roll Tax Assessment Amendment Act 1993</w:t>
            </w:r>
          </w:p>
        </w:tc>
        <w:tc>
          <w:tcPr>
            <w:tcW w:w="1276" w:type="dxa"/>
          </w:tcPr>
          <w:p w14:paraId="7C8A7211" w14:textId="77777777" w:rsidR="00B13B28" w:rsidRDefault="00CC31A6">
            <w:pPr>
              <w:pStyle w:val="Table09Row"/>
            </w:pPr>
            <w:r>
              <w:t>9 Dec 1993</w:t>
            </w:r>
          </w:p>
        </w:tc>
        <w:tc>
          <w:tcPr>
            <w:tcW w:w="3402" w:type="dxa"/>
          </w:tcPr>
          <w:p w14:paraId="6646E119" w14:textId="77777777" w:rsidR="00B13B28" w:rsidRDefault="00CC31A6">
            <w:pPr>
              <w:pStyle w:val="Table09Row"/>
            </w:pPr>
            <w:r>
              <w:t>Act other than s. 4(a) &amp; (b), 9 &amp; 10: 9 Dec 1993 (see s. 2(1));</w:t>
            </w:r>
          </w:p>
          <w:p w14:paraId="48365DB7" w14:textId="77777777" w:rsidR="00B13B28" w:rsidRDefault="00CC31A6">
            <w:pPr>
              <w:pStyle w:val="Table09Row"/>
            </w:pPr>
            <w:r>
              <w:t xml:space="preserve">s. 4(a) &amp; 9: 1 Jan 1994 (see s. 2(2)); </w:t>
            </w:r>
          </w:p>
          <w:p w14:paraId="68B602F4" w14:textId="77777777" w:rsidR="00B13B28" w:rsidRDefault="00CC31A6">
            <w:pPr>
              <w:pStyle w:val="Table09Row"/>
            </w:pPr>
            <w:r>
              <w:t xml:space="preserve">s. 4(b) &amp; 10: 1 Jan 1994 (see s. 2(3) and </w:t>
            </w:r>
            <w:r>
              <w:rPr>
                <w:i/>
              </w:rPr>
              <w:t>Gazette</w:t>
            </w:r>
            <w:r>
              <w:t xml:space="preserve"> 24 Dec 1993 p. 6795)</w:t>
            </w:r>
          </w:p>
        </w:tc>
        <w:tc>
          <w:tcPr>
            <w:tcW w:w="1123" w:type="dxa"/>
          </w:tcPr>
          <w:p w14:paraId="299C43CD" w14:textId="77777777" w:rsidR="00B13B28" w:rsidRDefault="00B13B28">
            <w:pPr>
              <w:pStyle w:val="Table09Row"/>
            </w:pPr>
          </w:p>
        </w:tc>
      </w:tr>
      <w:tr w:rsidR="00B13B28" w14:paraId="7D06A1EC" w14:textId="77777777">
        <w:trPr>
          <w:cantSplit/>
          <w:jc w:val="center"/>
        </w:trPr>
        <w:tc>
          <w:tcPr>
            <w:tcW w:w="1418" w:type="dxa"/>
          </w:tcPr>
          <w:p w14:paraId="7619E6BE" w14:textId="77777777" w:rsidR="00B13B28" w:rsidRDefault="00CC31A6">
            <w:pPr>
              <w:pStyle w:val="Table09Row"/>
            </w:pPr>
            <w:r>
              <w:t>1993/023</w:t>
            </w:r>
          </w:p>
        </w:tc>
        <w:tc>
          <w:tcPr>
            <w:tcW w:w="2693" w:type="dxa"/>
          </w:tcPr>
          <w:p w14:paraId="5AB5FED5" w14:textId="77777777" w:rsidR="00B13B28" w:rsidRDefault="00CC31A6">
            <w:pPr>
              <w:pStyle w:val="Table09Row"/>
            </w:pPr>
            <w:r>
              <w:rPr>
                <w:i/>
              </w:rPr>
              <w:t>Pay‑roll Tax Amendment Act 1993</w:t>
            </w:r>
          </w:p>
        </w:tc>
        <w:tc>
          <w:tcPr>
            <w:tcW w:w="1276" w:type="dxa"/>
          </w:tcPr>
          <w:p w14:paraId="12FE1C4E" w14:textId="77777777" w:rsidR="00B13B28" w:rsidRDefault="00CC31A6">
            <w:pPr>
              <w:pStyle w:val="Table09Row"/>
            </w:pPr>
            <w:r>
              <w:t>9 Dec 1993</w:t>
            </w:r>
          </w:p>
        </w:tc>
        <w:tc>
          <w:tcPr>
            <w:tcW w:w="3402" w:type="dxa"/>
          </w:tcPr>
          <w:p w14:paraId="39909788" w14:textId="77777777" w:rsidR="00B13B28" w:rsidRDefault="00CC31A6">
            <w:pPr>
              <w:pStyle w:val="Table09Row"/>
            </w:pPr>
            <w:r>
              <w:t>1 Jan 1994 (see s. 2)</w:t>
            </w:r>
          </w:p>
        </w:tc>
        <w:tc>
          <w:tcPr>
            <w:tcW w:w="1123" w:type="dxa"/>
          </w:tcPr>
          <w:p w14:paraId="7B1202E9" w14:textId="77777777" w:rsidR="00B13B28" w:rsidRDefault="00B13B28">
            <w:pPr>
              <w:pStyle w:val="Table09Row"/>
            </w:pPr>
          </w:p>
        </w:tc>
      </w:tr>
      <w:tr w:rsidR="00B13B28" w14:paraId="5D0F1638" w14:textId="77777777">
        <w:trPr>
          <w:cantSplit/>
          <w:jc w:val="center"/>
        </w:trPr>
        <w:tc>
          <w:tcPr>
            <w:tcW w:w="1418" w:type="dxa"/>
          </w:tcPr>
          <w:p w14:paraId="027ECF8D" w14:textId="77777777" w:rsidR="00B13B28" w:rsidRDefault="00CC31A6">
            <w:pPr>
              <w:pStyle w:val="Table09Row"/>
            </w:pPr>
            <w:r>
              <w:t>1993/024</w:t>
            </w:r>
          </w:p>
        </w:tc>
        <w:tc>
          <w:tcPr>
            <w:tcW w:w="2693" w:type="dxa"/>
          </w:tcPr>
          <w:p w14:paraId="55ED0E97" w14:textId="77777777" w:rsidR="00B13B28" w:rsidRDefault="00CC31A6">
            <w:pPr>
              <w:pStyle w:val="Table09Row"/>
            </w:pPr>
            <w:r>
              <w:rPr>
                <w:i/>
              </w:rPr>
              <w:t>Public Authorities (Contributions) Amendment Act 1993</w:t>
            </w:r>
          </w:p>
        </w:tc>
        <w:tc>
          <w:tcPr>
            <w:tcW w:w="1276" w:type="dxa"/>
          </w:tcPr>
          <w:p w14:paraId="0255A3CF" w14:textId="77777777" w:rsidR="00B13B28" w:rsidRDefault="00CC31A6">
            <w:pPr>
              <w:pStyle w:val="Table09Row"/>
            </w:pPr>
            <w:r>
              <w:t>9 De</w:t>
            </w:r>
            <w:r>
              <w:t>c 1993</w:t>
            </w:r>
          </w:p>
        </w:tc>
        <w:tc>
          <w:tcPr>
            <w:tcW w:w="3402" w:type="dxa"/>
          </w:tcPr>
          <w:p w14:paraId="2A79E45D" w14:textId="77777777" w:rsidR="00B13B28" w:rsidRDefault="00CC31A6">
            <w:pPr>
              <w:pStyle w:val="Table09Row"/>
            </w:pPr>
            <w:r>
              <w:t>30 Jun 1993 (see s. 2)</w:t>
            </w:r>
          </w:p>
        </w:tc>
        <w:tc>
          <w:tcPr>
            <w:tcW w:w="1123" w:type="dxa"/>
          </w:tcPr>
          <w:p w14:paraId="213A850D" w14:textId="77777777" w:rsidR="00B13B28" w:rsidRDefault="00B13B28">
            <w:pPr>
              <w:pStyle w:val="Table09Row"/>
            </w:pPr>
          </w:p>
        </w:tc>
      </w:tr>
      <w:tr w:rsidR="00B13B28" w14:paraId="424CD7C1" w14:textId="77777777">
        <w:trPr>
          <w:cantSplit/>
          <w:jc w:val="center"/>
        </w:trPr>
        <w:tc>
          <w:tcPr>
            <w:tcW w:w="1418" w:type="dxa"/>
          </w:tcPr>
          <w:p w14:paraId="26D43BA9" w14:textId="77777777" w:rsidR="00B13B28" w:rsidRDefault="00CC31A6">
            <w:pPr>
              <w:pStyle w:val="Table09Row"/>
            </w:pPr>
            <w:r>
              <w:t>1993/025</w:t>
            </w:r>
          </w:p>
        </w:tc>
        <w:tc>
          <w:tcPr>
            <w:tcW w:w="2693" w:type="dxa"/>
          </w:tcPr>
          <w:p w14:paraId="370189A7" w14:textId="77777777" w:rsidR="00B13B28" w:rsidRDefault="00CC31A6">
            <w:pPr>
              <w:pStyle w:val="Table09Row"/>
            </w:pPr>
            <w:r>
              <w:rPr>
                <w:i/>
              </w:rPr>
              <w:t>Rates and Charges (Rebates and Deferments) Amendment Act 1993</w:t>
            </w:r>
          </w:p>
        </w:tc>
        <w:tc>
          <w:tcPr>
            <w:tcW w:w="1276" w:type="dxa"/>
          </w:tcPr>
          <w:p w14:paraId="510A9B8A" w14:textId="77777777" w:rsidR="00B13B28" w:rsidRDefault="00CC31A6">
            <w:pPr>
              <w:pStyle w:val="Table09Row"/>
            </w:pPr>
            <w:r>
              <w:t>15 Dec 1993</w:t>
            </w:r>
          </w:p>
        </w:tc>
        <w:tc>
          <w:tcPr>
            <w:tcW w:w="3402" w:type="dxa"/>
          </w:tcPr>
          <w:p w14:paraId="1EFDEF1A" w14:textId="77777777" w:rsidR="00B13B28" w:rsidRDefault="00CC31A6">
            <w:pPr>
              <w:pStyle w:val="Table09Row"/>
            </w:pPr>
            <w:r>
              <w:t xml:space="preserve">Pt. 1 &amp; 2: 1 Jul 1993 (see s. 2(1)); </w:t>
            </w:r>
          </w:p>
          <w:p w14:paraId="0ECA767D" w14:textId="77777777" w:rsidR="00B13B28" w:rsidRDefault="00CC31A6">
            <w:pPr>
              <w:pStyle w:val="Table09Row"/>
            </w:pPr>
            <w:r>
              <w:t xml:space="preserve">Pt. 3: 1 Jan 1994 (see s. 2(2) and </w:t>
            </w:r>
            <w:r>
              <w:rPr>
                <w:i/>
              </w:rPr>
              <w:t>Gazette</w:t>
            </w:r>
            <w:r>
              <w:t xml:space="preserve"> 31 Dec 1993 p. 6862)</w:t>
            </w:r>
          </w:p>
        </w:tc>
        <w:tc>
          <w:tcPr>
            <w:tcW w:w="1123" w:type="dxa"/>
          </w:tcPr>
          <w:p w14:paraId="08305C2D" w14:textId="77777777" w:rsidR="00B13B28" w:rsidRDefault="00B13B28">
            <w:pPr>
              <w:pStyle w:val="Table09Row"/>
            </w:pPr>
          </w:p>
        </w:tc>
      </w:tr>
      <w:tr w:rsidR="00B13B28" w14:paraId="773CD171" w14:textId="77777777">
        <w:trPr>
          <w:cantSplit/>
          <w:jc w:val="center"/>
        </w:trPr>
        <w:tc>
          <w:tcPr>
            <w:tcW w:w="1418" w:type="dxa"/>
          </w:tcPr>
          <w:p w14:paraId="18FDE3CD" w14:textId="77777777" w:rsidR="00B13B28" w:rsidRDefault="00CC31A6">
            <w:pPr>
              <w:pStyle w:val="Table09Row"/>
            </w:pPr>
            <w:r>
              <w:t>1993/026</w:t>
            </w:r>
          </w:p>
        </w:tc>
        <w:tc>
          <w:tcPr>
            <w:tcW w:w="2693" w:type="dxa"/>
          </w:tcPr>
          <w:p w14:paraId="5F18FD66" w14:textId="77777777" w:rsidR="00B13B28" w:rsidRDefault="00CC31A6">
            <w:pPr>
              <w:pStyle w:val="Table09Row"/>
            </w:pPr>
            <w:r>
              <w:rPr>
                <w:i/>
              </w:rPr>
              <w:t xml:space="preserve">Bee Industry </w:t>
            </w:r>
            <w:r>
              <w:rPr>
                <w:i/>
              </w:rPr>
              <w:t>Amendment and Repeal Act 1993</w:t>
            </w:r>
          </w:p>
        </w:tc>
        <w:tc>
          <w:tcPr>
            <w:tcW w:w="1276" w:type="dxa"/>
          </w:tcPr>
          <w:p w14:paraId="5CBE084C" w14:textId="77777777" w:rsidR="00B13B28" w:rsidRDefault="00CC31A6">
            <w:pPr>
              <w:pStyle w:val="Table09Row"/>
            </w:pPr>
            <w:r>
              <w:t>15 Dec 1993</w:t>
            </w:r>
          </w:p>
        </w:tc>
        <w:tc>
          <w:tcPr>
            <w:tcW w:w="3402" w:type="dxa"/>
          </w:tcPr>
          <w:p w14:paraId="01512813" w14:textId="77777777" w:rsidR="00B13B28" w:rsidRDefault="00CC31A6">
            <w:pPr>
              <w:pStyle w:val="Table09Row"/>
            </w:pPr>
            <w:r>
              <w:t>s. 1 &amp; 2: 15 Dec 1993;</w:t>
            </w:r>
          </w:p>
          <w:p w14:paraId="217B19ED" w14:textId="77777777" w:rsidR="00B13B28" w:rsidRDefault="00CC31A6">
            <w:pPr>
              <w:pStyle w:val="Table09Row"/>
            </w:pPr>
            <w:r>
              <w:t xml:space="preserve">Act other than s. 1 &amp; 2: 4 Feb 1994 (see s. 2 and </w:t>
            </w:r>
            <w:r>
              <w:rPr>
                <w:i/>
              </w:rPr>
              <w:t>Gazette</w:t>
            </w:r>
            <w:r>
              <w:t xml:space="preserve"> 4 Feb 1994 p. 339)</w:t>
            </w:r>
          </w:p>
        </w:tc>
        <w:tc>
          <w:tcPr>
            <w:tcW w:w="1123" w:type="dxa"/>
          </w:tcPr>
          <w:p w14:paraId="0A9E5558" w14:textId="77777777" w:rsidR="00B13B28" w:rsidRDefault="00B13B28">
            <w:pPr>
              <w:pStyle w:val="Table09Row"/>
            </w:pPr>
          </w:p>
        </w:tc>
      </w:tr>
      <w:tr w:rsidR="00B13B28" w14:paraId="08C5CE11" w14:textId="77777777">
        <w:trPr>
          <w:cantSplit/>
          <w:jc w:val="center"/>
        </w:trPr>
        <w:tc>
          <w:tcPr>
            <w:tcW w:w="1418" w:type="dxa"/>
          </w:tcPr>
          <w:p w14:paraId="733BD4A5" w14:textId="77777777" w:rsidR="00B13B28" w:rsidRDefault="00CC31A6">
            <w:pPr>
              <w:pStyle w:val="Table09Row"/>
            </w:pPr>
            <w:r>
              <w:t>1993/027</w:t>
            </w:r>
          </w:p>
        </w:tc>
        <w:tc>
          <w:tcPr>
            <w:tcW w:w="2693" w:type="dxa"/>
          </w:tcPr>
          <w:p w14:paraId="5959B873" w14:textId="77777777" w:rsidR="00B13B28" w:rsidRDefault="00CC31A6">
            <w:pPr>
              <w:pStyle w:val="Table09Row"/>
            </w:pPr>
            <w:r>
              <w:rPr>
                <w:i/>
              </w:rPr>
              <w:t>Land Tax Assessment Amendment Act 1993</w:t>
            </w:r>
          </w:p>
        </w:tc>
        <w:tc>
          <w:tcPr>
            <w:tcW w:w="1276" w:type="dxa"/>
          </w:tcPr>
          <w:p w14:paraId="6205ED04" w14:textId="77777777" w:rsidR="00B13B28" w:rsidRDefault="00CC31A6">
            <w:pPr>
              <w:pStyle w:val="Table09Row"/>
            </w:pPr>
            <w:r>
              <w:t>15 Dec 1993</w:t>
            </w:r>
          </w:p>
        </w:tc>
        <w:tc>
          <w:tcPr>
            <w:tcW w:w="3402" w:type="dxa"/>
          </w:tcPr>
          <w:p w14:paraId="1862991C" w14:textId="77777777" w:rsidR="00B13B28" w:rsidRDefault="00CC31A6">
            <w:pPr>
              <w:pStyle w:val="Table09Row"/>
            </w:pPr>
            <w:r>
              <w:t>15 Dec 1993 (see s. 2)</w:t>
            </w:r>
          </w:p>
        </w:tc>
        <w:tc>
          <w:tcPr>
            <w:tcW w:w="1123" w:type="dxa"/>
          </w:tcPr>
          <w:p w14:paraId="199874CE" w14:textId="77777777" w:rsidR="00B13B28" w:rsidRDefault="00B13B28">
            <w:pPr>
              <w:pStyle w:val="Table09Row"/>
            </w:pPr>
          </w:p>
        </w:tc>
      </w:tr>
      <w:tr w:rsidR="00B13B28" w14:paraId="7FD6D276" w14:textId="77777777">
        <w:trPr>
          <w:cantSplit/>
          <w:jc w:val="center"/>
        </w:trPr>
        <w:tc>
          <w:tcPr>
            <w:tcW w:w="1418" w:type="dxa"/>
          </w:tcPr>
          <w:p w14:paraId="277F23BD" w14:textId="77777777" w:rsidR="00B13B28" w:rsidRDefault="00CC31A6">
            <w:pPr>
              <w:pStyle w:val="Table09Row"/>
            </w:pPr>
            <w:r>
              <w:t>1993/028</w:t>
            </w:r>
          </w:p>
        </w:tc>
        <w:tc>
          <w:tcPr>
            <w:tcW w:w="2693" w:type="dxa"/>
          </w:tcPr>
          <w:p w14:paraId="538AE107" w14:textId="77777777" w:rsidR="00B13B28" w:rsidRDefault="00CC31A6">
            <w:pPr>
              <w:pStyle w:val="Table09Row"/>
            </w:pPr>
            <w:r>
              <w:rPr>
                <w:i/>
              </w:rPr>
              <w:t xml:space="preserve">Valuation of Land </w:t>
            </w:r>
            <w:r>
              <w:rPr>
                <w:i/>
              </w:rPr>
              <w:t>Amendment Act 1993</w:t>
            </w:r>
          </w:p>
        </w:tc>
        <w:tc>
          <w:tcPr>
            <w:tcW w:w="1276" w:type="dxa"/>
          </w:tcPr>
          <w:p w14:paraId="11E79B71" w14:textId="77777777" w:rsidR="00B13B28" w:rsidRDefault="00CC31A6">
            <w:pPr>
              <w:pStyle w:val="Table09Row"/>
            </w:pPr>
            <w:r>
              <w:t>15 Dec 1993</w:t>
            </w:r>
          </w:p>
        </w:tc>
        <w:tc>
          <w:tcPr>
            <w:tcW w:w="3402" w:type="dxa"/>
          </w:tcPr>
          <w:p w14:paraId="7D4305FB" w14:textId="77777777" w:rsidR="00B13B28" w:rsidRDefault="00CC31A6">
            <w:pPr>
              <w:pStyle w:val="Table09Row"/>
            </w:pPr>
            <w:r>
              <w:t>s. 1 &amp; 2: 15 Dec 1993;</w:t>
            </w:r>
          </w:p>
          <w:p w14:paraId="0F49566A" w14:textId="77777777" w:rsidR="00B13B28" w:rsidRDefault="00CC31A6">
            <w:pPr>
              <w:pStyle w:val="Table09Row"/>
            </w:pPr>
            <w:r>
              <w:t xml:space="preserve">Act other than s. 1 &amp; 2: 30 Jun 1995 (see s. 2 and </w:t>
            </w:r>
            <w:r>
              <w:rPr>
                <w:i/>
              </w:rPr>
              <w:t>Gazette</w:t>
            </w:r>
            <w:r>
              <w:t xml:space="preserve"> 27 Jun 1995 p. 2523)</w:t>
            </w:r>
          </w:p>
        </w:tc>
        <w:tc>
          <w:tcPr>
            <w:tcW w:w="1123" w:type="dxa"/>
          </w:tcPr>
          <w:p w14:paraId="0B84C719" w14:textId="77777777" w:rsidR="00B13B28" w:rsidRDefault="00B13B28">
            <w:pPr>
              <w:pStyle w:val="Table09Row"/>
            </w:pPr>
          </w:p>
        </w:tc>
      </w:tr>
      <w:tr w:rsidR="00B13B28" w14:paraId="3EA54DF3" w14:textId="77777777">
        <w:trPr>
          <w:cantSplit/>
          <w:jc w:val="center"/>
        </w:trPr>
        <w:tc>
          <w:tcPr>
            <w:tcW w:w="1418" w:type="dxa"/>
          </w:tcPr>
          <w:p w14:paraId="6F54E489" w14:textId="77777777" w:rsidR="00B13B28" w:rsidRDefault="00CC31A6">
            <w:pPr>
              <w:pStyle w:val="Table09Row"/>
            </w:pPr>
            <w:r>
              <w:t>1993/029</w:t>
            </w:r>
          </w:p>
        </w:tc>
        <w:tc>
          <w:tcPr>
            <w:tcW w:w="2693" w:type="dxa"/>
          </w:tcPr>
          <w:p w14:paraId="26D05CB9" w14:textId="77777777" w:rsidR="00B13B28" w:rsidRDefault="00CC31A6">
            <w:pPr>
              <w:pStyle w:val="Table09Row"/>
            </w:pPr>
            <w:r>
              <w:rPr>
                <w:i/>
              </w:rPr>
              <w:t>Horticultural Produce Commission Amendment Act 1993</w:t>
            </w:r>
          </w:p>
        </w:tc>
        <w:tc>
          <w:tcPr>
            <w:tcW w:w="1276" w:type="dxa"/>
          </w:tcPr>
          <w:p w14:paraId="2281EFEA" w14:textId="77777777" w:rsidR="00B13B28" w:rsidRDefault="00CC31A6">
            <w:pPr>
              <w:pStyle w:val="Table09Row"/>
            </w:pPr>
            <w:r>
              <w:t>15 Dec 1993</w:t>
            </w:r>
          </w:p>
        </w:tc>
        <w:tc>
          <w:tcPr>
            <w:tcW w:w="3402" w:type="dxa"/>
          </w:tcPr>
          <w:p w14:paraId="6DDD9B27" w14:textId="77777777" w:rsidR="00B13B28" w:rsidRDefault="00CC31A6">
            <w:pPr>
              <w:pStyle w:val="Table09Row"/>
            </w:pPr>
            <w:r>
              <w:t>15 Dec 1993 (see s. 2)</w:t>
            </w:r>
          </w:p>
        </w:tc>
        <w:tc>
          <w:tcPr>
            <w:tcW w:w="1123" w:type="dxa"/>
          </w:tcPr>
          <w:p w14:paraId="69961B61" w14:textId="77777777" w:rsidR="00B13B28" w:rsidRDefault="00B13B28">
            <w:pPr>
              <w:pStyle w:val="Table09Row"/>
            </w:pPr>
          </w:p>
        </w:tc>
      </w:tr>
      <w:tr w:rsidR="00B13B28" w14:paraId="48B8BC84" w14:textId="77777777">
        <w:trPr>
          <w:cantSplit/>
          <w:jc w:val="center"/>
        </w:trPr>
        <w:tc>
          <w:tcPr>
            <w:tcW w:w="1418" w:type="dxa"/>
          </w:tcPr>
          <w:p w14:paraId="66AC4AD4" w14:textId="77777777" w:rsidR="00B13B28" w:rsidRDefault="00CC31A6">
            <w:pPr>
              <w:pStyle w:val="Table09Row"/>
            </w:pPr>
            <w:r>
              <w:t>1993/030</w:t>
            </w:r>
          </w:p>
        </w:tc>
        <w:tc>
          <w:tcPr>
            <w:tcW w:w="2693" w:type="dxa"/>
          </w:tcPr>
          <w:p w14:paraId="7ABF81E6" w14:textId="77777777" w:rsidR="00B13B28" w:rsidRDefault="00CC31A6">
            <w:pPr>
              <w:pStyle w:val="Table09Row"/>
            </w:pPr>
            <w:r>
              <w:rPr>
                <w:i/>
              </w:rPr>
              <w:t xml:space="preserve">Mines </w:t>
            </w:r>
            <w:r>
              <w:rPr>
                <w:i/>
              </w:rPr>
              <w:t>Regulation Amendment Act 1993</w:t>
            </w:r>
          </w:p>
        </w:tc>
        <w:tc>
          <w:tcPr>
            <w:tcW w:w="1276" w:type="dxa"/>
          </w:tcPr>
          <w:p w14:paraId="1FE7616C" w14:textId="77777777" w:rsidR="00B13B28" w:rsidRDefault="00CC31A6">
            <w:pPr>
              <w:pStyle w:val="Table09Row"/>
            </w:pPr>
            <w:r>
              <w:t>16 Dec 1993</w:t>
            </w:r>
          </w:p>
        </w:tc>
        <w:tc>
          <w:tcPr>
            <w:tcW w:w="3402" w:type="dxa"/>
          </w:tcPr>
          <w:p w14:paraId="0A91324C" w14:textId="77777777" w:rsidR="00B13B28" w:rsidRDefault="00CC31A6">
            <w:pPr>
              <w:pStyle w:val="Table09Row"/>
            </w:pPr>
            <w:r>
              <w:t>s. 1 &amp; 2: 16 Dec 1993;</w:t>
            </w:r>
          </w:p>
          <w:p w14:paraId="7F433AB6" w14:textId="77777777" w:rsidR="00B13B28" w:rsidRDefault="00CC31A6">
            <w:pPr>
              <w:pStyle w:val="Table09Row"/>
            </w:pPr>
            <w:r>
              <w:t xml:space="preserve">Act other than s. 1 &amp; 2: 24 Dec 1993 (see s. 2 and </w:t>
            </w:r>
            <w:r>
              <w:rPr>
                <w:i/>
              </w:rPr>
              <w:t>Gazette</w:t>
            </w:r>
            <w:r>
              <w:t xml:space="preserve"> 24 Dec 1993 p. 6796)</w:t>
            </w:r>
          </w:p>
        </w:tc>
        <w:tc>
          <w:tcPr>
            <w:tcW w:w="1123" w:type="dxa"/>
          </w:tcPr>
          <w:p w14:paraId="513065A8" w14:textId="77777777" w:rsidR="00B13B28" w:rsidRDefault="00B13B28">
            <w:pPr>
              <w:pStyle w:val="Table09Row"/>
            </w:pPr>
          </w:p>
        </w:tc>
      </w:tr>
      <w:tr w:rsidR="00B13B28" w14:paraId="687006CD" w14:textId="77777777">
        <w:trPr>
          <w:cantSplit/>
          <w:jc w:val="center"/>
        </w:trPr>
        <w:tc>
          <w:tcPr>
            <w:tcW w:w="1418" w:type="dxa"/>
          </w:tcPr>
          <w:p w14:paraId="7224EFAA" w14:textId="77777777" w:rsidR="00B13B28" w:rsidRDefault="00CC31A6">
            <w:pPr>
              <w:pStyle w:val="Table09Row"/>
            </w:pPr>
            <w:r>
              <w:t>1993/031</w:t>
            </w:r>
          </w:p>
        </w:tc>
        <w:tc>
          <w:tcPr>
            <w:tcW w:w="2693" w:type="dxa"/>
          </w:tcPr>
          <w:p w14:paraId="0E0B3330" w14:textId="77777777" w:rsidR="00B13B28" w:rsidRDefault="00CC31A6">
            <w:pPr>
              <w:pStyle w:val="Table09Row"/>
            </w:pPr>
            <w:r>
              <w:rPr>
                <w:i/>
              </w:rPr>
              <w:t>Acts Amendment (Ministry of Justice) Act 1993</w:t>
            </w:r>
          </w:p>
        </w:tc>
        <w:tc>
          <w:tcPr>
            <w:tcW w:w="1276" w:type="dxa"/>
          </w:tcPr>
          <w:p w14:paraId="5EB7779A" w14:textId="77777777" w:rsidR="00B13B28" w:rsidRDefault="00CC31A6">
            <w:pPr>
              <w:pStyle w:val="Table09Row"/>
            </w:pPr>
            <w:r>
              <w:t>15 Dec 1993</w:t>
            </w:r>
          </w:p>
        </w:tc>
        <w:tc>
          <w:tcPr>
            <w:tcW w:w="3402" w:type="dxa"/>
          </w:tcPr>
          <w:p w14:paraId="3F742D81" w14:textId="77777777" w:rsidR="00B13B28" w:rsidRDefault="00CC31A6">
            <w:pPr>
              <w:pStyle w:val="Table09Row"/>
            </w:pPr>
            <w:r>
              <w:t>1 Jul 1993 (see s. 2)</w:t>
            </w:r>
          </w:p>
        </w:tc>
        <w:tc>
          <w:tcPr>
            <w:tcW w:w="1123" w:type="dxa"/>
          </w:tcPr>
          <w:p w14:paraId="6702908B" w14:textId="77777777" w:rsidR="00B13B28" w:rsidRDefault="00B13B28">
            <w:pPr>
              <w:pStyle w:val="Table09Row"/>
            </w:pPr>
          </w:p>
        </w:tc>
      </w:tr>
      <w:tr w:rsidR="00B13B28" w14:paraId="3094AA2C" w14:textId="77777777">
        <w:trPr>
          <w:cantSplit/>
          <w:jc w:val="center"/>
        </w:trPr>
        <w:tc>
          <w:tcPr>
            <w:tcW w:w="1418" w:type="dxa"/>
          </w:tcPr>
          <w:p w14:paraId="2CC1CC4D" w14:textId="77777777" w:rsidR="00B13B28" w:rsidRDefault="00CC31A6">
            <w:pPr>
              <w:pStyle w:val="Table09Row"/>
            </w:pPr>
            <w:r>
              <w:t>1993/032</w:t>
            </w:r>
          </w:p>
        </w:tc>
        <w:tc>
          <w:tcPr>
            <w:tcW w:w="2693" w:type="dxa"/>
          </w:tcPr>
          <w:p w14:paraId="21C77A0B" w14:textId="77777777" w:rsidR="00B13B28" w:rsidRDefault="00CC31A6">
            <w:pPr>
              <w:pStyle w:val="Table09Row"/>
            </w:pPr>
            <w:r>
              <w:rPr>
                <w:i/>
              </w:rPr>
              <w:t xml:space="preserve">Meat </w:t>
            </w:r>
            <w:r>
              <w:rPr>
                <w:i/>
              </w:rPr>
              <w:t>Industry Legislation (Amendment and Repeal) Act 1993</w:t>
            </w:r>
          </w:p>
        </w:tc>
        <w:tc>
          <w:tcPr>
            <w:tcW w:w="1276" w:type="dxa"/>
          </w:tcPr>
          <w:p w14:paraId="7CA1CA30" w14:textId="77777777" w:rsidR="00B13B28" w:rsidRDefault="00CC31A6">
            <w:pPr>
              <w:pStyle w:val="Table09Row"/>
            </w:pPr>
            <w:r>
              <w:t>16 Dec 1993</w:t>
            </w:r>
          </w:p>
        </w:tc>
        <w:tc>
          <w:tcPr>
            <w:tcW w:w="3402" w:type="dxa"/>
          </w:tcPr>
          <w:p w14:paraId="65D69D9A" w14:textId="77777777" w:rsidR="00B13B28" w:rsidRDefault="00CC31A6">
            <w:pPr>
              <w:pStyle w:val="Table09Row"/>
            </w:pPr>
            <w:r>
              <w:t>s. 1 &amp; 2: 16 Dec 1993;</w:t>
            </w:r>
          </w:p>
          <w:p w14:paraId="75691B0C" w14:textId="77777777" w:rsidR="00B13B28" w:rsidRDefault="00CC31A6">
            <w:pPr>
              <w:pStyle w:val="Table09Row"/>
            </w:pPr>
            <w:r>
              <w:t xml:space="preserve">Act other than s. 1 &amp; 2 &amp; Pt. 2 Div. 4 &amp; 6: 4 Mar 1994 (see s. 2(1) &amp; (3) and </w:t>
            </w:r>
            <w:r>
              <w:rPr>
                <w:i/>
              </w:rPr>
              <w:t>Gazette</w:t>
            </w:r>
            <w:r>
              <w:t xml:space="preserve"> 4 Mar 1994 p. 821); </w:t>
            </w:r>
          </w:p>
          <w:p w14:paraId="5C3F9019" w14:textId="77777777" w:rsidR="00B13B28" w:rsidRDefault="00CC31A6">
            <w:pPr>
              <w:pStyle w:val="Table09Row"/>
            </w:pPr>
            <w:r>
              <w:t xml:space="preserve">Pt. 2 Div. 4: 4 Mar 1995 (see s. 2(3) and </w:t>
            </w:r>
            <w:r>
              <w:rPr>
                <w:i/>
              </w:rPr>
              <w:t>Gazette</w:t>
            </w:r>
            <w:r>
              <w:t xml:space="preserve"> 3 Mar 1995 p. 767);</w:t>
            </w:r>
          </w:p>
          <w:p w14:paraId="0D87E8ED" w14:textId="77777777" w:rsidR="00B13B28" w:rsidRDefault="00CC31A6">
            <w:pPr>
              <w:pStyle w:val="Table09Row"/>
            </w:pPr>
            <w:r>
              <w:t xml:space="preserve">Pt. 2 Div. 6: 21 Sep 1996 (see s. 2(3) and </w:t>
            </w:r>
            <w:r>
              <w:rPr>
                <w:i/>
              </w:rPr>
              <w:t>Gazette</w:t>
            </w:r>
            <w:r>
              <w:t xml:space="preserve"> 20 Sep 1996 p. 4715)</w:t>
            </w:r>
          </w:p>
        </w:tc>
        <w:tc>
          <w:tcPr>
            <w:tcW w:w="1123" w:type="dxa"/>
          </w:tcPr>
          <w:p w14:paraId="31FF7768" w14:textId="77777777" w:rsidR="00B13B28" w:rsidRDefault="00B13B28">
            <w:pPr>
              <w:pStyle w:val="Table09Row"/>
            </w:pPr>
          </w:p>
        </w:tc>
      </w:tr>
      <w:tr w:rsidR="00B13B28" w14:paraId="293479AC" w14:textId="77777777">
        <w:trPr>
          <w:cantSplit/>
          <w:jc w:val="center"/>
        </w:trPr>
        <w:tc>
          <w:tcPr>
            <w:tcW w:w="1418" w:type="dxa"/>
          </w:tcPr>
          <w:p w14:paraId="52512835" w14:textId="77777777" w:rsidR="00B13B28" w:rsidRDefault="00CC31A6">
            <w:pPr>
              <w:pStyle w:val="Table09Row"/>
            </w:pPr>
            <w:r>
              <w:t>1993/033</w:t>
            </w:r>
          </w:p>
        </w:tc>
        <w:tc>
          <w:tcPr>
            <w:tcW w:w="2693" w:type="dxa"/>
          </w:tcPr>
          <w:p w14:paraId="0E806B5F" w14:textId="77777777" w:rsidR="00B13B28" w:rsidRDefault="00CC31A6">
            <w:pPr>
              <w:pStyle w:val="Table09Row"/>
            </w:pPr>
            <w:r>
              <w:rPr>
                <w:i/>
              </w:rPr>
              <w:t>Exotic Diseases of Animals Act 1993</w:t>
            </w:r>
          </w:p>
        </w:tc>
        <w:tc>
          <w:tcPr>
            <w:tcW w:w="1276" w:type="dxa"/>
          </w:tcPr>
          <w:p w14:paraId="6FA3E77D" w14:textId="77777777" w:rsidR="00B13B28" w:rsidRDefault="00CC31A6">
            <w:pPr>
              <w:pStyle w:val="Table09Row"/>
            </w:pPr>
            <w:r>
              <w:t>16 Dec 1993</w:t>
            </w:r>
          </w:p>
        </w:tc>
        <w:tc>
          <w:tcPr>
            <w:tcW w:w="3402" w:type="dxa"/>
          </w:tcPr>
          <w:p w14:paraId="7DF4874A" w14:textId="77777777" w:rsidR="00B13B28" w:rsidRDefault="00CC31A6">
            <w:pPr>
              <w:pStyle w:val="Table09Row"/>
            </w:pPr>
            <w:r>
              <w:t>s. 1 &amp; 2: 16 Dec 1993;</w:t>
            </w:r>
          </w:p>
          <w:p w14:paraId="28F71CD8" w14:textId="77777777" w:rsidR="00B13B28" w:rsidRDefault="00CC31A6">
            <w:pPr>
              <w:pStyle w:val="Table09Row"/>
            </w:pPr>
            <w:r>
              <w:t>Act other than s. 1 &amp; 2: 4 Feb 1</w:t>
            </w:r>
            <w:r>
              <w:t xml:space="preserve">994 (see s. 2 and </w:t>
            </w:r>
            <w:r>
              <w:rPr>
                <w:i/>
              </w:rPr>
              <w:t>Gazette</w:t>
            </w:r>
            <w:r>
              <w:t xml:space="preserve"> 4 Feb 1994 p. 339)</w:t>
            </w:r>
          </w:p>
        </w:tc>
        <w:tc>
          <w:tcPr>
            <w:tcW w:w="1123" w:type="dxa"/>
          </w:tcPr>
          <w:p w14:paraId="2B1A40CB" w14:textId="77777777" w:rsidR="00B13B28" w:rsidRDefault="00B13B28">
            <w:pPr>
              <w:pStyle w:val="Table09Row"/>
            </w:pPr>
          </w:p>
        </w:tc>
      </w:tr>
      <w:tr w:rsidR="00B13B28" w14:paraId="22BC0617" w14:textId="77777777">
        <w:trPr>
          <w:cantSplit/>
          <w:jc w:val="center"/>
        </w:trPr>
        <w:tc>
          <w:tcPr>
            <w:tcW w:w="1418" w:type="dxa"/>
          </w:tcPr>
          <w:p w14:paraId="5D2C91BA" w14:textId="77777777" w:rsidR="00B13B28" w:rsidRDefault="00CC31A6">
            <w:pPr>
              <w:pStyle w:val="Table09Row"/>
            </w:pPr>
            <w:r>
              <w:t>1993/034</w:t>
            </w:r>
          </w:p>
        </w:tc>
        <w:tc>
          <w:tcPr>
            <w:tcW w:w="2693" w:type="dxa"/>
          </w:tcPr>
          <w:p w14:paraId="11DF6909" w14:textId="77777777" w:rsidR="00B13B28" w:rsidRDefault="00CC31A6">
            <w:pPr>
              <w:pStyle w:val="Table09Row"/>
            </w:pPr>
            <w:r>
              <w:rPr>
                <w:i/>
              </w:rPr>
              <w:t>Environmental Protection Amendment Act 1993</w:t>
            </w:r>
          </w:p>
        </w:tc>
        <w:tc>
          <w:tcPr>
            <w:tcW w:w="1276" w:type="dxa"/>
          </w:tcPr>
          <w:p w14:paraId="42CD374A" w14:textId="77777777" w:rsidR="00B13B28" w:rsidRDefault="00CC31A6">
            <w:pPr>
              <w:pStyle w:val="Table09Row"/>
            </w:pPr>
            <w:r>
              <w:t>16 Dec 1993</w:t>
            </w:r>
          </w:p>
        </w:tc>
        <w:tc>
          <w:tcPr>
            <w:tcW w:w="3402" w:type="dxa"/>
          </w:tcPr>
          <w:p w14:paraId="55CEF47D" w14:textId="77777777" w:rsidR="00B13B28" w:rsidRDefault="00CC31A6">
            <w:pPr>
              <w:pStyle w:val="Table09Row"/>
            </w:pPr>
            <w:r>
              <w:t>s. 1 &amp; 2: 16 Dec 1993;</w:t>
            </w:r>
          </w:p>
          <w:p w14:paraId="7F863ABF" w14:textId="77777777" w:rsidR="00B13B28" w:rsidRDefault="00CC31A6">
            <w:pPr>
              <w:pStyle w:val="Table09Row"/>
            </w:pPr>
            <w:r>
              <w:t xml:space="preserve">Act other than s. 1 &amp; 2: 14 Jan 1994 (see s. 2 and </w:t>
            </w:r>
            <w:r>
              <w:rPr>
                <w:i/>
              </w:rPr>
              <w:t>Gazette</w:t>
            </w:r>
            <w:r>
              <w:t xml:space="preserve"> 14 Jan 1994 p. 69)</w:t>
            </w:r>
          </w:p>
        </w:tc>
        <w:tc>
          <w:tcPr>
            <w:tcW w:w="1123" w:type="dxa"/>
          </w:tcPr>
          <w:p w14:paraId="5B889B55" w14:textId="77777777" w:rsidR="00B13B28" w:rsidRDefault="00B13B28">
            <w:pPr>
              <w:pStyle w:val="Table09Row"/>
            </w:pPr>
          </w:p>
        </w:tc>
      </w:tr>
      <w:tr w:rsidR="00B13B28" w14:paraId="666E39F0" w14:textId="77777777">
        <w:trPr>
          <w:cantSplit/>
          <w:jc w:val="center"/>
        </w:trPr>
        <w:tc>
          <w:tcPr>
            <w:tcW w:w="1418" w:type="dxa"/>
          </w:tcPr>
          <w:p w14:paraId="22425DA6" w14:textId="77777777" w:rsidR="00B13B28" w:rsidRDefault="00CC31A6">
            <w:pPr>
              <w:pStyle w:val="Table09Row"/>
            </w:pPr>
            <w:r>
              <w:t>1993/035</w:t>
            </w:r>
          </w:p>
        </w:tc>
        <w:tc>
          <w:tcPr>
            <w:tcW w:w="2693" w:type="dxa"/>
          </w:tcPr>
          <w:p w14:paraId="670F731B" w14:textId="77777777" w:rsidR="00B13B28" w:rsidRDefault="00CC31A6">
            <w:pPr>
              <w:pStyle w:val="Table09Row"/>
            </w:pPr>
            <w:r>
              <w:rPr>
                <w:i/>
              </w:rPr>
              <w:t>Planning Legislation Amendment A</w:t>
            </w:r>
            <w:r>
              <w:rPr>
                <w:i/>
              </w:rPr>
              <w:t>ct 1993</w:t>
            </w:r>
          </w:p>
        </w:tc>
        <w:tc>
          <w:tcPr>
            <w:tcW w:w="1276" w:type="dxa"/>
          </w:tcPr>
          <w:p w14:paraId="56BFCFCA" w14:textId="77777777" w:rsidR="00B13B28" w:rsidRDefault="00CC31A6">
            <w:pPr>
              <w:pStyle w:val="Table09Row"/>
            </w:pPr>
            <w:r>
              <w:t>16 Dec 1993</w:t>
            </w:r>
          </w:p>
        </w:tc>
        <w:tc>
          <w:tcPr>
            <w:tcW w:w="3402" w:type="dxa"/>
          </w:tcPr>
          <w:p w14:paraId="17935153" w14:textId="77777777" w:rsidR="00B13B28" w:rsidRDefault="00CC31A6">
            <w:pPr>
              <w:pStyle w:val="Table09Row"/>
            </w:pPr>
            <w:r>
              <w:t>16 Dec 1993 (see s. 2)</w:t>
            </w:r>
          </w:p>
        </w:tc>
        <w:tc>
          <w:tcPr>
            <w:tcW w:w="1123" w:type="dxa"/>
          </w:tcPr>
          <w:p w14:paraId="09A3A7EF" w14:textId="77777777" w:rsidR="00B13B28" w:rsidRDefault="00B13B28">
            <w:pPr>
              <w:pStyle w:val="Table09Row"/>
            </w:pPr>
          </w:p>
        </w:tc>
      </w:tr>
      <w:tr w:rsidR="00B13B28" w14:paraId="6787CCB2" w14:textId="77777777">
        <w:trPr>
          <w:cantSplit/>
          <w:jc w:val="center"/>
        </w:trPr>
        <w:tc>
          <w:tcPr>
            <w:tcW w:w="1418" w:type="dxa"/>
          </w:tcPr>
          <w:p w14:paraId="2DB19C48" w14:textId="77777777" w:rsidR="00B13B28" w:rsidRDefault="00CC31A6">
            <w:pPr>
              <w:pStyle w:val="Table09Row"/>
            </w:pPr>
            <w:r>
              <w:t>1993/036</w:t>
            </w:r>
          </w:p>
        </w:tc>
        <w:tc>
          <w:tcPr>
            <w:tcW w:w="2693" w:type="dxa"/>
          </w:tcPr>
          <w:p w14:paraId="11C545CF" w14:textId="77777777" w:rsidR="00B13B28" w:rsidRDefault="00CC31A6">
            <w:pPr>
              <w:pStyle w:val="Table09Row"/>
            </w:pPr>
            <w:r>
              <w:rPr>
                <w:i/>
              </w:rPr>
              <w:t>Disability Services Act 1993</w:t>
            </w:r>
          </w:p>
        </w:tc>
        <w:tc>
          <w:tcPr>
            <w:tcW w:w="1276" w:type="dxa"/>
          </w:tcPr>
          <w:p w14:paraId="5813CCE5" w14:textId="77777777" w:rsidR="00B13B28" w:rsidRDefault="00CC31A6">
            <w:pPr>
              <w:pStyle w:val="Table09Row"/>
            </w:pPr>
            <w:r>
              <w:t>16 Dec 1993</w:t>
            </w:r>
          </w:p>
        </w:tc>
        <w:tc>
          <w:tcPr>
            <w:tcW w:w="3402" w:type="dxa"/>
          </w:tcPr>
          <w:p w14:paraId="0AA85DF6" w14:textId="77777777" w:rsidR="00B13B28" w:rsidRDefault="00CC31A6">
            <w:pPr>
              <w:pStyle w:val="Table09Row"/>
            </w:pPr>
            <w:r>
              <w:t>23 Dec 1993 (see s. 2)</w:t>
            </w:r>
          </w:p>
        </w:tc>
        <w:tc>
          <w:tcPr>
            <w:tcW w:w="1123" w:type="dxa"/>
          </w:tcPr>
          <w:p w14:paraId="78296800" w14:textId="77777777" w:rsidR="00B13B28" w:rsidRDefault="00B13B28">
            <w:pPr>
              <w:pStyle w:val="Table09Row"/>
            </w:pPr>
          </w:p>
        </w:tc>
      </w:tr>
      <w:tr w:rsidR="00B13B28" w14:paraId="024515ED" w14:textId="77777777">
        <w:trPr>
          <w:cantSplit/>
          <w:jc w:val="center"/>
        </w:trPr>
        <w:tc>
          <w:tcPr>
            <w:tcW w:w="1418" w:type="dxa"/>
          </w:tcPr>
          <w:p w14:paraId="5FC4BCE0" w14:textId="77777777" w:rsidR="00B13B28" w:rsidRDefault="00CC31A6">
            <w:pPr>
              <w:pStyle w:val="Table09Row"/>
            </w:pPr>
            <w:r>
              <w:t>1993/037</w:t>
            </w:r>
          </w:p>
        </w:tc>
        <w:tc>
          <w:tcPr>
            <w:tcW w:w="2693" w:type="dxa"/>
          </w:tcPr>
          <w:p w14:paraId="198ED304" w14:textId="77777777" w:rsidR="00B13B28" w:rsidRDefault="00CC31A6">
            <w:pPr>
              <w:pStyle w:val="Table09Row"/>
            </w:pPr>
            <w:r>
              <w:rPr>
                <w:i/>
              </w:rPr>
              <w:t>Mining Amendment Act 1993</w:t>
            </w:r>
          </w:p>
        </w:tc>
        <w:tc>
          <w:tcPr>
            <w:tcW w:w="1276" w:type="dxa"/>
          </w:tcPr>
          <w:p w14:paraId="1741FAAD" w14:textId="77777777" w:rsidR="00B13B28" w:rsidRDefault="00CC31A6">
            <w:pPr>
              <w:pStyle w:val="Table09Row"/>
            </w:pPr>
            <w:r>
              <w:t>16 Dec 1993</w:t>
            </w:r>
          </w:p>
        </w:tc>
        <w:tc>
          <w:tcPr>
            <w:tcW w:w="3402" w:type="dxa"/>
          </w:tcPr>
          <w:p w14:paraId="593A777E" w14:textId="77777777" w:rsidR="00B13B28" w:rsidRDefault="00CC31A6">
            <w:pPr>
              <w:pStyle w:val="Table09Row"/>
            </w:pPr>
            <w:r>
              <w:t xml:space="preserve">Pt. 3: 28 Jun 1991 (see s. 2(2)); </w:t>
            </w:r>
          </w:p>
          <w:p w14:paraId="330702E7" w14:textId="77777777" w:rsidR="00B13B28" w:rsidRDefault="00CC31A6">
            <w:pPr>
              <w:pStyle w:val="Table09Row"/>
            </w:pPr>
            <w:r>
              <w:t>s. 1 &amp; 2: 16 Dec 1993;</w:t>
            </w:r>
          </w:p>
          <w:p w14:paraId="2F072180" w14:textId="77777777" w:rsidR="00B13B28" w:rsidRDefault="00CC31A6">
            <w:pPr>
              <w:pStyle w:val="Table09Row"/>
            </w:pPr>
            <w:r>
              <w:t xml:space="preserve">Act other than s. 1 &amp; 2 &amp; Pt. 3: 1 Jul 1994 (see s. 2(1) and </w:t>
            </w:r>
            <w:r>
              <w:rPr>
                <w:i/>
              </w:rPr>
              <w:t>Gazette</w:t>
            </w:r>
            <w:r>
              <w:t xml:space="preserve"> 24 Jun 1994 p. 2819)</w:t>
            </w:r>
          </w:p>
        </w:tc>
        <w:tc>
          <w:tcPr>
            <w:tcW w:w="1123" w:type="dxa"/>
          </w:tcPr>
          <w:p w14:paraId="3F9CED36" w14:textId="77777777" w:rsidR="00B13B28" w:rsidRDefault="00B13B28">
            <w:pPr>
              <w:pStyle w:val="Table09Row"/>
            </w:pPr>
          </w:p>
        </w:tc>
      </w:tr>
      <w:tr w:rsidR="00B13B28" w14:paraId="4C208339" w14:textId="77777777">
        <w:trPr>
          <w:cantSplit/>
          <w:jc w:val="center"/>
        </w:trPr>
        <w:tc>
          <w:tcPr>
            <w:tcW w:w="1418" w:type="dxa"/>
          </w:tcPr>
          <w:p w14:paraId="2F66C864" w14:textId="77777777" w:rsidR="00B13B28" w:rsidRDefault="00CC31A6">
            <w:pPr>
              <w:pStyle w:val="Table09Row"/>
            </w:pPr>
            <w:r>
              <w:t>1993/038</w:t>
            </w:r>
          </w:p>
        </w:tc>
        <w:tc>
          <w:tcPr>
            <w:tcW w:w="2693" w:type="dxa"/>
          </w:tcPr>
          <w:p w14:paraId="15226D04" w14:textId="77777777" w:rsidR="00B13B28" w:rsidRDefault="00CC31A6">
            <w:pPr>
              <w:pStyle w:val="Table09Row"/>
            </w:pPr>
            <w:r>
              <w:rPr>
                <w:i/>
              </w:rPr>
              <w:t>City of Perth Restructuring Act 1993</w:t>
            </w:r>
          </w:p>
        </w:tc>
        <w:tc>
          <w:tcPr>
            <w:tcW w:w="1276" w:type="dxa"/>
          </w:tcPr>
          <w:p w14:paraId="64BCDDE9" w14:textId="77777777" w:rsidR="00B13B28" w:rsidRDefault="00CC31A6">
            <w:pPr>
              <w:pStyle w:val="Table09Row"/>
            </w:pPr>
            <w:r>
              <w:t>20 Dec 1993</w:t>
            </w:r>
          </w:p>
        </w:tc>
        <w:tc>
          <w:tcPr>
            <w:tcW w:w="3402" w:type="dxa"/>
          </w:tcPr>
          <w:p w14:paraId="3C9A1AF9" w14:textId="77777777" w:rsidR="00B13B28" w:rsidRDefault="00CC31A6">
            <w:pPr>
              <w:pStyle w:val="Table09Row"/>
            </w:pPr>
            <w:r>
              <w:t xml:space="preserve">s. 8: 18 Oct 1993 (see s. 2(2)); </w:t>
            </w:r>
          </w:p>
          <w:p w14:paraId="7F098870" w14:textId="77777777" w:rsidR="00B13B28" w:rsidRDefault="00CC31A6">
            <w:pPr>
              <w:pStyle w:val="Table09Row"/>
            </w:pPr>
            <w:r>
              <w:t xml:space="preserve">Act other than s. 8, Pt. 3 &amp; 5: 20 Dec 1993 (see s. 2(1)); </w:t>
            </w:r>
          </w:p>
          <w:p w14:paraId="2BC4238E" w14:textId="77777777" w:rsidR="00B13B28" w:rsidRDefault="00CC31A6">
            <w:pPr>
              <w:pStyle w:val="Table09Row"/>
            </w:pPr>
            <w:r>
              <w:t>Pt. 3 &amp; 5: 1 Jul 1994 (see s. 2(3))</w:t>
            </w:r>
          </w:p>
        </w:tc>
        <w:tc>
          <w:tcPr>
            <w:tcW w:w="1123" w:type="dxa"/>
          </w:tcPr>
          <w:p w14:paraId="1E94C399" w14:textId="77777777" w:rsidR="00B13B28" w:rsidRDefault="00CC31A6">
            <w:pPr>
              <w:pStyle w:val="Table09Row"/>
            </w:pPr>
            <w:r>
              <w:t>2016/002</w:t>
            </w:r>
          </w:p>
        </w:tc>
      </w:tr>
      <w:tr w:rsidR="00B13B28" w14:paraId="7369C8B9" w14:textId="77777777">
        <w:trPr>
          <w:cantSplit/>
          <w:jc w:val="center"/>
        </w:trPr>
        <w:tc>
          <w:tcPr>
            <w:tcW w:w="1418" w:type="dxa"/>
          </w:tcPr>
          <w:p w14:paraId="1656F5DB" w14:textId="77777777" w:rsidR="00B13B28" w:rsidRDefault="00CC31A6">
            <w:pPr>
              <w:pStyle w:val="Table09Row"/>
            </w:pPr>
            <w:r>
              <w:t>1993/039</w:t>
            </w:r>
          </w:p>
        </w:tc>
        <w:tc>
          <w:tcPr>
            <w:tcW w:w="2693" w:type="dxa"/>
          </w:tcPr>
          <w:p w14:paraId="2122855D" w14:textId="77777777" w:rsidR="00B13B28" w:rsidRDefault="00CC31A6">
            <w:pPr>
              <w:pStyle w:val="Table09Row"/>
            </w:pPr>
            <w:r>
              <w:rPr>
                <w:i/>
              </w:rPr>
              <w:t>Tobacco Control Amendment Act 1993</w:t>
            </w:r>
          </w:p>
        </w:tc>
        <w:tc>
          <w:tcPr>
            <w:tcW w:w="1276" w:type="dxa"/>
          </w:tcPr>
          <w:p w14:paraId="4462FA1B" w14:textId="77777777" w:rsidR="00B13B28" w:rsidRDefault="00CC31A6">
            <w:pPr>
              <w:pStyle w:val="Table09Row"/>
            </w:pPr>
            <w:r>
              <w:t>22 Dec 1993</w:t>
            </w:r>
          </w:p>
        </w:tc>
        <w:tc>
          <w:tcPr>
            <w:tcW w:w="3402" w:type="dxa"/>
          </w:tcPr>
          <w:p w14:paraId="2421B5ED" w14:textId="77777777" w:rsidR="00B13B28" w:rsidRDefault="00CC31A6">
            <w:pPr>
              <w:pStyle w:val="Table09Row"/>
            </w:pPr>
            <w:r>
              <w:t>22 Dec 1993 (see s. 2)</w:t>
            </w:r>
          </w:p>
        </w:tc>
        <w:tc>
          <w:tcPr>
            <w:tcW w:w="1123" w:type="dxa"/>
          </w:tcPr>
          <w:p w14:paraId="3C4D0FF4" w14:textId="77777777" w:rsidR="00B13B28" w:rsidRDefault="00CC31A6">
            <w:pPr>
              <w:pStyle w:val="Table09Row"/>
            </w:pPr>
            <w:r>
              <w:t>2006/005</w:t>
            </w:r>
          </w:p>
        </w:tc>
      </w:tr>
      <w:tr w:rsidR="00B13B28" w14:paraId="6614EF0B" w14:textId="77777777">
        <w:trPr>
          <w:cantSplit/>
          <w:jc w:val="center"/>
        </w:trPr>
        <w:tc>
          <w:tcPr>
            <w:tcW w:w="1418" w:type="dxa"/>
          </w:tcPr>
          <w:p w14:paraId="3C464D2E" w14:textId="77777777" w:rsidR="00B13B28" w:rsidRDefault="00CC31A6">
            <w:pPr>
              <w:pStyle w:val="Table09Row"/>
            </w:pPr>
            <w:r>
              <w:t>1993/040</w:t>
            </w:r>
          </w:p>
        </w:tc>
        <w:tc>
          <w:tcPr>
            <w:tcW w:w="2693" w:type="dxa"/>
          </w:tcPr>
          <w:p w14:paraId="700BADCF" w14:textId="77777777" w:rsidR="00B13B28" w:rsidRDefault="00CC31A6">
            <w:pPr>
              <w:pStyle w:val="Table09Row"/>
            </w:pPr>
            <w:r>
              <w:rPr>
                <w:i/>
              </w:rPr>
              <w:t>Plant Diseases Amendment Act 1993</w:t>
            </w:r>
          </w:p>
        </w:tc>
        <w:tc>
          <w:tcPr>
            <w:tcW w:w="1276" w:type="dxa"/>
          </w:tcPr>
          <w:p w14:paraId="0B17BEB6" w14:textId="77777777" w:rsidR="00B13B28" w:rsidRDefault="00CC31A6">
            <w:pPr>
              <w:pStyle w:val="Table09Row"/>
            </w:pPr>
            <w:r>
              <w:t>20 Dec 1993</w:t>
            </w:r>
          </w:p>
        </w:tc>
        <w:tc>
          <w:tcPr>
            <w:tcW w:w="3402" w:type="dxa"/>
          </w:tcPr>
          <w:p w14:paraId="28FBFDCC" w14:textId="77777777" w:rsidR="00B13B28" w:rsidRDefault="00CC31A6">
            <w:pPr>
              <w:pStyle w:val="Table09Row"/>
            </w:pPr>
            <w:r>
              <w:t>s. 1 &amp; 2: 20 Dec 1993;</w:t>
            </w:r>
          </w:p>
          <w:p w14:paraId="66443EFE" w14:textId="77777777" w:rsidR="00B13B28" w:rsidRDefault="00CC31A6">
            <w:pPr>
              <w:pStyle w:val="Table09Row"/>
            </w:pPr>
            <w:r>
              <w:t xml:space="preserve">s. 3, 6‑12, 16, 19‑21: 24 Jun 1994 (see s. 2 and </w:t>
            </w:r>
            <w:r>
              <w:rPr>
                <w:i/>
              </w:rPr>
              <w:t>Gazette</w:t>
            </w:r>
            <w:r>
              <w:t xml:space="preserve"> 24 Jun 1994 p. 2819); </w:t>
            </w:r>
          </w:p>
          <w:p w14:paraId="633185D7" w14:textId="77777777" w:rsidR="00B13B28" w:rsidRDefault="00CC31A6">
            <w:pPr>
              <w:pStyle w:val="Table09Row"/>
            </w:pPr>
            <w:r>
              <w:t xml:space="preserve">s. 15: 23 Jul 1994 (see s. 2 and </w:t>
            </w:r>
            <w:r>
              <w:rPr>
                <w:i/>
              </w:rPr>
              <w:t>Gazette</w:t>
            </w:r>
            <w:r>
              <w:t xml:space="preserve"> 22 Jul 1994 p. 3727); </w:t>
            </w:r>
          </w:p>
          <w:p w14:paraId="7DE874B3" w14:textId="77777777" w:rsidR="00B13B28" w:rsidRDefault="00CC31A6">
            <w:pPr>
              <w:pStyle w:val="Table09Row"/>
            </w:pPr>
            <w:r>
              <w:t xml:space="preserve">Act other than s. 1‑3, 6‑12, 15, 16 &amp; 19‑21: 1 Oct 1994 (see s. 2 and </w:t>
            </w:r>
            <w:r>
              <w:rPr>
                <w:i/>
              </w:rPr>
              <w:t>Gazette</w:t>
            </w:r>
            <w:r>
              <w:t xml:space="preserve"> 30 Sep 1994 p. 4947)</w:t>
            </w:r>
          </w:p>
        </w:tc>
        <w:tc>
          <w:tcPr>
            <w:tcW w:w="1123" w:type="dxa"/>
          </w:tcPr>
          <w:p w14:paraId="59D1F0EF" w14:textId="77777777" w:rsidR="00B13B28" w:rsidRDefault="00B13B28">
            <w:pPr>
              <w:pStyle w:val="Table09Row"/>
            </w:pPr>
          </w:p>
        </w:tc>
      </w:tr>
      <w:tr w:rsidR="00B13B28" w14:paraId="71572528" w14:textId="77777777">
        <w:trPr>
          <w:cantSplit/>
          <w:jc w:val="center"/>
        </w:trPr>
        <w:tc>
          <w:tcPr>
            <w:tcW w:w="1418" w:type="dxa"/>
          </w:tcPr>
          <w:p w14:paraId="4C235A41" w14:textId="77777777" w:rsidR="00B13B28" w:rsidRDefault="00CC31A6">
            <w:pPr>
              <w:pStyle w:val="Table09Row"/>
            </w:pPr>
            <w:r>
              <w:t>1993/041</w:t>
            </w:r>
          </w:p>
        </w:tc>
        <w:tc>
          <w:tcPr>
            <w:tcW w:w="2693" w:type="dxa"/>
          </w:tcPr>
          <w:p w14:paraId="034A409D" w14:textId="77777777" w:rsidR="00B13B28" w:rsidRDefault="00CC31A6">
            <w:pPr>
              <w:pStyle w:val="Table09Row"/>
            </w:pPr>
            <w:r>
              <w:rPr>
                <w:i/>
              </w:rPr>
              <w:t>Sh</w:t>
            </w:r>
            <w:r>
              <w:rPr>
                <w:i/>
              </w:rPr>
              <w:t>eep Lice Eradication Fund Repeal Act 1993</w:t>
            </w:r>
          </w:p>
        </w:tc>
        <w:tc>
          <w:tcPr>
            <w:tcW w:w="1276" w:type="dxa"/>
          </w:tcPr>
          <w:p w14:paraId="529D8812" w14:textId="77777777" w:rsidR="00B13B28" w:rsidRDefault="00CC31A6">
            <w:pPr>
              <w:pStyle w:val="Table09Row"/>
            </w:pPr>
            <w:r>
              <w:t>20 Dec 1993</w:t>
            </w:r>
          </w:p>
        </w:tc>
        <w:tc>
          <w:tcPr>
            <w:tcW w:w="3402" w:type="dxa"/>
          </w:tcPr>
          <w:p w14:paraId="007A0DDC" w14:textId="77777777" w:rsidR="00B13B28" w:rsidRDefault="00CC31A6">
            <w:pPr>
              <w:pStyle w:val="Table09Row"/>
            </w:pPr>
            <w:r>
              <w:t>20 Dec 1993 (see s. 2)</w:t>
            </w:r>
          </w:p>
        </w:tc>
        <w:tc>
          <w:tcPr>
            <w:tcW w:w="1123" w:type="dxa"/>
          </w:tcPr>
          <w:p w14:paraId="657269F1" w14:textId="77777777" w:rsidR="00B13B28" w:rsidRDefault="00CC31A6">
            <w:pPr>
              <w:pStyle w:val="Table09Row"/>
            </w:pPr>
            <w:r>
              <w:t>1993/041</w:t>
            </w:r>
          </w:p>
        </w:tc>
      </w:tr>
      <w:tr w:rsidR="00B13B28" w14:paraId="2F5F6A70" w14:textId="77777777">
        <w:trPr>
          <w:cantSplit/>
          <w:jc w:val="center"/>
        </w:trPr>
        <w:tc>
          <w:tcPr>
            <w:tcW w:w="1418" w:type="dxa"/>
          </w:tcPr>
          <w:p w14:paraId="37395655" w14:textId="77777777" w:rsidR="00B13B28" w:rsidRDefault="00CC31A6">
            <w:pPr>
              <w:pStyle w:val="Table09Row"/>
            </w:pPr>
            <w:r>
              <w:t>1993/042</w:t>
            </w:r>
          </w:p>
        </w:tc>
        <w:tc>
          <w:tcPr>
            <w:tcW w:w="2693" w:type="dxa"/>
          </w:tcPr>
          <w:p w14:paraId="2DB1DCD0" w14:textId="77777777" w:rsidR="00B13B28" w:rsidRDefault="00CC31A6">
            <w:pPr>
              <w:pStyle w:val="Table09Row"/>
            </w:pPr>
            <w:r>
              <w:rPr>
                <w:i/>
              </w:rPr>
              <w:t>Stamp Amendment Act 1993</w:t>
            </w:r>
          </w:p>
        </w:tc>
        <w:tc>
          <w:tcPr>
            <w:tcW w:w="1276" w:type="dxa"/>
          </w:tcPr>
          <w:p w14:paraId="1B70DA8D" w14:textId="77777777" w:rsidR="00B13B28" w:rsidRDefault="00CC31A6">
            <w:pPr>
              <w:pStyle w:val="Table09Row"/>
            </w:pPr>
            <w:r>
              <w:t>20 Dec 1993</w:t>
            </w:r>
          </w:p>
        </w:tc>
        <w:tc>
          <w:tcPr>
            <w:tcW w:w="3402" w:type="dxa"/>
          </w:tcPr>
          <w:p w14:paraId="537D1589" w14:textId="77777777" w:rsidR="00B13B28" w:rsidRDefault="00CC31A6">
            <w:pPr>
              <w:pStyle w:val="Table09Row"/>
            </w:pPr>
            <w:r>
              <w:t>Act other than Pt. 2 &amp; s. 6: 20 Dec 1993 (see s. 2(1));</w:t>
            </w:r>
          </w:p>
          <w:p w14:paraId="00AFF919" w14:textId="77777777" w:rsidR="00B13B28" w:rsidRDefault="00CC31A6">
            <w:pPr>
              <w:pStyle w:val="Table09Row"/>
            </w:pPr>
            <w:r>
              <w:t>Pt. 2: 1 Jan 1994 (see s. 2(2);</w:t>
            </w:r>
          </w:p>
          <w:p w14:paraId="79F3DCC4" w14:textId="77777777" w:rsidR="00B13B28" w:rsidRDefault="00CC31A6">
            <w:pPr>
              <w:pStyle w:val="Table09Row"/>
            </w:pPr>
            <w:r>
              <w:t xml:space="preserve">s. 6: 11 Jan 1994 (see s. 2(3) and </w:t>
            </w:r>
            <w:r>
              <w:rPr>
                <w:i/>
              </w:rPr>
              <w:t>Gazette</w:t>
            </w:r>
            <w:r>
              <w:t xml:space="preserve"> 11 Jan 1994 p. 43)</w:t>
            </w:r>
          </w:p>
        </w:tc>
        <w:tc>
          <w:tcPr>
            <w:tcW w:w="1123" w:type="dxa"/>
          </w:tcPr>
          <w:p w14:paraId="1B693D3F" w14:textId="77777777" w:rsidR="00B13B28" w:rsidRDefault="00B13B28">
            <w:pPr>
              <w:pStyle w:val="Table09Row"/>
            </w:pPr>
          </w:p>
        </w:tc>
      </w:tr>
      <w:tr w:rsidR="00B13B28" w14:paraId="170DB276" w14:textId="77777777">
        <w:trPr>
          <w:cantSplit/>
          <w:jc w:val="center"/>
        </w:trPr>
        <w:tc>
          <w:tcPr>
            <w:tcW w:w="1418" w:type="dxa"/>
          </w:tcPr>
          <w:p w14:paraId="7A830846" w14:textId="77777777" w:rsidR="00B13B28" w:rsidRDefault="00CC31A6">
            <w:pPr>
              <w:pStyle w:val="Table09Row"/>
            </w:pPr>
            <w:r>
              <w:t>1993/043</w:t>
            </w:r>
          </w:p>
        </w:tc>
        <w:tc>
          <w:tcPr>
            <w:tcW w:w="2693" w:type="dxa"/>
          </w:tcPr>
          <w:p w14:paraId="0FE17179" w14:textId="77777777" w:rsidR="00B13B28" w:rsidRDefault="00CC31A6">
            <w:pPr>
              <w:pStyle w:val="Table09Row"/>
            </w:pPr>
            <w:r>
              <w:rPr>
                <w:i/>
              </w:rPr>
              <w:t>Albany Hardwood Plantation Agreement Act 1993</w:t>
            </w:r>
          </w:p>
        </w:tc>
        <w:tc>
          <w:tcPr>
            <w:tcW w:w="1276" w:type="dxa"/>
          </w:tcPr>
          <w:p w14:paraId="56CAF52A" w14:textId="77777777" w:rsidR="00B13B28" w:rsidRDefault="00CC31A6">
            <w:pPr>
              <w:pStyle w:val="Table09Row"/>
            </w:pPr>
            <w:r>
              <w:t>20 Dec 1993</w:t>
            </w:r>
          </w:p>
        </w:tc>
        <w:tc>
          <w:tcPr>
            <w:tcW w:w="3402" w:type="dxa"/>
          </w:tcPr>
          <w:p w14:paraId="432C2DAA" w14:textId="77777777" w:rsidR="00B13B28" w:rsidRDefault="00CC31A6">
            <w:pPr>
              <w:pStyle w:val="Table09Row"/>
            </w:pPr>
            <w:r>
              <w:t>20 Dec 1993 (see s. 2)</w:t>
            </w:r>
          </w:p>
        </w:tc>
        <w:tc>
          <w:tcPr>
            <w:tcW w:w="1123" w:type="dxa"/>
          </w:tcPr>
          <w:p w14:paraId="10E0B1B2" w14:textId="77777777" w:rsidR="00B13B28" w:rsidRDefault="00B13B28">
            <w:pPr>
              <w:pStyle w:val="Table09Row"/>
            </w:pPr>
          </w:p>
        </w:tc>
      </w:tr>
      <w:tr w:rsidR="00B13B28" w14:paraId="3D91E59E" w14:textId="77777777">
        <w:trPr>
          <w:cantSplit/>
          <w:jc w:val="center"/>
        </w:trPr>
        <w:tc>
          <w:tcPr>
            <w:tcW w:w="1418" w:type="dxa"/>
          </w:tcPr>
          <w:p w14:paraId="03842692" w14:textId="77777777" w:rsidR="00B13B28" w:rsidRDefault="00CC31A6">
            <w:pPr>
              <w:pStyle w:val="Table09Row"/>
            </w:pPr>
            <w:r>
              <w:t>1993/044</w:t>
            </w:r>
          </w:p>
        </w:tc>
        <w:tc>
          <w:tcPr>
            <w:tcW w:w="2693" w:type="dxa"/>
          </w:tcPr>
          <w:p w14:paraId="7FC8705F" w14:textId="77777777" w:rsidR="00B13B28" w:rsidRDefault="00CC31A6">
            <w:pPr>
              <w:pStyle w:val="Table09Row"/>
            </w:pPr>
            <w:r>
              <w:rPr>
                <w:i/>
              </w:rPr>
              <w:t>Western Australian Tourism Commission Amendment Act 1993</w:t>
            </w:r>
          </w:p>
        </w:tc>
        <w:tc>
          <w:tcPr>
            <w:tcW w:w="1276" w:type="dxa"/>
          </w:tcPr>
          <w:p w14:paraId="478BFBB3" w14:textId="77777777" w:rsidR="00B13B28" w:rsidRDefault="00CC31A6">
            <w:pPr>
              <w:pStyle w:val="Table09Row"/>
            </w:pPr>
            <w:r>
              <w:t>20 Dec 1993</w:t>
            </w:r>
          </w:p>
        </w:tc>
        <w:tc>
          <w:tcPr>
            <w:tcW w:w="3402" w:type="dxa"/>
          </w:tcPr>
          <w:p w14:paraId="6043E05C" w14:textId="77777777" w:rsidR="00B13B28" w:rsidRDefault="00CC31A6">
            <w:pPr>
              <w:pStyle w:val="Table09Row"/>
            </w:pPr>
            <w:r>
              <w:t>20 Dec 1993 (see s. 2)</w:t>
            </w:r>
          </w:p>
        </w:tc>
        <w:tc>
          <w:tcPr>
            <w:tcW w:w="1123" w:type="dxa"/>
          </w:tcPr>
          <w:p w14:paraId="27031D90" w14:textId="77777777" w:rsidR="00B13B28" w:rsidRDefault="00B13B28">
            <w:pPr>
              <w:pStyle w:val="Table09Row"/>
            </w:pPr>
          </w:p>
        </w:tc>
      </w:tr>
      <w:tr w:rsidR="00B13B28" w14:paraId="285A6C9A" w14:textId="77777777">
        <w:trPr>
          <w:cantSplit/>
          <w:jc w:val="center"/>
        </w:trPr>
        <w:tc>
          <w:tcPr>
            <w:tcW w:w="1418" w:type="dxa"/>
          </w:tcPr>
          <w:p w14:paraId="2122C31B" w14:textId="77777777" w:rsidR="00B13B28" w:rsidRDefault="00CC31A6">
            <w:pPr>
              <w:pStyle w:val="Table09Row"/>
            </w:pPr>
            <w:r>
              <w:t>1993/045</w:t>
            </w:r>
          </w:p>
        </w:tc>
        <w:tc>
          <w:tcPr>
            <w:tcW w:w="2693" w:type="dxa"/>
          </w:tcPr>
          <w:p w14:paraId="4DA39B14" w14:textId="77777777" w:rsidR="00B13B28" w:rsidRDefault="00CC31A6">
            <w:pPr>
              <w:pStyle w:val="Table09Row"/>
            </w:pPr>
            <w:r>
              <w:rPr>
                <w:i/>
              </w:rPr>
              <w:t>Criminal Procedure Amendment Act 1993</w:t>
            </w:r>
          </w:p>
        </w:tc>
        <w:tc>
          <w:tcPr>
            <w:tcW w:w="1276" w:type="dxa"/>
          </w:tcPr>
          <w:p w14:paraId="188137EB" w14:textId="77777777" w:rsidR="00B13B28" w:rsidRDefault="00CC31A6">
            <w:pPr>
              <w:pStyle w:val="Table09Row"/>
            </w:pPr>
            <w:r>
              <w:t>20 Dec 1993</w:t>
            </w:r>
          </w:p>
        </w:tc>
        <w:tc>
          <w:tcPr>
            <w:tcW w:w="3402" w:type="dxa"/>
          </w:tcPr>
          <w:p w14:paraId="304AEA32" w14:textId="77777777" w:rsidR="00B13B28" w:rsidRDefault="00CC31A6">
            <w:pPr>
              <w:pStyle w:val="Table09Row"/>
            </w:pPr>
            <w:r>
              <w:t>Act other than s. 7‑9 &amp; 10(2)(b): 17 Jan 1994 (see s. 2(1));</w:t>
            </w:r>
          </w:p>
          <w:p w14:paraId="45074001" w14:textId="77777777" w:rsidR="00B13B28" w:rsidRDefault="00CC31A6">
            <w:pPr>
              <w:pStyle w:val="Table09Row"/>
            </w:pPr>
            <w:r>
              <w:t xml:space="preserve">s. 7‑9 and 10(2)(b): 4 Mar 1994 (see s. 2(2) and </w:t>
            </w:r>
            <w:r>
              <w:rPr>
                <w:i/>
              </w:rPr>
              <w:t>Gazette</w:t>
            </w:r>
            <w:r>
              <w:t xml:space="preserve"> 4 Mar 1994 p. 915)</w:t>
            </w:r>
          </w:p>
        </w:tc>
        <w:tc>
          <w:tcPr>
            <w:tcW w:w="1123" w:type="dxa"/>
          </w:tcPr>
          <w:p w14:paraId="422F36E9" w14:textId="77777777" w:rsidR="00B13B28" w:rsidRDefault="00B13B28">
            <w:pPr>
              <w:pStyle w:val="Table09Row"/>
            </w:pPr>
          </w:p>
        </w:tc>
      </w:tr>
      <w:tr w:rsidR="00B13B28" w14:paraId="198F89FB" w14:textId="77777777">
        <w:trPr>
          <w:cantSplit/>
          <w:jc w:val="center"/>
        </w:trPr>
        <w:tc>
          <w:tcPr>
            <w:tcW w:w="1418" w:type="dxa"/>
          </w:tcPr>
          <w:p w14:paraId="30050F43" w14:textId="77777777" w:rsidR="00B13B28" w:rsidRDefault="00CC31A6">
            <w:pPr>
              <w:pStyle w:val="Table09Row"/>
            </w:pPr>
            <w:r>
              <w:t>1993/046</w:t>
            </w:r>
          </w:p>
        </w:tc>
        <w:tc>
          <w:tcPr>
            <w:tcW w:w="2693" w:type="dxa"/>
          </w:tcPr>
          <w:p w14:paraId="4D274379" w14:textId="77777777" w:rsidR="00B13B28" w:rsidRDefault="00CC31A6">
            <w:pPr>
              <w:pStyle w:val="Table09Row"/>
            </w:pPr>
            <w:r>
              <w:rPr>
                <w:i/>
              </w:rPr>
              <w:t>Ports (Functions) Act 1993</w:t>
            </w:r>
          </w:p>
        </w:tc>
        <w:tc>
          <w:tcPr>
            <w:tcW w:w="1276" w:type="dxa"/>
          </w:tcPr>
          <w:p w14:paraId="76545364" w14:textId="77777777" w:rsidR="00B13B28" w:rsidRDefault="00CC31A6">
            <w:pPr>
              <w:pStyle w:val="Table09Row"/>
            </w:pPr>
            <w:r>
              <w:t>20 Dec 1993</w:t>
            </w:r>
          </w:p>
        </w:tc>
        <w:tc>
          <w:tcPr>
            <w:tcW w:w="3402" w:type="dxa"/>
          </w:tcPr>
          <w:p w14:paraId="1C102CC0" w14:textId="77777777" w:rsidR="00B13B28" w:rsidRDefault="00CC31A6">
            <w:pPr>
              <w:pStyle w:val="Table09Row"/>
            </w:pPr>
            <w:r>
              <w:t>s. 1 &amp; 2: 20 Dec 1993;</w:t>
            </w:r>
          </w:p>
          <w:p w14:paraId="33917A52" w14:textId="77777777" w:rsidR="00B13B28" w:rsidRDefault="00CC31A6">
            <w:pPr>
              <w:pStyle w:val="Table09Row"/>
            </w:pPr>
            <w:r>
              <w:t xml:space="preserve">Act other than s. 1 &amp; 2: 15 Jun 1994 (see s. 2 and </w:t>
            </w:r>
            <w:r>
              <w:rPr>
                <w:i/>
              </w:rPr>
              <w:t>Gazette</w:t>
            </w:r>
            <w:r>
              <w:t xml:space="preserve"> 10 Jun 1994 p. 2373)</w:t>
            </w:r>
          </w:p>
        </w:tc>
        <w:tc>
          <w:tcPr>
            <w:tcW w:w="1123" w:type="dxa"/>
          </w:tcPr>
          <w:p w14:paraId="6F0E7AF2" w14:textId="77777777" w:rsidR="00B13B28" w:rsidRDefault="00CC31A6">
            <w:pPr>
              <w:pStyle w:val="Table09Row"/>
            </w:pPr>
            <w:r>
              <w:t>1999/005</w:t>
            </w:r>
          </w:p>
        </w:tc>
      </w:tr>
      <w:tr w:rsidR="00B13B28" w14:paraId="76C0E642" w14:textId="77777777">
        <w:trPr>
          <w:cantSplit/>
          <w:jc w:val="center"/>
        </w:trPr>
        <w:tc>
          <w:tcPr>
            <w:tcW w:w="1418" w:type="dxa"/>
          </w:tcPr>
          <w:p w14:paraId="32AD2399" w14:textId="77777777" w:rsidR="00B13B28" w:rsidRDefault="00CC31A6">
            <w:pPr>
              <w:pStyle w:val="Table09Row"/>
            </w:pPr>
            <w:r>
              <w:t>1993/047</w:t>
            </w:r>
          </w:p>
        </w:tc>
        <w:tc>
          <w:tcPr>
            <w:tcW w:w="2693" w:type="dxa"/>
          </w:tcPr>
          <w:p w14:paraId="373B6E03" w14:textId="77777777" w:rsidR="00B13B28" w:rsidRDefault="00CC31A6">
            <w:pPr>
              <w:pStyle w:val="Table09Row"/>
            </w:pPr>
            <w:r>
              <w:rPr>
                <w:i/>
              </w:rPr>
              <w:t>Acts Amendment (Department of Transport) Act 1993</w:t>
            </w:r>
          </w:p>
        </w:tc>
        <w:tc>
          <w:tcPr>
            <w:tcW w:w="1276" w:type="dxa"/>
          </w:tcPr>
          <w:p w14:paraId="7DF8433A" w14:textId="77777777" w:rsidR="00B13B28" w:rsidRDefault="00CC31A6">
            <w:pPr>
              <w:pStyle w:val="Table09Row"/>
            </w:pPr>
            <w:r>
              <w:t>20 Dec 1993</w:t>
            </w:r>
          </w:p>
        </w:tc>
        <w:tc>
          <w:tcPr>
            <w:tcW w:w="3402" w:type="dxa"/>
          </w:tcPr>
          <w:p w14:paraId="3837F59E" w14:textId="77777777" w:rsidR="00B13B28" w:rsidRDefault="00CC31A6">
            <w:pPr>
              <w:pStyle w:val="Table09Row"/>
            </w:pPr>
            <w:r>
              <w:t>s. 1 &amp; 2: 20 Dec 1993;</w:t>
            </w:r>
          </w:p>
          <w:p w14:paraId="55D67774" w14:textId="77777777" w:rsidR="00B13B28" w:rsidRDefault="00CC31A6">
            <w:pPr>
              <w:pStyle w:val="Table09Row"/>
            </w:pPr>
            <w:r>
              <w:t xml:space="preserve">Act other than s. 1 &amp; 2: 1 Jan 1994 (see s. 2 and </w:t>
            </w:r>
            <w:r>
              <w:rPr>
                <w:i/>
              </w:rPr>
              <w:t>Gazette</w:t>
            </w:r>
            <w:r>
              <w:t xml:space="preserve"> 31 Dec 1993 p. 6861)</w:t>
            </w:r>
          </w:p>
        </w:tc>
        <w:tc>
          <w:tcPr>
            <w:tcW w:w="1123" w:type="dxa"/>
          </w:tcPr>
          <w:p w14:paraId="1FB17ACE" w14:textId="77777777" w:rsidR="00B13B28" w:rsidRDefault="00B13B28">
            <w:pPr>
              <w:pStyle w:val="Table09Row"/>
            </w:pPr>
          </w:p>
        </w:tc>
      </w:tr>
      <w:tr w:rsidR="00B13B28" w14:paraId="673D317A" w14:textId="77777777">
        <w:trPr>
          <w:cantSplit/>
          <w:jc w:val="center"/>
        </w:trPr>
        <w:tc>
          <w:tcPr>
            <w:tcW w:w="1418" w:type="dxa"/>
          </w:tcPr>
          <w:p w14:paraId="614E5F5F" w14:textId="77777777" w:rsidR="00B13B28" w:rsidRDefault="00CC31A6">
            <w:pPr>
              <w:pStyle w:val="Table09Row"/>
            </w:pPr>
            <w:r>
              <w:t>1993/048</w:t>
            </w:r>
          </w:p>
        </w:tc>
        <w:tc>
          <w:tcPr>
            <w:tcW w:w="2693" w:type="dxa"/>
          </w:tcPr>
          <w:p w14:paraId="16ADA0D9" w14:textId="77777777" w:rsidR="00B13B28" w:rsidRDefault="00CC31A6">
            <w:pPr>
              <w:pStyle w:val="Table09Row"/>
            </w:pPr>
            <w:r>
              <w:rPr>
                <w:i/>
              </w:rPr>
              <w:t>Workers’ Compensation and Rehabilitation Amendment Act 1993</w:t>
            </w:r>
          </w:p>
        </w:tc>
        <w:tc>
          <w:tcPr>
            <w:tcW w:w="1276" w:type="dxa"/>
          </w:tcPr>
          <w:p w14:paraId="1E005670" w14:textId="77777777" w:rsidR="00B13B28" w:rsidRDefault="00CC31A6">
            <w:pPr>
              <w:pStyle w:val="Table09Row"/>
            </w:pPr>
            <w:r>
              <w:t>20 Dec 1993</w:t>
            </w:r>
          </w:p>
        </w:tc>
        <w:tc>
          <w:tcPr>
            <w:tcW w:w="3402" w:type="dxa"/>
          </w:tcPr>
          <w:p w14:paraId="0E00C39C" w14:textId="77777777" w:rsidR="00B13B28" w:rsidRDefault="00CC31A6">
            <w:pPr>
              <w:pStyle w:val="Table09Row"/>
            </w:pPr>
            <w:r>
              <w:t xml:space="preserve">Pt. 1‑3: 20 Dec 1993 (see s. 2(1)); </w:t>
            </w:r>
          </w:p>
          <w:p w14:paraId="4E5CDEA2" w14:textId="77777777" w:rsidR="00B13B28" w:rsidRDefault="00CC31A6">
            <w:pPr>
              <w:pStyle w:val="Table09Row"/>
            </w:pPr>
            <w:r>
              <w:t xml:space="preserve">s. 21, 23, 25, 28(1) [only so far as it gives effect to sch.1 cl.13, 14, 27(a)(i), (b)(i) &amp; (c) &amp; 31] of Pt. 4 and Pt. 5 other than s. 36‑38, 41 &amp; 43: 24 Dec 1993 (see s. 2(2) and </w:t>
            </w:r>
            <w:r>
              <w:rPr>
                <w:i/>
              </w:rPr>
              <w:t>Gazette</w:t>
            </w:r>
            <w:r>
              <w:t xml:space="preserve"> 24 Dec 1993 p. 6795); </w:t>
            </w:r>
          </w:p>
          <w:p w14:paraId="5BD5D813" w14:textId="77777777" w:rsidR="00B13B28" w:rsidRDefault="00CC31A6">
            <w:pPr>
              <w:pStyle w:val="Table09Row"/>
            </w:pPr>
            <w:r>
              <w:t xml:space="preserve">balance: 1 Mar 1994 (see s. 2(2) and </w:t>
            </w:r>
            <w:r>
              <w:rPr>
                <w:i/>
              </w:rPr>
              <w:t>Gazette</w:t>
            </w:r>
            <w:r>
              <w:t xml:space="preserve"> </w:t>
            </w:r>
            <w:r>
              <w:t>24 Dec 1993 p. 6795)</w:t>
            </w:r>
          </w:p>
        </w:tc>
        <w:tc>
          <w:tcPr>
            <w:tcW w:w="1123" w:type="dxa"/>
          </w:tcPr>
          <w:p w14:paraId="35CF27F8" w14:textId="77777777" w:rsidR="00B13B28" w:rsidRDefault="00B13B28">
            <w:pPr>
              <w:pStyle w:val="Table09Row"/>
            </w:pPr>
          </w:p>
        </w:tc>
      </w:tr>
      <w:tr w:rsidR="00B13B28" w14:paraId="25DE32B6" w14:textId="77777777">
        <w:trPr>
          <w:cantSplit/>
          <w:jc w:val="center"/>
        </w:trPr>
        <w:tc>
          <w:tcPr>
            <w:tcW w:w="1418" w:type="dxa"/>
          </w:tcPr>
          <w:p w14:paraId="31A0141A" w14:textId="77777777" w:rsidR="00B13B28" w:rsidRDefault="00CC31A6">
            <w:pPr>
              <w:pStyle w:val="Table09Row"/>
            </w:pPr>
            <w:r>
              <w:t>1993/049</w:t>
            </w:r>
          </w:p>
        </w:tc>
        <w:tc>
          <w:tcPr>
            <w:tcW w:w="2693" w:type="dxa"/>
          </w:tcPr>
          <w:p w14:paraId="652FE9CF" w14:textId="77777777" w:rsidR="00B13B28" w:rsidRDefault="00CC31A6">
            <w:pPr>
              <w:pStyle w:val="Table09Row"/>
            </w:pPr>
            <w:r>
              <w:rPr>
                <w:i/>
              </w:rPr>
              <w:t>Conservation and Land Management Amendment Act 1993</w:t>
            </w:r>
          </w:p>
        </w:tc>
        <w:tc>
          <w:tcPr>
            <w:tcW w:w="1276" w:type="dxa"/>
          </w:tcPr>
          <w:p w14:paraId="7A298529" w14:textId="77777777" w:rsidR="00B13B28" w:rsidRDefault="00CC31A6">
            <w:pPr>
              <w:pStyle w:val="Table09Row"/>
            </w:pPr>
            <w:r>
              <w:t>20 Dec 1993</w:t>
            </w:r>
          </w:p>
        </w:tc>
        <w:tc>
          <w:tcPr>
            <w:tcW w:w="3402" w:type="dxa"/>
          </w:tcPr>
          <w:p w14:paraId="25E6635E" w14:textId="77777777" w:rsidR="00B13B28" w:rsidRDefault="00CC31A6">
            <w:pPr>
              <w:pStyle w:val="Table09Row"/>
            </w:pPr>
            <w:r>
              <w:t>20 Dec 1993 (see s. 2)</w:t>
            </w:r>
          </w:p>
        </w:tc>
        <w:tc>
          <w:tcPr>
            <w:tcW w:w="1123" w:type="dxa"/>
          </w:tcPr>
          <w:p w14:paraId="127ECF2A" w14:textId="77777777" w:rsidR="00B13B28" w:rsidRDefault="00B13B28">
            <w:pPr>
              <w:pStyle w:val="Table09Row"/>
            </w:pPr>
          </w:p>
        </w:tc>
      </w:tr>
      <w:tr w:rsidR="00B13B28" w14:paraId="3BEECF81" w14:textId="77777777">
        <w:trPr>
          <w:cantSplit/>
          <w:jc w:val="center"/>
        </w:trPr>
        <w:tc>
          <w:tcPr>
            <w:tcW w:w="1418" w:type="dxa"/>
          </w:tcPr>
          <w:p w14:paraId="584C2949" w14:textId="77777777" w:rsidR="00B13B28" w:rsidRDefault="00CC31A6">
            <w:pPr>
              <w:pStyle w:val="Table09Row"/>
            </w:pPr>
            <w:r>
              <w:t>1993/050</w:t>
            </w:r>
          </w:p>
        </w:tc>
        <w:tc>
          <w:tcPr>
            <w:tcW w:w="2693" w:type="dxa"/>
          </w:tcPr>
          <w:p w14:paraId="7CD8C60F" w14:textId="77777777" w:rsidR="00B13B28" w:rsidRDefault="00CC31A6">
            <w:pPr>
              <w:pStyle w:val="Table09Row"/>
            </w:pPr>
            <w:r>
              <w:rPr>
                <w:i/>
              </w:rPr>
              <w:t>Appropriation (Consolidated Fund) Act (No. 1) 1993</w:t>
            </w:r>
          </w:p>
        </w:tc>
        <w:tc>
          <w:tcPr>
            <w:tcW w:w="1276" w:type="dxa"/>
          </w:tcPr>
          <w:p w14:paraId="233326E9" w14:textId="77777777" w:rsidR="00B13B28" w:rsidRDefault="00CC31A6">
            <w:pPr>
              <w:pStyle w:val="Table09Row"/>
            </w:pPr>
            <w:r>
              <w:t>20 Dec 1993</w:t>
            </w:r>
          </w:p>
        </w:tc>
        <w:tc>
          <w:tcPr>
            <w:tcW w:w="3402" w:type="dxa"/>
          </w:tcPr>
          <w:p w14:paraId="7C687D0D" w14:textId="77777777" w:rsidR="00B13B28" w:rsidRDefault="00CC31A6">
            <w:pPr>
              <w:pStyle w:val="Table09Row"/>
            </w:pPr>
            <w:r>
              <w:t>20 Dec 1993 (see s. 2)</w:t>
            </w:r>
          </w:p>
        </w:tc>
        <w:tc>
          <w:tcPr>
            <w:tcW w:w="1123" w:type="dxa"/>
          </w:tcPr>
          <w:p w14:paraId="4F9255B5" w14:textId="77777777" w:rsidR="00B13B28" w:rsidRDefault="00B13B28">
            <w:pPr>
              <w:pStyle w:val="Table09Row"/>
            </w:pPr>
          </w:p>
        </w:tc>
      </w:tr>
      <w:tr w:rsidR="00B13B28" w14:paraId="20BDAA1A" w14:textId="77777777">
        <w:trPr>
          <w:cantSplit/>
          <w:jc w:val="center"/>
        </w:trPr>
        <w:tc>
          <w:tcPr>
            <w:tcW w:w="1418" w:type="dxa"/>
          </w:tcPr>
          <w:p w14:paraId="539B5E08" w14:textId="77777777" w:rsidR="00B13B28" w:rsidRDefault="00CC31A6">
            <w:pPr>
              <w:pStyle w:val="Table09Row"/>
            </w:pPr>
            <w:r>
              <w:t>1993/051</w:t>
            </w:r>
          </w:p>
        </w:tc>
        <w:tc>
          <w:tcPr>
            <w:tcW w:w="2693" w:type="dxa"/>
          </w:tcPr>
          <w:p w14:paraId="0A732E67" w14:textId="77777777" w:rsidR="00B13B28" w:rsidRDefault="00CC31A6">
            <w:pPr>
              <w:pStyle w:val="Table09Row"/>
            </w:pPr>
            <w:r>
              <w:rPr>
                <w:i/>
              </w:rPr>
              <w:t>Loan Act 1993</w:t>
            </w:r>
          </w:p>
        </w:tc>
        <w:tc>
          <w:tcPr>
            <w:tcW w:w="1276" w:type="dxa"/>
          </w:tcPr>
          <w:p w14:paraId="7FC7E28E" w14:textId="77777777" w:rsidR="00B13B28" w:rsidRDefault="00CC31A6">
            <w:pPr>
              <w:pStyle w:val="Table09Row"/>
            </w:pPr>
            <w:r>
              <w:t>22 Dec 1993</w:t>
            </w:r>
          </w:p>
        </w:tc>
        <w:tc>
          <w:tcPr>
            <w:tcW w:w="3402" w:type="dxa"/>
          </w:tcPr>
          <w:p w14:paraId="324B6A2E" w14:textId="77777777" w:rsidR="00B13B28" w:rsidRDefault="00CC31A6">
            <w:pPr>
              <w:pStyle w:val="Table09Row"/>
            </w:pPr>
            <w:r>
              <w:t>22 Dec 1993 (see s. 2)</w:t>
            </w:r>
          </w:p>
        </w:tc>
        <w:tc>
          <w:tcPr>
            <w:tcW w:w="1123" w:type="dxa"/>
          </w:tcPr>
          <w:p w14:paraId="123545A6" w14:textId="77777777" w:rsidR="00B13B28" w:rsidRDefault="00B13B28">
            <w:pPr>
              <w:pStyle w:val="Table09Row"/>
            </w:pPr>
          </w:p>
        </w:tc>
      </w:tr>
      <w:tr w:rsidR="00B13B28" w14:paraId="012A54A3" w14:textId="77777777">
        <w:trPr>
          <w:cantSplit/>
          <w:jc w:val="center"/>
        </w:trPr>
        <w:tc>
          <w:tcPr>
            <w:tcW w:w="1418" w:type="dxa"/>
          </w:tcPr>
          <w:p w14:paraId="27337526" w14:textId="77777777" w:rsidR="00B13B28" w:rsidRDefault="00CC31A6">
            <w:pPr>
              <w:pStyle w:val="Table09Row"/>
            </w:pPr>
            <w:r>
              <w:t>1993/052</w:t>
            </w:r>
          </w:p>
        </w:tc>
        <w:tc>
          <w:tcPr>
            <w:tcW w:w="2693" w:type="dxa"/>
          </w:tcPr>
          <w:p w14:paraId="7C21F424" w14:textId="77777777" w:rsidR="00B13B28" w:rsidRDefault="00CC31A6">
            <w:pPr>
              <w:pStyle w:val="Table09Row"/>
            </w:pPr>
            <w:r>
              <w:rPr>
                <w:i/>
              </w:rPr>
              <w:t>Appropriation (Consolidated Fund) Act (No. 2) 1993</w:t>
            </w:r>
          </w:p>
        </w:tc>
        <w:tc>
          <w:tcPr>
            <w:tcW w:w="1276" w:type="dxa"/>
          </w:tcPr>
          <w:p w14:paraId="3D9FF1E7" w14:textId="77777777" w:rsidR="00B13B28" w:rsidRDefault="00CC31A6">
            <w:pPr>
              <w:pStyle w:val="Table09Row"/>
            </w:pPr>
            <w:r>
              <w:t>20 Dec 1993</w:t>
            </w:r>
          </w:p>
        </w:tc>
        <w:tc>
          <w:tcPr>
            <w:tcW w:w="3402" w:type="dxa"/>
          </w:tcPr>
          <w:p w14:paraId="3C100941" w14:textId="77777777" w:rsidR="00B13B28" w:rsidRDefault="00CC31A6">
            <w:pPr>
              <w:pStyle w:val="Table09Row"/>
            </w:pPr>
            <w:r>
              <w:t>20 Dec 1993 (see s. 2)</w:t>
            </w:r>
          </w:p>
        </w:tc>
        <w:tc>
          <w:tcPr>
            <w:tcW w:w="1123" w:type="dxa"/>
          </w:tcPr>
          <w:p w14:paraId="4E3FD063" w14:textId="77777777" w:rsidR="00B13B28" w:rsidRDefault="00B13B28">
            <w:pPr>
              <w:pStyle w:val="Table09Row"/>
            </w:pPr>
          </w:p>
        </w:tc>
      </w:tr>
      <w:tr w:rsidR="00B13B28" w14:paraId="5A415B41" w14:textId="77777777">
        <w:trPr>
          <w:cantSplit/>
          <w:jc w:val="center"/>
        </w:trPr>
        <w:tc>
          <w:tcPr>
            <w:tcW w:w="1418" w:type="dxa"/>
          </w:tcPr>
          <w:p w14:paraId="4FFDAF8E" w14:textId="77777777" w:rsidR="00B13B28" w:rsidRDefault="00CC31A6">
            <w:pPr>
              <w:pStyle w:val="Table09Row"/>
            </w:pPr>
            <w:r>
              <w:t>1993/053</w:t>
            </w:r>
          </w:p>
        </w:tc>
        <w:tc>
          <w:tcPr>
            <w:tcW w:w="2693" w:type="dxa"/>
          </w:tcPr>
          <w:p w14:paraId="5244B939" w14:textId="77777777" w:rsidR="00B13B28" w:rsidRDefault="00CC31A6">
            <w:pPr>
              <w:pStyle w:val="Table09Row"/>
            </w:pPr>
            <w:r>
              <w:rPr>
                <w:i/>
              </w:rPr>
              <w:t>Regional Development Commissions Act 1993</w:t>
            </w:r>
          </w:p>
        </w:tc>
        <w:tc>
          <w:tcPr>
            <w:tcW w:w="1276" w:type="dxa"/>
          </w:tcPr>
          <w:p w14:paraId="31828E75" w14:textId="77777777" w:rsidR="00B13B28" w:rsidRDefault="00CC31A6">
            <w:pPr>
              <w:pStyle w:val="Table09Row"/>
            </w:pPr>
            <w:r>
              <w:t>22 Dec 1993</w:t>
            </w:r>
          </w:p>
        </w:tc>
        <w:tc>
          <w:tcPr>
            <w:tcW w:w="3402" w:type="dxa"/>
          </w:tcPr>
          <w:p w14:paraId="789FF4AB" w14:textId="77777777" w:rsidR="00B13B28" w:rsidRDefault="00CC31A6">
            <w:pPr>
              <w:pStyle w:val="Table09Row"/>
            </w:pPr>
            <w:r>
              <w:t>s. 1 &amp; 2: 11 Dec 1993;</w:t>
            </w:r>
          </w:p>
          <w:p w14:paraId="2B7A3FFB" w14:textId="77777777" w:rsidR="00B13B28" w:rsidRDefault="00CC31A6">
            <w:pPr>
              <w:pStyle w:val="Table09Row"/>
            </w:pPr>
            <w:r>
              <w:t>Act other than s. 1 &amp; 2: 8 Apr 1994 (see s. 2 an</w:t>
            </w:r>
            <w:r>
              <w:t xml:space="preserve">d </w:t>
            </w:r>
            <w:r>
              <w:rPr>
                <w:i/>
              </w:rPr>
              <w:t>Gazette</w:t>
            </w:r>
            <w:r>
              <w:t xml:space="preserve"> 8 Apr 1994 p. 1462)</w:t>
            </w:r>
          </w:p>
        </w:tc>
        <w:tc>
          <w:tcPr>
            <w:tcW w:w="1123" w:type="dxa"/>
          </w:tcPr>
          <w:p w14:paraId="0BF53D67" w14:textId="77777777" w:rsidR="00B13B28" w:rsidRDefault="00B13B28">
            <w:pPr>
              <w:pStyle w:val="Table09Row"/>
            </w:pPr>
          </w:p>
        </w:tc>
      </w:tr>
    </w:tbl>
    <w:p w14:paraId="1856A75B" w14:textId="77777777" w:rsidR="00B13B28" w:rsidRDefault="00B13B28"/>
    <w:p w14:paraId="4F5F0043" w14:textId="77777777" w:rsidR="00B13B28" w:rsidRDefault="00CC31A6">
      <w:pPr>
        <w:pStyle w:val="IAlphabetDivider"/>
      </w:pPr>
      <w:r>
        <w:t>1992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6925BBFF" w14:textId="77777777">
        <w:trPr>
          <w:cantSplit/>
          <w:trHeight w:val="510"/>
          <w:tblHeader/>
          <w:jc w:val="center"/>
        </w:trPr>
        <w:tc>
          <w:tcPr>
            <w:tcW w:w="1418" w:type="dxa"/>
            <w:tcBorders>
              <w:top w:val="single" w:sz="4" w:space="0" w:color="auto"/>
              <w:bottom w:val="single" w:sz="4" w:space="0" w:color="auto"/>
            </w:tcBorders>
            <w:vAlign w:val="center"/>
          </w:tcPr>
          <w:p w14:paraId="0A99D8A5"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4B18DE4C"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1414F7D5"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03746147"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22C48B6E" w14:textId="77777777" w:rsidR="00B13B28" w:rsidRDefault="00CC31A6">
            <w:pPr>
              <w:pStyle w:val="Table09Hdr"/>
            </w:pPr>
            <w:r>
              <w:t>Repealed/Expired</w:t>
            </w:r>
          </w:p>
        </w:tc>
      </w:tr>
      <w:tr w:rsidR="00B13B28" w14:paraId="7417ED23" w14:textId="77777777">
        <w:trPr>
          <w:cantSplit/>
          <w:jc w:val="center"/>
        </w:trPr>
        <w:tc>
          <w:tcPr>
            <w:tcW w:w="1418" w:type="dxa"/>
          </w:tcPr>
          <w:p w14:paraId="67AA18F3" w14:textId="77777777" w:rsidR="00B13B28" w:rsidRDefault="00CC31A6">
            <w:pPr>
              <w:pStyle w:val="Table09Row"/>
            </w:pPr>
            <w:r>
              <w:t>1992/001</w:t>
            </w:r>
          </w:p>
        </w:tc>
        <w:tc>
          <w:tcPr>
            <w:tcW w:w="2693" w:type="dxa"/>
          </w:tcPr>
          <w:p w14:paraId="038C1106" w14:textId="77777777" w:rsidR="00B13B28" w:rsidRDefault="00CC31A6">
            <w:pPr>
              <w:pStyle w:val="Table09Row"/>
            </w:pPr>
            <w:r>
              <w:rPr>
                <w:i/>
              </w:rPr>
              <w:t>Criminal Law Amendment Act 1992</w:t>
            </w:r>
          </w:p>
        </w:tc>
        <w:tc>
          <w:tcPr>
            <w:tcW w:w="1276" w:type="dxa"/>
          </w:tcPr>
          <w:p w14:paraId="2F75D87D" w14:textId="77777777" w:rsidR="00B13B28" w:rsidRDefault="00CC31A6">
            <w:pPr>
              <w:pStyle w:val="Table09Row"/>
            </w:pPr>
            <w:r>
              <w:t>7 Feb 1992</w:t>
            </w:r>
          </w:p>
        </w:tc>
        <w:tc>
          <w:tcPr>
            <w:tcW w:w="3402" w:type="dxa"/>
          </w:tcPr>
          <w:p w14:paraId="56FF0DEC" w14:textId="77777777" w:rsidR="00B13B28" w:rsidRDefault="00CC31A6">
            <w:pPr>
              <w:pStyle w:val="Table09Row"/>
            </w:pPr>
            <w:r>
              <w:t>9 Mar 1992 (see s. 2)</w:t>
            </w:r>
          </w:p>
        </w:tc>
        <w:tc>
          <w:tcPr>
            <w:tcW w:w="1123" w:type="dxa"/>
          </w:tcPr>
          <w:p w14:paraId="11C600C3" w14:textId="77777777" w:rsidR="00B13B28" w:rsidRDefault="00B13B28">
            <w:pPr>
              <w:pStyle w:val="Table09Row"/>
            </w:pPr>
          </w:p>
        </w:tc>
      </w:tr>
      <w:tr w:rsidR="00B13B28" w14:paraId="14C51C38" w14:textId="77777777">
        <w:trPr>
          <w:cantSplit/>
          <w:jc w:val="center"/>
        </w:trPr>
        <w:tc>
          <w:tcPr>
            <w:tcW w:w="1418" w:type="dxa"/>
          </w:tcPr>
          <w:p w14:paraId="54F14FAD" w14:textId="77777777" w:rsidR="00B13B28" w:rsidRDefault="00CC31A6">
            <w:pPr>
              <w:pStyle w:val="Table09Row"/>
            </w:pPr>
            <w:r>
              <w:t>1992/002</w:t>
            </w:r>
          </w:p>
        </w:tc>
        <w:tc>
          <w:tcPr>
            <w:tcW w:w="2693" w:type="dxa"/>
          </w:tcPr>
          <w:p w14:paraId="488A7258" w14:textId="77777777" w:rsidR="00B13B28" w:rsidRDefault="00CC31A6">
            <w:pPr>
              <w:pStyle w:val="Table09Row"/>
            </w:pPr>
            <w:r>
              <w:rPr>
                <w:i/>
              </w:rPr>
              <w:t>Aboriginal Heritage (Marandoo) Act 1992</w:t>
            </w:r>
          </w:p>
        </w:tc>
        <w:tc>
          <w:tcPr>
            <w:tcW w:w="1276" w:type="dxa"/>
          </w:tcPr>
          <w:p w14:paraId="0251734A" w14:textId="77777777" w:rsidR="00B13B28" w:rsidRDefault="00CC31A6">
            <w:pPr>
              <w:pStyle w:val="Table09Row"/>
            </w:pPr>
            <w:r>
              <w:t>7 Feb 1992</w:t>
            </w:r>
          </w:p>
        </w:tc>
        <w:tc>
          <w:tcPr>
            <w:tcW w:w="3402" w:type="dxa"/>
          </w:tcPr>
          <w:p w14:paraId="09C07EC8" w14:textId="77777777" w:rsidR="00B13B28" w:rsidRDefault="00CC31A6">
            <w:pPr>
              <w:pStyle w:val="Table09Row"/>
            </w:pPr>
            <w:r>
              <w:t>7 Feb 1992 (see s. 2)</w:t>
            </w:r>
          </w:p>
        </w:tc>
        <w:tc>
          <w:tcPr>
            <w:tcW w:w="1123" w:type="dxa"/>
          </w:tcPr>
          <w:p w14:paraId="38CC682B" w14:textId="77777777" w:rsidR="00B13B28" w:rsidRDefault="00CC31A6">
            <w:pPr>
              <w:pStyle w:val="Table09Row"/>
            </w:pPr>
            <w:r>
              <w:t>2021/027</w:t>
            </w:r>
          </w:p>
        </w:tc>
      </w:tr>
      <w:tr w:rsidR="00B13B28" w14:paraId="6D22AFBB" w14:textId="77777777">
        <w:trPr>
          <w:cantSplit/>
          <w:jc w:val="center"/>
        </w:trPr>
        <w:tc>
          <w:tcPr>
            <w:tcW w:w="1418" w:type="dxa"/>
          </w:tcPr>
          <w:p w14:paraId="68D85C65" w14:textId="77777777" w:rsidR="00B13B28" w:rsidRDefault="00CC31A6">
            <w:pPr>
              <w:pStyle w:val="Table09Row"/>
            </w:pPr>
            <w:r>
              <w:t>1992/003</w:t>
            </w:r>
          </w:p>
        </w:tc>
        <w:tc>
          <w:tcPr>
            <w:tcW w:w="2693" w:type="dxa"/>
          </w:tcPr>
          <w:p w14:paraId="4F5D768B" w14:textId="77777777" w:rsidR="00B13B28" w:rsidRDefault="00CC31A6">
            <w:pPr>
              <w:pStyle w:val="Table09Row"/>
            </w:pPr>
            <w:r>
              <w:rPr>
                <w:i/>
              </w:rPr>
              <w:t>Crime (Serious and Repeat Offenders) Sentencing Act 1992</w:t>
            </w:r>
          </w:p>
        </w:tc>
        <w:tc>
          <w:tcPr>
            <w:tcW w:w="1276" w:type="dxa"/>
          </w:tcPr>
          <w:p w14:paraId="4F9982E5" w14:textId="77777777" w:rsidR="00B13B28" w:rsidRDefault="00CC31A6">
            <w:pPr>
              <w:pStyle w:val="Table09Row"/>
            </w:pPr>
            <w:r>
              <w:t>13 Feb 1992</w:t>
            </w:r>
          </w:p>
        </w:tc>
        <w:tc>
          <w:tcPr>
            <w:tcW w:w="3402" w:type="dxa"/>
          </w:tcPr>
          <w:p w14:paraId="4F3F6135" w14:textId="77777777" w:rsidR="00B13B28" w:rsidRDefault="00CC31A6">
            <w:pPr>
              <w:pStyle w:val="Table09Row"/>
            </w:pPr>
            <w:r>
              <w:t>9 Mar 1992 (see s. 2)</w:t>
            </w:r>
          </w:p>
        </w:tc>
        <w:tc>
          <w:tcPr>
            <w:tcW w:w="1123" w:type="dxa"/>
          </w:tcPr>
          <w:p w14:paraId="4D811C2C" w14:textId="77777777" w:rsidR="00B13B28" w:rsidRDefault="00CC31A6">
            <w:pPr>
              <w:pStyle w:val="Table09Row"/>
            </w:pPr>
            <w:r>
              <w:t>Exp. 8/06/1994</w:t>
            </w:r>
          </w:p>
        </w:tc>
      </w:tr>
      <w:tr w:rsidR="00B13B28" w14:paraId="060F1E24" w14:textId="77777777">
        <w:trPr>
          <w:cantSplit/>
          <w:jc w:val="center"/>
        </w:trPr>
        <w:tc>
          <w:tcPr>
            <w:tcW w:w="1418" w:type="dxa"/>
          </w:tcPr>
          <w:p w14:paraId="66BC7A6A" w14:textId="77777777" w:rsidR="00B13B28" w:rsidRDefault="00CC31A6">
            <w:pPr>
              <w:pStyle w:val="Table09Row"/>
            </w:pPr>
            <w:r>
              <w:t>1992/004</w:t>
            </w:r>
          </w:p>
        </w:tc>
        <w:tc>
          <w:tcPr>
            <w:tcW w:w="2693" w:type="dxa"/>
          </w:tcPr>
          <w:p w14:paraId="67B11A7C" w14:textId="77777777" w:rsidR="00B13B28" w:rsidRDefault="00CC31A6">
            <w:pPr>
              <w:pStyle w:val="Table09Row"/>
            </w:pPr>
            <w:r>
              <w:rPr>
                <w:i/>
              </w:rPr>
              <w:t>Business Franchise (Tobacco) Amendment Act 1992</w:t>
            </w:r>
          </w:p>
        </w:tc>
        <w:tc>
          <w:tcPr>
            <w:tcW w:w="1276" w:type="dxa"/>
          </w:tcPr>
          <w:p w14:paraId="1051E90E" w14:textId="77777777" w:rsidR="00B13B28" w:rsidRDefault="00CC31A6">
            <w:pPr>
              <w:pStyle w:val="Table09Row"/>
            </w:pPr>
            <w:r>
              <w:t>8 May 1992</w:t>
            </w:r>
          </w:p>
        </w:tc>
        <w:tc>
          <w:tcPr>
            <w:tcW w:w="3402" w:type="dxa"/>
          </w:tcPr>
          <w:p w14:paraId="3166880B" w14:textId="77777777" w:rsidR="00B13B28" w:rsidRDefault="00CC31A6">
            <w:pPr>
              <w:pStyle w:val="Table09Row"/>
            </w:pPr>
            <w:r>
              <w:t>8 May 1992 (see s. 2)</w:t>
            </w:r>
          </w:p>
        </w:tc>
        <w:tc>
          <w:tcPr>
            <w:tcW w:w="1123" w:type="dxa"/>
          </w:tcPr>
          <w:p w14:paraId="457DCC30" w14:textId="77777777" w:rsidR="00B13B28" w:rsidRDefault="00B13B28">
            <w:pPr>
              <w:pStyle w:val="Table09Row"/>
            </w:pPr>
          </w:p>
        </w:tc>
      </w:tr>
      <w:tr w:rsidR="00B13B28" w14:paraId="3833F0E9" w14:textId="77777777">
        <w:trPr>
          <w:cantSplit/>
          <w:jc w:val="center"/>
        </w:trPr>
        <w:tc>
          <w:tcPr>
            <w:tcW w:w="1418" w:type="dxa"/>
          </w:tcPr>
          <w:p w14:paraId="0D03F03F" w14:textId="77777777" w:rsidR="00B13B28" w:rsidRDefault="00CC31A6">
            <w:pPr>
              <w:pStyle w:val="Table09Row"/>
            </w:pPr>
            <w:r>
              <w:t>1992/005</w:t>
            </w:r>
          </w:p>
        </w:tc>
        <w:tc>
          <w:tcPr>
            <w:tcW w:w="2693" w:type="dxa"/>
          </w:tcPr>
          <w:p w14:paraId="6B2457F5" w14:textId="77777777" w:rsidR="00B13B28" w:rsidRDefault="00CC31A6">
            <w:pPr>
              <w:pStyle w:val="Table09Row"/>
            </w:pPr>
            <w:r>
              <w:rPr>
                <w:i/>
              </w:rPr>
              <w:t>South West Development Authority Amendment Act 1992</w:t>
            </w:r>
          </w:p>
        </w:tc>
        <w:tc>
          <w:tcPr>
            <w:tcW w:w="1276" w:type="dxa"/>
          </w:tcPr>
          <w:p w14:paraId="6C4F3F3F" w14:textId="77777777" w:rsidR="00B13B28" w:rsidRDefault="00CC31A6">
            <w:pPr>
              <w:pStyle w:val="Table09Row"/>
            </w:pPr>
            <w:r>
              <w:t>14 May 1992</w:t>
            </w:r>
          </w:p>
        </w:tc>
        <w:tc>
          <w:tcPr>
            <w:tcW w:w="3402" w:type="dxa"/>
          </w:tcPr>
          <w:p w14:paraId="373A4DCC" w14:textId="77777777" w:rsidR="00B13B28" w:rsidRDefault="00CC31A6">
            <w:pPr>
              <w:pStyle w:val="Table09Row"/>
            </w:pPr>
            <w:r>
              <w:t>s. 1 &amp; 2: 14 May 1992;</w:t>
            </w:r>
          </w:p>
          <w:p w14:paraId="52C752F7" w14:textId="77777777" w:rsidR="00B13B28" w:rsidRDefault="00CC31A6">
            <w:pPr>
              <w:pStyle w:val="Table09Row"/>
            </w:pPr>
            <w:r>
              <w:t xml:space="preserve">Act other than s. 1 &amp; 2: 11 Aug 1992 (see s. 2 and </w:t>
            </w:r>
            <w:r>
              <w:rPr>
                <w:i/>
              </w:rPr>
              <w:t>Gazette</w:t>
            </w:r>
            <w:r>
              <w:t xml:space="preserve"> 11 Aug 1992 p. 3959)</w:t>
            </w:r>
          </w:p>
        </w:tc>
        <w:tc>
          <w:tcPr>
            <w:tcW w:w="1123" w:type="dxa"/>
          </w:tcPr>
          <w:p w14:paraId="43C6AEFD" w14:textId="77777777" w:rsidR="00B13B28" w:rsidRDefault="00B13B28">
            <w:pPr>
              <w:pStyle w:val="Table09Row"/>
            </w:pPr>
          </w:p>
        </w:tc>
      </w:tr>
      <w:tr w:rsidR="00B13B28" w14:paraId="6901D9C4" w14:textId="77777777">
        <w:trPr>
          <w:cantSplit/>
          <w:jc w:val="center"/>
        </w:trPr>
        <w:tc>
          <w:tcPr>
            <w:tcW w:w="1418" w:type="dxa"/>
          </w:tcPr>
          <w:p w14:paraId="3BADDBAF" w14:textId="77777777" w:rsidR="00B13B28" w:rsidRDefault="00CC31A6">
            <w:pPr>
              <w:pStyle w:val="Table09Row"/>
            </w:pPr>
            <w:r>
              <w:t>1992/006</w:t>
            </w:r>
          </w:p>
        </w:tc>
        <w:tc>
          <w:tcPr>
            <w:tcW w:w="2693" w:type="dxa"/>
          </w:tcPr>
          <w:p w14:paraId="17D19587" w14:textId="77777777" w:rsidR="00B13B28" w:rsidRDefault="00CC31A6">
            <w:pPr>
              <w:pStyle w:val="Table09Row"/>
            </w:pPr>
            <w:r>
              <w:rPr>
                <w:i/>
              </w:rPr>
              <w:t>Pay‑roll Tax Amendment Act 1992</w:t>
            </w:r>
          </w:p>
        </w:tc>
        <w:tc>
          <w:tcPr>
            <w:tcW w:w="1276" w:type="dxa"/>
          </w:tcPr>
          <w:p w14:paraId="5E62246C" w14:textId="77777777" w:rsidR="00B13B28" w:rsidRDefault="00CC31A6">
            <w:pPr>
              <w:pStyle w:val="Table09Row"/>
            </w:pPr>
            <w:r>
              <w:t>16 Jun 1992</w:t>
            </w:r>
          </w:p>
        </w:tc>
        <w:tc>
          <w:tcPr>
            <w:tcW w:w="3402" w:type="dxa"/>
          </w:tcPr>
          <w:p w14:paraId="761C2EE7" w14:textId="77777777" w:rsidR="00B13B28" w:rsidRDefault="00CC31A6">
            <w:pPr>
              <w:pStyle w:val="Table09Row"/>
            </w:pPr>
            <w:r>
              <w:t>1 Jun 1992 (see s. 2)</w:t>
            </w:r>
          </w:p>
        </w:tc>
        <w:tc>
          <w:tcPr>
            <w:tcW w:w="1123" w:type="dxa"/>
          </w:tcPr>
          <w:p w14:paraId="324054CC" w14:textId="77777777" w:rsidR="00B13B28" w:rsidRDefault="00B13B28">
            <w:pPr>
              <w:pStyle w:val="Table09Row"/>
            </w:pPr>
          </w:p>
        </w:tc>
      </w:tr>
      <w:tr w:rsidR="00B13B28" w14:paraId="7D39B941" w14:textId="77777777">
        <w:trPr>
          <w:cantSplit/>
          <w:jc w:val="center"/>
        </w:trPr>
        <w:tc>
          <w:tcPr>
            <w:tcW w:w="1418" w:type="dxa"/>
          </w:tcPr>
          <w:p w14:paraId="070C353C" w14:textId="77777777" w:rsidR="00B13B28" w:rsidRDefault="00CC31A6">
            <w:pPr>
              <w:pStyle w:val="Table09Row"/>
            </w:pPr>
            <w:r>
              <w:t>1992/007</w:t>
            </w:r>
          </w:p>
        </w:tc>
        <w:tc>
          <w:tcPr>
            <w:tcW w:w="2693" w:type="dxa"/>
          </w:tcPr>
          <w:p w14:paraId="7A62EA07" w14:textId="77777777" w:rsidR="00B13B28" w:rsidRDefault="00CC31A6">
            <w:pPr>
              <w:pStyle w:val="Table09Row"/>
            </w:pPr>
            <w:r>
              <w:rPr>
                <w:i/>
              </w:rPr>
              <w:t>Pay‑roll Tax Assessment Amendment Act 1992</w:t>
            </w:r>
          </w:p>
        </w:tc>
        <w:tc>
          <w:tcPr>
            <w:tcW w:w="1276" w:type="dxa"/>
          </w:tcPr>
          <w:p w14:paraId="3FB90754" w14:textId="77777777" w:rsidR="00B13B28" w:rsidRDefault="00CC31A6">
            <w:pPr>
              <w:pStyle w:val="Table09Row"/>
            </w:pPr>
            <w:r>
              <w:t>16 Jun 1992</w:t>
            </w:r>
          </w:p>
        </w:tc>
        <w:tc>
          <w:tcPr>
            <w:tcW w:w="3402" w:type="dxa"/>
          </w:tcPr>
          <w:p w14:paraId="385AF3DD" w14:textId="77777777" w:rsidR="00B13B28" w:rsidRDefault="00CC31A6">
            <w:pPr>
              <w:pStyle w:val="Table09Row"/>
            </w:pPr>
            <w:r>
              <w:t>1 Jun 1992 (see s. 2)</w:t>
            </w:r>
          </w:p>
        </w:tc>
        <w:tc>
          <w:tcPr>
            <w:tcW w:w="1123" w:type="dxa"/>
          </w:tcPr>
          <w:p w14:paraId="144A30AA" w14:textId="77777777" w:rsidR="00B13B28" w:rsidRDefault="00B13B28">
            <w:pPr>
              <w:pStyle w:val="Table09Row"/>
            </w:pPr>
          </w:p>
        </w:tc>
      </w:tr>
      <w:tr w:rsidR="00B13B28" w14:paraId="06B0DCE0" w14:textId="77777777">
        <w:trPr>
          <w:cantSplit/>
          <w:jc w:val="center"/>
        </w:trPr>
        <w:tc>
          <w:tcPr>
            <w:tcW w:w="1418" w:type="dxa"/>
          </w:tcPr>
          <w:p w14:paraId="2A84E81A" w14:textId="77777777" w:rsidR="00B13B28" w:rsidRDefault="00CC31A6">
            <w:pPr>
              <w:pStyle w:val="Table09Row"/>
            </w:pPr>
            <w:r>
              <w:t>1992/008</w:t>
            </w:r>
          </w:p>
        </w:tc>
        <w:tc>
          <w:tcPr>
            <w:tcW w:w="2693" w:type="dxa"/>
          </w:tcPr>
          <w:p w14:paraId="47C90017" w14:textId="77777777" w:rsidR="00B13B28" w:rsidRDefault="00CC31A6">
            <w:pPr>
              <w:pStyle w:val="Table09Row"/>
            </w:pPr>
            <w:r>
              <w:rPr>
                <w:i/>
              </w:rPr>
              <w:t>Valuation of Land Amendment Act 1992</w:t>
            </w:r>
          </w:p>
        </w:tc>
        <w:tc>
          <w:tcPr>
            <w:tcW w:w="1276" w:type="dxa"/>
          </w:tcPr>
          <w:p w14:paraId="0515599C" w14:textId="77777777" w:rsidR="00B13B28" w:rsidRDefault="00CC31A6">
            <w:pPr>
              <w:pStyle w:val="Table09Row"/>
            </w:pPr>
            <w:r>
              <w:t>16 Jun 1992</w:t>
            </w:r>
          </w:p>
        </w:tc>
        <w:tc>
          <w:tcPr>
            <w:tcW w:w="3402" w:type="dxa"/>
          </w:tcPr>
          <w:p w14:paraId="1F1B74B0" w14:textId="77777777" w:rsidR="00B13B28" w:rsidRDefault="00CC31A6">
            <w:pPr>
              <w:pStyle w:val="Table09Row"/>
            </w:pPr>
            <w:r>
              <w:t>30 Jun 1992 (see s. 2)</w:t>
            </w:r>
          </w:p>
        </w:tc>
        <w:tc>
          <w:tcPr>
            <w:tcW w:w="1123" w:type="dxa"/>
          </w:tcPr>
          <w:p w14:paraId="7B58548F" w14:textId="77777777" w:rsidR="00B13B28" w:rsidRDefault="00B13B28">
            <w:pPr>
              <w:pStyle w:val="Table09Row"/>
            </w:pPr>
          </w:p>
        </w:tc>
      </w:tr>
      <w:tr w:rsidR="00B13B28" w14:paraId="377E752C" w14:textId="77777777">
        <w:trPr>
          <w:cantSplit/>
          <w:jc w:val="center"/>
        </w:trPr>
        <w:tc>
          <w:tcPr>
            <w:tcW w:w="1418" w:type="dxa"/>
          </w:tcPr>
          <w:p w14:paraId="4A1638A5" w14:textId="77777777" w:rsidR="00B13B28" w:rsidRDefault="00CC31A6">
            <w:pPr>
              <w:pStyle w:val="Table09Row"/>
            </w:pPr>
            <w:r>
              <w:t>1992/009</w:t>
            </w:r>
          </w:p>
        </w:tc>
        <w:tc>
          <w:tcPr>
            <w:tcW w:w="2693" w:type="dxa"/>
          </w:tcPr>
          <w:p w14:paraId="5187DF6B" w14:textId="77777777" w:rsidR="00B13B28" w:rsidRDefault="00CC31A6">
            <w:pPr>
              <w:pStyle w:val="Table09Row"/>
            </w:pPr>
            <w:r>
              <w:rPr>
                <w:i/>
              </w:rPr>
              <w:t>Royal Commission into Commercial Activit</w:t>
            </w:r>
            <w:r>
              <w:rPr>
                <w:i/>
              </w:rPr>
              <w:t>ies of Government Act 1992</w:t>
            </w:r>
          </w:p>
        </w:tc>
        <w:tc>
          <w:tcPr>
            <w:tcW w:w="1276" w:type="dxa"/>
          </w:tcPr>
          <w:p w14:paraId="6492DEAA" w14:textId="77777777" w:rsidR="00B13B28" w:rsidRDefault="00CC31A6">
            <w:pPr>
              <w:pStyle w:val="Table09Row"/>
            </w:pPr>
            <w:r>
              <w:t>16 Jun 1992</w:t>
            </w:r>
          </w:p>
        </w:tc>
        <w:tc>
          <w:tcPr>
            <w:tcW w:w="3402" w:type="dxa"/>
          </w:tcPr>
          <w:p w14:paraId="717514F1" w14:textId="77777777" w:rsidR="00B13B28" w:rsidRDefault="00CC31A6">
            <w:pPr>
              <w:pStyle w:val="Table09Row"/>
            </w:pPr>
            <w:r>
              <w:t>16 Jun 1992 (see s. 2)</w:t>
            </w:r>
          </w:p>
        </w:tc>
        <w:tc>
          <w:tcPr>
            <w:tcW w:w="1123" w:type="dxa"/>
          </w:tcPr>
          <w:p w14:paraId="33B1650D" w14:textId="77777777" w:rsidR="00B13B28" w:rsidRDefault="00B13B28">
            <w:pPr>
              <w:pStyle w:val="Table09Row"/>
            </w:pPr>
          </w:p>
        </w:tc>
      </w:tr>
      <w:tr w:rsidR="00B13B28" w14:paraId="7FEE3A01" w14:textId="77777777">
        <w:trPr>
          <w:cantSplit/>
          <w:jc w:val="center"/>
        </w:trPr>
        <w:tc>
          <w:tcPr>
            <w:tcW w:w="1418" w:type="dxa"/>
          </w:tcPr>
          <w:p w14:paraId="0961DD79" w14:textId="77777777" w:rsidR="00B13B28" w:rsidRDefault="00CC31A6">
            <w:pPr>
              <w:pStyle w:val="Table09Row"/>
            </w:pPr>
            <w:r>
              <w:t>1992/010</w:t>
            </w:r>
          </w:p>
        </w:tc>
        <w:tc>
          <w:tcPr>
            <w:tcW w:w="2693" w:type="dxa"/>
          </w:tcPr>
          <w:p w14:paraId="0A7A1F30" w14:textId="77777777" w:rsidR="00B13B28" w:rsidRDefault="00CC31A6">
            <w:pPr>
              <w:pStyle w:val="Table09Row"/>
            </w:pPr>
            <w:r>
              <w:rPr>
                <w:i/>
              </w:rPr>
              <w:t>Sheep Lice Eradication Fund Amendment Act 1992</w:t>
            </w:r>
          </w:p>
        </w:tc>
        <w:tc>
          <w:tcPr>
            <w:tcW w:w="1276" w:type="dxa"/>
          </w:tcPr>
          <w:p w14:paraId="0A0B18B5" w14:textId="77777777" w:rsidR="00B13B28" w:rsidRDefault="00CC31A6">
            <w:pPr>
              <w:pStyle w:val="Table09Row"/>
            </w:pPr>
            <w:r>
              <w:t>16 Jun 1992</w:t>
            </w:r>
          </w:p>
        </w:tc>
        <w:tc>
          <w:tcPr>
            <w:tcW w:w="3402" w:type="dxa"/>
          </w:tcPr>
          <w:p w14:paraId="66BF87EE" w14:textId="77777777" w:rsidR="00B13B28" w:rsidRDefault="00CC31A6">
            <w:pPr>
              <w:pStyle w:val="Table09Row"/>
            </w:pPr>
            <w:r>
              <w:t>16 Jun 1992 (see s. 2)</w:t>
            </w:r>
          </w:p>
        </w:tc>
        <w:tc>
          <w:tcPr>
            <w:tcW w:w="1123" w:type="dxa"/>
          </w:tcPr>
          <w:p w14:paraId="5CCEADCB" w14:textId="77777777" w:rsidR="00B13B28" w:rsidRDefault="00B13B28">
            <w:pPr>
              <w:pStyle w:val="Table09Row"/>
            </w:pPr>
          </w:p>
        </w:tc>
      </w:tr>
      <w:tr w:rsidR="00B13B28" w14:paraId="3C9B14FD" w14:textId="77777777">
        <w:trPr>
          <w:cantSplit/>
          <w:jc w:val="center"/>
        </w:trPr>
        <w:tc>
          <w:tcPr>
            <w:tcW w:w="1418" w:type="dxa"/>
          </w:tcPr>
          <w:p w14:paraId="713442D4" w14:textId="77777777" w:rsidR="00B13B28" w:rsidRDefault="00CC31A6">
            <w:pPr>
              <w:pStyle w:val="Table09Row"/>
            </w:pPr>
            <w:r>
              <w:t>1992/011</w:t>
            </w:r>
          </w:p>
        </w:tc>
        <w:tc>
          <w:tcPr>
            <w:tcW w:w="2693" w:type="dxa"/>
          </w:tcPr>
          <w:p w14:paraId="7CF4B2A0" w14:textId="77777777" w:rsidR="00B13B28" w:rsidRDefault="00CC31A6">
            <w:pPr>
              <w:pStyle w:val="Table09Row"/>
            </w:pPr>
            <w:r>
              <w:rPr>
                <w:i/>
              </w:rPr>
              <w:t>Acts Amendment and Repeal (Betting) Act 1992</w:t>
            </w:r>
          </w:p>
        </w:tc>
        <w:tc>
          <w:tcPr>
            <w:tcW w:w="1276" w:type="dxa"/>
          </w:tcPr>
          <w:p w14:paraId="5275AED1" w14:textId="77777777" w:rsidR="00B13B28" w:rsidRDefault="00CC31A6">
            <w:pPr>
              <w:pStyle w:val="Table09Row"/>
            </w:pPr>
            <w:r>
              <w:t>16 Jun 1992</w:t>
            </w:r>
          </w:p>
        </w:tc>
        <w:tc>
          <w:tcPr>
            <w:tcW w:w="3402" w:type="dxa"/>
          </w:tcPr>
          <w:p w14:paraId="07C06A29" w14:textId="77777777" w:rsidR="00B13B28" w:rsidRDefault="00CC31A6">
            <w:pPr>
              <w:pStyle w:val="Table09Row"/>
            </w:pPr>
            <w:r>
              <w:t xml:space="preserve">Pt. 1 &amp; 3: 10 Jul 1992 (see s. 2 and </w:t>
            </w:r>
            <w:r>
              <w:rPr>
                <w:i/>
              </w:rPr>
              <w:t>Gazette</w:t>
            </w:r>
            <w:r>
              <w:t xml:space="preserve"> 10 Jul 1992 p. 3185);</w:t>
            </w:r>
          </w:p>
          <w:p w14:paraId="7BB55F63" w14:textId="77777777" w:rsidR="00B13B28" w:rsidRDefault="00CC31A6">
            <w:pPr>
              <w:pStyle w:val="Table09Row"/>
            </w:pPr>
            <w:r>
              <w:t xml:space="preserve">Pt. 4 &amp; 7: 31 Jul 1992 (see s. 2 and </w:t>
            </w:r>
            <w:r>
              <w:rPr>
                <w:i/>
              </w:rPr>
              <w:t>Gazette</w:t>
            </w:r>
            <w:r>
              <w:t xml:space="preserve"> 10 Jul 1992 p. 3185);</w:t>
            </w:r>
          </w:p>
          <w:p w14:paraId="78195784" w14:textId="77777777" w:rsidR="00B13B28" w:rsidRDefault="00CC31A6">
            <w:pPr>
              <w:pStyle w:val="Table09Row"/>
            </w:pPr>
            <w:r>
              <w:t xml:space="preserve">balance: 31 Jul 1992 (see s. 2 and </w:t>
            </w:r>
            <w:r>
              <w:rPr>
                <w:i/>
              </w:rPr>
              <w:t>Gazette</w:t>
            </w:r>
            <w:r>
              <w:t xml:space="preserve"> 31 Jul 1992 p. 3735)</w:t>
            </w:r>
          </w:p>
        </w:tc>
        <w:tc>
          <w:tcPr>
            <w:tcW w:w="1123" w:type="dxa"/>
          </w:tcPr>
          <w:p w14:paraId="7F3F5B36" w14:textId="77777777" w:rsidR="00B13B28" w:rsidRDefault="00B13B28">
            <w:pPr>
              <w:pStyle w:val="Table09Row"/>
            </w:pPr>
          </w:p>
        </w:tc>
      </w:tr>
      <w:tr w:rsidR="00B13B28" w14:paraId="082F6912" w14:textId="77777777">
        <w:trPr>
          <w:cantSplit/>
          <w:jc w:val="center"/>
        </w:trPr>
        <w:tc>
          <w:tcPr>
            <w:tcW w:w="1418" w:type="dxa"/>
          </w:tcPr>
          <w:p w14:paraId="2480F6D1" w14:textId="77777777" w:rsidR="00B13B28" w:rsidRDefault="00CC31A6">
            <w:pPr>
              <w:pStyle w:val="Table09Row"/>
            </w:pPr>
            <w:r>
              <w:t>1992/012</w:t>
            </w:r>
          </w:p>
        </w:tc>
        <w:tc>
          <w:tcPr>
            <w:tcW w:w="2693" w:type="dxa"/>
          </w:tcPr>
          <w:p w14:paraId="02897FA7" w14:textId="77777777" w:rsidR="00B13B28" w:rsidRDefault="00CC31A6">
            <w:pPr>
              <w:pStyle w:val="Table09Row"/>
            </w:pPr>
            <w:r>
              <w:rPr>
                <w:i/>
              </w:rPr>
              <w:t>Declarations and Attestations Amendment Act 199</w:t>
            </w:r>
            <w:r>
              <w:rPr>
                <w:i/>
              </w:rPr>
              <w:t>2</w:t>
            </w:r>
          </w:p>
        </w:tc>
        <w:tc>
          <w:tcPr>
            <w:tcW w:w="1276" w:type="dxa"/>
          </w:tcPr>
          <w:p w14:paraId="6FF2E755" w14:textId="77777777" w:rsidR="00B13B28" w:rsidRDefault="00CC31A6">
            <w:pPr>
              <w:pStyle w:val="Table09Row"/>
            </w:pPr>
            <w:r>
              <w:t>16 Jun 1992</w:t>
            </w:r>
          </w:p>
        </w:tc>
        <w:tc>
          <w:tcPr>
            <w:tcW w:w="3402" w:type="dxa"/>
          </w:tcPr>
          <w:p w14:paraId="54A19487" w14:textId="77777777" w:rsidR="00B13B28" w:rsidRDefault="00CC31A6">
            <w:pPr>
              <w:pStyle w:val="Table09Row"/>
            </w:pPr>
            <w:r>
              <w:t>16 Jun 1992 (see s. 2)</w:t>
            </w:r>
          </w:p>
        </w:tc>
        <w:tc>
          <w:tcPr>
            <w:tcW w:w="1123" w:type="dxa"/>
          </w:tcPr>
          <w:p w14:paraId="55CBD822" w14:textId="77777777" w:rsidR="00B13B28" w:rsidRDefault="00B13B28">
            <w:pPr>
              <w:pStyle w:val="Table09Row"/>
            </w:pPr>
          </w:p>
        </w:tc>
      </w:tr>
      <w:tr w:rsidR="00B13B28" w14:paraId="6E405E9A" w14:textId="77777777">
        <w:trPr>
          <w:cantSplit/>
          <w:jc w:val="center"/>
        </w:trPr>
        <w:tc>
          <w:tcPr>
            <w:tcW w:w="1418" w:type="dxa"/>
          </w:tcPr>
          <w:p w14:paraId="1DDE8D6A" w14:textId="77777777" w:rsidR="00B13B28" w:rsidRDefault="00CC31A6">
            <w:pPr>
              <w:pStyle w:val="Table09Row"/>
            </w:pPr>
            <w:r>
              <w:t>1992/013</w:t>
            </w:r>
          </w:p>
        </w:tc>
        <w:tc>
          <w:tcPr>
            <w:tcW w:w="2693" w:type="dxa"/>
          </w:tcPr>
          <w:p w14:paraId="7DE3E5FC" w14:textId="77777777" w:rsidR="00B13B28" w:rsidRDefault="00CC31A6">
            <w:pPr>
              <w:pStyle w:val="Table09Row"/>
            </w:pPr>
            <w:r>
              <w:rPr>
                <w:i/>
              </w:rPr>
              <w:t>Road Traffic Amendment Act 1992</w:t>
            </w:r>
          </w:p>
        </w:tc>
        <w:tc>
          <w:tcPr>
            <w:tcW w:w="1276" w:type="dxa"/>
          </w:tcPr>
          <w:p w14:paraId="2AFAE384" w14:textId="77777777" w:rsidR="00B13B28" w:rsidRDefault="00CC31A6">
            <w:pPr>
              <w:pStyle w:val="Table09Row"/>
            </w:pPr>
            <w:r>
              <w:t>16 Jun 1992</w:t>
            </w:r>
          </w:p>
        </w:tc>
        <w:tc>
          <w:tcPr>
            <w:tcW w:w="3402" w:type="dxa"/>
          </w:tcPr>
          <w:p w14:paraId="75F7193D" w14:textId="77777777" w:rsidR="00B13B28" w:rsidRDefault="00CC31A6">
            <w:pPr>
              <w:pStyle w:val="Table09Row"/>
            </w:pPr>
            <w:r>
              <w:t>16 Jun 1993 (see s. 2)</w:t>
            </w:r>
          </w:p>
        </w:tc>
        <w:tc>
          <w:tcPr>
            <w:tcW w:w="1123" w:type="dxa"/>
          </w:tcPr>
          <w:p w14:paraId="239034A5" w14:textId="77777777" w:rsidR="00B13B28" w:rsidRDefault="00B13B28">
            <w:pPr>
              <w:pStyle w:val="Table09Row"/>
            </w:pPr>
          </w:p>
        </w:tc>
      </w:tr>
      <w:tr w:rsidR="00B13B28" w14:paraId="426A488A" w14:textId="77777777">
        <w:trPr>
          <w:cantSplit/>
          <w:jc w:val="center"/>
        </w:trPr>
        <w:tc>
          <w:tcPr>
            <w:tcW w:w="1418" w:type="dxa"/>
          </w:tcPr>
          <w:p w14:paraId="367A30C8" w14:textId="77777777" w:rsidR="00B13B28" w:rsidRDefault="00CC31A6">
            <w:pPr>
              <w:pStyle w:val="Table09Row"/>
            </w:pPr>
            <w:r>
              <w:t>1992/014</w:t>
            </w:r>
          </w:p>
        </w:tc>
        <w:tc>
          <w:tcPr>
            <w:tcW w:w="2693" w:type="dxa"/>
          </w:tcPr>
          <w:p w14:paraId="08AE45CC" w14:textId="77777777" w:rsidR="00B13B28" w:rsidRDefault="00CC31A6">
            <w:pPr>
              <w:pStyle w:val="Table09Row"/>
            </w:pPr>
            <w:r>
              <w:rPr>
                <w:i/>
              </w:rPr>
              <w:t>Acts Amendment (Sexual Offences) Act 1992</w:t>
            </w:r>
          </w:p>
        </w:tc>
        <w:tc>
          <w:tcPr>
            <w:tcW w:w="1276" w:type="dxa"/>
          </w:tcPr>
          <w:p w14:paraId="20B84E1F" w14:textId="77777777" w:rsidR="00B13B28" w:rsidRDefault="00CC31A6">
            <w:pPr>
              <w:pStyle w:val="Table09Row"/>
            </w:pPr>
            <w:r>
              <w:t>17 Jun 1992</w:t>
            </w:r>
          </w:p>
        </w:tc>
        <w:tc>
          <w:tcPr>
            <w:tcW w:w="3402" w:type="dxa"/>
          </w:tcPr>
          <w:p w14:paraId="5999B8C7" w14:textId="77777777" w:rsidR="00B13B28" w:rsidRDefault="00CC31A6">
            <w:pPr>
              <w:pStyle w:val="Table09Row"/>
            </w:pPr>
            <w:r>
              <w:t>s. 1 &amp; 2: 17 Jun 1992;</w:t>
            </w:r>
          </w:p>
          <w:p w14:paraId="79528900" w14:textId="77777777" w:rsidR="00B13B28" w:rsidRDefault="00CC31A6">
            <w:pPr>
              <w:pStyle w:val="Table09Row"/>
            </w:pPr>
            <w:r>
              <w:t xml:space="preserve">Act other than s. 1 &amp; 2: 1 Aug 1992 (see s. 2 and </w:t>
            </w:r>
            <w:r>
              <w:rPr>
                <w:i/>
              </w:rPr>
              <w:t>Gazette</w:t>
            </w:r>
            <w:r>
              <w:t xml:space="preserve"> 28 Jul 1992 p. 3671)</w:t>
            </w:r>
          </w:p>
        </w:tc>
        <w:tc>
          <w:tcPr>
            <w:tcW w:w="1123" w:type="dxa"/>
          </w:tcPr>
          <w:p w14:paraId="6E5EB59D" w14:textId="77777777" w:rsidR="00B13B28" w:rsidRDefault="00B13B28">
            <w:pPr>
              <w:pStyle w:val="Table09Row"/>
            </w:pPr>
          </w:p>
        </w:tc>
      </w:tr>
      <w:tr w:rsidR="00B13B28" w14:paraId="19C0E62A" w14:textId="77777777">
        <w:trPr>
          <w:cantSplit/>
          <w:jc w:val="center"/>
        </w:trPr>
        <w:tc>
          <w:tcPr>
            <w:tcW w:w="1418" w:type="dxa"/>
          </w:tcPr>
          <w:p w14:paraId="026D9D65" w14:textId="77777777" w:rsidR="00B13B28" w:rsidRDefault="00CC31A6">
            <w:pPr>
              <w:pStyle w:val="Table09Row"/>
            </w:pPr>
            <w:r>
              <w:t>1992/015</w:t>
            </w:r>
          </w:p>
        </w:tc>
        <w:tc>
          <w:tcPr>
            <w:tcW w:w="2693" w:type="dxa"/>
          </w:tcPr>
          <w:p w14:paraId="423BD534" w14:textId="77777777" w:rsidR="00B13B28" w:rsidRDefault="00CC31A6">
            <w:pPr>
              <w:pStyle w:val="Table09Row"/>
            </w:pPr>
            <w:r>
              <w:rPr>
                <w:i/>
              </w:rPr>
              <w:t>Acts Amendment (Confiscation of Criminal Profits) Act 1992</w:t>
            </w:r>
          </w:p>
        </w:tc>
        <w:tc>
          <w:tcPr>
            <w:tcW w:w="1276" w:type="dxa"/>
          </w:tcPr>
          <w:p w14:paraId="0C6EF780" w14:textId="77777777" w:rsidR="00B13B28" w:rsidRDefault="00CC31A6">
            <w:pPr>
              <w:pStyle w:val="Table09Row"/>
            </w:pPr>
            <w:r>
              <w:t>16 Jun 1992</w:t>
            </w:r>
          </w:p>
        </w:tc>
        <w:tc>
          <w:tcPr>
            <w:tcW w:w="3402" w:type="dxa"/>
          </w:tcPr>
          <w:p w14:paraId="1819982F" w14:textId="77777777" w:rsidR="00B13B28" w:rsidRDefault="00CC31A6">
            <w:pPr>
              <w:pStyle w:val="Table09Row"/>
            </w:pPr>
            <w:r>
              <w:t>16 Jun 1992 (see s. 2)</w:t>
            </w:r>
          </w:p>
        </w:tc>
        <w:tc>
          <w:tcPr>
            <w:tcW w:w="1123" w:type="dxa"/>
          </w:tcPr>
          <w:p w14:paraId="28EFFCC5" w14:textId="77777777" w:rsidR="00B13B28" w:rsidRDefault="00B13B28">
            <w:pPr>
              <w:pStyle w:val="Table09Row"/>
            </w:pPr>
          </w:p>
        </w:tc>
      </w:tr>
      <w:tr w:rsidR="00B13B28" w14:paraId="50D6CE5F" w14:textId="77777777">
        <w:trPr>
          <w:cantSplit/>
          <w:jc w:val="center"/>
        </w:trPr>
        <w:tc>
          <w:tcPr>
            <w:tcW w:w="1418" w:type="dxa"/>
          </w:tcPr>
          <w:p w14:paraId="184A8F82" w14:textId="77777777" w:rsidR="00B13B28" w:rsidRDefault="00CC31A6">
            <w:pPr>
              <w:pStyle w:val="Table09Row"/>
            </w:pPr>
            <w:r>
              <w:t>1992/016</w:t>
            </w:r>
          </w:p>
        </w:tc>
        <w:tc>
          <w:tcPr>
            <w:tcW w:w="2693" w:type="dxa"/>
          </w:tcPr>
          <w:p w14:paraId="7F70352E" w14:textId="77777777" w:rsidR="00B13B28" w:rsidRDefault="00CC31A6">
            <w:pPr>
              <w:pStyle w:val="Table09Row"/>
            </w:pPr>
            <w:r>
              <w:rPr>
                <w:i/>
              </w:rPr>
              <w:t>Guardianship and Administration Amendment Act 1992</w:t>
            </w:r>
          </w:p>
        </w:tc>
        <w:tc>
          <w:tcPr>
            <w:tcW w:w="1276" w:type="dxa"/>
          </w:tcPr>
          <w:p w14:paraId="0EB52671" w14:textId="77777777" w:rsidR="00B13B28" w:rsidRDefault="00CC31A6">
            <w:pPr>
              <w:pStyle w:val="Table09Row"/>
            </w:pPr>
            <w:r>
              <w:t>17 Jun 199</w:t>
            </w:r>
            <w:r>
              <w:t>2</w:t>
            </w:r>
          </w:p>
        </w:tc>
        <w:tc>
          <w:tcPr>
            <w:tcW w:w="3402" w:type="dxa"/>
          </w:tcPr>
          <w:p w14:paraId="569072EC" w14:textId="77777777" w:rsidR="00B13B28" w:rsidRDefault="00CC31A6">
            <w:pPr>
              <w:pStyle w:val="Table09Row"/>
            </w:pPr>
            <w:r>
              <w:t>17 Jun 1992 (see s. 2)</w:t>
            </w:r>
          </w:p>
        </w:tc>
        <w:tc>
          <w:tcPr>
            <w:tcW w:w="1123" w:type="dxa"/>
          </w:tcPr>
          <w:p w14:paraId="7E95B893" w14:textId="77777777" w:rsidR="00B13B28" w:rsidRDefault="00B13B28">
            <w:pPr>
              <w:pStyle w:val="Table09Row"/>
            </w:pPr>
          </w:p>
        </w:tc>
      </w:tr>
      <w:tr w:rsidR="00B13B28" w14:paraId="09C56DD8" w14:textId="77777777">
        <w:trPr>
          <w:cantSplit/>
          <w:jc w:val="center"/>
        </w:trPr>
        <w:tc>
          <w:tcPr>
            <w:tcW w:w="1418" w:type="dxa"/>
          </w:tcPr>
          <w:p w14:paraId="5BB7ECCD" w14:textId="77777777" w:rsidR="00B13B28" w:rsidRDefault="00CC31A6">
            <w:pPr>
              <w:pStyle w:val="Table09Row"/>
            </w:pPr>
            <w:r>
              <w:t>1992/017</w:t>
            </w:r>
          </w:p>
        </w:tc>
        <w:tc>
          <w:tcPr>
            <w:tcW w:w="2693" w:type="dxa"/>
          </w:tcPr>
          <w:p w14:paraId="3A044998" w14:textId="77777777" w:rsidR="00B13B28" w:rsidRDefault="00CC31A6">
            <w:pPr>
              <w:pStyle w:val="Table09Row"/>
            </w:pPr>
            <w:r>
              <w:rPr>
                <w:i/>
              </w:rPr>
              <w:t>Education Amendment Act 1992</w:t>
            </w:r>
          </w:p>
        </w:tc>
        <w:tc>
          <w:tcPr>
            <w:tcW w:w="1276" w:type="dxa"/>
          </w:tcPr>
          <w:p w14:paraId="51880CE2" w14:textId="77777777" w:rsidR="00B13B28" w:rsidRDefault="00CC31A6">
            <w:pPr>
              <w:pStyle w:val="Table09Row"/>
            </w:pPr>
            <w:r>
              <w:t>17 Jun 1992</w:t>
            </w:r>
          </w:p>
        </w:tc>
        <w:tc>
          <w:tcPr>
            <w:tcW w:w="3402" w:type="dxa"/>
          </w:tcPr>
          <w:p w14:paraId="6B630A92" w14:textId="77777777" w:rsidR="00B13B28" w:rsidRDefault="00CC31A6">
            <w:pPr>
              <w:pStyle w:val="Table09Row"/>
            </w:pPr>
            <w:r>
              <w:t>17 Jun 1992 (see s. 2)</w:t>
            </w:r>
          </w:p>
        </w:tc>
        <w:tc>
          <w:tcPr>
            <w:tcW w:w="1123" w:type="dxa"/>
          </w:tcPr>
          <w:p w14:paraId="51998663" w14:textId="77777777" w:rsidR="00B13B28" w:rsidRDefault="00B13B28">
            <w:pPr>
              <w:pStyle w:val="Table09Row"/>
            </w:pPr>
          </w:p>
        </w:tc>
      </w:tr>
      <w:tr w:rsidR="00B13B28" w14:paraId="4701426F" w14:textId="77777777">
        <w:trPr>
          <w:cantSplit/>
          <w:jc w:val="center"/>
        </w:trPr>
        <w:tc>
          <w:tcPr>
            <w:tcW w:w="1418" w:type="dxa"/>
          </w:tcPr>
          <w:p w14:paraId="76139DD4" w14:textId="77777777" w:rsidR="00B13B28" w:rsidRDefault="00CC31A6">
            <w:pPr>
              <w:pStyle w:val="Table09Row"/>
            </w:pPr>
            <w:r>
              <w:t>1992/018</w:t>
            </w:r>
          </w:p>
        </w:tc>
        <w:tc>
          <w:tcPr>
            <w:tcW w:w="2693" w:type="dxa"/>
          </w:tcPr>
          <w:p w14:paraId="699ACE37" w14:textId="77777777" w:rsidR="00B13B28" w:rsidRDefault="00CC31A6">
            <w:pPr>
              <w:pStyle w:val="Table09Row"/>
            </w:pPr>
            <w:r>
              <w:rPr>
                <w:i/>
              </w:rPr>
              <w:t>Acts Amendment (Game Birds Protection) Act 1992</w:t>
            </w:r>
          </w:p>
        </w:tc>
        <w:tc>
          <w:tcPr>
            <w:tcW w:w="1276" w:type="dxa"/>
          </w:tcPr>
          <w:p w14:paraId="72E60C16" w14:textId="77777777" w:rsidR="00B13B28" w:rsidRDefault="00CC31A6">
            <w:pPr>
              <w:pStyle w:val="Table09Row"/>
            </w:pPr>
            <w:r>
              <w:t>16 Jun 1992</w:t>
            </w:r>
          </w:p>
        </w:tc>
        <w:tc>
          <w:tcPr>
            <w:tcW w:w="3402" w:type="dxa"/>
          </w:tcPr>
          <w:p w14:paraId="7E6AAEB6" w14:textId="77777777" w:rsidR="00B13B28" w:rsidRDefault="00CC31A6">
            <w:pPr>
              <w:pStyle w:val="Table09Row"/>
            </w:pPr>
            <w:r>
              <w:t>16 Jun 1992 (see s. 2)</w:t>
            </w:r>
          </w:p>
        </w:tc>
        <w:tc>
          <w:tcPr>
            <w:tcW w:w="1123" w:type="dxa"/>
          </w:tcPr>
          <w:p w14:paraId="5DBD6CBC" w14:textId="77777777" w:rsidR="00B13B28" w:rsidRDefault="00B13B28">
            <w:pPr>
              <w:pStyle w:val="Table09Row"/>
            </w:pPr>
          </w:p>
        </w:tc>
      </w:tr>
      <w:tr w:rsidR="00B13B28" w14:paraId="4D30EE48" w14:textId="77777777">
        <w:trPr>
          <w:cantSplit/>
          <w:jc w:val="center"/>
        </w:trPr>
        <w:tc>
          <w:tcPr>
            <w:tcW w:w="1418" w:type="dxa"/>
          </w:tcPr>
          <w:p w14:paraId="165E89DF" w14:textId="77777777" w:rsidR="00B13B28" w:rsidRDefault="00CC31A6">
            <w:pPr>
              <w:pStyle w:val="Table09Row"/>
            </w:pPr>
            <w:r>
              <w:t>1992/019</w:t>
            </w:r>
          </w:p>
        </w:tc>
        <w:tc>
          <w:tcPr>
            <w:tcW w:w="2693" w:type="dxa"/>
          </w:tcPr>
          <w:p w14:paraId="43DBF8EB" w14:textId="77777777" w:rsidR="00B13B28" w:rsidRDefault="00CC31A6">
            <w:pPr>
              <w:pStyle w:val="Table09Row"/>
            </w:pPr>
            <w:r>
              <w:rPr>
                <w:i/>
              </w:rPr>
              <w:t xml:space="preserve">Fire Brigades Superannuation Amendment </w:t>
            </w:r>
            <w:r>
              <w:rPr>
                <w:i/>
              </w:rPr>
              <w:t>Act 1992</w:t>
            </w:r>
          </w:p>
        </w:tc>
        <w:tc>
          <w:tcPr>
            <w:tcW w:w="1276" w:type="dxa"/>
          </w:tcPr>
          <w:p w14:paraId="68E91F18" w14:textId="77777777" w:rsidR="00B13B28" w:rsidRDefault="00CC31A6">
            <w:pPr>
              <w:pStyle w:val="Table09Row"/>
            </w:pPr>
            <w:r>
              <w:t>16 Jun 1992</w:t>
            </w:r>
          </w:p>
        </w:tc>
        <w:tc>
          <w:tcPr>
            <w:tcW w:w="3402" w:type="dxa"/>
          </w:tcPr>
          <w:p w14:paraId="525ABFBF" w14:textId="77777777" w:rsidR="00B13B28" w:rsidRDefault="00CC31A6">
            <w:pPr>
              <w:pStyle w:val="Table09Row"/>
            </w:pPr>
            <w:r>
              <w:t>16 Jun 1992 (see s. 2)</w:t>
            </w:r>
          </w:p>
        </w:tc>
        <w:tc>
          <w:tcPr>
            <w:tcW w:w="1123" w:type="dxa"/>
          </w:tcPr>
          <w:p w14:paraId="7E7AEF07" w14:textId="77777777" w:rsidR="00B13B28" w:rsidRDefault="00B13B28">
            <w:pPr>
              <w:pStyle w:val="Table09Row"/>
            </w:pPr>
          </w:p>
        </w:tc>
      </w:tr>
      <w:tr w:rsidR="00B13B28" w14:paraId="6BBEF2C4" w14:textId="77777777">
        <w:trPr>
          <w:cantSplit/>
          <w:jc w:val="center"/>
        </w:trPr>
        <w:tc>
          <w:tcPr>
            <w:tcW w:w="1418" w:type="dxa"/>
          </w:tcPr>
          <w:p w14:paraId="69321B0B" w14:textId="77777777" w:rsidR="00B13B28" w:rsidRDefault="00CC31A6">
            <w:pPr>
              <w:pStyle w:val="Table09Row"/>
            </w:pPr>
            <w:r>
              <w:t>1992/020</w:t>
            </w:r>
          </w:p>
        </w:tc>
        <w:tc>
          <w:tcPr>
            <w:tcW w:w="2693" w:type="dxa"/>
          </w:tcPr>
          <w:p w14:paraId="42445B80" w14:textId="77777777" w:rsidR="00B13B28" w:rsidRDefault="00CC31A6">
            <w:pPr>
              <w:pStyle w:val="Table09Row"/>
            </w:pPr>
            <w:r>
              <w:rPr>
                <w:i/>
              </w:rPr>
              <w:t>Public and Bank Holidays Amendment Act 1992</w:t>
            </w:r>
          </w:p>
        </w:tc>
        <w:tc>
          <w:tcPr>
            <w:tcW w:w="1276" w:type="dxa"/>
          </w:tcPr>
          <w:p w14:paraId="5377038F" w14:textId="77777777" w:rsidR="00B13B28" w:rsidRDefault="00CC31A6">
            <w:pPr>
              <w:pStyle w:val="Table09Row"/>
            </w:pPr>
            <w:r>
              <w:t>17 Jun 1992</w:t>
            </w:r>
          </w:p>
        </w:tc>
        <w:tc>
          <w:tcPr>
            <w:tcW w:w="3402" w:type="dxa"/>
          </w:tcPr>
          <w:p w14:paraId="17D0586C" w14:textId="77777777" w:rsidR="00B13B28" w:rsidRDefault="00CC31A6">
            <w:pPr>
              <w:pStyle w:val="Table09Row"/>
            </w:pPr>
            <w:r>
              <w:t>1 Jan 1994 (see s. 2)</w:t>
            </w:r>
          </w:p>
        </w:tc>
        <w:tc>
          <w:tcPr>
            <w:tcW w:w="1123" w:type="dxa"/>
          </w:tcPr>
          <w:p w14:paraId="2EDCE80C" w14:textId="77777777" w:rsidR="00B13B28" w:rsidRDefault="00B13B28">
            <w:pPr>
              <w:pStyle w:val="Table09Row"/>
            </w:pPr>
          </w:p>
        </w:tc>
      </w:tr>
      <w:tr w:rsidR="00B13B28" w14:paraId="12135C05" w14:textId="77777777">
        <w:trPr>
          <w:cantSplit/>
          <w:jc w:val="center"/>
        </w:trPr>
        <w:tc>
          <w:tcPr>
            <w:tcW w:w="1418" w:type="dxa"/>
          </w:tcPr>
          <w:p w14:paraId="17744450" w14:textId="77777777" w:rsidR="00B13B28" w:rsidRDefault="00CC31A6">
            <w:pPr>
              <w:pStyle w:val="Table09Row"/>
            </w:pPr>
            <w:r>
              <w:t>1992/021</w:t>
            </w:r>
          </w:p>
        </w:tc>
        <w:tc>
          <w:tcPr>
            <w:tcW w:w="2693" w:type="dxa"/>
          </w:tcPr>
          <w:p w14:paraId="626D7552" w14:textId="77777777" w:rsidR="00B13B28" w:rsidRDefault="00CC31A6">
            <w:pPr>
              <w:pStyle w:val="Table09Row"/>
            </w:pPr>
            <w:r>
              <w:rPr>
                <w:i/>
              </w:rPr>
              <w:t>Supply Act 1992</w:t>
            </w:r>
          </w:p>
        </w:tc>
        <w:tc>
          <w:tcPr>
            <w:tcW w:w="1276" w:type="dxa"/>
          </w:tcPr>
          <w:p w14:paraId="1C3AB6D7" w14:textId="77777777" w:rsidR="00B13B28" w:rsidRDefault="00CC31A6">
            <w:pPr>
              <w:pStyle w:val="Table09Row"/>
            </w:pPr>
            <w:r>
              <w:t>17 Jun 1992</w:t>
            </w:r>
          </w:p>
        </w:tc>
        <w:tc>
          <w:tcPr>
            <w:tcW w:w="3402" w:type="dxa"/>
          </w:tcPr>
          <w:p w14:paraId="138506BD" w14:textId="77777777" w:rsidR="00B13B28" w:rsidRDefault="00CC31A6">
            <w:pPr>
              <w:pStyle w:val="Table09Row"/>
            </w:pPr>
            <w:r>
              <w:t>17 Jun 1992 (see s. 2)</w:t>
            </w:r>
          </w:p>
        </w:tc>
        <w:tc>
          <w:tcPr>
            <w:tcW w:w="1123" w:type="dxa"/>
          </w:tcPr>
          <w:p w14:paraId="71602FB6" w14:textId="77777777" w:rsidR="00B13B28" w:rsidRDefault="00B13B28">
            <w:pPr>
              <w:pStyle w:val="Table09Row"/>
            </w:pPr>
          </w:p>
        </w:tc>
      </w:tr>
      <w:tr w:rsidR="00B13B28" w14:paraId="7F34A9B7" w14:textId="77777777">
        <w:trPr>
          <w:cantSplit/>
          <w:jc w:val="center"/>
        </w:trPr>
        <w:tc>
          <w:tcPr>
            <w:tcW w:w="1418" w:type="dxa"/>
          </w:tcPr>
          <w:p w14:paraId="0BBDEBE2" w14:textId="77777777" w:rsidR="00B13B28" w:rsidRDefault="00CC31A6">
            <w:pPr>
              <w:pStyle w:val="Table09Row"/>
            </w:pPr>
            <w:r>
              <w:t>1992/022</w:t>
            </w:r>
          </w:p>
        </w:tc>
        <w:tc>
          <w:tcPr>
            <w:tcW w:w="2693" w:type="dxa"/>
          </w:tcPr>
          <w:p w14:paraId="100EFC32" w14:textId="77777777" w:rsidR="00B13B28" w:rsidRDefault="00CC31A6">
            <w:pPr>
              <w:pStyle w:val="Table09Row"/>
            </w:pPr>
            <w:r>
              <w:rPr>
                <w:i/>
              </w:rPr>
              <w:t>Treasurer’s Advance Authorization Act 1992</w:t>
            </w:r>
          </w:p>
        </w:tc>
        <w:tc>
          <w:tcPr>
            <w:tcW w:w="1276" w:type="dxa"/>
          </w:tcPr>
          <w:p w14:paraId="29EDBB65" w14:textId="77777777" w:rsidR="00B13B28" w:rsidRDefault="00CC31A6">
            <w:pPr>
              <w:pStyle w:val="Table09Row"/>
            </w:pPr>
            <w:r>
              <w:t>17 Jun 1992</w:t>
            </w:r>
          </w:p>
        </w:tc>
        <w:tc>
          <w:tcPr>
            <w:tcW w:w="3402" w:type="dxa"/>
          </w:tcPr>
          <w:p w14:paraId="203AD222" w14:textId="77777777" w:rsidR="00B13B28" w:rsidRDefault="00CC31A6">
            <w:pPr>
              <w:pStyle w:val="Table09Row"/>
            </w:pPr>
            <w:r>
              <w:t>1 Jul 1992 (see s. 2)</w:t>
            </w:r>
          </w:p>
        </w:tc>
        <w:tc>
          <w:tcPr>
            <w:tcW w:w="1123" w:type="dxa"/>
          </w:tcPr>
          <w:p w14:paraId="0B9C1DEC" w14:textId="77777777" w:rsidR="00B13B28" w:rsidRDefault="00B13B28">
            <w:pPr>
              <w:pStyle w:val="Table09Row"/>
            </w:pPr>
          </w:p>
        </w:tc>
      </w:tr>
      <w:tr w:rsidR="00B13B28" w14:paraId="07B82EDD" w14:textId="77777777">
        <w:trPr>
          <w:cantSplit/>
          <w:jc w:val="center"/>
        </w:trPr>
        <w:tc>
          <w:tcPr>
            <w:tcW w:w="1418" w:type="dxa"/>
          </w:tcPr>
          <w:p w14:paraId="225FE085" w14:textId="77777777" w:rsidR="00B13B28" w:rsidRDefault="00CC31A6">
            <w:pPr>
              <w:pStyle w:val="Table09Row"/>
            </w:pPr>
            <w:r>
              <w:t>1992/023</w:t>
            </w:r>
          </w:p>
        </w:tc>
        <w:tc>
          <w:tcPr>
            <w:tcW w:w="2693" w:type="dxa"/>
          </w:tcPr>
          <w:p w14:paraId="53351EB7" w14:textId="77777777" w:rsidR="00B13B28" w:rsidRDefault="00CC31A6">
            <w:pPr>
              <w:pStyle w:val="Table09Row"/>
            </w:pPr>
            <w:r>
              <w:rPr>
                <w:i/>
              </w:rPr>
              <w:t>Land Tax Relief Act 1992</w:t>
            </w:r>
          </w:p>
        </w:tc>
        <w:tc>
          <w:tcPr>
            <w:tcW w:w="1276" w:type="dxa"/>
          </w:tcPr>
          <w:p w14:paraId="37E82880" w14:textId="77777777" w:rsidR="00B13B28" w:rsidRDefault="00CC31A6">
            <w:pPr>
              <w:pStyle w:val="Table09Row"/>
            </w:pPr>
            <w:r>
              <w:t>17 Jun 1992</w:t>
            </w:r>
          </w:p>
        </w:tc>
        <w:tc>
          <w:tcPr>
            <w:tcW w:w="3402" w:type="dxa"/>
          </w:tcPr>
          <w:p w14:paraId="60667E0E" w14:textId="77777777" w:rsidR="00B13B28" w:rsidRDefault="00CC31A6">
            <w:pPr>
              <w:pStyle w:val="Table09Row"/>
            </w:pPr>
            <w:r>
              <w:t>17 Jun 1992 (see s. 2)</w:t>
            </w:r>
          </w:p>
        </w:tc>
        <w:tc>
          <w:tcPr>
            <w:tcW w:w="1123" w:type="dxa"/>
          </w:tcPr>
          <w:p w14:paraId="56FECAD5" w14:textId="77777777" w:rsidR="00B13B28" w:rsidRDefault="00CC31A6">
            <w:pPr>
              <w:pStyle w:val="Table09Row"/>
            </w:pPr>
            <w:r>
              <w:t>2004/012</w:t>
            </w:r>
          </w:p>
        </w:tc>
      </w:tr>
      <w:tr w:rsidR="00B13B28" w14:paraId="1708EC79" w14:textId="77777777">
        <w:trPr>
          <w:cantSplit/>
          <w:jc w:val="center"/>
        </w:trPr>
        <w:tc>
          <w:tcPr>
            <w:tcW w:w="1418" w:type="dxa"/>
          </w:tcPr>
          <w:p w14:paraId="3FEA93D3" w14:textId="77777777" w:rsidR="00B13B28" w:rsidRDefault="00CC31A6">
            <w:pPr>
              <w:pStyle w:val="Table09Row"/>
            </w:pPr>
            <w:r>
              <w:t>1992/024</w:t>
            </w:r>
          </w:p>
        </w:tc>
        <w:tc>
          <w:tcPr>
            <w:tcW w:w="2693" w:type="dxa"/>
          </w:tcPr>
          <w:p w14:paraId="2535E0B1" w14:textId="77777777" w:rsidR="00B13B28" w:rsidRDefault="00CC31A6">
            <w:pPr>
              <w:pStyle w:val="Table09Row"/>
            </w:pPr>
            <w:r>
              <w:rPr>
                <w:i/>
              </w:rPr>
              <w:t>Western Australian Treasury Corporation Amendment Act 1992</w:t>
            </w:r>
          </w:p>
        </w:tc>
        <w:tc>
          <w:tcPr>
            <w:tcW w:w="1276" w:type="dxa"/>
          </w:tcPr>
          <w:p w14:paraId="1EF9B461" w14:textId="77777777" w:rsidR="00B13B28" w:rsidRDefault="00CC31A6">
            <w:pPr>
              <w:pStyle w:val="Table09Row"/>
            </w:pPr>
            <w:r>
              <w:t>17 Jun 1992</w:t>
            </w:r>
          </w:p>
        </w:tc>
        <w:tc>
          <w:tcPr>
            <w:tcW w:w="3402" w:type="dxa"/>
          </w:tcPr>
          <w:p w14:paraId="6C89AB0D" w14:textId="77777777" w:rsidR="00B13B28" w:rsidRDefault="00CC31A6">
            <w:pPr>
              <w:pStyle w:val="Table09Row"/>
            </w:pPr>
            <w:r>
              <w:t>17 Jun 1992 (see s. 2)</w:t>
            </w:r>
          </w:p>
        </w:tc>
        <w:tc>
          <w:tcPr>
            <w:tcW w:w="1123" w:type="dxa"/>
          </w:tcPr>
          <w:p w14:paraId="78740C4D" w14:textId="77777777" w:rsidR="00B13B28" w:rsidRDefault="00B13B28">
            <w:pPr>
              <w:pStyle w:val="Table09Row"/>
            </w:pPr>
          </w:p>
        </w:tc>
      </w:tr>
      <w:tr w:rsidR="00B13B28" w14:paraId="646C6FCA" w14:textId="77777777">
        <w:trPr>
          <w:cantSplit/>
          <w:jc w:val="center"/>
        </w:trPr>
        <w:tc>
          <w:tcPr>
            <w:tcW w:w="1418" w:type="dxa"/>
          </w:tcPr>
          <w:p w14:paraId="4C64933B" w14:textId="77777777" w:rsidR="00B13B28" w:rsidRDefault="00CC31A6">
            <w:pPr>
              <w:pStyle w:val="Table09Row"/>
            </w:pPr>
            <w:r>
              <w:t>1992/025</w:t>
            </w:r>
          </w:p>
        </w:tc>
        <w:tc>
          <w:tcPr>
            <w:tcW w:w="2693" w:type="dxa"/>
          </w:tcPr>
          <w:p w14:paraId="49711DE4" w14:textId="77777777" w:rsidR="00B13B28" w:rsidRDefault="00CC31A6">
            <w:pPr>
              <w:pStyle w:val="Table09Row"/>
            </w:pPr>
            <w:r>
              <w:rPr>
                <w:i/>
              </w:rPr>
              <w:t xml:space="preserve">Government </w:t>
            </w:r>
            <w:r>
              <w:rPr>
                <w:i/>
              </w:rPr>
              <w:t>Employees Superannuation Amendment Act 1992</w:t>
            </w:r>
          </w:p>
        </w:tc>
        <w:tc>
          <w:tcPr>
            <w:tcW w:w="1276" w:type="dxa"/>
          </w:tcPr>
          <w:p w14:paraId="13949D68" w14:textId="77777777" w:rsidR="00B13B28" w:rsidRDefault="00CC31A6">
            <w:pPr>
              <w:pStyle w:val="Table09Row"/>
            </w:pPr>
            <w:r>
              <w:t>18 Jun 1992</w:t>
            </w:r>
          </w:p>
        </w:tc>
        <w:tc>
          <w:tcPr>
            <w:tcW w:w="3402" w:type="dxa"/>
          </w:tcPr>
          <w:p w14:paraId="47674FA2" w14:textId="77777777" w:rsidR="00B13B28" w:rsidRDefault="00CC31A6">
            <w:pPr>
              <w:pStyle w:val="Table09Row"/>
            </w:pPr>
            <w:r>
              <w:t>s. 1 &amp; 2: 18 Jun 1992;</w:t>
            </w:r>
          </w:p>
          <w:p w14:paraId="6166E42C" w14:textId="77777777" w:rsidR="00B13B28" w:rsidRDefault="00CC31A6">
            <w:pPr>
              <w:pStyle w:val="Table09Row"/>
            </w:pPr>
            <w:r>
              <w:t xml:space="preserve">Act other than s. 1 &amp; 2: 1 Jul 1992 (see s. 2 and </w:t>
            </w:r>
            <w:r>
              <w:rPr>
                <w:i/>
              </w:rPr>
              <w:t>Gazette</w:t>
            </w:r>
            <w:r>
              <w:t xml:space="preserve"> 26 Jun 1992 p. 2649)</w:t>
            </w:r>
          </w:p>
        </w:tc>
        <w:tc>
          <w:tcPr>
            <w:tcW w:w="1123" w:type="dxa"/>
          </w:tcPr>
          <w:p w14:paraId="434C6285" w14:textId="77777777" w:rsidR="00B13B28" w:rsidRDefault="00B13B28">
            <w:pPr>
              <w:pStyle w:val="Table09Row"/>
            </w:pPr>
          </w:p>
        </w:tc>
      </w:tr>
      <w:tr w:rsidR="00B13B28" w14:paraId="69B1BA43" w14:textId="77777777">
        <w:trPr>
          <w:cantSplit/>
          <w:jc w:val="center"/>
        </w:trPr>
        <w:tc>
          <w:tcPr>
            <w:tcW w:w="1418" w:type="dxa"/>
          </w:tcPr>
          <w:p w14:paraId="2F0992AB" w14:textId="77777777" w:rsidR="00B13B28" w:rsidRDefault="00CC31A6">
            <w:pPr>
              <w:pStyle w:val="Table09Row"/>
            </w:pPr>
            <w:r>
              <w:t>1992/026</w:t>
            </w:r>
          </w:p>
        </w:tc>
        <w:tc>
          <w:tcPr>
            <w:tcW w:w="2693" w:type="dxa"/>
          </w:tcPr>
          <w:p w14:paraId="1D4C6E62" w14:textId="77777777" w:rsidR="00B13B28" w:rsidRDefault="00CC31A6">
            <w:pPr>
              <w:pStyle w:val="Table09Row"/>
            </w:pPr>
            <w:r>
              <w:rPr>
                <w:i/>
              </w:rPr>
              <w:t>Industrial Lands Development Authority Amendment Act 1992</w:t>
            </w:r>
          </w:p>
        </w:tc>
        <w:tc>
          <w:tcPr>
            <w:tcW w:w="1276" w:type="dxa"/>
          </w:tcPr>
          <w:p w14:paraId="18336B4A" w14:textId="77777777" w:rsidR="00B13B28" w:rsidRDefault="00CC31A6">
            <w:pPr>
              <w:pStyle w:val="Table09Row"/>
            </w:pPr>
            <w:r>
              <w:t>18 Jun 1992</w:t>
            </w:r>
          </w:p>
        </w:tc>
        <w:tc>
          <w:tcPr>
            <w:tcW w:w="3402" w:type="dxa"/>
          </w:tcPr>
          <w:p w14:paraId="07A7A684" w14:textId="77777777" w:rsidR="00B13B28" w:rsidRDefault="00CC31A6">
            <w:pPr>
              <w:pStyle w:val="Table09Row"/>
            </w:pPr>
            <w:r>
              <w:t xml:space="preserve">18 Jun 1992 (see </w:t>
            </w:r>
            <w:r>
              <w:t>s. 2)</w:t>
            </w:r>
          </w:p>
        </w:tc>
        <w:tc>
          <w:tcPr>
            <w:tcW w:w="1123" w:type="dxa"/>
          </w:tcPr>
          <w:p w14:paraId="45ABC502" w14:textId="77777777" w:rsidR="00B13B28" w:rsidRDefault="00B13B28">
            <w:pPr>
              <w:pStyle w:val="Table09Row"/>
            </w:pPr>
          </w:p>
        </w:tc>
      </w:tr>
      <w:tr w:rsidR="00B13B28" w14:paraId="6CDE4C9B" w14:textId="77777777">
        <w:trPr>
          <w:cantSplit/>
          <w:jc w:val="center"/>
        </w:trPr>
        <w:tc>
          <w:tcPr>
            <w:tcW w:w="1418" w:type="dxa"/>
          </w:tcPr>
          <w:p w14:paraId="624382B1" w14:textId="77777777" w:rsidR="00B13B28" w:rsidRDefault="00CC31A6">
            <w:pPr>
              <w:pStyle w:val="Table09Row"/>
            </w:pPr>
            <w:r>
              <w:t>1992/027</w:t>
            </w:r>
          </w:p>
        </w:tc>
        <w:tc>
          <w:tcPr>
            <w:tcW w:w="2693" w:type="dxa"/>
          </w:tcPr>
          <w:p w14:paraId="52F99EC9" w14:textId="77777777" w:rsidR="00B13B28" w:rsidRDefault="00CC31A6">
            <w:pPr>
              <w:pStyle w:val="Table09Row"/>
            </w:pPr>
            <w:r>
              <w:rPr>
                <w:i/>
              </w:rPr>
              <w:t>Nurses Act 1992</w:t>
            </w:r>
          </w:p>
        </w:tc>
        <w:tc>
          <w:tcPr>
            <w:tcW w:w="1276" w:type="dxa"/>
          </w:tcPr>
          <w:p w14:paraId="4D4D60BB" w14:textId="77777777" w:rsidR="00B13B28" w:rsidRDefault="00CC31A6">
            <w:pPr>
              <w:pStyle w:val="Table09Row"/>
            </w:pPr>
            <w:r>
              <w:t>23 Jun 1992</w:t>
            </w:r>
          </w:p>
        </w:tc>
        <w:tc>
          <w:tcPr>
            <w:tcW w:w="3402" w:type="dxa"/>
          </w:tcPr>
          <w:p w14:paraId="2C84CC5D" w14:textId="77777777" w:rsidR="00B13B28" w:rsidRDefault="00CC31A6">
            <w:pPr>
              <w:pStyle w:val="Table09Row"/>
            </w:pPr>
            <w:r>
              <w:t>s. 1 &amp; 2: 23 Jun 1992;</w:t>
            </w:r>
          </w:p>
          <w:p w14:paraId="7DA0CADF" w14:textId="77777777" w:rsidR="00B13B28" w:rsidRDefault="00CC31A6">
            <w:pPr>
              <w:pStyle w:val="Table09Row"/>
            </w:pPr>
            <w:r>
              <w:t xml:space="preserve">Act other than s. 1 &amp; 2: 29 Oct 1993 (see s. 2 and </w:t>
            </w:r>
            <w:r>
              <w:rPr>
                <w:i/>
              </w:rPr>
              <w:t>Gazette</w:t>
            </w:r>
            <w:r>
              <w:t xml:space="preserve"> 29 Oct 1993 p. 5881)</w:t>
            </w:r>
          </w:p>
        </w:tc>
        <w:tc>
          <w:tcPr>
            <w:tcW w:w="1123" w:type="dxa"/>
          </w:tcPr>
          <w:p w14:paraId="1C93CAF8" w14:textId="77777777" w:rsidR="00B13B28" w:rsidRDefault="00CC31A6">
            <w:pPr>
              <w:pStyle w:val="Table09Row"/>
            </w:pPr>
            <w:r>
              <w:t>2006/050</w:t>
            </w:r>
          </w:p>
        </w:tc>
      </w:tr>
      <w:tr w:rsidR="00B13B28" w14:paraId="68227860" w14:textId="77777777">
        <w:trPr>
          <w:cantSplit/>
          <w:jc w:val="center"/>
        </w:trPr>
        <w:tc>
          <w:tcPr>
            <w:tcW w:w="1418" w:type="dxa"/>
          </w:tcPr>
          <w:p w14:paraId="272DBF36" w14:textId="77777777" w:rsidR="00B13B28" w:rsidRDefault="00CC31A6">
            <w:pPr>
              <w:pStyle w:val="Table09Row"/>
            </w:pPr>
            <w:r>
              <w:t>1992/028</w:t>
            </w:r>
          </w:p>
        </w:tc>
        <w:tc>
          <w:tcPr>
            <w:tcW w:w="2693" w:type="dxa"/>
          </w:tcPr>
          <w:p w14:paraId="210D397C" w14:textId="77777777" w:rsidR="00B13B28" w:rsidRDefault="00CC31A6">
            <w:pPr>
              <w:pStyle w:val="Table09Row"/>
            </w:pPr>
            <w:r>
              <w:rPr>
                <w:i/>
              </w:rPr>
              <w:t>Financial Institutions (Taxing) Act 1992</w:t>
            </w:r>
          </w:p>
        </w:tc>
        <w:tc>
          <w:tcPr>
            <w:tcW w:w="1276" w:type="dxa"/>
          </w:tcPr>
          <w:p w14:paraId="13630CBC" w14:textId="77777777" w:rsidR="00B13B28" w:rsidRDefault="00CC31A6">
            <w:pPr>
              <w:pStyle w:val="Table09Row"/>
            </w:pPr>
            <w:r>
              <w:t>17 Jun 1992</w:t>
            </w:r>
          </w:p>
        </w:tc>
        <w:tc>
          <w:tcPr>
            <w:tcW w:w="3402" w:type="dxa"/>
          </w:tcPr>
          <w:p w14:paraId="59EC5519" w14:textId="77777777" w:rsidR="00B13B28" w:rsidRDefault="00CC31A6">
            <w:pPr>
              <w:pStyle w:val="Table09Row"/>
            </w:pPr>
            <w:r>
              <w:t xml:space="preserve">1 Jul 1992 (see s. 2 and </w:t>
            </w:r>
            <w:r>
              <w:rPr>
                <w:i/>
              </w:rPr>
              <w:t>Gazette</w:t>
            </w:r>
            <w:r>
              <w:t xml:space="preserve"> 26 Jun 1992 p. 2643)</w:t>
            </w:r>
          </w:p>
        </w:tc>
        <w:tc>
          <w:tcPr>
            <w:tcW w:w="1123" w:type="dxa"/>
          </w:tcPr>
          <w:p w14:paraId="5A8980E3" w14:textId="77777777" w:rsidR="00B13B28" w:rsidRDefault="00CC31A6">
            <w:pPr>
              <w:pStyle w:val="Table09Row"/>
            </w:pPr>
            <w:r>
              <w:t>1999/026</w:t>
            </w:r>
          </w:p>
        </w:tc>
      </w:tr>
      <w:tr w:rsidR="00B13B28" w14:paraId="2E2B0D0C" w14:textId="77777777">
        <w:trPr>
          <w:cantSplit/>
          <w:jc w:val="center"/>
        </w:trPr>
        <w:tc>
          <w:tcPr>
            <w:tcW w:w="1418" w:type="dxa"/>
          </w:tcPr>
          <w:p w14:paraId="0D70FB01" w14:textId="77777777" w:rsidR="00B13B28" w:rsidRDefault="00CC31A6">
            <w:pPr>
              <w:pStyle w:val="Table09Row"/>
            </w:pPr>
            <w:r>
              <w:t>1992/029</w:t>
            </w:r>
          </w:p>
        </w:tc>
        <w:tc>
          <w:tcPr>
            <w:tcW w:w="2693" w:type="dxa"/>
          </w:tcPr>
          <w:p w14:paraId="425A2011" w14:textId="77777777" w:rsidR="00B13B28" w:rsidRDefault="00CC31A6">
            <w:pPr>
              <w:pStyle w:val="Table09Row"/>
            </w:pPr>
            <w:r>
              <w:rPr>
                <w:i/>
              </w:rPr>
              <w:t>Western Australian Financial Institutions Authority Act 1992</w:t>
            </w:r>
          </w:p>
        </w:tc>
        <w:tc>
          <w:tcPr>
            <w:tcW w:w="1276" w:type="dxa"/>
          </w:tcPr>
          <w:p w14:paraId="168D09B0" w14:textId="77777777" w:rsidR="00B13B28" w:rsidRDefault="00CC31A6">
            <w:pPr>
              <w:pStyle w:val="Table09Row"/>
            </w:pPr>
            <w:r>
              <w:t>19 Jun 1992</w:t>
            </w:r>
          </w:p>
        </w:tc>
        <w:tc>
          <w:tcPr>
            <w:tcW w:w="3402" w:type="dxa"/>
          </w:tcPr>
          <w:p w14:paraId="3BB972CA" w14:textId="77777777" w:rsidR="00B13B28" w:rsidRDefault="00CC31A6">
            <w:pPr>
              <w:pStyle w:val="Table09Row"/>
            </w:pPr>
            <w:r>
              <w:t>s. 1 &amp; 2: 19 Jun 1992;</w:t>
            </w:r>
          </w:p>
          <w:p w14:paraId="54757EA8" w14:textId="77777777" w:rsidR="00B13B28" w:rsidRDefault="00CC31A6">
            <w:pPr>
              <w:pStyle w:val="Table09Row"/>
            </w:pPr>
            <w:r>
              <w:t xml:space="preserve">Act other than s. 1 &amp; 2: 1 Jul 1992 (see s. 2 and </w:t>
            </w:r>
            <w:r>
              <w:rPr>
                <w:i/>
              </w:rPr>
              <w:t>Gazette</w:t>
            </w:r>
            <w:r>
              <w:t xml:space="preserve"> 26 Jun 1992 p. 2643)</w:t>
            </w:r>
          </w:p>
        </w:tc>
        <w:tc>
          <w:tcPr>
            <w:tcW w:w="1123" w:type="dxa"/>
          </w:tcPr>
          <w:p w14:paraId="3A88D39D" w14:textId="77777777" w:rsidR="00B13B28" w:rsidRDefault="00CC31A6">
            <w:pPr>
              <w:pStyle w:val="Table09Row"/>
            </w:pPr>
            <w:r>
              <w:t>1999/026</w:t>
            </w:r>
          </w:p>
        </w:tc>
      </w:tr>
      <w:tr w:rsidR="00B13B28" w14:paraId="761F8E9F" w14:textId="77777777">
        <w:trPr>
          <w:cantSplit/>
          <w:jc w:val="center"/>
        </w:trPr>
        <w:tc>
          <w:tcPr>
            <w:tcW w:w="1418" w:type="dxa"/>
          </w:tcPr>
          <w:p w14:paraId="44A04520" w14:textId="77777777" w:rsidR="00B13B28" w:rsidRDefault="00CC31A6">
            <w:pPr>
              <w:pStyle w:val="Table09Row"/>
            </w:pPr>
            <w:r>
              <w:t>1992/030</w:t>
            </w:r>
          </w:p>
        </w:tc>
        <w:tc>
          <w:tcPr>
            <w:tcW w:w="2693" w:type="dxa"/>
          </w:tcPr>
          <w:p w14:paraId="5388A634" w14:textId="77777777" w:rsidR="00B13B28" w:rsidRDefault="00CC31A6">
            <w:pPr>
              <w:pStyle w:val="Table09Row"/>
            </w:pPr>
            <w:r>
              <w:rPr>
                <w:i/>
              </w:rPr>
              <w:t>Financial Institutions (Western Australia) Act 1992</w:t>
            </w:r>
          </w:p>
        </w:tc>
        <w:tc>
          <w:tcPr>
            <w:tcW w:w="1276" w:type="dxa"/>
          </w:tcPr>
          <w:p w14:paraId="3C5D00F7" w14:textId="77777777" w:rsidR="00B13B28" w:rsidRDefault="00CC31A6">
            <w:pPr>
              <w:pStyle w:val="Table09Row"/>
            </w:pPr>
            <w:r>
              <w:t>19 Jun 1992</w:t>
            </w:r>
          </w:p>
        </w:tc>
        <w:tc>
          <w:tcPr>
            <w:tcW w:w="3402" w:type="dxa"/>
          </w:tcPr>
          <w:p w14:paraId="56FAE908" w14:textId="77777777" w:rsidR="00B13B28" w:rsidRDefault="00CC31A6">
            <w:pPr>
              <w:pStyle w:val="Table09Row"/>
            </w:pPr>
            <w:r>
              <w:t>s. 1 &amp; 2: 19 Jun 1992;</w:t>
            </w:r>
          </w:p>
          <w:p w14:paraId="72CAC7EC" w14:textId="77777777" w:rsidR="00B13B28" w:rsidRDefault="00CC31A6">
            <w:pPr>
              <w:pStyle w:val="Table09Row"/>
            </w:pPr>
            <w:r>
              <w:t xml:space="preserve">Act other than s. 1 &amp; 2: 1 Jul 1992 (see s. 2 and </w:t>
            </w:r>
            <w:r>
              <w:rPr>
                <w:i/>
              </w:rPr>
              <w:t>Gazette</w:t>
            </w:r>
            <w:r>
              <w:t xml:space="preserve"> 26 Jun 1992 p. 2643)</w:t>
            </w:r>
          </w:p>
        </w:tc>
        <w:tc>
          <w:tcPr>
            <w:tcW w:w="1123" w:type="dxa"/>
          </w:tcPr>
          <w:p w14:paraId="686497C7" w14:textId="77777777" w:rsidR="00B13B28" w:rsidRDefault="00CC31A6">
            <w:pPr>
              <w:pStyle w:val="Table09Row"/>
            </w:pPr>
            <w:r>
              <w:t>1999/026</w:t>
            </w:r>
          </w:p>
        </w:tc>
      </w:tr>
      <w:tr w:rsidR="00B13B28" w14:paraId="31BE73BA" w14:textId="77777777">
        <w:trPr>
          <w:cantSplit/>
          <w:jc w:val="center"/>
        </w:trPr>
        <w:tc>
          <w:tcPr>
            <w:tcW w:w="1418" w:type="dxa"/>
          </w:tcPr>
          <w:p w14:paraId="33AF6818" w14:textId="77777777" w:rsidR="00B13B28" w:rsidRDefault="00CC31A6">
            <w:pPr>
              <w:pStyle w:val="Table09Row"/>
            </w:pPr>
            <w:r>
              <w:t>1992/031</w:t>
            </w:r>
          </w:p>
        </w:tc>
        <w:tc>
          <w:tcPr>
            <w:tcW w:w="2693" w:type="dxa"/>
          </w:tcPr>
          <w:p w14:paraId="6B391DC8" w14:textId="77777777" w:rsidR="00B13B28" w:rsidRDefault="00CC31A6">
            <w:pPr>
              <w:pStyle w:val="Table09Row"/>
            </w:pPr>
            <w:r>
              <w:rPr>
                <w:i/>
              </w:rPr>
              <w:t>Rates and Charges (Rebates and Deferments) Act 1992</w:t>
            </w:r>
          </w:p>
        </w:tc>
        <w:tc>
          <w:tcPr>
            <w:tcW w:w="1276" w:type="dxa"/>
          </w:tcPr>
          <w:p w14:paraId="09388349" w14:textId="77777777" w:rsidR="00B13B28" w:rsidRDefault="00CC31A6">
            <w:pPr>
              <w:pStyle w:val="Table09Row"/>
            </w:pPr>
            <w:r>
              <w:t>19 Jun 1992</w:t>
            </w:r>
          </w:p>
        </w:tc>
        <w:tc>
          <w:tcPr>
            <w:tcW w:w="3402" w:type="dxa"/>
          </w:tcPr>
          <w:p w14:paraId="58114449" w14:textId="77777777" w:rsidR="00B13B28" w:rsidRDefault="00CC31A6">
            <w:pPr>
              <w:pStyle w:val="Table09Row"/>
            </w:pPr>
            <w:r>
              <w:t>s. 1 &amp; 2: 19 Jun 1992;</w:t>
            </w:r>
          </w:p>
          <w:p w14:paraId="29758A46" w14:textId="77777777" w:rsidR="00B13B28" w:rsidRDefault="00CC31A6">
            <w:pPr>
              <w:pStyle w:val="Table09Row"/>
            </w:pPr>
            <w:r>
              <w:t xml:space="preserve">Act other than s. 1 &amp; 2: 1 Jul 1992 (see s. 2 and </w:t>
            </w:r>
            <w:r>
              <w:rPr>
                <w:i/>
              </w:rPr>
              <w:t>Gazette</w:t>
            </w:r>
            <w:r>
              <w:t xml:space="preserve"> 26 Jun 1992 p. 2643)</w:t>
            </w:r>
          </w:p>
        </w:tc>
        <w:tc>
          <w:tcPr>
            <w:tcW w:w="1123" w:type="dxa"/>
          </w:tcPr>
          <w:p w14:paraId="1D466C89" w14:textId="77777777" w:rsidR="00B13B28" w:rsidRDefault="00B13B28">
            <w:pPr>
              <w:pStyle w:val="Table09Row"/>
            </w:pPr>
          </w:p>
        </w:tc>
      </w:tr>
      <w:tr w:rsidR="00B13B28" w14:paraId="4C1AA06F" w14:textId="77777777">
        <w:trPr>
          <w:cantSplit/>
          <w:jc w:val="center"/>
        </w:trPr>
        <w:tc>
          <w:tcPr>
            <w:tcW w:w="1418" w:type="dxa"/>
          </w:tcPr>
          <w:p w14:paraId="726A63A2" w14:textId="77777777" w:rsidR="00B13B28" w:rsidRDefault="00CC31A6">
            <w:pPr>
              <w:pStyle w:val="Table09Row"/>
            </w:pPr>
            <w:r>
              <w:t>1992/032</w:t>
            </w:r>
          </w:p>
        </w:tc>
        <w:tc>
          <w:tcPr>
            <w:tcW w:w="2693" w:type="dxa"/>
          </w:tcPr>
          <w:p w14:paraId="767D3F79" w14:textId="77777777" w:rsidR="00B13B28" w:rsidRDefault="00CC31A6">
            <w:pPr>
              <w:pStyle w:val="Table09Row"/>
            </w:pPr>
            <w:r>
              <w:rPr>
                <w:i/>
              </w:rPr>
              <w:t>Lotteries Commission Amendment Act 1992</w:t>
            </w:r>
          </w:p>
        </w:tc>
        <w:tc>
          <w:tcPr>
            <w:tcW w:w="1276" w:type="dxa"/>
          </w:tcPr>
          <w:p w14:paraId="3DF90E73" w14:textId="77777777" w:rsidR="00B13B28" w:rsidRDefault="00CC31A6">
            <w:pPr>
              <w:pStyle w:val="Table09Row"/>
            </w:pPr>
            <w:r>
              <w:t>19 Jun 1992</w:t>
            </w:r>
          </w:p>
        </w:tc>
        <w:tc>
          <w:tcPr>
            <w:tcW w:w="3402" w:type="dxa"/>
          </w:tcPr>
          <w:p w14:paraId="16AC379C" w14:textId="77777777" w:rsidR="00B13B28" w:rsidRDefault="00CC31A6">
            <w:pPr>
              <w:pStyle w:val="Table09Row"/>
            </w:pPr>
            <w:r>
              <w:t>17 Jul 1992</w:t>
            </w:r>
          </w:p>
        </w:tc>
        <w:tc>
          <w:tcPr>
            <w:tcW w:w="1123" w:type="dxa"/>
          </w:tcPr>
          <w:p w14:paraId="67DE0960" w14:textId="77777777" w:rsidR="00B13B28" w:rsidRDefault="00B13B28">
            <w:pPr>
              <w:pStyle w:val="Table09Row"/>
            </w:pPr>
          </w:p>
        </w:tc>
      </w:tr>
      <w:tr w:rsidR="00B13B28" w14:paraId="7B1D2271" w14:textId="77777777">
        <w:trPr>
          <w:cantSplit/>
          <w:jc w:val="center"/>
        </w:trPr>
        <w:tc>
          <w:tcPr>
            <w:tcW w:w="1418" w:type="dxa"/>
          </w:tcPr>
          <w:p w14:paraId="3489A621" w14:textId="77777777" w:rsidR="00B13B28" w:rsidRDefault="00CC31A6">
            <w:pPr>
              <w:pStyle w:val="Table09Row"/>
            </w:pPr>
            <w:r>
              <w:t>1992/033</w:t>
            </w:r>
          </w:p>
        </w:tc>
        <w:tc>
          <w:tcPr>
            <w:tcW w:w="2693" w:type="dxa"/>
          </w:tcPr>
          <w:p w14:paraId="1FB717BB" w14:textId="77777777" w:rsidR="00B13B28" w:rsidRDefault="00CC31A6">
            <w:pPr>
              <w:pStyle w:val="Table09Row"/>
            </w:pPr>
            <w:r>
              <w:rPr>
                <w:i/>
              </w:rPr>
              <w:t>Land Amendment (Transmission of Interests) Act 1992</w:t>
            </w:r>
          </w:p>
        </w:tc>
        <w:tc>
          <w:tcPr>
            <w:tcW w:w="1276" w:type="dxa"/>
          </w:tcPr>
          <w:p w14:paraId="4E162F4F" w14:textId="77777777" w:rsidR="00B13B28" w:rsidRDefault="00CC31A6">
            <w:pPr>
              <w:pStyle w:val="Table09Row"/>
            </w:pPr>
            <w:r>
              <w:t>16 J</w:t>
            </w:r>
            <w:r>
              <w:t>un 1992</w:t>
            </w:r>
          </w:p>
        </w:tc>
        <w:tc>
          <w:tcPr>
            <w:tcW w:w="3402" w:type="dxa"/>
          </w:tcPr>
          <w:p w14:paraId="4421C363" w14:textId="77777777" w:rsidR="00B13B28" w:rsidRDefault="00CC31A6">
            <w:pPr>
              <w:pStyle w:val="Table09Row"/>
            </w:pPr>
            <w:r>
              <w:t>16 Jun 1992 (see s. 2)</w:t>
            </w:r>
          </w:p>
        </w:tc>
        <w:tc>
          <w:tcPr>
            <w:tcW w:w="1123" w:type="dxa"/>
          </w:tcPr>
          <w:p w14:paraId="5E519710" w14:textId="77777777" w:rsidR="00B13B28" w:rsidRDefault="00B13B28">
            <w:pPr>
              <w:pStyle w:val="Table09Row"/>
            </w:pPr>
          </w:p>
        </w:tc>
      </w:tr>
      <w:tr w:rsidR="00B13B28" w14:paraId="16D04C54" w14:textId="77777777">
        <w:trPr>
          <w:cantSplit/>
          <w:jc w:val="center"/>
        </w:trPr>
        <w:tc>
          <w:tcPr>
            <w:tcW w:w="1418" w:type="dxa"/>
          </w:tcPr>
          <w:p w14:paraId="27BF3CE4" w14:textId="77777777" w:rsidR="00B13B28" w:rsidRDefault="00CC31A6">
            <w:pPr>
              <w:pStyle w:val="Table09Row"/>
            </w:pPr>
            <w:r>
              <w:t>1992/034</w:t>
            </w:r>
          </w:p>
        </w:tc>
        <w:tc>
          <w:tcPr>
            <w:tcW w:w="2693" w:type="dxa"/>
          </w:tcPr>
          <w:p w14:paraId="6E8FC9C5" w14:textId="77777777" w:rsidR="00B13B28" w:rsidRDefault="00CC31A6">
            <w:pPr>
              <w:pStyle w:val="Table09Row"/>
            </w:pPr>
            <w:r>
              <w:rPr>
                <w:i/>
              </w:rPr>
              <w:t>Retirement Villages Act 1992</w:t>
            </w:r>
          </w:p>
        </w:tc>
        <w:tc>
          <w:tcPr>
            <w:tcW w:w="1276" w:type="dxa"/>
          </w:tcPr>
          <w:p w14:paraId="1D3C8DB2" w14:textId="77777777" w:rsidR="00B13B28" w:rsidRDefault="00CC31A6">
            <w:pPr>
              <w:pStyle w:val="Table09Row"/>
            </w:pPr>
            <w:r>
              <w:t>19 Jun 1992</w:t>
            </w:r>
          </w:p>
        </w:tc>
        <w:tc>
          <w:tcPr>
            <w:tcW w:w="3402" w:type="dxa"/>
          </w:tcPr>
          <w:p w14:paraId="37149458" w14:textId="77777777" w:rsidR="00B13B28" w:rsidRDefault="00CC31A6">
            <w:pPr>
              <w:pStyle w:val="Table09Row"/>
            </w:pPr>
            <w:r>
              <w:t>s. 1 &amp; 2: 19 Jun 1992;</w:t>
            </w:r>
          </w:p>
          <w:p w14:paraId="2B8BD407" w14:textId="77777777" w:rsidR="00B13B28" w:rsidRDefault="00CC31A6">
            <w:pPr>
              <w:pStyle w:val="Table09Row"/>
            </w:pPr>
            <w:r>
              <w:t xml:space="preserve">Act other than s. 1 &amp; 2: 10 Jul 1992 (see s. 2 and </w:t>
            </w:r>
            <w:r>
              <w:rPr>
                <w:i/>
              </w:rPr>
              <w:t>Gazette</w:t>
            </w:r>
            <w:r>
              <w:t xml:space="preserve"> 10 Jul 1992 p. 3185)</w:t>
            </w:r>
          </w:p>
        </w:tc>
        <w:tc>
          <w:tcPr>
            <w:tcW w:w="1123" w:type="dxa"/>
          </w:tcPr>
          <w:p w14:paraId="2E51E523" w14:textId="77777777" w:rsidR="00B13B28" w:rsidRDefault="00B13B28">
            <w:pPr>
              <w:pStyle w:val="Table09Row"/>
            </w:pPr>
          </w:p>
        </w:tc>
      </w:tr>
      <w:tr w:rsidR="00B13B28" w14:paraId="5DFD065C" w14:textId="77777777">
        <w:trPr>
          <w:cantSplit/>
          <w:jc w:val="center"/>
        </w:trPr>
        <w:tc>
          <w:tcPr>
            <w:tcW w:w="1418" w:type="dxa"/>
          </w:tcPr>
          <w:p w14:paraId="500CF979" w14:textId="77777777" w:rsidR="00B13B28" w:rsidRDefault="00CC31A6">
            <w:pPr>
              <w:pStyle w:val="Table09Row"/>
            </w:pPr>
            <w:r>
              <w:t>1992/035</w:t>
            </w:r>
          </w:p>
        </w:tc>
        <w:tc>
          <w:tcPr>
            <w:tcW w:w="2693" w:type="dxa"/>
          </w:tcPr>
          <w:p w14:paraId="1CCB7153" w14:textId="77777777" w:rsidR="00B13B28" w:rsidRDefault="00CC31A6">
            <w:pPr>
              <w:pStyle w:val="Table09Row"/>
            </w:pPr>
            <w:r>
              <w:rPr>
                <w:i/>
              </w:rPr>
              <w:t>Western Australian Land Authority Act 1992</w:t>
            </w:r>
          </w:p>
        </w:tc>
        <w:tc>
          <w:tcPr>
            <w:tcW w:w="1276" w:type="dxa"/>
          </w:tcPr>
          <w:p w14:paraId="43C732E0" w14:textId="77777777" w:rsidR="00B13B28" w:rsidRDefault="00CC31A6">
            <w:pPr>
              <w:pStyle w:val="Table09Row"/>
            </w:pPr>
            <w:r>
              <w:t>23 Jun 1992</w:t>
            </w:r>
          </w:p>
        </w:tc>
        <w:tc>
          <w:tcPr>
            <w:tcW w:w="3402" w:type="dxa"/>
          </w:tcPr>
          <w:p w14:paraId="4BF79E48" w14:textId="77777777" w:rsidR="00B13B28" w:rsidRDefault="00CC31A6">
            <w:pPr>
              <w:pStyle w:val="Table09Row"/>
            </w:pPr>
            <w:r>
              <w:t>s. 1, 2 &amp; 4: 23 Jun 1992 (see s. 2(1));</w:t>
            </w:r>
          </w:p>
          <w:p w14:paraId="75800100" w14:textId="77777777" w:rsidR="00B13B28" w:rsidRDefault="00CC31A6">
            <w:pPr>
              <w:pStyle w:val="Table09Row"/>
            </w:pPr>
            <w:r>
              <w:t xml:space="preserve">Act other than s. 1, 2 &amp; 4: 1 Jul 1992 (see s. 2(2) and </w:t>
            </w:r>
            <w:r>
              <w:rPr>
                <w:i/>
              </w:rPr>
              <w:t>Gazette</w:t>
            </w:r>
            <w:r>
              <w:t xml:space="preserve"> 30 Jun 1992 p. 2869)</w:t>
            </w:r>
          </w:p>
        </w:tc>
        <w:tc>
          <w:tcPr>
            <w:tcW w:w="1123" w:type="dxa"/>
          </w:tcPr>
          <w:p w14:paraId="4AB35CD4" w14:textId="77777777" w:rsidR="00B13B28" w:rsidRDefault="00B13B28">
            <w:pPr>
              <w:pStyle w:val="Table09Row"/>
            </w:pPr>
          </w:p>
        </w:tc>
      </w:tr>
      <w:tr w:rsidR="00B13B28" w14:paraId="0EE4DEBB" w14:textId="77777777">
        <w:trPr>
          <w:cantSplit/>
          <w:jc w:val="center"/>
        </w:trPr>
        <w:tc>
          <w:tcPr>
            <w:tcW w:w="1418" w:type="dxa"/>
          </w:tcPr>
          <w:p w14:paraId="4EE9CCFD" w14:textId="77777777" w:rsidR="00B13B28" w:rsidRDefault="00CC31A6">
            <w:pPr>
              <w:pStyle w:val="Table09Row"/>
            </w:pPr>
            <w:r>
              <w:t>1992/036</w:t>
            </w:r>
          </w:p>
        </w:tc>
        <w:tc>
          <w:tcPr>
            <w:tcW w:w="2693" w:type="dxa"/>
          </w:tcPr>
          <w:p w14:paraId="7A69F061" w14:textId="77777777" w:rsidR="00B13B28" w:rsidRDefault="00CC31A6">
            <w:pPr>
              <w:pStyle w:val="Table09Row"/>
            </w:pPr>
            <w:r>
              <w:rPr>
                <w:i/>
              </w:rPr>
              <w:t>Acts Amendment (Evidence of Children and Others) Act 1992</w:t>
            </w:r>
          </w:p>
        </w:tc>
        <w:tc>
          <w:tcPr>
            <w:tcW w:w="1276" w:type="dxa"/>
          </w:tcPr>
          <w:p w14:paraId="4D37BDB6" w14:textId="77777777" w:rsidR="00B13B28" w:rsidRDefault="00CC31A6">
            <w:pPr>
              <w:pStyle w:val="Table09Row"/>
            </w:pPr>
            <w:r>
              <w:t>22 Sep 1992</w:t>
            </w:r>
          </w:p>
        </w:tc>
        <w:tc>
          <w:tcPr>
            <w:tcW w:w="3402" w:type="dxa"/>
          </w:tcPr>
          <w:p w14:paraId="6E75CE59" w14:textId="77777777" w:rsidR="00B13B28" w:rsidRDefault="00CC31A6">
            <w:pPr>
              <w:pStyle w:val="Table09Row"/>
            </w:pPr>
            <w:r>
              <w:t>s. 1 &amp; 2: 22 Sep 1992;</w:t>
            </w:r>
          </w:p>
          <w:p w14:paraId="387A275D" w14:textId="77777777" w:rsidR="00B13B28" w:rsidRDefault="00CC31A6">
            <w:pPr>
              <w:pStyle w:val="Table09Row"/>
            </w:pPr>
            <w:r>
              <w:t xml:space="preserve">Act other than </w:t>
            </w:r>
            <w:r>
              <w:t xml:space="preserve">s. 1 &amp; 2: 16 Nov 1992 (see s. 2 and </w:t>
            </w:r>
            <w:r>
              <w:rPr>
                <w:i/>
              </w:rPr>
              <w:t>Gazette</w:t>
            </w:r>
            <w:r>
              <w:t xml:space="preserve"> 6 Nov 1992 p. 5415)</w:t>
            </w:r>
          </w:p>
        </w:tc>
        <w:tc>
          <w:tcPr>
            <w:tcW w:w="1123" w:type="dxa"/>
          </w:tcPr>
          <w:p w14:paraId="4144FE84" w14:textId="77777777" w:rsidR="00B13B28" w:rsidRDefault="00B13B28">
            <w:pPr>
              <w:pStyle w:val="Table09Row"/>
            </w:pPr>
          </w:p>
        </w:tc>
      </w:tr>
      <w:tr w:rsidR="00B13B28" w14:paraId="00E2EE26" w14:textId="77777777">
        <w:trPr>
          <w:cantSplit/>
          <w:jc w:val="center"/>
        </w:trPr>
        <w:tc>
          <w:tcPr>
            <w:tcW w:w="1418" w:type="dxa"/>
          </w:tcPr>
          <w:p w14:paraId="7D415810" w14:textId="77777777" w:rsidR="00B13B28" w:rsidRDefault="00CC31A6">
            <w:pPr>
              <w:pStyle w:val="Table09Row"/>
            </w:pPr>
            <w:r>
              <w:t>1992/037</w:t>
            </w:r>
          </w:p>
        </w:tc>
        <w:tc>
          <w:tcPr>
            <w:tcW w:w="2693" w:type="dxa"/>
          </w:tcPr>
          <w:p w14:paraId="4EDC5D7D" w14:textId="77777777" w:rsidR="00B13B28" w:rsidRDefault="00CC31A6">
            <w:pPr>
              <w:pStyle w:val="Table09Row"/>
            </w:pPr>
            <w:r>
              <w:rPr>
                <w:i/>
              </w:rPr>
              <w:t>Coal Industry Tribunal of Western Australia Act 1992</w:t>
            </w:r>
          </w:p>
        </w:tc>
        <w:tc>
          <w:tcPr>
            <w:tcW w:w="1276" w:type="dxa"/>
          </w:tcPr>
          <w:p w14:paraId="76FB7207" w14:textId="77777777" w:rsidR="00B13B28" w:rsidRDefault="00CC31A6">
            <w:pPr>
              <w:pStyle w:val="Table09Row"/>
            </w:pPr>
            <w:r>
              <w:t>2 Oct 1992</w:t>
            </w:r>
          </w:p>
        </w:tc>
        <w:tc>
          <w:tcPr>
            <w:tcW w:w="3402" w:type="dxa"/>
          </w:tcPr>
          <w:p w14:paraId="27526CC8" w14:textId="77777777" w:rsidR="00B13B28" w:rsidRDefault="00CC31A6">
            <w:pPr>
              <w:pStyle w:val="Table09Row"/>
            </w:pPr>
            <w:r>
              <w:t>s. 1 &amp; 2: 2 Oct 1992;</w:t>
            </w:r>
          </w:p>
          <w:p w14:paraId="20240069" w14:textId="77777777" w:rsidR="00B13B28" w:rsidRDefault="00CC31A6">
            <w:pPr>
              <w:pStyle w:val="Table09Row"/>
            </w:pPr>
            <w:r>
              <w:t xml:space="preserve">Act other than s. 1 &amp; 2: 31 Dec 1992 (see s. 2 and </w:t>
            </w:r>
            <w:r>
              <w:rPr>
                <w:i/>
              </w:rPr>
              <w:t>Gazette</w:t>
            </w:r>
            <w:r>
              <w:t xml:space="preserve"> 31 Dec 1992 p. 6311)</w:t>
            </w:r>
          </w:p>
        </w:tc>
        <w:tc>
          <w:tcPr>
            <w:tcW w:w="1123" w:type="dxa"/>
          </w:tcPr>
          <w:p w14:paraId="20308820" w14:textId="77777777" w:rsidR="00B13B28" w:rsidRDefault="00CC31A6">
            <w:pPr>
              <w:pStyle w:val="Table09Row"/>
            </w:pPr>
            <w:r>
              <w:t>2016/050</w:t>
            </w:r>
          </w:p>
        </w:tc>
      </w:tr>
      <w:tr w:rsidR="00B13B28" w14:paraId="09469461" w14:textId="77777777">
        <w:trPr>
          <w:cantSplit/>
          <w:jc w:val="center"/>
        </w:trPr>
        <w:tc>
          <w:tcPr>
            <w:tcW w:w="1418" w:type="dxa"/>
          </w:tcPr>
          <w:p w14:paraId="1CD6D5F7" w14:textId="77777777" w:rsidR="00B13B28" w:rsidRDefault="00CC31A6">
            <w:pPr>
              <w:pStyle w:val="Table09Row"/>
            </w:pPr>
            <w:r>
              <w:t>1992/038</w:t>
            </w:r>
          </w:p>
        </w:tc>
        <w:tc>
          <w:tcPr>
            <w:tcW w:w="2693" w:type="dxa"/>
          </w:tcPr>
          <w:p w14:paraId="78DB1402" w14:textId="77777777" w:rsidR="00B13B28" w:rsidRDefault="00CC31A6">
            <w:pPr>
              <w:pStyle w:val="Table09Row"/>
            </w:pPr>
            <w:r>
              <w:rPr>
                <w:i/>
              </w:rPr>
              <w:t>Parliamentary and Electorate Staff (Employment) Act 1992</w:t>
            </w:r>
          </w:p>
        </w:tc>
        <w:tc>
          <w:tcPr>
            <w:tcW w:w="1276" w:type="dxa"/>
          </w:tcPr>
          <w:p w14:paraId="079B8DAC" w14:textId="77777777" w:rsidR="00B13B28" w:rsidRDefault="00CC31A6">
            <w:pPr>
              <w:pStyle w:val="Table09Row"/>
            </w:pPr>
            <w:r>
              <w:t>2 Oct 1992</w:t>
            </w:r>
          </w:p>
        </w:tc>
        <w:tc>
          <w:tcPr>
            <w:tcW w:w="3402" w:type="dxa"/>
          </w:tcPr>
          <w:p w14:paraId="7596C1CB" w14:textId="77777777" w:rsidR="00B13B28" w:rsidRDefault="00CC31A6">
            <w:pPr>
              <w:pStyle w:val="Table09Row"/>
            </w:pPr>
            <w:r>
              <w:t xml:space="preserve">3 Nov 1992 (see s. 2 and </w:t>
            </w:r>
            <w:r>
              <w:rPr>
                <w:i/>
              </w:rPr>
              <w:t>Gazette</w:t>
            </w:r>
            <w:r>
              <w:t xml:space="preserve"> 3 Nov 1992 p. 5389)</w:t>
            </w:r>
          </w:p>
        </w:tc>
        <w:tc>
          <w:tcPr>
            <w:tcW w:w="1123" w:type="dxa"/>
          </w:tcPr>
          <w:p w14:paraId="33957F6F" w14:textId="77777777" w:rsidR="00B13B28" w:rsidRDefault="00B13B28">
            <w:pPr>
              <w:pStyle w:val="Table09Row"/>
            </w:pPr>
          </w:p>
        </w:tc>
      </w:tr>
      <w:tr w:rsidR="00B13B28" w14:paraId="657CED4E" w14:textId="77777777">
        <w:trPr>
          <w:cantSplit/>
          <w:jc w:val="center"/>
        </w:trPr>
        <w:tc>
          <w:tcPr>
            <w:tcW w:w="1418" w:type="dxa"/>
          </w:tcPr>
          <w:p w14:paraId="73B6F28D" w14:textId="77777777" w:rsidR="00B13B28" w:rsidRDefault="00CC31A6">
            <w:pPr>
              <w:pStyle w:val="Table09Row"/>
            </w:pPr>
            <w:r>
              <w:t>1992/039</w:t>
            </w:r>
          </w:p>
        </w:tc>
        <w:tc>
          <w:tcPr>
            <w:tcW w:w="2693" w:type="dxa"/>
          </w:tcPr>
          <w:p w14:paraId="4C83F698" w14:textId="77777777" w:rsidR="00B13B28" w:rsidRDefault="00CC31A6">
            <w:pPr>
              <w:pStyle w:val="Table09Row"/>
            </w:pPr>
            <w:r>
              <w:rPr>
                <w:i/>
              </w:rPr>
              <w:t xml:space="preserve">Governor’s Establishment </w:t>
            </w:r>
            <w:r>
              <w:rPr>
                <w:i/>
              </w:rPr>
              <w:t>Act 1992</w:t>
            </w:r>
          </w:p>
        </w:tc>
        <w:tc>
          <w:tcPr>
            <w:tcW w:w="1276" w:type="dxa"/>
          </w:tcPr>
          <w:p w14:paraId="7D980A4B" w14:textId="77777777" w:rsidR="00B13B28" w:rsidRDefault="00CC31A6">
            <w:pPr>
              <w:pStyle w:val="Table09Row"/>
            </w:pPr>
            <w:r>
              <w:t>2 Oct 1992</w:t>
            </w:r>
          </w:p>
        </w:tc>
        <w:tc>
          <w:tcPr>
            <w:tcW w:w="3402" w:type="dxa"/>
          </w:tcPr>
          <w:p w14:paraId="4CCFE0B9" w14:textId="77777777" w:rsidR="00B13B28" w:rsidRDefault="00CC31A6">
            <w:pPr>
              <w:pStyle w:val="Table09Row"/>
            </w:pPr>
            <w:r>
              <w:t xml:space="preserve">3 Nov 1992 (see s. 2 and </w:t>
            </w:r>
            <w:r>
              <w:rPr>
                <w:i/>
              </w:rPr>
              <w:t>Gazette</w:t>
            </w:r>
            <w:r>
              <w:t xml:space="preserve"> 3 Nov 1992 p. 5389)</w:t>
            </w:r>
          </w:p>
        </w:tc>
        <w:tc>
          <w:tcPr>
            <w:tcW w:w="1123" w:type="dxa"/>
          </w:tcPr>
          <w:p w14:paraId="5DECEE40" w14:textId="77777777" w:rsidR="00B13B28" w:rsidRDefault="00B13B28">
            <w:pPr>
              <w:pStyle w:val="Table09Row"/>
            </w:pPr>
          </w:p>
        </w:tc>
      </w:tr>
      <w:tr w:rsidR="00B13B28" w14:paraId="5B759663" w14:textId="77777777">
        <w:trPr>
          <w:cantSplit/>
          <w:jc w:val="center"/>
        </w:trPr>
        <w:tc>
          <w:tcPr>
            <w:tcW w:w="1418" w:type="dxa"/>
          </w:tcPr>
          <w:p w14:paraId="04A8C44C" w14:textId="77777777" w:rsidR="00B13B28" w:rsidRDefault="00CC31A6">
            <w:pPr>
              <w:pStyle w:val="Table09Row"/>
            </w:pPr>
            <w:r>
              <w:t>1992/040</w:t>
            </w:r>
          </w:p>
        </w:tc>
        <w:tc>
          <w:tcPr>
            <w:tcW w:w="2693" w:type="dxa"/>
          </w:tcPr>
          <w:p w14:paraId="597F4DDB" w14:textId="77777777" w:rsidR="00B13B28" w:rsidRDefault="00CC31A6">
            <w:pPr>
              <w:pStyle w:val="Table09Row"/>
            </w:pPr>
            <w:r>
              <w:rPr>
                <w:i/>
              </w:rPr>
              <w:t>Acts Amendment (Parliamentary, Electorate and Gubernatorial Staff) Act 1992</w:t>
            </w:r>
          </w:p>
        </w:tc>
        <w:tc>
          <w:tcPr>
            <w:tcW w:w="1276" w:type="dxa"/>
          </w:tcPr>
          <w:p w14:paraId="03DAB7E2" w14:textId="77777777" w:rsidR="00B13B28" w:rsidRDefault="00CC31A6">
            <w:pPr>
              <w:pStyle w:val="Table09Row"/>
            </w:pPr>
            <w:r>
              <w:t>2 Oct 1992</w:t>
            </w:r>
          </w:p>
        </w:tc>
        <w:tc>
          <w:tcPr>
            <w:tcW w:w="3402" w:type="dxa"/>
          </w:tcPr>
          <w:p w14:paraId="78CD0D19" w14:textId="77777777" w:rsidR="00B13B28" w:rsidRDefault="00CC31A6">
            <w:pPr>
              <w:pStyle w:val="Table09Row"/>
            </w:pPr>
            <w:r>
              <w:t xml:space="preserve">3 Nov 1992 (see s. 2 and </w:t>
            </w:r>
            <w:r>
              <w:rPr>
                <w:i/>
              </w:rPr>
              <w:t>Gazette</w:t>
            </w:r>
            <w:r>
              <w:t xml:space="preserve"> 3 Nov 1992 p. 5389)</w:t>
            </w:r>
          </w:p>
        </w:tc>
        <w:tc>
          <w:tcPr>
            <w:tcW w:w="1123" w:type="dxa"/>
          </w:tcPr>
          <w:p w14:paraId="6D7C7A88" w14:textId="77777777" w:rsidR="00B13B28" w:rsidRDefault="00B13B28">
            <w:pPr>
              <w:pStyle w:val="Table09Row"/>
            </w:pPr>
          </w:p>
        </w:tc>
      </w:tr>
      <w:tr w:rsidR="00B13B28" w14:paraId="2315D93A" w14:textId="77777777">
        <w:trPr>
          <w:cantSplit/>
          <w:jc w:val="center"/>
        </w:trPr>
        <w:tc>
          <w:tcPr>
            <w:tcW w:w="1418" w:type="dxa"/>
          </w:tcPr>
          <w:p w14:paraId="49172BDB" w14:textId="77777777" w:rsidR="00B13B28" w:rsidRDefault="00CC31A6">
            <w:pPr>
              <w:pStyle w:val="Table09Row"/>
            </w:pPr>
            <w:r>
              <w:t>1992/041</w:t>
            </w:r>
          </w:p>
        </w:tc>
        <w:tc>
          <w:tcPr>
            <w:tcW w:w="2693" w:type="dxa"/>
          </w:tcPr>
          <w:p w14:paraId="18FA4CDF" w14:textId="77777777" w:rsidR="00B13B28" w:rsidRDefault="00CC31A6">
            <w:pPr>
              <w:pStyle w:val="Table09Row"/>
            </w:pPr>
            <w:r>
              <w:rPr>
                <w:i/>
              </w:rPr>
              <w:t xml:space="preserve">Iron Ore </w:t>
            </w:r>
            <w:r>
              <w:rPr>
                <w:i/>
              </w:rPr>
              <w:t>(Wittenoom) Agreement Amendment Act 1992</w:t>
            </w:r>
          </w:p>
        </w:tc>
        <w:tc>
          <w:tcPr>
            <w:tcW w:w="1276" w:type="dxa"/>
          </w:tcPr>
          <w:p w14:paraId="5563D875" w14:textId="77777777" w:rsidR="00B13B28" w:rsidRDefault="00CC31A6">
            <w:pPr>
              <w:pStyle w:val="Table09Row"/>
            </w:pPr>
            <w:r>
              <w:t>2 Oct 1992</w:t>
            </w:r>
          </w:p>
        </w:tc>
        <w:tc>
          <w:tcPr>
            <w:tcW w:w="3402" w:type="dxa"/>
          </w:tcPr>
          <w:p w14:paraId="7273EB59" w14:textId="77777777" w:rsidR="00B13B28" w:rsidRDefault="00CC31A6">
            <w:pPr>
              <w:pStyle w:val="Table09Row"/>
            </w:pPr>
            <w:r>
              <w:t>2 Oct 1992 (see s. 2)</w:t>
            </w:r>
          </w:p>
        </w:tc>
        <w:tc>
          <w:tcPr>
            <w:tcW w:w="1123" w:type="dxa"/>
          </w:tcPr>
          <w:p w14:paraId="6418B648" w14:textId="77777777" w:rsidR="00B13B28" w:rsidRDefault="00B13B28">
            <w:pPr>
              <w:pStyle w:val="Table09Row"/>
            </w:pPr>
          </w:p>
        </w:tc>
      </w:tr>
      <w:tr w:rsidR="00B13B28" w14:paraId="4F2DDA07" w14:textId="77777777">
        <w:trPr>
          <w:cantSplit/>
          <w:jc w:val="center"/>
        </w:trPr>
        <w:tc>
          <w:tcPr>
            <w:tcW w:w="1418" w:type="dxa"/>
          </w:tcPr>
          <w:p w14:paraId="183B3D38" w14:textId="77777777" w:rsidR="00B13B28" w:rsidRDefault="00CC31A6">
            <w:pPr>
              <w:pStyle w:val="Table09Row"/>
            </w:pPr>
            <w:r>
              <w:t>1992/042</w:t>
            </w:r>
          </w:p>
        </w:tc>
        <w:tc>
          <w:tcPr>
            <w:tcW w:w="2693" w:type="dxa"/>
          </w:tcPr>
          <w:p w14:paraId="33A85B32" w14:textId="77777777" w:rsidR="00B13B28" w:rsidRDefault="00CC31A6">
            <w:pPr>
              <w:pStyle w:val="Table09Row"/>
            </w:pPr>
            <w:r>
              <w:rPr>
                <w:i/>
              </w:rPr>
              <w:t>Iron Ore (Hamersley Range) Agreement Amendment Act 1992</w:t>
            </w:r>
          </w:p>
        </w:tc>
        <w:tc>
          <w:tcPr>
            <w:tcW w:w="1276" w:type="dxa"/>
          </w:tcPr>
          <w:p w14:paraId="5CBF5C70" w14:textId="77777777" w:rsidR="00B13B28" w:rsidRDefault="00CC31A6">
            <w:pPr>
              <w:pStyle w:val="Table09Row"/>
            </w:pPr>
            <w:r>
              <w:t>2 Oct 1992</w:t>
            </w:r>
          </w:p>
        </w:tc>
        <w:tc>
          <w:tcPr>
            <w:tcW w:w="3402" w:type="dxa"/>
          </w:tcPr>
          <w:p w14:paraId="344A1545" w14:textId="77777777" w:rsidR="00B13B28" w:rsidRDefault="00CC31A6">
            <w:pPr>
              <w:pStyle w:val="Table09Row"/>
            </w:pPr>
            <w:r>
              <w:t>2 Oct 1992 (see s. 2)</w:t>
            </w:r>
          </w:p>
        </w:tc>
        <w:tc>
          <w:tcPr>
            <w:tcW w:w="1123" w:type="dxa"/>
          </w:tcPr>
          <w:p w14:paraId="191ED714" w14:textId="77777777" w:rsidR="00B13B28" w:rsidRDefault="00B13B28">
            <w:pPr>
              <w:pStyle w:val="Table09Row"/>
            </w:pPr>
          </w:p>
        </w:tc>
      </w:tr>
      <w:tr w:rsidR="00B13B28" w14:paraId="43779922" w14:textId="77777777">
        <w:trPr>
          <w:cantSplit/>
          <w:jc w:val="center"/>
        </w:trPr>
        <w:tc>
          <w:tcPr>
            <w:tcW w:w="1418" w:type="dxa"/>
          </w:tcPr>
          <w:p w14:paraId="2D122E7D" w14:textId="77777777" w:rsidR="00B13B28" w:rsidRDefault="00CC31A6">
            <w:pPr>
              <w:pStyle w:val="Table09Row"/>
            </w:pPr>
            <w:r>
              <w:t>1992/043</w:t>
            </w:r>
          </w:p>
        </w:tc>
        <w:tc>
          <w:tcPr>
            <w:tcW w:w="2693" w:type="dxa"/>
          </w:tcPr>
          <w:p w14:paraId="2D8E3320" w14:textId="77777777" w:rsidR="00B13B28" w:rsidRDefault="00CC31A6">
            <w:pPr>
              <w:pStyle w:val="Table09Row"/>
            </w:pPr>
            <w:r>
              <w:rPr>
                <w:i/>
              </w:rPr>
              <w:t>Royal Commission (Custody of Records) Act 1992</w:t>
            </w:r>
          </w:p>
        </w:tc>
        <w:tc>
          <w:tcPr>
            <w:tcW w:w="1276" w:type="dxa"/>
          </w:tcPr>
          <w:p w14:paraId="434C1191" w14:textId="77777777" w:rsidR="00B13B28" w:rsidRDefault="00CC31A6">
            <w:pPr>
              <w:pStyle w:val="Table09Row"/>
            </w:pPr>
            <w:r>
              <w:t>27 Oct 1992</w:t>
            </w:r>
          </w:p>
        </w:tc>
        <w:tc>
          <w:tcPr>
            <w:tcW w:w="3402" w:type="dxa"/>
          </w:tcPr>
          <w:p w14:paraId="584AB154" w14:textId="77777777" w:rsidR="00B13B28" w:rsidRDefault="00CC31A6">
            <w:pPr>
              <w:pStyle w:val="Table09Row"/>
            </w:pPr>
            <w:r>
              <w:t>27 Oct 1992 (see s. 2)</w:t>
            </w:r>
          </w:p>
        </w:tc>
        <w:tc>
          <w:tcPr>
            <w:tcW w:w="1123" w:type="dxa"/>
          </w:tcPr>
          <w:p w14:paraId="4481D28F" w14:textId="77777777" w:rsidR="00B13B28" w:rsidRDefault="00B13B28">
            <w:pPr>
              <w:pStyle w:val="Table09Row"/>
            </w:pPr>
          </w:p>
        </w:tc>
      </w:tr>
      <w:tr w:rsidR="00B13B28" w14:paraId="32031555" w14:textId="77777777">
        <w:trPr>
          <w:cantSplit/>
          <w:jc w:val="center"/>
        </w:trPr>
        <w:tc>
          <w:tcPr>
            <w:tcW w:w="1418" w:type="dxa"/>
          </w:tcPr>
          <w:p w14:paraId="5E3A7761" w14:textId="77777777" w:rsidR="00B13B28" w:rsidRDefault="00CC31A6">
            <w:pPr>
              <w:pStyle w:val="Table09Row"/>
            </w:pPr>
            <w:r>
              <w:t>1992/044</w:t>
            </w:r>
          </w:p>
        </w:tc>
        <w:tc>
          <w:tcPr>
            <w:tcW w:w="2693" w:type="dxa"/>
          </w:tcPr>
          <w:p w14:paraId="0402AFC4" w14:textId="77777777" w:rsidR="00B13B28" w:rsidRDefault="00CC31A6">
            <w:pPr>
              <w:pStyle w:val="Table09Row"/>
            </w:pPr>
            <w:r>
              <w:rPr>
                <w:i/>
              </w:rPr>
              <w:t>Members of Parliament (Financial Interests) Act 1992</w:t>
            </w:r>
          </w:p>
        </w:tc>
        <w:tc>
          <w:tcPr>
            <w:tcW w:w="1276" w:type="dxa"/>
          </w:tcPr>
          <w:p w14:paraId="761D986A" w14:textId="77777777" w:rsidR="00B13B28" w:rsidRDefault="00CC31A6">
            <w:pPr>
              <w:pStyle w:val="Table09Row"/>
            </w:pPr>
            <w:r>
              <w:t>20 Nov 1992</w:t>
            </w:r>
          </w:p>
        </w:tc>
        <w:tc>
          <w:tcPr>
            <w:tcW w:w="3402" w:type="dxa"/>
          </w:tcPr>
          <w:p w14:paraId="686D0CC5" w14:textId="77777777" w:rsidR="00B13B28" w:rsidRDefault="00CC31A6">
            <w:pPr>
              <w:pStyle w:val="Table09Row"/>
            </w:pPr>
            <w:r>
              <w:t>s. 1 &amp; 2: 20 Nov 1992;</w:t>
            </w:r>
          </w:p>
          <w:p w14:paraId="3A8FE1EB" w14:textId="77777777" w:rsidR="00B13B28" w:rsidRDefault="00CC31A6">
            <w:pPr>
              <w:pStyle w:val="Table09Row"/>
            </w:pPr>
            <w:r>
              <w:t xml:space="preserve">Act other than s. 1 &amp; 2: 24 Nov 1992 (see s. 2 and </w:t>
            </w:r>
            <w:r>
              <w:rPr>
                <w:i/>
              </w:rPr>
              <w:t>Gazette</w:t>
            </w:r>
            <w:r>
              <w:t xml:space="preserve"> 24 Nov 1992 p. 5725)</w:t>
            </w:r>
          </w:p>
        </w:tc>
        <w:tc>
          <w:tcPr>
            <w:tcW w:w="1123" w:type="dxa"/>
          </w:tcPr>
          <w:p w14:paraId="3CDAD3FB" w14:textId="77777777" w:rsidR="00B13B28" w:rsidRDefault="00B13B28">
            <w:pPr>
              <w:pStyle w:val="Table09Row"/>
            </w:pPr>
          </w:p>
        </w:tc>
      </w:tr>
      <w:tr w:rsidR="00B13B28" w14:paraId="605B22D1" w14:textId="77777777">
        <w:trPr>
          <w:cantSplit/>
          <w:jc w:val="center"/>
        </w:trPr>
        <w:tc>
          <w:tcPr>
            <w:tcW w:w="1418" w:type="dxa"/>
          </w:tcPr>
          <w:p w14:paraId="3B562CDB" w14:textId="77777777" w:rsidR="00B13B28" w:rsidRDefault="00CC31A6">
            <w:pPr>
              <w:pStyle w:val="Table09Row"/>
            </w:pPr>
            <w:r>
              <w:t>1992/045</w:t>
            </w:r>
          </w:p>
        </w:tc>
        <w:tc>
          <w:tcPr>
            <w:tcW w:w="2693" w:type="dxa"/>
          </w:tcPr>
          <w:p w14:paraId="74039244" w14:textId="77777777" w:rsidR="00B13B28" w:rsidRDefault="00CC31A6">
            <w:pPr>
              <w:pStyle w:val="Table09Row"/>
            </w:pPr>
            <w:r>
              <w:rPr>
                <w:i/>
              </w:rPr>
              <w:t xml:space="preserve">Port Kennedy Development Agreement </w:t>
            </w:r>
            <w:r>
              <w:rPr>
                <w:i/>
              </w:rPr>
              <w:t>Act 1992</w:t>
            </w:r>
          </w:p>
        </w:tc>
        <w:tc>
          <w:tcPr>
            <w:tcW w:w="1276" w:type="dxa"/>
          </w:tcPr>
          <w:p w14:paraId="480F2A32" w14:textId="77777777" w:rsidR="00B13B28" w:rsidRDefault="00CC31A6">
            <w:pPr>
              <w:pStyle w:val="Table09Row"/>
            </w:pPr>
            <w:r>
              <w:t>8 Dec 1992</w:t>
            </w:r>
          </w:p>
        </w:tc>
        <w:tc>
          <w:tcPr>
            <w:tcW w:w="3402" w:type="dxa"/>
          </w:tcPr>
          <w:p w14:paraId="08D2A4CC" w14:textId="77777777" w:rsidR="00B13B28" w:rsidRDefault="00CC31A6">
            <w:pPr>
              <w:pStyle w:val="Table09Row"/>
            </w:pPr>
            <w:r>
              <w:t>s. 1 &amp; 2: 8 Dec 1992;</w:t>
            </w:r>
          </w:p>
          <w:p w14:paraId="1408D76A" w14:textId="77777777" w:rsidR="00B13B28" w:rsidRDefault="00CC31A6">
            <w:pPr>
              <w:pStyle w:val="Table09Row"/>
            </w:pPr>
            <w:r>
              <w:t xml:space="preserve">Act other than s. 1 &amp; 2: 24 Dec 1992 (see s. 2 and </w:t>
            </w:r>
            <w:r>
              <w:rPr>
                <w:i/>
              </w:rPr>
              <w:t>Gazette</w:t>
            </w:r>
            <w:r>
              <w:t xml:space="preserve"> 24 Dec 1992 p. 6307)</w:t>
            </w:r>
          </w:p>
        </w:tc>
        <w:tc>
          <w:tcPr>
            <w:tcW w:w="1123" w:type="dxa"/>
          </w:tcPr>
          <w:p w14:paraId="323CC4EA" w14:textId="77777777" w:rsidR="00B13B28" w:rsidRDefault="00CC31A6">
            <w:pPr>
              <w:pStyle w:val="Table09Row"/>
            </w:pPr>
            <w:r>
              <w:t>2017/008</w:t>
            </w:r>
          </w:p>
        </w:tc>
      </w:tr>
      <w:tr w:rsidR="00B13B28" w14:paraId="0BD223B4" w14:textId="77777777">
        <w:trPr>
          <w:cantSplit/>
          <w:jc w:val="center"/>
        </w:trPr>
        <w:tc>
          <w:tcPr>
            <w:tcW w:w="1418" w:type="dxa"/>
          </w:tcPr>
          <w:p w14:paraId="235395A7" w14:textId="77777777" w:rsidR="00B13B28" w:rsidRDefault="00CC31A6">
            <w:pPr>
              <w:pStyle w:val="Table09Row"/>
            </w:pPr>
            <w:r>
              <w:t>1992/046</w:t>
            </w:r>
          </w:p>
        </w:tc>
        <w:tc>
          <w:tcPr>
            <w:tcW w:w="2693" w:type="dxa"/>
          </w:tcPr>
          <w:p w14:paraId="58A0E675" w14:textId="77777777" w:rsidR="00B13B28" w:rsidRDefault="00CC31A6">
            <w:pPr>
              <w:pStyle w:val="Table09Row"/>
            </w:pPr>
            <w:r>
              <w:rPr>
                <w:i/>
              </w:rPr>
              <w:t>Dardanup Pine Log Sawmill Agreement Act 1992</w:t>
            </w:r>
          </w:p>
        </w:tc>
        <w:tc>
          <w:tcPr>
            <w:tcW w:w="1276" w:type="dxa"/>
          </w:tcPr>
          <w:p w14:paraId="2FB5F896" w14:textId="77777777" w:rsidR="00B13B28" w:rsidRDefault="00CC31A6">
            <w:pPr>
              <w:pStyle w:val="Table09Row"/>
            </w:pPr>
            <w:r>
              <w:t>10 Dec 1992</w:t>
            </w:r>
          </w:p>
        </w:tc>
        <w:tc>
          <w:tcPr>
            <w:tcW w:w="3402" w:type="dxa"/>
          </w:tcPr>
          <w:p w14:paraId="730E6369" w14:textId="77777777" w:rsidR="00B13B28" w:rsidRDefault="00CC31A6">
            <w:pPr>
              <w:pStyle w:val="Table09Row"/>
            </w:pPr>
            <w:r>
              <w:t>10 Dec 1992 (see s. 2)</w:t>
            </w:r>
          </w:p>
        </w:tc>
        <w:tc>
          <w:tcPr>
            <w:tcW w:w="1123" w:type="dxa"/>
          </w:tcPr>
          <w:p w14:paraId="0A08B9F2" w14:textId="77777777" w:rsidR="00B13B28" w:rsidRDefault="00B13B28">
            <w:pPr>
              <w:pStyle w:val="Table09Row"/>
            </w:pPr>
          </w:p>
        </w:tc>
      </w:tr>
      <w:tr w:rsidR="00B13B28" w14:paraId="11F78C3F" w14:textId="77777777">
        <w:trPr>
          <w:cantSplit/>
          <w:jc w:val="center"/>
        </w:trPr>
        <w:tc>
          <w:tcPr>
            <w:tcW w:w="1418" w:type="dxa"/>
          </w:tcPr>
          <w:p w14:paraId="17B05901" w14:textId="77777777" w:rsidR="00B13B28" w:rsidRDefault="00CC31A6">
            <w:pPr>
              <w:pStyle w:val="Table09Row"/>
            </w:pPr>
            <w:r>
              <w:t>1992/047</w:t>
            </w:r>
          </w:p>
        </w:tc>
        <w:tc>
          <w:tcPr>
            <w:tcW w:w="2693" w:type="dxa"/>
          </w:tcPr>
          <w:p w14:paraId="63534012" w14:textId="77777777" w:rsidR="00B13B28" w:rsidRDefault="00CC31A6">
            <w:pPr>
              <w:pStyle w:val="Table09Row"/>
            </w:pPr>
            <w:r>
              <w:rPr>
                <w:i/>
              </w:rPr>
              <w:t>Juries Amendment Act 199</w:t>
            </w:r>
            <w:r>
              <w:rPr>
                <w:i/>
              </w:rPr>
              <w:t>2</w:t>
            </w:r>
          </w:p>
        </w:tc>
        <w:tc>
          <w:tcPr>
            <w:tcW w:w="1276" w:type="dxa"/>
          </w:tcPr>
          <w:p w14:paraId="0BCDE209" w14:textId="77777777" w:rsidR="00B13B28" w:rsidRDefault="00CC31A6">
            <w:pPr>
              <w:pStyle w:val="Table09Row"/>
            </w:pPr>
            <w:r>
              <w:t>10 Dec 1992</w:t>
            </w:r>
          </w:p>
        </w:tc>
        <w:tc>
          <w:tcPr>
            <w:tcW w:w="3402" w:type="dxa"/>
          </w:tcPr>
          <w:p w14:paraId="74653188" w14:textId="77777777" w:rsidR="00B13B28" w:rsidRDefault="00CC31A6">
            <w:pPr>
              <w:pStyle w:val="Table09Row"/>
            </w:pPr>
            <w:r>
              <w:t>10 Dec 1992</w:t>
            </w:r>
          </w:p>
        </w:tc>
        <w:tc>
          <w:tcPr>
            <w:tcW w:w="1123" w:type="dxa"/>
          </w:tcPr>
          <w:p w14:paraId="692A2C6F" w14:textId="77777777" w:rsidR="00B13B28" w:rsidRDefault="00B13B28">
            <w:pPr>
              <w:pStyle w:val="Table09Row"/>
            </w:pPr>
          </w:p>
        </w:tc>
      </w:tr>
      <w:tr w:rsidR="00B13B28" w14:paraId="03017023" w14:textId="77777777">
        <w:trPr>
          <w:cantSplit/>
          <w:jc w:val="center"/>
        </w:trPr>
        <w:tc>
          <w:tcPr>
            <w:tcW w:w="1418" w:type="dxa"/>
          </w:tcPr>
          <w:p w14:paraId="60CC1245" w14:textId="77777777" w:rsidR="00B13B28" w:rsidRDefault="00CC31A6">
            <w:pPr>
              <w:pStyle w:val="Table09Row"/>
            </w:pPr>
            <w:r>
              <w:t>1992/048</w:t>
            </w:r>
          </w:p>
        </w:tc>
        <w:tc>
          <w:tcPr>
            <w:tcW w:w="2693" w:type="dxa"/>
          </w:tcPr>
          <w:p w14:paraId="0FE5C28D" w14:textId="77777777" w:rsidR="00B13B28" w:rsidRDefault="00CC31A6">
            <w:pPr>
              <w:pStyle w:val="Table09Row"/>
            </w:pPr>
            <w:r>
              <w:rPr>
                <w:i/>
              </w:rPr>
              <w:t>Legal Practitioners Amendment (Disciplinary and Miscellaneous Provisions) Act 1992</w:t>
            </w:r>
          </w:p>
        </w:tc>
        <w:tc>
          <w:tcPr>
            <w:tcW w:w="1276" w:type="dxa"/>
          </w:tcPr>
          <w:p w14:paraId="7C655AC2" w14:textId="77777777" w:rsidR="00B13B28" w:rsidRDefault="00CC31A6">
            <w:pPr>
              <w:pStyle w:val="Table09Row"/>
            </w:pPr>
            <w:r>
              <w:t>10 Dec 1992</w:t>
            </w:r>
          </w:p>
        </w:tc>
        <w:tc>
          <w:tcPr>
            <w:tcW w:w="3402" w:type="dxa"/>
          </w:tcPr>
          <w:p w14:paraId="5757C5E0" w14:textId="77777777" w:rsidR="00B13B28" w:rsidRDefault="00CC31A6">
            <w:pPr>
              <w:pStyle w:val="Table09Row"/>
            </w:pPr>
            <w:r>
              <w:t>s. 1 &amp; 3: 10 Dec 1992;</w:t>
            </w:r>
          </w:p>
          <w:p w14:paraId="5D4F16E3" w14:textId="77777777" w:rsidR="00B13B28" w:rsidRDefault="00CC31A6">
            <w:pPr>
              <w:pStyle w:val="Table09Row"/>
            </w:pPr>
            <w:r>
              <w:t xml:space="preserve">Act other than s. 1 &amp; 3: 1 Feb 1993 (see s. 2 and </w:t>
            </w:r>
            <w:r>
              <w:rPr>
                <w:i/>
              </w:rPr>
              <w:t>Gazette</w:t>
            </w:r>
            <w:r>
              <w:t xml:space="preserve"> 26 Jan 1993 p. 823)</w:t>
            </w:r>
          </w:p>
        </w:tc>
        <w:tc>
          <w:tcPr>
            <w:tcW w:w="1123" w:type="dxa"/>
          </w:tcPr>
          <w:p w14:paraId="3E2DED9D" w14:textId="77777777" w:rsidR="00B13B28" w:rsidRDefault="00B13B28">
            <w:pPr>
              <w:pStyle w:val="Table09Row"/>
            </w:pPr>
          </w:p>
        </w:tc>
      </w:tr>
      <w:tr w:rsidR="00B13B28" w14:paraId="716C3EB1" w14:textId="77777777">
        <w:trPr>
          <w:cantSplit/>
          <w:jc w:val="center"/>
        </w:trPr>
        <w:tc>
          <w:tcPr>
            <w:tcW w:w="1418" w:type="dxa"/>
          </w:tcPr>
          <w:p w14:paraId="6937A8DB" w14:textId="77777777" w:rsidR="00B13B28" w:rsidRDefault="00CC31A6">
            <w:pPr>
              <w:pStyle w:val="Table09Row"/>
            </w:pPr>
            <w:r>
              <w:t>1992/049</w:t>
            </w:r>
          </w:p>
        </w:tc>
        <w:tc>
          <w:tcPr>
            <w:tcW w:w="2693" w:type="dxa"/>
          </w:tcPr>
          <w:p w14:paraId="1755D7F8" w14:textId="77777777" w:rsidR="00B13B28" w:rsidRDefault="00CC31A6">
            <w:pPr>
              <w:pStyle w:val="Table09Row"/>
            </w:pPr>
            <w:r>
              <w:rPr>
                <w:i/>
              </w:rPr>
              <w:t xml:space="preserve">SGIO </w:t>
            </w:r>
            <w:r>
              <w:rPr>
                <w:i/>
              </w:rPr>
              <w:t>Privatisation Act 1992</w:t>
            </w:r>
          </w:p>
        </w:tc>
        <w:tc>
          <w:tcPr>
            <w:tcW w:w="1276" w:type="dxa"/>
          </w:tcPr>
          <w:p w14:paraId="534AF99E" w14:textId="77777777" w:rsidR="00B13B28" w:rsidRDefault="00CC31A6">
            <w:pPr>
              <w:pStyle w:val="Table09Row"/>
            </w:pPr>
            <w:r>
              <w:t>9 Dec 1992</w:t>
            </w:r>
          </w:p>
        </w:tc>
        <w:tc>
          <w:tcPr>
            <w:tcW w:w="3402" w:type="dxa"/>
          </w:tcPr>
          <w:p w14:paraId="7E5708E6" w14:textId="77777777" w:rsidR="00B13B28" w:rsidRDefault="00CC31A6">
            <w:pPr>
              <w:pStyle w:val="Table09Row"/>
            </w:pPr>
            <w:r>
              <w:t>Long Title, s. 1, 2, 4, 5 &amp; Pt. 2: 9 Dec 1992 (see s. 2(1));</w:t>
            </w:r>
          </w:p>
          <w:p w14:paraId="6BFD4BF9" w14:textId="77777777" w:rsidR="00B13B28" w:rsidRDefault="00CC31A6">
            <w:pPr>
              <w:pStyle w:val="Table09Row"/>
            </w:pPr>
            <w:r>
              <w:t xml:space="preserve">Act other than Long Title, s. 1, 2, 4, 5, Pt. 2 &amp; s. 28 &amp; 29: 24 Dec 1992 (see s. 2(2) and </w:t>
            </w:r>
            <w:r>
              <w:rPr>
                <w:i/>
              </w:rPr>
              <w:t>Gazette</w:t>
            </w:r>
            <w:r>
              <w:t xml:space="preserve"> 24 Dec 1992 p. 6277);</w:t>
            </w:r>
          </w:p>
          <w:p w14:paraId="6F58895D" w14:textId="77777777" w:rsidR="00B13B28" w:rsidRDefault="00CC31A6">
            <w:pPr>
              <w:pStyle w:val="Table09Row"/>
            </w:pPr>
            <w:r>
              <w:t xml:space="preserve">s. 28 &amp; 29: 7 Jan 1993 (see s. 2(3) and </w:t>
            </w:r>
            <w:r>
              <w:rPr>
                <w:i/>
              </w:rPr>
              <w:t>Gazette</w:t>
            </w:r>
            <w:r>
              <w:t xml:space="preserve"> 7 Jan 1993 p. 15)</w:t>
            </w:r>
          </w:p>
        </w:tc>
        <w:tc>
          <w:tcPr>
            <w:tcW w:w="1123" w:type="dxa"/>
          </w:tcPr>
          <w:p w14:paraId="329AA301" w14:textId="77777777" w:rsidR="00B13B28" w:rsidRDefault="00B13B28">
            <w:pPr>
              <w:pStyle w:val="Table09Row"/>
            </w:pPr>
          </w:p>
        </w:tc>
      </w:tr>
      <w:tr w:rsidR="00B13B28" w14:paraId="6B9F6A81" w14:textId="77777777">
        <w:trPr>
          <w:cantSplit/>
          <w:jc w:val="center"/>
        </w:trPr>
        <w:tc>
          <w:tcPr>
            <w:tcW w:w="1418" w:type="dxa"/>
          </w:tcPr>
          <w:p w14:paraId="60AE0AA1" w14:textId="77777777" w:rsidR="00B13B28" w:rsidRDefault="00CC31A6">
            <w:pPr>
              <w:pStyle w:val="Table09Row"/>
            </w:pPr>
            <w:r>
              <w:t>1992/050</w:t>
            </w:r>
          </w:p>
        </w:tc>
        <w:tc>
          <w:tcPr>
            <w:tcW w:w="2693" w:type="dxa"/>
          </w:tcPr>
          <w:p w14:paraId="0FDAA5EC" w14:textId="77777777" w:rsidR="00B13B28" w:rsidRDefault="00CC31A6">
            <w:pPr>
              <w:pStyle w:val="Table09Row"/>
            </w:pPr>
            <w:r>
              <w:rPr>
                <w:i/>
              </w:rPr>
              <w:t>Onslow Solar Salt Agreement Act 1992</w:t>
            </w:r>
          </w:p>
        </w:tc>
        <w:tc>
          <w:tcPr>
            <w:tcW w:w="1276" w:type="dxa"/>
          </w:tcPr>
          <w:p w14:paraId="521C03A2" w14:textId="77777777" w:rsidR="00B13B28" w:rsidRDefault="00CC31A6">
            <w:pPr>
              <w:pStyle w:val="Table09Row"/>
            </w:pPr>
            <w:r>
              <w:t>10 Dec 1992</w:t>
            </w:r>
          </w:p>
        </w:tc>
        <w:tc>
          <w:tcPr>
            <w:tcW w:w="3402" w:type="dxa"/>
          </w:tcPr>
          <w:p w14:paraId="17C440D6" w14:textId="77777777" w:rsidR="00B13B28" w:rsidRDefault="00CC31A6">
            <w:pPr>
              <w:pStyle w:val="Table09Row"/>
            </w:pPr>
            <w:r>
              <w:t>10 Dec 1992 (see s. 2)</w:t>
            </w:r>
          </w:p>
        </w:tc>
        <w:tc>
          <w:tcPr>
            <w:tcW w:w="1123" w:type="dxa"/>
          </w:tcPr>
          <w:p w14:paraId="5EF80331" w14:textId="77777777" w:rsidR="00B13B28" w:rsidRDefault="00B13B28">
            <w:pPr>
              <w:pStyle w:val="Table09Row"/>
            </w:pPr>
          </w:p>
        </w:tc>
      </w:tr>
      <w:tr w:rsidR="00B13B28" w14:paraId="647F54D0" w14:textId="77777777">
        <w:trPr>
          <w:cantSplit/>
          <w:jc w:val="center"/>
        </w:trPr>
        <w:tc>
          <w:tcPr>
            <w:tcW w:w="1418" w:type="dxa"/>
          </w:tcPr>
          <w:p w14:paraId="5DC5D2CB" w14:textId="77777777" w:rsidR="00B13B28" w:rsidRDefault="00CC31A6">
            <w:pPr>
              <w:pStyle w:val="Table09Row"/>
            </w:pPr>
            <w:r>
              <w:t>1992/051</w:t>
            </w:r>
          </w:p>
        </w:tc>
        <w:tc>
          <w:tcPr>
            <w:tcW w:w="2693" w:type="dxa"/>
          </w:tcPr>
          <w:p w14:paraId="0934A05F" w14:textId="77777777" w:rsidR="00B13B28" w:rsidRDefault="00CC31A6">
            <w:pPr>
              <w:pStyle w:val="Table09Row"/>
            </w:pPr>
            <w:r>
              <w:rPr>
                <w:i/>
              </w:rPr>
              <w:t>Criminal Law Amendment Act (No. 2) 1992</w:t>
            </w:r>
          </w:p>
        </w:tc>
        <w:tc>
          <w:tcPr>
            <w:tcW w:w="1276" w:type="dxa"/>
          </w:tcPr>
          <w:p w14:paraId="42F92232" w14:textId="77777777" w:rsidR="00B13B28" w:rsidRDefault="00CC31A6">
            <w:pPr>
              <w:pStyle w:val="Table09Row"/>
            </w:pPr>
            <w:r>
              <w:t>9 Dec 1992</w:t>
            </w:r>
          </w:p>
        </w:tc>
        <w:tc>
          <w:tcPr>
            <w:tcW w:w="3402" w:type="dxa"/>
          </w:tcPr>
          <w:p w14:paraId="6AA1AF27" w14:textId="77777777" w:rsidR="00B13B28" w:rsidRDefault="00CC31A6">
            <w:pPr>
              <w:pStyle w:val="Table09Row"/>
            </w:pPr>
            <w:r>
              <w:t>6 Jan 1993</w:t>
            </w:r>
          </w:p>
        </w:tc>
        <w:tc>
          <w:tcPr>
            <w:tcW w:w="1123" w:type="dxa"/>
          </w:tcPr>
          <w:p w14:paraId="57C966F3" w14:textId="77777777" w:rsidR="00B13B28" w:rsidRDefault="00B13B28">
            <w:pPr>
              <w:pStyle w:val="Table09Row"/>
            </w:pPr>
          </w:p>
        </w:tc>
      </w:tr>
      <w:tr w:rsidR="00B13B28" w14:paraId="4DF33CD7" w14:textId="77777777">
        <w:trPr>
          <w:cantSplit/>
          <w:jc w:val="center"/>
        </w:trPr>
        <w:tc>
          <w:tcPr>
            <w:tcW w:w="1418" w:type="dxa"/>
          </w:tcPr>
          <w:p w14:paraId="03E595EB" w14:textId="77777777" w:rsidR="00B13B28" w:rsidRDefault="00CC31A6">
            <w:pPr>
              <w:pStyle w:val="Table09Row"/>
            </w:pPr>
            <w:r>
              <w:t>1992/052</w:t>
            </w:r>
          </w:p>
        </w:tc>
        <w:tc>
          <w:tcPr>
            <w:tcW w:w="2693" w:type="dxa"/>
          </w:tcPr>
          <w:p w14:paraId="19B5107F" w14:textId="77777777" w:rsidR="00B13B28" w:rsidRDefault="00CC31A6">
            <w:pPr>
              <w:pStyle w:val="Table09Row"/>
            </w:pPr>
            <w:r>
              <w:rPr>
                <w:i/>
              </w:rPr>
              <w:t>Reserves Act 1992</w:t>
            </w:r>
          </w:p>
        </w:tc>
        <w:tc>
          <w:tcPr>
            <w:tcW w:w="1276" w:type="dxa"/>
          </w:tcPr>
          <w:p w14:paraId="52468D7C" w14:textId="77777777" w:rsidR="00B13B28" w:rsidRDefault="00CC31A6">
            <w:pPr>
              <w:pStyle w:val="Table09Row"/>
            </w:pPr>
            <w:r>
              <w:t>9 Dec 1992</w:t>
            </w:r>
          </w:p>
        </w:tc>
        <w:tc>
          <w:tcPr>
            <w:tcW w:w="3402" w:type="dxa"/>
          </w:tcPr>
          <w:p w14:paraId="77AEB479" w14:textId="77777777" w:rsidR="00B13B28" w:rsidRDefault="00CC31A6">
            <w:pPr>
              <w:pStyle w:val="Table09Row"/>
            </w:pPr>
            <w:r>
              <w:t>Act other than s. 38: 9 Dec 1992 (see s. 2(1));</w:t>
            </w:r>
          </w:p>
          <w:p w14:paraId="044E6B6A" w14:textId="77777777" w:rsidR="00B13B28" w:rsidRDefault="00CC31A6">
            <w:pPr>
              <w:pStyle w:val="Table09Row"/>
            </w:pPr>
            <w:r>
              <w:t xml:space="preserve">s. 38: 28 Sep 1996 (see s. 2(2) and </w:t>
            </w:r>
            <w:r>
              <w:rPr>
                <w:i/>
              </w:rPr>
              <w:t>Gazette</w:t>
            </w:r>
            <w:r>
              <w:t xml:space="preserve"> 27 Sep 1996 p. 4787)</w:t>
            </w:r>
          </w:p>
        </w:tc>
        <w:tc>
          <w:tcPr>
            <w:tcW w:w="1123" w:type="dxa"/>
          </w:tcPr>
          <w:p w14:paraId="4F7B72E3" w14:textId="77777777" w:rsidR="00B13B28" w:rsidRDefault="00B13B28">
            <w:pPr>
              <w:pStyle w:val="Table09Row"/>
            </w:pPr>
          </w:p>
        </w:tc>
      </w:tr>
      <w:tr w:rsidR="00B13B28" w14:paraId="05ADCAE5" w14:textId="77777777">
        <w:trPr>
          <w:cantSplit/>
          <w:jc w:val="center"/>
        </w:trPr>
        <w:tc>
          <w:tcPr>
            <w:tcW w:w="1418" w:type="dxa"/>
          </w:tcPr>
          <w:p w14:paraId="0771DDCC" w14:textId="77777777" w:rsidR="00B13B28" w:rsidRDefault="00CC31A6">
            <w:pPr>
              <w:pStyle w:val="Table09Row"/>
            </w:pPr>
            <w:r>
              <w:t>1992/053</w:t>
            </w:r>
          </w:p>
        </w:tc>
        <w:tc>
          <w:tcPr>
            <w:tcW w:w="2693" w:type="dxa"/>
          </w:tcPr>
          <w:p w14:paraId="36569ED8" w14:textId="77777777" w:rsidR="00B13B28" w:rsidRDefault="00CC31A6">
            <w:pPr>
              <w:pStyle w:val="Table09Row"/>
            </w:pPr>
            <w:r>
              <w:rPr>
                <w:i/>
              </w:rPr>
              <w:t>Acts Amendment (Jurisdiction and Criminal Procedure) Act 1992</w:t>
            </w:r>
          </w:p>
        </w:tc>
        <w:tc>
          <w:tcPr>
            <w:tcW w:w="1276" w:type="dxa"/>
          </w:tcPr>
          <w:p w14:paraId="3418A61A" w14:textId="77777777" w:rsidR="00B13B28" w:rsidRDefault="00CC31A6">
            <w:pPr>
              <w:pStyle w:val="Table09Row"/>
            </w:pPr>
            <w:r>
              <w:t>9 Dec 1992</w:t>
            </w:r>
          </w:p>
        </w:tc>
        <w:tc>
          <w:tcPr>
            <w:tcW w:w="3402" w:type="dxa"/>
          </w:tcPr>
          <w:p w14:paraId="30A900EC" w14:textId="77777777" w:rsidR="00B13B28" w:rsidRDefault="00CC31A6">
            <w:pPr>
              <w:pStyle w:val="Table09Row"/>
            </w:pPr>
            <w:r>
              <w:t xml:space="preserve">s. 1 &amp; 2 &amp; Pt. 6: 9 Dec 1992 (see s. 2(2)); </w:t>
            </w:r>
          </w:p>
          <w:p w14:paraId="5E953087" w14:textId="77777777" w:rsidR="00B13B28" w:rsidRDefault="00CC31A6">
            <w:pPr>
              <w:pStyle w:val="Table09Row"/>
            </w:pPr>
            <w:r>
              <w:t xml:space="preserve">s. 3, 4, 6, 7, 14‑16, 24‑33 &amp; Pt. 3 &amp; 5: 1 Mar 1993 (see s. 2(1) and </w:t>
            </w:r>
            <w:r>
              <w:rPr>
                <w:i/>
              </w:rPr>
              <w:t>Gazette</w:t>
            </w:r>
            <w:r>
              <w:t xml:space="preserve"> 26 Jan 1993 p. 823); </w:t>
            </w:r>
          </w:p>
          <w:p w14:paraId="1C73A03C" w14:textId="77777777" w:rsidR="00B13B28" w:rsidRDefault="00CC31A6">
            <w:pPr>
              <w:pStyle w:val="Table09Row"/>
            </w:pPr>
            <w:r>
              <w:t xml:space="preserve">s. 18‑23 repealed by 1994/092; </w:t>
            </w:r>
          </w:p>
          <w:p w14:paraId="1AD6D492" w14:textId="77777777" w:rsidR="00B13B28" w:rsidRDefault="00CC31A6">
            <w:pPr>
              <w:pStyle w:val="Table09Row"/>
            </w:pPr>
            <w:r>
              <w:t xml:space="preserve">s. 5: 4 Nov 1996 (see s. 2(1) and </w:t>
            </w:r>
            <w:r>
              <w:rPr>
                <w:i/>
              </w:rPr>
              <w:t>Gazette</w:t>
            </w:r>
            <w:r>
              <w:t xml:space="preserve"> 25 Oct 1996 p. 5631); </w:t>
            </w:r>
          </w:p>
          <w:p w14:paraId="3EA5B669" w14:textId="77777777" w:rsidR="00B13B28" w:rsidRDefault="00CC31A6">
            <w:pPr>
              <w:pStyle w:val="Table09Row"/>
            </w:pPr>
            <w:r>
              <w:t>s. 17: 25 Sep 1</w:t>
            </w:r>
            <w:r>
              <w:t xml:space="preserve">999 (see s. 2(1) and </w:t>
            </w:r>
            <w:r>
              <w:rPr>
                <w:i/>
              </w:rPr>
              <w:t>Gazette</w:t>
            </w:r>
            <w:r>
              <w:t xml:space="preserve"> 24 Sep 1999 p. 4651)</w:t>
            </w:r>
          </w:p>
        </w:tc>
        <w:tc>
          <w:tcPr>
            <w:tcW w:w="1123" w:type="dxa"/>
          </w:tcPr>
          <w:p w14:paraId="7653BE05" w14:textId="77777777" w:rsidR="00B13B28" w:rsidRDefault="00B13B28">
            <w:pPr>
              <w:pStyle w:val="Table09Row"/>
            </w:pPr>
          </w:p>
        </w:tc>
      </w:tr>
      <w:tr w:rsidR="00B13B28" w14:paraId="4E9C47A6" w14:textId="77777777">
        <w:trPr>
          <w:cantSplit/>
          <w:jc w:val="center"/>
        </w:trPr>
        <w:tc>
          <w:tcPr>
            <w:tcW w:w="1418" w:type="dxa"/>
          </w:tcPr>
          <w:p w14:paraId="774D5714" w14:textId="77777777" w:rsidR="00B13B28" w:rsidRDefault="00CC31A6">
            <w:pPr>
              <w:pStyle w:val="Table09Row"/>
            </w:pPr>
            <w:r>
              <w:t>1992/054</w:t>
            </w:r>
          </w:p>
        </w:tc>
        <w:tc>
          <w:tcPr>
            <w:tcW w:w="2693" w:type="dxa"/>
          </w:tcPr>
          <w:p w14:paraId="6D129AB1" w14:textId="77777777" w:rsidR="00B13B28" w:rsidRDefault="00CC31A6">
            <w:pPr>
              <w:pStyle w:val="Table09Row"/>
            </w:pPr>
            <w:r>
              <w:rPr>
                <w:i/>
              </w:rPr>
              <w:t>Indian Ocean Territories (Administration of Laws) Act 1992</w:t>
            </w:r>
          </w:p>
        </w:tc>
        <w:tc>
          <w:tcPr>
            <w:tcW w:w="1276" w:type="dxa"/>
          </w:tcPr>
          <w:p w14:paraId="7DC55F06" w14:textId="77777777" w:rsidR="00B13B28" w:rsidRDefault="00CC31A6">
            <w:pPr>
              <w:pStyle w:val="Table09Row"/>
            </w:pPr>
            <w:r>
              <w:t>10 Dec 1992</w:t>
            </w:r>
          </w:p>
        </w:tc>
        <w:tc>
          <w:tcPr>
            <w:tcW w:w="3402" w:type="dxa"/>
          </w:tcPr>
          <w:p w14:paraId="17DB6A95" w14:textId="77777777" w:rsidR="00B13B28" w:rsidRDefault="00CC31A6">
            <w:pPr>
              <w:pStyle w:val="Table09Row"/>
            </w:pPr>
            <w:r>
              <w:t>Act other than Pt. 4: 10 Dec 1992 (see s. 2(1);</w:t>
            </w:r>
          </w:p>
          <w:p w14:paraId="5794A447" w14:textId="77777777" w:rsidR="00B13B28" w:rsidRDefault="00CC31A6">
            <w:pPr>
              <w:pStyle w:val="Table09Row"/>
            </w:pPr>
            <w:r>
              <w:t xml:space="preserve">Pt. 4: 29 Jun 1993 (see s. 2(2) and </w:t>
            </w:r>
            <w:r>
              <w:rPr>
                <w:i/>
              </w:rPr>
              <w:t>Gazette</w:t>
            </w:r>
            <w:r>
              <w:t xml:space="preserve"> 25 Jun 1993 p. 3067)</w:t>
            </w:r>
          </w:p>
        </w:tc>
        <w:tc>
          <w:tcPr>
            <w:tcW w:w="1123" w:type="dxa"/>
          </w:tcPr>
          <w:p w14:paraId="7C6F22F0" w14:textId="77777777" w:rsidR="00B13B28" w:rsidRDefault="00B13B28">
            <w:pPr>
              <w:pStyle w:val="Table09Row"/>
            </w:pPr>
          </w:p>
        </w:tc>
      </w:tr>
      <w:tr w:rsidR="00B13B28" w14:paraId="1C08E9D7" w14:textId="77777777">
        <w:trPr>
          <w:cantSplit/>
          <w:jc w:val="center"/>
        </w:trPr>
        <w:tc>
          <w:tcPr>
            <w:tcW w:w="1418" w:type="dxa"/>
          </w:tcPr>
          <w:p w14:paraId="5C758BE3" w14:textId="77777777" w:rsidR="00B13B28" w:rsidRDefault="00CC31A6">
            <w:pPr>
              <w:pStyle w:val="Table09Row"/>
            </w:pPr>
            <w:r>
              <w:t>1992/055</w:t>
            </w:r>
          </w:p>
        </w:tc>
        <w:tc>
          <w:tcPr>
            <w:tcW w:w="2693" w:type="dxa"/>
          </w:tcPr>
          <w:p w14:paraId="2484627A" w14:textId="77777777" w:rsidR="00B13B28" w:rsidRDefault="00CC31A6">
            <w:pPr>
              <w:pStyle w:val="Table09Row"/>
            </w:pPr>
            <w:r>
              <w:rPr>
                <w:i/>
              </w:rPr>
              <w:t>Land Tax Relief Amendment Act 1992</w:t>
            </w:r>
          </w:p>
        </w:tc>
        <w:tc>
          <w:tcPr>
            <w:tcW w:w="1276" w:type="dxa"/>
          </w:tcPr>
          <w:p w14:paraId="05C2A217" w14:textId="77777777" w:rsidR="00B13B28" w:rsidRDefault="00CC31A6">
            <w:pPr>
              <w:pStyle w:val="Table09Row"/>
            </w:pPr>
            <w:r>
              <w:t>10 Dec 1992</w:t>
            </w:r>
          </w:p>
        </w:tc>
        <w:tc>
          <w:tcPr>
            <w:tcW w:w="3402" w:type="dxa"/>
          </w:tcPr>
          <w:p w14:paraId="16D0EF93" w14:textId="77777777" w:rsidR="00B13B28" w:rsidRDefault="00CC31A6">
            <w:pPr>
              <w:pStyle w:val="Table09Row"/>
            </w:pPr>
            <w:r>
              <w:t>7 Jan 1993</w:t>
            </w:r>
          </w:p>
        </w:tc>
        <w:tc>
          <w:tcPr>
            <w:tcW w:w="1123" w:type="dxa"/>
          </w:tcPr>
          <w:p w14:paraId="68839C1D" w14:textId="77777777" w:rsidR="00B13B28" w:rsidRDefault="00B13B28">
            <w:pPr>
              <w:pStyle w:val="Table09Row"/>
            </w:pPr>
          </w:p>
        </w:tc>
      </w:tr>
      <w:tr w:rsidR="00B13B28" w14:paraId="4FA86484" w14:textId="77777777">
        <w:trPr>
          <w:cantSplit/>
          <w:jc w:val="center"/>
        </w:trPr>
        <w:tc>
          <w:tcPr>
            <w:tcW w:w="1418" w:type="dxa"/>
          </w:tcPr>
          <w:p w14:paraId="1CFFA6C3" w14:textId="77777777" w:rsidR="00B13B28" w:rsidRDefault="00CC31A6">
            <w:pPr>
              <w:pStyle w:val="Table09Row"/>
            </w:pPr>
            <w:r>
              <w:t>1992/056</w:t>
            </w:r>
          </w:p>
        </w:tc>
        <w:tc>
          <w:tcPr>
            <w:tcW w:w="2693" w:type="dxa"/>
          </w:tcPr>
          <w:p w14:paraId="16AD4F86" w14:textId="77777777" w:rsidR="00B13B28" w:rsidRDefault="00CC31A6">
            <w:pPr>
              <w:pStyle w:val="Table09Row"/>
            </w:pPr>
            <w:r>
              <w:rPr>
                <w:i/>
              </w:rPr>
              <w:t>National Rail Corporation Agreement Act 1992</w:t>
            </w:r>
          </w:p>
        </w:tc>
        <w:tc>
          <w:tcPr>
            <w:tcW w:w="1276" w:type="dxa"/>
          </w:tcPr>
          <w:p w14:paraId="11D08280" w14:textId="77777777" w:rsidR="00B13B28" w:rsidRDefault="00CC31A6">
            <w:pPr>
              <w:pStyle w:val="Table09Row"/>
            </w:pPr>
            <w:r>
              <w:t>10 Dec 1992</w:t>
            </w:r>
          </w:p>
        </w:tc>
        <w:tc>
          <w:tcPr>
            <w:tcW w:w="3402" w:type="dxa"/>
          </w:tcPr>
          <w:p w14:paraId="072B3288" w14:textId="77777777" w:rsidR="00B13B28" w:rsidRDefault="00CC31A6">
            <w:pPr>
              <w:pStyle w:val="Table09Row"/>
            </w:pPr>
            <w:r>
              <w:t>s. 1 &amp; 2: 10 Dec 1992;</w:t>
            </w:r>
          </w:p>
          <w:p w14:paraId="1F3E5091" w14:textId="77777777" w:rsidR="00B13B28" w:rsidRDefault="00CC31A6">
            <w:pPr>
              <w:pStyle w:val="Table09Row"/>
            </w:pPr>
            <w:r>
              <w:t xml:space="preserve">Act other than s. 1 &amp; 2: 1 Jan 1993 (see s. 2 and </w:t>
            </w:r>
            <w:r>
              <w:rPr>
                <w:i/>
              </w:rPr>
              <w:t>Gazette</w:t>
            </w:r>
            <w:r>
              <w:t xml:space="preserve"> 23 Dec 1992 p. 6</w:t>
            </w:r>
            <w:r>
              <w:t>273)</w:t>
            </w:r>
          </w:p>
        </w:tc>
        <w:tc>
          <w:tcPr>
            <w:tcW w:w="1123" w:type="dxa"/>
          </w:tcPr>
          <w:p w14:paraId="34A59741" w14:textId="77777777" w:rsidR="00B13B28" w:rsidRDefault="00CC31A6">
            <w:pPr>
              <w:pStyle w:val="Table09Row"/>
            </w:pPr>
            <w:r>
              <w:t>1999/048</w:t>
            </w:r>
          </w:p>
        </w:tc>
      </w:tr>
      <w:tr w:rsidR="00B13B28" w14:paraId="4974D8D8" w14:textId="77777777">
        <w:trPr>
          <w:cantSplit/>
          <w:jc w:val="center"/>
        </w:trPr>
        <w:tc>
          <w:tcPr>
            <w:tcW w:w="1418" w:type="dxa"/>
          </w:tcPr>
          <w:p w14:paraId="0A24F5DF" w14:textId="77777777" w:rsidR="00B13B28" w:rsidRDefault="00CC31A6">
            <w:pPr>
              <w:pStyle w:val="Table09Row"/>
            </w:pPr>
            <w:r>
              <w:t>1992/057</w:t>
            </w:r>
          </w:p>
        </w:tc>
        <w:tc>
          <w:tcPr>
            <w:tcW w:w="2693" w:type="dxa"/>
          </w:tcPr>
          <w:p w14:paraId="46F91E4A" w14:textId="77777777" w:rsidR="00B13B28" w:rsidRDefault="00CC31A6">
            <w:pPr>
              <w:pStyle w:val="Table09Row"/>
            </w:pPr>
            <w:r>
              <w:rPr>
                <w:i/>
              </w:rPr>
              <w:t>Stock (Brands and Movement) Amendment Act 1992</w:t>
            </w:r>
          </w:p>
        </w:tc>
        <w:tc>
          <w:tcPr>
            <w:tcW w:w="1276" w:type="dxa"/>
          </w:tcPr>
          <w:p w14:paraId="5E0BD226" w14:textId="77777777" w:rsidR="00B13B28" w:rsidRDefault="00CC31A6">
            <w:pPr>
              <w:pStyle w:val="Table09Row"/>
            </w:pPr>
            <w:r>
              <w:t>11 Dec 1992</w:t>
            </w:r>
          </w:p>
        </w:tc>
        <w:tc>
          <w:tcPr>
            <w:tcW w:w="3402" w:type="dxa"/>
          </w:tcPr>
          <w:p w14:paraId="0689F0C6" w14:textId="77777777" w:rsidR="00B13B28" w:rsidRDefault="00CC31A6">
            <w:pPr>
              <w:pStyle w:val="Table09Row"/>
            </w:pPr>
            <w:r>
              <w:t>8 Jan 1993</w:t>
            </w:r>
          </w:p>
        </w:tc>
        <w:tc>
          <w:tcPr>
            <w:tcW w:w="1123" w:type="dxa"/>
          </w:tcPr>
          <w:p w14:paraId="74E67DCB" w14:textId="77777777" w:rsidR="00B13B28" w:rsidRDefault="00B13B28">
            <w:pPr>
              <w:pStyle w:val="Table09Row"/>
            </w:pPr>
          </w:p>
        </w:tc>
      </w:tr>
      <w:tr w:rsidR="00B13B28" w14:paraId="0D008280" w14:textId="77777777">
        <w:trPr>
          <w:cantSplit/>
          <w:jc w:val="center"/>
        </w:trPr>
        <w:tc>
          <w:tcPr>
            <w:tcW w:w="1418" w:type="dxa"/>
          </w:tcPr>
          <w:p w14:paraId="22AFB94D" w14:textId="77777777" w:rsidR="00B13B28" w:rsidRDefault="00CC31A6">
            <w:pPr>
              <w:pStyle w:val="Table09Row"/>
            </w:pPr>
            <w:r>
              <w:t>1992/058</w:t>
            </w:r>
          </w:p>
        </w:tc>
        <w:tc>
          <w:tcPr>
            <w:tcW w:w="2693" w:type="dxa"/>
          </w:tcPr>
          <w:p w14:paraId="4A6488DA" w14:textId="77777777" w:rsidR="00B13B28" w:rsidRDefault="00CC31A6">
            <w:pPr>
              <w:pStyle w:val="Table09Row"/>
            </w:pPr>
            <w:r>
              <w:rPr>
                <w:i/>
              </w:rPr>
              <w:t>Credit Amendment Act 1992</w:t>
            </w:r>
          </w:p>
        </w:tc>
        <w:tc>
          <w:tcPr>
            <w:tcW w:w="1276" w:type="dxa"/>
          </w:tcPr>
          <w:p w14:paraId="0DE2F0C9" w14:textId="77777777" w:rsidR="00B13B28" w:rsidRDefault="00CC31A6">
            <w:pPr>
              <w:pStyle w:val="Table09Row"/>
            </w:pPr>
            <w:r>
              <w:t>11 Dec 1992</w:t>
            </w:r>
          </w:p>
        </w:tc>
        <w:tc>
          <w:tcPr>
            <w:tcW w:w="3402" w:type="dxa"/>
          </w:tcPr>
          <w:p w14:paraId="563BFD79" w14:textId="77777777" w:rsidR="00B13B28" w:rsidRDefault="00CC31A6">
            <w:pPr>
              <w:pStyle w:val="Table09Row"/>
            </w:pPr>
            <w:r>
              <w:t>s. 1 &amp; 2: 11 Dec 1992;</w:t>
            </w:r>
          </w:p>
          <w:p w14:paraId="5677FC79" w14:textId="77777777" w:rsidR="00B13B28" w:rsidRDefault="00CC31A6">
            <w:pPr>
              <w:pStyle w:val="Table09Row"/>
            </w:pPr>
            <w:r>
              <w:t xml:space="preserve">Act other than s. 1 &amp; 2: 11 Jan 1993 (see s. 2 and </w:t>
            </w:r>
            <w:r>
              <w:rPr>
                <w:i/>
              </w:rPr>
              <w:t>Gazette</w:t>
            </w:r>
            <w:r>
              <w:t xml:space="preserve"> 8 Jan 1993 p. 25)</w:t>
            </w:r>
          </w:p>
        </w:tc>
        <w:tc>
          <w:tcPr>
            <w:tcW w:w="1123" w:type="dxa"/>
          </w:tcPr>
          <w:p w14:paraId="541D8EEA" w14:textId="77777777" w:rsidR="00B13B28" w:rsidRDefault="00B13B28">
            <w:pPr>
              <w:pStyle w:val="Table09Row"/>
            </w:pPr>
          </w:p>
        </w:tc>
      </w:tr>
      <w:tr w:rsidR="00B13B28" w14:paraId="33969284" w14:textId="77777777">
        <w:trPr>
          <w:cantSplit/>
          <w:jc w:val="center"/>
        </w:trPr>
        <w:tc>
          <w:tcPr>
            <w:tcW w:w="1418" w:type="dxa"/>
          </w:tcPr>
          <w:p w14:paraId="679B13A8" w14:textId="77777777" w:rsidR="00B13B28" w:rsidRDefault="00CC31A6">
            <w:pPr>
              <w:pStyle w:val="Table09Row"/>
            </w:pPr>
            <w:r>
              <w:t>1992/059</w:t>
            </w:r>
          </w:p>
        </w:tc>
        <w:tc>
          <w:tcPr>
            <w:tcW w:w="2693" w:type="dxa"/>
          </w:tcPr>
          <w:p w14:paraId="434E05D9" w14:textId="77777777" w:rsidR="00B13B28" w:rsidRDefault="00CC31A6">
            <w:pPr>
              <w:pStyle w:val="Table09Row"/>
            </w:pPr>
            <w:r>
              <w:rPr>
                <w:i/>
              </w:rPr>
              <w:t>Pilbara Development Commission Act 1992</w:t>
            </w:r>
          </w:p>
        </w:tc>
        <w:tc>
          <w:tcPr>
            <w:tcW w:w="1276" w:type="dxa"/>
          </w:tcPr>
          <w:p w14:paraId="23432C4D" w14:textId="77777777" w:rsidR="00B13B28" w:rsidRDefault="00CC31A6">
            <w:pPr>
              <w:pStyle w:val="Table09Row"/>
            </w:pPr>
            <w:r>
              <w:t>11 Dec 1992</w:t>
            </w:r>
          </w:p>
        </w:tc>
        <w:tc>
          <w:tcPr>
            <w:tcW w:w="3402" w:type="dxa"/>
          </w:tcPr>
          <w:p w14:paraId="630750F9" w14:textId="77777777" w:rsidR="00B13B28" w:rsidRDefault="00CC31A6">
            <w:pPr>
              <w:pStyle w:val="Table09Row"/>
            </w:pPr>
            <w:r>
              <w:t>s. 1 &amp; 2: 11 Dec 1992;</w:t>
            </w:r>
          </w:p>
          <w:p w14:paraId="2ABA59D8" w14:textId="77777777" w:rsidR="00B13B28" w:rsidRDefault="00CC31A6">
            <w:pPr>
              <w:pStyle w:val="Table09Row"/>
            </w:pPr>
            <w:r>
              <w:t xml:space="preserve">Act other than s. 1 &amp; 2: 1 Jul 1993 (see s. 2 and </w:t>
            </w:r>
            <w:r>
              <w:rPr>
                <w:i/>
              </w:rPr>
              <w:t>Gazette</w:t>
            </w:r>
            <w:r>
              <w:t xml:space="preserve"> 1 Jul 1993 p. 3209)</w:t>
            </w:r>
          </w:p>
        </w:tc>
        <w:tc>
          <w:tcPr>
            <w:tcW w:w="1123" w:type="dxa"/>
          </w:tcPr>
          <w:p w14:paraId="4A1570D6" w14:textId="77777777" w:rsidR="00B13B28" w:rsidRDefault="00CC31A6">
            <w:pPr>
              <w:pStyle w:val="Table09Row"/>
            </w:pPr>
            <w:r>
              <w:t>1993/053</w:t>
            </w:r>
          </w:p>
        </w:tc>
      </w:tr>
      <w:tr w:rsidR="00B13B28" w14:paraId="3C652FEF" w14:textId="77777777">
        <w:trPr>
          <w:cantSplit/>
          <w:jc w:val="center"/>
        </w:trPr>
        <w:tc>
          <w:tcPr>
            <w:tcW w:w="1418" w:type="dxa"/>
          </w:tcPr>
          <w:p w14:paraId="327FA473" w14:textId="77777777" w:rsidR="00B13B28" w:rsidRDefault="00CC31A6">
            <w:pPr>
              <w:pStyle w:val="Table09Row"/>
            </w:pPr>
            <w:r>
              <w:t>1992/</w:t>
            </w:r>
            <w:r>
              <w:t>060</w:t>
            </w:r>
          </w:p>
        </w:tc>
        <w:tc>
          <w:tcPr>
            <w:tcW w:w="2693" w:type="dxa"/>
          </w:tcPr>
          <w:p w14:paraId="65D4A917" w14:textId="77777777" w:rsidR="00B13B28" w:rsidRDefault="00CC31A6">
            <w:pPr>
              <w:pStyle w:val="Table09Row"/>
            </w:pPr>
            <w:r>
              <w:rPr>
                <w:i/>
              </w:rPr>
              <w:t>Bush Fires Amendment Act 1992</w:t>
            </w:r>
          </w:p>
        </w:tc>
        <w:tc>
          <w:tcPr>
            <w:tcW w:w="1276" w:type="dxa"/>
          </w:tcPr>
          <w:p w14:paraId="2A67C4FA" w14:textId="77777777" w:rsidR="00B13B28" w:rsidRDefault="00CC31A6">
            <w:pPr>
              <w:pStyle w:val="Table09Row"/>
            </w:pPr>
            <w:r>
              <w:t>11 Dec 1992</w:t>
            </w:r>
          </w:p>
        </w:tc>
        <w:tc>
          <w:tcPr>
            <w:tcW w:w="3402" w:type="dxa"/>
          </w:tcPr>
          <w:p w14:paraId="69FC7AB1" w14:textId="77777777" w:rsidR="00B13B28" w:rsidRDefault="00CC31A6">
            <w:pPr>
              <w:pStyle w:val="Table09Row"/>
            </w:pPr>
            <w:r>
              <w:t>Act other than Pt. 2: 11 Dec 1992 (see s. 2(1));</w:t>
            </w:r>
          </w:p>
          <w:p w14:paraId="15FBCA45" w14:textId="77777777" w:rsidR="00B13B28" w:rsidRDefault="00CC31A6">
            <w:pPr>
              <w:pStyle w:val="Table09Row"/>
            </w:pPr>
            <w:r>
              <w:t xml:space="preserve">Pt. 2: 25 Mar 1993 (see s. 2(2) and </w:t>
            </w:r>
            <w:r>
              <w:rPr>
                <w:i/>
              </w:rPr>
              <w:t>Gazette</w:t>
            </w:r>
            <w:r>
              <w:t xml:space="preserve"> 19 Mar 1993 p. 1625)</w:t>
            </w:r>
          </w:p>
        </w:tc>
        <w:tc>
          <w:tcPr>
            <w:tcW w:w="1123" w:type="dxa"/>
          </w:tcPr>
          <w:p w14:paraId="778B771B" w14:textId="77777777" w:rsidR="00B13B28" w:rsidRDefault="00B13B28">
            <w:pPr>
              <w:pStyle w:val="Table09Row"/>
            </w:pPr>
          </w:p>
        </w:tc>
      </w:tr>
      <w:tr w:rsidR="00B13B28" w14:paraId="37E1A17E" w14:textId="77777777">
        <w:trPr>
          <w:cantSplit/>
          <w:jc w:val="center"/>
        </w:trPr>
        <w:tc>
          <w:tcPr>
            <w:tcW w:w="1418" w:type="dxa"/>
          </w:tcPr>
          <w:p w14:paraId="10ECB7AC" w14:textId="77777777" w:rsidR="00B13B28" w:rsidRDefault="00CC31A6">
            <w:pPr>
              <w:pStyle w:val="Table09Row"/>
            </w:pPr>
            <w:r>
              <w:t>1992/061</w:t>
            </w:r>
          </w:p>
        </w:tc>
        <w:tc>
          <w:tcPr>
            <w:tcW w:w="2693" w:type="dxa"/>
          </w:tcPr>
          <w:p w14:paraId="644EFEC6" w14:textId="77777777" w:rsidR="00B13B28" w:rsidRDefault="00CC31A6">
            <w:pPr>
              <w:pStyle w:val="Table09Row"/>
            </w:pPr>
            <w:r>
              <w:rPr>
                <w:i/>
              </w:rPr>
              <w:t>Morley Shopping Centre Redevelopment Agreement Act 1992</w:t>
            </w:r>
          </w:p>
        </w:tc>
        <w:tc>
          <w:tcPr>
            <w:tcW w:w="1276" w:type="dxa"/>
          </w:tcPr>
          <w:p w14:paraId="4590E219" w14:textId="77777777" w:rsidR="00B13B28" w:rsidRDefault="00CC31A6">
            <w:pPr>
              <w:pStyle w:val="Table09Row"/>
            </w:pPr>
            <w:r>
              <w:t>11 Dec 1992</w:t>
            </w:r>
          </w:p>
        </w:tc>
        <w:tc>
          <w:tcPr>
            <w:tcW w:w="3402" w:type="dxa"/>
          </w:tcPr>
          <w:p w14:paraId="623EAFB3" w14:textId="77777777" w:rsidR="00B13B28" w:rsidRDefault="00CC31A6">
            <w:pPr>
              <w:pStyle w:val="Table09Row"/>
            </w:pPr>
            <w:r>
              <w:t>Act other than s. 5 &amp; 6: 11 Dec 1992 (see s. 2(1));</w:t>
            </w:r>
          </w:p>
          <w:p w14:paraId="19E73EF8" w14:textId="77777777" w:rsidR="00B13B28" w:rsidRDefault="00CC31A6">
            <w:pPr>
              <w:pStyle w:val="Table09Row"/>
            </w:pPr>
            <w:r>
              <w:t xml:space="preserve">s. 5 &amp; 6: 13 Aug 1993 (see s. 2(2) and </w:t>
            </w:r>
            <w:r>
              <w:rPr>
                <w:i/>
              </w:rPr>
              <w:t>Gazette</w:t>
            </w:r>
            <w:r>
              <w:t xml:space="preserve"> 13 Aug 1993 p. 4365)</w:t>
            </w:r>
          </w:p>
        </w:tc>
        <w:tc>
          <w:tcPr>
            <w:tcW w:w="1123" w:type="dxa"/>
          </w:tcPr>
          <w:p w14:paraId="57677ADF" w14:textId="77777777" w:rsidR="00B13B28" w:rsidRDefault="00B13B28">
            <w:pPr>
              <w:pStyle w:val="Table09Row"/>
            </w:pPr>
          </w:p>
        </w:tc>
      </w:tr>
      <w:tr w:rsidR="00B13B28" w14:paraId="48307978" w14:textId="77777777">
        <w:trPr>
          <w:cantSplit/>
          <w:jc w:val="center"/>
        </w:trPr>
        <w:tc>
          <w:tcPr>
            <w:tcW w:w="1418" w:type="dxa"/>
          </w:tcPr>
          <w:p w14:paraId="65FD2880" w14:textId="77777777" w:rsidR="00B13B28" w:rsidRDefault="00CC31A6">
            <w:pPr>
              <w:pStyle w:val="Table09Row"/>
            </w:pPr>
            <w:r>
              <w:t>1992/062</w:t>
            </w:r>
          </w:p>
        </w:tc>
        <w:tc>
          <w:tcPr>
            <w:tcW w:w="2693" w:type="dxa"/>
          </w:tcPr>
          <w:p w14:paraId="3C07AC83" w14:textId="77777777" w:rsidR="00B13B28" w:rsidRDefault="00CC31A6">
            <w:pPr>
              <w:pStyle w:val="Table09Row"/>
            </w:pPr>
            <w:r>
              <w:rPr>
                <w:i/>
              </w:rPr>
              <w:t>Iron Ore (Hope Downs) Agreement Act 1992</w:t>
            </w:r>
          </w:p>
        </w:tc>
        <w:tc>
          <w:tcPr>
            <w:tcW w:w="1276" w:type="dxa"/>
          </w:tcPr>
          <w:p w14:paraId="0D71FAA7" w14:textId="77777777" w:rsidR="00B13B28" w:rsidRDefault="00CC31A6">
            <w:pPr>
              <w:pStyle w:val="Table09Row"/>
            </w:pPr>
            <w:r>
              <w:t>11 Dec 1992</w:t>
            </w:r>
          </w:p>
        </w:tc>
        <w:tc>
          <w:tcPr>
            <w:tcW w:w="3402" w:type="dxa"/>
          </w:tcPr>
          <w:p w14:paraId="68A9A312" w14:textId="77777777" w:rsidR="00B13B28" w:rsidRDefault="00CC31A6">
            <w:pPr>
              <w:pStyle w:val="Table09Row"/>
            </w:pPr>
            <w:r>
              <w:t>11 Dec 1992 (see s. 2)</w:t>
            </w:r>
          </w:p>
        </w:tc>
        <w:tc>
          <w:tcPr>
            <w:tcW w:w="1123" w:type="dxa"/>
          </w:tcPr>
          <w:p w14:paraId="4EE1D18A" w14:textId="77777777" w:rsidR="00B13B28" w:rsidRDefault="00B13B28">
            <w:pPr>
              <w:pStyle w:val="Table09Row"/>
            </w:pPr>
          </w:p>
        </w:tc>
      </w:tr>
      <w:tr w:rsidR="00B13B28" w14:paraId="21D5ADB4" w14:textId="77777777">
        <w:trPr>
          <w:cantSplit/>
          <w:jc w:val="center"/>
        </w:trPr>
        <w:tc>
          <w:tcPr>
            <w:tcW w:w="1418" w:type="dxa"/>
          </w:tcPr>
          <w:p w14:paraId="06B0BE60" w14:textId="77777777" w:rsidR="00B13B28" w:rsidRDefault="00CC31A6">
            <w:pPr>
              <w:pStyle w:val="Table09Row"/>
            </w:pPr>
            <w:r>
              <w:t>1992/063</w:t>
            </w:r>
          </w:p>
        </w:tc>
        <w:tc>
          <w:tcPr>
            <w:tcW w:w="2693" w:type="dxa"/>
          </w:tcPr>
          <w:p w14:paraId="45840AD1" w14:textId="77777777" w:rsidR="00B13B28" w:rsidRDefault="00CC31A6">
            <w:pPr>
              <w:pStyle w:val="Table09Row"/>
            </w:pPr>
            <w:r>
              <w:rPr>
                <w:i/>
              </w:rPr>
              <w:t>Alumina Refinery (Worsley) Agreement A</w:t>
            </w:r>
            <w:r>
              <w:rPr>
                <w:i/>
              </w:rPr>
              <w:t>mendment Act 1992</w:t>
            </w:r>
          </w:p>
        </w:tc>
        <w:tc>
          <w:tcPr>
            <w:tcW w:w="1276" w:type="dxa"/>
          </w:tcPr>
          <w:p w14:paraId="759FD8A0" w14:textId="77777777" w:rsidR="00B13B28" w:rsidRDefault="00CC31A6">
            <w:pPr>
              <w:pStyle w:val="Table09Row"/>
            </w:pPr>
            <w:r>
              <w:t>11 Dec 1992</w:t>
            </w:r>
          </w:p>
        </w:tc>
        <w:tc>
          <w:tcPr>
            <w:tcW w:w="3402" w:type="dxa"/>
          </w:tcPr>
          <w:p w14:paraId="10467720" w14:textId="77777777" w:rsidR="00B13B28" w:rsidRDefault="00CC31A6">
            <w:pPr>
              <w:pStyle w:val="Table09Row"/>
            </w:pPr>
            <w:r>
              <w:t>11 Dec 1992 (see s. 2)</w:t>
            </w:r>
          </w:p>
        </w:tc>
        <w:tc>
          <w:tcPr>
            <w:tcW w:w="1123" w:type="dxa"/>
          </w:tcPr>
          <w:p w14:paraId="7A54C9FB" w14:textId="77777777" w:rsidR="00B13B28" w:rsidRDefault="00B13B28">
            <w:pPr>
              <w:pStyle w:val="Table09Row"/>
            </w:pPr>
          </w:p>
        </w:tc>
      </w:tr>
      <w:tr w:rsidR="00B13B28" w14:paraId="7919310C" w14:textId="77777777">
        <w:trPr>
          <w:cantSplit/>
          <w:jc w:val="center"/>
        </w:trPr>
        <w:tc>
          <w:tcPr>
            <w:tcW w:w="1418" w:type="dxa"/>
          </w:tcPr>
          <w:p w14:paraId="1D758E43" w14:textId="77777777" w:rsidR="00B13B28" w:rsidRDefault="00CC31A6">
            <w:pPr>
              <w:pStyle w:val="Table09Row"/>
            </w:pPr>
            <w:r>
              <w:t>1992/064</w:t>
            </w:r>
          </w:p>
        </w:tc>
        <w:tc>
          <w:tcPr>
            <w:tcW w:w="2693" w:type="dxa"/>
          </w:tcPr>
          <w:p w14:paraId="41DF58D6" w14:textId="77777777" w:rsidR="00B13B28" w:rsidRDefault="00CC31A6">
            <w:pPr>
              <w:pStyle w:val="Table09Row"/>
            </w:pPr>
            <w:r>
              <w:rPr>
                <w:i/>
              </w:rPr>
              <w:t>Pay‑roll Tax Amendment Act (No. 3) 1992</w:t>
            </w:r>
          </w:p>
        </w:tc>
        <w:tc>
          <w:tcPr>
            <w:tcW w:w="1276" w:type="dxa"/>
          </w:tcPr>
          <w:p w14:paraId="305FE1EF" w14:textId="77777777" w:rsidR="00B13B28" w:rsidRDefault="00CC31A6">
            <w:pPr>
              <w:pStyle w:val="Table09Row"/>
            </w:pPr>
            <w:r>
              <w:t>11 Dec 1992</w:t>
            </w:r>
          </w:p>
        </w:tc>
        <w:tc>
          <w:tcPr>
            <w:tcW w:w="3402" w:type="dxa"/>
          </w:tcPr>
          <w:p w14:paraId="696B5FA5" w14:textId="77777777" w:rsidR="00B13B28" w:rsidRDefault="00CC31A6">
            <w:pPr>
              <w:pStyle w:val="Table09Row"/>
            </w:pPr>
            <w:r>
              <w:t>1 Dec 1992 (see s. 2)</w:t>
            </w:r>
          </w:p>
        </w:tc>
        <w:tc>
          <w:tcPr>
            <w:tcW w:w="1123" w:type="dxa"/>
          </w:tcPr>
          <w:p w14:paraId="57412444" w14:textId="77777777" w:rsidR="00B13B28" w:rsidRDefault="00B13B28">
            <w:pPr>
              <w:pStyle w:val="Table09Row"/>
            </w:pPr>
          </w:p>
        </w:tc>
      </w:tr>
      <w:tr w:rsidR="00B13B28" w14:paraId="51F53157" w14:textId="77777777">
        <w:trPr>
          <w:cantSplit/>
          <w:jc w:val="center"/>
        </w:trPr>
        <w:tc>
          <w:tcPr>
            <w:tcW w:w="1418" w:type="dxa"/>
          </w:tcPr>
          <w:p w14:paraId="567B8C39" w14:textId="77777777" w:rsidR="00B13B28" w:rsidRDefault="00CC31A6">
            <w:pPr>
              <w:pStyle w:val="Table09Row"/>
            </w:pPr>
            <w:r>
              <w:t>1992/065</w:t>
            </w:r>
          </w:p>
        </w:tc>
        <w:tc>
          <w:tcPr>
            <w:tcW w:w="2693" w:type="dxa"/>
          </w:tcPr>
          <w:p w14:paraId="5CBF5214" w14:textId="77777777" w:rsidR="00B13B28" w:rsidRDefault="00CC31A6">
            <w:pPr>
              <w:pStyle w:val="Table09Row"/>
            </w:pPr>
            <w:r>
              <w:rPr>
                <w:i/>
              </w:rPr>
              <w:t>Pay‑roll Tax Assessment Amendment Act (No. 2) 1992</w:t>
            </w:r>
          </w:p>
        </w:tc>
        <w:tc>
          <w:tcPr>
            <w:tcW w:w="1276" w:type="dxa"/>
          </w:tcPr>
          <w:p w14:paraId="32BCAE45" w14:textId="77777777" w:rsidR="00B13B28" w:rsidRDefault="00CC31A6">
            <w:pPr>
              <w:pStyle w:val="Table09Row"/>
            </w:pPr>
            <w:r>
              <w:t>11 Dec 1992</w:t>
            </w:r>
          </w:p>
        </w:tc>
        <w:tc>
          <w:tcPr>
            <w:tcW w:w="3402" w:type="dxa"/>
          </w:tcPr>
          <w:p w14:paraId="0B766137" w14:textId="77777777" w:rsidR="00B13B28" w:rsidRDefault="00CC31A6">
            <w:pPr>
              <w:pStyle w:val="Table09Row"/>
            </w:pPr>
            <w:r>
              <w:t>1 Dec 1992 (see s. 2)</w:t>
            </w:r>
          </w:p>
        </w:tc>
        <w:tc>
          <w:tcPr>
            <w:tcW w:w="1123" w:type="dxa"/>
          </w:tcPr>
          <w:p w14:paraId="577C2DC8" w14:textId="77777777" w:rsidR="00B13B28" w:rsidRDefault="00B13B28">
            <w:pPr>
              <w:pStyle w:val="Table09Row"/>
            </w:pPr>
          </w:p>
        </w:tc>
      </w:tr>
      <w:tr w:rsidR="00B13B28" w14:paraId="2D6903B2" w14:textId="77777777">
        <w:trPr>
          <w:cantSplit/>
          <w:jc w:val="center"/>
        </w:trPr>
        <w:tc>
          <w:tcPr>
            <w:tcW w:w="1418" w:type="dxa"/>
          </w:tcPr>
          <w:p w14:paraId="4672AEB9" w14:textId="77777777" w:rsidR="00B13B28" w:rsidRDefault="00CC31A6">
            <w:pPr>
              <w:pStyle w:val="Table09Row"/>
            </w:pPr>
            <w:r>
              <w:t>1992/066</w:t>
            </w:r>
          </w:p>
        </w:tc>
        <w:tc>
          <w:tcPr>
            <w:tcW w:w="2693" w:type="dxa"/>
          </w:tcPr>
          <w:p w14:paraId="38A5BA10" w14:textId="77777777" w:rsidR="00B13B28" w:rsidRDefault="00CC31A6">
            <w:pPr>
              <w:pStyle w:val="Table09Row"/>
            </w:pPr>
            <w:r>
              <w:rPr>
                <w:i/>
              </w:rPr>
              <w:t>Conservation and Land Management Amendment Act 1992</w:t>
            </w:r>
          </w:p>
        </w:tc>
        <w:tc>
          <w:tcPr>
            <w:tcW w:w="1276" w:type="dxa"/>
          </w:tcPr>
          <w:p w14:paraId="48DFBCE5" w14:textId="77777777" w:rsidR="00B13B28" w:rsidRDefault="00CC31A6">
            <w:pPr>
              <w:pStyle w:val="Table09Row"/>
            </w:pPr>
            <w:r>
              <w:t>11 Dec 1992</w:t>
            </w:r>
          </w:p>
        </w:tc>
        <w:tc>
          <w:tcPr>
            <w:tcW w:w="3402" w:type="dxa"/>
          </w:tcPr>
          <w:p w14:paraId="4A5E892A" w14:textId="77777777" w:rsidR="00B13B28" w:rsidRDefault="00CC31A6">
            <w:pPr>
              <w:pStyle w:val="Table09Row"/>
            </w:pPr>
            <w:r>
              <w:t>11 Dec 1992 (see s. 2)</w:t>
            </w:r>
          </w:p>
        </w:tc>
        <w:tc>
          <w:tcPr>
            <w:tcW w:w="1123" w:type="dxa"/>
          </w:tcPr>
          <w:p w14:paraId="27C0E048" w14:textId="77777777" w:rsidR="00B13B28" w:rsidRDefault="00B13B28">
            <w:pPr>
              <w:pStyle w:val="Table09Row"/>
            </w:pPr>
          </w:p>
        </w:tc>
      </w:tr>
      <w:tr w:rsidR="00B13B28" w14:paraId="497E7B67" w14:textId="77777777">
        <w:trPr>
          <w:cantSplit/>
          <w:jc w:val="center"/>
        </w:trPr>
        <w:tc>
          <w:tcPr>
            <w:tcW w:w="1418" w:type="dxa"/>
          </w:tcPr>
          <w:p w14:paraId="30BF9FD4" w14:textId="77777777" w:rsidR="00B13B28" w:rsidRDefault="00CC31A6">
            <w:pPr>
              <w:pStyle w:val="Table09Row"/>
            </w:pPr>
            <w:r>
              <w:t>1992/067</w:t>
            </w:r>
          </w:p>
        </w:tc>
        <w:tc>
          <w:tcPr>
            <w:tcW w:w="2693" w:type="dxa"/>
          </w:tcPr>
          <w:p w14:paraId="42634B87" w14:textId="77777777" w:rsidR="00B13B28" w:rsidRDefault="00CC31A6">
            <w:pPr>
              <w:pStyle w:val="Table09Row"/>
            </w:pPr>
            <w:r>
              <w:rPr>
                <w:i/>
              </w:rPr>
              <w:t>Royal Commission (Custody of Records) Amendment Act 1992</w:t>
            </w:r>
          </w:p>
        </w:tc>
        <w:tc>
          <w:tcPr>
            <w:tcW w:w="1276" w:type="dxa"/>
          </w:tcPr>
          <w:p w14:paraId="765546C4" w14:textId="77777777" w:rsidR="00B13B28" w:rsidRDefault="00CC31A6">
            <w:pPr>
              <w:pStyle w:val="Table09Row"/>
            </w:pPr>
            <w:r>
              <w:t>11 Dec 1992</w:t>
            </w:r>
          </w:p>
        </w:tc>
        <w:tc>
          <w:tcPr>
            <w:tcW w:w="3402" w:type="dxa"/>
          </w:tcPr>
          <w:p w14:paraId="4088CD68" w14:textId="77777777" w:rsidR="00B13B28" w:rsidRDefault="00CC31A6">
            <w:pPr>
              <w:pStyle w:val="Table09Row"/>
            </w:pPr>
            <w:r>
              <w:t>27 Oct 1992 (see s. 2)</w:t>
            </w:r>
          </w:p>
        </w:tc>
        <w:tc>
          <w:tcPr>
            <w:tcW w:w="1123" w:type="dxa"/>
          </w:tcPr>
          <w:p w14:paraId="5B3CE087" w14:textId="77777777" w:rsidR="00B13B28" w:rsidRDefault="00B13B28">
            <w:pPr>
              <w:pStyle w:val="Table09Row"/>
            </w:pPr>
          </w:p>
        </w:tc>
      </w:tr>
      <w:tr w:rsidR="00B13B28" w14:paraId="2BE1C9CC" w14:textId="77777777">
        <w:trPr>
          <w:cantSplit/>
          <w:jc w:val="center"/>
        </w:trPr>
        <w:tc>
          <w:tcPr>
            <w:tcW w:w="1418" w:type="dxa"/>
          </w:tcPr>
          <w:p w14:paraId="1450E886" w14:textId="77777777" w:rsidR="00B13B28" w:rsidRDefault="00CC31A6">
            <w:pPr>
              <w:pStyle w:val="Table09Row"/>
            </w:pPr>
            <w:r>
              <w:t>1992/068</w:t>
            </w:r>
          </w:p>
        </w:tc>
        <w:tc>
          <w:tcPr>
            <w:tcW w:w="2693" w:type="dxa"/>
          </w:tcPr>
          <w:p w14:paraId="7EF528CE" w14:textId="77777777" w:rsidR="00B13B28" w:rsidRDefault="00CC31A6">
            <w:pPr>
              <w:pStyle w:val="Table09Row"/>
            </w:pPr>
            <w:r>
              <w:rPr>
                <w:i/>
              </w:rPr>
              <w:t>Salaries and Allowances Amendment Act 1992</w:t>
            </w:r>
          </w:p>
        </w:tc>
        <w:tc>
          <w:tcPr>
            <w:tcW w:w="1276" w:type="dxa"/>
          </w:tcPr>
          <w:p w14:paraId="1E2B55A8" w14:textId="77777777" w:rsidR="00B13B28" w:rsidRDefault="00CC31A6">
            <w:pPr>
              <w:pStyle w:val="Table09Row"/>
            </w:pPr>
            <w:r>
              <w:t>11 Dec 1992</w:t>
            </w:r>
          </w:p>
        </w:tc>
        <w:tc>
          <w:tcPr>
            <w:tcW w:w="3402" w:type="dxa"/>
          </w:tcPr>
          <w:p w14:paraId="7F81DA61" w14:textId="77777777" w:rsidR="00B13B28" w:rsidRDefault="00CC31A6">
            <w:pPr>
              <w:pStyle w:val="Table09Row"/>
            </w:pPr>
            <w:r>
              <w:t>11 Dec 1992 (see s. 2)</w:t>
            </w:r>
          </w:p>
        </w:tc>
        <w:tc>
          <w:tcPr>
            <w:tcW w:w="1123" w:type="dxa"/>
          </w:tcPr>
          <w:p w14:paraId="33A3BEF7" w14:textId="77777777" w:rsidR="00B13B28" w:rsidRDefault="00B13B28">
            <w:pPr>
              <w:pStyle w:val="Table09Row"/>
            </w:pPr>
          </w:p>
        </w:tc>
      </w:tr>
      <w:tr w:rsidR="00B13B28" w14:paraId="2CC0AC5F" w14:textId="77777777">
        <w:trPr>
          <w:cantSplit/>
          <w:jc w:val="center"/>
        </w:trPr>
        <w:tc>
          <w:tcPr>
            <w:tcW w:w="1418" w:type="dxa"/>
          </w:tcPr>
          <w:p w14:paraId="10075634" w14:textId="77777777" w:rsidR="00B13B28" w:rsidRDefault="00CC31A6">
            <w:pPr>
              <w:pStyle w:val="Table09Row"/>
            </w:pPr>
            <w:r>
              <w:t>1992/069</w:t>
            </w:r>
          </w:p>
        </w:tc>
        <w:tc>
          <w:tcPr>
            <w:tcW w:w="2693" w:type="dxa"/>
          </w:tcPr>
          <w:p w14:paraId="0482BA1F" w14:textId="77777777" w:rsidR="00B13B28" w:rsidRDefault="00CC31A6">
            <w:pPr>
              <w:pStyle w:val="Table09Row"/>
            </w:pPr>
            <w:r>
              <w:rPr>
                <w:i/>
              </w:rPr>
              <w:t>Loan Act 1992</w:t>
            </w:r>
          </w:p>
        </w:tc>
        <w:tc>
          <w:tcPr>
            <w:tcW w:w="1276" w:type="dxa"/>
          </w:tcPr>
          <w:p w14:paraId="262AF7B4" w14:textId="77777777" w:rsidR="00B13B28" w:rsidRDefault="00CC31A6">
            <w:pPr>
              <w:pStyle w:val="Table09Row"/>
            </w:pPr>
            <w:r>
              <w:t>11 Dec 1992</w:t>
            </w:r>
          </w:p>
        </w:tc>
        <w:tc>
          <w:tcPr>
            <w:tcW w:w="3402" w:type="dxa"/>
          </w:tcPr>
          <w:p w14:paraId="596D6FF5" w14:textId="77777777" w:rsidR="00B13B28" w:rsidRDefault="00CC31A6">
            <w:pPr>
              <w:pStyle w:val="Table09Row"/>
            </w:pPr>
            <w:r>
              <w:t>11 Dec 1992 (see s. 2)</w:t>
            </w:r>
          </w:p>
        </w:tc>
        <w:tc>
          <w:tcPr>
            <w:tcW w:w="1123" w:type="dxa"/>
          </w:tcPr>
          <w:p w14:paraId="566CF35A" w14:textId="77777777" w:rsidR="00B13B28" w:rsidRDefault="00B13B28">
            <w:pPr>
              <w:pStyle w:val="Table09Row"/>
            </w:pPr>
          </w:p>
        </w:tc>
      </w:tr>
      <w:tr w:rsidR="00B13B28" w14:paraId="4427C06A" w14:textId="77777777">
        <w:trPr>
          <w:cantSplit/>
          <w:jc w:val="center"/>
        </w:trPr>
        <w:tc>
          <w:tcPr>
            <w:tcW w:w="1418" w:type="dxa"/>
          </w:tcPr>
          <w:p w14:paraId="76A188D5" w14:textId="77777777" w:rsidR="00B13B28" w:rsidRDefault="00CC31A6">
            <w:pPr>
              <w:pStyle w:val="Table09Row"/>
            </w:pPr>
            <w:r>
              <w:t>1992/070</w:t>
            </w:r>
          </w:p>
        </w:tc>
        <w:tc>
          <w:tcPr>
            <w:tcW w:w="2693" w:type="dxa"/>
          </w:tcPr>
          <w:p w14:paraId="2E0B48CB" w14:textId="77777777" w:rsidR="00B13B28" w:rsidRDefault="00CC31A6">
            <w:pPr>
              <w:pStyle w:val="Table09Row"/>
            </w:pPr>
            <w:r>
              <w:rPr>
                <w:i/>
              </w:rPr>
              <w:t>Appropriation (Consolidated Revenue Fund) Act 1992</w:t>
            </w:r>
          </w:p>
        </w:tc>
        <w:tc>
          <w:tcPr>
            <w:tcW w:w="1276" w:type="dxa"/>
          </w:tcPr>
          <w:p w14:paraId="01F45F81" w14:textId="77777777" w:rsidR="00B13B28" w:rsidRDefault="00CC31A6">
            <w:pPr>
              <w:pStyle w:val="Table09Row"/>
            </w:pPr>
            <w:r>
              <w:t>11 Dec 1992</w:t>
            </w:r>
          </w:p>
        </w:tc>
        <w:tc>
          <w:tcPr>
            <w:tcW w:w="3402" w:type="dxa"/>
          </w:tcPr>
          <w:p w14:paraId="17007D7B" w14:textId="77777777" w:rsidR="00B13B28" w:rsidRDefault="00CC31A6">
            <w:pPr>
              <w:pStyle w:val="Table09Row"/>
            </w:pPr>
            <w:r>
              <w:t>11 Dec 1992 (see s. 2)</w:t>
            </w:r>
          </w:p>
        </w:tc>
        <w:tc>
          <w:tcPr>
            <w:tcW w:w="1123" w:type="dxa"/>
          </w:tcPr>
          <w:p w14:paraId="08DA9235" w14:textId="77777777" w:rsidR="00B13B28" w:rsidRDefault="00B13B28">
            <w:pPr>
              <w:pStyle w:val="Table09Row"/>
            </w:pPr>
          </w:p>
        </w:tc>
      </w:tr>
      <w:tr w:rsidR="00B13B28" w14:paraId="53F60CD4" w14:textId="77777777">
        <w:trPr>
          <w:cantSplit/>
          <w:jc w:val="center"/>
        </w:trPr>
        <w:tc>
          <w:tcPr>
            <w:tcW w:w="1418" w:type="dxa"/>
          </w:tcPr>
          <w:p w14:paraId="440D6F16" w14:textId="77777777" w:rsidR="00B13B28" w:rsidRDefault="00CC31A6">
            <w:pPr>
              <w:pStyle w:val="Table09Row"/>
            </w:pPr>
            <w:r>
              <w:t>1992/071</w:t>
            </w:r>
          </w:p>
        </w:tc>
        <w:tc>
          <w:tcPr>
            <w:tcW w:w="2693" w:type="dxa"/>
          </w:tcPr>
          <w:p w14:paraId="526B6AE5" w14:textId="77777777" w:rsidR="00B13B28" w:rsidRDefault="00CC31A6">
            <w:pPr>
              <w:pStyle w:val="Table09Row"/>
            </w:pPr>
            <w:r>
              <w:rPr>
                <w:i/>
              </w:rPr>
              <w:t>Appropriation (General Loan and Capital Works Fund) A</w:t>
            </w:r>
            <w:r>
              <w:rPr>
                <w:i/>
              </w:rPr>
              <w:t>ct 1992</w:t>
            </w:r>
          </w:p>
        </w:tc>
        <w:tc>
          <w:tcPr>
            <w:tcW w:w="1276" w:type="dxa"/>
          </w:tcPr>
          <w:p w14:paraId="7DF0AD1A" w14:textId="77777777" w:rsidR="00B13B28" w:rsidRDefault="00CC31A6">
            <w:pPr>
              <w:pStyle w:val="Table09Row"/>
            </w:pPr>
            <w:r>
              <w:t>11 Dec 1992</w:t>
            </w:r>
          </w:p>
        </w:tc>
        <w:tc>
          <w:tcPr>
            <w:tcW w:w="3402" w:type="dxa"/>
          </w:tcPr>
          <w:p w14:paraId="152DBD74" w14:textId="77777777" w:rsidR="00B13B28" w:rsidRDefault="00CC31A6">
            <w:pPr>
              <w:pStyle w:val="Table09Row"/>
            </w:pPr>
            <w:r>
              <w:t>11 Dec 1992 (see s. 2)</w:t>
            </w:r>
          </w:p>
        </w:tc>
        <w:tc>
          <w:tcPr>
            <w:tcW w:w="1123" w:type="dxa"/>
          </w:tcPr>
          <w:p w14:paraId="16C9BA20" w14:textId="77777777" w:rsidR="00B13B28" w:rsidRDefault="00B13B28">
            <w:pPr>
              <w:pStyle w:val="Table09Row"/>
            </w:pPr>
          </w:p>
        </w:tc>
      </w:tr>
      <w:tr w:rsidR="00B13B28" w14:paraId="05944B61" w14:textId="77777777">
        <w:trPr>
          <w:cantSplit/>
          <w:jc w:val="center"/>
        </w:trPr>
        <w:tc>
          <w:tcPr>
            <w:tcW w:w="1418" w:type="dxa"/>
          </w:tcPr>
          <w:p w14:paraId="21570B7E" w14:textId="77777777" w:rsidR="00B13B28" w:rsidRDefault="00CC31A6">
            <w:pPr>
              <w:pStyle w:val="Table09Row"/>
            </w:pPr>
            <w:r>
              <w:t>1992/072</w:t>
            </w:r>
          </w:p>
        </w:tc>
        <w:tc>
          <w:tcPr>
            <w:tcW w:w="2693" w:type="dxa"/>
          </w:tcPr>
          <w:p w14:paraId="23609886" w14:textId="77777777" w:rsidR="00B13B28" w:rsidRDefault="00CC31A6">
            <w:pPr>
              <w:pStyle w:val="Table09Row"/>
            </w:pPr>
            <w:r>
              <w:rPr>
                <w:i/>
              </w:rPr>
              <w:t>Workers’ Compensation and Rehabilitation Amendment Act (No. 2) 1992</w:t>
            </w:r>
          </w:p>
        </w:tc>
        <w:tc>
          <w:tcPr>
            <w:tcW w:w="1276" w:type="dxa"/>
          </w:tcPr>
          <w:p w14:paraId="4BC8058D" w14:textId="77777777" w:rsidR="00B13B28" w:rsidRDefault="00CC31A6">
            <w:pPr>
              <w:pStyle w:val="Table09Row"/>
            </w:pPr>
            <w:r>
              <w:t>15 Dec 1992</w:t>
            </w:r>
          </w:p>
        </w:tc>
        <w:tc>
          <w:tcPr>
            <w:tcW w:w="3402" w:type="dxa"/>
          </w:tcPr>
          <w:p w14:paraId="5389C6E4" w14:textId="77777777" w:rsidR="00B13B28" w:rsidRDefault="00CC31A6">
            <w:pPr>
              <w:pStyle w:val="Table09Row"/>
            </w:pPr>
            <w:r>
              <w:t>s. 1 &amp; 2: 15 Dec 1992;</w:t>
            </w:r>
          </w:p>
          <w:p w14:paraId="679FFC68" w14:textId="77777777" w:rsidR="00B13B28" w:rsidRDefault="00CC31A6">
            <w:pPr>
              <w:pStyle w:val="Table09Row"/>
            </w:pPr>
            <w:r>
              <w:t xml:space="preserve">Act other than s. 1, 2 &amp; 6‑8: 24 Dec 1992 (see s. 2 and </w:t>
            </w:r>
            <w:r>
              <w:rPr>
                <w:i/>
              </w:rPr>
              <w:t>Gazette</w:t>
            </w:r>
            <w:r>
              <w:t xml:space="preserve"> 24 Dec 1992 p. 6277);</w:t>
            </w:r>
          </w:p>
          <w:p w14:paraId="7FA30AFA" w14:textId="77777777" w:rsidR="00B13B28" w:rsidRDefault="00CC31A6">
            <w:pPr>
              <w:pStyle w:val="Table09Row"/>
            </w:pPr>
            <w:r>
              <w:t xml:space="preserve">s. 6‑8: 5 Feb 1993 (see s. 2 and </w:t>
            </w:r>
            <w:r>
              <w:rPr>
                <w:i/>
              </w:rPr>
              <w:t>Gazette</w:t>
            </w:r>
            <w:r>
              <w:t xml:space="preserve"> 5 Feb 1993 p. 975)</w:t>
            </w:r>
          </w:p>
        </w:tc>
        <w:tc>
          <w:tcPr>
            <w:tcW w:w="1123" w:type="dxa"/>
          </w:tcPr>
          <w:p w14:paraId="2CE919EC" w14:textId="77777777" w:rsidR="00B13B28" w:rsidRDefault="00B13B28">
            <w:pPr>
              <w:pStyle w:val="Table09Row"/>
            </w:pPr>
          </w:p>
        </w:tc>
      </w:tr>
      <w:tr w:rsidR="00B13B28" w14:paraId="364103B2" w14:textId="77777777">
        <w:trPr>
          <w:cantSplit/>
          <w:jc w:val="center"/>
        </w:trPr>
        <w:tc>
          <w:tcPr>
            <w:tcW w:w="1418" w:type="dxa"/>
          </w:tcPr>
          <w:p w14:paraId="251C7725" w14:textId="77777777" w:rsidR="00B13B28" w:rsidRDefault="00CC31A6">
            <w:pPr>
              <w:pStyle w:val="Table09Row"/>
            </w:pPr>
            <w:r>
              <w:t>1992/073</w:t>
            </w:r>
          </w:p>
        </w:tc>
        <w:tc>
          <w:tcPr>
            <w:tcW w:w="2693" w:type="dxa"/>
          </w:tcPr>
          <w:p w14:paraId="5013950A" w14:textId="77777777" w:rsidR="00B13B28" w:rsidRDefault="00CC31A6">
            <w:pPr>
              <w:pStyle w:val="Table09Row"/>
            </w:pPr>
            <w:r>
              <w:rPr>
                <w:i/>
              </w:rPr>
              <w:t>Legal Aid Commission Amendment Act 1992</w:t>
            </w:r>
          </w:p>
        </w:tc>
        <w:tc>
          <w:tcPr>
            <w:tcW w:w="1276" w:type="dxa"/>
          </w:tcPr>
          <w:p w14:paraId="1A498F3B" w14:textId="77777777" w:rsidR="00B13B28" w:rsidRDefault="00CC31A6">
            <w:pPr>
              <w:pStyle w:val="Table09Row"/>
            </w:pPr>
            <w:r>
              <w:t>11 Dec 1992</w:t>
            </w:r>
          </w:p>
        </w:tc>
        <w:tc>
          <w:tcPr>
            <w:tcW w:w="3402" w:type="dxa"/>
          </w:tcPr>
          <w:p w14:paraId="130881CF" w14:textId="77777777" w:rsidR="00B13B28" w:rsidRDefault="00CC31A6">
            <w:pPr>
              <w:pStyle w:val="Table09Row"/>
            </w:pPr>
            <w:r>
              <w:t>s. 1 &amp; 2: 11 Dec 1992;</w:t>
            </w:r>
          </w:p>
          <w:p w14:paraId="48689E97" w14:textId="77777777" w:rsidR="00B13B28" w:rsidRDefault="00CC31A6">
            <w:pPr>
              <w:pStyle w:val="Table09Row"/>
            </w:pPr>
            <w:r>
              <w:t>Act other than s. 1 &amp; 2:</w:t>
            </w:r>
            <w:r>
              <w:t xml:space="preserve"> 23 Mar 1993 (see s. 2 and </w:t>
            </w:r>
            <w:r>
              <w:rPr>
                <w:i/>
              </w:rPr>
              <w:t>Gazette</w:t>
            </w:r>
            <w:r>
              <w:t xml:space="preserve"> 23 Mar 1993 p. 1815)</w:t>
            </w:r>
          </w:p>
        </w:tc>
        <w:tc>
          <w:tcPr>
            <w:tcW w:w="1123" w:type="dxa"/>
          </w:tcPr>
          <w:p w14:paraId="7098F021" w14:textId="77777777" w:rsidR="00B13B28" w:rsidRDefault="00B13B28">
            <w:pPr>
              <w:pStyle w:val="Table09Row"/>
            </w:pPr>
          </w:p>
        </w:tc>
      </w:tr>
      <w:tr w:rsidR="00B13B28" w14:paraId="0FAADD77" w14:textId="77777777">
        <w:trPr>
          <w:cantSplit/>
          <w:jc w:val="center"/>
        </w:trPr>
        <w:tc>
          <w:tcPr>
            <w:tcW w:w="1418" w:type="dxa"/>
          </w:tcPr>
          <w:p w14:paraId="7737981B" w14:textId="77777777" w:rsidR="00B13B28" w:rsidRDefault="00CC31A6">
            <w:pPr>
              <w:pStyle w:val="Table09Row"/>
            </w:pPr>
            <w:r>
              <w:t>1992/074</w:t>
            </w:r>
          </w:p>
        </w:tc>
        <w:tc>
          <w:tcPr>
            <w:tcW w:w="2693" w:type="dxa"/>
          </w:tcPr>
          <w:p w14:paraId="2AD338D9" w14:textId="77777777" w:rsidR="00B13B28" w:rsidRDefault="00CC31A6">
            <w:pPr>
              <w:pStyle w:val="Table09Row"/>
            </w:pPr>
            <w:r>
              <w:rPr>
                <w:i/>
              </w:rPr>
              <w:t>Equal Opportunity Amendment Act 1992</w:t>
            </w:r>
          </w:p>
        </w:tc>
        <w:tc>
          <w:tcPr>
            <w:tcW w:w="1276" w:type="dxa"/>
          </w:tcPr>
          <w:p w14:paraId="0438AC2F" w14:textId="77777777" w:rsidR="00B13B28" w:rsidRDefault="00CC31A6">
            <w:pPr>
              <w:pStyle w:val="Table09Row"/>
            </w:pPr>
            <w:r>
              <w:t>11 Dec 1992</w:t>
            </w:r>
          </w:p>
        </w:tc>
        <w:tc>
          <w:tcPr>
            <w:tcW w:w="3402" w:type="dxa"/>
          </w:tcPr>
          <w:p w14:paraId="0D324844" w14:textId="77777777" w:rsidR="00B13B28" w:rsidRDefault="00CC31A6">
            <w:pPr>
              <w:pStyle w:val="Table09Row"/>
            </w:pPr>
            <w:r>
              <w:t>Act other than s. 4‑8, 10‑31, 33‑35 &amp; 37‑40 (subject to s. 9(2) and (3) &amp; 36(2)): 11 Dec 1992 (see s. 2(1));</w:t>
            </w:r>
          </w:p>
          <w:p w14:paraId="5D0B0D3A" w14:textId="77777777" w:rsidR="00B13B28" w:rsidRDefault="00CC31A6">
            <w:pPr>
              <w:pStyle w:val="Table09Row"/>
            </w:pPr>
            <w:r>
              <w:t>s. 4‑8, 10‑31, 33‑35 &amp; 37‑40: 8 Jan 1993 (see s. 2(2))</w:t>
            </w:r>
          </w:p>
        </w:tc>
        <w:tc>
          <w:tcPr>
            <w:tcW w:w="1123" w:type="dxa"/>
          </w:tcPr>
          <w:p w14:paraId="0C075093" w14:textId="77777777" w:rsidR="00B13B28" w:rsidRDefault="00B13B28">
            <w:pPr>
              <w:pStyle w:val="Table09Row"/>
            </w:pPr>
          </w:p>
        </w:tc>
      </w:tr>
      <w:tr w:rsidR="00B13B28" w14:paraId="21698572" w14:textId="77777777">
        <w:trPr>
          <w:cantSplit/>
          <w:jc w:val="center"/>
        </w:trPr>
        <w:tc>
          <w:tcPr>
            <w:tcW w:w="1418" w:type="dxa"/>
          </w:tcPr>
          <w:p w14:paraId="28FECB57" w14:textId="77777777" w:rsidR="00B13B28" w:rsidRDefault="00CC31A6">
            <w:pPr>
              <w:pStyle w:val="Table09Row"/>
            </w:pPr>
            <w:r>
              <w:t>1992/075</w:t>
            </w:r>
          </w:p>
        </w:tc>
        <w:tc>
          <w:tcPr>
            <w:tcW w:w="2693" w:type="dxa"/>
          </w:tcPr>
          <w:p w14:paraId="51CB896B" w14:textId="77777777" w:rsidR="00B13B28" w:rsidRDefault="00CC31A6">
            <w:pPr>
              <w:pStyle w:val="Table09Row"/>
            </w:pPr>
            <w:r>
              <w:rPr>
                <w:i/>
              </w:rPr>
              <w:t>Electoral Amendment (Political Finance) Act 1992</w:t>
            </w:r>
          </w:p>
        </w:tc>
        <w:tc>
          <w:tcPr>
            <w:tcW w:w="1276" w:type="dxa"/>
          </w:tcPr>
          <w:p w14:paraId="0863AC49" w14:textId="77777777" w:rsidR="00B13B28" w:rsidRDefault="00CC31A6">
            <w:pPr>
              <w:pStyle w:val="Table09Row"/>
            </w:pPr>
            <w:r>
              <w:t>16 Dec 1992</w:t>
            </w:r>
          </w:p>
        </w:tc>
        <w:tc>
          <w:tcPr>
            <w:tcW w:w="3402" w:type="dxa"/>
          </w:tcPr>
          <w:p w14:paraId="72D51AE6" w14:textId="77777777" w:rsidR="00B13B28" w:rsidRDefault="00CC31A6">
            <w:pPr>
              <w:pStyle w:val="Table09Row"/>
            </w:pPr>
            <w:r>
              <w:t>s. 1 &amp; 2: 16 Dec 199</w:t>
            </w:r>
            <w:r>
              <w:t>2;</w:t>
            </w:r>
          </w:p>
          <w:p w14:paraId="7475D41A" w14:textId="77777777" w:rsidR="00B13B28" w:rsidRDefault="00CC31A6">
            <w:pPr>
              <w:pStyle w:val="Table09Row"/>
            </w:pPr>
            <w:r>
              <w:t xml:space="preserve">Act other than s.1, 2, 5 &amp; 6: 9 Nov 1996 (see s. 2 and </w:t>
            </w:r>
            <w:r>
              <w:rPr>
                <w:i/>
              </w:rPr>
              <w:t>Gazette</w:t>
            </w:r>
            <w:r>
              <w:t xml:space="preserve"> 8 Nov 1996 p. 6265);</w:t>
            </w:r>
          </w:p>
          <w:p w14:paraId="6756CEAC" w14:textId="77777777" w:rsidR="00B13B28" w:rsidRDefault="00CC31A6">
            <w:pPr>
              <w:pStyle w:val="Table09Row"/>
            </w:pPr>
            <w:r>
              <w:t>s. 5 &amp; 6 repealed by 2006/064 s. 55</w:t>
            </w:r>
          </w:p>
        </w:tc>
        <w:tc>
          <w:tcPr>
            <w:tcW w:w="1123" w:type="dxa"/>
          </w:tcPr>
          <w:p w14:paraId="0843859D" w14:textId="77777777" w:rsidR="00B13B28" w:rsidRDefault="00B13B28">
            <w:pPr>
              <w:pStyle w:val="Table09Row"/>
            </w:pPr>
          </w:p>
        </w:tc>
      </w:tr>
      <w:tr w:rsidR="00B13B28" w14:paraId="27485430" w14:textId="77777777">
        <w:trPr>
          <w:cantSplit/>
          <w:jc w:val="center"/>
        </w:trPr>
        <w:tc>
          <w:tcPr>
            <w:tcW w:w="1418" w:type="dxa"/>
          </w:tcPr>
          <w:p w14:paraId="68311CBC" w14:textId="77777777" w:rsidR="00B13B28" w:rsidRDefault="00CC31A6">
            <w:pPr>
              <w:pStyle w:val="Table09Row"/>
            </w:pPr>
            <w:r>
              <w:t>1992/076</w:t>
            </w:r>
          </w:p>
        </w:tc>
        <w:tc>
          <w:tcPr>
            <w:tcW w:w="2693" w:type="dxa"/>
          </w:tcPr>
          <w:p w14:paraId="3F284C96" w14:textId="77777777" w:rsidR="00B13B28" w:rsidRDefault="00CC31A6">
            <w:pPr>
              <w:pStyle w:val="Table09Row"/>
            </w:pPr>
            <w:r>
              <w:rPr>
                <w:i/>
              </w:rPr>
              <w:t>Freedom of Information Act 1992</w:t>
            </w:r>
          </w:p>
        </w:tc>
        <w:tc>
          <w:tcPr>
            <w:tcW w:w="1276" w:type="dxa"/>
          </w:tcPr>
          <w:p w14:paraId="080EECBD" w14:textId="77777777" w:rsidR="00B13B28" w:rsidRDefault="00CC31A6">
            <w:pPr>
              <w:pStyle w:val="Table09Row"/>
            </w:pPr>
            <w:r>
              <w:t>15 Dec 1992</w:t>
            </w:r>
          </w:p>
        </w:tc>
        <w:tc>
          <w:tcPr>
            <w:tcW w:w="3402" w:type="dxa"/>
          </w:tcPr>
          <w:p w14:paraId="3F9CC4C2" w14:textId="77777777" w:rsidR="00B13B28" w:rsidRDefault="00CC31A6">
            <w:pPr>
              <w:pStyle w:val="Table09Row"/>
            </w:pPr>
            <w:r>
              <w:t>s. 1 &amp; 2: 15 Dec 1992;</w:t>
            </w:r>
          </w:p>
          <w:p w14:paraId="7C3525DB" w14:textId="77777777" w:rsidR="00B13B28" w:rsidRDefault="00CC31A6">
            <w:pPr>
              <w:pStyle w:val="Table09Row"/>
            </w:pPr>
            <w:r>
              <w:t xml:space="preserve">Pt. 4 Div. 1 &amp; 2: 11 Jun 1993 (see s. 2 and </w:t>
            </w:r>
            <w:r>
              <w:rPr>
                <w:i/>
              </w:rPr>
              <w:t>Gazette</w:t>
            </w:r>
            <w:r>
              <w:t xml:space="preserve"> 11 </w:t>
            </w:r>
            <w:r>
              <w:t>Jun 1993 p. 2867);</w:t>
            </w:r>
          </w:p>
          <w:p w14:paraId="1DFA4B88" w14:textId="77777777" w:rsidR="00B13B28" w:rsidRDefault="00CC31A6">
            <w:pPr>
              <w:pStyle w:val="Table09Row"/>
            </w:pPr>
            <w:r>
              <w:t xml:space="preserve">Act other than s. 1 &amp; 2 &amp; Pt. 4 Div. 1 &amp; 2: 1 Nov 1993 (see s. 2 and </w:t>
            </w:r>
            <w:r>
              <w:rPr>
                <w:i/>
              </w:rPr>
              <w:t>Gazette</w:t>
            </w:r>
            <w:r>
              <w:t xml:space="preserve"> 29 Oct 1993 p. 5881)</w:t>
            </w:r>
          </w:p>
        </w:tc>
        <w:tc>
          <w:tcPr>
            <w:tcW w:w="1123" w:type="dxa"/>
          </w:tcPr>
          <w:p w14:paraId="26305562" w14:textId="77777777" w:rsidR="00B13B28" w:rsidRDefault="00B13B28">
            <w:pPr>
              <w:pStyle w:val="Table09Row"/>
            </w:pPr>
          </w:p>
        </w:tc>
      </w:tr>
      <w:tr w:rsidR="00B13B28" w14:paraId="28E7738A" w14:textId="77777777">
        <w:trPr>
          <w:cantSplit/>
          <w:jc w:val="center"/>
        </w:trPr>
        <w:tc>
          <w:tcPr>
            <w:tcW w:w="1418" w:type="dxa"/>
          </w:tcPr>
          <w:p w14:paraId="1CD28923" w14:textId="77777777" w:rsidR="00B13B28" w:rsidRDefault="00CC31A6">
            <w:pPr>
              <w:pStyle w:val="Table09Row"/>
            </w:pPr>
            <w:r>
              <w:t>1992/077</w:t>
            </w:r>
          </w:p>
        </w:tc>
        <w:tc>
          <w:tcPr>
            <w:tcW w:w="2693" w:type="dxa"/>
          </w:tcPr>
          <w:p w14:paraId="53E3B312" w14:textId="77777777" w:rsidR="00B13B28" w:rsidRDefault="00CC31A6">
            <w:pPr>
              <w:pStyle w:val="Table09Row"/>
            </w:pPr>
            <w:r>
              <w:rPr>
                <w:i/>
              </w:rPr>
              <w:t>Disability Services Act 1992</w:t>
            </w:r>
          </w:p>
        </w:tc>
        <w:tc>
          <w:tcPr>
            <w:tcW w:w="1276" w:type="dxa"/>
          </w:tcPr>
          <w:p w14:paraId="61598B95" w14:textId="77777777" w:rsidR="00B13B28" w:rsidRDefault="00CC31A6">
            <w:pPr>
              <w:pStyle w:val="Table09Row"/>
            </w:pPr>
            <w:r>
              <w:t>18 Dec 1992</w:t>
            </w:r>
          </w:p>
        </w:tc>
        <w:tc>
          <w:tcPr>
            <w:tcW w:w="3402" w:type="dxa"/>
          </w:tcPr>
          <w:p w14:paraId="434CCF5C" w14:textId="77777777" w:rsidR="00B13B28" w:rsidRDefault="00CC31A6">
            <w:pPr>
              <w:pStyle w:val="Table09Row"/>
            </w:pPr>
            <w:r>
              <w:t>s. 1 &amp; 2: 18 Dec 1992;</w:t>
            </w:r>
          </w:p>
          <w:p w14:paraId="74BBDC67" w14:textId="77777777" w:rsidR="00B13B28" w:rsidRDefault="00CC31A6">
            <w:pPr>
              <w:pStyle w:val="Table09Row"/>
            </w:pPr>
            <w:r>
              <w:t xml:space="preserve">Act other than s. 1 &amp; 2 &amp; Pt. 5: 8 Apr 1993 (see s. 2 and </w:t>
            </w:r>
            <w:r>
              <w:rPr>
                <w:i/>
              </w:rPr>
              <w:t>Gazette</w:t>
            </w:r>
            <w:r>
              <w:t xml:space="preserve"> 8 Apr 1993 p. 2033);</w:t>
            </w:r>
          </w:p>
          <w:p w14:paraId="66034F68" w14:textId="77777777" w:rsidR="00B13B28" w:rsidRDefault="00CC31A6">
            <w:pPr>
              <w:pStyle w:val="Table09Row"/>
            </w:pPr>
            <w:r>
              <w:t>This Act was repealed by 1993/036 s. 58 so the unproclaimed Pt. 5 of this Act cannot be proclaimed</w:t>
            </w:r>
          </w:p>
        </w:tc>
        <w:tc>
          <w:tcPr>
            <w:tcW w:w="1123" w:type="dxa"/>
          </w:tcPr>
          <w:p w14:paraId="280A2984" w14:textId="77777777" w:rsidR="00B13B28" w:rsidRDefault="00CC31A6">
            <w:pPr>
              <w:pStyle w:val="Table09Row"/>
            </w:pPr>
            <w:r>
              <w:t>1993/036</w:t>
            </w:r>
          </w:p>
        </w:tc>
      </w:tr>
    </w:tbl>
    <w:p w14:paraId="52482CA7" w14:textId="77777777" w:rsidR="00B13B28" w:rsidRDefault="00B13B28"/>
    <w:p w14:paraId="35E5F35C" w14:textId="77777777" w:rsidR="00B13B28" w:rsidRDefault="00CC31A6">
      <w:pPr>
        <w:pStyle w:val="IAlphabetDivider"/>
      </w:pPr>
      <w:r>
        <w:t>1991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7DB2200C" w14:textId="77777777">
        <w:trPr>
          <w:cantSplit/>
          <w:trHeight w:val="510"/>
          <w:tblHeader/>
          <w:jc w:val="center"/>
        </w:trPr>
        <w:tc>
          <w:tcPr>
            <w:tcW w:w="1418" w:type="dxa"/>
            <w:tcBorders>
              <w:top w:val="single" w:sz="4" w:space="0" w:color="auto"/>
              <w:bottom w:val="single" w:sz="4" w:space="0" w:color="auto"/>
            </w:tcBorders>
            <w:vAlign w:val="center"/>
          </w:tcPr>
          <w:p w14:paraId="51B5F174"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4BFCD199"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3D01A7FC"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03963A61" w14:textId="77777777" w:rsidR="00B13B28" w:rsidRDefault="00CC31A6">
            <w:pPr>
              <w:pStyle w:val="Table09Hdr"/>
            </w:pPr>
            <w:r>
              <w:t>Commencement Info</w:t>
            </w:r>
            <w:r>
              <w:t>rmation</w:t>
            </w:r>
          </w:p>
        </w:tc>
        <w:tc>
          <w:tcPr>
            <w:tcW w:w="1123" w:type="dxa"/>
            <w:tcBorders>
              <w:top w:val="single" w:sz="4" w:space="0" w:color="auto"/>
              <w:bottom w:val="single" w:sz="4" w:space="0" w:color="auto"/>
            </w:tcBorders>
            <w:vAlign w:val="center"/>
          </w:tcPr>
          <w:p w14:paraId="354A47D2" w14:textId="77777777" w:rsidR="00B13B28" w:rsidRDefault="00CC31A6">
            <w:pPr>
              <w:pStyle w:val="Table09Hdr"/>
            </w:pPr>
            <w:r>
              <w:t>Repealed/Expired</w:t>
            </w:r>
          </w:p>
        </w:tc>
      </w:tr>
      <w:tr w:rsidR="00B13B28" w14:paraId="49271B74" w14:textId="77777777">
        <w:trPr>
          <w:cantSplit/>
          <w:jc w:val="center"/>
        </w:trPr>
        <w:tc>
          <w:tcPr>
            <w:tcW w:w="1418" w:type="dxa"/>
          </w:tcPr>
          <w:p w14:paraId="3584679E" w14:textId="77777777" w:rsidR="00B13B28" w:rsidRDefault="00CC31A6">
            <w:pPr>
              <w:pStyle w:val="Table09Row"/>
            </w:pPr>
            <w:r>
              <w:t>1991/001</w:t>
            </w:r>
          </w:p>
        </w:tc>
        <w:tc>
          <w:tcPr>
            <w:tcW w:w="2693" w:type="dxa"/>
          </w:tcPr>
          <w:p w14:paraId="3387EA99" w14:textId="77777777" w:rsidR="00B13B28" w:rsidRDefault="00CC31A6">
            <w:pPr>
              <w:pStyle w:val="Table09Row"/>
            </w:pPr>
            <w:r>
              <w:rPr>
                <w:i/>
              </w:rPr>
              <w:t>Retail Trading Hours Amendment Act 1991</w:t>
            </w:r>
          </w:p>
        </w:tc>
        <w:tc>
          <w:tcPr>
            <w:tcW w:w="1276" w:type="dxa"/>
          </w:tcPr>
          <w:p w14:paraId="003FAD07" w14:textId="77777777" w:rsidR="00B13B28" w:rsidRDefault="00CC31A6">
            <w:pPr>
              <w:pStyle w:val="Table09Row"/>
            </w:pPr>
            <w:r>
              <w:t>17 May 1991</w:t>
            </w:r>
          </w:p>
        </w:tc>
        <w:tc>
          <w:tcPr>
            <w:tcW w:w="3402" w:type="dxa"/>
          </w:tcPr>
          <w:p w14:paraId="25DD96EC" w14:textId="77777777" w:rsidR="00B13B28" w:rsidRDefault="00CC31A6">
            <w:pPr>
              <w:pStyle w:val="Table09Row"/>
            </w:pPr>
            <w:r>
              <w:t>s. 1 &amp; 2: 17 May 1991;</w:t>
            </w:r>
          </w:p>
          <w:p w14:paraId="40F3AA1C" w14:textId="77777777" w:rsidR="00B13B28" w:rsidRDefault="00CC31A6">
            <w:pPr>
              <w:pStyle w:val="Table09Row"/>
            </w:pPr>
            <w:r>
              <w:t xml:space="preserve">Act other than s. 1, 2 &amp; 12: 2 Aug 1991 (see s. 2 and </w:t>
            </w:r>
            <w:r>
              <w:rPr>
                <w:i/>
              </w:rPr>
              <w:t>Gazette</w:t>
            </w:r>
            <w:r>
              <w:t xml:space="preserve"> 2 Aug 1991 p. 3991);</w:t>
            </w:r>
          </w:p>
          <w:p w14:paraId="5ED1DC3F" w14:textId="77777777" w:rsidR="00B13B28" w:rsidRDefault="00CC31A6">
            <w:pPr>
              <w:pStyle w:val="Table09Row"/>
            </w:pPr>
            <w:r>
              <w:t xml:space="preserve">s. 12: 1 Nov 1991 (see s. 2 and </w:t>
            </w:r>
            <w:r>
              <w:rPr>
                <w:i/>
              </w:rPr>
              <w:t>Gazette</w:t>
            </w:r>
            <w:r>
              <w:t xml:space="preserve"> 1 Nov 1991 p. 5588)</w:t>
            </w:r>
          </w:p>
        </w:tc>
        <w:tc>
          <w:tcPr>
            <w:tcW w:w="1123" w:type="dxa"/>
          </w:tcPr>
          <w:p w14:paraId="33FB4231" w14:textId="77777777" w:rsidR="00B13B28" w:rsidRDefault="00B13B28">
            <w:pPr>
              <w:pStyle w:val="Table09Row"/>
            </w:pPr>
          </w:p>
        </w:tc>
      </w:tr>
      <w:tr w:rsidR="00B13B28" w14:paraId="2A19BA1A" w14:textId="77777777">
        <w:trPr>
          <w:cantSplit/>
          <w:jc w:val="center"/>
        </w:trPr>
        <w:tc>
          <w:tcPr>
            <w:tcW w:w="1418" w:type="dxa"/>
          </w:tcPr>
          <w:p w14:paraId="7C55202E" w14:textId="77777777" w:rsidR="00B13B28" w:rsidRDefault="00CC31A6">
            <w:pPr>
              <w:pStyle w:val="Table09Row"/>
            </w:pPr>
            <w:r>
              <w:t>1991/002</w:t>
            </w:r>
          </w:p>
        </w:tc>
        <w:tc>
          <w:tcPr>
            <w:tcW w:w="2693" w:type="dxa"/>
          </w:tcPr>
          <w:p w14:paraId="68C08C41" w14:textId="77777777" w:rsidR="00B13B28" w:rsidRDefault="00CC31A6">
            <w:pPr>
              <w:pStyle w:val="Table09Row"/>
            </w:pPr>
            <w:r>
              <w:rPr>
                <w:i/>
              </w:rPr>
              <w:t>Iron Ore (Marillana Creek) Agreement Act 1991</w:t>
            </w:r>
          </w:p>
        </w:tc>
        <w:tc>
          <w:tcPr>
            <w:tcW w:w="1276" w:type="dxa"/>
          </w:tcPr>
          <w:p w14:paraId="3DD18A15" w14:textId="77777777" w:rsidR="00B13B28" w:rsidRDefault="00CC31A6">
            <w:pPr>
              <w:pStyle w:val="Table09Row"/>
            </w:pPr>
            <w:r>
              <w:t>27 May 1991</w:t>
            </w:r>
          </w:p>
        </w:tc>
        <w:tc>
          <w:tcPr>
            <w:tcW w:w="3402" w:type="dxa"/>
          </w:tcPr>
          <w:p w14:paraId="2AAB13C2" w14:textId="77777777" w:rsidR="00B13B28" w:rsidRDefault="00CC31A6">
            <w:pPr>
              <w:pStyle w:val="Table09Row"/>
            </w:pPr>
            <w:r>
              <w:t>27 May 1991 (see s. 2)</w:t>
            </w:r>
          </w:p>
        </w:tc>
        <w:tc>
          <w:tcPr>
            <w:tcW w:w="1123" w:type="dxa"/>
          </w:tcPr>
          <w:p w14:paraId="0021C1F0" w14:textId="77777777" w:rsidR="00B13B28" w:rsidRDefault="00B13B28">
            <w:pPr>
              <w:pStyle w:val="Table09Row"/>
            </w:pPr>
          </w:p>
        </w:tc>
      </w:tr>
      <w:tr w:rsidR="00B13B28" w14:paraId="60D969BD" w14:textId="77777777">
        <w:trPr>
          <w:cantSplit/>
          <w:jc w:val="center"/>
        </w:trPr>
        <w:tc>
          <w:tcPr>
            <w:tcW w:w="1418" w:type="dxa"/>
          </w:tcPr>
          <w:p w14:paraId="38054DD7" w14:textId="77777777" w:rsidR="00B13B28" w:rsidRDefault="00CC31A6">
            <w:pPr>
              <w:pStyle w:val="Table09Row"/>
            </w:pPr>
            <w:r>
              <w:t>1991/003</w:t>
            </w:r>
          </w:p>
        </w:tc>
        <w:tc>
          <w:tcPr>
            <w:tcW w:w="2693" w:type="dxa"/>
          </w:tcPr>
          <w:p w14:paraId="3E880387" w14:textId="77777777" w:rsidR="00B13B28" w:rsidRDefault="00CC31A6">
            <w:pPr>
              <w:pStyle w:val="Table09Row"/>
            </w:pPr>
            <w:r>
              <w:rPr>
                <w:i/>
              </w:rPr>
              <w:t>Royal Commissions Amendment Act 1991</w:t>
            </w:r>
          </w:p>
        </w:tc>
        <w:tc>
          <w:tcPr>
            <w:tcW w:w="1276" w:type="dxa"/>
          </w:tcPr>
          <w:p w14:paraId="02FC2465" w14:textId="77777777" w:rsidR="00B13B28" w:rsidRDefault="00CC31A6">
            <w:pPr>
              <w:pStyle w:val="Table09Row"/>
            </w:pPr>
            <w:r>
              <w:t>23 May 1991</w:t>
            </w:r>
          </w:p>
        </w:tc>
        <w:tc>
          <w:tcPr>
            <w:tcW w:w="3402" w:type="dxa"/>
          </w:tcPr>
          <w:p w14:paraId="1E0CDBB5" w14:textId="77777777" w:rsidR="00B13B28" w:rsidRDefault="00CC31A6">
            <w:pPr>
              <w:pStyle w:val="Table09Row"/>
            </w:pPr>
            <w:r>
              <w:t>8 Jan 1991 (see s. 2)</w:t>
            </w:r>
          </w:p>
        </w:tc>
        <w:tc>
          <w:tcPr>
            <w:tcW w:w="1123" w:type="dxa"/>
          </w:tcPr>
          <w:p w14:paraId="6E557E41" w14:textId="77777777" w:rsidR="00B13B28" w:rsidRDefault="00B13B28">
            <w:pPr>
              <w:pStyle w:val="Table09Row"/>
            </w:pPr>
          </w:p>
        </w:tc>
      </w:tr>
      <w:tr w:rsidR="00B13B28" w14:paraId="4A372EB4" w14:textId="77777777">
        <w:trPr>
          <w:cantSplit/>
          <w:jc w:val="center"/>
        </w:trPr>
        <w:tc>
          <w:tcPr>
            <w:tcW w:w="1418" w:type="dxa"/>
          </w:tcPr>
          <w:p w14:paraId="0FBA67AE" w14:textId="77777777" w:rsidR="00B13B28" w:rsidRDefault="00CC31A6">
            <w:pPr>
              <w:pStyle w:val="Table09Row"/>
            </w:pPr>
            <w:r>
              <w:t>1991/004</w:t>
            </w:r>
          </w:p>
        </w:tc>
        <w:tc>
          <w:tcPr>
            <w:tcW w:w="2693" w:type="dxa"/>
          </w:tcPr>
          <w:p w14:paraId="7D2846E3" w14:textId="77777777" w:rsidR="00B13B28" w:rsidRDefault="00CC31A6">
            <w:pPr>
              <w:pStyle w:val="Table09Row"/>
            </w:pPr>
            <w:r>
              <w:rPr>
                <w:i/>
              </w:rPr>
              <w:t>Agricultural Products Amendment Act 1991</w:t>
            </w:r>
          </w:p>
        </w:tc>
        <w:tc>
          <w:tcPr>
            <w:tcW w:w="1276" w:type="dxa"/>
          </w:tcPr>
          <w:p w14:paraId="0D347A03" w14:textId="77777777" w:rsidR="00B13B28" w:rsidRDefault="00CC31A6">
            <w:pPr>
              <w:pStyle w:val="Table09Row"/>
            </w:pPr>
            <w:r>
              <w:t>23 May 1991</w:t>
            </w:r>
          </w:p>
        </w:tc>
        <w:tc>
          <w:tcPr>
            <w:tcW w:w="3402" w:type="dxa"/>
          </w:tcPr>
          <w:p w14:paraId="31398F32" w14:textId="77777777" w:rsidR="00B13B28" w:rsidRDefault="00CC31A6">
            <w:pPr>
              <w:pStyle w:val="Table09Row"/>
            </w:pPr>
            <w:r>
              <w:t>20 Jun 1991</w:t>
            </w:r>
          </w:p>
        </w:tc>
        <w:tc>
          <w:tcPr>
            <w:tcW w:w="1123" w:type="dxa"/>
          </w:tcPr>
          <w:p w14:paraId="08373D4C" w14:textId="77777777" w:rsidR="00B13B28" w:rsidRDefault="00B13B28">
            <w:pPr>
              <w:pStyle w:val="Table09Row"/>
            </w:pPr>
          </w:p>
        </w:tc>
      </w:tr>
      <w:tr w:rsidR="00B13B28" w14:paraId="080A830E" w14:textId="77777777">
        <w:trPr>
          <w:cantSplit/>
          <w:jc w:val="center"/>
        </w:trPr>
        <w:tc>
          <w:tcPr>
            <w:tcW w:w="1418" w:type="dxa"/>
          </w:tcPr>
          <w:p w14:paraId="42077BAB" w14:textId="77777777" w:rsidR="00B13B28" w:rsidRDefault="00CC31A6">
            <w:pPr>
              <w:pStyle w:val="Table09Row"/>
            </w:pPr>
            <w:r>
              <w:t>1991/005</w:t>
            </w:r>
          </w:p>
        </w:tc>
        <w:tc>
          <w:tcPr>
            <w:tcW w:w="2693" w:type="dxa"/>
          </w:tcPr>
          <w:p w14:paraId="34202584" w14:textId="77777777" w:rsidR="00B13B28" w:rsidRDefault="00CC31A6">
            <w:pPr>
              <w:pStyle w:val="Table09Row"/>
            </w:pPr>
            <w:r>
              <w:rPr>
                <w:i/>
              </w:rPr>
              <w:t>State Supply Commission Act 1991</w:t>
            </w:r>
          </w:p>
        </w:tc>
        <w:tc>
          <w:tcPr>
            <w:tcW w:w="1276" w:type="dxa"/>
          </w:tcPr>
          <w:p w14:paraId="504BFCFD" w14:textId="77777777" w:rsidR="00B13B28" w:rsidRDefault="00CC31A6">
            <w:pPr>
              <w:pStyle w:val="Table09Row"/>
            </w:pPr>
            <w:r>
              <w:t>6 Jun 1991</w:t>
            </w:r>
          </w:p>
        </w:tc>
        <w:tc>
          <w:tcPr>
            <w:tcW w:w="3402" w:type="dxa"/>
          </w:tcPr>
          <w:p w14:paraId="0E354D0E" w14:textId="77777777" w:rsidR="00B13B28" w:rsidRDefault="00CC31A6">
            <w:pPr>
              <w:pStyle w:val="Table09Row"/>
            </w:pPr>
            <w:r>
              <w:t>s. 1 &amp; 2: 6 Jun 1991;</w:t>
            </w:r>
          </w:p>
          <w:p w14:paraId="2DD9CF14" w14:textId="77777777" w:rsidR="00B13B28" w:rsidRDefault="00CC31A6">
            <w:pPr>
              <w:pStyle w:val="Table09Row"/>
            </w:pPr>
            <w:r>
              <w:t xml:space="preserve">Act other than s. 1 &amp; 2: 20 Sep 1991 (see s. 2 and </w:t>
            </w:r>
            <w:r>
              <w:rPr>
                <w:i/>
              </w:rPr>
              <w:t>Gazette</w:t>
            </w:r>
            <w:r>
              <w:t xml:space="preserve"> 20 Sep 1991 p. 4855)</w:t>
            </w:r>
          </w:p>
        </w:tc>
        <w:tc>
          <w:tcPr>
            <w:tcW w:w="1123" w:type="dxa"/>
          </w:tcPr>
          <w:p w14:paraId="17EA0690" w14:textId="77777777" w:rsidR="00B13B28" w:rsidRDefault="00CC31A6">
            <w:pPr>
              <w:pStyle w:val="Table09Row"/>
            </w:pPr>
            <w:r>
              <w:t>2020/024</w:t>
            </w:r>
          </w:p>
        </w:tc>
      </w:tr>
      <w:tr w:rsidR="00B13B28" w14:paraId="538E7675" w14:textId="77777777">
        <w:trPr>
          <w:cantSplit/>
          <w:jc w:val="center"/>
        </w:trPr>
        <w:tc>
          <w:tcPr>
            <w:tcW w:w="1418" w:type="dxa"/>
          </w:tcPr>
          <w:p w14:paraId="1652612B" w14:textId="77777777" w:rsidR="00B13B28" w:rsidRDefault="00CC31A6">
            <w:pPr>
              <w:pStyle w:val="Table09Row"/>
            </w:pPr>
            <w:r>
              <w:t>1991/006</w:t>
            </w:r>
          </w:p>
        </w:tc>
        <w:tc>
          <w:tcPr>
            <w:tcW w:w="2693" w:type="dxa"/>
          </w:tcPr>
          <w:p w14:paraId="7166611F" w14:textId="77777777" w:rsidR="00B13B28" w:rsidRDefault="00CC31A6">
            <w:pPr>
              <w:pStyle w:val="Table09Row"/>
            </w:pPr>
            <w:r>
              <w:rPr>
                <w:i/>
              </w:rPr>
              <w:t>State Energy Co</w:t>
            </w:r>
            <w:r>
              <w:rPr>
                <w:i/>
              </w:rPr>
              <w:t>mmission Amendment Act 1991</w:t>
            </w:r>
          </w:p>
        </w:tc>
        <w:tc>
          <w:tcPr>
            <w:tcW w:w="1276" w:type="dxa"/>
          </w:tcPr>
          <w:p w14:paraId="7FA8CC6E" w14:textId="77777777" w:rsidR="00B13B28" w:rsidRDefault="00CC31A6">
            <w:pPr>
              <w:pStyle w:val="Table09Row"/>
            </w:pPr>
            <w:r>
              <w:t>5 Jun 1991</w:t>
            </w:r>
          </w:p>
        </w:tc>
        <w:tc>
          <w:tcPr>
            <w:tcW w:w="3402" w:type="dxa"/>
          </w:tcPr>
          <w:p w14:paraId="09B7A701" w14:textId="77777777" w:rsidR="00B13B28" w:rsidRDefault="00CC31A6">
            <w:pPr>
              <w:pStyle w:val="Table09Row"/>
            </w:pPr>
            <w:r>
              <w:t>s. 1 &amp; 2: 5 Jun 1991;</w:t>
            </w:r>
          </w:p>
          <w:p w14:paraId="658E7B65" w14:textId="77777777" w:rsidR="00B13B28" w:rsidRDefault="00CC31A6">
            <w:pPr>
              <w:pStyle w:val="Table09Row"/>
            </w:pPr>
            <w:r>
              <w:t xml:space="preserve">Act other than s. 1 &amp; 2: 25 Feb 1992 (see s. 2 and </w:t>
            </w:r>
            <w:r>
              <w:rPr>
                <w:i/>
              </w:rPr>
              <w:t>Gazette</w:t>
            </w:r>
            <w:r>
              <w:t xml:space="preserve"> 25 Feb 1992 p. 961)</w:t>
            </w:r>
          </w:p>
        </w:tc>
        <w:tc>
          <w:tcPr>
            <w:tcW w:w="1123" w:type="dxa"/>
          </w:tcPr>
          <w:p w14:paraId="2620CE13" w14:textId="77777777" w:rsidR="00B13B28" w:rsidRDefault="00B13B28">
            <w:pPr>
              <w:pStyle w:val="Table09Row"/>
            </w:pPr>
          </w:p>
        </w:tc>
      </w:tr>
      <w:tr w:rsidR="00B13B28" w14:paraId="46C79D1D" w14:textId="77777777">
        <w:trPr>
          <w:cantSplit/>
          <w:jc w:val="center"/>
        </w:trPr>
        <w:tc>
          <w:tcPr>
            <w:tcW w:w="1418" w:type="dxa"/>
          </w:tcPr>
          <w:p w14:paraId="1B635241" w14:textId="77777777" w:rsidR="00B13B28" w:rsidRDefault="00CC31A6">
            <w:pPr>
              <w:pStyle w:val="Table09Row"/>
            </w:pPr>
            <w:r>
              <w:t>1991/007</w:t>
            </w:r>
          </w:p>
        </w:tc>
        <w:tc>
          <w:tcPr>
            <w:tcW w:w="2693" w:type="dxa"/>
          </w:tcPr>
          <w:p w14:paraId="4C5742BB" w14:textId="77777777" w:rsidR="00B13B28" w:rsidRDefault="00CC31A6">
            <w:pPr>
              <w:pStyle w:val="Table09Row"/>
            </w:pPr>
            <w:r>
              <w:rPr>
                <w:i/>
              </w:rPr>
              <w:t>Public Works Amendment Act 1991</w:t>
            </w:r>
          </w:p>
        </w:tc>
        <w:tc>
          <w:tcPr>
            <w:tcW w:w="1276" w:type="dxa"/>
          </w:tcPr>
          <w:p w14:paraId="4AA7E5D6" w14:textId="77777777" w:rsidR="00B13B28" w:rsidRDefault="00CC31A6">
            <w:pPr>
              <w:pStyle w:val="Table09Row"/>
            </w:pPr>
            <w:r>
              <w:t>13 Jun 1991</w:t>
            </w:r>
          </w:p>
        </w:tc>
        <w:tc>
          <w:tcPr>
            <w:tcW w:w="3402" w:type="dxa"/>
          </w:tcPr>
          <w:p w14:paraId="26291DC8" w14:textId="77777777" w:rsidR="00B13B28" w:rsidRDefault="00CC31A6">
            <w:pPr>
              <w:pStyle w:val="Table09Row"/>
            </w:pPr>
            <w:r>
              <w:t>11 Jul 1991</w:t>
            </w:r>
          </w:p>
        </w:tc>
        <w:tc>
          <w:tcPr>
            <w:tcW w:w="1123" w:type="dxa"/>
          </w:tcPr>
          <w:p w14:paraId="12684FBC" w14:textId="77777777" w:rsidR="00B13B28" w:rsidRDefault="00B13B28">
            <w:pPr>
              <w:pStyle w:val="Table09Row"/>
            </w:pPr>
          </w:p>
        </w:tc>
      </w:tr>
      <w:tr w:rsidR="00B13B28" w14:paraId="21EB231A" w14:textId="77777777">
        <w:trPr>
          <w:cantSplit/>
          <w:jc w:val="center"/>
        </w:trPr>
        <w:tc>
          <w:tcPr>
            <w:tcW w:w="1418" w:type="dxa"/>
          </w:tcPr>
          <w:p w14:paraId="72E335C0" w14:textId="77777777" w:rsidR="00B13B28" w:rsidRDefault="00CC31A6">
            <w:pPr>
              <w:pStyle w:val="Table09Row"/>
            </w:pPr>
            <w:r>
              <w:t>1991/008</w:t>
            </w:r>
          </w:p>
        </w:tc>
        <w:tc>
          <w:tcPr>
            <w:tcW w:w="2693" w:type="dxa"/>
          </w:tcPr>
          <w:p w14:paraId="11920D40" w14:textId="77777777" w:rsidR="00B13B28" w:rsidRDefault="00CC31A6">
            <w:pPr>
              <w:pStyle w:val="Table09Row"/>
            </w:pPr>
            <w:r>
              <w:rPr>
                <w:i/>
              </w:rPr>
              <w:t xml:space="preserve">Loan (Financial Agreement) </w:t>
            </w:r>
            <w:r>
              <w:rPr>
                <w:i/>
              </w:rPr>
              <w:t>Act 1991</w:t>
            </w:r>
          </w:p>
        </w:tc>
        <w:tc>
          <w:tcPr>
            <w:tcW w:w="1276" w:type="dxa"/>
          </w:tcPr>
          <w:p w14:paraId="2B130587" w14:textId="77777777" w:rsidR="00B13B28" w:rsidRDefault="00CC31A6">
            <w:pPr>
              <w:pStyle w:val="Table09Row"/>
            </w:pPr>
            <w:r>
              <w:t>20 Jun 1991</w:t>
            </w:r>
          </w:p>
        </w:tc>
        <w:tc>
          <w:tcPr>
            <w:tcW w:w="3402" w:type="dxa"/>
          </w:tcPr>
          <w:p w14:paraId="13C7C524" w14:textId="77777777" w:rsidR="00B13B28" w:rsidRDefault="00CC31A6">
            <w:pPr>
              <w:pStyle w:val="Table09Row"/>
            </w:pPr>
            <w:r>
              <w:t>20 Jun 1991 (see s. 2)</w:t>
            </w:r>
          </w:p>
        </w:tc>
        <w:tc>
          <w:tcPr>
            <w:tcW w:w="1123" w:type="dxa"/>
          </w:tcPr>
          <w:p w14:paraId="71E2B949" w14:textId="77777777" w:rsidR="00B13B28" w:rsidRDefault="00B13B28">
            <w:pPr>
              <w:pStyle w:val="Table09Row"/>
            </w:pPr>
          </w:p>
        </w:tc>
      </w:tr>
      <w:tr w:rsidR="00B13B28" w14:paraId="3BB6C1FB" w14:textId="77777777">
        <w:trPr>
          <w:cantSplit/>
          <w:jc w:val="center"/>
        </w:trPr>
        <w:tc>
          <w:tcPr>
            <w:tcW w:w="1418" w:type="dxa"/>
          </w:tcPr>
          <w:p w14:paraId="54AE6068" w14:textId="77777777" w:rsidR="00B13B28" w:rsidRDefault="00CC31A6">
            <w:pPr>
              <w:pStyle w:val="Table09Row"/>
            </w:pPr>
            <w:r>
              <w:t>1991/009</w:t>
            </w:r>
          </w:p>
        </w:tc>
        <w:tc>
          <w:tcPr>
            <w:tcW w:w="2693" w:type="dxa"/>
          </w:tcPr>
          <w:p w14:paraId="40B545F4" w14:textId="77777777" w:rsidR="00B13B28" w:rsidRDefault="00CC31A6">
            <w:pPr>
              <w:pStyle w:val="Table09Row"/>
            </w:pPr>
            <w:r>
              <w:rPr>
                <w:i/>
              </w:rPr>
              <w:t>Treasurer’s Advance Authorization Act 1991</w:t>
            </w:r>
          </w:p>
        </w:tc>
        <w:tc>
          <w:tcPr>
            <w:tcW w:w="1276" w:type="dxa"/>
          </w:tcPr>
          <w:p w14:paraId="0549891F" w14:textId="77777777" w:rsidR="00B13B28" w:rsidRDefault="00CC31A6">
            <w:pPr>
              <w:pStyle w:val="Table09Row"/>
            </w:pPr>
            <w:r>
              <w:t>20 Jun 1991</w:t>
            </w:r>
          </w:p>
        </w:tc>
        <w:tc>
          <w:tcPr>
            <w:tcW w:w="3402" w:type="dxa"/>
          </w:tcPr>
          <w:p w14:paraId="711E17D1" w14:textId="77777777" w:rsidR="00B13B28" w:rsidRDefault="00CC31A6">
            <w:pPr>
              <w:pStyle w:val="Table09Row"/>
            </w:pPr>
            <w:r>
              <w:t>1 Jul 1991 (see s. 2)</w:t>
            </w:r>
          </w:p>
        </w:tc>
        <w:tc>
          <w:tcPr>
            <w:tcW w:w="1123" w:type="dxa"/>
          </w:tcPr>
          <w:p w14:paraId="2A84978D" w14:textId="77777777" w:rsidR="00B13B28" w:rsidRDefault="00B13B28">
            <w:pPr>
              <w:pStyle w:val="Table09Row"/>
            </w:pPr>
          </w:p>
        </w:tc>
      </w:tr>
      <w:tr w:rsidR="00B13B28" w14:paraId="36367CB2" w14:textId="77777777">
        <w:trPr>
          <w:cantSplit/>
          <w:jc w:val="center"/>
        </w:trPr>
        <w:tc>
          <w:tcPr>
            <w:tcW w:w="1418" w:type="dxa"/>
          </w:tcPr>
          <w:p w14:paraId="6D3C9824" w14:textId="77777777" w:rsidR="00B13B28" w:rsidRDefault="00CC31A6">
            <w:pPr>
              <w:pStyle w:val="Table09Row"/>
            </w:pPr>
            <w:r>
              <w:t>1991/010</w:t>
            </w:r>
          </w:p>
        </w:tc>
        <w:tc>
          <w:tcPr>
            <w:tcW w:w="2693" w:type="dxa"/>
          </w:tcPr>
          <w:p w14:paraId="48A594BD" w14:textId="77777777" w:rsidR="00B13B28" w:rsidRDefault="00CC31A6">
            <w:pPr>
              <w:pStyle w:val="Table09Row"/>
            </w:pPr>
            <w:r>
              <w:rPr>
                <w:i/>
              </w:rPr>
              <w:t>Miscellaneous Repeals Act 1991</w:t>
            </w:r>
          </w:p>
        </w:tc>
        <w:tc>
          <w:tcPr>
            <w:tcW w:w="1276" w:type="dxa"/>
          </w:tcPr>
          <w:p w14:paraId="1347F3A6" w14:textId="77777777" w:rsidR="00B13B28" w:rsidRDefault="00CC31A6">
            <w:pPr>
              <w:pStyle w:val="Table09Row"/>
            </w:pPr>
            <w:r>
              <w:t>21 Jun 1991</w:t>
            </w:r>
          </w:p>
        </w:tc>
        <w:tc>
          <w:tcPr>
            <w:tcW w:w="3402" w:type="dxa"/>
          </w:tcPr>
          <w:p w14:paraId="4A5AEABD" w14:textId="77777777" w:rsidR="00B13B28" w:rsidRDefault="00CC31A6">
            <w:pPr>
              <w:pStyle w:val="Table09Row"/>
            </w:pPr>
            <w:r>
              <w:t>Act other than s. 4: 21 Jun 1991 (see s. 2(1));</w:t>
            </w:r>
          </w:p>
          <w:p w14:paraId="1CEC40C9" w14:textId="77777777" w:rsidR="00B13B28" w:rsidRDefault="00CC31A6">
            <w:pPr>
              <w:pStyle w:val="Table09Row"/>
            </w:pPr>
            <w:r>
              <w:t xml:space="preserve">s. 4: 3 Jan 1992 (see s. 2(2) and </w:t>
            </w:r>
            <w:r>
              <w:rPr>
                <w:i/>
              </w:rPr>
              <w:t>Gazette</w:t>
            </w:r>
            <w:r>
              <w:t xml:space="preserve"> 3 Jan 1992 p. 3)</w:t>
            </w:r>
          </w:p>
        </w:tc>
        <w:tc>
          <w:tcPr>
            <w:tcW w:w="1123" w:type="dxa"/>
          </w:tcPr>
          <w:p w14:paraId="2E7E169E" w14:textId="77777777" w:rsidR="00B13B28" w:rsidRDefault="00CC31A6">
            <w:pPr>
              <w:pStyle w:val="Table09Row"/>
            </w:pPr>
            <w:r>
              <w:t>2014/032</w:t>
            </w:r>
          </w:p>
        </w:tc>
      </w:tr>
      <w:tr w:rsidR="00B13B28" w14:paraId="160BED2E" w14:textId="77777777">
        <w:trPr>
          <w:cantSplit/>
          <w:jc w:val="center"/>
        </w:trPr>
        <w:tc>
          <w:tcPr>
            <w:tcW w:w="1418" w:type="dxa"/>
          </w:tcPr>
          <w:p w14:paraId="635A9593" w14:textId="77777777" w:rsidR="00B13B28" w:rsidRDefault="00CC31A6">
            <w:pPr>
              <w:pStyle w:val="Table09Row"/>
            </w:pPr>
            <w:r>
              <w:t>1991/011</w:t>
            </w:r>
          </w:p>
        </w:tc>
        <w:tc>
          <w:tcPr>
            <w:tcW w:w="2693" w:type="dxa"/>
          </w:tcPr>
          <w:p w14:paraId="25290B3C" w14:textId="77777777" w:rsidR="00B13B28" w:rsidRDefault="00CC31A6">
            <w:pPr>
              <w:pStyle w:val="Table09Row"/>
            </w:pPr>
            <w:r>
              <w:rPr>
                <w:i/>
              </w:rPr>
              <w:t>Local Courts Amendment Act 1991</w:t>
            </w:r>
          </w:p>
        </w:tc>
        <w:tc>
          <w:tcPr>
            <w:tcW w:w="1276" w:type="dxa"/>
          </w:tcPr>
          <w:p w14:paraId="32A0C6AD" w14:textId="77777777" w:rsidR="00B13B28" w:rsidRDefault="00CC31A6">
            <w:pPr>
              <w:pStyle w:val="Table09Row"/>
            </w:pPr>
            <w:r>
              <w:t>21 Jun 1991</w:t>
            </w:r>
          </w:p>
        </w:tc>
        <w:tc>
          <w:tcPr>
            <w:tcW w:w="3402" w:type="dxa"/>
          </w:tcPr>
          <w:p w14:paraId="5CF2B86F" w14:textId="77777777" w:rsidR="00B13B28" w:rsidRDefault="00CC31A6">
            <w:pPr>
              <w:pStyle w:val="Table09Row"/>
            </w:pPr>
            <w:r>
              <w:t>s. 1 &amp; 2: 21 Jun 1991;</w:t>
            </w:r>
          </w:p>
          <w:p w14:paraId="669A4F24" w14:textId="77777777" w:rsidR="00B13B28" w:rsidRDefault="00CC31A6">
            <w:pPr>
              <w:pStyle w:val="Table09Row"/>
            </w:pPr>
            <w:r>
              <w:t xml:space="preserve">Act other than s. 1 &amp; 2: 1 Sep 1992 (see s. 2 and </w:t>
            </w:r>
            <w:r>
              <w:rPr>
                <w:i/>
              </w:rPr>
              <w:t>Gazette</w:t>
            </w:r>
            <w:r>
              <w:t xml:space="preserve"> 21 Aug 1992 p. 4121)</w:t>
            </w:r>
          </w:p>
        </w:tc>
        <w:tc>
          <w:tcPr>
            <w:tcW w:w="1123" w:type="dxa"/>
          </w:tcPr>
          <w:p w14:paraId="48DB0998" w14:textId="77777777" w:rsidR="00B13B28" w:rsidRDefault="00B13B28">
            <w:pPr>
              <w:pStyle w:val="Table09Row"/>
            </w:pPr>
          </w:p>
        </w:tc>
      </w:tr>
      <w:tr w:rsidR="00B13B28" w14:paraId="1E39D955" w14:textId="77777777">
        <w:trPr>
          <w:cantSplit/>
          <w:jc w:val="center"/>
        </w:trPr>
        <w:tc>
          <w:tcPr>
            <w:tcW w:w="1418" w:type="dxa"/>
          </w:tcPr>
          <w:p w14:paraId="6296B2D5" w14:textId="77777777" w:rsidR="00B13B28" w:rsidRDefault="00CC31A6">
            <w:pPr>
              <w:pStyle w:val="Table09Row"/>
            </w:pPr>
            <w:r>
              <w:t>1991/012</w:t>
            </w:r>
          </w:p>
        </w:tc>
        <w:tc>
          <w:tcPr>
            <w:tcW w:w="2693" w:type="dxa"/>
          </w:tcPr>
          <w:p w14:paraId="4A578D44" w14:textId="77777777" w:rsidR="00B13B28" w:rsidRDefault="00CC31A6">
            <w:pPr>
              <w:pStyle w:val="Table09Row"/>
            </w:pPr>
            <w:r>
              <w:rPr>
                <w:i/>
              </w:rPr>
              <w:t>Director of Public Prosecutions Act 1991</w:t>
            </w:r>
          </w:p>
        </w:tc>
        <w:tc>
          <w:tcPr>
            <w:tcW w:w="1276" w:type="dxa"/>
          </w:tcPr>
          <w:p w14:paraId="1BD33529" w14:textId="77777777" w:rsidR="00B13B28" w:rsidRDefault="00CC31A6">
            <w:pPr>
              <w:pStyle w:val="Table09Row"/>
            </w:pPr>
            <w:r>
              <w:t>21 Jun 1991</w:t>
            </w:r>
          </w:p>
        </w:tc>
        <w:tc>
          <w:tcPr>
            <w:tcW w:w="3402" w:type="dxa"/>
          </w:tcPr>
          <w:p w14:paraId="10AB1600" w14:textId="77777777" w:rsidR="00B13B28" w:rsidRDefault="00CC31A6">
            <w:pPr>
              <w:pStyle w:val="Table09Row"/>
            </w:pPr>
            <w:r>
              <w:t>s. 1 &amp; 2: 21 Jun 1991;</w:t>
            </w:r>
          </w:p>
          <w:p w14:paraId="0E77C902" w14:textId="77777777" w:rsidR="00B13B28" w:rsidRDefault="00CC31A6">
            <w:pPr>
              <w:pStyle w:val="Table09Row"/>
            </w:pPr>
            <w:r>
              <w:t xml:space="preserve">Act other than s. 1 &amp; 2: 3 Feb 1992 (see s. 2 and </w:t>
            </w:r>
            <w:r>
              <w:rPr>
                <w:i/>
              </w:rPr>
              <w:t>Gazette</w:t>
            </w:r>
            <w:r>
              <w:t xml:space="preserve"> 3 Feb 1992 p. 531)</w:t>
            </w:r>
          </w:p>
        </w:tc>
        <w:tc>
          <w:tcPr>
            <w:tcW w:w="1123" w:type="dxa"/>
          </w:tcPr>
          <w:p w14:paraId="2466FE63" w14:textId="77777777" w:rsidR="00B13B28" w:rsidRDefault="00B13B28">
            <w:pPr>
              <w:pStyle w:val="Table09Row"/>
            </w:pPr>
          </w:p>
        </w:tc>
      </w:tr>
      <w:tr w:rsidR="00B13B28" w14:paraId="606C2EAB" w14:textId="77777777">
        <w:trPr>
          <w:cantSplit/>
          <w:jc w:val="center"/>
        </w:trPr>
        <w:tc>
          <w:tcPr>
            <w:tcW w:w="1418" w:type="dxa"/>
          </w:tcPr>
          <w:p w14:paraId="2C5362A7" w14:textId="77777777" w:rsidR="00B13B28" w:rsidRDefault="00CC31A6">
            <w:pPr>
              <w:pStyle w:val="Table09Row"/>
            </w:pPr>
            <w:r>
              <w:t>1991/013</w:t>
            </w:r>
          </w:p>
        </w:tc>
        <w:tc>
          <w:tcPr>
            <w:tcW w:w="2693" w:type="dxa"/>
          </w:tcPr>
          <w:p w14:paraId="15FC732B" w14:textId="77777777" w:rsidR="00B13B28" w:rsidRDefault="00CC31A6">
            <w:pPr>
              <w:pStyle w:val="Table09Row"/>
            </w:pPr>
            <w:r>
              <w:rPr>
                <w:i/>
              </w:rPr>
              <w:t>Anglican Church of Australia School Lands Amendment Act 1991</w:t>
            </w:r>
          </w:p>
        </w:tc>
        <w:tc>
          <w:tcPr>
            <w:tcW w:w="1276" w:type="dxa"/>
          </w:tcPr>
          <w:p w14:paraId="10DAEB93" w14:textId="77777777" w:rsidR="00B13B28" w:rsidRDefault="00CC31A6">
            <w:pPr>
              <w:pStyle w:val="Table09Row"/>
            </w:pPr>
            <w:r>
              <w:t>21 Jun 1991</w:t>
            </w:r>
          </w:p>
        </w:tc>
        <w:tc>
          <w:tcPr>
            <w:tcW w:w="3402" w:type="dxa"/>
          </w:tcPr>
          <w:p w14:paraId="398C2DA9" w14:textId="77777777" w:rsidR="00B13B28" w:rsidRDefault="00CC31A6">
            <w:pPr>
              <w:pStyle w:val="Table09Row"/>
            </w:pPr>
            <w:r>
              <w:t>21 Jun 1991 (see s. 2)</w:t>
            </w:r>
          </w:p>
        </w:tc>
        <w:tc>
          <w:tcPr>
            <w:tcW w:w="1123" w:type="dxa"/>
          </w:tcPr>
          <w:p w14:paraId="51C07C44" w14:textId="77777777" w:rsidR="00B13B28" w:rsidRDefault="00B13B28">
            <w:pPr>
              <w:pStyle w:val="Table09Row"/>
            </w:pPr>
          </w:p>
        </w:tc>
      </w:tr>
      <w:tr w:rsidR="00B13B28" w14:paraId="3302DD8E" w14:textId="77777777">
        <w:trPr>
          <w:cantSplit/>
          <w:jc w:val="center"/>
        </w:trPr>
        <w:tc>
          <w:tcPr>
            <w:tcW w:w="1418" w:type="dxa"/>
          </w:tcPr>
          <w:p w14:paraId="31473A87" w14:textId="77777777" w:rsidR="00B13B28" w:rsidRDefault="00CC31A6">
            <w:pPr>
              <w:pStyle w:val="Table09Row"/>
            </w:pPr>
            <w:r>
              <w:t>1991/014</w:t>
            </w:r>
          </w:p>
        </w:tc>
        <w:tc>
          <w:tcPr>
            <w:tcW w:w="2693" w:type="dxa"/>
          </w:tcPr>
          <w:p w14:paraId="149D0FCF" w14:textId="77777777" w:rsidR="00B13B28" w:rsidRDefault="00CC31A6">
            <w:pPr>
              <w:pStyle w:val="Table09Row"/>
            </w:pPr>
            <w:r>
              <w:rPr>
                <w:i/>
              </w:rPr>
              <w:t>Supreme and District Courts (Miscellaneous Amendments) Act 1991</w:t>
            </w:r>
          </w:p>
        </w:tc>
        <w:tc>
          <w:tcPr>
            <w:tcW w:w="1276" w:type="dxa"/>
          </w:tcPr>
          <w:p w14:paraId="6874259B" w14:textId="77777777" w:rsidR="00B13B28" w:rsidRDefault="00CC31A6">
            <w:pPr>
              <w:pStyle w:val="Table09Row"/>
            </w:pPr>
            <w:r>
              <w:t>21 Jun 1991</w:t>
            </w:r>
          </w:p>
        </w:tc>
        <w:tc>
          <w:tcPr>
            <w:tcW w:w="3402" w:type="dxa"/>
          </w:tcPr>
          <w:p w14:paraId="4AD387FF" w14:textId="77777777" w:rsidR="00B13B28" w:rsidRDefault="00CC31A6">
            <w:pPr>
              <w:pStyle w:val="Table09Row"/>
            </w:pPr>
            <w:r>
              <w:t>21 Jun 1991 (see s. 2)</w:t>
            </w:r>
          </w:p>
        </w:tc>
        <w:tc>
          <w:tcPr>
            <w:tcW w:w="1123" w:type="dxa"/>
          </w:tcPr>
          <w:p w14:paraId="30150F90" w14:textId="77777777" w:rsidR="00B13B28" w:rsidRDefault="00B13B28">
            <w:pPr>
              <w:pStyle w:val="Table09Row"/>
            </w:pPr>
          </w:p>
        </w:tc>
      </w:tr>
      <w:tr w:rsidR="00B13B28" w14:paraId="5EF72FA7" w14:textId="77777777">
        <w:trPr>
          <w:cantSplit/>
          <w:jc w:val="center"/>
        </w:trPr>
        <w:tc>
          <w:tcPr>
            <w:tcW w:w="1418" w:type="dxa"/>
          </w:tcPr>
          <w:p w14:paraId="0FFA6D0D" w14:textId="77777777" w:rsidR="00B13B28" w:rsidRDefault="00CC31A6">
            <w:pPr>
              <w:pStyle w:val="Table09Row"/>
            </w:pPr>
            <w:r>
              <w:t>1991/015</w:t>
            </w:r>
          </w:p>
        </w:tc>
        <w:tc>
          <w:tcPr>
            <w:tcW w:w="2693" w:type="dxa"/>
          </w:tcPr>
          <w:p w14:paraId="153644BF" w14:textId="77777777" w:rsidR="00B13B28" w:rsidRDefault="00CC31A6">
            <w:pPr>
              <w:pStyle w:val="Table09Row"/>
            </w:pPr>
            <w:r>
              <w:rPr>
                <w:i/>
              </w:rPr>
              <w:t>Children’s Court of Western Australia A</w:t>
            </w:r>
            <w:r>
              <w:rPr>
                <w:i/>
              </w:rPr>
              <w:t>mendment Act (No. 2) 1991</w:t>
            </w:r>
          </w:p>
        </w:tc>
        <w:tc>
          <w:tcPr>
            <w:tcW w:w="1276" w:type="dxa"/>
          </w:tcPr>
          <w:p w14:paraId="5DF80FA1" w14:textId="77777777" w:rsidR="00B13B28" w:rsidRDefault="00CC31A6">
            <w:pPr>
              <w:pStyle w:val="Table09Row"/>
            </w:pPr>
            <w:r>
              <w:t>21 Jun 1991</w:t>
            </w:r>
          </w:p>
        </w:tc>
        <w:tc>
          <w:tcPr>
            <w:tcW w:w="3402" w:type="dxa"/>
          </w:tcPr>
          <w:p w14:paraId="107C6ED4" w14:textId="77777777" w:rsidR="00B13B28" w:rsidRDefault="00CC31A6">
            <w:pPr>
              <w:pStyle w:val="Table09Row"/>
            </w:pPr>
            <w:r>
              <w:t>s. 1 &amp; 2: 21 Jun 1991;</w:t>
            </w:r>
          </w:p>
          <w:p w14:paraId="10B47E9B" w14:textId="77777777" w:rsidR="00B13B28" w:rsidRDefault="00CC31A6">
            <w:pPr>
              <w:pStyle w:val="Table09Row"/>
            </w:pPr>
            <w:r>
              <w:t>s. 8 &amp; 20: 1 Dec 1989 (see s. 2(1));</w:t>
            </w:r>
          </w:p>
          <w:p w14:paraId="7769ADA3" w14:textId="77777777" w:rsidR="00B13B28" w:rsidRDefault="00CC31A6">
            <w:pPr>
              <w:pStyle w:val="Table09Row"/>
            </w:pPr>
            <w:r>
              <w:t xml:space="preserve">Act other than s. 1, 2, 8 &amp; 20: 9 Aug 1991 (see s. 2(2) and </w:t>
            </w:r>
            <w:r>
              <w:rPr>
                <w:i/>
              </w:rPr>
              <w:t>Gazette</w:t>
            </w:r>
            <w:r>
              <w:t xml:space="preserve"> 9 Aug 1991 p. 4101)</w:t>
            </w:r>
          </w:p>
        </w:tc>
        <w:tc>
          <w:tcPr>
            <w:tcW w:w="1123" w:type="dxa"/>
          </w:tcPr>
          <w:p w14:paraId="2C37424C" w14:textId="77777777" w:rsidR="00B13B28" w:rsidRDefault="00B13B28">
            <w:pPr>
              <w:pStyle w:val="Table09Row"/>
            </w:pPr>
          </w:p>
        </w:tc>
      </w:tr>
      <w:tr w:rsidR="00B13B28" w14:paraId="4155D26A" w14:textId="77777777">
        <w:trPr>
          <w:cantSplit/>
          <w:jc w:val="center"/>
        </w:trPr>
        <w:tc>
          <w:tcPr>
            <w:tcW w:w="1418" w:type="dxa"/>
          </w:tcPr>
          <w:p w14:paraId="4BEC15E6" w14:textId="77777777" w:rsidR="00B13B28" w:rsidRDefault="00CC31A6">
            <w:pPr>
              <w:pStyle w:val="Table09Row"/>
            </w:pPr>
            <w:r>
              <w:t>1991/016</w:t>
            </w:r>
          </w:p>
        </w:tc>
        <w:tc>
          <w:tcPr>
            <w:tcW w:w="2693" w:type="dxa"/>
          </w:tcPr>
          <w:p w14:paraId="3B10F88A" w14:textId="77777777" w:rsidR="00B13B28" w:rsidRDefault="00CC31A6">
            <w:pPr>
              <w:pStyle w:val="Table09Row"/>
            </w:pPr>
            <w:r>
              <w:rPr>
                <w:i/>
              </w:rPr>
              <w:t>Supply Act 1991</w:t>
            </w:r>
          </w:p>
        </w:tc>
        <w:tc>
          <w:tcPr>
            <w:tcW w:w="1276" w:type="dxa"/>
          </w:tcPr>
          <w:p w14:paraId="151B93C3" w14:textId="77777777" w:rsidR="00B13B28" w:rsidRDefault="00CC31A6">
            <w:pPr>
              <w:pStyle w:val="Table09Row"/>
            </w:pPr>
            <w:r>
              <w:t>21 Jun 1991</w:t>
            </w:r>
          </w:p>
        </w:tc>
        <w:tc>
          <w:tcPr>
            <w:tcW w:w="3402" w:type="dxa"/>
          </w:tcPr>
          <w:p w14:paraId="5E005A35" w14:textId="77777777" w:rsidR="00B13B28" w:rsidRDefault="00CC31A6">
            <w:pPr>
              <w:pStyle w:val="Table09Row"/>
            </w:pPr>
            <w:r>
              <w:t>21 Jun 1991</w:t>
            </w:r>
          </w:p>
        </w:tc>
        <w:tc>
          <w:tcPr>
            <w:tcW w:w="1123" w:type="dxa"/>
          </w:tcPr>
          <w:p w14:paraId="4E919033" w14:textId="77777777" w:rsidR="00B13B28" w:rsidRDefault="00B13B28">
            <w:pPr>
              <w:pStyle w:val="Table09Row"/>
            </w:pPr>
          </w:p>
        </w:tc>
      </w:tr>
      <w:tr w:rsidR="00B13B28" w14:paraId="5A1717C4" w14:textId="77777777">
        <w:trPr>
          <w:cantSplit/>
          <w:jc w:val="center"/>
        </w:trPr>
        <w:tc>
          <w:tcPr>
            <w:tcW w:w="1418" w:type="dxa"/>
          </w:tcPr>
          <w:p w14:paraId="1475F6D7" w14:textId="77777777" w:rsidR="00B13B28" w:rsidRDefault="00CC31A6">
            <w:pPr>
              <w:pStyle w:val="Table09Row"/>
            </w:pPr>
            <w:r>
              <w:t>1991/017</w:t>
            </w:r>
          </w:p>
        </w:tc>
        <w:tc>
          <w:tcPr>
            <w:tcW w:w="2693" w:type="dxa"/>
          </w:tcPr>
          <w:p w14:paraId="0C8B50C7" w14:textId="77777777" w:rsidR="00B13B28" w:rsidRDefault="00CC31A6">
            <w:pPr>
              <w:pStyle w:val="Table09Row"/>
            </w:pPr>
            <w:r>
              <w:rPr>
                <w:i/>
              </w:rPr>
              <w:t>Prisoners (Release for Deportation) Amendment Act 1991</w:t>
            </w:r>
          </w:p>
        </w:tc>
        <w:tc>
          <w:tcPr>
            <w:tcW w:w="1276" w:type="dxa"/>
          </w:tcPr>
          <w:p w14:paraId="57A69E62" w14:textId="77777777" w:rsidR="00B13B28" w:rsidRDefault="00CC31A6">
            <w:pPr>
              <w:pStyle w:val="Table09Row"/>
            </w:pPr>
            <w:r>
              <w:t>21 Jun 1991</w:t>
            </w:r>
          </w:p>
        </w:tc>
        <w:tc>
          <w:tcPr>
            <w:tcW w:w="3402" w:type="dxa"/>
          </w:tcPr>
          <w:p w14:paraId="2E17095E" w14:textId="77777777" w:rsidR="00B13B28" w:rsidRDefault="00CC31A6">
            <w:pPr>
              <w:pStyle w:val="Table09Row"/>
            </w:pPr>
            <w:r>
              <w:t xml:space="preserve">6 Dec 1991 (see s. 2 and </w:t>
            </w:r>
            <w:r>
              <w:rPr>
                <w:i/>
              </w:rPr>
              <w:t>Gazette</w:t>
            </w:r>
            <w:r>
              <w:t xml:space="preserve"> 6 Dec 1991 p. 6067)</w:t>
            </w:r>
          </w:p>
        </w:tc>
        <w:tc>
          <w:tcPr>
            <w:tcW w:w="1123" w:type="dxa"/>
          </w:tcPr>
          <w:p w14:paraId="44CF26FA" w14:textId="77777777" w:rsidR="00B13B28" w:rsidRDefault="00B13B28">
            <w:pPr>
              <w:pStyle w:val="Table09Row"/>
            </w:pPr>
          </w:p>
        </w:tc>
      </w:tr>
      <w:tr w:rsidR="00B13B28" w14:paraId="1F56488B" w14:textId="77777777">
        <w:trPr>
          <w:cantSplit/>
          <w:jc w:val="center"/>
        </w:trPr>
        <w:tc>
          <w:tcPr>
            <w:tcW w:w="1418" w:type="dxa"/>
          </w:tcPr>
          <w:p w14:paraId="42F796F7" w14:textId="77777777" w:rsidR="00B13B28" w:rsidRDefault="00CC31A6">
            <w:pPr>
              <w:pStyle w:val="Table09Row"/>
            </w:pPr>
            <w:r>
              <w:t>1991/018</w:t>
            </w:r>
          </w:p>
        </w:tc>
        <w:tc>
          <w:tcPr>
            <w:tcW w:w="2693" w:type="dxa"/>
          </w:tcPr>
          <w:p w14:paraId="2F6756A0" w14:textId="77777777" w:rsidR="00B13B28" w:rsidRDefault="00CC31A6">
            <w:pPr>
              <w:pStyle w:val="Table09Row"/>
            </w:pPr>
            <w:r>
              <w:rPr>
                <w:i/>
              </w:rPr>
              <w:t>Companies (Co‑operative) Amendment Act 1991</w:t>
            </w:r>
          </w:p>
        </w:tc>
        <w:tc>
          <w:tcPr>
            <w:tcW w:w="1276" w:type="dxa"/>
          </w:tcPr>
          <w:p w14:paraId="2A730A40" w14:textId="77777777" w:rsidR="00B13B28" w:rsidRDefault="00CC31A6">
            <w:pPr>
              <w:pStyle w:val="Table09Row"/>
            </w:pPr>
            <w:r>
              <w:t>21 Jun 1991</w:t>
            </w:r>
          </w:p>
        </w:tc>
        <w:tc>
          <w:tcPr>
            <w:tcW w:w="3402" w:type="dxa"/>
          </w:tcPr>
          <w:p w14:paraId="1A5CEFBA" w14:textId="77777777" w:rsidR="00B13B28" w:rsidRDefault="00CC31A6">
            <w:pPr>
              <w:pStyle w:val="Table09Row"/>
            </w:pPr>
            <w:r>
              <w:t>21 Jun 1991</w:t>
            </w:r>
          </w:p>
        </w:tc>
        <w:tc>
          <w:tcPr>
            <w:tcW w:w="1123" w:type="dxa"/>
          </w:tcPr>
          <w:p w14:paraId="7A656811" w14:textId="77777777" w:rsidR="00B13B28" w:rsidRDefault="00B13B28">
            <w:pPr>
              <w:pStyle w:val="Table09Row"/>
            </w:pPr>
          </w:p>
        </w:tc>
      </w:tr>
      <w:tr w:rsidR="00B13B28" w14:paraId="74435EDE" w14:textId="77777777">
        <w:trPr>
          <w:cantSplit/>
          <w:jc w:val="center"/>
        </w:trPr>
        <w:tc>
          <w:tcPr>
            <w:tcW w:w="1418" w:type="dxa"/>
          </w:tcPr>
          <w:p w14:paraId="4C29B36B" w14:textId="77777777" w:rsidR="00B13B28" w:rsidRDefault="00CC31A6">
            <w:pPr>
              <w:pStyle w:val="Table09Row"/>
            </w:pPr>
            <w:r>
              <w:t>1991/019</w:t>
            </w:r>
          </w:p>
        </w:tc>
        <w:tc>
          <w:tcPr>
            <w:tcW w:w="2693" w:type="dxa"/>
          </w:tcPr>
          <w:p w14:paraId="76D4EF2D" w14:textId="77777777" w:rsidR="00B13B28" w:rsidRDefault="00CC31A6">
            <w:pPr>
              <w:pStyle w:val="Table09Row"/>
            </w:pPr>
            <w:r>
              <w:rPr>
                <w:i/>
              </w:rPr>
              <w:t>Video Tapes Classification and Control Amendme</w:t>
            </w:r>
            <w:r>
              <w:rPr>
                <w:i/>
              </w:rPr>
              <w:t>nt Act 1991</w:t>
            </w:r>
          </w:p>
        </w:tc>
        <w:tc>
          <w:tcPr>
            <w:tcW w:w="1276" w:type="dxa"/>
          </w:tcPr>
          <w:p w14:paraId="61E89359" w14:textId="77777777" w:rsidR="00B13B28" w:rsidRDefault="00CC31A6">
            <w:pPr>
              <w:pStyle w:val="Table09Row"/>
            </w:pPr>
            <w:r>
              <w:t>25 Jun 1991</w:t>
            </w:r>
          </w:p>
        </w:tc>
        <w:tc>
          <w:tcPr>
            <w:tcW w:w="3402" w:type="dxa"/>
          </w:tcPr>
          <w:p w14:paraId="32699CDE" w14:textId="77777777" w:rsidR="00B13B28" w:rsidRDefault="00CC31A6">
            <w:pPr>
              <w:pStyle w:val="Table09Row"/>
            </w:pPr>
            <w:r>
              <w:t>Act other than s. 4‑12 : 25 Jun 1991 (see s. 2(1));</w:t>
            </w:r>
          </w:p>
          <w:p w14:paraId="18B3BAD5" w14:textId="77777777" w:rsidR="00B13B28" w:rsidRDefault="00CC31A6">
            <w:pPr>
              <w:pStyle w:val="Table09Row"/>
            </w:pPr>
            <w:r>
              <w:t>s. 4‑12 deleted by 2009/008 s. 130(2)</w:t>
            </w:r>
          </w:p>
        </w:tc>
        <w:tc>
          <w:tcPr>
            <w:tcW w:w="1123" w:type="dxa"/>
          </w:tcPr>
          <w:p w14:paraId="42132A1C" w14:textId="77777777" w:rsidR="00B13B28" w:rsidRDefault="00CC31A6">
            <w:pPr>
              <w:pStyle w:val="Table09Row"/>
            </w:pPr>
            <w:r>
              <w:t>1996/040</w:t>
            </w:r>
          </w:p>
        </w:tc>
      </w:tr>
      <w:tr w:rsidR="00B13B28" w14:paraId="20C59780" w14:textId="77777777">
        <w:trPr>
          <w:cantSplit/>
          <w:jc w:val="center"/>
        </w:trPr>
        <w:tc>
          <w:tcPr>
            <w:tcW w:w="1418" w:type="dxa"/>
          </w:tcPr>
          <w:p w14:paraId="579B5DAA" w14:textId="77777777" w:rsidR="00B13B28" w:rsidRDefault="00CC31A6">
            <w:pPr>
              <w:pStyle w:val="Table09Row"/>
            </w:pPr>
            <w:r>
              <w:t>1991/020</w:t>
            </w:r>
          </w:p>
        </w:tc>
        <w:tc>
          <w:tcPr>
            <w:tcW w:w="2693" w:type="dxa"/>
          </w:tcPr>
          <w:p w14:paraId="7E6515B3" w14:textId="77777777" w:rsidR="00B13B28" w:rsidRDefault="00CC31A6">
            <w:pPr>
              <w:pStyle w:val="Table09Row"/>
            </w:pPr>
            <w:r>
              <w:rPr>
                <w:i/>
              </w:rPr>
              <w:t>Conservation and Land Management Amendment Act 1991</w:t>
            </w:r>
          </w:p>
        </w:tc>
        <w:tc>
          <w:tcPr>
            <w:tcW w:w="1276" w:type="dxa"/>
          </w:tcPr>
          <w:p w14:paraId="06FE7728" w14:textId="77777777" w:rsidR="00B13B28" w:rsidRDefault="00CC31A6">
            <w:pPr>
              <w:pStyle w:val="Table09Row"/>
            </w:pPr>
            <w:r>
              <w:t>25 Jun 1991</w:t>
            </w:r>
          </w:p>
        </w:tc>
        <w:tc>
          <w:tcPr>
            <w:tcW w:w="3402" w:type="dxa"/>
          </w:tcPr>
          <w:p w14:paraId="6B2DE836" w14:textId="77777777" w:rsidR="00B13B28" w:rsidRDefault="00CC31A6">
            <w:pPr>
              <w:pStyle w:val="Table09Row"/>
            </w:pPr>
            <w:r>
              <w:t>s. 1 &amp; 2: 25 Jun 1991;</w:t>
            </w:r>
          </w:p>
          <w:p w14:paraId="5B323FAD" w14:textId="77777777" w:rsidR="00B13B28" w:rsidRDefault="00CC31A6">
            <w:pPr>
              <w:pStyle w:val="Table09Row"/>
            </w:pPr>
            <w:r>
              <w:t xml:space="preserve">Act other than s. 1, 2, 51 &amp; Sch. it.1, 2 &amp; 6: 23 Aug 1991 (see s. 2 and </w:t>
            </w:r>
            <w:r>
              <w:rPr>
                <w:i/>
              </w:rPr>
              <w:t>Gazette</w:t>
            </w:r>
            <w:r>
              <w:t xml:space="preserve"> 23 Aug 1991 p. 4353);</w:t>
            </w:r>
          </w:p>
          <w:p w14:paraId="31C1A498" w14:textId="77777777" w:rsidR="00B13B28" w:rsidRDefault="00CC31A6">
            <w:pPr>
              <w:pStyle w:val="Table09Row"/>
            </w:pPr>
            <w:r>
              <w:t>s. 51 and Sch. it. 1, 2 &amp; 6 deleted by 2009/008 s. 35</w:t>
            </w:r>
          </w:p>
        </w:tc>
        <w:tc>
          <w:tcPr>
            <w:tcW w:w="1123" w:type="dxa"/>
          </w:tcPr>
          <w:p w14:paraId="6CD41F67" w14:textId="77777777" w:rsidR="00B13B28" w:rsidRDefault="00B13B28">
            <w:pPr>
              <w:pStyle w:val="Table09Row"/>
            </w:pPr>
          </w:p>
        </w:tc>
      </w:tr>
      <w:tr w:rsidR="00B13B28" w14:paraId="2C329EA8" w14:textId="77777777">
        <w:trPr>
          <w:cantSplit/>
          <w:jc w:val="center"/>
        </w:trPr>
        <w:tc>
          <w:tcPr>
            <w:tcW w:w="1418" w:type="dxa"/>
          </w:tcPr>
          <w:p w14:paraId="5751BE53" w14:textId="77777777" w:rsidR="00B13B28" w:rsidRDefault="00CC31A6">
            <w:pPr>
              <w:pStyle w:val="Table09Row"/>
            </w:pPr>
            <w:r>
              <w:t>1991/021</w:t>
            </w:r>
          </w:p>
        </w:tc>
        <w:tc>
          <w:tcPr>
            <w:tcW w:w="2693" w:type="dxa"/>
          </w:tcPr>
          <w:p w14:paraId="75FF5229" w14:textId="77777777" w:rsidR="00B13B28" w:rsidRDefault="00CC31A6">
            <w:pPr>
              <w:pStyle w:val="Table09Row"/>
            </w:pPr>
            <w:r>
              <w:rPr>
                <w:i/>
              </w:rPr>
              <w:t>Criminal Injuries Compensation Amendment Act 1991</w:t>
            </w:r>
          </w:p>
        </w:tc>
        <w:tc>
          <w:tcPr>
            <w:tcW w:w="1276" w:type="dxa"/>
          </w:tcPr>
          <w:p w14:paraId="5EFFF131" w14:textId="77777777" w:rsidR="00B13B28" w:rsidRDefault="00CC31A6">
            <w:pPr>
              <w:pStyle w:val="Table09Row"/>
            </w:pPr>
            <w:r>
              <w:t>20 Sep 1991</w:t>
            </w:r>
          </w:p>
        </w:tc>
        <w:tc>
          <w:tcPr>
            <w:tcW w:w="3402" w:type="dxa"/>
          </w:tcPr>
          <w:p w14:paraId="1BD4E036" w14:textId="77777777" w:rsidR="00B13B28" w:rsidRDefault="00CC31A6">
            <w:pPr>
              <w:pStyle w:val="Table09Row"/>
            </w:pPr>
            <w:r>
              <w:t>18 Oct 1991</w:t>
            </w:r>
          </w:p>
        </w:tc>
        <w:tc>
          <w:tcPr>
            <w:tcW w:w="1123" w:type="dxa"/>
          </w:tcPr>
          <w:p w14:paraId="50AA3150" w14:textId="77777777" w:rsidR="00B13B28" w:rsidRDefault="00B13B28">
            <w:pPr>
              <w:pStyle w:val="Table09Row"/>
            </w:pPr>
          </w:p>
        </w:tc>
      </w:tr>
      <w:tr w:rsidR="00B13B28" w14:paraId="3F16EADB" w14:textId="77777777">
        <w:trPr>
          <w:cantSplit/>
          <w:jc w:val="center"/>
        </w:trPr>
        <w:tc>
          <w:tcPr>
            <w:tcW w:w="1418" w:type="dxa"/>
          </w:tcPr>
          <w:p w14:paraId="2CFD6FA5" w14:textId="77777777" w:rsidR="00B13B28" w:rsidRDefault="00CC31A6">
            <w:pPr>
              <w:pStyle w:val="Table09Row"/>
            </w:pPr>
            <w:r>
              <w:t>1991/022</w:t>
            </w:r>
          </w:p>
        </w:tc>
        <w:tc>
          <w:tcPr>
            <w:tcW w:w="2693" w:type="dxa"/>
          </w:tcPr>
          <w:p w14:paraId="11B0D3E7" w14:textId="77777777" w:rsidR="00B13B28" w:rsidRDefault="00CC31A6">
            <w:pPr>
              <w:pStyle w:val="Table09Row"/>
            </w:pPr>
            <w:r>
              <w:rPr>
                <w:i/>
              </w:rPr>
              <w:t>Hum</w:t>
            </w:r>
            <w:r>
              <w:rPr>
                <w:i/>
              </w:rPr>
              <w:t>an Reproductive Technology Act 1991</w:t>
            </w:r>
          </w:p>
        </w:tc>
        <w:tc>
          <w:tcPr>
            <w:tcW w:w="1276" w:type="dxa"/>
          </w:tcPr>
          <w:p w14:paraId="47BDF8EB" w14:textId="77777777" w:rsidR="00B13B28" w:rsidRDefault="00CC31A6">
            <w:pPr>
              <w:pStyle w:val="Table09Row"/>
            </w:pPr>
            <w:r>
              <w:t>8 Oct 1991</w:t>
            </w:r>
          </w:p>
        </w:tc>
        <w:tc>
          <w:tcPr>
            <w:tcW w:w="3402" w:type="dxa"/>
          </w:tcPr>
          <w:p w14:paraId="5E032B75" w14:textId="77777777" w:rsidR="00B13B28" w:rsidRDefault="00CC31A6">
            <w:pPr>
              <w:pStyle w:val="Table09Row"/>
            </w:pPr>
            <w:r>
              <w:t>s. 1 &amp; 2: 8 Oct 1991;</w:t>
            </w:r>
          </w:p>
          <w:p w14:paraId="3AA70A69" w14:textId="77777777" w:rsidR="00B13B28" w:rsidRDefault="00CC31A6">
            <w:pPr>
              <w:pStyle w:val="Table09Row"/>
            </w:pPr>
            <w:r>
              <w:t xml:space="preserve">Pt. 1 Div. 1 other than s. 1 &amp; 2, Pt. 2, Pt. 6 &amp; Sch.: 6 Mar 1992 (see s. 2 and </w:t>
            </w:r>
            <w:r>
              <w:rPr>
                <w:i/>
              </w:rPr>
              <w:t>Gazette</w:t>
            </w:r>
            <w:r>
              <w:t xml:space="preserve"> 6 Mar 1992 p. 1107); </w:t>
            </w:r>
          </w:p>
          <w:p w14:paraId="35472EFE" w14:textId="77777777" w:rsidR="00B13B28" w:rsidRDefault="00CC31A6">
            <w:pPr>
              <w:pStyle w:val="Table09Row"/>
            </w:pPr>
            <w:r>
              <w:t>Pt. 1 Div. 2 &amp; Pt. 3‑5: 8 Apr 1993 (see s. 2)</w:t>
            </w:r>
          </w:p>
        </w:tc>
        <w:tc>
          <w:tcPr>
            <w:tcW w:w="1123" w:type="dxa"/>
          </w:tcPr>
          <w:p w14:paraId="06E29FBE" w14:textId="77777777" w:rsidR="00B13B28" w:rsidRDefault="00B13B28">
            <w:pPr>
              <w:pStyle w:val="Table09Row"/>
            </w:pPr>
          </w:p>
        </w:tc>
      </w:tr>
      <w:tr w:rsidR="00B13B28" w14:paraId="196E3273" w14:textId="77777777">
        <w:trPr>
          <w:cantSplit/>
          <w:jc w:val="center"/>
        </w:trPr>
        <w:tc>
          <w:tcPr>
            <w:tcW w:w="1418" w:type="dxa"/>
          </w:tcPr>
          <w:p w14:paraId="6D3C9B30" w14:textId="77777777" w:rsidR="00B13B28" w:rsidRDefault="00CC31A6">
            <w:pPr>
              <w:pStyle w:val="Table09Row"/>
            </w:pPr>
            <w:r>
              <w:t>1991/023</w:t>
            </w:r>
          </w:p>
        </w:tc>
        <w:tc>
          <w:tcPr>
            <w:tcW w:w="2693" w:type="dxa"/>
          </w:tcPr>
          <w:p w14:paraId="491A7327" w14:textId="77777777" w:rsidR="00B13B28" w:rsidRDefault="00CC31A6">
            <w:pPr>
              <w:pStyle w:val="Table09Row"/>
            </w:pPr>
            <w:r>
              <w:rPr>
                <w:i/>
              </w:rPr>
              <w:t xml:space="preserve">Skeleton Weed and </w:t>
            </w:r>
            <w:r>
              <w:rPr>
                <w:i/>
              </w:rPr>
              <w:t>Resistant Grain Insects (Eradication Funds) Amendment Act 1991</w:t>
            </w:r>
          </w:p>
        </w:tc>
        <w:tc>
          <w:tcPr>
            <w:tcW w:w="1276" w:type="dxa"/>
          </w:tcPr>
          <w:p w14:paraId="16C07C9B" w14:textId="77777777" w:rsidR="00B13B28" w:rsidRDefault="00CC31A6">
            <w:pPr>
              <w:pStyle w:val="Table09Row"/>
            </w:pPr>
            <w:r>
              <w:t>3 Oct 1991</w:t>
            </w:r>
          </w:p>
        </w:tc>
        <w:tc>
          <w:tcPr>
            <w:tcW w:w="3402" w:type="dxa"/>
          </w:tcPr>
          <w:p w14:paraId="71790D30" w14:textId="77777777" w:rsidR="00B13B28" w:rsidRDefault="00CC31A6">
            <w:pPr>
              <w:pStyle w:val="Table09Row"/>
            </w:pPr>
            <w:r>
              <w:t>3 Oct 1991</w:t>
            </w:r>
          </w:p>
        </w:tc>
        <w:tc>
          <w:tcPr>
            <w:tcW w:w="1123" w:type="dxa"/>
          </w:tcPr>
          <w:p w14:paraId="4BFBE432" w14:textId="77777777" w:rsidR="00B13B28" w:rsidRDefault="00B13B28">
            <w:pPr>
              <w:pStyle w:val="Table09Row"/>
            </w:pPr>
          </w:p>
        </w:tc>
      </w:tr>
      <w:tr w:rsidR="00B13B28" w14:paraId="50522FE0" w14:textId="77777777">
        <w:trPr>
          <w:cantSplit/>
          <w:jc w:val="center"/>
        </w:trPr>
        <w:tc>
          <w:tcPr>
            <w:tcW w:w="1418" w:type="dxa"/>
          </w:tcPr>
          <w:p w14:paraId="339228EA" w14:textId="77777777" w:rsidR="00B13B28" w:rsidRDefault="00CC31A6">
            <w:pPr>
              <w:pStyle w:val="Table09Row"/>
            </w:pPr>
            <w:r>
              <w:t>1991/024</w:t>
            </w:r>
          </w:p>
        </w:tc>
        <w:tc>
          <w:tcPr>
            <w:tcW w:w="2693" w:type="dxa"/>
          </w:tcPr>
          <w:p w14:paraId="09386942" w14:textId="77777777" w:rsidR="00B13B28" w:rsidRDefault="00CC31A6">
            <w:pPr>
              <w:pStyle w:val="Table09Row"/>
            </w:pPr>
            <w:r>
              <w:rPr>
                <w:i/>
              </w:rPr>
              <w:t>Family Court Amendment Act 1991</w:t>
            </w:r>
          </w:p>
        </w:tc>
        <w:tc>
          <w:tcPr>
            <w:tcW w:w="1276" w:type="dxa"/>
          </w:tcPr>
          <w:p w14:paraId="542AD10F" w14:textId="77777777" w:rsidR="00B13B28" w:rsidRDefault="00CC31A6">
            <w:pPr>
              <w:pStyle w:val="Table09Row"/>
            </w:pPr>
            <w:r>
              <w:t>28 Oct 1991</w:t>
            </w:r>
          </w:p>
        </w:tc>
        <w:tc>
          <w:tcPr>
            <w:tcW w:w="3402" w:type="dxa"/>
          </w:tcPr>
          <w:p w14:paraId="09A2FC40" w14:textId="77777777" w:rsidR="00B13B28" w:rsidRDefault="00CC31A6">
            <w:pPr>
              <w:pStyle w:val="Table09Row"/>
            </w:pPr>
            <w:r>
              <w:t>s. 1 &amp; 2: 28 Oct 1991;</w:t>
            </w:r>
          </w:p>
          <w:p w14:paraId="4CB3E7E2" w14:textId="77777777" w:rsidR="00B13B28" w:rsidRDefault="00CC31A6">
            <w:pPr>
              <w:pStyle w:val="Table09Row"/>
            </w:pPr>
            <w:r>
              <w:t xml:space="preserve">Act other than s. 1 &amp; 2: 5 Nov 1991 (see s. 2 and </w:t>
            </w:r>
            <w:r>
              <w:rPr>
                <w:i/>
              </w:rPr>
              <w:t>Gazette</w:t>
            </w:r>
            <w:r>
              <w:t xml:space="preserve"> 5 Nov 1991 p. 5585)</w:t>
            </w:r>
          </w:p>
        </w:tc>
        <w:tc>
          <w:tcPr>
            <w:tcW w:w="1123" w:type="dxa"/>
          </w:tcPr>
          <w:p w14:paraId="2CD3B1A1" w14:textId="77777777" w:rsidR="00B13B28" w:rsidRDefault="00B13B28">
            <w:pPr>
              <w:pStyle w:val="Table09Row"/>
            </w:pPr>
          </w:p>
        </w:tc>
      </w:tr>
      <w:tr w:rsidR="00B13B28" w14:paraId="2C88865E" w14:textId="77777777">
        <w:trPr>
          <w:cantSplit/>
          <w:jc w:val="center"/>
        </w:trPr>
        <w:tc>
          <w:tcPr>
            <w:tcW w:w="1418" w:type="dxa"/>
          </w:tcPr>
          <w:p w14:paraId="7C037BAA" w14:textId="77777777" w:rsidR="00B13B28" w:rsidRDefault="00CC31A6">
            <w:pPr>
              <w:pStyle w:val="Table09Row"/>
            </w:pPr>
            <w:r>
              <w:t>1991/025</w:t>
            </w:r>
          </w:p>
        </w:tc>
        <w:tc>
          <w:tcPr>
            <w:tcW w:w="2693" w:type="dxa"/>
          </w:tcPr>
          <w:p w14:paraId="2CAC1A0D" w14:textId="77777777" w:rsidR="00B13B28" w:rsidRDefault="00CC31A6">
            <w:pPr>
              <w:pStyle w:val="Table09Row"/>
            </w:pPr>
            <w:r>
              <w:rPr>
                <w:i/>
              </w:rPr>
              <w:t>Dayl</w:t>
            </w:r>
            <w:r>
              <w:rPr>
                <w:i/>
              </w:rPr>
              <w:t>ight Saving Act 1991</w:t>
            </w:r>
          </w:p>
        </w:tc>
        <w:tc>
          <w:tcPr>
            <w:tcW w:w="1276" w:type="dxa"/>
          </w:tcPr>
          <w:p w14:paraId="617030C6" w14:textId="77777777" w:rsidR="00B13B28" w:rsidRDefault="00CC31A6">
            <w:pPr>
              <w:pStyle w:val="Table09Row"/>
            </w:pPr>
            <w:r>
              <w:t>11 Nov 1991</w:t>
            </w:r>
          </w:p>
        </w:tc>
        <w:tc>
          <w:tcPr>
            <w:tcW w:w="3402" w:type="dxa"/>
          </w:tcPr>
          <w:p w14:paraId="280C03C8" w14:textId="77777777" w:rsidR="00B13B28" w:rsidRDefault="00CC31A6">
            <w:pPr>
              <w:pStyle w:val="Table09Row"/>
            </w:pPr>
            <w:r>
              <w:t xml:space="preserve">Act other than s. 6 &amp; Pt. 3: 11 Nov 1991 (see s. 2(1)); </w:t>
            </w:r>
          </w:p>
          <w:p w14:paraId="6FF9E00D" w14:textId="77777777" w:rsidR="00B13B28" w:rsidRDefault="00CC31A6">
            <w:pPr>
              <w:pStyle w:val="Table09Row"/>
            </w:pPr>
            <w:r>
              <w:t>s. 6 &amp; Pt. 3 operative on “Yes” vote of referendum (see s. 2(2) and 5)</w:t>
            </w:r>
          </w:p>
        </w:tc>
        <w:tc>
          <w:tcPr>
            <w:tcW w:w="1123" w:type="dxa"/>
          </w:tcPr>
          <w:p w14:paraId="60154F1A" w14:textId="77777777" w:rsidR="00B13B28" w:rsidRDefault="00CC31A6">
            <w:pPr>
              <w:pStyle w:val="Table09Row"/>
            </w:pPr>
            <w:r>
              <w:t>2003/074</w:t>
            </w:r>
          </w:p>
        </w:tc>
      </w:tr>
      <w:tr w:rsidR="00B13B28" w14:paraId="064F1BCA" w14:textId="77777777">
        <w:trPr>
          <w:cantSplit/>
          <w:jc w:val="center"/>
        </w:trPr>
        <w:tc>
          <w:tcPr>
            <w:tcW w:w="1418" w:type="dxa"/>
          </w:tcPr>
          <w:p w14:paraId="0C978989" w14:textId="77777777" w:rsidR="00B13B28" w:rsidRDefault="00CC31A6">
            <w:pPr>
              <w:pStyle w:val="Table09Row"/>
            </w:pPr>
            <w:r>
              <w:t>1991/026</w:t>
            </w:r>
          </w:p>
        </w:tc>
        <w:tc>
          <w:tcPr>
            <w:tcW w:w="2693" w:type="dxa"/>
          </w:tcPr>
          <w:p w14:paraId="2C8407E4" w14:textId="77777777" w:rsidR="00B13B28" w:rsidRDefault="00CC31A6">
            <w:pPr>
              <w:pStyle w:val="Table09Row"/>
            </w:pPr>
            <w:r>
              <w:rPr>
                <w:i/>
              </w:rPr>
              <w:t>Margarine Repeal Act 1991</w:t>
            </w:r>
          </w:p>
        </w:tc>
        <w:tc>
          <w:tcPr>
            <w:tcW w:w="1276" w:type="dxa"/>
          </w:tcPr>
          <w:p w14:paraId="602F755E" w14:textId="77777777" w:rsidR="00B13B28" w:rsidRDefault="00CC31A6">
            <w:pPr>
              <w:pStyle w:val="Table09Row"/>
            </w:pPr>
            <w:r>
              <w:t>23 Nov 1991</w:t>
            </w:r>
          </w:p>
        </w:tc>
        <w:tc>
          <w:tcPr>
            <w:tcW w:w="3402" w:type="dxa"/>
          </w:tcPr>
          <w:p w14:paraId="17B67230" w14:textId="77777777" w:rsidR="00B13B28" w:rsidRDefault="00CC31A6">
            <w:pPr>
              <w:pStyle w:val="Table09Row"/>
            </w:pPr>
            <w:r>
              <w:t>s. 1 &amp; 2: 23 Nov 1991;</w:t>
            </w:r>
          </w:p>
          <w:p w14:paraId="4D476983" w14:textId="77777777" w:rsidR="00B13B28" w:rsidRDefault="00CC31A6">
            <w:pPr>
              <w:pStyle w:val="Table09Row"/>
            </w:pPr>
            <w:r>
              <w:t xml:space="preserve">Act other than s. 1 &amp; 2: 13 Dec 1991 (see s. 2 and </w:t>
            </w:r>
            <w:r>
              <w:rPr>
                <w:i/>
              </w:rPr>
              <w:t>Gazette</w:t>
            </w:r>
            <w:r>
              <w:t xml:space="preserve"> 13 Dec 1991 p. 6148)</w:t>
            </w:r>
          </w:p>
        </w:tc>
        <w:tc>
          <w:tcPr>
            <w:tcW w:w="1123" w:type="dxa"/>
          </w:tcPr>
          <w:p w14:paraId="47A7AAC5" w14:textId="77777777" w:rsidR="00B13B28" w:rsidRDefault="00B13B28">
            <w:pPr>
              <w:pStyle w:val="Table09Row"/>
            </w:pPr>
          </w:p>
        </w:tc>
      </w:tr>
      <w:tr w:rsidR="00B13B28" w14:paraId="282559B5" w14:textId="77777777">
        <w:trPr>
          <w:cantSplit/>
          <w:jc w:val="center"/>
        </w:trPr>
        <w:tc>
          <w:tcPr>
            <w:tcW w:w="1418" w:type="dxa"/>
          </w:tcPr>
          <w:p w14:paraId="23E9CE28" w14:textId="77777777" w:rsidR="00B13B28" w:rsidRDefault="00CC31A6">
            <w:pPr>
              <w:pStyle w:val="Table09Row"/>
            </w:pPr>
            <w:r>
              <w:t>1991/027</w:t>
            </w:r>
          </w:p>
        </w:tc>
        <w:tc>
          <w:tcPr>
            <w:tcW w:w="2693" w:type="dxa"/>
          </w:tcPr>
          <w:p w14:paraId="5B9689BB" w14:textId="77777777" w:rsidR="00B13B28" w:rsidRDefault="00CC31A6">
            <w:pPr>
              <w:pStyle w:val="Table09Row"/>
            </w:pPr>
            <w:r>
              <w:rPr>
                <w:i/>
              </w:rPr>
              <w:t>Honey Pool Repeal Act 1991</w:t>
            </w:r>
          </w:p>
        </w:tc>
        <w:tc>
          <w:tcPr>
            <w:tcW w:w="1276" w:type="dxa"/>
          </w:tcPr>
          <w:p w14:paraId="392EA36D" w14:textId="77777777" w:rsidR="00B13B28" w:rsidRDefault="00CC31A6">
            <w:pPr>
              <w:pStyle w:val="Table09Row"/>
            </w:pPr>
            <w:r>
              <w:t>23 Nov 1991</w:t>
            </w:r>
          </w:p>
        </w:tc>
        <w:tc>
          <w:tcPr>
            <w:tcW w:w="3402" w:type="dxa"/>
          </w:tcPr>
          <w:p w14:paraId="4D4053EE" w14:textId="77777777" w:rsidR="00B13B28" w:rsidRDefault="00CC31A6">
            <w:pPr>
              <w:pStyle w:val="Table09Row"/>
            </w:pPr>
            <w:r>
              <w:t>Act other than s. 8: 23 Nov 1991 (see s. 2(1));</w:t>
            </w:r>
          </w:p>
          <w:p w14:paraId="37E0A84E" w14:textId="77777777" w:rsidR="00B13B28" w:rsidRDefault="00CC31A6">
            <w:pPr>
              <w:pStyle w:val="Table09Row"/>
            </w:pPr>
            <w:r>
              <w:t xml:space="preserve">s. 8: 1 Apr 1992 (see s. 2(2)) and </w:t>
            </w:r>
            <w:r>
              <w:rPr>
                <w:i/>
              </w:rPr>
              <w:t>Gazette</w:t>
            </w:r>
            <w:r>
              <w:t xml:space="preserve"> 20 Mar 1992 </w:t>
            </w:r>
            <w:r>
              <w:t>p. 1239)</w:t>
            </w:r>
          </w:p>
        </w:tc>
        <w:tc>
          <w:tcPr>
            <w:tcW w:w="1123" w:type="dxa"/>
          </w:tcPr>
          <w:p w14:paraId="40A57FD1" w14:textId="77777777" w:rsidR="00B13B28" w:rsidRDefault="00B13B28">
            <w:pPr>
              <w:pStyle w:val="Table09Row"/>
            </w:pPr>
          </w:p>
        </w:tc>
      </w:tr>
      <w:tr w:rsidR="00B13B28" w14:paraId="35208FF0" w14:textId="77777777">
        <w:trPr>
          <w:cantSplit/>
          <w:jc w:val="center"/>
        </w:trPr>
        <w:tc>
          <w:tcPr>
            <w:tcW w:w="1418" w:type="dxa"/>
          </w:tcPr>
          <w:p w14:paraId="3BEF33FE" w14:textId="77777777" w:rsidR="00B13B28" w:rsidRDefault="00CC31A6">
            <w:pPr>
              <w:pStyle w:val="Table09Row"/>
            </w:pPr>
            <w:r>
              <w:t>1991/028</w:t>
            </w:r>
          </w:p>
        </w:tc>
        <w:tc>
          <w:tcPr>
            <w:tcW w:w="2693" w:type="dxa"/>
          </w:tcPr>
          <w:p w14:paraId="62AA7CCD" w14:textId="77777777" w:rsidR="00B13B28" w:rsidRDefault="00CC31A6">
            <w:pPr>
              <w:pStyle w:val="Table09Row"/>
            </w:pPr>
            <w:r>
              <w:rPr>
                <w:i/>
              </w:rPr>
              <w:t>Australia and New Zealand Banking Group Limited (NMRB) Act 1991</w:t>
            </w:r>
          </w:p>
        </w:tc>
        <w:tc>
          <w:tcPr>
            <w:tcW w:w="1276" w:type="dxa"/>
          </w:tcPr>
          <w:p w14:paraId="4182A308" w14:textId="77777777" w:rsidR="00B13B28" w:rsidRDefault="00CC31A6">
            <w:pPr>
              <w:pStyle w:val="Table09Row"/>
            </w:pPr>
            <w:r>
              <w:t>14 Nov 1991</w:t>
            </w:r>
          </w:p>
        </w:tc>
        <w:tc>
          <w:tcPr>
            <w:tcW w:w="3402" w:type="dxa"/>
          </w:tcPr>
          <w:p w14:paraId="4BB54C96" w14:textId="77777777" w:rsidR="00B13B28" w:rsidRDefault="00CC31A6">
            <w:pPr>
              <w:pStyle w:val="Table09Row"/>
            </w:pPr>
            <w:r>
              <w:t>14 Nov 1991 (see s. 2)</w:t>
            </w:r>
          </w:p>
        </w:tc>
        <w:tc>
          <w:tcPr>
            <w:tcW w:w="1123" w:type="dxa"/>
          </w:tcPr>
          <w:p w14:paraId="0547F8CD" w14:textId="77777777" w:rsidR="00B13B28" w:rsidRDefault="00B13B28">
            <w:pPr>
              <w:pStyle w:val="Table09Row"/>
            </w:pPr>
          </w:p>
        </w:tc>
      </w:tr>
      <w:tr w:rsidR="00B13B28" w14:paraId="656F53A2" w14:textId="77777777">
        <w:trPr>
          <w:cantSplit/>
          <w:jc w:val="center"/>
        </w:trPr>
        <w:tc>
          <w:tcPr>
            <w:tcW w:w="1418" w:type="dxa"/>
          </w:tcPr>
          <w:p w14:paraId="3D3EBE42" w14:textId="77777777" w:rsidR="00B13B28" w:rsidRDefault="00CC31A6">
            <w:pPr>
              <w:pStyle w:val="Table09Row"/>
            </w:pPr>
            <w:r>
              <w:t>1991/029</w:t>
            </w:r>
          </w:p>
        </w:tc>
        <w:tc>
          <w:tcPr>
            <w:tcW w:w="2693" w:type="dxa"/>
          </w:tcPr>
          <w:p w14:paraId="2B15BC2D" w14:textId="77777777" w:rsidR="00B13B28" w:rsidRDefault="00CC31A6">
            <w:pPr>
              <w:pStyle w:val="Table09Row"/>
            </w:pPr>
            <w:r>
              <w:rPr>
                <w:i/>
              </w:rPr>
              <w:t>Medical Amendment Act 1991</w:t>
            </w:r>
          </w:p>
        </w:tc>
        <w:tc>
          <w:tcPr>
            <w:tcW w:w="1276" w:type="dxa"/>
          </w:tcPr>
          <w:p w14:paraId="7BE0C7C9" w14:textId="77777777" w:rsidR="00B13B28" w:rsidRDefault="00CC31A6">
            <w:pPr>
              <w:pStyle w:val="Table09Row"/>
            </w:pPr>
            <w:r>
              <w:t>23 Nov 1991</w:t>
            </w:r>
          </w:p>
        </w:tc>
        <w:tc>
          <w:tcPr>
            <w:tcW w:w="3402" w:type="dxa"/>
          </w:tcPr>
          <w:p w14:paraId="795D681F" w14:textId="77777777" w:rsidR="00B13B28" w:rsidRDefault="00CC31A6">
            <w:pPr>
              <w:pStyle w:val="Table09Row"/>
            </w:pPr>
            <w:r>
              <w:t>12 Nov 1979 (see s. 2)</w:t>
            </w:r>
          </w:p>
        </w:tc>
        <w:tc>
          <w:tcPr>
            <w:tcW w:w="1123" w:type="dxa"/>
          </w:tcPr>
          <w:p w14:paraId="0F706214" w14:textId="77777777" w:rsidR="00B13B28" w:rsidRDefault="00B13B28">
            <w:pPr>
              <w:pStyle w:val="Table09Row"/>
            </w:pPr>
          </w:p>
        </w:tc>
      </w:tr>
      <w:tr w:rsidR="00B13B28" w14:paraId="07834538" w14:textId="77777777">
        <w:trPr>
          <w:cantSplit/>
          <w:jc w:val="center"/>
        </w:trPr>
        <w:tc>
          <w:tcPr>
            <w:tcW w:w="1418" w:type="dxa"/>
          </w:tcPr>
          <w:p w14:paraId="7AE85ACB" w14:textId="77777777" w:rsidR="00B13B28" w:rsidRDefault="00CC31A6">
            <w:pPr>
              <w:pStyle w:val="Table09Row"/>
            </w:pPr>
            <w:r>
              <w:t>1991/030</w:t>
            </w:r>
          </w:p>
        </w:tc>
        <w:tc>
          <w:tcPr>
            <w:tcW w:w="2693" w:type="dxa"/>
          </w:tcPr>
          <w:p w14:paraId="3EF021FF" w14:textId="77777777" w:rsidR="00B13B28" w:rsidRDefault="00CC31A6">
            <w:pPr>
              <w:pStyle w:val="Table09Row"/>
            </w:pPr>
            <w:r>
              <w:rPr>
                <w:i/>
              </w:rPr>
              <w:t xml:space="preserve">Financial Institutions Duty Amendment </w:t>
            </w:r>
            <w:r>
              <w:rPr>
                <w:i/>
              </w:rPr>
              <w:t>Act 1991</w:t>
            </w:r>
          </w:p>
        </w:tc>
        <w:tc>
          <w:tcPr>
            <w:tcW w:w="1276" w:type="dxa"/>
          </w:tcPr>
          <w:p w14:paraId="1D54FE0B" w14:textId="77777777" w:rsidR="00B13B28" w:rsidRDefault="00CC31A6">
            <w:pPr>
              <w:pStyle w:val="Table09Row"/>
            </w:pPr>
            <w:r>
              <w:t>23 Nov 1991</w:t>
            </w:r>
          </w:p>
        </w:tc>
        <w:tc>
          <w:tcPr>
            <w:tcW w:w="3402" w:type="dxa"/>
          </w:tcPr>
          <w:p w14:paraId="60A2ADA2" w14:textId="77777777" w:rsidR="00B13B28" w:rsidRDefault="00CC31A6">
            <w:pPr>
              <w:pStyle w:val="Table09Row"/>
            </w:pPr>
            <w:r>
              <w:t>23 Nov 1991</w:t>
            </w:r>
          </w:p>
        </w:tc>
        <w:tc>
          <w:tcPr>
            <w:tcW w:w="1123" w:type="dxa"/>
          </w:tcPr>
          <w:p w14:paraId="5BEBFE2F" w14:textId="77777777" w:rsidR="00B13B28" w:rsidRDefault="00B13B28">
            <w:pPr>
              <w:pStyle w:val="Table09Row"/>
            </w:pPr>
          </w:p>
        </w:tc>
      </w:tr>
      <w:tr w:rsidR="00B13B28" w14:paraId="7F85CF4F" w14:textId="77777777">
        <w:trPr>
          <w:cantSplit/>
          <w:jc w:val="center"/>
        </w:trPr>
        <w:tc>
          <w:tcPr>
            <w:tcW w:w="1418" w:type="dxa"/>
          </w:tcPr>
          <w:p w14:paraId="52031749" w14:textId="77777777" w:rsidR="00B13B28" w:rsidRDefault="00CC31A6">
            <w:pPr>
              <w:pStyle w:val="Table09Row"/>
            </w:pPr>
            <w:r>
              <w:t>1991/031</w:t>
            </w:r>
          </w:p>
        </w:tc>
        <w:tc>
          <w:tcPr>
            <w:tcW w:w="2693" w:type="dxa"/>
          </w:tcPr>
          <w:p w14:paraId="5BA13039" w14:textId="77777777" w:rsidR="00B13B28" w:rsidRDefault="00CC31A6">
            <w:pPr>
              <w:pStyle w:val="Table09Row"/>
            </w:pPr>
            <w:r>
              <w:rPr>
                <w:i/>
              </w:rPr>
              <w:t>Queen Elizabeth II Medical Centre Amendment Act 1991</w:t>
            </w:r>
          </w:p>
        </w:tc>
        <w:tc>
          <w:tcPr>
            <w:tcW w:w="1276" w:type="dxa"/>
          </w:tcPr>
          <w:p w14:paraId="51C3D957" w14:textId="77777777" w:rsidR="00B13B28" w:rsidRDefault="00CC31A6">
            <w:pPr>
              <w:pStyle w:val="Table09Row"/>
            </w:pPr>
            <w:r>
              <w:t>23 Nov 1991</w:t>
            </w:r>
          </w:p>
        </w:tc>
        <w:tc>
          <w:tcPr>
            <w:tcW w:w="3402" w:type="dxa"/>
          </w:tcPr>
          <w:p w14:paraId="6175C841" w14:textId="77777777" w:rsidR="00B13B28" w:rsidRDefault="00CC31A6">
            <w:pPr>
              <w:pStyle w:val="Table09Row"/>
            </w:pPr>
            <w:r>
              <w:t>23 Nov 1991 (see s. 2)</w:t>
            </w:r>
          </w:p>
        </w:tc>
        <w:tc>
          <w:tcPr>
            <w:tcW w:w="1123" w:type="dxa"/>
          </w:tcPr>
          <w:p w14:paraId="7E9043CB" w14:textId="77777777" w:rsidR="00B13B28" w:rsidRDefault="00B13B28">
            <w:pPr>
              <w:pStyle w:val="Table09Row"/>
            </w:pPr>
          </w:p>
        </w:tc>
      </w:tr>
      <w:tr w:rsidR="00B13B28" w14:paraId="7215069C" w14:textId="77777777">
        <w:trPr>
          <w:cantSplit/>
          <w:jc w:val="center"/>
        </w:trPr>
        <w:tc>
          <w:tcPr>
            <w:tcW w:w="1418" w:type="dxa"/>
          </w:tcPr>
          <w:p w14:paraId="4B6F009C" w14:textId="77777777" w:rsidR="00B13B28" w:rsidRDefault="00CC31A6">
            <w:pPr>
              <w:pStyle w:val="Table09Row"/>
            </w:pPr>
            <w:r>
              <w:t>1991/032</w:t>
            </w:r>
          </w:p>
        </w:tc>
        <w:tc>
          <w:tcPr>
            <w:tcW w:w="2693" w:type="dxa"/>
          </w:tcPr>
          <w:p w14:paraId="7C7744B3" w14:textId="77777777" w:rsidR="00B13B28" w:rsidRDefault="00CC31A6">
            <w:pPr>
              <w:pStyle w:val="Table09Row"/>
            </w:pPr>
            <w:r>
              <w:rPr>
                <w:i/>
              </w:rPr>
              <w:t>Acts Amendment (Financial Administration and Audit) Act 1991</w:t>
            </w:r>
          </w:p>
        </w:tc>
        <w:tc>
          <w:tcPr>
            <w:tcW w:w="1276" w:type="dxa"/>
          </w:tcPr>
          <w:p w14:paraId="069373AD" w14:textId="77777777" w:rsidR="00B13B28" w:rsidRDefault="00CC31A6">
            <w:pPr>
              <w:pStyle w:val="Table09Row"/>
            </w:pPr>
            <w:r>
              <w:t>4 Dec 1991</w:t>
            </w:r>
          </w:p>
        </w:tc>
        <w:tc>
          <w:tcPr>
            <w:tcW w:w="3402" w:type="dxa"/>
          </w:tcPr>
          <w:p w14:paraId="61C97602" w14:textId="77777777" w:rsidR="00B13B28" w:rsidRDefault="00CC31A6">
            <w:pPr>
              <w:pStyle w:val="Table09Row"/>
            </w:pPr>
            <w:r>
              <w:t>1 Jan 1992</w:t>
            </w:r>
          </w:p>
        </w:tc>
        <w:tc>
          <w:tcPr>
            <w:tcW w:w="1123" w:type="dxa"/>
          </w:tcPr>
          <w:p w14:paraId="08C1137B" w14:textId="77777777" w:rsidR="00B13B28" w:rsidRDefault="00B13B28">
            <w:pPr>
              <w:pStyle w:val="Table09Row"/>
            </w:pPr>
          </w:p>
        </w:tc>
      </w:tr>
      <w:tr w:rsidR="00B13B28" w14:paraId="642F28B1" w14:textId="77777777">
        <w:trPr>
          <w:cantSplit/>
          <w:jc w:val="center"/>
        </w:trPr>
        <w:tc>
          <w:tcPr>
            <w:tcW w:w="1418" w:type="dxa"/>
          </w:tcPr>
          <w:p w14:paraId="2BAB7FF7" w14:textId="77777777" w:rsidR="00B13B28" w:rsidRDefault="00CC31A6">
            <w:pPr>
              <w:pStyle w:val="Table09Row"/>
            </w:pPr>
            <w:r>
              <w:t>1991/033</w:t>
            </w:r>
          </w:p>
        </w:tc>
        <w:tc>
          <w:tcPr>
            <w:tcW w:w="2693" w:type="dxa"/>
          </w:tcPr>
          <w:p w14:paraId="6D58F2C8" w14:textId="77777777" w:rsidR="00B13B28" w:rsidRDefault="00CC31A6">
            <w:pPr>
              <w:pStyle w:val="Table09Row"/>
            </w:pPr>
            <w:r>
              <w:rPr>
                <w:i/>
              </w:rPr>
              <w:t xml:space="preserve">Justices Amendment </w:t>
            </w:r>
            <w:r>
              <w:rPr>
                <w:i/>
              </w:rPr>
              <w:t>Act 1991</w:t>
            </w:r>
          </w:p>
        </w:tc>
        <w:tc>
          <w:tcPr>
            <w:tcW w:w="1276" w:type="dxa"/>
          </w:tcPr>
          <w:p w14:paraId="0866CA83" w14:textId="77777777" w:rsidR="00B13B28" w:rsidRDefault="00CC31A6">
            <w:pPr>
              <w:pStyle w:val="Table09Row"/>
            </w:pPr>
            <w:r>
              <w:t>4 Dec 1991</w:t>
            </w:r>
          </w:p>
        </w:tc>
        <w:tc>
          <w:tcPr>
            <w:tcW w:w="3402" w:type="dxa"/>
          </w:tcPr>
          <w:p w14:paraId="6A73ADC6" w14:textId="77777777" w:rsidR="00B13B28" w:rsidRDefault="00CC31A6">
            <w:pPr>
              <w:pStyle w:val="Table09Row"/>
            </w:pPr>
            <w:r>
              <w:t>s. 1 &amp; 2: 4 Dec 1991;</w:t>
            </w:r>
          </w:p>
          <w:p w14:paraId="72DE68E2" w14:textId="77777777" w:rsidR="00B13B28" w:rsidRDefault="00CC31A6">
            <w:pPr>
              <w:pStyle w:val="Table09Row"/>
            </w:pPr>
            <w:r>
              <w:t>s. 5: 4 Dec 1991 (see s. 2(2));</w:t>
            </w:r>
          </w:p>
          <w:p w14:paraId="596A8BC7" w14:textId="77777777" w:rsidR="00B13B28" w:rsidRDefault="00CC31A6">
            <w:pPr>
              <w:pStyle w:val="Table09Row"/>
            </w:pPr>
            <w:r>
              <w:t xml:space="preserve">balance: 13 Mar 1992 (see s. 2(1) and </w:t>
            </w:r>
            <w:r>
              <w:rPr>
                <w:i/>
              </w:rPr>
              <w:t>Gazette</w:t>
            </w:r>
            <w:r>
              <w:t xml:space="preserve"> 13 Mar 1992 p. 1181)</w:t>
            </w:r>
          </w:p>
        </w:tc>
        <w:tc>
          <w:tcPr>
            <w:tcW w:w="1123" w:type="dxa"/>
          </w:tcPr>
          <w:p w14:paraId="67813DDD" w14:textId="77777777" w:rsidR="00B13B28" w:rsidRDefault="00CC31A6">
            <w:pPr>
              <w:pStyle w:val="Table09Row"/>
            </w:pPr>
            <w:r>
              <w:t>2004/084</w:t>
            </w:r>
          </w:p>
        </w:tc>
      </w:tr>
      <w:tr w:rsidR="00B13B28" w14:paraId="38F67EFB" w14:textId="77777777">
        <w:trPr>
          <w:cantSplit/>
          <w:jc w:val="center"/>
        </w:trPr>
        <w:tc>
          <w:tcPr>
            <w:tcW w:w="1418" w:type="dxa"/>
          </w:tcPr>
          <w:p w14:paraId="0038ED3D" w14:textId="77777777" w:rsidR="00B13B28" w:rsidRDefault="00CC31A6">
            <w:pPr>
              <w:pStyle w:val="Table09Row"/>
            </w:pPr>
            <w:r>
              <w:t>1991/034</w:t>
            </w:r>
          </w:p>
        </w:tc>
        <w:tc>
          <w:tcPr>
            <w:tcW w:w="2693" w:type="dxa"/>
          </w:tcPr>
          <w:p w14:paraId="22F1F5F5" w14:textId="77777777" w:rsidR="00B13B28" w:rsidRDefault="00CC31A6">
            <w:pPr>
              <w:pStyle w:val="Table09Row"/>
            </w:pPr>
            <w:r>
              <w:rPr>
                <w:i/>
              </w:rPr>
              <w:t>Fitzgerald Street Bus Bridge Act 1991</w:t>
            </w:r>
          </w:p>
        </w:tc>
        <w:tc>
          <w:tcPr>
            <w:tcW w:w="1276" w:type="dxa"/>
          </w:tcPr>
          <w:p w14:paraId="377585B5" w14:textId="77777777" w:rsidR="00B13B28" w:rsidRDefault="00CC31A6">
            <w:pPr>
              <w:pStyle w:val="Table09Row"/>
            </w:pPr>
            <w:r>
              <w:t>3 Dec 1991</w:t>
            </w:r>
          </w:p>
        </w:tc>
        <w:tc>
          <w:tcPr>
            <w:tcW w:w="3402" w:type="dxa"/>
          </w:tcPr>
          <w:p w14:paraId="3297407B" w14:textId="77777777" w:rsidR="00B13B28" w:rsidRDefault="00CC31A6">
            <w:pPr>
              <w:pStyle w:val="Table09Row"/>
            </w:pPr>
            <w:r>
              <w:t>3 Dec 1991</w:t>
            </w:r>
          </w:p>
        </w:tc>
        <w:tc>
          <w:tcPr>
            <w:tcW w:w="1123" w:type="dxa"/>
          </w:tcPr>
          <w:p w14:paraId="6F916C59" w14:textId="77777777" w:rsidR="00B13B28" w:rsidRDefault="00CC31A6">
            <w:pPr>
              <w:pStyle w:val="Table09Row"/>
            </w:pPr>
            <w:r>
              <w:t>2014/032</w:t>
            </w:r>
          </w:p>
        </w:tc>
      </w:tr>
      <w:tr w:rsidR="00B13B28" w14:paraId="74C8451F" w14:textId="77777777">
        <w:trPr>
          <w:cantSplit/>
          <w:jc w:val="center"/>
        </w:trPr>
        <w:tc>
          <w:tcPr>
            <w:tcW w:w="1418" w:type="dxa"/>
          </w:tcPr>
          <w:p w14:paraId="63722558" w14:textId="77777777" w:rsidR="00B13B28" w:rsidRDefault="00CC31A6">
            <w:pPr>
              <w:pStyle w:val="Table09Row"/>
            </w:pPr>
            <w:r>
              <w:t>1991/035</w:t>
            </w:r>
          </w:p>
        </w:tc>
        <w:tc>
          <w:tcPr>
            <w:tcW w:w="2693" w:type="dxa"/>
          </w:tcPr>
          <w:p w14:paraId="2D0F89B8" w14:textId="77777777" w:rsidR="00B13B28" w:rsidRDefault="00CC31A6">
            <w:pPr>
              <w:pStyle w:val="Table09Row"/>
            </w:pPr>
            <w:r>
              <w:rPr>
                <w:i/>
              </w:rPr>
              <w:t xml:space="preserve">Official </w:t>
            </w:r>
            <w:r>
              <w:rPr>
                <w:i/>
              </w:rPr>
              <w:t>Corruption Commission Amendment Act 1991</w:t>
            </w:r>
          </w:p>
        </w:tc>
        <w:tc>
          <w:tcPr>
            <w:tcW w:w="1276" w:type="dxa"/>
          </w:tcPr>
          <w:p w14:paraId="48232F23" w14:textId="77777777" w:rsidR="00B13B28" w:rsidRDefault="00CC31A6">
            <w:pPr>
              <w:pStyle w:val="Table09Row"/>
            </w:pPr>
            <w:r>
              <w:t>4 Dec 1991</w:t>
            </w:r>
          </w:p>
        </w:tc>
        <w:tc>
          <w:tcPr>
            <w:tcW w:w="3402" w:type="dxa"/>
          </w:tcPr>
          <w:p w14:paraId="08D41CA6" w14:textId="77777777" w:rsidR="00B13B28" w:rsidRDefault="00CC31A6">
            <w:pPr>
              <w:pStyle w:val="Table09Row"/>
            </w:pPr>
            <w:r>
              <w:t>4 Dec 1991</w:t>
            </w:r>
          </w:p>
        </w:tc>
        <w:tc>
          <w:tcPr>
            <w:tcW w:w="1123" w:type="dxa"/>
          </w:tcPr>
          <w:p w14:paraId="4C5BB1FE" w14:textId="77777777" w:rsidR="00B13B28" w:rsidRDefault="00B13B28">
            <w:pPr>
              <w:pStyle w:val="Table09Row"/>
            </w:pPr>
          </w:p>
        </w:tc>
      </w:tr>
      <w:tr w:rsidR="00B13B28" w14:paraId="6D022E7A" w14:textId="77777777">
        <w:trPr>
          <w:cantSplit/>
          <w:jc w:val="center"/>
        </w:trPr>
        <w:tc>
          <w:tcPr>
            <w:tcW w:w="1418" w:type="dxa"/>
          </w:tcPr>
          <w:p w14:paraId="4210AD06" w14:textId="77777777" w:rsidR="00B13B28" w:rsidRDefault="00CC31A6">
            <w:pPr>
              <w:pStyle w:val="Table09Row"/>
            </w:pPr>
            <w:r>
              <w:t>1991/036</w:t>
            </w:r>
          </w:p>
        </w:tc>
        <w:tc>
          <w:tcPr>
            <w:tcW w:w="2693" w:type="dxa"/>
          </w:tcPr>
          <w:p w14:paraId="14CA9546" w14:textId="77777777" w:rsidR="00B13B28" w:rsidRDefault="00CC31A6">
            <w:pPr>
              <w:pStyle w:val="Table09Row"/>
            </w:pPr>
            <w:r>
              <w:rPr>
                <w:i/>
              </w:rPr>
              <w:t>Public Authorities (Contributions) Amendment Act 1991</w:t>
            </w:r>
          </w:p>
        </w:tc>
        <w:tc>
          <w:tcPr>
            <w:tcW w:w="1276" w:type="dxa"/>
          </w:tcPr>
          <w:p w14:paraId="3ACD6CF5" w14:textId="77777777" w:rsidR="00B13B28" w:rsidRDefault="00CC31A6">
            <w:pPr>
              <w:pStyle w:val="Table09Row"/>
            </w:pPr>
            <w:r>
              <w:t>12 Dec 1991</w:t>
            </w:r>
          </w:p>
        </w:tc>
        <w:tc>
          <w:tcPr>
            <w:tcW w:w="3402" w:type="dxa"/>
          </w:tcPr>
          <w:p w14:paraId="75D9B443" w14:textId="77777777" w:rsidR="00B13B28" w:rsidRDefault="00CC31A6">
            <w:pPr>
              <w:pStyle w:val="Table09Row"/>
            </w:pPr>
            <w:r>
              <w:t>9 Jan 1992</w:t>
            </w:r>
          </w:p>
        </w:tc>
        <w:tc>
          <w:tcPr>
            <w:tcW w:w="1123" w:type="dxa"/>
          </w:tcPr>
          <w:p w14:paraId="3BE5768F" w14:textId="77777777" w:rsidR="00B13B28" w:rsidRDefault="00B13B28">
            <w:pPr>
              <w:pStyle w:val="Table09Row"/>
            </w:pPr>
          </w:p>
        </w:tc>
      </w:tr>
      <w:tr w:rsidR="00B13B28" w14:paraId="47AD7DDE" w14:textId="77777777">
        <w:trPr>
          <w:cantSplit/>
          <w:jc w:val="center"/>
        </w:trPr>
        <w:tc>
          <w:tcPr>
            <w:tcW w:w="1418" w:type="dxa"/>
          </w:tcPr>
          <w:p w14:paraId="07BDF90E" w14:textId="77777777" w:rsidR="00B13B28" w:rsidRDefault="00CC31A6">
            <w:pPr>
              <w:pStyle w:val="Table09Row"/>
            </w:pPr>
            <w:r>
              <w:t>1991/037</w:t>
            </w:r>
          </w:p>
        </w:tc>
        <w:tc>
          <w:tcPr>
            <w:tcW w:w="2693" w:type="dxa"/>
          </w:tcPr>
          <w:p w14:paraId="1E0855F2" w14:textId="77777777" w:rsidR="00B13B28" w:rsidRDefault="00CC31A6">
            <w:pPr>
              <w:pStyle w:val="Table09Row"/>
            </w:pPr>
            <w:r>
              <w:rPr>
                <w:i/>
              </w:rPr>
              <w:t>Criminal Law Amendment Act 1991</w:t>
            </w:r>
          </w:p>
        </w:tc>
        <w:tc>
          <w:tcPr>
            <w:tcW w:w="1276" w:type="dxa"/>
          </w:tcPr>
          <w:p w14:paraId="40D5DFCF" w14:textId="77777777" w:rsidR="00B13B28" w:rsidRDefault="00CC31A6">
            <w:pPr>
              <w:pStyle w:val="Table09Row"/>
            </w:pPr>
            <w:r>
              <w:t>12 Dec 1991</w:t>
            </w:r>
          </w:p>
        </w:tc>
        <w:tc>
          <w:tcPr>
            <w:tcW w:w="3402" w:type="dxa"/>
          </w:tcPr>
          <w:p w14:paraId="67F7D932" w14:textId="77777777" w:rsidR="00B13B28" w:rsidRDefault="00CC31A6">
            <w:pPr>
              <w:pStyle w:val="Table09Row"/>
            </w:pPr>
            <w:r>
              <w:t>Act other than s. 4 &amp; 7 and Pt. 4 &amp; 5: 12 Dec 1991 (see s. 2(1));</w:t>
            </w:r>
          </w:p>
          <w:p w14:paraId="2A543A91" w14:textId="77777777" w:rsidR="00B13B28" w:rsidRDefault="00CC31A6">
            <w:pPr>
              <w:pStyle w:val="Table09Row"/>
            </w:pPr>
            <w:r>
              <w:t xml:space="preserve">s. 4 &amp; 7 and Pt. 4 &amp; 5: 10 Feb 1992 (see s. 2(2) and </w:t>
            </w:r>
            <w:r>
              <w:rPr>
                <w:i/>
              </w:rPr>
              <w:t>Gazette</w:t>
            </w:r>
            <w:r>
              <w:t xml:space="preserve"> 31 Jan 1992 p. 477)</w:t>
            </w:r>
          </w:p>
        </w:tc>
        <w:tc>
          <w:tcPr>
            <w:tcW w:w="1123" w:type="dxa"/>
          </w:tcPr>
          <w:p w14:paraId="7C5799A0" w14:textId="77777777" w:rsidR="00B13B28" w:rsidRDefault="00B13B28">
            <w:pPr>
              <w:pStyle w:val="Table09Row"/>
            </w:pPr>
          </w:p>
        </w:tc>
      </w:tr>
      <w:tr w:rsidR="00B13B28" w14:paraId="100E532B" w14:textId="77777777">
        <w:trPr>
          <w:cantSplit/>
          <w:jc w:val="center"/>
        </w:trPr>
        <w:tc>
          <w:tcPr>
            <w:tcW w:w="1418" w:type="dxa"/>
          </w:tcPr>
          <w:p w14:paraId="65C29978" w14:textId="77777777" w:rsidR="00B13B28" w:rsidRDefault="00CC31A6">
            <w:pPr>
              <w:pStyle w:val="Table09Row"/>
            </w:pPr>
            <w:r>
              <w:t>1991/038</w:t>
            </w:r>
          </w:p>
        </w:tc>
        <w:tc>
          <w:tcPr>
            <w:tcW w:w="2693" w:type="dxa"/>
          </w:tcPr>
          <w:p w14:paraId="7586790A" w14:textId="77777777" w:rsidR="00B13B28" w:rsidRDefault="00CC31A6">
            <w:pPr>
              <w:pStyle w:val="Table09Row"/>
            </w:pPr>
            <w:r>
              <w:rPr>
                <w:i/>
              </w:rPr>
              <w:t>Appropriation (Consolidated Revenue Fund) Act 1991</w:t>
            </w:r>
          </w:p>
        </w:tc>
        <w:tc>
          <w:tcPr>
            <w:tcW w:w="1276" w:type="dxa"/>
          </w:tcPr>
          <w:p w14:paraId="42DE7CC7" w14:textId="77777777" w:rsidR="00B13B28" w:rsidRDefault="00CC31A6">
            <w:pPr>
              <w:pStyle w:val="Table09Row"/>
            </w:pPr>
            <w:r>
              <w:t>17 Dec 1991</w:t>
            </w:r>
          </w:p>
        </w:tc>
        <w:tc>
          <w:tcPr>
            <w:tcW w:w="3402" w:type="dxa"/>
          </w:tcPr>
          <w:p w14:paraId="6C65B9C7" w14:textId="77777777" w:rsidR="00B13B28" w:rsidRDefault="00CC31A6">
            <w:pPr>
              <w:pStyle w:val="Table09Row"/>
            </w:pPr>
            <w:r>
              <w:t>17 Dec 1991</w:t>
            </w:r>
          </w:p>
        </w:tc>
        <w:tc>
          <w:tcPr>
            <w:tcW w:w="1123" w:type="dxa"/>
          </w:tcPr>
          <w:p w14:paraId="1594FF2E" w14:textId="77777777" w:rsidR="00B13B28" w:rsidRDefault="00B13B28">
            <w:pPr>
              <w:pStyle w:val="Table09Row"/>
            </w:pPr>
          </w:p>
        </w:tc>
      </w:tr>
      <w:tr w:rsidR="00B13B28" w14:paraId="2730E13B" w14:textId="77777777">
        <w:trPr>
          <w:cantSplit/>
          <w:jc w:val="center"/>
        </w:trPr>
        <w:tc>
          <w:tcPr>
            <w:tcW w:w="1418" w:type="dxa"/>
          </w:tcPr>
          <w:p w14:paraId="109948BA" w14:textId="77777777" w:rsidR="00B13B28" w:rsidRDefault="00CC31A6">
            <w:pPr>
              <w:pStyle w:val="Table09Row"/>
            </w:pPr>
            <w:r>
              <w:t>1991/039</w:t>
            </w:r>
          </w:p>
        </w:tc>
        <w:tc>
          <w:tcPr>
            <w:tcW w:w="2693" w:type="dxa"/>
          </w:tcPr>
          <w:p w14:paraId="6387D292" w14:textId="77777777" w:rsidR="00B13B28" w:rsidRDefault="00CC31A6">
            <w:pPr>
              <w:pStyle w:val="Table09Row"/>
            </w:pPr>
            <w:r>
              <w:rPr>
                <w:i/>
              </w:rPr>
              <w:t>Appropriatio</w:t>
            </w:r>
            <w:r>
              <w:rPr>
                <w:i/>
              </w:rPr>
              <w:t>n (General Loan and Capital Works Fund) Act 1991</w:t>
            </w:r>
          </w:p>
        </w:tc>
        <w:tc>
          <w:tcPr>
            <w:tcW w:w="1276" w:type="dxa"/>
          </w:tcPr>
          <w:p w14:paraId="6CA6246C" w14:textId="77777777" w:rsidR="00B13B28" w:rsidRDefault="00CC31A6">
            <w:pPr>
              <w:pStyle w:val="Table09Row"/>
            </w:pPr>
            <w:r>
              <w:t>12 Dec 1991</w:t>
            </w:r>
          </w:p>
        </w:tc>
        <w:tc>
          <w:tcPr>
            <w:tcW w:w="3402" w:type="dxa"/>
          </w:tcPr>
          <w:p w14:paraId="3CD026F7" w14:textId="77777777" w:rsidR="00B13B28" w:rsidRDefault="00CC31A6">
            <w:pPr>
              <w:pStyle w:val="Table09Row"/>
            </w:pPr>
            <w:r>
              <w:t>12 Dec 1991</w:t>
            </w:r>
          </w:p>
        </w:tc>
        <w:tc>
          <w:tcPr>
            <w:tcW w:w="1123" w:type="dxa"/>
          </w:tcPr>
          <w:p w14:paraId="1873A295" w14:textId="77777777" w:rsidR="00B13B28" w:rsidRDefault="00B13B28">
            <w:pPr>
              <w:pStyle w:val="Table09Row"/>
            </w:pPr>
          </w:p>
        </w:tc>
      </w:tr>
      <w:tr w:rsidR="00B13B28" w14:paraId="090BFF5B" w14:textId="77777777">
        <w:trPr>
          <w:cantSplit/>
          <w:jc w:val="center"/>
        </w:trPr>
        <w:tc>
          <w:tcPr>
            <w:tcW w:w="1418" w:type="dxa"/>
          </w:tcPr>
          <w:p w14:paraId="193D69A1" w14:textId="77777777" w:rsidR="00B13B28" w:rsidRDefault="00CC31A6">
            <w:pPr>
              <w:pStyle w:val="Table09Row"/>
            </w:pPr>
            <w:r>
              <w:t>1991/040</w:t>
            </w:r>
          </w:p>
        </w:tc>
        <w:tc>
          <w:tcPr>
            <w:tcW w:w="2693" w:type="dxa"/>
          </w:tcPr>
          <w:p w14:paraId="640A0D1E" w14:textId="77777777" w:rsidR="00B13B28" w:rsidRDefault="00CC31A6">
            <w:pPr>
              <w:pStyle w:val="Table09Row"/>
            </w:pPr>
            <w:r>
              <w:rPr>
                <w:i/>
              </w:rPr>
              <w:t>Loan Act 1991</w:t>
            </w:r>
          </w:p>
        </w:tc>
        <w:tc>
          <w:tcPr>
            <w:tcW w:w="1276" w:type="dxa"/>
          </w:tcPr>
          <w:p w14:paraId="70A62A9C" w14:textId="77777777" w:rsidR="00B13B28" w:rsidRDefault="00CC31A6">
            <w:pPr>
              <w:pStyle w:val="Table09Row"/>
            </w:pPr>
            <w:r>
              <w:t>12 Dec 1991</w:t>
            </w:r>
          </w:p>
        </w:tc>
        <w:tc>
          <w:tcPr>
            <w:tcW w:w="3402" w:type="dxa"/>
          </w:tcPr>
          <w:p w14:paraId="31BDA666" w14:textId="77777777" w:rsidR="00B13B28" w:rsidRDefault="00CC31A6">
            <w:pPr>
              <w:pStyle w:val="Table09Row"/>
            </w:pPr>
            <w:r>
              <w:t>12 Dec 1991</w:t>
            </w:r>
          </w:p>
        </w:tc>
        <w:tc>
          <w:tcPr>
            <w:tcW w:w="1123" w:type="dxa"/>
          </w:tcPr>
          <w:p w14:paraId="53A5571E" w14:textId="77777777" w:rsidR="00B13B28" w:rsidRDefault="00B13B28">
            <w:pPr>
              <w:pStyle w:val="Table09Row"/>
            </w:pPr>
          </w:p>
        </w:tc>
      </w:tr>
      <w:tr w:rsidR="00B13B28" w14:paraId="06C8BDA6" w14:textId="77777777">
        <w:trPr>
          <w:cantSplit/>
          <w:jc w:val="center"/>
        </w:trPr>
        <w:tc>
          <w:tcPr>
            <w:tcW w:w="1418" w:type="dxa"/>
          </w:tcPr>
          <w:p w14:paraId="2C4FF74A" w14:textId="77777777" w:rsidR="00B13B28" w:rsidRDefault="00CC31A6">
            <w:pPr>
              <w:pStyle w:val="Table09Row"/>
            </w:pPr>
            <w:r>
              <w:t>1991/041</w:t>
            </w:r>
          </w:p>
        </w:tc>
        <w:tc>
          <w:tcPr>
            <w:tcW w:w="2693" w:type="dxa"/>
          </w:tcPr>
          <w:p w14:paraId="12CE9253" w14:textId="77777777" w:rsidR="00B13B28" w:rsidRDefault="00CC31A6">
            <w:pPr>
              <w:pStyle w:val="Table09Row"/>
            </w:pPr>
            <w:r>
              <w:rPr>
                <w:i/>
              </w:rPr>
              <w:t>Coal Mining Industry Long Service Leave Amendment Act 1991</w:t>
            </w:r>
          </w:p>
        </w:tc>
        <w:tc>
          <w:tcPr>
            <w:tcW w:w="1276" w:type="dxa"/>
          </w:tcPr>
          <w:p w14:paraId="19D035B9" w14:textId="77777777" w:rsidR="00B13B28" w:rsidRDefault="00CC31A6">
            <w:pPr>
              <w:pStyle w:val="Table09Row"/>
            </w:pPr>
            <w:r>
              <w:t>12 Dec 1991</w:t>
            </w:r>
          </w:p>
        </w:tc>
        <w:tc>
          <w:tcPr>
            <w:tcW w:w="3402" w:type="dxa"/>
          </w:tcPr>
          <w:p w14:paraId="63A9BD31" w14:textId="77777777" w:rsidR="00B13B28" w:rsidRDefault="00CC31A6">
            <w:pPr>
              <w:pStyle w:val="Table09Row"/>
            </w:pPr>
            <w:r>
              <w:t>12 Dec 1991</w:t>
            </w:r>
          </w:p>
        </w:tc>
        <w:tc>
          <w:tcPr>
            <w:tcW w:w="1123" w:type="dxa"/>
          </w:tcPr>
          <w:p w14:paraId="01CBE97B" w14:textId="77777777" w:rsidR="00B13B28" w:rsidRDefault="00B13B28">
            <w:pPr>
              <w:pStyle w:val="Table09Row"/>
            </w:pPr>
          </w:p>
        </w:tc>
      </w:tr>
      <w:tr w:rsidR="00B13B28" w14:paraId="2D1304EB" w14:textId="77777777">
        <w:trPr>
          <w:cantSplit/>
          <w:jc w:val="center"/>
        </w:trPr>
        <w:tc>
          <w:tcPr>
            <w:tcW w:w="1418" w:type="dxa"/>
          </w:tcPr>
          <w:p w14:paraId="5E2031FE" w14:textId="77777777" w:rsidR="00B13B28" w:rsidRDefault="00CC31A6">
            <w:pPr>
              <w:pStyle w:val="Table09Row"/>
            </w:pPr>
            <w:r>
              <w:t>1991/042</w:t>
            </w:r>
          </w:p>
        </w:tc>
        <w:tc>
          <w:tcPr>
            <w:tcW w:w="2693" w:type="dxa"/>
          </w:tcPr>
          <w:p w14:paraId="142ABFF3" w14:textId="77777777" w:rsidR="00B13B28" w:rsidRDefault="00CC31A6">
            <w:pPr>
              <w:pStyle w:val="Table09Row"/>
            </w:pPr>
            <w:r>
              <w:rPr>
                <w:i/>
              </w:rPr>
              <w:t xml:space="preserve">Uniting Church in </w:t>
            </w:r>
            <w:r>
              <w:rPr>
                <w:i/>
              </w:rPr>
              <w:t>Australia Amendment Act 1991</w:t>
            </w:r>
          </w:p>
        </w:tc>
        <w:tc>
          <w:tcPr>
            <w:tcW w:w="1276" w:type="dxa"/>
          </w:tcPr>
          <w:p w14:paraId="471279EF" w14:textId="77777777" w:rsidR="00B13B28" w:rsidRDefault="00CC31A6">
            <w:pPr>
              <w:pStyle w:val="Table09Row"/>
            </w:pPr>
            <w:r>
              <w:t>12 Dec 1991</w:t>
            </w:r>
          </w:p>
        </w:tc>
        <w:tc>
          <w:tcPr>
            <w:tcW w:w="3402" w:type="dxa"/>
          </w:tcPr>
          <w:p w14:paraId="2ADCA98E" w14:textId="77777777" w:rsidR="00B13B28" w:rsidRDefault="00CC31A6">
            <w:pPr>
              <w:pStyle w:val="Table09Row"/>
            </w:pPr>
            <w:r>
              <w:t>12 Dec 1991</w:t>
            </w:r>
          </w:p>
        </w:tc>
        <w:tc>
          <w:tcPr>
            <w:tcW w:w="1123" w:type="dxa"/>
          </w:tcPr>
          <w:p w14:paraId="6E617D5B" w14:textId="77777777" w:rsidR="00B13B28" w:rsidRDefault="00B13B28">
            <w:pPr>
              <w:pStyle w:val="Table09Row"/>
            </w:pPr>
          </w:p>
        </w:tc>
      </w:tr>
      <w:tr w:rsidR="00B13B28" w14:paraId="79E95E8F" w14:textId="77777777">
        <w:trPr>
          <w:cantSplit/>
          <w:jc w:val="center"/>
        </w:trPr>
        <w:tc>
          <w:tcPr>
            <w:tcW w:w="1418" w:type="dxa"/>
          </w:tcPr>
          <w:p w14:paraId="4DB084C3" w14:textId="77777777" w:rsidR="00B13B28" w:rsidRDefault="00CC31A6">
            <w:pPr>
              <w:pStyle w:val="Table09Row"/>
            </w:pPr>
            <w:r>
              <w:t>1991/043</w:t>
            </w:r>
          </w:p>
        </w:tc>
        <w:tc>
          <w:tcPr>
            <w:tcW w:w="2693" w:type="dxa"/>
          </w:tcPr>
          <w:p w14:paraId="07E1FB12" w14:textId="77777777" w:rsidR="00B13B28" w:rsidRDefault="00CC31A6">
            <w:pPr>
              <w:pStyle w:val="Table09Row"/>
            </w:pPr>
            <w:r>
              <w:rPr>
                <w:i/>
              </w:rPr>
              <w:t>Industrial Lands Development Authority Amendment Act 1991</w:t>
            </w:r>
          </w:p>
        </w:tc>
        <w:tc>
          <w:tcPr>
            <w:tcW w:w="1276" w:type="dxa"/>
          </w:tcPr>
          <w:p w14:paraId="036986EF" w14:textId="77777777" w:rsidR="00B13B28" w:rsidRDefault="00CC31A6">
            <w:pPr>
              <w:pStyle w:val="Table09Row"/>
            </w:pPr>
            <w:r>
              <w:t>17 Dec 1991</w:t>
            </w:r>
          </w:p>
        </w:tc>
        <w:tc>
          <w:tcPr>
            <w:tcW w:w="3402" w:type="dxa"/>
          </w:tcPr>
          <w:p w14:paraId="026A2471" w14:textId="77777777" w:rsidR="00B13B28" w:rsidRDefault="00CC31A6">
            <w:pPr>
              <w:pStyle w:val="Table09Row"/>
            </w:pPr>
            <w:r>
              <w:t>17 Dec 1991</w:t>
            </w:r>
          </w:p>
        </w:tc>
        <w:tc>
          <w:tcPr>
            <w:tcW w:w="1123" w:type="dxa"/>
          </w:tcPr>
          <w:p w14:paraId="3D04BD92" w14:textId="77777777" w:rsidR="00B13B28" w:rsidRDefault="00B13B28">
            <w:pPr>
              <w:pStyle w:val="Table09Row"/>
            </w:pPr>
          </w:p>
        </w:tc>
      </w:tr>
      <w:tr w:rsidR="00B13B28" w14:paraId="32BDCD8E" w14:textId="77777777">
        <w:trPr>
          <w:cantSplit/>
          <w:jc w:val="center"/>
        </w:trPr>
        <w:tc>
          <w:tcPr>
            <w:tcW w:w="1418" w:type="dxa"/>
          </w:tcPr>
          <w:p w14:paraId="08DD8099" w14:textId="77777777" w:rsidR="00B13B28" w:rsidRDefault="00CC31A6">
            <w:pPr>
              <w:pStyle w:val="Table09Row"/>
            </w:pPr>
            <w:r>
              <w:t>1991/044</w:t>
            </w:r>
          </w:p>
        </w:tc>
        <w:tc>
          <w:tcPr>
            <w:tcW w:w="2693" w:type="dxa"/>
          </w:tcPr>
          <w:p w14:paraId="349B2FBF" w14:textId="77777777" w:rsidR="00B13B28" w:rsidRDefault="00CC31A6">
            <w:pPr>
              <w:pStyle w:val="Table09Row"/>
            </w:pPr>
            <w:r>
              <w:rPr>
                <w:i/>
              </w:rPr>
              <w:t>Acts Amendment (Industrial Magistrate’s Courts) Act 1991</w:t>
            </w:r>
          </w:p>
        </w:tc>
        <w:tc>
          <w:tcPr>
            <w:tcW w:w="1276" w:type="dxa"/>
          </w:tcPr>
          <w:p w14:paraId="408374C6" w14:textId="77777777" w:rsidR="00B13B28" w:rsidRDefault="00CC31A6">
            <w:pPr>
              <w:pStyle w:val="Table09Row"/>
            </w:pPr>
            <w:r>
              <w:t>17 Dec 1991</w:t>
            </w:r>
          </w:p>
        </w:tc>
        <w:tc>
          <w:tcPr>
            <w:tcW w:w="3402" w:type="dxa"/>
          </w:tcPr>
          <w:p w14:paraId="0E23A739" w14:textId="77777777" w:rsidR="00B13B28" w:rsidRDefault="00CC31A6">
            <w:pPr>
              <w:pStyle w:val="Table09Row"/>
            </w:pPr>
            <w:r>
              <w:t>s. 1 &amp; 2: 17 Dec 1991;</w:t>
            </w:r>
          </w:p>
          <w:p w14:paraId="08D300A4" w14:textId="77777777" w:rsidR="00B13B28" w:rsidRDefault="00CC31A6">
            <w:pPr>
              <w:pStyle w:val="Table09Row"/>
            </w:pPr>
            <w:r>
              <w:t xml:space="preserve">Act other than s. 1 &amp; 2: 3 Jan 1992 (see s. 2 and </w:t>
            </w:r>
            <w:r>
              <w:rPr>
                <w:i/>
              </w:rPr>
              <w:t>Gazette</w:t>
            </w:r>
            <w:r>
              <w:t xml:space="preserve"> 3 Jan 1992 p. 41)</w:t>
            </w:r>
          </w:p>
        </w:tc>
        <w:tc>
          <w:tcPr>
            <w:tcW w:w="1123" w:type="dxa"/>
          </w:tcPr>
          <w:p w14:paraId="21CC3945" w14:textId="77777777" w:rsidR="00B13B28" w:rsidRDefault="00B13B28">
            <w:pPr>
              <w:pStyle w:val="Table09Row"/>
            </w:pPr>
          </w:p>
        </w:tc>
      </w:tr>
      <w:tr w:rsidR="00B13B28" w14:paraId="69A173BE" w14:textId="77777777">
        <w:trPr>
          <w:cantSplit/>
          <w:jc w:val="center"/>
        </w:trPr>
        <w:tc>
          <w:tcPr>
            <w:tcW w:w="1418" w:type="dxa"/>
          </w:tcPr>
          <w:p w14:paraId="368390FC" w14:textId="77777777" w:rsidR="00B13B28" w:rsidRDefault="00CC31A6">
            <w:pPr>
              <w:pStyle w:val="Table09Row"/>
            </w:pPr>
            <w:r>
              <w:t>1991/045</w:t>
            </w:r>
          </w:p>
        </w:tc>
        <w:tc>
          <w:tcPr>
            <w:tcW w:w="2693" w:type="dxa"/>
          </w:tcPr>
          <w:p w14:paraId="705DE990" w14:textId="77777777" w:rsidR="00B13B28" w:rsidRDefault="00CC31A6">
            <w:pPr>
              <w:pStyle w:val="Table09Row"/>
            </w:pPr>
            <w:r>
              <w:rPr>
                <w:i/>
              </w:rPr>
              <w:t>Fruit Growing Industry (Trust Fund) Amendment Act 1991</w:t>
            </w:r>
          </w:p>
        </w:tc>
        <w:tc>
          <w:tcPr>
            <w:tcW w:w="1276" w:type="dxa"/>
          </w:tcPr>
          <w:p w14:paraId="5DD6273B" w14:textId="77777777" w:rsidR="00B13B28" w:rsidRDefault="00CC31A6">
            <w:pPr>
              <w:pStyle w:val="Table09Row"/>
            </w:pPr>
            <w:r>
              <w:t>17 Dec 1991</w:t>
            </w:r>
          </w:p>
        </w:tc>
        <w:tc>
          <w:tcPr>
            <w:tcW w:w="3402" w:type="dxa"/>
          </w:tcPr>
          <w:p w14:paraId="7BABEE41" w14:textId="77777777" w:rsidR="00B13B28" w:rsidRDefault="00CC31A6">
            <w:pPr>
              <w:pStyle w:val="Table09Row"/>
            </w:pPr>
            <w:r>
              <w:t>17 Dec 1991</w:t>
            </w:r>
          </w:p>
        </w:tc>
        <w:tc>
          <w:tcPr>
            <w:tcW w:w="1123" w:type="dxa"/>
          </w:tcPr>
          <w:p w14:paraId="0DE01C11" w14:textId="77777777" w:rsidR="00B13B28" w:rsidRDefault="00B13B28">
            <w:pPr>
              <w:pStyle w:val="Table09Row"/>
            </w:pPr>
          </w:p>
        </w:tc>
      </w:tr>
      <w:tr w:rsidR="00B13B28" w14:paraId="15DE9C71" w14:textId="77777777">
        <w:trPr>
          <w:cantSplit/>
          <w:jc w:val="center"/>
        </w:trPr>
        <w:tc>
          <w:tcPr>
            <w:tcW w:w="1418" w:type="dxa"/>
          </w:tcPr>
          <w:p w14:paraId="71E2295F" w14:textId="77777777" w:rsidR="00B13B28" w:rsidRDefault="00CC31A6">
            <w:pPr>
              <w:pStyle w:val="Table09Row"/>
            </w:pPr>
            <w:r>
              <w:t>1991/046</w:t>
            </w:r>
          </w:p>
        </w:tc>
        <w:tc>
          <w:tcPr>
            <w:tcW w:w="2693" w:type="dxa"/>
          </w:tcPr>
          <w:p w14:paraId="0C5A0A31" w14:textId="77777777" w:rsidR="00B13B28" w:rsidRDefault="00CC31A6">
            <w:pPr>
              <w:pStyle w:val="Table09Row"/>
            </w:pPr>
            <w:r>
              <w:rPr>
                <w:i/>
              </w:rPr>
              <w:t>Road Traffic (Bicycle Helmets) Amendment Act 1991</w:t>
            </w:r>
          </w:p>
        </w:tc>
        <w:tc>
          <w:tcPr>
            <w:tcW w:w="1276" w:type="dxa"/>
          </w:tcPr>
          <w:p w14:paraId="7545A3D5" w14:textId="77777777" w:rsidR="00B13B28" w:rsidRDefault="00CC31A6">
            <w:pPr>
              <w:pStyle w:val="Table09Row"/>
            </w:pPr>
            <w:r>
              <w:t>17 Dec</w:t>
            </w:r>
            <w:r>
              <w:t> 1991</w:t>
            </w:r>
          </w:p>
        </w:tc>
        <w:tc>
          <w:tcPr>
            <w:tcW w:w="3402" w:type="dxa"/>
          </w:tcPr>
          <w:p w14:paraId="0BAB1EC3" w14:textId="77777777" w:rsidR="00B13B28" w:rsidRDefault="00CC31A6">
            <w:pPr>
              <w:pStyle w:val="Table09Row"/>
            </w:pPr>
            <w:r>
              <w:t>17 Dec 1991</w:t>
            </w:r>
          </w:p>
        </w:tc>
        <w:tc>
          <w:tcPr>
            <w:tcW w:w="1123" w:type="dxa"/>
          </w:tcPr>
          <w:p w14:paraId="3EC7E666" w14:textId="77777777" w:rsidR="00B13B28" w:rsidRDefault="00B13B28">
            <w:pPr>
              <w:pStyle w:val="Table09Row"/>
            </w:pPr>
          </w:p>
        </w:tc>
      </w:tr>
      <w:tr w:rsidR="00B13B28" w14:paraId="7193F32E" w14:textId="77777777">
        <w:trPr>
          <w:cantSplit/>
          <w:jc w:val="center"/>
        </w:trPr>
        <w:tc>
          <w:tcPr>
            <w:tcW w:w="1418" w:type="dxa"/>
          </w:tcPr>
          <w:p w14:paraId="1824562C" w14:textId="77777777" w:rsidR="00B13B28" w:rsidRDefault="00CC31A6">
            <w:pPr>
              <w:pStyle w:val="Table09Row"/>
            </w:pPr>
            <w:r>
              <w:t>1991/047</w:t>
            </w:r>
          </w:p>
        </w:tc>
        <w:tc>
          <w:tcPr>
            <w:tcW w:w="2693" w:type="dxa"/>
          </w:tcPr>
          <w:p w14:paraId="450A9586" w14:textId="77777777" w:rsidR="00B13B28" w:rsidRDefault="00CC31A6">
            <w:pPr>
              <w:pStyle w:val="Table09Row"/>
            </w:pPr>
            <w:r>
              <w:rPr>
                <w:i/>
              </w:rPr>
              <w:t>Prisons Amendment Act (No. 2) 1991</w:t>
            </w:r>
          </w:p>
        </w:tc>
        <w:tc>
          <w:tcPr>
            <w:tcW w:w="1276" w:type="dxa"/>
          </w:tcPr>
          <w:p w14:paraId="421710B8" w14:textId="77777777" w:rsidR="00B13B28" w:rsidRDefault="00CC31A6">
            <w:pPr>
              <w:pStyle w:val="Table09Row"/>
            </w:pPr>
            <w:r>
              <w:t>17 Dec 1991</w:t>
            </w:r>
          </w:p>
        </w:tc>
        <w:tc>
          <w:tcPr>
            <w:tcW w:w="3402" w:type="dxa"/>
          </w:tcPr>
          <w:p w14:paraId="09E930EC" w14:textId="77777777" w:rsidR="00B13B28" w:rsidRDefault="00CC31A6">
            <w:pPr>
              <w:pStyle w:val="Table09Row"/>
            </w:pPr>
            <w:r>
              <w:t>Act other than s. 6: 17 Dec 1991 (see s. 2(1));</w:t>
            </w:r>
          </w:p>
          <w:p w14:paraId="52068B8D" w14:textId="77777777" w:rsidR="00B13B28" w:rsidRDefault="00CC31A6">
            <w:pPr>
              <w:pStyle w:val="Table09Row"/>
            </w:pPr>
            <w:r>
              <w:t xml:space="preserve">s. 6: 1 Apr 1992 (see s. 2(2) and </w:t>
            </w:r>
            <w:r>
              <w:rPr>
                <w:i/>
              </w:rPr>
              <w:t>Gazette</w:t>
            </w:r>
            <w:r>
              <w:t xml:space="preserve"> 27 Mar 1992 p. 1341)</w:t>
            </w:r>
          </w:p>
        </w:tc>
        <w:tc>
          <w:tcPr>
            <w:tcW w:w="1123" w:type="dxa"/>
          </w:tcPr>
          <w:p w14:paraId="60247471" w14:textId="77777777" w:rsidR="00B13B28" w:rsidRDefault="00B13B28">
            <w:pPr>
              <w:pStyle w:val="Table09Row"/>
            </w:pPr>
          </w:p>
        </w:tc>
      </w:tr>
      <w:tr w:rsidR="00B13B28" w14:paraId="791E3B76" w14:textId="77777777">
        <w:trPr>
          <w:cantSplit/>
          <w:jc w:val="center"/>
        </w:trPr>
        <w:tc>
          <w:tcPr>
            <w:tcW w:w="1418" w:type="dxa"/>
          </w:tcPr>
          <w:p w14:paraId="53E52DA3" w14:textId="77777777" w:rsidR="00B13B28" w:rsidRDefault="00CC31A6">
            <w:pPr>
              <w:pStyle w:val="Table09Row"/>
            </w:pPr>
            <w:r>
              <w:t>1991/048</w:t>
            </w:r>
          </w:p>
        </w:tc>
        <w:tc>
          <w:tcPr>
            <w:tcW w:w="2693" w:type="dxa"/>
          </w:tcPr>
          <w:p w14:paraId="1A149EDC" w14:textId="77777777" w:rsidR="00B13B28" w:rsidRDefault="00CC31A6">
            <w:pPr>
              <w:pStyle w:val="Table09Row"/>
            </w:pPr>
            <w:r>
              <w:rPr>
                <w:i/>
              </w:rPr>
              <w:t>Acts Amendment (Evidence) Act 1991</w:t>
            </w:r>
          </w:p>
        </w:tc>
        <w:tc>
          <w:tcPr>
            <w:tcW w:w="1276" w:type="dxa"/>
          </w:tcPr>
          <w:p w14:paraId="241F0CD4" w14:textId="77777777" w:rsidR="00B13B28" w:rsidRDefault="00CC31A6">
            <w:pPr>
              <w:pStyle w:val="Table09Row"/>
            </w:pPr>
            <w:r>
              <w:t>17 Dec 1991</w:t>
            </w:r>
          </w:p>
        </w:tc>
        <w:tc>
          <w:tcPr>
            <w:tcW w:w="3402" w:type="dxa"/>
          </w:tcPr>
          <w:p w14:paraId="563BEF9D" w14:textId="77777777" w:rsidR="00B13B28" w:rsidRDefault="00CC31A6">
            <w:pPr>
              <w:pStyle w:val="Table09Row"/>
            </w:pPr>
            <w:r>
              <w:t>s. 1 &amp; 2: 17 Dec 1991;</w:t>
            </w:r>
          </w:p>
          <w:p w14:paraId="546448A1" w14:textId="77777777" w:rsidR="00B13B28" w:rsidRDefault="00CC31A6">
            <w:pPr>
              <w:pStyle w:val="Table09Row"/>
            </w:pPr>
            <w:r>
              <w:t xml:space="preserve">Act other than s. 1 &amp; 2: 31 Mar 1992 (see s. 2 and </w:t>
            </w:r>
            <w:r>
              <w:rPr>
                <w:i/>
              </w:rPr>
              <w:t>Gazette</w:t>
            </w:r>
            <w:r>
              <w:t xml:space="preserve"> 24 Mar 1992 p. 1317)</w:t>
            </w:r>
          </w:p>
        </w:tc>
        <w:tc>
          <w:tcPr>
            <w:tcW w:w="1123" w:type="dxa"/>
          </w:tcPr>
          <w:p w14:paraId="2643263A" w14:textId="77777777" w:rsidR="00B13B28" w:rsidRDefault="00B13B28">
            <w:pPr>
              <w:pStyle w:val="Table09Row"/>
            </w:pPr>
          </w:p>
        </w:tc>
      </w:tr>
      <w:tr w:rsidR="00B13B28" w14:paraId="18D9E1AB" w14:textId="77777777">
        <w:trPr>
          <w:cantSplit/>
          <w:jc w:val="center"/>
        </w:trPr>
        <w:tc>
          <w:tcPr>
            <w:tcW w:w="1418" w:type="dxa"/>
          </w:tcPr>
          <w:p w14:paraId="17DC0725" w14:textId="77777777" w:rsidR="00B13B28" w:rsidRDefault="00CC31A6">
            <w:pPr>
              <w:pStyle w:val="Table09Row"/>
            </w:pPr>
            <w:r>
              <w:t>1991/049</w:t>
            </w:r>
          </w:p>
        </w:tc>
        <w:tc>
          <w:tcPr>
            <w:tcW w:w="2693" w:type="dxa"/>
          </w:tcPr>
          <w:p w14:paraId="6F0AD1DB" w14:textId="77777777" w:rsidR="00B13B28" w:rsidRDefault="00CC31A6">
            <w:pPr>
              <w:pStyle w:val="Table09Row"/>
            </w:pPr>
            <w:r>
              <w:rPr>
                <w:i/>
              </w:rPr>
              <w:t>Salaries and Allowances Amendment Act 1991</w:t>
            </w:r>
          </w:p>
        </w:tc>
        <w:tc>
          <w:tcPr>
            <w:tcW w:w="1276" w:type="dxa"/>
          </w:tcPr>
          <w:p w14:paraId="0D21C056" w14:textId="77777777" w:rsidR="00B13B28" w:rsidRDefault="00CC31A6">
            <w:pPr>
              <w:pStyle w:val="Table09Row"/>
            </w:pPr>
            <w:r>
              <w:t>17 Dec 1991</w:t>
            </w:r>
          </w:p>
        </w:tc>
        <w:tc>
          <w:tcPr>
            <w:tcW w:w="3402" w:type="dxa"/>
          </w:tcPr>
          <w:p w14:paraId="62DC6DCB" w14:textId="77777777" w:rsidR="00B13B28" w:rsidRDefault="00CC31A6">
            <w:pPr>
              <w:pStyle w:val="Table09Row"/>
            </w:pPr>
            <w:r>
              <w:t>17 Dec 1991</w:t>
            </w:r>
          </w:p>
        </w:tc>
        <w:tc>
          <w:tcPr>
            <w:tcW w:w="1123" w:type="dxa"/>
          </w:tcPr>
          <w:p w14:paraId="3D6CFAAF" w14:textId="77777777" w:rsidR="00B13B28" w:rsidRDefault="00B13B28">
            <w:pPr>
              <w:pStyle w:val="Table09Row"/>
            </w:pPr>
          </w:p>
        </w:tc>
      </w:tr>
      <w:tr w:rsidR="00B13B28" w14:paraId="0AB99A1A" w14:textId="77777777">
        <w:trPr>
          <w:cantSplit/>
          <w:jc w:val="center"/>
        </w:trPr>
        <w:tc>
          <w:tcPr>
            <w:tcW w:w="1418" w:type="dxa"/>
          </w:tcPr>
          <w:p w14:paraId="79B32BA5" w14:textId="77777777" w:rsidR="00B13B28" w:rsidRDefault="00CC31A6">
            <w:pPr>
              <w:pStyle w:val="Table09Row"/>
            </w:pPr>
            <w:r>
              <w:t>1991/050</w:t>
            </w:r>
          </w:p>
        </w:tc>
        <w:tc>
          <w:tcPr>
            <w:tcW w:w="2693" w:type="dxa"/>
          </w:tcPr>
          <w:p w14:paraId="699E4091" w14:textId="77777777" w:rsidR="00B13B28" w:rsidRDefault="00CC31A6">
            <w:pPr>
              <w:pStyle w:val="Table09Row"/>
            </w:pPr>
            <w:r>
              <w:rPr>
                <w:i/>
              </w:rPr>
              <w:t>Road Traffic Amendment (Power Assisted Pedal Cycles) Act 1991</w:t>
            </w:r>
          </w:p>
        </w:tc>
        <w:tc>
          <w:tcPr>
            <w:tcW w:w="1276" w:type="dxa"/>
          </w:tcPr>
          <w:p w14:paraId="771FDC9B" w14:textId="77777777" w:rsidR="00B13B28" w:rsidRDefault="00CC31A6">
            <w:pPr>
              <w:pStyle w:val="Table09Row"/>
            </w:pPr>
            <w:r>
              <w:t>17</w:t>
            </w:r>
            <w:r>
              <w:t> Dec 1991</w:t>
            </w:r>
          </w:p>
        </w:tc>
        <w:tc>
          <w:tcPr>
            <w:tcW w:w="3402" w:type="dxa"/>
          </w:tcPr>
          <w:p w14:paraId="1C5F0FA9" w14:textId="77777777" w:rsidR="00B13B28" w:rsidRDefault="00CC31A6">
            <w:pPr>
              <w:pStyle w:val="Table09Row"/>
            </w:pPr>
            <w:r>
              <w:t>s. 1 &amp; 2: 17 Dec 1991;</w:t>
            </w:r>
          </w:p>
          <w:p w14:paraId="05E888DC" w14:textId="77777777" w:rsidR="00B13B28" w:rsidRDefault="00CC31A6">
            <w:pPr>
              <w:pStyle w:val="Table09Row"/>
            </w:pPr>
            <w:r>
              <w:t xml:space="preserve">Act other than s. 1 &amp; 2: 24 Dec 1991 (see s. 2 and </w:t>
            </w:r>
            <w:r>
              <w:rPr>
                <w:i/>
              </w:rPr>
              <w:t>Gazette</w:t>
            </w:r>
            <w:r>
              <w:t xml:space="preserve"> 24 Dec 1991 p. 6395)</w:t>
            </w:r>
          </w:p>
        </w:tc>
        <w:tc>
          <w:tcPr>
            <w:tcW w:w="1123" w:type="dxa"/>
          </w:tcPr>
          <w:p w14:paraId="44D717D2" w14:textId="77777777" w:rsidR="00B13B28" w:rsidRDefault="00B13B28">
            <w:pPr>
              <w:pStyle w:val="Table09Row"/>
            </w:pPr>
          </w:p>
        </w:tc>
      </w:tr>
      <w:tr w:rsidR="00B13B28" w14:paraId="5A317D87" w14:textId="77777777">
        <w:trPr>
          <w:cantSplit/>
          <w:jc w:val="center"/>
        </w:trPr>
        <w:tc>
          <w:tcPr>
            <w:tcW w:w="1418" w:type="dxa"/>
          </w:tcPr>
          <w:p w14:paraId="0D597D83" w14:textId="77777777" w:rsidR="00B13B28" w:rsidRDefault="00CC31A6">
            <w:pPr>
              <w:pStyle w:val="Table09Row"/>
            </w:pPr>
            <w:r>
              <w:t>1991/051</w:t>
            </w:r>
          </w:p>
        </w:tc>
        <w:tc>
          <w:tcPr>
            <w:tcW w:w="2693" w:type="dxa"/>
          </w:tcPr>
          <w:p w14:paraId="3D30C88E" w14:textId="77777777" w:rsidR="00B13B28" w:rsidRDefault="00CC31A6">
            <w:pPr>
              <w:pStyle w:val="Table09Row"/>
            </w:pPr>
            <w:r>
              <w:rPr>
                <w:i/>
              </w:rPr>
              <w:t>Corporations (Western Australia) Amendment Act 1991</w:t>
            </w:r>
          </w:p>
        </w:tc>
        <w:tc>
          <w:tcPr>
            <w:tcW w:w="1276" w:type="dxa"/>
          </w:tcPr>
          <w:p w14:paraId="138AD1BF" w14:textId="77777777" w:rsidR="00B13B28" w:rsidRDefault="00CC31A6">
            <w:pPr>
              <w:pStyle w:val="Table09Row"/>
            </w:pPr>
            <w:r>
              <w:t>17 Dec 1991</w:t>
            </w:r>
          </w:p>
        </w:tc>
        <w:tc>
          <w:tcPr>
            <w:tcW w:w="3402" w:type="dxa"/>
          </w:tcPr>
          <w:p w14:paraId="4F9D3DEA" w14:textId="77777777" w:rsidR="00B13B28" w:rsidRDefault="00CC31A6">
            <w:pPr>
              <w:pStyle w:val="Table09Row"/>
            </w:pPr>
            <w:r>
              <w:t>Pt. 1 &amp; s. 20: 17 Dec 1991 (see s. 2(1));</w:t>
            </w:r>
          </w:p>
          <w:p w14:paraId="5E5D1651" w14:textId="77777777" w:rsidR="00B13B28" w:rsidRDefault="00CC31A6">
            <w:pPr>
              <w:pStyle w:val="Table09Row"/>
            </w:pPr>
            <w:r>
              <w:t>s. 4, 6, 16 &amp; 18: 1 Jan 1991 (see s. 2(2));</w:t>
            </w:r>
          </w:p>
          <w:p w14:paraId="342E193D" w14:textId="77777777" w:rsidR="00B13B28" w:rsidRDefault="00CC31A6">
            <w:pPr>
              <w:pStyle w:val="Table09Row"/>
            </w:pPr>
            <w:r>
              <w:t xml:space="preserve">Act other than Pt. 1, s. 4, 6, 16, 18 &amp; 20: 31 Jul 1992 (see s. 2(3) and </w:t>
            </w:r>
            <w:r>
              <w:rPr>
                <w:i/>
              </w:rPr>
              <w:t>Gazette</w:t>
            </w:r>
            <w:r>
              <w:t xml:space="preserve"> 24 Jul 1992 p. 3599)</w:t>
            </w:r>
          </w:p>
        </w:tc>
        <w:tc>
          <w:tcPr>
            <w:tcW w:w="1123" w:type="dxa"/>
          </w:tcPr>
          <w:p w14:paraId="678AFDA4" w14:textId="77777777" w:rsidR="00B13B28" w:rsidRDefault="00B13B28">
            <w:pPr>
              <w:pStyle w:val="Table09Row"/>
            </w:pPr>
          </w:p>
        </w:tc>
      </w:tr>
      <w:tr w:rsidR="00B13B28" w14:paraId="66B68372" w14:textId="77777777">
        <w:trPr>
          <w:cantSplit/>
          <w:jc w:val="center"/>
        </w:trPr>
        <w:tc>
          <w:tcPr>
            <w:tcW w:w="1418" w:type="dxa"/>
          </w:tcPr>
          <w:p w14:paraId="37A99509" w14:textId="77777777" w:rsidR="00B13B28" w:rsidRDefault="00CC31A6">
            <w:pPr>
              <w:pStyle w:val="Table09Row"/>
            </w:pPr>
            <w:r>
              <w:t>1991/052</w:t>
            </w:r>
          </w:p>
        </w:tc>
        <w:tc>
          <w:tcPr>
            <w:tcW w:w="2693" w:type="dxa"/>
          </w:tcPr>
          <w:p w14:paraId="7FC750CF" w14:textId="77777777" w:rsidR="00B13B28" w:rsidRDefault="00CC31A6">
            <w:pPr>
              <w:pStyle w:val="Table09Row"/>
            </w:pPr>
            <w:r>
              <w:rPr>
                <w:i/>
              </w:rPr>
              <w:t>Stamp Amendment Act 1991</w:t>
            </w:r>
          </w:p>
        </w:tc>
        <w:tc>
          <w:tcPr>
            <w:tcW w:w="1276" w:type="dxa"/>
          </w:tcPr>
          <w:p w14:paraId="1C740D89" w14:textId="77777777" w:rsidR="00B13B28" w:rsidRDefault="00CC31A6">
            <w:pPr>
              <w:pStyle w:val="Table09Row"/>
            </w:pPr>
            <w:r>
              <w:t>17 Dec 1991</w:t>
            </w:r>
          </w:p>
        </w:tc>
        <w:tc>
          <w:tcPr>
            <w:tcW w:w="3402" w:type="dxa"/>
          </w:tcPr>
          <w:p w14:paraId="2B380FD2" w14:textId="77777777" w:rsidR="00B13B28" w:rsidRDefault="00CC31A6">
            <w:pPr>
              <w:pStyle w:val="Table09Row"/>
            </w:pPr>
            <w:r>
              <w:t>s. 4 &amp; 6: 29 Aug 199</w:t>
            </w:r>
            <w:r>
              <w:t>1 (see s. 2(2));</w:t>
            </w:r>
          </w:p>
          <w:p w14:paraId="20C3B6F8" w14:textId="77777777" w:rsidR="00B13B28" w:rsidRDefault="00CC31A6">
            <w:pPr>
              <w:pStyle w:val="Table09Row"/>
            </w:pPr>
            <w:r>
              <w:t>Act other than s. 4 &amp; 6: 17 Dec 1991 (see s. 2(1))</w:t>
            </w:r>
          </w:p>
        </w:tc>
        <w:tc>
          <w:tcPr>
            <w:tcW w:w="1123" w:type="dxa"/>
          </w:tcPr>
          <w:p w14:paraId="0F4F0D1B" w14:textId="77777777" w:rsidR="00B13B28" w:rsidRDefault="00B13B28">
            <w:pPr>
              <w:pStyle w:val="Table09Row"/>
            </w:pPr>
          </w:p>
        </w:tc>
      </w:tr>
      <w:tr w:rsidR="00B13B28" w14:paraId="730809A2" w14:textId="77777777">
        <w:trPr>
          <w:cantSplit/>
          <w:jc w:val="center"/>
        </w:trPr>
        <w:tc>
          <w:tcPr>
            <w:tcW w:w="1418" w:type="dxa"/>
          </w:tcPr>
          <w:p w14:paraId="02DDA6ED" w14:textId="77777777" w:rsidR="00B13B28" w:rsidRDefault="00CC31A6">
            <w:pPr>
              <w:pStyle w:val="Table09Row"/>
            </w:pPr>
            <w:r>
              <w:t>1991/053</w:t>
            </w:r>
          </w:p>
        </w:tc>
        <w:tc>
          <w:tcPr>
            <w:tcW w:w="2693" w:type="dxa"/>
          </w:tcPr>
          <w:p w14:paraId="0C5984E7" w14:textId="77777777" w:rsidR="00B13B28" w:rsidRDefault="00CC31A6">
            <w:pPr>
              <w:pStyle w:val="Table09Row"/>
            </w:pPr>
            <w:r>
              <w:rPr>
                <w:i/>
              </w:rPr>
              <w:t>Stamp Amendment Act (No. 2) 1991</w:t>
            </w:r>
          </w:p>
        </w:tc>
        <w:tc>
          <w:tcPr>
            <w:tcW w:w="1276" w:type="dxa"/>
          </w:tcPr>
          <w:p w14:paraId="614C4B3D" w14:textId="77777777" w:rsidR="00B13B28" w:rsidRDefault="00CC31A6">
            <w:pPr>
              <w:pStyle w:val="Table09Row"/>
            </w:pPr>
            <w:r>
              <w:t>17 Dec 1991</w:t>
            </w:r>
          </w:p>
        </w:tc>
        <w:tc>
          <w:tcPr>
            <w:tcW w:w="3402" w:type="dxa"/>
          </w:tcPr>
          <w:p w14:paraId="46EF5245" w14:textId="77777777" w:rsidR="00B13B28" w:rsidRDefault="00CC31A6">
            <w:pPr>
              <w:pStyle w:val="Table09Row"/>
            </w:pPr>
            <w:r>
              <w:t>17 Dec 1991 (see s. 2)</w:t>
            </w:r>
          </w:p>
        </w:tc>
        <w:tc>
          <w:tcPr>
            <w:tcW w:w="1123" w:type="dxa"/>
          </w:tcPr>
          <w:p w14:paraId="6633F9EE" w14:textId="77777777" w:rsidR="00B13B28" w:rsidRDefault="00B13B28">
            <w:pPr>
              <w:pStyle w:val="Table09Row"/>
            </w:pPr>
          </w:p>
        </w:tc>
      </w:tr>
      <w:tr w:rsidR="00B13B28" w14:paraId="6F62665E" w14:textId="77777777">
        <w:trPr>
          <w:cantSplit/>
          <w:jc w:val="center"/>
        </w:trPr>
        <w:tc>
          <w:tcPr>
            <w:tcW w:w="1418" w:type="dxa"/>
          </w:tcPr>
          <w:p w14:paraId="16667474" w14:textId="77777777" w:rsidR="00B13B28" w:rsidRDefault="00CC31A6">
            <w:pPr>
              <w:pStyle w:val="Table09Row"/>
            </w:pPr>
            <w:r>
              <w:t>1991/054</w:t>
            </w:r>
          </w:p>
        </w:tc>
        <w:tc>
          <w:tcPr>
            <w:tcW w:w="2693" w:type="dxa"/>
          </w:tcPr>
          <w:p w14:paraId="738E4F7E" w14:textId="77777777" w:rsidR="00B13B28" w:rsidRDefault="00CC31A6">
            <w:pPr>
              <w:pStyle w:val="Table09Row"/>
            </w:pPr>
            <w:r>
              <w:rPr>
                <w:i/>
              </w:rPr>
              <w:t>Transfer and Use of Funds (Shires of Harvey and Waroona) Act 1991</w:t>
            </w:r>
          </w:p>
        </w:tc>
        <w:tc>
          <w:tcPr>
            <w:tcW w:w="1276" w:type="dxa"/>
          </w:tcPr>
          <w:p w14:paraId="358C8E4F" w14:textId="77777777" w:rsidR="00B13B28" w:rsidRDefault="00CC31A6">
            <w:pPr>
              <w:pStyle w:val="Table09Row"/>
            </w:pPr>
            <w:r>
              <w:t>17 Dec 1991</w:t>
            </w:r>
          </w:p>
        </w:tc>
        <w:tc>
          <w:tcPr>
            <w:tcW w:w="3402" w:type="dxa"/>
          </w:tcPr>
          <w:p w14:paraId="6C3C3826" w14:textId="77777777" w:rsidR="00B13B28" w:rsidRDefault="00CC31A6">
            <w:pPr>
              <w:pStyle w:val="Table09Row"/>
            </w:pPr>
            <w:r>
              <w:t>17 Dec 1991 (see s. 2)</w:t>
            </w:r>
          </w:p>
        </w:tc>
        <w:tc>
          <w:tcPr>
            <w:tcW w:w="1123" w:type="dxa"/>
          </w:tcPr>
          <w:p w14:paraId="5D4306A2" w14:textId="77777777" w:rsidR="00B13B28" w:rsidRDefault="00CC31A6">
            <w:pPr>
              <w:pStyle w:val="Table09Row"/>
            </w:pPr>
            <w:r>
              <w:t>2014/032</w:t>
            </w:r>
          </w:p>
        </w:tc>
      </w:tr>
      <w:tr w:rsidR="00B13B28" w14:paraId="55306714" w14:textId="77777777">
        <w:trPr>
          <w:cantSplit/>
          <w:jc w:val="center"/>
        </w:trPr>
        <w:tc>
          <w:tcPr>
            <w:tcW w:w="1418" w:type="dxa"/>
          </w:tcPr>
          <w:p w14:paraId="2CFE051B" w14:textId="77777777" w:rsidR="00B13B28" w:rsidRDefault="00CC31A6">
            <w:pPr>
              <w:pStyle w:val="Table09Row"/>
            </w:pPr>
            <w:r>
              <w:t>1991/055</w:t>
            </w:r>
          </w:p>
        </w:tc>
        <w:tc>
          <w:tcPr>
            <w:tcW w:w="2693" w:type="dxa"/>
          </w:tcPr>
          <w:p w14:paraId="2816B873" w14:textId="77777777" w:rsidR="00B13B28" w:rsidRDefault="00CC31A6">
            <w:pPr>
              <w:pStyle w:val="Table09Row"/>
            </w:pPr>
            <w:r>
              <w:rPr>
                <w:i/>
              </w:rPr>
              <w:t>Waterfront Workers (Compensation for Asbestos Related Diseases) Amendment Act 1991</w:t>
            </w:r>
          </w:p>
        </w:tc>
        <w:tc>
          <w:tcPr>
            <w:tcW w:w="1276" w:type="dxa"/>
          </w:tcPr>
          <w:p w14:paraId="0AAECCE0" w14:textId="77777777" w:rsidR="00B13B28" w:rsidRDefault="00CC31A6">
            <w:pPr>
              <w:pStyle w:val="Table09Row"/>
            </w:pPr>
            <w:r>
              <w:t>17 Dec 1991</w:t>
            </w:r>
          </w:p>
        </w:tc>
        <w:tc>
          <w:tcPr>
            <w:tcW w:w="3402" w:type="dxa"/>
          </w:tcPr>
          <w:p w14:paraId="6EF67095" w14:textId="77777777" w:rsidR="00B13B28" w:rsidRDefault="00CC31A6">
            <w:pPr>
              <w:pStyle w:val="Table09Row"/>
            </w:pPr>
            <w:r>
              <w:t>14 Jan 1992</w:t>
            </w:r>
          </w:p>
        </w:tc>
        <w:tc>
          <w:tcPr>
            <w:tcW w:w="1123" w:type="dxa"/>
          </w:tcPr>
          <w:p w14:paraId="7F4A01B5" w14:textId="77777777" w:rsidR="00B13B28" w:rsidRDefault="00B13B28">
            <w:pPr>
              <w:pStyle w:val="Table09Row"/>
            </w:pPr>
          </w:p>
        </w:tc>
      </w:tr>
      <w:tr w:rsidR="00B13B28" w14:paraId="6F1A61F9" w14:textId="77777777">
        <w:trPr>
          <w:cantSplit/>
          <w:jc w:val="center"/>
        </w:trPr>
        <w:tc>
          <w:tcPr>
            <w:tcW w:w="1418" w:type="dxa"/>
          </w:tcPr>
          <w:p w14:paraId="3CEF3A84" w14:textId="77777777" w:rsidR="00B13B28" w:rsidRDefault="00CC31A6">
            <w:pPr>
              <w:pStyle w:val="Table09Row"/>
            </w:pPr>
            <w:r>
              <w:t>1991/056</w:t>
            </w:r>
          </w:p>
        </w:tc>
        <w:tc>
          <w:tcPr>
            <w:tcW w:w="2693" w:type="dxa"/>
          </w:tcPr>
          <w:p w14:paraId="40A4A209" w14:textId="77777777" w:rsidR="00B13B28" w:rsidRDefault="00CC31A6">
            <w:pPr>
              <w:pStyle w:val="Table09Row"/>
            </w:pPr>
            <w:r>
              <w:rPr>
                <w:i/>
              </w:rPr>
              <w:t>Land Tax Relief Act 1991</w:t>
            </w:r>
          </w:p>
        </w:tc>
        <w:tc>
          <w:tcPr>
            <w:tcW w:w="1276" w:type="dxa"/>
          </w:tcPr>
          <w:p w14:paraId="06E90312" w14:textId="77777777" w:rsidR="00B13B28" w:rsidRDefault="00CC31A6">
            <w:pPr>
              <w:pStyle w:val="Table09Row"/>
            </w:pPr>
            <w:r>
              <w:t>12 Dec 1991</w:t>
            </w:r>
          </w:p>
        </w:tc>
        <w:tc>
          <w:tcPr>
            <w:tcW w:w="3402" w:type="dxa"/>
          </w:tcPr>
          <w:p w14:paraId="34278E2D" w14:textId="77777777" w:rsidR="00B13B28" w:rsidRDefault="00CC31A6">
            <w:pPr>
              <w:pStyle w:val="Table09Row"/>
            </w:pPr>
            <w:r>
              <w:t>12 Dec 1991</w:t>
            </w:r>
          </w:p>
        </w:tc>
        <w:tc>
          <w:tcPr>
            <w:tcW w:w="1123" w:type="dxa"/>
          </w:tcPr>
          <w:p w14:paraId="6C861682" w14:textId="77777777" w:rsidR="00B13B28" w:rsidRDefault="00CC31A6">
            <w:pPr>
              <w:pStyle w:val="Table09Row"/>
            </w:pPr>
            <w:r>
              <w:t>2004/012</w:t>
            </w:r>
          </w:p>
        </w:tc>
      </w:tr>
      <w:tr w:rsidR="00B13B28" w14:paraId="6146B0D3" w14:textId="77777777">
        <w:trPr>
          <w:cantSplit/>
          <w:jc w:val="center"/>
        </w:trPr>
        <w:tc>
          <w:tcPr>
            <w:tcW w:w="1418" w:type="dxa"/>
          </w:tcPr>
          <w:p w14:paraId="622D8B43" w14:textId="77777777" w:rsidR="00B13B28" w:rsidRDefault="00CC31A6">
            <w:pPr>
              <w:pStyle w:val="Table09Row"/>
            </w:pPr>
            <w:r>
              <w:t>1991/057</w:t>
            </w:r>
          </w:p>
        </w:tc>
        <w:tc>
          <w:tcPr>
            <w:tcW w:w="2693" w:type="dxa"/>
          </w:tcPr>
          <w:p w14:paraId="08446249" w14:textId="77777777" w:rsidR="00B13B28" w:rsidRDefault="00CC31A6">
            <w:pPr>
              <w:pStyle w:val="Table09Row"/>
            </w:pPr>
            <w:r>
              <w:rPr>
                <w:i/>
              </w:rPr>
              <w:t>Reserves and Land Revestment</w:t>
            </w:r>
            <w:r>
              <w:rPr>
                <w:i/>
              </w:rPr>
              <w:t xml:space="preserve"> Act 1991</w:t>
            </w:r>
          </w:p>
        </w:tc>
        <w:tc>
          <w:tcPr>
            <w:tcW w:w="1276" w:type="dxa"/>
          </w:tcPr>
          <w:p w14:paraId="427B2EEF" w14:textId="77777777" w:rsidR="00B13B28" w:rsidRDefault="00CC31A6">
            <w:pPr>
              <w:pStyle w:val="Table09Row"/>
            </w:pPr>
            <w:r>
              <w:t>17 Dec 1991</w:t>
            </w:r>
          </w:p>
        </w:tc>
        <w:tc>
          <w:tcPr>
            <w:tcW w:w="3402" w:type="dxa"/>
          </w:tcPr>
          <w:p w14:paraId="0AC46B4E" w14:textId="77777777" w:rsidR="00B13B28" w:rsidRDefault="00CC31A6">
            <w:pPr>
              <w:pStyle w:val="Table09Row"/>
            </w:pPr>
            <w:r>
              <w:t>17 Dec 1991</w:t>
            </w:r>
          </w:p>
        </w:tc>
        <w:tc>
          <w:tcPr>
            <w:tcW w:w="1123" w:type="dxa"/>
          </w:tcPr>
          <w:p w14:paraId="2C555911" w14:textId="77777777" w:rsidR="00B13B28" w:rsidRDefault="00B13B28">
            <w:pPr>
              <w:pStyle w:val="Table09Row"/>
            </w:pPr>
          </w:p>
        </w:tc>
      </w:tr>
      <w:tr w:rsidR="00B13B28" w14:paraId="780D0AD6" w14:textId="77777777">
        <w:trPr>
          <w:cantSplit/>
          <w:jc w:val="center"/>
        </w:trPr>
        <w:tc>
          <w:tcPr>
            <w:tcW w:w="1418" w:type="dxa"/>
          </w:tcPr>
          <w:p w14:paraId="6FFA6BB6" w14:textId="77777777" w:rsidR="00B13B28" w:rsidRDefault="00CC31A6">
            <w:pPr>
              <w:pStyle w:val="Table09Row"/>
            </w:pPr>
            <w:r>
              <w:t>1991/058</w:t>
            </w:r>
          </w:p>
        </w:tc>
        <w:tc>
          <w:tcPr>
            <w:tcW w:w="2693" w:type="dxa"/>
          </w:tcPr>
          <w:p w14:paraId="750315E2" w14:textId="77777777" w:rsidR="00B13B28" w:rsidRDefault="00CC31A6">
            <w:pPr>
              <w:pStyle w:val="Table09Row"/>
            </w:pPr>
            <w:r>
              <w:rPr>
                <w:i/>
              </w:rPr>
              <w:t>Education Service Providers (Full Fee Overseas Students) Registration Act 1991</w:t>
            </w:r>
          </w:p>
        </w:tc>
        <w:tc>
          <w:tcPr>
            <w:tcW w:w="1276" w:type="dxa"/>
          </w:tcPr>
          <w:p w14:paraId="126B672E" w14:textId="77777777" w:rsidR="00B13B28" w:rsidRDefault="00CC31A6">
            <w:pPr>
              <w:pStyle w:val="Table09Row"/>
            </w:pPr>
            <w:r>
              <w:t>30 Dec 1991</w:t>
            </w:r>
          </w:p>
        </w:tc>
        <w:tc>
          <w:tcPr>
            <w:tcW w:w="3402" w:type="dxa"/>
          </w:tcPr>
          <w:p w14:paraId="3D620EBA" w14:textId="77777777" w:rsidR="00B13B28" w:rsidRDefault="00CC31A6">
            <w:pPr>
              <w:pStyle w:val="Table09Row"/>
            </w:pPr>
            <w:r>
              <w:t>s. 1 &amp; 2: 30 Dec 1991;</w:t>
            </w:r>
          </w:p>
          <w:p w14:paraId="75DBC631" w14:textId="77777777" w:rsidR="00B13B28" w:rsidRDefault="00CC31A6">
            <w:pPr>
              <w:pStyle w:val="Table09Row"/>
            </w:pPr>
            <w:r>
              <w:t xml:space="preserve">Act other than s. 1 &amp; 2: 16 Oct 1992 (see s. 2 and </w:t>
            </w:r>
            <w:r>
              <w:rPr>
                <w:i/>
              </w:rPr>
              <w:t>Gazette</w:t>
            </w:r>
            <w:r>
              <w:t xml:space="preserve"> 16 Oct 1992 p. 5114)</w:t>
            </w:r>
          </w:p>
        </w:tc>
        <w:tc>
          <w:tcPr>
            <w:tcW w:w="1123" w:type="dxa"/>
          </w:tcPr>
          <w:p w14:paraId="0B4F30BA" w14:textId="77777777" w:rsidR="00B13B28" w:rsidRDefault="00B13B28">
            <w:pPr>
              <w:pStyle w:val="Table09Row"/>
            </w:pPr>
          </w:p>
        </w:tc>
      </w:tr>
      <w:tr w:rsidR="00B13B28" w14:paraId="3907263F" w14:textId="77777777">
        <w:trPr>
          <w:cantSplit/>
          <w:jc w:val="center"/>
        </w:trPr>
        <w:tc>
          <w:tcPr>
            <w:tcW w:w="1418" w:type="dxa"/>
          </w:tcPr>
          <w:p w14:paraId="2765A795" w14:textId="77777777" w:rsidR="00B13B28" w:rsidRDefault="00CC31A6">
            <w:pPr>
              <w:pStyle w:val="Table09Row"/>
            </w:pPr>
            <w:r>
              <w:t>1991/059</w:t>
            </w:r>
          </w:p>
        </w:tc>
        <w:tc>
          <w:tcPr>
            <w:tcW w:w="2693" w:type="dxa"/>
          </w:tcPr>
          <w:p w14:paraId="01DAD214" w14:textId="77777777" w:rsidR="00B13B28" w:rsidRDefault="00CC31A6">
            <w:pPr>
              <w:pStyle w:val="Table09Row"/>
            </w:pPr>
            <w:r>
              <w:rPr>
                <w:i/>
              </w:rPr>
              <w:t>Health Amendment Act 1991</w:t>
            </w:r>
          </w:p>
        </w:tc>
        <w:tc>
          <w:tcPr>
            <w:tcW w:w="1276" w:type="dxa"/>
          </w:tcPr>
          <w:p w14:paraId="42B9FFAA" w14:textId="77777777" w:rsidR="00B13B28" w:rsidRDefault="00CC31A6">
            <w:pPr>
              <w:pStyle w:val="Table09Row"/>
            </w:pPr>
            <w:r>
              <w:t>23 Dec 1991</w:t>
            </w:r>
          </w:p>
        </w:tc>
        <w:tc>
          <w:tcPr>
            <w:tcW w:w="3402" w:type="dxa"/>
          </w:tcPr>
          <w:p w14:paraId="7491F1A7" w14:textId="77777777" w:rsidR="00B13B28" w:rsidRDefault="00CC31A6">
            <w:pPr>
              <w:pStyle w:val="Table09Row"/>
            </w:pPr>
            <w:r>
              <w:t>s. 1 &amp; 2: 23 Dec 1991;</w:t>
            </w:r>
          </w:p>
          <w:p w14:paraId="1DF07CCB" w14:textId="77777777" w:rsidR="00B13B28" w:rsidRDefault="00CC31A6">
            <w:pPr>
              <w:pStyle w:val="Table09Row"/>
            </w:pPr>
            <w:r>
              <w:t xml:space="preserve">s. 3‑5, 20‑24 &amp; 28(a): 24 Jan 1992 (see s. 2 and </w:t>
            </w:r>
            <w:r>
              <w:rPr>
                <w:i/>
              </w:rPr>
              <w:t>Gazette</w:t>
            </w:r>
            <w:r>
              <w:t xml:space="preserve"> 24 Jan 1992 p. 349);</w:t>
            </w:r>
          </w:p>
          <w:p w14:paraId="2DF04B98" w14:textId="77777777" w:rsidR="00B13B28" w:rsidRDefault="00CC31A6">
            <w:pPr>
              <w:pStyle w:val="Table09Row"/>
            </w:pPr>
            <w:r>
              <w:t xml:space="preserve">s. 14‑15, 26, 27 &amp; 28(b), </w:t>
            </w:r>
            <w:r>
              <w:t xml:space="preserve">(c) &amp; (d): 1 Apr 1992 (see s. 2 and </w:t>
            </w:r>
            <w:r>
              <w:rPr>
                <w:i/>
              </w:rPr>
              <w:t>Gazette</w:t>
            </w:r>
            <w:r>
              <w:t xml:space="preserve"> 1 Apr 1992 p. 1427);</w:t>
            </w:r>
          </w:p>
          <w:p w14:paraId="7690C382" w14:textId="77777777" w:rsidR="00B13B28" w:rsidRDefault="00CC31A6">
            <w:pPr>
              <w:pStyle w:val="Table09Row"/>
            </w:pPr>
            <w:r>
              <w:t xml:space="preserve">s. 25: 1 Jul 1992 (see s. 2 and </w:t>
            </w:r>
            <w:r>
              <w:rPr>
                <w:i/>
              </w:rPr>
              <w:t>Gazette</w:t>
            </w:r>
            <w:r>
              <w:t xml:space="preserve"> 26 Jun 1992 p. 2644); </w:t>
            </w:r>
          </w:p>
          <w:p w14:paraId="2AA94265" w14:textId="77777777" w:rsidR="00B13B28" w:rsidRDefault="00CC31A6">
            <w:pPr>
              <w:pStyle w:val="Table09Row"/>
            </w:pPr>
            <w:r>
              <w:t xml:space="preserve">Pt. 3: 4 Sep 1992 (see s. 2 and </w:t>
            </w:r>
            <w:r>
              <w:rPr>
                <w:i/>
              </w:rPr>
              <w:t>Gazette</w:t>
            </w:r>
            <w:r>
              <w:t xml:space="preserve"> 4 Sep 1992 p. 4453); </w:t>
            </w:r>
          </w:p>
          <w:p w14:paraId="3A64F362" w14:textId="77777777" w:rsidR="00B13B28" w:rsidRDefault="00CC31A6">
            <w:pPr>
              <w:pStyle w:val="Table09Row"/>
            </w:pPr>
            <w:r>
              <w:t xml:space="preserve">Pt. 5: 23 Dec 1992 (see s. 2 and </w:t>
            </w:r>
            <w:r>
              <w:rPr>
                <w:i/>
              </w:rPr>
              <w:t>Gazette</w:t>
            </w:r>
            <w:r>
              <w:t xml:space="preserve"> 23 Dec 1992 p. 6209)</w:t>
            </w:r>
          </w:p>
        </w:tc>
        <w:tc>
          <w:tcPr>
            <w:tcW w:w="1123" w:type="dxa"/>
          </w:tcPr>
          <w:p w14:paraId="4DD9D682" w14:textId="77777777" w:rsidR="00B13B28" w:rsidRDefault="00B13B28">
            <w:pPr>
              <w:pStyle w:val="Table09Row"/>
            </w:pPr>
          </w:p>
        </w:tc>
      </w:tr>
      <w:tr w:rsidR="00B13B28" w14:paraId="0596DC73" w14:textId="77777777">
        <w:trPr>
          <w:cantSplit/>
          <w:jc w:val="center"/>
        </w:trPr>
        <w:tc>
          <w:tcPr>
            <w:tcW w:w="1418" w:type="dxa"/>
          </w:tcPr>
          <w:p w14:paraId="625323BD" w14:textId="77777777" w:rsidR="00B13B28" w:rsidRDefault="00CC31A6">
            <w:pPr>
              <w:pStyle w:val="Table09Row"/>
            </w:pPr>
            <w:r>
              <w:t>1991/060</w:t>
            </w:r>
          </w:p>
        </w:tc>
        <w:tc>
          <w:tcPr>
            <w:tcW w:w="2693" w:type="dxa"/>
          </w:tcPr>
          <w:p w14:paraId="2A8EF63C" w14:textId="77777777" w:rsidR="00B13B28" w:rsidRDefault="00CC31A6">
            <w:pPr>
              <w:pStyle w:val="Table09Row"/>
            </w:pPr>
            <w:r>
              <w:rPr>
                <w:i/>
              </w:rPr>
              <w:t>Builders’ Registration Amendment Act 1991</w:t>
            </w:r>
          </w:p>
        </w:tc>
        <w:tc>
          <w:tcPr>
            <w:tcW w:w="1276" w:type="dxa"/>
          </w:tcPr>
          <w:p w14:paraId="498916D7" w14:textId="77777777" w:rsidR="00B13B28" w:rsidRDefault="00CC31A6">
            <w:pPr>
              <w:pStyle w:val="Table09Row"/>
            </w:pPr>
            <w:r>
              <w:t>30 Dec 1991</w:t>
            </w:r>
          </w:p>
        </w:tc>
        <w:tc>
          <w:tcPr>
            <w:tcW w:w="3402" w:type="dxa"/>
          </w:tcPr>
          <w:p w14:paraId="2B3E150B" w14:textId="77777777" w:rsidR="00B13B28" w:rsidRDefault="00CC31A6">
            <w:pPr>
              <w:pStyle w:val="Table09Row"/>
            </w:pPr>
            <w:r>
              <w:t xml:space="preserve">4 Apr 1992 (see s. 2 and </w:t>
            </w:r>
            <w:r>
              <w:rPr>
                <w:i/>
              </w:rPr>
              <w:t>Gazette</w:t>
            </w:r>
            <w:r>
              <w:t xml:space="preserve"> 3 Apr 1992 p. 1461)</w:t>
            </w:r>
          </w:p>
        </w:tc>
        <w:tc>
          <w:tcPr>
            <w:tcW w:w="1123" w:type="dxa"/>
          </w:tcPr>
          <w:p w14:paraId="07B9FFCC" w14:textId="77777777" w:rsidR="00B13B28" w:rsidRDefault="00B13B28">
            <w:pPr>
              <w:pStyle w:val="Table09Row"/>
            </w:pPr>
          </w:p>
        </w:tc>
      </w:tr>
      <w:tr w:rsidR="00B13B28" w14:paraId="20728810" w14:textId="77777777">
        <w:trPr>
          <w:cantSplit/>
          <w:jc w:val="center"/>
        </w:trPr>
        <w:tc>
          <w:tcPr>
            <w:tcW w:w="1418" w:type="dxa"/>
          </w:tcPr>
          <w:p w14:paraId="0793E91E" w14:textId="77777777" w:rsidR="00B13B28" w:rsidRDefault="00CC31A6">
            <w:pPr>
              <w:pStyle w:val="Table09Row"/>
            </w:pPr>
            <w:r>
              <w:t>1991/061</w:t>
            </w:r>
          </w:p>
        </w:tc>
        <w:tc>
          <w:tcPr>
            <w:tcW w:w="2693" w:type="dxa"/>
          </w:tcPr>
          <w:p w14:paraId="5062E65C" w14:textId="77777777" w:rsidR="00B13B28" w:rsidRDefault="00CC31A6">
            <w:pPr>
              <w:pStyle w:val="Table09Row"/>
            </w:pPr>
            <w:r>
              <w:rPr>
                <w:i/>
              </w:rPr>
              <w:t>Home Building Contracts Act 1991</w:t>
            </w:r>
          </w:p>
        </w:tc>
        <w:tc>
          <w:tcPr>
            <w:tcW w:w="1276" w:type="dxa"/>
          </w:tcPr>
          <w:p w14:paraId="7D2C35AE" w14:textId="77777777" w:rsidR="00B13B28" w:rsidRDefault="00CC31A6">
            <w:pPr>
              <w:pStyle w:val="Table09Row"/>
            </w:pPr>
            <w:r>
              <w:t>30 Dec 1991</w:t>
            </w:r>
          </w:p>
        </w:tc>
        <w:tc>
          <w:tcPr>
            <w:tcW w:w="3402" w:type="dxa"/>
          </w:tcPr>
          <w:p w14:paraId="24144162" w14:textId="77777777" w:rsidR="00B13B28" w:rsidRDefault="00CC31A6">
            <w:pPr>
              <w:pStyle w:val="Table09Row"/>
            </w:pPr>
            <w:r>
              <w:t>s. 1 &amp; 2: 30 Dec 1991;</w:t>
            </w:r>
          </w:p>
          <w:p w14:paraId="381D191B" w14:textId="77777777" w:rsidR="00B13B28" w:rsidRDefault="00CC31A6">
            <w:pPr>
              <w:pStyle w:val="Table09Row"/>
            </w:pPr>
            <w:r>
              <w:t xml:space="preserve">Act other than s. 1 &amp; 2: 4 Apr 1992 (see s. 2 and </w:t>
            </w:r>
            <w:r>
              <w:rPr>
                <w:i/>
              </w:rPr>
              <w:t>Gazette</w:t>
            </w:r>
            <w:r>
              <w:t xml:space="preserve"> 3 Apr 1992 p. 1461)</w:t>
            </w:r>
          </w:p>
        </w:tc>
        <w:tc>
          <w:tcPr>
            <w:tcW w:w="1123" w:type="dxa"/>
          </w:tcPr>
          <w:p w14:paraId="4F58E5BE" w14:textId="77777777" w:rsidR="00B13B28" w:rsidRDefault="00B13B28">
            <w:pPr>
              <w:pStyle w:val="Table09Row"/>
            </w:pPr>
          </w:p>
        </w:tc>
      </w:tr>
      <w:tr w:rsidR="00B13B28" w14:paraId="18F4053B" w14:textId="77777777">
        <w:trPr>
          <w:cantSplit/>
          <w:jc w:val="center"/>
        </w:trPr>
        <w:tc>
          <w:tcPr>
            <w:tcW w:w="1418" w:type="dxa"/>
          </w:tcPr>
          <w:p w14:paraId="64DA7FB6" w14:textId="77777777" w:rsidR="00B13B28" w:rsidRDefault="00CC31A6">
            <w:pPr>
              <w:pStyle w:val="Table09Row"/>
            </w:pPr>
            <w:r>
              <w:t>1991/062</w:t>
            </w:r>
          </w:p>
        </w:tc>
        <w:tc>
          <w:tcPr>
            <w:tcW w:w="2693" w:type="dxa"/>
          </w:tcPr>
          <w:p w14:paraId="2D626846" w14:textId="77777777" w:rsidR="00B13B28" w:rsidRDefault="00CC31A6">
            <w:pPr>
              <w:pStyle w:val="Table09Row"/>
            </w:pPr>
            <w:r>
              <w:rPr>
                <w:i/>
              </w:rPr>
              <w:t>East Perth Redevelopment Act 1991</w:t>
            </w:r>
          </w:p>
        </w:tc>
        <w:tc>
          <w:tcPr>
            <w:tcW w:w="1276" w:type="dxa"/>
          </w:tcPr>
          <w:p w14:paraId="33470246" w14:textId="77777777" w:rsidR="00B13B28" w:rsidRDefault="00CC31A6">
            <w:pPr>
              <w:pStyle w:val="Table09Row"/>
            </w:pPr>
            <w:r>
              <w:t>30 Dec 1991</w:t>
            </w:r>
          </w:p>
        </w:tc>
        <w:tc>
          <w:tcPr>
            <w:tcW w:w="3402" w:type="dxa"/>
          </w:tcPr>
          <w:p w14:paraId="462EFDCA" w14:textId="77777777" w:rsidR="00B13B28" w:rsidRDefault="00CC31A6">
            <w:pPr>
              <w:pStyle w:val="Table09Row"/>
            </w:pPr>
            <w:r>
              <w:t>s. 1 &amp; 2: 30 Dec 1991;</w:t>
            </w:r>
          </w:p>
          <w:p w14:paraId="13CAF75E" w14:textId="77777777" w:rsidR="00B13B28" w:rsidRDefault="00CC31A6">
            <w:pPr>
              <w:pStyle w:val="Table09Row"/>
            </w:pPr>
            <w:r>
              <w:t xml:space="preserve">Act other than s. 1 &amp; 2: 1 Jul 1992 (see s. 2 and </w:t>
            </w:r>
            <w:r>
              <w:rPr>
                <w:i/>
              </w:rPr>
              <w:t>Gazette</w:t>
            </w:r>
            <w:r>
              <w:t xml:space="preserve"> 1 Jul 1992 p. 2945)</w:t>
            </w:r>
          </w:p>
        </w:tc>
        <w:tc>
          <w:tcPr>
            <w:tcW w:w="1123" w:type="dxa"/>
          </w:tcPr>
          <w:p w14:paraId="6C80817A" w14:textId="77777777" w:rsidR="00B13B28" w:rsidRDefault="00CC31A6">
            <w:pPr>
              <w:pStyle w:val="Table09Row"/>
            </w:pPr>
            <w:r>
              <w:t>2011/045</w:t>
            </w:r>
          </w:p>
        </w:tc>
      </w:tr>
    </w:tbl>
    <w:p w14:paraId="64796F17" w14:textId="77777777" w:rsidR="00B13B28" w:rsidRDefault="00B13B28"/>
    <w:p w14:paraId="21A7AA36" w14:textId="77777777" w:rsidR="00B13B28" w:rsidRDefault="00CC31A6">
      <w:pPr>
        <w:pStyle w:val="IAlphabetDivider"/>
      </w:pPr>
      <w:r>
        <w:t>1990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606E8AD5" w14:textId="77777777">
        <w:trPr>
          <w:cantSplit/>
          <w:trHeight w:val="510"/>
          <w:tblHeader/>
          <w:jc w:val="center"/>
        </w:trPr>
        <w:tc>
          <w:tcPr>
            <w:tcW w:w="1418" w:type="dxa"/>
            <w:tcBorders>
              <w:top w:val="single" w:sz="4" w:space="0" w:color="auto"/>
              <w:bottom w:val="single" w:sz="4" w:space="0" w:color="auto"/>
            </w:tcBorders>
            <w:vAlign w:val="center"/>
          </w:tcPr>
          <w:p w14:paraId="38399FD3"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15B54310"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65DA7562"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08D60FC4"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1727798B" w14:textId="77777777" w:rsidR="00B13B28" w:rsidRDefault="00CC31A6">
            <w:pPr>
              <w:pStyle w:val="Table09Hdr"/>
            </w:pPr>
            <w:r>
              <w:t>Repealed/Expired</w:t>
            </w:r>
          </w:p>
        </w:tc>
      </w:tr>
      <w:tr w:rsidR="00B13B28" w14:paraId="27836923" w14:textId="77777777">
        <w:trPr>
          <w:cantSplit/>
          <w:jc w:val="center"/>
        </w:trPr>
        <w:tc>
          <w:tcPr>
            <w:tcW w:w="1418" w:type="dxa"/>
          </w:tcPr>
          <w:p w14:paraId="0BD0F635" w14:textId="77777777" w:rsidR="00B13B28" w:rsidRDefault="00CC31A6">
            <w:pPr>
              <w:pStyle w:val="Table09Row"/>
            </w:pPr>
            <w:r>
              <w:t>1990/001</w:t>
            </w:r>
          </w:p>
        </w:tc>
        <w:tc>
          <w:tcPr>
            <w:tcW w:w="2693" w:type="dxa"/>
          </w:tcPr>
          <w:p w14:paraId="6A820726" w14:textId="77777777" w:rsidR="00B13B28" w:rsidRDefault="00CC31A6">
            <w:pPr>
              <w:pStyle w:val="Table09Row"/>
            </w:pPr>
            <w:r>
              <w:rPr>
                <w:i/>
              </w:rPr>
              <w:t>Parks and Reserves Amendment Act 1990</w:t>
            </w:r>
          </w:p>
        </w:tc>
        <w:tc>
          <w:tcPr>
            <w:tcW w:w="1276" w:type="dxa"/>
          </w:tcPr>
          <w:p w14:paraId="195929FA" w14:textId="77777777" w:rsidR="00B13B28" w:rsidRDefault="00CC31A6">
            <w:pPr>
              <w:pStyle w:val="Table09Row"/>
            </w:pPr>
            <w:r>
              <w:t>14 Jun 1990</w:t>
            </w:r>
          </w:p>
        </w:tc>
        <w:tc>
          <w:tcPr>
            <w:tcW w:w="3402" w:type="dxa"/>
          </w:tcPr>
          <w:p w14:paraId="0CAC2840" w14:textId="77777777" w:rsidR="00B13B28" w:rsidRDefault="00CC31A6">
            <w:pPr>
              <w:pStyle w:val="Table09Row"/>
            </w:pPr>
            <w:r>
              <w:t>14 Jun 1990 (see s. 2)</w:t>
            </w:r>
          </w:p>
        </w:tc>
        <w:tc>
          <w:tcPr>
            <w:tcW w:w="1123" w:type="dxa"/>
          </w:tcPr>
          <w:p w14:paraId="4390DD37" w14:textId="77777777" w:rsidR="00B13B28" w:rsidRDefault="00B13B28">
            <w:pPr>
              <w:pStyle w:val="Table09Row"/>
            </w:pPr>
          </w:p>
        </w:tc>
      </w:tr>
      <w:tr w:rsidR="00B13B28" w14:paraId="77D4E39A" w14:textId="77777777">
        <w:trPr>
          <w:cantSplit/>
          <w:jc w:val="center"/>
        </w:trPr>
        <w:tc>
          <w:tcPr>
            <w:tcW w:w="1418" w:type="dxa"/>
          </w:tcPr>
          <w:p w14:paraId="77653B9A" w14:textId="77777777" w:rsidR="00B13B28" w:rsidRDefault="00CC31A6">
            <w:pPr>
              <w:pStyle w:val="Table09Row"/>
            </w:pPr>
            <w:r>
              <w:t>1990/002</w:t>
            </w:r>
          </w:p>
        </w:tc>
        <w:tc>
          <w:tcPr>
            <w:tcW w:w="2693" w:type="dxa"/>
          </w:tcPr>
          <w:p w14:paraId="01AC85A0" w14:textId="77777777" w:rsidR="00B13B28" w:rsidRDefault="00CC31A6">
            <w:pPr>
              <w:pStyle w:val="Table09Row"/>
            </w:pPr>
            <w:r>
              <w:rPr>
                <w:i/>
              </w:rPr>
              <w:t>Coal Mines Regulation Amendment Act 1990</w:t>
            </w:r>
          </w:p>
        </w:tc>
        <w:tc>
          <w:tcPr>
            <w:tcW w:w="1276" w:type="dxa"/>
          </w:tcPr>
          <w:p w14:paraId="528EF635" w14:textId="77777777" w:rsidR="00B13B28" w:rsidRDefault="00CC31A6">
            <w:pPr>
              <w:pStyle w:val="Table09Row"/>
            </w:pPr>
            <w:r>
              <w:t>2 Jul 1990</w:t>
            </w:r>
          </w:p>
        </w:tc>
        <w:tc>
          <w:tcPr>
            <w:tcW w:w="3402" w:type="dxa"/>
          </w:tcPr>
          <w:p w14:paraId="51883A1A" w14:textId="77777777" w:rsidR="00B13B28" w:rsidRDefault="00CC31A6">
            <w:pPr>
              <w:pStyle w:val="Table09Row"/>
            </w:pPr>
            <w:r>
              <w:t>s. 1 &amp; 2: 2 Jul 1990;</w:t>
            </w:r>
          </w:p>
          <w:p w14:paraId="7229E909" w14:textId="77777777" w:rsidR="00B13B28" w:rsidRDefault="00CC31A6">
            <w:pPr>
              <w:pStyle w:val="Table09Row"/>
            </w:pPr>
            <w:r>
              <w:t xml:space="preserve">Act other than s. 1 &amp; 2: 6 Jul 1990 (see s. 2 and </w:t>
            </w:r>
            <w:r>
              <w:rPr>
                <w:i/>
              </w:rPr>
              <w:t>Gazette</w:t>
            </w:r>
            <w:r>
              <w:t xml:space="preserve"> 6 Jul 1990 p. 3264)</w:t>
            </w:r>
          </w:p>
        </w:tc>
        <w:tc>
          <w:tcPr>
            <w:tcW w:w="1123" w:type="dxa"/>
          </w:tcPr>
          <w:p w14:paraId="4CDDE632" w14:textId="77777777" w:rsidR="00B13B28" w:rsidRDefault="00CC31A6">
            <w:pPr>
              <w:pStyle w:val="Table09Row"/>
            </w:pPr>
            <w:r>
              <w:t>Exp. 19/05/2000</w:t>
            </w:r>
          </w:p>
        </w:tc>
      </w:tr>
      <w:tr w:rsidR="00B13B28" w14:paraId="2C39CC12" w14:textId="77777777">
        <w:trPr>
          <w:cantSplit/>
          <w:jc w:val="center"/>
        </w:trPr>
        <w:tc>
          <w:tcPr>
            <w:tcW w:w="1418" w:type="dxa"/>
          </w:tcPr>
          <w:p w14:paraId="3D2C8A2D" w14:textId="77777777" w:rsidR="00B13B28" w:rsidRDefault="00CC31A6">
            <w:pPr>
              <w:pStyle w:val="Table09Row"/>
            </w:pPr>
            <w:r>
              <w:t>1990/003</w:t>
            </w:r>
          </w:p>
        </w:tc>
        <w:tc>
          <w:tcPr>
            <w:tcW w:w="2693" w:type="dxa"/>
          </w:tcPr>
          <w:p w14:paraId="70BDA44E" w14:textId="77777777" w:rsidR="00B13B28" w:rsidRDefault="00CC31A6">
            <w:pPr>
              <w:pStyle w:val="Table09Row"/>
            </w:pPr>
            <w:r>
              <w:rPr>
                <w:i/>
              </w:rPr>
              <w:t>Supply Act 1990</w:t>
            </w:r>
          </w:p>
        </w:tc>
        <w:tc>
          <w:tcPr>
            <w:tcW w:w="1276" w:type="dxa"/>
          </w:tcPr>
          <w:p w14:paraId="36553AE0" w14:textId="77777777" w:rsidR="00B13B28" w:rsidRDefault="00CC31A6">
            <w:pPr>
              <w:pStyle w:val="Table09Row"/>
            </w:pPr>
            <w:r>
              <w:t>5 Jul 1990</w:t>
            </w:r>
          </w:p>
        </w:tc>
        <w:tc>
          <w:tcPr>
            <w:tcW w:w="3402" w:type="dxa"/>
          </w:tcPr>
          <w:p w14:paraId="7EC064A2" w14:textId="77777777" w:rsidR="00B13B28" w:rsidRDefault="00CC31A6">
            <w:pPr>
              <w:pStyle w:val="Table09Row"/>
            </w:pPr>
            <w:r>
              <w:t>5 Jul 1990 (see s. 2)</w:t>
            </w:r>
          </w:p>
        </w:tc>
        <w:tc>
          <w:tcPr>
            <w:tcW w:w="1123" w:type="dxa"/>
          </w:tcPr>
          <w:p w14:paraId="35E1A312" w14:textId="77777777" w:rsidR="00B13B28" w:rsidRDefault="00B13B28">
            <w:pPr>
              <w:pStyle w:val="Table09Row"/>
            </w:pPr>
          </w:p>
        </w:tc>
      </w:tr>
      <w:tr w:rsidR="00B13B28" w14:paraId="7F01FEA2" w14:textId="77777777">
        <w:trPr>
          <w:cantSplit/>
          <w:jc w:val="center"/>
        </w:trPr>
        <w:tc>
          <w:tcPr>
            <w:tcW w:w="1418" w:type="dxa"/>
          </w:tcPr>
          <w:p w14:paraId="4056A2E9" w14:textId="77777777" w:rsidR="00B13B28" w:rsidRDefault="00CC31A6">
            <w:pPr>
              <w:pStyle w:val="Table09Row"/>
            </w:pPr>
            <w:r>
              <w:t>1990/004</w:t>
            </w:r>
          </w:p>
        </w:tc>
        <w:tc>
          <w:tcPr>
            <w:tcW w:w="2693" w:type="dxa"/>
          </w:tcPr>
          <w:p w14:paraId="56B48C5A" w14:textId="77777777" w:rsidR="00B13B28" w:rsidRDefault="00CC31A6">
            <w:pPr>
              <w:pStyle w:val="Table09Row"/>
            </w:pPr>
            <w:r>
              <w:rPr>
                <w:i/>
              </w:rPr>
              <w:t>Treasurer’s Advance Authorisation Act 1990</w:t>
            </w:r>
          </w:p>
        </w:tc>
        <w:tc>
          <w:tcPr>
            <w:tcW w:w="1276" w:type="dxa"/>
          </w:tcPr>
          <w:p w14:paraId="67792C03" w14:textId="77777777" w:rsidR="00B13B28" w:rsidRDefault="00CC31A6">
            <w:pPr>
              <w:pStyle w:val="Table09Row"/>
            </w:pPr>
            <w:r>
              <w:t>5 Jul 1990</w:t>
            </w:r>
          </w:p>
        </w:tc>
        <w:tc>
          <w:tcPr>
            <w:tcW w:w="3402" w:type="dxa"/>
          </w:tcPr>
          <w:p w14:paraId="2E9A6EB2" w14:textId="77777777" w:rsidR="00B13B28" w:rsidRDefault="00CC31A6">
            <w:pPr>
              <w:pStyle w:val="Table09Row"/>
            </w:pPr>
            <w:r>
              <w:t>1 Jul 1990 (see s. 2)</w:t>
            </w:r>
          </w:p>
        </w:tc>
        <w:tc>
          <w:tcPr>
            <w:tcW w:w="1123" w:type="dxa"/>
          </w:tcPr>
          <w:p w14:paraId="759562F3" w14:textId="77777777" w:rsidR="00B13B28" w:rsidRDefault="00B13B28">
            <w:pPr>
              <w:pStyle w:val="Table09Row"/>
            </w:pPr>
          </w:p>
        </w:tc>
      </w:tr>
      <w:tr w:rsidR="00B13B28" w14:paraId="39B0D38E" w14:textId="77777777">
        <w:trPr>
          <w:cantSplit/>
          <w:jc w:val="center"/>
        </w:trPr>
        <w:tc>
          <w:tcPr>
            <w:tcW w:w="1418" w:type="dxa"/>
          </w:tcPr>
          <w:p w14:paraId="0A927E85" w14:textId="77777777" w:rsidR="00B13B28" w:rsidRDefault="00CC31A6">
            <w:pPr>
              <w:pStyle w:val="Table09Row"/>
            </w:pPr>
            <w:r>
              <w:t>1990/005</w:t>
            </w:r>
          </w:p>
        </w:tc>
        <w:tc>
          <w:tcPr>
            <w:tcW w:w="2693" w:type="dxa"/>
          </w:tcPr>
          <w:p w14:paraId="310C7CEC" w14:textId="77777777" w:rsidR="00B13B28" w:rsidRDefault="00CC31A6">
            <w:pPr>
              <w:pStyle w:val="Table09Row"/>
            </w:pPr>
            <w:r>
              <w:rPr>
                <w:i/>
              </w:rPr>
              <w:t>Offenders Probation and Parole Amendment Act 1990</w:t>
            </w:r>
          </w:p>
        </w:tc>
        <w:tc>
          <w:tcPr>
            <w:tcW w:w="1276" w:type="dxa"/>
          </w:tcPr>
          <w:p w14:paraId="472143F3" w14:textId="77777777" w:rsidR="00B13B28" w:rsidRDefault="00CC31A6">
            <w:pPr>
              <w:pStyle w:val="Table09Row"/>
            </w:pPr>
            <w:r>
              <w:t>12 Jul 1990</w:t>
            </w:r>
          </w:p>
        </w:tc>
        <w:tc>
          <w:tcPr>
            <w:tcW w:w="3402" w:type="dxa"/>
          </w:tcPr>
          <w:p w14:paraId="62388F6D" w14:textId="77777777" w:rsidR="00B13B28" w:rsidRDefault="00CC31A6">
            <w:pPr>
              <w:pStyle w:val="Table09Row"/>
            </w:pPr>
            <w:r>
              <w:t>s. 1 &amp; 2: 12 Jul 1990;</w:t>
            </w:r>
          </w:p>
          <w:p w14:paraId="2EE333BF" w14:textId="77777777" w:rsidR="00B13B28" w:rsidRDefault="00CC31A6">
            <w:pPr>
              <w:pStyle w:val="Table09Row"/>
            </w:pPr>
            <w:r>
              <w:t xml:space="preserve">Act other than s. 1 &amp; 2: 17 Sep 1990 (see s. 2 and </w:t>
            </w:r>
            <w:r>
              <w:rPr>
                <w:i/>
              </w:rPr>
              <w:t>Gazette</w:t>
            </w:r>
            <w:r>
              <w:t xml:space="preserve"> 7 Sep 1990 p. 4643)</w:t>
            </w:r>
          </w:p>
        </w:tc>
        <w:tc>
          <w:tcPr>
            <w:tcW w:w="1123" w:type="dxa"/>
          </w:tcPr>
          <w:p w14:paraId="5D44F67C" w14:textId="77777777" w:rsidR="00B13B28" w:rsidRDefault="00B13B28">
            <w:pPr>
              <w:pStyle w:val="Table09Row"/>
            </w:pPr>
          </w:p>
        </w:tc>
      </w:tr>
      <w:tr w:rsidR="00B13B28" w14:paraId="09A1070F" w14:textId="77777777">
        <w:trPr>
          <w:cantSplit/>
          <w:jc w:val="center"/>
        </w:trPr>
        <w:tc>
          <w:tcPr>
            <w:tcW w:w="1418" w:type="dxa"/>
          </w:tcPr>
          <w:p w14:paraId="4FB0C6A0" w14:textId="77777777" w:rsidR="00B13B28" w:rsidRDefault="00CC31A6">
            <w:pPr>
              <w:pStyle w:val="Table09Row"/>
            </w:pPr>
            <w:r>
              <w:t>1990/006</w:t>
            </w:r>
          </w:p>
        </w:tc>
        <w:tc>
          <w:tcPr>
            <w:tcW w:w="2693" w:type="dxa"/>
          </w:tcPr>
          <w:p w14:paraId="4BC0D25F" w14:textId="77777777" w:rsidR="00B13B28" w:rsidRDefault="00CC31A6">
            <w:pPr>
              <w:pStyle w:val="Table09Row"/>
            </w:pPr>
            <w:r>
              <w:rPr>
                <w:i/>
              </w:rPr>
              <w:t xml:space="preserve">Acts Amendment (Perth Market </w:t>
            </w:r>
            <w:r>
              <w:rPr>
                <w:i/>
              </w:rPr>
              <w:t>Authority) Act 1990</w:t>
            </w:r>
          </w:p>
        </w:tc>
        <w:tc>
          <w:tcPr>
            <w:tcW w:w="1276" w:type="dxa"/>
          </w:tcPr>
          <w:p w14:paraId="3F537615" w14:textId="77777777" w:rsidR="00B13B28" w:rsidRDefault="00CC31A6">
            <w:pPr>
              <w:pStyle w:val="Table09Row"/>
            </w:pPr>
            <w:r>
              <w:t>12 Jul 1990</w:t>
            </w:r>
          </w:p>
        </w:tc>
        <w:tc>
          <w:tcPr>
            <w:tcW w:w="3402" w:type="dxa"/>
          </w:tcPr>
          <w:p w14:paraId="7FE5C8DC" w14:textId="77777777" w:rsidR="00B13B28" w:rsidRDefault="00CC31A6">
            <w:pPr>
              <w:pStyle w:val="Table09Row"/>
            </w:pPr>
            <w:r>
              <w:t>s. 1 &amp; 2: 12 Jul 1990;</w:t>
            </w:r>
          </w:p>
          <w:p w14:paraId="2D5799D5" w14:textId="77777777" w:rsidR="00B13B28" w:rsidRDefault="00CC31A6">
            <w:pPr>
              <w:pStyle w:val="Table09Row"/>
            </w:pPr>
            <w:r>
              <w:t xml:space="preserve">Act other than s. 1 &amp; 2: 1 Jan 1991 (see s. 2 and </w:t>
            </w:r>
            <w:r>
              <w:rPr>
                <w:i/>
              </w:rPr>
              <w:t>Gazette</w:t>
            </w:r>
            <w:r>
              <w:t xml:space="preserve"> 21 Dec 1990 p. 6211)</w:t>
            </w:r>
          </w:p>
        </w:tc>
        <w:tc>
          <w:tcPr>
            <w:tcW w:w="1123" w:type="dxa"/>
          </w:tcPr>
          <w:p w14:paraId="14B5483D" w14:textId="77777777" w:rsidR="00B13B28" w:rsidRDefault="00B13B28">
            <w:pPr>
              <w:pStyle w:val="Table09Row"/>
            </w:pPr>
          </w:p>
        </w:tc>
      </w:tr>
      <w:tr w:rsidR="00B13B28" w14:paraId="210DE799" w14:textId="77777777">
        <w:trPr>
          <w:cantSplit/>
          <w:jc w:val="center"/>
        </w:trPr>
        <w:tc>
          <w:tcPr>
            <w:tcW w:w="1418" w:type="dxa"/>
          </w:tcPr>
          <w:p w14:paraId="01987516" w14:textId="77777777" w:rsidR="00B13B28" w:rsidRDefault="00CC31A6">
            <w:pPr>
              <w:pStyle w:val="Table09Row"/>
            </w:pPr>
            <w:r>
              <w:t>1990/007</w:t>
            </w:r>
          </w:p>
        </w:tc>
        <w:tc>
          <w:tcPr>
            <w:tcW w:w="2693" w:type="dxa"/>
          </w:tcPr>
          <w:p w14:paraId="50D08E07" w14:textId="77777777" w:rsidR="00B13B28" w:rsidRDefault="00CC31A6">
            <w:pPr>
              <w:pStyle w:val="Table09Row"/>
            </w:pPr>
            <w:r>
              <w:rPr>
                <w:i/>
              </w:rPr>
              <w:t>State Planning Commission (Amendment and Validation) Act 1990</w:t>
            </w:r>
          </w:p>
        </w:tc>
        <w:tc>
          <w:tcPr>
            <w:tcW w:w="1276" w:type="dxa"/>
          </w:tcPr>
          <w:p w14:paraId="6BE595DB" w14:textId="77777777" w:rsidR="00B13B28" w:rsidRDefault="00CC31A6">
            <w:pPr>
              <w:pStyle w:val="Table09Row"/>
            </w:pPr>
            <w:r>
              <w:t>16 Jul 1990</w:t>
            </w:r>
          </w:p>
        </w:tc>
        <w:tc>
          <w:tcPr>
            <w:tcW w:w="3402" w:type="dxa"/>
          </w:tcPr>
          <w:p w14:paraId="61B2ECC4" w14:textId="77777777" w:rsidR="00B13B28" w:rsidRDefault="00CC31A6">
            <w:pPr>
              <w:pStyle w:val="Table09Row"/>
            </w:pPr>
            <w:r>
              <w:t>16 Jul 1990 (see s. 2)</w:t>
            </w:r>
          </w:p>
        </w:tc>
        <w:tc>
          <w:tcPr>
            <w:tcW w:w="1123" w:type="dxa"/>
          </w:tcPr>
          <w:p w14:paraId="2831FEEF" w14:textId="77777777" w:rsidR="00B13B28" w:rsidRDefault="00B13B28">
            <w:pPr>
              <w:pStyle w:val="Table09Row"/>
            </w:pPr>
          </w:p>
        </w:tc>
      </w:tr>
      <w:tr w:rsidR="00B13B28" w14:paraId="0D3CD63C" w14:textId="77777777">
        <w:trPr>
          <w:cantSplit/>
          <w:jc w:val="center"/>
        </w:trPr>
        <w:tc>
          <w:tcPr>
            <w:tcW w:w="1418" w:type="dxa"/>
          </w:tcPr>
          <w:p w14:paraId="2D7AAB14" w14:textId="77777777" w:rsidR="00B13B28" w:rsidRDefault="00CC31A6">
            <w:pPr>
              <w:pStyle w:val="Table09Row"/>
            </w:pPr>
            <w:r>
              <w:t>1990/008</w:t>
            </w:r>
          </w:p>
        </w:tc>
        <w:tc>
          <w:tcPr>
            <w:tcW w:w="2693" w:type="dxa"/>
          </w:tcPr>
          <w:p w14:paraId="5601F794" w14:textId="77777777" w:rsidR="00B13B28" w:rsidRDefault="00CC31A6">
            <w:pPr>
              <w:pStyle w:val="Table09Row"/>
            </w:pPr>
            <w:r>
              <w:rPr>
                <w:i/>
              </w:rPr>
              <w:t>Jus</w:t>
            </w:r>
            <w:r>
              <w:rPr>
                <w:i/>
              </w:rPr>
              <w:t>tices Amendment Act 1990</w:t>
            </w:r>
          </w:p>
        </w:tc>
        <w:tc>
          <w:tcPr>
            <w:tcW w:w="1276" w:type="dxa"/>
          </w:tcPr>
          <w:p w14:paraId="2483D663" w14:textId="77777777" w:rsidR="00B13B28" w:rsidRDefault="00CC31A6">
            <w:pPr>
              <w:pStyle w:val="Table09Row"/>
            </w:pPr>
            <w:r>
              <w:t>16 Jul 1990</w:t>
            </w:r>
          </w:p>
        </w:tc>
        <w:tc>
          <w:tcPr>
            <w:tcW w:w="3402" w:type="dxa"/>
          </w:tcPr>
          <w:p w14:paraId="70C463D6" w14:textId="77777777" w:rsidR="00B13B28" w:rsidRDefault="00CC31A6">
            <w:pPr>
              <w:pStyle w:val="Table09Row"/>
            </w:pPr>
            <w:r>
              <w:t>16 Jul 1990 (see s. 2)</w:t>
            </w:r>
          </w:p>
        </w:tc>
        <w:tc>
          <w:tcPr>
            <w:tcW w:w="1123" w:type="dxa"/>
          </w:tcPr>
          <w:p w14:paraId="3936FAB5" w14:textId="77777777" w:rsidR="00B13B28" w:rsidRDefault="00CC31A6">
            <w:pPr>
              <w:pStyle w:val="Table09Row"/>
            </w:pPr>
            <w:r>
              <w:t>2004/084</w:t>
            </w:r>
          </w:p>
        </w:tc>
      </w:tr>
      <w:tr w:rsidR="00B13B28" w14:paraId="0AF5503B" w14:textId="77777777">
        <w:trPr>
          <w:cantSplit/>
          <w:jc w:val="center"/>
        </w:trPr>
        <w:tc>
          <w:tcPr>
            <w:tcW w:w="1418" w:type="dxa"/>
          </w:tcPr>
          <w:p w14:paraId="71F38586" w14:textId="77777777" w:rsidR="00B13B28" w:rsidRDefault="00CC31A6">
            <w:pPr>
              <w:pStyle w:val="Table09Row"/>
            </w:pPr>
            <w:r>
              <w:t>1990/009</w:t>
            </w:r>
          </w:p>
        </w:tc>
        <w:tc>
          <w:tcPr>
            <w:tcW w:w="2693" w:type="dxa"/>
          </w:tcPr>
          <w:p w14:paraId="26565BB2" w14:textId="77777777" w:rsidR="00B13B28" w:rsidRDefault="00CC31A6">
            <w:pPr>
              <w:pStyle w:val="Table09Row"/>
            </w:pPr>
            <w:r>
              <w:rPr>
                <w:i/>
              </w:rPr>
              <w:t>Collie Coal (Western Collieries) Agreement Amendment Act 1990</w:t>
            </w:r>
          </w:p>
        </w:tc>
        <w:tc>
          <w:tcPr>
            <w:tcW w:w="1276" w:type="dxa"/>
          </w:tcPr>
          <w:p w14:paraId="5A08726F" w14:textId="77777777" w:rsidR="00B13B28" w:rsidRDefault="00CC31A6">
            <w:pPr>
              <w:pStyle w:val="Table09Row"/>
            </w:pPr>
            <w:r>
              <w:t>7 Aug 1990</w:t>
            </w:r>
          </w:p>
        </w:tc>
        <w:tc>
          <w:tcPr>
            <w:tcW w:w="3402" w:type="dxa"/>
          </w:tcPr>
          <w:p w14:paraId="111B0410" w14:textId="77777777" w:rsidR="00B13B28" w:rsidRDefault="00CC31A6">
            <w:pPr>
              <w:pStyle w:val="Table09Row"/>
            </w:pPr>
            <w:r>
              <w:t>7 Aug 1990 (see s. 2)</w:t>
            </w:r>
          </w:p>
        </w:tc>
        <w:tc>
          <w:tcPr>
            <w:tcW w:w="1123" w:type="dxa"/>
          </w:tcPr>
          <w:p w14:paraId="54779754" w14:textId="77777777" w:rsidR="00B13B28" w:rsidRDefault="00B13B28">
            <w:pPr>
              <w:pStyle w:val="Table09Row"/>
            </w:pPr>
          </w:p>
        </w:tc>
      </w:tr>
      <w:tr w:rsidR="00B13B28" w14:paraId="1F4DD75B" w14:textId="77777777">
        <w:trPr>
          <w:cantSplit/>
          <w:jc w:val="center"/>
        </w:trPr>
        <w:tc>
          <w:tcPr>
            <w:tcW w:w="1418" w:type="dxa"/>
          </w:tcPr>
          <w:p w14:paraId="00138B54" w14:textId="77777777" w:rsidR="00B13B28" w:rsidRDefault="00CC31A6">
            <w:pPr>
              <w:pStyle w:val="Table09Row"/>
            </w:pPr>
            <w:r>
              <w:t>1990/010</w:t>
            </w:r>
          </w:p>
        </w:tc>
        <w:tc>
          <w:tcPr>
            <w:tcW w:w="2693" w:type="dxa"/>
          </w:tcPr>
          <w:p w14:paraId="08D4C938" w14:textId="77777777" w:rsidR="00B13B28" w:rsidRDefault="00CC31A6">
            <w:pPr>
              <w:pStyle w:val="Table09Row"/>
            </w:pPr>
            <w:r>
              <w:rPr>
                <w:i/>
              </w:rPr>
              <w:t>Acts Amendment (Gold Banking Corporation) Act 1990</w:t>
            </w:r>
          </w:p>
        </w:tc>
        <w:tc>
          <w:tcPr>
            <w:tcW w:w="1276" w:type="dxa"/>
          </w:tcPr>
          <w:p w14:paraId="6638298F" w14:textId="77777777" w:rsidR="00B13B28" w:rsidRDefault="00CC31A6">
            <w:pPr>
              <w:pStyle w:val="Table09Row"/>
            </w:pPr>
            <w:r>
              <w:t>31 Jul 1990</w:t>
            </w:r>
          </w:p>
        </w:tc>
        <w:tc>
          <w:tcPr>
            <w:tcW w:w="3402" w:type="dxa"/>
          </w:tcPr>
          <w:p w14:paraId="139F2DA2" w14:textId="77777777" w:rsidR="00B13B28" w:rsidRDefault="00CC31A6">
            <w:pPr>
              <w:pStyle w:val="Table09Row"/>
            </w:pPr>
            <w:r>
              <w:t>s. 1 &amp; 2: 31 Jul 1990;</w:t>
            </w:r>
          </w:p>
          <w:p w14:paraId="5CA66994" w14:textId="77777777" w:rsidR="00B13B28" w:rsidRDefault="00CC31A6">
            <w:pPr>
              <w:pStyle w:val="Table09Row"/>
            </w:pPr>
            <w:r>
              <w:t xml:space="preserve">Act other than s. 1 &amp; 2: 28 Sep 1990 (see s. 2 and </w:t>
            </w:r>
            <w:r>
              <w:rPr>
                <w:i/>
              </w:rPr>
              <w:t>Gazette</w:t>
            </w:r>
            <w:r>
              <w:t xml:space="preserve"> 28 Sep 1990 p. 4981)</w:t>
            </w:r>
          </w:p>
        </w:tc>
        <w:tc>
          <w:tcPr>
            <w:tcW w:w="1123" w:type="dxa"/>
          </w:tcPr>
          <w:p w14:paraId="772D48C6" w14:textId="77777777" w:rsidR="00B13B28" w:rsidRDefault="00B13B28">
            <w:pPr>
              <w:pStyle w:val="Table09Row"/>
            </w:pPr>
          </w:p>
        </w:tc>
      </w:tr>
      <w:tr w:rsidR="00B13B28" w14:paraId="01BB2C06" w14:textId="77777777">
        <w:trPr>
          <w:cantSplit/>
          <w:jc w:val="center"/>
        </w:trPr>
        <w:tc>
          <w:tcPr>
            <w:tcW w:w="1418" w:type="dxa"/>
          </w:tcPr>
          <w:p w14:paraId="084B889E" w14:textId="77777777" w:rsidR="00B13B28" w:rsidRDefault="00CC31A6">
            <w:pPr>
              <w:pStyle w:val="Table09Row"/>
            </w:pPr>
            <w:r>
              <w:t>1990/011</w:t>
            </w:r>
          </w:p>
        </w:tc>
        <w:tc>
          <w:tcPr>
            <w:tcW w:w="2693" w:type="dxa"/>
          </w:tcPr>
          <w:p w14:paraId="54C4BE9C" w14:textId="77777777" w:rsidR="00B13B28" w:rsidRDefault="00CC31A6">
            <w:pPr>
              <w:pStyle w:val="Table09Row"/>
            </w:pPr>
            <w:r>
              <w:rPr>
                <w:i/>
              </w:rPr>
              <w:t>Land Tax Assessment Amendment Act 1990</w:t>
            </w:r>
          </w:p>
        </w:tc>
        <w:tc>
          <w:tcPr>
            <w:tcW w:w="1276" w:type="dxa"/>
          </w:tcPr>
          <w:p w14:paraId="1AD13CC4" w14:textId="77777777" w:rsidR="00B13B28" w:rsidRDefault="00CC31A6">
            <w:pPr>
              <w:pStyle w:val="Table09Row"/>
            </w:pPr>
            <w:r>
              <w:t>31 Jul 1990</w:t>
            </w:r>
          </w:p>
        </w:tc>
        <w:tc>
          <w:tcPr>
            <w:tcW w:w="3402" w:type="dxa"/>
          </w:tcPr>
          <w:p w14:paraId="6814F9BA" w14:textId="77777777" w:rsidR="00B13B28" w:rsidRDefault="00CC31A6">
            <w:pPr>
              <w:pStyle w:val="Table09Row"/>
            </w:pPr>
            <w:r>
              <w:t>31 Jul 1990 (see s. 2)</w:t>
            </w:r>
          </w:p>
        </w:tc>
        <w:tc>
          <w:tcPr>
            <w:tcW w:w="1123" w:type="dxa"/>
          </w:tcPr>
          <w:p w14:paraId="07BD3C33" w14:textId="77777777" w:rsidR="00B13B28" w:rsidRDefault="00B13B28">
            <w:pPr>
              <w:pStyle w:val="Table09Row"/>
            </w:pPr>
          </w:p>
        </w:tc>
      </w:tr>
      <w:tr w:rsidR="00B13B28" w14:paraId="44637092" w14:textId="77777777">
        <w:trPr>
          <w:cantSplit/>
          <w:jc w:val="center"/>
        </w:trPr>
        <w:tc>
          <w:tcPr>
            <w:tcW w:w="1418" w:type="dxa"/>
          </w:tcPr>
          <w:p w14:paraId="04949E34" w14:textId="77777777" w:rsidR="00B13B28" w:rsidRDefault="00CC31A6">
            <w:pPr>
              <w:pStyle w:val="Table09Row"/>
            </w:pPr>
            <w:r>
              <w:t>1990/012</w:t>
            </w:r>
          </w:p>
        </w:tc>
        <w:tc>
          <w:tcPr>
            <w:tcW w:w="2693" w:type="dxa"/>
          </w:tcPr>
          <w:p w14:paraId="5485D0F6" w14:textId="77777777" w:rsidR="00B13B28" w:rsidRDefault="00CC31A6">
            <w:pPr>
              <w:pStyle w:val="Table09Row"/>
            </w:pPr>
            <w:r>
              <w:rPr>
                <w:i/>
              </w:rPr>
              <w:t>Acts Amendment (Petroleum) Act 1990</w:t>
            </w:r>
          </w:p>
        </w:tc>
        <w:tc>
          <w:tcPr>
            <w:tcW w:w="1276" w:type="dxa"/>
          </w:tcPr>
          <w:p w14:paraId="2CAE5450" w14:textId="77777777" w:rsidR="00B13B28" w:rsidRDefault="00CC31A6">
            <w:pPr>
              <w:pStyle w:val="Table09Row"/>
            </w:pPr>
            <w:r>
              <w:t>31 Jul 19</w:t>
            </w:r>
            <w:r>
              <w:t>90</w:t>
            </w:r>
          </w:p>
        </w:tc>
        <w:tc>
          <w:tcPr>
            <w:tcW w:w="3402" w:type="dxa"/>
          </w:tcPr>
          <w:p w14:paraId="36E53B48" w14:textId="77777777" w:rsidR="00B13B28" w:rsidRDefault="00CC31A6">
            <w:pPr>
              <w:pStyle w:val="Table09Row"/>
            </w:pPr>
            <w:r>
              <w:t>s. 1 &amp; 2: 31 Jul 1990;</w:t>
            </w:r>
          </w:p>
          <w:p w14:paraId="1320182B" w14:textId="77777777" w:rsidR="00B13B28" w:rsidRDefault="00CC31A6">
            <w:pPr>
              <w:pStyle w:val="Table09Row"/>
            </w:pPr>
            <w:r>
              <w:t xml:space="preserve">s. 132: 12 Dec 1969 (see s. 2(2)); </w:t>
            </w:r>
          </w:p>
          <w:p w14:paraId="514BE962" w14:textId="77777777" w:rsidR="00B13B28" w:rsidRDefault="00CC31A6">
            <w:pPr>
              <w:pStyle w:val="Table09Row"/>
            </w:pPr>
            <w:r>
              <w:t xml:space="preserve">Act other than s. 1, 2 &amp; 132: 1 Oct 1990 (see s. 2(1) and </w:t>
            </w:r>
            <w:r>
              <w:rPr>
                <w:i/>
              </w:rPr>
              <w:t>Gazette</w:t>
            </w:r>
            <w:r>
              <w:t xml:space="preserve"> 28 Sep 1990 p. 5099)</w:t>
            </w:r>
          </w:p>
        </w:tc>
        <w:tc>
          <w:tcPr>
            <w:tcW w:w="1123" w:type="dxa"/>
          </w:tcPr>
          <w:p w14:paraId="6845448B" w14:textId="77777777" w:rsidR="00B13B28" w:rsidRDefault="00B13B28">
            <w:pPr>
              <w:pStyle w:val="Table09Row"/>
            </w:pPr>
          </w:p>
        </w:tc>
      </w:tr>
      <w:tr w:rsidR="00B13B28" w14:paraId="48121FDA" w14:textId="77777777">
        <w:trPr>
          <w:cantSplit/>
          <w:jc w:val="center"/>
        </w:trPr>
        <w:tc>
          <w:tcPr>
            <w:tcW w:w="1418" w:type="dxa"/>
          </w:tcPr>
          <w:p w14:paraId="35E27658" w14:textId="77777777" w:rsidR="00B13B28" w:rsidRDefault="00CC31A6">
            <w:pPr>
              <w:pStyle w:val="Table09Row"/>
            </w:pPr>
            <w:r>
              <w:t>1990/013</w:t>
            </w:r>
          </w:p>
        </w:tc>
        <w:tc>
          <w:tcPr>
            <w:tcW w:w="2693" w:type="dxa"/>
          </w:tcPr>
          <w:p w14:paraId="4BE2D79F" w14:textId="77777777" w:rsidR="00B13B28" w:rsidRDefault="00CC31A6">
            <w:pPr>
              <w:pStyle w:val="Table09Row"/>
            </w:pPr>
            <w:r>
              <w:rPr>
                <w:i/>
              </w:rPr>
              <w:t>Petroleum (Submerged Lands) Registration Fees Amendment Act 1990</w:t>
            </w:r>
          </w:p>
        </w:tc>
        <w:tc>
          <w:tcPr>
            <w:tcW w:w="1276" w:type="dxa"/>
          </w:tcPr>
          <w:p w14:paraId="5876DDCE" w14:textId="77777777" w:rsidR="00B13B28" w:rsidRDefault="00CC31A6">
            <w:pPr>
              <w:pStyle w:val="Table09Row"/>
            </w:pPr>
            <w:r>
              <w:t>31 Jul 1990</w:t>
            </w:r>
          </w:p>
        </w:tc>
        <w:tc>
          <w:tcPr>
            <w:tcW w:w="3402" w:type="dxa"/>
          </w:tcPr>
          <w:p w14:paraId="63280904" w14:textId="77777777" w:rsidR="00B13B28" w:rsidRDefault="00CC31A6">
            <w:pPr>
              <w:pStyle w:val="Table09Row"/>
            </w:pPr>
            <w:r>
              <w:t>s. 1 &amp; 2: 31 Jul 1990;</w:t>
            </w:r>
          </w:p>
          <w:p w14:paraId="11EECED9" w14:textId="77777777" w:rsidR="00B13B28" w:rsidRDefault="00CC31A6">
            <w:pPr>
              <w:pStyle w:val="Table09Row"/>
            </w:pPr>
            <w:r>
              <w:t xml:space="preserve">Act other than s. 1 &amp; 2: 1 Oct 1990 (see s. 2 and </w:t>
            </w:r>
            <w:r>
              <w:rPr>
                <w:i/>
              </w:rPr>
              <w:t>Gazette</w:t>
            </w:r>
            <w:r>
              <w:t xml:space="preserve"> 28 Sep 1990 p. 5099)</w:t>
            </w:r>
          </w:p>
        </w:tc>
        <w:tc>
          <w:tcPr>
            <w:tcW w:w="1123" w:type="dxa"/>
          </w:tcPr>
          <w:p w14:paraId="11821FFE" w14:textId="77777777" w:rsidR="00B13B28" w:rsidRDefault="00B13B28">
            <w:pPr>
              <w:pStyle w:val="Table09Row"/>
            </w:pPr>
          </w:p>
        </w:tc>
      </w:tr>
      <w:tr w:rsidR="00B13B28" w14:paraId="2D034466" w14:textId="77777777">
        <w:trPr>
          <w:cantSplit/>
          <w:jc w:val="center"/>
        </w:trPr>
        <w:tc>
          <w:tcPr>
            <w:tcW w:w="1418" w:type="dxa"/>
          </w:tcPr>
          <w:p w14:paraId="7A5CBA18" w14:textId="77777777" w:rsidR="00B13B28" w:rsidRDefault="00CC31A6">
            <w:pPr>
              <w:pStyle w:val="Table09Row"/>
            </w:pPr>
            <w:r>
              <w:t>1990/014</w:t>
            </w:r>
          </w:p>
        </w:tc>
        <w:tc>
          <w:tcPr>
            <w:tcW w:w="2693" w:type="dxa"/>
          </w:tcPr>
          <w:p w14:paraId="525C2AFF" w14:textId="77777777" w:rsidR="00B13B28" w:rsidRDefault="00CC31A6">
            <w:pPr>
              <w:pStyle w:val="Table09Row"/>
            </w:pPr>
            <w:r>
              <w:rPr>
                <w:i/>
              </w:rPr>
              <w:t>Petroleum (Registration Fees) Amendment Act 1990</w:t>
            </w:r>
          </w:p>
        </w:tc>
        <w:tc>
          <w:tcPr>
            <w:tcW w:w="1276" w:type="dxa"/>
          </w:tcPr>
          <w:p w14:paraId="34EA5147" w14:textId="77777777" w:rsidR="00B13B28" w:rsidRDefault="00CC31A6">
            <w:pPr>
              <w:pStyle w:val="Table09Row"/>
            </w:pPr>
            <w:r>
              <w:t>31 Jul 1990</w:t>
            </w:r>
          </w:p>
        </w:tc>
        <w:tc>
          <w:tcPr>
            <w:tcW w:w="3402" w:type="dxa"/>
          </w:tcPr>
          <w:p w14:paraId="1C3CE610" w14:textId="77777777" w:rsidR="00B13B28" w:rsidRDefault="00CC31A6">
            <w:pPr>
              <w:pStyle w:val="Table09Row"/>
            </w:pPr>
            <w:r>
              <w:t>s. 1 &amp; 2: 31 Jul 1990;</w:t>
            </w:r>
          </w:p>
          <w:p w14:paraId="6752C269" w14:textId="77777777" w:rsidR="00B13B28" w:rsidRDefault="00CC31A6">
            <w:pPr>
              <w:pStyle w:val="Table09Row"/>
            </w:pPr>
            <w:r>
              <w:t xml:space="preserve">Act other than s. 1 &amp; 2: 1 Oct 1990 (see s. 2 and </w:t>
            </w:r>
            <w:r>
              <w:rPr>
                <w:i/>
              </w:rPr>
              <w:t>Gazette</w:t>
            </w:r>
            <w:r>
              <w:t xml:space="preserve"> 28 Sep 1990 p. 5099)</w:t>
            </w:r>
          </w:p>
        </w:tc>
        <w:tc>
          <w:tcPr>
            <w:tcW w:w="1123" w:type="dxa"/>
          </w:tcPr>
          <w:p w14:paraId="6CF924BC" w14:textId="77777777" w:rsidR="00B13B28" w:rsidRDefault="00B13B28">
            <w:pPr>
              <w:pStyle w:val="Table09Row"/>
            </w:pPr>
          </w:p>
        </w:tc>
      </w:tr>
      <w:tr w:rsidR="00B13B28" w14:paraId="07424018" w14:textId="77777777">
        <w:trPr>
          <w:cantSplit/>
          <w:jc w:val="center"/>
        </w:trPr>
        <w:tc>
          <w:tcPr>
            <w:tcW w:w="1418" w:type="dxa"/>
          </w:tcPr>
          <w:p w14:paraId="7163B985" w14:textId="77777777" w:rsidR="00B13B28" w:rsidRDefault="00CC31A6">
            <w:pPr>
              <w:pStyle w:val="Table09Row"/>
            </w:pPr>
            <w:r>
              <w:t>1990/015</w:t>
            </w:r>
          </w:p>
        </w:tc>
        <w:tc>
          <w:tcPr>
            <w:tcW w:w="2693" w:type="dxa"/>
          </w:tcPr>
          <w:p w14:paraId="19D11390" w14:textId="77777777" w:rsidR="00B13B28" w:rsidRDefault="00CC31A6">
            <w:pPr>
              <w:pStyle w:val="Table09Row"/>
            </w:pPr>
            <w:r>
              <w:rPr>
                <w:i/>
              </w:rPr>
              <w:t>Casino (Burswood Island) Agreement Amendment Act 1990</w:t>
            </w:r>
          </w:p>
        </w:tc>
        <w:tc>
          <w:tcPr>
            <w:tcW w:w="1276" w:type="dxa"/>
          </w:tcPr>
          <w:p w14:paraId="04E832B0" w14:textId="77777777" w:rsidR="00B13B28" w:rsidRDefault="00CC31A6">
            <w:pPr>
              <w:pStyle w:val="Table09Row"/>
            </w:pPr>
            <w:r>
              <w:t>31 Jul 1990</w:t>
            </w:r>
          </w:p>
        </w:tc>
        <w:tc>
          <w:tcPr>
            <w:tcW w:w="3402" w:type="dxa"/>
          </w:tcPr>
          <w:p w14:paraId="5AED4654" w14:textId="77777777" w:rsidR="00B13B28" w:rsidRDefault="00CC31A6">
            <w:pPr>
              <w:pStyle w:val="Table09Row"/>
            </w:pPr>
            <w:r>
              <w:t>31 Jul 1990 (see s. 3)</w:t>
            </w:r>
          </w:p>
        </w:tc>
        <w:tc>
          <w:tcPr>
            <w:tcW w:w="1123" w:type="dxa"/>
          </w:tcPr>
          <w:p w14:paraId="5BAFEDCA" w14:textId="77777777" w:rsidR="00B13B28" w:rsidRDefault="00B13B28">
            <w:pPr>
              <w:pStyle w:val="Table09Row"/>
            </w:pPr>
          </w:p>
        </w:tc>
      </w:tr>
      <w:tr w:rsidR="00B13B28" w14:paraId="68A64E01" w14:textId="77777777">
        <w:trPr>
          <w:cantSplit/>
          <w:jc w:val="center"/>
        </w:trPr>
        <w:tc>
          <w:tcPr>
            <w:tcW w:w="1418" w:type="dxa"/>
          </w:tcPr>
          <w:p w14:paraId="13A186CD" w14:textId="77777777" w:rsidR="00B13B28" w:rsidRDefault="00CC31A6">
            <w:pPr>
              <w:pStyle w:val="Table09Row"/>
            </w:pPr>
            <w:r>
              <w:t>1990/016</w:t>
            </w:r>
          </w:p>
        </w:tc>
        <w:tc>
          <w:tcPr>
            <w:tcW w:w="2693" w:type="dxa"/>
          </w:tcPr>
          <w:p w14:paraId="36BD3526" w14:textId="77777777" w:rsidR="00B13B28" w:rsidRDefault="00CC31A6">
            <w:pPr>
              <w:pStyle w:val="Table09Row"/>
            </w:pPr>
            <w:r>
              <w:rPr>
                <w:i/>
              </w:rPr>
              <w:t>Lotteries Commission Act 1990</w:t>
            </w:r>
          </w:p>
        </w:tc>
        <w:tc>
          <w:tcPr>
            <w:tcW w:w="1276" w:type="dxa"/>
          </w:tcPr>
          <w:p w14:paraId="13ACC202" w14:textId="77777777" w:rsidR="00B13B28" w:rsidRDefault="00CC31A6">
            <w:pPr>
              <w:pStyle w:val="Table09Row"/>
            </w:pPr>
            <w:r>
              <w:t>31 Jul 1990</w:t>
            </w:r>
          </w:p>
        </w:tc>
        <w:tc>
          <w:tcPr>
            <w:tcW w:w="3402" w:type="dxa"/>
          </w:tcPr>
          <w:p w14:paraId="659B79FA" w14:textId="77777777" w:rsidR="00B13B28" w:rsidRDefault="00CC31A6">
            <w:pPr>
              <w:pStyle w:val="Table09Row"/>
            </w:pPr>
            <w:r>
              <w:t>s. 1 &amp; 2: 31 Jul 1990;</w:t>
            </w:r>
          </w:p>
          <w:p w14:paraId="18A34EF4" w14:textId="77777777" w:rsidR="00B13B28" w:rsidRDefault="00CC31A6">
            <w:pPr>
              <w:pStyle w:val="Table09Row"/>
            </w:pPr>
            <w:r>
              <w:t xml:space="preserve">Act other than s. 1 &amp; 2: 1 Jan 1991 (see s. 2 and </w:t>
            </w:r>
            <w:r>
              <w:rPr>
                <w:i/>
              </w:rPr>
              <w:t>Gazette</w:t>
            </w:r>
            <w:r>
              <w:t xml:space="preserve"> 28 Dec 1990 p. 6369)</w:t>
            </w:r>
          </w:p>
        </w:tc>
        <w:tc>
          <w:tcPr>
            <w:tcW w:w="1123" w:type="dxa"/>
          </w:tcPr>
          <w:p w14:paraId="4C18A608" w14:textId="77777777" w:rsidR="00B13B28" w:rsidRDefault="00B13B28">
            <w:pPr>
              <w:pStyle w:val="Table09Row"/>
            </w:pPr>
          </w:p>
        </w:tc>
      </w:tr>
      <w:tr w:rsidR="00B13B28" w14:paraId="2B407AA4" w14:textId="77777777">
        <w:trPr>
          <w:cantSplit/>
          <w:jc w:val="center"/>
        </w:trPr>
        <w:tc>
          <w:tcPr>
            <w:tcW w:w="1418" w:type="dxa"/>
          </w:tcPr>
          <w:p w14:paraId="4F0B790B" w14:textId="77777777" w:rsidR="00B13B28" w:rsidRDefault="00CC31A6">
            <w:pPr>
              <w:pStyle w:val="Table09Row"/>
            </w:pPr>
            <w:r>
              <w:t>1990/017</w:t>
            </w:r>
          </w:p>
        </w:tc>
        <w:tc>
          <w:tcPr>
            <w:tcW w:w="2693" w:type="dxa"/>
          </w:tcPr>
          <w:p w14:paraId="062F7E6E" w14:textId="77777777" w:rsidR="00B13B28" w:rsidRDefault="00CC31A6">
            <w:pPr>
              <w:pStyle w:val="Table09Row"/>
            </w:pPr>
            <w:r>
              <w:rPr>
                <w:i/>
              </w:rPr>
              <w:t>Marketing of Potatoes Amendment Act 1990</w:t>
            </w:r>
          </w:p>
        </w:tc>
        <w:tc>
          <w:tcPr>
            <w:tcW w:w="1276" w:type="dxa"/>
          </w:tcPr>
          <w:p w14:paraId="6711F6DC" w14:textId="77777777" w:rsidR="00B13B28" w:rsidRDefault="00CC31A6">
            <w:pPr>
              <w:pStyle w:val="Table09Row"/>
            </w:pPr>
            <w:r>
              <w:t>31 Jul 1990</w:t>
            </w:r>
          </w:p>
        </w:tc>
        <w:tc>
          <w:tcPr>
            <w:tcW w:w="3402" w:type="dxa"/>
          </w:tcPr>
          <w:p w14:paraId="373838E7" w14:textId="77777777" w:rsidR="00B13B28" w:rsidRDefault="00CC31A6">
            <w:pPr>
              <w:pStyle w:val="Table09Row"/>
            </w:pPr>
            <w:r>
              <w:t>28 Aug 1990</w:t>
            </w:r>
          </w:p>
        </w:tc>
        <w:tc>
          <w:tcPr>
            <w:tcW w:w="1123" w:type="dxa"/>
          </w:tcPr>
          <w:p w14:paraId="02EBCDBD" w14:textId="77777777" w:rsidR="00B13B28" w:rsidRDefault="00B13B28">
            <w:pPr>
              <w:pStyle w:val="Table09Row"/>
            </w:pPr>
          </w:p>
        </w:tc>
      </w:tr>
      <w:tr w:rsidR="00B13B28" w14:paraId="57A01FAD" w14:textId="77777777">
        <w:trPr>
          <w:cantSplit/>
          <w:jc w:val="center"/>
        </w:trPr>
        <w:tc>
          <w:tcPr>
            <w:tcW w:w="1418" w:type="dxa"/>
          </w:tcPr>
          <w:p w14:paraId="63ADBB26" w14:textId="77777777" w:rsidR="00B13B28" w:rsidRDefault="00CC31A6">
            <w:pPr>
              <w:pStyle w:val="Table09Row"/>
            </w:pPr>
            <w:r>
              <w:t>1990/018</w:t>
            </w:r>
          </w:p>
        </w:tc>
        <w:tc>
          <w:tcPr>
            <w:tcW w:w="2693" w:type="dxa"/>
          </w:tcPr>
          <w:p w14:paraId="1AF17BEC" w14:textId="77777777" w:rsidR="00B13B28" w:rsidRDefault="00CC31A6">
            <w:pPr>
              <w:pStyle w:val="Table09Row"/>
            </w:pPr>
            <w:r>
              <w:rPr>
                <w:i/>
              </w:rPr>
              <w:t>Seniors (Water Service Charges Rebates) Act 1990</w:t>
            </w:r>
          </w:p>
        </w:tc>
        <w:tc>
          <w:tcPr>
            <w:tcW w:w="1276" w:type="dxa"/>
          </w:tcPr>
          <w:p w14:paraId="3D2BBB6A" w14:textId="77777777" w:rsidR="00B13B28" w:rsidRDefault="00CC31A6">
            <w:pPr>
              <w:pStyle w:val="Table09Row"/>
            </w:pPr>
            <w:r>
              <w:t>24 Jul 1990</w:t>
            </w:r>
          </w:p>
        </w:tc>
        <w:tc>
          <w:tcPr>
            <w:tcW w:w="3402" w:type="dxa"/>
          </w:tcPr>
          <w:p w14:paraId="51C1B191" w14:textId="77777777" w:rsidR="00B13B28" w:rsidRDefault="00CC31A6">
            <w:pPr>
              <w:pStyle w:val="Table09Row"/>
            </w:pPr>
            <w:r>
              <w:t>24 Jul</w:t>
            </w:r>
            <w:r>
              <w:t> 1990 (see s. 2)</w:t>
            </w:r>
          </w:p>
        </w:tc>
        <w:tc>
          <w:tcPr>
            <w:tcW w:w="1123" w:type="dxa"/>
          </w:tcPr>
          <w:p w14:paraId="0EC5DC46" w14:textId="77777777" w:rsidR="00B13B28" w:rsidRDefault="00CC31A6">
            <w:pPr>
              <w:pStyle w:val="Table09Row"/>
            </w:pPr>
            <w:r>
              <w:t>1992/031</w:t>
            </w:r>
          </w:p>
        </w:tc>
      </w:tr>
      <w:tr w:rsidR="00B13B28" w14:paraId="68422297" w14:textId="77777777">
        <w:trPr>
          <w:cantSplit/>
          <w:jc w:val="center"/>
        </w:trPr>
        <w:tc>
          <w:tcPr>
            <w:tcW w:w="1418" w:type="dxa"/>
          </w:tcPr>
          <w:p w14:paraId="34EC1D2B" w14:textId="77777777" w:rsidR="00B13B28" w:rsidRDefault="00CC31A6">
            <w:pPr>
              <w:pStyle w:val="Table09Row"/>
            </w:pPr>
            <w:r>
              <w:t>1990/019</w:t>
            </w:r>
          </w:p>
        </w:tc>
        <w:tc>
          <w:tcPr>
            <w:tcW w:w="2693" w:type="dxa"/>
          </w:tcPr>
          <w:p w14:paraId="6127D4FC" w14:textId="77777777" w:rsidR="00B13B28" w:rsidRDefault="00CC31A6">
            <w:pPr>
              <w:pStyle w:val="Table09Row"/>
            </w:pPr>
            <w:r>
              <w:rPr>
                <w:i/>
              </w:rPr>
              <w:t>Acts Amendment (Chemistry Centre (WA)) Act 1990</w:t>
            </w:r>
          </w:p>
        </w:tc>
        <w:tc>
          <w:tcPr>
            <w:tcW w:w="1276" w:type="dxa"/>
          </w:tcPr>
          <w:p w14:paraId="5022A3A2" w14:textId="77777777" w:rsidR="00B13B28" w:rsidRDefault="00CC31A6">
            <w:pPr>
              <w:pStyle w:val="Table09Row"/>
            </w:pPr>
            <w:r>
              <w:t>24 Jul 1990</w:t>
            </w:r>
          </w:p>
        </w:tc>
        <w:tc>
          <w:tcPr>
            <w:tcW w:w="3402" w:type="dxa"/>
          </w:tcPr>
          <w:p w14:paraId="5BEC60C1" w14:textId="77777777" w:rsidR="00B13B28" w:rsidRDefault="00CC31A6">
            <w:pPr>
              <w:pStyle w:val="Table09Row"/>
            </w:pPr>
            <w:r>
              <w:t>s. 1 &amp; 2: 24 Jul 1990;</w:t>
            </w:r>
          </w:p>
          <w:p w14:paraId="1648C354" w14:textId="77777777" w:rsidR="00B13B28" w:rsidRDefault="00CC31A6">
            <w:pPr>
              <w:pStyle w:val="Table09Row"/>
            </w:pPr>
            <w:r>
              <w:t xml:space="preserve">Act other than s. 1 &amp; 2: 9 Aug 1991 (see s. 2 and </w:t>
            </w:r>
            <w:r>
              <w:rPr>
                <w:i/>
              </w:rPr>
              <w:t>Gazette</w:t>
            </w:r>
            <w:r>
              <w:t xml:space="preserve"> 9 Aug 1991 p. 4101)</w:t>
            </w:r>
          </w:p>
        </w:tc>
        <w:tc>
          <w:tcPr>
            <w:tcW w:w="1123" w:type="dxa"/>
          </w:tcPr>
          <w:p w14:paraId="007A209F" w14:textId="77777777" w:rsidR="00B13B28" w:rsidRDefault="00B13B28">
            <w:pPr>
              <w:pStyle w:val="Table09Row"/>
            </w:pPr>
          </w:p>
        </w:tc>
      </w:tr>
      <w:tr w:rsidR="00B13B28" w14:paraId="3FFB5AD3" w14:textId="77777777">
        <w:trPr>
          <w:cantSplit/>
          <w:jc w:val="center"/>
        </w:trPr>
        <w:tc>
          <w:tcPr>
            <w:tcW w:w="1418" w:type="dxa"/>
          </w:tcPr>
          <w:p w14:paraId="4C35E8DA" w14:textId="77777777" w:rsidR="00B13B28" w:rsidRDefault="00CC31A6">
            <w:pPr>
              <w:pStyle w:val="Table09Row"/>
            </w:pPr>
            <w:r>
              <w:t>1990/020</w:t>
            </w:r>
          </w:p>
        </w:tc>
        <w:tc>
          <w:tcPr>
            <w:tcW w:w="2693" w:type="dxa"/>
          </w:tcPr>
          <w:p w14:paraId="4B32CB03" w14:textId="77777777" w:rsidR="00B13B28" w:rsidRDefault="00CC31A6">
            <w:pPr>
              <w:pStyle w:val="Table09Row"/>
            </w:pPr>
            <w:r>
              <w:rPr>
                <w:i/>
              </w:rPr>
              <w:t>Stamp Amendment Act 1990</w:t>
            </w:r>
          </w:p>
        </w:tc>
        <w:tc>
          <w:tcPr>
            <w:tcW w:w="1276" w:type="dxa"/>
          </w:tcPr>
          <w:p w14:paraId="76A3076E" w14:textId="77777777" w:rsidR="00B13B28" w:rsidRDefault="00CC31A6">
            <w:pPr>
              <w:pStyle w:val="Table09Row"/>
            </w:pPr>
            <w:r>
              <w:t>24 Jul 1990</w:t>
            </w:r>
          </w:p>
        </w:tc>
        <w:tc>
          <w:tcPr>
            <w:tcW w:w="3402" w:type="dxa"/>
          </w:tcPr>
          <w:p w14:paraId="676102E4" w14:textId="77777777" w:rsidR="00B13B28" w:rsidRDefault="00CC31A6">
            <w:pPr>
              <w:pStyle w:val="Table09Row"/>
            </w:pPr>
            <w:r>
              <w:t>24 Jul 1990 (see s. 2)</w:t>
            </w:r>
          </w:p>
        </w:tc>
        <w:tc>
          <w:tcPr>
            <w:tcW w:w="1123" w:type="dxa"/>
          </w:tcPr>
          <w:p w14:paraId="0FB8CF74" w14:textId="77777777" w:rsidR="00B13B28" w:rsidRDefault="00B13B28">
            <w:pPr>
              <w:pStyle w:val="Table09Row"/>
            </w:pPr>
          </w:p>
        </w:tc>
      </w:tr>
      <w:tr w:rsidR="00B13B28" w14:paraId="14ABD77D" w14:textId="77777777">
        <w:trPr>
          <w:cantSplit/>
          <w:jc w:val="center"/>
        </w:trPr>
        <w:tc>
          <w:tcPr>
            <w:tcW w:w="1418" w:type="dxa"/>
          </w:tcPr>
          <w:p w14:paraId="28D827A5" w14:textId="77777777" w:rsidR="00B13B28" w:rsidRDefault="00CC31A6">
            <w:pPr>
              <w:pStyle w:val="Table09Row"/>
            </w:pPr>
            <w:r>
              <w:t>1990/021</w:t>
            </w:r>
          </w:p>
        </w:tc>
        <w:tc>
          <w:tcPr>
            <w:tcW w:w="2693" w:type="dxa"/>
          </w:tcPr>
          <w:p w14:paraId="0775BA5D" w14:textId="77777777" w:rsidR="00B13B28" w:rsidRDefault="00CC31A6">
            <w:pPr>
              <w:pStyle w:val="Table09Row"/>
            </w:pPr>
            <w:r>
              <w:rPr>
                <w:i/>
              </w:rPr>
              <w:t>Reserves and Land Revestment Act 1990</w:t>
            </w:r>
          </w:p>
        </w:tc>
        <w:tc>
          <w:tcPr>
            <w:tcW w:w="1276" w:type="dxa"/>
          </w:tcPr>
          <w:p w14:paraId="4A7B37F5" w14:textId="77777777" w:rsidR="00B13B28" w:rsidRDefault="00CC31A6">
            <w:pPr>
              <w:pStyle w:val="Table09Row"/>
            </w:pPr>
            <w:r>
              <w:t>31 Jul 1990</w:t>
            </w:r>
          </w:p>
        </w:tc>
        <w:tc>
          <w:tcPr>
            <w:tcW w:w="3402" w:type="dxa"/>
          </w:tcPr>
          <w:p w14:paraId="741E985A" w14:textId="77777777" w:rsidR="00B13B28" w:rsidRDefault="00CC31A6">
            <w:pPr>
              <w:pStyle w:val="Table09Row"/>
            </w:pPr>
            <w:r>
              <w:t xml:space="preserve">s. 15(1): 14 Dec 1988 (see s. 2(1) &amp; 15(2)); </w:t>
            </w:r>
          </w:p>
          <w:p w14:paraId="54C7B98B" w14:textId="77777777" w:rsidR="00B13B28" w:rsidRDefault="00CC31A6">
            <w:pPr>
              <w:pStyle w:val="Table09Row"/>
            </w:pPr>
            <w:r>
              <w:t>s. 16(2): 17 May 1984 (see s. 2(1) &amp; 16(3));</w:t>
            </w:r>
          </w:p>
          <w:p w14:paraId="0D25E549" w14:textId="77777777" w:rsidR="00B13B28" w:rsidRDefault="00CC31A6">
            <w:pPr>
              <w:pStyle w:val="Table09Row"/>
            </w:pPr>
            <w:r>
              <w:t>s. 1 &amp; 2: 31 Jul 1990;</w:t>
            </w:r>
          </w:p>
          <w:p w14:paraId="01D9E88E" w14:textId="77777777" w:rsidR="00B13B28" w:rsidRDefault="00CC31A6">
            <w:pPr>
              <w:pStyle w:val="Table09Row"/>
            </w:pPr>
            <w:r>
              <w:t>s. 30(3)‑(6): 31 Jul 1990 (see s. 2(2));</w:t>
            </w:r>
          </w:p>
          <w:p w14:paraId="1FBB4A8F" w14:textId="77777777" w:rsidR="00B13B28" w:rsidRDefault="00CC31A6">
            <w:pPr>
              <w:pStyle w:val="Table09Row"/>
            </w:pPr>
            <w:r>
              <w:t>Act other than s.</w:t>
            </w:r>
            <w:r>
              <w:t xml:space="preserve"> 1, 2, 15(1), 16(2) &amp; 30: 14 Sep 1990 (see s. 2(1) and </w:t>
            </w:r>
            <w:r>
              <w:rPr>
                <w:i/>
              </w:rPr>
              <w:t>Gazette</w:t>
            </w:r>
            <w:r>
              <w:t xml:space="preserve"> 14 Sep 1990 p. 4754);</w:t>
            </w:r>
          </w:p>
          <w:p w14:paraId="6F28018D" w14:textId="77777777" w:rsidR="00B13B28" w:rsidRDefault="00CC31A6">
            <w:pPr>
              <w:pStyle w:val="Table09Row"/>
            </w:pPr>
            <w:r>
              <w:t xml:space="preserve">s. 30(1) &amp; (2): 23 Aug 1991 (see s. 2(1) and </w:t>
            </w:r>
            <w:r>
              <w:rPr>
                <w:i/>
              </w:rPr>
              <w:t>Gazette</w:t>
            </w:r>
            <w:r>
              <w:t xml:space="preserve"> 23 Aug 1991 p. 4353)</w:t>
            </w:r>
          </w:p>
        </w:tc>
        <w:tc>
          <w:tcPr>
            <w:tcW w:w="1123" w:type="dxa"/>
          </w:tcPr>
          <w:p w14:paraId="6CD07881" w14:textId="77777777" w:rsidR="00B13B28" w:rsidRDefault="00B13B28">
            <w:pPr>
              <w:pStyle w:val="Table09Row"/>
            </w:pPr>
          </w:p>
        </w:tc>
      </w:tr>
      <w:tr w:rsidR="00B13B28" w14:paraId="6527F4F8" w14:textId="77777777">
        <w:trPr>
          <w:cantSplit/>
          <w:jc w:val="center"/>
        </w:trPr>
        <w:tc>
          <w:tcPr>
            <w:tcW w:w="1418" w:type="dxa"/>
          </w:tcPr>
          <w:p w14:paraId="1F769C2C" w14:textId="77777777" w:rsidR="00B13B28" w:rsidRDefault="00CC31A6">
            <w:pPr>
              <w:pStyle w:val="Table09Row"/>
            </w:pPr>
            <w:r>
              <w:t>1990/022</w:t>
            </w:r>
          </w:p>
        </w:tc>
        <w:tc>
          <w:tcPr>
            <w:tcW w:w="2693" w:type="dxa"/>
          </w:tcPr>
          <w:p w14:paraId="2451FB95" w14:textId="77777777" w:rsidR="00B13B28" w:rsidRDefault="00CC31A6">
            <w:pPr>
              <w:pStyle w:val="Table09Row"/>
            </w:pPr>
            <w:r>
              <w:rPr>
                <w:i/>
              </w:rPr>
              <w:t>Mining Amendment Act 1990</w:t>
            </w:r>
          </w:p>
        </w:tc>
        <w:tc>
          <w:tcPr>
            <w:tcW w:w="1276" w:type="dxa"/>
          </w:tcPr>
          <w:p w14:paraId="782D546C" w14:textId="77777777" w:rsidR="00B13B28" w:rsidRDefault="00CC31A6">
            <w:pPr>
              <w:pStyle w:val="Table09Row"/>
            </w:pPr>
            <w:r>
              <w:t>28 Aug 1990</w:t>
            </w:r>
          </w:p>
        </w:tc>
        <w:tc>
          <w:tcPr>
            <w:tcW w:w="3402" w:type="dxa"/>
          </w:tcPr>
          <w:p w14:paraId="7E0CB681" w14:textId="77777777" w:rsidR="00B13B28" w:rsidRDefault="00CC31A6">
            <w:pPr>
              <w:pStyle w:val="Table09Row"/>
            </w:pPr>
            <w:r>
              <w:t>s. 1 &amp; 2: 28 Aug 1990;</w:t>
            </w:r>
          </w:p>
          <w:p w14:paraId="48C27C0F" w14:textId="77777777" w:rsidR="00B13B28" w:rsidRDefault="00CC31A6">
            <w:pPr>
              <w:pStyle w:val="Table09Row"/>
            </w:pPr>
            <w:r>
              <w:t xml:space="preserve">Act other than s. 1 &amp; 2: 28 Jun 1991 (see s. 2 and </w:t>
            </w:r>
            <w:r>
              <w:rPr>
                <w:i/>
              </w:rPr>
              <w:t>Gazette</w:t>
            </w:r>
            <w:r>
              <w:t xml:space="preserve"> 28 Jun 1991 p. 3101)</w:t>
            </w:r>
          </w:p>
        </w:tc>
        <w:tc>
          <w:tcPr>
            <w:tcW w:w="1123" w:type="dxa"/>
          </w:tcPr>
          <w:p w14:paraId="681E1567" w14:textId="77777777" w:rsidR="00B13B28" w:rsidRDefault="00B13B28">
            <w:pPr>
              <w:pStyle w:val="Table09Row"/>
            </w:pPr>
          </w:p>
        </w:tc>
      </w:tr>
      <w:tr w:rsidR="00B13B28" w14:paraId="1BB4D320" w14:textId="77777777">
        <w:trPr>
          <w:cantSplit/>
          <w:jc w:val="center"/>
        </w:trPr>
        <w:tc>
          <w:tcPr>
            <w:tcW w:w="1418" w:type="dxa"/>
          </w:tcPr>
          <w:p w14:paraId="48EDC528" w14:textId="77777777" w:rsidR="00B13B28" w:rsidRDefault="00CC31A6">
            <w:pPr>
              <w:pStyle w:val="Table09Row"/>
            </w:pPr>
            <w:r>
              <w:t>1990/023</w:t>
            </w:r>
          </w:p>
        </w:tc>
        <w:tc>
          <w:tcPr>
            <w:tcW w:w="2693" w:type="dxa"/>
          </w:tcPr>
          <w:p w14:paraId="64B15B0F" w14:textId="77777777" w:rsidR="00B13B28" w:rsidRDefault="00CC31A6">
            <w:pPr>
              <w:pStyle w:val="Table09Row"/>
            </w:pPr>
            <w:r>
              <w:rPr>
                <w:i/>
              </w:rPr>
              <w:t>Registration of Births, Deaths and Marriages Amendment Act 1990</w:t>
            </w:r>
          </w:p>
        </w:tc>
        <w:tc>
          <w:tcPr>
            <w:tcW w:w="1276" w:type="dxa"/>
          </w:tcPr>
          <w:p w14:paraId="02FF2BE4" w14:textId="77777777" w:rsidR="00B13B28" w:rsidRDefault="00CC31A6">
            <w:pPr>
              <w:pStyle w:val="Table09Row"/>
            </w:pPr>
            <w:r>
              <w:t>28 Aug 1990</w:t>
            </w:r>
          </w:p>
        </w:tc>
        <w:tc>
          <w:tcPr>
            <w:tcW w:w="3402" w:type="dxa"/>
          </w:tcPr>
          <w:p w14:paraId="12436A5A" w14:textId="77777777" w:rsidR="00B13B28" w:rsidRDefault="00CC31A6">
            <w:pPr>
              <w:pStyle w:val="Table09Row"/>
            </w:pPr>
            <w:r>
              <w:t xml:space="preserve">Act other than s. 7 &amp; 8: 25 Sep 1990 (see s. 2(1)); </w:t>
            </w:r>
          </w:p>
          <w:p w14:paraId="3F53ABBB" w14:textId="77777777" w:rsidR="00B13B28" w:rsidRDefault="00CC31A6">
            <w:pPr>
              <w:pStyle w:val="Table09Row"/>
            </w:pPr>
            <w:r>
              <w:t>s. 7 &amp; 8: 7 Dec 1990 (see s. 2(2) an</w:t>
            </w:r>
            <w:r>
              <w:t xml:space="preserve">d </w:t>
            </w:r>
            <w:r>
              <w:rPr>
                <w:i/>
              </w:rPr>
              <w:t>Gazette</w:t>
            </w:r>
            <w:r>
              <w:t xml:space="preserve"> 7 Dec 1990 p. 5979)</w:t>
            </w:r>
          </w:p>
        </w:tc>
        <w:tc>
          <w:tcPr>
            <w:tcW w:w="1123" w:type="dxa"/>
          </w:tcPr>
          <w:p w14:paraId="07EFF5C9" w14:textId="77777777" w:rsidR="00B13B28" w:rsidRDefault="00B13B28">
            <w:pPr>
              <w:pStyle w:val="Table09Row"/>
            </w:pPr>
          </w:p>
        </w:tc>
      </w:tr>
      <w:tr w:rsidR="00B13B28" w14:paraId="4E6FB896" w14:textId="77777777">
        <w:trPr>
          <w:cantSplit/>
          <w:jc w:val="center"/>
        </w:trPr>
        <w:tc>
          <w:tcPr>
            <w:tcW w:w="1418" w:type="dxa"/>
          </w:tcPr>
          <w:p w14:paraId="03142176" w14:textId="77777777" w:rsidR="00B13B28" w:rsidRDefault="00CC31A6">
            <w:pPr>
              <w:pStyle w:val="Table09Row"/>
            </w:pPr>
            <w:r>
              <w:t>1990/024</w:t>
            </w:r>
          </w:p>
        </w:tc>
        <w:tc>
          <w:tcPr>
            <w:tcW w:w="2693" w:type="dxa"/>
          </w:tcPr>
          <w:p w14:paraId="36544D23" w14:textId="77777777" w:rsidR="00B13B28" w:rsidRDefault="00CC31A6">
            <w:pPr>
              <w:pStyle w:val="Table09Row"/>
            </w:pPr>
            <w:r>
              <w:rPr>
                <w:i/>
              </w:rPr>
              <w:t>Guardianship and Administration Act 1990</w:t>
            </w:r>
          </w:p>
        </w:tc>
        <w:tc>
          <w:tcPr>
            <w:tcW w:w="1276" w:type="dxa"/>
          </w:tcPr>
          <w:p w14:paraId="5B200411" w14:textId="77777777" w:rsidR="00B13B28" w:rsidRDefault="00CC31A6">
            <w:pPr>
              <w:pStyle w:val="Table09Row"/>
            </w:pPr>
            <w:r>
              <w:t>7 Sep 1990</w:t>
            </w:r>
          </w:p>
        </w:tc>
        <w:tc>
          <w:tcPr>
            <w:tcW w:w="3402" w:type="dxa"/>
          </w:tcPr>
          <w:p w14:paraId="7648F489" w14:textId="77777777" w:rsidR="00B13B28" w:rsidRDefault="00CC31A6">
            <w:pPr>
              <w:pStyle w:val="Table09Row"/>
            </w:pPr>
            <w:r>
              <w:t>s. 1 &amp; 2: 7 Sep 1990;</w:t>
            </w:r>
          </w:p>
          <w:p w14:paraId="67DA2F57" w14:textId="77777777" w:rsidR="00B13B28" w:rsidRDefault="00CC31A6">
            <w:pPr>
              <w:pStyle w:val="Table09Row"/>
            </w:pPr>
            <w:r>
              <w:t xml:space="preserve">Act other than s. 1 &amp; 2, Pt. 4‑7, s. 123, 124 &amp; Sch. 2, 4 &amp; 5: 1 Jul 1992 (see s. 2 and </w:t>
            </w:r>
            <w:r>
              <w:rPr>
                <w:i/>
              </w:rPr>
              <w:t>Gazette</w:t>
            </w:r>
            <w:r>
              <w:t xml:space="preserve"> 26 Jun 1992 p. 2649); </w:t>
            </w:r>
          </w:p>
          <w:p w14:paraId="38571B4F" w14:textId="77777777" w:rsidR="00B13B28" w:rsidRDefault="00CC31A6">
            <w:pPr>
              <w:pStyle w:val="Table09Row"/>
            </w:pPr>
            <w:r>
              <w:t>Pt. 4‑7, s. 123, 124 &amp;</w:t>
            </w:r>
            <w:r>
              <w:t xml:space="preserve"> Sch. 2, 4 &amp; 5: 20 Oct 1992 (see s. 2 and </w:t>
            </w:r>
            <w:r>
              <w:rPr>
                <w:i/>
              </w:rPr>
              <w:t>Gazette</w:t>
            </w:r>
            <w:r>
              <w:t xml:space="preserve"> 2 Oct 1992 p. 4811)</w:t>
            </w:r>
          </w:p>
        </w:tc>
        <w:tc>
          <w:tcPr>
            <w:tcW w:w="1123" w:type="dxa"/>
          </w:tcPr>
          <w:p w14:paraId="00BF8576" w14:textId="77777777" w:rsidR="00B13B28" w:rsidRDefault="00B13B28">
            <w:pPr>
              <w:pStyle w:val="Table09Row"/>
            </w:pPr>
          </w:p>
        </w:tc>
      </w:tr>
      <w:tr w:rsidR="00B13B28" w14:paraId="00FE0DDA" w14:textId="77777777">
        <w:trPr>
          <w:cantSplit/>
          <w:jc w:val="center"/>
        </w:trPr>
        <w:tc>
          <w:tcPr>
            <w:tcW w:w="1418" w:type="dxa"/>
          </w:tcPr>
          <w:p w14:paraId="2F093F97" w14:textId="77777777" w:rsidR="00B13B28" w:rsidRDefault="00CC31A6">
            <w:pPr>
              <w:pStyle w:val="Table09Row"/>
            </w:pPr>
            <w:r>
              <w:t>1990/025</w:t>
            </w:r>
          </w:p>
        </w:tc>
        <w:tc>
          <w:tcPr>
            <w:tcW w:w="2693" w:type="dxa"/>
          </w:tcPr>
          <w:p w14:paraId="10D954C8" w14:textId="77777777" w:rsidR="00B13B28" w:rsidRDefault="00CC31A6">
            <w:pPr>
              <w:pStyle w:val="Table09Row"/>
            </w:pPr>
            <w:r>
              <w:rPr>
                <w:i/>
              </w:rPr>
              <w:t>Supreme Court Amendment Act 1990</w:t>
            </w:r>
          </w:p>
        </w:tc>
        <w:tc>
          <w:tcPr>
            <w:tcW w:w="1276" w:type="dxa"/>
          </w:tcPr>
          <w:p w14:paraId="7C9636B9" w14:textId="77777777" w:rsidR="00B13B28" w:rsidRDefault="00CC31A6">
            <w:pPr>
              <w:pStyle w:val="Table09Row"/>
            </w:pPr>
            <w:r>
              <w:t>18 Sep 1990</w:t>
            </w:r>
          </w:p>
        </w:tc>
        <w:tc>
          <w:tcPr>
            <w:tcW w:w="3402" w:type="dxa"/>
          </w:tcPr>
          <w:p w14:paraId="29BE4EA5" w14:textId="77777777" w:rsidR="00B13B28" w:rsidRDefault="00CC31A6">
            <w:pPr>
              <w:pStyle w:val="Table09Row"/>
            </w:pPr>
            <w:r>
              <w:t>18 Sep 1990 (see s. 2)</w:t>
            </w:r>
          </w:p>
        </w:tc>
        <w:tc>
          <w:tcPr>
            <w:tcW w:w="1123" w:type="dxa"/>
          </w:tcPr>
          <w:p w14:paraId="04DBD81A" w14:textId="77777777" w:rsidR="00B13B28" w:rsidRDefault="00B13B28">
            <w:pPr>
              <w:pStyle w:val="Table09Row"/>
            </w:pPr>
          </w:p>
        </w:tc>
      </w:tr>
      <w:tr w:rsidR="00B13B28" w14:paraId="4D94FE29" w14:textId="77777777">
        <w:trPr>
          <w:cantSplit/>
          <w:jc w:val="center"/>
        </w:trPr>
        <w:tc>
          <w:tcPr>
            <w:tcW w:w="1418" w:type="dxa"/>
          </w:tcPr>
          <w:p w14:paraId="2D6624B6" w14:textId="77777777" w:rsidR="00B13B28" w:rsidRDefault="00CC31A6">
            <w:pPr>
              <w:pStyle w:val="Table09Row"/>
            </w:pPr>
            <w:r>
              <w:t>1990/026</w:t>
            </w:r>
          </w:p>
        </w:tc>
        <w:tc>
          <w:tcPr>
            <w:tcW w:w="2693" w:type="dxa"/>
          </w:tcPr>
          <w:p w14:paraId="429B1CA8" w14:textId="77777777" w:rsidR="00B13B28" w:rsidRDefault="00CC31A6">
            <w:pPr>
              <w:pStyle w:val="Table09Row"/>
            </w:pPr>
            <w:r>
              <w:rPr>
                <w:i/>
              </w:rPr>
              <w:t>Racecourse Development Amendment Act 1990</w:t>
            </w:r>
          </w:p>
        </w:tc>
        <w:tc>
          <w:tcPr>
            <w:tcW w:w="1276" w:type="dxa"/>
          </w:tcPr>
          <w:p w14:paraId="53A72366" w14:textId="77777777" w:rsidR="00B13B28" w:rsidRDefault="00CC31A6">
            <w:pPr>
              <w:pStyle w:val="Table09Row"/>
            </w:pPr>
            <w:r>
              <w:t>27 Sep 1990</w:t>
            </w:r>
          </w:p>
        </w:tc>
        <w:tc>
          <w:tcPr>
            <w:tcW w:w="3402" w:type="dxa"/>
          </w:tcPr>
          <w:p w14:paraId="4E05D16D" w14:textId="77777777" w:rsidR="00B13B28" w:rsidRDefault="00CC31A6">
            <w:pPr>
              <w:pStyle w:val="Table09Row"/>
            </w:pPr>
            <w:r>
              <w:t>s. 1 &amp; 2: 27 Sep 1990;</w:t>
            </w:r>
          </w:p>
          <w:p w14:paraId="5040267A" w14:textId="77777777" w:rsidR="00B13B28" w:rsidRDefault="00CC31A6">
            <w:pPr>
              <w:pStyle w:val="Table09Row"/>
            </w:pPr>
            <w:r>
              <w:t xml:space="preserve">Act other than s. 1 &amp; 2: 1 Feb 1991 (see s. 2 and </w:t>
            </w:r>
            <w:r>
              <w:rPr>
                <w:i/>
              </w:rPr>
              <w:t>Gazette</w:t>
            </w:r>
            <w:r>
              <w:t xml:space="preserve"> 25 Jan 1991 p. 267)</w:t>
            </w:r>
          </w:p>
        </w:tc>
        <w:tc>
          <w:tcPr>
            <w:tcW w:w="1123" w:type="dxa"/>
          </w:tcPr>
          <w:p w14:paraId="4810F508" w14:textId="77777777" w:rsidR="00B13B28" w:rsidRDefault="00B13B28">
            <w:pPr>
              <w:pStyle w:val="Table09Row"/>
            </w:pPr>
          </w:p>
        </w:tc>
      </w:tr>
      <w:tr w:rsidR="00B13B28" w14:paraId="31EB6FC6" w14:textId="77777777">
        <w:trPr>
          <w:cantSplit/>
          <w:jc w:val="center"/>
        </w:trPr>
        <w:tc>
          <w:tcPr>
            <w:tcW w:w="1418" w:type="dxa"/>
          </w:tcPr>
          <w:p w14:paraId="67E744F5" w14:textId="77777777" w:rsidR="00B13B28" w:rsidRDefault="00CC31A6">
            <w:pPr>
              <w:pStyle w:val="Table09Row"/>
            </w:pPr>
            <w:r>
              <w:t>1990/027</w:t>
            </w:r>
          </w:p>
        </w:tc>
        <w:tc>
          <w:tcPr>
            <w:tcW w:w="2693" w:type="dxa"/>
          </w:tcPr>
          <w:p w14:paraId="2E4D5195" w14:textId="77777777" w:rsidR="00B13B28" w:rsidRDefault="00CC31A6">
            <w:pPr>
              <w:pStyle w:val="Table09Row"/>
            </w:pPr>
            <w:r>
              <w:rPr>
                <w:i/>
              </w:rPr>
              <w:t>Mining Development Act Repeal Act 1990</w:t>
            </w:r>
          </w:p>
        </w:tc>
        <w:tc>
          <w:tcPr>
            <w:tcW w:w="1276" w:type="dxa"/>
          </w:tcPr>
          <w:p w14:paraId="673F8E27" w14:textId="77777777" w:rsidR="00B13B28" w:rsidRDefault="00CC31A6">
            <w:pPr>
              <w:pStyle w:val="Table09Row"/>
            </w:pPr>
            <w:r>
              <w:t>27 Sep 1990</w:t>
            </w:r>
          </w:p>
        </w:tc>
        <w:tc>
          <w:tcPr>
            <w:tcW w:w="3402" w:type="dxa"/>
          </w:tcPr>
          <w:p w14:paraId="0C3D63E2" w14:textId="77777777" w:rsidR="00B13B28" w:rsidRDefault="00CC31A6">
            <w:pPr>
              <w:pStyle w:val="Table09Row"/>
            </w:pPr>
            <w:r>
              <w:t>27 Sep 1990 (see s. 2)</w:t>
            </w:r>
          </w:p>
        </w:tc>
        <w:tc>
          <w:tcPr>
            <w:tcW w:w="1123" w:type="dxa"/>
          </w:tcPr>
          <w:p w14:paraId="2A2D964A" w14:textId="77777777" w:rsidR="00B13B28" w:rsidRDefault="00B13B28">
            <w:pPr>
              <w:pStyle w:val="Table09Row"/>
            </w:pPr>
          </w:p>
        </w:tc>
      </w:tr>
      <w:tr w:rsidR="00B13B28" w14:paraId="31C6CE82" w14:textId="77777777">
        <w:trPr>
          <w:cantSplit/>
          <w:jc w:val="center"/>
        </w:trPr>
        <w:tc>
          <w:tcPr>
            <w:tcW w:w="1418" w:type="dxa"/>
          </w:tcPr>
          <w:p w14:paraId="302BBF12" w14:textId="77777777" w:rsidR="00B13B28" w:rsidRDefault="00CC31A6">
            <w:pPr>
              <w:pStyle w:val="Table09Row"/>
            </w:pPr>
            <w:r>
              <w:t>1990/028</w:t>
            </w:r>
          </w:p>
        </w:tc>
        <w:tc>
          <w:tcPr>
            <w:tcW w:w="2693" w:type="dxa"/>
          </w:tcPr>
          <w:p w14:paraId="194DDB9A" w14:textId="77777777" w:rsidR="00B13B28" w:rsidRDefault="00CC31A6">
            <w:pPr>
              <w:pStyle w:val="Table09Row"/>
            </w:pPr>
            <w:r>
              <w:rPr>
                <w:i/>
              </w:rPr>
              <w:t>Explosives and Dangerous Goods Amendment Act 1990</w:t>
            </w:r>
          </w:p>
        </w:tc>
        <w:tc>
          <w:tcPr>
            <w:tcW w:w="1276" w:type="dxa"/>
          </w:tcPr>
          <w:p w14:paraId="5AEE500D" w14:textId="77777777" w:rsidR="00B13B28" w:rsidRDefault="00CC31A6">
            <w:pPr>
              <w:pStyle w:val="Table09Row"/>
            </w:pPr>
            <w:r>
              <w:t>27 Sep 1990</w:t>
            </w:r>
          </w:p>
        </w:tc>
        <w:tc>
          <w:tcPr>
            <w:tcW w:w="3402" w:type="dxa"/>
          </w:tcPr>
          <w:p w14:paraId="0381E9E7" w14:textId="77777777" w:rsidR="00B13B28" w:rsidRDefault="00CC31A6">
            <w:pPr>
              <w:pStyle w:val="Table09Row"/>
            </w:pPr>
            <w:r>
              <w:t>s. 1 &amp; 2: 27 Sep 1990;</w:t>
            </w:r>
          </w:p>
          <w:p w14:paraId="29F6FAF7" w14:textId="77777777" w:rsidR="00B13B28" w:rsidRDefault="00CC31A6">
            <w:pPr>
              <w:pStyle w:val="Table09Row"/>
            </w:pPr>
            <w:r>
              <w:t xml:space="preserve">Act other than s. 1 &amp; 2: 23 Nov 1990 (see s. 2 and </w:t>
            </w:r>
            <w:r>
              <w:rPr>
                <w:i/>
              </w:rPr>
              <w:t>Gazette</w:t>
            </w:r>
            <w:r>
              <w:t xml:space="preserve"> 23 Nov 1990 p. 5765)</w:t>
            </w:r>
          </w:p>
        </w:tc>
        <w:tc>
          <w:tcPr>
            <w:tcW w:w="1123" w:type="dxa"/>
          </w:tcPr>
          <w:p w14:paraId="0306AA7A" w14:textId="77777777" w:rsidR="00B13B28" w:rsidRDefault="00B13B28">
            <w:pPr>
              <w:pStyle w:val="Table09Row"/>
            </w:pPr>
          </w:p>
        </w:tc>
      </w:tr>
      <w:tr w:rsidR="00B13B28" w14:paraId="60799826" w14:textId="77777777">
        <w:trPr>
          <w:cantSplit/>
          <w:jc w:val="center"/>
        </w:trPr>
        <w:tc>
          <w:tcPr>
            <w:tcW w:w="1418" w:type="dxa"/>
          </w:tcPr>
          <w:p w14:paraId="32ED0FF2" w14:textId="77777777" w:rsidR="00B13B28" w:rsidRDefault="00CC31A6">
            <w:pPr>
              <w:pStyle w:val="Table09Row"/>
            </w:pPr>
            <w:r>
              <w:t>1990/029</w:t>
            </w:r>
          </w:p>
        </w:tc>
        <w:tc>
          <w:tcPr>
            <w:tcW w:w="2693" w:type="dxa"/>
          </w:tcPr>
          <w:p w14:paraId="4B8982AB" w14:textId="77777777" w:rsidR="00B13B28" w:rsidRDefault="00CC31A6">
            <w:pPr>
              <w:pStyle w:val="Table09Row"/>
            </w:pPr>
            <w:r>
              <w:rPr>
                <w:i/>
              </w:rPr>
              <w:t>Boxing Control Amendment Act 1990</w:t>
            </w:r>
          </w:p>
        </w:tc>
        <w:tc>
          <w:tcPr>
            <w:tcW w:w="1276" w:type="dxa"/>
          </w:tcPr>
          <w:p w14:paraId="7566A618" w14:textId="77777777" w:rsidR="00B13B28" w:rsidRDefault="00CC31A6">
            <w:pPr>
              <w:pStyle w:val="Table09Row"/>
            </w:pPr>
            <w:r>
              <w:t>5 Oct 1990</w:t>
            </w:r>
          </w:p>
        </w:tc>
        <w:tc>
          <w:tcPr>
            <w:tcW w:w="3402" w:type="dxa"/>
          </w:tcPr>
          <w:p w14:paraId="7DFEEDF6" w14:textId="77777777" w:rsidR="00B13B28" w:rsidRDefault="00CC31A6">
            <w:pPr>
              <w:pStyle w:val="Table09Row"/>
            </w:pPr>
            <w:r>
              <w:t>s. 1 &amp; 2: 5 Oct 1990;</w:t>
            </w:r>
          </w:p>
          <w:p w14:paraId="37FBF153" w14:textId="77777777" w:rsidR="00B13B28" w:rsidRDefault="00CC31A6">
            <w:pPr>
              <w:pStyle w:val="Table09Row"/>
            </w:pPr>
            <w:r>
              <w:t>Act other than s. 1, 2 &amp; 4: 22 Feb 1991 (see s. 2(1));</w:t>
            </w:r>
          </w:p>
          <w:p w14:paraId="5765D9D6" w14:textId="77777777" w:rsidR="00B13B28" w:rsidRDefault="00CC31A6">
            <w:pPr>
              <w:pStyle w:val="Table09Row"/>
            </w:pPr>
            <w:r>
              <w:t>s. 4: 3 </w:t>
            </w:r>
            <w:r>
              <w:t xml:space="preserve">May 1991 (see s. 2(2) and </w:t>
            </w:r>
            <w:r>
              <w:rPr>
                <w:i/>
              </w:rPr>
              <w:t>Gazette</w:t>
            </w:r>
            <w:r>
              <w:t xml:space="preserve"> 3 May 1991 p. 1936)</w:t>
            </w:r>
          </w:p>
        </w:tc>
        <w:tc>
          <w:tcPr>
            <w:tcW w:w="1123" w:type="dxa"/>
          </w:tcPr>
          <w:p w14:paraId="7962DB07" w14:textId="77777777" w:rsidR="00B13B28" w:rsidRDefault="00B13B28">
            <w:pPr>
              <w:pStyle w:val="Table09Row"/>
            </w:pPr>
          </w:p>
        </w:tc>
      </w:tr>
      <w:tr w:rsidR="00B13B28" w14:paraId="299E38EC" w14:textId="77777777">
        <w:trPr>
          <w:cantSplit/>
          <w:jc w:val="center"/>
        </w:trPr>
        <w:tc>
          <w:tcPr>
            <w:tcW w:w="1418" w:type="dxa"/>
          </w:tcPr>
          <w:p w14:paraId="33CEC658" w14:textId="77777777" w:rsidR="00B13B28" w:rsidRDefault="00CC31A6">
            <w:pPr>
              <w:pStyle w:val="Table09Row"/>
            </w:pPr>
            <w:r>
              <w:t>1990/030</w:t>
            </w:r>
          </w:p>
        </w:tc>
        <w:tc>
          <w:tcPr>
            <w:tcW w:w="2693" w:type="dxa"/>
          </w:tcPr>
          <w:p w14:paraId="1E9BDDF6" w14:textId="77777777" w:rsidR="00B13B28" w:rsidRDefault="00CC31A6">
            <w:pPr>
              <w:pStyle w:val="Table09Row"/>
            </w:pPr>
            <w:r>
              <w:rPr>
                <w:i/>
              </w:rPr>
              <w:t>Government Agreements Amendment Act 1990</w:t>
            </w:r>
          </w:p>
        </w:tc>
        <w:tc>
          <w:tcPr>
            <w:tcW w:w="1276" w:type="dxa"/>
          </w:tcPr>
          <w:p w14:paraId="5C9EDE7D" w14:textId="77777777" w:rsidR="00B13B28" w:rsidRDefault="00CC31A6">
            <w:pPr>
              <w:pStyle w:val="Table09Row"/>
            </w:pPr>
            <w:r>
              <w:t>9 Oct 1990</w:t>
            </w:r>
          </w:p>
        </w:tc>
        <w:tc>
          <w:tcPr>
            <w:tcW w:w="3402" w:type="dxa"/>
          </w:tcPr>
          <w:p w14:paraId="55CA3D1F" w14:textId="77777777" w:rsidR="00B13B28" w:rsidRDefault="00CC31A6">
            <w:pPr>
              <w:pStyle w:val="Table09Row"/>
            </w:pPr>
            <w:r>
              <w:t>s. 1 &amp; 2: 9 Oct 1990;</w:t>
            </w:r>
          </w:p>
          <w:p w14:paraId="4A97B4B0" w14:textId="77777777" w:rsidR="00B13B28" w:rsidRDefault="00CC31A6">
            <w:pPr>
              <w:pStyle w:val="Table09Row"/>
            </w:pPr>
            <w:r>
              <w:t xml:space="preserve">Act other than s. 1 &amp; 2: 5 Jul 1991 (see s. 2 and </w:t>
            </w:r>
            <w:r>
              <w:rPr>
                <w:i/>
              </w:rPr>
              <w:t>Gazette</w:t>
            </w:r>
            <w:r>
              <w:t xml:space="preserve"> 5 Jul 1991 p. 3316)</w:t>
            </w:r>
          </w:p>
        </w:tc>
        <w:tc>
          <w:tcPr>
            <w:tcW w:w="1123" w:type="dxa"/>
          </w:tcPr>
          <w:p w14:paraId="38FBA964" w14:textId="77777777" w:rsidR="00B13B28" w:rsidRDefault="00B13B28">
            <w:pPr>
              <w:pStyle w:val="Table09Row"/>
            </w:pPr>
          </w:p>
        </w:tc>
      </w:tr>
      <w:tr w:rsidR="00B13B28" w14:paraId="44D717A0" w14:textId="77777777">
        <w:trPr>
          <w:cantSplit/>
          <w:jc w:val="center"/>
        </w:trPr>
        <w:tc>
          <w:tcPr>
            <w:tcW w:w="1418" w:type="dxa"/>
          </w:tcPr>
          <w:p w14:paraId="35FA762C" w14:textId="77777777" w:rsidR="00B13B28" w:rsidRDefault="00CC31A6">
            <w:pPr>
              <w:pStyle w:val="Table09Row"/>
            </w:pPr>
            <w:r>
              <w:t>1990/031</w:t>
            </w:r>
          </w:p>
        </w:tc>
        <w:tc>
          <w:tcPr>
            <w:tcW w:w="2693" w:type="dxa"/>
          </w:tcPr>
          <w:p w14:paraId="649457EA" w14:textId="77777777" w:rsidR="00B13B28" w:rsidRDefault="00CC31A6">
            <w:pPr>
              <w:pStyle w:val="Table09Row"/>
            </w:pPr>
            <w:r>
              <w:rPr>
                <w:i/>
              </w:rPr>
              <w:t xml:space="preserve">Unclaimed Money </w:t>
            </w:r>
            <w:r>
              <w:rPr>
                <w:i/>
              </w:rPr>
              <w:t>Act 1990</w:t>
            </w:r>
          </w:p>
        </w:tc>
        <w:tc>
          <w:tcPr>
            <w:tcW w:w="1276" w:type="dxa"/>
          </w:tcPr>
          <w:p w14:paraId="29FD955C" w14:textId="77777777" w:rsidR="00B13B28" w:rsidRDefault="00CC31A6">
            <w:pPr>
              <w:pStyle w:val="Table09Row"/>
            </w:pPr>
            <w:r>
              <w:t>9 Oct 1990</w:t>
            </w:r>
          </w:p>
        </w:tc>
        <w:tc>
          <w:tcPr>
            <w:tcW w:w="3402" w:type="dxa"/>
          </w:tcPr>
          <w:p w14:paraId="0057ACBD" w14:textId="77777777" w:rsidR="00B13B28" w:rsidRDefault="00CC31A6">
            <w:pPr>
              <w:pStyle w:val="Table09Row"/>
            </w:pPr>
            <w:r>
              <w:t>s. 1 &amp; 2: 9 Oct 1990;</w:t>
            </w:r>
          </w:p>
          <w:p w14:paraId="3E8A789F" w14:textId="77777777" w:rsidR="00B13B28" w:rsidRDefault="00CC31A6">
            <w:pPr>
              <w:pStyle w:val="Table09Row"/>
            </w:pPr>
            <w:r>
              <w:t xml:space="preserve">Act other than s. 1 &amp; 2: 12 Apr 1991 (see s. 2 and </w:t>
            </w:r>
            <w:r>
              <w:rPr>
                <w:i/>
              </w:rPr>
              <w:t>Gazette</w:t>
            </w:r>
            <w:r>
              <w:t xml:space="preserve"> 12 Apr 1991 p. 1597)</w:t>
            </w:r>
          </w:p>
        </w:tc>
        <w:tc>
          <w:tcPr>
            <w:tcW w:w="1123" w:type="dxa"/>
          </w:tcPr>
          <w:p w14:paraId="61423AD0" w14:textId="77777777" w:rsidR="00B13B28" w:rsidRDefault="00B13B28">
            <w:pPr>
              <w:pStyle w:val="Table09Row"/>
            </w:pPr>
          </w:p>
        </w:tc>
      </w:tr>
      <w:tr w:rsidR="00B13B28" w14:paraId="43DFABA9" w14:textId="77777777">
        <w:trPr>
          <w:cantSplit/>
          <w:jc w:val="center"/>
        </w:trPr>
        <w:tc>
          <w:tcPr>
            <w:tcW w:w="1418" w:type="dxa"/>
          </w:tcPr>
          <w:p w14:paraId="0AB23BB5" w14:textId="77777777" w:rsidR="00B13B28" w:rsidRDefault="00CC31A6">
            <w:pPr>
              <w:pStyle w:val="Table09Row"/>
            </w:pPr>
            <w:r>
              <w:t>1990/032</w:t>
            </w:r>
          </w:p>
        </w:tc>
        <w:tc>
          <w:tcPr>
            <w:tcW w:w="2693" w:type="dxa"/>
          </w:tcPr>
          <w:p w14:paraId="72A9356A" w14:textId="77777777" w:rsidR="00B13B28" w:rsidRDefault="00CC31A6">
            <w:pPr>
              <w:pStyle w:val="Table09Row"/>
            </w:pPr>
            <w:r>
              <w:rPr>
                <w:i/>
              </w:rPr>
              <w:t>Iron Ore (Hamersley Range) Agreement Amendment Act 1990</w:t>
            </w:r>
          </w:p>
        </w:tc>
        <w:tc>
          <w:tcPr>
            <w:tcW w:w="1276" w:type="dxa"/>
          </w:tcPr>
          <w:p w14:paraId="60731938" w14:textId="77777777" w:rsidR="00B13B28" w:rsidRDefault="00CC31A6">
            <w:pPr>
              <w:pStyle w:val="Table09Row"/>
            </w:pPr>
            <w:r>
              <w:t>9 Oct 1990</w:t>
            </w:r>
          </w:p>
        </w:tc>
        <w:tc>
          <w:tcPr>
            <w:tcW w:w="3402" w:type="dxa"/>
          </w:tcPr>
          <w:p w14:paraId="3A9B60F8" w14:textId="77777777" w:rsidR="00B13B28" w:rsidRDefault="00CC31A6">
            <w:pPr>
              <w:pStyle w:val="Table09Row"/>
            </w:pPr>
            <w:r>
              <w:t>9 Oct 1990 (see s. 2)</w:t>
            </w:r>
          </w:p>
        </w:tc>
        <w:tc>
          <w:tcPr>
            <w:tcW w:w="1123" w:type="dxa"/>
          </w:tcPr>
          <w:p w14:paraId="75E3EBF2" w14:textId="77777777" w:rsidR="00B13B28" w:rsidRDefault="00B13B28">
            <w:pPr>
              <w:pStyle w:val="Table09Row"/>
            </w:pPr>
          </w:p>
        </w:tc>
      </w:tr>
      <w:tr w:rsidR="00B13B28" w14:paraId="3F6C2AB1" w14:textId="77777777">
        <w:trPr>
          <w:cantSplit/>
          <w:jc w:val="center"/>
        </w:trPr>
        <w:tc>
          <w:tcPr>
            <w:tcW w:w="1418" w:type="dxa"/>
          </w:tcPr>
          <w:p w14:paraId="76C938E6" w14:textId="77777777" w:rsidR="00B13B28" w:rsidRDefault="00CC31A6">
            <w:pPr>
              <w:pStyle w:val="Table09Row"/>
            </w:pPr>
            <w:r>
              <w:t>1990/033</w:t>
            </w:r>
          </w:p>
        </w:tc>
        <w:tc>
          <w:tcPr>
            <w:tcW w:w="2693" w:type="dxa"/>
          </w:tcPr>
          <w:p w14:paraId="2098CCD6" w14:textId="77777777" w:rsidR="00B13B28" w:rsidRDefault="00CC31A6">
            <w:pPr>
              <w:pStyle w:val="Table09Row"/>
            </w:pPr>
            <w:r>
              <w:rPr>
                <w:i/>
              </w:rPr>
              <w:t xml:space="preserve">Criminal Code </w:t>
            </w:r>
            <w:r>
              <w:rPr>
                <w:i/>
              </w:rPr>
              <w:t>Amendment (Racist harassment and incitement to racial hatred) Act 1990</w:t>
            </w:r>
          </w:p>
        </w:tc>
        <w:tc>
          <w:tcPr>
            <w:tcW w:w="1276" w:type="dxa"/>
          </w:tcPr>
          <w:p w14:paraId="20F6FC32" w14:textId="77777777" w:rsidR="00B13B28" w:rsidRDefault="00CC31A6">
            <w:pPr>
              <w:pStyle w:val="Table09Row"/>
            </w:pPr>
            <w:r>
              <w:t>9 Oct 1990</w:t>
            </w:r>
          </w:p>
        </w:tc>
        <w:tc>
          <w:tcPr>
            <w:tcW w:w="3402" w:type="dxa"/>
          </w:tcPr>
          <w:p w14:paraId="3E35C475" w14:textId="77777777" w:rsidR="00B13B28" w:rsidRDefault="00CC31A6">
            <w:pPr>
              <w:pStyle w:val="Table09Row"/>
            </w:pPr>
            <w:r>
              <w:t>6 Nov 1990</w:t>
            </w:r>
          </w:p>
        </w:tc>
        <w:tc>
          <w:tcPr>
            <w:tcW w:w="1123" w:type="dxa"/>
          </w:tcPr>
          <w:p w14:paraId="2FBEA27C" w14:textId="77777777" w:rsidR="00B13B28" w:rsidRDefault="00B13B28">
            <w:pPr>
              <w:pStyle w:val="Table09Row"/>
            </w:pPr>
          </w:p>
        </w:tc>
      </w:tr>
      <w:tr w:rsidR="00B13B28" w14:paraId="58E3182B" w14:textId="77777777">
        <w:trPr>
          <w:cantSplit/>
          <w:jc w:val="center"/>
        </w:trPr>
        <w:tc>
          <w:tcPr>
            <w:tcW w:w="1418" w:type="dxa"/>
          </w:tcPr>
          <w:p w14:paraId="33AE9242" w14:textId="77777777" w:rsidR="00B13B28" w:rsidRDefault="00CC31A6">
            <w:pPr>
              <w:pStyle w:val="Table09Row"/>
            </w:pPr>
            <w:r>
              <w:t>1990/034</w:t>
            </w:r>
          </w:p>
        </w:tc>
        <w:tc>
          <w:tcPr>
            <w:tcW w:w="2693" w:type="dxa"/>
          </w:tcPr>
          <w:p w14:paraId="4B2DAC2B" w14:textId="77777777" w:rsidR="00B13B28" w:rsidRDefault="00CC31A6">
            <w:pPr>
              <w:pStyle w:val="Table09Row"/>
            </w:pPr>
            <w:r>
              <w:rPr>
                <w:i/>
              </w:rPr>
              <w:t>Transport Co‑ordination Amendment Act 1990</w:t>
            </w:r>
          </w:p>
        </w:tc>
        <w:tc>
          <w:tcPr>
            <w:tcW w:w="1276" w:type="dxa"/>
          </w:tcPr>
          <w:p w14:paraId="3232BE52" w14:textId="77777777" w:rsidR="00B13B28" w:rsidRDefault="00CC31A6">
            <w:pPr>
              <w:pStyle w:val="Table09Row"/>
            </w:pPr>
            <w:r>
              <w:t>9 Oct 1990</w:t>
            </w:r>
          </w:p>
        </w:tc>
        <w:tc>
          <w:tcPr>
            <w:tcW w:w="3402" w:type="dxa"/>
          </w:tcPr>
          <w:p w14:paraId="5FBC1B51" w14:textId="77777777" w:rsidR="00B13B28" w:rsidRDefault="00CC31A6">
            <w:pPr>
              <w:pStyle w:val="Table09Row"/>
            </w:pPr>
            <w:r>
              <w:t>9 Oct 1990 (see s. 2)</w:t>
            </w:r>
          </w:p>
        </w:tc>
        <w:tc>
          <w:tcPr>
            <w:tcW w:w="1123" w:type="dxa"/>
          </w:tcPr>
          <w:p w14:paraId="4E70CFDC" w14:textId="77777777" w:rsidR="00B13B28" w:rsidRDefault="00B13B28">
            <w:pPr>
              <w:pStyle w:val="Table09Row"/>
            </w:pPr>
          </w:p>
        </w:tc>
      </w:tr>
      <w:tr w:rsidR="00B13B28" w14:paraId="5C189F39" w14:textId="77777777">
        <w:trPr>
          <w:cantSplit/>
          <w:jc w:val="center"/>
        </w:trPr>
        <w:tc>
          <w:tcPr>
            <w:tcW w:w="1418" w:type="dxa"/>
          </w:tcPr>
          <w:p w14:paraId="1B22FD05" w14:textId="77777777" w:rsidR="00B13B28" w:rsidRDefault="00CC31A6">
            <w:pPr>
              <w:pStyle w:val="Table09Row"/>
            </w:pPr>
            <w:r>
              <w:t>1990/035</w:t>
            </w:r>
          </w:p>
        </w:tc>
        <w:tc>
          <w:tcPr>
            <w:tcW w:w="2693" w:type="dxa"/>
          </w:tcPr>
          <w:p w14:paraId="285162AA" w14:textId="77777777" w:rsidR="00B13B28" w:rsidRDefault="00CC31A6">
            <w:pPr>
              <w:pStyle w:val="Table09Row"/>
            </w:pPr>
            <w:r>
              <w:rPr>
                <w:i/>
              </w:rPr>
              <w:t>Western Australian Marine Amendment Act 1990</w:t>
            </w:r>
          </w:p>
        </w:tc>
        <w:tc>
          <w:tcPr>
            <w:tcW w:w="1276" w:type="dxa"/>
          </w:tcPr>
          <w:p w14:paraId="5542CFED" w14:textId="77777777" w:rsidR="00B13B28" w:rsidRDefault="00CC31A6">
            <w:pPr>
              <w:pStyle w:val="Table09Row"/>
            </w:pPr>
            <w:r>
              <w:t>9 Oct 1990</w:t>
            </w:r>
          </w:p>
        </w:tc>
        <w:tc>
          <w:tcPr>
            <w:tcW w:w="3402" w:type="dxa"/>
          </w:tcPr>
          <w:p w14:paraId="7F2F8B77" w14:textId="77777777" w:rsidR="00B13B28" w:rsidRDefault="00CC31A6">
            <w:pPr>
              <w:pStyle w:val="Table09Row"/>
            </w:pPr>
            <w:r>
              <w:t>s. 1 &amp; 2: 9 Oct 1990;</w:t>
            </w:r>
          </w:p>
          <w:p w14:paraId="5E06424C" w14:textId="77777777" w:rsidR="00B13B28" w:rsidRDefault="00CC31A6">
            <w:pPr>
              <w:pStyle w:val="Table09Row"/>
            </w:pPr>
            <w:r>
              <w:t xml:space="preserve">Act other than s. 1, 2, 4(b) &amp; (d), 6‑9, 12 &amp; 21: 9 Jun 1992 (see s. 2 and </w:t>
            </w:r>
            <w:r>
              <w:rPr>
                <w:i/>
              </w:rPr>
              <w:t>Gazette</w:t>
            </w:r>
            <w:r>
              <w:t xml:space="preserve"> 9 Jun 1992 p. 2379);</w:t>
            </w:r>
          </w:p>
          <w:p w14:paraId="312A575E" w14:textId="77777777" w:rsidR="00B13B28" w:rsidRDefault="00CC31A6">
            <w:pPr>
              <w:pStyle w:val="Table09Row"/>
            </w:pPr>
            <w:r>
              <w:t xml:space="preserve">s. 4(b) and 21: 1 Jan 1994 (see s. 2 and </w:t>
            </w:r>
            <w:r>
              <w:rPr>
                <w:i/>
              </w:rPr>
              <w:t>Gazette</w:t>
            </w:r>
            <w:r>
              <w:t xml:space="preserve"> 31 Dec 1993 p. 6861);</w:t>
            </w:r>
          </w:p>
          <w:p w14:paraId="4066915B" w14:textId="77777777" w:rsidR="00B13B28" w:rsidRDefault="00CC31A6">
            <w:pPr>
              <w:pStyle w:val="Table09Row"/>
            </w:pPr>
            <w:r>
              <w:t>s. 4 (d), 6‑9 and 12: to be proclaimed (see s. 2)</w:t>
            </w:r>
          </w:p>
        </w:tc>
        <w:tc>
          <w:tcPr>
            <w:tcW w:w="1123" w:type="dxa"/>
          </w:tcPr>
          <w:p w14:paraId="39E33297" w14:textId="77777777" w:rsidR="00B13B28" w:rsidRDefault="00B13B28">
            <w:pPr>
              <w:pStyle w:val="Table09Row"/>
            </w:pPr>
          </w:p>
        </w:tc>
      </w:tr>
      <w:tr w:rsidR="00B13B28" w14:paraId="76532E7D" w14:textId="77777777">
        <w:trPr>
          <w:cantSplit/>
          <w:jc w:val="center"/>
        </w:trPr>
        <w:tc>
          <w:tcPr>
            <w:tcW w:w="1418" w:type="dxa"/>
          </w:tcPr>
          <w:p w14:paraId="37A13BC7" w14:textId="77777777" w:rsidR="00B13B28" w:rsidRDefault="00CC31A6">
            <w:pPr>
              <w:pStyle w:val="Table09Row"/>
            </w:pPr>
            <w:r>
              <w:t>1990/03</w:t>
            </w:r>
            <w:r>
              <w:t>6</w:t>
            </w:r>
          </w:p>
        </w:tc>
        <w:tc>
          <w:tcPr>
            <w:tcW w:w="2693" w:type="dxa"/>
          </w:tcPr>
          <w:p w14:paraId="3F7F149D" w14:textId="77777777" w:rsidR="00B13B28" w:rsidRDefault="00CC31A6">
            <w:pPr>
              <w:pStyle w:val="Table09Row"/>
            </w:pPr>
            <w:r>
              <w:rPr>
                <w:i/>
              </w:rPr>
              <w:t>Education Amendment Act 1990</w:t>
            </w:r>
          </w:p>
        </w:tc>
        <w:tc>
          <w:tcPr>
            <w:tcW w:w="1276" w:type="dxa"/>
          </w:tcPr>
          <w:p w14:paraId="0946A447" w14:textId="77777777" w:rsidR="00B13B28" w:rsidRDefault="00CC31A6">
            <w:pPr>
              <w:pStyle w:val="Table09Row"/>
            </w:pPr>
            <w:r>
              <w:t>26 Oct 1990</w:t>
            </w:r>
          </w:p>
        </w:tc>
        <w:tc>
          <w:tcPr>
            <w:tcW w:w="3402" w:type="dxa"/>
          </w:tcPr>
          <w:p w14:paraId="7618F814" w14:textId="77777777" w:rsidR="00B13B28" w:rsidRDefault="00CC31A6">
            <w:pPr>
              <w:pStyle w:val="Table09Row"/>
            </w:pPr>
            <w:r>
              <w:t>s. 1 &amp; 2: 26 Oct 1990;</w:t>
            </w:r>
          </w:p>
          <w:p w14:paraId="36F211A0" w14:textId="77777777" w:rsidR="00B13B28" w:rsidRDefault="00CC31A6">
            <w:pPr>
              <w:pStyle w:val="Table09Row"/>
            </w:pPr>
            <w:r>
              <w:t xml:space="preserve">Act other than s. 1 &amp; 2: 1 Feb 1991 (see s. 2 and </w:t>
            </w:r>
            <w:r>
              <w:rPr>
                <w:i/>
              </w:rPr>
              <w:t>Gazette</w:t>
            </w:r>
            <w:r>
              <w:t xml:space="preserve"> 1 Feb 1991 p. 511)</w:t>
            </w:r>
          </w:p>
        </w:tc>
        <w:tc>
          <w:tcPr>
            <w:tcW w:w="1123" w:type="dxa"/>
          </w:tcPr>
          <w:p w14:paraId="7F9AF26D" w14:textId="77777777" w:rsidR="00B13B28" w:rsidRDefault="00B13B28">
            <w:pPr>
              <w:pStyle w:val="Table09Row"/>
            </w:pPr>
          </w:p>
        </w:tc>
      </w:tr>
      <w:tr w:rsidR="00B13B28" w14:paraId="597F9728" w14:textId="77777777">
        <w:trPr>
          <w:cantSplit/>
          <w:jc w:val="center"/>
        </w:trPr>
        <w:tc>
          <w:tcPr>
            <w:tcW w:w="1418" w:type="dxa"/>
          </w:tcPr>
          <w:p w14:paraId="702B6B04" w14:textId="77777777" w:rsidR="00B13B28" w:rsidRDefault="00CC31A6">
            <w:pPr>
              <w:pStyle w:val="Table09Row"/>
            </w:pPr>
            <w:r>
              <w:t>1990/037</w:t>
            </w:r>
          </w:p>
        </w:tc>
        <w:tc>
          <w:tcPr>
            <w:tcW w:w="2693" w:type="dxa"/>
          </w:tcPr>
          <w:p w14:paraId="4CB5712A" w14:textId="77777777" w:rsidR="00B13B28" w:rsidRDefault="00CC31A6">
            <w:pPr>
              <w:pStyle w:val="Table09Row"/>
            </w:pPr>
            <w:r>
              <w:rPr>
                <w:i/>
              </w:rPr>
              <w:t>Financial Institutions Duty Amendment Act 1990</w:t>
            </w:r>
          </w:p>
        </w:tc>
        <w:tc>
          <w:tcPr>
            <w:tcW w:w="1276" w:type="dxa"/>
          </w:tcPr>
          <w:p w14:paraId="67C323B5" w14:textId="77777777" w:rsidR="00B13B28" w:rsidRDefault="00CC31A6">
            <w:pPr>
              <w:pStyle w:val="Table09Row"/>
            </w:pPr>
            <w:r>
              <w:t>2 Nov 1990</w:t>
            </w:r>
          </w:p>
        </w:tc>
        <w:tc>
          <w:tcPr>
            <w:tcW w:w="3402" w:type="dxa"/>
          </w:tcPr>
          <w:p w14:paraId="443DD396" w14:textId="77777777" w:rsidR="00B13B28" w:rsidRDefault="00CC31A6">
            <w:pPr>
              <w:pStyle w:val="Table09Row"/>
            </w:pPr>
            <w:r>
              <w:t>2 Nov 1990 (see s. 2)</w:t>
            </w:r>
          </w:p>
        </w:tc>
        <w:tc>
          <w:tcPr>
            <w:tcW w:w="1123" w:type="dxa"/>
          </w:tcPr>
          <w:p w14:paraId="12EAEC80" w14:textId="77777777" w:rsidR="00B13B28" w:rsidRDefault="00B13B28">
            <w:pPr>
              <w:pStyle w:val="Table09Row"/>
            </w:pPr>
          </w:p>
        </w:tc>
      </w:tr>
      <w:tr w:rsidR="00B13B28" w14:paraId="2426479B" w14:textId="77777777">
        <w:trPr>
          <w:cantSplit/>
          <w:jc w:val="center"/>
        </w:trPr>
        <w:tc>
          <w:tcPr>
            <w:tcW w:w="1418" w:type="dxa"/>
          </w:tcPr>
          <w:p w14:paraId="0ED6BD44" w14:textId="77777777" w:rsidR="00B13B28" w:rsidRDefault="00CC31A6">
            <w:pPr>
              <w:pStyle w:val="Table09Row"/>
            </w:pPr>
            <w:r>
              <w:t>1990/038</w:t>
            </w:r>
          </w:p>
        </w:tc>
        <w:tc>
          <w:tcPr>
            <w:tcW w:w="2693" w:type="dxa"/>
          </w:tcPr>
          <w:p w14:paraId="5F27841C" w14:textId="77777777" w:rsidR="00B13B28" w:rsidRDefault="00CC31A6">
            <w:pPr>
              <w:pStyle w:val="Table09Row"/>
            </w:pPr>
            <w:r>
              <w:rPr>
                <w:i/>
              </w:rPr>
              <w:t xml:space="preserve">Acts </w:t>
            </w:r>
            <w:r>
              <w:rPr>
                <w:i/>
              </w:rPr>
              <w:t>Amendment (Parliamentary Secretaries) Act 1990</w:t>
            </w:r>
          </w:p>
        </w:tc>
        <w:tc>
          <w:tcPr>
            <w:tcW w:w="1276" w:type="dxa"/>
          </w:tcPr>
          <w:p w14:paraId="0A041F09" w14:textId="77777777" w:rsidR="00B13B28" w:rsidRDefault="00CC31A6">
            <w:pPr>
              <w:pStyle w:val="Table09Row"/>
            </w:pPr>
            <w:r>
              <w:t>8 Nov 1990</w:t>
            </w:r>
          </w:p>
        </w:tc>
        <w:tc>
          <w:tcPr>
            <w:tcW w:w="3402" w:type="dxa"/>
          </w:tcPr>
          <w:p w14:paraId="5B274F38" w14:textId="77777777" w:rsidR="00B13B28" w:rsidRDefault="00CC31A6">
            <w:pPr>
              <w:pStyle w:val="Table09Row"/>
            </w:pPr>
            <w:r>
              <w:t>8 Nov 1990 (see s. 2)</w:t>
            </w:r>
          </w:p>
        </w:tc>
        <w:tc>
          <w:tcPr>
            <w:tcW w:w="1123" w:type="dxa"/>
          </w:tcPr>
          <w:p w14:paraId="0E1704F8" w14:textId="77777777" w:rsidR="00B13B28" w:rsidRDefault="00B13B28">
            <w:pPr>
              <w:pStyle w:val="Table09Row"/>
            </w:pPr>
          </w:p>
        </w:tc>
      </w:tr>
      <w:tr w:rsidR="00B13B28" w14:paraId="536865D0" w14:textId="77777777">
        <w:trPr>
          <w:cantSplit/>
          <w:jc w:val="center"/>
        </w:trPr>
        <w:tc>
          <w:tcPr>
            <w:tcW w:w="1418" w:type="dxa"/>
          </w:tcPr>
          <w:p w14:paraId="6B95D0E9" w14:textId="77777777" w:rsidR="00B13B28" w:rsidRDefault="00CC31A6">
            <w:pPr>
              <w:pStyle w:val="Table09Row"/>
            </w:pPr>
            <w:r>
              <w:t>1990/039</w:t>
            </w:r>
          </w:p>
        </w:tc>
        <w:tc>
          <w:tcPr>
            <w:tcW w:w="2693" w:type="dxa"/>
          </w:tcPr>
          <w:p w14:paraId="6D7C5F0C" w14:textId="77777777" w:rsidR="00B13B28" w:rsidRDefault="00CC31A6">
            <w:pPr>
              <w:pStyle w:val="Table09Row"/>
            </w:pPr>
            <w:r>
              <w:rPr>
                <w:i/>
              </w:rPr>
              <w:t>Goldfields‑Esperance Development Authority Act 1990</w:t>
            </w:r>
          </w:p>
        </w:tc>
        <w:tc>
          <w:tcPr>
            <w:tcW w:w="1276" w:type="dxa"/>
          </w:tcPr>
          <w:p w14:paraId="5757387C" w14:textId="77777777" w:rsidR="00B13B28" w:rsidRDefault="00CC31A6">
            <w:pPr>
              <w:pStyle w:val="Table09Row"/>
            </w:pPr>
            <w:r>
              <w:t>8 Nov 1990</w:t>
            </w:r>
          </w:p>
        </w:tc>
        <w:tc>
          <w:tcPr>
            <w:tcW w:w="3402" w:type="dxa"/>
          </w:tcPr>
          <w:p w14:paraId="481EC0E4" w14:textId="77777777" w:rsidR="00B13B28" w:rsidRDefault="00CC31A6">
            <w:pPr>
              <w:pStyle w:val="Table09Row"/>
            </w:pPr>
            <w:r>
              <w:t>s. 1 &amp; 2: 8 Nov 1990;</w:t>
            </w:r>
          </w:p>
          <w:p w14:paraId="5EDACE7B" w14:textId="77777777" w:rsidR="00B13B28" w:rsidRDefault="00CC31A6">
            <w:pPr>
              <w:pStyle w:val="Table09Row"/>
            </w:pPr>
            <w:r>
              <w:t xml:space="preserve">Act other than s. 1 &amp; 2: 7 Dec 1990 (see s. 2 and </w:t>
            </w:r>
            <w:r>
              <w:rPr>
                <w:i/>
              </w:rPr>
              <w:t>Gazette</w:t>
            </w:r>
            <w:r>
              <w:t xml:space="preserve"> 7 Dec 1990 p. 5979)</w:t>
            </w:r>
          </w:p>
        </w:tc>
        <w:tc>
          <w:tcPr>
            <w:tcW w:w="1123" w:type="dxa"/>
          </w:tcPr>
          <w:p w14:paraId="0B3034DB" w14:textId="77777777" w:rsidR="00B13B28" w:rsidRDefault="00CC31A6">
            <w:pPr>
              <w:pStyle w:val="Table09Row"/>
            </w:pPr>
            <w:r>
              <w:t>19</w:t>
            </w:r>
            <w:r>
              <w:t>93/053</w:t>
            </w:r>
          </w:p>
        </w:tc>
      </w:tr>
      <w:tr w:rsidR="00B13B28" w14:paraId="355B408C" w14:textId="77777777">
        <w:trPr>
          <w:cantSplit/>
          <w:jc w:val="center"/>
        </w:trPr>
        <w:tc>
          <w:tcPr>
            <w:tcW w:w="1418" w:type="dxa"/>
          </w:tcPr>
          <w:p w14:paraId="6716B580" w14:textId="77777777" w:rsidR="00B13B28" w:rsidRDefault="00CC31A6">
            <w:pPr>
              <w:pStyle w:val="Table09Row"/>
            </w:pPr>
            <w:r>
              <w:t>1990/040</w:t>
            </w:r>
          </w:p>
        </w:tc>
        <w:tc>
          <w:tcPr>
            <w:tcW w:w="2693" w:type="dxa"/>
          </w:tcPr>
          <w:p w14:paraId="6D3DE0A4" w14:textId="77777777" w:rsidR="00B13B28" w:rsidRDefault="00CC31A6">
            <w:pPr>
              <w:pStyle w:val="Table09Row"/>
            </w:pPr>
            <w:r>
              <w:rPr>
                <w:i/>
              </w:rPr>
              <w:t>State Employment and Skills Development Authority Act 1990</w:t>
            </w:r>
          </w:p>
        </w:tc>
        <w:tc>
          <w:tcPr>
            <w:tcW w:w="1276" w:type="dxa"/>
          </w:tcPr>
          <w:p w14:paraId="79DFD80E" w14:textId="77777777" w:rsidR="00B13B28" w:rsidRDefault="00CC31A6">
            <w:pPr>
              <w:pStyle w:val="Table09Row"/>
            </w:pPr>
            <w:r>
              <w:t>26 Nov 1990</w:t>
            </w:r>
          </w:p>
        </w:tc>
        <w:tc>
          <w:tcPr>
            <w:tcW w:w="3402" w:type="dxa"/>
          </w:tcPr>
          <w:p w14:paraId="1B708142" w14:textId="77777777" w:rsidR="00B13B28" w:rsidRDefault="00CC31A6">
            <w:pPr>
              <w:pStyle w:val="Table09Row"/>
            </w:pPr>
            <w:r>
              <w:t>s. 1 &amp; 2: 26 Nov 1990;</w:t>
            </w:r>
          </w:p>
          <w:p w14:paraId="461B714E" w14:textId="77777777" w:rsidR="00B13B28" w:rsidRDefault="00CC31A6">
            <w:pPr>
              <w:pStyle w:val="Table09Row"/>
            </w:pPr>
            <w:r>
              <w:t xml:space="preserve">Act other than s. 1 &amp; 2: 22 Mar 1991 (see s. 2 and </w:t>
            </w:r>
            <w:r>
              <w:rPr>
                <w:i/>
              </w:rPr>
              <w:t>Gazette</w:t>
            </w:r>
            <w:r>
              <w:t xml:space="preserve"> 22 Mar 1991 p. 1209)</w:t>
            </w:r>
          </w:p>
        </w:tc>
        <w:tc>
          <w:tcPr>
            <w:tcW w:w="1123" w:type="dxa"/>
          </w:tcPr>
          <w:p w14:paraId="25D69D3F" w14:textId="77777777" w:rsidR="00B13B28" w:rsidRDefault="00CC31A6">
            <w:pPr>
              <w:pStyle w:val="Table09Row"/>
            </w:pPr>
            <w:r>
              <w:t>1996/042</w:t>
            </w:r>
          </w:p>
        </w:tc>
      </w:tr>
      <w:tr w:rsidR="00B13B28" w14:paraId="0097855A" w14:textId="77777777">
        <w:trPr>
          <w:cantSplit/>
          <w:jc w:val="center"/>
        </w:trPr>
        <w:tc>
          <w:tcPr>
            <w:tcW w:w="1418" w:type="dxa"/>
          </w:tcPr>
          <w:p w14:paraId="08C7F95A" w14:textId="77777777" w:rsidR="00B13B28" w:rsidRDefault="00CC31A6">
            <w:pPr>
              <w:pStyle w:val="Table09Row"/>
            </w:pPr>
            <w:r>
              <w:t>1990/041</w:t>
            </w:r>
          </w:p>
        </w:tc>
        <w:tc>
          <w:tcPr>
            <w:tcW w:w="2693" w:type="dxa"/>
          </w:tcPr>
          <w:p w14:paraId="7AB5B7E6" w14:textId="77777777" w:rsidR="00B13B28" w:rsidRDefault="00CC31A6">
            <w:pPr>
              <w:pStyle w:val="Table09Row"/>
            </w:pPr>
            <w:r>
              <w:rPr>
                <w:i/>
              </w:rPr>
              <w:t xml:space="preserve">Fisheries Adjustment Schemes </w:t>
            </w:r>
            <w:r>
              <w:rPr>
                <w:i/>
              </w:rPr>
              <w:t>Amendment Act 1990</w:t>
            </w:r>
          </w:p>
        </w:tc>
        <w:tc>
          <w:tcPr>
            <w:tcW w:w="1276" w:type="dxa"/>
          </w:tcPr>
          <w:p w14:paraId="285CFA54" w14:textId="77777777" w:rsidR="00B13B28" w:rsidRDefault="00CC31A6">
            <w:pPr>
              <w:pStyle w:val="Table09Row"/>
            </w:pPr>
            <w:r>
              <w:t>21 Nov 1990</w:t>
            </w:r>
          </w:p>
        </w:tc>
        <w:tc>
          <w:tcPr>
            <w:tcW w:w="3402" w:type="dxa"/>
          </w:tcPr>
          <w:p w14:paraId="11FC2117" w14:textId="77777777" w:rsidR="00B13B28" w:rsidRDefault="00CC31A6">
            <w:pPr>
              <w:pStyle w:val="Table09Row"/>
            </w:pPr>
            <w:r>
              <w:t>s. 1 &amp; 2: 21 Nov 1990;</w:t>
            </w:r>
          </w:p>
          <w:p w14:paraId="108E2828" w14:textId="77777777" w:rsidR="00B13B28" w:rsidRDefault="00CC31A6">
            <w:pPr>
              <w:pStyle w:val="Table09Row"/>
            </w:pPr>
            <w:r>
              <w:t xml:space="preserve">Act other than s. 1 &amp; 2: 1 Feb 1991 (see s. 2 and </w:t>
            </w:r>
            <w:r>
              <w:rPr>
                <w:i/>
              </w:rPr>
              <w:t>Gazette</w:t>
            </w:r>
            <w:r>
              <w:t xml:space="preserve"> 18 Jan 1991 p. 189)</w:t>
            </w:r>
          </w:p>
        </w:tc>
        <w:tc>
          <w:tcPr>
            <w:tcW w:w="1123" w:type="dxa"/>
          </w:tcPr>
          <w:p w14:paraId="38A72DDF" w14:textId="77777777" w:rsidR="00B13B28" w:rsidRDefault="00B13B28">
            <w:pPr>
              <w:pStyle w:val="Table09Row"/>
            </w:pPr>
          </w:p>
        </w:tc>
      </w:tr>
      <w:tr w:rsidR="00B13B28" w14:paraId="1C313BE5" w14:textId="77777777">
        <w:trPr>
          <w:cantSplit/>
          <w:jc w:val="center"/>
        </w:trPr>
        <w:tc>
          <w:tcPr>
            <w:tcW w:w="1418" w:type="dxa"/>
          </w:tcPr>
          <w:p w14:paraId="4FE39028" w14:textId="77777777" w:rsidR="00B13B28" w:rsidRDefault="00CC31A6">
            <w:pPr>
              <w:pStyle w:val="Table09Row"/>
            </w:pPr>
            <w:r>
              <w:t>1990/042</w:t>
            </w:r>
          </w:p>
        </w:tc>
        <w:tc>
          <w:tcPr>
            <w:tcW w:w="2693" w:type="dxa"/>
          </w:tcPr>
          <w:p w14:paraId="681E2CCA" w14:textId="77777777" w:rsidR="00B13B28" w:rsidRDefault="00CC31A6">
            <w:pPr>
              <w:pStyle w:val="Table09Row"/>
            </w:pPr>
            <w:r>
              <w:rPr>
                <w:i/>
              </w:rPr>
              <w:t>Legal Practitioners Amendment Act 1990</w:t>
            </w:r>
          </w:p>
        </w:tc>
        <w:tc>
          <w:tcPr>
            <w:tcW w:w="1276" w:type="dxa"/>
          </w:tcPr>
          <w:p w14:paraId="68A93A04" w14:textId="77777777" w:rsidR="00B13B28" w:rsidRDefault="00CC31A6">
            <w:pPr>
              <w:pStyle w:val="Table09Row"/>
            </w:pPr>
            <w:r>
              <w:t>21 Nov 1990</w:t>
            </w:r>
          </w:p>
        </w:tc>
        <w:tc>
          <w:tcPr>
            <w:tcW w:w="3402" w:type="dxa"/>
          </w:tcPr>
          <w:p w14:paraId="3F23963A" w14:textId="77777777" w:rsidR="00B13B28" w:rsidRDefault="00CC31A6">
            <w:pPr>
              <w:pStyle w:val="Table09Row"/>
            </w:pPr>
            <w:r>
              <w:t>s. 1 &amp; 3: 21 Nov 1990;</w:t>
            </w:r>
          </w:p>
          <w:p w14:paraId="534702B0" w14:textId="77777777" w:rsidR="00B13B28" w:rsidRDefault="00CC31A6">
            <w:pPr>
              <w:pStyle w:val="Table09Row"/>
            </w:pPr>
            <w:r>
              <w:t>Act other than s. 1 &amp; 3: 26 Apr 1991 (s</w:t>
            </w:r>
            <w:r>
              <w:t xml:space="preserve">ee s. 3 and </w:t>
            </w:r>
            <w:r>
              <w:rPr>
                <w:i/>
              </w:rPr>
              <w:t>Gazette</w:t>
            </w:r>
            <w:r>
              <w:t xml:space="preserve"> 26 Apr 1991 p. 1843)</w:t>
            </w:r>
          </w:p>
        </w:tc>
        <w:tc>
          <w:tcPr>
            <w:tcW w:w="1123" w:type="dxa"/>
          </w:tcPr>
          <w:p w14:paraId="663F0F0C" w14:textId="77777777" w:rsidR="00B13B28" w:rsidRDefault="00B13B28">
            <w:pPr>
              <w:pStyle w:val="Table09Row"/>
            </w:pPr>
          </w:p>
        </w:tc>
      </w:tr>
      <w:tr w:rsidR="00B13B28" w14:paraId="1564DFA2" w14:textId="77777777">
        <w:trPr>
          <w:cantSplit/>
          <w:jc w:val="center"/>
        </w:trPr>
        <w:tc>
          <w:tcPr>
            <w:tcW w:w="1418" w:type="dxa"/>
          </w:tcPr>
          <w:p w14:paraId="27D36F53" w14:textId="77777777" w:rsidR="00B13B28" w:rsidRDefault="00CC31A6">
            <w:pPr>
              <w:pStyle w:val="Table09Row"/>
            </w:pPr>
            <w:r>
              <w:t>1990/043</w:t>
            </w:r>
          </w:p>
        </w:tc>
        <w:tc>
          <w:tcPr>
            <w:tcW w:w="2693" w:type="dxa"/>
          </w:tcPr>
          <w:p w14:paraId="7562804A" w14:textId="77777777" w:rsidR="00B13B28" w:rsidRDefault="00CC31A6">
            <w:pPr>
              <w:pStyle w:val="Table09Row"/>
            </w:pPr>
            <w:r>
              <w:rPr>
                <w:i/>
              </w:rPr>
              <w:t>Fisheries Amendment Act 1990</w:t>
            </w:r>
          </w:p>
        </w:tc>
        <w:tc>
          <w:tcPr>
            <w:tcW w:w="1276" w:type="dxa"/>
          </w:tcPr>
          <w:p w14:paraId="5EE09F7A" w14:textId="77777777" w:rsidR="00B13B28" w:rsidRDefault="00CC31A6">
            <w:pPr>
              <w:pStyle w:val="Table09Row"/>
            </w:pPr>
            <w:r>
              <w:t>22 Nov 1990</w:t>
            </w:r>
          </w:p>
        </w:tc>
        <w:tc>
          <w:tcPr>
            <w:tcW w:w="3402" w:type="dxa"/>
          </w:tcPr>
          <w:p w14:paraId="6A52EA41" w14:textId="77777777" w:rsidR="00B13B28" w:rsidRDefault="00CC31A6">
            <w:pPr>
              <w:pStyle w:val="Table09Row"/>
            </w:pPr>
            <w:r>
              <w:t xml:space="preserve">1 Jan 1991 (see s. 2 and </w:t>
            </w:r>
            <w:r>
              <w:rPr>
                <w:i/>
              </w:rPr>
              <w:t>Gazette</w:t>
            </w:r>
            <w:r>
              <w:t xml:space="preserve"> 21 Dec 1990 p. 6199)</w:t>
            </w:r>
          </w:p>
        </w:tc>
        <w:tc>
          <w:tcPr>
            <w:tcW w:w="1123" w:type="dxa"/>
          </w:tcPr>
          <w:p w14:paraId="09F19EC7" w14:textId="77777777" w:rsidR="00B13B28" w:rsidRDefault="00B13B28">
            <w:pPr>
              <w:pStyle w:val="Table09Row"/>
            </w:pPr>
          </w:p>
        </w:tc>
      </w:tr>
      <w:tr w:rsidR="00B13B28" w14:paraId="2F8DE206" w14:textId="77777777">
        <w:trPr>
          <w:cantSplit/>
          <w:jc w:val="center"/>
        </w:trPr>
        <w:tc>
          <w:tcPr>
            <w:tcW w:w="1418" w:type="dxa"/>
          </w:tcPr>
          <w:p w14:paraId="59E40B30" w14:textId="77777777" w:rsidR="00B13B28" w:rsidRDefault="00CC31A6">
            <w:pPr>
              <w:pStyle w:val="Table09Row"/>
            </w:pPr>
            <w:r>
              <w:t>1990/044</w:t>
            </w:r>
          </w:p>
        </w:tc>
        <w:tc>
          <w:tcPr>
            <w:tcW w:w="2693" w:type="dxa"/>
          </w:tcPr>
          <w:p w14:paraId="1C8E1944" w14:textId="77777777" w:rsidR="00B13B28" w:rsidRDefault="00CC31A6">
            <w:pPr>
              <w:pStyle w:val="Table09Row"/>
            </w:pPr>
            <w:r>
              <w:rPr>
                <w:i/>
              </w:rPr>
              <w:t>Geraldton Foreshore and Marina Development Act 1990</w:t>
            </w:r>
          </w:p>
        </w:tc>
        <w:tc>
          <w:tcPr>
            <w:tcW w:w="1276" w:type="dxa"/>
          </w:tcPr>
          <w:p w14:paraId="126BFD9A" w14:textId="77777777" w:rsidR="00B13B28" w:rsidRDefault="00CC31A6">
            <w:pPr>
              <w:pStyle w:val="Table09Row"/>
            </w:pPr>
            <w:r>
              <w:t>22 Nov 1990</w:t>
            </w:r>
          </w:p>
        </w:tc>
        <w:tc>
          <w:tcPr>
            <w:tcW w:w="3402" w:type="dxa"/>
          </w:tcPr>
          <w:p w14:paraId="53ECC3C0" w14:textId="77777777" w:rsidR="00B13B28" w:rsidRDefault="00CC31A6">
            <w:pPr>
              <w:pStyle w:val="Table09Row"/>
            </w:pPr>
            <w:r>
              <w:t>s. 1 &amp; 2: 22 Nov 1990;</w:t>
            </w:r>
          </w:p>
          <w:p w14:paraId="3D1E8F8A" w14:textId="77777777" w:rsidR="00B13B28" w:rsidRDefault="00CC31A6">
            <w:pPr>
              <w:pStyle w:val="Table09Row"/>
            </w:pPr>
            <w:r>
              <w:t xml:space="preserve">Act other than s. 1 &amp; 2: 22 Feb 1991 (see s. 2 and </w:t>
            </w:r>
            <w:r>
              <w:rPr>
                <w:i/>
              </w:rPr>
              <w:t>Gazette</w:t>
            </w:r>
            <w:r>
              <w:t xml:space="preserve"> 22 Feb 1991 p. 867)</w:t>
            </w:r>
          </w:p>
        </w:tc>
        <w:tc>
          <w:tcPr>
            <w:tcW w:w="1123" w:type="dxa"/>
          </w:tcPr>
          <w:p w14:paraId="58758576" w14:textId="77777777" w:rsidR="00B13B28" w:rsidRDefault="00B13B28">
            <w:pPr>
              <w:pStyle w:val="Table09Row"/>
            </w:pPr>
          </w:p>
        </w:tc>
      </w:tr>
      <w:tr w:rsidR="00B13B28" w14:paraId="469E6BE2" w14:textId="77777777">
        <w:trPr>
          <w:cantSplit/>
          <w:jc w:val="center"/>
        </w:trPr>
        <w:tc>
          <w:tcPr>
            <w:tcW w:w="1418" w:type="dxa"/>
          </w:tcPr>
          <w:p w14:paraId="7124D811" w14:textId="77777777" w:rsidR="00B13B28" w:rsidRDefault="00CC31A6">
            <w:pPr>
              <w:pStyle w:val="Table09Row"/>
            </w:pPr>
            <w:r>
              <w:t>1990/045</w:t>
            </w:r>
          </w:p>
        </w:tc>
        <w:tc>
          <w:tcPr>
            <w:tcW w:w="2693" w:type="dxa"/>
          </w:tcPr>
          <w:p w14:paraId="2D8206DA" w14:textId="77777777" w:rsidR="00B13B28" w:rsidRDefault="00CC31A6">
            <w:pPr>
              <w:pStyle w:val="Table09Row"/>
            </w:pPr>
            <w:r>
              <w:rPr>
                <w:i/>
              </w:rPr>
              <w:t>Door to Door Trading Amendment Act 1990</w:t>
            </w:r>
          </w:p>
        </w:tc>
        <w:tc>
          <w:tcPr>
            <w:tcW w:w="1276" w:type="dxa"/>
          </w:tcPr>
          <w:p w14:paraId="704DAAA4" w14:textId="77777777" w:rsidR="00B13B28" w:rsidRDefault="00CC31A6">
            <w:pPr>
              <w:pStyle w:val="Table09Row"/>
            </w:pPr>
            <w:r>
              <w:t>22 Nov 1990</w:t>
            </w:r>
          </w:p>
        </w:tc>
        <w:tc>
          <w:tcPr>
            <w:tcW w:w="3402" w:type="dxa"/>
          </w:tcPr>
          <w:p w14:paraId="6E98406C" w14:textId="77777777" w:rsidR="00B13B28" w:rsidRDefault="00CC31A6">
            <w:pPr>
              <w:pStyle w:val="Table09Row"/>
            </w:pPr>
            <w:r>
              <w:t>20 Dec 1990</w:t>
            </w:r>
          </w:p>
        </w:tc>
        <w:tc>
          <w:tcPr>
            <w:tcW w:w="1123" w:type="dxa"/>
          </w:tcPr>
          <w:p w14:paraId="61EC7056" w14:textId="77777777" w:rsidR="00B13B28" w:rsidRDefault="00B13B28">
            <w:pPr>
              <w:pStyle w:val="Table09Row"/>
            </w:pPr>
          </w:p>
        </w:tc>
      </w:tr>
      <w:tr w:rsidR="00B13B28" w14:paraId="3F1DCC5C" w14:textId="77777777">
        <w:trPr>
          <w:cantSplit/>
          <w:jc w:val="center"/>
        </w:trPr>
        <w:tc>
          <w:tcPr>
            <w:tcW w:w="1418" w:type="dxa"/>
          </w:tcPr>
          <w:p w14:paraId="469D925F" w14:textId="77777777" w:rsidR="00B13B28" w:rsidRDefault="00CC31A6">
            <w:pPr>
              <w:pStyle w:val="Table09Row"/>
            </w:pPr>
            <w:r>
              <w:t>1990/046</w:t>
            </w:r>
          </w:p>
        </w:tc>
        <w:tc>
          <w:tcPr>
            <w:tcW w:w="2693" w:type="dxa"/>
          </w:tcPr>
          <w:p w14:paraId="2605151D" w14:textId="77777777" w:rsidR="00B13B28" w:rsidRDefault="00CC31A6">
            <w:pPr>
              <w:pStyle w:val="Table09Row"/>
            </w:pPr>
            <w:r>
              <w:rPr>
                <w:i/>
              </w:rPr>
              <w:t>Racing Penalties (Appeals) Act 1990</w:t>
            </w:r>
          </w:p>
        </w:tc>
        <w:tc>
          <w:tcPr>
            <w:tcW w:w="1276" w:type="dxa"/>
          </w:tcPr>
          <w:p w14:paraId="2C07C1C4" w14:textId="77777777" w:rsidR="00B13B28" w:rsidRDefault="00CC31A6">
            <w:pPr>
              <w:pStyle w:val="Table09Row"/>
            </w:pPr>
            <w:r>
              <w:t>26 Nov 1990</w:t>
            </w:r>
          </w:p>
        </w:tc>
        <w:tc>
          <w:tcPr>
            <w:tcW w:w="3402" w:type="dxa"/>
          </w:tcPr>
          <w:p w14:paraId="40A159F0" w14:textId="77777777" w:rsidR="00B13B28" w:rsidRDefault="00CC31A6">
            <w:pPr>
              <w:pStyle w:val="Table09Row"/>
            </w:pPr>
            <w:r>
              <w:t>s. 1 &amp; 2: 26 Nov 199</w:t>
            </w:r>
            <w:r>
              <w:t>0;</w:t>
            </w:r>
          </w:p>
          <w:p w14:paraId="09042EF2" w14:textId="77777777" w:rsidR="00B13B28" w:rsidRDefault="00CC31A6">
            <w:pPr>
              <w:pStyle w:val="Table09Row"/>
            </w:pPr>
            <w:r>
              <w:t xml:space="preserve">Act other than s. 1 &amp; 2: 15 Apr 1991 (see s. 2 and </w:t>
            </w:r>
            <w:r>
              <w:rPr>
                <w:i/>
              </w:rPr>
              <w:t>Gazette</w:t>
            </w:r>
            <w:r>
              <w:t xml:space="preserve"> 12 Apr 1991 p. 1597)</w:t>
            </w:r>
          </w:p>
        </w:tc>
        <w:tc>
          <w:tcPr>
            <w:tcW w:w="1123" w:type="dxa"/>
          </w:tcPr>
          <w:p w14:paraId="0089BCD4" w14:textId="77777777" w:rsidR="00B13B28" w:rsidRDefault="00B13B28">
            <w:pPr>
              <w:pStyle w:val="Table09Row"/>
            </w:pPr>
          </w:p>
        </w:tc>
      </w:tr>
      <w:tr w:rsidR="00B13B28" w14:paraId="77C7706D" w14:textId="77777777">
        <w:trPr>
          <w:cantSplit/>
          <w:jc w:val="center"/>
        </w:trPr>
        <w:tc>
          <w:tcPr>
            <w:tcW w:w="1418" w:type="dxa"/>
          </w:tcPr>
          <w:p w14:paraId="7535B9DD" w14:textId="77777777" w:rsidR="00B13B28" w:rsidRDefault="00CC31A6">
            <w:pPr>
              <w:pStyle w:val="Table09Row"/>
            </w:pPr>
            <w:r>
              <w:t>1990/047</w:t>
            </w:r>
          </w:p>
        </w:tc>
        <w:tc>
          <w:tcPr>
            <w:tcW w:w="2693" w:type="dxa"/>
          </w:tcPr>
          <w:p w14:paraId="292853CA" w14:textId="77777777" w:rsidR="00B13B28" w:rsidRDefault="00CC31A6">
            <w:pPr>
              <w:pStyle w:val="Table09Row"/>
            </w:pPr>
            <w:r>
              <w:rPr>
                <w:i/>
              </w:rPr>
              <w:t>Evidence Amendment Act 1990</w:t>
            </w:r>
          </w:p>
        </w:tc>
        <w:tc>
          <w:tcPr>
            <w:tcW w:w="1276" w:type="dxa"/>
          </w:tcPr>
          <w:p w14:paraId="0B2333A5" w14:textId="77777777" w:rsidR="00B13B28" w:rsidRDefault="00CC31A6">
            <w:pPr>
              <w:pStyle w:val="Table09Row"/>
            </w:pPr>
            <w:r>
              <w:t>4 Dec 1990</w:t>
            </w:r>
          </w:p>
        </w:tc>
        <w:tc>
          <w:tcPr>
            <w:tcW w:w="3402" w:type="dxa"/>
          </w:tcPr>
          <w:p w14:paraId="6080EA73" w14:textId="77777777" w:rsidR="00B13B28" w:rsidRDefault="00CC31A6">
            <w:pPr>
              <w:pStyle w:val="Table09Row"/>
            </w:pPr>
            <w:r>
              <w:t>4 Dec 1990 (see s. 2)</w:t>
            </w:r>
          </w:p>
        </w:tc>
        <w:tc>
          <w:tcPr>
            <w:tcW w:w="1123" w:type="dxa"/>
          </w:tcPr>
          <w:p w14:paraId="4CAF2FBE" w14:textId="77777777" w:rsidR="00B13B28" w:rsidRDefault="00B13B28">
            <w:pPr>
              <w:pStyle w:val="Table09Row"/>
            </w:pPr>
          </w:p>
        </w:tc>
      </w:tr>
      <w:tr w:rsidR="00B13B28" w14:paraId="39EF37FA" w14:textId="77777777">
        <w:trPr>
          <w:cantSplit/>
          <w:jc w:val="center"/>
        </w:trPr>
        <w:tc>
          <w:tcPr>
            <w:tcW w:w="1418" w:type="dxa"/>
          </w:tcPr>
          <w:p w14:paraId="3930EEB9" w14:textId="77777777" w:rsidR="00B13B28" w:rsidRDefault="00CC31A6">
            <w:pPr>
              <w:pStyle w:val="Table09Row"/>
            </w:pPr>
            <w:r>
              <w:t>1990/048</w:t>
            </w:r>
          </w:p>
        </w:tc>
        <w:tc>
          <w:tcPr>
            <w:tcW w:w="2693" w:type="dxa"/>
          </w:tcPr>
          <w:p w14:paraId="2543030E" w14:textId="77777777" w:rsidR="00B13B28" w:rsidRDefault="00CC31A6">
            <w:pPr>
              <w:pStyle w:val="Table09Row"/>
            </w:pPr>
            <w:r>
              <w:rPr>
                <w:i/>
              </w:rPr>
              <w:t>Commercial Tenancy (Retail Shops) Agreements Amendment Act 1990</w:t>
            </w:r>
          </w:p>
        </w:tc>
        <w:tc>
          <w:tcPr>
            <w:tcW w:w="1276" w:type="dxa"/>
          </w:tcPr>
          <w:p w14:paraId="16D8ED61" w14:textId="77777777" w:rsidR="00B13B28" w:rsidRDefault="00CC31A6">
            <w:pPr>
              <w:pStyle w:val="Table09Row"/>
            </w:pPr>
            <w:r>
              <w:t>30 Nov 1990</w:t>
            </w:r>
          </w:p>
        </w:tc>
        <w:tc>
          <w:tcPr>
            <w:tcW w:w="3402" w:type="dxa"/>
          </w:tcPr>
          <w:p w14:paraId="1B176C0C" w14:textId="77777777" w:rsidR="00B13B28" w:rsidRDefault="00CC31A6">
            <w:pPr>
              <w:pStyle w:val="Table09Row"/>
            </w:pPr>
            <w:r>
              <w:t>30 Nov 1990 (see s. 2)</w:t>
            </w:r>
          </w:p>
        </w:tc>
        <w:tc>
          <w:tcPr>
            <w:tcW w:w="1123" w:type="dxa"/>
          </w:tcPr>
          <w:p w14:paraId="6C98B89C" w14:textId="77777777" w:rsidR="00B13B28" w:rsidRDefault="00B13B28">
            <w:pPr>
              <w:pStyle w:val="Table09Row"/>
            </w:pPr>
          </w:p>
        </w:tc>
      </w:tr>
      <w:tr w:rsidR="00B13B28" w14:paraId="3055DA8A" w14:textId="77777777">
        <w:trPr>
          <w:cantSplit/>
          <w:jc w:val="center"/>
        </w:trPr>
        <w:tc>
          <w:tcPr>
            <w:tcW w:w="1418" w:type="dxa"/>
          </w:tcPr>
          <w:p w14:paraId="29433CAD" w14:textId="77777777" w:rsidR="00B13B28" w:rsidRDefault="00CC31A6">
            <w:pPr>
              <w:pStyle w:val="Table09Row"/>
            </w:pPr>
            <w:r>
              <w:t>1990/049</w:t>
            </w:r>
          </w:p>
        </w:tc>
        <w:tc>
          <w:tcPr>
            <w:tcW w:w="2693" w:type="dxa"/>
          </w:tcPr>
          <w:p w14:paraId="137B7DEF" w14:textId="77777777" w:rsidR="00B13B28" w:rsidRDefault="00CC31A6">
            <w:pPr>
              <w:pStyle w:val="Table09Row"/>
            </w:pPr>
            <w:r>
              <w:rPr>
                <w:i/>
              </w:rPr>
              <w:t>Crimes (Confiscation of Profits) Amendment Act 1990</w:t>
            </w:r>
          </w:p>
        </w:tc>
        <w:tc>
          <w:tcPr>
            <w:tcW w:w="1276" w:type="dxa"/>
          </w:tcPr>
          <w:p w14:paraId="039AFF70" w14:textId="77777777" w:rsidR="00B13B28" w:rsidRDefault="00CC31A6">
            <w:pPr>
              <w:pStyle w:val="Table09Row"/>
            </w:pPr>
            <w:r>
              <w:t>27 Nov 1990</w:t>
            </w:r>
          </w:p>
        </w:tc>
        <w:tc>
          <w:tcPr>
            <w:tcW w:w="3402" w:type="dxa"/>
          </w:tcPr>
          <w:p w14:paraId="6C461558" w14:textId="77777777" w:rsidR="00B13B28" w:rsidRDefault="00CC31A6">
            <w:pPr>
              <w:pStyle w:val="Table09Row"/>
            </w:pPr>
            <w:r>
              <w:t>s. 1 &amp; 2: 27 Nov 1990;</w:t>
            </w:r>
          </w:p>
          <w:p w14:paraId="57ADD0DF" w14:textId="77777777" w:rsidR="00B13B28" w:rsidRDefault="00CC31A6">
            <w:pPr>
              <w:pStyle w:val="Table09Row"/>
            </w:pPr>
            <w:r>
              <w:t xml:space="preserve">Act other than s. 1, 2 &amp; 13: 27 Nov 1990 (see s. 2 and </w:t>
            </w:r>
            <w:r>
              <w:rPr>
                <w:i/>
              </w:rPr>
              <w:t>Gazette</w:t>
            </w:r>
            <w:r>
              <w:t xml:space="preserve"> 27 Nov 1990 p. 5885); </w:t>
            </w:r>
          </w:p>
          <w:p w14:paraId="4232D740" w14:textId="77777777" w:rsidR="00B13B28" w:rsidRDefault="00CC31A6">
            <w:pPr>
              <w:pStyle w:val="Table09Row"/>
            </w:pPr>
            <w:r>
              <w:t xml:space="preserve">s. 13: 8 Mar 1991 (see s. 2 and </w:t>
            </w:r>
            <w:r>
              <w:rPr>
                <w:i/>
              </w:rPr>
              <w:t>Gazette</w:t>
            </w:r>
            <w:r>
              <w:t xml:space="preserve"> 8 Mar 1991 p. 1029)</w:t>
            </w:r>
          </w:p>
        </w:tc>
        <w:tc>
          <w:tcPr>
            <w:tcW w:w="1123" w:type="dxa"/>
          </w:tcPr>
          <w:p w14:paraId="33787CBB" w14:textId="77777777" w:rsidR="00B13B28" w:rsidRDefault="00B13B28">
            <w:pPr>
              <w:pStyle w:val="Table09Row"/>
            </w:pPr>
          </w:p>
        </w:tc>
      </w:tr>
      <w:tr w:rsidR="00B13B28" w14:paraId="418E1ED7" w14:textId="77777777">
        <w:trPr>
          <w:cantSplit/>
          <w:jc w:val="center"/>
        </w:trPr>
        <w:tc>
          <w:tcPr>
            <w:tcW w:w="1418" w:type="dxa"/>
          </w:tcPr>
          <w:p w14:paraId="68ADBA58" w14:textId="77777777" w:rsidR="00B13B28" w:rsidRDefault="00CC31A6">
            <w:pPr>
              <w:pStyle w:val="Table09Row"/>
            </w:pPr>
            <w:r>
              <w:t>1990/050</w:t>
            </w:r>
          </w:p>
        </w:tc>
        <w:tc>
          <w:tcPr>
            <w:tcW w:w="2693" w:type="dxa"/>
          </w:tcPr>
          <w:p w14:paraId="6BD2B67B" w14:textId="77777777" w:rsidR="00B13B28" w:rsidRDefault="00CC31A6">
            <w:pPr>
              <w:pStyle w:val="Table09Row"/>
            </w:pPr>
            <w:r>
              <w:rPr>
                <w:i/>
              </w:rPr>
              <w:t>Misuse of Drugs Amendment Act 1990</w:t>
            </w:r>
          </w:p>
        </w:tc>
        <w:tc>
          <w:tcPr>
            <w:tcW w:w="1276" w:type="dxa"/>
          </w:tcPr>
          <w:p w14:paraId="0DAF77D6" w14:textId="77777777" w:rsidR="00B13B28" w:rsidRDefault="00CC31A6">
            <w:pPr>
              <w:pStyle w:val="Table09Row"/>
            </w:pPr>
            <w:r>
              <w:t>4 Dec 1990</w:t>
            </w:r>
          </w:p>
        </w:tc>
        <w:tc>
          <w:tcPr>
            <w:tcW w:w="3402" w:type="dxa"/>
          </w:tcPr>
          <w:p w14:paraId="1F94F6A1" w14:textId="77777777" w:rsidR="00B13B28" w:rsidRDefault="00CC31A6">
            <w:pPr>
              <w:pStyle w:val="Table09Row"/>
            </w:pPr>
            <w:r>
              <w:t>4 Dec 1990 (see s. 2)</w:t>
            </w:r>
          </w:p>
        </w:tc>
        <w:tc>
          <w:tcPr>
            <w:tcW w:w="1123" w:type="dxa"/>
          </w:tcPr>
          <w:p w14:paraId="30C64692" w14:textId="77777777" w:rsidR="00B13B28" w:rsidRDefault="00B13B28">
            <w:pPr>
              <w:pStyle w:val="Table09Row"/>
            </w:pPr>
          </w:p>
        </w:tc>
      </w:tr>
      <w:tr w:rsidR="00B13B28" w14:paraId="0C81154E" w14:textId="77777777">
        <w:trPr>
          <w:cantSplit/>
          <w:jc w:val="center"/>
        </w:trPr>
        <w:tc>
          <w:tcPr>
            <w:tcW w:w="1418" w:type="dxa"/>
          </w:tcPr>
          <w:p w14:paraId="0441E2BE" w14:textId="77777777" w:rsidR="00B13B28" w:rsidRDefault="00CC31A6">
            <w:pPr>
              <w:pStyle w:val="Table09Row"/>
            </w:pPr>
            <w:r>
              <w:t>1990/051</w:t>
            </w:r>
          </w:p>
        </w:tc>
        <w:tc>
          <w:tcPr>
            <w:tcW w:w="2693" w:type="dxa"/>
          </w:tcPr>
          <w:p w14:paraId="6EA4552F" w14:textId="77777777" w:rsidR="00B13B28" w:rsidRDefault="00CC31A6">
            <w:pPr>
              <w:pStyle w:val="Table09Row"/>
            </w:pPr>
            <w:r>
              <w:rPr>
                <w:i/>
              </w:rPr>
              <w:t>Iron Ore (Mount Newman) Agreement Amendment Act 1990</w:t>
            </w:r>
          </w:p>
        </w:tc>
        <w:tc>
          <w:tcPr>
            <w:tcW w:w="1276" w:type="dxa"/>
          </w:tcPr>
          <w:p w14:paraId="3164D4D3" w14:textId="77777777" w:rsidR="00B13B28" w:rsidRDefault="00CC31A6">
            <w:pPr>
              <w:pStyle w:val="Table09Row"/>
            </w:pPr>
            <w:r>
              <w:t>4 Dec 1990</w:t>
            </w:r>
          </w:p>
        </w:tc>
        <w:tc>
          <w:tcPr>
            <w:tcW w:w="3402" w:type="dxa"/>
          </w:tcPr>
          <w:p w14:paraId="04457A19" w14:textId="77777777" w:rsidR="00B13B28" w:rsidRDefault="00CC31A6">
            <w:pPr>
              <w:pStyle w:val="Table09Row"/>
            </w:pPr>
            <w:r>
              <w:t>4 Dec 1990 (see s. 2)</w:t>
            </w:r>
          </w:p>
        </w:tc>
        <w:tc>
          <w:tcPr>
            <w:tcW w:w="1123" w:type="dxa"/>
          </w:tcPr>
          <w:p w14:paraId="7869C395" w14:textId="77777777" w:rsidR="00B13B28" w:rsidRDefault="00B13B28">
            <w:pPr>
              <w:pStyle w:val="Table09Row"/>
            </w:pPr>
          </w:p>
        </w:tc>
      </w:tr>
      <w:tr w:rsidR="00B13B28" w14:paraId="055FE90C" w14:textId="77777777">
        <w:trPr>
          <w:cantSplit/>
          <w:jc w:val="center"/>
        </w:trPr>
        <w:tc>
          <w:tcPr>
            <w:tcW w:w="1418" w:type="dxa"/>
          </w:tcPr>
          <w:p w14:paraId="4F1B13A6" w14:textId="77777777" w:rsidR="00B13B28" w:rsidRDefault="00CC31A6">
            <w:pPr>
              <w:pStyle w:val="Table09Row"/>
            </w:pPr>
            <w:r>
              <w:t>1990/052</w:t>
            </w:r>
          </w:p>
        </w:tc>
        <w:tc>
          <w:tcPr>
            <w:tcW w:w="2693" w:type="dxa"/>
          </w:tcPr>
          <w:p w14:paraId="5CCD97A0" w14:textId="77777777" w:rsidR="00B13B28" w:rsidRDefault="00CC31A6">
            <w:pPr>
              <w:pStyle w:val="Table09Row"/>
            </w:pPr>
            <w:r>
              <w:rPr>
                <w:i/>
              </w:rPr>
              <w:t>Industrial Lands Development Authority Amendment Act 1990</w:t>
            </w:r>
          </w:p>
        </w:tc>
        <w:tc>
          <w:tcPr>
            <w:tcW w:w="1276" w:type="dxa"/>
          </w:tcPr>
          <w:p w14:paraId="563ECA89" w14:textId="77777777" w:rsidR="00B13B28" w:rsidRDefault="00CC31A6">
            <w:pPr>
              <w:pStyle w:val="Table09Row"/>
            </w:pPr>
            <w:r>
              <w:t>6 Dec 1990</w:t>
            </w:r>
          </w:p>
        </w:tc>
        <w:tc>
          <w:tcPr>
            <w:tcW w:w="3402" w:type="dxa"/>
          </w:tcPr>
          <w:p w14:paraId="41ECDBD0" w14:textId="77777777" w:rsidR="00B13B28" w:rsidRDefault="00CC31A6">
            <w:pPr>
              <w:pStyle w:val="Table09Row"/>
            </w:pPr>
            <w:r>
              <w:t>6 Dec 1990 (see s. 2)</w:t>
            </w:r>
          </w:p>
        </w:tc>
        <w:tc>
          <w:tcPr>
            <w:tcW w:w="1123" w:type="dxa"/>
          </w:tcPr>
          <w:p w14:paraId="36B97F93" w14:textId="77777777" w:rsidR="00B13B28" w:rsidRDefault="00B13B28">
            <w:pPr>
              <w:pStyle w:val="Table09Row"/>
            </w:pPr>
          </w:p>
        </w:tc>
      </w:tr>
      <w:tr w:rsidR="00B13B28" w14:paraId="39B5C420" w14:textId="77777777">
        <w:trPr>
          <w:cantSplit/>
          <w:jc w:val="center"/>
        </w:trPr>
        <w:tc>
          <w:tcPr>
            <w:tcW w:w="1418" w:type="dxa"/>
          </w:tcPr>
          <w:p w14:paraId="4B7C1F24" w14:textId="77777777" w:rsidR="00B13B28" w:rsidRDefault="00CC31A6">
            <w:pPr>
              <w:pStyle w:val="Table09Row"/>
            </w:pPr>
            <w:r>
              <w:t>1990/053</w:t>
            </w:r>
          </w:p>
        </w:tc>
        <w:tc>
          <w:tcPr>
            <w:tcW w:w="2693" w:type="dxa"/>
          </w:tcPr>
          <w:p w14:paraId="73C3813D" w14:textId="77777777" w:rsidR="00B13B28" w:rsidRDefault="00CC31A6">
            <w:pPr>
              <w:pStyle w:val="Table09Row"/>
            </w:pPr>
            <w:r>
              <w:rPr>
                <w:i/>
              </w:rPr>
              <w:t>Pay‑roll Tax Amendment Act 1990</w:t>
            </w:r>
          </w:p>
        </w:tc>
        <w:tc>
          <w:tcPr>
            <w:tcW w:w="1276" w:type="dxa"/>
          </w:tcPr>
          <w:p w14:paraId="2E420735" w14:textId="77777777" w:rsidR="00B13B28" w:rsidRDefault="00CC31A6">
            <w:pPr>
              <w:pStyle w:val="Table09Row"/>
            </w:pPr>
            <w:r>
              <w:t>17 Dec 1990</w:t>
            </w:r>
          </w:p>
        </w:tc>
        <w:tc>
          <w:tcPr>
            <w:tcW w:w="3402" w:type="dxa"/>
          </w:tcPr>
          <w:p w14:paraId="361B5472" w14:textId="77777777" w:rsidR="00B13B28" w:rsidRDefault="00CC31A6">
            <w:pPr>
              <w:pStyle w:val="Table09Row"/>
            </w:pPr>
            <w:r>
              <w:t>17 Dec 1990 (see s. 2)</w:t>
            </w:r>
          </w:p>
        </w:tc>
        <w:tc>
          <w:tcPr>
            <w:tcW w:w="1123" w:type="dxa"/>
          </w:tcPr>
          <w:p w14:paraId="51836B3C" w14:textId="77777777" w:rsidR="00B13B28" w:rsidRDefault="00B13B28">
            <w:pPr>
              <w:pStyle w:val="Table09Row"/>
            </w:pPr>
          </w:p>
        </w:tc>
      </w:tr>
      <w:tr w:rsidR="00B13B28" w14:paraId="4B0355B2" w14:textId="77777777">
        <w:trPr>
          <w:cantSplit/>
          <w:jc w:val="center"/>
        </w:trPr>
        <w:tc>
          <w:tcPr>
            <w:tcW w:w="1418" w:type="dxa"/>
          </w:tcPr>
          <w:p w14:paraId="0D31C59D" w14:textId="77777777" w:rsidR="00B13B28" w:rsidRDefault="00CC31A6">
            <w:pPr>
              <w:pStyle w:val="Table09Row"/>
            </w:pPr>
            <w:r>
              <w:t>1990/054</w:t>
            </w:r>
          </w:p>
        </w:tc>
        <w:tc>
          <w:tcPr>
            <w:tcW w:w="2693" w:type="dxa"/>
          </w:tcPr>
          <w:p w14:paraId="4976BE2C" w14:textId="77777777" w:rsidR="00B13B28" w:rsidRDefault="00CC31A6">
            <w:pPr>
              <w:pStyle w:val="Table09Row"/>
            </w:pPr>
            <w:r>
              <w:rPr>
                <w:i/>
              </w:rPr>
              <w:t>Pay‑roll Tax Assessment Amendment Act 1990</w:t>
            </w:r>
          </w:p>
        </w:tc>
        <w:tc>
          <w:tcPr>
            <w:tcW w:w="1276" w:type="dxa"/>
          </w:tcPr>
          <w:p w14:paraId="6B6A8948" w14:textId="77777777" w:rsidR="00B13B28" w:rsidRDefault="00CC31A6">
            <w:pPr>
              <w:pStyle w:val="Table09Row"/>
            </w:pPr>
            <w:r>
              <w:t>17 Dec 1990</w:t>
            </w:r>
          </w:p>
        </w:tc>
        <w:tc>
          <w:tcPr>
            <w:tcW w:w="3402" w:type="dxa"/>
          </w:tcPr>
          <w:p w14:paraId="71216D30" w14:textId="77777777" w:rsidR="00B13B28" w:rsidRDefault="00CC31A6">
            <w:pPr>
              <w:pStyle w:val="Table09Row"/>
            </w:pPr>
            <w:r>
              <w:t>Act other than s. 5(a</w:t>
            </w:r>
            <w:r>
              <w:t>) &amp; (c): 17 Dec 1990 (see s. 2(1));</w:t>
            </w:r>
          </w:p>
          <w:p w14:paraId="2A66C925" w14:textId="77777777" w:rsidR="00B13B28" w:rsidRDefault="00CC31A6">
            <w:pPr>
              <w:pStyle w:val="Table09Row"/>
            </w:pPr>
            <w:r>
              <w:t>s. 5(a) &amp; (c): 1 Jan 1991 (see s. 2(2))</w:t>
            </w:r>
          </w:p>
        </w:tc>
        <w:tc>
          <w:tcPr>
            <w:tcW w:w="1123" w:type="dxa"/>
          </w:tcPr>
          <w:p w14:paraId="443F49E9" w14:textId="77777777" w:rsidR="00B13B28" w:rsidRDefault="00B13B28">
            <w:pPr>
              <w:pStyle w:val="Table09Row"/>
            </w:pPr>
          </w:p>
        </w:tc>
      </w:tr>
      <w:tr w:rsidR="00B13B28" w14:paraId="067C4E9C" w14:textId="77777777">
        <w:trPr>
          <w:cantSplit/>
          <w:jc w:val="center"/>
        </w:trPr>
        <w:tc>
          <w:tcPr>
            <w:tcW w:w="1418" w:type="dxa"/>
          </w:tcPr>
          <w:p w14:paraId="59FB76A3" w14:textId="77777777" w:rsidR="00B13B28" w:rsidRDefault="00CC31A6">
            <w:pPr>
              <w:pStyle w:val="Table09Row"/>
            </w:pPr>
            <w:r>
              <w:t>1990/055</w:t>
            </w:r>
          </w:p>
        </w:tc>
        <w:tc>
          <w:tcPr>
            <w:tcW w:w="2693" w:type="dxa"/>
          </w:tcPr>
          <w:p w14:paraId="1F03376A" w14:textId="77777777" w:rsidR="00B13B28" w:rsidRDefault="00CC31A6">
            <w:pPr>
              <w:pStyle w:val="Table09Row"/>
            </w:pPr>
            <w:r>
              <w:rPr>
                <w:i/>
              </w:rPr>
              <w:t>WAGH Financial Obligations Act 1990</w:t>
            </w:r>
          </w:p>
        </w:tc>
        <w:tc>
          <w:tcPr>
            <w:tcW w:w="1276" w:type="dxa"/>
          </w:tcPr>
          <w:p w14:paraId="59719C12" w14:textId="77777777" w:rsidR="00B13B28" w:rsidRDefault="00CC31A6">
            <w:pPr>
              <w:pStyle w:val="Table09Row"/>
            </w:pPr>
            <w:r>
              <w:t>17 Dec 1990</w:t>
            </w:r>
          </w:p>
        </w:tc>
        <w:tc>
          <w:tcPr>
            <w:tcW w:w="3402" w:type="dxa"/>
          </w:tcPr>
          <w:p w14:paraId="767D5213" w14:textId="77777777" w:rsidR="00B13B28" w:rsidRDefault="00CC31A6">
            <w:pPr>
              <w:pStyle w:val="Table09Row"/>
            </w:pPr>
            <w:r>
              <w:t>17 Dec 1990 (see s. 2)</w:t>
            </w:r>
          </w:p>
        </w:tc>
        <w:tc>
          <w:tcPr>
            <w:tcW w:w="1123" w:type="dxa"/>
          </w:tcPr>
          <w:p w14:paraId="40C2A68D" w14:textId="77777777" w:rsidR="00B13B28" w:rsidRDefault="00B13B28">
            <w:pPr>
              <w:pStyle w:val="Table09Row"/>
            </w:pPr>
          </w:p>
        </w:tc>
      </w:tr>
      <w:tr w:rsidR="00B13B28" w14:paraId="12A5961D" w14:textId="77777777">
        <w:trPr>
          <w:cantSplit/>
          <w:jc w:val="center"/>
        </w:trPr>
        <w:tc>
          <w:tcPr>
            <w:tcW w:w="1418" w:type="dxa"/>
          </w:tcPr>
          <w:p w14:paraId="69E072E9" w14:textId="77777777" w:rsidR="00B13B28" w:rsidRDefault="00CC31A6">
            <w:pPr>
              <w:pStyle w:val="Table09Row"/>
            </w:pPr>
            <w:r>
              <w:t>1990/056</w:t>
            </w:r>
          </w:p>
        </w:tc>
        <w:tc>
          <w:tcPr>
            <w:tcW w:w="2693" w:type="dxa"/>
          </w:tcPr>
          <w:p w14:paraId="62A55658" w14:textId="77777777" w:rsidR="00B13B28" w:rsidRDefault="00CC31A6">
            <w:pPr>
              <w:pStyle w:val="Table09Row"/>
            </w:pPr>
            <w:r>
              <w:rPr>
                <w:i/>
              </w:rPr>
              <w:t>Debits Tax Act 1990</w:t>
            </w:r>
          </w:p>
        </w:tc>
        <w:tc>
          <w:tcPr>
            <w:tcW w:w="1276" w:type="dxa"/>
          </w:tcPr>
          <w:p w14:paraId="7BEE57EA" w14:textId="77777777" w:rsidR="00B13B28" w:rsidRDefault="00CC31A6">
            <w:pPr>
              <w:pStyle w:val="Table09Row"/>
            </w:pPr>
            <w:r>
              <w:t>17 Dec 1990</w:t>
            </w:r>
          </w:p>
        </w:tc>
        <w:tc>
          <w:tcPr>
            <w:tcW w:w="3402" w:type="dxa"/>
          </w:tcPr>
          <w:p w14:paraId="01AFA612" w14:textId="77777777" w:rsidR="00B13B28" w:rsidRDefault="00CC31A6">
            <w:pPr>
              <w:pStyle w:val="Table09Row"/>
            </w:pPr>
            <w:r>
              <w:t>1 Jan 1991 (see s. 2)</w:t>
            </w:r>
          </w:p>
        </w:tc>
        <w:tc>
          <w:tcPr>
            <w:tcW w:w="1123" w:type="dxa"/>
          </w:tcPr>
          <w:p w14:paraId="4A82AFF8" w14:textId="77777777" w:rsidR="00B13B28" w:rsidRDefault="00CC31A6">
            <w:pPr>
              <w:pStyle w:val="Table09Row"/>
            </w:pPr>
            <w:r>
              <w:t>2002/045</w:t>
            </w:r>
          </w:p>
        </w:tc>
      </w:tr>
      <w:tr w:rsidR="00B13B28" w14:paraId="207028A6" w14:textId="77777777">
        <w:trPr>
          <w:cantSplit/>
          <w:jc w:val="center"/>
        </w:trPr>
        <w:tc>
          <w:tcPr>
            <w:tcW w:w="1418" w:type="dxa"/>
          </w:tcPr>
          <w:p w14:paraId="757C98EB" w14:textId="77777777" w:rsidR="00B13B28" w:rsidRDefault="00CC31A6">
            <w:pPr>
              <w:pStyle w:val="Table09Row"/>
            </w:pPr>
            <w:r>
              <w:t>1990/057</w:t>
            </w:r>
          </w:p>
        </w:tc>
        <w:tc>
          <w:tcPr>
            <w:tcW w:w="2693" w:type="dxa"/>
          </w:tcPr>
          <w:p w14:paraId="48036D07" w14:textId="77777777" w:rsidR="00B13B28" w:rsidRDefault="00CC31A6">
            <w:pPr>
              <w:pStyle w:val="Table09Row"/>
            </w:pPr>
            <w:r>
              <w:rPr>
                <w:i/>
              </w:rPr>
              <w:t xml:space="preserve">Debits Tax </w:t>
            </w:r>
            <w:r>
              <w:rPr>
                <w:i/>
              </w:rPr>
              <w:t>Assessment Act 1990</w:t>
            </w:r>
          </w:p>
        </w:tc>
        <w:tc>
          <w:tcPr>
            <w:tcW w:w="1276" w:type="dxa"/>
          </w:tcPr>
          <w:p w14:paraId="467A708C" w14:textId="77777777" w:rsidR="00B13B28" w:rsidRDefault="00CC31A6">
            <w:pPr>
              <w:pStyle w:val="Table09Row"/>
            </w:pPr>
            <w:r>
              <w:t>17 Dec 1990</w:t>
            </w:r>
          </w:p>
        </w:tc>
        <w:tc>
          <w:tcPr>
            <w:tcW w:w="3402" w:type="dxa"/>
          </w:tcPr>
          <w:p w14:paraId="623C7DE1" w14:textId="77777777" w:rsidR="00B13B28" w:rsidRDefault="00CC31A6">
            <w:pPr>
              <w:pStyle w:val="Table09Row"/>
            </w:pPr>
            <w:r>
              <w:t xml:space="preserve">Act other than Pt. 4: 1 Jan 1991 (see s. 2(1)‑(3)); </w:t>
            </w:r>
          </w:p>
          <w:p w14:paraId="45B60478" w14:textId="77777777" w:rsidR="00B13B28" w:rsidRDefault="00CC31A6">
            <w:pPr>
              <w:pStyle w:val="Table09Row"/>
            </w:pPr>
            <w:r>
              <w:t xml:space="preserve">Pt. 4: 11 Jan 1995 (see s. 2(4) and </w:t>
            </w:r>
            <w:r>
              <w:rPr>
                <w:i/>
              </w:rPr>
              <w:t>Gazette</w:t>
            </w:r>
            <w:r>
              <w:t xml:space="preserve"> 10 Jan 1995 p. 43)</w:t>
            </w:r>
          </w:p>
        </w:tc>
        <w:tc>
          <w:tcPr>
            <w:tcW w:w="1123" w:type="dxa"/>
          </w:tcPr>
          <w:p w14:paraId="72D6405D" w14:textId="77777777" w:rsidR="00B13B28" w:rsidRDefault="00CC31A6">
            <w:pPr>
              <w:pStyle w:val="Table09Row"/>
            </w:pPr>
            <w:r>
              <w:t>2002/045</w:t>
            </w:r>
          </w:p>
        </w:tc>
      </w:tr>
      <w:tr w:rsidR="00B13B28" w14:paraId="32AAFBCC" w14:textId="77777777">
        <w:trPr>
          <w:cantSplit/>
          <w:jc w:val="center"/>
        </w:trPr>
        <w:tc>
          <w:tcPr>
            <w:tcW w:w="1418" w:type="dxa"/>
          </w:tcPr>
          <w:p w14:paraId="09D41B56" w14:textId="77777777" w:rsidR="00B13B28" w:rsidRDefault="00CC31A6">
            <w:pPr>
              <w:pStyle w:val="Table09Row"/>
            </w:pPr>
            <w:r>
              <w:t>1990/058</w:t>
            </w:r>
          </w:p>
        </w:tc>
        <w:tc>
          <w:tcPr>
            <w:tcW w:w="2693" w:type="dxa"/>
          </w:tcPr>
          <w:p w14:paraId="29295A1B" w14:textId="77777777" w:rsidR="00B13B28" w:rsidRDefault="00CC31A6">
            <w:pPr>
              <w:pStyle w:val="Table09Row"/>
            </w:pPr>
            <w:r>
              <w:rPr>
                <w:i/>
              </w:rPr>
              <w:t>Acts Amendment (Betting Tax and Stamp Duty) Act (No. 2) 1990</w:t>
            </w:r>
          </w:p>
        </w:tc>
        <w:tc>
          <w:tcPr>
            <w:tcW w:w="1276" w:type="dxa"/>
          </w:tcPr>
          <w:p w14:paraId="32728990" w14:textId="77777777" w:rsidR="00B13B28" w:rsidRDefault="00CC31A6">
            <w:pPr>
              <w:pStyle w:val="Table09Row"/>
            </w:pPr>
            <w:r>
              <w:t>17 Dec 1990</w:t>
            </w:r>
          </w:p>
        </w:tc>
        <w:tc>
          <w:tcPr>
            <w:tcW w:w="3402" w:type="dxa"/>
          </w:tcPr>
          <w:p w14:paraId="6F14254A" w14:textId="77777777" w:rsidR="00B13B28" w:rsidRDefault="00CC31A6">
            <w:pPr>
              <w:pStyle w:val="Table09Row"/>
            </w:pPr>
            <w:r>
              <w:t>1 Aug 1989 (see s. 2)</w:t>
            </w:r>
          </w:p>
        </w:tc>
        <w:tc>
          <w:tcPr>
            <w:tcW w:w="1123" w:type="dxa"/>
          </w:tcPr>
          <w:p w14:paraId="72E768C3" w14:textId="77777777" w:rsidR="00B13B28" w:rsidRDefault="00B13B28">
            <w:pPr>
              <w:pStyle w:val="Table09Row"/>
            </w:pPr>
          </w:p>
        </w:tc>
      </w:tr>
      <w:tr w:rsidR="00B13B28" w14:paraId="7ECFCA69" w14:textId="77777777">
        <w:trPr>
          <w:cantSplit/>
          <w:jc w:val="center"/>
        </w:trPr>
        <w:tc>
          <w:tcPr>
            <w:tcW w:w="1418" w:type="dxa"/>
          </w:tcPr>
          <w:p w14:paraId="648A9DCB" w14:textId="77777777" w:rsidR="00B13B28" w:rsidRDefault="00CC31A6">
            <w:pPr>
              <w:pStyle w:val="Table09Row"/>
            </w:pPr>
            <w:r>
              <w:t>1990/059</w:t>
            </w:r>
          </w:p>
        </w:tc>
        <w:tc>
          <w:tcPr>
            <w:tcW w:w="2693" w:type="dxa"/>
          </w:tcPr>
          <w:p w14:paraId="34D46909" w14:textId="77777777" w:rsidR="00B13B28" w:rsidRDefault="00CC31A6">
            <w:pPr>
              <w:pStyle w:val="Table09Row"/>
            </w:pPr>
            <w:r>
              <w:rPr>
                <w:i/>
              </w:rPr>
              <w:t>Bookmakers Betting Tax Amendment Act 1990</w:t>
            </w:r>
          </w:p>
        </w:tc>
        <w:tc>
          <w:tcPr>
            <w:tcW w:w="1276" w:type="dxa"/>
          </w:tcPr>
          <w:p w14:paraId="53CE5483" w14:textId="77777777" w:rsidR="00B13B28" w:rsidRDefault="00CC31A6">
            <w:pPr>
              <w:pStyle w:val="Table09Row"/>
            </w:pPr>
            <w:r>
              <w:t>17 Dec 1990</w:t>
            </w:r>
          </w:p>
        </w:tc>
        <w:tc>
          <w:tcPr>
            <w:tcW w:w="3402" w:type="dxa"/>
          </w:tcPr>
          <w:p w14:paraId="2D8D020E" w14:textId="77777777" w:rsidR="00B13B28" w:rsidRDefault="00CC31A6">
            <w:pPr>
              <w:pStyle w:val="Table09Row"/>
            </w:pPr>
            <w:r>
              <w:t>1 Aug 1989 (see s. 2)</w:t>
            </w:r>
          </w:p>
        </w:tc>
        <w:tc>
          <w:tcPr>
            <w:tcW w:w="1123" w:type="dxa"/>
          </w:tcPr>
          <w:p w14:paraId="15948C1C" w14:textId="77777777" w:rsidR="00B13B28" w:rsidRDefault="00B13B28">
            <w:pPr>
              <w:pStyle w:val="Table09Row"/>
            </w:pPr>
          </w:p>
        </w:tc>
      </w:tr>
      <w:tr w:rsidR="00B13B28" w14:paraId="5D4D94EE" w14:textId="77777777">
        <w:trPr>
          <w:cantSplit/>
          <w:jc w:val="center"/>
        </w:trPr>
        <w:tc>
          <w:tcPr>
            <w:tcW w:w="1418" w:type="dxa"/>
          </w:tcPr>
          <w:p w14:paraId="04951FD9" w14:textId="77777777" w:rsidR="00B13B28" w:rsidRDefault="00CC31A6">
            <w:pPr>
              <w:pStyle w:val="Table09Row"/>
            </w:pPr>
            <w:r>
              <w:t>1990/060</w:t>
            </w:r>
          </w:p>
        </w:tc>
        <w:tc>
          <w:tcPr>
            <w:tcW w:w="2693" w:type="dxa"/>
          </w:tcPr>
          <w:p w14:paraId="67F38B7D" w14:textId="77777777" w:rsidR="00B13B28" w:rsidRDefault="00CC31A6">
            <w:pPr>
              <w:pStyle w:val="Table09Row"/>
            </w:pPr>
            <w:r>
              <w:rPr>
                <w:i/>
              </w:rPr>
              <w:t>Road Traffic Amendment Act (No. 3) 1990</w:t>
            </w:r>
          </w:p>
        </w:tc>
        <w:tc>
          <w:tcPr>
            <w:tcW w:w="1276" w:type="dxa"/>
          </w:tcPr>
          <w:p w14:paraId="053B3B71" w14:textId="77777777" w:rsidR="00B13B28" w:rsidRDefault="00CC31A6">
            <w:pPr>
              <w:pStyle w:val="Table09Row"/>
            </w:pPr>
            <w:r>
              <w:t>17 Dec 1990</w:t>
            </w:r>
          </w:p>
        </w:tc>
        <w:tc>
          <w:tcPr>
            <w:tcW w:w="3402" w:type="dxa"/>
          </w:tcPr>
          <w:p w14:paraId="4C640949" w14:textId="77777777" w:rsidR="00B13B28" w:rsidRDefault="00CC31A6">
            <w:pPr>
              <w:pStyle w:val="Table09Row"/>
            </w:pPr>
            <w:r>
              <w:t>s. 1 &amp; 2: 17 Dec 1990;</w:t>
            </w:r>
          </w:p>
          <w:p w14:paraId="34C507F1" w14:textId="77777777" w:rsidR="00B13B28" w:rsidRDefault="00CC31A6">
            <w:pPr>
              <w:pStyle w:val="Table09Row"/>
            </w:pPr>
            <w:r>
              <w:t xml:space="preserve">Act other than s. 1 &amp; 2: 21 Dec 1990 (see s. 2 and </w:t>
            </w:r>
            <w:r>
              <w:rPr>
                <w:i/>
              </w:rPr>
              <w:t>Gazette</w:t>
            </w:r>
            <w:r>
              <w:t xml:space="preserve"> 21 Dec 1990 p. 6212)</w:t>
            </w:r>
          </w:p>
        </w:tc>
        <w:tc>
          <w:tcPr>
            <w:tcW w:w="1123" w:type="dxa"/>
          </w:tcPr>
          <w:p w14:paraId="05CE7AE7" w14:textId="77777777" w:rsidR="00B13B28" w:rsidRDefault="00B13B28">
            <w:pPr>
              <w:pStyle w:val="Table09Row"/>
            </w:pPr>
          </w:p>
        </w:tc>
      </w:tr>
      <w:tr w:rsidR="00B13B28" w14:paraId="3F696188" w14:textId="77777777">
        <w:trPr>
          <w:cantSplit/>
          <w:jc w:val="center"/>
        </w:trPr>
        <w:tc>
          <w:tcPr>
            <w:tcW w:w="1418" w:type="dxa"/>
          </w:tcPr>
          <w:p w14:paraId="04576454" w14:textId="77777777" w:rsidR="00B13B28" w:rsidRDefault="00CC31A6">
            <w:pPr>
              <w:pStyle w:val="Table09Row"/>
            </w:pPr>
            <w:r>
              <w:t>1990/061</w:t>
            </w:r>
          </w:p>
        </w:tc>
        <w:tc>
          <w:tcPr>
            <w:tcW w:w="2693" w:type="dxa"/>
          </w:tcPr>
          <w:p w14:paraId="27B09347" w14:textId="77777777" w:rsidR="00B13B28" w:rsidRDefault="00CC31A6">
            <w:pPr>
              <w:pStyle w:val="Table09Row"/>
            </w:pPr>
            <w:r>
              <w:rPr>
                <w:i/>
              </w:rPr>
              <w:t>Community Corrections Legislation Amendment Act 1990</w:t>
            </w:r>
          </w:p>
        </w:tc>
        <w:tc>
          <w:tcPr>
            <w:tcW w:w="1276" w:type="dxa"/>
          </w:tcPr>
          <w:p w14:paraId="3C0EDD70" w14:textId="77777777" w:rsidR="00B13B28" w:rsidRDefault="00CC31A6">
            <w:pPr>
              <w:pStyle w:val="Table09Row"/>
            </w:pPr>
            <w:r>
              <w:t>17 Dec 1990</w:t>
            </w:r>
          </w:p>
        </w:tc>
        <w:tc>
          <w:tcPr>
            <w:tcW w:w="3402" w:type="dxa"/>
          </w:tcPr>
          <w:p w14:paraId="2151F8F1" w14:textId="77777777" w:rsidR="00B13B28" w:rsidRDefault="00CC31A6">
            <w:pPr>
              <w:pStyle w:val="Table09Row"/>
            </w:pPr>
            <w:r>
              <w:t>s. 1 &amp; 2: 17 Dec 1990;</w:t>
            </w:r>
          </w:p>
          <w:p w14:paraId="60C7F490" w14:textId="77777777" w:rsidR="00B13B28" w:rsidRDefault="00CC31A6">
            <w:pPr>
              <w:pStyle w:val="Table09Row"/>
            </w:pPr>
            <w:r>
              <w:t xml:space="preserve">Act other than s. 1 &amp; 2: 3 Apr 1991 (see s. 2 and </w:t>
            </w:r>
            <w:r>
              <w:rPr>
                <w:i/>
              </w:rPr>
              <w:t>Gazette</w:t>
            </w:r>
            <w:r>
              <w:t xml:space="preserve"> 22 Mar 1991 p. 1029)</w:t>
            </w:r>
          </w:p>
        </w:tc>
        <w:tc>
          <w:tcPr>
            <w:tcW w:w="1123" w:type="dxa"/>
          </w:tcPr>
          <w:p w14:paraId="71FE2F4C" w14:textId="77777777" w:rsidR="00B13B28" w:rsidRDefault="00B13B28">
            <w:pPr>
              <w:pStyle w:val="Table09Row"/>
            </w:pPr>
          </w:p>
        </w:tc>
      </w:tr>
      <w:tr w:rsidR="00B13B28" w14:paraId="4519B999" w14:textId="77777777">
        <w:trPr>
          <w:cantSplit/>
          <w:jc w:val="center"/>
        </w:trPr>
        <w:tc>
          <w:tcPr>
            <w:tcW w:w="1418" w:type="dxa"/>
          </w:tcPr>
          <w:p w14:paraId="48CF800A" w14:textId="77777777" w:rsidR="00B13B28" w:rsidRDefault="00CC31A6">
            <w:pPr>
              <w:pStyle w:val="Table09Row"/>
            </w:pPr>
            <w:r>
              <w:t>1990/062</w:t>
            </w:r>
          </w:p>
        </w:tc>
        <w:tc>
          <w:tcPr>
            <w:tcW w:w="2693" w:type="dxa"/>
          </w:tcPr>
          <w:p w14:paraId="5B6FCD1B" w14:textId="77777777" w:rsidR="00B13B28" w:rsidRDefault="00CC31A6">
            <w:pPr>
              <w:pStyle w:val="Table09Row"/>
            </w:pPr>
            <w:r>
              <w:rPr>
                <w:i/>
              </w:rPr>
              <w:t>Judges’ Salaries and Pensions Amendment Act 1990</w:t>
            </w:r>
          </w:p>
        </w:tc>
        <w:tc>
          <w:tcPr>
            <w:tcW w:w="1276" w:type="dxa"/>
          </w:tcPr>
          <w:p w14:paraId="6B1C7DF7" w14:textId="77777777" w:rsidR="00B13B28" w:rsidRDefault="00CC31A6">
            <w:pPr>
              <w:pStyle w:val="Table09Row"/>
            </w:pPr>
            <w:r>
              <w:t>17 Dec 1990</w:t>
            </w:r>
          </w:p>
        </w:tc>
        <w:tc>
          <w:tcPr>
            <w:tcW w:w="3402" w:type="dxa"/>
          </w:tcPr>
          <w:p w14:paraId="3F1961EB" w14:textId="77777777" w:rsidR="00B13B28" w:rsidRDefault="00CC31A6">
            <w:pPr>
              <w:pStyle w:val="Table09Row"/>
            </w:pPr>
            <w:r>
              <w:t>17 Dec 1990 (see s. 2)</w:t>
            </w:r>
          </w:p>
        </w:tc>
        <w:tc>
          <w:tcPr>
            <w:tcW w:w="1123" w:type="dxa"/>
          </w:tcPr>
          <w:p w14:paraId="4BCE5182" w14:textId="77777777" w:rsidR="00B13B28" w:rsidRDefault="00B13B28">
            <w:pPr>
              <w:pStyle w:val="Table09Row"/>
            </w:pPr>
          </w:p>
        </w:tc>
      </w:tr>
      <w:tr w:rsidR="00B13B28" w14:paraId="63B0FA73" w14:textId="77777777">
        <w:trPr>
          <w:cantSplit/>
          <w:jc w:val="center"/>
        </w:trPr>
        <w:tc>
          <w:tcPr>
            <w:tcW w:w="1418" w:type="dxa"/>
          </w:tcPr>
          <w:p w14:paraId="06F20677" w14:textId="77777777" w:rsidR="00B13B28" w:rsidRDefault="00CC31A6">
            <w:pPr>
              <w:pStyle w:val="Table09Row"/>
            </w:pPr>
            <w:r>
              <w:t>1990/063</w:t>
            </w:r>
          </w:p>
        </w:tc>
        <w:tc>
          <w:tcPr>
            <w:tcW w:w="2693" w:type="dxa"/>
          </w:tcPr>
          <w:p w14:paraId="0DEEBB94" w14:textId="77777777" w:rsidR="00B13B28" w:rsidRDefault="00CC31A6">
            <w:pPr>
              <w:pStyle w:val="Table09Row"/>
            </w:pPr>
            <w:r>
              <w:rPr>
                <w:i/>
              </w:rPr>
              <w:t>Western Australian College of Advanced Education Amendment Act 1990</w:t>
            </w:r>
          </w:p>
        </w:tc>
        <w:tc>
          <w:tcPr>
            <w:tcW w:w="1276" w:type="dxa"/>
          </w:tcPr>
          <w:p w14:paraId="1A9EE706" w14:textId="77777777" w:rsidR="00B13B28" w:rsidRDefault="00CC31A6">
            <w:pPr>
              <w:pStyle w:val="Table09Row"/>
            </w:pPr>
            <w:r>
              <w:t>17 </w:t>
            </w:r>
            <w:r>
              <w:t>Dec 1990</w:t>
            </w:r>
          </w:p>
        </w:tc>
        <w:tc>
          <w:tcPr>
            <w:tcW w:w="3402" w:type="dxa"/>
          </w:tcPr>
          <w:p w14:paraId="5D1184E1" w14:textId="77777777" w:rsidR="00B13B28" w:rsidRDefault="00CC31A6">
            <w:pPr>
              <w:pStyle w:val="Table09Row"/>
            </w:pPr>
            <w:r>
              <w:t>1 Jan 1991 (see s. 2)</w:t>
            </w:r>
          </w:p>
        </w:tc>
        <w:tc>
          <w:tcPr>
            <w:tcW w:w="1123" w:type="dxa"/>
          </w:tcPr>
          <w:p w14:paraId="04239252" w14:textId="77777777" w:rsidR="00B13B28" w:rsidRDefault="00B13B28">
            <w:pPr>
              <w:pStyle w:val="Table09Row"/>
            </w:pPr>
          </w:p>
        </w:tc>
      </w:tr>
      <w:tr w:rsidR="00B13B28" w14:paraId="7D7BA378" w14:textId="77777777">
        <w:trPr>
          <w:cantSplit/>
          <w:jc w:val="center"/>
        </w:trPr>
        <w:tc>
          <w:tcPr>
            <w:tcW w:w="1418" w:type="dxa"/>
          </w:tcPr>
          <w:p w14:paraId="1785037E" w14:textId="77777777" w:rsidR="00B13B28" w:rsidRDefault="00CC31A6">
            <w:pPr>
              <w:pStyle w:val="Table09Row"/>
            </w:pPr>
            <w:r>
              <w:t>1990/064</w:t>
            </w:r>
          </w:p>
        </w:tc>
        <w:tc>
          <w:tcPr>
            <w:tcW w:w="2693" w:type="dxa"/>
          </w:tcPr>
          <w:p w14:paraId="64E3B9F6" w14:textId="77777777" w:rsidR="00B13B28" w:rsidRDefault="00CC31A6">
            <w:pPr>
              <w:pStyle w:val="Table09Row"/>
            </w:pPr>
            <w:r>
              <w:rPr>
                <w:i/>
              </w:rPr>
              <w:t>Family Court Amendment Act 1990</w:t>
            </w:r>
          </w:p>
        </w:tc>
        <w:tc>
          <w:tcPr>
            <w:tcW w:w="1276" w:type="dxa"/>
          </w:tcPr>
          <w:p w14:paraId="0F61ED42" w14:textId="77777777" w:rsidR="00B13B28" w:rsidRDefault="00CC31A6">
            <w:pPr>
              <w:pStyle w:val="Table09Row"/>
            </w:pPr>
            <w:r>
              <w:t>17 Dec 1990</w:t>
            </w:r>
          </w:p>
        </w:tc>
        <w:tc>
          <w:tcPr>
            <w:tcW w:w="3402" w:type="dxa"/>
          </w:tcPr>
          <w:p w14:paraId="3AD7BD1E" w14:textId="77777777" w:rsidR="00B13B28" w:rsidRDefault="00CC31A6">
            <w:pPr>
              <w:pStyle w:val="Table09Row"/>
            </w:pPr>
            <w:r>
              <w:t>19 Jan 1991 (see s. 2)</w:t>
            </w:r>
          </w:p>
        </w:tc>
        <w:tc>
          <w:tcPr>
            <w:tcW w:w="1123" w:type="dxa"/>
          </w:tcPr>
          <w:p w14:paraId="017EEDF6" w14:textId="77777777" w:rsidR="00B13B28" w:rsidRDefault="00B13B28">
            <w:pPr>
              <w:pStyle w:val="Table09Row"/>
            </w:pPr>
          </w:p>
        </w:tc>
      </w:tr>
      <w:tr w:rsidR="00B13B28" w14:paraId="462C6B0F" w14:textId="77777777">
        <w:trPr>
          <w:cantSplit/>
          <w:jc w:val="center"/>
        </w:trPr>
        <w:tc>
          <w:tcPr>
            <w:tcW w:w="1418" w:type="dxa"/>
          </w:tcPr>
          <w:p w14:paraId="0B3B4023" w14:textId="77777777" w:rsidR="00B13B28" w:rsidRDefault="00CC31A6">
            <w:pPr>
              <w:pStyle w:val="Table09Row"/>
            </w:pPr>
            <w:r>
              <w:t>1990/065</w:t>
            </w:r>
          </w:p>
        </w:tc>
        <w:tc>
          <w:tcPr>
            <w:tcW w:w="2693" w:type="dxa"/>
          </w:tcPr>
          <w:p w14:paraId="7B18425F" w14:textId="77777777" w:rsidR="00B13B28" w:rsidRDefault="00CC31A6">
            <w:pPr>
              <w:pStyle w:val="Table09Row"/>
            </w:pPr>
            <w:r>
              <w:rPr>
                <w:i/>
              </w:rPr>
              <w:t>Loan Act 1990</w:t>
            </w:r>
          </w:p>
        </w:tc>
        <w:tc>
          <w:tcPr>
            <w:tcW w:w="1276" w:type="dxa"/>
          </w:tcPr>
          <w:p w14:paraId="6CB73789" w14:textId="77777777" w:rsidR="00B13B28" w:rsidRDefault="00CC31A6">
            <w:pPr>
              <w:pStyle w:val="Table09Row"/>
            </w:pPr>
            <w:r>
              <w:t>17 Dec 1990</w:t>
            </w:r>
          </w:p>
        </w:tc>
        <w:tc>
          <w:tcPr>
            <w:tcW w:w="3402" w:type="dxa"/>
          </w:tcPr>
          <w:p w14:paraId="4BDA7AE1" w14:textId="77777777" w:rsidR="00B13B28" w:rsidRDefault="00CC31A6">
            <w:pPr>
              <w:pStyle w:val="Table09Row"/>
            </w:pPr>
            <w:r>
              <w:t>17 Dec 1990 (see s. 2)</w:t>
            </w:r>
          </w:p>
        </w:tc>
        <w:tc>
          <w:tcPr>
            <w:tcW w:w="1123" w:type="dxa"/>
          </w:tcPr>
          <w:p w14:paraId="17A8EA2C" w14:textId="77777777" w:rsidR="00B13B28" w:rsidRDefault="00B13B28">
            <w:pPr>
              <w:pStyle w:val="Table09Row"/>
            </w:pPr>
          </w:p>
        </w:tc>
      </w:tr>
      <w:tr w:rsidR="00B13B28" w14:paraId="3468F5DB" w14:textId="77777777">
        <w:trPr>
          <w:cantSplit/>
          <w:jc w:val="center"/>
        </w:trPr>
        <w:tc>
          <w:tcPr>
            <w:tcW w:w="1418" w:type="dxa"/>
          </w:tcPr>
          <w:p w14:paraId="3113E675" w14:textId="77777777" w:rsidR="00B13B28" w:rsidRDefault="00CC31A6">
            <w:pPr>
              <w:pStyle w:val="Table09Row"/>
            </w:pPr>
            <w:r>
              <w:t>1990/066</w:t>
            </w:r>
          </w:p>
        </w:tc>
        <w:tc>
          <w:tcPr>
            <w:tcW w:w="2693" w:type="dxa"/>
          </w:tcPr>
          <w:p w14:paraId="637CDF55" w14:textId="77777777" w:rsidR="00B13B28" w:rsidRDefault="00CC31A6">
            <w:pPr>
              <w:pStyle w:val="Table09Row"/>
            </w:pPr>
            <w:r>
              <w:rPr>
                <w:i/>
              </w:rPr>
              <w:t>Electoral Amendment Act 1990</w:t>
            </w:r>
          </w:p>
        </w:tc>
        <w:tc>
          <w:tcPr>
            <w:tcW w:w="1276" w:type="dxa"/>
          </w:tcPr>
          <w:p w14:paraId="4890AEFF" w14:textId="77777777" w:rsidR="00B13B28" w:rsidRDefault="00CC31A6">
            <w:pPr>
              <w:pStyle w:val="Table09Row"/>
            </w:pPr>
            <w:r>
              <w:t>17 Dec 1990</w:t>
            </w:r>
          </w:p>
        </w:tc>
        <w:tc>
          <w:tcPr>
            <w:tcW w:w="3402" w:type="dxa"/>
          </w:tcPr>
          <w:p w14:paraId="719654C9" w14:textId="77777777" w:rsidR="00B13B28" w:rsidRDefault="00CC31A6">
            <w:pPr>
              <w:pStyle w:val="Table09Row"/>
            </w:pPr>
            <w:r>
              <w:t>14 Jan 1991</w:t>
            </w:r>
          </w:p>
        </w:tc>
        <w:tc>
          <w:tcPr>
            <w:tcW w:w="1123" w:type="dxa"/>
          </w:tcPr>
          <w:p w14:paraId="2F3F8F4B" w14:textId="77777777" w:rsidR="00B13B28" w:rsidRDefault="00B13B28">
            <w:pPr>
              <w:pStyle w:val="Table09Row"/>
            </w:pPr>
          </w:p>
        </w:tc>
      </w:tr>
      <w:tr w:rsidR="00B13B28" w14:paraId="17D23AB2" w14:textId="77777777">
        <w:trPr>
          <w:cantSplit/>
          <w:jc w:val="center"/>
        </w:trPr>
        <w:tc>
          <w:tcPr>
            <w:tcW w:w="1418" w:type="dxa"/>
          </w:tcPr>
          <w:p w14:paraId="39ACA295" w14:textId="77777777" w:rsidR="00B13B28" w:rsidRDefault="00CC31A6">
            <w:pPr>
              <w:pStyle w:val="Table09Row"/>
            </w:pPr>
            <w:r>
              <w:t>1990/067</w:t>
            </w:r>
          </w:p>
        </w:tc>
        <w:tc>
          <w:tcPr>
            <w:tcW w:w="2693" w:type="dxa"/>
          </w:tcPr>
          <w:p w14:paraId="2EE607AB" w14:textId="77777777" w:rsidR="00B13B28" w:rsidRDefault="00CC31A6">
            <w:pPr>
              <w:pStyle w:val="Table09Row"/>
            </w:pPr>
            <w:r>
              <w:rPr>
                <w:i/>
              </w:rPr>
              <w:t>Housing Agreement (Commonwealth and State) Act 1990</w:t>
            </w:r>
          </w:p>
        </w:tc>
        <w:tc>
          <w:tcPr>
            <w:tcW w:w="1276" w:type="dxa"/>
          </w:tcPr>
          <w:p w14:paraId="49C10748" w14:textId="77777777" w:rsidR="00B13B28" w:rsidRDefault="00CC31A6">
            <w:pPr>
              <w:pStyle w:val="Table09Row"/>
            </w:pPr>
            <w:r>
              <w:t>17 Dec 1990</w:t>
            </w:r>
          </w:p>
        </w:tc>
        <w:tc>
          <w:tcPr>
            <w:tcW w:w="3402" w:type="dxa"/>
          </w:tcPr>
          <w:p w14:paraId="0D413F09" w14:textId="77777777" w:rsidR="00B13B28" w:rsidRDefault="00CC31A6">
            <w:pPr>
              <w:pStyle w:val="Table09Row"/>
            </w:pPr>
            <w:r>
              <w:t>17 Dec 1990 (see s. 2)</w:t>
            </w:r>
          </w:p>
        </w:tc>
        <w:tc>
          <w:tcPr>
            <w:tcW w:w="1123" w:type="dxa"/>
          </w:tcPr>
          <w:p w14:paraId="1B1BE2A3" w14:textId="77777777" w:rsidR="00B13B28" w:rsidRDefault="00CC31A6">
            <w:pPr>
              <w:pStyle w:val="Table09Row"/>
            </w:pPr>
            <w:r>
              <w:t>2006/037</w:t>
            </w:r>
          </w:p>
        </w:tc>
      </w:tr>
      <w:tr w:rsidR="00B13B28" w14:paraId="4A924DA0" w14:textId="77777777">
        <w:trPr>
          <w:cantSplit/>
          <w:jc w:val="center"/>
        </w:trPr>
        <w:tc>
          <w:tcPr>
            <w:tcW w:w="1418" w:type="dxa"/>
          </w:tcPr>
          <w:p w14:paraId="772269F8" w14:textId="77777777" w:rsidR="00B13B28" w:rsidRDefault="00CC31A6">
            <w:pPr>
              <w:pStyle w:val="Table09Row"/>
            </w:pPr>
            <w:r>
              <w:t>1990/068</w:t>
            </w:r>
          </w:p>
        </w:tc>
        <w:tc>
          <w:tcPr>
            <w:tcW w:w="2693" w:type="dxa"/>
          </w:tcPr>
          <w:p w14:paraId="7E484ED8" w14:textId="77777777" w:rsidR="00B13B28" w:rsidRDefault="00CC31A6">
            <w:pPr>
              <w:pStyle w:val="Table09Row"/>
            </w:pPr>
            <w:r>
              <w:rPr>
                <w:i/>
              </w:rPr>
              <w:t>Mental Health Amendment Act 1990</w:t>
            </w:r>
          </w:p>
        </w:tc>
        <w:tc>
          <w:tcPr>
            <w:tcW w:w="1276" w:type="dxa"/>
          </w:tcPr>
          <w:p w14:paraId="3705A922" w14:textId="77777777" w:rsidR="00B13B28" w:rsidRDefault="00CC31A6">
            <w:pPr>
              <w:pStyle w:val="Table09Row"/>
            </w:pPr>
            <w:r>
              <w:t>17 Dec 1990</w:t>
            </w:r>
          </w:p>
        </w:tc>
        <w:tc>
          <w:tcPr>
            <w:tcW w:w="3402" w:type="dxa"/>
          </w:tcPr>
          <w:p w14:paraId="6F365025" w14:textId="77777777" w:rsidR="00B13B28" w:rsidRDefault="00CC31A6">
            <w:pPr>
              <w:pStyle w:val="Table09Row"/>
            </w:pPr>
            <w:r>
              <w:t>17 Dec 1990 (see s. 2)</w:t>
            </w:r>
          </w:p>
        </w:tc>
        <w:tc>
          <w:tcPr>
            <w:tcW w:w="1123" w:type="dxa"/>
          </w:tcPr>
          <w:p w14:paraId="11AD90A2" w14:textId="77777777" w:rsidR="00B13B28" w:rsidRDefault="00B13B28">
            <w:pPr>
              <w:pStyle w:val="Table09Row"/>
            </w:pPr>
          </w:p>
        </w:tc>
      </w:tr>
      <w:tr w:rsidR="00B13B28" w14:paraId="05B59140" w14:textId="77777777">
        <w:trPr>
          <w:cantSplit/>
          <w:jc w:val="center"/>
        </w:trPr>
        <w:tc>
          <w:tcPr>
            <w:tcW w:w="1418" w:type="dxa"/>
          </w:tcPr>
          <w:p w14:paraId="69B8C47F" w14:textId="77777777" w:rsidR="00B13B28" w:rsidRDefault="00CC31A6">
            <w:pPr>
              <w:pStyle w:val="Table09Row"/>
            </w:pPr>
            <w:r>
              <w:t>1990/069</w:t>
            </w:r>
          </w:p>
        </w:tc>
        <w:tc>
          <w:tcPr>
            <w:tcW w:w="2693" w:type="dxa"/>
          </w:tcPr>
          <w:p w14:paraId="70572003" w14:textId="77777777" w:rsidR="00B13B28" w:rsidRDefault="00CC31A6">
            <w:pPr>
              <w:pStyle w:val="Table09Row"/>
            </w:pPr>
            <w:r>
              <w:rPr>
                <w:i/>
              </w:rPr>
              <w:t>Employers Indemnity Policies (Premium Rates) Act 1990</w:t>
            </w:r>
          </w:p>
        </w:tc>
        <w:tc>
          <w:tcPr>
            <w:tcW w:w="1276" w:type="dxa"/>
          </w:tcPr>
          <w:p w14:paraId="59741829" w14:textId="77777777" w:rsidR="00B13B28" w:rsidRDefault="00CC31A6">
            <w:pPr>
              <w:pStyle w:val="Table09Row"/>
            </w:pPr>
            <w:r>
              <w:t>17 Dec 1990</w:t>
            </w:r>
          </w:p>
        </w:tc>
        <w:tc>
          <w:tcPr>
            <w:tcW w:w="3402" w:type="dxa"/>
          </w:tcPr>
          <w:p w14:paraId="55CFCD83" w14:textId="77777777" w:rsidR="00B13B28" w:rsidRDefault="00CC31A6">
            <w:pPr>
              <w:pStyle w:val="Table09Row"/>
            </w:pPr>
            <w:r>
              <w:t>17 Dec 1990 (see s. 2)</w:t>
            </w:r>
          </w:p>
        </w:tc>
        <w:tc>
          <w:tcPr>
            <w:tcW w:w="1123" w:type="dxa"/>
          </w:tcPr>
          <w:p w14:paraId="200BF4A8" w14:textId="77777777" w:rsidR="00B13B28" w:rsidRDefault="00B13B28">
            <w:pPr>
              <w:pStyle w:val="Table09Row"/>
            </w:pPr>
          </w:p>
        </w:tc>
      </w:tr>
      <w:tr w:rsidR="00B13B28" w14:paraId="47B99F67" w14:textId="77777777">
        <w:trPr>
          <w:cantSplit/>
          <w:jc w:val="center"/>
        </w:trPr>
        <w:tc>
          <w:tcPr>
            <w:tcW w:w="1418" w:type="dxa"/>
          </w:tcPr>
          <w:p w14:paraId="2191EAEA" w14:textId="77777777" w:rsidR="00B13B28" w:rsidRDefault="00CC31A6">
            <w:pPr>
              <w:pStyle w:val="Table09Row"/>
            </w:pPr>
            <w:r>
              <w:t>1990/070</w:t>
            </w:r>
          </w:p>
        </w:tc>
        <w:tc>
          <w:tcPr>
            <w:tcW w:w="2693" w:type="dxa"/>
          </w:tcPr>
          <w:p w14:paraId="75EDE25B" w14:textId="77777777" w:rsidR="00B13B28" w:rsidRDefault="00CC31A6">
            <w:pPr>
              <w:pStyle w:val="Table09Row"/>
            </w:pPr>
            <w:r>
              <w:rPr>
                <w:i/>
              </w:rPr>
              <w:t>Employment Agents Amendment Act 1990</w:t>
            </w:r>
          </w:p>
        </w:tc>
        <w:tc>
          <w:tcPr>
            <w:tcW w:w="1276" w:type="dxa"/>
          </w:tcPr>
          <w:p w14:paraId="4211A49C" w14:textId="77777777" w:rsidR="00B13B28" w:rsidRDefault="00CC31A6">
            <w:pPr>
              <w:pStyle w:val="Table09Row"/>
            </w:pPr>
            <w:r>
              <w:t>22 Dec 1990</w:t>
            </w:r>
          </w:p>
        </w:tc>
        <w:tc>
          <w:tcPr>
            <w:tcW w:w="3402" w:type="dxa"/>
          </w:tcPr>
          <w:p w14:paraId="39E4CFB6" w14:textId="77777777" w:rsidR="00B13B28" w:rsidRDefault="00CC31A6">
            <w:pPr>
              <w:pStyle w:val="Table09Row"/>
            </w:pPr>
            <w:r>
              <w:t>s. 1 &amp; 2: 22 Dec 1990;</w:t>
            </w:r>
          </w:p>
          <w:p w14:paraId="1A014732" w14:textId="77777777" w:rsidR="00B13B28" w:rsidRDefault="00CC31A6">
            <w:pPr>
              <w:pStyle w:val="Table09Row"/>
            </w:pPr>
            <w:r>
              <w:t xml:space="preserve">Act other than s. 1 &amp; 2: 19 Apr 1991 (see s. 2 and </w:t>
            </w:r>
            <w:r>
              <w:rPr>
                <w:i/>
              </w:rPr>
              <w:t>Gazette</w:t>
            </w:r>
            <w:r>
              <w:t xml:space="preserve"> 19 Apr 1991 p. 1711)</w:t>
            </w:r>
          </w:p>
        </w:tc>
        <w:tc>
          <w:tcPr>
            <w:tcW w:w="1123" w:type="dxa"/>
          </w:tcPr>
          <w:p w14:paraId="3E1506FB" w14:textId="77777777" w:rsidR="00B13B28" w:rsidRDefault="00B13B28">
            <w:pPr>
              <w:pStyle w:val="Table09Row"/>
            </w:pPr>
          </w:p>
        </w:tc>
      </w:tr>
      <w:tr w:rsidR="00B13B28" w14:paraId="017FE7AB" w14:textId="77777777">
        <w:trPr>
          <w:cantSplit/>
          <w:jc w:val="center"/>
        </w:trPr>
        <w:tc>
          <w:tcPr>
            <w:tcW w:w="1418" w:type="dxa"/>
          </w:tcPr>
          <w:p w14:paraId="3725128D" w14:textId="77777777" w:rsidR="00B13B28" w:rsidRDefault="00CC31A6">
            <w:pPr>
              <w:pStyle w:val="Table09Row"/>
            </w:pPr>
            <w:r>
              <w:t>1990/071</w:t>
            </w:r>
          </w:p>
        </w:tc>
        <w:tc>
          <w:tcPr>
            <w:tcW w:w="2693" w:type="dxa"/>
          </w:tcPr>
          <w:p w14:paraId="244586C9" w14:textId="77777777" w:rsidR="00B13B28" w:rsidRDefault="00CC31A6">
            <w:pPr>
              <w:pStyle w:val="Table09Row"/>
            </w:pPr>
            <w:r>
              <w:rPr>
                <w:i/>
              </w:rPr>
              <w:t xml:space="preserve">Reserves and Land Revestment Act </w:t>
            </w:r>
            <w:r>
              <w:rPr>
                <w:i/>
              </w:rPr>
              <w:t>(No. 2) 1990</w:t>
            </w:r>
          </w:p>
        </w:tc>
        <w:tc>
          <w:tcPr>
            <w:tcW w:w="1276" w:type="dxa"/>
          </w:tcPr>
          <w:p w14:paraId="1A50A583" w14:textId="77777777" w:rsidR="00B13B28" w:rsidRDefault="00CC31A6">
            <w:pPr>
              <w:pStyle w:val="Table09Row"/>
            </w:pPr>
            <w:r>
              <w:t>22 Dec 1990</w:t>
            </w:r>
          </w:p>
        </w:tc>
        <w:tc>
          <w:tcPr>
            <w:tcW w:w="3402" w:type="dxa"/>
          </w:tcPr>
          <w:p w14:paraId="22EA59EC" w14:textId="77777777" w:rsidR="00B13B28" w:rsidRDefault="00CC31A6">
            <w:pPr>
              <w:pStyle w:val="Table09Row"/>
            </w:pPr>
            <w:r>
              <w:t>Act other than s. 15: 22 Dec 1990 (see s. 2(1));</w:t>
            </w:r>
          </w:p>
          <w:p w14:paraId="13888994" w14:textId="77777777" w:rsidR="00B13B28" w:rsidRDefault="00CC31A6">
            <w:pPr>
              <w:pStyle w:val="Table09Row"/>
            </w:pPr>
            <w:r>
              <w:t xml:space="preserve">s. 15: 11 Jan 1991 (see s. 2(2) and </w:t>
            </w:r>
            <w:r>
              <w:rPr>
                <w:i/>
              </w:rPr>
              <w:t>Gazette</w:t>
            </w:r>
            <w:r>
              <w:t xml:space="preserve"> 11 Jan 1991 p. 43)</w:t>
            </w:r>
          </w:p>
        </w:tc>
        <w:tc>
          <w:tcPr>
            <w:tcW w:w="1123" w:type="dxa"/>
          </w:tcPr>
          <w:p w14:paraId="7812BA3E" w14:textId="77777777" w:rsidR="00B13B28" w:rsidRDefault="00B13B28">
            <w:pPr>
              <w:pStyle w:val="Table09Row"/>
            </w:pPr>
          </w:p>
        </w:tc>
      </w:tr>
      <w:tr w:rsidR="00B13B28" w14:paraId="4DC53735" w14:textId="77777777">
        <w:trPr>
          <w:cantSplit/>
          <w:jc w:val="center"/>
        </w:trPr>
        <w:tc>
          <w:tcPr>
            <w:tcW w:w="1418" w:type="dxa"/>
          </w:tcPr>
          <w:p w14:paraId="22E74A70" w14:textId="77777777" w:rsidR="00B13B28" w:rsidRDefault="00CC31A6">
            <w:pPr>
              <w:pStyle w:val="Table09Row"/>
            </w:pPr>
            <w:r>
              <w:t>1990/072</w:t>
            </w:r>
          </w:p>
        </w:tc>
        <w:tc>
          <w:tcPr>
            <w:tcW w:w="2693" w:type="dxa"/>
          </w:tcPr>
          <w:p w14:paraId="1E1F70D3" w14:textId="77777777" w:rsidR="00B13B28" w:rsidRDefault="00CC31A6">
            <w:pPr>
              <w:pStyle w:val="Table09Row"/>
            </w:pPr>
            <w:r>
              <w:rPr>
                <w:i/>
              </w:rPr>
              <w:t>Royal Commissions Amendment Act 1990</w:t>
            </w:r>
          </w:p>
        </w:tc>
        <w:tc>
          <w:tcPr>
            <w:tcW w:w="1276" w:type="dxa"/>
          </w:tcPr>
          <w:p w14:paraId="37380E3B" w14:textId="77777777" w:rsidR="00B13B28" w:rsidRDefault="00CC31A6">
            <w:pPr>
              <w:pStyle w:val="Table09Row"/>
            </w:pPr>
            <w:r>
              <w:t>20 Dec 1990</w:t>
            </w:r>
          </w:p>
        </w:tc>
        <w:tc>
          <w:tcPr>
            <w:tcW w:w="3402" w:type="dxa"/>
          </w:tcPr>
          <w:p w14:paraId="7C86B8C5" w14:textId="77777777" w:rsidR="00B13B28" w:rsidRDefault="00CC31A6">
            <w:pPr>
              <w:pStyle w:val="Table09Row"/>
            </w:pPr>
            <w:r>
              <w:t>20 Dec 1990 (see s. 2)</w:t>
            </w:r>
          </w:p>
        </w:tc>
        <w:tc>
          <w:tcPr>
            <w:tcW w:w="1123" w:type="dxa"/>
          </w:tcPr>
          <w:p w14:paraId="576B6316" w14:textId="77777777" w:rsidR="00B13B28" w:rsidRDefault="00B13B28">
            <w:pPr>
              <w:pStyle w:val="Table09Row"/>
            </w:pPr>
          </w:p>
        </w:tc>
      </w:tr>
      <w:tr w:rsidR="00B13B28" w14:paraId="4C0F0ACF" w14:textId="77777777">
        <w:trPr>
          <w:cantSplit/>
          <w:jc w:val="center"/>
        </w:trPr>
        <w:tc>
          <w:tcPr>
            <w:tcW w:w="1418" w:type="dxa"/>
          </w:tcPr>
          <w:p w14:paraId="21E3BB88" w14:textId="77777777" w:rsidR="00B13B28" w:rsidRDefault="00CC31A6">
            <w:pPr>
              <w:pStyle w:val="Table09Row"/>
            </w:pPr>
            <w:r>
              <w:t>1990/073</w:t>
            </w:r>
          </w:p>
        </w:tc>
        <w:tc>
          <w:tcPr>
            <w:tcW w:w="2693" w:type="dxa"/>
          </w:tcPr>
          <w:p w14:paraId="389E0AA0" w14:textId="77777777" w:rsidR="00B13B28" w:rsidRDefault="00CC31A6">
            <w:pPr>
              <w:pStyle w:val="Table09Row"/>
            </w:pPr>
            <w:r>
              <w:rPr>
                <w:i/>
              </w:rPr>
              <w:t xml:space="preserve">R &amp; I Bank </w:t>
            </w:r>
            <w:r>
              <w:rPr>
                <w:i/>
              </w:rPr>
              <w:t>Act 1990</w:t>
            </w:r>
          </w:p>
        </w:tc>
        <w:tc>
          <w:tcPr>
            <w:tcW w:w="1276" w:type="dxa"/>
          </w:tcPr>
          <w:p w14:paraId="220A7B23" w14:textId="77777777" w:rsidR="00B13B28" w:rsidRDefault="00CC31A6">
            <w:pPr>
              <w:pStyle w:val="Table09Row"/>
            </w:pPr>
            <w:r>
              <w:t>20 Dec 1990</w:t>
            </w:r>
          </w:p>
        </w:tc>
        <w:tc>
          <w:tcPr>
            <w:tcW w:w="3402" w:type="dxa"/>
          </w:tcPr>
          <w:p w14:paraId="0722AD7C" w14:textId="77777777" w:rsidR="00B13B28" w:rsidRDefault="00CC31A6">
            <w:pPr>
              <w:pStyle w:val="Table09Row"/>
            </w:pPr>
            <w:r>
              <w:t>s. 1‑4: 20 Dec 1990 (see s. 2(1));</w:t>
            </w:r>
          </w:p>
          <w:p w14:paraId="58661143" w14:textId="77777777" w:rsidR="00B13B28" w:rsidRDefault="00CC31A6">
            <w:pPr>
              <w:pStyle w:val="Table09Row"/>
            </w:pPr>
            <w:r>
              <w:t xml:space="preserve">balance: 1 Jan 1991 (see s. 2 and </w:t>
            </w:r>
            <w:r>
              <w:rPr>
                <w:i/>
              </w:rPr>
              <w:t>Gazette</w:t>
            </w:r>
            <w:r>
              <w:t xml:space="preserve"> 28 Dec 1990 p. 6369)</w:t>
            </w:r>
          </w:p>
        </w:tc>
        <w:tc>
          <w:tcPr>
            <w:tcW w:w="1123" w:type="dxa"/>
          </w:tcPr>
          <w:p w14:paraId="5EB11F6A" w14:textId="77777777" w:rsidR="00B13B28" w:rsidRDefault="00CC31A6">
            <w:pPr>
              <w:pStyle w:val="Table09Row"/>
            </w:pPr>
            <w:r>
              <w:t>1990/073</w:t>
            </w:r>
          </w:p>
        </w:tc>
      </w:tr>
      <w:tr w:rsidR="00B13B28" w14:paraId="0F179EAF" w14:textId="77777777">
        <w:trPr>
          <w:cantSplit/>
          <w:jc w:val="center"/>
        </w:trPr>
        <w:tc>
          <w:tcPr>
            <w:tcW w:w="1418" w:type="dxa"/>
          </w:tcPr>
          <w:p w14:paraId="781E9737" w14:textId="77777777" w:rsidR="00B13B28" w:rsidRDefault="00CC31A6">
            <w:pPr>
              <w:pStyle w:val="Table09Row"/>
            </w:pPr>
            <w:r>
              <w:t>1990/074</w:t>
            </w:r>
          </w:p>
        </w:tc>
        <w:tc>
          <w:tcPr>
            <w:tcW w:w="2693" w:type="dxa"/>
          </w:tcPr>
          <w:p w14:paraId="489C0806" w14:textId="77777777" w:rsidR="00B13B28" w:rsidRDefault="00CC31A6">
            <w:pPr>
              <w:pStyle w:val="Table09Row"/>
            </w:pPr>
            <w:r>
              <w:rPr>
                <w:i/>
              </w:rPr>
              <w:t>Education Amendment Act (No. 2) 1990</w:t>
            </w:r>
          </w:p>
        </w:tc>
        <w:tc>
          <w:tcPr>
            <w:tcW w:w="1276" w:type="dxa"/>
          </w:tcPr>
          <w:p w14:paraId="24ECAF83" w14:textId="77777777" w:rsidR="00B13B28" w:rsidRDefault="00CC31A6">
            <w:pPr>
              <w:pStyle w:val="Table09Row"/>
            </w:pPr>
            <w:r>
              <w:t>22 Dec 1990</w:t>
            </w:r>
          </w:p>
        </w:tc>
        <w:tc>
          <w:tcPr>
            <w:tcW w:w="3402" w:type="dxa"/>
          </w:tcPr>
          <w:p w14:paraId="27160C8F" w14:textId="77777777" w:rsidR="00B13B28" w:rsidRDefault="00CC31A6">
            <w:pPr>
              <w:pStyle w:val="Table09Row"/>
            </w:pPr>
            <w:r>
              <w:t>s. 1 &amp; 2: 22 Dec 1990;</w:t>
            </w:r>
          </w:p>
          <w:p w14:paraId="13EC86DE" w14:textId="77777777" w:rsidR="00B13B28" w:rsidRDefault="00CC31A6">
            <w:pPr>
              <w:pStyle w:val="Table09Row"/>
            </w:pPr>
            <w:r>
              <w:t>Act other than s. 1 &amp; 2: 20 Dec 1991 (see s. 2</w:t>
            </w:r>
            <w:r>
              <w:t xml:space="preserve"> and </w:t>
            </w:r>
            <w:r>
              <w:rPr>
                <w:i/>
              </w:rPr>
              <w:t>Gazette</w:t>
            </w:r>
            <w:r>
              <w:t xml:space="preserve"> 20 Dec 1991 p. 6289)</w:t>
            </w:r>
          </w:p>
        </w:tc>
        <w:tc>
          <w:tcPr>
            <w:tcW w:w="1123" w:type="dxa"/>
          </w:tcPr>
          <w:p w14:paraId="73FEBFF9" w14:textId="77777777" w:rsidR="00B13B28" w:rsidRDefault="00B13B28">
            <w:pPr>
              <w:pStyle w:val="Table09Row"/>
            </w:pPr>
          </w:p>
        </w:tc>
      </w:tr>
      <w:tr w:rsidR="00B13B28" w14:paraId="139DFB69" w14:textId="77777777">
        <w:trPr>
          <w:cantSplit/>
          <w:jc w:val="center"/>
        </w:trPr>
        <w:tc>
          <w:tcPr>
            <w:tcW w:w="1418" w:type="dxa"/>
          </w:tcPr>
          <w:p w14:paraId="182F505B" w14:textId="77777777" w:rsidR="00B13B28" w:rsidRDefault="00CC31A6">
            <w:pPr>
              <w:pStyle w:val="Table09Row"/>
            </w:pPr>
            <w:r>
              <w:t>1990/075</w:t>
            </w:r>
          </w:p>
        </w:tc>
        <w:tc>
          <w:tcPr>
            <w:tcW w:w="2693" w:type="dxa"/>
          </w:tcPr>
          <w:p w14:paraId="6A2A700C" w14:textId="77777777" w:rsidR="00B13B28" w:rsidRDefault="00CC31A6">
            <w:pPr>
              <w:pStyle w:val="Table09Row"/>
            </w:pPr>
            <w:r>
              <w:rPr>
                <w:i/>
              </w:rPr>
              <w:t>Building and Construction Industry Training Levy Act 1990</w:t>
            </w:r>
          </w:p>
        </w:tc>
        <w:tc>
          <w:tcPr>
            <w:tcW w:w="1276" w:type="dxa"/>
          </w:tcPr>
          <w:p w14:paraId="79197704" w14:textId="77777777" w:rsidR="00B13B28" w:rsidRDefault="00CC31A6">
            <w:pPr>
              <w:pStyle w:val="Table09Row"/>
            </w:pPr>
            <w:r>
              <w:t>20 Dec 1990</w:t>
            </w:r>
          </w:p>
        </w:tc>
        <w:tc>
          <w:tcPr>
            <w:tcW w:w="3402" w:type="dxa"/>
          </w:tcPr>
          <w:p w14:paraId="60F7BB8E" w14:textId="77777777" w:rsidR="00B13B28" w:rsidRDefault="00CC31A6">
            <w:pPr>
              <w:pStyle w:val="Table09Row"/>
            </w:pPr>
            <w:r>
              <w:t xml:space="preserve">1 Jul 1991 (see s. 2 and </w:t>
            </w:r>
            <w:r>
              <w:rPr>
                <w:i/>
              </w:rPr>
              <w:t>Gazette</w:t>
            </w:r>
            <w:r>
              <w:t xml:space="preserve"> 28 Jun 1991 p. 3101)</w:t>
            </w:r>
          </w:p>
        </w:tc>
        <w:tc>
          <w:tcPr>
            <w:tcW w:w="1123" w:type="dxa"/>
          </w:tcPr>
          <w:p w14:paraId="1AE30E08" w14:textId="77777777" w:rsidR="00B13B28" w:rsidRDefault="00B13B28">
            <w:pPr>
              <w:pStyle w:val="Table09Row"/>
            </w:pPr>
          </w:p>
        </w:tc>
      </w:tr>
      <w:tr w:rsidR="00B13B28" w14:paraId="4D48A7A6" w14:textId="77777777">
        <w:trPr>
          <w:cantSplit/>
          <w:jc w:val="center"/>
        </w:trPr>
        <w:tc>
          <w:tcPr>
            <w:tcW w:w="1418" w:type="dxa"/>
          </w:tcPr>
          <w:p w14:paraId="2EC2AEF5" w14:textId="77777777" w:rsidR="00B13B28" w:rsidRDefault="00CC31A6">
            <w:pPr>
              <w:pStyle w:val="Table09Row"/>
            </w:pPr>
            <w:r>
              <w:t>1990/076</w:t>
            </w:r>
          </w:p>
        </w:tc>
        <w:tc>
          <w:tcPr>
            <w:tcW w:w="2693" w:type="dxa"/>
          </w:tcPr>
          <w:p w14:paraId="7DBEAF3D" w14:textId="77777777" w:rsidR="00B13B28" w:rsidRDefault="00CC31A6">
            <w:pPr>
              <w:pStyle w:val="Table09Row"/>
            </w:pPr>
            <w:r>
              <w:rPr>
                <w:i/>
              </w:rPr>
              <w:t xml:space="preserve">Building and Construction Industry Training Fund and Levy </w:t>
            </w:r>
            <w:r>
              <w:rPr>
                <w:i/>
              </w:rPr>
              <w:t>Collection Act 1990</w:t>
            </w:r>
          </w:p>
        </w:tc>
        <w:tc>
          <w:tcPr>
            <w:tcW w:w="1276" w:type="dxa"/>
          </w:tcPr>
          <w:p w14:paraId="1755A6E2" w14:textId="77777777" w:rsidR="00B13B28" w:rsidRDefault="00CC31A6">
            <w:pPr>
              <w:pStyle w:val="Table09Row"/>
            </w:pPr>
            <w:r>
              <w:t>20 Dec 1990</w:t>
            </w:r>
          </w:p>
        </w:tc>
        <w:tc>
          <w:tcPr>
            <w:tcW w:w="3402" w:type="dxa"/>
          </w:tcPr>
          <w:p w14:paraId="4BEFD8FC" w14:textId="77777777" w:rsidR="00B13B28" w:rsidRDefault="00CC31A6">
            <w:pPr>
              <w:pStyle w:val="Table09Row"/>
            </w:pPr>
            <w:r>
              <w:t>s. 1 &amp; 2: 20 Dec 1990;</w:t>
            </w:r>
          </w:p>
          <w:p w14:paraId="4B640DD1" w14:textId="77777777" w:rsidR="00B13B28" w:rsidRDefault="00CC31A6">
            <w:pPr>
              <w:pStyle w:val="Table09Row"/>
            </w:pPr>
            <w:r>
              <w:t xml:space="preserve">Act other than s. 1 &amp; 2: 1 Jul 1991 (see s. 2 and </w:t>
            </w:r>
            <w:r>
              <w:rPr>
                <w:i/>
              </w:rPr>
              <w:t>Gazette</w:t>
            </w:r>
            <w:r>
              <w:t xml:space="preserve"> 28 Jun 1991 p. 3101)</w:t>
            </w:r>
          </w:p>
        </w:tc>
        <w:tc>
          <w:tcPr>
            <w:tcW w:w="1123" w:type="dxa"/>
          </w:tcPr>
          <w:p w14:paraId="5872F5B3" w14:textId="77777777" w:rsidR="00B13B28" w:rsidRDefault="00B13B28">
            <w:pPr>
              <w:pStyle w:val="Table09Row"/>
            </w:pPr>
          </w:p>
        </w:tc>
      </w:tr>
      <w:tr w:rsidR="00B13B28" w14:paraId="5606E0F0" w14:textId="77777777">
        <w:trPr>
          <w:cantSplit/>
          <w:jc w:val="center"/>
        </w:trPr>
        <w:tc>
          <w:tcPr>
            <w:tcW w:w="1418" w:type="dxa"/>
          </w:tcPr>
          <w:p w14:paraId="77545A0D" w14:textId="77777777" w:rsidR="00B13B28" w:rsidRDefault="00CC31A6">
            <w:pPr>
              <w:pStyle w:val="Table09Row"/>
            </w:pPr>
            <w:r>
              <w:t>1990/077</w:t>
            </w:r>
          </w:p>
        </w:tc>
        <w:tc>
          <w:tcPr>
            <w:tcW w:w="2693" w:type="dxa"/>
          </w:tcPr>
          <w:p w14:paraId="7A0FA140" w14:textId="77777777" w:rsidR="00B13B28" w:rsidRDefault="00CC31A6">
            <w:pPr>
              <w:pStyle w:val="Table09Row"/>
            </w:pPr>
            <w:r>
              <w:rPr>
                <w:i/>
              </w:rPr>
              <w:t>The Western Australian Turf Club Amendment Act 1990</w:t>
            </w:r>
          </w:p>
        </w:tc>
        <w:tc>
          <w:tcPr>
            <w:tcW w:w="1276" w:type="dxa"/>
          </w:tcPr>
          <w:p w14:paraId="44AA1042" w14:textId="77777777" w:rsidR="00B13B28" w:rsidRDefault="00CC31A6">
            <w:pPr>
              <w:pStyle w:val="Table09Row"/>
            </w:pPr>
            <w:r>
              <w:t>20 Dec 1990</w:t>
            </w:r>
          </w:p>
        </w:tc>
        <w:tc>
          <w:tcPr>
            <w:tcW w:w="3402" w:type="dxa"/>
          </w:tcPr>
          <w:p w14:paraId="4B3E7F21" w14:textId="77777777" w:rsidR="00B13B28" w:rsidRDefault="00CC31A6">
            <w:pPr>
              <w:pStyle w:val="Table09Row"/>
            </w:pPr>
            <w:r>
              <w:t>s. 1 &amp; 2: 20 Dec 1990;</w:t>
            </w:r>
          </w:p>
          <w:p w14:paraId="379FF5F2" w14:textId="77777777" w:rsidR="00B13B28" w:rsidRDefault="00CC31A6">
            <w:pPr>
              <w:pStyle w:val="Table09Row"/>
            </w:pPr>
            <w:r>
              <w:t>Act other than s. 1 &amp; 2:</w:t>
            </w:r>
            <w:r>
              <w:t xml:space="preserve"> 1 Feb 1991 (see s. 2 and </w:t>
            </w:r>
            <w:r>
              <w:rPr>
                <w:i/>
              </w:rPr>
              <w:t>Gazette</w:t>
            </w:r>
            <w:r>
              <w:t xml:space="preserve"> 25 Jan 1991 p. 268)</w:t>
            </w:r>
          </w:p>
        </w:tc>
        <w:tc>
          <w:tcPr>
            <w:tcW w:w="1123" w:type="dxa"/>
          </w:tcPr>
          <w:p w14:paraId="0EAB2068" w14:textId="77777777" w:rsidR="00B13B28" w:rsidRDefault="00B13B28">
            <w:pPr>
              <w:pStyle w:val="Table09Row"/>
            </w:pPr>
          </w:p>
        </w:tc>
      </w:tr>
      <w:tr w:rsidR="00B13B28" w14:paraId="34FD03A2" w14:textId="77777777">
        <w:trPr>
          <w:cantSplit/>
          <w:jc w:val="center"/>
        </w:trPr>
        <w:tc>
          <w:tcPr>
            <w:tcW w:w="1418" w:type="dxa"/>
          </w:tcPr>
          <w:p w14:paraId="60F04900" w14:textId="77777777" w:rsidR="00B13B28" w:rsidRDefault="00CC31A6">
            <w:pPr>
              <w:pStyle w:val="Table09Row"/>
            </w:pPr>
            <w:r>
              <w:t>1990/078</w:t>
            </w:r>
          </w:p>
        </w:tc>
        <w:tc>
          <w:tcPr>
            <w:tcW w:w="2693" w:type="dxa"/>
          </w:tcPr>
          <w:p w14:paraId="7D2D81D4" w14:textId="77777777" w:rsidR="00B13B28" w:rsidRDefault="00CC31A6">
            <w:pPr>
              <w:pStyle w:val="Table09Row"/>
            </w:pPr>
            <w:r>
              <w:rPr>
                <w:i/>
              </w:rPr>
              <w:t>Petroleum (Drilling Reservations) Amendment Act 1990</w:t>
            </w:r>
          </w:p>
        </w:tc>
        <w:tc>
          <w:tcPr>
            <w:tcW w:w="1276" w:type="dxa"/>
          </w:tcPr>
          <w:p w14:paraId="55DA9362" w14:textId="77777777" w:rsidR="00B13B28" w:rsidRDefault="00CC31A6">
            <w:pPr>
              <w:pStyle w:val="Table09Row"/>
            </w:pPr>
            <w:r>
              <w:t>22 Dec 1990</w:t>
            </w:r>
          </w:p>
        </w:tc>
        <w:tc>
          <w:tcPr>
            <w:tcW w:w="3402" w:type="dxa"/>
          </w:tcPr>
          <w:p w14:paraId="3D54E9B3" w14:textId="77777777" w:rsidR="00B13B28" w:rsidRDefault="00CC31A6">
            <w:pPr>
              <w:pStyle w:val="Table09Row"/>
            </w:pPr>
            <w:r>
              <w:t>s. 1 &amp; 2: 22 Dec 1990;</w:t>
            </w:r>
          </w:p>
          <w:p w14:paraId="7D963C5C" w14:textId="77777777" w:rsidR="00B13B28" w:rsidRDefault="00CC31A6">
            <w:pPr>
              <w:pStyle w:val="Table09Row"/>
            </w:pPr>
            <w:r>
              <w:t xml:space="preserve">Act other than s. 1 &amp; 2: 1 Mar 1991 (see s. 2 and </w:t>
            </w:r>
            <w:r>
              <w:rPr>
                <w:i/>
              </w:rPr>
              <w:t>Gazette</w:t>
            </w:r>
            <w:r>
              <w:t xml:space="preserve"> 22 Feb 1991 p. 868)</w:t>
            </w:r>
          </w:p>
        </w:tc>
        <w:tc>
          <w:tcPr>
            <w:tcW w:w="1123" w:type="dxa"/>
          </w:tcPr>
          <w:p w14:paraId="07968871" w14:textId="77777777" w:rsidR="00B13B28" w:rsidRDefault="00B13B28">
            <w:pPr>
              <w:pStyle w:val="Table09Row"/>
            </w:pPr>
          </w:p>
        </w:tc>
      </w:tr>
      <w:tr w:rsidR="00B13B28" w14:paraId="41C4B138" w14:textId="77777777">
        <w:trPr>
          <w:cantSplit/>
          <w:jc w:val="center"/>
        </w:trPr>
        <w:tc>
          <w:tcPr>
            <w:tcW w:w="1418" w:type="dxa"/>
          </w:tcPr>
          <w:p w14:paraId="69813A9C" w14:textId="77777777" w:rsidR="00B13B28" w:rsidRDefault="00CC31A6">
            <w:pPr>
              <w:pStyle w:val="Table09Row"/>
            </w:pPr>
            <w:r>
              <w:t>1990/079</w:t>
            </w:r>
          </w:p>
        </w:tc>
        <w:tc>
          <w:tcPr>
            <w:tcW w:w="2693" w:type="dxa"/>
          </w:tcPr>
          <w:p w14:paraId="1DB26DEE" w14:textId="77777777" w:rsidR="00B13B28" w:rsidRDefault="00CC31A6">
            <w:pPr>
              <w:pStyle w:val="Table09Row"/>
            </w:pPr>
            <w:r>
              <w:rPr>
                <w:i/>
              </w:rPr>
              <w:t>Government Railways Amendment Act (No. 2) 1990</w:t>
            </w:r>
          </w:p>
        </w:tc>
        <w:tc>
          <w:tcPr>
            <w:tcW w:w="1276" w:type="dxa"/>
          </w:tcPr>
          <w:p w14:paraId="61301595" w14:textId="77777777" w:rsidR="00B13B28" w:rsidRDefault="00CC31A6">
            <w:pPr>
              <w:pStyle w:val="Table09Row"/>
            </w:pPr>
            <w:r>
              <w:t>17 Dec 1990</w:t>
            </w:r>
          </w:p>
        </w:tc>
        <w:tc>
          <w:tcPr>
            <w:tcW w:w="3402" w:type="dxa"/>
          </w:tcPr>
          <w:p w14:paraId="0CB8D1F8" w14:textId="77777777" w:rsidR="00B13B28" w:rsidRDefault="00CC31A6">
            <w:pPr>
              <w:pStyle w:val="Table09Row"/>
            </w:pPr>
            <w:r>
              <w:t>17 Dec 1990 (see s. 2)</w:t>
            </w:r>
          </w:p>
        </w:tc>
        <w:tc>
          <w:tcPr>
            <w:tcW w:w="1123" w:type="dxa"/>
          </w:tcPr>
          <w:p w14:paraId="295BCC98" w14:textId="77777777" w:rsidR="00B13B28" w:rsidRDefault="00B13B28">
            <w:pPr>
              <w:pStyle w:val="Table09Row"/>
            </w:pPr>
          </w:p>
        </w:tc>
      </w:tr>
      <w:tr w:rsidR="00B13B28" w14:paraId="2B148EAE" w14:textId="77777777">
        <w:trPr>
          <w:cantSplit/>
          <w:jc w:val="center"/>
        </w:trPr>
        <w:tc>
          <w:tcPr>
            <w:tcW w:w="1418" w:type="dxa"/>
          </w:tcPr>
          <w:p w14:paraId="31CF8E8E" w14:textId="77777777" w:rsidR="00B13B28" w:rsidRDefault="00CC31A6">
            <w:pPr>
              <w:pStyle w:val="Table09Row"/>
            </w:pPr>
            <w:r>
              <w:t>1990/080</w:t>
            </w:r>
          </w:p>
        </w:tc>
        <w:tc>
          <w:tcPr>
            <w:tcW w:w="2693" w:type="dxa"/>
          </w:tcPr>
          <w:p w14:paraId="029CB5EE" w14:textId="77777777" w:rsidR="00B13B28" w:rsidRDefault="00CC31A6">
            <w:pPr>
              <w:pStyle w:val="Table09Row"/>
            </w:pPr>
            <w:r>
              <w:rPr>
                <w:i/>
              </w:rPr>
              <w:t>Appropriation (Consolidated Revenue Fund) Act 1990</w:t>
            </w:r>
          </w:p>
        </w:tc>
        <w:tc>
          <w:tcPr>
            <w:tcW w:w="1276" w:type="dxa"/>
          </w:tcPr>
          <w:p w14:paraId="50FC24DB" w14:textId="77777777" w:rsidR="00B13B28" w:rsidRDefault="00CC31A6">
            <w:pPr>
              <w:pStyle w:val="Table09Row"/>
            </w:pPr>
            <w:r>
              <w:t>20 Dec 1990</w:t>
            </w:r>
          </w:p>
        </w:tc>
        <w:tc>
          <w:tcPr>
            <w:tcW w:w="3402" w:type="dxa"/>
          </w:tcPr>
          <w:p w14:paraId="741EC4A4" w14:textId="77777777" w:rsidR="00B13B28" w:rsidRDefault="00CC31A6">
            <w:pPr>
              <w:pStyle w:val="Table09Row"/>
            </w:pPr>
            <w:r>
              <w:t>20 Dec 1990 (see s. 2)</w:t>
            </w:r>
          </w:p>
        </w:tc>
        <w:tc>
          <w:tcPr>
            <w:tcW w:w="1123" w:type="dxa"/>
          </w:tcPr>
          <w:p w14:paraId="5B6ACBAD" w14:textId="77777777" w:rsidR="00B13B28" w:rsidRDefault="00B13B28">
            <w:pPr>
              <w:pStyle w:val="Table09Row"/>
            </w:pPr>
          </w:p>
        </w:tc>
      </w:tr>
      <w:tr w:rsidR="00B13B28" w14:paraId="739D28F7" w14:textId="77777777">
        <w:trPr>
          <w:cantSplit/>
          <w:jc w:val="center"/>
        </w:trPr>
        <w:tc>
          <w:tcPr>
            <w:tcW w:w="1418" w:type="dxa"/>
          </w:tcPr>
          <w:p w14:paraId="4EB27317" w14:textId="77777777" w:rsidR="00B13B28" w:rsidRDefault="00CC31A6">
            <w:pPr>
              <w:pStyle w:val="Table09Row"/>
            </w:pPr>
            <w:r>
              <w:t>1990/081</w:t>
            </w:r>
          </w:p>
        </w:tc>
        <w:tc>
          <w:tcPr>
            <w:tcW w:w="2693" w:type="dxa"/>
          </w:tcPr>
          <w:p w14:paraId="2EF616F1" w14:textId="77777777" w:rsidR="00B13B28" w:rsidRDefault="00CC31A6">
            <w:pPr>
              <w:pStyle w:val="Table09Row"/>
            </w:pPr>
            <w:r>
              <w:rPr>
                <w:i/>
              </w:rPr>
              <w:t>Appropriation (General Loan and Capital Works Fund) Act 1990</w:t>
            </w:r>
          </w:p>
        </w:tc>
        <w:tc>
          <w:tcPr>
            <w:tcW w:w="1276" w:type="dxa"/>
          </w:tcPr>
          <w:p w14:paraId="31DAF05F" w14:textId="77777777" w:rsidR="00B13B28" w:rsidRDefault="00CC31A6">
            <w:pPr>
              <w:pStyle w:val="Table09Row"/>
            </w:pPr>
            <w:r>
              <w:t>20 De</w:t>
            </w:r>
            <w:r>
              <w:t>c 1990</w:t>
            </w:r>
          </w:p>
        </w:tc>
        <w:tc>
          <w:tcPr>
            <w:tcW w:w="3402" w:type="dxa"/>
          </w:tcPr>
          <w:p w14:paraId="374437AA" w14:textId="77777777" w:rsidR="00B13B28" w:rsidRDefault="00CC31A6">
            <w:pPr>
              <w:pStyle w:val="Table09Row"/>
            </w:pPr>
            <w:r>
              <w:t>20 Dec 1990 (see s. 2)</w:t>
            </w:r>
          </w:p>
        </w:tc>
        <w:tc>
          <w:tcPr>
            <w:tcW w:w="1123" w:type="dxa"/>
          </w:tcPr>
          <w:p w14:paraId="4F1855B7" w14:textId="77777777" w:rsidR="00B13B28" w:rsidRDefault="00B13B28">
            <w:pPr>
              <w:pStyle w:val="Table09Row"/>
            </w:pPr>
          </w:p>
        </w:tc>
      </w:tr>
      <w:tr w:rsidR="00B13B28" w14:paraId="36F1BCF4" w14:textId="77777777">
        <w:trPr>
          <w:cantSplit/>
          <w:jc w:val="center"/>
        </w:trPr>
        <w:tc>
          <w:tcPr>
            <w:tcW w:w="1418" w:type="dxa"/>
          </w:tcPr>
          <w:p w14:paraId="6F39839D" w14:textId="77777777" w:rsidR="00B13B28" w:rsidRDefault="00CC31A6">
            <w:pPr>
              <w:pStyle w:val="Table09Row"/>
            </w:pPr>
            <w:r>
              <w:t>1990/082</w:t>
            </w:r>
          </w:p>
        </w:tc>
        <w:tc>
          <w:tcPr>
            <w:tcW w:w="2693" w:type="dxa"/>
          </w:tcPr>
          <w:p w14:paraId="0C7B0FDB" w14:textId="77777777" w:rsidR="00B13B28" w:rsidRDefault="00CC31A6">
            <w:pPr>
              <w:pStyle w:val="Table09Row"/>
            </w:pPr>
            <w:r>
              <w:rPr>
                <w:i/>
              </w:rPr>
              <w:t>Child Welfare Amendment Act 1990</w:t>
            </w:r>
          </w:p>
        </w:tc>
        <w:tc>
          <w:tcPr>
            <w:tcW w:w="1276" w:type="dxa"/>
          </w:tcPr>
          <w:p w14:paraId="681BF4BC" w14:textId="77777777" w:rsidR="00B13B28" w:rsidRDefault="00CC31A6">
            <w:pPr>
              <w:pStyle w:val="Table09Row"/>
            </w:pPr>
            <w:r>
              <w:t>20 Dec 1990</w:t>
            </w:r>
          </w:p>
        </w:tc>
        <w:tc>
          <w:tcPr>
            <w:tcW w:w="3402" w:type="dxa"/>
          </w:tcPr>
          <w:p w14:paraId="1388C8A2" w14:textId="77777777" w:rsidR="00B13B28" w:rsidRDefault="00CC31A6">
            <w:pPr>
              <w:pStyle w:val="Table09Row"/>
            </w:pPr>
            <w:r>
              <w:t>s. 5: 1 Dec 1989 (see s. 2(2));</w:t>
            </w:r>
          </w:p>
          <w:p w14:paraId="0185BDC1" w14:textId="77777777" w:rsidR="00B13B28" w:rsidRDefault="00CC31A6">
            <w:pPr>
              <w:pStyle w:val="Table09Row"/>
            </w:pPr>
            <w:r>
              <w:t>Act other than s. 5 &amp; 9: 20 Dec 1990 (see s. 2(1));</w:t>
            </w:r>
          </w:p>
          <w:p w14:paraId="02CD52DC" w14:textId="77777777" w:rsidR="00B13B28" w:rsidRDefault="00CC31A6">
            <w:pPr>
              <w:pStyle w:val="Table09Row"/>
            </w:pPr>
            <w:r>
              <w:t>s. 9 repealed by 2009/008 s. 31(2)</w:t>
            </w:r>
          </w:p>
        </w:tc>
        <w:tc>
          <w:tcPr>
            <w:tcW w:w="1123" w:type="dxa"/>
          </w:tcPr>
          <w:p w14:paraId="19F068D0" w14:textId="77777777" w:rsidR="00B13B28" w:rsidRDefault="00B13B28">
            <w:pPr>
              <w:pStyle w:val="Table09Row"/>
            </w:pPr>
          </w:p>
        </w:tc>
      </w:tr>
      <w:tr w:rsidR="00B13B28" w14:paraId="5FE708F8" w14:textId="77777777">
        <w:trPr>
          <w:cantSplit/>
          <w:jc w:val="center"/>
        </w:trPr>
        <w:tc>
          <w:tcPr>
            <w:tcW w:w="1418" w:type="dxa"/>
          </w:tcPr>
          <w:p w14:paraId="72EAAF79" w14:textId="77777777" w:rsidR="00B13B28" w:rsidRDefault="00CC31A6">
            <w:pPr>
              <w:pStyle w:val="Table09Row"/>
            </w:pPr>
            <w:r>
              <w:t>1990/083</w:t>
            </w:r>
          </w:p>
        </w:tc>
        <w:tc>
          <w:tcPr>
            <w:tcW w:w="2693" w:type="dxa"/>
          </w:tcPr>
          <w:p w14:paraId="305A9A69" w14:textId="77777777" w:rsidR="00B13B28" w:rsidRDefault="00CC31A6">
            <w:pPr>
              <w:pStyle w:val="Table09Row"/>
            </w:pPr>
            <w:r>
              <w:rPr>
                <w:i/>
              </w:rPr>
              <w:t xml:space="preserve">Child Welfare Amendment Act </w:t>
            </w:r>
            <w:r>
              <w:rPr>
                <w:i/>
              </w:rPr>
              <w:t>(No. 2) 1990</w:t>
            </w:r>
          </w:p>
        </w:tc>
        <w:tc>
          <w:tcPr>
            <w:tcW w:w="1276" w:type="dxa"/>
          </w:tcPr>
          <w:p w14:paraId="1EE285E3" w14:textId="77777777" w:rsidR="00B13B28" w:rsidRDefault="00CC31A6">
            <w:pPr>
              <w:pStyle w:val="Table09Row"/>
            </w:pPr>
            <w:r>
              <w:t>22 Dec 1990</w:t>
            </w:r>
          </w:p>
        </w:tc>
        <w:tc>
          <w:tcPr>
            <w:tcW w:w="3402" w:type="dxa"/>
          </w:tcPr>
          <w:p w14:paraId="733723D6" w14:textId="77777777" w:rsidR="00B13B28" w:rsidRDefault="00CC31A6">
            <w:pPr>
              <w:pStyle w:val="Table09Row"/>
            </w:pPr>
            <w:r>
              <w:t>s. 1 &amp; 2: 22 Dec 1990;</w:t>
            </w:r>
          </w:p>
          <w:p w14:paraId="2566C8CC" w14:textId="77777777" w:rsidR="00B13B28" w:rsidRDefault="00CC31A6">
            <w:pPr>
              <w:pStyle w:val="Table09Row"/>
            </w:pPr>
            <w:r>
              <w:t xml:space="preserve">Act other than s. 1 &amp; 2: 1 Aug 1991 (see s. 2 and </w:t>
            </w:r>
            <w:r>
              <w:rPr>
                <w:i/>
              </w:rPr>
              <w:t>Gazette</w:t>
            </w:r>
            <w:r>
              <w:t xml:space="preserve"> 1 Aug 1991 p. 3983)</w:t>
            </w:r>
          </w:p>
        </w:tc>
        <w:tc>
          <w:tcPr>
            <w:tcW w:w="1123" w:type="dxa"/>
          </w:tcPr>
          <w:p w14:paraId="7331FDEB" w14:textId="77777777" w:rsidR="00B13B28" w:rsidRDefault="00B13B28">
            <w:pPr>
              <w:pStyle w:val="Table09Row"/>
            </w:pPr>
          </w:p>
        </w:tc>
      </w:tr>
      <w:tr w:rsidR="00B13B28" w14:paraId="71B335F2" w14:textId="77777777">
        <w:trPr>
          <w:cantSplit/>
          <w:jc w:val="center"/>
        </w:trPr>
        <w:tc>
          <w:tcPr>
            <w:tcW w:w="1418" w:type="dxa"/>
          </w:tcPr>
          <w:p w14:paraId="3D5001D0" w14:textId="77777777" w:rsidR="00B13B28" w:rsidRDefault="00CC31A6">
            <w:pPr>
              <w:pStyle w:val="Table09Row"/>
            </w:pPr>
            <w:r>
              <w:t>1990/084</w:t>
            </w:r>
          </w:p>
        </w:tc>
        <w:tc>
          <w:tcPr>
            <w:tcW w:w="2693" w:type="dxa"/>
          </w:tcPr>
          <w:p w14:paraId="41625BBC" w14:textId="77777777" w:rsidR="00B13B28" w:rsidRDefault="00CC31A6">
            <w:pPr>
              <w:pStyle w:val="Table09Row"/>
            </w:pPr>
            <w:r>
              <w:rPr>
                <w:i/>
              </w:rPr>
              <w:t>Occupational Health, Safety and Welfare Amendment Act 1990</w:t>
            </w:r>
          </w:p>
        </w:tc>
        <w:tc>
          <w:tcPr>
            <w:tcW w:w="1276" w:type="dxa"/>
          </w:tcPr>
          <w:p w14:paraId="75660699" w14:textId="77777777" w:rsidR="00B13B28" w:rsidRDefault="00CC31A6">
            <w:pPr>
              <w:pStyle w:val="Table09Row"/>
            </w:pPr>
            <w:r>
              <w:t>17 Dec 1990</w:t>
            </w:r>
          </w:p>
        </w:tc>
        <w:tc>
          <w:tcPr>
            <w:tcW w:w="3402" w:type="dxa"/>
          </w:tcPr>
          <w:p w14:paraId="66180A79" w14:textId="77777777" w:rsidR="00B13B28" w:rsidRDefault="00CC31A6">
            <w:pPr>
              <w:pStyle w:val="Table09Row"/>
            </w:pPr>
            <w:r>
              <w:t>14 Jan 1991</w:t>
            </w:r>
          </w:p>
        </w:tc>
        <w:tc>
          <w:tcPr>
            <w:tcW w:w="1123" w:type="dxa"/>
          </w:tcPr>
          <w:p w14:paraId="4356BD91" w14:textId="77777777" w:rsidR="00B13B28" w:rsidRDefault="00B13B28">
            <w:pPr>
              <w:pStyle w:val="Table09Row"/>
            </w:pPr>
          </w:p>
        </w:tc>
      </w:tr>
      <w:tr w:rsidR="00B13B28" w14:paraId="035B2D29" w14:textId="77777777">
        <w:trPr>
          <w:cantSplit/>
          <w:jc w:val="center"/>
        </w:trPr>
        <w:tc>
          <w:tcPr>
            <w:tcW w:w="1418" w:type="dxa"/>
          </w:tcPr>
          <w:p w14:paraId="03296FB1" w14:textId="77777777" w:rsidR="00B13B28" w:rsidRDefault="00CC31A6">
            <w:pPr>
              <w:pStyle w:val="Table09Row"/>
            </w:pPr>
            <w:r>
              <w:t>1990/085</w:t>
            </w:r>
          </w:p>
        </w:tc>
        <w:tc>
          <w:tcPr>
            <w:tcW w:w="2693" w:type="dxa"/>
          </w:tcPr>
          <w:p w14:paraId="67AE86A1" w14:textId="77777777" w:rsidR="00B13B28" w:rsidRDefault="00CC31A6">
            <w:pPr>
              <w:pStyle w:val="Table09Row"/>
            </w:pPr>
            <w:r>
              <w:rPr>
                <w:i/>
              </w:rPr>
              <w:t>Mines Regulation Amendmen</w:t>
            </w:r>
            <w:r>
              <w:rPr>
                <w:i/>
              </w:rPr>
              <w:t>t Act 1990</w:t>
            </w:r>
          </w:p>
        </w:tc>
        <w:tc>
          <w:tcPr>
            <w:tcW w:w="1276" w:type="dxa"/>
          </w:tcPr>
          <w:p w14:paraId="2D6FCA93" w14:textId="77777777" w:rsidR="00B13B28" w:rsidRDefault="00CC31A6">
            <w:pPr>
              <w:pStyle w:val="Table09Row"/>
            </w:pPr>
            <w:r>
              <w:t>22 Dec 1990</w:t>
            </w:r>
          </w:p>
        </w:tc>
        <w:tc>
          <w:tcPr>
            <w:tcW w:w="3402" w:type="dxa"/>
          </w:tcPr>
          <w:p w14:paraId="34BB2C17" w14:textId="77777777" w:rsidR="00B13B28" w:rsidRDefault="00CC31A6">
            <w:pPr>
              <w:pStyle w:val="Table09Row"/>
            </w:pPr>
            <w:r>
              <w:t>s. 1 &amp; 2: 22 Dec 1990;</w:t>
            </w:r>
          </w:p>
          <w:p w14:paraId="0B973B29" w14:textId="77777777" w:rsidR="00B13B28" w:rsidRDefault="00CC31A6">
            <w:pPr>
              <w:pStyle w:val="Table09Row"/>
            </w:pPr>
            <w:r>
              <w:t xml:space="preserve">Act other than s. 1 &amp; 2: 1 Jan 1993 (see s. 2 and </w:t>
            </w:r>
            <w:r>
              <w:rPr>
                <w:i/>
              </w:rPr>
              <w:t>Gazette</w:t>
            </w:r>
            <w:r>
              <w:t xml:space="preserve"> 31 Dec 1992 p. 6311)</w:t>
            </w:r>
          </w:p>
        </w:tc>
        <w:tc>
          <w:tcPr>
            <w:tcW w:w="1123" w:type="dxa"/>
          </w:tcPr>
          <w:p w14:paraId="43C54E57" w14:textId="77777777" w:rsidR="00B13B28" w:rsidRDefault="00B13B28">
            <w:pPr>
              <w:pStyle w:val="Table09Row"/>
            </w:pPr>
          </w:p>
        </w:tc>
      </w:tr>
      <w:tr w:rsidR="00B13B28" w14:paraId="2C1B4A5F" w14:textId="77777777">
        <w:trPr>
          <w:cantSplit/>
          <w:jc w:val="center"/>
        </w:trPr>
        <w:tc>
          <w:tcPr>
            <w:tcW w:w="1418" w:type="dxa"/>
          </w:tcPr>
          <w:p w14:paraId="5BE0314B" w14:textId="77777777" w:rsidR="00B13B28" w:rsidRDefault="00CC31A6">
            <w:pPr>
              <w:pStyle w:val="Table09Row"/>
            </w:pPr>
            <w:r>
              <w:t>1990/086</w:t>
            </w:r>
          </w:p>
        </w:tc>
        <w:tc>
          <w:tcPr>
            <w:tcW w:w="2693" w:type="dxa"/>
          </w:tcPr>
          <w:p w14:paraId="42CFFB50" w14:textId="77777777" w:rsidR="00B13B28" w:rsidRDefault="00CC31A6">
            <w:pPr>
              <w:pStyle w:val="Table09Row"/>
            </w:pPr>
            <w:r>
              <w:rPr>
                <w:i/>
              </w:rPr>
              <w:t>Acts Amendment (Contributions to Legal Aid Funding) Act 1990</w:t>
            </w:r>
          </w:p>
        </w:tc>
        <w:tc>
          <w:tcPr>
            <w:tcW w:w="1276" w:type="dxa"/>
          </w:tcPr>
          <w:p w14:paraId="3FE90993" w14:textId="77777777" w:rsidR="00B13B28" w:rsidRDefault="00CC31A6">
            <w:pPr>
              <w:pStyle w:val="Table09Row"/>
            </w:pPr>
            <w:r>
              <w:t>17 Dec 1990</w:t>
            </w:r>
          </w:p>
        </w:tc>
        <w:tc>
          <w:tcPr>
            <w:tcW w:w="3402" w:type="dxa"/>
          </w:tcPr>
          <w:p w14:paraId="6A211A40" w14:textId="77777777" w:rsidR="00B13B28" w:rsidRDefault="00CC31A6">
            <w:pPr>
              <w:pStyle w:val="Table09Row"/>
            </w:pPr>
            <w:r>
              <w:t>Act other than Pt. 3: 1 Jul 1989 (see s. 2(1));</w:t>
            </w:r>
          </w:p>
          <w:p w14:paraId="12F8FEE4" w14:textId="77777777" w:rsidR="00B13B28" w:rsidRDefault="00CC31A6">
            <w:pPr>
              <w:pStyle w:val="Table09Row"/>
            </w:pPr>
            <w:r>
              <w:t xml:space="preserve">Pt. 3: 1 Jul 1991 (see s. 2(2) and </w:t>
            </w:r>
            <w:r>
              <w:rPr>
                <w:i/>
              </w:rPr>
              <w:t>Gazette</w:t>
            </w:r>
            <w:r>
              <w:t xml:space="preserve"> 15 Mar 1991 p. 1111)</w:t>
            </w:r>
          </w:p>
        </w:tc>
        <w:tc>
          <w:tcPr>
            <w:tcW w:w="1123" w:type="dxa"/>
          </w:tcPr>
          <w:p w14:paraId="75572B0B" w14:textId="77777777" w:rsidR="00B13B28" w:rsidRDefault="00B13B28">
            <w:pPr>
              <w:pStyle w:val="Table09Row"/>
            </w:pPr>
          </w:p>
        </w:tc>
      </w:tr>
      <w:tr w:rsidR="00B13B28" w14:paraId="658D837C" w14:textId="77777777">
        <w:trPr>
          <w:cantSplit/>
          <w:jc w:val="center"/>
        </w:trPr>
        <w:tc>
          <w:tcPr>
            <w:tcW w:w="1418" w:type="dxa"/>
          </w:tcPr>
          <w:p w14:paraId="2E00DE47" w14:textId="77777777" w:rsidR="00B13B28" w:rsidRDefault="00CC31A6">
            <w:pPr>
              <w:pStyle w:val="Table09Row"/>
            </w:pPr>
            <w:r>
              <w:t>1990/087</w:t>
            </w:r>
          </w:p>
        </w:tc>
        <w:tc>
          <w:tcPr>
            <w:tcW w:w="2693" w:type="dxa"/>
          </w:tcPr>
          <w:p w14:paraId="725C135F" w14:textId="77777777" w:rsidR="00B13B28" w:rsidRDefault="00CC31A6">
            <w:pPr>
              <w:pStyle w:val="Table09Row"/>
            </w:pPr>
            <w:r>
              <w:rPr>
                <w:i/>
              </w:rPr>
              <w:t>Government Railways Amendment Act 1990</w:t>
            </w:r>
          </w:p>
        </w:tc>
        <w:tc>
          <w:tcPr>
            <w:tcW w:w="1276" w:type="dxa"/>
          </w:tcPr>
          <w:p w14:paraId="51600B96" w14:textId="77777777" w:rsidR="00B13B28" w:rsidRDefault="00CC31A6">
            <w:pPr>
              <w:pStyle w:val="Table09Row"/>
            </w:pPr>
            <w:r>
              <w:t>17 Dec 1990</w:t>
            </w:r>
          </w:p>
        </w:tc>
        <w:tc>
          <w:tcPr>
            <w:tcW w:w="3402" w:type="dxa"/>
          </w:tcPr>
          <w:p w14:paraId="6CA95EDE" w14:textId="77777777" w:rsidR="00B13B28" w:rsidRDefault="00CC31A6">
            <w:pPr>
              <w:pStyle w:val="Table09Row"/>
            </w:pPr>
            <w:r>
              <w:t>s. 1 &amp; 2: 17 Dec 1990;</w:t>
            </w:r>
          </w:p>
          <w:p w14:paraId="38A961A3" w14:textId="77777777" w:rsidR="00B13B28" w:rsidRDefault="00CC31A6">
            <w:pPr>
              <w:pStyle w:val="Table09Row"/>
            </w:pPr>
            <w:r>
              <w:t xml:space="preserve">Act other than s. 1 &amp; 2: 20 Mar 1992 (see s. 2 and </w:t>
            </w:r>
            <w:r>
              <w:rPr>
                <w:i/>
              </w:rPr>
              <w:t>Gazette</w:t>
            </w:r>
            <w:r>
              <w:t xml:space="preserve"> </w:t>
            </w:r>
            <w:r>
              <w:t>20 Mar 1992 p. 1313)</w:t>
            </w:r>
          </w:p>
        </w:tc>
        <w:tc>
          <w:tcPr>
            <w:tcW w:w="1123" w:type="dxa"/>
          </w:tcPr>
          <w:p w14:paraId="55136EC6" w14:textId="77777777" w:rsidR="00B13B28" w:rsidRDefault="00B13B28">
            <w:pPr>
              <w:pStyle w:val="Table09Row"/>
            </w:pPr>
          </w:p>
        </w:tc>
      </w:tr>
      <w:tr w:rsidR="00B13B28" w14:paraId="6BF3DE95" w14:textId="77777777">
        <w:trPr>
          <w:cantSplit/>
          <w:jc w:val="center"/>
        </w:trPr>
        <w:tc>
          <w:tcPr>
            <w:tcW w:w="1418" w:type="dxa"/>
          </w:tcPr>
          <w:p w14:paraId="00FA18EC" w14:textId="77777777" w:rsidR="00B13B28" w:rsidRDefault="00CC31A6">
            <w:pPr>
              <w:pStyle w:val="Table09Row"/>
            </w:pPr>
            <w:r>
              <w:t>1990/088</w:t>
            </w:r>
          </w:p>
        </w:tc>
        <w:tc>
          <w:tcPr>
            <w:tcW w:w="2693" w:type="dxa"/>
          </w:tcPr>
          <w:p w14:paraId="159AC64A" w14:textId="77777777" w:rsidR="00B13B28" w:rsidRDefault="00CC31A6">
            <w:pPr>
              <w:pStyle w:val="Table09Row"/>
            </w:pPr>
            <w:r>
              <w:rPr>
                <w:i/>
              </w:rPr>
              <w:t>Pearling Act 1990</w:t>
            </w:r>
          </w:p>
        </w:tc>
        <w:tc>
          <w:tcPr>
            <w:tcW w:w="1276" w:type="dxa"/>
          </w:tcPr>
          <w:p w14:paraId="6DB5D355" w14:textId="77777777" w:rsidR="00B13B28" w:rsidRDefault="00CC31A6">
            <w:pPr>
              <w:pStyle w:val="Table09Row"/>
            </w:pPr>
            <w:r>
              <w:t>17 Dec 1990</w:t>
            </w:r>
          </w:p>
        </w:tc>
        <w:tc>
          <w:tcPr>
            <w:tcW w:w="3402" w:type="dxa"/>
          </w:tcPr>
          <w:p w14:paraId="73795009" w14:textId="77777777" w:rsidR="00B13B28" w:rsidRDefault="00CC31A6">
            <w:pPr>
              <w:pStyle w:val="Table09Row"/>
            </w:pPr>
            <w:r>
              <w:t>s. 1 &amp; 2: 17 Dec 1990;</w:t>
            </w:r>
          </w:p>
          <w:p w14:paraId="10005DF0" w14:textId="77777777" w:rsidR="00B13B28" w:rsidRDefault="00CC31A6">
            <w:pPr>
              <w:pStyle w:val="Table09Row"/>
            </w:pPr>
            <w:r>
              <w:t xml:space="preserve">Act other than s. 1 &amp; 2: 1 Jan 1991 (see s. 2 and </w:t>
            </w:r>
            <w:r>
              <w:rPr>
                <w:i/>
              </w:rPr>
              <w:t>Gazette</w:t>
            </w:r>
            <w:r>
              <w:t xml:space="preserve"> 21 Dec 1990 p. 6199)</w:t>
            </w:r>
          </w:p>
        </w:tc>
        <w:tc>
          <w:tcPr>
            <w:tcW w:w="1123" w:type="dxa"/>
          </w:tcPr>
          <w:p w14:paraId="79206C9E" w14:textId="77777777" w:rsidR="00B13B28" w:rsidRDefault="00B13B28">
            <w:pPr>
              <w:pStyle w:val="Table09Row"/>
            </w:pPr>
          </w:p>
        </w:tc>
      </w:tr>
      <w:tr w:rsidR="00B13B28" w14:paraId="532A78F3" w14:textId="77777777">
        <w:trPr>
          <w:cantSplit/>
          <w:jc w:val="center"/>
        </w:trPr>
        <w:tc>
          <w:tcPr>
            <w:tcW w:w="1418" w:type="dxa"/>
          </w:tcPr>
          <w:p w14:paraId="05AEFDA2" w14:textId="77777777" w:rsidR="00B13B28" w:rsidRDefault="00CC31A6">
            <w:pPr>
              <w:pStyle w:val="Table09Row"/>
            </w:pPr>
            <w:r>
              <w:t>1990/089</w:t>
            </w:r>
          </w:p>
        </w:tc>
        <w:tc>
          <w:tcPr>
            <w:tcW w:w="2693" w:type="dxa"/>
          </w:tcPr>
          <w:p w14:paraId="2544DAF0" w14:textId="77777777" w:rsidR="00B13B28" w:rsidRDefault="00CC31A6">
            <w:pPr>
              <w:pStyle w:val="Table09Row"/>
            </w:pPr>
            <w:r>
              <w:rPr>
                <w:i/>
              </w:rPr>
              <w:t>Stipendiary Magistrates Amendment Act (No. 2) 1990</w:t>
            </w:r>
          </w:p>
        </w:tc>
        <w:tc>
          <w:tcPr>
            <w:tcW w:w="1276" w:type="dxa"/>
          </w:tcPr>
          <w:p w14:paraId="5D8FEDAC" w14:textId="77777777" w:rsidR="00B13B28" w:rsidRDefault="00CC31A6">
            <w:pPr>
              <w:pStyle w:val="Table09Row"/>
            </w:pPr>
            <w:r>
              <w:t>20 Dec 1990</w:t>
            </w:r>
          </w:p>
        </w:tc>
        <w:tc>
          <w:tcPr>
            <w:tcW w:w="3402" w:type="dxa"/>
          </w:tcPr>
          <w:p w14:paraId="759DBA12" w14:textId="77777777" w:rsidR="00B13B28" w:rsidRDefault="00CC31A6">
            <w:pPr>
              <w:pStyle w:val="Table09Row"/>
            </w:pPr>
            <w:r>
              <w:t>20 Dec 1990 (see s. 2)</w:t>
            </w:r>
          </w:p>
        </w:tc>
        <w:tc>
          <w:tcPr>
            <w:tcW w:w="1123" w:type="dxa"/>
          </w:tcPr>
          <w:p w14:paraId="3EF83588" w14:textId="77777777" w:rsidR="00B13B28" w:rsidRDefault="00B13B28">
            <w:pPr>
              <w:pStyle w:val="Table09Row"/>
            </w:pPr>
          </w:p>
        </w:tc>
      </w:tr>
      <w:tr w:rsidR="00B13B28" w14:paraId="06D880DA" w14:textId="77777777">
        <w:trPr>
          <w:cantSplit/>
          <w:jc w:val="center"/>
        </w:trPr>
        <w:tc>
          <w:tcPr>
            <w:tcW w:w="1418" w:type="dxa"/>
          </w:tcPr>
          <w:p w14:paraId="1F6ED440" w14:textId="77777777" w:rsidR="00B13B28" w:rsidRDefault="00CC31A6">
            <w:pPr>
              <w:pStyle w:val="Table09Row"/>
            </w:pPr>
            <w:r>
              <w:t>1990/090</w:t>
            </w:r>
          </w:p>
        </w:tc>
        <w:tc>
          <w:tcPr>
            <w:tcW w:w="2693" w:type="dxa"/>
          </w:tcPr>
          <w:p w14:paraId="79D16A25" w14:textId="77777777" w:rsidR="00B13B28" w:rsidRDefault="00CC31A6">
            <w:pPr>
              <w:pStyle w:val="Table09Row"/>
            </w:pPr>
            <w:r>
              <w:rPr>
                <w:i/>
              </w:rPr>
              <w:t>Credit Unions Amendment Act 1990</w:t>
            </w:r>
          </w:p>
        </w:tc>
        <w:tc>
          <w:tcPr>
            <w:tcW w:w="1276" w:type="dxa"/>
          </w:tcPr>
          <w:p w14:paraId="71E217E8" w14:textId="77777777" w:rsidR="00B13B28" w:rsidRDefault="00CC31A6">
            <w:pPr>
              <w:pStyle w:val="Table09Row"/>
            </w:pPr>
            <w:r>
              <w:t>22 Dec 1990</w:t>
            </w:r>
          </w:p>
        </w:tc>
        <w:tc>
          <w:tcPr>
            <w:tcW w:w="3402" w:type="dxa"/>
          </w:tcPr>
          <w:p w14:paraId="09BC12E6" w14:textId="77777777" w:rsidR="00B13B28" w:rsidRDefault="00CC31A6">
            <w:pPr>
              <w:pStyle w:val="Table09Row"/>
            </w:pPr>
            <w:r>
              <w:t>s. 1‑3 and 5: 22 Dec 1990 (see s. 2(1));</w:t>
            </w:r>
          </w:p>
          <w:p w14:paraId="0F2DBF86" w14:textId="77777777" w:rsidR="00B13B28" w:rsidRDefault="00CC31A6">
            <w:pPr>
              <w:pStyle w:val="Table09Row"/>
            </w:pPr>
            <w:r>
              <w:t xml:space="preserve">balance: 7 Jun 1991 (see s. 2 and </w:t>
            </w:r>
            <w:r>
              <w:rPr>
                <w:i/>
              </w:rPr>
              <w:t>Gazette</w:t>
            </w:r>
            <w:r>
              <w:t xml:space="preserve"> 7 Jun 1991 p. 2799)</w:t>
            </w:r>
          </w:p>
        </w:tc>
        <w:tc>
          <w:tcPr>
            <w:tcW w:w="1123" w:type="dxa"/>
          </w:tcPr>
          <w:p w14:paraId="69193378" w14:textId="77777777" w:rsidR="00B13B28" w:rsidRDefault="00B13B28">
            <w:pPr>
              <w:pStyle w:val="Table09Row"/>
            </w:pPr>
          </w:p>
        </w:tc>
      </w:tr>
      <w:tr w:rsidR="00B13B28" w14:paraId="2B4F7EB8" w14:textId="77777777">
        <w:trPr>
          <w:cantSplit/>
          <w:jc w:val="center"/>
        </w:trPr>
        <w:tc>
          <w:tcPr>
            <w:tcW w:w="1418" w:type="dxa"/>
          </w:tcPr>
          <w:p w14:paraId="3AD3E125" w14:textId="77777777" w:rsidR="00B13B28" w:rsidRDefault="00CC31A6">
            <w:pPr>
              <w:pStyle w:val="Table09Row"/>
            </w:pPr>
            <w:r>
              <w:t>1990/091</w:t>
            </w:r>
          </w:p>
        </w:tc>
        <w:tc>
          <w:tcPr>
            <w:tcW w:w="2693" w:type="dxa"/>
          </w:tcPr>
          <w:p w14:paraId="6D7119E3" w14:textId="77777777" w:rsidR="00B13B28" w:rsidRDefault="00CC31A6">
            <w:pPr>
              <w:pStyle w:val="Table09Row"/>
            </w:pPr>
            <w:r>
              <w:rPr>
                <w:i/>
              </w:rPr>
              <w:t>Soil and Land Conservation Amendment Act 1990</w:t>
            </w:r>
          </w:p>
        </w:tc>
        <w:tc>
          <w:tcPr>
            <w:tcW w:w="1276" w:type="dxa"/>
          </w:tcPr>
          <w:p w14:paraId="26FB0451" w14:textId="77777777" w:rsidR="00B13B28" w:rsidRDefault="00CC31A6">
            <w:pPr>
              <w:pStyle w:val="Table09Row"/>
            </w:pPr>
            <w:r>
              <w:t>17 Dec 1990</w:t>
            </w:r>
          </w:p>
        </w:tc>
        <w:tc>
          <w:tcPr>
            <w:tcW w:w="3402" w:type="dxa"/>
          </w:tcPr>
          <w:p w14:paraId="06E14BCE" w14:textId="77777777" w:rsidR="00B13B28" w:rsidRDefault="00CC31A6">
            <w:pPr>
              <w:pStyle w:val="Table09Row"/>
            </w:pPr>
            <w:r>
              <w:t xml:space="preserve">s. 1 </w:t>
            </w:r>
            <w:r>
              <w:t>&amp; 2: 17 Dec 1990;</w:t>
            </w:r>
          </w:p>
          <w:p w14:paraId="0C25D00B" w14:textId="77777777" w:rsidR="00B13B28" w:rsidRDefault="00CC31A6">
            <w:pPr>
              <w:pStyle w:val="Table09Row"/>
            </w:pPr>
            <w:r>
              <w:t xml:space="preserve">Act other than s. 1 &amp; 2 &amp; the definitions of “the trust” and “the Trust Fund” in s. 4(c), s. 12 and Sch. it. 1(b), 2 and 3: 3 May 1991 (see s. 2 and </w:t>
            </w:r>
            <w:r>
              <w:rPr>
                <w:i/>
              </w:rPr>
              <w:t>Gazette</w:t>
            </w:r>
            <w:r>
              <w:t xml:space="preserve"> 3 May 1991 p. 1936); </w:t>
            </w:r>
          </w:p>
          <w:p w14:paraId="21AADDEF" w14:textId="77777777" w:rsidR="00B13B28" w:rsidRDefault="00CC31A6">
            <w:pPr>
              <w:pStyle w:val="Table09Row"/>
            </w:pPr>
            <w:r>
              <w:t xml:space="preserve">balance: 28 Oct 1995 (see s. 2 and </w:t>
            </w:r>
            <w:r>
              <w:rPr>
                <w:i/>
              </w:rPr>
              <w:t>Gazette</w:t>
            </w:r>
            <w:r>
              <w:t xml:space="preserve"> 27 Oct 1995 p. 4</w:t>
            </w:r>
            <w:r>
              <w:t>937)</w:t>
            </w:r>
          </w:p>
        </w:tc>
        <w:tc>
          <w:tcPr>
            <w:tcW w:w="1123" w:type="dxa"/>
          </w:tcPr>
          <w:p w14:paraId="3310EC8C" w14:textId="77777777" w:rsidR="00B13B28" w:rsidRDefault="00B13B28">
            <w:pPr>
              <w:pStyle w:val="Table09Row"/>
            </w:pPr>
          </w:p>
        </w:tc>
      </w:tr>
      <w:tr w:rsidR="00B13B28" w14:paraId="1AEC3703" w14:textId="77777777">
        <w:trPr>
          <w:cantSplit/>
          <w:jc w:val="center"/>
        </w:trPr>
        <w:tc>
          <w:tcPr>
            <w:tcW w:w="1418" w:type="dxa"/>
          </w:tcPr>
          <w:p w14:paraId="23BD13BD" w14:textId="77777777" w:rsidR="00B13B28" w:rsidRDefault="00CC31A6">
            <w:pPr>
              <w:pStyle w:val="Table09Row"/>
            </w:pPr>
            <w:r>
              <w:t>1990/092</w:t>
            </w:r>
          </w:p>
        </w:tc>
        <w:tc>
          <w:tcPr>
            <w:tcW w:w="2693" w:type="dxa"/>
          </w:tcPr>
          <w:p w14:paraId="27AB0AA9" w14:textId="77777777" w:rsidR="00B13B28" w:rsidRDefault="00CC31A6">
            <w:pPr>
              <w:pStyle w:val="Table09Row"/>
            </w:pPr>
            <w:r>
              <w:rPr>
                <w:i/>
              </w:rPr>
              <w:t>Financial Administration and Audit Amendment Act 1990</w:t>
            </w:r>
          </w:p>
        </w:tc>
        <w:tc>
          <w:tcPr>
            <w:tcW w:w="1276" w:type="dxa"/>
          </w:tcPr>
          <w:p w14:paraId="67C4B66E" w14:textId="77777777" w:rsidR="00B13B28" w:rsidRDefault="00CC31A6">
            <w:pPr>
              <w:pStyle w:val="Table09Row"/>
            </w:pPr>
            <w:r>
              <w:t>20 Dec 1990</w:t>
            </w:r>
          </w:p>
        </w:tc>
        <w:tc>
          <w:tcPr>
            <w:tcW w:w="3402" w:type="dxa"/>
          </w:tcPr>
          <w:p w14:paraId="00978D48" w14:textId="77777777" w:rsidR="00B13B28" w:rsidRDefault="00CC31A6">
            <w:pPr>
              <w:pStyle w:val="Table09Row"/>
            </w:pPr>
            <w:r>
              <w:t>s. 1 &amp; 2: 20 Dec 1990;</w:t>
            </w:r>
          </w:p>
          <w:p w14:paraId="5113A52C" w14:textId="77777777" w:rsidR="00B13B28" w:rsidRDefault="00CC31A6">
            <w:pPr>
              <w:pStyle w:val="Table09Row"/>
            </w:pPr>
            <w:r>
              <w:t xml:space="preserve">Act other than s. 1 &amp; 2: 8 Mar 1991 (see s. 2 and </w:t>
            </w:r>
            <w:r>
              <w:rPr>
                <w:i/>
              </w:rPr>
              <w:t>Gazette</w:t>
            </w:r>
            <w:r>
              <w:t xml:space="preserve"> 8 Mar 1991 p. 1029)</w:t>
            </w:r>
          </w:p>
        </w:tc>
        <w:tc>
          <w:tcPr>
            <w:tcW w:w="1123" w:type="dxa"/>
          </w:tcPr>
          <w:p w14:paraId="79B474A8" w14:textId="77777777" w:rsidR="00B13B28" w:rsidRDefault="00B13B28">
            <w:pPr>
              <w:pStyle w:val="Table09Row"/>
            </w:pPr>
          </w:p>
        </w:tc>
      </w:tr>
      <w:tr w:rsidR="00B13B28" w14:paraId="1557009A" w14:textId="77777777">
        <w:trPr>
          <w:cantSplit/>
          <w:jc w:val="center"/>
        </w:trPr>
        <w:tc>
          <w:tcPr>
            <w:tcW w:w="1418" w:type="dxa"/>
          </w:tcPr>
          <w:p w14:paraId="730729CE" w14:textId="77777777" w:rsidR="00B13B28" w:rsidRDefault="00CC31A6">
            <w:pPr>
              <w:pStyle w:val="Table09Row"/>
            </w:pPr>
            <w:r>
              <w:t>1990/093</w:t>
            </w:r>
          </w:p>
        </w:tc>
        <w:tc>
          <w:tcPr>
            <w:tcW w:w="2693" w:type="dxa"/>
          </w:tcPr>
          <w:p w14:paraId="74DBBB1E" w14:textId="77777777" w:rsidR="00B13B28" w:rsidRDefault="00CC31A6">
            <w:pPr>
              <w:pStyle w:val="Table09Row"/>
            </w:pPr>
            <w:r>
              <w:rPr>
                <w:i/>
              </w:rPr>
              <w:t>Builders’ Registration Amendment Act 1990</w:t>
            </w:r>
          </w:p>
        </w:tc>
        <w:tc>
          <w:tcPr>
            <w:tcW w:w="1276" w:type="dxa"/>
          </w:tcPr>
          <w:p w14:paraId="2CA674B2" w14:textId="77777777" w:rsidR="00B13B28" w:rsidRDefault="00CC31A6">
            <w:pPr>
              <w:pStyle w:val="Table09Row"/>
            </w:pPr>
            <w:r>
              <w:t>17 Dec 1990</w:t>
            </w:r>
          </w:p>
        </w:tc>
        <w:tc>
          <w:tcPr>
            <w:tcW w:w="3402" w:type="dxa"/>
          </w:tcPr>
          <w:p w14:paraId="08D7A1D1" w14:textId="77777777" w:rsidR="00B13B28" w:rsidRDefault="00CC31A6">
            <w:pPr>
              <w:pStyle w:val="Table09Row"/>
            </w:pPr>
            <w:r>
              <w:t>s. 1 &amp; 2: 17 Dec 1990;</w:t>
            </w:r>
          </w:p>
          <w:p w14:paraId="53677789" w14:textId="77777777" w:rsidR="00B13B28" w:rsidRDefault="00CC31A6">
            <w:pPr>
              <w:pStyle w:val="Table09Row"/>
            </w:pPr>
            <w:r>
              <w:t xml:space="preserve">Act other than s. 1 &amp; 2: 8 Feb 1991 (see s. 2 and </w:t>
            </w:r>
            <w:r>
              <w:rPr>
                <w:i/>
              </w:rPr>
              <w:t>Gazette</w:t>
            </w:r>
            <w:r>
              <w:t xml:space="preserve"> 8 Feb 1991 p. 576)</w:t>
            </w:r>
          </w:p>
        </w:tc>
        <w:tc>
          <w:tcPr>
            <w:tcW w:w="1123" w:type="dxa"/>
          </w:tcPr>
          <w:p w14:paraId="4361ADD8" w14:textId="77777777" w:rsidR="00B13B28" w:rsidRDefault="00B13B28">
            <w:pPr>
              <w:pStyle w:val="Table09Row"/>
            </w:pPr>
          </w:p>
        </w:tc>
      </w:tr>
      <w:tr w:rsidR="00B13B28" w14:paraId="2CF22232" w14:textId="77777777">
        <w:trPr>
          <w:cantSplit/>
          <w:jc w:val="center"/>
        </w:trPr>
        <w:tc>
          <w:tcPr>
            <w:tcW w:w="1418" w:type="dxa"/>
          </w:tcPr>
          <w:p w14:paraId="45BED236" w14:textId="77777777" w:rsidR="00B13B28" w:rsidRDefault="00CC31A6">
            <w:pPr>
              <w:pStyle w:val="Table09Row"/>
            </w:pPr>
            <w:r>
              <w:t>1990/094</w:t>
            </w:r>
          </w:p>
        </w:tc>
        <w:tc>
          <w:tcPr>
            <w:tcW w:w="2693" w:type="dxa"/>
          </w:tcPr>
          <w:p w14:paraId="44933949" w14:textId="77777777" w:rsidR="00B13B28" w:rsidRDefault="00CC31A6">
            <w:pPr>
              <w:pStyle w:val="Table09Row"/>
            </w:pPr>
            <w:r>
              <w:rPr>
                <w:i/>
              </w:rPr>
              <w:t>Totalisator Agency Board Betting Amendment Act 1990</w:t>
            </w:r>
          </w:p>
        </w:tc>
        <w:tc>
          <w:tcPr>
            <w:tcW w:w="1276" w:type="dxa"/>
          </w:tcPr>
          <w:p w14:paraId="5F096CED" w14:textId="77777777" w:rsidR="00B13B28" w:rsidRDefault="00CC31A6">
            <w:pPr>
              <w:pStyle w:val="Table09Row"/>
            </w:pPr>
            <w:r>
              <w:t>22 Dec 1990</w:t>
            </w:r>
          </w:p>
        </w:tc>
        <w:tc>
          <w:tcPr>
            <w:tcW w:w="3402" w:type="dxa"/>
          </w:tcPr>
          <w:p w14:paraId="07A49DE9" w14:textId="77777777" w:rsidR="00B13B28" w:rsidRDefault="00CC31A6">
            <w:pPr>
              <w:pStyle w:val="Table09Row"/>
            </w:pPr>
            <w:r>
              <w:t>s. 1 &amp; 2: 22 Dec 1990;</w:t>
            </w:r>
          </w:p>
          <w:p w14:paraId="514AB701" w14:textId="77777777" w:rsidR="00B13B28" w:rsidRDefault="00CC31A6">
            <w:pPr>
              <w:pStyle w:val="Table09Row"/>
            </w:pPr>
            <w:r>
              <w:t xml:space="preserve">s. 5(b) &amp; (c): 22 Dec 1990 (see s. 2(2)); </w:t>
            </w:r>
          </w:p>
          <w:p w14:paraId="3A5B8684" w14:textId="77777777" w:rsidR="00B13B28" w:rsidRDefault="00CC31A6">
            <w:pPr>
              <w:pStyle w:val="Table09Row"/>
            </w:pPr>
            <w:r>
              <w:t>Act</w:t>
            </w:r>
            <w:r>
              <w:t xml:space="preserve"> other than s. 1, 2 &amp; 5(b) &amp; (c): 1 Feb 1991 (see s. 2(1) and </w:t>
            </w:r>
            <w:r>
              <w:rPr>
                <w:i/>
              </w:rPr>
              <w:t>Gazette</w:t>
            </w:r>
            <w:r>
              <w:t xml:space="preserve"> 25 Jan 1991 p. 267)</w:t>
            </w:r>
          </w:p>
        </w:tc>
        <w:tc>
          <w:tcPr>
            <w:tcW w:w="1123" w:type="dxa"/>
          </w:tcPr>
          <w:p w14:paraId="64445808" w14:textId="77777777" w:rsidR="00B13B28" w:rsidRDefault="00B13B28">
            <w:pPr>
              <w:pStyle w:val="Table09Row"/>
            </w:pPr>
          </w:p>
        </w:tc>
      </w:tr>
      <w:tr w:rsidR="00B13B28" w14:paraId="6AD1F8DA" w14:textId="77777777">
        <w:trPr>
          <w:cantSplit/>
          <w:jc w:val="center"/>
        </w:trPr>
        <w:tc>
          <w:tcPr>
            <w:tcW w:w="1418" w:type="dxa"/>
          </w:tcPr>
          <w:p w14:paraId="6016923B" w14:textId="77777777" w:rsidR="00B13B28" w:rsidRDefault="00CC31A6">
            <w:pPr>
              <w:pStyle w:val="Table09Row"/>
            </w:pPr>
            <w:r>
              <w:t>1990/095</w:t>
            </w:r>
          </w:p>
        </w:tc>
        <w:tc>
          <w:tcPr>
            <w:tcW w:w="2693" w:type="dxa"/>
          </w:tcPr>
          <w:p w14:paraId="5CF4D8DE" w14:textId="77777777" w:rsidR="00B13B28" w:rsidRDefault="00CC31A6">
            <w:pPr>
              <w:pStyle w:val="Table09Row"/>
            </w:pPr>
            <w:r>
              <w:rPr>
                <w:i/>
              </w:rPr>
              <w:t>South West Development Authority Amendment Act 1990</w:t>
            </w:r>
          </w:p>
        </w:tc>
        <w:tc>
          <w:tcPr>
            <w:tcW w:w="1276" w:type="dxa"/>
          </w:tcPr>
          <w:p w14:paraId="3830AB05" w14:textId="77777777" w:rsidR="00B13B28" w:rsidRDefault="00CC31A6">
            <w:pPr>
              <w:pStyle w:val="Table09Row"/>
            </w:pPr>
            <w:r>
              <w:t>22 Dec 1990</w:t>
            </w:r>
          </w:p>
        </w:tc>
        <w:tc>
          <w:tcPr>
            <w:tcW w:w="3402" w:type="dxa"/>
          </w:tcPr>
          <w:p w14:paraId="3E1DA7A6" w14:textId="77777777" w:rsidR="00B13B28" w:rsidRDefault="00CC31A6">
            <w:pPr>
              <w:pStyle w:val="Table09Row"/>
            </w:pPr>
            <w:r>
              <w:t>s. 1 &amp; 2: 22 Dec 1990;</w:t>
            </w:r>
          </w:p>
          <w:p w14:paraId="12B55410" w14:textId="77777777" w:rsidR="00B13B28" w:rsidRDefault="00CC31A6">
            <w:pPr>
              <w:pStyle w:val="Table09Row"/>
            </w:pPr>
            <w:r>
              <w:t xml:space="preserve">Act other than s. 1 &amp; 2: 25 Jan 1991 (see s. 2 and </w:t>
            </w:r>
            <w:r>
              <w:rPr>
                <w:i/>
              </w:rPr>
              <w:t>Gazette</w:t>
            </w:r>
            <w:r>
              <w:t xml:space="preserve"> 25 Jan 1991 p. 267)</w:t>
            </w:r>
          </w:p>
        </w:tc>
        <w:tc>
          <w:tcPr>
            <w:tcW w:w="1123" w:type="dxa"/>
          </w:tcPr>
          <w:p w14:paraId="5166AB99" w14:textId="77777777" w:rsidR="00B13B28" w:rsidRDefault="00B13B28">
            <w:pPr>
              <w:pStyle w:val="Table09Row"/>
            </w:pPr>
          </w:p>
        </w:tc>
      </w:tr>
      <w:tr w:rsidR="00B13B28" w14:paraId="0653935B" w14:textId="77777777">
        <w:trPr>
          <w:cantSplit/>
          <w:jc w:val="center"/>
        </w:trPr>
        <w:tc>
          <w:tcPr>
            <w:tcW w:w="1418" w:type="dxa"/>
          </w:tcPr>
          <w:p w14:paraId="1444AF18" w14:textId="77777777" w:rsidR="00B13B28" w:rsidRDefault="00CC31A6">
            <w:pPr>
              <w:pStyle w:val="Table09Row"/>
            </w:pPr>
            <w:r>
              <w:t>1990/096</w:t>
            </w:r>
          </w:p>
        </w:tc>
        <w:tc>
          <w:tcPr>
            <w:tcW w:w="2693" w:type="dxa"/>
          </w:tcPr>
          <w:p w14:paraId="29FDF4C7" w14:textId="77777777" w:rsidR="00B13B28" w:rsidRDefault="00CC31A6">
            <w:pPr>
              <w:pStyle w:val="Table09Row"/>
            </w:pPr>
            <w:r>
              <w:rPr>
                <w:i/>
              </w:rPr>
              <w:t>Workers’ Compensation and Assistance Amendment Act 1990</w:t>
            </w:r>
          </w:p>
        </w:tc>
        <w:tc>
          <w:tcPr>
            <w:tcW w:w="1276" w:type="dxa"/>
          </w:tcPr>
          <w:p w14:paraId="0EA42D98" w14:textId="77777777" w:rsidR="00B13B28" w:rsidRDefault="00CC31A6">
            <w:pPr>
              <w:pStyle w:val="Table09Row"/>
            </w:pPr>
            <w:r>
              <w:t>22 Dec 1990</w:t>
            </w:r>
          </w:p>
        </w:tc>
        <w:tc>
          <w:tcPr>
            <w:tcW w:w="3402" w:type="dxa"/>
          </w:tcPr>
          <w:p w14:paraId="4B75D5A4" w14:textId="77777777" w:rsidR="00B13B28" w:rsidRDefault="00CC31A6">
            <w:pPr>
              <w:pStyle w:val="Table09Row"/>
            </w:pPr>
            <w:r>
              <w:t>s. 1 &amp; 2: 22 Dec 1990;</w:t>
            </w:r>
          </w:p>
          <w:p w14:paraId="0291E1FA" w14:textId="77777777" w:rsidR="00B13B28" w:rsidRDefault="00CC31A6">
            <w:pPr>
              <w:pStyle w:val="Table09Row"/>
            </w:pPr>
            <w:r>
              <w:t xml:space="preserve">Act other than s. 1 &amp; 2: 8 Mar 1991 (see s. 2 and </w:t>
            </w:r>
            <w:r>
              <w:rPr>
                <w:i/>
              </w:rPr>
              <w:t>Gazette</w:t>
            </w:r>
            <w:r>
              <w:t xml:space="preserve"> 8 Mar 1991 p. 1030)</w:t>
            </w:r>
          </w:p>
        </w:tc>
        <w:tc>
          <w:tcPr>
            <w:tcW w:w="1123" w:type="dxa"/>
          </w:tcPr>
          <w:p w14:paraId="3196EECA" w14:textId="77777777" w:rsidR="00B13B28" w:rsidRDefault="00B13B28">
            <w:pPr>
              <w:pStyle w:val="Table09Row"/>
            </w:pPr>
          </w:p>
        </w:tc>
      </w:tr>
      <w:tr w:rsidR="00B13B28" w14:paraId="2CB28E6D" w14:textId="77777777">
        <w:trPr>
          <w:cantSplit/>
          <w:jc w:val="center"/>
        </w:trPr>
        <w:tc>
          <w:tcPr>
            <w:tcW w:w="1418" w:type="dxa"/>
          </w:tcPr>
          <w:p w14:paraId="4F48B79D" w14:textId="77777777" w:rsidR="00B13B28" w:rsidRDefault="00CC31A6">
            <w:pPr>
              <w:pStyle w:val="Table09Row"/>
            </w:pPr>
            <w:r>
              <w:t>1990/097</w:t>
            </w:r>
          </w:p>
        </w:tc>
        <w:tc>
          <w:tcPr>
            <w:tcW w:w="2693" w:type="dxa"/>
          </w:tcPr>
          <w:p w14:paraId="33B8ECA9" w14:textId="77777777" w:rsidR="00B13B28" w:rsidRDefault="00CC31A6">
            <w:pPr>
              <w:pStyle w:val="Table09Row"/>
            </w:pPr>
            <w:r>
              <w:rPr>
                <w:i/>
              </w:rPr>
              <w:t>Acts Amendment (Heritage Council) Act 1990</w:t>
            </w:r>
          </w:p>
        </w:tc>
        <w:tc>
          <w:tcPr>
            <w:tcW w:w="1276" w:type="dxa"/>
          </w:tcPr>
          <w:p w14:paraId="585BD514" w14:textId="77777777" w:rsidR="00B13B28" w:rsidRDefault="00CC31A6">
            <w:pPr>
              <w:pStyle w:val="Table09Row"/>
            </w:pPr>
            <w:r>
              <w:t>22 Dec 1990</w:t>
            </w:r>
          </w:p>
        </w:tc>
        <w:tc>
          <w:tcPr>
            <w:tcW w:w="3402" w:type="dxa"/>
          </w:tcPr>
          <w:p w14:paraId="560A3742" w14:textId="77777777" w:rsidR="00B13B28" w:rsidRDefault="00CC31A6">
            <w:pPr>
              <w:pStyle w:val="Table09Row"/>
            </w:pPr>
            <w:r>
              <w:t>s. 1 &amp; 2: 22 Dec 1990;</w:t>
            </w:r>
          </w:p>
          <w:p w14:paraId="60F6B465" w14:textId="77777777" w:rsidR="00B13B28" w:rsidRDefault="00CC31A6">
            <w:pPr>
              <w:pStyle w:val="Table09Row"/>
            </w:pPr>
            <w:r>
              <w:t xml:space="preserve">Act other than s. 1 &amp; 2: 25 Feb 1991 (see s. 2 and </w:t>
            </w:r>
            <w:r>
              <w:rPr>
                <w:i/>
              </w:rPr>
              <w:t>Gazette</w:t>
            </w:r>
            <w:r>
              <w:t xml:space="preserve"> 22 Feb 1991 p. 868)</w:t>
            </w:r>
          </w:p>
        </w:tc>
        <w:tc>
          <w:tcPr>
            <w:tcW w:w="1123" w:type="dxa"/>
          </w:tcPr>
          <w:p w14:paraId="7373633A" w14:textId="77777777" w:rsidR="00B13B28" w:rsidRDefault="00B13B28">
            <w:pPr>
              <w:pStyle w:val="Table09Row"/>
            </w:pPr>
          </w:p>
        </w:tc>
      </w:tr>
      <w:tr w:rsidR="00B13B28" w14:paraId="1831E79C" w14:textId="77777777">
        <w:trPr>
          <w:cantSplit/>
          <w:jc w:val="center"/>
        </w:trPr>
        <w:tc>
          <w:tcPr>
            <w:tcW w:w="1418" w:type="dxa"/>
          </w:tcPr>
          <w:p w14:paraId="590EA3DE" w14:textId="77777777" w:rsidR="00B13B28" w:rsidRDefault="00CC31A6">
            <w:pPr>
              <w:pStyle w:val="Table09Row"/>
            </w:pPr>
            <w:r>
              <w:t>1990/098</w:t>
            </w:r>
          </w:p>
        </w:tc>
        <w:tc>
          <w:tcPr>
            <w:tcW w:w="2693" w:type="dxa"/>
          </w:tcPr>
          <w:p w14:paraId="21B1654D" w14:textId="77777777" w:rsidR="00B13B28" w:rsidRDefault="00CC31A6">
            <w:pPr>
              <w:pStyle w:val="Table09Row"/>
            </w:pPr>
            <w:r>
              <w:rPr>
                <w:i/>
              </w:rPr>
              <w:t>Child Support (Adoption of Laws) Act 1990</w:t>
            </w:r>
          </w:p>
        </w:tc>
        <w:tc>
          <w:tcPr>
            <w:tcW w:w="1276" w:type="dxa"/>
          </w:tcPr>
          <w:p w14:paraId="2D87F2CC" w14:textId="77777777" w:rsidR="00B13B28" w:rsidRDefault="00CC31A6">
            <w:pPr>
              <w:pStyle w:val="Table09Row"/>
            </w:pPr>
            <w:r>
              <w:t>22 Dec 1990</w:t>
            </w:r>
          </w:p>
        </w:tc>
        <w:tc>
          <w:tcPr>
            <w:tcW w:w="3402" w:type="dxa"/>
          </w:tcPr>
          <w:p w14:paraId="537A3BF3" w14:textId="77777777" w:rsidR="00B13B28" w:rsidRDefault="00CC31A6">
            <w:pPr>
              <w:pStyle w:val="Table09Row"/>
            </w:pPr>
            <w:r>
              <w:t>19 Jan 1991 (see s. 2)</w:t>
            </w:r>
          </w:p>
        </w:tc>
        <w:tc>
          <w:tcPr>
            <w:tcW w:w="1123" w:type="dxa"/>
          </w:tcPr>
          <w:p w14:paraId="135AA9D4" w14:textId="77777777" w:rsidR="00B13B28" w:rsidRDefault="00CC31A6">
            <w:pPr>
              <w:pStyle w:val="Table09Row"/>
            </w:pPr>
            <w:r>
              <w:t>2019/007</w:t>
            </w:r>
          </w:p>
        </w:tc>
      </w:tr>
      <w:tr w:rsidR="00B13B28" w14:paraId="5AAD2FDA" w14:textId="77777777">
        <w:trPr>
          <w:cantSplit/>
          <w:jc w:val="center"/>
        </w:trPr>
        <w:tc>
          <w:tcPr>
            <w:tcW w:w="1418" w:type="dxa"/>
          </w:tcPr>
          <w:p w14:paraId="4D8F0AFC" w14:textId="77777777" w:rsidR="00B13B28" w:rsidRDefault="00CC31A6">
            <w:pPr>
              <w:pStyle w:val="Table09Row"/>
            </w:pPr>
            <w:r>
              <w:t>1990/099</w:t>
            </w:r>
          </w:p>
        </w:tc>
        <w:tc>
          <w:tcPr>
            <w:tcW w:w="2693" w:type="dxa"/>
          </w:tcPr>
          <w:p w14:paraId="03A5520C" w14:textId="77777777" w:rsidR="00B13B28" w:rsidRDefault="00CC31A6">
            <w:pPr>
              <w:pStyle w:val="Table09Row"/>
            </w:pPr>
            <w:r>
              <w:rPr>
                <w:i/>
              </w:rPr>
              <w:t>Industrial Relations Amendment Act 1990</w:t>
            </w:r>
          </w:p>
        </w:tc>
        <w:tc>
          <w:tcPr>
            <w:tcW w:w="1276" w:type="dxa"/>
          </w:tcPr>
          <w:p w14:paraId="78494A6E" w14:textId="77777777" w:rsidR="00B13B28" w:rsidRDefault="00CC31A6">
            <w:pPr>
              <w:pStyle w:val="Table09Row"/>
            </w:pPr>
            <w:r>
              <w:t>22 Dec 1990</w:t>
            </w:r>
          </w:p>
        </w:tc>
        <w:tc>
          <w:tcPr>
            <w:tcW w:w="3402" w:type="dxa"/>
          </w:tcPr>
          <w:p w14:paraId="2EB96761" w14:textId="77777777" w:rsidR="00B13B28" w:rsidRDefault="00CC31A6">
            <w:pPr>
              <w:pStyle w:val="Table09Row"/>
            </w:pPr>
            <w:r>
              <w:t xml:space="preserve">Act other than s. 10 &amp; 14: 19 Jan 1991 (see s. 2(1)); </w:t>
            </w:r>
          </w:p>
          <w:p w14:paraId="19BFD32D" w14:textId="77777777" w:rsidR="00B13B28" w:rsidRDefault="00CC31A6">
            <w:pPr>
              <w:pStyle w:val="Table09Row"/>
            </w:pPr>
            <w:r>
              <w:t xml:space="preserve">s. 10: 21 Jun 1991 (see s. 2(2) and </w:t>
            </w:r>
            <w:r>
              <w:rPr>
                <w:i/>
              </w:rPr>
              <w:t>Gazette</w:t>
            </w:r>
            <w:r>
              <w:t xml:space="preserve"> 21 Jun 1991 p. 3005); </w:t>
            </w:r>
          </w:p>
          <w:p w14:paraId="6F151E24" w14:textId="77777777" w:rsidR="00B13B28" w:rsidRDefault="00CC31A6">
            <w:pPr>
              <w:pStyle w:val="Table09Row"/>
            </w:pPr>
            <w:r>
              <w:t>s. 14 repealed by 1995/001 s</w:t>
            </w:r>
            <w:r>
              <w:t>. 35</w:t>
            </w:r>
          </w:p>
        </w:tc>
        <w:tc>
          <w:tcPr>
            <w:tcW w:w="1123" w:type="dxa"/>
          </w:tcPr>
          <w:p w14:paraId="18323F25" w14:textId="77777777" w:rsidR="00B13B28" w:rsidRDefault="00B13B28">
            <w:pPr>
              <w:pStyle w:val="Table09Row"/>
            </w:pPr>
          </w:p>
        </w:tc>
      </w:tr>
      <w:tr w:rsidR="00B13B28" w14:paraId="10BBECA3" w14:textId="77777777">
        <w:trPr>
          <w:cantSplit/>
          <w:jc w:val="center"/>
        </w:trPr>
        <w:tc>
          <w:tcPr>
            <w:tcW w:w="1418" w:type="dxa"/>
          </w:tcPr>
          <w:p w14:paraId="4111ADFD" w14:textId="77777777" w:rsidR="00B13B28" w:rsidRDefault="00CC31A6">
            <w:pPr>
              <w:pStyle w:val="Table09Row"/>
            </w:pPr>
            <w:r>
              <w:t>1990/100</w:t>
            </w:r>
          </w:p>
        </w:tc>
        <w:tc>
          <w:tcPr>
            <w:tcW w:w="2693" w:type="dxa"/>
          </w:tcPr>
          <w:p w14:paraId="5E4C9D0C" w14:textId="77777777" w:rsidR="00B13B28" w:rsidRDefault="00CC31A6">
            <w:pPr>
              <w:pStyle w:val="Table09Row"/>
            </w:pPr>
            <w:r>
              <w:rPr>
                <w:i/>
              </w:rPr>
              <w:t>Local Government Amendment Act (No. 2) 1990</w:t>
            </w:r>
          </w:p>
        </w:tc>
        <w:tc>
          <w:tcPr>
            <w:tcW w:w="1276" w:type="dxa"/>
          </w:tcPr>
          <w:p w14:paraId="3C31C2E8" w14:textId="77777777" w:rsidR="00B13B28" w:rsidRDefault="00CC31A6">
            <w:pPr>
              <w:pStyle w:val="Table09Row"/>
            </w:pPr>
            <w:r>
              <w:t>22 Dec 1990</w:t>
            </w:r>
          </w:p>
        </w:tc>
        <w:tc>
          <w:tcPr>
            <w:tcW w:w="3402" w:type="dxa"/>
          </w:tcPr>
          <w:p w14:paraId="5C0F072F" w14:textId="77777777" w:rsidR="00B13B28" w:rsidRDefault="00CC31A6">
            <w:pPr>
              <w:pStyle w:val="Table09Row"/>
            </w:pPr>
            <w:r>
              <w:t>s. 1 &amp; 2: 22 Dec 1990;</w:t>
            </w:r>
          </w:p>
          <w:p w14:paraId="47938C29" w14:textId="77777777" w:rsidR="00B13B28" w:rsidRDefault="00CC31A6">
            <w:pPr>
              <w:pStyle w:val="Table09Row"/>
            </w:pPr>
            <w:r>
              <w:t xml:space="preserve">s. 3, 12, 17 &amp; 18: 22 Dec 1990 (see s. 2(2)); </w:t>
            </w:r>
          </w:p>
          <w:p w14:paraId="0274E4EE" w14:textId="77777777" w:rsidR="00B13B28" w:rsidRDefault="00CC31A6">
            <w:pPr>
              <w:pStyle w:val="Table09Row"/>
            </w:pPr>
            <w:r>
              <w:t xml:space="preserve">s. 11: 11 Jan 1991 (see s. 2(1) and </w:t>
            </w:r>
            <w:r>
              <w:rPr>
                <w:i/>
              </w:rPr>
              <w:t>Gazette</w:t>
            </w:r>
            <w:r>
              <w:t xml:space="preserve"> 11 Jan 1991 p. 43); </w:t>
            </w:r>
          </w:p>
          <w:p w14:paraId="597F1E61" w14:textId="77777777" w:rsidR="00B13B28" w:rsidRDefault="00CC31A6">
            <w:pPr>
              <w:pStyle w:val="Table09Row"/>
            </w:pPr>
            <w:r>
              <w:t>Act other than s. 1‑4, 11‑18: 19 Jan 1991 (see s.</w:t>
            </w:r>
            <w:r>
              <w:t> 2(3) and the Interpretation Act 1984 s. 20);</w:t>
            </w:r>
          </w:p>
          <w:p w14:paraId="7CBD579D" w14:textId="77777777" w:rsidR="00B13B28" w:rsidRDefault="00CC31A6">
            <w:pPr>
              <w:pStyle w:val="Table09Row"/>
            </w:pPr>
            <w:r>
              <w:t xml:space="preserve">s. 4: 8 Feb 1991 (see s. 2(1) and </w:t>
            </w:r>
            <w:r>
              <w:rPr>
                <w:i/>
              </w:rPr>
              <w:t>Gazette</w:t>
            </w:r>
            <w:r>
              <w:t xml:space="preserve"> 8 Feb 1991 p. 575); </w:t>
            </w:r>
          </w:p>
          <w:p w14:paraId="06D713DB" w14:textId="77777777" w:rsidR="00B13B28" w:rsidRDefault="00CC31A6">
            <w:pPr>
              <w:pStyle w:val="Table09Row"/>
            </w:pPr>
            <w:r>
              <w:t xml:space="preserve">s. 13‑16: 20 Mar 1992 (see s. 2(1) and </w:t>
            </w:r>
            <w:r>
              <w:rPr>
                <w:i/>
              </w:rPr>
              <w:t>Gazette</w:t>
            </w:r>
            <w:r>
              <w:t xml:space="preserve"> 20 Mar 1992 p. 1239)</w:t>
            </w:r>
          </w:p>
        </w:tc>
        <w:tc>
          <w:tcPr>
            <w:tcW w:w="1123" w:type="dxa"/>
          </w:tcPr>
          <w:p w14:paraId="042168BE" w14:textId="77777777" w:rsidR="00B13B28" w:rsidRDefault="00B13B28">
            <w:pPr>
              <w:pStyle w:val="Table09Row"/>
            </w:pPr>
          </w:p>
        </w:tc>
      </w:tr>
      <w:tr w:rsidR="00B13B28" w14:paraId="33AD2AA6" w14:textId="77777777">
        <w:trPr>
          <w:cantSplit/>
          <w:jc w:val="center"/>
        </w:trPr>
        <w:tc>
          <w:tcPr>
            <w:tcW w:w="1418" w:type="dxa"/>
          </w:tcPr>
          <w:p w14:paraId="1471D1C1" w14:textId="77777777" w:rsidR="00B13B28" w:rsidRDefault="00CC31A6">
            <w:pPr>
              <w:pStyle w:val="Table09Row"/>
            </w:pPr>
            <w:r>
              <w:t>1990/101</w:t>
            </w:r>
          </w:p>
        </w:tc>
        <w:tc>
          <w:tcPr>
            <w:tcW w:w="2693" w:type="dxa"/>
          </w:tcPr>
          <w:p w14:paraId="6D8896DA" w14:textId="77777777" w:rsidR="00B13B28" w:rsidRDefault="00CC31A6">
            <w:pPr>
              <w:pStyle w:val="Table09Row"/>
            </w:pPr>
            <w:r>
              <w:rPr>
                <w:i/>
              </w:rPr>
              <w:t>Criminal Law Amendment Act 1990</w:t>
            </w:r>
          </w:p>
        </w:tc>
        <w:tc>
          <w:tcPr>
            <w:tcW w:w="1276" w:type="dxa"/>
          </w:tcPr>
          <w:p w14:paraId="2C101CD0" w14:textId="77777777" w:rsidR="00B13B28" w:rsidRDefault="00CC31A6">
            <w:pPr>
              <w:pStyle w:val="Table09Row"/>
            </w:pPr>
            <w:r>
              <w:t>20 Dec 1990</w:t>
            </w:r>
          </w:p>
        </w:tc>
        <w:tc>
          <w:tcPr>
            <w:tcW w:w="3402" w:type="dxa"/>
          </w:tcPr>
          <w:p w14:paraId="012E1588" w14:textId="77777777" w:rsidR="00B13B28" w:rsidRDefault="00CC31A6">
            <w:pPr>
              <w:pStyle w:val="Table09Row"/>
            </w:pPr>
            <w:r>
              <w:t xml:space="preserve">s. 51: 20 Dec 1990 (see s. 2(2)); </w:t>
            </w:r>
          </w:p>
          <w:p w14:paraId="5FFCBE33" w14:textId="77777777" w:rsidR="00B13B28" w:rsidRDefault="00CC31A6">
            <w:pPr>
              <w:pStyle w:val="Table09Row"/>
            </w:pPr>
            <w:r>
              <w:t>balance: 14 Feb 1991 (see s. 2(1))</w:t>
            </w:r>
          </w:p>
        </w:tc>
        <w:tc>
          <w:tcPr>
            <w:tcW w:w="1123" w:type="dxa"/>
          </w:tcPr>
          <w:p w14:paraId="7E19826A" w14:textId="77777777" w:rsidR="00B13B28" w:rsidRDefault="00B13B28">
            <w:pPr>
              <w:pStyle w:val="Table09Row"/>
            </w:pPr>
          </w:p>
        </w:tc>
      </w:tr>
      <w:tr w:rsidR="00B13B28" w14:paraId="08781631" w14:textId="77777777">
        <w:trPr>
          <w:cantSplit/>
          <w:jc w:val="center"/>
        </w:trPr>
        <w:tc>
          <w:tcPr>
            <w:tcW w:w="1418" w:type="dxa"/>
          </w:tcPr>
          <w:p w14:paraId="1549EBD0" w14:textId="77777777" w:rsidR="00B13B28" w:rsidRDefault="00CC31A6">
            <w:pPr>
              <w:pStyle w:val="Table09Row"/>
            </w:pPr>
            <w:r>
              <w:t>1990/102</w:t>
            </w:r>
          </w:p>
        </w:tc>
        <w:tc>
          <w:tcPr>
            <w:tcW w:w="2693" w:type="dxa"/>
          </w:tcPr>
          <w:p w14:paraId="4FE8454E" w14:textId="77777777" w:rsidR="00B13B28" w:rsidRDefault="00CC31A6">
            <w:pPr>
              <w:pStyle w:val="Table09Row"/>
            </w:pPr>
            <w:r>
              <w:rPr>
                <w:i/>
              </w:rPr>
              <w:t>Local Government Superannuation Amendment Act 1990</w:t>
            </w:r>
          </w:p>
        </w:tc>
        <w:tc>
          <w:tcPr>
            <w:tcW w:w="1276" w:type="dxa"/>
          </w:tcPr>
          <w:p w14:paraId="1CB7AAC3" w14:textId="77777777" w:rsidR="00B13B28" w:rsidRDefault="00CC31A6">
            <w:pPr>
              <w:pStyle w:val="Table09Row"/>
            </w:pPr>
            <w:r>
              <w:t>22 Dec 1990</w:t>
            </w:r>
          </w:p>
        </w:tc>
        <w:tc>
          <w:tcPr>
            <w:tcW w:w="3402" w:type="dxa"/>
          </w:tcPr>
          <w:p w14:paraId="4D1EC41F" w14:textId="77777777" w:rsidR="00B13B28" w:rsidRDefault="00CC31A6">
            <w:pPr>
              <w:pStyle w:val="Table09Row"/>
            </w:pPr>
            <w:r>
              <w:t>s. 1 &amp; 2: 22 Dec 1990;</w:t>
            </w:r>
          </w:p>
          <w:p w14:paraId="3056A577" w14:textId="77777777" w:rsidR="00B13B28" w:rsidRDefault="00CC31A6">
            <w:pPr>
              <w:pStyle w:val="Table09Row"/>
            </w:pPr>
            <w:r>
              <w:t xml:space="preserve">Act other than s. 1 &amp; 2: 3 May 1991 (see s. 2 and </w:t>
            </w:r>
            <w:r>
              <w:rPr>
                <w:i/>
              </w:rPr>
              <w:t>Gazette</w:t>
            </w:r>
            <w:r>
              <w:t xml:space="preserve"> 3 May 1991 p. 1936)</w:t>
            </w:r>
          </w:p>
        </w:tc>
        <w:tc>
          <w:tcPr>
            <w:tcW w:w="1123" w:type="dxa"/>
          </w:tcPr>
          <w:p w14:paraId="071695A9" w14:textId="77777777" w:rsidR="00B13B28" w:rsidRDefault="00B13B28">
            <w:pPr>
              <w:pStyle w:val="Table09Row"/>
            </w:pPr>
          </w:p>
        </w:tc>
      </w:tr>
      <w:tr w:rsidR="00B13B28" w14:paraId="08AA0819" w14:textId="77777777">
        <w:trPr>
          <w:cantSplit/>
          <w:jc w:val="center"/>
        </w:trPr>
        <w:tc>
          <w:tcPr>
            <w:tcW w:w="1418" w:type="dxa"/>
          </w:tcPr>
          <w:p w14:paraId="01F80635" w14:textId="77777777" w:rsidR="00B13B28" w:rsidRDefault="00CC31A6">
            <w:pPr>
              <w:pStyle w:val="Table09Row"/>
            </w:pPr>
            <w:r>
              <w:t>1990/103</w:t>
            </w:r>
          </w:p>
        </w:tc>
        <w:tc>
          <w:tcPr>
            <w:tcW w:w="2693" w:type="dxa"/>
          </w:tcPr>
          <w:p w14:paraId="2312DFC5" w14:textId="77777777" w:rsidR="00B13B28" w:rsidRDefault="00CC31A6">
            <w:pPr>
              <w:pStyle w:val="Table09Row"/>
            </w:pPr>
            <w:r>
              <w:rPr>
                <w:i/>
              </w:rPr>
              <w:t>Heritage of Western Australia Act 1990</w:t>
            </w:r>
          </w:p>
        </w:tc>
        <w:tc>
          <w:tcPr>
            <w:tcW w:w="1276" w:type="dxa"/>
          </w:tcPr>
          <w:p w14:paraId="261F4B1B" w14:textId="77777777" w:rsidR="00B13B28" w:rsidRDefault="00CC31A6">
            <w:pPr>
              <w:pStyle w:val="Table09Row"/>
            </w:pPr>
            <w:r>
              <w:t>22 Dec 1990</w:t>
            </w:r>
          </w:p>
        </w:tc>
        <w:tc>
          <w:tcPr>
            <w:tcW w:w="3402" w:type="dxa"/>
          </w:tcPr>
          <w:p w14:paraId="199120AE" w14:textId="77777777" w:rsidR="00B13B28" w:rsidRDefault="00CC31A6">
            <w:pPr>
              <w:pStyle w:val="Table09Row"/>
            </w:pPr>
            <w:r>
              <w:t>s. 1 &amp; 2: 22 Dec 1990;</w:t>
            </w:r>
          </w:p>
          <w:p w14:paraId="6F9F6CD4" w14:textId="77777777" w:rsidR="00B13B28" w:rsidRDefault="00CC31A6">
            <w:pPr>
              <w:pStyle w:val="Table09Row"/>
            </w:pPr>
            <w:r>
              <w:t xml:space="preserve">Act other than s. 1 &amp; 2: 25 Feb 1991 (see s. 2 and </w:t>
            </w:r>
            <w:r>
              <w:rPr>
                <w:i/>
              </w:rPr>
              <w:t>Gazette</w:t>
            </w:r>
            <w:r>
              <w:t xml:space="preserve"> 22 Feb 1991 p. 868)</w:t>
            </w:r>
          </w:p>
        </w:tc>
        <w:tc>
          <w:tcPr>
            <w:tcW w:w="1123" w:type="dxa"/>
          </w:tcPr>
          <w:p w14:paraId="521EF501" w14:textId="77777777" w:rsidR="00B13B28" w:rsidRDefault="00CC31A6">
            <w:pPr>
              <w:pStyle w:val="Table09Row"/>
            </w:pPr>
            <w:r>
              <w:t>2018/022</w:t>
            </w:r>
          </w:p>
        </w:tc>
      </w:tr>
      <w:tr w:rsidR="00B13B28" w14:paraId="4028E6E8" w14:textId="77777777">
        <w:trPr>
          <w:cantSplit/>
          <w:jc w:val="center"/>
        </w:trPr>
        <w:tc>
          <w:tcPr>
            <w:tcW w:w="1418" w:type="dxa"/>
          </w:tcPr>
          <w:p w14:paraId="7E056DA9" w14:textId="77777777" w:rsidR="00B13B28" w:rsidRDefault="00CC31A6">
            <w:pPr>
              <w:pStyle w:val="Table09Row"/>
            </w:pPr>
            <w:r>
              <w:t>1990/104</w:t>
            </w:r>
          </w:p>
        </w:tc>
        <w:tc>
          <w:tcPr>
            <w:tcW w:w="2693" w:type="dxa"/>
          </w:tcPr>
          <w:p w14:paraId="314CF0A5" w14:textId="77777777" w:rsidR="00B13B28" w:rsidRDefault="00CC31A6">
            <w:pPr>
              <w:pStyle w:val="Table09Row"/>
            </w:pPr>
            <w:r>
              <w:rPr>
                <w:i/>
              </w:rPr>
              <w:t>Tobacco Control Act 1990</w:t>
            </w:r>
          </w:p>
        </w:tc>
        <w:tc>
          <w:tcPr>
            <w:tcW w:w="1276" w:type="dxa"/>
          </w:tcPr>
          <w:p w14:paraId="6FB8B458" w14:textId="77777777" w:rsidR="00B13B28" w:rsidRDefault="00CC31A6">
            <w:pPr>
              <w:pStyle w:val="Table09Row"/>
            </w:pPr>
            <w:r>
              <w:t>2 Jan 1991</w:t>
            </w:r>
          </w:p>
        </w:tc>
        <w:tc>
          <w:tcPr>
            <w:tcW w:w="3402" w:type="dxa"/>
          </w:tcPr>
          <w:p w14:paraId="1BEB7BF9" w14:textId="77777777" w:rsidR="00B13B28" w:rsidRDefault="00CC31A6">
            <w:pPr>
              <w:pStyle w:val="Table09Row"/>
            </w:pPr>
            <w:r>
              <w:t>s. 1 &amp; 2: 2 Jan 1991;</w:t>
            </w:r>
          </w:p>
          <w:p w14:paraId="33FFB76E" w14:textId="77777777" w:rsidR="00B13B28" w:rsidRDefault="00CC31A6">
            <w:pPr>
              <w:pStyle w:val="Table09Row"/>
            </w:pPr>
            <w:r>
              <w:t xml:space="preserve">Act other than s. 1, 2, 5(1) &amp; (2), 6(1), 11(1) and (2) &amp; 12: 8 Feb 1991 (see s. 2(1) and </w:t>
            </w:r>
            <w:r>
              <w:rPr>
                <w:i/>
              </w:rPr>
              <w:t>Gazette</w:t>
            </w:r>
            <w:r>
              <w:t xml:space="preserve"> 8 Feb 1991 p. 575);</w:t>
            </w:r>
          </w:p>
          <w:p w14:paraId="742CC4BC" w14:textId="77777777" w:rsidR="00B13B28" w:rsidRDefault="00CC31A6">
            <w:pPr>
              <w:pStyle w:val="Table09Row"/>
            </w:pPr>
            <w:r>
              <w:t>s. 5(2), 6(1), 11(1) and (2) &amp; 12: 8 Aug 1991 (see s. 2(2));</w:t>
            </w:r>
          </w:p>
          <w:p w14:paraId="74844EF7" w14:textId="77777777" w:rsidR="00B13B28" w:rsidRDefault="00CC31A6">
            <w:pPr>
              <w:pStyle w:val="Table09Row"/>
            </w:pPr>
            <w:r>
              <w:t>s. 5 (1): 8 Feb 1992 (see s. 2(3))</w:t>
            </w:r>
          </w:p>
        </w:tc>
        <w:tc>
          <w:tcPr>
            <w:tcW w:w="1123" w:type="dxa"/>
          </w:tcPr>
          <w:p w14:paraId="12D63E83" w14:textId="77777777" w:rsidR="00B13B28" w:rsidRDefault="00CC31A6">
            <w:pPr>
              <w:pStyle w:val="Table09Row"/>
            </w:pPr>
            <w:r>
              <w:t>2006/005</w:t>
            </w:r>
          </w:p>
        </w:tc>
      </w:tr>
      <w:tr w:rsidR="00B13B28" w14:paraId="77BE2582" w14:textId="77777777">
        <w:trPr>
          <w:cantSplit/>
          <w:jc w:val="center"/>
        </w:trPr>
        <w:tc>
          <w:tcPr>
            <w:tcW w:w="1418" w:type="dxa"/>
          </w:tcPr>
          <w:p w14:paraId="7C2F1869" w14:textId="77777777" w:rsidR="00B13B28" w:rsidRDefault="00CC31A6">
            <w:pPr>
              <w:pStyle w:val="Table09Row"/>
            </w:pPr>
            <w:r>
              <w:t>1990/105</w:t>
            </w:r>
          </w:p>
        </w:tc>
        <w:tc>
          <w:tcPr>
            <w:tcW w:w="2693" w:type="dxa"/>
          </w:tcPr>
          <w:p w14:paraId="35C874F2" w14:textId="77777777" w:rsidR="00B13B28" w:rsidRDefault="00CC31A6">
            <w:pPr>
              <w:pStyle w:val="Table09Row"/>
            </w:pPr>
            <w:r>
              <w:rPr>
                <w:i/>
              </w:rPr>
              <w:t>Corporations (Western A</w:t>
            </w:r>
            <w:r>
              <w:rPr>
                <w:i/>
              </w:rPr>
              <w:t>ustralia) Act 1990</w:t>
            </w:r>
          </w:p>
        </w:tc>
        <w:tc>
          <w:tcPr>
            <w:tcW w:w="1276" w:type="dxa"/>
          </w:tcPr>
          <w:p w14:paraId="663B4B0B" w14:textId="77777777" w:rsidR="00B13B28" w:rsidRDefault="00CC31A6">
            <w:pPr>
              <w:pStyle w:val="Table09Row"/>
            </w:pPr>
            <w:r>
              <w:t>2 Jan 1991</w:t>
            </w:r>
          </w:p>
        </w:tc>
        <w:tc>
          <w:tcPr>
            <w:tcW w:w="3402" w:type="dxa"/>
          </w:tcPr>
          <w:p w14:paraId="0BBACAC1" w14:textId="77777777" w:rsidR="00B13B28" w:rsidRDefault="00CC31A6">
            <w:pPr>
              <w:pStyle w:val="Table09Row"/>
            </w:pPr>
            <w:r>
              <w:t>1 Jan 1991 (see s. 2)</w:t>
            </w:r>
          </w:p>
        </w:tc>
        <w:tc>
          <w:tcPr>
            <w:tcW w:w="1123" w:type="dxa"/>
          </w:tcPr>
          <w:p w14:paraId="1800F4DB" w14:textId="77777777" w:rsidR="00B13B28" w:rsidRDefault="00B13B28">
            <w:pPr>
              <w:pStyle w:val="Table09Row"/>
            </w:pPr>
          </w:p>
        </w:tc>
      </w:tr>
      <w:tr w:rsidR="00B13B28" w14:paraId="4A3AEA3C" w14:textId="77777777">
        <w:trPr>
          <w:cantSplit/>
          <w:jc w:val="center"/>
        </w:trPr>
        <w:tc>
          <w:tcPr>
            <w:tcW w:w="1418" w:type="dxa"/>
          </w:tcPr>
          <w:p w14:paraId="54B1F605" w14:textId="77777777" w:rsidR="00B13B28" w:rsidRDefault="00CC31A6">
            <w:pPr>
              <w:pStyle w:val="Table09Row"/>
            </w:pPr>
            <w:r>
              <w:t>1990/106</w:t>
            </w:r>
          </w:p>
        </w:tc>
        <w:tc>
          <w:tcPr>
            <w:tcW w:w="2693" w:type="dxa"/>
          </w:tcPr>
          <w:p w14:paraId="4A37F927" w14:textId="77777777" w:rsidR="00B13B28" w:rsidRDefault="00CC31A6">
            <w:pPr>
              <w:pStyle w:val="Table09Row"/>
            </w:pPr>
            <w:r>
              <w:rPr>
                <w:i/>
              </w:rPr>
              <w:t>Corporations (Taxing) Act 1990</w:t>
            </w:r>
          </w:p>
        </w:tc>
        <w:tc>
          <w:tcPr>
            <w:tcW w:w="1276" w:type="dxa"/>
          </w:tcPr>
          <w:p w14:paraId="605E371D" w14:textId="77777777" w:rsidR="00B13B28" w:rsidRDefault="00CC31A6">
            <w:pPr>
              <w:pStyle w:val="Table09Row"/>
            </w:pPr>
            <w:r>
              <w:t>2 Jan 1991</w:t>
            </w:r>
          </w:p>
        </w:tc>
        <w:tc>
          <w:tcPr>
            <w:tcW w:w="3402" w:type="dxa"/>
          </w:tcPr>
          <w:p w14:paraId="19754D99" w14:textId="77777777" w:rsidR="00B13B28" w:rsidRDefault="00CC31A6">
            <w:pPr>
              <w:pStyle w:val="Table09Row"/>
            </w:pPr>
            <w:r>
              <w:t>2 Jan 1991 (see s. 2)</w:t>
            </w:r>
          </w:p>
        </w:tc>
        <w:tc>
          <w:tcPr>
            <w:tcW w:w="1123" w:type="dxa"/>
          </w:tcPr>
          <w:p w14:paraId="442E95F0" w14:textId="77777777" w:rsidR="00B13B28" w:rsidRDefault="00B13B28">
            <w:pPr>
              <w:pStyle w:val="Table09Row"/>
            </w:pPr>
          </w:p>
        </w:tc>
      </w:tr>
    </w:tbl>
    <w:p w14:paraId="5138D5AA" w14:textId="77777777" w:rsidR="00B13B28" w:rsidRDefault="00B13B28"/>
    <w:p w14:paraId="0C69BABF" w14:textId="77777777" w:rsidR="00B13B28" w:rsidRDefault="00CC31A6">
      <w:pPr>
        <w:pStyle w:val="IAlphabetDivider"/>
      </w:pPr>
      <w:r>
        <w:t>1989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710487DA" w14:textId="77777777">
        <w:trPr>
          <w:cantSplit/>
          <w:trHeight w:val="510"/>
          <w:tblHeader/>
          <w:jc w:val="center"/>
        </w:trPr>
        <w:tc>
          <w:tcPr>
            <w:tcW w:w="1418" w:type="dxa"/>
            <w:tcBorders>
              <w:top w:val="single" w:sz="4" w:space="0" w:color="auto"/>
              <w:bottom w:val="single" w:sz="4" w:space="0" w:color="auto"/>
            </w:tcBorders>
            <w:vAlign w:val="center"/>
          </w:tcPr>
          <w:p w14:paraId="4F2DD8A6"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2CDD390A"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3DE1FB37"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216F4ADE"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4597F0FA" w14:textId="77777777" w:rsidR="00B13B28" w:rsidRDefault="00CC31A6">
            <w:pPr>
              <w:pStyle w:val="Table09Hdr"/>
            </w:pPr>
            <w:r>
              <w:t>Repealed/Expired</w:t>
            </w:r>
          </w:p>
        </w:tc>
      </w:tr>
      <w:tr w:rsidR="00B13B28" w14:paraId="16A3A651" w14:textId="77777777">
        <w:trPr>
          <w:cantSplit/>
          <w:jc w:val="center"/>
        </w:trPr>
        <w:tc>
          <w:tcPr>
            <w:tcW w:w="1418" w:type="dxa"/>
          </w:tcPr>
          <w:p w14:paraId="55DC98A6" w14:textId="77777777" w:rsidR="00B13B28" w:rsidRDefault="00CC31A6">
            <w:pPr>
              <w:pStyle w:val="Table09Row"/>
            </w:pPr>
            <w:r>
              <w:t>1989/001</w:t>
            </w:r>
          </w:p>
        </w:tc>
        <w:tc>
          <w:tcPr>
            <w:tcW w:w="2693" w:type="dxa"/>
          </w:tcPr>
          <w:p w14:paraId="0AD90C39" w14:textId="77777777" w:rsidR="00B13B28" w:rsidRDefault="00CC31A6">
            <w:pPr>
              <w:pStyle w:val="Table09Row"/>
            </w:pPr>
            <w:r>
              <w:rPr>
                <w:i/>
              </w:rPr>
              <w:t>Supply Act 1989</w:t>
            </w:r>
          </w:p>
        </w:tc>
        <w:tc>
          <w:tcPr>
            <w:tcW w:w="1276" w:type="dxa"/>
          </w:tcPr>
          <w:p w14:paraId="43B69A1C" w14:textId="77777777" w:rsidR="00B13B28" w:rsidRDefault="00CC31A6">
            <w:pPr>
              <w:pStyle w:val="Table09Row"/>
            </w:pPr>
            <w:r>
              <w:t>14 Apr 1989</w:t>
            </w:r>
          </w:p>
        </w:tc>
        <w:tc>
          <w:tcPr>
            <w:tcW w:w="3402" w:type="dxa"/>
          </w:tcPr>
          <w:p w14:paraId="4F42EEE0" w14:textId="77777777" w:rsidR="00B13B28" w:rsidRDefault="00CC31A6">
            <w:pPr>
              <w:pStyle w:val="Table09Row"/>
            </w:pPr>
            <w:r>
              <w:t>14 Apr 1989 (see s. 2)</w:t>
            </w:r>
          </w:p>
        </w:tc>
        <w:tc>
          <w:tcPr>
            <w:tcW w:w="1123" w:type="dxa"/>
          </w:tcPr>
          <w:p w14:paraId="55D2E4E2" w14:textId="77777777" w:rsidR="00B13B28" w:rsidRDefault="00B13B28">
            <w:pPr>
              <w:pStyle w:val="Table09Row"/>
            </w:pPr>
          </w:p>
        </w:tc>
      </w:tr>
      <w:tr w:rsidR="00B13B28" w14:paraId="403CB926" w14:textId="77777777">
        <w:trPr>
          <w:cantSplit/>
          <w:jc w:val="center"/>
        </w:trPr>
        <w:tc>
          <w:tcPr>
            <w:tcW w:w="1418" w:type="dxa"/>
          </w:tcPr>
          <w:p w14:paraId="1F3040B4" w14:textId="77777777" w:rsidR="00B13B28" w:rsidRDefault="00CC31A6">
            <w:pPr>
              <w:pStyle w:val="Table09Row"/>
            </w:pPr>
            <w:r>
              <w:t>1989/002</w:t>
            </w:r>
          </w:p>
        </w:tc>
        <w:tc>
          <w:tcPr>
            <w:tcW w:w="2693" w:type="dxa"/>
          </w:tcPr>
          <w:p w14:paraId="192EF39D" w14:textId="77777777" w:rsidR="00B13B28" w:rsidRDefault="00CC31A6">
            <w:pPr>
              <w:pStyle w:val="Table09Row"/>
            </w:pPr>
            <w:r>
              <w:rPr>
                <w:i/>
              </w:rPr>
              <w:t>Treasurer’s Advance Authorisation Act 1989</w:t>
            </w:r>
          </w:p>
        </w:tc>
        <w:tc>
          <w:tcPr>
            <w:tcW w:w="1276" w:type="dxa"/>
          </w:tcPr>
          <w:p w14:paraId="394486AF" w14:textId="77777777" w:rsidR="00B13B28" w:rsidRDefault="00CC31A6">
            <w:pPr>
              <w:pStyle w:val="Table09Row"/>
            </w:pPr>
            <w:r>
              <w:t>20 Apr 1989</w:t>
            </w:r>
          </w:p>
        </w:tc>
        <w:tc>
          <w:tcPr>
            <w:tcW w:w="3402" w:type="dxa"/>
          </w:tcPr>
          <w:p w14:paraId="14EFA757" w14:textId="77777777" w:rsidR="00B13B28" w:rsidRDefault="00CC31A6">
            <w:pPr>
              <w:pStyle w:val="Table09Row"/>
            </w:pPr>
            <w:r>
              <w:t>20 Apr 1989 (see s. 2)</w:t>
            </w:r>
          </w:p>
        </w:tc>
        <w:tc>
          <w:tcPr>
            <w:tcW w:w="1123" w:type="dxa"/>
          </w:tcPr>
          <w:p w14:paraId="48F37E2F" w14:textId="77777777" w:rsidR="00B13B28" w:rsidRDefault="00B13B28">
            <w:pPr>
              <w:pStyle w:val="Table09Row"/>
            </w:pPr>
          </w:p>
        </w:tc>
      </w:tr>
      <w:tr w:rsidR="00B13B28" w14:paraId="4B293089" w14:textId="77777777">
        <w:trPr>
          <w:cantSplit/>
          <w:jc w:val="center"/>
        </w:trPr>
        <w:tc>
          <w:tcPr>
            <w:tcW w:w="1418" w:type="dxa"/>
          </w:tcPr>
          <w:p w14:paraId="7497CC1B" w14:textId="77777777" w:rsidR="00B13B28" w:rsidRDefault="00CC31A6">
            <w:pPr>
              <w:pStyle w:val="Table09Row"/>
            </w:pPr>
            <w:r>
              <w:t>1989/003</w:t>
            </w:r>
          </w:p>
        </w:tc>
        <w:tc>
          <w:tcPr>
            <w:tcW w:w="2693" w:type="dxa"/>
          </w:tcPr>
          <w:p w14:paraId="7E7E17D3" w14:textId="77777777" w:rsidR="00B13B28" w:rsidRDefault="00CC31A6">
            <w:pPr>
              <w:pStyle w:val="Table09Row"/>
            </w:pPr>
            <w:r>
              <w:rPr>
                <w:i/>
              </w:rPr>
              <w:t>Stamp Amendment Act (No. 2) 1989</w:t>
            </w:r>
          </w:p>
        </w:tc>
        <w:tc>
          <w:tcPr>
            <w:tcW w:w="1276" w:type="dxa"/>
          </w:tcPr>
          <w:p w14:paraId="4664E8C5" w14:textId="77777777" w:rsidR="00B13B28" w:rsidRDefault="00CC31A6">
            <w:pPr>
              <w:pStyle w:val="Table09Row"/>
            </w:pPr>
            <w:r>
              <w:t>20 Apr 1989</w:t>
            </w:r>
          </w:p>
        </w:tc>
        <w:tc>
          <w:tcPr>
            <w:tcW w:w="3402" w:type="dxa"/>
          </w:tcPr>
          <w:p w14:paraId="2842B5CB" w14:textId="77777777" w:rsidR="00B13B28" w:rsidRDefault="00CC31A6">
            <w:pPr>
              <w:pStyle w:val="Table09Row"/>
            </w:pPr>
            <w:r>
              <w:t>20 Apr 1989 (see s. 2)</w:t>
            </w:r>
          </w:p>
        </w:tc>
        <w:tc>
          <w:tcPr>
            <w:tcW w:w="1123" w:type="dxa"/>
          </w:tcPr>
          <w:p w14:paraId="2244F9A0" w14:textId="77777777" w:rsidR="00B13B28" w:rsidRDefault="00B13B28">
            <w:pPr>
              <w:pStyle w:val="Table09Row"/>
            </w:pPr>
          </w:p>
        </w:tc>
      </w:tr>
      <w:tr w:rsidR="00B13B28" w14:paraId="0E0A2604" w14:textId="77777777">
        <w:trPr>
          <w:cantSplit/>
          <w:jc w:val="center"/>
        </w:trPr>
        <w:tc>
          <w:tcPr>
            <w:tcW w:w="1418" w:type="dxa"/>
          </w:tcPr>
          <w:p w14:paraId="0637E791" w14:textId="77777777" w:rsidR="00B13B28" w:rsidRDefault="00CC31A6">
            <w:pPr>
              <w:pStyle w:val="Table09Row"/>
            </w:pPr>
            <w:r>
              <w:t>1989/004</w:t>
            </w:r>
          </w:p>
        </w:tc>
        <w:tc>
          <w:tcPr>
            <w:tcW w:w="2693" w:type="dxa"/>
          </w:tcPr>
          <w:p w14:paraId="29BB5974" w14:textId="77777777" w:rsidR="00B13B28" w:rsidRDefault="00CC31A6">
            <w:pPr>
              <w:pStyle w:val="Table09Row"/>
            </w:pPr>
            <w:r>
              <w:rPr>
                <w:i/>
              </w:rPr>
              <w:t xml:space="preserve">Acts Amendment (Dental </w:t>
            </w:r>
            <w:r>
              <w:rPr>
                <w:i/>
              </w:rPr>
              <w:t>Prosthetics Students) Act 1989</w:t>
            </w:r>
          </w:p>
        </w:tc>
        <w:tc>
          <w:tcPr>
            <w:tcW w:w="1276" w:type="dxa"/>
          </w:tcPr>
          <w:p w14:paraId="13637E53" w14:textId="77777777" w:rsidR="00B13B28" w:rsidRDefault="00CC31A6">
            <w:pPr>
              <w:pStyle w:val="Table09Row"/>
            </w:pPr>
            <w:r>
              <w:t>20 Apr 1989</w:t>
            </w:r>
          </w:p>
        </w:tc>
        <w:tc>
          <w:tcPr>
            <w:tcW w:w="3402" w:type="dxa"/>
          </w:tcPr>
          <w:p w14:paraId="6AF1FF0E" w14:textId="77777777" w:rsidR="00B13B28" w:rsidRDefault="00CC31A6">
            <w:pPr>
              <w:pStyle w:val="Table09Row"/>
            </w:pPr>
            <w:r>
              <w:t>20 Apr 1989 (see s. 2)</w:t>
            </w:r>
          </w:p>
        </w:tc>
        <w:tc>
          <w:tcPr>
            <w:tcW w:w="1123" w:type="dxa"/>
          </w:tcPr>
          <w:p w14:paraId="60D2B22C" w14:textId="77777777" w:rsidR="00B13B28" w:rsidRDefault="00B13B28">
            <w:pPr>
              <w:pStyle w:val="Table09Row"/>
            </w:pPr>
          </w:p>
        </w:tc>
      </w:tr>
      <w:tr w:rsidR="00B13B28" w14:paraId="342E7042" w14:textId="77777777">
        <w:trPr>
          <w:cantSplit/>
          <w:jc w:val="center"/>
        </w:trPr>
        <w:tc>
          <w:tcPr>
            <w:tcW w:w="1418" w:type="dxa"/>
          </w:tcPr>
          <w:p w14:paraId="36612DBD" w14:textId="77777777" w:rsidR="00B13B28" w:rsidRDefault="00CC31A6">
            <w:pPr>
              <w:pStyle w:val="Table09Row"/>
            </w:pPr>
            <w:r>
              <w:t>1989/005</w:t>
            </w:r>
          </w:p>
        </w:tc>
        <w:tc>
          <w:tcPr>
            <w:tcW w:w="2693" w:type="dxa"/>
          </w:tcPr>
          <w:p w14:paraId="49246DAC" w14:textId="77777777" w:rsidR="00B13B28" w:rsidRDefault="00CC31A6">
            <w:pPr>
              <w:pStyle w:val="Table09Row"/>
            </w:pPr>
            <w:r>
              <w:rPr>
                <w:i/>
              </w:rPr>
              <w:t>Acts Amendment (Accountability) Act 1989</w:t>
            </w:r>
          </w:p>
        </w:tc>
        <w:tc>
          <w:tcPr>
            <w:tcW w:w="1276" w:type="dxa"/>
          </w:tcPr>
          <w:p w14:paraId="15903A4D" w14:textId="77777777" w:rsidR="00B13B28" w:rsidRDefault="00CC31A6">
            <w:pPr>
              <w:pStyle w:val="Table09Row"/>
            </w:pPr>
            <w:r>
              <w:t>26 Apr 1989</w:t>
            </w:r>
          </w:p>
        </w:tc>
        <w:tc>
          <w:tcPr>
            <w:tcW w:w="3402" w:type="dxa"/>
          </w:tcPr>
          <w:p w14:paraId="59195524" w14:textId="77777777" w:rsidR="00B13B28" w:rsidRDefault="00CC31A6">
            <w:pPr>
              <w:pStyle w:val="Table09Row"/>
            </w:pPr>
            <w:r>
              <w:t>s. 1 &amp; 2: 26 Apr 1989;</w:t>
            </w:r>
          </w:p>
          <w:p w14:paraId="3BE4369F" w14:textId="77777777" w:rsidR="00B13B28" w:rsidRDefault="00CC31A6">
            <w:pPr>
              <w:pStyle w:val="Table09Row"/>
            </w:pPr>
            <w:r>
              <w:t xml:space="preserve">Act other than s. 1 &amp; 2: 1 Jul 1989 (see s. 2 and </w:t>
            </w:r>
            <w:r>
              <w:rPr>
                <w:i/>
              </w:rPr>
              <w:t>Gazette</w:t>
            </w:r>
            <w:r>
              <w:t xml:space="preserve"> 30 Jun 1989 p. 1893)</w:t>
            </w:r>
          </w:p>
        </w:tc>
        <w:tc>
          <w:tcPr>
            <w:tcW w:w="1123" w:type="dxa"/>
          </w:tcPr>
          <w:p w14:paraId="3D1044DC" w14:textId="77777777" w:rsidR="00B13B28" w:rsidRDefault="00B13B28">
            <w:pPr>
              <w:pStyle w:val="Table09Row"/>
            </w:pPr>
          </w:p>
        </w:tc>
      </w:tr>
      <w:tr w:rsidR="00B13B28" w14:paraId="7DB0BC5D" w14:textId="77777777">
        <w:trPr>
          <w:cantSplit/>
          <w:jc w:val="center"/>
        </w:trPr>
        <w:tc>
          <w:tcPr>
            <w:tcW w:w="1418" w:type="dxa"/>
          </w:tcPr>
          <w:p w14:paraId="749560A0" w14:textId="77777777" w:rsidR="00B13B28" w:rsidRDefault="00CC31A6">
            <w:pPr>
              <w:pStyle w:val="Table09Row"/>
            </w:pPr>
            <w:r>
              <w:t>1989/006</w:t>
            </w:r>
          </w:p>
        </w:tc>
        <w:tc>
          <w:tcPr>
            <w:tcW w:w="2693" w:type="dxa"/>
          </w:tcPr>
          <w:p w14:paraId="21A8D35C" w14:textId="77777777" w:rsidR="00B13B28" w:rsidRDefault="00CC31A6">
            <w:pPr>
              <w:pStyle w:val="Table09Row"/>
            </w:pPr>
            <w:r>
              <w:rPr>
                <w:i/>
              </w:rPr>
              <w:t>Election of Senators Amendment Act 1989</w:t>
            </w:r>
          </w:p>
        </w:tc>
        <w:tc>
          <w:tcPr>
            <w:tcW w:w="1276" w:type="dxa"/>
          </w:tcPr>
          <w:p w14:paraId="64C1465D" w14:textId="77777777" w:rsidR="00B13B28" w:rsidRDefault="00CC31A6">
            <w:pPr>
              <w:pStyle w:val="Table09Row"/>
            </w:pPr>
            <w:r>
              <w:t>23 Oct 1989</w:t>
            </w:r>
          </w:p>
        </w:tc>
        <w:tc>
          <w:tcPr>
            <w:tcW w:w="3402" w:type="dxa"/>
          </w:tcPr>
          <w:p w14:paraId="65B544BC" w14:textId="77777777" w:rsidR="00B13B28" w:rsidRDefault="00CC31A6">
            <w:pPr>
              <w:pStyle w:val="Table09Row"/>
            </w:pPr>
            <w:r>
              <w:t>23 Oct 1989 (see s. 2)</w:t>
            </w:r>
          </w:p>
        </w:tc>
        <w:tc>
          <w:tcPr>
            <w:tcW w:w="1123" w:type="dxa"/>
          </w:tcPr>
          <w:p w14:paraId="761AD029" w14:textId="77777777" w:rsidR="00B13B28" w:rsidRDefault="00B13B28">
            <w:pPr>
              <w:pStyle w:val="Table09Row"/>
            </w:pPr>
          </w:p>
        </w:tc>
      </w:tr>
      <w:tr w:rsidR="00B13B28" w14:paraId="6583190B" w14:textId="77777777">
        <w:trPr>
          <w:cantSplit/>
          <w:jc w:val="center"/>
        </w:trPr>
        <w:tc>
          <w:tcPr>
            <w:tcW w:w="1418" w:type="dxa"/>
          </w:tcPr>
          <w:p w14:paraId="00372537" w14:textId="77777777" w:rsidR="00B13B28" w:rsidRDefault="00CC31A6">
            <w:pPr>
              <w:pStyle w:val="Table09Row"/>
            </w:pPr>
            <w:r>
              <w:t>1989/007</w:t>
            </w:r>
          </w:p>
        </w:tc>
        <w:tc>
          <w:tcPr>
            <w:tcW w:w="2693" w:type="dxa"/>
          </w:tcPr>
          <w:p w14:paraId="5E9B51F8" w14:textId="77777777" w:rsidR="00B13B28" w:rsidRDefault="00CC31A6">
            <w:pPr>
              <w:pStyle w:val="Table09Row"/>
            </w:pPr>
            <w:r>
              <w:rPr>
                <w:i/>
              </w:rPr>
              <w:t>Pay‑roll Tax Amendment Act 1989</w:t>
            </w:r>
          </w:p>
        </w:tc>
        <w:tc>
          <w:tcPr>
            <w:tcW w:w="1276" w:type="dxa"/>
          </w:tcPr>
          <w:p w14:paraId="07A490A2" w14:textId="77777777" w:rsidR="00B13B28" w:rsidRDefault="00CC31A6">
            <w:pPr>
              <w:pStyle w:val="Table09Row"/>
            </w:pPr>
            <w:r>
              <w:t>13 Nov 1989</w:t>
            </w:r>
          </w:p>
        </w:tc>
        <w:tc>
          <w:tcPr>
            <w:tcW w:w="3402" w:type="dxa"/>
          </w:tcPr>
          <w:p w14:paraId="4F4D4A2D" w14:textId="77777777" w:rsidR="00B13B28" w:rsidRDefault="00CC31A6">
            <w:pPr>
              <w:pStyle w:val="Table09Row"/>
            </w:pPr>
            <w:r>
              <w:t>1 Nov 1989 (see s. 2(b))</w:t>
            </w:r>
          </w:p>
        </w:tc>
        <w:tc>
          <w:tcPr>
            <w:tcW w:w="1123" w:type="dxa"/>
          </w:tcPr>
          <w:p w14:paraId="63238A72" w14:textId="77777777" w:rsidR="00B13B28" w:rsidRDefault="00CC31A6">
            <w:pPr>
              <w:pStyle w:val="Table09Row"/>
            </w:pPr>
            <w:r>
              <w:t>2002/045</w:t>
            </w:r>
          </w:p>
        </w:tc>
      </w:tr>
      <w:tr w:rsidR="00B13B28" w14:paraId="5A23E7DC" w14:textId="77777777">
        <w:trPr>
          <w:cantSplit/>
          <w:jc w:val="center"/>
        </w:trPr>
        <w:tc>
          <w:tcPr>
            <w:tcW w:w="1418" w:type="dxa"/>
          </w:tcPr>
          <w:p w14:paraId="7164AED5" w14:textId="77777777" w:rsidR="00B13B28" w:rsidRDefault="00CC31A6">
            <w:pPr>
              <w:pStyle w:val="Table09Row"/>
            </w:pPr>
            <w:r>
              <w:t>1989/008</w:t>
            </w:r>
          </w:p>
        </w:tc>
        <w:tc>
          <w:tcPr>
            <w:tcW w:w="2693" w:type="dxa"/>
          </w:tcPr>
          <w:p w14:paraId="3E941A8A" w14:textId="77777777" w:rsidR="00B13B28" w:rsidRDefault="00CC31A6">
            <w:pPr>
              <w:pStyle w:val="Table09Row"/>
            </w:pPr>
            <w:r>
              <w:rPr>
                <w:i/>
              </w:rPr>
              <w:t>Pay‑roll Tax Assessment Amendment Act 1989</w:t>
            </w:r>
          </w:p>
        </w:tc>
        <w:tc>
          <w:tcPr>
            <w:tcW w:w="1276" w:type="dxa"/>
          </w:tcPr>
          <w:p w14:paraId="52CAEF08" w14:textId="77777777" w:rsidR="00B13B28" w:rsidRDefault="00CC31A6">
            <w:pPr>
              <w:pStyle w:val="Table09Row"/>
            </w:pPr>
            <w:r>
              <w:t>13 Nov 1989</w:t>
            </w:r>
          </w:p>
        </w:tc>
        <w:tc>
          <w:tcPr>
            <w:tcW w:w="3402" w:type="dxa"/>
          </w:tcPr>
          <w:p w14:paraId="4E40EA03" w14:textId="77777777" w:rsidR="00B13B28" w:rsidRDefault="00CC31A6">
            <w:pPr>
              <w:pStyle w:val="Table09Row"/>
            </w:pPr>
            <w:r>
              <w:t>1 Nov 1989 (see s. 2)</w:t>
            </w:r>
          </w:p>
        </w:tc>
        <w:tc>
          <w:tcPr>
            <w:tcW w:w="1123" w:type="dxa"/>
          </w:tcPr>
          <w:p w14:paraId="2B5E4258" w14:textId="77777777" w:rsidR="00B13B28" w:rsidRDefault="00CC31A6">
            <w:pPr>
              <w:pStyle w:val="Table09Row"/>
            </w:pPr>
            <w:r>
              <w:t>2002/045</w:t>
            </w:r>
          </w:p>
        </w:tc>
      </w:tr>
      <w:tr w:rsidR="00B13B28" w14:paraId="55BE9DD9" w14:textId="77777777">
        <w:trPr>
          <w:cantSplit/>
          <w:jc w:val="center"/>
        </w:trPr>
        <w:tc>
          <w:tcPr>
            <w:tcW w:w="1418" w:type="dxa"/>
          </w:tcPr>
          <w:p w14:paraId="2E82BE1C" w14:textId="77777777" w:rsidR="00B13B28" w:rsidRDefault="00CC31A6">
            <w:pPr>
              <w:pStyle w:val="Table09Row"/>
            </w:pPr>
            <w:r>
              <w:t>1989/009</w:t>
            </w:r>
          </w:p>
        </w:tc>
        <w:tc>
          <w:tcPr>
            <w:tcW w:w="2693" w:type="dxa"/>
          </w:tcPr>
          <w:p w14:paraId="68C4142F" w14:textId="77777777" w:rsidR="00B13B28" w:rsidRDefault="00CC31A6">
            <w:pPr>
              <w:pStyle w:val="Table09Row"/>
            </w:pPr>
            <w:r>
              <w:rPr>
                <w:i/>
              </w:rPr>
              <w:t>Financial Institutions Duty Amendment Act 1989</w:t>
            </w:r>
          </w:p>
        </w:tc>
        <w:tc>
          <w:tcPr>
            <w:tcW w:w="1276" w:type="dxa"/>
          </w:tcPr>
          <w:p w14:paraId="45472B03" w14:textId="77777777" w:rsidR="00B13B28" w:rsidRDefault="00CC31A6">
            <w:pPr>
              <w:pStyle w:val="Table09Row"/>
            </w:pPr>
            <w:r>
              <w:t>2 Nov 1989</w:t>
            </w:r>
          </w:p>
        </w:tc>
        <w:tc>
          <w:tcPr>
            <w:tcW w:w="3402" w:type="dxa"/>
          </w:tcPr>
          <w:p w14:paraId="5649E70F" w14:textId="77777777" w:rsidR="00B13B28" w:rsidRDefault="00CC31A6">
            <w:pPr>
              <w:pStyle w:val="Table09Row"/>
            </w:pPr>
            <w:r>
              <w:t>1 Nov 1989 (see s. 2(b))</w:t>
            </w:r>
          </w:p>
        </w:tc>
        <w:tc>
          <w:tcPr>
            <w:tcW w:w="1123" w:type="dxa"/>
          </w:tcPr>
          <w:p w14:paraId="6C320389" w14:textId="77777777" w:rsidR="00B13B28" w:rsidRDefault="00B13B28">
            <w:pPr>
              <w:pStyle w:val="Table09Row"/>
            </w:pPr>
          </w:p>
        </w:tc>
      </w:tr>
      <w:tr w:rsidR="00B13B28" w14:paraId="39C09C3F" w14:textId="77777777">
        <w:trPr>
          <w:cantSplit/>
          <w:jc w:val="center"/>
        </w:trPr>
        <w:tc>
          <w:tcPr>
            <w:tcW w:w="1418" w:type="dxa"/>
          </w:tcPr>
          <w:p w14:paraId="0CBA6A12" w14:textId="77777777" w:rsidR="00B13B28" w:rsidRDefault="00CC31A6">
            <w:pPr>
              <w:pStyle w:val="Table09Row"/>
            </w:pPr>
            <w:r>
              <w:t>1989/010</w:t>
            </w:r>
          </w:p>
        </w:tc>
        <w:tc>
          <w:tcPr>
            <w:tcW w:w="2693" w:type="dxa"/>
          </w:tcPr>
          <w:p w14:paraId="6683FF04" w14:textId="77777777" w:rsidR="00B13B28" w:rsidRDefault="00CC31A6">
            <w:pPr>
              <w:pStyle w:val="Table09Row"/>
            </w:pPr>
            <w:r>
              <w:rPr>
                <w:i/>
              </w:rPr>
              <w:t>Public Trustee Amendment Act 1989</w:t>
            </w:r>
          </w:p>
        </w:tc>
        <w:tc>
          <w:tcPr>
            <w:tcW w:w="1276" w:type="dxa"/>
          </w:tcPr>
          <w:p w14:paraId="70DB2B6B" w14:textId="77777777" w:rsidR="00B13B28" w:rsidRDefault="00CC31A6">
            <w:pPr>
              <w:pStyle w:val="Table09Row"/>
            </w:pPr>
            <w:r>
              <w:t>2 Nov 1989</w:t>
            </w:r>
          </w:p>
        </w:tc>
        <w:tc>
          <w:tcPr>
            <w:tcW w:w="3402" w:type="dxa"/>
          </w:tcPr>
          <w:p w14:paraId="231DA873" w14:textId="77777777" w:rsidR="00B13B28" w:rsidRDefault="00CC31A6">
            <w:pPr>
              <w:pStyle w:val="Table09Row"/>
            </w:pPr>
            <w:r>
              <w:t>30 Nov 1989</w:t>
            </w:r>
          </w:p>
        </w:tc>
        <w:tc>
          <w:tcPr>
            <w:tcW w:w="1123" w:type="dxa"/>
          </w:tcPr>
          <w:p w14:paraId="43D411ED" w14:textId="77777777" w:rsidR="00B13B28" w:rsidRDefault="00B13B28">
            <w:pPr>
              <w:pStyle w:val="Table09Row"/>
            </w:pPr>
          </w:p>
        </w:tc>
      </w:tr>
      <w:tr w:rsidR="00B13B28" w14:paraId="24C0AC55" w14:textId="77777777">
        <w:trPr>
          <w:cantSplit/>
          <w:jc w:val="center"/>
        </w:trPr>
        <w:tc>
          <w:tcPr>
            <w:tcW w:w="1418" w:type="dxa"/>
          </w:tcPr>
          <w:p w14:paraId="2D36ECFD" w14:textId="77777777" w:rsidR="00B13B28" w:rsidRDefault="00CC31A6">
            <w:pPr>
              <w:pStyle w:val="Table09Row"/>
            </w:pPr>
            <w:r>
              <w:t>1989/011</w:t>
            </w:r>
          </w:p>
        </w:tc>
        <w:tc>
          <w:tcPr>
            <w:tcW w:w="2693" w:type="dxa"/>
          </w:tcPr>
          <w:p w14:paraId="2F2E600E" w14:textId="77777777" w:rsidR="00B13B28" w:rsidRDefault="00CC31A6">
            <w:pPr>
              <w:pStyle w:val="Table09Row"/>
            </w:pPr>
            <w:r>
              <w:rPr>
                <w:i/>
              </w:rPr>
              <w:t>Change of Names Regulation Amendment Act 1989</w:t>
            </w:r>
          </w:p>
        </w:tc>
        <w:tc>
          <w:tcPr>
            <w:tcW w:w="1276" w:type="dxa"/>
          </w:tcPr>
          <w:p w14:paraId="2127D121" w14:textId="77777777" w:rsidR="00B13B28" w:rsidRDefault="00CC31A6">
            <w:pPr>
              <w:pStyle w:val="Table09Row"/>
            </w:pPr>
            <w:r>
              <w:t>2 Nov 1989</w:t>
            </w:r>
          </w:p>
        </w:tc>
        <w:tc>
          <w:tcPr>
            <w:tcW w:w="3402" w:type="dxa"/>
          </w:tcPr>
          <w:p w14:paraId="0F8EA2E0" w14:textId="77777777" w:rsidR="00B13B28" w:rsidRDefault="00CC31A6">
            <w:pPr>
              <w:pStyle w:val="Table09Row"/>
            </w:pPr>
            <w:r>
              <w:t>s. 1 &amp; 2: 2 Nov 1989;</w:t>
            </w:r>
          </w:p>
          <w:p w14:paraId="6E0B3494" w14:textId="77777777" w:rsidR="00B13B28" w:rsidRDefault="00CC31A6">
            <w:pPr>
              <w:pStyle w:val="Table09Row"/>
            </w:pPr>
            <w:r>
              <w:t xml:space="preserve">Act other than s. 1 &amp; 2: 29 Jun 1990 (see s. 2 and </w:t>
            </w:r>
            <w:r>
              <w:rPr>
                <w:i/>
              </w:rPr>
              <w:t>Gazette</w:t>
            </w:r>
            <w:r>
              <w:t xml:space="preserve"> 29 Jun 1990 p. 3139)</w:t>
            </w:r>
          </w:p>
        </w:tc>
        <w:tc>
          <w:tcPr>
            <w:tcW w:w="1123" w:type="dxa"/>
          </w:tcPr>
          <w:p w14:paraId="3EECFD5D" w14:textId="77777777" w:rsidR="00B13B28" w:rsidRDefault="00CC31A6">
            <w:pPr>
              <w:pStyle w:val="Table09Row"/>
            </w:pPr>
            <w:r>
              <w:t>1998/040</w:t>
            </w:r>
          </w:p>
        </w:tc>
      </w:tr>
      <w:tr w:rsidR="00B13B28" w14:paraId="23B976FE" w14:textId="77777777">
        <w:trPr>
          <w:cantSplit/>
          <w:jc w:val="center"/>
        </w:trPr>
        <w:tc>
          <w:tcPr>
            <w:tcW w:w="1418" w:type="dxa"/>
          </w:tcPr>
          <w:p w14:paraId="0EA000AA" w14:textId="77777777" w:rsidR="00B13B28" w:rsidRDefault="00CC31A6">
            <w:pPr>
              <w:pStyle w:val="Table09Row"/>
            </w:pPr>
            <w:r>
              <w:t>1989/012</w:t>
            </w:r>
          </w:p>
        </w:tc>
        <w:tc>
          <w:tcPr>
            <w:tcW w:w="2693" w:type="dxa"/>
          </w:tcPr>
          <w:p w14:paraId="2B462DAF" w14:textId="77777777" w:rsidR="00B13B28" w:rsidRDefault="00CC31A6">
            <w:pPr>
              <w:pStyle w:val="Table09Row"/>
            </w:pPr>
            <w:r>
              <w:rPr>
                <w:i/>
              </w:rPr>
              <w:t>Judges’ Salaries and Pensions Amendment Act 1989</w:t>
            </w:r>
          </w:p>
        </w:tc>
        <w:tc>
          <w:tcPr>
            <w:tcW w:w="1276" w:type="dxa"/>
          </w:tcPr>
          <w:p w14:paraId="3E5367B1" w14:textId="77777777" w:rsidR="00B13B28" w:rsidRDefault="00CC31A6">
            <w:pPr>
              <w:pStyle w:val="Table09Row"/>
            </w:pPr>
            <w:r>
              <w:t>2 Nov 1989</w:t>
            </w:r>
          </w:p>
        </w:tc>
        <w:tc>
          <w:tcPr>
            <w:tcW w:w="3402" w:type="dxa"/>
          </w:tcPr>
          <w:p w14:paraId="20BDD854" w14:textId="77777777" w:rsidR="00B13B28" w:rsidRDefault="00CC31A6">
            <w:pPr>
              <w:pStyle w:val="Table09Row"/>
            </w:pPr>
            <w:r>
              <w:t xml:space="preserve">s. 6: 1 Jan 1989 (see s. 2(2)); </w:t>
            </w:r>
          </w:p>
          <w:p w14:paraId="2E20DEFD" w14:textId="77777777" w:rsidR="00B13B28" w:rsidRDefault="00CC31A6">
            <w:pPr>
              <w:pStyle w:val="Table09Row"/>
            </w:pPr>
            <w:r>
              <w:t>Act other than s. 6: 2 Nov 1989 (see s. 2(1))</w:t>
            </w:r>
          </w:p>
        </w:tc>
        <w:tc>
          <w:tcPr>
            <w:tcW w:w="1123" w:type="dxa"/>
          </w:tcPr>
          <w:p w14:paraId="3E176CE6" w14:textId="77777777" w:rsidR="00B13B28" w:rsidRDefault="00B13B28">
            <w:pPr>
              <w:pStyle w:val="Table09Row"/>
            </w:pPr>
          </w:p>
        </w:tc>
      </w:tr>
      <w:tr w:rsidR="00B13B28" w14:paraId="3EFBF9AF" w14:textId="77777777">
        <w:trPr>
          <w:cantSplit/>
          <w:jc w:val="center"/>
        </w:trPr>
        <w:tc>
          <w:tcPr>
            <w:tcW w:w="1418" w:type="dxa"/>
          </w:tcPr>
          <w:p w14:paraId="1D16B409" w14:textId="77777777" w:rsidR="00B13B28" w:rsidRDefault="00CC31A6">
            <w:pPr>
              <w:pStyle w:val="Table09Row"/>
            </w:pPr>
            <w:r>
              <w:t>1989/013</w:t>
            </w:r>
          </w:p>
        </w:tc>
        <w:tc>
          <w:tcPr>
            <w:tcW w:w="2693" w:type="dxa"/>
          </w:tcPr>
          <w:p w14:paraId="0B0574DF" w14:textId="77777777" w:rsidR="00B13B28" w:rsidRDefault="00CC31A6">
            <w:pPr>
              <w:pStyle w:val="Table09Row"/>
            </w:pPr>
            <w:r>
              <w:rPr>
                <w:i/>
              </w:rPr>
              <w:t>Transport Co‑ordination Amendment Act 1989</w:t>
            </w:r>
          </w:p>
        </w:tc>
        <w:tc>
          <w:tcPr>
            <w:tcW w:w="1276" w:type="dxa"/>
          </w:tcPr>
          <w:p w14:paraId="6B6139F1" w14:textId="77777777" w:rsidR="00B13B28" w:rsidRDefault="00CC31A6">
            <w:pPr>
              <w:pStyle w:val="Table09Row"/>
            </w:pPr>
            <w:r>
              <w:t>2 Nov 1989</w:t>
            </w:r>
          </w:p>
        </w:tc>
        <w:tc>
          <w:tcPr>
            <w:tcW w:w="3402" w:type="dxa"/>
          </w:tcPr>
          <w:p w14:paraId="0BF8D5D4" w14:textId="77777777" w:rsidR="00B13B28" w:rsidRDefault="00CC31A6">
            <w:pPr>
              <w:pStyle w:val="Table09Row"/>
            </w:pPr>
            <w:r>
              <w:t>s. 1 &amp; 2: 2 Nov 1989;</w:t>
            </w:r>
          </w:p>
          <w:p w14:paraId="642FE27B" w14:textId="77777777" w:rsidR="00B13B28" w:rsidRDefault="00CC31A6">
            <w:pPr>
              <w:pStyle w:val="Table09Row"/>
            </w:pPr>
            <w:r>
              <w:t xml:space="preserve">Act other than s. 1 &amp; 2: 29 Jun 1990 (see s. 2 and </w:t>
            </w:r>
            <w:r>
              <w:rPr>
                <w:i/>
              </w:rPr>
              <w:t>Gazette</w:t>
            </w:r>
            <w:r>
              <w:t xml:space="preserve"> 15 Jun 1990 p. 2707)</w:t>
            </w:r>
          </w:p>
        </w:tc>
        <w:tc>
          <w:tcPr>
            <w:tcW w:w="1123" w:type="dxa"/>
          </w:tcPr>
          <w:p w14:paraId="1C1078EE" w14:textId="77777777" w:rsidR="00B13B28" w:rsidRDefault="00B13B28">
            <w:pPr>
              <w:pStyle w:val="Table09Row"/>
            </w:pPr>
          </w:p>
        </w:tc>
      </w:tr>
      <w:tr w:rsidR="00B13B28" w14:paraId="19FEAB7D" w14:textId="77777777">
        <w:trPr>
          <w:cantSplit/>
          <w:jc w:val="center"/>
        </w:trPr>
        <w:tc>
          <w:tcPr>
            <w:tcW w:w="1418" w:type="dxa"/>
          </w:tcPr>
          <w:p w14:paraId="63A68364" w14:textId="77777777" w:rsidR="00B13B28" w:rsidRDefault="00CC31A6">
            <w:pPr>
              <w:pStyle w:val="Table09Row"/>
            </w:pPr>
            <w:r>
              <w:t>1989/014</w:t>
            </w:r>
          </w:p>
        </w:tc>
        <w:tc>
          <w:tcPr>
            <w:tcW w:w="2693" w:type="dxa"/>
          </w:tcPr>
          <w:p w14:paraId="060B84D9" w14:textId="77777777" w:rsidR="00B13B28" w:rsidRDefault="00CC31A6">
            <w:pPr>
              <w:pStyle w:val="Table09Row"/>
            </w:pPr>
            <w:r>
              <w:rPr>
                <w:i/>
              </w:rPr>
              <w:t>Convicted Inebriates’ Rehabilita</w:t>
            </w:r>
            <w:r>
              <w:rPr>
                <w:i/>
              </w:rPr>
              <w:t>tion Repeal Act 1989</w:t>
            </w:r>
          </w:p>
        </w:tc>
        <w:tc>
          <w:tcPr>
            <w:tcW w:w="1276" w:type="dxa"/>
          </w:tcPr>
          <w:p w14:paraId="02F4336E" w14:textId="77777777" w:rsidR="00B13B28" w:rsidRDefault="00CC31A6">
            <w:pPr>
              <w:pStyle w:val="Table09Row"/>
            </w:pPr>
            <w:r>
              <w:t>16 Nov 1989</w:t>
            </w:r>
          </w:p>
        </w:tc>
        <w:tc>
          <w:tcPr>
            <w:tcW w:w="3402" w:type="dxa"/>
          </w:tcPr>
          <w:p w14:paraId="6D65B815" w14:textId="77777777" w:rsidR="00B13B28" w:rsidRDefault="00CC31A6">
            <w:pPr>
              <w:pStyle w:val="Table09Row"/>
            </w:pPr>
            <w:r>
              <w:t>16 Nov 1989 (see s. 2)</w:t>
            </w:r>
          </w:p>
        </w:tc>
        <w:tc>
          <w:tcPr>
            <w:tcW w:w="1123" w:type="dxa"/>
          </w:tcPr>
          <w:p w14:paraId="7253F584" w14:textId="77777777" w:rsidR="00B13B28" w:rsidRDefault="00B13B28">
            <w:pPr>
              <w:pStyle w:val="Table09Row"/>
            </w:pPr>
          </w:p>
        </w:tc>
      </w:tr>
      <w:tr w:rsidR="00B13B28" w14:paraId="76BF4871" w14:textId="77777777">
        <w:trPr>
          <w:cantSplit/>
          <w:jc w:val="center"/>
        </w:trPr>
        <w:tc>
          <w:tcPr>
            <w:tcW w:w="1418" w:type="dxa"/>
          </w:tcPr>
          <w:p w14:paraId="5A05887D" w14:textId="77777777" w:rsidR="00B13B28" w:rsidRDefault="00CC31A6">
            <w:pPr>
              <w:pStyle w:val="Table09Row"/>
            </w:pPr>
            <w:r>
              <w:t>1989/015</w:t>
            </w:r>
          </w:p>
        </w:tc>
        <w:tc>
          <w:tcPr>
            <w:tcW w:w="2693" w:type="dxa"/>
          </w:tcPr>
          <w:p w14:paraId="21521873" w14:textId="77777777" w:rsidR="00B13B28" w:rsidRDefault="00CC31A6">
            <w:pPr>
              <w:pStyle w:val="Table09Row"/>
            </w:pPr>
            <w:r>
              <w:rPr>
                <w:i/>
              </w:rPr>
              <w:t>Prisoners (Release for Deportation) Act 1989</w:t>
            </w:r>
          </w:p>
        </w:tc>
        <w:tc>
          <w:tcPr>
            <w:tcW w:w="1276" w:type="dxa"/>
          </w:tcPr>
          <w:p w14:paraId="6580C2F9" w14:textId="77777777" w:rsidR="00B13B28" w:rsidRDefault="00CC31A6">
            <w:pPr>
              <w:pStyle w:val="Table09Row"/>
            </w:pPr>
            <w:r>
              <w:t>16 Nov 1989</w:t>
            </w:r>
          </w:p>
        </w:tc>
        <w:tc>
          <w:tcPr>
            <w:tcW w:w="3402" w:type="dxa"/>
          </w:tcPr>
          <w:p w14:paraId="17C4CA70" w14:textId="77777777" w:rsidR="00B13B28" w:rsidRDefault="00CC31A6">
            <w:pPr>
              <w:pStyle w:val="Table09Row"/>
            </w:pPr>
            <w:r>
              <w:t>s. 1 &amp; 2: 16 Nov 1989;</w:t>
            </w:r>
          </w:p>
          <w:p w14:paraId="7396E774" w14:textId="77777777" w:rsidR="00B13B28" w:rsidRDefault="00CC31A6">
            <w:pPr>
              <w:pStyle w:val="Table09Row"/>
            </w:pPr>
            <w:r>
              <w:t xml:space="preserve">Act other than s. 1 &amp; 2: 6 Dec 1991 (see s. 2 and </w:t>
            </w:r>
            <w:r>
              <w:rPr>
                <w:i/>
              </w:rPr>
              <w:t>Gazette</w:t>
            </w:r>
            <w:r>
              <w:t xml:space="preserve"> 6 Dec 1991 p. 6067)</w:t>
            </w:r>
          </w:p>
        </w:tc>
        <w:tc>
          <w:tcPr>
            <w:tcW w:w="1123" w:type="dxa"/>
          </w:tcPr>
          <w:p w14:paraId="7F3A32E4" w14:textId="77777777" w:rsidR="00B13B28" w:rsidRDefault="00B13B28">
            <w:pPr>
              <w:pStyle w:val="Table09Row"/>
            </w:pPr>
          </w:p>
        </w:tc>
      </w:tr>
      <w:tr w:rsidR="00B13B28" w14:paraId="548DFC82" w14:textId="77777777">
        <w:trPr>
          <w:cantSplit/>
          <w:jc w:val="center"/>
        </w:trPr>
        <w:tc>
          <w:tcPr>
            <w:tcW w:w="1418" w:type="dxa"/>
          </w:tcPr>
          <w:p w14:paraId="234AFB62" w14:textId="77777777" w:rsidR="00B13B28" w:rsidRDefault="00CC31A6">
            <w:pPr>
              <w:pStyle w:val="Table09Row"/>
            </w:pPr>
            <w:r>
              <w:t>1989/016</w:t>
            </w:r>
          </w:p>
        </w:tc>
        <w:tc>
          <w:tcPr>
            <w:tcW w:w="2693" w:type="dxa"/>
          </w:tcPr>
          <w:p w14:paraId="0E9A9A79" w14:textId="77777777" w:rsidR="00B13B28" w:rsidRDefault="00CC31A6">
            <w:pPr>
              <w:pStyle w:val="Table09Row"/>
            </w:pPr>
            <w:r>
              <w:rPr>
                <w:i/>
              </w:rPr>
              <w:t xml:space="preserve">Stamp </w:t>
            </w:r>
            <w:r>
              <w:rPr>
                <w:i/>
              </w:rPr>
              <w:t>Amendment Act (No. 4) 1989</w:t>
            </w:r>
          </w:p>
        </w:tc>
        <w:tc>
          <w:tcPr>
            <w:tcW w:w="1276" w:type="dxa"/>
          </w:tcPr>
          <w:p w14:paraId="5C24CC74" w14:textId="77777777" w:rsidR="00B13B28" w:rsidRDefault="00CC31A6">
            <w:pPr>
              <w:pStyle w:val="Table09Row"/>
            </w:pPr>
            <w:r>
              <w:t>16 Nov 1989</w:t>
            </w:r>
          </w:p>
        </w:tc>
        <w:tc>
          <w:tcPr>
            <w:tcW w:w="3402" w:type="dxa"/>
          </w:tcPr>
          <w:p w14:paraId="0AC45656" w14:textId="77777777" w:rsidR="00B13B28" w:rsidRDefault="00CC31A6">
            <w:pPr>
              <w:pStyle w:val="Table09Row"/>
            </w:pPr>
            <w:r>
              <w:t xml:space="preserve">s. 4(2): 1 Nov 1989 (see s. 2(2) and </w:t>
            </w:r>
            <w:r>
              <w:rPr>
                <w:i/>
              </w:rPr>
              <w:t>Gazette</w:t>
            </w:r>
            <w:r>
              <w:t xml:space="preserve"> 29 Dec 1989 p. 4665);</w:t>
            </w:r>
          </w:p>
          <w:p w14:paraId="2930CCB4" w14:textId="77777777" w:rsidR="00B13B28" w:rsidRDefault="00CC31A6">
            <w:pPr>
              <w:pStyle w:val="Table09Row"/>
            </w:pPr>
            <w:r>
              <w:t>s. 4(4): 1 Nov 1989 (see s. 2(4));</w:t>
            </w:r>
          </w:p>
          <w:p w14:paraId="5029D65A" w14:textId="77777777" w:rsidR="00B13B28" w:rsidRDefault="00CC31A6">
            <w:pPr>
              <w:pStyle w:val="Table09Row"/>
            </w:pPr>
            <w:r>
              <w:t xml:space="preserve">s. 1, 2 &amp; 4(1): 16 Nov 1989 (see s. 2(1)); </w:t>
            </w:r>
          </w:p>
          <w:p w14:paraId="7011270A" w14:textId="77777777" w:rsidR="00B13B28" w:rsidRDefault="00CC31A6">
            <w:pPr>
              <w:pStyle w:val="Table09Row"/>
            </w:pPr>
            <w:r>
              <w:t xml:space="preserve">s. 4(3): 1 Jul 1990 (see s. 2(3) and </w:t>
            </w:r>
            <w:r>
              <w:rPr>
                <w:i/>
              </w:rPr>
              <w:t>Gazette</w:t>
            </w:r>
            <w:r>
              <w:t xml:space="preserve"> 8 Jun 1990 p. 2615)</w:t>
            </w:r>
          </w:p>
        </w:tc>
        <w:tc>
          <w:tcPr>
            <w:tcW w:w="1123" w:type="dxa"/>
          </w:tcPr>
          <w:p w14:paraId="5D139D7F" w14:textId="77777777" w:rsidR="00B13B28" w:rsidRDefault="00B13B28">
            <w:pPr>
              <w:pStyle w:val="Table09Row"/>
            </w:pPr>
          </w:p>
        </w:tc>
      </w:tr>
      <w:tr w:rsidR="00B13B28" w14:paraId="3F044A53" w14:textId="77777777">
        <w:trPr>
          <w:cantSplit/>
          <w:jc w:val="center"/>
        </w:trPr>
        <w:tc>
          <w:tcPr>
            <w:tcW w:w="1418" w:type="dxa"/>
          </w:tcPr>
          <w:p w14:paraId="661CEC3A" w14:textId="77777777" w:rsidR="00B13B28" w:rsidRDefault="00CC31A6">
            <w:pPr>
              <w:pStyle w:val="Table09Row"/>
            </w:pPr>
            <w:r>
              <w:t>1989/017</w:t>
            </w:r>
          </w:p>
        </w:tc>
        <w:tc>
          <w:tcPr>
            <w:tcW w:w="2693" w:type="dxa"/>
          </w:tcPr>
          <w:p w14:paraId="7E9F6793" w14:textId="77777777" w:rsidR="00B13B28" w:rsidRDefault="00CC31A6">
            <w:pPr>
              <w:pStyle w:val="Table09Row"/>
            </w:pPr>
            <w:r>
              <w:rPr>
                <w:i/>
              </w:rPr>
              <w:t>Wills Amendment Act 1989</w:t>
            </w:r>
          </w:p>
        </w:tc>
        <w:tc>
          <w:tcPr>
            <w:tcW w:w="1276" w:type="dxa"/>
          </w:tcPr>
          <w:p w14:paraId="445571EE" w14:textId="77777777" w:rsidR="00B13B28" w:rsidRDefault="00CC31A6">
            <w:pPr>
              <w:pStyle w:val="Table09Row"/>
            </w:pPr>
            <w:r>
              <w:t>1 Dec 1989</w:t>
            </w:r>
          </w:p>
        </w:tc>
        <w:tc>
          <w:tcPr>
            <w:tcW w:w="3402" w:type="dxa"/>
          </w:tcPr>
          <w:p w14:paraId="1D00974C" w14:textId="77777777" w:rsidR="00B13B28" w:rsidRDefault="00CC31A6">
            <w:pPr>
              <w:pStyle w:val="Table09Row"/>
            </w:pPr>
            <w:r>
              <w:t>s. 1 &amp; 2: 1 Dec 1989;</w:t>
            </w:r>
          </w:p>
          <w:p w14:paraId="3AB8FE4D" w14:textId="77777777" w:rsidR="00B13B28" w:rsidRDefault="00CC31A6">
            <w:pPr>
              <w:pStyle w:val="Table09Row"/>
            </w:pPr>
            <w:r>
              <w:t xml:space="preserve">Act other than s. 1 &amp; 2: 26 Jan 1990 (see s. 2 and </w:t>
            </w:r>
            <w:r>
              <w:rPr>
                <w:i/>
              </w:rPr>
              <w:t>Gazette</w:t>
            </w:r>
            <w:r>
              <w:t xml:space="preserve"> 26 Jan 1990 p. 656)</w:t>
            </w:r>
          </w:p>
        </w:tc>
        <w:tc>
          <w:tcPr>
            <w:tcW w:w="1123" w:type="dxa"/>
          </w:tcPr>
          <w:p w14:paraId="66009295" w14:textId="77777777" w:rsidR="00B13B28" w:rsidRDefault="00B13B28">
            <w:pPr>
              <w:pStyle w:val="Table09Row"/>
            </w:pPr>
          </w:p>
        </w:tc>
      </w:tr>
      <w:tr w:rsidR="00B13B28" w14:paraId="5C8ECAE9" w14:textId="77777777">
        <w:trPr>
          <w:cantSplit/>
          <w:jc w:val="center"/>
        </w:trPr>
        <w:tc>
          <w:tcPr>
            <w:tcW w:w="1418" w:type="dxa"/>
          </w:tcPr>
          <w:p w14:paraId="22A43715" w14:textId="77777777" w:rsidR="00B13B28" w:rsidRDefault="00CC31A6">
            <w:pPr>
              <w:pStyle w:val="Table09Row"/>
            </w:pPr>
            <w:r>
              <w:t>1989/018</w:t>
            </w:r>
          </w:p>
        </w:tc>
        <w:tc>
          <w:tcPr>
            <w:tcW w:w="2693" w:type="dxa"/>
          </w:tcPr>
          <w:p w14:paraId="10E1EDCF" w14:textId="77777777" w:rsidR="00B13B28" w:rsidRDefault="00CC31A6">
            <w:pPr>
              <w:pStyle w:val="Table09Row"/>
            </w:pPr>
            <w:r>
              <w:rPr>
                <w:i/>
              </w:rPr>
              <w:t>Taxation (Reciprocal Powers) Act</w:t>
            </w:r>
            <w:r>
              <w:rPr>
                <w:i/>
              </w:rPr>
              <w:t> 1989</w:t>
            </w:r>
          </w:p>
        </w:tc>
        <w:tc>
          <w:tcPr>
            <w:tcW w:w="1276" w:type="dxa"/>
          </w:tcPr>
          <w:p w14:paraId="466CD51F" w14:textId="77777777" w:rsidR="00B13B28" w:rsidRDefault="00CC31A6">
            <w:pPr>
              <w:pStyle w:val="Table09Row"/>
            </w:pPr>
            <w:r>
              <w:t>1 Dec 1989</w:t>
            </w:r>
          </w:p>
        </w:tc>
        <w:tc>
          <w:tcPr>
            <w:tcW w:w="3402" w:type="dxa"/>
          </w:tcPr>
          <w:p w14:paraId="5838E592" w14:textId="77777777" w:rsidR="00B13B28" w:rsidRDefault="00CC31A6">
            <w:pPr>
              <w:pStyle w:val="Table09Row"/>
            </w:pPr>
            <w:r>
              <w:t>s. 1 &amp; 2: 1 Dec 1989;</w:t>
            </w:r>
          </w:p>
          <w:p w14:paraId="19CBEDAE" w14:textId="77777777" w:rsidR="00B13B28" w:rsidRDefault="00CC31A6">
            <w:pPr>
              <w:pStyle w:val="Table09Row"/>
            </w:pPr>
            <w:r>
              <w:t xml:space="preserve">Act other than s. 1 &amp; 2: 5 Oct 1990 (see s. 2 and </w:t>
            </w:r>
            <w:r>
              <w:rPr>
                <w:i/>
              </w:rPr>
              <w:t>Gazette</w:t>
            </w:r>
            <w:r>
              <w:t xml:space="preserve"> 5 Oct 1990 p. 5122)</w:t>
            </w:r>
          </w:p>
        </w:tc>
        <w:tc>
          <w:tcPr>
            <w:tcW w:w="1123" w:type="dxa"/>
          </w:tcPr>
          <w:p w14:paraId="3F69E54F" w14:textId="77777777" w:rsidR="00B13B28" w:rsidRDefault="00CC31A6">
            <w:pPr>
              <w:pStyle w:val="Table09Row"/>
            </w:pPr>
            <w:r>
              <w:t>2004/012</w:t>
            </w:r>
          </w:p>
        </w:tc>
      </w:tr>
      <w:tr w:rsidR="00B13B28" w14:paraId="62651C51" w14:textId="77777777">
        <w:trPr>
          <w:cantSplit/>
          <w:jc w:val="center"/>
        </w:trPr>
        <w:tc>
          <w:tcPr>
            <w:tcW w:w="1418" w:type="dxa"/>
          </w:tcPr>
          <w:p w14:paraId="6D0B23DC" w14:textId="77777777" w:rsidR="00B13B28" w:rsidRDefault="00CC31A6">
            <w:pPr>
              <w:pStyle w:val="Table09Row"/>
            </w:pPr>
            <w:r>
              <w:t>1989/019</w:t>
            </w:r>
          </w:p>
        </w:tc>
        <w:tc>
          <w:tcPr>
            <w:tcW w:w="2693" w:type="dxa"/>
          </w:tcPr>
          <w:p w14:paraId="5F6B993E" w14:textId="77777777" w:rsidR="00B13B28" w:rsidRDefault="00CC31A6">
            <w:pPr>
              <w:pStyle w:val="Table09Row"/>
            </w:pPr>
            <w:r>
              <w:rPr>
                <w:i/>
              </w:rPr>
              <w:t>Acts Amendment (Remuneration of Governor) Act 1989</w:t>
            </w:r>
          </w:p>
        </w:tc>
        <w:tc>
          <w:tcPr>
            <w:tcW w:w="1276" w:type="dxa"/>
          </w:tcPr>
          <w:p w14:paraId="3DE2D623" w14:textId="77777777" w:rsidR="00B13B28" w:rsidRDefault="00CC31A6">
            <w:pPr>
              <w:pStyle w:val="Table09Row"/>
            </w:pPr>
            <w:r>
              <w:t>1 Dec 1989</w:t>
            </w:r>
          </w:p>
        </w:tc>
        <w:tc>
          <w:tcPr>
            <w:tcW w:w="3402" w:type="dxa"/>
          </w:tcPr>
          <w:p w14:paraId="423DC4CC" w14:textId="77777777" w:rsidR="00B13B28" w:rsidRDefault="00CC31A6">
            <w:pPr>
              <w:pStyle w:val="Table09Row"/>
            </w:pPr>
            <w:r>
              <w:t>Pt. 1 &amp; 3: 1 Dec 1989 (see s. 2(1));</w:t>
            </w:r>
          </w:p>
          <w:p w14:paraId="56B395E8" w14:textId="77777777" w:rsidR="00B13B28" w:rsidRDefault="00CC31A6">
            <w:pPr>
              <w:pStyle w:val="Table09Row"/>
            </w:pPr>
            <w:r>
              <w:t xml:space="preserve">Pt. 2: 16 Feb 1990 (see s. 2(2) and </w:t>
            </w:r>
            <w:r>
              <w:rPr>
                <w:i/>
              </w:rPr>
              <w:t>Gazette</w:t>
            </w:r>
            <w:r>
              <w:t xml:space="preserve"> 16 Feb 1990 p. 1110)</w:t>
            </w:r>
          </w:p>
        </w:tc>
        <w:tc>
          <w:tcPr>
            <w:tcW w:w="1123" w:type="dxa"/>
          </w:tcPr>
          <w:p w14:paraId="428AD047" w14:textId="77777777" w:rsidR="00B13B28" w:rsidRDefault="00B13B28">
            <w:pPr>
              <w:pStyle w:val="Table09Row"/>
            </w:pPr>
          </w:p>
        </w:tc>
      </w:tr>
      <w:tr w:rsidR="00B13B28" w14:paraId="566FAEB2" w14:textId="77777777">
        <w:trPr>
          <w:cantSplit/>
          <w:jc w:val="center"/>
        </w:trPr>
        <w:tc>
          <w:tcPr>
            <w:tcW w:w="1418" w:type="dxa"/>
          </w:tcPr>
          <w:p w14:paraId="5BFC382D" w14:textId="77777777" w:rsidR="00B13B28" w:rsidRDefault="00CC31A6">
            <w:pPr>
              <w:pStyle w:val="Table09Row"/>
            </w:pPr>
            <w:r>
              <w:t>1989/020</w:t>
            </w:r>
          </w:p>
        </w:tc>
        <w:tc>
          <w:tcPr>
            <w:tcW w:w="2693" w:type="dxa"/>
          </w:tcPr>
          <w:p w14:paraId="7603EDA3" w14:textId="77777777" w:rsidR="00B13B28" w:rsidRDefault="00CC31A6">
            <w:pPr>
              <w:pStyle w:val="Table09Row"/>
            </w:pPr>
            <w:r>
              <w:rPr>
                <w:i/>
              </w:rPr>
              <w:t>Agricultural Legislation (Penalties) Amendment Act 1989</w:t>
            </w:r>
          </w:p>
        </w:tc>
        <w:tc>
          <w:tcPr>
            <w:tcW w:w="1276" w:type="dxa"/>
          </w:tcPr>
          <w:p w14:paraId="0FC07782" w14:textId="77777777" w:rsidR="00B13B28" w:rsidRDefault="00CC31A6">
            <w:pPr>
              <w:pStyle w:val="Table09Row"/>
            </w:pPr>
            <w:r>
              <w:t>1 Dec 1989</w:t>
            </w:r>
          </w:p>
        </w:tc>
        <w:tc>
          <w:tcPr>
            <w:tcW w:w="3402" w:type="dxa"/>
          </w:tcPr>
          <w:p w14:paraId="65B58247" w14:textId="77777777" w:rsidR="00B13B28" w:rsidRDefault="00CC31A6">
            <w:pPr>
              <w:pStyle w:val="Table09Row"/>
            </w:pPr>
            <w:r>
              <w:t>s. 1 &amp; 2: 1 Dec 1989;</w:t>
            </w:r>
          </w:p>
          <w:p w14:paraId="7F53C5A4" w14:textId="77777777" w:rsidR="00B13B28" w:rsidRDefault="00CC31A6">
            <w:pPr>
              <w:pStyle w:val="Table09Row"/>
            </w:pPr>
            <w:r>
              <w:t xml:space="preserve">Act other than s. 1 &amp; 2: 15 Dec 1989 (see s. 2 and </w:t>
            </w:r>
            <w:r>
              <w:rPr>
                <w:i/>
              </w:rPr>
              <w:t>Gaz</w:t>
            </w:r>
            <w:r>
              <w:rPr>
                <w:i/>
              </w:rPr>
              <w:t>ette</w:t>
            </w:r>
            <w:r>
              <w:t xml:space="preserve"> 15 Dec 1989 p. 4513)</w:t>
            </w:r>
          </w:p>
        </w:tc>
        <w:tc>
          <w:tcPr>
            <w:tcW w:w="1123" w:type="dxa"/>
          </w:tcPr>
          <w:p w14:paraId="4BD21B57" w14:textId="77777777" w:rsidR="00B13B28" w:rsidRDefault="00B13B28">
            <w:pPr>
              <w:pStyle w:val="Table09Row"/>
            </w:pPr>
          </w:p>
        </w:tc>
      </w:tr>
      <w:tr w:rsidR="00B13B28" w14:paraId="41B3D902" w14:textId="77777777">
        <w:trPr>
          <w:cantSplit/>
          <w:jc w:val="center"/>
        </w:trPr>
        <w:tc>
          <w:tcPr>
            <w:tcW w:w="1418" w:type="dxa"/>
          </w:tcPr>
          <w:p w14:paraId="158DD78E" w14:textId="77777777" w:rsidR="00B13B28" w:rsidRDefault="00CC31A6">
            <w:pPr>
              <w:pStyle w:val="Table09Row"/>
            </w:pPr>
            <w:r>
              <w:t>1989/021</w:t>
            </w:r>
          </w:p>
        </w:tc>
        <w:tc>
          <w:tcPr>
            <w:tcW w:w="2693" w:type="dxa"/>
          </w:tcPr>
          <w:p w14:paraId="7D9323D8" w14:textId="77777777" w:rsidR="00B13B28" w:rsidRDefault="00CC31A6">
            <w:pPr>
              <w:pStyle w:val="Table09Row"/>
            </w:pPr>
            <w:r>
              <w:rPr>
                <w:i/>
              </w:rPr>
              <w:t>Carnarvon Banana Industry (Compensation Trust Fund) Amendment Act 1989</w:t>
            </w:r>
          </w:p>
        </w:tc>
        <w:tc>
          <w:tcPr>
            <w:tcW w:w="1276" w:type="dxa"/>
          </w:tcPr>
          <w:p w14:paraId="10D31DB1" w14:textId="77777777" w:rsidR="00B13B28" w:rsidRDefault="00CC31A6">
            <w:pPr>
              <w:pStyle w:val="Table09Row"/>
            </w:pPr>
            <w:r>
              <w:t>1 Dec 1989</w:t>
            </w:r>
          </w:p>
        </w:tc>
        <w:tc>
          <w:tcPr>
            <w:tcW w:w="3402" w:type="dxa"/>
          </w:tcPr>
          <w:p w14:paraId="0E26CB79" w14:textId="77777777" w:rsidR="00B13B28" w:rsidRDefault="00CC31A6">
            <w:pPr>
              <w:pStyle w:val="Table09Row"/>
            </w:pPr>
            <w:r>
              <w:t>s. 1 &amp; 2: 1 Dec 1989;</w:t>
            </w:r>
          </w:p>
          <w:p w14:paraId="01588EF8" w14:textId="77777777" w:rsidR="00B13B28" w:rsidRDefault="00CC31A6">
            <w:pPr>
              <w:pStyle w:val="Table09Row"/>
            </w:pPr>
            <w:r>
              <w:t xml:space="preserve">Act other than s. 1 &amp; 2: 2 Mar 1990 (see section 2 and </w:t>
            </w:r>
            <w:r>
              <w:rPr>
                <w:i/>
              </w:rPr>
              <w:t>Gazette</w:t>
            </w:r>
            <w:r>
              <w:t xml:space="preserve"> 2 Mar 1990 p. 1279)</w:t>
            </w:r>
          </w:p>
        </w:tc>
        <w:tc>
          <w:tcPr>
            <w:tcW w:w="1123" w:type="dxa"/>
          </w:tcPr>
          <w:p w14:paraId="3D716170" w14:textId="77777777" w:rsidR="00B13B28" w:rsidRDefault="00CC31A6">
            <w:pPr>
              <w:pStyle w:val="Table09Row"/>
            </w:pPr>
            <w:r>
              <w:t>1998/045</w:t>
            </w:r>
          </w:p>
        </w:tc>
      </w:tr>
      <w:tr w:rsidR="00B13B28" w14:paraId="62381B8C" w14:textId="77777777">
        <w:trPr>
          <w:cantSplit/>
          <w:jc w:val="center"/>
        </w:trPr>
        <w:tc>
          <w:tcPr>
            <w:tcW w:w="1418" w:type="dxa"/>
          </w:tcPr>
          <w:p w14:paraId="2B99066F" w14:textId="77777777" w:rsidR="00B13B28" w:rsidRDefault="00CC31A6">
            <w:pPr>
              <w:pStyle w:val="Table09Row"/>
            </w:pPr>
            <w:r>
              <w:t>1989/022</w:t>
            </w:r>
          </w:p>
        </w:tc>
        <w:tc>
          <w:tcPr>
            <w:tcW w:w="2693" w:type="dxa"/>
          </w:tcPr>
          <w:p w14:paraId="28988899" w14:textId="77777777" w:rsidR="00B13B28" w:rsidRDefault="00CC31A6">
            <w:pPr>
              <w:pStyle w:val="Table09Row"/>
            </w:pPr>
            <w:r>
              <w:rPr>
                <w:i/>
              </w:rPr>
              <w:t xml:space="preserve">Fruit </w:t>
            </w:r>
            <w:r>
              <w:rPr>
                <w:i/>
              </w:rPr>
              <w:t>Growing Industry (Trust Fund) Amendment Act 1989</w:t>
            </w:r>
          </w:p>
        </w:tc>
        <w:tc>
          <w:tcPr>
            <w:tcW w:w="1276" w:type="dxa"/>
          </w:tcPr>
          <w:p w14:paraId="7EBD18DD" w14:textId="77777777" w:rsidR="00B13B28" w:rsidRDefault="00CC31A6">
            <w:pPr>
              <w:pStyle w:val="Table09Row"/>
            </w:pPr>
            <w:r>
              <w:t>1 Dec 1989</w:t>
            </w:r>
          </w:p>
        </w:tc>
        <w:tc>
          <w:tcPr>
            <w:tcW w:w="3402" w:type="dxa"/>
          </w:tcPr>
          <w:p w14:paraId="376FDAD6" w14:textId="77777777" w:rsidR="00B13B28" w:rsidRDefault="00CC31A6">
            <w:pPr>
              <w:pStyle w:val="Table09Row"/>
            </w:pPr>
            <w:r>
              <w:t>1 Dec 1989 (see s. 2)</w:t>
            </w:r>
          </w:p>
        </w:tc>
        <w:tc>
          <w:tcPr>
            <w:tcW w:w="1123" w:type="dxa"/>
          </w:tcPr>
          <w:p w14:paraId="592B03A8" w14:textId="77777777" w:rsidR="00B13B28" w:rsidRDefault="00CC31A6">
            <w:pPr>
              <w:pStyle w:val="Table09Row"/>
            </w:pPr>
            <w:r>
              <w:t>1996/015</w:t>
            </w:r>
          </w:p>
        </w:tc>
      </w:tr>
      <w:tr w:rsidR="00B13B28" w14:paraId="2CEADE3C" w14:textId="77777777">
        <w:trPr>
          <w:cantSplit/>
          <w:jc w:val="center"/>
        </w:trPr>
        <w:tc>
          <w:tcPr>
            <w:tcW w:w="1418" w:type="dxa"/>
          </w:tcPr>
          <w:p w14:paraId="1D85A9B2" w14:textId="77777777" w:rsidR="00B13B28" w:rsidRDefault="00CC31A6">
            <w:pPr>
              <w:pStyle w:val="Table09Row"/>
            </w:pPr>
            <w:r>
              <w:t>1989/023</w:t>
            </w:r>
          </w:p>
        </w:tc>
        <w:tc>
          <w:tcPr>
            <w:tcW w:w="2693" w:type="dxa"/>
          </w:tcPr>
          <w:p w14:paraId="2BCBD15B" w14:textId="77777777" w:rsidR="00B13B28" w:rsidRDefault="00CC31A6">
            <w:pPr>
              <w:pStyle w:val="Table09Row"/>
            </w:pPr>
            <w:r>
              <w:rPr>
                <w:i/>
              </w:rPr>
              <w:t>Land Tax Assessment Amendment Act 1989</w:t>
            </w:r>
          </w:p>
        </w:tc>
        <w:tc>
          <w:tcPr>
            <w:tcW w:w="1276" w:type="dxa"/>
          </w:tcPr>
          <w:p w14:paraId="452B52AB" w14:textId="77777777" w:rsidR="00B13B28" w:rsidRDefault="00CC31A6">
            <w:pPr>
              <w:pStyle w:val="Table09Row"/>
            </w:pPr>
            <w:r>
              <w:t>1 Dec 1989</w:t>
            </w:r>
          </w:p>
        </w:tc>
        <w:tc>
          <w:tcPr>
            <w:tcW w:w="3402" w:type="dxa"/>
          </w:tcPr>
          <w:p w14:paraId="2A0F5652" w14:textId="77777777" w:rsidR="00B13B28" w:rsidRDefault="00CC31A6">
            <w:pPr>
              <w:pStyle w:val="Table09Row"/>
            </w:pPr>
            <w:r>
              <w:t>1 Dec 1989 (see s. 2)</w:t>
            </w:r>
          </w:p>
        </w:tc>
        <w:tc>
          <w:tcPr>
            <w:tcW w:w="1123" w:type="dxa"/>
          </w:tcPr>
          <w:p w14:paraId="296F465B" w14:textId="77777777" w:rsidR="00B13B28" w:rsidRDefault="00CC31A6">
            <w:pPr>
              <w:pStyle w:val="Table09Row"/>
            </w:pPr>
            <w:r>
              <w:t>2002/045</w:t>
            </w:r>
          </w:p>
        </w:tc>
      </w:tr>
      <w:tr w:rsidR="00B13B28" w14:paraId="6CB3485D" w14:textId="77777777">
        <w:trPr>
          <w:cantSplit/>
          <w:jc w:val="center"/>
        </w:trPr>
        <w:tc>
          <w:tcPr>
            <w:tcW w:w="1418" w:type="dxa"/>
          </w:tcPr>
          <w:p w14:paraId="495C8115" w14:textId="77777777" w:rsidR="00B13B28" w:rsidRDefault="00CC31A6">
            <w:pPr>
              <w:pStyle w:val="Table09Row"/>
            </w:pPr>
            <w:r>
              <w:t>1989/024</w:t>
            </w:r>
          </w:p>
        </w:tc>
        <w:tc>
          <w:tcPr>
            <w:tcW w:w="2693" w:type="dxa"/>
          </w:tcPr>
          <w:p w14:paraId="7CD0E1EF" w14:textId="77777777" w:rsidR="00B13B28" w:rsidRDefault="00CC31A6">
            <w:pPr>
              <w:pStyle w:val="Table09Row"/>
            </w:pPr>
            <w:r>
              <w:rPr>
                <w:i/>
              </w:rPr>
              <w:t>Spent Convictions Amendment Act 1989</w:t>
            </w:r>
          </w:p>
        </w:tc>
        <w:tc>
          <w:tcPr>
            <w:tcW w:w="1276" w:type="dxa"/>
          </w:tcPr>
          <w:p w14:paraId="74788FD2" w14:textId="77777777" w:rsidR="00B13B28" w:rsidRDefault="00CC31A6">
            <w:pPr>
              <w:pStyle w:val="Table09Row"/>
            </w:pPr>
            <w:r>
              <w:t>8 Dec 1989</w:t>
            </w:r>
          </w:p>
        </w:tc>
        <w:tc>
          <w:tcPr>
            <w:tcW w:w="3402" w:type="dxa"/>
          </w:tcPr>
          <w:p w14:paraId="5032712F" w14:textId="77777777" w:rsidR="00B13B28" w:rsidRDefault="00CC31A6">
            <w:pPr>
              <w:pStyle w:val="Table09Row"/>
            </w:pPr>
            <w:r>
              <w:t>8 Dec 1989 (see s. 2)</w:t>
            </w:r>
          </w:p>
        </w:tc>
        <w:tc>
          <w:tcPr>
            <w:tcW w:w="1123" w:type="dxa"/>
          </w:tcPr>
          <w:p w14:paraId="3A2D08B1" w14:textId="77777777" w:rsidR="00B13B28" w:rsidRDefault="00B13B28">
            <w:pPr>
              <w:pStyle w:val="Table09Row"/>
            </w:pPr>
          </w:p>
        </w:tc>
      </w:tr>
      <w:tr w:rsidR="00B13B28" w14:paraId="17833DC7" w14:textId="77777777">
        <w:trPr>
          <w:cantSplit/>
          <w:jc w:val="center"/>
        </w:trPr>
        <w:tc>
          <w:tcPr>
            <w:tcW w:w="1418" w:type="dxa"/>
          </w:tcPr>
          <w:p w14:paraId="34EBFE5D" w14:textId="77777777" w:rsidR="00B13B28" w:rsidRDefault="00CC31A6">
            <w:pPr>
              <w:pStyle w:val="Table09Row"/>
            </w:pPr>
            <w:r>
              <w:t>1989/025</w:t>
            </w:r>
          </w:p>
        </w:tc>
        <w:tc>
          <w:tcPr>
            <w:tcW w:w="2693" w:type="dxa"/>
          </w:tcPr>
          <w:p w14:paraId="5C8A02E3" w14:textId="77777777" w:rsidR="00B13B28" w:rsidRDefault="00CC31A6">
            <w:pPr>
              <w:pStyle w:val="Table09Row"/>
            </w:pPr>
            <w:r>
              <w:rPr>
                <w:i/>
              </w:rPr>
              <w:t>Fisheries Amendment Act (No. 2) 1989</w:t>
            </w:r>
          </w:p>
        </w:tc>
        <w:tc>
          <w:tcPr>
            <w:tcW w:w="1276" w:type="dxa"/>
          </w:tcPr>
          <w:p w14:paraId="359D94C8" w14:textId="77777777" w:rsidR="00B13B28" w:rsidRDefault="00CC31A6">
            <w:pPr>
              <w:pStyle w:val="Table09Row"/>
            </w:pPr>
            <w:r>
              <w:t>8 Dec 1989</w:t>
            </w:r>
          </w:p>
        </w:tc>
        <w:tc>
          <w:tcPr>
            <w:tcW w:w="3402" w:type="dxa"/>
          </w:tcPr>
          <w:p w14:paraId="7961A015" w14:textId="77777777" w:rsidR="00B13B28" w:rsidRDefault="00CC31A6">
            <w:pPr>
              <w:pStyle w:val="Table09Row"/>
            </w:pPr>
            <w:r>
              <w:t>s. 1 &amp; 2: 8 Dec 1989;</w:t>
            </w:r>
          </w:p>
          <w:p w14:paraId="31474742" w14:textId="77777777" w:rsidR="00B13B28" w:rsidRDefault="00CC31A6">
            <w:pPr>
              <w:pStyle w:val="Table09Row"/>
            </w:pPr>
            <w:r>
              <w:t xml:space="preserve">Act other than s. 1 &amp; 2: 1 Feb 1990 (see s. 2 and </w:t>
            </w:r>
            <w:r>
              <w:rPr>
                <w:i/>
              </w:rPr>
              <w:t>Gazette</w:t>
            </w:r>
            <w:r>
              <w:t xml:space="preserve"> 19 Jan 1990 p. 206)</w:t>
            </w:r>
          </w:p>
        </w:tc>
        <w:tc>
          <w:tcPr>
            <w:tcW w:w="1123" w:type="dxa"/>
          </w:tcPr>
          <w:p w14:paraId="16856BBF" w14:textId="77777777" w:rsidR="00B13B28" w:rsidRDefault="00CC31A6">
            <w:pPr>
              <w:pStyle w:val="Table09Row"/>
            </w:pPr>
            <w:r>
              <w:t>1994/053</w:t>
            </w:r>
          </w:p>
        </w:tc>
      </w:tr>
      <w:tr w:rsidR="00B13B28" w14:paraId="05DACF64" w14:textId="77777777">
        <w:trPr>
          <w:cantSplit/>
          <w:jc w:val="center"/>
        </w:trPr>
        <w:tc>
          <w:tcPr>
            <w:tcW w:w="1418" w:type="dxa"/>
          </w:tcPr>
          <w:p w14:paraId="20E5C865" w14:textId="77777777" w:rsidR="00B13B28" w:rsidRDefault="00CC31A6">
            <w:pPr>
              <w:pStyle w:val="Table09Row"/>
            </w:pPr>
            <w:r>
              <w:t>1989/026</w:t>
            </w:r>
          </w:p>
        </w:tc>
        <w:tc>
          <w:tcPr>
            <w:tcW w:w="2693" w:type="dxa"/>
          </w:tcPr>
          <w:p w14:paraId="2A45A103" w14:textId="77777777" w:rsidR="00B13B28" w:rsidRDefault="00CC31A6">
            <w:pPr>
              <w:pStyle w:val="Table09Row"/>
            </w:pPr>
            <w:r>
              <w:rPr>
                <w:i/>
              </w:rPr>
              <w:t>Wheat Marketing Act 1989</w:t>
            </w:r>
          </w:p>
        </w:tc>
        <w:tc>
          <w:tcPr>
            <w:tcW w:w="1276" w:type="dxa"/>
          </w:tcPr>
          <w:p w14:paraId="4C3EAD28" w14:textId="77777777" w:rsidR="00B13B28" w:rsidRDefault="00CC31A6">
            <w:pPr>
              <w:pStyle w:val="Table09Row"/>
            </w:pPr>
            <w:r>
              <w:t>8 Dec 1989</w:t>
            </w:r>
          </w:p>
        </w:tc>
        <w:tc>
          <w:tcPr>
            <w:tcW w:w="3402" w:type="dxa"/>
          </w:tcPr>
          <w:p w14:paraId="1B85B2CC" w14:textId="77777777" w:rsidR="00B13B28" w:rsidRDefault="00CC31A6">
            <w:pPr>
              <w:pStyle w:val="Table09Row"/>
            </w:pPr>
            <w:r>
              <w:t>1 Jul 1989 (see s. 2)</w:t>
            </w:r>
          </w:p>
        </w:tc>
        <w:tc>
          <w:tcPr>
            <w:tcW w:w="1123" w:type="dxa"/>
          </w:tcPr>
          <w:p w14:paraId="7328F8B9" w14:textId="77777777" w:rsidR="00B13B28" w:rsidRDefault="00CC31A6">
            <w:pPr>
              <w:pStyle w:val="Table09Row"/>
            </w:pPr>
            <w:r>
              <w:t>2003/070</w:t>
            </w:r>
          </w:p>
        </w:tc>
      </w:tr>
      <w:tr w:rsidR="00B13B28" w14:paraId="04B38768" w14:textId="77777777">
        <w:trPr>
          <w:cantSplit/>
          <w:jc w:val="center"/>
        </w:trPr>
        <w:tc>
          <w:tcPr>
            <w:tcW w:w="1418" w:type="dxa"/>
          </w:tcPr>
          <w:p w14:paraId="3652DE4F" w14:textId="77777777" w:rsidR="00B13B28" w:rsidRDefault="00CC31A6">
            <w:pPr>
              <w:pStyle w:val="Table09Row"/>
            </w:pPr>
            <w:r>
              <w:t>1989/027</w:t>
            </w:r>
          </w:p>
        </w:tc>
        <w:tc>
          <w:tcPr>
            <w:tcW w:w="2693" w:type="dxa"/>
          </w:tcPr>
          <w:p w14:paraId="24275245" w14:textId="77777777" w:rsidR="00B13B28" w:rsidRDefault="00CC31A6">
            <w:pPr>
              <w:pStyle w:val="Table09Row"/>
            </w:pPr>
            <w:r>
              <w:rPr>
                <w:i/>
              </w:rPr>
              <w:t>Travel Agents Amendment Act 1989</w:t>
            </w:r>
          </w:p>
        </w:tc>
        <w:tc>
          <w:tcPr>
            <w:tcW w:w="1276" w:type="dxa"/>
          </w:tcPr>
          <w:p w14:paraId="138BE52E" w14:textId="77777777" w:rsidR="00B13B28" w:rsidRDefault="00CC31A6">
            <w:pPr>
              <w:pStyle w:val="Table09Row"/>
            </w:pPr>
            <w:r>
              <w:t>12 Dec 1989</w:t>
            </w:r>
          </w:p>
        </w:tc>
        <w:tc>
          <w:tcPr>
            <w:tcW w:w="3402" w:type="dxa"/>
          </w:tcPr>
          <w:p w14:paraId="78E3CD74" w14:textId="77777777" w:rsidR="00B13B28" w:rsidRDefault="00CC31A6">
            <w:pPr>
              <w:pStyle w:val="Table09Row"/>
            </w:pPr>
            <w:r>
              <w:t>9 Jan 1990</w:t>
            </w:r>
          </w:p>
        </w:tc>
        <w:tc>
          <w:tcPr>
            <w:tcW w:w="1123" w:type="dxa"/>
          </w:tcPr>
          <w:p w14:paraId="564DE0BD" w14:textId="77777777" w:rsidR="00B13B28" w:rsidRDefault="00B13B28">
            <w:pPr>
              <w:pStyle w:val="Table09Row"/>
            </w:pPr>
          </w:p>
        </w:tc>
      </w:tr>
      <w:tr w:rsidR="00B13B28" w14:paraId="7B7D1C80" w14:textId="77777777">
        <w:trPr>
          <w:cantSplit/>
          <w:jc w:val="center"/>
        </w:trPr>
        <w:tc>
          <w:tcPr>
            <w:tcW w:w="1418" w:type="dxa"/>
          </w:tcPr>
          <w:p w14:paraId="765E64F7" w14:textId="77777777" w:rsidR="00B13B28" w:rsidRDefault="00CC31A6">
            <w:pPr>
              <w:pStyle w:val="Table09Row"/>
            </w:pPr>
            <w:r>
              <w:t>1989/028</w:t>
            </w:r>
          </w:p>
        </w:tc>
        <w:tc>
          <w:tcPr>
            <w:tcW w:w="2693" w:type="dxa"/>
          </w:tcPr>
          <w:p w14:paraId="1E543CD0" w14:textId="77777777" w:rsidR="00B13B28" w:rsidRDefault="00CC31A6">
            <w:pPr>
              <w:pStyle w:val="Table09Row"/>
            </w:pPr>
            <w:r>
              <w:rPr>
                <w:i/>
              </w:rPr>
              <w:t>Coal Industry Superannuation Act 1989</w:t>
            </w:r>
          </w:p>
        </w:tc>
        <w:tc>
          <w:tcPr>
            <w:tcW w:w="1276" w:type="dxa"/>
          </w:tcPr>
          <w:p w14:paraId="20ADAC64" w14:textId="77777777" w:rsidR="00B13B28" w:rsidRDefault="00CC31A6">
            <w:pPr>
              <w:pStyle w:val="Table09Row"/>
            </w:pPr>
            <w:r>
              <w:t>12 Dec 1989</w:t>
            </w:r>
          </w:p>
        </w:tc>
        <w:tc>
          <w:tcPr>
            <w:tcW w:w="3402" w:type="dxa"/>
          </w:tcPr>
          <w:p w14:paraId="41BB2DFA" w14:textId="77777777" w:rsidR="00B13B28" w:rsidRDefault="00CC31A6">
            <w:pPr>
              <w:pStyle w:val="Table09Row"/>
            </w:pPr>
            <w:r>
              <w:t>s. 1 &amp; 2: 12 Dec 1989;</w:t>
            </w:r>
          </w:p>
          <w:p w14:paraId="44DFABC2" w14:textId="77777777" w:rsidR="00B13B28" w:rsidRDefault="00CC31A6">
            <w:pPr>
              <w:pStyle w:val="Table09Row"/>
            </w:pPr>
            <w:r>
              <w:t xml:space="preserve">Act other than s. 1 &amp; 2: 1 Jul 1990 (see s. 2 and </w:t>
            </w:r>
            <w:r>
              <w:rPr>
                <w:i/>
              </w:rPr>
              <w:t>Gazette</w:t>
            </w:r>
            <w:r>
              <w:t xml:space="preserve"> 22 Jun 1990 p. 3027)</w:t>
            </w:r>
          </w:p>
        </w:tc>
        <w:tc>
          <w:tcPr>
            <w:tcW w:w="1123" w:type="dxa"/>
          </w:tcPr>
          <w:p w14:paraId="53CD0672" w14:textId="77777777" w:rsidR="00B13B28" w:rsidRDefault="00B13B28">
            <w:pPr>
              <w:pStyle w:val="Table09Row"/>
            </w:pPr>
          </w:p>
        </w:tc>
      </w:tr>
      <w:tr w:rsidR="00B13B28" w14:paraId="6F5205D4" w14:textId="77777777">
        <w:trPr>
          <w:cantSplit/>
          <w:jc w:val="center"/>
        </w:trPr>
        <w:tc>
          <w:tcPr>
            <w:tcW w:w="1418" w:type="dxa"/>
          </w:tcPr>
          <w:p w14:paraId="09BB5995" w14:textId="77777777" w:rsidR="00B13B28" w:rsidRDefault="00CC31A6">
            <w:pPr>
              <w:pStyle w:val="Table09Row"/>
            </w:pPr>
            <w:r>
              <w:t>1989/029</w:t>
            </w:r>
          </w:p>
        </w:tc>
        <w:tc>
          <w:tcPr>
            <w:tcW w:w="2693" w:type="dxa"/>
          </w:tcPr>
          <w:p w14:paraId="73685F00" w14:textId="77777777" w:rsidR="00B13B28" w:rsidRDefault="00CC31A6">
            <w:pPr>
              <w:pStyle w:val="Table09Row"/>
            </w:pPr>
            <w:r>
              <w:rPr>
                <w:i/>
              </w:rPr>
              <w:t>Business Franchise (Tobacco) Amendment Act 1989</w:t>
            </w:r>
          </w:p>
        </w:tc>
        <w:tc>
          <w:tcPr>
            <w:tcW w:w="1276" w:type="dxa"/>
          </w:tcPr>
          <w:p w14:paraId="061173D9" w14:textId="77777777" w:rsidR="00B13B28" w:rsidRDefault="00CC31A6">
            <w:pPr>
              <w:pStyle w:val="Table09Row"/>
            </w:pPr>
            <w:r>
              <w:t>12 Dec 1989</w:t>
            </w:r>
          </w:p>
        </w:tc>
        <w:tc>
          <w:tcPr>
            <w:tcW w:w="3402" w:type="dxa"/>
          </w:tcPr>
          <w:p w14:paraId="6695EE39" w14:textId="77777777" w:rsidR="00B13B28" w:rsidRDefault="00CC31A6">
            <w:pPr>
              <w:pStyle w:val="Table09Row"/>
            </w:pPr>
            <w:r>
              <w:t>1 Nov 1989 (see s. 2)</w:t>
            </w:r>
          </w:p>
        </w:tc>
        <w:tc>
          <w:tcPr>
            <w:tcW w:w="1123" w:type="dxa"/>
          </w:tcPr>
          <w:p w14:paraId="20E0E8DC" w14:textId="77777777" w:rsidR="00B13B28" w:rsidRDefault="00CC31A6">
            <w:pPr>
              <w:pStyle w:val="Table09Row"/>
            </w:pPr>
            <w:r>
              <w:t>1999/053</w:t>
            </w:r>
          </w:p>
        </w:tc>
      </w:tr>
      <w:tr w:rsidR="00B13B28" w14:paraId="6FD5C9DB" w14:textId="77777777">
        <w:trPr>
          <w:cantSplit/>
          <w:jc w:val="center"/>
        </w:trPr>
        <w:tc>
          <w:tcPr>
            <w:tcW w:w="1418" w:type="dxa"/>
          </w:tcPr>
          <w:p w14:paraId="38B681EA" w14:textId="77777777" w:rsidR="00B13B28" w:rsidRDefault="00CC31A6">
            <w:pPr>
              <w:pStyle w:val="Table09Row"/>
            </w:pPr>
            <w:r>
              <w:t>1989/030</w:t>
            </w:r>
          </w:p>
        </w:tc>
        <w:tc>
          <w:tcPr>
            <w:tcW w:w="2693" w:type="dxa"/>
          </w:tcPr>
          <w:p w14:paraId="4CA2B710" w14:textId="77777777" w:rsidR="00B13B28" w:rsidRDefault="00CC31A6">
            <w:pPr>
              <w:pStyle w:val="Table09Row"/>
            </w:pPr>
            <w:r>
              <w:rPr>
                <w:i/>
              </w:rPr>
              <w:t xml:space="preserve">Construction Industry Portable Paid Long Service Leave Amendment </w:t>
            </w:r>
            <w:r>
              <w:rPr>
                <w:i/>
              </w:rPr>
              <w:t>Act 1989</w:t>
            </w:r>
          </w:p>
        </w:tc>
        <w:tc>
          <w:tcPr>
            <w:tcW w:w="1276" w:type="dxa"/>
          </w:tcPr>
          <w:p w14:paraId="1955BE7A" w14:textId="77777777" w:rsidR="00B13B28" w:rsidRDefault="00CC31A6">
            <w:pPr>
              <w:pStyle w:val="Table09Row"/>
            </w:pPr>
            <w:r>
              <w:t>12 Dec 1989</w:t>
            </w:r>
          </w:p>
        </w:tc>
        <w:tc>
          <w:tcPr>
            <w:tcW w:w="3402" w:type="dxa"/>
          </w:tcPr>
          <w:p w14:paraId="097903BF" w14:textId="77777777" w:rsidR="00B13B28" w:rsidRDefault="00CC31A6">
            <w:pPr>
              <w:pStyle w:val="Table09Row"/>
            </w:pPr>
            <w:r>
              <w:t>s. 1 &amp; 2: 12 Dec 1989;</w:t>
            </w:r>
          </w:p>
          <w:p w14:paraId="02917D6C" w14:textId="77777777" w:rsidR="00B13B28" w:rsidRDefault="00CC31A6">
            <w:pPr>
              <w:pStyle w:val="Table09Row"/>
            </w:pPr>
            <w:r>
              <w:t xml:space="preserve">Act other than s. 1 &amp; 2: 29 Dec 1989 (see s. 2 and </w:t>
            </w:r>
            <w:r>
              <w:rPr>
                <w:i/>
              </w:rPr>
              <w:t>Gazette</w:t>
            </w:r>
            <w:r>
              <w:t xml:space="preserve"> 29 Dec 1989 p. 4665)</w:t>
            </w:r>
          </w:p>
        </w:tc>
        <w:tc>
          <w:tcPr>
            <w:tcW w:w="1123" w:type="dxa"/>
          </w:tcPr>
          <w:p w14:paraId="22855334" w14:textId="77777777" w:rsidR="00B13B28" w:rsidRDefault="00B13B28">
            <w:pPr>
              <w:pStyle w:val="Table09Row"/>
            </w:pPr>
          </w:p>
        </w:tc>
      </w:tr>
      <w:tr w:rsidR="00B13B28" w14:paraId="7A4AA61F" w14:textId="77777777">
        <w:trPr>
          <w:cantSplit/>
          <w:jc w:val="center"/>
        </w:trPr>
        <w:tc>
          <w:tcPr>
            <w:tcW w:w="1418" w:type="dxa"/>
          </w:tcPr>
          <w:p w14:paraId="77ADD0D7" w14:textId="77777777" w:rsidR="00B13B28" w:rsidRDefault="00CC31A6">
            <w:pPr>
              <w:pStyle w:val="Table09Row"/>
            </w:pPr>
            <w:r>
              <w:t>1989/031</w:t>
            </w:r>
          </w:p>
        </w:tc>
        <w:tc>
          <w:tcPr>
            <w:tcW w:w="2693" w:type="dxa"/>
          </w:tcPr>
          <w:p w14:paraId="6231B2BA" w14:textId="77777777" w:rsidR="00B13B28" w:rsidRDefault="00CC31A6">
            <w:pPr>
              <w:pStyle w:val="Table09Row"/>
            </w:pPr>
            <w:r>
              <w:rPr>
                <w:i/>
              </w:rPr>
              <w:t>Acts Amendment (Parliamentary Superannuation) Act 1989</w:t>
            </w:r>
          </w:p>
        </w:tc>
        <w:tc>
          <w:tcPr>
            <w:tcW w:w="1276" w:type="dxa"/>
          </w:tcPr>
          <w:p w14:paraId="27A275B2" w14:textId="77777777" w:rsidR="00B13B28" w:rsidRDefault="00CC31A6">
            <w:pPr>
              <w:pStyle w:val="Table09Row"/>
            </w:pPr>
            <w:r>
              <w:t>15 Dec 1989</w:t>
            </w:r>
          </w:p>
        </w:tc>
        <w:tc>
          <w:tcPr>
            <w:tcW w:w="3402" w:type="dxa"/>
          </w:tcPr>
          <w:p w14:paraId="1E89E543" w14:textId="77777777" w:rsidR="00B13B28" w:rsidRDefault="00CC31A6">
            <w:pPr>
              <w:pStyle w:val="Table09Row"/>
            </w:pPr>
            <w:r>
              <w:t>15 Dec 1989 (see s. 2)</w:t>
            </w:r>
          </w:p>
        </w:tc>
        <w:tc>
          <w:tcPr>
            <w:tcW w:w="1123" w:type="dxa"/>
          </w:tcPr>
          <w:p w14:paraId="2B2D0CA3" w14:textId="77777777" w:rsidR="00B13B28" w:rsidRDefault="00B13B28">
            <w:pPr>
              <w:pStyle w:val="Table09Row"/>
            </w:pPr>
          </w:p>
        </w:tc>
      </w:tr>
      <w:tr w:rsidR="00B13B28" w14:paraId="7D49D44E" w14:textId="77777777">
        <w:trPr>
          <w:cantSplit/>
          <w:jc w:val="center"/>
        </w:trPr>
        <w:tc>
          <w:tcPr>
            <w:tcW w:w="1418" w:type="dxa"/>
          </w:tcPr>
          <w:p w14:paraId="1CD3FC75" w14:textId="77777777" w:rsidR="00B13B28" w:rsidRDefault="00CC31A6">
            <w:pPr>
              <w:pStyle w:val="Table09Row"/>
            </w:pPr>
            <w:r>
              <w:t>1989/032</w:t>
            </w:r>
          </w:p>
        </w:tc>
        <w:tc>
          <w:tcPr>
            <w:tcW w:w="2693" w:type="dxa"/>
          </w:tcPr>
          <w:p w14:paraId="0B88DE76" w14:textId="77777777" w:rsidR="00B13B28" w:rsidRDefault="00CC31A6">
            <w:pPr>
              <w:pStyle w:val="Table09Row"/>
            </w:pPr>
            <w:r>
              <w:rPr>
                <w:i/>
              </w:rPr>
              <w:t xml:space="preserve">Law Reform </w:t>
            </w:r>
            <w:r>
              <w:rPr>
                <w:i/>
              </w:rPr>
              <w:t>(Decriminalization of Sodomy) Act 1989</w:t>
            </w:r>
          </w:p>
        </w:tc>
        <w:tc>
          <w:tcPr>
            <w:tcW w:w="1276" w:type="dxa"/>
          </w:tcPr>
          <w:p w14:paraId="1CCB130F" w14:textId="77777777" w:rsidR="00B13B28" w:rsidRDefault="00CC31A6">
            <w:pPr>
              <w:pStyle w:val="Table09Row"/>
            </w:pPr>
            <w:r>
              <w:t>19 Dec 1989</w:t>
            </w:r>
          </w:p>
        </w:tc>
        <w:tc>
          <w:tcPr>
            <w:tcW w:w="3402" w:type="dxa"/>
          </w:tcPr>
          <w:p w14:paraId="35A6F726" w14:textId="77777777" w:rsidR="00B13B28" w:rsidRDefault="00CC31A6">
            <w:pPr>
              <w:pStyle w:val="Table09Row"/>
            </w:pPr>
            <w:r>
              <w:t>s. 1 &amp; 2: 19 Dec 1989;</w:t>
            </w:r>
          </w:p>
          <w:p w14:paraId="61643855" w14:textId="77777777" w:rsidR="00B13B28" w:rsidRDefault="00CC31A6">
            <w:pPr>
              <w:pStyle w:val="Table09Row"/>
            </w:pPr>
            <w:r>
              <w:t xml:space="preserve">Act other than s. 1 &amp; 2: 23 Mar 1990 (see s. 2 and </w:t>
            </w:r>
            <w:r>
              <w:rPr>
                <w:i/>
              </w:rPr>
              <w:t>Gazette</w:t>
            </w:r>
            <w:r>
              <w:t xml:space="preserve"> 23 Mar 1990 p. 1469)</w:t>
            </w:r>
          </w:p>
        </w:tc>
        <w:tc>
          <w:tcPr>
            <w:tcW w:w="1123" w:type="dxa"/>
          </w:tcPr>
          <w:p w14:paraId="5CD1F250" w14:textId="77777777" w:rsidR="00B13B28" w:rsidRDefault="00CC31A6">
            <w:pPr>
              <w:pStyle w:val="Table09Row"/>
            </w:pPr>
            <w:r>
              <w:t>2002/003</w:t>
            </w:r>
          </w:p>
        </w:tc>
      </w:tr>
      <w:tr w:rsidR="00B13B28" w14:paraId="0F4C3F17" w14:textId="77777777">
        <w:trPr>
          <w:cantSplit/>
          <w:jc w:val="center"/>
        </w:trPr>
        <w:tc>
          <w:tcPr>
            <w:tcW w:w="1418" w:type="dxa"/>
          </w:tcPr>
          <w:p w14:paraId="1462AE19" w14:textId="77777777" w:rsidR="00B13B28" w:rsidRDefault="00CC31A6">
            <w:pPr>
              <w:pStyle w:val="Table09Row"/>
            </w:pPr>
            <w:r>
              <w:t>1989/033</w:t>
            </w:r>
          </w:p>
        </w:tc>
        <w:tc>
          <w:tcPr>
            <w:tcW w:w="2693" w:type="dxa"/>
          </w:tcPr>
          <w:p w14:paraId="28BDAF01" w14:textId="77777777" w:rsidR="00B13B28" w:rsidRDefault="00CC31A6">
            <w:pPr>
              <w:pStyle w:val="Table09Row"/>
            </w:pPr>
            <w:r>
              <w:rPr>
                <w:i/>
              </w:rPr>
              <w:t>Justices Amendment Act 1989</w:t>
            </w:r>
          </w:p>
        </w:tc>
        <w:tc>
          <w:tcPr>
            <w:tcW w:w="1276" w:type="dxa"/>
          </w:tcPr>
          <w:p w14:paraId="0FEF7C81" w14:textId="77777777" w:rsidR="00B13B28" w:rsidRDefault="00CC31A6">
            <w:pPr>
              <w:pStyle w:val="Table09Row"/>
            </w:pPr>
            <w:r>
              <w:t>22 Dec 1989</w:t>
            </w:r>
          </w:p>
        </w:tc>
        <w:tc>
          <w:tcPr>
            <w:tcW w:w="3402" w:type="dxa"/>
          </w:tcPr>
          <w:p w14:paraId="71880ABF" w14:textId="77777777" w:rsidR="00B13B28" w:rsidRDefault="00CC31A6">
            <w:pPr>
              <w:pStyle w:val="Table09Row"/>
            </w:pPr>
            <w:r>
              <w:t>s. 1 &amp; 2: 22 Dec 1989;</w:t>
            </w:r>
          </w:p>
          <w:p w14:paraId="0B112FD6" w14:textId="77777777" w:rsidR="00B13B28" w:rsidRDefault="00CC31A6">
            <w:pPr>
              <w:pStyle w:val="Table09Row"/>
            </w:pPr>
            <w:r>
              <w:t xml:space="preserve">Act other than s. 1 &amp; 2: 1 Jun 1991 (see s. 2 and </w:t>
            </w:r>
            <w:r>
              <w:rPr>
                <w:i/>
              </w:rPr>
              <w:t>Gazette</w:t>
            </w:r>
            <w:r>
              <w:t xml:space="preserve"> 17 May 1991 p. 2455)</w:t>
            </w:r>
          </w:p>
        </w:tc>
        <w:tc>
          <w:tcPr>
            <w:tcW w:w="1123" w:type="dxa"/>
          </w:tcPr>
          <w:p w14:paraId="2D64CE54" w14:textId="77777777" w:rsidR="00B13B28" w:rsidRDefault="00CC31A6">
            <w:pPr>
              <w:pStyle w:val="Table09Row"/>
            </w:pPr>
            <w:r>
              <w:t>2004/084</w:t>
            </w:r>
          </w:p>
        </w:tc>
      </w:tr>
      <w:tr w:rsidR="00B13B28" w14:paraId="74778254" w14:textId="77777777">
        <w:trPr>
          <w:cantSplit/>
          <w:jc w:val="center"/>
        </w:trPr>
        <w:tc>
          <w:tcPr>
            <w:tcW w:w="1418" w:type="dxa"/>
          </w:tcPr>
          <w:p w14:paraId="7B1D0F46" w14:textId="77777777" w:rsidR="00B13B28" w:rsidRDefault="00CC31A6">
            <w:pPr>
              <w:pStyle w:val="Table09Row"/>
            </w:pPr>
            <w:r>
              <w:t>1989/034</w:t>
            </w:r>
          </w:p>
        </w:tc>
        <w:tc>
          <w:tcPr>
            <w:tcW w:w="2693" w:type="dxa"/>
          </w:tcPr>
          <w:p w14:paraId="24DFD9EE" w14:textId="77777777" w:rsidR="00B13B28" w:rsidRDefault="00CC31A6">
            <w:pPr>
              <w:pStyle w:val="Table09Row"/>
            </w:pPr>
            <w:r>
              <w:rPr>
                <w:i/>
              </w:rPr>
              <w:t>Evidence Amendment Act 1989</w:t>
            </w:r>
          </w:p>
        </w:tc>
        <w:tc>
          <w:tcPr>
            <w:tcW w:w="1276" w:type="dxa"/>
          </w:tcPr>
          <w:p w14:paraId="3AB84FB6" w14:textId="77777777" w:rsidR="00B13B28" w:rsidRDefault="00CC31A6">
            <w:pPr>
              <w:pStyle w:val="Table09Row"/>
            </w:pPr>
            <w:r>
              <w:t>22 Dec 1989</w:t>
            </w:r>
          </w:p>
        </w:tc>
        <w:tc>
          <w:tcPr>
            <w:tcW w:w="3402" w:type="dxa"/>
          </w:tcPr>
          <w:p w14:paraId="4BD6C133" w14:textId="77777777" w:rsidR="00B13B28" w:rsidRDefault="00CC31A6">
            <w:pPr>
              <w:pStyle w:val="Table09Row"/>
            </w:pPr>
            <w:r>
              <w:t>s. 1 &amp; 2: 22 Dec 1989;</w:t>
            </w:r>
          </w:p>
          <w:p w14:paraId="08BE9154" w14:textId="77777777" w:rsidR="00B13B28" w:rsidRDefault="00CC31A6">
            <w:pPr>
              <w:pStyle w:val="Table09Row"/>
            </w:pPr>
            <w:r>
              <w:t xml:space="preserve">Act other than s. 1 &amp; 2: 8 Mar 1991 (see s. 2 and </w:t>
            </w:r>
            <w:r>
              <w:rPr>
                <w:i/>
              </w:rPr>
              <w:t>Gazette</w:t>
            </w:r>
            <w:r>
              <w:t xml:space="preserve"> 8 Mar 1991 p. </w:t>
            </w:r>
            <w:r>
              <w:t>1029)</w:t>
            </w:r>
          </w:p>
        </w:tc>
        <w:tc>
          <w:tcPr>
            <w:tcW w:w="1123" w:type="dxa"/>
          </w:tcPr>
          <w:p w14:paraId="11DA0827" w14:textId="77777777" w:rsidR="00B13B28" w:rsidRDefault="00B13B28">
            <w:pPr>
              <w:pStyle w:val="Table09Row"/>
            </w:pPr>
          </w:p>
        </w:tc>
      </w:tr>
      <w:tr w:rsidR="00B13B28" w14:paraId="102ED7DA" w14:textId="77777777">
        <w:trPr>
          <w:cantSplit/>
          <w:jc w:val="center"/>
        </w:trPr>
        <w:tc>
          <w:tcPr>
            <w:tcW w:w="1418" w:type="dxa"/>
          </w:tcPr>
          <w:p w14:paraId="27CFB944" w14:textId="77777777" w:rsidR="00B13B28" w:rsidRDefault="00CC31A6">
            <w:pPr>
              <w:pStyle w:val="Table09Row"/>
            </w:pPr>
            <w:r>
              <w:t>1989/035</w:t>
            </w:r>
          </w:p>
        </w:tc>
        <w:tc>
          <w:tcPr>
            <w:tcW w:w="2693" w:type="dxa"/>
          </w:tcPr>
          <w:p w14:paraId="67033D24" w14:textId="77777777" w:rsidR="00B13B28" w:rsidRDefault="00CC31A6">
            <w:pPr>
              <w:pStyle w:val="Table09Row"/>
            </w:pPr>
            <w:r>
              <w:rPr>
                <w:i/>
              </w:rPr>
              <w:t>Acts Amendment (Detention of Drunken Persons) Act 1989</w:t>
            </w:r>
          </w:p>
        </w:tc>
        <w:tc>
          <w:tcPr>
            <w:tcW w:w="1276" w:type="dxa"/>
          </w:tcPr>
          <w:p w14:paraId="024D8D4F" w14:textId="77777777" w:rsidR="00B13B28" w:rsidRDefault="00CC31A6">
            <w:pPr>
              <w:pStyle w:val="Table09Row"/>
            </w:pPr>
            <w:r>
              <w:t>21 Dec 1989</w:t>
            </w:r>
          </w:p>
        </w:tc>
        <w:tc>
          <w:tcPr>
            <w:tcW w:w="3402" w:type="dxa"/>
          </w:tcPr>
          <w:p w14:paraId="7432D382" w14:textId="77777777" w:rsidR="00B13B28" w:rsidRDefault="00CC31A6">
            <w:pPr>
              <w:pStyle w:val="Table09Row"/>
            </w:pPr>
            <w:r>
              <w:t>s. 1 &amp; 2: 21 Dec 1989;</w:t>
            </w:r>
          </w:p>
          <w:p w14:paraId="5CE90AD4" w14:textId="77777777" w:rsidR="00B13B28" w:rsidRDefault="00CC31A6">
            <w:pPr>
              <w:pStyle w:val="Table09Row"/>
            </w:pPr>
            <w:r>
              <w:t xml:space="preserve">Act other than s. 1 &amp; 2: 27 Apr 1990 (see s. 2 and </w:t>
            </w:r>
            <w:r>
              <w:rPr>
                <w:i/>
              </w:rPr>
              <w:t>Gazette</w:t>
            </w:r>
            <w:r>
              <w:t xml:space="preserve"> 27 Apr 1990 p. 2089)</w:t>
            </w:r>
          </w:p>
        </w:tc>
        <w:tc>
          <w:tcPr>
            <w:tcW w:w="1123" w:type="dxa"/>
          </w:tcPr>
          <w:p w14:paraId="73514772" w14:textId="77777777" w:rsidR="00B13B28" w:rsidRDefault="00B13B28">
            <w:pPr>
              <w:pStyle w:val="Table09Row"/>
            </w:pPr>
          </w:p>
        </w:tc>
      </w:tr>
      <w:tr w:rsidR="00B13B28" w14:paraId="362D15B7" w14:textId="77777777">
        <w:trPr>
          <w:cantSplit/>
          <w:jc w:val="center"/>
        </w:trPr>
        <w:tc>
          <w:tcPr>
            <w:tcW w:w="1418" w:type="dxa"/>
          </w:tcPr>
          <w:p w14:paraId="701B8E59" w14:textId="77777777" w:rsidR="00B13B28" w:rsidRDefault="00CC31A6">
            <w:pPr>
              <w:pStyle w:val="Table09Row"/>
            </w:pPr>
            <w:r>
              <w:t>1989/036</w:t>
            </w:r>
          </w:p>
        </w:tc>
        <w:tc>
          <w:tcPr>
            <w:tcW w:w="2693" w:type="dxa"/>
          </w:tcPr>
          <w:p w14:paraId="6C30E976" w14:textId="77777777" w:rsidR="00B13B28" w:rsidRDefault="00CC31A6">
            <w:pPr>
              <w:pStyle w:val="Table09Row"/>
            </w:pPr>
            <w:r>
              <w:rPr>
                <w:i/>
              </w:rPr>
              <w:t xml:space="preserve">Companies, and Securities and Futures </w:t>
            </w:r>
            <w:r>
              <w:rPr>
                <w:i/>
              </w:rPr>
              <w:t>Industries, Legislation (Acts Amendment) Act 1989</w:t>
            </w:r>
          </w:p>
        </w:tc>
        <w:tc>
          <w:tcPr>
            <w:tcW w:w="1276" w:type="dxa"/>
          </w:tcPr>
          <w:p w14:paraId="2B793AE5" w14:textId="77777777" w:rsidR="00B13B28" w:rsidRDefault="00CC31A6">
            <w:pPr>
              <w:pStyle w:val="Table09Row"/>
            </w:pPr>
            <w:r>
              <w:t>22 Dec 1989</w:t>
            </w:r>
          </w:p>
        </w:tc>
        <w:tc>
          <w:tcPr>
            <w:tcW w:w="3402" w:type="dxa"/>
          </w:tcPr>
          <w:p w14:paraId="64D533BD" w14:textId="77777777" w:rsidR="00B13B28" w:rsidRDefault="00CC31A6">
            <w:pPr>
              <w:pStyle w:val="Table09Row"/>
            </w:pPr>
            <w:r>
              <w:t>Repealed by 1994/073 s. 3 before it purported to come into operation</w:t>
            </w:r>
          </w:p>
        </w:tc>
        <w:tc>
          <w:tcPr>
            <w:tcW w:w="1123" w:type="dxa"/>
          </w:tcPr>
          <w:p w14:paraId="622EBD9D" w14:textId="77777777" w:rsidR="00B13B28" w:rsidRDefault="00CC31A6">
            <w:pPr>
              <w:pStyle w:val="Table09Row"/>
            </w:pPr>
            <w:r>
              <w:t>1994/073</w:t>
            </w:r>
          </w:p>
        </w:tc>
      </w:tr>
      <w:tr w:rsidR="00B13B28" w14:paraId="1800519F" w14:textId="77777777">
        <w:trPr>
          <w:cantSplit/>
          <w:jc w:val="center"/>
        </w:trPr>
        <w:tc>
          <w:tcPr>
            <w:tcW w:w="1418" w:type="dxa"/>
          </w:tcPr>
          <w:p w14:paraId="7AA6D39C" w14:textId="77777777" w:rsidR="00B13B28" w:rsidRDefault="00CC31A6">
            <w:pPr>
              <w:pStyle w:val="Table09Row"/>
            </w:pPr>
            <w:r>
              <w:t>1989/037</w:t>
            </w:r>
          </w:p>
        </w:tc>
        <w:tc>
          <w:tcPr>
            <w:tcW w:w="2693" w:type="dxa"/>
          </w:tcPr>
          <w:p w14:paraId="6D110879" w14:textId="77777777" w:rsidR="00B13B28" w:rsidRDefault="00CC31A6">
            <w:pPr>
              <w:pStyle w:val="Table09Row"/>
            </w:pPr>
            <w:r>
              <w:rPr>
                <w:i/>
              </w:rPr>
              <w:t>Supreme and Family Courts (Miscellaneous Amendments) Act 1989</w:t>
            </w:r>
          </w:p>
        </w:tc>
        <w:tc>
          <w:tcPr>
            <w:tcW w:w="1276" w:type="dxa"/>
          </w:tcPr>
          <w:p w14:paraId="417EED16" w14:textId="77777777" w:rsidR="00B13B28" w:rsidRDefault="00CC31A6">
            <w:pPr>
              <w:pStyle w:val="Table09Row"/>
            </w:pPr>
            <w:r>
              <w:t>21 Dec 1989</w:t>
            </w:r>
          </w:p>
        </w:tc>
        <w:tc>
          <w:tcPr>
            <w:tcW w:w="3402" w:type="dxa"/>
          </w:tcPr>
          <w:p w14:paraId="3D5A4AD2" w14:textId="77777777" w:rsidR="00B13B28" w:rsidRDefault="00CC31A6">
            <w:pPr>
              <w:pStyle w:val="Table09Row"/>
            </w:pPr>
            <w:r>
              <w:t>21 Dec 1989 (see s. 2 )</w:t>
            </w:r>
          </w:p>
        </w:tc>
        <w:tc>
          <w:tcPr>
            <w:tcW w:w="1123" w:type="dxa"/>
          </w:tcPr>
          <w:p w14:paraId="4BF52E5C" w14:textId="77777777" w:rsidR="00B13B28" w:rsidRDefault="00B13B28">
            <w:pPr>
              <w:pStyle w:val="Table09Row"/>
            </w:pPr>
          </w:p>
        </w:tc>
      </w:tr>
      <w:tr w:rsidR="00B13B28" w14:paraId="45273063" w14:textId="77777777">
        <w:trPr>
          <w:cantSplit/>
          <w:jc w:val="center"/>
        </w:trPr>
        <w:tc>
          <w:tcPr>
            <w:tcW w:w="1418" w:type="dxa"/>
          </w:tcPr>
          <w:p w14:paraId="5F47FE34" w14:textId="77777777" w:rsidR="00B13B28" w:rsidRDefault="00CC31A6">
            <w:pPr>
              <w:pStyle w:val="Table09Row"/>
            </w:pPr>
            <w:r>
              <w:t>1989/0</w:t>
            </w:r>
            <w:r>
              <w:t>38</w:t>
            </w:r>
          </w:p>
        </w:tc>
        <w:tc>
          <w:tcPr>
            <w:tcW w:w="2693" w:type="dxa"/>
          </w:tcPr>
          <w:p w14:paraId="67EFE8A1" w14:textId="77777777" w:rsidR="00B13B28" w:rsidRDefault="00CC31A6">
            <w:pPr>
              <w:pStyle w:val="Table09Row"/>
            </w:pPr>
            <w:r>
              <w:rPr>
                <w:i/>
              </w:rPr>
              <w:t>West Australian Trustees Limited (Merger) Act 1989</w:t>
            </w:r>
          </w:p>
        </w:tc>
        <w:tc>
          <w:tcPr>
            <w:tcW w:w="1276" w:type="dxa"/>
          </w:tcPr>
          <w:p w14:paraId="79BC5D39" w14:textId="77777777" w:rsidR="00B13B28" w:rsidRDefault="00CC31A6">
            <w:pPr>
              <w:pStyle w:val="Table09Row"/>
            </w:pPr>
            <w:r>
              <w:t>22 Dec 1989</w:t>
            </w:r>
          </w:p>
        </w:tc>
        <w:tc>
          <w:tcPr>
            <w:tcW w:w="3402" w:type="dxa"/>
          </w:tcPr>
          <w:p w14:paraId="4A5153C2" w14:textId="77777777" w:rsidR="00B13B28" w:rsidRDefault="00CC31A6">
            <w:pPr>
              <w:pStyle w:val="Table09Row"/>
            </w:pPr>
            <w:r>
              <w:t>s. 1 &amp; 2: 22 Dec 1989;</w:t>
            </w:r>
          </w:p>
          <w:p w14:paraId="2D0723A7" w14:textId="77777777" w:rsidR="00B13B28" w:rsidRDefault="00CC31A6">
            <w:pPr>
              <w:pStyle w:val="Table09Row"/>
            </w:pPr>
            <w:r>
              <w:t xml:space="preserve">s. 16(2): 22 Dec 1989 (see s. 2(2)); </w:t>
            </w:r>
          </w:p>
          <w:p w14:paraId="05EF7FE9" w14:textId="77777777" w:rsidR="00B13B28" w:rsidRDefault="00CC31A6">
            <w:pPr>
              <w:pStyle w:val="Table09Row"/>
            </w:pPr>
            <w:r>
              <w:t xml:space="preserve">Act other than s. 1, 2 &amp; 16(2): 31 Jan 1990 (see s. 2(1) and </w:t>
            </w:r>
            <w:r>
              <w:rPr>
                <w:i/>
              </w:rPr>
              <w:t>Gazette</w:t>
            </w:r>
            <w:r>
              <w:t xml:space="preserve"> 19 Jan 1990 p. 203)</w:t>
            </w:r>
          </w:p>
        </w:tc>
        <w:tc>
          <w:tcPr>
            <w:tcW w:w="1123" w:type="dxa"/>
          </w:tcPr>
          <w:p w14:paraId="500AB0A3" w14:textId="77777777" w:rsidR="00B13B28" w:rsidRDefault="00B13B28">
            <w:pPr>
              <w:pStyle w:val="Table09Row"/>
            </w:pPr>
          </w:p>
        </w:tc>
      </w:tr>
      <w:tr w:rsidR="00B13B28" w14:paraId="4CB1E566" w14:textId="77777777">
        <w:trPr>
          <w:cantSplit/>
          <w:jc w:val="center"/>
        </w:trPr>
        <w:tc>
          <w:tcPr>
            <w:tcW w:w="1418" w:type="dxa"/>
          </w:tcPr>
          <w:p w14:paraId="0B781145" w14:textId="77777777" w:rsidR="00B13B28" w:rsidRDefault="00CC31A6">
            <w:pPr>
              <w:pStyle w:val="Table09Row"/>
            </w:pPr>
            <w:r>
              <w:t>1989/039</w:t>
            </w:r>
          </w:p>
        </w:tc>
        <w:tc>
          <w:tcPr>
            <w:tcW w:w="2693" w:type="dxa"/>
          </w:tcPr>
          <w:p w14:paraId="183B4C9A" w14:textId="77777777" w:rsidR="00B13B28" w:rsidRDefault="00CC31A6">
            <w:pPr>
              <w:pStyle w:val="Table09Row"/>
            </w:pPr>
            <w:r>
              <w:rPr>
                <w:i/>
              </w:rPr>
              <w:t xml:space="preserve">Local Government </w:t>
            </w:r>
            <w:r>
              <w:rPr>
                <w:i/>
              </w:rPr>
              <w:t>Superannuation Amendment Act 1989</w:t>
            </w:r>
          </w:p>
        </w:tc>
        <w:tc>
          <w:tcPr>
            <w:tcW w:w="1276" w:type="dxa"/>
          </w:tcPr>
          <w:p w14:paraId="35F65CD4" w14:textId="77777777" w:rsidR="00B13B28" w:rsidRDefault="00CC31A6">
            <w:pPr>
              <w:pStyle w:val="Table09Row"/>
            </w:pPr>
            <w:r>
              <w:t>22 Dec 1989</w:t>
            </w:r>
          </w:p>
        </w:tc>
        <w:tc>
          <w:tcPr>
            <w:tcW w:w="3402" w:type="dxa"/>
          </w:tcPr>
          <w:p w14:paraId="47540349" w14:textId="77777777" w:rsidR="00B13B28" w:rsidRDefault="00CC31A6">
            <w:pPr>
              <w:pStyle w:val="Table09Row"/>
            </w:pPr>
            <w:r>
              <w:t>s. 1 &amp; 2: 22 Dec 1989;</w:t>
            </w:r>
          </w:p>
          <w:p w14:paraId="7D0EF24A" w14:textId="77777777" w:rsidR="00B13B28" w:rsidRDefault="00CC31A6">
            <w:pPr>
              <w:pStyle w:val="Table09Row"/>
            </w:pPr>
            <w:r>
              <w:t xml:space="preserve">Act other than s. 1 &amp; 2: 23 Mar 1991 (see s. 2 and </w:t>
            </w:r>
            <w:r>
              <w:rPr>
                <w:i/>
              </w:rPr>
              <w:t>Gazette</w:t>
            </w:r>
            <w:r>
              <w:t xml:space="preserve"> 23 Mar 1991 p. 1209)</w:t>
            </w:r>
          </w:p>
        </w:tc>
        <w:tc>
          <w:tcPr>
            <w:tcW w:w="1123" w:type="dxa"/>
          </w:tcPr>
          <w:p w14:paraId="4171FADE" w14:textId="77777777" w:rsidR="00B13B28" w:rsidRDefault="00CC31A6">
            <w:pPr>
              <w:pStyle w:val="Table09Row"/>
            </w:pPr>
            <w:r>
              <w:t>1993/002</w:t>
            </w:r>
          </w:p>
        </w:tc>
      </w:tr>
      <w:tr w:rsidR="00B13B28" w14:paraId="218AFD98" w14:textId="77777777">
        <w:trPr>
          <w:cantSplit/>
          <w:jc w:val="center"/>
        </w:trPr>
        <w:tc>
          <w:tcPr>
            <w:tcW w:w="1418" w:type="dxa"/>
          </w:tcPr>
          <w:p w14:paraId="5FBA5038" w14:textId="77777777" w:rsidR="00B13B28" w:rsidRDefault="00CC31A6">
            <w:pPr>
              <w:pStyle w:val="Table09Row"/>
            </w:pPr>
            <w:r>
              <w:t>1989/040</w:t>
            </w:r>
          </w:p>
        </w:tc>
        <w:tc>
          <w:tcPr>
            <w:tcW w:w="2693" w:type="dxa"/>
          </w:tcPr>
          <w:p w14:paraId="09A47034" w14:textId="77777777" w:rsidR="00B13B28" w:rsidRDefault="00CC31A6">
            <w:pPr>
              <w:pStyle w:val="Table09Row"/>
            </w:pPr>
            <w:r>
              <w:rPr>
                <w:i/>
              </w:rPr>
              <w:t>Loan Act 1989</w:t>
            </w:r>
          </w:p>
        </w:tc>
        <w:tc>
          <w:tcPr>
            <w:tcW w:w="1276" w:type="dxa"/>
          </w:tcPr>
          <w:p w14:paraId="04713809" w14:textId="77777777" w:rsidR="00B13B28" w:rsidRDefault="00CC31A6">
            <w:pPr>
              <w:pStyle w:val="Table09Row"/>
            </w:pPr>
            <w:r>
              <w:t>21 Dec 1989</w:t>
            </w:r>
          </w:p>
        </w:tc>
        <w:tc>
          <w:tcPr>
            <w:tcW w:w="3402" w:type="dxa"/>
          </w:tcPr>
          <w:p w14:paraId="067F6D24" w14:textId="77777777" w:rsidR="00B13B28" w:rsidRDefault="00CC31A6">
            <w:pPr>
              <w:pStyle w:val="Table09Row"/>
            </w:pPr>
            <w:r>
              <w:t>21 Dec 1989 (see s. 2 )</w:t>
            </w:r>
          </w:p>
        </w:tc>
        <w:tc>
          <w:tcPr>
            <w:tcW w:w="1123" w:type="dxa"/>
          </w:tcPr>
          <w:p w14:paraId="618AB693" w14:textId="77777777" w:rsidR="00B13B28" w:rsidRDefault="00B13B28">
            <w:pPr>
              <w:pStyle w:val="Table09Row"/>
            </w:pPr>
          </w:p>
        </w:tc>
      </w:tr>
      <w:tr w:rsidR="00B13B28" w14:paraId="58C4EC69" w14:textId="77777777">
        <w:trPr>
          <w:cantSplit/>
          <w:jc w:val="center"/>
        </w:trPr>
        <w:tc>
          <w:tcPr>
            <w:tcW w:w="1418" w:type="dxa"/>
          </w:tcPr>
          <w:p w14:paraId="6C2F820A" w14:textId="77777777" w:rsidR="00B13B28" w:rsidRDefault="00CC31A6">
            <w:pPr>
              <w:pStyle w:val="Table09Row"/>
            </w:pPr>
            <w:r>
              <w:t>1989/041</w:t>
            </w:r>
          </w:p>
        </w:tc>
        <w:tc>
          <w:tcPr>
            <w:tcW w:w="2693" w:type="dxa"/>
          </w:tcPr>
          <w:p w14:paraId="759CA0F5" w14:textId="77777777" w:rsidR="00B13B28" w:rsidRDefault="00CC31A6">
            <w:pPr>
              <w:pStyle w:val="Table09Row"/>
            </w:pPr>
            <w:r>
              <w:rPr>
                <w:i/>
              </w:rPr>
              <w:t>Stamp Amendment Act (No. 3)</w:t>
            </w:r>
            <w:r>
              <w:rPr>
                <w:i/>
              </w:rPr>
              <w:t> 1989</w:t>
            </w:r>
          </w:p>
        </w:tc>
        <w:tc>
          <w:tcPr>
            <w:tcW w:w="1276" w:type="dxa"/>
          </w:tcPr>
          <w:p w14:paraId="14D7C36E" w14:textId="77777777" w:rsidR="00B13B28" w:rsidRDefault="00CC31A6">
            <w:pPr>
              <w:pStyle w:val="Table09Row"/>
            </w:pPr>
            <w:r>
              <w:t>21 Dec 1989</w:t>
            </w:r>
          </w:p>
        </w:tc>
        <w:tc>
          <w:tcPr>
            <w:tcW w:w="3402" w:type="dxa"/>
          </w:tcPr>
          <w:p w14:paraId="34710025" w14:textId="77777777" w:rsidR="00B13B28" w:rsidRDefault="00CC31A6">
            <w:pPr>
              <w:pStyle w:val="Table09Row"/>
            </w:pPr>
            <w:r>
              <w:t>s. 27(3): 30 Jun 1989 (see s. 2(4));</w:t>
            </w:r>
          </w:p>
          <w:p w14:paraId="6E1F5338" w14:textId="77777777" w:rsidR="00B13B28" w:rsidRDefault="00CC31A6">
            <w:pPr>
              <w:pStyle w:val="Table09Row"/>
            </w:pPr>
            <w:r>
              <w:t xml:space="preserve">s. 11, 13, 20(a) &amp; (b), 24 &amp; 26: 1 Nov 1989 (see s. 2(2)); </w:t>
            </w:r>
          </w:p>
          <w:p w14:paraId="42C88BFF" w14:textId="77777777" w:rsidR="00B13B28" w:rsidRDefault="00CC31A6">
            <w:pPr>
              <w:pStyle w:val="Table09Row"/>
            </w:pPr>
            <w:r>
              <w:t xml:space="preserve">s. 4, 10(a)‑(c), 12, 20(c) &amp; 27(1): 1 Dec 1989 (see s. 2(3)(b)); </w:t>
            </w:r>
          </w:p>
          <w:p w14:paraId="22AF8AD5" w14:textId="77777777" w:rsidR="00B13B28" w:rsidRDefault="00CC31A6">
            <w:pPr>
              <w:pStyle w:val="Table09Row"/>
            </w:pPr>
            <w:r>
              <w:t>s. 1‑9, 10(d), 12, 14‑16, 18(b)‑(e), 21 23, 25, 27(4) &amp; 28: 21 Dec 1989 (see s. 2(5));</w:t>
            </w:r>
          </w:p>
          <w:p w14:paraId="436DD503" w14:textId="77777777" w:rsidR="00B13B28" w:rsidRDefault="00CC31A6">
            <w:pPr>
              <w:pStyle w:val="Table09Row"/>
            </w:pPr>
            <w:r>
              <w:t xml:space="preserve">s. 17, 18(a), (f) &amp; g), 19 &amp; 27(2): 1 Jul 1990 (see s. 2(1) and </w:t>
            </w:r>
            <w:r>
              <w:rPr>
                <w:i/>
              </w:rPr>
              <w:t>Gazette</w:t>
            </w:r>
            <w:r>
              <w:t xml:space="preserve"> 8 Jun 1990 p. 2615)</w:t>
            </w:r>
          </w:p>
        </w:tc>
        <w:tc>
          <w:tcPr>
            <w:tcW w:w="1123" w:type="dxa"/>
          </w:tcPr>
          <w:p w14:paraId="6791A071" w14:textId="77777777" w:rsidR="00B13B28" w:rsidRDefault="00B13B28">
            <w:pPr>
              <w:pStyle w:val="Table09Row"/>
            </w:pPr>
          </w:p>
        </w:tc>
      </w:tr>
      <w:tr w:rsidR="00B13B28" w14:paraId="1B8A4DD9" w14:textId="77777777">
        <w:trPr>
          <w:cantSplit/>
          <w:jc w:val="center"/>
        </w:trPr>
        <w:tc>
          <w:tcPr>
            <w:tcW w:w="1418" w:type="dxa"/>
          </w:tcPr>
          <w:p w14:paraId="15AE5E6D" w14:textId="77777777" w:rsidR="00B13B28" w:rsidRDefault="00CC31A6">
            <w:pPr>
              <w:pStyle w:val="Table09Row"/>
            </w:pPr>
            <w:r>
              <w:t>1989/042</w:t>
            </w:r>
          </w:p>
        </w:tc>
        <w:tc>
          <w:tcPr>
            <w:tcW w:w="2693" w:type="dxa"/>
          </w:tcPr>
          <w:p w14:paraId="5D692CC0" w14:textId="77777777" w:rsidR="00B13B28" w:rsidRDefault="00CC31A6">
            <w:pPr>
              <w:pStyle w:val="Table09Row"/>
            </w:pPr>
            <w:r>
              <w:rPr>
                <w:i/>
              </w:rPr>
              <w:t>Appropriation (Consolidated Revenue Fund) Act 1989</w:t>
            </w:r>
          </w:p>
        </w:tc>
        <w:tc>
          <w:tcPr>
            <w:tcW w:w="1276" w:type="dxa"/>
          </w:tcPr>
          <w:p w14:paraId="26E6A196" w14:textId="77777777" w:rsidR="00B13B28" w:rsidRDefault="00CC31A6">
            <w:pPr>
              <w:pStyle w:val="Table09Row"/>
            </w:pPr>
            <w:r>
              <w:t>21 Dec 1989</w:t>
            </w:r>
          </w:p>
        </w:tc>
        <w:tc>
          <w:tcPr>
            <w:tcW w:w="3402" w:type="dxa"/>
          </w:tcPr>
          <w:p w14:paraId="78D1B72E" w14:textId="77777777" w:rsidR="00B13B28" w:rsidRDefault="00CC31A6">
            <w:pPr>
              <w:pStyle w:val="Table09Row"/>
            </w:pPr>
            <w:r>
              <w:t>21 </w:t>
            </w:r>
            <w:r>
              <w:t>Dec 1989 (see s. 2 )</w:t>
            </w:r>
          </w:p>
        </w:tc>
        <w:tc>
          <w:tcPr>
            <w:tcW w:w="1123" w:type="dxa"/>
          </w:tcPr>
          <w:p w14:paraId="206D48B0" w14:textId="77777777" w:rsidR="00B13B28" w:rsidRDefault="00B13B28">
            <w:pPr>
              <w:pStyle w:val="Table09Row"/>
            </w:pPr>
          </w:p>
        </w:tc>
      </w:tr>
      <w:tr w:rsidR="00B13B28" w14:paraId="489E7B77" w14:textId="77777777">
        <w:trPr>
          <w:cantSplit/>
          <w:jc w:val="center"/>
        </w:trPr>
        <w:tc>
          <w:tcPr>
            <w:tcW w:w="1418" w:type="dxa"/>
          </w:tcPr>
          <w:p w14:paraId="23D9435E" w14:textId="77777777" w:rsidR="00B13B28" w:rsidRDefault="00CC31A6">
            <w:pPr>
              <w:pStyle w:val="Table09Row"/>
            </w:pPr>
            <w:r>
              <w:t>1989/043</w:t>
            </w:r>
          </w:p>
        </w:tc>
        <w:tc>
          <w:tcPr>
            <w:tcW w:w="2693" w:type="dxa"/>
          </w:tcPr>
          <w:p w14:paraId="60FA3634" w14:textId="77777777" w:rsidR="00B13B28" w:rsidRDefault="00CC31A6">
            <w:pPr>
              <w:pStyle w:val="Table09Row"/>
            </w:pPr>
            <w:r>
              <w:rPr>
                <w:i/>
              </w:rPr>
              <w:t>Appropriation (General Loan and Capital Works Fund) Act 1989</w:t>
            </w:r>
          </w:p>
        </w:tc>
        <w:tc>
          <w:tcPr>
            <w:tcW w:w="1276" w:type="dxa"/>
          </w:tcPr>
          <w:p w14:paraId="79FE468C" w14:textId="77777777" w:rsidR="00B13B28" w:rsidRDefault="00CC31A6">
            <w:pPr>
              <w:pStyle w:val="Table09Row"/>
            </w:pPr>
            <w:r>
              <w:t>21 Dec 1989</w:t>
            </w:r>
          </w:p>
        </w:tc>
        <w:tc>
          <w:tcPr>
            <w:tcW w:w="3402" w:type="dxa"/>
          </w:tcPr>
          <w:p w14:paraId="2AE56B03" w14:textId="77777777" w:rsidR="00B13B28" w:rsidRDefault="00CC31A6">
            <w:pPr>
              <w:pStyle w:val="Table09Row"/>
            </w:pPr>
            <w:r>
              <w:t>21 Dec 1989 (see s. 2 )</w:t>
            </w:r>
          </w:p>
        </w:tc>
        <w:tc>
          <w:tcPr>
            <w:tcW w:w="1123" w:type="dxa"/>
          </w:tcPr>
          <w:p w14:paraId="3E471932" w14:textId="77777777" w:rsidR="00B13B28" w:rsidRDefault="00B13B28">
            <w:pPr>
              <w:pStyle w:val="Table09Row"/>
            </w:pPr>
          </w:p>
        </w:tc>
      </w:tr>
      <w:tr w:rsidR="00B13B28" w14:paraId="6767F9E5" w14:textId="77777777">
        <w:trPr>
          <w:cantSplit/>
          <w:jc w:val="center"/>
        </w:trPr>
        <w:tc>
          <w:tcPr>
            <w:tcW w:w="1418" w:type="dxa"/>
          </w:tcPr>
          <w:p w14:paraId="02F35814" w14:textId="77777777" w:rsidR="00B13B28" w:rsidRDefault="00CC31A6">
            <w:pPr>
              <w:pStyle w:val="Table09Row"/>
            </w:pPr>
            <w:r>
              <w:t>1989/044</w:t>
            </w:r>
          </w:p>
        </w:tc>
        <w:tc>
          <w:tcPr>
            <w:tcW w:w="2693" w:type="dxa"/>
          </w:tcPr>
          <w:p w14:paraId="4C86B48E" w14:textId="77777777" w:rsidR="00B13B28" w:rsidRDefault="00CC31A6">
            <w:pPr>
              <w:pStyle w:val="Table09Row"/>
            </w:pPr>
            <w:r>
              <w:rPr>
                <w:i/>
              </w:rPr>
              <w:t>Government Employees Superannuation Amendment Act 1989</w:t>
            </w:r>
          </w:p>
        </w:tc>
        <w:tc>
          <w:tcPr>
            <w:tcW w:w="1276" w:type="dxa"/>
          </w:tcPr>
          <w:p w14:paraId="66C99BC1" w14:textId="77777777" w:rsidR="00B13B28" w:rsidRDefault="00CC31A6">
            <w:pPr>
              <w:pStyle w:val="Table09Row"/>
            </w:pPr>
            <w:r>
              <w:t>28 Dec 1989</w:t>
            </w:r>
          </w:p>
        </w:tc>
        <w:tc>
          <w:tcPr>
            <w:tcW w:w="3402" w:type="dxa"/>
          </w:tcPr>
          <w:p w14:paraId="5F6928BB" w14:textId="77777777" w:rsidR="00B13B28" w:rsidRDefault="00CC31A6">
            <w:pPr>
              <w:pStyle w:val="Table09Row"/>
            </w:pPr>
            <w:r>
              <w:t>s. 4(a)(v), 15(b), 20(i)(b) and (c), 22(a), 31(a)</w:t>
            </w:r>
            <w:r>
              <w:t xml:space="preserve">(ii), 31(b), 31(c) and 31(e)(iii): 1 Jul 1987 (see s. 2(1)); </w:t>
            </w:r>
          </w:p>
          <w:p w14:paraId="604C842B" w14:textId="77777777" w:rsidR="00B13B28" w:rsidRDefault="00CC31A6">
            <w:pPr>
              <w:pStyle w:val="Table09Row"/>
            </w:pPr>
            <w:r>
              <w:t>balance: 28 Dec 1989 (see s. 2(2))</w:t>
            </w:r>
          </w:p>
        </w:tc>
        <w:tc>
          <w:tcPr>
            <w:tcW w:w="1123" w:type="dxa"/>
          </w:tcPr>
          <w:p w14:paraId="72775796" w14:textId="77777777" w:rsidR="00B13B28" w:rsidRDefault="00CC31A6">
            <w:pPr>
              <w:pStyle w:val="Table09Row"/>
            </w:pPr>
            <w:r>
              <w:t>2000/042</w:t>
            </w:r>
          </w:p>
        </w:tc>
      </w:tr>
      <w:tr w:rsidR="00B13B28" w14:paraId="15054D54" w14:textId="77777777">
        <w:trPr>
          <w:cantSplit/>
          <w:jc w:val="center"/>
        </w:trPr>
        <w:tc>
          <w:tcPr>
            <w:tcW w:w="1418" w:type="dxa"/>
          </w:tcPr>
          <w:p w14:paraId="1AEAAF52" w14:textId="77777777" w:rsidR="00B13B28" w:rsidRDefault="00CC31A6">
            <w:pPr>
              <w:pStyle w:val="Table09Row"/>
            </w:pPr>
            <w:r>
              <w:t>1989/045</w:t>
            </w:r>
          </w:p>
        </w:tc>
        <w:tc>
          <w:tcPr>
            <w:tcW w:w="2693" w:type="dxa"/>
          </w:tcPr>
          <w:p w14:paraId="38548A32" w14:textId="77777777" w:rsidR="00B13B28" w:rsidRDefault="00CC31A6">
            <w:pPr>
              <w:pStyle w:val="Table09Row"/>
            </w:pPr>
            <w:r>
              <w:rPr>
                <w:i/>
              </w:rPr>
              <w:t>Perth‑Joondalup Railway Act 1989</w:t>
            </w:r>
          </w:p>
        </w:tc>
        <w:tc>
          <w:tcPr>
            <w:tcW w:w="1276" w:type="dxa"/>
          </w:tcPr>
          <w:p w14:paraId="1E467CDA" w14:textId="77777777" w:rsidR="00B13B28" w:rsidRDefault="00CC31A6">
            <w:pPr>
              <w:pStyle w:val="Table09Row"/>
            </w:pPr>
            <w:r>
              <w:t>15 Jan 1990</w:t>
            </w:r>
          </w:p>
        </w:tc>
        <w:tc>
          <w:tcPr>
            <w:tcW w:w="3402" w:type="dxa"/>
          </w:tcPr>
          <w:p w14:paraId="11308520" w14:textId="77777777" w:rsidR="00B13B28" w:rsidRDefault="00CC31A6">
            <w:pPr>
              <w:pStyle w:val="Table09Row"/>
            </w:pPr>
            <w:r>
              <w:t>15 Jan 1990 (see s. 2)</w:t>
            </w:r>
          </w:p>
        </w:tc>
        <w:tc>
          <w:tcPr>
            <w:tcW w:w="1123" w:type="dxa"/>
          </w:tcPr>
          <w:p w14:paraId="0D6FCC82" w14:textId="77777777" w:rsidR="00B13B28" w:rsidRDefault="00B13B28">
            <w:pPr>
              <w:pStyle w:val="Table09Row"/>
            </w:pPr>
          </w:p>
        </w:tc>
      </w:tr>
      <w:tr w:rsidR="00B13B28" w14:paraId="1963D93B" w14:textId="77777777">
        <w:trPr>
          <w:cantSplit/>
          <w:jc w:val="center"/>
        </w:trPr>
        <w:tc>
          <w:tcPr>
            <w:tcW w:w="1418" w:type="dxa"/>
          </w:tcPr>
          <w:p w14:paraId="0774488A" w14:textId="77777777" w:rsidR="00B13B28" w:rsidRDefault="00CC31A6">
            <w:pPr>
              <w:pStyle w:val="Table09Row"/>
            </w:pPr>
            <w:r>
              <w:t>1989/046</w:t>
            </w:r>
          </w:p>
        </w:tc>
        <w:tc>
          <w:tcPr>
            <w:tcW w:w="2693" w:type="dxa"/>
          </w:tcPr>
          <w:p w14:paraId="130F9261" w14:textId="77777777" w:rsidR="00B13B28" w:rsidRDefault="00CC31A6">
            <w:pPr>
              <w:pStyle w:val="Table09Row"/>
            </w:pPr>
            <w:r>
              <w:rPr>
                <w:i/>
              </w:rPr>
              <w:t>Road Traffic Amendment (Random Breath Tests) Act 1989</w:t>
            </w:r>
          </w:p>
        </w:tc>
        <w:tc>
          <w:tcPr>
            <w:tcW w:w="1276" w:type="dxa"/>
          </w:tcPr>
          <w:p w14:paraId="576F4836" w14:textId="77777777" w:rsidR="00B13B28" w:rsidRDefault="00CC31A6">
            <w:pPr>
              <w:pStyle w:val="Table09Row"/>
            </w:pPr>
            <w:r>
              <w:t>15 Jan 1990</w:t>
            </w:r>
          </w:p>
        </w:tc>
        <w:tc>
          <w:tcPr>
            <w:tcW w:w="3402" w:type="dxa"/>
          </w:tcPr>
          <w:p w14:paraId="63322990" w14:textId="77777777" w:rsidR="00B13B28" w:rsidRDefault="00CC31A6">
            <w:pPr>
              <w:pStyle w:val="Table09Row"/>
            </w:pPr>
            <w:r>
              <w:t>15 Jan 1990 (see s. 2)</w:t>
            </w:r>
          </w:p>
        </w:tc>
        <w:tc>
          <w:tcPr>
            <w:tcW w:w="1123" w:type="dxa"/>
          </w:tcPr>
          <w:p w14:paraId="16717360" w14:textId="77777777" w:rsidR="00B13B28" w:rsidRDefault="00B13B28">
            <w:pPr>
              <w:pStyle w:val="Table09Row"/>
            </w:pPr>
          </w:p>
        </w:tc>
      </w:tr>
      <w:tr w:rsidR="00B13B28" w14:paraId="1800BF42" w14:textId="77777777">
        <w:trPr>
          <w:cantSplit/>
          <w:jc w:val="center"/>
        </w:trPr>
        <w:tc>
          <w:tcPr>
            <w:tcW w:w="1418" w:type="dxa"/>
          </w:tcPr>
          <w:p w14:paraId="26917E7B" w14:textId="77777777" w:rsidR="00B13B28" w:rsidRDefault="00CC31A6">
            <w:pPr>
              <w:pStyle w:val="Table09Row"/>
            </w:pPr>
            <w:r>
              <w:t>1989/047</w:t>
            </w:r>
          </w:p>
        </w:tc>
        <w:tc>
          <w:tcPr>
            <w:tcW w:w="2693" w:type="dxa"/>
          </w:tcPr>
          <w:p w14:paraId="36AE0A8D" w14:textId="77777777" w:rsidR="00B13B28" w:rsidRDefault="00CC31A6">
            <w:pPr>
              <w:pStyle w:val="Table09Row"/>
            </w:pPr>
            <w:r>
              <w:rPr>
                <w:i/>
              </w:rPr>
              <w:t>Acts Amendment (Credit) Act 1989</w:t>
            </w:r>
          </w:p>
        </w:tc>
        <w:tc>
          <w:tcPr>
            <w:tcW w:w="1276" w:type="dxa"/>
          </w:tcPr>
          <w:p w14:paraId="4DD7A335" w14:textId="77777777" w:rsidR="00B13B28" w:rsidRDefault="00CC31A6">
            <w:pPr>
              <w:pStyle w:val="Table09Row"/>
            </w:pPr>
            <w:r>
              <w:t>9 Jan 1990</w:t>
            </w:r>
          </w:p>
        </w:tc>
        <w:tc>
          <w:tcPr>
            <w:tcW w:w="3402" w:type="dxa"/>
          </w:tcPr>
          <w:p w14:paraId="649CF5E1" w14:textId="77777777" w:rsidR="00B13B28" w:rsidRDefault="00CC31A6">
            <w:pPr>
              <w:pStyle w:val="Table09Row"/>
            </w:pPr>
            <w:r>
              <w:t xml:space="preserve">s. 3: 31 Mar 1985 (see s. 2(2) and </w:t>
            </w:r>
            <w:r>
              <w:rPr>
                <w:i/>
              </w:rPr>
              <w:t>Gazette</w:t>
            </w:r>
            <w:r>
              <w:t xml:space="preserve"> 8 Mar 1985 p. 867);</w:t>
            </w:r>
          </w:p>
          <w:p w14:paraId="74919978" w14:textId="77777777" w:rsidR="00B13B28" w:rsidRDefault="00CC31A6">
            <w:pPr>
              <w:pStyle w:val="Table09Row"/>
            </w:pPr>
            <w:r>
              <w:t xml:space="preserve">s. 7 &amp; 9: 1 Mar 1985 (see s. 2(3) and </w:t>
            </w:r>
            <w:r>
              <w:rPr>
                <w:i/>
              </w:rPr>
              <w:t>Gazette</w:t>
            </w:r>
            <w:r>
              <w:t xml:space="preserve"> 22 Feb 1985 p. 657);</w:t>
            </w:r>
          </w:p>
          <w:p w14:paraId="10B97D8B" w14:textId="77777777" w:rsidR="00B13B28" w:rsidRDefault="00CC31A6">
            <w:pPr>
              <w:pStyle w:val="Table09Row"/>
            </w:pPr>
            <w:r>
              <w:t xml:space="preserve">s. 8: 30 Apr 1985 (see s. 2(4) and </w:t>
            </w:r>
            <w:r>
              <w:rPr>
                <w:i/>
              </w:rPr>
              <w:t>G</w:t>
            </w:r>
            <w:r>
              <w:rPr>
                <w:i/>
              </w:rPr>
              <w:t>azette</w:t>
            </w:r>
            <w:r>
              <w:t xml:space="preserve"> 19 Apr 1985 p. 1381);</w:t>
            </w:r>
          </w:p>
          <w:p w14:paraId="3711F52B" w14:textId="77777777" w:rsidR="00B13B28" w:rsidRDefault="00CC31A6">
            <w:pPr>
              <w:pStyle w:val="Table09Row"/>
            </w:pPr>
            <w:r>
              <w:t>Act other than s. 3 &amp; 7‑9: 9 Jan 1990 (see s. 2(1))</w:t>
            </w:r>
          </w:p>
        </w:tc>
        <w:tc>
          <w:tcPr>
            <w:tcW w:w="1123" w:type="dxa"/>
          </w:tcPr>
          <w:p w14:paraId="46F74AE3" w14:textId="77777777" w:rsidR="00B13B28" w:rsidRDefault="00B13B28">
            <w:pPr>
              <w:pStyle w:val="Table09Row"/>
            </w:pPr>
          </w:p>
        </w:tc>
      </w:tr>
      <w:tr w:rsidR="00B13B28" w14:paraId="78D4FDE6" w14:textId="77777777">
        <w:trPr>
          <w:cantSplit/>
          <w:jc w:val="center"/>
        </w:trPr>
        <w:tc>
          <w:tcPr>
            <w:tcW w:w="1418" w:type="dxa"/>
          </w:tcPr>
          <w:p w14:paraId="6FB603D1" w14:textId="77777777" w:rsidR="00B13B28" w:rsidRDefault="00CC31A6">
            <w:pPr>
              <w:pStyle w:val="Table09Row"/>
            </w:pPr>
            <w:r>
              <w:t>1989/048</w:t>
            </w:r>
          </w:p>
        </w:tc>
        <w:tc>
          <w:tcPr>
            <w:tcW w:w="2693" w:type="dxa"/>
          </w:tcPr>
          <w:p w14:paraId="34BD55A6" w14:textId="77777777" w:rsidR="00B13B28" w:rsidRDefault="00CC31A6">
            <w:pPr>
              <w:pStyle w:val="Table09Row"/>
            </w:pPr>
            <w:r>
              <w:rPr>
                <w:i/>
              </w:rPr>
              <w:t>Acts Amendment and Repeal (Post‑Secondary Education) Act 1989</w:t>
            </w:r>
          </w:p>
        </w:tc>
        <w:tc>
          <w:tcPr>
            <w:tcW w:w="1276" w:type="dxa"/>
          </w:tcPr>
          <w:p w14:paraId="5E8B8A5C" w14:textId="77777777" w:rsidR="00B13B28" w:rsidRDefault="00CC31A6">
            <w:pPr>
              <w:pStyle w:val="Table09Row"/>
            </w:pPr>
            <w:r>
              <w:t>9 Jan 1990</w:t>
            </w:r>
          </w:p>
        </w:tc>
        <w:tc>
          <w:tcPr>
            <w:tcW w:w="3402" w:type="dxa"/>
          </w:tcPr>
          <w:p w14:paraId="2A47C915" w14:textId="77777777" w:rsidR="00B13B28" w:rsidRDefault="00CC31A6">
            <w:pPr>
              <w:pStyle w:val="Table09Row"/>
            </w:pPr>
            <w:r>
              <w:t>1 Jan 1990 (see s. 2)</w:t>
            </w:r>
          </w:p>
        </w:tc>
        <w:tc>
          <w:tcPr>
            <w:tcW w:w="1123" w:type="dxa"/>
          </w:tcPr>
          <w:p w14:paraId="1EFA066B" w14:textId="77777777" w:rsidR="00B13B28" w:rsidRDefault="00B13B28">
            <w:pPr>
              <w:pStyle w:val="Table09Row"/>
            </w:pPr>
          </w:p>
        </w:tc>
      </w:tr>
      <w:tr w:rsidR="00B13B28" w14:paraId="349A6D8B" w14:textId="77777777">
        <w:trPr>
          <w:cantSplit/>
          <w:jc w:val="center"/>
        </w:trPr>
        <w:tc>
          <w:tcPr>
            <w:tcW w:w="1418" w:type="dxa"/>
          </w:tcPr>
          <w:p w14:paraId="1E1D6841" w14:textId="77777777" w:rsidR="00B13B28" w:rsidRDefault="00CC31A6">
            <w:pPr>
              <w:pStyle w:val="Table09Row"/>
            </w:pPr>
            <w:r>
              <w:t>1989/049</w:t>
            </w:r>
          </w:p>
        </w:tc>
        <w:tc>
          <w:tcPr>
            <w:tcW w:w="2693" w:type="dxa"/>
          </w:tcPr>
          <w:p w14:paraId="6935374A" w14:textId="77777777" w:rsidR="00B13B28" w:rsidRDefault="00CC31A6">
            <w:pPr>
              <w:pStyle w:val="Table09Row"/>
            </w:pPr>
            <w:r>
              <w:rPr>
                <w:i/>
              </w:rPr>
              <w:t>University of Notre Dame Australia Act 1989</w:t>
            </w:r>
          </w:p>
        </w:tc>
        <w:tc>
          <w:tcPr>
            <w:tcW w:w="1276" w:type="dxa"/>
          </w:tcPr>
          <w:p w14:paraId="3996FC22" w14:textId="77777777" w:rsidR="00B13B28" w:rsidRDefault="00CC31A6">
            <w:pPr>
              <w:pStyle w:val="Table09Row"/>
            </w:pPr>
            <w:r>
              <w:t>9 Jan 1990</w:t>
            </w:r>
          </w:p>
        </w:tc>
        <w:tc>
          <w:tcPr>
            <w:tcW w:w="3402" w:type="dxa"/>
          </w:tcPr>
          <w:p w14:paraId="70536D8E" w14:textId="77777777" w:rsidR="00B13B28" w:rsidRDefault="00CC31A6">
            <w:pPr>
              <w:pStyle w:val="Table09Row"/>
            </w:pPr>
            <w:r>
              <w:t>s. 1 &amp; 2: 9 Jan 1990;</w:t>
            </w:r>
          </w:p>
          <w:p w14:paraId="4B9ECC2F" w14:textId="77777777" w:rsidR="00B13B28" w:rsidRDefault="00CC31A6">
            <w:pPr>
              <w:pStyle w:val="Table09Row"/>
            </w:pPr>
            <w:r>
              <w:t xml:space="preserve">Act other than s. 1 &amp; 2: 26 Jan 1990 (see s. 2 and </w:t>
            </w:r>
            <w:r>
              <w:rPr>
                <w:i/>
              </w:rPr>
              <w:t>Gazette</w:t>
            </w:r>
            <w:r>
              <w:t xml:space="preserve"> 26 Jan 1990 p. 657)</w:t>
            </w:r>
          </w:p>
        </w:tc>
        <w:tc>
          <w:tcPr>
            <w:tcW w:w="1123" w:type="dxa"/>
          </w:tcPr>
          <w:p w14:paraId="260BFA9F" w14:textId="77777777" w:rsidR="00B13B28" w:rsidRDefault="00B13B28">
            <w:pPr>
              <w:pStyle w:val="Table09Row"/>
            </w:pPr>
          </w:p>
        </w:tc>
      </w:tr>
    </w:tbl>
    <w:p w14:paraId="236947C9" w14:textId="77777777" w:rsidR="00B13B28" w:rsidRDefault="00B13B28"/>
    <w:p w14:paraId="18F3BF24" w14:textId="77777777" w:rsidR="00B13B28" w:rsidRDefault="00CC31A6">
      <w:pPr>
        <w:pStyle w:val="IAlphabetDivider"/>
      </w:pPr>
      <w:r>
        <w:t>1988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71F49F12" w14:textId="77777777">
        <w:trPr>
          <w:cantSplit/>
          <w:trHeight w:val="510"/>
          <w:tblHeader/>
          <w:jc w:val="center"/>
        </w:trPr>
        <w:tc>
          <w:tcPr>
            <w:tcW w:w="1418" w:type="dxa"/>
            <w:tcBorders>
              <w:top w:val="single" w:sz="4" w:space="0" w:color="auto"/>
              <w:bottom w:val="single" w:sz="4" w:space="0" w:color="auto"/>
            </w:tcBorders>
            <w:vAlign w:val="center"/>
          </w:tcPr>
          <w:p w14:paraId="59F888BD"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2EA2B17F"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32803220"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7B0FB90F"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253B6093" w14:textId="77777777" w:rsidR="00B13B28" w:rsidRDefault="00CC31A6">
            <w:pPr>
              <w:pStyle w:val="Table09Hdr"/>
            </w:pPr>
            <w:r>
              <w:t>Repealed/Expired</w:t>
            </w:r>
          </w:p>
        </w:tc>
      </w:tr>
      <w:tr w:rsidR="00B13B28" w14:paraId="2B1F4AC7" w14:textId="77777777">
        <w:trPr>
          <w:cantSplit/>
          <w:jc w:val="center"/>
        </w:trPr>
        <w:tc>
          <w:tcPr>
            <w:tcW w:w="1418" w:type="dxa"/>
          </w:tcPr>
          <w:p w14:paraId="5087742B" w14:textId="77777777" w:rsidR="00B13B28" w:rsidRDefault="00CC31A6">
            <w:pPr>
              <w:pStyle w:val="Table09Row"/>
            </w:pPr>
            <w:r>
              <w:t>1988/001</w:t>
            </w:r>
          </w:p>
        </w:tc>
        <w:tc>
          <w:tcPr>
            <w:tcW w:w="2693" w:type="dxa"/>
          </w:tcPr>
          <w:p w14:paraId="77806E8F" w14:textId="77777777" w:rsidR="00B13B28" w:rsidRDefault="00CC31A6">
            <w:pPr>
              <w:pStyle w:val="Table09Row"/>
            </w:pPr>
            <w:r>
              <w:rPr>
                <w:i/>
              </w:rPr>
              <w:t xml:space="preserve">Treasurer’s Advance Authorisation </w:t>
            </w:r>
            <w:r>
              <w:rPr>
                <w:i/>
              </w:rPr>
              <w:t>Act 1988</w:t>
            </w:r>
          </w:p>
        </w:tc>
        <w:tc>
          <w:tcPr>
            <w:tcW w:w="1276" w:type="dxa"/>
          </w:tcPr>
          <w:p w14:paraId="151E5518" w14:textId="77777777" w:rsidR="00B13B28" w:rsidRDefault="00CC31A6">
            <w:pPr>
              <w:pStyle w:val="Table09Row"/>
            </w:pPr>
            <w:r>
              <w:t>29 Jun 1988</w:t>
            </w:r>
          </w:p>
        </w:tc>
        <w:tc>
          <w:tcPr>
            <w:tcW w:w="3402" w:type="dxa"/>
          </w:tcPr>
          <w:p w14:paraId="47B337FC" w14:textId="77777777" w:rsidR="00B13B28" w:rsidRDefault="00CC31A6">
            <w:pPr>
              <w:pStyle w:val="Table09Row"/>
            </w:pPr>
            <w:r>
              <w:t xml:space="preserve">s. 6: 29 Jun 1988 (see s. 2(2)); </w:t>
            </w:r>
          </w:p>
          <w:p w14:paraId="41779637" w14:textId="77777777" w:rsidR="00B13B28" w:rsidRDefault="00CC31A6">
            <w:pPr>
              <w:pStyle w:val="Table09Row"/>
            </w:pPr>
            <w:r>
              <w:t>Act other than s. 6: 1 Jul 1988 (see s. 2(1))</w:t>
            </w:r>
          </w:p>
        </w:tc>
        <w:tc>
          <w:tcPr>
            <w:tcW w:w="1123" w:type="dxa"/>
          </w:tcPr>
          <w:p w14:paraId="23CA8364" w14:textId="77777777" w:rsidR="00B13B28" w:rsidRDefault="00B13B28">
            <w:pPr>
              <w:pStyle w:val="Table09Row"/>
            </w:pPr>
          </w:p>
        </w:tc>
      </w:tr>
      <w:tr w:rsidR="00B13B28" w14:paraId="26008471" w14:textId="77777777">
        <w:trPr>
          <w:cantSplit/>
          <w:jc w:val="center"/>
        </w:trPr>
        <w:tc>
          <w:tcPr>
            <w:tcW w:w="1418" w:type="dxa"/>
          </w:tcPr>
          <w:p w14:paraId="6A8477A7" w14:textId="77777777" w:rsidR="00B13B28" w:rsidRDefault="00CC31A6">
            <w:pPr>
              <w:pStyle w:val="Table09Row"/>
            </w:pPr>
            <w:r>
              <w:t>1988/002</w:t>
            </w:r>
          </w:p>
        </w:tc>
        <w:tc>
          <w:tcPr>
            <w:tcW w:w="2693" w:type="dxa"/>
          </w:tcPr>
          <w:p w14:paraId="76EF26D1" w14:textId="77777777" w:rsidR="00B13B28" w:rsidRDefault="00CC31A6">
            <w:pPr>
              <w:pStyle w:val="Table09Row"/>
            </w:pPr>
            <w:r>
              <w:rPr>
                <w:i/>
              </w:rPr>
              <w:t>Supply Act 1988</w:t>
            </w:r>
          </w:p>
        </w:tc>
        <w:tc>
          <w:tcPr>
            <w:tcW w:w="1276" w:type="dxa"/>
          </w:tcPr>
          <w:p w14:paraId="4FB1285F" w14:textId="77777777" w:rsidR="00B13B28" w:rsidRDefault="00CC31A6">
            <w:pPr>
              <w:pStyle w:val="Table09Row"/>
            </w:pPr>
            <w:r>
              <w:t>29 Jun 1988</w:t>
            </w:r>
          </w:p>
        </w:tc>
        <w:tc>
          <w:tcPr>
            <w:tcW w:w="3402" w:type="dxa"/>
          </w:tcPr>
          <w:p w14:paraId="5A669582" w14:textId="77777777" w:rsidR="00B13B28" w:rsidRDefault="00CC31A6">
            <w:pPr>
              <w:pStyle w:val="Table09Row"/>
            </w:pPr>
            <w:r>
              <w:t>29 Jun 1988 (see s. 2)</w:t>
            </w:r>
          </w:p>
        </w:tc>
        <w:tc>
          <w:tcPr>
            <w:tcW w:w="1123" w:type="dxa"/>
          </w:tcPr>
          <w:p w14:paraId="2C8283A1" w14:textId="77777777" w:rsidR="00B13B28" w:rsidRDefault="00B13B28">
            <w:pPr>
              <w:pStyle w:val="Table09Row"/>
            </w:pPr>
          </w:p>
        </w:tc>
      </w:tr>
      <w:tr w:rsidR="00B13B28" w14:paraId="19F4AF16" w14:textId="77777777">
        <w:trPr>
          <w:cantSplit/>
          <w:jc w:val="center"/>
        </w:trPr>
        <w:tc>
          <w:tcPr>
            <w:tcW w:w="1418" w:type="dxa"/>
          </w:tcPr>
          <w:p w14:paraId="7CE5AB6E" w14:textId="77777777" w:rsidR="00B13B28" w:rsidRDefault="00CC31A6">
            <w:pPr>
              <w:pStyle w:val="Table09Row"/>
            </w:pPr>
            <w:r>
              <w:t>1988/003</w:t>
            </w:r>
          </w:p>
        </w:tc>
        <w:tc>
          <w:tcPr>
            <w:tcW w:w="2693" w:type="dxa"/>
          </w:tcPr>
          <w:p w14:paraId="11EE86A3" w14:textId="77777777" w:rsidR="00B13B28" w:rsidRDefault="00CC31A6">
            <w:pPr>
              <w:pStyle w:val="Table09Row"/>
            </w:pPr>
            <w:r>
              <w:rPr>
                <w:i/>
              </w:rPr>
              <w:t>Silicon (Picton) Agreement Amendment Act 1988</w:t>
            </w:r>
          </w:p>
        </w:tc>
        <w:tc>
          <w:tcPr>
            <w:tcW w:w="1276" w:type="dxa"/>
          </w:tcPr>
          <w:p w14:paraId="06AFCF72" w14:textId="77777777" w:rsidR="00B13B28" w:rsidRDefault="00CC31A6">
            <w:pPr>
              <w:pStyle w:val="Table09Row"/>
            </w:pPr>
            <w:r>
              <w:t>30 Jun 1988</w:t>
            </w:r>
          </w:p>
        </w:tc>
        <w:tc>
          <w:tcPr>
            <w:tcW w:w="3402" w:type="dxa"/>
          </w:tcPr>
          <w:p w14:paraId="21B5ECAE" w14:textId="77777777" w:rsidR="00B13B28" w:rsidRDefault="00CC31A6">
            <w:pPr>
              <w:pStyle w:val="Table09Row"/>
            </w:pPr>
            <w:r>
              <w:t>30 Jun 1988 (see s. 2)</w:t>
            </w:r>
          </w:p>
        </w:tc>
        <w:tc>
          <w:tcPr>
            <w:tcW w:w="1123" w:type="dxa"/>
          </w:tcPr>
          <w:p w14:paraId="5B45A5C0" w14:textId="77777777" w:rsidR="00B13B28" w:rsidRDefault="00B13B28">
            <w:pPr>
              <w:pStyle w:val="Table09Row"/>
            </w:pPr>
          </w:p>
        </w:tc>
      </w:tr>
      <w:tr w:rsidR="00B13B28" w14:paraId="4756DEB3" w14:textId="77777777">
        <w:trPr>
          <w:cantSplit/>
          <w:jc w:val="center"/>
        </w:trPr>
        <w:tc>
          <w:tcPr>
            <w:tcW w:w="1418" w:type="dxa"/>
          </w:tcPr>
          <w:p w14:paraId="5AEDADE4" w14:textId="77777777" w:rsidR="00B13B28" w:rsidRDefault="00CC31A6">
            <w:pPr>
              <w:pStyle w:val="Table09Row"/>
            </w:pPr>
            <w:r>
              <w:t>1988/004</w:t>
            </w:r>
          </w:p>
        </w:tc>
        <w:tc>
          <w:tcPr>
            <w:tcW w:w="2693" w:type="dxa"/>
          </w:tcPr>
          <w:p w14:paraId="6B34E7EE" w14:textId="77777777" w:rsidR="00B13B28" w:rsidRDefault="00CC31A6">
            <w:pPr>
              <w:pStyle w:val="Table09Row"/>
            </w:pPr>
            <w:r>
              <w:rPr>
                <w:i/>
              </w:rPr>
              <w:t>Geraldton Mid‑West Development Authority Act 1988</w:t>
            </w:r>
          </w:p>
        </w:tc>
        <w:tc>
          <w:tcPr>
            <w:tcW w:w="1276" w:type="dxa"/>
          </w:tcPr>
          <w:p w14:paraId="67B28913" w14:textId="77777777" w:rsidR="00B13B28" w:rsidRDefault="00CC31A6">
            <w:pPr>
              <w:pStyle w:val="Table09Row"/>
            </w:pPr>
            <w:r>
              <w:t>30 Jun 1988</w:t>
            </w:r>
          </w:p>
        </w:tc>
        <w:tc>
          <w:tcPr>
            <w:tcW w:w="3402" w:type="dxa"/>
          </w:tcPr>
          <w:p w14:paraId="4741823B" w14:textId="77777777" w:rsidR="00B13B28" w:rsidRDefault="00CC31A6">
            <w:pPr>
              <w:pStyle w:val="Table09Row"/>
            </w:pPr>
            <w:r>
              <w:t>s. 1 &amp; 2: 30 Jun 1988;</w:t>
            </w:r>
          </w:p>
          <w:p w14:paraId="372DF397" w14:textId="77777777" w:rsidR="00B13B28" w:rsidRDefault="00CC31A6">
            <w:pPr>
              <w:pStyle w:val="Table09Row"/>
            </w:pPr>
            <w:r>
              <w:t xml:space="preserve">Act other than s. 1 &amp; 2: 22 Jul 1988 (see s. 2 and </w:t>
            </w:r>
            <w:r>
              <w:rPr>
                <w:i/>
              </w:rPr>
              <w:t>Gazette</w:t>
            </w:r>
            <w:r>
              <w:t xml:space="preserve"> 2 Jul 1988 p. 2479)</w:t>
            </w:r>
          </w:p>
        </w:tc>
        <w:tc>
          <w:tcPr>
            <w:tcW w:w="1123" w:type="dxa"/>
          </w:tcPr>
          <w:p w14:paraId="78E6BFBE" w14:textId="77777777" w:rsidR="00B13B28" w:rsidRDefault="00CC31A6">
            <w:pPr>
              <w:pStyle w:val="Table09Row"/>
            </w:pPr>
            <w:r>
              <w:t>1993/053</w:t>
            </w:r>
          </w:p>
        </w:tc>
      </w:tr>
      <w:tr w:rsidR="00B13B28" w14:paraId="360C6F02" w14:textId="77777777">
        <w:trPr>
          <w:cantSplit/>
          <w:jc w:val="center"/>
        </w:trPr>
        <w:tc>
          <w:tcPr>
            <w:tcW w:w="1418" w:type="dxa"/>
          </w:tcPr>
          <w:p w14:paraId="6AAA4A79" w14:textId="77777777" w:rsidR="00B13B28" w:rsidRDefault="00CC31A6">
            <w:pPr>
              <w:pStyle w:val="Table09Row"/>
            </w:pPr>
            <w:r>
              <w:t>1988/005</w:t>
            </w:r>
          </w:p>
        </w:tc>
        <w:tc>
          <w:tcPr>
            <w:tcW w:w="2693" w:type="dxa"/>
          </w:tcPr>
          <w:p w14:paraId="21F7EECF" w14:textId="77777777" w:rsidR="00B13B28" w:rsidRDefault="00CC31A6">
            <w:pPr>
              <w:pStyle w:val="Table09Row"/>
            </w:pPr>
            <w:r>
              <w:rPr>
                <w:i/>
              </w:rPr>
              <w:t>Gold Banking Corporation Amendment Act </w:t>
            </w:r>
            <w:r>
              <w:rPr>
                <w:i/>
              </w:rPr>
              <w:t>1988</w:t>
            </w:r>
          </w:p>
        </w:tc>
        <w:tc>
          <w:tcPr>
            <w:tcW w:w="1276" w:type="dxa"/>
          </w:tcPr>
          <w:p w14:paraId="3F912F6D" w14:textId="77777777" w:rsidR="00B13B28" w:rsidRDefault="00CC31A6">
            <w:pPr>
              <w:pStyle w:val="Table09Row"/>
            </w:pPr>
            <w:r>
              <w:t>29 Jun 1988</w:t>
            </w:r>
          </w:p>
        </w:tc>
        <w:tc>
          <w:tcPr>
            <w:tcW w:w="3402" w:type="dxa"/>
          </w:tcPr>
          <w:p w14:paraId="3FD5333A" w14:textId="77777777" w:rsidR="00B13B28" w:rsidRDefault="00CC31A6">
            <w:pPr>
              <w:pStyle w:val="Table09Row"/>
            </w:pPr>
            <w:r>
              <w:t>29 Jun 1988 (see s. 2)</w:t>
            </w:r>
          </w:p>
        </w:tc>
        <w:tc>
          <w:tcPr>
            <w:tcW w:w="1123" w:type="dxa"/>
          </w:tcPr>
          <w:p w14:paraId="711B0E9C" w14:textId="77777777" w:rsidR="00B13B28" w:rsidRDefault="00B13B28">
            <w:pPr>
              <w:pStyle w:val="Table09Row"/>
            </w:pPr>
          </w:p>
        </w:tc>
      </w:tr>
      <w:tr w:rsidR="00B13B28" w14:paraId="1E60A12B" w14:textId="77777777">
        <w:trPr>
          <w:cantSplit/>
          <w:jc w:val="center"/>
        </w:trPr>
        <w:tc>
          <w:tcPr>
            <w:tcW w:w="1418" w:type="dxa"/>
          </w:tcPr>
          <w:p w14:paraId="160B6EC7" w14:textId="77777777" w:rsidR="00B13B28" w:rsidRDefault="00CC31A6">
            <w:pPr>
              <w:pStyle w:val="Table09Row"/>
            </w:pPr>
            <w:r>
              <w:t>1988/006</w:t>
            </w:r>
          </w:p>
        </w:tc>
        <w:tc>
          <w:tcPr>
            <w:tcW w:w="2693" w:type="dxa"/>
          </w:tcPr>
          <w:p w14:paraId="4FA593F8" w14:textId="77777777" w:rsidR="00B13B28" w:rsidRDefault="00CC31A6">
            <w:pPr>
              <w:pStyle w:val="Table09Row"/>
            </w:pPr>
            <w:r>
              <w:rPr>
                <w:i/>
              </w:rPr>
              <w:t>Acts Amendment (Parliamentary Superannuation) and Transitional Arrangements Act 1988</w:t>
            </w:r>
          </w:p>
        </w:tc>
        <w:tc>
          <w:tcPr>
            <w:tcW w:w="1276" w:type="dxa"/>
          </w:tcPr>
          <w:p w14:paraId="1E2A7C78" w14:textId="77777777" w:rsidR="00B13B28" w:rsidRDefault="00CC31A6">
            <w:pPr>
              <w:pStyle w:val="Table09Row"/>
            </w:pPr>
            <w:r>
              <w:t>30 Jun 1988</w:t>
            </w:r>
          </w:p>
        </w:tc>
        <w:tc>
          <w:tcPr>
            <w:tcW w:w="3402" w:type="dxa"/>
          </w:tcPr>
          <w:p w14:paraId="5EF5C63B" w14:textId="77777777" w:rsidR="00B13B28" w:rsidRDefault="00CC31A6">
            <w:pPr>
              <w:pStyle w:val="Table09Row"/>
            </w:pPr>
            <w:r>
              <w:t xml:space="preserve">Act other than s. 5, 6(b) &amp; Pt. 4: 30 Jun 1988 (see s. 2(1)); </w:t>
            </w:r>
          </w:p>
          <w:p w14:paraId="15C2BFF2" w14:textId="77777777" w:rsidR="00B13B28" w:rsidRDefault="00CC31A6">
            <w:pPr>
              <w:pStyle w:val="Table09Row"/>
            </w:pPr>
            <w:r>
              <w:t>s. 5, 6(b) &amp; Pt. 4: 22 May 1989 (see s. 2(2))</w:t>
            </w:r>
          </w:p>
        </w:tc>
        <w:tc>
          <w:tcPr>
            <w:tcW w:w="1123" w:type="dxa"/>
          </w:tcPr>
          <w:p w14:paraId="6B4A59B7" w14:textId="77777777" w:rsidR="00B13B28" w:rsidRDefault="00B13B28">
            <w:pPr>
              <w:pStyle w:val="Table09Row"/>
            </w:pPr>
          </w:p>
        </w:tc>
      </w:tr>
      <w:tr w:rsidR="00B13B28" w14:paraId="4CA6A94A" w14:textId="77777777">
        <w:trPr>
          <w:cantSplit/>
          <w:jc w:val="center"/>
        </w:trPr>
        <w:tc>
          <w:tcPr>
            <w:tcW w:w="1418" w:type="dxa"/>
          </w:tcPr>
          <w:p w14:paraId="7C13A072" w14:textId="77777777" w:rsidR="00B13B28" w:rsidRDefault="00CC31A6">
            <w:pPr>
              <w:pStyle w:val="Table09Row"/>
            </w:pPr>
            <w:r>
              <w:t>1988/007</w:t>
            </w:r>
          </w:p>
        </w:tc>
        <w:tc>
          <w:tcPr>
            <w:tcW w:w="2693" w:type="dxa"/>
          </w:tcPr>
          <w:p w14:paraId="17FF2D9A" w14:textId="77777777" w:rsidR="00B13B28" w:rsidRDefault="00CC31A6">
            <w:pPr>
              <w:pStyle w:val="Table09Row"/>
            </w:pPr>
            <w:r>
              <w:rPr>
                <w:i/>
              </w:rPr>
              <w:t>Acts Amendment (Education) Act 1988</w:t>
            </w:r>
          </w:p>
        </w:tc>
        <w:tc>
          <w:tcPr>
            <w:tcW w:w="1276" w:type="dxa"/>
          </w:tcPr>
          <w:p w14:paraId="33852DE9" w14:textId="77777777" w:rsidR="00B13B28" w:rsidRDefault="00CC31A6">
            <w:pPr>
              <w:pStyle w:val="Table09Row"/>
            </w:pPr>
            <w:r>
              <w:t>30 Jun 1988</w:t>
            </w:r>
          </w:p>
        </w:tc>
        <w:tc>
          <w:tcPr>
            <w:tcW w:w="3402" w:type="dxa"/>
          </w:tcPr>
          <w:p w14:paraId="173F09A1" w14:textId="77777777" w:rsidR="00B13B28" w:rsidRDefault="00CC31A6">
            <w:pPr>
              <w:pStyle w:val="Table09Row"/>
            </w:pPr>
            <w:r>
              <w:t>s. 1 &amp; 2: 30 Jun 1988;</w:t>
            </w:r>
          </w:p>
          <w:p w14:paraId="686131FD" w14:textId="77777777" w:rsidR="00B13B28" w:rsidRDefault="00CC31A6">
            <w:pPr>
              <w:pStyle w:val="Table09Row"/>
            </w:pPr>
            <w:r>
              <w:t xml:space="preserve">Act other than s. 1 &amp; 2: 8 Jul 1988 (see s. 2 and </w:t>
            </w:r>
            <w:r>
              <w:rPr>
                <w:i/>
              </w:rPr>
              <w:t>Gazette</w:t>
            </w:r>
            <w:r>
              <w:t xml:space="preserve"> 8 Jul 1</w:t>
            </w:r>
            <w:r>
              <w:t>988 p. 2371)</w:t>
            </w:r>
          </w:p>
        </w:tc>
        <w:tc>
          <w:tcPr>
            <w:tcW w:w="1123" w:type="dxa"/>
          </w:tcPr>
          <w:p w14:paraId="73C7A234" w14:textId="77777777" w:rsidR="00B13B28" w:rsidRDefault="00CC31A6">
            <w:pPr>
              <w:pStyle w:val="Table09Row"/>
            </w:pPr>
            <w:r>
              <w:t>1999/036</w:t>
            </w:r>
          </w:p>
        </w:tc>
      </w:tr>
      <w:tr w:rsidR="00B13B28" w14:paraId="28A4F326" w14:textId="77777777">
        <w:trPr>
          <w:cantSplit/>
          <w:jc w:val="center"/>
        </w:trPr>
        <w:tc>
          <w:tcPr>
            <w:tcW w:w="1418" w:type="dxa"/>
          </w:tcPr>
          <w:p w14:paraId="30B95439" w14:textId="77777777" w:rsidR="00B13B28" w:rsidRDefault="00CC31A6">
            <w:pPr>
              <w:pStyle w:val="Table09Row"/>
            </w:pPr>
            <w:r>
              <w:t>1988/008</w:t>
            </w:r>
          </w:p>
        </w:tc>
        <w:tc>
          <w:tcPr>
            <w:tcW w:w="2693" w:type="dxa"/>
          </w:tcPr>
          <w:p w14:paraId="50E0EE77" w14:textId="77777777" w:rsidR="00B13B28" w:rsidRDefault="00CC31A6">
            <w:pPr>
              <w:pStyle w:val="Table09Row"/>
            </w:pPr>
            <w:r>
              <w:rPr>
                <w:i/>
              </w:rPr>
              <w:t>Motor Vehicle (Third Party Insurance Surcharge) Repeal Act 1988</w:t>
            </w:r>
          </w:p>
        </w:tc>
        <w:tc>
          <w:tcPr>
            <w:tcW w:w="1276" w:type="dxa"/>
          </w:tcPr>
          <w:p w14:paraId="60292A50" w14:textId="77777777" w:rsidR="00B13B28" w:rsidRDefault="00CC31A6">
            <w:pPr>
              <w:pStyle w:val="Table09Row"/>
            </w:pPr>
            <w:r>
              <w:t>30 Jun 1988</w:t>
            </w:r>
          </w:p>
        </w:tc>
        <w:tc>
          <w:tcPr>
            <w:tcW w:w="3402" w:type="dxa"/>
          </w:tcPr>
          <w:p w14:paraId="26492C29" w14:textId="77777777" w:rsidR="00B13B28" w:rsidRDefault="00CC31A6">
            <w:pPr>
              <w:pStyle w:val="Table09Row"/>
            </w:pPr>
            <w:r>
              <w:t>30 Jun 1988 (see s. 2)</w:t>
            </w:r>
          </w:p>
        </w:tc>
        <w:tc>
          <w:tcPr>
            <w:tcW w:w="1123" w:type="dxa"/>
          </w:tcPr>
          <w:p w14:paraId="602FE65A" w14:textId="77777777" w:rsidR="00B13B28" w:rsidRDefault="00B13B28">
            <w:pPr>
              <w:pStyle w:val="Table09Row"/>
            </w:pPr>
          </w:p>
        </w:tc>
      </w:tr>
      <w:tr w:rsidR="00B13B28" w14:paraId="459807BE" w14:textId="77777777">
        <w:trPr>
          <w:cantSplit/>
          <w:jc w:val="center"/>
        </w:trPr>
        <w:tc>
          <w:tcPr>
            <w:tcW w:w="1418" w:type="dxa"/>
          </w:tcPr>
          <w:p w14:paraId="5B10B439" w14:textId="77777777" w:rsidR="00B13B28" w:rsidRDefault="00CC31A6">
            <w:pPr>
              <w:pStyle w:val="Table09Row"/>
            </w:pPr>
            <w:r>
              <w:t>1988/009</w:t>
            </w:r>
          </w:p>
        </w:tc>
        <w:tc>
          <w:tcPr>
            <w:tcW w:w="2693" w:type="dxa"/>
          </w:tcPr>
          <w:p w14:paraId="2ADECA1F" w14:textId="77777777" w:rsidR="00B13B28" w:rsidRDefault="00CC31A6">
            <w:pPr>
              <w:pStyle w:val="Table09Row"/>
            </w:pPr>
            <w:r>
              <w:rPr>
                <w:i/>
              </w:rPr>
              <w:t>Tailings Treatment (Kalgoorlie) Agreement Act 1988</w:t>
            </w:r>
          </w:p>
        </w:tc>
        <w:tc>
          <w:tcPr>
            <w:tcW w:w="1276" w:type="dxa"/>
          </w:tcPr>
          <w:p w14:paraId="3FFCD1D1" w14:textId="77777777" w:rsidR="00B13B28" w:rsidRDefault="00CC31A6">
            <w:pPr>
              <w:pStyle w:val="Table09Row"/>
            </w:pPr>
            <w:r>
              <w:t>30 Jun 1988</w:t>
            </w:r>
          </w:p>
        </w:tc>
        <w:tc>
          <w:tcPr>
            <w:tcW w:w="3402" w:type="dxa"/>
          </w:tcPr>
          <w:p w14:paraId="610A0E7F" w14:textId="77777777" w:rsidR="00B13B28" w:rsidRDefault="00CC31A6">
            <w:pPr>
              <w:pStyle w:val="Table09Row"/>
            </w:pPr>
            <w:r>
              <w:t>30 Jun 1988 (see s. 2)</w:t>
            </w:r>
          </w:p>
        </w:tc>
        <w:tc>
          <w:tcPr>
            <w:tcW w:w="1123" w:type="dxa"/>
          </w:tcPr>
          <w:p w14:paraId="59DB1A97" w14:textId="77777777" w:rsidR="00B13B28" w:rsidRDefault="00B13B28">
            <w:pPr>
              <w:pStyle w:val="Table09Row"/>
            </w:pPr>
          </w:p>
        </w:tc>
      </w:tr>
      <w:tr w:rsidR="00B13B28" w14:paraId="0F5AE1C5" w14:textId="77777777">
        <w:trPr>
          <w:cantSplit/>
          <w:jc w:val="center"/>
        </w:trPr>
        <w:tc>
          <w:tcPr>
            <w:tcW w:w="1418" w:type="dxa"/>
          </w:tcPr>
          <w:p w14:paraId="746DEBA5" w14:textId="77777777" w:rsidR="00B13B28" w:rsidRDefault="00CC31A6">
            <w:pPr>
              <w:pStyle w:val="Table09Row"/>
            </w:pPr>
            <w:r>
              <w:t>1988/010</w:t>
            </w:r>
          </w:p>
        </w:tc>
        <w:tc>
          <w:tcPr>
            <w:tcW w:w="2693" w:type="dxa"/>
          </w:tcPr>
          <w:p w14:paraId="37F62129" w14:textId="77777777" w:rsidR="00B13B28" w:rsidRDefault="00CC31A6">
            <w:pPr>
              <w:pStyle w:val="Table09Row"/>
            </w:pPr>
            <w:r>
              <w:rPr>
                <w:i/>
              </w:rPr>
              <w:t xml:space="preserve">Local </w:t>
            </w:r>
            <w:r>
              <w:rPr>
                <w:i/>
              </w:rPr>
              <w:t>Government Amendment Act 1988</w:t>
            </w:r>
          </w:p>
        </w:tc>
        <w:tc>
          <w:tcPr>
            <w:tcW w:w="1276" w:type="dxa"/>
          </w:tcPr>
          <w:p w14:paraId="7863046C" w14:textId="77777777" w:rsidR="00B13B28" w:rsidRDefault="00CC31A6">
            <w:pPr>
              <w:pStyle w:val="Table09Row"/>
            </w:pPr>
            <w:r>
              <w:t>6 Jul 1988</w:t>
            </w:r>
          </w:p>
        </w:tc>
        <w:tc>
          <w:tcPr>
            <w:tcW w:w="3402" w:type="dxa"/>
          </w:tcPr>
          <w:p w14:paraId="09AD9DF8" w14:textId="77777777" w:rsidR="00B13B28" w:rsidRDefault="00CC31A6">
            <w:pPr>
              <w:pStyle w:val="Table09Row"/>
            </w:pPr>
            <w:r>
              <w:t>Act other than s. 4‑7, 9 &amp; 10: 6 Jul 1988 (see s. 2(1));</w:t>
            </w:r>
          </w:p>
          <w:p w14:paraId="6491FAF3" w14:textId="77777777" w:rsidR="00B13B28" w:rsidRDefault="00CC31A6">
            <w:pPr>
              <w:pStyle w:val="Table09Row"/>
            </w:pPr>
            <w:r>
              <w:t xml:space="preserve">s. 4‑7, 9 &amp; 10: 16 Sep 1988 (see s. 2(2) and </w:t>
            </w:r>
            <w:r>
              <w:rPr>
                <w:i/>
              </w:rPr>
              <w:t>Gazette</w:t>
            </w:r>
            <w:r>
              <w:t xml:space="preserve"> 16 Sep 1988 p. 3637)</w:t>
            </w:r>
          </w:p>
        </w:tc>
        <w:tc>
          <w:tcPr>
            <w:tcW w:w="1123" w:type="dxa"/>
          </w:tcPr>
          <w:p w14:paraId="4F551D89" w14:textId="77777777" w:rsidR="00B13B28" w:rsidRDefault="00B13B28">
            <w:pPr>
              <w:pStyle w:val="Table09Row"/>
            </w:pPr>
          </w:p>
        </w:tc>
      </w:tr>
      <w:tr w:rsidR="00B13B28" w14:paraId="012690E6" w14:textId="77777777">
        <w:trPr>
          <w:cantSplit/>
          <w:jc w:val="center"/>
        </w:trPr>
        <w:tc>
          <w:tcPr>
            <w:tcW w:w="1418" w:type="dxa"/>
          </w:tcPr>
          <w:p w14:paraId="2C94039B" w14:textId="77777777" w:rsidR="00B13B28" w:rsidRDefault="00CC31A6">
            <w:pPr>
              <w:pStyle w:val="Table09Row"/>
            </w:pPr>
            <w:r>
              <w:t>1988/011</w:t>
            </w:r>
          </w:p>
        </w:tc>
        <w:tc>
          <w:tcPr>
            <w:tcW w:w="2693" w:type="dxa"/>
          </w:tcPr>
          <w:p w14:paraId="455B1E43" w14:textId="77777777" w:rsidR="00B13B28" w:rsidRDefault="00CC31A6">
            <w:pPr>
              <w:pStyle w:val="Table09Row"/>
            </w:pPr>
            <w:r>
              <w:rPr>
                <w:i/>
              </w:rPr>
              <w:t>Road Traffic Amendment Act 1988</w:t>
            </w:r>
          </w:p>
        </w:tc>
        <w:tc>
          <w:tcPr>
            <w:tcW w:w="1276" w:type="dxa"/>
          </w:tcPr>
          <w:p w14:paraId="53A4B8B8" w14:textId="77777777" w:rsidR="00B13B28" w:rsidRDefault="00CC31A6">
            <w:pPr>
              <w:pStyle w:val="Table09Row"/>
            </w:pPr>
            <w:r>
              <w:t>6 Sep 1988</w:t>
            </w:r>
          </w:p>
        </w:tc>
        <w:tc>
          <w:tcPr>
            <w:tcW w:w="3402" w:type="dxa"/>
          </w:tcPr>
          <w:p w14:paraId="714F5683" w14:textId="77777777" w:rsidR="00B13B28" w:rsidRDefault="00CC31A6">
            <w:pPr>
              <w:pStyle w:val="Table09Row"/>
            </w:pPr>
            <w:r>
              <w:t>s. 1 &amp; 2: 6 Sep 1988;</w:t>
            </w:r>
          </w:p>
          <w:p w14:paraId="0BB6E078" w14:textId="77777777" w:rsidR="00B13B28" w:rsidRDefault="00CC31A6">
            <w:pPr>
              <w:pStyle w:val="Table09Row"/>
            </w:pPr>
            <w:r>
              <w:t xml:space="preserve">s. 3, 20, 21 &amp; 23: 28 Oct 1988 (see s. 2 and </w:t>
            </w:r>
            <w:r>
              <w:rPr>
                <w:i/>
              </w:rPr>
              <w:t>Gazette</w:t>
            </w:r>
            <w:r>
              <w:t xml:space="preserve"> 28 Oct 1988 p. 4274); </w:t>
            </w:r>
          </w:p>
          <w:p w14:paraId="01CE1F42" w14:textId="77777777" w:rsidR="00B13B28" w:rsidRDefault="00CC31A6">
            <w:pPr>
              <w:pStyle w:val="Table09Row"/>
            </w:pPr>
            <w:r>
              <w:t xml:space="preserve">s. 8(a) &amp; b): 4 Nov 1988 (see s. 2 and </w:t>
            </w:r>
            <w:r>
              <w:rPr>
                <w:i/>
              </w:rPr>
              <w:t>Gazette</w:t>
            </w:r>
            <w:r>
              <w:t xml:space="preserve"> 4 Nov 1988 p. 4365); </w:t>
            </w:r>
          </w:p>
          <w:p w14:paraId="5B91DB46" w14:textId="77777777" w:rsidR="00B13B28" w:rsidRDefault="00CC31A6">
            <w:pPr>
              <w:pStyle w:val="Table09Row"/>
            </w:pPr>
            <w:r>
              <w:t xml:space="preserve">s. 4‑7, 9‑17, 19, 22 &amp; 24: 16 Nov 1988 (see s. 2 and </w:t>
            </w:r>
            <w:r>
              <w:rPr>
                <w:i/>
              </w:rPr>
              <w:t>Gazette</w:t>
            </w:r>
            <w:r>
              <w:t xml:space="preserve"> 16 Nov 1988 p. 4517); </w:t>
            </w:r>
          </w:p>
          <w:p w14:paraId="05960465" w14:textId="77777777" w:rsidR="00B13B28" w:rsidRDefault="00CC31A6">
            <w:pPr>
              <w:pStyle w:val="Table09Row"/>
            </w:pPr>
            <w:r>
              <w:t>s. 8(</w:t>
            </w:r>
            <w:r>
              <w:t xml:space="preserve">c) &amp; 18 (other than para. (b)): 21 Jul 1989 (see s. 2 and </w:t>
            </w:r>
            <w:r>
              <w:rPr>
                <w:i/>
              </w:rPr>
              <w:t>Gazette</w:t>
            </w:r>
            <w:r>
              <w:t xml:space="preserve"> 21 Jul 1989 p. 2212); </w:t>
            </w:r>
          </w:p>
          <w:p w14:paraId="673359C0" w14:textId="77777777" w:rsidR="00B13B28" w:rsidRDefault="00CC31A6">
            <w:pPr>
              <w:pStyle w:val="Table09Row"/>
            </w:pPr>
            <w:r>
              <w:t xml:space="preserve">s. 18(b): 19 Sep 1989 (see s. 2 and </w:t>
            </w:r>
            <w:r>
              <w:rPr>
                <w:i/>
              </w:rPr>
              <w:t>Gazette</w:t>
            </w:r>
            <w:r>
              <w:t xml:space="preserve"> 21 Jul 1989 p. 2212)</w:t>
            </w:r>
          </w:p>
        </w:tc>
        <w:tc>
          <w:tcPr>
            <w:tcW w:w="1123" w:type="dxa"/>
          </w:tcPr>
          <w:p w14:paraId="38070A65" w14:textId="77777777" w:rsidR="00B13B28" w:rsidRDefault="00B13B28">
            <w:pPr>
              <w:pStyle w:val="Table09Row"/>
            </w:pPr>
          </w:p>
        </w:tc>
      </w:tr>
      <w:tr w:rsidR="00B13B28" w14:paraId="5DEA5670" w14:textId="77777777">
        <w:trPr>
          <w:cantSplit/>
          <w:jc w:val="center"/>
        </w:trPr>
        <w:tc>
          <w:tcPr>
            <w:tcW w:w="1418" w:type="dxa"/>
          </w:tcPr>
          <w:p w14:paraId="3F91709E" w14:textId="77777777" w:rsidR="00B13B28" w:rsidRDefault="00CC31A6">
            <w:pPr>
              <w:pStyle w:val="Table09Row"/>
            </w:pPr>
            <w:r>
              <w:t>1988/012</w:t>
            </w:r>
          </w:p>
        </w:tc>
        <w:tc>
          <w:tcPr>
            <w:tcW w:w="2693" w:type="dxa"/>
          </w:tcPr>
          <w:p w14:paraId="499A258E" w14:textId="77777777" w:rsidR="00B13B28" w:rsidRDefault="00CC31A6">
            <w:pPr>
              <w:pStyle w:val="Table09Row"/>
            </w:pPr>
            <w:r>
              <w:rPr>
                <w:i/>
              </w:rPr>
              <w:t>Local Government Grants Amendment Act 1988</w:t>
            </w:r>
          </w:p>
        </w:tc>
        <w:tc>
          <w:tcPr>
            <w:tcW w:w="1276" w:type="dxa"/>
          </w:tcPr>
          <w:p w14:paraId="399F9AD1" w14:textId="77777777" w:rsidR="00B13B28" w:rsidRDefault="00CC31A6">
            <w:pPr>
              <w:pStyle w:val="Table09Row"/>
            </w:pPr>
            <w:r>
              <w:t>6 Sep 1988</w:t>
            </w:r>
          </w:p>
        </w:tc>
        <w:tc>
          <w:tcPr>
            <w:tcW w:w="3402" w:type="dxa"/>
          </w:tcPr>
          <w:p w14:paraId="3B0322C9" w14:textId="77777777" w:rsidR="00B13B28" w:rsidRDefault="00CC31A6">
            <w:pPr>
              <w:pStyle w:val="Table09Row"/>
            </w:pPr>
            <w:r>
              <w:t>1 Jul 1988 (see s. 2(b))</w:t>
            </w:r>
          </w:p>
        </w:tc>
        <w:tc>
          <w:tcPr>
            <w:tcW w:w="1123" w:type="dxa"/>
          </w:tcPr>
          <w:p w14:paraId="025A5137" w14:textId="77777777" w:rsidR="00B13B28" w:rsidRDefault="00B13B28">
            <w:pPr>
              <w:pStyle w:val="Table09Row"/>
            </w:pPr>
          </w:p>
        </w:tc>
      </w:tr>
      <w:tr w:rsidR="00B13B28" w14:paraId="52E543DC" w14:textId="77777777">
        <w:trPr>
          <w:cantSplit/>
          <w:jc w:val="center"/>
        </w:trPr>
        <w:tc>
          <w:tcPr>
            <w:tcW w:w="1418" w:type="dxa"/>
          </w:tcPr>
          <w:p w14:paraId="0202EE05" w14:textId="77777777" w:rsidR="00B13B28" w:rsidRDefault="00CC31A6">
            <w:pPr>
              <w:pStyle w:val="Table09Row"/>
            </w:pPr>
            <w:r>
              <w:t>1988/013</w:t>
            </w:r>
          </w:p>
        </w:tc>
        <w:tc>
          <w:tcPr>
            <w:tcW w:w="2693" w:type="dxa"/>
          </w:tcPr>
          <w:p w14:paraId="4571EC70" w14:textId="77777777" w:rsidR="00B13B28" w:rsidRDefault="00CC31A6">
            <w:pPr>
              <w:pStyle w:val="Table09Row"/>
            </w:pPr>
            <w:r>
              <w:rPr>
                <w:i/>
              </w:rPr>
              <w:t>Juries Amendment Act 1988</w:t>
            </w:r>
          </w:p>
        </w:tc>
        <w:tc>
          <w:tcPr>
            <w:tcW w:w="1276" w:type="dxa"/>
          </w:tcPr>
          <w:p w14:paraId="3E886E7D" w14:textId="77777777" w:rsidR="00B13B28" w:rsidRDefault="00CC31A6">
            <w:pPr>
              <w:pStyle w:val="Table09Row"/>
            </w:pPr>
            <w:r>
              <w:t>6 Sep 1988</w:t>
            </w:r>
          </w:p>
        </w:tc>
        <w:tc>
          <w:tcPr>
            <w:tcW w:w="3402" w:type="dxa"/>
          </w:tcPr>
          <w:p w14:paraId="13038E2D" w14:textId="77777777" w:rsidR="00B13B28" w:rsidRDefault="00CC31A6">
            <w:pPr>
              <w:pStyle w:val="Table09Row"/>
            </w:pPr>
            <w:r>
              <w:t>4 Oct 1988</w:t>
            </w:r>
          </w:p>
        </w:tc>
        <w:tc>
          <w:tcPr>
            <w:tcW w:w="1123" w:type="dxa"/>
          </w:tcPr>
          <w:p w14:paraId="0A7202E2" w14:textId="77777777" w:rsidR="00B13B28" w:rsidRDefault="00B13B28">
            <w:pPr>
              <w:pStyle w:val="Table09Row"/>
            </w:pPr>
          </w:p>
        </w:tc>
      </w:tr>
      <w:tr w:rsidR="00B13B28" w14:paraId="402A59CB" w14:textId="77777777">
        <w:trPr>
          <w:cantSplit/>
          <w:jc w:val="center"/>
        </w:trPr>
        <w:tc>
          <w:tcPr>
            <w:tcW w:w="1418" w:type="dxa"/>
          </w:tcPr>
          <w:p w14:paraId="40692BC2" w14:textId="77777777" w:rsidR="00B13B28" w:rsidRDefault="00CC31A6">
            <w:pPr>
              <w:pStyle w:val="Table09Row"/>
            </w:pPr>
            <w:r>
              <w:t>1988/014</w:t>
            </w:r>
          </w:p>
        </w:tc>
        <w:tc>
          <w:tcPr>
            <w:tcW w:w="2693" w:type="dxa"/>
          </w:tcPr>
          <w:p w14:paraId="1DC08D57" w14:textId="77777777" w:rsidR="00B13B28" w:rsidRDefault="00CC31A6">
            <w:pPr>
              <w:pStyle w:val="Table09Row"/>
            </w:pPr>
            <w:r>
              <w:rPr>
                <w:i/>
              </w:rPr>
              <w:t>Supreme Court Amendment Act 1988</w:t>
            </w:r>
          </w:p>
        </w:tc>
        <w:tc>
          <w:tcPr>
            <w:tcW w:w="1276" w:type="dxa"/>
          </w:tcPr>
          <w:p w14:paraId="7EFB109A" w14:textId="77777777" w:rsidR="00B13B28" w:rsidRDefault="00CC31A6">
            <w:pPr>
              <w:pStyle w:val="Table09Row"/>
            </w:pPr>
            <w:r>
              <w:t>6 Sep 1988</w:t>
            </w:r>
          </w:p>
        </w:tc>
        <w:tc>
          <w:tcPr>
            <w:tcW w:w="3402" w:type="dxa"/>
          </w:tcPr>
          <w:p w14:paraId="00B8E786" w14:textId="77777777" w:rsidR="00B13B28" w:rsidRDefault="00CC31A6">
            <w:pPr>
              <w:pStyle w:val="Table09Row"/>
            </w:pPr>
            <w:r>
              <w:t>6 Sep 1988 (see s. 2)</w:t>
            </w:r>
          </w:p>
        </w:tc>
        <w:tc>
          <w:tcPr>
            <w:tcW w:w="1123" w:type="dxa"/>
          </w:tcPr>
          <w:p w14:paraId="5096B1A8" w14:textId="77777777" w:rsidR="00B13B28" w:rsidRDefault="00B13B28">
            <w:pPr>
              <w:pStyle w:val="Table09Row"/>
            </w:pPr>
          </w:p>
        </w:tc>
      </w:tr>
      <w:tr w:rsidR="00B13B28" w14:paraId="0D081442" w14:textId="77777777">
        <w:trPr>
          <w:cantSplit/>
          <w:jc w:val="center"/>
        </w:trPr>
        <w:tc>
          <w:tcPr>
            <w:tcW w:w="1418" w:type="dxa"/>
          </w:tcPr>
          <w:p w14:paraId="33C384EF" w14:textId="77777777" w:rsidR="00B13B28" w:rsidRDefault="00CC31A6">
            <w:pPr>
              <w:pStyle w:val="Table09Row"/>
            </w:pPr>
            <w:r>
              <w:t>1988/015</w:t>
            </w:r>
          </w:p>
        </w:tc>
        <w:tc>
          <w:tcPr>
            <w:tcW w:w="2693" w:type="dxa"/>
          </w:tcPr>
          <w:p w14:paraId="6ECF8389" w14:textId="77777777" w:rsidR="00B13B28" w:rsidRDefault="00CC31A6">
            <w:pPr>
              <w:pStyle w:val="Table09Row"/>
            </w:pPr>
            <w:r>
              <w:rPr>
                <w:i/>
              </w:rPr>
              <w:t>Bail Amendment Act 1988</w:t>
            </w:r>
          </w:p>
        </w:tc>
        <w:tc>
          <w:tcPr>
            <w:tcW w:w="1276" w:type="dxa"/>
          </w:tcPr>
          <w:p w14:paraId="29F6203F" w14:textId="77777777" w:rsidR="00B13B28" w:rsidRDefault="00CC31A6">
            <w:pPr>
              <w:pStyle w:val="Table09Row"/>
            </w:pPr>
            <w:r>
              <w:t>6 Sep 1988</w:t>
            </w:r>
          </w:p>
        </w:tc>
        <w:tc>
          <w:tcPr>
            <w:tcW w:w="3402" w:type="dxa"/>
          </w:tcPr>
          <w:p w14:paraId="623FE5EE" w14:textId="77777777" w:rsidR="00B13B28" w:rsidRDefault="00CC31A6">
            <w:pPr>
              <w:pStyle w:val="Table09Row"/>
            </w:pPr>
            <w:r>
              <w:t>s. 1 &amp; 2: 6 Sep 1988;</w:t>
            </w:r>
          </w:p>
          <w:p w14:paraId="4864BB85" w14:textId="77777777" w:rsidR="00B13B28" w:rsidRDefault="00CC31A6">
            <w:pPr>
              <w:pStyle w:val="Table09Row"/>
            </w:pPr>
            <w:r>
              <w:t>Act other than s. 1 &amp; 2: 6 </w:t>
            </w:r>
            <w:r>
              <w:t xml:space="preserve">Feb 1989 (see s. 2 and </w:t>
            </w:r>
            <w:r>
              <w:rPr>
                <w:i/>
              </w:rPr>
              <w:t>Gazette</w:t>
            </w:r>
            <w:r>
              <w:t xml:space="preserve"> 27 Jan 1989 p. 263)</w:t>
            </w:r>
          </w:p>
        </w:tc>
        <w:tc>
          <w:tcPr>
            <w:tcW w:w="1123" w:type="dxa"/>
          </w:tcPr>
          <w:p w14:paraId="5B7AB1E9" w14:textId="77777777" w:rsidR="00B13B28" w:rsidRDefault="00B13B28">
            <w:pPr>
              <w:pStyle w:val="Table09Row"/>
            </w:pPr>
          </w:p>
        </w:tc>
      </w:tr>
      <w:tr w:rsidR="00B13B28" w14:paraId="1308714D" w14:textId="77777777">
        <w:trPr>
          <w:cantSplit/>
          <w:jc w:val="center"/>
        </w:trPr>
        <w:tc>
          <w:tcPr>
            <w:tcW w:w="1418" w:type="dxa"/>
          </w:tcPr>
          <w:p w14:paraId="09FDEEF0" w14:textId="77777777" w:rsidR="00B13B28" w:rsidRDefault="00CC31A6">
            <w:pPr>
              <w:pStyle w:val="Table09Row"/>
            </w:pPr>
            <w:r>
              <w:t>1988/016</w:t>
            </w:r>
          </w:p>
        </w:tc>
        <w:tc>
          <w:tcPr>
            <w:tcW w:w="2693" w:type="dxa"/>
          </w:tcPr>
          <w:p w14:paraId="6DC4212F" w14:textId="77777777" w:rsidR="00B13B28" w:rsidRDefault="00CC31A6">
            <w:pPr>
              <w:pStyle w:val="Table09Row"/>
            </w:pPr>
            <w:r>
              <w:rPr>
                <w:i/>
              </w:rPr>
              <w:t>Road Traffic Amendment (Random Breath Tests) Act 1988</w:t>
            </w:r>
          </w:p>
        </w:tc>
        <w:tc>
          <w:tcPr>
            <w:tcW w:w="1276" w:type="dxa"/>
          </w:tcPr>
          <w:p w14:paraId="183A0A87" w14:textId="77777777" w:rsidR="00B13B28" w:rsidRDefault="00CC31A6">
            <w:pPr>
              <w:pStyle w:val="Table09Row"/>
            </w:pPr>
            <w:r>
              <w:t>9 Sep 1988</w:t>
            </w:r>
          </w:p>
        </w:tc>
        <w:tc>
          <w:tcPr>
            <w:tcW w:w="3402" w:type="dxa"/>
          </w:tcPr>
          <w:p w14:paraId="05B299AA" w14:textId="77777777" w:rsidR="00B13B28" w:rsidRDefault="00CC31A6">
            <w:pPr>
              <w:pStyle w:val="Table09Row"/>
            </w:pPr>
            <w:r>
              <w:t>s. 1 &amp; 2: 9 Sep 1988;</w:t>
            </w:r>
          </w:p>
          <w:p w14:paraId="2FBDC036" w14:textId="77777777" w:rsidR="00B13B28" w:rsidRDefault="00CC31A6">
            <w:pPr>
              <w:pStyle w:val="Table09Row"/>
            </w:pPr>
            <w:r>
              <w:t xml:space="preserve">Act other than s. 1, 2 &amp; 5: 1 Oct 1988 (see s. 2 and </w:t>
            </w:r>
            <w:r>
              <w:rPr>
                <w:i/>
              </w:rPr>
              <w:t>Gazette</w:t>
            </w:r>
            <w:r>
              <w:t xml:space="preserve"> 30 Sep 1988 p. 3967); </w:t>
            </w:r>
          </w:p>
          <w:p w14:paraId="1D83ACF7" w14:textId="77777777" w:rsidR="00B13B28" w:rsidRDefault="00CC31A6">
            <w:pPr>
              <w:pStyle w:val="Table09Row"/>
            </w:pPr>
            <w:r>
              <w:t>s. 5 repealed by 2000/039 s. 67 prior to commencement</w:t>
            </w:r>
          </w:p>
        </w:tc>
        <w:tc>
          <w:tcPr>
            <w:tcW w:w="1123" w:type="dxa"/>
          </w:tcPr>
          <w:p w14:paraId="5F8F2EEF" w14:textId="77777777" w:rsidR="00B13B28" w:rsidRDefault="00B13B28">
            <w:pPr>
              <w:pStyle w:val="Table09Row"/>
            </w:pPr>
          </w:p>
        </w:tc>
      </w:tr>
      <w:tr w:rsidR="00B13B28" w14:paraId="260C8648" w14:textId="77777777">
        <w:trPr>
          <w:cantSplit/>
          <w:jc w:val="center"/>
        </w:trPr>
        <w:tc>
          <w:tcPr>
            <w:tcW w:w="1418" w:type="dxa"/>
          </w:tcPr>
          <w:p w14:paraId="45EF4EB8" w14:textId="77777777" w:rsidR="00B13B28" w:rsidRDefault="00CC31A6">
            <w:pPr>
              <w:pStyle w:val="Table09Row"/>
            </w:pPr>
            <w:r>
              <w:t>1988/017</w:t>
            </w:r>
          </w:p>
        </w:tc>
        <w:tc>
          <w:tcPr>
            <w:tcW w:w="2693" w:type="dxa"/>
          </w:tcPr>
          <w:p w14:paraId="08ABC815" w14:textId="77777777" w:rsidR="00B13B28" w:rsidRDefault="00CC31A6">
            <w:pPr>
              <w:pStyle w:val="Table09Row"/>
            </w:pPr>
            <w:r>
              <w:rPr>
                <w:i/>
              </w:rPr>
              <w:t>Acts Amendment and Repeal (Fair Trading) Act 1988</w:t>
            </w:r>
          </w:p>
        </w:tc>
        <w:tc>
          <w:tcPr>
            <w:tcW w:w="1276" w:type="dxa"/>
          </w:tcPr>
          <w:p w14:paraId="41277BEF" w14:textId="77777777" w:rsidR="00B13B28" w:rsidRDefault="00CC31A6">
            <w:pPr>
              <w:pStyle w:val="Table09Row"/>
            </w:pPr>
            <w:r>
              <w:t>6 Sep 1988</w:t>
            </w:r>
          </w:p>
        </w:tc>
        <w:tc>
          <w:tcPr>
            <w:tcW w:w="3402" w:type="dxa"/>
          </w:tcPr>
          <w:p w14:paraId="22CA6368" w14:textId="77777777" w:rsidR="00B13B28" w:rsidRDefault="00CC31A6">
            <w:pPr>
              <w:pStyle w:val="Table09Row"/>
            </w:pPr>
            <w:r>
              <w:t>s. 1 &amp; 2: 6 Sep 1988;</w:t>
            </w:r>
          </w:p>
          <w:p w14:paraId="49544F9E" w14:textId="77777777" w:rsidR="00B13B28" w:rsidRDefault="00CC31A6">
            <w:pPr>
              <w:pStyle w:val="Table09Row"/>
            </w:pPr>
            <w:r>
              <w:t xml:space="preserve">Act other than s. 1 &amp; 2: 9 Sep 1988 (see s. 2 and </w:t>
            </w:r>
            <w:r>
              <w:rPr>
                <w:i/>
              </w:rPr>
              <w:t>Gazette</w:t>
            </w:r>
            <w:r>
              <w:t xml:space="preserve"> 9 Sep 1988 p. 3518)</w:t>
            </w:r>
          </w:p>
        </w:tc>
        <w:tc>
          <w:tcPr>
            <w:tcW w:w="1123" w:type="dxa"/>
          </w:tcPr>
          <w:p w14:paraId="427F3B23" w14:textId="77777777" w:rsidR="00B13B28" w:rsidRDefault="00B13B28">
            <w:pPr>
              <w:pStyle w:val="Table09Row"/>
            </w:pPr>
          </w:p>
        </w:tc>
      </w:tr>
      <w:tr w:rsidR="00B13B28" w14:paraId="5FC1A25C" w14:textId="77777777">
        <w:trPr>
          <w:cantSplit/>
          <w:jc w:val="center"/>
        </w:trPr>
        <w:tc>
          <w:tcPr>
            <w:tcW w:w="1418" w:type="dxa"/>
          </w:tcPr>
          <w:p w14:paraId="49884675" w14:textId="77777777" w:rsidR="00B13B28" w:rsidRDefault="00CC31A6">
            <w:pPr>
              <w:pStyle w:val="Table09Row"/>
            </w:pPr>
            <w:r>
              <w:t>1988/018</w:t>
            </w:r>
          </w:p>
        </w:tc>
        <w:tc>
          <w:tcPr>
            <w:tcW w:w="2693" w:type="dxa"/>
          </w:tcPr>
          <w:p w14:paraId="0C03C93A" w14:textId="77777777" w:rsidR="00B13B28" w:rsidRDefault="00CC31A6">
            <w:pPr>
              <w:pStyle w:val="Table09Row"/>
            </w:pPr>
            <w:r>
              <w:rPr>
                <w:i/>
              </w:rPr>
              <w:t>Real Estate and Bus</w:t>
            </w:r>
            <w:r>
              <w:rPr>
                <w:i/>
              </w:rPr>
              <w:t>iness Agents Amendment Act 1988</w:t>
            </w:r>
          </w:p>
        </w:tc>
        <w:tc>
          <w:tcPr>
            <w:tcW w:w="1276" w:type="dxa"/>
          </w:tcPr>
          <w:p w14:paraId="084B7DEE" w14:textId="77777777" w:rsidR="00B13B28" w:rsidRDefault="00CC31A6">
            <w:pPr>
              <w:pStyle w:val="Table09Row"/>
            </w:pPr>
            <w:r>
              <w:t>9 Sep 1988</w:t>
            </w:r>
          </w:p>
        </w:tc>
        <w:tc>
          <w:tcPr>
            <w:tcW w:w="3402" w:type="dxa"/>
          </w:tcPr>
          <w:p w14:paraId="532ACE5B" w14:textId="77777777" w:rsidR="00B13B28" w:rsidRDefault="00CC31A6">
            <w:pPr>
              <w:pStyle w:val="Table09Row"/>
            </w:pPr>
            <w:r>
              <w:t>s. 1 &amp; 2: 9 Sep 1988;</w:t>
            </w:r>
          </w:p>
          <w:p w14:paraId="2C3B4A0F" w14:textId="77777777" w:rsidR="00B13B28" w:rsidRDefault="00CC31A6">
            <w:pPr>
              <w:pStyle w:val="Table09Row"/>
            </w:pPr>
            <w:r>
              <w:t xml:space="preserve">Act other than s. 1 &amp; 2: 28 Oct 1988 (see s. 2 and </w:t>
            </w:r>
            <w:r>
              <w:rPr>
                <w:i/>
              </w:rPr>
              <w:t>Gazette</w:t>
            </w:r>
            <w:r>
              <w:t xml:space="preserve"> 28 Oct 1988 p. 4327)</w:t>
            </w:r>
          </w:p>
        </w:tc>
        <w:tc>
          <w:tcPr>
            <w:tcW w:w="1123" w:type="dxa"/>
          </w:tcPr>
          <w:p w14:paraId="7994E27C" w14:textId="77777777" w:rsidR="00B13B28" w:rsidRDefault="00B13B28">
            <w:pPr>
              <w:pStyle w:val="Table09Row"/>
            </w:pPr>
          </w:p>
        </w:tc>
      </w:tr>
      <w:tr w:rsidR="00B13B28" w14:paraId="69C12F50" w14:textId="77777777">
        <w:trPr>
          <w:cantSplit/>
          <w:jc w:val="center"/>
        </w:trPr>
        <w:tc>
          <w:tcPr>
            <w:tcW w:w="1418" w:type="dxa"/>
          </w:tcPr>
          <w:p w14:paraId="227E923E" w14:textId="77777777" w:rsidR="00B13B28" w:rsidRDefault="00CC31A6">
            <w:pPr>
              <w:pStyle w:val="Table09Row"/>
            </w:pPr>
            <w:r>
              <w:t>1988/019</w:t>
            </w:r>
          </w:p>
        </w:tc>
        <w:tc>
          <w:tcPr>
            <w:tcW w:w="2693" w:type="dxa"/>
          </w:tcPr>
          <w:p w14:paraId="6CBD20CC" w14:textId="77777777" w:rsidR="00B13B28" w:rsidRDefault="00CC31A6">
            <w:pPr>
              <w:pStyle w:val="Table09Row"/>
            </w:pPr>
            <w:r>
              <w:rPr>
                <w:i/>
              </w:rPr>
              <w:t>State Engineering Works Repeal Act 1988</w:t>
            </w:r>
          </w:p>
        </w:tc>
        <w:tc>
          <w:tcPr>
            <w:tcW w:w="1276" w:type="dxa"/>
          </w:tcPr>
          <w:p w14:paraId="2EA02EDE" w14:textId="77777777" w:rsidR="00B13B28" w:rsidRDefault="00CC31A6">
            <w:pPr>
              <w:pStyle w:val="Table09Row"/>
            </w:pPr>
            <w:r>
              <w:t>9 Sep 1988</w:t>
            </w:r>
          </w:p>
        </w:tc>
        <w:tc>
          <w:tcPr>
            <w:tcW w:w="3402" w:type="dxa"/>
          </w:tcPr>
          <w:p w14:paraId="5232BEC2" w14:textId="77777777" w:rsidR="00B13B28" w:rsidRDefault="00CC31A6">
            <w:pPr>
              <w:pStyle w:val="Table09Row"/>
            </w:pPr>
            <w:r>
              <w:t>s. 1 &amp; 2: 9 Sep 1988;</w:t>
            </w:r>
          </w:p>
          <w:p w14:paraId="7FCCF695" w14:textId="77777777" w:rsidR="00B13B28" w:rsidRDefault="00CC31A6">
            <w:pPr>
              <w:pStyle w:val="Table09Row"/>
            </w:pPr>
            <w:r>
              <w:t xml:space="preserve">Act other than s. 1 &amp; 2: 30 Sep 1988 (see s. 2 and </w:t>
            </w:r>
            <w:r>
              <w:rPr>
                <w:i/>
              </w:rPr>
              <w:t>Gazette</w:t>
            </w:r>
            <w:r>
              <w:t xml:space="preserve"> 30 Sep 1988 p. 3967)</w:t>
            </w:r>
          </w:p>
        </w:tc>
        <w:tc>
          <w:tcPr>
            <w:tcW w:w="1123" w:type="dxa"/>
          </w:tcPr>
          <w:p w14:paraId="751CB7B9" w14:textId="77777777" w:rsidR="00B13B28" w:rsidRDefault="00B13B28">
            <w:pPr>
              <w:pStyle w:val="Table09Row"/>
            </w:pPr>
          </w:p>
        </w:tc>
      </w:tr>
      <w:tr w:rsidR="00B13B28" w14:paraId="77B6AEE6" w14:textId="77777777">
        <w:trPr>
          <w:cantSplit/>
          <w:jc w:val="center"/>
        </w:trPr>
        <w:tc>
          <w:tcPr>
            <w:tcW w:w="1418" w:type="dxa"/>
          </w:tcPr>
          <w:p w14:paraId="3340FAB0" w14:textId="77777777" w:rsidR="00B13B28" w:rsidRDefault="00CC31A6">
            <w:pPr>
              <w:pStyle w:val="Table09Row"/>
            </w:pPr>
            <w:r>
              <w:t>1988/020</w:t>
            </w:r>
          </w:p>
        </w:tc>
        <w:tc>
          <w:tcPr>
            <w:tcW w:w="2693" w:type="dxa"/>
          </w:tcPr>
          <w:p w14:paraId="5EDDF79F" w14:textId="77777777" w:rsidR="00B13B28" w:rsidRDefault="00CC31A6">
            <w:pPr>
              <w:pStyle w:val="Table09Row"/>
            </w:pPr>
            <w:r>
              <w:rPr>
                <w:i/>
              </w:rPr>
              <w:t>Electoral Amendment Act 1988</w:t>
            </w:r>
          </w:p>
        </w:tc>
        <w:tc>
          <w:tcPr>
            <w:tcW w:w="1276" w:type="dxa"/>
          </w:tcPr>
          <w:p w14:paraId="047165C2" w14:textId="77777777" w:rsidR="00B13B28" w:rsidRDefault="00CC31A6">
            <w:pPr>
              <w:pStyle w:val="Table09Row"/>
            </w:pPr>
            <w:r>
              <w:t>9 Sep 1988</w:t>
            </w:r>
          </w:p>
        </w:tc>
        <w:tc>
          <w:tcPr>
            <w:tcW w:w="3402" w:type="dxa"/>
          </w:tcPr>
          <w:p w14:paraId="0D597289" w14:textId="77777777" w:rsidR="00B13B28" w:rsidRDefault="00CC31A6">
            <w:pPr>
              <w:pStyle w:val="Table09Row"/>
            </w:pPr>
            <w:r>
              <w:t>9 Sep 1988 (see s. 2)</w:t>
            </w:r>
          </w:p>
        </w:tc>
        <w:tc>
          <w:tcPr>
            <w:tcW w:w="1123" w:type="dxa"/>
          </w:tcPr>
          <w:p w14:paraId="3B8BA7F1" w14:textId="77777777" w:rsidR="00B13B28" w:rsidRDefault="00B13B28">
            <w:pPr>
              <w:pStyle w:val="Table09Row"/>
            </w:pPr>
          </w:p>
        </w:tc>
      </w:tr>
      <w:tr w:rsidR="00B13B28" w14:paraId="1FB85554" w14:textId="77777777">
        <w:trPr>
          <w:cantSplit/>
          <w:jc w:val="center"/>
        </w:trPr>
        <w:tc>
          <w:tcPr>
            <w:tcW w:w="1418" w:type="dxa"/>
          </w:tcPr>
          <w:p w14:paraId="3660B267" w14:textId="77777777" w:rsidR="00B13B28" w:rsidRDefault="00CC31A6">
            <w:pPr>
              <w:pStyle w:val="Table09Row"/>
            </w:pPr>
            <w:r>
              <w:t>1988/021</w:t>
            </w:r>
          </w:p>
        </w:tc>
        <w:tc>
          <w:tcPr>
            <w:tcW w:w="2693" w:type="dxa"/>
          </w:tcPr>
          <w:p w14:paraId="36A8F535" w14:textId="77777777" w:rsidR="00B13B28" w:rsidRDefault="00CC31A6">
            <w:pPr>
              <w:pStyle w:val="Table09Row"/>
            </w:pPr>
            <w:r>
              <w:rPr>
                <w:i/>
              </w:rPr>
              <w:t>Acts Amendment (Swan River Trust) Act 1988</w:t>
            </w:r>
          </w:p>
        </w:tc>
        <w:tc>
          <w:tcPr>
            <w:tcW w:w="1276" w:type="dxa"/>
          </w:tcPr>
          <w:p w14:paraId="0AD3B94A" w14:textId="77777777" w:rsidR="00B13B28" w:rsidRDefault="00CC31A6">
            <w:pPr>
              <w:pStyle w:val="Table09Row"/>
            </w:pPr>
            <w:r>
              <w:t>5 Oct 1988</w:t>
            </w:r>
          </w:p>
        </w:tc>
        <w:tc>
          <w:tcPr>
            <w:tcW w:w="3402" w:type="dxa"/>
          </w:tcPr>
          <w:p w14:paraId="777806D9" w14:textId="77777777" w:rsidR="00B13B28" w:rsidRDefault="00CC31A6">
            <w:pPr>
              <w:pStyle w:val="Table09Row"/>
            </w:pPr>
            <w:r>
              <w:t xml:space="preserve">1 Mar 1989 (see s. 2 and </w:t>
            </w:r>
            <w:r>
              <w:rPr>
                <w:i/>
              </w:rPr>
              <w:t>Gazette</w:t>
            </w:r>
            <w:r>
              <w:t xml:space="preserve"> 27 Ja</w:t>
            </w:r>
            <w:r>
              <w:t>n 1989 p. 264)</w:t>
            </w:r>
          </w:p>
        </w:tc>
        <w:tc>
          <w:tcPr>
            <w:tcW w:w="1123" w:type="dxa"/>
          </w:tcPr>
          <w:p w14:paraId="52ABB129" w14:textId="77777777" w:rsidR="00B13B28" w:rsidRDefault="00B13B28">
            <w:pPr>
              <w:pStyle w:val="Table09Row"/>
            </w:pPr>
          </w:p>
        </w:tc>
      </w:tr>
      <w:tr w:rsidR="00B13B28" w14:paraId="5BE79539" w14:textId="77777777">
        <w:trPr>
          <w:cantSplit/>
          <w:jc w:val="center"/>
        </w:trPr>
        <w:tc>
          <w:tcPr>
            <w:tcW w:w="1418" w:type="dxa"/>
          </w:tcPr>
          <w:p w14:paraId="7DAE2C69" w14:textId="77777777" w:rsidR="00B13B28" w:rsidRDefault="00CC31A6">
            <w:pPr>
              <w:pStyle w:val="Table09Row"/>
            </w:pPr>
            <w:r>
              <w:t>1988/022</w:t>
            </w:r>
          </w:p>
        </w:tc>
        <w:tc>
          <w:tcPr>
            <w:tcW w:w="2693" w:type="dxa"/>
          </w:tcPr>
          <w:p w14:paraId="1DEAC17E" w14:textId="77777777" w:rsidR="00B13B28" w:rsidRDefault="00CC31A6">
            <w:pPr>
              <w:pStyle w:val="Table09Row"/>
            </w:pPr>
            <w:r>
              <w:rPr>
                <w:i/>
              </w:rPr>
              <w:t>Artificial Breeding of Stock Amendment Act 1988</w:t>
            </w:r>
          </w:p>
        </w:tc>
        <w:tc>
          <w:tcPr>
            <w:tcW w:w="1276" w:type="dxa"/>
          </w:tcPr>
          <w:p w14:paraId="520DB04D" w14:textId="77777777" w:rsidR="00B13B28" w:rsidRDefault="00CC31A6">
            <w:pPr>
              <w:pStyle w:val="Table09Row"/>
            </w:pPr>
            <w:r>
              <w:t>5 Oct 1988</w:t>
            </w:r>
          </w:p>
        </w:tc>
        <w:tc>
          <w:tcPr>
            <w:tcW w:w="3402" w:type="dxa"/>
          </w:tcPr>
          <w:p w14:paraId="72315648" w14:textId="77777777" w:rsidR="00B13B28" w:rsidRDefault="00CC31A6">
            <w:pPr>
              <w:pStyle w:val="Table09Row"/>
            </w:pPr>
            <w:r>
              <w:t>s. 1 &amp; 2: 5 Oct 1988;</w:t>
            </w:r>
          </w:p>
          <w:p w14:paraId="69C7FFF7" w14:textId="77777777" w:rsidR="00B13B28" w:rsidRDefault="00CC31A6">
            <w:pPr>
              <w:pStyle w:val="Table09Row"/>
            </w:pPr>
            <w:r>
              <w:t xml:space="preserve">Act other than s. 1 &amp; 2: 7 Apr 1989 (see s. 2 and </w:t>
            </w:r>
            <w:r>
              <w:rPr>
                <w:i/>
              </w:rPr>
              <w:t>Gazette</w:t>
            </w:r>
            <w:r>
              <w:t xml:space="preserve"> 7 Apr 1989 p. 1013)</w:t>
            </w:r>
          </w:p>
        </w:tc>
        <w:tc>
          <w:tcPr>
            <w:tcW w:w="1123" w:type="dxa"/>
          </w:tcPr>
          <w:p w14:paraId="38B391A7" w14:textId="77777777" w:rsidR="00B13B28" w:rsidRDefault="00B13B28">
            <w:pPr>
              <w:pStyle w:val="Table09Row"/>
            </w:pPr>
          </w:p>
        </w:tc>
      </w:tr>
      <w:tr w:rsidR="00B13B28" w14:paraId="2234CA5B" w14:textId="77777777">
        <w:trPr>
          <w:cantSplit/>
          <w:jc w:val="center"/>
        </w:trPr>
        <w:tc>
          <w:tcPr>
            <w:tcW w:w="1418" w:type="dxa"/>
          </w:tcPr>
          <w:p w14:paraId="5E549894" w14:textId="77777777" w:rsidR="00B13B28" w:rsidRDefault="00CC31A6">
            <w:pPr>
              <w:pStyle w:val="Table09Row"/>
            </w:pPr>
            <w:r>
              <w:t>1988/023</w:t>
            </w:r>
          </w:p>
        </w:tc>
        <w:tc>
          <w:tcPr>
            <w:tcW w:w="2693" w:type="dxa"/>
          </w:tcPr>
          <w:p w14:paraId="6E6E3CAE" w14:textId="77777777" w:rsidR="00B13B28" w:rsidRDefault="00CC31A6">
            <w:pPr>
              <w:pStyle w:val="Table09Row"/>
            </w:pPr>
            <w:r>
              <w:rPr>
                <w:i/>
              </w:rPr>
              <w:t>Swan River Trust Act 1988</w:t>
            </w:r>
          </w:p>
        </w:tc>
        <w:tc>
          <w:tcPr>
            <w:tcW w:w="1276" w:type="dxa"/>
          </w:tcPr>
          <w:p w14:paraId="161AD407" w14:textId="77777777" w:rsidR="00B13B28" w:rsidRDefault="00CC31A6">
            <w:pPr>
              <w:pStyle w:val="Table09Row"/>
            </w:pPr>
            <w:r>
              <w:t>20 Oct 1988</w:t>
            </w:r>
          </w:p>
        </w:tc>
        <w:tc>
          <w:tcPr>
            <w:tcW w:w="3402" w:type="dxa"/>
          </w:tcPr>
          <w:p w14:paraId="1E44CAEA" w14:textId="77777777" w:rsidR="00B13B28" w:rsidRDefault="00CC31A6">
            <w:pPr>
              <w:pStyle w:val="Table09Row"/>
            </w:pPr>
            <w:r>
              <w:t>s. 1 &amp; 2: 20 Oct 1988;</w:t>
            </w:r>
          </w:p>
          <w:p w14:paraId="50293997" w14:textId="77777777" w:rsidR="00B13B28" w:rsidRDefault="00CC31A6">
            <w:pPr>
              <w:pStyle w:val="Table09Row"/>
            </w:pPr>
            <w:r>
              <w:t xml:space="preserve">Act other than s. 1 &amp; 2: 1 Mar 1989 (see s. 2 and </w:t>
            </w:r>
            <w:r>
              <w:rPr>
                <w:i/>
              </w:rPr>
              <w:t>Gazette</w:t>
            </w:r>
            <w:r>
              <w:t xml:space="preserve"> 27 Jan 1989 p. 264)</w:t>
            </w:r>
          </w:p>
        </w:tc>
        <w:tc>
          <w:tcPr>
            <w:tcW w:w="1123" w:type="dxa"/>
          </w:tcPr>
          <w:p w14:paraId="589333BD" w14:textId="77777777" w:rsidR="00B13B28" w:rsidRDefault="00CC31A6">
            <w:pPr>
              <w:pStyle w:val="Table09Row"/>
            </w:pPr>
            <w:r>
              <w:t>2006/052</w:t>
            </w:r>
          </w:p>
        </w:tc>
      </w:tr>
      <w:tr w:rsidR="00B13B28" w14:paraId="19546C9B" w14:textId="77777777">
        <w:trPr>
          <w:cantSplit/>
          <w:jc w:val="center"/>
        </w:trPr>
        <w:tc>
          <w:tcPr>
            <w:tcW w:w="1418" w:type="dxa"/>
          </w:tcPr>
          <w:p w14:paraId="5E43BFBA" w14:textId="77777777" w:rsidR="00B13B28" w:rsidRDefault="00CC31A6">
            <w:pPr>
              <w:pStyle w:val="Table09Row"/>
            </w:pPr>
            <w:r>
              <w:t>1988/024</w:t>
            </w:r>
          </w:p>
        </w:tc>
        <w:tc>
          <w:tcPr>
            <w:tcW w:w="2693" w:type="dxa"/>
          </w:tcPr>
          <w:p w14:paraId="681F2506" w14:textId="77777777" w:rsidR="00B13B28" w:rsidRDefault="00CC31A6">
            <w:pPr>
              <w:pStyle w:val="Table09Row"/>
            </w:pPr>
            <w:r>
              <w:rPr>
                <w:i/>
              </w:rPr>
              <w:t>Agriculture Act 1988</w:t>
            </w:r>
          </w:p>
        </w:tc>
        <w:tc>
          <w:tcPr>
            <w:tcW w:w="1276" w:type="dxa"/>
          </w:tcPr>
          <w:p w14:paraId="0DDC4AF3" w14:textId="77777777" w:rsidR="00B13B28" w:rsidRDefault="00CC31A6">
            <w:pPr>
              <w:pStyle w:val="Table09Row"/>
            </w:pPr>
            <w:r>
              <w:t>20 Oct 1988</w:t>
            </w:r>
          </w:p>
        </w:tc>
        <w:tc>
          <w:tcPr>
            <w:tcW w:w="3402" w:type="dxa"/>
          </w:tcPr>
          <w:p w14:paraId="5733F1BE" w14:textId="77777777" w:rsidR="00B13B28" w:rsidRDefault="00CC31A6">
            <w:pPr>
              <w:pStyle w:val="Table09Row"/>
            </w:pPr>
            <w:r>
              <w:t>s. 1 &amp; 2: 20 Oct 1988;</w:t>
            </w:r>
          </w:p>
          <w:p w14:paraId="7ECDD8F7" w14:textId="77777777" w:rsidR="00B13B28" w:rsidRDefault="00CC31A6">
            <w:pPr>
              <w:pStyle w:val="Table09Row"/>
            </w:pPr>
            <w:r>
              <w:t xml:space="preserve">Act other than s. 1 &amp; 2: 11 Nov 1988 (see s. 2 and </w:t>
            </w:r>
            <w:r>
              <w:rPr>
                <w:i/>
              </w:rPr>
              <w:t>Gazette</w:t>
            </w:r>
            <w:r>
              <w:t xml:space="preserve"> 11 Nov 1988 p. 4433)</w:t>
            </w:r>
          </w:p>
        </w:tc>
        <w:tc>
          <w:tcPr>
            <w:tcW w:w="1123" w:type="dxa"/>
          </w:tcPr>
          <w:p w14:paraId="3A097EDB" w14:textId="77777777" w:rsidR="00B13B28" w:rsidRDefault="00CC31A6">
            <w:pPr>
              <w:pStyle w:val="Table09Row"/>
            </w:pPr>
            <w:r>
              <w:t>2007/024</w:t>
            </w:r>
          </w:p>
        </w:tc>
      </w:tr>
      <w:tr w:rsidR="00B13B28" w14:paraId="2E02F153" w14:textId="77777777">
        <w:trPr>
          <w:cantSplit/>
          <w:jc w:val="center"/>
        </w:trPr>
        <w:tc>
          <w:tcPr>
            <w:tcW w:w="1418" w:type="dxa"/>
          </w:tcPr>
          <w:p w14:paraId="56D73001" w14:textId="77777777" w:rsidR="00B13B28" w:rsidRDefault="00CC31A6">
            <w:pPr>
              <w:pStyle w:val="Table09Row"/>
            </w:pPr>
            <w:r>
              <w:t>1988/025</w:t>
            </w:r>
          </w:p>
        </w:tc>
        <w:tc>
          <w:tcPr>
            <w:tcW w:w="2693" w:type="dxa"/>
          </w:tcPr>
          <w:p w14:paraId="18596AF6" w14:textId="77777777" w:rsidR="00B13B28" w:rsidRDefault="00CC31A6">
            <w:pPr>
              <w:pStyle w:val="Table09Row"/>
            </w:pPr>
            <w:r>
              <w:rPr>
                <w:i/>
              </w:rPr>
              <w:t>Skeleton Weed and Resistant Grain Insects (Eradication Funds) Amendment Act 1988</w:t>
            </w:r>
          </w:p>
        </w:tc>
        <w:tc>
          <w:tcPr>
            <w:tcW w:w="1276" w:type="dxa"/>
          </w:tcPr>
          <w:p w14:paraId="3969159E" w14:textId="77777777" w:rsidR="00B13B28" w:rsidRDefault="00CC31A6">
            <w:pPr>
              <w:pStyle w:val="Table09Row"/>
            </w:pPr>
            <w:r>
              <w:t>31 Oct 1988</w:t>
            </w:r>
          </w:p>
        </w:tc>
        <w:tc>
          <w:tcPr>
            <w:tcW w:w="3402" w:type="dxa"/>
          </w:tcPr>
          <w:p w14:paraId="0F6F155C" w14:textId="77777777" w:rsidR="00B13B28" w:rsidRDefault="00CC31A6">
            <w:pPr>
              <w:pStyle w:val="Table09Row"/>
            </w:pPr>
            <w:r>
              <w:t>31 Oct 1988 (see s. 2)</w:t>
            </w:r>
          </w:p>
        </w:tc>
        <w:tc>
          <w:tcPr>
            <w:tcW w:w="1123" w:type="dxa"/>
          </w:tcPr>
          <w:p w14:paraId="33931E6C" w14:textId="77777777" w:rsidR="00B13B28" w:rsidRDefault="00B13B28">
            <w:pPr>
              <w:pStyle w:val="Table09Row"/>
            </w:pPr>
          </w:p>
        </w:tc>
      </w:tr>
      <w:tr w:rsidR="00B13B28" w14:paraId="51A955BC" w14:textId="77777777">
        <w:trPr>
          <w:cantSplit/>
          <w:jc w:val="center"/>
        </w:trPr>
        <w:tc>
          <w:tcPr>
            <w:tcW w:w="1418" w:type="dxa"/>
          </w:tcPr>
          <w:p w14:paraId="41F0B9B2" w14:textId="77777777" w:rsidR="00B13B28" w:rsidRDefault="00CC31A6">
            <w:pPr>
              <w:pStyle w:val="Table09Row"/>
            </w:pPr>
            <w:r>
              <w:t>1988/026</w:t>
            </w:r>
          </w:p>
        </w:tc>
        <w:tc>
          <w:tcPr>
            <w:tcW w:w="2693" w:type="dxa"/>
          </w:tcPr>
          <w:p w14:paraId="4B10B283" w14:textId="77777777" w:rsidR="00B13B28" w:rsidRDefault="00CC31A6">
            <w:pPr>
              <w:pStyle w:val="Table09Row"/>
            </w:pPr>
            <w:r>
              <w:rPr>
                <w:i/>
              </w:rPr>
              <w:t>Liquor Amendment Act 1988</w:t>
            </w:r>
          </w:p>
        </w:tc>
        <w:tc>
          <w:tcPr>
            <w:tcW w:w="1276" w:type="dxa"/>
          </w:tcPr>
          <w:p w14:paraId="5A9D250E" w14:textId="77777777" w:rsidR="00B13B28" w:rsidRDefault="00CC31A6">
            <w:pPr>
              <w:pStyle w:val="Table09Row"/>
            </w:pPr>
            <w:r>
              <w:t>31 Oct 1988</w:t>
            </w:r>
          </w:p>
        </w:tc>
        <w:tc>
          <w:tcPr>
            <w:tcW w:w="3402" w:type="dxa"/>
          </w:tcPr>
          <w:p w14:paraId="59A35F47" w14:textId="77777777" w:rsidR="00B13B28" w:rsidRDefault="00CC31A6">
            <w:pPr>
              <w:pStyle w:val="Table09Row"/>
            </w:pPr>
            <w:r>
              <w:t>31 Oct 1988 (see s. 2)</w:t>
            </w:r>
          </w:p>
        </w:tc>
        <w:tc>
          <w:tcPr>
            <w:tcW w:w="1123" w:type="dxa"/>
          </w:tcPr>
          <w:p w14:paraId="6B8B14C9" w14:textId="77777777" w:rsidR="00B13B28" w:rsidRDefault="00CC31A6">
            <w:pPr>
              <w:pStyle w:val="Table09Row"/>
            </w:pPr>
            <w:r>
              <w:t>1988/054</w:t>
            </w:r>
          </w:p>
        </w:tc>
      </w:tr>
      <w:tr w:rsidR="00B13B28" w14:paraId="44D95CA9" w14:textId="77777777">
        <w:trPr>
          <w:cantSplit/>
          <w:jc w:val="center"/>
        </w:trPr>
        <w:tc>
          <w:tcPr>
            <w:tcW w:w="1418" w:type="dxa"/>
          </w:tcPr>
          <w:p w14:paraId="684AEABB" w14:textId="77777777" w:rsidR="00B13B28" w:rsidRDefault="00CC31A6">
            <w:pPr>
              <w:pStyle w:val="Table09Row"/>
            </w:pPr>
            <w:r>
              <w:t>1988/027</w:t>
            </w:r>
          </w:p>
        </w:tc>
        <w:tc>
          <w:tcPr>
            <w:tcW w:w="2693" w:type="dxa"/>
          </w:tcPr>
          <w:p w14:paraId="1D1BF52E" w14:textId="77777777" w:rsidR="00B13B28" w:rsidRDefault="00CC31A6">
            <w:pPr>
              <w:pStyle w:val="Table09Row"/>
            </w:pPr>
            <w:r>
              <w:rPr>
                <w:i/>
              </w:rPr>
              <w:t xml:space="preserve">Justices Amendment </w:t>
            </w:r>
            <w:r>
              <w:rPr>
                <w:i/>
              </w:rPr>
              <w:t>Act 1988</w:t>
            </w:r>
          </w:p>
        </w:tc>
        <w:tc>
          <w:tcPr>
            <w:tcW w:w="1276" w:type="dxa"/>
          </w:tcPr>
          <w:p w14:paraId="5499B91B" w14:textId="77777777" w:rsidR="00B13B28" w:rsidRDefault="00CC31A6">
            <w:pPr>
              <w:pStyle w:val="Table09Row"/>
            </w:pPr>
            <w:r>
              <w:t>3 Nov 1988</w:t>
            </w:r>
          </w:p>
        </w:tc>
        <w:tc>
          <w:tcPr>
            <w:tcW w:w="3402" w:type="dxa"/>
          </w:tcPr>
          <w:p w14:paraId="285F2105" w14:textId="77777777" w:rsidR="00B13B28" w:rsidRDefault="00CC31A6">
            <w:pPr>
              <w:pStyle w:val="Table09Row"/>
            </w:pPr>
            <w:r>
              <w:t>s. 1 &amp; 2: 3 Nov 1998;</w:t>
            </w:r>
          </w:p>
          <w:p w14:paraId="648278FB" w14:textId="77777777" w:rsidR="00B13B28" w:rsidRDefault="00CC31A6">
            <w:pPr>
              <w:pStyle w:val="Table09Row"/>
            </w:pPr>
            <w:r>
              <w:t xml:space="preserve">s. 10‑14: 1 Dec 1988 (see s. 2(2)); </w:t>
            </w:r>
          </w:p>
          <w:p w14:paraId="7C682FEA" w14:textId="77777777" w:rsidR="00B13B28" w:rsidRDefault="00CC31A6">
            <w:pPr>
              <w:pStyle w:val="Table09Row"/>
            </w:pPr>
            <w:r>
              <w:t xml:space="preserve">Act other than s. 1, 2 &amp; 10‑14: 1 Jan 1989 (see s. 2(1) and </w:t>
            </w:r>
            <w:r>
              <w:rPr>
                <w:i/>
              </w:rPr>
              <w:t>Gazette</w:t>
            </w:r>
            <w:r>
              <w:t xml:space="preserve"> 16 Dec 1988 p. 4865)</w:t>
            </w:r>
          </w:p>
        </w:tc>
        <w:tc>
          <w:tcPr>
            <w:tcW w:w="1123" w:type="dxa"/>
          </w:tcPr>
          <w:p w14:paraId="44031214" w14:textId="77777777" w:rsidR="00B13B28" w:rsidRDefault="00CC31A6">
            <w:pPr>
              <w:pStyle w:val="Table09Row"/>
            </w:pPr>
            <w:r>
              <w:t>2004/084</w:t>
            </w:r>
          </w:p>
        </w:tc>
      </w:tr>
      <w:tr w:rsidR="00B13B28" w14:paraId="3E968C3C" w14:textId="77777777">
        <w:trPr>
          <w:cantSplit/>
          <w:jc w:val="center"/>
        </w:trPr>
        <w:tc>
          <w:tcPr>
            <w:tcW w:w="1418" w:type="dxa"/>
          </w:tcPr>
          <w:p w14:paraId="61C49F9A" w14:textId="77777777" w:rsidR="00B13B28" w:rsidRDefault="00CC31A6">
            <w:pPr>
              <w:pStyle w:val="Table09Row"/>
            </w:pPr>
            <w:r>
              <w:t>1988/028</w:t>
            </w:r>
          </w:p>
        </w:tc>
        <w:tc>
          <w:tcPr>
            <w:tcW w:w="2693" w:type="dxa"/>
          </w:tcPr>
          <w:p w14:paraId="4F2BB97A" w14:textId="77777777" w:rsidR="00B13B28" w:rsidRDefault="00CC31A6">
            <w:pPr>
              <w:pStyle w:val="Table09Row"/>
            </w:pPr>
            <w:r>
              <w:rPr>
                <w:i/>
              </w:rPr>
              <w:t>Pay‑roll Tax Amendment Act 1988</w:t>
            </w:r>
          </w:p>
        </w:tc>
        <w:tc>
          <w:tcPr>
            <w:tcW w:w="1276" w:type="dxa"/>
          </w:tcPr>
          <w:p w14:paraId="5B7751B0" w14:textId="77777777" w:rsidR="00B13B28" w:rsidRDefault="00CC31A6">
            <w:pPr>
              <w:pStyle w:val="Table09Row"/>
            </w:pPr>
            <w:r>
              <w:t>24 Nov 1988</w:t>
            </w:r>
          </w:p>
        </w:tc>
        <w:tc>
          <w:tcPr>
            <w:tcW w:w="3402" w:type="dxa"/>
          </w:tcPr>
          <w:p w14:paraId="0B85BB03" w14:textId="77777777" w:rsidR="00B13B28" w:rsidRDefault="00CC31A6">
            <w:pPr>
              <w:pStyle w:val="Table09Row"/>
            </w:pPr>
            <w:r>
              <w:t xml:space="preserve">s. 6(1): 1 Jan 1988 (see s. 2(2)); </w:t>
            </w:r>
          </w:p>
          <w:p w14:paraId="24640F0D" w14:textId="77777777" w:rsidR="00B13B28" w:rsidRDefault="00CC31A6">
            <w:pPr>
              <w:pStyle w:val="Table09Row"/>
            </w:pPr>
            <w:r>
              <w:t>Act other than s. 6(1): 1 Jan 1989 (see s. 2(1))</w:t>
            </w:r>
          </w:p>
        </w:tc>
        <w:tc>
          <w:tcPr>
            <w:tcW w:w="1123" w:type="dxa"/>
          </w:tcPr>
          <w:p w14:paraId="2DA2189A" w14:textId="77777777" w:rsidR="00B13B28" w:rsidRDefault="00CC31A6">
            <w:pPr>
              <w:pStyle w:val="Table09Row"/>
            </w:pPr>
            <w:r>
              <w:t>2002/045</w:t>
            </w:r>
          </w:p>
        </w:tc>
      </w:tr>
      <w:tr w:rsidR="00B13B28" w14:paraId="784EDE0A" w14:textId="77777777">
        <w:trPr>
          <w:cantSplit/>
          <w:jc w:val="center"/>
        </w:trPr>
        <w:tc>
          <w:tcPr>
            <w:tcW w:w="1418" w:type="dxa"/>
          </w:tcPr>
          <w:p w14:paraId="308EADCB" w14:textId="77777777" w:rsidR="00B13B28" w:rsidRDefault="00CC31A6">
            <w:pPr>
              <w:pStyle w:val="Table09Row"/>
            </w:pPr>
            <w:r>
              <w:t>1988/029</w:t>
            </w:r>
          </w:p>
        </w:tc>
        <w:tc>
          <w:tcPr>
            <w:tcW w:w="2693" w:type="dxa"/>
          </w:tcPr>
          <w:p w14:paraId="6CAE0FF9" w14:textId="77777777" w:rsidR="00B13B28" w:rsidRDefault="00CC31A6">
            <w:pPr>
              <w:pStyle w:val="Table09Row"/>
            </w:pPr>
            <w:r>
              <w:rPr>
                <w:i/>
              </w:rPr>
              <w:t>Pay‑roll Tax Assessment Amendment Act 1988</w:t>
            </w:r>
          </w:p>
        </w:tc>
        <w:tc>
          <w:tcPr>
            <w:tcW w:w="1276" w:type="dxa"/>
          </w:tcPr>
          <w:p w14:paraId="6CA7AB61" w14:textId="77777777" w:rsidR="00B13B28" w:rsidRDefault="00CC31A6">
            <w:pPr>
              <w:pStyle w:val="Table09Row"/>
            </w:pPr>
            <w:r>
              <w:t>24 Nov 1988</w:t>
            </w:r>
          </w:p>
        </w:tc>
        <w:tc>
          <w:tcPr>
            <w:tcW w:w="3402" w:type="dxa"/>
          </w:tcPr>
          <w:p w14:paraId="7766A60A" w14:textId="77777777" w:rsidR="00B13B28" w:rsidRDefault="00CC31A6">
            <w:pPr>
              <w:pStyle w:val="Table09Row"/>
            </w:pPr>
            <w:r>
              <w:t>1 Jan 1989 (see s. 2)</w:t>
            </w:r>
          </w:p>
        </w:tc>
        <w:tc>
          <w:tcPr>
            <w:tcW w:w="1123" w:type="dxa"/>
          </w:tcPr>
          <w:p w14:paraId="37FCCCF0" w14:textId="77777777" w:rsidR="00B13B28" w:rsidRDefault="00CC31A6">
            <w:pPr>
              <w:pStyle w:val="Table09Row"/>
            </w:pPr>
            <w:r>
              <w:t>2002/045</w:t>
            </w:r>
          </w:p>
        </w:tc>
      </w:tr>
      <w:tr w:rsidR="00B13B28" w14:paraId="29CF4DA6" w14:textId="77777777">
        <w:trPr>
          <w:cantSplit/>
          <w:jc w:val="center"/>
        </w:trPr>
        <w:tc>
          <w:tcPr>
            <w:tcW w:w="1418" w:type="dxa"/>
          </w:tcPr>
          <w:p w14:paraId="04A91115" w14:textId="77777777" w:rsidR="00B13B28" w:rsidRDefault="00CC31A6">
            <w:pPr>
              <w:pStyle w:val="Table09Row"/>
            </w:pPr>
            <w:r>
              <w:t>1988/030</w:t>
            </w:r>
          </w:p>
        </w:tc>
        <w:tc>
          <w:tcPr>
            <w:tcW w:w="2693" w:type="dxa"/>
          </w:tcPr>
          <w:p w14:paraId="65011863" w14:textId="77777777" w:rsidR="00B13B28" w:rsidRDefault="00CC31A6">
            <w:pPr>
              <w:pStyle w:val="Table09Row"/>
            </w:pPr>
            <w:r>
              <w:rPr>
                <w:i/>
              </w:rPr>
              <w:t xml:space="preserve">Pay‑roll Tax Assessment Amendment Act </w:t>
            </w:r>
            <w:r>
              <w:rPr>
                <w:i/>
              </w:rPr>
              <w:t>(No. 2) 1988</w:t>
            </w:r>
          </w:p>
        </w:tc>
        <w:tc>
          <w:tcPr>
            <w:tcW w:w="1276" w:type="dxa"/>
          </w:tcPr>
          <w:p w14:paraId="76116BEC" w14:textId="77777777" w:rsidR="00B13B28" w:rsidRDefault="00CC31A6">
            <w:pPr>
              <w:pStyle w:val="Table09Row"/>
            </w:pPr>
            <w:r>
              <w:t>24 Nov 1988</w:t>
            </w:r>
          </w:p>
        </w:tc>
        <w:tc>
          <w:tcPr>
            <w:tcW w:w="3402" w:type="dxa"/>
          </w:tcPr>
          <w:p w14:paraId="15663466" w14:textId="77777777" w:rsidR="00B13B28" w:rsidRDefault="00CC31A6">
            <w:pPr>
              <w:pStyle w:val="Table09Row"/>
            </w:pPr>
            <w:r>
              <w:t>22 Dec 1988</w:t>
            </w:r>
          </w:p>
        </w:tc>
        <w:tc>
          <w:tcPr>
            <w:tcW w:w="1123" w:type="dxa"/>
          </w:tcPr>
          <w:p w14:paraId="0CF4E3AE" w14:textId="77777777" w:rsidR="00B13B28" w:rsidRDefault="00CC31A6">
            <w:pPr>
              <w:pStyle w:val="Table09Row"/>
            </w:pPr>
            <w:r>
              <w:t>2002/045</w:t>
            </w:r>
          </w:p>
        </w:tc>
      </w:tr>
      <w:tr w:rsidR="00B13B28" w14:paraId="57E2EF55" w14:textId="77777777">
        <w:trPr>
          <w:cantSplit/>
          <w:jc w:val="center"/>
        </w:trPr>
        <w:tc>
          <w:tcPr>
            <w:tcW w:w="1418" w:type="dxa"/>
          </w:tcPr>
          <w:p w14:paraId="10E29F11" w14:textId="77777777" w:rsidR="00B13B28" w:rsidRDefault="00CC31A6">
            <w:pPr>
              <w:pStyle w:val="Table09Row"/>
            </w:pPr>
            <w:r>
              <w:t>1988/031</w:t>
            </w:r>
          </w:p>
        </w:tc>
        <w:tc>
          <w:tcPr>
            <w:tcW w:w="2693" w:type="dxa"/>
          </w:tcPr>
          <w:p w14:paraId="60FD06C5" w14:textId="77777777" w:rsidR="00B13B28" w:rsidRDefault="00CC31A6">
            <w:pPr>
              <w:pStyle w:val="Table09Row"/>
            </w:pPr>
            <w:r>
              <w:rPr>
                <w:i/>
              </w:rPr>
              <w:t>Land Tax Assessment Amendment Act 1988</w:t>
            </w:r>
          </w:p>
        </w:tc>
        <w:tc>
          <w:tcPr>
            <w:tcW w:w="1276" w:type="dxa"/>
          </w:tcPr>
          <w:p w14:paraId="65F9AB3A" w14:textId="77777777" w:rsidR="00B13B28" w:rsidRDefault="00CC31A6">
            <w:pPr>
              <w:pStyle w:val="Table09Row"/>
            </w:pPr>
            <w:r>
              <w:t>19 Nov 1988</w:t>
            </w:r>
          </w:p>
        </w:tc>
        <w:tc>
          <w:tcPr>
            <w:tcW w:w="3402" w:type="dxa"/>
          </w:tcPr>
          <w:p w14:paraId="362AACFB" w14:textId="77777777" w:rsidR="00B13B28" w:rsidRDefault="00CC31A6">
            <w:pPr>
              <w:pStyle w:val="Table09Row"/>
            </w:pPr>
            <w:r>
              <w:t>19 Nov 1988 (see s. 2)</w:t>
            </w:r>
          </w:p>
        </w:tc>
        <w:tc>
          <w:tcPr>
            <w:tcW w:w="1123" w:type="dxa"/>
          </w:tcPr>
          <w:p w14:paraId="1E3AFC04" w14:textId="77777777" w:rsidR="00B13B28" w:rsidRDefault="00CC31A6">
            <w:pPr>
              <w:pStyle w:val="Table09Row"/>
            </w:pPr>
            <w:r>
              <w:t>2002/045</w:t>
            </w:r>
          </w:p>
        </w:tc>
      </w:tr>
      <w:tr w:rsidR="00B13B28" w14:paraId="50CC62F0" w14:textId="77777777">
        <w:trPr>
          <w:cantSplit/>
          <w:jc w:val="center"/>
        </w:trPr>
        <w:tc>
          <w:tcPr>
            <w:tcW w:w="1418" w:type="dxa"/>
          </w:tcPr>
          <w:p w14:paraId="38046D77" w14:textId="77777777" w:rsidR="00B13B28" w:rsidRDefault="00CC31A6">
            <w:pPr>
              <w:pStyle w:val="Table09Row"/>
            </w:pPr>
            <w:r>
              <w:t>1988/032</w:t>
            </w:r>
          </w:p>
        </w:tc>
        <w:tc>
          <w:tcPr>
            <w:tcW w:w="2693" w:type="dxa"/>
          </w:tcPr>
          <w:p w14:paraId="1CE8430D" w14:textId="77777777" w:rsidR="00B13B28" w:rsidRDefault="00CC31A6">
            <w:pPr>
              <w:pStyle w:val="Table09Row"/>
            </w:pPr>
            <w:r>
              <w:rPr>
                <w:i/>
              </w:rPr>
              <w:t>Road Traffic Amendment Act (No. 3) 1988</w:t>
            </w:r>
          </w:p>
        </w:tc>
        <w:tc>
          <w:tcPr>
            <w:tcW w:w="1276" w:type="dxa"/>
          </w:tcPr>
          <w:p w14:paraId="156114E1" w14:textId="77777777" w:rsidR="00B13B28" w:rsidRDefault="00CC31A6">
            <w:pPr>
              <w:pStyle w:val="Table09Row"/>
            </w:pPr>
            <w:r>
              <w:t>24 Nov 1988</w:t>
            </w:r>
          </w:p>
        </w:tc>
        <w:tc>
          <w:tcPr>
            <w:tcW w:w="3402" w:type="dxa"/>
          </w:tcPr>
          <w:p w14:paraId="486AB655" w14:textId="77777777" w:rsidR="00B13B28" w:rsidRDefault="00CC31A6">
            <w:pPr>
              <w:pStyle w:val="Table09Row"/>
            </w:pPr>
            <w:r>
              <w:t>s. 1 &amp; 2: 24 Nov 1988;</w:t>
            </w:r>
          </w:p>
          <w:p w14:paraId="40E1B65E" w14:textId="77777777" w:rsidR="00B13B28" w:rsidRDefault="00CC31A6">
            <w:pPr>
              <w:pStyle w:val="Table09Row"/>
            </w:pPr>
            <w:r>
              <w:t xml:space="preserve">Act other than s. 1 &amp; 2: 21 Jul 1989 (see s. 2 and </w:t>
            </w:r>
            <w:r>
              <w:rPr>
                <w:i/>
              </w:rPr>
              <w:t>Gazette</w:t>
            </w:r>
            <w:r>
              <w:t xml:space="preserve"> 21 Jul 1989 p. 2212)</w:t>
            </w:r>
          </w:p>
        </w:tc>
        <w:tc>
          <w:tcPr>
            <w:tcW w:w="1123" w:type="dxa"/>
          </w:tcPr>
          <w:p w14:paraId="2E1E05AC" w14:textId="77777777" w:rsidR="00B13B28" w:rsidRDefault="00B13B28">
            <w:pPr>
              <w:pStyle w:val="Table09Row"/>
            </w:pPr>
          </w:p>
        </w:tc>
      </w:tr>
      <w:tr w:rsidR="00B13B28" w14:paraId="606F4BA4" w14:textId="77777777">
        <w:trPr>
          <w:cantSplit/>
          <w:jc w:val="center"/>
        </w:trPr>
        <w:tc>
          <w:tcPr>
            <w:tcW w:w="1418" w:type="dxa"/>
          </w:tcPr>
          <w:p w14:paraId="4BFC67A8" w14:textId="77777777" w:rsidR="00B13B28" w:rsidRDefault="00CC31A6">
            <w:pPr>
              <w:pStyle w:val="Table09Row"/>
            </w:pPr>
            <w:r>
              <w:t>1988/033</w:t>
            </w:r>
          </w:p>
        </w:tc>
        <w:tc>
          <w:tcPr>
            <w:tcW w:w="2693" w:type="dxa"/>
          </w:tcPr>
          <w:p w14:paraId="2D216309" w14:textId="77777777" w:rsidR="00B13B28" w:rsidRDefault="00CC31A6">
            <w:pPr>
              <w:pStyle w:val="Table09Row"/>
            </w:pPr>
            <w:r>
              <w:rPr>
                <w:i/>
              </w:rPr>
              <w:t>Parole Orders (Transfer) Amendment Act 1988</w:t>
            </w:r>
          </w:p>
        </w:tc>
        <w:tc>
          <w:tcPr>
            <w:tcW w:w="1276" w:type="dxa"/>
          </w:tcPr>
          <w:p w14:paraId="74E1234A" w14:textId="77777777" w:rsidR="00B13B28" w:rsidRDefault="00CC31A6">
            <w:pPr>
              <w:pStyle w:val="Table09Row"/>
            </w:pPr>
            <w:r>
              <w:t>24 Nov 1988</w:t>
            </w:r>
          </w:p>
        </w:tc>
        <w:tc>
          <w:tcPr>
            <w:tcW w:w="3402" w:type="dxa"/>
          </w:tcPr>
          <w:p w14:paraId="7C13B19C" w14:textId="77777777" w:rsidR="00B13B28" w:rsidRDefault="00CC31A6">
            <w:pPr>
              <w:pStyle w:val="Table09Row"/>
            </w:pPr>
            <w:r>
              <w:t>24 Nov 1988 (see s. 2)</w:t>
            </w:r>
          </w:p>
        </w:tc>
        <w:tc>
          <w:tcPr>
            <w:tcW w:w="1123" w:type="dxa"/>
          </w:tcPr>
          <w:p w14:paraId="1A91A4E3" w14:textId="77777777" w:rsidR="00B13B28" w:rsidRDefault="00B13B28">
            <w:pPr>
              <w:pStyle w:val="Table09Row"/>
            </w:pPr>
          </w:p>
        </w:tc>
      </w:tr>
      <w:tr w:rsidR="00B13B28" w14:paraId="1847592B" w14:textId="77777777">
        <w:trPr>
          <w:cantSplit/>
          <w:jc w:val="center"/>
        </w:trPr>
        <w:tc>
          <w:tcPr>
            <w:tcW w:w="1418" w:type="dxa"/>
          </w:tcPr>
          <w:p w14:paraId="28B5AEBE" w14:textId="77777777" w:rsidR="00B13B28" w:rsidRDefault="00CC31A6">
            <w:pPr>
              <w:pStyle w:val="Table09Row"/>
            </w:pPr>
            <w:r>
              <w:t>1988/034</w:t>
            </w:r>
          </w:p>
        </w:tc>
        <w:tc>
          <w:tcPr>
            <w:tcW w:w="2693" w:type="dxa"/>
          </w:tcPr>
          <w:p w14:paraId="5CFD7288" w14:textId="77777777" w:rsidR="00B13B28" w:rsidRDefault="00CC31A6">
            <w:pPr>
              <w:pStyle w:val="Table09Row"/>
            </w:pPr>
            <w:r>
              <w:rPr>
                <w:i/>
              </w:rPr>
              <w:t>Offenders Probation and Parole Amendment Act 1988</w:t>
            </w:r>
          </w:p>
        </w:tc>
        <w:tc>
          <w:tcPr>
            <w:tcW w:w="1276" w:type="dxa"/>
          </w:tcPr>
          <w:p w14:paraId="021FBE80" w14:textId="77777777" w:rsidR="00B13B28" w:rsidRDefault="00CC31A6">
            <w:pPr>
              <w:pStyle w:val="Table09Row"/>
            </w:pPr>
            <w:r>
              <w:t>24 Nov 1988</w:t>
            </w:r>
          </w:p>
        </w:tc>
        <w:tc>
          <w:tcPr>
            <w:tcW w:w="3402" w:type="dxa"/>
          </w:tcPr>
          <w:p w14:paraId="16DBE7FB" w14:textId="77777777" w:rsidR="00B13B28" w:rsidRDefault="00CC31A6">
            <w:pPr>
              <w:pStyle w:val="Table09Row"/>
            </w:pPr>
            <w:r>
              <w:t>24 Nov 1988 (</w:t>
            </w:r>
            <w:r>
              <w:t>see s. 2)</w:t>
            </w:r>
          </w:p>
        </w:tc>
        <w:tc>
          <w:tcPr>
            <w:tcW w:w="1123" w:type="dxa"/>
          </w:tcPr>
          <w:p w14:paraId="0D5F337F" w14:textId="77777777" w:rsidR="00B13B28" w:rsidRDefault="00CC31A6">
            <w:pPr>
              <w:pStyle w:val="Table09Row"/>
            </w:pPr>
            <w:r>
              <w:t>1995/078</w:t>
            </w:r>
          </w:p>
        </w:tc>
      </w:tr>
      <w:tr w:rsidR="00B13B28" w14:paraId="0D91B96C" w14:textId="77777777">
        <w:trPr>
          <w:cantSplit/>
          <w:jc w:val="center"/>
        </w:trPr>
        <w:tc>
          <w:tcPr>
            <w:tcW w:w="1418" w:type="dxa"/>
          </w:tcPr>
          <w:p w14:paraId="04348BC9" w14:textId="77777777" w:rsidR="00B13B28" w:rsidRDefault="00CC31A6">
            <w:pPr>
              <w:pStyle w:val="Table09Row"/>
            </w:pPr>
            <w:r>
              <w:t>1988/035</w:t>
            </w:r>
          </w:p>
        </w:tc>
        <w:tc>
          <w:tcPr>
            <w:tcW w:w="2693" w:type="dxa"/>
          </w:tcPr>
          <w:p w14:paraId="6EE3443B" w14:textId="77777777" w:rsidR="00B13B28" w:rsidRDefault="00CC31A6">
            <w:pPr>
              <w:pStyle w:val="Table09Row"/>
            </w:pPr>
            <w:r>
              <w:rPr>
                <w:i/>
              </w:rPr>
              <w:t>Child Support (Adoption) Act 1988</w:t>
            </w:r>
          </w:p>
        </w:tc>
        <w:tc>
          <w:tcPr>
            <w:tcW w:w="1276" w:type="dxa"/>
          </w:tcPr>
          <w:p w14:paraId="1FBD7DB4" w14:textId="77777777" w:rsidR="00B13B28" w:rsidRDefault="00CC31A6">
            <w:pPr>
              <w:pStyle w:val="Table09Row"/>
            </w:pPr>
            <w:r>
              <w:t>24 Nov 1988</w:t>
            </w:r>
          </w:p>
        </w:tc>
        <w:tc>
          <w:tcPr>
            <w:tcW w:w="3402" w:type="dxa"/>
          </w:tcPr>
          <w:p w14:paraId="438C1604" w14:textId="77777777" w:rsidR="00B13B28" w:rsidRDefault="00CC31A6">
            <w:pPr>
              <w:pStyle w:val="Table09Row"/>
            </w:pPr>
            <w:r>
              <w:t xml:space="preserve">s. 3, 4 &amp; 6: 3 Feb 1989 (see s. 2(2) and </w:t>
            </w:r>
            <w:r>
              <w:rPr>
                <w:i/>
              </w:rPr>
              <w:t>Gazette</w:t>
            </w:r>
            <w:r>
              <w:t xml:space="preserve"> 3 Feb 1989 p. 335);</w:t>
            </w:r>
          </w:p>
          <w:p w14:paraId="7035770F" w14:textId="77777777" w:rsidR="00B13B28" w:rsidRDefault="00CC31A6">
            <w:pPr>
              <w:pStyle w:val="Table09Row"/>
            </w:pPr>
            <w:r>
              <w:t>Act other than s. 3, 4 &amp; 6: 24 Nov 1988 (see s. 2(1))</w:t>
            </w:r>
          </w:p>
        </w:tc>
        <w:tc>
          <w:tcPr>
            <w:tcW w:w="1123" w:type="dxa"/>
          </w:tcPr>
          <w:p w14:paraId="4E2571F6" w14:textId="77777777" w:rsidR="00B13B28" w:rsidRDefault="00CC31A6">
            <w:pPr>
              <w:pStyle w:val="Table09Row"/>
            </w:pPr>
            <w:r>
              <w:t>1990/098</w:t>
            </w:r>
          </w:p>
        </w:tc>
      </w:tr>
      <w:tr w:rsidR="00B13B28" w14:paraId="372FA3EE" w14:textId="77777777">
        <w:trPr>
          <w:cantSplit/>
          <w:jc w:val="center"/>
        </w:trPr>
        <w:tc>
          <w:tcPr>
            <w:tcW w:w="1418" w:type="dxa"/>
          </w:tcPr>
          <w:p w14:paraId="2A83098D" w14:textId="77777777" w:rsidR="00B13B28" w:rsidRDefault="00CC31A6">
            <w:pPr>
              <w:pStyle w:val="Table09Row"/>
            </w:pPr>
            <w:r>
              <w:t>1988/036</w:t>
            </w:r>
          </w:p>
        </w:tc>
        <w:tc>
          <w:tcPr>
            <w:tcW w:w="2693" w:type="dxa"/>
          </w:tcPr>
          <w:p w14:paraId="00122B3C" w14:textId="77777777" w:rsidR="00B13B28" w:rsidRDefault="00CC31A6">
            <w:pPr>
              <w:pStyle w:val="Table09Row"/>
            </w:pPr>
            <w:r>
              <w:rPr>
                <w:i/>
              </w:rPr>
              <w:t xml:space="preserve">Workers’ Compensation and </w:t>
            </w:r>
            <w:r>
              <w:rPr>
                <w:i/>
              </w:rPr>
              <w:t>Assistance Amendment Act 1988</w:t>
            </w:r>
          </w:p>
        </w:tc>
        <w:tc>
          <w:tcPr>
            <w:tcW w:w="1276" w:type="dxa"/>
          </w:tcPr>
          <w:p w14:paraId="54115B70" w14:textId="77777777" w:rsidR="00B13B28" w:rsidRDefault="00CC31A6">
            <w:pPr>
              <w:pStyle w:val="Table09Row"/>
            </w:pPr>
            <w:r>
              <w:t>24 Nov 1988</w:t>
            </w:r>
          </w:p>
        </w:tc>
        <w:tc>
          <w:tcPr>
            <w:tcW w:w="3402" w:type="dxa"/>
          </w:tcPr>
          <w:p w14:paraId="38EDABD6" w14:textId="77777777" w:rsidR="00B13B28" w:rsidRDefault="00CC31A6">
            <w:pPr>
              <w:pStyle w:val="Table09Row"/>
            </w:pPr>
            <w:r>
              <w:t>s. 1 &amp; 2: 24 Nov 1988;</w:t>
            </w:r>
          </w:p>
          <w:p w14:paraId="10E5F12F" w14:textId="77777777" w:rsidR="00B13B28" w:rsidRDefault="00CC31A6">
            <w:pPr>
              <w:pStyle w:val="Table09Row"/>
            </w:pPr>
            <w:r>
              <w:t xml:space="preserve">Act other than s. 1 &amp; 2: 1 Mar 1991 (see s. 2 and </w:t>
            </w:r>
            <w:r>
              <w:rPr>
                <w:i/>
              </w:rPr>
              <w:t>Gazette</w:t>
            </w:r>
            <w:r>
              <w:t xml:space="preserve"> 1 Mar 1991 p. 967)</w:t>
            </w:r>
          </w:p>
        </w:tc>
        <w:tc>
          <w:tcPr>
            <w:tcW w:w="1123" w:type="dxa"/>
          </w:tcPr>
          <w:p w14:paraId="606253A4" w14:textId="77777777" w:rsidR="00B13B28" w:rsidRDefault="00B13B28">
            <w:pPr>
              <w:pStyle w:val="Table09Row"/>
            </w:pPr>
          </w:p>
        </w:tc>
      </w:tr>
      <w:tr w:rsidR="00B13B28" w14:paraId="19D41237" w14:textId="77777777">
        <w:trPr>
          <w:cantSplit/>
          <w:jc w:val="center"/>
        </w:trPr>
        <w:tc>
          <w:tcPr>
            <w:tcW w:w="1418" w:type="dxa"/>
          </w:tcPr>
          <w:p w14:paraId="39B0A3C6" w14:textId="77777777" w:rsidR="00B13B28" w:rsidRDefault="00CC31A6">
            <w:pPr>
              <w:pStyle w:val="Table09Row"/>
            </w:pPr>
            <w:r>
              <w:t>1988/037</w:t>
            </w:r>
          </w:p>
        </w:tc>
        <w:tc>
          <w:tcPr>
            <w:tcW w:w="2693" w:type="dxa"/>
          </w:tcPr>
          <w:p w14:paraId="4887B341" w14:textId="77777777" w:rsidR="00B13B28" w:rsidRDefault="00CC31A6">
            <w:pPr>
              <w:pStyle w:val="Table09Row"/>
            </w:pPr>
            <w:r>
              <w:rPr>
                <w:i/>
              </w:rPr>
              <w:t>Community Correction Centres Act 1988</w:t>
            </w:r>
          </w:p>
        </w:tc>
        <w:tc>
          <w:tcPr>
            <w:tcW w:w="1276" w:type="dxa"/>
          </w:tcPr>
          <w:p w14:paraId="18F493AA" w14:textId="77777777" w:rsidR="00B13B28" w:rsidRDefault="00CC31A6">
            <w:pPr>
              <w:pStyle w:val="Table09Row"/>
            </w:pPr>
            <w:r>
              <w:t>24 Nov 1988</w:t>
            </w:r>
          </w:p>
        </w:tc>
        <w:tc>
          <w:tcPr>
            <w:tcW w:w="3402" w:type="dxa"/>
          </w:tcPr>
          <w:p w14:paraId="79D1AC6F" w14:textId="77777777" w:rsidR="00B13B28" w:rsidRDefault="00CC31A6">
            <w:pPr>
              <w:pStyle w:val="Table09Row"/>
            </w:pPr>
            <w:r>
              <w:t>s. 1 &amp; 2: 24 Nov 1988;</w:t>
            </w:r>
          </w:p>
          <w:p w14:paraId="7BD109B1" w14:textId="77777777" w:rsidR="00B13B28" w:rsidRDefault="00CC31A6">
            <w:pPr>
              <w:pStyle w:val="Table09Row"/>
            </w:pPr>
            <w:r>
              <w:t>Act other than s. 1 &amp; 2: 1 Mar</w:t>
            </w:r>
            <w:r>
              <w:t xml:space="preserve"> 1989 (see s. 2 and </w:t>
            </w:r>
            <w:r>
              <w:rPr>
                <w:i/>
              </w:rPr>
              <w:t>Gazette</w:t>
            </w:r>
            <w:r>
              <w:t xml:space="preserve"> 24 Feb 1989 p. 505)</w:t>
            </w:r>
          </w:p>
        </w:tc>
        <w:tc>
          <w:tcPr>
            <w:tcW w:w="1123" w:type="dxa"/>
          </w:tcPr>
          <w:p w14:paraId="1D6DD6BF" w14:textId="77777777" w:rsidR="00B13B28" w:rsidRDefault="00CC31A6">
            <w:pPr>
              <w:pStyle w:val="Table09Row"/>
            </w:pPr>
            <w:r>
              <w:t>1990/061</w:t>
            </w:r>
          </w:p>
        </w:tc>
      </w:tr>
      <w:tr w:rsidR="00B13B28" w14:paraId="08CF27D1" w14:textId="77777777">
        <w:trPr>
          <w:cantSplit/>
          <w:jc w:val="center"/>
        </w:trPr>
        <w:tc>
          <w:tcPr>
            <w:tcW w:w="1418" w:type="dxa"/>
          </w:tcPr>
          <w:p w14:paraId="77CB7DA0" w14:textId="77777777" w:rsidR="00B13B28" w:rsidRDefault="00CC31A6">
            <w:pPr>
              <w:pStyle w:val="Table09Row"/>
            </w:pPr>
            <w:r>
              <w:t>1988/038</w:t>
            </w:r>
          </w:p>
        </w:tc>
        <w:tc>
          <w:tcPr>
            <w:tcW w:w="2693" w:type="dxa"/>
          </w:tcPr>
          <w:p w14:paraId="549F656D" w14:textId="77777777" w:rsidR="00B13B28" w:rsidRDefault="00CC31A6">
            <w:pPr>
              <w:pStyle w:val="Table09Row"/>
            </w:pPr>
            <w:r>
              <w:rPr>
                <w:i/>
              </w:rPr>
              <w:t>Acts Amendment (Community Corrections Centres) Act 1988</w:t>
            </w:r>
          </w:p>
        </w:tc>
        <w:tc>
          <w:tcPr>
            <w:tcW w:w="1276" w:type="dxa"/>
          </w:tcPr>
          <w:p w14:paraId="0202DBA5" w14:textId="77777777" w:rsidR="00B13B28" w:rsidRDefault="00CC31A6">
            <w:pPr>
              <w:pStyle w:val="Table09Row"/>
            </w:pPr>
            <w:r>
              <w:t>24 Nov 1988</w:t>
            </w:r>
          </w:p>
        </w:tc>
        <w:tc>
          <w:tcPr>
            <w:tcW w:w="3402" w:type="dxa"/>
          </w:tcPr>
          <w:p w14:paraId="42B102A3" w14:textId="77777777" w:rsidR="00B13B28" w:rsidRDefault="00CC31A6">
            <w:pPr>
              <w:pStyle w:val="Table09Row"/>
            </w:pPr>
            <w:r>
              <w:t xml:space="preserve">1 Mar 1989 (see s. 2 and </w:t>
            </w:r>
            <w:r>
              <w:rPr>
                <w:i/>
              </w:rPr>
              <w:t>Gazette</w:t>
            </w:r>
            <w:r>
              <w:t xml:space="preserve"> 24 Feb 1989 p. 505)</w:t>
            </w:r>
          </w:p>
        </w:tc>
        <w:tc>
          <w:tcPr>
            <w:tcW w:w="1123" w:type="dxa"/>
          </w:tcPr>
          <w:p w14:paraId="1BBEFBD0" w14:textId="77777777" w:rsidR="00B13B28" w:rsidRDefault="00B13B28">
            <w:pPr>
              <w:pStyle w:val="Table09Row"/>
            </w:pPr>
          </w:p>
        </w:tc>
      </w:tr>
      <w:tr w:rsidR="00B13B28" w14:paraId="006CB30B" w14:textId="77777777">
        <w:trPr>
          <w:cantSplit/>
          <w:jc w:val="center"/>
        </w:trPr>
        <w:tc>
          <w:tcPr>
            <w:tcW w:w="1418" w:type="dxa"/>
          </w:tcPr>
          <w:p w14:paraId="0E373AD2" w14:textId="77777777" w:rsidR="00B13B28" w:rsidRDefault="00CC31A6">
            <w:pPr>
              <w:pStyle w:val="Table09Row"/>
            </w:pPr>
            <w:r>
              <w:t>1988/039</w:t>
            </w:r>
          </w:p>
        </w:tc>
        <w:tc>
          <w:tcPr>
            <w:tcW w:w="2693" w:type="dxa"/>
          </w:tcPr>
          <w:p w14:paraId="77D83F1C" w14:textId="77777777" w:rsidR="00B13B28" w:rsidRDefault="00CC31A6">
            <w:pPr>
              <w:pStyle w:val="Table09Row"/>
            </w:pPr>
            <w:r>
              <w:rPr>
                <w:i/>
              </w:rPr>
              <w:t>Local Government Amendment Act (No. 2) 1988</w:t>
            </w:r>
          </w:p>
        </w:tc>
        <w:tc>
          <w:tcPr>
            <w:tcW w:w="1276" w:type="dxa"/>
          </w:tcPr>
          <w:p w14:paraId="3DFA178C" w14:textId="77777777" w:rsidR="00B13B28" w:rsidRDefault="00CC31A6">
            <w:pPr>
              <w:pStyle w:val="Table09Row"/>
            </w:pPr>
            <w:r>
              <w:t>30 Nov 1988</w:t>
            </w:r>
          </w:p>
        </w:tc>
        <w:tc>
          <w:tcPr>
            <w:tcW w:w="3402" w:type="dxa"/>
          </w:tcPr>
          <w:p w14:paraId="3E6631CC" w14:textId="77777777" w:rsidR="00B13B28" w:rsidRDefault="00CC31A6">
            <w:pPr>
              <w:pStyle w:val="Table09Row"/>
            </w:pPr>
            <w:r>
              <w:t>s. 1 &amp; 2: 30 Nov 1988;</w:t>
            </w:r>
          </w:p>
          <w:p w14:paraId="71913413" w14:textId="77777777" w:rsidR="00B13B28" w:rsidRDefault="00CC31A6">
            <w:pPr>
              <w:pStyle w:val="Table09Row"/>
            </w:pPr>
            <w:r>
              <w:t xml:space="preserve">Act other than s. 1, 2, 6, 7 &amp; 11: 17 Feb 1989 (see s. 2 and </w:t>
            </w:r>
            <w:r>
              <w:rPr>
                <w:i/>
              </w:rPr>
              <w:t>Gazette</w:t>
            </w:r>
            <w:r>
              <w:t xml:space="preserve"> 17 Feb 1989 p. 457);</w:t>
            </w:r>
          </w:p>
          <w:p w14:paraId="6A87BC5A" w14:textId="77777777" w:rsidR="00B13B28" w:rsidRDefault="00CC31A6">
            <w:pPr>
              <w:pStyle w:val="Table09Row"/>
            </w:pPr>
            <w:r>
              <w:t xml:space="preserve">s. 6, 7 &amp; 11: 28 Jul 1989 (see s. 2 and </w:t>
            </w:r>
            <w:r>
              <w:rPr>
                <w:i/>
              </w:rPr>
              <w:t>Gazette</w:t>
            </w:r>
            <w:r>
              <w:t xml:space="preserve"> 28 Jul 1989 p. 2259)</w:t>
            </w:r>
          </w:p>
        </w:tc>
        <w:tc>
          <w:tcPr>
            <w:tcW w:w="1123" w:type="dxa"/>
          </w:tcPr>
          <w:p w14:paraId="7451C7D9" w14:textId="77777777" w:rsidR="00B13B28" w:rsidRDefault="00B13B28">
            <w:pPr>
              <w:pStyle w:val="Table09Row"/>
            </w:pPr>
          </w:p>
        </w:tc>
      </w:tr>
      <w:tr w:rsidR="00B13B28" w14:paraId="5CD0CB02" w14:textId="77777777">
        <w:trPr>
          <w:cantSplit/>
          <w:jc w:val="center"/>
        </w:trPr>
        <w:tc>
          <w:tcPr>
            <w:tcW w:w="1418" w:type="dxa"/>
          </w:tcPr>
          <w:p w14:paraId="651D4CFD" w14:textId="77777777" w:rsidR="00B13B28" w:rsidRDefault="00CC31A6">
            <w:pPr>
              <w:pStyle w:val="Table09Row"/>
            </w:pPr>
            <w:r>
              <w:t>1988/040</w:t>
            </w:r>
          </w:p>
        </w:tc>
        <w:tc>
          <w:tcPr>
            <w:tcW w:w="2693" w:type="dxa"/>
          </w:tcPr>
          <w:p w14:paraId="301F7542" w14:textId="77777777" w:rsidR="00B13B28" w:rsidRDefault="00CC31A6">
            <w:pPr>
              <w:pStyle w:val="Table09Row"/>
            </w:pPr>
            <w:r>
              <w:rPr>
                <w:i/>
              </w:rPr>
              <w:t>Equal Opportunity Amendment Act 1988</w:t>
            </w:r>
          </w:p>
        </w:tc>
        <w:tc>
          <w:tcPr>
            <w:tcW w:w="1276" w:type="dxa"/>
          </w:tcPr>
          <w:p w14:paraId="41E220C5" w14:textId="77777777" w:rsidR="00B13B28" w:rsidRDefault="00CC31A6">
            <w:pPr>
              <w:pStyle w:val="Table09Row"/>
            </w:pPr>
            <w:r>
              <w:t>30 Nov 1988</w:t>
            </w:r>
          </w:p>
        </w:tc>
        <w:tc>
          <w:tcPr>
            <w:tcW w:w="3402" w:type="dxa"/>
          </w:tcPr>
          <w:p w14:paraId="1B0FFD76" w14:textId="77777777" w:rsidR="00B13B28" w:rsidRDefault="00CC31A6">
            <w:pPr>
              <w:pStyle w:val="Table09Row"/>
            </w:pPr>
            <w:r>
              <w:t>s.</w:t>
            </w:r>
            <w:r>
              <w:t> 1 &amp; 2: 30 Nov 1988;</w:t>
            </w:r>
          </w:p>
          <w:p w14:paraId="4F7B4DD1" w14:textId="77777777" w:rsidR="00B13B28" w:rsidRDefault="00CC31A6">
            <w:pPr>
              <w:pStyle w:val="Table09Row"/>
            </w:pPr>
            <w:r>
              <w:t xml:space="preserve">s. 14‑26, 28 &amp; 31‑33: 30 Nov 1988 (see s. 2(2)); </w:t>
            </w:r>
          </w:p>
          <w:p w14:paraId="48651C5F" w14:textId="77777777" w:rsidR="00B13B28" w:rsidRDefault="00CC31A6">
            <w:pPr>
              <w:pStyle w:val="Table09Row"/>
            </w:pPr>
            <w:r>
              <w:t xml:space="preserve">Act other than s. 1, 2, 14‑26, 28 &amp; 31‑33: 20 Jan 1989 (see s. 2(1) and </w:t>
            </w:r>
            <w:r>
              <w:rPr>
                <w:i/>
              </w:rPr>
              <w:t>Gazette</w:t>
            </w:r>
            <w:r>
              <w:t xml:space="preserve"> 13 Jan 1989 p. 61)</w:t>
            </w:r>
          </w:p>
        </w:tc>
        <w:tc>
          <w:tcPr>
            <w:tcW w:w="1123" w:type="dxa"/>
          </w:tcPr>
          <w:p w14:paraId="69FE535B" w14:textId="77777777" w:rsidR="00B13B28" w:rsidRDefault="00B13B28">
            <w:pPr>
              <w:pStyle w:val="Table09Row"/>
            </w:pPr>
          </w:p>
        </w:tc>
      </w:tr>
      <w:tr w:rsidR="00B13B28" w14:paraId="59F15A69" w14:textId="77777777">
        <w:trPr>
          <w:cantSplit/>
          <w:jc w:val="center"/>
        </w:trPr>
        <w:tc>
          <w:tcPr>
            <w:tcW w:w="1418" w:type="dxa"/>
          </w:tcPr>
          <w:p w14:paraId="5108FCB8" w14:textId="77777777" w:rsidR="00B13B28" w:rsidRDefault="00CC31A6">
            <w:pPr>
              <w:pStyle w:val="Table09Row"/>
            </w:pPr>
            <w:r>
              <w:t>1988/041</w:t>
            </w:r>
          </w:p>
        </w:tc>
        <w:tc>
          <w:tcPr>
            <w:tcW w:w="2693" w:type="dxa"/>
          </w:tcPr>
          <w:p w14:paraId="60D3F562" w14:textId="77777777" w:rsidR="00B13B28" w:rsidRDefault="00CC31A6">
            <w:pPr>
              <w:pStyle w:val="Table09Row"/>
            </w:pPr>
            <w:r>
              <w:rPr>
                <w:i/>
              </w:rPr>
              <w:t>Family Court Amendment Act 1988</w:t>
            </w:r>
          </w:p>
        </w:tc>
        <w:tc>
          <w:tcPr>
            <w:tcW w:w="1276" w:type="dxa"/>
          </w:tcPr>
          <w:p w14:paraId="3E79A8F0" w14:textId="77777777" w:rsidR="00B13B28" w:rsidRDefault="00CC31A6">
            <w:pPr>
              <w:pStyle w:val="Table09Row"/>
            </w:pPr>
            <w:r>
              <w:t>30 Nov 1988</w:t>
            </w:r>
          </w:p>
        </w:tc>
        <w:tc>
          <w:tcPr>
            <w:tcW w:w="3402" w:type="dxa"/>
          </w:tcPr>
          <w:p w14:paraId="5C52CE16" w14:textId="77777777" w:rsidR="00B13B28" w:rsidRDefault="00CC31A6">
            <w:pPr>
              <w:pStyle w:val="Table09Row"/>
            </w:pPr>
            <w:r>
              <w:t>s. 9: 14 Dec 1979 (see s. 2(2))</w:t>
            </w:r>
            <w:r>
              <w:t>;</w:t>
            </w:r>
          </w:p>
          <w:p w14:paraId="6FB90618" w14:textId="77777777" w:rsidR="00B13B28" w:rsidRDefault="00CC31A6">
            <w:pPr>
              <w:pStyle w:val="Table09Row"/>
            </w:pPr>
            <w:r>
              <w:t>s. 1 &amp; 2: 30 Nov 1988;</w:t>
            </w:r>
          </w:p>
          <w:p w14:paraId="282BBA56" w14:textId="77777777" w:rsidR="00B13B28" w:rsidRDefault="00CC31A6">
            <w:pPr>
              <w:pStyle w:val="Table09Row"/>
            </w:pPr>
            <w:r>
              <w:t xml:space="preserve">Act other than s. 1, 2 &amp; 9: 4 Aug 1989 (see s. 2(1) and </w:t>
            </w:r>
            <w:r>
              <w:rPr>
                <w:i/>
              </w:rPr>
              <w:t>Gazette</w:t>
            </w:r>
            <w:r>
              <w:t xml:space="preserve"> 4 Aug 1989 p. 2491)</w:t>
            </w:r>
          </w:p>
        </w:tc>
        <w:tc>
          <w:tcPr>
            <w:tcW w:w="1123" w:type="dxa"/>
          </w:tcPr>
          <w:p w14:paraId="30983336" w14:textId="77777777" w:rsidR="00B13B28" w:rsidRDefault="00CC31A6">
            <w:pPr>
              <w:pStyle w:val="Table09Row"/>
            </w:pPr>
            <w:r>
              <w:t>1997/040</w:t>
            </w:r>
          </w:p>
        </w:tc>
      </w:tr>
      <w:tr w:rsidR="00B13B28" w14:paraId="2B8EDDBC" w14:textId="77777777">
        <w:trPr>
          <w:cantSplit/>
          <w:jc w:val="center"/>
        </w:trPr>
        <w:tc>
          <w:tcPr>
            <w:tcW w:w="1418" w:type="dxa"/>
          </w:tcPr>
          <w:p w14:paraId="1B26460A" w14:textId="77777777" w:rsidR="00B13B28" w:rsidRDefault="00CC31A6">
            <w:pPr>
              <w:pStyle w:val="Table09Row"/>
            </w:pPr>
            <w:r>
              <w:t>1988/042</w:t>
            </w:r>
          </w:p>
        </w:tc>
        <w:tc>
          <w:tcPr>
            <w:tcW w:w="2693" w:type="dxa"/>
          </w:tcPr>
          <w:p w14:paraId="2659A395" w14:textId="77777777" w:rsidR="00B13B28" w:rsidRDefault="00CC31A6">
            <w:pPr>
              <w:pStyle w:val="Table09Row"/>
            </w:pPr>
            <w:r>
              <w:rPr>
                <w:i/>
              </w:rPr>
              <w:t>Electricity Amendment Act 1988</w:t>
            </w:r>
          </w:p>
        </w:tc>
        <w:tc>
          <w:tcPr>
            <w:tcW w:w="1276" w:type="dxa"/>
          </w:tcPr>
          <w:p w14:paraId="57E55C93" w14:textId="77777777" w:rsidR="00B13B28" w:rsidRDefault="00CC31A6">
            <w:pPr>
              <w:pStyle w:val="Table09Row"/>
            </w:pPr>
            <w:r>
              <w:t>30 Nov 1988</w:t>
            </w:r>
          </w:p>
        </w:tc>
        <w:tc>
          <w:tcPr>
            <w:tcW w:w="3402" w:type="dxa"/>
          </w:tcPr>
          <w:p w14:paraId="151D5E41" w14:textId="77777777" w:rsidR="00B13B28" w:rsidRDefault="00CC31A6">
            <w:pPr>
              <w:pStyle w:val="Table09Row"/>
            </w:pPr>
            <w:r>
              <w:t>30 Nov 1988 (see s. 2)</w:t>
            </w:r>
          </w:p>
        </w:tc>
        <w:tc>
          <w:tcPr>
            <w:tcW w:w="1123" w:type="dxa"/>
          </w:tcPr>
          <w:p w14:paraId="22B597D7" w14:textId="77777777" w:rsidR="00B13B28" w:rsidRDefault="00B13B28">
            <w:pPr>
              <w:pStyle w:val="Table09Row"/>
            </w:pPr>
          </w:p>
        </w:tc>
      </w:tr>
      <w:tr w:rsidR="00B13B28" w14:paraId="3D5A2BDE" w14:textId="77777777">
        <w:trPr>
          <w:cantSplit/>
          <w:jc w:val="center"/>
        </w:trPr>
        <w:tc>
          <w:tcPr>
            <w:tcW w:w="1418" w:type="dxa"/>
          </w:tcPr>
          <w:p w14:paraId="22DD4BD7" w14:textId="77777777" w:rsidR="00B13B28" w:rsidRDefault="00CC31A6">
            <w:pPr>
              <w:pStyle w:val="Table09Row"/>
            </w:pPr>
            <w:r>
              <w:t>1988/043</w:t>
            </w:r>
          </w:p>
        </w:tc>
        <w:tc>
          <w:tcPr>
            <w:tcW w:w="2693" w:type="dxa"/>
          </w:tcPr>
          <w:p w14:paraId="1EB34914" w14:textId="77777777" w:rsidR="00B13B28" w:rsidRDefault="00CC31A6">
            <w:pPr>
              <w:pStyle w:val="Table09Row"/>
            </w:pPr>
            <w:r>
              <w:rPr>
                <w:i/>
              </w:rPr>
              <w:t>Veterinary Surgeons Amendment Act 1988</w:t>
            </w:r>
          </w:p>
        </w:tc>
        <w:tc>
          <w:tcPr>
            <w:tcW w:w="1276" w:type="dxa"/>
          </w:tcPr>
          <w:p w14:paraId="5F07532A" w14:textId="77777777" w:rsidR="00B13B28" w:rsidRDefault="00CC31A6">
            <w:pPr>
              <w:pStyle w:val="Table09Row"/>
            </w:pPr>
            <w:r>
              <w:t>30 Nov 1988</w:t>
            </w:r>
          </w:p>
        </w:tc>
        <w:tc>
          <w:tcPr>
            <w:tcW w:w="3402" w:type="dxa"/>
          </w:tcPr>
          <w:p w14:paraId="370E565D" w14:textId="77777777" w:rsidR="00B13B28" w:rsidRDefault="00CC31A6">
            <w:pPr>
              <w:pStyle w:val="Table09Row"/>
            </w:pPr>
            <w:r>
              <w:t>s. 1 &amp; 2: 30 Nov 1988;</w:t>
            </w:r>
          </w:p>
          <w:p w14:paraId="3C13FB09" w14:textId="77777777" w:rsidR="00B13B28" w:rsidRDefault="00CC31A6">
            <w:pPr>
              <w:pStyle w:val="Table09Row"/>
            </w:pPr>
            <w:r>
              <w:t xml:space="preserve">Act other than s. 1 &amp; 2: 13 Jan 1989 (see s. 2 and </w:t>
            </w:r>
            <w:r>
              <w:rPr>
                <w:i/>
              </w:rPr>
              <w:t>Gazette</w:t>
            </w:r>
            <w:r>
              <w:t xml:space="preserve"> 13 Jan 1989 p. 62)</w:t>
            </w:r>
          </w:p>
        </w:tc>
        <w:tc>
          <w:tcPr>
            <w:tcW w:w="1123" w:type="dxa"/>
          </w:tcPr>
          <w:p w14:paraId="65926C86" w14:textId="77777777" w:rsidR="00B13B28" w:rsidRDefault="00B13B28">
            <w:pPr>
              <w:pStyle w:val="Table09Row"/>
            </w:pPr>
          </w:p>
        </w:tc>
      </w:tr>
      <w:tr w:rsidR="00B13B28" w14:paraId="7A555352" w14:textId="77777777">
        <w:trPr>
          <w:cantSplit/>
          <w:jc w:val="center"/>
        </w:trPr>
        <w:tc>
          <w:tcPr>
            <w:tcW w:w="1418" w:type="dxa"/>
          </w:tcPr>
          <w:p w14:paraId="4751BFA9" w14:textId="77777777" w:rsidR="00B13B28" w:rsidRDefault="00CC31A6">
            <w:pPr>
              <w:pStyle w:val="Table09Row"/>
            </w:pPr>
            <w:r>
              <w:t>1988/044</w:t>
            </w:r>
          </w:p>
        </w:tc>
        <w:tc>
          <w:tcPr>
            <w:tcW w:w="2693" w:type="dxa"/>
          </w:tcPr>
          <w:p w14:paraId="26329255" w14:textId="77777777" w:rsidR="00B13B28" w:rsidRDefault="00CC31A6">
            <w:pPr>
              <w:pStyle w:val="Table09Row"/>
            </w:pPr>
            <w:r>
              <w:rPr>
                <w:i/>
              </w:rPr>
              <w:t>Acts Amendment (Stock Diseases) Act 1988</w:t>
            </w:r>
          </w:p>
        </w:tc>
        <w:tc>
          <w:tcPr>
            <w:tcW w:w="1276" w:type="dxa"/>
          </w:tcPr>
          <w:p w14:paraId="7D249BD8" w14:textId="77777777" w:rsidR="00B13B28" w:rsidRDefault="00CC31A6">
            <w:pPr>
              <w:pStyle w:val="Table09Row"/>
            </w:pPr>
            <w:r>
              <w:t>30 Nov 1988</w:t>
            </w:r>
          </w:p>
        </w:tc>
        <w:tc>
          <w:tcPr>
            <w:tcW w:w="3402" w:type="dxa"/>
          </w:tcPr>
          <w:p w14:paraId="007BACED" w14:textId="77777777" w:rsidR="00B13B28" w:rsidRDefault="00CC31A6">
            <w:pPr>
              <w:pStyle w:val="Table09Row"/>
            </w:pPr>
            <w:r>
              <w:t>s. 1 &amp; 2: 30 Nov 1988;</w:t>
            </w:r>
          </w:p>
          <w:p w14:paraId="23A5B287" w14:textId="77777777" w:rsidR="00B13B28" w:rsidRDefault="00CC31A6">
            <w:pPr>
              <w:pStyle w:val="Table09Row"/>
            </w:pPr>
            <w:r>
              <w:t xml:space="preserve">Act other than s. 1 &amp; 2: 13 Jan 1989 (see s. 2 and </w:t>
            </w:r>
            <w:r>
              <w:rPr>
                <w:i/>
              </w:rPr>
              <w:t>Gazette</w:t>
            </w:r>
            <w:r>
              <w:t xml:space="preserve"> 13 Jan 1989 p. 62)</w:t>
            </w:r>
          </w:p>
        </w:tc>
        <w:tc>
          <w:tcPr>
            <w:tcW w:w="1123" w:type="dxa"/>
          </w:tcPr>
          <w:p w14:paraId="26BEA1E3" w14:textId="77777777" w:rsidR="00B13B28" w:rsidRDefault="00B13B28">
            <w:pPr>
              <w:pStyle w:val="Table09Row"/>
            </w:pPr>
          </w:p>
        </w:tc>
      </w:tr>
      <w:tr w:rsidR="00B13B28" w14:paraId="5F0CCE19" w14:textId="77777777">
        <w:trPr>
          <w:cantSplit/>
          <w:jc w:val="center"/>
        </w:trPr>
        <w:tc>
          <w:tcPr>
            <w:tcW w:w="1418" w:type="dxa"/>
          </w:tcPr>
          <w:p w14:paraId="366A6EC8" w14:textId="77777777" w:rsidR="00B13B28" w:rsidRDefault="00CC31A6">
            <w:pPr>
              <w:pStyle w:val="Table09Row"/>
            </w:pPr>
            <w:r>
              <w:t>1988/045</w:t>
            </w:r>
          </w:p>
        </w:tc>
        <w:tc>
          <w:tcPr>
            <w:tcW w:w="2693" w:type="dxa"/>
          </w:tcPr>
          <w:p w14:paraId="2C28C5CD" w14:textId="77777777" w:rsidR="00B13B28" w:rsidRDefault="00CC31A6">
            <w:pPr>
              <w:pStyle w:val="Table09Row"/>
            </w:pPr>
            <w:r>
              <w:rPr>
                <w:i/>
              </w:rPr>
              <w:t>Medical Amendment Act 1988</w:t>
            </w:r>
          </w:p>
        </w:tc>
        <w:tc>
          <w:tcPr>
            <w:tcW w:w="1276" w:type="dxa"/>
          </w:tcPr>
          <w:p w14:paraId="33390677" w14:textId="77777777" w:rsidR="00B13B28" w:rsidRDefault="00CC31A6">
            <w:pPr>
              <w:pStyle w:val="Table09Row"/>
            </w:pPr>
            <w:r>
              <w:t>30 Nov 1988</w:t>
            </w:r>
          </w:p>
        </w:tc>
        <w:tc>
          <w:tcPr>
            <w:tcW w:w="3402" w:type="dxa"/>
          </w:tcPr>
          <w:p w14:paraId="2DB9D787" w14:textId="77777777" w:rsidR="00B13B28" w:rsidRDefault="00CC31A6">
            <w:pPr>
              <w:pStyle w:val="Table09Row"/>
            </w:pPr>
            <w:r>
              <w:t xml:space="preserve">17 Nov 1989 (see s. 2 and </w:t>
            </w:r>
            <w:r>
              <w:rPr>
                <w:i/>
              </w:rPr>
              <w:t>Gazette</w:t>
            </w:r>
            <w:r>
              <w:t xml:space="preserve"> 17 Nov 1989 p. 4090)</w:t>
            </w:r>
          </w:p>
        </w:tc>
        <w:tc>
          <w:tcPr>
            <w:tcW w:w="1123" w:type="dxa"/>
          </w:tcPr>
          <w:p w14:paraId="4D8E16C8" w14:textId="77777777" w:rsidR="00B13B28" w:rsidRDefault="00B13B28">
            <w:pPr>
              <w:pStyle w:val="Table09Row"/>
            </w:pPr>
          </w:p>
        </w:tc>
      </w:tr>
      <w:tr w:rsidR="00B13B28" w14:paraId="536706F0" w14:textId="77777777">
        <w:trPr>
          <w:cantSplit/>
          <w:jc w:val="center"/>
        </w:trPr>
        <w:tc>
          <w:tcPr>
            <w:tcW w:w="1418" w:type="dxa"/>
          </w:tcPr>
          <w:p w14:paraId="094B6DF3" w14:textId="77777777" w:rsidR="00B13B28" w:rsidRDefault="00CC31A6">
            <w:pPr>
              <w:pStyle w:val="Table09Row"/>
            </w:pPr>
            <w:r>
              <w:t>1988/046</w:t>
            </w:r>
          </w:p>
        </w:tc>
        <w:tc>
          <w:tcPr>
            <w:tcW w:w="2693" w:type="dxa"/>
          </w:tcPr>
          <w:p w14:paraId="2DC5C717" w14:textId="77777777" w:rsidR="00B13B28" w:rsidRDefault="00CC31A6">
            <w:pPr>
              <w:pStyle w:val="Table09Row"/>
            </w:pPr>
            <w:r>
              <w:rPr>
                <w:i/>
              </w:rPr>
              <w:t>Soil and Land Conservation Amendment Act 1988</w:t>
            </w:r>
          </w:p>
        </w:tc>
        <w:tc>
          <w:tcPr>
            <w:tcW w:w="1276" w:type="dxa"/>
          </w:tcPr>
          <w:p w14:paraId="17737F98" w14:textId="77777777" w:rsidR="00B13B28" w:rsidRDefault="00CC31A6">
            <w:pPr>
              <w:pStyle w:val="Table09Row"/>
            </w:pPr>
            <w:r>
              <w:t>30 Nov 1988</w:t>
            </w:r>
          </w:p>
        </w:tc>
        <w:tc>
          <w:tcPr>
            <w:tcW w:w="3402" w:type="dxa"/>
          </w:tcPr>
          <w:p w14:paraId="44F2B393" w14:textId="77777777" w:rsidR="00B13B28" w:rsidRDefault="00CC31A6">
            <w:pPr>
              <w:pStyle w:val="Table09Row"/>
            </w:pPr>
            <w:r>
              <w:t>s. 16(b): 1 Apr 1988 (see s. 2(3));</w:t>
            </w:r>
          </w:p>
          <w:p w14:paraId="2DDFE193" w14:textId="77777777" w:rsidR="00B13B28" w:rsidRDefault="00CC31A6">
            <w:pPr>
              <w:pStyle w:val="Table09Row"/>
            </w:pPr>
            <w:r>
              <w:t xml:space="preserve">s. 15 &amp; 16(a): 16 Sep 1988 (see s. 2(2) and </w:t>
            </w:r>
            <w:r>
              <w:rPr>
                <w:i/>
              </w:rPr>
              <w:t>Gazette</w:t>
            </w:r>
            <w:r>
              <w:t xml:space="preserve"> 16 Sep 1988 p. 3637);</w:t>
            </w:r>
          </w:p>
          <w:p w14:paraId="00DD8FB6" w14:textId="77777777" w:rsidR="00B13B28" w:rsidRDefault="00CC31A6">
            <w:pPr>
              <w:pStyle w:val="Table09Row"/>
            </w:pPr>
            <w:r>
              <w:t>s. 1 &amp; 2: 30 Nov 1988;</w:t>
            </w:r>
          </w:p>
          <w:p w14:paraId="4EDEDB49" w14:textId="77777777" w:rsidR="00B13B28" w:rsidRDefault="00CC31A6">
            <w:pPr>
              <w:pStyle w:val="Table09Row"/>
            </w:pPr>
            <w:r>
              <w:t xml:space="preserve">Act other than s. 1, 2, 15 &amp; 16: 20 Jan 1989 (see s. 2(1) and </w:t>
            </w:r>
            <w:r>
              <w:rPr>
                <w:i/>
              </w:rPr>
              <w:t>Gazette</w:t>
            </w:r>
            <w:r>
              <w:t xml:space="preserve"> 20 Jan 1989 p. 110)</w:t>
            </w:r>
          </w:p>
        </w:tc>
        <w:tc>
          <w:tcPr>
            <w:tcW w:w="1123" w:type="dxa"/>
          </w:tcPr>
          <w:p w14:paraId="568F52C4" w14:textId="77777777" w:rsidR="00B13B28" w:rsidRDefault="00B13B28">
            <w:pPr>
              <w:pStyle w:val="Table09Row"/>
            </w:pPr>
          </w:p>
        </w:tc>
      </w:tr>
      <w:tr w:rsidR="00B13B28" w14:paraId="0308B20E" w14:textId="77777777">
        <w:trPr>
          <w:cantSplit/>
          <w:jc w:val="center"/>
        </w:trPr>
        <w:tc>
          <w:tcPr>
            <w:tcW w:w="1418" w:type="dxa"/>
          </w:tcPr>
          <w:p w14:paraId="328207F2" w14:textId="77777777" w:rsidR="00B13B28" w:rsidRDefault="00CC31A6">
            <w:pPr>
              <w:pStyle w:val="Table09Row"/>
            </w:pPr>
            <w:r>
              <w:t>1988/047</w:t>
            </w:r>
          </w:p>
        </w:tc>
        <w:tc>
          <w:tcPr>
            <w:tcW w:w="2693" w:type="dxa"/>
          </w:tcPr>
          <w:p w14:paraId="417791D3" w14:textId="77777777" w:rsidR="00B13B28" w:rsidRDefault="00CC31A6">
            <w:pPr>
              <w:pStyle w:val="Table09Row"/>
            </w:pPr>
            <w:r>
              <w:rPr>
                <w:i/>
              </w:rPr>
              <w:t>Crimes (Co</w:t>
            </w:r>
            <w:r>
              <w:rPr>
                <w:i/>
              </w:rPr>
              <w:t>nfiscation of Profits) Act 1988</w:t>
            </w:r>
          </w:p>
        </w:tc>
        <w:tc>
          <w:tcPr>
            <w:tcW w:w="1276" w:type="dxa"/>
          </w:tcPr>
          <w:p w14:paraId="23222D5C" w14:textId="77777777" w:rsidR="00B13B28" w:rsidRDefault="00CC31A6">
            <w:pPr>
              <w:pStyle w:val="Table09Row"/>
            </w:pPr>
            <w:r>
              <w:t>28 Nov 1988</w:t>
            </w:r>
          </w:p>
        </w:tc>
        <w:tc>
          <w:tcPr>
            <w:tcW w:w="3402" w:type="dxa"/>
          </w:tcPr>
          <w:p w14:paraId="7132F6DD" w14:textId="77777777" w:rsidR="00B13B28" w:rsidRDefault="00CC31A6">
            <w:pPr>
              <w:pStyle w:val="Table09Row"/>
            </w:pPr>
            <w:r>
              <w:t>s. 1 &amp; 2: 28 Nov 1988;</w:t>
            </w:r>
          </w:p>
          <w:p w14:paraId="4B357153" w14:textId="77777777" w:rsidR="00B13B28" w:rsidRDefault="00CC31A6">
            <w:pPr>
              <w:pStyle w:val="Table09Row"/>
            </w:pPr>
            <w:r>
              <w:t xml:space="preserve">Act other than s. 1 &amp; 2: 28 Nov 1988 (see s. 2 and </w:t>
            </w:r>
            <w:r>
              <w:rPr>
                <w:i/>
              </w:rPr>
              <w:t>Gazette</w:t>
            </w:r>
            <w:r>
              <w:t xml:space="preserve"> 28 Nov 1988 p. 4777)</w:t>
            </w:r>
          </w:p>
        </w:tc>
        <w:tc>
          <w:tcPr>
            <w:tcW w:w="1123" w:type="dxa"/>
          </w:tcPr>
          <w:p w14:paraId="5C494C80" w14:textId="77777777" w:rsidR="00B13B28" w:rsidRDefault="00CC31A6">
            <w:pPr>
              <w:pStyle w:val="Table09Row"/>
            </w:pPr>
            <w:r>
              <w:t>2000/069</w:t>
            </w:r>
          </w:p>
        </w:tc>
      </w:tr>
      <w:tr w:rsidR="00B13B28" w14:paraId="51D34B53" w14:textId="77777777">
        <w:trPr>
          <w:cantSplit/>
          <w:jc w:val="center"/>
        </w:trPr>
        <w:tc>
          <w:tcPr>
            <w:tcW w:w="1418" w:type="dxa"/>
          </w:tcPr>
          <w:p w14:paraId="7FA3779B" w14:textId="77777777" w:rsidR="00B13B28" w:rsidRDefault="00CC31A6">
            <w:pPr>
              <w:pStyle w:val="Table09Row"/>
            </w:pPr>
            <w:r>
              <w:t>1988/048</w:t>
            </w:r>
          </w:p>
        </w:tc>
        <w:tc>
          <w:tcPr>
            <w:tcW w:w="2693" w:type="dxa"/>
          </w:tcPr>
          <w:p w14:paraId="3D30822D" w14:textId="77777777" w:rsidR="00B13B28" w:rsidRDefault="00CC31A6">
            <w:pPr>
              <w:pStyle w:val="Table09Row"/>
            </w:pPr>
            <w:r>
              <w:rPr>
                <w:i/>
              </w:rPr>
              <w:t>Companies and Securities Legislation (Miscellaneous Amendments) Act 1988</w:t>
            </w:r>
          </w:p>
        </w:tc>
        <w:tc>
          <w:tcPr>
            <w:tcW w:w="1276" w:type="dxa"/>
          </w:tcPr>
          <w:p w14:paraId="08FED57D" w14:textId="77777777" w:rsidR="00B13B28" w:rsidRDefault="00CC31A6">
            <w:pPr>
              <w:pStyle w:val="Table09Row"/>
            </w:pPr>
            <w:r>
              <w:t>1 Dec 1988</w:t>
            </w:r>
          </w:p>
        </w:tc>
        <w:tc>
          <w:tcPr>
            <w:tcW w:w="3402" w:type="dxa"/>
          </w:tcPr>
          <w:p w14:paraId="3350C76C" w14:textId="77777777" w:rsidR="00B13B28" w:rsidRDefault="00CC31A6">
            <w:pPr>
              <w:pStyle w:val="Table09Row"/>
            </w:pPr>
            <w:r>
              <w:t>s. 1 &amp; 2: 1 Dec 1988;</w:t>
            </w:r>
          </w:p>
          <w:p w14:paraId="3CFF37C0" w14:textId="77777777" w:rsidR="00B13B28" w:rsidRDefault="00CC31A6">
            <w:pPr>
              <w:pStyle w:val="Table09Row"/>
            </w:pPr>
            <w:r>
              <w:t xml:space="preserve">Pt. 2, 3, 8, 9 &amp; 10: 9 Dec 1988 (see s. 2 and </w:t>
            </w:r>
            <w:r>
              <w:rPr>
                <w:i/>
              </w:rPr>
              <w:t>Gazette</w:t>
            </w:r>
            <w:r>
              <w:t xml:space="preserve"> 9 Dec 1988 p. 4817);</w:t>
            </w:r>
          </w:p>
          <w:p w14:paraId="260A9F76" w14:textId="77777777" w:rsidR="00B13B28" w:rsidRDefault="00CC31A6">
            <w:pPr>
              <w:pStyle w:val="Table09Row"/>
            </w:pPr>
            <w:r>
              <w:t xml:space="preserve">Pt. 4, 5, 6 &amp; 7: 1 Feb 1989 (see s. 2 and </w:t>
            </w:r>
            <w:r>
              <w:rPr>
                <w:i/>
              </w:rPr>
              <w:t>Gazette</w:t>
            </w:r>
            <w:r>
              <w:t xml:space="preserve"> 27 Jan 1989 p. 263)</w:t>
            </w:r>
          </w:p>
        </w:tc>
        <w:tc>
          <w:tcPr>
            <w:tcW w:w="1123" w:type="dxa"/>
          </w:tcPr>
          <w:p w14:paraId="00943C20" w14:textId="77777777" w:rsidR="00B13B28" w:rsidRDefault="00B13B28">
            <w:pPr>
              <w:pStyle w:val="Table09Row"/>
            </w:pPr>
          </w:p>
        </w:tc>
      </w:tr>
      <w:tr w:rsidR="00B13B28" w14:paraId="21BF5FFF" w14:textId="77777777">
        <w:trPr>
          <w:cantSplit/>
          <w:jc w:val="center"/>
        </w:trPr>
        <w:tc>
          <w:tcPr>
            <w:tcW w:w="1418" w:type="dxa"/>
          </w:tcPr>
          <w:p w14:paraId="31FD95BB" w14:textId="77777777" w:rsidR="00B13B28" w:rsidRDefault="00CC31A6">
            <w:pPr>
              <w:pStyle w:val="Table09Row"/>
            </w:pPr>
            <w:r>
              <w:t>1988/049</w:t>
            </w:r>
          </w:p>
        </w:tc>
        <w:tc>
          <w:tcPr>
            <w:tcW w:w="2693" w:type="dxa"/>
          </w:tcPr>
          <w:p w14:paraId="6865FF6C" w14:textId="77777777" w:rsidR="00B13B28" w:rsidRDefault="00CC31A6">
            <w:pPr>
              <w:pStyle w:val="Table09Row"/>
            </w:pPr>
            <w:r>
              <w:rPr>
                <w:i/>
              </w:rPr>
              <w:t>Acts Amendment (Children’s Court) Act 1988</w:t>
            </w:r>
          </w:p>
        </w:tc>
        <w:tc>
          <w:tcPr>
            <w:tcW w:w="1276" w:type="dxa"/>
          </w:tcPr>
          <w:p w14:paraId="2C04BFEE" w14:textId="77777777" w:rsidR="00B13B28" w:rsidRDefault="00CC31A6">
            <w:pPr>
              <w:pStyle w:val="Table09Row"/>
            </w:pPr>
            <w:r>
              <w:t>22 Dec 1988</w:t>
            </w:r>
          </w:p>
        </w:tc>
        <w:tc>
          <w:tcPr>
            <w:tcW w:w="3402" w:type="dxa"/>
          </w:tcPr>
          <w:p w14:paraId="4D43E44D" w14:textId="77777777" w:rsidR="00B13B28" w:rsidRDefault="00CC31A6">
            <w:pPr>
              <w:pStyle w:val="Table09Row"/>
            </w:pPr>
            <w:r>
              <w:t>s. 1 &amp; 2: 22</w:t>
            </w:r>
            <w:r>
              <w:t> Dec 1988;</w:t>
            </w:r>
          </w:p>
          <w:p w14:paraId="409A4BD1" w14:textId="77777777" w:rsidR="00B13B28" w:rsidRDefault="00CC31A6">
            <w:pPr>
              <w:pStyle w:val="Table09Row"/>
            </w:pPr>
            <w:r>
              <w:t xml:space="preserve">Act other than s. 1 &amp; 2: 1 Dec 1989 (see s. 2 and </w:t>
            </w:r>
            <w:r>
              <w:rPr>
                <w:i/>
              </w:rPr>
              <w:t>Gazette</w:t>
            </w:r>
            <w:r>
              <w:t xml:space="preserve"> 24 Nov 1989 p. 4327)</w:t>
            </w:r>
          </w:p>
        </w:tc>
        <w:tc>
          <w:tcPr>
            <w:tcW w:w="1123" w:type="dxa"/>
          </w:tcPr>
          <w:p w14:paraId="7A5B75B3" w14:textId="77777777" w:rsidR="00B13B28" w:rsidRDefault="00B13B28">
            <w:pPr>
              <w:pStyle w:val="Table09Row"/>
            </w:pPr>
          </w:p>
        </w:tc>
      </w:tr>
      <w:tr w:rsidR="00B13B28" w14:paraId="2E530A42" w14:textId="77777777">
        <w:trPr>
          <w:cantSplit/>
          <w:jc w:val="center"/>
        </w:trPr>
        <w:tc>
          <w:tcPr>
            <w:tcW w:w="1418" w:type="dxa"/>
          </w:tcPr>
          <w:p w14:paraId="45D278CD" w14:textId="77777777" w:rsidR="00B13B28" w:rsidRDefault="00CC31A6">
            <w:pPr>
              <w:pStyle w:val="Table09Row"/>
            </w:pPr>
            <w:r>
              <w:t>1988/050</w:t>
            </w:r>
          </w:p>
        </w:tc>
        <w:tc>
          <w:tcPr>
            <w:tcW w:w="2693" w:type="dxa"/>
          </w:tcPr>
          <w:p w14:paraId="36712F08" w14:textId="77777777" w:rsidR="00B13B28" w:rsidRDefault="00CC31A6">
            <w:pPr>
              <w:pStyle w:val="Table09Row"/>
            </w:pPr>
            <w:r>
              <w:rPr>
                <w:i/>
              </w:rPr>
              <w:t>Residential Tenancies Amendment Act 1988</w:t>
            </w:r>
          </w:p>
        </w:tc>
        <w:tc>
          <w:tcPr>
            <w:tcW w:w="1276" w:type="dxa"/>
          </w:tcPr>
          <w:p w14:paraId="2F262897" w14:textId="77777777" w:rsidR="00B13B28" w:rsidRDefault="00CC31A6">
            <w:pPr>
              <w:pStyle w:val="Table09Row"/>
            </w:pPr>
            <w:r>
              <w:t>8 Dec 1988</w:t>
            </w:r>
          </w:p>
        </w:tc>
        <w:tc>
          <w:tcPr>
            <w:tcW w:w="3402" w:type="dxa"/>
          </w:tcPr>
          <w:p w14:paraId="65EFE4CC" w14:textId="77777777" w:rsidR="00B13B28" w:rsidRDefault="00CC31A6">
            <w:pPr>
              <w:pStyle w:val="Table09Row"/>
            </w:pPr>
            <w:r>
              <w:t>8 Dec 1988 (see s. 2)</w:t>
            </w:r>
          </w:p>
        </w:tc>
        <w:tc>
          <w:tcPr>
            <w:tcW w:w="1123" w:type="dxa"/>
          </w:tcPr>
          <w:p w14:paraId="3F294BF0" w14:textId="77777777" w:rsidR="00B13B28" w:rsidRDefault="00B13B28">
            <w:pPr>
              <w:pStyle w:val="Table09Row"/>
            </w:pPr>
          </w:p>
        </w:tc>
      </w:tr>
      <w:tr w:rsidR="00B13B28" w14:paraId="5AC7F41A" w14:textId="77777777">
        <w:trPr>
          <w:cantSplit/>
          <w:jc w:val="center"/>
        </w:trPr>
        <w:tc>
          <w:tcPr>
            <w:tcW w:w="1418" w:type="dxa"/>
          </w:tcPr>
          <w:p w14:paraId="42BD582C" w14:textId="77777777" w:rsidR="00B13B28" w:rsidRDefault="00CC31A6">
            <w:pPr>
              <w:pStyle w:val="Table09Row"/>
            </w:pPr>
            <w:r>
              <w:t>1988/051</w:t>
            </w:r>
          </w:p>
        </w:tc>
        <w:tc>
          <w:tcPr>
            <w:tcW w:w="2693" w:type="dxa"/>
          </w:tcPr>
          <w:p w14:paraId="74EC73C9" w14:textId="77777777" w:rsidR="00B13B28" w:rsidRDefault="00CC31A6">
            <w:pPr>
              <w:pStyle w:val="Table09Row"/>
            </w:pPr>
            <w:r>
              <w:rPr>
                <w:i/>
              </w:rPr>
              <w:t>Potato Growing Industry Trust Fund Amendment Act 1988</w:t>
            </w:r>
          </w:p>
        </w:tc>
        <w:tc>
          <w:tcPr>
            <w:tcW w:w="1276" w:type="dxa"/>
          </w:tcPr>
          <w:p w14:paraId="2E22E420" w14:textId="77777777" w:rsidR="00B13B28" w:rsidRDefault="00CC31A6">
            <w:pPr>
              <w:pStyle w:val="Table09Row"/>
            </w:pPr>
            <w:r>
              <w:t>8 Dec 1988</w:t>
            </w:r>
          </w:p>
        </w:tc>
        <w:tc>
          <w:tcPr>
            <w:tcW w:w="3402" w:type="dxa"/>
          </w:tcPr>
          <w:p w14:paraId="0B966E14" w14:textId="77777777" w:rsidR="00B13B28" w:rsidRDefault="00CC31A6">
            <w:pPr>
              <w:pStyle w:val="Table09Row"/>
            </w:pPr>
            <w:r>
              <w:t>s. 1 &amp; 2: 8 Dec 1988;</w:t>
            </w:r>
          </w:p>
          <w:p w14:paraId="2509AF90" w14:textId="77777777" w:rsidR="00B13B28" w:rsidRDefault="00CC31A6">
            <w:pPr>
              <w:pStyle w:val="Table09Row"/>
            </w:pPr>
            <w:r>
              <w:t xml:space="preserve">Act other than s. 1 &amp; 2: 27 Jan 1989 (see s. 2 and </w:t>
            </w:r>
            <w:r>
              <w:rPr>
                <w:i/>
              </w:rPr>
              <w:t>Gazette</w:t>
            </w:r>
            <w:r>
              <w:t xml:space="preserve"> 27 Jan 1989 p. 264)</w:t>
            </w:r>
          </w:p>
        </w:tc>
        <w:tc>
          <w:tcPr>
            <w:tcW w:w="1123" w:type="dxa"/>
          </w:tcPr>
          <w:p w14:paraId="7FA0E6EC" w14:textId="77777777" w:rsidR="00B13B28" w:rsidRDefault="00B13B28">
            <w:pPr>
              <w:pStyle w:val="Table09Row"/>
            </w:pPr>
          </w:p>
        </w:tc>
      </w:tr>
      <w:tr w:rsidR="00B13B28" w14:paraId="5BD51895" w14:textId="77777777">
        <w:trPr>
          <w:cantSplit/>
          <w:jc w:val="center"/>
        </w:trPr>
        <w:tc>
          <w:tcPr>
            <w:tcW w:w="1418" w:type="dxa"/>
          </w:tcPr>
          <w:p w14:paraId="43EC79C3" w14:textId="77777777" w:rsidR="00B13B28" w:rsidRDefault="00CC31A6">
            <w:pPr>
              <w:pStyle w:val="Table09Row"/>
            </w:pPr>
            <w:r>
              <w:t>1988/052</w:t>
            </w:r>
          </w:p>
        </w:tc>
        <w:tc>
          <w:tcPr>
            <w:tcW w:w="2693" w:type="dxa"/>
          </w:tcPr>
          <w:p w14:paraId="62081264" w14:textId="77777777" w:rsidR="00B13B28" w:rsidRDefault="00CC31A6">
            <w:pPr>
              <w:pStyle w:val="Table09Row"/>
            </w:pPr>
            <w:r>
              <w:rPr>
                <w:i/>
              </w:rPr>
              <w:t>Official Corruption Commission Act 1988</w:t>
            </w:r>
          </w:p>
        </w:tc>
        <w:tc>
          <w:tcPr>
            <w:tcW w:w="1276" w:type="dxa"/>
          </w:tcPr>
          <w:p w14:paraId="6AB67D63" w14:textId="77777777" w:rsidR="00B13B28" w:rsidRDefault="00CC31A6">
            <w:pPr>
              <w:pStyle w:val="Table09Row"/>
            </w:pPr>
            <w:r>
              <w:t>8 Dec 1988</w:t>
            </w:r>
          </w:p>
        </w:tc>
        <w:tc>
          <w:tcPr>
            <w:tcW w:w="3402" w:type="dxa"/>
          </w:tcPr>
          <w:p w14:paraId="75F530DA" w14:textId="77777777" w:rsidR="00B13B28" w:rsidRDefault="00CC31A6">
            <w:pPr>
              <w:pStyle w:val="Table09Row"/>
            </w:pPr>
            <w:r>
              <w:t>s. 1 &amp; 2: 8 Dec 1988;</w:t>
            </w:r>
          </w:p>
          <w:p w14:paraId="5A601EFE" w14:textId="77777777" w:rsidR="00B13B28" w:rsidRDefault="00CC31A6">
            <w:pPr>
              <w:pStyle w:val="Table09Row"/>
            </w:pPr>
            <w:r>
              <w:t xml:space="preserve">Act other than s. 1 &amp; 2: 11 Aug 1989 (see s. 2 and </w:t>
            </w:r>
            <w:r>
              <w:rPr>
                <w:i/>
              </w:rPr>
              <w:t>Gazette</w:t>
            </w:r>
            <w:r>
              <w:t xml:space="preserve"> 11 Aug 1989 p. 2693)</w:t>
            </w:r>
          </w:p>
        </w:tc>
        <w:tc>
          <w:tcPr>
            <w:tcW w:w="1123" w:type="dxa"/>
          </w:tcPr>
          <w:p w14:paraId="3491E398" w14:textId="77777777" w:rsidR="00B13B28" w:rsidRDefault="00CC31A6">
            <w:pPr>
              <w:pStyle w:val="Table09Row"/>
            </w:pPr>
            <w:r>
              <w:t>2003/078</w:t>
            </w:r>
          </w:p>
        </w:tc>
      </w:tr>
      <w:tr w:rsidR="00B13B28" w14:paraId="781A5BD3" w14:textId="77777777">
        <w:trPr>
          <w:cantSplit/>
          <w:jc w:val="center"/>
        </w:trPr>
        <w:tc>
          <w:tcPr>
            <w:tcW w:w="1418" w:type="dxa"/>
          </w:tcPr>
          <w:p w14:paraId="191CE838" w14:textId="77777777" w:rsidR="00B13B28" w:rsidRDefault="00CC31A6">
            <w:pPr>
              <w:pStyle w:val="Table09Row"/>
            </w:pPr>
            <w:r>
              <w:t>1988/053</w:t>
            </w:r>
          </w:p>
        </w:tc>
        <w:tc>
          <w:tcPr>
            <w:tcW w:w="2693" w:type="dxa"/>
          </w:tcPr>
          <w:p w14:paraId="050568E4" w14:textId="77777777" w:rsidR="00B13B28" w:rsidRDefault="00CC31A6">
            <w:pPr>
              <w:pStyle w:val="Table09Row"/>
            </w:pPr>
            <w:r>
              <w:rPr>
                <w:i/>
              </w:rPr>
              <w:t>Education Amendment Act 1988</w:t>
            </w:r>
          </w:p>
        </w:tc>
        <w:tc>
          <w:tcPr>
            <w:tcW w:w="1276" w:type="dxa"/>
          </w:tcPr>
          <w:p w14:paraId="3B959D50" w14:textId="77777777" w:rsidR="00B13B28" w:rsidRDefault="00CC31A6">
            <w:pPr>
              <w:pStyle w:val="Table09Row"/>
            </w:pPr>
            <w:r>
              <w:t>8 Dec 1988</w:t>
            </w:r>
          </w:p>
        </w:tc>
        <w:tc>
          <w:tcPr>
            <w:tcW w:w="3402" w:type="dxa"/>
          </w:tcPr>
          <w:p w14:paraId="75C0DF86" w14:textId="77777777" w:rsidR="00B13B28" w:rsidRDefault="00CC31A6">
            <w:pPr>
              <w:pStyle w:val="Table09Row"/>
            </w:pPr>
            <w:r>
              <w:t>s. 1, 2 &amp; 3: 8 Dec 1988;</w:t>
            </w:r>
          </w:p>
          <w:p w14:paraId="034C133E" w14:textId="77777777" w:rsidR="00B13B28" w:rsidRDefault="00CC31A6">
            <w:pPr>
              <w:pStyle w:val="Table09Row"/>
            </w:pPr>
            <w:r>
              <w:t xml:space="preserve">s. 4 &amp; 5: 21 Jun 1991 (see s. 2 and </w:t>
            </w:r>
            <w:r>
              <w:rPr>
                <w:i/>
              </w:rPr>
              <w:t>Gazette</w:t>
            </w:r>
            <w:r>
              <w:t xml:space="preserve"> 21 Jun 1991 p. 3005);</w:t>
            </w:r>
          </w:p>
          <w:p w14:paraId="188AD2DF" w14:textId="77777777" w:rsidR="00B13B28" w:rsidRDefault="00CC31A6">
            <w:pPr>
              <w:pStyle w:val="Table09Row"/>
            </w:pPr>
            <w:r>
              <w:t>s. 6 &amp; 7 repealed by 1990/</w:t>
            </w:r>
            <w:r>
              <w:t>074 s. 4;</w:t>
            </w:r>
          </w:p>
          <w:p w14:paraId="20C861F9" w14:textId="77777777" w:rsidR="00B13B28" w:rsidRDefault="00CC31A6">
            <w:pPr>
              <w:pStyle w:val="Table09Row"/>
            </w:pPr>
            <w:r>
              <w:t>s. 8 unproclaimed when the principal Act was repealed by 1999/036 s. 246</w:t>
            </w:r>
          </w:p>
        </w:tc>
        <w:tc>
          <w:tcPr>
            <w:tcW w:w="1123" w:type="dxa"/>
          </w:tcPr>
          <w:p w14:paraId="42635756" w14:textId="77777777" w:rsidR="00B13B28" w:rsidRDefault="00CC31A6">
            <w:pPr>
              <w:pStyle w:val="Table09Row"/>
            </w:pPr>
            <w:r>
              <w:t>1999/036</w:t>
            </w:r>
          </w:p>
        </w:tc>
      </w:tr>
      <w:tr w:rsidR="00B13B28" w14:paraId="541E122C" w14:textId="77777777">
        <w:trPr>
          <w:cantSplit/>
          <w:jc w:val="center"/>
        </w:trPr>
        <w:tc>
          <w:tcPr>
            <w:tcW w:w="1418" w:type="dxa"/>
          </w:tcPr>
          <w:p w14:paraId="2641A8D6" w14:textId="77777777" w:rsidR="00B13B28" w:rsidRDefault="00CC31A6">
            <w:pPr>
              <w:pStyle w:val="Table09Row"/>
            </w:pPr>
            <w:r>
              <w:t>1988/054</w:t>
            </w:r>
          </w:p>
        </w:tc>
        <w:tc>
          <w:tcPr>
            <w:tcW w:w="2693" w:type="dxa"/>
          </w:tcPr>
          <w:p w14:paraId="3FF6E4E5" w14:textId="77777777" w:rsidR="00B13B28" w:rsidRDefault="00CC31A6">
            <w:pPr>
              <w:pStyle w:val="Table09Row"/>
            </w:pPr>
            <w:r>
              <w:rPr>
                <w:i/>
              </w:rPr>
              <w:t>Liquor Licensing Act 1988</w:t>
            </w:r>
          </w:p>
        </w:tc>
        <w:tc>
          <w:tcPr>
            <w:tcW w:w="1276" w:type="dxa"/>
          </w:tcPr>
          <w:p w14:paraId="7DB80625" w14:textId="77777777" w:rsidR="00B13B28" w:rsidRDefault="00CC31A6">
            <w:pPr>
              <w:pStyle w:val="Table09Row"/>
            </w:pPr>
            <w:r>
              <w:t>9 Dec 1988</w:t>
            </w:r>
          </w:p>
        </w:tc>
        <w:tc>
          <w:tcPr>
            <w:tcW w:w="3402" w:type="dxa"/>
          </w:tcPr>
          <w:p w14:paraId="17D0BB4B" w14:textId="77777777" w:rsidR="00B13B28" w:rsidRDefault="00CC31A6">
            <w:pPr>
              <w:pStyle w:val="Table09Row"/>
            </w:pPr>
            <w:r>
              <w:t>s. 1 &amp; 2: 9 Dec 1988;</w:t>
            </w:r>
          </w:p>
          <w:p w14:paraId="3DADFDD8" w14:textId="77777777" w:rsidR="00B13B28" w:rsidRDefault="00CC31A6">
            <w:pPr>
              <w:pStyle w:val="Table09Row"/>
            </w:pPr>
            <w:r>
              <w:t xml:space="preserve">Act other than s. 1 &amp; 2: 1 Feb 1989 (see s. 2 and </w:t>
            </w:r>
            <w:r>
              <w:rPr>
                <w:i/>
              </w:rPr>
              <w:t>Gazette</w:t>
            </w:r>
            <w:r>
              <w:t xml:space="preserve"> 27 Jan 1989 p. 263)</w:t>
            </w:r>
          </w:p>
        </w:tc>
        <w:tc>
          <w:tcPr>
            <w:tcW w:w="1123" w:type="dxa"/>
          </w:tcPr>
          <w:p w14:paraId="56F019E4" w14:textId="77777777" w:rsidR="00B13B28" w:rsidRDefault="00B13B28">
            <w:pPr>
              <w:pStyle w:val="Table09Row"/>
            </w:pPr>
          </w:p>
        </w:tc>
      </w:tr>
      <w:tr w:rsidR="00B13B28" w14:paraId="70B48132" w14:textId="77777777">
        <w:trPr>
          <w:cantSplit/>
          <w:jc w:val="center"/>
        </w:trPr>
        <w:tc>
          <w:tcPr>
            <w:tcW w:w="1418" w:type="dxa"/>
          </w:tcPr>
          <w:p w14:paraId="20AC13BA" w14:textId="77777777" w:rsidR="00B13B28" w:rsidRDefault="00CC31A6">
            <w:pPr>
              <w:pStyle w:val="Table09Row"/>
            </w:pPr>
            <w:r>
              <w:t>1988/055</w:t>
            </w:r>
          </w:p>
        </w:tc>
        <w:tc>
          <w:tcPr>
            <w:tcW w:w="2693" w:type="dxa"/>
          </w:tcPr>
          <w:p w14:paraId="047D9613" w14:textId="77777777" w:rsidR="00B13B28" w:rsidRDefault="00CC31A6">
            <w:pPr>
              <w:pStyle w:val="Table09Row"/>
            </w:pPr>
            <w:r>
              <w:rPr>
                <w:i/>
              </w:rPr>
              <w:t>Spent Convictions Act 1988</w:t>
            </w:r>
          </w:p>
        </w:tc>
        <w:tc>
          <w:tcPr>
            <w:tcW w:w="1276" w:type="dxa"/>
          </w:tcPr>
          <w:p w14:paraId="60F2FFA9" w14:textId="77777777" w:rsidR="00B13B28" w:rsidRDefault="00CC31A6">
            <w:pPr>
              <w:pStyle w:val="Table09Row"/>
            </w:pPr>
            <w:r>
              <w:t>8 Dec 1988</w:t>
            </w:r>
          </w:p>
        </w:tc>
        <w:tc>
          <w:tcPr>
            <w:tcW w:w="3402" w:type="dxa"/>
          </w:tcPr>
          <w:p w14:paraId="6546EF67" w14:textId="77777777" w:rsidR="00B13B28" w:rsidRDefault="00CC31A6">
            <w:pPr>
              <w:pStyle w:val="Table09Row"/>
            </w:pPr>
            <w:r>
              <w:t>s. 1 &amp; 2: 8 Dec 1988;</w:t>
            </w:r>
          </w:p>
          <w:p w14:paraId="6D5B29AB" w14:textId="77777777" w:rsidR="00B13B28" w:rsidRDefault="00CC31A6">
            <w:pPr>
              <w:pStyle w:val="Table09Row"/>
            </w:pPr>
            <w:r>
              <w:t xml:space="preserve">Act other than s. 1&amp; 2: 1 Jul 1992 (see s. 2 and </w:t>
            </w:r>
            <w:r>
              <w:rPr>
                <w:i/>
              </w:rPr>
              <w:t>Gazette</w:t>
            </w:r>
            <w:r>
              <w:t xml:space="preserve"> 26 Jun 1992 p. 2644)</w:t>
            </w:r>
          </w:p>
        </w:tc>
        <w:tc>
          <w:tcPr>
            <w:tcW w:w="1123" w:type="dxa"/>
          </w:tcPr>
          <w:p w14:paraId="5D5A6A7F" w14:textId="77777777" w:rsidR="00B13B28" w:rsidRDefault="00B13B28">
            <w:pPr>
              <w:pStyle w:val="Table09Row"/>
            </w:pPr>
          </w:p>
        </w:tc>
      </w:tr>
      <w:tr w:rsidR="00B13B28" w14:paraId="45B77BAE" w14:textId="77777777">
        <w:trPr>
          <w:cantSplit/>
          <w:jc w:val="center"/>
        </w:trPr>
        <w:tc>
          <w:tcPr>
            <w:tcW w:w="1418" w:type="dxa"/>
          </w:tcPr>
          <w:p w14:paraId="57CD4D0E" w14:textId="77777777" w:rsidR="00B13B28" w:rsidRDefault="00CC31A6">
            <w:pPr>
              <w:pStyle w:val="Table09Row"/>
            </w:pPr>
            <w:r>
              <w:t>1988/056</w:t>
            </w:r>
          </w:p>
        </w:tc>
        <w:tc>
          <w:tcPr>
            <w:tcW w:w="2693" w:type="dxa"/>
          </w:tcPr>
          <w:p w14:paraId="7A11EF85" w14:textId="77777777" w:rsidR="00B13B28" w:rsidRDefault="00CC31A6">
            <w:pPr>
              <w:pStyle w:val="Table09Row"/>
            </w:pPr>
            <w:r>
              <w:rPr>
                <w:i/>
              </w:rPr>
              <w:t>Acts Amendment (Sp</w:t>
            </w:r>
            <w:r>
              <w:rPr>
                <w:i/>
              </w:rPr>
              <w:t>ent Convictions) Act 1988</w:t>
            </w:r>
          </w:p>
        </w:tc>
        <w:tc>
          <w:tcPr>
            <w:tcW w:w="1276" w:type="dxa"/>
          </w:tcPr>
          <w:p w14:paraId="1D1EAE90" w14:textId="77777777" w:rsidR="00B13B28" w:rsidRDefault="00CC31A6">
            <w:pPr>
              <w:pStyle w:val="Table09Row"/>
            </w:pPr>
            <w:r>
              <w:t>8 Dec 1988</w:t>
            </w:r>
          </w:p>
        </w:tc>
        <w:tc>
          <w:tcPr>
            <w:tcW w:w="3402" w:type="dxa"/>
          </w:tcPr>
          <w:p w14:paraId="3D1B9DDC" w14:textId="77777777" w:rsidR="00B13B28" w:rsidRDefault="00CC31A6">
            <w:pPr>
              <w:pStyle w:val="Table09Row"/>
            </w:pPr>
            <w:r>
              <w:t xml:space="preserve">1 Jul 1992 (see s. 2 and </w:t>
            </w:r>
            <w:r>
              <w:rPr>
                <w:i/>
              </w:rPr>
              <w:t>Gazette</w:t>
            </w:r>
            <w:r>
              <w:t xml:space="preserve"> 26 Jun 1992 p. 2644)</w:t>
            </w:r>
          </w:p>
        </w:tc>
        <w:tc>
          <w:tcPr>
            <w:tcW w:w="1123" w:type="dxa"/>
          </w:tcPr>
          <w:p w14:paraId="6783C8B3" w14:textId="77777777" w:rsidR="00B13B28" w:rsidRDefault="00B13B28">
            <w:pPr>
              <w:pStyle w:val="Table09Row"/>
            </w:pPr>
          </w:p>
        </w:tc>
      </w:tr>
      <w:tr w:rsidR="00B13B28" w14:paraId="7228F5AC" w14:textId="77777777">
        <w:trPr>
          <w:cantSplit/>
          <w:jc w:val="center"/>
        </w:trPr>
        <w:tc>
          <w:tcPr>
            <w:tcW w:w="1418" w:type="dxa"/>
          </w:tcPr>
          <w:p w14:paraId="2B109755" w14:textId="77777777" w:rsidR="00B13B28" w:rsidRDefault="00CC31A6">
            <w:pPr>
              <w:pStyle w:val="Table09Row"/>
            </w:pPr>
            <w:r>
              <w:t>1988/057</w:t>
            </w:r>
          </w:p>
        </w:tc>
        <w:tc>
          <w:tcPr>
            <w:tcW w:w="2693" w:type="dxa"/>
          </w:tcPr>
          <w:p w14:paraId="368A588B" w14:textId="77777777" w:rsidR="00B13B28" w:rsidRDefault="00CC31A6">
            <w:pPr>
              <w:pStyle w:val="Table09Row"/>
            </w:pPr>
            <w:r>
              <w:rPr>
                <w:i/>
              </w:rPr>
              <w:t>Road Traffic Amendment Act (No. 2) 1988</w:t>
            </w:r>
          </w:p>
        </w:tc>
        <w:tc>
          <w:tcPr>
            <w:tcW w:w="1276" w:type="dxa"/>
          </w:tcPr>
          <w:p w14:paraId="74739CF7" w14:textId="77777777" w:rsidR="00B13B28" w:rsidRDefault="00CC31A6">
            <w:pPr>
              <w:pStyle w:val="Table09Row"/>
            </w:pPr>
            <w:r>
              <w:t>8 Dec 1988</w:t>
            </w:r>
          </w:p>
        </w:tc>
        <w:tc>
          <w:tcPr>
            <w:tcW w:w="3402" w:type="dxa"/>
          </w:tcPr>
          <w:p w14:paraId="1259B315" w14:textId="77777777" w:rsidR="00B13B28" w:rsidRDefault="00CC31A6">
            <w:pPr>
              <w:pStyle w:val="Table09Row"/>
            </w:pPr>
            <w:r>
              <w:t>s. 1 &amp; 2: 8 Dec 1988;</w:t>
            </w:r>
          </w:p>
          <w:p w14:paraId="1637F024" w14:textId="77777777" w:rsidR="00B13B28" w:rsidRDefault="00CC31A6">
            <w:pPr>
              <w:pStyle w:val="Table09Row"/>
            </w:pPr>
            <w:r>
              <w:t xml:space="preserve">Act other than s. 1 &amp; 2: 1 Feb 1989 (see s. 2 and </w:t>
            </w:r>
            <w:r>
              <w:rPr>
                <w:i/>
              </w:rPr>
              <w:t>Gazette</w:t>
            </w:r>
            <w:r>
              <w:t xml:space="preserve"> 23 Dec 1988 p. 4937)</w:t>
            </w:r>
          </w:p>
        </w:tc>
        <w:tc>
          <w:tcPr>
            <w:tcW w:w="1123" w:type="dxa"/>
          </w:tcPr>
          <w:p w14:paraId="7B0461CD" w14:textId="77777777" w:rsidR="00B13B28" w:rsidRDefault="00B13B28">
            <w:pPr>
              <w:pStyle w:val="Table09Row"/>
            </w:pPr>
          </w:p>
        </w:tc>
      </w:tr>
      <w:tr w:rsidR="00B13B28" w14:paraId="2A17BAA9" w14:textId="77777777">
        <w:trPr>
          <w:cantSplit/>
          <w:jc w:val="center"/>
        </w:trPr>
        <w:tc>
          <w:tcPr>
            <w:tcW w:w="1418" w:type="dxa"/>
          </w:tcPr>
          <w:p w14:paraId="2865BF99" w14:textId="77777777" w:rsidR="00B13B28" w:rsidRDefault="00CC31A6">
            <w:pPr>
              <w:pStyle w:val="Table09Row"/>
            </w:pPr>
            <w:r>
              <w:t>1988/058</w:t>
            </w:r>
          </w:p>
        </w:tc>
        <w:tc>
          <w:tcPr>
            <w:tcW w:w="2693" w:type="dxa"/>
          </w:tcPr>
          <w:p w14:paraId="62740AA6" w14:textId="77777777" w:rsidR="00B13B28" w:rsidRDefault="00CC31A6">
            <w:pPr>
              <w:pStyle w:val="Table09Row"/>
            </w:pPr>
            <w:r>
              <w:rPr>
                <w:i/>
              </w:rPr>
              <w:t>Electoral Amendment Act (No. 2) 1988</w:t>
            </w:r>
          </w:p>
        </w:tc>
        <w:tc>
          <w:tcPr>
            <w:tcW w:w="1276" w:type="dxa"/>
          </w:tcPr>
          <w:p w14:paraId="18C979BE" w14:textId="77777777" w:rsidR="00B13B28" w:rsidRDefault="00CC31A6">
            <w:pPr>
              <w:pStyle w:val="Table09Row"/>
            </w:pPr>
            <w:r>
              <w:t>8 Dec 1988</w:t>
            </w:r>
          </w:p>
        </w:tc>
        <w:tc>
          <w:tcPr>
            <w:tcW w:w="3402" w:type="dxa"/>
          </w:tcPr>
          <w:p w14:paraId="04503609" w14:textId="77777777" w:rsidR="00B13B28" w:rsidRDefault="00CC31A6">
            <w:pPr>
              <w:pStyle w:val="Table09Row"/>
            </w:pPr>
            <w:r>
              <w:t>s. 1 &amp; 2: 8 Dec 1988;</w:t>
            </w:r>
          </w:p>
          <w:p w14:paraId="143599BD" w14:textId="77777777" w:rsidR="00B13B28" w:rsidRDefault="00CC31A6">
            <w:pPr>
              <w:pStyle w:val="Table09Row"/>
            </w:pPr>
            <w:r>
              <w:t xml:space="preserve">Act other than s. 1 &amp; 2: 27 Jan 1989 (see s. 2 and </w:t>
            </w:r>
            <w:r>
              <w:rPr>
                <w:i/>
              </w:rPr>
              <w:t>Gazette</w:t>
            </w:r>
            <w:r>
              <w:t xml:space="preserve"> 27 Jan 1989 p. 264)</w:t>
            </w:r>
          </w:p>
        </w:tc>
        <w:tc>
          <w:tcPr>
            <w:tcW w:w="1123" w:type="dxa"/>
          </w:tcPr>
          <w:p w14:paraId="6757B06A" w14:textId="77777777" w:rsidR="00B13B28" w:rsidRDefault="00B13B28">
            <w:pPr>
              <w:pStyle w:val="Table09Row"/>
            </w:pPr>
          </w:p>
        </w:tc>
      </w:tr>
      <w:tr w:rsidR="00B13B28" w14:paraId="0D8F1C4D" w14:textId="77777777">
        <w:trPr>
          <w:cantSplit/>
          <w:jc w:val="center"/>
        </w:trPr>
        <w:tc>
          <w:tcPr>
            <w:tcW w:w="1418" w:type="dxa"/>
          </w:tcPr>
          <w:p w14:paraId="6B60AB4D" w14:textId="77777777" w:rsidR="00B13B28" w:rsidRDefault="00CC31A6">
            <w:pPr>
              <w:pStyle w:val="Table09Row"/>
            </w:pPr>
            <w:r>
              <w:t>1988/059</w:t>
            </w:r>
          </w:p>
        </w:tc>
        <w:tc>
          <w:tcPr>
            <w:tcW w:w="2693" w:type="dxa"/>
          </w:tcPr>
          <w:p w14:paraId="769894DE" w14:textId="77777777" w:rsidR="00B13B28" w:rsidRDefault="00CC31A6">
            <w:pPr>
              <w:pStyle w:val="Table09Row"/>
            </w:pPr>
            <w:r>
              <w:rPr>
                <w:i/>
              </w:rPr>
              <w:t>Art Ga</w:t>
            </w:r>
            <w:r>
              <w:rPr>
                <w:i/>
              </w:rPr>
              <w:t>llery Amendment Act 1988</w:t>
            </w:r>
          </w:p>
        </w:tc>
        <w:tc>
          <w:tcPr>
            <w:tcW w:w="1276" w:type="dxa"/>
          </w:tcPr>
          <w:p w14:paraId="5693F811" w14:textId="77777777" w:rsidR="00B13B28" w:rsidRDefault="00CC31A6">
            <w:pPr>
              <w:pStyle w:val="Table09Row"/>
            </w:pPr>
            <w:r>
              <w:t>8 Dec 1988</w:t>
            </w:r>
          </w:p>
        </w:tc>
        <w:tc>
          <w:tcPr>
            <w:tcW w:w="3402" w:type="dxa"/>
          </w:tcPr>
          <w:p w14:paraId="05A081EA" w14:textId="77777777" w:rsidR="00B13B28" w:rsidRDefault="00CC31A6">
            <w:pPr>
              <w:pStyle w:val="Table09Row"/>
            </w:pPr>
            <w:r>
              <w:t>s. 1 &amp; 2: 8 Dec 1988;</w:t>
            </w:r>
          </w:p>
          <w:p w14:paraId="79A4AA66" w14:textId="77777777" w:rsidR="00B13B28" w:rsidRDefault="00CC31A6">
            <w:pPr>
              <w:pStyle w:val="Table09Row"/>
            </w:pPr>
            <w:r>
              <w:t xml:space="preserve">Act other than s. 1 &amp; 2: 20 Jan 1989 (see s. 2 and </w:t>
            </w:r>
            <w:r>
              <w:rPr>
                <w:i/>
              </w:rPr>
              <w:t>Gazette</w:t>
            </w:r>
            <w:r>
              <w:t xml:space="preserve"> 20 Jan 1989 p. 110)</w:t>
            </w:r>
          </w:p>
        </w:tc>
        <w:tc>
          <w:tcPr>
            <w:tcW w:w="1123" w:type="dxa"/>
          </w:tcPr>
          <w:p w14:paraId="3D29F454" w14:textId="77777777" w:rsidR="00B13B28" w:rsidRDefault="00B13B28">
            <w:pPr>
              <w:pStyle w:val="Table09Row"/>
            </w:pPr>
          </w:p>
        </w:tc>
      </w:tr>
      <w:tr w:rsidR="00B13B28" w14:paraId="72F287B8" w14:textId="77777777">
        <w:trPr>
          <w:cantSplit/>
          <w:jc w:val="center"/>
        </w:trPr>
        <w:tc>
          <w:tcPr>
            <w:tcW w:w="1418" w:type="dxa"/>
          </w:tcPr>
          <w:p w14:paraId="463D6B06" w14:textId="77777777" w:rsidR="00B13B28" w:rsidRDefault="00CC31A6">
            <w:pPr>
              <w:pStyle w:val="Table09Row"/>
            </w:pPr>
            <w:r>
              <w:t>1988/060</w:t>
            </w:r>
          </w:p>
        </w:tc>
        <w:tc>
          <w:tcPr>
            <w:tcW w:w="2693" w:type="dxa"/>
          </w:tcPr>
          <w:p w14:paraId="3D3F8FBC" w14:textId="77777777" w:rsidR="00B13B28" w:rsidRDefault="00CC31A6">
            <w:pPr>
              <w:pStyle w:val="Table09Row"/>
            </w:pPr>
            <w:r>
              <w:rPr>
                <w:i/>
              </w:rPr>
              <w:t>National Crime Authority (State Provisions) Amendment Act 1988</w:t>
            </w:r>
          </w:p>
        </w:tc>
        <w:tc>
          <w:tcPr>
            <w:tcW w:w="1276" w:type="dxa"/>
          </w:tcPr>
          <w:p w14:paraId="4A79EEDF" w14:textId="77777777" w:rsidR="00B13B28" w:rsidRDefault="00CC31A6">
            <w:pPr>
              <w:pStyle w:val="Table09Row"/>
            </w:pPr>
            <w:r>
              <w:t>8 Dec 1988</w:t>
            </w:r>
          </w:p>
        </w:tc>
        <w:tc>
          <w:tcPr>
            <w:tcW w:w="3402" w:type="dxa"/>
          </w:tcPr>
          <w:p w14:paraId="42CDB71B" w14:textId="77777777" w:rsidR="00B13B28" w:rsidRDefault="00CC31A6">
            <w:pPr>
              <w:pStyle w:val="Table09Row"/>
            </w:pPr>
            <w:r>
              <w:t>s. 1 &amp; 2: 8 Dec 1988;</w:t>
            </w:r>
          </w:p>
          <w:p w14:paraId="68F65555" w14:textId="77777777" w:rsidR="00B13B28" w:rsidRDefault="00CC31A6">
            <w:pPr>
              <w:pStyle w:val="Table09Row"/>
            </w:pPr>
            <w:r>
              <w:t xml:space="preserve">Act other than s. 1 &amp; 2: 2 Jun 1989 (see s. 2 and </w:t>
            </w:r>
            <w:r>
              <w:rPr>
                <w:i/>
              </w:rPr>
              <w:t>Gazette</w:t>
            </w:r>
            <w:r>
              <w:t xml:space="preserve"> 2 Jun 1989 p. 1599)</w:t>
            </w:r>
          </w:p>
        </w:tc>
        <w:tc>
          <w:tcPr>
            <w:tcW w:w="1123" w:type="dxa"/>
          </w:tcPr>
          <w:p w14:paraId="4D348581" w14:textId="77777777" w:rsidR="00B13B28" w:rsidRDefault="00CC31A6">
            <w:pPr>
              <w:pStyle w:val="Table09Row"/>
            </w:pPr>
            <w:r>
              <w:t>2004/074</w:t>
            </w:r>
          </w:p>
        </w:tc>
      </w:tr>
      <w:tr w:rsidR="00B13B28" w14:paraId="126AAB01" w14:textId="77777777">
        <w:trPr>
          <w:cantSplit/>
          <w:jc w:val="center"/>
        </w:trPr>
        <w:tc>
          <w:tcPr>
            <w:tcW w:w="1418" w:type="dxa"/>
          </w:tcPr>
          <w:p w14:paraId="5D4D8039" w14:textId="77777777" w:rsidR="00B13B28" w:rsidRDefault="00CC31A6">
            <w:pPr>
              <w:pStyle w:val="Table09Row"/>
            </w:pPr>
            <w:r>
              <w:t>1988/061</w:t>
            </w:r>
          </w:p>
        </w:tc>
        <w:tc>
          <w:tcPr>
            <w:tcW w:w="2693" w:type="dxa"/>
          </w:tcPr>
          <w:p w14:paraId="013CF795" w14:textId="77777777" w:rsidR="00B13B28" w:rsidRDefault="00CC31A6">
            <w:pPr>
              <w:pStyle w:val="Table09Row"/>
            </w:pPr>
            <w:r>
              <w:rPr>
                <w:i/>
              </w:rPr>
              <w:t>Mineral Sands (Allied Eneabba) Agreement Amendment Act 1988</w:t>
            </w:r>
          </w:p>
        </w:tc>
        <w:tc>
          <w:tcPr>
            <w:tcW w:w="1276" w:type="dxa"/>
          </w:tcPr>
          <w:p w14:paraId="1AF2BFAF" w14:textId="77777777" w:rsidR="00B13B28" w:rsidRDefault="00CC31A6">
            <w:pPr>
              <w:pStyle w:val="Table09Row"/>
            </w:pPr>
            <w:r>
              <w:t>8 Dec 1988</w:t>
            </w:r>
          </w:p>
        </w:tc>
        <w:tc>
          <w:tcPr>
            <w:tcW w:w="3402" w:type="dxa"/>
          </w:tcPr>
          <w:p w14:paraId="6DB06B06" w14:textId="77777777" w:rsidR="00B13B28" w:rsidRDefault="00CC31A6">
            <w:pPr>
              <w:pStyle w:val="Table09Row"/>
            </w:pPr>
            <w:r>
              <w:t xml:space="preserve">Act other than s. 7: 8 Dec 1988 (see s. 2(1)); </w:t>
            </w:r>
          </w:p>
          <w:p w14:paraId="2406B157" w14:textId="77777777" w:rsidR="00B13B28" w:rsidRDefault="00CC31A6">
            <w:pPr>
              <w:pStyle w:val="Table09Row"/>
            </w:pPr>
            <w:r>
              <w:t xml:space="preserve">s. 7: 29 Dec 1988 </w:t>
            </w:r>
            <w:r>
              <w:t>(see s. 2(2))</w:t>
            </w:r>
          </w:p>
        </w:tc>
        <w:tc>
          <w:tcPr>
            <w:tcW w:w="1123" w:type="dxa"/>
          </w:tcPr>
          <w:p w14:paraId="2FCE24E8" w14:textId="77777777" w:rsidR="00B13B28" w:rsidRDefault="00B13B28">
            <w:pPr>
              <w:pStyle w:val="Table09Row"/>
            </w:pPr>
          </w:p>
        </w:tc>
      </w:tr>
      <w:tr w:rsidR="00B13B28" w14:paraId="3A5F4E9A" w14:textId="77777777">
        <w:trPr>
          <w:cantSplit/>
          <w:jc w:val="center"/>
        </w:trPr>
        <w:tc>
          <w:tcPr>
            <w:tcW w:w="1418" w:type="dxa"/>
          </w:tcPr>
          <w:p w14:paraId="212F0D39" w14:textId="77777777" w:rsidR="00B13B28" w:rsidRDefault="00CC31A6">
            <w:pPr>
              <w:pStyle w:val="Table09Row"/>
            </w:pPr>
            <w:r>
              <w:t>1988/062</w:t>
            </w:r>
          </w:p>
        </w:tc>
        <w:tc>
          <w:tcPr>
            <w:tcW w:w="2693" w:type="dxa"/>
          </w:tcPr>
          <w:p w14:paraId="251AFE9A" w14:textId="77777777" w:rsidR="00B13B28" w:rsidRDefault="00CC31A6">
            <w:pPr>
              <w:pStyle w:val="Table09Row"/>
            </w:pPr>
            <w:r>
              <w:rPr>
                <w:i/>
              </w:rPr>
              <w:t>Wesply (Dardanup) Agreement Authorization Amendment Act 1988</w:t>
            </w:r>
          </w:p>
        </w:tc>
        <w:tc>
          <w:tcPr>
            <w:tcW w:w="1276" w:type="dxa"/>
          </w:tcPr>
          <w:p w14:paraId="17A62AF2" w14:textId="77777777" w:rsidR="00B13B28" w:rsidRDefault="00CC31A6">
            <w:pPr>
              <w:pStyle w:val="Table09Row"/>
            </w:pPr>
            <w:r>
              <w:t>8 Dec 1988</w:t>
            </w:r>
          </w:p>
        </w:tc>
        <w:tc>
          <w:tcPr>
            <w:tcW w:w="3402" w:type="dxa"/>
          </w:tcPr>
          <w:p w14:paraId="5CCA46F3" w14:textId="77777777" w:rsidR="00B13B28" w:rsidRDefault="00CC31A6">
            <w:pPr>
              <w:pStyle w:val="Table09Row"/>
            </w:pPr>
            <w:r>
              <w:t>8 Dec 1988 (see s. 2)</w:t>
            </w:r>
          </w:p>
        </w:tc>
        <w:tc>
          <w:tcPr>
            <w:tcW w:w="1123" w:type="dxa"/>
          </w:tcPr>
          <w:p w14:paraId="5710CB97" w14:textId="77777777" w:rsidR="00B13B28" w:rsidRDefault="00B13B28">
            <w:pPr>
              <w:pStyle w:val="Table09Row"/>
            </w:pPr>
          </w:p>
        </w:tc>
      </w:tr>
      <w:tr w:rsidR="00B13B28" w14:paraId="3317B5B9" w14:textId="77777777">
        <w:trPr>
          <w:cantSplit/>
          <w:jc w:val="center"/>
        </w:trPr>
        <w:tc>
          <w:tcPr>
            <w:tcW w:w="1418" w:type="dxa"/>
          </w:tcPr>
          <w:p w14:paraId="75572F40" w14:textId="77777777" w:rsidR="00B13B28" w:rsidRDefault="00CC31A6">
            <w:pPr>
              <w:pStyle w:val="Table09Row"/>
            </w:pPr>
            <w:r>
              <w:t>1988/063</w:t>
            </w:r>
          </w:p>
        </w:tc>
        <w:tc>
          <w:tcPr>
            <w:tcW w:w="2693" w:type="dxa"/>
          </w:tcPr>
          <w:p w14:paraId="2CBCAB21" w14:textId="77777777" w:rsidR="00B13B28" w:rsidRDefault="00CC31A6">
            <w:pPr>
              <w:pStyle w:val="Table09Row"/>
            </w:pPr>
            <w:r>
              <w:rPr>
                <w:i/>
              </w:rPr>
              <w:t>Coal Mine Workers (Pensions) Amendment Act 1988</w:t>
            </w:r>
          </w:p>
        </w:tc>
        <w:tc>
          <w:tcPr>
            <w:tcW w:w="1276" w:type="dxa"/>
          </w:tcPr>
          <w:p w14:paraId="5CFDD4A6" w14:textId="77777777" w:rsidR="00B13B28" w:rsidRDefault="00CC31A6">
            <w:pPr>
              <w:pStyle w:val="Table09Row"/>
            </w:pPr>
            <w:r>
              <w:t>15 Dec 1988</w:t>
            </w:r>
          </w:p>
        </w:tc>
        <w:tc>
          <w:tcPr>
            <w:tcW w:w="3402" w:type="dxa"/>
          </w:tcPr>
          <w:p w14:paraId="10D3BEF9" w14:textId="77777777" w:rsidR="00B13B28" w:rsidRDefault="00CC31A6">
            <w:pPr>
              <w:pStyle w:val="Table09Row"/>
            </w:pPr>
            <w:r>
              <w:t>15 Dec 1988 (see s. 2)</w:t>
            </w:r>
          </w:p>
        </w:tc>
        <w:tc>
          <w:tcPr>
            <w:tcW w:w="1123" w:type="dxa"/>
          </w:tcPr>
          <w:p w14:paraId="265201B1" w14:textId="77777777" w:rsidR="00B13B28" w:rsidRDefault="00CC31A6">
            <w:pPr>
              <w:pStyle w:val="Table09Row"/>
            </w:pPr>
            <w:r>
              <w:t>1989/028</w:t>
            </w:r>
          </w:p>
        </w:tc>
      </w:tr>
      <w:tr w:rsidR="00B13B28" w14:paraId="2D30EDF9" w14:textId="77777777">
        <w:trPr>
          <w:cantSplit/>
          <w:jc w:val="center"/>
        </w:trPr>
        <w:tc>
          <w:tcPr>
            <w:tcW w:w="1418" w:type="dxa"/>
          </w:tcPr>
          <w:p w14:paraId="2FA34C8E" w14:textId="77777777" w:rsidR="00B13B28" w:rsidRDefault="00CC31A6">
            <w:pPr>
              <w:pStyle w:val="Table09Row"/>
            </w:pPr>
            <w:r>
              <w:t>1988/064</w:t>
            </w:r>
          </w:p>
        </w:tc>
        <w:tc>
          <w:tcPr>
            <w:tcW w:w="2693" w:type="dxa"/>
          </w:tcPr>
          <w:p w14:paraId="26BCAEF7" w14:textId="77777777" w:rsidR="00B13B28" w:rsidRDefault="00CC31A6">
            <w:pPr>
              <w:pStyle w:val="Table09Row"/>
            </w:pPr>
            <w:r>
              <w:rPr>
                <w:i/>
              </w:rPr>
              <w:t xml:space="preserve">Acts Amendment </w:t>
            </w:r>
            <w:r>
              <w:rPr>
                <w:i/>
              </w:rPr>
              <w:t>(Events on Roads) Act 1988</w:t>
            </w:r>
          </w:p>
        </w:tc>
        <w:tc>
          <w:tcPr>
            <w:tcW w:w="1276" w:type="dxa"/>
          </w:tcPr>
          <w:p w14:paraId="2F91093B" w14:textId="77777777" w:rsidR="00B13B28" w:rsidRDefault="00CC31A6">
            <w:pPr>
              <w:pStyle w:val="Table09Row"/>
            </w:pPr>
            <w:r>
              <w:t>8 Dec 1988</w:t>
            </w:r>
          </w:p>
        </w:tc>
        <w:tc>
          <w:tcPr>
            <w:tcW w:w="3402" w:type="dxa"/>
          </w:tcPr>
          <w:p w14:paraId="6A1BEB8E" w14:textId="77777777" w:rsidR="00B13B28" w:rsidRDefault="00CC31A6">
            <w:pPr>
              <w:pStyle w:val="Table09Row"/>
            </w:pPr>
            <w:r>
              <w:t>s. 1 &amp; 2: 8 Dec 1988;</w:t>
            </w:r>
          </w:p>
          <w:p w14:paraId="4C289F98" w14:textId="77777777" w:rsidR="00B13B28" w:rsidRDefault="00CC31A6">
            <w:pPr>
              <w:pStyle w:val="Table09Row"/>
            </w:pPr>
            <w:r>
              <w:t xml:space="preserve">Act other than s. 1 &amp; 2: 1 Feb 1991 (see s. 2 and </w:t>
            </w:r>
            <w:r>
              <w:rPr>
                <w:i/>
              </w:rPr>
              <w:t>Gazette</w:t>
            </w:r>
            <w:r>
              <w:t xml:space="preserve"> 1 Feb 1991 p. 511)</w:t>
            </w:r>
          </w:p>
        </w:tc>
        <w:tc>
          <w:tcPr>
            <w:tcW w:w="1123" w:type="dxa"/>
          </w:tcPr>
          <w:p w14:paraId="4D7F7178" w14:textId="77777777" w:rsidR="00B13B28" w:rsidRDefault="00B13B28">
            <w:pPr>
              <w:pStyle w:val="Table09Row"/>
            </w:pPr>
          </w:p>
        </w:tc>
      </w:tr>
      <w:tr w:rsidR="00B13B28" w14:paraId="6FB9ECDF" w14:textId="77777777">
        <w:trPr>
          <w:cantSplit/>
          <w:jc w:val="center"/>
        </w:trPr>
        <w:tc>
          <w:tcPr>
            <w:tcW w:w="1418" w:type="dxa"/>
          </w:tcPr>
          <w:p w14:paraId="49263A14" w14:textId="77777777" w:rsidR="00B13B28" w:rsidRDefault="00CC31A6">
            <w:pPr>
              <w:pStyle w:val="Table09Row"/>
            </w:pPr>
            <w:r>
              <w:t>1988/065</w:t>
            </w:r>
          </w:p>
        </w:tc>
        <w:tc>
          <w:tcPr>
            <w:tcW w:w="2693" w:type="dxa"/>
          </w:tcPr>
          <w:p w14:paraId="5A8EFC30" w14:textId="77777777" w:rsidR="00B13B28" w:rsidRDefault="00CC31A6">
            <w:pPr>
              <w:pStyle w:val="Table09Row"/>
            </w:pPr>
            <w:r>
              <w:rPr>
                <w:i/>
              </w:rPr>
              <w:t>Shipping and Pilotage Amendment Act 1988</w:t>
            </w:r>
          </w:p>
        </w:tc>
        <w:tc>
          <w:tcPr>
            <w:tcW w:w="1276" w:type="dxa"/>
          </w:tcPr>
          <w:p w14:paraId="3A6D9EFF" w14:textId="77777777" w:rsidR="00B13B28" w:rsidRDefault="00CC31A6">
            <w:pPr>
              <w:pStyle w:val="Table09Row"/>
            </w:pPr>
            <w:r>
              <w:t>14 Dec 1988</w:t>
            </w:r>
          </w:p>
        </w:tc>
        <w:tc>
          <w:tcPr>
            <w:tcW w:w="3402" w:type="dxa"/>
          </w:tcPr>
          <w:p w14:paraId="1A796326" w14:textId="77777777" w:rsidR="00B13B28" w:rsidRDefault="00CC31A6">
            <w:pPr>
              <w:pStyle w:val="Table09Row"/>
            </w:pPr>
            <w:r>
              <w:t>14 Dec 1988 (see s. 2)</w:t>
            </w:r>
          </w:p>
        </w:tc>
        <w:tc>
          <w:tcPr>
            <w:tcW w:w="1123" w:type="dxa"/>
          </w:tcPr>
          <w:p w14:paraId="3DDD595C" w14:textId="77777777" w:rsidR="00B13B28" w:rsidRDefault="00B13B28">
            <w:pPr>
              <w:pStyle w:val="Table09Row"/>
            </w:pPr>
          </w:p>
        </w:tc>
      </w:tr>
      <w:tr w:rsidR="00B13B28" w14:paraId="3B1346FA" w14:textId="77777777">
        <w:trPr>
          <w:cantSplit/>
          <w:jc w:val="center"/>
        </w:trPr>
        <w:tc>
          <w:tcPr>
            <w:tcW w:w="1418" w:type="dxa"/>
          </w:tcPr>
          <w:p w14:paraId="4AC107AB" w14:textId="77777777" w:rsidR="00B13B28" w:rsidRDefault="00CC31A6">
            <w:pPr>
              <w:pStyle w:val="Table09Row"/>
            </w:pPr>
            <w:r>
              <w:t>1988/066</w:t>
            </w:r>
          </w:p>
        </w:tc>
        <w:tc>
          <w:tcPr>
            <w:tcW w:w="2693" w:type="dxa"/>
          </w:tcPr>
          <w:p w14:paraId="6A50113F" w14:textId="77777777" w:rsidR="00B13B28" w:rsidRDefault="00CC31A6">
            <w:pPr>
              <w:pStyle w:val="Table09Row"/>
            </w:pPr>
            <w:r>
              <w:rPr>
                <w:i/>
              </w:rPr>
              <w:t>Acts Amendment (Racin</w:t>
            </w:r>
            <w:r>
              <w:rPr>
                <w:i/>
              </w:rPr>
              <w:t>g Industry) Act 1988</w:t>
            </w:r>
          </w:p>
        </w:tc>
        <w:tc>
          <w:tcPr>
            <w:tcW w:w="1276" w:type="dxa"/>
          </w:tcPr>
          <w:p w14:paraId="1CB28DD5" w14:textId="77777777" w:rsidR="00B13B28" w:rsidRDefault="00CC31A6">
            <w:pPr>
              <w:pStyle w:val="Table09Row"/>
            </w:pPr>
            <w:r>
              <w:t>22 Dec 1988</w:t>
            </w:r>
          </w:p>
        </w:tc>
        <w:tc>
          <w:tcPr>
            <w:tcW w:w="3402" w:type="dxa"/>
          </w:tcPr>
          <w:p w14:paraId="08F7E618" w14:textId="77777777" w:rsidR="00B13B28" w:rsidRDefault="00CC31A6">
            <w:pPr>
              <w:pStyle w:val="Table09Row"/>
            </w:pPr>
            <w:r>
              <w:t>Act other than s. 3‑10, 12‑17, 19, 20, 22(a), (b) &amp; (c) &amp; 23‑28: 1 Aug 1988 (see s. 2(1));</w:t>
            </w:r>
          </w:p>
          <w:p w14:paraId="2942E5A9" w14:textId="77777777" w:rsidR="00B13B28" w:rsidRDefault="00CC31A6">
            <w:pPr>
              <w:pStyle w:val="Table09Row"/>
            </w:pPr>
            <w:r>
              <w:t>s. 3‑10, 12, 13, 15, 16, 17, 19, 20, 23, 27 &amp; 28: 22 Dec 1988 (see s. 2(3));</w:t>
            </w:r>
          </w:p>
          <w:p w14:paraId="06714E0E" w14:textId="77777777" w:rsidR="00B13B28" w:rsidRDefault="00CC31A6">
            <w:pPr>
              <w:pStyle w:val="Table09Row"/>
            </w:pPr>
            <w:r>
              <w:t>s. 22(a), (b) &amp; (c): 1 Jan 1989 (see s. 2(4));</w:t>
            </w:r>
          </w:p>
          <w:p w14:paraId="43CC1167" w14:textId="77777777" w:rsidR="00B13B28" w:rsidRDefault="00CC31A6">
            <w:pPr>
              <w:pStyle w:val="Table09Row"/>
            </w:pPr>
            <w:r>
              <w:t>s. 14, 2</w:t>
            </w:r>
            <w:r>
              <w:t xml:space="preserve">4, 25 &amp; 26: 26 May 1989 (see s. 2(2) and </w:t>
            </w:r>
            <w:r>
              <w:rPr>
                <w:i/>
              </w:rPr>
              <w:t>Gazette</w:t>
            </w:r>
            <w:r>
              <w:t xml:space="preserve"> 26 May 1989 p. 1543)</w:t>
            </w:r>
          </w:p>
        </w:tc>
        <w:tc>
          <w:tcPr>
            <w:tcW w:w="1123" w:type="dxa"/>
          </w:tcPr>
          <w:p w14:paraId="06C47D9B" w14:textId="77777777" w:rsidR="00B13B28" w:rsidRDefault="00B13B28">
            <w:pPr>
              <w:pStyle w:val="Table09Row"/>
            </w:pPr>
          </w:p>
        </w:tc>
      </w:tr>
      <w:tr w:rsidR="00B13B28" w14:paraId="7E2511B0" w14:textId="77777777">
        <w:trPr>
          <w:cantSplit/>
          <w:jc w:val="center"/>
        </w:trPr>
        <w:tc>
          <w:tcPr>
            <w:tcW w:w="1418" w:type="dxa"/>
          </w:tcPr>
          <w:p w14:paraId="6D96A9FA" w14:textId="77777777" w:rsidR="00B13B28" w:rsidRDefault="00CC31A6">
            <w:pPr>
              <w:pStyle w:val="Table09Row"/>
            </w:pPr>
            <w:r>
              <w:t>1988/067</w:t>
            </w:r>
          </w:p>
        </w:tc>
        <w:tc>
          <w:tcPr>
            <w:tcW w:w="2693" w:type="dxa"/>
          </w:tcPr>
          <w:p w14:paraId="4803CEC3" w14:textId="77777777" w:rsidR="00B13B28" w:rsidRDefault="00CC31A6">
            <w:pPr>
              <w:pStyle w:val="Table09Row"/>
            </w:pPr>
            <w:r>
              <w:rPr>
                <w:i/>
              </w:rPr>
              <w:t>Reserves and Land Revestment Act 1988</w:t>
            </w:r>
          </w:p>
        </w:tc>
        <w:tc>
          <w:tcPr>
            <w:tcW w:w="1276" w:type="dxa"/>
          </w:tcPr>
          <w:p w14:paraId="551FDAE4" w14:textId="77777777" w:rsidR="00B13B28" w:rsidRDefault="00CC31A6">
            <w:pPr>
              <w:pStyle w:val="Table09Row"/>
            </w:pPr>
            <w:r>
              <w:t>14 Dec 1988</w:t>
            </w:r>
          </w:p>
        </w:tc>
        <w:tc>
          <w:tcPr>
            <w:tcW w:w="3402" w:type="dxa"/>
          </w:tcPr>
          <w:p w14:paraId="421D44AE" w14:textId="77777777" w:rsidR="00B13B28" w:rsidRDefault="00CC31A6">
            <w:pPr>
              <w:pStyle w:val="Table09Row"/>
            </w:pPr>
            <w:r>
              <w:t>14 Dec 1988 (see s. 2)</w:t>
            </w:r>
          </w:p>
        </w:tc>
        <w:tc>
          <w:tcPr>
            <w:tcW w:w="1123" w:type="dxa"/>
          </w:tcPr>
          <w:p w14:paraId="77E0979B" w14:textId="77777777" w:rsidR="00B13B28" w:rsidRDefault="00B13B28">
            <w:pPr>
              <w:pStyle w:val="Table09Row"/>
            </w:pPr>
          </w:p>
        </w:tc>
      </w:tr>
      <w:tr w:rsidR="00B13B28" w14:paraId="34CC317A" w14:textId="77777777">
        <w:trPr>
          <w:cantSplit/>
          <w:jc w:val="center"/>
        </w:trPr>
        <w:tc>
          <w:tcPr>
            <w:tcW w:w="1418" w:type="dxa"/>
          </w:tcPr>
          <w:p w14:paraId="6F247ADB" w14:textId="77777777" w:rsidR="00B13B28" w:rsidRDefault="00CC31A6">
            <w:pPr>
              <w:pStyle w:val="Table09Row"/>
            </w:pPr>
            <w:r>
              <w:t>1988/068</w:t>
            </w:r>
          </w:p>
        </w:tc>
        <w:tc>
          <w:tcPr>
            <w:tcW w:w="2693" w:type="dxa"/>
          </w:tcPr>
          <w:p w14:paraId="658A0F61" w14:textId="77777777" w:rsidR="00B13B28" w:rsidRDefault="00CC31A6">
            <w:pPr>
              <w:pStyle w:val="Table09Row"/>
            </w:pPr>
            <w:r>
              <w:rPr>
                <w:i/>
              </w:rPr>
              <w:t>Mineral Sands (Cooljarloo) Mining and Processing Agreement Act 1988</w:t>
            </w:r>
          </w:p>
        </w:tc>
        <w:tc>
          <w:tcPr>
            <w:tcW w:w="1276" w:type="dxa"/>
          </w:tcPr>
          <w:p w14:paraId="7C7CE4C3" w14:textId="77777777" w:rsidR="00B13B28" w:rsidRDefault="00CC31A6">
            <w:pPr>
              <w:pStyle w:val="Table09Row"/>
            </w:pPr>
            <w:r>
              <w:t>14 Dec 1988</w:t>
            </w:r>
          </w:p>
        </w:tc>
        <w:tc>
          <w:tcPr>
            <w:tcW w:w="3402" w:type="dxa"/>
          </w:tcPr>
          <w:p w14:paraId="5E60F597" w14:textId="77777777" w:rsidR="00B13B28" w:rsidRDefault="00CC31A6">
            <w:pPr>
              <w:pStyle w:val="Table09Row"/>
            </w:pPr>
            <w:r>
              <w:t>14 Dec 1988 (see s. 2)</w:t>
            </w:r>
          </w:p>
        </w:tc>
        <w:tc>
          <w:tcPr>
            <w:tcW w:w="1123" w:type="dxa"/>
          </w:tcPr>
          <w:p w14:paraId="48BA794C" w14:textId="77777777" w:rsidR="00B13B28" w:rsidRDefault="00B13B28">
            <w:pPr>
              <w:pStyle w:val="Table09Row"/>
            </w:pPr>
          </w:p>
        </w:tc>
      </w:tr>
      <w:tr w:rsidR="00B13B28" w14:paraId="06F605D8" w14:textId="77777777">
        <w:trPr>
          <w:cantSplit/>
          <w:jc w:val="center"/>
        </w:trPr>
        <w:tc>
          <w:tcPr>
            <w:tcW w:w="1418" w:type="dxa"/>
          </w:tcPr>
          <w:p w14:paraId="1892D922" w14:textId="77777777" w:rsidR="00B13B28" w:rsidRDefault="00CC31A6">
            <w:pPr>
              <w:pStyle w:val="Table09Row"/>
            </w:pPr>
            <w:r>
              <w:t>1988/069</w:t>
            </w:r>
          </w:p>
        </w:tc>
        <w:tc>
          <w:tcPr>
            <w:tcW w:w="2693" w:type="dxa"/>
          </w:tcPr>
          <w:p w14:paraId="54A0AF96" w14:textId="77777777" w:rsidR="00B13B28" w:rsidRDefault="00CC31A6">
            <w:pPr>
              <w:pStyle w:val="Table09Row"/>
            </w:pPr>
            <w:r>
              <w:rPr>
                <w:i/>
              </w:rPr>
              <w:t>Children’s Court of Western Australia Act (No. 2) 1988</w:t>
            </w:r>
          </w:p>
        </w:tc>
        <w:tc>
          <w:tcPr>
            <w:tcW w:w="1276" w:type="dxa"/>
          </w:tcPr>
          <w:p w14:paraId="337CFD36" w14:textId="77777777" w:rsidR="00B13B28" w:rsidRDefault="00CC31A6">
            <w:pPr>
              <w:pStyle w:val="Table09Row"/>
            </w:pPr>
            <w:r>
              <w:t>15 Dec 1988</w:t>
            </w:r>
          </w:p>
        </w:tc>
        <w:tc>
          <w:tcPr>
            <w:tcW w:w="3402" w:type="dxa"/>
          </w:tcPr>
          <w:p w14:paraId="5D0AD3C9" w14:textId="77777777" w:rsidR="00B13B28" w:rsidRDefault="00CC31A6">
            <w:pPr>
              <w:pStyle w:val="Table09Row"/>
            </w:pPr>
            <w:r>
              <w:t>s. 1 &amp; 2: 15 Dec 1988;</w:t>
            </w:r>
          </w:p>
          <w:p w14:paraId="036BB7B1" w14:textId="77777777" w:rsidR="00B13B28" w:rsidRDefault="00CC31A6">
            <w:pPr>
              <w:pStyle w:val="Table09Row"/>
            </w:pPr>
            <w:r>
              <w:t xml:space="preserve">Act other than s. 1 &amp; 2: 1 Dec 1989 (see s. 2 and </w:t>
            </w:r>
            <w:r>
              <w:rPr>
                <w:i/>
              </w:rPr>
              <w:t>Gazette</w:t>
            </w:r>
            <w:r>
              <w:t xml:space="preserve"> 24 Nov 1989 p. 4327)</w:t>
            </w:r>
          </w:p>
        </w:tc>
        <w:tc>
          <w:tcPr>
            <w:tcW w:w="1123" w:type="dxa"/>
          </w:tcPr>
          <w:p w14:paraId="5672A378" w14:textId="77777777" w:rsidR="00B13B28" w:rsidRDefault="00B13B28">
            <w:pPr>
              <w:pStyle w:val="Table09Row"/>
            </w:pPr>
          </w:p>
        </w:tc>
      </w:tr>
      <w:tr w:rsidR="00B13B28" w14:paraId="6B1B0509" w14:textId="77777777">
        <w:trPr>
          <w:cantSplit/>
          <w:jc w:val="center"/>
        </w:trPr>
        <w:tc>
          <w:tcPr>
            <w:tcW w:w="1418" w:type="dxa"/>
          </w:tcPr>
          <w:p w14:paraId="274ADB61" w14:textId="77777777" w:rsidR="00B13B28" w:rsidRDefault="00CC31A6">
            <w:pPr>
              <w:pStyle w:val="Table09Row"/>
            </w:pPr>
            <w:r>
              <w:t>1988/070</w:t>
            </w:r>
          </w:p>
        </w:tc>
        <w:tc>
          <w:tcPr>
            <w:tcW w:w="2693" w:type="dxa"/>
          </w:tcPr>
          <w:p w14:paraId="7DCEDCA5" w14:textId="77777777" w:rsidR="00B13B28" w:rsidRDefault="00CC31A6">
            <w:pPr>
              <w:pStyle w:val="Table09Row"/>
            </w:pPr>
            <w:r>
              <w:rPr>
                <w:i/>
              </w:rPr>
              <w:t>Criminal Law Amendment Act 1988</w:t>
            </w:r>
          </w:p>
        </w:tc>
        <w:tc>
          <w:tcPr>
            <w:tcW w:w="1276" w:type="dxa"/>
          </w:tcPr>
          <w:p w14:paraId="03F39FEE" w14:textId="77777777" w:rsidR="00B13B28" w:rsidRDefault="00CC31A6">
            <w:pPr>
              <w:pStyle w:val="Table09Row"/>
            </w:pPr>
            <w:r>
              <w:t>15 Dec 1988</w:t>
            </w:r>
          </w:p>
        </w:tc>
        <w:tc>
          <w:tcPr>
            <w:tcW w:w="3402" w:type="dxa"/>
          </w:tcPr>
          <w:p w14:paraId="344B15D9" w14:textId="77777777" w:rsidR="00B13B28" w:rsidRDefault="00CC31A6">
            <w:pPr>
              <w:pStyle w:val="Table09Row"/>
            </w:pPr>
            <w:r>
              <w:t>s. 1 &amp; 2: 15 Dec 1988;</w:t>
            </w:r>
          </w:p>
          <w:p w14:paraId="3F91FC00" w14:textId="77777777" w:rsidR="00B13B28" w:rsidRDefault="00CC31A6">
            <w:pPr>
              <w:pStyle w:val="Table09Row"/>
            </w:pPr>
            <w:r>
              <w:t>s. 3, 32 &amp; 33, Pt. 6 (other than s. 48(1)) and Pt. 7: 15 Dec 1988 (see s. 2(3));</w:t>
            </w:r>
          </w:p>
          <w:p w14:paraId="5E7D617E" w14:textId="77777777" w:rsidR="00B13B28" w:rsidRDefault="00CC31A6">
            <w:pPr>
              <w:pStyle w:val="Table09Row"/>
            </w:pPr>
            <w:r>
              <w:t xml:space="preserve">Pt. 2 (other than s. 3, 32 &amp; 33), Pt. 3, Pt. 5, s. 48(1) &amp; Pt. 8: 1 Feb 1989 (see s. 2(1) and </w:t>
            </w:r>
            <w:r>
              <w:rPr>
                <w:i/>
              </w:rPr>
              <w:t>Gazette</w:t>
            </w:r>
            <w:r>
              <w:t xml:space="preserve"> 20 Jan 1989 p. 110);</w:t>
            </w:r>
          </w:p>
          <w:p w14:paraId="0B120248" w14:textId="77777777" w:rsidR="00B13B28" w:rsidRDefault="00CC31A6">
            <w:pPr>
              <w:pStyle w:val="Table09Row"/>
            </w:pPr>
            <w:r>
              <w:t>Pt. 4: 6 Feb 1989</w:t>
            </w:r>
            <w:r>
              <w:t xml:space="preserve"> (see s. 2(2)(b) and </w:t>
            </w:r>
            <w:r>
              <w:rPr>
                <w:i/>
              </w:rPr>
              <w:t>Gazette</w:t>
            </w:r>
            <w:r>
              <w:t xml:space="preserve"> 27 Jan 1989 p. 263)</w:t>
            </w:r>
          </w:p>
        </w:tc>
        <w:tc>
          <w:tcPr>
            <w:tcW w:w="1123" w:type="dxa"/>
          </w:tcPr>
          <w:p w14:paraId="4CEE4006" w14:textId="77777777" w:rsidR="00B13B28" w:rsidRDefault="00B13B28">
            <w:pPr>
              <w:pStyle w:val="Table09Row"/>
            </w:pPr>
          </w:p>
        </w:tc>
      </w:tr>
      <w:tr w:rsidR="00B13B28" w14:paraId="4D223A73" w14:textId="77777777">
        <w:trPr>
          <w:cantSplit/>
          <w:jc w:val="center"/>
        </w:trPr>
        <w:tc>
          <w:tcPr>
            <w:tcW w:w="1418" w:type="dxa"/>
          </w:tcPr>
          <w:p w14:paraId="069D28D4" w14:textId="77777777" w:rsidR="00B13B28" w:rsidRDefault="00CC31A6">
            <w:pPr>
              <w:pStyle w:val="Table09Row"/>
            </w:pPr>
            <w:r>
              <w:t>1988/071</w:t>
            </w:r>
          </w:p>
        </w:tc>
        <w:tc>
          <w:tcPr>
            <w:tcW w:w="2693" w:type="dxa"/>
          </w:tcPr>
          <w:p w14:paraId="5633F88C" w14:textId="77777777" w:rsidR="00B13B28" w:rsidRDefault="00CC31A6">
            <w:pPr>
              <w:pStyle w:val="Table09Row"/>
            </w:pPr>
            <w:r>
              <w:rPr>
                <w:i/>
              </w:rPr>
              <w:t>Appropriation (Consolidated Revenue Fund) Act 1988</w:t>
            </w:r>
          </w:p>
        </w:tc>
        <w:tc>
          <w:tcPr>
            <w:tcW w:w="1276" w:type="dxa"/>
          </w:tcPr>
          <w:p w14:paraId="22D30128" w14:textId="77777777" w:rsidR="00B13B28" w:rsidRDefault="00CC31A6">
            <w:pPr>
              <w:pStyle w:val="Table09Row"/>
            </w:pPr>
            <w:r>
              <w:t>23 Dec 1988</w:t>
            </w:r>
          </w:p>
        </w:tc>
        <w:tc>
          <w:tcPr>
            <w:tcW w:w="3402" w:type="dxa"/>
          </w:tcPr>
          <w:p w14:paraId="13E01D65" w14:textId="77777777" w:rsidR="00B13B28" w:rsidRDefault="00CC31A6">
            <w:pPr>
              <w:pStyle w:val="Table09Row"/>
            </w:pPr>
            <w:r>
              <w:t>23 Dec 1988 (see s. 2)</w:t>
            </w:r>
          </w:p>
        </w:tc>
        <w:tc>
          <w:tcPr>
            <w:tcW w:w="1123" w:type="dxa"/>
          </w:tcPr>
          <w:p w14:paraId="17D47892" w14:textId="77777777" w:rsidR="00B13B28" w:rsidRDefault="00B13B28">
            <w:pPr>
              <w:pStyle w:val="Table09Row"/>
            </w:pPr>
          </w:p>
        </w:tc>
      </w:tr>
      <w:tr w:rsidR="00B13B28" w14:paraId="35FC3DDE" w14:textId="77777777">
        <w:trPr>
          <w:cantSplit/>
          <w:jc w:val="center"/>
        </w:trPr>
        <w:tc>
          <w:tcPr>
            <w:tcW w:w="1418" w:type="dxa"/>
          </w:tcPr>
          <w:p w14:paraId="35293D92" w14:textId="77777777" w:rsidR="00B13B28" w:rsidRDefault="00CC31A6">
            <w:pPr>
              <w:pStyle w:val="Table09Row"/>
            </w:pPr>
            <w:r>
              <w:t>1988/072</w:t>
            </w:r>
          </w:p>
        </w:tc>
        <w:tc>
          <w:tcPr>
            <w:tcW w:w="2693" w:type="dxa"/>
          </w:tcPr>
          <w:p w14:paraId="0A2BE42E" w14:textId="77777777" w:rsidR="00B13B28" w:rsidRDefault="00CC31A6">
            <w:pPr>
              <w:pStyle w:val="Table09Row"/>
            </w:pPr>
            <w:r>
              <w:rPr>
                <w:i/>
              </w:rPr>
              <w:t>Appropriation (General Loan and Capital Works Fund) Act 1988</w:t>
            </w:r>
          </w:p>
        </w:tc>
        <w:tc>
          <w:tcPr>
            <w:tcW w:w="1276" w:type="dxa"/>
          </w:tcPr>
          <w:p w14:paraId="50DD7FE4" w14:textId="77777777" w:rsidR="00B13B28" w:rsidRDefault="00CC31A6">
            <w:pPr>
              <w:pStyle w:val="Table09Row"/>
            </w:pPr>
            <w:r>
              <w:t>23 Dec 1988</w:t>
            </w:r>
          </w:p>
        </w:tc>
        <w:tc>
          <w:tcPr>
            <w:tcW w:w="3402" w:type="dxa"/>
          </w:tcPr>
          <w:p w14:paraId="5C803D18" w14:textId="77777777" w:rsidR="00B13B28" w:rsidRDefault="00CC31A6">
            <w:pPr>
              <w:pStyle w:val="Table09Row"/>
            </w:pPr>
            <w:r>
              <w:t>23 Dec 1988 (see s. 2)</w:t>
            </w:r>
          </w:p>
        </w:tc>
        <w:tc>
          <w:tcPr>
            <w:tcW w:w="1123" w:type="dxa"/>
          </w:tcPr>
          <w:p w14:paraId="3EB4B7CE" w14:textId="77777777" w:rsidR="00B13B28" w:rsidRDefault="00B13B28">
            <w:pPr>
              <w:pStyle w:val="Table09Row"/>
            </w:pPr>
          </w:p>
        </w:tc>
      </w:tr>
      <w:tr w:rsidR="00B13B28" w14:paraId="7357B925" w14:textId="77777777">
        <w:trPr>
          <w:cantSplit/>
          <w:jc w:val="center"/>
        </w:trPr>
        <w:tc>
          <w:tcPr>
            <w:tcW w:w="1418" w:type="dxa"/>
          </w:tcPr>
          <w:p w14:paraId="28DE33EF" w14:textId="77777777" w:rsidR="00B13B28" w:rsidRDefault="00CC31A6">
            <w:pPr>
              <w:pStyle w:val="Table09Row"/>
            </w:pPr>
            <w:r>
              <w:t>1</w:t>
            </w:r>
            <w:r>
              <w:t>988/073</w:t>
            </w:r>
          </w:p>
        </w:tc>
        <w:tc>
          <w:tcPr>
            <w:tcW w:w="2693" w:type="dxa"/>
          </w:tcPr>
          <w:p w14:paraId="6F7B19D5" w14:textId="77777777" w:rsidR="00B13B28" w:rsidRDefault="00CC31A6">
            <w:pPr>
              <w:pStyle w:val="Table09Row"/>
            </w:pPr>
            <w:r>
              <w:rPr>
                <w:i/>
              </w:rPr>
              <w:t>Loan Act 1988</w:t>
            </w:r>
          </w:p>
        </w:tc>
        <w:tc>
          <w:tcPr>
            <w:tcW w:w="1276" w:type="dxa"/>
          </w:tcPr>
          <w:p w14:paraId="609B018E" w14:textId="77777777" w:rsidR="00B13B28" w:rsidRDefault="00CC31A6">
            <w:pPr>
              <w:pStyle w:val="Table09Row"/>
            </w:pPr>
            <w:r>
              <w:t>23 Dec 1988</w:t>
            </w:r>
          </w:p>
        </w:tc>
        <w:tc>
          <w:tcPr>
            <w:tcW w:w="3402" w:type="dxa"/>
          </w:tcPr>
          <w:p w14:paraId="3597841F" w14:textId="77777777" w:rsidR="00B13B28" w:rsidRDefault="00CC31A6">
            <w:pPr>
              <w:pStyle w:val="Table09Row"/>
            </w:pPr>
            <w:r>
              <w:t>23 Dec 1988 (see s. 2)</w:t>
            </w:r>
          </w:p>
        </w:tc>
        <w:tc>
          <w:tcPr>
            <w:tcW w:w="1123" w:type="dxa"/>
          </w:tcPr>
          <w:p w14:paraId="10B46372" w14:textId="77777777" w:rsidR="00B13B28" w:rsidRDefault="00B13B28">
            <w:pPr>
              <w:pStyle w:val="Table09Row"/>
            </w:pPr>
          </w:p>
        </w:tc>
      </w:tr>
      <w:tr w:rsidR="00B13B28" w14:paraId="76D77C1A" w14:textId="77777777">
        <w:trPr>
          <w:cantSplit/>
          <w:jc w:val="center"/>
        </w:trPr>
        <w:tc>
          <w:tcPr>
            <w:tcW w:w="1418" w:type="dxa"/>
          </w:tcPr>
          <w:p w14:paraId="0766AB25" w14:textId="77777777" w:rsidR="00B13B28" w:rsidRDefault="00CC31A6">
            <w:pPr>
              <w:pStyle w:val="Table09Row"/>
            </w:pPr>
            <w:r>
              <w:t>1988/074</w:t>
            </w:r>
          </w:p>
        </w:tc>
        <w:tc>
          <w:tcPr>
            <w:tcW w:w="2693" w:type="dxa"/>
          </w:tcPr>
          <w:p w14:paraId="08C050BC" w14:textId="77777777" w:rsidR="00B13B28" w:rsidRDefault="00CC31A6">
            <w:pPr>
              <w:pStyle w:val="Table09Row"/>
            </w:pPr>
            <w:r>
              <w:rPr>
                <w:i/>
              </w:rPr>
              <w:t>Eastern Goldfields Transport Board Amendment Act 1988</w:t>
            </w:r>
          </w:p>
        </w:tc>
        <w:tc>
          <w:tcPr>
            <w:tcW w:w="1276" w:type="dxa"/>
          </w:tcPr>
          <w:p w14:paraId="54E5E8CE" w14:textId="77777777" w:rsidR="00B13B28" w:rsidRDefault="00CC31A6">
            <w:pPr>
              <w:pStyle w:val="Table09Row"/>
            </w:pPr>
            <w:r>
              <w:t>23 Dec 1988</w:t>
            </w:r>
          </w:p>
        </w:tc>
        <w:tc>
          <w:tcPr>
            <w:tcW w:w="3402" w:type="dxa"/>
          </w:tcPr>
          <w:p w14:paraId="1320FCA2" w14:textId="77777777" w:rsidR="00B13B28" w:rsidRDefault="00CC31A6">
            <w:pPr>
              <w:pStyle w:val="Table09Row"/>
            </w:pPr>
            <w:r>
              <w:t>s. 1 &amp; 2: 23 Dec 1988;</w:t>
            </w:r>
          </w:p>
          <w:p w14:paraId="73888580" w14:textId="77777777" w:rsidR="00B13B28" w:rsidRDefault="00CC31A6">
            <w:pPr>
              <w:pStyle w:val="Table09Row"/>
            </w:pPr>
            <w:r>
              <w:t xml:space="preserve">Act other than s. 1 &amp; 2: 1 Mar 1989 (see s. 2 and </w:t>
            </w:r>
            <w:r>
              <w:rPr>
                <w:i/>
              </w:rPr>
              <w:t>Gazette</w:t>
            </w:r>
            <w:r>
              <w:t xml:space="preserve"> 17 Feb 1989 p. 457)</w:t>
            </w:r>
          </w:p>
        </w:tc>
        <w:tc>
          <w:tcPr>
            <w:tcW w:w="1123" w:type="dxa"/>
          </w:tcPr>
          <w:p w14:paraId="5776779C" w14:textId="77777777" w:rsidR="00B13B28" w:rsidRDefault="00B13B28">
            <w:pPr>
              <w:pStyle w:val="Table09Row"/>
            </w:pPr>
          </w:p>
        </w:tc>
      </w:tr>
      <w:tr w:rsidR="00B13B28" w14:paraId="31903533" w14:textId="77777777">
        <w:trPr>
          <w:cantSplit/>
          <w:jc w:val="center"/>
        </w:trPr>
        <w:tc>
          <w:tcPr>
            <w:tcW w:w="1418" w:type="dxa"/>
          </w:tcPr>
          <w:p w14:paraId="43C0E8E2" w14:textId="77777777" w:rsidR="00B13B28" w:rsidRDefault="00CC31A6">
            <w:pPr>
              <w:pStyle w:val="Table09Row"/>
            </w:pPr>
            <w:r>
              <w:t>1988/075</w:t>
            </w:r>
          </w:p>
        </w:tc>
        <w:tc>
          <w:tcPr>
            <w:tcW w:w="2693" w:type="dxa"/>
          </w:tcPr>
          <w:p w14:paraId="5AB2EE42" w14:textId="77777777" w:rsidR="00B13B28" w:rsidRDefault="00CC31A6">
            <w:pPr>
              <w:pStyle w:val="Table09Row"/>
            </w:pPr>
            <w:r>
              <w:rPr>
                <w:i/>
              </w:rPr>
              <w:t>Horticultural Produce Commission Act 1988</w:t>
            </w:r>
          </w:p>
        </w:tc>
        <w:tc>
          <w:tcPr>
            <w:tcW w:w="1276" w:type="dxa"/>
          </w:tcPr>
          <w:p w14:paraId="1D6B30BF" w14:textId="77777777" w:rsidR="00B13B28" w:rsidRDefault="00CC31A6">
            <w:pPr>
              <w:pStyle w:val="Table09Row"/>
            </w:pPr>
            <w:r>
              <w:t>23 Dec 1988</w:t>
            </w:r>
          </w:p>
        </w:tc>
        <w:tc>
          <w:tcPr>
            <w:tcW w:w="3402" w:type="dxa"/>
          </w:tcPr>
          <w:p w14:paraId="3439CFE7" w14:textId="77777777" w:rsidR="00B13B28" w:rsidRDefault="00CC31A6">
            <w:pPr>
              <w:pStyle w:val="Table09Row"/>
            </w:pPr>
            <w:r>
              <w:t>s. 1 &amp; 2: 23 Dec 1988;</w:t>
            </w:r>
          </w:p>
          <w:p w14:paraId="28E99375" w14:textId="77777777" w:rsidR="00B13B28" w:rsidRDefault="00CC31A6">
            <w:pPr>
              <w:pStyle w:val="Table09Row"/>
            </w:pPr>
            <w:r>
              <w:t xml:space="preserve">Act other than s. 1 &amp; 2: 1 Sep 1989 (see s. 2 and </w:t>
            </w:r>
            <w:r>
              <w:rPr>
                <w:i/>
              </w:rPr>
              <w:t>Gazette</w:t>
            </w:r>
            <w:r>
              <w:t xml:space="preserve"> 1 Sep 1989 p. 3017)</w:t>
            </w:r>
          </w:p>
        </w:tc>
        <w:tc>
          <w:tcPr>
            <w:tcW w:w="1123" w:type="dxa"/>
          </w:tcPr>
          <w:p w14:paraId="23CAAE5F" w14:textId="77777777" w:rsidR="00B13B28" w:rsidRDefault="00B13B28">
            <w:pPr>
              <w:pStyle w:val="Table09Row"/>
            </w:pPr>
          </w:p>
        </w:tc>
      </w:tr>
      <w:tr w:rsidR="00B13B28" w14:paraId="6F6A7D8C" w14:textId="77777777">
        <w:trPr>
          <w:cantSplit/>
          <w:jc w:val="center"/>
        </w:trPr>
        <w:tc>
          <w:tcPr>
            <w:tcW w:w="1418" w:type="dxa"/>
          </w:tcPr>
          <w:p w14:paraId="0455B255" w14:textId="77777777" w:rsidR="00B13B28" w:rsidRDefault="00CC31A6">
            <w:pPr>
              <w:pStyle w:val="Table09Row"/>
            </w:pPr>
            <w:r>
              <w:t>1988/076</w:t>
            </w:r>
          </w:p>
        </w:tc>
        <w:tc>
          <w:tcPr>
            <w:tcW w:w="2693" w:type="dxa"/>
          </w:tcPr>
          <w:p w14:paraId="66A72152" w14:textId="77777777" w:rsidR="00B13B28" w:rsidRDefault="00CC31A6">
            <w:pPr>
              <w:pStyle w:val="Table09Row"/>
            </w:pPr>
            <w:r>
              <w:rPr>
                <w:i/>
              </w:rPr>
              <w:t>C</w:t>
            </w:r>
            <w:r>
              <w:rPr>
                <w:i/>
              </w:rPr>
              <w:t>onservation and Land Management Amendment Act 1988</w:t>
            </w:r>
          </w:p>
        </w:tc>
        <w:tc>
          <w:tcPr>
            <w:tcW w:w="1276" w:type="dxa"/>
          </w:tcPr>
          <w:p w14:paraId="34B63AB4" w14:textId="77777777" w:rsidR="00B13B28" w:rsidRDefault="00CC31A6">
            <w:pPr>
              <w:pStyle w:val="Table09Row"/>
            </w:pPr>
            <w:r>
              <w:t>9 Jan 1989</w:t>
            </w:r>
          </w:p>
        </w:tc>
        <w:tc>
          <w:tcPr>
            <w:tcW w:w="3402" w:type="dxa"/>
          </w:tcPr>
          <w:p w14:paraId="4DF6E527" w14:textId="77777777" w:rsidR="00B13B28" w:rsidRDefault="00CC31A6">
            <w:pPr>
              <w:pStyle w:val="Table09Row"/>
            </w:pPr>
            <w:r>
              <w:t>s. 1 &amp; 2: 9 Jan 1989;</w:t>
            </w:r>
          </w:p>
          <w:p w14:paraId="13C1FA3D" w14:textId="77777777" w:rsidR="00B13B28" w:rsidRDefault="00CC31A6">
            <w:pPr>
              <w:pStyle w:val="Table09Row"/>
            </w:pPr>
            <w:r>
              <w:t xml:space="preserve">Act other than s. 1 &amp; 2: 27 Jan 1989 (see s. 2 and </w:t>
            </w:r>
            <w:r>
              <w:rPr>
                <w:i/>
              </w:rPr>
              <w:t>Gazette</w:t>
            </w:r>
            <w:r>
              <w:t xml:space="preserve"> 27 Jan 1989 p. 264)</w:t>
            </w:r>
          </w:p>
        </w:tc>
        <w:tc>
          <w:tcPr>
            <w:tcW w:w="1123" w:type="dxa"/>
          </w:tcPr>
          <w:p w14:paraId="13A9AD4F" w14:textId="77777777" w:rsidR="00B13B28" w:rsidRDefault="00B13B28">
            <w:pPr>
              <w:pStyle w:val="Table09Row"/>
            </w:pPr>
          </w:p>
        </w:tc>
      </w:tr>
    </w:tbl>
    <w:p w14:paraId="635F597F" w14:textId="77777777" w:rsidR="00B13B28" w:rsidRDefault="00B13B28"/>
    <w:p w14:paraId="5BF93DDE" w14:textId="77777777" w:rsidR="00B13B28" w:rsidRDefault="00CC31A6">
      <w:pPr>
        <w:pStyle w:val="IAlphabetDivider"/>
      </w:pPr>
      <w:r>
        <w:t>1987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272B94DF" w14:textId="77777777">
        <w:trPr>
          <w:cantSplit/>
          <w:trHeight w:val="510"/>
          <w:tblHeader/>
          <w:jc w:val="center"/>
        </w:trPr>
        <w:tc>
          <w:tcPr>
            <w:tcW w:w="1418" w:type="dxa"/>
            <w:tcBorders>
              <w:top w:val="single" w:sz="4" w:space="0" w:color="auto"/>
              <w:bottom w:val="single" w:sz="4" w:space="0" w:color="auto"/>
            </w:tcBorders>
            <w:vAlign w:val="center"/>
          </w:tcPr>
          <w:p w14:paraId="03C75A99"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11EB571B"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0C797124"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29F62CC0"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641F7DD7" w14:textId="77777777" w:rsidR="00B13B28" w:rsidRDefault="00CC31A6">
            <w:pPr>
              <w:pStyle w:val="Table09Hdr"/>
            </w:pPr>
            <w:r>
              <w:t>Repealed/Expired</w:t>
            </w:r>
          </w:p>
        </w:tc>
      </w:tr>
      <w:tr w:rsidR="00B13B28" w14:paraId="64BC5F52" w14:textId="77777777">
        <w:trPr>
          <w:cantSplit/>
          <w:jc w:val="center"/>
        </w:trPr>
        <w:tc>
          <w:tcPr>
            <w:tcW w:w="1418" w:type="dxa"/>
          </w:tcPr>
          <w:p w14:paraId="4DFAFAD7" w14:textId="77777777" w:rsidR="00B13B28" w:rsidRDefault="00CC31A6">
            <w:pPr>
              <w:pStyle w:val="Table09Row"/>
            </w:pPr>
            <w:r>
              <w:t>1987/001</w:t>
            </w:r>
          </w:p>
        </w:tc>
        <w:tc>
          <w:tcPr>
            <w:tcW w:w="2693" w:type="dxa"/>
          </w:tcPr>
          <w:p w14:paraId="3075DD0D" w14:textId="77777777" w:rsidR="00B13B28" w:rsidRDefault="00CC31A6">
            <w:pPr>
              <w:pStyle w:val="Table09Row"/>
            </w:pPr>
            <w:r>
              <w:rPr>
                <w:i/>
              </w:rPr>
              <w:t>Electoral Act (Commencement of Amendments) Act 1987</w:t>
            </w:r>
          </w:p>
        </w:tc>
        <w:tc>
          <w:tcPr>
            <w:tcW w:w="1276" w:type="dxa"/>
          </w:tcPr>
          <w:p w14:paraId="34AE187C" w14:textId="77777777" w:rsidR="00B13B28" w:rsidRDefault="00CC31A6">
            <w:pPr>
              <w:pStyle w:val="Table09Row"/>
            </w:pPr>
            <w:r>
              <w:t>20 May 1987</w:t>
            </w:r>
          </w:p>
        </w:tc>
        <w:tc>
          <w:tcPr>
            <w:tcW w:w="3402" w:type="dxa"/>
          </w:tcPr>
          <w:p w14:paraId="15EE21F2" w14:textId="77777777" w:rsidR="00B13B28" w:rsidRDefault="00CC31A6">
            <w:pPr>
              <w:pStyle w:val="Table09Row"/>
            </w:pPr>
            <w:r>
              <w:t>20 May 1987 (see s. 2)</w:t>
            </w:r>
          </w:p>
        </w:tc>
        <w:tc>
          <w:tcPr>
            <w:tcW w:w="1123" w:type="dxa"/>
          </w:tcPr>
          <w:p w14:paraId="6B98ECAB" w14:textId="77777777" w:rsidR="00B13B28" w:rsidRDefault="00B13B28">
            <w:pPr>
              <w:pStyle w:val="Table09Row"/>
            </w:pPr>
          </w:p>
        </w:tc>
      </w:tr>
      <w:tr w:rsidR="00B13B28" w14:paraId="67E9224A" w14:textId="77777777">
        <w:trPr>
          <w:cantSplit/>
          <w:jc w:val="center"/>
        </w:trPr>
        <w:tc>
          <w:tcPr>
            <w:tcW w:w="1418" w:type="dxa"/>
          </w:tcPr>
          <w:p w14:paraId="29A1A8BA" w14:textId="77777777" w:rsidR="00B13B28" w:rsidRDefault="00CC31A6">
            <w:pPr>
              <w:pStyle w:val="Table09Row"/>
            </w:pPr>
            <w:r>
              <w:t>1987/002</w:t>
            </w:r>
          </w:p>
        </w:tc>
        <w:tc>
          <w:tcPr>
            <w:tcW w:w="2693" w:type="dxa"/>
          </w:tcPr>
          <w:p w14:paraId="39D2BC8A" w14:textId="77777777" w:rsidR="00B13B28" w:rsidRDefault="00CC31A6">
            <w:pPr>
              <w:pStyle w:val="Table09Row"/>
            </w:pPr>
            <w:r>
              <w:rPr>
                <w:i/>
              </w:rPr>
              <w:t>Boxing Control Act 1987</w:t>
            </w:r>
          </w:p>
        </w:tc>
        <w:tc>
          <w:tcPr>
            <w:tcW w:w="1276" w:type="dxa"/>
          </w:tcPr>
          <w:p w14:paraId="6497D338" w14:textId="77777777" w:rsidR="00B13B28" w:rsidRDefault="00CC31A6">
            <w:pPr>
              <w:pStyle w:val="Table09Row"/>
            </w:pPr>
            <w:r>
              <w:t>29 May 1987</w:t>
            </w:r>
          </w:p>
        </w:tc>
        <w:tc>
          <w:tcPr>
            <w:tcW w:w="3402" w:type="dxa"/>
          </w:tcPr>
          <w:p w14:paraId="2F8F0A6C" w14:textId="77777777" w:rsidR="00B13B28" w:rsidRDefault="00CC31A6">
            <w:pPr>
              <w:pStyle w:val="Table09Row"/>
            </w:pPr>
            <w:r>
              <w:t>s. 1 &amp; 2: 29 May 1987;</w:t>
            </w:r>
          </w:p>
          <w:p w14:paraId="1D8FAD79" w14:textId="77777777" w:rsidR="00B13B28" w:rsidRDefault="00CC31A6">
            <w:pPr>
              <w:pStyle w:val="Table09Row"/>
            </w:pPr>
            <w:r>
              <w:t xml:space="preserve">Act other than s. 1 &amp; 2: 22 Feb 1991 (see s. 2 and </w:t>
            </w:r>
            <w:r>
              <w:rPr>
                <w:i/>
              </w:rPr>
              <w:t>Gazette</w:t>
            </w:r>
            <w:r>
              <w:t xml:space="preserve"> 22 Feb 1991 p. 867)</w:t>
            </w:r>
          </w:p>
        </w:tc>
        <w:tc>
          <w:tcPr>
            <w:tcW w:w="1123" w:type="dxa"/>
          </w:tcPr>
          <w:p w14:paraId="2BFEC570" w14:textId="77777777" w:rsidR="00B13B28" w:rsidRDefault="00B13B28">
            <w:pPr>
              <w:pStyle w:val="Table09Row"/>
            </w:pPr>
          </w:p>
        </w:tc>
      </w:tr>
      <w:tr w:rsidR="00B13B28" w14:paraId="50038B89" w14:textId="77777777">
        <w:trPr>
          <w:cantSplit/>
          <w:jc w:val="center"/>
        </w:trPr>
        <w:tc>
          <w:tcPr>
            <w:tcW w:w="1418" w:type="dxa"/>
          </w:tcPr>
          <w:p w14:paraId="75D57175" w14:textId="77777777" w:rsidR="00B13B28" w:rsidRDefault="00CC31A6">
            <w:pPr>
              <w:pStyle w:val="Table09Row"/>
            </w:pPr>
            <w:r>
              <w:t>1987/003</w:t>
            </w:r>
          </w:p>
        </w:tc>
        <w:tc>
          <w:tcPr>
            <w:tcW w:w="2693" w:type="dxa"/>
          </w:tcPr>
          <w:p w14:paraId="186E8A05" w14:textId="77777777" w:rsidR="00B13B28" w:rsidRDefault="00CC31A6">
            <w:pPr>
              <w:pStyle w:val="Table09Row"/>
            </w:pPr>
            <w:r>
              <w:rPr>
                <w:i/>
              </w:rPr>
              <w:t>Stock (Brands and Movement) Amendment Act 1987</w:t>
            </w:r>
          </w:p>
        </w:tc>
        <w:tc>
          <w:tcPr>
            <w:tcW w:w="1276" w:type="dxa"/>
          </w:tcPr>
          <w:p w14:paraId="63B1A6AC" w14:textId="77777777" w:rsidR="00B13B28" w:rsidRDefault="00CC31A6">
            <w:pPr>
              <w:pStyle w:val="Table09Row"/>
            </w:pPr>
            <w:r>
              <w:t>29 May 1987</w:t>
            </w:r>
          </w:p>
        </w:tc>
        <w:tc>
          <w:tcPr>
            <w:tcW w:w="3402" w:type="dxa"/>
          </w:tcPr>
          <w:p w14:paraId="315411EA" w14:textId="77777777" w:rsidR="00B13B28" w:rsidRDefault="00CC31A6">
            <w:pPr>
              <w:pStyle w:val="Table09Row"/>
            </w:pPr>
            <w:r>
              <w:t>s. 1 &amp; 2: 29 May 1987;</w:t>
            </w:r>
          </w:p>
          <w:p w14:paraId="01401A66" w14:textId="77777777" w:rsidR="00B13B28" w:rsidRDefault="00CC31A6">
            <w:pPr>
              <w:pStyle w:val="Table09Row"/>
            </w:pPr>
            <w:r>
              <w:t>Act other than s. 1 &amp; 2: never proclaimed</w:t>
            </w:r>
          </w:p>
        </w:tc>
        <w:tc>
          <w:tcPr>
            <w:tcW w:w="1123" w:type="dxa"/>
          </w:tcPr>
          <w:p w14:paraId="13416D1C" w14:textId="77777777" w:rsidR="00B13B28" w:rsidRDefault="00CC31A6">
            <w:pPr>
              <w:pStyle w:val="Table09Row"/>
            </w:pPr>
            <w:r>
              <w:t>2003/074</w:t>
            </w:r>
          </w:p>
        </w:tc>
      </w:tr>
      <w:tr w:rsidR="00B13B28" w14:paraId="7F411379" w14:textId="77777777">
        <w:trPr>
          <w:cantSplit/>
          <w:jc w:val="center"/>
        </w:trPr>
        <w:tc>
          <w:tcPr>
            <w:tcW w:w="1418" w:type="dxa"/>
          </w:tcPr>
          <w:p w14:paraId="330CED3C" w14:textId="77777777" w:rsidR="00B13B28" w:rsidRDefault="00CC31A6">
            <w:pPr>
              <w:pStyle w:val="Table09Row"/>
            </w:pPr>
            <w:r>
              <w:t>1987/004</w:t>
            </w:r>
          </w:p>
        </w:tc>
        <w:tc>
          <w:tcPr>
            <w:tcW w:w="2693" w:type="dxa"/>
          </w:tcPr>
          <w:p w14:paraId="11F5EC85" w14:textId="77777777" w:rsidR="00B13B28" w:rsidRDefault="00CC31A6">
            <w:pPr>
              <w:pStyle w:val="Table09Row"/>
            </w:pPr>
            <w:r>
              <w:rPr>
                <w:i/>
              </w:rPr>
              <w:t xml:space="preserve">Totalisator Regulation </w:t>
            </w:r>
            <w:r>
              <w:rPr>
                <w:i/>
              </w:rPr>
              <w:t>Amendment Act 1987</w:t>
            </w:r>
          </w:p>
        </w:tc>
        <w:tc>
          <w:tcPr>
            <w:tcW w:w="1276" w:type="dxa"/>
          </w:tcPr>
          <w:p w14:paraId="227F5600" w14:textId="77777777" w:rsidR="00B13B28" w:rsidRDefault="00CC31A6">
            <w:pPr>
              <w:pStyle w:val="Table09Row"/>
            </w:pPr>
            <w:r>
              <w:t>29 May 1987</w:t>
            </w:r>
          </w:p>
        </w:tc>
        <w:tc>
          <w:tcPr>
            <w:tcW w:w="3402" w:type="dxa"/>
          </w:tcPr>
          <w:p w14:paraId="0A1313DF" w14:textId="77777777" w:rsidR="00B13B28" w:rsidRDefault="00CC31A6">
            <w:pPr>
              <w:pStyle w:val="Table09Row"/>
            </w:pPr>
            <w:r>
              <w:t>26 Jun 1987</w:t>
            </w:r>
          </w:p>
        </w:tc>
        <w:tc>
          <w:tcPr>
            <w:tcW w:w="1123" w:type="dxa"/>
          </w:tcPr>
          <w:p w14:paraId="18EE0BA2" w14:textId="77777777" w:rsidR="00B13B28" w:rsidRDefault="00CC31A6">
            <w:pPr>
              <w:pStyle w:val="Table09Row"/>
            </w:pPr>
            <w:r>
              <w:t>1992/011</w:t>
            </w:r>
          </w:p>
        </w:tc>
      </w:tr>
      <w:tr w:rsidR="00B13B28" w14:paraId="319ABEED" w14:textId="77777777">
        <w:trPr>
          <w:cantSplit/>
          <w:jc w:val="center"/>
        </w:trPr>
        <w:tc>
          <w:tcPr>
            <w:tcW w:w="1418" w:type="dxa"/>
          </w:tcPr>
          <w:p w14:paraId="7E95100D" w14:textId="77777777" w:rsidR="00B13B28" w:rsidRDefault="00CC31A6">
            <w:pPr>
              <w:pStyle w:val="Table09Row"/>
            </w:pPr>
            <w:r>
              <w:t>1987/005</w:t>
            </w:r>
          </w:p>
        </w:tc>
        <w:tc>
          <w:tcPr>
            <w:tcW w:w="2693" w:type="dxa"/>
          </w:tcPr>
          <w:p w14:paraId="3795AFBF" w14:textId="77777777" w:rsidR="00B13B28" w:rsidRDefault="00CC31A6">
            <w:pPr>
              <w:pStyle w:val="Table09Row"/>
            </w:pPr>
            <w:r>
              <w:rPr>
                <w:i/>
              </w:rPr>
              <w:t>Human Tissue and Transplant Amendment Act 1987</w:t>
            </w:r>
          </w:p>
        </w:tc>
        <w:tc>
          <w:tcPr>
            <w:tcW w:w="1276" w:type="dxa"/>
          </w:tcPr>
          <w:p w14:paraId="0483F0F5" w14:textId="77777777" w:rsidR="00B13B28" w:rsidRDefault="00CC31A6">
            <w:pPr>
              <w:pStyle w:val="Table09Row"/>
            </w:pPr>
            <w:r>
              <w:t>29 May 1987</w:t>
            </w:r>
          </w:p>
        </w:tc>
        <w:tc>
          <w:tcPr>
            <w:tcW w:w="3402" w:type="dxa"/>
          </w:tcPr>
          <w:p w14:paraId="54BF8DD1" w14:textId="77777777" w:rsidR="00B13B28" w:rsidRDefault="00CC31A6">
            <w:pPr>
              <w:pStyle w:val="Table09Row"/>
            </w:pPr>
            <w:r>
              <w:t>29 May 1987 (see s. 2)</w:t>
            </w:r>
          </w:p>
        </w:tc>
        <w:tc>
          <w:tcPr>
            <w:tcW w:w="1123" w:type="dxa"/>
          </w:tcPr>
          <w:p w14:paraId="53B06836" w14:textId="77777777" w:rsidR="00B13B28" w:rsidRDefault="00B13B28">
            <w:pPr>
              <w:pStyle w:val="Table09Row"/>
            </w:pPr>
          </w:p>
        </w:tc>
      </w:tr>
      <w:tr w:rsidR="00B13B28" w14:paraId="09D4CE65" w14:textId="77777777">
        <w:trPr>
          <w:cantSplit/>
          <w:jc w:val="center"/>
        </w:trPr>
        <w:tc>
          <w:tcPr>
            <w:tcW w:w="1418" w:type="dxa"/>
          </w:tcPr>
          <w:p w14:paraId="189B65BD" w14:textId="77777777" w:rsidR="00B13B28" w:rsidRDefault="00CC31A6">
            <w:pPr>
              <w:pStyle w:val="Table09Row"/>
            </w:pPr>
            <w:r>
              <w:t>1987/006</w:t>
            </w:r>
          </w:p>
        </w:tc>
        <w:tc>
          <w:tcPr>
            <w:tcW w:w="2693" w:type="dxa"/>
          </w:tcPr>
          <w:p w14:paraId="1C9ABCC2" w14:textId="77777777" w:rsidR="00B13B28" w:rsidRDefault="00CC31A6">
            <w:pPr>
              <w:pStyle w:val="Table09Row"/>
            </w:pPr>
            <w:r>
              <w:rPr>
                <w:i/>
              </w:rPr>
              <w:t>Betting Control Amendment Act 1987</w:t>
            </w:r>
          </w:p>
        </w:tc>
        <w:tc>
          <w:tcPr>
            <w:tcW w:w="1276" w:type="dxa"/>
          </w:tcPr>
          <w:p w14:paraId="774821AF" w14:textId="77777777" w:rsidR="00B13B28" w:rsidRDefault="00CC31A6">
            <w:pPr>
              <w:pStyle w:val="Table09Row"/>
            </w:pPr>
            <w:r>
              <w:t>29 May 1987</w:t>
            </w:r>
          </w:p>
        </w:tc>
        <w:tc>
          <w:tcPr>
            <w:tcW w:w="3402" w:type="dxa"/>
          </w:tcPr>
          <w:p w14:paraId="25413428" w14:textId="77777777" w:rsidR="00B13B28" w:rsidRDefault="00CC31A6">
            <w:pPr>
              <w:pStyle w:val="Table09Row"/>
            </w:pPr>
            <w:r>
              <w:t>s. 1 &amp; 2: 29 May 1987;</w:t>
            </w:r>
          </w:p>
          <w:p w14:paraId="517AA67E" w14:textId="77777777" w:rsidR="00B13B28" w:rsidRDefault="00CC31A6">
            <w:pPr>
              <w:pStyle w:val="Table09Row"/>
            </w:pPr>
            <w:r>
              <w:t xml:space="preserve">Act other than s. 1 &amp; 2: 6 Nov 1987 (see s. 2 and </w:t>
            </w:r>
            <w:r>
              <w:rPr>
                <w:i/>
              </w:rPr>
              <w:t>Gazette</w:t>
            </w:r>
            <w:r>
              <w:t xml:space="preserve"> 6 Nov 1987 p. 4069)</w:t>
            </w:r>
          </w:p>
        </w:tc>
        <w:tc>
          <w:tcPr>
            <w:tcW w:w="1123" w:type="dxa"/>
          </w:tcPr>
          <w:p w14:paraId="6951FFF2" w14:textId="77777777" w:rsidR="00B13B28" w:rsidRDefault="00B13B28">
            <w:pPr>
              <w:pStyle w:val="Table09Row"/>
            </w:pPr>
          </w:p>
        </w:tc>
      </w:tr>
      <w:tr w:rsidR="00B13B28" w14:paraId="783DB863" w14:textId="77777777">
        <w:trPr>
          <w:cantSplit/>
          <w:jc w:val="center"/>
        </w:trPr>
        <w:tc>
          <w:tcPr>
            <w:tcW w:w="1418" w:type="dxa"/>
          </w:tcPr>
          <w:p w14:paraId="43FEA63F" w14:textId="77777777" w:rsidR="00B13B28" w:rsidRDefault="00CC31A6">
            <w:pPr>
              <w:pStyle w:val="Table09Row"/>
            </w:pPr>
            <w:r>
              <w:t>1987/007</w:t>
            </w:r>
          </w:p>
        </w:tc>
        <w:tc>
          <w:tcPr>
            <w:tcW w:w="2693" w:type="dxa"/>
          </w:tcPr>
          <w:p w14:paraId="1B3CA983" w14:textId="77777777" w:rsidR="00B13B28" w:rsidRDefault="00CC31A6">
            <w:pPr>
              <w:pStyle w:val="Table09Row"/>
            </w:pPr>
            <w:r>
              <w:rPr>
                <w:i/>
              </w:rPr>
              <w:t>Door to Door Trading Act 1987</w:t>
            </w:r>
          </w:p>
        </w:tc>
        <w:tc>
          <w:tcPr>
            <w:tcW w:w="1276" w:type="dxa"/>
          </w:tcPr>
          <w:p w14:paraId="013FCC47" w14:textId="77777777" w:rsidR="00B13B28" w:rsidRDefault="00CC31A6">
            <w:pPr>
              <w:pStyle w:val="Table09Row"/>
            </w:pPr>
            <w:r>
              <w:t>5 Jun 1987</w:t>
            </w:r>
          </w:p>
        </w:tc>
        <w:tc>
          <w:tcPr>
            <w:tcW w:w="3402" w:type="dxa"/>
          </w:tcPr>
          <w:p w14:paraId="078C706D" w14:textId="77777777" w:rsidR="00B13B28" w:rsidRDefault="00CC31A6">
            <w:pPr>
              <w:pStyle w:val="Table09Row"/>
            </w:pPr>
            <w:r>
              <w:t>s. 1 &amp; 2: 5 Jun 1987;</w:t>
            </w:r>
          </w:p>
          <w:p w14:paraId="31C1B4A8" w14:textId="77777777" w:rsidR="00B13B28" w:rsidRDefault="00CC31A6">
            <w:pPr>
              <w:pStyle w:val="Table09Row"/>
            </w:pPr>
            <w:r>
              <w:t xml:space="preserve">Act other than s. 1 &amp; 2: 1 Sep 1987 (see s. 2 and </w:t>
            </w:r>
            <w:r>
              <w:rPr>
                <w:i/>
              </w:rPr>
              <w:t>Gazette</w:t>
            </w:r>
            <w:r>
              <w:t xml:space="preserve"> 24 Jul 1987 p. 2813)</w:t>
            </w:r>
          </w:p>
        </w:tc>
        <w:tc>
          <w:tcPr>
            <w:tcW w:w="1123" w:type="dxa"/>
          </w:tcPr>
          <w:p w14:paraId="6F3C52B4" w14:textId="77777777" w:rsidR="00B13B28" w:rsidRDefault="00CC31A6">
            <w:pPr>
              <w:pStyle w:val="Table09Row"/>
            </w:pPr>
            <w:r>
              <w:t>Exp. 19/11/2014</w:t>
            </w:r>
          </w:p>
        </w:tc>
      </w:tr>
      <w:tr w:rsidR="00B13B28" w14:paraId="2440B41A" w14:textId="77777777">
        <w:trPr>
          <w:cantSplit/>
          <w:jc w:val="center"/>
        </w:trPr>
        <w:tc>
          <w:tcPr>
            <w:tcW w:w="1418" w:type="dxa"/>
          </w:tcPr>
          <w:p w14:paraId="72D7B342" w14:textId="77777777" w:rsidR="00B13B28" w:rsidRDefault="00CC31A6">
            <w:pPr>
              <w:pStyle w:val="Table09Row"/>
            </w:pPr>
            <w:r>
              <w:t>1987/008</w:t>
            </w:r>
          </w:p>
        </w:tc>
        <w:tc>
          <w:tcPr>
            <w:tcW w:w="2693" w:type="dxa"/>
          </w:tcPr>
          <w:p w14:paraId="5804F093" w14:textId="77777777" w:rsidR="00B13B28" w:rsidRDefault="00CC31A6">
            <w:pPr>
              <w:pStyle w:val="Table09Row"/>
            </w:pPr>
            <w:r>
              <w:rPr>
                <w:i/>
              </w:rPr>
              <w:t>Bush Fires Amendment Act 1987</w:t>
            </w:r>
          </w:p>
        </w:tc>
        <w:tc>
          <w:tcPr>
            <w:tcW w:w="1276" w:type="dxa"/>
          </w:tcPr>
          <w:p w14:paraId="508E0C25" w14:textId="77777777" w:rsidR="00B13B28" w:rsidRDefault="00CC31A6">
            <w:pPr>
              <w:pStyle w:val="Table09Row"/>
            </w:pPr>
            <w:r>
              <w:t>5 Jun 1987</w:t>
            </w:r>
          </w:p>
        </w:tc>
        <w:tc>
          <w:tcPr>
            <w:tcW w:w="3402" w:type="dxa"/>
          </w:tcPr>
          <w:p w14:paraId="7474D1FD" w14:textId="77777777" w:rsidR="00B13B28" w:rsidRDefault="00CC31A6">
            <w:pPr>
              <w:pStyle w:val="Table09Row"/>
            </w:pPr>
            <w:r>
              <w:t>3 Jul 1987</w:t>
            </w:r>
          </w:p>
        </w:tc>
        <w:tc>
          <w:tcPr>
            <w:tcW w:w="1123" w:type="dxa"/>
          </w:tcPr>
          <w:p w14:paraId="40A8BBFD" w14:textId="77777777" w:rsidR="00B13B28" w:rsidRDefault="00B13B28">
            <w:pPr>
              <w:pStyle w:val="Table09Row"/>
            </w:pPr>
          </w:p>
        </w:tc>
      </w:tr>
      <w:tr w:rsidR="00B13B28" w14:paraId="38209FEB" w14:textId="77777777">
        <w:trPr>
          <w:cantSplit/>
          <w:jc w:val="center"/>
        </w:trPr>
        <w:tc>
          <w:tcPr>
            <w:tcW w:w="1418" w:type="dxa"/>
          </w:tcPr>
          <w:p w14:paraId="6149FF18" w14:textId="77777777" w:rsidR="00B13B28" w:rsidRDefault="00CC31A6">
            <w:pPr>
              <w:pStyle w:val="Table09Row"/>
            </w:pPr>
            <w:r>
              <w:t>1987/009</w:t>
            </w:r>
          </w:p>
        </w:tc>
        <w:tc>
          <w:tcPr>
            <w:tcW w:w="2693" w:type="dxa"/>
          </w:tcPr>
          <w:p w14:paraId="6ECC17A7" w14:textId="77777777" w:rsidR="00B13B28" w:rsidRDefault="00CC31A6">
            <w:pPr>
              <w:pStyle w:val="Table09Row"/>
            </w:pPr>
            <w:r>
              <w:rPr>
                <w:i/>
              </w:rPr>
              <w:t>Great Southern Development Authority Act 1987</w:t>
            </w:r>
          </w:p>
        </w:tc>
        <w:tc>
          <w:tcPr>
            <w:tcW w:w="1276" w:type="dxa"/>
          </w:tcPr>
          <w:p w14:paraId="26B45D00" w14:textId="77777777" w:rsidR="00B13B28" w:rsidRDefault="00CC31A6">
            <w:pPr>
              <w:pStyle w:val="Table09Row"/>
            </w:pPr>
            <w:r>
              <w:t>11 Jun 1987</w:t>
            </w:r>
          </w:p>
        </w:tc>
        <w:tc>
          <w:tcPr>
            <w:tcW w:w="3402" w:type="dxa"/>
          </w:tcPr>
          <w:p w14:paraId="7060A23D" w14:textId="77777777" w:rsidR="00B13B28" w:rsidRDefault="00CC31A6">
            <w:pPr>
              <w:pStyle w:val="Table09Row"/>
            </w:pPr>
            <w:r>
              <w:t>s. 1 &amp; 2: 11 Jun 1987;</w:t>
            </w:r>
          </w:p>
          <w:p w14:paraId="463CE4D0" w14:textId="77777777" w:rsidR="00B13B28" w:rsidRDefault="00CC31A6">
            <w:pPr>
              <w:pStyle w:val="Table09Row"/>
            </w:pPr>
            <w:r>
              <w:t xml:space="preserve">Act other than s. 1 &amp; 2: 29 Apr 1988 (see s. 2 and </w:t>
            </w:r>
            <w:r>
              <w:rPr>
                <w:i/>
              </w:rPr>
              <w:t>Gazette</w:t>
            </w:r>
            <w:r>
              <w:t xml:space="preserve"> 29 Apr 1988 p. 1292)</w:t>
            </w:r>
          </w:p>
        </w:tc>
        <w:tc>
          <w:tcPr>
            <w:tcW w:w="1123" w:type="dxa"/>
          </w:tcPr>
          <w:p w14:paraId="2922D3B5" w14:textId="77777777" w:rsidR="00B13B28" w:rsidRDefault="00CC31A6">
            <w:pPr>
              <w:pStyle w:val="Table09Row"/>
            </w:pPr>
            <w:r>
              <w:t>1993/053</w:t>
            </w:r>
          </w:p>
        </w:tc>
      </w:tr>
      <w:tr w:rsidR="00B13B28" w14:paraId="06A20D84" w14:textId="77777777">
        <w:trPr>
          <w:cantSplit/>
          <w:jc w:val="center"/>
        </w:trPr>
        <w:tc>
          <w:tcPr>
            <w:tcW w:w="1418" w:type="dxa"/>
          </w:tcPr>
          <w:p w14:paraId="56A3DA0E" w14:textId="77777777" w:rsidR="00B13B28" w:rsidRDefault="00CC31A6">
            <w:pPr>
              <w:pStyle w:val="Table09Row"/>
            </w:pPr>
            <w:r>
              <w:t>1987/010</w:t>
            </w:r>
          </w:p>
        </w:tc>
        <w:tc>
          <w:tcPr>
            <w:tcW w:w="2693" w:type="dxa"/>
          </w:tcPr>
          <w:p w14:paraId="66F12333" w14:textId="77777777" w:rsidR="00B13B28" w:rsidRDefault="00CC31A6">
            <w:pPr>
              <w:pStyle w:val="Table09Row"/>
            </w:pPr>
            <w:r>
              <w:rPr>
                <w:i/>
              </w:rPr>
              <w:t>Declarations and Attestations Amendment Act 1987</w:t>
            </w:r>
          </w:p>
        </w:tc>
        <w:tc>
          <w:tcPr>
            <w:tcW w:w="1276" w:type="dxa"/>
          </w:tcPr>
          <w:p w14:paraId="4BE04CBE" w14:textId="77777777" w:rsidR="00B13B28" w:rsidRDefault="00CC31A6">
            <w:pPr>
              <w:pStyle w:val="Table09Row"/>
            </w:pPr>
            <w:r>
              <w:t>11 Jun 1987</w:t>
            </w:r>
          </w:p>
        </w:tc>
        <w:tc>
          <w:tcPr>
            <w:tcW w:w="3402" w:type="dxa"/>
          </w:tcPr>
          <w:p w14:paraId="76ED0078" w14:textId="77777777" w:rsidR="00B13B28" w:rsidRDefault="00CC31A6">
            <w:pPr>
              <w:pStyle w:val="Table09Row"/>
            </w:pPr>
            <w:r>
              <w:t>s. 1 &amp; 2: 11 Jun 1987;</w:t>
            </w:r>
          </w:p>
          <w:p w14:paraId="7D37E790" w14:textId="77777777" w:rsidR="00B13B28" w:rsidRDefault="00CC31A6">
            <w:pPr>
              <w:pStyle w:val="Table09Row"/>
            </w:pPr>
            <w:r>
              <w:t xml:space="preserve">Act other than s. 1 &amp; 2: 1 Aug 1987 (see s. 2 and </w:t>
            </w:r>
            <w:r>
              <w:rPr>
                <w:i/>
              </w:rPr>
              <w:t>Gazette</w:t>
            </w:r>
            <w:r>
              <w:t xml:space="preserve"> 31 Jul 1987 p. 2869)</w:t>
            </w:r>
          </w:p>
        </w:tc>
        <w:tc>
          <w:tcPr>
            <w:tcW w:w="1123" w:type="dxa"/>
          </w:tcPr>
          <w:p w14:paraId="64BB75C6" w14:textId="77777777" w:rsidR="00B13B28" w:rsidRDefault="00CC31A6">
            <w:pPr>
              <w:pStyle w:val="Table09Row"/>
            </w:pPr>
            <w:r>
              <w:t>2005/024</w:t>
            </w:r>
          </w:p>
        </w:tc>
      </w:tr>
      <w:tr w:rsidR="00B13B28" w14:paraId="15CD0820" w14:textId="77777777">
        <w:trPr>
          <w:cantSplit/>
          <w:jc w:val="center"/>
        </w:trPr>
        <w:tc>
          <w:tcPr>
            <w:tcW w:w="1418" w:type="dxa"/>
          </w:tcPr>
          <w:p w14:paraId="11ED399A" w14:textId="77777777" w:rsidR="00B13B28" w:rsidRDefault="00CC31A6">
            <w:pPr>
              <w:pStyle w:val="Table09Row"/>
            </w:pPr>
            <w:r>
              <w:t>1987/011</w:t>
            </w:r>
          </w:p>
        </w:tc>
        <w:tc>
          <w:tcPr>
            <w:tcW w:w="2693" w:type="dxa"/>
          </w:tcPr>
          <w:p w14:paraId="54C788B5" w14:textId="77777777" w:rsidR="00B13B28" w:rsidRDefault="00CC31A6">
            <w:pPr>
              <w:pStyle w:val="Table09Row"/>
            </w:pPr>
            <w:r>
              <w:rPr>
                <w:i/>
              </w:rPr>
              <w:t>Local Courts Amendment Act 1987</w:t>
            </w:r>
          </w:p>
        </w:tc>
        <w:tc>
          <w:tcPr>
            <w:tcW w:w="1276" w:type="dxa"/>
          </w:tcPr>
          <w:p w14:paraId="05D477B3" w14:textId="77777777" w:rsidR="00B13B28" w:rsidRDefault="00CC31A6">
            <w:pPr>
              <w:pStyle w:val="Table09Row"/>
            </w:pPr>
            <w:r>
              <w:t>11 Jun 1987</w:t>
            </w:r>
          </w:p>
        </w:tc>
        <w:tc>
          <w:tcPr>
            <w:tcW w:w="3402" w:type="dxa"/>
          </w:tcPr>
          <w:p w14:paraId="4300CFBD" w14:textId="77777777" w:rsidR="00B13B28" w:rsidRDefault="00CC31A6">
            <w:pPr>
              <w:pStyle w:val="Table09Row"/>
            </w:pPr>
            <w:r>
              <w:t>s. 1 &amp; 2: 11 Jun 1987;</w:t>
            </w:r>
          </w:p>
          <w:p w14:paraId="112E6AF7" w14:textId="77777777" w:rsidR="00B13B28" w:rsidRDefault="00CC31A6">
            <w:pPr>
              <w:pStyle w:val="Table09Row"/>
            </w:pPr>
            <w:r>
              <w:t xml:space="preserve">Act other than s. 1, 2 &amp; 9: 1 Jan 1988 (see s. 2 and </w:t>
            </w:r>
            <w:r>
              <w:rPr>
                <w:i/>
              </w:rPr>
              <w:t>Gazette</w:t>
            </w:r>
            <w:r>
              <w:t xml:space="preserve"> 11 Dec 1987 p. 4363);</w:t>
            </w:r>
          </w:p>
          <w:p w14:paraId="3CCA4F63" w14:textId="77777777" w:rsidR="00B13B28" w:rsidRDefault="00CC31A6">
            <w:pPr>
              <w:pStyle w:val="Table09Row"/>
            </w:pPr>
            <w:r>
              <w:t xml:space="preserve">s. 9: 1 Jan 1989 (see s. 2 and </w:t>
            </w:r>
            <w:r>
              <w:rPr>
                <w:i/>
              </w:rPr>
              <w:t>Gazette</w:t>
            </w:r>
            <w:r>
              <w:t xml:space="preserve"> 30 Dec 1988 p. 5083)</w:t>
            </w:r>
          </w:p>
        </w:tc>
        <w:tc>
          <w:tcPr>
            <w:tcW w:w="1123" w:type="dxa"/>
          </w:tcPr>
          <w:p w14:paraId="385451A5" w14:textId="77777777" w:rsidR="00B13B28" w:rsidRDefault="00CC31A6">
            <w:pPr>
              <w:pStyle w:val="Table09Row"/>
            </w:pPr>
            <w:r>
              <w:t>2004/059</w:t>
            </w:r>
          </w:p>
        </w:tc>
      </w:tr>
      <w:tr w:rsidR="00B13B28" w14:paraId="34D87DDD" w14:textId="77777777">
        <w:trPr>
          <w:cantSplit/>
          <w:jc w:val="center"/>
        </w:trPr>
        <w:tc>
          <w:tcPr>
            <w:tcW w:w="1418" w:type="dxa"/>
          </w:tcPr>
          <w:p w14:paraId="75BD7DA7" w14:textId="77777777" w:rsidR="00B13B28" w:rsidRDefault="00CC31A6">
            <w:pPr>
              <w:pStyle w:val="Table09Row"/>
            </w:pPr>
            <w:r>
              <w:t>1987/012</w:t>
            </w:r>
          </w:p>
        </w:tc>
        <w:tc>
          <w:tcPr>
            <w:tcW w:w="2693" w:type="dxa"/>
          </w:tcPr>
          <w:p w14:paraId="018A5B32" w14:textId="77777777" w:rsidR="00B13B28" w:rsidRDefault="00CC31A6">
            <w:pPr>
              <w:pStyle w:val="Table09Row"/>
            </w:pPr>
            <w:r>
              <w:rPr>
                <w:i/>
              </w:rPr>
              <w:t>Mining Amendment Act 1987</w:t>
            </w:r>
          </w:p>
        </w:tc>
        <w:tc>
          <w:tcPr>
            <w:tcW w:w="1276" w:type="dxa"/>
          </w:tcPr>
          <w:p w14:paraId="33D93374" w14:textId="77777777" w:rsidR="00B13B28" w:rsidRDefault="00CC31A6">
            <w:pPr>
              <w:pStyle w:val="Table09Row"/>
            </w:pPr>
            <w:r>
              <w:t>16 Jun 1987</w:t>
            </w:r>
          </w:p>
        </w:tc>
        <w:tc>
          <w:tcPr>
            <w:tcW w:w="3402" w:type="dxa"/>
          </w:tcPr>
          <w:p w14:paraId="2E97BC04" w14:textId="77777777" w:rsidR="00B13B28" w:rsidRDefault="00CC31A6">
            <w:pPr>
              <w:pStyle w:val="Table09Row"/>
            </w:pPr>
            <w:r>
              <w:t>s. 1 &amp; 3: 16 Jun 1987;</w:t>
            </w:r>
          </w:p>
          <w:p w14:paraId="0E14A063" w14:textId="77777777" w:rsidR="00B13B28" w:rsidRDefault="00CC31A6">
            <w:pPr>
              <w:pStyle w:val="Table09Row"/>
            </w:pPr>
            <w:r>
              <w:t xml:space="preserve">Act other </w:t>
            </w:r>
            <w:r>
              <w:t xml:space="preserve">than s. 1 &amp; 3: 26 Jun 1987 (see s. 3 and </w:t>
            </w:r>
            <w:r>
              <w:rPr>
                <w:i/>
              </w:rPr>
              <w:t>Gazette</w:t>
            </w:r>
            <w:r>
              <w:t xml:space="preserve"> 26 Jun 1987 p. 2447)</w:t>
            </w:r>
          </w:p>
        </w:tc>
        <w:tc>
          <w:tcPr>
            <w:tcW w:w="1123" w:type="dxa"/>
          </w:tcPr>
          <w:p w14:paraId="4859B744" w14:textId="77777777" w:rsidR="00B13B28" w:rsidRDefault="00B13B28">
            <w:pPr>
              <w:pStyle w:val="Table09Row"/>
            </w:pPr>
          </w:p>
        </w:tc>
      </w:tr>
      <w:tr w:rsidR="00B13B28" w14:paraId="466084B8" w14:textId="77777777">
        <w:trPr>
          <w:cantSplit/>
          <w:jc w:val="center"/>
        </w:trPr>
        <w:tc>
          <w:tcPr>
            <w:tcW w:w="1418" w:type="dxa"/>
          </w:tcPr>
          <w:p w14:paraId="70615475" w14:textId="77777777" w:rsidR="00B13B28" w:rsidRDefault="00CC31A6">
            <w:pPr>
              <w:pStyle w:val="Table09Row"/>
            </w:pPr>
            <w:r>
              <w:t>1987/013</w:t>
            </w:r>
          </w:p>
        </w:tc>
        <w:tc>
          <w:tcPr>
            <w:tcW w:w="2693" w:type="dxa"/>
          </w:tcPr>
          <w:p w14:paraId="60F21027" w14:textId="77777777" w:rsidR="00B13B28" w:rsidRDefault="00CC31A6">
            <w:pPr>
              <w:pStyle w:val="Table09Row"/>
            </w:pPr>
            <w:r>
              <w:rPr>
                <w:i/>
              </w:rPr>
              <w:t>Salaries and Allowances Amendment Act 1987</w:t>
            </w:r>
          </w:p>
        </w:tc>
        <w:tc>
          <w:tcPr>
            <w:tcW w:w="1276" w:type="dxa"/>
          </w:tcPr>
          <w:p w14:paraId="4162878D" w14:textId="77777777" w:rsidR="00B13B28" w:rsidRDefault="00CC31A6">
            <w:pPr>
              <w:pStyle w:val="Table09Row"/>
            </w:pPr>
            <w:r>
              <w:t>25 Jun 1987</w:t>
            </w:r>
          </w:p>
        </w:tc>
        <w:tc>
          <w:tcPr>
            <w:tcW w:w="3402" w:type="dxa"/>
          </w:tcPr>
          <w:p w14:paraId="7BF70ED3" w14:textId="77777777" w:rsidR="00B13B28" w:rsidRDefault="00CC31A6">
            <w:pPr>
              <w:pStyle w:val="Table09Row"/>
            </w:pPr>
            <w:r>
              <w:t>25 Jun 1987 (see s. 2)</w:t>
            </w:r>
          </w:p>
        </w:tc>
        <w:tc>
          <w:tcPr>
            <w:tcW w:w="1123" w:type="dxa"/>
          </w:tcPr>
          <w:p w14:paraId="5000B65A" w14:textId="77777777" w:rsidR="00B13B28" w:rsidRDefault="00B13B28">
            <w:pPr>
              <w:pStyle w:val="Table09Row"/>
            </w:pPr>
          </w:p>
        </w:tc>
      </w:tr>
      <w:tr w:rsidR="00B13B28" w14:paraId="7877129A" w14:textId="77777777">
        <w:trPr>
          <w:cantSplit/>
          <w:jc w:val="center"/>
        </w:trPr>
        <w:tc>
          <w:tcPr>
            <w:tcW w:w="1418" w:type="dxa"/>
          </w:tcPr>
          <w:p w14:paraId="7FD06181" w14:textId="77777777" w:rsidR="00B13B28" w:rsidRDefault="00CC31A6">
            <w:pPr>
              <w:pStyle w:val="Table09Row"/>
            </w:pPr>
            <w:r>
              <w:t>1987/014</w:t>
            </w:r>
          </w:p>
        </w:tc>
        <w:tc>
          <w:tcPr>
            <w:tcW w:w="2693" w:type="dxa"/>
          </w:tcPr>
          <w:p w14:paraId="783989D2" w14:textId="77777777" w:rsidR="00B13B28" w:rsidRDefault="00CC31A6">
            <w:pPr>
              <w:pStyle w:val="Table09Row"/>
            </w:pPr>
            <w:r>
              <w:rPr>
                <w:i/>
              </w:rPr>
              <w:t>Pollution of Waters by Oil and Noxious Substances Act 1987</w:t>
            </w:r>
          </w:p>
        </w:tc>
        <w:tc>
          <w:tcPr>
            <w:tcW w:w="1276" w:type="dxa"/>
          </w:tcPr>
          <w:p w14:paraId="52693626" w14:textId="77777777" w:rsidR="00B13B28" w:rsidRDefault="00CC31A6">
            <w:pPr>
              <w:pStyle w:val="Table09Row"/>
            </w:pPr>
            <w:r>
              <w:t>29 Jun 1987</w:t>
            </w:r>
          </w:p>
        </w:tc>
        <w:tc>
          <w:tcPr>
            <w:tcW w:w="3402" w:type="dxa"/>
          </w:tcPr>
          <w:p w14:paraId="294F2932" w14:textId="77777777" w:rsidR="00B13B28" w:rsidRDefault="00CC31A6">
            <w:pPr>
              <w:pStyle w:val="Table09Row"/>
            </w:pPr>
            <w:r>
              <w:t>s. 1 &amp; 2: 29 Ju</w:t>
            </w:r>
            <w:r>
              <w:t>n 1987;</w:t>
            </w:r>
          </w:p>
          <w:p w14:paraId="5CEC3163" w14:textId="77777777" w:rsidR="00B13B28" w:rsidRDefault="00CC31A6">
            <w:pPr>
              <w:pStyle w:val="Table09Row"/>
            </w:pPr>
            <w:r>
              <w:t xml:space="preserve">Act other than s. 1 &amp; 2: 1 Jul 1993 (see s. 2 and </w:t>
            </w:r>
            <w:r>
              <w:rPr>
                <w:i/>
              </w:rPr>
              <w:t>Gazette</w:t>
            </w:r>
            <w:r>
              <w:t xml:space="preserve"> 29 Jun 1993 p. 3163)</w:t>
            </w:r>
          </w:p>
        </w:tc>
        <w:tc>
          <w:tcPr>
            <w:tcW w:w="1123" w:type="dxa"/>
          </w:tcPr>
          <w:p w14:paraId="6C2F9514" w14:textId="77777777" w:rsidR="00B13B28" w:rsidRDefault="00B13B28">
            <w:pPr>
              <w:pStyle w:val="Table09Row"/>
            </w:pPr>
          </w:p>
        </w:tc>
      </w:tr>
      <w:tr w:rsidR="00B13B28" w14:paraId="5D9D3492" w14:textId="77777777">
        <w:trPr>
          <w:cantSplit/>
          <w:jc w:val="center"/>
        </w:trPr>
        <w:tc>
          <w:tcPr>
            <w:tcW w:w="1418" w:type="dxa"/>
          </w:tcPr>
          <w:p w14:paraId="0B11A558" w14:textId="77777777" w:rsidR="00B13B28" w:rsidRDefault="00CC31A6">
            <w:pPr>
              <w:pStyle w:val="Table09Row"/>
            </w:pPr>
            <w:r>
              <w:t>1987/015</w:t>
            </w:r>
          </w:p>
        </w:tc>
        <w:tc>
          <w:tcPr>
            <w:tcW w:w="2693" w:type="dxa"/>
          </w:tcPr>
          <w:p w14:paraId="3F00DD23" w14:textId="77777777" w:rsidR="00B13B28" w:rsidRDefault="00CC31A6">
            <w:pPr>
              <w:pStyle w:val="Table09Row"/>
            </w:pPr>
            <w:r>
              <w:rPr>
                <w:i/>
              </w:rPr>
              <w:t>Western Australian Marine Amendment Act 1987</w:t>
            </w:r>
          </w:p>
        </w:tc>
        <w:tc>
          <w:tcPr>
            <w:tcW w:w="1276" w:type="dxa"/>
          </w:tcPr>
          <w:p w14:paraId="1F305C16" w14:textId="77777777" w:rsidR="00B13B28" w:rsidRDefault="00CC31A6">
            <w:pPr>
              <w:pStyle w:val="Table09Row"/>
            </w:pPr>
            <w:r>
              <w:t>25 Jun 1987</w:t>
            </w:r>
          </w:p>
        </w:tc>
        <w:tc>
          <w:tcPr>
            <w:tcW w:w="3402" w:type="dxa"/>
          </w:tcPr>
          <w:p w14:paraId="1D497FB3" w14:textId="77777777" w:rsidR="00B13B28" w:rsidRDefault="00CC31A6">
            <w:pPr>
              <w:pStyle w:val="Table09Row"/>
            </w:pPr>
            <w:r>
              <w:t>Repealed by 2023/024 Pt. 10 Div. 9</w:t>
            </w:r>
          </w:p>
        </w:tc>
        <w:tc>
          <w:tcPr>
            <w:tcW w:w="1123" w:type="dxa"/>
          </w:tcPr>
          <w:p w14:paraId="27B4C959" w14:textId="77777777" w:rsidR="00B13B28" w:rsidRDefault="00B13B28">
            <w:pPr>
              <w:pStyle w:val="Table09Row"/>
            </w:pPr>
          </w:p>
        </w:tc>
      </w:tr>
      <w:tr w:rsidR="00B13B28" w14:paraId="5429B266" w14:textId="77777777">
        <w:trPr>
          <w:cantSplit/>
          <w:jc w:val="center"/>
        </w:trPr>
        <w:tc>
          <w:tcPr>
            <w:tcW w:w="1418" w:type="dxa"/>
          </w:tcPr>
          <w:p w14:paraId="72F6ABB0" w14:textId="77777777" w:rsidR="00B13B28" w:rsidRDefault="00CC31A6">
            <w:pPr>
              <w:pStyle w:val="Table09Row"/>
            </w:pPr>
            <w:r>
              <w:t>1987/016</w:t>
            </w:r>
          </w:p>
        </w:tc>
        <w:tc>
          <w:tcPr>
            <w:tcW w:w="2693" w:type="dxa"/>
          </w:tcPr>
          <w:p w14:paraId="7C25794B" w14:textId="77777777" w:rsidR="00B13B28" w:rsidRDefault="00CC31A6">
            <w:pPr>
              <w:pStyle w:val="Table09Row"/>
            </w:pPr>
            <w:r>
              <w:rPr>
                <w:i/>
              </w:rPr>
              <w:t>Government Railways Amendment Act 1987</w:t>
            </w:r>
          </w:p>
        </w:tc>
        <w:tc>
          <w:tcPr>
            <w:tcW w:w="1276" w:type="dxa"/>
          </w:tcPr>
          <w:p w14:paraId="44AB23EA" w14:textId="77777777" w:rsidR="00B13B28" w:rsidRDefault="00CC31A6">
            <w:pPr>
              <w:pStyle w:val="Table09Row"/>
            </w:pPr>
            <w:r>
              <w:t>25 Jun 1987</w:t>
            </w:r>
          </w:p>
        </w:tc>
        <w:tc>
          <w:tcPr>
            <w:tcW w:w="3402" w:type="dxa"/>
          </w:tcPr>
          <w:p w14:paraId="748D909C" w14:textId="77777777" w:rsidR="00B13B28" w:rsidRDefault="00CC31A6">
            <w:pPr>
              <w:pStyle w:val="Table09Row"/>
            </w:pPr>
            <w:r>
              <w:t>25 Jun 1987 (see s. 3)</w:t>
            </w:r>
          </w:p>
        </w:tc>
        <w:tc>
          <w:tcPr>
            <w:tcW w:w="1123" w:type="dxa"/>
          </w:tcPr>
          <w:p w14:paraId="75F1B13F" w14:textId="77777777" w:rsidR="00B13B28" w:rsidRDefault="00B13B28">
            <w:pPr>
              <w:pStyle w:val="Table09Row"/>
            </w:pPr>
          </w:p>
        </w:tc>
      </w:tr>
      <w:tr w:rsidR="00B13B28" w14:paraId="2C0D734E" w14:textId="77777777">
        <w:trPr>
          <w:cantSplit/>
          <w:jc w:val="center"/>
        </w:trPr>
        <w:tc>
          <w:tcPr>
            <w:tcW w:w="1418" w:type="dxa"/>
          </w:tcPr>
          <w:p w14:paraId="5EADDE47" w14:textId="77777777" w:rsidR="00B13B28" w:rsidRDefault="00CC31A6">
            <w:pPr>
              <w:pStyle w:val="Table09Row"/>
            </w:pPr>
            <w:r>
              <w:t>1987/017</w:t>
            </w:r>
          </w:p>
        </w:tc>
        <w:tc>
          <w:tcPr>
            <w:tcW w:w="2693" w:type="dxa"/>
          </w:tcPr>
          <w:p w14:paraId="4F3520DC" w14:textId="77777777" w:rsidR="00B13B28" w:rsidRDefault="00CC31A6">
            <w:pPr>
              <w:pStyle w:val="Table09Row"/>
            </w:pPr>
            <w:r>
              <w:rPr>
                <w:i/>
              </w:rPr>
              <w:t>Superannuation and Family Benefits Amendment Act 1987</w:t>
            </w:r>
          </w:p>
        </w:tc>
        <w:tc>
          <w:tcPr>
            <w:tcW w:w="1276" w:type="dxa"/>
          </w:tcPr>
          <w:p w14:paraId="443A744F" w14:textId="77777777" w:rsidR="00B13B28" w:rsidRDefault="00CC31A6">
            <w:pPr>
              <w:pStyle w:val="Table09Row"/>
            </w:pPr>
            <w:r>
              <w:t>25 Jun 1987</w:t>
            </w:r>
          </w:p>
        </w:tc>
        <w:tc>
          <w:tcPr>
            <w:tcW w:w="3402" w:type="dxa"/>
          </w:tcPr>
          <w:p w14:paraId="118CD31E" w14:textId="77777777" w:rsidR="00B13B28" w:rsidRDefault="00CC31A6">
            <w:pPr>
              <w:pStyle w:val="Table09Row"/>
            </w:pPr>
            <w:r>
              <w:t>1 Jul 1987 (see s. 2)</w:t>
            </w:r>
          </w:p>
        </w:tc>
        <w:tc>
          <w:tcPr>
            <w:tcW w:w="1123" w:type="dxa"/>
          </w:tcPr>
          <w:p w14:paraId="628BE643" w14:textId="77777777" w:rsidR="00B13B28" w:rsidRDefault="00CC31A6">
            <w:pPr>
              <w:pStyle w:val="Table09Row"/>
            </w:pPr>
            <w:r>
              <w:t>2000/042</w:t>
            </w:r>
          </w:p>
        </w:tc>
      </w:tr>
      <w:tr w:rsidR="00B13B28" w14:paraId="1605D10F" w14:textId="77777777">
        <w:trPr>
          <w:cantSplit/>
          <w:jc w:val="center"/>
        </w:trPr>
        <w:tc>
          <w:tcPr>
            <w:tcW w:w="1418" w:type="dxa"/>
          </w:tcPr>
          <w:p w14:paraId="1B0D3E72" w14:textId="77777777" w:rsidR="00B13B28" w:rsidRDefault="00CC31A6">
            <w:pPr>
              <w:pStyle w:val="Table09Row"/>
            </w:pPr>
            <w:r>
              <w:t>1987/018</w:t>
            </w:r>
          </w:p>
        </w:tc>
        <w:tc>
          <w:tcPr>
            <w:tcW w:w="2693" w:type="dxa"/>
          </w:tcPr>
          <w:p w14:paraId="66215D59" w14:textId="77777777" w:rsidR="00B13B28" w:rsidRDefault="00CC31A6">
            <w:pPr>
              <w:pStyle w:val="Table09Row"/>
            </w:pPr>
            <w:r>
              <w:rPr>
                <w:i/>
              </w:rPr>
              <w:t>Censorship of Films Amendment Act 1987</w:t>
            </w:r>
          </w:p>
        </w:tc>
        <w:tc>
          <w:tcPr>
            <w:tcW w:w="1276" w:type="dxa"/>
          </w:tcPr>
          <w:p w14:paraId="2907198B" w14:textId="77777777" w:rsidR="00B13B28" w:rsidRDefault="00CC31A6">
            <w:pPr>
              <w:pStyle w:val="Table09Row"/>
            </w:pPr>
            <w:r>
              <w:t>25 Jun 1987</w:t>
            </w:r>
          </w:p>
        </w:tc>
        <w:tc>
          <w:tcPr>
            <w:tcW w:w="3402" w:type="dxa"/>
          </w:tcPr>
          <w:p w14:paraId="106BA6CA" w14:textId="77777777" w:rsidR="00B13B28" w:rsidRDefault="00CC31A6">
            <w:pPr>
              <w:pStyle w:val="Table09Row"/>
            </w:pPr>
            <w:r>
              <w:t>25 Jun 1987 (see s. 2)</w:t>
            </w:r>
          </w:p>
        </w:tc>
        <w:tc>
          <w:tcPr>
            <w:tcW w:w="1123" w:type="dxa"/>
          </w:tcPr>
          <w:p w14:paraId="0CEA5D31" w14:textId="77777777" w:rsidR="00B13B28" w:rsidRDefault="00CC31A6">
            <w:pPr>
              <w:pStyle w:val="Table09Row"/>
            </w:pPr>
            <w:r>
              <w:t>1996/040</w:t>
            </w:r>
          </w:p>
        </w:tc>
      </w:tr>
      <w:tr w:rsidR="00B13B28" w14:paraId="690C2346" w14:textId="77777777">
        <w:trPr>
          <w:cantSplit/>
          <w:jc w:val="center"/>
        </w:trPr>
        <w:tc>
          <w:tcPr>
            <w:tcW w:w="1418" w:type="dxa"/>
          </w:tcPr>
          <w:p w14:paraId="7831DF06" w14:textId="77777777" w:rsidR="00B13B28" w:rsidRDefault="00CC31A6">
            <w:pPr>
              <w:pStyle w:val="Table09Row"/>
            </w:pPr>
            <w:r>
              <w:t>1987/019</w:t>
            </w:r>
          </w:p>
        </w:tc>
        <w:tc>
          <w:tcPr>
            <w:tcW w:w="2693" w:type="dxa"/>
          </w:tcPr>
          <w:p w14:paraId="2C45DA53" w14:textId="77777777" w:rsidR="00B13B28" w:rsidRDefault="00CC31A6">
            <w:pPr>
              <w:pStyle w:val="Table09Row"/>
            </w:pPr>
            <w:r>
              <w:rPr>
                <w:i/>
              </w:rPr>
              <w:t>Family Court Amendment Act 1987</w:t>
            </w:r>
          </w:p>
        </w:tc>
        <w:tc>
          <w:tcPr>
            <w:tcW w:w="1276" w:type="dxa"/>
          </w:tcPr>
          <w:p w14:paraId="0ED5606C" w14:textId="77777777" w:rsidR="00B13B28" w:rsidRDefault="00CC31A6">
            <w:pPr>
              <w:pStyle w:val="Table09Row"/>
            </w:pPr>
            <w:r>
              <w:t>25 Jun 1987</w:t>
            </w:r>
          </w:p>
        </w:tc>
        <w:tc>
          <w:tcPr>
            <w:tcW w:w="3402" w:type="dxa"/>
          </w:tcPr>
          <w:p w14:paraId="2AE0C08A" w14:textId="77777777" w:rsidR="00B13B28" w:rsidRDefault="00CC31A6">
            <w:pPr>
              <w:pStyle w:val="Table09Row"/>
            </w:pPr>
            <w:r>
              <w:t>s. 1 &amp; 2: 25 Jun 1987;</w:t>
            </w:r>
          </w:p>
          <w:p w14:paraId="0B47358B" w14:textId="77777777" w:rsidR="00B13B28" w:rsidRDefault="00CC31A6">
            <w:pPr>
              <w:pStyle w:val="Table09Row"/>
            </w:pPr>
            <w:r>
              <w:t xml:space="preserve">Act other than s. 1 &amp; 2: 15 Jan 1988 (see s. 2 and </w:t>
            </w:r>
            <w:r>
              <w:rPr>
                <w:i/>
              </w:rPr>
              <w:t>Gazette</w:t>
            </w:r>
            <w:r>
              <w:t xml:space="preserve"> 15 Jan 1988 p. 67)</w:t>
            </w:r>
          </w:p>
        </w:tc>
        <w:tc>
          <w:tcPr>
            <w:tcW w:w="1123" w:type="dxa"/>
          </w:tcPr>
          <w:p w14:paraId="45DDCCF1" w14:textId="77777777" w:rsidR="00B13B28" w:rsidRDefault="00CC31A6">
            <w:pPr>
              <w:pStyle w:val="Table09Row"/>
            </w:pPr>
            <w:r>
              <w:t>1997/040</w:t>
            </w:r>
          </w:p>
        </w:tc>
      </w:tr>
      <w:tr w:rsidR="00B13B28" w14:paraId="6DE54DC1" w14:textId="77777777">
        <w:trPr>
          <w:cantSplit/>
          <w:jc w:val="center"/>
        </w:trPr>
        <w:tc>
          <w:tcPr>
            <w:tcW w:w="1418" w:type="dxa"/>
          </w:tcPr>
          <w:p w14:paraId="11B21996" w14:textId="77777777" w:rsidR="00B13B28" w:rsidRDefault="00CC31A6">
            <w:pPr>
              <w:pStyle w:val="Table09Row"/>
            </w:pPr>
            <w:r>
              <w:t>1987/020</w:t>
            </w:r>
          </w:p>
        </w:tc>
        <w:tc>
          <w:tcPr>
            <w:tcW w:w="2693" w:type="dxa"/>
          </w:tcPr>
          <w:p w14:paraId="788C4B35" w14:textId="77777777" w:rsidR="00B13B28" w:rsidRDefault="00CC31A6">
            <w:pPr>
              <w:pStyle w:val="Table09Row"/>
            </w:pPr>
            <w:r>
              <w:rPr>
                <w:i/>
              </w:rPr>
              <w:t>Valuation of Land Amendment Act 1987</w:t>
            </w:r>
          </w:p>
        </w:tc>
        <w:tc>
          <w:tcPr>
            <w:tcW w:w="1276" w:type="dxa"/>
          </w:tcPr>
          <w:p w14:paraId="392E278A" w14:textId="77777777" w:rsidR="00B13B28" w:rsidRDefault="00CC31A6">
            <w:pPr>
              <w:pStyle w:val="Table09Row"/>
            </w:pPr>
            <w:r>
              <w:t>25 Jun 1987</w:t>
            </w:r>
          </w:p>
        </w:tc>
        <w:tc>
          <w:tcPr>
            <w:tcW w:w="3402" w:type="dxa"/>
          </w:tcPr>
          <w:p w14:paraId="3AAFB991" w14:textId="77777777" w:rsidR="00B13B28" w:rsidRDefault="00CC31A6">
            <w:pPr>
              <w:pStyle w:val="Table09Row"/>
            </w:pPr>
            <w:r>
              <w:t>1 Jul 1987 (see s. 2)</w:t>
            </w:r>
          </w:p>
        </w:tc>
        <w:tc>
          <w:tcPr>
            <w:tcW w:w="1123" w:type="dxa"/>
          </w:tcPr>
          <w:p w14:paraId="026EC0C1" w14:textId="77777777" w:rsidR="00B13B28" w:rsidRDefault="00B13B28">
            <w:pPr>
              <w:pStyle w:val="Table09Row"/>
            </w:pPr>
          </w:p>
        </w:tc>
      </w:tr>
      <w:tr w:rsidR="00B13B28" w14:paraId="4E9266C0" w14:textId="77777777">
        <w:trPr>
          <w:cantSplit/>
          <w:jc w:val="center"/>
        </w:trPr>
        <w:tc>
          <w:tcPr>
            <w:tcW w:w="1418" w:type="dxa"/>
          </w:tcPr>
          <w:p w14:paraId="10E4D450" w14:textId="77777777" w:rsidR="00B13B28" w:rsidRDefault="00CC31A6">
            <w:pPr>
              <w:pStyle w:val="Table09Row"/>
            </w:pPr>
            <w:r>
              <w:t>1987/021</w:t>
            </w:r>
          </w:p>
        </w:tc>
        <w:tc>
          <w:tcPr>
            <w:tcW w:w="2693" w:type="dxa"/>
          </w:tcPr>
          <w:p w14:paraId="35B1BA89" w14:textId="77777777" w:rsidR="00B13B28" w:rsidRDefault="00CC31A6">
            <w:pPr>
              <w:pStyle w:val="Table09Row"/>
            </w:pPr>
            <w:r>
              <w:rPr>
                <w:i/>
              </w:rPr>
              <w:t>Workers’ C</w:t>
            </w:r>
            <w:r>
              <w:rPr>
                <w:i/>
              </w:rPr>
              <w:t>ompensation and Assistance Amendment Act 1987</w:t>
            </w:r>
          </w:p>
        </w:tc>
        <w:tc>
          <w:tcPr>
            <w:tcW w:w="1276" w:type="dxa"/>
          </w:tcPr>
          <w:p w14:paraId="7E4DD975" w14:textId="77777777" w:rsidR="00B13B28" w:rsidRDefault="00CC31A6">
            <w:pPr>
              <w:pStyle w:val="Table09Row"/>
            </w:pPr>
            <w:r>
              <w:t>25 Jun 1987</w:t>
            </w:r>
          </w:p>
        </w:tc>
        <w:tc>
          <w:tcPr>
            <w:tcW w:w="3402" w:type="dxa"/>
          </w:tcPr>
          <w:p w14:paraId="0B9C467B" w14:textId="77777777" w:rsidR="00B13B28" w:rsidRDefault="00CC31A6">
            <w:pPr>
              <w:pStyle w:val="Table09Row"/>
            </w:pPr>
            <w:r>
              <w:t>23 Jul 1987</w:t>
            </w:r>
          </w:p>
        </w:tc>
        <w:tc>
          <w:tcPr>
            <w:tcW w:w="1123" w:type="dxa"/>
          </w:tcPr>
          <w:p w14:paraId="0548A298" w14:textId="77777777" w:rsidR="00B13B28" w:rsidRDefault="00B13B28">
            <w:pPr>
              <w:pStyle w:val="Table09Row"/>
            </w:pPr>
          </w:p>
        </w:tc>
      </w:tr>
      <w:tr w:rsidR="00B13B28" w14:paraId="73F0D2DA" w14:textId="77777777">
        <w:trPr>
          <w:cantSplit/>
          <w:jc w:val="center"/>
        </w:trPr>
        <w:tc>
          <w:tcPr>
            <w:tcW w:w="1418" w:type="dxa"/>
          </w:tcPr>
          <w:p w14:paraId="617CC32B" w14:textId="77777777" w:rsidR="00B13B28" w:rsidRDefault="00CC31A6">
            <w:pPr>
              <w:pStyle w:val="Table09Row"/>
            </w:pPr>
            <w:r>
              <w:t>1987/022</w:t>
            </w:r>
          </w:p>
        </w:tc>
        <w:tc>
          <w:tcPr>
            <w:tcW w:w="2693" w:type="dxa"/>
          </w:tcPr>
          <w:p w14:paraId="0A582649" w14:textId="77777777" w:rsidR="00B13B28" w:rsidRDefault="00CC31A6">
            <w:pPr>
              <w:pStyle w:val="Table09Row"/>
            </w:pPr>
            <w:r>
              <w:rPr>
                <w:i/>
              </w:rPr>
              <w:t>Waterfront Workers (Compensation for Asbestos Related Diseases) Amendment Act 1987</w:t>
            </w:r>
          </w:p>
        </w:tc>
        <w:tc>
          <w:tcPr>
            <w:tcW w:w="1276" w:type="dxa"/>
          </w:tcPr>
          <w:p w14:paraId="72C173F1" w14:textId="77777777" w:rsidR="00B13B28" w:rsidRDefault="00CC31A6">
            <w:pPr>
              <w:pStyle w:val="Table09Row"/>
            </w:pPr>
            <w:r>
              <w:t>25 Jun 1987</w:t>
            </w:r>
          </w:p>
        </w:tc>
        <w:tc>
          <w:tcPr>
            <w:tcW w:w="3402" w:type="dxa"/>
          </w:tcPr>
          <w:p w14:paraId="0289D1F3" w14:textId="77777777" w:rsidR="00B13B28" w:rsidRDefault="00CC31A6">
            <w:pPr>
              <w:pStyle w:val="Table09Row"/>
            </w:pPr>
            <w:r>
              <w:t>25 Jun 1987 (see s. 2)</w:t>
            </w:r>
          </w:p>
        </w:tc>
        <w:tc>
          <w:tcPr>
            <w:tcW w:w="1123" w:type="dxa"/>
          </w:tcPr>
          <w:p w14:paraId="7C48123E" w14:textId="77777777" w:rsidR="00B13B28" w:rsidRDefault="00B13B28">
            <w:pPr>
              <w:pStyle w:val="Table09Row"/>
            </w:pPr>
          </w:p>
        </w:tc>
      </w:tr>
      <w:tr w:rsidR="00B13B28" w14:paraId="64CD6D6F" w14:textId="77777777">
        <w:trPr>
          <w:cantSplit/>
          <w:jc w:val="center"/>
        </w:trPr>
        <w:tc>
          <w:tcPr>
            <w:tcW w:w="1418" w:type="dxa"/>
          </w:tcPr>
          <w:p w14:paraId="78D5EF8D" w14:textId="77777777" w:rsidR="00B13B28" w:rsidRDefault="00CC31A6">
            <w:pPr>
              <w:pStyle w:val="Table09Row"/>
            </w:pPr>
            <w:r>
              <w:t>1987/023</w:t>
            </w:r>
          </w:p>
        </w:tc>
        <w:tc>
          <w:tcPr>
            <w:tcW w:w="2693" w:type="dxa"/>
          </w:tcPr>
          <w:p w14:paraId="4253E5E4" w14:textId="77777777" w:rsidR="00B13B28" w:rsidRDefault="00CC31A6">
            <w:pPr>
              <w:pStyle w:val="Table09Row"/>
            </w:pPr>
            <w:r>
              <w:rPr>
                <w:i/>
              </w:rPr>
              <w:t>Dog Amendment Act 1987</w:t>
            </w:r>
          </w:p>
        </w:tc>
        <w:tc>
          <w:tcPr>
            <w:tcW w:w="1276" w:type="dxa"/>
          </w:tcPr>
          <w:p w14:paraId="27A7246F" w14:textId="77777777" w:rsidR="00B13B28" w:rsidRDefault="00CC31A6">
            <w:pPr>
              <w:pStyle w:val="Table09Row"/>
            </w:pPr>
            <w:r>
              <w:t>25 Jun 1987</w:t>
            </w:r>
          </w:p>
        </w:tc>
        <w:tc>
          <w:tcPr>
            <w:tcW w:w="3402" w:type="dxa"/>
          </w:tcPr>
          <w:p w14:paraId="522D9089" w14:textId="77777777" w:rsidR="00B13B28" w:rsidRDefault="00CC31A6">
            <w:pPr>
              <w:pStyle w:val="Table09Row"/>
            </w:pPr>
            <w:r>
              <w:t>s. 1 &amp; 2: 25 Jun 1987;</w:t>
            </w:r>
          </w:p>
          <w:p w14:paraId="390ECC49" w14:textId="77777777" w:rsidR="00B13B28" w:rsidRDefault="00CC31A6">
            <w:pPr>
              <w:pStyle w:val="Table09Row"/>
            </w:pPr>
            <w:r>
              <w:t xml:space="preserve">Act other than s. 1 &amp; 2: 1 Nov 1987 (see s. 2 and </w:t>
            </w:r>
            <w:r>
              <w:rPr>
                <w:i/>
              </w:rPr>
              <w:t>Gazette</w:t>
            </w:r>
            <w:r>
              <w:t xml:space="preserve"> 18 Sep 1987 p. 3587)</w:t>
            </w:r>
          </w:p>
        </w:tc>
        <w:tc>
          <w:tcPr>
            <w:tcW w:w="1123" w:type="dxa"/>
          </w:tcPr>
          <w:p w14:paraId="07BFD14F" w14:textId="77777777" w:rsidR="00B13B28" w:rsidRDefault="00B13B28">
            <w:pPr>
              <w:pStyle w:val="Table09Row"/>
            </w:pPr>
          </w:p>
        </w:tc>
      </w:tr>
      <w:tr w:rsidR="00B13B28" w14:paraId="28FDF143" w14:textId="77777777">
        <w:trPr>
          <w:cantSplit/>
          <w:jc w:val="center"/>
        </w:trPr>
        <w:tc>
          <w:tcPr>
            <w:tcW w:w="1418" w:type="dxa"/>
          </w:tcPr>
          <w:p w14:paraId="37EC1BD5" w14:textId="77777777" w:rsidR="00B13B28" w:rsidRDefault="00CC31A6">
            <w:pPr>
              <w:pStyle w:val="Table09Row"/>
            </w:pPr>
            <w:r>
              <w:t>1987/024</w:t>
            </w:r>
          </w:p>
        </w:tc>
        <w:tc>
          <w:tcPr>
            <w:tcW w:w="2693" w:type="dxa"/>
          </w:tcPr>
          <w:p w14:paraId="77F4926B" w14:textId="77777777" w:rsidR="00B13B28" w:rsidRDefault="00CC31A6">
            <w:pPr>
              <w:pStyle w:val="Table09Row"/>
            </w:pPr>
            <w:r>
              <w:rPr>
                <w:i/>
              </w:rPr>
              <w:t>Acts Amendment (Water Authority Rates and Charges) Act 1987</w:t>
            </w:r>
          </w:p>
        </w:tc>
        <w:tc>
          <w:tcPr>
            <w:tcW w:w="1276" w:type="dxa"/>
          </w:tcPr>
          <w:p w14:paraId="7CA1FD1E" w14:textId="77777777" w:rsidR="00B13B28" w:rsidRDefault="00CC31A6">
            <w:pPr>
              <w:pStyle w:val="Table09Row"/>
            </w:pPr>
            <w:r>
              <w:t>25 Jun 1987</w:t>
            </w:r>
          </w:p>
        </w:tc>
        <w:tc>
          <w:tcPr>
            <w:tcW w:w="3402" w:type="dxa"/>
          </w:tcPr>
          <w:p w14:paraId="6D78579D" w14:textId="77777777" w:rsidR="00B13B28" w:rsidRDefault="00CC31A6">
            <w:pPr>
              <w:pStyle w:val="Table09Row"/>
            </w:pPr>
            <w:r>
              <w:t>s. 1 &amp; 2: 25 Jun 1987;</w:t>
            </w:r>
          </w:p>
          <w:p w14:paraId="3CC61BA5" w14:textId="77777777" w:rsidR="00B13B28" w:rsidRDefault="00CC31A6">
            <w:pPr>
              <w:pStyle w:val="Table09Row"/>
            </w:pPr>
            <w:r>
              <w:t>Act other than s. 1 &amp; 2: 14 Jul 1987 (see s. 2 a</w:t>
            </w:r>
            <w:r>
              <w:t xml:space="preserve">nd </w:t>
            </w:r>
            <w:r>
              <w:rPr>
                <w:i/>
              </w:rPr>
              <w:t>Gazette</w:t>
            </w:r>
            <w:r>
              <w:t xml:space="preserve"> 14 Jul 1987 p. 2647)</w:t>
            </w:r>
          </w:p>
        </w:tc>
        <w:tc>
          <w:tcPr>
            <w:tcW w:w="1123" w:type="dxa"/>
          </w:tcPr>
          <w:p w14:paraId="171F5B4A" w14:textId="77777777" w:rsidR="00B13B28" w:rsidRDefault="00B13B28">
            <w:pPr>
              <w:pStyle w:val="Table09Row"/>
            </w:pPr>
          </w:p>
        </w:tc>
      </w:tr>
      <w:tr w:rsidR="00B13B28" w14:paraId="7F61C04A" w14:textId="77777777">
        <w:trPr>
          <w:cantSplit/>
          <w:jc w:val="center"/>
        </w:trPr>
        <w:tc>
          <w:tcPr>
            <w:tcW w:w="1418" w:type="dxa"/>
          </w:tcPr>
          <w:p w14:paraId="311D66D7" w14:textId="77777777" w:rsidR="00B13B28" w:rsidRDefault="00CC31A6">
            <w:pPr>
              <w:pStyle w:val="Table09Row"/>
            </w:pPr>
            <w:r>
              <w:t>1987/025</w:t>
            </w:r>
          </w:p>
        </w:tc>
        <w:tc>
          <w:tcPr>
            <w:tcW w:w="2693" w:type="dxa"/>
          </w:tcPr>
          <w:p w14:paraId="4FFF153B" w14:textId="77777777" w:rsidR="00B13B28" w:rsidRDefault="00CC31A6">
            <w:pPr>
              <w:pStyle w:val="Table09Row"/>
            </w:pPr>
            <w:r>
              <w:rPr>
                <w:i/>
              </w:rPr>
              <w:t>Government Employees Superannuation Act 1987</w:t>
            </w:r>
          </w:p>
        </w:tc>
        <w:tc>
          <w:tcPr>
            <w:tcW w:w="1276" w:type="dxa"/>
          </w:tcPr>
          <w:p w14:paraId="07DE4B15" w14:textId="77777777" w:rsidR="00B13B28" w:rsidRDefault="00CC31A6">
            <w:pPr>
              <w:pStyle w:val="Table09Row"/>
            </w:pPr>
            <w:r>
              <w:t>26 Jun 1987</w:t>
            </w:r>
          </w:p>
        </w:tc>
        <w:tc>
          <w:tcPr>
            <w:tcW w:w="3402" w:type="dxa"/>
          </w:tcPr>
          <w:p w14:paraId="75F32584" w14:textId="77777777" w:rsidR="00B13B28" w:rsidRDefault="00CC31A6">
            <w:pPr>
              <w:pStyle w:val="Table09Row"/>
            </w:pPr>
            <w:r>
              <w:t>s. 1 &amp; 2: 26 Jun 1987;</w:t>
            </w:r>
          </w:p>
          <w:p w14:paraId="0BF31E56" w14:textId="77777777" w:rsidR="00B13B28" w:rsidRDefault="00CC31A6">
            <w:pPr>
              <w:pStyle w:val="Table09Row"/>
            </w:pPr>
            <w:r>
              <w:t xml:space="preserve">Act other than s. 1 &amp; 2: 1 Jul 1987 (see s. 2 and </w:t>
            </w:r>
            <w:r>
              <w:rPr>
                <w:i/>
              </w:rPr>
              <w:t>Gazette</w:t>
            </w:r>
            <w:r>
              <w:t xml:space="preserve"> 30 Jun 1987 p. 2545)</w:t>
            </w:r>
          </w:p>
        </w:tc>
        <w:tc>
          <w:tcPr>
            <w:tcW w:w="1123" w:type="dxa"/>
          </w:tcPr>
          <w:p w14:paraId="08DF7395" w14:textId="77777777" w:rsidR="00B13B28" w:rsidRDefault="00CC31A6">
            <w:pPr>
              <w:pStyle w:val="Table09Row"/>
            </w:pPr>
            <w:r>
              <w:t>2000/042</w:t>
            </w:r>
          </w:p>
        </w:tc>
      </w:tr>
      <w:tr w:rsidR="00B13B28" w14:paraId="7D777307" w14:textId="77777777">
        <w:trPr>
          <w:cantSplit/>
          <w:jc w:val="center"/>
        </w:trPr>
        <w:tc>
          <w:tcPr>
            <w:tcW w:w="1418" w:type="dxa"/>
          </w:tcPr>
          <w:p w14:paraId="641ADAAE" w14:textId="77777777" w:rsidR="00B13B28" w:rsidRDefault="00CC31A6">
            <w:pPr>
              <w:pStyle w:val="Table09Row"/>
            </w:pPr>
            <w:r>
              <w:t>1987/026</w:t>
            </w:r>
          </w:p>
        </w:tc>
        <w:tc>
          <w:tcPr>
            <w:tcW w:w="2693" w:type="dxa"/>
          </w:tcPr>
          <w:p w14:paraId="75443287" w14:textId="77777777" w:rsidR="00B13B28" w:rsidRDefault="00CC31A6">
            <w:pPr>
              <w:pStyle w:val="Table09Row"/>
            </w:pPr>
            <w:r>
              <w:rPr>
                <w:i/>
              </w:rPr>
              <w:t xml:space="preserve">Iron Ore (Mount Bruce) </w:t>
            </w:r>
            <w:r>
              <w:rPr>
                <w:i/>
              </w:rPr>
              <w:t>Agreement Amendment Act 1987</w:t>
            </w:r>
          </w:p>
        </w:tc>
        <w:tc>
          <w:tcPr>
            <w:tcW w:w="1276" w:type="dxa"/>
          </w:tcPr>
          <w:p w14:paraId="545365C5" w14:textId="77777777" w:rsidR="00B13B28" w:rsidRDefault="00CC31A6">
            <w:pPr>
              <w:pStyle w:val="Table09Row"/>
            </w:pPr>
            <w:r>
              <w:t>29 Jun 1987</w:t>
            </w:r>
          </w:p>
        </w:tc>
        <w:tc>
          <w:tcPr>
            <w:tcW w:w="3402" w:type="dxa"/>
          </w:tcPr>
          <w:p w14:paraId="1E7412CE" w14:textId="77777777" w:rsidR="00B13B28" w:rsidRDefault="00CC31A6">
            <w:pPr>
              <w:pStyle w:val="Table09Row"/>
            </w:pPr>
            <w:r>
              <w:t>29 Jun 1987 (see s. 2)</w:t>
            </w:r>
          </w:p>
        </w:tc>
        <w:tc>
          <w:tcPr>
            <w:tcW w:w="1123" w:type="dxa"/>
          </w:tcPr>
          <w:p w14:paraId="66023350" w14:textId="77777777" w:rsidR="00B13B28" w:rsidRDefault="00B13B28">
            <w:pPr>
              <w:pStyle w:val="Table09Row"/>
            </w:pPr>
          </w:p>
        </w:tc>
      </w:tr>
      <w:tr w:rsidR="00B13B28" w14:paraId="5AA58F5C" w14:textId="77777777">
        <w:trPr>
          <w:cantSplit/>
          <w:jc w:val="center"/>
        </w:trPr>
        <w:tc>
          <w:tcPr>
            <w:tcW w:w="1418" w:type="dxa"/>
          </w:tcPr>
          <w:p w14:paraId="6A84D41E" w14:textId="77777777" w:rsidR="00B13B28" w:rsidRDefault="00CC31A6">
            <w:pPr>
              <w:pStyle w:val="Table09Row"/>
            </w:pPr>
            <w:r>
              <w:t>1987/027</w:t>
            </w:r>
          </w:p>
        </w:tc>
        <w:tc>
          <w:tcPr>
            <w:tcW w:w="2693" w:type="dxa"/>
          </w:tcPr>
          <w:p w14:paraId="04CA776A" w14:textId="77777777" w:rsidR="00B13B28" w:rsidRDefault="00CC31A6">
            <w:pPr>
              <w:pStyle w:val="Table09Row"/>
            </w:pPr>
            <w:r>
              <w:rPr>
                <w:i/>
              </w:rPr>
              <w:t>Iron Ore (Hamersley Range) Agreement Amendment Act 1987</w:t>
            </w:r>
          </w:p>
        </w:tc>
        <w:tc>
          <w:tcPr>
            <w:tcW w:w="1276" w:type="dxa"/>
          </w:tcPr>
          <w:p w14:paraId="6653E24A" w14:textId="77777777" w:rsidR="00B13B28" w:rsidRDefault="00CC31A6">
            <w:pPr>
              <w:pStyle w:val="Table09Row"/>
            </w:pPr>
            <w:r>
              <w:t>29 Jun 1987</w:t>
            </w:r>
          </w:p>
        </w:tc>
        <w:tc>
          <w:tcPr>
            <w:tcW w:w="3402" w:type="dxa"/>
          </w:tcPr>
          <w:p w14:paraId="3B1D2758" w14:textId="77777777" w:rsidR="00B13B28" w:rsidRDefault="00CC31A6">
            <w:pPr>
              <w:pStyle w:val="Table09Row"/>
            </w:pPr>
            <w:r>
              <w:t>29 Jun 1987 (see s. 2)</w:t>
            </w:r>
          </w:p>
        </w:tc>
        <w:tc>
          <w:tcPr>
            <w:tcW w:w="1123" w:type="dxa"/>
          </w:tcPr>
          <w:p w14:paraId="687B3B79" w14:textId="77777777" w:rsidR="00B13B28" w:rsidRDefault="00B13B28">
            <w:pPr>
              <w:pStyle w:val="Table09Row"/>
            </w:pPr>
          </w:p>
        </w:tc>
      </w:tr>
      <w:tr w:rsidR="00B13B28" w14:paraId="1BBCF9D8" w14:textId="77777777">
        <w:trPr>
          <w:cantSplit/>
          <w:jc w:val="center"/>
        </w:trPr>
        <w:tc>
          <w:tcPr>
            <w:tcW w:w="1418" w:type="dxa"/>
          </w:tcPr>
          <w:p w14:paraId="1C79A6AC" w14:textId="77777777" w:rsidR="00B13B28" w:rsidRDefault="00CC31A6">
            <w:pPr>
              <w:pStyle w:val="Table09Row"/>
            </w:pPr>
            <w:r>
              <w:t>1987/028</w:t>
            </w:r>
          </w:p>
        </w:tc>
        <w:tc>
          <w:tcPr>
            <w:tcW w:w="2693" w:type="dxa"/>
          </w:tcPr>
          <w:p w14:paraId="01FBDDB2" w14:textId="77777777" w:rsidR="00B13B28" w:rsidRDefault="00CC31A6">
            <w:pPr>
              <w:pStyle w:val="Table09Row"/>
            </w:pPr>
            <w:r>
              <w:rPr>
                <w:i/>
              </w:rPr>
              <w:t>Pigment Factory (Australind) Agreement Amendment Act 1987</w:t>
            </w:r>
          </w:p>
        </w:tc>
        <w:tc>
          <w:tcPr>
            <w:tcW w:w="1276" w:type="dxa"/>
          </w:tcPr>
          <w:p w14:paraId="36749489" w14:textId="77777777" w:rsidR="00B13B28" w:rsidRDefault="00CC31A6">
            <w:pPr>
              <w:pStyle w:val="Table09Row"/>
            </w:pPr>
            <w:r>
              <w:t>29 Jun 1987</w:t>
            </w:r>
          </w:p>
        </w:tc>
        <w:tc>
          <w:tcPr>
            <w:tcW w:w="3402" w:type="dxa"/>
          </w:tcPr>
          <w:p w14:paraId="31731F51" w14:textId="77777777" w:rsidR="00B13B28" w:rsidRDefault="00CC31A6">
            <w:pPr>
              <w:pStyle w:val="Table09Row"/>
            </w:pPr>
            <w:r>
              <w:t>29 Jun 1987 (see s. 2)</w:t>
            </w:r>
          </w:p>
        </w:tc>
        <w:tc>
          <w:tcPr>
            <w:tcW w:w="1123" w:type="dxa"/>
          </w:tcPr>
          <w:p w14:paraId="28854536" w14:textId="77777777" w:rsidR="00B13B28" w:rsidRDefault="00B13B28">
            <w:pPr>
              <w:pStyle w:val="Table09Row"/>
            </w:pPr>
          </w:p>
        </w:tc>
      </w:tr>
      <w:tr w:rsidR="00B13B28" w14:paraId="33A8CDD9" w14:textId="77777777">
        <w:trPr>
          <w:cantSplit/>
          <w:jc w:val="center"/>
        </w:trPr>
        <w:tc>
          <w:tcPr>
            <w:tcW w:w="1418" w:type="dxa"/>
          </w:tcPr>
          <w:p w14:paraId="3BC9830C" w14:textId="77777777" w:rsidR="00B13B28" w:rsidRDefault="00CC31A6">
            <w:pPr>
              <w:pStyle w:val="Table09Row"/>
            </w:pPr>
            <w:r>
              <w:t>1987/029</w:t>
            </w:r>
          </w:p>
        </w:tc>
        <w:tc>
          <w:tcPr>
            <w:tcW w:w="2693" w:type="dxa"/>
          </w:tcPr>
          <w:p w14:paraId="3CB54A50" w14:textId="77777777" w:rsidR="00B13B28" w:rsidRDefault="00CC31A6">
            <w:pPr>
              <w:pStyle w:val="Table09Row"/>
            </w:pPr>
            <w:r>
              <w:rPr>
                <w:i/>
              </w:rPr>
              <w:t>Metropolitan Market Amendment Act 1987</w:t>
            </w:r>
          </w:p>
        </w:tc>
        <w:tc>
          <w:tcPr>
            <w:tcW w:w="1276" w:type="dxa"/>
          </w:tcPr>
          <w:p w14:paraId="11F0A892" w14:textId="77777777" w:rsidR="00B13B28" w:rsidRDefault="00CC31A6">
            <w:pPr>
              <w:pStyle w:val="Table09Row"/>
            </w:pPr>
            <w:r>
              <w:t>29 Jun 1987</w:t>
            </w:r>
          </w:p>
        </w:tc>
        <w:tc>
          <w:tcPr>
            <w:tcW w:w="3402" w:type="dxa"/>
          </w:tcPr>
          <w:p w14:paraId="587FA3C8" w14:textId="77777777" w:rsidR="00B13B28" w:rsidRDefault="00CC31A6">
            <w:pPr>
              <w:pStyle w:val="Table09Row"/>
            </w:pPr>
            <w:r>
              <w:t>s. 1 &amp; 2: 29 Jun 1987;</w:t>
            </w:r>
          </w:p>
          <w:p w14:paraId="33BB1915" w14:textId="77777777" w:rsidR="00B13B28" w:rsidRDefault="00CC31A6">
            <w:pPr>
              <w:pStyle w:val="Table09Row"/>
            </w:pPr>
            <w:r>
              <w:t xml:space="preserve">Act other than s. 1 &amp; 2: 27 Aug 1987 (see s. 2 and </w:t>
            </w:r>
            <w:r>
              <w:rPr>
                <w:i/>
              </w:rPr>
              <w:t>Gazette</w:t>
            </w:r>
            <w:r>
              <w:t xml:space="preserve"> 7 Aug 1987 p. 3079)</w:t>
            </w:r>
          </w:p>
        </w:tc>
        <w:tc>
          <w:tcPr>
            <w:tcW w:w="1123" w:type="dxa"/>
          </w:tcPr>
          <w:p w14:paraId="2BBE03E9" w14:textId="77777777" w:rsidR="00B13B28" w:rsidRDefault="00B13B28">
            <w:pPr>
              <w:pStyle w:val="Table09Row"/>
            </w:pPr>
          </w:p>
        </w:tc>
      </w:tr>
      <w:tr w:rsidR="00B13B28" w14:paraId="439CEB72" w14:textId="77777777">
        <w:trPr>
          <w:cantSplit/>
          <w:jc w:val="center"/>
        </w:trPr>
        <w:tc>
          <w:tcPr>
            <w:tcW w:w="1418" w:type="dxa"/>
          </w:tcPr>
          <w:p w14:paraId="6DEDCD41" w14:textId="77777777" w:rsidR="00B13B28" w:rsidRDefault="00CC31A6">
            <w:pPr>
              <w:pStyle w:val="Table09Row"/>
            </w:pPr>
            <w:r>
              <w:t>1987/030</w:t>
            </w:r>
          </w:p>
        </w:tc>
        <w:tc>
          <w:tcPr>
            <w:tcW w:w="2693" w:type="dxa"/>
          </w:tcPr>
          <w:p w14:paraId="56E82522" w14:textId="77777777" w:rsidR="00B13B28" w:rsidRDefault="00CC31A6">
            <w:pPr>
              <w:pStyle w:val="Table09Row"/>
            </w:pPr>
            <w:r>
              <w:rPr>
                <w:i/>
              </w:rPr>
              <w:t xml:space="preserve">State Energy Commission Amendment </w:t>
            </w:r>
            <w:r>
              <w:rPr>
                <w:i/>
              </w:rPr>
              <w:t>Act 1987</w:t>
            </w:r>
          </w:p>
        </w:tc>
        <w:tc>
          <w:tcPr>
            <w:tcW w:w="1276" w:type="dxa"/>
          </w:tcPr>
          <w:p w14:paraId="22E56032" w14:textId="77777777" w:rsidR="00B13B28" w:rsidRDefault="00CC31A6">
            <w:pPr>
              <w:pStyle w:val="Table09Row"/>
            </w:pPr>
            <w:r>
              <w:t>29 Jun 1987</w:t>
            </w:r>
          </w:p>
        </w:tc>
        <w:tc>
          <w:tcPr>
            <w:tcW w:w="3402" w:type="dxa"/>
          </w:tcPr>
          <w:p w14:paraId="54A825A5" w14:textId="77777777" w:rsidR="00B13B28" w:rsidRDefault="00CC31A6">
            <w:pPr>
              <w:pStyle w:val="Table09Row"/>
            </w:pPr>
            <w:r>
              <w:t>29 Jun 1987 (see s. 3)</w:t>
            </w:r>
          </w:p>
        </w:tc>
        <w:tc>
          <w:tcPr>
            <w:tcW w:w="1123" w:type="dxa"/>
          </w:tcPr>
          <w:p w14:paraId="51B90FB8" w14:textId="77777777" w:rsidR="00B13B28" w:rsidRDefault="00B13B28">
            <w:pPr>
              <w:pStyle w:val="Table09Row"/>
            </w:pPr>
          </w:p>
        </w:tc>
      </w:tr>
      <w:tr w:rsidR="00B13B28" w14:paraId="682088FD" w14:textId="77777777">
        <w:trPr>
          <w:cantSplit/>
          <w:jc w:val="center"/>
        </w:trPr>
        <w:tc>
          <w:tcPr>
            <w:tcW w:w="1418" w:type="dxa"/>
          </w:tcPr>
          <w:p w14:paraId="760159F0" w14:textId="77777777" w:rsidR="00B13B28" w:rsidRDefault="00CC31A6">
            <w:pPr>
              <w:pStyle w:val="Table09Row"/>
            </w:pPr>
            <w:r>
              <w:t>1987/031</w:t>
            </w:r>
          </w:p>
        </w:tc>
        <w:tc>
          <w:tcPr>
            <w:tcW w:w="2693" w:type="dxa"/>
          </w:tcPr>
          <w:p w14:paraId="2CE4511D" w14:textId="77777777" w:rsidR="00B13B28" w:rsidRDefault="00CC31A6">
            <w:pPr>
              <w:pStyle w:val="Table09Row"/>
            </w:pPr>
            <w:r>
              <w:rPr>
                <w:i/>
              </w:rPr>
              <w:t>Financial Institutions Duty Amendment Act 1987</w:t>
            </w:r>
          </w:p>
        </w:tc>
        <w:tc>
          <w:tcPr>
            <w:tcW w:w="1276" w:type="dxa"/>
          </w:tcPr>
          <w:p w14:paraId="4E088200" w14:textId="77777777" w:rsidR="00B13B28" w:rsidRDefault="00CC31A6">
            <w:pPr>
              <w:pStyle w:val="Table09Row"/>
            </w:pPr>
            <w:r>
              <w:t>29 Jun 1987</w:t>
            </w:r>
          </w:p>
        </w:tc>
        <w:tc>
          <w:tcPr>
            <w:tcW w:w="3402" w:type="dxa"/>
          </w:tcPr>
          <w:p w14:paraId="37702A3E" w14:textId="77777777" w:rsidR="00B13B28" w:rsidRDefault="00CC31A6">
            <w:pPr>
              <w:pStyle w:val="Table09Row"/>
            </w:pPr>
            <w:r>
              <w:t>29 Jun 1987 (see s. 2)</w:t>
            </w:r>
          </w:p>
        </w:tc>
        <w:tc>
          <w:tcPr>
            <w:tcW w:w="1123" w:type="dxa"/>
          </w:tcPr>
          <w:p w14:paraId="65116A1B" w14:textId="77777777" w:rsidR="00B13B28" w:rsidRDefault="00CC31A6">
            <w:pPr>
              <w:pStyle w:val="Table09Row"/>
            </w:pPr>
            <w:r>
              <w:t>2004/012</w:t>
            </w:r>
          </w:p>
        </w:tc>
      </w:tr>
      <w:tr w:rsidR="00B13B28" w14:paraId="47D47ECE" w14:textId="77777777">
        <w:trPr>
          <w:cantSplit/>
          <w:jc w:val="center"/>
        </w:trPr>
        <w:tc>
          <w:tcPr>
            <w:tcW w:w="1418" w:type="dxa"/>
          </w:tcPr>
          <w:p w14:paraId="4334436D" w14:textId="77777777" w:rsidR="00B13B28" w:rsidRDefault="00CC31A6">
            <w:pPr>
              <w:pStyle w:val="Table09Row"/>
            </w:pPr>
            <w:r>
              <w:t>1987/032</w:t>
            </w:r>
          </w:p>
        </w:tc>
        <w:tc>
          <w:tcPr>
            <w:tcW w:w="2693" w:type="dxa"/>
          </w:tcPr>
          <w:p w14:paraId="470B8D8E" w14:textId="77777777" w:rsidR="00B13B28" w:rsidRDefault="00CC31A6">
            <w:pPr>
              <w:pStyle w:val="Table09Row"/>
            </w:pPr>
            <w:r>
              <w:rPr>
                <w:i/>
              </w:rPr>
              <w:t>Technology Development Amendment Act 1987</w:t>
            </w:r>
          </w:p>
        </w:tc>
        <w:tc>
          <w:tcPr>
            <w:tcW w:w="1276" w:type="dxa"/>
          </w:tcPr>
          <w:p w14:paraId="21425C13" w14:textId="77777777" w:rsidR="00B13B28" w:rsidRDefault="00CC31A6">
            <w:pPr>
              <w:pStyle w:val="Table09Row"/>
            </w:pPr>
            <w:r>
              <w:t>29 Jun 1987</w:t>
            </w:r>
          </w:p>
        </w:tc>
        <w:tc>
          <w:tcPr>
            <w:tcW w:w="3402" w:type="dxa"/>
          </w:tcPr>
          <w:p w14:paraId="09D3166E" w14:textId="77777777" w:rsidR="00B13B28" w:rsidRDefault="00CC31A6">
            <w:pPr>
              <w:pStyle w:val="Table09Row"/>
            </w:pPr>
            <w:r>
              <w:t>s. 1 &amp; 2: 29 Jun 1987;</w:t>
            </w:r>
          </w:p>
          <w:p w14:paraId="02101F0E" w14:textId="77777777" w:rsidR="00B13B28" w:rsidRDefault="00CC31A6">
            <w:pPr>
              <w:pStyle w:val="Table09Row"/>
            </w:pPr>
            <w:r>
              <w:t xml:space="preserve">Act other than s. 1 &amp; 2: 30 Jun 1987 (see s. 2 and </w:t>
            </w:r>
            <w:r>
              <w:rPr>
                <w:i/>
              </w:rPr>
              <w:t>Gazette</w:t>
            </w:r>
            <w:r>
              <w:t xml:space="preserve"> 30 Jun 1987 p. 2545)</w:t>
            </w:r>
          </w:p>
        </w:tc>
        <w:tc>
          <w:tcPr>
            <w:tcW w:w="1123" w:type="dxa"/>
          </w:tcPr>
          <w:p w14:paraId="3F840C31" w14:textId="77777777" w:rsidR="00B13B28" w:rsidRDefault="00B13B28">
            <w:pPr>
              <w:pStyle w:val="Table09Row"/>
            </w:pPr>
          </w:p>
        </w:tc>
      </w:tr>
      <w:tr w:rsidR="00B13B28" w14:paraId="77D81880" w14:textId="77777777">
        <w:trPr>
          <w:cantSplit/>
          <w:jc w:val="center"/>
        </w:trPr>
        <w:tc>
          <w:tcPr>
            <w:tcW w:w="1418" w:type="dxa"/>
          </w:tcPr>
          <w:p w14:paraId="3E118EDC" w14:textId="77777777" w:rsidR="00B13B28" w:rsidRDefault="00CC31A6">
            <w:pPr>
              <w:pStyle w:val="Table09Row"/>
            </w:pPr>
            <w:r>
              <w:t>1987/033</w:t>
            </w:r>
          </w:p>
        </w:tc>
        <w:tc>
          <w:tcPr>
            <w:tcW w:w="2693" w:type="dxa"/>
          </w:tcPr>
          <w:p w14:paraId="42A26896" w14:textId="77777777" w:rsidR="00B13B28" w:rsidRDefault="00CC31A6">
            <w:pPr>
              <w:pStyle w:val="Table09Row"/>
            </w:pPr>
            <w:r>
              <w:rPr>
                <w:i/>
              </w:rPr>
              <w:t>Stamp Amendment Act 1987</w:t>
            </w:r>
          </w:p>
        </w:tc>
        <w:tc>
          <w:tcPr>
            <w:tcW w:w="1276" w:type="dxa"/>
          </w:tcPr>
          <w:p w14:paraId="6B931416" w14:textId="77777777" w:rsidR="00B13B28" w:rsidRDefault="00CC31A6">
            <w:pPr>
              <w:pStyle w:val="Table09Row"/>
            </w:pPr>
            <w:r>
              <w:t>30 Jun 1987</w:t>
            </w:r>
          </w:p>
        </w:tc>
        <w:tc>
          <w:tcPr>
            <w:tcW w:w="3402" w:type="dxa"/>
          </w:tcPr>
          <w:p w14:paraId="047688C8" w14:textId="77777777" w:rsidR="00B13B28" w:rsidRDefault="00CC31A6">
            <w:pPr>
              <w:pStyle w:val="Table09Row"/>
            </w:pPr>
            <w:r>
              <w:t>Act other than s. 5, 15 &amp; 19: 30 Jun 1987 (see s. 2(1));</w:t>
            </w:r>
          </w:p>
          <w:p w14:paraId="526A0CA3" w14:textId="77777777" w:rsidR="00B13B28" w:rsidRDefault="00CC31A6">
            <w:pPr>
              <w:pStyle w:val="Table09Row"/>
            </w:pPr>
            <w:r>
              <w:t xml:space="preserve">s. 5, 15 &amp; 19: 24 Jul 1987 (see s. 2(2) and </w:t>
            </w:r>
            <w:r>
              <w:rPr>
                <w:i/>
              </w:rPr>
              <w:t>Gazette</w:t>
            </w:r>
            <w:r>
              <w:t xml:space="preserve"> 24 Jul 1987 p. 2813</w:t>
            </w:r>
            <w:r>
              <w:t>)</w:t>
            </w:r>
          </w:p>
        </w:tc>
        <w:tc>
          <w:tcPr>
            <w:tcW w:w="1123" w:type="dxa"/>
          </w:tcPr>
          <w:p w14:paraId="4973BAF5" w14:textId="77777777" w:rsidR="00B13B28" w:rsidRDefault="00B13B28">
            <w:pPr>
              <w:pStyle w:val="Table09Row"/>
            </w:pPr>
          </w:p>
        </w:tc>
      </w:tr>
      <w:tr w:rsidR="00B13B28" w14:paraId="5D465A06" w14:textId="77777777">
        <w:trPr>
          <w:cantSplit/>
          <w:jc w:val="center"/>
        </w:trPr>
        <w:tc>
          <w:tcPr>
            <w:tcW w:w="1418" w:type="dxa"/>
          </w:tcPr>
          <w:p w14:paraId="3830DBFD" w14:textId="77777777" w:rsidR="00B13B28" w:rsidRDefault="00CC31A6">
            <w:pPr>
              <w:pStyle w:val="Table09Row"/>
            </w:pPr>
            <w:r>
              <w:t>1987/034</w:t>
            </w:r>
          </w:p>
        </w:tc>
        <w:tc>
          <w:tcPr>
            <w:tcW w:w="2693" w:type="dxa"/>
          </w:tcPr>
          <w:p w14:paraId="45744B8E" w14:textId="77777777" w:rsidR="00B13B28" w:rsidRDefault="00CC31A6">
            <w:pPr>
              <w:pStyle w:val="Table09Row"/>
            </w:pPr>
            <w:r>
              <w:rPr>
                <w:i/>
              </w:rPr>
              <w:t>Liquor Amendment Act 1987</w:t>
            </w:r>
          </w:p>
        </w:tc>
        <w:tc>
          <w:tcPr>
            <w:tcW w:w="1276" w:type="dxa"/>
          </w:tcPr>
          <w:p w14:paraId="19836DD7" w14:textId="77777777" w:rsidR="00B13B28" w:rsidRDefault="00CC31A6">
            <w:pPr>
              <w:pStyle w:val="Table09Row"/>
            </w:pPr>
            <w:r>
              <w:t>29 Jun 1987</w:t>
            </w:r>
          </w:p>
        </w:tc>
        <w:tc>
          <w:tcPr>
            <w:tcW w:w="3402" w:type="dxa"/>
          </w:tcPr>
          <w:p w14:paraId="6219901E" w14:textId="77777777" w:rsidR="00B13B28" w:rsidRDefault="00CC31A6">
            <w:pPr>
              <w:pStyle w:val="Table09Row"/>
            </w:pPr>
            <w:r>
              <w:t>1 Jul 1987 (see s. 2)</w:t>
            </w:r>
          </w:p>
        </w:tc>
        <w:tc>
          <w:tcPr>
            <w:tcW w:w="1123" w:type="dxa"/>
          </w:tcPr>
          <w:p w14:paraId="09BAC5E3" w14:textId="77777777" w:rsidR="00B13B28" w:rsidRDefault="00CC31A6">
            <w:pPr>
              <w:pStyle w:val="Table09Row"/>
            </w:pPr>
            <w:r>
              <w:t>1988/054</w:t>
            </w:r>
          </w:p>
        </w:tc>
      </w:tr>
      <w:tr w:rsidR="00B13B28" w14:paraId="75F06B32" w14:textId="77777777">
        <w:trPr>
          <w:cantSplit/>
          <w:jc w:val="center"/>
        </w:trPr>
        <w:tc>
          <w:tcPr>
            <w:tcW w:w="1418" w:type="dxa"/>
          </w:tcPr>
          <w:p w14:paraId="6EF879BC" w14:textId="77777777" w:rsidR="00B13B28" w:rsidRDefault="00CC31A6">
            <w:pPr>
              <w:pStyle w:val="Table09Row"/>
            </w:pPr>
            <w:r>
              <w:t>1987/035</w:t>
            </w:r>
          </w:p>
        </w:tc>
        <w:tc>
          <w:tcPr>
            <w:tcW w:w="2693" w:type="dxa"/>
          </w:tcPr>
          <w:p w14:paraId="4D630E2B" w14:textId="77777777" w:rsidR="00B13B28" w:rsidRDefault="00CC31A6">
            <w:pPr>
              <w:pStyle w:val="Table09Row"/>
            </w:pPr>
            <w:r>
              <w:rPr>
                <w:i/>
              </w:rPr>
              <w:t>Sheep Lice Eradication Fund Act 1987</w:t>
            </w:r>
          </w:p>
        </w:tc>
        <w:tc>
          <w:tcPr>
            <w:tcW w:w="1276" w:type="dxa"/>
          </w:tcPr>
          <w:p w14:paraId="6C235E9C" w14:textId="77777777" w:rsidR="00B13B28" w:rsidRDefault="00CC31A6">
            <w:pPr>
              <w:pStyle w:val="Table09Row"/>
            </w:pPr>
            <w:r>
              <w:t>29 Jun 1987</w:t>
            </w:r>
          </w:p>
        </w:tc>
        <w:tc>
          <w:tcPr>
            <w:tcW w:w="3402" w:type="dxa"/>
          </w:tcPr>
          <w:p w14:paraId="23F18275" w14:textId="77777777" w:rsidR="00B13B28" w:rsidRDefault="00CC31A6">
            <w:pPr>
              <w:pStyle w:val="Table09Row"/>
            </w:pPr>
            <w:r>
              <w:t>1 Jul 1987 (see s. 2)</w:t>
            </w:r>
          </w:p>
        </w:tc>
        <w:tc>
          <w:tcPr>
            <w:tcW w:w="1123" w:type="dxa"/>
          </w:tcPr>
          <w:p w14:paraId="032678AE" w14:textId="77777777" w:rsidR="00B13B28" w:rsidRDefault="00CC31A6">
            <w:pPr>
              <w:pStyle w:val="Table09Row"/>
            </w:pPr>
            <w:r>
              <w:t>1993/041</w:t>
            </w:r>
          </w:p>
        </w:tc>
      </w:tr>
      <w:tr w:rsidR="00B13B28" w14:paraId="2C16E783" w14:textId="77777777">
        <w:trPr>
          <w:cantSplit/>
          <w:jc w:val="center"/>
        </w:trPr>
        <w:tc>
          <w:tcPr>
            <w:tcW w:w="1418" w:type="dxa"/>
          </w:tcPr>
          <w:p w14:paraId="234D6204" w14:textId="77777777" w:rsidR="00B13B28" w:rsidRDefault="00CC31A6">
            <w:pPr>
              <w:pStyle w:val="Table09Row"/>
            </w:pPr>
            <w:r>
              <w:t>1987/036</w:t>
            </w:r>
          </w:p>
        </w:tc>
        <w:tc>
          <w:tcPr>
            <w:tcW w:w="2693" w:type="dxa"/>
          </w:tcPr>
          <w:p w14:paraId="6AB5FFCE" w14:textId="77777777" w:rsidR="00B13B28" w:rsidRDefault="00CC31A6">
            <w:pPr>
              <w:pStyle w:val="Table09Row"/>
            </w:pPr>
            <w:r>
              <w:rPr>
                <w:i/>
              </w:rPr>
              <w:t>Prevention of Cruelty to Animals Amendment Act 1987</w:t>
            </w:r>
          </w:p>
        </w:tc>
        <w:tc>
          <w:tcPr>
            <w:tcW w:w="1276" w:type="dxa"/>
          </w:tcPr>
          <w:p w14:paraId="63235F32" w14:textId="77777777" w:rsidR="00B13B28" w:rsidRDefault="00CC31A6">
            <w:pPr>
              <w:pStyle w:val="Table09Row"/>
            </w:pPr>
            <w:r>
              <w:t>30 Jun 1987</w:t>
            </w:r>
          </w:p>
        </w:tc>
        <w:tc>
          <w:tcPr>
            <w:tcW w:w="3402" w:type="dxa"/>
          </w:tcPr>
          <w:p w14:paraId="5F07E771" w14:textId="77777777" w:rsidR="00B13B28" w:rsidRDefault="00CC31A6">
            <w:pPr>
              <w:pStyle w:val="Table09Row"/>
            </w:pPr>
            <w:r>
              <w:t>28 Jul 1987</w:t>
            </w:r>
          </w:p>
        </w:tc>
        <w:tc>
          <w:tcPr>
            <w:tcW w:w="1123" w:type="dxa"/>
          </w:tcPr>
          <w:p w14:paraId="4D46B191" w14:textId="77777777" w:rsidR="00B13B28" w:rsidRDefault="00CC31A6">
            <w:pPr>
              <w:pStyle w:val="Table09Row"/>
            </w:pPr>
            <w:r>
              <w:t>2002/033</w:t>
            </w:r>
          </w:p>
        </w:tc>
      </w:tr>
      <w:tr w:rsidR="00B13B28" w14:paraId="615A5A7E" w14:textId="77777777">
        <w:trPr>
          <w:cantSplit/>
          <w:jc w:val="center"/>
        </w:trPr>
        <w:tc>
          <w:tcPr>
            <w:tcW w:w="1418" w:type="dxa"/>
          </w:tcPr>
          <w:p w14:paraId="05BC4C48" w14:textId="77777777" w:rsidR="00B13B28" w:rsidRDefault="00CC31A6">
            <w:pPr>
              <w:pStyle w:val="Table09Row"/>
            </w:pPr>
            <w:r>
              <w:t>1987/037</w:t>
            </w:r>
          </w:p>
        </w:tc>
        <w:tc>
          <w:tcPr>
            <w:tcW w:w="2693" w:type="dxa"/>
          </w:tcPr>
          <w:p w14:paraId="23C728C5" w14:textId="77777777" w:rsidR="00B13B28" w:rsidRDefault="00CC31A6">
            <w:pPr>
              <w:pStyle w:val="Table09Row"/>
            </w:pPr>
            <w:r>
              <w:rPr>
                <w:i/>
              </w:rPr>
              <w:t>Treasurer’s Advance Authorisation Act 1987</w:t>
            </w:r>
          </w:p>
        </w:tc>
        <w:tc>
          <w:tcPr>
            <w:tcW w:w="1276" w:type="dxa"/>
          </w:tcPr>
          <w:p w14:paraId="2A73D367" w14:textId="77777777" w:rsidR="00B13B28" w:rsidRDefault="00CC31A6">
            <w:pPr>
              <w:pStyle w:val="Table09Row"/>
            </w:pPr>
            <w:r>
              <w:t>30 Jun 1987</w:t>
            </w:r>
          </w:p>
        </w:tc>
        <w:tc>
          <w:tcPr>
            <w:tcW w:w="3402" w:type="dxa"/>
          </w:tcPr>
          <w:p w14:paraId="3881D4FC" w14:textId="77777777" w:rsidR="00B13B28" w:rsidRDefault="00CC31A6">
            <w:pPr>
              <w:pStyle w:val="Table09Row"/>
            </w:pPr>
            <w:r>
              <w:t>1 Jul 1987 (see s. 2)</w:t>
            </w:r>
          </w:p>
        </w:tc>
        <w:tc>
          <w:tcPr>
            <w:tcW w:w="1123" w:type="dxa"/>
          </w:tcPr>
          <w:p w14:paraId="67D494B9" w14:textId="77777777" w:rsidR="00B13B28" w:rsidRDefault="00B13B28">
            <w:pPr>
              <w:pStyle w:val="Table09Row"/>
            </w:pPr>
          </w:p>
        </w:tc>
      </w:tr>
      <w:tr w:rsidR="00B13B28" w14:paraId="57E2A34D" w14:textId="77777777">
        <w:trPr>
          <w:cantSplit/>
          <w:jc w:val="center"/>
        </w:trPr>
        <w:tc>
          <w:tcPr>
            <w:tcW w:w="1418" w:type="dxa"/>
          </w:tcPr>
          <w:p w14:paraId="624E7315" w14:textId="77777777" w:rsidR="00B13B28" w:rsidRDefault="00CC31A6">
            <w:pPr>
              <w:pStyle w:val="Table09Row"/>
            </w:pPr>
            <w:r>
              <w:t>1987/038</w:t>
            </w:r>
          </w:p>
        </w:tc>
        <w:tc>
          <w:tcPr>
            <w:tcW w:w="2693" w:type="dxa"/>
          </w:tcPr>
          <w:p w14:paraId="76A1C843" w14:textId="77777777" w:rsidR="00B13B28" w:rsidRDefault="00CC31A6">
            <w:pPr>
              <w:pStyle w:val="Table09Row"/>
            </w:pPr>
            <w:r>
              <w:rPr>
                <w:i/>
              </w:rPr>
              <w:t>Supply Act 1987</w:t>
            </w:r>
          </w:p>
        </w:tc>
        <w:tc>
          <w:tcPr>
            <w:tcW w:w="1276" w:type="dxa"/>
          </w:tcPr>
          <w:p w14:paraId="378CB82A" w14:textId="77777777" w:rsidR="00B13B28" w:rsidRDefault="00CC31A6">
            <w:pPr>
              <w:pStyle w:val="Table09Row"/>
            </w:pPr>
            <w:r>
              <w:t>30 Jun 1987</w:t>
            </w:r>
          </w:p>
        </w:tc>
        <w:tc>
          <w:tcPr>
            <w:tcW w:w="3402" w:type="dxa"/>
          </w:tcPr>
          <w:p w14:paraId="2C81E69F" w14:textId="77777777" w:rsidR="00B13B28" w:rsidRDefault="00CC31A6">
            <w:pPr>
              <w:pStyle w:val="Table09Row"/>
            </w:pPr>
            <w:r>
              <w:t>30 Jun 1987 (see s. 2)</w:t>
            </w:r>
          </w:p>
        </w:tc>
        <w:tc>
          <w:tcPr>
            <w:tcW w:w="1123" w:type="dxa"/>
          </w:tcPr>
          <w:p w14:paraId="0E79208E" w14:textId="77777777" w:rsidR="00B13B28" w:rsidRDefault="00B13B28">
            <w:pPr>
              <w:pStyle w:val="Table09Row"/>
            </w:pPr>
          </w:p>
        </w:tc>
      </w:tr>
      <w:tr w:rsidR="00B13B28" w14:paraId="561D2342" w14:textId="77777777">
        <w:trPr>
          <w:cantSplit/>
          <w:jc w:val="center"/>
        </w:trPr>
        <w:tc>
          <w:tcPr>
            <w:tcW w:w="1418" w:type="dxa"/>
          </w:tcPr>
          <w:p w14:paraId="2C9FB843" w14:textId="77777777" w:rsidR="00B13B28" w:rsidRDefault="00CC31A6">
            <w:pPr>
              <w:pStyle w:val="Table09Row"/>
            </w:pPr>
            <w:r>
              <w:t>1987/039</w:t>
            </w:r>
          </w:p>
        </w:tc>
        <w:tc>
          <w:tcPr>
            <w:tcW w:w="2693" w:type="dxa"/>
          </w:tcPr>
          <w:p w14:paraId="066C9C6A" w14:textId="77777777" w:rsidR="00B13B28" w:rsidRDefault="00CC31A6">
            <w:pPr>
              <w:pStyle w:val="Table09Row"/>
            </w:pPr>
            <w:r>
              <w:rPr>
                <w:i/>
              </w:rPr>
              <w:t>Business Franchise (Tobacco) Amendment Act 1987</w:t>
            </w:r>
          </w:p>
        </w:tc>
        <w:tc>
          <w:tcPr>
            <w:tcW w:w="1276" w:type="dxa"/>
          </w:tcPr>
          <w:p w14:paraId="0FB93938" w14:textId="77777777" w:rsidR="00B13B28" w:rsidRDefault="00CC31A6">
            <w:pPr>
              <w:pStyle w:val="Table09Row"/>
            </w:pPr>
            <w:r>
              <w:t>3 Jul 1987</w:t>
            </w:r>
          </w:p>
        </w:tc>
        <w:tc>
          <w:tcPr>
            <w:tcW w:w="3402" w:type="dxa"/>
          </w:tcPr>
          <w:p w14:paraId="4FD4E159" w14:textId="77777777" w:rsidR="00B13B28" w:rsidRDefault="00CC31A6">
            <w:pPr>
              <w:pStyle w:val="Table09Row"/>
            </w:pPr>
            <w:r>
              <w:t xml:space="preserve">s. 7, 8, 11 &amp; 13: 2 Dec 1986 (see s. 2(2)); </w:t>
            </w:r>
          </w:p>
          <w:p w14:paraId="34D60287" w14:textId="77777777" w:rsidR="00B13B28" w:rsidRDefault="00CC31A6">
            <w:pPr>
              <w:pStyle w:val="Table09Row"/>
            </w:pPr>
            <w:r>
              <w:t>Act other than s. 7, 8, 11 &amp; 13: 3 Jul 1987 (see s. 2(1))</w:t>
            </w:r>
          </w:p>
        </w:tc>
        <w:tc>
          <w:tcPr>
            <w:tcW w:w="1123" w:type="dxa"/>
          </w:tcPr>
          <w:p w14:paraId="112BBDCD" w14:textId="77777777" w:rsidR="00B13B28" w:rsidRDefault="00CC31A6">
            <w:pPr>
              <w:pStyle w:val="Table09Row"/>
            </w:pPr>
            <w:r>
              <w:t>1999/053</w:t>
            </w:r>
          </w:p>
        </w:tc>
      </w:tr>
      <w:tr w:rsidR="00B13B28" w14:paraId="48FEC686" w14:textId="77777777">
        <w:trPr>
          <w:cantSplit/>
          <w:jc w:val="center"/>
        </w:trPr>
        <w:tc>
          <w:tcPr>
            <w:tcW w:w="1418" w:type="dxa"/>
          </w:tcPr>
          <w:p w14:paraId="36DE8740" w14:textId="77777777" w:rsidR="00B13B28" w:rsidRDefault="00CC31A6">
            <w:pPr>
              <w:pStyle w:val="Table09Row"/>
            </w:pPr>
            <w:r>
              <w:t>1987/040</w:t>
            </w:r>
          </w:p>
        </w:tc>
        <w:tc>
          <w:tcPr>
            <w:tcW w:w="2693" w:type="dxa"/>
          </w:tcPr>
          <w:p w14:paraId="11F767C9" w14:textId="77777777" w:rsidR="00B13B28" w:rsidRDefault="00CC31A6">
            <w:pPr>
              <w:pStyle w:val="Table09Row"/>
            </w:pPr>
            <w:r>
              <w:rPr>
                <w:i/>
              </w:rPr>
              <w:t>Acts Amendment (Electoral Reform) Act 1987</w:t>
            </w:r>
          </w:p>
        </w:tc>
        <w:tc>
          <w:tcPr>
            <w:tcW w:w="1276" w:type="dxa"/>
          </w:tcPr>
          <w:p w14:paraId="5B555313" w14:textId="77777777" w:rsidR="00B13B28" w:rsidRDefault="00CC31A6">
            <w:pPr>
              <w:pStyle w:val="Table09Row"/>
            </w:pPr>
            <w:r>
              <w:t>12 Jul 1987</w:t>
            </w:r>
          </w:p>
        </w:tc>
        <w:tc>
          <w:tcPr>
            <w:tcW w:w="3402" w:type="dxa"/>
          </w:tcPr>
          <w:p w14:paraId="7360DD8F" w14:textId="77777777" w:rsidR="00B13B28" w:rsidRDefault="00CC31A6">
            <w:pPr>
              <w:pStyle w:val="Table09Row"/>
            </w:pPr>
            <w:r>
              <w:t>s. 1 &amp; 2: 12 Jul 1987;</w:t>
            </w:r>
          </w:p>
          <w:p w14:paraId="6620B919" w14:textId="77777777" w:rsidR="00B13B28" w:rsidRDefault="00CC31A6">
            <w:pPr>
              <w:pStyle w:val="Table09Row"/>
            </w:pPr>
            <w:r>
              <w:t xml:space="preserve">Act other than s. 1 &amp; 2: 30 Oct 1987 (see s. 2 and </w:t>
            </w:r>
            <w:r>
              <w:rPr>
                <w:i/>
              </w:rPr>
              <w:t>Gazet</w:t>
            </w:r>
            <w:r>
              <w:rPr>
                <w:i/>
              </w:rPr>
              <w:t>te</w:t>
            </w:r>
            <w:r>
              <w:t xml:space="preserve"> 30 Oct 1987 p. 3977)</w:t>
            </w:r>
          </w:p>
        </w:tc>
        <w:tc>
          <w:tcPr>
            <w:tcW w:w="1123" w:type="dxa"/>
          </w:tcPr>
          <w:p w14:paraId="1069E18E" w14:textId="77777777" w:rsidR="00B13B28" w:rsidRDefault="00B13B28">
            <w:pPr>
              <w:pStyle w:val="Table09Row"/>
            </w:pPr>
          </w:p>
        </w:tc>
      </w:tr>
      <w:tr w:rsidR="00B13B28" w14:paraId="6213E9EA" w14:textId="77777777">
        <w:trPr>
          <w:cantSplit/>
          <w:jc w:val="center"/>
        </w:trPr>
        <w:tc>
          <w:tcPr>
            <w:tcW w:w="1418" w:type="dxa"/>
          </w:tcPr>
          <w:p w14:paraId="7112D686" w14:textId="77777777" w:rsidR="00B13B28" w:rsidRDefault="00CC31A6">
            <w:pPr>
              <w:pStyle w:val="Table09Row"/>
            </w:pPr>
            <w:r>
              <w:t>1987/041</w:t>
            </w:r>
          </w:p>
        </w:tc>
        <w:tc>
          <w:tcPr>
            <w:tcW w:w="2693" w:type="dxa"/>
          </w:tcPr>
          <w:p w14:paraId="7ABCB655" w14:textId="77777777" w:rsidR="00B13B28" w:rsidRDefault="00CC31A6">
            <w:pPr>
              <w:pStyle w:val="Table09Row"/>
            </w:pPr>
            <w:r>
              <w:rPr>
                <w:i/>
              </w:rPr>
              <w:t>Acts Amendment (Occupational Health, Safety and Welfare) Act 1987</w:t>
            </w:r>
          </w:p>
        </w:tc>
        <w:tc>
          <w:tcPr>
            <w:tcW w:w="1276" w:type="dxa"/>
          </w:tcPr>
          <w:p w14:paraId="34ABCB33" w14:textId="77777777" w:rsidR="00B13B28" w:rsidRDefault="00CC31A6">
            <w:pPr>
              <w:pStyle w:val="Table09Row"/>
            </w:pPr>
            <w:r>
              <w:t>6 Jul 1987</w:t>
            </w:r>
          </w:p>
        </w:tc>
        <w:tc>
          <w:tcPr>
            <w:tcW w:w="3402" w:type="dxa"/>
          </w:tcPr>
          <w:p w14:paraId="3D9F21CB" w14:textId="77777777" w:rsidR="00B13B28" w:rsidRDefault="00CC31A6">
            <w:pPr>
              <w:pStyle w:val="Table09Row"/>
            </w:pPr>
            <w:r>
              <w:t xml:space="preserve">16 Sep 1988 (see s. 2 and </w:t>
            </w:r>
            <w:r>
              <w:rPr>
                <w:i/>
              </w:rPr>
              <w:t>Gazette</w:t>
            </w:r>
            <w:r>
              <w:t xml:space="preserve"> 16 Sep 1988 p. 3757)</w:t>
            </w:r>
          </w:p>
        </w:tc>
        <w:tc>
          <w:tcPr>
            <w:tcW w:w="1123" w:type="dxa"/>
          </w:tcPr>
          <w:p w14:paraId="1CE0406A" w14:textId="77777777" w:rsidR="00B13B28" w:rsidRDefault="00B13B28">
            <w:pPr>
              <w:pStyle w:val="Table09Row"/>
            </w:pPr>
          </w:p>
        </w:tc>
      </w:tr>
      <w:tr w:rsidR="00B13B28" w14:paraId="57DEBED4" w14:textId="77777777">
        <w:trPr>
          <w:cantSplit/>
          <w:jc w:val="center"/>
        </w:trPr>
        <w:tc>
          <w:tcPr>
            <w:tcW w:w="1418" w:type="dxa"/>
          </w:tcPr>
          <w:p w14:paraId="310193D2" w14:textId="77777777" w:rsidR="00B13B28" w:rsidRDefault="00CC31A6">
            <w:pPr>
              <w:pStyle w:val="Table09Row"/>
            </w:pPr>
            <w:r>
              <w:t>1987/042</w:t>
            </w:r>
          </w:p>
        </w:tc>
        <w:tc>
          <w:tcPr>
            <w:tcW w:w="2693" w:type="dxa"/>
          </w:tcPr>
          <w:p w14:paraId="2490A2A7" w14:textId="77777777" w:rsidR="00B13B28" w:rsidRDefault="00CC31A6">
            <w:pPr>
              <w:pStyle w:val="Table09Row"/>
            </w:pPr>
            <w:r>
              <w:rPr>
                <w:i/>
              </w:rPr>
              <w:t>Local Government Amendment Act 1987</w:t>
            </w:r>
          </w:p>
        </w:tc>
        <w:tc>
          <w:tcPr>
            <w:tcW w:w="1276" w:type="dxa"/>
          </w:tcPr>
          <w:p w14:paraId="5BBC9F75" w14:textId="77777777" w:rsidR="00B13B28" w:rsidRDefault="00CC31A6">
            <w:pPr>
              <w:pStyle w:val="Table09Row"/>
            </w:pPr>
            <w:r>
              <w:t>3 Jul 1987</w:t>
            </w:r>
          </w:p>
        </w:tc>
        <w:tc>
          <w:tcPr>
            <w:tcW w:w="3402" w:type="dxa"/>
          </w:tcPr>
          <w:p w14:paraId="6E3E2D95" w14:textId="77777777" w:rsidR="00B13B28" w:rsidRDefault="00CC31A6">
            <w:pPr>
              <w:pStyle w:val="Table09Row"/>
            </w:pPr>
            <w:r>
              <w:t>s. 23‑25 &amp; 36: 1 Jul 1987 (see s. 2(2));</w:t>
            </w:r>
          </w:p>
          <w:p w14:paraId="6267A46A" w14:textId="77777777" w:rsidR="00B13B28" w:rsidRDefault="00CC31A6">
            <w:pPr>
              <w:pStyle w:val="Table09Row"/>
            </w:pPr>
            <w:r>
              <w:t xml:space="preserve">s. 1‑3 &amp; 32: 3 Jul 1987 (see s. 2(1)); </w:t>
            </w:r>
          </w:p>
          <w:p w14:paraId="3D1B56F1" w14:textId="77777777" w:rsidR="00B13B28" w:rsidRDefault="00CC31A6">
            <w:pPr>
              <w:pStyle w:val="Table09Row"/>
            </w:pPr>
            <w:r>
              <w:t xml:space="preserve">Act other than s. 1‑3, 6‑10, 23 25, 32, 33 &amp; 36: 24 Jul 1987 (see s. 2(3) and </w:t>
            </w:r>
            <w:r>
              <w:rPr>
                <w:i/>
              </w:rPr>
              <w:t>Gazette</w:t>
            </w:r>
            <w:r>
              <w:t xml:space="preserve"> 24 Jul 1987 p. 2813);</w:t>
            </w:r>
          </w:p>
          <w:p w14:paraId="5CE32C9F" w14:textId="77777777" w:rsidR="00B13B28" w:rsidRDefault="00CC31A6">
            <w:pPr>
              <w:pStyle w:val="Table09Row"/>
            </w:pPr>
            <w:r>
              <w:t>s. 33: 31 Jul 1987 (see the Interpretation Act 1984 s. 20(2));</w:t>
            </w:r>
          </w:p>
          <w:p w14:paraId="1233BE22" w14:textId="77777777" w:rsidR="00B13B28" w:rsidRDefault="00CC31A6">
            <w:pPr>
              <w:pStyle w:val="Table09Row"/>
            </w:pPr>
            <w:r>
              <w:t>s. 6</w:t>
            </w:r>
            <w:r>
              <w:t xml:space="preserve">‑10: 31 Dec 1987 (see s. 2(3) and </w:t>
            </w:r>
            <w:r>
              <w:rPr>
                <w:i/>
              </w:rPr>
              <w:t>Gazette</w:t>
            </w:r>
            <w:r>
              <w:t xml:space="preserve"> 31 Dec 1987 p. 4567)</w:t>
            </w:r>
          </w:p>
        </w:tc>
        <w:tc>
          <w:tcPr>
            <w:tcW w:w="1123" w:type="dxa"/>
          </w:tcPr>
          <w:p w14:paraId="6611E72E" w14:textId="77777777" w:rsidR="00B13B28" w:rsidRDefault="00B13B28">
            <w:pPr>
              <w:pStyle w:val="Table09Row"/>
            </w:pPr>
          </w:p>
        </w:tc>
      </w:tr>
      <w:tr w:rsidR="00B13B28" w14:paraId="66702EDF" w14:textId="77777777">
        <w:trPr>
          <w:cantSplit/>
          <w:jc w:val="center"/>
        </w:trPr>
        <w:tc>
          <w:tcPr>
            <w:tcW w:w="1418" w:type="dxa"/>
          </w:tcPr>
          <w:p w14:paraId="174BB32B" w14:textId="77777777" w:rsidR="00B13B28" w:rsidRDefault="00CC31A6">
            <w:pPr>
              <w:pStyle w:val="Table09Row"/>
            </w:pPr>
            <w:r>
              <w:t>1987/043</w:t>
            </w:r>
          </w:p>
        </w:tc>
        <w:tc>
          <w:tcPr>
            <w:tcW w:w="2693" w:type="dxa"/>
          </w:tcPr>
          <w:p w14:paraId="4E253E87" w14:textId="77777777" w:rsidR="00B13B28" w:rsidRDefault="00CC31A6">
            <w:pPr>
              <w:pStyle w:val="Table09Row"/>
            </w:pPr>
            <w:r>
              <w:rPr>
                <w:i/>
              </w:rPr>
              <w:t>Occupational Health, Safety and Welfare Amendment Act 1987</w:t>
            </w:r>
          </w:p>
        </w:tc>
        <w:tc>
          <w:tcPr>
            <w:tcW w:w="1276" w:type="dxa"/>
          </w:tcPr>
          <w:p w14:paraId="05DCACF2" w14:textId="77777777" w:rsidR="00B13B28" w:rsidRDefault="00CC31A6">
            <w:pPr>
              <w:pStyle w:val="Table09Row"/>
            </w:pPr>
            <w:r>
              <w:t>6 Jul 1987</w:t>
            </w:r>
          </w:p>
        </w:tc>
        <w:tc>
          <w:tcPr>
            <w:tcW w:w="3402" w:type="dxa"/>
          </w:tcPr>
          <w:p w14:paraId="7DE3629A" w14:textId="77777777" w:rsidR="00B13B28" w:rsidRDefault="00CC31A6">
            <w:pPr>
              <w:pStyle w:val="Table09Row"/>
            </w:pPr>
            <w:r>
              <w:t>s. 1 &amp; 2: 6 Jul 1987;</w:t>
            </w:r>
          </w:p>
          <w:p w14:paraId="174AB1F9" w14:textId="77777777" w:rsidR="00B13B28" w:rsidRDefault="00CC31A6">
            <w:pPr>
              <w:pStyle w:val="Table09Row"/>
            </w:pPr>
            <w:r>
              <w:t xml:space="preserve">Act other than s. 1 &amp; 2: 16 Sep 1988 (see s. 2 and </w:t>
            </w:r>
            <w:r>
              <w:rPr>
                <w:i/>
              </w:rPr>
              <w:t>Gazette</w:t>
            </w:r>
            <w:r>
              <w:t xml:space="preserve"> 16 Sep 1988 p. 3757)</w:t>
            </w:r>
          </w:p>
        </w:tc>
        <w:tc>
          <w:tcPr>
            <w:tcW w:w="1123" w:type="dxa"/>
          </w:tcPr>
          <w:p w14:paraId="279A5308" w14:textId="77777777" w:rsidR="00B13B28" w:rsidRDefault="00B13B28">
            <w:pPr>
              <w:pStyle w:val="Table09Row"/>
            </w:pPr>
          </w:p>
        </w:tc>
      </w:tr>
      <w:tr w:rsidR="00B13B28" w14:paraId="1B0FE5E7" w14:textId="77777777">
        <w:trPr>
          <w:cantSplit/>
          <w:jc w:val="center"/>
        </w:trPr>
        <w:tc>
          <w:tcPr>
            <w:tcW w:w="1418" w:type="dxa"/>
          </w:tcPr>
          <w:p w14:paraId="78C32076" w14:textId="77777777" w:rsidR="00B13B28" w:rsidRDefault="00CC31A6">
            <w:pPr>
              <w:pStyle w:val="Table09Row"/>
            </w:pPr>
            <w:r>
              <w:t>1987/044</w:t>
            </w:r>
          </w:p>
        </w:tc>
        <w:tc>
          <w:tcPr>
            <w:tcW w:w="2693" w:type="dxa"/>
          </w:tcPr>
          <w:p w14:paraId="70C14DF1" w14:textId="77777777" w:rsidR="00B13B28" w:rsidRDefault="00CC31A6">
            <w:pPr>
              <w:pStyle w:val="Table09Row"/>
            </w:pPr>
            <w:r>
              <w:rPr>
                <w:i/>
              </w:rPr>
              <w:t>Acts Amendment (Casino Control) Act 1987</w:t>
            </w:r>
          </w:p>
        </w:tc>
        <w:tc>
          <w:tcPr>
            <w:tcW w:w="1276" w:type="dxa"/>
          </w:tcPr>
          <w:p w14:paraId="42D81927" w14:textId="77777777" w:rsidR="00B13B28" w:rsidRDefault="00CC31A6">
            <w:pPr>
              <w:pStyle w:val="Table09Row"/>
            </w:pPr>
            <w:r>
              <w:t>22 Sep 1987</w:t>
            </w:r>
          </w:p>
        </w:tc>
        <w:tc>
          <w:tcPr>
            <w:tcW w:w="3402" w:type="dxa"/>
          </w:tcPr>
          <w:p w14:paraId="7749B7B8" w14:textId="77777777" w:rsidR="00B13B28" w:rsidRDefault="00CC31A6">
            <w:pPr>
              <w:pStyle w:val="Table09Row"/>
            </w:pPr>
            <w:r>
              <w:t>13 Sep 1987 (see s. 2)</w:t>
            </w:r>
          </w:p>
        </w:tc>
        <w:tc>
          <w:tcPr>
            <w:tcW w:w="1123" w:type="dxa"/>
          </w:tcPr>
          <w:p w14:paraId="621A03C7" w14:textId="77777777" w:rsidR="00B13B28" w:rsidRDefault="00B13B28">
            <w:pPr>
              <w:pStyle w:val="Table09Row"/>
            </w:pPr>
          </w:p>
        </w:tc>
      </w:tr>
      <w:tr w:rsidR="00B13B28" w14:paraId="7EDC1996" w14:textId="77777777">
        <w:trPr>
          <w:cantSplit/>
          <w:jc w:val="center"/>
        </w:trPr>
        <w:tc>
          <w:tcPr>
            <w:tcW w:w="1418" w:type="dxa"/>
          </w:tcPr>
          <w:p w14:paraId="4BF38504" w14:textId="77777777" w:rsidR="00B13B28" w:rsidRDefault="00CC31A6">
            <w:pPr>
              <w:pStyle w:val="Table09Row"/>
            </w:pPr>
            <w:r>
              <w:t>1987/045</w:t>
            </w:r>
          </w:p>
        </w:tc>
        <w:tc>
          <w:tcPr>
            <w:tcW w:w="2693" w:type="dxa"/>
          </w:tcPr>
          <w:p w14:paraId="5842C9D6" w14:textId="77777777" w:rsidR="00B13B28" w:rsidRDefault="00CC31A6">
            <w:pPr>
              <w:pStyle w:val="Table09Row"/>
            </w:pPr>
            <w:r>
              <w:rPr>
                <w:i/>
              </w:rPr>
              <w:t>Legislative Review and Advisory Committee Repeal Act 1987</w:t>
            </w:r>
          </w:p>
        </w:tc>
        <w:tc>
          <w:tcPr>
            <w:tcW w:w="1276" w:type="dxa"/>
          </w:tcPr>
          <w:p w14:paraId="1545F95A" w14:textId="77777777" w:rsidR="00B13B28" w:rsidRDefault="00CC31A6">
            <w:pPr>
              <w:pStyle w:val="Table09Row"/>
            </w:pPr>
            <w:r>
              <w:t>3 Oct 1987</w:t>
            </w:r>
          </w:p>
        </w:tc>
        <w:tc>
          <w:tcPr>
            <w:tcW w:w="3402" w:type="dxa"/>
          </w:tcPr>
          <w:p w14:paraId="387BA6AC" w14:textId="77777777" w:rsidR="00B13B28" w:rsidRDefault="00CC31A6">
            <w:pPr>
              <w:pStyle w:val="Table09Row"/>
            </w:pPr>
            <w:r>
              <w:t>s. 1 &amp; 2: 3 Oct 1987;</w:t>
            </w:r>
          </w:p>
          <w:p w14:paraId="7AB5D811" w14:textId="77777777" w:rsidR="00B13B28" w:rsidRDefault="00CC31A6">
            <w:pPr>
              <w:pStyle w:val="Table09Row"/>
            </w:pPr>
            <w:r>
              <w:t xml:space="preserve">Act other than s. 1 &amp; 2: 25 May 1988 (see s. 2 and </w:t>
            </w:r>
            <w:r>
              <w:rPr>
                <w:i/>
              </w:rPr>
              <w:t>Gazette</w:t>
            </w:r>
            <w:r>
              <w:t xml:space="preserve"> 25 May 1988 p. 1715)</w:t>
            </w:r>
          </w:p>
        </w:tc>
        <w:tc>
          <w:tcPr>
            <w:tcW w:w="1123" w:type="dxa"/>
          </w:tcPr>
          <w:p w14:paraId="2D2EFE3C" w14:textId="77777777" w:rsidR="00B13B28" w:rsidRDefault="00B13B28">
            <w:pPr>
              <w:pStyle w:val="Table09Row"/>
            </w:pPr>
          </w:p>
        </w:tc>
      </w:tr>
      <w:tr w:rsidR="00B13B28" w14:paraId="1741A89B" w14:textId="77777777">
        <w:trPr>
          <w:cantSplit/>
          <w:jc w:val="center"/>
        </w:trPr>
        <w:tc>
          <w:tcPr>
            <w:tcW w:w="1418" w:type="dxa"/>
          </w:tcPr>
          <w:p w14:paraId="5CCE8EDE" w14:textId="77777777" w:rsidR="00B13B28" w:rsidRDefault="00CC31A6">
            <w:pPr>
              <w:pStyle w:val="Table09Row"/>
            </w:pPr>
            <w:r>
              <w:t>1987/046</w:t>
            </w:r>
          </w:p>
        </w:tc>
        <w:tc>
          <w:tcPr>
            <w:tcW w:w="2693" w:type="dxa"/>
          </w:tcPr>
          <w:p w14:paraId="7B4BD2C1" w14:textId="77777777" w:rsidR="00B13B28" w:rsidRDefault="00CC31A6">
            <w:pPr>
              <w:pStyle w:val="Table09Row"/>
            </w:pPr>
            <w:r>
              <w:rPr>
                <w:i/>
              </w:rPr>
              <w:t>Reserves and Land Revestment Act 1987</w:t>
            </w:r>
          </w:p>
        </w:tc>
        <w:tc>
          <w:tcPr>
            <w:tcW w:w="1276" w:type="dxa"/>
          </w:tcPr>
          <w:p w14:paraId="26E13CD6" w14:textId="77777777" w:rsidR="00B13B28" w:rsidRDefault="00CC31A6">
            <w:pPr>
              <w:pStyle w:val="Table09Row"/>
            </w:pPr>
            <w:r>
              <w:t>3 Oct 1987</w:t>
            </w:r>
          </w:p>
        </w:tc>
        <w:tc>
          <w:tcPr>
            <w:tcW w:w="3402" w:type="dxa"/>
          </w:tcPr>
          <w:p w14:paraId="29E7A7FF" w14:textId="77777777" w:rsidR="00B13B28" w:rsidRDefault="00CC31A6">
            <w:pPr>
              <w:pStyle w:val="Table09Row"/>
            </w:pPr>
            <w:r>
              <w:t>3 Oct 1987 (see s. 2)</w:t>
            </w:r>
          </w:p>
        </w:tc>
        <w:tc>
          <w:tcPr>
            <w:tcW w:w="1123" w:type="dxa"/>
          </w:tcPr>
          <w:p w14:paraId="3724BBB4" w14:textId="77777777" w:rsidR="00B13B28" w:rsidRDefault="00B13B28">
            <w:pPr>
              <w:pStyle w:val="Table09Row"/>
            </w:pPr>
          </w:p>
        </w:tc>
      </w:tr>
      <w:tr w:rsidR="00B13B28" w14:paraId="56D44D9E" w14:textId="77777777">
        <w:trPr>
          <w:cantSplit/>
          <w:jc w:val="center"/>
        </w:trPr>
        <w:tc>
          <w:tcPr>
            <w:tcW w:w="1418" w:type="dxa"/>
          </w:tcPr>
          <w:p w14:paraId="4CEE0F56" w14:textId="77777777" w:rsidR="00B13B28" w:rsidRDefault="00CC31A6">
            <w:pPr>
              <w:pStyle w:val="Table09Row"/>
            </w:pPr>
            <w:r>
              <w:t>1987/047</w:t>
            </w:r>
          </w:p>
        </w:tc>
        <w:tc>
          <w:tcPr>
            <w:tcW w:w="2693" w:type="dxa"/>
          </w:tcPr>
          <w:p w14:paraId="63CF2597" w14:textId="77777777" w:rsidR="00B13B28" w:rsidRDefault="00CC31A6">
            <w:pPr>
              <w:pStyle w:val="Table09Row"/>
            </w:pPr>
            <w:r>
              <w:rPr>
                <w:i/>
              </w:rPr>
              <w:t>Acts Amendment (Corrective Services) Act 1987</w:t>
            </w:r>
          </w:p>
        </w:tc>
        <w:tc>
          <w:tcPr>
            <w:tcW w:w="1276" w:type="dxa"/>
          </w:tcPr>
          <w:p w14:paraId="1CE1F969" w14:textId="77777777" w:rsidR="00B13B28" w:rsidRDefault="00CC31A6">
            <w:pPr>
              <w:pStyle w:val="Table09Row"/>
            </w:pPr>
            <w:r>
              <w:t>3 Oct 1987</w:t>
            </w:r>
          </w:p>
        </w:tc>
        <w:tc>
          <w:tcPr>
            <w:tcW w:w="3402" w:type="dxa"/>
          </w:tcPr>
          <w:p w14:paraId="2429E5AC" w14:textId="77777777" w:rsidR="00B13B28" w:rsidRDefault="00CC31A6">
            <w:pPr>
              <w:pStyle w:val="Table09Row"/>
            </w:pPr>
            <w:r>
              <w:t>s. 1 &amp; 2: 3 Oct 1987;</w:t>
            </w:r>
          </w:p>
          <w:p w14:paraId="765CB79F" w14:textId="77777777" w:rsidR="00B13B28" w:rsidRDefault="00CC31A6">
            <w:pPr>
              <w:pStyle w:val="Table09Row"/>
            </w:pPr>
            <w:r>
              <w:t xml:space="preserve">Act other than s. 1 &amp; 2: 11 Dec 1987 (see s. 2 and </w:t>
            </w:r>
            <w:r>
              <w:rPr>
                <w:i/>
              </w:rPr>
              <w:t>Gazette</w:t>
            </w:r>
            <w:r>
              <w:t xml:space="preserve"> 11 Dec 1987 p. 4363)</w:t>
            </w:r>
          </w:p>
        </w:tc>
        <w:tc>
          <w:tcPr>
            <w:tcW w:w="1123" w:type="dxa"/>
          </w:tcPr>
          <w:p w14:paraId="5DFD3B2E" w14:textId="77777777" w:rsidR="00B13B28" w:rsidRDefault="00B13B28">
            <w:pPr>
              <w:pStyle w:val="Table09Row"/>
            </w:pPr>
          </w:p>
        </w:tc>
      </w:tr>
      <w:tr w:rsidR="00B13B28" w14:paraId="3B61F1F4" w14:textId="77777777">
        <w:trPr>
          <w:cantSplit/>
          <w:jc w:val="center"/>
        </w:trPr>
        <w:tc>
          <w:tcPr>
            <w:tcW w:w="1418" w:type="dxa"/>
          </w:tcPr>
          <w:p w14:paraId="29B2948B" w14:textId="77777777" w:rsidR="00B13B28" w:rsidRDefault="00CC31A6">
            <w:pPr>
              <w:pStyle w:val="Table09Row"/>
            </w:pPr>
            <w:r>
              <w:t>1987/048</w:t>
            </w:r>
          </w:p>
        </w:tc>
        <w:tc>
          <w:tcPr>
            <w:tcW w:w="2693" w:type="dxa"/>
          </w:tcPr>
          <w:p w14:paraId="42F972C9" w14:textId="77777777" w:rsidR="00B13B28" w:rsidRDefault="00CC31A6">
            <w:pPr>
              <w:pStyle w:val="Table09Row"/>
            </w:pPr>
            <w:r>
              <w:rPr>
                <w:i/>
              </w:rPr>
              <w:t>Water Authority Amendment Act 1987</w:t>
            </w:r>
          </w:p>
        </w:tc>
        <w:tc>
          <w:tcPr>
            <w:tcW w:w="1276" w:type="dxa"/>
          </w:tcPr>
          <w:p w14:paraId="76B55E23" w14:textId="77777777" w:rsidR="00B13B28" w:rsidRDefault="00CC31A6">
            <w:pPr>
              <w:pStyle w:val="Table09Row"/>
            </w:pPr>
            <w:r>
              <w:t>3 Oct 1987</w:t>
            </w:r>
          </w:p>
        </w:tc>
        <w:tc>
          <w:tcPr>
            <w:tcW w:w="3402" w:type="dxa"/>
          </w:tcPr>
          <w:p w14:paraId="26E94BBE" w14:textId="77777777" w:rsidR="00B13B28" w:rsidRDefault="00CC31A6">
            <w:pPr>
              <w:pStyle w:val="Table09Row"/>
            </w:pPr>
            <w:r>
              <w:t>s. 1 &amp; 2: 3 Oct 1987;</w:t>
            </w:r>
          </w:p>
          <w:p w14:paraId="5F0B8892" w14:textId="77777777" w:rsidR="00B13B28" w:rsidRDefault="00CC31A6">
            <w:pPr>
              <w:pStyle w:val="Table09Row"/>
            </w:pPr>
            <w:r>
              <w:t xml:space="preserve">Act other than s. 1 &amp; 2: 13 Nov 1987 (see s. 2 and </w:t>
            </w:r>
            <w:r>
              <w:rPr>
                <w:i/>
              </w:rPr>
              <w:t>Gazette</w:t>
            </w:r>
            <w:r>
              <w:t xml:space="preserve"> 13 Nov 1987 p. 4141)</w:t>
            </w:r>
          </w:p>
        </w:tc>
        <w:tc>
          <w:tcPr>
            <w:tcW w:w="1123" w:type="dxa"/>
          </w:tcPr>
          <w:p w14:paraId="58832CFE" w14:textId="77777777" w:rsidR="00B13B28" w:rsidRDefault="00B13B28">
            <w:pPr>
              <w:pStyle w:val="Table09Row"/>
            </w:pPr>
          </w:p>
        </w:tc>
      </w:tr>
      <w:tr w:rsidR="00B13B28" w14:paraId="2339A97C" w14:textId="77777777">
        <w:trPr>
          <w:cantSplit/>
          <w:jc w:val="center"/>
        </w:trPr>
        <w:tc>
          <w:tcPr>
            <w:tcW w:w="1418" w:type="dxa"/>
          </w:tcPr>
          <w:p w14:paraId="378BE3C6" w14:textId="77777777" w:rsidR="00B13B28" w:rsidRDefault="00CC31A6">
            <w:pPr>
              <w:pStyle w:val="Table09Row"/>
            </w:pPr>
            <w:r>
              <w:t>1987/049</w:t>
            </w:r>
          </w:p>
        </w:tc>
        <w:tc>
          <w:tcPr>
            <w:tcW w:w="2693" w:type="dxa"/>
          </w:tcPr>
          <w:p w14:paraId="0CADFD5F" w14:textId="77777777" w:rsidR="00B13B28" w:rsidRDefault="00CC31A6">
            <w:pPr>
              <w:pStyle w:val="Table09Row"/>
            </w:pPr>
            <w:r>
              <w:rPr>
                <w:i/>
              </w:rPr>
              <w:t>Motor Vehicle Drivers Instructors Amendment Act 1987</w:t>
            </w:r>
          </w:p>
        </w:tc>
        <w:tc>
          <w:tcPr>
            <w:tcW w:w="1276" w:type="dxa"/>
          </w:tcPr>
          <w:p w14:paraId="09DDE235" w14:textId="77777777" w:rsidR="00B13B28" w:rsidRDefault="00CC31A6">
            <w:pPr>
              <w:pStyle w:val="Table09Row"/>
            </w:pPr>
            <w:r>
              <w:t>3 Oct 1987</w:t>
            </w:r>
          </w:p>
        </w:tc>
        <w:tc>
          <w:tcPr>
            <w:tcW w:w="3402" w:type="dxa"/>
          </w:tcPr>
          <w:p w14:paraId="203BC3AD" w14:textId="77777777" w:rsidR="00B13B28" w:rsidRDefault="00CC31A6">
            <w:pPr>
              <w:pStyle w:val="Table09Row"/>
            </w:pPr>
            <w:r>
              <w:t>31 Oct 1987</w:t>
            </w:r>
          </w:p>
        </w:tc>
        <w:tc>
          <w:tcPr>
            <w:tcW w:w="1123" w:type="dxa"/>
          </w:tcPr>
          <w:p w14:paraId="2FCE9512" w14:textId="77777777" w:rsidR="00B13B28" w:rsidRDefault="00B13B28">
            <w:pPr>
              <w:pStyle w:val="Table09Row"/>
            </w:pPr>
          </w:p>
        </w:tc>
      </w:tr>
      <w:tr w:rsidR="00B13B28" w14:paraId="217C1338" w14:textId="77777777">
        <w:trPr>
          <w:cantSplit/>
          <w:jc w:val="center"/>
        </w:trPr>
        <w:tc>
          <w:tcPr>
            <w:tcW w:w="1418" w:type="dxa"/>
          </w:tcPr>
          <w:p w14:paraId="7627BAA2" w14:textId="77777777" w:rsidR="00B13B28" w:rsidRDefault="00CC31A6">
            <w:pPr>
              <w:pStyle w:val="Table09Row"/>
            </w:pPr>
            <w:r>
              <w:t>1987/050</w:t>
            </w:r>
          </w:p>
        </w:tc>
        <w:tc>
          <w:tcPr>
            <w:tcW w:w="2693" w:type="dxa"/>
          </w:tcPr>
          <w:p w14:paraId="6D2FC8B8" w14:textId="77777777" w:rsidR="00B13B28" w:rsidRDefault="00CC31A6">
            <w:pPr>
              <w:pStyle w:val="Table09Row"/>
            </w:pPr>
            <w:r>
              <w:rPr>
                <w:i/>
              </w:rPr>
              <w:t>Gaming Commission Act 1987</w:t>
            </w:r>
          </w:p>
        </w:tc>
        <w:tc>
          <w:tcPr>
            <w:tcW w:w="1276" w:type="dxa"/>
          </w:tcPr>
          <w:p w14:paraId="5D341C06" w14:textId="77777777" w:rsidR="00B13B28" w:rsidRDefault="00CC31A6">
            <w:pPr>
              <w:pStyle w:val="Table09Row"/>
            </w:pPr>
            <w:r>
              <w:t>8 Oct 1987</w:t>
            </w:r>
          </w:p>
        </w:tc>
        <w:tc>
          <w:tcPr>
            <w:tcW w:w="3402" w:type="dxa"/>
          </w:tcPr>
          <w:p w14:paraId="332402A6" w14:textId="77777777" w:rsidR="00B13B28" w:rsidRDefault="00CC31A6">
            <w:pPr>
              <w:pStyle w:val="Table09Row"/>
            </w:pPr>
            <w:r>
              <w:t>s. 1 &amp; 2: 8 Oct 1987;</w:t>
            </w:r>
          </w:p>
          <w:p w14:paraId="07866670" w14:textId="77777777" w:rsidR="00B13B28" w:rsidRDefault="00CC31A6">
            <w:pPr>
              <w:pStyle w:val="Table09Row"/>
            </w:pPr>
            <w:r>
              <w:t>s. 3, Pt. II, V Di</w:t>
            </w:r>
            <w:r>
              <w:t xml:space="preserve">v. 2 &amp; s. 111, 112, 115‑117: 4 Mar 1988 (see s. 2 and </w:t>
            </w:r>
            <w:r>
              <w:rPr>
                <w:i/>
              </w:rPr>
              <w:t>Gazette</w:t>
            </w:r>
            <w:r>
              <w:t xml:space="preserve"> 4 Mar 1988 p. 665);</w:t>
            </w:r>
          </w:p>
          <w:p w14:paraId="4A1478C8" w14:textId="77777777" w:rsidR="00B13B28" w:rsidRDefault="00CC31A6">
            <w:pPr>
              <w:pStyle w:val="Table09Row"/>
            </w:pPr>
            <w:r>
              <w:t xml:space="preserve">Act other than Pt. I, II, V Div. 2 &amp; s. 111, 112, 115‑117: 2 May 1988 (see s. 2 and </w:t>
            </w:r>
            <w:r>
              <w:rPr>
                <w:i/>
              </w:rPr>
              <w:t>Gazette</w:t>
            </w:r>
            <w:r>
              <w:t xml:space="preserve"> 29 Apr 1988 p. 1291)</w:t>
            </w:r>
          </w:p>
        </w:tc>
        <w:tc>
          <w:tcPr>
            <w:tcW w:w="1123" w:type="dxa"/>
          </w:tcPr>
          <w:p w14:paraId="0E6A5CF0" w14:textId="77777777" w:rsidR="00B13B28" w:rsidRDefault="00B13B28">
            <w:pPr>
              <w:pStyle w:val="Table09Row"/>
            </w:pPr>
          </w:p>
        </w:tc>
      </w:tr>
      <w:tr w:rsidR="00B13B28" w14:paraId="63F5B79C" w14:textId="77777777">
        <w:trPr>
          <w:cantSplit/>
          <w:jc w:val="center"/>
        </w:trPr>
        <w:tc>
          <w:tcPr>
            <w:tcW w:w="1418" w:type="dxa"/>
          </w:tcPr>
          <w:p w14:paraId="2FFA0F61" w14:textId="77777777" w:rsidR="00B13B28" w:rsidRDefault="00CC31A6">
            <w:pPr>
              <w:pStyle w:val="Table09Row"/>
            </w:pPr>
            <w:r>
              <w:t>1987/051</w:t>
            </w:r>
          </w:p>
        </w:tc>
        <w:tc>
          <w:tcPr>
            <w:tcW w:w="2693" w:type="dxa"/>
          </w:tcPr>
          <w:p w14:paraId="272CD362" w14:textId="77777777" w:rsidR="00B13B28" w:rsidRDefault="00CC31A6">
            <w:pPr>
              <w:pStyle w:val="Table09Row"/>
            </w:pPr>
            <w:r>
              <w:rPr>
                <w:i/>
              </w:rPr>
              <w:t>Constitution Amendment Act 1987</w:t>
            </w:r>
          </w:p>
        </w:tc>
        <w:tc>
          <w:tcPr>
            <w:tcW w:w="1276" w:type="dxa"/>
          </w:tcPr>
          <w:p w14:paraId="7DB61397" w14:textId="77777777" w:rsidR="00B13B28" w:rsidRDefault="00CC31A6">
            <w:pPr>
              <w:pStyle w:val="Table09Row"/>
            </w:pPr>
            <w:r>
              <w:t>30 Oct 1987</w:t>
            </w:r>
          </w:p>
        </w:tc>
        <w:tc>
          <w:tcPr>
            <w:tcW w:w="3402" w:type="dxa"/>
          </w:tcPr>
          <w:p w14:paraId="4D1A8283" w14:textId="77777777" w:rsidR="00B13B28" w:rsidRDefault="00CC31A6">
            <w:pPr>
              <w:pStyle w:val="Table09Row"/>
            </w:pPr>
            <w:r>
              <w:t>30 Oct</w:t>
            </w:r>
            <w:r>
              <w:t> 1987 (see s. 2)</w:t>
            </w:r>
          </w:p>
        </w:tc>
        <w:tc>
          <w:tcPr>
            <w:tcW w:w="1123" w:type="dxa"/>
          </w:tcPr>
          <w:p w14:paraId="0D0DC2C5" w14:textId="77777777" w:rsidR="00B13B28" w:rsidRDefault="00B13B28">
            <w:pPr>
              <w:pStyle w:val="Table09Row"/>
            </w:pPr>
          </w:p>
        </w:tc>
      </w:tr>
      <w:tr w:rsidR="00B13B28" w14:paraId="2CF33DBE" w14:textId="77777777">
        <w:trPr>
          <w:cantSplit/>
          <w:jc w:val="center"/>
        </w:trPr>
        <w:tc>
          <w:tcPr>
            <w:tcW w:w="1418" w:type="dxa"/>
          </w:tcPr>
          <w:p w14:paraId="6491D6C7" w14:textId="77777777" w:rsidR="00B13B28" w:rsidRDefault="00CC31A6">
            <w:pPr>
              <w:pStyle w:val="Table09Row"/>
            </w:pPr>
            <w:r>
              <w:t>1987/052</w:t>
            </w:r>
          </w:p>
        </w:tc>
        <w:tc>
          <w:tcPr>
            <w:tcW w:w="2693" w:type="dxa"/>
          </w:tcPr>
          <w:p w14:paraId="49E97AD7" w14:textId="77777777" w:rsidR="00B13B28" w:rsidRDefault="00CC31A6">
            <w:pPr>
              <w:pStyle w:val="Table09Row"/>
            </w:pPr>
            <w:r>
              <w:rPr>
                <w:i/>
              </w:rPr>
              <w:t>Blood Donation (Limitation of Liability) Amendment Act 1987</w:t>
            </w:r>
          </w:p>
        </w:tc>
        <w:tc>
          <w:tcPr>
            <w:tcW w:w="1276" w:type="dxa"/>
          </w:tcPr>
          <w:p w14:paraId="1D1A6F30" w14:textId="77777777" w:rsidR="00B13B28" w:rsidRDefault="00CC31A6">
            <w:pPr>
              <w:pStyle w:val="Table09Row"/>
            </w:pPr>
            <w:r>
              <w:t>30 Oct 1987</w:t>
            </w:r>
          </w:p>
        </w:tc>
        <w:tc>
          <w:tcPr>
            <w:tcW w:w="3402" w:type="dxa"/>
          </w:tcPr>
          <w:p w14:paraId="1A283931" w14:textId="77777777" w:rsidR="00B13B28" w:rsidRDefault="00CC31A6">
            <w:pPr>
              <w:pStyle w:val="Table09Row"/>
            </w:pPr>
            <w:r>
              <w:t>30 Jun 1985 (see s. 3)</w:t>
            </w:r>
          </w:p>
        </w:tc>
        <w:tc>
          <w:tcPr>
            <w:tcW w:w="1123" w:type="dxa"/>
          </w:tcPr>
          <w:p w14:paraId="1426BB7C" w14:textId="77777777" w:rsidR="00B13B28" w:rsidRDefault="00B13B28">
            <w:pPr>
              <w:pStyle w:val="Table09Row"/>
            </w:pPr>
          </w:p>
        </w:tc>
      </w:tr>
      <w:tr w:rsidR="00B13B28" w14:paraId="234F0B0B" w14:textId="77777777">
        <w:trPr>
          <w:cantSplit/>
          <w:jc w:val="center"/>
        </w:trPr>
        <w:tc>
          <w:tcPr>
            <w:tcW w:w="1418" w:type="dxa"/>
          </w:tcPr>
          <w:p w14:paraId="0A94769F" w14:textId="77777777" w:rsidR="00B13B28" w:rsidRDefault="00CC31A6">
            <w:pPr>
              <w:pStyle w:val="Table09Row"/>
            </w:pPr>
            <w:r>
              <w:t>1987/053</w:t>
            </w:r>
          </w:p>
        </w:tc>
        <w:tc>
          <w:tcPr>
            <w:tcW w:w="2693" w:type="dxa"/>
          </w:tcPr>
          <w:p w14:paraId="7C976802" w14:textId="77777777" w:rsidR="00B13B28" w:rsidRDefault="00CC31A6">
            <w:pPr>
              <w:pStyle w:val="Table09Row"/>
            </w:pPr>
            <w:r>
              <w:rPr>
                <w:i/>
              </w:rPr>
              <w:t>Bunbury Port Authority Amendment Act 1987</w:t>
            </w:r>
          </w:p>
        </w:tc>
        <w:tc>
          <w:tcPr>
            <w:tcW w:w="1276" w:type="dxa"/>
          </w:tcPr>
          <w:p w14:paraId="577E020C" w14:textId="77777777" w:rsidR="00B13B28" w:rsidRDefault="00CC31A6">
            <w:pPr>
              <w:pStyle w:val="Table09Row"/>
            </w:pPr>
            <w:r>
              <w:t>5 Nov 1987</w:t>
            </w:r>
          </w:p>
        </w:tc>
        <w:tc>
          <w:tcPr>
            <w:tcW w:w="3402" w:type="dxa"/>
          </w:tcPr>
          <w:p w14:paraId="182160CD" w14:textId="77777777" w:rsidR="00B13B28" w:rsidRDefault="00CC31A6">
            <w:pPr>
              <w:pStyle w:val="Table09Row"/>
            </w:pPr>
            <w:r>
              <w:t>3 Dec 1987</w:t>
            </w:r>
          </w:p>
        </w:tc>
        <w:tc>
          <w:tcPr>
            <w:tcW w:w="1123" w:type="dxa"/>
          </w:tcPr>
          <w:p w14:paraId="538B552A" w14:textId="77777777" w:rsidR="00B13B28" w:rsidRDefault="00CC31A6">
            <w:pPr>
              <w:pStyle w:val="Table09Row"/>
            </w:pPr>
            <w:r>
              <w:t>1999/005</w:t>
            </w:r>
          </w:p>
        </w:tc>
      </w:tr>
      <w:tr w:rsidR="00B13B28" w14:paraId="25D57AE2" w14:textId="77777777">
        <w:trPr>
          <w:cantSplit/>
          <w:jc w:val="center"/>
        </w:trPr>
        <w:tc>
          <w:tcPr>
            <w:tcW w:w="1418" w:type="dxa"/>
          </w:tcPr>
          <w:p w14:paraId="2A677638" w14:textId="77777777" w:rsidR="00B13B28" w:rsidRDefault="00CC31A6">
            <w:pPr>
              <w:pStyle w:val="Table09Row"/>
            </w:pPr>
            <w:r>
              <w:t>1987/055</w:t>
            </w:r>
          </w:p>
        </w:tc>
        <w:tc>
          <w:tcPr>
            <w:tcW w:w="2693" w:type="dxa"/>
          </w:tcPr>
          <w:p w14:paraId="5E2F1849" w14:textId="77777777" w:rsidR="00B13B28" w:rsidRDefault="00CC31A6">
            <w:pPr>
              <w:pStyle w:val="Table09Row"/>
            </w:pPr>
            <w:r>
              <w:rPr>
                <w:i/>
              </w:rPr>
              <w:t xml:space="preserve">Occupational Health, Safety and </w:t>
            </w:r>
            <w:r>
              <w:rPr>
                <w:i/>
              </w:rPr>
              <w:t>Welfare Amendment Act (No. 2) 1987</w:t>
            </w:r>
          </w:p>
        </w:tc>
        <w:tc>
          <w:tcPr>
            <w:tcW w:w="1276" w:type="dxa"/>
          </w:tcPr>
          <w:p w14:paraId="4FC38F78" w14:textId="77777777" w:rsidR="00B13B28" w:rsidRDefault="00CC31A6">
            <w:pPr>
              <w:pStyle w:val="Table09Row"/>
            </w:pPr>
            <w:r>
              <w:t>3 Nov 1987</w:t>
            </w:r>
          </w:p>
        </w:tc>
        <w:tc>
          <w:tcPr>
            <w:tcW w:w="3402" w:type="dxa"/>
          </w:tcPr>
          <w:p w14:paraId="1C63DE77" w14:textId="77777777" w:rsidR="00B13B28" w:rsidRDefault="00CC31A6">
            <w:pPr>
              <w:pStyle w:val="Table09Row"/>
            </w:pPr>
            <w:r>
              <w:t>3 Nov 1987 (see s. 2)</w:t>
            </w:r>
          </w:p>
        </w:tc>
        <w:tc>
          <w:tcPr>
            <w:tcW w:w="1123" w:type="dxa"/>
          </w:tcPr>
          <w:p w14:paraId="3E5A35FA" w14:textId="77777777" w:rsidR="00B13B28" w:rsidRDefault="00B13B28">
            <w:pPr>
              <w:pStyle w:val="Table09Row"/>
            </w:pPr>
          </w:p>
        </w:tc>
      </w:tr>
      <w:tr w:rsidR="00B13B28" w14:paraId="143342BE" w14:textId="77777777">
        <w:trPr>
          <w:cantSplit/>
          <w:jc w:val="center"/>
        </w:trPr>
        <w:tc>
          <w:tcPr>
            <w:tcW w:w="1418" w:type="dxa"/>
          </w:tcPr>
          <w:p w14:paraId="09D7F963" w14:textId="77777777" w:rsidR="00B13B28" w:rsidRDefault="00CC31A6">
            <w:pPr>
              <w:pStyle w:val="Table09Row"/>
            </w:pPr>
            <w:r>
              <w:t>1987/056</w:t>
            </w:r>
          </w:p>
        </w:tc>
        <w:tc>
          <w:tcPr>
            <w:tcW w:w="2693" w:type="dxa"/>
          </w:tcPr>
          <w:p w14:paraId="3D86F0CE" w14:textId="77777777" w:rsidR="00B13B28" w:rsidRDefault="00CC31A6">
            <w:pPr>
              <w:pStyle w:val="Table09Row"/>
            </w:pPr>
            <w:r>
              <w:rPr>
                <w:i/>
              </w:rPr>
              <w:t>Small Business Guarantees Amendment Act 1987</w:t>
            </w:r>
          </w:p>
        </w:tc>
        <w:tc>
          <w:tcPr>
            <w:tcW w:w="1276" w:type="dxa"/>
          </w:tcPr>
          <w:p w14:paraId="7CD0DE42" w14:textId="77777777" w:rsidR="00B13B28" w:rsidRDefault="00CC31A6">
            <w:pPr>
              <w:pStyle w:val="Table09Row"/>
            </w:pPr>
            <w:r>
              <w:t>5 Nov 1987</w:t>
            </w:r>
          </w:p>
        </w:tc>
        <w:tc>
          <w:tcPr>
            <w:tcW w:w="3402" w:type="dxa"/>
          </w:tcPr>
          <w:p w14:paraId="73EB787E" w14:textId="77777777" w:rsidR="00B13B28" w:rsidRDefault="00CC31A6">
            <w:pPr>
              <w:pStyle w:val="Table09Row"/>
            </w:pPr>
            <w:r>
              <w:t>5 Nov 1987 (see s. 2)</w:t>
            </w:r>
          </w:p>
        </w:tc>
        <w:tc>
          <w:tcPr>
            <w:tcW w:w="1123" w:type="dxa"/>
          </w:tcPr>
          <w:p w14:paraId="2B7A76FB" w14:textId="77777777" w:rsidR="00B13B28" w:rsidRDefault="00B13B28">
            <w:pPr>
              <w:pStyle w:val="Table09Row"/>
            </w:pPr>
          </w:p>
        </w:tc>
      </w:tr>
      <w:tr w:rsidR="00B13B28" w14:paraId="47722FA9" w14:textId="77777777">
        <w:trPr>
          <w:cantSplit/>
          <w:jc w:val="center"/>
        </w:trPr>
        <w:tc>
          <w:tcPr>
            <w:tcW w:w="1418" w:type="dxa"/>
          </w:tcPr>
          <w:p w14:paraId="0D943869" w14:textId="77777777" w:rsidR="00B13B28" w:rsidRDefault="00CC31A6">
            <w:pPr>
              <w:pStyle w:val="Table09Row"/>
            </w:pPr>
            <w:r>
              <w:t>1987/057</w:t>
            </w:r>
          </w:p>
        </w:tc>
        <w:tc>
          <w:tcPr>
            <w:tcW w:w="2693" w:type="dxa"/>
          </w:tcPr>
          <w:p w14:paraId="0A44CF44" w14:textId="77777777" w:rsidR="00B13B28" w:rsidRDefault="00CC31A6">
            <w:pPr>
              <w:pStyle w:val="Table09Row"/>
            </w:pPr>
            <w:r>
              <w:rPr>
                <w:i/>
              </w:rPr>
              <w:t>Fisheries Adjustment Schemes Act 1987</w:t>
            </w:r>
          </w:p>
        </w:tc>
        <w:tc>
          <w:tcPr>
            <w:tcW w:w="1276" w:type="dxa"/>
          </w:tcPr>
          <w:p w14:paraId="0CD0233F" w14:textId="77777777" w:rsidR="00B13B28" w:rsidRDefault="00CC31A6">
            <w:pPr>
              <w:pStyle w:val="Table09Row"/>
            </w:pPr>
            <w:r>
              <w:t>5 Nov 1987</w:t>
            </w:r>
          </w:p>
        </w:tc>
        <w:tc>
          <w:tcPr>
            <w:tcW w:w="3402" w:type="dxa"/>
          </w:tcPr>
          <w:p w14:paraId="27E4DC90" w14:textId="77777777" w:rsidR="00B13B28" w:rsidRDefault="00CC31A6">
            <w:pPr>
              <w:pStyle w:val="Table09Row"/>
            </w:pPr>
            <w:r>
              <w:t>s. 1 &amp; 2: 5 Nov 1987;</w:t>
            </w:r>
          </w:p>
          <w:p w14:paraId="11EE4E64" w14:textId="77777777" w:rsidR="00B13B28" w:rsidRDefault="00CC31A6">
            <w:pPr>
              <w:pStyle w:val="Table09Row"/>
            </w:pPr>
            <w:r>
              <w:t xml:space="preserve">Act other than s. 1 &amp; 2: 1 Jul 1988 (see s. 2 and </w:t>
            </w:r>
            <w:r>
              <w:rPr>
                <w:i/>
              </w:rPr>
              <w:t>Gazette</w:t>
            </w:r>
            <w:r>
              <w:t xml:space="preserve"> 17 Jun 1988 p. 1947)</w:t>
            </w:r>
          </w:p>
        </w:tc>
        <w:tc>
          <w:tcPr>
            <w:tcW w:w="1123" w:type="dxa"/>
          </w:tcPr>
          <w:p w14:paraId="7E421024" w14:textId="77777777" w:rsidR="00B13B28" w:rsidRDefault="00B13B28">
            <w:pPr>
              <w:pStyle w:val="Table09Row"/>
            </w:pPr>
          </w:p>
        </w:tc>
      </w:tr>
      <w:tr w:rsidR="00B13B28" w14:paraId="17AC4955" w14:textId="77777777">
        <w:trPr>
          <w:cantSplit/>
          <w:jc w:val="center"/>
        </w:trPr>
        <w:tc>
          <w:tcPr>
            <w:tcW w:w="1418" w:type="dxa"/>
          </w:tcPr>
          <w:p w14:paraId="029B4688" w14:textId="77777777" w:rsidR="00B13B28" w:rsidRDefault="00CC31A6">
            <w:pPr>
              <w:pStyle w:val="Table09Row"/>
            </w:pPr>
            <w:r>
              <w:t>1987/058</w:t>
            </w:r>
          </w:p>
        </w:tc>
        <w:tc>
          <w:tcPr>
            <w:tcW w:w="2693" w:type="dxa"/>
          </w:tcPr>
          <w:p w14:paraId="19ED849C" w14:textId="77777777" w:rsidR="00B13B28" w:rsidRDefault="00CC31A6">
            <w:pPr>
              <w:pStyle w:val="Table09Row"/>
            </w:pPr>
            <w:r>
              <w:rPr>
                <w:i/>
              </w:rPr>
              <w:t>Soil Fertility Research Amendment Act 1987</w:t>
            </w:r>
          </w:p>
        </w:tc>
        <w:tc>
          <w:tcPr>
            <w:tcW w:w="1276" w:type="dxa"/>
          </w:tcPr>
          <w:p w14:paraId="480506CD" w14:textId="77777777" w:rsidR="00B13B28" w:rsidRDefault="00CC31A6">
            <w:pPr>
              <w:pStyle w:val="Table09Row"/>
            </w:pPr>
            <w:r>
              <w:t>5 Nov 1987</w:t>
            </w:r>
          </w:p>
        </w:tc>
        <w:tc>
          <w:tcPr>
            <w:tcW w:w="3402" w:type="dxa"/>
          </w:tcPr>
          <w:p w14:paraId="03E2C4D0" w14:textId="77777777" w:rsidR="00B13B28" w:rsidRDefault="00CC31A6">
            <w:pPr>
              <w:pStyle w:val="Table09Row"/>
            </w:pPr>
            <w:r>
              <w:t>s. 1 &amp; 2: 5 Nov 1987;</w:t>
            </w:r>
          </w:p>
          <w:p w14:paraId="2DA506FA" w14:textId="77777777" w:rsidR="00B13B28" w:rsidRDefault="00CC31A6">
            <w:pPr>
              <w:pStyle w:val="Table09Row"/>
            </w:pPr>
            <w:r>
              <w:t xml:space="preserve">Act other than s. 1 &amp; 2: 27 Nov 1987 (see s. 2 and </w:t>
            </w:r>
            <w:r>
              <w:rPr>
                <w:i/>
              </w:rPr>
              <w:t>Gazette</w:t>
            </w:r>
            <w:r>
              <w:t xml:space="preserve"> 27 Nov 19</w:t>
            </w:r>
            <w:r>
              <w:t>87 p. 4249)</w:t>
            </w:r>
          </w:p>
        </w:tc>
        <w:tc>
          <w:tcPr>
            <w:tcW w:w="1123" w:type="dxa"/>
          </w:tcPr>
          <w:p w14:paraId="2F096D21" w14:textId="77777777" w:rsidR="00B13B28" w:rsidRDefault="00CC31A6">
            <w:pPr>
              <w:pStyle w:val="Table09Row"/>
            </w:pPr>
            <w:r>
              <w:t>1995/061</w:t>
            </w:r>
          </w:p>
        </w:tc>
      </w:tr>
      <w:tr w:rsidR="00B13B28" w14:paraId="4405484C" w14:textId="77777777">
        <w:trPr>
          <w:cantSplit/>
          <w:jc w:val="center"/>
        </w:trPr>
        <w:tc>
          <w:tcPr>
            <w:tcW w:w="1418" w:type="dxa"/>
          </w:tcPr>
          <w:p w14:paraId="4785FA26" w14:textId="77777777" w:rsidR="00B13B28" w:rsidRDefault="00CC31A6">
            <w:pPr>
              <w:pStyle w:val="Table09Row"/>
            </w:pPr>
            <w:r>
              <w:t>1987/059</w:t>
            </w:r>
          </w:p>
        </w:tc>
        <w:tc>
          <w:tcPr>
            <w:tcW w:w="2693" w:type="dxa"/>
          </w:tcPr>
          <w:p w14:paraId="79DA6D73" w14:textId="77777777" w:rsidR="00B13B28" w:rsidRDefault="00CC31A6">
            <w:pPr>
              <w:pStyle w:val="Table09Row"/>
            </w:pPr>
            <w:r>
              <w:rPr>
                <w:i/>
              </w:rPr>
              <w:t>Associations Incorporation Act 1987</w:t>
            </w:r>
          </w:p>
        </w:tc>
        <w:tc>
          <w:tcPr>
            <w:tcW w:w="1276" w:type="dxa"/>
          </w:tcPr>
          <w:p w14:paraId="4BA5D953" w14:textId="77777777" w:rsidR="00B13B28" w:rsidRDefault="00CC31A6">
            <w:pPr>
              <w:pStyle w:val="Table09Row"/>
            </w:pPr>
            <w:r>
              <w:t>9 Nov 1987</w:t>
            </w:r>
          </w:p>
        </w:tc>
        <w:tc>
          <w:tcPr>
            <w:tcW w:w="3402" w:type="dxa"/>
          </w:tcPr>
          <w:p w14:paraId="348F2B6E" w14:textId="77777777" w:rsidR="00B13B28" w:rsidRDefault="00CC31A6">
            <w:pPr>
              <w:pStyle w:val="Table09Row"/>
            </w:pPr>
            <w:r>
              <w:t>s. 1 &amp; 2: 9 Nov 1987;</w:t>
            </w:r>
          </w:p>
          <w:p w14:paraId="7381F279" w14:textId="77777777" w:rsidR="00B13B28" w:rsidRDefault="00CC31A6">
            <w:pPr>
              <w:pStyle w:val="Table09Row"/>
            </w:pPr>
            <w:r>
              <w:t xml:space="preserve">Act other than s. 1 &amp; 2: 25 Jul 1988 (see s. 2 and </w:t>
            </w:r>
            <w:r>
              <w:rPr>
                <w:i/>
              </w:rPr>
              <w:t>Gazette</w:t>
            </w:r>
            <w:r>
              <w:t xml:space="preserve"> 24 Jun 1988 p. 1995)</w:t>
            </w:r>
          </w:p>
        </w:tc>
        <w:tc>
          <w:tcPr>
            <w:tcW w:w="1123" w:type="dxa"/>
          </w:tcPr>
          <w:p w14:paraId="5B401227" w14:textId="77777777" w:rsidR="00B13B28" w:rsidRDefault="00CC31A6">
            <w:pPr>
              <w:pStyle w:val="Table09Row"/>
            </w:pPr>
            <w:r>
              <w:t>2015/030</w:t>
            </w:r>
          </w:p>
        </w:tc>
      </w:tr>
      <w:tr w:rsidR="00B13B28" w14:paraId="2F6F7DA5" w14:textId="77777777">
        <w:trPr>
          <w:cantSplit/>
          <w:jc w:val="center"/>
        </w:trPr>
        <w:tc>
          <w:tcPr>
            <w:tcW w:w="1418" w:type="dxa"/>
          </w:tcPr>
          <w:p w14:paraId="19B35531" w14:textId="77777777" w:rsidR="00B13B28" w:rsidRDefault="00CC31A6">
            <w:pPr>
              <w:pStyle w:val="Table09Row"/>
            </w:pPr>
            <w:r>
              <w:t>1987/060</w:t>
            </w:r>
          </w:p>
        </w:tc>
        <w:tc>
          <w:tcPr>
            <w:tcW w:w="2693" w:type="dxa"/>
          </w:tcPr>
          <w:p w14:paraId="0FD7FA84" w14:textId="77777777" w:rsidR="00B13B28" w:rsidRDefault="00CC31A6">
            <w:pPr>
              <w:pStyle w:val="Table09Row"/>
            </w:pPr>
            <w:r>
              <w:rPr>
                <w:i/>
              </w:rPr>
              <w:t xml:space="preserve">Iron Ore (Hamersley Range) Agreement Amendment Act </w:t>
            </w:r>
            <w:r>
              <w:rPr>
                <w:i/>
              </w:rPr>
              <w:t>(No. 2) 1987</w:t>
            </w:r>
          </w:p>
        </w:tc>
        <w:tc>
          <w:tcPr>
            <w:tcW w:w="1276" w:type="dxa"/>
          </w:tcPr>
          <w:p w14:paraId="6BB258E4" w14:textId="77777777" w:rsidR="00B13B28" w:rsidRDefault="00CC31A6">
            <w:pPr>
              <w:pStyle w:val="Table09Row"/>
            </w:pPr>
            <w:r>
              <w:t>13 Nov 1987</w:t>
            </w:r>
          </w:p>
        </w:tc>
        <w:tc>
          <w:tcPr>
            <w:tcW w:w="3402" w:type="dxa"/>
          </w:tcPr>
          <w:p w14:paraId="340912D9" w14:textId="77777777" w:rsidR="00B13B28" w:rsidRDefault="00CC31A6">
            <w:pPr>
              <w:pStyle w:val="Table09Row"/>
            </w:pPr>
            <w:r>
              <w:t>13 Nov 1987 (see s. 2)</w:t>
            </w:r>
          </w:p>
        </w:tc>
        <w:tc>
          <w:tcPr>
            <w:tcW w:w="1123" w:type="dxa"/>
          </w:tcPr>
          <w:p w14:paraId="5B24D796" w14:textId="77777777" w:rsidR="00B13B28" w:rsidRDefault="00B13B28">
            <w:pPr>
              <w:pStyle w:val="Table09Row"/>
            </w:pPr>
          </w:p>
        </w:tc>
      </w:tr>
      <w:tr w:rsidR="00B13B28" w14:paraId="3FCE550C" w14:textId="77777777">
        <w:trPr>
          <w:cantSplit/>
          <w:jc w:val="center"/>
        </w:trPr>
        <w:tc>
          <w:tcPr>
            <w:tcW w:w="1418" w:type="dxa"/>
          </w:tcPr>
          <w:p w14:paraId="6333E8D9" w14:textId="77777777" w:rsidR="00B13B28" w:rsidRDefault="00CC31A6">
            <w:pPr>
              <w:pStyle w:val="Table09Row"/>
            </w:pPr>
            <w:r>
              <w:t>1987/061</w:t>
            </w:r>
          </w:p>
        </w:tc>
        <w:tc>
          <w:tcPr>
            <w:tcW w:w="2693" w:type="dxa"/>
          </w:tcPr>
          <w:p w14:paraId="5978B8BA" w14:textId="77777777" w:rsidR="00B13B28" w:rsidRDefault="00CC31A6">
            <w:pPr>
              <w:pStyle w:val="Table09Row"/>
            </w:pPr>
            <w:r>
              <w:rPr>
                <w:i/>
              </w:rPr>
              <w:t>Iron Ore (Channar Joint Venture) Agreement Act 1987</w:t>
            </w:r>
          </w:p>
        </w:tc>
        <w:tc>
          <w:tcPr>
            <w:tcW w:w="1276" w:type="dxa"/>
          </w:tcPr>
          <w:p w14:paraId="0753A6FE" w14:textId="77777777" w:rsidR="00B13B28" w:rsidRDefault="00CC31A6">
            <w:pPr>
              <w:pStyle w:val="Table09Row"/>
            </w:pPr>
            <w:r>
              <w:t>13 Nov 1987</w:t>
            </w:r>
          </w:p>
        </w:tc>
        <w:tc>
          <w:tcPr>
            <w:tcW w:w="3402" w:type="dxa"/>
          </w:tcPr>
          <w:p w14:paraId="2F3A1592" w14:textId="77777777" w:rsidR="00B13B28" w:rsidRDefault="00CC31A6">
            <w:pPr>
              <w:pStyle w:val="Table09Row"/>
            </w:pPr>
            <w:r>
              <w:t>13 Nov 1987 (see s. 2)</w:t>
            </w:r>
          </w:p>
        </w:tc>
        <w:tc>
          <w:tcPr>
            <w:tcW w:w="1123" w:type="dxa"/>
          </w:tcPr>
          <w:p w14:paraId="625A5DD3" w14:textId="77777777" w:rsidR="00B13B28" w:rsidRDefault="00B13B28">
            <w:pPr>
              <w:pStyle w:val="Table09Row"/>
            </w:pPr>
          </w:p>
        </w:tc>
      </w:tr>
      <w:tr w:rsidR="00B13B28" w14:paraId="219F75C4" w14:textId="77777777">
        <w:trPr>
          <w:cantSplit/>
          <w:jc w:val="center"/>
        </w:trPr>
        <w:tc>
          <w:tcPr>
            <w:tcW w:w="1418" w:type="dxa"/>
          </w:tcPr>
          <w:p w14:paraId="69A18EB0" w14:textId="77777777" w:rsidR="00B13B28" w:rsidRDefault="00CC31A6">
            <w:pPr>
              <w:pStyle w:val="Table09Row"/>
            </w:pPr>
            <w:r>
              <w:t>1987/062</w:t>
            </w:r>
          </w:p>
        </w:tc>
        <w:tc>
          <w:tcPr>
            <w:tcW w:w="2693" w:type="dxa"/>
          </w:tcPr>
          <w:p w14:paraId="75EBF443" w14:textId="77777777" w:rsidR="00B13B28" w:rsidRDefault="00CC31A6">
            <w:pPr>
              <w:pStyle w:val="Table09Row"/>
            </w:pPr>
            <w:r>
              <w:rPr>
                <w:i/>
              </w:rPr>
              <w:t>Government Employees’ Housing Amendment Act 1987</w:t>
            </w:r>
          </w:p>
        </w:tc>
        <w:tc>
          <w:tcPr>
            <w:tcW w:w="1276" w:type="dxa"/>
          </w:tcPr>
          <w:p w14:paraId="7806B7FB" w14:textId="77777777" w:rsidR="00B13B28" w:rsidRDefault="00CC31A6">
            <w:pPr>
              <w:pStyle w:val="Table09Row"/>
            </w:pPr>
            <w:r>
              <w:t>13 Nov 1987</w:t>
            </w:r>
          </w:p>
        </w:tc>
        <w:tc>
          <w:tcPr>
            <w:tcW w:w="3402" w:type="dxa"/>
          </w:tcPr>
          <w:p w14:paraId="34CD0BF3" w14:textId="77777777" w:rsidR="00B13B28" w:rsidRDefault="00CC31A6">
            <w:pPr>
              <w:pStyle w:val="Table09Row"/>
            </w:pPr>
            <w:r>
              <w:t>Act other than s. 4‑6: 13 Nov 1987;</w:t>
            </w:r>
          </w:p>
          <w:p w14:paraId="3950352E" w14:textId="77777777" w:rsidR="00B13B28" w:rsidRDefault="00CC31A6">
            <w:pPr>
              <w:pStyle w:val="Table09Row"/>
            </w:pPr>
            <w:r>
              <w:t>s.</w:t>
            </w:r>
            <w:r>
              <w:t xml:space="preserve"> 4‑6: 22 Apr 1988 (see s. 2 and </w:t>
            </w:r>
            <w:r>
              <w:rPr>
                <w:i/>
              </w:rPr>
              <w:t>Gazette</w:t>
            </w:r>
            <w:r>
              <w:t xml:space="preserve"> 22 Apr 1988 p. 1219)</w:t>
            </w:r>
          </w:p>
        </w:tc>
        <w:tc>
          <w:tcPr>
            <w:tcW w:w="1123" w:type="dxa"/>
          </w:tcPr>
          <w:p w14:paraId="5514FFA0" w14:textId="77777777" w:rsidR="00B13B28" w:rsidRDefault="00B13B28">
            <w:pPr>
              <w:pStyle w:val="Table09Row"/>
            </w:pPr>
          </w:p>
        </w:tc>
      </w:tr>
      <w:tr w:rsidR="00B13B28" w14:paraId="7961B1BB" w14:textId="77777777">
        <w:trPr>
          <w:cantSplit/>
          <w:jc w:val="center"/>
        </w:trPr>
        <w:tc>
          <w:tcPr>
            <w:tcW w:w="1418" w:type="dxa"/>
          </w:tcPr>
          <w:p w14:paraId="7D75B578" w14:textId="77777777" w:rsidR="00B13B28" w:rsidRDefault="00CC31A6">
            <w:pPr>
              <w:pStyle w:val="Table09Row"/>
            </w:pPr>
            <w:r>
              <w:t>1987/063</w:t>
            </w:r>
          </w:p>
        </w:tc>
        <w:tc>
          <w:tcPr>
            <w:tcW w:w="2693" w:type="dxa"/>
          </w:tcPr>
          <w:p w14:paraId="27BFB18F" w14:textId="77777777" w:rsidR="00B13B28" w:rsidRDefault="00CC31A6">
            <w:pPr>
              <w:pStyle w:val="Table09Row"/>
            </w:pPr>
            <w:r>
              <w:rPr>
                <w:i/>
              </w:rPr>
              <w:t>Taxi‑car Control Amendment Act 1987</w:t>
            </w:r>
          </w:p>
        </w:tc>
        <w:tc>
          <w:tcPr>
            <w:tcW w:w="1276" w:type="dxa"/>
          </w:tcPr>
          <w:p w14:paraId="000B8342" w14:textId="77777777" w:rsidR="00B13B28" w:rsidRDefault="00CC31A6">
            <w:pPr>
              <w:pStyle w:val="Table09Row"/>
            </w:pPr>
            <w:r>
              <w:t>13 Nov 1987</w:t>
            </w:r>
          </w:p>
        </w:tc>
        <w:tc>
          <w:tcPr>
            <w:tcW w:w="3402" w:type="dxa"/>
          </w:tcPr>
          <w:p w14:paraId="54B73951" w14:textId="77777777" w:rsidR="00B13B28" w:rsidRDefault="00CC31A6">
            <w:pPr>
              <w:pStyle w:val="Table09Row"/>
            </w:pPr>
            <w:r>
              <w:t>11 Dec 1987</w:t>
            </w:r>
          </w:p>
        </w:tc>
        <w:tc>
          <w:tcPr>
            <w:tcW w:w="1123" w:type="dxa"/>
          </w:tcPr>
          <w:p w14:paraId="141EB711" w14:textId="77777777" w:rsidR="00B13B28" w:rsidRDefault="00CC31A6">
            <w:pPr>
              <w:pStyle w:val="Table09Row"/>
            </w:pPr>
            <w:r>
              <w:t>1994/083</w:t>
            </w:r>
          </w:p>
        </w:tc>
      </w:tr>
      <w:tr w:rsidR="00B13B28" w14:paraId="7D8EC457" w14:textId="77777777">
        <w:trPr>
          <w:cantSplit/>
          <w:jc w:val="center"/>
        </w:trPr>
        <w:tc>
          <w:tcPr>
            <w:tcW w:w="1418" w:type="dxa"/>
          </w:tcPr>
          <w:p w14:paraId="33EC59BB" w14:textId="77777777" w:rsidR="00B13B28" w:rsidRDefault="00CC31A6">
            <w:pPr>
              <w:pStyle w:val="Table09Row"/>
            </w:pPr>
            <w:r>
              <w:t>1987/064</w:t>
            </w:r>
          </w:p>
        </w:tc>
        <w:tc>
          <w:tcPr>
            <w:tcW w:w="2693" w:type="dxa"/>
          </w:tcPr>
          <w:p w14:paraId="0D3B2C16" w14:textId="77777777" w:rsidR="00B13B28" w:rsidRDefault="00CC31A6">
            <w:pPr>
              <w:pStyle w:val="Table09Row"/>
            </w:pPr>
            <w:r>
              <w:rPr>
                <w:i/>
              </w:rPr>
              <w:t>Mines Regulation Amendment Act 1987</w:t>
            </w:r>
          </w:p>
        </w:tc>
        <w:tc>
          <w:tcPr>
            <w:tcW w:w="1276" w:type="dxa"/>
          </w:tcPr>
          <w:p w14:paraId="3216F09B" w14:textId="77777777" w:rsidR="00B13B28" w:rsidRDefault="00CC31A6">
            <w:pPr>
              <w:pStyle w:val="Table09Row"/>
            </w:pPr>
            <w:r>
              <w:t>18 Nov 1987</w:t>
            </w:r>
          </w:p>
        </w:tc>
        <w:tc>
          <w:tcPr>
            <w:tcW w:w="3402" w:type="dxa"/>
          </w:tcPr>
          <w:p w14:paraId="35192F05" w14:textId="77777777" w:rsidR="00B13B28" w:rsidRDefault="00CC31A6">
            <w:pPr>
              <w:pStyle w:val="Table09Row"/>
            </w:pPr>
            <w:r>
              <w:t>s. 1 &amp; 2: 18 Nov 1987;</w:t>
            </w:r>
          </w:p>
          <w:p w14:paraId="222D9BF3" w14:textId="77777777" w:rsidR="00B13B28" w:rsidRDefault="00CC31A6">
            <w:pPr>
              <w:pStyle w:val="Table09Row"/>
            </w:pPr>
            <w:r>
              <w:t xml:space="preserve">s. 3, 7, 8, 12, 13, 15, 16 &amp; 17(b)(iv): 3 Jun 1988 (see s. 2 and </w:t>
            </w:r>
            <w:r>
              <w:rPr>
                <w:i/>
              </w:rPr>
              <w:t>Gazette</w:t>
            </w:r>
            <w:r>
              <w:t xml:space="preserve"> 3 Jun 1988 p. 1851);</w:t>
            </w:r>
          </w:p>
          <w:p w14:paraId="4AC4778B" w14:textId="77777777" w:rsidR="00B13B28" w:rsidRDefault="00CC31A6">
            <w:pPr>
              <w:pStyle w:val="Table09Row"/>
            </w:pPr>
            <w:r>
              <w:t xml:space="preserve">s. 4, 6, 14 and 17(a)(i): 14 Oct 1988 (See s. 2 and </w:t>
            </w:r>
            <w:r>
              <w:rPr>
                <w:i/>
              </w:rPr>
              <w:t>Gazette</w:t>
            </w:r>
            <w:r>
              <w:t xml:space="preserve"> 14 Oct 1988 p. 4153);</w:t>
            </w:r>
          </w:p>
          <w:p w14:paraId="6E2AE729" w14:textId="77777777" w:rsidR="00B13B28" w:rsidRDefault="00CC31A6">
            <w:pPr>
              <w:pStyle w:val="Table09Row"/>
            </w:pPr>
            <w:r>
              <w:t xml:space="preserve">s. 5, 11, 17(a)(ii), 17(b)(i), (ii) &amp; (iii), 17(c) &amp; 18 to 20: 20 Jan 1989 (see </w:t>
            </w:r>
            <w:r>
              <w:t xml:space="preserve">s. 2 and </w:t>
            </w:r>
            <w:r>
              <w:rPr>
                <w:i/>
              </w:rPr>
              <w:t>Gazette</w:t>
            </w:r>
            <w:r>
              <w:t xml:space="preserve"> 20 Jan 1989 p. 110);</w:t>
            </w:r>
          </w:p>
          <w:p w14:paraId="7EF2FDA9" w14:textId="77777777" w:rsidR="00B13B28" w:rsidRDefault="00CC31A6">
            <w:pPr>
              <w:pStyle w:val="Table09Row"/>
            </w:pPr>
            <w:r>
              <w:t xml:space="preserve">s. 9 &amp; 10: 5 Oct 1990 (see s. 2 and </w:t>
            </w:r>
            <w:r>
              <w:rPr>
                <w:i/>
              </w:rPr>
              <w:t>Gazette</w:t>
            </w:r>
            <w:r>
              <w:t xml:space="preserve"> 5 Oct 1990 p. 5120)</w:t>
            </w:r>
          </w:p>
        </w:tc>
        <w:tc>
          <w:tcPr>
            <w:tcW w:w="1123" w:type="dxa"/>
          </w:tcPr>
          <w:p w14:paraId="4AFA40A5" w14:textId="77777777" w:rsidR="00B13B28" w:rsidRDefault="00B13B28">
            <w:pPr>
              <w:pStyle w:val="Table09Row"/>
            </w:pPr>
          </w:p>
        </w:tc>
      </w:tr>
      <w:tr w:rsidR="00B13B28" w14:paraId="3F651EBA" w14:textId="77777777">
        <w:trPr>
          <w:cantSplit/>
          <w:jc w:val="center"/>
        </w:trPr>
        <w:tc>
          <w:tcPr>
            <w:tcW w:w="1418" w:type="dxa"/>
          </w:tcPr>
          <w:p w14:paraId="690F4BF8" w14:textId="77777777" w:rsidR="00B13B28" w:rsidRDefault="00CC31A6">
            <w:pPr>
              <w:pStyle w:val="Table09Row"/>
            </w:pPr>
            <w:r>
              <w:t>1987/065</w:t>
            </w:r>
          </w:p>
        </w:tc>
        <w:tc>
          <w:tcPr>
            <w:tcW w:w="2693" w:type="dxa"/>
          </w:tcPr>
          <w:p w14:paraId="0AE2476F" w14:textId="77777777" w:rsidR="00B13B28" w:rsidRDefault="00CC31A6">
            <w:pPr>
              <w:pStyle w:val="Table09Row"/>
            </w:pPr>
            <w:r>
              <w:rPr>
                <w:i/>
              </w:rPr>
              <w:t>Acts Amendment (Legal Practitioners, Costs and Taxation) Act 1987</w:t>
            </w:r>
          </w:p>
        </w:tc>
        <w:tc>
          <w:tcPr>
            <w:tcW w:w="1276" w:type="dxa"/>
          </w:tcPr>
          <w:p w14:paraId="25DB14BD" w14:textId="77777777" w:rsidR="00B13B28" w:rsidRDefault="00CC31A6">
            <w:pPr>
              <w:pStyle w:val="Table09Row"/>
            </w:pPr>
            <w:r>
              <w:t>1 Dec 1987</w:t>
            </w:r>
          </w:p>
        </w:tc>
        <w:tc>
          <w:tcPr>
            <w:tcW w:w="3402" w:type="dxa"/>
          </w:tcPr>
          <w:p w14:paraId="60B75EF7" w14:textId="77777777" w:rsidR="00B13B28" w:rsidRDefault="00CC31A6">
            <w:pPr>
              <w:pStyle w:val="Table09Row"/>
            </w:pPr>
            <w:r>
              <w:t>Act other than s. 5, 7‑20 &amp; 22‑45: 1 Dec 1987 (see s. 2(1));</w:t>
            </w:r>
          </w:p>
          <w:p w14:paraId="75C30E6E" w14:textId="77777777" w:rsidR="00B13B28" w:rsidRDefault="00CC31A6">
            <w:pPr>
              <w:pStyle w:val="Table09Row"/>
            </w:pPr>
            <w:r>
              <w:t xml:space="preserve">s. 5, 7‑20 &amp; 22‑45: 12 Feb 1988 (see s. 2(2) and </w:t>
            </w:r>
            <w:r>
              <w:rPr>
                <w:i/>
              </w:rPr>
              <w:t>Gazette</w:t>
            </w:r>
            <w:r>
              <w:t xml:space="preserve"> 12 Feb 1988 p. 397)</w:t>
            </w:r>
          </w:p>
        </w:tc>
        <w:tc>
          <w:tcPr>
            <w:tcW w:w="1123" w:type="dxa"/>
          </w:tcPr>
          <w:p w14:paraId="570D96F5" w14:textId="77777777" w:rsidR="00B13B28" w:rsidRDefault="00B13B28">
            <w:pPr>
              <w:pStyle w:val="Table09Row"/>
            </w:pPr>
          </w:p>
        </w:tc>
      </w:tr>
      <w:tr w:rsidR="00B13B28" w14:paraId="0F25A769" w14:textId="77777777">
        <w:trPr>
          <w:cantSplit/>
          <w:jc w:val="center"/>
        </w:trPr>
        <w:tc>
          <w:tcPr>
            <w:tcW w:w="1418" w:type="dxa"/>
          </w:tcPr>
          <w:p w14:paraId="2558AABA" w14:textId="77777777" w:rsidR="00B13B28" w:rsidRDefault="00CC31A6">
            <w:pPr>
              <w:pStyle w:val="Table09Row"/>
            </w:pPr>
            <w:r>
              <w:t>1987/066</w:t>
            </w:r>
          </w:p>
        </w:tc>
        <w:tc>
          <w:tcPr>
            <w:tcW w:w="2693" w:type="dxa"/>
          </w:tcPr>
          <w:p w14:paraId="559A5D4A" w14:textId="77777777" w:rsidR="00B13B28" w:rsidRDefault="00CC31A6">
            <w:pPr>
              <w:pStyle w:val="Table09Row"/>
            </w:pPr>
            <w:r>
              <w:rPr>
                <w:i/>
              </w:rPr>
              <w:t>Evidence Amendment Act 1987</w:t>
            </w:r>
          </w:p>
        </w:tc>
        <w:tc>
          <w:tcPr>
            <w:tcW w:w="1276" w:type="dxa"/>
          </w:tcPr>
          <w:p w14:paraId="1DF9B0CF" w14:textId="77777777" w:rsidR="00B13B28" w:rsidRDefault="00CC31A6">
            <w:pPr>
              <w:pStyle w:val="Table09Row"/>
            </w:pPr>
            <w:r>
              <w:t>1 Dec 1987</w:t>
            </w:r>
          </w:p>
        </w:tc>
        <w:tc>
          <w:tcPr>
            <w:tcW w:w="3402" w:type="dxa"/>
          </w:tcPr>
          <w:p w14:paraId="0F00AF46" w14:textId="77777777" w:rsidR="00B13B28" w:rsidRDefault="00CC31A6">
            <w:pPr>
              <w:pStyle w:val="Table09Row"/>
            </w:pPr>
            <w:r>
              <w:t>s. 1 &amp; 2: 1 Dec 1987;</w:t>
            </w:r>
          </w:p>
          <w:p w14:paraId="2850BB24" w14:textId="77777777" w:rsidR="00B13B28" w:rsidRDefault="00CC31A6">
            <w:pPr>
              <w:pStyle w:val="Table09Row"/>
            </w:pPr>
            <w:r>
              <w:t xml:space="preserve">Act other than s. 1, 2, 9 &amp; 10: 8 Apr 1988 (see s. 2 and </w:t>
            </w:r>
            <w:r>
              <w:rPr>
                <w:i/>
              </w:rPr>
              <w:t>Gazette</w:t>
            </w:r>
            <w:r>
              <w:t xml:space="preserve"> 8 Apr 1988 p. 1107);</w:t>
            </w:r>
          </w:p>
          <w:p w14:paraId="3C281C16" w14:textId="77777777" w:rsidR="00B13B28" w:rsidRDefault="00CC31A6">
            <w:pPr>
              <w:pStyle w:val="Table09Row"/>
            </w:pPr>
            <w:r>
              <w:t xml:space="preserve">s. 9 &amp; 10: 8 Mar 1991 (see s. 2 and </w:t>
            </w:r>
            <w:r>
              <w:rPr>
                <w:i/>
              </w:rPr>
              <w:t>Gazette</w:t>
            </w:r>
            <w:r>
              <w:t xml:space="preserve"> 8 Mar 1991 p. 1030)</w:t>
            </w:r>
          </w:p>
        </w:tc>
        <w:tc>
          <w:tcPr>
            <w:tcW w:w="1123" w:type="dxa"/>
          </w:tcPr>
          <w:p w14:paraId="69CA40D2" w14:textId="77777777" w:rsidR="00B13B28" w:rsidRDefault="00B13B28">
            <w:pPr>
              <w:pStyle w:val="Table09Row"/>
            </w:pPr>
          </w:p>
        </w:tc>
      </w:tr>
      <w:tr w:rsidR="00B13B28" w14:paraId="4F012F59" w14:textId="77777777">
        <w:trPr>
          <w:cantSplit/>
          <w:jc w:val="center"/>
        </w:trPr>
        <w:tc>
          <w:tcPr>
            <w:tcW w:w="1418" w:type="dxa"/>
          </w:tcPr>
          <w:p w14:paraId="329428EF" w14:textId="77777777" w:rsidR="00B13B28" w:rsidRDefault="00CC31A6">
            <w:pPr>
              <w:pStyle w:val="Table09Row"/>
            </w:pPr>
            <w:r>
              <w:t>1987/067</w:t>
            </w:r>
          </w:p>
        </w:tc>
        <w:tc>
          <w:tcPr>
            <w:tcW w:w="2693" w:type="dxa"/>
          </w:tcPr>
          <w:p w14:paraId="78F31EBB" w14:textId="77777777" w:rsidR="00B13B28" w:rsidRDefault="00CC31A6">
            <w:pPr>
              <w:pStyle w:val="Table09Row"/>
            </w:pPr>
            <w:r>
              <w:rPr>
                <w:i/>
              </w:rPr>
              <w:t>Criminal Investigation (Extra‑territorial Offences) Act 1987</w:t>
            </w:r>
          </w:p>
        </w:tc>
        <w:tc>
          <w:tcPr>
            <w:tcW w:w="1276" w:type="dxa"/>
          </w:tcPr>
          <w:p w14:paraId="21EED7D5" w14:textId="77777777" w:rsidR="00B13B28" w:rsidRDefault="00CC31A6">
            <w:pPr>
              <w:pStyle w:val="Table09Row"/>
            </w:pPr>
            <w:r>
              <w:t>22 Nov 1987</w:t>
            </w:r>
          </w:p>
        </w:tc>
        <w:tc>
          <w:tcPr>
            <w:tcW w:w="3402" w:type="dxa"/>
          </w:tcPr>
          <w:p w14:paraId="62DACF6F" w14:textId="77777777" w:rsidR="00B13B28" w:rsidRDefault="00CC31A6">
            <w:pPr>
              <w:pStyle w:val="Table09Row"/>
            </w:pPr>
            <w:r>
              <w:t>s. 1 &amp; 2: 22 Nov 1987;</w:t>
            </w:r>
          </w:p>
          <w:p w14:paraId="7F54B2FB" w14:textId="77777777" w:rsidR="00B13B28" w:rsidRDefault="00CC31A6">
            <w:pPr>
              <w:pStyle w:val="Table09Row"/>
            </w:pPr>
            <w:r>
              <w:t xml:space="preserve">Act other than s. 1 &amp; 2: 5 May 1989 (see s. 2 and </w:t>
            </w:r>
            <w:r>
              <w:rPr>
                <w:i/>
              </w:rPr>
              <w:t>Gazette</w:t>
            </w:r>
            <w:r>
              <w:t xml:space="preserve"> 5 May 1989 p. 1367)</w:t>
            </w:r>
          </w:p>
        </w:tc>
        <w:tc>
          <w:tcPr>
            <w:tcW w:w="1123" w:type="dxa"/>
          </w:tcPr>
          <w:p w14:paraId="6F634955" w14:textId="77777777" w:rsidR="00B13B28" w:rsidRDefault="00B13B28">
            <w:pPr>
              <w:pStyle w:val="Table09Row"/>
            </w:pPr>
          </w:p>
        </w:tc>
      </w:tr>
      <w:tr w:rsidR="00B13B28" w14:paraId="4DB7D561" w14:textId="77777777">
        <w:trPr>
          <w:cantSplit/>
          <w:jc w:val="center"/>
        </w:trPr>
        <w:tc>
          <w:tcPr>
            <w:tcW w:w="1418" w:type="dxa"/>
          </w:tcPr>
          <w:p w14:paraId="7B8251B4" w14:textId="77777777" w:rsidR="00B13B28" w:rsidRDefault="00CC31A6">
            <w:pPr>
              <w:pStyle w:val="Table09Row"/>
            </w:pPr>
            <w:r>
              <w:t>1987/068</w:t>
            </w:r>
          </w:p>
        </w:tc>
        <w:tc>
          <w:tcPr>
            <w:tcW w:w="2693" w:type="dxa"/>
          </w:tcPr>
          <w:p w14:paraId="51856791" w14:textId="77777777" w:rsidR="00B13B28" w:rsidRDefault="00CC31A6">
            <w:pPr>
              <w:pStyle w:val="Table09Row"/>
            </w:pPr>
            <w:r>
              <w:rPr>
                <w:i/>
              </w:rPr>
              <w:t>Jurisdiction of Courts (Cross‑vesting) Act 1987</w:t>
            </w:r>
          </w:p>
        </w:tc>
        <w:tc>
          <w:tcPr>
            <w:tcW w:w="1276" w:type="dxa"/>
          </w:tcPr>
          <w:p w14:paraId="05E30537" w14:textId="77777777" w:rsidR="00B13B28" w:rsidRDefault="00CC31A6">
            <w:pPr>
              <w:pStyle w:val="Table09Row"/>
            </w:pPr>
            <w:r>
              <w:t>22 Nov 1987</w:t>
            </w:r>
          </w:p>
        </w:tc>
        <w:tc>
          <w:tcPr>
            <w:tcW w:w="3402" w:type="dxa"/>
          </w:tcPr>
          <w:p w14:paraId="714BB2CB" w14:textId="77777777" w:rsidR="00B13B28" w:rsidRDefault="00CC31A6">
            <w:pPr>
              <w:pStyle w:val="Table09Row"/>
            </w:pPr>
            <w:r>
              <w:t>s. 1: 22 Nov 1987;</w:t>
            </w:r>
          </w:p>
          <w:p w14:paraId="00170F36" w14:textId="77777777" w:rsidR="00B13B28" w:rsidRDefault="00CC31A6">
            <w:pPr>
              <w:pStyle w:val="Table09Row"/>
            </w:pPr>
            <w:r>
              <w:t xml:space="preserve">Act other than s. 1: 1 Jul 1988 (see s. 1(2) and </w:t>
            </w:r>
            <w:r>
              <w:rPr>
                <w:i/>
              </w:rPr>
              <w:t>Gazette</w:t>
            </w:r>
            <w:r>
              <w:t xml:space="preserve"> 24 Jun 1988 p. 1995)</w:t>
            </w:r>
          </w:p>
        </w:tc>
        <w:tc>
          <w:tcPr>
            <w:tcW w:w="1123" w:type="dxa"/>
          </w:tcPr>
          <w:p w14:paraId="0FAF28AB" w14:textId="77777777" w:rsidR="00B13B28" w:rsidRDefault="00B13B28">
            <w:pPr>
              <w:pStyle w:val="Table09Row"/>
            </w:pPr>
          </w:p>
        </w:tc>
      </w:tr>
      <w:tr w:rsidR="00B13B28" w14:paraId="491B6939" w14:textId="77777777">
        <w:trPr>
          <w:cantSplit/>
          <w:jc w:val="center"/>
        </w:trPr>
        <w:tc>
          <w:tcPr>
            <w:tcW w:w="1418" w:type="dxa"/>
          </w:tcPr>
          <w:p w14:paraId="2081C6A5" w14:textId="77777777" w:rsidR="00B13B28" w:rsidRDefault="00CC31A6">
            <w:pPr>
              <w:pStyle w:val="Table09Row"/>
            </w:pPr>
            <w:r>
              <w:t>1987/069</w:t>
            </w:r>
          </w:p>
        </w:tc>
        <w:tc>
          <w:tcPr>
            <w:tcW w:w="2693" w:type="dxa"/>
          </w:tcPr>
          <w:p w14:paraId="2DAE787E" w14:textId="77777777" w:rsidR="00B13B28" w:rsidRDefault="00CC31A6">
            <w:pPr>
              <w:pStyle w:val="Table09Row"/>
            </w:pPr>
            <w:r>
              <w:rPr>
                <w:i/>
              </w:rPr>
              <w:t>Wills Amendment Act 1987</w:t>
            </w:r>
          </w:p>
        </w:tc>
        <w:tc>
          <w:tcPr>
            <w:tcW w:w="1276" w:type="dxa"/>
          </w:tcPr>
          <w:p w14:paraId="1951375E" w14:textId="77777777" w:rsidR="00B13B28" w:rsidRDefault="00CC31A6">
            <w:pPr>
              <w:pStyle w:val="Table09Row"/>
            </w:pPr>
            <w:r>
              <w:t>22 Nov 1987</w:t>
            </w:r>
          </w:p>
        </w:tc>
        <w:tc>
          <w:tcPr>
            <w:tcW w:w="3402" w:type="dxa"/>
          </w:tcPr>
          <w:p w14:paraId="5BC5D076" w14:textId="77777777" w:rsidR="00B13B28" w:rsidRDefault="00CC31A6">
            <w:pPr>
              <w:pStyle w:val="Table09Row"/>
            </w:pPr>
            <w:r>
              <w:t>22 Nov 1987 (see s. 2)</w:t>
            </w:r>
          </w:p>
        </w:tc>
        <w:tc>
          <w:tcPr>
            <w:tcW w:w="1123" w:type="dxa"/>
          </w:tcPr>
          <w:p w14:paraId="4EDB2B5D" w14:textId="77777777" w:rsidR="00B13B28" w:rsidRDefault="00B13B28">
            <w:pPr>
              <w:pStyle w:val="Table09Row"/>
            </w:pPr>
          </w:p>
        </w:tc>
      </w:tr>
      <w:tr w:rsidR="00B13B28" w14:paraId="16FC49A9" w14:textId="77777777">
        <w:trPr>
          <w:cantSplit/>
          <w:jc w:val="center"/>
        </w:trPr>
        <w:tc>
          <w:tcPr>
            <w:tcW w:w="1418" w:type="dxa"/>
          </w:tcPr>
          <w:p w14:paraId="3BA092C3" w14:textId="77777777" w:rsidR="00B13B28" w:rsidRDefault="00CC31A6">
            <w:pPr>
              <w:pStyle w:val="Table09Row"/>
            </w:pPr>
            <w:r>
              <w:t>1987/070</w:t>
            </w:r>
          </w:p>
        </w:tc>
        <w:tc>
          <w:tcPr>
            <w:tcW w:w="2693" w:type="dxa"/>
          </w:tcPr>
          <w:p w14:paraId="1A2B21A0" w14:textId="77777777" w:rsidR="00B13B28" w:rsidRDefault="00CC31A6">
            <w:pPr>
              <w:pStyle w:val="Table09Row"/>
            </w:pPr>
            <w:r>
              <w:rPr>
                <w:i/>
              </w:rPr>
              <w:t>Firearms Amendment Act 1987</w:t>
            </w:r>
          </w:p>
        </w:tc>
        <w:tc>
          <w:tcPr>
            <w:tcW w:w="1276" w:type="dxa"/>
          </w:tcPr>
          <w:p w14:paraId="03B5C85A" w14:textId="77777777" w:rsidR="00B13B28" w:rsidRDefault="00CC31A6">
            <w:pPr>
              <w:pStyle w:val="Table09Row"/>
            </w:pPr>
            <w:r>
              <w:t>22 Nov 1987</w:t>
            </w:r>
          </w:p>
        </w:tc>
        <w:tc>
          <w:tcPr>
            <w:tcW w:w="3402" w:type="dxa"/>
          </w:tcPr>
          <w:p w14:paraId="6FD3D446" w14:textId="77777777" w:rsidR="00B13B28" w:rsidRDefault="00CC31A6">
            <w:pPr>
              <w:pStyle w:val="Table09Row"/>
            </w:pPr>
            <w:r>
              <w:t>s. 1 &amp; 2: 22 Nov 1987;</w:t>
            </w:r>
          </w:p>
          <w:p w14:paraId="2C836862" w14:textId="77777777" w:rsidR="00B13B28" w:rsidRDefault="00CC31A6">
            <w:pPr>
              <w:pStyle w:val="Table09Row"/>
            </w:pPr>
            <w:r>
              <w:t xml:space="preserve">Act other than s. 1 &amp; 2: 1 Oct 1989 (see s. 2 and </w:t>
            </w:r>
            <w:r>
              <w:rPr>
                <w:i/>
              </w:rPr>
              <w:t>Gazette</w:t>
            </w:r>
            <w:r>
              <w:t xml:space="preserve"> 29 Sep 1989 p. 3665)</w:t>
            </w:r>
          </w:p>
        </w:tc>
        <w:tc>
          <w:tcPr>
            <w:tcW w:w="1123" w:type="dxa"/>
          </w:tcPr>
          <w:p w14:paraId="48484142" w14:textId="77777777" w:rsidR="00B13B28" w:rsidRDefault="00B13B28">
            <w:pPr>
              <w:pStyle w:val="Table09Row"/>
            </w:pPr>
          </w:p>
        </w:tc>
      </w:tr>
      <w:tr w:rsidR="00B13B28" w14:paraId="1546D34A" w14:textId="77777777">
        <w:trPr>
          <w:cantSplit/>
          <w:jc w:val="center"/>
        </w:trPr>
        <w:tc>
          <w:tcPr>
            <w:tcW w:w="1418" w:type="dxa"/>
          </w:tcPr>
          <w:p w14:paraId="67A29336" w14:textId="77777777" w:rsidR="00B13B28" w:rsidRDefault="00CC31A6">
            <w:pPr>
              <w:pStyle w:val="Table09Row"/>
            </w:pPr>
            <w:r>
              <w:t>1987/071</w:t>
            </w:r>
          </w:p>
        </w:tc>
        <w:tc>
          <w:tcPr>
            <w:tcW w:w="2693" w:type="dxa"/>
          </w:tcPr>
          <w:p w14:paraId="62F66F02" w14:textId="77777777" w:rsidR="00B13B28" w:rsidRDefault="00CC31A6">
            <w:pPr>
              <w:pStyle w:val="Table09Row"/>
            </w:pPr>
            <w:r>
              <w:rPr>
                <w:i/>
              </w:rPr>
              <w:t>Public and Bank Holiday</w:t>
            </w:r>
            <w:r>
              <w:rPr>
                <w:i/>
              </w:rPr>
              <w:t>s Amendment Act 1987</w:t>
            </w:r>
          </w:p>
        </w:tc>
        <w:tc>
          <w:tcPr>
            <w:tcW w:w="1276" w:type="dxa"/>
          </w:tcPr>
          <w:p w14:paraId="230D8B40" w14:textId="77777777" w:rsidR="00B13B28" w:rsidRDefault="00CC31A6">
            <w:pPr>
              <w:pStyle w:val="Table09Row"/>
            </w:pPr>
            <w:r>
              <w:t>22 Nov 1987</w:t>
            </w:r>
          </w:p>
        </w:tc>
        <w:tc>
          <w:tcPr>
            <w:tcW w:w="3402" w:type="dxa"/>
          </w:tcPr>
          <w:p w14:paraId="59A3E2D3" w14:textId="77777777" w:rsidR="00B13B28" w:rsidRDefault="00CC31A6">
            <w:pPr>
              <w:pStyle w:val="Table09Row"/>
            </w:pPr>
            <w:r>
              <w:t>22 Nov 1987 (see s. 2)</w:t>
            </w:r>
          </w:p>
        </w:tc>
        <w:tc>
          <w:tcPr>
            <w:tcW w:w="1123" w:type="dxa"/>
          </w:tcPr>
          <w:p w14:paraId="7F41AAEA" w14:textId="77777777" w:rsidR="00B13B28" w:rsidRDefault="00B13B28">
            <w:pPr>
              <w:pStyle w:val="Table09Row"/>
            </w:pPr>
          </w:p>
        </w:tc>
      </w:tr>
      <w:tr w:rsidR="00B13B28" w14:paraId="7FFCD7C1" w14:textId="77777777">
        <w:trPr>
          <w:cantSplit/>
          <w:jc w:val="center"/>
        </w:trPr>
        <w:tc>
          <w:tcPr>
            <w:tcW w:w="1418" w:type="dxa"/>
          </w:tcPr>
          <w:p w14:paraId="59247029" w14:textId="77777777" w:rsidR="00B13B28" w:rsidRDefault="00CC31A6">
            <w:pPr>
              <w:pStyle w:val="Table09Row"/>
            </w:pPr>
            <w:r>
              <w:t>1987/072</w:t>
            </w:r>
          </w:p>
        </w:tc>
        <w:tc>
          <w:tcPr>
            <w:tcW w:w="2693" w:type="dxa"/>
          </w:tcPr>
          <w:p w14:paraId="65EFAA29" w14:textId="77777777" w:rsidR="00B13B28" w:rsidRDefault="00CC31A6">
            <w:pPr>
              <w:pStyle w:val="Table09Row"/>
            </w:pPr>
            <w:r>
              <w:rPr>
                <w:i/>
              </w:rPr>
              <w:t>Western Australian Water Resources Council Amendment Act 1987</w:t>
            </w:r>
          </w:p>
        </w:tc>
        <w:tc>
          <w:tcPr>
            <w:tcW w:w="1276" w:type="dxa"/>
          </w:tcPr>
          <w:p w14:paraId="365FDBDC" w14:textId="77777777" w:rsidR="00B13B28" w:rsidRDefault="00CC31A6">
            <w:pPr>
              <w:pStyle w:val="Table09Row"/>
            </w:pPr>
            <w:r>
              <w:t>22 Nov 1987</w:t>
            </w:r>
          </w:p>
        </w:tc>
        <w:tc>
          <w:tcPr>
            <w:tcW w:w="3402" w:type="dxa"/>
          </w:tcPr>
          <w:p w14:paraId="16824F28" w14:textId="77777777" w:rsidR="00B13B28" w:rsidRDefault="00CC31A6">
            <w:pPr>
              <w:pStyle w:val="Table09Row"/>
            </w:pPr>
            <w:r>
              <w:t>Act other than s. 6 &amp; 7: 31 Dec 1987 (see s. 3(1));</w:t>
            </w:r>
          </w:p>
          <w:p w14:paraId="202368E8" w14:textId="77777777" w:rsidR="00B13B28" w:rsidRDefault="00CC31A6">
            <w:pPr>
              <w:pStyle w:val="Table09Row"/>
            </w:pPr>
            <w:r>
              <w:t>s. 6 &amp; 7: 1 Jan 1988 (see s. 3(2))</w:t>
            </w:r>
          </w:p>
        </w:tc>
        <w:tc>
          <w:tcPr>
            <w:tcW w:w="1123" w:type="dxa"/>
          </w:tcPr>
          <w:p w14:paraId="097C48AD" w14:textId="77777777" w:rsidR="00B13B28" w:rsidRDefault="00CC31A6">
            <w:pPr>
              <w:pStyle w:val="Table09Row"/>
            </w:pPr>
            <w:r>
              <w:t>1995/073</w:t>
            </w:r>
          </w:p>
        </w:tc>
      </w:tr>
      <w:tr w:rsidR="00B13B28" w14:paraId="24E1C944" w14:textId="77777777">
        <w:trPr>
          <w:cantSplit/>
          <w:jc w:val="center"/>
        </w:trPr>
        <w:tc>
          <w:tcPr>
            <w:tcW w:w="1418" w:type="dxa"/>
          </w:tcPr>
          <w:p w14:paraId="21EE0F2F" w14:textId="77777777" w:rsidR="00B13B28" w:rsidRDefault="00CC31A6">
            <w:pPr>
              <w:pStyle w:val="Table09Row"/>
            </w:pPr>
            <w:r>
              <w:t>1987/073</w:t>
            </w:r>
          </w:p>
        </w:tc>
        <w:tc>
          <w:tcPr>
            <w:tcW w:w="2693" w:type="dxa"/>
          </w:tcPr>
          <w:p w14:paraId="44C95285" w14:textId="77777777" w:rsidR="00B13B28" w:rsidRDefault="00CC31A6">
            <w:pPr>
              <w:pStyle w:val="Table09Row"/>
            </w:pPr>
            <w:r>
              <w:rPr>
                <w:i/>
              </w:rPr>
              <w:t>Video Tapes Classification and Control Act 1987</w:t>
            </w:r>
          </w:p>
        </w:tc>
        <w:tc>
          <w:tcPr>
            <w:tcW w:w="1276" w:type="dxa"/>
          </w:tcPr>
          <w:p w14:paraId="7A6F86FD" w14:textId="77777777" w:rsidR="00B13B28" w:rsidRDefault="00CC31A6">
            <w:pPr>
              <w:pStyle w:val="Table09Row"/>
            </w:pPr>
            <w:r>
              <w:t>22 Nov 1987</w:t>
            </w:r>
          </w:p>
        </w:tc>
        <w:tc>
          <w:tcPr>
            <w:tcW w:w="3402" w:type="dxa"/>
          </w:tcPr>
          <w:p w14:paraId="239A8D7A" w14:textId="77777777" w:rsidR="00B13B28" w:rsidRDefault="00CC31A6">
            <w:pPr>
              <w:pStyle w:val="Table09Row"/>
            </w:pPr>
            <w:r>
              <w:t>s. 1 &amp; 2: 22 Nov 1987;</w:t>
            </w:r>
          </w:p>
          <w:p w14:paraId="7B3234A5" w14:textId="77777777" w:rsidR="00B13B28" w:rsidRDefault="00CC31A6">
            <w:pPr>
              <w:pStyle w:val="Table09Row"/>
            </w:pPr>
            <w:r>
              <w:t xml:space="preserve">Act other than s. 1 &amp; 2: 19 Feb 1988 (see s. 2 and </w:t>
            </w:r>
            <w:r>
              <w:rPr>
                <w:i/>
              </w:rPr>
              <w:t>Gazette</w:t>
            </w:r>
            <w:r>
              <w:t xml:space="preserve"> 19 Feb 1988 p. 521)</w:t>
            </w:r>
          </w:p>
        </w:tc>
        <w:tc>
          <w:tcPr>
            <w:tcW w:w="1123" w:type="dxa"/>
          </w:tcPr>
          <w:p w14:paraId="501A880A" w14:textId="77777777" w:rsidR="00B13B28" w:rsidRDefault="00CC31A6">
            <w:pPr>
              <w:pStyle w:val="Table09Row"/>
            </w:pPr>
            <w:r>
              <w:t>1996/040</w:t>
            </w:r>
          </w:p>
        </w:tc>
      </w:tr>
      <w:tr w:rsidR="00B13B28" w14:paraId="2707A369" w14:textId="77777777">
        <w:trPr>
          <w:cantSplit/>
          <w:jc w:val="center"/>
        </w:trPr>
        <w:tc>
          <w:tcPr>
            <w:tcW w:w="1418" w:type="dxa"/>
          </w:tcPr>
          <w:p w14:paraId="04F3032F" w14:textId="77777777" w:rsidR="00B13B28" w:rsidRDefault="00CC31A6">
            <w:pPr>
              <w:pStyle w:val="Table09Row"/>
            </w:pPr>
            <w:r>
              <w:t>1987/074</w:t>
            </w:r>
          </w:p>
        </w:tc>
        <w:tc>
          <w:tcPr>
            <w:tcW w:w="2693" w:type="dxa"/>
          </w:tcPr>
          <w:p w14:paraId="79CDCE81" w14:textId="77777777" w:rsidR="00B13B28" w:rsidRDefault="00CC31A6">
            <w:pPr>
              <w:pStyle w:val="Table09Row"/>
            </w:pPr>
            <w:r>
              <w:rPr>
                <w:i/>
              </w:rPr>
              <w:t xml:space="preserve">Acts </w:t>
            </w:r>
            <w:r>
              <w:rPr>
                <w:i/>
              </w:rPr>
              <w:t>Amendment and Repeal (Gaming) Act 1987</w:t>
            </w:r>
          </w:p>
        </w:tc>
        <w:tc>
          <w:tcPr>
            <w:tcW w:w="1276" w:type="dxa"/>
          </w:tcPr>
          <w:p w14:paraId="6778200D" w14:textId="77777777" w:rsidR="00B13B28" w:rsidRDefault="00CC31A6">
            <w:pPr>
              <w:pStyle w:val="Table09Row"/>
            </w:pPr>
            <w:r>
              <w:t>26 Nov 1987</w:t>
            </w:r>
          </w:p>
        </w:tc>
        <w:tc>
          <w:tcPr>
            <w:tcW w:w="3402" w:type="dxa"/>
          </w:tcPr>
          <w:p w14:paraId="06726FDD" w14:textId="77777777" w:rsidR="00B13B28" w:rsidRDefault="00CC31A6">
            <w:pPr>
              <w:pStyle w:val="Table09Row"/>
            </w:pPr>
            <w:r>
              <w:t>s. 1 &amp; 2: 26 Nov 1987;</w:t>
            </w:r>
          </w:p>
          <w:p w14:paraId="6F3A1C4B" w14:textId="77777777" w:rsidR="00B13B28" w:rsidRDefault="00CC31A6">
            <w:pPr>
              <w:pStyle w:val="Table09Row"/>
            </w:pPr>
            <w:r>
              <w:t xml:space="preserve">Act other than s. 1 &amp; 2: 2 May 1988 (see s. 2 and </w:t>
            </w:r>
            <w:r>
              <w:rPr>
                <w:i/>
              </w:rPr>
              <w:t>Gazette</w:t>
            </w:r>
            <w:r>
              <w:t xml:space="preserve"> 29 Apr 1988 p. 1292)</w:t>
            </w:r>
          </w:p>
        </w:tc>
        <w:tc>
          <w:tcPr>
            <w:tcW w:w="1123" w:type="dxa"/>
          </w:tcPr>
          <w:p w14:paraId="235C4D21" w14:textId="77777777" w:rsidR="00B13B28" w:rsidRDefault="00B13B28">
            <w:pPr>
              <w:pStyle w:val="Table09Row"/>
            </w:pPr>
          </w:p>
        </w:tc>
      </w:tr>
      <w:tr w:rsidR="00B13B28" w14:paraId="12A53256" w14:textId="77777777">
        <w:trPr>
          <w:cantSplit/>
          <w:jc w:val="center"/>
        </w:trPr>
        <w:tc>
          <w:tcPr>
            <w:tcW w:w="1418" w:type="dxa"/>
          </w:tcPr>
          <w:p w14:paraId="6B14C45D" w14:textId="77777777" w:rsidR="00B13B28" w:rsidRDefault="00CC31A6">
            <w:pPr>
              <w:pStyle w:val="Table09Row"/>
            </w:pPr>
            <w:r>
              <w:t>1987/075</w:t>
            </w:r>
          </w:p>
        </w:tc>
        <w:tc>
          <w:tcPr>
            <w:tcW w:w="2693" w:type="dxa"/>
          </w:tcPr>
          <w:p w14:paraId="16BE2018" w14:textId="77777777" w:rsidR="00B13B28" w:rsidRDefault="00CC31A6">
            <w:pPr>
              <w:pStyle w:val="Table09Row"/>
            </w:pPr>
            <w:r>
              <w:rPr>
                <w:i/>
              </w:rPr>
              <w:t>Acts Amendment (Arts Representation) Act 1987</w:t>
            </w:r>
          </w:p>
        </w:tc>
        <w:tc>
          <w:tcPr>
            <w:tcW w:w="1276" w:type="dxa"/>
          </w:tcPr>
          <w:p w14:paraId="16E1F962" w14:textId="77777777" w:rsidR="00B13B28" w:rsidRDefault="00CC31A6">
            <w:pPr>
              <w:pStyle w:val="Table09Row"/>
            </w:pPr>
            <w:r>
              <w:t>26 Nov 1987</w:t>
            </w:r>
          </w:p>
        </w:tc>
        <w:tc>
          <w:tcPr>
            <w:tcW w:w="3402" w:type="dxa"/>
          </w:tcPr>
          <w:p w14:paraId="7628F512" w14:textId="77777777" w:rsidR="00B13B28" w:rsidRDefault="00CC31A6">
            <w:pPr>
              <w:pStyle w:val="Table09Row"/>
            </w:pPr>
            <w:r>
              <w:t>s. 1 &amp; 2: 26 Nov 1987;</w:t>
            </w:r>
          </w:p>
          <w:p w14:paraId="1C4EB6E4" w14:textId="77777777" w:rsidR="00B13B28" w:rsidRDefault="00CC31A6">
            <w:pPr>
              <w:pStyle w:val="Table09Row"/>
            </w:pPr>
            <w:r>
              <w:t xml:space="preserve">Act other than s. 1 &amp; 2: 12 Feb 1988 (see s. 2 and </w:t>
            </w:r>
            <w:r>
              <w:rPr>
                <w:i/>
              </w:rPr>
              <w:t>Gazette</w:t>
            </w:r>
            <w:r>
              <w:t xml:space="preserve"> 12 Feb 1988 p. 399)</w:t>
            </w:r>
          </w:p>
        </w:tc>
        <w:tc>
          <w:tcPr>
            <w:tcW w:w="1123" w:type="dxa"/>
          </w:tcPr>
          <w:p w14:paraId="12CB0C57" w14:textId="77777777" w:rsidR="00B13B28" w:rsidRDefault="00B13B28">
            <w:pPr>
              <w:pStyle w:val="Table09Row"/>
            </w:pPr>
          </w:p>
        </w:tc>
      </w:tr>
      <w:tr w:rsidR="00B13B28" w14:paraId="6C8D7F59" w14:textId="77777777">
        <w:trPr>
          <w:cantSplit/>
          <w:jc w:val="center"/>
        </w:trPr>
        <w:tc>
          <w:tcPr>
            <w:tcW w:w="1418" w:type="dxa"/>
          </w:tcPr>
          <w:p w14:paraId="6688C0B7" w14:textId="77777777" w:rsidR="00B13B28" w:rsidRDefault="00CC31A6">
            <w:pPr>
              <w:pStyle w:val="Table09Row"/>
            </w:pPr>
            <w:r>
              <w:t>1987/076</w:t>
            </w:r>
          </w:p>
        </w:tc>
        <w:tc>
          <w:tcPr>
            <w:tcW w:w="2693" w:type="dxa"/>
          </w:tcPr>
          <w:p w14:paraId="27562484" w14:textId="77777777" w:rsidR="00B13B28" w:rsidRDefault="00CC31A6">
            <w:pPr>
              <w:pStyle w:val="Table09Row"/>
            </w:pPr>
            <w:r>
              <w:rPr>
                <w:i/>
              </w:rPr>
              <w:t>Electoral Distribution (Rottnest Island) Amendment Act 1987</w:t>
            </w:r>
          </w:p>
        </w:tc>
        <w:tc>
          <w:tcPr>
            <w:tcW w:w="1276" w:type="dxa"/>
          </w:tcPr>
          <w:p w14:paraId="2EC3B558" w14:textId="77777777" w:rsidR="00B13B28" w:rsidRDefault="00CC31A6">
            <w:pPr>
              <w:pStyle w:val="Table09Row"/>
            </w:pPr>
            <w:r>
              <w:t>26 Nov 1987</w:t>
            </w:r>
          </w:p>
        </w:tc>
        <w:tc>
          <w:tcPr>
            <w:tcW w:w="3402" w:type="dxa"/>
          </w:tcPr>
          <w:p w14:paraId="2510BF32" w14:textId="77777777" w:rsidR="00B13B28" w:rsidRDefault="00CC31A6">
            <w:pPr>
              <w:pStyle w:val="Table09Row"/>
            </w:pPr>
            <w:r>
              <w:t>26 Nov 1987 (see s. 2)</w:t>
            </w:r>
          </w:p>
        </w:tc>
        <w:tc>
          <w:tcPr>
            <w:tcW w:w="1123" w:type="dxa"/>
          </w:tcPr>
          <w:p w14:paraId="0E83ACEB" w14:textId="77777777" w:rsidR="00B13B28" w:rsidRDefault="00CC31A6">
            <w:pPr>
              <w:pStyle w:val="Table09Row"/>
            </w:pPr>
            <w:r>
              <w:t>2005/001</w:t>
            </w:r>
          </w:p>
        </w:tc>
      </w:tr>
      <w:tr w:rsidR="00B13B28" w14:paraId="4211AD50" w14:textId="77777777">
        <w:trPr>
          <w:cantSplit/>
          <w:jc w:val="center"/>
        </w:trPr>
        <w:tc>
          <w:tcPr>
            <w:tcW w:w="1418" w:type="dxa"/>
          </w:tcPr>
          <w:p w14:paraId="0B5B5A38" w14:textId="77777777" w:rsidR="00B13B28" w:rsidRDefault="00CC31A6">
            <w:pPr>
              <w:pStyle w:val="Table09Row"/>
            </w:pPr>
            <w:r>
              <w:t>1987/077</w:t>
            </w:r>
          </w:p>
        </w:tc>
        <w:tc>
          <w:tcPr>
            <w:tcW w:w="2693" w:type="dxa"/>
          </w:tcPr>
          <w:p w14:paraId="4AA0C493" w14:textId="77777777" w:rsidR="00B13B28" w:rsidRDefault="00CC31A6">
            <w:pPr>
              <w:pStyle w:val="Table09Row"/>
            </w:pPr>
            <w:r>
              <w:rPr>
                <w:i/>
              </w:rPr>
              <w:t>Acts Amendment (Financial pro</w:t>
            </w:r>
            <w:r>
              <w:rPr>
                <w:i/>
              </w:rPr>
              <w:t>visions of regulatory bodies) Act 1987</w:t>
            </w:r>
          </w:p>
        </w:tc>
        <w:tc>
          <w:tcPr>
            <w:tcW w:w="1276" w:type="dxa"/>
          </w:tcPr>
          <w:p w14:paraId="14A21804" w14:textId="77777777" w:rsidR="00B13B28" w:rsidRDefault="00CC31A6">
            <w:pPr>
              <w:pStyle w:val="Table09Row"/>
            </w:pPr>
            <w:r>
              <w:t>26 Nov 1987</w:t>
            </w:r>
          </w:p>
        </w:tc>
        <w:tc>
          <w:tcPr>
            <w:tcW w:w="3402" w:type="dxa"/>
          </w:tcPr>
          <w:p w14:paraId="29801869" w14:textId="77777777" w:rsidR="00B13B28" w:rsidRDefault="00CC31A6">
            <w:pPr>
              <w:pStyle w:val="Table09Row"/>
            </w:pPr>
            <w:r>
              <w:t>1 Jan 1988 (see s. 2)</w:t>
            </w:r>
          </w:p>
        </w:tc>
        <w:tc>
          <w:tcPr>
            <w:tcW w:w="1123" w:type="dxa"/>
          </w:tcPr>
          <w:p w14:paraId="32354E82" w14:textId="77777777" w:rsidR="00B13B28" w:rsidRDefault="00B13B28">
            <w:pPr>
              <w:pStyle w:val="Table09Row"/>
            </w:pPr>
          </w:p>
        </w:tc>
      </w:tr>
      <w:tr w:rsidR="00B13B28" w14:paraId="4683B87E" w14:textId="77777777">
        <w:trPr>
          <w:cantSplit/>
          <w:jc w:val="center"/>
        </w:trPr>
        <w:tc>
          <w:tcPr>
            <w:tcW w:w="1418" w:type="dxa"/>
          </w:tcPr>
          <w:p w14:paraId="3B32B8F8" w14:textId="77777777" w:rsidR="00B13B28" w:rsidRDefault="00CC31A6">
            <w:pPr>
              <w:pStyle w:val="Table09Row"/>
            </w:pPr>
            <w:r>
              <w:t>1987/078</w:t>
            </w:r>
          </w:p>
        </w:tc>
        <w:tc>
          <w:tcPr>
            <w:tcW w:w="2693" w:type="dxa"/>
          </w:tcPr>
          <w:p w14:paraId="23EED2F2" w14:textId="77777777" w:rsidR="00B13B28" w:rsidRDefault="00CC31A6">
            <w:pPr>
              <w:pStyle w:val="Table09Row"/>
            </w:pPr>
            <w:r>
              <w:rPr>
                <w:i/>
              </w:rPr>
              <w:t>Betting Control Amendment Act (No. 2) 1987</w:t>
            </w:r>
          </w:p>
        </w:tc>
        <w:tc>
          <w:tcPr>
            <w:tcW w:w="1276" w:type="dxa"/>
          </w:tcPr>
          <w:p w14:paraId="1C1F4105" w14:textId="77777777" w:rsidR="00B13B28" w:rsidRDefault="00CC31A6">
            <w:pPr>
              <w:pStyle w:val="Table09Row"/>
            </w:pPr>
            <w:r>
              <w:t>26 Nov 1987</w:t>
            </w:r>
          </w:p>
        </w:tc>
        <w:tc>
          <w:tcPr>
            <w:tcW w:w="3402" w:type="dxa"/>
          </w:tcPr>
          <w:p w14:paraId="760E0BA5" w14:textId="77777777" w:rsidR="00B13B28" w:rsidRDefault="00CC31A6">
            <w:pPr>
              <w:pStyle w:val="Table09Row"/>
            </w:pPr>
            <w:r>
              <w:t>s. 1 &amp; 2: 26 Nov 1987;</w:t>
            </w:r>
          </w:p>
          <w:p w14:paraId="13E1A6F0" w14:textId="77777777" w:rsidR="00B13B28" w:rsidRDefault="00CC31A6">
            <w:pPr>
              <w:pStyle w:val="Table09Row"/>
            </w:pPr>
            <w:r>
              <w:t xml:space="preserve">Act other than s. 1 &amp; 2: 4 Mar 1988 (see s. 2 and </w:t>
            </w:r>
            <w:r>
              <w:rPr>
                <w:i/>
              </w:rPr>
              <w:t>Gazette</w:t>
            </w:r>
            <w:r>
              <w:t xml:space="preserve"> 4 Mar 1988 p. 665)</w:t>
            </w:r>
          </w:p>
        </w:tc>
        <w:tc>
          <w:tcPr>
            <w:tcW w:w="1123" w:type="dxa"/>
          </w:tcPr>
          <w:p w14:paraId="52CE118A" w14:textId="77777777" w:rsidR="00B13B28" w:rsidRDefault="00B13B28">
            <w:pPr>
              <w:pStyle w:val="Table09Row"/>
            </w:pPr>
          </w:p>
        </w:tc>
      </w:tr>
      <w:tr w:rsidR="00B13B28" w14:paraId="6CF79C37" w14:textId="77777777">
        <w:trPr>
          <w:cantSplit/>
          <w:jc w:val="center"/>
        </w:trPr>
        <w:tc>
          <w:tcPr>
            <w:tcW w:w="1418" w:type="dxa"/>
          </w:tcPr>
          <w:p w14:paraId="4649A00D" w14:textId="77777777" w:rsidR="00B13B28" w:rsidRDefault="00CC31A6">
            <w:pPr>
              <w:pStyle w:val="Table09Row"/>
            </w:pPr>
            <w:r>
              <w:t>1987/079</w:t>
            </w:r>
          </w:p>
        </w:tc>
        <w:tc>
          <w:tcPr>
            <w:tcW w:w="2693" w:type="dxa"/>
          </w:tcPr>
          <w:p w14:paraId="118DEA3E" w14:textId="77777777" w:rsidR="00B13B28" w:rsidRDefault="00CC31A6">
            <w:pPr>
              <w:pStyle w:val="Table09Row"/>
            </w:pPr>
            <w:r>
              <w:rPr>
                <w:i/>
              </w:rPr>
              <w:t>Electoral (Procedures) Amendment Act 1987</w:t>
            </w:r>
          </w:p>
        </w:tc>
        <w:tc>
          <w:tcPr>
            <w:tcW w:w="1276" w:type="dxa"/>
          </w:tcPr>
          <w:p w14:paraId="0C6005FF" w14:textId="77777777" w:rsidR="00B13B28" w:rsidRDefault="00CC31A6">
            <w:pPr>
              <w:pStyle w:val="Table09Row"/>
            </w:pPr>
            <w:r>
              <w:t>1 Dec 1987</w:t>
            </w:r>
          </w:p>
        </w:tc>
        <w:tc>
          <w:tcPr>
            <w:tcW w:w="3402" w:type="dxa"/>
          </w:tcPr>
          <w:p w14:paraId="5AD2C753" w14:textId="77777777" w:rsidR="00B13B28" w:rsidRDefault="00CC31A6">
            <w:pPr>
              <w:pStyle w:val="Table09Row"/>
            </w:pPr>
            <w:r>
              <w:t>s. 1 &amp; 2: 1 Dec 1987;</w:t>
            </w:r>
          </w:p>
          <w:p w14:paraId="6335A420" w14:textId="77777777" w:rsidR="00B13B28" w:rsidRDefault="00CC31A6">
            <w:pPr>
              <w:pStyle w:val="Table09Row"/>
            </w:pPr>
            <w:r>
              <w:t xml:space="preserve">Act other than s. 1 &amp; 2: 16 Feb 1988 (see s. 2 and </w:t>
            </w:r>
            <w:r>
              <w:rPr>
                <w:i/>
              </w:rPr>
              <w:t>Gazette</w:t>
            </w:r>
            <w:r>
              <w:t xml:space="preserve"> 16 Feb 1988 p. 477)</w:t>
            </w:r>
          </w:p>
        </w:tc>
        <w:tc>
          <w:tcPr>
            <w:tcW w:w="1123" w:type="dxa"/>
          </w:tcPr>
          <w:p w14:paraId="1BE64BD3" w14:textId="77777777" w:rsidR="00B13B28" w:rsidRDefault="00B13B28">
            <w:pPr>
              <w:pStyle w:val="Table09Row"/>
            </w:pPr>
          </w:p>
        </w:tc>
      </w:tr>
      <w:tr w:rsidR="00B13B28" w14:paraId="26871FE1" w14:textId="77777777">
        <w:trPr>
          <w:cantSplit/>
          <w:jc w:val="center"/>
        </w:trPr>
        <w:tc>
          <w:tcPr>
            <w:tcW w:w="1418" w:type="dxa"/>
          </w:tcPr>
          <w:p w14:paraId="7230DD84" w14:textId="77777777" w:rsidR="00B13B28" w:rsidRDefault="00CC31A6">
            <w:pPr>
              <w:pStyle w:val="Table09Row"/>
            </w:pPr>
            <w:r>
              <w:t>1987/080</w:t>
            </w:r>
          </w:p>
        </w:tc>
        <w:tc>
          <w:tcPr>
            <w:tcW w:w="2693" w:type="dxa"/>
          </w:tcPr>
          <w:p w14:paraId="57AF14C0" w14:textId="77777777" w:rsidR="00B13B28" w:rsidRDefault="00CC31A6">
            <w:pPr>
              <w:pStyle w:val="Table09Row"/>
            </w:pPr>
            <w:r>
              <w:rPr>
                <w:i/>
              </w:rPr>
              <w:t>Health Amendment Act 1987</w:t>
            </w:r>
          </w:p>
        </w:tc>
        <w:tc>
          <w:tcPr>
            <w:tcW w:w="1276" w:type="dxa"/>
          </w:tcPr>
          <w:p w14:paraId="72BBF711" w14:textId="77777777" w:rsidR="00B13B28" w:rsidRDefault="00CC31A6">
            <w:pPr>
              <w:pStyle w:val="Table09Row"/>
            </w:pPr>
            <w:r>
              <w:t>28 Nov 1987</w:t>
            </w:r>
          </w:p>
        </w:tc>
        <w:tc>
          <w:tcPr>
            <w:tcW w:w="3402" w:type="dxa"/>
          </w:tcPr>
          <w:p w14:paraId="300247E7" w14:textId="77777777" w:rsidR="00B13B28" w:rsidRDefault="00CC31A6">
            <w:pPr>
              <w:pStyle w:val="Table09Row"/>
            </w:pPr>
            <w:r>
              <w:t>s. 1 &amp; 2: 28 Nov 1987;</w:t>
            </w:r>
          </w:p>
          <w:p w14:paraId="628D4527" w14:textId="77777777" w:rsidR="00B13B28" w:rsidRDefault="00CC31A6">
            <w:pPr>
              <w:pStyle w:val="Table09Row"/>
            </w:pPr>
            <w:r>
              <w:t xml:space="preserve">Act other than s. 1, </w:t>
            </w:r>
            <w:r>
              <w:t xml:space="preserve">2, 4(d), 83 &amp; 90: 1 Jan 1988 (see s. 2 and </w:t>
            </w:r>
            <w:r>
              <w:rPr>
                <w:i/>
              </w:rPr>
              <w:t>Gazette</w:t>
            </w:r>
            <w:r>
              <w:t xml:space="preserve"> 31 Dec 1987 p. 4567); </w:t>
            </w:r>
          </w:p>
          <w:p w14:paraId="60A2DA02" w14:textId="77777777" w:rsidR="00B13B28" w:rsidRDefault="00CC31A6">
            <w:pPr>
              <w:pStyle w:val="Table09Row"/>
            </w:pPr>
            <w:r>
              <w:t>s. 4(d), 83 &amp; 90 deleted by 2009/008 s. 72</w:t>
            </w:r>
          </w:p>
        </w:tc>
        <w:tc>
          <w:tcPr>
            <w:tcW w:w="1123" w:type="dxa"/>
          </w:tcPr>
          <w:p w14:paraId="62926DB2" w14:textId="77777777" w:rsidR="00B13B28" w:rsidRDefault="00B13B28">
            <w:pPr>
              <w:pStyle w:val="Table09Row"/>
            </w:pPr>
          </w:p>
        </w:tc>
      </w:tr>
      <w:tr w:rsidR="00B13B28" w14:paraId="4A0AAC9D" w14:textId="77777777">
        <w:trPr>
          <w:cantSplit/>
          <w:jc w:val="center"/>
        </w:trPr>
        <w:tc>
          <w:tcPr>
            <w:tcW w:w="1418" w:type="dxa"/>
          </w:tcPr>
          <w:p w14:paraId="28DEC8E4" w14:textId="77777777" w:rsidR="00B13B28" w:rsidRDefault="00CC31A6">
            <w:pPr>
              <w:pStyle w:val="Table09Row"/>
            </w:pPr>
            <w:r>
              <w:t>1987/081</w:t>
            </w:r>
          </w:p>
        </w:tc>
        <w:tc>
          <w:tcPr>
            <w:tcW w:w="2693" w:type="dxa"/>
          </w:tcPr>
          <w:p w14:paraId="05CD979E" w14:textId="77777777" w:rsidR="00B13B28" w:rsidRDefault="00CC31A6">
            <w:pPr>
              <w:pStyle w:val="Table09Row"/>
            </w:pPr>
            <w:r>
              <w:rPr>
                <w:i/>
              </w:rPr>
              <w:t>Factories and Shops Amendment Act 1987</w:t>
            </w:r>
          </w:p>
        </w:tc>
        <w:tc>
          <w:tcPr>
            <w:tcW w:w="1276" w:type="dxa"/>
          </w:tcPr>
          <w:p w14:paraId="3B3E3222" w14:textId="77777777" w:rsidR="00B13B28" w:rsidRDefault="00CC31A6">
            <w:pPr>
              <w:pStyle w:val="Table09Row"/>
            </w:pPr>
            <w:r>
              <w:t>26 Nov 1987</w:t>
            </w:r>
          </w:p>
        </w:tc>
        <w:tc>
          <w:tcPr>
            <w:tcW w:w="3402" w:type="dxa"/>
          </w:tcPr>
          <w:p w14:paraId="5C1622DC" w14:textId="77777777" w:rsidR="00B13B28" w:rsidRDefault="00CC31A6">
            <w:pPr>
              <w:pStyle w:val="Table09Row"/>
            </w:pPr>
            <w:r>
              <w:t>1 Jan 1988 (see s. 2)</w:t>
            </w:r>
          </w:p>
        </w:tc>
        <w:tc>
          <w:tcPr>
            <w:tcW w:w="1123" w:type="dxa"/>
          </w:tcPr>
          <w:p w14:paraId="584429F6" w14:textId="77777777" w:rsidR="00B13B28" w:rsidRDefault="00B13B28">
            <w:pPr>
              <w:pStyle w:val="Table09Row"/>
            </w:pPr>
          </w:p>
        </w:tc>
      </w:tr>
      <w:tr w:rsidR="00B13B28" w14:paraId="3410BB40" w14:textId="77777777">
        <w:trPr>
          <w:cantSplit/>
          <w:jc w:val="center"/>
        </w:trPr>
        <w:tc>
          <w:tcPr>
            <w:tcW w:w="1418" w:type="dxa"/>
          </w:tcPr>
          <w:p w14:paraId="168CF29B" w14:textId="77777777" w:rsidR="00B13B28" w:rsidRDefault="00CC31A6">
            <w:pPr>
              <w:pStyle w:val="Table09Row"/>
            </w:pPr>
            <w:r>
              <w:t>1987/082</w:t>
            </w:r>
          </w:p>
        </w:tc>
        <w:tc>
          <w:tcPr>
            <w:tcW w:w="2693" w:type="dxa"/>
          </w:tcPr>
          <w:p w14:paraId="3843E98B" w14:textId="77777777" w:rsidR="00B13B28" w:rsidRDefault="00CC31A6">
            <w:pPr>
              <w:pStyle w:val="Table09Row"/>
            </w:pPr>
            <w:r>
              <w:rPr>
                <w:i/>
              </w:rPr>
              <w:t xml:space="preserve">Judges’ Salaries and Pensions </w:t>
            </w:r>
            <w:r>
              <w:rPr>
                <w:i/>
              </w:rPr>
              <w:t>Amendment Act 1987</w:t>
            </w:r>
          </w:p>
        </w:tc>
        <w:tc>
          <w:tcPr>
            <w:tcW w:w="1276" w:type="dxa"/>
          </w:tcPr>
          <w:p w14:paraId="20634D0B" w14:textId="77777777" w:rsidR="00B13B28" w:rsidRDefault="00CC31A6">
            <w:pPr>
              <w:pStyle w:val="Table09Row"/>
            </w:pPr>
            <w:r>
              <w:t>1 Dec 1987</w:t>
            </w:r>
          </w:p>
        </w:tc>
        <w:tc>
          <w:tcPr>
            <w:tcW w:w="3402" w:type="dxa"/>
          </w:tcPr>
          <w:p w14:paraId="1C8F66C8" w14:textId="77777777" w:rsidR="00B13B28" w:rsidRDefault="00CC31A6">
            <w:pPr>
              <w:pStyle w:val="Table09Row"/>
            </w:pPr>
            <w:r>
              <w:t>1 Dec 1987 (see s. 2)</w:t>
            </w:r>
          </w:p>
        </w:tc>
        <w:tc>
          <w:tcPr>
            <w:tcW w:w="1123" w:type="dxa"/>
          </w:tcPr>
          <w:p w14:paraId="4466BA95" w14:textId="77777777" w:rsidR="00B13B28" w:rsidRDefault="00B13B28">
            <w:pPr>
              <w:pStyle w:val="Table09Row"/>
            </w:pPr>
          </w:p>
        </w:tc>
      </w:tr>
      <w:tr w:rsidR="00B13B28" w14:paraId="0780FB5F" w14:textId="77777777">
        <w:trPr>
          <w:cantSplit/>
          <w:jc w:val="center"/>
        </w:trPr>
        <w:tc>
          <w:tcPr>
            <w:tcW w:w="1418" w:type="dxa"/>
          </w:tcPr>
          <w:p w14:paraId="00EC46EB" w14:textId="77777777" w:rsidR="00B13B28" w:rsidRDefault="00CC31A6">
            <w:pPr>
              <w:pStyle w:val="Table09Row"/>
            </w:pPr>
            <w:r>
              <w:t>1987/083</w:t>
            </w:r>
          </w:p>
        </w:tc>
        <w:tc>
          <w:tcPr>
            <w:tcW w:w="2693" w:type="dxa"/>
          </w:tcPr>
          <w:p w14:paraId="03694F7C" w14:textId="77777777" w:rsidR="00B13B28" w:rsidRDefault="00CC31A6">
            <w:pPr>
              <w:pStyle w:val="Table09Row"/>
            </w:pPr>
            <w:r>
              <w:rPr>
                <w:i/>
              </w:rPr>
              <w:t>The Rural and Industries Bank of Western Australia Act 1987</w:t>
            </w:r>
          </w:p>
        </w:tc>
        <w:tc>
          <w:tcPr>
            <w:tcW w:w="1276" w:type="dxa"/>
          </w:tcPr>
          <w:p w14:paraId="7A1AFEAB" w14:textId="77777777" w:rsidR="00B13B28" w:rsidRDefault="00CC31A6">
            <w:pPr>
              <w:pStyle w:val="Table09Row"/>
            </w:pPr>
            <w:r>
              <w:t>1 Dec 1987</w:t>
            </w:r>
          </w:p>
        </w:tc>
        <w:tc>
          <w:tcPr>
            <w:tcW w:w="3402" w:type="dxa"/>
          </w:tcPr>
          <w:p w14:paraId="78A8DB6A" w14:textId="77777777" w:rsidR="00B13B28" w:rsidRDefault="00CC31A6">
            <w:pPr>
              <w:pStyle w:val="Table09Row"/>
            </w:pPr>
            <w:r>
              <w:t>1 Apr 1988 (see s. 2)</w:t>
            </w:r>
          </w:p>
        </w:tc>
        <w:tc>
          <w:tcPr>
            <w:tcW w:w="1123" w:type="dxa"/>
          </w:tcPr>
          <w:p w14:paraId="00F664AD" w14:textId="77777777" w:rsidR="00B13B28" w:rsidRDefault="00CC31A6">
            <w:pPr>
              <w:pStyle w:val="Table09Row"/>
            </w:pPr>
            <w:r>
              <w:t>1990/073</w:t>
            </w:r>
          </w:p>
        </w:tc>
      </w:tr>
      <w:tr w:rsidR="00B13B28" w14:paraId="3A6DB52E" w14:textId="77777777">
        <w:trPr>
          <w:cantSplit/>
          <w:jc w:val="center"/>
        </w:trPr>
        <w:tc>
          <w:tcPr>
            <w:tcW w:w="1418" w:type="dxa"/>
          </w:tcPr>
          <w:p w14:paraId="7A3819AA" w14:textId="77777777" w:rsidR="00B13B28" w:rsidRDefault="00CC31A6">
            <w:pPr>
              <w:pStyle w:val="Table09Row"/>
            </w:pPr>
            <w:r>
              <w:t>1987/084</w:t>
            </w:r>
          </w:p>
        </w:tc>
        <w:tc>
          <w:tcPr>
            <w:tcW w:w="2693" w:type="dxa"/>
          </w:tcPr>
          <w:p w14:paraId="553D9644" w14:textId="77777777" w:rsidR="00B13B28" w:rsidRDefault="00CC31A6">
            <w:pPr>
              <w:pStyle w:val="Table09Row"/>
            </w:pPr>
            <w:r>
              <w:rPr>
                <w:i/>
              </w:rPr>
              <w:t>Trustees Amendment Act 1987</w:t>
            </w:r>
          </w:p>
        </w:tc>
        <w:tc>
          <w:tcPr>
            <w:tcW w:w="1276" w:type="dxa"/>
          </w:tcPr>
          <w:p w14:paraId="36BA888B" w14:textId="77777777" w:rsidR="00B13B28" w:rsidRDefault="00CC31A6">
            <w:pPr>
              <w:pStyle w:val="Table09Row"/>
            </w:pPr>
            <w:r>
              <w:t>9 Dec 1987</w:t>
            </w:r>
          </w:p>
        </w:tc>
        <w:tc>
          <w:tcPr>
            <w:tcW w:w="3402" w:type="dxa"/>
          </w:tcPr>
          <w:p w14:paraId="2D150E2B" w14:textId="77777777" w:rsidR="00B13B28" w:rsidRDefault="00CC31A6">
            <w:pPr>
              <w:pStyle w:val="Table09Row"/>
            </w:pPr>
            <w:r>
              <w:t>s. 1 &amp; 2: 9 Dec 1987;</w:t>
            </w:r>
          </w:p>
          <w:p w14:paraId="1BCD6103" w14:textId="77777777" w:rsidR="00B13B28" w:rsidRDefault="00CC31A6">
            <w:pPr>
              <w:pStyle w:val="Table09Row"/>
            </w:pPr>
            <w:r>
              <w:t xml:space="preserve">Act other than s. 1 &amp; 2: 1 Sep 1988 (see s. 2 and </w:t>
            </w:r>
            <w:r>
              <w:rPr>
                <w:i/>
              </w:rPr>
              <w:t>Gazette</w:t>
            </w:r>
            <w:r>
              <w:t xml:space="preserve"> 26 Aug 1988 p. 3271)</w:t>
            </w:r>
          </w:p>
        </w:tc>
        <w:tc>
          <w:tcPr>
            <w:tcW w:w="1123" w:type="dxa"/>
          </w:tcPr>
          <w:p w14:paraId="310F7E51" w14:textId="77777777" w:rsidR="00B13B28" w:rsidRDefault="00B13B28">
            <w:pPr>
              <w:pStyle w:val="Table09Row"/>
            </w:pPr>
          </w:p>
        </w:tc>
      </w:tr>
      <w:tr w:rsidR="00B13B28" w14:paraId="4E4C1CB8" w14:textId="77777777">
        <w:trPr>
          <w:cantSplit/>
          <w:jc w:val="center"/>
        </w:trPr>
        <w:tc>
          <w:tcPr>
            <w:tcW w:w="1418" w:type="dxa"/>
          </w:tcPr>
          <w:p w14:paraId="1DCC71B1" w14:textId="77777777" w:rsidR="00B13B28" w:rsidRDefault="00CC31A6">
            <w:pPr>
              <w:pStyle w:val="Table09Row"/>
            </w:pPr>
            <w:r>
              <w:t>1987/085</w:t>
            </w:r>
          </w:p>
        </w:tc>
        <w:tc>
          <w:tcPr>
            <w:tcW w:w="2693" w:type="dxa"/>
          </w:tcPr>
          <w:p w14:paraId="47324DD2" w14:textId="77777777" w:rsidR="00B13B28" w:rsidRDefault="00CC31A6">
            <w:pPr>
              <w:pStyle w:val="Table09Row"/>
            </w:pPr>
            <w:r>
              <w:rPr>
                <w:i/>
              </w:rPr>
              <w:t>Housing Loan Guarantee Amendment Act 1987</w:t>
            </w:r>
          </w:p>
        </w:tc>
        <w:tc>
          <w:tcPr>
            <w:tcW w:w="1276" w:type="dxa"/>
          </w:tcPr>
          <w:p w14:paraId="6FE045CE" w14:textId="77777777" w:rsidR="00B13B28" w:rsidRDefault="00CC31A6">
            <w:pPr>
              <w:pStyle w:val="Table09Row"/>
            </w:pPr>
            <w:r>
              <w:t>9 Dec 1987</w:t>
            </w:r>
          </w:p>
        </w:tc>
        <w:tc>
          <w:tcPr>
            <w:tcW w:w="3402" w:type="dxa"/>
          </w:tcPr>
          <w:p w14:paraId="09E2EBD9" w14:textId="77777777" w:rsidR="00B13B28" w:rsidRDefault="00CC31A6">
            <w:pPr>
              <w:pStyle w:val="Table09Row"/>
            </w:pPr>
            <w:r>
              <w:t>9 Dec 1987 (see s. 2)</w:t>
            </w:r>
          </w:p>
        </w:tc>
        <w:tc>
          <w:tcPr>
            <w:tcW w:w="1123" w:type="dxa"/>
          </w:tcPr>
          <w:p w14:paraId="617E889F" w14:textId="77777777" w:rsidR="00B13B28" w:rsidRDefault="00B13B28">
            <w:pPr>
              <w:pStyle w:val="Table09Row"/>
            </w:pPr>
          </w:p>
        </w:tc>
      </w:tr>
      <w:tr w:rsidR="00B13B28" w14:paraId="408392F5" w14:textId="77777777">
        <w:trPr>
          <w:cantSplit/>
          <w:jc w:val="center"/>
        </w:trPr>
        <w:tc>
          <w:tcPr>
            <w:tcW w:w="1418" w:type="dxa"/>
          </w:tcPr>
          <w:p w14:paraId="58F69A54" w14:textId="77777777" w:rsidR="00B13B28" w:rsidRDefault="00CC31A6">
            <w:pPr>
              <w:pStyle w:val="Table09Row"/>
            </w:pPr>
            <w:r>
              <w:t>1987/086</w:t>
            </w:r>
          </w:p>
        </w:tc>
        <w:tc>
          <w:tcPr>
            <w:tcW w:w="2693" w:type="dxa"/>
          </w:tcPr>
          <w:p w14:paraId="078B8068" w14:textId="77777777" w:rsidR="00B13B28" w:rsidRDefault="00CC31A6">
            <w:pPr>
              <w:pStyle w:val="Table09Row"/>
            </w:pPr>
            <w:r>
              <w:rPr>
                <w:i/>
              </w:rPr>
              <w:t>Alumina Refinery Agreements (Alcoa) Amendment Act 1987</w:t>
            </w:r>
          </w:p>
        </w:tc>
        <w:tc>
          <w:tcPr>
            <w:tcW w:w="1276" w:type="dxa"/>
          </w:tcPr>
          <w:p w14:paraId="0DC9BAE0" w14:textId="77777777" w:rsidR="00B13B28" w:rsidRDefault="00CC31A6">
            <w:pPr>
              <w:pStyle w:val="Table09Row"/>
            </w:pPr>
            <w:r>
              <w:t>9 Dec 1987</w:t>
            </w:r>
          </w:p>
        </w:tc>
        <w:tc>
          <w:tcPr>
            <w:tcW w:w="3402" w:type="dxa"/>
          </w:tcPr>
          <w:p w14:paraId="0F12D37B" w14:textId="77777777" w:rsidR="00B13B28" w:rsidRDefault="00CC31A6">
            <w:pPr>
              <w:pStyle w:val="Table09Row"/>
            </w:pPr>
            <w:r>
              <w:t>9 Dec 1987 (see s. 2)</w:t>
            </w:r>
          </w:p>
        </w:tc>
        <w:tc>
          <w:tcPr>
            <w:tcW w:w="1123" w:type="dxa"/>
          </w:tcPr>
          <w:p w14:paraId="6047E0AF" w14:textId="77777777" w:rsidR="00B13B28" w:rsidRDefault="00B13B28">
            <w:pPr>
              <w:pStyle w:val="Table09Row"/>
            </w:pPr>
          </w:p>
        </w:tc>
      </w:tr>
      <w:tr w:rsidR="00B13B28" w14:paraId="1DA16EA0" w14:textId="77777777">
        <w:trPr>
          <w:cantSplit/>
          <w:jc w:val="center"/>
        </w:trPr>
        <w:tc>
          <w:tcPr>
            <w:tcW w:w="1418" w:type="dxa"/>
          </w:tcPr>
          <w:p w14:paraId="12A9A4BD" w14:textId="77777777" w:rsidR="00B13B28" w:rsidRDefault="00CC31A6">
            <w:pPr>
              <w:pStyle w:val="Table09Row"/>
            </w:pPr>
            <w:r>
              <w:t>1987/087</w:t>
            </w:r>
          </w:p>
        </w:tc>
        <w:tc>
          <w:tcPr>
            <w:tcW w:w="2693" w:type="dxa"/>
          </w:tcPr>
          <w:p w14:paraId="11219113" w14:textId="77777777" w:rsidR="00B13B28" w:rsidRDefault="00CC31A6">
            <w:pPr>
              <w:pStyle w:val="Table09Row"/>
            </w:pPr>
            <w:r>
              <w:rPr>
                <w:i/>
              </w:rPr>
              <w:t>Iron Ore (Cleveland‑Cliffs) Agreement Amendment Act 1987</w:t>
            </w:r>
          </w:p>
        </w:tc>
        <w:tc>
          <w:tcPr>
            <w:tcW w:w="1276" w:type="dxa"/>
          </w:tcPr>
          <w:p w14:paraId="4FC73209" w14:textId="77777777" w:rsidR="00B13B28" w:rsidRDefault="00CC31A6">
            <w:pPr>
              <w:pStyle w:val="Table09Row"/>
            </w:pPr>
            <w:r>
              <w:t>9 Dec 1987</w:t>
            </w:r>
          </w:p>
        </w:tc>
        <w:tc>
          <w:tcPr>
            <w:tcW w:w="3402" w:type="dxa"/>
          </w:tcPr>
          <w:p w14:paraId="27D75C96" w14:textId="77777777" w:rsidR="00B13B28" w:rsidRDefault="00CC31A6">
            <w:pPr>
              <w:pStyle w:val="Table09Row"/>
            </w:pPr>
            <w:r>
              <w:t>9 Dec 1987 (see s. 2)</w:t>
            </w:r>
          </w:p>
        </w:tc>
        <w:tc>
          <w:tcPr>
            <w:tcW w:w="1123" w:type="dxa"/>
          </w:tcPr>
          <w:p w14:paraId="0C07ADC1" w14:textId="77777777" w:rsidR="00B13B28" w:rsidRDefault="00B13B28">
            <w:pPr>
              <w:pStyle w:val="Table09Row"/>
            </w:pPr>
          </w:p>
        </w:tc>
      </w:tr>
      <w:tr w:rsidR="00B13B28" w14:paraId="1B0D243A" w14:textId="77777777">
        <w:trPr>
          <w:cantSplit/>
          <w:jc w:val="center"/>
        </w:trPr>
        <w:tc>
          <w:tcPr>
            <w:tcW w:w="1418" w:type="dxa"/>
          </w:tcPr>
          <w:p w14:paraId="551DBBBA" w14:textId="77777777" w:rsidR="00B13B28" w:rsidRDefault="00CC31A6">
            <w:pPr>
              <w:pStyle w:val="Table09Row"/>
            </w:pPr>
            <w:r>
              <w:t>1987/088</w:t>
            </w:r>
          </w:p>
        </w:tc>
        <w:tc>
          <w:tcPr>
            <w:tcW w:w="2693" w:type="dxa"/>
          </w:tcPr>
          <w:p w14:paraId="70B7B2F9" w14:textId="77777777" w:rsidR="00B13B28" w:rsidRDefault="00CC31A6">
            <w:pPr>
              <w:pStyle w:val="Table09Row"/>
            </w:pPr>
            <w:r>
              <w:rPr>
                <w:i/>
              </w:rPr>
              <w:t>Solar Energy Research Amendment Act 1987</w:t>
            </w:r>
          </w:p>
        </w:tc>
        <w:tc>
          <w:tcPr>
            <w:tcW w:w="1276" w:type="dxa"/>
          </w:tcPr>
          <w:p w14:paraId="5259E395" w14:textId="77777777" w:rsidR="00B13B28" w:rsidRDefault="00CC31A6">
            <w:pPr>
              <w:pStyle w:val="Table09Row"/>
            </w:pPr>
            <w:r>
              <w:t>9 Dec 1987</w:t>
            </w:r>
          </w:p>
        </w:tc>
        <w:tc>
          <w:tcPr>
            <w:tcW w:w="3402" w:type="dxa"/>
          </w:tcPr>
          <w:p w14:paraId="5D7C9EF9" w14:textId="77777777" w:rsidR="00B13B28" w:rsidRDefault="00CC31A6">
            <w:pPr>
              <w:pStyle w:val="Table09Row"/>
            </w:pPr>
            <w:r>
              <w:t>Act other than s. 21: 9 Dec 1987 (see s. 3(1));</w:t>
            </w:r>
          </w:p>
          <w:p w14:paraId="10EB9A1D" w14:textId="77777777" w:rsidR="00B13B28" w:rsidRDefault="00CC31A6">
            <w:pPr>
              <w:pStyle w:val="Table09Row"/>
            </w:pPr>
            <w:r>
              <w:t>s. 21: 30 Jun 1988 (se</w:t>
            </w:r>
            <w:r>
              <w:t xml:space="preserve">e s. 3(2) and </w:t>
            </w:r>
            <w:r>
              <w:rPr>
                <w:i/>
              </w:rPr>
              <w:t>Gazette</w:t>
            </w:r>
            <w:r>
              <w:t xml:space="preserve"> 30 Jun 1988 p. 2135)</w:t>
            </w:r>
          </w:p>
        </w:tc>
        <w:tc>
          <w:tcPr>
            <w:tcW w:w="1123" w:type="dxa"/>
          </w:tcPr>
          <w:p w14:paraId="39841457" w14:textId="77777777" w:rsidR="00B13B28" w:rsidRDefault="00B13B28">
            <w:pPr>
              <w:pStyle w:val="Table09Row"/>
            </w:pPr>
          </w:p>
        </w:tc>
      </w:tr>
      <w:tr w:rsidR="00B13B28" w14:paraId="72214628" w14:textId="77777777">
        <w:trPr>
          <w:cantSplit/>
          <w:jc w:val="center"/>
        </w:trPr>
        <w:tc>
          <w:tcPr>
            <w:tcW w:w="1418" w:type="dxa"/>
          </w:tcPr>
          <w:p w14:paraId="623377A5" w14:textId="77777777" w:rsidR="00B13B28" w:rsidRDefault="00CC31A6">
            <w:pPr>
              <w:pStyle w:val="Table09Row"/>
            </w:pPr>
            <w:r>
              <w:t>1987/089</w:t>
            </w:r>
          </w:p>
        </w:tc>
        <w:tc>
          <w:tcPr>
            <w:tcW w:w="2693" w:type="dxa"/>
          </w:tcPr>
          <w:p w14:paraId="6B81E615" w14:textId="77777777" w:rsidR="00B13B28" w:rsidRDefault="00CC31A6">
            <w:pPr>
              <w:pStyle w:val="Table09Row"/>
            </w:pPr>
            <w:r>
              <w:rPr>
                <w:i/>
              </w:rPr>
              <w:t>Minerals and Energy Research Act 1987</w:t>
            </w:r>
          </w:p>
        </w:tc>
        <w:tc>
          <w:tcPr>
            <w:tcW w:w="1276" w:type="dxa"/>
          </w:tcPr>
          <w:p w14:paraId="7164981B" w14:textId="77777777" w:rsidR="00B13B28" w:rsidRDefault="00CC31A6">
            <w:pPr>
              <w:pStyle w:val="Table09Row"/>
            </w:pPr>
            <w:r>
              <w:t>9 Dec 1987</w:t>
            </w:r>
          </w:p>
        </w:tc>
        <w:tc>
          <w:tcPr>
            <w:tcW w:w="3402" w:type="dxa"/>
          </w:tcPr>
          <w:p w14:paraId="3B2C33FA" w14:textId="77777777" w:rsidR="00B13B28" w:rsidRDefault="00CC31A6">
            <w:pPr>
              <w:pStyle w:val="Table09Row"/>
            </w:pPr>
            <w:r>
              <w:t>s. 1 &amp; 2: 9 Dec 1987;</w:t>
            </w:r>
          </w:p>
          <w:p w14:paraId="29D2D484" w14:textId="77777777" w:rsidR="00B13B28" w:rsidRDefault="00CC31A6">
            <w:pPr>
              <w:pStyle w:val="Table09Row"/>
            </w:pPr>
            <w:r>
              <w:t xml:space="preserve">Act other than s. 1 &amp; 2: 1 Feb 1988 (see s. 2 and </w:t>
            </w:r>
            <w:r>
              <w:rPr>
                <w:i/>
              </w:rPr>
              <w:t>Gazette</w:t>
            </w:r>
            <w:r>
              <w:t xml:space="preserve"> 15 Jan 1988 p. 67)</w:t>
            </w:r>
          </w:p>
        </w:tc>
        <w:tc>
          <w:tcPr>
            <w:tcW w:w="1123" w:type="dxa"/>
          </w:tcPr>
          <w:p w14:paraId="182F8580" w14:textId="77777777" w:rsidR="00B13B28" w:rsidRDefault="00CC31A6">
            <w:pPr>
              <w:pStyle w:val="Table09Row"/>
            </w:pPr>
            <w:r>
              <w:t>2013/013</w:t>
            </w:r>
          </w:p>
        </w:tc>
      </w:tr>
      <w:tr w:rsidR="00B13B28" w14:paraId="57217B2D" w14:textId="77777777">
        <w:trPr>
          <w:cantSplit/>
          <w:jc w:val="center"/>
        </w:trPr>
        <w:tc>
          <w:tcPr>
            <w:tcW w:w="1418" w:type="dxa"/>
          </w:tcPr>
          <w:p w14:paraId="018D5164" w14:textId="77777777" w:rsidR="00B13B28" w:rsidRDefault="00CC31A6">
            <w:pPr>
              <w:pStyle w:val="Table09Row"/>
            </w:pPr>
            <w:r>
              <w:t>1987/090</w:t>
            </w:r>
          </w:p>
        </w:tc>
        <w:tc>
          <w:tcPr>
            <w:tcW w:w="2693" w:type="dxa"/>
          </w:tcPr>
          <w:p w14:paraId="25780953" w14:textId="77777777" w:rsidR="00B13B28" w:rsidRDefault="00CC31A6">
            <w:pPr>
              <w:pStyle w:val="Table09Row"/>
            </w:pPr>
            <w:r>
              <w:rPr>
                <w:i/>
              </w:rPr>
              <w:t xml:space="preserve">Petroleum Amendment </w:t>
            </w:r>
            <w:r>
              <w:rPr>
                <w:i/>
              </w:rPr>
              <w:t>Act 1987</w:t>
            </w:r>
          </w:p>
        </w:tc>
        <w:tc>
          <w:tcPr>
            <w:tcW w:w="1276" w:type="dxa"/>
          </w:tcPr>
          <w:p w14:paraId="090A7E23" w14:textId="77777777" w:rsidR="00B13B28" w:rsidRDefault="00CC31A6">
            <w:pPr>
              <w:pStyle w:val="Table09Row"/>
            </w:pPr>
            <w:r>
              <w:t>9 Dec 1987</w:t>
            </w:r>
          </w:p>
        </w:tc>
        <w:tc>
          <w:tcPr>
            <w:tcW w:w="3402" w:type="dxa"/>
          </w:tcPr>
          <w:p w14:paraId="7295C08B" w14:textId="77777777" w:rsidR="00B13B28" w:rsidRDefault="00CC31A6">
            <w:pPr>
              <w:pStyle w:val="Table09Row"/>
            </w:pPr>
            <w:r>
              <w:t xml:space="preserve">Act other than s. 6: 14 Feb 1983 (see s. 2(1)); </w:t>
            </w:r>
          </w:p>
          <w:p w14:paraId="7608830D" w14:textId="77777777" w:rsidR="00B13B28" w:rsidRDefault="00CC31A6">
            <w:pPr>
              <w:pStyle w:val="Table09Row"/>
            </w:pPr>
            <w:r>
              <w:t>s. 6: 9 Dec 1987 (see s. 2(2))</w:t>
            </w:r>
          </w:p>
        </w:tc>
        <w:tc>
          <w:tcPr>
            <w:tcW w:w="1123" w:type="dxa"/>
          </w:tcPr>
          <w:p w14:paraId="3F987731" w14:textId="77777777" w:rsidR="00B13B28" w:rsidRDefault="00B13B28">
            <w:pPr>
              <w:pStyle w:val="Table09Row"/>
            </w:pPr>
          </w:p>
        </w:tc>
      </w:tr>
      <w:tr w:rsidR="00B13B28" w14:paraId="4815D4F2" w14:textId="77777777">
        <w:trPr>
          <w:cantSplit/>
          <w:jc w:val="center"/>
        </w:trPr>
        <w:tc>
          <w:tcPr>
            <w:tcW w:w="1418" w:type="dxa"/>
          </w:tcPr>
          <w:p w14:paraId="3A7F4829" w14:textId="77777777" w:rsidR="00B13B28" w:rsidRDefault="00CC31A6">
            <w:pPr>
              <w:pStyle w:val="Table09Row"/>
            </w:pPr>
            <w:r>
              <w:t>1987/091</w:t>
            </w:r>
          </w:p>
        </w:tc>
        <w:tc>
          <w:tcPr>
            <w:tcW w:w="2693" w:type="dxa"/>
          </w:tcPr>
          <w:p w14:paraId="40002C6E" w14:textId="77777777" w:rsidR="00B13B28" w:rsidRDefault="00CC31A6">
            <w:pPr>
              <w:pStyle w:val="Table09Row"/>
            </w:pPr>
            <w:r>
              <w:rPr>
                <w:i/>
              </w:rPr>
              <w:t>Rottnest Island Authority Act 1987</w:t>
            </w:r>
          </w:p>
        </w:tc>
        <w:tc>
          <w:tcPr>
            <w:tcW w:w="1276" w:type="dxa"/>
          </w:tcPr>
          <w:p w14:paraId="61B54223" w14:textId="77777777" w:rsidR="00B13B28" w:rsidRDefault="00CC31A6">
            <w:pPr>
              <w:pStyle w:val="Table09Row"/>
            </w:pPr>
            <w:r>
              <w:t>9 Dec 1987</w:t>
            </w:r>
          </w:p>
        </w:tc>
        <w:tc>
          <w:tcPr>
            <w:tcW w:w="3402" w:type="dxa"/>
          </w:tcPr>
          <w:p w14:paraId="01B7322D" w14:textId="77777777" w:rsidR="00B13B28" w:rsidRDefault="00CC31A6">
            <w:pPr>
              <w:pStyle w:val="Table09Row"/>
            </w:pPr>
            <w:r>
              <w:t>s. 1 &amp; 2: 9 Dec 1987;</w:t>
            </w:r>
          </w:p>
          <w:p w14:paraId="6C0CACAE" w14:textId="77777777" w:rsidR="00B13B28" w:rsidRDefault="00CC31A6">
            <w:pPr>
              <w:pStyle w:val="Table09Row"/>
            </w:pPr>
            <w:r>
              <w:t xml:space="preserve">Act other than s. 1 &amp; 2: 30 May 1988 (see s. 2 and </w:t>
            </w:r>
            <w:r>
              <w:rPr>
                <w:i/>
              </w:rPr>
              <w:t>Gazette</w:t>
            </w:r>
            <w:r>
              <w:t xml:space="preserve"> 30 May 1988 p. 182</w:t>
            </w:r>
            <w:r>
              <w:t>3)</w:t>
            </w:r>
          </w:p>
        </w:tc>
        <w:tc>
          <w:tcPr>
            <w:tcW w:w="1123" w:type="dxa"/>
          </w:tcPr>
          <w:p w14:paraId="3D49823B" w14:textId="77777777" w:rsidR="00B13B28" w:rsidRDefault="00B13B28">
            <w:pPr>
              <w:pStyle w:val="Table09Row"/>
            </w:pPr>
          </w:p>
        </w:tc>
      </w:tr>
      <w:tr w:rsidR="00B13B28" w14:paraId="0017C911" w14:textId="77777777">
        <w:trPr>
          <w:cantSplit/>
          <w:jc w:val="center"/>
        </w:trPr>
        <w:tc>
          <w:tcPr>
            <w:tcW w:w="1418" w:type="dxa"/>
          </w:tcPr>
          <w:p w14:paraId="089714A5" w14:textId="77777777" w:rsidR="00B13B28" w:rsidRDefault="00CC31A6">
            <w:pPr>
              <w:pStyle w:val="Table09Row"/>
            </w:pPr>
            <w:r>
              <w:t>1987/092</w:t>
            </w:r>
          </w:p>
        </w:tc>
        <w:tc>
          <w:tcPr>
            <w:tcW w:w="2693" w:type="dxa"/>
          </w:tcPr>
          <w:p w14:paraId="26FFB16B" w14:textId="77777777" w:rsidR="00B13B28" w:rsidRDefault="00CC31A6">
            <w:pPr>
              <w:pStyle w:val="Table09Row"/>
            </w:pPr>
            <w:r>
              <w:rPr>
                <w:i/>
              </w:rPr>
              <w:t>Local Courts Amendment Act (No. 2) 1987</w:t>
            </w:r>
          </w:p>
        </w:tc>
        <w:tc>
          <w:tcPr>
            <w:tcW w:w="1276" w:type="dxa"/>
          </w:tcPr>
          <w:p w14:paraId="3A46278B" w14:textId="77777777" w:rsidR="00B13B28" w:rsidRDefault="00CC31A6">
            <w:pPr>
              <w:pStyle w:val="Table09Row"/>
            </w:pPr>
            <w:r>
              <w:t>16 Dec 1987</w:t>
            </w:r>
          </w:p>
        </w:tc>
        <w:tc>
          <w:tcPr>
            <w:tcW w:w="3402" w:type="dxa"/>
          </w:tcPr>
          <w:p w14:paraId="3067D8E3" w14:textId="77777777" w:rsidR="00B13B28" w:rsidRDefault="00CC31A6">
            <w:pPr>
              <w:pStyle w:val="Table09Row"/>
            </w:pPr>
            <w:r>
              <w:t>s. 1 &amp; 2: 16 Dec 1987;</w:t>
            </w:r>
          </w:p>
          <w:p w14:paraId="1AF84AB1" w14:textId="77777777" w:rsidR="00B13B28" w:rsidRDefault="00CC31A6">
            <w:pPr>
              <w:pStyle w:val="Table09Row"/>
            </w:pPr>
            <w:r>
              <w:t xml:space="preserve">Act other than s. 1 &amp; 2: 1 Oct 1989 (see s. and </w:t>
            </w:r>
            <w:r>
              <w:rPr>
                <w:i/>
              </w:rPr>
              <w:t>Gazette</w:t>
            </w:r>
            <w:r>
              <w:t xml:space="preserve"> 18 Aug 1989 p. 2747)</w:t>
            </w:r>
          </w:p>
        </w:tc>
        <w:tc>
          <w:tcPr>
            <w:tcW w:w="1123" w:type="dxa"/>
          </w:tcPr>
          <w:p w14:paraId="4256340E" w14:textId="77777777" w:rsidR="00B13B28" w:rsidRDefault="00CC31A6">
            <w:pPr>
              <w:pStyle w:val="Table09Row"/>
            </w:pPr>
            <w:r>
              <w:t>2004/059</w:t>
            </w:r>
          </w:p>
        </w:tc>
      </w:tr>
      <w:tr w:rsidR="00B13B28" w14:paraId="782ABDB7" w14:textId="77777777">
        <w:trPr>
          <w:cantSplit/>
          <w:jc w:val="center"/>
        </w:trPr>
        <w:tc>
          <w:tcPr>
            <w:tcW w:w="1418" w:type="dxa"/>
          </w:tcPr>
          <w:p w14:paraId="2B894BB2" w14:textId="77777777" w:rsidR="00B13B28" w:rsidRDefault="00CC31A6">
            <w:pPr>
              <w:pStyle w:val="Table09Row"/>
            </w:pPr>
            <w:r>
              <w:t>1987/093</w:t>
            </w:r>
          </w:p>
        </w:tc>
        <w:tc>
          <w:tcPr>
            <w:tcW w:w="2693" w:type="dxa"/>
          </w:tcPr>
          <w:p w14:paraId="4D29C02F" w14:textId="77777777" w:rsidR="00B13B28" w:rsidRDefault="00CC31A6">
            <w:pPr>
              <w:pStyle w:val="Table09Row"/>
            </w:pPr>
            <w:r>
              <w:rPr>
                <w:i/>
              </w:rPr>
              <w:t>Silicon (Picton) Agreement Act 1987</w:t>
            </w:r>
          </w:p>
        </w:tc>
        <w:tc>
          <w:tcPr>
            <w:tcW w:w="1276" w:type="dxa"/>
          </w:tcPr>
          <w:p w14:paraId="55BEAE5A" w14:textId="77777777" w:rsidR="00B13B28" w:rsidRDefault="00CC31A6">
            <w:pPr>
              <w:pStyle w:val="Table09Row"/>
            </w:pPr>
            <w:r>
              <w:t>16 Dec 1987</w:t>
            </w:r>
          </w:p>
        </w:tc>
        <w:tc>
          <w:tcPr>
            <w:tcW w:w="3402" w:type="dxa"/>
          </w:tcPr>
          <w:p w14:paraId="0F33A663" w14:textId="77777777" w:rsidR="00B13B28" w:rsidRDefault="00CC31A6">
            <w:pPr>
              <w:pStyle w:val="Table09Row"/>
            </w:pPr>
            <w:r>
              <w:t>16 Dec 1987 (see s. 2)</w:t>
            </w:r>
          </w:p>
        </w:tc>
        <w:tc>
          <w:tcPr>
            <w:tcW w:w="1123" w:type="dxa"/>
          </w:tcPr>
          <w:p w14:paraId="4B82E8D3" w14:textId="77777777" w:rsidR="00B13B28" w:rsidRDefault="00B13B28">
            <w:pPr>
              <w:pStyle w:val="Table09Row"/>
            </w:pPr>
          </w:p>
        </w:tc>
      </w:tr>
      <w:tr w:rsidR="00B13B28" w14:paraId="4A7D4634" w14:textId="77777777">
        <w:trPr>
          <w:cantSplit/>
          <w:jc w:val="center"/>
        </w:trPr>
        <w:tc>
          <w:tcPr>
            <w:tcW w:w="1418" w:type="dxa"/>
          </w:tcPr>
          <w:p w14:paraId="1ABD183C" w14:textId="77777777" w:rsidR="00B13B28" w:rsidRDefault="00CC31A6">
            <w:pPr>
              <w:pStyle w:val="Table09Row"/>
            </w:pPr>
            <w:r>
              <w:t>1987/094</w:t>
            </w:r>
          </w:p>
        </w:tc>
        <w:tc>
          <w:tcPr>
            <w:tcW w:w="2693" w:type="dxa"/>
          </w:tcPr>
          <w:p w14:paraId="635767EC" w14:textId="77777777" w:rsidR="00B13B28" w:rsidRDefault="00CC31A6">
            <w:pPr>
              <w:pStyle w:val="Table09Row"/>
            </w:pPr>
            <w:r>
              <w:rPr>
                <w:i/>
              </w:rPr>
              <w:t>Door to Door Trading Amendment Act 1987</w:t>
            </w:r>
          </w:p>
        </w:tc>
        <w:tc>
          <w:tcPr>
            <w:tcW w:w="1276" w:type="dxa"/>
          </w:tcPr>
          <w:p w14:paraId="2B3AB66E" w14:textId="77777777" w:rsidR="00B13B28" w:rsidRDefault="00CC31A6">
            <w:pPr>
              <w:pStyle w:val="Table09Row"/>
            </w:pPr>
            <w:r>
              <w:t>16 Dec 1987</w:t>
            </w:r>
          </w:p>
        </w:tc>
        <w:tc>
          <w:tcPr>
            <w:tcW w:w="3402" w:type="dxa"/>
          </w:tcPr>
          <w:p w14:paraId="067570CF" w14:textId="77777777" w:rsidR="00B13B28" w:rsidRDefault="00CC31A6">
            <w:pPr>
              <w:pStyle w:val="Table09Row"/>
            </w:pPr>
            <w:r>
              <w:t>13 Jan 1988</w:t>
            </w:r>
          </w:p>
        </w:tc>
        <w:tc>
          <w:tcPr>
            <w:tcW w:w="1123" w:type="dxa"/>
          </w:tcPr>
          <w:p w14:paraId="62755651" w14:textId="77777777" w:rsidR="00B13B28" w:rsidRDefault="00B13B28">
            <w:pPr>
              <w:pStyle w:val="Table09Row"/>
            </w:pPr>
          </w:p>
        </w:tc>
      </w:tr>
      <w:tr w:rsidR="00B13B28" w14:paraId="5E5EA86F" w14:textId="77777777">
        <w:trPr>
          <w:cantSplit/>
          <w:jc w:val="center"/>
        </w:trPr>
        <w:tc>
          <w:tcPr>
            <w:tcW w:w="1418" w:type="dxa"/>
          </w:tcPr>
          <w:p w14:paraId="42FB1E7E" w14:textId="77777777" w:rsidR="00B13B28" w:rsidRDefault="00CC31A6">
            <w:pPr>
              <w:pStyle w:val="Table09Row"/>
            </w:pPr>
            <w:r>
              <w:t>1987/095</w:t>
            </w:r>
          </w:p>
        </w:tc>
        <w:tc>
          <w:tcPr>
            <w:tcW w:w="2693" w:type="dxa"/>
          </w:tcPr>
          <w:p w14:paraId="36CDAD4D" w14:textId="77777777" w:rsidR="00B13B28" w:rsidRDefault="00CC31A6">
            <w:pPr>
              <w:pStyle w:val="Table09Row"/>
            </w:pPr>
            <w:r>
              <w:rPr>
                <w:i/>
              </w:rPr>
              <w:t>Transport Co‑ordination Amendment Act (No. 2) 1987</w:t>
            </w:r>
          </w:p>
        </w:tc>
        <w:tc>
          <w:tcPr>
            <w:tcW w:w="1276" w:type="dxa"/>
          </w:tcPr>
          <w:p w14:paraId="0B7E4189" w14:textId="77777777" w:rsidR="00B13B28" w:rsidRDefault="00CC31A6">
            <w:pPr>
              <w:pStyle w:val="Table09Row"/>
            </w:pPr>
            <w:r>
              <w:t>16 Dec 1987</w:t>
            </w:r>
          </w:p>
        </w:tc>
        <w:tc>
          <w:tcPr>
            <w:tcW w:w="3402" w:type="dxa"/>
          </w:tcPr>
          <w:p w14:paraId="05A4E117" w14:textId="77777777" w:rsidR="00B13B28" w:rsidRDefault="00CC31A6">
            <w:pPr>
              <w:pStyle w:val="Table09Row"/>
            </w:pPr>
            <w:r>
              <w:t>16 Dec 1987 (see s. 2)</w:t>
            </w:r>
          </w:p>
        </w:tc>
        <w:tc>
          <w:tcPr>
            <w:tcW w:w="1123" w:type="dxa"/>
          </w:tcPr>
          <w:p w14:paraId="215BEB4D" w14:textId="77777777" w:rsidR="00B13B28" w:rsidRDefault="00B13B28">
            <w:pPr>
              <w:pStyle w:val="Table09Row"/>
            </w:pPr>
          </w:p>
        </w:tc>
      </w:tr>
      <w:tr w:rsidR="00B13B28" w14:paraId="5EEA4AD9" w14:textId="77777777">
        <w:trPr>
          <w:cantSplit/>
          <w:jc w:val="center"/>
        </w:trPr>
        <w:tc>
          <w:tcPr>
            <w:tcW w:w="1418" w:type="dxa"/>
          </w:tcPr>
          <w:p w14:paraId="7070A4C1" w14:textId="77777777" w:rsidR="00B13B28" w:rsidRDefault="00CC31A6">
            <w:pPr>
              <w:pStyle w:val="Table09Row"/>
            </w:pPr>
            <w:r>
              <w:t>1987/096</w:t>
            </w:r>
          </w:p>
        </w:tc>
        <w:tc>
          <w:tcPr>
            <w:tcW w:w="2693" w:type="dxa"/>
          </w:tcPr>
          <w:p w14:paraId="2C6D78AD" w14:textId="77777777" w:rsidR="00B13B28" w:rsidRDefault="00CC31A6">
            <w:pPr>
              <w:pStyle w:val="Table09Row"/>
            </w:pPr>
            <w:r>
              <w:rPr>
                <w:i/>
              </w:rPr>
              <w:t>Pay‑roll Tax Assessment Amendment Act 1987</w:t>
            </w:r>
          </w:p>
        </w:tc>
        <w:tc>
          <w:tcPr>
            <w:tcW w:w="1276" w:type="dxa"/>
          </w:tcPr>
          <w:p w14:paraId="7EBB425C" w14:textId="77777777" w:rsidR="00B13B28" w:rsidRDefault="00CC31A6">
            <w:pPr>
              <w:pStyle w:val="Table09Row"/>
            </w:pPr>
            <w:r>
              <w:t>16 Dec 1987</w:t>
            </w:r>
          </w:p>
        </w:tc>
        <w:tc>
          <w:tcPr>
            <w:tcW w:w="3402" w:type="dxa"/>
          </w:tcPr>
          <w:p w14:paraId="70EDC87E" w14:textId="77777777" w:rsidR="00B13B28" w:rsidRDefault="00CC31A6">
            <w:pPr>
              <w:pStyle w:val="Table09Row"/>
            </w:pPr>
            <w:r>
              <w:t xml:space="preserve">s. 6: 1 Jul 1987 (see s. 2(2)); </w:t>
            </w:r>
          </w:p>
          <w:p w14:paraId="6D317A63" w14:textId="77777777" w:rsidR="00B13B28" w:rsidRDefault="00CC31A6">
            <w:pPr>
              <w:pStyle w:val="Table09Row"/>
            </w:pPr>
            <w:r>
              <w:t>Act other than s. 6: 1 Jan 1988 (see s. 2(1))</w:t>
            </w:r>
          </w:p>
        </w:tc>
        <w:tc>
          <w:tcPr>
            <w:tcW w:w="1123" w:type="dxa"/>
          </w:tcPr>
          <w:p w14:paraId="1E312878" w14:textId="77777777" w:rsidR="00B13B28" w:rsidRDefault="00CC31A6">
            <w:pPr>
              <w:pStyle w:val="Table09Row"/>
            </w:pPr>
            <w:r>
              <w:t>2002/045</w:t>
            </w:r>
          </w:p>
        </w:tc>
      </w:tr>
      <w:tr w:rsidR="00B13B28" w14:paraId="1F3131C8" w14:textId="77777777">
        <w:trPr>
          <w:cantSplit/>
          <w:jc w:val="center"/>
        </w:trPr>
        <w:tc>
          <w:tcPr>
            <w:tcW w:w="1418" w:type="dxa"/>
          </w:tcPr>
          <w:p w14:paraId="5D465D11" w14:textId="77777777" w:rsidR="00B13B28" w:rsidRDefault="00CC31A6">
            <w:pPr>
              <w:pStyle w:val="Table09Row"/>
            </w:pPr>
            <w:r>
              <w:t>1987/097</w:t>
            </w:r>
          </w:p>
        </w:tc>
        <w:tc>
          <w:tcPr>
            <w:tcW w:w="2693" w:type="dxa"/>
          </w:tcPr>
          <w:p w14:paraId="6F6D4724" w14:textId="77777777" w:rsidR="00B13B28" w:rsidRDefault="00CC31A6">
            <w:pPr>
              <w:pStyle w:val="Table09Row"/>
            </w:pPr>
            <w:r>
              <w:rPr>
                <w:i/>
              </w:rPr>
              <w:t>Pay‑roll Tax Amendment Act 1987</w:t>
            </w:r>
          </w:p>
        </w:tc>
        <w:tc>
          <w:tcPr>
            <w:tcW w:w="1276" w:type="dxa"/>
          </w:tcPr>
          <w:p w14:paraId="4E4F147B" w14:textId="77777777" w:rsidR="00B13B28" w:rsidRDefault="00CC31A6">
            <w:pPr>
              <w:pStyle w:val="Table09Row"/>
            </w:pPr>
            <w:r>
              <w:t>16 Dec 1987</w:t>
            </w:r>
          </w:p>
        </w:tc>
        <w:tc>
          <w:tcPr>
            <w:tcW w:w="3402" w:type="dxa"/>
          </w:tcPr>
          <w:p w14:paraId="4AD19BCF" w14:textId="77777777" w:rsidR="00B13B28" w:rsidRDefault="00CC31A6">
            <w:pPr>
              <w:pStyle w:val="Table09Row"/>
            </w:pPr>
            <w:r>
              <w:t>1 Jan 1988 (see s. 2)</w:t>
            </w:r>
          </w:p>
        </w:tc>
        <w:tc>
          <w:tcPr>
            <w:tcW w:w="1123" w:type="dxa"/>
          </w:tcPr>
          <w:p w14:paraId="665327F8" w14:textId="77777777" w:rsidR="00B13B28" w:rsidRDefault="00CC31A6">
            <w:pPr>
              <w:pStyle w:val="Table09Row"/>
            </w:pPr>
            <w:r>
              <w:t>2002/045</w:t>
            </w:r>
          </w:p>
        </w:tc>
      </w:tr>
      <w:tr w:rsidR="00B13B28" w14:paraId="79487316" w14:textId="77777777">
        <w:trPr>
          <w:cantSplit/>
          <w:jc w:val="center"/>
        </w:trPr>
        <w:tc>
          <w:tcPr>
            <w:tcW w:w="1418" w:type="dxa"/>
          </w:tcPr>
          <w:p w14:paraId="3D4F9395" w14:textId="77777777" w:rsidR="00B13B28" w:rsidRDefault="00CC31A6">
            <w:pPr>
              <w:pStyle w:val="Table09Row"/>
            </w:pPr>
            <w:r>
              <w:t>1987/098</w:t>
            </w:r>
          </w:p>
        </w:tc>
        <w:tc>
          <w:tcPr>
            <w:tcW w:w="2693" w:type="dxa"/>
          </w:tcPr>
          <w:p w14:paraId="30DD915F" w14:textId="77777777" w:rsidR="00B13B28" w:rsidRDefault="00CC31A6">
            <w:pPr>
              <w:pStyle w:val="Table09Row"/>
            </w:pPr>
            <w:r>
              <w:rPr>
                <w:i/>
              </w:rPr>
              <w:t>Acts Amendment (Port Authorities) Act 1987</w:t>
            </w:r>
          </w:p>
        </w:tc>
        <w:tc>
          <w:tcPr>
            <w:tcW w:w="1276" w:type="dxa"/>
          </w:tcPr>
          <w:p w14:paraId="3F1EC5F9" w14:textId="77777777" w:rsidR="00B13B28" w:rsidRDefault="00CC31A6">
            <w:pPr>
              <w:pStyle w:val="Table09Row"/>
            </w:pPr>
            <w:r>
              <w:t>16 Dec 1987</w:t>
            </w:r>
          </w:p>
        </w:tc>
        <w:tc>
          <w:tcPr>
            <w:tcW w:w="3402" w:type="dxa"/>
          </w:tcPr>
          <w:p w14:paraId="1A9DC0D8" w14:textId="77777777" w:rsidR="00B13B28" w:rsidRDefault="00CC31A6">
            <w:pPr>
              <w:pStyle w:val="Table09Row"/>
            </w:pPr>
            <w:r>
              <w:t>Act ot</w:t>
            </w:r>
            <w:r>
              <w:t xml:space="preserve">her than s. 8, 14, 20, 26, 32 &amp; 38: 16 Dec 1987 (see s. 2(1)); </w:t>
            </w:r>
          </w:p>
          <w:p w14:paraId="30FBDAB6" w14:textId="77777777" w:rsidR="00B13B28" w:rsidRDefault="00CC31A6">
            <w:pPr>
              <w:pStyle w:val="Table09Row"/>
            </w:pPr>
            <w:r>
              <w:t>s. 8, 14, 20, 26, 32 &amp; 38: 1 Jul 1988 (see s. 2(2))</w:t>
            </w:r>
          </w:p>
        </w:tc>
        <w:tc>
          <w:tcPr>
            <w:tcW w:w="1123" w:type="dxa"/>
          </w:tcPr>
          <w:p w14:paraId="49025374" w14:textId="77777777" w:rsidR="00B13B28" w:rsidRDefault="00B13B28">
            <w:pPr>
              <w:pStyle w:val="Table09Row"/>
            </w:pPr>
          </w:p>
        </w:tc>
      </w:tr>
      <w:tr w:rsidR="00B13B28" w14:paraId="4FD7CDE0" w14:textId="77777777">
        <w:trPr>
          <w:cantSplit/>
          <w:jc w:val="center"/>
        </w:trPr>
        <w:tc>
          <w:tcPr>
            <w:tcW w:w="1418" w:type="dxa"/>
          </w:tcPr>
          <w:p w14:paraId="6B740D0C" w14:textId="77777777" w:rsidR="00B13B28" w:rsidRDefault="00CC31A6">
            <w:pPr>
              <w:pStyle w:val="Table09Row"/>
            </w:pPr>
            <w:r>
              <w:t>1987/099</w:t>
            </w:r>
          </w:p>
        </w:tc>
        <w:tc>
          <w:tcPr>
            <w:tcW w:w="2693" w:type="dxa"/>
          </w:tcPr>
          <w:p w14:paraId="5E258184" w14:textId="77777777" w:rsidR="00B13B28" w:rsidRDefault="00CC31A6">
            <w:pPr>
              <w:pStyle w:val="Table09Row"/>
            </w:pPr>
            <w:r>
              <w:rPr>
                <w:i/>
              </w:rPr>
              <w:t>Gold Banking Corporation Act 1987</w:t>
            </w:r>
          </w:p>
        </w:tc>
        <w:tc>
          <w:tcPr>
            <w:tcW w:w="1276" w:type="dxa"/>
          </w:tcPr>
          <w:p w14:paraId="5FE67E0B" w14:textId="77777777" w:rsidR="00B13B28" w:rsidRDefault="00CC31A6">
            <w:pPr>
              <w:pStyle w:val="Table09Row"/>
            </w:pPr>
            <w:r>
              <w:t>18 Dec 1987</w:t>
            </w:r>
          </w:p>
        </w:tc>
        <w:tc>
          <w:tcPr>
            <w:tcW w:w="3402" w:type="dxa"/>
          </w:tcPr>
          <w:p w14:paraId="287E44B7" w14:textId="77777777" w:rsidR="00B13B28" w:rsidRDefault="00CC31A6">
            <w:pPr>
              <w:pStyle w:val="Table09Row"/>
            </w:pPr>
            <w:r>
              <w:t>s. 1 &amp; 2: 18 Dec 1987;</w:t>
            </w:r>
          </w:p>
          <w:p w14:paraId="0F1ED65B" w14:textId="77777777" w:rsidR="00B13B28" w:rsidRDefault="00CC31A6">
            <w:pPr>
              <w:pStyle w:val="Table09Row"/>
            </w:pPr>
            <w:r>
              <w:t>Sch. 3 cl. 1(1): 1 Jul 1987 (see Sch. 3 cl. 1(2));</w:t>
            </w:r>
          </w:p>
          <w:p w14:paraId="2D122B8A" w14:textId="77777777" w:rsidR="00B13B28" w:rsidRDefault="00CC31A6">
            <w:pPr>
              <w:pStyle w:val="Table09Row"/>
            </w:pPr>
            <w:r>
              <w:t xml:space="preserve">Act other than s. 1 &amp; 2 &amp; Sch. 3 cl. 1(1): 30 Jun 1988 (see s. 2 and </w:t>
            </w:r>
            <w:r>
              <w:rPr>
                <w:i/>
              </w:rPr>
              <w:t>Gazette</w:t>
            </w:r>
            <w:r>
              <w:t xml:space="preserve"> 30 Jun 1988 p. 2133)</w:t>
            </w:r>
          </w:p>
        </w:tc>
        <w:tc>
          <w:tcPr>
            <w:tcW w:w="1123" w:type="dxa"/>
          </w:tcPr>
          <w:p w14:paraId="2D1D15BD" w14:textId="77777777" w:rsidR="00B13B28" w:rsidRDefault="00B13B28">
            <w:pPr>
              <w:pStyle w:val="Table09Row"/>
            </w:pPr>
          </w:p>
        </w:tc>
      </w:tr>
      <w:tr w:rsidR="00B13B28" w14:paraId="79C5DA84" w14:textId="77777777">
        <w:trPr>
          <w:cantSplit/>
          <w:jc w:val="center"/>
        </w:trPr>
        <w:tc>
          <w:tcPr>
            <w:tcW w:w="1418" w:type="dxa"/>
          </w:tcPr>
          <w:p w14:paraId="2501D887" w14:textId="77777777" w:rsidR="00B13B28" w:rsidRDefault="00CC31A6">
            <w:pPr>
              <w:pStyle w:val="Table09Row"/>
            </w:pPr>
            <w:r>
              <w:t>1987/100</w:t>
            </w:r>
          </w:p>
        </w:tc>
        <w:tc>
          <w:tcPr>
            <w:tcW w:w="2693" w:type="dxa"/>
          </w:tcPr>
          <w:p w14:paraId="52DC77D4" w14:textId="77777777" w:rsidR="00B13B28" w:rsidRDefault="00CC31A6">
            <w:pPr>
              <w:pStyle w:val="Table09Row"/>
            </w:pPr>
            <w:r>
              <w:rPr>
                <w:i/>
              </w:rPr>
              <w:t>Stamp Amendment Act (No. 2) 1987</w:t>
            </w:r>
          </w:p>
        </w:tc>
        <w:tc>
          <w:tcPr>
            <w:tcW w:w="1276" w:type="dxa"/>
          </w:tcPr>
          <w:p w14:paraId="6EEDD01D" w14:textId="77777777" w:rsidR="00B13B28" w:rsidRDefault="00CC31A6">
            <w:pPr>
              <w:pStyle w:val="Table09Row"/>
            </w:pPr>
            <w:r>
              <w:t>18 Dec 1987</w:t>
            </w:r>
          </w:p>
        </w:tc>
        <w:tc>
          <w:tcPr>
            <w:tcW w:w="3402" w:type="dxa"/>
          </w:tcPr>
          <w:p w14:paraId="3455C90B" w14:textId="77777777" w:rsidR="00B13B28" w:rsidRDefault="00CC31A6">
            <w:pPr>
              <w:pStyle w:val="Table09Row"/>
            </w:pPr>
            <w:r>
              <w:t>1 Jan 1988 (see s. 2)</w:t>
            </w:r>
          </w:p>
        </w:tc>
        <w:tc>
          <w:tcPr>
            <w:tcW w:w="1123" w:type="dxa"/>
          </w:tcPr>
          <w:p w14:paraId="5A0E8309" w14:textId="77777777" w:rsidR="00B13B28" w:rsidRDefault="00B13B28">
            <w:pPr>
              <w:pStyle w:val="Table09Row"/>
            </w:pPr>
          </w:p>
        </w:tc>
      </w:tr>
      <w:tr w:rsidR="00B13B28" w14:paraId="638C261D" w14:textId="77777777">
        <w:trPr>
          <w:cantSplit/>
          <w:jc w:val="center"/>
        </w:trPr>
        <w:tc>
          <w:tcPr>
            <w:tcW w:w="1418" w:type="dxa"/>
          </w:tcPr>
          <w:p w14:paraId="365CE986" w14:textId="77777777" w:rsidR="00B13B28" w:rsidRDefault="00CC31A6">
            <w:pPr>
              <w:pStyle w:val="Table09Row"/>
            </w:pPr>
            <w:r>
              <w:t>1987/101</w:t>
            </w:r>
          </w:p>
        </w:tc>
        <w:tc>
          <w:tcPr>
            <w:tcW w:w="2693" w:type="dxa"/>
          </w:tcPr>
          <w:p w14:paraId="25777EFE" w14:textId="77777777" w:rsidR="00B13B28" w:rsidRDefault="00CC31A6">
            <w:pPr>
              <w:pStyle w:val="Table09Row"/>
            </w:pPr>
            <w:r>
              <w:rPr>
                <w:i/>
              </w:rPr>
              <w:t>Chattel Securities</w:t>
            </w:r>
            <w:r>
              <w:rPr>
                <w:i/>
              </w:rPr>
              <w:t xml:space="preserve"> Act 1987</w:t>
            </w:r>
          </w:p>
        </w:tc>
        <w:tc>
          <w:tcPr>
            <w:tcW w:w="1276" w:type="dxa"/>
          </w:tcPr>
          <w:p w14:paraId="744F8A6C" w14:textId="77777777" w:rsidR="00B13B28" w:rsidRDefault="00CC31A6">
            <w:pPr>
              <w:pStyle w:val="Table09Row"/>
            </w:pPr>
            <w:r>
              <w:t>18 Dec 1987</w:t>
            </w:r>
          </w:p>
        </w:tc>
        <w:tc>
          <w:tcPr>
            <w:tcW w:w="3402" w:type="dxa"/>
          </w:tcPr>
          <w:p w14:paraId="2A7E3B42" w14:textId="77777777" w:rsidR="00B13B28" w:rsidRDefault="00CC31A6">
            <w:pPr>
              <w:pStyle w:val="Table09Row"/>
            </w:pPr>
            <w:r>
              <w:t>s. 1 &amp; 2: 18 Dec 1987;</w:t>
            </w:r>
          </w:p>
          <w:p w14:paraId="47B42DB7" w14:textId="77777777" w:rsidR="00B13B28" w:rsidRDefault="00CC31A6">
            <w:pPr>
              <w:pStyle w:val="Table09Row"/>
            </w:pPr>
            <w:r>
              <w:t xml:space="preserve">s. 3, 12‑14, 15(1), (2) &amp; (4), 16‑23 &amp; 31‑32: 29 Aug 1988 (see s. 2 and </w:t>
            </w:r>
            <w:r>
              <w:rPr>
                <w:i/>
              </w:rPr>
              <w:t>Gazette</w:t>
            </w:r>
            <w:r>
              <w:t xml:space="preserve"> 5 Aug 1988 p. 2583);</w:t>
            </w:r>
          </w:p>
          <w:p w14:paraId="664A9E0B" w14:textId="77777777" w:rsidR="00B13B28" w:rsidRDefault="00CC31A6">
            <w:pPr>
              <w:pStyle w:val="Table09Row"/>
            </w:pPr>
            <w:r>
              <w:t xml:space="preserve">s. 4‑11, 15(3) &amp; 24–30: 14 Nov 1988 (see s. 2 and </w:t>
            </w:r>
            <w:r>
              <w:rPr>
                <w:i/>
              </w:rPr>
              <w:t>Gazette</w:t>
            </w:r>
            <w:r>
              <w:t xml:space="preserve"> 5 Aug 1988 p. 2583)</w:t>
            </w:r>
          </w:p>
        </w:tc>
        <w:tc>
          <w:tcPr>
            <w:tcW w:w="1123" w:type="dxa"/>
          </w:tcPr>
          <w:p w14:paraId="579E00A9" w14:textId="77777777" w:rsidR="00B13B28" w:rsidRDefault="00B13B28">
            <w:pPr>
              <w:pStyle w:val="Table09Row"/>
            </w:pPr>
          </w:p>
        </w:tc>
      </w:tr>
      <w:tr w:rsidR="00B13B28" w14:paraId="5B034E52" w14:textId="77777777">
        <w:trPr>
          <w:cantSplit/>
          <w:jc w:val="center"/>
        </w:trPr>
        <w:tc>
          <w:tcPr>
            <w:tcW w:w="1418" w:type="dxa"/>
          </w:tcPr>
          <w:p w14:paraId="129F14C2" w14:textId="77777777" w:rsidR="00B13B28" w:rsidRDefault="00CC31A6">
            <w:pPr>
              <w:pStyle w:val="Table09Row"/>
            </w:pPr>
            <w:r>
              <w:t>1987/102</w:t>
            </w:r>
          </w:p>
        </w:tc>
        <w:tc>
          <w:tcPr>
            <w:tcW w:w="2693" w:type="dxa"/>
          </w:tcPr>
          <w:p w14:paraId="7BEC115E" w14:textId="77777777" w:rsidR="00B13B28" w:rsidRDefault="00CC31A6">
            <w:pPr>
              <w:pStyle w:val="Table09Row"/>
            </w:pPr>
            <w:r>
              <w:rPr>
                <w:i/>
              </w:rPr>
              <w:t xml:space="preserve">Bills of Sale </w:t>
            </w:r>
            <w:r>
              <w:rPr>
                <w:i/>
              </w:rPr>
              <w:t>Amendment Act 1987</w:t>
            </w:r>
          </w:p>
        </w:tc>
        <w:tc>
          <w:tcPr>
            <w:tcW w:w="1276" w:type="dxa"/>
          </w:tcPr>
          <w:p w14:paraId="2A633A83" w14:textId="77777777" w:rsidR="00B13B28" w:rsidRDefault="00CC31A6">
            <w:pPr>
              <w:pStyle w:val="Table09Row"/>
            </w:pPr>
            <w:r>
              <w:t>16 Dec 1987</w:t>
            </w:r>
          </w:p>
        </w:tc>
        <w:tc>
          <w:tcPr>
            <w:tcW w:w="3402" w:type="dxa"/>
          </w:tcPr>
          <w:p w14:paraId="3BC874B4" w14:textId="77777777" w:rsidR="00B13B28" w:rsidRDefault="00CC31A6">
            <w:pPr>
              <w:pStyle w:val="Table09Row"/>
            </w:pPr>
            <w:r>
              <w:t xml:space="preserve">14 Nov 1988 (see s. 2 and </w:t>
            </w:r>
            <w:r>
              <w:rPr>
                <w:i/>
              </w:rPr>
              <w:t>Gazette</w:t>
            </w:r>
            <w:r>
              <w:t xml:space="preserve"> 5 Aug 1988 p. 2583)</w:t>
            </w:r>
          </w:p>
        </w:tc>
        <w:tc>
          <w:tcPr>
            <w:tcW w:w="1123" w:type="dxa"/>
          </w:tcPr>
          <w:p w14:paraId="1431F150" w14:textId="77777777" w:rsidR="00B13B28" w:rsidRDefault="00B13B28">
            <w:pPr>
              <w:pStyle w:val="Table09Row"/>
            </w:pPr>
          </w:p>
        </w:tc>
      </w:tr>
      <w:tr w:rsidR="00B13B28" w14:paraId="53FE4D78" w14:textId="77777777">
        <w:trPr>
          <w:cantSplit/>
          <w:jc w:val="center"/>
        </w:trPr>
        <w:tc>
          <w:tcPr>
            <w:tcW w:w="1418" w:type="dxa"/>
          </w:tcPr>
          <w:p w14:paraId="28E08BD6" w14:textId="77777777" w:rsidR="00B13B28" w:rsidRDefault="00CC31A6">
            <w:pPr>
              <w:pStyle w:val="Table09Row"/>
            </w:pPr>
            <w:r>
              <w:t>1987/103</w:t>
            </w:r>
          </w:p>
        </w:tc>
        <w:tc>
          <w:tcPr>
            <w:tcW w:w="2693" w:type="dxa"/>
          </w:tcPr>
          <w:p w14:paraId="496167BC" w14:textId="77777777" w:rsidR="00B13B28" w:rsidRDefault="00CC31A6">
            <w:pPr>
              <w:pStyle w:val="Table09Row"/>
            </w:pPr>
            <w:r>
              <w:rPr>
                <w:i/>
              </w:rPr>
              <w:t>Acts Amendment (Parliamentary Superannuation) Act 1987</w:t>
            </w:r>
          </w:p>
        </w:tc>
        <w:tc>
          <w:tcPr>
            <w:tcW w:w="1276" w:type="dxa"/>
          </w:tcPr>
          <w:p w14:paraId="38D56CB7" w14:textId="77777777" w:rsidR="00B13B28" w:rsidRDefault="00CC31A6">
            <w:pPr>
              <w:pStyle w:val="Table09Row"/>
            </w:pPr>
            <w:r>
              <w:t>16 Dec 1987</w:t>
            </w:r>
          </w:p>
        </w:tc>
        <w:tc>
          <w:tcPr>
            <w:tcW w:w="3402" w:type="dxa"/>
          </w:tcPr>
          <w:p w14:paraId="6EB88504" w14:textId="77777777" w:rsidR="00B13B28" w:rsidRDefault="00CC31A6">
            <w:pPr>
              <w:pStyle w:val="Table09Row"/>
            </w:pPr>
            <w:r>
              <w:t>16 Dec 1987 (see s. 2)</w:t>
            </w:r>
          </w:p>
        </w:tc>
        <w:tc>
          <w:tcPr>
            <w:tcW w:w="1123" w:type="dxa"/>
          </w:tcPr>
          <w:p w14:paraId="37D3D0CE" w14:textId="77777777" w:rsidR="00B13B28" w:rsidRDefault="00B13B28">
            <w:pPr>
              <w:pStyle w:val="Table09Row"/>
            </w:pPr>
          </w:p>
        </w:tc>
      </w:tr>
      <w:tr w:rsidR="00B13B28" w14:paraId="73EB2B90" w14:textId="77777777">
        <w:trPr>
          <w:cantSplit/>
          <w:jc w:val="center"/>
        </w:trPr>
        <w:tc>
          <w:tcPr>
            <w:tcW w:w="1418" w:type="dxa"/>
          </w:tcPr>
          <w:p w14:paraId="5DEEDE3E" w14:textId="77777777" w:rsidR="00B13B28" w:rsidRDefault="00CC31A6">
            <w:pPr>
              <w:pStyle w:val="Table09Row"/>
            </w:pPr>
            <w:r>
              <w:t>1987/104</w:t>
            </w:r>
          </w:p>
        </w:tc>
        <w:tc>
          <w:tcPr>
            <w:tcW w:w="2693" w:type="dxa"/>
          </w:tcPr>
          <w:p w14:paraId="2FD0CEB6" w14:textId="77777777" w:rsidR="00B13B28" w:rsidRDefault="00CC31A6">
            <w:pPr>
              <w:pStyle w:val="Table09Row"/>
            </w:pPr>
            <w:r>
              <w:rPr>
                <w:i/>
              </w:rPr>
              <w:t>Fisheries Amendment Act (No. 2) 1987</w:t>
            </w:r>
          </w:p>
        </w:tc>
        <w:tc>
          <w:tcPr>
            <w:tcW w:w="1276" w:type="dxa"/>
          </w:tcPr>
          <w:p w14:paraId="7896DBF4" w14:textId="77777777" w:rsidR="00B13B28" w:rsidRDefault="00CC31A6">
            <w:pPr>
              <w:pStyle w:val="Table09Row"/>
            </w:pPr>
            <w:r>
              <w:t>16 Dec 1987</w:t>
            </w:r>
          </w:p>
        </w:tc>
        <w:tc>
          <w:tcPr>
            <w:tcW w:w="3402" w:type="dxa"/>
          </w:tcPr>
          <w:p w14:paraId="4E81168D" w14:textId="77777777" w:rsidR="00B13B28" w:rsidRDefault="00CC31A6">
            <w:pPr>
              <w:pStyle w:val="Table09Row"/>
            </w:pPr>
            <w:r>
              <w:t xml:space="preserve">s. 1 &amp; 2: </w:t>
            </w:r>
            <w:r>
              <w:t>16 Dec 1987;</w:t>
            </w:r>
          </w:p>
          <w:p w14:paraId="494B0340" w14:textId="77777777" w:rsidR="00B13B28" w:rsidRDefault="00CC31A6">
            <w:pPr>
              <w:pStyle w:val="Table09Row"/>
            </w:pPr>
            <w:r>
              <w:t xml:space="preserve">Act other than s. 1 &amp; 2: 20 May 1988 (see s. 2 and </w:t>
            </w:r>
            <w:r>
              <w:rPr>
                <w:i/>
              </w:rPr>
              <w:t>Gazette</w:t>
            </w:r>
            <w:r>
              <w:t xml:space="preserve"> 20 May 1988 p. 1663)</w:t>
            </w:r>
          </w:p>
        </w:tc>
        <w:tc>
          <w:tcPr>
            <w:tcW w:w="1123" w:type="dxa"/>
          </w:tcPr>
          <w:p w14:paraId="5DC89AE5" w14:textId="77777777" w:rsidR="00B13B28" w:rsidRDefault="00CC31A6">
            <w:pPr>
              <w:pStyle w:val="Table09Row"/>
            </w:pPr>
            <w:r>
              <w:t>1994/053</w:t>
            </w:r>
          </w:p>
        </w:tc>
      </w:tr>
      <w:tr w:rsidR="00B13B28" w14:paraId="18101239" w14:textId="77777777">
        <w:trPr>
          <w:cantSplit/>
          <w:jc w:val="center"/>
        </w:trPr>
        <w:tc>
          <w:tcPr>
            <w:tcW w:w="1418" w:type="dxa"/>
          </w:tcPr>
          <w:p w14:paraId="1FF3347E" w14:textId="77777777" w:rsidR="00B13B28" w:rsidRDefault="00CC31A6">
            <w:pPr>
              <w:pStyle w:val="Table09Row"/>
            </w:pPr>
            <w:r>
              <w:t>1987/105</w:t>
            </w:r>
          </w:p>
        </w:tc>
        <w:tc>
          <w:tcPr>
            <w:tcW w:w="2693" w:type="dxa"/>
          </w:tcPr>
          <w:p w14:paraId="50317EF1" w14:textId="77777777" w:rsidR="00B13B28" w:rsidRDefault="00CC31A6">
            <w:pPr>
              <w:pStyle w:val="Table09Row"/>
            </w:pPr>
            <w:r>
              <w:rPr>
                <w:i/>
              </w:rPr>
              <w:t>Acts Amendment (Child Care Services) Act 1987</w:t>
            </w:r>
          </w:p>
        </w:tc>
        <w:tc>
          <w:tcPr>
            <w:tcW w:w="1276" w:type="dxa"/>
          </w:tcPr>
          <w:p w14:paraId="15DFD419" w14:textId="77777777" w:rsidR="00B13B28" w:rsidRDefault="00CC31A6">
            <w:pPr>
              <w:pStyle w:val="Table09Row"/>
            </w:pPr>
            <w:r>
              <w:t>16 Dec 1987</w:t>
            </w:r>
          </w:p>
        </w:tc>
        <w:tc>
          <w:tcPr>
            <w:tcW w:w="3402" w:type="dxa"/>
          </w:tcPr>
          <w:p w14:paraId="46D86FD0" w14:textId="77777777" w:rsidR="00B13B28" w:rsidRDefault="00CC31A6">
            <w:pPr>
              <w:pStyle w:val="Table09Row"/>
            </w:pPr>
            <w:r>
              <w:t>s. 1 &amp; 2: 16 Dec 1987;</w:t>
            </w:r>
          </w:p>
          <w:p w14:paraId="78466942" w14:textId="77777777" w:rsidR="00B13B28" w:rsidRDefault="00CC31A6">
            <w:pPr>
              <w:pStyle w:val="Table09Row"/>
            </w:pPr>
            <w:r>
              <w:t xml:space="preserve">Act other than s. 1 &amp; 2: 1 Mar 1989 (see s. 2 and </w:t>
            </w:r>
            <w:r>
              <w:rPr>
                <w:i/>
              </w:rPr>
              <w:t>Gazette</w:t>
            </w:r>
            <w:r>
              <w:t xml:space="preserve"> 25 Nov 1988 p. 4679)</w:t>
            </w:r>
          </w:p>
        </w:tc>
        <w:tc>
          <w:tcPr>
            <w:tcW w:w="1123" w:type="dxa"/>
          </w:tcPr>
          <w:p w14:paraId="4040FBFE" w14:textId="77777777" w:rsidR="00B13B28" w:rsidRDefault="00B13B28">
            <w:pPr>
              <w:pStyle w:val="Table09Row"/>
            </w:pPr>
          </w:p>
        </w:tc>
      </w:tr>
      <w:tr w:rsidR="00B13B28" w14:paraId="04E00ADD" w14:textId="77777777">
        <w:trPr>
          <w:cantSplit/>
          <w:jc w:val="center"/>
        </w:trPr>
        <w:tc>
          <w:tcPr>
            <w:tcW w:w="1418" w:type="dxa"/>
          </w:tcPr>
          <w:p w14:paraId="3B97CB1B" w14:textId="77777777" w:rsidR="00B13B28" w:rsidRDefault="00CC31A6">
            <w:pPr>
              <w:pStyle w:val="Table09Row"/>
            </w:pPr>
            <w:r>
              <w:t>1987/106</w:t>
            </w:r>
          </w:p>
        </w:tc>
        <w:tc>
          <w:tcPr>
            <w:tcW w:w="2693" w:type="dxa"/>
          </w:tcPr>
          <w:p w14:paraId="49579FB4" w14:textId="77777777" w:rsidR="00B13B28" w:rsidRDefault="00CC31A6">
            <w:pPr>
              <w:pStyle w:val="Table09Row"/>
            </w:pPr>
            <w:r>
              <w:rPr>
                <w:i/>
              </w:rPr>
              <w:t>Criminal Code Amendment Act (No. 2) 1987</w:t>
            </w:r>
          </w:p>
        </w:tc>
        <w:tc>
          <w:tcPr>
            <w:tcW w:w="1276" w:type="dxa"/>
          </w:tcPr>
          <w:p w14:paraId="41968E83" w14:textId="77777777" w:rsidR="00B13B28" w:rsidRDefault="00CC31A6">
            <w:pPr>
              <w:pStyle w:val="Table09Row"/>
            </w:pPr>
            <w:r>
              <w:t>16 Dec 1987</w:t>
            </w:r>
          </w:p>
        </w:tc>
        <w:tc>
          <w:tcPr>
            <w:tcW w:w="3402" w:type="dxa"/>
          </w:tcPr>
          <w:p w14:paraId="47E6146D" w14:textId="77777777" w:rsidR="00B13B28" w:rsidRDefault="00CC31A6">
            <w:pPr>
              <w:pStyle w:val="Table09Row"/>
            </w:pPr>
            <w:r>
              <w:t>s. 1 &amp; 2: 16 Dec 1987;</w:t>
            </w:r>
          </w:p>
          <w:p w14:paraId="60AA7575" w14:textId="77777777" w:rsidR="00B13B28" w:rsidRDefault="00CC31A6">
            <w:pPr>
              <w:pStyle w:val="Table09Row"/>
            </w:pPr>
            <w:r>
              <w:t xml:space="preserve">Act other than s. 1 &amp; 2: 14 Mar 1988 (see s. 2 and </w:t>
            </w:r>
            <w:r>
              <w:rPr>
                <w:i/>
              </w:rPr>
              <w:t>Gazette</w:t>
            </w:r>
            <w:r>
              <w:t xml:space="preserve"> 11 Mar 1988 p. 781)</w:t>
            </w:r>
          </w:p>
        </w:tc>
        <w:tc>
          <w:tcPr>
            <w:tcW w:w="1123" w:type="dxa"/>
          </w:tcPr>
          <w:p w14:paraId="0668FDDF" w14:textId="77777777" w:rsidR="00B13B28" w:rsidRDefault="00B13B28">
            <w:pPr>
              <w:pStyle w:val="Table09Row"/>
            </w:pPr>
          </w:p>
        </w:tc>
      </w:tr>
      <w:tr w:rsidR="00B13B28" w14:paraId="3CA6844B" w14:textId="77777777">
        <w:trPr>
          <w:cantSplit/>
          <w:jc w:val="center"/>
        </w:trPr>
        <w:tc>
          <w:tcPr>
            <w:tcW w:w="1418" w:type="dxa"/>
          </w:tcPr>
          <w:p w14:paraId="220D7244" w14:textId="77777777" w:rsidR="00B13B28" w:rsidRDefault="00CC31A6">
            <w:pPr>
              <w:pStyle w:val="Table09Row"/>
            </w:pPr>
            <w:r>
              <w:t>1987/107</w:t>
            </w:r>
          </w:p>
        </w:tc>
        <w:tc>
          <w:tcPr>
            <w:tcW w:w="2693" w:type="dxa"/>
          </w:tcPr>
          <w:p w14:paraId="78E55418" w14:textId="77777777" w:rsidR="00B13B28" w:rsidRDefault="00CC31A6">
            <w:pPr>
              <w:pStyle w:val="Table09Row"/>
            </w:pPr>
            <w:r>
              <w:rPr>
                <w:i/>
              </w:rPr>
              <w:t>Motor Vehicle (Third Party Insurance) Amendment Act 1987</w:t>
            </w:r>
          </w:p>
        </w:tc>
        <w:tc>
          <w:tcPr>
            <w:tcW w:w="1276" w:type="dxa"/>
          </w:tcPr>
          <w:p w14:paraId="10D8222B" w14:textId="77777777" w:rsidR="00B13B28" w:rsidRDefault="00CC31A6">
            <w:pPr>
              <w:pStyle w:val="Table09Row"/>
            </w:pPr>
            <w:r>
              <w:t>16 Dec 1987</w:t>
            </w:r>
          </w:p>
        </w:tc>
        <w:tc>
          <w:tcPr>
            <w:tcW w:w="3402" w:type="dxa"/>
          </w:tcPr>
          <w:p w14:paraId="4EA3926E" w14:textId="77777777" w:rsidR="00B13B28" w:rsidRDefault="00CC31A6">
            <w:pPr>
              <w:pStyle w:val="Table09Row"/>
            </w:pPr>
            <w:r>
              <w:t>16 Dec 1987 (see s. 2)</w:t>
            </w:r>
          </w:p>
        </w:tc>
        <w:tc>
          <w:tcPr>
            <w:tcW w:w="1123" w:type="dxa"/>
          </w:tcPr>
          <w:p w14:paraId="74355263" w14:textId="77777777" w:rsidR="00B13B28" w:rsidRDefault="00B13B28">
            <w:pPr>
              <w:pStyle w:val="Table09Row"/>
            </w:pPr>
          </w:p>
        </w:tc>
      </w:tr>
      <w:tr w:rsidR="00B13B28" w14:paraId="72044756" w14:textId="77777777">
        <w:trPr>
          <w:cantSplit/>
          <w:jc w:val="center"/>
        </w:trPr>
        <w:tc>
          <w:tcPr>
            <w:tcW w:w="1418" w:type="dxa"/>
          </w:tcPr>
          <w:p w14:paraId="5B2E137A" w14:textId="77777777" w:rsidR="00B13B28" w:rsidRDefault="00CC31A6">
            <w:pPr>
              <w:pStyle w:val="Table09Row"/>
            </w:pPr>
            <w:r>
              <w:t>1987/108</w:t>
            </w:r>
          </w:p>
        </w:tc>
        <w:tc>
          <w:tcPr>
            <w:tcW w:w="2693" w:type="dxa"/>
          </w:tcPr>
          <w:p w14:paraId="11AE0E2F" w14:textId="77777777" w:rsidR="00B13B28" w:rsidRDefault="00CC31A6">
            <w:pPr>
              <w:pStyle w:val="Table09Row"/>
            </w:pPr>
            <w:r>
              <w:rPr>
                <w:i/>
              </w:rPr>
              <w:t>Fair Trading Act 1987</w:t>
            </w:r>
          </w:p>
        </w:tc>
        <w:tc>
          <w:tcPr>
            <w:tcW w:w="1276" w:type="dxa"/>
          </w:tcPr>
          <w:p w14:paraId="5D62D2E6" w14:textId="77777777" w:rsidR="00B13B28" w:rsidRDefault="00CC31A6">
            <w:pPr>
              <w:pStyle w:val="Table09Row"/>
            </w:pPr>
            <w:r>
              <w:t>19 Dec 1987</w:t>
            </w:r>
          </w:p>
        </w:tc>
        <w:tc>
          <w:tcPr>
            <w:tcW w:w="3402" w:type="dxa"/>
          </w:tcPr>
          <w:p w14:paraId="3341B9BE" w14:textId="77777777" w:rsidR="00B13B28" w:rsidRDefault="00CC31A6">
            <w:pPr>
              <w:pStyle w:val="Table09Row"/>
            </w:pPr>
            <w:r>
              <w:t>s. 1 &amp; 2: 19 Dec 1987;</w:t>
            </w:r>
          </w:p>
          <w:p w14:paraId="7B7F6EFC" w14:textId="77777777" w:rsidR="00B13B28" w:rsidRDefault="00CC31A6">
            <w:pPr>
              <w:pStyle w:val="Table09Row"/>
            </w:pPr>
            <w:r>
              <w:t xml:space="preserve">Pt. I other than s. 1 &amp; 2, III, IV &amp; VII: 8 Apr 1988 (see s. 2 and </w:t>
            </w:r>
            <w:r>
              <w:rPr>
                <w:i/>
              </w:rPr>
              <w:t>Gazette</w:t>
            </w:r>
            <w:r>
              <w:t xml:space="preserve"> 8 Apr 1988 p. 1107);</w:t>
            </w:r>
          </w:p>
          <w:p w14:paraId="62D1A5E4" w14:textId="77777777" w:rsidR="00B13B28" w:rsidRDefault="00CC31A6">
            <w:pPr>
              <w:pStyle w:val="Table09Row"/>
            </w:pPr>
            <w:r>
              <w:t xml:space="preserve">Pt. II, V &amp; VI: 9 Sep 1988 (see s. 2 and </w:t>
            </w:r>
            <w:r>
              <w:rPr>
                <w:i/>
              </w:rPr>
              <w:t>Gazette</w:t>
            </w:r>
            <w:r>
              <w:t xml:space="preserve"> 9 Sep 1988 p. 3518)</w:t>
            </w:r>
          </w:p>
        </w:tc>
        <w:tc>
          <w:tcPr>
            <w:tcW w:w="1123" w:type="dxa"/>
          </w:tcPr>
          <w:p w14:paraId="1FD60ED8" w14:textId="77777777" w:rsidR="00B13B28" w:rsidRDefault="00CC31A6">
            <w:pPr>
              <w:pStyle w:val="Table09Row"/>
            </w:pPr>
            <w:r>
              <w:t>Exp. 22/10/2016</w:t>
            </w:r>
          </w:p>
        </w:tc>
      </w:tr>
      <w:tr w:rsidR="00B13B28" w14:paraId="48EFD5D6" w14:textId="77777777">
        <w:trPr>
          <w:cantSplit/>
          <w:jc w:val="center"/>
        </w:trPr>
        <w:tc>
          <w:tcPr>
            <w:tcW w:w="1418" w:type="dxa"/>
          </w:tcPr>
          <w:p w14:paraId="2931AA66" w14:textId="77777777" w:rsidR="00B13B28" w:rsidRDefault="00CC31A6">
            <w:pPr>
              <w:pStyle w:val="Table09Row"/>
            </w:pPr>
            <w:r>
              <w:t>1987/109</w:t>
            </w:r>
          </w:p>
        </w:tc>
        <w:tc>
          <w:tcPr>
            <w:tcW w:w="2693" w:type="dxa"/>
          </w:tcPr>
          <w:p w14:paraId="7162E424" w14:textId="77777777" w:rsidR="00B13B28" w:rsidRDefault="00CC31A6">
            <w:pPr>
              <w:pStyle w:val="Table09Row"/>
            </w:pPr>
            <w:r>
              <w:rPr>
                <w:i/>
              </w:rPr>
              <w:t>Bread Amendment Act 1987</w:t>
            </w:r>
          </w:p>
        </w:tc>
        <w:tc>
          <w:tcPr>
            <w:tcW w:w="1276" w:type="dxa"/>
          </w:tcPr>
          <w:p w14:paraId="79D73827" w14:textId="77777777" w:rsidR="00B13B28" w:rsidRDefault="00CC31A6">
            <w:pPr>
              <w:pStyle w:val="Table09Row"/>
            </w:pPr>
            <w:r>
              <w:t>19 Dec 1987</w:t>
            </w:r>
          </w:p>
        </w:tc>
        <w:tc>
          <w:tcPr>
            <w:tcW w:w="3402" w:type="dxa"/>
          </w:tcPr>
          <w:p w14:paraId="509232C4" w14:textId="77777777" w:rsidR="00B13B28" w:rsidRDefault="00CC31A6">
            <w:pPr>
              <w:pStyle w:val="Table09Row"/>
            </w:pPr>
            <w:r>
              <w:t>s. 1 &amp; 2: 19 Dec 1987;</w:t>
            </w:r>
          </w:p>
          <w:p w14:paraId="13B27A20" w14:textId="77777777" w:rsidR="00B13B28" w:rsidRDefault="00CC31A6">
            <w:pPr>
              <w:pStyle w:val="Table09Row"/>
            </w:pPr>
            <w:r>
              <w:t xml:space="preserve">Act other than s. 1 &amp; 2: 12 Jun 1988 (see s. 2 and </w:t>
            </w:r>
            <w:r>
              <w:rPr>
                <w:i/>
              </w:rPr>
              <w:t>Gazette</w:t>
            </w:r>
            <w:r>
              <w:t xml:space="preserve"> 10 Jun 1988 p. 1897)</w:t>
            </w:r>
          </w:p>
        </w:tc>
        <w:tc>
          <w:tcPr>
            <w:tcW w:w="1123" w:type="dxa"/>
          </w:tcPr>
          <w:p w14:paraId="4103C6D6" w14:textId="77777777" w:rsidR="00B13B28" w:rsidRDefault="00CC31A6">
            <w:pPr>
              <w:pStyle w:val="Table09Row"/>
            </w:pPr>
            <w:r>
              <w:t>2003/070</w:t>
            </w:r>
          </w:p>
        </w:tc>
      </w:tr>
      <w:tr w:rsidR="00B13B28" w14:paraId="58323B79" w14:textId="77777777">
        <w:trPr>
          <w:cantSplit/>
          <w:jc w:val="center"/>
        </w:trPr>
        <w:tc>
          <w:tcPr>
            <w:tcW w:w="1418" w:type="dxa"/>
          </w:tcPr>
          <w:p w14:paraId="33EB4145" w14:textId="77777777" w:rsidR="00B13B28" w:rsidRDefault="00CC31A6">
            <w:pPr>
              <w:pStyle w:val="Table09Row"/>
            </w:pPr>
            <w:r>
              <w:t>1987/110</w:t>
            </w:r>
          </w:p>
        </w:tc>
        <w:tc>
          <w:tcPr>
            <w:tcW w:w="2693" w:type="dxa"/>
          </w:tcPr>
          <w:p w14:paraId="6333B554" w14:textId="77777777" w:rsidR="00B13B28" w:rsidRDefault="00CC31A6">
            <w:pPr>
              <w:pStyle w:val="Table09Row"/>
            </w:pPr>
            <w:r>
              <w:rPr>
                <w:i/>
              </w:rPr>
              <w:t>Acts Amendment (Meat Industry) Act 1987</w:t>
            </w:r>
          </w:p>
        </w:tc>
        <w:tc>
          <w:tcPr>
            <w:tcW w:w="1276" w:type="dxa"/>
          </w:tcPr>
          <w:p w14:paraId="51C0395F" w14:textId="77777777" w:rsidR="00B13B28" w:rsidRDefault="00CC31A6">
            <w:pPr>
              <w:pStyle w:val="Table09Row"/>
            </w:pPr>
            <w:r>
              <w:t>19 Dec 1987</w:t>
            </w:r>
          </w:p>
        </w:tc>
        <w:tc>
          <w:tcPr>
            <w:tcW w:w="3402" w:type="dxa"/>
          </w:tcPr>
          <w:p w14:paraId="5665D3E4" w14:textId="77777777" w:rsidR="00B13B28" w:rsidRDefault="00CC31A6">
            <w:pPr>
              <w:pStyle w:val="Table09Row"/>
            </w:pPr>
            <w:r>
              <w:t>s. 1 &amp; 2: 19 Dec 1987;</w:t>
            </w:r>
          </w:p>
          <w:p w14:paraId="1B7EBEA0" w14:textId="77777777" w:rsidR="00B13B28" w:rsidRDefault="00CC31A6">
            <w:pPr>
              <w:pStyle w:val="Table09Row"/>
            </w:pPr>
            <w:r>
              <w:t xml:space="preserve">Act other than s. 1 &amp; 2: 22 Jan 1988 (see s. 2 and </w:t>
            </w:r>
            <w:r>
              <w:rPr>
                <w:i/>
              </w:rPr>
              <w:t>Gazette</w:t>
            </w:r>
            <w:r>
              <w:t xml:space="preserve"> 22 Jan 1988 p. 109)</w:t>
            </w:r>
          </w:p>
        </w:tc>
        <w:tc>
          <w:tcPr>
            <w:tcW w:w="1123" w:type="dxa"/>
          </w:tcPr>
          <w:p w14:paraId="6863D012" w14:textId="77777777" w:rsidR="00B13B28" w:rsidRDefault="00B13B28">
            <w:pPr>
              <w:pStyle w:val="Table09Row"/>
            </w:pPr>
          </w:p>
        </w:tc>
      </w:tr>
      <w:tr w:rsidR="00B13B28" w14:paraId="5144973B" w14:textId="77777777">
        <w:trPr>
          <w:cantSplit/>
          <w:jc w:val="center"/>
        </w:trPr>
        <w:tc>
          <w:tcPr>
            <w:tcW w:w="1418" w:type="dxa"/>
          </w:tcPr>
          <w:p w14:paraId="1A20713E" w14:textId="77777777" w:rsidR="00B13B28" w:rsidRDefault="00CC31A6">
            <w:pPr>
              <w:pStyle w:val="Table09Row"/>
            </w:pPr>
            <w:r>
              <w:t>1</w:t>
            </w:r>
            <w:r>
              <w:t>987/111</w:t>
            </w:r>
          </w:p>
        </w:tc>
        <w:tc>
          <w:tcPr>
            <w:tcW w:w="2693" w:type="dxa"/>
          </w:tcPr>
          <w:p w14:paraId="69A51AA8" w14:textId="77777777" w:rsidR="00B13B28" w:rsidRDefault="00CC31A6">
            <w:pPr>
              <w:pStyle w:val="Table09Row"/>
            </w:pPr>
            <w:r>
              <w:rPr>
                <w:i/>
              </w:rPr>
              <w:t>Trustee Companies Act 1987</w:t>
            </w:r>
          </w:p>
        </w:tc>
        <w:tc>
          <w:tcPr>
            <w:tcW w:w="1276" w:type="dxa"/>
          </w:tcPr>
          <w:p w14:paraId="7DFC95A4" w14:textId="77777777" w:rsidR="00B13B28" w:rsidRDefault="00CC31A6">
            <w:pPr>
              <w:pStyle w:val="Table09Row"/>
            </w:pPr>
            <w:r>
              <w:t>19 Dec 1987</w:t>
            </w:r>
          </w:p>
        </w:tc>
        <w:tc>
          <w:tcPr>
            <w:tcW w:w="3402" w:type="dxa"/>
          </w:tcPr>
          <w:p w14:paraId="5E05A305" w14:textId="77777777" w:rsidR="00B13B28" w:rsidRDefault="00CC31A6">
            <w:pPr>
              <w:pStyle w:val="Table09Row"/>
            </w:pPr>
            <w:r>
              <w:t>s. 1 &amp; 2: 19 Dec 1987;</w:t>
            </w:r>
          </w:p>
          <w:p w14:paraId="194BED22" w14:textId="77777777" w:rsidR="00B13B28" w:rsidRDefault="00CC31A6">
            <w:pPr>
              <w:pStyle w:val="Table09Row"/>
            </w:pPr>
            <w:r>
              <w:t xml:space="preserve">Act other than s. 1 &amp; 2: 1 Sep 1988 (see s. 2 and </w:t>
            </w:r>
            <w:r>
              <w:rPr>
                <w:i/>
              </w:rPr>
              <w:t>Gazette</w:t>
            </w:r>
            <w:r>
              <w:t xml:space="preserve"> 26 Aug 1988 p. 3271)</w:t>
            </w:r>
          </w:p>
        </w:tc>
        <w:tc>
          <w:tcPr>
            <w:tcW w:w="1123" w:type="dxa"/>
          </w:tcPr>
          <w:p w14:paraId="10D4DD90" w14:textId="77777777" w:rsidR="00B13B28" w:rsidRDefault="00B13B28">
            <w:pPr>
              <w:pStyle w:val="Table09Row"/>
            </w:pPr>
          </w:p>
        </w:tc>
      </w:tr>
      <w:tr w:rsidR="00B13B28" w14:paraId="23827B71" w14:textId="77777777">
        <w:trPr>
          <w:cantSplit/>
          <w:jc w:val="center"/>
        </w:trPr>
        <w:tc>
          <w:tcPr>
            <w:tcW w:w="1418" w:type="dxa"/>
          </w:tcPr>
          <w:p w14:paraId="4F6A9BEF" w14:textId="77777777" w:rsidR="00B13B28" w:rsidRDefault="00CC31A6">
            <w:pPr>
              <w:pStyle w:val="Table09Row"/>
            </w:pPr>
            <w:r>
              <w:t>1987/112</w:t>
            </w:r>
          </w:p>
        </w:tc>
        <w:tc>
          <w:tcPr>
            <w:tcW w:w="2693" w:type="dxa"/>
          </w:tcPr>
          <w:p w14:paraId="47ECF012" w14:textId="77777777" w:rsidR="00B13B28" w:rsidRDefault="00CC31A6">
            <w:pPr>
              <w:pStyle w:val="Table09Row"/>
            </w:pPr>
            <w:r>
              <w:rPr>
                <w:i/>
              </w:rPr>
              <w:t>Acts Amendment (Grain Marketing) Act 1987</w:t>
            </w:r>
          </w:p>
        </w:tc>
        <w:tc>
          <w:tcPr>
            <w:tcW w:w="1276" w:type="dxa"/>
          </w:tcPr>
          <w:p w14:paraId="67C2D0FB" w14:textId="77777777" w:rsidR="00B13B28" w:rsidRDefault="00CC31A6">
            <w:pPr>
              <w:pStyle w:val="Table09Row"/>
            </w:pPr>
            <w:r>
              <w:t>19 Dec 1987</w:t>
            </w:r>
          </w:p>
        </w:tc>
        <w:tc>
          <w:tcPr>
            <w:tcW w:w="3402" w:type="dxa"/>
          </w:tcPr>
          <w:p w14:paraId="37D82359" w14:textId="77777777" w:rsidR="00B13B28" w:rsidRDefault="00CC31A6">
            <w:pPr>
              <w:pStyle w:val="Table09Row"/>
            </w:pPr>
            <w:r>
              <w:t>Pt. I: 19 Dec 1987;</w:t>
            </w:r>
          </w:p>
          <w:p w14:paraId="79D0D1F7" w14:textId="77777777" w:rsidR="00B13B28" w:rsidRDefault="00CC31A6">
            <w:pPr>
              <w:pStyle w:val="Table09Row"/>
            </w:pPr>
            <w:r>
              <w:t xml:space="preserve">Act other than Pt. I: 22 Jan 1988 (see s. 2 and </w:t>
            </w:r>
            <w:r>
              <w:rPr>
                <w:i/>
              </w:rPr>
              <w:t>Gazette</w:t>
            </w:r>
            <w:r>
              <w:t xml:space="preserve"> 22 Jan 1988 p. 109)</w:t>
            </w:r>
          </w:p>
        </w:tc>
        <w:tc>
          <w:tcPr>
            <w:tcW w:w="1123" w:type="dxa"/>
          </w:tcPr>
          <w:p w14:paraId="5B13D941" w14:textId="77777777" w:rsidR="00B13B28" w:rsidRDefault="00B13B28">
            <w:pPr>
              <w:pStyle w:val="Table09Row"/>
            </w:pPr>
          </w:p>
        </w:tc>
      </w:tr>
      <w:tr w:rsidR="00B13B28" w14:paraId="755FB748" w14:textId="77777777">
        <w:trPr>
          <w:cantSplit/>
          <w:jc w:val="center"/>
        </w:trPr>
        <w:tc>
          <w:tcPr>
            <w:tcW w:w="1418" w:type="dxa"/>
          </w:tcPr>
          <w:p w14:paraId="5FC655F2" w14:textId="77777777" w:rsidR="00B13B28" w:rsidRDefault="00CC31A6">
            <w:pPr>
              <w:pStyle w:val="Table09Row"/>
            </w:pPr>
            <w:r>
              <w:t>1987/113</w:t>
            </w:r>
          </w:p>
        </w:tc>
        <w:tc>
          <w:tcPr>
            <w:tcW w:w="2693" w:type="dxa"/>
          </w:tcPr>
          <w:p w14:paraId="56DC1215" w14:textId="77777777" w:rsidR="00B13B28" w:rsidRDefault="00CC31A6">
            <w:pPr>
              <w:pStyle w:val="Table09Row"/>
            </w:pPr>
            <w:r>
              <w:rPr>
                <w:i/>
              </w:rPr>
              <w:t>Acts Amendment (Public Service) Act 1987</w:t>
            </w:r>
          </w:p>
        </w:tc>
        <w:tc>
          <w:tcPr>
            <w:tcW w:w="1276" w:type="dxa"/>
          </w:tcPr>
          <w:p w14:paraId="53AEA26B" w14:textId="77777777" w:rsidR="00B13B28" w:rsidRDefault="00CC31A6">
            <w:pPr>
              <w:pStyle w:val="Table09Row"/>
            </w:pPr>
            <w:r>
              <w:t>31 Dec 1987</w:t>
            </w:r>
          </w:p>
        </w:tc>
        <w:tc>
          <w:tcPr>
            <w:tcW w:w="3402" w:type="dxa"/>
          </w:tcPr>
          <w:p w14:paraId="6D99C733" w14:textId="77777777" w:rsidR="00B13B28" w:rsidRDefault="00CC31A6">
            <w:pPr>
              <w:pStyle w:val="Table09Row"/>
            </w:pPr>
            <w:r>
              <w:t>Pt. I: 31 Dec 1987;</w:t>
            </w:r>
          </w:p>
          <w:p w14:paraId="3F7BD1AF" w14:textId="77777777" w:rsidR="00B13B28" w:rsidRDefault="00CC31A6">
            <w:pPr>
              <w:pStyle w:val="Table09Row"/>
            </w:pPr>
            <w:r>
              <w:t xml:space="preserve">Act other than Pt. I: 16 Mar 1988 (see s. 2 and </w:t>
            </w:r>
            <w:r>
              <w:rPr>
                <w:i/>
              </w:rPr>
              <w:t>Gazette</w:t>
            </w:r>
            <w:r>
              <w:t xml:space="preserve"> 16 Mar 1988 p. 813)</w:t>
            </w:r>
          </w:p>
        </w:tc>
        <w:tc>
          <w:tcPr>
            <w:tcW w:w="1123" w:type="dxa"/>
          </w:tcPr>
          <w:p w14:paraId="0C27FE9E" w14:textId="77777777" w:rsidR="00B13B28" w:rsidRDefault="00B13B28">
            <w:pPr>
              <w:pStyle w:val="Table09Row"/>
            </w:pPr>
          </w:p>
        </w:tc>
      </w:tr>
      <w:tr w:rsidR="00B13B28" w14:paraId="54B8065D" w14:textId="77777777">
        <w:trPr>
          <w:cantSplit/>
          <w:jc w:val="center"/>
        </w:trPr>
        <w:tc>
          <w:tcPr>
            <w:tcW w:w="1418" w:type="dxa"/>
          </w:tcPr>
          <w:p w14:paraId="740734B9" w14:textId="77777777" w:rsidR="00B13B28" w:rsidRDefault="00CC31A6">
            <w:pPr>
              <w:pStyle w:val="Table09Row"/>
            </w:pPr>
            <w:r>
              <w:t>1987/114</w:t>
            </w:r>
          </w:p>
        </w:tc>
        <w:tc>
          <w:tcPr>
            <w:tcW w:w="2693" w:type="dxa"/>
          </w:tcPr>
          <w:p w14:paraId="537E88E1" w14:textId="77777777" w:rsidR="00B13B28" w:rsidRDefault="00CC31A6">
            <w:pPr>
              <w:pStyle w:val="Table09Row"/>
            </w:pPr>
            <w:r>
              <w:rPr>
                <w:i/>
              </w:rPr>
              <w:t>Acts Amen</w:t>
            </w:r>
            <w:r>
              <w:rPr>
                <w:i/>
              </w:rPr>
              <w:t>dment (Retail Trading Hours) Act 1987</w:t>
            </w:r>
          </w:p>
        </w:tc>
        <w:tc>
          <w:tcPr>
            <w:tcW w:w="1276" w:type="dxa"/>
          </w:tcPr>
          <w:p w14:paraId="3855FA54" w14:textId="77777777" w:rsidR="00B13B28" w:rsidRDefault="00CC31A6">
            <w:pPr>
              <w:pStyle w:val="Table09Row"/>
            </w:pPr>
            <w:r>
              <w:t>31 Dec 1987</w:t>
            </w:r>
          </w:p>
        </w:tc>
        <w:tc>
          <w:tcPr>
            <w:tcW w:w="3402" w:type="dxa"/>
          </w:tcPr>
          <w:p w14:paraId="55713325" w14:textId="77777777" w:rsidR="00B13B28" w:rsidRDefault="00CC31A6">
            <w:pPr>
              <w:pStyle w:val="Table09Row"/>
            </w:pPr>
            <w:r>
              <w:t>Pt. I: 31 Dec 1987;</w:t>
            </w:r>
          </w:p>
          <w:p w14:paraId="72C3E8FB" w14:textId="77777777" w:rsidR="00B13B28" w:rsidRDefault="00CC31A6">
            <w:pPr>
              <w:pStyle w:val="Table09Row"/>
            </w:pPr>
            <w:r>
              <w:t xml:space="preserve">Act other than Pt. I: 1 Sep 1988 (see s. 2 and </w:t>
            </w:r>
            <w:r>
              <w:rPr>
                <w:i/>
              </w:rPr>
              <w:t>Gazette</w:t>
            </w:r>
            <w:r>
              <w:t xml:space="preserve"> 12 Aug 1988 p. 2695)</w:t>
            </w:r>
          </w:p>
        </w:tc>
        <w:tc>
          <w:tcPr>
            <w:tcW w:w="1123" w:type="dxa"/>
          </w:tcPr>
          <w:p w14:paraId="60CDDD84" w14:textId="77777777" w:rsidR="00B13B28" w:rsidRDefault="00B13B28">
            <w:pPr>
              <w:pStyle w:val="Table09Row"/>
            </w:pPr>
          </w:p>
        </w:tc>
      </w:tr>
      <w:tr w:rsidR="00B13B28" w14:paraId="4BCA12A7" w14:textId="77777777">
        <w:trPr>
          <w:cantSplit/>
          <w:jc w:val="center"/>
        </w:trPr>
        <w:tc>
          <w:tcPr>
            <w:tcW w:w="1418" w:type="dxa"/>
          </w:tcPr>
          <w:p w14:paraId="32D90FD4" w14:textId="77777777" w:rsidR="00B13B28" w:rsidRDefault="00CC31A6">
            <w:pPr>
              <w:pStyle w:val="Table09Row"/>
            </w:pPr>
            <w:r>
              <w:t>1987/115</w:t>
            </w:r>
          </w:p>
        </w:tc>
        <w:tc>
          <w:tcPr>
            <w:tcW w:w="2693" w:type="dxa"/>
          </w:tcPr>
          <w:p w14:paraId="4C40FD06" w14:textId="77777777" w:rsidR="00B13B28" w:rsidRDefault="00CC31A6">
            <w:pPr>
              <w:pStyle w:val="Table09Row"/>
            </w:pPr>
            <w:r>
              <w:rPr>
                <w:i/>
              </w:rPr>
              <w:t>Transport Co‑ordination Amendment Act 1987</w:t>
            </w:r>
          </w:p>
        </w:tc>
        <w:tc>
          <w:tcPr>
            <w:tcW w:w="1276" w:type="dxa"/>
          </w:tcPr>
          <w:p w14:paraId="7437B42E" w14:textId="77777777" w:rsidR="00B13B28" w:rsidRDefault="00CC31A6">
            <w:pPr>
              <w:pStyle w:val="Table09Row"/>
            </w:pPr>
            <w:r>
              <w:t>31 Dec 1987</w:t>
            </w:r>
          </w:p>
        </w:tc>
        <w:tc>
          <w:tcPr>
            <w:tcW w:w="3402" w:type="dxa"/>
          </w:tcPr>
          <w:p w14:paraId="18084339" w14:textId="77777777" w:rsidR="00B13B28" w:rsidRDefault="00CC31A6">
            <w:pPr>
              <w:pStyle w:val="Table09Row"/>
            </w:pPr>
            <w:r>
              <w:t>s. 1 &amp; 2: 31 Dec 1987;</w:t>
            </w:r>
          </w:p>
          <w:p w14:paraId="10079496" w14:textId="77777777" w:rsidR="00B13B28" w:rsidRDefault="00CC31A6">
            <w:pPr>
              <w:pStyle w:val="Table09Row"/>
            </w:pPr>
            <w:r>
              <w:t xml:space="preserve">Act other than s. 1 &amp; 2: 1 May 1988 (see s. 2 and </w:t>
            </w:r>
            <w:r>
              <w:rPr>
                <w:i/>
              </w:rPr>
              <w:t>Gazette</w:t>
            </w:r>
            <w:r>
              <w:t xml:space="preserve"> 29 Apr 1988 p. 1292)</w:t>
            </w:r>
          </w:p>
        </w:tc>
        <w:tc>
          <w:tcPr>
            <w:tcW w:w="1123" w:type="dxa"/>
          </w:tcPr>
          <w:p w14:paraId="0DDBFEC9" w14:textId="77777777" w:rsidR="00B13B28" w:rsidRDefault="00B13B28">
            <w:pPr>
              <w:pStyle w:val="Table09Row"/>
            </w:pPr>
          </w:p>
        </w:tc>
      </w:tr>
      <w:tr w:rsidR="00B13B28" w14:paraId="341F109B" w14:textId="77777777">
        <w:trPr>
          <w:cantSplit/>
          <w:jc w:val="center"/>
        </w:trPr>
        <w:tc>
          <w:tcPr>
            <w:tcW w:w="1418" w:type="dxa"/>
          </w:tcPr>
          <w:p w14:paraId="223A5BE6" w14:textId="77777777" w:rsidR="00B13B28" w:rsidRDefault="00CC31A6">
            <w:pPr>
              <w:pStyle w:val="Table09Row"/>
            </w:pPr>
            <w:r>
              <w:t>1987/116</w:t>
            </w:r>
          </w:p>
        </w:tc>
        <w:tc>
          <w:tcPr>
            <w:tcW w:w="2693" w:type="dxa"/>
          </w:tcPr>
          <w:p w14:paraId="33E4481E" w14:textId="77777777" w:rsidR="00B13B28" w:rsidRDefault="00CC31A6">
            <w:pPr>
              <w:pStyle w:val="Table09Row"/>
            </w:pPr>
            <w:r>
              <w:rPr>
                <w:i/>
              </w:rPr>
              <w:t>Appropriation (General Loan and Capital Works Fund) Act 1987</w:t>
            </w:r>
          </w:p>
        </w:tc>
        <w:tc>
          <w:tcPr>
            <w:tcW w:w="1276" w:type="dxa"/>
          </w:tcPr>
          <w:p w14:paraId="57AF7E44" w14:textId="77777777" w:rsidR="00B13B28" w:rsidRDefault="00CC31A6">
            <w:pPr>
              <w:pStyle w:val="Table09Row"/>
            </w:pPr>
            <w:r>
              <w:t>28 Dec 1987</w:t>
            </w:r>
          </w:p>
        </w:tc>
        <w:tc>
          <w:tcPr>
            <w:tcW w:w="3402" w:type="dxa"/>
          </w:tcPr>
          <w:p w14:paraId="028BC89B" w14:textId="77777777" w:rsidR="00B13B28" w:rsidRDefault="00CC31A6">
            <w:pPr>
              <w:pStyle w:val="Table09Row"/>
            </w:pPr>
            <w:r>
              <w:t>28 Dec 1987 (see s. 2)</w:t>
            </w:r>
          </w:p>
        </w:tc>
        <w:tc>
          <w:tcPr>
            <w:tcW w:w="1123" w:type="dxa"/>
          </w:tcPr>
          <w:p w14:paraId="479B83E0" w14:textId="77777777" w:rsidR="00B13B28" w:rsidRDefault="00B13B28">
            <w:pPr>
              <w:pStyle w:val="Table09Row"/>
            </w:pPr>
          </w:p>
        </w:tc>
      </w:tr>
      <w:tr w:rsidR="00B13B28" w14:paraId="116C498E" w14:textId="77777777">
        <w:trPr>
          <w:cantSplit/>
          <w:jc w:val="center"/>
        </w:trPr>
        <w:tc>
          <w:tcPr>
            <w:tcW w:w="1418" w:type="dxa"/>
          </w:tcPr>
          <w:p w14:paraId="26CCC7D4" w14:textId="77777777" w:rsidR="00B13B28" w:rsidRDefault="00CC31A6">
            <w:pPr>
              <w:pStyle w:val="Table09Row"/>
            </w:pPr>
            <w:r>
              <w:t>1987/117</w:t>
            </w:r>
          </w:p>
        </w:tc>
        <w:tc>
          <w:tcPr>
            <w:tcW w:w="2693" w:type="dxa"/>
          </w:tcPr>
          <w:p w14:paraId="191AC85D" w14:textId="77777777" w:rsidR="00B13B28" w:rsidRDefault="00CC31A6">
            <w:pPr>
              <w:pStyle w:val="Table09Row"/>
            </w:pPr>
            <w:r>
              <w:rPr>
                <w:i/>
              </w:rPr>
              <w:t>Loan Act 1987</w:t>
            </w:r>
          </w:p>
        </w:tc>
        <w:tc>
          <w:tcPr>
            <w:tcW w:w="1276" w:type="dxa"/>
          </w:tcPr>
          <w:p w14:paraId="3385620A" w14:textId="77777777" w:rsidR="00B13B28" w:rsidRDefault="00CC31A6">
            <w:pPr>
              <w:pStyle w:val="Table09Row"/>
            </w:pPr>
            <w:r>
              <w:t>28 Dec 1987</w:t>
            </w:r>
          </w:p>
        </w:tc>
        <w:tc>
          <w:tcPr>
            <w:tcW w:w="3402" w:type="dxa"/>
          </w:tcPr>
          <w:p w14:paraId="1F0EF3B3" w14:textId="77777777" w:rsidR="00B13B28" w:rsidRDefault="00CC31A6">
            <w:pPr>
              <w:pStyle w:val="Table09Row"/>
            </w:pPr>
            <w:r>
              <w:t>28 Dec 1987 (see s. 2)</w:t>
            </w:r>
          </w:p>
        </w:tc>
        <w:tc>
          <w:tcPr>
            <w:tcW w:w="1123" w:type="dxa"/>
          </w:tcPr>
          <w:p w14:paraId="1BA7DA3E" w14:textId="77777777" w:rsidR="00B13B28" w:rsidRDefault="00B13B28">
            <w:pPr>
              <w:pStyle w:val="Table09Row"/>
            </w:pPr>
          </w:p>
        </w:tc>
      </w:tr>
      <w:tr w:rsidR="00B13B28" w14:paraId="6778A959" w14:textId="77777777">
        <w:trPr>
          <w:cantSplit/>
          <w:jc w:val="center"/>
        </w:trPr>
        <w:tc>
          <w:tcPr>
            <w:tcW w:w="1418" w:type="dxa"/>
          </w:tcPr>
          <w:p w14:paraId="024E7593" w14:textId="77777777" w:rsidR="00B13B28" w:rsidRDefault="00CC31A6">
            <w:pPr>
              <w:pStyle w:val="Table09Row"/>
            </w:pPr>
            <w:r>
              <w:t>1987/118</w:t>
            </w:r>
          </w:p>
        </w:tc>
        <w:tc>
          <w:tcPr>
            <w:tcW w:w="2693" w:type="dxa"/>
          </w:tcPr>
          <w:p w14:paraId="17014998" w14:textId="77777777" w:rsidR="00B13B28" w:rsidRDefault="00CC31A6">
            <w:pPr>
              <w:pStyle w:val="Table09Row"/>
            </w:pPr>
            <w:r>
              <w:rPr>
                <w:i/>
              </w:rPr>
              <w:t>Appropriation (Consolidated Revenue Fund) Act 1987</w:t>
            </w:r>
          </w:p>
        </w:tc>
        <w:tc>
          <w:tcPr>
            <w:tcW w:w="1276" w:type="dxa"/>
          </w:tcPr>
          <w:p w14:paraId="277100BF" w14:textId="77777777" w:rsidR="00B13B28" w:rsidRDefault="00CC31A6">
            <w:pPr>
              <w:pStyle w:val="Table09Row"/>
            </w:pPr>
            <w:r>
              <w:t>28 Dec 1987</w:t>
            </w:r>
          </w:p>
        </w:tc>
        <w:tc>
          <w:tcPr>
            <w:tcW w:w="3402" w:type="dxa"/>
          </w:tcPr>
          <w:p w14:paraId="35367688" w14:textId="77777777" w:rsidR="00B13B28" w:rsidRDefault="00CC31A6">
            <w:pPr>
              <w:pStyle w:val="Table09Row"/>
            </w:pPr>
            <w:r>
              <w:t>28 Dec 1987 (see s. 2)</w:t>
            </w:r>
          </w:p>
        </w:tc>
        <w:tc>
          <w:tcPr>
            <w:tcW w:w="1123" w:type="dxa"/>
          </w:tcPr>
          <w:p w14:paraId="056DFC67" w14:textId="77777777" w:rsidR="00B13B28" w:rsidRDefault="00B13B28">
            <w:pPr>
              <w:pStyle w:val="Table09Row"/>
            </w:pPr>
          </w:p>
        </w:tc>
      </w:tr>
      <w:tr w:rsidR="00B13B28" w14:paraId="52448D67" w14:textId="77777777">
        <w:trPr>
          <w:cantSplit/>
          <w:jc w:val="center"/>
        </w:trPr>
        <w:tc>
          <w:tcPr>
            <w:tcW w:w="1418" w:type="dxa"/>
          </w:tcPr>
          <w:p w14:paraId="1B05A270" w14:textId="77777777" w:rsidR="00B13B28" w:rsidRDefault="00CC31A6">
            <w:pPr>
              <w:pStyle w:val="Table09Row"/>
            </w:pPr>
            <w:r>
              <w:t>1987/119</w:t>
            </w:r>
          </w:p>
        </w:tc>
        <w:tc>
          <w:tcPr>
            <w:tcW w:w="2693" w:type="dxa"/>
          </w:tcPr>
          <w:p w14:paraId="423553C4" w14:textId="77777777" w:rsidR="00B13B28" w:rsidRDefault="00CC31A6">
            <w:pPr>
              <w:pStyle w:val="Table09Row"/>
            </w:pPr>
            <w:r>
              <w:rPr>
                <w:i/>
              </w:rPr>
              <w:t>Industrial Relations Amendment Act (No. 4) 1987</w:t>
            </w:r>
          </w:p>
        </w:tc>
        <w:tc>
          <w:tcPr>
            <w:tcW w:w="1276" w:type="dxa"/>
          </w:tcPr>
          <w:p w14:paraId="12DB5F12" w14:textId="77777777" w:rsidR="00B13B28" w:rsidRDefault="00CC31A6">
            <w:pPr>
              <w:pStyle w:val="Table09Row"/>
            </w:pPr>
            <w:r>
              <w:t>31 Dec 1987</w:t>
            </w:r>
          </w:p>
        </w:tc>
        <w:tc>
          <w:tcPr>
            <w:tcW w:w="3402" w:type="dxa"/>
          </w:tcPr>
          <w:p w14:paraId="04DAF95A" w14:textId="77777777" w:rsidR="00B13B28" w:rsidRDefault="00CC31A6">
            <w:pPr>
              <w:pStyle w:val="Table09Row"/>
            </w:pPr>
            <w:r>
              <w:t>s. 1 &amp; 2: 31 Dec 1987;</w:t>
            </w:r>
          </w:p>
          <w:p w14:paraId="5F9CB3EE" w14:textId="77777777" w:rsidR="00B13B28" w:rsidRDefault="00CC31A6">
            <w:pPr>
              <w:pStyle w:val="Table09Row"/>
            </w:pPr>
            <w:r>
              <w:t xml:space="preserve">Act other than s. 1, 2 &amp; 7(1): 4 Mar 1988 (see s. 2 and </w:t>
            </w:r>
            <w:r>
              <w:rPr>
                <w:i/>
              </w:rPr>
              <w:t>Gazette</w:t>
            </w:r>
            <w:r>
              <w:t xml:space="preserve"> 4 Mar 1988 p. 665); </w:t>
            </w:r>
          </w:p>
          <w:p w14:paraId="19AFA12F" w14:textId="77777777" w:rsidR="00B13B28" w:rsidRDefault="00CC31A6">
            <w:pPr>
              <w:pStyle w:val="Table09Row"/>
            </w:pPr>
            <w:r>
              <w:t xml:space="preserve">s. 7(1): 3 Nov 1992 (see s. 2 and </w:t>
            </w:r>
            <w:r>
              <w:rPr>
                <w:i/>
              </w:rPr>
              <w:t>Gazette</w:t>
            </w:r>
            <w:r>
              <w:t xml:space="preserve"> 3 Nov 1992 p. 5389)</w:t>
            </w:r>
          </w:p>
        </w:tc>
        <w:tc>
          <w:tcPr>
            <w:tcW w:w="1123" w:type="dxa"/>
          </w:tcPr>
          <w:p w14:paraId="01C734E3" w14:textId="77777777" w:rsidR="00B13B28" w:rsidRDefault="00B13B28">
            <w:pPr>
              <w:pStyle w:val="Table09Row"/>
            </w:pPr>
          </w:p>
        </w:tc>
      </w:tr>
      <w:tr w:rsidR="00B13B28" w14:paraId="180979A2" w14:textId="77777777">
        <w:trPr>
          <w:cantSplit/>
          <w:jc w:val="center"/>
        </w:trPr>
        <w:tc>
          <w:tcPr>
            <w:tcW w:w="1418" w:type="dxa"/>
          </w:tcPr>
          <w:p w14:paraId="2AF19751" w14:textId="77777777" w:rsidR="00B13B28" w:rsidRDefault="00CC31A6">
            <w:pPr>
              <w:pStyle w:val="Table09Row"/>
            </w:pPr>
            <w:r>
              <w:t>1987/120</w:t>
            </w:r>
          </w:p>
        </w:tc>
        <w:tc>
          <w:tcPr>
            <w:tcW w:w="2693" w:type="dxa"/>
          </w:tcPr>
          <w:p w14:paraId="1146C250" w14:textId="77777777" w:rsidR="00B13B28" w:rsidRDefault="00CC31A6">
            <w:pPr>
              <w:pStyle w:val="Table09Row"/>
            </w:pPr>
            <w:r>
              <w:rPr>
                <w:i/>
              </w:rPr>
              <w:t>Acts Amendment (Building Societies and Credit Unions) Act 1987</w:t>
            </w:r>
          </w:p>
        </w:tc>
        <w:tc>
          <w:tcPr>
            <w:tcW w:w="1276" w:type="dxa"/>
          </w:tcPr>
          <w:p w14:paraId="62994044" w14:textId="77777777" w:rsidR="00B13B28" w:rsidRDefault="00CC31A6">
            <w:pPr>
              <w:pStyle w:val="Table09Row"/>
            </w:pPr>
            <w:r>
              <w:t>24 Dec 1987</w:t>
            </w:r>
          </w:p>
        </w:tc>
        <w:tc>
          <w:tcPr>
            <w:tcW w:w="3402" w:type="dxa"/>
          </w:tcPr>
          <w:p w14:paraId="2C435C4D" w14:textId="77777777" w:rsidR="00B13B28" w:rsidRDefault="00CC31A6">
            <w:pPr>
              <w:pStyle w:val="Table09Row"/>
            </w:pPr>
            <w:r>
              <w:t>Pt. I: 24 Dec 1987;</w:t>
            </w:r>
          </w:p>
          <w:p w14:paraId="2F38C985" w14:textId="77777777" w:rsidR="00B13B28" w:rsidRDefault="00CC31A6">
            <w:pPr>
              <w:pStyle w:val="Table09Row"/>
            </w:pPr>
            <w:r>
              <w:t>Act</w:t>
            </w:r>
            <w:r>
              <w:t xml:space="preserve"> other than Pt. I, s. 28(a), 59(b) &amp; 72: 1 Jan 1988 (see s. 2 and </w:t>
            </w:r>
            <w:r>
              <w:rPr>
                <w:i/>
              </w:rPr>
              <w:t>Gazette</w:t>
            </w:r>
            <w:r>
              <w:t xml:space="preserve"> 31 Dec 1987 p. 4567); </w:t>
            </w:r>
          </w:p>
          <w:p w14:paraId="3097BB19" w14:textId="77777777" w:rsidR="00B13B28" w:rsidRDefault="00CC31A6">
            <w:pPr>
              <w:pStyle w:val="Table09Row"/>
            </w:pPr>
            <w:r>
              <w:t xml:space="preserve">s. 28(a), 59(b) &amp; 72: 1 Jul 1988 (see s. 2 and </w:t>
            </w:r>
            <w:r>
              <w:rPr>
                <w:i/>
              </w:rPr>
              <w:t>Gazette</w:t>
            </w:r>
            <w:r>
              <w:t xml:space="preserve"> 31 Dec 1987 p. 4567)</w:t>
            </w:r>
          </w:p>
        </w:tc>
        <w:tc>
          <w:tcPr>
            <w:tcW w:w="1123" w:type="dxa"/>
          </w:tcPr>
          <w:p w14:paraId="47F1885F" w14:textId="77777777" w:rsidR="00B13B28" w:rsidRDefault="00B13B28">
            <w:pPr>
              <w:pStyle w:val="Table09Row"/>
            </w:pPr>
          </w:p>
        </w:tc>
      </w:tr>
      <w:tr w:rsidR="00B13B28" w14:paraId="5959EDA2" w14:textId="77777777">
        <w:trPr>
          <w:cantSplit/>
          <w:jc w:val="center"/>
        </w:trPr>
        <w:tc>
          <w:tcPr>
            <w:tcW w:w="1418" w:type="dxa"/>
          </w:tcPr>
          <w:p w14:paraId="3E8BFC84" w14:textId="77777777" w:rsidR="00B13B28" w:rsidRDefault="00CC31A6">
            <w:pPr>
              <w:pStyle w:val="Table09Row"/>
            </w:pPr>
            <w:r>
              <w:t>1987/121</w:t>
            </w:r>
          </w:p>
        </w:tc>
        <w:tc>
          <w:tcPr>
            <w:tcW w:w="2693" w:type="dxa"/>
          </w:tcPr>
          <w:p w14:paraId="1B63246E" w14:textId="77777777" w:rsidR="00B13B28" w:rsidRDefault="00CC31A6">
            <w:pPr>
              <w:pStyle w:val="Table09Row"/>
            </w:pPr>
            <w:r>
              <w:rPr>
                <w:i/>
              </w:rPr>
              <w:t>Road Traffic Amendment Act (No. 2) 1987</w:t>
            </w:r>
          </w:p>
        </w:tc>
        <w:tc>
          <w:tcPr>
            <w:tcW w:w="1276" w:type="dxa"/>
          </w:tcPr>
          <w:p w14:paraId="45794695" w14:textId="77777777" w:rsidR="00B13B28" w:rsidRDefault="00CC31A6">
            <w:pPr>
              <w:pStyle w:val="Table09Row"/>
            </w:pPr>
            <w:r>
              <w:t>24 Dec 1987</w:t>
            </w:r>
          </w:p>
        </w:tc>
        <w:tc>
          <w:tcPr>
            <w:tcW w:w="3402" w:type="dxa"/>
          </w:tcPr>
          <w:p w14:paraId="5895ABED" w14:textId="77777777" w:rsidR="00B13B28" w:rsidRDefault="00CC31A6">
            <w:pPr>
              <w:pStyle w:val="Table09Row"/>
            </w:pPr>
            <w:r>
              <w:t>s. 1 &amp; 2: 24 Dec 1987;</w:t>
            </w:r>
          </w:p>
          <w:p w14:paraId="00F18F39" w14:textId="77777777" w:rsidR="00B13B28" w:rsidRDefault="00CC31A6">
            <w:pPr>
              <w:pStyle w:val="Table09Row"/>
            </w:pPr>
            <w:r>
              <w:t xml:space="preserve">s. 3‑6 &amp; 8‑10: 24 Dec 1987 (see s. 2 and </w:t>
            </w:r>
            <w:r>
              <w:rPr>
                <w:i/>
              </w:rPr>
              <w:t>Gazette</w:t>
            </w:r>
            <w:r>
              <w:t xml:space="preserve"> 24 Dec 1987 p. 4561); </w:t>
            </w:r>
          </w:p>
          <w:p w14:paraId="4E10354E" w14:textId="77777777" w:rsidR="00B13B28" w:rsidRDefault="00CC31A6">
            <w:pPr>
              <w:pStyle w:val="Table09Row"/>
            </w:pPr>
            <w:r>
              <w:t xml:space="preserve">s. 7: 1 Oct 1988 (see s. 2 and </w:t>
            </w:r>
            <w:r>
              <w:rPr>
                <w:i/>
              </w:rPr>
              <w:t>Gazette</w:t>
            </w:r>
            <w:r>
              <w:t xml:space="preserve"> 30 Sep 1988 p. 3967); </w:t>
            </w:r>
          </w:p>
          <w:p w14:paraId="5ED9C2A2" w14:textId="77777777" w:rsidR="00B13B28" w:rsidRDefault="00CC31A6">
            <w:pPr>
              <w:pStyle w:val="Table09Row"/>
            </w:pPr>
            <w:r>
              <w:t xml:space="preserve">s. 11(a): 21 Dec 1990 (see s. 2 and </w:t>
            </w:r>
            <w:r>
              <w:rPr>
                <w:i/>
              </w:rPr>
              <w:t>Gazette</w:t>
            </w:r>
            <w:r>
              <w:t xml:space="preserve"> 21 Dec 1990 p. 6212); </w:t>
            </w:r>
          </w:p>
          <w:p w14:paraId="630CA93A" w14:textId="77777777" w:rsidR="00B13B28" w:rsidRDefault="00CC31A6">
            <w:pPr>
              <w:pStyle w:val="Table09Row"/>
            </w:pPr>
            <w:r>
              <w:t>s. 11(b) deleted by 2009/008 s. </w:t>
            </w:r>
            <w:r>
              <w:t>112</w:t>
            </w:r>
          </w:p>
        </w:tc>
        <w:tc>
          <w:tcPr>
            <w:tcW w:w="1123" w:type="dxa"/>
          </w:tcPr>
          <w:p w14:paraId="77C4F0E1" w14:textId="77777777" w:rsidR="00B13B28" w:rsidRDefault="00B13B28">
            <w:pPr>
              <w:pStyle w:val="Table09Row"/>
            </w:pPr>
          </w:p>
        </w:tc>
      </w:tr>
      <w:tr w:rsidR="00B13B28" w14:paraId="421FA9A3" w14:textId="77777777">
        <w:trPr>
          <w:cantSplit/>
          <w:jc w:val="center"/>
        </w:trPr>
        <w:tc>
          <w:tcPr>
            <w:tcW w:w="1418" w:type="dxa"/>
          </w:tcPr>
          <w:p w14:paraId="69FE5077" w14:textId="77777777" w:rsidR="00B13B28" w:rsidRDefault="00CC31A6">
            <w:pPr>
              <w:pStyle w:val="Table09Row"/>
            </w:pPr>
            <w:r>
              <w:t>1987/122</w:t>
            </w:r>
          </w:p>
        </w:tc>
        <w:tc>
          <w:tcPr>
            <w:tcW w:w="2693" w:type="dxa"/>
          </w:tcPr>
          <w:p w14:paraId="5C61E5A8" w14:textId="77777777" w:rsidR="00B13B28" w:rsidRDefault="00CC31A6">
            <w:pPr>
              <w:pStyle w:val="Table09Row"/>
            </w:pPr>
            <w:r>
              <w:rPr>
                <w:i/>
              </w:rPr>
              <w:t>Marketing of Eggs Amendment Act 1987</w:t>
            </w:r>
          </w:p>
        </w:tc>
        <w:tc>
          <w:tcPr>
            <w:tcW w:w="1276" w:type="dxa"/>
          </w:tcPr>
          <w:p w14:paraId="32B4449C" w14:textId="77777777" w:rsidR="00B13B28" w:rsidRDefault="00CC31A6">
            <w:pPr>
              <w:pStyle w:val="Table09Row"/>
            </w:pPr>
            <w:r>
              <w:t>31 Dec 1987</w:t>
            </w:r>
          </w:p>
        </w:tc>
        <w:tc>
          <w:tcPr>
            <w:tcW w:w="3402" w:type="dxa"/>
          </w:tcPr>
          <w:p w14:paraId="48B8E1B3" w14:textId="77777777" w:rsidR="00B13B28" w:rsidRDefault="00CC31A6">
            <w:pPr>
              <w:pStyle w:val="Table09Row"/>
            </w:pPr>
            <w:r>
              <w:t>s. 1 &amp; 2: 31 Dec 1987;</w:t>
            </w:r>
          </w:p>
          <w:p w14:paraId="77B75F60" w14:textId="77777777" w:rsidR="00B13B28" w:rsidRDefault="00CC31A6">
            <w:pPr>
              <w:pStyle w:val="Table09Row"/>
            </w:pPr>
            <w:r>
              <w:t xml:space="preserve">Act other than s. 1 &amp; 2: 30 Dec 1988 (see s. 2 and </w:t>
            </w:r>
            <w:r>
              <w:rPr>
                <w:i/>
              </w:rPr>
              <w:t>Gazette</w:t>
            </w:r>
            <w:r>
              <w:t xml:space="preserve"> 30 Dec 1988 p. 5083)</w:t>
            </w:r>
          </w:p>
        </w:tc>
        <w:tc>
          <w:tcPr>
            <w:tcW w:w="1123" w:type="dxa"/>
          </w:tcPr>
          <w:p w14:paraId="50D2CD6D" w14:textId="77777777" w:rsidR="00B13B28" w:rsidRDefault="00B13B28">
            <w:pPr>
              <w:pStyle w:val="Table09Row"/>
            </w:pPr>
          </w:p>
        </w:tc>
      </w:tr>
      <w:tr w:rsidR="00B13B28" w14:paraId="647E5D5C" w14:textId="77777777">
        <w:trPr>
          <w:cantSplit/>
          <w:jc w:val="center"/>
        </w:trPr>
        <w:tc>
          <w:tcPr>
            <w:tcW w:w="1418" w:type="dxa"/>
          </w:tcPr>
          <w:p w14:paraId="53BBA04A" w14:textId="77777777" w:rsidR="00B13B28" w:rsidRDefault="00CC31A6">
            <w:pPr>
              <w:pStyle w:val="Table09Row"/>
            </w:pPr>
            <w:r>
              <w:t>1987/123</w:t>
            </w:r>
          </w:p>
        </w:tc>
        <w:tc>
          <w:tcPr>
            <w:tcW w:w="2693" w:type="dxa"/>
          </w:tcPr>
          <w:p w14:paraId="60011B0F" w14:textId="77777777" w:rsidR="00B13B28" w:rsidRDefault="00CC31A6">
            <w:pPr>
              <w:pStyle w:val="Table09Row"/>
            </w:pPr>
            <w:r>
              <w:rPr>
                <w:i/>
              </w:rPr>
              <w:t>Retail Trading Hours Act 1987</w:t>
            </w:r>
          </w:p>
        </w:tc>
        <w:tc>
          <w:tcPr>
            <w:tcW w:w="1276" w:type="dxa"/>
          </w:tcPr>
          <w:p w14:paraId="25780909" w14:textId="77777777" w:rsidR="00B13B28" w:rsidRDefault="00CC31A6">
            <w:pPr>
              <w:pStyle w:val="Table09Row"/>
            </w:pPr>
            <w:r>
              <w:t>31 Dec 1987</w:t>
            </w:r>
          </w:p>
        </w:tc>
        <w:tc>
          <w:tcPr>
            <w:tcW w:w="3402" w:type="dxa"/>
          </w:tcPr>
          <w:p w14:paraId="08FF580B" w14:textId="77777777" w:rsidR="00B13B28" w:rsidRDefault="00CC31A6">
            <w:pPr>
              <w:pStyle w:val="Table09Row"/>
            </w:pPr>
            <w:r>
              <w:t>s. 1 &amp; 2: 31 Dec 1987;</w:t>
            </w:r>
          </w:p>
          <w:p w14:paraId="46E15332" w14:textId="77777777" w:rsidR="00B13B28" w:rsidRDefault="00CC31A6">
            <w:pPr>
              <w:pStyle w:val="Table09Row"/>
            </w:pPr>
            <w:r>
              <w:t>Act other tha</w:t>
            </w:r>
            <w:r>
              <w:t xml:space="preserve">n s. 1 &amp; 2: 1 Sep 1988 (see s. 2 and </w:t>
            </w:r>
            <w:r>
              <w:rPr>
                <w:i/>
              </w:rPr>
              <w:t>Gazette</w:t>
            </w:r>
            <w:r>
              <w:t xml:space="preserve"> 12 Aug 1988 p. 2695)</w:t>
            </w:r>
          </w:p>
        </w:tc>
        <w:tc>
          <w:tcPr>
            <w:tcW w:w="1123" w:type="dxa"/>
          </w:tcPr>
          <w:p w14:paraId="4D417DA7" w14:textId="77777777" w:rsidR="00B13B28" w:rsidRDefault="00B13B28">
            <w:pPr>
              <w:pStyle w:val="Table09Row"/>
            </w:pPr>
          </w:p>
        </w:tc>
      </w:tr>
      <w:tr w:rsidR="00B13B28" w14:paraId="4C593752" w14:textId="77777777">
        <w:trPr>
          <w:cantSplit/>
          <w:jc w:val="center"/>
        </w:trPr>
        <w:tc>
          <w:tcPr>
            <w:tcW w:w="1418" w:type="dxa"/>
          </w:tcPr>
          <w:p w14:paraId="5ED08FA0" w14:textId="77777777" w:rsidR="00B13B28" w:rsidRDefault="00CC31A6">
            <w:pPr>
              <w:pStyle w:val="Table09Row"/>
            </w:pPr>
            <w:r>
              <w:t>1987/124</w:t>
            </w:r>
          </w:p>
        </w:tc>
        <w:tc>
          <w:tcPr>
            <w:tcW w:w="2693" w:type="dxa"/>
          </w:tcPr>
          <w:p w14:paraId="0222DAF9" w14:textId="77777777" w:rsidR="00B13B28" w:rsidRDefault="00CC31A6">
            <w:pPr>
              <w:pStyle w:val="Table09Row"/>
            </w:pPr>
            <w:r>
              <w:rPr>
                <w:i/>
              </w:rPr>
              <w:t>Reserves and Land Revestment Act (No. 2) 1987</w:t>
            </w:r>
          </w:p>
        </w:tc>
        <w:tc>
          <w:tcPr>
            <w:tcW w:w="1276" w:type="dxa"/>
          </w:tcPr>
          <w:p w14:paraId="0E3740E0" w14:textId="77777777" w:rsidR="00B13B28" w:rsidRDefault="00CC31A6">
            <w:pPr>
              <w:pStyle w:val="Table09Row"/>
            </w:pPr>
            <w:r>
              <w:t>31 Dec 1987</w:t>
            </w:r>
          </w:p>
        </w:tc>
        <w:tc>
          <w:tcPr>
            <w:tcW w:w="3402" w:type="dxa"/>
          </w:tcPr>
          <w:p w14:paraId="78C0909D" w14:textId="77777777" w:rsidR="00B13B28" w:rsidRDefault="00CC31A6">
            <w:pPr>
              <w:pStyle w:val="Table09Row"/>
            </w:pPr>
            <w:r>
              <w:t>31 Dec 1987 (see s. 2)</w:t>
            </w:r>
          </w:p>
        </w:tc>
        <w:tc>
          <w:tcPr>
            <w:tcW w:w="1123" w:type="dxa"/>
          </w:tcPr>
          <w:p w14:paraId="0E78D392" w14:textId="77777777" w:rsidR="00B13B28" w:rsidRDefault="00B13B28">
            <w:pPr>
              <w:pStyle w:val="Table09Row"/>
            </w:pPr>
          </w:p>
        </w:tc>
      </w:tr>
      <w:tr w:rsidR="00B13B28" w14:paraId="2137B749" w14:textId="77777777">
        <w:trPr>
          <w:cantSplit/>
          <w:jc w:val="center"/>
        </w:trPr>
        <w:tc>
          <w:tcPr>
            <w:tcW w:w="1418" w:type="dxa"/>
          </w:tcPr>
          <w:p w14:paraId="15AC0FDF" w14:textId="77777777" w:rsidR="00B13B28" w:rsidRDefault="00CC31A6">
            <w:pPr>
              <w:pStyle w:val="Table09Row"/>
            </w:pPr>
            <w:r>
              <w:t>1987/125</w:t>
            </w:r>
          </w:p>
        </w:tc>
        <w:tc>
          <w:tcPr>
            <w:tcW w:w="2693" w:type="dxa"/>
          </w:tcPr>
          <w:p w14:paraId="04E991A4" w14:textId="77777777" w:rsidR="00B13B28" w:rsidRDefault="00CC31A6">
            <w:pPr>
              <w:pStyle w:val="Table09Row"/>
            </w:pPr>
            <w:r>
              <w:rPr>
                <w:i/>
              </w:rPr>
              <w:t>Acts Amendment (Totalisator Agency Board Betting) Act 1987</w:t>
            </w:r>
          </w:p>
        </w:tc>
        <w:tc>
          <w:tcPr>
            <w:tcW w:w="1276" w:type="dxa"/>
          </w:tcPr>
          <w:p w14:paraId="0F84F9D4" w14:textId="77777777" w:rsidR="00B13B28" w:rsidRDefault="00CC31A6">
            <w:pPr>
              <w:pStyle w:val="Table09Row"/>
            </w:pPr>
            <w:r>
              <w:t>31 Dec 1987</w:t>
            </w:r>
          </w:p>
        </w:tc>
        <w:tc>
          <w:tcPr>
            <w:tcW w:w="3402" w:type="dxa"/>
          </w:tcPr>
          <w:p w14:paraId="7B70E4CC" w14:textId="77777777" w:rsidR="00B13B28" w:rsidRDefault="00CC31A6">
            <w:pPr>
              <w:pStyle w:val="Table09Row"/>
            </w:pPr>
            <w:r>
              <w:t>Pt. I: 31 Dec 1987;</w:t>
            </w:r>
          </w:p>
          <w:p w14:paraId="35065B73" w14:textId="77777777" w:rsidR="00B13B28" w:rsidRDefault="00CC31A6">
            <w:pPr>
              <w:pStyle w:val="Table09Row"/>
            </w:pPr>
            <w:r>
              <w:t xml:space="preserve">Act other than Pt. I: 25 Mar 1988 (see s. 2 and </w:t>
            </w:r>
            <w:r>
              <w:rPr>
                <w:i/>
              </w:rPr>
              <w:t>Gazette</w:t>
            </w:r>
            <w:r>
              <w:t xml:space="preserve"> 25 Mar 1988 p. 933)</w:t>
            </w:r>
          </w:p>
        </w:tc>
        <w:tc>
          <w:tcPr>
            <w:tcW w:w="1123" w:type="dxa"/>
          </w:tcPr>
          <w:p w14:paraId="4FEF0FA3" w14:textId="77777777" w:rsidR="00B13B28" w:rsidRDefault="00B13B28">
            <w:pPr>
              <w:pStyle w:val="Table09Row"/>
            </w:pPr>
          </w:p>
        </w:tc>
      </w:tr>
      <w:tr w:rsidR="00B13B28" w14:paraId="328360B6" w14:textId="77777777">
        <w:trPr>
          <w:cantSplit/>
          <w:jc w:val="center"/>
        </w:trPr>
        <w:tc>
          <w:tcPr>
            <w:tcW w:w="1418" w:type="dxa"/>
          </w:tcPr>
          <w:p w14:paraId="717F218A" w14:textId="77777777" w:rsidR="00B13B28" w:rsidRDefault="00CC31A6">
            <w:pPr>
              <w:pStyle w:val="Table09Row"/>
            </w:pPr>
            <w:r>
              <w:t>1987/126</w:t>
            </w:r>
          </w:p>
        </w:tc>
        <w:tc>
          <w:tcPr>
            <w:tcW w:w="2693" w:type="dxa"/>
          </w:tcPr>
          <w:p w14:paraId="3536A9EA" w14:textId="77777777" w:rsidR="00B13B28" w:rsidRDefault="00CC31A6">
            <w:pPr>
              <w:pStyle w:val="Table09Row"/>
            </w:pPr>
            <w:r>
              <w:rPr>
                <w:i/>
              </w:rPr>
              <w:t>Acts Amendment (Land Administration) Act 1987</w:t>
            </w:r>
          </w:p>
        </w:tc>
        <w:tc>
          <w:tcPr>
            <w:tcW w:w="1276" w:type="dxa"/>
          </w:tcPr>
          <w:p w14:paraId="0D213660" w14:textId="77777777" w:rsidR="00B13B28" w:rsidRDefault="00CC31A6">
            <w:pPr>
              <w:pStyle w:val="Table09Row"/>
            </w:pPr>
            <w:r>
              <w:t>31 Dec 1987</w:t>
            </w:r>
          </w:p>
        </w:tc>
        <w:tc>
          <w:tcPr>
            <w:tcW w:w="3402" w:type="dxa"/>
          </w:tcPr>
          <w:p w14:paraId="4E2FB579" w14:textId="77777777" w:rsidR="00B13B28" w:rsidRDefault="00CC31A6">
            <w:pPr>
              <w:pStyle w:val="Table09Row"/>
            </w:pPr>
            <w:r>
              <w:t>Pt. I: 31 Dec 1987;</w:t>
            </w:r>
          </w:p>
          <w:p w14:paraId="1751D06E" w14:textId="77777777" w:rsidR="00B13B28" w:rsidRDefault="00CC31A6">
            <w:pPr>
              <w:pStyle w:val="Table09Row"/>
            </w:pPr>
            <w:r>
              <w:t xml:space="preserve">Act other than Pt. I &amp; IX: 16 Sep 1988 (see s. 2 and </w:t>
            </w:r>
            <w:r>
              <w:rPr>
                <w:i/>
              </w:rPr>
              <w:t>Gazette</w:t>
            </w:r>
            <w:r>
              <w:t xml:space="preserve"> 16 Sep 1988 p. 3637);</w:t>
            </w:r>
          </w:p>
          <w:p w14:paraId="38B5CDE6" w14:textId="77777777" w:rsidR="00B13B28" w:rsidRDefault="00CC31A6">
            <w:pPr>
              <w:pStyle w:val="Table09Row"/>
            </w:pPr>
            <w:r>
              <w:t>Pt. IX: to be proclaimed</w:t>
            </w:r>
          </w:p>
        </w:tc>
        <w:tc>
          <w:tcPr>
            <w:tcW w:w="1123" w:type="dxa"/>
          </w:tcPr>
          <w:p w14:paraId="31A8C467" w14:textId="77777777" w:rsidR="00B13B28" w:rsidRDefault="00B13B28">
            <w:pPr>
              <w:pStyle w:val="Table09Row"/>
            </w:pPr>
          </w:p>
        </w:tc>
      </w:tr>
      <w:tr w:rsidR="00B13B28" w14:paraId="72B4DA70" w14:textId="77777777">
        <w:trPr>
          <w:cantSplit/>
          <w:jc w:val="center"/>
        </w:trPr>
        <w:tc>
          <w:tcPr>
            <w:tcW w:w="1418" w:type="dxa"/>
          </w:tcPr>
          <w:p w14:paraId="7521EFEB" w14:textId="77777777" w:rsidR="00B13B28" w:rsidRDefault="00CC31A6">
            <w:pPr>
              <w:pStyle w:val="Table09Row"/>
            </w:pPr>
            <w:r>
              <w:t>1987/127</w:t>
            </w:r>
          </w:p>
        </w:tc>
        <w:tc>
          <w:tcPr>
            <w:tcW w:w="2693" w:type="dxa"/>
          </w:tcPr>
          <w:p w14:paraId="31FE075A" w14:textId="77777777" w:rsidR="00B13B28" w:rsidRDefault="00CC31A6">
            <w:pPr>
              <w:pStyle w:val="Table09Row"/>
            </w:pPr>
            <w:r>
              <w:rPr>
                <w:i/>
              </w:rPr>
              <w:t>Child Welfare Amendment Act (No. 2) 1987</w:t>
            </w:r>
          </w:p>
        </w:tc>
        <w:tc>
          <w:tcPr>
            <w:tcW w:w="1276" w:type="dxa"/>
          </w:tcPr>
          <w:p w14:paraId="796CE0A2" w14:textId="77777777" w:rsidR="00B13B28" w:rsidRDefault="00CC31A6">
            <w:pPr>
              <w:pStyle w:val="Table09Row"/>
            </w:pPr>
            <w:r>
              <w:t>21 Jan 1988</w:t>
            </w:r>
          </w:p>
        </w:tc>
        <w:tc>
          <w:tcPr>
            <w:tcW w:w="3402" w:type="dxa"/>
          </w:tcPr>
          <w:p w14:paraId="60F297FE" w14:textId="77777777" w:rsidR="00B13B28" w:rsidRDefault="00CC31A6">
            <w:pPr>
              <w:pStyle w:val="Table09Row"/>
            </w:pPr>
            <w:r>
              <w:t>s. 1 &amp; 2: 21 Jan 1988;</w:t>
            </w:r>
          </w:p>
          <w:p w14:paraId="55BDCFE7" w14:textId="77777777" w:rsidR="00B13B28" w:rsidRDefault="00CC31A6">
            <w:pPr>
              <w:pStyle w:val="Table09Row"/>
            </w:pPr>
            <w:r>
              <w:t xml:space="preserve">Act other than s. 1, 2, 8 &amp; 11: 1 Mar 1988 (see s. 2 and </w:t>
            </w:r>
            <w:r>
              <w:rPr>
                <w:i/>
              </w:rPr>
              <w:t>Gazette</w:t>
            </w:r>
            <w:r>
              <w:t xml:space="preserve"> 26 Feb 1988 p. 600);</w:t>
            </w:r>
          </w:p>
          <w:p w14:paraId="6DDDA895" w14:textId="77777777" w:rsidR="00B13B28" w:rsidRDefault="00CC31A6">
            <w:pPr>
              <w:pStyle w:val="Table09Row"/>
            </w:pPr>
            <w:r>
              <w:t xml:space="preserve">s. 8 &amp; 11: 23 Jun 1989 (see s. 2 and </w:t>
            </w:r>
            <w:r>
              <w:rPr>
                <w:i/>
              </w:rPr>
              <w:t>Gazette</w:t>
            </w:r>
            <w:r>
              <w:t xml:space="preserve"> 23 Jun 1989 p. 1797)</w:t>
            </w:r>
          </w:p>
        </w:tc>
        <w:tc>
          <w:tcPr>
            <w:tcW w:w="1123" w:type="dxa"/>
          </w:tcPr>
          <w:p w14:paraId="6B9949E6" w14:textId="77777777" w:rsidR="00B13B28" w:rsidRDefault="00B13B28">
            <w:pPr>
              <w:pStyle w:val="Table09Row"/>
            </w:pPr>
          </w:p>
        </w:tc>
      </w:tr>
      <w:tr w:rsidR="00B13B28" w14:paraId="777ED57D" w14:textId="77777777">
        <w:trPr>
          <w:cantSplit/>
          <w:jc w:val="center"/>
        </w:trPr>
        <w:tc>
          <w:tcPr>
            <w:tcW w:w="1418" w:type="dxa"/>
          </w:tcPr>
          <w:p w14:paraId="1F2CEB75" w14:textId="77777777" w:rsidR="00B13B28" w:rsidRDefault="00CC31A6">
            <w:pPr>
              <w:pStyle w:val="Table09Row"/>
            </w:pPr>
            <w:r>
              <w:t>1987/128</w:t>
            </w:r>
          </w:p>
        </w:tc>
        <w:tc>
          <w:tcPr>
            <w:tcW w:w="2693" w:type="dxa"/>
          </w:tcPr>
          <w:p w14:paraId="1951A938" w14:textId="77777777" w:rsidR="00B13B28" w:rsidRDefault="00CC31A6">
            <w:pPr>
              <w:pStyle w:val="Table09Row"/>
            </w:pPr>
            <w:r>
              <w:rPr>
                <w:i/>
              </w:rPr>
              <w:t>Residential Tenancies Act 1987</w:t>
            </w:r>
          </w:p>
        </w:tc>
        <w:tc>
          <w:tcPr>
            <w:tcW w:w="1276" w:type="dxa"/>
          </w:tcPr>
          <w:p w14:paraId="6CD58848" w14:textId="77777777" w:rsidR="00B13B28" w:rsidRDefault="00CC31A6">
            <w:pPr>
              <w:pStyle w:val="Table09Row"/>
            </w:pPr>
            <w:r>
              <w:t>21 Jan 1988</w:t>
            </w:r>
          </w:p>
        </w:tc>
        <w:tc>
          <w:tcPr>
            <w:tcW w:w="3402" w:type="dxa"/>
          </w:tcPr>
          <w:p w14:paraId="56DA222C" w14:textId="77777777" w:rsidR="00B13B28" w:rsidRDefault="00CC31A6">
            <w:pPr>
              <w:pStyle w:val="Table09Row"/>
            </w:pPr>
            <w:r>
              <w:t>s. 1 &amp; 2: 21 Jan 1988;</w:t>
            </w:r>
          </w:p>
          <w:p w14:paraId="095DE11B" w14:textId="77777777" w:rsidR="00B13B28" w:rsidRDefault="00CC31A6">
            <w:pPr>
              <w:pStyle w:val="Table09Row"/>
            </w:pPr>
            <w:r>
              <w:t>Act other than s. 1 &amp; 2: 1 </w:t>
            </w:r>
            <w:r>
              <w:t xml:space="preserve">Oct 1989 (see s. 2 and </w:t>
            </w:r>
            <w:r>
              <w:rPr>
                <w:i/>
              </w:rPr>
              <w:t>Gazette</w:t>
            </w:r>
            <w:r>
              <w:t xml:space="preserve"> 18 Aug 1989 p. 2748)</w:t>
            </w:r>
          </w:p>
        </w:tc>
        <w:tc>
          <w:tcPr>
            <w:tcW w:w="1123" w:type="dxa"/>
          </w:tcPr>
          <w:p w14:paraId="71918A98" w14:textId="77777777" w:rsidR="00B13B28" w:rsidRDefault="00B13B28">
            <w:pPr>
              <w:pStyle w:val="Table09Row"/>
            </w:pPr>
          </w:p>
        </w:tc>
      </w:tr>
      <w:tr w:rsidR="00B13B28" w14:paraId="1892FCC9" w14:textId="77777777">
        <w:trPr>
          <w:cantSplit/>
          <w:jc w:val="center"/>
        </w:trPr>
        <w:tc>
          <w:tcPr>
            <w:tcW w:w="1418" w:type="dxa"/>
          </w:tcPr>
          <w:p w14:paraId="57D10861" w14:textId="77777777" w:rsidR="00B13B28" w:rsidRDefault="00CC31A6">
            <w:pPr>
              <w:pStyle w:val="Table09Row"/>
            </w:pPr>
            <w:r>
              <w:t>1987/129</w:t>
            </w:r>
          </w:p>
        </w:tc>
        <w:tc>
          <w:tcPr>
            <w:tcW w:w="2693" w:type="dxa"/>
          </w:tcPr>
          <w:p w14:paraId="093B67B4" w14:textId="77777777" w:rsidR="00B13B28" w:rsidRDefault="00CC31A6">
            <w:pPr>
              <w:pStyle w:val="Table09Row"/>
            </w:pPr>
            <w:r>
              <w:rPr>
                <w:i/>
              </w:rPr>
              <w:t>Acts Amendment (Imprisonment and Parole) Act 1987</w:t>
            </w:r>
          </w:p>
        </w:tc>
        <w:tc>
          <w:tcPr>
            <w:tcW w:w="1276" w:type="dxa"/>
          </w:tcPr>
          <w:p w14:paraId="47061E89" w14:textId="77777777" w:rsidR="00B13B28" w:rsidRDefault="00CC31A6">
            <w:pPr>
              <w:pStyle w:val="Table09Row"/>
            </w:pPr>
            <w:r>
              <w:t>21 Jan 1988</w:t>
            </w:r>
          </w:p>
        </w:tc>
        <w:tc>
          <w:tcPr>
            <w:tcW w:w="3402" w:type="dxa"/>
          </w:tcPr>
          <w:p w14:paraId="50CE45CF" w14:textId="77777777" w:rsidR="00B13B28" w:rsidRDefault="00CC31A6">
            <w:pPr>
              <w:pStyle w:val="Table09Row"/>
            </w:pPr>
            <w:r>
              <w:t>Pt. I: 21 Jan 1988;</w:t>
            </w:r>
          </w:p>
          <w:p w14:paraId="14590073" w14:textId="77777777" w:rsidR="00B13B28" w:rsidRDefault="00CC31A6">
            <w:pPr>
              <w:pStyle w:val="Table09Row"/>
            </w:pPr>
            <w:r>
              <w:t xml:space="preserve">Act other than Pt. I: 15 Jun 1988 (see s. 2 and </w:t>
            </w:r>
            <w:r>
              <w:rPr>
                <w:i/>
              </w:rPr>
              <w:t>Gazette</w:t>
            </w:r>
            <w:r>
              <w:t xml:space="preserve"> 20 May 1988 p. 1664)</w:t>
            </w:r>
          </w:p>
        </w:tc>
        <w:tc>
          <w:tcPr>
            <w:tcW w:w="1123" w:type="dxa"/>
          </w:tcPr>
          <w:p w14:paraId="357304FC" w14:textId="77777777" w:rsidR="00B13B28" w:rsidRDefault="00B13B28">
            <w:pPr>
              <w:pStyle w:val="Table09Row"/>
            </w:pPr>
          </w:p>
        </w:tc>
      </w:tr>
    </w:tbl>
    <w:p w14:paraId="59F85833" w14:textId="77777777" w:rsidR="00B13B28" w:rsidRDefault="00B13B28"/>
    <w:p w14:paraId="275C8AAC" w14:textId="77777777" w:rsidR="00B13B28" w:rsidRDefault="00CC31A6">
      <w:pPr>
        <w:pStyle w:val="IAlphabetDivider"/>
      </w:pPr>
      <w:r>
        <w:t>1986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55D46148" w14:textId="77777777">
        <w:trPr>
          <w:cantSplit/>
          <w:trHeight w:val="510"/>
          <w:tblHeader/>
          <w:jc w:val="center"/>
        </w:trPr>
        <w:tc>
          <w:tcPr>
            <w:tcW w:w="1418" w:type="dxa"/>
            <w:tcBorders>
              <w:top w:val="single" w:sz="4" w:space="0" w:color="auto"/>
              <w:bottom w:val="single" w:sz="4" w:space="0" w:color="auto"/>
            </w:tcBorders>
            <w:vAlign w:val="center"/>
          </w:tcPr>
          <w:p w14:paraId="2440C2C6"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637CFB0C" w14:textId="77777777" w:rsidR="00B13B28" w:rsidRDefault="00CC31A6">
            <w:pPr>
              <w:pStyle w:val="Table09Hdr"/>
            </w:pPr>
            <w:r>
              <w:t xml:space="preserve">Short </w:t>
            </w:r>
            <w:r>
              <w:t>title</w:t>
            </w:r>
          </w:p>
        </w:tc>
        <w:tc>
          <w:tcPr>
            <w:tcW w:w="1276" w:type="dxa"/>
            <w:tcBorders>
              <w:top w:val="single" w:sz="4" w:space="0" w:color="auto"/>
              <w:bottom w:val="single" w:sz="4" w:space="0" w:color="auto"/>
            </w:tcBorders>
            <w:vAlign w:val="center"/>
          </w:tcPr>
          <w:p w14:paraId="4CB7E263"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4574C070"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2B0765AD" w14:textId="77777777" w:rsidR="00B13B28" w:rsidRDefault="00CC31A6">
            <w:pPr>
              <w:pStyle w:val="Table09Hdr"/>
            </w:pPr>
            <w:r>
              <w:t>Repealed/Expired</w:t>
            </w:r>
          </w:p>
        </w:tc>
      </w:tr>
      <w:tr w:rsidR="00B13B28" w14:paraId="5C054A40" w14:textId="77777777">
        <w:trPr>
          <w:cantSplit/>
          <w:jc w:val="center"/>
        </w:trPr>
        <w:tc>
          <w:tcPr>
            <w:tcW w:w="1418" w:type="dxa"/>
          </w:tcPr>
          <w:p w14:paraId="4FA4F347" w14:textId="77777777" w:rsidR="00B13B28" w:rsidRDefault="00CC31A6">
            <w:pPr>
              <w:pStyle w:val="Table09Row"/>
            </w:pPr>
            <w:r>
              <w:t>1986/001</w:t>
            </w:r>
          </w:p>
        </w:tc>
        <w:tc>
          <w:tcPr>
            <w:tcW w:w="2693" w:type="dxa"/>
          </w:tcPr>
          <w:p w14:paraId="0615C8C2" w14:textId="77777777" w:rsidR="00B13B28" w:rsidRDefault="00CC31A6">
            <w:pPr>
              <w:pStyle w:val="Table09Row"/>
            </w:pPr>
            <w:r>
              <w:rPr>
                <w:i/>
              </w:rPr>
              <w:t>Mining (Validation and Amendment) Act 1986</w:t>
            </w:r>
          </w:p>
        </w:tc>
        <w:tc>
          <w:tcPr>
            <w:tcW w:w="1276" w:type="dxa"/>
          </w:tcPr>
          <w:p w14:paraId="0CC3656A" w14:textId="77777777" w:rsidR="00B13B28" w:rsidRDefault="00CC31A6">
            <w:pPr>
              <w:pStyle w:val="Table09Row"/>
            </w:pPr>
            <w:r>
              <w:t>26 Jun 1986</w:t>
            </w:r>
          </w:p>
        </w:tc>
        <w:tc>
          <w:tcPr>
            <w:tcW w:w="3402" w:type="dxa"/>
          </w:tcPr>
          <w:p w14:paraId="3F164A0E" w14:textId="77777777" w:rsidR="00B13B28" w:rsidRDefault="00CC31A6">
            <w:pPr>
              <w:pStyle w:val="Table09Row"/>
            </w:pPr>
            <w:r>
              <w:t>26 Jun 1986 (see s. 2)</w:t>
            </w:r>
          </w:p>
        </w:tc>
        <w:tc>
          <w:tcPr>
            <w:tcW w:w="1123" w:type="dxa"/>
          </w:tcPr>
          <w:p w14:paraId="5523DDEA" w14:textId="77777777" w:rsidR="00B13B28" w:rsidRDefault="00B13B28">
            <w:pPr>
              <w:pStyle w:val="Table09Row"/>
            </w:pPr>
          </w:p>
        </w:tc>
      </w:tr>
      <w:tr w:rsidR="00B13B28" w14:paraId="7F74965C" w14:textId="77777777">
        <w:trPr>
          <w:cantSplit/>
          <w:jc w:val="center"/>
        </w:trPr>
        <w:tc>
          <w:tcPr>
            <w:tcW w:w="1418" w:type="dxa"/>
          </w:tcPr>
          <w:p w14:paraId="51FE56D6" w14:textId="77777777" w:rsidR="00B13B28" w:rsidRDefault="00CC31A6">
            <w:pPr>
              <w:pStyle w:val="Table09Row"/>
            </w:pPr>
            <w:r>
              <w:t>1986/002</w:t>
            </w:r>
          </w:p>
        </w:tc>
        <w:tc>
          <w:tcPr>
            <w:tcW w:w="2693" w:type="dxa"/>
          </w:tcPr>
          <w:p w14:paraId="25562490" w14:textId="77777777" w:rsidR="00B13B28" w:rsidRDefault="00CC31A6">
            <w:pPr>
              <w:pStyle w:val="Table09Row"/>
            </w:pPr>
            <w:r>
              <w:rPr>
                <w:i/>
              </w:rPr>
              <w:t>Transport Co‑ordination Amendment Act 1986</w:t>
            </w:r>
          </w:p>
        </w:tc>
        <w:tc>
          <w:tcPr>
            <w:tcW w:w="1276" w:type="dxa"/>
          </w:tcPr>
          <w:p w14:paraId="74C57376" w14:textId="77777777" w:rsidR="00B13B28" w:rsidRDefault="00CC31A6">
            <w:pPr>
              <w:pStyle w:val="Table09Row"/>
            </w:pPr>
            <w:r>
              <w:t>26 Jun 1986</w:t>
            </w:r>
          </w:p>
        </w:tc>
        <w:tc>
          <w:tcPr>
            <w:tcW w:w="3402" w:type="dxa"/>
          </w:tcPr>
          <w:p w14:paraId="55EB7D30" w14:textId="77777777" w:rsidR="00B13B28" w:rsidRDefault="00CC31A6">
            <w:pPr>
              <w:pStyle w:val="Table09Row"/>
            </w:pPr>
            <w:r>
              <w:t>26 Jun 1986 (see s. 2)</w:t>
            </w:r>
          </w:p>
        </w:tc>
        <w:tc>
          <w:tcPr>
            <w:tcW w:w="1123" w:type="dxa"/>
          </w:tcPr>
          <w:p w14:paraId="462E7613" w14:textId="77777777" w:rsidR="00B13B28" w:rsidRDefault="00B13B28">
            <w:pPr>
              <w:pStyle w:val="Table09Row"/>
            </w:pPr>
          </w:p>
        </w:tc>
      </w:tr>
      <w:tr w:rsidR="00B13B28" w14:paraId="043AADC2" w14:textId="77777777">
        <w:trPr>
          <w:cantSplit/>
          <w:jc w:val="center"/>
        </w:trPr>
        <w:tc>
          <w:tcPr>
            <w:tcW w:w="1418" w:type="dxa"/>
          </w:tcPr>
          <w:p w14:paraId="36B930FF" w14:textId="77777777" w:rsidR="00B13B28" w:rsidRDefault="00CC31A6">
            <w:pPr>
              <w:pStyle w:val="Table09Row"/>
            </w:pPr>
            <w:r>
              <w:t>1986/003</w:t>
            </w:r>
          </w:p>
        </w:tc>
        <w:tc>
          <w:tcPr>
            <w:tcW w:w="2693" w:type="dxa"/>
          </w:tcPr>
          <w:p w14:paraId="79997DED" w14:textId="77777777" w:rsidR="00B13B28" w:rsidRDefault="00CC31A6">
            <w:pPr>
              <w:pStyle w:val="Table09Row"/>
            </w:pPr>
            <w:r>
              <w:rPr>
                <w:i/>
              </w:rPr>
              <w:t>Financial Administration and Audit Amendment Act 1986</w:t>
            </w:r>
          </w:p>
        </w:tc>
        <w:tc>
          <w:tcPr>
            <w:tcW w:w="1276" w:type="dxa"/>
          </w:tcPr>
          <w:p w14:paraId="1080DE64" w14:textId="77777777" w:rsidR="00B13B28" w:rsidRDefault="00CC31A6">
            <w:pPr>
              <w:pStyle w:val="Table09Row"/>
            </w:pPr>
            <w:r>
              <w:t>27 Jun 1986</w:t>
            </w:r>
          </w:p>
        </w:tc>
        <w:tc>
          <w:tcPr>
            <w:tcW w:w="3402" w:type="dxa"/>
          </w:tcPr>
          <w:p w14:paraId="3AE06E62" w14:textId="77777777" w:rsidR="00B13B28" w:rsidRDefault="00CC31A6">
            <w:pPr>
              <w:pStyle w:val="Table09Row"/>
            </w:pPr>
            <w:r>
              <w:t xml:space="preserve">1 Jul 1986 (see s. 2 and </w:t>
            </w:r>
            <w:r>
              <w:rPr>
                <w:i/>
              </w:rPr>
              <w:t>Gazette</w:t>
            </w:r>
            <w:r>
              <w:t xml:space="preserve"> 30 Jun 1986 p. 2255)</w:t>
            </w:r>
          </w:p>
        </w:tc>
        <w:tc>
          <w:tcPr>
            <w:tcW w:w="1123" w:type="dxa"/>
          </w:tcPr>
          <w:p w14:paraId="4EF76717" w14:textId="77777777" w:rsidR="00B13B28" w:rsidRDefault="00B13B28">
            <w:pPr>
              <w:pStyle w:val="Table09Row"/>
            </w:pPr>
          </w:p>
        </w:tc>
      </w:tr>
      <w:tr w:rsidR="00B13B28" w14:paraId="3B2B042B" w14:textId="77777777">
        <w:trPr>
          <w:cantSplit/>
          <w:jc w:val="center"/>
        </w:trPr>
        <w:tc>
          <w:tcPr>
            <w:tcW w:w="1418" w:type="dxa"/>
          </w:tcPr>
          <w:p w14:paraId="5A289B21" w14:textId="77777777" w:rsidR="00B13B28" w:rsidRDefault="00CC31A6">
            <w:pPr>
              <w:pStyle w:val="Table09Row"/>
            </w:pPr>
            <w:r>
              <w:t>1986/004</w:t>
            </w:r>
          </w:p>
        </w:tc>
        <w:tc>
          <w:tcPr>
            <w:tcW w:w="2693" w:type="dxa"/>
          </w:tcPr>
          <w:p w14:paraId="62D42EE8" w14:textId="77777777" w:rsidR="00B13B28" w:rsidRDefault="00CC31A6">
            <w:pPr>
              <w:pStyle w:val="Table09Row"/>
            </w:pPr>
            <w:r>
              <w:rPr>
                <w:i/>
              </w:rPr>
              <w:t>Acts Amendment (Financial Administration and Audit) Act 1986</w:t>
            </w:r>
          </w:p>
        </w:tc>
        <w:tc>
          <w:tcPr>
            <w:tcW w:w="1276" w:type="dxa"/>
          </w:tcPr>
          <w:p w14:paraId="01186608" w14:textId="77777777" w:rsidR="00B13B28" w:rsidRDefault="00CC31A6">
            <w:pPr>
              <w:pStyle w:val="Table09Row"/>
            </w:pPr>
            <w:r>
              <w:t>27 Jun 1986</w:t>
            </w:r>
          </w:p>
        </w:tc>
        <w:tc>
          <w:tcPr>
            <w:tcW w:w="3402" w:type="dxa"/>
          </w:tcPr>
          <w:p w14:paraId="200EFC07" w14:textId="77777777" w:rsidR="00B13B28" w:rsidRDefault="00CC31A6">
            <w:pPr>
              <w:pStyle w:val="Table09Row"/>
            </w:pPr>
            <w:r>
              <w:t xml:space="preserve">1 Jul 1986 (see s. 2 and </w:t>
            </w:r>
            <w:r>
              <w:rPr>
                <w:i/>
              </w:rPr>
              <w:t>Gazette</w:t>
            </w:r>
            <w:r>
              <w:t xml:space="preserve"> 30 Jun 1986 p. 2255)</w:t>
            </w:r>
          </w:p>
        </w:tc>
        <w:tc>
          <w:tcPr>
            <w:tcW w:w="1123" w:type="dxa"/>
          </w:tcPr>
          <w:p w14:paraId="79E75815" w14:textId="77777777" w:rsidR="00B13B28" w:rsidRDefault="00B13B28">
            <w:pPr>
              <w:pStyle w:val="Table09Row"/>
            </w:pPr>
          </w:p>
        </w:tc>
      </w:tr>
      <w:tr w:rsidR="00B13B28" w14:paraId="0095BE21" w14:textId="77777777">
        <w:trPr>
          <w:cantSplit/>
          <w:jc w:val="center"/>
        </w:trPr>
        <w:tc>
          <w:tcPr>
            <w:tcW w:w="1418" w:type="dxa"/>
          </w:tcPr>
          <w:p w14:paraId="7C4BC274" w14:textId="77777777" w:rsidR="00B13B28" w:rsidRDefault="00CC31A6">
            <w:pPr>
              <w:pStyle w:val="Table09Row"/>
            </w:pPr>
            <w:r>
              <w:t>1986/005</w:t>
            </w:r>
          </w:p>
        </w:tc>
        <w:tc>
          <w:tcPr>
            <w:tcW w:w="2693" w:type="dxa"/>
          </w:tcPr>
          <w:p w14:paraId="016FDE5F" w14:textId="77777777" w:rsidR="00B13B28" w:rsidRDefault="00CC31A6">
            <w:pPr>
              <w:pStyle w:val="Table09Row"/>
            </w:pPr>
            <w:r>
              <w:rPr>
                <w:i/>
              </w:rPr>
              <w:t>Treasurer’s Advance Authorization Act 1986</w:t>
            </w:r>
          </w:p>
        </w:tc>
        <w:tc>
          <w:tcPr>
            <w:tcW w:w="1276" w:type="dxa"/>
          </w:tcPr>
          <w:p w14:paraId="3BB28A4D" w14:textId="77777777" w:rsidR="00B13B28" w:rsidRDefault="00CC31A6">
            <w:pPr>
              <w:pStyle w:val="Table09Row"/>
            </w:pPr>
            <w:r>
              <w:t>27 Jun 1986</w:t>
            </w:r>
          </w:p>
        </w:tc>
        <w:tc>
          <w:tcPr>
            <w:tcW w:w="3402" w:type="dxa"/>
          </w:tcPr>
          <w:p w14:paraId="4B7070C2" w14:textId="77777777" w:rsidR="00B13B28" w:rsidRDefault="00CC31A6">
            <w:pPr>
              <w:pStyle w:val="Table09Row"/>
            </w:pPr>
            <w:r>
              <w:t>1 Jul 1986 (see s. 2)</w:t>
            </w:r>
          </w:p>
        </w:tc>
        <w:tc>
          <w:tcPr>
            <w:tcW w:w="1123" w:type="dxa"/>
          </w:tcPr>
          <w:p w14:paraId="33A29E0A" w14:textId="77777777" w:rsidR="00B13B28" w:rsidRDefault="00B13B28">
            <w:pPr>
              <w:pStyle w:val="Table09Row"/>
            </w:pPr>
          </w:p>
        </w:tc>
      </w:tr>
      <w:tr w:rsidR="00B13B28" w14:paraId="278B6A76" w14:textId="77777777">
        <w:trPr>
          <w:cantSplit/>
          <w:jc w:val="center"/>
        </w:trPr>
        <w:tc>
          <w:tcPr>
            <w:tcW w:w="1418" w:type="dxa"/>
          </w:tcPr>
          <w:p w14:paraId="0BAB98F6" w14:textId="77777777" w:rsidR="00B13B28" w:rsidRDefault="00CC31A6">
            <w:pPr>
              <w:pStyle w:val="Table09Row"/>
            </w:pPr>
            <w:r>
              <w:t>1986/006</w:t>
            </w:r>
          </w:p>
        </w:tc>
        <w:tc>
          <w:tcPr>
            <w:tcW w:w="2693" w:type="dxa"/>
          </w:tcPr>
          <w:p w14:paraId="5117C5D9" w14:textId="77777777" w:rsidR="00B13B28" w:rsidRDefault="00CC31A6">
            <w:pPr>
              <w:pStyle w:val="Table09Row"/>
            </w:pPr>
            <w:r>
              <w:rPr>
                <w:i/>
              </w:rPr>
              <w:t>Metropolitan Region Town Planning Scheme Amendment Act 1986</w:t>
            </w:r>
          </w:p>
        </w:tc>
        <w:tc>
          <w:tcPr>
            <w:tcW w:w="1276" w:type="dxa"/>
          </w:tcPr>
          <w:p w14:paraId="180DE8D1" w14:textId="77777777" w:rsidR="00B13B28" w:rsidRDefault="00CC31A6">
            <w:pPr>
              <w:pStyle w:val="Table09Row"/>
            </w:pPr>
            <w:r>
              <w:t>15 Jul 1986</w:t>
            </w:r>
          </w:p>
        </w:tc>
        <w:tc>
          <w:tcPr>
            <w:tcW w:w="3402" w:type="dxa"/>
          </w:tcPr>
          <w:p w14:paraId="68A966F3" w14:textId="77777777" w:rsidR="00B13B28" w:rsidRDefault="00CC31A6">
            <w:pPr>
              <w:pStyle w:val="Table09Row"/>
            </w:pPr>
            <w:r>
              <w:t>15 Jul 1986 (see s. 2)</w:t>
            </w:r>
          </w:p>
        </w:tc>
        <w:tc>
          <w:tcPr>
            <w:tcW w:w="1123" w:type="dxa"/>
          </w:tcPr>
          <w:p w14:paraId="45DF6DFD" w14:textId="77777777" w:rsidR="00B13B28" w:rsidRDefault="00CC31A6">
            <w:pPr>
              <w:pStyle w:val="Table09Row"/>
            </w:pPr>
            <w:r>
              <w:t>2005/038</w:t>
            </w:r>
          </w:p>
        </w:tc>
      </w:tr>
      <w:tr w:rsidR="00B13B28" w14:paraId="6F607342" w14:textId="77777777">
        <w:trPr>
          <w:cantSplit/>
          <w:jc w:val="center"/>
        </w:trPr>
        <w:tc>
          <w:tcPr>
            <w:tcW w:w="1418" w:type="dxa"/>
          </w:tcPr>
          <w:p w14:paraId="2A800BC2" w14:textId="77777777" w:rsidR="00B13B28" w:rsidRDefault="00CC31A6">
            <w:pPr>
              <w:pStyle w:val="Table09Row"/>
            </w:pPr>
            <w:r>
              <w:t>1986/007</w:t>
            </w:r>
          </w:p>
        </w:tc>
        <w:tc>
          <w:tcPr>
            <w:tcW w:w="2693" w:type="dxa"/>
          </w:tcPr>
          <w:p w14:paraId="0D4FD19E" w14:textId="77777777" w:rsidR="00B13B28" w:rsidRDefault="00CC31A6">
            <w:pPr>
              <w:pStyle w:val="Table09Row"/>
            </w:pPr>
            <w:r>
              <w:rPr>
                <w:i/>
              </w:rPr>
              <w:t>Valuation of Land Amendment Act 1986</w:t>
            </w:r>
          </w:p>
        </w:tc>
        <w:tc>
          <w:tcPr>
            <w:tcW w:w="1276" w:type="dxa"/>
          </w:tcPr>
          <w:p w14:paraId="4A296075" w14:textId="77777777" w:rsidR="00B13B28" w:rsidRDefault="00CC31A6">
            <w:pPr>
              <w:pStyle w:val="Table09Row"/>
            </w:pPr>
            <w:r>
              <w:t>15 Jul 1986</w:t>
            </w:r>
          </w:p>
        </w:tc>
        <w:tc>
          <w:tcPr>
            <w:tcW w:w="3402" w:type="dxa"/>
          </w:tcPr>
          <w:p w14:paraId="30663BFA" w14:textId="77777777" w:rsidR="00B13B28" w:rsidRDefault="00CC31A6">
            <w:pPr>
              <w:pStyle w:val="Table09Row"/>
            </w:pPr>
            <w:r>
              <w:t>1 Jul 1986 (see s. 2)</w:t>
            </w:r>
          </w:p>
        </w:tc>
        <w:tc>
          <w:tcPr>
            <w:tcW w:w="1123" w:type="dxa"/>
          </w:tcPr>
          <w:p w14:paraId="5D17A6A2" w14:textId="77777777" w:rsidR="00B13B28" w:rsidRDefault="00B13B28">
            <w:pPr>
              <w:pStyle w:val="Table09Row"/>
            </w:pPr>
          </w:p>
        </w:tc>
      </w:tr>
      <w:tr w:rsidR="00B13B28" w14:paraId="1BA45825" w14:textId="77777777">
        <w:trPr>
          <w:cantSplit/>
          <w:jc w:val="center"/>
        </w:trPr>
        <w:tc>
          <w:tcPr>
            <w:tcW w:w="1418" w:type="dxa"/>
          </w:tcPr>
          <w:p w14:paraId="6232A615" w14:textId="77777777" w:rsidR="00B13B28" w:rsidRDefault="00CC31A6">
            <w:pPr>
              <w:pStyle w:val="Table09Row"/>
            </w:pPr>
            <w:r>
              <w:t>1986/008</w:t>
            </w:r>
          </w:p>
        </w:tc>
        <w:tc>
          <w:tcPr>
            <w:tcW w:w="2693" w:type="dxa"/>
          </w:tcPr>
          <w:p w14:paraId="4C1A5E40" w14:textId="77777777" w:rsidR="00B13B28" w:rsidRDefault="00CC31A6">
            <w:pPr>
              <w:pStyle w:val="Table09Row"/>
            </w:pPr>
            <w:r>
              <w:rPr>
                <w:i/>
              </w:rPr>
              <w:t>Builders’ Registration Amendment Act 1986</w:t>
            </w:r>
          </w:p>
        </w:tc>
        <w:tc>
          <w:tcPr>
            <w:tcW w:w="1276" w:type="dxa"/>
          </w:tcPr>
          <w:p w14:paraId="2A9EA94C" w14:textId="77777777" w:rsidR="00B13B28" w:rsidRDefault="00CC31A6">
            <w:pPr>
              <w:pStyle w:val="Table09Row"/>
            </w:pPr>
            <w:r>
              <w:t>15 Jul 1986</w:t>
            </w:r>
          </w:p>
        </w:tc>
        <w:tc>
          <w:tcPr>
            <w:tcW w:w="3402" w:type="dxa"/>
          </w:tcPr>
          <w:p w14:paraId="23D19F9A" w14:textId="77777777" w:rsidR="00B13B28" w:rsidRDefault="00CC31A6">
            <w:pPr>
              <w:pStyle w:val="Table09Row"/>
            </w:pPr>
            <w:r>
              <w:t>s. 1 &amp; 2: 15 Jul 1986;</w:t>
            </w:r>
          </w:p>
          <w:p w14:paraId="3BE4AC5D" w14:textId="77777777" w:rsidR="00B13B28" w:rsidRDefault="00CC31A6">
            <w:pPr>
              <w:pStyle w:val="Table09Row"/>
            </w:pPr>
            <w:r>
              <w:t xml:space="preserve">Act other than s. 1 &amp; 2: 1 Sep 1986 (see s. 2 and </w:t>
            </w:r>
            <w:r>
              <w:rPr>
                <w:i/>
              </w:rPr>
              <w:t>Gazet</w:t>
            </w:r>
            <w:r>
              <w:rPr>
                <w:i/>
              </w:rPr>
              <w:t>te</w:t>
            </w:r>
            <w:r>
              <w:t xml:space="preserve"> 29 Aug 1986 p. 3162)</w:t>
            </w:r>
          </w:p>
        </w:tc>
        <w:tc>
          <w:tcPr>
            <w:tcW w:w="1123" w:type="dxa"/>
          </w:tcPr>
          <w:p w14:paraId="4EB54852" w14:textId="77777777" w:rsidR="00B13B28" w:rsidRDefault="00B13B28">
            <w:pPr>
              <w:pStyle w:val="Table09Row"/>
            </w:pPr>
          </w:p>
        </w:tc>
      </w:tr>
      <w:tr w:rsidR="00B13B28" w14:paraId="627DBEA4" w14:textId="77777777">
        <w:trPr>
          <w:cantSplit/>
          <w:jc w:val="center"/>
        </w:trPr>
        <w:tc>
          <w:tcPr>
            <w:tcW w:w="1418" w:type="dxa"/>
          </w:tcPr>
          <w:p w14:paraId="0AD63B91" w14:textId="77777777" w:rsidR="00B13B28" w:rsidRDefault="00CC31A6">
            <w:pPr>
              <w:pStyle w:val="Table09Row"/>
            </w:pPr>
            <w:r>
              <w:t>1986/009</w:t>
            </w:r>
          </w:p>
        </w:tc>
        <w:tc>
          <w:tcPr>
            <w:tcW w:w="2693" w:type="dxa"/>
          </w:tcPr>
          <w:p w14:paraId="57B7DF06" w14:textId="77777777" w:rsidR="00B13B28" w:rsidRDefault="00CC31A6">
            <w:pPr>
              <w:pStyle w:val="Table09Row"/>
            </w:pPr>
            <w:r>
              <w:rPr>
                <w:i/>
              </w:rPr>
              <w:t>Local Government Amendment Act 1986</w:t>
            </w:r>
          </w:p>
        </w:tc>
        <w:tc>
          <w:tcPr>
            <w:tcW w:w="1276" w:type="dxa"/>
          </w:tcPr>
          <w:p w14:paraId="43F3CF9B" w14:textId="77777777" w:rsidR="00B13B28" w:rsidRDefault="00CC31A6">
            <w:pPr>
              <w:pStyle w:val="Table09Row"/>
            </w:pPr>
            <w:r>
              <w:t>15 Jul 1986</w:t>
            </w:r>
          </w:p>
        </w:tc>
        <w:tc>
          <w:tcPr>
            <w:tcW w:w="3402" w:type="dxa"/>
          </w:tcPr>
          <w:p w14:paraId="7B7052C2" w14:textId="77777777" w:rsidR="00B13B28" w:rsidRDefault="00CC31A6">
            <w:pPr>
              <w:pStyle w:val="Table09Row"/>
            </w:pPr>
            <w:r>
              <w:t>Act other than s. 5: 1 Jul 1986 (see s. 2(1));</w:t>
            </w:r>
          </w:p>
          <w:p w14:paraId="1F23DA6F" w14:textId="77777777" w:rsidR="00B13B28" w:rsidRDefault="00CC31A6">
            <w:pPr>
              <w:pStyle w:val="Table09Row"/>
            </w:pPr>
            <w:r>
              <w:t>s. 5: 15 Jul 1986 (see s. 2(2))</w:t>
            </w:r>
          </w:p>
        </w:tc>
        <w:tc>
          <w:tcPr>
            <w:tcW w:w="1123" w:type="dxa"/>
          </w:tcPr>
          <w:p w14:paraId="3D7F94D7" w14:textId="77777777" w:rsidR="00B13B28" w:rsidRDefault="00B13B28">
            <w:pPr>
              <w:pStyle w:val="Table09Row"/>
            </w:pPr>
          </w:p>
        </w:tc>
      </w:tr>
      <w:tr w:rsidR="00B13B28" w14:paraId="6EBC86BB" w14:textId="77777777">
        <w:trPr>
          <w:cantSplit/>
          <w:jc w:val="center"/>
        </w:trPr>
        <w:tc>
          <w:tcPr>
            <w:tcW w:w="1418" w:type="dxa"/>
          </w:tcPr>
          <w:p w14:paraId="0D077ECF" w14:textId="77777777" w:rsidR="00B13B28" w:rsidRDefault="00CC31A6">
            <w:pPr>
              <w:pStyle w:val="Table09Row"/>
            </w:pPr>
            <w:r>
              <w:t>1986/010</w:t>
            </w:r>
          </w:p>
        </w:tc>
        <w:tc>
          <w:tcPr>
            <w:tcW w:w="2693" w:type="dxa"/>
          </w:tcPr>
          <w:p w14:paraId="73988DE2" w14:textId="77777777" w:rsidR="00B13B28" w:rsidRDefault="00CC31A6">
            <w:pPr>
              <w:pStyle w:val="Table09Row"/>
            </w:pPr>
            <w:r>
              <w:rPr>
                <w:i/>
              </w:rPr>
              <w:t>Constitution Amendment Act 1986</w:t>
            </w:r>
          </w:p>
        </w:tc>
        <w:tc>
          <w:tcPr>
            <w:tcW w:w="1276" w:type="dxa"/>
          </w:tcPr>
          <w:p w14:paraId="3E880A44" w14:textId="77777777" w:rsidR="00B13B28" w:rsidRDefault="00CC31A6">
            <w:pPr>
              <w:pStyle w:val="Table09Row"/>
            </w:pPr>
            <w:r>
              <w:t>22 Jul 1986</w:t>
            </w:r>
          </w:p>
        </w:tc>
        <w:tc>
          <w:tcPr>
            <w:tcW w:w="3402" w:type="dxa"/>
          </w:tcPr>
          <w:p w14:paraId="03FEB397" w14:textId="77777777" w:rsidR="00B13B28" w:rsidRDefault="00CC31A6">
            <w:pPr>
              <w:pStyle w:val="Table09Row"/>
            </w:pPr>
            <w:r>
              <w:t>22 Jul 1986 (see s. 2)</w:t>
            </w:r>
          </w:p>
        </w:tc>
        <w:tc>
          <w:tcPr>
            <w:tcW w:w="1123" w:type="dxa"/>
          </w:tcPr>
          <w:p w14:paraId="5D3C5603" w14:textId="77777777" w:rsidR="00B13B28" w:rsidRDefault="00B13B28">
            <w:pPr>
              <w:pStyle w:val="Table09Row"/>
            </w:pPr>
          </w:p>
        </w:tc>
      </w:tr>
      <w:tr w:rsidR="00B13B28" w14:paraId="58A5B70C" w14:textId="77777777">
        <w:trPr>
          <w:cantSplit/>
          <w:jc w:val="center"/>
        </w:trPr>
        <w:tc>
          <w:tcPr>
            <w:tcW w:w="1418" w:type="dxa"/>
          </w:tcPr>
          <w:p w14:paraId="5189A560" w14:textId="77777777" w:rsidR="00B13B28" w:rsidRDefault="00CC31A6">
            <w:pPr>
              <w:pStyle w:val="Table09Row"/>
            </w:pPr>
            <w:r>
              <w:t>1986/011</w:t>
            </w:r>
          </w:p>
        </w:tc>
        <w:tc>
          <w:tcPr>
            <w:tcW w:w="2693" w:type="dxa"/>
          </w:tcPr>
          <w:p w14:paraId="289A2E04" w14:textId="77777777" w:rsidR="00B13B28" w:rsidRDefault="00CC31A6">
            <w:pPr>
              <w:pStyle w:val="Table09Row"/>
            </w:pPr>
            <w:r>
              <w:rPr>
                <w:i/>
              </w:rPr>
              <w:t>Acts Amendment (Occupational Health, Safety and Welfare) Act 1986</w:t>
            </w:r>
          </w:p>
        </w:tc>
        <w:tc>
          <w:tcPr>
            <w:tcW w:w="1276" w:type="dxa"/>
          </w:tcPr>
          <w:p w14:paraId="3DE416A3" w14:textId="77777777" w:rsidR="00B13B28" w:rsidRDefault="00CC31A6">
            <w:pPr>
              <w:pStyle w:val="Table09Row"/>
            </w:pPr>
            <w:r>
              <w:t>25 Jul 1986</w:t>
            </w:r>
          </w:p>
        </w:tc>
        <w:tc>
          <w:tcPr>
            <w:tcW w:w="3402" w:type="dxa"/>
          </w:tcPr>
          <w:p w14:paraId="7245341E" w14:textId="77777777" w:rsidR="00B13B28" w:rsidRDefault="00CC31A6">
            <w:pPr>
              <w:pStyle w:val="Table09Row"/>
            </w:pPr>
            <w:r>
              <w:t>s. 1 &amp; 2: 25 Jul 1986;</w:t>
            </w:r>
          </w:p>
          <w:p w14:paraId="63ED58FC" w14:textId="77777777" w:rsidR="00B13B28" w:rsidRDefault="00CC31A6">
            <w:pPr>
              <w:pStyle w:val="Table09Row"/>
            </w:pPr>
            <w:r>
              <w:t xml:space="preserve">Act other than s. 1 &amp; 2: 1 Sep 1986 (see s. 2 and </w:t>
            </w:r>
            <w:r>
              <w:rPr>
                <w:i/>
              </w:rPr>
              <w:t>Gazette</w:t>
            </w:r>
            <w:r>
              <w:t xml:space="preserve"> 29 Aug 1986 p. 3162)</w:t>
            </w:r>
          </w:p>
        </w:tc>
        <w:tc>
          <w:tcPr>
            <w:tcW w:w="1123" w:type="dxa"/>
          </w:tcPr>
          <w:p w14:paraId="237B9F94" w14:textId="77777777" w:rsidR="00B13B28" w:rsidRDefault="00B13B28">
            <w:pPr>
              <w:pStyle w:val="Table09Row"/>
            </w:pPr>
          </w:p>
        </w:tc>
      </w:tr>
      <w:tr w:rsidR="00B13B28" w14:paraId="3F21281F" w14:textId="77777777">
        <w:trPr>
          <w:cantSplit/>
          <w:jc w:val="center"/>
        </w:trPr>
        <w:tc>
          <w:tcPr>
            <w:tcW w:w="1418" w:type="dxa"/>
          </w:tcPr>
          <w:p w14:paraId="686C2FBB" w14:textId="77777777" w:rsidR="00B13B28" w:rsidRDefault="00CC31A6">
            <w:pPr>
              <w:pStyle w:val="Table09Row"/>
            </w:pPr>
            <w:r>
              <w:t>1986/012</w:t>
            </w:r>
          </w:p>
        </w:tc>
        <w:tc>
          <w:tcPr>
            <w:tcW w:w="2693" w:type="dxa"/>
          </w:tcPr>
          <w:p w14:paraId="19701A1D" w14:textId="77777777" w:rsidR="00B13B28" w:rsidRDefault="00CC31A6">
            <w:pPr>
              <w:pStyle w:val="Table09Row"/>
            </w:pPr>
            <w:r>
              <w:rPr>
                <w:i/>
              </w:rPr>
              <w:t>General Insurance Brokers and A</w:t>
            </w:r>
            <w:r>
              <w:rPr>
                <w:i/>
              </w:rPr>
              <w:t>gents Act Repeal Act 1986</w:t>
            </w:r>
          </w:p>
        </w:tc>
        <w:tc>
          <w:tcPr>
            <w:tcW w:w="1276" w:type="dxa"/>
          </w:tcPr>
          <w:p w14:paraId="7CA683B4" w14:textId="77777777" w:rsidR="00B13B28" w:rsidRDefault="00CC31A6">
            <w:pPr>
              <w:pStyle w:val="Table09Row"/>
            </w:pPr>
            <w:r>
              <w:t>25 Jun 1986</w:t>
            </w:r>
          </w:p>
        </w:tc>
        <w:tc>
          <w:tcPr>
            <w:tcW w:w="3402" w:type="dxa"/>
          </w:tcPr>
          <w:p w14:paraId="1B1780EF" w14:textId="77777777" w:rsidR="00B13B28" w:rsidRDefault="00CC31A6">
            <w:pPr>
              <w:pStyle w:val="Table09Row"/>
            </w:pPr>
            <w:r>
              <w:t>s. 1 &amp; 2: 25 Jun 1986;</w:t>
            </w:r>
          </w:p>
          <w:p w14:paraId="6FBA2411" w14:textId="77777777" w:rsidR="00B13B28" w:rsidRDefault="00CC31A6">
            <w:pPr>
              <w:pStyle w:val="Table09Row"/>
            </w:pPr>
            <w:r>
              <w:t xml:space="preserve">Act other than s. 1 &amp; 2: 1 Sep 1986 (see s. 2 and </w:t>
            </w:r>
            <w:r>
              <w:rPr>
                <w:i/>
              </w:rPr>
              <w:t>Gazette</w:t>
            </w:r>
            <w:r>
              <w:t xml:space="preserve"> 29 Aug 1986 p. 3162)</w:t>
            </w:r>
          </w:p>
        </w:tc>
        <w:tc>
          <w:tcPr>
            <w:tcW w:w="1123" w:type="dxa"/>
          </w:tcPr>
          <w:p w14:paraId="530698CF" w14:textId="77777777" w:rsidR="00B13B28" w:rsidRDefault="00B13B28">
            <w:pPr>
              <w:pStyle w:val="Table09Row"/>
            </w:pPr>
          </w:p>
        </w:tc>
      </w:tr>
      <w:tr w:rsidR="00B13B28" w14:paraId="40A65144" w14:textId="77777777">
        <w:trPr>
          <w:cantSplit/>
          <w:jc w:val="center"/>
        </w:trPr>
        <w:tc>
          <w:tcPr>
            <w:tcW w:w="1418" w:type="dxa"/>
          </w:tcPr>
          <w:p w14:paraId="760D0ED1" w14:textId="77777777" w:rsidR="00B13B28" w:rsidRDefault="00CC31A6">
            <w:pPr>
              <w:pStyle w:val="Table09Row"/>
            </w:pPr>
            <w:r>
              <w:t>1986/013</w:t>
            </w:r>
          </w:p>
        </w:tc>
        <w:tc>
          <w:tcPr>
            <w:tcW w:w="2693" w:type="dxa"/>
          </w:tcPr>
          <w:p w14:paraId="6DFE54CB" w14:textId="77777777" w:rsidR="00B13B28" w:rsidRDefault="00CC31A6">
            <w:pPr>
              <w:pStyle w:val="Table09Row"/>
            </w:pPr>
            <w:r>
              <w:rPr>
                <w:i/>
              </w:rPr>
              <w:t>Pearling Amendment Act 1986</w:t>
            </w:r>
          </w:p>
        </w:tc>
        <w:tc>
          <w:tcPr>
            <w:tcW w:w="1276" w:type="dxa"/>
          </w:tcPr>
          <w:p w14:paraId="5107ED1A" w14:textId="77777777" w:rsidR="00B13B28" w:rsidRDefault="00CC31A6">
            <w:pPr>
              <w:pStyle w:val="Table09Row"/>
            </w:pPr>
            <w:r>
              <w:t>25 Jul 1986</w:t>
            </w:r>
          </w:p>
        </w:tc>
        <w:tc>
          <w:tcPr>
            <w:tcW w:w="3402" w:type="dxa"/>
          </w:tcPr>
          <w:p w14:paraId="381FD3F0" w14:textId="77777777" w:rsidR="00B13B28" w:rsidRDefault="00CC31A6">
            <w:pPr>
              <w:pStyle w:val="Table09Row"/>
            </w:pPr>
            <w:r>
              <w:t>s. 1 &amp; 2: 25 Jul 1986;</w:t>
            </w:r>
          </w:p>
          <w:p w14:paraId="381281B1" w14:textId="77777777" w:rsidR="00B13B28" w:rsidRDefault="00CC31A6">
            <w:pPr>
              <w:pStyle w:val="Table09Row"/>
            </w:pPr>
            <w:r>
              <w:t xml:space="preserve">Act other than s. 1 &amp; 2: 1 Jan 1987 (see s. 2 and </w:t>
            </w:r>
            <w:r>
              <w:rPr>
                <w:i/>
              </w:rPr>
              <w:t>Gazette</w:t>
            </w:r>
            <w:r>
              <w:t xml:space="preserve"> 14 Nov 1986 p. 4187)</w:t>
            </w:r>
          </w:p>
        </w:tc>
        <w:tc>
          <w:tcPr>
            <w:tcW w:w="1123" w:type="dxa"/>
          </w:tcPr>
          <w:p w14:paraId="39064588" w14:textId="77777777" w:rsidR="00B13B28" w:rsidRDefault="00CC31A6">
            <w:pPr>
              <w:pStyle w:val="Table09Row"/>
            </w:pPr>
            <w:r>
              <w:t>1990/088</w:t>
            </w:r>
          </w:p>
        </w:tc>
      </w:tr>
      <w:tr w:rsidR="00B13B28" w14:paraId="212CF4C0" w14:textId="77777777">
        <w:trPr>
          <w:cantSplit/>
          <w:jc w:val="center"/>
        </w:trPr>
        <w:tc>
          <w:tcPr>
            <w:tcW w:w="1418" w:type="dxa"/>
          </w:tcPr>
          <w:p w14:paraId="478875E5" w14:textId="77777777" w:rsidR="00B13B28" w:rsidRDefault="00CC31A6">
            <w:pPr>
              <w:pStyle w:val="Table09Row"/>
            </w:pPr>
            <w:r>
              <w:t>1986/014</w:t>
            </w:r>
          </w:p>
        </w:tc>
        <w:tc>
          <w:tcPr>
            <w:tcW w:w="2693" w:type="dxa"/>
          </w:tcPr>
          <w:p w14:paraId="591FA403" w14:textId="77777777" w:rsidR="00B13B28" w:rsidRDefault="00CC31A6">
            <w:pPr>
              <w:pStyle w:val="Table09Row"/>
            </w:pPr>
            <w:r>
              <w:rPr>
                <w:i/>
              </w:rPr>
              <w:t>Land Amendment Act 1986</w:t>
            </w:r>
          </w:p>
        </w:tc>
        <w:tc>
          <w:tcPr>
            <w:tcW w:w="1276" w:type="dxa"/>
          </w:tcPr>
          <w:p w14:paraId="2DE3EE6B" w14:textId="77777777" w:rsidR="00B13B28" w:rsidRDefault="00CC31A6">
            <w:pPr>
              <w:pStyle w:val="Table09Row"/>
            </w:pPr>
            <w:r>
              <w:t>25 Jul 1986</w:t>
            </w:r>
          </w:p>
        </w:tc>
        <w:tc>
          <w:tcPr>
            <w:tcW w:w="3402" w:type="dxa"/>
          </w:tcPr>
          <w:p w14:paraId="1C3E44DB" w14:textId="77777777" w:rsidR="00B13B28" w:rsidRDefault="00CC31A6">
            <w:pPr>
              <w:pStyle w:val="Table09Row"/>
            </w:pPr>
            <w:r>
              <w:t>25 Jul 1986 (see s. 2)</w:t>
            </w:r>
          </w:p>
        </w:tc>
        <w:tc>
          <w:tcPr>
            <w:tcW w:w="1123" w:type="dxa"/>
          </w:tcPr>
          <w:p w14:paraId="1BE45210" w14:textId="77777777" w:rsidR="00B13B28" w:rsidRDefault="00CC31A6">
            <w:pPr>
              <w:pStyle w:val="Table09Row"/>
            </w:pPr>
            <w:r>
              <w:t>1997/030</w:t>
            </w:r>
          </w:p>
        </w:tc>
      </w:tr>
      <w:tr w:rsidR="00B13B28" w14:paraId="75363E75" w14:textId="77777777">
        <w:trPr>
          <w:cantSplit/>
          <w:jc w:val="center"/>
        </w:trPr>
        <w:tc>
          <w:tcPr>
            <w:tcW w:w="1418" w:type="dxa"/>
          </w:tcPr>
          <w:p w14:paraId="54B6216C" w14:textId="77777777" w:rsidR="00B13B28" w:rsidRDefault="00CC31A6">
            <w:pPr>
              <w:pStyle w:val="Table09Row"/>
            </w:pPr>
            <w:r>
              <w:t>1986/015</w:t>
            </w:r>
          </w:p>
        </w:tc>
        <w:tc>
          <w:tcPr>
            <w:tcW w:w="2693" w:type="dxa"/>
          </w:tcPr>
          <w:p w14:paraId="6A2D047F" w14:textId="77777777" w:rsidR="00B13B28" w:rsidRDefault="00CC31A6">
            <w:pPr>
              <w:pStyle w:val="Table09Row"/>
            </w:pPr>
            <w:r>
              <w:rPr>
                <w:i/>
              </w:rPr>
              <w:t>Housing Loan Guarantee Amendment Act 1986</w:t>
            </w:r>
          </w:p>
        </w:tc>
        <w:tc>
          <w:tcPr>
            <w:tcW w:w="1276" w:type="dxa"/>
          </w:tcPr>
          <w:p w14:paraId="5C127B4A" w14:textId="77777777" w:rsidR="00B13B28" w:rsidRDefault="00CC31A6">
            <w:pPr>
              <w:pStyle w:val="Table09Row"/>
            </w:pPr>
            <w:r>
              <w:t>25 Jul 1986</w:t>
            </w:r>
          </w:p>
        </w:tc>
        <w:tc>
          <w:tcPr>
            <w:tcW w:w="3402" w:type="dxa"/>
          </w:tcPr>
          <w:p w14:paraId="4C10A916" w14:textId="77777777" w:rsidR="00B13B28" w:rsidRDefault="00CC31A6">
            <w:pPr>
              <w:pStyle w:val="Table09Row"/>
            </w:pPr>
            <w:r>
              <w:t>22 Aug 1986</w:t>
            </w:r>
          </w:p>
        </w:tc>
        <w:tc>
          <w:tcPr>
            <w:tcW w:w="1123" w:type="dxa"/>
          </w:tcPr>
          <w:p w14:paraId="36339DB7" w14:textId="77777777" w:rsidR="00B13B28" w:rsidRDefault="00B13B28">
            <w:pPr>
              <w:pStyle w:val="Table09Row"/>
            </w:pPr>
          </w:p>
        </w:tc>
      </w:tr>
      <w:tr w:rsidR="00B13B28" w14:paraId="25915BDF" w14:textId="77777777">
        <w:trPr>
          <w:cantSplit/>
          <w:jc w:val="center"/>
        </w:trPr>
        <w:tc>
          <w:tcPr>
            <w:tcW w:w="1418" w:type="dxa"/>
          </w:tcPr>
          <w:p w14:paraId="3D070B8F" w14:textId="77777777" w:rsidR="00B13B28" w:rsidRDefault="00CC31A6">
            <w:pPr>
              <w:pStyle w:val="Table09Row"/>
            </w:pPr>
            <w:r>
              <w:t>1986/016</w:t>
            </w:r>
          </w:p>
        </w:tc>
        <w:tc>
          <w:tcPr>
            <w:tcW w:w="2693" w:type="dxa"/>
          </w:tcPr>
          <w:p w14:paraId="52534CEE" w14:textId="77777777" w:rsidR="00B13B28" w:rsidRDefault="00CC31A6">
            <w:pPr>
              <w:pStyle w:val="Table09Row"/>
            </w:pPr>
            <w:r>
              <w:rPr>
                <w:i/>
              </w:rPr>
              <w:t>Western Australian Treasury Corporation Act 1986</w:t>
            </w:r>
          </w:p>
        </w:tc>
        <w:tc>
          <w:tcPr>
            <w:tcW w:w="1276" w:type="dxa"/>
          </w:tcPr>
          <w:p w14:paraId="60BB3A73" w14:textId="77777777" w:rsidR="00B13B28" w:rsidRDefault="00CC31A6">
            <w:pPr>
              <w:pStyle w:val="Table09Row"/>
            </w:pPr>
            <w:r>
              <w:t>25 Jul 1986</w:t>
            </w:r>
          </w:p>
        </w:tc>
        <w:tc>
          <w:tcPr>
            <w:tcW w:w="3402" w:type="dxa"/>
          </w:tcPr>
          <w:p w14:paraId="09BE2E83" w14:textId="77777777" w:rsidR="00B13B28" w:rsidRDefault="00CC31A6">
            <w:pPr>
              <w:pStyle w:val="Table09Row"/>
            </w:pPr>
            <w:r>
              <w:t>1 Jul 1986 (see s. 2)</w:t>
            </w:r>
          </w:p>
        </w:tc>
        <w:tc>
          <w:tcPr>
            <w:tcW w:w="1123" w:type="dxa"/>
          </w:tcPr>
          <w:p w14:paraId="600B1E2C" w14:textId="77777777" w:rsidR="00B13B28" w:rsidRDefault="00B13B28">
            <w:pPr>
              <w:pStyle w:val="Table09Row"/>
            </w:pPr>
          </w:p>
        </w:tc>
      </w:tr>
      <w:tr w:rsidR="00B13B28" w14:paraId="295F9432" w14:textId="77777777">
        <w:trPr>
          <w:cantSplit/>
          <w:jc w:val="center"/>
        </w:trPr>
        <w:tc>
          <w:tcPr>
            <w:tcW w:w="1418" w:type="dxa"/>
          </w:tcPr>
          <w:p w14:paraId="547E4457" w14:textId="77777777" w:rsidR="00B13B28" w:rsidRDefault="00CC31A6">
            <w:pPr>
              <w:pStyle w:val="Table09Row"/>
            </w:pPr>
            <w:r>
              <w:t>1986/017</w:t>
            </w:r>
          </w:p>
        </w:tc>
        <w:tc>
          <w:tcPr>
            <w:tcW w:w="2693" w:type="dxa"/>
          </w:tcPr>
          <w:p w14:paraId="0B109EA4" w14:textId="77777777" w:rsidR="00B13B28" w:rsidRDefault="00CC31A6">
            <w:pPr>
              <w:pStyle w:val="Table09Row"/>
            </w:pPr>
            <w:r>
              <w:rPr>
                <w:i/>
              </w:rPr>
              <w:t>Wheat Marketing Amendment Act 1986</w:t>
            </w:r>
          </w:p>
        </w:tc>
        <w:tc>
          <w:tcPr>
            <w:tcW w:w="1276" w:type="dxa"/>
          </w:tcPr>
          <w:p w14:paraId="17A2B5AC" w14:textId="77777777" w:rsidR="00B13B28" w:rsidRDefault="00CC31A6">
            <w:pPr>
              <w:pStyle w:val="Table09Row"/>
            </w:pPr>
            <w:r>
              <w:t>25 Jul 1986</w:t>
            </w:r>
          </w:p>
        </w:tc>
        <w:tc>
          <w:tcPr>
            <w:tcW w:w="3402" w:type="dxa"/>
          </w:tcPr>
          <w:p w14:paraId="582054E2" w14:textId="77777777" w:rsidR="00B13B28" w:rsidRDefault="00CC31A6">
            <w:pPr>
              <w:pStyle w:val="Table09Row"/>
            </w:pPr>
            <w:r>
              <w:t>25 Jul 1986 (see s. 2)</w:t>
            </w:r>
          </w:p>
        </w:tc>
        <w:tc>
          <w:tcPr>
            <w:tcW w:w="1123" w:type="dxa"/>
          </w:tcPr>
          <w:p w14:paraId="6B65544A" w14:textId="77777777" w:rsidR="00B13B28" w:rsidRDefault="00CC31A6">
            <w:pPr>
              <w:pStyle w:val="Table09Row"/>
            </w:pPr>
            <w:r>
              <w:t>1989/026</w:t>
            </w:r>
          </w:p>
        </w:tc>
      </w:tr>
      <w:tr w:rsidR="00B13B28" w14:paraId="52192B4F" w14:textId="77777777">
        <w:trPr>
          <w:cantSplit/>
          <w:jc w:val="center"/>
        </w:trPr>
        <w:tc>
          <w:tcPr>
            <w:tcW w:w="1418" w:type="dxa"/>
          </w:tcPr>
          <w:p w14:paraId="52C4F8A3" w14:textId="77777777" w:rsidR="00B13B28" w:rsidRDefault="00CC31A6">
            <w:pPr>
              <w:pStyle w:val="Table09Row"/>
            </w:pPr>
            <w:r>
              <w:t>1986/018</w:t>
            </w:r>
          </w:p>
        </w:tc>
        <w:tc>
          <w:tcPr>
            <w:tcW w:w="2693" w:type="dxa"/>
          </w:tcPr>
          <w:p w14:paraId="69836113" w14:textId="77777777" w:rsidR="00B13B28" w:rsidRDefault="00CC31A6">
            <w:pPr>
              <w:pStyle w:val="Table09Row"/>
            </w:pPr>
            <w:r>
              <w:rPr>
                <w:i/>
              </w:rPr>
              <w:t>Litter Amendment Act 1986</w:t>
            </w:r>
          </w:p>
        </w:tc>
        <w:tc>
          <w:tcPr>
            <w:tcW w:w="1276" w:type="dxa"/>
          </w:tcPr>
          <w:p w14:paraId="70300A43" w14:textId="77777777" w:rsidR="00B13B28" w:rsidRDefault="00CC31A6">
            <w:pPr>
              <w:pStyle w:val="Table09Row"/>
            </w:pPr>
            <w:r>
              <w:t>25 Jul 1986</w:t>
            </w:r>
          </w:p>
        </w:tc>
        <w:tc>
          <w:tcPr>
            <w:tcW w:w="3402" w:type="dxa"/>
          </w:tcPr>
          <w:p w14:paraId="7E06AFE9" w14:textId="77777777" w:rsidR="00B13B28" w:rsidRDefault="00CC31A6">
            <w:pPr>
              <w:pStyle w:val="Table09Row"/>
            </w:pPr>
            <w:r>
              <w:t>Act other than s. 5: 22 Au</w:t>
            </w:r>
            <w:r>
              <w:t>g 1986 (see s. 2(1));</w:t>
            </w:r>
          </w:p>
          <w:p w14:paraId="61977C59" w14:textId="77777777" w:rsidR="00B13B28" w:rsidRDefault="00CC31A6">
            <w:pPr>
              <w:pStyle w:val="Table09Row"/>
            </w:pPr>
            <w:r>
              <w:t xml:space="preserve">s. 5: 20 Mar 1987 (see s. 2(2) and </w:t>
            </w:r>
            <w:r>
              <w:rPr>
                <w:i/>
              </w:rPr>
              <w:t>Gazette</w:t>
            </w:r>
            <w:r>
              <w:t xml:space="preserve"> 20 Mar 1987 p. 949)</w:t>
            </w:r>
          </w:p>
        </w:tc>
        <w:tc>
          <w:tcPr>
            <w:tcW w:w="1123" w:type="dxa"/>
          </w:tcPr>
          <w:p w14:paraId="0B8A422B" w14:textId="77777777" w:rsidR="00B13B28" w:rsidRDefault="00B13B28">
            <w:pPr>
              <w:pStyle w:val="Table09Row"/>
            </w:pPr>
          </w:p>
        </w:tc>
      </w:tr>
      <w:tr w:rsidR="00B13B28" w14:paraId="0BC47A9C" w14:textId="77777777">
        <w:trPr>
          <w:cantSplit/>
          <w:jc w:val="center"/>
        </w:trPr>
        <w:tc>
          <w:tcPr>
            <w:tcW w:w="1418" w:type="dxa"/>
          </w:tcPr>
          <w:p w14:paraId="2A9F5EAD" w14:textId="77777777" w:rsidR="00B13B28" w:rsidRDefault="00CC31A6">
            <w:pPr>
              <w:pStyle w:val="Table09Row"/>
            </w:pPr>
            <w:r>
              <w:t>1986/019</w:t>
            </w:r>
          </w:p>
        </w:tc>
        <w:tc>
          <w:tcPr>
            <w:tcW w:w="2693" w:type="dxa"/>
          </w:tcPr>
          <w:p w14:paraId="3EFFD8AE" w14:textId="77777777" w:rsidR="00B13B28" w:rsidRDefault="00CC31A6">
            <w:pPr>
              <w:pStyle w:val="Table09Row"/>
            </w:pPr>
            <w:r>
              <w:rPr>
                <w:i/>
              </w:rPr>
              <w:t>Acts Amendment (Trustee Companies) Act 1986</w:t>
            </w:r>
          </w:p>
        </w:tc>
        <w:tc>
          <w:tcPr>
            <w:tcW w:w="1276" w:type="dxa"/>
          </w:tcPr>
          <w:p w14:paraId="78287023" w14:textId="77777777" w:rsidR="00B13B28" w:rsidRDefault="00CC31A6">
            <w:pPr>
              <w:pStyle w:val="Table09Row"/>
            </w:pPr>
            <w:r>
              <w:t>25 Jul 1986</w:t>
            </w:r>
          </w:p>
        </w:tc>
        <w:tc>
          <w:tcPr>
            <w:tcW w:w="3402" w:type="dxa"/>
          </w:tcPr>
          <w:p w14:paraId="4262E241" w14:textId="77777777" w:rsidR="00B13B28" w:rsidRDefault="00CC31A6">
            <w:pPr>
              <w:pStyle w:val="Table09Row"/>
            </w:pPr>
            <w:r>
              <w:t>25 Jul 1986 (see s. 2)</w:t>
            </w:r>
          </w:p>
        </w:tc>
        <w:tc>
          <w:tcPr>
            <w:tcW w:w="1123" w:type="dxa"/>
          </w:tcPr>
          <w:p w14:paraId="668EB50C" w14:textId="77777777" w:rsidR="00B13B28" w:rsidRDefault="00B13B28">
            <w:pPr>
              <w:pStyle w:val="Table09Row"/>
            </w:pPr>
          </w:p>
        </w:tc>
      </w:tr>
      <w:tr w:rsidR="00B13B28" w14:paraId="224154AD" w14:textId="77777777">
        <w:trPr>
          <w:cantSplit/>
          <w:jc w:val="center"/>
        </w:trPr>
        <w:tc>
          <w:tcPr>
            <w:tcW w:w="1418" w:type="dxa"/>
          </w:tcPr>
          <w:p w14:paraId="0BA05FB5" w14:textId="77777777" w:rsidR="00B13B28" w:rsidRDefault="00CC31A6">
            <w:pPr>
              <w:pStyle w:val="Table09Row"/>
            </w:pPr>
            <w:r>
              <w:t>1986/020</w:t>
            </w:r>
          </w:p>
        </w:tc>
        <w:tc>
          <w:tcPr>
            <w:tcW w:w="2693" w:type="dxa"/>
          </w:tcPr>
          <w:p w14:paraId="22845C9A" w14:textId="77777777" w:rsidR="00B13B28" w:rsidRDefault="00CC31A6">
            <w:pPr>
              <w:pStyle w:val="Table09Row"/>
            </w:pPr>
            <w:r>
              <w:rPr>
                <w:i/>
              </w:rPr>
              <w:t>Bills of Sale Amendment Act 1986</w:t>
            </w:r>
          </w:p>
        </w:tc>
        <w:tc>
          <w:tcPr>
            <w:tcW w:w="1276" w:type="dxa"/>
          </w:tcPr>
          <w:p w14:paraId="4AE13C1D" w14:textId="77777777" w:rsidR="00B13B28" w:rsidRDefault="00CC31A6">
            <w:pPr>
              <w:pStyle w:val="Table09Row"/>
            </w:pPr>
            <w:r>
              <w:t>25 Jul 1986</w:t>
            </w:r>
          </w:p>
        </w:tc>
        <w:tc>
          <w:tcPr>
            <w:tcW w:w="3402" w:type="dxa"/>
          </w:tcPr>
          <w:p w14:paraId="3DCBF8E8" w14:textId="77777777" w:rsidR="00B13B28" w:rsidRDefault="00CC31A6">
            <w:pPr>
              <w:pStyle w:val="Table09Row"/>
            </w:pPr>
            <w:r>
              <w:t>s. 1 &amp; 2: 25 Jul 1986;</w:t>
            </w:r>
          </w:p>
          <w:p w14:paraId="5518A3FD" w14:textId="77777777" w:rsidR="00B13B28" w:rsidRDefault="00CC31A6">
            <w:pPr>
              <w:pStyle w:val="Table09Row"/>
            </w:pPr>
            <w:r>
              <w:t xml:space="preserve">Act other than s. 1 &amp; 2: 18 Aug 1986 (see s. 2 and </w:t>
            </w:r>
            <w:r>
              <w:rPr>
                <w:i/>
              </w:rPr>
              <w:t>Gazette</w:t>
            </w:r>
            <w:r>
              <w:t xml:space="preserve"> 15 Aug 1986 p. 2925)</w:t>
            </w:r>
          </w:p>
        </w:tc>
        <w:tc>
          <w:tcPr>
            <w:tcW w:w="1123" w:type="dxa"/>
          </w:tcPr>
          <w:p w14:paraId="2D57F43B" w14:textId="77777777" w:rsidR="00B13B28" w:rsidRDefault="00B13B28">
            <w:pPr>
              <w:pStyle w:val="Table09Row"/>
            </w:pPr>
          </w:p>
        </w:tc>
      </w:tr>
      <w:tr w:rsidR="00B13B28" w14:paraId="0AAC2293" w14:textId="77777777">
        <w:trPr>
          <w:cantSplit/>
          <w:jc w:val="center"/>
        </w:trPr>
        <w:tc>
          <w:tcPr>
            <w:tcW w:w="1418" w:type="dxa"/>
          </w:tcPr>
          <w:p w14:paraId="3F5A3123" w14:textId="77777777" w:rsidR="00B13B28" w:rsidRDefault="00CC31A6">
            <w:pPr>
              <w:pStyle w:val="Table09Row"/>
            </w:pPr>
            <w:r>
              <w:t>1986/021</w:t>
            </w:r>
          </w:p>
        </w:tc>
        <w:tc>
          <w:tcPr>
            <w:tcW w:w="2693" w:type="dxa"/>
          </w:tcPr>
          <w:p w14:paraId="021BDFB7" w14:textId="77777777" w:rsidR="00B13B28" w:rsidRDefault="00CC31A6">
            <w:pPr>
              <w:pStyle w:val="Table09Row"/>
            </w:pPr>
            <w:r>
              <w:rPr>
                <w:i/>
              </w:rPr>
              <w:t>Administration Amendment Act 1986</w:t>
            </w:r>
          </w:p>
        </w:tc>
        <w:tc>
          <w:tcPr>
            <w:tcW w:w="1276" w:type="dxa"/>
          </w:tcPr>
          <w:p w14:paraId="02621459" w14:textId="77777777" w:rsidR="00B13B28" w:rsidRDefault="00CC31A6">
            <w:pPr>
              <w:pStyle w:val="Table09Row"/>
            </w:pPr>
            <w:r>
              <w:t>25 Jul 1986</w:t>
            </w:r>
          </w:p>
        </w:tc>
        <w:tc>
          <w:tcPr>
            <w:tcW w:w="3402" w:type="dxa"/>
          </w:tcPr>
          <w:p w14:paraId="07B35BE7" w14:textId="77777777" w:rsidR="00B13B28" w:rsidRDefault="00CC31A6">
            <w:pPr>
              <w:pStyle w:val="Table09Row"/>
            </w:pPr>
            <w:r>
              <w:t>s. 1 &amp; 2: 25 Jul 1986;</w:t>
            </w:r>
          </w:p>
          <w:p w14:paraId="06D94E8F" w14:textId="77777777" w:rsidR="00B13B28" w:rsidRDefault="00CC31A6">
            <w:pPr>
              <w:pStyle w:val="Table09Row"/>
            </w:pPr>
            <w:r>
              <w:t xml:space="preserve">Act other than s. 1 &amp; 2: 7 Nov 1986 (see s. 2 and </w:t>
            </w:r>
            <w:r>
              <w:rPr>
                <w:i/>
              </w:rPr>
              <w:t>Gazette</w:t>
            </w:r>
            <w:r>
              <w:t xml:space="preserve"> 7 Nov 1986 p. 4</w:t>
            </w:r>
            <w:r>
              <w:t>140)</w:t>
            </w:r>
          </w:p>
        </w:tc>
        <w:tc>
          <w:tcPr>
            <w:tcW w:w="1123" w:type="dxa"/>
          </w:tcPr>
          <w:p w14:paraId="59A78528" w14:textId="77777777" w:rsidR="00B13B28" w:rsidRDefault="00B13B28">
            <w:pPr>
              <w:pStyle w:val="Table09Row"/>
            </w:pPr>
          </w:p>
        </w:tc>
      </w:tr>
      <w:tr w:rsidR="00B13B28" w14:paraId="55069047" w14:textId="77777777">
        <w:trPr>
          <w:cantSplit/>
          <w:jc w:val="center"/>
        </w:trPr>
        <w:tc>
          <w:tcPr>
            <w:tcW w:w="1418" w:type="dxa"/>
          </w:tcPr>
          <w:p w14:paraId="08B716E8" w14:textId="77777777" w:rsidR="00B13B28" w:rsidRDefault="00CC31A6">
            <w:pPr>
              <w:pStyle w:val="Table09Row"/>
            </w:pPr>
            <w:r>
              <w:t>1986/022</w:t>
            </w:r>
          </w:p>
        </w:tc>
        <w:tc>
          <w:tcPr>
            <w:tcW w:w="2693" w:type="dxa"/>
          </w:tcPr>
          <w:p w14:paraId="72F669EA" w14:textId="77777777" w:rsidR="00B13B28" w:rsidRDefault="00CC31A6">
            <w:pPr>
              <w:pStyle w:val="Table09Row"/>
            </w:pPr>
            <w:r>
              <w:rPr>
                <w:i/>
              </w:rPr>
              <w:t>Supreme Court Amendment Act 1986</w:t>
            </w:r>
          </w:p>
        </w:tc>
        <w:tc>
          <w:tcPr>
            <w:tcW w:w="1276" w:type="dxa"/>
          </w:tcPr>
          <w:p w14:paraId="724A3994" w14:textId="77777777" w:rsidR="00B13B28" w:rsidRDefault="00CC31A6">
            <w:pPr>
              <w:pStyle w:val="Table09Row"/>
            </w:pPr>
            <w:r>
              <w:t>25 Jul 1986</w:t>
            </w:r>
          </w:p>
        </w:tc>
        <w:tc>
          <w:tcPr>
            <w:tcW w:w="3402" w:type="dxa"/>
          </w:tcPr>
          <w:p w14:paraId="248FE179" w14:textId="77777777" w:rsidR="00B13B28" w:rsidRDefault="00CC31A6">
            <w:pPr>
              <w:pStyle w:val="Table09Row"/>
            </w:pPr>
            <w:r>
              <w:t>s. 1 &amp; 2: 25 Jul 1986;</w:t>
            </w:r>
          </w:p>
          <w:p w14:paraId="3EC9986D" w14:textId="77777777" w:rsidR="00B13B28" w:rsidRDefault="00CC31A6">
            <w:pPr>
              <w:pStyle w:val="Table09Row"/>
            </w:pPr>
            <w:r>
              <w:t xml:space="preserve">Act other than s. 1 &amp; 2: 1 Sep 1986 (see s. 2 and </w:t>
            </w:r>
            <w:r>
              <w:rPr>
                <w:i/>
              </w:rPr>
              <w:t>Gazette</w:t>
            </w:r>
            <w:r>
              <w:t xml:space="preserve"> 29 Aug 1986 p. 3161)</w:t>
            </w:r>
          </w:p>
        </w:tc>
        <w:tc>
          <w:tcPr>
            <w:tcW w:w="1123" w:type="dxa"/>
          </w:tcPr>
          <w:p w14:paraId="56E973A6" w14:textId="77777777" w:rsidR="00B13B28" w:rsidRDefault="00B13B28">
            <w:pPr>
              <w:pStyle w:val="Table09Row"/>
            </w:pPr>
          </w:p>
        </w:tc>
      </w:tr>
      <w:tr w:rsidR="00B13B28" w14:paraId="191ECA7B" w14:textId="77777777">
        <w:trPr>
          <w:cantSplit/>
          <w:jc w:val="center"/>
        </w:trPr>
        <w:tc>
          <w:tcPr>
            <w:tcW w:w="1418" w:type="dxa"/>
          </w:tcPr>
          <w:p w14:paraId="77D9DFFD" w14:textId="77777777" w:rsidR="00B13B28" w:rsidRDefault="00CC31A6">
            <w:pPr>
              <w:pStyle w:val="Table09Row"/>
            </w:pPr>
            <w:r>
              <w:t>1986/023</w:t>
            </w:r>
          </w:p>
        </w:tc>
        <w:tc>
          <w:tcPr>
            <w:tcW w:w="2693" w:type="dxa"/>
          </w:tcPr>
          <w:p w14:paraId="7C72D1D6" w14:textId="77777777" w:rsidR="00B13B28" w:rsidRDefault="00CC31A6">
            <w:pPr>
              <w:pStyle w:val="Table09Row"/>
            </w:pPr>
            <w:r>
              <w:rPr>
                <w:i/>
              </w:rPr>
              <w:t>Public Trustee Amendment Act 1986</w:t>
            </w:r>
          </w:p>
        </w:tc>
        <w:tc>
          <w:tcPr>
            <w:tcW w:w="1276" w:type="dxa"/>
          </w:tcPr>
          <w:p w14:paraId="5BE8F25B" w14:textId="77777777" w:rsidR="00B13B28" w:rsidRDefault="00CC31A6">
            <w:pPr>
              <w:pStyle w:val="Table09Row"/>
            </w:pPr>
            <w:r>
              <w:t>25 Jul 1986</w:t>
            </w:r>
          </w:p>
        </w:tc>
        <w:tc>
          <w:tcPr>
            <w:tcW w:w="3402" w:type="dxa"/>
          </w:tcPr>
          <w:p w14:paraId="12A67164" w14:textId="77777777" w:rsidR="00B13B28" w:rsidRDefault="00CC31A6">
            <w:pPr>
              <w:pStyle w:val="Table09Row"/>
            </w:pPr>
            <w:r>
              <w:t>s. 1 &amp; 2: 25 Jul 1986;</w:t>
            </w:r>
          </w:p>
          <w:p w14:paraId="1658C520" w14:textId="77777777" w:rsidR="00B13B28" w:rsidRDefault="00CC31A6">
            <w:pPr>
              <w:pStyle w:val="Table09Row"/>
            </w:pPr>
            <w:r>
              <w:t xml:space="preserve">Act other than s. 1 &amp; 2: 5 Sep 1986 (see s. 2 and </w:t>
            </w:r>
            <w:r>
              <w:rPr>
                <w:i/>
              </w:rPr>
              <w:t>Gazette</w:t>
            </w:r>
            <w:r>
              <w:t xml:space="preserve"> 5 Sep 1986 p. 3265)</w:t>
            </w:r>
          </w:p>
        </w:tc>
        <w:tc>
          <w:tcPr>
            <w:tcW w:w="1123" w:type="dxa"/>
          </w:tcPr>
          <w:p w14:paraId="668F0E27" w14:textId="77777777" w:rsidR="00B13B28" w:rsidRDefault="00B13B28">
            <w:pPr>
              <w:pStyle w:val="Table09Row"/>
            </w:pPr>
          </w:p>
        </w:tc>
      </w:tr>
      <w:tr w:rsidR="00B13B28" w14:paraId="1DD3F403" w14:textId="77777777">
        <w:trPr>
          <w:cantSplit/>
          <w:jc w:val="center"/>
        </w:trPr>
        <w:tc>
          <w:tcPr>
            <w:tcW w:w="1418" w:type="dxa"/>
          </w:tcPr>
          <w:p w14:paraId="4D4AA221" w14:textId="77777777" w:rsidR="00B13B28" w:rsidRDefault="00CC31A6">
            <w:pPr>
              <w:pStyle w:val="Table09Row"/>
            </w:pPr>
            <w:r>
              <w:t>1986/024</w:t>
            </w:r>
          </w:p>
        </w:tc>
        <w:tc>
          <w:tcPr>
            <w:tcW w:w="2693" w:type="dxa"/>
          </w:tcPr>
          <w:p w14:paraId="433AB6D6" w14:textId="77777777" w:rsidR="00B13B28" w:rsidRDefault="00CC31A6">
            <w:pPr>
              <w:pStyle w:val="Table09Row"/>
            </w:pPr>
            <w:r>
              <w:rPr>
                <w:i/>
              </w:rPr>
              <w:t>State Energy Commission Amendment Act 1986</w:t>
            </w:r>
          </w:p>
        </w:tc>
        <w:tc>
          <w:tcPr>
            <w:tcW w:w="1276" w:type="dxa"/>
          </w:tcPr>
          <w:p w14:paraId="3E850A55" w14:textId="77777777" w:rsidR="00B13B28" w:rsidRDefault="00CC31A6">
            <w:pPr>
              <w:pStyle w:val="Table09Row"/>
            </w:pPr>
            <w:r>
              <w:t>28 Jul 1986</w:t>
            </w:r>
          </w:p>
        </w:tc>
        <w:tc>
          <w:tcPr>
            <w:tcW w:w="3402" w:type="dxa"/>
          </w:tcPr>
          <w:p w14:paraId="10EA2983" w14:textId="77777777" w:rsidR="00B13B28" w:rsidRDefault="00CC31A6">
            <w:pPr>
              <w:pStyle w:val="Table09Row"/>
            </w:pPr>
            <w:r>
              <w:t xml:space="preserve">s. 1‑3, 6‑8, 12‑14, 16‑39 &amp; 41: 28 Jul 1986 (see s. 2(1)); </w:t>
            </w:r>
          </w:p>
          <w:p w14:paraId="024736C6" w14:textId="77777777" w:rsidR="00B13B28" w:rsidRDefault="00CC31A6">
            <w:pPr>
              <w:pStyle w:val="Table09Row"/>
            </w:pPr>
            <w:r>
              <w:t>s. 9(c), 40 &amp; 42: 29 Aug 1986</w:t>
            </w:r>
            <w:r>
              <w:t xml:space="preserve"> (see s. 2(2) and </w:t>
            </w:r>
            <w:r>
              <w:rPr>
                <w:i/>
              </w:rPr>
              <w:t>Gazette</w:t>
            </w:r>
            <w:r>
              <w:t xml:space="preserve"> 29 Aug 1986 p. 3163); </w:t>
            </w:r>
          </w:p>
          <w:p w14:paraId="010CF58B" w14:textId="77777777" w:rsidR="00B13B28" w:rsidRDefault="00CC31A6">
            <w:pPr>
              <w:pStyle w:val="Table09Row"/>
            </w:pPr>
            <w:r>
              <w:t xml:space="preserve">s. 4, 5, 9(a) &amp; (b), 10, 11 &amp; 15: 12 Dec 1986 (see s. 2(2) and </w:t>
            </w:r>
            <w:r>
              <w:rPr>
                <w:i/>
              </w:rPr>
              <w:t>Gazette</w:t>
            </w:r>
            <w:r>
              <w:t xml:space="preserve"> 12 Dec 1986 p. 4802)</w:t>
            </w:r>
          </w:p>
        </w:tc>
        <w:tc>
          <w:tcPr>
            <w:tcW w:w="1123" w:type="dxa"/>
          </w:tcPr>
          <w:p w14:paraId="69347E08" w14:textId="77777777" w:rsidR="00B13B28" w:rsidRDefault="00B13B28">
            <w:pPr>
              <w:pStyle w:val="Table09Row"/>
            </w:pPr>
          </w:p>
        </w:tc>
      </w:tr>
      <w:tr w:rsidR="00B13B28" w14:paraId="0CE07B6A" w14:textId="77777777">
        <w:trPr>
          <w:cantSplit/>
          <w:jc w:val="center"/>
        </w:trPr>
        <w:tc>
          <w:tcPr>
            <w:tcW w:w="1418" w:type="dxa"/>
          </w:tcPr>
          <w:p w14:paraId="6744C82A" w14:textId="77777777" w:rsidR="00B13B28" w:rsidRDefault="00CC31A6">
            <w:pPr>
              <w:pStyle w:val="Table09Row"/>
            </w:pPr>
            <w:r>
              <w:t>1986/025</w:t>
            </w:r>
          </w:p>
        </w:tc>
        <w:tc>
          <w:tcPr>
            <w:tcW w:w="2693" w:type="dxa"/>
          </w:tcPr>
          <w:p w14:paraId="54BFF27C" w14:textId="77777777" w:rsidR="00B13B28" w:rsidRDefault="00CC31A6">
            <w:pPr>
              <w:pStyle w:val="Table09Row"/>
            </w:pPr>
            <w:r>
              <w:rPr>
                <w:i/>
              </w:rPr>
              <w:t>Architects Amendment Act 1986</w:t>
            </w:r>
          </w:p>
        </w:tc>
        <w:tc>
          <w:tcPr>
            <w:tcW w:w="1276" w:type="dxa"/>
          </w:tcPr>
          <w:p w14:paraId="62C66938" w14:textId="77777777" w:rsidR="00B13B28" w:rsidRDefault="00CC31A6">
            <w:pPr>
              <w:pStyle w:val="Table09Row"/>
            </w:pPr>
            <w:r>
              <w:t>29 Jul 1986</w:t>
            </w:r>
          </w:p>
        </w:tc>
        <w:tc>
          <w:tcPr>
            <w:tcW w:w="3402" w:type="dxa"/>
          </w:tcPr>
          <w:p w14:paraId="70BF71F1" w14:textId="77777777" w:rsidR="00B13B28" w:rsidRDefault="00CC31A6">
            <w:pPr>
              <w:pStyle w:val="Table09Row"/>
            </w:pPr>
            <w:r>
              <w:t>s. 1 &amp; 2: 29 Jul 1986;</w:t>
            </w:r>
          </w:p>
          <w:p w14:paraId="7B831A44" w14:textId="77777777" w:rsidR="00B13B28" w:rsidRDefault="00CC31A6">
            <w:pPr>
              <w:pStyle w:val="Table09Row"/>
            </w:pPr>
            <w:r>
              <w:t>Act other than s. 1 &amp; 2: 14 Aug 1987 (s</w:t>
            </w:r>
            <w:r>
              <w:t xml:space="preserve">ee s. 2 and </w:t>
            </w:r>
            <w:r>
              <w:rPr>
                <w:i/>
              </w:rPr>
              <w:t>Gazette</w:t>
            </w:r>
            <w:r>
              <w:t xml:space="preserve"> 14 Aug 1987 p. 3160)</w:t>
            </w:r>
          </w:p>
        </w:tc>
        <w:tc>
          <w:tcPr>
            <w:tcW w:w="1123" w:type="dxa"/>
          </w:tcPr>
          <w:p w14:paraId="6F939C4F" w14:textId="77777777" w:rsidR="00B13B28" w:rsidRDefault="00CC31A6">
            <w:pPr>
              <w:pStyle w:val="Table09Row"/>
            </w:pPr>
            <w:r>
              <w:t>2004/075</w:t>
            </w:r>
          </w:p>
        </w:tc>
      </w:tr>
      <w:tr w:rsidR="00B13B28" w14:paraId="4C356733" w14:textId="77777777">
        <w:trPr>
          <w:cantSplit/>
          <w:jc w:val="center"/>
        </w:trPr>
        <w:tc>
          <w:tcPr>
            <w:tcW w:w="1418" w:type="dxa"/>
          </w:tcPr>
          <w:p w14:paraId="1AEB369A" w14:textId="77777777" w:rsidR="00B13B28" w:rsidRDefault="00CC31A6">
            <w:pPr>
              <w:pStyle w:val="Table09Row"/>
            </w:pPr>
            <w:r>
              <w:t>1986/026</w:t>
            </w:r>
          </w:p>
        </w:tc>
        <w:tc>
          <w:tcPr>
            <w:tcW w:w="2693" w:type="dxa"/>
          </w:tcPr>
          <w:p w14:paraId="4C9A620D" w14:textId="77777777" w:rsidR="00B13B28" w:rsidRDefault="00CC31A6">
            <w:pPr>
              <w:pStyle w:val="Table09Row"/>
            </w:pPr>
            <w:r>
              <w:rPr>
                <w:i/>
              </w:rPr>
              <w:t>Town Planning and Development Amendment Act 1986</w:t>
            </w:r>
          </w:p>
        </w:tc>
        <w:tc>
          <w:tcPr>
            <w:tcW w:w="1276" w:type="dxa"/>
          </w:tcPr>
          <w:p w14:paraId="59B057BA" w14:textId="77777777" w:rsidR="00B13B28" w:rsidRDefault="00CC31A6">
            <w:pPr>
              <w:pStyle w:val="Table09Row"/>
            </w:pPr>
            <w:r>
              <w:t>29 Jul 1986</w:t>
            </w:r>
          </w:p>
        </w:tc>
        <w:tc>
          <w:tcPr>
            <w:tcW w:w="3402" w:type="dxa"/>
          </w:tcPr>
          <w:p w14:paraId="5D224D97" w14:textId="77777777" w:rsidR="00B13B28" w:rsidRDefault="00CC31A6">
            <w:pPr>
              <w:pStyle w:val="Table09Row"/>
            </w:pPr>
            <w:r>
              <w:t>Act other than s. 5(2) &amp; 10(2): 29 Jul 1982 (see s. 2(1));</w:t>
            </w:r>
          </w:p>
          <w:p w14:paraId="08077D97" w14:textId="77777777" w:rsidR="00B13B28" w:rsidRDefault="00CC31A6">
            <w:pPr>
              <w:pStyle w:val="Table09Row"/>
            </w:pPr>
            <w:r>
              <w:t xml:space="preserve">s. 5(2) &amp; 10(2): 19 Jan 1987 (see s. 2(2) and </w:t>
            </w:r>
            <w:r>
              <w:rPr>
                <w:i/>
              </w:rPr>
              <w:t>Gazette</w:t>
            </w:r>
            <w:r>
              <w:t xml:space="preserve"> 31 Dec 1986 p. 5027)</w:t>
            </w:r>
          </w:p>
        </w:tc>
        <w:tc>
          <w:tcPr>
            <w:tcW w:w="1123" w:type="dxa"/>
          </w:tcPr>
          <w:p w14:paraId="2269B444" w14:textId="77777777" w:rsidR="00B13B28" w:rsidRDefault="00CC31A6">
            <w:pPr>
              <w:pStyle w:val="Table09Row"/>
            </w:pPr>
            <w:r>
              <w:t>2005/038</w:t>
            </w:r>
          </w:p>
        </w:tc>
      </w:tr>
      <w:tr w:rsidR="00B13B28" w14:paraId="1B2414A2" w14:textId="77777777">
        <w:trPr>
          <w:cantSplit/>
          <w:jc w:val="center"/>
        </w:trPr>
        <w:tc>
          <w:tcPr>
            <w:tcW w:w="1418" w:type="dxa"/>
          </w:tcPr>
          <w:p w14:paraId="37C4E8D8" w14:textId="77777777" w:rsidR="00B13B28" w:rsidRDefault="00CC31A6">
            <w:pPr>
              <w:pStyle w:val="Table09Row"/>
            </w:pPr>
            <w:r>
              <w:t>1986/027</w:t>
            </w:r>
          </w:p>
        </w:tc>
        <w:tc>
          <w:tcPr>
            <w:tcW w:w="2693" w:type="dxa"/>
          </w:tcPr>
          <w:p w14:paraId="18256DBA" w14:textId="77777777" w:rsidR="00B13B28" w:rsidRDefault="00CC31A6">
            <w:pPr>
              <w:pStyle w:val="Table09Row"/>
            </w:pPr>
            <w:r>
              <w:rPr>
                <w:i/>
              </w:rPr>
              <w:t>Multicultural and Ethnic Affairs Commission Amendment Act 1986</w:t>
            </w:r>
          </w:p>
        </w:tc>
        <w:tc>
          <w:tcPr>
            <w:tcW w:w="1276" w:type="dxa"/>
          </w:tcPr>
          <w:p w14:paraId="6EEF4871" w14:textId="77777777" w:rsidR="00B13B28" w:rsidRDefault="00CC31A6">
            <w:pPr>
              <w:pStyle w:val="Table09Row"/>
            </w:pPr>
            <w:r>
              <w:t>29 Jul 1986</w:t>
            </w:r>
          </w:p>
        </w:tc>
        <w:tc>
          <w:tcPr>
            <w:tcW w:w="3402" w:type="dxa"/>
          </w:tcPr>
          <w:p w14:paraId="6CBB0904" w14:textId="77777777" w:rsidR="00B13B28" w:rsidRDefault="00CC31A6">
            <w:pPr>
              <w:pStyle w:val="Table09Row"/>
            </w:pPr>
            <w:r>
              <w:t>29 Jul 1986 (see s. 2)</w:t>
            </w:r>
          </w:p>
        </w:tc>
        <w:tc>
          <w:tcPr>
            <w:tcW w:w="1123" w:type="dxa"/>
          </w:tcPr>
          <w:p w14:paraId="5E55C2EE" w14:textId="77777777" w:rsidR="00B13B28" w:rsidRDefault="00CC31A6">
            <w:pPr>
              <w:pStyle w:val="Table09Row"/>
            </w:pPr>
            <w:r>
              <w:t>2006/037</w:t>
            </w:r>
          </w:p>
        </w:tc>
      </w:tr>
      <w:tr w:rsidR="00B13B28" w14:paraId="0B1D17D0" w14:textId="77777777">
        <w:trPr>
          <w:cantSplit/>
          <w:jc w:val="center"/>
        </w:trPr>
        <w:tc>
          <w:tcPr>
            <w:tcW w:w="1418" w:type="dxa"/>
          </w:tcPr>
          <w:p w14:paraId="52383B1B" w14:textId="77777777" w:rsidR="00B13B28" w:rsidRDefault="00CC31A6">
            <w:pPr>
              <w:pStyle w:val="Table09Row"/>
            </w:pPr>
            <w:r>
              <w:t>1986/028</w:t>
            </w:r>
          </w:p>
        </w:tc>
        <w:tc>
          <w:tcPr>
            <w:tcW w:w="2693" w:type="dxa"/>
          </w:tcPr>
          <w:p w14:paraId="524053BF" w14:textId="77777777" w:rsidR="00B13B28" w:rsidRDefault="00CC31A6">
            <w:pPr>
              <w:pStyle w:val="Table09Row"/>
            </w:pPr>
            <w:r>
              <w:rPr>
                <w:i/>
              </w:rPr>
              <w:t>Building Industry (Code of Conduct) Act 1986</w:t>
            </w:r>
          </w:p>
        </w:tc>
        <w:tc>
          <w:tcPr>
            <w:tcW w:w="1276" w:type="dxa"/>
          </w:tcPr>
          <w:p w14:paraId="08D9B788" w14:textId="77777777" w:rsidR="00B13B28" w:rsidRDefault="00CC31A6">
            <w:pPr>
              <w:pStyle w:val="Table09Row"/>
            </w:pPr>
            <w:r>
              <w:t>29 Jul 1986</w:t>
            </w:r>
          </w:p>
        </w:tc>
        <w:tc>
          <w:tcPr>
            <w:tcW w:w="3402" w:type="dxa"/>
          </w:tcPr>
          <w:p w14:paraId="23629A86" w14:textId="77777777" w:rsidR="00B13B28" w:rsidRDefault="00CC31A6">
            <w:pPr>
              <w:pStyle w:val="Table09Row"/>
            </w:pPr>
            <w:r>
              <w:t>s. 1 &amp; 2: 29 Jul 1986;</w:t>
            </w:r>
          </w:p>
          <w:p w14:paraId="18CED069" w14:textId="77777777" w:rsidR="00B13B28" w:rsidRDefault="00CC31A6">
            <w:pPr>
              <w:pStyle w:val="Table09Row"/>
            </w:pPr>
            <w:r>
              <w:t xml:space="preserve">Act other than s. 1 &amp; 2: 29 Aug 1986 (see s. 2 and </w:t>
            </w:r>
            <w:r>
              <w:rPr>
                <w:i/>
              </w:rPr>
              <w:t>Gazette</w:t>
            </w:r>
            <w:r>
              <w:t xml:space="preserve"> 29 Aug 1986 p. 3162)</w:t>
            </w:r>
          </w:p>
        </w:tc>
        <w:tc>
          <w:tcPr>
            <w:tcW w:w="1123" w:type="dxa"/>
          </w:tcPr>
          <w:p w14:paraId="511E1BCB" w14:textId="77777777" w:rsidR="00B13B28" w:rsidRDefault="00CC31A6">
            <w:pPr>
              <w:pStyle w:val="Table09Row"/>
            </w:pPr>
            <w:r>
              <w:t>Exp. 30/08/1988</w:t>
            </w:r>
          </w:p>
        </w:tc>
      </w:tr>
      <w:tr w:rsidR="00B13B28" w14:paraId="48CE319C" w14:textId="77777777">
        <w:trPr>
          <w:cantSplit/>
          <w:jc w:val="center"/>
        </w:trPr>
        <w:tc>
          <w:tcPr>
            <w:tcW w:w="1418" w:type="dxa"/>
          </w:tcPr>
          <w:p w14:paraId="76272A9A" w14:textId="77777777" w:rsidR="00B13B28" w:rsidRDefault="00CC31A6">
            <w:pPr>
              <w:pStyle w:val="Table09Row"/>
            </w:pPr>
            <w:r>
              <w:t>1986/029</w:t>
            </w:r>
          </w:p>
        </w:tc>
        <w:tc>
          <w:tcPr>
            <w:tcW w:w="2693" w:type="dxa"/>
          </w:tcPr>
          <w:p w14:paraId="579A3DF2" w14:textId="77777777" w:rsidR="00B13B28" w:rsidRDefault="00CC31A6">
            <w:pPr>
              <w:pStyle w:val="Table09Row"/>
            </w:pPr>
            <w:r>
              <w:rPr>
                <w:i/>
              </w:rPr>
              <w:t>Pay‑roll Tax Assessment Amendment Act 1986</w:t>
            </w:r>
          </w:p>
        </w:tc>
        <w:tc>
          <w:tcPr>
            <w:tcW w:w="1276" w:type="dxa"/>
          </w:tcPr>
          <w:p w14:paraId="53474B3F" w14:textId="77777777" w:rsidR="00B13B28" w:rsidRDefault="00CC31A6">
            <w:pPr>
              <w:pStyle w:val="Table09Row"/>
            </w:pPr>
            <w:r>
              <w:t>29 Jul 1986</w:t>
            </w:r>
          </w:p>
        </w:tc>
        <w:tc>
          <w:tcPr>
            <w:tcW w:w="3402" w:type="dxa"/>
          </w:tcPr>
          <w:p w14:paraId="711EA406" w14:textId="77777777" w:rsidR="00B13B28" w:rsidRDefault="00CC31A6">
            <w:pPr>
              <w:pStyle w:val="Table09Row"/>
            </w:pPr>
            <w:r>
              <w:t>29 Jul 1986 (see s. 2)</w:t>
            </w:r>
          </w:p>
        </w:tc>
        <w:tc>
          <w:tcPr>
            <w:tcW w:w="1123" w:type="dxa"/>
          </w:tcPr>
          <w:p w14:paraId="3F8768D9" w14:textId="77777777" w:rsidR="00B13B28" w:rsidRDefault="00CC31A6">
            <w:pPr>
              <w:pStyle w:val="Table09Row"/>
            </w:pPr>
            <w:r>
              <w:t>2002/045</w:t>
            </w:r>
          </w:p>
        </w:tc>
      </w:tr>
      <w:tr w:rsidR="00B13B28" w14:paraId="20922598" w14:textId="77777777">
        <w:trPr>
          <w:cantSplit/>
          <w:jc w:val="center"/>
        </w:trPr>
        <w:tc>
          <w:tcPr>
            <w:tcW w:w="1418" w:type="dxa"/>
          </w:tcPr>
          <w:p w14:paraId="29521347" w14:textId="77777777" w:rsidR="00B13B28" w:rsidRDefault="00CC31A6">
            <w:pPr>
              <w:pStyle w:val="Table09Row"/>
            </w:pPr>
            <w:r>
              <w:t>1986/030</w:t>
            </w:r>
          </w:p>
        </w:tc>
        <w:tc>
          <w:tcPr>
            <w:tcW w:w="2693" w:type="dxa"/>
          </w:tcPr>
          <w:p w14:paraId="4CBA49F5" w14:textId="77777777" w:rsidR="00B13B28" w:rsidRDefault="00CC31A6">
            <w:pPr>
              <w:pStyle w:val="Table09Row"/>
            </w:pPr>
            <w:r>
              <w:rPr>
                <w:i/>
              </w:rPr>
              <w:t xml:space="preserve">Pay‑roll Tax </w:t>
            </w:r>
            <w:r>
              <w:rPr>
                <w:i/>
              </w:rPr>
              <w:t>Amendment Act 1986</w:t>
            </w:r>
          </w:p>
        </w:tc>
        <w:tc>
          <w:tcPr>
            <w:tcW w:w="1276" w:type="dxa"/>
          </w:tcPr>
          <w:p w14:paraId="21B41A91" w14:textId="77777777" w:rsidR="00B13B28" w:rsidRDefault="00CC31A6">
            <w:pPr>
              <w:pStyle w:val="Table09Row"/>
            </w:pPr>
            <w:r>
              <w:t>31 Jul 1986</w:t>
            </w:r>
          </w:p>
        </w:tc>
        <w:tc>
          <w:tcPr>
            <w:tcW w:w="3402" w:type="dxa"/>
          </w:tcPr>
          <w:p w14:paraId="156BE8FF" w14:textId="77777777" w:rsidR="00B13B28" w:rsidRDefault="00CC31A6">
            <w:pPr>
              <w:pStyle w:val="Table09Row"/>
            </w:pPr>
            <w:r>
              <w:t>1 Aug 1986 (see s. 2)</w:t>
            </w:r>
          </w:p>
        </w:tc>
        <w:tc>
          <w:tcPr>
            <w:tcW w:w="1123" w:type="dxa"/>
          </w:tcPr>
          <w:p w14:paraId="67D63A94" w14:textId="77777777" w:rsidR="00B13B28" w:rsidRDefault="00CC31A6">
            <w:pPr>
              <w:pStyle w:val="Table09Row"/>
            </w:pPr>
            <w:r>
              <w:t>2002/045</w:t>
            </w:r>
          </w:p>
        </w:tc>
      </w:tr>
      <w:tr w:rsidR="00B13B28" w14:paraId="4D649118" w14:textId="77777777">
        <w:trPr>
          <w:cantSplit/>
          <w:jc w:val="center"/>
        </w:trPr>
        <w:tc>
          <w:tcPr>
            <w:tcW w:w="1418" w:type="dxa"/>
          </w:tcPr>
          <w:p w14:paraId="21B90C4A" w14:textId="77777777" w:rsidR="00B13B28" w:rsidRDefault="00CC31A6">
            <w:pPr>
              <w:pStyle w:val="Table09Row"/>
            </w:pPr>
            <w:r>
              <w:t>1986/031</w:t>
            </w:r>
          </w:p>
        </w:tc>
        <w:tc>
          <w:tcPr>
            <w:tcW w:w="2693" w:type="dxa"/>
          </w:tcPr>
          <w:p w14:paraId="53194514" w14:textId="77777777" w:rsidR="00B13B28" w:rsidRDefault="00CC31A6">
            <w:pPr>
              <w:pStyle w:val="Table09Row"/>
            </w:pPr>
            <w:r>
              <w:rPr>
                <w:i/>
              </w:rPr>
              <w:t>Pay‑roll Tax Assessment Amendment Act (No. 2) 1986</w:t>
            </w:r>
          </w:p>
        </w:tc>
        <w:tc>
          <w:tcPr>
            <w:tcW w:w="1276" w:type="dxa"/>
          </w:tcPr>
          <w:p w14:paraId="0B7BF413" w14:textId="77777777" w:rsidR="00B13B28" w:rsidRDefault="00CC31A6">
            <w:pPr>
              <w:pStyle w:val="Table09Row"/>
            </w:pPr>
            <w:r>
              <w:t>29 Jul 1986</w:t>
            </w:r>
          </w:p>
        </w:tc>
        <w:tc>
          <w:tcPr>
            <w:tcW w:w="3402" w:type="dxa"/>
          </w:tcPr>
          <w:p w14:paraId="2D4F2E48" w14:textId="77777777" w:rsidR="00B13B28" w:rsidRDefault="00CC31A6">
            <w:pPr>
              <w:pStyle w:val="Table09Row"/>
            </w:pPr>
            <w:r>
              <w:t>1 Aug 1986 (see s. 2)</w:t>
            </w:r>
          </w:p>
        </w:tc>
        <w:tc>
          <w:tcPr>
            <w:tcW w:w="1123" w:type="dxa"/>
          </w:tcPr>
          <w:p w14:paraId="51AF4E88" w14:textId="77777777" w:rsidR="00B13B28" w:rsidRDefault="00B13B28">
            <w:pPr>
              <w:pStyle w:val="Table09Row"/>
            </w:pPr>
          </w:p>
        </w:tc>
      </w:tr>
      <w:tr w:rsidR="00B13B28" w14:paraId="2439E717" w14:textId="77777777">
        <w:trPr>
          <w:cantSplit/>
          <w:jc w:val="center"/>
        </w:trPr>
        <w:tc>
          <w:tcPr>
            <w:tcW w:w="1418" w:type="dxa"/>
          </w:tcPr>
          <w:p w14:paraId="261F2FD2" w14:textId="77777777" w:rsidR="00B13B28" w:rsidRDefault="00CC31A6">
            <w:pPr>
              <w:pStyle w:val="Table09Row"/>
            </w:pPr>
            <w:r>
              <w:t>1986/032</w:t>
            </w:r>
          </w:p>
        </w:tc>
        <w:tc>
          <w:tcPr>
            <w:tcW w:w="2693" w:type="dxa"/>
          </w:tcPr>
          <w:p w14:paraId="157A468F" w14:textId="77777777" w:rsidR="00B13B28" w:rsidRDefault="00CC31A6">
            <w:pPr>
              <w:pStyle w:val="Table09Row"/>
            </w:pPr>
            <w:r>
              <w:rPr>
                <w:i/>
              </w:rPr>
              <w:t>Explosives and Dangerous Goods Amendment Act 1986</w:t>
            </w:r>
          </w:p>
        </w:tc>
        <w:tc>
          <w:tcPr>
            <w:tcW w:w="1276" w:type="dxa"/>
          </w:tcPr>
          <w:p w14:paraId="0EF1A96E" w14:textId="77777777" w:rsidR="00B13B28" w:rsidRDefault="00CC31A6">
            <w:pPr>
              <w:pStyle w:val="Table09Row"/>
            </w:pPr>
            <w:r>
              <w:t>31 Jul 1986</w:t>
            </w:r>
          </w:p>
        </w:tc>
        <w:tc>
          <w:tcPr>
            <w:tcW w:w="3402" w:type="dxa"/>
          </w:tcPr>
          <w:p w14:paraId="67FD8D64" w14:textId="77777777" w:rsidR="00B13B28" w:rsidRDefault="00CC31A6">
            <w:pPr>
              <w:pStyle w:val="Table09Row"/>
            </w:pPr>
            <w:r>
              <w:t>28 Aug 1986</w:t>
            </w:r>
          </w:p>
        </w:tc>
        <w:tc>
          <w:tcPr>
            <w:tcW w:w="1123" w:type="dxa"/>
          </w:tcPr>
          <w:p w14:paraId="05262A85" w14:textId="77777777" w:rsidR="00B13B28" w:rsidRDefault="00B13B28">
            <w:pPr>
              <w:pStyle w:val="Table09Row"/>
            </w:pPr>
          </w:p>
        </w:tc>
      </w:tr>
      <w:tr w:rsidR="00B13B28" w14:paraId="02973DDF" w14:textId="77777777">
        <w:trPr>
          <w:cantSplit/>
          <w:jc w:val="center"/>
        </w:trPr>
        <w:tc>
          <w:tcPr>
            <w:tcW w:w="1418" w:type="dxa"/>
          </w:tcPr>
          <w:p w14:paraId="5C632EBA" w14:textId="77777777" w:rsidR="00B13B28" w:rsidRDefault="00CC31A6">
            <w:pPr>
              <w:pStyle w:val="Table09Row"/>
            </w:pPr>
            <w:r>
              <w:t>1986/033</w:t>
            </w:r>
          </w:p>
        </w:tc>
        <w:tc>
          <w:tcPr>
            <w:tcW w:w="2693" w:type="dxa"/>
          </w:tcPr>
          <w:p w14:paraId="64047973" w14:textId="77777777" w:rsidR="00B13B28" w:rsidRDefault="00CC31A6">
            <w:pPr>
              <w:pStyle w:val="Table09Row"/>
            </w:pPr>
            <w:r>
              <w:rPr>
                <w:i/>
              </w:rPr>
              <w:t>Workers’ Compensation and Assistance Amendment Act 1986</w:t>
            </w:r>
          </w:p>
        </w:tc>
        <w:tc>
          <w:tcPr>
            <w:tcW w:w="1276" w:type="dxa"/>
          </w:tcPr>
          <w:p w14:paraId="1AB40F7D" w14:textId="77777777" w:rsidR="00B13B28" w:rsidRDefault="00CC31A6">
            <w:pPr>
              <w:pStyle w:val="Table09Row"/>
            </w:pPr>
            <w:r>
              <w:t>1 Aug 1986</w:t>
            </w:r>
          </w:p>
        </w:tc>
        <w:tc>
          <w:tcPr>
            <w:tcW w:w="3402" w:type="dxa"/>
          </w:tcPr>
          <w:p w14:paraId="08C2F8AB" w14:textId="77777777" w:rsidR="00B13B28" w:rsidRDefault="00CC31A6">
            <w:pPr>
              <w:pStyle w:val="Table09Row"/>
            </w:pPr>
            <w:r>
              <w:t>1 Aug 1986 (see s. 2)</w:t>
            </w:r>
          </w:p>
        </w:tc>
        <w:tc>
          <w:tcPr>
            <w:tcW w:w="1123" w:type="dxa"/>
          </w:tcPr>
          <w:p w14:paraId="3ACA6BD2" w14:textId="77777777" w:rsidR="00B13B28" w:rsidRDefault="00B13B28">
            <w:pPr>
              <w:pStyle w:val="Table09Row"/>
            </w:pPr>
          </w:p>
        </w:tc>
      </w:tr>
      <w:tr w:rsidR="00B13B28" w14:paraId="46F26CFA" w14:textId="77777777">
        <w:trPr>
          <w:cantSplit/>
          <w:jc w:val="center"/>
        </w:trPr>
        <w:tc>
          <w:tcPr>
            <w:tcW w:w="1418" w:type="dxa"/>
          </w:tcPr>
          <w:p w14:paraId="7F2D3AAC" w14:textId="77777777" w:rsidR="00B13B28" w:rsidRDefault="00CC31A6">
            <w:pPr>
              <w:pStyle w:val="Table09Row"/>
            </w:pPr>
            <w:r>
              <w:t>1986/034</w:t>
            </w:r>
          </w:p>
        </w:tc>
        <w:tc>
          <w:tcPr>
            <w:tcW w:w="2693" w:type="dxa"/>
          </w:tcPr>
          <w:p w14:paraId="0530CE34" w14:textId="77777777" w:rsidR="00B13B28" w:rsidRDefault="00CC31A6">
            <w:pPr>
              <w:pStyle w:val="Table09Row"/>
            </w:pPr>
            <w:r>
              <w:rPr>
                <w:i/>
              </w:rPr>
              <w:t>Salaries and Allowances Amendment Act 1986</w:t>
            </w:r>
          </w:p>
        </w:tc>
        <w:tc>
          <w:tcPr>
            <w:tcW w:w="1276" w:type="dxa"/>
          </w:tcPr>
          <w:p w14:paraId="3C6352B8" w14:textId="77777777" w:rsidR="00B13B28" w:rsidRDefault="00CC31A6">
            <w:pPr>
              <w:pStyle w:val="Table09Row"/>
            </w:pPr>
            <w:r>
              <w:t>1 Aug 1986</w:t>
            </w:r>
          </w:p>
        </w:tc>
        <w:tc>
          <w:tcPr>
            <w:tcW w:w="3402" w:type="dxa"/>
          </w:tcPr>
          <w:p w14:paraId="49692EAA" w14:textId="77777777" w:rsidR="00B13B28" w:rsidRDefault="00CC31A6">
            <w:pPr>
              <w:pStyle w:val="Table09Row"/>
            </w:pPr>
            <w:r>
              <w:t>1 Aug 1986 (see s. 2)</w:t>
            </w:r>
          </w:p>
        </w:tc>
        <w:tc>
          <w:tcPr>
            <w:tcW w:w="1123" w:type="dxa"/>
          </w:tcPr>
          <w:p w14:paraId="63301715" w14:textId="77777777" w:rsidR="00B13B28" w:rsidRDefault="00B13B28">
            <w:pPr>
              <w:pStyle w:val="Table09Row"/>
            </w:pPr>
          </w:p>
        </w:tc>
      </w:tr>
      <w:tr w:rsidR="00B13B28" w14:paraId="646283DB" w14:textId="77777777">
        <w:trPr>
          <w:cantSplit/>
          <w:jc w:val="center"/>
        </w:trPr>
        <w:tc>
          <w:tcPr>
            <w:tcW w:w="1418" w:type="dxa"/>
          </w:tcPr>
          <w:p w14:paraId="5D4B7F52" w14:textId="77777777" w:rsidR="00B13B28" w:rsidRDefault="00CC31A6">
            <w:pPr>
              <w:pStyle w:val="Table09Row"/>
            </w:pPr>
            <w:r>
              <w:t>1986/035</w:t>
            </w:r>
          </w:p>
        </w:tc>
        <w:tc>
          <w:tcPr>
            <w:tcW w:w="2693" w:type="dxa"/>
          </w:tcPr>
          <w:p w14:paraId="34605816" w14:textId="77777777" w:rsidR="00B13B28" w:rsidRDefault="00CC31A6">
            <w:pPr>
              <w:pStyle w:val="Table09Row"/>
            </w:pPr>
            <w:r>
              <w:rPr>
                <w:i/>
              </w:rPr>
              <w:t>Jetties Amendment Act 1986</w:t>
            </w:r>
          </w:p>
        </w:tc>
        <w:tc>
          <w:tcPr>
            <w:tcW w:w="1276" w:type="dxa"/>
          </w:tcPr>
          <w:p w14:paraId="6F202206" w14:textId="77777777" w:rsidR="00B13B28" w:rsidRDefault="00CC31A6">
            <w:pPr>
              <w:pStyle w:val="Table09Row"/>
            </w:pPr>
            <w:r>
              <w:t>1 Aug 1986</w:t>
            </w:r>
          </w:p>
        </w:tc>
        <w:tc>
          <w:tcPr>
            <w:tcW w:w="3402" w:type="dxa"/>
          </w:tcPr>
          <w:p w14:paraId="3EC63ECF" w14:textId="77777777" w:rsidR="00B13B28" w:rsidRDefault="00CC31A6">
            <w:pPr>
              <w:pStyle w:val="Table09Row"/>
            </w:pPr>
            <w:r>
              <w:t>29 Aug 1986</w:t>
            </w:r>
          </w:p>
        </w:tc>
        <w:tc>
          <w:tcPr>
            <w:tcW w:w="1123" w:type="dxa"/>
          </w:tcPr>
          <w:p w14:paraId="56646423" w14:textId="77777777" w:rsidR="00B13B28" w:rsidRDefault="00B13B28">
            <w:pPr>
              <w:pStyle w:val="Table09Row"/>
            </w:pPr>
          </w:p>
        </w:tc>
      </w:tr>
      <w:tr w:rsidR="00B13B28" w14:paraId="2A8DFA24" w14:textId="77777777">
        <w:trPr>
          <w:cantSplit/>
          <w:jc w:val="center"/>
        </w:trPr>
        <w:tc>
          <w:tcPr>
            <w:tcW w:w="1418" w:type="dxa"/>
          </w:tcPr>
          <w:p w14:paraId="32694D0A" w14:textId="77777777" w:rsidR="00B13B28" w:rsidRDefault="00CC31A6">
            <w:pPr>
              <w:pStyle w:val="Table09Row"/>
            </w:pPr>
            <w:r>
              <w:t>1986/036</w:t>
            </w:r>
          </w:p>
        </w:tc>
        <w:tc>
          <w:tcPr>
            <w:tcW w:w="2693" w:type="dxa"/>
          </w:tcPr>
          <w:p w14:paraId="0CBD425E" w14:textId="77777777" w:rsidR="00B13B28" w:rsidRDefault="00CC31A6">
            <w:pPr>
              <w:pStyle w:val="Table09Row"/>
            </w:pPr>
            <w:r>
              <w:rPr>
                <w:i/>
              </w:rPr>
              <w:t>Port Hedland Port Authority Amendment Act 1986</w:t>
            </w:r>
          </w:p>
        </w:tc>
        <w:tc>
          <w:tcPr>
            <w:tcW w:w="1276" w:type="dxa"/>
          </w:tcPr>
          <w:p w14:paraId="53A7B96F" w14:textId="77777777" w:rsidR="00B13B28" w:rsidRDefault="00CC31A6">
            <w:pPr>
              <w:pStyle w:val="Table09Row"/>
            </w:pPr>
            <w:r>
              <w:t>1 Aug 1986</w:t>
            </w:r>
          </w:p>
        </w:tc>
        <w:tc>
          <w:tcPr>
            <w:tcW w:w="3402" w:type="dxa"/>
          </w:tcPr>
          <w:p w14:paraId="6481B462" w14:textId="77777777" w:rsidR="00B13B28" w:rsidRDefault="00CC31A6">
            <w:pPr>
              <w:pStyle w:val="Table09Row"/>
            </w:pPr>
            <w:r>
              <w:t>s. 1 &amp; 2: 1 Aug 1986;</w:t>
            </w:r>
          </w:p>
          <w:p w14:paraId="5EF2045E" w14:textId="77777777" w:rsidR="00B13B28" w:rsidRDefault="00CC31A6">
            <w:pPr>
              <w:pStyle w:val="Table09Row"/>
            </w:pPr>
            <w:r>
              <w:t xml:space="preserve">Act other than s. 1 &amp; 2: 15 Aug 1986 (see s. 2 and </w:t>
            </w:r>
            <w:r>
              <w:rPr>
                <w:i/>
              </w:rPr>
              <w:t>Gazette</w:t>
            </w:r>
            <w:r>
              <w:t xml:space="preserve"> 15 Aug 1986 p. 2926)</w:t>
            </w:r>
          </w:p>
        </w:tc>
        <w:tc>
          <w:tcPr>
            <w:tcW w:w="1123" w:type="dxa"/>
          </w:tcPr>
          <w:p w14:paraId="059E7227" w14:textId="77777777" w:rsidR="00B13B28" w:rsidRDefault="00CC31A6">
            <w:pPr>
              <w:pStyle w:val="Table09Row"/>
            </w:pPr>
            <w:r>
              <w:t>1999/005</w:t>
            </w:r>
          </w:p>
        </w:tc>
      </w:tr>
      <w:tr w:rsidR="00B13B28" w14:paraId="1EDC1EA1" w14:textId="77777777">
        <w:trPr>
          <w:cantSplit/>
          <w:jc w:val="center"/>
        </w:trPr>
        <w:tc>
          <w:tcPr>
            <w:tcW w:w="1418" w:type="dxa"/>
          </w:tcPr>
          <w:p w14:paraId="23C204DB" w14:textId="77777777" w:rsidR="00B13B28" w:rsidRDefault="00CC31A6">
            <w:pPr>
              <w:pStyle w:val="Table09Row"/>
            </w:pPr>
            <w:r>
              <w:t>1986/037</w:t>
            </w:r>
          </w:p>
        </w:tc>
        <w:tc>
          <w:tcPr>
            <w:tcW w:w="2693" w:type="dxa"/>
          </w:tcPr>
          <w:p w14:paraId="65410DDD" w14:textId="77777777" w:rsidR="00B13B28" w:rsidRDefault="00CC31A6">
            <w:pPr>
              <w:pStyle w:val="Table09Row"/>
            </w:pPr>
            <w:r>
              <w:rPr>
                <w:i/>
              </w:rPr>
              <w:t>Western Australian Arts Council Repeal Act 1986</w:t>
            </w:r>
          </w:p>
        </w:tc>
        <w:tc>
          <w:tcPr>
            <w:tcW w:w="1276" w:type="dxa"/>
          </w:tcPr>
          <w:p w14:paraId="0BBDBBFE" w14:textId="77777777" w:rsidR="00B13B28" w:rsidRDefault="00CC31A6">
            <w:pPr>
              <w:pStyle w:val="Table09Row"/>
            </w:pPr>
            <w:r>
              <w:t>1 Aug 1986</w:t>
            </w:r>
          </w:p>
        </w:tc>
        <w:tc>
          <w:tcPr>
            <w:tcW w:w="3402" w:type="dxa"/>
          </w:tcPr>
          <w:p w14:paraId="08E1B78C" w14:textId="77777777" w:rsidR="00B13B28" w:rsidRDefault="00CC31A6">
            <w:pPr>
              <w:pStyle w:val="Table09Row"/>
            </w:pPr>
            <w:r>
              <w:t>1 Aug 1986 (see s. 2)</w:t>
            </w:r>
          </w:p>
        </w:tc>
        <w:tc>
          <w:tcPr>
            <w:tcW w:w="1123" w:type="dxa"/>
          </w:tcPr>
          <w:p w14:paraId="564B3925" w14:textId="77777777" w:rsidR="00B13B28" w:rsidRDefault="00B13B28">
            <w:pPr>
              <w:pStyle w:val="Table09Row"/>
            </w:pPr>
          </w:p>
        </w:tc>
      </w:tr>
      <w:tr w:rsidR="00B13B28" w14:paraId="0248923A" w14:textId="77777777">
        <w:trPr>
          <w:cantSplit/>
          <w:jc w:val="center"/>
        </w:trPr>
        <w:tc>
          <w:tcPr>
            <w:tcW w:w="1418" w:type="dxa"/>
          </w:tcPr>
          <w:p w14:paraId="7D8FC653" w14:textId="77777777" w:rsidR="00B13B28" w:rsidRDefault="00CC31A6">
            <w:pPr>
              <w:pStyle w:val="Table09Row"/>
            </w:pPr>
            <w:r>
              <w:t>1986/038</w:t>
            </w:r>
          </w:p>
        </w:tc>
        <w:tc>
          <w:tcPr>
            <w:tcW w:w="2693" w:type="dxa"/>
          </w:tcPr>
          <w:p w14:paraId="0FB85511" w14:textId="77777777" w:rsidR="00B13B28" w:rsidRDefault="00CC31A6">
            <w:pPr>
              <w:pStyle w:val="Table09Row"/>
            </w:pPr>
            <w:r>
              <w:rPr>
                <w:i/>
              </w:rPr>
              <w:t>Construction Safety Amendment Act 1986</w:t>
            </w:r>
          </w:p>
        </w:tc>
        <w:tc>
          <w:tcPr>
            <w:tcW w:w="1276" w:type="dxa"/>
          </w:tcPr>
          <w:p w14:paraId="2DA42AD8" w14:textId="77777777" w:rsidR="00B13B28" w:rsidRDefault="00CC31A6">
            <w:pPr>
              <w:pStyle w:val="Table09Row"/>
            </w:pPr>
            <w:r>
              <w:t>1 Aug 1986</w:t>
            </w:r>
          </w:p>
        </w:tc>
        <w:tc>
          <w:tcPr>
            <w:tcW w:w="3402" w:type="dxa"/>
          </w:tcPr>
          <w:p w14:paraId="0E0C66C1" w14:textId="77777777" w:rsidR="00B13B28" w:rsidRDefault="00CC31A6">
            <w:pPr>
              <w:pStyle w:val="Table09Row"/>
            </w:pPr>
            <w:r>
              <w:t>s. 1 &amp; 2: 1 Aug 1986;</w:t>
            </w:r>
          </w:p>
          <w:p w14:paraId="0CCEBC21" w14:textId="77777777" w:rsidR="00B13B28" w:rsidRDefault="00CC31A6">
            <w:pPr>
              <w:pStyle w:val="Table09Row"/>
            </w:pPr>
            <w:r>
              <w:t xml:space="preserve">Act other than s. 1 &amp; 2: 3 Oct 1986 (see s. 2 and </w:t>
            </w:r>
            <w:r>
              <w:rPr>
                <w:i/>
              </w:rPr>
              <w:t>Gazette</w:t>
            </w:r>
            <w:r>
              <w:t xml:space="preserve"> 3 Oct 1986 p. 3774)</w:t>
            </w:r>
          </w:p>
        </w:tc>
        <w:tc>
          <w:tcPr>
            <w:tcW w:w="1123" w:type="dxa"/>
          </w:tcPr>
          <w:p w14:paraId="7213F26F" w14:textId="77777777" w:rsidR="00B13B28" w:rsidRDefault="00CC31A6">
            <w:pPr>
              <w:pStyle w:val="Table09Row"/>
            </w:pPr>
            <w:r>
              <w:t>1987/041</w:t>
            </w:r>
          </w:p>
        </w:tc>
      </w:tr>
      <w:tr w:rsidR="00B13B28" w14:paraId="065FBA13" w14:textId="77777777">
        <w:trPr>
          <w:cantSplit/>
          <w:jc w:val="center"/>
        </w:trPr>
        <w:tc>
          <w:tcPr>
            <w:tcW w:w="1418" w:type="dxa"/>
          </w:tcPr>
          <w:p w14:paraId="351E5EF6" w14:textId="77777777" w:rsidR="00B13B28" w:rsidRDefault="00CC31A6">
            <w:pPr>
              <w:pStyle w:val="Table09Row"/>
            </w:pPr>
            <w:r>
              <w:t>1986/039</w:t>
            </w:r>
          </w:p>
        </w:tc>
        <w:tc>
          <w:tcPr>
            <w:tcW w:w="2693" w:type="dxa"/>
          </w:tcPr>
          <w:p w14:paraId="692DDD6E" w14:textId="77777777" w:rsidR="00B13B28" w:rsidRDefault="00CC31A6">
            <w:pPr>
              <w:pStyle w:val="Table09Row"/>
            </w:pPr>
            <w:r>
              <w:rPr>
                <w:i/>
              </w:rPr>
              <w:t>Perth Mint Amendment Act 1986</w:t>
            </w:r>
          </w:p>
        </w:tc>
        <w:tc>
          <w:tcPr>
            <w:tcW w:w="1276" w:type="dxa"/>
          </w:tcPr>
          <w:p w14:paraId="1F94C28B" w14:textId="77777777" w:rsidR="00B13B28" w:rsidRDefault="00CC31A6">
            <w:pPr>
              <w:pStyle w:val="Table09Row"/>
            </w:pPr>
            <w:r>
              <w:t>1 Aug 1986</w:t>
            </w:r>
          </w:p>
        </w:tc>
        <w:tc>
          <w:tcPr>
            <w:tcW w:w="3402" w:type="dxa"/>
          </w:tcPr>
          <w:p w14:paraId="28F81275" w14:textId="77777777" w:rsidR="00B13B28" w:rsidRDefault="00CC31A6">
            <w:pPr>
              <w:pStyle w:val="Table09Row"/>
            </w:pPr>
            <w:r>
              <w:t>s. 1 &amp; 2: 1 A</w:t>
            </w:r>
            <w:r>
              <w:t>ug 1986;</w:t>
            </w:r>
          </w:p>
          <w:p w14:paraId="4FE8E2AD" w14:textId="77777777" w:rsidR="00B13B28" w:rsidRDefault="00CC31A6">
            <w:pPr>
              <w:pStyle w:val="Table09Row"/>
            </w:pPr>
            <w:r>
              <w:t xml:space="preserve">Act other than s. 1 &amp; 2: 1 Oct 1986 (see s. 2 and </w:t>
            </w:r>
            <w:r>
              <w:rPr>
                <w:i/>
              </w:rPr>
              <w:t>Gazette</w:t>
            </w:r>
            <w:r>
              <w:t xml:space="preserve"> 30 Sep 1986 p. 3769)</w:t>
            </w:r>
          </w:p>
        </w:tc>
        <w:tc>
          <w:tcPr>
            <w:tcW w:w="1123" w:type="dxa"/>
          </w:tcPr>
          <w:p w14:paraId="344CEE53" w14:textId="77777777" w:rsidR="00B13B28" w:rsidRDefault="00CC31A6">
            <w:pPr>
              <w:pStyle w:val="Table09Row"/>
            </w:pPr>
            <w:r>
              <w:t>1987/099</w:t>
            </w:r>
          </w:p>
        </w:tc>
      </w:tr>
      <w:tr w:rsidR="00B13B28" w14:paraId="42B9DBD9" w14:textId="77777777">
        <w:trPr>
          <w:cantSplit/>
          <w:jc w:val="center"/>
        </w:trPr>
        <w:tc>
          <w:tcPr>
            <w:tcW w:w="1418" w:type="dxa"/>
          </w:tcPr>
          <w:p w14:paraId="21722F2A" w14:textId="77777777" w:rsidR="00B13B28" w:rsidRDefault="00CC31A6">
            <w:pPr>
              <w:pStyle w:val="Table09Row"/>
            </w:pPr>
            <w:r>
              <w:t>1986/040</w:t>
            </w:r>
          </w:p>
        </w:tc>
        <w:tc>
          <w:tcPr>
            <w:tcW w:w="2693" w:type="dxa"/>
          </w:tcPr>
          <w:p w14:paraId="348823F1" w14:textId="77777777" w:rsidR="00B13B28" w:rsidRDefault="00CC31A6">
            <w:pPr>
              <w:pStyle w:val="Table09Row"/>
            </w:pPr>
            <w:r>
              <w:rPr>
                <w:i/>
              </w:rPr>
              <w:t>Goldfields Tattersalls Club (Inc.) Act 1986</w:t>
            </w:r>
          </w:p>
        </w:tc>
        <w:tc>
          <w:tcPr>
            <w:tcW w:w="1276" w:type="dxa"/>
          </w:tcPr>
          <w:p w14:paraId="65D7AB8A" w14:textId="77777777" w:rsidR="00B13B28" w:rsidRDefault="00CC31A6">
            <w:pPr>
              <w:pStyle w:val="Table09Row"/>
            </w:pPr>
            <w:r>
              <w:t>1 Aug 1986</w:t>
            </w:r>
          </w:p>
        </w:tc>
        <w:tc>
          <w:tcPr>
            <w:tcW w:w="3402" w:type="dxa"/>
          </w:tcPr>
          <w:p w14:paraId="1DDCC8EB" w14:textId="77777777" w:rsidR="00B13B28" w:rsidRDefault="00CC31A6">
            <w:pPr>
              <w:pStyle w:val="Table09Row"/>
            </w:pPr>
            <w:r>
              <w:t>29 Aug 1986</w:t>
            </w:r>
          </w:p>
        </w:tc>
        <w:tc>
          <w:tcPr>
            <w:tcW w:w="1123" w:type="dxa"/>
          </w:tcPr>
          <w:p w14:paraId="3A14958C" w14:textId="77777777" w:rsidR="00B13B28" w:rsidRDefault="00CC31A6">
            <w:pPr>
              <w:pStyle w:val="Table09Row"/>
            </w:pPr>
            <w:r>
              <w:t>2006/037</w:t>
            </w:r>
          </w:p>
        </w:tc>
      </w:tr>
      <w:tr w:rsidR="00B13B28" w14:paraId="32A58171" w14:textId="77777777">
        <w:trPr>
          <w:cantSplit/>
          <w:jc w:val="center"/>
        </w:trPr>
        <w:tc>
          <w:tcPr>
            <w:tcW w:w="1418" w:type="dxa"/>
          </w:tcPr>
          <w:p w14:paraId="6F33F250" w14:textId="77777777" w:rsidR="00B13B28" w:rsidRDefault="00CC31A6">
            <w:pPr>
              <w:pStyle w:val="Table09Row"/>
            </w:pPr>
            <w:r>
              <w:t>1986/041</w:t>
            </w:r>
          </w:p>
        </w:tc>
        <w:tc>
          <w:tcPr>
            <w:tcW w:w="2693" w:type="dxa"/>
          </w:tcPr>
          <w:p w14:paraId="36E3E924" w14:textId="77777777" w:rsidR="00B13B28" w:rsidRDefault="00CC31A6">
            <w:pPr>
              <w:pStyle w:val="Table09Row"/>
            </w:pPr>
            <w:r>
              <w:rPr>
                <w:i/>
              </w:rPr>
              <w:t>Fremantle Port Authority Amendment Act 1986</w:t>
            </w:r>
          </w:p>
        </w:tc>
        <w:tc>
          <w:tcPr>
            <w:tcW w:w="1276" w:type="dxa"/>
          </w:tcPr>
          <w:p w14:paraId="6073CA24" w14:textId="77777777" w:rsidR="00B13B28" w:rsidRDefault="00CC31A6">
            <w:pPr>
              <w:pStyle w:val="Table09Row"/>
            </w:pPr>
            <w:r>
              <w:t>1 Aug 1986</w:t>
            </w:r>
          </w:p>
        </w:tc>
        <w:tc>
          <w:tcPr>
            <w:tcW w:w="3402" w:type="dxa"/>
          </w:tcPr>
          <w:p w14:paraId="551EAC88" w14:textId="77777777" w:rsidR="00B13B28" w:rsidRDefault="00CC31A6">
            <w:pPr>
              <w:pStyle w:val="Table09Row"/>
            </w:pPr>
            <w:r>
              <w:t>1 Aug 1986 (see s. 2)</w:t>
            </w:r>
          </w:p>
        </w:tc>
        <w:tc>
          <w:tcPr>
            <w:tcW w:w="1123" w:type="dxa"/>
          </w:tcPr>
          <w:p w14:paraId="14CDB500" w14:textId="77777777" w:rsidR="00B13B28" w:rsidRDefault="00CC31A6">
            <w:pPr>
              <w:pStyle w:val="Table09Row"/>
            </w:pPr>
            <w:r>
              <w:t>1999/005</w:t>
            </w:r>
          </w:p>
        </w:tc>
      </w:tr>
      <w:tr w:rsidR="00B13B28" w14:paraId="750662E1" w14:textId="77777777">
        <w:trPr>
          <w:cantSplit/>
          <w:jc w:val="center"/>
        </w:trPr>
        <w:tc>
          <w:tcPr>
            <w:tcW w:w="1418" w:type="dxa"/>
          </w:tcPr>
          <w:p w14:paraId="1263879F" w14:textId="77777777" w:rsidR="00B13B28" w:rsidRDefault="00CC31A6">
            <w:pPr>
              <w:pStyle w:val="Table09Row"/>
            </w:pPr>
            <w:r>
              <w:t>1986/042</w:t>
            </w:r>
          </w:p>
        </w:tc>
        <w:tc>
          <w:tcPr>
            <w:tcW w:w="2693" w:type="dxa"/>
          </w:tcPr>
          <w:p w14:paraId="0F56A1C0" w14:textId="77777777" w:rsidR="00B13B28" w:rsidRDefault="00CC31A6">
            <w:pPr>
              <w:pStyle w:val="Table09Row"/>
            </w:pPr>
            <w:r>
              <w:rPr>
                <w:i/>
              </w:rPr>
              <w:t>Strata Titles Amendment Act 1986</w:t>
            </w:r>
          </w:p>
        </w:tc>
        <w:tc>
          <w:tcPr>
            <w:tcW w:w="1276" w:type="dxa"/>
          </w:tcPr>
          <w:p w14:paraId="09880511" w14:textId="77777777" w:rsidR="00B13B28" w:rsidRDefault="00CC31A6">
            <w:pPr>
              <w:pStyle w:val="Table09Row"/>
            </w:pPr>
            <w:r>
              <w:t>1 Aug 1986</w:t>
            </w:r>
          </w:p>
        </w:tc>
        <w:tc>
          <w:tcPr>
            <w:tcW w:w="3402" w:type="dxa"/>
          </w:tcPr>
          <w:p w14:paraId="42370723" w14:textId="77777777" w:rsidR="00B13B28" w:rsidRDefault="00CC31A6">
            <w:pPr>
              <w:pStyle w:val="Table09Row"/>
            </w:pPr>
            <w:r>
              <w:t>1 Aug 1986 (see s. 2)</w:t>
            </w:r>
          </w:p>
        </w:tc>
        <w:tc>
          <w:tcPr>
            <w:tcW w:w="1123" w:type="dxa"/>
          </w:tcPr>
          <w:p w14:paraId="541998C3" w14:textId="77777777" w:rsidR="00B13B28" w:rsidRDefault="00B13B28">
            <w:pPr>
              <w:pStyle w:val="Table09Row"/>
            </w:pPr>
          </w:p>
        </w:tc>
      </w:tr>
      <w:tr w:rsidR="00B13B28" w14:paraId="065FCBA9" w14:textId="77777777">
        <w:trPr>
          <w:cantSplit/>
          <w:jc w:val="center"/>
        </w:trPr>
        <w:tc>
          <w:tcPr>
            <w:tcW w:w="1418" w:type="dxa"/>
          </w:tcPr>
          <w:p w14:paraId="110C3D1D" w14:textId="77777777" w:rsidR="00B13B28" w:rsidRDefault="00CC31A6">
            <w:pPr>
              <w:pStyle w:val="Table09Row"/>
            </w:pPr>
            <w:r>
              <w:t>1986/043</w:t>
            </w:r>
          </w:p>
        </w:tc>
        <w:tc>
          <w:tcPr>
            <w:tcW w:w="2693" w:type="dxa"/>
          </w:tcPr>
          <w:p w14:paraId="1D914041" w14:textId="77777777" w:rsidR="00B13B28" w:rsidRDefault="00CC31A6">
            <w:pPr>
              <w:pStyle w:val="Table09Row"/>
            </w:pPr>
            <w:r>
              <w:rPr>
                <w:i/>
              </w:rPr>
              <w:t>America’s Cup Yacht Race (Special Arrangements) Act 1986</w:t>
            </w:r>
          </w:p>
        </w:tc>
        <w:tc>
          <w:tcPr>
            <w:tcW w:w="1276" w:type="dxa"/>
          </w:tcPr>
          <w:p w14:paraId="685AB25C" w14:textId="77777777" w:rsidR="00B13B28" w:rsidRDefault="00CC31A6">
            <w:pPr>
              <w:pStyle w:val="Table09Row"/>
            </w:pPr>
            <w:r>
              <w:t>1 Aug 1986</w:t>
            </w:r>
          </w:p>
        </w:tc>
        <w:tc>
          <w:tcPr>
            <w:tcW w:w="3402" w:type="dxa"/>
          </w:tcPr>
          <w:p w14:paraId="7A796ED3" w14:textId="77777777" w:rsidR="00B13B28" w:rsidRDefault="00CC31A6">
            <w:pPr>
              <w:pStyle w:val="Table09Row"/>
            </w:pPr>
            <w:r>
              <w:t>Pt. I: 1 Aug 1986;</w:t>
            </w:r>
          </w:p>
          <w:p w14:paraId="1F9D9B13" w14:textId="77777777" w:rsidR="00B13B28" w:rsidRDefault="00CC31A6">
            <w:pPr>
              <w:pStyle w:val="Table09Row"/>
            </w:pPr>
            <w:r>
              <w:t xml:space="preserve">Act other than Pt. I &amp; II, and s. 13 and 16(2): 14 Sep 1986 (see s. 2 and </w:t>
            </w:r>
            <w:r>
              <w:rPr>
                <w:i/>
              </w:rPr>
              <w:t>Gazette</w:t>
            </w:r>
            <w:r>
              <w:t xml:space="preserve"> 12 Sep 1986 p. 3343); </w:t>
            </w:r>
          </w:p>
          <w:p w14:paraId="7C52FCA5" w14:textId="77777777" w:rsidR="00B13B28" w:rsidRDefault="00CC31A6">
            <w:pPr>
              <w:pStyle w:val="Table09Row"/>
            </w:pPr>
            <w:r>
              <w:t xml:space="preserve">Pt. II has effect from 1 Oct 1986 to 28 Feb 1987 (see s. 2 and </w:t>
            </w:r>
            <w:r>
              <w:rPr>
                <w:i/>
              </w:rPr>
              <w:t>Gazette</w:t>
            </w:r>
            <w:r>
              <w:t xml:space="preserve"> 26 Sep 1986 p. 3675); </w:t>
            </w:r>
          </w:p>
          <w:p w14:paraId="16B3307E" w14:textId="77777777" w:rsidR="00B13B28" w:rsidRDefault="00CC31A6">
            <w:pPr>
              <w:pStyle w:val="Table09Row"/>
            </w:pPr>
            <w:r>
              <w:t xml:space="preserve">s. 13 and 16(2) (never proclaimed); </w:t>
            </w:r>
          </w:p>
          <w:p w14:paraId="735810A3" w14:textId="77777777" w:rsidR="00B13B28" w:rsidRDefault="00CC31A6">
            <w:pPr>
              <w:pStyle w:val="Table09Row"/>
            </w:pPr>
            <w:r>
              <w:t xml:space="preserve">Pt IIA (as inserted </w:t>
            </w:r>
            <w:r>
              <w:t xml:space="preserve">by No. 55 of 1986) has effect from 21 Nov 1986 to 28 Feb 1987 (see </w:t>
            </w:r>
            <w:r>
              <w:rPr>
                <w:i/>
              </w:rPr>
              <w:t>Gazette</w:t>
            </w:r>
            <w:r>
              <w:t xml:space="preserve"> 21 Nov 1986 p. 4259)</w:t>
            </w:r>
          </w:p>
        </w:tc>
        <w:tc>
          <w:tcPr>
            <w:tcW w:w="1123" w:type="dxa"/>
          </w:tcPr>
          <w:p w14:paraId="14832644" w14:textId="77777777" w:rsidR="00B13B28" w:rsidRDefault="00CC31A6">
            <w:pPr>
              <w:pStyle w:val="Table09Row"/>
            </w:pPr>
            <w:r>
              <w:t>Exp. 30/06/1987</w:t>
            </w:r>
          </w:p>
        </w:tc>
      </w:tr>
      <w:tr w:rsidR="00B13B28" w14:paraId="0D97A71D" w14:textId="77777777">
        <w:trPr>
          <w:cantSplit/>
          <w:jc w:val="center"/>
        </w:trPr>
        <w:tc>
          <w:tcPr>
            <w:tcW w:w="1418" w:type="dxa"/>
          </w:tcPr>
          <w:p w14:paraId="2414B46A" w14:textId="77777777" w:rsidR="00B13B28" w:rsidRDefault="00CC31A6">
            <w:pPr>
              <w:pStyle w:val="Table09Row"/>
            </w:pPr>
            <w:r>
              <w:t>1986/044</w:t>
            </w:r>
          </w:p>
        </w:tc>
        <w:tc>
          <w:tcPr>
            <w:tcW w:w="2693" w:type="dxa"/>
          </w:tcPr>
          <w:p w14:paraId="495A0BD1" w14:textId="77777777" w:rsidR="00B13B28" w:rsidRDefault="00CC31A6">
            <w:pPr>
              <w:pStyle w:val="Table09Row"/>
            </w:pPr>
            <w:r>
              <w:rPr>
                <w:i/>
              </w:rPr>
              <w:t>Futures Industry (Application of Laws) Act 1986</w:t>
            </w:r>
          </w:p>
        </w:tc>
        <w:tc>
          <w:tcPr>
            <w:tcW w:w="1276" w:type="dxa"/>
          </w:tcPr>
          <w:p w14:paraId="1E842B71" w14:textId="77777777" w:rsidR="00B13B28" w:rsidRDefault="00CC31A6">
            <w:pPr>
              <w:pStyle w:val="Table09Row"/>
            </w:pPr>
            <w:r>
              <w:t>1 Aug 1986</w:t>
            </w:r>
          </w:p>
        </w:tc>
        <w:tc>
          <w:tcPr>
            <w:tcW w:w="3402" w:type="dxa"/>
          </w:tcPr>
          <w:p w14:paraId="4F8351B6" w14:textId="77777777" w:rsidR="00B13B28" w:rsidRDefault="00CC31A6">
            <w:pPr>
              <w:pStyle w:val="Table09Row"/>
            </w:pPr>
            <w:r>
              <w:t>s. 1 &amp; 2: 1 Aug 1986;</w:t>
            </w:r>
          </w:p>
          <w:p w14:paraId="7BE28DC7" w14:textId="77777777" w:rsidR="00B13B28" w:rsidRDefault="00CC31A6">
            <w:pPr>
              <w:pStyle w:val="Table09Row"/>
            </w:pPr>
            <w:r>
              <w:t xml:space="preserve">Act other than s. 1 &amp; 2: 1 Sep 1986 (see s. 2 and </w:t>
            </w:r>
            <w:r>
              <w:rPr>
                <w:i/>
              </w:rPr>
              <w:t>Gaz</w:t>
            </w:r>
            <w:r>
              <w:rPr>
                <w:i/>
              </w:rPr>
              <w:t>ette</w:t>
            </w:r>
            <w:r>
              <w:t xml:space="preserve"> 29 Aug 1986 p. 3161)</w:t>
            </w:r>
          </w:p>
        </w:tc>
        <w:tc>
          <w:tcPr>
            <w:tcW w:w="1123" w:type="dxa"/>
          </w:tcPr>
          <w:p w14:paraId="3D660341" w14:textId="77777777" w:rsidR="00B13B28" w:rsidRDefault="00CC31A6">
            <w:pPr>
              <w:pStyle w:val="Table09Row"/>
            </w:pPr>
            <w:r>
              <w:t>2009/008</w:t>
            </w:r>
          </w:p>
        </w:tc>
      </w:tr>
      <w:tr w:rsidR="00B13B28" w14:paraId="31B3C270" w14:textId="77777777">
        <w:trPr>
          <w:cantSplit/>
          <w:jc w:val="center"/>
        </w:trPr>
        <w:tc>
          <w:tcPr>
            <w:tcW w:w="1418" w:type="dxa"/>
          </w:tcPr>
          <w:p w14:paraId="0DF2B67D" w14:textId="77777777" w:rsidR="00B13B28" w:rsidRDefault="00CC31A6">
            <w:pPr>
              <w:pStyle w:val="Table09Row"/>
            </w:pPr>
            <w:r>
              <w:t>1986/045</w:t>
            </w:r>
          </w:p>
        </w:tc>
        <w:tc>
          <w:tcPr>
            <w:tcW w:w="2693" w:type="dxa"/>
          </w:tcPr>
          <w:p w14:paraId="334FA0AB" w14:textId="77777777" w:rsidR="00B13B28" w:rsidRDefault="00CC31A6">
            <w:pPr>
              <w:pStyle w:val="Table09Row"/>
            </w:pPr>
            <w:r>
              <w:rPr>
                <w:i/>
              </w:rPr>
              <w:t>Iron Ore (McCamey’s Monster) Agreement Authorization Amendment Act 1986</w:t>
            </w:r>
          </w:p>
        </w:tc>
        <w:tc>
          <w:tcPr>
            <w:tcW w:w="1276" w:type="dxa"/>
          </w:tcPr>
          <w:p w14:paraId="10D38FFF" w14:textId="77777777" w:rsidR="00B13B28" w:rsidRDefault="00CC31A6">
            <w:pPr>
              <w:pStyle w:val="Table09Row"/>
            </w:pPr>
            <w:r>
              <w:t>1 Aug 1986</w:t>
            </w:r>
          </w:p>
        </w:tc>
        <w:tc>
          <w:tcPr>
            <w:tcW w:w="3402" w:type="dxa"/>
          </w:tcPr>
          <w:p w14:paraId="1F47F53E" w14:textId="77777777" w:rsidR="00B13B28" w:rsidRDefault="00CC31A6">
            <w:pPr>
              <w:pStyle w:val="Table09Row"/>
            </w:pPr>
            <w:r>
              <w:t>1 Aug 1986 (see s. 2)</w:t>
            </w:r>
          </w:p>
        </w:tc>
        <w:tc>
          <w:tcPr>
            <w:tcW w:w="1123" w:type="dxa"/>
          </w:tcPr>
          <w:p w14:paraId="26980991" w14:textId="77777777" w:rsidR="00B13B28" w:rsidRDefault="00B13B28">
            <w:pPr>
              <w:pStyle w:val="Table09Row"/>
            </w:pPr>
          </w:p>
        </w:tc>
      </w:tr>
      <w:tr w:rsidR="00B13B28" w14:paraId="43BB5690" w14:textId="77777777">
        <w:trPr>
          <w:cantSplit/>
          <w:jc w:val="center"/>
        </w:trPr>
        <w:tc>
          <w:tcPr>
            <w:tcW w:w="1418" w:type="dxa"/>
          </w:tcPr>
          <w:p w14:paraId="58371675" w14:textId="77777777" w:rsidR="00B13B28" w:rsidRDefault="00CC31A6">
            <w:pPr>
              <w:pStyle w:val="Table09Row"/>
            </w:pPr>
            <w:r>
              <w:t>1986/046</w:t>
            </w:r>
          </w:p>
        </w:tc>
        <w:tc>
          <w:tcPr>
            <w:tcW w:w="2693" w:type="dxa"/>
          </w:tcPr>
          <w:p w14:paraId="54656330" w14:textId="77777777" w:rsidR="00B13B28" w:rsidRDefault="00CC31A6">
            <w:pPr>
              <w:pStyle w:val="Table09Row"/>
            </w:pPr>
            <w:r>
              <w:rPr>
                <w:i/>
              </w:rPr>
              <w:t>Transport Co‑ordination Amendment Act (No. 2) 1986</w:t>
            </w:r>
          </w:p>
        </w:tc>
        <w:tc>
          <w:tcPr>
            <w:tcW w:w="1276" w:type="dxa"/>
          </w:tcPr>
          <w:p w14:paraId="509B1CBA" w14:textId="77777777" w:rsidR="00B13B28" w:rsidRDefault="00CC31A6">
            <w:pPr>
              <w:pStyle w:val="Table09Row"/>
            </w:pPr>
            <w:r>
              <w:t>1 Aug 1986</w:t>
            </w:r>
          </w:p>
        </w:tc>
        <w:tc>
          <w:tcPr>
            <w:tcW w:w="3402" w:type="dxa"/>
          </w:tcPr>
          <w:p w14:paraId="69A9E1D0" w14:textId="77777777" w:rsidR="00B13B28" w:rsidRDefault="00CC31A6">
            <w:pPr>
              <w:pStyle w:val="Table09Row"/>
            </w:pPr>
            <w:r>
              <w:t>1 Jul 1986 (see s. 2)</w:t>
            </w:r>
          </w:p>
        </w:tc>
        <w:tc>
          <w:tcPr>
            <w:tcW w:w="1123" w:type="dxa"/>
          </w:tcPr>
          <w:p w14:paraId="3548C506" w14:textId="77777777" w:rsidR="00B13B28" w:rsidRDefault="00B13B28">
            <w:pPr>
              <w:pStyle w:val="Table09Row"/>
            </w:pPr>
          </w:p>
        </w:tc>
      </w:tr>
      <w:tr w:rsidR="00B13B28" w14:paraId="269CC405" w14:textId="77777777">
        <w:trPr>
          <w:cantSplit/>
          <w:jc w:val="center"/>
        </w:trPr>
        <w:tc>
          <w:tcPr>
            <w:tcW w:w="1418" w:type="dxa"/>
          </w:tcPr>
          <w:p w14:paraId="04F4B4EC" w14:textId="77777777" w:rsidR="00B13B28" w:rsidRDefault="00CC31A6">
            <w:pPr>
              <w:pStyle w:val="Table09Row"/>
            </w:pPr>
            <w:r>
              <w:t>1986/047</w:t>
            </w:r>
          </w:p>
        </w:tc>
        <w:tc>
          <w:tcPr>
            <w:tcW w:w="2693" w:type="dxa"/>
          </w:tcPr>
          <w:p w14:paraId="3ACD76B6" w14:textId="77777777" w:rsidR="00B13B28" w:rsidRDefault="00CC31A6">
            <w:pPr>
              <w:pStyle w:val="Table09Row"/>
            </w:pPr>
            <w:r>
              <w:rPr>
                <w:i/>
              </w:rPr>
              <w:t>Reserves and Land Revestment Act 1986</w:t>
            </w:r>
          </w:p>
        </w:tc>
        <w:tc>
          <w:tcPr>
            <w:tcW w:w="1276" w:type="dxa"/>
          </w:tcPr>
          <w:p w14:paraId="774FE7B3" w14:textId="77777777" w:rsidR="00B13B28" w:rsidRDefault="00CC31A6">
            <w:pPr>
              <w:pStyle w:val="Table09Row"/>
            </w:pPr>
            <w:r>
              <w:t>1 Aug 1986</w:t>
            </w:r>
          </w:p>
        </w:tc>
        <w:tc>
          <w:tcPr>
            <w:tcW w:w="3402" w:type="dxa"/>
          </w:tcPr>
          <w:p w14:paraId="4F78B816" w14:textId="77777777" w:rsidR="00B13B28" w:rsidRDefault="00CC31A6">
            <w:pPr>
              <w:pStyle w:val="Table09Row"/>
            </w:pPr>
            <w:r>
              <w:t>Act other than s. 27: 1 Aug 1986 (see s. 2(1));</w:t>
            </w:r>
          </w:p>
          <w:p w14:paraId="653AF9C8" w14:textId="77777777" w:rsidR="00B13B28" w:rsidRDefault="00CC31A6">
            <w:pPr>
              <w:pStyle w:val="Table09Row"/>
            </w:pPr>
            <w:r>
              <w:t>s. 27: 16 Jan 1985 (see s. 2(2))</w:t>
            </w:r>
          </w:p>
        </w:tc>
        <w:tc>
          <w:tcPr>
            <w:tcW w:w="1123" w:type="dxa"/>
          </w:tcPr>
          <w:p w14:paraId="228D6D09" w14:textId="77777777" w:rsidR="00B13B28" w:rsidRDefault="00B13B28">
            <w:pPr>
              <w:pStyle w:val="Table09Row"/>
            </w:pPr>
          </w:p>
        </w:tc>
      </w:tr>
      <w:tr w:rsidR="00B13B28" w14:paraId="44C4A64C" w14:textId="77777777">
        <w:trPr>
          <w:cantSplit/>
          <w:jc w:val="center"/>
        </w:trPr>
        <w:tc>
          <w:tcPr>
            <w:tcW w:w="1418" w:type="dxa"/>
          </w:tcPr>
          <w:p w14:paraId="6718ADCF" w14:textId="77777777" w:rsidR="00B13B28" w:rsidRDefault="00CC31A6">
            <w:pPr>
              <w:pStyle w:val="Table09Row"/>
            </w:pPr>
            <w:r>
              <w:t>1986/048</w:t>
            </w:r>
          </w:p>
        </w:tc>
        <w:tc>
          <w:tcPr>
            <w:tcW w:w="2693" w:type="dxa"/>
          </w:tcPr>
          <w:p w14:paraId="38D0CEAB" w14:textId="77777777" w:rsidR="00B13B28" w:rsidRDefault="00CC31A6">
            <w:pPr>
              <w:pStyle w:val="Table09Row"/>
            </w:pPr>
            <w:r>
              <w:rPr>
                <w:i/>
              </w:rPr>
              <w:t>Supply Act 1986</w:t>
            </w:r>
          </w:p>
        </w:tc>
        <w:tc>
          <w:tcPr>
            <w:tcW w:w="1276" w:type="dxa"/>
          </w:tcPr>
          <w:p w14:paraId="3D954240" w14:textId="77777777" w:rsidR="00B13B28" w:rsidRDefault="00CC31A6">
            <w:pPr>
              <w:pStyle w:val="Table09Row"/>
            </w:pPr>
            <w:r>
              <w:t>1 Aug 1986</w:t>
            </w:r>
          </w:p>
        </w:tc>
        <w:tc>
          <w:tcPr>
            <w:tcW w:w="3402" w:type="dxa"/>
          </w:tcPr>
          <w:p w14:paraId="221B59B5" w14:textId="77777777" w:rsidR="00B13B28" w:rsidRDefault="00CC31A6">
            <w:pPr>
              <w:pStyle w:val="Table09Row"/>
            </w:pPr>
            <w:r>
              <w:t>1 Aug 1986 (see s. 2)</w:t>
            </w:r>
          </w:p>
        </w:tc>
        <w:tc>
          <w:tcPr>
            <w:tcW w:w="1123" w:type="dxa"/>
          </w:tcPr>
          <w:p w14:paraId="0E4D4109" w14:textId="77777777" w:rsidR="00B13B28" w:rsidRDefault="00B13B28">
            <w:pPr>
              <w:pStyle w:val="Table09Row"/>
            </w:pPr>
          </w:p>
        </w:tc>
      </w:tr>
      <w:tr w:rsidR="00B13B28" w14:paraId="2822F89D" w14:textId="77777777">
        <w:trPr>
          <w:cantSplit/>
          <w:jc w:val="center"/>
        </w:trPr>
        <w:tc>
          <w:tcPr>
            <w:tcW w:w="1418" w:type="dxa"/>
          </w:tcPr>
          <w:p w14:paraId="472C9C02" w14:textId="77777777" w:rsidR="00B13B28" w:rsidRDefault="00CC31A6">
            <w:pPr>
              <w:pStyle w:val="Table09Row"/>
            </w:pPr>
            <w:r>
              <w:t>1986/049</w:t>
            </w:r>
          </w:p>
        </w:tc>
        <w:tc>
          <w:tcPr>
            <w:tcW w:w="2693" w:type="dxa"/>
          </w:tcPr>
          <w:p w14:paraId="1569CFDF" w14:textId="77777777" w:rsidR="00B13B28" w:rsidRDefault="00CC31A6">
            <w:pPr>
              <w:pStyle w:val="Table09Row"/>
            </w:pPr>
            <w:r>
              <w:rPr>
                <w:i/>
              </w:rPr>
              <w:t>Liquor Amendment Act 1</w:t>
            </w:r>
            <w:r>
              <w:rPr>
                <w:i/>
              </w:rPr>
              <w:t>986</w:t>
            </w:r>
          </w:p>
        </w:tc>
        <w:tc>
          <w:tcPr>
            <w:tcW w:w="1276" w:type="dxa"/>
          </w:tcPr>
          <w:p w14:paraId="17585B02" w14:textId="77777777" w:rsidR="00B13B28" w:rsidRDefault="00CC31A6">
            <w:pPr>
              <w:pStyle w:val="Table09Row"/>
            </w:pPr>
            <w:r>
              <w:t>1 Aug 1986</w:t>
            </w:r>
          </w:p>
        </w:tc>
        <w:tc>
          <w:tcPr>
            <w:tcW w:w="3402" w:type="dxa"/>
          </w:tcPr>
          <w:p w14:paraId="33A809A9" w14:textId="77777777" w:rsidR="00B13B28" w:rsidRDefault="00CC31A6">
            <w:pPr>
              <w:pStyle w:val="Table09Row"/>
            </w:pPr>
            <w:r>
              <w:t>Act other than s. 12: 1 Aug 1986 (see s. 2(1));</w:t>
            </w:r>
          </w:p>
          <w:p w14:paraId="50875922" w14:textId="77777777" w:rsidR="00B13B28" w:rsidRDefault="00CC31A6">
            <w:pPr>
              <w:pStyle w:val="Table09Row"/>
            </w:pPr>
            <w:r>
              <w:t xml:space="preserve">s. 12: 1 Jan 1987 (see s. 2(2) and </w:t>
            </w:r>
            <w:r>
              <w:rPr>
                <w:i/>
              </w:rPr>
              <w:t>Gazette</w:t>
            </w:r>
            <w:r>
              <w:t xml:space="preserve"> 24 Dec 1986 p. 4964)</w:t>
            </w:r>
          </w:p>
        </w:tc>
        <w:tc>
          <w:tcPr>
            <w:tcW w:w="1123" w:type="dxa"/>
          </w:tcPr>
          <w:p w14:paraId="737344CA" w14:textId="77777777" w:rsidR="00B13B28" w:rsidRDefault="00CC31A6">
            <w:pPr>
              <w:pStyle w:val="Table09Row"/>
            </w:pPr>
            <w:r>
              <w:t>1988/054</w:t>
            </w:r>
          </w:p>
        </w:tc>
      </w:tr>
      <w:tr w:rsidR="00B13B28" w14:paraId="6731A904" w14:textId="77777777">
        <w:trPr>
          <w:cantSplit/>
          <w:jc w:val="center"/>
        </w:trPr>
        <w:tc>
          <w:tcPr>
            <w:tcW w:w="1418" w:type="dxa"/>
          </w:tcPr>
          <w:p w14:paraId="60A862FE" w14:textId="77777777" w:rsidR="00B13B28" w:rsidRDefault="00CC31A6">
            <w:pPr>
              <w:pStyle w:val="Table09Row"/>
            </w:pPr>
            <w:r>
              <w:t>1986/050</w:t>
            </w:r>
          </w:p>
        </w:tc>
        <w:tc>
          <w:tcPr>
            <w:tcW w:w="2693" w:type="dxa"/>
          </w:tcPr>
          <w:p w14:paraId="36EAA0D0" w14:textId="77777777" w:rsidR="00B13B28" w:rsidRDefault="00CC31A6">
            <w:pPr>
              <w:pStyle w:val="Table09Row"/>
            </w:pPr>
            <w:r>
              <w:rPr>
                <w:i/>
              </w:rPr>
              <w:t>Acts Amendment (Actions for Damages) Act 1986</w:t>
            </w:r>
          </w:p>
        </w:tc>
        <w:tc>
          <w:tcPr>
            <w:tcW w:w="1276" w:type="dxa"/>
          </w:tcPr>
          <w:p w14:paraId="62280CAC" w14:textId="77777777" w:rsidR="00B13B28" w:rsidRDefault="00CC31A6">
            <w:pPr>
              <w:pStyle w:val="Table09Row"/>
            </w:pPr>
            <w:r>
              <w:t>4 Aug 1986</w:t>
            </w:r>
          </w:p>
        </w:tc>
        <w:tc>
          <w:tcPr>
            <w:tcW w:w="3402" w:type="dxa"/>
          </w:tcPr>
          <w:p w14:paraId="357B1CC5" w14:textId="77777777" w:rsidR="00B13B28" w:rsidRDefault="00CC31A6">
            <w:pPr>
              <w:pStyle w:val="Table09Row"/>
            </w:pPr>
            <w:r>
              <w:t>s. 1 &amp; 2: 4 Aug 1986;</w:t>
            </w:r>
          </w:p>
          <w:p w14:paraId="4F0B75D3" w14:textId="77777777" w:rsidR="00B13B28" w:rsidRDefault="00CC31A6">
            <w:pPr>
              <w:pStyle w:val="Table09Row"/>
            </w:pPr>
            <w:r>
              <w:t xml:space="preserve">Act other than s. 1 &amp; 2: 18 Aug 1986 (see s. 2 and </w:t>
            </w:r>
            <w:r>
              <w:rPr>
                <w:i/>
              </w:rPr>
              <w:t>Gazette</w:t>
            </w:r>
            <w:r>
              <w:t xml:space="preserve"> 15 Aug 1986 p. 2925)</w:t>
            </w:r>
          </w:p>
        </w:tc>
        <w:tc>
          <w:tcPr>
            <w:tcW w:w="1123" w:type="dxa"/>
          </w:tcPr>
          <w:p w14:paraId="05B40BB4" w14:textId="77777777" w:rsidR="00B13B28" w:rsidRDefault="00B13B28">
            <w:pPr>
              <w:pStyle w:val="Table09Row"/>
            </w:pPr>
          </w:p>
        </w:tc>
      </w:tr>
      <w:tr w:rsidR="00B13B28" w14:paraId="0459F4E9" w14:textId="77777777">
        <w:trPr>
          <w:cantSplit/>
          <w:jc w:val="center"/>
        </w:trPr>
        <w:tc>
          <w:tcPr>
            <w:tcW w:w="1418" w:type="dxa"/>
          </w:tcPr>
          <w:p w14:paraId="772DFA3B" w14:textId="77777777" w:rsidR="00B13B28" w:rsidRDefault="00CC31A6">
            <w:pPr>
              <w:pStyle w:val="Table09Row"/>
            </w:pPr>
            <w:r>
              <w:t>1986/051</w:t>
            </w:r>
          </w:p>
        </w:tc>
        <w:tc>
          <w:tcPr>
            <w:tcW w:w="2693" w:type="dxa"/>
          </w:tcPr>
          <w:p w14:paraId="39E5AC56" w14:textId="77777777" w:rsidR="00B13B28" w:rsidRDefault="00CC31A6">
            <w:pPr>
              <w:pStyle w:val="Table09Row"/>
            </w:pPr>
            <w:r>
              <w:rPr>
                <w:i/>
              </w:rPr>
              <w:t>State Government Insurance Commission Act 1986</w:t>
            </w:r>
          </w:p>
        </w:tc>
        <w:tc>
          <w:tcPr>
            <w:tcW w:w="1276" w:type="dxa"/>
          </w:tcPr>
          <w:p w14:paraId="3B111F4E" w14:textId="77777777" w:rsidR="00B13B28" w:rsidRDefault="00CC31A6">
            <w:pPr>
              <w:pStyle w:val="Table09Row"/>
            </w:pPr>
            <w:r>
              <w:t>5 Aug 1986</w:t>
            </w:r>
          </w:p>
        </w:tc>
        <w:tc>
          <w:tcPr>
            <w:tcW w:w="3402" w:type="dxa"/>
          </w:tcPr>
          <w:p w14:paraId="1AEAD8CB" w14:textId="77777777" w:rsidR="00B13B28" w:rsidRDefault="00CC31A6">
            <w:pPr>
              <w:pStyle w:val="Table09Row"/>
            </w:pPr>
            <w:r>
              <w:t>s. 1 &amp; 2: 5 Aug 1986;</w:t>
            </w:r>
          </w:p>
          <w:p w14:paraId="3E8B94F9" w14:textId="77777777" w:rsidR="00B13B28" w:rsidRDefault="00CC31A6">
            <w:pPr>
              <w:pStyle w:val="Table09Row"/>
            </w:pPr>
            <w:r>
              <w:t xml:space="preserve">Act other than s. 1 &amp; 2: 1 Jan 1987 (see s. 2 and </w:t>
            </w:r>
            <w:r>
              <w:rPr>
                <w:i/>
              </w:rPr>
              <w:t>Gazette</w:t>
            </w:r>
            <w:r>
              <w:t xml:space="preserve"> 19 Dec 1986 p. 4859)</w:t>
            </w:r>
          </w:p>
        </w:tc>
        <w:tc>
          <w:tcPr>
            <w:tcW w:w="1123" w:type="dxa"/>
          </w:tcPr>
          <w:p w14:paraId="0BDEFB43" w14:textId="77777777" w:rsidR="00B13B28" w:rsidRDefault="00B13B28">
            <w:pPr>
              <w:pStyle w:val="Table09Row"/>
            </w:pPr>
          </w:p>
        </w:tc>
      </w:tr>
      <w:tr w:rsidR="00B13B28" w14:paraId="2A5B0957" w14:textId="77777777">
        <w:trPr>
          <w:cantSplit/>
          <w:jc w:val="center"/>
        </w:trPr>
        <w:tc>
          <w:tcPr>
            <w:tcW w:w="1418" w:type="dxa"/>
          </w:tcPr>
          <w:p w14:paraId="0A1551A2" w14:textId="77777777" w:rsidR="00B13B28" w:rsidRDefault="00CC31A6">
            <w:pPr>
              <w:pStyle w:val="Table09Row"/>
            </w:pPr>
            <w:r>
              <w:t>1986</w:t>
            </w:r>
            <w:r>
              <w:t>/052</w:t>
            </w:r>
          </w:p>
        </w:tc>
        <w:tc>
          <w:tcPr>
            <w:tcW w:w="2693" w:type="dxa"/>
          </w:tcPr>
          <w:p w14:paraId="6EE97629" w14:textId="77777777" w:rsidR="00B13B28" w:rsidRDefault="00CC31A6">
            <w:pPr>
              <w:pStyle w:val="Table09Row"/>
            </w:pPr>
            <w:r>
              <w:rPr>
                <w:i/>
              </w:rPr>
              <w:t>America’s Cup Yacht Race (Shopping Hours) Act 1986</w:t>
            </w:r>
          </w:p>
        </w:tc>
        <w:tc>
          <w:tcPr>
            <w:tcW w:w="1276" w:type="dxa"/>
          </w:tcPr>
          <w:p w14:paraId="0D66F996" w14:textId="77777777" w:rsidR="00B13B28" w:rsidRDefault="00CC31A6">
            <w:pPr>
              <w:pStyle w:val="Table09Row"/>
            </w:pPr>
            <w:r>
              <w:t>27 Oct 1986</w:t>
            </w:r>
          </w:p>
        </w:tc>
        <w:tc>
          <w:tcPr>
            <w:tcW w:w="3402" w:type="dxa"/>
          </w:tcPr>
          <w:p w14:paraId="4281982E" w14:textId="77777777" w:rsidR="00B13B28" w:rsidRDefault="00CC31A6">
            <w:pPr>
              <w:pStyle w:val="Table09Row"/>
            </w:pPr>
            <w:r>
              <w:t>1 Nov 1986 (see s. 2)</w:t>
            </w:r>
          </w:p>
        </w:tc>
        <w:tc>
          <w:tcPr>
            <w:tcW w:w="1123" w:type="dxa"/>
          </w:tcPr>
          <w:p w14:paraId="00B7E865" w14:textId="77777777" w:rsidR="00B13B28" w:rsidRDefault="00CC31A6">
            <w:pPr>
              <w:pStyle w:val="Table09Row"/>
            </w:pPr>
            <w:r>
              <w:t>Exp. 15/02/1987</w:t>
            </w:r>
          </w:p>
        </w:tc>
      </w:tr>
      <w:tr w:rsidR="00B13B28" w14:paraId="25FA4AC2" w14:textId="77777777">
        <w:trPr>
          <w:cantSplit/>
          <w:jc w:val="center"/>
        </w:trPr>
        <w:tc>
          <w:tcPr>
            <w:tcW w:w="1418" w:type="dxa"/>
          </w:tcPr>
          <w:p w14:paraId="01820D40" w14:textId="77777777" w:rsidR="00B13B28" w:rsidRDefault="00CC31A6">
            <w:pPr>
              <w:pStyle w:val="Table09Row"/>
            </w:pPr>
            <w:r>
              <w:t>1986/053</w:t>
            </w:r>
          </w:p>
        </w:tc>
        <w:tc>
          <w:tcPr>
            <w:tcW w:w="2693" w:type="dxa"/>
          </w:tcPr>
          <w:p w14:paraId="75430988" w14:textId="77777777" w:rsidR="00B13B28" w:rsidRDefault="00CC31A6">
            <w:pPr>
              <w:pStyle w:val="Table09Row"/>
            </w:pPr>
            <w:r>
              <w:rPr>
                <w:i/>
              </w:rPr>
              <w:t>Miscellaneous Repeals Act 1986</w:t>
            </w:r>
          </w:p>
        </w:tc>
        <w:tc>
          <w:tcPr>
            <w:tcW w:w="1276" w:type="dxa"/>
          </w:tcPr>
          <w:p w14:paraId="27D18E39" w14:textId="77777777" w:rsidR="00B13B28" w:rsidRDefault="00CC31A6">
            <w:pPr>
              <w:pStyle w:val="Table09Row"/>
            </w:pPr>
            <w:r>
              <w:t>19 Nov 1986</w:t>
            </w:r>
          </w:p>
        </w:tc>
        <w:tc>
          <w:tcPr>
            <w:tcW w:w="3402" w:type="dxa"/>
          </w:tcPr>
          <w:p w14:paraId="2D49E604" w14:textId="77777777" w:rsidR="00B13B28" w:rsidRDefault="00CC31A6">
            <w:pPr>
              <w:pStyle w:val="Table09Row"/>
            </w:pPr>
            <w:r>
              <w:t>17 Dec 1986</w:t>
            </w:r>
          </w:p>
        </w:tc>
        <w:tc>
          <w:tcPr>
            <w:tcW w:w="1123" w:type="dxa"/>
          </w:tcPr>
          <w:p w14:paraId="070A01F8" w14:textId="77777777" w:rsidR="00B13B28" w:rsidRDefault="00B13B28">
            <w:pPr>
              <w:pStyle w:val="Table09Row"/>
            </w:pPr>
          </w:p>
        </w:tc>
      </w:tr>
      <w:tr w:rsidR="00B13B28" w14:paraId="503861BC" w14:textId="77777777">
        <w:trPr>
          <w:cantSplit/>
          <w:jc w:val="center"/>
        </w:trPr>
        <w:tc>
          <w:tcPr>
            <w:tcW w:w="1418" w:type="dxa"/>
          </w:tcPr>
          <w:p w14:paraId="0E12A8C8" w14:textId="77777777" w:rsidR="00B13B28" w:rsidRDefault="00CC31A6">
            <w:pPr>
              <w:pStyle w:val="Table09Row"/>
            </w:pPr>
            <w:r>
              <w:t>1986/054</w:t>
            </w:r>
          </w:p>
        </w:tc>
        <w:tc>
          <w:tcPr>
            <w:tcW w:w="2693" w:type="dxa"/>
          </w:tcPr>
          <w:p w14:paraId="7CE1ABE3" w14:textId="77777777" w:rsidR="00B13B28" w:rsidRDefault="00CC31A6">
            <w:pPr>
              <w:pStyle w:val="Table09Row"/>
            </w:pPr>
            <w:r>
              <w:rPr>
                <w:i/>
              </w:rPr>
              <w:t>Rural Housing (Assistance) Amendment Act 1986</w:t>
            </w:r>
          </w:p>
        </w:tc>
        <w:tc>
          <w:tcPr>
            <w:tcW w:w="1276" w:type="dxa"/>
          </w:tcPr>
          <w:p w14:paraId="788C1C3F" w14:textId="77777777" w:rsidR="00B13B28" w:rsidRDefault="00CC31A6">
            <w:pPr>
              <w:pStyle w:val="Table09Row"/>
            </w:pPr>
            <w:r>
              <w:t>19 Nov 1986</w:t>
            </w:r>
          </w:p>
        </w:tc>
        <w:tc>
          <w:tcPr>
            <w:tcW w:w="3402" w:type="dxa"/>
          </w:tcPr>
          <w:p w14:paraId="32249599" w14:textId="77777777" w:rsidR="00B13B28" w:rsidRDefault="00CC31A6">
            <w:pPr>
              <w:pStyle w:val="Table09Row"/>
            </w:pPr>
            <w:r>
              <w:t>17 Dec 1986</w:t>
            </w:r>
          </w:p>
        </w:tc>
        <w:tc>
          <w:tcPr>
            <w:tcW w:w="1123" w:type="dxa"/>
          </w:tcPr>
          <w:p w14:paraId="408BDA09" w14:textId="77777777" w:rsidR="00B13B28" w:rsidRDefault="00B13B28">
            <w:pPr>
              <w:pStyle w:val="Table09Row"/>
            </w:pPr>
          </w:p>
        </w:tc>
      </w:tr>
      <w:tr w:rsidR="00B13B28" w14:paraId="2E059709" w14:textId="77777777">
        <w:trPr>
          <w:cantSplit/>
          <w:jc w:val="center"/>
        </w:trPr>
        <w:tc>
          <w:tcPr>
            <w:tcW w:w="1418" w:type="dxa"/>
          </w:tcPr>
          <w:p w14:paraId="1E0A5AAA" w14:textId="77777777" w:rsidR="00B13B28" w:rsidRDefault="00CC31A6">
            <w:pPr>
              <w:pStyle w:val="Table09Row"/>
            </w:pPr>
            <w:r>
              <w:t>1986/055</w:t>
            </w:r>
          </w:p>
        </w:tc>
        <w:tc>
          <w:tcPr>
            <w:tcW w:w="2693" w:type="dxa"/>
          </w:tcPr>
          <w:p w14:paraId="0E44FEC8" w14:textId="77777777" w:rsidR="00B13B28" w:rsidRDefault="00CC31A6">
            <w:pPr>
              <w:pStyle w:val="Table09Row"/>
            </w:pPr>
            <w:r>
              <w:rPr>
                <w:i/>
              </w:rPr>
              <w:t>America’s Cup Yacht Race (Special Arrangements) Amendment Act 1986</w:t>
            </w:r>
          </w:p>
        </w:tc>
        <w:tc>
          <w:tcPr>
            <w:tcW w:w="1276" w:type="dxa"/>
          </w:tcPr>
          <w:p w14:paraId="07EEFC07" w14:textId="77777777" w:rsidR="00B13B28" w:rsidRDefault="00CC31A6">
            <w:pPr>
              <w:pStyle w:val="Table09Row"/>
            </w:pPr>
            <w:r>
              <w:t>17 Nov 1986</w:t>
            </w:r>
          </w:p>
        </w:tc>
        <w:tc>
          <w:tcPr>
            <w:tcW w:w="3402" w:type="dxa"/>
          </w:tcPr>
          <w:p w14:paraId="764742F3" w14:textId="77777777" w:rsidR="00B13B28" w:rsidRDefault="00CC31A6">
            <w:pPr>
              <w:pStyle w:val="Table09Row"/>
            </w:pPr>
            <w:r>
              <w:t>s. 5: 1 Oct 1986 (see s. 2(2));</w:t>
            </w:r>
          </w:p>
          <w:p w14:paraId="26E05D23" w14:textId="77777777" w:rsidR="00B13B28" w:rsidRDefault="00CC31A6">
            <w:pPr>
              <w:pStyle w:val="Table09Row"/>
            </w:pPr>
            <w:r>
              <w:t>Act other than s. 5: 17 Nov 1986 (see s. 2(1))</w:t>
            </w:r>
          </w:p>
        </w:tc>
        <w:tc>
          <w:tcPr>
            <w:tcW w:w="1123" w:type="dxa"/>
          </w:tcPr>
          <w:p w14:paraId="0861E11C" w14:textId="77777777" w:rsidR="00B13B28" w:rsidRDefault="00B13B28">
            <w:pPr>
              <w:pStyle w:val="Table09Row"/>
            </w:pPr>
          </w:p>
        </w:tc>
      </w:tr>
      <w:tr w:rsidR="00B13B28" w14:paraId="45ACC609" w14:textId="77777777">
        <w:trPr>
          <w:cantSplit/>
          <w:jc w:val="center"/>
        </w:trPr>
        <w:tc>
          <w:tcPr>
            <w:tcW w:w="1418" w:type="dxa"/>
          </w:tcPr>
          <w:p w14:paraId="27800006" w14:textId="77777777" w:rsidR="00B13B28" w:rsidRDefault="00CC31A6">
            <w:pPr>
              <w:pStyle w:val="Table09Row"/>
            </w:pPr>
            <w:r>
              <w:t>1986/056</w:t>
            </w:r>
          </w:p>
        </w:tc>
        <w:tc>
          <w:tcPr>
            <w:tcW w:w="2693" w:type="dxa"/>
          </w:tcPr>
          <w:p w14:paraId="748DB227" w14:textId="77777777" w:rsidR="00B13B28" w:rsidRDefault="00CC31A6">
            <w:pPr>
              <w:pStyle w:val="Table09Row"/>
            </w:pPr>
            <w:r>
              <w:rPr>
                <w:i/>
              </w:rPr>
              <w:t>Control of Vehicles (Off‑road Areas) Amendment Act 1986</w:t>
            </w:r>
          </w:p>
        </w:tc>
        <w:tc>
          <w:tcPr>
            <w:tcW w:w="1276" w:type="dxa"/>
          </w:tcPr>
          <w:p w14:paraId="7AF88969" w14:textId="77777777" w:rsidR="00B13B28" w:rsidRDefault="00CC31A6">
            <w:pPr>
              <w:pStyle w:val="Table09Row"/>
            </w:pPr>
            <w:r>
              <w:t>26 Nov 1986</w:t>
            </w:r>
          </w:p>
        </w:tc>
        <w:tc>
          <w:tcPr>
            <w:tcW w:w="3402" w:type="dxa"/>
          </w:tcPr>
          <w:p w14:paraId="2BBC7C1A" w14:textId="77777777" w:rsidR="00B13B28" w:rsidRDefault="00CC31A6">
            <w:pPr>
              <w:pStyle w:val="Table09Row"/>
            </w:pPr>
            <w:r>
              <w:t>s. 1 &amp; 2: 26 Nov 1986;</w:t>
            </w:r>
          </w:p>
          <w:p w14:paraId="78F1CE21" w14:textId="77777777" w:rsidR="00B13B28" w:rsidRDefault="00CC31A6">
            <w:pPr>
              <w:pStyle w:val="Table09Row"/>
            </w:pPr>
            <w:r>
              <w:t xml:space="preserve">Act other than s. 1 &amp; 2: 15 May 1987 (see s. 2 and </w:t>
            </w:r>
            <w:r>
              <w:rPr>
                <w:i/>
              </w:rPr>
              <w:t>Gazette</w:t>
            </w:r>
            <w:r>
              <w:t xml:space="preserve"> 15 May 1987 p. 2119)</w:t>
            </w:r>
          </w:p>
        </w:tc>
        <w:tc>
          <w:tcPr>
            <w:tcW w:w="1123" w:type="dxa"/>
          </w:tcPr>
          <w:p w14:paraId="6F7DBC46" w14:textId="77777777" w:rsidR="00B13B28" w:rsidRDefault="00B13B28">
            <w:pPr>
              <w:pStyle w:val="Table09Row"/>
            </w:pPr>
          </w:p>
        </w:tc>
      </w:tr>
      <w:tr w:rsidR="00B13B28" w14:paraId="6B32948F" w14:textId="77777777">
        <w:trPr>
          <w:cantSplit/>
          <w:jc w:val="center"/>
        </w:trPr>
        <w:tc>
          <w:tcPr>
            <w:tcW w:w="1418" w:type="dxa"/>
          </w:tcPr>
          <w:p w14:paraId="103623CF" w14:textId="77777777" w:rsidR="00B13B28" w:rsidRDefault="00CC31A6">
            <w:pPr>
              <w:pStyle w:val="Table09Row"/>
            </w:pPr>
            <w:r>
              <w:t>1986/057</w:t>
            </w:r>
          </w:p>
        </w:tc>
        <w:tc>
          <w:tcPr>
            <w:tcW w:w="2693" w:type="dxa"/>
          </w:tcPr>
          <w:p w14:paraId="08087C31" w14:textId="77777777" w:rsidR="00B13B28" w:rsidRDefault="00CC31A6">
            <w:pPr>
              <w:pStyle w:val="Table09Row"/>
            </w:pPr>
            <w:r>
              <w:rPr>
                <w:i/>
              </w:rPr>
              <w:t>Superannuation and Family Benefits Amendment Act 1986</w:t>
            </w:r>
          </w:p>
        </w:tc>
        <w:tc>
          <w:tcPr>
            <w:tcW w:w="1276" w:type="dxa"/>
          </w:tcPr>
          <w:p w14:paraId="48911BEC" w14:textId="77777777" w:rsidR="00B13B28" w:rsidRDefault="00CC31A6">
            <w:pPr>
              <w:pStyle w:val="Table09Row"/>
            </w:pPr>
            <w:r>
              <w:t>26 Nov 1986</w:t>
            </w:r>
          </w:p>
        </w:tc>
        <w:tc>
          <w:tcPr>
            <w:tcW w:w="3402" w:type="dxa"/>
          </w:tcPr>
          <w:p w14:paraId="01E90873" w14:textId="77777777" w:rsidR="00B13B28" w:rsidRDefault="00CC31A6">
            <w:pPr>
              <w:pStyle w:val="Table09Row"/>
            </w:pPr>
            <w:r>
              <w:t>26 Nov 1986 (see s. 2)</w:t>
            </w:r>
          </w:p>
        </w:tc>
        <w:tc>
          <w:tcPr>
            <w:tcW w:w="1123" w:type="dxa"/>
          </w:tcPr>
          <w:p w14:paraId="63F5E3D7" w14:textId="77777777" w:rsidR="00B13B28" w:rsidRDefault="00CC31A6">
            <w:pPr>
              <w:pStyle w:val="Table09Row"/>
            </w:pPr>
            <w:r>
              <w:t>2000/042</w:t>
            </w:r>
          </w:p>
        </w:tc>
      </w:tr>
      <w:tr w:rsidR="00B13B28" w14:paraId="65806FE0" w14:textId="77777777">
        <w:trPr>
          <w:cantSplit/>
          <w:jc w:val="center"/>
        </w:trPr>
        <w:tc>
          <w:tcPr>
            <w:tcW w:w="1418" w:type="dxa"/>
          </w:tcPr>
          <w:p w14:paraId="0E7A208C" w14:textId="77777777" w:rsidR="00B13B28" w:rsidRDefault="00CC31A6">
            <w:pPr>
              <w:pStyle w:val="Table09Row"/>
            </w:pPr>
            <w:r>
              <w:t>1986/058</w:t>
            </w:r>
          </w:p>
        </w:tc>
        <w:tc>
          <w:tcPr>
            <w:tcW w:w="2693" w:type="dxa"/>
          </w:tcPr>
          <w:p w14:paraId="7E3F523A" w14:textId="77777777" w:rsidR="00B13B28" w:rsidRDefault="00CC31A6">
            <w:pPr>
              <w:pStyle w:val="Table09Row"/>
            </w:pPr>
            <w:r>
              <w:rPr>
                <w:i/>
              </w:rPr>
              <w:t>Acts Amendment (Parlia</w:t>
            </w:r>
            <w:r>
              <w:rPr>
                <w:i/>
              </w:rPr>
              <w:t>mentary Superannuation) Act 1986</w:t>
            </w:r>
          </w:p>
        </w:tc>
        <w:tc>
          <w:tcPr>
            <w:tcW w:w="1276" w:type="dxa"/>
          </w:tcPr>
          <w:p w14:paraId="5E428430" w14:textId="77777777" w:rsidR="00B13B28" w:rsidRDefault="00CC31A6">
            <w:pPr>
              <w:pStyle w:val="Table09Row"/>
            </w:pPr>
            <w:r>
              <w:t>26 Nov 1986</w:t>
            </w:r>
          </w:p>
        </w:tc>
        <w:tc>
          <w:tcPr>
            <w:tcW w:w="3402" w:type="dxa"/>
          </w:tcPr>
          <w:p w14:paraId="38D60EDD" w14:textId="77777777" w:rsidR="00B13B28" w:rsidRDefault="00CC31A6">
            <w:pPr>
              <w:pStyle w:val="Table09Row"/>
            </w:pPr>
            <w:r>
              <w:t>24 Dec 1986</w:t>
            </w:r>
          </w:p>
        </w:tc>
        <w:tc>
          <w:tcPr>
            <w:tcW w:w="1123" w:type="dxa"/>
          </w:tcPr>
          <w:p w14:paraId="0704FD92" w14:textId="77777777" w:rsidR="00B13B28" w:rsidRDefault="00B13B28">
            <w:pPr>
              <w:pStyle w:val="Table09Row"/>
            </w:pPr>
          </w:p>
        </w:tc>
      </w:tr>
      <w:tr w:rsidR="00B13B28" w14:paraId="4B57AF1F" w14:textId="77777777">
        <w:trPr>
          <w:cantSplit/>
          <w:jc w:val="center"/>
        </w:trPr>
        <w:tc>
          <w:tcPr>
            <w:tcW w:w="1418" w:type="dxa"/>
          </w:tcPr>
          <w:p w14:paraId="0B50DA2A" w14:textId="77777777" w:rsidR="00B13B28" w:rsidRDefault="00CC31A6">
            <w:pPr>
              <w:pStyle w:val="Table09Row"/>
            </w:pPr>
            <w:r>
              <w:t>1986/059</w:t>
            </w:r>
          </w:p>
        </w:tc>
        <w:tc>
          <w:tcPr>
            <w:tcW w:w="2693" w:type="dxa"/>
          </w:tcPr>
          <w:p w14:paraId="37CE456A" w14:textId="77777777" w:rsidR="00B13B28" w:rsidRDefault="00CC31A6">
            <w:pPr>
              <w:pStyle w:val="Table09Row"/>
            </w:pPr>
            <w:r>
              <w:rPr>
                <w:i/>
              </w:rPr>
              <w:t>Agriculture and Related Resources Protection Amendment Act 1986</w:t>
            </w:r>
          </w:p>
        </w:tc>
        <w:tc>
          <w:tcPr>
            <w:tcW w:w="1276" w:type="dxa"/>
          </w:tcPr>
          <w:p w14:paraId="7F49CA45" w14:textId="77777777" w:rsidR="00B13B28" w:rsidRDefault="00CC31A6">
            <w:pPr>
              <w:pStyle w:val="Table09Row"/>
            </w:pPr>
            <w:r>
              <w:t>26 Nov 1986</w:t>
            </w:r>
          </w:p>
        </w:tc>
        <w:tc>
          <w:tcPr>
            <w:tcW w:w="3402" w:type="dxa"/>
          </w:tcPr>
          <w:p w14:paraId="4CE1C64E" w14:textId="77777777" w:rsidR="00B13B28" w:rsidRDefault="00CC31A6">
            <w:pPr>
              <w:pStyle w:val="Table09Row"/>
            </w:pPr>
            <w:r>
              <w:t>s. 1 &amp; 2: 26 Nov 1986;</w:t>
            </w:r>
          </w:p>
          <w:p w14:paraId="0C818750" w14:textId="77777777" w:rsidR="00B13B28" w:rsidRDefault="00CC31A6">
            <w:pPr>
              <w:pStyle w:val="Table09Row"/>
            </w:pPr>
            <w:r>
              <w:t xml:space="preserve">Act other than s. 1 &amp; 2: 5 Jan 1987 (see s. 2 and </w:t>
            </w:r>
            <w:r>
              <w:rPr>
                <w:i/>
              </w:rPr>
              <w:t>Gazette</w:t>
            </w:r>
            <w:r>
              <w:t xml:space="preserve"> 19 Dec 1986 p. 4860)</w:t>
            </w:r>
          </w:p>
        </w:tc>
        <w:tc>
          <w:tcPr>
            <w:tcW w:w="1123" w:type="dxa"/>
          </w:tcPr>
          <w:p w14:paraId="6030CDE5" w14:textId="77777777" w:rsidR="00B13B28" w:rsidRDefault="00B13B28">
            <w:pPr>
              <w:pStyle w:val="Table09Row"/>
            </w:pPr>
          </w:p>
        </w:tc>
      </w:tr>
      <w:tr w:rsidR="00B13B28" w14:paraId="6E625DFA" w14:textId="77777777">
        <w:trPr>
          <w:cantSplit/>
          <w:jc w:val="center"/>
        </w:trPr>
        <w:tc>
          <w:tcPr>
            <w:tcW w:w="1418" w:type="dxa"/>
          </w:tcPr>
          <w:p w14:paraId="7DE6056F" w14:textId="77777777" w:rsidR="00B13B28" w:rsidRDefault="00CC31A6">
            <w:pPr>
              <w:pStyle w:val="Table09Row"/>
            </w:pPr>
            <w:r>
              <w:t>1986/060</w:t>
            </w:r>
          </w:p>
        </w:tc>
        <w:tc>
          <w:tcPr>
            <w:tcW w:w="2693" w:type="dxa"/>
          </w:tcPr>
          <w:p w14:paraId="7C6B76F8" w14:textId="77777777" w:rsidR="00B13B28" w:rsidRDefault="00CC31A6">
            <w:pPr>
              <w:pStyle w:val="Table09Row"/>
            </w:pPr>
            <w:r>
              <w:rPr>
                <w:i/>
              </w:rPr>
              <w:t>Co‑operative and Provident Societies Amendment Act 1986</w:t>
            </w:r>
          </w:p>
        </w:tc>
        <w:tc>
          <w:tcPr>
            <w:tcW w:w="1276" w:type="dxa"/>
          </w:tcPr>
          <w:p w14:paraId="41C00DD7" w14:textId="77777777" w:rsidR="00B13B28" w:rsidRDefault="00CC31A6">
            <w:pPr>
              <w:pStyle w:val="Table09Row"/>
            </w:pPr>
            <w:r>
              <w:t>26 Nov 1986</w:t>
            </w:r>
          </w:p>
        </w:tc>
        <w:tc>
          <w:tcPr>
            <w:tcW w:w="3402" w:type="dxa"/>
          </w:tcPr>
          <w:p w14:paraId="7FDFD3C8" w14:textId="77777777" w:rsidR="00B13B28" w:rsidRDefault="00CC31A6">
            <w:pPr>
              <w:pStyle w:val="Table09Row"/>
            </w:pPr>
            <w:r>
              <w:t>26 Nov 1986 (see s. 2)</w:t>
            </w:r>
          </w:p>
        </w:tc>
        <w:tc>
          <w:tcPr>
            <w:tcW w:w="1123" w:type="dxa"/>
          </w:tcPr>
          <w:p w14:paraId="48CCA853" w14:textId="77777777" w:rsidR="00B13B28" w:rsidRDefault="00B13B28">
            <w:pPr>
              <w:pStyle w:val="Table09Row"/>
            </w:pPr>
          </w:p>
        </w:tc>
      </w:tr>
      <w:tr w:rsidR="00B13B28" w14:paraId="66E6E2C0" w14:textId="77777777">
        <w:trPr>
          <w:cantSplit/>
          <w:jc w:val="center"/>
        </w:trPr>
        <w:tc>
          <w:tcPr>
            <w:tcW w:w="1418" w:type="dxa"/>
          </w:tcPr>
          <w:p w14:paraId="4EBC3A41" w14:textId="77777777" w:rsidR="00B13B28" w:rsidRDefault="00CC31A6">
            <w:pPr>
              <w:pStyle w:val="Table09Row"/>
            </w:pPr>
            <w:r>
              <w:t>1986/061</w:t>
            </w:r>
          </w:p>
        </w:tc>
        <w:tc>
          <w:tcPr>
            <w:tcW w:w="2693" w:type="dxa"/>
          </w:tcPr>
          <w:p w14:paraId="2613A1F6" w14:textId="77777777" w:rsidR="00B13B28" w:rsidRDefault="00CC31A6">
            <w:pPr>
              <w:pStyle w:val="Table09Row"/>
            </w:pPr>
            <w:r>
              <w:rPr>
                <w:i/>
              </w:rPr>
              <w:t>Friendly Societies Amendment Act 1986</w:t>
            </w:r>
          </w:p>
        </w:tc>
        <w:tc>
          <w:tcPr>
            <w:tcW w:w="1276" w:type="dxa"/>
          </w:tcPr>
          <w:p w14:paraId="5A3925BE" w14:textId="77777777" w:rsidR="00B13B28" w:rsidRDefault="00CC31A6">
            <w:pPr>
              <w:pStyle w:val="Table09Row"/>
            </w:pPr>
            <w:r>
              <w:t>26 Nov 1986</w:t>
            </w:r>
          </w:p>
        </w:tc>
        <w:tc>
          <w:tcPr>
            <w:tcW w:w="3402" w:type="dxa"/>
          </w:tcPr>
          <w:p w14:paraId="5D69DFE2" w14:textId="77777777" w:rsidR="00B13B28" w:rsidRDefault="00CC31A6">
            <w:pPr>
              <w:pStyle w:val="Table09Row"/>
            </w:pPr>
            <w:r>
              <w:t>s. 1 &amp; 2: 26 N</w:t>
            </w:r>
            <w:r>
              <w:t>ov 1986;</w:t>
            </w:r>
          </w:p>
          <w:p w14:paraId="41BED697" w14:textId="77777777" w:rsidR="00B13B28" w:rsidRDefault="00CC31A6">
            <w:pPr>
              <w:pStyle w:val="Table09Row"/>
            </w:pPr>
            <w:r>
              <w:t xml:space="preserve">Act other than s. 1 &amp; 2: 20 Feb 1987 (see s. 2 and </w:t>
            </w:r>
            <w:r>
              <w:rPr>
                <w:i/>
              </w:rPr>
              <w:t>Gazette</w:t>
            </w:r>
            <w:r>
              <w:t xml:space="preserve"> 20 Feb 1987 p. 440)</w:t>
            </w:r>
          </w:p>
        </w:tc>
        <w:tc>
          <w:tcPr>
            <w:tcW w:w="1123" w:type="dxa"/>
          </w:tcPr>
          <w:p w14:paraId="513B3180" w14:textId="77777777" w:rsidR="00B13B28" w:rsidRDefault="00CC31A6">
            <w:pPr>
              <w:pStyle w:val="Table09Row"/>
            </w:pPr>
            <w:r>
              <w:t>1999/002</w:t>
            </w:r>
          </w:p>
        </w:tc>
      </w:tr>
      <w:tr w:rsidR="00B13B28" w14:paraId="1D2B6FC8" w14:textId="77777777">
        <w:trPr>
          <w:cantSplit/>
          <w:jc w:val="center"/>
        </w:trPr>
        <w:tc>
          <w:tcPr>
            <w:tcW w:w="1418" w:type="dxa"/>
          </w:tcPr>
          <w:p w14:paraId="4295C521" w14:textId="77777777" w:rsidR="00B13B28" w:rsidRDefault="00CC31A6">
            <w:pPr>
              <w:pStyle w:val="Table09Row"/>
            </w:pPr>
            <w:r>
              <w:t>1986/062</w:t>
            </w:r>
          </w:p>
        </w:tc>
        <w:tc>
          <w:tcPr>
            <w:tcW w:w="2693" w:type="dxa"/>
          </w:tcPr>
          <w:p w14:paraId="06B8539D" w14:textId="77777777" w:rsidR="00B13B28" w:rsidRDefault="00CC31A6">
            <w:pPr>
              <w:pStyle w:val="Table09Row"/>
            </w:pPr>
            <w:r>
              <w:rPr>
                <w:i/>
              </w:rPr>
              <w:t>Foreign Judgments (Reciprocal Enforcement) Amendment Act 1986</w:t>
            </w:r>
          </w:p>
        </w:tc>
        <w:tc>
          <w:tcPr>
            <w:tcW w:w="1276" w:type="dxa"/>
          </w:tcPr>
          <w:p w14:paraId="686C7298" w14:textId="77777777" w:rsidR="00B13B28" w:rsidRDefault="00CC31A6">
            <w:pPr>
              <w:pStyle w:val="Table09Row"/>
            </w:pPr>
            <w:r>
              <w:t>26 Nov 1986</w:t>
            </w:r>
          </w:p>
        </w:tc>
        <w:tc>
          <w:tcPr>
            <w:tcW w:w="3402" w:type="dxa"/>
          </w:tcPr>
          <w:p w14:paraId="237512C7" w14:textId="77777777" w:rsidR="00B13B28" w:rsidRDefault="00CC31A6">
            <w:pPr>
              <w:pStyle w:val="Table09Row"/>
            </w:pPr>
            <w:r>
              <w:t>s. 1 &amp; 2: 26 Nov 1986;</w:t>
            </w:r>
          </w:p>
          <w:p w14:paraId="5D5E22CD" w14:textId="77777777" w:rsidR="00B13B28" w:rsidRDefault="00CC31A6">
            <w:pPr>
              <w:pStyle w:val="Table09Row"/>
            </w:pPr>
            <w:r>
              <w:t xml:space="preserve">Act other than s. 1 &amp; 2: 1 Mar 1987 (see s. 2 and </w:t>
            </w:r>
            <w:r>
              <w:rPr>
                <w:i/>
              </w:rPr>
              <w:t>Ga</w:t>
            </w:r>
            <w:r>
              <w:rPr>
                <w:i/>
              </w:rPr>
              <w:t>zette</w:t>
            </w:r>
            <w:r>
              <w:t xml:space="preserve"> 23 Jan 1987 p. 179)</w:t>
            </w:r>
          </w:p>
        </w:tc>
        <w:tc>
          <w:tcPr>
            <w:tcW w:w="1123" w:type="dxa"/>
          </w:tcPr>
          <w:p w14:paraId="7F69E963" w14:textId="77777777" w:rsidR="00B13B28" w:rsidRDefault="00CC31A6">
            <w:pPr>
              <w:pStyle w:val="Table09Row"/>
            </w:pPr>
            <w:r>
              <w:t>2004/059</w:t>
            </w:r>
          </w:p>
        </w:tc>
      </w:tr>
      <w:tr w:rsidR="00B13B28" w14:paraId="4E902AE0" w14:textId="77777777">
        <w:trPr>
          <w:cantSplit/>
          <w:jc w:val="center"/>
        </w:trPr>
        <w:tc>
          <w:tcPr>
            <w:tcW w:w="1418" w:type="dxa"/>
          </w:tcPr>
          <w:p w14:paraId="266C0607" w14:textId="77777777" w:rsidR="00B13B28" w:rsidRDefault="00CC31A6">
            <w:pPr>
              <w:pStyle w:val="Table09Row"/>
            </w:pPr>
            <w:r>
              <w:t>1986/063</w:t>
            </w:r>
          </w:p>
        </w:tc>
        <w:tc>
          <w:tcPr>
            <w:tcW w:w="2693" w:type="dxa"/>
          </w:tcPr>
          <w:p w14:paraId="19300121" w14:textId="77777777" w:rsidR="00B13B28" w:rsidRDefault="00CC31A6">
            <w:pPr>
              <w:pStyle w:val="Table09Row"/>
            </w:pPr>
            <w:r>
              <w:rPr>
                <w:i/>
              </w:rPr>
              <w:t>Education Amendment Act 1986</w:t>
            </w:r>
          </w:p>
        </w:tc>
        <w:tc>
          <w:tcPr>
            <w:tcW w:w="1276" w:type="dxa"/>
          </w:tcPr>
          <w:p w14:paraId="61A80682" w14:textId="77777777" w:rsidR="00B13B28" w:rsidRDefault="00CC31A6">
            <w:pPr>
              <w:pStyle w:val="Table09Row"/>
            </w:pPr>
            <w:r>
              <w:t>28 Nov 1986</w:t>
            </w:r>
          </w:p>
        </w:tc>
        <w:tc>
          <w:tcPr>
            <w:tcW w:w="3402" w:type="dxa"/>
          </w:tcPr>
          <w:p w14:paraId="060E99EC" w14:textId="77777777" w:rsidR="00B13B28" w:rsidRDefault="00CC31A6">
            <w:pPr>
              <w:pStyle w:val="Table09Row"/>
            </w:pPr>
            <w:r>
              <w:t>26 Dec 1986</w:t>
            </w:r>
          </w:p>
        </w:tc>
        <w:tc>
          <w:tcPr>
            <w:tcW w:w="1123" w:type="dxa"/>
          </w:tcPr>
          <w:p w14:paraId="7933AD66" w14:textId="77777777" w:rsidR="00B13B28" w:rsidRDefault="00CC31A6">
            <w:pPr>
              <w:pStyle w:val="Table09Row"/>
            </w:pPr>
            <w:r>
              <w:t>1999/036</w:t>
            </w:r>
          </w:p>
        </w:tc>
      </w:tr>
      <w:tr w:rsidR="00B13B28" w14:paraId="3324D844" w14:textId="77777777">
        <w:trPr>
          <w:cantSplit/>
          <w:jc w:val="center"/>
        </w:trPr>
        <w:tc>
          <w:tcPr>
            <w:tcW w:w="1418" w:type="dxa"/>
          </w:tcPr>
          <w:p w14:paraId="0BC9A0EE" w14:textId="77777777" w:rsidR="00B13B28" w:rsidRDefault="00CC31A6">
            <w:pPr>
              <w:pStyle w:val="Table09Row"/>
            </w:pPr>
            <w:r>
              <w:t>1986/064</w:t>
            </w:r>
          </w:p>
        </w:tc>
        <w:tc>
          <w:tcPr>
            <w:tcW w:w="2693" w:type="dxa"/>
          </w:tcPr>
          <w:p w14:paraId="512F7DDC" w14:textId="77777777" w:rsidR="00B13B28" w:rsidRDefault="00CC31A6">
            <w:pPr>
              <w:pStyle w:val="Table09Row"/>
            </w:pPr>
            <w:r>
              <w:rPr>
                <w:i/>
              </w:rPr>
              <w:t>Reserves and Land Revestment Act (No. 2) 1986</w:t>
            </w:r>
          </w:p>
        </w:tc>
        <w:tc>
          <w:tcPr>
            <w:tcW w:w="1276" w:type="dxa"/>
          </w:tcPr>
          <w:p w14:paraId="25FC51FE" w14:textId="77777777" w:rsidR="00B13B28" w:rsidRDefault="00CC31A6">
            <w:pPr>
              <w:pStyle w:val="Table09Row"/>
            </w:pPr>
            <w:r>
              <w:t>28 Nov 1986</w:t>
            </w:r>
          </w:p>
        </w:tc>
        <w:tc>
          <w:tcPr>
            <w:tcW w:w="3402" w:type="dxa"/>
          </w:tcPr>
          <w:p w14:paraId="5BE2346B" w14:textId="77777777" w:rsidR="00B13B28" w:rsidRDefault="00CC31A6">
            <w:pPr>
              <w:pStyle w:val="Table09Row"/>
            </w:pPr>
            <w:r>
              <w:t>28 Nov 1986 (see s. 2)</w:t>
            </w:r>
          </w:p>
        </w:tc>
        <w:tc>
          <w:tcPr>
            <w:tcW w:w="1123" w:type="dxa"/>
          </w:tcPr>
          <w:p w14:paraId="1001E117" w14:textId="77777777" w:rsidR="00B13B28" w:rsidRDefault="00B13B28">
            <w:pPr>
              <w:pStyle w:val="Table09Row"/>
            </w:pPr>
          </w:p>
        </w:tc>
      </w:tr>
      <w:tr w:rsidR="00B13B28" w14:paraId="6CF56944" w14:textId="77777777">
        <w:trPr>
          <w:cantSplit/>
          <w:jc w:val="center"/>
        </w:trPr>
        <w:tc>
          <w:tcPr>
            <w:tcW w:w="1418" w:type="dxa"/>
          </w:tcPr>
          <w:p w14:paraId="2789894A" w14:textId="77777777" w:rsidR="00B13B28" w:rsidRDefault="00CC31A6">
            <w:pPr>
              <w:pStyle w:val="Table09Row"/>
            </w:pPr>
            <w:r>
              <w:t>1986/065</w:t>
            </w:r>
          </w:p>
        </w:tc>
        <w:tc>
          <w:tcPr>
            <w:tcW w:w="2693" w:type="dxa"/>
          </w:tcPr>
          <w:p w14:paraId="62649487" w14:textId="77777777" w:rsidR="00B13B28" w:rsidRDefault="00CC31A6">
            <w:pPr>
              <w:pStyle w:val="Table09Row"/>
            </w:pPr>
            <w:r>
              <w:rPr>
                <w:i/>
              </w:rPr>
              <w:t xml:space="preserve">Motor Vehicle (Third Party Insurance) </w:t>
            </w:r>
            <w:r>
              <w:rPr>
                <w:i/>
              </w:rPr>
              <w:t>Amendment Act 1986</w:t>
            </w:r>
          </w:p>
        </w:tc>
        <w:tc>
          <w:tcPr>
            <w:tcW w:w="1276" w:type="dxa"/>
          </w:tcPr>
          <w:p w14:paraId="47A2E52C" w14:textId="77777777" w:rsidR="00B13B28" w:rsidRDefault="00CC31A6">
            <w:pPr>
              <w:pStyle w:val="Table09Row"/>
            </w:pPr>
            <w:r>
              <w:t>28 Nov 1986</w:t>
            </w:r>
          </w:p>
        </w:tc>
        <w:tc>
          <w:tcPr>
            <w:tcW w:w="3402" w:type="dxa"/>
          </w:tcPr>
          <w:p w14:paraId="4F3E9290" w14:textId="77777777" w:rsidR="00B13B28" w:rsidRDefault="00CC31A6">
            <w:pPr>
              <w:pStyle w:val="Table09Row"/>
            </w:pPr>
            <w:r>
              <w:t>28 Nov 1986 (see s. 2)</w:t>
            </w:r>
          </w:p>
        </w:tc>
        <w:tc>
          <w:tcPr>
            <w:tcW w:w="1123" w:type="dxa"/>
          </w:tcPr>
          <w:p w14:paraId="2E898664" w14:textId="77777777" w:rsidR="00B13B28" w:rsidRDefault="00B13B28">
            <w:pPr>
              <w:pStyle w:val="Table09Row"/>
            </w:pPr>
          </w:p>
        </w:tc>
      </w:tr>
      <w:tr w:rsidR="00B13B28" w14:paraId="21FA58F2" w14:textId="77777777">
        <w:trPr>
          <w:cantSplit/>
          <w:jc w:val="center"/>
        </w:trPr>
        <w:tc>
          <w:tcPr>
            <w:tcW w:w="1418" w:type="dxa"/>
          </w:tcPr>
          <w:p w14:paraId="1DD445B9" w14:textId="77777777" w:rsidR="00B13B28" w:rsidRDefault="00CC31A6">
            <w:pPr>
              <w:pStyle w:val="Table09Row"/>
            </w:pPr>
            <w:r>
              <w:t>1986/066</w:t>
            </w:r>
          </w:p>
        </w:tc>
        <w:tc>
          <w:tcPr>
            <w:tcW w:w="2693" w:type="dxa"/>
          </w:tcPr>
          <w:p w14:paraId="738392F6" w14:textId="77777777" w:rsidR="00B13B28" w:rsidRDefault="00CC31A6">
            <w:pPr>
              <w:pStyle w:val="Table09Row"/>
            </w:pPr>
            <w:r>
              <w:rPr>
                <w:i/>
              </w:rPr>
              <w:t>Forrest Place and City Station Development Amendment Act 1986</w:t>
            </w:r>
          </w:p>
        </w:tc>
        <w:tc>
          <w:tcPr>
            <w:tcW w:w="1276" w:type="dxa"/>
          </w:tcPr>
          <w:p w14:paraId="19A9CF85" w14:textId="77777777" w:rsidR="00B13B28" w:rsidRDefault="00CC31A6">
            <w:pPr>
              <w:pStyle w:val="Table09Row"/>
            </w:pPr>
            <w:r>
              <w:t>28 Nov 1986</w:t>
            </w:r>
          </w:p>
        </w:tc>
        <w:tc>
          <w:tcPr>
            <w:tcW w:w="3402" w:type="dxa"/>
          </w:tcPr>
          <w:p w14:paraId="228AE760" w14:textId="77777777" w:rsidR="00B13B28" w:rsidRDefault="00CC31A6">
            <w:pPr>
              <w:pStyle w:val="Table09Row"/>
            </w:pPr>
            <w:r>
              <w:t xml:space="preserve">s. 4: 17 Dec 1985 (see s. 2(2)); </w:t>
            </w:r>
          </w:p>
          <w:p w14:paraId="45DB2158" w14:textId="77777777" w:rsidR="00B13B28" w:rsidRDefault="00CC31A6">
            <w:pPr>
              <w:pStyle w:val="Table09Row"/>
            </w:pPr>
            <w:r>
              <w:t>s. 5 &amp; 6: 9 Aug 1986 (see s. 2(3));</w:t>
            </w:r>
          </w:p>
          <w:p w14:paraId="029B1426" w14:textId="77777777" w:rsidR="00B13B28" w:rsidRDefault="00CC31A6">
            <w:pPr>
              <w:pStyle w:val="Table09Row"/>
            </w:pPr>
            <w:r>
              <w:t>Act other than s. 4‑6: 28 Nov 1986 (see s. 2(1))</w:t>
            </w:r>
          </w:p>
        </w:tc>
        <w:tc>
          <w:tcPr>
            <w:tcW w:w="1123" w:type="dxa"/>
          </w:tcPr>
          <w:p w14:paraId="1260ADDB" w14:textId="77777777" w:rsidR="00B13B28" w:rsidRDefault="00B13B28">
            <w:pPr>
              <w:pStyle w:val="Table09Row"/>
            </w:pPr>
          </w:p>
        </w:tc>
      </w:tr>
      <w:tr w:rsidR="00B13B28" w14:paraId="1179B8E7" w14:textId="77777777">
        <w:trPr>
          <w:cantSplit/>
          <w:jc w:val="center"/>
        </w:trPr>
        <w:tc>
          <w:tcPr>
            <w:tcW w:w="1418" w:type="dxa"/>
          </w:tcPr>
          <w:p w14:paraId="1C32F0BE" w14:textId="77777777" w:rsidR="00B13B28" w:rsidRDefault="00CC31A6">
            <w:pPr>
              <w:pStyle w:val="Table09Row"/>
            </w:pPr>
            <w:r>
              <w:t>1986/067</w:t>
            </w:r>
          </w:p>
        </w:tc>
        <w:tc>
          <w:tcPr>
            <w:tcW w:w="2693" w:type="dxa"/>
          </w:tcPr>
          <w:p w14:paraId="694A5EAB" w14:textId="77777777" w:rsidR="00B13B28" w:rsidRDefault="00CC31A6">
            <w:pPr>
              <w:pStyle w:val="Table09Row"/>
            </w:pPr>
            <w:r>
              <w:rPr>
                <w:i/>
              </w:rPr>
              <w:t>Pay‑roll Tax Assessment Amendment Act (No. 3) 1986</w:t>
            </w:r>
          </w:p>
        </w:tc>
        <w:tc>
          <w:tcPr>
            <w:tcW w:w="1276" w:type="dxa"/>
          </w:tcPr>
          <w:p w14:paraId="651EC86B" w14:textId="77777777" w:rsidR="00B13B28" w:rsidRDefault="00CC31A6">
            <w:pPr>
              <w:pStyle w:val="Table09Row"/>
            </w:pPr>
            <w:r>
              <w:t>28 Nov 1986</w:t>
            </w:r>
          </w:p>
        </w:tc>
        <w:tc>
          <w:tcPr>
            <w:tcW w:w="3402" w:type="dxa"/>
          </w:tcPr>
          <w:p w14:paraId="68FBAC33" w14:textId="77777777" w:rsidR="00B13B28" w:rsidRDefault="00CC31A6">
            <w:pPr>
              <w:pStyle w:val="Table09Row"/>
            </w:pPr>
            <w:r>
              <w:t>1 Jun 1986 (see s. 2)</w:t>
            </w:r>
          </w:p>
        </w:tc>
        <w:tc>
          <w:tcPr>
            <w:tcW w:w="1123" w:type="dxa"/>
          </w:tcPr>
          <w:p w14:paraId="1A0A1FFC" w14:textId="77777777" w:rsidR="00B13B28" w:rsidRDefault="00CC31A6">
            <w:pPr>
              <w:pStyle w:val="Table09Row"/>
            </w:pPr>
            <w:r>
              <w:t>2002/045</w:t>
            </w:r>
          </w:p>
        </w:tc>
      </w:tr>
      <w:tr w:rsidR="00B13B28" w14:paraId="7EC1D083" w14:textId="77777777">
        <w:trPr>
          <w:cantSplit/>
          <w:jc w:val="center"/>
        </w:trPr>
        <w:tc>
          <w:tcPr>
            <w:tcW w:w="1418" w:type="dxa"/>
          </w:tcPr>
          <w:p w14:paraId="05B72BCC" w14:textId="77777777" w:rsidR="00B13B28" w:rsidRDefault="00CC31A6">
            <w:pPr>
              <w:pStyle w:val="Table09Row"/>
            </w:pPr>
            <w:r>
              <w:t>1986/068</w:t>
            </w:r>
          </w:p>
        </w:tc>
        <w:tc>
          <w:tcPr>
            <w:tcW w:w="2693" w:type="dxa"/>
          </w:tcPr>
          <w:p w14:paraId="5F17D539" w14:textId="77777777" w:rsidR="00B13B28" w:rsidRDefault="00CC31A6">
            <w:pPr>
              <w:pStyle w:val="Table09Row"/>
            </w:pPr>
            <w:r>
              <w:rPr>
                <w:i/>
              </w:rPr>
              <w:t>Land Tax Amendment Act 1986</w:t>
            </w:r>
          </w:p>
        </w:tc>
        <w:tc>
          <w:tcPr>
            <w:tcW w:w="1276" w:type="dxa"/>
          </w:tcPr>
          <w:p w14:paraId="305BDAAD" w14:textId="77777777" w:rsidR="00B13B28" w:rsidRDefault="00CC31A6">
            <w:pPr>
              <w:pStyle w:val="Table09Row"/>
            </w:pPr>
            <w:r>
              <w:t>4 Dec 1986</w:t>
            </w:r>
          </w:p>
        </w:tc>
        <w:tc>
          <w:tcPr>
            <w:tcW w:w="3402" w:type="dxa"/>
          </w:tcPr>
          <w:p w14:paraId="4EE0F910" w14:textId="77777777" w:rsidR="00B13B28" w:rsidRDefault="00CC31A6">
            <w:pPr>
              <w:pStyle w:val="Table09Row"/>
            </w:pPr>
            <w:r>
              <w:t>1 Jul 1987 (see s. 2)</w:t>
            </w:r>
          </w:p>
        </w:tc>
        <w:tc>
          <w:tcPr>
            <w:tcW w:w="1123" w:type="dxa"/>
          </w:tcPr>
          <w:p w14:paraId="27BFA8F7" w14:textId="77777777" w:rsidR="00B13B28" w:rsidRDefault="00CC31A6">
            <w:pPr>
              <w:pStyle w:val="Table09Row"/>
            </w:pPr>
            <w:r>
              <w:t>2002/045</w:t>
            </w:r>
          </w:p>
        </w:tc>
      </w:tr>
      <w:tr w:rsidR="00B13B28" w14:paraId="24494FC0" w14:textId="77777777">
        <w:trPr>
          <w:cantSplit/>
          <w:jc w:val="center"/>
        </w:trPr>
        <w:tc>
          <w:tcPr>
            <w:tcW w:w="1418" w:type="dxa"/>
          </w:tcPr>
          <w:p w14:paraId="6C69280D" w14:textId="77777777" w:rsidR="00B13B28" w:rsidRDefault="00CC31A6">
            <w:pPr>
              <w:pStyle w:val="Table09Row"/>
            </w:pPr>
            <w:r>
              <w:t>1986/069</w:t>
            </w:r>
          </w:p>
        </w:tc>
        <w:tc>
          <w:tcPr>
            <w:tcW w:w="2693" w:type="dxa"/>
          </w:tcPr>
          <w:p w14:paraId="19325B4F" w14:textId="77777777" w:rsidR="00B13B28" w:rsidRDefault="00CC31A6">
            <w:pPr>
              <w:pStyle w:val="Table09Row"/>
            </w:pPr>
            <w:r>
              <w:rPr>
                <w:i/>
              </w:rPr>
              <w:t xml:space="preserve">Land Tax </w:t>
            </w:r>
            <w:r>
              <w:rPr>
                <w:i/>
              </w:rPr>
              <w:t>Assessment Amendment Act 1986</w:t>
            </w:r>
          </w:p>
        </w:tc>
        <w:tc>
          <w:tcPr>
            <w:tcW w:w="1276" w:type="dxa"/>
          </w:tcPr>
          <w:p w14:paraId="3BE59E6C" w14:textId="77777777" w:rsidR="00B13B28" w:rsidRDefault="00CC31A6">
            <w:pPr>
              <w:pStyle w:val="Table09Row"/>
            </w:pPr>
            <w:r>
              <w:t>4 Dec 1986</w:t>
            </w:r>
          </w:p>
        </w:tc>
        <w:tc>
          <w:tcPr>
            <w:tcW w:w="3402" w:type="dxa"/>
          </w:tcPr>
          <w:p w14:paraId="72FB5BF7" w14:textId="77777777" w:rsidR="00B13B28" w:rsidRDefault="00CC31A6">
            <w:pPr>
              <w:pStyle w:val="Table09Row"/>
            </w:pPr>
            <w:r>
              <w:t>4 Dec 1986 (see s. 2)</w:t>
            </w:r>
          </w:p>
        </w:tc>
        <w:tc>
          <w:tcPr>
            <w:tcW w:w="1123" w:type="dxa"/>
          </w:tcPr>
          <w:p w14:paraId="3003FE8E" w14:textId="77777777" w:rsidR="00B13B28" w:rsidRDefault="00CC31A6">
            <w:pPr>
              <w:pStyle w:val="Table09Row"/>
            </w:pPr>
            <w:r>
              <w:t>2002/045</w:t>
            </w:r>
          </w:p>
        </w:tc>
      </w:tr>
      <w:tr w:rsidR="00B13B28" w14:paraId="050A813C" w14:textId="77777777">
        <w:trPr>
          <w:cantSplit/>
          <w:jc w:val="center"/>
        </w:trPr>
        <w:tc>
          <w:tcPr>
            <w:tcW w:w="1418" w:type="dxa"/>
          </w:tcPr>
          <w:p w14:paraId="2B853B23" w14:textId="77777777" w:rsidR="00B13B28" w:rsidRDefault="00CC31A6">
            <w:pPr>
              <w:pStyle w:val="Table09Row"/>
            </w:pPr>
            <w:r>
              <w:t>1986/070</w:t>
            </w:r>
          </w:p>
        </w:tc>
        <w:tc>
          <w:tcPr>
            <w:tcW w:w="2693" w:type="dxa"/>
          </w:tcPr>
          <w:p w14:paraId="313A8502" w14:textId="77777777" w:rsidR="00B13B28" w:rsidRDefault="00CC31A6">
            <w:pPr>
              <w:pStyle w:val="Table09Row"/>
            </w:pPr>
            <w:r>
              <w:rPr>
                <w:i/>
              </w:rPr>
              <w:t>Metropolitan Region Improvement Tax Amendment Act 1986</w:t>
            </w:r>
          </w:p>
        </w:tc>
        <w:tc>
          <w:tcPr>
            <w:tcW w:w="1276" w:type="dxa"/>
          </w:tcPr>
          <w:p w14:paraId="2D0D68A8" w14:textId="77777777" w:rsidR="00B13B28" w:rsidRDefault="00CC31A6">
            <w:pPr>
              <w:pStyle w:val="Table09Row"/>
            </w:pPr>
            <w:r>
              <w:t>4 Dec 1986</w:t>
            </w:r>
          </w:p>
        </w:tc>
        <w:tc>
          <w:tcPr>
            <w:tcW w:w="3402" w:type="dxa"/>
          </w:tcPr>
          <w:p w14:paraId="7674C115" w14:textId="77777777" w:rsidR="00B13B28" w:rsidRDefault="00CC31A6">
            <w:pPr>
              <w:pStyle w:val="Table09Row"/>
            </w:pPr>
            <w:r>
              <w:t>4 Dec 1986 (see s. 2)</w:t>
            </w:r>
          </w:p>
        </w:tc>
        <w:tc>
          <w:tcPr>
            <w:tcW w:w="1123" w:type="dxa"/>
          </w:tcPr>
          <w:p w14:paraId="78202A7A" w14:textId="77777777" w:rsidR="00B13B28" w:rsidRDefault="00B13B28">
            <w:pPr>
              <w:pStyle w:val="Table09Row"/>
            </w:pPr>
          </w:p>
        </w:tc>
      </w:tr>
      <w:tr w:rsidR="00B13B28" w14:paraId="2AFCFF4F" w14:textId="77777777">
        <w:trPr>
          <w:cantSplit/>
          <w:jc w:val="center"/>
        </w:trPr>
        <w:tc>
          <w:tcPr>
            <w:tcW w:w="1418" w:type="dxa"/>
          </w:tcPr>
          <w:p w14:paraId="7F0C9876" w14:textId="77777777" w:rsidR="00B13B28" w:rsidRDefault="00CC31A6">
            <w:pPr>
              <w:pStyle w:val="Table09Row"/>
            </w:pPr>
            <w:r>
              <w:t>1986/071</w:t>
            </w:r>
          </w:p>
        </w:tc>
        <w:tc>
          <w:tcPr>
            <w:tcW w:w="2693" w:type="dxa"/>
          </w:tcPr>
          <w:p w14:paraId="2141D384" w14:textId="77777777" w:rsidR="00B13B28" w:rsidRDefault="00CC31A6">
            <w:pPr>
              <w:pStyle w:val="Table09Row"/>
            </w:pPr>
            <w:r>
              <w:rPr>
                <w:i/>
              </w:rPr>
              <w:t>Acts Amendment (Penalties for Contempt of Court) Act 1986</w:t>
            </w:r>
          </w:p>
        </w:tc>
        <w:tc>
          <w:tcPr>
            <w:tcW w:w="1276" w:type="dxa"/>
          </w:tcPr>
          <w:p w14:paraId="755C311D" w14:textId="77777777" w:rsidR="00B13B28" w:rsidRDefault="00CC31A6">
            <w:pPr>
              <w:pStyle w:val="Table09Row"/>
            </w:pPr>
            <w:r>
              <w:t>4 Dec 1986</w:t>
            </w:r>
          </w:p>
        </w:tc>
        <w:tc>
          <w:tcPr>
            <w:tcW w:w="3402" w:type="dxa"/>
          </w:tcPr>
          <w:p w14:paraId="6CD50E48" w14:textId="77777777" w:rsidR="00B13B28" w:rsidRDefault="00CC31A6">
            <w:pPr>
              <w:pStyle w:val="Table09Row"/>
            </w:pPr>
            <w:r>
              <w:t>4 Dec 1986 (see s. 2)</w:t>
            </w:r>
          </w:p>
        </w:tc>
        <w:tc>
          <w:tcPr>
            <w:tcW w:w="1123" w:type="dxa"/>
          </w:tcPr>
          <w:p w14:paraId="4491DDF6" w14:textId="77777777" w:rsidR="00B13B28" w:rsidRDefault="00B13B28">
            <w:pPr>
              <w:pStyle w:val="Table09Row"/>
            </w:pPr>
          </w:p>
        </w:tc>
      </w:tr>
      <w:tr w:rsidR="00B13B28" w14:paraId="068571AE" w14:textId="77777777">
        <w:trPr>
          <w:cantSplit/>
          <w:jc w:val="center"/>
        </w:trPr>
        <w:tc>
          <w:tcPr>
            <w:tcW w:w="1418" w:type="dxa"/>
          </w:tcPr>
          <w:p w14:paraId="46DB447A" w14:textId="77777777" w:rsidR="00B13B28" w:rsidRDefault="00CC31A6">
            <w:pPr>
              <w:pStyle w:val="Table09Row"/>
            </w:pPr>
            <w:r>
              <w:t>1986/072</w:t>
            </w:r>
          </w:p>
        </w:tc>
        <w:tc>
          <w:tcPr>
            <w:tcW w:w="2693" w:type="dxa"/>
          </w:tcPr>
          <w:p w14:paraId="64DEE0CC" w14:textId="77777777" w:rsidR="00B13B28" w:rsidRDefault="00CC31A6">
            <w:pPr>
              <w:pStyle w:val="Table09Row"/>
            </w:pPr>
            <w:r>
              <w:rPr>
                <w:i/>
              </w:rPr>
              <w:t>Prisoners (Interstate Transfer) Amendment Act 1986</w:t>
            </w:r>
          </w:p>
        </w:tc>
        <w:tc>
          <w:tcPr>
            <w:tcW w:w="1276" w:type="dxa"/>
          </w:tcPr>
          <w:p w14:paraId="5562E233" w14:textId="77777777" w:rsidR="00B13B28" w:rsidRDefault="00CC31A6">
            <w:pPr>
              <w:pStyle w:val="Table09Row"/>
            </w:pPr>
            <w:r>
              <w:t>4 Dec 1986</w:t>
            </w:r>
          </w:p>
        </w:tc>
        <w:tc>
          <w:tcPr>
            <w:tcW w:w="3402" w:type="dxa"/>
          </w:tcPr>
          <w:p w14:paraId="4D8CB48A" w14:textId="77777777" w:rsidR="00B13B28" w:rsidRDefault="00CC31A6">
            <w:pPr>
              <w:pStyle w:val="Table09Row"/>
            </w:pPr>
            <w:r>
              <w:t>s. 1 &amp; 2: 4 Dec 1986;</w:t>
            </w:r>
          </w:p>
          <w:p w14:paraId="29F6EF32" w14:textId="77777777" w:rsidR="00B13B28" w:rsidRDefault="00CC31A6">
            <w:pPr>
              <w:pStyle w:val="Table09Row"/>
            </w:pPr>
            <w:r>
              <w:t xml:space="preserve">Act other than s. 1 &amp; 2: 2 Sep 1988 (see s. 2 and </w:t>
            </w:r>
            <w:r>
              <w:rPr>
                <w:i/>
              </w:rPr>
              <w:t>Gazette</w:t>
            </w:r>
            <w:r>
              <w:t xml:space="preserve"> 2 Sep 1988 p. 3393)</w:t>
            </w:r>
          </w:p>
        </w:tc>
        <w:tc>
          <w:tcPr>
            <w:tcW w:w="1123" w:type="dxa"/>
          </w:tcPr>
          <w:p w14:paraId="01431B92" w14:textId="77777777" w:rsidR="00B13B28" w:rsidRDefault="00B13B28">
            <w:pPr>
              <w:pStyle w:val="Table09Row"/>
            </w:pPr>
          </w:p>
        </w:tc>
      </w:tr>
      <w:tr w:rsidR="00B13B28" w14:paraId="43A9CC13" w14:textId="77777777">
        <w:trPr>
          <w:cantSplit/>
          <w:jc w:val="center"/>
        </w:trPr>
        <w:tc>
          <w:tcPr>
            <w:tcW w:w="1418" w:type="dxa"/>
          </w:tcPr>
          <w:p w14:paraId="4866D82F" w14:textId="77777777" w:rsidR="00B13B28" w:rsidRDefault="00CC31A6">
            <w:pPr>
              <w:pStyle w:val="Table09Row"/>
            </w:pPr>
            <w:r>
              <w:t>1986/073</w:t>
            </w:r>
          </w:p>
        </w:tc>
        <w:tc>
          <w:tcPr>
            <w:tcW w:w="2693" w:type="dxa"/>
          </w:tcPr>
          <w:p w14:paraId="2C805C59" w14:textId="77777777" w:rsidR="00B13B28" w:rsidRDefault="00CC31A6">
            <w:pPr>
              <w:pStyle w:val="Table09Row"/>
            </w:pPr>
            <w:r>
              <w:rPr>
                <w:i/>
              </w:rPr>
              <w:t>Valuation of Land Amendment Act (No. 2)</w:t>
            </w:r>
            <w:r>
              <w:rPr>
                <w:i/>
              </w:rPr>
              <w:t> 1986</w:t>
            </w:r>
          </w:p>
        </w:tc>
        <w:tc>
          <w:tcPr>
            <w:tcW w:w="1276" w:type="dxa"/>
          </w:tcPr>
          <w:p w14:paraId="536391AE" w14:textId="77777777" w:rsidR="00B13B28" w:rsidRDefault="00CC31A6">
            <w:pPr>
              <w:pStyle w:val="Table09Row"/>
            </w:pPr>
            <w:r>
              <w:t>4 Dec 1986</w:t>
            </w:r>
          </w:p>
        </w:tc>
        <w:tc>
          <w:tcPr>
            <w:tcW w:w="3402" w:type="dxa"/>
          </w:tcPr>
          <w:p w14:paraId="2DD8A7C3" w14:textId="77777777" w:rsidR="00B13B28" w:rsidRDefault="00CC31A6">
            <w:pPr>
              <w:pStyle w:val="Table09Row"/>
            </w:pPr>
            <w:r>
              <w:t>1 Jan 1987</w:t>
            </w:r>
          </w:p>
        </w:tc>
        <w:tc>
          <w:tcPr>
            <w:tcW w:w="1123" w:type="dxa"/>
          </w:tcPr>
          <w:p w14:paraId="6BA8BEBA" w14:textId="77777777" w:rsidR="00B13B28" w:rsidRDefault="00B13B28">
            <w:pPr>
              <w:pStyle w:val="Table09Row"/>
            </w:pPr>
          </w:p>
        </w:tc>
      </w:tr>
      <w:tr w:rsidR="00B13B28" w14:paraId="5F13C03A" w14:textId="77777777">
        <w:trPr>
          <w:cantSplit/>
          <w:jc w:val="center"/>
        </w:trPr>
        <w:tc>
          <w:tcPr>
            <w:tcW w:w="1418" w:type="dxa"/>
          </w:tcPr>
          <w:p w14:paraId="6406BAF5" w14:textId="77777777" w:rsidR="00B13B28" w:rsidRDefault="00CC31A6">
            <w:pPr>
              <w:pStyle w:val="Table09Row"/>
            </w:pPr>
            <w:r>
              <w:t>1986/074</w:t>
            </w:r>
          </w:p>
        </w:tc>
        <w:tc>
          <w:tcPr>
            <w:tcW w:w="2693" w:type="dxa"/>
          </w:tcPr>
          <w:p w14:paraId="713F42D6" w14:textId="77777777" w:rsidR="00B13B28" w:rsidRDefault="00CC31A6">
            <w:pPr>
              <w:pStyle w:val="Table09Row"/>
            </w:pPr>
            <w:r>
              <w:rPr>
                <w:i/>
              </w:rPr>
              <w:t>Stipendiary Magistrates Amendment Act 1986</w:t>
            </w:r>
          </w:p>
        </w:tc>
        <w:tc>
          <w:tcPr>
            <w:tcW w:w="1276" w:type="dxa"/>
          </w:tcPr>
          <w:p w14:paraId="22F3F2EC" w14:textId="77777777" w:rsidR="00B13B28" w:rsidRDefault="00CC31A6">
            <w:pPr>
              <w:pStyle w:val="Table09Row"/>
            </w:pPr>
            <w:r>
              <w:t>4 Dec 1986</w:t>
            </w:r>
          </w:p>
        </w:tc>
        <w:tc>
          <w:tcPr>
            <w:tcW w:w="3402" w:type="dxa"/>
          </w:tcPr>
          <w:p w14:paraId="03BAFFDC" w14:textId="77777777" w:rsidR="00B13B28" w:rsidRDefault="00CC31A6">
            <w:pPr>
              <w:pStyle w:val="Table09Row"/>
            </w:pPr>
            <w:r>
              <w:t>s. 1 &amp; 2: 4 Dec 1986;</w:t>
            </w:r>
          </w:p>
          <w:p w14:paraId="37F65046" w14:textId="77777777" w:rsidR="00B13B28" w:rsidRDefault="00CC31A6">
            <w:pPr>
              <w:pStyle w:val="Table09Row"/>
            </w:pPr>
            <w:r>
              <w:t xml:space="preserve">Act other than s. 1 &amp; 2: 27 Feb 1987 (see s. 2 and </w:t>
            </w:r>
            <w:r>
              <w:rPr>
                <w:i/>
              </w:rPr>
              <w:t>Gazette</w:t>
            </w:r>
            <w:r>
              <w:t xml:space="preserve"> 27 Feb 1987 p. 947)</w:t>
            </w:r>
          </w:p>
        </w:tc>
        <w:tc>
          <w:tcPr>
            <w:tcW w:w="1123" w:type="dxa"/>
          </w:tcPr>
          <w:p w14:paraId="7F724D7D" w14:textId="77777777" w:rsidR="00B13B28" w:rsidRDefault="00CC31A6">
            <w:pPr>
              <w:pStyle w:val="Table09Row"/>
            </w:pPr>
            <w:r>
              <w:t>2004/059</w:t>
            </w:r>
          </w:p>
        </w:tc>
      </w:tr>
      <w:tr w:rsidR="00B13B28" w14:paraId="7F6D1954" w14:textId="77777777">
        <w:trPr>
          <w:cantSplit/>
          <w:jc w:val="center"/>
        </w:trPr>
        <w:tc>
          <w:tcPr>
            <w:tcW w:w="1418" w:type="dxa"/>
          </w:tcPr>
          <w:p w14:paraId="13C248D0" w14:textId="77777777" w:rsidR="00B13B28" w:rsidRDefault="00CC31A6">
            <w:pPr>
              <w:pStyle w:val="Table09Row"/>
            </w:pPr>
            <w:r>
              <w:t>1986/075</w:t>
            </w:r>
          </w:p>
        </w:tc>
        <w:tc>
          <w:tcPr>
            <w:tcW w:w="2693" w:type="dxa"/>
          </w:tcPr>
          <w:p w14:paraId="1F7021F1" w14:textId="77777777" w:rsidR="00B13B28" w:rsidRDefault="00CC31A6">
            <w:pPr>
              <w:pStyle w:val="Table09Row"/>
            </w:pPr>
            <w:r>
              <w:rPr>
                <w:i/>
              </w:rPr>
              <w:t xml:space="preserve">Inheritance (Family and </w:t>
            </w:r>
            <w:r>
              <w:rPr>
                <w:i/>
              </w:rPr>
              <w:t>Dependants Provision) Amendment Act 1986</w:t>
            </w:r>
          </w:p>
        </w:tc>
        <w:tc>
          <w:tcPr>
            <w:tcW w:w="1276" w:type="dxa"/>
          </w:tcPr>
          <w:p w14:paraId="2BD2CDE1" w14:textId="77777777" w:rsidR="00B13B28" w:rsidRDefault="00CC31A6">
            <w:pPr>
              <w:pStyle w:val="Table09Row"/>
            </w:pPr>
            <w:r>
              <w:t>4 Dec 1986</w:t>
            </w:r>
          </w:p>
        </w:tc>
        <w:tc>
          <w:tcPr>
            <w:tcW w:w="3402" w:type="dxa"/>
          </w:tcPr>
          <w:p w14:paraId="5130F479" w14:textId="77777777" w:rsidR="00B13B28" w:rsidRDefault="00CC31A6">
            <w:pPr>
              <w:pStyle w:val="Table09Row"/>
            </w:pPr>
            <w:r>
              <w:t>1 Jan 1987</w:t>
            </w:r>
          </w:p>
        </w:tc>
        <w:tc>
          <w:tcPr>
            <w:tcW w:w="1123" w:type="dxa"/>
          </w:tcPr>
          <w:p w14:paraId="5E1FA796" w14:textId="77777777" w:rsidR="00B13B28" w:rsidRDefault="00B13B28">
            <w:pPr>
              <w:pStyle w:val="Table09Row"/>
            </w:pPr>
          </w:p>
        </w:tc>
      </w:tr>
      <w:tr w:rsidR="00B13B28" w14:paraId="3ED7C158" w14:textId="77777777">
        <w:trPr>
          <w:cantSplit/>
          <w:jc w:val="center"/>
        </w:trPr>
        <w:tc>
          <w:tcPr>
            <w:tcW w:w="1418" w:type="dxa"/>
          </w:tcPr>
          <w:p w14:paraId="1771A4AD" w14:textId="77777777" w:rsidR="00B13B28" w:rsidRDefault="00CC31A6">
            <w:pPr>
              <w:pStyle w:val="Table09Row"/>
            </w:pPr>
            <w:r>
              <w:t>1986/076</w:t>
            </w:r>
          </w:p>
        </w:tc>
        <w:tc>
          <w:tcPr>
            <w:tcW w:w="2693" w:type="dxa"/>
          </w:tcPr>
          <w:p w14:paraId="7DC74FBE" w14:textId="77777777" w:rsidR="00B13B28" w:rsidRDefault="00CC31A6">
            <w:pPr>
              <w:pStyle w:val="Table09Row"/>
            </w:pPr>
            <w:r>
              <w:rPr>
                <w:i/>
              </w:rPr>
              <w:t>Coal Miners’ Welfare Amendment Act 1986</w:t>
            </w:r>
          </w:p>
        </w:tc>
        <w:tc>
          <w:tcPr>
            <w:tcW w:w="1276" w:type="dxa"/>
          </w:tcPr>
          <w:p w14:paraId="624B367D" w14:textId="77777777" w:rsidR="00B13B28" w:rsidRDefault="00CC31A6">
            <w:pPr>
              <w:pStyle w:val="Table09Row"/>
            </w:pPr>
            <w:r>
              <w:t>4 Dec 1986</w:t>
            </w:r>
          </w:p>
        </w:tc>
        <w:tc>
          <w:tcPr>
            <w:tcW w:w="3402" w:type="dxa"/>
          </w:tcPr>
          <w:p w14:paraId="7A764D05" w14:textId="77777777" w:rsidR="00B13B28" w:rsidRDefault="00CC31A6">
            <w:pPr>
              <w:pStyle w:val="Table09Row"/>
            </w:pPr>
            <w:r>
              <w:t>s. 1 &amp; 2: 4 Dec 1986;</w:t>
            </w:r>
          </w:p>
          <w:p w14:paraId="2775C370" w14:textId="77777777" w:rsidR="00B13B28" w:rsidRDefault="00CC31A6">
            <w:pPr>
              <w:pStyle w:val="Table09Row"/>
            </w:pPr>
            <w:r>
              <w:t xml:space="preserve">Act other than s. 1 &amp; 2: 16 Jan 1987 (see s. 2 and </w:t>
            </w:r>
            <w:r>
              <w:rPr>
                <w:i/>
              </w:rPr>
              <w:t>Gazette</w:t>
            </w:r>
            <w:r>
              <w:t xml:space="preserve"> 16 Jan 1987 p. 82)</w:t>
            </w:r>
          </w:p>
        </w:tc>
        <w:tc>
          <w:tcPr>
            <w:tcW w:w="1123" w:type="dxa"/>
          </w:tcPr>
          <w:p w14:paraId="6BD754A9" w14:textId="77777777" w:rsidR="00B13B28" w:rsidRDefault="00B13B28">
            <w:pPr>
              <w:pStyle w:val="Table09Row"/>
            </w:pPr>
          </w:p>
        </w:tc>
      </w:tr>
      <w:tr w:rsidR="00B13B28" w14:paraId="5C34F50B" w14:textId="77777777">
        <w:trPr>
          <w:cantSplit/>
          <w:jc w:val="center"/>
        </w:trPr>
        <w:tc>
          <w:tcPr>
            <w:tcW w:w="1418" w:type="dxa"/>
          </w:tcPr>
          <w:p w14:paraId="762120CF" w14:textId="77777777" w:rsidR="00B13B28" w:rsidRDefault="00CC31A6">
            <w:pPr>
              <w:pStyle w:val="Table09Row"/>
            </w:pPr>
            <w:r>
              <w:t>1986/077</w:t>
            </w:r>
          </w:p>
        </w:tc>
        <w:tc>
          <w:tcPr>
            <w:tcW w:w="2693" w:type="dxa"/>
          </w:tcPr>
          <w:p w14:paraId="6FF4AF37" w14:textId="77777777" w:rsidR="00B13B28" w:rsidRDefault="00CC31A6">
            <w:pPr>
              <w:pStyle w:val="Table09Row"/>
            </w:pPr>
            <w:r>
              <w:rPr>
                <w:i/>
              </w:rPr>
              <w:t xml:space="preserve">Acts </w:t>
            </w:r>
            <w:r>
              <w:rPr>
                <w:i/>
              </w:rPr>
              <w:t>Amendment and Repeal (Environmental Protection) Act 1986</w:t>
            </w:r>
          </w:p>
        </w:tc>
        <w:tc>
          <w:tcPr>
            <w:tcW w:w="1276" w:type="dxa"/>
          </w:tcPr>
          <w:p w14:paraId="18F2C14D" w14:textId="77777777" w:rsidR="00B13B28" w:rsidRDefault="00CC31A6">
            <w:pPr>
              <w:pStyle w:val="Table09Row"/>
            </w:pPr>
            <w:r>
              <w:t>4 Dec 1986</w:t>
            </w:r>
          </w:p>
        </w:tc>
        <w:tc>
          <w:tcPr>
            <w:tcW w:w="3402" w:type="dxa"/>
          </w:tcPr>
          <w:p w14:paraId="33EE653D" w14:textId="77777777" w:rsidR="00B13B28" w:rsidRDefault="00CC31A6">
            <w:pPr>
              <w:pStyle w:val="Table09Row"/>
            </w:pPr>
            <w:r>
              <w:t>s. 1 &amp; 2: 4 Dec 1986;</w:t>
            </w:r>
          </w:p>
          <w:p w14:paraId="5BAEACD3" w14:textId="77777777" w:rsidR="00B13B28" w:rsidRDefault="00CC31A6">
            <w:pPr>
              <w:pStyle w:val="Table09Row"/>
            </w:pPr>
            <w:r>
              <w:t xml:space="preserve">Act other than s. 1 &amp; 2: 20 Feb 1987 (see s. 2 and </w:t>
            </w:r>
            <w:r>
              <w:rPr>
                <w:i/>
              </w:rPr>
              <w:t>Gazette</w:t>
            </w:r>
            <w:r>
              <w:t xml:space="preserve"> 20 Feb 1987 p. 440)</w:t>
            </w:r>
          </w:p>
        </w:tc>
        <w:tc>
          <w:tcPr>
            <w:tcW w:w="1123" w:type="dxa"/>
          </w:tcPr>
          <w:p w14:paraId="5729086C" w14:textId="77777777" w:rsidR="00B13B28" w:rsidRDefault="00B13B28">
            <w:pPr>
              <w:pStyle w:val="Table09Row"/>
            </w:pPr>
          </w:p>
        </w:tc>
      </w:tr>
      <w:tr w:rsidR="00B13B28" w14:paraId="15A16BB2" w14:textId="77777777">
        <w:trPr>
          <w:cantSplit/>
          <w:jc w:val="center"/>
        </w:trPr>
        <w:tc>
          <w:tcPr>
            <w:tcW w:w="1418" w:type="dxa"/>
          </w:tcPr>
          <w:p w14:paraId="76A990B8" w14:textId="77777777" w:rsidR="00B13B28" w:rsidRDefault="00CC31A6">
            <w:pPr>
              <w:pStyle w:val="Table09Row"/>
            </w:pPr>
            <w:r>
              <w:t>1986/078</w:t>
            </w:r>
          </w:p>
        </w:tc>
        <w:tc>
          <w:tcPr>
            <w:tcW w:w="2693" w:type="dxa"/>
          </w:tcPr>
          <w:p w14:paraId="6221C7FF" w14:textId="77777777" w:rsidR="00B13B28" w:rsidRDefault="00CC31A6">
            <w:pPr>
              <w:pStyle w:val="Table09Row"/>
            </w:pPr>
            <w:r>
              <w:rPr>
                <w:i/>
              </w:rPr>
              <w:t>Road Traffic Amendment Act (No. 2) 1986</w:t>
            </w:r>
          </w:p>
        </w:tc>
        <w:tc>
          <w:tcPr>
            <w:tcW w:w="1276" w:type="dxa"/>
          </w:tcPr>
          <w:p w14:paraId="450263DE" w14:textId="77777777" w:rsidR="00B13B28" w:rsidRDefault="00CC31A6">
            <w:pPr>
              <w:pStyle w:val="Table09Row"/>
            </w:pPr>
            <w:r>
              <w:t>4 Dec 1986</w:t>
            </w:r>
          </w:p>
        </w:tc>
        <w:tc>
          <w:tcPr>
            <w:tcW w:w="3402" w:type="dxa"/>
          </w:tcPr>
          <w:p w14:paraId="07BE1A83" w14:textId="77777777" w:rsidR="00B13B28" w:rsidRDefault="00CC31A6">
            <w:pPr>
              <w:pStyle w:val="Table09Row"/>
            </w:pPr>
            <w:r>
              <w:t>4 Dec 1986 (see s. 2)</w:t>
            </w:r>
          </w:p>
        </w:tc>
        <w:tc>
          <w:tcPr>
            <w:tcW w:w="1123" w:type="dxa"/>
          </w:tcPr>
          <w:p w14:paraId="230BC56B" w14:textId="77777777" w:rsidR="00B13B28" w:rsidRDefault="00B13B28">
            <w:pPr>
              <w:pStyle w:val="Table09Row"/>
            </w:pPr>
          </w:p>
        </w:tc>
      </w:tr>
      <w:tr w:rsidR="00B13B28" w14:paraId="311B44A4" w14:textId="77777777">
        <w:trPr>
          <w:cantSplit/>
          <w:jc w:val="center"/>
        </w:trPr>
        <w:tc>
          <w:tcPr>
            <w:tcW w:w="1418" w:type="dxa"/>
          </w:tcPr>
          <w:p w14:paraId="6CAD4CA0" w14:textId="77777777" w:rsidR="00B13B28" w:rsidRDefault="00CC31A6">
            <w:pPr>
              <w:pStyle w:val="Table09Row"/>
            </w:pPr>
            <w:r>
              <w:t>1986/079</w:t>
            </w:r>
          </w:p>
        </w:tc>
        <w:tc>
          <w:tcPr>
            <w:tcW w:w="2693" w:type="dxa"/>
          </w:tcPr>
          <w:p w14:paraId="4F618279" w14:textId="77777777" w:rsidR="00B13B28" w:rsidRDefault="00CC31A6">
            <w:pPr>
              <w:pStyle w:val="Table09Row"/>
            </w:pPr>
            <w:r>
              <w:rPr>
                <w:i/>
              </w:rPr>
              <w:t>Acts Amendment (Port Authorities) Act 1986</w:t>
            </w:r>
          </w:p>
        </w:tc>
        <w:tc>
          <w:tcPr>
            <w:tcW w:w="1276" w:type="dxa"/>
          </w:tcPr>
          <w:p w14:paraId="6AD7289B" w14:textId="77777777" w:rsidR="00B13B28" w:rsidRDefault="00CC31A6">
            <w:pPr>
              <w:pStyle w:val="Table09Row"/>
            </w:pPr>
            <w:r>
              <w:t>4 Dec 1986</w:t>
            </w:r>
          </w:p>
        </w:tc>
        <w:tc>
          <w:tcPr>
            <w:tcW w:w="3402" w:type="dxa"/>
          </w:tcPr>
          <w:p w14:paraId="5B3DBB8B" w14:textId="77777777" w:rsidR="00B13B28" w:rsidRDefault="00CC31A6">
            <w:pPr>
              <w:pStyle w:val="Table09Row"/>
            </w:pPr>
            <w:r>
              <w:t>4 Dec 1986 (see s. 2)</w:t>
            </w:r>
          </w:p>
        </w:tc>
        <w:tc>
          <w:tcPr>
            <w:tcW w:w="1123" w:type="dxa"/>
          </w:tcPr>
          <w:p w14:paraId="6A509970" w14:textId="77777777" w:rsidR="00B13B28" w:rsidRDefault="00B13B28">
            <w:pPr>
              <w:pStyle w:val="Table09Row"/>
            </w:pPr>
          </w:p>
        </w:tc>
      </w:tr>
      <w:tr w:rsidR="00B13B28" w14:paraId="1331E95A" w14:textId="77777777">
        <w:trPr>
          <w:cantSplit/>
          <w:jc w:val="center"/>
        </w:trPr>
        <w:tc>
          <w:tcPr>
            <w:tcW w:w="1418" w:type="dxa"/>
          </w:tcPr>
          <w:p w14:paraId="7E251114" w14:textId="77777777" w:rsidR="00B13B28" w:rsidRDefault="00CC31A6">
            <w:pPr>
              <w:pStyle w:val="Table09Row"/>
            </w:pPr>
            <w:r>
              <w:t>1986/080</w:t>
            </w:r>
          </w:p>
        </w:tc>
        <w:tc>
          <w:tcPr>
            <w:tcW w:w="2693" w:type="dxa"/>
          </w:tcPr>
          <w:p w14:paraId="6F0D33BC" w14:textId="77777777" w:rsidR="00B13B28" w:rsidRDefault="00CC31A6">
            <w:pPr>
              <w:pStyle w:val="Table09Row"/>
            </w:pPr>
            <w:r>
              <w:rPr>
                <w:i/>
              </w:rPr>
              <w:t>Betting Control (Bunbury Golden Classic) Act 1986</w:t>
            </w:r>
          </w:p>
        </w:tc>
        <w:tc>
          <w:tcPr>
            <w:tcW w:w="1276" w:type="dxa"/>
          </w:tcPr>
          <w:p w14:paraId="68869CB8" w14:textId="77777777" w:rsidR="00B13B28" w:rsidRDefault="00CC31A6">
            <w:pPr>
              <w:pStyle w:val="Table09Row"/>
            </w:pPr>
            <w:r>
              <w:t>4 Dec 1986</w:t>
            </w:r>
          </w:p>
        </w:tc>
        <w:tc>
          <w:tcPr>
            <w:tcW w:w="3402" w:type="dxa"/>
          </w:tcPr>
          <w:p w14:paraId="0F372E91" w14:textId="77777777" w:rsidR="00B13B28" w:rsidRDefault="00CC31A6">
            <w:pPr>
              <w:pStyle w:val="Table09Row"/>
            </w:pPr>
            <w:r>
              <w:t>4 Dec 1986 (see s. 2)</w:t>
            </w:r>
          </w:p>
        </w:tc>
        <w:tc>
          <w:tcPr>
            <w:tcW w:w="1123" w:type="dxa"/>
          </w:tcPr>
          <w:p w14:paraId="53021D7B" w14:textId="77777777" w:rsidR="00B13B28" w:rsidRDefault="00CC31A6">
            <w:pPr>
              <w:pStyle w:val="Table09Row"/>
            </w:pPr>
            <w:r>
              <w:t>Exp. 30/06/1987</w:t>
            </w:r>
          </w:p>
        </w:tc>
      </w:tr>
      <w:tr w:rsidR="00B13B28" w14:paraId="49C85C50" w14:textId="77777777">
        <w:trPr>
          <w:cantSplit/>
          <w:jc w:val="center"/>
        </w:trPr>
        <w:tc>
          <w:tcPr>
            <w:tcW w:w="1418" w:type="dxa"/>
          </w:tcPr>
          <w:p w14:paraId="7CD1EA39" w14:textId="77777777" w:rsidR="00B13B28" w:rsidRDefault="00CC31A6">
            <w:pPr>
              <w:pStyle w:val="Table09Row"/>
            </w:pPr>
            <w:r>
              <w:t>1986/081</w:t>
            </w:r>
          </w:p>
        </w:tc>
        <w:tc>
          <w:tcPr>
            <w:tcW w:w="2693" w:type="dxa"/>
          </w:tcPr>
          <w:p w14:paraId="1C138651" w14:textId="77777777" w:rsidR="00B13B28" w:rsidRDefault="00CC31A6">
            <w:pPr>
              <w:pStyle w:val="Table09Row"/>
            </w:pPr>
            <w:r>
              <w:rPr>
                <w:i/>
              </w:rPr>
              <w:t xml:space="preserve">Acts Amendment </w:t>
            </w:r>
            <w:r>
              <w:rPr>
                <w:i/>
              </w:rPr>
              <w:t>(Recording of Depositions) Act 1986</w:t>
            </w:r>
          </w:p>
        </w:tc>
        <w:tc>
          <w:tcPr>
            <w:tcW w:w="1276" w:type="dxa"/>
          </w:tcPr>
          <w:p w14:paraId="3414A3C6" w14:textId="77777777" w:rsidR="00B13B28" w:rsidRDefault="00CC31A6">
            <w:pPr>
              <w:pStyle w:val="Table09Row"/>
            </w:pPr>
            <w:r>
              <w:t>9 Dec 1986</w:t>
            </w:r>
          </w:p>
        </w:tc>
        <w:tc>
          <w:tcPr>
            <w:tcW w:w="3402" w:type="dxa"/>
          </w:tcPr>
          <w:p w14:paraId="16DBAE4F" w14:textId="77777777" w:rsidR="00B13B28" w:rsidRDefault="00CC31A6">
            <w:pPr>
              <w:pStyle w:val="Table09Row"/>
            </w:pPr>
            <w:r>
              <w:t>s. 1 &amp; 2: 9 Dec 1986;</w:t>
            </w:r>
          </w:p>
          <w:p w14:paraId="04BADC34" w14:textId="77777777" w:rsidR="00B13B28" w:rsidRDefault="00CC31A6">
            <w:pPr>
              <w:pStyle w:val="Table09Row"/>
            </w:pPr>
            <w:r>
              <w:t xml:space="preserve">Act other than s. 1 &amp; 2: 1 Aug 1987 (see s. 2 and </w:t>
            </w:r>
            <w:r>
              <w:rPr>
                <w:i/>
              </w:rPr>
              <w:t>Gazette</w:t>
            </w:r>
            <w:r>
              <w:t xml:space="preserve"> 10 Jul 1987 p. 2607)</w:t>
            </w:r>
          </w:p>
        </w:tc>
        <w:tc>
          <w:tcPr>
            <w:tcW w:w="1123" w:type="dxa"/>
          </w:tcPr>
          <w:p w14:paraId="0F9E5FA8" w14:textId="77777777" w:rsidR="00B13B28" w:rsidRDefault="00B13B28">
            <w:pPr>
              <w:pStyle w:val="Table09Row"/>
            </w:pPr>
          </w:p>
        </w:tc>
      </w:tr>
      <w:tr w:rsidR="00B13B28" w14:paraId="5400511D" w14:textId="77777777">
        <w:trPr>
          <w:cantSplit/>
          <w:jc w:val="center"/>
        </w:trPr>
        <w:tc>
          <w:tcPr>
            <w:tcW w:w="1418" w:type="dxa"/>
          </w:tcPr>
          <w:p w14:paraId="268A5051" w14:textId="77777777" w:rsidR="00B13B28" w:rsidRDefault="00CC31A6">
            <w:pPr>
              <w:pStyle w:val="Table09Row"/>
            </w:pPr>
            <w:r>
              <w:t>1986/082</w:t>
            </w:r>
          </w:p>
        </w:tc>
        <w:tc>
          <w:tcPr>
            <w:tcW w:w="2693" w:type="dxa"/>
          </w:tcPr>
          <w:p w14:paraId="2337F271" w14:textId="77777777" w:rsidR="00B13B28" w:rsidRDefault="00CC31A6">
            <w:pPr>
              <w:pStyle w:val="Table09Row"/>
            </w:pPr>
            <w:r>
              <w:rPr>
                <w:i/>
              </w:rPr>
              <w:t>Cement Works (Cockburn Cement Limited) Agreement Amendment Act 1986</w:t>
            </w:r>
          </w:p>
        </w:tc>
        <w:tc>
          <w:tcPr>
            <w:tcW w:w="1276" w:type="dxa"/>
          </w:tcPr>
          <w:p w14:paraId="345CA9AD" w14:textId="77777777" w:rsidR="00B13B28" w:rsidRDefault="00CC31A6">
            <w:pPr>
              <w:pStyle w:val="Table09Row"/>
            </w:pPr>
            <w:r>
              <w:t>9 Dec 1986</w:t>
            </w:r>
          </w:p>
        </w:tc>
        <w:tc>
          <w:tcPr>
            <w:tcW w:w="3402" w:type="dxa"/>
          </w:tcPr>
          <w:p w14:paraId="61E61668" w14:textId="77777777" w:rsidR="00B13B28" w:rsidRDefault="00CC31A6">
            <w:pPr>
              <w:pStyle w:val="Table09Row"/>
            </w:pPr>
            <w:r>
              <w:t>9 Dec 1986 (see s.</w:t>
            </w:r>
            <w:r>
              <w:t> 2)</w:t>
            </w:r>
          </w:p>
        </w:tc>
        <w:tc>
          <w:tcPr>
            <w:tcW w:w="1123" w:type="dxa"/>
          </w:tcPr>
          <w:p w14:paraId="52F67556" w14:textId="77777777" w:rsidR="00B13B28" w:rsidRDefault="00B13B28">
            <w:pPr>
              <w:pStyle w:val="Table09Row"/>
            </w:pPr>
          </w:p>
        </w:tc>
      </w:tr>
      <w:tr w:rsidR="00B13B28" w14:paraId="322B5299" w14:textId="77777777">
        <w:trPr>
          <w:cantSplit/>
          <w:jc w:val="center"/>
        </w:trPr>
        <w:tc>
          <w:tcPr>
            <w:tcW w:w="1418" w:type="dxa"/>
          </w:tcPr>
          <w:p w14:paraId="2B349C74" w14:textId="77777777" w:rsidR="00B13B28" w:rsidRDefault="00CC31A6">
            <w:pPr>
              <w:pStyle w:val="Table09Row"/>
            </w:pPr>
            <w:r>
              <w:t>1986/083</w:t>
            </w:r>
          </w:p>
        </w:tc>
        <w:tc>
          <w:tcPr>
            <w:tcW w:w="2693" w:type="dxa"/>
          </w:tcPr>
          <w:p w14:paraId="1C62DC98" w14:textId="77777777" w:rsidR="00B13B28" w:rsidRDefault="00CC31A6">
            <w:pPr>
              <w:pStyle w:val="Table09Row"/>
            </w:pPr>
            <w:r>
              <w:rPr>
                <w:i/>
              </w:rPr>
              <w:t>Perth Building Society (Merger) Act 1986</w:t>
            </w:r>
          </w:p>
        </w:tc>
        <w:tc>
          <w:tcPr>
            <w:tcW w:w="1276" w:type="dxa"/>
          </w:tcPr>
          <w:p w14:paraId="17B56D84" w14:textId="77777777" w:rsidR="00B13B28" w:rsidRDefault="00CC31A6">
            <w:pPr>
              <w:pStyle w:val="Table09Row"/>
            </w:pPr>
            <w:r>
              <w:t>9 Dec 1986</w:t>
            </w:r>
          </w:p>
        </w:tc>
        <w:tc>
          <w:tcPr>
            <w:tcW w:w="3402" w:type="dxa"/>
          </w:tcPr>
          <w:p w14:paraId="26372092" w14:textId="77777777" w:rsidR="00B13B28" w:rsidRDefault="00CC31A6">
            <w:pPr>
              <w:pStyle w:val="Table09Row"/>
            </w:pPr>
            <w:r>
              <w:t>s. 1 &amp; 2: 9 Dec 1986;</w:t>
            </w:r>
          </w:p>
          <w:p w14:paraId="2BE93CAF" w14:textId="77777777" w:rsidR="00B13B28" w:rsidRDefault="00CC31A6">
            <w:pPr>
              <w:pStyle w:val="Table09Row"/>
            </w:pPr>
            <w:r>
              <w:t xml:space="preserve">Act other than s. 1 &amp; 2: 9 Jan 1987 (see s. 2 and </w:t>
            </w:r>
            <w:r>
              <w:rPr>
                <w:i/>
              </w:rPr>
              <w:t>Gazette</w:t>
            </w:r>
            <w:r>
              <w:t xml:space="preserve"> 9 Jan 1987 p. 17)</w:t>
            </w:r>
          </w:p>
        </w:tc>
        <w:tc>
          <w:tcPr>
            <w:tcW w:w="1123" w:type="dxa"/>
          </w:tcPr>
          <w:p w14:paraId="2DC9CF88" w14:textId="77777777" w:rsidR="00B13B28" w:rsidRDefault="00B13B28">
            <w:pPr>
              <w:pStyle w:val="Table09Row"/>
            </w:pPr>
          </w:p>
        </w:tc>
      </w:tr>
      <w:tr w:rsidR="00B13B28" w14:paraId="6D760367" w14:textId="77777777">
        <w:trPr>
          <w:cantSplit/>
          <w:jc w:val="center"/>
        </w:trPr>
        <w:tc>
          <w:tcPr>
            <w:tcW w:w="1418" w:type="dxa"/>
          </w:tcPr>
          <w:p w14:paraId="430C8848" w14:textId="77777777" w:rsidR="00B13B28" w:rsidRDefault="00CC31A6">
            <w:pPr>
              <w:pStyle w:val="Table09Row"/>
            </w:pPr>
            <w:r>
              <w:t>1986/084</w:t>
            </w:r>
          </w:p>
        </w:tc>
        <w:tc>
          <w:tcPr>
            <w:tcW w:w="2693" w:type="dxa"/>
          </w:tcPr>
          <w:p w14:paraId="52D4FDAF" w14:textId="77777777" w:rsidR="00B13B28" w:rsidRDefault="00CC31A6">
            <w:pPr>
              <w:pStyle w:val="Table09Row"/>
            </w:pPr>
            <w:r>
              <w:rPr>
                <w:i/>
              </w:rPr>
              <w:t>Waterfront Workers (Compensation for Asbestos Related Diseases) Act 1986</w:t>
            </w:r>
          </w:p>
        </w:tc>
        <w:tc>
          <w:tcPr>
            <w:tcW w:w="1276" w:type="dxa"/>
          </w:tcPr>
          <w:p w14:paraId="50150002" w14:textId="77777777" w:rsidR="00B13B28" w:rsidRDefault="00CC31A6">
            <w:pPr>
              <w:pStyle w:val="Table09Row"/>
            </w:pPr>
            <w:r>
              <w:t>5 Dec 1986</w:t>
            </w:r>
          </w:p>
        </w:tc>
        <w:tc>
          <w:tcPr>
            <w:tcW w:w="3402" w:type="dxa"/>
          </w:tcPr>
          <w:p w14:paraId="50AE39F9" w14:textId="77777777" w:rsidR="00B13B28" w:rsidRDefault="00CC31A6">
            <w:pPr>
              <w:pStyle w:val="Table09Row"/>
            </w:pPr>
            <w:r>
              <w:t>5 Dec 1986 (see s. 2)</w:t>
            </w:r>
          </w:p>
        </w:tc>
        <w:tc>
          <w:tcPr>
            <w:tcW w:w="1123" w:type="dxa"/>
          </w:tcPr>
          <w:p w14:paraId="46F2D8DA" w14:textId="77777777" w:rsidR="00B13B28" w:rsidRDefault="00B13B28">
            <w:pPr>
              <w:pStyle w:val="Table09Row"/>
            </w:pPr>
          </w:p>
        </w:tc>
      </w:tr>
      <w:tr w:rsidR="00B13B28" w14:paraId="6E6703EB" w14:textId="77777777">
        <w:trPr>
          <w:cantSplit/>
          <w:jc w:val="center"/>
        </w:trPr>
        <w:tc>
          <w:tcPr>
            <w:tcW w:w="1418" w:type="dxa"/>
          </w:tcPr>
          <w:p w14:paraId="636D68F2" w14:textId="77777777" w:rsidR="00B13B28" w:rsidRDefault="00CC31A6">
            <w:pPr>
              <w:pStyle w:val="Table09Row"/>
            </w:pPr>
            <w:r>
              <w:t>1986/085</w:t>
            </w:r>
          </w:p>
        </w:tc>
        <w:tc>
          <w:tcPr>
            <w:tcW w:w="2693" w:type="dxa"/>
          </w:tcPr>
          <w:p w14:paraId="776006B8" w14:textId="77777777" w:rsidR="00B13B28" w:rsidRDefault="00CC31A6">
            <w:pPr>
              <w:pStyle w:val="Table09Row"/>
            </w:pPr>
            <w:r>
              <w:rPr>
                <w:i/>
              </w:rPr>
              <w:t>Workers’ Compensation and Assistance Amendment Act (No. 2) 1986</w:t>
            </w:r>
          </w:p>
        </w:tc>
        <w:tc>
          <w:tcPr>
            <w:tcW w:w="1276" w:type="dxa"/>
          </w:tcPr>
          <w:p w14:paraId="39EEB5E2" w14:textId="77777777" w:rsidR="00B13B28" w:rsidRDefault="00CC31A6">
            <w:pPr>
              <w:pStyle w:val="Table09Row"/>
            </w:pPr>
            <w:r>
              <w:t>5 Dec 1986</w:t>
            </w:r>
          </w:p>
        </w:tc>
        <w:tc>
          <w:tcPr>
            <w:tcW w:w="3402" w:type="dxa"/>
          </w:tcPr>
          <w:p w14:paraId="15C46E74" w14:textId="77777777" w:rsidR="00B13B28" w:rsidRDefault="00CC31A6">
            <w:pPr>
              <w:pStyle w:val="Table09Row"/>
            </w:pPr>
            <w:r>
              <w:t xml:space="preserve">Act other than s. 7 &amp; 11: 5 Dec 1986 (see s. 2(1)); </w:t>
            </w:r>
          </w:p>
          <w:p w14:paraId="2BCE1954" w14:textId="77777777" w:rsidR="00B13B28" w:rsidRDefault="00CC31A6">
            <w:pPr>
              <w:pStyle w:val="Table09Row"/>
            </w:pPr>
            <w:r>
              <w:t xml:space="preserve">s. 7 &amp; 11: 22 May 1987 (see s. 2(2) and </w:t>
            </w:r>
            <w:r>
              <w:rPr>
                <w:i/>
              </w:rPr>
              <w:t>Gazette</w:t>
            </w:r>
            <w:r>
              <w:t xml:space="preserve"> 22 May 1987 p. 2167)</w:t>
            </w:r>
          </w:p>
        </w:tc>
        <w:tc>
          <w:tcPr>
            <w:tcW w:w="1123" w:type="dxa"/>
          </w:tcPr>
          <w:p w14:paraId="1CAE8668" w14:textId="77777777" w:rsidR="00B13B28" w:rsidRDefault="00B13B28">
            <w:pPr>
              <w:pStyle w:val="Table09Row"/>
            </w:pPr>
          </w:p>
        </w:tc>
      </w:tr>
      <w:tr w:rsidR="00B13B28" w14:paraId="109D0BBB" w14:textId="77777777">
        <w:trPr>
          <w:cantSplit/>
          <w:jc w:val="center"/>
        </w:trPr>
        <w:tc>
          <w:tcPr>
            <w:tcW w:w="1418" w:type="dxa"/>
          </w:tcPr>
          <w:p w14:paraId="010E3ACC" w14:textId="77777777" w:rsidR="00B13B28" w:rsidRDefault="00CC31A6">
            <w:pPr>
              <w:pStyle w:val="Table09Row"/>
            </w:pPr>
            <w:r>
              <w:t>1986/086</w:t>
            </w:r>
          </w:p>
        </w:tc>
        <w:tc>
          <w:tcPr>
            <w:tcW w:w="2693" w:type="dxa"/>
          </w:tcPr>
          <w:p w14:paraId="19F2514B" w14:textId="77777777" w:rsidR="00B13B28" w:rsidRDefault="00CC31A6">
            <w:pPr>
              <w:pStyle w:val="Table09Row"/>
            </w:pPr>
            <w:r>
              <w:rPr>
                <w:i/>
              </w:rPr>
              <w:t>Acts</w:t>
            </w:r>
            <w:r>
              <w:rPr>
                <w:i/>
              </w:rPr>
              <w:t xml:space="preserve"> Amendment (Workers’ Compensation and Assistance) Act 1986</w:t>
            </w:r>
          </w:p>
        </w:tc>
        <w:tc>
          <w:tcPr>
            <w:tcW w:w="1276" w:type="dxa"/>
          </w:tcPr>
          <w:p w14:paraId="00257208" w14:textId="77777777" w:rsidR="00B13B28" w:rsidRDefault="00CC31A6">
            <w:pPr>
              <w:pStyle w:val="Table09Row"/>
            </w:pPr>
            <w:r>
              <w:t>5 Dec 1986</w:t>
            </w:r>
          </w:p>
        </w:tc>
        <w:tc>
          <w:tcPr>
            <w:tcW w:w="3402" w:type="dxa"/>
          </w:tcPr>
          <w:p w14:paraId="37945C55" w14:textId="77777777" w:rsidR="00B13B28" w:rsidRDefault="00CC31A6">
            <w:pPr>
              <w:pStyle w:val="Table09Row"/>
            </w:pPr>
            <w:r>
              <w:t>2 Jan 1987</w:t>
            </w:r>
          </w:p>
        </w:tc>
        <w:tc>
          <w:tcPr>
            <w:tcW w:w="1123" w:type="dxa"/>
          </w:tcPr>
          <w:p w14:paraId="51A70CA6" w14:textId="77777777" w:rsidR="00B13B28" w:rsidRDefault="00B13B28">
            <w:pPr>
              <w:pStyle w:val="Table09Row"/>
            </w:pPr>
          </w:p>
        </w:tc>
      </w:tr>
      <w:tr w:rsidR="00B13B28" w14:paraId="7BE733DD" w14:textId="77777777">
        <w:trPr>
          <w:cantSplit/>
          <w:jc w:val="center"/>
        </w:trPr>
        <w:tc>
          <w:tcPr>
            <w:tcW w:w="1418" w:type="dxa"/>
          </w:tcPr>
          <w:p w14:paraId="73D7CD16" w14:textId="77777777" w:rsidR="00B13B28" w:rsidRDefault="00CC31A6">
            <w:pPr>
              <w:pStyle w:val="Table09Row"/>
            </w:pPr>
            <w:r>
              <w:t>1986/087</w:t>
            </w:r>
          </w:p>
        </w:tc>
        <w:tc>
          <w:tcPr>
            <w:tcW w:w="2693" w:type="dxa"/>
          </w:tcPr>
          <w:p w14:paraId="38E3C220" w14:textId="77777777" w:rsidR="00B13B28" w:rsidRDefault="00CC31A6">
            <w:pPr>
              <w:pStyle w:val="Table09Row"/>
            </w:pPr>
            <w:r>
              <w:rPr>
                <w:i/>
              </w:rPr>
              <w:t>Environmental Protection Act 1986</w:t>
            </w:r>
          </w:p>
        </w:tc>
        <w:tc>
          <w:tcPr>
            <w:tcW w:w="1276" w:type="dxa"/>
          </w:tcPr>
          <w:p w14:paraId="149B064B" w14:textId="77777777" w:rsidR="00B13B28" w:rsidRDefault="00CC31A6">
            <w:pPr>
              <w:pStyle w:val="Table09Row"/>
            </w:pPr>
            <w:r>
              <w:t>10 Dec 1986</w:t>
            </w:r>
          </w:p>
        </w:tc>
        <w:tc>
          <w:tcPr>
            <w:tcW w:w="3402" w:type="dxa"/>
          </w:tcPr>
          <w:p w14:paraId="1A4D155C" w14:textId="77777777" w:rsidR="00B13B28" w:rsidRDefault="00CC31A6">
            <w:pPr>
              <w:pStyle w:val="Table09Row"/>
            </w:pPr>
            <w:r>
              <w:t>s. 1 &amp; 2: 10 Dec 1986;</w:t>
            </w:r>
          </w:p>
          <w:p w14:paraId="1A39210C" w14:textId="77777777" w:rsidR="00B13B28" w:rsidRDefault="00CC31A6">
            <w:pPr>
              <w:pStyle w:val="Table09Row"/>
            </w:pPr>
            <w:r>
              <w:t xml:space="preserve">Act other than s. 1 &amp; 2: 20 Feb 1987 (see s. 2 and </w:t>
            </w:r>
            <w:r>
              <w:rPr>
                <w:i/>
              </w:rPr>
              <w:t>Gazette</w:t>
            </w:r>
            <w:r>
              <w:t xml:space="preserve"> 20 Feb 1987 p. 440)</w:t>
            </w:r>
          </w:p>
        </w:tc>
        <w:tc>
          <w:tcPr>
            <w:tcW w:w="1123" w:type="dxa"/>
          </w:tcPr>
          <w:p w14:paraId="1CB58CCC" w14:textId="77777777" w:rsidR="00B13B28" w:rsidRDefault="00B13B28">
            <w:pPr>
              <w:pStyle w:val="Table09Row"/>
            </w:pPr>
          </w:p>
        </w:tc>
      </w:tr>
      <w:tr w:rsidR="00B13B28" w14:paraId="4AA17E22" w14:textId="77777777">
        <w:trPr>
          <w:cantSplit/>
          <w:jc w:val="center"/>
        </w:trPr>
        <w:tc>
          <w:tcPr>
            <w:tcW w:w="1418" w:type="dxa"/>
          </w:tcPr>
          <w:p w14:paraId="6FBDA99B" w14:textId="77777777" w:rsidR="00B13B28" w:rsidRDefault="00CC31A6">
            <w:pPr>
              <w:pStyle w:val="Table09Row"/>
            </w:pPr>
            <w:r>
              <w:t>1986/088</w:t>
            </w:r>
          </w:p>
        </w:tc>
        <w:tc>
          <w:tcPr>
            <w:tcW w:w="2693" w:type="dxa"/>
          </w:tcPr>
          <w:p w14:paraId="5A20971E" w14:textId="77777777" w:rsidR="00B13B28" w:rsidRDefault="00CC31A6">
            <w:pPr>
              <w:pStyle w:val="Table09Row"/>
            </w:pPr>
            <w:r>
              <w:rPr>
                <w:i/>
              </w:rPr>
              <w:t>Sale of Goods (Vienna Convention) Act 1986</w:t>
            </w:r>
          </w:p>
        </w:tc>
        <w:tc>
          <w:tcPr>
            <w:tcW w:w="1276" w:type="dxa"/>
          </w:tcPr>
          <w:p w14:paraId="2F5244D3" w14:textId="77777777" w:rsidR="00B13B28" w:rsidRDefault="00CC31A6">
            <w:pPr>
              <w:pStyle w:val="Table09Row"/>
            </w:pPr>
            <w:r>
              <w:t>10 Dec 1986</w:t>
            </w:r>
          </w:p>
        </w:tc>
        <w:tc>
          <w:tcPr>
            <w:tcW w:w="3402" w:type="dxa"/>
          </w:tcPr>
          <w:p w14:paraId="02270DDA" w14:textId="77777777" w:rsidR="00B13B28" w:rsidRDefault="00CC31A6">
            <w:pPr>
              <w:pStyle w:val="Table09Row"/>
            </w:pPr>
            <w:r>
              <w:t>s. 1 &amp; 2: 10 Dec 1986;</w:t>
            </w:r>
          </w:p>
          <w:p w14:paraId="2F4B0457" w14:textId="77777777" w:rsidR="00B13B28" w:rsidRDefault="00CC31A6">
            <w:pPr>
              <w:pStyle w:val="Table09Row"/>
            </w:pPr>
            <w:r>
              <w:t xml:space="preserve">Act other than s. 1 &amp; 2: 1 Apr 1989 (see s. 2 and </w:t>
            </w:r>
            <w:r>
              <w:rPr>
                <w:i/>
              </w:rPr>
              <w:t>Gazette</w:t>
            </w:r>
            <w:r>
              <w:t xml:space="preserve"> 24 Jun 1988 p. 1995)</w:t>
            </w:r>
          </w:p>
        </w:tc>
        <w:tc>
          <w:tcPr>
            <w:tcW w:w="1123" w:type="dxa"/>
          </w:tcPr>
          <w:p w14:paraId="6BF25486" w14:textId="77777777" w:rsidR="00B13B28" w:rsidRDefault="00B13B28">
            <w:pPr>
              <w:pStyle w:val="Table09Row"/>
            </w:pPr>
          </w:p>
        </w:tc>
      </w:tr>
      <w:tr w:rsidR="00B13B28" w14:paraId="169E13D0" w14:textId="77777777">
        <w:trPr>
          <w:cantSplit/>
          <w:jc w:val="center"/>
        </w:trPr>
        <w:tc>
          <w:tcPr>
            <w:tcW w:w="1418" w:type="dxa"/>
          </w:tcPr>
          <w:p w14:paraId="3070B618" w14:textId="77777777" w:rsidR="00B13B28" w:rsidRDefault="00CC31A6">
            <w:pPr>
              <w:pStyle w:val="Table09Row"/>
            </w:pPr>
            <w:r>
              <w:t>1986/089</w:t>
            </w:r>
          </w:p>
        </w:tc>
        <w:tc>
          <w:tcPr>
            <w:tcW w:w="2693" w:type="dxa"/>
          </w:tcPr>
          <w:p w14:paraId="6F068517" w14:textId="77777777" w:rsidR="00B13B28" w:rsidRDefault="00CC31A6">
            <w:pPr>
              <w:pStyle w:val="Table09Row"/>
            </w:pPr>
            <w:r>
              <w:rPr>
                <w:i/>
              </w:rPr>
              <w:t>Criminal Law Amendment Act 1986</w:t>
            </w:r>
          </w:p>
        </w:tc>
        <w:tc>
          <w:tcPr>
            <w:tcW w:w="1276" w:type="dxa"/>
          </w:tcPr>
          <w:p w14:paraId="682CC368" w14:textId="77777777" w:rsidR="00B13B28" w:rsidRDefault="00CC31A6">
            <w:pPr>
              <w:pStyle w:val="Table09Row"/>
            </w:pPr>
            <w:r>
              <w:t>10 Dec 1986</w:t>
            </w:r>
          </w:p>
        </w:tc>
        <w:tc>
          <w:tcPr>
            <w:tcW w:w="3402" w:type="dxa"/>
          </w:tcPr>
          <w:p w14:paraId="185156F5" w14:textId="77777777" w:rsidR="00B13B28" w:rsidRDefault="00CC31A6">
            <w:pPr>
              <w:pStyle w:val="Table09Row"/>
            </w:pPr>
            <w:r>
              <w:t>s. 1 &amp; 2: 10 Dec 1986;</w:t>
            </w:r>
          </w:p>
          <w:p w14:paraId="0381B73F" w14:textId="77777777" w:rsidR="00B13B28" w:rsidRDefault="00CC31A6">
            <w:pPr>
              <w:pStyle w:val="Table09Row"/>
            </w:pPr>
            <w:r>
              <w:t xml:space="preserve">s. 3‑9: 14 Mar 1988 (see s. 2 and </w:t>
            </w:r>
            <w:r>
              <w:rPr>
                <w:i/>
              </w:rPr>
              <w:t>Gazette</w:t>
            </w:r>
            <w:r>
              <w:t xml:space="preserve"> 11 Mar 1988 p. 781);</w:t>
            </w:r>
          </w:p>
          <w:p w14:paraId="225F8EE1" w14:textId="77777777" w:rsidR="00B13B28" w:rsidRDefault="00CC31A6">
            <w:pPr>
              <w:pStyle w:val="Table09Row"/>
            </w:pPr>
            <w:r>
              <w:t>s. 11 and 12: 1 Jan 1989 (see s. 2 a</w:t>
            </w:r>
            <w:r>
              <w:t xml:space="preserve">nd </w:t>
            </w:r>
            <w:r>
              <w:rPr>
                <w:i/>
              </w:rPr>
              <w:t>Gazette</w:t>
            </w:r>
            <w:r>
              <w:t xml:space="preserve"> 2 Dec 1988 p. 4781);</w:t>
            </w:r>
          </w:p>
          <w:p w14:paraId="46F920E9" w14:textId="77777777" w:rsidR="00B13B28" w:rsidRDefault="00CC31A6">
            <w:pPr>
              <w:pStyle w:val="Table09Row"/>
            </w:pPr>
            <w:r>
              <w:t>s. 10 repealed by 1987/106 s. 14(7)</w:t>
            </w:r>
          </w:p>
        </w:tc>
        <w:tc>
          <w:tcPr>
            <w:tcW w:w="1123" w:type="dxa"/>
          </w:tcPr>
          <w:p w14:paraId="5E7055F2" w14:textId="77777777" w:rsidR="00B13B28" w:rsidRDefault="00B13B28">
            <w:pPr>
              <w:pStyle w:val="Table09Row"/>
            </w:pPr>
          </w:p>
        </w:tc>
      </w:tr>
      <w:tr w:rsidR="00B13B28" w14:paraId="243871C8" w14:textId="77777777">
        <w:trPr>
          <w:cantSplit/>
          <w:jc w:val="center"/>
        </w:trPr>
        <w:tc>
          <w:tcPr>
            <w:tcW w:w="1418" w:type="dxa"/>
          </w:tcPr>
          <w:p w14:paraId="496ABF72" w14:textId="77777777" w:rsidR="00B13B28" w:rsidRDefault="00CC31A6">
            <w:pPr>
              <w:pStyle w:val="Table09Row"/>
            </w:pPr>
            <w:r>
              <w:t>1986/090</w:t>
            </w:r>
          </w:p>
        </w:tc>
        <w:tc>
          <w:tcPr>
            <w:tcW w:w="2693" w:type="dxa"/>
          </w:tcPr>
          <w:p w14:paraId="1F3F4AB0" w14:textId="77777777" w:rsidR="00B13B28" w:rsidRDefault="00CC31A6">
            <w:pPr>
              <w:pStyle w:val="Table09Row"/>
            </w:pPr>
            <w:r>
              <w:rPr>
                <w:i/>
              </w:rPr>
              <w:t>Legal Aid Commission Amendment Act 1986</w:t>
            </w:r>
          </w:p>
        </w:tc>
        <w:tc>
          <w:tcPr>
            <w:tcW w:w="1276" w:type="dxa"/>
          </w:tcPr>
          <w:p w14:paraId="5A210659" w14:textId="77777777" w:rsidR="00B13B28" w:rsidRDefault="00CC31A6">
            <w:pPr>
              <w:pStyle w:val="Table09Row"/>
            </w:pPr>
            <w:r>
              <w:t>10 Dec 1986</w:t>
            </w:r>
          </w:p>
        </w:tc>
        <w:tc>
          <w:tcPr>
            <w:tcW w:w="3402" w:type="dxa"/>
          </w:tcPr>
          <w:p w14:paraId="3FFD57F4" w14:textId="77777777" w:rsidR="00B13B28" w:rsidRDefault="00CC31A6">
            <w:pPr>
              <w:pStyle w:val="Table09Row"/>
            </w:pPr>
            <w:r>
              <w:t>s. 1 &amp; 2: 10 Dec 1986;</w:t>
            </w:r>
          </w:p>
          <w:p w14:paraId="7523FA63" w14:textId="77777777" w:rsidR="00B13B28" w:rsidRDefault="00CC31A6">
            <w:pPr>
              <w:pStyle w:val="Table09Row"/>
            </w:pPr>
            <w:r>
              <w:t xml:space="preserve">Act other than s. 1 &amp; 2: 23 Jan 1987 (see s. 2 and </w:t>
            </w:r>
            <w:r>
              <w:rPr>
                <w:i/>
              </w:rPr>
              <w:t>Gazette</w:t>
            </w:r>
            <w:r>
              <w:t xml:space="preserve"> 23 Jan 1987 p. 179)</w:t>
            </w:r>
          </w:p>
        </w:tc>
        <w:tc>
          <w:tcPr>
            <w:tcW w:w="1123" w:type="dxa"/>
          </w:tcPr>
          <w:p w14:paraId="0049A480" w14:textId="77777777" w:rsidR="00B13B28" w:rsidRDefault="00B13B28">
            <w:pPr>
              <w:pStyle w:val="Table09Row"/>
            </w:pPr>
          </w:p>
        </w:tc>
      </w:tr>
      <w:tr w:rsidR="00B13B28" w14:paraId="242B2BDC" w14:textId="77777777">
        <w:trPr>
          <w:cantSplit/>
          <w:jc w:val="center"/>
        </w:trPr>
        <w:tc>
          <w:tcPr>
            <w:tcW w:w="1418" w:type="dxa"/>
          </w:tcPr>
          <w:p w14:paraId="2471D0BD" w14:textId="77777777" w:rsidR="00B13B28" w:rsidRDefault="00CC31A6">
            <w:pPr>
              <w:pStyle w:val="Table09Row"/>
            </w:pPr>
            <w:r>
              <w:t>1986/091</w:t>
            </w:r>
          </w:p>
        </w:tc>
        <w:tc>
          <w:tcPr>
            <w:tcW w:w="2693" w:type="dxa"/>
          </w:tcPr>
          <w:p w14:paraId="3D61A4AC" w14:textId="77777777" w:rsidR="00B13B28" w:rsidRDefault="00CC31A6">
            <w:pPr>
              <w:pStyle w:val="Table09Row"/>
            </w:pPr>
            <w:r>
              <w:rPr>
                <w:i/>
              </w:rPr>
              <w:t xml:space="preserve">Coal </w:t>
            </w:r>
            <w:r>
              <w:rPr>
                <w:i/>
              </w:rPr>
              <w:t>Mine Workers (Pensions) Amendment Act 1986</w:t>
            </w:r>
          </w:p>
        </w:tc>
        <w:tc>
          <w:tcPr>
            <w:tcW w:w="1276" w:type="dxa"/>
          </w:tcPr>
          <w:p w14:paraId="65F7354C" w14:textId="77777777" w:rsidR="00B13B28" w:rsidRDefault="00CC31A6">
            <w:pPr>
              <w:pStyle w:val="Table09Row"/>
            </w:pPr>
            <w:r>
              <w:t>10 Dec 1986</w:t>
            </w:r>
          </w:p>
        </w:tc>
        <w:tc>
          <w:tcPr>
            <w:tcW w:w="3402" w:type="dxa"/>
          </w:tcPr>
          <w:p w14:paraId="57C48424" w14:textId="77777777" w:rsidR="00B13B28" w:rsidRDefault="00CC31A6">
            <w:pPr>
              <w:pStyle w:val="Table09Row"/>
            </w:pPr>
            <w:r>
              <w:t>10 Dec 1986 (see s. 2)</w:t>
            </w:r>
          </w:p>
        </w:tc>
        <w:tc>
          <w:tcPr>
            <w:tcW w:w="1123" w:type="dxa"/>
          </w:tcPr>
          <w:p w14:paraId="290E499F" w14:textId="77777777" w:rsidR="00B13B28" w:rsidRDefault="00CC31A6">
            <w:pPr>
              <w:pStyle w:val="Table09Row"/>
            </w:pPr>
            <w:r>
              <w:t>1989/028</w:t>
            </w:r>
          </w:p>
        </w:tc>
      </w:tr>
      <w:tr w:rsidR="00B13B28" w14:paraId="09DE8B63" w14:textId="77777777">
        <w:trPr>
          <w:cantSplit/>
          <w:jc w:val="center"/>
        </w:trPr>
        <w:tc>
          <w:tcPr>
            <w:tcW w:w="1418" w:type="dxa"/>
          </w:tcPr>
          <w:p w14:paraId="273E5B42" w14:textId="77777777" w:rsidR="00B13B28" w:rsidRDefault="00CC31A6">
            <w:pPr>
              <w:pStyle w:val="Table09Row"/>
            </w:pPr>
            <w:r>
              <w:t>1986/092</w:t>
            </w:r>
          </w:p>
        </w:tc>
        <w:tc>
          <w:tcPr>
            <w:tcW w:w="2693" w:type="dxa"/>
          </w:tcPr>
          <w:p w14:paraId="1E3FBFA1" w14:textId="77777777" w:rsidR="00B13B28" w:rsidRDefault="00CC31A6">
            <w:pPr>
              <w:pStyle w:val="Table09Row"/>
            </w:pPr>
            <w:r>
              <w:rPr>
                <w:i/>
              </w:rPr>
              <w:t>Pigment Factory (Australind) Agreement Act 1986</w:t>
            </w:r>
          </w:p>
        </w:tc>
        <w:tc>
          <w:tcPr>
            <w:tcW w:w="1276" w:type="dxa"/>
          </w:tcPr>
          <w:p w14:paraId="0EA7565D" w14:textId="77777777" w:rsidR="00B13B28" w:rsidRDefault="00CC31A6">
            <w:pPr>
              <w:pStyle w:val="Table09Row"/>
            </w:pPr>
            <w:r>
              <w:t>10 Dec 1986</w:t>
            </w:r>
          </w:p>
        </w:tc>
        <w:tc>
          <w:tcPr>
            <w:tcW w:w="3402" w:type="dxa"/>
          </w:tcPr>
          <w:p w14:paraId="44A8DD37" w14:textId="77777777" w:rsidR="00B13B28" w:rsidRDefault="00CC31A6">
            <w:pPr>
              <w:pStyle w:val="Table09Row"/>
            </w:pPr>
            <w:r>
              <w:t>10 Dec 1986 (see s. 2)</w:t>
            </w:r>
          </w:p>
        </w:tc>
        <w:tc>
          <w:tcPr>
            <w:tcW w:w="1123" w:type="dxa"/>
          </w:tcPr>
          <w:p w14:paraId="1D3B5FFF" w14:textId="77777777" w:rsidR="00B13B28" w:rsidRDefault="00B13B28">
            <w:pPr>
              <w:pStyle w:val="Table09Row"/>
            </w:pPr>
          </w:p>
        </w:tc>
      </w:tr>
      <w:tr w:rsidR="00B13B28" w14:paraId="64037E7A" w14:textId="77777777">
        <w:trPr>
          <w:cantSplit/>
          <w:jc w:val="center"/>
        </w:trPr>
        <w:tc>
          <w:tcPr>
            <w:tcW w:w="1418" w:type="dxa"/>
          </w:tcPr>
          <w:p w14:paraId="39960EF6" w14:textId="77777777" w:rsidR="00B13B28" w:rsidRDefault="00CC31A6">
            <w:pPr>
              <w:pStyle w:val="Table09Row"/>
            </w:pPr>
            <w:r>
              <w:t>1986/093</w:t>
            </w:r>
          </w:p>
        </w:tc>
        <w:tc>
          <w:tcPr>
            <w:tcW w:w="2693" w:type="dxa"/>
          </w:tcPr>
          <w:p w14:paraId="4CC8BD79" w14:textId="77777777" w:rsidR="00B13B28" w:rsidRDefault="00CC31A6">
            <w:pPr>
              <w:pStyle w:val="Table09Row"/>
            </w:pPr>
            <w:r>
              <w:rPr>
                <w:i/>
              </w:rPr>
              <w:t>Health Amendment Act 1986</w:t>
            </w:r>
          </w:p>
        </w:tc>
        <w:tc>
          <w:tcPr>
            <w:tcW w:w="1276" w:type="dxa"/>
          </w:tcPr>
          <w:p w14:paraId="4C199715" w14:textId="77777777" w:rsidR="00B13B28" w:rsidRDefault="00CC31A6">
            <w:pPr>
              <w:pStyle w:val="Table09Row"/>
            </w:pPr>
            <w:r>
              <w:t>10 Dec 1986</w:t>
            </w:r>
          </w:p>
        </w:tc>
        <w:tc>
          <w:tcPr>
            <w:tcW w:w="3402" w:type="dxa"/>
          </w:tcPr>
          <w:p w14:paraId="0CC5EF74" w14:textId="77777777" w:rsidR="00B13B28" w:rsidRDefault="00CC31A6">
            <w:pPr>
              <w:pStyle w:val="Table09Row"/>
            </w:pPr>
            <w:r>
              <w:t>10 Dec 1986 (see s. 2)</w:t>
            </w:r>
          </w:p>
        </w:tc>
        <w:tc>
          <w:tcPr>
            <w:tcW w:w="1123" w:type="dxa"/>
          </w:tcPr>
          <w:p w14:paraId="207FDB0E" w14:textId="77777777" w:rsidR="00B13B28" w:rsidRDefault="00B13B28">
            <w:pPr>
              <w:pStyle w:val="Table09Row"/>
            </w:pPr>
          </w:p>
        </w:tc>
      </w:tr>
      <w:tr w:rsidR="00B13B28" w14:paraId="7E42B470" w14:textId="77777777">
        <w:trPr>
          <w:cantSplit/>
          <w:jc w:val="center"/>
        </w:trPr>
        <w:tc>
          <w:tcPr>
            <w:tcW w:w="1418" w:type="dxa"/>
          </w:tcPr>
          <w:p w14:paraId="7517F8B7" w14:textId="77777777" w:rsidR="00B13B28" w:rsidRDefault="00CC31A6">
            <w:pPr>
              <w:pStyle w:val="Table09Row"/>
            </w:pPr>
            <w:r>
              <w:t>1986/094</w:t>
            </w:r>
          </w:p>
        </w:tc>
        <w:tc>
          <w:tcPr>
            <w:tcW w:w="2693" w:type="dxa"/>
          </w:tcPr>
          <w:p w14:paraId="33AD81FD" w14:textId="77777777" w:rsidR="00B13B28" w:rsidRDefault="00CC31A6">
            <w:pPr>
              <w:pStyle w:val="Table09Row"/>
            </w:pPr>
            <w:r>
              <w:rPr>
                <w:i/>
              </w:rPr>
              <w:t>Western Australian Exim Corporation Act 1986</w:t>
            </w:r>
          </w:p>
        </w:tc>
        <w:tc>
          <w:tcPr>
            <w:tcW w:w="1276" w:type="dxa"/>
          </w:tcPr>
          <w:p w14:paraId="226083FB" w14:textId="77777777" w:rsidR="00B13B28" w:rsidRDefault="00CC31A6">
            <w:pPr>
              <w:pStyle w:val="Table09Row"/>
            </w:pPr>
            <w:r>
              <w:t>10 Dec 1986</w:t>
            </w:r>
          </w:p>
        </w:tc>
        <w:tc>
          <w:tcPr>
            <w:tcW w:w="3402" w:type="dxa"/>
          </w:tcPr>
          <w:p w14:paraId="6BB3E915" w14:textId="77777777" w:rsidR="00B13B28" w:rsidRDefault="00CC31A6">
            <w:pPr>
              <w:pStyle w:val="Table09Row"/>
            </w:pPr>
            <w:r>
              <w:t>s. 1 &amp; 2: 10 Dec 1986;</w:t>
            </w:r>
          </w:p>
          <w:p w14:paraId="7001AD9B" w14:textId="77777777" w:rsidR="00B13B28" w:rsidRDefault="00CC31A6">
            <w:pPr>
              <w:pStyle w:val="Table09Row"/>
            </w:pPr>
            <w:r>
              <w:t xml:space="preserve">Act other than s. 1, 2, 42 &amp; Sch 2: 6 Feb 1987 (see s. 2 and </w:t>
            </w:r>
            <w:r>
              <w:rPr>
                <w:i/>
              </w:rPr>
              <w:t>Gazette</w:t>
            </w:r>
            <w:r>
              <w:t xml:space="preserve"> 6 Feb 1987 p. 287);</w:t>
            </w:r>
          </w:p>
          <w:p w14:paraId="0B6E1191" w14:textId="77777777" w:rsidR="00B13B28" w:rsidRDefault="00CC31A6">
            <w:pPr>
              <w:pStyle w:val="Table09Row"/>
            </w:pPr>
            <w:r>
              <w:t>s. 42 &amp; Sch 2 never proclaimed</w:t>
            </w:r>
          </w:p>
        </w:tc>
        <w:tc>
          <w:tcPr>
            <w:tcW w:w="1123" w:type="dxa"/>
          </w:tcPr>
          <w:p w14:paraId="18A49DB4" w14:textId="77777777" w:rsidR="00B13B28" w:rsidRDefault="00CC31A6">
            <w:pPr>
              <w:pStyle w:val="Table09Row"/>
            </w:pPr>
            <w:r>
              <w:t>1998/030</w:t>
            </w:r>
          </w:p>
        </w:tc>
      </w:tr>
      <w:tr w:rsidR="00B13B28" w14:paraId="6D0E51BE" w14:textId="77777777">
        <w:trPr>
          <w:cantSplit/>
          <w:jc w:val="center"/>
        </w:trPr>
        <w:tc>
          <w:tcPr>
            <w:tcW w:w="1418" w:type="dxa"/>
          </w:tcPr>
          <w:p w14:paraId="601139C7" w14:textId="77777777" w:rsidR="00B13B28" w:rsidRDefault="00CC31A6">
            <w:pPr>
              <w:pStyle w:val="Table09Row"/>
            </w:pPr>
            <w:r>
              <w:t>1986/095</w:t>
            </w:r>
          </w:p>
        </w:tc>
        <w:tc>
          <w:tcPr>
            <w:tcW w:w="2693" w:type="dxa"/>
          </w:tcPr>
          <w:p w14:paraId="0FE26256" w14:textId="77777777" w:rsidR="00B13B28" w:rsidRDefault="00CC31A6">
            <w:pPr>
              <w:pStyle w:val="Table09Row"/>
            </w:pPr>
            <w:r>
              <w:rPr>
                <w:i/>
              </w:rPr>
              <w:t>Agr</w:t>
            </w:r>
            <w:r>
              <w:rPr>
                <w:i/>
              </w:rPr>
              <w:t>iculture Protection Board Amendment Act 1986</w:t>
            </w:r>
          </w:p>
        </w:tc>
        <w:tc>
          <w:tcPr>
            <w:tcW w:w="1276" w:type="dxa"/>
          </w:tcPr>
          <w:p w14:paraId="7AE324F3" w14:textId="77777777" w:rsidR="00B13B28" w:rsidRDefault="00CC31A6">
            <w:pPr>
              <w:pStyle w:val="Table09Row"/>
            </w:pPr>
            <w:r>
              <w:t>10 Dec 1986</w:t>
            </w:r>
          </w:p>
        </w:tc>
        <w:tc>
          <w:tcPr>
            <w:tcW w:w="3402" w:type="dxa"/>
          </w:tcPr>
          <w:p w14:paraId="770D88D1" w14:textId="77777777" w:rsidR="00B13B28" w:rsidRDefault="00CC31A6">
            <w:pPr>
              <w:pStyle w:val="Table09Row"/>
            </w:pPr>
            <w:r>
              <w:t>s. 1 &amp; 2: 10 Dec 1986;</w:t>
            </w:r>
          </w:p>
          <w:p w14:paraId="5D46B495" w14:textId="77777777" w:rsidR="00B13B28" w:rsidRDefault="00CC31A6">
            <w:pPr>
              <w:pStyle w:val="Table09Row"/>
            </w:pPr>
            <w:r>
              <w:t xml:space="preserve">Act other than s. 1 &amp; 2: 1 May 1987 (see s. 2 and </w:t>
            </w:r>
            <w:r>
              <w:rPr>
                <w:i/>
              </w:rPr>
              <w:t>Gazette</w:t>
            </w:r>
            <w:r>
              <w:t xml:space="preserve"> 16 Apr 1987 p. 1364)</w:t>
            </w:r>
          </w:p>
        </w:tc>
        <w:tc>
          <w:tcPr>
            <w:tcW w:w="1123" w:type="dxa"/>
          </w:tcPr>
          <w:p w14:paraId="7C8A9F4D" w14:textId="77777777" w:rsidR="00B13B28" w:rsidRDefault="00B13B28">
            <w:pPr>
              <w:pStyle w:val="Table09Row"/>
            </w:pPr>
          </w:p>
        </w:tc>
      </w:tr>
      <w:tr w:rsidR="00B13B28" w14:paraId="2C8FDC64" w14:textId="77777777">
        <w:trPr>
          <w:cantSplit/>
          <w:jc w:val="center"/>
        </w:trPr>
        <w:tc>
          <w:tcPr>
            <w:tcW w:w="1418" w:type="dxa"/>
          </w:tcPr>
          <w:p w14:paraId="5962E121" w14:textId="77777777" w:rsidR="00B13B28" w:rsidRDefault="00CC31A6">
            <w:pPr>
              <w:pStyle w:val="Table09Row"/>
            </w:pPr>
            <w:r>
              <w:t>1986/096</w:t>
            </w:r>
          </w:p>
        </w:tc>
        <w:tc>
          <w:tcPr>
            <w:tcW w:w="2693" w:type="dxa"/>
          </w:tcPr>
          <w:p w14:paraId="4163999D" w14:textId="77777777" w:rsidR="00B13B28" w:rsidRDefault="00CC31A6">
            <w:pPr>
              <w:pStyle w:val="Table09Row"/>
            </w:pPr>
            <w:r>
              <w:rPr>
                <w:i/>
              </w:rPr>
              <w:t>Western Australian Institute of Technology Amendment Act 1986</w:t>
            </w:r>
          </w:p>
        </w:tc>
        <w:tc>
          <w:tcPr>
            <w:tcW w:w="1276" w:type="dxa"/>
          </w:tcPr>
          <w:p w14:paraId="2508E1B8" w14:textId="77777777" w:rsidR="00B13B28" w:rsidRDefault="00CC31A6">
            <w:pPr>
              <w:pStyle w:val="Table09Row"/>
            </w:pPr>
            <w:r>
              <w:t>10 Dec 1986</w:t>
            </w:r>
          </w:p>
        </w:tc>
        <w:tc>
          <w:tcPr>
            <w:tcW w:w="3402" w:type="dxa"/>
          </w:tcPr>
          <w:p w14:paraId="60C826D5" w14:textId="77777777" w:rsidR="00B13B28" w:rsidRDefault="00CC31A6">
            <w:pPr>
              <w:pStyle w:val="Table09Row"/>
            </w:pPr>
            <w:r>
              <w:t>s. 1 &amp; 2: 10 Dec 1986;</w:t>
            </w:r>
          </w:p>
          <w:p w14:paraId="7986B528" w14:textId="77777777" w:rsidR="00B13B28" w:rsidRDefault="00CC31A6">
            <w:pPr>
              <w:pStyle w:val="Table09Row"/>
            </w:pPr>
            <w:r>
              <w:t xml:space="preserve">Act other than s. 1 &amp; 2: 1 Jan 1987 (see s. 2 and </w:t>
            </w:r>
            <w:r>
              <w:rPr>
                <w:i/>
              </w:rPr>
              <w:t>Gazette</w:t>
            </w:r>
            <w:r>
              <w:t xml:space="preserve"> 19 Dec 1986 p. 4861)</w:t>
            </w:r>
          </w:p>
        </w:tc>
        <w:tc>
          <w:tcPr>
            <w:tcW w:w="1123" w:type="dxa"/>
          </w:tcPr>
          <w:p w14:paraId="3FE0C26E" w14:textId="77777777" w:rsidR="00B13B28" w:rsidRDefault="00B13B28">
            <w:pPr>
              <w:pStyle w:val="Table09Row"/>
            </w:pPr>
          </w:p>
        </w:tc>
      </w:tr>
      <w:tr w:rsidR="00B13B28" w14:paraId="60A5F74D" w14:textId="77777777">
        <w:trPr>
          <w:cantSplit/>
          <w:jc w:val="center"/>
        </w:trPr>
        <w:tc>
          <w:tcPr>
            <w:tcW w:w="1418" w:type="dxa"/>
          </w:tcPr>
          <w:p w14:paraId="2606A76B" w14:textId="77777777" w:rsidR="00B13B28" w:rsidRDefault="00CC31A6">
            <w:pPr>
              <w:pStyle w:val="Table09Row"/>
            </w:pPr>
            <w:r>
              <w:t>1986/097</w:t>
            </w:r>
          </w:p>
        </w:tc>
        <w:tc>
          <w:tcPr>
            <w:tcW w:w="2693" w:type="dxa"/>
          </w:tcPr>
          <w:p w14:paraId="68518B76" w14:textId="77777777" w:rsidR="00B13B28" w:rsidRDefault="00CC31A6">
            <w:pPr>
              <w:pStyle w:val="Table09Row"/>
            </w:pPr>
            <w:r>
              <w:rPr>
                <w:i/>
              </w:rPr>
              <w:t>Liquor Amendment Act (No. 2) 1986</w:t>
            </w:r>
          </w:p>
        </w:tc>
        <w:tc>
          <w:tcPr>
            <w:tcW w:w="1276" w:type="dxa"/>
          </w:tcPr>
          <w:p w14:paraId="1B6014AC" w14:textId="77777777" w:rsidR="00B13B28" w:rsidRDefault="00CC31A6">
            <w:pPr>
              <w:pStyle w:val="Table09Row"/>
            </w:pPr>
            <w:r>
              <w:t>11 Dec 1986</w:t>
            </w:r>
          </w:p>
        </w:tc>
        <w:tc>
          <w:tcPr>
            <w:tcW w:w="3402" w:type="dxa"/>
          </w:tcPr>
          <w:p w14:paraId="5005C60D" w14:textId="77777777" w:rsidR="00B13B28" w:rsidRDefault="00CC31A6">
            <w:pPr>
              <w:pStyle w:val="Table09Row"/>
            </w:pPr>
            <w:r>
              <w:t>s. 1 &amp; 2: 11 Dec 1986;</w:t>
            </w:r>
          </w:p>
          <w:p w14:paraId="088BCA13" w14:textId="77777777" w:rsidR="00B13B28" w:rsidRDefault="00CC31A6">
            <w:pPr>
              <w:pStyle w:val="Table09Row"/>
            </w:pPr>
            <w:r>
              <w:t xml:space="preserve">Act other than s. 1 &amp; 2: 11 Feb 1987 (see s. 2 and </w:t>
            </w:r>
            <w:r>
              <w:rPr>
                <w:i/>
              </w:rPr>
              <w:t>Gazette</w:t>
            </w:r>
            <w:r>
              <w:t xml:space="preserve"> 6 Feb 1987 p. 287)</w:t>
            </w:r>
          </w:p>
        </w:tc>
        <w:tc>
          <w:tcPr>
            <w:tcW w:w="1123" w:type="dxa"/>
          </w:tcPr>
          <w:p w14:paraId="75D3FD36" w14:textId="77777777" w:rsidR="00B13B28" w:rsidRDefault="00CC31A6">
            <w:pPr>
              <w:pStyle w:val="Table09Row"/>
            </w:pPr>
            <w:r>
              <w:t>1988/054</w:t>
            </w:r>
          </w:p>
        </w:tc>
      </w:tr>
      <w:tr w:rsidR="00B13B28" w14:paraId="3BB7CF31" w14:textId="77777777">
        <w:trPr>
          <w:cantSplit/>
          <w:jc w:val="center"/>
        </w:trPr>
        <w:tc>
          <w:tcPr>
            <w:tcW w:w="1418" w:type="dxa"/>
          </w:tcPr>
          <w:p w14:paraId="5A0D3A62" w14:textId="77777777" w:rsidR="00B13B28" w:rsidRDefault="00CC31A6">
            <w:pPr>
              <w:pStyle w:val="Table09Row"/>
            </w:pPr>
            <w:r>
              <w:t>1986/098</w:t>
            </w:r>
          </w:p>
        </w:tc>
        <w:tc>
          <w:tcPr>
            <w:tcW w:w="2693" w:type="dxa"/>
          </w:tcPr>
          <w:p w14:paraId="4885B3A4" w14:textId="77777777" w:rsidR="00B13B28" w:rsidRDefault="00CC31A6">
            <w:pPr>
              <w:pStyle w:val="Table09Row"/>
            </w:pPr>
            <w:r>
              <w:rPr>
                <w:i/>
              </w:rPr>
              <w:t>Stamp Amendment Act 1986</w:t>
            </w:r>
          </w:p>
        </w:tc>
        <w:tc>
          <w:tcPr>
            <w:tcW w:w="1276" w:type="dxa"/>
          </w:tcPr>
          <w:p w14:paraId="4C4985F3" w14:textId="77777777" w:rsidR="00B13B28" w:rsidRDefault="00CC31A6">
            <w:pPr>
              <w:pStyle w:val="Table09Row"/>
            </w:pPr>
            <w:r>
              <w:t>11 Dec 1986</w:t>
            </w:r>
          </w:p>
        </w:tc>
        <w:tc>
          <w:tcPr>
            <w:tcW w:w="3402" w:type="dxa"/>
          </w:tcPr>
          <w:p w14:paraId="3BA4A048" w14:textId="77777777" w:rsidR="00B13B28" w:rsidRDefault="00CC31A6">
            <w:pPr>
              <w:pStyle w:val="Table09Row"/>
            </w:pPr>
            <w:r>
              <w:t>s. 4‑10: 11 Nov 1986 (see s. 2(2));</w:t>
            </w:r>
          </w:p>
          <w:p w14:paraId="35A5BE4D" w14:textId="77777777" w:rsidR="00B13B28" w:rsidRDefault="00CC31A6">
            <w:pPr>
              <w:pStyle w:val="Table09Row"/>
            </w:pPr>
            <w:r>
              <w:t>s. 1, 2, 13‑18, 20, 21(1)(a)(i) &amp; 22: 11 Dec 1986 (see s. 2(1));</w:t>
            </w:r>
          </w:p>
          <w:p w14:paraId="32826923" w14:textId="77777777" w:rsidR="00B13B28" w:rsidRDefault="00CC31A6">
            <w:pPr>
              <w:pStyle w:val="Table09Row"/>
            </w:pPr>
            <w:r>
              <w:t>s. 21(1)(b) &amp; (2): 1 </w:t>
            </w:r>
            <w:r>
              <w:t xml:space="preserve">Jan 1987 (see s. 2(4) and </w:t>
            </w:r>
            <w:r>
              <w:rPr>
                <w:i/>
              </w:rPr>
              <w:t>Gazette</w:t>
            </w:r>
            <w:r>
              <w:t xml:space="preserve"> 19 Dec 1986 p. 4859);</w:t>
            </w:r>
          </w:p>
          <w:p w14:paraId="50084366" w14:textId="77777777" w:rsidR="00B13B28" w:rsidRDefault="00CC31A6">
            <w:pPr>
              <w:pStyle w:val="Table09Row"/>
            </w:pPr>
            <w:r>
              <w:t xml:space="preserve">s. 11 &amp; 19: 8 Jan 1987 (see s. 2(3)); </w:t>
            </w:r>
          </w:p>
          <w:p w14:paraId="680E782B" w14:textId="77777777" w:rsidR="00B13B28" w:rsidRDefault="00CC31A6">
            <w:pPr>
              <w:pStyle w:val="Table09Row"/>
            </w:pPr>
            <w:r>
              <w:t xml:space="preserve">s. 12 &amp; 21(1)(a)(ii): 1 Feb 1987 (see s. 2(4) and </w:t>
            </w:r>
            <w:r>
              <w:rPr>
                <w:i/>
              </w:rPr>
              <w:t>Gazette</w:t>
            </w:r>
            <w:r>
              <w:t xml:space="preserve"> 19 Dec 1986 p. 4859)</w:t>
            </w:r>
          </w:p>
        </w:tc>
        <w:tc>
          <w:tcPr>
            <w:tcW w:w="1123" w:type="dxa"/>
          </w:tcPr>
          <w:p w14:paraId="0E24FAD7" w14:textId="77777777" w:rsidR="00B13B28" w:rsidRDefault="00B13B28">
            <w:pPr>
              <w:pStyle w:val="Table09Row"/>
            </w:pPr>
          </w:p>
        </w:tc>
      </w:tr>
      <w:tr w:rsidR="00B13B28" w14:paraId="6F8969FB" w14:textId="77777777">
        <w:trPr>
          <w:cantSplit/>
          <w:jc w:val="center"/>
        </w:trPr>
        <w:tc>
          <w:tcPr>
            <w:tcW w:w="1418" w:type="dxa"/>
          </w:tcPr>
          <w:p w14:paraId="15945069" w14:textId="77777777" w:rsidR="00B13B28" w:rsidRDefault="00CC31A6">
            <w:pPr>
              <w:pStyle w:val="Table09Row"/>
            </w:pPr>
            <w:r>
              <w:t>1986/099</w:t>
            </w:r>
          </w:p>
        </w:tc>
        <w:tc>
          <w:tcPr>
            <w:tcW w:w="2693" w:type="dxa"/>
          </w:tcPr>
          <w:p w14:paraId="75DD9C2A" w14:textId="77777777" w:rsidR="00B13B28" w:rsidRDefault="00CC31A6">
            <w:pPr>
              <w:pStyle w:val="Table09Row"/>
            </w:pPr>
            <w:r>
              <w:rPr>
                <w:i/>
              </w:rPr>
              <w:t>Alumina Refinery Agreement Amendment Act 1986</w:t>
            </w:r>
          </w:p>
        </w:tc>
        <w:tc>
          <w:tcPr>
            <w:tcW w:w="1276" w:type="dxa"/>
          </w:tcPr>
          <w:p w14:paraId="51BCF729" w14:textId="77777777" w:rsidR="00B13B28" w:rsidRDefault="00CC31A6">
            <w:pPr>
              <w:pStyle w:val="Table09Row"/>
            </w:pPr>
            <w:r>
              <w:t>11 Dec 1986</w:t>
            </w:r>
          </w:p>
        </w:tc>
        <w:tc>
          <w:tcPr>
            <w:tcW w:w="3402" w:type="dxa"/>
          </w:tcPr>
          <w:p w14:paraId="5962BC21" w14:textId="77777777" w:rsidR="00B13B28" w:rsidRDefault="00CC31A6">
            <w:pPr>
              <w:pStyle w:val="Table09Row"/>
            </w:pPr>
            <w:r>
              <w:t>11 Dec 1986 (see s. 2)</w:t>
            </w:r>
          </w:p>
        </w:tc>
        <w:tc>
          <w:tcPr>
            <w:tcW w:w="1123" w:type="dxa"/>
          </w:tcPr>
          <w:p w14:paraId="3BD82ED5" w14:textId="77777777" w:rsidR="00B13B28" w:rsidRDefault="00B13B28">
            <w:pPr>
              <w:pStyle w:val="Table09Row"/>
            </w:pPr>
          </w:p>
        </w:tc>
      </w:tr>
      <w:tr w:rsidR="00B13B28" w14:paraId="53D0ED30" w14:textId="77777777">
        <w:trPr>
          <w:cantSplit/>
          <w:jc w:val="center"/>
        </w:trPr>
        <w:tc>
          <w:tcPr>
            <w:tcW w:w="1418" w:type="dxa"/>
          </w:tcPr>
          <w:p w14:paraId="05B3C2C4" w14:textId="77777777" w:rsidR="00B13B28" w:rsidRDefault="00CC31A6">
            <w:pPr>
              <w:pStyle w:val="Table09Row"/>
            </w:pPr>
            <w:r>
              <w:t>1986/100</w:t>
            </w:r>
          </w:p>
        </w:tc>
        <w:tc>
          <w:tcPr>
            <w:tcW w:w="2693" w:type="dxa"/>
          </w:tcPr>
          <w:p w14:paraId="5C4380FD" w14:textId="77777777" w:rsidR="00B13B28" w:rsidRDefault="00CC31A6">
            <w:pPr>
              <w:pStyle w:val="Table09Row"/>
            </w:pPr>
            <w:r>
              <w:rPr>
                <w:i/>
              </w:rPr>
              <w:t>Wesply (Dardanup) Agreement Authorization Amendment Act 1986</w:t>
            </w:r>
          </w:p>
        </w:tc>
        <w:tc>
          <w:tcPr>
            <w:tcW w:w="1276" w:type="dxa"/>
          </w:tcPr>
          <w:p w14:paraId="24B8550F" w14:textId="77777777" w:rsidR="00B13B28" w:rsidRDefault="00CC31A6">
            <w:pPr>
              <w:pStyle w:val="Table09Row"/>
            </w:pPr>
            <w:r>
              <w:t>11 Dec 1986</w:t>
            </w:r>
          </w:p>
        </w:tc>
        <w:tc>
          <w:tcPr>
            <w:tcW w:w="3402" w:type="dxa"/>
          </w:tcPr>
          <w:p w14:paraId="4EA3F08C" w14:textId="77777777" w:rsidR="00B13B28" w:rsidRDefault="00CC31A6">
            <w:pPr>
              <w:pStyle w:val="Table09Row"/>
            </w:pPr>
            <w:r>
              <w:t>11 Dec 1986 (see s. 2)</w:t>
            </w:r>
          </w:p>
        </w:tc>
        <w:tc>
          <w:tcPr>
            <w:tcW w:w="1123" w:type="dxa"/>
          </w:tcPr>
          <w:p w14:paraId="02500B5F" w14:textId="77777777" w:rsidR="00B13B28" w:rsidRDefault="00B13B28">
            <w:pPr>
              <w:pStyle w:val="Table09Row"/>
            </w:pPr>
          </w:p>
        </w:tc>
      </w:tr>
      <w:tr w:rsidR="00B13B28" w14:paraId="007DE149" w14:textId="77777777">
        <w:trPr>
          <w:cantSplit/>
          <w:jc w:val="center"/>
        </w:trPr>
        <w:tc>
          <w:tcPr>
            <w:tcW w:w="1418" w:type="dxa"/>
          </w:tcPr>
          <w:p w14:paraId="112834B1" w14:textId="77777777" w:rsidR="00B13B28" w:rsidRDefault="00CC31A6">
            <w:pPr>
              <w:pStyle w:val="Table09Row"/>
            </w:pPr>
            <w:r>
              <w:t>1986/101</w:t>
            </w:r>
          </w:p>
        </w:tc>
        <w:tc>
          <w:tcPr>
            <w:tcW w:w="2693" w:type="dxa"/>
          </w:tcPr>
          <w:p w14:paraId="4E7A2425" w14:textId="77777777" w:rsidR="00B13B28" w:rsidRDefault="00CC31A6">
            <w:pPr>
              <w:pStyle w:val="Table09Row"/>
            </w:pPr>
            <w:r>
              <w:rPr>
                <w:i/>
              </w:rPr>
              <w:t>Western Australian Sports Centre Trust Act 1986</w:t>
            </w:r>
          </w:p>
        </w:tc>
        <w:tc>
          <w:tcPr>
            <w:tcW w:w="1276" w:type="dxa"/>
          </w:tcPr>
          <w:p w14:paraId="3EC981F9" w14:textId="77777777" w:rsidR="00B13B28" w:rsidRDefault="00CC31A6">
            <w:pPr>
              <w:pStyle w:val="Table09Row"/>
            </w:pPr>
            <w:r>
              <w:t>12 Dec 1986</w:t>
            </w:r>
          </w:p>
        </w:tc>
        <w:tc>
          <w:tcPr>
            <w:tcW w:w="3402" w:type="dxa"/>
          </w:tcPr>
          <w:p w14:paraId="538C01D3" w14:textId="77777777" w:rsidR="00B13B28" w:rsidRDefault="00CC31A6">
            <w:pPr>
              <w:pStyle w:val="Table09Row"/>
            </w:pPr>
            <w:r>
              <w:t>s. 1 &amp; 2: 12 Dec 1986;</w:t>
            </w:r>
          </w:p>
          <w:p w14:paraId="3D2EE9B9" w14:textId="77777777" w:rsidR="00B13B28" w:rsidRDefault="00CC31A6">
            <w:pPr>
              <w:pStyle w:val="Table09Row"/>
            </w:pPr>
            <w:r>
              <w:t>Act other than s. 1 &amp; 2: 24 Dec </w:t>
            </w:r>
            <w:r>
              <w:t xml:space="preserve">1986 (see s. 2 and </w:t>
            </w:r>
            <w:r>
              <w:rPr>
                <w:i/>
              </w:rPr>
              <w:t>Gazette</w:t>
            </w:r>
            <w:r>
              <w:t xml:space="preserve"> 24 Dec 1986 p. 4963)</w:t>
            </w:r>
          </w:p>
        </w:tc>
        <w:tc>
          <w:tcPr>
            <w:tcW w:w="1123" w:type="dxa"/>
          </w:tcPr>
          <w:p w14:paraId="4BC93187" w14:textId="77777777" w:rsidR="00B13B28" w:rsidRDefault="00B13B28">
            <w:pPr>
              <w:pStyle w:val="Table09Row"/>
            </w:pPr>
          </w:p>
        </w:tc>
      </w:tr>
      <w:tr w:rsidR="00B13B28" w14:paraId="0ADD71C2" w14:textId="77777777">
        <w:trPr>
          <w:cantSplit/>
          <w:jc w:val="center"/>
        </w:trPr>
        <w:tc>
          <w:tcPr>
            <w:tcW w:w="1418" w:type="dxa"/>
          </w:tcPr>
          <w:p w14:paraId="78386DCE" w14:textId="77777777" w:rsidR="00B13B28" w:rsidRDefault="00CC31A6">
            <w:pPr>
              <w:pStyle w:val="Table09Row"/>
            </w:pPr>
            <w:r>
              <w:t>1986/102</w:t>
            </w:r>
          </w:p>
        </w:tc>
        <w:tc>
          <w:tcPr>
            <w:tcW w:w="2693" w:type="dxa"/>
          </w:tcPr>
          <w:p w14:paraId="27D97232" w14:textId="77777777" w:rsidR="00B13B28" w:rsidRDefault="00CC31A6">
            <w:pPr>
              <w:pStyle w:val="Table09Row"/>
            </w:pPr>
            <w:r>
              <w:rPr>
                <w:i/>
              </w:rPr>
              <w:t>Cemeteries Act 1986</w:t>
            </w:r>
          </w:p>
        </w:tc>
        <w:tc>
          <w:tcPr>
            <w:tcW w:w="1276" w:type="dxa"/>
          </w:tcPr>
          <w:p w14:paraId="5BFEBF01" w14:textId="77777777" w:rsidR="00B13B28" w:rsidRDefault="00CC31A6">
            <w:pPr>
              <w:pStyle w:val="Table09Row"/>
            </w:pPr>
            <w:r>
              <w:t>12 Dec 1986</w:t>
            </w:r>
          </w:p>
        </w:tc>
        <w:tc>
          <w:tcPr>
            <w:tcW w:w="3402" w:type="dxa"/>
          </w:tcPr>
          <w:p w14:paraId="56F27735" w14:textId="77777777" w:rsidR="00B13B28" w:rsidRDefault="00CC31A6">
            <w:pPr>
              <w:pStyle w:val="Table09Row"/>
            </w:pPr>
            <w:r>
              <w:t>s. 1 &amp; 2: 12 Dec 1986;</w:t>
            </w:r>
          </w:p>
          <w:p w14:paraId="2ED41109" w14:textId="77777777" w:rsidR="00B13B28" w:rsidRDefault="00CC31A6">
            <w:pPr>
              <w:pStyle w:val="Table09Row"/>
            </w:pPr>
            <w:r>
              <w:t xml:space="preserve">Act other than s. 1 &amp; 2: 1 Jul 1987 (see s. 2 and </w:t>
            </w:r>
            <w:r>
              <w:rPr>
                <w:i/>
              </w:rPr>
              <w:t>Gazette</w:t>
            </w:r>
            <w:r>
              <w:t xml:space="preserve"> 12 Jun 1987 p. 2319)</w:t>
            </w:r>
          </w:p>
        </w:tc>
        <w:tc>
          <w:tcPr>
            <w:tcW w:w="1123" w:type="dxa"/>
          </w:tcPr>
          <w:p w14:paraId="189E4583" w14:textId="77777777" w:rsidR="00B13B28" w:rsidRDefault="00B13B28">
            <w:pPr>
              <w:pStyle w:val="Table09Row"/>
            </w:pPr>
          </w:p>
        </w:tc>
      </w:tr>
      <w:tr w:rsidR="00B13B28" w14:paraId="36E0E45D" w14:textId="77777777">
        <w:trPr>
          <w:cantSplit/>
          <w:jc w:val="center"/>
        </w:trPr>
        <w:tc>
          <w:tcPr>
            <w:tcW w:w="1418" w:type="dxa"/>
          </w:tcPr>
          <w:p w14:paraId="6C61D7AC" w14:textId="77777777" w:rsidR="00B13B28" w:rsidRDefault="00CC31A6">
            <w:pPr>
              <w:pStyle w:val="Table09Row"/>
            </w:pPr>
            <w:r>
              <w:t>1986/103</w:t>
            </w:r>
          </w:p>
        </w:tc>
        <w:tc>
          <w:tcPr>
            <w:tcW w:w="2693" w:type="dxa"/>
          </w:tcPr>
          <w:p w14:paraId="009BC42B" w14:textId="77777777" w:rsidR="00B13B28" w:rsidRDefault="00CC31A6">
            <w:pPr>
              <w:pStyle w:val="Table09Row"/>
            </w:pPr>
            <w:r>
              <w:rPr>
                <w:i/>
              </w:rPr>
              <w:t>Cremation Amendment Act 1986</w:t>
            </w:r>
          </w:p>
        </w:tc>
        <w:tc>
          <w:tcPr>
            <w:tcW w:w="1276" w:type="dxa"/>
          </w:tcPr>
          <w:p w14:paraId="72C161A3" w14:textId="77777777" w:rsidR="00B13B28" w:rsidRDefault="00CC31A6">
            <w:pPr>
              <w:pStyle w:val="Table09Row"/>
            </w:pPr>
            <w:r>
              <w:t>12 Dec 1986</w:t>
            </w:r>
          </w:p>
        </w:tc>
        <w:tc>
          <w:tcPr>
            <w:tcW w:w="3402" w:type="dxa"/>
          </w:tcPr>
          <w:p w14:paraId="7FCB9702" w14:textId="77777777" w:rsidR="00B13B28" w:rsidRDefault="00CC31A6">
            <w:pPr>
              <w:pStyle w:val="Table09Row"/>
            </w:pPr>
            <w:r>
              <w:t xml:space="preserve">1 Jul 1987 (see s. 3 and </w:t>
            </w:r>
            <w:r>
              <w:rPr>
                <w:i/>
              </w:rPr>
              <w:t>Gazette</w:t>
            </w:r>
            <w:r>
              <w:t xml:space="preserve"> 12 Jun 1987 p. 2319)</w:t>
            </w:r>
          </w:p>
        </w:tc>
        <w:tc>
          <w:tcPr>
            <w:tcW w:w="1123" w:type="dxa"/>
          </w:tcPr>
          <w:p w14:paraId="406D2994" w14:textId="77777777" w:rsidR="00B13B28" w:rsidRDefault="00B13B28">
            <w:pPr>
              <w:pStyle w:val="Table09Row"/>
            </w:pPr>
          </w:p>
        </w:tc>
      </w:tr>
      <w:tr w:rsidR="00B13B28" w14:paraId="065BA89B" w14:textId="77777777">
        <w:trPr>
          <w:cantSplit/>
          <w:jc w:val="center"/>
        </w:trPr>
        <w:tc>
          <w:tcPr>
            <w:tcW w:w="1418" w:type="dxa"/>
          </w:tcPr>
          <w:p w14:paraId="6CA59634" w14:textId="77777777" w:rsidR="00B13B28" w:rsidRDefault="00CC31A6">
            <w:pPr>
              <w:pStyle w:val="Table09Row"/>
            </w:pPr>
            <w:r>
              <w:t>1986/104</w:t>
            </w:r>
          </w:p>
        </w:tc>
        <w:tc>
          <w:tcPr>
            <w:tcW w:w="2693" w:type="dxa"/>
          </w:tcPr>
          <w:p w14:paraId="2780419A" w14:textId="77777777" w:rsidR="00B13B28" w:rsidRDefault="00CC31A6">
            <w:pPr>
              <w:pStyle w:val="Table09Row"/>
            </w:pPr>
            <w:r>
              <w:rPr>
                <w:i/>
              </w:rPr>
              <w:t>Fisheries Amendment Act 1986</w:t>
            </w:r>
          </w:p>
        </w:tc>
        <w:tc>
          <w:tcPr>
            <w:tcW w:w="1276" w:type="dxa"/>
          </w:tcPr>
          <w:p w14:paraId="7E617C65" w14:textId="77777777" w:rsidR="00B13B28" w:rsidRDefault="00CC31A6">
            <w:pPr>
              <w:pStyle w:val="Table09Row"/>
            </w:pPr>
            <w:r>
              <w:t>12 Dec 1986</w:t>
            </w:r>
          </w:p>
        </w:tc>
        <w:tc>
          <w:tcPr>
            <w:tcW w:w="3402" w:type="dxa"/>
          </w:tcPr>
          <w:p w14:paraId="7CEE2B85" w14:textId="77777777" w:rsidR="00B13B28" w:rsidRDefault="00CC31A6">
            <w:pPr>
              <w:pStyle w:val="Table09Row"/>
            </w:pPr>
            <w:r>
              <w:t xml:space="preserve">Act other than s. 4 &amp; 6: 12 Dec 1986 (see s. 2(1)); </w:t>
            </w:r>
          </w:p>
          <w:p w14:paraId="58087ED5" w14:textId="77777777" w:rsidR="00B13B28" w:rsidRDefault="00CC31A6">
            <w:pPr>
              <w:pStyle w:val="Table09Row"/>
            </w:pPr>
            <w:r>
              <w:t>s. 4 &amp; 6 never proclaimed</w:t>
            </w:r>
          </w:p>
        </w:tc>
        <w:tc>
          <w:tcPr>
            <w:tcW w:w="1123" w:type="dxa"/>
          </w:tcPr>
          <w:p w14:paraId="58F69269" w14:textId="77777777" w:rsidR="00B13B28" w:rsidRDefault="00CC31A6">
            <w:pPr>
              <w:pStyle w:val="Table09Row"/>
            </w:pPr>
            <w:r>
              <w:t>1994/053</w:t>
            </w:r>
          </w:p>
        </w:tc>
      </w:tr>
      <w:tr w:rsidR="00B13B28" w14:paraId="37DDBF3C" w14:textId="77777777">
        <w:trPr>
          <w:cantSplit/>
          <w:jc w:val="center"/>
        </w:trPr>
        <w:tc>
          <w:tcPr>
            <w:tcW w:w="1418" w:type="dxa"/>
          </w:tcPr>
          <w:p w14:paraId="055FE95A" w14:textId="77777777" w:rsidR="00B13B28" w:rsidRDefault="00CC31A6">
            <w:pPr>
              <w:pStyle w:val="Table09Row"/>
            </w:pPr>
            <w:r>
              <w:t>1986/105</w:t>
            </w:r>
          </w:p>
        </w:tc>
        <w:tc>
          <w:tcPr>
            <w:tcW w:w="2693" w:type="dxa"/>
          </w:tcPr>
          <w:p w14:paraId="4B87C729" w14:textId="77777777" w:rsidR="00B13B28" w:rsidRDefault="00CC31A6">
            <w:pPr>
              <w:pStyle w:val="Table09Row"/>
            </w:pPr>
            <w:r>
              <w:rPr>
                <w:i/>
              </w:rPr>
              <w:t>Mining Amendment Act 1986</w:t>
            </w:r>
          </w:p>
        </w:tc>
        <w:tc>
          <w:tcPr>
            <w:tcW w:w="1276" w:type="dxa"/>
          </w:tcPr>
          <w:p w14:paraId="32F042D7" w14:textId="77777777" w:rsidR="00B13B28" w:rsidRDefault="00CC31A6">
            <w:pPr>
              <w:pStyle w:val="Table09Row"/>
            </w:pPr>
            <w:r>
              <w:t>12 Dec 1986</w:t>
            </w:r>
          </w:p>
        </w:tc>
        <w:tc>
          <w:tcPr>
            <w:tcW w:w="3402" w:type="dxa"/>
          </w:tcPr>
          <w:p w14:paraId="46410EDE" w14:textId="77777777" w:rsidR="00B13B28" w:rsidRDefault="00CC31A6">
            <w:pPr>
              <w:pStyle w:val="Table09Row"/>
            </w:pPr>
            <w:r>
              <w:t>s. 1 &amp; 2: 12 Dec 1986;</w:t>
            </w:r>
          </w:p>
          <w:p w14:paraId="48E42F8B" w14:textId="77777777" w:rsidR="00B13B28" w:rsidRDefault="00CC31A6">
            <w:pPr>
              <w:pStyle w:val="Table09Row"/>
            </w:pPr>
            <w:r>
              <w:t xml:space="preserve">Act other than s. 1 &amp; 2: 9 Jan 1987 (see s. 2 and </w:t>
            </w:r>
            <w:r>
              <w:rPr>
                <w:i/>
              </w:rPr>
              <w:t>Gazette</w:t>
            </w:r>
            <w:r>
              <w:t xml:space="preserve"> 9 Jan 1987 p. 18)</w:t>
            </w:r>
          </w:p>
        </w:tc>
        <w:tc>
          <w:tcPr>
            <w:tcW w:w="1123" w:type="dxa"/>
          </w:tcPr>
          <w:p w14:paraId="7500B99D" w14:textId="77777777" w:rsidR="00B13B28" w:rsidRDefault="00B13B28">
            <w:pPr>
              <w:pStyle w:val="Table09Row"/>
            </w:pPr>
          </w:p>
        </w:tc>
      </w:tr>
      <w:tr w:rsidR="00B13B28" w14:paraId="753F367C" w14:textId="77777777">
        <w:trPr>
          <w:cantSplit/>
          <w:jc w:val="center"/>
        </w:trPr>
        <w:tc>
          <w:tcPr>
            <w:tcW w:w="1418" w:type="dxa"/>
          </w:tcPr>
          <w:p w14:paraId="50FE3CBC" w14:textId="77777777" w:rsidR="00B13B28" w:rsidRDefault="00CC31A6">
            <w:pPr>
              <w:pStyle w:val="Table09Row"/>
            </w:pPr>
            <w:r>
              <w:t>1986/106</w:t>
            </w:r>
          </w:p>
        </w:tc>
        <w:tc>
          <w:tcPr>
            <w:tcW w:w="2693" w:type="dxa"/>
          </w:tcPr>
          <w:p w14:paraId="446CCD44" w14:textId="77777777" w:rsidR="00B13B28" w:rsidRDefault="00CC31A6">
            <w:pPr>
              <w:pStyle w:val="Table09Row"/>
            </w:pPr>
            <w:r>
              <w:rPr>
                <w:i/>
              </w:rPr>
              <w:t>Biological Control Act 1986</w:t>
            </w:r>
          </w:p>
        </w:tc>
        <w:tc>
          <w:tcPr>
            <w:tcW w:w="1276" w:type="dxa"/>
          </w:tcPr>
          <w:p w14:paraId="1D0B82CC" w14:textId="77777777" w:rsidR="00B13B28" w:rsidRDefault="00CC31A6">
            <w:pPr>
              <w:pStyle w:val="Table09Row"/>
            </w:pPr>
            <w:r>
              <w:t>12 Dec 1986</w:t>
            </w:r>
          </w:p>
        </w:tc>
        <w:tc>
          <w:tcPr>
            <w:tcW w:w="3402" w:type="dxa"/>
          </w:tcPr>
          <w:p w14:paraId="5DA57E76" w14:textId="77777777" w:rsidR="00B13B28" w:rsidRDefault="00CC31A6">
            <w:pPr>
              <w:pStyle w:val="Table09Row"/>
            </w:pPr>
            <w:r>
              <w:t>s. 1 &amp; 2: 12 Dec 1986;</w:t>
            </w:r>
          </w:p>
          <w:p w14:paraId="30F1511B" w14:textId="77777777" w:rsidR="00B13B28" w:rsidRDefault="00CC31A6">
            <w:pPr>
              <w:pStyle w:val="Table09Row"/>
            </w:pPr>
            <w:r>
              <w:t xml:space="preserve">Act other than s. 1 &amp; 2: 20 Mar 1987 (see s. 2 and </w:t>
            </w:r>
            <w:r>
              <w:rPr>
                <w:i/>
              </w:rPr>
              <w:t>Gazette</w:t>
            </w:r>
            <w:r>
              <w:t xml:space="preserve"> 20 Mar 1987 p. 949)</w:t>
            </w:r>
          </w:p>
        </w:tc>
        <w:tc>
          <w:tcPr>
            <w:tcW w:w="1123" w:type="dxa"/>
          </w:tcPr>
          <w:p w14:paraId="34C1434A" w14:textId="77777777" w:rsidR="00B13B28" w:rsidRDefault="00B13B28">
            <w:pPr>
              <w:pStyle w:val="Table09Row"/>
            </w:pPr>
          </w:p>
        </w:tc>
      </w:tr>
      <w:tr w:rsidR="00B13B28" w14:paraId="23BFB5CA" w14:textId="77777777">
        <w:trPr>
          <w:cantSplit/>
          <w:jc w:val="center"/>
        </w:trPr>
        <w:tc>
          <w:tcPr>
            <w:tcW w:w="1418" w:type="dxa"/>
          </w:tcPr>
          <w:p w14:paraId="151A33A0" w14:textId="77777777" w:rsidR="00B13B28" w:rsidRDefault="00CC31A6">
            <w:pPr>
              <w:pStyle w:val="Table09Row"/>
            </w:pPr>
            <w:r>
              <w:t>1986/107</w:t>
            </w:r>
          </w:p>
        </w:tc>
        <w:tc>
          <w:tcPr>
            <w:tcW w:w="2693" w:type="dxa"/>
          </w:tcPr>
          <w:p w14:paraId="293B4F47" w14:textId="77777777" w:rsidR="00B13B28" w:rsidRDefault="00CC31A6">
            <w:pPr>
              <w:pStyle w:val="Table09Row"/>
            </w:pPr>
            <w:r>
              <w:rPr>
                <w:i/>
              </w:rPr>
              <w:t>Appropriation (Consolidated Revenue Fund) Act 1986</w:t>
            </w:r>
          </w:p>
        </w:tc>
        <w:tc>
          <w:tcPr>
            <w:tcW w:w="1276" w:type="dxa"/>
          </w:tcPr>
          <w:p w14:paraId="635D1B93" w14:textId="77777777" w:rsidR="00B13B28" w:rsidRDefault="00CC31A6">
            <w:pPr>
              <w:pStyle w:val="Table09Row"/>
            </w:pPr>
            <w:r>
              <w:t>12 Dec 1986</w:t>
            </w:r>
          </w:p>
        </w:tc>
        <w:tc>
          <w:tcPr>
            <w:tcW w:w="3402" w:type="dxa"/>
          </w:tcPr>
          <w:p w14:paraId="05F7CCDE" w14:textId="77777777" w:rsidR="00B13B28" w:rsidRDefault="00CC31A6">
            <w:pPr>
              <w:pStyle w:val="Table09Row"/>
            </w:pPr>
            <w:r>
              <w:t>12 Dec 1986 (see s. 2)</w:t>
            </w:r>
          </w:p>
        </w:tc>
        <w:tc>
          <w:tcPr>
            <w:tcW w:w="1123" w:type="dxa"/>
          </w:tcPr>
          <w:p w14:paraId="0E7B1ACC" w14:textId="77777777" w:rsidR="00B13B28" w:rsidRDefault="00B13B28">
            <w:pPr>
              <w:pStyle w:val="Table09Row"/>
            </w:pPr>
          </w:p>
        </w:tc>
      </w:tr>
      <w:tr w:rsidR="00B13B28" w14:paraId="51244A7C" w14:textId="77777777">
        <w:trPr>
          <w:cantSplit/>
          <w:jc w:val="center"/>
        </w:trPr>
        <w:tc>
          <w:tcPr>
            <w:tcW w:w="1418" w:type="dxa"/>
          </w:tcPr>
          <w:p w14:paraId="0CADCA45" w14:textId="77777777" w:rsidR="00B13B28" w:rsidRDefault="00CC31A6">
            <w:pPr>
              <w:pStyle w:val="Table09Row"/>
            </w:pPr>
            <w:r>
              <w:t>1986/108</w:t>
            </w:r>
          </w:p>
        </w:tc>
        <w:tc>
          <w:tcPr>
            <w:tcW w:w="2693" w:type="dxa"/>
          </w:tcPr>
          <w:p w14:paraId="02358247" w14:textId="77777777" w:rsidR="00B13B28" w:rsidRDefault="00CC31A6">
            <w:pPr>
              <w:pStyle w:val="Table09Row"/>
            </w:pPr>
            <w:r>
              <w:rPr>
                <w:i/>
              </w:rPr>
              <w:t>Appropriation (General Loan and Capital Works Fund) Act 1986</w:t>
            </w:r>
          </w:p>
        </w:tc>
        <w:tc>
          <w:tcPr>
            <w:tcW w:w="1276" w:type="dxa"/>
          </w:tcPr>
          <w:p w14:paraId="59D37CAA" w14:textId="77777777" w:rsidR="00B13B28" w:rsidRDefault="00CC31A6">
            <w:pPr>
              <w:pStyle w:val="Table09Row"/>
            </w:pPr>
            <w:r>
              <w:t>16 Dec 1</w:t>
            </w:r>
            <w:r>
              <w:t>986</w:t>
            </w:r>
          </w:p>
        </w:tc>
        <w:tc>
          <w:tcPr>
            <w:tcW w:w="3402" w:type="dxa"/>
          </w:tcPr>
          <w:p w14:paraId="2162594F" w14:textId="77777777" w:rsidR="00B13B28" w:rsidRDefault="00CC31A6">
            <w:pPr>
              <w:pStyle w:val="Table09Row"/>
            </w:pPr>
            <w:r>
              <w:t>16 Dec 1986 (see s. 2)</w:t>
            </w:r>
          </w:p>
        </w:tc>
        <w:tc>
          <w:tcPr>
            <w:tcW w:w="1123" w:type="dxa"/>
          </w:tcPr>
          <w:p w14:paraId="5508E41F" w14:textId="77777777" w:rsidR="00B13B28" w:rsidRDefault="00B13B28">
            <w:pPr>
              <w:pStyle w:val="Table09Row"/>
            </w:pPr>
          </w:p>
        </w:tc>
      </w:tr>
      <w:tr w:rsidR="00B13B28" w14:paraId="3CAC946E" w14:textId="77777777">
        <w:trPr>
          <w:cantSplit/>
          <w:jc w:val="center"/>
        </w:trPr>
        <w:tc>
          <w:tcPr>
            <w:tcW w:w="1418" w:type="dxa"/>
          </w:tcPr>
          <w:p w14:paraId="784A4CFD" w14:textId="77777777" w:rsidR="00B13B28" w:rsidRDefault="00CC31A6">
            <w:pPr>
              <w:pStyle w:val="Table09Row"/>
            </w:pPr>
            <w:r>
              <w:t>1986/109</w:t>
            </w:r>
          </w:p>
        </w:tc>
        <w:tc>
          <w:tcPr>
            <w:tcW w:w="2693" w:type="dxa"/>
          </w:tcPr>
          <w:p w14:paraId="55786CDC" w14:textId="77777777" w:rsidR="00B13B28" w:rsidRDefault="00CC31A6">
            <w:pPr>
              <w:pStyle w:val="Table09Row"/>
            </w:pPr>
            <w:r>
              <w:rPr>
                <w:i/>
              </w:rPr>
              <w:t>Loan Act 1986</w:t>
            </w:r>
          </w:p>
        </w:tc>
        <w:tc>
          <w:tcPr>
            <w:tcW w:w="1276" w:type="dxa"/>
          </w:tcPr>
          <w:p w14:paraId="07F523F2" w14:textId="77777777" w:rsidR="00B13B28" w:rsidRDefault="00CC31A6">
            <w:pPr>
              <w:pStyle w:val="Table09Row"/>
            </w:pPr>
            <w:r>
              <w:t>16 Dec 1986</w:t>
            </w:r>
          </w:p>
        </w:tc>
        <w:tc>
          <w:tcPr>
            <w:tcW w:w="3402" w:type="dxa"/>
          </w:tcPr>
          <w:p w14:paraId="62709D3B" w14:textId="77777777" w:rsidR="00B13B28" w:rsidRDefault="00CC31A6">
            <w:pPr>
              <w:pStyle w:val="Table09Row"/>
            </w:pPr>
            <w:r>
              <w:t>16 Dec 1986 (see s. 2)</w:t>
            </w:r>
          </w:p>
        </w:tc>
        <w:tc>
          <w:tcPr>
            <w:tcW w:w="1123" w:type="dxa"/>
          </w:tcPr>
          <w:p w14:paraId="154CC19E" w14:textId="77777777" w:rsidR="00B13B28" w:rsidRDefault="00B13B28">
            <w:pPr>
              <w:pStyle w:val="Table09Row"/>
            </w:pPr>
          </w:p>
        </w:tc>
      </w:tr>
    </w:tbl>
    <w:p w14:paraId="43C7051F" w14:textId="77777777" w:rsidR="00B13B28" w:rsidRDefault="00B13B28"/>
    <w:p w14:paraId="451C42D7" w14:textId="77777777" w:rsidR="00B13B28" w:rsidRDefault="00CC31A6">
      <w:pPr>
        <w:pStyle w:val="IAlphabetDivider"/>
      </w:pPr>
      <w:r>
        <w:t>1985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28D51F73" w14:textId="77777777">
        <w:trPr>
          <w:cantSplit/>
          <w:trHeight w:val="510"/>
          <w:tblHeader/>
          <w:jc w:val="center"/>
        </w:trPr>
        <w:tc>
          <w:tcPr>
            <w:tcW w:w="1418" w:type="dxa"/>
            <w:tcBorders>
              <w:top w:val="single" w:sz="4" w:space="0" w:color="auto"/>
              <w:bottom w:val="single" w:sz="4" w:space="0" w:color="auto"/>
            </w:tcBorders>
            <w:vAlign w:val="center"/>
          </w:tcPr>
          <w:p w14:paraId="683CFE01"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06E96CA5"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43F9A838"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5BB7419C"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205CF2A3" w14:textId="77777777" w:rsidR="00B13B28" w:rsidRDefault="00CC31A6">
            <w:pPr>
              <w:pStyle w:val="Table09Hdr"/>
            </w:pPr>
            <w:r>
              <w:t>Repealed/Expired</w:t>
            </w:r>
          </w:p>
        </w:tc>
      </w:tr>
      <w:tr w:rsidR="00B13B28" w14:paraId="66BA5342" w14:textId="77777777">
        <w:trPr>
          <w:cantSplit/>
          <w:jc w:val="center"/>
        </w:trPr>
        <w:tc>
          <w:tcPr>
            <w:tcW w:w="1418" w:type="dxa"/>
          </w:tcPr>
          <w:p w14:paraId="13243627" w14:textId="77777777" w:rsidR="00B13B28" w:rsidRDefault="00CC31A6">
            <w:pPr>
              <w:pStyle w:val="Table09Row"/>
            </w:pPr>
            <w:r>
              <w:t>1985/001</w:t>
            </w:r>
          </w:p>
        </w:tc>
        <w:tc>
          <w:tcPr>
            <w:tcW w:w="2693" w:type="dxa"/>
          </w:tcPr>
          <w:p w14:paraId="6F3E328F" w14:textId="77777777" w:rsidR="00B13B28" w:rsidRDefault="00CC31A6">
            <w:pPr>
              <w:pStyle w:val="Table09Row"/>
            </w:pPr>
            <w:r>
              <w:rPr>
                <w:i/>
              </w:rPr>
              <w:t>Acts Amendment (Consumer Affairs) Act 1985</w:t>
            </w:r>
          </w:p>
        </w:tc>
        <w:tc>
          <w:tcPr>
            <w:tcW w:w="1276" w:type="dxa"/>
          </w:tcPr>
          <w:p w14:paraId="40268139" w14:textId="77777777" w:rsidR="00B13B28" w:rsidRDefault="00CC31A6">
            <w:pPr>
              <w:pStyle w:val="Table09Row"/>
            </w:pPr>
            <w:r>
              <w:t>8 Mar 1985</w:t>
            </w:r>
          </w:p>
        </w:tc>
        <w:tc>
          <w:tcPr>
            <w:tcW w:w="3402" w:type="dxa"/>
          </w:tcPr>
          <w:p w14:paraId="2038497E" w14:textId="77777777" w:rsidR="00B13B28" w:rsidRDefault="00CC31A6">
            <w:pPr>
              <w:pStyle w:val="Table09Row"/>
            </w:pPr>
            <w:r>
              <w:t xml:space="preserve">s. 1‑9, 13, 14, 16‑18, 20 &amp; 24‑25: 6 Apr 1983 (see s. 2(1)); </w:t>
            </w:r>
          </w:p>
          <w:p w14:paraId="2A681BD3" w14:textId="77777777" w:rsidR="00B13B28" w:rsidRDefault="00CC31A6">
            <w:pPr>
              <w:pStyle w:val="Table09Row"/>
            </w:pPr>
            <w:r>
              <w:t xml:space="preserve">s. 10, 12, 15, 19, 21‑23 &amp; 26‑29: 8 Mar 1985 (see s. 2(3)); </w:t>
            </w:r>
          </w:p>
          <w:p w14:paraId="77003834" w14:textId="77777777" w:rsidR="00B13B28" w:rsidRDefault="00CC31A6">
            <w:pPr>
              <w:pStyle w:val="Table09Row"/>
            </w:pPr>
            <w:r>
              <w:t>s. 11: 5 Apr 1985 (see s. 2(2))</w:t>
            </w:r>
          </w:p>
        </w:tc>
        <w:tc>
          <w:tcPr>
            <w:tcW w:w="1123" w:type="dxa"/>
          </w:tcPr>
          <w:p w14:paraId="5E7918D4" w14:textId="77777777" w:rsidR="00B13B28" w:rsidRDefault="00B13B28">
            <w:pPr>
              <w:pStyle w:val="Table09Row"/>
            </w:pPr>
          </w:p>
        </w:tc>
      </w:tr>
      <w:tr w:rsidR="00B13B28" w14:paraId="2A7A6C38" w14:textId="77777777">
        <w:trPr>
          <w:cantSplit/>
          <w:jc w:val="center"/>
        </w:trPr>
        <w:tc>
          <w:tcPr>
            <w:tcW w:w="1418" w:type="dxa"/>
          </w:tcPr>
          <w:p w14:paraId="1518E771" w14:textId="77777777" w:rsidR="00B13B28" w:rsidRDefault="00CC31A6">
            <w:pPr>
              <w:pStyle w:val="Table09Row"/>
            </w:pPr>
            <w:r>
              <w:t>1985/002</w:t>
            </w:r>
          </w:p>
        </w:tc>
        <w:tc>
          <w:tcPr>
            <w:tcW w:w="2693" w:type="dxa"/>
          </w:tcPr>
          <w:p w14:paraId="77739311" w14:textId="77777777" w:rsidR="00B13B28" w:rsidRDefault="00CC31A6">
            <w:pPr>
              <w:pStyle w:val="Table09Row"/>
            </w:pPr>
            <w:r>
              <w:rPr>
                <w:i/>
              </w:rPr>
              <w:t>Bread Amendment Act 1985</w:t>
            </w:r>
          </w:p>
        </w:tc>
        <w:tc>
          <w:tcPr>
            <w:tcW w:w="1276" w:type="dxa"/>
          </w:tcPr>
          <w:p w14:paraId="27DDFC26" w14:textId="77777777" w:rsidR="00B13B28" w:rsidRDefault="00CC31A6">
            <w:pPr>
              <w:pStyle w:val="Table09Row"/>
            </w:pPr>
            <w:r>
              <w:t>8 Mar 1985</w:t>
            </w:r>
          </w:p>
        </w:tc>
        <w:tc>
          <w:tcPr>
            <w:tcW w:w="3402" w:type="dxa"/>
          </w:tcPr>
          <w:p w14:paraId="0A1EF2C8" w14:textId="77777777" w:rsidR="00B13B28" w:rsidRDefault="00CC31A6">
            <w:pPr>
              <w:pStyle w:val="Table09Row"/>
            </w:pPr>
            <w:r>
              <w:t>5 Apr 1985</w:t>
            </w:r>
          </w:p>
        </w:tc>
        <w:tc>
          <w:tcPr>
            <w:tcW w:w="1123" w:type="dxa"/>
          </w:tcPr>
          <w:p w14:paraId="6054A63D" w14:textId="77777777" w:rsidR="00B13B28" w:rsidRDefault="00CC31A6">
            <w:pPr>
              <w:pStyle w:val="Table09Row"/>
            </w:pPr>
            <w:r>
              <w:t>2003/070</w:t>
            </w:r>
          </w:p>
        </w:tc>
      </w:tr>
      <w:tr w:rsidR="00B13B28" w14:paraId="685F36A9" w14:textId="77777777">
        <w:trPr>
          <w:cantSplit/>
          <w:jc w:val="center"/>
        </w:trPr>
        <w:tc>
          <w:tcPr>
            <w:tcW w:w="1418" w:type="dxa"/>
          </w:tcPr>
          <w:p w14:paraId="35967610" w14:textId="77777777" w:rsidR="00B13B28" w:rsidRDefault="00CC31A6">
            <w:pPr>
              <w:pStyle w:val="Table09Row"/>
            </w:pPr>
            <w:r>
              <w:t>1985/003</w:t>
            </w:r>
          </w:p>
        </w:tc>
        <w:tc>
          <w:tcPr>
            <w:tcW w:w="2693" w:type="dxa"/>
          </w:tcPr>
          <w:p w14:paraId="683C15DB" w14:textId="77777777" w:rsidR="00B13B28" w:rsidRDefault="00CC31A6">
            <w:pPr>
              <w:pStyle w:val="Table09Row"/>
            </w:pPr>
            <w:r>
              <w:rPr>
                <w:i/>
              </w:rPr>
              <w:t>Western Australian Tripa</w:t>
            </w:r>
            <w:r>
              <w:rPr>
                <w:i/>
              </w:rPr>
              <w:t>rtite Labour Consultative Council Amendment Act 1985</w:t>
            </w:r>
          </w:p>
        </w:tc>
        <w:tc>
          <w:tcPr>
            <w:tcW w:w="1276" w:type="dxa"/>
          </w:tcPr>
          <w:p w14:paraId="641F6ECA" w14:textId="77777777" w:rsidR="00B13B28" w:rsidRDefault="00CC31A6">
            <w:pPr>
              <w:pStyle w:val="Table09Row"/>
            </w:pPr>
            <w:r>
              <w:t>15 Mar 1985</w:t>
            </w:r>
          </w:p>
        </w:tc>
        <w:tc>
          <w:tcPr>
            <w:tcW w:w="3402" w:type="dxa"/>
          </w:tcPr>
          <w:p w14:paraId="24EA1B5E" w14:textId="77777777" w:rsidR="00B13B28" w:rsidRDefault="00CC31A6">
            <w:pPr>
              <w:pStyle w:val="Table09Row"/>
            </w:pPr>
            <w:r>
              <w:t>12 Apr 1985</w:t>
            </w:r>
          </w:p>
        </w:tc>
        <w:tc>
          <w:tcPr>
            <w:tcW w:w="1123" w:type="dxa"/>
          </w:tcPr>
          <w:p w14:paraId="4428B2C6" w14:textId="77777777" w:rsidR="00B13B28" w:rsidRDefault="00CC31A6">
            <w:pPr>
              <w:pStyle w:val="Table09Row"/>
            </w:pPr>
            <w:r>
              <w:t>1991/008</w:t>
            </w:r>
          </w:p>
        </w:tc>
      </w:tr>
      <w:tr w:rsidR="00B13B28" w14:paraId="3CBCD0B2" w14:textId="77777777">
        <w:trPr>
          <w:cantSplit/>
          <w:jc w:val="center"/>
        </w:trPr>
        <w:tc>
          <w:tcPr>
            <w:tcW w:w="1418" w:type="dxa"/>
          </w:tcPr>
          <w:p w14:paraId="27C0DE58" w14:textId="77777777" w:rsidR="00B13B28" w:rsidRDefault="00CC31A6">
            <w:pPr>
              <w:pStyle w:val="Table09Row"/>
            </w:pPr>
            <w:r>
              <w:t>1985/004</w:t>
            </w:r>
          </w:p>
        </w:tc>
        <w:tc>
          <w:tcPr>
            <w:tcW w:w="2693" w:type="dxa"/>
          </w:tcPr>
          <w:p w14:paraId="2D1E8D7E" w14:textId="77777777" w:rsidR="00B13B28" w:rsidRDefault="00CC31A6">
            <w:pPr>
              <w:pStyle w:val="Table09Row"/>
            </w:pPr>
            <w:r>
              <w:rPr>
                <w:i/>
              </w:rPr>
              <w:t>National Crime Authority (State Provisions) Act 1985</w:t>
            </w:r>
          </w:p>
        </w:tc>
        <w:tc>
          <w:tcPr>
            <w:tcW w:w="1276" w:type="dxa"/>
          </w:tcPr>
          <w:p w14:paraId="0826E51B" w14:textId="77777777" w:rsidR="00B13B28" w:rsidRDefault="00CC31A6">
            <w:pPr>
              <w:pStyle w:val="Table09Row"/>
            </w:pPr>
            <w:r>
              <w:t>25 Mar 1985</w:t>
            </w:r>
          </w:p>
        </w:tc>
        <w:tc>
          <w:tcPr>
            <w:tcW w:w="3402" w:type="dxa"/>
          </w:tcPr>
          <w:p w14:paraId="572FF77A" w14:textId="77777777" w:rsidR="00B13B28" w:rsidRDefault="00CC31A6">
            <w:pPr>
              <w:pStyle w:val="Table09Row"/>
            </w:pPr>
            <w:r>
              <w:t>25 Mar 1985 (see s. 2)</w:t>
            </w:r>
          </w:p>
        </w:tc>
        <w:tc>
          <w:tcPr>
            <w:tcW w:w="1123" w:type="dxa"/>
          </w:tcPr>
          <w:p w14:paraId="6635E5C6" w14:textId="77777777" w:rsidR="00B13B28" w:rsidRDefault="00CC31A6">
            <w:pPr>
              <w:pStyle w:val="Table09Row"/>
            </w:pPr>
            <w:r>
              <w:t>2004/074</w:t>
            </w:r>
          </w:p>
        </w:tc>
      </w:tr>
      <w:tr w:rsidR="00B13B28" w14:paraId="3925A6ED" w14:textId="77777777">
        <w:trPr>
          <w:cantSplit/>
          <w:jc w:val="center"/>
        </w:trPr>
        <w:tc>
          <w:tcPr>
            <w:tcW w:w="1418" w:type="dxa"/>
          </w:tcPr>
          <w:p w14:paraId="329F087E" w14:textId="77777777" w:rsidR="00B13B28" w:rsidRDefault="00CC31A6">
            <w:pPr>
              <w:pStyle w:val="Table09Row"/>
            </w:pPr>
            <w:r>
              <w:t>1985/005</w:t>
            </w:r>
          </w:p>
        </w:tc>
        <w:tc>
          <w:tcPr>
            <w:tcW w:w="2693" w:type="dxa"/>
          </w:tcPr>
          <w:p w14:paraId="1A159CB9" w14:textId="77777777" w:rsidR="00B13B28" w:rsidRDefault="00CC31A6">
            <w:pPr>
              <w:pStyle w:val="Table09Row"/>
            </w:pPr>
            <w:r>
              <w:rPr>
                <w:i/>
              </w:rPr>
              <w:t>Mines Regulation Amendment Act 1985</w:t>
            </w:r>
          </w:p>
        </w:tc>
        <w:tc>
          <w:tcPr>
            <w:tcW w:w="1276" w:type="dxa"/>
          </w:tcPr>
          <w:p w14:paraId="4A2A1B9B" w14:textId="77777777" w:rsidR="00B13B28" w:rsidRDefault="00CC31A6">
            <w:pPr>
              <w:pStyle w:val="Table09Row"/>
            </w:pPr>
            <w:r>
              <w:t>25 Mar 1985</w:t>
            </w:r>
          </w:p>
        </w:tc>
        <w:tc>
          <w:tcPr>
            <w:tcW w:w="3402" w:type="dxa"/>
          </w:tcPr>
          <w:p w14:paraId="4C71DE34" w14:textId="77777777" w:rsidR="00B13B28" w:rsidRDefault="00CC31A6">
            <w:pPr>
              <w:pStyle w:val="Table09Row"/>
            </w:pPr>
            <w:r>
              <w:t>22 Apr 1985</w:t>
            </w:r>
          </w:p>
        </w:tc>
        <w:tc>
          <w:tcPr>
            <w:tcW w:w="1123" w:type="dxa"/>
          </w:tcPr>
          <w:p w14:paraId="47664303" w14:textId="77777777" w:rsidR="00B13B28" w:rsidRDefault="00CC31A6">
            <w:pPr>
              <w:pStyle w:val="Table09Row"/>
            </w:pPr>
            <w:r>
              <w:t>1994/062</w:t>
            </w:r>
          </w:p>
        </w:tc>
      </w:tr>
      <w:tr w:rsidR="00B13B28" w14:paraId="66E1C0DE" w14:textId="77777777">
        <w:trPr>
          <w:cantSplit/>
          <w:jc w:val="center"/>
        </w:trPr>
        <w:tc>
          <w:tcPr>
            <w:tcW w:w="1418" w:type="dxa"/>
          </w:tcPr>
          <w:p w14:paraId="7481ADF5" w14:textId="77777777" w:rsidR="00B13B28" w:rsidRDefault="00CC31A6">
            <w:pPr>
              <w:pStyle w:val="Table09Row"/>
            </w:pPr>
            <w:r>
              <w:t>1985/006</w:t>
            </w:r>
          </w:p>
        </w:tc>
        <w:tc>
          <w:tcPr>
            <w:tcW w:w="2693" w:type="dxa"/>
          </w:tcPr>
          <w:p w14:paraId="2DFB845E" w14:textId="77777777" w:rsidR="00B13B28" w:rsidRDefault="00CC31A6">
            <w:pPr>
              <w:pStyle w:val="Table09Row"/>
            </w:pPr>
            <w:r>
              <w:rPr>
                <w:i/>
              </w:rPr>
              <w:t>Coal Mines Regulation Amendment Act 1985</w:t>
            </w:r>
          </w:p>
        </w:tc>
        <w:tc>
          <w:tcPr>
            <w:tcW w:w="1276" w:type="dxa"/>
          </w:tcPr>
          <w:p w14:paraId="2511E770" w14:textId="77777777" w:rsidR="00B13B28" w:rsidRDefault="00CC31A6">
            <w:pPr>
              <w:pStyle w:val="Table09Row"/>
            </w:pPr>
            <w:r>
              <w:t>25 Mar 1985</w:t>
            </w:r>
          </w:p>
        </w:tc>
        <w:tc>
          <w:tcPr>
            <w:tcW w:w="3402" w:type="dxa"/>
          </w:tcPr>
          <w:p w14:paraId="3AE86CA2" w14:textId="77777777" w:rsidR="00B13B28" w:rsidRDefault="00CC31A6">
            <w:pPr>
              <w:pStyle w:val="Table09Row"/>
            </w:pPr>
            <w:r>
              <w:t>22 Apr 1985</w:t>
            </w:r>
          </w:p>
        </w:tc>
        <w:tc>
          <w:tcPr>
            <w:tcW w:w="1123" w:type="dxa"/>
          </w:tcPr>
          <w:p w14:paraId="019C5E7E" w14:textId="77777777" w:rsidR="00B13B28" w:rsidRDefault="00CC31A6">
            <w:pPr>
              <w:pStyle w:val="Table09Row"/>
            </w:pPr>
            <w:r>
              <w:t>Exp. 19/05/2000</w:t>
            </w:r>
          </w:p>
        </w:tc>
      </w:tr>
      <w:tr w:rsidR="00B13B28" w14:paraId="70C3BBBD" w14:textId="77777777">
        <w:trPr>
          <w:cantSplit/>
          <w:jc w:val="center"/>
        </w:trPr>
        <w:tc>
          <w:tcPr>
            <w:tcW w:w="1418" w:type="dxa"/>
          </w:tcPr>
          <w:p w14:paraId="7DB0EE38" w14:textId="77777777" w:rsidR="00B13B28" w:rsidRDefault="00CC31A6">
            <w:pPr>
              <w:pStyle w:val="Table09Row"/>
            </w:pPr>
            <w:r>
              <w:t>1985/007</w:t>
            </w:r>
          </w:p>
        </w:tc>
        <w:tc>
          <w:tcPr>
            <w:tcW w:w="2693" w:type="dxa"/>
          </w:tcPr>
          <w:p w14:paraId="07AFE364" w14:textId="77777777" w:rsidR="00B13B28" w:rsidRDefault="00CC31A6">
            <w:pPr>
              <w:pStyle w:val="Table09Row"/>
            </w:pPr>
            <w:r>
              <w:rPr>
                <w:i/>
              </w:rPr>
              <w:t>Town Planning and Development Amendment Act 1985</w:t>
            </w:r>
          </w:p>
        </w:tc>
        <w:tc>
          <w:tcPr>
            <w:tcW w:w="1276" w:type="dxa"/>
          </w:tcPr>
          <w:p w14:paraId="01B32F5A" w14:textId="77777777" w:rsidR="00B13B28" w:rsidRDefault="00CC31A6">
            <w:pPr>
              <w:pStyle w:val="Table09Row"/>
            </w:pPr>
            <w:r>
              <w:t>25 Mar 1985</w:t>
            </w:r>
          </w:p>
        </w:tc>
        <w:tc>
          <w:tcPr>
            <w:tcW w:w="3402" w:type="dxa"/>
          </w:tcPr>
          <w:p w14:paraId="522C2FC4" w14:textId="77777777" w:rsidR="00B13B28" w:rsidRDefault="00CC31A6">
            <w:pPr>
              <w:pStyle w:val="Table09Row"/>
            </w:pPr>
            <w:r>
              <w:t>22 Apr 1985</w:t>
            </w:r>
          </w:p>
        </w:tc>
        <w:tc>
          <w:tcPr>
            <w:tcW w:w="1123" w:type="dxa"/>
          </w:tcPr>
          <w:p w14:paraId="04314228" w14:textId="77777777" w:rsidR="00B13B28" w:rsidRDefault="00CC31A6">
            <w:pPr>
              <w:pStyle w:val="Table09Row"/>
            </w:pPr>
            <w:r>
              <w:t>2005/038</w:t>
            </w:r>
          </w:p>
        </w:tc>
      </w:tr>
      <w:tr w:rsidR="00B13B28" w14:paraId="16C2F4C0" w14:textId="77777777">
        <w:trPr>
          <w:cantSplit/>
          <w:jc w:val="center"/>
        </w:trPr>
        <w:tc>
          <w:tcPr>
            <w:tcW w:w="1418" w:type="dxa"/>
          </w:tcPr>
          <w:p w14:paraId="20063F3E" w14:textId="77777777" w:rsidR="00B13B28" w:rsidRDefault="00CC31A6">
            <w:pPr>
              <w:pStyle w:val="Table09Row"/>
            </w:pPr>
            <w:r>
              <w:t>1985/008</w:t>
            </w:r>
          </w:p>
        </w:tc>
        <w:tc>
          <w:tcPr>
            <w:tcW w:w="2693" w:type="dxa"/>
          </w:tcPr>
          <w:p w14:paraId="2AB4F17C" w14:textId="77777777" w:rsidR="00B13B28" w:rsidRDefault="00CC31A6">
            <w:pPr>
              <w:pStyle w:val="Table09Row"/>
            </w:pPr>
            <w:r>
              <w:rPr>
                <w:i/>
              </w:rPr>
              <w:t xml:space="preserve">Parks and Reserves </w:t>
            </w:r>
            <w:r>
              <w:rPr>
                <w:i/>
              </w:rPr>
              <w:t>Amendment Act 1985</w:t>
            </w:r>
          </w:p>
        </w:tc>
        <w:tc>
          <w:tcPr>
            <w:tcW w:w="1276" w:type="dxa"/>
          </w:tcPr>
          <w:p w14:paraId="7AA0F238" w14:textId="77777777" w:rsidR="00B13B28" w:rsidRDefault="00CC31A6">
            <w:pPr>
              <w:pStyle w:val="Table09Row"/>
            </w:pPr>
            <w:r>
              <w:t>25 Mar 1985</w:t>
            </w:r>
          </w:p>
        </w:tc>
        <w:tc>
          <w:tcPr>
            <w:tcW w:w="3402" w:type="dxa"/>
          </w:tcPr>
          <w:p w14:paraId="0B7935D3" w14:textId="77777777" w:rsidR="00B13B28" w:rsidRDefault="00CC31A6">
            <w:pPr>
              <w:pStyle w:val="Table09Row"/>
            </w:pPr>
            <w:r>
              <w:t>22 Apr 1985</w:t>
            </w:r>
          </w:p>
        </w:tc>
        <w:tc>
          <w:tcPr>
            <w:tcW w:w="1123" w:type="dxa"/>
          </w:tcPr>
          <w:p w14:paraId="44128D49" w14:textId="77777777" w:rsidR="00B13B28" w:rsidRDefault="00B13B28">
            <w:pPr>
              <w:pStyle w:val="Table09Row"/>
            </w:pPr>
          </w:p>
        </w:tc>
      </w:tr>
      <w:tr w:rsidR="00B13B28" w14:paraId="13DD2801" w14:textId="77777777">
        <w:trPr>
          <w:cantSplit/>
          <w:jc w:val="center"/>
        </w:trPr>
        <w:tc>
          <w:tcPr>
            <w:tcW w:w="1418" w:type="dxa"/>
          </w:tcPr>
          <w:p w14:paraId="50342B50" w14:textId="77777777" w:rsidR="00B13B28" w:rsidRDefault="00CC31A6">
            <w:pPr>
              <w:pStyle w:val="Table09Row"/>
            </w:pPr>
            <w:r>
              <w:t>1985/009</w:t>
            </w:r>
          </w:p>
        </w:tc>
        <w:tc>
          <w:tcPr>
            <w:tcW w:w="2693" w:type="dxa"/>
          </w:tcPr>
          <w:p w14:paraId="7C6E736D" w14:textId="77777777" w:rsidR="00B13B28" w:rsidRDefault="00CC31A6">
            <w:pPr>
              <w:pStyle w:val="Table09Row"/>
            </w:pPr>
            <w:r>
              <w:rPr>
                <w:i/>
              </w:rPr>
              <w:t>Casino (Burswood Island) Agreement Act 1985</w:t>
            </w:r>
          </w:p>
        </w:tc>
        <w:tc>
          <w:tcPr>
            <w:tcW w:w="1276" w:type="dxa"/>
          </w:tcPr>
          <w:p w14:paraId="344F14DC" w14:textId="77777777" w:rsidR="00B13B28" w:rsidRDefault="00CC31A6">
            <w:pPr>
              <w:pStyle w:val="Table09Row"/>
            </w:pPr>
            <w:r>
              <w:t>25 Mar 1985</w:t>
            </w:r>
          </w:p>
        </w:tc>
        <w:tc>
          <w:tcPr>
            <w:tcW w:w="3402" w:type="dxa"/>
          </w:tcPr>
          <w:p w14:paraId="58E003ED" w14:textId="77777777" w:rsidR="00B13B28" w:rsidRDefault="00CC31A6">
            <w:pPr>
              <w:pStyle w:val="Table09Row"/>
            </w:pPr>
            <w:r>
              <w:t>25 Mar 1985 (see s. 2)</w:t>
            </w:r>
          </w:p>
        </w:tc>
        <w:tc>
          <w:tcPr>
            <w:tcW w:w="1123" w:type="dxa"/>
          </w:tcPr>
          <w:p w14:paraId="25038A4B" w14:textId="77777777" w:rsidR="00B13B28" w:rsidRDefault="00B13B28">
            <w:pPr>
              <w:pStyle w:val="Table09Row"/>
            </w:pPr>
          </w:p>
        </w:tc>
      </w:tr>
      <w:tr w:rsidR="00B13B28" w14:paraId="6CC2582D" w14:textId="77777777">
        <w:trPr>
          <w:cantSplit/>
          <w:jc w:val="center"/>
        </w:trPr>
        <w:tc>
          <w:tcPr>
            <w:tcW w:w="1418" w:type="dxa"/>
          </w:tcPr>
          <w:p w14:paraId="26547027" w14:textId="77777777" w:rsidR="00B13B28" w:rsidRDefault="00CC31A6">
            <w:pPr>
              <w:pStyle w:val="Table09Row"/>
            </w:pPr>
            <w:r>
              <w:t>1985/010</w:t>
            </w:r>
          </w:p>
        </w:tc>
        <w:tc>
          <w:tcPr>
            <w:tcW w:w="2693" w:type="dxa"/>
          </w:tcPr>
          <w:p w14:paraId="105F4E14" w14:textId="77777777" w:rsidR="00B13B28" w:rsidRDefault="00CC31A6">
            <w:pPr>
              <w:pStyle w:val="Table09Row"/>
            </w:pPr>
            <w:r>
              <w:rPr>
                <w:i/>
              </w:rPr>
              <w:t>Acts Amendment and Validation (Casino Control) Act 1985</w:t>
            </w:r>
          </w:p>
        </w:tc>
        <w:tc>
          <w:tcPr>
            <w:tcW w:w="1276" w:type="dxa"/>
          </w:tcPr>
          <w:p w14:paraId="33431ACD" w14:textId="77777777" w:rsidR="00B13B28" w:rsidRDefault="00CC31A6">
            <w:pPr>
              <w:pStyle w:val="Table09Row"/>
            </w:pPr>
            <w:r>
              <w:t>25 Mar 1985</w:t>
            </w:r>
          </w:p>
        </w:tc>
        <w:tc>
          <w:tcPr>
            <w:tcW w:w="3402" w:type="dxa"/>
          </w:tcPr>
          <w:p w14:paraId="3067F387" w14:textId="77777777" w:rsidR="00B13B28" w:rsidRDefault="00CC31A6">
            <w:pPr>
              <w:pStyle w:val="Table09Row"/>
            </w:pPr>
            <w:r>
              <w:t>19 Feb 1985 (see s. 2)</w:t>
            </w:r>
          </w:p>
        </w:tc>
        <w:tc>
          <w:tcPr>
            <w:tcW w:w="1123" w:type="dxa"/>
          </w:tcPr>
          <w:p w14:paraId="1EF65FB5" w14:textId="77777777" w:rsidR="00B13B28" w:rsidRDefault="00B13B28">
            <w:pPr>
              <w:pStyle w:val="Table09Row"/>
            </w:pPr>
          </w:p>
        </w:tc>
      </w:tr>
      <w:tr w:rsidR="00B13B28" w14:paraId="04F1F7F9" w14:textId="77777777">
        <w:trPr>
          <w:cantSplit/>
          <w:jc w:val="center"/>
        </w:trPr>
        <w:tc>
          <w:tcPr>
            <w:tcW w:w="1418" w:type="dxa"/>
          </w:tcPr>
          <w:p w14:paraId="76BDA3BD" w14:textId="77777777" w:rsidR="00B13B28" w:rsidRDefault="00CC31A6">
            <w:pPr>
              <w:pStyle w:val="Table09Row"/>
            </w:pPr>
            <w:r>
              <w:t>1985/011</w:t>
            </w:r>
          </w:p>
        </w:tc>
        <w:tc>
          <w:tcPr>
            <w:tcW w:w="2693" w:type="dxa"/>
          </w:tcPr>
          <w:p w14:paraId="643F915A" w14:textId="77777777" w:rsidR="00B13B28" w:rsidRDefault="00CC31A6">
            <w:pPr>
              <w:pStyle w:val="Table09Row"/>
            </w:pPr>
            <w:r>
              <w:rPr>
                <w:i/>
              </w:rPr>
              <w:t xml:space="preserve">Joondalup </w:t>
            </w:r>
            <w:r>
              <w:rPr>
                <w:i/>
              </w:rPr>
              <w:t>Centre Amendment Act 1985</w:t>
            </w:r>
          </w:p>
        </w:tc>
        <w:tc>
          <w:tcPr>
            <w:tcW w:w="1276" w:type="dxa"/>
          </w:tcPr>
          <w:p w14:paraId="75B82819" w14:textId="77777777" w:rsidR="00B13B28" w:rsidRDefault="00CC31A6">
            <w:pPr>
              <w:pStyle w:val="Table09Row"/>
            </w:pPr>
            <w:r>
              <w:t>25 Mar 1985</w:t>
            </w:r>
          </w:p>
        </w:tc>
        <w:tc>
          <w:tcPr>
            <w:tcW w:w="3402" w:type="dxa"/>
          </w:tcPr>
          <w:p w14:paraId="34E73155" w14:textId="77777777" w:rsidR="00B13B28" w:rsidRDefault="00CC31A6">
            <w:pPr>
              <w:pStyle w:val="Table09Row"/>
            </w:pPr>
            <w:r>
              <w:t>22 Apr 1985</w:t>
            </w:r>
          </w:p>
        </w:tc>
        <w:tc>
          <w:tcPr>
            <w:tcW w:w="1123" w:type="dxa"/>
          </w:tcPr>
          <w:p w14:paraId="245C533C" w14:textId="77777777" w:rsidR="00B13B28" w:rsidRDefault="00CC31A6">
            <w:pPr>
              <w:pStyle w:val="Table09Row"/>
            </w:pPr>
            <w:r>
              <w:t>1992/035</w:t>
            </w:r>
          </w:p>
        </w:tc>
      </w:tr>
      <w:tr w:rsidR="00B13B28" w14:paraId="436B3F9F" w14:textId="77777777">
        <w:trPr>
          <w:cantSplit/>
          <w:jc w:val="center"/>
        </w:trPr>
        <w:tc>
          <w:tcPr>
            <w:tcW w:w="1418" w:type="dxa"/>
          </w:tcPr>
          <w:p w14:paraId="51C2B065" w14:textId="77777777" w:rsidR="00B13B28" w:rsidRDefault="00CC31A6">
            <w:pPr>
              <w:pStyle w:val="Table09Row"/>
            </w:pPr>
            <w:r>
              <w:t>1985/012</w:t>
            </w:r>
          </w:p>
        </w:tc>
        <w:tc>
          <w:tcPr>
            <w:tcW w:w="2693" w:type="dxa"/>
          </w:tcPr>
          <w:p w14:paraId="34F60196" w14:textId="77777777" w:rsidR="00B13B28" w:rsidRDefault="00CC31A6">
            <w:pPr>
              <w:pStyle w:val="Table09Row"/>
            </w:pPr>
            <w:r>
              <w:rPr>
                <w:i/>
              </w:rPr>
              <w:t>Control of Vehicles (Off‑road Areas) Amendment Act 1985</w:t>
            </w:r>
          </w:p>
        </w:tc>
        <w:tc>
          <w:tcPr>
            <w:tcW w:w="1276" w:type="dxa"/>
          </w:tcPr>
          <w:p w14:paraId="5CA7AABC" w14:textId="77777777" w:rsidR="00B13B28" w:rsidRDefault="00CC31A6">
            <w:pPr>
              <w:pStyle w:val="Table09Row"/>
            </w:pPr>
            <w:r>
              <w:t>12 Apr 1985</w:t>
            </w:r>
          </w:p>
        </w:tc>
        <w:tc>
          <w:tcPr>
            <w:tcW w:w="3402" w:type="dxa"/>
          </w:tcPr>
          <w:p w14:paraId="274DE6EF" w14:textId="77777777" w:rsidR="00B13B28" w:rsidRDefault="00CC31A6">
            <w:pPr>
              <w:pStyle w:val="Table09Row"/>
            </w:pPr>
            <w:r>
              <w:t>s. 1 &amp; 2: 12 Apr 1985;</w:t>
            </w:r>
          </w:p>
          <w:p w14:paraId="72A1233B" w14:textId="77777777" w:rsidR="00B13B28" w:rsidRDefault="00CC31A6">
            <w:pPr>
              <w:pStyle w:val="Table09Row"/>
            </w:pPr>
            <w:r>
              <w:t xml:space="preserve">Act other than s. 1 &amp; 2: 1 Dec 1985 (see s. 2 and </w:t>
            </w:r>
            <w:r>
              <w:rPr>
                <w:i/>
              </w:rPr>
              <w:t>Gazette</w:t>
            </w:r>
            <w:r>
              <w:t xml:space="preserve"> 1 Nov 1985 p. 4189)</w:t>
            </w:r>
          </w:p>
        </w:tc>
        <w:tc>
          <w:tcPr>
            <w:tcW w:w="1123" w:type="dxa"/>
          </w:tcPr>
          <w:p w14:paraId="2AD1886B" w14:textId="77777777" w:rsidR="00B13B28" w:rsidRDefault="00B13B28">
            <w:pPr>
              <w:pStyle w:val="Table09Row"/>
            </w:pPr>
          </w:p>
        </w:tc>
      </w:tr>
      <w:tr w:rsidR="00B13B28" w14:paraId="19BB7FB8" w14:textId="77777777">
        <w:trPr>
          <w:cantSplit/>
          <w:jc w:val="center"/>
        </w:trPr>
        <w:tc>
          <w:tcPr>
            <w:tcW w:w="1418" w:type="dxa"/>
          </w:tcPr>
          <w:p w14:paraId="04748CEF" w14:textId="77777777" w:rsidR="00B13B28" w:rsidRDefault="00CC31A6">
            <w:pPr>
              <w:pStyle w:val="Table09Row"/>
            </w:pPr>
            <w:r>
              <w:t>1985/013</w:t>
            </w:r>
          </w:p>
        </w:tc>
        <w:tc>
          <w:tcPr>
            <w:tcW w:w="2693" w:type="dxa"/>
          </w:tcPr>
          <w:p w14:paraId="064F5BF5" w14:textId="77777777" w:rsidR="00B13B28" w:rsidRDefault="00CC31A6">
            <w:pPr>
              <w:pStyle w:val="Table09Row"/>
            </w:pPr>
            <w:r>
              <w:rPr>
                <w:i/>
              </w:rPr>
              <w:t>Local Courts Amendment Act 1985</w:t>
            </w:r>
          </w:p>
        </w:tc>
        <w:tc>
          <w:tcPr>
            <w:tcW w:w="1276" w:type="dxa"/>
          </w:tcPr>
          <w:p w14:paraId="2D878326" w14:textId="77777777" w:rsidR="00B13B28" w:rsidRDefault="00CC31A6">
            <w:pPr>
              <w:pStyle w:val="Table09Row"/>
            </w:pPr>
            <w:r>
              <w:t>28 Mar 1985</w:t>
            </w:r>
          </w:p>
        </w:tc>
        <w:tc>
          <w:tcPr>
            <w:tcW w:w="3402" w:type="dxa"/>
          </w:tcPr>
          <w:p w14:paraId="42BF04AC" w14:textId="77777777" w:rsidR="00B13B28" w:rsidRDefault="00CC31A6">
            <w:pPr>
              <w:pStyle w:val="Table09Row"/>
            </w:pPr>
            <w:r>
              <w:t>s. 1 &amp; 2: 28 Mar 1985;</w:t>
            </w:r>
          </w:p>
          <w:p w14:paraId="35231958" w14:textId="77777777" w:rsidR="00B13B28" w:rsidRDefault="00CC31A6">
            <w:pPr>
              <w:pStyle w:val="Table09Row"/>
            </w:pPr>
            <w:r>
              <w:t xml:space="preserve">Act other than s. 1 &amp; 2: 18 Jun 1985 (see s. 2 and </w:t>
            </w:r>
            <w:r>
              <w:rPr>
                <w:i/>
              </w:rPr>
              <w:t>Gazette</w:t>
            </w:r>
            <w:r>
              <w:t xml:space="preserve"> 17 May 1985 p. 1671)</w:t>
            </w:r>
          </w:p>
        </w:tc>
        <w:tc>
          <w:tcPr>
            <w:tcW w:w="1123" w:type="dxa"/>
          </w:tcPr>
          <w:p w14:paraId="1E901D29" w14:textId="77777777" w:rsidR="00B13B28" w:rsidRDefault="00CC31A6">
            <w:pPr>
              <w:pStyle w:val="Table09Row"/>
            </w:pPr>
            <w:r>
              <w:t>2004/059</w:t>
            </w:r>
          </w:p>
        </w:tc>
      </w:tr>
      <w:tr w:rsidR="00B13B28" w14:paraId="6FA80D0E" w14:textId="77777777">
        <w:trPr>
          <w:cantSplit/>
          <w:jc w:val="center"/>
        </w:trPr>
        <w:tc>
          <w:tcPr>
            <w:tcW w:w="1418" w:type="dxa"/>
          </w:tcPr>
          <w:p w14:paraId="491F76CE" w14:textId="77777777" w:rsidR="00B13B28" w:rsidRDefault="00CC31A6">
            <w:pPr>
              <w:pStyle w:val="Table09Row"/>
            </w:pPr>
            <w:r>
              <w:t>1985/014</w:t>
            </w:r>
          </w:p>
        </w:tc>
        <w:tc>
          <w:tcPr>
            <w:tcW w:w="2693" w:type="dxa"/>
          </w:tcPr>
          <w:p w14:paraId="571DA92E" w14:textId="77777777" w:rsidR="00B13B28" w:rsidRDefault="00CC31A6">
            <w:pPr>
              <w:pStyle w:val="Table09Row"/>
            </w:pPr>
            <w:r>
              <w:rPr>
                <w:i/>
              </w:rPr>
              <w:t>A</w:t>
            </w:r>
            <w:r>
              <w:rPr>
                <w:i/>
              </w:rPr>
              <w:t>rtificial Conception Act 1985</w:t>
            </w:r>
          </w:p>
        </w:tc>
        <w:tc>
          <w:tcPr>
            <w:tcW w:w="1276" w:type="dxa"/>
          </w:tcPr>
          <w:p w14:paraId="27F03C94" w14:textId="77777777" w:rsidR="00B13B28" w:rsidRDefault="00CC31A6">
            <w:pPr>
              <w:pStyle w:val="Table09Row"/>
            </w:pPr>
            <w:r>
              <w:t>12 Apr 1985</w:t>
            </w:r>
          </w:p>
        </w:tc>
        <w:tc>
          <w:tcPr>
            <w:tcW w:w="3402" w:type="dxa"/>
          </w:tcPr>
          <w:p w14:paraId="4650BEB3" w14:textId="77777777" w:rsidR="00B13B28" w:rsidRDefault="00CC31A6">
            <w:pPr>
              <w:pStyle w:val="Table09Row"/>
            </w:pPr>
            <w:r>
              <w:t>s. 1 &amp; 2: 12 Apr 1985;</w:t>
            </w:r>
          </w:p>
          <w:p w14:paraId="22B0B711" w14:textId="77777777" w:rsidR="00B13B28" w:rsidRDefault="00CC31A6">
            <w:pPr>
              <w:pStyle w:val="Table09Row"/>
            </w:pPr>
            <w:r>
              <w:t xml:space="preserve">Act other than s. 1 &amp; 2: 1 Jul 1985 (see s. 2 and </w:t>
            </w:r>
            <w:r>
              <w:rPr>
                <w:i/>
              </w:rPr>
              <w:t>Gazette</w:t>
            </w:r>
            <w:r>
              <w:t xml:space="preserve"> 28 Jun 1985 p. 2291)</w:t>
            </w:r>
          </w:p>
        </w:tc>
        <w:tc>
          <w:tcPr>
            <w:tcW w:w="1123" w:type="dxa"/>
          </w:tcPr>
          <w:p w14:paraId="706BB913" w14:textId="77777777" w:rsidR="00B13B28" w:rsidRDefault="00B13B28">
            <w:pPr>
              <w:pStyle w:val="Table09Row"/>
            </w:pPr>
          </w:p>
        </w:tc>
      </w:tr>
      <w:tr w:rsidR="00B13B28" w14:paraId="0AA0D0DF" w14:textId="77777777">
        <w:trPr>
          <w:cantSplit/>
          <w:jc w:val="center"/>
        </w:trPr>
        <w:tc>
          <w:tcPr>
            <w:tcW w:w="1418" w:type="dxa"/>
          </w:tcPr>
          <w:p w14:paraId="1D09B55E" w14:textId="77777777" w:rsidR="00B13B28" w:rsidRDefault="00CC31A6">
            <w:pPr>
              <w:pStyle w:val="Table09Row"/>
            </w:pPr>
            <w:r>
              <w:t>1985/015</w:t>
            </w:r>
          </w:p>
        </w:tc>
        <w:tc>
          <w:tcPr>
            <w:tcW w:w="2693" w:type="dxa"/>
          </w:tcPr>
          <w:p w14:paraId="187FA48D" w14:textId="77777777" w:rsidR="00B13B28" w:rsidRDefault="00CC31A6">
            <w:pPr>
              <w:pStyle w:val="Table09Row"/>
            </w:pPr>
            <w:r>
              <w:rPr>
                <w:i/>
              </w:rPr>
              <w:t>Justices Amendment Act 1985</w:t>
            </w:r>
          </w:p>
        </w:tc>
        <w:tc>
          <w:tcPr>
            <w:tcW w:w="1276" w:type="dxa"/>
          </w:tcPr>
          <w:p w14:paraId="73D8810C" w14:textId="77777777" w:rsidR="00B13B28" w:rsidRDefault="00CC31A6">
            <w:pPr>
              <w:pStyle w:val="Table09Row"/>
            </w:pPr>
            <w:r>
              <w:t>28 Mar 1985</w:t>
            </w:r>
          </w:p>
        </w:tc>
        <w:tc>
          <w:tcPr>
            <w:tcW w:w="3402" w:type="dxa"/>
          </w:tcPr>
          <w:p w14:paraId="53DBA2AB" w14:textId="77777777" w:rsidR="00B13B28" w:rsidRDefault="00CC31A6">
            <w:pPr>
              <w:pStyle w:val="Table09Row"/>
            </w:pPr>
            <w:r>
              <w:t>25 Apr 1985</w:t>
            </w:r>
          </w:p>
        </w:tc>
        <w:tc>
          <w:tcPr>
            <w:tcW w:w="1123" w:type="dxa"/>
          </w:tcPr>
          <w:p w14:paraId="2BFC56F5" w14:textId="77777777" w:rsidR="00B13B28" w:rsidRDefault="00CC31A6">
            <w:pPr>
              <w:pStyle w:val="Table09Row"/>
            </w:pPr>
            <w:r>
              <w:t>2004/084</w:t>
            </w:r>
          </w:p>
        </w:tc>
      </w:tr>
      <w:tr w:rsidR="00B13B28" w14:paraId="479D0A0C" w14:textId="77777777">
        <w:trPr>
          <w:cantSplit/>
          <w:jc w:val="center"/>
        </w:trPr>
        <w:tc>
          <w:tcPr>
            <w:tcW w:w="1418" w:type="dxa"/>
          </w:tcPr>
          <w:p w14:paraId="5679A2A6" w14:textId="77777777" w:rsidR="00B13B28" w:rsidRDefault="00CC31A6">
            <w:pPr>
              <w:pStyle w:val="Table09Row"/>
            </w:pPr>
            <w:r>
              <w:t>1985/016</w:t>
            </w:r>
          </w:p>
        </w:tc>
        <w:tc>
          <w:tcPr>
            <w:tcW w:w="2693" w:type="dxa"/>
          </w:tcPr>
          <w:p w14:paraId="13619785" w14:textId="77777777" w:rsidR="00B13B28" w:rsidRDefault="00CC31A6">
            <w:pPr>
              <w:pStyle w:val="Table09Row"/>
            </w:pPr>
            <w:r>
              <w:rPr>
                <w:i/>
              </w:rPr>
              <w:t xml:space="preserve">Dental </w:t>
            </w:r>
            <w:r>
              <w:rPr>
                <w:i/>
              </w:rPr>
              <w:t>Prosthetists Act 1985</w:t>
            </w:r>
          </w:p>
        </w:tc>
        <w:tc>
          <w:tcPr>
            <w:tcW w:w="1276" w:type="dxa"/>
          </w:tcPr>
          <w:p w14:paraId="21FE7B4C" w14:textId="77777777" w:rsidR="00B13B28" w:rsidRDefault="00CC31A6">
            <w:pPr>
              <w:pStyle w:val="Table09Row"/>
            </w:pPr>
            <w:r>
              <w:t>19 Apr 1985</w:t>
            </w:r>
          </w:p>
        </w:tc>
        <w:tc>
          <w:tcPr>
            <w:tcW w:w="3402" w:type="dxa"/>
          </w:tcPr>
          <w:p w14:paraId="3ACCCC01" w14:textId="77777777" w:rsidR="00B13B28" w:rsidRDefault="00CC31A6">
            <w:pPr>
              <w:pStyle w:val="Table09Row"/>
            </w:pPr>
            <w:r>
              <w:t>s. 1 &amp; 2: 19 Apr 1985;</w:t>
            </w:r>
          </w:p>
          <w:p w14:paraId="5DBB2172" w14:textId="77777777" w:rsidR="00B13B28" w:rsidRDefault="00CC31A6">
            <w:pPr>
              <w:pStyle w:val="Table09Row"/>
            </w:pPr>
            <w:r>
              <w:t xml:space="preserve">Act other than s. 1 &amp; 2: 1 Oct 1986 (see s. 2 and </w:t>
            </w:r>
            <w:r>
              <w:rPr>
                <w:i/>
              </w:rPr>
              <w:t>Gazette</w:t>
            </w:r>
            <w:r>
              <w:t xml:space="preserve"> 26 Sep 1986 p. 3675)</w:t>
            </w:r>
          </w:p>
        </w:tc>
        <w:tc>
          <w:tcPr>
            <w:tcW w:w="1123" w:type="dxa"/>
          </w:tcPr>
          <w:p w14:paraId="6EFEFF82" w14:textId="77777777" w:rsidR="00B13B28" w:rsidRDefault="00CC31A6">
            <w:pPr>
              <w:pStyle w:val="Table09Row"/>
            </w:pPr>
            <w:r>
              <w:t>2010/035</w:t>
            </w:r>
          </w:p>
        </w:tc>
      </w:tr>
      <w:tr w:rsidR="00B13B28" w14:paraId="52FD1A49" w14:textId="77777777">
        <w:trPr>
          <w:cantSplit/>
          <w:jc w:val="center"/>
        </w:trPr>
        <w:tc>
          <w:tcPr>
            <w:tcW w:w="1418" w:type="dxa"/>
          </w:tcPr>
          <w:p w14:paraId="6E9756E2" w14:textId="77777777" w:rsidR="00B13B28" w:rsidRDefault="00CC31A6">
            <w:pPr>
              <w:pStyle w:val="Table09Row"/>
            </w:pPr>
            <w:r>
              <w:t>1985/017</w:t>
            </w:r>
          </w:p>
        </w:tc>
        <w:tc>
          <w:tcPr>
            <w:tcW w:w="2693" w:type="dxa"/>
          </w:tcPr>
          <w:p w14:paraId="3EED04DA" w14:textId="77777777" w:rsidR="00B13B28" w:rsidRDefault="00CC31A6">
            <w:pPr>
              <w:pStyle w:val="Table09Row"/>
            </w:pPr>
            <w:r>
              <w:rPr>
                <w:i/>
              </w:rPr>
              <w:t>Poseidon Nickel Agreement Amendment Act 1985</w:t>
            </w:r>
          </w:p>
        </w:tc>
        <w:tc>
          <w:tcPr>
            <w:tcW w:w="1276" w:type="dxa"/>
          </w:tcPr>
          <w:p w14:paraId="25DFF6A3" w14:textId="77777777" w:rsidR="00B13B28" w:rsidRDefault="00CC31A6">
            <w:pPr>
              <w:pStyle w:val="Table09Row"/>
            </w:pPr>
            <w:r>
              <w:t>12 Apr 1985</w:t>
            </w:r>
          </w:p>
        </w:tc>
        <w:tc>
          <w:tcPr>
            <w:tcW w:w="3402" w:type="dxa"/>
          </w:tcPr>
          <w:p w14:paraId="1C05A415" w14:textId="77777777" w:rsidR="00B13B28" w:rsidRDefault="00CC31A6">
            <w:pPr>
              <w:pStyle w:val="Table09Row"/>
            </w:pPr>
            <w:r>
              <w:t>12 Apr 1985 (see s. 2)</w:t>
            </w:r>
          </w:p>
        </w:tc>
        <w:tc>
          <w:tcPr>
            <w:tcW w:w="1123" w:type="dxa"/>
          </w:tcPr>
          <w:p w14:paraId="1F747D71" w14:textId="77777777" w:rsidR="00B13B28" w:rsidRDefault="00B13B28">
            <w:pPr>
              <w:pStyle w:val="Table09Row"/>
            </w:pPr>
          </w:p>
        </w:tc>
      </w:tr>
      <w:tr w:rsidR="00B13B28" w14:paraId="64D0DA54" w14:textId="77777777">
        <w:trPr>
          <w:cantSplit/>
          <w:jc w:val="center"/>
        </w:trPr>
        <w:tc>
          <w:tcPr>
            <w:tcW w:w="1418" w:type="dxa"/>
          </w:tcPr>
          <w:p w14:paraId="52E6523D" w14:textId="77777777" w:rsidR="00B13B28" w:rsidRDefault="00CC31A6">
            <w:pPr>
              <w:pStyle w:val="Table09Row"/>
            </w:pPr>
            <w:r>
              <w:t>1985/018</w:t>
            </w:r>
          </w:p>
        </w:tc>
        <w:tc>
          <w:tcPr>
            <w:tcW w:w="2693" w:type="dxa"/>
          </w:tcPr>
          <w:p w14:paraId="68EDC154" w14:textId="77777777" w:rsidR="00B13B28" w:rsidRDefault="00CC31A6">
            <w:pPr>
              <w:pStyle w:val="Table09Row"/>
            </w:pPr>
            <w:r>
              <w:rPr>
                <w:i/>
              </w:rPr>
              <w:t>Railways D</w:t>
            </w:r>
            <w:r>
              <w:rPr>
                <w:i/>
              </w:rPr>
              <w:t>iscontinuance Act 1985</w:t>
            </w:r>
          </w:p>
        </w:tc>
        <w:tc>
          <w:tcPr>
            <w:tcW w:w="1276" w:type="dxa"/>
          </w:tcPr>
          <w:p w14:paraId="041EA530" w14:textId="77777777" w:rsidR="00B13B28" w:rsidRDefault="00CC31A6">
            <w:pPr>
              <w:pStyle w:val="Table09Row"/>
            </w:pPr>
            <w:r>
              <w:t>12 Apr 1985</w:t>
            </w:r>
          </w:p>
        </w:tc>
        <w:tc>
          <w:tcPr>
            <w:tcW w:w="3402" w:type="dxa"/>
          </w:tcPr>
          <w:p w14:paraId="26B3C49B" w14:textId="77777777" w:rsidR="00B13B28" w:rsidRDefault="00CC31A6">
            <w:pPr>
              <w:pStyle w:val="Table09Row"/>
            </w:pPr>
            <w:r>
              <w:t>s. 1 &amp; 2: 12 Apr 1985;</w:t>
            </w:r>
          </w:p>
          <w:p w14:paraId="598A418D" w14:textId="77777777" w:rsidR="00B13B28" w:rsidRDefault="00CC31A6">
            <w:pPr>
              <w:pStyle w:val="Table09Row"/>
            </w:pPr>
            <w:r>
              <w:t xml:space="preserve">Act other than s. 1 &amp; 2: 21 Jun 1985 (see s. 2 and </w:t>
            </w:r>
            <w:r>
              <w:rPr>
                <w:i/>
              </w:rPr>
              <w:t>Gazette</w:t>
            </w:r>
            <w:r>
              <w:t xml:space="preserve"> 21 Jun 1985 p. 2187)</w:t>
            </w:r>
          </w:p>
        </w:tc>
        <w:tc>
          <w:tcPr>
            <w:tcW w:w="1123" w:type="dxa"/>
          </w:tcPr>
          <w:p w14:paraId="2801B6DC" w14:textId="77777777" w:rsidR="00B13B28" w:rsidRDefault="00CC31A6">
            <w:pPr>
              <w:pStyle w:val="Table09Row"/>
            </w:pPr>
            <w:r>
              <w:t>2006/037</w:t>
            </w:r>
          </w:p>
        </w:tc>
      </w:tr>
      <w:tr w:rsidR="00B13B28" w14:paraId="3A29361D" w14:textId="77777777">
        <w:trPr>
          <w:cantSplit/>
          <w:jc w:val="center"/>
        </w:trPr>
        <w:tc>
          <w:tcPr>
            <w:tcW w:w="1418" w:type="dxa"/>
          </w:tcPr>
          <w:p w14:paraId="3B54C280" w14:textId="77777777" w:rsidR="00B13B28" w:rsidRDefault="00CC31A6">
            <w:pPr>
              <w:pStyle w:val="Table09Row"/>
            </w:pPr>
            <w:r>
              <w:t>1985/019</w:t>
            </w:r>
          </w:p>
        </w:tc>
        <w:tc>
          <w:tcPr>
            <w:tcW w:w="2693" w:type="dxa"/>
          </w:tcPr>
          <w:p w14:paraId="3DB67740" w14:textId="77777777" w:rsidR="00B13B28" w:rsidRDefault="00CC31A6">
            <w:pPr>
              <w:pStyle w:val="Table09Row"/>
            </w:pPr>
            <w:r>
              <w:rPr>
                <w:i/>
              </w:rPr>
              <w:t>Acts Amendment (Lotteries) Act 1985</w:t>
            </w:r>
          </w:p>
        </w:tc>
        <w:tc>
          <w:tcPr>
            <w:tcW w:w="1276" w:type="dxa"/>
          </w:tcPr>
          <w:p w14:paraId="1C09A86C" w14:textId="77777777" w:rsidR="00B13B28" w:rsidRDefault="00CC31A6">
            <w:pPr>
              <w:pStyle w:val="Table09Row"/>
            </w:pPr>
            <w:r>
              <w:t>19 Apr 1985</w:t>
            </w:r>
          </w:p>
        </w:tc>
        <w:tc>
          <w:tcPr>
            <w:tcW w:w="3402" w:type="dxa"/>
          </w:tcPr>
          <w:p w14:paraId="398EE65D" w14:textId="77777777" w:rsidR="00B13B28" w:rsidRDefault="00CC31A6">
            <w:pPr>
              <w:pStyle w:val="Table09Row"/>
            </w:pPr>
            <w:r>
              <w:t>19 Apr 1985 (see s. 2(1))</w:t>
            </w:r>
          </w:p>
        </w:tc>
        <w:tc>
          <w:tcPr>
            <w:tcW w:w="1123" w:type="dxa"/>
          </w:tcPr>
          <w:p w14:paraId="3A28614A" w14:textId="77777777" w:rsidR="00B13B28" w:rsidRDefault="00B13B28">
            <w:pPr>
              <w:pStyle w:val="Table09Row"/>
            </w:pPr>
          </w:p>
        </w:tc>
      </w:tr>
      <w:tr w:rsidR="00B13B28" w14:paraId="5532C08E" w14:textId="77777777">
        <w:trPr>
          <w:cantSplit/>
          <w:jc w:val="center"/>
        </w:trPr>
        <w:tc>
          <w:tcPr>
            <w:tcW w:w="1418" w:type="dxa"/>
          </w:tcPr>
          <w:p w14:paraId="5A0DD565" w14:textId="77777777" w:rsidR="00B13B28" w:rsidRDefault="00CC31A6">
            <w:pPr>
              <w:pStyle w:val="Table09Row"/>
            </w:pPr>
            <w:r>
              <w:t>1985/020</w:t>
            </w:r>
          </w:p>
        </w:tc>
        <w:tc>
          <w:tcPr>
            <w:tcW w:w="2693" w:type="dxa"/>
          </w:tcPr>
          <w:p w14:paraId="5FC05BE1" w14:textId="77777777" w:rsidR="00B13B28" w:rsidRDefault="00CC31A6">
            <w:pPr>
              <w:pStyle w:val="Table09Row"/>
            </w:pPr>
            <w:r>
              <w:rPr>
                <w:i/>
              </w:rPr>
              <w:t xml:space="preserve">Race </w:t>
            </w:r>
            <w:r>
              <w:rPr>
                <w:i/>
              </w:rPr>
              <w:t>Meetings (Two‑up Gaming) Act 1985</w:t>
            </w:r>
          </w:p>
        </w:tc>
        <w:tc>
          <w:tcPr>
            <w:tcW w:w="1276" w:type="dxa"/>
          </w:tcPr>
          <w:p w14:paraId="7191BEEC" w14:textId="77777777" w:rsidR="00B13B28" w:rsidRDefault="00CC31A6">
            <w:pPr>
              <w:pStyle w:val="Table09Row"/>
            </w:pPr>
            <w:r>
              <w:t>19 Apr 1985</w:t>
            </w:r>
          </w:p>
        </w:tc>
        <w:tc>
          <w:tcPr>
            <w:tcW w:w="3402" w:type="dxa"/>
          </w:tcPr>
          <w:p w14:paraId="7F564B0F" w14:textId="77777777" w:rsidR="00B13B28" w:rsidRDefault="00CC31A6">
            <w:pPr>
              <w:pStyle w:val="Table09Row"/>
            </w:pPr>
            <w:r>
              <w:t xml:space="preserve">19 Apr 1985 (see s. 2 and </w:t>
            </w:r>
            <w:r>
              <w:rPr>
                <w:i/>
              </w:rPr>
              <w:t>Gazette</w:t>
            </w:r>
            <w:r>
              <w:t xml:space="preserve"> 19 Apr 1985 p. 1421)</w:t>
            </w:r>
          </w:p>
        </w:tc>
        <w:tc>
          <w:tcPr>
            <w:tcW w:w="1123" w:type="dxa"/>
          </w:tcPr>
          <w:p w14:paraId="2C8A6ADF" w14:textId="77777777" w:rsidR="00B13B28" w:rsidRDefault="00CC31A6">
            <w:pPr>
              <w:pStyle w:val="Table09Row"/>
            </w:pPr>
            <w:r>
              <w:t>1987/074</w:t>
            </w:r>
          </w:p>
        </w:tc>
      </w:tr>
      <w:tr w:rsidR="00B13B28" w14:paraId="63CC868F" w14:textId="77777777">
        <w:trPr>
          <w:cantSplit/>
          <w:jc w:val="center"/>
        </w:trPr>
        <w:tc>
          <w:tcPr>
            <w:tcW w:w="1418" w:type="dxa"/>
          </w:tcPr>
          <w:p w14:paraId="1711F5BC" w14:textId="77777777" w:rsidR="00B13B28" w:rsidRDefault="00CC31A6">
            <w:pPr>
              <w:pStyle w:val="Table09Row"/>
            </w:pPr>
            <w:r>
              <w:t>1985/021</w:t>
            </w:r>
          </w:p>
        </w:tc>
        <w:tc>
          <w:tcPr>
            <w:tcW w:w="2693" w:type="dxa"/>
          </w:tcPr>
          <w:p w14:paraId="270CE139" w14:textId="77777777" w:rsidR="00B13B28" w:rsidRDefault="00CC31A6">
            <w:pPr>
              <w:pStyle w:val="Table09Row"/>
            </w:pPr>
            <w:r>
              <w:rPr>
                <w:i/>
              </w:rPr>
              <w:t>University Medical School, Teaching Hospitals, Amendment Act 1985</w:t>
            </w:r>
          </w:p>
        </w:tc>
        <w:tc>
          <w:tcPr>
            <w:tcW w:w="1276" w:type="dxa"/>
          </w:tcPr>
          <w:p w14:paraId="34291CD4" w14:textId="77777777" w:rsidR="00B13B28" w:rsidRDefault="00CC31A6">
            <w:pPr>
              <w:pStyle w:val="Table09Row"/>
            </w:pPr>
            <w:r>
              <w:t>19 Apr 1985</w:t>
            </w:r>
          </w:p>
        </w:tc>
        <w:tc>
          <w:tcPr>
            <w:tcW w:w="3402" w:type="dxa"/>
          </w:tcPr>
          <w:p w14:paraId="2843B1AE" w14:textId="77777777" w:rsidR="00B13B28" w:rsidRDefault="00CC31A6">
            <w:pPr>
              <w:pStyle w:val="Table09Row"/>
            </w:pPr>
            <w:r>
              <w:t>16 May 1985</w:t>
            </w:r>
          </w:p>
        </w:tc>
        <w:tc>
          <w:tcPr>
            <w:tcW w:w="1123" w:type="dxa"/>
          </w:tcPr>
          <w:p w14:paraId="480430AF" w14:textId="77777777" w:rsidR="00B13B28" w:rsidRDefault="00B13B28">
            <w:pPr>
              <w:pStyle w:val="Table09Row"/>
            </w:pPr>
          </w:p>
        </w:tc>
      </w:tr>
      <w:tr w:rsidR="00B13B28" w14:paraId="050B8417" w14:textId="77777777">
        <w:trPr>
          <w:cantSplit/>
          <w:jc w:val="center"/>
        </w:trPr>
        <w:tc>
          <w:tcPr>
            <w:tcW w:w="1418" w:type="dxa"/>
          </w:tcPr>
          <w:p w14:paraId="385305C0" w14:textId="77777777" w:rsidR="00B13B28" w:rsidRDefault="00CC31A6">
            <w:pPr>
              <w:pStyle w:val="Table09Row"/>
            </w:pPr>
            <w:r>
              <w:t>1985/022</w:t>
            </w:r>
          </w:p>
        </w:tc>
        <w:tc>
          <w:tcPr>
            <w:tcW w:w="2693" w:type="dxa"/>
          </w:tcPr>
          <w:p w14:paraId="64105C82" w14:textId="77777777" w:rsidR="00B13B28" w:rsidRDefault="00CC31A6">
            <w:pPr>
              <w:pStyle w:val="Table09Row"/>
            </w:pPr>
            <w:r>
              <w:rPr>
                <w:i/>
              </w:rPr>
              <w:t xml:space="preserve">Financial Institutions Duty Act </w:t>
            </w:r>
            <w:r>
              <w:rPr>
                <w:i/>
              </w:rPr>
              <w:t>(Revival of section 76) Act 1985</w:t>
            </w:r>
          </w:p>
        </w:tc>
        <w:tc>
          <w:tcPr>
            <w:tcW w:w="1276" w:type="dxa"/>
          </w:tcPr>
          <w:p w14:paraId="62B9C52F" w14:textId="77777777" w:rsidR="00B13B28" w:rsidRDefault="00CC31A6">
            <w:pPr>
              <w:pStyle w:val="Table09Row"/>
            </w:pPr>
            <w:r>
              <w:t>24 Apr 1985</w:t>
            </w:r>
          </w:p>
        </w:tc>
        <w:tc>
          <w:tcPr>
            <w:tcW w:w="3402" w:type="dxa"/>
          </w:tcPr>
          <w:p w14:paraId="0BCE93BD" w14:textId="77777777" w:rsidR="00B13B28" w:rsidRDefault="00CC31A6">
            <w:pPr>
              <w:pStyle w:val="Table09Row"/>
            </w:pPr>
            <w:r>
              <w:t>22 May 1985</w:t>
            </w:r>
          </w:p>
        </w:tc>
        <w:tc>
          <w:tcPr>
            <w:tcW w:w="1123" w:type="dxa"/>
          </w:tcPr>
          <w:p w14:paraId="0F067036" w14:textId="77777777" w:rsidR="00B13B28" w:rsidRDefault="00CC31A6">
            <w:pPr>
              <w:pStyle w:val="Table09Row"/>
            </w:pPr>
            <w:r>
              <w:t>2004/012</w:t>
            </w:r>
          </w:p>
        </w:tc>
      </w:tr>
      <w:tr w:rsidR="00B13B28" w14:paraId="4327A020" w14:textId="77777777">
        <w:trPr>
          <w:cantSplit/>
          <w:jc w:val="center"/>
        </w:trPr>
        <w:tc>
          <w:tcPr>
            <w:tcW w:w="1418" w:type="dxa"/>
          </w:tcPr>
          <w:p w14:paraId="25D709E0" w14:textId="77777777" w:rsidR="00B13B28" w:rsidRDefault="00CC31A6">
            <w:pPr>
              <w:pStyle w:val="Table09Row"/>
            </w:pPr>
            <w:r>
              <w:t>1985/023</w:t>
            </w:r>
          </w:p>
        </w:tc>
        <w:tc>
          <w:tcPr>
            <w:tcW w:w="2693" w:type="dxa"/>
          </w:tcPr>
          <w:p w14:paraId="45A28D99" w14:textId="77777777" w:rsidR="00B13B28" w:rsidRDefault="00CC31A6">
            <w:pPr>
              <w:pStyle w:val="Table09Row"/>
            </w:pPr>
            <w:r>
              <w:rPr>
                <w:i/>
              </w:rPr>
              <w:t>Miscellaneous Regulations (Validation) Act 1985</w:t>
            </w:r>
          </w:p>
        </w:tc>
        <w:tc>
          <w:tcPr>
            <w:tcW w:w="1276" w:type="dxa"/>
          </w:tcPr>
          <w:p w14:paraId="081EFB68" w14:textId="77777777" w:rsidR="00B13B28" w:rsidRDefault="00CC31A6">
            <w:pPr>
              <w:pStyle w:val="Table09Row"/>
            </w:pPr>
            <w:r>
              <w:t>24 Apr 1985</w:t>
            </w:r>
          </w:p>
        </w:tc>
        <w:tc>
          <w:tcPr>
            <w:tcW w:w="3402" w:type="dxa"/>
          </w:tcPr>
          <w:p w14:paraId="279F6993" w14:textId="77777777" w:rsidR="00B13B28" w:rsidRDefault="00CC31A6">
            <w:pPr>
              <w:pStyle w:val="Table09Row"/>
            </w:pPr>
            <w:r>
              <w:t>24 Apr 1985 (see s. 2)</w:t>
            </w:r>
          </w:p>
        </w:tc>
        <w:tc>
          <w:tcPr>
            <w:tcW w:w="1123" w:type="dxa"/>
          </w:tcPr>
          <w:p w14:paraId="29A1E6FF" w14:textId="77777777" w:rsidR="00B13B28" w:rsidRDefault="00CC31A6">
            <w:pPr>
              <w:pStyle w:val="Table09Row"/>
            </w:pPr>
            <w:r>
              <w:t>2009/046</w:t>
            </w:r>
          </w:p>
        </w:tc>
      </w:tr>
      <w:tr w:rsidR="00B13B28" w14:paraId="0C9F2590" w14:textId="77777777">
        <w:trPr>
          <w:cantSplit/>
          <w:jc w:val="center"/>
        </w:trPr>
        <w:tc>
          <w:tcPr>
            <w:tcW w:w="1418" w:type="dxa"/>
          </w:tcPr>
          <w:p w14:paraId="6236BD25" w14:textId="77777777" w:rsidR="00B13B28" w:rsidRDefault="00CC31A6">
            <w:pPr>
              <w:pStyle w:val="Table09Row"/>
            </w:pPr>
            <w:r>
              <w:t>1985/024</w:t>
            </w:r>
          </w:p>
        </w:tc>
        <w:tc>
          <w:tcPr>
            <w:tcW w:w="2693" w:type="dxa"/>
          </w:tcPr>
          <w:p w14:paraId="69032641" w14:textId="77777777" w:rsidR="00B13B28" w:rsidRDefault="00CC31A6">
            <w:pPr>
              <w:pStyle w:val="Table09Row"/>
            </w:pPr>
            <w:r>
              <w:rPr>
                <w:i/>
              </w:rPr>
              <w:t>Offenders Probation and Parole Amendment Act 1985</w:t>
            </w:r>
          </w:p>
        </w:tc>
        <w:tc>
          <w:tcPr>
            <w:tcW w:w="1276" w:type="dxa"/>
          </w:tcPr>
          <w:p w14:paraId="38DF8872" w14:textId="77777777" w:rsidR="00B13B28" w:rsidRDefault="00CC31A6">
            <w:pPr>
              <w:pStyle w:val="Table09Row"/>
            </w:pPr>
            <w:r>
              <w:t>24 Apr 1985</w:t>
            </w:r>
          </w:p>
        </w:tc>
        <w:tc>
          <w:tcPr>
            <w:tcW w:w="3402" w:type="dxa"/>
          </w:tcPr>
          <w:p w14:paraId="7282486A" w14:textId="77777777" w:rsidR="00B13B28" w:rsidRDefault="00CC31A6">
            <w:pPr>
              <w:pStyle w:val="Table09Row"/>
            </w:pPr>
            <w:r>
              <w:t>5 Sep 1984 (see s. 2)</w:t>
            </w:r>
          </w:p>
        </w:tc>
        <w:tc>
          <w:tcPr>
            <w:tcW w:w="1123" w:type="dxa"/>
          </w:tcPr>
          <w:p w14:paraId="0B2103E5" w14:textId="77777777" w:rsidR="00B13B28" w:rsidRDefault="00CC31A6">
            <w:pPr>
              <w:pStyle w:val="Table09Row"/>
            </w:pPr>
            <w:r>
              <w:t>1995/078</w:t>
            </w:r>
          </w:p>
        </w:tc>
      </w:tr>
      <w:tr w:rsidR="00B13B28" w14:paraId="691C615B" w14:textId="77777777">
        <w:trPr>
          <w:cantSplit/>
          <w:jc w:val="center"/>
        </w:trPr>
        <w:tc>
          <w:tcPr>
            <w:tcW w:w="1418" w:type="dxa"/>
          </w:tcPr>
          <w:p w14:paraId="5070AFB9" w14:textId="77777777" w:rsidR="00B13B28" w:rsidRDefault="00CC31A6">
            <w:pPr>
              <w:pStyle w:val="Table09Row"/>
            </w:pPr>
            <w:r>
              <w:t>1985/025</w:t>
            </w:r>
          </w:p>
        </w:tc>
        <w:tc>
          <w:tcPr>
            <w:tcW w:w="2693" w:type="dxa"/>
          </w:tcPr>
          <w:p w14:paraId="0E121EB5" w14:textId="77777777" w:rsidR="00B13B28" w:rsidRDefault="00CC31A6">
            <w:pPr>
              <w:pStyle w:val="Table09Row"/>
            </w:pPr>
            <w:r>
              <w:rPr>
                <w:i/>
              </w:rPr>
              <w:t>Acts Amendment and Repeal (Water Authorities) Act 1985</w:t>
            </w:r>
          </w:p>
        </w:tc>
        <w:tc>
          <w:tcPr>
            <w:tcW w:w="1276" w:type="dxa"/>
          </w:tcPr>
          <w:p w14:paraId="6830B8B4" w14:textId="77777777" w:rsidR="00B13B28" w:rsidRDefault="00CC31A6">
            <w:pPr>
              <w:pStyle w:val="Table09Row"/>
            </w:pPr>
            <w:r>
              <w:t>6 May 1985</w:t>
            </w:r>
          </w:p>
        </w:tc>
        <w:tc>
          <w:tcPr>
            <w:tcW w:w="3402" w:type="dxa"/>
          </w:tcPr>
          <w:p w14:paraId="302ABF03" w14:textId="77777777" w:rsidR="00B13B28" w:rsidRDefault="00CC31A6">
            <w:pPr>
              <w:pStyle w:val="Table09Row"/>
            </w:pPr>
            <w:r>
              <w:t>s. 1 &amp; 2: 6 May 1985;</w:t>
            </w:r>
          </w:p>
          <w:p w14:paraId="72EEA5F6" w14:textId="77777777" w:rsidR="00B13B28" w:rsidRDefault="00CC31A6">
            <w:pPr>
              <w:pStyle w:val="Table09Row"/>
            </w:pPr>
            <w:r>
              <w:t xml:space="preserve">Act other than s. 1 &amp; 2: 1 Jul 1985 (see s. 2 and </w:t>
            </w:r>
            <w:r>
              <w:rPr>
                <w:i/>
              </w:rPr>
              <w:t>Gazette</w:t>
            </w:r>
            <w:r>
              <w:t xml:space="preserve"> 7 Jun 1985 p. 1931)</w:t>
            </w:r>
          </w:p>
        </w:tc>
        <w:tc>
          <w:tcPr>
            <w:tcW w:w="1123" w:type="dxa"/>
          </w:tcPr>
          <w:p w14:paraId="4861C055" w14:textId="77777777" w:rsidR="00B13B28" w:rsidRDefault="00B13B28">
            <w:pPr>
              <w:pStyle w:val="Table09Row"/>
            </w:pPr>
          </w:p>
        </w:tc>
      </w:tr>
      <w:tr w:rsidR="00B13B28" w14:paraId="51429F3C" w14:textId="77777777">
        <w:trPr>
          <w:cantSplit/>
          <w:jc w:val="center"/>
        </w:trPr>
        <w:tc>
          <w:tcPr>
            <w:tcW w:w="1418" w:type="dxa"/>
          </w:tcPr>
          <w:p w14:paraId="00CFD028" w14:textId="77777777" w:rsidR="00B13B28" w:rsidRDefault="00CC31A6">
            <w:pPr>
              <w:pStyle w:val="Table09Row"/>
            </w:pPr>
            <w:r>
              <w:t>1985/026</w:t>
            </w:r>
          </w:p>
        </w:tc>
        <w:tc>
          <w:tcPr>
            <w:tcW w:w="2693" w:type="dxa"/>
          </w:tcPr>
          <w:p w14:paraId="3F7137D1" w14:textId="77777777" w:rsidR="00B13B28" w:rsidRDefault="00CC31A6">
            <w:pPr>
              <w:pStyle w:val="Table09Row"/>
            </w:pPr>
            <w:r>
              <w:rPr>
                <w:i/>
              </w:rPr>
              <w:t>Health Amendment Act 1985</w:t>
            </w:r>
          </w:p>
        </w:tc>
        <w:tc>
          <w:tcPr>
            <w:tcW w:w="1276" w:type="dxa"/>
          </w:tcPr>
          <w:p w14:paraId="757729FC" w14:textId="77777777" w:rsidR="00B13B28" w:rsidRDefault="00CC31A6">
            <w:pPr>
              <w:pStyle w:val="Table09Row"/>
            </w:pPr>
            <w:r>
              <w:t>6 May 1985</w:t>
            </w:r>
          </w:p>
        </w:tc>
        <w:tc>
          <w:tcPr>
            <w:tcW w:w="3402" w:type="dxa"/>
          </w:tcPr>
          <w:p w14:paraId="7792A4C6" w14:textId="77777777" w:rsidR="00B13B28" w:rsidRDefault="00CC31A6">
            <w:pPr>
              <w:pStyle w:val="Table09Row"/>
            </w:pPr>
            <w:r>
              <w:t>6 Nov 1985 (see s. 2)</w:t>
            </w:r>
          </w:p>
        </w:tc>
        <w:tc>
          <w:tcPr>
            <w:tcW w:w="1123" w:type="dxa"/>
          </w:tcPr>
          <w:p w14:paraId="4FC8466D" w14:textId="77777777" w:rsidR="00B13B28" w:rsidRDefault="00B13B28">
            <w:pPr>
              <w:pStyle w:val="Table09Row"/>
            </w:pPr>
          </w:p>
        </w:tc>
      </w:tr>
      <w:tr w:rsidR="00B13B28" w14:paraId="4474DDBF" w14:textId="77777777">
        <w:trPr>
          <w:cantSplit/>
          <w:jc w:val="center"/>
        </w:trPr>
        <w:tc>
          <w:tcPr>
            <w:tcW w:w="1418" w:type="dxa"/>
          </w:tcPr>
          <w:p w14:paraId="03E3A042" w14:textId="77777777" w:rsidR="00B13B28" w:rsidRDefault="00CC31A6">
            <w:pPr>
              <w:pStyle w:val="Table09Row"/>
            </w:pPr>
            <w:r>
              <w:t>1985/027</w:t>
            </w:r>
          </w:p>
        </w:tc>
        <w:tc>
          <w:tcPr>
            <w:tcW w:w="2693" w:type="dxa"/>
          </w:tcPr>
          <w:p w14:paraId="4E87C730" w14:textId="77777777" w:rsidR="00B13B28" w:rsidRDefault="00CC31A6">
            <w:pPr>
              <w:pStyle w:val="Table09Row"/>
            </w:pPr>
            <w:r>
              <w:rPr>
                <w:i/>
              </w:rPr>
              <w:t>Rural Reconstruction and Rural Adjustment Schemes Amendment Act 1985</w:t>
            </w:r>
          </w:p>
        </w:tc>
        <w:tc>
          <w:tcPr>
            <w:tcW w:w="1276" w:type="dxa"/>
          </w:tcPr>
          <w:p w14:paraId="49F153A7" w14:textId="77777777" w:rsidR="00B13B28" w:rsidRDefault="00CC31A6">
            <w:pPr>
              <w:pStyle w:val="Table09Row"/>
            </w:pPr>
            <w:r>
              <w:t>6 May 1985</w:t>
            </w:r>
          </w:p>
        </w:tc>
        <w:tc>
          <w:tcPr>
            <w:tcW w:w="3402" w:type="dxa"/>
          </w:tcPr>
          <w:p w14:paraId="4A2317FE" w14:textId="77777777" w:rsidR="00B13B28" w:rsidRDefault="00CC31A6">
            <w:pPr>
              <w:pStyle w:val="Table09Row"/>
            </w:pPr>
            <w:r>
              <w:t>s. 1 &amp; 3: 6 May 1985;</w:t>
            </w:r>
          </w:p>
          <w:p w14:paraId="3F5C3B72" w14:textId="77777777" w:rsidR="00B13B28" w:rsidRDefault="00CC31A6">
            <w:pPr>
              <w:pStyle w:val="Table09Row"/>
            </w:pPr>
            <w:r>
              <w:t xml:space="preserve">Act other than s. 1 &amp; 3: 1 Jul 1985 (see s. 3 and </w:t>
            </w:r>
            <w:r>
              <w:rPr>
                <w:i/>
              </w:rPr>
              <w:t>Gazette</w:t>
            </w:r>
            <w:r>
              <w:t xml:space="preserve"> 14 Jun 1985 p. 2134)</w:t>
            </w:r>
          </w:p>
        </w:tc>
        <w:tc>
          <w:tcPr>
            <w:tcW w:w="1123" w:type="dxa"/>
          </w:tcPr>
          <w:p w14:paraId="50616BE4" w14:textId="77777777" w:rsidR="00B13B28" w:rsidRDefault="00CC31A6">
            <w:pPr>
              <w:pStyle w:val="Table09Row"/>
            </w:pPr>
            <w:r>
              <w:t>1993/010</w:t>
            </w:r>
          </w:p>
        </w:tc>
      </w:tr>
      <w:tr w:rsidR="00B13B28" w14:paraId="18724283" w14:textId="77777777">
        <w:trPr>
          <w:cantSplit/>
          <w:jc w:val="center"/>
        </w:trPr>
        <w:tc>
          <w:tcPr>
            <w:tcW w:w="1418" w:type="dxa"/>
          </w:tcPr>
          <w:p w14:paraId="526BD302" w14:textId="77777777" w:rsidR="00B13B28" w:rsidRDefault="00CC31A6">
            <w:pPr>
              <w:pStyle w:val="Table09Row"/>
            </w:pPr>
            <w:r>
              <w:t>1985/028</w:t>
            </w:r>
          </w:p>
        </w:tc>
        <w:tc>
          <w:tcPr>
            <w:tcW w:w="2693" w:type="dxa"/>
          </w:tcPr>
          <w:p w14:paraId="0D8ADFC7" w14:textId="77777777" w:rsidR="00B13B28" w:rsidRDefault="00CC31A6">
            <w:pPr>
              <w:pStyle w:val="Table09Row"/>
            </w:pPr>
            <w:r>
              <w:rPr>
                <w:i/>
              </w:rPr>
              <w:t>Gaming and B</w:t>
            </w:r>
            <w:r>
              <w:rPr>
                <w:i/>
              </w:rPr>
              <w:t>etting (Contracts and Securities) Act 1985</w:t>
            </w:r>
          </w:p>
        </w:tc>
        <w:tc>
          <w:tcPr>
            <w:tcW w:w="1276" w:type="dxa"/>
          </w:tcPr>
          <w:p w14:paraId="23B785EC" w14:textId="77777777" w:rsidR="00B13B28" w:rsidRDefault="00CC31A6">
            <w:pPr>
              <w:pStyle w:val="Table09Row"/>
            </w:pPr>
            <w:r>
              <w:t>24 Apr 1985</w:t>
            </w:r>
          </w:p>
        </w:tc>
        <w:tc>
          <w:tcPr>
            <w:tcW w:w="3402" w:type="dxa"/>
          </w:tcPr>
          <w:p w14:paraId="52998427" w14:textId="77777777" w:rsidR="00B13B28" w:rsidRDefault="00CC31A6">
            <w:pPr>
              <w:pStyle w:val="Table09Row"/>
            </w:pPr>
            <w:r>
              <w:t>s. 1 &amp; 2: 24 Apr 1985;</w:t>
            </w:r>
          </w:p>
          <w:p w14:paraId="666FA8B4" w14:textId="77777777" w:rsidR="00B13B28" w:rsidRDefault="00CC31A6">
            <w:pPr>
              <w:pStyle w:val="Table09Row"/>
            </w:pPr>
            <w:r>
              <w:t xml:space="preserve">Act other than s. 1 &amp; 2: 1 Jun 1985 (see s. 2 and </w:t>
            </w:r>
            <w:r>
              <w:rPr>
                <w:i/>
              </w:rPr>
              <w:t>Gazette</w:t>
            </w:r>
            <w:r>
              <w:t xml:space="preserve"> 31 May 1985 p. 1878)</w:t>
            </w:r>
          </w:p>
        </w:tc>
        <w:tc>
          <w:tcPr>
            <w:tcW w:w="1123" w:type="dxa"/>
          </w:tcPr>
          <w:p w14:paraId="64A7E7BE" w14:textId="77777777" w:rsidR="00B13B28" w:rsidRDefault="00B13B28">
            <w:pPr>
              <w:pStyle w:val="Table09Row"/>
            </w:pPr>
          </w:p>
        </w:tc>
      </w:tr>
      <w:tr w:rsidR="00B13B28" w14:paraId="24532C23" w14:textId="77777777">
        <w:trPr>
          <w:cantSplit/>
          <w:jc w:val="center"/>
        </w:trPr>
        <w:tc>
          <w:tcPr>
            <w:tcW w:w="1418" w:type="dxa"/>
          </w:tcPr>
          <w:p w14:paraId="726E50F0" w14:textId="77777777" w:rsidR="00B13B28" w:rsidRDefault="00CC31A6">
            <w:pPr>
              <w:pStyle w:val="Table09Row"/>
            </w:pPr>
            <w:r>
              <w:t>1985/029</w:t>
            </w:r>
          </w:p>
        </w:tc>
        <w:tc>
          <w:tcPr>
            <w:tcW w:w="2693" w:type="dxa"/>
          </w:tcPr>
          <w:p w14:paraId="0D23ED9E" w14:textId="77777777" w:rsidR="00B13B28" w:rsidRDefault="00CC31A6">
            <w:pPr>
              <w:pStyle w:val="Table09Row"/>
            </w:pPr>
            <w:r>
              <w:rPr>
                <w:i/>
              </w:rPr>
              <w:t>Acts Amendment (Gaming and related provisions) Act 1985</w:t>
            </w:r>
          </w:p>
        </w:tc>
        <w:tc>
          <w:tcPr>
            <w:tcW w:w="1276" w:type="dxa"/>
          </w:tcPr>
          <w:p w14:paraId="365F8590" w14:textId="77777777" w:rsidR="00B13B28" w:rsidRDefault="00CC31A6">
            <w:pPr>
              <w:pStyle w:val="Table09Row"/>
            </w:pPr>
            <w:r>
              <w:t>24 Apr 1985</w:t>
            </w:r>
          </w:p>
        </w:tc>
        <w:tc>
          <w:tcPr>
            <w:tcW w:w="3402" w:type="dxa"/>
          </w:tcPr>
          <w:p w14:paraId="0993C3E0" w14:textId="77777777" w:rsidR="00B13B28" w:rsidRDefault="00CC31A6">
            <w:pPr>
              <w:pStyle w:val="Table09Row"/>
            </w:pPr>
            <w:r>
              <w:t>s. 1 &amp; 2: 24 Apr 1985;</w:t>
            </w:r>
          </w:p>
          <w:p w14:paraId="04CE24B2" w14:textId="77777777" w:rsidR="00B13B28" w:rsidRDefault="00CC31A6">
            <w:pPr>
              <w:pStyle w:val="Table09Row"/>
            </w:pPr>
            <w:r>
              <w:t xml:space="preserve">Act other than s. 1 &amp; 2: 1 Jun 1985 (see s. 2 and </w:t>
            </w:r>
            <w:r>
              <w:rPr>
                <w:i/>
              </w:rPr>
              <w:t>Gazette</w:t>
            </w:r>
            <w:r>
              <w:t xml:space="preserve"> 31 May 1985 p. 1877)</w:t>
            </w:r>
          </w:p>
        </w:tc>
        <w:tc>
          <w:tcPr>
            <w:tcW w:w="1123" w:type="dxa"/>
          </w:tcPr>
          <w:p w14:paraId="73627C9B" w14:textId="77777777" w:rsidR="00B13B28" w:rsidRDefault="00B13B28">
            <w:pPr>
              <w:pStyle w:val="Table09Row"/>
            </w:pPr>
          </w:p>
        </w:tc>
      </w:tr>
      <w:tr w:rsidR="00B13B28" w14:paraId="098E5E61" w14:textId="77777777">
        <w:trPr>
          <w:cantSplit/>
          <w:jc w:val="center"/>
        </w:trPr>
        <w:tc>
          <w:tcPr>
            <w:tcW w:w="1418" w:type="dxa"/>
          </w:tcPr>
          <w:p w14:paraId="25D10EDC" w14:textId="77777777" w:rsidR="00B13B28" w:rsidRDefault="00CC31A6">
            <w:pPr>
              <w:pStyle w:val="Table09Row"/>
            </w:pPr>
            <w:r>
              <w:t>1985/030</w:t>
            </w:r>
          </w:p>
        </w:tc>
        <w:tc>
          <w:tcPr>
            <w:tcW w:w="2693" w:type="dxa"/>
          </w:tcPr>
          <w:p w14:paraId="6033E716" w14:textId="77777777" w:rsidR="00B13B28" w:rsidRDefault="00CC31A6">
            <w:pPr>
              <w:pStyle w:val="Table09Row"/>
            </w:pPr>
            <w:r>
              <w:rPr>
                <w:i/>
              </w:rPr>
              <w:t>Transport Amendment Act 1985</w:t>
            </w:r>
          </w:p>
        </w:tc>
        <w:tc>
          <w:tcPr>
            <w:tcW w:w="1276" w:type="dxa"/>
          </w:tcPr>
          <w:p w14:paraId="423516AD" w14:textId="77777777" w:rsidR="00B13B28" w:rsidRDefault="00CC31A6">
            <w:pPr>
              <w:pStyle w:val="Table09Row"/>
            </w:pPr>
            <w:r>
              <w:t>24 Apr 1985</w:t>
            </w:r>
          </w:p>
        </w:tc>
        <w:tc>
          <w:tcPr>
            <w:tcW w:w="3402" w:type="dxa"/>
          </w:tcPr>
          <w:p w14:paraId="09B3C2F8" w14:textId="77777777" w:rsidR="00B13B28" w:rsidRDefault="00CC31A6">
            <w:pPr>
              <w:pStyle w:val="Table09Row"/>
            </w:pPr>
            <w:r>
              <w:t>s. 1 &amp; 2: 24 Apr 1985;</w:t>
            </w:r>
          </w:p>
          <w:p w14:paraId="504B4895" w14:textId="77777777" w:rsidR="00B13B28" w:rsidRDefault="00CC31A6">
            <w:pPr>
              <w:pStyle w:val="Table09Row"/>
            </w:pPr>
            <w:r>
              <w:t xml:space="preserve">Act other than s. 1 &amp; 2: 7 Jun 1985 (see s. 2 and </w:t>
            </w:r>
            <w:r>
              <w:rPr>
                <w:i/>
              </w:rPr>
              <w:t>Gazette</w:t>
            </w:r>
            <w:r>
              <w:t xml:space="preserve"> 7 Jun 1985 p. 1932)</w:t>
            </w:r>
          </w:p>
        </w:tc>
        <w:tc>
          <w:tcPr>
            <w:tcW w:w="1123" w:type="dxa"/>
          </w:tcPr>
          <w:p w14:paraId="732C6793" w14:textId="77777777" w:rsidR="00B13B28" w:rsidRDefault="00B13B28">
            <w:pPr>
              <w:pStyle w:val="Table09Row"/>
            </w:pPr>
          </w:p>
        </w:tc>
      </w:tr>
      <w:tr w:rsidR="00B13B28" w14:paraId="5EEA8266" w14:textId="77777777">
        <w:trPr>
          <w:cantSplit/>
          <w:jc w:val="center"/>
        </w:trPr>
        <w:tc>
          <w:tcPr>
            <w:tcW w:w="1418" w:type="dxa"/>
          </w:tcPr>
          <w:p w14:paraId="35C758F9" w14:textId="77777777" w:rsidR="00B13B28" w:rsidRDefault="00CC31A6">
            <w:pPr>
              <w:pStyle w:val="Table09Row"/>
            </w:pPr>
            <w:r>
              <w:t>1985/031</w:t>
            </w:r>
          </w:p>
        </w:tc>
        <w:tc>
          <w:tcPr>
            <w:tcW w:w="2693" w:type="dxa"/>
          </w:tcPr>
          <w:p w14:paraId="3BAD28F7" w14:textId="77777777" w:rsidR="00B13B28" w:rsidRDefault="00CC31A6">
            <w:pPr>
              <w:pStyle w:val="Table09Row"/>
            </w:pPr>
            <w:r>
              <w:rPr>
                <w:i/>
              </w:rPr>
              <w:t>Land Tax Assessment Amendment Act 1985</w:t>
            </w:r>
          </w:p>
        </w:tc>
        <w:tc>
          <w:tcPr>
            <w:tcW w:w="1276" w:type="dxa"/>
          </w:tcPr>
          <w:p w14:paraId="7D0963C5" w14:textId="77777777" w:rsidR="00B13B28" w:rsidRDefault="00CC31A6">
            <w:pPr>
              <w:pStyle w:val="Table09Row"/>
            </w:pPr>
            <w:r>
              <w:t>6 May 1985</w:t>
            </w:r>
          </w:p>
        </w:tc>
        <w:tc>
          <w:tcPr>
            <w:tcW w:w="3402" w:type="dxa"/>
          </w:tcPr>
          <w:p w14:paraId="6C4566D0" w14:textId="77777777" w:rsidR="00B13B28" w:rsidRDefault="00CC31A6">
            <w:pPr>
              <w:pStyle w:val="Table09Row"/>
            </w:pPr>
            <w:r>
              <w:t>1 Jul 1985 (see s. 2)</w:t>
            </w:r>
          </w:p>
        </w:tc>
        <w:tc>
          <w:tcPr>
            <w:tcW w:w="1123" w:type="dxa"/>
          </w:tcPr>
          <w:p w14:paraId="3D862948" w14:textId="77777777" w:rsidR="00B13B28" w:rsidRDefault="00CC31A6">
            <w:pPr>
              <w:pStyle w:val="Table09Row"/>
            </w:pPr>
            <w:r>
              <w:t>2002/045</w:t>
            </w:r>
          </w:p>
        </w:tc>
      </w:tr>
      <w:tr w:rsidR="00B13B28" w14:paraId="11628B8F" w14:textId="77777777">
        <w:trPr>
          <w:cantSplit/>
          <w:jc w:val="center"/>
        </w:trPr>
        <w:tc>
          <w:tcPr>
            <w:tcW w:w="1418" w:type="dxa"/>
          </w:tcPr>
          <w:p w14:paraId="65997BB0" w14:textId="77777777" w:rsidR="00B13B28" w:rsidRDefault="00CC31A6">
            <w:pPr>
              <w:pStyle w:val="Table09Row"/>
            </w:pPr>
            <w:r>
              <w:t>1985/032</w:t>
            </w:r>
          </w:p>
        </w:tc>
        <w:tc>
          <w:tcPr>
            <w:tcW w:w="2693" w:type="dxa"/>
          </w:tcPr>
          <w:p w14:paraId="4C2AF9B6" w14:textId="77777777" w:rsidR="00B13B28" w:rsidRDefault="00CC31A6">
            <w:pPr>
              <w:pStyle w:val="Table09Row"/>
            </w:pPr>
            <w:r>
              <w:rPr>
                <w:i/>
              </w:rPr>
              <w:t>Bunbury Railway Lands Act 1985</w:t>
            </w:r>
          </w:p>
        </w:tc>
        <w:tc>
          <w:tcPr>
            <w:tcW w:w="1276" w:type="dxa"/>
          </w:tcPr>
          <w:p w14:paraId="27BA8EBD" w14:textId="77777777" w:rsidR="00B13B28" w:rsidRDefault="00CC31A6">
            <w:pPr>
              <w:pStyle w:val="Table09Row"/>
            </w:pPr>
            <w:r>
              <w:t>6 May 1985</w:t>
            </w:r>
          </w:p>
        </w:tc>
        <w:tc>
          <w:tcPr>
            <w:tcW w:w="3402" w:type="dxa"/>
          </w:tcPr>
          <w:p w14:paraId="3B02B769" w14:textId="77777777" w:rsidR="00B13B28" w:rsidRDefault="00CC31A6">
            <w:pPr>
              <w:pStyle w:val="Table09Row"/>
            </w:pPr>
            <w:r>
              <w:t>3 Jun 1985</w:t>
            </w:r>
          </w:p>
        </w:tc>
        <w:tc>
          <w:tcPr>
            <w:tcW w:w="1123" w:type="dxa"/>
          </w:tcPr>
          <w:p w14:paraId="72430D4F" w14:textId="77777777" w:rsidR="00B13B28" w:rsidRDefault="00CC31A6">
            <w:pPr>
              <w:pStyle w:val="Table09Row"/>
            </w:pPr>
            <w:r>
              <w:t>2003/031</w:t>
            </w:r>
          </w:p>
        </w:tc>
      </w:tr>
      <w:tr w:rsidR="00B13B28" w14:paraId="1D75D6F9" w14:textId="77777777">
        <w:trPr>
          <w:cantSplit/>
          <w:jc w:val="center"/>
        </w:trPr>
        <w:tc>
          <w:tcPr>
            <w:tcW w:w="1418" w:type="dxa"/>
          </w:tcPr>
          <w:p w14:paraId="0C90AA2B" w14:textId="77777777" w:rsidR="00B13B28" w:rsidRDefault="00CC31A6">
            <w:pPr>
              <w:pStyle w:val="Table09Row"/>
            </w:pPr>
            <w:r>
              <w:t>1985/033</w:t>
            </w:r>
          </w:p>
        </w:tc>
        <w:tc>
          <w:tcPr>
            <w:tcW w:w="2693" w:type="dxa"/>
          </w:tcPr>
          <w:p w14:paraId="24DCF676" w14:textId="77777777" w:rsidR="00B13B28" w:rsidRDefault="00CC31A6">
            <w:pPr>
              <w:pStyle w:val="Table09Row"/>
            </w:pPr>
            <w:r>
              <w:rPr>
                <w:i/>
              </w:rPr>
              <w:t>Strata Titles Act 1985</w:t>
            </w:r>
          </w:p>
        </w:tc>
        <w:tc>
          <w:tcPr>
            <w:tcW w:w="1276" w:type="dxa"/>
          </w:tcPr>
          <w:p w14:paraId="4BE7C13E" w14:textId="77777777" w:rsidR="00B13B28" w:rsidRDefault="00CC31A6">
            <w:pPr>
              <w:pStyle w:val="Table09Row"/>
            </w:pPr>
            <w:r>
              <w:t>6 May 1985</w:t>
            </w:r>
          </w:p>
        </w:tc>
        <w:tc>
          <w:tcPr>
            <w:tcW w:w="3402" w:type="dxa"/>
          </w:tcPr>
          <w:p w14:paraId="14ED4017" w14:textId="77777777" w:rsidR="00B13B28" w:rsidRDefault="00CC31A6">
            <w:pPr>
              <w:pStyle w:val="Table09Row"/>
            </w:pPr>
            <w:r>
              <w:t>s. 1 &amp; 2: 6 May 1985;</w:t>
            </w:r>
          </w:p>
          <w:p w14:paraId="6CC080A7" w14:textId="77777777" w:rsidR="00B13B28" w:rsidRDefault="00CC31A6">
            <w:pPr>
              <w:pStyle w:val="Table09Row"/>
            </w:pPr>
            <w:r>
              <w:t xml:space="preserve">Act other than s. 1 &amp; 2: 30 Jun 1985 (see s. 2 and </w:t>
            </w:r>
            <w:r>
              <w:rPr>
                <w:i/>
              </w:rPr>
              <w:t>Gazette</w:t>
            </w:r>
            <w:r>
              <w:t xml:space="preserve"> 21 Jun 1985 p. 2188)</w:t>
            </w:r>
          </w:p>
        </w:tc>
        <w:tc>
          <w:tcPr>
            <w:tcW w:w="1123" w:type="dxa"/>
          </w:tcPr>
          <w:p w14:paraId="30147FC1" w14:textId="77777777" w:rsidR="00B13B28" w:rsidRDefault="00B13B28">
            <w:pPr>
              <w:pStyle w:val="Table09Row"/>
            </w:pPr>
          </w:p>
        </w:tc>
      </w:tr>
      <w:tr w:rsidR="00B13B28" w14:paraId="6CECE300" w14:textId="77777777">
        <w:trPr>
          <w:cantSplit/>
          <w:jc w:val="center"/>
        </w:trPr>
        <w:tc>
          <w:tcPr>
            <w:tcW w:w="1418" w:type="dxa"/>
          </w:tcPr>
          <w:p w14:paraId="4CC4C95A" w14:textId="77777777" w:rsidR="00B13B28" w:rsidRDefault="00CC31A6">
            <w:pPr>
              <w:pStyle w:val="Table09Row"/>
            </w:pPr>
            <w:r>
              <w:t>1985/034</w:t>
            </w:r>
          </w:p>
        </w:tc>
        <w:tc>
          <w:tcPr>
            <w:tcW w:w="2693" w:type="dxa"/>
          </w:tcPr>
          <w:p w14:paraId="346D52B2" w14:textId="77777777" w:rsidR="00B13B28" w:rsidRDefault="00CC31A6">
            <w:pPr>
              <w:pStyle w:val="Table09Row"/>
            </w:pPr>
            <w:r>
              <w:rPr>
                <w:i/>
              </w:rPr>
              <w:t>Acts Amendment (Betting Control) Act 1985</w:t>
            </w:r>
          </w:p>
        </w:tc>
        <w:tc>
          <w:tcPr>
            <w:tcW w:w="1276" w:type="dxa"/>
          </w:tcPr>
          <w:p w14:paraId="610A37B3" w14:textId="77777777" w:rsidR="00B13B28" w:rsidRDefault="00CC31A6">
            <w:pPr>
              <w:pStyle w:val="Table09Row"/>
            </w:pPr>
            <w:r>
              <w:t>24 Apr 1985</w:t>
            </w:r>
          </w:p>
        </w:tc>
        <w:tc>
          <w:tcPr>
            <w:tcW w:w="3402" w:type="dxa"/>
          </w:tcPr>
          <w:p w14:paraId="6007C157" w14:textId="77777777" w:rsidR="00B13B28" w:rsidRDefault="00CC31A6">
            <w:pPr>
              <w:pStyle w:val="Table09Row"/>
            </w:pPr>
            <w:r>
              <w:t>24 Apr 1985 (see s. 2)</w:t>
            </w:r>
          </w:p>
        </w:tc>
        <w:tc>
          <w:tcPr>
            <w:tcW w:w="1123" w:type="dxa"/>
          </w:tcPr>
          <w:p w14:paraId="2491155A" w14:textId="77777777" w:rsidR="00B13B28" w:rsidRDefault="00B13B28">
            <w:pPr>
              <w:pStyle w:val="Table09Row"/>
            </w:pPr>
          </w:p>
        </w:tc>
      </w:tr>
      <w:tr w:rsidR="00B13B28" w14:paraId="3092116A" w14:textId="77777777">
        <w:trPr>
          <w:cantSplit/>
          <w:jc w:val="center"/>
        </w:trPr>
        <w:tc>
          <w:tcPr>
            <w:tcW w:w="1418" w:type="dxa"/>
          </w:tcPr>
          <w:p w14:paraId="56CD77E0" w14:textId="77777777" w:rsidR="00B13B28" w:rsidRDefault="00CC31A6">
            <w:pPr>
              <w:pStyle w:val="Table09Row"/>
            </w:pPr>
            <w:r>
              <w:t>1985/035</w:t>
            </w:r>
          </w:p>
        </w:tc>
        <w:tc>
          <w:tcPr>
            <w:tcW w:w="2693" w:type="dxa"/>
          </w:tcPr>
          <w:p w14:paraId="237CB667" w14:textId="77777777" w:rsidR="00B13B28" w:rsidRDefault="00CC31A6">
            <w:pPr>
              <w:pStyle w:val="Table09Row"/>
            </w:pPr>
            <w:r>
              <w:rPr>
                <w:i/>
              </w:rPr>
              <w:t>Local Government Amendment Act 1985</w:t>
            </w:r>
          </w:p>
        </w:tc>
        <w:tc>
          <w:tcPr>
            <w:tcW w:w="1276" w:type="dxa"/>
          </w:tcPr>
          <w:p w14:paraId="026E41B9" w14:textId="77777777" w:rsidR="00B13B28" w:rsidRDefault="00CC31A6">
            <w:pPr>
              <w:pStyle w:val="Table09Row"/>
            </w:pPr>
            <w:r>
              <w:t>6 May 1985</w:t>
            </w:r>
          </w:p>
        </w:tc>
        <w:tc>
          <w:tcPr>
            <w:tcW w:w="3402" w:type="dxa"/>
          </w:tcPr>
          <w:p w14:paraId="5ADC0170" w14:textId="77777777" w:rsidR="00B13B28" w:rsidRDefault="00CC31A6">
            <w:pPr>
              <w:pStyle w:val="Table09Row"/>
            </w:pPr>
            <w:r>
              <w:t>s. 1 &amp; 2: 6 May 1985;</w:t>
            </w:r>
          </w:p>
          <w:p w14:paraId="45301E79" w14:textId="77777777" w:rsidR="00B13B28" w:rsidRDefault="00CC31A6">
            <w:pPr>
              <w:pStyle w:val="Table09Row"/>
            </w:pPr>
            <w:r>
              <w:t xml:space="preserve">Act other than s. 1, 2, 5, 6, 10‑16, 20, 23 &amp; 24: 24 May 1985 (see s. 2 and </w:t>
            </w:r>
            <w:r>
              <w:rPr>
                <w:i/>
              </w:rPr>
              <w:t>Gazette</w:t>
            </w:r>
            <w:r>
              <w:t xml:space="preserve"> 24 May 1985 p. 1757);</w:t>
            </w:r>
          </w:p>
          <w:p w14:paraId="620DF14E" w14:textId="77777777" w:rsidR="00B13B28" w:rsidRDefault="00CC31A6">
            <w:pPr>
              <w:pStyle w:val="Table09Row"/>
            </w:pPr>
            <w:r>
              <w:t xml:space="preserve">s. 5, 6, 10‑16, 20, 23 &amp; 24: 1 Jul 1985 (see s. 2 and </w:t>
            </w:r>
            <w:r>
              <w:rPr>
                <w:i/>
              </w:rPr>
              <w:t>Gazette</w:t>
            </w:r>
            <w:r>
              <w:t xml:space="preserve"> 24 May 1985 p. 1757)</w:t>
            </w:r>
          </w:p>
        </w:tc>
        <w:tc>
          <w:tcPr>
            <w:tcW w:w="1123" w:type="dxa"/>
          </w:tcPr>
          <w:p w14:paraId="4BEF2603" w14:textId="77777777" w:rsidR="00B13B28" w:rsidRDefault="00B13B28">
            <w:pPr>
              <w:pStyle w:val="Table09Row"/>
            </w:pPr>
          </w:p>
        </w:tc>
      </w:tr>
      <w:tr w:rsidR="00B13B28" w14:paraId="3CEC565A" w14:textId="77777777">
        <w:trPr>
          <w:cantSplit/>
          <w:jc w:val="center"/>
        </w:trPr>
        <w:tc>
          <w:tcPr>
            <w:tcW w:w="1418" w:type="dxa"/>
          </w:tcPr>
          <w:p w14:paraId="6EB2DE8E" w14:textId="77777777" w:rsidR="00B13B28" w:rsidRDefault="00CC31A6">
            <w:pPr>
              <w:pStyle w:val="Table09Row"/>
            </w:pPr>
            <w:r>
              <w:t>1985/036</w:t>
            </w:r>
          </w:p>
        </w:tc>
        <w:tc>
          <w:tcPr>
            <w:tcW w:w="2693" w:type="dxa"/>
          </w:tcPr>
          <w:p w14:paraId="5F10DFA0" w14:textId="77777777" w:rsidR="00B13B28" w:rsidRDefault="00CC31A6">
            <w:pPr>
              <w:pStyle w:val="Table09Row"/>
            </w:pPr>
            <w:r>
              <w:rPr>
                <w:i/>
              </w:rPr>
              <w:t>Reserves and Land Revestment Act 1985</w:t>
            </w:r>
          </w:p>
        </w:tc>
        <w:tc>
          <w:tcPr>
            <w:tcW w:w="1276" w:type="dxa"/>
          </w:tcPr>
          <w:p w14:paraId="255FE8A6" w14:textId="77777777" w:rsidR="00B13B28" w:rsidRDefault="00CC31A6">
            <w:pPr>
              <w:pStyle w:val="Table09Row"/>
            </w:pPr>
            <w:r>
              <w:t>6 May 1985</w:t>
            </w:r>
          </w:p>
        </w:tc>
        <w:tc>
          <w:tcPr>
            <w:tcW w:w="3402" w:type="dxa"/>
          </w:tcPr>
          <w:p w14:paraId="6B6CF4E1" w14:textId="77777777" w:rsidR="00B13B28" w:rsidRDefault="00CC31A6">
            <w:pPr>
              <w:pStyle w:val="Table09Row"/>
            </w:pPr>
            <w:r>
              <w:t>3 Jun 1</w:t>
            </w:r>
            <w:r>
              <w:t>985</w:t>
            </w:r>
          </w:p>
        </w:tc>
        <w:tc>
          <w:tcPr>
            <w:tcW w:w="1123" w:type="dxa"/>
          </w:tcPr>
          <w:p w14:paraId="4DFB4E01" w14:textId="77777777" w:rsidR="00B13B28" w:rsidRDefault="00B13B28">
            <w:pPr>
              <w:pStyle w:val="Table09Row"/>
            </w:pPr>
          </w:p>
        </w:tc>
      </w:tr>
      <w:tr w:rsidR="00B13B28" w14:paraId="541F33A2" w14:textId="77777777">
        <w:trPr>
          <w:cantSplit/>
          <w:jc w:val="center"/>
        </w:trPr>
        <w:tc>
          <w:tcPr>
            <w:tcW w:w="1418" w:type="dxa"/>
          </w:tcPr>
          <w:p w14:paraId="51B99A4E" w14:textId="77777777" w:rsidR="00B13B28" w:rsidRDefault="00CC31A6">
            <w:pPr>
              <w:pStyle w:val="Table09Row"/>
            </w:pPr>
            <w:r>
              <w:t>1985/037</w:t>
            </w:r>
          </w:p>
        </w:tc>
        <w:tc>
          <w:tcPr>
            <w:tcW w:w="2693" w:type="dxa"/>
          </w:tcPr>
          <w:p w14:paraId="5861737B" w14:textId="77777777" w:rsidR="00B13B28" w:rsidRDefault="00CC31A6">
            <w:pPr>
              <w:pStyle w:val="Table09Row"/>
            </w:pPr>
            <w:r>
              <w:rPr>
                <w:i/>
              </w:rPr>
              <w:t>Perpetual Trustees WA Ltd., Amendment Act 1985</w:t>
            </w:r>
          </w:p>
        </w:tc>
        <w:tc>
          <w:tcPr>
            <w:tcW w:w="1276" w:type="dxa"/>
          </w:tcPr>
          <w:p w14:paraId="2D982B06" w14:textId="77777777" w:rsidR="00B13B28" w:rsidRDefault="00CC31A6">
            <w:pPr>
              <w:pStyle w:val="Table09Row"/>
            </w:pPr>
            <w:r>
              <w:t>6 May 1985</w:t>
            </w:r>
          </w:p>
        </w:tc>
        <w:tc>
          <w:tcPr>
            <w:tcW w:w="3402" w:type="dxa"/>
          </w:tcPr>
          <w:p w14:paraId="41B749E4" w14:textId="77777777" w:rsidR="00B13B28" w:rsidRDefault="00CC31A6">
            <w:pPr>
              <w:pStyle w:val="Table09Row"/>
            </w:pPr>
            <w:r>
              <w:t>6 May 1985 (see s. 2)</w:t>
            </w:r>
          </w:p>
        </w:tc>
        <w:tc>
          <w:tcPr>
            <w:tcW w:w="1123" w:type="dxa"/>
          </w:tcPr>
          <w:p w14:paraId="2F9A78F6" w14:textId="77777777" w:rsidR="00B13B28" w:rsidRDefault="00CC31A6">
            <w:pPr>
              <w:pStyle w:val="Table09Row"/>
            </w:pPr>
            <w:r>
              <w:t>1987/111</w:t>
            </w:r>
          </w:p>
        </w:tc>
      </w:tr>
      <w:tr w:rsidR="00B13B28" w14:paraId="47F47B74" w14:textId="77777777">
        <w:trPr>
          <w:cantSplit/>
          <w:jc w:val="center"/>
        </w:trPr>
        <w:tc>
          <w:tcPr>
            <w:tcW w:w="1418" w:type="dxa"/>
          </w:tcPr>
          <w:p w14:paraId="4C0CA584" w14:textId="77777777" w:rsidR="00B13B28" w:rsidRDefault="00CC31A6">
            <w:pPr>
              <w:pStyle w:val="Table09Row"/>
            </w:pPr>
            <w:r>
              <w:t>1985/038</w:t>
            </w:r>
          </w:p>
        </w:tc>
        <w:tc>
          <w:tcPr>
            <w:tcW w:w="2693" w:type="dxa"/>
          </w:tcPr>
          <w:p w14:paraId="1C36A6BA" w14:textId="77777777" w:rsidR="00B13B28" w:rsidRDefault="00CC31A6">
            <w:pPr>
              <w:pStyle w:val="Table09Row"/>
            </w:pPr>
            <w:r>
              <w:rPr>
                <w:i/>
              </w:rPr>
              <w:t>Supply Act 1985</w:t>
            </w:r>
          </w:p>
        </w:tc>
        <w:tc>
          <w:tcPr>
            <w:tcW w:w="1276" w:type="dxa"/>
          </w:tcPr>
          <w:p w14:paraId="77A6E504" w14:textId="77777777" w:rsidR="00B13B28" w:rsidRDefault="00CC31A6">
            <w:pPr>
              <w:pStyle w:val="Table09Row"/>
            </w:pPr>
            <w:r>
              <w:t>6 May 1985</w:t>
            </w:r>
          </w:p>
        </w:tc>
        <w:tc>
          <w:tcPr>
            <w:tcW w:w="3402" w:type="dxa"/>
          </w:tcPr>
          <w:p w14:paraId="58ACB42D" w14:textId="77777777" w:rsidR="00B13B28" w:rsidRDefault="00CC31A6">
            <w:pPr>
              <w:pStyle w:val="Table09Row"/>
            </w:pPr>
            <w:r>
              <w:t>3 Jun 1985</w:t>
            </w:r>
          </w:p>
        </w:tc>
        <w:tc>
          <w:tcPr>
            <w:tcW w:w="1123" w:type="dxa"/>
          </w:tcPr>
          <w:p w14:paraId="74890793" w14:textId="77777777" w:rsidR="00B13B28" w:rsidRDefault="00B13B28">
            <w:pPr>
              <w:pStyle w:val="Table09Row"/>
            </w:pPr>
          </w:p>
        </w:tc>
      </w:tr>
      <w:tr w:rsidR="00B13B28" w14:paraId="63B5241C" w14:textId="77777777">
        <w:trPr>
          <w:cantSplit/>
          <w:jc w:val="center"/>
        </w:trPr>
        <w:tc>
          <w:tcPr>
            <w:tcW w:w="1418" w:type="dxa"/>
          </w:tcPr>
          <w:p w14:paraId="0930DE18" w14:textId="77777777" w:rsidR="00B13B28" w:rsidRDefault="00CC31A6">
            <w:pPr>
              <w:pStyle w:val="Table09Row"/>
            </w:pPr>
            <w:r>
              <w:t>1985/039</w:t>
            </w:r>
          </w:p>
        </w:tc>
        <w:tc>
          <w:tcPr>
            <w:tcW w:w="2693" w:type="dxa"/>
          </w:tcPr>
          <w:p w14:paraId="32C5071A" w14:textId="77777777" w:rsidR="00B13B28" w:rsidRDefault="00CC31A6">
            <w:pPr>
              <w:pStyle w:val="Table09Row"/>
            </w:pPr>
            <w:r>
              <w:rPr>
                <w:i/>
              </w:rPr>
              <w:t>Dampier Port Authority Act 1985</w:t>
            </w:r>
          </w:p>
        </w:tc>
        <w:tc>
          <w:tcPr>
            <w:tcW w:w="1276" w:type="dxa"/>
          </w:tcPr>
          <w:p w14:paraId="4BAE35C1" w14:textId="77777777" w:rsidR="00B13B28" w:rsidRDefault="00CC31A6">
            <w:pPr>
              <w:pStyle w:val="Table09Row"/>
            </w:pPr>
            <w:r>
              <w:t>20 May 1985</w:t>
            </w:r>
          </w:p>
        </w:tc>
        <w:tc>
          <w:tcPr>
            <w:tcW w:w="3402" w:type="dxa"/>
          </w:tcPr>
          <w:p w14:paraId="755107A0" w14:textId="77777777" w:rsidR="00B13B28" w:rsidRDefault="00CC31A6">
            <w:pPr>
              <w:pStyle w:val="Table09Row"/>
            </w:pPr>
            <w:r>
              <w:t>s. 1 &amp; 2: 20 May 1985;</w:t>
            </w:r>
          </w:p>
          <w:p w14:paraId="409E6F26" w14:textId="77777777" w:rsidR="00B13B28" w:rsidRDefault="00CC31A6">
            <w:pPr>
              <w:pStyle w:val="Table09Row"/>
            </w:pPr>
            <w:r>
              <w:t xml:space="preserve">Act other than s. 1, 2, 21, 30(a) &amp; (d)(i), 31(1)(d), (2)‑(5), 38‑45, 49‑51, 53‑58, 82‑98, 101 &amp; 103: 23 Oct 1987 (see s. 2 and </w:t>
            </w:r>
            <w:r>
              <w:rPr>
                <w:i/>
              </w:rPr>
              <w:t>Gazette</w:t>
            </w:r>
            <w:r>
              <w:t xml:space="preserve"> 23 Oct 1987 p. 3937);</w:t>
            </w:r>
          </w:p>
          <w:p w14:paraId="191ADF8C" w14:textId="77777777" w:rsidR="00B13B28" w:rsidRDefault="00CC31A6">
            <w:pPr>
              <w:pStyle w:val="Table09Row"/>
            </w:pPr>
            <w:r>
              <w:t>s. 21, 30(a) &amp; (d)(i), 31(1)(d), (2)‑(5), 38‑45, 49‑51, 53‑58, 82‑98, 101 &amp; 103: 1 Mar 1989 (see s</w:t>
            </w:r>
            <w:r>
              <w:t xml:space="preserve">. 2 and </w:t>
            </w:r>
            <w:r>
              <w:rPr>
                <w:i/>
              </w:rPr>
              <w:t>Gazette</w:t>
            </w:r>
            <w:r>
              <w:t xml:space="preserve"> 23 Oct 1987 p. 3937)</w:t>
            </w:r>
          </w:p>
        </w:tc>
        <w:tc>
          <w:tcPr>
            <w:tcW w:w="1123" w:type="dxa"/>
          </w:tcPr>
          <w:p w14:paraId="36FEB010" w14:textId="77777777" w:rsidR="00B13B28" w:rsidRDefault="00CC31A6">
            <w:pPr>
              <w:pStyle w:val="Table09Row"/>
            </w:pPr>
            <w:r>
              <w:t>1999/005</w:t>
            </w:r>
          </w:p>
        </w:tc>
      </w:tr>
      <w:tr w:rsidR="00B13B28" w14:paraId="6A86A7A3" w14:textId="77777777">
        <w:trPr>
          <w:cantSplit/>
          <w:jc w:val="center"/>
        </w:trPr>
        <w:tc>
          <w:tcPr>
            <w:tcW w:w="1418" w:type="dxa"/>
          </w:tcPr>
          <w:p w14:paraId="37373F42" w14:textId="77777777" w:rsidR="00B13B28" w:rsidRDefault="00CC31A6">
            <w:pPr>
              <w:pStyle w:val="Table09Row"/>
            </w:pPr>
            <w:r>
              <w:t>1985/040</w:t>
            </w:r>
          </w:p>
        </w:tc>
        <w:tc>
          <w:tcPr>
            <w:tcW w:w="2693" w:type="dxa"/>
          </w:tcPr>
          <w:p w14:paraId="5D828ED5" w14:textId="77777777" w:rsidR="00B13B28" w:rsidRDefault="00CC31A6">
            <w:pPr>
              <w:pStyle w:val="Table09Row"/>
            </w:pPr>
            <w:r>
              <w:rPr>
                <w:i/>
              </w:rPr>
              <w:t>Acts Amendment (Strata Titles) Act 1985</w:t>
            </w:r>
          </w:p>
        </w:tc>
        <w:tc>
          <w:tcPr>
            <w:tcW w:w="1276" w:type="dxa"/>
          </w:tcPr>
          <w:p w14:paraId="74AE62A2" w14:textId="77777777" w:rsidR="00B13B28" w:rsidRDefault="00CC31A6">
            <w:pPr>
              <w:pStyle w:val="Table09Row"/>
            </w:pPr>
            <w:r>
              <w:t>13 May 1985</w:t>
            </w:r>
          </w:p>
        </w:tc>
        <w:tc>
          <w:tcPr>
            <w:tcW w:w="3402" w:type="dxa"/>
          </w:tcPr>
          <w:p w14:paraId="610AD836" w14:textId="77777777" w:rsidR="00B13B28" w:rsidRDefault="00CC31A6">
            <w:pPr>
              <w:pStyle w:val="Table09Row"/>
            </w:pPr>
            <w:r>
              <w:t xml:space="preserve">30 Jun 1985 (see s. 2 and </w:t>
            </w:r>
            <w:r>
              <w:rPr>
                <w:i/>
              </w:rPr>
              <w:t>Gazette</w:t>
            </w:r>
            <w:r>
              <w:t xml:space="preserve"> 21 Jun 1985 p. 2188)</w:t>
            </w:r>
          </w:p>
        </w:tc>
        <w:tc>
          <w:tcPr>
            <w:tcW w:w="1123" w:type="dxa"/>
          </w:tcPr>
          <w:p w14:paraId="78157717" w14:textId="77777777" w:rsidR="00B13B28" w:rsidRDefault="00B13B28">
            <w:pPr>
              <w:pStyle w:val="Table09Row"/>
            </w:pPr>
          </w:p>
        </w:tc>
      </w:tr>
      <w:tr w:rsidR="00B13B28" w14:paraId="2B352E36" w14:textId="77777777">
        <w:trPr>
          <w:cantSplit/>
          <w:jc w:val="center"/>
        </w:trPr>
        <w:tc>
          <w:tcPr>
            <w:tcW w:w="1418" w:type="dxa"/>
          </w:tcPr>
          <w:p w14:paraId="4ADA02D6" w14:textId="77777777" w:rsidR="00B13B28" w:rsidRDefault="00CC31A6">
            <w:pPr>
              <w:pStyle w:val="Table09Row"/>
            </w:pPr>
            <w:r>
              <w:t>1985/041</w:t>
            </w:r>
          </w:p>
        </w:tc>
        <w:tc>
          <w:tcPr>
            <w:tcW w:w="2693" w:type="dxa"/>
          </w:tcPr>
          <w:p w14:paraId="28ABB7CA" w14:textId="77777777" w:rsidR="00B13B28" w:rsidRDefault="00CC31A6">
            <w:pPr>
              <w:pStyle w:val="Table09Row"/>
            </w:pPr>
            <w:r>
              <w:rPr>
                <w:i/>
              </w:rPr>
              <w:t>Acts Amendment (Environmental Legislation) Act 1985</w:t>
            </w:r>
          </w:p>
        </w:tc>
        <w:tc>
          <w:tcPr>
            <w:tcW w:w="1276" w:type="dxa"/>
          </w:tcPr>
          <w:p w14:paraId="5EB6975F" w14:textId="77777777" w:rsidR="00B13B28" w:rsidRDefault="00CC31A6">
            <w:pPr>
              <w:pStyle w:val="Table09Row"/>
            </w:pPr>
            <w:r>
              <w:t>13 May 1985</w:t>
            </w:r>
          </w:p>
        </w:tc>
        <w:tc>
          <w:tcPr>
            <w:tcW w:w="3402" w:type="dxa"/>
          </w:tcPr>
          <w:p w14:paraId="1DDA134C" w14:textId="77777777" w:rsidR="00B13B28" w:rsidRDefault="00CC31A6">
            <w:pPr>
              <w:pStyle w:val="Table09Row"/>
            </w:pPr>
            <w:r>
              <w:t>s. 1 &amp; 2: 13 May 1985;</w:t>
            </w:r>
          </w:p>
          <w:p w14:paraId="522300C8" w14:textId="77777777" w:rsidR="00B13B28" w:rsidRDefault="00CC31A6">
            <w:pPr>
              <w:pStyle w:val="Table09Row"/>
            </w:pPr>
            <w:r>
              <w:t xml:space="preserve">Act other than s. 1 &amp; 2: 21 Jun 1985 (see s. 2 and </w:t>
            </w:r>
            <w:r>
              <w:rPr>
                <w:i/>
              </w:rPr>
              <w:t>Gazette</w:t>
            </w:r>
            <w:r>
              <w:t xml:space="preserve"> 21 Jun 1985 p. 2188)</w:t>
            </w:r>
          </w:p>
        </w:tc>
        <w:tc>
          <w:tcPr>
            <w:tcW w:w="1123" w:type="dxa"/>
          </w:tcPr>
          <w:p w14:paraId="23E1DF03" w14:textId="77777777" w:rsidR="00B13B28" w:rsidRDefault="00B13B28">
            <w:pPr>
              <w:pStyle w:val="Table09Row"/>
            </w:pPr>
          </w:p>
        </w:tc>
      </w:tr>
      <w:tr w:rsidR="00B13B28" w14:paraId="092570FC" w14:textId="77777777">
        <w:trPr>
          <w:cantSplit/>
          <w:jc w:val="center"/>
        </w:trPr>
        <w:tc>
          <w:tcPr>
            <w:tcW w:w="1418" w:type="dxa"/>
          </w:tcPr>
          <w:p w14:paraId="323AA955" w14:textId="77777777" w:rsidR="00B13B28" w:rsidRDefault="00CC31A6">
            <w:pPr>
              <w:pStyle w:val="Table09Row"/>
            </w:pPr>
            <w:r>
              <w:t>1985/042</w:t>
            </w:r>
          </w:p>
        </w:tc>
        <w:tc>
          <w:tcPr>
            <w:tcW w:w="2693" w:type="dxa"/>
          </w:tcPr>
          <w:p w14:paraId="0F7EE1F2" w14:textId="77777777" w:rsidR="00B13B28" w:rsidRDefault="00CC31A6">
            <w:pPr>
              <w:pStyle w:val="Table09Row"/>
            </w:pPr>
            <w:r>
              <w:rPr>
                <w:i/>
              </w:rPr>
              <w:t>Industrial Relations Amendment Act 1985</w:t>
            </w:r>
          </w:p>
        </w:tc>
        <w:tc>
          <w:tcPr>
            <w:tcW w:w="1276" w:type="dxa"/>
          </w:tcPr>
          <w:p w14:paraId="11AEC002" w14:textId="77777777" w:rsidR="00B13B28" w:rsidRDefault="00CC31A6">
            <w:pPr>
              <w:pStyle w:val="Table09Row"/>
            </w:pPr>
            <w:r>
              <w:t>13 May 1985</w:t>
            </w:r>
          </w:p>
        </w:tc>
        <w:tc>
          <w:tcPr>
            <w:tcW w:w="3402" w:type="dxa"/>
          </w:tcPr>
          <w:p w14:paraId="7808BDF4" w14:textId="77777777" w:rsidR="00B13B28" w:rsidRDefault="00CC31A6">
            <w:pPr>
              <w:pStyle w:val="Table09Row"/>
            </w:pPr>
            <w:r>
              <w:t>13 May 1985 (see s. 2)</w:t>
            </w:r>
          </w:p>
        </w:tc>
        <w:tc>
          <w:tcPr>
            <w:tcW w:w="1123" w:type="dxa"/>
          </w:tcPr>
          <w:p w14:paraId="026C2072" w14:textId="77777777" w:rsidR="00B13B28" w:rsidRDefault="00B13B28">
            <w:pPr>
              <w:pStyle w:val="Table09Row"/>
            </w:pPr>
          </w:p>
        </w:tc>
      </w:tr>
      <w:tr w:rsidR="00B13B28" w14:paraId="5A57E9B1" w14:textId="77777777">
        <w:trPr>
          <w:cantSplit/>
          <w:jc w:val="center"/>
        </w:trPr>
        <w:tc>
          <w:tcPr>
            <w:tcW w:w="1418" w:type="dxa"/>
          </w:tcPr>
          <w:p w14:paraId="7C6C3688" w14:textId="77777777" w:rsidR="00B13B28" w:rsidRDefault="00CC31A6">
            <w:pPr>
              <w:pStyle w:val="Table09Row"/>
            </w:pPr>
            <w:r>
              <w:t>1985/043</w:t>
            </w:r>
          </w:p>
        </w:tc>
        <w:tc>
          <w:tcPr>
            <w:tcW w:w="2693" w:type="dxa"/>
          </w:tcPr>
          <w:p w14:paraId="5E74FF13" w14:textId="77777777" w:rsidR="00B13B28" w:rsidRDefault="00CC31A6">
            <w:pPr>
              <w:pStyle w:val="Table09Row"/>
            </w:pPr>
            <w:r>
              <w:rPr>
                <w:i/>
              </w:rPr>
              <w:t xml:space="preserve">Commercial Tenancy (Retail Shops) Agreements </w:t>
            </w:r>
            <w:r>
              <w:rPr>
                <w:i/>
              </w:rPr>
              <w:t>Act 1985</w:t>
            </w:r>
          </w:p>
        </w:tc>
        <w:tc>
          <w:tcPr>
            <w:tcW w:w="1276" w:type="dxa"/>
          </w:tcPr>
          <w:p w14:paraId="496A5A63" w14:textId="77777777" w:rsidR="00B13B28" w:rsidRDefault="00CC31A6">
            <w:pPr>
              <w:pStyle w:val="Table09Row"/>
            </w:pPr>
            <w:r>
              <w:t>13 May 1985</w:t>
            </w:r>
          </w:p>
        </w:tc>
        <w:tc>
          <w:tcPr>
            <w:tcW w:w="3402" w:type="dxa"/>
          </w:tcPr>
          <w:p w14:paraId="101A63AE" w14:textId="77777777" w:rsidR="00B13B28" w:rsidRDefault="00CC31A6">
            <w:pPr>
              <w:pStyle w:val="Table09Row"/>
            </w:pPr>
            <w:r>
              <w:t>s. 1 &amp; 2: 13 May 1985;</w:t>
            </w:r>
          </w:p>
          <w:p w14:paraId="5F6ECA46" w14:textId="77777777" w:rsidR="00B13B28" w:rsidRDefault="00CC31A6">
            <w:pPr>
              <w:pStyle w:val="Table09Row"/>
            </w:pPr>
            <w:r>
              <w:t xml:space="preserve">Act other than s. 1 &amp; 2: 1 Sep 1985 (see s. 2 and </w:t>
            </w:r>
            <w:r>
              <w:rPr>
                <w:i/>
              </w:rPr>
              <w:t>Gazette</w:t>
            </w:r>
            <w:r>
              <w:t xml:space="preserve"> 30 Aug 1985 p. 3065)</w:t>
            </w:r>
          </w:p>
        </w:tc>
        <w:tc>
          <w:tcPr>
            <w:tcW w:w="1123" w:type="dxa"/>
          </w:tcPr>
          <w:p w14:paraId="3852C4E2" w14:textId="77777777" w:rsidR="00B13B28" w:rsidRDefault="00B13B28">
            <w:pPr>
              <w:pStyle w:val="Table09Row"/>
            </w:pPr>
          </w:p>
        </w:tc>
      </w:tr>
      <w:tr w:rsidR="00B13B28" w14:paraId="4937B9A6" w14:textId="77777777">
        <w:trPr>
          <w:cantSplit/>
          <w:jc w:val="center"/>
        </w:trPr>
        <w:tc>
          <w:tcPr>
            <w:tcW w:w="1418" w:type="dxa"/>
          </w:tcPr>
          <w:p w14:paraId="79AD1219" w14:textId="77777777" w:rsidR="00B13B28" w:rsidRDefault="00CC31A6">
            <w:pPr>
              <w:pStyle w:val="Table09Row"/>
            </w:pPr>
            <w:r>
              <w:t>1985/044</w:t>
            </w:r>
          </w:p>
        </w:tc>
        <w:tc>
          <w:tcPr>
            <w:tcW w:w="2693" w:type="dxa"/>
          </w:tcPr>
          <w:p w14:paraId="7F9C515F" w14:textId="77777777" w:rsidR="00B13B28" w:rsidRDefault="00CC31A6">
            <w:pPr>
              <w:pStyle w:val="Table09Row"/>
            </w:pPr>
            <w:r>
              <w:rPr>
                <w:i/>
              </w:rPr>
              <w:t>Workers’ Compensation and Assistance Amendment Act 1985</w:t>
            </w:r>
          </w:p>
        </w:tc>
        <w:tc>
          <w:tcPr>
            <w:tcW w:w="1276" w:type="dxa"/>
          </w:tcPr>
          <w:p w14:paraId="2AEAB94D" w14:textId="77777777" w:rsidR="00B13B28" w:rsidRDefault="00CC31A6">
            <w:pPr>
              <w:pStyle w:val="Table09Row"/>
            </w:pPr>
            <w:r>
              <w:t>20 May 1985</w:t>
            </w:r>
          </w:p>
        </w:tc>
        <w:tc>
          <w:tcPr>
            <w:tcW w:w="3402" w:type="dxa"/>
          </w:tcPr>
          <w:p w14:paraId="09D38855" w14:textId="77777777" w:rsidR="00B13B28" w:rsidRDefault="00CC31A6">
            <w:pPr>
              <w:pStyle w:val="Table09Row"/>
            </w:pPr>
            <w:r>
              <w:t xml:space="preserve">s. 1‑2, 3(1) and (2) &amp; 26: 20 May 1985 (see s. 2(1)); </w:t>
            </w:r>
          </w:p>
          <w:p w14:paraId="1321D1B0" w14:textId="77777777" w:rsidR="00B13B28" w:rsidRDefault="00CC31A6">
            <w:pPr>
              <w:pStyle w:val="Table09Row"/>
            </w:pPr>
            <w:r>
              <w:t xml:space="preserve">s. 3(3), 4‑9, 13‑18, 21, 22, 24, 27‑37 &amp; 39‑43: 28 Jun 1985 (see s. 2(2) and </w:t>
            </w:r>
            <w:r>
              <w:rPr>
                <w:i/>
              </w:rPr>
              <w:t>Gazette</w:t>
            </w:r>
            <w:r>
              <w:t xml:space="preserve"> 14 Jun 1985 p. 2134); </w:t>
            </w:r>
          </w:p>
          <w:p w14:paraId="1376183E" w14:textId="77777777" w:rsidR="00B13B28" w:rsidRDefault="00CC31A6">
            <w:pPr>
              <w:pStyle w:val="Table09Row"/>
            </w:pPr>
            <w:r>
              <w:t xml:space="preserve">s. 25: 1 Jul 1985 (see s. 2(3)); </w:t>
            </w:r>
          </w:p>
          <w:p w14:paraId="348CCB0E" w14:textId="77777777" w:rsidR="00B13B28" w:rsidRDefault="00CC31A6">
            <w:pPr>
              <w:pStyle w:val="Table09Row"/>
            </w:pPr>
            <w:r>
              <w:t xml:space="preserve">s. 20: 25 Oct 1985 (see s. 2(2) and </w:t>
            </w:r>
            <w:r>
              <w:rPr>
                <w:i/>
              </w:rPr>
              <w:t>Gazette</w:t>
            </w:r>
            <w:r>
              <w:t xml:space="preserve"> 25 Oct 1985 p. 4100); </w:t>
            </w:r>
          </w:p>
          <w:p w14:paraId="1856AB56" w14:textId="77777777" w:rsidR="00B13B28" w:rsidRDefault="00CC31A6">
            <w:pPr>
              <w:pStyle w:val="Table09Row"/>
            </w:pPr>
            <w:r>
              <w:t xml:space="preserve">s. 23: 7 Feb 1986 (see s. 2(2) and </w:t>
            </w:r>
            <w:r>
              <w:rPr>
                <w:i/>
              </w:rPr>
              <w:t>Gazette</w:t>
            </w:r>
            <w:r>
              <w:t xml:space="preserve"> 7 F</w:t>
            </w:r>
            <w:r>
              <w:t xml:space="preserve">eb 1986 p. 425); </w:t>
            </w:r>
          </w:p>
          <w:p w14:paraId="4FF7AE26" w14:textId="77777777" w:rsidR="00B13B28" w:rsidRDefault="00CC31A6">
            <w:pPr>
              <w:pStyle w:val="Table09Row"/>
            </w:pPr>
            <w:r>
              <w:t xml:space="preserve">s. 38: 25 Jul 1986 (see s. 2(2) and </w:t>
            </w:r>
            <w:r>
              <w:rPr>
                <w:i/>
              </w:rPr>
              <w:t>Gazette</w:t>
            </w:r>
            <w:r>
              <w:t xml:space="preserve"> 25 Jul 1986 p. 2453); </w:t>
            </w:r>
          </w:p>
          <w:p w14:paraId="6BE0D293" w14:textId="77777777" w:rsidR="00B13B28" w:rsidRDefault="00CC31A6">
            <w:pPr>
              <w:pStyle w:val="Table09Row"/>
            </w:pPr>
            <w:r>
              <w:t xml:space="preserve">s. 10‑12, 19, 44 &amp; 45 repealed by 1988/036; </w:t>
            </w:r>
          </w:p>
          <w:p w14:paraId="2AFB4B63" w14:textId="77777777" w:rsidR="00B13B28" w:rsidRDefault="00CC31A6">
            <w:pPr>
              <w:pStyle w:val="Table09Row"/>
            </w:pPr>
            <w:r>
              <w:t>s. 30(2) (transitional) repealed by 1990/096 s. 30(2)</w:t>
            </w:r>
          </w:p>
        </w:tc>
        <w:tc>
          <w:tcPr>
            <w:tcW w:w="1123" w:type="dxa"/>
          </w:tcPr>
          <w:p w14:paraId="0587E3B8" w14:textId="77777777" w:rsidR="00B13B28" w:rsidRDefault="00B13B28">
            <w:pPr>
              <w:pStyle w:val="Table09Row"/>
            </w:pPr>
          </w:p>
        </w:tc>
      </w:tr>
      <w:tr w:rsidR="00B13B28" w14:paraId="7BEEE9E6" w14:textId="77777777">
        <w:trPr>
          <w:cantSplit/>
          <w:jc w:val="center"/>
        </w:trPr>
        <w:tc>
          <w:tcPr>
            <w:tcW w:w="1418" w:type="dxa"/>
          </w:tcPr>
          <w:p w14:paraId="79D9EACB" w14:textId="77777777" w:rsidR="00B13B28" w:rsidRDefault="00CC31A6">
            <w:pPr>
              <w:pStyle w:val="Table09Row"/>
            </w:pPr>
            <w:r>
              <w:t>1985/045</w:t>
            </w:r>
          </w:p>
        </w:tc>
        <w:tc>
          <w:tcPr>
            <w:tcW w:w="2693" w:type="dxa"/>
          </w:tcPr>
          <w:p w14:paraId="3811779D" w14:textId="77777777" w:rsidR="00B13B28" w:rsidRDefault="00CC31A6">
            <w:pPr>
              <w:pStyle w:val="Table09Row"/>
            </w:pPr>
            <w:r>
              <w:rPr>
                <w:i/>
              </w:rPr>
              <w:t xml:space="preserve">North West Gas Development (Woodside) Agreement </w:t>
            </w:r>
            <w:r>
              <w:rPr>
                <w:i/>
              </w:rPr>
              <w:t>Amendment Act 1985</w:t>
            </w:r>
          </w:p>
        </w:tc>
        <w:tc>
          <w:tcPr>
            <w:tcW w:w="1276" w:type="dxa"/>
          </w:tcPr>
          <w:p w14:paraId="1126A445" w14:textId="77777777" w:rsidR="00B13B28" w:rsidRDefault="00CC31A6">
            <w:pPr>
              <w:pStyle w:val="Table09Row"/>
            </w:pPr>
            <w:r>
              <w:t>18 Jul 1985</w:t>
            </w:r>
          </w:p>
        </w:tc>
        <w:tc>
          <w:tcPr>
            <w:tcW w:w="3402" w:type="dxa"/>
          </w:tcPr>
          <w:p w14:paraId="1278A391" w14:textId="77777777" w:rsidR="00B13B28" w:rsidRDefault="00CC31A6">
            <w:pPr>
              <w:pStyle w:val="Table09Row"/>
            </w:pPr>
            <w:r>
              <w:t>s. 1 &amp; 2: 18 Jul 1985;</w:t>
            </w:r>
          </w:p>
          <w:p w14:paraId="3927A381" w14:textId="77777777" w:rsidR="00B13B28" w:rsidRDefault="00CC31A6">
            <w:pPr>
              <w:pStyle w:val="Table09Row"/>
            </w:pPr>
            <w:r>
              <w:t xml:space="preserve">Act other than s. 1 &amp; 2: 2 Aug 1985 (see s. 2 and </w:t>
            </w:r>
            <w:r>
              <w:rPr>
                <w:i/>
              </w:rPr>
              <w:t>Gazette</w:t>
            </w:r>
            <w:r>
              <w:t xml:space="preserve"> 2 Aug 1985 p. 2685)</w:t>
            </w:r>
          </w:p>
        </w:tc>
        <w:tc>
          <w:tcPr>
            <w:tcW w:w="1123" w:type="dxa"/>
          </w:tcPr>
          <w:p w14:paraId="40B85DAF" w14:textId="77777777" w:rsidR="00B13B28" w:rsidRDefault="00B13B28">
            <w:pPr>
              <w:pStyle w:val="Table09Row"/>
            </w:pPr>
          </w:p>
        </w:tc>
      </w:tr>
      <w:tr w:rsidR="00B13B28" w14:paraId="6C277923" w14:textId="77777777">
        <w:trPr>
          <w:cantSplit/>
          <w:jc w:val="center"/>
        </w:trPr>
        <w:tc>
          <w:tcPr>
            <w:tcW w:w="1418" w:type="dxa"/>
          </w:tcPr>
          <w:p w14:paraId="179008E7" w14:textId="77777777" w:rsidR="00B13B28" w:rsidRDefault="00CC31A6">
            <w:pPr>
              <w:pStyle w:val="Table09Row"/>
            </w:pPr>
            <w:r>
              <w:t>1985/046</w:t>
            </w:r>
          </w:p>
        </w:tc>
        <w:tc>
          <w:tcPr>
            <w:tcW w:w="2693" w:type="dxa"/>
          </w:tcPr>
          <w:p w14:paraId="0BB25293" w14:textId="77777777" w:rsidR="00B13B28" w:rsidRDefault="00CC31A6">
            <w:pPr>
              <w:pStyle w:val="Table09Row"/>
            </w:pPr>
            <w:r>
              <w:rPr>
                <w:i/>
              </w:rPr>
              <w:t>Parliamentary Papers Amendment Act 1985</w:t>
            </w:r>
          </w:p>
        </w:tc>
        <w:tc>
          <w:tcPr>
            <w:tcW w:w="1276" w:type="dxa"/>
          </w:tcPr>
          <w:p w14:paraId="53167DE9" w14:textId="77777777" w:rsidR="00B13B28" w:rsidRDefault="00CC31A6">
            <w:pPr>
              <w:pStyle w:val="Table09Row"/>
            </w:pPr>
            <w:r>
              <w:t>17 Sep 1985</w:t>
            </w:r>
          </w:p>
        </w:tc>
        <w:tc>
          <w:tcPr>
            <w:tcW w:w="3402" w:type="dxa"/>
          </w:tcPr>
          <w:p w14:paraId="20E92971" w14:textId="77777777" w:rsidR="00B13B28" w:rsidRDefault="00CC31A6">
            <w:pPr>
              <w:pStyle w:val="Table09Row"/>
            </w:pPr>
            <w:r>
              <w:t>8 Oct 1985</w:t>
            </w:r>
          </w:p>
        </w:tc>
        <w:tc>
          <w:tcPr>
            <w:tcW w:w="1123" w:type="dxa"/>
          </w:tcPr>
          <w:p w14:paraId="2BE786B4" w14:textId="77777777" w:rsidR="00B13B28" w:rsidRDefault="00B13B28">
            <w:pPr>
              <w:pStyle w:val="Table09Row"/>
            </w:pPr>
          </w:p>
        </w:tc>
      </w:tr>
      <w:tr w:rsidR="00B13B28" w14:paraId="796308D8" w14:textId="77777777">
        <w:trPr>
          <w:cantSplit/>
          <w:jc w:val="center"/>
        </w:trPr>
        <w:tc>
          <w:tcPr>
            <w:tcW w:w="1418" w:type="dxa"/>
          </w:tcPr>
          <w:p w14:paraId="415F1413" w14:textId="77777777" w:rsidR="00B13B28" w:rsidRDefault="00CC31A6">
            <w:pPr>
              <w:pStyle w:val="Table09Row"/>
            </w:pPr>
            <w:r>
              <w:t>1985/047</w:t>
            </w:r>
          </w:p>
        </w:tc>
        <w:tc>
          <w:tcPr>
            <w:tcW w:w="2693" w:type="dxa"/>
          </w:tcPr>
          <w:p w14:paraId="7791E727" w14:textId="77777777" w:rsidR="00B13B28" w:rsidRDefault="00CC31A6">
            <w:pPr>
              <w:pStyle w:val="Table09Row"/>
            </w:pPr>
            <w:r>
              <w:rPr>
                <w:i/>
              </w:rPr>
              <w:t>Agricultural Products Amendment Act 198</w:t>
            </w:r>
            <w:r>
              <w:rPr>
                <w:i/>
              </w:rPr>
              <w:t>5</w:t>
            </w:r>
          </w:p>
        </w:tc>
        <w:tc>
          <w:tcPr>
            <w:tcW w:w="1276" w:type="dxa"/>
          </w:tcPr>
          <w:p w14:paraId="335DC399" w14:textId="77777777" w:rsidR="00B13B28" w:rsidRDefault="00CC31A6">
            <w:pPr>
              <w:pStyle w:val="Table09Row"/>
            </w:pPr>
            <w:r>
              <w:t>3 Oct 1985</w:t>
            </w:r>
          </w:p>
        </w:tc>
        <w:tc>
          <w:tcPr>
            <w:tcW w:w="3402" w:type="dxa"/>
          </w:tcPr>
          <w:p w14:paraId="2F2584F2" w14:textId="77777777" w:rsidR="00B13B28" w:rsidRDefault="00CC31A6">
            <w:pPr>
              <w:pStyle w:val="Table09Row"/>
            </w:pPr>
            <w:r>
              <w:t>31 Oct 1985</w:t>
            </w:r>
          </w:p>
        </w:tc>
        <w:tc>
          <w:tcPr>
            <w:tcW w:w="1123" w:type="dxa"/>
          </w:tcPr>
          <w:p w14:paraId="4D6A12E0" w14:textId="77777777" w:rsidR="00B13B28" w:rsidRDefault="00B13B28">
            <w:pPr>
              <w:pStyle w:val="Table09Row"/>
            </w:pPr>
          </w:p>
        </w:tc>
      </w:tr>
      <w:tr w:rsidR="00B13B28" w14:paraId="1E895316" w14:textId="77777777">
        <w:trPr>
          <w:cantSplit/>
          <w:jc w:val="center"/>
        </w:trPr>
        <w:tc>
          <w:tcPr>
            <w:tcW w:w="1418" w:type="dxa"/>
          </w:tcPr>
          <w:p w14:paraId="67572EC4" w14:textId="77777777" w:rsidR="00B13B28" w:rsidRDefault="00CC31A6">
            <w:pPr>
              <w:pStyle w:val="Table09Row"/>
            </w:pPr>
            <w:r>
              <w:t>1985/048</w:t>
            </w:r>
          </w:p>
        </w:tc>
        <w:tc>
          <w:tcPr>
            <w:tcW w:w="2693" w:type="dxa"/>
          </w:tcPr>
          <w:p w14:paraId="16AA0F6A" w14:textId="77777777" w:rsidR="00B13B28" w:rsidRDefault="00CC31A6">
            <w:pPr>
              <w:pStyle w:val="Table09Row"/>
            </w:pPr>
            <w:r>
              <w:rPr>
                <w:i/>
              </w:rPr>
              <w:t>Totalisator Agency Board Betting Amendment Act 1985</w:t>
            </w:r>
          </w:p>
        </w:tc>
        <w:tc>
          <w:tcPr>
            <w:tcW w:w="1276" w:type="dxa"/>
          </w:tcPr>
          <w:p w14:paraId="151E12CD" w14:textId="77777777" w:rsidR="00B13B28" w:rsidRDefault="00CC31A6">
            <w:pPr>
              <w:pStyle w:val="Table09Row"/>
            </w:pPr>
            <w:r>
              <w:t>16 Oct 1985</w:t>
            </w:r>
          </w:p>
        </w:tc>
        <w:tc>
          <w:tcPr>
            <w:tcW w:w="3402" w:type="dxa"/>
          </w:tcPr>
          <w:p w14:paraId="3DC40C47" w14:textId="77777777" w:rsidR="00B13B28" w:rsidRDefault="00CC31A6">
            <w:pPr>
              <w:pStyle w:val="Table09Row"/>
            </w:pPr>
            <w:r>
              <w:t>13 Nov 1985</w:t>
            </w:r>
          </w:p>
        </w:tc>
        <w:tc>
          <w:tcPr>
            <w:tcW w:w="1123" w:type="dxa"/>
          </w:tcPr>
          <w:p w14:paraId="2517D669" w14:textId="77777777" w:rsidR="00B13B28" w:rsidRDefault="00CC31A6">
            <w:pPr>
              <w:pStyle w:val="Table09Row"/>
            </w:pPr>
            <w:r>
              <w:t>2003/035</w:t>
            </w:r>
          </w:p>
        </w:tc>
      </w:tr>
      <w:tr w:rsidR="00B13B28" w14:paraId="686BFA00" w14:textId="77777777">
        <w:trPr>
          <w:cantSplit/>
          <w:jc w:val="center"/>
        </w:trPr>
        <w:tc>
          <w:tcPr>
            <w:tcW w:w="1418" w:type="dxa"/>
          </w:tcPr>
          <w:p w14:paraId="15453DC6" w14:textId="77777777" w:rsidR="00B13B28" w:rsidRDefault="00CC31A6">
            <w:pPr>
              <w:pStyle w:val="Table09Row"/>
            </w:pPr>
            <w:r>
              <w:t>1985/049</w:t>
            </w:r>
          </w:p>
        </w:tc>
        <w:tc>
          <w:tcPr>
            <w:tcW w:w="2693" w:type="dxa"/>
          </w:tcPr>
          <w:p w14:paraId="1C5F930C" w14:textId="77777777" w:rsidR="00B13B28" w:rsidRDefault="00CC31A6">
            <w:pPr>
              <w:pStyle w:val="Table09Row"/>
            </w:pPr>
            <w:r>
              <w:rPr>
                <w:i/>
              </w:rPr>
              <w:t>Commercial Tenancy (Retail Shops) Agreements Amendment Act (No. 2) 1985</w:t>
            </w:r>
          </w:p>
        </w:tc>
        <w:tc>
          <w:tcPr>
            <w:tcW w:w="1276" w:type="dxa"/>
          </w:tcPr>
          <w:p w14:paraId="1998FD17" w14:textId="77777777" w:rsidR="00B13B28" w:rsidRDefault="00CC31A6">
            <w:pPr>
              <w:pStyle w:val="Table09Row"/>
            </w:pPr>
            <w:r>
              <w:t>28 Oct 1985</w:t>
            </w:r>
          </w:p>
        </w:tc>
        <w:tc>
          <w:tcPr>
            <w:tcW w:w="3402" w:type="dxa"/>
          </w:tcPr>
          <w:p w14:paraId="1D322B02" w14:textId="77777777" w:rsidR="00B13B28" w:rsidRDefault="00CC31A6">
            <w:pPr>
              <w:pStyle w:val="Table09Row"/>
            </w:pPr>
            <w:r>
              <w:t xml:space="preserve">1 Sep 1985 (see s. 2 and </w:t>
            </w:r>
            <w:r>
              <w:rPr>
                <w:i/>
              </w:rPr>
              <w:t>Gazette</w:t>
            </w:r>
            <w:r>
              <w:t xml:space="preserve"> 30 Aug 1985 p. 3065)</w:t>
            </w:r>
          </w:p>
        </w:tc>
        <w:tc>
          <w:tcPr>
            <w:tcW w:w="1123" w:type="dxa"/>
          </w:tcPr>
          <w:p w14:paraId="28A8A26D" w14:textId="77777777" w:rsidR="00B13B28" w:rsidRDefault="00B13B28">
            <w:pPr>
              <w:pStyle w:val="Table09Row"/>
            </w:pPr>
          </w:p>
        </w:tc>
      </w:tr>
      <w:tr w:rsidR="00B13B28" w14:paraId="4288545D" w14:textId="77777777">
        <w:trPr>
          <w:cantSplit/>
          <w:jc w:val="center"/>
        </w:trPr>
        <w:tc>
          <w:tcPr>
            <w:tcW w:w="1418" w:type="dxa"/>
          </w:tcPr>
          <w:p w14:paraId="1162BA01" w14:textId="77777777" w:rsidR="00B13B28" w:rsidRDefault="00CC31A6">
            <w:pPr>
              <w:pStyle w:val="Table09Row"/>
            </w:pPr>
            <w:r>
              <w:t>1985/050</w:t>
            </w:r>
          </w:p>
        </w:tc>
        <w:tc>
          <w:tcPr>
            <w:tcW w:w="2693" w:type="dxa"/>
          </w:tcPr>
          <w:p w14:paraId="13867056" w14:textId="77777777" w:rsidR="00B13B28" w:rsidRDefault="00CC31A6">
            <w:pPr>
              <w:pStyle w:val="Table09Row"/>
            </w:pPr>
            <w:r>
              <w:rPr>
                <w:i/>
              </w:rPr>
              <w:t>Liquor Amendment Act 1985</w:t>
            </w:r>
          </w:p>
        </w:tc>
        <w:tc>
          <w:tcPr>
            <w:tcW w:w="1276" w:type="dxa"/>
          </w:tcPr>
          <w:p w14:paraId="27906105" w14:textId="77777777" w:rsidR="00B13B28" w:rsidRDefault="00CC31A6">
            <w:pPr>
              <w:pStyle w:val="Table09Row"/>
            </w:pPr>
            <w:r>
              <w:t>23 Oct 1985</w:t>
            </w:r>
          </w:p>
        </w:tc>
        <w:tc>
          <w:tcPr>
            <w:tcW w:w="3402" w:type="dxa"/>
          </w:tcPr>
          <w:p w14:paraId="68E6C51F" w14:textId="77777777" w:rsidR="00B13B28" w:rsidRDefault="00CC31A6">
            <w:pPr>
              <w:pStyle w:val="Table09Row"/>
            </w:pPr>
            <w:r>
              <w:t>23 Oct 1985 (see s. 2)</w:t>
            </w:r>
          </w:p>
        </w:tc>
        <w:tc>
          <w:tcPr>
            <w:tcW w:w="1123" w:type="dxa"/>
          </w:tcPr>
          <w:p w14:paraId="78251AF6" w14:textId="77777777" w:rsidR="00B13B28" w:rsidRDefault="00CC31A6">
            <w:pPr>
              <w:pStyle w:val="Table09Row"/>
            </w:pPr>
            <w:r>
              <w:t>1988/054</w:t>
            </w:r>
          </w:p>
        </w:tc>
      </w:tr>
      <w:tr w:rsidR="00B13B28" w14:paraId="16A41F78" w14:textId="77777777">
        <w:trPr>
          <w:cantSplit/>
          <w:jc w:val="center"/>
        </w:trPr>
        <w:tc>
          <w:tcPr>
            <w:tcW w:w="1418" w:type="dxa"/>
          </w:tcPr>
          <w:p w14:paraId="03195D83" w14:textId="77777777" w:rsidR="00B13B28" w:rsidRDefault="00CC31A6">
            <w:pPr>
              <w:pStyle w:val="Table09Row"/>
            </w:pPr>
            <w:r>
              <w:t>1985/051</w:t>
            </w:r>
          </w:p>
        </w:tc>
        <w:tc>
          <w:tcPr>
            <w:tcW w:w="2693" w:type="dxa"/>
          </w:tcPr>
          <w:p w14:paraId="7F252960" w14:textId="77777777" w:rsidR="00B13B28" w:rsidRDefault="00CC31A6">
            <w:pPr>
              <w:pStyle w:val="Table09Row"/>
            </w:pPr>
            <w:r>
              <w:rPr>
                <w:i/>
              </w:rPr>
              <w:t>Fire Brigades Amendment Act 1985</w:t>
            </w:r>
          </w:p>
        </w:tc>
        <w:tc>
          <w:tcPr>
            <w:tcW w:w="1276" w:type="dxa"/>
          </w:tcPr>
          <w:p w14:paraId="4FB15052" w14:textId="77777777" w:rsidR="00B13B28" w:rsidRDefault="00CC31A6">
            <w:pPr>
              <w:pStyle w:val="Table09Row"/>
            </w:pPr>
            <w:r>
              <w:t>23 Oct 1985</w:t>
            </w:r>
          </w:p>
        </w:tc>
        <w:tc>
          <w:tcPr>
            <w:tcW w:w="3402" w:type="dxa"/>
          </w:tcPr>
          <w:p w14:paraId="606341B7" w14:textId="77777777" w:rsidR="00B13B28" w:rsidRDefault="00CC31A6">
            <w:pPr>
              <w:pStyle w:val="Table09Row"/>
            </w:pPr>
            <w:r>
              <w:t>s. 1 &amp; 2: 23 Oct 1985;</w:t>
            </w:r>
          </w:p>
          <w:p w14:paraId="5ADCE0D8" w14:textId="77777777" w:rsidR="00B13B28" w:rsidRDefault="00CC31A6">
            <w:pPr>
              <w:pStyle w:val="Table09Row"/>
            </w:pPr>
            <w:r>
              <w:t xml:space="preserve">s. 11: 3 Jan 1986 (see s. 2 and </w:t>
            </w:r>
            <w:r>
              <w:rPr>
                <w:i/>
              </w:rPr>
              <w:t>Gazette</w:t>
            </w:r>
            <w:r>
              <w:t xml:space="preserve"> 3 Jan 1986 p. 9);</w:t>
            </w:r>
          </w:p>
          <w:p w14:paraId="66AAB6BA" w14:textId="77777777" w:rsidR="00B13B28" w:rsidRDefault="00CC31A6">
            <w:pPr>
              <w:pStyle w:val="Table09Row"/>
            </w:pPr>
            <w:r>
              <w:t xml:space="preserve">s. 3‑8: 8 Aug 1986 (see s. 2 and </w:t>
            </w:r>
            <w:r>
              <w:rPr>
                <w:i/>
              </w:rPr>
              <w:t>Gazette</w:t>
            </w:r>
            <w:r>
              <w:t xml:space="preserve"> 8 Aug 1986 p. 2815); </w:t>
            </w:r>
          </w:p>
          <w:p w14:paraId="3E30EBDD" w14:textId="77777777" w:rsidR="00B13B28" w:rsidRDefault="00CC31A6">
            <w:pPr>
              <w:pStyle w:val="Table09Row"/>
            </w:pPr>
            <w:r>
              <w:t xml:space="preserve">s. 9 and 10: 5 Aug 1988 (see s. 2 and </w:t>
            </w:r>
            <w:r>
              <w:rPr>
                <w:i/>
              </w:rPr>
              <w:t>Gazette</w:t>
            </w:r>
            <w:r>
              <w:t xml:space="preserve"> 5 Aug 1988 p. 2583)</w:t>
            </w:r>
          </w:p>
        </w:tc>
        <w:tc>
          <w:tcPr>
            <w:tcW w:w="1123" w:type="dxa"/>
          </w:tcPr>
          <w:p w14:paraId="75D56582" w14:textId="77777777" w:rsidR="00B13B28" w:rsidRDefault="00B13B28">
            <w:pPr>
              <w:pStyle w:val="Table09Row"/>
            </w:pPr>
          </w:p>
        </w:tc>
      </w:tr>
      <w:tr w:rsidR="00B13B28" w14:paraId="66E16A14" w14:textId="77777777">
        <w:trPr>
          <w:cantSplit/>
          <w:jc w:val="center"/>
        </w:trPr>
        <w:tc>
          <w:tcPr>
            <w:tcW w:w="1418" w:type="dxa"/>
          </w:tcPr>
          <w:p w14:paraId="31580028" w14:textId="77777777" w:rsidR="00B13B28" w:rsidRDefault="00CC31A6">
            <w:pPr>
              <w:pStyle w:val="Table09Row"/>
            </w:pPr>
            <w:r>
              <w:t>1985/052</w:t>
            </w:r>
          </w:p>
        </w:tc>
        <w:tc>
          <w:tcPr>
            <w:tcW w:w="2693" w:type="dxa"/>
          </w:tcPr>
          <w:p w14:paraId="180AD5E7" w14:textId="77777777" w:rsidR="00B13B28" w:rsidRDefault="00CC31A6">
            <w:pPr>
              <w:pStyle w:val="Table09Row"/>
            </w:pPr>
            <w:r>
              <w:rPr>
                <w:i/>
              </w:rPr>
              <w:t>Occupiers’ Liability Act 1985</w:t>
            </w:r>
          </w:p>
        </w:tc>
        <w:tc>
          <w:tcPr>
            <w:tcW w:w="1276" w:type="dxa"/>
          </w:tcPr>
          <w:p w14:paraId="72BCAA73" w14:textId="77777777" w:rsidR="00B13B28" w:rsidRDefault="00CC31A6">
            <w:pPr>
              <w:pStyle w:val="Table09Row"/>
            </w:pPr>
            <w:r>
              <w:t>28 Oct 1985</w:t>
            </w:r>
          </w:p>
        </w:tc>
        <w:tc>
          <w:tcPr>
            <w:tcW w:w="3402" w:type="dxa"/>
          </w:tcPr>
          <w:p w14:paraId="4AE3EC12" w14:textId="77777777" w:rsidR="00B13B28" w:rsidRDefault="00CC31A6">
            <w:pPr>
              <w:pStyle w:val="Table09Row"/>
            </w:pPr>
            <w:r>
              <w:t>25 Nov 1985</w:t>
            </w:r>
          </w:p>
        </w:tc>
        <w:tc>
          <w:tcPr>
            <w:tcW w:w="1123" w:type="dxa"/>
          </w:tcPr>
          <w:p w14:paraId="24E456C4" w14:textId="77777777" w:rsidR="00B13B28" w:rsidRDefault="00B13B28">
            <w:pPr>
              <w:pStyle w:val="Table09Row"/>
            </w:pPr>
          </w:p>
        </w:tc>
      </w:tr>
      <w:tr w:rsidR="00B13B28" w14:paraId="6D137A9C" w14:textId="77777777">
        <w:trPr>
          <w:cantSplit/>
          <w:jc w:val="center"/>
        </w:trPr>
        <w:tc>
          <w:tcPr>
            <w:tcW w:w="1418" w:type="dxa"/>
          </w:tcPr>
          <w:p w14:paraId="70AF690A" w14:textId="77777777" w:rsidR="00B13B28" w:rsidRDefault="00CC31A6">
            <w:pPr>
              <w:pStyle w:val="Table09Row"/>
            </w:pPr>
            <w:r>
              <w:t>19</w:t>
            </w:r>
            <w:r>
              <w:t>85/053</w:t>
            </w:r>
          </w:p>
        </w:tc>
        <w:tc>
          <w:tcPr>
            <w:tcW w:w="2693" w:type="dxa"/>
          </w:tcPr>
          <w:p w14:paraId="145D946E" w14:textId="77777777" w:rsidR="00B13B28" w:rsidRDefault="00CC31A6">
            <w:pPr>
              <w:pStyle w:val="Table09Row"/>
            </w:pPr>
            <w:r>
              <w:rPr>
                <w:i/>
              </w:rPr>
              <w:t>Acts Amendment (Hospitals) Act 1985</w:t>
            </w:r>
          </w:p>
        </w:tc>
        <w:tc>
          <w:tcPr>
            <w:tcW w:w="1276" w:type="dxa"/>
          </w:tcPr>
          <w:p w14:paraId="6513F3BC" w14:textId="77777777" w:rsidR="00B13B28" w:rsidRDefault="00CC31A6">
            <w:pPr>
              <w:pStyle w:val="Table09Row"/>
            </w:pPr>
            <w:r>
              <w:t>5 Nov 1985</w:t>
            </w:r>
          </w:p>
        </w:tc>
        <w:tc>
          <w:tcPr>
            <w:tcW w:w="3402" w:type="dxa"/>
          </w:tcPr>
          <w:p w14:paraId="497A60D7" w14:textId="77777777" w:rsidR="00B13B28" w:rsidRDefault="00CC31A6">
            <w:pPr>
              <w:pStyle w:val="Table09Row"/>
            </w:pPr>
            <w:r>
              <w:t>s. 1 &amp; 2: 5 Nov 1985;</w:t>
            </w:r>
          </w:p>
          <w:p w14:paraId="76E2075F" w14:textId="77777777" w:rsidR="00B13B28" w:rsidRDefault="00CC31A6">
            <w:pPr>
              <w:pStyle w:val="Table09Row"/>
            </w:pPr>
            <w:r>
              <w:t xml:space="preserve">Act other than s. 1 &amp; 2: 23 Jan 1987 (see s. 2 and </w:t>
            </w:r>
            <w:r>
              <w:rPr>
                <w:i/>
              </w:rPr>
              <w:t>Gazette</w:t>
            </w:r>
            <w:r>
              <w:t xml:space="preserve"> 23 Jan 1987 p. 179)</w:t>
            </w:r>
          </w:p>
        </w:tc>
        <w:tc>
          <w:tcPr>
            <w:tcW w:w="1123" w:type="dxa"/>
          </w:tcPr>
          <w:p w14:paraId="5841BD99" w14:textId="77777777" w:rsidR="00B13B28" w:rsidRDefault="00B13B28">
            <w:pPr>
              <w:pStyle w:val="Table09Row"/>
            </w:pPr>
          </w:p>
        </w:tc>
      </w:tr>
      <w:tr w:rsidR="00B13B28" w14:paraId="3F5A1DB2" w14:textId="77777777">
        <w:trPr>
          <w:cantSplit/>
          <w:jc w:val="center"/>
        </w:trPr>
        <w:tc>
          <w:tcPr>
            <w:tcW w:w="1418" w:type="dxa"/>
          </w:tcPr>
          <w:p w14:paraId="1F539F52" w14:textId="77777777" w:rsidR="00B13B28" w:rsidRDefault="00CC31A6">
            <w:pPr>
              <w:pStyle w:val="Table09Row"/>
            </w:pPr>
            <w:r>
              <w:t>1985/054</w:t>
            </w:r>
          </w:p>
        </w:tc>
        <w:tc>
          <w:tcPr>
            <w:tcW w:w="2693" w:type="dxa"/>
          </w:tcPr>
          <w:p w14:paraId="6613CEF3" w14:textId="77777777" w:rsidR="00B13B28" w:rsidRDefault="00CC31A6">
            <w:pPr>
              <w:pStyle w:val="Table09Row"/>
            </w:pPr>
            <w:r>
              <w:rPr>
                <w:i/>
              </w:rPr>
              <w:t>Acts Amendment and Repeal (Transport Co‑ordination) Act 1985</w:t>
            </w:r>
          </w:p>
        </w:tc>
        <w:tc>
          <w:tcPr>
            <w:tcW w:w="1276" w:type="dxa"/>
          </w:tcPr>
          <w:p w14:paraId="20F72908" w14:textId="77777777" w:rsidR="00B13B28" w:rsidRDefault="00CC31A6">
            <w:pPr>
              <w:pStyle w:val="Table09Row"/>
            </w:pPr>
            <w:r>
              <w:t>28 Oct 1985</w:t>
            </w:r>
          </w:p>
        </w:tc>
        <w:tc>
          <w:tcPr>
            <w:tcW w:w="3402" w:type="dxa"/>
          </w:tcPr>
          <w:p w14:paraId="44EDC8D6" w14:textId="77777777" w:rsidR="00B13B28" w:rsidRDefault="00CC31A6">
            <w:pPr>
              <w:pStyle w:val="Table09Row"/>
            </w:pPr>
            <w:r>
              <w:t>s. 1 &amp; 2: 28 Oct </w:t>
            </w:r>
            <w:r>
              <w:t>1985;</w:t>
            </w:r>
          </w:p>
          <w:p w14:paraId="713E84AB" w14:textId="77777777" w:rsidR="00B13B28" w:rsidRDefault="00CC31A6">
            <w:pPr>
              <w:pStyle w:val="Table09Row"/>
            </w:pPr>
            <w:r>
              <w:t xml:space="preserve">Act other than s. 1 &amp; 2: 1 Jan 1986 (see s. 2 and </w:t>
            </w:r>
            <w:r>
              <w:rPr>
                <w:i/>
              </w:rPr>
              <w:t>Gazette</w:t>
            </w:r>
            <w:r>
              <w:t xml:space="preserve"> 20 Dec 1985 p. 4822)</w:t>
            </w:r>
          </w:p>
        </w:tc>
        <w:tc>
          <w:tcPr>
            <w:tcW w:w="1123" w:type="dxa"/>
          </w:tcPr>
          <w:p w14:paraId="0674868A" w14:textId="77777777" w:rsidR="00B13B28" w:rsidRDefault="00B13B28">
            <w:pPr>
              <w:pStyle w:val="Table09Row"/>
            </w:pPr>
          </w:p>
        </w:tc>
      </w:tr>
      <w:tr w:rsidR="00B13B28" w14:paraId="40BAFA2C" w14:textId="77777777">
        <w:trPr>
          <w:cantSplit/>
          <w:jc w:val="center"/>
        </w:trPr>
        <w:tc>
          <w:tcPr>
            <w:tcW w:w="1418" w:type="dxa"/>
          </w:tcPr>
          <w:p w14:paraId="7F320D07" w14:textId="77777777" w:rsidR="00B13B28" w:rsidRDefault="00CC31A6">
            <w:pPr>
              <w:pStyle w:val="Table09Row"/>
            </w:pPr>
            <w:r>
              <w:t>1985/055</w:t>
            </w:r>
          </w:p>
        </w:tc>
        <w:tc>
          <w:tcPr>
            <w:tcW w:w="2693" w:type="dxa"/>
          </w:tcPr>
          <w:p w14:paraId="3E2ABDCE" w14:textId="77777777" w:rsidR="00B13B28" w:rsidRDefault="00CC31A6">
            <w:pPr>
              <w:pStyle w:val="Table09Row"/>
            </w:pPr>
            <w:r>
              <w:rPr>
                <w:i/>
              </w:rPr>
              <w:t>Liquor Licensing (Moratorium) Amendment Act 1985</w:t>
            </w:r>
          </w:p>
        </w:tc>
        <w:tc>
          <w:tcPr>
            <w:tcW w:w="1276" w:type="dxa"/>
          </w:tcPr>
          <w:p w14:paraId="08C04FD9" w14:textId="77777777" w:rsidR="00B13B28" w:rsidRDefault="00CC31A6">
            <w:pPr>
              <w:pStyle w:val="Table09Row"/>
            </w:pPr>
            <w:r>
              <w:t>28 Oct 1985</w:t>
            </w:r>
          </w:p>
        </w:tc>
        <w:tc>
          <w:tcPr>
            <w:tcW w:w="3402" w:type="dxa"/>
          </w:tcPr>
          <w:p w14:paraId="54C3DA4C" w14:textId="77777777" w:rsidR="00B13B28" w:rsidRDefault="00CC31A6">
            <w:pPr>
              <w:pStyle w:val="Table09Row"/>
            </w:pPr>
            <w:r>
              <w:t>s. 1 &amp; 2: 28 Oct 1985;</w:t>
            </w:r>
          </w:p>
          <w:p w14:paraId="789A84BA" w14:textId="77777777" w:rsidR="00B13B28" w:rsidRDefault="00CC31A6">
            <w:pPr>
              <w:pStyle w:val="Table09Row"/>
            </w:pPr>
            <w:r>
              <w:t xml:space="preserve">s. 4: 1 Jan 1986 (see s. 2 and </w:t>
            </w:r>
            <w:r>
              <w:rPr>
                <w:i/>
              </w:rPr>
              <w:t>Gazette</w:t>
            </w:r>
            <w:r>
              <w:t xml:space="preserve"> 20 Dec 1985 p. 4822); </w:t>
            </w:r>
          </w:p>
          <w:p w14:paraId="5AE2BBB8" w14:textId="77777777" w:rsidR="00B13B28" w:rsidRDefault="00CC31A6">
            <w:pPr>
              <w:pStyle w:val="Table09Row"/>
            </w:pPr>
            <w:r>
              <w:t>s. 3 repealed by 2009/046 s. 11</w:t>
            </w:r>
          </w:p>
        </w:tc>
        <w:tc>
          <w:tcPr>
            <w:tcW w:w="1123" w:type="dxa"/>
          </w:tcPr>
          <w:p w14:paraId="47486E44" w14:textId="77777777" w:rsidR="00B13B28" w:rsidRDefault="00B13B28">
            <w:pPr>
              <w:pStyle w:val="Table09Row"/>
            </w:pPr>
          </w:p>
        </w:tc>
      </w:tr>
      <w:tr w:rsidR="00B13B28" w14:paraId="7ABDB357" w14:textId="77777777">
        <w:trPr>
          <w:cantSplit/>
          <w:jc w:val="center"/>
        </w:trPr>
        <w:tc>
          <w:tcPr>
            <w:tcW w:w="1418" w:type="dxa"/>
          </w:tcPr>
          <w:p w14:paraId="601C5129" w14:textId="77777777" w:rsidR="00B13B28" w:rsidRDefault="00CC31A6">
            <w:pPr>
              <w:pStyle w:val="Table09Row"/>
            </w:pPr>
            <w:r>
              <w:t>1985/056</w:t>
            </w:r>
          </w:p>
        </w:tc>
        <w:tc>
          <w:tcPr>
            <w:tcW w:w="2693" w:type="dxa"/>
          </w:tcPr>
          <w:p w14:paraId="3962704E" w14:textId="77777777" w:rsidR="00B13B28" w:rsidRDefault="00CC31A6">
            <w:pPr>
              <w:pStyle w:val="Table09Row"/>
            </w:pPr>
            <w:r>
              <w:rPr>
                <w:i/>
              </w:rPr>
              <w:t>Local Government Grants Amendment Act 1985</w:t>
            </w:r>
          </w:p>
        </w:tc>
        <w:tc>
          <w:tcPr>
            <w:tcW w:w="1276" w:type="dxa"/>
          </w:tcPr>
          <w:p w14:paraId="107B3515" w14:textId="77777777" w:rsidR="00B13B28" w:rsidRDefault="00CC31A6">
            <w:pPr>
              <w:pStyle w:val="Table09Row"/>
            </w:pPr>
            <w:r>
              <w:t>28 Oct 1985</w:t>
            </w:r>
          </w:p>
        </w:tc>
        <w:tc>
          <w:tcPr>
            <w:tcW w:w="3402" w:type="dxa"/>
          </w:tcPr>
          <w:p w14:paraId="61B02AD0" w14:textId="77777777" w:rsidR="00B13B28" w:rsidRDefault="00CC31A6">
            <w:pPr>
              <w:pStyle w:val="Table09Row"/>
            </w:pPr>
            <w:r>
              <w:t>s. 1 &amp; 2: 28 Oct 1985;</w:t>
            </w:r>
          </w:p>
          <w:p w14:paraId="3E6752A4" w14:textId="77777777" w:rsidR="00B13B28" w:rsidRDefault="00CC31A6">
            <w:pPr>
              <w:pStyle w:val="Table09Row"/>
            </w:pPr>
            <w:r>
              <w:t xml:space="preserve">Act other than s. 1 &amp; 2: 13 Dec 1985 (see s. 2 and </w:t>
            </w:r>
            <w:r>
              <w:rPr>
                <w:i/>
              </w:rPr>
              <w:t>Gazette</w:t>
            </w:r>
            <w:r>
              <w:t xml:space="preserve"> 13 Dec 1985 p. 4758)</w:t>
            </w:r>
          </w:p>
        </w:tc>
        <w:tc>
          <w:tcPr>
            <w:tcW w:w="1123" w:type="dxa"/>
          </w:tcPr>
          <w:p w14:paraId="1CDA38B2" w14:textId="77777777" w:rsidR="00B13B28" w:rsidRDefault="00B13B28">
            <w:pPr>
              <w:pStyle w:val="Table09Row"/>
            </w:pPr>
          </w:p>
        </w:tc>
      </w:tr>
      <w:tr w:rsidR="00B13B28" w14:paraId="70BCE89C" w14:textId="77777777">
        <w:trPr>
          <w:cantSplit/>
          <w:jc w:val="center"/>
        </w:trPr>
        <w:tc>
          <w:tcPr>
            <w:tcW w:w="1418" w:type="dxa"/>
          </w:tcPr>
          <w:p w14:paraId="5A961707" w14:textId="77777777" w:rsidR="00B13B28" w:rsidRDefault="00CC31A6">
            <w:pPr>
              <w:pStyle w:val="Table09Row"/>
            </w:pPr>
            <w:r>
              <w:t>1985/057</w:t>
            </w:r>
          </w:p>
        </w:tc>
        <w:tc>
          <w:tcPr>
            <w:tcW w:w="2693" w:type="dxa"/>
          </w:tcPr>
          <w:p w14:paraId="4AFE3C49" w14:textId="77777777" w:rsidR="00B13B28" w:rsidRDefault="00CC31A6">
            <w:pPr>
              <w:pStyle w:val="Table09Row"/>
            </w:pPr>
            <w:r>
              <w:rPr>
                <w:i/>
              </w:rPr>
              <w:t>Acts Amendment and R</w:t>
            </w:r>
            <w:r>
              <w:rPr>
                <w:i/>
              </w:rPr>
              <w:t>epeal (Statutory Bodies) Act 1985</w:t>
            </w:r>
          </w:p>
        </w:tc>
        <w:tc>
          <w:tcPr>
            <w:tcW w:w="1276" w:type="dxa"/>
          </w:tcPr>
          <w:p w14:paraId="165BA712" w14:textId="77777777" w:rsidR="00B13B28" w:rsidRDefault="00CC31A6">
            <w:pPr>
              <w:pStyle w:val="Table09Row"/>
            </w:pPr>
            <w:r>
              <w:t>28 Oct 1985</w:t>
            </w:r>
          </w:p>
        </w:tc>
        <w:tc>
          <w:tcPr>
            <w:tcW w:w="3402" w:type="dxa"/>
          </w:tcPr>
          <w:p w14:paraId="55251C41" w14:textId="77777777" w:rsidR="00B13B28" w:rsidRDefault="00CC31A6">
            <w:pPr>
              <w:pStyle w:val="Table09Row"/>
            </w:pPr>
            <w:r>
              <w:t>25 Nov 1985</w:t>
            </w:r>
          </w:p>
        </w:tc>
        <w:tc>
          <w:tcPr>
            <w:tcW w:w="1123" w:type="dxa"/>
          </w:tcPr>
          <w:p w14:paraId="0BB9C4BB" w14:textId="77777777" w:rsidR="00B13B28" w:rsidRDefault="00B13B28">
            <w:pPr>
              <w:pStyle w:val="Table09Row"/>
            </w:pPr>
          </w:p>
        </w:tc>
      </w:tr>
      <w:tr w:rsidR="00B13B28" w14:paraId="57570022" w14:textId="77777777">
        <w:trPr>
          <w:cantSplit/>
          <w:jc w:val="center"/>
        </w:trPr>
        <w:tc>
          <w:tcPr>
            <w:tcW w:w="1418" w:type="dxa"/>
          </w:tcPr>
          <w:p w14:paraId="1A34AF19" w14:textId="77777777" w:rsidR="00B13B28" w:rsidRDefault="00CC31A6">
            <w:pPr>
              <w:pStyle w:val="Table09Row"/>
            </w:pPr>
            <w:r>
              <w:t>1985/058</w:t>
            </w:r>
          </w:p>
        </w:tc>
        <w:tc>
          <w:tcPr>
            <w:tcW w:w="2693" w:type="dxa"/>
          </w:tcPr>
          <w:p w14:paraId="722E0076" w14:textId="77777777" w:rsidR="00B13B28" w:rsidRDefault="00CC31A6">
            <w:pPr>
              <w:pStyle w:val="Table09Row"/>
            </w:pPr>
            <w:r>
              <w:rPr>
                <w:i/>
              </w:rPr>
              <w:t>Wildlife Conservation Amendment Act 1985</w:t>
            </w:r>
          </w:p>
        </w:tc>
        <w:tc>
          <w:tcPr>
            <w:tcW w:w="1276" w:type="dxa"/>
          </w:tcPr>
          <w:p w14:paraId="69D4996A" w14:textId="77777777" w:rsidR="00B13B28" w:rsidRDefault="00CC31A6">
            <w:pPr>
              <w:pStyle w:val="Table09Row"/>
            </w:pPr>
            <w:r>
              <w:t>28 Oct 1985</w:t>
            </w:r>
          </w:p>
        </w:tc>
        <w:tc>
          <w:tcPr>
            <w:tcW w:w="3402" w:type="dxa"/>
          </w:tcPr>
          <w:p w14:paraId="1C0E5CBD" w14:textId="77777777" w:rsidR="00B13B28" w:rsidRDefault="00CC31A6">
            <w:pPr>
              <w:pStyle w:val="Table09Row"/>
            </w:pPr>
            <w:r>
              <w:t>25 Nov 1985</w:t>
            </w:r>
          </w:p>
        </w:tc>
        <w:tc>
          <w:tcPr>
            <w:tcW w:w="1123" w:type="dxa"/>
          </w:tcPr>
          <w:p w14:paraId="6E088158" w14:textId="77777777" w:rsidR="00B13B28" w:rsidRDefault="00B13B28">
            <w:pPr>
              <w:pStyle w:val="Table09Row"/>
            </w:pPr>
          </w:p>
        </w:tc>
      </w:tr>
      <w:tr w:rsidR="00B13B28" w14:paraId="79920D8C" w14:textId="77777777">
        <w:trPr>
          <w:cantSplit/>
          <w:jc w:val="center"/>
        </w:trPr>
        <w:tc>
          <w:tcPr>
            <w:tcW w:w="1418" w:type="dxa"/>
          </w:tcPr>
          <w:p w14:paraId="3FACF93C" w14:textId="77777777" w:rsidR="00B13B28" w:rsidRDefault="00CC31A6">
            <w:pPr>
              <w:pStyle w:val="Table09Row"/>
            </w:pPr>
            <w:r>
              <w:t>1985/059</w:t>
            </w:r>
          </w:p>
        </w:tc>
        <w:tc>
          <w:tcPr>
            <w:tcW w:w="2693" w:type="dxa"/>
          </w:tcPr>
          <w:p w14:paraId="69E24750" w14:textId="77777777" w:rsidR="00B13B28" w:rsidRDefault="00CC31A6">
            <w:pPr>
              <w:pStyle w:val="Table09Row"/>
            </w:pPr>
            <w:r>
              <w:rPr>
                <w:i/>
              </w:rPr>
              <w:t>Queen Elizabeth II Medical Centre Amendment Act 1985</w:t>
            </w:r>
          </w:p>
        </w:tc>
        <w:tc>
          <w:tcPr>
            <w:tcW w:w="1276" w:type="dxa"/>
          </w:tcPr>
          <w:p w14:paraId="28D6C412" w14:textId="77777777" w:rsidR="00B13B28" w:rsidRDefault="00CC31A6">
            <w:pPr>
              <w:pStyle w:val="Table09Row"/>
            </w:pPr>
            <w:r>
              <w:t>5 Nov 1985</w:t>
            </w:r>
          </w:p>
        </w:tc>
        <w:tc>
          <w:tcPr>
            <w:tcW w:w="3402" w:type="dxa"/>
          </w:tcPr>
          <w:p w14:paraId="522CB19E" w14:textId="77777777" w:rsidR="00B13B28" w:rsidRDefault="00CC31A6">
            <w:pPr>
              <w:pStyle w:val="Table09Row"/>
            </w:pPr>
            <w:r>
              <w:t>s. 1 &amp; 2: 5 Nov 1985;</w:t>
            </w:r>
          </w:p>
          <w:p w14:paraId="17A6D464" w14:textId="77777777" w:rsidR="00B13B28" w:rsidRDefault="00CC31A6">
            <w:pPr>
              <w:pStyle w:val="Table09Row"/>
            </w:pPr>
            <w:r>
              <w:t xml:space="preserve">Act other than s. 1 &amp; 2: 1 Nov 1986 (see s. 2 and </w:t>
            </w:r>
            <w:r>
              <w:rPr>
                <w:i/>
              </w:rPr>
              <w:t>Gazette</w:t>
            </w:r>
            <w:r>
              <w:t xml:space="preserve"> 24 Oct 1986 p. 3938)</w:t>
            </w:r>
          </w:p>
        </w:tc>
        <w:tc>
          <w:tcPr>
            <w:tcW w:w="1123" w:type="dxa"/>
          </w:tcPr>
          <w:p w14:paraId="762EB992" w14:textId="77777777" w:rsidR="00B13B28" w:rsidRDefault="00B13B28">
            <w:pPr>
              <w:pStyle w:val="Table09Row"/>
            </w:pPr>
          </w:p>
        </w:tc>
      </w:tr>
      <w:tr w:rsidR="00B13B28" w14:paraId="2E9256C1" w14:textId="77777777">
        <w:trPr>
          <w:cantSplit/>
          <w:jc w:val="center"/>
        </w:trPr>
        <w:tc>
          <w:tcPr>
            <w:tcW w:w="1418" w:type="dxa"/>
          </w:tcPr>
          <w:p w14:paraId="731EA945" w14:textId="77777777" w:rsidR="00B13B28" w:rsidRDefault="00CC31A6">
            <w:pPr>
              <w:pStyle w:val="Table09Row"/>
            </w:pPr>
            <w:r>
              <w:t>1985/060</w:t>
            </w:r>
          </w:p>
        </w:tc>
        <w:tc>
          <w:tcPr>
            <w:tcW w:w="2693" w:type="dxa"/>
          </w:tcPr>
          <w:p w14:paraId="7A50AE2E" w14:textId="77777777" w:rsidR="00B13B28" w:rsidRDefault="00CC31A6">
            <w:pPr>
              <w:pStyle w:val="Table09Row"/>
            </w:pPr>
            <w:r>
              <w:rPr>
                <w:i/>
              </w:rPr>
              <w:t>Law Society Public Purposes Trust Act 1985</w:t>
            </w:r>
          </w:p>
        </w:tc>
        <w:tc>
          <w:tcPr>
            <w:tcW w:w="1276" w:type="dxa"/>
          </w:tcPr>
          <w:p w14:paraId="04370D21" w14:textId="77777777" w:rsidR="00B13B28" w:rsidRDefault="00CC31A6">
            <w:pPr>
              <w:pStyle w:val="Table09Row"/>
            </w:pPr>
            <w:r>
              <w:t>28 Oct 1985</w:t>
            </w:r>
          </w:p>
        </w:tc>
        <w:tc>
          <w:tcPr>
            <w:tcW w:w="3402" w:type="dxa"/>
          </w:tcPr>
          <w:p w14:paraId="4EFF6C8D" w14:textId="77777777" w:rsidR="00B13B28" w:rsidRDefault="00CC31A6">
            <w:pPr>
              <w:pStyle w:val="Table09Row"/>
            </w:pPr>
            <w:r>
              <w:t>25 Nov 1985</w:t>
            </w:r>
          </w:p>
        </w:tc>
        <w:tc>
          <w:tcPr>
            <w:tcW w:w="1123" w:type="dxa"/>
          </w:tcPr>
          <w:p w14:paraId="37F43497" w14:textId="77777777" w:rsidR="00B13B28" w:rsidRDefault="00CC31A6">
            <w:pPr>
              <w:pStyle w:val="Table09Row"/>
            </w:pPr>
            <w:r>
              <w:t>2022/009</w:t>
            </w:r>
          </w:p>
        </w:tc>
      </w:tr>
      <w:tr w:rsidR="00B13B28" w14:paraId="2445E691" w14:textId="77777777">
        <w:trPr>
          <w:cantSplit/>
          <w:jc w:val="center"/>
        </w:trPr>
        <w:tc>
          <w:tcPr>
            <w:tcW w:w="1418" w:type="dxa"/>
          </w:tcPr>
          <w:p w14:paraId="3F16F20B" w14:textId="77777777" w:rsidR="00B13B28" w:rsidRDefault="00CC31A6">
            <w:pPr>
              <w:pStyle w:val="Table09Row"/>
            </w:pPr>
            <w:r>
              <w:t>1985/061</w:t>
            </w:r>
          </w:p>
        </w:tc>
        <w:tc>
          <w:tcPr>
            <w:tcW w:w="2693" w:type="dxa"/>
          </w:tcPr>
          <w:p w14:paraId="6E507838" w14:textId="77777777" w:rsidR="00B13B28" w:rsidRDefault="00CC31A6">
            <w:pPr>
              <w:pStyle w:val="Table09Row"/>
            </w:pPr>
            <w:r>
              <w:rPr>
                <w:i/>
              </w:rPr>
              <w:t>Contraceptives Amendment Act 1985</w:t>
            </w:r>
          </w:p>
        </w:tc>
        <w:tc>
          <w:tcPr>
            <w:tcW w:w="1276" w:type="dxa"/>
          </w:tcPr>
          <w:p w14:paraId="2020EF96" w14:textId="77777777" w:rsidR="00B13B28" w:rsidRDefault="00CC31A6">
            <w:pPr>
              <w:pStyle w:val="Table09Row"/>
            </w:pPr>
            <w:r>
              <w:t>5 Nov 1985</w:t>
            </w:r>
          </w:p>
        </w:tc>
        <w:tc>
          <w:tcPr>
            <w:tcW w:w="3402" w:type="dxa"/>
          </w:tcPr>
          <w:p w14:paraId="2A940F0E" w14:textId="77777777" w:rsidR="00B13B28" w:rsidRDefault="00CC31A6">
            <w:pPr>
              <w:pStyle w:val="Table09Row"/>
            </w:pPr>
            <w:r>
              <w:t>s. 1 &amp; 2: 5 Nov 1985;</w:t>
            </w:r>
          </w:p>
          <w:p w14:paraId="0D126375" w14:textId="77777777" w:rsidR="00B13B28" w:rsidRDefault="00CC31A6">
            <w:pPr>
              <w:pStyle w:val="Table09Row"/>
            </w:pPr>
            <w:r>
              <w:t xml:space="preserve">Act other than s. 1 &amp; 2: 1 Sep 1986 (see s. 2 and </w:t>
            </w:r>
            <w:r>
              <w:rPr>
                <w:i/>
              </w:rPr>
              <w:t>Gazette</w:t>
            </w:r>
            <w:r>
              <w:t xml:space="preserve"> 29 Aug 1986 p. 3162)</w:t>
            </w:r>
          </w:p>
        </w:tc>
        <w:tc>
          <w:tcPr>
            <w:tcW w:w="1123" w:type="dxa"/>
          </w:tcPr>
          <w:p w14:paraId="157E2B0A" w14:textId="77777777" w:rsidR="00B13B28" w:rsidRDefault="00CC31A6">
            <w:pPr>
              <w:pStyle w:val="Table09Row"/>
            </w:pPr>
            <w:r>
              <w:t>1991/010</w:t>
            </w:r>
          </w:p>
        </w:tc>
      </w:tr>
      <w:tr w:rsidR="00B13B28" w14:paraId="2B083726" w14:textId="77777777">
        <w:trPr>
          <w:cantSplit/>
          <w:jc w:val="center"/>
        </w:trPr>
        <w:tc>
          <w:tcPr>
            <w:tcW w:w="1418" w:type="dxa"/>
          </w:tcPr>
          <w:p w14:paraId="28AB0A8A" w14:textId="77777777" w:rsidR="00B13B28" w:rsidRDefault="00CC31A6">
            <w:pPr>
              <w:pStyle w:val="Table09Row"/>
            </w:pPr>
            <w:r>
              <w:t>1985/062</w:t>
            </w:r>
          </w:p>
        </w:tc>
        <w:tc>
          <w:tcPr>
            <w:tcW w:w="2693" w:type="dxa"/>
          </w:tcPr>
          <w:p w14:paraId="44C01D02" w14:textId="77777777" w:rsidR="00B13B28" w:rsidRDefault="00CC31A6">
            <w:pPr>
              <w:pStyle w:val="Table09Row"/>
            </w:pPr>
            <w:r>
              <w:rPr>
                <w:i/>
              </w:rPr>
              <w:t>Electoral Districts Amendment Act 1985</w:t>
            </w:r>
          </w:p>
        </w:tc>
        <w:tc>
          <w:tcPr>
            <w:tcW w:w="1276" w:type="dxa"/>
          </w:tcPr>
          <w:p w14:paraId="1925BD81" w14:textId="77777777" w:rsidR="00B13B28" w:rsidRDefault="00CC31A6">
            <w:pPr>
              <w:pStyle w:val="Table09Row"/>
            </w:pPr>
            <w:r>
              <w:t>5 Nov 1985</w:t>
            </w:r>
          </w:p>
        </w:tc>
        <w:tc>
          <w:tcPr>
            <w:tcW w:w="3402" w:type="dxa"/>
          </w:tcPr>
          <w:p w14:paraId="57E3C74B" w14:textId="77777777" w:rsidR="00B13B28" w:rsidRDefault="00CC31A6">
            <w:pPr>
              <w:pStyle w:val="Table09Row"/>
            </w:pPr>
            <w:r>
              <w:t>5 Nov 1985 (see s. 2)</w:t>
            </w:r>
          </w:p>
        </w:tc>
        <w:tc>
          <w:tcPr>
            <w:tcW w:w="1123" w:type="dxa"/>
          </w:tcPr>
          <w:p w14:paraId="58616262" w14:textId="77777777" w:rsidR="00B13B28" w:rsidRDefault="00CC31A6">
            <w:pPr>
              <w:pStyle w:val="Table09Row"/>
            </w:pPr>
            <w:r>
              <w:t>2005/001</w:t>
            </w:r>
          </w:p>
        </w:tc>
      </w:tr>
      <w:tr w:rsidR="00B13B28" w14:paraId="2FB26F3C" w14:textId="77777777">
        <w:trPr>
          <w:cantSplit/>
          <w:jc w:val="center"/>
        </w:trPr>
        <w:tc>
          <w:tcPr>
            <w:tcW w:w="1418" w:type="dxa"/>
          </w:tcPr>
          <w:p w14:paraId="753875B5" w14:textId="77777777" w:rsidR="00B13B28" w:rsidRDefault="00CC31A6">
            <w:pPr>
              <w:pStyle w:val="Table09Row"/>
            </w:pPr>
            <w:r>
              <w:t>1985/063</w:t>
            </w:r>
          </w:p>
        </w:tc>
        <w:tc>
          <w:tcPr>
            <w:tcW w:w="2693" w:type="dxa"/>
          </w:tcPr>
          <w:p w14:paraId="120896D8" w14:textId="77777777" w:rsidR="00B13B28" w:rsidRDefault="00CC31A6">
            <w:pPr>
              <w:pStyle w:val="Table09Row"/>
            </w:pPr>
            <w:r>
              <w:rPr>
                <w:i/>
              </w:rPr>
              <w:t>Gas Standards Amendment Act 1985</w:t>
            </w:r>
          </w:p>
        </w:tc>
        <w:tc>
          <w:tcPr>
            <w:tcW w:w="1276" w:type="dxa"/>
          </w:tcPr>
          <w:p w14:paraId="6E8F9A22" w14:textId="77777777" w:rsidR="00B13B28" w:rsidRDefault="00CC31A6">
            <w:pPr>
              <w:pStyle w:val="Table09Row"/>
            </w:pPr>
            <w:r>
              <w:t>5 Nov 1985</w:t>
            </w:r>
          </w:p>
        </w:tc>
        <w:tc>
          <w:tcPr>
            <w:tcW w:w="3402" w:type="dxa"/>
          </w:tcPr>
          <w:p w14:paraId="1618F700" w14:textId="77777777" w:rsidR="00B13B28" w:rsidRDefault="00CC31A6">
            <w:pPr>
              <w:pStyle w:val="Table09Row"/>
            </w:pPr>
            <w:r>
              <w:t>s</w:t>
            </w:r>
            <w:r>
              <w:t>. 1 &amp; 2: 5 Nov 1985;</w:t>
            </w:r>
          </w:p>
          <w:p w14:paraId="56C87D29" w14:textId="77777777" w:rsidR="00B13B28" w:rsidRDefault="00CC31A6">
            <w:pPr>
              <w:pStyle w:val="Table09Row"/>
            </w:pPr>
            <w:r>
              <w:t xml:space="preserve">Act other than s. 1 &amp; 2: 1 Feb 1986 (see s. 2 and </w:t>
            </w:r>
            <w:r>
              <w:rPr>
                <w:i/>
              </w:rPr>
              <w:t>Gazette</w:t>
            </w:r>
            <w:r>
              <w:t xml:space="preserve"> 3 Jan 1986 p. 9)</w:t>
            </w:r>
          </w:p>
        </w:tc>
        <w:tc>
          <w:tcPr>
            <w:tcW w:w="1123" w:type="dxa"/>
          </w:tcPr>
          <w:p w14:paraId="647676A4" w14:textId="77777777" w:rsidR="00B13B28" w:rsidRDefault="00B13B28">
            <w:pPr>
              <w:pStyle w:val="Table09Row"/>
            </w:pPr>
          </w:p>
        </w:tc>
      </w:tr>
      <w:tr w:rsidR="00B13B28" w14:paraId="78256FBA" w14:textId="77777777">
        <w:trPr>
          <w:cantSplit/>
          <w:jc w:val="center"/>
        </w:trPr>
        <w:tc>
          <w:tcPr>
            <w:tcW w:w="1418" w:type="dxa"/>
          </w:tcPr>
          <w:p w14:paraId="6B621BB9" w14:textId="77777777" w:rsidR="00B13B28" w:rsidRDefault="00CC31A6">
            <w:pPr>
              <w:pStyle w:val="Table09Row"/>
            </w:pPr>
            <w:r>
              <w:t>1985/064</w:t>
            </w:r>
          </w:p>
        </w:tc>
        <w:tc>
          <w:tcPr>
            <w:tcW w:w="2693" w:type="dxa"/>
          </w:tcPr>
          <w:p w14:paraId="2DCE7AA0" w14:textId="77777777" w:rsidR="00B13B28" w:rsidRDefault="00CC31A6">
            <w:pPr>
              <w:pStyle w:val="Table09Row"/>
            </w:pPr>
            <w:r>
              <w:rPr>
                <w:i/>
              </w:rPr>
              <w:t>Casino Control Amendment Act 1985</w:t>
            </w:r>
          </w:p>
        </w:tc>
        <w:tc>
          <w:tcPr>
            <w:tcW w:w="1276" w:type="dxa"/>
          </w:tcPr>
          <w:p w14:paraId="65430DAF" w14:textId="77777777" w:rsidR="00B13B28" w:rsidRDefault="00CC31A6">
            <w:pPr>
              <w:pStyle w:val="Table09Row"/>
            </w:pPr>
            <w:r>
              <w:t>5 Nov 1985</w:t>
            </w:r>
          </w:p>
        </w:tc>
        <w:tc>
          <w:tcPr>
            <w:tcW w:w="3402" w:type="dxa"/>
          </w:tcPr>
          <w:p w14:paraId="5870F04D" w14:textId="77777777" w:rsidR="00B13B28" w:rsidRDefault="00CC31A6">
            <w:pPr>
              <w:pStyle w:val="Table09Row"/>
            </w:pPr>
            <w:r>
              <w:t>3 Dec 1985</w:t>
            </w:r>
          </w:p>
        </w:tc>
        <w:tc>
          <w:tcPr>
            <w:tcW w:w="1123" w:type="dxa"/>
          </w:tcPr>
          <w:p w14:paraId="7FBFB23B" w14:textId="77777777" w:rsidR="00B13B28" w:rsidRDefault="00B13B28">
            <w:pPr>
              <w:pStyle w:val="Table09Row"/>
            </w:pPr>
          </w:p>
        </w:tc>
      </w:tr>
      <w:tr w:rsidR="00B13B28" w14:paraId="3CC1939E" w14:textId="77777777">
        <w:trPr>
          <w:cantSplit/>
          <w:jc w:val="center"/>
        </w:trPr>
        <w:tc>
          <w:tcPr>
            <w:tcW w:w="1418" w:type="dxa"/>
          </w:tcPr>
          <w:p w14:paraId="4F3C1ACC" w14:textId="77777777" w:rsidR="00B13B28" w:rsidRDefault="00CC31A6">
            <w:pPr>
              <w:pStyle w:val="Table09Row"/>
            </w:pPr>
            <w:r>
              <w:t>1985/065</w:t>
            </w:r>
          </w:p>
        </w:tc>
        <w:tc>
          <w:tcPr>
            <w:tcW w:w="2693" w:type="dxa"/>
          </w:tcPr>
          <w:p w14:paraId="4FDCD10F" w14:textId="77777777" w:rsidR="00B13B28" w:rsidRDefault="00CC31A6">
            <w:pPr>
              <w:pStyle w:val="Table09Row"/>
            </w:pPr>
            <w:r>
              <w:rPr>
                <w:i/>
              </w:rPr>
              <w:t>Australia Acts (Request) Act 1985</w:t>
            </w:r>
          </w:p>
        </w:tc>
        <w:tc>
          <w:tcPr>
            <w:tcW w:w="1276" w:type="dxa"/>
          </w:tcPr>
          <w:p w14:paraId="654D1B31" w14:textId="77777777" w:rsidR="00B13B28" w:rsidRDefault="00CC31A6">
            <w:pPr>
              <w:pStyle w:val="Table09Row"/>
            </w:pPr>
            <w:r>
              <w:t>6 Nov 1985</w:t>
            </w:r>
          </w:p>
        </w:tc>
        <w:tc>
          <w:tcPr>
            <w:tcW w:w="3402" w:type="dxa"/>
          </w:tcPr>
          <w:p w14:paraId="5A191279" w14:textId="77777777" w:rsidR="00B13B28" w:rsidRDefault="00CC31A6">
            <w:pPr>
              <w:pStyle w:val="Table09Row"/>
            </w:pPr>
            <w:r>
              <w:t xml:space="preserve">6 Nov 1985 Schedules to this Act were operative at 5 a.m. G.M.T. on 3 Mar 1986 (see </w:t>
            </w:r>
            <w:r>
              <w:rPr>
                <w:i/>
              </w:rPr>
              <w:t>Gazette</w:t>
            </w:r>
            <w:r>
              <w:t xml:space="preserve"> 28 Feb 1986 p. 683)</w:t>
            </w:r>
          </w:p>
        </w:tc>
        <w:tc>
          <w:tcPr>
            <w:tcW w:w="1123" w:type="dxa"/>
          </w:tcPr>
          <w:p w14:paraId="0EE68679" w14:textId="77777777" w:rsidR="00B13B28" w:rsidRDefault="00B13B28">
            <w:pPr>
              <w:pStyle w:val="Table09Row"/>
            </w:pPr>
          </w:p>
        </w:tc>
      </w:tr>
      <w:tr w:rsidR="00B13B28" w14:paraId="6BB02F72" w14:textId="77777777">
        <w:trPr>
          <w:cantSplit/>
          <w:jc w:val="center"/>
        </w:trPr>
        <w:tc>
          <w:tcPr>
            <w:tcW w:w="1418" w:type="dxa"/>
          </w:tcPr>
          <w:p w14:paraId="6948EF0F" w14:textId="77777777" w:rsidR="00B13B28" w:rsidRDefault="00CC31A6">
            <w:pPr>
              <w:pStyle w:val="Table09Row"/>
            </w:pPr>
            <w:r>
              <w:t>1985/066</w:t>
            </w:r>
          </w:p>
        </w:tc>
        <w:tc>
          <w:tcPr>
            <w:tcW w:w="2693" w:type="dxa"/>
          </w:tcPr>
          <w:p w14:paraId="2E080A69" w14:textId="77777777" w:rsidR="00B13B28" w:rsidRDefault="00CC31A6">
            <w:pPr>
              <w:pStyle w:val="Table09Row"/>
            </w:pPr>
            <w:r>
              <w:rPr>
                <w:i/>
              </w:rPr>
              <w:t>Reserve (No. 36636) Revestment Act 1985</w:t>
            </w:r>
          </w:p>
        </w:tc>
        <w:tc>
          <w:tcPr>
            <w:tcW w:w="1276" w:type="dxa"/>
          </w:tcPr>
          <w:p w14:paraId="05843092" w14:textId="77777777" w:rsidR="00B13B28" w:rsidRDefault="00CC31A6">
            <w:pPr>
              <w:pStyle w:val="Table09Row"/>
            </w:pPr>
            <w:r>
              <w:t>15 Nov 1985</w:t>
            </w:r>
          </w:p>
        </w:tc>
        <w:tc>
          <w:tcPr>
            <w:tcW w:w="3402" w:type="dxa"/>
          </w:tcPr>
          <w:p w14:paraId="3B47FD06" w14:textId="77777777" w:rsidR="00B13B28" w:rsidRDefault="00CC31A6">
            <w:pPr>
              <w:pStyle w:val="Table09Row"/>
            </w:pPr>
            <w:r>
              <w:t>15 Nov 1985 (see s. 2)</w:t>
            </w:r>
          </w:p>
        </w:tc>
        <w:tc>
          <w:tcPr>
            <w:tcW w:w="1123" w:type="dxa"/>
          </w:tcPr>
          <w:p w14:paraId="53C29A8F" w14:textId="77777777" w:rsidR="00B13B28" w:rsidRDefault="00B13B28">
            <w:pPr>
              <w:pStyle w:val="Table09Row"/>
            </w:pPr>
          </w:p>
        </w:tc>
      </w:tr>
      <w:tr w:rsidR="00B13B28" w14:paraId="03C2179B" w14:textId="77777777">
        <w:trPr>
          <w:cantSplit/>
          <w:jc w:val="center"/>
        </w:trPr>
        <w:tc>
          <w:tcPr>
            <w:tcW w:w="1418" w:type="dxa"/>
          </w:tcPr>
          <w:p w14:paraId="61191DE6" w14:textId="77777777" w:rsidR="00B13B28" w:rsidRDefault="00CC31A6">
            <w:pPr>
              <w:pStyle w:val="Table09Row"/>
            </w:pPr>
            <w:r>
              <w:t>1985/067</w:t>
            </w:r>
          </w:p>
        </w:tc>
        <w:tc>
          <w:tcPr>
            <w:tcW w:w="2693" w:type="dxa"/>
          </w:tcPr>
          <w:p w14:paraId="1B9CF991" w14:textId="77777777" w:rsidR="00B13B28" w:rsidRDefault="00CC31A6">
            <w:pPr>
              <w:pStyle w:val="Table09Row"/>
            </w:pPr>
            <w:r>
              <w:rPr>
                <w:i/>
              </w:rPr>
              <w:t>Skeleton Weed and Resistant Grain Insects (Erad</w:t>
            </w:r>
            <w:r>
              <w:rPr>
                <w:i/>
              </w:rPr>
              <w:t>ication Funds) Amendment Act 1985</w:t>
            </w:r>
          </w:p>
        </w:tc>
        <w:tc>
          <w:tcPr>
            <w:tcW w:w="1276" w:type="dxa"/>
          </w:tcPr>
          <w:p w14:paraId="701EF090" w14:textId="77777777" w:rsidR="00B13B28" w:rsidRDefault="00CC31A6">
            <w:pPr>
              <w:pStyle w:val="Table09Row"/>
            </w:pPr>
            <w:r>
              <w:t>15 Nov 1985</w:t>
            </w:r>
          </w:p>
        </w:tc>
        <w:tc>
          <w:tcPr>
            <w:tcW w:w="3402" w:type="dxa"/>
          </w:tcPr>
          <w:p w14:paraId="6DFFA9B0" w14:textId="77777777" w:rsidR="00B13B28" w:rsidRDefault="00CC31A6">
            <w:pPr>
              <w:pStyle w:val="Table09Row"/>
            </w:pPr>
            <w:r>
              <w:t>1 Nov 1985 (see s. 2)</w:t>
            </w:r>
          </w:p>
        </w:tc>
        <w:tc>
          <w:tcPr>
            <w:tcW w:w="1123" w:type="dxa"/>
          </w:tcPr>
          <w:p w14:paraId="041DBC01" w14:textId="77777777" w:rsidR="00B13B28" w:rsidRDefault="00B13B28">
            <w:pPr>
              <w:pStyle w:val="Table09Row"/>
            </w:pPr>
          </w:p>
        </w:tc>
      </w:tr>
      <w:tr w:rsidR="00B13B28" w14:paraId="376849BB" w14:textId="77777777">
        <w:trPr>
          <w:cantSplit/>
          <w:jc w:val="center"/>
        </w:trPr>
        <w:tc>
          <w:tcPr>
            <w:tcW w:w="1418" w:type="dxa"/>
          </w:tcPr>
          <w:p w14:paraId="48105359" w14:textId="77777777" w:rsidR="00B13B28" w:rsidRDefault="00CC31A6">
            <w:pPr>
              <w:pStyle w:val="Table09Row"/>
            </w:pPr>
            <w:r>
              <w:t>1985/068</w:t>
            </w:r>
          </w:p>
        </w:tc>
        <w:tc>
          <w:tcPr>
            <w:tcW w:w="2693" w:type="dxa"/>
          </w:tcPr>
          <w:p w14:paraId="355A6675" w14:textId="77777777" w:rsidR="00B13B28" w:rsidRDefault="00CC31A6">
            <w:pPr>
              <w:pStyle w:val="Table09Row"/>
            </w:pPr>
            <w:r>
              <w:rPr>
                <w:i/>
              </w:rPr>
              <w:t>Authority for Intellectually Handicapped Persons Act 1985</w:t>
            </w:r>
          </w:p>
        </w:tc>
        <w:tc>
          <w:tcPr>
            <w:tcW w:w="1276" w:type="dxa"/>
          </w:tcPr>
          <w:p w14:paraId="68196A46" w14:textId="77777777" w:rsidR="00B13B28" w:rsidRDefault="00CC31A6">
            <w:pPr>
              <w:pStyle w:val="Table09Row"/>
            </w:pPr>
            <w:r>
              <w:t>15 Nov 1985</w:t>
            </w:r>
          </w:p>
        </w:tc>
        <w:tc>
          <w:tcPr>
            <w:tcW w:w="3402" w:type="dxa"/>
          </w:tcPr>
          <w:p w14:paraId="320EDC1E" w14:textId="77777777" w:rsidR="00B13B28" w:rsidRDefault="00CC31A6">
            <w:pPr>
              <w:pStyle w:val="Table09Row"/>
            </w:pPr>
            <w:r>
              <w:t>s. 1 &amp; 2: 15 Nov 1985;</w:t>
            </w:r>
          </w:p>
          <w:p w14:paraId="7F1F38D2" w14:textId="77777777" w:rsidR="00B13B28" w:rsidRDefault="00CC31A6">
            <w:pPr>
              <w:pStyle w:val="Table09Row"/>
            </w:pPr>
            <w:r>
              <w:t xml:space="preserve">Act other than s. 1 &amp; 2: 1 Jan 1986 (see s. 2 and </w:t>
            </w:r>
            <w:r>
              <w:rPr>
                <w:i/>
              </w:rPr>
              <w:t>Gazette</w:t>
            </w:r>
            <w:r>
              <w:t xml:space="preserve"> 13 Dec 1985 p. 4757)</w:t>
            </w:r>
          </w:p>
        </w:tc>
        <w:tc>
          <w:tcPr>
            <w:tcW w:w="1123" w:type="dxa"/>
          </w:tcPr>
          <w:p w14:paraId="6BD3CCE4" w14:textId="77777777" w:rsidR="00B13B28" w:rsidRDefault="00CC31A6">
            <w:pPr>
              <w:pStyle w:val="Table09Row"/>
            </w:pPr>
            <w:r>
              <w:t>1993/036</w:t>
            </w:r>
          </w:p>
        </w:tc>
      </w:tr>
      <w:tr w:rsidR="00B13B28" w14:paraId="1B782A63" w14:textId="77777777">
        <w:trPr>
          <w:cantSplit/>
          <w:jc w:val="center"/>
        </w:trPr>
        <w:tc>
          <w:tcPr>
            <w:tcW w:w="1418" w:type="dxa"/>
          </w:tcPr>
          <w:p w14:paraId="36E14B00" w14:textId="77777777" w:rsidR="00B13B28" w:rsidRDefault="00CC31A6">
            <w:pPr>
              <w:pStyle w:val="Table09Row"/>
            </w:pPr>
            <w:r>
              <w:t>1985/069</w:t>
            </w:r>
          </w:p>
        </w:tc>
        <w:tc>
          <w:tcPr>
            <w:tcW w:w="2693" w:type="dxa"/>
          </w:tcPr>
          <w:p w14:paraId="7C06FE16" w14:textId="77777777" w:rsidR="00B13B28" w:rsidRDefault="00CC31A6">
            <w:pPr>
              <w:pStyle w:val="Table09Row"/>
            </w:pPr>
            <w:r>
              <w:rPr>
                <w:i/>
              </w:rPr>
              <w:t>Acts Amendment (Authority for Intellectually Handicapped Persons) Act 1985</w:t>
            </w:r>
          </w:p>
        </w:tc>
        <w:tc>
          <w:tcPr>
            <w:tcW w:w="1276" w:type="dxa"/>
          </w:tcPr>
          <w:p w14:paraId="334E8FF3" w14:textId="77777777" w:rsidR="00B13B28" w:rsidRDefault="00CC31A6">
            <w:pPr>
              <w:pStyle w:val="Table09Row"/>
            </w:pPr>
            <w:r>
              <w:t>15 Nov 1985</w:t>
            </w:r>
          </w:p>
        </w:tc>
        <w:tc>
          <w:tcPr>
            <w:tcW w:w="3402" w:type="dxa"/>
          </w:tcPr>
          <w:p w14:paraId="67F51DCA" w14:textId="77777777" w:rsidR="00B13B28" w:rsidRDefault="00CC31A6">
            <w:pPr>
              <w:pStyle w:val="Table09Row"/>
            </w:pPr>
            <w:r>
              <w:t xml:space="preserve">1 Jan 1986 (see s. 2 and </w:t>
            </w:r>
            <w:r>
              <w:rPr>
                <w:i/>
              </w:rPr>
              <w:t>Gazette</w:t>
            </w:r>
            <w:r>
              <w:t xml:space="preserve"> 13 Dec 1985 p. 4757)</w:t>
            </w:r>
          </w:p>
        </w:tc>
        <w:tc>
          <w:tcPr>
            <w:tcW w:w="1123" w:type="dxa"/>
          </w:tcPr>
          <w:p w14:paraId="4184B748" w14:textId="77777777" w:rsidR="00B13B28" w:rsidRDefault="00B13B28">
            <w:pPr>
              <w:pStyle w:val="Table09Row"/>
            </w:pPr>
          </w:p>
        </w:tc>
      </w:tr>
      <w:tr w:rsidR="00B13B28" w14:paraId="0AF8079C" w14:textId="77777777">
        <w:trPr>
          <w:cantSplit/>
          <w:jc w:val="center"/>
        </w:trPr>
        <w:tc>
          <w:tcPr>
            <w:tcW w:w="1418" w:type="dxa"/>
          </w:tcPr>
          <w:p w14:paraId="6BFEDAA6" w14:textId="77777777" w:rsidR="00B13B28" w:rsidRDefault="00CC31A6">
            <w:pPr>
              <w:pStyle w:val="Table09Row"/>
            </w:pPr>
            <w:r>
              <w:t>1985/070</w:t>
            </w:r>
          </w:p>
        </w:tc>
        <w:tc>
          <w:tcPr>
            <w:tcW w:w="2693" w:type="dxa"/>
          </w:tcPr>
          <w:p w14:paraId="2B170579" w14:textId="77777777" w:rsidR="00B13B28" w:rsidRDefault="00CC31A6">
            <w:pPr>
              <w:pStyle w:val="Table09Row"/>
            </w:pPr>
            <w:r>
              <w:rPr>
                <w:i/>
              </w:rPr>
              <w:t>Medica</w:t>
            </w:r>
            <w:r>
              <w:rPr>
                <w:i/>
              </w:rPr>
              <w:t>l Amendment Act 1985</w:t>
            </w:r>
          </w:p>
        </w:tc>
        <w:tc>
          <w:tcPr>
            <w:tcW w:w="1276" w:type="dxa"/>
          </w:tcPr>
          <w:p w14:paraId="2D39AD7A" w14:textId="77777777" w:rsidR="00B13B28" w:rsidRDefault="00CC31A6">
            <w:pPr>
              <w:pStyle w:val="Table09Row"/>
            </w:pPr>
            <w:r>
              <w:t>15 Nov 1985</w:t>
            </w:r>
          </w:p>
        </w:tc>
        <w:tc>
          <w:tcPr>
            <w:tcW w:w="3402" w:type="dxa"/>
          </w:tcPr>
          <w:p w14:paraId="18C0F5D8" w14:textId="77777777" w:rsidR="00B13B28" w:rsidRDefault="00CC31A6">
            <w:pPr>
              <w:pStyle w:val="Table09Row"/>
            </w:pPr>
            <w:r>
              <w:t>s. 1 &amp; 2: 15 Nov 1985;</w:t>
            </w:r>
          </w:p>
          <w:p w14:paraId="3DA40EC0" w14:textId="77777777" w:rsidR="00B13B28" w:rsidRDefault="00CC31A6">
            <w:pPr>
              <w:pStyle w:val="Table09Row"/>
            </w:pPr>
            <w:r>
              <w:t xml:space="preserve">s. 16(a): 1 Jan 1986 (see s. 2 and </w:t>
            </w:r>
            <w:r>
              <w:rPr>
                <w:i/>
              </w:rPr>
              <w:t>Gazette</w:t>
            </w:r>
            <w:r>
              <w:t xml:space="preserve"> 29 Nov 1985 p. 4447);</w:t>
            </w:r>
          </w:p>
          <w:p w14:paraId="59D6A6D4" w14:textId="77777777" w:rsidR="00B13B28" w:rsidRDefault="00CC31A6">
            <w:pPr>
              <w:pStyle w:val="Table09Row"/>
            </w:pPr>
            <w:r>
              <w:t xml:space="preserve">Act other than s. 1, 2, 9(d) and 16(a): 1 Jan 1988 (see s. 2 and </w:t>
            </w:r>
            <w:r>
              <w:rPr>
                <w:i/>
              </w:rPr>
              <w:t>Gazette</w:t>
            </w:r>
            <w:r>
              <w:t xml:space="preserve"> 31 Dec 1987 p. 4567);</w:t>
            </w:r>
          </w:p>
          <w:p w14:paraId="1ACAED02" w14:textId="77777777" w:rsidR="00B13B28" w:rsidRDefault="00CC31A6">
            <w:pPr>
              <w:pStyle w:val="Table09Row"/>
            </w:pPr>
            <w:r>
              <w:t xml:space="preserve">s. 9(d): 17 Nov 1989 (see s. 2 and </w:t>
            </w:r>
            <w:r>
              <w:rPr>
                <w:i/>
              </w:rPr>
              <w:t>Gazet</w:t>
            </w:r>
            <w:r>
              <w:rPr>
                <w:i/>
              </w:rPr>
              <w:t>te</w:t>
            </w:r>
            <w:r>
              <w:t xml:space="preserve"> 17 Nov 1989 p. 4090)</w:t>
            </w:r>
          </w:p>
        </w:tc>
        <w:tc>
          <w:tcPr>
            <w:tcW w:w="1123" w:type="dxa"/>
          </w:tcPr>
          <w:p w14:paraId="75F31EF8" w14:textId="77777777" w:rsidR="00B13B28" w:rsidRDefault="00B13B28">
            <w:pPr>
              <w:pStyle w:val="Table09Row"/>
            </w:pPr>
          </w:p>
        </w:tc>
      </w:tr>
      <w:tr w:rsidR="00B13B28" w14:paraId="55C590A8" w14:textId="77777777">
        <w:trPr>
          <w:cantSplit/>
          <w:jc w:val="center"/>
        </w:trPr>
        <w:tc>
          <w:tcPr>
            <w:tcW w:w="1418" w:type="dxa"/>
          </w:tcPr>
          <w:p w14:paraId="6848945B" w14:textId="77777777" w:rsidR="00B13B28" w:rsidRDefault="00CC31A6">
            <w:pPr>
              <w:pStyle w:val="Table09Row"/>
            </w:pPr>
            <w:r>
              <w:t>1985/071</w:t>
            </w:r>
          </w:p>
        </w:tc>
        <w:tc>
          <w:tcPr>
            <w:tcW w:w="2693" w:type="dxa"/>
          </w:tcPr>
          <w:p w14:paraId="43705919" w14:textId="77777777" w:rsidR="00B13B28" w:rsidRDefault="00CC31A6">
            <w:pPr>
              <w:pStyle w:val="Table09Row"/>
            </w:pPr>
            <w:r>
              <w:rPr>
                <w:i/>
              </w:rPr>
              <w:t>Camballin Farms (AIL Holdings Pty. Ltd.) Agreement Act 1985</w:t>
            </w:r>
          </w:p>
        </w:tc>
        <w:tc>
          <w:tcPr>
            <w:tcW w:w="1276" w:type="dxa"/>
          </w:tcPr>
          <w:p w14:paraId="4816FF74" w14:textId="77777777" w:rsidR="00B13B28" w:rsidRDefault="00CC31A6">
            <w:pPr>
              <w:pStyle w:val="Table09Row"/>
            </w:pPr>
            <w:r>
              <w:t>20 Nov 1985</w:t>
            </w:r>
          </w:p>
        </w:tc>
        <w:tc>
          <w:tcPr>
            <w:tcW w:w="3402" w:type="dxa"/>
          </w:tcPr>
          <w:p w14:paraId="3552EA25" w14:textId="77777777" w:rsidR="00B13B28" w:rsidRDefault="00CC31A6">
            <w:pPr>
              <w:pStyle w:val="Table09Row"/>
            </w:pPr>
            <w:r>
              <w:t>20 Nov 1985 (see s. 2)</w:t>
            </w:r>
          </w:p>
        </w:tc>
        <w:tc>
          <w:tcPr>
            <w:tcW w:w="1123" w:type="dxa"/>
          </w:tcPr>
          <w:p w14:paraId="48ED6196" w14:textId="77777777" w:rsidR="00B13B28" w:rsidRDefault="00CC31A6">
            <w:pPr>
              <w:pStyle w:val="Table09Row"/>
            </w:pPr>
            <w:r>
              <w:t>2003/074</w:t>
            </w:r>
          </w:p>
        </w:tc>
      </w:tr>
      <w:tr w:rsidR="00B13B28" w14:paraId="7EF14011" w14:textId="77777777">
        <w:trPr>
          <w:cantSplit/>
          <w:jc w:val="center"/>
        </w:trPr>
        <w:tc>
          <w:tcPr>
            <w:tcW w:w="1418" w:type="dxa"/>
          </w:tcPr>
          <w:p w14:paraId="174B5CB8" w14:textId="77777777" w:rsidR="00B13B28" w:rsidRDefault="00CC31A6">
            <w:pPr>
              <w:pStyle w:val="Table09Row"/>
            </w:pPr>
            <w:r>
              <w:t>1985/072</w:t>
            </w:r>
          </w:p>
        </w:tc>
        <w:tc>
          <w:tcPr>
            <w:tcW w:w="2693" w:type="dxa"/>
          </w:tcPr>
          <w:p w14:paraId="4130B099" w14:textId="77777777" w:rsidR="00B13B28" w:rsidRDefault="00CC31A6">
            <w:pPr>
              <w:pStyle w:val="Table09Row"/>
            </w:pPr>
            <w:r>
              <w:rPr>
                <w:i/>
              </w:rPr>
              <w:t>Construction Industry Portable Paid Long Service Leave Act 1985</w:t>
            </w:r>
          </w:p>
        </w:tc>
        <w:tc>
          <w:tcPr>
            <w:tcW w:w="1276" w:type="dxa"/>
          </w:tcPr>
          <w:p w14:paraId="03F3A870" w14:textId="77777777" w:rsidR="00B13B28" w:rsidRDefault="00CC31A6">
            <w:pPr>
              <w:pStyle w:val="Table09Row"/>
            </w:pPr>
            <w:r>
              <w:t>13 Dec 1985</w:t>
            </w:r>
          </w:p>
        </w:tc>
        <w:tc>
          <w:tcPr>
            <w:tcW w:w="3402" w:type="dxa"/>
          </w:tcPr>
          <w:p w14:paraId="359195C6" w14:textId="77777777" w:rsidR="00B13B28" w:rsidRDefault="00CC31A6">
            <w:pPr>
              <w:pStyle w:val="Table09Row"/>
            </w:pPr>
            <w:r>
              <w:t>s. 1 &amp; 2: 13 Dec 1985;</w:t>
            </w:r>
          </w:p>
          <w:p w14:paraId="2D2B928A" w14:textId="77777777" w:rsidR="00B13B28" w:rsidRDefault="00CC31A6">
            <w:pPr>
              <w:pStyle w:val="Table09Row"/>
            </w:pPr>
            <w:r>
              <w:t xml:space="preserve">Act other than s. 1 &amp; 2: 19 Dec 1986 (see s. 2 and </w:t>
            </w:r>
            <w:r>
              <w:rPr>
                <w:i/>
              </w:rPr>
              <w:t>Gazette</w:t>
            </w:r>
            <w:r>
              <w:t xml:space="preserve"> 19 Dec 1986 p. 4860)</w:t>
            </w:r>
          </w:p>
        </w:tc>
        <w:tc>
          <w:tcPr>
            <w:tcW w:w="1123" w:type="dxa"/>
          </w:tcPr>
          <w:p w14:paraId="7BA18827" w14:textId="77777777" w:rsidR="00B13B28" w:rsidRDefault="00B13B28">
            <w:pPr>
              <w:pStyle w:val="Table09Row"/>
            </w:pPr>
          </w:p>
        </w:tc>
      </w:tr>
      <w:tr w:rsidR="00B13B28" w14:paraId="34541591" w14:textId="77777777">
        <w:trPr>
          <w:cantSplit/>
          <w:jc w:val="center"/>
        </w:trPr>
        <w:tc>
          <w:tcPr>
            <w:tcW w:w="1418" w:type="dxa"/>
          </w:tcPr>
          <w:p w14:paraId="0833CEC8" w14:textId="77777777" w:rsidR="00B13B28" w:rsidRDefault="00CC31A6">
            <w:pPr>
              <w:pStyle w:val="Table09Row"/>
            </w:pPr>
            <w:r>
              <w:t>1985/073</w:t>
            </w:r>
          </w:p>
        </w:tc>
        <w:tc>
          <w:tcPr>
            <w:tcW w:w="2693" w:type="dxa"/>
          </w:tcPr>
          <w:p w14:paraId="469072D9" w14:textId="77777777" w:rsidR="00B13B28" w:rsidRDefault="00CC31A6">
            <w:pPr>
              <w:pStyle w:val="Table09Row"/>
            </w:pPr>
            <w:r>
              <w:rPr>
                <w:i/>
              </w:rPr>
              <w:t>Criminal Injuries Compensation Act 1985</w:t>
            </w:r>
          </w:p>
        </w:tc>
        <w:tc>
          <w:tcPr>
            <w:tcW w:w="1276" w:type="dxa"/>
          </w:tcPr>
          <w:p w14:paraId="2E92BE68" w14:textId="77777777" w:rsidR="00B13B28" w:rsidRDefault="00CC31A6">
            <w:pPr>
              <w:pStyle w:val="Table09Row"/>
            </w:pPr>
            <w:r>
              <w:t>4 Dec 1985</w:t>
            </w:r>
          </w:p>
        </w:tc>
        <w:tc>
          <w:tcPr>
            <w:tcW w:w="3402" w:type="dxa"/>
          </w:tcPr>
          <w:p w14:paraId="4E9F71E0" w14:textId="77777777" w:rsidR="00B13B28" w:rsidRDefault="00CC31A6">
            <w:pPr>
              <w:pStyle w:val="Table09Row"/>
            </w:pPr>
            <w:r>
              <w:t>s. 1 &amp; 2: 4 Dec 1985;</w:t>
            </w:r>
          </w:p>
          <w:p w14:paraId="55E06CE6" w14:textId="77777777" w:rsidR="00B13B28" w:rsidRDefault="00CC31A6">
            <w:pPr>
              <w:pStyle w:val="Table09Row"/>
            </w:pPr>
            <w:r>
              <w:t xml:space="preserve">Act other than s. 1 &amp; 2: 1 Jan 1986 (see s. 2 and </w:t>
            </w:r>
            <w:r>
              <w:rPr>
                <w:i/>
              </w:rPr>
              <w:t>Gazette</w:t>
            </w:r>
            <w:r>
              <w:t xml:space="preserve"> 23 Dec 1985</w:t>
            </w:r>
            <w:r>
              <w:t xml:space="preserve"> p. 5059)</w:t>
            </w:r>
          </w:p>
        </w:tc>
        <w:tc>
          <w:tcPr>
            <w:tcW w:w="1123" w:type="dxa"/>
          </w:tcPr>
          <w:p w14:paraId="1DBE9B2F" w14:textId="77777777" w:rsidR="00B13B28" w:rsidRDefault="00CC31A6">
            <w:pPr>
              <w:pStyle w:val="Table09Row"/>
            </w:pPr>
            <w:r>
              <w:t>2003/077</w:t>
            </w:r>
          </w:p>
        </w:tc>
      </w:tr>
      <w:tr w:rsidR="00B13B28" w14:paraId="535D63F2" w14:textId="77777777">
        <w:trPr>
          <w:cantSplit/>
          <w:jc w:val="center"/>
        </w:trPr>
        <w:tc>
          <w:tcPr>
            <w:tcW w:w="1418" w:type="dxa"/>
          </w:tcPr>
          <w:p w14:paraId="18CC3E0F" w14:textId="77777777" w:rsidR="00B13B28" w:rsidRDefault="00CC31A6">
            <w:pPr>
              <w:pStyle w:val="Table09Row"/>
            </w:pPr>
            <w:r>
              <w:t>1985/074</w:t>
            </w:r>
          </w:p>
        </w:tc>
        <w:tc>
          <w:tcPr>
            <w:tcW w:w="2693" w:type="dxa"/>
          </w:tcPr>
          <w:p w14:paraId="6E758BE1" w14:textId="77777777" w:rsidR="00B13B28" w:rsidRDefault="00CC31A6">
            <w:pPr>
              <w:pStyle w:val="Table09Row"/>
            </w:pPr>
            <w:r>
              <w:rPr>
                <w:i/>
              </w:rPr>
              <w:t>Acts Amendment (Sexual Assaults) Act 1985</w:t>
            </w:r>
          </w:p>
        </w:tc>
        <w:tc>
          <w:tcPr>
            <w:tcW w:w="1276" w:type="dxa"/>
          </w:tcPr>
          <w:p w14:paraId="2E842D0D" w14:textId="77777777" w:rsidR="00B13B28" w:rsidRDefault="00CC31A6">
            <w:pPr>
              <w:pStyle w:val="Table09Row"/>
            </w:pPr>
            <w:r>
              <w:t>20 Nov 1985</w:t>
            </w:r>
          </w:p>
        </w:tc>
        <w:tc>
          <w:tcPr>
            <w:tcW w:w="3402" w:type="dxa"/>
          </w:tcPr>
          <w:p w14:paraId="1FC11E5F" w14:textId="77777777" w:rsidR="00B13B28" w:rsidRDefault="00CC31A6">
            <w:pPr>
              <w:pStyle w:val="Table09Row"/>
            </w:pPr>
            <w:r>
              <w:t>s. 1 &amp; 2: 20 Nov 1985;</w:t>
            </w:r>
          </w:p>
          <w:p w14:paraId="4EB6E366" w14:textId="77777777" w:rsidR="00B13B28" w:rsidRDefault="00CC31A6">
            <w:pPr>
              <w:pStyle w:val="Table09Row"/>
            </w:pPr>
            <w:r>
              <w:t xml:space="preserve">Act other than s. 1 &amp; 2: 1 Apr 1986 (see s. 2 and </w:t>
            </w:r>
            <w:r>
              <w:rPr>
                <w:i/>
              </w:rPr>
              <w:t>Gazette</w:t>
            </w:r>
            <w:r>
              <w:t xml:space="preserve"> 28 Feb 1986 p. 605)</w:t>
            </w:r>
          </w:p>
        </w:tc>
        <w:tc>
          <w:tcPr>
            <w:tcW w:w="1123" w:type="dxa"/>
          </w:tcPr>
          <w:p w14:paraId="593EA56E" w14:textId="77777777" w:rsidR="00B13B28" w:rsidRDefault="00B13B28">
            <w:pPr>
              <w:pStyle w:val="Table09Row"/>
            </w:pPr>
          </w:p>
        </w:tc>
      </w:tr>
      <w:tr w:rsidR="00B13B28" w14:paraId="447E7E59" w14:textId="77777777">
        <w:trPr>
          <w:cantSplit/>
          <w:jc w:val="center"/>
        </w:trPr>
        <w:tc>
          <w:tcPr>
            <w:tcW w:w="1418" w:type="dxa"/>
          </w:tcPr>
          <w:p w14:paraId="40D025D6" w14:textId="77777777" w:rsidR="00B13B28" w:rsidRDefault="00CC31A6">
            <w:pPr>
              <w:pStyle w:val="Table09Row"/>
            </w:pPr>
            <w:r>
              <w:t>1985/075</w:t>
            </w:r>
          </w:p>
        </w:tc>
        <w:tc>
          <w:tcPr>
            <w:tcW w:w="2693" w:type="dxa"/>
          </w:tcPr>
          <w:p w14:paraId="0C48644D" w14:textId="77777777" w:rsidR="00B13B28" w:rsidRDefault="00CC31A6">
            <w:pPr>
              <w:pStyle w:val="Table09Row"/>
            </w:pPr>
            <w:r>
              <w:rPr>
                <w:i/>
              </w:rPr>
              <w:t>Coal Mine Workers (Pensions) Amendment Act 1985</w:t>
            </w:r>
          </w:p>
        </w:tc>
        <w:tc>
          <w:tcPr>
            <w:tcW w:w="1276" w:type="dxa"/>
          </w:tcPr>
          <w:p w14:paraId="503CA47B" w14:textId="77777777" w:rsidR="00B13B28" w:rsidRDefault="00CC31A6">
            <w:pPr>
              <w:pStyle w:val="Table09Row"/>
            </w:pPr>
            <w:r>
              <w:t>4 Dec 1985</w:t>
            </w:r>
          </w:p>
        </w:tc>
        <w:tc>
          <w:tcPr>
            <w:tcW w:w="3402" w:type="dxa"/>
          </w:tcPr>
          <w:p w14:paraId="417ED99A" w14:textId="77777777" w:rsidR="00B13B28" w:rsidRDefault="00CC31A6">
            <w:pPr>
              <w:pStyle w:val="Table09Row"/>
            </w:pPr>
            <w:r>
              <w:t>7 Dec 1985 (see s. 2)</w:t>
            </w:r>
          </w:p>
        </w:tc>
        <w:tc>
          <w:tcPr>
            <w:tcW w:w="1123" w:type="dxa"/>
          </w:tcPr>
          <w:p w14:paraId="3A6EB765" w14:textId="77777777" w:rsidR="00B13B28" w:rsidRDefault="00CC31A6">
            <w:pPr>
              <w:pStyle w:val="Table09Row"/>
            </w:pPr>
            <w:r>
              <w:t>1989/028</w:t>
            </w:r>
          </w:p>
        </w:tc>
      </w:tr>
      <w:tr w:rsidR="00B13B28" w14:paraId="57538295" w14:textId="77777777">
        <w:trPr>
          <w:cantSplit/>
          <w:jc w:val="center"/>
        </w:trPr>
        <w:tc>
          <w:tcPr>
            <w:tcW w:w="1418" w:type="dxa"/>
          </w:tcPr>
          <w:p w14:paraId="43C2024F" w14:textId="77777777" w:rsidR="00B13B28" w:rsidRDefault="00CC31A6">
            <w:pPr>
              <w:pStyle w:val="Table09Row"/>
            </w:pPr>
            <w:r>
              <w:t>1985/076</w:t>
            </w:r>
          </w:p>
        </w:tc>
        <w:tc>
          <w:tcPr>
            <w:tcW w:w="2693" w:type="dxa"/>
          </w:tcPr>
          <w:p w14:paraId="04DF72B6" w14:textId="77777777" w:rsidR="00B13B28" w:rsidRDefault="00CC31A6">
            <w:pPr>
              <w:pStyle w:val="Table09Row"/>
            </w:pPr>
            <w:r>
              <w:rPr>
                <w:i/>
              </w:rPr>
              <w:t>Collie Coal (Western Collieries) Agreement Amendment Act 1985</w:t>
            </w:r>
          </w:p>
        </w:tc>
        <w:tc>
          <w:tcPr>
            <w:tcW w:w="1276" w:type="dxa"/>
          </w:tcPr>
          <w:p w14:paraId="0B4053B6" w14:textId="77777777" w:rsidR="00B13B28" w:rsidRDefault="00CC31A6">
            <w:pPr>
              <w:pStyle w:val="Table09Row"/>
            </w:pPr>
            <w:r>
              <w:t>4 Dec 1985</w:t>
            </w:r>
          </w:p>
        </w:tc>
        <w:tc>
          <w:tcPr>
            <w:tcW w:w="3402" w:type="dxa"/>
          </w:tcPr>
          <w:p w14:paraId="3DD82B4F" w14:textId="77777777" w:rsidR="00B13B28" w:rsidRDefault="00CC31A6">
            <w:pPr>
              <w:pStyle w:val="Table09Row"/>
            </w:pPr>
            <w:r>
              <w:t>4 Dec 1985 (see s. 2)</w:t>
            </w:r>
          </w:p>
        </w:tc>
        <w:tc>
          <w:tcPr>
            <w:tcW w:w="1123" w:type="dxa"/>
          </w:tcPr>
          <w:p w14:paraId="29024666" w14:textId="77777777" w:rsidR="00B13B28" w:rsidRDefault="00B13B28">
            <w:pPr>
              <w:pStyle w:val="Table09Row"/>
            </w:pPr>
          </w:p>
        </w:tc>
      </w:tr>
      <w:tr w:rsidR="00B13B28" w14:paraId="6C4FB6E0" w14:textId="77777777">
        <w:trPr>
          <w:cantSplit/>
          <w:jc w:val="center"/>
        </w:trPr>
        <w:tc>
          <w:tcPr>
            <w:tcW w:w="1418" w:type="dxa"/>
          </w:tcPr>
          <w:p w14:paraId="39C56B91" w14:textId="77777777" w:rsidR="00B13B28" w:rsidRDefault="00CC31A6">
            <w:pPr>
              <w:pStyle w:val="Table09Row"/>
            </w:pPr>
            <w:r>
              <w:t>1985/077</w:t>
            </w:r>
          </w:p>
        </w:tc>
        <w:tc>
          <w:tcPr>
            <w:tcW w:w="2693" w:type="dxa"/>
          </w:tcPr>
          <w:p w14:paraId="65BC608E" w14:textId="77777777" w:rsidR="00B13B28" w:rsidRDefault="00CC31A6">
            <w:pPr>
              <w:pStyle w:val="Table09Row"/>
            </w:pPr>
            <w:r>
              <w:rPr>
                <w:i/>
              </w:rPr>
              <w:t>Acts Amendment (Educational Institutions Superannuation) Act 1985</w:t>
            </w:r>
          </w:p>
        </w:tc>
        <w:tc>
          <w:tcPr>
            <w:tcW w:w="1276" w:type="dxa"/>
          </w:tcPr>
          <w:p w14:paraId="06D12159" w14:textId="77777777" w:rsidR="00B13B28" w:rsidRDefault="00CC31A6">
            <w:pPr>
              <w:pStyle w:val="Table09Row"/>
            </w:pPr>
            <w:r>
              <w:t>20 Nov 1985</w:t>
            </w:r>
          </w:p>
        </w:tc>
        <w:tc>
          <w:tcPr>
            <w:tcW w:w="3402" w:type="dxa"/>
          </w:tcPr>
          <w:p w14:paraId="1FF90D2E" w14:textId="77777777" w:rsidR="00B13B28" w:rsidRDefault="00CC31A6">
            <w:pPr>
              <w:pStyle w:val="Table09Row"/>
            </w:pPr>
            <w:r>
              <w:t>s. 1 &amp; 2: 20 Nov 198</w:t>
            </w:r>
            <w:r>
              <w:t>5;</w:t>
            </w:r>
          </w:p>
          <w:p w14:paraId="307B59E1" w14:textId="77777777" w:rsidR="00B13B28" w:rsidRDefault="00CC31A6">
            <w:pPr>
              <w:pStyle w:val="Table09Row"/>
            </w:pPr>
            <w:r>
              <w:t xml:space="preserve">Act other than s. 1 &amp; 2: 16 Dec 1985 (see s. 2 and </w:t>
            </w:r>
            <w:r>
              <w:rPr>
                <w:i/>
              </w:rPr>
              <w:t>Gazette</w:t>
            </w:r>
            <w:r>
              <w:t xml:space="preserve"> 13 Dec 1985 p. 4758)</w:t>
            </w:r>
          </w:p>
        </w:tc>
        <w:tc>
          <w:tcPr>
            <w:tcW w:w="1123" w:type="dxa"/>
          </w:tcPr>
          <w:p w14:paraId="0733E11D" w14:textId="77777777" w:rsidR="00B13B28" w:rsidRDefault="00B13B28">
            <w:pPr>
              <w:pStyle w:val="Table09Row"/>
            </w:pPr>
          </w:p>
        </w:tc>
      </w:tr>
      <w:tr w:rsidR="00B13B28" w14:paraId="0BE45409" w14:textId="77777777">
        <w:trPr>
          <w:cantSplit/>
          <w:jc w:val="center"/>
        </w:trPr>
        <w:tc>
          <w:tcPr>
            <w:tcW w:w="1418" w:type="dxa"/>
          </w:tcPr>
          <w:p w14:paraId="4927A90F" w14:textId="77777777" w:rsidR="00B13B28" w:rsidRDefault="00CC31A6">
            <w:pPr>
              <w:pStyle w:val="Table09Row"/>
            </w:pPr>
            <w:r>
              <w:t>1985/078</w:t>
            </w:r>
          </w:p>
        </w:tc>
        <w:tc>
          <w:tcPr>
            <w:tcW w:w="2693" w:type="dxa"/>
          </w:tcPr>
          <w:p w14:paraId="118D7DB1" w14:textId="77777777" w:rsidR="00B13B28" w:rsidRDefault="00CC31A6">
            <w:pPr>
              <w:pStyle w:val="Table09Row"/>
            </w:pPr>
            <w:r>
              <w:rPr>
                <w:i/>
              </w:rPr>
              <w:t>Superannuation and Family Benefits Amendment Act 1985</w:t>
            </w:r>
          </w:p>
        </w:tc>
        <w:tc>
          <w:tcPr>
            <w:tcW w:w="1276" w:type="dxa"/>
          </w:tcPr>
          <w:p w14:paraId="7C1BAF96" w14:textId="77777777" w:rsidR="00B13B28" w:rsidRDefault="00CC31A6">
            <w:pPr>
              <w:pStyle w:val="Table09Row"/>
            </w:pPr>
            <w:r>
              <w:t>20 Nov 1985</w:t>
            </w:r>
          </w:p>
        </w:tc>
        <w:tc>
          <w:tcPr>
            <w:tcW w:w="3402" w:type="dxa"/>
          </w:tcPr>
          <w:p w14:paraId="4D2C07DA" w14:textId="77777777" w:rsidR="00B13B28" w:rsidRDefault="00CC31A6">
            <w:pPr>
              <w:pStyle w:val="Table09Row"/>
            </w:pPr>
            <w:r>
              <w:t>20 Nov 1985 (see s. 2)</w:t>
            </w:r>
          </w:p>
        </w:tc>
        <w:tc>
          <w:tcPr>
            <w:tcW w:w="1123" w:type="dxa"/>
          </w:tcPr>
          <w:p w14:paraId="2D360180" w14:textId="77777777" w:rsidR="00B13B28" w:rsidRDefault="00CC31A6">
            <w:pPr>
              <w:pStyle w:val="Table09Row"/>
            </w:pPr>
            <w:r>
              <w:t>2000/042</w:t>
            </w:r>
          </w:p>
        </w:tc>
      </w:tr>
      <w:tr w:rsidR="00B13B28" w14:paraId="2E4D4D4F" w14:textId="77777777">
        <w:trPr>
          <w:cantSplit/>
          <w:jc w:val="center"/>
        </w:trPr>
        <w:tc>
          <w:tcPr>
            <w:tcW w:w="1418" w:type="dxa"/>
          </w:tcPr>
          <w:p w14:paraId="51788A27" w14:textId="77777777" w:rsidR="00B13B28" w:rsidRDefault="00CC31A6">
            <w:pPr>
              <w:pStyle w:val="Table09Row"/>
            </w:pPr>
            <w:r>
              <w:t>1985/079</w:t>
            </w:r>
          </w:p>
        </w:tc>
        <w:tc>
          <w:tcPr>
            <w:tcW w:w="2693" w:type="dxa"/>
          </w:tcPr>
          <w:p w14:paraId="1858CC71" w14:textId="77777777" w:rsidR="00B13B28" w:rsidRDefault="00CC31A6">
            <w:pPr>
              <w:pStyle w:val="Table09Row"/>
            </w:pPr>
            <w:r>
              <w:rPr>
                <w:i/>
              </w:rPr>
              <w:t xml:space="preserve">Registration of Births, Deaths and Marriages </w:t>
            </w:r>
            <w:r>
              <w:rPr>
                <w:i/>
              </w:rPr>
              <w:t>Amendment Act 1985</w:t>
            </w:r>
          </w:p>
        </w:tc>
        <w:tc>
          <w:tcPr>
            <w:tcW w:w="1276" w:type="dxa"/>
          </w:tcPr>
          <w:p w14:paraId="21A7CF76" w14:textId="77777777" w:rsidR="00B13B28" w:rsidRDefault="00CC31A6">
            <w:pPr>
              <w:pStyle w:val="Table09Row"/>
            </w:pPr>
            <w:r>
              <w:t>4 Dec 1985</w:t>
            </w:r>
          </w:p>
        </w:tc>
        <w:tc>
          <w:tcPr>
            <w:tcW w:w="3402" w:type="dxa"/>
          </w:tcPr>
          <w:p w14:paraId="3DCEB57D" w14:textId="77777777" w:rsidR="00B13B28" w:rsidRDefault="00CC31A6">
            <w:pPr>
              <w:pStyle w:val="Table09Row"/>
            </w:pPr>
            <w:r>
              <w:t>s. 1 &amp; 2: 4 Dec 1985;</w:t>
            </w:r>
          </w:p>
          <w:p w14:paraId="3E154B29" w14:textId="77777777" w:rsidR="00B13B28" w:rsidRDefault="00CC31A6">
            <w:pPr>
              <w:pStyle w:val="Table09Row"/>
            </w:pPr>
            <w:r>
              <w:t xml:space="preserve">Act other than s. 1 &amp; 2: 1 Feb 1986 (see s. 2 and </w:t>
            </w:r>
            <w:r>
              <w:rPr>
                <w:i/>
              </w:rPr>
              <w:t>Gazette</w:t>
            </w:r>
            <w:r>
              <w:t xml:space="preserve"> 24 Jan 1986 p. 253)</w:t>
            </w:r>
          </w:p>
        </w:tc>
        <w:tc>
          <w:tcPr>
            <w:tcW w:w="1123" w:type="dxa"/>
          </w:tcPr>
          <w:p w14:paraId="51F13A10" w14:textId="77777777" w:rsidR="00B13B28" w:rsidRDefault="00CC31A6">
            <w:pPr>
              <w:pStyle w:val="Table09Row"/>
            </w:pPr>
            <w:r>
              <w:t>1998/039</w:t>
            </w:r>
          </w:p>
        </w:tc>
      </w:tr>
      <w:tr w:rsidR="00B13B28" w14:paraId="7D53FC60" w14:textId="77777777">
        <w:trPr>
          <w:cantSplit/>
          <w:jc w:val="center"/>
        </w:trPr>
        <w:tc>
          <w:tcPr>
            <w:tcW w:w="1418" w:type="dxa"/>
          </w:tcPr>
          <w:p w14:paraId="669B8CD7" w14:textId="77777777" w:rsidR="00B13B28" w:rsidRDefault="00CC31A6">
            <w:pPr>
              <w:pStyle w:val="Table09Row"/>
            </w:pPr>
            <w:r>
              <w:t>1985/080</w:t>
            </w:r>
          </w:p>
        </w:tc>
        <w:tc>
          <w:tcPr>
            <w:tcW w:w="2693" w:type="dxa"/>
          </w:tcPr>
          <w:p w14:paraId="7876F655" w14:textId="77777777" w:rsidR="00B13B28" w:rsidRDefault="00CC31A6">
            <w:pPr>
              <w:pStyle w:val="Table09Row"/>
            </w:pPr>
            <w:r>
              <w:rPr>
                <w:i/>
              </w:rPr>
              <w:t>Oil Refinery Industry (Anglo‑Iranian Oil Company Limited) Amendment Act 1985</w:t>
            </w:r>
          </w:p>
        </w:tc>
        <w:tc>
          <w:tcPr>
            <w:tcW w:w="1276" w:type="dxa"/>
          </w:tcPr>
          <w:p w14:paraId="06D5201B" w14:textId="77777777" w:rsidR="00B13B28" w:rsidRDefault="00CC31A6">
            <w:pPr>
              <w:pStyle w:val="Table09Row"/>
            </w:pPr>
            <w:r>
              <w:t>4 Dec 1985</w:t>
            </w:r>
          </w:p>
        </w:tc>
        <w:tc>
          <w:tcPr>
            <w:tcW w:w="3402" w:type="dxa"/>
          </w:tcPr>
          <w:p w14:paraId="393D5DC9" w14:textId="77777777" w:rsidR="00B13B28" w:rsidRDefault="00CC31A6">
            <w:pPr>
              <w:pStyle w:val="Table09Row"/>
            </w:pPr>
            <w:r>
              <w:t>4 Dec 1985 (see s. </w:t>
            </w:r>
            <w:r>
              <w:t>2)</w:t>
            </w:r>
          </w:p>
        </w:tc>
        <w:tc>
          <w:tcPr>
            <w:tcW w:w="1123" w:type="dxa"/>
          </w:tcPr>
          <w:p w14:paraId="0243C7C8" w14:textId="77777777" w:rsidR="00B13B28" w:rsidRDefault="00B13B28">
            <w:pPr>
              <w:pStyle w:val="Table09Row"/>
            </w:pPr>
          </w:p>
        </w:tc>
      </w:tr>
      <w:tr w:rsidR="00B13B28" w14:paraId="3601597A" w14:textId="77777777">
        <w:trPr>
          <w:cantSplit/>
          <w:jc w:val="center"/>
        </w:trPr>
        <w:tc>
          <w:tcPr>
            <w:tcW w:w="1418" w:type="dxa"/>
          </w:tcPr>
          <w:p w14:paraId="1A05DBFA" w14:textId="77777777" w:rsidR="00B13B28" w:rsidRDefault="00CC31A6">
            <w:pPr>
              <w:pStyle w:val="Table09Row"/>
            </w:pPr>
            <w:r>
              <w:t>1985/081</w:t>
            </w:r>
          </w:p>
        </w:tc>
        <w:tc>
          <w:tcPr>
            <w:tcW w:w="2693" w:type="dxa"/>
          </w:tcPr>
          <w:p w14:paraId="6DD4BBFE" w14:textId="77777777" w:rsidR="00B13B28" w:rsidRDefault="00CC31A6">
            <w:pPr>
              <w:pStyle w:val="Table09Row"/>
            </w:pPr>
            <w:r>
              <w:rPr>
                <w:i/>
              </w:rPr>
              <w:t>Financial Institutions Duty Amendment Act 1985</w:t>
            </w:r>
          </w:p>
        </w:tc>
        <w:tc>
          <w:tcPr>
            <w:tcW w:w="1276" w:type="dxa"/>
          </w:tcPr>
          <w:p w14:paraId="153CE5A1" w14:textId="77777777" w:rsidR="00B13B28" w:rsidRDefault="00CC31A6">
            <w:pPr>
              <w:pStyle w:val="Table09Row"/>
            </w:pPr>
            <w:r>
              <w:t>4 Dec 1985</w:t>
            </w:r>
          </w:p>
        </w:tc>
        <w:tc>
          <w:tcPr>
            <w:tcW w:w="3402" w:type="dxa"/>
          </w:tcPr>
          <w:p w14:paraId="5C4209C2" w14:textId="77777777" w:rsidR="00B13B28" w:rsidRDefault="00CC31A6">
            <w:pPr>
              <w:pStyle w:val="Table09Row"/>
            </w:pPr>
            <w:r>
              <w:t>s. 8: 4 Dec 1985 (see s. 2(2));</w:t>
            </w:r>
          </w:p>
          <w:p w14:paraId="6C7D4120" w14:textId="77777777" w:rsidR="00B13B28" w:rsidRDefault="00CC31A6">
            <w:pPr>
              <w:pStyle w:val="Table09Row"/>
            </w:pPr>
            <w:r>
              <w:t>Balance: 1 Jan 1986 (see s. 2(1))</w:t>
            </w:r>
          </w:p>
        </w:tc>
        <w:tc>
          <w:tcPr>
            <w:tcW w:w="1123" w:type="dxa"/>
          </w:tcPr>
          <w:p w14:paraId="1C3846D0" w14:textId="77777777" w:rsidR="00B13B28" w:rsidRDefault="00CC31A6">
            <w:pPr>
              <w:pStyle w:val="Table09Row"/>
            </w:pPr>
            <w:r>
              <w:t>2004/012</w:t>
            </w:r>
          </w:p>
        </w:tc>
      </w:tr>
      <w:tr w:rsidR="00B13B28" w14:paraId="517EAF11" w14:textId="77777777">
        <w:trPr>
          <w:cantSplit/>
          <w:jc w:val="center"/>
        </w:trPr>
        <w:tc>
          <w:tcPr>
            <w:tcW w:w="1418" w:type="dxa"/>
          </w:tcPr>
          <w:p w14:paraId="6CD274D6" w14:textId="77777777" w:rsidR="00B13B28" w:rsidRDefault="00CC31A6">
            <w:pPr>
              <w:pStyle w:val="Table09Row"/>
            </w:pPr>
            <w:r>
              <w:t>1985/082</w:t>
            </w:r>
          </w:p>
        </w:tc>
        <w:tc>
          <w:tcPr>
            <w:tcW w:w="2693" w:type="dxa"/>
          </w:tcPr>
          <w:p w14:paraId="60D91593" w14:textId="77777777" w:rsidR="00B13B28" w:rsidRDefault="00CC31A6">
            <w:pPr>
              <w:pStyle w:val="Table09Row"/>
            </w:pPr>
            <w:r>
              <w:rPr>
                <w:i/>
              </w:rPr>
              <w:t>Pay‑roll Tax Amendment Act 1985</w:t>
            </w:r>
          </w:p>
        </w:tc>
        <w:tc>
          <w:tcPr>
            <w:tcW w:w="1276" w:type="dxa"/>
          </w:tcPr>
          <w:p w14:paraId="031D8E89" w14:textId="77777777" w:rsidR="00B13B28" w:rsidRDefault="00CC31A6">
            <w:pPr>
              <w:pStyle w:val="Table09Row"/>
            </w:pPr>
            <w:r>
              <w:t>4 Dec 1985</w:t>
            </w:r>
          </w:p>
        </w:tc>
        <w:tc>
          <w:tcPr>
            <w:tcW w:w="3402" w:type="dxa"/>
          </w:tcPr>
          <w:p w14:paraId="1FF1C0FD" w14:textId="77777777" w:rsidR="00B13B28" w:rsidRDefault="00CC31A6">
            <w:pPr>
              <w:pStyle w:val="Table09Row"/>
            </w:pPr>
            <w:r>
              <w:t>1 Jan 1986 (see s. 2)</w:t>
            </w:r>
          </w:p>
        </w:tc>
        <w:tc>
          <w:tcPr>
            <w:tcW w:w="1123" w:type="dxa"/>
          </w:tcPr>
          <w:p w14:paraId="18856BA1" w14:textId="77777777" w:rsidR="00B13B28" w:rsidRDefault="00CC31A6">
            <w:pPr>
              <w:pStyle w:val="Table09Row"/>
            </w:pPr>
            <w:r>
              <w:t>2002/045</w:t>
            </w:r>
          </w:p>
        </w:tc>
      </w:tr>
      <w:tr w:rsidR="00B13B28" w14:paraId="43BA17BE" w14:textId="77777777">
        <w:trPr>
          <w:cantSplit/>
          <w:jc w:val="center"/>
        </w:trPr>
        <w:tc>
          <w:tcPr>
            <w:tcW w:w="1418" w:type="dxa"/>
          </w:tcPr>
          <w:p w14:paraId="040F0622" w14:textId="77777777" w:rsidR="00B13B28" w:rsidRDefault="00CC31A6">
            <w:pPr>
              <w:pStyle w:val="Table09Row"/>
            </w:pPr>
            <w:r>
              <w:t>1985/083</w:t>
            </w:r>
          </w:p>
        </w:tc>
        <w:tc>
          <w:tcPr>
            <w:tcW w:w="2693" w:type="dxa"/>
          </w:tcPr>
          <w:p w14:paraId="4F6AE97E" w14:textId="77777777" w:rsidR="00B13B28" w:rsidRDefault="00CC31A6">
            <w:pPr>
              <w:pStyle w:val="Table09Row"/>
            </w:pPr>
            <w:r>
              <w:rPr>
                <w:i/>
              </w:rPr>
              <w:t>Pay‑roll Tax Assessment Amendment Act 1985</w:t>
            </w:r>
          </w:p>
        </w:tc>
        <w:tc>
          <w:tcPr>
            <w:tcW w:w="1276" w:type="dxa"/>
          </w:tcPr>
          <w:p w14:paraId="538C67E1" w14:textId="77777777" w:rsidR="00B13B28" w:rsidRDefault="00CC31A6">
            <w:pPr>
              <w:pStyle w:val="Table09Row"/>
            </w:pPr>
            <w:r>
              <w:t>4 Dec 1985</w:t>
            </w:r>
          </w:p>
        </w:tc>
        <w:tc>
          <w:tcPr>
            <w:tcW w:w="3402" w:type="dxa"/>
          </w:tcPr>
          <w:p w14:paraId="4C7A0C29" w14:textId="77777777" w:rsidR="00B13B28" w:rsidRDefault="00CC31A6">
            <w:pPr>
              <w:pStyle w:val="Table09Row"/>
            </w:pPr>
            <w:r>
              <w:t xml:space="preserve">s. 5: 1 Nov 1985 (see s. 2(2) and </w:t>
            </w:r>
            <w:r>
              <w:rPr>
                <w:i/>
              </w:rPr>
              <w:t>Gazette</w:t>
            </w:r>
            <w:r>
              <w:t xml:space="preserve"> 17 Jan 1986 p. 181); </w:t>
            </w:r>
          </w:p>
          <w:p w14:paraId="0131708B" w14:textId="77777777" w:rsidR="00B13B28" w:rsidRDefault="00CC31A6">
            <w:pPr>
              <w:pStyle w:val="Table09Row"/>
            </w:pPr>
            <w:r>
              <w:t xml:space="preserve">Act other than s. 4‑8: 4 Dec 1985 (see s. 2(1)); </w:t>
            </w:r>
          </w:p>
          <w:p w14:paraId="60B72A55" w14:textId="77777777" w:rsidR="00B13B28" w:rsidRDefault="00CC31A6">
            <w:pPr>
              <w:pStyle w:val="Table09Row"/>
            </w:pPr>
            <w:r>
              <w:t>s. 4 &amp; 6‑8: 1 Jan 1986 (see s. 2(3))</w:t>
            </w:r>
          </w:p>
        </w:tc>
        <w:tc>
          <w:tcPr>
            <w:tcW w:w="1123" w:type="dxa"/>
          </w:tcPr>
          <w:p w14:paraId="6DDFF4AA" w14:textId="77777777" w:rsidR="00B13B28" w:rsidRDefault="00CC31A6">
            <w:pPr>
              <w:pStyle w:val="Table09Row"/>
            </w:pPr>
            <w:r>
              <w:t>2002/045</w:t>
            </w:r>
          </w:p>
        </w:tc>
      </w:tr>
      <w:tr w:rsidR="00B13B28" w14:paraId="326B8886" w14:textId="77777777">
        <w:trPr>
          <w:cantSplit/>
          <w:jc w:val="center"/>
        </w:trPr>
        <w:tc>
          <w:tcPr>
            <w:tcW w:w="1418" w:type="dxa"/>
          </w:tcPr>
          <w:p w14:paraId="552DA2C6" w14:textId="77777777" w:rsidR="00B13B28" w:rsidRDefault="00CC31A6">
            <w:pPr>
              <w:pStyle w:val="Table09Row"/>
            </w:pPr>
            <w:r>
              <w:t>1985/084</w:t>
            </w:r>
          </w:p>
        </w:tc>
        <w:tc>
          <w:tcPr>
            <w:tcW w:w="2693" w:type="dxa"/>
          </w:tcPr>
          <w:p w14:paraId="52CA5C19" w14:textId="77777777" w:rsidR="00B13B28" w:rsidRDefault="00CC31A6">
            <w:pPr>
              <w:pStyle w:val="Table09Row"/>
            </w:pPr>
            <w:r>
              <w:rPr>
                <w:i/>
              </w:rPr>
              <w:t>Stamp Amendment Act 1985</w:t>
            </w:r>
          </w:p>
        </w:tc>
        <w:tc>
          <w:tcPr>
            <w:tcW w:w="1276" w:type="dxa"/>
          </w:tcPr>
          <w:p w14:paraId="383C0093" w14:textId="77777777" w:rsidR="00B13B28" w:rsidRDefault="00CC31A6">
            <w:pPr>
              <w:pStyle w:val="Table09Row"/>
            </w:pPr>
            <w:r>
              <w:t>4 Dec 1985</w:t>
            </w:r>
          </w:p>
        </w:tc>
        <w:tc>
          <w:tcPr>
            <w:tcW w:w="3402" w:type="dxa"/>
          </w:tcPr>
          <w:p w14:paraId="70EEEAE8" w14:textId="77777777" w:rsidR="00B13B28" w:rsidRDefault="00CC31A6">
            <w:pPr>
              <w:pStyle w:val="Table09Row"/>
            </w:pPr>
            <w:r>
              <w:t>1 Jan 1986 (see s. 2)</w:t>
            </w:r>
          </w:p>
        </w:tc>
        <w:tc>
          <w:tcPr>
            <w:tcW w:w="1123" w:type="dxa"/>
          </w:tcPr>
          <w:p w14:paraId="18B6A884" w14:textId="77777777" w:rsidR="00B13B28" w:rsidRDefault="00B13B28">
            <w:pPr>
              <w:pStyle w:val="Table09Row"/>
            </w:pPr>
          </w:p>
        </w:tc>
      </w:tr>
      <w:tr w:rsidR="00B13B28" w14:paraId="14C5487E" w14:textId="77777777">
        <w:trPr>
          <w:cantSplit/>
          <w:jc w:val="center"/>
        </w:trPr>
        <w:tc>
          <w:tcPr>
            <w:tcW w:w="1418" w:type="dxa"/>
          </w:tcPr>
          <w:p w14:paraId="62615BD6" w14:textId="77777777" w:rsidR="00B13B28" w:rsidRDefault="00CC31A6">
            <w:pPr>
              <w:pStyle w:val="Table09Row"/>
            </w:pPr>
            <w:r>
              <w:t>1985/085</w:t>
            </w:r>
          </w:p>
        </w:tc>
        <w:tc>
          <w:tcPr>
            <w:tcW w:w="2693" w:type="dxa"/>
          </w:tcPr>
          <w:p w14:paraId="4C0D14CE" w14:textId="77777777" w:rsidR="00B13B28" w:rsidRDefault="00CC31A6">
            <w:pPr>
              <w:pStyle w:val="Table09Row"/>
            </w:pPr>
            <w:r>
              <w:rPr>
                <w:i/>
              </w:rPr>
              <w:t>Stamp Amendment Act (No. 2) 1985</w:t>
            </w:r>
          </w:p>
        </w:tc>
        <w:tc>
          <w:tcPr>
            <w:tcW w:w="1276" w:type="dxa"/>
          </w:tcPr>
          <w:p w14:paraId="2CE40A8A" w14:textId="77777777" w:rsidR="00B13B28" w:rsidRDefault="00CC31A6">
            <w:pPr>
              <w:pStyle w:val="Table09Row"/>
            </w:pPr>
            <w:r>
              <w:t>4 Dec 1985</w:t>
            </w:r>
          </w:p>
        </w:tc>
        <w:tc>
          <w:tcPr>
            <w:tcW w:w="3402" w:type="dxa"/>
          </w:tcPr>
          <w:p w14:paraId="43751298" w14:textId="77777777" w:rsidR="00B13B28" w:rsidRDefault="00CC31A6">
            <w:pPr>
              <w:pStyle w:val="Table09Row"/>
            </w:pPr>
            <w:r>
              <w:t>1 Jan 1986 (see s. 2)</w:t>
            </w:r>
          </w:p>
        </w:tc>
        <w:tc>
          <w:tcPr>
            <w:tcW w:w="1123" w:type="dxa"/>
          </w:tcPr>
          <w:p w14:paraId="7D572F7A" w14:textId="77777777" w:rsidR="00B13B28" w:rsidRDefault="00B13B28">
            <w:pPr>
              <w:pStyle w:val="Table09Row"/>
            </w:pPr>
          </w:p>
        </w:tc>
      </w:tr>
      <w:tr w:rsidR="00B13B28" w14:paraId="0BE37402" w14:textId="77777777">
        <w:trPr>
          <w:cantSplit/>
          <w:jc w:val="center"/>
        </w:trPr>
        <w:tc>
          <w:tcPr>
            <w:tcW w:w="1418" w:type="dxa"/>
          </w:tcPr>
          <w:p w14:paraId="6F7AD646" w14:textId="77777777" w:rsidR="00B13B28" w:rsidRDefault="00CC31A6">
            <w:pPr>
              <w:pStyle w:val="Table09Row"/>
            </w:pPr>
            <w:r>
              <w:t>1985/086</w:t>
            </w:r>
          </w:p>
        </w:tc>
        <w:tc>
          <w:tcPr>
            <w:tcW w:w="2693" w:type="dxa"/>
          </w:tcPr>
          <w:p w14:paraId="567B26BA" w14:textId="77777777" w:rsidR="00B13B28" w:rsidRDefault="00CC31A6">
            <w:pPr>
              <w:pStyle w:val="Table09Row"/>
            </w:pPr>
            <w:r>
              <w:rPr>
                <w:i/>
              </w:rPr>
              <w:t>Conservation and Land Management Amendment Act 1985</w:t>
            </w:r>
          </w:p>
        </w:tc>
        <w:tc>
          <w:tcPr>
            <w:tcW w:w="1276" w:type="dxa"/>
          </w:tcPr>
          <w:p w14:paraId="4D898B9B" w14:textId="77777777" w:rsidR="00B13B28" w:rsidRDefault="00CC31A6">
            <w:pPr>
              <w:pStyle w:val="Table09Row"/>
            </w:pPr>
            <w:r>
              <w:t>4 Dec 1985</w:t>
            </w:r>
          </w:p>
        </w:tc>
        <w:tc>
          <w:tcPr>
            <w:tcW w:w="3402" w:type="dxa"/>
          </w:tcPr>
          <w:p w14:paraId="30BD9193" w14:textId="77777777" w:rsidR="00B13B28" w:rsidRDefault="00CC31A6">
            <w:pPr>
              <w:pStyle w:val="Table09Row"/>
            </w:pPr>
            <w:r>
              <w:t>4 Dec 1985 (see s. 2)</w:t>
            </w:r>
          </w:p>
        </w:tc>
        <w:tc>
          <w:tcPr>
            <w:tcW w:w="1123" w:type="dxa"/>
          </w:tcPr>
          <w:p w14:paraId="73868D31" w14:textId="77777777" w:rsidR="00B13B28" w:rsidRDefault="00B13B28">
            <w:pPr>
              <w:pStyle w:val="Table09Row"/>
            </w:pPr>
          </w:p>
        </w:tc>
      </w:tr>
      <w:tr w:rsidR="00B13B28" w14:paraId="3E27F83F" w14:textId="77777777">
        <w:trPr>
          <w:cantSplit/>
          <w:jc w:val="center"/>
        </w:trPr>
        <w:tc>
          <w:tcPr>
            <w:tcW w:w="1418" w:type="dxa"/>
          </w:tcPr>
          <w:p w14:paraId="2FE63716" w14:textId="77777777" w:rsidR="00B13B28" w:rsidRDefault="00CC31A6">
            <w:pPr>
              <w:pStyle w:val="Table09Row"/>
            </w:pPr>
            <w:r>
              <w:t>1985/087</w:t>
            </w:r>
          </w:p>
        </w:tc>
        <w:tc>
          <w:tcPr>
            <w:tcW w:w="2693" w:type="dxa"/>
          </w:tcPr>
          <w:p w14:paraId="2DDC0FF9" w14:textId="77777777" w:rsidR="00B13B28" w:rsidRDefault="00CC31A6">
            <w:pPr>
              <w:pStyle w:val="Table09Row"/>
            </w:pPr>
            <w:r>
              <w:rPr>
                <w:i/>
              </w:rPr>
              <w:t xml:space="preserve">Fire Brigades </w:t>
            </w:r>
            <w:r>
              <w:rPr>
                <w:i/>
              </w:rPr>
              <w:t>Superannuation Act 1985</w:t>
            </w:r>
          </w:p>
        </w:tc>
        <w:tc>
          <w:tcPr>
            <w:tcW w:w="1276" w:type="dxa"/>
          </w:tcPr>
          <w:p w14:paraId="6E5D9A26" w14:textId="77777777" w:rsidR="00B13B28" w:rsidRDefault="00CC31A6">
            <w:pPr>
              <w:pStyle w:val="Table09Row"/>
            </w:pPr>
            <w:r>
              <w:t>4 Dec 1985</w:t>
            </w:r>
          </w:p>
        </w:tc>
        <w:tc>
          <w:tcPr>
            <w:tcW w:w="3402" w:type="dxa"/>
          </w:tcPr>
          <w:p w14:paraId="17EF83B7" w14:textId="77777777" w:rsidR="00B13B28" w:rsidRDefault="00CC31A6">
            <w:pPr>
              <w:pStyle w:val="Table09Row"/>
            </w:pPr>
            <w:r>
              <w:t>s. 1 &amp; 2: 4 Dec 1985;</w:t>
            </w:r>
          </w:p>
          <w:p w14:paraId="5A9CCA23" w14:textId="77777777" w:rsidR="00B13B28" w:rsidRDefault="00CC31A6">
            <w:pPr>
              <w:pStyle w:val="Table09Row"/>
            </w:pPr>
            <w:r>
              <w:t xml:space="preserve">Act other than s. 1 &amp; 2: 3 Nov 1986 (see s. 2 and </w:t>
            </w:r>
            <w:r>
              <w:rPr>
                <w:i/>
              </w:rPr>
              <w:t>Gazette</w:t>
            </w:r>
            <w:r>
              <w:t xml:space="preserve"> 24 Oct 1986 p. 3938)</w:t>
            </w:r>
          </w:p>
        </w:tc>
        <w:tc>
          <w:tcPr>
            <w:tcW w:w="1123" w:type="dxa"/>
          </w:tcPr>
          <w:p w14:paraId="4C038591" w14:textId="77777777" w:rsidR="00B13B28" w:rsidRDefault="00B13B28">
            <w:pPr>
              <w:pStyle w:val="Table09Row"/>
            </w:pPr>
          </w:p>
        </w:tc>
      </w:tr>
      <w:tr w:rsidR="00B13B28" w14:paraId="480B58C0" w14:textId="77777777">
        <w:trPr>
          <w:cantSplit/>
          <w:jc w:val="center"/>
        </w:trPr>
        <w:tc>
          <w:tcPr>
            <w:tcW w:w="1418" w:type="dxa"/>
          </w:tcPr>
          <w:p w14:paraId="1E6B6A4C" w14:textId="77777777" w:rsidR="00B13B28" w:rsidRDefault="00CC31A6">
            <w:pPr>
              <w:pStyle w:val="Table09Row"/>
            </w:pPr>
            <w:r>
              <w:t>1985/088</w:t>
            </w:r>
          </w:p>
        </w:tc>
        <w:tc>
          <w:tcPr>
            <w:tcW w:w="2693" w:type="dxa"/>
          </w:tcPr>
          <w:p w14:paraId="19D99E2F" w14:textId="77777777" w:rsidR="00B13B28" w:rsidRDefault="00CC31A6">
            <w:pPr>
              <w:pStyle w:val="Table09Row"/>
            </w:pPr>
            <w:r>
              <w:rPr>
                <w:i/>
              </w:rPr>
              <w:t>Blood Donation (Limitation of Liability) Act 1985</w:t>
            </w:r>
          </w:p>
        </w:tc>
        <w:tc>
          <w:tcPr>
            <w:tcW w:w="1276" w:type="dxa"/>
          </w:tcPr>
          <w:p w14:paraId="4C9629DF" w14:textId="77777777" w:rsidR="00B13B28" w:rsidRDefault="00CC31A6">
            <w:pPr>
              <w:pStyle w:val="Table09Row"/>
            </w:pPr>
            <w:r>
              <w:t>4 Dec 1985</w:t>
            </w:r>
          </w:p>
        </w:tc>
        <w:tc>
          <w:tcPr>
            <w:tcW w:w="3402" w:type="dxa"/>
          </w:tcPr>
          <w:p w14:paraId="37D11DB7" w14:textId="77777777" w:rsidR="00B13B28" w:rsidRDefault="00CC31A6">
            <w:pPr>
              <w:pStyle w:val="Table09Row"/>
            </w:pPr>
            <w:r>
              <w:t>30 Jun 1985 (see s. 2)</w:t>
            </w:r>
          </w:p>
        </w:tc>
        <w:tc>
          <w:tcPr>
            <w:tcW w:w="1123" w:type="dxa"/>
          </w:tcPr>
          <w:p w14:paraId="6C6DB6D1" w14:textId="77777777" w:rsidR="00B13B28" w:rsidRDefault="00B13B28">
            <w:pPr>
              <w:pStyle w:val="Table09Row"/>
            </w:pPr>
          </w:p>
        </w:tc>
      </w:tr>
      <w:tr w:rsidR="00B13B28" w14:paraId="5AE57E97" w14:textId="77777777">
        <w:trPr>
          <w:cantSplit/>
          <w:jc w:val="center"/>
        </w:trPr>
        <w:tc>
          <w:tcPr>
            <w:tcW w:w="1418" w:type="dxa"/>
          </w:tcPr>
          <w:p w14:paraId="76589C15" w14:textId="77777777" w:rsidR="00B13B28" w:rsidRDefault="00CC31A6">
            <w:pPr>
              <w:pStyle w:val="Table09Row"/>
            </w:pPr>
            <w:r>
              <w:t>1985/089</w:t>
            </w:r>
          </w:p>
        </w:tc>
        <w:tc>
          <w:tcPr>
            <w:tcW w:w="2693" w:type="dxa"/>
          </w:tcPr>
          <w:p w14:paraId="4068C5C5" w14:textId="77777777" w:rsidR="00B13B28" w:rsidRDefault="00CC31A6">
            <w:pPr>
              <w:pStyle w:val="Table09Row"/>
            </w:pPr>
            <w:r>
              <w:rPr>
                <w:i/>
              </w:rPr>
              <w:t xml:space="preserve">Road </w:t>
            </w:r>
            <w:r>
              <w:rPr>
                <w:i/>
              </w:rPr>
              <w:t>Traffic Amendment Act 1985</w:t>
            </w:r>
          </w:p>
        </w:tc>
        <w:tc>
          <w:tcPr>
            <w:tcW w:w="1276" w:type="dxa"/>
          </w:tcPr>
          <w:p w14:paraId="0E77DF07" w14:textId="77777777" w:rsidR="00B13B28" w:rsidRDefault="00CC31A6">
            <w:pPr>
              <w:pStyle w:val="Table09Row"/>
            </w:pPr>
            <w:r>
              <w:t>4 Dec 1985</w:t>
            </w:r>
          </w:p>
        </w:tc>
        <w:tc>
          <w:tcPr>
            <w:tcW w:w="3402" w:type="dxa"/>
          </w:tcPr>
          <w:p w14:paraId="27B3B575" w14:textId="77777777" w:rsidR="00B13B28" w:rsidRDefault="00CC31A6">
            <w:pPr>
              <w:pStyle w:val="Table09Row"/>
            </w:pPr>
            <w:r>
              <w:t>4 Dec 1985 (see s. 2)</w:t>
            </w:r>
          </w:p>
        </w:tc>
        <w:tc>
          <w:tcPr>
            <w:tcW w:w="1123" w:type="dxa"/>
          </w:tcPr>
          <w:p w14:paraId="34451FE6" w14:textId="77777777" w:rsidR="00B13B28" w:rsidRDefault="00B13B28">
            <w:pPr>
              <w:pStyle w:val="Table09Row"/>
            </w:pPr>
          </w:p>
        </w:tc>
      </w:tr>
      <w:tr w:rsidR="00B13B28" w14:paraId="40B3292A" w14:textId="77777777">
        <w:trPr>
          <w:cantSplit/>
          <w:jc w:val="center"/>
        </w:trPr>
        <w:tc>
          <w:tcPr>
            <w:tcW w:w="1418" w:type="dxa"/>
          </w:tcPr>
          <w:p w14:paraId="31363E00" w14:textId="77777777" w:rsidR="00B13B28" w:rsidRDefault="00CC31A6">
            <w:pPr>
              <w:pStyle w:val="Table09Row"/>
            </w:pPr>
            <w:r>
              <w:t>1985/090</w:t>
            </w:r>
          </w:p>
        </w:tc>
        <w:tc>
          <w:tcPr>
            <w:tcW w:w="2693" w:type="dxa"/>
          </w:tcPr>
          <w:p w14:paraId="08F542FF" w14:textId="77777777" w:rsidR="00B13B28" w:rsidRDefault="00CC31A6">
            <w:pPr>
              <w:pStyle w:val="Table09Row"/>
            </w:pPr>
            <w:r>
              <w:rPr>
                <w:i/>
              </w:rPr>
              <w:t>Alumina Refinery (Mitchell Plateau) Agreement Amendment Act 1985</w:t>
            </w:r>
          </w:p>
        </w:tc>
        <w:tc>
          <w:tcPr>
            <w:tcW w:w="1276" w:type="dxa"/>
          </w:tcPr>
          <w:p w14:paraId="4417DE91" w14:textId="77777777" w:rsidR="00B13B28" w:rsidRDefault="00CC31A6">
            <w:pPr>
              <w:pStyle w:val="Table09Row"/>
            </w:pPr>
            <w:r>
              <w:t>4 Dec 1985</w:t>
            </w:r>
          </w:p>
        </w:tc>
        <w:tc>
          <w:tcPr>
            <w:tcW w:w="3402" w:type="dxa"/>
          </w:tcPr>
          <w:p w14:paraId="62C247C6" w14:textId="77777777" w:rsidR="00B13B28" w:rsidRDefault="00CC31A6">
            <w:pPr>
              <w:pStyle w:val="Table09Row"/>
            </w:pPr>
            <w:r>
              <w:t>4 Dec 1985 (see s. 2)</w:t>
            </w:r>
          </w:p>
        </w:tc>
        <w:tc>
          <w:tcPr>
            <w:tcW w:w="1123" w:type="dxa"/>
          </w:tcPr>
          <w:p w14:paraId="524874BC" w14:textId="77777777" w:rsidR="00B13B28" w:rsidRDefault="00B13B28">
            <w:pPr>
              <w:pStyle w:val="Table09Row"/>
            </w:pPr>
          </w:p>
        </w:tc>
      </w:tr>
      <w:tr w:rsidR="00B13B28" w14:paraId="52A3F77B" w14:textId="77777777">
        <w:trPr>
          <w:cantSplit/>
          <w:jc w:val="center"/>
        </w:trPr>
        <w:tc>
          <w:tcPr>
            <w:tcW w:w="1418" w:type="dxa"/>
          </w:tcPr>
          <w:p w14:paraId="343EF412" w14:textId="77777777" w:rsidR="00B13B28" w:rsidRDefault="00CC31A6">
            <w:pPr>
              <w:pStyle w:val="Table09Row"/>
            </w:pPr>
            <w:r>
              <w:t>1985/091</w:t>
            </w:r>
          </w:p>
        </w:tc>
        <w:tc>
          <w:tcPr>
            <w:tcW w:w="2693" w:type="dxa"/>
          </w:tcPr>
          <w:p w14:paraId="6E2618C6" w14:textId="77777777" w:rsidR="00B13B28" w:rsidRDefault="00CC31A6">
            <w:pPr>
              <w:pStyle w:val="Table09Row"/>
            </w:pPr>
            <w:r>
              <w:rPr>
                <w:i/>
              </w:rPr>
              <w:t>State Planning Commission Act 1985</w:t>
            </w:r>
          </w:p>
        </w:tc>
        <w:tc>
          <w:tcPr>
            <w:tcW w:w="1276" w:type="dxa"/>
          </w:tcPr>
          <w:p w14:paraId="469153A6" w14:textId="77777777" w:rsidR="00B13B28" w:rsidRDefault="00CC31A6">
            <w:pPr>
              <w:pStyle w:val="Table09Row"/>
            </w:pPr>
            <w:r>
              <w:t>4 Dec 1985</w:t>
            </w:r>
          </w:p>
        </w:tc>
        <w:tc>
          <w:tcPr>
            <w:tcW w:w="3402" w:type="dxa"/>
          </w:tcPr>
          <w:p w14:paraId="5042DA8D" w14:textId="77777777" w:rsidR="00B13B28" w:rsidRDefault="00CC31A6">
            <w:pPr>
              <w:pStyle w:val="Table09Row"/>
            </w:pPr>
            <w:r>
              <w:t>s. 1 &amp; 2: 4 Dec 1985;</w:t>
            </w:r>
          </w:p>
          <w:p w14:paraId="2FC7257F" w14:textId="77777777" w:rsidR="00B13B28" w:rsidRDefault="00CC31A6">
            <w:pPr>
              <w:pStyle w:val="Table09Row"/>
            </w:pPr>
            <w:r>
              <w:t xml:space="preserve">Act other than s. 1 &amp; 2: 6 Dec 1985 (see s. 2 and </w:t>
            </w:r>
            <w:r>
              <w:rPr>
                <w:i/>
              </w:rPr>
              <w:t>Gazette</w:t>
            </w:r>
            <w:r>
              <w:t xml:space="preserve"> 6 Dec 1985 p. 4591)</w:t>
            </w:r>
          </w:p>
        </w:tc>
        <w:tc>
          <w:tcPr>
            <w:tcW w:w="1123" w:type="dxa"/>
          </w:tcPr>
          <w:p w14:paraId="05F63D8D" w14:textId="77777777" w:rsidR="00B13B28" w:rsidRDefault="00CC31A6">
            <w:pPr>
              <w:pStyle w:val="Table09Row"/>
            </w:pPr>
            <w:r>
              <w:t>2005/038</w:t>
            </w:r>
          </w:p>
        </w:tc>
      </w:tr>
      <w:tr w:rsidR="00B13B28" w14:paraId="0CDB520E" w14:textId="77777777">
        <w:trPr>
          <w:cantSplit/>
          <w:jc w:val="center"/>
        </w:trPr>
        <w:tc>
          <w:tcPr>
            <w:tcW w:w="1418" w:type="dxa"/>
          </w:tcPr>
          <w:p w14:paraId="7759F86E" w14:textId="77777777" w:rsidR="00B13B28" w:rsidRDefault="00CC31A6">
            <w:pPr>
              <w:pStyle w:val="Table09Row"/>
            </w:pPr>
            <w:r>
              <w:t>1985/092</w:t>
            </w:r>
          </w:p>
        </w:tc>
        <w:tc>
          <w:tcPr>
            <w:tcW w:w="2693" w:type="dxa"/>
          </w:tcPr>
          <w:p w14:paraId="519C907E" w14:textId="77777777" w:rsidR="00B13B28" w:rsidRDefault="00CC31A6">
            <w:pPr>
              <w:pStyle w:val="Table09Row"/>
            </w:pPr>
            <w:r>
              <w:rPr>
                <w:i/>
              </w:rPr>
              <w:t>Acts Amendment (State Planning Commission) Act 1985</w:t>
            </w:r>
          </w:p>
        </w:tc>
        <w:tc>
          <w:tcPr>
            <w:tcW w:w="1276" w:type="dxa"/>
          </w:tcPr>
          <w:p w14:paraId="7E60076A" w14:textId="77777777" w:rsidR="00B13B28" w:rsidRDefault="00CC31A6">
            <w:pPr>
              <w:pStyle w:val="Table09Row"/>
            </w:pPr>
            <w:r>
              <w:t>4 Dec 1985</w:t>
            </w:r>
          </w:p>
        </w:tc>
        <w:tc>
          <w:tcPr>
            <w:tcW w:w="3402" w:type="dxa"/>
          </w:tcPr>
          <w:p w14:paraId="45095EF3" w14:textId="77777777" w:rsidR="00B13B28" w:rsidRDefault="00CC31A6">
            <w:pPr>
              <w:pStyle w:val="Table09Row"/>
            </w:pPr>
            <w:r>
              <w:t xml:space="preserve">6 Dec 1985 (see s. 2 and </w:t>
            </w:r>
            <w:r>
              <w:rPr>
                <w:i/>
              </w:rPr>
              <w:t>Gazette</w:t>
            </w:r>
            <w:r>
              <w:t xml:space="preserve"> 6 Dec 1985 p. 4591)</w:t>
            </w:r>
          </w:p>
        </w:tc>
        <w:tc>
          <w:tcPr>
            <w:tcW w:w="1123" w:type="dxa"/>
          </w:tcPr>
          <w:p w14:paraId="138C6A6B" w14:textId="77777777" w:rsidR="00B13B28" w:rsidRDefault="00B13B28">
            <w:pPr>
              <w:pStyle w:val="Table09Row"/>
            </w:pPr>
          </w:p>
        </w:tc>
      </w:tr>
      <w:tr w:rsidR="00B13B28" w14:paraId="5272D7A2" w14:textId="77777777">
        <w:trPr>
          <w:cantSplit/>
          <w:jc w:val="center"/>
        </w:trPr>
        <w:tc>
          <w:tcPr>
            <w:tcW w:w="1418" w:type="dxa"/>
          </w:tcPr>
          <w:p w14:paraId="54E7ABFD" w14:textId="77777777" w:rsidR="00B13B28" w:rsidRDefault="00CC31A6">
            <w:pPr>
              <w:pStyle w:val="Table09Row"/>
            </w:pPr>
            <w:r>
              <w:t>1985/093</w:t>
            </w:r>
          </w:p>
        </w:tc>
        <w:tc>
          <w:tcPr>
            <w:tcW w:w="2693" w:type="dxa"/>
          </w:tcPr>
          <w:p w14:paraId="56BDFEFF" w14:textId="77777777" w:rsidR="00B13B28" w:rsidRDefault="00CC31A6">
            <w:pPr>
              <w:pStyle w:val="Table09Row"/>
            </w:pPr>
            <w:r>
              <w:rPr>
                <w:i/>
              </w:rPr>
              <w:t>Western Mining Corporation Limit</w:t>
            </w:r>
            <w:r>
              <w:rPr>
                <w:i/>
              </w:rPr>
              <w:t>ed (Throssell Range) Agreement Act 1985</w:t>
            </w:r>
          </w:p>
        </w:tc>
        <w:tc>
          <w:tcPr>
            <w:tcW w:w="1276" w:type="dxa"/>
          </w:tcPr>
          <w:p w14:paraId="51EC60AA" w14:textId="77777777" w:rsidR="00B13B28" w:rsidRDefault="00CC31A6">
            <w:pPr>
              <w:pStyle w:val="Table09Row"/>
            </w:pPr>
            <w:r>
              <w:t>4 Dec 1985</w:t>
            </w:r>
          </w:p>
        </w:tc>
        <w:tc>
          <w:tcPr>
            <w:tcW w:w="3402" w:type="dxa"/>
          </w:tcPr>
          <w:p w14:paraId="74454667" w14:textId="77777777" w:rsidR="00B13B28" w:rsidRDefault="00CC31A6">
            <w:pPr>
              <w:pStyle w:val="Table09Row"/>
            </w:pPr>
            <w:r>
              <w:t>4 Dec 1985 (see s. 2)</w:t>
            </w:r>
          </w:p>
        </w:tc>
        <w:tc>
          <w:tcPr>
            <w:tcW w:w="1123" w:type="dxa"/>
          </w:tcPr>
          <w:p w14:paraId="20AAC5CC" w14:textId="77777777" w:rsidR="00B13B28" w:rsidRDefault="00B13B28">
            <w:pPr>
              <w:pStyle w:val="Table09Row"/>
            </w:pPr>
          </w:p>
        </w:tc>
      </w:tr>
      <w:tr w:rsidR="00B13B28" w14:paraId="46745F0E" w14:textId="77777777">
        <w:trPr>
          <w:cantSplit/>
          <w:jc w:val="center"/>
        </w:trPr>
        <w:tc>
          <w:tcPr>
            <w:tcW w:w="1418" w:type="dxa"/>
          </w:tcPr>
          <w:p w14:paraId="1AC7485B" w14:textId="77777777" w:rsidR="00B13B28" w:rsidRDefault="00CC31A6">
            <w:pPr>
              <w:pStyle w:val="Table09Row"/>
            </w:pPr>
            <w:r>
              <w:t>1985/094</w:t>
            </w:r>
          </w:p>
        </w:tc>
        <w:tc>
          <w:tcPr>
            <w:tcW w:w="2693" w:type="dxa"/>
          </w:tcPr>
          <w:p w14:paraId="6A2F911D" w14:textId="77777777" w:rsidR="00B13B28" w:rsidRDefault="00CC31A6">
            <w:pPr>
              <w:pStyle w:val="Table09Row"/>
            </w:pPr>
            <w:r>
              <w:rPr>
                <w:i/>
              </w:rPr>
              <w:t>Iron Ore (Dampier Mining Company Limited) Agreement Amendment Act 1985</w:t>
            </w:r>
          </w:p>
        </w:tc>
        <w:tc>
          <w:tcPr>
            <w:tcW w:w="1276" w:type="dxa"/>
          </w:tcPr>
          <w:p w14:paraId="3DDEFF5E" w14:textId="77777777" w:rsidR="00B13B28" w:rsidRDefault="00CC31A6">
            <w:pPr>
              <w:pStyle w:val="Table09Row"/>
            </w:pPr>
            <w:r>
              <w:t>4 Dec 1985</w:t>
            </w:r>
          </w:p>
        </w:tc>
        <w:tc>
          <w:tcPr>
            <w:tcW w:w="3402" w:type="dxa"/>
          </w:tcPr>
          <w:p w14:paraId="2EF7A053" w14:textId="77777777" w:rsidR="00B13B28" w:rsidRDefault="00CC31A6">
            <w:pPr>
              <w:pStyle w:val="Table09Row"/>
            </w:pPr>
            <w:r>
              <w:t>4 Dec 1985 (see s. 2)</w:t>
            </w:r>
          </w:p>
        </w:tc>
        <w:tc>
          <w:tcPr>
            <w:tcW w:w="1123" w:type="dxa"/>
          </w:tcPr>
          <w:p w14:paraId="6CCE6E8F" w14:textId="77777777" w:rsidR="00B13B28" w:rsidRDefault="00CC31A6">
            <w:pPr>
              <w:pStyle w:val="Table09Row"/>
            </w:pPr>
            <w:r>
              <w:t>1997/057</w:t>
            </w:r>
          </w:p>
        </w:tc>
      </w:tr>
      <w:tr w:rsidR="00B13B28" w14:paraId="584F58F0" w14:textId="77777777">
        <w:trPr>
          <w:cantSplit/>
          <w:jc w:val="center"/>
        </w:trPr>
        <w:tc>
          <w:tcPr>
            <w:tcW w:w="1418" w:type="dxa"/>
          </w:tcPr>
          <w:p w14:paraId="796F86B5" w14:textId="77777777" w:rsidR="00B13B28" w:rsidRDefault="00CC31A6">
            <w:pPr>
              <w:pStyle w:val="Table09Row"/>
            </w:pPr>
            <w:r>
              <w:t>1985/095</w:t>
            </w:r>
          </w:p>
        </w:tc>
        <w:tc>
          <w:tcPr>
            <w:tcW w:w="2693" w:type="dxa"/>
          </w:tcPr>
          <w:p w14:paraId="468FB9CD" w14:textId="77777777" w:rsidR="00B13B28" w:rsidRDefault="00CC31A6">
            <w:pPr>
              <w:pStyle w:val="Table09Row"/>
            </w:pPr>
            <w:r>
              <w:rPr>
                <w:i/>
              </w:rPr>
              <w:t xml:space="preserve">Iron Ore (Cleveland‑Cliffs) Agreement </w:t>
            </w:r>
            <w:r>
              <w:rPr>
                <w:i/>
              </w:rPr>
              <w:t>Amendment Act 1985</w:t>
            </w:r>
          </w:p>
        </w:tc>
        <w:tc>
          <w:tcPr>
            <w:tcW w:w="1276" w:type="dxa"/>
          </w:tcPr>
          <w:p w14:paraId="12D7C49E" w14:textId="77777777" w:rsidR="00B13B28" w:rsidRDefault="00CC31A6">
            <w:pPr>
              <w:pStyle w:val="Table09Row"/>
            </w:pPr>
            <w:r>
              <w:t>4 Dec 1985</w:t>
            </w:r>
          </w:p>
        </w:tc>
        <w:tc>
          <w:tcPr>
            <w:tcW w:w="3402" w:type="dxa"/>
          </w:tcPr>
          <w:p w14:paraId="7A9E9E63" w14:textId="77777777" w:rsidR="00B13B28" w:rsidRDefault="00CC31A6">
            <w:pPr>
              <w:pStyle w:val="Table09Row"/>
            </w:pPr>
            <w:r>
              <w:t>4 Dec 1985 (see s. 2)</w:t>
            </w:r>
          </w:p>
        </w:tc>
        <w:tc>
          <w:tcPr>
            <w:tcW w:w="1123" w:type="dxa"/>
          </w:tcPr>
          <w:p w14:paraId="322F36A0" w14:textId="77777777" w:rsidR="00B13B28" w:rsidRDefault="00B13B28">
            <w:pPr>
              <w:pStyle w:val="Table09Row"/>
            </w:pPr>
          </w:p>
        </w:tc>
      </w:tr>
      <w:tr w:rsidR="00B13B28" w14:paraId="7581B515" w14:textId="77777777">
        <w:trPr>
          <w:cantSplit/>
          <w:jc w:val="center"/>
        </w:trPr>
        <w:tc>
          <w:tcPr>
            <w:tcW w:w="1418" w:type="dxa"/>
          </w:tcPr>
          <w:p w14:paraId="7713CD98" w14:textId="77777777" w:rsidR="00B13B28" w:rsidRDefault="00CC31A6">
            <w:pPr>
              <w:pStyle w:val="Table09Row"/>
            </w:pPr>
            <w:r>
              <w:t>1985/096</w:t>
            </w:r>
          </w:p>
        </w:tc>
        <w:tc>
          <w:tcPr>
            <w:tcW w:w="2693" w:type="dxa"/>
          </w:tcPr>
          <w:p w14:paraId="4DC33B53" w14:textId="77777777" w:rsidR="00B13B28" w:rsidRDefault="00CC31A6">
            <w:pPr>
              <w:pStyle w:val="Table09Row"/>
            </w:pPr>
            <w:r>
              <w:rPr>
                <w:i/>
              </w:rPr>
              <w:t>Acts Amendment (Potato Industry) Act 1985</w:t>
            </w:r>
          </w:p>
        </w:tc>
        <w:tc>
          <w:tcPr>
            <w:tcW w:w="1276" w:type="dxa"/>
          </w:tcPr>
          <w:p w14:paraId="55C7C9C6" w14:textId="77777777" w:rsidR="00B13B28" w:rsidRDefault="00CC31A6">
            <w:pPr>
              <w:pStyle w:val="Table09Row"/>
            </w:pPr>
            <w:r>
              <w:t>4 Dec 1985</w:t>
            </w:r>
          </w:p>
        </w:tc>
        <w:tc>
          <w:tcPr>
            <w:tcW w:w="3402" w:type="dxa"/>
          </w:tcPr>
          <w:p w14:paraId="6C949CF9" w14:textId="77777777" w:rsidR="00B13B28" w:rsidRDefault="00CC31A6">
            <w:pPr>
              <w:pStyle w:val="Table09Row"/>
            </w:pPr>
            <w:r>
              <w:t>s. 1 &amp; 2: 4 Dec 1985;</w:t>
            </w:r>
          </w:p>
          <w:p w14:paraId="1C56F9D1" w14:textId="77777777" w:rsidR="00B13B28" w:rsidRDefault="00CC31A6">
            <w:pPr>
              <w:pStyle w:val="Table09Row"/>
            </w:pPr>
            <w:r>
              <w:t xml:space="preserve">s. 6(b): 27 Mar 1986 (see s. 2 and </w:t>
            </w:r>
            <w:r>
              <w:rPr>
                <w:i/>
              </w:rPr>
              <w:t>Gazette</w:t>
            </w:r>
            <w:r>
              <w:t xml:space="preserve"> 27 Mar 1986 p. 1293);</w:t>
            </w:r>
          </w:p>
          <w:p w14:paraId="4FBA760E" w14:textId="77777777" w:rsidR="00B13B28" w:rsidRDefault="00CC31A6">
            <w:pPr>
              <w:pStyle w:val="Table09Row"/>
            </w:pPr>
            <w:r>
              <w:t xml:space="preserve">Act other than s. 1, 2 &amp; 6(b): 28 Sep 1987 (see s. 2 </w:t>
            </w:r>
            <w:r>
              <w:t xml:space="preserve">and </w:t>
            </w:r>
            <w:r>
              <w:rPr>
                <w:i/>
              </w:rPr>
              <w:t>Gazette</w:t>
            </w:r>
            <w:r>
              <w:t xml:space="preserve"> 18 Sep 1987 p. 3587)</w:t>
            </w:r>
          </w:p>
        </w:tc>
        <w:tc>
          <w:tcPr>
            <w:tcW w:w="1123" w:type="dxa"/>
          </w:tcPr>
          <w:p w14:paraId="3F4FDA97" w14:textId="77777777" w:rsidR="00B13B28" w:rsidRDefault="00B13B28">
            <w:pPr>
              <w:pStyle w:val="Table09Row"/>
            </w:pPr>
          </w:p>
        </w:tc>
      </w:tr>
      <w:tr w:rsidR="00B13B28" w14:paraId="789D45AA" w14:textId="77777777">
        <w:trPr>
          <w:cantSplit/>
          <w:jc w:val="center"/>
        </w:trPr>
        <w:tc>
          <w:tcPr>
            <w:tcW w:w="1418" w:type="dxa"/>
          </w:tcPr>
          <w:p w14:paraId="0C0CEBDB" w14:textId="77777777" w:rsidR="00B13B28" w:rsidRDefault="00CC31A6">
            <w:pPr>
              <w:pStyle w:val="Table09Row"/>
            </w:pPr>
            <w:r>
              <w:t>1985/097</w:t>
            </w:r>
          </w:p>
        </w:tc>
        <w:tc>
          <w:tcPr>
            <w:tcW w:w="2693" w:type="dxa"/>
          </w:tcPr>
          <w:p w14:paraId="66C0E289" w14:textId="77777777" w:rsidR="00B13B28" w:rsidRDefault="00CC31A6">
            <w:pPr>
              <w:pStyle w:val="Table09Row"/>
            </w:pPr>
            <w:r>
              <w:rPr>
                <w:i/>
              </w:rPr>
              <w:t>Fatal Accidents Amendment Act 1985</w:t>
            </w:r>
          </w:p>
        </w:tc>
        <w:tc>
          <w:tcPr>
            <w:tcW w:w="1276" w:type="dxa"/>
          </w:tcPr>
          <w:p w14:paraId="10BF8188" w14:textId="77777777" w:rsidR="00B13B28" w:rsidRDefault="00CC31A6">
            <w:pPr>
              <w:pStyle w:val="Table09Row"/>
            </w:pPr>
            <w:r>
              <w:t>4 Dec 1985</w:t>
            </w:r>
          </w:p>
        </w:tc>
        <w:tc>
          <w:tcPr>
            <w:tcW w:w="3402" w:type="dxa"/>
          </w:tcPr>
          <w:p w14:paraId="1DD8F721" w14:textId="77777777" w:rsidR="00B13B28" w:rsidRDefault="00CC31A6">
            <w:pPr>
              <w:pStyle w:val="Table09Row"/>
            </w:pPr>
            <w:r>
              <w:t>1 Jan 1986 (see s. 2)</w:t>
            </w:r>
          </w:p>
        </w:tc>
        <w:tc>
          <w:tcPr>
            <w:tcW w:w="1123" w:type="dxa"/>
          </w:tcPr>
          <w:p w14:paraId="278D73B9" w14:textId="77777777" w:rsidR="00B13B28" w:rsidRDefault="00B13B28">
            <w:pPr>
              <w:pStyle w:val="Table09Row"/>
            </w:pPr>
          </w:p>
        </w:tc>
      </w:tr>
      <w:tr w:rsidR="00B13B28" w14:paraId="4858EBED" w14:textId="77777777">
        <w:trPr>
          <w:cantSplit/>
          <w:jc w:val="center"/>
        </w:trPr>
        <w:tc>
          <w:tcPr>
            <w:tcW w:w="1418" w:type="dxa"/>
          </w:tcPr>
          <w:p w14:paraId="44867335" w14:textId="77777777" w:rsidR="00B13B28" w:rsidRDefault="00CC31A6">
            <w:pPr>
              <w:pStyle w:val="Table09Row"/>
            </w:pPr>
            <w:r>
              <w:t>1985/098</w:t>
            </w:r>
          </w:p>
        </w:tc>
        <w:tc>
          <w:tcPr>
            <w:tcW w:w="2693" w:type="dxa"/>
          </w:tcPr>
          <w:p w14:paraId="74FE9A2F" w14:textId="77777777" w:rsidR="00B13B28" w:rsidRDefault="00CC31A6">
            <w:pPr>
              <w:pStyle w:val="Table09Row"/>
            </w:pPr>
            <w:r>
              <w:rPr>
                <w:i/>
              </w:rPr>
              <w:t>Acts Amendment (Financial Administration and Audit) Act 1985</w:t>
            </w:r>
          </w:p>
        </w:tc>
        <w:tc>
          <w:tcPr>
            <w:tcW w:w="1276" w:type="dxa"/>
          </w:tcPr>
          <w:p w14:paraId="666DE66C" w14:textId="77777777" w:rsidR="00B13B28" w:rsidRDefault="00CC31A6">
            <w:pPr>
              <w:pStyle w:val="Table09Row"/>
            </w:pPr>
            <w:r>
              <w:t>4 Dec 1985</w:t>
            </w:r>
          </w:p>
        </w:tc>
        <w:tc>
          <w:tcPr>
            <w:tcW w:w="3402" w:type="dxa"/>
          </w:tcPr>
          <w:p w14:paraId="212DA610" w14:textId="77777777" w:rsidR="00B13B28" w:rsidRDefault="00CC31A6">
            <w:pPr>
              <w:pStyle w:val="Table09Row"/>
            </w:pPr>
            <w:r>
              <w:t xml:space="preserve">1 Jul 1986 (see s. 2 and </w:t>
            </w:r>
            <w:r>
              <w:rPr>
                <w:i/>
              </w:rPr>
              <w:t>Gazette</w:t>
            </w:r>
            <w:r>
              <w:t xml:space="preserve"> 30 Jun 1986 p. 2255)</w:t>
            </w:r>
          </w:p>
        </w:tc>
        <w:tc>
          <w:tcPr>
            <w:tcW w:w="1123" w:type="dxa"/>
          </w:tcPr>
          <w:p w14:paraId="6F486BB5" w14:textId="77777777" w:rsidR="00B13B28" w:rsidRDefault="00B13B28">
            <w:pPr>
              <w:pStyle w:val="Table09Row"/>
            </w:pPr>
          </w:p>
        </w:tc>
      </w:tr>
      <w:tr w:rsidR="00B13B28" w14:paraId="7C3E3064" w14:textId="77777777">
        <w:trPr>
          <w:cantSplit/>
          <w:jc w:val="center"/>
        </w:trPr>
        <w:tc>
          <w:tcPr>
            <w:tcW w:w="1418" w:type="dxa"/>
          </w:tcPr>
          <w:p w14:paraId="165FAF9A" w14:textId="77777777" w:rsidR="00B13B28" w:rsidRDefault="00CC31A6">
            <w:pPr>
              <w:pStyle w:val="Table09Row"/>
            </w:pPr>
            <w:r>
              <w:t>1985/099</w:t>
            </w:r>
          </w:p>
        </w:tc>
        <w:tc>
          <w:tcPr>
            <w:tcW w:w="2693" w:type="dxa"/>
          </w:tcPr>
          <w:p w14:paraId="6FE06BE0" w14:textId="77777777" w:rsidR="00B13B28" w:rsidRDefault="00CC31A6">
            <w:pPr>
              <w:pStyle w:val="Table09Row"/>
            </w:pPr>
            <w:r>
              <w:rPr>
                <w:i/>
              </w:rPr>
              <w:t>Local Government Amendment Act (No. 2) 1985</w:t>
            </w:r>
          </w:p>
        </w:tc>
        <w:tc>
          <w:tcPr>
            <w:tcW w:w="1276" w:type="dxa"/>
          </w:tcPr>
          <w:p w14:paraId="0F9774C7" w14:textId="77777777" w:rsidR="00B13B28" w:rsidRDefault="00CC31A6">
            <w:pPr>
              <w:pStyle w:val="Table09Row"/>
            </w:pPr>
            <w:r>
              <w:t>4 Dec 1985</w:t>
            </w:r>
          </w:p>
        </w:tc>
        <w:tc>
          <w:tcPr>
            <w:tcW w:w="3402" w:type="dxa"/>
          </w:tcPr>
          <w:p w14:paraId="4067A845" w14:textId="77777777" w:rsidR="00B13B28" w:rsidRDefault="00CC31A6">
            <w:pPr>
              <w:pStyle w:val="Table09Row"/>
            </w:pPr>
            <w:r>
              <w:t>s. 1 &amp; 2: 4 Dec 1985;</w:t>
            </w:r>
          </w:p>
          <w:p w14:paraId="63AF3ED3" w14:textId="77777777" w:rsidR="00B13B28" w:rsidRDefault="00CC31A6">
            <w:pPr>
              <w:pStyle w:val="Table09Row"/>
            </w:pPr>
            <w:r>
              <w:t xml:space="preserve">Act other than s. 1 &amp; 2: 13 Dec 1985 (see s. 2 and </w:t>
            </w:r>
            <w:r>
              <w:rPr>
                <w:i/>
              </w:rPr>
              <w:t>Gazette</w:t>
            </w:r>
            <w:r>
              <w:t xml:space="preserve"> 13 Dec 1985 p. 4758)</w:t>
            </w:r>
          </w:p>
        </w:tc>
        <w:tc>
          <w:tcPr>
            <w:tcW w:w="1123" w:type="dxa"/>
          </w:tcPr>
          <w:p w14:paraId="550A03BC" w14:textId="77777777" w:rsidR="00B13B28" w:rsidRDefault="00B13B28">
            <w:pPr>
              <w:pStyle w:val="Table09Row"/>
            </w:pPr>
          </w:p>
        </w:tc>
      </w:tr>
      <w:tr w:rsidR="00B13B28" w14:paraId="654D0A06" w14:textId="77777777">
        <w:trPr>
          <w:cantSplit/>
          <w:jc w:val="center"/>
        </w:trPr>
        <w:tc>
          <w:tcPr>
            <w:tcW w:w="1418" w:type="dxa"/>
          </w:tcPr>
          <w:p w14:paraId="78D35826" w14:textId="77777777" w:rsidR="00B13B28" w:rsidRDefault="00CC31A6">
            <w:pPr>
              <w:pStyle w:val="Table09Row"/>
            </w:pPr>
            <w:r>
              <w:t>1985/100</w:t>
            </w:r>
          </w:p>
        </w:tc>
        <w:tc>
          <w:tcPr>
            <w:tcW w:w="2693" w:type="dxa"/>
          </w:tcPr>
          <w:p w14:paraId="5EE99254" w14:textId="77777777" w:rsidR="00B13B28" w:rsidRDefault="00CC31A6">
            <w:pPr>
              <w:pStyle w:val="Table09Row"/>
            </w:pPr>
            <w:r>
              <w:rPr>
                <w:i/>
              </w:rPr>
              <w:t>Mining Amendment Act 1985</w:t>
            </w:r>
          </w:p>
        </w:tc>
        <w:tc>
          <w:tcPr>
            <w:tcW w:w="1276" w:type="dxa"/>
          </w:tcPr>
          <w:p w14:paraId="419F8957" w14:textId="77777777" w:rsidR="00B13B28" w:rsidRDefault="00CC31A6">
            <w:pPr>
              <w:pStyle w:val="Table09Row"/>
            </w:pPr>
            <w:r>
              <w:t>4 Dec 1985</w:t>
            </w:r>
          </w:p>
        </w:tc>
        <w:tc>
          <w:tcPr>
            <w:tcW w:w="3402" w:type="dxa"/>
          </w:tcPr>
          <w:p w14:paraId="2064ACDE" w14:textId="77777777" w:rsidR="00B13B28" w:rsidRDefault="00CC31A6">
            <w:pPr>
              <w:pStyle w:val="Table09Row"/>
            </w:pPr>
            <w:r>
              <w:t>s. 1 &amp; 2: 4 Dec 19</w:t>
            </w:r>
            <w:r>
              <w:t>85;</w:t>
            </w:r>
          </w:p>
          <w:p w14:paraId="51488774" w14:textId="77777777" w:rsidR="00B13B28" w:rsidRDefault="00CC31A6">
            <w:pPr>
              <w:pStyle w:val="Table09Row"/>
            </w:pPr>
            <w:r>
              <w:t xml:space="preserve">Act other than s. 1, 2, 31, 34, 38, 59, 63, 68‑71, 77‑80, 88, 90 &amp; 96: 31 Jan 1986 (see s. 2 and </w:t>
            </w:r>
            <w:r>
              <w:rPr>
                <w:i/>
              </w:rPr>
              <w:t>Gazette</w:t>
            </w:r>
            <w:r>
              <w:t xml:space="preserve"> 31 Jan 1986 p. 320); </w:t>
            </w:r>
          </w:p>
          <w:p w14:paraId="66815FEE" w14:textId="77777777" w:rsidR="00B13B28" w:rsidRDefault="00CC31A6">
            <w:pPr>
              <w:pStyle w:val="Table09Row"/>
            </w:pPr>
            <w:r>
              <w:t xml:space="preserve">s. 31, 34, 38, 59, 63, 68‑71, 77‑80 &amp; 96: 16 Oct 1987 (see s. 2 and </w:t>
            </w:r>
            <w:r>
              <w:rPr>
                <w:i/>
              </w:rPr>
              <w:t>Gazette</w:t>
            </w:r>
            <w:r>
              <w:t xml:space="preserve"> 16 Oct 1987 p. 3884);</w:t>
            </w:r>
          </w:p>
          <w:p w14:paraId="0C4A11CB" w14:textId="77777777" w:rsidR="00B13B28" w:rsidRDefault="00CC31A6">
            <w:pPr>
              <w:pStyle w:val="Table09Row"/>
            </w:pPr>
            <w:r>
              <w:t>s. 88 &amp; 90 repealed by 1990</w:t>
            </w:r>
            <w:r>
              <w:t>/022 s. 39</w:t>
            </w:r>
          </w:p>
        </w:tc>
        <w:tc>
          <w:tcPr>
            <w:tcW w:w="1123" w:type="dxa"/>
          </w:tcPr>
          <w:p w14:paraId="1099548B" w14:textId="77777777" w:rsidR="00B13B28" w:rsidRDefault="00B13B28">
            <w:pPr>
              <w:pStyle w:val="Table09Row"/>
            </w:pPr>
          </w:p>
        </w:tc>
      </w:tr>
      <w:tr w:rsidR="00B13B28" w14:paraId="2DDC6FD5" w14:textId="77777777">
        <w:trPr>
          <w:cantSplit/>
          <w:jc w:val="center"/>
        </w:trPr>
        <w:tc>
          <w:tcPr>
            <w:tcW w:w="1418" w:type="dxa"/>
          </w:tcPr>
          <w:p w14:paraId="5786647D" w14:textId="77777777" w:rsidR="00B13B28" w:rsidRDefault="00CC31A6">
            <w:pPr>
              <w:pStyle w:val="Table09Row"/>
            </w:pPr>
            <w:r>
              <w:t>1985/101</w:t>
            </w:r>
          </w:p>
        </w:tc>
        <w:tc>
          <w:tcPr>
            <w:tcW w:w="2693" w:type="dxa"/>
          </w:tcPr>
          <w:p w14:paraId="59CA0738" w14:textId="77777777" w:rsidR="00B13B28" w:rsidRDefault="00CC31A6">
            <w:pPr>
              <w:pStyle w:val="Table09Row"/>
            </w:pPr>
            <w:r>
              <w:rPr>
                <w:i/>
              </w:rPr>
              <w:t>Taxi‑car Control Act 1985</w:t>
            </w:r>
          </w:p>
        </w:tc>
        <w:tc>
          <w:tcPr>
            <w:tcW w:w="1276" w:type="dxa"/>
          </w:tcPr>
          <w:p w14:paraId="3683DA31" w14:textId="77777777" w:rsidR="00B13B28" w:rsidRDefault="00CC31A6">
            <w:pPr>
              <w:pStyle w:val="Table09Row"/>
            </w:pPr>
            <w:r>
              <w:t>7 Dec 1985</w:t>
            </w:r>
          </w:p>
        </w:tc>
        <w:tc>
          <w:tcPr>
            <w:tcW w:w="3402" w:type="dxa"/>
          </w:tcPr>
          <w:p w14:paraId="7B566463" w14:textId="77777777" w:rsidR="00B13B28" w:rsidRDefault="00CC31A6">
            <w:pPr>
              <w:pStyle w:val="Table09Row"/>
            </w:pPr>
            <w:r>
              <w:t>s. 1 &amp; 2: 7 Dec 1985;</w:t>
            </w:r>
          </w:p>
          <w:p w14:paraId="3C561AF5" w14:textId="77777777" w:rsidR="00B13B28" w:rsidRDefault="00CC31A6">
            <w:pPr>
              <w:pStyle w:val="Table09Row"/>
            </w:pPr>
            <w:r>
              <w:t xml:space="preserve">Act other than s. 1 &amp; 2: 1 Jan 1986 (see s. 2 and </w:t>
            </w:r>
            <w:r>
              <w:rPr>
                <w:i/>
              </w:rPr>
              <w:t>Gazette</w:t>
            </w:r>
            <w:r>
              <w:t xml:space="preserve"> 20 Dec 1985 p. 4822)</w:t>
            </w:r>
          </w:p>
        </w:tc>
        <w:tc>
          <w:tcPr>
            <w:tcW w:w="1123" w:type="dxa"/>
          </w:tcPr>
          <w:p w14:paraId="4E54FF8C" w14:textId="77777777" w:rsidR="00B13B28" w:rsidRDefault="00CC31A6">
            <w:pPr>
              <w:pStyle w:val="Table09Row"/>
            </w:pPr>
            <w:r>
              <w:t>1994/083</w:t>
            </w:r>
          </w:p>
        </w:tc>
      </w:tr>
      <w:tr w:rsidR="00B13B28" w14:paraId="61084F29" w14:textId="77777777">
        <w:trPr>
          <w:cantSplit/>
          <w:jc w:val="center"/>
        </w:trPr>
        <w:tc>
          <w:tcPr>
            <w:tcW w:w="1418" w:type="dxa"/>
          </w:tcPr>
          <w:p w14:paraId="7CBB0D46" w14:textId="77777777" w:rsidR="00B13B28" w:rsidRDefault="00CC31A6">
            <w:pPr>
              <w:pStyle w:val="Table09Row"/>
            </w:pPr>
            <w:r>
              <w:t>1985/102</w:t>
            </w:r>
          </w:p>
        </w:tc>
        <w:tc>
          <w:tcPr>
            <w:tcW w:w="2693" w:type="dxa"/>
          </w:tcPr>
          <w:p w14:paraId="2EF940E6" w14:textId="77777777" w:rsidR="00B13B28" w:rsidRDefault="00CC31A6">
            <w:pPr>
              <w:pStyle w:val="Table09Row"/>
            </w:pPr>
            <w:r>
              <w:rPr>
                <w:i/>
              </w:rPr>
              <w:t>Acts Amendment (America’s Cup Defence and Special Events) Act 1985</w:t>
            </w:r>
          </w:p>
        </w:tc>
        <w:tc>
          <w:tcPr>
            <w:tcW w:w="1276" w:type="dxa"/>
          </w:tcPr>
          <w:p w14:paraId="2B3B84CF" w14:textId="77777777" w:rsidR="00B13B28" w:rsidRDefault="00CC31A6">
            <w:pPr>
              <w:pStyle w:val="Table09Row"/>
            </w:pPr>
            <w:r>
              <w:t>5 Dec 1985</w:t>
            </w:r>
          </w:p>
        </w:tc>
        <w:tc>
          <w:tcPr>
            <w:tcW w:w="3402" w:type="dxa"/>
          </w:tcPr>
          <w:p w14:paraId="2562B718" w14:textId="77777777" w:rsidR="00B13B28" w:rsidRDefault="00CC31A6">
            <w:pPr>
              <w:pStyle w:val="Table09Row"/>
            </w:pPr>
            <w:r>
              <w:t>s. 1 &amp; 2: 5 Dec 1985;</w:t>
            </w:r>
          </w:p>
          <w:p w14:paraId="5716C88B" w14:textId="77777777" w:rsidR="00B13B28" w:rsidRDefault="00CC31A6">
            <w:pPr>
              <w:pStyle w:val="Table09Row"/>
            </w:pPr>
            <w:r>
              <w:t xml:space="preserve">Act other than s. 1 &amp; 2: 1 Jan 1986 to 28 Feb 1987 (see s. 2 and </w:t>
            </w:r>
            <w:r>
              <w:rPr>
                <w:i/>
              </w:rPr>
              <w:t>Gazette</w:t>
            </w:r>
            <w:r>
              <w:t xml:space="preserve"> 20 Dec 1985 p. 4822)</w:t>
            </w:r>
          </w:p>
        </w:tc>
        <w:tc>
          <w:tcPr>
            <w:tcW w:w="1123" w:type="dxa"/>
          </w:tcPr>
          <w:p w14:paraId="20185883" w14:textId="77777777" w:rsidR="00B13B28" w:rsidRDefault="00B13B28">
            <w:pPr>
              <w:pStyle w:val="Table09Row"/>
            </w:pPr>
          </w:p>
        </w:tc>
      </w:tr>
      <w:tr w:rsidR="00B13B28" w14:paraId="705A633A" w14:textId="77777777">
        <w:trPr>
          <w:cantSplit/>
          <w:jc w:val="center"/>
        </w:trPr>
        <w:tc>
          <w:tcPr>
            <w:tcW w:w="1418" w:type="dxa"/>
          </w:tcPr>
          <w:p w14:paraId="16D1D33B" w14:textId="77777777" w:rsidR="00B13B28" w:rsidRDefault="00CC31A6">
            <w:pPr>
              <w:pStyle w:val="Table09Row"/>
            </w:pPr>
            <w:r>
              <w:t>1985/103</w:t>
            </w:r>
          </w:p>
        </w:tc>
        <w:tc>
          <w:tcPr>
            <w:tcW w:w="2693" w:type="dxa"/>
          </w:tcPr>
          <w:p w14:paraId="0AA1312A" w14:textId="77777777" w:rsidR="00B13B28" w:rsidRDefault="00CC31A6">
            <w:pPr>
              <w:pStyle w:val="Table09Row"/>
            </w:pPr>
            <w:r>
              <w:rPr>
                <w:i/>
              </w:rPr>
              <w:t>Industrial Training Amendment Act 1985</w:t>
            </w:r>
          </w:p>
        </w:tc>
        <w:tc>
          <w:tcPr>
            <w:tcW w:w="1276" w:type="dxa"/>
          </w:tcPr>
          <w:p w14:paraId="64E7CA9C" w14:textId="77777777" w:rsidR="00B13B28" w:rsidRDefault="00CC31A6">
            <w:pPr>
              <w:pStyle w:val="Table09Row"/>
            </w:pPr>
            <w:r>
              <w:t>7 Dec 1985</w:t>
            </w:r>
          </w:p>
        </w:tc>
        <w:tc>
          <w:tcPr>
            <w:tcW w:w="3402" w:type="dxa"/>
          </w:tcPr>
          <w:p w14:paraId="2B549EE9" w14:textId="77777777" w:rsidR="00B13B28" w:rsidRDefault="00CC31A6">
            <w:pPr>
              <w:pStyle w:val="Table09Row"/>
            </w:pPr>
            <w:r>
              <w:t>4 Jan 1986</w:t>
            </w:r>
          </w:p>
        </w:tc>
        <w:tc>
          <w:tcPr>
            <w:tcW w:w="1123" w:type="dxa"/>
          </w:tcPr>
          <w:p w14:paraId="68611B1F" w14:textId="77777777" w:rsidR="00B13B28" w:rsidRDefault="00B13B28">
            <w:pPr>
              <w:pStyle w:val="Table09Row"/>
            </w:pPr>
          </w:p>
        </w:tc>
      </w:tr>
      <w:tr w:rsidR="00B13B28" w14:paraId="5C4FB842" w14:textId="77777777">
        <w:trPr>
          <w:cantSplit/>
          <w:jc w:val="center"/>
        </w:trPr>
        <w:tc>
          <w:tcPr>
            <w:tcW w:w="1418" w:type="dxa"/>
          </w:tcPr>
          <w:p w14:paraId="569DA8A5" w14:textId="77777777" w:rsidR="00B13B28" w:rsidRDefault="00CC31A6">
            <w:pPr>
              <w:pStyle w:val="Table09Row"/>
            </w:pPr>
            <w:r>
              <w:t>1985/104</w:t>
            </w:r>
          </w:p>
        </w:tc>
        <w:tc>
          <w:tcPr>
            <w:tcW w:w="2693" w:type="dxa"/>
          </w:tcPr>
          <w:p w14:paraId="795BB674" w14:textId="77777777" w:rsidR="00B13B28" w:rsidRDefault="00CC31A6">
            <w:pPr>
              <w:pStyle w:val="Table09Row"/>
            </w:pPr>
            <w:r>
              <w:rPr>
                <w:i/>
              </w:rPr>
              <w:t xml:space="preserve">Electoral Amendment Act </w:t>
            </w:r>
            <w:r>
              <w:rPr>
                <w:i/>
              </w:rPr>
              <w:t>(No. 2) 1985</w:t>
            </w:r>
          </w:p>
        </w:tc>
        <w:tc>
          <w:tcPr>
            <w:tcW w:w="1276" w:type="dxa"/>
          </w:tcPr>
          <w:p w14:paraId="4E736B4A" w14:textId="77777777" w:rsidR="00B13B28" w:rsidRDefault="00CC31A6">
            <w:pPr>
              <w:pStyle w:val="Table09Row"/>
            </w:pPr>
            <w:r>
              <w:t>7 Dec 1985</w:t>
            </w:r>
          </w:p>
        </w:tc>
        <w:tc>
          <w:tcPr>
            <w:tcW w:w="3402" w:type="dxa"/>
          </w:tcPr>
          <w:p w14:paraId="3CE7C622" w14:textId="77777777" w:rsidR="00B13B28" w:rsidRDefault="00CC31A6">
            <w:pPr>
              <w:pStyle w:val="Table09Row"/>
            </w:pPr>
            <w:r>
              <w:t>s. 1 &amp; 2: 7 Dec 1985;</w:t>
            </w:r>
          </w:p>
          <w:p w14:paraId="22A8CE6F" w14:textId="77777777" w:rsidR="00B13B28" w:rsidRDefault="00CC31A6">
            <w:pPr>
              <w:pStyle w:val="Table09Row"/>
            </w:pPr>
            <w:r>
              <w:t xml:space="preserve">Act other than s. 1 &amp; 2: 1 May 1987 (see 1987/001 s. 3 and Commonwealth Special </w:t>
            </w:r>
            <w:r>
              <w:rPr>
                <w:i/>
              </w:rPr>
              <w:t>Gazette</w:t>
            </w:r>
            <w:r>
              <w:t xml:space="preserve"> 68 of 1987)</w:t>
            </w:r>
          </w:p>
        </w:tc>
        <w:tc>
          <w:tcPr>
            <w:tcW w:w="1123" w:type="dxa"/>
          </w:tcPr>
          <w:p w14:paraId="41044820" w14:textId="77777777" w:rsidR="00B13B28" w:rsidRDefault="00B13B28">
            <w:pPr>
              <w:pStyle w:val="Table09Row"/>
            </w:pPr>
          </w:p>
        </w:tc>
      </w:tr>
      <w:tr w:rsidR="00B13B28" w14:paraId="7E506773" w14:textId="77777777">
        <w:trPr>
          <w:cantSplit/>
          <w:jc w:val="center"/>
        </w:trPr>
        <w:tc>
          <w:tcPr>
            <w:tcW w:w="1418" w:type="dxa"/>
          </w:tcPr>
          <w:p w14:paraId="795CA480" w14:textId="77777777" w:rsidR="00B13B28" w:rsidRDefault="00CC31A6">
            <w:pPr>
              <w:pStyle w:val="Table09Row"/>
            </w:pPr>
            <w:r>
              <w:t>1985/105</w:t>
            </w:r>
          </w:p>
        </w:tc>
        <w:tc>
          <w:tcPr>
            <w:tcW w:w="2693" w:type="dxa"/>
          </w:tcPr>
          <w:p w14:paraId="721FAB3F" w14:textId="77777777" w:rsidR="00B13B28" w:rsidRDefault="00CC31A6">
            <w:pPr>
              <w:pStyle w:val="Table09Row"/>
            </w:pPr>
            <w:r>
              <w:rPr>
                <w:i/>
              </w:rPr>
              <w:t>Local Government Amendment Act (No. 3) 1985</w:t>
            </w:r>
          </w:p>
        </w:tc>
        <w:tc>
          <w:tcPr>
            <w:tcW w:w="1276" w:type="dxa"/>
          </w:tcPr>
          <w:p w14:paraId="43F98DB1" w14:textId="77777777" w:rsidR="00B13B28" w:rsidRDefault="00CC31A6">
            <w:pPr>
              <w:pStyle w:val="Table09Row"/>
            </w:pPr>
            <w:r>
              <w:t>7 Dec 1985</w:t>
            </w:r>
          </w:p>
        </w:tc>
        <w:tc>
          <w:tcPr>
            <w:tcW w:w="3402" w:type="dxa"/>
          </w:tcPr>
          <w:p w14:paraId="57BD983D" w14:textId="77777777" w:rsidR="00B13B28" w:rsidRDefault="00CC31A6">
            <w:pPr>
              <w:pStyle w:val="Table09Row"/>
            </w:pPr>
            <w:r>
              <w:t>7 Dec 1985 (see s. 2)</w:t>
            </w:r>
          </w:p>
        </w:tc>
        <w:tc>
          <w:tcPr>
            <w:tcW w:w="1123" w:type="dxa"/>
          </w:tcPr>
          <w:p w14:paraId="1F864D4E" w14:textId="77777777" w:rsidR="00B13B28" w:rsidRDefault="00B13B28">
            <w:pPr>
              <w:pStyle w:val="Table09Row"/>
            </w:pPr>
          </w:p>
        </w:tc>
      </w:tr>
      <w:tr w:rsidR="00B13B28" w14:paraId="0DF3FEB2" w14:textId="77777777">
        <w:trPr>
          <w:cantSplit/>
          <w:jc w:val="center"/>
        </w:trPr>
        <w:tc>
          <w:tcPr>
            <w:tcW w:w="1418" w:type="dxa"/>
          </w:tcPr>
          <w:p w14:paraId="6D9D96DE" w14:textId="77777777" w:rsidR="00B13B28" w:rsidRDefault="00CC31A6">
            <w:pPr>
              <w:pStyle w:val="Table09Row"/>
            </w:pPr>
            <w:r>
              <w:t>1985/106</w:t>
            </w:r>
          </w:p>
        </w:tc>
        <w:tc>
          <w:tcPr>
            <w:tcW w:w="2693" w:type="dxa"/>
          </w:tcPr>
          <w:p w14:paraId="51B1B8A9" w14:textId="77777777" w:rsidR="00B13B28" w:rsidRDefault="00CC31A6">
            <w:pPr>
              <w:pStyle w:val="Table09Row"/>
            </w:pPr>
            <w:r>
              <w:rPr>
                <w:i/>
              </w:rPr>
              <w:t>Forrest Place and City Station Development Act 1985</w:t>
            </w:r>
          </w:p>
        </w:tc>
        <w:tc>
          <w:tcPr>
            <w:tcW w:w="1276" w:type="dxa"/>
          </w:tcPr>
          <w:p w14:paraId="2A060888" w14:textId="77777777" w:rsidR="00B13B28" w:rsidRDefault="00CC31A6">
            <w:pPr>
              <w:pStyle w:val="Table09Row"/>
            </w:pPr>
            <w:r>
              <w:t>17 Dec 1985</w:t>
            </w:r>
          </w:p>
        </w:tc>
        <w:tc>
          <w:tcPr>
            <w:tcW w:w="3402" w:type="dxa"/>
          </w:tcPr>
          <w:p w14:paraId="44821AC7" w14:textId="77777777" w:rsidR="00B13B28" w:rsidRDefault="00CC31A6">
            <w:pPr>
              <w:pStyle w:val="Table09Row"/>
            </w:pPr>
            <w:r>
              <w:t>17 Dec 1985 (see s. 2)</w:t>
            </w:r>
          </w:p>
        </w:tc>
        <w:tc>
          <w:tcPr>
            <w:tcW w:w="1123" w:type="dxa"/>
          </w:tcPr>
          <w:p w14:paraId="4E4A282C" w14:textId="77777777" w:rsidR="00B13B28" w:rsidRDefault="00B13B28">
            <w:pPr>
              <w:pStyle w:val="Table09Row"/>
            </w:pPr>
          </w:p>
        </w:tc>
      </w:tr>
      <w:tr w:rsidR="00B13B28" w14:paraId="0FD300EC" w14:textId="77777777">
        <w:trPr>
          <w:cantSplit/>
          <w:jc w:val="center"/>
        </w:trPr>
        <w:tc>
          <w:tcPr>
            <w:tcW w:w="1418" w:type="dxa"/>
          </w:tcPr>
          <w:p w14:paraId="647EBCEB" w14:textId="77777777" w:rsidR="00B13B28" w:rsidRDefault="00CC31A6">
            <w:pPr>
              <w:pStyle w:val="Table09Row"/>
            </w:pPr>
            <w:r>
              <w:t>1985/107</w:t>
            </w:r>
          </w:p>
        </w:tc>
        <w:tc>
          <w:tcPr>
            <w:tcW w:w="2693" w:type="dxa"/>
          </w:tcPr>
          <w:p w14:paraId="6D225D6F" w14:textId="77777777" w:rsidR="00B13B28" w:rsidRDefault="00CC31A6">
            <w:pPr>
              <w:pStyle w:val="Table09Row"/>
            </w:pPr>
            <w:r>
              <w:rPr>
                <w:i/>
              </w:rPr>
              <w:t>Acts Amendment (Meat Industry) Act 1985</w:t>
            </w:r>
          </w:p>
        </w:tc>
        <w:tc>
          <w:tcPr>
            <w:tcW w:w="1276" w:type="dxa"/>
          </w:tcPr>
          <w:p w14:paraId="5A6751E6" w14:textId="77777777" w:rsidR="00B13B28" w:rsidRDefault="00CC31A6">
            <w:pPr>
              <w:pStyle w:val="Table09Row"/>
            </w:pPr>
            <w:r>
              <w:t>7 Jan 1986</w:t>
            </w:r>
          </w:p>
        </w:tc>
        <w:tc>
          <w:tcPr>
            <w:tcW w:w="3402" w:type="dxa"/>
          </w:tcPr>
          <w:p w14:paraId="48BDD805" w14:textId="77777777" w:rsidR="00B13B28" w:rsidRDefault="00CC31A6">
            <w:pPr>
              <w:pStyle w:val="Table09Row"/>
            </w:pPr>
            <w:r>
              <w:t>s. 1 &amp; 2: 7 Jan 1986;</w:t>
            </w:r>
          </w:p>
          <w:p w14:paraId="36150E22" w14:textId="77777777" w:rsidR="00B13B28" w:rsidRDefault="00CC31A6">
            <w:pPr>
              <w:pStyle w:val="Table09Row"/>
            </w:pPr>
            <w:r>
              <w:t xml:space="preserve">Act other than s. 1 &amp; 2: 1 Jul 1986 (see s. 2 and </w:t>
            </w:r>
            <w:r>
              <w:rPr>
                <w:i/>
              </w:rPr>
              <w:t>Gazette</w:t>
            </w:r>
            <w:r>
              <w:t xml:space="preserve"> 27 Jun 1986 p. 2159)</w:t>
            </w:r>
          </w:p>
        </w:tc>
        <w:tc>
          <w:tcPr>
            <w:tcW w:w="1123" w:type="dxa"/>
          </w:tcPr>
          <w:p w14:paraId="60CC11C8" w14:textId="77777777" w:rsidR="00B13B28" w:rsidRDefault="00B13B28">
            <w:pPr>
              <w:pStyle w:val="Table09Row"/>
            </w:pPr>
          </w:p>
        </w:tc>
      </w:tr>
      <w:tr w:rsidR="00B13B28" w14:paraId="6C5CA974" w14:textId="77777777">
        <w:trPr>
          <w:cantSplit/>
          <w:jc w:val="center"/>
        </w:trPr>
        <w:tc>
          <w:tcPr>
            <w:tcW w:w="1418" w:type="dxa"/>
          </w:tcPr>
          <w:p w14:paraId="2CD71A5A" w14:textId="77777777" w:rsidR="00B13B28" w:rsidRDefault="00CC31A6">
            <w:pPr>
              <w:pStyle w:val="Table09Row"/>
            </w:pPr>
            <w:r>
              <w:t>1985</w:t>
            </w:r>
            <w:r>
              <w:t>/108</w:t>
            </w:r>
          </w:p>
        </w:tc>
        <w:tc>
          <w:tcPr>
            <w:tcW w:w="2693" w:type="dxa"/>
          </w:tcPr>
          <w:p w14:paraId="531AC683" w14:textId="77777777" w:rsidR="00B13B28" w:rsidRDefault="00CC31A6">
            <w:pPr>
              <w:pStyle w:val="Table09Row"/>
            </w:pPr>
            <w:r>
              <w:rPr>
                <w:i/>
              </w:rPr>
              <w:t>Adoption of Children Amendment Act 1985</w:t>
            </w:r>
          </w:p>
        </w:tc>
        <w:tc>
          <w:tcPr>
            <w:tcW w:w="1276" w:type="dxa"/>
          </w:tcPr>
          <w:p w14:paraId="453E64EF" w14:textId="77777777" w:rsidR="00B13B28" w:rsidRDefault="00CC31A6">
            <w:pPr>
              <w:pStyle w:val="Table09Row"/>
            </w:pPr>
            <w:r>
              <w:t>13 Dec 1985</w:t>
            </w:r>
          </w:p>
        </w:tc>
        <w:tc>
          <w:tcPr>
            <w:tcW w:w="3402" w:type="dxa"/>
          </w:tcPr>
          <w:p w14:paraId="05B2FA65" w14:textId="77777777" w:rsidR="00B13B28" w:rsidRDefault="00CC31A6">
            <w:pPr>
              <w:pStyle w:val="Table09Row"/>
            </w:pPr>
            <w:r>
              <w:t>s. 1 &amp; 2: 13 Dec 1985;</w:t>
            </w:r>
          </w:p>
          <w:p w14:paraId="3E3CB8CD" w14:textId="77777777" w:rsidR="00B13B28" w:rsidRDefault="00CC31A6">
            <w:pPr>
              <w:pStyle w:val="Table09Row"/>
            </w:pPr>
            <w:r>
              <w:t xml:space="preserve">Act other than s. 1, 2 &amp; 25: 24 Oct 1986 (see s. 2(1) and </w:t>
            </w:r>
            <w:r>
              <w:rPr>
                <w:i/>
              </w:rPr>
              <w:t>Gazette</w:t>
            </w:r>
            <w:r>
              <w:t xml:space="preserve"> 24 Oct 1986 p. 3937); </w:t>
            </w:r>
          </w:p>
          <w:p w14:paraId="3A8A6E95" w14:textId="77777777" w:rsidR="00B13B28" w:rsidRDefault="00CC31A6">
            <w:pPr>
              <w:pStyle w:val="Table09Row"/>
            </w:pPr>
            <w:r>
              <w:t>s. 25: 24 Apr 1987 (see s. 2(2))</w:t>
            </w:r>
          </w:p>
        </w:tc>
        <w:tc>
          <w:tcPr>
            <w:tcW w:w="1123" w:type="dxa"/>
          </w:tcPr>
          <w:p w14:paraId="6BC1295C" w14:textId="77777777" w:rsidR="00B13B28" w:rsidRDefault="00CC31A6">
            <w:pPr>
              <w:pStyle w:val="Table09Row"/>
            </w:pPr>
            <w:r>
              <w:t>1994/009</w:t>
            </w:r>
          </w:p>
        </w:tc>
      </w:tr>
      <w:tr w:rsidR="00B13B28" w14:paraId="4AC4080D" w14:textId="77777777">
        <w:trPr>
          <w:cantSplit/>
          <w:jc w:val="center"/>
        </w:trPr>
        <w:tc>
          <w:tcPr>
            <w:tcW w:w="1418" w:type="dxa"/>
          </w:tcPr>
          <w:p w14:paraId="39DDAADF" w14:textId="77777777" w:rsidR="00B13B28" w:rsidRDefault="00CC31A6">
            <w:pPr>
              <w:pStyle w:val="Table09Row"/>
            </w:pPr>
            <w:r>
              <w:t>1985/109</w:t>
            </w:r>
          </w:p>
        </w:tc>
        <w:tc>
          <w:tcPr>
            <w:tcW w:w="2693" w:type="dxa"/>
          </w:tcPr>
          <w:p w14:paraId="07F0FDDD" w14:textId="77777777" w:rsidR="00B13B28" w:rsidRDefault="00CC31A6">
            <w:pPr>
              <w:pStyle w:val="Table09Row"/>
            </w:pPr>
            <w:r>
              <w:rPr>
                <w:i/>
              </w:rPr>
              <w:t xml:space="preserve">Commercial Arbitration </w:t>
            </w:r>
            <w:r>
              <w:rPr>
                <w:i/>
              </w:rPr>
              <w:t>Act 1985</w:t>
            </w:r>
          </w:p>
        </w:tc>
        <w:tc>
          <w:tcPr>
            <w:tcW w:w="1276" w:type="dxa"/>
          </w:tcPr>
          <w:p w14:paraId="4347BA63" w14:textId="77777777" w:rsidR="00B13B28" w:rsidRDefault="00CC31A6">
            <w:pPr>
              <w:pStyle w:val="Table09Row"/>
            </w:pPr>
            <w:r>
              <w:t>7 Jan 1986</w:t>
            </w:r>
          </w:p>
        </w:tc>
        <w:tc>
          <w:tcPr>
            <w:tcW w:w="3402" w:type="dxa"/>
          </w:tcPr>
          <w:p w14:paraId="31C63D29" w14:textId="77777777" w:rsidR="00B13B28" w:rsidRDefault="00CC31A6">
            <w:pPr>
              <w:pStyle w:val="Table09Row"/>
            </w:pPr>
            <w:r>
              <w:t>s. 1 &amp; 2: 7 Jan 1986;</w:t>
            </w:r>
          </w:p>
          <w:p w14:paraId="1D251587" w14:textId="77777777" w:rsidR="00B13B28" w:rsidRDefault="00CC31A6">
            <w:pPr>
              <w:pStyle w:val="Table09Row"/>
            </w:pPr>
            <w:r>
              <w:t xml:space="preserve">Act other than s. 1 &amp; 2: 1 Apr 1986 (see s. 2 and </w:t>
            </w:r>
            <w:r>
              <w:rPr>
                <w:i/>
              </w:rPr>
              <w:t>Gazette</w:t>
            </w:r>
            <w:r>
              <w:t xml:space="preserve"> 28 Feb 1986 p. 605)</w:t>
            </w:r>
          </w:p>
        </w:tc>
        <w:tc>
          <w:tcPr>
            <w:tcW w:w="1123" w:type="dxa"/>
          </w:tcPr>
          <w:p w14:paraId="32B7A865" w14:textId="77777777" w:rsidR="00B13B28" w:rsidRDefault="00CC31A6">
            <w:pPr>
              <w:pStyle w:val="Table09Row"/>
            </w:pPr>
            <w:r>
              <w:t>2012/023</w:t>
            </w:r>
          </w:p>
        </w:tc>
      </w:tr>
      <w:tr w:rsidR="00B13B28" w14:paraId="0667D6D5" w14:textId="77777777">
        <w:trPr>
          <w:cantSplit/>
          <w:jc w:val="center"/>
        </w:trPr>
        <w:tc>
          <w:tcPr>
            <w:tcW w:w="1418" w:type="dxa"/>
          </w:tcPr>
          <w:p w14:paraId="5D75C100" w14:textId="77777777" w:rsidR="00B13B28" w:rsidRDefault="00CC31A6">
            <w:pPr>
              <w:pStyle w:val="Table09Row"/>
            </w:pPr>
            <w:r>
              <w:t>1985/110</w:t>
            </w:r>
          </w:p>
        </w:tc>
        <w:tc>
          <w:tcPr>
            <w:tcW w:w="2693" w:type="dxa"/>
          </w:tcPr>
          <w:p w14:paraId="0979F485" w14:textId="77777777" w:rsidR="00B13B28" w:rsidRDefault="00CC31A6">
            <w:pPr>
              <w:pStyle w:val="Table09Row"/>
            </w:pPr>
            <w:r>
              <w:rPr>
                <w:i/>
              </w:rPr>
              <w:t>Acts Amendment (Water Authorities) Act 1985</w:t>
            </w:r>
          </w:p>
        </w:tc>
        <w:tc>
          <w:tcPr>
            <w:tcW w:w="1276" w:type="dxa"/>
          </w:tcPr>
          <w:p w14:paraId="26A64BCA" w14:textId="77777777" w:rsidR="00B13B28" w:rsidRDefault="00CC31A6">
            <w:pPr>
              <w:pStyle w:val="Table09Row"/>
            </w:pPr>
            <w:r>
              <w:t>17 Dec 1985</w:t>
            </w:r>
          </w:p>
        </w:tc>
        <w:tc>
          <w:tcPr>
            <w:tcW w:w="3402" w:type="dxa"/>
          </w:tcPr>
          <w:p w14:paraId="54B64412" w14:textId="77777777" w:rsidR="00B13B28" w:rsidRDefault="00CC31A6">
            <w:pPr>
              <w:pStyle w:val="Table09Row"/>
            </w:pPr>
            <w:r>
              <w:t>s. 1 &amp; 2: 17 Dec 1985;</w:t>
            </w:r>
          </w:p>
          <w:p w14:paraId="6F5E4F83" w14:textId="77777777" w:rsidR="00B13B28" w:rsidRDefault="00CC31A6">
            <w:pPr>
              <w:pStyle w:val="Table09Row"/>
            </w:pPr>
            <w:r>
              <w:t>Act other than s. 1, 2, 8, 12, 26, 29,</w:t>
            </w:r>
            <w:r>
              <w:t xml:space="preserve"> 30, 33, 34, 43, 44, 59(b), 63(b), 65, 68(a), 72, 73, 74, 90, 94(a), 111(b), 113, 130 &amp; 133(a): 14 Mar 1986 (see s. 2 and </w:t>
            </w:r>
            <w:r>
              <w:rPr>
                <w:i/>
              </w:rPr>
              <w:t>Gazette</w:t>
            </w:r>
            <w:r>
              <w:t xml:space="preserve"> 14 Mar 1986 p. 726); </w:t>
            </w:r>
          </w:p>
          <w:p w14:paraId="101D40CA" w14:textId="77777777" w:rsidR="00B13B28" w:rsidRDefault="00CC31A6">
            <w:pPr>
              <w:pStyle w:val="Table09Row"/>
            </w:pPr>
            <w:r>
              <w:t xml:space="preserve">s. 59(b), 63(b), 65, 90, 111(b), 113, 130 &amp; 133(a): 1 Jul 1986 (see s. 2 and </w:t>
            </w:r>
            <w:r>
              <w:rPr>
                <w:i/>
              </w:rPr>
              <w:t>Gazette</w:t>
            </w:r>
            <w:r>
              <w:t xml:space="preserve"> 14 Mar 1986 p. 726 </w:t>
            </w:r>
            <w:r>
              <w:t xml:space="preserve">); </w:t>
            </w:r>
          </w:p>
          <w:p w14:paraId="4D4B43F3" w14:textId="77777777" w:rsidR="00B13B28" w:rsidRDefault="00CC31A6">
            <w:pPr>
              <w:pStyle w:val="Table09Row"/>
            </w:pPr>
            <w:r>
              <w:t xml:space="preserve">s. 34, 44, and 74: 14 Jul 1987 (see s. 2 and </w:t>
            </w:r>
            <w:r>
              <w:rPr>
                <w:i/>
              </w:rPr>
              <w:t>Gazette</w:t>
            </w:r>
            <w:r>
              <w:t xml:space="preserve"> 14 Jul 1987 p. 2647); </w:t>
            </w:r>
          </w:p>
          <w:p w14:paraId="5B7A8E74" w14:textId="77777777" w:rsidR="00B13B28" w:rsidRDefault="00CC31A6">
            <w:pPr>
              <w:pStyle w:val="Table09Row"/>
            </w:pPr>
            <w:r>
              <w:t xml:space="preserve">s. 8, 29, 43 and 72: 1 Feb 1990 (see s. 2 and </w:t>
            </w:r>
            <w:r>
              <w:rPr>
                <w:i/>
              </w:rPr>
              <w:t>Gazette</w:t>
            </w:r>
            <w:r>
              <w:t xml:space="preserve"> 5 Jan 1990 p. 38); </w:t>
            </w:r>
          </w:p>
          <w:p w14:paraId="07B7D56E" w14:textId="77777777" w:rsidR="00B13B28" w:rsidRDefault="00CC31A6">
            <w:pPr>
              <w:pStyle w:val="Table09Row"/>
            </w:pPr>
            <w:r>
              <w:t xml:space="preserve">s. 26: 21 Dec 1990 (see s. 2 and </w:t>
            </w:r>
            <w:r>
              <w:rPr>
                <w:i/>
              </w:rPr>
              <w:t>Gazette</w:t>
            </w:r>
            <w:r>
              <w:t xml:space="preserve"> 21 Dec 1990 p. 6199); </w:t>
            </w:r>
          </w:p>
          <w:p w14:paraId="328395E8" w14:textId="77777777" w:rsidR="00B13B28" w:rsidRDefault="00CC31A6">
            <w:pPr>
              <w:pStyle w:val="Table09Row"/>
            </w:pPr>
            <w:r>
              <w:t>s. 12, 30, 33, 68(a), 73 &amp; 94(a) repealed by 2003/074 s. 24</w:t>
            </w:r>
          </w:p>
        </w:tc>
        <w:tc>
          <w:tcPr>
            <w:tcW w:w="1123" w:type="dxa"/>
          </w:tcPr>
          <w:p w14:paraId="7D1AC0EA" w14:textId="77777777" w:rsidR="00B13B28" w:rsidRDefault="00B13B28">
            <w:pPr>
              <w:pStyle w:val="Table09Row"/>
            </w:pPr>
          </w:p>
        </w:tc>
      </w:tr>
      <w:tr w:rsidR="00B13B28" w14:paraId="6D2791CE" w14:textId="77777777">
        <w:trPr>
          <w:cantSplit/>
          <w:jc w:val="center"/>
        </w:trPr>
        <w:tc>
          <w:tcPr>
            <w:tcW w:w="1418" w:type="dxa"/>
          </w:tcPr>
          <w:p w14:paraId="58A96CBD" w14:textId="77777777" w:rsidR="00B13B28" w:rsidRDefault="00CC31A6">
            <w:pPr>
              <w:pStyle w:val="Table09Row"/>
            </w:pPr>
            <w:r>
              <w:t>1985/111</w:t>
            </w:r>
          </w:p>
        </w:tc>
        <w:tc>
          <w:tcPr>
            <w:tcW w:w="2693" w:type="dxa"/>
          </w:tcPr>
          <w:p w14:paraId="76BD73CF" w14:textId="77777777" w:rsidR="00B13B28" w:rsidRDefault="00CC31A6">
            <w:pPr>
              <w:pStyle w:val="Table09Row"/>
            </w:pPr>
            <w:r>
              <w:rPr>
                <w:i/>
              </w:rPr>
              <w:t>Appropriation (Consolidated Revenue Fund) Act 1985‑86</w:t>
            </w:r>
          </w:p>
        </w:tc>
        <w:tc>
          <w:tcPr>
            <w:tcW w:w="1276" w:type="dxa"/>
          </w:tcPr>
          <w:p w14:paraId="5D10D4A4" w14:textId="77777777" w:rsidR="00B13B28" w:rsidRDefault="00CC31A6">
            <w:pPr>
              <w:pStyle w:val="Table09Row"/>
            </w:pPr>
            <w:r>
              <w:t>17 Dec 1985</w:t>
            </w:r>
          </w:p>
        </w:tc>
        <w:tc>
          <w:tcPr>
            <w:tcW w:w="3402" w:type="dxa"/>
          </w:tcPr>
          <w:p w14:paraId="69BA8EF0" w14:textId="77777777" w:rsidR="00B13B28" w:rsidRDefault="00CC31A6">
            <w:pPr>
              <w:pStyle w:val="Table09Row"/>
            </w:pPr>
            <w:r>
              <w:t>17 Dec 1985</w:t>
            </w:r>
          </w:p>
        </w:tc>
        <w:tc>
          <w:tcPr>
            <w:tcW w:w="1123" w:type="dxa"/>
          </w:tcPr>
          <w:p w14:paraId="350A7497" w14:textId="77777777" w:rsidR="00B13B28" w:rsidRDefault="00B13B28">
            <w:pPr>
              <w:pStyle w:val="Table09Row"/>
            </w:pPr>
          </w:p>
        </w:tc>
      </w:tr>
      <w:tr w:rsidR="00B13B28" w14:paraId="2B6CBBCD" w14:textId="77777777">
        <w:trPr>
          <w:cantSplit/>
          <w:jc w:val="center"/>
        </w:trPr>
        <w:tc>
          <w:tcPr>
            <w:tcW w:w="1418" w:type="dxa"/>
          </w:tcPr>
          <w:p w14:paraId="22117A95" w14:textId="77777777" w:rsidR="00B13B28" w:rsidRDefault="00CC31A6">
            <w:pPr>
              <w:pStyle w:val="Table09Row"/>
            </w:pPr>
            <w:r>
              <w:t>1985/112</w:t>
            </w:r>
          </w:p>
        </w:tc>
        <w:tc>
          <w:tcPr>
            <w:tcW w:w="2693" w:type="dxa"/>
          </w:tcPr>
          <w:p w14:paraId="13986B97" w14:textId="77777777" w:rsidR="00B13B28" w:rsidRDefault="00CC31A6">
            <w:pPr>
              <w:pStyle w:val="Table09Row"/>
            </w:pPr>
            <w:r>
              <w:rPr>
                <w:i/>
              </w:rPr>
              <w:t>Appropriation (General Loan Fund) Act 1985‑86</w:t>
            </w:r>
          </w:p>
        </w:tc>
        <w:tc>
          <w:tcPr>
            <w:tcW w:w="1276" w:type="dxa"/>
          </w:tcPr>
          <w:p w14:paraId="596441F1" w14:textId="77777777" w:rsidR="00B13B28" w:rsidRDefault="00CC31A6">
            <w:pPr>
              <w:pStyle w:val="Table09Row"/>
            </w:pPr>
            <w:r>
              <w:t>13 Dec 1985</w:t>
            </w:r>
          </w:p>
        </w:tc>
        <w:tc>
          <w:tcPr>
            <w:tcW w:w="3402" w:type="dxa"/>
          </w:tcPr>
          <w:p w14:paraId="76429C54" w14:textId="77777777" w:rsidR="00B13B28" w:rsidRDefault="00CC31A6">
            <w:pPr>
              <w:pStyle w:val="Table09Row"/>
            </w:pPr>
            <w:r>
              <w:t>13 Dec 1985</w:t>
            </w:r>
          </w:p>
        </w:tc>
        <w:tc>
          <w:tcPr>
            <w:tcW w:w="1123" w:type="dxa"/>
          </w:tcPr>
          <w:p w14:paraId="7474444A" w14:textId="77777777" w:rsidR="00B13B28" w:rsidRDefault="00B13B28">
            <w:pPr>
              <w:pStyle w:val="Table09Row"/>
            </w:pPr>
          </w:p>
        </w:tc>
      </w:tr>
      <w:tr w:rsidR="00B13B28" w14:paraId="0CBFE0CB" w14:textId="77777777">
        <w:trPr>
          <w:cantSplit/>
          <w:jc w:val="center"/>
        </w:trPr>
        <w:tc>
          <w:tcPr>
            <w:tcW w:w="1418" w:type="dxa"/>
          </w:tcPr>
          <w:p w14:paraId="056D7720" w14:textId="77777777" w:rsidR="00B13B28" w:rsidRDefault="00CC31A6">
            <w:pPr>
              <w:pStyle w:val="Table09Row"/>
            </w:pPr>
            <w:r>
              <w:t>1985/113</w:t>
            </w:r>
          </w:p>
        </w:tc>
        <w:tc>
          <w:tcPr>
            <w:tcW w:w="2693" w:type="dxa"/>
          </w:tcPr>
          <w:p w14:paraId="537FBD52" w14:textId="77777777" w:rsidR="00B13B28" w:rsidRDefault="00CC31A6">
            <w:pPr>
              <w:pStyle w:val="Table09Row"/>
            </w:pPr>
            <w:r>
              <w:rPr>
                <w:i/>
              </w:rPr>
              <w:t>Barrow Island R</w:t>
            </w:r>
            <w:r>
              <w:rPr>
                <w:i/>
              </w:rPr>
              <w:t>oyalty Variation Agreement Act 1985</w:t>
            </w:r>
          </w:p>
        </w:tc>
        <w:tc>
          <w:tcPr>
            <w:tcW w:w="1276" w:type="dxa"/>
          </w:tcPr>
          <w:p w14:paraId="668EE38E" w14:textId="77777777" w:rsidR="00B13B28" w:rsidRDefault="00CC31A6">
            <w:pPr>
              <w:pStyle w:val="Table09Row"/>
            </w:pPr>
            <w:r>
              <w:t>7 Jan 1986</w:t>
            </w:r>
          </w:p>
        </w:tc>
        <w:tc>
          <w:tcPr>
            <w:tcW w:w="3402" w:type="dxa"/>
          </w:tcPr>
          <w:p w14:paraId="12BCA697" w14:textId="77777777" w:rsidR="00B13B28" w:rsidRDefault="00CC31A6">
            <w:pPr>
              <w:pStyle w:val="Table09Row"/>
            </w:pPr>
            <w:r>
              <w:t>7 Jan 1986 (see s. 2)</w:t>
            </w:r>
          </w:p>
        </w:tc>
        <w:tc>
          <w:tcPr>
            <w:tcW w:w="1123" w:type="dxa"/>
          </w:tcPr>
          <w:p w14:paraId="6A4FA6D3" w14:textId="77777777" w:rsidR="00B13B28" w:rsidRDefault="00B13B28">
            <w:pPr>
              <w:pStyle w:val="Table09Row"/>
            </w:pPr>
          </w:p>
        </w:tc>
      </w:tr>
      <w:tr w:rsidR="00B13B28" w14:paraId="04C30083" w14:textId="77777777">
        <w:trPr>
          <w:cantSplit/>
          <w:jc w:val="center"/>
        </w:trPr>
        <w:tc>
          <w:tcPr>
            <w:tcW w:w="1418" w:type="dxa"/>
          </w:tcPr>
          <w:p w14:paraId="381F940D" w14:textId="77777777" w:rsidR="00B13B28" w:rsidRDefault="00CC31A6">
            <w:pPr>
              <w:pStyle w:val="Table09Row"/>
            </w:pPr>
            <w:r>
              <w:t>1985/114</w:t>
            </w:r>
          </w:p>
        </w:tc>
        <w:tc>
          <w:tcPr>
            <w:tcW w:w="2693" w:type="dxa"/>
          </w:tcPr>
          <w:p w14:paraId="2E7F9B6D" w14:textId="77777777" w:rsidR="00B13B28" w:rsidRDefault="00CC31A6">
            <w:pPr>
              <w:pStyle w:val="Table09Row"/>
            </w:pPr>
            <w:r>
              <w:rPr>
                <w:i/>
              </w:rPr>
              <w:t>Barrow Island Royalty Trust Account Act 1985</w:t>
            </w:r>
          </w:p>
        </w:tc>
        <w:tc>
          <w:tcPr>
            <w:tcW w:w="1276" w:type="dxa"/>
          </w:tcPr>
          <w:p w14:paraId="707A833B" w14:textId="77777777" w:rsidR="00B13B28" w:rsidRDefault="00CC31A6">
            <w:pPr>
              <w:pStyle w:val="Table09Row"/>
            </w:pPr>
            <w:r>
              <w:t>13 Dec 1985</w:t>
            </w:r>
          </w:p>
        </w:tc>
        <w:tc>
          <w:tcPr>
            <w:tcW w:w="3402" w:type="dxa"/>
          </w:tcPr>
          <w:p w14:paraId="27095816" w14:textId="77777777" w:rsidR="00B13B28" w:rsidRDefault="00CC31A6">
            <w:pPr>
              <w:pStyle w:val="Table09Row"/>
            </w:pPr>
            <w:r>
              <w:t>13 Dec 1985 (see s. 2)</w:t>
            </w:r>
          </w:p>
        </w:tc>
        <w:tc>
          <w:tcPr>
            <w:tcW w:w="1123" w:type="dxa"/>
          </w:tcPr>
          <w:p w14:paraId="2C84FBF7" w14:textId="77777777" w:rsidR="00B13B28" w:rsidRDefault="00B13B28">
            <w:pPr>
              <w:pStyle w:val="Table09Row"/>
            </w:pPr>
          </w:p>
        </w:tc>
      </w:tr>
      <w:tr w:rsidR="00B13B28" w14:paraId="032C5367" w14:textId="77777777">
        <w:trPr>
          <w:cantSplit/>
          <w:jc w:val="center"/>
        </w:trPr>
        <w:tc>
          <w:tcPr>
            <w:tcW w:w="1418" w:type="dxa"/>
          </w:tcPr>
          <w:p w14:paraId="47F74388" w14:textId="77777777" w:rsidR="00B13B28" w:rsidRDefault="00CC31A6">
            <w:pPr>
              <w:pStyle w:val="Table09Row"/>
            </w:pPr>
            <w:r>
              <w:t>1985/115</w:t>
            </w:r>
          </w:p>
        </w:tc>
        <w:tc>
          <w:tcPr>
            <w:tcW w:w="2693" w:type="dxa"/>
          </w:tcPr>
          <w:p w14:paraId="73E69D1B" w14:textId="77777777" w:rsidR="00B13B28" w:rsidRDefault="00CC31A6">
            <w:pPr>
              <w:pStyle w:val="Table09Row"/>
            </w:pPr>
            <w:r>
              <w:rPr>
                <w:i/>
              </w:rPr>
              <w:t>Rural Adjustment and Finance Corporation Amendment Act 1985</w:t>
            </w:r>
          </w:p>
        </w:tc>
        <w:tc>
          <w:tcPr>
            <w:tcW w:w="1276" w:type="dxa"/>
          </w:tcPr>
          <w:p w14:paraId="712619CE" w14:textId="77777777" w:rsidR="00B13B28" w:rsidRDefault="00CC31A6">
            <w:pPr>
              <w:pStyle w:val="Table09Row"/>
            </w:pPr>
            <w:r>
              <w:t>17 Dec 1985</w:t>
            </w:r>
          </w:p>
        </w:tc>
        <w:tc>
          <w:tcPr>
            <w:tcW w:w="3402" w:type="dxa"/>
          </w:tcPr>
          <w:p w14:paraId="5DB8DD8F" w14:textId="77777777" w:rsidR="00B13B28" w:rsidRDefault="00CC31A6">
            <w:pPr>
              <w:pStyle w:val="Table09Row"/>
            </w:pPr>
            <w:r>
              <w:t>17 Dec 1985</w:t>
            </w:r>
          </w:p>
        </w:tc>
        <w:tc>
          <w:tcPr>
            <w:tcW w:w="1123" w:type="dxa"/>
          </w:tcPr>
          <w:p w14:paraId="18189C2E" w14:textId="77777777" w:rsidR="00B13B28" w:rsidRDefault="00CC31A6">
            <w:pPr>
              <w:pStyle w:val="Table09Row"/>
            </w:pPr>
            <w:r>
              <w:t>1993/010</w:t>
            </w:r>
          </w:p>
        </w:tc>
      </w:tr>
      <w:tr w:rsidR="00B13B28" w14:paraId="2D753E8A" w14:textId="77777777">
        <w:trPr>
          <w:cantSplit/>
          <w:jc w:val="center"/>
        </w:trPr>
        <w:tc>
          <w:tcPr>
            <w:tcW w:w="1418" w:type="dxa"/>
          </w:tcPr>
          <w:p w14:paraId="56883CDB" w14:textId="77777777" w:rsidR="00B13B28" w:rsidRDefault="00CC31A6">
            <w:pPr>
              <w:pStyle w:val="Table09Row"/>
            </w:pPr>
            <w:r>
              <w:t>1985/116</w:t>
            </w:r>
          </w:p>
        </w:tc>
        <w:tc>
          <w:tcPr>
            <w:tcW w:w="2693" w:type="dxa"/>
          </w:tcPr>
          <w:p w14:paraId="43937E5E" w14:textId="77777777" w:rsidR="00B13B28" w:rsidRDefault="00CC31A6">
            <w:pPr>
              <w:pStyle w:val="Table09Row"/>
            </w:pPr>
            <w:r>
              <w:rPr>
                <w:i/>
              </w:rPr>
              <w:t>Loan Act 1985</w:t>
            </w:r>
          </w:p>
        </w:tc>
        <w:tc>
          <w:tcPr>
            <w:tcW w:w="1276" w:type="dxa"/>
          </w:tcPr>
          <w:p w14:paraId="0C63C0B5" w14:textId="77777777" w:rsidR="00B13B28" w:rsidRDefault="00CC31A6">
            <w:pPr>
              <w:pStyle w:val="Table09Row"/>
            </w:pPr>
            <w:r>
              <w:t>13 Dec 1985</w:t>
            </w:r>
          </w:p>
        </w:tc>
        <w:tc>
          <w:tcPr>
            <w:tcW w:w="3402" w:type="dxa"/>
          </w:tcPr>
          <w:p w14:paraId="69E48A16" w14:textId="77777777" w:rsidR="00B13B28" w:rsidRDefault="00CC31A6">
            <w:pPr>
              <w:pStyle w:val="Table09Row"/>
            </w:pPr>
            <w:r>
              <w:t>13 Dec 1985</w:t>
            </w:r>
          </w:p>
        </w:tc>
        <w:tc>
          <w:tcPr>
            <w:tcW w:w="1123" w:type="dxa"/>
          </w:tcPr>
          <w:p w14:paraId="7F925FE1" w14:textId="77777777" w:rsidR="00B13B28" w:rsidRDefault="00B13B28">
            <w:pPr>
              <w:pStyle w:val="Table09Row"/>
            </w:pPr>
          </w:p>
        </w:tc>
      </w:tr>
      <w:tr w:rsidR="00B13B28" w14:paraId="648FDED7" w14:textId="77777777">
        <w:trPr>
          <w:cantSplit/>
          <w:jc w:val="center"/>
        </w:trPr>
        <w:tc>
          <w:tcPr>
            <w:tcW w:w="1418" w:type="dxa"/>
          </w:tcPr>
          <w:p w14:paraId="05ECFB18" w14:textId="77777777" w:rsidR="00B13B28" w:rsidRDefault="00CC31A6">
            <w:pPr>
              <w:pStyle w:val="Table09Row"/>
            </w:pPr>
            <w:r>
              <w:t>1985/117</w:t>
            </w:r>
          </w:p>
        </w:tc>
        <w:tc>
          <w:tcPr>
            <w:tcW w:w="2693" w:type="dxa"/>
          </w:tcPr>
          <w:p w14:paraId="6F697BB7" w14:textId="77777777" w:rsidR="00B13B28" w:rsidRDefault="00CC31A6">
            <w:pPr>
              <w:pStyle w:val="Table09Row"/>
            </w:pPr>
            <w:r>
              <w:rPr>
                <w:i/>
              </w:rPr>
              <w:t>Financial Administration and Audit Act 1985</w:t>
            </w:r>
          </w:p>
        </w:tc>
        <w:tc>
          <w:tcPr>
            <w:tcW w:w="1276" w:type="dxa"/>
          </w:tcPr>
          <w:p w14:paraId="3CBC1DEE" w14:textId="77777777" w:rsidR="00B13B28" w:rsidRDefault="00CC31A6">
            <w:pPr>
              <w:pStyle w:val="Table09Row"/>
            </w:pPr>
            <w:r>
              <w:t>30 Dec 1985</w:t>
            </w:r>
          </w:p>
        </w:tc>
        <w:tc>
          <w:tcPr>
            <w:tcW w:w="3402" w:type="dxa"/>
          </w:tcPr>
          <w:p w14:paraId="17D51672" w14:textId="77777777" w:rsidR="00B13B28" w:rsidRDefault="00CC31A6">
            <w:pPr>
              <w:pStyle w:val="Table09Row"/>
            </w:pPr>
            <w:r>
              <w:t>s. 1 &amp; 2: 30 Dec 1985;</w:t>
            </w:r>
          </w:p>
          <w:p w14:paraId="64CAC4DD" w14:textId="77777777" w:rsidR="00B13B28" w:rsidRDefault="00CC31A6">
            <w:pPr>
              <w:pStyle w:val="Table09Row"/>
            </w:pPr>
            <w:r>
              <w:t xml:space="preserve">Act other than s. 1 &amp; 2: 1 Jul 1986 (see s. 2 and </w:t>
            </w:r>
            <w:r>
              <w:rPr>
                <w:i/>
              </w:rPr>
              <w:t>Gazette</w:t>
            </w:r>
            <w:r>
              <w:t xml:space="preserve"> 30 Jun 1986 p. 2255)</w:t>
            </w:r>
          </w:p>
        </w:tc>
        <w:tc>
          <w:tcPr>
            <w:tcW w:w="1123" w:type="dxa"/>
          </w:tcPr>
          <w:p w14:paraId="51EF4DFE" w14:textId="77777777" w:rsidR="00B13B28" w:rsidRDefault="00CC31A6">
            <w:pPr>
              <w:pStyle w:val="Table09Row"/>
            </w:pPr>
            <w:r>
              <w:t>2006/077</w:t>
            </w:r>
          </w:p>
        </w:tc>
      </w:tr>
      <w:tr w:rsidR="00B13B28" w14:paraId="01229160" w14:textId="77777777">
        <w:trPr>
          <w:cantSplit/>
          <w:jc w:val="center"/>
        </w:trPr>
        <w:tc>
          <w:tcPr>
            <w:tcW w:w="1418" w:type="dxa"/>
          </w:tcPr>
          <w:p w14:paraId="7E64C893" w14:textId="77777777" w:rsidR="00B13B28" w:rsidRDefault="00CC31A6">
            <w:pPr>
              <w:pStyle w:val="Table09Row"/>
            </w:pPr>
            <w:r>
              <w:t>1985/118</w:t>
            </w:r>
          </w:p>
        </w:tc>
        <w:tc>
          <w:tcPr>
            <w:tcW w:w="2693" w:type="dxa"/>
          </w:tcPr>
          <w:p w14:paraId="7B6FB3DF" w14:textId="77777777" w:rsidR="00B13B28" w:rsidRDefault="00CC31A6">
            <w:pPr>
              <w:pStyle w:val="Table09Row"/>
            </w:pPr>
            <w:r>
              <w:rPr>
                <w:i/>
              </w:rPr>
              <w:t>Offenders Probation and Parole Amendment Act (No. 2) 1985</w:t>
            </w:r>
          </w:p>
        </w:tc>
        <w:tc>
          <w:tcPr>
            <w:tcW w:w="1276" w:type="dxa"/>
          </w:tcPr>
          <w:p w14:paraId="0754779D" w14:textId="77777777" w:rsidR="00B13B28" w:rsidRDefault="00CC31A6">
            <w:pPr>
              <w:pStyle w:val="Table09Row"/>
            </w:pPr>
            <w:r>
              <w:t>17 Dec 1985</w:t>
            </w:r>
          </w:p>
        </w:tc>
        <w:tc>
          <w:tcPr>
            <w:tcW w:w="3402" w:type="dxa"/>
          </w:tcPr>
          <w:p w14:paraId="4E7D706A" w14:textId="77777777" w:rsidR="00B13B28" w:rsidRDefault="00CC31A6">
            <w:pPr>
              <w:pStyle w:val="Table09Row"/>
            </w:pPr>
            <w:r>
              <w:t>s. 1 &amp; 2: 17 Dec 1985;</w:t>
            </w:r>
          </w:p>
          <w:p w14:paraId="3D4E7D0E" w14:textId="77777777" w:rsidR="00B13B28" w:rsidRDefault="00CC31A6">
            <w:pPr>
              <w:pStyle w:val="Table09Row"/>
            </w:pPr>
            <w:r>
              <w:t xml:space="preserve">Act other than s. 1 &amp; 2: 17 Feb 1986 (see s. 2 and </w:t>
            </w:r>
            <w:r>
              <w:rPr>
                <w:i/>
              </w:rPr>
              <w:t>Gazette</w:t>
            </w:r>
            <w:r>
              <w:t xml:space="preserve"> 7 Feb </w:t>
            </w:r>
            <w:r>
              <w:t>1986 p. 423)</w:t>
            </w:r>
          </w:p>
        </w:tc>
        <w:tc>
          <w:tcPr>
            <w:tcW w:w="1123" w:type="dxa"/>
          </w:tcPr>
          <w:p w14:paraId="0720672B" w14:textId="77777777" w:rsidR="00B13B28" w:rsidRDefault="00CC31A6">
            <w:pPr>
              <w:pStyle w:val="Table09Row"/>
            </w:pPr>
            <w:r>
              <w:t>1995/078</w:t>
            </w:r>
          </w:p>
        </w:tc>
      </w:tr>
      <w:tr w:rsidR="00B13B28" w14:paraId="1F3AC53A" w14:textId="77777777">
        <w:trPr>
          <w:cantSplit/>
          <w:jc w:val="center"/>
        </w:trPr>
        <w:tc>
          <w:tcPr>
            <w:tcW w:w="1418" w:type="dxa"/>
          </w:tcPr>
          <w:p w14:paraId="262FBE8F" w14:textId="77777777" w:rsidR="00B13B28" w:rsidRDefault="00CC31A6">
            <w:pPr>
              <w:pStyle w:val="Table09Row"/>
            </w:pPr>
            <w:r>
              <w:t>1985/119</w:t>
            </w:r>
          </w:p>
        </w:tc>
        <w:tc>
          <w:tcPr>
            <w:tcW w:w="2693" w:type="dxa"/>
          </w:tcPr>
          <w:p w14:paraId="10AE2DA6" w14:textId="77777777" w:rsidR="00B13B28" w:rsidRDefault="00CC31A6">
            <w:pPr>
              <w:pStyle w:val="Table09Row"/>
            </w:pPr>
            <w:r>
              <w:rPr>
                <w:i/>
              </w:rPr>
              <w:t>Criminal Law Amendment Act 1985</w:t>
            </w:r>
          </w:p>
        </w:tc>
        <w:tc>
          <w:tcPr>
            <w:tcW w:w="1276" w:type="dxa"/>
          </w:tcPr>
          <w:p w14:paraId="0519F30A" w14:textId="77777777" w:rsidR="00B13B28" w:rsidRDefault="00CC31A6">
            <w:pPr>
              <w:pStyle w:val="Table09Row"/>
            </w:pPr>
            <w:r>
              <w:t>17 Dec 1985</w:t>
            </w:r>
          </w:p>
        </w:tc>
        <w:tc>
          <w:tcPr>
            <w:tcW w:w="3402" w:type="dxa"/>
          </w:tcPr>
          <w:p w14:paraId="4F8D8B87" w14:textId="77777777" w:rsidR="00B13B28" w:rsidRDefault="00CC31A6">
            <w:pPr>
              <w:pStyle w:val="Table09Row"/>
            </w:pPr>
            <w:r>
              <w:t>s. 1 &amp; 2: 17 Dec 1985;</w:t>
            </w:r>
          </w:p>
          <w:p w14:paraId="042EA7C8" w14:textId="77777777" w:rsidR="00B13B28" w:rsidRDefault="00CC31A6">
            <w:pPr>
              <w:pStyle w:val="Table09Row"/>
            </w:pPr>
            <w:r>
              <w:t xml:space="preserve">Act other than s. 1 &amp; 2: 1 Sep 1986 (see s. 2 and </w:t>
            </w:r>
            <w:r>
              <w:rPr>
                <w:i/>
              </w:rPr>
              <w:t>Gazette</w:t>
            </w:r>
            <w:r>
              <w:t xml:space="preserve"> 8 Aug 1986 p. 2815)</w:t>
            </w:r>
          </w:p>
        </w:tc>
        <w:tc>
          <w:tcPr>
            <w:tcW w:w="1123" w:type="dxa"/>
          </w:tcPr>
          <w:p w14:paraId="0CE7447A" w14:textId="77777777" w:rsidR="00B13B28" w:rsidRDefault="00B13B28">
            <w:pPr>
              <w:pStyle w:val="Table09Row"/>
            </w:pPr>
          </w:p>
        </w:tc>
      </w:tr>
      <w:tr w:rsidR="00B13B28" w14:paraId="61CA2709" w14:textId="77777777">
        <w:trPr>
          <w:cantSplit/>
          <w:jc w:val="center"/>
        </w:trPr>
        <w:tc>
          <w:tcPr>
            <w:tcW w:w="1418" w:type="dxa"/>
          </w:tcPr>
          <w:p w14:paraId="2CAD11CC" w14:textId="77777777" w:rsidR="00B13B28" w:rsidRDefault="00CC31A6">
            <w:pPr>
              <w:pStyle w:val="Table09Row"/>
            </w:pPr>
            <w:r>
              <w:t>1985/120</w:t>
            </w:r>
          </w:p>
        </w:tc>
        <w:tc>
          <w:tcPr>
            <w:tcW w:w="2693" w:type="dxa"/>
          </w:tcPr>
          <w:p w14:paraId="06907CC7" w14:textId="77777777" w:rsidR="00B13B28" w:rsidRDefault="00CC31A6">
            <w:pPr>
              <w:pStyle w:val="Table09Row"/>
            </w:pPr>
            <w:r>
              <w:rPr>
                <w:i/>
              </w:rPr>
              <w:t>Travel Agents Act 1985</w:t>
            </w:r>
          </w:p>
        </w:tc>
        <w:tc>
          <w:tcPr>
            <w:tcW w:w="1276" w:type="dxa"/>
          </w:tcPr>
          <w:p w14:paraId="700FA493" w14:textId="77777777" w:rsidR="00B13B28" w:rsidRDefault="00CC31A6">
            <w:pPr>
              <w:pStyle w:val="Table09Row"/>
            </w:pPr>
            <w:r>
              <w:t>30 Dec 1985</w:t>
            </w:r>
          </w:p>
        </w:tc>
        <w:tc>
          <w:tcPr>
            <w:tcW w:w="3402" w:type="dxa"/>
          </w:tcPr>
          <w:p w14:paraId="232983C8" w14:textId="77777777" w:rsidR="00B13B28" w:rsidRDefault="00CC31A6">
            <w:pPr>
              <w:pStyle w:val="Table09Row"/>
            </w:pPr>
            <w:r>
              <w:t>s. 1 &amp; 2: 30 Dec 1985;</w:t>
            </w:r>
          </w:p>
          <w:p w14:paraId="0AB1442F" w14:textId="77777777" w:rsidR="00B13B28" w:rsidRDefault="00CC31A6">
            <w:pPr>
              <w:pStyle w:val="Table09Row"/>
            </w:pPr>
            <w:r>
              <w:t xml:space="preserve">Act other than s. 1 &amp; 2: 1 Feb 1987 (see s. 2 and </w:t>
            </w:r>
            <w:r>
              <w:rPr>
                <w:i/>
              </w:rPr>
              <w:t>Gazette</w:t>
            </w:r>
            <w:r>
              <w:t xml:space="preserve"> 16 Jan 1987 p. 82)</w:t>
            </w:r>
          </w:p>
        </w:tc>
        <w:tc>
          <w:tcPr>
            <w:tcW w:w="1123" w:type="dxa"/>
          </w:tcPr>
          <w:p w14:paraId="4D917F36" w14:textId="77777777" w:rsidR="00B13B28" w:rsidRDefault="00CC31A6">
            <w:pPr>
              <w:pStyle w:val="Table09Row"/>
            </w:pPr>
            <w:r>
              <w:t>Exp. 25/01/2017</w:t>
            </w:r>
          </w:p>
        </w:tc>
      </w:tr>
    </w:tbl>
    <w:p w14:paraId="23487E1B" w14:textId="77777777" w:rsidR="00B13B28" w:rsidRDefault="00B13B28"/>
    <w:p w14:paraId="2F1A929F" w14:textId="77777777" w:rsidR="00B13B28" w:rsidRDefault="00CC31A6">
      <w:pPr>
        <w:pStyle w:val="IAlphabetDivider"/>
      </w:pPr>
      <w:r>
        <w:t>1984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2D9CCBA7" w14:textId="77777777">
        <w:trPr>
          <w:cantSplit/>
          <w:trHeight w:val="510"/>
          <w:tblHeader/>
          <w:jc w:val="center"/>
        </w:trPr>
        <w:tc>
          <w:tcPr>
            <w:tcW w:w="1418" w:type="dxa"/>
            <w:tcBorders>
              <w:top w:val="single" w:sz="4" w:space="0" w:color="auto"/>
              <w:bottom w:val="single" w:sz="4" w:space="0" w:color="auto"/>
            </w:tcBorders>
            <w:vAlign w:val="center"/>
          </w:tcPr>
          <w:p w14:paraId="2977BC2C"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717AB8BA"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0C0DA21F"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02113E21"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6A893AAC" w14:textId="77777777" w:rsidR="00B13B28" w:rsidRDefault="00CC31A6">
            <w:pPr>
              <w:pStyle w:val="Table09Hdr"/>
            </w:pPr>
            <w:r>
              <w:t>Repealed/Expired</w:t>
            </w:r>
          </w:p>
        </w:tc>
      </w:tr>
      <w:tr w:rsidR="00B13B28" w14:paraId="14C3733E" w14:textId="77777777">
        <w:trPr>
          <w:cantSplit/>
          <w:jc w:val="center"/>
        </w:trPr>
        <w:tc>
          <w:tcPr>
            <w:tcW w:w="1418" w:type="dxa"/>
          </w:tcPr>
          <w:p w14:paraId="733D971D" w14:textId="77777777" w:rsidR="00B13B28" w:rsidRDefault="00CC31A6">
            <w:pPr>
              <w:pStyle w:val="Table09Row"/>
            </w:pPr>
            <w:r>
              <w:t>1984/001</w:t>
            </w:r>
          </w:p>
        </w:tc>
        <w:tc>
          <w:tcPr>
            <w:tcW w:w="2693" w:type="dxa"/>
          </w:tcPr>
          <w:p w14:paraId="1CDB1E63" w14:textId="77777777" w:rsidR="00B13B28" w:rsidRDefault="00CC31A6">
            <w:pPr>
              <w:pStyle w:val="Table09Row"/>
            </w:pPr>
            <w:r>
              <w:rPr>
                <w:i/>
              </w:rPr>
              <w:t>Supply Act 1984</w:t>
            </w:r>
          </w:p>
        </w:tc>
        <w:tc>
          <w:tcPr>
            <w:tcW w:w="1276" w:type="dxa"/>
          </w:tcPr>
          <w:p w14:paraId="1D297058" w14:textId="77777777" w:rsidR="00B13B28" w:rsidRDefault="00CC31A6">
            <w:pPr>
              <w:pStyle w:val="Table09Row"/>
            </w:pPr>
            <w:r>
              <w:t>17 May 1984</w:t>
            </w:r>
          </w:p>
        </w:tc>
        <w:tc>
          <w:tcPr>
            <w:tcW w:w="3402" w:type="dxa"/>
          </w:tcPr>
          <w:p w14:paraId="59C7922B" w14:textId="77777777" w:rsidR="00B13B28" w:rsidRDefault="00CC31A6">
            <w:pPr>
              <w:pStyle w:val="Table09Row"/>
            </w:pPr>
            <w:r>
              <w:t>17 May 1984</w:t>
            </w:r>
          </w:p>
        </w:tc>
        <w:tc>
          <w:tcPr>
            <w:tcW w:w="1123" w:type="dxa"/>
          </w:tcPr>
          <w:p w14:paraId="583F7049" w14:textId="77777777" w:rsidR="00B13B28" w:rsidRDefault="00B13B28">
            <w:pPr>
              <w:pStyle w:val="Table09Row"/>
            </w:pPr>
          </w:p>
        </w:tc>
      </w:tr>
      <w:tr w:rsidR="00B13B28" w14:paraId="3B6D6C8F" w14:textId="77777777">
        <w:trPr>
          <w:cantSplit/>
          <w:jc w:val="center"/>
        </w:trPr>
        <w:tc>
          <w:tcPr>
            <w:tcW w:w="1418" w:type="dxa"/>
          </w:tcPr>
          <w:p w14:paraId="2928D962" w14:textId="77777777" w:rsidR="00B13B28" w:rsidRDefault="00CC31A6">
            <w:pPr>
              <w:pStyle w:val="Table09Row"/>
            </w:pPr>
            <w:r>
              <w:t>1984/002</w:t>
            </w:r>
          </w:p>
        </w:tc>
        <w:tc>
          <w:tcPr>
            <w:tcW w:w="2693" w:type="dxa"/>
          </w:tcPr>
          <w:p w14:paraId="1F283F7F" w14:textId="77777777" w:rsidR="00B13B28" w:rsidRDefault="00CC31A6">
            <w:pPr>
              <w:pStyle w:val="Table09Row"/>
            </w:pPr>
            <w:r>
              <w:rPr>
                <w:i/>
              </w:rPr>
              <w:t>Western Australian Water Resources Council Amendment Act 1984</w:t>
            </w:r>
          </w:p>
        </w:tc>
        <w:tc>
          <w:tcPr>
            <w:tcW w:w="1276" w:type="dxa"/>
          </w:tcPr>
          <w:p w14:paraId="6618BC22" w14:textId="77777777" w:rsidR="00B13B28" w:rsidRDefault="00CC31A6">
            <w:pPr>
              <w:pStyle w:val="Table09Row"/>
            </w:pPr>
            <w:r>
              <w:t>17 May 1984</w:t>
            </w:r>
          </w:p>
        </w:tc>
        <w:tc>
          <w:tcPr>
            <w:tcW w:w="3402" w:type="dxa"/>
          </w:tcPr>
          <w:p w14:paraId="5DF64BC0" w14:textId="77777777" w:rsidR="00B13B28" w:rsidRDefault="00CC31A6">
            <w:pPr>
              <w:pStyle w:val="Table09Row"/>
            </w:pPr>
            <w:r>
              <w:t>14 Jun 1984 (see s. 2)</w:t>
            </w:r>
          </w:p>
        </w:tc>
        <w:tc>
          <w:tcPr>
            <w:tcW w:w="1123" w:type="dxa"/>
          </w:tcPr>
          <w:p w14:paraId="4CC4F810" w14:textId="77777777" w:rsidR="00B13B28" w:rsidRDefault="00CC31A6">
            <w:pPr>
              <w:pStyle w:val="Table09Row"/>
            </w:pPr>
            <w:r>
              <w:t>1995/073</w:t>
            </w:r>
          </w:p>
        </w:tc>
      </w:tr>
      <w:tr w:rsidR="00B13B28" w14:paraId="1218B2A7" w14:textId="77777777">
        <w:trPr>
          <w:cantSplit/>
          <w:jc w:val="center"/>
        </w:trPr>
        <w:tc>
          <w:tcPr>
            <w:tcW w:w="1418" w:type="dxa"/>
          </w:tcPr>
          <w:p w14:paraId="6FEA6F41" w14:textId="77777777" w:rsidR="00B13B28" w:rsidRDefault="00CC31A6">
            <w:pPr>
              <w:pStyle w:val="Table09Row"/>
            </w:pPr>
            <w:r>
              <w:t>1984/003</w:t>
            </w:r>
          </w:p>
        </w:tc>
        <w:tc>
          <w:tcPr>
            <w:tcW w:w="2693" w:type="dxa"/>
          </w:tcPr>
          <w:p w14:paraId="0FBB117E" w14:textId="77777777" w:rsidR="00B13B28" w:rsidRDefault="00CC31A6">
            <w:pPr>
              <w:pStyle w:val="Table09Row"/>
            </w:pPr>
            <w:r>
              <w:rPr>
                <w:i/>
              </w:rPr>
              <w:t>Water Authority Act 1984</w:t>
            </w:r>
          </w:p>
        </w:tc>
        <w:tc>
          <w:tcPr>
            <w:tcW w:w="1276" w:type="dxa"/>
          </w:tcPr>
          <w:p w14:paraId="169AD270" w14:textId="77777777" w:rsidR="00B13B28" w:rsidRDefault="00CC31A6">
            <w:pPr>
              <w:pStyle w:val="Table09Row"/>
            </w:pPr>
            <w:r>
              <w:t>18 May 1984</w:t>
            </w:r>
          </w:p>
        </w:tc>
        <w:tc>
          <w:tcPr>
            <w:tcW w:w="3402" w:type="dxa"/>
          </w:tcPr>
          <w:p w14:paraId="4C87C6FD" w14:textId="77777777" w:rsidR="00B13B28" w:rsidRDefault="00CC31A6">
            <w:pPr>
              <w:pStyle w:val="Table09Row"/>
            </w:pPr>
            <w:r>
              <w:t xml:space="preserve">1 Jul 1985 (see s. 2 and </w:t>
            </w:r>
            <w:r>
              <w:rPr>
                <w:i/>
              </w:rPr>
              <w:t>Gazette</w:t>
            </w:r>
            <w:r>
              <w:t xml:space="preserve"> 7 Jun 1985 p. 1931)</w:t>
            </w:r>
          </w:p>
        </w:tc>
        <w:tc>
          <w:tcPr>
            <w:tcW w:w="1123" w:type="dxa"/>
          </w:tcPr>
          <w:p w14:paraId="0FE9A983" w14:textId="77777777" w:rsidR="00B13B28" w:rsidRDefault="00B13B28">
            <w:pPr>
              <w:pStyle w:val="Table09Row"/>
            </w:pPr>
          </w:p>
        </w:tc>
      </w:tr>
      <w:tr w:rsidR="00B13B28" w14:paraId="2539B49E" w14:textId="77777777">
        <w:trPr>
          <w:cantSplit/>
          <w:jc w:val="center"/>
        </w:trPr>
        <w:tc>
          <w:tcPr>
            <w:tcW w:w="1418" w:type="dxa"/>
          </w:tcPr>
          <w:p w14:paraId="588A5CA6" w14:textId="77777777" w:rsidR="00B13B28" w:rsidRDefault="00CC31A6">
            <w:pPr>
              <w:pStyle w:val="Table09Row"/>
            </w:pPr>
            <w:r>
              <w:t>1984/004</w:t>
            </w:r>
          </w:p>
        </w:tc>
        <w:tc>
          <w:tcPr>
            <w:tcW w:w="2693" w:type="dxa"/>
          </w:tcPr>
          <w:p w14:paraId="4F113E0C" w14:textId="77777777" w:rsidR="00B13B28" w:rsidRDefault="00CC31A6">
            <w:pPr>
              <w:pStyle w:val="Table09Row"/>
            </w:pPr>
            <w:r>
              <w:rPr>
                <w:i/>
              </w:rPr>
              <w:t>Podiatrists Regi</w:t>
            </w:r>
            <w:r>
              <w:rPr>
                <w:i/>
              </w:rPr>
              <w:t>stration Act 1984</w:t>
            </w:r>
          </w:p>
        </w:tc>
        <w:tc>
          <w:tcPr>
            <w:tcW w:w="1276" w:type="dxa"/>
          </w:tcPr>
          <w:p w14:paraId="638621DB" w14:textId="77777777" w:rsidR="00B13B28" w:rsidRDefault="00CC31A6">
            <w:pPr>
              <w:pStyle w:val="Table09Row"/>
            </w:pPr>
            <w:r>
              <w:t>18 May 1984</w:t>
            </w:r>
          </w:p>
        </w:tc>
        <w:tc>
          <w:tcPr>
            <w:tcW w:w="3402" w:type="dxa"/>
          </w:tcPr>
          <w:p w14:paraId="2BCDC40C" w14:textId="77777777" w:rsidR="00B13B28" w:rsidRDefault="00CC31A6">
            <w:pPr>
              <w:pStyle w:val="Table09Row"/>
            </w:pPr>
            <w:r>
              <w:t xml:space="preserve">22 Feb 1985 (see s. 2 and </w:t>
            </w:r>
            <w:r>
              <w:rPr>
                <w:i/>
              </w:rPr>
              <w:t>Gazette</w:t>
            </w:r>
            <w:r>
              <w:t xml:space="preserve"> 22 Feb 1985 p. 653)</w:t>
            </w:r>
          </w:p>
        </w:tc>
        <w:tc>
          <w:tcPr>
            <w:tcW w:w="1123" w:type="dxa"/>
          </w:tcPr>
          <w:p w14:paraId="0FE6D302" w14:textId="77777777" w:rsidR="00B13B28" w:rsidRDefault="00CC31A6">
            <w:pPr>
              <w:pStyle w:val="Table09Row"/>
            </w:pPr>
            <w:r>
              <w:t>2005/030</w:t>
            </w:r>
          </w:p>
        </w:tc>
      </w:tr>
      <w:tr w:rsidR="00B13B28" w14:paraId="721B61DC" w14:textId="77777777">
        <w:trPr>
          <w:cantSplit/>
          <w:jc w:val="center"/>
        </w:trPr>
        <w:tc>
          <w:tcPr>
            <w:tcW w:w="1418" w:type="dxa"/>
          </w:tcPr>
          <w:p w14:paraId="31D2D06A" w14:textId="77777777" w:rsidR="00B13B28" w:rsidRDefault="00CC31A6">
            <w:pPr>
              <w:pStyle w:val="Table09Row"/>
            </w:pPr>
            <w:r>
              <w:t>1984/005</w:t>
            </w:r>
          </w:p>
        </w:tc>
        <w:tc>
          <w:tcPr>
            <w:tcW w:w="2693" w:type="dxa"/>
          </w:tcPr>
          <w:p w14:paraId="7F924321" w14:textId="77777777" w:rsidR="00B13B28" w:rsidRDefault="00CC31A6">
            <w:pPr>
              <w:pStyle w:val="Table09Row"/>
            </w:pPr>
            <w:r>
              <w:rPr>
                <w:i/>
              </w:rPr>
              <w:t>Eastern Goldfields Transport Board Act 1984</w:t>
            </w:r>
          </w:p>
        </w:tc>
        <w:tc>
          <w:tcPr>
            <w:tcW w:w="1276" w:type="dxa"/>
          </w:tcPr>
          <w:p w14:paraId="292633EA" w14:textId="77777777" w:rsidR="00B13B28" w:rsidRDefault="00CC31A6">
            <w:pPr>
              <w:pStyle w:val="Table09Row"/>
            </w:pPr>
            <w:r>
              <w:t>17 May 1984</w:t>
            </w:r>
          </w:p>
        </w:tc>
        <w:tc>
          <w:tcPr>
            <w:tcW w:w="3402" w:type="dxa"/>
          </w:tcPr>
          <w:p w14:paraId="39A25347" w14:textId="77777777" w:rsidR="00B13B28" w:rsidRDefault="00CC31A6">
            <w:pPr>
              <w:pStyle w:val="Table09Row"/>
            </w:pPr>
            <w:r>
              <w:t xml:space="preserve">1 Aug 1984 (see s. 2 and </w:t>
            </w:r>
            <w:r>
              <w:rPr>
                <w:i/>
              </w:rPr>
              <w:t>Gazette</w:t>
            </w:r>
            <w:r>
              <w:t xml:space="preserve"> 27 Jul 1984 p. 2250)</w:t>
            </w:r>
          </w:p>
        </w:tc>
        <w:tc>
          <w:tcPr>
            <w:tcW w:w="1123" w:type="dxa"/>
          </w:tcPr>
          <w:p w14:paraId="23619845" w14:textId="77777777" w:rsidR="00B13B28" w:rsidRDefault="00CC31A6">
            <w:pPr>
              <w:pStyle w:val="Table09Row"/>
            </w:pPr>
            <w:r>
              <w:t>2008/028</w:t>
            </w:r>
          </w:p>
        </w:tc>
      </w:tr>
      <w:tr w:rsidR="00B13B28" w14:paraId="21330C2B" w14:textId="77777777">
        <w:trPr>
          <w:cantSplit/>
          <w:jc w:val="center"/>
        </w:trPr>
        <w:tc>
          <w:tcPr>
            <w:tcW w:w="1418" w:type="dxa"/>
          </w:tcPr>
          <w:p w14:paraId="1F862A1D" w14:textId="77777777" w:rsidR="00B13B28" w:rsidRDefault="00CC31A6">
            <w:pPr>
              <w:pStyle w:val="Table09Row"/>
            </w:pPr>
            <w:r>
              <w:t>1984/006</w:t>
            </w:r>
          </w:p>
        </w:tc>
        <w:tc>
          <w:tcPr>
            <w:tcW w:w="2693" w:type="dxa"/>
          </w:tcPr>
          <w:p w14:paraId="790A514E" w14:textId="77777777" w:rsidR="00B13B28" w:rsidRDefault="00CC31A6">
            <w:pPr>
              <w:pStyle w:val="Table09Row"/>
            </w:pPr>
            <w:r>
              <w:rPr>
                <w:i/>
              </w:rPr>
              <w:t xml:space="preserve">Reserves Act and </w:t>
            </w:r>
            <w:r>
              <w:rPr>
                <w:i/>
              </w:rPr>
              <w:t>Reserves Amendment Act 1984</w:t>
            </w:r>
          </w:p>
        </w:tc>
        <w:tc>
          <w:tcPr>
            <w:tcW w:w="1276" w:type="dxa"/>
          </w:tcPr>
          <w:p w14:paraId="1BDE1513" w14:textId="77777777" w:rsidR="00B13B28" w:rsidRDefault="00CC31A6">
            <w:pPr>
              <w:pStyle w:val="Table09Row"/>
            </w:pPr>
            <w:r>
              <w:t>17 May 1984</w:t>
            </w:r>
          </w:p>
        </w:tc>
        <w:tc>
          <w:tcPr>
            <w:tcW w:w="3402" w:type="dxa"/>
          </w:tcPr>
          <w:p w14:paraId="31DB3792" w14:textId="77777777" w:rsidR="00B13B28" w:rsidRDefault="00CC31A6">
            <w:pPr>
              <w:pStyle w:val="Table09Row"/>
            </w:pPr>
            <w:r>
              <w:t>17 May 1984</w:t>
            </w:r>
          </w:p>
        </w:tc>
        <w:tc>
          <w:tcPr>
            <w:tcW w:w="1123" w:type="dxa"/>
          </w:tcPr>
          <w:p w14:paraId="41EFA252" w14:textId="77777777" w:rsidR="00B13B28" w:rsidRDefault="00B13B28">
            <w:pPr>
              <w:pStyle w:val="Table09Row"/>
            </w:pPr>
          </w:p>
        </w:tc>
      </w:tr>
      <w:tr w:rsidR="00B13B28" w14:paraId="0ACC0EB8" w14:textId="77777777">
        <w:trPr>
          <w:cantSplit/>
          <w:jc w:val="center"/>
        </w:trPr>
        <w:tc>
          <w:tcPr>
            <w:tcW w:w="1418" w:type="dxa"/>
          </w:tcPr>
          <w:p w14:paraId="3E668212" w14:textId="77777777" w:rsidR="00B13B28" w:rsidRDefault="00CC31A6">
            <w:pPr>
              <w:pStyle w:val="Table09Row"/>
            </w:pPr>
            <w:r>
              <w:t>1984/007</w:t>
            </w:r>
          </w:p>
        </w:tc>
        <w:tc>
          <w:tcPr>
            <w:tcW w:w="2693" w:type="dxa"/>
          </w:tcPr>
          <w:p w14:paraId="7D98CC12" w14:textId="77777777" w:rsidR="00B13B28" w:rsidRDefault="00CC31A6">
            <w:pPr>
              <w:pStyle w:val="Table09Row"/>
            </w:pPr>
            <w:r>
              <w:rPr>
                <w:i/>
              </w:rPr>
              <w:t>Acts Amendment (Western Australian Meat Industry Authority) Act 1984</w:t>
            </w:r>
          </w:p>
        </w:tc>
        <w:tc>
          <w:tcPr>
            <w:tcW w:w="1276" w:type="dxa"/>
          </w:tcPr>
          <w:p w14:paraId="69D9BF14" w14:textId="77777777" w:rsidR="00B13B28" w:rsidRDefault="00CC31A6">
            <w:pPr>
              <w:pStyle w:val="Table09Row"/>
            </w:pPr>
            <w:r>
              <w:t>18 May 1984</w:t>
            </w:r>
          </w:p>
        </w:tc>
        <w:tc>
          <w:tcPr>
            <w:tcW w:w="3402" w:type="dxa"/>
          </w:tcPr>
          <w:p w14:paraId="61845BDF" w14:textId="77777777" w:rsidR="00B13B28" w:rsidRDefault="00CC31A6">
            <w:pPr>
              <w:pStyle w:val="Table09Row"/>
            </w:pPr>
            <w:r>
              <w:t xml:space="preserve">7 Jun 1985 (see s. 2 and </w:t>
            </w:r>
            <w:r>
              <w:rPr>
                <w:i/>
              </w:rPr>
              <w:t>Gazette</w:t>
            </w:r>
            <w:r>
              <w:t xml:space="preserve"> 7 Jun 1985 p. 1932)</w:t>
            </w:r>
          </w:p>
        </w:tc>
        <w:tc>
          <w:tcPr>
            <w:tcW w:w="1123" w:type="dxa"/>
          </w:tcPr>
          <w:p w14:paraId="2DC572A6" w14:textId="77777777" w:rsidR="00B13B28" w:rsidRDefault="00B13B28">
            <w:pPr>
              <w:pStyle w:val="Table09Row"/>
            </w:pPr>
          </w:p>
        </w:tc>
      </w:tr>
      <w:tr w:rsidR="00B13B28" w14:paraId="592AF3AF" w14:textId="77777777">
        <w:trPr>
          <w:cantSplit/>
          <w:jc w:val="center"/>
        </w:trPr>
        <w:tc>
          <w:tcPr>
            <w:tcW w:w="1418" w:type="dxa"/>
          </w:tcPr>
          <w:p w14:paraId="515D561A" w14:textId="77777777" w:rsidR="00B13B28" w:rsidRDefault="00CC31A6">
            <w:pPr>
              <w:pStyle w:val="Table09Row"/>
            </w:pPr>
            <w:r>
              <w:t>1984/008</w:t>
            </w:r>
          </w:p>
        </w:tc>
        <w:tc>
          <w:tcPr>
            <w:tcW w:w="2693" w:type="dxa"/>
          </w:tcPr>
          <w:p w14:paraId="04BCF233" w14:textId="77777777" w:rsidR="00B13B28" w:rsidRDefault="00CC31A6">
            <w:pPr>
              <w:pStyle w:val="Table09Row"/>
            </w:pPr>
            <w:r>
              <w:rPr>
                <w:i/>
              </w:rPr>
              <w:t>Veterinary Surgeons Amendment Act 1984</w:t>
            </w:r>
          </w:p>
        </w:tc>
        <w:tc>
          <w:tcPr>
            <w:tcW w:w="1276" w:type="dxa"/>
          </w:tcPr>
          <w:p w14:paraId="5FA43E54" w14:textId="77777777" w:rsidR="00B13B28" w:rsidRDefault="00CC31A6">
            <w:pPr>
              <w:pStyle w:val="Table09Row"/>
            </w:pPr>
            <w:r>
              <w:t>17 May 1984</w:t>
            </w:r>
          </w:p>
        </w:tc>
        <w:tc>
          <w:tcPr>
            <w:tcW w:w="3402" w:type="dxa"/>
          </w:tcPr>
          <w:p w14:paraId="3AF8185F" w14:textId="77777777" w:rsidR="00B13B28" w:rsidRDefault="00CC31A6">
            <w:pPr>
              <w:pStyle w:val="Table09Row"/>
            </w:pPr>
            <w:r>
              <w:t xml:space="preserve">19 Oct 1984 (see s. 2 and </w:t>
            </w:r>
            <w:r>
              <w:rPr>
                <w:i/>
              </w:rPr>
              <w:t>Gazette</w:t>
            </w:r>
            <w:r>
              <w:t xml:space="preserve"> 19 Oct 1984 p. 3358)</w:t>
            </w:r>
          </w:p>
        </w:tc>
        <w:tc>
          <w:tcPr>
            <w:tcW w:w="1123" w:type="dxa"/>
          </w:tcPr>
          <w:p w14:paraId="5ACBD804" w14:textId="77777777" w:rsidR="00B13B28" w:rsidRDefault="00B13B28">
            <w:pPr>
              <w:pStyle w:val="Table09Row"/>
            </w:pPr>
          </w:p>
        </w:tc>
      </w:tr>
      <w:tr w:rsidR="00B13B28" w14:paraId="1B3C1182" w14:textId="77777777">
        <w:trPr>
          <w:cantSplit/>
          <w:jc w:val="center"/>
        </w:trPr>
        <w:tc>
          <w:tcPr>
            <w:tcW w:w="1418" w:type="dxa"/>
          </w:tcPr>
          <w:p w14:paraId="5FD35F6F" w14:textId="77777777" w:rsidR="00B13B28" w:rsidRDefault="00CC31A6">
            <w:pPr>
              <w:pStyle w:val="Table09Row"/>
            </w:pPr>
            <w:r>
              <w:t>1984/009</w:t>
            </w:r>
          </w:p>
        </w:tc>
        <w:tc>
          <w:tcPr>
            <w:tcW w:w="2693" w:type="dxa"/>
          </w:tcPr>
          <w:p w14:paraId="4B00FD84" w14:textId="77777777" w:rsidR="00B13B28" w:rsidRDefault="00CC31A6">
            <w:pPr>
              <w:pStyle w:val="Table09Row"/>
            </w:pPr>
            <w:r>
              <w:rPr>
                <w:i/>
              </w:rPr>
              <w:t>Supreme Court Amendment Act 1984</w:t>
            </w:r>
          </w:p>
        </w:tc>
        <w:tc>
          <w:tcPr>
            <w:tcW w:w="1276" w:type="dxa"/>
          </w:tcPr>
          <w:p w14:paraId="000A82C7" w14:textId="77777777" w:rsidR="00B13B28" w:rsidRDefault="00CC31A6">
            <w:pPr>
              <w:pStyle w:val="Table09Row"/>
            </w:pPr>
            <w:r>
              <w:t>18 May 1984</w:t>
            </w:r>
          </w:p>
        </w:tc>
        <w:tc>
          <w:tcPr>
            <w:tcW w:w="3402" w:type="dxa"/>
          </w:tcPr>
          <w:p w14:paraId="2E47CD42" w14:textId="77777777" w:rsidR="00B13B28" w:rsidRDefault="00CC31A6">
            <w:pPr>
              <w:pStyle w:val="Table09Row"/>
            </w:pPr>
            <w:r>
              <w:t>18 May 1984</w:t>
            </w:r>
          </w:p>
        </w:tc>
        <w:tc>
          <w:tcPr>
            <w:tcW w:w="1123" w:type="dxa"/>
          </w:tcPr>
          <w:p w14:paraId="139A22F7" w14:textId="77777777" w:rsidR="00B13B28" w:rsidRDefault="00B13B28">
            <w:pPr>
              <w:pStyle w:val="Table09Row"/>
            </w:pPr>
          </w:p>
        </w:tc>
      </w:tr>
      <w:tr w:rsidR="00B13B28" w14:paraId="3B87C70A" w14:textId="77777777">
        <w:trPr>
          <w:cantSplit/>
          <w:jc w:val="center"/>
        </w:trPr>
        <w:tc>
          <w:tcPr>
            <w:tcW w:w="1418" w:type="dxa"/>
          </w:tcPr>
          <w:p w14:paraId="6A786F68" w14:textId="77777777" w:rsidR="00B13B28" w:rsidRDefault="00CC31A6">
            <w:pPr>
              <w:pStyle w:val="Table09Row"/>
            </w:pPr>
            <w:r>
              <w:t>1984/010</w:t>
            </w:r>
          </w:p>
        </w:tc>
        <w:tc>
          <w:tcPr>
            <w:tcW w:w="2693" w:type="dxa"/>
          </w:tcPr>
          <w:p w14:paraId="2956D80D" w14:textId="77777777" w:rsidR="00B13B28" w:rsidRDefault="00CC31A6">
            <w:pPr>
              <w:pStyle w:val="Table09Row"/>
            </w:pPr>
            <w:r>
              <w:rPr>
                <w:i/>
              </w:rPr>
              <w:t>Valuation of Land Amendment Act 1984</w:t>
            </w:r>
          </w:p>
        </w:tc>
        <w:tc>
          <w:tcPr>
            <w:tcW w:w="1276" w:type="dxa"/>
          </w:tcPr>
          <w:p w14:paraId="03AB3A73" w14:textId="77777777" w:rsidR="00B13B28" w:rsidRDefault="00CC31A6">
            <w:pPr>
              <w:pStyle w:val="Table09Row"/>
            </w:pPr>
            <w:r>
              <w:t>31 May 1984</w:t>
            </w:r>
          </w:p>
        </w:tc>
        <w:tc>
          <w:tcPr>
            <w:tcW w:w="3402" w:type="dxa"/>
          </w:tcPr>
          <w:p w14:paraId="5AEE0B71" w14:textId="77777777" w:rsidR="00B13B28" w:rsidRDefault="00CC31A6">
            <w:pPr>
              <w:pStyle w:val="Table09Row"/>
            </w:pPr>
            <w:r>
              <w:t>31 May 1984</w:t>
            </w:r>
          </w:p>
        </w:tc>
        <w:tc>
          <w:tcPr>
            <w:tcW w:w="1123" w:type="dxa"/>
          </w:tcPr>
          <w:p w14:paraId="7939DAB2" w14:textId="77777777" w:rsidR="00B13B28" w:rsidRDefault="00B13B28">
            <w:pPr>
              <w:pStyle w:val="Table09Row"/>
            </w:pPr>
          </w:p>
        </w:tc>
      </w:tr>
      <w:tr w:rsidR="00B13B28" w14:paraId="7721BDB6" w14:textId="77777777">
        <w:trPr>
          <w:cantSplit/>
          <w:jc w:val="center"/>
        </w:trPr>
        <w:tc>
          <w:tcPr>
            <w:tcW w:w="1418" w:type="dxa"/>
          </w:tcPr>
          <w:p w14:paraId="62EBA585" w14:textId="77777777" w:rsidR="00B13B28" w:rsidRDefault="00CC31A6">
            <w:pPr>
              <w:pStyle w:val="Table09Row"/>
            </w:pPr>
            <w:r>
              <w:t>1984/011</w:t>
            </w:r>
          </w:p>
        </w:tc>
        <w:tc>
          <w:tcPr>
            <w:tcW w:w="2693" w:type="dxa"/>
          </w:tcPr>
          <w:p w14:paraId="0539C5D2" w14:textId="77777777" w:rsidR="00B13B28" w:rsidRDefault="00CC31A6">
            <w:pPr>
              <w:pStyle w:val="Table09Row"/>
            </w:pPr>
            <w:r>
              <w:rPr>
                <w:i/>
              </w:rPr>
              <w:t xml:space="preserve">Bills of Sale Amendment </w:t>
            </w:r>
            <w:r>
              <w:rPr>
                <w:i/>
              </w:rPr>
              <w:t>Act 1984</w:t>
            </w:r>
          </w:p>
        </w:tc>
        <w:tc>
          <w:tcPr>
            <w:tcW w:w="1276" w:type="dxa"/>
          </w:tcPr>
          <w:p w14:paraId="1466CF5A" w14:textId="77777777" w:rsidR="00B13B28" w:rsidRDefault="00CC31A6">
            <w:pPr>
              <w:pStyle w:val="Table09Row"/>
            </w:pPr>
            <w:r>
              <w:t>31 May 1984</w:t>
            </w:r>
          </w:p>
        </w:tc>
        <w:tc>
          <w:tcPr>
            <w:tcW w:w="3402" w:type="dxa"/>
          </w:tcPr>
          <w:p w14:paraId="472D5CCD" w14:textId="77777777" w:rsidR="00B13B28" w:rsidRDefault="00CC31A6">
            <w:pPr>
              <w:pStyle w:val="Table09Row"/>
            </w:pPr>
            <w:r>
              <w:t>31 May 1984</w:t>
            </w:r>
          </w:p>
        </w:tc>
        <w:tc>
          <w:tcPr>
            <w:tcW w:w="1123" w:type="dxa"/>
          </w:tcPr>
          <w:p w14:paraId="324E0BA6" w14:textId="77777777" w:rsidR="00B13B28" w:rsidRDefault="00B13B28">
            <w:pPr>
              <w:pStyle w:val="Table09Row"/>
            </w:pPr>
          </w:p>
        </w:tc>
      </w:tr>
      <w:tr w:rsidR="00B13B28" w14:paraId="3B57CDA6" w14:textId="77777777">
        <w:trPr>
          <w:cantSplit/>
          <w:jc w:val="center"/>
        </w:trPr>
        <w:tc>
          <w:tcPr>
            <w:tcW w:w="1418" w:type="dxa"/>
          </w:tcPr>
          <w:p w14:paraId="6477EA39" w14:textId="77777777" w:rsidR="00B13B28" w:rsidRDefault="00CC31A6">
            <w:pPr>
              <w:pStyle w:val="Table09Row"/>
            </w:pPr>
            <w:r>
              <w:t>1984/012</w:t>
            </w:r>
          </w:p>
        </w:tc>
        <w:tc>
          <w:tcPr>
            <w:tcW w:w="2693" w:type="dxa"/>
          </w:tcPr>
          <w:p w14:paraId="67617754" w14:textId="77777777" w:rsidR="00B13B28" w:rsidRDefault="00CC31A6">
            <w:pPr>
              <w:pStyle w:val="Table09Row"/>
            </w:pPr>
            <w:r>
              <w:rPr>
                <w:i/>
              </w:rPr>
              <w:t>Interpretation Act 1984</w:t>
            </w:r>
          </w:p>
        </w:tc>
        <w:tc>
          <w:tcPr>
            <w:tcW w:w="1276" w:type="dxa"/>
          </w:tcPr>
          <w:p w14:paraId="212BBD90" w14:textId="77777777" w:rsidR="00B13B28" w:rsidRDefault="00CC31A6">
            <w:pPr>
              <w:pStyle w:val="Table09Row"/>
            </w:pPr>
            <w:r>
              <w:t>31 May 1984</w:t>
            </w:r>
          </w:p>
        </w:tc>
        <w:tc>
          <w:tcPr>
            <w:tcW w:w="3402" w:type="dxa"/>
          </w:tcPr>
          <w:p w14:paraId="2614144E" w14:textId="77777777" w:rsidR="00B13B28" w:rsidRDefault="00CC31A6">
            <w:pPr>
              <w:pStyle w:val="Table09Row"/>
            </w:pPr>
            <w:r>
              <w:t>1 Jul 1984 (see s. 2)</w:t>
            </w:r>
          </w:p>
        </w:tc>
        <w:tc>
          <w:tcPr>
            <w:tcW w:w="1123" w:type="dxa"/>
          </w:tcPr>
          <w:p w14:paraId="6B5BC9C0" w14:textId="77777777" w:rsidR="00B13B28" w:rsidRDefault="00B13B28">
            <w:pPr>
              <w:pStyle w:val="Table09Row"/>
            </w:pPr>
          </w:p>
        </w:tc>
      </w:tr>
      <w:tr w:rsidR="00B13B28" w14:paraId="32A7CC6F" w14:textId="77777777">
        <w:trPr>
          <w:cantSplit/>
          <w:jc w:val="center"/>
        </w:trPr>
        <w:tc>
          <w:tcPr>
            <w:tcW w:w="1418" w:type="dxa"/>
          </w:tcPr>
          <w:p w14:paraId="32793FBC" w14:textId="77777777" w:rsidR="00B13B28" w:rsidRDefault="00CC31A6">
            <w:pPr>
              <w:pStyle w:val="Table09Row"/>
            </w:pPr>
            <w:r>
              <w:t>1984/013</w:t>
            </w:r>
          </w:p>
        </w:tc>
        <w:tc>
          <w:tcPr>
            <w:tcW w:w="2693" w:type="dxa"/>
          </w:tcPr>
          <w:p w14:paraId="708ECE62" w14:textId="77777777" w:rsidR="00B13B28" w:rsidRDefault="00CC31A6">
            <w:pPr>
              <w:pStyle w:val="Table09Row"/>
            </w:pPr>
            <w:r>
              <w:rPr>
                <w:i/>
              </w:rPr>
              <w:t>Reprints Act 1984</w:t>
            </w:r>
          </w:p>
        </w:tc>
        <w:tc>
          <w:tcPr>
            <w:tcW w:w="1276" w:type="dxa"/>
          </w:tcPr>
          <w:p w14:paraId="3190838F" w14:textId="77777777" w:rsidR="00B13B28" w:rsidRDefault="00CC31A6">
            <w:pPr>
              <w:pStyle w:val="Table09Row"/>
            </w:pPr>
            <w:r>
              <w:t>31 May 1984</w:t>
            </w:r>
          </w:p>
        </w:tc>
        <w:tc>
          <w:tcPr>
            <w:tcW w:w="3402" w:type="dxa"/>
          </w:tcPr>
          <w:p w14:paraId="1013C577" w14:textId="77777777" w:rsidR="00B13B28" w:rsidRDefault="00CC31A6">
            <w:pPr>
              <w:pStyle w:val="Table09Row"/>
            </w:pPr>
            <w:r>
              <w:t xml:space="preserve">1 Feb 1985 (see s. 2 and </w:t>
            </w:r>
            <w:r>
              <w:rPr>
                <w:i/>
              </w:rPr>
              <w:t>Gazette</w:t>
            </w:r>
            <w:r>
              <w:t xml:space="preserve"> 11 Jan 1985 p. 175)</w:t>
            </w:r>
          </w:p>
        </w:tc>
        <w:tc>
          <w:tcPr>
            <w:tcW w:w="1123" w:type="dxa"/>
          </w:tcPr>
          <w:p w14:paraId="618B28C4" w14:textId="77777777" w:rsidR="00B13B28" w:rsidRDefault="00CC31A6">
            <w:pPr>
              <w:pStyle w:val="Table09Row"/>
            </w:pPr>
            <w:r>
              <w:t>2021/013</w:t>
            </w:r>
          </w:p>
        </w:tc>
      </w:tr>
      <w:tr w:rsidR="00B13B28" w14:paraId="0E19C9AC" w14:textId="77777777">
        <w:trPr>
          <w:cantSplit/>
          <w:jc w:val="center"/>
        </w:trPr>
        <w:tc>
          <w:tcPr>
            <w:tcW w:w="1418" w:type="dxa"/>
          </w:tcPr>
          <w:p w14:paraId="6A5A8102" w14:textId="77777777" w:rsidR="00B13B28" w:rsidRDefault="00CC31A6">
            <w:pPr>
              <w:pStyle w:val="Table09Row"/>
            </w:pPr>
            <w:r>
              <w:t>1984/014</w:t>
            </w:r>
          </w:p>
        </w:tc>
        <w:tc>
          <w:tcPr>
            <w:tcW w:w="2693" w:type="dxa"/>
          </w:tcPr>
          <w:p w14:paraId="2D141CE5" w14:textId="77777777" w:rsidR="00B13B28" w:rsidRDefault="00CC31A6">
            <w:pPr>
              <w:pStyle w:val="Table09Row"/>
            </w:pPr>
            <w:r>
              <w:rPr>
                <w:i/>
              </w:rPr>
              <w:t xml:space="preserve">Builders’ Registration Amendment </w:t>
            </w:r>
            <w:r>
              <w:rPr>
                <w:i/>
              </w:rPr>
              <w:t>Act 1984</w:t>
            </w:r>
          </w:p>
        </w:tc>
        <w:tc>
          <w:tcPr>
            <w:tcW w:w="1276" w:type="dxa"/>
          </w:tcPr>
          <w:p w14:paraId="77A537A2" w14:textId="77777777" w:rsidR="00B13B28" w:rsidRDefault="00CC31A6">
            <w:pPr>
              <w:pStyle w:val="Table09Row"/>
            </w:pPr>
            <w:r>
              <w:t>31 May 1984</w:t>
            </w:r>
          </w:p>
        </w:tc>
        <w:tc>
          <w:tcPr>
            <w:tcW w:w="3402" w:type="dxa"/>
          </w:tcPr>
          <w:p w14:paraId="185435C5" w14:textId="77777777" w:rsidR="00B13B28" w:rsidRDefault="00CC31A6">
            <w:pPr>
              <w:pStyle w:val="Table09Row"/>
            </w:pPr>
            <w:r>
              <w:t xml:space="preserve">1 Dec 1984 (see s. 2 and </w:t>
            </w:r>
            <w:r>
              <w:rPr>
                <w:i/>
              </w:rPr>
              <w:t>Gazette</w:t>
            </w:r>
            <w:r>
              <w:t xml:space="preserve"> 30 Nov 1984 p. 3945)</w:t>
            </w:r>
          </w:p>
        </w:tc>
        <w:tc>
          <w:tcPr>
            <w:tcW w:w="1123" w:type="dxa"/>
          </w:tcPr>
          <w:p w14:paraId="719F7A0A" w14:textId="77777777" w:rsidR="00B13B28" w:rsidRDefault="00B13B28">
            <w:pPr>
              <w:pStyle w:val="Table09Row"/>
            </w:pPr>
          </w:p>
        </w:tc>
      </w:tr>
      <w:tr w:rsidR="00B13B28" w14:paraId="2B4F2D86" w14:textId="77777777">
        <w:trPr>
          <w:cantSplit/>
          <w:jc w:val="center"/>
        </w:trPr>
        <w:tc>
          <w:tcPr>
            <w:tcW w:w="1418" w:type="dxa"/>
          </w:tcPr>
          <w:p w14:paraId="0E5A7EAA" w14:textId="77777777" w:rsidR="00B13B28" w:rsidRDefault="00CC31A6">
            <w:pPr>
              <w:pStyle w:val="Table09Row"/>
            </w:pPr>
            <w:r>
              <w:t>1984/015</w:t>
            </w:r>
          </w:p>
        </w:tc>
        <w:tc>
          <w:tcPr>
            <w:tcW w:w="2693" w:type="dxa"/>
          </w:tcPr>
          <w:p w14:paraId="40B9F58E" w14:textId="77777777" w:rsidR="00B13B28" w:rsidRDefault="00CC31A6">
            <w:pPr>
              <w:pStyle w:val="Table09Row"/>
            </w:pPr>
            <w:r>
              <w:rPr>
                <w:i/>
              </w:rPr>
              <w:t>Land Valuers Licensing Amendment Act 1984</w:t>
            </w:r>
          </w:p>
        </w:tc>
        <w:tc>
          <w:tcPr>
            <w:tcW w:w="1276" w:type="dxa"/>
          </w:tcPr>
          <w:p w14:paraId="390E3276" w14:textId="77777777" w:rsidR="00B13B28" w:rsidRDefault="00CC31A6">
            <w:pPr>
              <w:pStyle w:val="Table09Row"/>
            </w:pPr>
            <w:r>
              <w:t>31 May 1984</w:t>
            </w:r>
          </w:p>
        </w:tc>
        <w:tc>
          <w:tcPr>
            <w:tcW w:w="3402" w:type="dxa"/>
          </w:tcPr>
          <w:p w14:paraId="70B2A597" w14:textId="77777777" w:rsidR="00B13B28" w:rsidRDefault="00CC31A6">
            <w:pPr>
              <w:pStyle w:val="Table09Row"/>
            </w:pPr>
            <w:r>
              <w:t xml:space="preserve">Act other than s. 3 and 7: 28 Jun 1984 (see s. 2(1)); </w:t>
            </w:r>
          </w:p>
          <w:p w14:paraId="10879210" w14:textId="77777777" w:rsidR="00B13B28" w:rsidRDefault="00CC31A6">
            <w:pPr>
              <w:pStyle w:val="Table09Row"/>
            </w:pPr>
            <w:r>
              <w:t xml:space="preserve">s. 3 and 7: 26 Jul 1985 (see s. 2(2) and </w:t>
            </w:r>
            <w:r>
              <w:rPr>
                <w:i/>
              </w:rPr>
              <w:t>Gazette</w:t>
            </w:r>
            <w:r>
              <w:t xml:space="preserve"> 26 Jul 1985 </w:t>
            </w:r>
            <w:r>
              <w:t>p. 2639)</w:t>
            </w:r>
          </w:p>
        </w:tc>
        <w:tc>
          <w:tcPr>
            <w:tcW w:w="1123" w:type="dxa"/>
          </w:tcPr>
          <w:p w14:paraId="3BFB1B32" w14:textId="77777777" w:rsidR="00B13B28" w:rsidRDefault="00B13B28">
            <w:pPr>
              <w:pStyle w:val="Table09Row"/>
            </w:pPr>
          </w:p>
        </w:tc>
      </w:tr>
      <w:tr w:rsidR="00B13B28" w14:paraId="69A63C76" w14:textId="77777777">
        <w:trPr>
          <w:cantSplit/>
          <w:jc w:val="center"/>
        </w:trPr>
        <w:tc>
          <w:tcPr>
            <w:tcW w:w="1418" w:type="dxa"/>
          </w:tcPr>
          <w:p w14:paraId="179237C9" w14:textId="77777777" w:rsidR="00B13B28" w:rsidRDefault="00CC31A6">
            <w:pPr>
              <w:pStyle w:val="Table09Row"/>
            </w:pPr>
            <w:r>
              <w:t>1984/016</w:t>
            </w:r>
          </w:p>
        </w:tc>
        <w:tc>
          <w:tcPr>
            <w:tcW w:w="2693" w:type="dxa"/>
          </w:tcPr>
          <w:p w14:paraId="5F72E625" w14:textId="77777777" w:rsidR="00B13B28" w:rsidRDefault="00CC31A6">
            <w:pPr>
              <w:pStyle w:val="Table09Row"/>
            </w:pPr>
            <w:r>
              <w:rPr>
                <w:i/>
              </w:rPr>
              <w:t>Country Towns Sewerage Amendment Act 1984</w:t>
            </w:r>
          </w:p>
        </w:tc>
        <w:tc>
          <w:tcPr>
            <w:tcW w:w="1276" w:type="dxa"/>
          </w:tcPr>
          <w:p w14:paraId="55F40842" w14:textId="77777777" w:rsidR="00B13B28" w:rsidRDefault="00CC31A6">
            <w:pPr>
              <w:pStyle w:val="Table09Row"/>
            </w:pPr>
            <w:r>
              <w:t>31 May 1984</w:t>
            </w:r>
          </w:p>
        </w:tc>
        <w:tc>
          <w:tcPr>
            <w:tcW w:w="3402" w:type="dxa"/>
          </w:tcPr>
          <w:p w14:paraId="0DEDBE9F" w14:textId="77777777" w:rsidR="00B13B28" w:rsidRDefault="00CC31A6">
            <w:pPr>
              <w:pStyle w:val="Table09Row"/>
            </w:pPr>
            <w:r>
              <w:t xml:space="preserve">Act other than s. 6‑8: 31 May 1984 (see s. 2(1)); </w:t>
            </w:r>
          </w:p>
          <w:p w14:paraId="74B689CA" w14:textId="77777777" w:rsidR="00B13B28" w:rsidRDefault="00CC31A6">
            <w:pPr>
              <w:pStyle w:val="Table09Row"/>
            </w:pPr>
            <w:r>
              <w:t xml:space="preserve">s. 8: 28 Jun 1984 (see s. 2(2)); </w:t>
            </w:r>
          </w:p>
          <w:p w14:paraId="19D0F4C9" w14:textId="77777777" w:rsidR="00B13B28" w:rsidRDefault="00CC31A6">
            <w:pPr>
              <w:pStyle w:val="Table09Row"/>
            </w:pPr>
            <w:r>
              <w:t>s. 6‑7 repealed by 1985/025 s. 216</w:t>
            </w:r>
          </w:p>
        </w:tc>
        <w:tc>
          <w:tcPr>
            <w:tcW w:w="1123" w:type="dxa"/>
          </w:tcPr>
          <w:p w14:paraId="004B73CD" w14:textId="77777777" w:rsidR="00B13B28" w:rsidRDefault="00B13B28">
            <w:pPr>
              <w:pStyle w:val="Table09Row"/>
            </w:pPr>
          </w:p>
        </w:tc>
      </w:tr>
      <w:tr w:rsidR="00B13B28" w14:paraId="18E5B655" w14:textId="77777777">
        <w:trPr>
          <w:cantSplit/>
          <w:jc w:val="center"/>
        </w:trPr>
        <w:tc>
          <w:tcPr>
            <w:tcW w:w="1418" w:type="dxa"/>
          </w:tcPr>
          <w:p w14:paraId="296A7587" w14:textId="77777777" w:rsidR="00B13B28" w:rsidRDefault="00CC31A6">
            <w:pPr>
              <w:pStyle w:val="Table09Row"/>
            </w:pPr>
            <w:r>
              <w:t>1984/017</w:t>
            </w:r>
          </w:p>
        </w:tc>
        <w:tc>
          <w:tcPr>
            <w:tcW w:w="2693" w:type="dxa"/>
          </w:tcPr>
          <w:p w14:paraId="742B8B2A" w14:textId="77777777" w:rsidR="00B13B28" w:rsidRDefault="00CC31A6">
            <w:pPr>
              <w:pStyle w:val="Table09Row"/>
            </w:pPr>
            <w:r>
              <w:rPr>
                <w:i/>
              </w:rPr>
              <w:t>Local Government Amendment Act 1984</w:t>
            </w:r>
          </w:p>
        </w:tc>
        <w:tc>
          <w:tcPr>
            <w:tcW w:w="1276" w:type="dxa"/>
          </w:tcPr>
          <w:p w14:paraId="4586C344" w14:textId="77777777" w:rsidR="00B13B28" w:rsidRDefault="00CC31A6">
            <w:pPr>
              <w:pStyle w:val="Table09Row"/>
            </w:pPr>
            <w:r>
              <w:t>31 May 1984</w:t>
            </w:r>
          </w:p>
        </w:tc>
        <w:tc>
          <w:tcPr>
            <w:tcW w:w="3402" w:type="dxa"/>
          </w:tcPr>
          <w:p w14:paraId="5DFDEF07" w14:textId="77777777" w:rsidR="00B13B28" w:rsidRDefault="00CC31A6">
            <w:pPr>
              <w:pStyle w:val="Table09Row"/>
            </w:pPr>
            <w:r>
              <w:t xml:space="preserve">1 Jul 1984 (see s. 2 and </w:t>
            </w:r>
            <w:r>
              <w:rPr>
                <w:i/>
              </w:rPr>
              <w:t>Gazette</w:t>
            </w:r>
            <w:r>
              <w:t xml:space="preserve"> 29 Jun 1984 p. 1754)</w:t>
            </w:r>
          </w:p>
        </w:tc>
        <w:tc>
          <w:tcPr>
            <w:tcW w:w="1123" w:type="dxa"/>
          </w:tcPr>
          <w:p w14:paraId="71C7CBE3" w14:textId="77777777" w:rsidR="00B13B28" w:rsidRDefault="00B13B28">
            <w:pPr>
              <w:pStyle w:val="Table09Row"/>
            </w:pPr>
          </w:p>
        </w:tc>
      </w:tr>
      <w:tr w:rsidR="00B13B28" w14:paraId="690DBB5B" w14:textId="77777777">
        <w:trPr>
          <w:cantSplit/>
          <w:jc w:val="center"/>
        </w:trPr>
        <w:tc>
          <w:tcPr>
            <w:tcW w:w="1418" w:type="dxa"/>
          </w:tcPr>
          <w:p w14:paraId="3F909FE3" w14:textId="77777777" w:rsidR="00B13B28" w:rsidRDefault="00CC31A6">
            <w:pPr>
              <w:pStyle w:val="Table09Row"/>
            </w:pPr>
            <w:r>
              <w:t>1984/018</w:t>
            </w:r>
          </w:p>
        </w:tc>
        <w:tc>
          <w:tcPr>
            <w:tcW w:w="2693" w:type="dxa"/>
          </w:tcPr>
          <w:p w14:paraId="2A52AC78" w14:textId="77777777" w:rsidR="00B13B28" w:rsidRDefault="00CC31A6">
            <w:pPr>
              <w:pStyle w:val="Table09Row"/>
            </w:pPr>
            <w:r>
              <w:rPr>
                <w:i/>
              </w:rPr>
              <w:t>Western Australian College of Advanced Education Act 1984</w:t>
            </w:r>
          </w:p>
        </w:tc>
        <w:tc>
          <w:tcPr>
            <w:tcW w:w="1276" w:type="dxa"/>
          </w:tcPr>
          <w:p w14:paraId="40AF4BBD" w14:textId="77777777" w:rsidR="00B13B28" w:rsidRDefault="00CC31A6">
            <w:pPr>
              <w:pStyle w:val="Table09Row"/>
            </w:pPr>
            <w:r>
              <w:t>31 May 1984</w:t>
            </w:r>
          </w:p>
        </w:tc>
        <w:tc>
          <w:tcPr>
            <w:tcW w:w="3402" w:type="dxa"/>
          </w:tcPr>
          <w:p w14:paraId="1FF96AD4" w14:textId="77777777" w:rsidR="00B13B28" w:rsidRDefault="00CC31A6">
            <w:pPr>
              <w:pStyle w:val="Table09Row"/>
            </w:pPr>
            <w:r>
              <w:t xml:space="preserve">1 Sep 1984 (see s. 2 and </w:t>
            </w:r>
            <w:r>
              <w:rPr>
                <w:i/>
              </w:rPr>
              <w:t>Gazette</w:t>
            </w:r>
            <w:r>
              <w:t xml:space="preserve"> 24 Aug 1984 p. 2567)</w:t>
            </w:r>
          </w:p>
        </w:tc>
        <w:tc>
          <w:tcPr>
            <w:tcW w:w="1123" w:type="dxa"/>
          </w:tcPr>
          <w:p w14:paraId="3E840056" w14:textId="77777777" w:rsidR="00B13B28" w:rsidRDefault="00B13B28">
            <w:pPr>
              <w:pStyle w:val="Table09Row"/>
            </w:pPr>
          </w:p>
        </w:tc>
      </w:tr>
      <w:tr w:rsidR="00B13B28" w14:paraId="00D74BD3" w14:textId="77777777">
        <w:trPr>
          <w:cantSplit/>
          <w:jc w:val="center"/>
        </w:trPr>
        <w:tc>
          <w:tcPr>
            <w:tcW w:w="1418" w:type="dxa"/>
          </w:tcPr>
          <w:p w14:paraId="4ED98346" w14:textId="77777777" w:rsidR="00B13B28" w:rsidRDefault="00CC31A6">
            <w:pPr>
              <w:pStyle w:val="Table09Row"/>
            </w:pPr>
            <w:r>
              <w:t>1984/019</w:t>
            </w:r>
          </w:p>
        </w:tc>
        <w:tc>
          <w:tcPr>
            <w:tcW w:w="2693" w:type="dxa"/>
          </w:tcPr>
          <w:p w14:paraId="098DFFE1" w14:textId="77777777" w:rsidR="00B13B28" w:rsidRDefault="00CC31A6">
            <w:pPr>
              <w:pStyle w:val="Table09Row"/>
            </w:pPr>
            <w:r>
              <w:rPr>
                <w:i/>
              </w:rPr>
              <w:t xml:space="preserve">Financial Institutions Duty </w:t>
            </w:r>
            <w:r>
              <w:rPr>
                <w:i/>
              </w:rPr>
              <w:t>Amendment Act 1984</w:t>
            </w:r>
          </w:p>
        </w:tc>
        <w:tc>
          <w:tcPr>
            <w:tcW w:w="1276" w:type="dxa"/>
          </w:tcPr>
          <w:p w14:paraId="279E2059" w14:textId="77777777" w:rsidR="00B13B28" w:rsidRDefault="00CC31A6">
            <w:pPr>
              <w:pStyle w:val="Table09Row"/>
            </w:pPr>
            <w:r>
              <w:t>23 May 1984</w:t>
            </w:r>
          </w:p>
        </w:tc>
        <w:tc>
          <w:tcPr>
            <w:tcW w:w="3402" w:type="dxa"/>
          </w:tcPr>
          <w:p w14:paraId="784BC65A" w14:textId="77777777" w:rsidR="00B13B28" w:rsidRDefault="00CC31A6">
            <w:pPr>
              <w:pStyle w:val="Table09Row"/>
            </w:pPr>
            <w:r>
              <w:t>1 Jun 1984 (see s. 2)</w:t>
            </w:r>
          </w:p>
        </w:tc>
        <w:tc>
          <w:tcPr>
            <w:tcW w:w="1123" w:type="dxa"/>
          </w:tcPr>
          <w:p w14:paraId="0E056A9A" w14:textId="77777777" w:rsidR="00B13B28" w:rsidRDefault="00CC31A6">
            <w:pPr>
              <w:pStyle w:val="Table09Row"/>
            </w:pPr>
            <w:r>
              <w:t>2004/012</w:t>
            </w:r>
          </w:p>
        </w:tc>
      </w:tr>
      <w:tr w:rsidR="00B13B28" w14:paraId="3CD0E7C2" w14:textId="77777777">
        <w:trPr>
          <w:cantSplit/>
          <w:jc w:val="center"/>
        </w:trPr>
        <w:tc>
          <w:tcPr>
            <w:tcW w:w="1418" w:type="dxa"/>
          </w:tcPr>
          <w:p w14:paraId="5E8481C4" w14:textId="77777777" w:rsidR="00B13B28" w:rsidRDefault="00CC31A6">
            <w:pPr>
              <w:pStyle w:val="Table09Row"/>
            </w:pPr>
            <w:r>
              <w:t>1984/020</w:t>
            </w:r>
          </w:p>
        </w:tc>
        <w:tc>
          <w:tcPr>
            <w:tcW w:w="2693" w:type="dxa"/>
          </w:tcPr>
          <w:p w14:paraId="1C732B2D" w14:textId="77777777" w:rsidR="00B13B28" w:rsidRDefault="00CC31A6">
            <w:pPr>
              <w:pStyle w:val="Table09Row"/>
            </w:pPr>
            <w:r>
              <w:rPr>
                <w:i/>
              </w:rPr>
              <w:t>Rural Reconstruction and Rural Adjustment Schemes Amendment Act 1984</w:t>
            </w:r>
          </w:p>
        </w:tc>
        <w:tc>
          <w:tcPr>
            <w:tcW w:w="1276" w:type="dxa"/>
          </w:tcPr>
          <w:p w14:paraId="094C1CAA" w14:textId="77777777" w:rsidR="00B13B28" w:rsidRDefault="00CC31A6">
            <w:pPr>
              <w:pStyle w:val="Table09Row"/>
            </w:pPr>
            <w:r>
              <w:t>31 May 1984</w:t>
            </w:r>
          </w:p>
        </w:tc>
        <w:tc>
          <w:tcPr>
            <w:tcW w:w="3402" w:type="dxa"/>
          </w:tcPr>
          <w:p w14:paraId="47F46BE4" w14:textId="77777777" w:rsidR="00B13B28" w:rsidRDefault="00CC31A6">
            <w:pPr>
              <w:pStyle w:val="Table09Row"/>
            </w:pPr>
            <w:r>
              <w:t>31 May 1984 (see s. 2)</w:t>
            </w:r>
          </w:p>
        </w:tc>
        <w:tc>
          <w:tcPr>
            <w:tcW w:w="1123" w:type="dxa"/>
          </w:tcPr>
          <w:p w14:paraId="06DBE445" w14:textId="77777777" w:rsidR="00B13B28" w:rsidRDefault="00CC31A6">
            <w:pPr>
              <w:pStyle w:val="Table09Row"/>
            </w:pPr>
            <w:r>
              <w:t>1993/010</w:t>
            </w:r>
          </w:p>
        </w:tc>
      </w:tr>
      <w:tr w:rsidR="00B13B28" w14:paraId="563906D1" w14:textId="77777777">
        <w:trPr>
          <w:cantSplit/>
          <w:jc w:val="center"/>
        </w:trPr>
        <w:tc>
          <w:tcPr>
            <w:tcW w:w="1418" w:type="dxa"/>
          </w:tcPr>
          <w:p w14:paraId="3557DC43" w14:textId="77777777" w:rsidR="00B13B28" w:rsidRDefault="00CC31A6">
            <w:pPr>
              <w:pStyle w:val="Table09Row"/>
            </w:pPr>
            <w:r>
              <w:t>1984/021</w:t>
            </w:r>
          </w:p>
        </w:tc>
        <w:tc>
          <w:tcPr>
            <w:tcW w:w="2693" w:type="dxa"/>
          </w:tcPr>
          <w:p w14:paraId="06A9C791" w14:textId="77777777" w:rsidR="00B13B28" w:rsidRDefault="00CC31A6">
            <w:pPr>
              <w:pStyle w:val="Table09Row"/>
            </w:pPr>
            <w:r>
              <w:rPr>
                <w:i/>
              </w:rPr>
              <w:t>Soccer Football Pools Act 1984</w:t>
            </w:r>
          </w:p>
        </w:tc>
        <w:tc>
          <w:tcPr>
            <w:tcW w:w="1276" w:type="dxa"/>
          </w:tcPr>
          <w:p w14:paraId="3A59B542" w14:textId="77777777" w:rsidR="00B13B28" w:rsidRDefault="00CC31A6">
            <w:pPr>
              <w:pStyle w:val="Table09Row"/>
            </w:pPr>
            <w:r>
              <w:t>31 May 1984</w:t>
            </w:r>
          </w:p>
        </w:tc>
        <w:tc>
          <w:tcPr>
            <w:tcW w:w="3402" w:type="dxa"/>
          </w:tcPr>
          <w:p w14:paraId="1E8B6591" w14:textId="77777777" w:rsidR="00B13B28" w:rsidRDefault="00CC31A6">
            <w:pPr>
              <w:pStyle w:val="Table09Row"/>
            </w:pPr>
            <w:r>
              <w:t xml:space="preserve">13 Jul 1984 (see s. 2 and </w:t>
            </w:r>
            <w:r>
              <w:rPr>
                <w:i/>
              </w:rPr>
              <w:t>Gazette</w:t>
            </w:r>
            <w:r>
              <w:t xml:space="preserve"> 6 Jul 1984 p. 2017)</w:t>
            </w:r>
          </w:p>
        </w:tc>
        <w:tc>
          <w:tcPr>
            <w:tcW w:w="1123" w:type="dxa"/>
          </w:tcPr>
          <w:p w14:paraId="64C4352E" w14:textId="77777777" w:rsidR="00B13B28" w:rsidRDefault="00CC31A6">
            <w:pPr>
              <w:pStyle w:val="Table09Row"/>
            </w:pPr>
            <w:r>
              <w:t>1987/074</w:t>
            </w:r>
          </w:p>
        </w:tc>
      </w:tr>
      <w:tr w:rsidR="00B13B28" w14:paraId="2A245C00" w14:textId="77777777">
        <w:trPr>
          <w:cantSplit/>
          <w:jc w:val="center"/>
        </w:trPr>
        <w:tc>
          <w:tcPr>
            <w:tcW w:w="1418" w:type="dxa"/>
          </w:tcPr>
          <w:p w14:paraId="64C76959" w14:textId="77777777" w:rsidR="00B13B28" w:rsidRDefault="00CC31A6">
            <w:pPr>
              <w:pStyle w:val="Table09Row"/>
            </w:pPr>
            <w:r>
              <w:t>1984/022</w:t>
            </w:r>
          </w:p>
        </w:tc>
        <w:tc>
          <w:tcPr>
            <w:tcW w:w="2693" w:type="dxa"/>
          </w:tcPr>
          <w:p w14:paraId="51216AF9" w14:textId="77777777" w:rsidR="00B13B28" w:rsidRDefault="00CC31A6">
            <w:pPr>
              <w:pStyle w:val="Table09Row"/>
            </w:pPr>
            <w:r>
              <w:rPr>
                <w:i/>
              </w:rPr>
              <w:t>Acts Amendment (Soccer Football Pools) Act 1984</w:t>
            </w:r>
          </w:p>
        </w:tc>
        <w:tc>
          <w:tcPr>
            <w:tcW w:w="1276" w:type="dxa"/>
          </w:tcPr>
          <w:p w14:paraId="0A11C507" w14:textId="77777777" w:rsidR="00B13B28" w:rsidRDefault="00CC31A6">
            <w:pPr>
              <w:pStyle w:val="Table09Row"/>
            </w:pPr>
            <w:r>
              <w:t>31 May 1984</w:t>
            </w:r>
          </w:p>
        </w:tc>
        <w:tc>
          <w:tcPr>
            <w:tcW w:w="3402" w:type="dxa"/>
          </w:tcPr>
          <w:p w14:paraId="66C0469A" w14:textId="77777777" w:rsidR="00B13B28" w:rsidRDefault="00CC31A6">
            <w:pPr>
              <w:pStyle w:val="Table09Row"/>
            </w:pPr>
            <w:r>
              <w:t xml:space="preserve">13 Jul 1984 (see s. 2 and </w:t>
            </w:r>
            <w:r>
              <w:rPr>
                <w:i/>
              </w:rPr>
              <w:t>Gazette</w:t>
            </w:r>
            <w:r>
              <w:t xml:space="preserve"> 6 Jul 1984 p. 2017)</w:t>
            </w:r>
          </w:p>
        </w:tc>
        <w:tc>
          <w:tcPr>
            <w:tcW w:w="1123" w:type="dxa"/>
          </w:tcPr>
          <w:p w14:paraId="79617076" w14:textId="77777777" w:rsidR="00B13B28" w:rsidRDefault="00B13B28">
            <w:pPr>
              <w:pStyle w:val="Table09Row"/>
            </w:pPr>
          </w:p>
        </w:tc>
      </w:tr>
      <w:tr w:rsidR="00B13B28" w14:paraId="6D72B07B" w14:textId="77777777">
        <w:trPr>
          <w:cantSplit/>
          <w:jc w:val="center"/>
        </w:trPr>
        <w:tc>
          <w:tcPr>
            <w:tcW w:w="1418" w:type="dxa"/>
          </w:tcPr>
          <w:p w14:paraId="4FEA2CAA" w14:textId="77777777" w:rsidR="00B13B28" w:rsidRDefault="00CC31A6">
            <w:pPr>
              <w:pStyle w:val="Table09Row"/>
            </w:pPr>
            <w:r>
              <w:t>1984/023</w:t>
            </w:r>
          </w:p>
        </w:tc>
        <w:tc>
          <w:tcPr>
            <w:tcW w:w="2693" w:type="dxa"/>
          </w:tcPr>
          <w:p w14:paraId="65C0463B" w14:textId="77777777" w:rsidR="00B13B28" w:rsidRDefault="00CC31A6">
            <w:pPr>
              <w:pStyle w:val="Table09Row"/>
            </w:pPr>
            <w:r>
              <w:rPr>
                <w:i/>
              </w:rPr>
              <w:t>Public Meetings and Processions Act 1984</w:t>
            </w:r>
          </w:p>
        </w:tc>
        <w:tc>
          <w:tcPr>
            <w:tcW w:w="1276" w:type="dxa"/>
          </w:tcPr>
          <w:p w14:paraId="1C53226C" w14:textId="77777777" w:rsidR="00B13B28" w:rsidRDefault="00CC31A6">
            <w:pPr>
              <w:pStyle w:val="Table09Row"/>
            </w:pPr>
            <w:r>
              <w:t>31 May 1984</w:t>
            </w:r>
          </w:p>
        </w:tc>
        <w:tc>
          <w:tcPr>
            <w:tcW w:w="3402" w:type="dxa"/>
          </w:tcPr>
          <w:p w14:paraId="3C5C4CAC" w14:textId="77777777" w:rsidR="00B13B28" w:rsidRDefault="00CC31A6">
            <w:pPr>
              <w:pStyle w:val="Table09Row"/>
            </w:pPr>
            <w:r>
              <w:t xml:space="preserve">1 Dec 1984 (see s. 2 and </w:t>
            </w:r>
            <w:r>
              <w:rPr>
                <w:i/>
              </w:rPr>
              <w:t>Gazette</w:t>
            </w:r>
            <w:r>
              <w:t xml:space="preserve"> 30 Nov 1984 p. 3945)</w:t>
            </w:r>
          </w:p>
        </w:tc>
        <w:tc>
          <w:tcPr>
            <w:tcW w:w="1123" w:type="dxa"/>
          </w:tcPr>
          <w:p w14:paraId="3BF6283E" w14:textId="77777777" w:rsidR="00B13B28" w:rsidRDefault="00B13B28">
            <w:pPr>
              <w:pStyle w:val="Table09Row"/>
            </w:pPr>
          </w:p>
        </w:tc>
      </w:tr>
      <w:tr w:rsidR="00B13B28" w14:paraId="28788D58" w14:textId="77777777">
        <w:trPr>
          <w:cantSplit/>
          <w:jc w:val="center"/>
        </w:trPr>
        <w:tc>
          <w:tcPr>
            <w:tcW w:w="1418" w:type="dxa"/>
          </w:tcPr>
          <w:p w14:paraId="63E95658" w14:textId="77777777" w:rsidR="00B13B28" w:rsidRDefault="00CC31A6">
            <w:pPr>
              <w:pStyle w:val="Table09Row"/>
            </w:pPr>
            <w:r>
              <w:t>1984/024</w:t>
            </w:r>
          </w:p>
        </w:tc>
        <w:tc>
          <w:tcPr>
            <w:tcW w:w="2693" w:type="dxa"/>
          </w:tcPr>
          <w:p w14:paraId="09A24AF5" w14:textId="77777777" w:rsidR="00B13B28" w:rsidRDefault="00CC31A6">
            <w:pPr>
              <w:pStyle w:val="Table09Row"/>
            </w:pPr>
            <w:r>
              <w:rPr>
                <w:i/>
              </w:rPr>
              <w:t>Museum Amendment Act 1984</w:t>
            </w:r>
          </w:p>
        </w:tc>
        <w:tc>
          <w:tcPr>
            <w:tcW w:w="1276" w:type="dxa"/>
          </w:tcPr>
          <w:p w14:paraId="32225C71" w14:textId="77777777" w:rsidR="00B13B28" w:rsidRDefault="00CC31A6">
            <w:pPr>
              <w:pStyle w:val="Table09Row"/>
            </w:pPr>
            <w:r>
              <w:t>31 May 1984</w:t>
            </w:r>
          </w:p>
        </w:tc>
        <w:tc>
          <w:tcPr>
            <w:tcW w:w="3402" w:type="dxa"/>
          </w:tcPr>
          <w:p w14:paraId="6B4120CF" w14:textId="77777777" w:rsidR="00B13B28" w:rsidRDefault="00CC31A6">
            <w:pPr>
              <w:pStyle w:val="Table09Row"/>
            </w:pPr>
            <w:r>
              <w:t>31 May 1984</w:t>
            </w:r>
          </w:p>
        </w:tc>
        <w:tc>
          <w:tcPr>
            <w:tcW w:w="1123" w:type="dxa"/>
          </w:tcPr>
          <w:p w14:paraId="3C948329" w14:textId="77777777" w:rsidR="00B13B28" w:rsidRDefault="00B13B28">
            <w:pPr>
              <w:pStyle w:val="Table09Row"/>
            </w:pPr>
          </w:p>
        </w:tc>
      </w:tr>
      <w:tr w:rsidR="00B13B28" w14:paraId="0533922F" w14:textId="77777777">
        <w:trPr>
          <w:cantSplit/>
          <w:jc w:val="center"/>
        </w:trPr>
        <w:tc>
          <w:tcPr>
            <w:tcW w:w="1418" w:type="dxa"/>
          </w:tcPr>
          <w:p w14:paraId="33D32D74" w14:textId="77777777" w:rsidR="00B13B28" w:rsidRDefault="00CC31A6">
            <w:pPr>
              <w:pStyle w:val="Table09Row"/>
            </w:pPr>
            <w:r>
              <w:t>1984/025</w:t>
            </w:r>
          </w:p>
        </w:tc>
        <w:tc>
          <w:tcPr>
            <w:tcW w:w="2693" w:type="dxa"/>
          </w:tcPr>
          <w:p w14:paraId="478395BB" w14:textId="77777777" w:rsidR="00B13B28" w:rsidRDefault="00CC31A6">
            <w:pPr>
              <w:pStyle w:val="Table09Row"/>
            </w:pPr>
            <w:r>
              <w:rPr>
                <w:i/>
              </w:rPr>
              <w:t>Acts Amendment (Mining Tenements) (Rating) Act 1984</w:t>
            </w:r>
          </w:p>
        </w:tc>
        <w:tc>
          <w:tcPr>
            <w:tcW w:w="1276" w:type="dxa"/>
          </w:tcPr>
          <w:p w14:paraId="1E13F191" w14:textId="77777777" w:rsidR="00B13B28" w:rsidRDefault="00CC31A6">
            <w:pPr>
              <w:pStyle w:val="Table09Row"/>
            </w:pPr>
            <w:r>
              <w:t>31 May 1984</w:t>
            </w:r>
          </w:p>
        </w:tc>
        <w:tc>
          <w:tcPr>
            <w:tcW w:w="3402" w:type="dxa"/>
          </w:tcPr>
          <w:p w14:paraId="7E26F7DA" w14:textId="77777777" w:rsidR="00B13B28" w:rsidRDefault="00CC31A6">
            <w:pPr>
              <w:pStyle w:val="Table09Row"/>
            </w:pPr>
            <w:r>
              <w:t xml:space="preserve">s. 5(1): 1 Jan 1982 (see s. 2(2)); </w:t>
            </w:r>
          </w:p>
          <w:p w14:paraId="37FF5E88" w14:textId="77777777" w:rsidR="00B13B28" w:rsidRDefault="00CC31A6">
            <w:pPr>
              <w:pStyle w:val="Table09Row"/>
            </w:pPr>
            <w:r>
              <w:t>Act other than s. </w:t>
            </w:r>
            <w:r>
              <w:t>5(1): 31 May 1984 (see s. 2(1))</w:t>
            </w:r>
          </w:p>
        </w:tc>
        <w:tc>
          <w:tcPr>
            <w:tcW w:w="1123" w:type="dxa"/>
          </w:tcPr>
          <w:p w14:paraId="5ADA5674" w14:textId="77777777" w:rsidR="00B13B28" w:rsidRDefault="00B13B28">
            <w:pPr>
              <w:pStyle w:val="Table09Row"/>
            </w:pPr>
          </w:p>
        </w:tc>
      </w:tr>
      <w:tr w:rsidR="00B13B28" w14:paraId="1DD1BD8A" w14:textId="77777777">
        <w:trPr>
          <w:cantSplit/>
          <w:jc w:val="center"/>
        </w:trPr>
        <w:tc>
          <w:tcPr>
            <w:tcW w:w="1418" w:type="dxa"/>
          </w:tcPr>
          <w:p w14:paraId="267BDA16" w14:textId="77777777" w:rsidR="00B13B28" w:rsidRDefault="00CC31A6">
            <w:pPr>
              <w:pStyle w:val="Table09Row"/>
            </w:pPr>
            <w:r>
              <w:t>1984/026</w:t>
            </w:r>
          </w:p>
        </w:tc>
        <w:tc>
          <w:tcPr>
            <w:tcW w:w="2693" w:type="dxa"/>
          </w:tcPr>
          <w:p w14:paraId="786A3CA1" w14:textId="77777777" w:rsidR="00B13B28" w:rsidRDefault="00CC31A6">
            <w:pPr>
              <w:pStyle w:val="Table09Row"/>
            </w:pPr>
            <w:r>
              <w:rPr>
                <w:i/>
              </w:rPr>
              <w:t>Shipping and Pilotage Amendment Act 1984</w:t>
            </w:r>
          </w:p>
        </w:tc>
        <w:tc>
          <w:tcPr>
            <w:tcW w:w="1276" w:type="dxa"/>
          </w:tcPr>
          <w:p w14:paraId="1EA4E700" w14:textId="77777777" w:rsidR="00B13B28" w:rsidRDefault="00CC31A6">
            <w:pPr>
              <w:pStyle w:val="Table09Row"/>
            </w:pPr>
            <w:r>
              <w:t>31 May 1984</w:t>
            </w:r>
          </w:p>
        </w:tc>
        <w:tc>
          <w:tcPr>
            <w:tcW w:w="3402" w:type="dxa"/>
          </w:tcPr>
          <w:p w14:paraId="373E9DE1" w14:textId="77777777" w:rsidR="00B13B28" w:rsidRDefault="00CC31A6">
            <w:pPr>
              <w:pStyle w:val="Table09Row"/>
            </w:pPr>
            <w:r>
              <w:t xml:space="preserve">1 Nov 1984 (see s. 2 and </w:t>
            </w:r>
            <w:r>
              <w:rPr>
                <w:i/>
              </w:rPr>
              <w:t>Gazette</w:t>
            </w:r>
            <w:r>
              <w:t xml:space="preserve"> 27 Aug 1984 p. 2632)</w:t>
            </w:r>
          </w:p>
        </w:tc>
        <w:tc>
          <w:tcPr>
            <w:tcW w:w="1123" w:type="dxa"/>
          </w:tcPr>
          <w:p w14:paraId="783B8106" w14:textId="77777777" w:rsidR="00B13B28" w:rsidRDefault="00B13B28">
            <w:pPr>
              <w:pStyle w:val="Table09Row"/>
            </w:pPr>
          </w:p>
        </w:tc>
      </w:tr>
      <w:tr w:rsidR="00B13B28" w14:paraId="660C73AC" w14:textId="77777777">
        <w:trPr>
          <w:cantSplit/>
          <w:jc w:val="center"/>
        </w:trPr>
        <w:tc>
          <w:tcPr>
            <w:tcW w:w="1418" w:type="dxa"/>
          </w:tcPr>
          <w:p w14:paraId="12612270" w14:textId="77777777" w:rsidR="00B13B28" w:rsidRDefault="00CC31A6">
            <w:pPr>
              <w:pStyle w:val="Table09Row"/>
            </w:pPr>
            <w:r>
              <w:t>1984/027</w:t>
            </w:r>
          </w:p>
        </w:tc>
        <w:tc>
          <w:tcPr>
            <w:tcW w:w="2693" w:type="dxa"/>
          </w:tcPr>
          <w:p w14:paraId="3372EB38" w14:textId="77777777" w:rsidR="00B13B28" w:rsidRDefault="00CC31A6">
            <w:pPr>
              <w:pStyle w:val="Table09Row"/>
            </w:pPr>
            <w:r>
              <w:rPr>
                <w:i/>
              </w:rPr>
              <w:t>Health Legislation Administration Act 1984</w:t>
            </w:r>
          </w:p>
        </w:tc>
        <w:tc>
          <w:tcPr>
            <w:tcW w:w="1276" w:type="dxa"/>
          </w:tcPr>
          <w:p w14:paraId="5AB69696" w14:textId="77777777" w:rsidR="00B13B28" w:rsidRDefault="00CC31A6">
            <w:pPr>
              <w:pStyle w:val="Table09Row"/>
            </w:pPr>
            <w:r>
              <w:t>31 May 1984</w:t>
            </w:r>
          </w:p>
        </w:tc>
        <w:tc>
          <w:tcPr>
            <w:tcW w:w="3402" w:type="dxa"/>
          </w:tcPr>
          <w:p w14:paraId="29BBF121" w14:textId="77777777" w:rsidR="00B13B28" w:rsidRDefault="00CC31A6">
            <w:pPr>
              <w:pStyle w:val="Table09Row"/>
            </w:pPr>
            <w:r>
              <w:t xml:space="preserve">1 Jul 1984 (see s. 2 and </w:t>
            </w:r>
            <w:r>
              <w:rPr>
                <w:i/>
              </w:rPr>
              <w:t>Gazette</w:t>
            </w:r>
            <w:r>
              <w:t xml:space="preserve"> 15 Jun 1984 p. 1629)</w:t>
            </w:r>
          </w:p>
        </w:tc>
        <w:tc>
          <w:tcPr>
            <w:tcW w:w="1123" w:type="dxa"/>
          </w:tcPr>
          <w:p w14:paraId="2A1E4366" w14:textId="77777777" w:rsidR="00B13B28" w:rsidRDefault="00B13B28">
            <w:pPr>
              <w:pStyle w:val="Table09Row"/>
            </w:pPr>
          </w:p>
        </w:tc>
      </w:tr>
      <w:tr w:rsidR="00B13B28" w14:paraId="2E53B2DE" w14:textId="77777777">
        <w:trPr>
          <w:cantSplit/>
          <w:jc w:val="center"/>
        </w:trPr>
        <w:tc>
          <w:tcPr>
            <w:tcW w:w="1418" w:type="dxa"/>
          </w:tcPr>
          <w:p w14:paraId="06BE829A" w14:textId="77777777" w:rsidR="00B13B28" w:rsidRDefault="00CC31A6">
            <w:pPr>
              <w:pStyle w:val="Table09Row"/>
            </w:pPr>
            <w:r>
              <w:t>1984/028</w:t>
            </w:r>
          </w:p>
        </w:tc>
        <w:tc>
          <w:tcPr>
            <w:tcW w:w="2693" w:type="dxa"/>
          </w:tcPr>
          <w:p w14:paraId="55A4FDC0" w14:textId="77777777" w:rsidR="00B13B28" w:rsidRDefault="00CC31A6">
            <w:pPr>
              <w:pStyle w:val="Table09Row"/>
            </w:pPr>
            <w:r>
              <w:rPr>
                <w:i/>
              </w:rPr>
              <w:t>Health Legislation Amendment Act 1984</w:t>
            </w:r>
          </w:p>
        </w:tc>
        <w:tc>
          <w:tcPr>
            <w:tcW w:w="1276" w:type="dxa"/>
          </w:tcPr>
          <w:p w14:paraId="35A7843E" w14:textId="77777777" w:rsidR="00B13B28" w:rsidRDefault="00CC31A6">
            <w:pPr>
              <w:pStyle w:val="Table09Row"/>
            </w:pPr>
            <w:r>
              <w:t>31 May 1984</w:t>
            </w:r>
          </w:p>
        </w:tc>
        <w:tc>
          <w:tcPr>
            <w:tcW w:w="3402" w:type="dxa"/>
          </w:tcPr>
          <w:p w14:paraId="76892206" w14:textId="77777777" w:rsidR="00B13B28" w:rsidRDefault="00CC31A6">
            <w:pPr>
              <w:pStyle w:val="Table09Row"/>
            </w:pPr>
            <w:r>
              <w:t xml:space="preserve">1 Jul 1984 (see s. 2 and </w:t>
            </w:r>
            <w:r>
              <w:rPr>
                <w:i/>
              </w:rPr>
              <w:t>Gazette</w:t>
            </w:r>
            <w:r>
              <w:t xml:space="preserve"> 15 Jun 1984 p. 1629)</w:t>
            </w:r>
          </w:p>
        </w:tc>
        <w:tc>
          <w:tcPr>
            <w:tcW w:w="1123" w:type="dxa"/>
          </w:tcPr>
          <w:p w14:paraId="05EB48C7" w14:textId="77777777" w:rsidR="00B13B28" w:rsidRDefault="00B13B28">
            <w:pPr>
              <w:pStyle w:val="Table09Row"/>
            </w:pPr>
          </w:p>
        </w:tc>
      </w:tr>
      <w:tr w:rsidR="00B13B28" w14:paraId="240DFAEF" w14:textId="77777777">
        <w:trPr>
          <w:cantSplit/>
          <w:jc w:val="center"/>
        </w:trPr>
        <w:tc>
          <w:tcPr>
            <w:tcW w:w="1418" w:type="dxa"/>
          </w:tcPr>
          <w:p w14:paraId="5C01A771" w14:textId="77777777" w:rsidR="00B13B28" w:rsidRDefault="00CC31A6">
            <w:pPr>
              <w:pStyle w:val="Table09Row"/>
            </w:pPr>
            <w:r>
              <w:t>1984/029</w:t>
            </w:r>
          </w:p>
        </w:tc>
        <w:tc>
          <w:tcPr>
            <w:tcW w:w="2693" w:type="dxa"/>
          </w:tcPr>
          <w:p w14:paraId="46818E1D" w14:textId="77777777" w:rsidR="00B13B28" w:rsidRDefault="00CC31A6">
            <w:pPr>
              <w:pStyle w:val="Table09Row"/>
            </w:pPr>
            <w:r>
              <w:rPr>
                <w:i/>
              </w:rPr>
              <w:t>Totalisator Duty Amendment Act 1984</w:t>
            </w:r>
          </w:p>
        </w:tc>
        <w:tc>
          <w:tcPr>
            <w:tcW w:w="1276" w:type="dxa"/>
          </w:tcPr>
          <w:p w14:paraId="7335D63C" w14:textId="77777777" w:rsidR="00B13B28" w:rsidRDefault="00CC31A6">
            <w:pPr>
              <w:pStyle w:val="Table09Row"/>
            </w:pPr>
            <w:r>
              <w:t>31 May 1984</w:t>
            </w:r>
          </w:p>
        </w:tc>
        <w:tc>
          <w:tcPr>
            <w:tcW w:w="3402" w:type="dxa"/>
          </w:tcPr>
          <w:p w14:paraId="7368A49E" w14:textId="77777777" w:rsidR="00B13B28" w:rsidRDefault="00CC31A6">
            <w:pPr>
              <w:pStyle w:val="Table09Row"/>
            </w:pPr>
            <w:r>
              <w:t>1 Jun 1984 (see s. 2)</w:t>
            </w:r>
          </w:p>
        </w:tc>
        <w:tc>
          <w:tcPr>
            <w:tcW w:w="1123" w:type="dxa"/>
          </w:tcPr>
          <w:p w14:paraId="1080461A" w14:textId="77777777" w:rsidR="00B13B28" w:rsidRDefault="00CC31A6">
            <w:pPr>
              <w:pStyle w:val="Table09Row"/>
            </w:pPr>
            <w:r>
              <w:t>1995/063</w:t>
            </w:r>
          </w:p>
        </w:tc>
      </w:tr>
      <w:tr w:rsidR="00B13B28" w14:paraId="52755C94" w14:textId="77777777">
        <w:trPr>
          <w:cantSplit/>
          <w:jc w:val="center"/>
        </w:trPr>
        <w:tc>
          <w:tcPr>
            <w:tcW w:w="1418" w:type="dxa"/>
          </w:tcPr>
          <w:p w14:paraId="47607219" w14:textId="77777777" w:rsidR="00B13B28" w:rsidRDefault="00CC31A6">
            <w:pPr>
              <w:pStyle w:val="Table09Row"/>
            </w:pPr>
            <w:r>
              <w:t>1984/030</w:t>
            </w:r>
          </w:p>
        </w:tc>
        <w:tc>
          <w:tcPr>
            <w:tcW w:w="2693" w:type="dxa"/>
          </w:tcPr>
          <w:p w14:paraId="5A0609AA" w14:textId="77777777" w:rsidR="00B13B28" w:rsidRDefault="00CC31A6">
            <w:pPr>
              <w:pStyle w:val="Table09Row"/>
            </w:pPr>
            <w:r>
              <w:rPr>
                <w:i/>
              </w:rPr>
              <w:t>Superannuation and Family Benefits Amendment Act 1984</w:t>
            </w:r>
          </w:p>
        </w:tc>
        <w:tc>
          <w:tcPr>
            <w:tcW w:w="1276" w:type="dxa"/>
          </w:tcPr>
          <w:p w14:paraId="34AD9DC5" w14:textId="77777777" w:rsidR="00B13B28" w:rsidRDefault="00CC31A6">
            <w:pPr>
              <w:pStyle w:val="Table09Row"/>
            </w:pPr>
            <w:r>
              <w:t>8 Jun 1984</w:t>
            </w:r>
          </w:p>
        </w:tc>
        <w:tc>
          <w:tcPr>
            <w:tcW w:w="3402" w:type="dxa"/>
          </w:tcPr>
          <w:p w14:paraId="038A4E56" w14:textId="77777777" w:rsidR="00B13B28" w:rsidRDefault="00CC31A6">
            <w:pPr>
              <w:pStyle w:val="Table09Row"/>
            </w:pPr>
            <w:r>
              <w:t>1 Jul 1984 (see s. 2)</w:t>
            </w:r>
          </w:p>
        </w:tc>
        <w:tc>
          <w:tcPr>
            <w:tcW w:w="1123" w:type="dxa"/>
          </w:tcPr>
          <w:p w14:paraId="6BEBDC75" w14:textId="77777777" w:rsidR="00B13B28" w:rsidRDefault="00B13B28">
            <w:pPr>
              <w:pStyle w:val="Table09Row"/>
            </w:pPr>
          </w:p>
        </w:tc>
      </w:tr>
      <w:tr w:rsidR="00B13B28" w14:paraId="7E740F17" w14:textId="77777777">
        <w:trPr>
          <w:cantSplit/>
          <w:jc w:val="center"/>
        </w:trPr>
        <w:tc>
          <w:tcPr>
            <w:tcW w:w="1418" w:type="dxa"/>
          </w:tcPr>
          <w:p w14:paraId="7B6D7F24" w14:textId="77777777" w:rsidR="00B13B28" w:rsidRDefault="00CC31A6">
            <w:pPr>
              <w:pStyle w:val="Table09Row"/>
            </w:pPr>
            <w:r>
              <w:t>1984/031</w:t>
            </w:r>
          </w:p>
        </w:tc>
        <w:tc>
          <w:tcPr>
            <w:tcW w:w="2693" w:type="dxa"/>
          </w:tcPr>
          <w:p w14:paraId="32B37F11" w14:textId="77777777" w:rsidR="00B13B28" w:rsidRDefault="00CC31A6">
            <w:pPr>
              <w:pStyle w:val="Table09Row"/>
            </w:pPr>
            <w:r>
              <w:rPr>
                <w:i/>
              </w:rPr>
              <w:t>Child Welfare Amendment Act 1984</w:t>
            </w:r>
          </w:p>
        </w:tc>
        <w:tc>
          <w:tcPr>
            <w:tcW w:w="1276" w:type="dxa"/>
          </w:tcPr>
          <w:p w14:paraId="2B1E73BD" w14:textId="77777777" w:rsidR="00B13B28" w:rsidRDefault="00CC31A6">
            <w:pPr>
              <w:pStyle w:val="Table09Row"/>
            </w:pPr>
            <w:r>
              <w:t>15 Jun 1984</w:t>
            </w:r>
          </w:p>
        </w:tc>
        <w:tc>
          <w:tcPr>
            <w:tcW w:w="3402" w:type="dxa"/>
          </w:tcPr>
          <w:p w14:paraId="4A4AD4DA" w14:textId="77777777" w:rsidR="00B13B28" w:rsidRDefault="00CC31A6">
            <w:pPr>
              <w:pStyle w:val="Table09Row"/>
            </w:pPr>
            <w:r>
              <w:t>Never proclaimed</w:t>
            </w:r>
          </w:p>
        </w:tc>
        <w:tc>
          <w:tcPr>
            <w:tcW w:w="1123" w:type="dxa"/>
          </w:tcPr>
          <w:p w14:paraId="33D49C11" w14:textId="77777777" w:rsidR="00B13B28" w:rsidRDefault="00CC31A6">
            <w:pPr>
              <w:pStyle w:val="Table09Row"/>
            </w:pPr>
            <w:r>
              <w:t>2004/034</w:t>
            </w:r>
          </w:p>
        </w:tc>
      </w:tr>
      <w:tr w:rsidR="00B13B28" w14:paraId="0A07CEA5" w14:textId="77777777">
        <w:trPr>
          <w:cantSplit/>
          <w:jc w:val="center"/>
        </w:trPr>
        <w:tc>
          <w:tcPr>
            <w:tcW w:w="1418" w:type="dxa"/>
          </w:tcPr>
          <w:p w14:paraId="4573DA2B" w14:textId="77777777" w:rsidR="00B13B28" w:rsidRDefault="00CC31A6">
            <w:pPr>
              <w:pStyle w:val="Table09Row"/>
            </w:pPr>
            <w:r>
              <w:t>1984/032</w:t>
            </w:r>
          </w:p>
        </w:tc>
        <w:tc>
          <w:tcPr>
            <w:tcW w:w="2693" w:type="dxa"/>
          </w:tcPr>
          <w:p w14:paraId="0885845B" w14:textId="77777777" w:rsidR="00B13B28" w:rsidRDefault="00CC31A6">
            <w:pPr>
              <w:pStyle w:val="Table09Row"/>
            </w:pPr>
            <w:r>
              <w:rPr>
                <w:i/>
              </w:rPr>
              <w:t xml:space="preserve">South West Development </w:t>
            </w:r>
            <w:r>
              <w:rPr>
                <w:i/>
              </w:rPr>
              <w:t>Authority Act 1984</w:t>
            </w:r>
          </w:p>
        </w:tc>
        <w:tc>
          <w:tcPr>
            <w:tcW w:w="1276" w:type="dxa"/>
          </w:tcPr>
          <w:p w14:paraId="05335DA5" w14:textId="77777777" w:rsidR="00B13B28" w:rsidRDefault="00CC31A6">
            <w:pPr>
              <w:pStyle w:val="Table09Row"/>
            </w:pPr>
            <w:r>
              <w:t>15 Jun 1984</w:t>
            </w:r>
          </w:p>
        </w:tc>
        <w:tc>
          <w:tcPr>
            <w:tcW w:w="3402" w:type="dxa"/>
          </w:tcPr>
          <w:p w14:paraId="1E9C3A77" w14:textId="77777777" w:rsidR="00B13B28" w:rsidRDefault="00CC31A6">
            <w:pPr>
              <w:pStyle w:val="Table09Row"/>
            </w:pPr>
            <w:r>
              <w:t xml:space="preserve">Act other than s. 3, Pt. II‑IV &amp; Sch. 1‑3: 15 Jun 1984 (see s. 2(1)); </w:t>
            </w:r>
          </w:p>
          <w:p w14:paraId="6A7BB18F" w14:textId="77777777" w:rsidR="00B13B28" w:rsidRDefault="00CC31A6">
            <w:pPr>
              <w:pStyle w:val="Table09Row"/>
            </w:pPr>
            <w:r>
              <w:t xml:space="preserve">s. 3, Pt. II‑IV &amp; Sch. 1‑3: 1 Jul 1984 (see s. 2(2) and </w:t>
            </w:r>
            <w:r>
              <w:rPr>
                <w:i/>
              </w:rPr>
              <w:t>Gazette</w:t>
            </w:r>
            <w:r>
              <w:t xml:space="preserve"> 22 Jun 1984 p. 1661)</w:t>
            </w:r>
          </w:p>
        </w:tc>
        <w:tc>
          <w:tcPr>
            <w:tcW w:w="1123" w:type="dxa"/>
          </w:tcPr>
          <w:p w14:paraId="26579BFC" w14:textId="77777777" w:rsidR="00B13B28" w:rsidRDefault="00CC31A6">
            <w:pPr>
              <w:pStyle w:val="Table09Row"/>
            </w:pPr>
            <w:r>
              <w:t>1993/053</w:t>
            </w:r>
          </w:p>
        </w:tc>
      </w:tr>
      <w:tr w:rsidR="00B13B28" w14:paraId="6AEA9097" w14:textId="77777777">
        <w:trPr>
          <w:cantSplit/>
          <w:jc w:val="center"/>
        </w:trPr>
        <w:tc>
          <w:tcPr>
            <w:tcW w:w="1418" w:type="dxa"/>
          </w:tcPr>
          <w:p w14:paraId="688F36FA" w14:textId="77777777" w:rsidR="00B13B28" w:rsidRDefault="00CC31A6">
            <w:pPr>
              <w:pStyle w:val="Table09Row"/>
            </w:pPr>
            <w:r>
              <w:t>1984/033</w:t>
            </w:r>
          </w:p>
        </w:tc>
        <w:tc>
          <w:tcPr>
            <w:tcW w:w="2693" w:type="dxa"/>
          </w:tcPr>
          <w:p w14:paraId="593D0703" w14:textId="77777777" w:rsidR="00B13B28" w:rsidRDefault="00CC31A6">
            <w:pPr>
              <w:pStyle w:val="Table09Row"/>
            </w:pPr>
            <w:r>
              <w:rPr>
                <w:i/>
              </w:rPr>
              <w:t>Pay‑roll Tax Assessment Amendment Act 1984</w:t>
            </w:r>
          </w:p>
        </w:tc>
        <w:tc>
          <w:tcPr>
            <w:tcW w:w="1276" w:type="dxa"/>
          </w:tcPr>
          <w:p w14:paraId="1542D10A" w14:textId="77777777" w:rsidR="00B13B28" w:rsidRDefault="00CC31A6">
            <w:pPr>
              <w:pStyle w:val="Table09Row"/>
            </w:pPr>
            <w:r>
              <w:t>20 Jun </w:t>
            </w:r>
            <w:r>
              <w:t>1984</w:t>
            </w:r>
          </w:p>
        </w:tc>
        <w:tc>
          <w:tcPr>
            <w:tcW w:w="3402" w:type="dxa"/>
          </w:tcPr>
          <w:p w14:paraId="3F5A2308" w14:textId="77777777" w:rsidR="00B13B28" w:rsidRDefault="00CC31A6">
            <w:pPr>
              <w:pStyle w:val="Table09Row"/>
            </w:pPr>
            <w:r>
              <w:t xml:space="preserve">1 Jul 1984 (see s. 2 and </w:t>
            </w:r>
            <w:r>
              <w:rPr>
                <w:i/>
              </w:rPr>
              <w:t>Gazette</w:t>
            </w:r>
            <w:r>
              <w:t xml:space="preserve"> 29 Jun 1984 p. 1753)</w:t>
            </w:r>
          </w:p>
        </w:tc>
        <w:tc>
          <w:tcPr>
            <w:tcW w:w="1123" w:type="dxa"/>
          </w:tcPr>
          <w:p w14:paraId="7FFEBECC" w14:textId="77777777" w:rsidR="00B13B28" w:rsidRDefault="00CC31A6">
            <w:pPr>
              <w:pStyle w:val="Table09Row"/>
            </w:pPr>
            <w:r>
              <w:t>2002/045</w:t>
            </w:r>
          </w:p>
        </w:tc>
      </w:tr>
      <w:tr w:rsidR="00B13B28" w14:paraId="1B546F85" w14:textId="77777777">
        <w:trPr>
          <w:cantSplit/>
          <w:jc w:val="center"/>
        </w:trPr>
        <w:tc>
          <w:tcPr>
            <w:tcW w:w="1418" w:type="dxa"/>
          </w:tcPr>
          <w:p w14:paraId="43B9F40E" w14:textId="77777777" w:rsidR="00B13B28" w:rsidRDefault="00CC31A6">
            <w:pPr>
              <w:pStyle w:val="Table09Row"/>
            </w:pPr>
            <w:r>
              <w:t>1984/034</w:t>
            </w:r>
          </w:p>
        </w:tc>
        <w:tc>
          <w:tcPr>
            <w:tcW w:w="2693" w:type="dxa"/>
          </w:tcPr>
          <w:p w14:paraId="4FD49906" w14:textId="77777777" w:rsidR="00B13B28" w:rsidRDefault="00CC31A6">
            <w:pPr>
              <w:pStyle w:val="Table09Row"/>
            </w:pPr>
            <w:r>
              <w:rPr>
                <w:i/>
              </w:rPr>
              <w:t>Casino Control Act 1984</w:t>
            </w:r>
          </w:p>
        </w:tc>
        <w:tc>
          <w:tcPr>
            <w:tcW w:w="1276" w:type="dxa"/>
          </w:tcPr>
          <w:p w14:paraId="29FF5026" w14:textId="77777777" w:rsidR="00B13B28" w:rsidRDefault="00CC31A6">
            <w:pPr>
              <w:pStyle w:val="Table09Row"/>
            </w:pPr>
            <w:r>
              <w:t>20 Jun 1984</w:t>
            </w:r>
          </w:p>
        </w:tc>
        <w:tc>
          <w:tcPr>
            <w:tcW w:w="3402" w:type="dxa"/>
          </w:tcPr>
          <w:p w14:paraId="42B29AE5" w14:textId="77777777" w:rsidR="00B13B28" w:rsidRDefault="00CC31A6">
            <w:pPr>
              <w:pStyle w:val="Table09Row"/>
            </w:pPr>
            <w:r>
              <w:t xml:space="preserve">1 Jul 1984 (see s. 2 and </w:t>
            </w:r>
            <w:r>
              <w:rPr>
                <w:i/>
              </w:rPr>
              <w:t>Gazette</w:t>
            </w:r>
            <w:r>
              <w:t xml:space="preserve"> 29 Jun 1984 p. 1754)</w:t>
            </w:r>
          </w:p>
        </w:tc>
        <w:tc>
          <w:tcPr>
            <w:tcW w:w="1123" w:type="dxa"/>
          </w:tcPr>
          <w:p w14:paraId="58ED1BE8" w14:textId="77777777" w:rsidR="00B13B28" w:rsidRDefault="00B13B28">
            <w:pPr>
              <w:pStyle w:val="Table09Row"/>
            </w:pPr>
          </w:p>
        </w:tc>
      </w:tr>
      <w:tr w:rsidR="00B13B28" w14:paraId="376DE537" w14:textId="77777777">
        <w:trPr>
          <w:cantSplit/>
          <w:jc w:val="center"/>
        </w:trPr>
        <w:tc>
          <w:tcPr>
            <w:tcW w:w="1418" w:type="dxa"/>
          </w:tcPr>
          <w:p w14:paraId="11470BCC" w14:textId="77777777" w:rsidR="00B13B28" w:rsidRDefault="00CC31A6">
            <w:pPr>
              <w:pStyle w:val="Table09Row"/>
            </w:pPr>
            <w:r>
              <w:t>1984/035</w:t>
            </w:r>
          </w:p>
        </w:tc>
        <w:tc>
          <w:tcPr>
            <w:tcW w:w="2693" w:type="dxa"/>
          </w:tcPr>
          <w:p w14:paraId="6D9C59B6" w14:textId="77777777" w:rsidR="00B13B28" w:rsidRDefault="00CC31A6">
            <w:pPr>
              <w:pStyle w:val="Table09Row"/>
            </w:pPr>
            <w:r>
              <w:rPr>
                <w:i/>
              </w:rPr>
              <w:t>War Relief Funds Repeal Act 1984</w:t>
            </w:r>
          </w:p>
        </w:tc>
        <w:tc>
          <w:tcPr>
            <w:tcW w:w="1276" w:type="dxa"/>
          </w:tcPr>
          <w:p w14:paraId="222A9BB2" w14:textId="77777777" w:rsidR="00B13B28" w:rsidRDefault="00CC31A6">
            <w:pPr>
              <w:pStyle w:val="Table09Row"/>
            </w:pPr>
            <w:r>
              <w:t>20 Jun 1984</w:t>
            </w:r>
          </w:p>
        </w:tc>
        <w:tc>
          <w:tcPr>
            <w:tcW w:w="3402" w:type="dxa"/>
          </w:tcPr>
          <w:p w14:paraId="57A3C9D0" w14:textId="77777777" w:rsidR="00B13B28" w:rsidRDefault="00CC31A6">
            <w:pPr>
              <w:pStyle w:val="Table09Row"/>
            </w:pPr>
            <w:r>
              <w:t>20 Jun 1984</w:t>
            </w:r>
          </w:p>
        </w:tc>
        <w:tc>
          <w:tcPr>
            <w:tcW w:w="1123" w:type="dxa"/>
          </w:tcPr>
          <w:p w14:paraId="41821BB6" w14:textId="77777777" w:rsidR="00B13B28" w:rsidRDefault="00B13B28">
            <w:pPr>
              <w:pStyle w:val="Table09Row"/>
            </w:pPr>
          </w:p>
        </w:tc>
      </w:tr>
      <w:tr w:rsidR="00B13B28" w14:paraId="4875DA17" w14:textId="77777777">
        <w:trPr>
          <w:cantSplit/>
          <w:jc w:val="center"/>
        </w:trPr>
        <w:tc>
          <w:tcPr>
            <w:tcW w:w="1418" w:type="dxa"/>
          </w:tcPr>
          <w:p w14:paraId="0DFF4F7E" w14:textId="77777777" w:rsidR="00B13B28" w:rsidRDefault="00CC31A6">
            <w:pPr>
              <w:pStyle w:val="Table09Row"/>
            </w:pPr>
            <w:r>
              <w:t>1984/036</w:t>
            </w:r>
          </w:p>
        </w:tc>
        <w:tc>
          <w:tcPr>
            <w:tcW w:w="2693" w:type="dxa"/>
          </w:tcPr>
          <w:p w14:paraId="16994674" w14:textId="77777777" w:rsidR="00B13B28" w:rsidRDefault="00CC31A6">
            <w:pPr>
              <w:pStyle w:val="Table09Row"/>
            </w:pPr>
            <w:r>
              <w:rPr>
                <w:i/>
              </w:rPr>
              <w:t>State Energy Commission Amendment Act 1984</w:t>
            </w:r>
          </w:p>
        </w:tc>
        <w:tc>
          <w:tcPr>
            <w:tcW w:w="1276" w:type="dxa"/>
          </w:tcPr>
          <w:p w14:paraId="11309407" w14:textId="77777777" w:rsidR="00B13B28" w:rsidRDefault="00CC31A6">
            <w:pPr>
              <w:pStyle w:val="Table09Row"/>
            </w:pPr>
            <w:r>
              <w:t>20 Jun 1984</w:t>
            </w:r>
          </w:p>
        </w:tc>
        <w:tc>
          <w:tcPr>
            <w:tcW w:w="3402" w:type="dxa"/>
          </w:tcPr>
          <w:p w14:paraId="0FAB99C0" w14:textId="77777777" w:rsidR="00B13B28" w:rsidRDefault="00CC31A6">
            <w:pPr>
              <w:pStyle w:val="Table09Row"/>
            </w:pPr>
            <w:r>
              <w:t>20 Jun 1984</w:t>
            </w:r>
          </w:p>
        </w:tc>
        <w:tc>
          <w:tcPr>
            <w:tcW w:w="1123" w:type="dxa"/>
          </w:tcPr>
          <w:p w14:paraId="45361FFC" w14:textId="77777777" w:rsidR="00B13B28" w:rsidRDefault="00B13B28">
            <w:pPr>
              <w:pStyle w:val="Table09Row"/>
            </w:pPr>
          </w:p>
        </w:tc>
      </w:tr>
      <w:tr w:rsidR="00B13B28" w14:paraId="0BD90F09" w14:textId="77777777">
        <w:trPr>
          <w:cantSplit/>
          <w:jc w:val="center"/>
        </w:trPr>
        <w:tc>
          <w:tcPr>
            <w:tcW w:w="1418" w:type="dxa"/>
          </w:tcPr>
          <w:p w14:paraId="6C3C927F" w14:textId="77777777" w:rsidR="00B13B28" w:rsidRDefault="00CC31A6">
            <w:pPr>
              <w:pStyle w:val="Table09Row"/>
            </w:pPr>
            <w:r>
              <w:t>1984/037</w:t>
            </w:r>
          </w:p>
        </w:tc>
        <w:tc>
          <w:tcPr>
            <w:tcW w:w="2693" w:type="dxa"/>
          </w:tcPr>
          <w:p w14:paraId="6ACD12C9" w14:textId="77777777" w:rsidR="00B13B28" w:rsidRDefault="00CC31A6">
            <w:pPr>
              <w:pStyle w:val="Table09Row"/>
            </w:pPr>
            <w:r>
              <w:rPr>
                <w:i/>
              </w:rPr>
              <w:t>Iron Ore (Cleveland‑Cliffs) Agreement Amendment Act 1984</w:t>
            </w:r>
          </w:p>
        </w:tc>
        <w:tc>
          <w:tcPr>
            <w:tcW w:w="1276" w:type="dxa"/>
          </w:tcPr>
          <w:p w14:paraId="5856A493" w14:textId="77777777" w:rsidR="00B13B28" w:rsidRDefault="00CC31A6">
            <w:pPr>
              <w:pStyle w:val="Table09Row"/>
            </w:pPr>
            <w:r>
              <w:t>20 Jun 1984</w:t>
            </w:r>
          </w:p>
        </w:tc>
        <w:tc>
          <w:tcPr>
            <w:tcW w:w="3402" w:type="dxa"/>
          </w:tcPr>
          <w:p w14:paraId="0EF4897A" w14:textId="77777777" w:rsidR="00B13B28" w:rsidRDefault="00CC31A6">
            <w:pPr>
              <w:pStyle w:val="Table09Row"/>
            </w:pPr>
            <w:r>
              <w:t>20 Jun 1984</w:t>
            </w:r>
          </w:p>
        </w:tc>
        <w:tc>
          <w:tcPr>
            <w:tcW w:w="1123" w:type="dxa"/>
          </w:tcPr>
          <w:p w14:paraId="564ABA47" w14:textId="77777777" w:rsidR="00B13B28" w:rsidRDefault="00B13B28">
            <w:pPr>
              <w:pStyle w:val="Table09Row"/>
            </w:pPr>
          </w:p>
        </w:tc>
      </w:tr>
      <w:tr w:rsidR="00B13B28" w14:paraId="0F3D2DD5" w14:textId="77777777">
        <w:trPr>
          <w:cantSplit/>
          <w:jc w:val="center"/>
        </w:trPr>
        <w:tc>
          <w:tcPr>
            <w:tcW w:w="1418" w:type="dxa"/>
          </w:tcPr>
          <w:p w14:paraId="21228C8F" w14:textId="77777777" w:rsidR="00B13B28" w:rsidRDefault="00CC31A6">
            <w:pPr>
              <w:pStyle w:val="Table09Row"/>
            </w:pPr>
            <w:r>
              <w:t>1984/038</w:t>
            </w:r>
          </w:p>
        </w:tc>
        <w:tc>
          <w:tcPr>
            <w:tcW w:w="2693" w:type="dxa"/>
          </w:tcPr>
          <w:p w14:paraId="45771DF2" w14:textId="77777777" w:rsidR="00B13B28" w:rsidRDefault="00CC31A6">
            <w:pPr>
              <w:pStyle w:val="Table09Row"/>
            </w:pPr>
            <w:r>
              <w:rPr>
                <w:i/>
              </w:rPr>
              <w:t>Main Roads Amendment Act 1984</w:t>
            </w:r>
          </w:p>
        </w:tc>
        <w:tc>
          <w:tcPr>
            <w:tcW w:w="1276" w:type="dxa"/>
          </w:tcPr>
          <w:p w14:paraId="05C49825" w14:textId="77777777" w:rsidR="00B13B28" w:rsidRDefault="00CC31A6">
            <w:pPr>
              <w:pStyle w:val="Table09Row"/>
            </w:pPr>
            <w:r>
              <w:t>20 Jun 1984</w:t>
            </w:r>
          </w:p>
        </w:tc>
        <w:tc>
          <w:tcPr>
            <w:tcW w:w="3402" w:type="dxa"/>
          </w:tcPr>
          <w:p w14:paraId="620D8500" w14:textId="77777777" w:rsidR="00B13B28" w:rsidRDefault="00CC31A6">
            <w:pPr>
              <w:pStyle w:val="Table09Row"/>
            </w:pPr>
            <w:r>
              <w:t xml:space="preserve">17 Aug 1984 (see s. 2 and </w:t>
            </w:r>
            <w:r>
              <w:rPr>
                <w:i/>
              </w:rPr>
              <w:t>Gazette</w:t>
            </w:r>
            <w:r>
              <w:t xml:space="preserve"> 17 Aug 1984 p. 2440)</w:t>
            </w:r>
          </w:p>
        </w:tc>
        <w:tc>
          <w:tcPr>
            <w:tcW w:w="1123" w:type="dxa"/>
          </w:tcPr>
          <w:p w14:paraId="3BB44EBB" w14:textId="77777777" w:rsidR="00B13B28" w:rsidRDefault="00B13B28">
            <w:pPr>
              <w:pStyle w:val="Table09Row"/>
            </w:pPr>
          </w:p>
        </w:tc>
      </w:tr>
      <w:tr w:rsidR="00B13B28" w14:paraId="3E477F61" w14:textId="77777777">
        <w:trPr>
          <w:cantSplit/>
          <w:jc w:val="center"/>
        </w:trPr>
        <w:tc>
          <w:tcPr>
            <w:tcW w:w="1418" w:type="dxa"/>
          </w:tcPr>
          <w:p w14:paraId="39140C50" w14:textId="77777777" w:rsidR="00B13B28" w:rsidRDefault="00CC31A6">
            <w:pPr>
              <w:pStyle w:val="Table09Row"/>
            </w:pPr>
            <w:r>
              <w:t>1984/039</w:t>
            </w:r>
          </w:p>
        </w:tc>
        <w:tc>
          <w:tcPr>
            <w:tcW w:w="2693" w:type="dxa"/>
          </w:tcPr>
          <w:p w14:paraId="51291AEC" w14:textId="77777777" w:rsidR="00B13B28" w:rsidRDefault="00CC31A6">
            <w:pPr>
              <w:pStyle w:val="Table09Row"/>
            </w:pPr>
            <w:r>
              <w:rPr>
                <w:i/>
              </w:rPr>
              <w:t>Pensioners (Rates Rebates and Deferments) Amendment Act 1984</w:t>
            </w:r>
          </w:p>
        </w:tc>
        <w:tc>
          <w:tcPr>
            <w:tcW w:w="1276" w:type="dxa"/>
          </w:tcPr>
          <w:p w14:paraId="30FAC2FA" w14:textId="77777777" w:rsidR="00B13B28" w:rsidRDefault="00CC31A6">
            <w:pPr>
              <w:pStyle w:val="Table09Row"/>
            </w:pPr>
            <w:r>
              <w:t>20 Jun 1984</w:t>
            </w:r>
          </w:p>
        </w:tc>
        <w:tc>
          <w:tcPr>
            <w:tcW w:w="3402" w:type="dxa"/>
          </w:tcPr>
          <w:p w14:paraId="1F16B23C" w14:textId="77777777" w:rsidR="00B13B28" w:rsidRDefault="00CC31A6">
            <w:pPr>
              <w:pStyle w:val="Table09Row"/>
            </w:pPr>
            <w:r>
              <w:t xml:space="preserve">s. 5: 1 Jul 1977 (see s. 2(3)); </w:t>
            </w:r>
          </w:p>
          <w:p w14:paraId="44C0713A" w14:textId="77777777" w:rsidR="00B13B28" w:rsidRDefault="00CC31A6">
            <w:pPr>
              <w:pStyle w:val="Table09Row"/>
            </w:pPr>
            <w:r>
              <w:t xml:space="preserve">s. 3 &amp; 4: 1 Jul 1984 (see s. 2(2)); </w:t>
            </w:r>
          </w:p>
          <w:p w14:paraId="25C49836" w14:textId="77777777" w:rsidR="00B13B28" w:rsidRDefault="00CC31A6">
            <w:pPr>
              <w:pStyle w:val="Table09Row"/>
            </w:pPr>
            <w:r>
              <w:t xml:space="preserve">balance: 1 Jul 1984 (see s. 2(1) and </w:t>
            </w:r>
            <w:r>
              <w:rPr>
                <w:i/>
              </w:rPr>
              <w:t>Gazette</w:t>
            </w:r>
            <w:r>
              <w:t xml:space="preserve"> 29</w:t>
            </w:r>
            <w:r>
              <w:t> Jun 1984 p. 1753)</w:t>
            </w:r>
          </w:p>
        </w:tc>
        <w:tc>
          <w:tcPr>
            <w:tcW w:w="1123" w:type="dxa"/>
          </w:tcPr>
          <w:p w14:paraId="021016CE" w14:textId="77777777" w:rsidR="00B13B28" w:rsidRDefault="00CC31A6">
            <w:pPr>
              <w:pStyle w:val="Table09Row"/>
            </w:pPr>
            <w:r>
              <w:t>1992/031</w:t>
            </w:r>
          </w:p>
        </w:tc>
      </w:tr>
      <w:tr w:rsidR="00B13B28" w14:paraId="58782D52" w14:textId="77777777">
        <w:trPr>
          <w:cantSplit/>
          <w:jc w:val="center"/>
        </w:trPr>
        <w:tc>
          <w:tcPr>
            <w:tcW w:w="1418" w:type="dxa"/>
          </w:tcPr>
          <w:p w14:paraId="57EE7BF7" w14:textId="77777777" w:rsidR="00B13B28" w:rsidRDefault="00CC31A6">
            <w:pPr>
              <w:pStyle w:val="Table09Row"/>
            </w:pPr>
            <w:r>
              <w:t>1984/040</w:t>
            </w:r>
          </w:p>
        </w:tc>
        <w:tc>
          <w:tcPr>
            <w:tcW w:w="2693" w:type="dxa"/>
          </w:tcPr>
          <w:p w14:paraId="73168766" w14:textId="77777777" w:rsidR="00B13B28" w:rsidRDefault="00CC31A6">
            <w:pPr>
              <w:pStyle w:val="Table09Row"/>
            </w:pPr>
            <w:r>
              <w:rPr>
                <w:i/>
              </w:rPr>
              <w:t>Acts Amendment (Bingo) Act 1984</w:t>
            </w:r>
          </w:p>
        </w:tc>
        <w:tc>
          <w:tcPr>
            <w:tcW w:w="1276" w:type="dxa"/>
          </w:tcPr>
          <w:p w14:paraId="425537A2" w14:textId="77777777" w:rsidR="00B13B28" w:rsidRDefault="00CC31A6">
            <w:pPr>
              <w:pStyle w:val="Table09Row"/>
            </w:pPr>
            <w:r>
              <w:t>20 Jun 1984</w:t>
            </w:r>
          </w:p>
        </w:tc>
        <w:tc>
          <w:tcPr>
            <w:tcW w:w="3402" w:type="dxa"/>
          </w:tcPr>
          <w:p w14:paraId="5A442B20" w14:textId="77777777" w:rsidR="00B13B28" w:rsidRDefault="00CC31A6">
            <w:pPr>
              <w:pStyle w:val="Table09Row"/>
            </w:pPr>
            <w:r>
              <w:t>18 Jul 1984 (see s. 2)</w:t>
            </w:r>
          </w:p>
        </w:tc>
        <w:tc>
          <w:tcPr>
            <w:tcW w:w="1123" w:type="dxa"/>
          </w:tcPr>
          <w:p w14:paraId="04374C56" w14:textId="77777777" w:rsidR="00B13B28" w:rsidRDefault="00B13B28">
            <w:pPr>
              <w:pStyle w:val="Table09Row"/>
            </w:pPr>
          </w:p>
        </w:tc>
      </w:tr>
      <w:tr w:rsidR="00B13B28" w14:paraId="0F9198E8" w14:textId="77777777">
        <w:trPr>
          <w:cantSplit/>
          <w:jc w:val="center"/>
        </w:trPr>
        <w:tc>
          <w:tcPr>
            <w:tcW w:w="1418" w:type="dxa"/>
          </w:tcPr>
          <w:p w14:paraId="156F97D4" w14:textId="77777777" w:rsidR="00B13B28" w:rsidRDefault="00CC31A6">
            <w:pPr>
              <w:pStyle w:val="Table09Row"/>
            </w:pPr>
            <w:r>
              <w:t>1984/041</w:t>
            </w:r>
          </w:p>
        </w:tc>
        <w:tc>
          <w:tcPr>
            <w:tcW w:w="2693" w:type="dxa"/>
          </w:tcPr>
          <w:p w14:paraId="75206F36" w14:textId="77777777" w:rsidR="00B13B28" w:rsidRDefault="00CC31A6">
            <w:pPr>
              <w:pStyle w:val="Table09Row"/>
            </w:pPr>
            <w:r>
              <w:rPr>
                <w:i/>
              </w:rPr>
              <w:t>Country Areas Water Supply Amendment Act 1984</w:t>
            </w:r>
          </w:p>
        </w:tc>
        <w:tc>
          <w:tcPr>
            <w:tcW w:w="1276" w:type="dxa"/>
          </w:tcPr>
          <w:p w14:paraId="78576A97" w14:textId="77777777" w:rsidR="00B13B28" w:rsidRDefault="00CC31A6">
            <w:pPr>
              <w:pStyle w:val="Table09Row"/>
            </w:pPr>
            <w:r>
              <w:t>20 Jun 1984</w:t>
            </w:r>
          </w:p>
        </w:tc>
        <w:tc>
          <w:tcPr>
            <w:tcW w:w="3402" w:type="dxa"/>
          </w:tcPr>
          <w:p w14:paraId="4CA12C59" w14:textId="77777777" w:rsidR="00B13B28" w:rsidRDefault="00CC31A6">
            <w:pPr>
              <w:pStyle w:val="Table09Row"/>
            </w:pPr>
            <w:r>
              <w:t xml:space="preserve">Act other than s. 13, 15, 16 &amp; 18: 20 Jun 1984 (see s. 2(1)); </w:t>
            </w:r>
          </w:p>
          <w:p w14:paraId="5E2F3828" w14:textId="77777777" w:rsidR="00B13B28" w:rsidRDefault="00CC31A6">
            <w:pPr>
              <w:pStyle w:val="Table09Row"/>
            </w:pPr>
            <w:r>
              <w:t xml:space="preserve">s. 13 &amp; 18: 18 Jul 1984 (see s. 2(2)); </w:t>
            </w:r>
          </w:p>
          <w:p w14:paraId="548A50F7" w14:textId="77777777" w:rsidR="00B13B28" w:rsidRDefault="00CC31A6">
            <w:pPr>
              <w:pStyle w:val="Table09Row"/>
            </w:pPr>
            <w:r>
              <w:t>s. 15 &amp; 16 repealed by 1985/025 s. 156</w:t>
            </w:r>
          </w:p>
        </w:tc>
        <w:tc>
          <w:tcPr>
            <w:tcW w:w="1123" w:type="dxa"/>
          </w:tcPr>
          <w:p w14:paraId="5950E5ED" w14:textId="77777777" w:rsidR="00B13B28" w:rsidRDefault="00B13B28">
            <w:pPr>
              <w:pStyle w:val="Table09Row"/>
            </w:pPr>
          </w:p>
        </w:tc>
      </w:tr>
      <w:tr w:rsidR="00B13B28" w14:paraId="72E38C78" w14:textId="77777777">
        <w:trPr>
          <w:cantSplit/>
          <w:jc w:val="center"/>
        </w:trPr>
        <w:tc>
          <w:tcPr>
            <w:tcW w:w="1418" w:type="dxa"/>
          </w:tcPr>
          <w:p w14:paraId="5FA3ADA8" w14:textId="77777777" w:rsidR="00B13B28" w:rsidRDefault="00CC31A6">
            <w:pPr>
              <w:pStyle w:val="Table09Row"/>
            </w:pPr>
            <w:r>
              <w:t>1984/042</w:t>
            </w:r>
          </w:p>
        </w:tc>
        <w:tc>
          <w:tcPr>
            <w:tcW w:w="2693" w:type="dxa"/>
          </w:tcPr>
          <w:p w14:paraId="2549FAC5" w14:textId="77777777" w:rsidR="00B13B28" w:rsidRDefault="00CC31A6">
            <w:pPr>
              <w:pStyle w:val="Table09Row"/>
            </w:pPr>
            <w:r>
              <w:rPr>
                <w:i/>
              </w:rPr>
              <w:t>Local Government Amendment Act (No. 2) 1984</w:t>
            </w:r>
          </w:p>
        </w:tc>
        <w:tc>
          <w:tcPr>
            <w:tcW w:w="1276" w:type="dxa"/>
          </w:tcPr>
          <w:p w14:paraId="22263142" w14:textId="77777777" w:rsidR="00B13B28" w:rsidRDefault="00CC31A6">
            <w:pPr>
              <w:pStyle w:val="Table09Row"/>
            </w:pPr>
            <w:r>
              <w:t>20 Jun 1984</w:t>
            </w:r>
          </w:p>
        </w:tc>
        <w:tc>
          <w:tcPr>
            <w:tcW w:w="3402" w:type="dxa"/>
          </w:tcPr>
          <w:p w14:paraId="2E3C74B7" w14:textId="77777777" w:rsidR="00B13B28" w:rsidRDefault="00CC31A6">
            <w:pPr>
              <w:pStyle w:val="Table09Row"/>
            </w:pPr>
            <w:r>
              <w:t>s. 1‑2 &amp; 31‑62: 20 Jun 1984 (see s. 2(1));</w:t>
            </w:r>
          </w:p>
          <w:p w14:paraId="60564BBF" w14:textId="77777777" w:rsidR="00B13B28" w:rsidRDefault="00CC31A6">
            <w:pPr>
              <w:pStyle w:val="Table09Row"/>
            </w:pPr>
            <w:r>
              <w:t>s. 3</w:t>
            </w:r>
            <w:r>
              <w:t>, 8‑10, 12‑19 and 30: 15 Nov 1984 (see s. 2(2));</w:t>
            </w:r>
          </w:p>
          <w:p w14:paraId="69A4D239" w14:textId="77777777" w:rsidR="00B13B28" w:rsidRDefault="00CC31A6">
            <w:pPr>
              <w:pStyle w:val="Table09Row"/>
            </w:pPr>
            <w:r>
              <w:t>s. 4‑7, 11, 20‑29: 20 Mar 1985 (see s. 2(3))</w:t>
            </w:r>
          </w:p>
        </w:tc>
        <w:tc>
          <w:tcPr>
            <w:tcW w:w="1123" w:type="dxa"/>
          </w:tcPr>
          <w:p w14:paraId="7321CDDD" w14:textId="77777777" w:rsidR="00B13B28" w:rsidRDefault="00B13B28">
            <w:pPr>
              <w:pStyle w:val="Table09Row"/>
            </w:pPr>
          </w:p>
        </w:tc>
      </w:tr>
      <w:tr w:rsidR="00B13B28" w14:paraId="78C9E41D" w14:textId="77777777">
        <w:trPr>
          <w:cantSplit/>
          <w:jc w:val="center"/>
        </w:trPr>
        <w:tc>
          <w:tcPr>
            <w:tcW w:w="1418" w:type="dxa"/>
          </w:tcPr>
          <w:p w14:paraId="1E90DB18" w14:textId="77777777" w:rsidR="00B13B28" w:rsidRDefault="00CC31A6">
            <w:pPr>
              <w:pStyle w:val="Table09Row"/>
            </w:pPr>
            <w:r>
              <w:t>1984/043</w:t>
            </w:r>
          </w:p>
        </w:tc>
        <w:tc>
          <w:tcPr>
            <w:tcW w:w="2693" w:type="dxa"/>
          </w:tcPr>
          <w:p w14:paraId="3631F92B" w14:textId="77777777" w:rsidR="00B13B28" w:rsidRDefault="00CC31A6">
            <w:pPr>
              <w:pStyle w:val="Table09Row"/>
            </w:pPr>
            <w:r>
              <w:rPr>
                <w:i/>
              </w:rPr>
              <w:t>Valuation of Land Amendment Act (No. 2) 1984</w:t>
            </w:r>
          </w:p>
        </w:tc>
        <w:tc>
          <w:tcPr>
            <w:tcW w:w="1276" w:type="dxa"/>
          </w:tcPr>
          <w:p w14:paraId="3630AB1B" w14:textId="77777777" w:rsidR="00B13B28" w:rsidRDefault="00CC31A6">
            <w:pPr>
              <w:pStyle w:val="Table09Row"/>
            </w:pPr>
            <w:r>
              <w:t>21 Jun 1984</w:t>
            </w:r>
          </w:p>
        </w:tc>
        <w:tc>
          <w:tcPr>
            <w:tcW w:w="3402" w:type="dxa"/>
          </w:tcPr>
          <w:p w14:paraId="04210567" w14:textId="77777777" w:rsidR="00B13B28" w:rsidRDefault="00CC31A6">
            <w:pPr>
              <w:pStyle w:val="Table09Row"/>
            </w:pPr>
            <w:r>
              <w:t>21 Jun 1984</w:t>
            </w:r>
          </w:p>
        </w:tc>
        <w:tc>
          <w:tcPr>
            <w:tcW w:w="1123" w:type="dxa"/>
          </w:tcPr>
          <w:p w14:paraId="01D8E4B0" w14:textId="77777777" w:rsidR="00B13B28" w:rsidRDefault="00B13B28">
            <w:pPr>
              <w:pStyle w:val="Table09Row"/>
            </w:pPr>
          </w:p>
        </w:tc>
      </w:tr>
      <w:tr w:rsidR="00B13B28" w14:paraId="0E53A0F4" w14:textId="77777777">
        <w:trPr>
          <w:cantSplit/>
          <w:jc w:val="center"/>
        </w:trPr>
        <w:tc>
          <w:tcPr>
            <w:tcW w:w="1418" w:type="dxa"/>
          </w:tcPr>
          <w:p w14:paraId="744124DF" w14:textId="77777777" w:rsidR="00B13B28" w:rsidRDefault="00CC31A6">
            <w:pPr>
              <w:pStyle w:val="Table09Row"/>
            </w:pPr>
            <w:r>
              <w:t>1984/044</w:t>
            </w:r>
          </w:p>
        </w:tc>
        <w:tc>
          <w:tcPr>
            <w:tcW w:w="2693" w:type="dxa"/>
          </w:tcPr>
          <w:p w14:paraId="023064FE" w14:textId="77777777" w:rsidR="00B13B28" w:rsidRDefault="00CC31A6">
            <w:pPr>
              <w:pStyle w:val="Table09Row"/>
            </w:pPr>
            <w:r>
              <w:rPr>
                <w:i/>
              </w:rPr>
              <w:t>Justices Amendment Act 1984</w:t>
            </w:r>
          </w:p>
        </w:tc>
        <w:tc>
          <w:tcPr>
            <w:tcW w:w="1276" w:type="dxa"/>
          </w:tcPr>
          <w:p w14:paraId="159F1FFF" w14:textId="77777777" w:rsidR="00B13B28" w:rsidRDefault="00CC31A6">
            <w:pPr>
              <w:pStyle w:val="Table09Row"/>
            </w:pPr>
            <w:r>
              <w:t>5 Sep 1984</w:t>
            </w:r>
          </w:p>
        </w:tc>
        <w:tc>
          <w:tcPr>
            <w:tcW w:w="3402" w:type="dxa"/>
          </w:tcPr>
          <w:p w14:paraId="149B2434" w14:textId="77777777" w:rsidR="00B13B28" w:rsidRDefault="00CC31A6">
            <w:pPr>
              <w:pStyle w:val="Table09Row"/>
            </w:pPr>
            <w:r>
              <w:t>3 Oct 1984</w:t>
            </w:r>
          </w:p>
        </w:tc>
        <w:tc>
          <w:tcPr>
            <w:tcW w:w="1123" w:type="dxa"/>
          </w:tcPr>
          <w:p w14:paraId="1EC8899A" w14:textId="77777777" w:rsidR="00B13B28" w:rsidRDefault="00CC31A6">
            <w:pPr>
              <w:pStyle w:val="Table09Row"/>
            </w:pPr>
            <w:r>
              <w:t>2004/084</w:t>
            </w:r>
          </w:p>
        </w:tc>
      </w:tr>
      <w:tr w:rsidR="00B13B28" w14:paraId="27E71B33" w14:textId="77777777">
        <w:trPr>
          <w:cantSplit/>
          <w:jc w:val="center"/>
        </w:trPr>
        <w:tc>
          <w:tcPr>
            <w:tcW w:w="1418" w:type="dxa"/>
          </w:tcPr>
          <w:p w14:paraId="39527979" w14:textId="77777777" w:rsidR="00B13B28" w:rsidRDefault="00CC31A6">
            <w:pPr>
              <w:pStyle w:val="Table09Row"/>
            </w:pPr>
            <w:r>
              <w:t>1984/045</w:t>
            </w:r>
          </w:p>
        </w:tc>
        <w:tc>
          <w:tcPr>
            <w:tcW w:w="2693" w:type="dxa"/>
          </w:tcPr>
          <w:p w14:paraId="2C0ADFB7" w14:textId="77777777" w:rsidR="00B13B28" w:rsidRDefault="00CC31A6">
            <w:pPr>
              <w:pStyle w:val="Table09Row"/>
            </w:pPr>
            <w:r>
              <w:rPr>
                <w:i/>
              </w:rPr>
              <w:t>Parole Orders (Transfer) Act 1984</w:t>
            </w:r>
          </w:p>
        </w:tc>
        <w:tc>
          <w:tcPr>
            <w:tcW w:w="1276" w:type="dxa"/>
          </w:tcPr>
          <w:p w14:paraId="38353145" w14:textId="77777777" w:rsidR="00B13B28" w:rsidRDefault="00CC31A6">
            <w:pPr>
              <w:pStyle w:val="Table09Row"/>
            </w:pPr>
            <w:r>
              <w:t>5 Sep 1984</w:t>
            </w:r>
          </w:p>
        </w:tc>
        <w:tc>
          <w:tcPr>
            <w:tcW w:w="3402" w:type="dxa"/>
          </w:tcPr>
          <w:p w14:paraId="6BAFE9F9" w14:textId="77777777" w:rsidR="00B13B28" w:rsidRDefault="00CC31A6">
            <w:pPr>
              <w:pStyle w:val="Table09Row"/>
            </w:pPr>
            <w:r>
              <w:t>s. 1 &amp; 2: 5 Sep 1984;</w:t>
            </w:r>
          </w:p>
          <w:p w14:paraId="56AFE15A" w14:textId="77777777" w:rsidR="00B13B28" w:rsidRDefault="00CC31A6">
            <w:pPr>
              <w:pStyle w:val="Table09Row"/>
            </w:pPr>
            <w:r>
              <w:t xml:space="preserve">Act other than s. 1 &amp; 2: 12 Oct 1984 (see s. 2 and </w:t>
            </w:r>
            <w:r>
              <w:rPr>
                <w:i/>
              </w:rPr>
              <w:t>Gazette</w:t>
            </w:r>
            <w:r>
              <w:t xml:space="preserve"> 12 Oct 1984 p. 3255)</w:t>
            </w:r>
          </w:p>
        </w:tc>
        <w:tc>
          <w:tcPr>
            <w:tcW w:w="1123" w:type="dxa"/>
          </w:tcPr>
          <w:p w14:paraId="3465291D" w14:textId="77777777" w:rsidR="00B13B28" w:rsidRDefault="00B13B28">
            <w:pPr>
              <w:pStyle w:val="Table09Row"/>
            </w:pPr>
          </w:p>
        </w:tc>
      </w:tr>
      <w:tr w:rsidR="00B13B28" w14:paraId="743B2B5B" w14:textId="77777777">
        <w:trPr>
          <w:cantSplit/>
          <w:jc w:val="center"/>
        </w:trPr>
        <w:tc>
          <w:tcPr>
            <w:tcW w:w="1418" w:type="dxa"/>
          </w:tcPr>
          <w:p w14:paraId="680B28F3" w14:textId="77777777" w:rsidR="00B13B28" w:rsidRDefault="00CC31A6">
            <w:pPr>
              <w:pStyle w:val="Table09Row"/>
            </w:pPr>
            <w:r>
              <w:t>1984/046</w:t>
            </w:r>
          </w:p>
        </w:tc>
        <w:tc>
          <w:tcPr>
            <w:tcW w:w="2693" w:type="dxa"/>
          </w:tcPr>
          <w:p w14:paraId="0F2EDFAD" w14:textId="77777777" w:rsidR="00B13B28" w:rsidRDefault="00CC31A6">
            <w:pPr>
              <w:pStyle w:val="Table09Row"/>
            </w:pPr>
            <w:r>
              <w:rPr>
                <w:i/>
              </w:rPr>
              <w:t>Public Trustee Amendment Act 1984</w:t>
            </w:r>
          </w:p>
        </w:tc>
        <w:tc>
          <w:tcPr>
            <w:tcW w:w="1276" w:type="dxa"/>
          </w:tcPr>
          <w:p w14:paraId="1447AAD2" w14:textId="77777777" w:rsidR="00B13B28" w:rsidRDefault="00CC31A6">
            <w:pPr>
              <w:pStyle w:val="Table09Row"/>
            </w:pPr>
            <w:r>
              <w:t>5 Sep 1984</w:t>
            </w:r>
          </w:p>
        </w:tc>
        <w:tc>
          <w:tcPr>
            <w:tcW w:w="3402" w:type="dxa"/>
          </w:tcPr>
          <w:p w14:paraId="1C70EBE5" w14:textId="77777777" w:rsidR="00B13B28" w:rsidRDefault="00CC31A6">
            <w:pPr>
              <w:pStyle w:val="Table09Row"/>
            </w:pPr>
            <w:r>
              <w:t>s. 1 &amp; 2: 5 Sep 1984;</w:t>
            </w:r>
          </w:p>
          <w:p w14:paraId="33166D1C" w14:textId="77777777" w:rsidR="00B13B28" w:rsidRDefault="00CC31A6">
            <w:pPr>
              <w:pStyle w:val="Table09Row"/>
            </w:pPr>
            <w:r>
              <w:t xml:space="preserve">Act other than s. 1 &amp; </w:t>
            </w:r>
            <w:r>
              <w:t xml:space="preserve">2: 1 Oct 1984 (see s. 2 and </w:t>
            </w:r>
            <w:r>
              <w:rPr>
                <w:i/>
              </w:rPr>
              <w:t>Gazette</w:t>
            </w:r>
            <w:r>
              <w:t xml:space="preserve"> 28 Sep 1984 p. 3153)</w:t>
            </w:r>
          </w:p>
        </w:tc>
        <w:tc>
          <w:tcPr>
            <w:tcW w:w="1123" w:type="dxa"/>
          </w:tcPr>
          <w:p w14:paraId="7E64987F" w14:textId="77777777" w:rsidR="00B13B28" w:rsidRDefault="00B13B28">
            <w:pPr>
              <w:pStyle w:val="Table09Row"/>
            </w:pPr>
          </w:p>
        </w:tc>
      </w:tr>
      <w:tr w:rsidR="00B13B28" w14:paraId="771B8E47" w14:textId="77777777">
        <w:trPr>
          <w:cantSplit/>
          <w:jc w:val="center"/>
        </w:trPr>
        <w:tc>
          <w:tcPr>
            <w:tcW w:w="1418" w:type="dxa"/>
          </w:tcPr>
          <w:p w14:paraId="1CFB3F91" w14:textId="77777777" w:rsidR="00B13B28" w:rsidRDefault="00CC31A6">
            <w:pPr>
              <w:pStyle w:val="Table09Row"/>
            </w:pPr>
            <w:r>
              <w:t>1984/047</w:t>
            </w:r>
          </w:p>
        </w:tc>
        <w:tc>
          <w:tcPr>
            <w:tcW w:w="2693" w:type="dxa"/>
          </w:tcPr>
          <w:p w14:paraId="6DC25ABD" w14:textId="77777777" w:rsidR="00B13B28" w:rsidRDefault="00CC31A6">
            <w:pPr>
              <w:pStyle w:val="Table09Row"/>
            </w:pPr>
            <w:r>
              <w:rPr>
                <w:i/>
              </w:rPr>
              <w:t>Legal Practitioners Amendment Act 1984</w:t>
            </w:r>
          </w:p>
        </w:tc>
        <w:tc>
          <w:tcPr>
            <w:tcW w:w="1276" w:type="dxa"/>
          </w:tcPr>
          <w:p w14:paraId="54200649" w14:textId="77777777" w:rsidR="00B13B28" w:rsidRDefault="00CC31A6">
            <w:pPr>
              <w:pStyle w:val="Table09Row"/>
            </w:pPr>
            <w:r>
              <w:t>5 Sep 1984</w:t>
            </w:r>
          </w:p>
        </w:tc>
        <w:tc>
          <w:tcPr>
            <w:tcW w:w="3402" w:type="dxa"/>
          </w:tcPr>
          <w:p w14:paraId="6B9E01A6" w14:textId="77777777" w:rsidR="00B13B28" w:rsidRDefault="00CC31A6">
            <w:pPr>
              <w:pStyle w:val="Table09Row"/>
            </w:pPr>
            <w:r>
              <w:t>s. 1 &amp; 2: 5 Sep 1984;</w:t>
            </w:r>
          </w:p>
          <w:p w14:paraId="27B2230F" w14:textId="77777777" w:rsidR="00B13B28" w:rsidRDefault="00CC31A6">
            <w:pPr>
              <w:pStyle w:val="Table09Row"/>
            </w:pPr>
            <w:r>
              <w:t xml:space="preserve">Act other than s. 1 &amp; 2: 13 May 1988 (see s. 2 and </w:t>
            </w:r>
            <w:r>
              <w:rPr>
                <w:i/>
              </w:rPr>
              <w:t>Gazette</w:t>
            </w:r>
            <w:r>
              <w:t xml:space="preserve"> 13 May 1988 p. 1581)</w:t>
            </w:r>
          </w:p>
        </w:tc>
        <w:tc>
          <w:tcPr>
            <w:tcW w:w="1123" w:type="dxa"/>
          </w:tcPr>
          <w:p w14:paraId="77F7C3B2" w14:textId="77777777" w:rsidR="00B13B28" w:rsidRDefault="00CC31A6">
            <w:pPr>
              <w:pStyle w:val="Table09Row"/>
            </w:pPr>
            <w:r>
              <w:t>2003/065</w:t>
            </w:r>
          </w:p>
        </w:tc>
      </w:tr>
      <w:tr w:rsidR="00B13B28" w14:paraId="2096FF84" w14:textId="77777777">
        <w:trPr>
          <w:cantSplit/>
          <w:jc w:val="center"/>
        </w:trPr>
        <w:tc>
          <w:tcPr>
            <w:tcW w:w="1418" w:type="dxa"/>
          </w:tcPr>
          <w:p w14:paraId="772E3B7E" w14:textId="77777777" w:rsidR="00B13B28" w:rsidRDefault="00CC31A6">
            <w:pPr>
              <w:pStyle w:val="Table09Row"/>
            </w:pPr>
            <w:r>
              <w:t>1984/048</w:t>
            </w:r>
          </w:p>
        </w:tc>
        <w:tc>
          <w:tcPr>
            <w:tcW w:w="2693" w:type="dxa"/>
          </w:tcPr>
          <w:p w14:paraId="43AD3ACC" w14:textId="77777777" w:rsidR="00B13B28" w:rsidRDefault="00CC31A6">
            <w:pPr>
              <w:pStyle w:val="Table09Row"/>
            </w:pPr>
            <w:r>
              <w:rPr>
                <w:i/>
              </w:rPr>
              <w:t xml:space="preserve">Legal Aid </w:t>
            </w:r>
            <w:r>
              <w:rPr>
                <w:i/>
              </w:rPr>
              <w:t>Commission Amendment Act 1984</w:t>
            </w:r>
          </w:p>
        </w:tc>
        <w:tc>
          <w:tcPr>
            <w:tcW w:w="1276" w:type="dxa"/>
          </w:tcPr>
          <w:p w14:paraId="67B57ED8" w14:textId="77777777" w:rsidR="00B13B28" w:rsidRDefault="00CC31A6">
            <w:pPr>
              <w:pStyle w:val="Table09Row"/>
            </w:pPr>
            <w:r>
              <w:t>5 Sep 1984</w:t>
            </w:r>
          </w:p>
        </w:tc>
        <w:tc>
          <w:tcPr>
            <w:tcW w:w="3402" w:type="dxa"/>
          </w:tcPr>
          <w:p w14:paraId="38D02366" w14:textId="77777777" w:rsidR="00B13B28" w:rsidRDefault="00CC31A6">
            <w:pPr>
              <w:pStyle w:val="Table09Row"/>
            </w:pPr>
            <w:r>
              <w:t>s. 1 &amp; 2: 5 Sep 1984;</w:t>
            </w:r>
          </w:p>
          <w:p w14:paraId="23EACE5B" w14:textId="77777777" w:rsidR="00B13B28" w:rsidRDefault="00CC31A6">
            <w:pPr>
              <w:pStyle w:val="Table09Row"/>
            </w:pPr>
            <w:r>
              <w:t xml:space="preserve">Act other than s. 1 &amp; 2: 12 Oct 1984 (see s. 2 and </w:t>
            </w:r>
            <w:r>
              <w:rPr>
                <w:i/>
              </w:rPr>
              <w:t>Gazette</w:t>
            </w:r>
            <w:r>
              <w:t xml:space="preserve"> 12 Oct 1984 p. 3255)</w:t>
            </w:r>
          </w:p>
        </w:tc>
        <w:tc>
          <w:tcPr>
            <w:tcW w:w="1123" w:type="dxa"/>
          </w:tcPr>
          <w:p w14:paraId="01FB4BC9" w14:textId="77777777" w:rsidR="00B13B28" w:rsidRDefault="00B13B28">
            <w:pPr>
              <w:pStyle w:val="Table09Row"/>
            </w:pPr>
          </w:p>
        </w:tc>
      </w:tr>
      <w:tr w:rsidR="00B13B28" w14:paraId="73340EDB" w14:textId="77777777">
        <w:trPr>
          <w:cantSplit/>
          <w:jc w:val="center"/>
        </w:trPr>
        <w:tc>
          <w:tcPr>
            <w:tcW w:w="1418" w:type="dxa"/>
          </w:tcPr>
          <w:p w14:paraId="5BD525D9" w14:textId="77777777" w:rsidR="00B13B28" w:rsidRDefault="00CC31A6">
            <w:pPr>
              <w:pStyle w:val="Table09Row"/>
            </w:pPr>
            <w:r>
              <w:t>1984/049</w:t>
            </w:r>
          </w:p>
        </w:tc>
        <w:tc>
          <w:tcPr>
            <w:tcW w:w="2693" w:type="dxa"/>
          </w:tcPr>
          <w:p w14:paraId="1B19DDD6" w14:textId="77777777" w:rsidR="00B13B28" w:rsidRDefault="00CC31A6">
            <w:pPr>
              <w:pStyle w:val="Table09Row"/>
            </w:pPr>
            <w:r>
              <w:rPr>
                <w:i/>
              </w:rPr>
              <w:t>Audit Amendment Act 1984</w:t>
            </w:r>
          </w:p>
        </w:tc>
        <w:tc>
          <w:tcPr>
            <w:tcW w:w="1276" w:type="dxa"/>
          </w:tcPr>
          <w:p w14:paraId="4A6012B7" w14:textId="77777777" w:rsidR="00B13B28" w:rsidRDefault="00CC31A6">
            <w:pPr>
              <w:pStyle w:val="Table09Row"/>
            </w:pPr>
            <w:r>
              <w:t>5 Sep 1984</w:t>
            </w:r>
          </w:p>
        </w:tc>
        <w:tc>
          <w:tcPr>
            <w:tcW w:w="3402" w:type="dxa"/>
          </w:tcPr>
          <w:p w14:paraId="62BAC441" w14:textId="77777777" w:rsidR="00B13B28" w:rsidRDefault="00CC31A6">
            <w:pPr>
              <w:pStyle w:val="Table09Row"/>
            </w:pPr>
            <w:r>
              <w:t>3 Oct 1984</w:t>
            </w:r>
          </w:p>
        </w:tc>
        <w:tc>
          <w:tcPr>
            <w:tcW w:w="1123" w:type="dxa"/>
          </w:tcPr>
          <w:p w14:paraId="3207E049" w14:textId="77777777" w:rsidR="00B13B28" w:rsidRDefault="00CC31A6">
            <w:pPr>
              <w:pStyle w:val="Table09Row"/>
            </w:pPr>
            <w:r>
              <w:t>1985/117</w:t>
            </w:r>
          </w:p>
        </w:tc>
      </w:tr>
      <w:tr w:rsidR="00B13B28" w14:paraId="340349EA" w14:textId="77777777">
        <w:trPr>
          <w:cantSplit/>
          <w:jc w:val="center"/>
        </w:trPr>
        <w:tc>
          <w:tcPr>
            <w:tcW w:w="1418" w:type="dxa"/>
          </w:tcPr>
          <w:p w14:paraId="2F2AEC8F" w14:textId="77777777" w:rsidR="00B13B28" w:rsidRDefault="00CC31A6">
            <w:pPr>
              <w:pStyle w:val="Table09Row"/>
            </w:pPr>
            <w:r>
              <w:t>1984/050</w:t>
            </w:r>
          </w:p>
        </w:tc>
        <w:tc>
          <w:tcPr>
            <w:tcW w:w="2693" w:type="dxa"/>
          </w:tcPr>
          <w:p w14:paraId="1CC1ED50" w14:textId="77777777" w:rsidR="00B13B28" w:rsidRDefault="00CC31A6">
            <w:pPr>
              <w:pStyle w:val="Table09Row"/>
            </w:pPr>
            <w:r>
              <w:rPr>
                <w:i/>
              </w:rPr>
              <w:t>Stock Diseases (Regulations) Act Ame</w:t>
            </w:r>
            <w:r>
              <w:rPr>
                <w:i/>
              </w:rPr>
              <w:t>ndment Act 1984</w:t>
            </w:r>
          </w:p>
        </w:tc>
        <w:tc>
          <w:tcPr>
            <w:tcW w:w="1276" w:type="dxa"/>
          </w:tcPr>
          <w:p w14:paraId="56B9D4DA" w14:textId="77777777" w:rsidR="00B13B28" w:rsidRDefault="00CC31A6">
            <w:pPr>
              <w:pStyle w:val="Table09Row"/>
            </w:pPr>
            <w:r>
              <w:t>5 Sep 1984</w:t>
            </w:r>
          </w:p>
        </w:tc>
        <w:tc>
          <w:tcPr>
            <w:tcW w:w="3402" w:type="dxa"/>
          </w:tcPr>
          <w:p w14:paraId="32279147" w14:textId="77777777" w:rsidR="00B13B28" w:rsidRDefault="00CC31A6">
            <w:pPr>
              <w:pStyle w:val="Table09Row"/>
            </w:pPr>
            <w:r>
              <w:t>3 Oct 1984</w:t>
            </w:r>
          </w:p>
        </w:tc>
        <w:tc>
          <w:tcPr>
            <w:tcW w:w="1123" w:type="dxa"/>
          </w:tcPr>
          <w:p w14:paraId="32FD21B7" w14:textId="77777777" w:rsidR="00B13B28" w:rsidRDefault="00B13B28">
            <w:pPr>
              <w:pStyle w:val="Table09Row"/>
            </w:pPr>
          </w:p>
        </w:tc>
      </w:tr>
      <w:tr w:rsidR="00B13B28" w14:paraId="3F02299B" w14:textId="77777777">
        <w:trPr>
          <w:cantSplit/>
          <w:jc w:val="center"/>
        </w:trPr>
        <w:tc>
          <w:tcPr>
            <w:tcW w:w="1418" w:type="dxa"/>
          </w:tcPr>
          <w:p w14:paraId="7D376714" w14:textId="77777777" w:rsidR="00B13B28" w:rsidRDefault="00CC31A6">
            <w:pPr>
              <w:pStyle w:val="Table09Row"/>
            </w:pPr>
            <w:r>
              <w:t>1984/051</w:t>
            </w:r>
          </w:p>
        </w:tc>
        <w:tc>
          <w:tcPr>
            <w:tcW w:w="2693" w:type="dxa"/>
          </w:tcPr>
          <w:p w14:paraId="517A58A2" w14:textId="77777777" w:rsidR="00B13B28" w:rsidRDefault="00CC31A6">
            <w:pPr>
              <w:pStyle w:val="Table09Row"/>
            </w:pPr>
            <w:r>
              <w:rPr>
                <w:i/>
              </w:rPr>
              <w:t>Plant Diseases Amendment Act 1984</w:t>
            </w:r>
          </w:p>
        </w:tc>
        <w:tc>
          <w:tcPr>
            <w:tcW w:w="1276" w:type="dxa"/>
          </w:tcPr>
          <w:p w14:paraId="5DA72E1E" w14:textId="77777777" w:rsidR="00B13B28" w:rsidRDefault="00CC31A6">
            <w:pPr>
              <w:pStyle w:val="Table09Row"/>
            </w:pPr>
            <w:r>
              <w:t>5 Sep 1984</w:t>
            </w:r>
          </w:p>
        </w:tc>
        <w:tc>
          <w:tcPr>
            <w:tcW w:w="3402" w:type="dxa"/>
          </w:tcPr>
          <w:p w14:paraId="71A12AFC" w14:textId="77777777" w:rsidR="00B13B28" w:rsidRDefault="00CC31A6">
            <w:pPr>
              <w:pStyle w:val="Table09Row"/>
            </w:pPr>
            <w:r>
              <w:t>s. 1 &amp; 2: 5 Sep 1984;</w:t>
            </w:r>
          </w:p>
          <w:p w14:paraId="4EFAE993" w14:textId="77777777" w:rsidR="00B13B28" w:rsidRDefault="00CC31A6">
            <w:pPr>
              <w:pStyle w:val="Table09Row"/>
            </w:pPr>
            <w:r>
              <w:t xml:space="preserve">Act other than s. 1 &amp; 2: 7 Apr 1989 (see s. 2 and </w:t>
            </w:r>
            <w:r>
              <w:rPr>
                <w:i/>
              </w:rPr>
              <w:t>Gazette</w:t>
            </w:r>
            <w:r>
              <w:t xml:space="preserve"> 7 Apr 1989 p. 1013)</w:t>
            </w:r>
          </w:p>
        </w:tc>
        <w:tc>
          <w:tcPr>
            <w:tcW w:w="1123" w:type="dxa"/>
          </w:tcPr>
          <w:p w14:paraId="0ADF9920" w14:textId="77777777" w:rsidR="00B13B28" w:rsidRDefault="00B13B28">
            <w:pPr>
              <w:pStyle w:val="Table09Row"/>
            </w:pPr>
          </w:p>
        </w:tc>
      </w:tr>
      <w:tr w:rsidR="00B13B28" w14:paraId="1767F502" w14:textId="77777777">
        <w:trPr>
          <w:cantSplit/>
          <w:jc w:val="center"/>
        </w:trPr>
        <w:tc>
          <w:tcPr>
            <w:tcW w:w="1418" w:type="dxa"/>
          </w:tcPr>
          <w:p w14:paraId="5102F600" w14:textId="77777777" w:rsidR="00B13B28" w:rsidRDefault="00CC31A6">
            <w:pPr>
              <w:pStyle w:val="Table09Row"/>
            </w:pPr>
            <w:r>
              <w:t>1984/052</w:t>
            </w:r>
          </w:p>
        </w:tc>
        <w:tc>
          <w:tcPr>
            <w:tcW w:w="2693" w:type="dxa"/>
          </w:tcPr>
          <w:p w14:paraId="79A43DE8" w14:textId="77777777" w:rsidR="00B13B28" w:rsidRDefault="00CC31A6">
            <w:pPr>
              <w:pStyle w:val="Table09Row"/>
            </w:pPr>
            <w:r>
              <w:rPr>
                <w:i/>
              </w:rPr>
              <w:t xml:space="preserve">Acts Amendment (Abolition of Capital </w:t>
            </w:r>
            <w:r>
              <w:rPr>
                <w:i/>
              </w:rPr>
              <w:t>Punishment) Act 1984</w:t>
            </w:r>
          </w:p>
        </w:tc>
        <w:tc>
          <w:tcPr>
            <w:tcW w:w="1276" w:type="dxa"/>
          </w:tcPr>
          <w:p w14:paraId="2CE7DA4E" w14:textId="77777777" w:rsidR="00B13B28" w:rsidRDefault="00CC31A6">
            <w:pPr>
              <w:pStyle w:val="Table09Row"/>
            </w:pPr>
            <w:r>
              <w:t>5 Sep 1984</w:t>
            </w:r>
          </w:p>
        </w:tc>
        <w:tc>
          <w:tcPr>
            <w:tcW w:w="3402" w:type="dxa"/>
          </w:tcPr>
          <w:p w14:paraId="55AEA0E6" w14:textId="77777777" w:rsidR="00B13B28" w:rsidRDefault="00CC31A6">
            <w:pPr>
              <w:pStyle w:val="Table09Row"/>
            </w:pPr>
            <w:r>
              <w:t>3 Oct 1984</w:t>
            </w:r>
          </w:p>
        </w:tc>
        <w:tc>
          <w:tcPr>
            <w:tcW w:w="1123" w:type="dxa"/>
          </w:tcPr>
          <w:p w14:paraId="275F8B19" w14:textId="77777777" w:rsidR="00B13B28" w:rsidRDefault="00B13B28">
            <w:pPr>
              <w:pStyle w:val="Table09Row"/>
            </w:pPr>
          </w:p>
        </w:tc>
      </w:tr>
      <w:tr w:rsidR="00B13B28" w14:paraId="7A435650" w14:textId="77777777">
        <w:trPr>
          <w:cantSplit/>
          <w:jc w:val="center"/>
        </w:trPr>
        <w:tc>
          <w:tcPr>
            <w:tcW w:w="1418" w:type="dxa"/>
          </w:tcPr>
          <w:p w14:paraId="0A2F06AD" w14:textId="77777777" w:rsidR="00B13B28" w:rsidRDefault="00CC31A6">
            <w:pPr>
              <w:pStyle w:val="Table09Row"/>
            </w:pPr>
            <w:r>
              <w:t>1984/053</w:t>
            </w:r>
          </w:p>
        </w:tc>
        <w:tc>
          <w:tcPr>
            <w:tcW w:w="2693" w:type="dxa"/>
          </w:tcPr>
          <w:p w14:paraId="491FD01F" w14:textId="77777777" w:rsidR="00B13B28" w:rsidRDefault="00CC31A6">
            <w:pPr>
              <w:pStyle w:val="Table09Row"/>
            </w:pPr>
            <w:r>
              <w:rPr>
                <w:i/>
              </w:rPr>
              <w:t>Rural Housing (Assistance) Amendment Act 1984</w:t>
            </w:r>
          </w:p>
        </w:tc>
        <w:tc>
          <w:tcPr>
            <w:tcW w:w="1276" w:type="dxa"/>
          </w:tcPr>
          <w:p w14:paraId="648014B8" w14:textId="77777777" w:rsidR="00B13B28" w:rsidRDefault="00CC31A6">
            <w:pPr>
              <w:pStyle w:val="Table09Row"/>
            </w:pPr>
            <w:r>
              <w:t>5 Sep 1984</w:t>
            </w:r>
          </w:p>
        </w:tc>
        <w:tc>
          <w:tcPr>
            <w:tcW w:w="3402" w:type="dxa"/>
          </w:tcPr>
          <w:p w14:paraId="20A7C06C" w14:textId="77777777" w:rsidR="00B13B28" w:rsidRDefault="00CC31A6">
            <w:pPr>
              <w:pStyle w:val="Table09Row"/>
            </w:pPr>
            <w:r>
              <w:t>3 Oct 1984</w:t>
            </w:r>
          </w:p>
        </w:tc>
        <w:tc>
          <w:tcPr>
            <w:tcW w:w="1123" w:type="dxa"/>
          </w:tcPr>
          <w:p w14:paraId="5E8DA016" w14:textId="77777777" w:rsidR="00B13B28" w:rsidRDefault="00CC31A6">
            <w:pPr>
              <w:pStyle w:val="Table09Row"/>
            </w:pPr>
            <w:r>
              <w:t>1998/004</w:t>
            </w:r>
          </w:p>
        </w:tc>
      </w:tr>
      <w:tr w:rsidR="00B13B28" w14:paraId="1BE1BAC4" w14:textId="77777777">
        <w:trPr>
          <w:cantSplit/>
          <w:jc w:val="center"/>
        </w:trPr>
        <w:tc>
          <w:tcPr>
            <w:tcW w:w="1418" w:type="dxa"/>
          </w:tcPr>
          <w:p w14:paraId="0453319A" w14:textId="77777777" w:rsidR="00B13B28" w:rsidRDefault="00CC31A6">
            <w:pPr>
              <w:pStyle w:val="Table09Row"/>
            </w:pPr>
            <w:r>
              <w:t>1984/054</w:t>
            </w:r>
          </w:p>
        </w:tc>
        <w:tc>
          <w:tcPr>
            <w:tcW w:w="2693" w:type="dxa"/>
          </w:tcPr>
          <w:p w14:paraId="06A2A236" w14:textId="77777777" w:rsidR="00B13B28" w:rsidRDefault="00CC31A6">
            <w:pPr>
              <w:pStyle w:val="Table09Row"/>
            </w:pPr>
            <w:r>
              <w:rPr>
                <w:i/>
              </w:rPr>
              <w:t>Aboriginal Affairs Planning Authority Amendment Act 1984</w:t>
            </w:r>
          </w:p>
        </w:tc>
        <w:tc>
          <w:tcPr>
            <w:tcW w:w="1276" w:type="dxa"/>
          </w:tcPr>
          <w:p w14:paraId="2835AD1D" w14:textId="77777777" w:rsidR="00B13B28" w:rsidRDefault="00CC31A6">
            <w:pPr>
              <w:pStyle w:val="Table09Row"/>
            </w:pPr>
            <w:r>
              <w:t>11 Oct 1984</w:t>
            </w:r>
          </w:p>
        </w:tc>
        <w:tc>
          <w:tcPr>
            <w:tcW w:w="3402" w:type="dxa"/>
          </w:tcPr>
          <w:p w14:paraId="2E3EED8E" w14:textId="77777777" w:rsidR="00B13B28" w:rsidRDefault="00CC31A6">
            <w:pPr>
              <w:pStyle w:val="Table09Row"/>
            </w:pPr>
            <w:r>
              <w:t>1 Jul 1984 (see s. 2)</w:t>
            </w:r>
          </w:p>
        </w:tc>
        <w:tc>
          <w:tcPr>
            <w:tcW w:w="1123" w:type="dxa"/>
          </w:tcPr>
          <w:p w14:paraId="3F2C2705" w14:textId="77777777" w:rsidR="00B13B28" w:rsidRDefault="00B13B28">
            <w:pPr>
              <w:pStyle w:val="Table09Row"/>
            </w:pPr>
          </w:p>
        </w:tc>
      </w:tr>
      <w:tr w:rsidR="00B13B28" w14:paraId="5715BD27" w14:textId="77777777">
        <w:trPr>
          <w:cantSplit/>
          <w:jc w:val="center"/>
        </w:trPr>
        <w:tc>
          <w:tcPr>
            <w:tcW w:w="1418" w:type="dxa"/>
          </w:tcPr>
          <w:p w14:paraId="3DC6C3C6" w14:textId="77777777" w:rsidR="00B13B28" w:rsidRDefault="00CC31A6">
            <w:pPr>
              <w:pStyle w:val="Table09Row"/>
            </w:pPr>
            <w:r>
              <w:t>1984/055</w:t>
            </w:r>
          </w:p>
        </w:tc>
        <w:tc>
          <w:tcPr>
            <w:tcW w:w="2693" w:type="dxa"/>
          </w:tcPr>
          <w:p w14:paraId="0D516337" w14:textId="77777777" w:rsidR="00B13B28" w:rsidRDefault="00CC31A6">
            <w:pPr>
              <w:pStyle w:val="Table09Row"/>
            </w:pPr>
            <w:r>
              <w:rPr>
                <w:i/>
              </w:rPr>
              <w:t xml:space="preserve">Herd </w:t>
            </w:r>
            <w:r>
              <w:rPr>
                <w:i/>
              </w:rPr>
              <w:t>Improvement Service Act 1984</w:t>
            </w:r>
          </w:p>
        </w:tc>
        <w:tc>
          <w:tcPr>
            <w:tcW w:w="1276" w:type="dxa"/>
          </w:tcPr>
          <w:p w14:paraId="0657F81F" w14:textId="77777777" w:rsidR="00B13B28" w:rsidRDefault="00CC31A6">
            <w:pPr>
              <w:pStyle w:val="Table09Row"/>
            </w:pPr>
            <w:r>
              <w:t>11 Oct 1984</w:t>
            </w:r>
          </w:p>
        </w:tc>
        <w:tc>
          <w:tcPr>
            <w:tcW w:w="3402" w:type="dxa"/>
          </w:tcPr>
          <w:p w14:paraId="77D66725" w14:textId="77777777" w:rsidR="00B13B28" w:rsidRDefault="00CC31A6">
            <w:pPr>
              <w:pStyle w:val="Table09Row"/>
            </w:pPr>
            <w:r>
              <w:t>s. 1 &amp; 2: 11 Oct 1984;</w:t>
            </w:r>
          </w:p>
          <w:p w14:paraId="773FE4E2" w14:textId="77777777" w:rsidR="00B13B28" w:rsidRDefault="00CC31A6">
            <w:pPr>
              <w:pStyle w:val="Table09Row"/>
            </w:pPr>
            <w:r>
              <w:t xml:space="preserve">Act other than s. 1 &amp; 2: 9 Nov 1984 (see s. 2 and </w:t>
            </w:r>
            <w:r>
              <w:rPr>
                <w:i/>
              </w:rPr>
              <w:t>Gazette</w:t>
            </w:r>
            <w:r>
              <w:t xml:space="preserve"> 9 Nov 1984 p. 3579)</w:t>
            </w:r>
          </w:p>
        </w:tc>
        <w:tc>
          <w:tcPr>
            <w:tcW w:w="1123" w:type="dxa"/>
          </w:tcPr>
          <w:p w14:paraId="693CA869" w14:textId="77777777" w:rsidR="00B13B28" w:rsidRDefault="00CC31A6">
            <w:pPr>
              <w:pStyle w:val="Table09Row"/>
            </w:pPr>
            <w:r>
              <w:t>2000/025</w:t>
            </w:r>
          </w:p>
        </w:tc>
      </w:tr>
      <w:tr w:rsidR="00B13B28" w14:paraId="263CC650" w14:textId="77777777">
        <w:trPr>
          <w:cantSplit/>
          <w:jc w:val="center"/>
        </w:trPr>
        <w:tc>
          <w:tcPr>
            <w:tcW w:w="1418" w:type="dxa"/>
          </w:tcPr>
          <w:p w14:paraId="7806686B" w14:textId="77777777" w:rsidR="00B13B28" w:rsidRDefault="00CC31A6">
            <w:pPr>
              <w:pStyle w:val="Table09Row"/>
            </w:pPr>
            <w:r>
              <w:t>1984/056</w:t>
            </w:r>
          </w:p>
        </w:tc>
        <w:tc>
          <w:tcPr>
            <w:tcW w:w="2693" w:type="dxa"/>
          </w:tcPr>
          <w:p w14:paraId="28E0B640" w14:textId="77777777" w:rsidR="00B13B28" w:rsidRDefault="00CC31A6">
            <w:pPr>
              <w:pStyle w:val="Table09Row"/>
            </w:pPr>
            <w:r>
              <w:rPr>
                <w:i/>
              </w:rPr>
              <w:t>Wheat Marketing Amendment Act 1984</w:t>
            </w:r>
          </w:p>
        </w:tc>
        <w:tc>
          <w:tcPr>
            <w:tcW w:w="1276" w:type="dxa"/>
          </w:tcPr>
          <w:p w14:paraId="4FBC85F2" w14:textId="77777777" w:rsidR="00B13B28" w:rsidRDefault="00CC31A6">
            <w:pPr>
              <w:pStyle w:val="Table09Row"/>
            </w:pPr>
            <w:r>
              <w:t>28 Sep 1984</w:t>
            </w:r>
          </w:p>
        </w:tc>
        <w:tc>
          <w:tcPr>
            <w:tcW w:w="3402" w:type="dxa"/>
          </w:tcPr>
          <w:p w14:paraId="0E6B86CF" w14:textId="77777777" w:rsidR="00B13B28" w:rsidRDefault="00CC31A6">
            <w:pPr>
              <w:pStyle w:val="Table09Row"/>
            </w:pPr>
            <w:r>
              <w:t>1 Oct 1984 (see s. 2)</w:t>
            </w:r>
          </w:p>
        </w:tc>
        <w:tc>
          <w:tcPr>
            <w:tcW w:w="1123" w:type="dxa"/>
          </w:tcPr>
          <w:p w14:paraId="4E1F6A45" w14:textId="77777777" w:rsidR="00B13B28" w:rsidRDefault="00CC31A6">
            <w:pPr>
              <w:pStyle w:val="Table09Row"/>
            </w:pPr>
            <w:r>
              <w:t>1984/098</w:t>
            </w:r>
          </w:p>
        </w:tc>
      </w:tr>
      <w:tr w:rsidR="00B13B28" w14:paraId="11A368E9" w14:textId="77777777">
        <w:trPr>
          <w:cantSplit/>
          <w:jc w:val="center"/>
        </w:trPr>
        <w:tc>
          <w:tcPr>
            <w:tcW w:w="1418" w:type="dxa"/>
          </w:tcPr>
          <w:p w14:paraId="0490BE76" w14:textId="77777777" w:rsidR="00B13B28" w:rsidRDefault="00CC31A6">
            <w:pPr>
              <w:pStyle w:val="Table09Row"/>
            </w:pPr>
            <w:r>
              <w:t>1984/057</w:t>
            </w:r>
          </w:p>
        </w:tc>
        <w:tc>
          <w:tcPr>
            <w:tcW w:w="2693" w:type="dxa"/>
          </w:tcPr>
          <w:p w14:paraId="3FE76EB6" w14:textId="77777777" w:rsidR="00B13B28" w:rsidRDefault="00CC31A6">
            <w:pPr>
              <w:pStyle w:val="Table09Row"/>
            </w:pPr>
            <w:r>
              <w:rPr>
                <w:i/>
              </w:rPr>
              <w:t>Administration Amendment Act 1984</w:t>
            </w:r>
          </w:p>
        </w:tc>
        <w:tc>
          <w:tcPr>
            <w:tcW w:w="1276" w:type="dxa"/>
          </w:tcPr>
          <w:p w14:paraId="2C8F1EA6" w14:textId="77777777" w:rsidR="00B13B28" w:rsidRDefault="00CC31A6">
            <w:pPr>
              <w:pStyle w:val="Table09Row"/>
            </w:pPr>
            <w:r>
              <w:t>24 Oct 1984</w:t>
            </w:r>
          </w:p>
        </w:tc>
        <w:tc>
          <w:tcPr>
            <w:tcW w:w="3402" w:type="dxa"/>
          </w:tcPr>
          <w:p w14:paraId="09979AAD" w14:textId="77777777" w:rsidR="00B13B28" w:rsidRDefault="00CC31A6">
            <w:pPr>
              <w:pStyle w:val="Table09Row"/>
            </w:pPr>
            <w:r>
              <w:t>21 Nov 1984</w:t>
            </w:r>
          </w:p>
        </w:tc>
        <w:tc>
          <w:tcPr>
            <w:tcW w:w="1123" w:type="dxa"/>
          </w:tcPr>
          <w:p w14:paraId="1815A68F" w14:textId="77777777" w:rsidR="00B13B28" w:rsidRDefault="00B13B28">
            <w:pPr>
              <w:pStyle w:val="Table09Row"/>
            </w:pPr>
          </w:p>
        </w:tc>
      </w:tr>
      <w:tr w:rsidR="00B13B28" w14:paraId="1AE52C74" w14:textId="77777777">
        <w:trPr>
          <w:cantSplit/>
          <w:jc w:val="center"/>
        </w:trPr>
        <w:tc>
          <w:tcPr>
            <w:tcW w:w="1418" w:type="dxa"/>
          </w:tcPr>
          <w:p w14:paraId="44FC6585" w14:textId="77777777" w:rsidR="00B13B28" w:rsidRDefault="00CC31A6">
            <w:pPr>
              <w:pStyle w:val="Table09Row"/>
            </w:pPr>
            <w:r>
              <w:t>1984/058</w:t>
            </w:r>
          </w:p>
        </w:tc>
        <w:tc>
          <w:tcPr>
            <w:tcW w:w="2693" w:type="dxa"/>
          </w:tcPr>
          <w:p w14:paraId="21CF85F8" w14:textId="77777777" w:rsidR="00B13B28" w:rsidRDefault="00CC31A6">
            <w:pPr>
              <w:pStyle w:val="Table09Row"/>
            </w:pPr>
            <w:r>
              <w:rPr>
                <w:i/>
              </w:rPr>
              <w:t>Suitors’ Fund Amendment Act 1984</w:t>
            </w:r>
          </w:p>
        </w:tc>
        <w:tc>
          <w:tcPr>
            <w:tcW w:w="1276" w:type="dxa"/>
          </w:tcPr>
          <w:p w14:paraId="31534F17" w14:textId="77777777" w:rsidR="00B13B28" w:rsidRDefault="00CC31A6">
            <w:pPr>
              <w:pStyle w:val="Table09Row"/>
            </w:pPr>
            <w:r>
              <w:t>24 Oct 1984</w:t>
            </w:r>
          </w:p>
        </w:tc>
        <w:tc>
          <w:tcPr>
            <w:tcW w:w="3402" w:type="dxa"/>
          </w:tcPr>
          <w:p w14:paraId="640DF095" w14:textId="77777777" w:rsidR="00B13B28" w:rsidRDefault="00CC31A6">
            <w:pPr>
              <w:pStyle w:val="Table09Row"/>
            </w:pPr>
            <w:r>
              <w:t>21 Nov 1984</w:t>
            </w:r>
          </w:p>
        </w:tc>
        <w:tc>
          <w:tcPr>
            <w:tcW w:w="1123" w:type="dxa"/>
          </w:tcPr>
          <w:p w14:paraId="05D36C0F" w14:textId="77777777" w:rsidR="00B13B28" w:rsidRDefault="00B13B28">
            <w:pPr>
              <w:pStyle w:val="Table09Row"/>
            </w:pPr>
          </w:p>
        </w:tc>
      </w:tr>
      <w:tr w:rsidR="00B13B28" w14:paraId="06B5BF42" w14:textId="77777777">
        <w:trPr>
          <w:cantSplit/>
          <w:jc w:val="center"/>
        </w:trPr>
        <w:tc>
          <w:tcPr>
            <w:tcW w:w="1418" w:type="dxa"/>
          </w:tcPr>
          <w:p w14:paraId="64E73009" w14:textId="77777777" w:rsidR="00B13B28" w:rsidRDefault="00CC31A6">
            <w:pPr>
              <w:pStyle w:val="Table09Row"/>
            </w:pPr>
            <w:r>
              <w:t>1984/059</w:t>
            </w:r>
          </w:p>
        </w:tc>
        <w:tc>
          <w:tcPr>
            <w:tcW w:w="2693" w:type="dxa"/>
          </w:tcPr>
          <w:p w14:paraId="142AB791" w14:textId="77777777" w:rsidR="00B13B28" w:rsidRDefault="00CC31A6">
            <w:pPr>
              <w:pStyle w:val="Table09Row"/>
            </w:pPr>
            <w:r>
              <w:rPr>
                <w:i/>
              </w:rPr>
              <w:t>Juries Amendment Act 1984</w:t>
            </w:r>
          </w:p>
        </w:tc>
        <w:tc>
          <w:tcPr>
            <w:tcW w:w="1276" w:type="dxa"/>
          </w:tcPr>
          <w:p w14:paraId="45D0F78A" w14:textId="77777777" w:rsidR="00B13B28" w:rsidRDefault="00CC31A6">
            <w:pPr>
              <w:pStyle w:val="Table09Row"/>
            </w:pPr>
            <w:r>
              <w:t>24 Oct 1984</w:t>
            </w:r>
          </w:p>
        </w:tc>
        <w:tc>
          <w:tcPr>
            <w:tcW w:w="3402" w:type="dxa"/>
          </w:tcPr>
          <w:p w14:paraId="7CB53602" w14:textId="77777777" w:rsidR="00B13B28" w:rsidRDefault="00CC31A6">
            <w:pPr>
              <w:pStyle w:val="Table09Row"/>
            </w:pPr>
            <w:r>
              <w:t>s. 1 &amp; 2: 24 Oct 1984;</w:t>
            </w:r>
          </w:p>
          <w:p w14:paraId="4EE5D280" w14:textId="77777777" w:rsidR="00B13B28" w:rsidRDefault="00CC31A6">
            <w:pPr>
              <w:pStyle w:val="Table09Row"/>
            </w:pPr>
            <w:r>
              <w:t xml:space="preserve">Act other than s. 1 &amp; 2: 1 Jul 1985 (see s. 2 and </w:t>
            </w:r>
            <w:r>
              <w:rPr>
                <w:i/>
              </w:rPr>
              <w:t>Gazette</w:t>
            </w:r>
            <w:r>
              <w:t xml:space="preserve"> 14 Dec 1984 p. 4115)</w:t>
            </w:r>
          </w:p>
        </w:tc>
        <w:tc>
          <w:tcPr>
            <w:tcW w:w="1123" w:type="dxa"/>
          </w:tcPr>
          <w:p w14:paraId="61C9685E" w14:textId="77777777" w:rsidR="00B13B28" w:rsidRDefault="00B13B28">
            <w:pPr>
              <w:pStyle w:val="Table09Row"/>
            </w:pPr>
          </w:p>
        </w:tc>
      </w:tr>
      <w:tr w:rsidR="00B13B28" w14:paraId="6F12BD92" w14:textId="77777777">
        <w:trPr>
          <w:cantSplit/>
          <w:jc w:val="center"/>
        </w:trPr>
        <w:tc>
          <w:tcPr>
            <w:tcW w:w="1418" w:type="dxa"/>
          </w:tcPr>
          <w:p w14:paraId="05770A0B" w14:textId="77777777" w:rsidR="00B13B28" w:rsidRDefault="00CC31A6">
            <w:pPr>
              <w:pStyle w:val="Table09Row"/>
            </w:pPr>
            <w:r>
              <w:t>1984/060</w:t>
            </w:r>
          </w:p>
        </w:tc>
        <w:tc>
          <w:tcPr>
            <w:tcW w:w="2693" w:type="dxa"/>
          </w:tcPr>
          <w:p w14:paraId="42C8EAEA" w14:textId="77777777" w:rsidR="00B13B28" w:rsidRDefault="00CC31A6">
            <w:pPr>
              <w:pStyle w:val="Table09Row"/>
            </w:pPr>
            <w:r>
              <w:rPr>
                <w:i/>
              </w:rPr>
              <w:t>Racing Restriction Amendment Act 1984</w:t>
            </w:r>
          </w:p>
        </w:tc>
        <w:tc>
          <w:tcPr>
            <w:tcW w:w="1276" w:type="dxa"/>
          </w:tcPr>
          <w:p w14:paraId="30E8DF36" w14:textId="77777777" w:rsidR="00B13B28" w:rsidRDefault="00CC31A6">
            <w:pPr>
              <w:pStyle w:val="Table09Row"/>
            </w:pPr>
            <w:r>
              <w:t>23 Oct 1984</w:t>
            </w:r>
          </w:p>
        </w:tc>
        <w:tc>
          <w:tcPr>
            <w:tcW w:w="3402" w:type="dxa"/>
          </w:tcPr>
          <w:p w14:paraId="70C7EA0A" w14:textId="77777777" w:rsidR="00B13B28" w:rsidRDefault="00CC31A6">
            <w:pPr>
              <w:pStyle w:val="Table09Row"/>
            </w:pPr>
            <w:r>
              <w:t>s. 1 &amp; 2: 23 Oct 1984;</w:t>
            </w:r>
          </w:p>
          <w:p w14:paraId="406A7027" w14:textId="77777777" w:rsidR="00B13B28" w:rsidRDefault="00CC31A6">
            <w:pPr>
              <w:pStyle w:val="Table09Row"/>
            </w:pPr>
            <w:r>
              <w:t xml:space="preserve">Act other than s. 1 &amp; 2: 1 Nov 1984 (see s. 2 and </w:t>
            </w:r>
            <w:r>
              <w:rPr>
                <w:i/>
              </w:rPr>
              <w:t>Gazette</w:t>
            </w:r>
            <w:r>
              <w:t xml:space="preserve"> 26 Oct 1984 p. 3435)</w:t>
            </w:r>
          </w:p>
        </w:tc>
        <w:tc>
          <w:tcPr>
            <w:tcW w:w="1123" w:type="dxa"/>
          </w:tcPr>
          <w:p w14:paraId="4E5D5F02" w14:textId="77777777" w:rsidR="00B13B28" w:rsidRDefault="00CC31A6">
            <w:pPr>
              <w:pStyle w:val="Table09Row"/>
            </w:pPr>
            <w:r>
              <w:t>2003/035</w:t>
            </w:r>
          </w:p>
        </w:tc>
      </w:tr>
      <w:tr w:rsidR="00B13B28" w14:paraId="3805A804" w14:textId="77777777">
        <w:trPr>
          <w:cantSplit/>
          <w:jc w:val="center"/>
        </w:trPr>
        <w:tc>
          <w:tcPr>
            <w:tcW w:w="1418" w:type="dxa"/>
          </w:tcPr>
          <w:p w14:paraId="3CFF6ED1" w14:textId="77777777" w:rsidR="00B13B28" w:rsidRDefault="00CC31A6">
            <w:pPr>
              <w:pStyle w:val="Table09Row"/>
            </w:pPr>
            <w:r>
              <w:t>1984/061</w:t>
            </w:r>
          </w:p>
        </w:tc>
        <w:tc>
          <w:tcPr>
            <w:tcW w:w="2693" w:type="dxa"/>
          </w:tcPr>
          <w:p w14:paraId="2E4B2D9B" w14:textId="77777777" w:rsidR="00B13B28" w:rsidRDefault="00CC31A6">
            <w:pPr>
              <w:pStyle w:val="Table09Row"/>
            </w:pPr>
            <w:r>
              <w:rPr>
                <w:i/>
              </w:rPr>
              <w:t>Child Welfare Amendment Act (No. 2) 1984</w:t>
            </w:r>
          </w:p>
        </w:tc>
        <w:tc>
          <w:tcPr>
            <w:tcW w:w="1276" w:type="dxa"/>
          </w:tcPr>
          <w:p w14:paraId="15215972" w14:textId="77777777" w:rsidR="00B13B28" w:rsidRDefault="00CC31A6">
            <w:pPr>
              <w:pStyle w:val="Table09Row"/>
            </w:pPr>
            <w:r>
              <w:t>24 Oct 1984</w:t>
            </w:r>
          </w:p>
        </w:tc>
        <w:tc>
          <w:tcPr>
            <w:tcW w:w="3402" w:type="dxa"/>
          </w:tcPr>
          <w:p w14:paraId="3B711E7D" w14:textId="77777777" w:rsidR="00B13B28" w:rsidRDefault="00CC31A6">
            <w:pPr>
              <w:pStyle w:val="Table09Row"/>
            </w:pPr>
            <w:r>
              <w:t>21 Nov 1984</w:t>
            </w:r>
          </w:p>
        </w:tc>
        <w:tc>
          <w:tcPr>
            <w:tcW w:w="1123" w:type="dxa"/>
          </w:tcPr>
          <w:p w14:paraId="7DAB8476" w14:textId="77777777" w:rsidR="00B13B28" w:rsidRDefault="00CC31A6">
            <w:pPr>
              <w:pStyle w:val="Table09Row"/>
            </w:pPr>
            <w:r>
              <w:t>2004/034</w:t>
            </w:r>
          </w:p>
        </w:tc>
      </w:tr>
      <w:tr w:rsidR="00B13B28" w14:paraId="3B3ECC25" w14:textId="77777777">
        <w:trPr>
          <w:cantSplit/>
          <w:jc w:val="center"/>
        </w:trPr>
        <w:tc>
          <w:tcPr>
            <w:tcW w:w="1418" w:type="dxa"/>
          </w:tcPr>
          <w:p w14:paraId="4C0B72C0" w14:textId="77777777" w:rsidR="00B13B28" w:rsidRDefault="00CC31A6">
            <w:pPr>
              <w:pStyle w:val="Table09Row"/>
            </w:pPr>
            <w:r>
              <w:t>1984/062</w:t>
            </w:r>
          </w:p>
        </w:tc>
        <w:tc>
          <w:tcPr>
            <w:tcW w:w="2693" w:type="dxa"/>
          </w:tcPr>
          <w:p w14:paraId="6E3E0CA9" w14:textId="77777777" w:rsidR="00B13B28" w:rsidRDefault="00CC31A6">
            <w:pPr>
              <w:pStyle w:val="Table09Row"/>
            </w:pPr>
            <w:r>
              <w:rPr>
                <w:i/>
              </w:rPr>
              <w:t>Youth, Sport and Recreation Repeal Act 1984</w:t>
            </w:r>
          </w:p>
        </w:tc>
        <w:tc>
          <w:tcPr>
            <w:tcW w:w="1276" w:type="dxa"/>
          </w:tcPr>
          <w:p w14:paraId="5D789239" w14:textId="77777777" w:rsidR="00B13B28" w:rsidRDefault="00CC31A6">
            <w:pPr>
              <w:pStyle w:val="Table09Row"/>
            </w:pPr>
            <w:r>
              <w:t>24 Oct 1984</w:t>
            </w:r>
          </w:p>
        </w:tc>
        <w:tc>
          <w:tcPr>
            <w:tcW w:w="3402" w:type="dxa"/>
          </w:tcPr>
          <w:p w14:paraId="758E8506" w14:textId="77777777" w:rsidR="00B13B28" w:rsidRDefault="00CC31A6">
            <w:pPr>
              <w:pStyle w:val="Table09Row"/>
            </w:pPr>
            <w:r>
              <w:t>21 Nov 1984</w:t>
            </w:r>
          </w:p>
        </w:tc>
        <w:tc>
          <w:tcPr>
            <w:tcW w:w="1123" w:type="dxa"/>
          </w:tcPr>
          <w:p w14:paraId="77921BBB" w14:textId="77777777" w:rsidR="00B13B28" w:rsidRDefault="00B13B28">
            <w:pPr>
              <w:pStyle w:val="Table09Row"/>
            </w:pPr>
          </w:p>
        </w:tc>
      </w:tr>
      <w:tr w:rsidR="00B13B28" w14:paraId="3E961971" w14:textId="77777777">
        <w:trPr>
          <w:cantSplit/>
          <w:jc w:val="center"/>
        </w:trPr>
        <w:tc>
          <w:tcPr>
            <w:tcW w:w="1418" w:type="dxa"/>
          </w:tcPr>
          <w:p w14:paraId="732A80FA" w14:textId="77777777" w:rsidR="00B13B28" w:rsidRDefault="00CC31A6">
            <w:pPr>
              <w:pStyle w:val="Table09Row"/>
            </w:pPr>
            <w:r>
              <w:t>1984/063</w:t>
            </w:r>
          </w:p>
        </w:tc>
        <w:tc>
          <w:tcPr>
            <w:tcW w:w="2693" w:type="dxa"/>
          </w:tcPr>
          <w:p w14:paraId="40A2F958" w14:textId="77777777" w:rsidR="00B13B28" w:rsidRDefault="00CC31A6">
            <w:pPr>
              <w:pStyle w:val="Table09Row"/>
            </w:pPr>
            <w:r>
              <w:rPr>
                <w:i/>
              </w:rPr>
              <w:t>Grain Marketing Amendment Act 1984</w:t>
            </w:r>
          </w:p>
        </w:tc>
        <w:tc>
          <w:tcPr>
            <w:tcW w:w="1276" w:type="dxa"/>
          </w:tcPr>
          <w:p w14:paraId="47448EFE" w14:textId="77777777" w:rsidR="00B13B28" w:rsidRDefault="00CC31A6">
            <w:pPr>
              <w:pStyle w:val="Table09Row"/>
            </w:pPr>
            <w:r>
              <w:t>24 Oct 1984</w:t>
            </w:r>
          </w:p>
        </w:tc>
        <w:tc>
          <w:tcPr>
            <w:tcW w:w="3402" w:type="dxa"/>
          </w:tcPr>
          <w:p w14:paraId="2C2E80F0" w14:textId="77777777" w:rsidR="00B13B28" w:rsidRDefault="00CC31A6">
            <w:pPr>
              <w:pStyle w:val="Table09Row"/>
            </w:pPr>
            <w:r>
              <w:t>24 Oct 1984 (see s. 2)</w:t>
            </w:r>
          </w:p>
        </w:tc>
        <w:tc>
          <w:tcPr>
            <w:tcW w:w="1123" w:type="dxa"/>
          </w:tcPr>
          <w:p w14:paraId="0F1548CA" w14:textId="77777777" w:rsidR="00B13B28" w:rsidRDefault="00B13B28">
            <w:pPr>
              <w:pStyle w:val="Table09Row"/>
            </w:pPr>
          </w:p>
        </w:tc>
      </w:tr>
      <w:tr w:rsidR="00B13B28" w14:paraId="7ABDF832" w14:textId="77777777">
        <w:trPr>
          <w:cantSplit/>
          <w:jc w:val="center"/>
        </w:trPr>
        <w:tc>
          <w:tcPr>
            <w:tcW w:w="1418" w:type="dxa"/>
          </w:tcPr>
          <w:p w14:paraId="1F5AD666" w14:textId="77777777" w:rsidR="00B13B28" w:rsidRDefault="00CC31A6">
            <w:pPr>
              <w:pStyle w:val="Table09Row"/>
            </w:pPr>
            <w:r>
              <w:t>19</w:t>
            </w:r>
            <w:r>
              <w:t>84/064</w:t>
            </w:r>
          </w:p>
        </w:tc>
        <w:tc>
          <w:tcPr>
            <w:tcW w:w="2693" w:type="dxa"/>
          </w:tcPr>
          <w:p w14:paraId="7ADFD26E" w14:textId="77777777" w:rsidR="00B13B28" w:rsidRDefault="00CC31A6">
            <w:pPr>
              <w:pStyle w:val="Table09Row"/>
            </w:pPr>
            <w:r>
              <w:rPr>
                <w:i/>
              </w:rPr>
              <w:t>Metropolitan Market Amendment Act 1984</w:t>
            </w:r>
          </w:p>
        </w:tc>
        <w:tc>
          <w:tcPr>
            <w:tcW w:w="1276" w:type="dxa"/>
          </w:tcPr>
          <w:p w14:paraId="7798BBD2" w14:textId="77777777" w:rsidR="00B13B28" w:rsidRDefault="00CC31A6">
            <w:pPr>
              <w:pStyle w:val="Table09Row"/>
            </w:pPr>
            <w:r>
              <w:t>5 Nov 1984</w:t>
            </w:r>
          </w:p>
        </w:tc>
        <w:tc>
          <w:tcPr>
            <w:tcW w:w="3402" w:type="dxa"/>
          </w:tcPr>
          <w:p w14:paraId="396A5CDA" w14:textId="77777777" w:rsidR="00B13B28" w:rsidRDefault="00CC31A6">
            <w:pPr>
              <w:pStyle w:val="Table09Row"/>
            </w:pPr>
            <w:r>
              <w:t>3 Dec 1984</w:t>
            </w:r>
          </w:p>
        </w:tc>
        <w:tc>
          <w:tcPr>
            <w:tcW w:w="1123" w:type="dxa"/>
          </w:tcPr>
          <w:p w14:paraId="4078F0E3" w14:textId="77777777" w:rsidR="00B13B28" w:rsidRDefault="00B13B28">
            <w:pPr>
              <w:pStyle w:val="Table09Row"/>
            </w:pPr>
          </w:p>
        </w:tc>
      </w:tr>
      <w:tr w:rsidR="00B13B28" w14:paraId="4EC98546" w14:textId="77777777">
        <w:trPr>
          <w:cantSplit/>
          <w:jc w:val="center"/>
        </w:trPr>
        <w:tc>
          <w:tcPr>
            <w:tcW w:w="1418" w:type="dxa"/>
          </w:tcPr>
          <w:p w14:paraId="64E79E28" w14:textId="77777777" w:rsidR="00B13B28" w:rsidRDefault="00CC31A6">
            <w:pPr>
              <w:pStyle w:val="Table09Row"/>
            </w:pPr>
            <w:r>
              <w:t>1984/065</w:t>
            </w:r>
          </w:p>
        </w:tc>
        <w:tc>
          <w:tcPr>
            <w:tcW w:w="2693" w:type="dxa"/>
          </w:tcPr>
          <w:p w14:paraId="24AB5873" w14:textId="77777777" w:rsidR="00B13B28" w:rsidRDefault="00CC31A6">
            <w:pPr>
              <w:pStyle w:val="Table09Row"/>
            </w:pPr>
            <w:r>
              <w:rPr>
                <w:i/>
              </w:rPr>
              <w:t>Stock (Brands and Movement) Amendment Act 1984</w:t>
            </w:r>
          </w:p>
        </w:tc>
        <w:tc>
          <w:tcPr>
            <w:tcW w:w="1276" w:type="dxa"/>
          </w:tcPr>
          <w:p w14:paraId="5C6CE72D" w14:textId="77777777" w:rsidR="00B13B28" w:rsidRDefault="00CC31A6">
            <w:pPr>
              <w:pStyle w:val="Table09Row"/>
            </w:pPr>
            <w:r>
              <w:t>5 Nov 1984</w:t>
            </w:r>
          </w:p>
        </w:tc>
        <w:tc>
          <w:tcPr>
            <w:tcW w:w="3402" w:type="dxa"/>
          </w:tcPr>
          <w:p w14:paraId="58ED9A6A" w14:textId="77777777" w:rsidR="00B13B28" w:rsidRDefault="00CC31A6">
            <w:pPr>
              <w:pStyle w:val="Table09Row"/>
            </w:pPr>
            <w:r>
              <w:t>s. 1 &amp; 2: 5 Nov 1984;</w:t>
            </w:r>
          </w:p>
          <w:p w14:paraId="2E49B205" w14:textId="77777777" w:rsidR="00B13B28" w:rsidRDefault="00CC31A6">
            <w:pPr>
              <w:pStyle w:val="Table09Row"/>
            </w:pPr>
            <w:r>
              <w:t xml:space="preserve">Act other than s. 1, 2 &amp; 15: 1 Feb 1986 (see s. 2 and </w:t>
            </w:r>
            <w:r>
              <w:rPr>
                <w:i/>
              </w:rPr>
              <w:t>Gazette</w:t>
            </w:r>
            <w:r>
              <w:t xml:space="preserve"> 17 Jan 1986 p. 182);</w:t>
            </w:r>
          </w:p>
          <w:p w14:paraId="5C3F37AA" w14:textId="77777777" w:rsidR="00B13B28" w:rsidRDefault="00CC31A6">
            <w:pPr>
              <w:pStyle w:val="Table09Row"/>
            </w:pPr>
            <w:r>
              <w:t xml:space="preserve">s. 15: 1 May 1986 (see s. 2 and </w:t>
            </w:r>
            <w:r>
              <w:rPr>
                <w:i/>
              </w:rPr>
              <w:t>Gazette</w:t>
            </w:r>
            <w:r>
              <w:t xml:space="preserve"> 17 Jan 1986 p. 182)</w:t>
            </w:r>
          </w:p>
        </w:tc>
        <w:tc>
          <w:tcPr>
            <w:tcW w:w="1123" w:type="dxa"/>
          </w:tcPr>
          <w:p w14:paraId="00476A66" w14:textId="77777777" w:rsidR="00B13B28" w:rsidRDefault="00B13B28">
            <w:pPr>
              <w:pStyle w:val="Table09Row"/>
            </w:pPr>
          </w:p>
        </w:tc>
      </w:tr>
      <w:tr w:rsidR="00B13B28" w14:paraId="3AB87FAE" w14:textId="77777777">
        <w:trPr>
          <w:cantSplit/>
          <w:jc w:val="center"/>
        </w:trPr>
        <w:tc>
          <w:tcPr>
            <w:tcW w:w="1418" w:type="dxa"/>
          </w:tcPr>
          <w:p w14:paraId="240AAD71" w14:textId="77777777" w:rsidR="00B13B28" w:rsidRDefault="00CC31A6">
            <w:pPr>
              <w:pStyle w:val="Table09Row"/>
            </w:pPr>
            <w:r>
              <w:t>1984/066</w:t>
            </w:r>
          </w:p>
        </w:tc>
        <w:tc>
          <w:tcPr>
            <w:tcW w:w="2693" w:type="dxa"/>
          </w:tcPr>
          <w:p w14:paraId="48AC9633" w14:textId="77777777" w:rsidR="00B13B28" w:rsidRDefault="00CC31A6">
            <w:pPr>
              <w:pStyle w:val="Table09Row"/>
            </w:pPr>
            <w:r>
              <w:rPr>
                <w:i/>
              </w:rPr>
              <w:t>State Engineering Works Act 1984</w:t>
            </w:r>
          </w:p>
        </w:tc>
        <w:tc>
          <w:tcPr>
            <w:tcW w:w="1276" w:type="dxa"/>
          </w:tcPr>
          <w:p w14:paraId="200B0DAD" w14:textId="77777777" w:rsidR="00B13B28" w:rsidRDefault="00CC31A6">
            <w:pPr>
              <w:pStyle w:val="Table09Row"/>
            </w:pPr>
            <w:r>
              <w:t>5 Nov 1984</w:t>
            </w:r>
          </w:p>
        </w:tc>
        <w:tc>
          <w:tcPr>
            <w:tcW w:w="3402" w:type="dxa"/>
          </w:tcPr>
          <w:p w14:paraId="631875F2" w14:textId="77777777" w:rsidR="00B13B28" w:rsidRDefault="00CC31A6">
            <w:pPr>
              <w:pStyle w:val="Table09Row"/>
            </w:pPr>
            <w:r>
              <w:t>s. 1 &amp; 2: 5 Nov 1984;</w:t>
            </w:r>
          </w:p>
          <w:p w14:paraId="3C71A56C" w14:textId="77777777" w:rsidR="00B13B28" w:rsidRDefault="00CC31A6">
            <w:pPr>
              <w:pStyle w:val="Table09Row"/>
            </w:pPr>
            <w:r>
              <w:t xml:space="preserve">Act other than s. 1 &amp; 2: 1 Jan 1985 (see s. 2 and </w:t>
            </w:r>
            <w:r>
              <w:rPr>
                <w:i/>
              </w:rPr>
              <w:t>Gazette</w:t>
            </w:r>
            <w:r>
              <w:t xml:space="preserve"> 7 Dec 1984 p. 4017)</w:t>
            </w:r>
          </w:p>
        </w:tc>
        <w:tc>
          <w:tcPr>
            <w:tcW w:w="1123" w:type="dxa"/>
          </w:tcPr>
          <w:p w14:paraId="6EE3F846" w14:textId="77777777" w:rsidR="00B13B28" w:rsidRDefault="00CC31A6">
            <w:pPr>
              <w:pStyle w:val="Table09Row"/>
            </w:pPr>
            <w:r>
              <w:t>1988/019</w:t>
            </w:r>
          </w:p>
        </w:tc>
      </w:tr>
      <w:tr w:rsidR="00B13B28" w14:paraId="68A3DDB2" w14:textId="77777777">
        <w:trPr>
          <w:cantSplit/>
          <w:jc w:val="center"/>
        </w:trPr>
        <w:tc>
          <w:tcPr>
            <w:tcW w:w="1418" w:type="dxa"/>
          </w:tcPr>
          <w:p w14:paraId="5306FF91" w14:textId="77777777" w:rsidR="00B13B28" w:rsidRDefault="00CC31A6">
            <w:pPr>
              <w:pStyle w:val="Table09Row"/>
            </w:pPr>
            <w:r>
              <w:t>1984/067</w:t>
            </w:r>
          </w:p>
        </w:tc>
        <w:tc>
          <w:tcPr>
            <w:tcW w:w="2693" w:type="dxa"/>
          </w:tcPr>
          <w:p w14:paraId="4E8730D8" w14:textId="77777777" w:rsidR="00B13B28" w:rsidRDefault="00CC31A6">
            <w:pPr>
              <w:pStyle w:val="Table09Row"/>
            </w:pPr>
            <w:r>
              <w:rPr>
                <w:i/>
              </w:rPr>
              <w:t>Ord River Dam Catchment Area (Straying Cattle) Amendment Act 1984</w:t>
            </w:r>
          </w:p>
        </w:tc>
        <w:tc>
          <w:tcPr>
            <w:tcW w:w="1276" w:type="dxa"/>
          </w:tcPr>
          <w:p w14:paraId="3369C023" w14:textId="77777777" w:rsidR="00B13B28" w:rsidRDefault="00CC31A6">
            <w:pPr>
              <w:pStyle w:val="Table09Row"/>
            </w:pPr>
            <w:r>
              <w:t>5 Nov 1984</w:t>
            </w:r>
          </w:p>
        </w:tc>
        <w:tc>
          <w:tcPr>
            <w:tcW w:w="3402" w:type="dxa"/>
          </w:tcPr>
          <w:p w14:paraId="7AFCC73E" w14:textId="77777777" w:rsidR="00B13B28" w:rsidRDefault="00CC31A6">
            <w:pPr>
              <w:pStyle w:val="Table09Row"/>
            </w:pPr>
            <w:r>
              <w:t>3 Dec 1984</w:t>
            </w:r>
          </w:p>
        </w:tc>
        <w:tc>
          <w:tcPr>
            <w:tcW w:w="1123" w:type="dxa"/>
          </w:tcPr>
          <w:p w14:paraId="4E748F22" w14:textId="77777777" w:rsidR="00B13B28" w:rsidRDefault="00B13B28">
            <w:pPr>
              <w:pStyle w:val="Table09Row"/>
            </w:pPr>
          </w:p>
        </w:tc>
      </w:tr>
      <w:tr w:rsidR="00B13B28" w14:paraId="1BB27ACA" w14:textId="77777777">
        <w:trPr>
          <w:cantSplit/>
          <w:jc w:val="center"/>
        </w:trPr>
        <w:tc>
          <w:tcPr>
            <w:tcW w:w="1418" w:type="dxa"/>
          </w:tcPr>
          <w:p w14:paraId="717CE767" w14:textId="77777777" w:rsidR="00B13B28" w:rsidRDefault="00CC31A6">
            <w:pPr>
              <w:pStyle w:val="Table09Row"/>
            </w:pPr>
            <w:r>
              <w:t>1984/068</w:t>
            </w:r>
          </w:p>
        </w:tc>
        <w:tc>
          <w:tcPr>
            <w:tcW w:w="2693" w:type="dxa"/>
          </w:tcPr>
          <w:p w14:paraId="5FC65047" w14:textId="77777777" w:rsidR="00B13B28" w:rsidRDefault="00CC31A6">
            <w:pPr>
              <w:pStyle w:val="Table09Row"/>
            </w:pPr>
            <w:r>
              <w:rPr>
                <w:i/>
              </w:rPr>
              <w:t>Explosives and Dangerous Goods Amendment Act 1984</w:t>
            </w:r>
          </w:p>
        </w:tc>
        <w:tc>
          <w:tcPr>
            <w:tcW w:w="1276" w:type="dxa"/>
          </w:tcPr>
          <w:p w14:paraId="5602A95B" w14:textId="77777777" w:rsidR="00B13B28" w:rsidRDefault="00CC31A6">
            <w:pPr>
              <w:pStyle w:val="Table09Row"/>
            </w:pPr>
            <w:r>
              <w:t>5 Nov 1984</w:t>
            </w:r>
          </w:p>
        </w:tc>
        <w:tc>
          <w:tcPr>
            <w:tcW w:w="3402" w:type="dxa"/>
          </w:tcPr>
          <w:p w14:paraId="3F27E1AC" w14:textId="77777777" w:rsidR="00B13B28" w:rsidRDefault="00CC31A6">
            <w:pPr>
              <w:pStyle w:val="Table09Row"/>
            </w:pPr>
            <w:r>
              <w:t>3 Dec 1984</w:t>
            </w:r>
          </w:p>
        </w:tc>
        <w:tc>
          <w:tcPr>
            <w:tcW w:w="1123" w:type="dxa"/>
          </w:tcPr>
          <w:p w14:paraId="7809669D" w14:textId="77777777" w:rsidR="00B13B28" w:rsidRDefault="00B13B28">
            <w:pPr>
              <w:pStyle w:val="Table09Row"/>
            </w:pPr>
          </w:p>
        </w:tc>
      </w:tr>
      <w:tr w:rsidR="00B13B28" w14:paraId="14B32CBD" w14:textId="77777777">
        <w:trPr>
          <w:cantSplit/>
          <w:jc w:val="center"/>
        </w:trPr>
        <w:tc>
          <w:tcPr>
            <w:tcW w:w="1418" w:type="dxa"/>
          </w:tcPr>
          <w:p w14:paraId="291D64A3" w14:textId="77777777" w:rsidR="00B13B28" w:rsidRDefault="00CC31A6">
            <w:pPr>
              <w:pStyle w:val="Table09Row"/>
            </w:pPr>
            <w:r>
              <w:t>1984/069</w:t>
            </w:r>
          </w:p>
        </w:tc>
        <w:tc>
          <w:tcPr>
            <w:tcW w:w="2693" w:type="dxa"/>
          </w:tcPr>
          <w:p w14:paraId="67AA7F1B" w14:textId="77777777" w:rsidR="00B13B28" w:rsidRDefault="00CC31A6">
            <w:pPr>
              <w:pStyle w:val="Table09Row"/>
            </w:pPr>
            <w:r>
              <w:rPr>
                <w:i/>
              </w:rPr>
              <w:t>Acts Amendment (Court Fees) Act 1984</w:t>
            </w:r>
          </w:p>
        </w:tc>
        <w:tc>
          <w:tcPr>
            <w:tcW w:w="1276" w:type="dxa"/>
          </w:tcPr>
          <w:p w14:paraId="12DB0A00" w14:textId="77777777" w:rsidR="00B13B28" w:rsidRDefault="00CC31A6">
            <w:pPr>
              <w:pStyle w:val="Table09Row"/>
            </w:pPr>
            <w:r>
              <w:t>26 Nov 1984</w:t>
            </w:r>
          </w:p>
        </w:tc>
        <w:tc>
          <w:tcPr>
            <w:tcW w:w="3402" w:type="dxa"/>
          </w:tcPr>
          <w:p w14:paraId="781B57A5" w14:textId="77777777" w:rsidR="00B13B28" w:rsidRDefault="00CC31A6">
            <w:pPr>
              <w:pStyle w:val="Table09Row"/>
            </w:pPr>
            <w:r>
              <w:t>s. 1 &amp; 2: 26 Nov 1984;</w:t>
            </w:r>
          </w:p>
          <w:p w14:paraId="4BFE573E" w14:textId="77777777" w:rsidR="00B13B28" w:rsidRDefault="00CC31A6">
            <w:pPr>
              <w:pStyle w:val="Table09Row"/>
            </w:pPr>
            <w:r>
              <w:t xml:space="preserve">Act other than s. 1 &amp; 2: 28 Jun 1985 (see s. 2 and </w:t>
            </w:r>
            <w:r>
              <w:rPr>
                <w:i/>
              </w:rPr>
              <w:t>Gazette</w:t>
            </w:r>
            <w:r>
              <w:t xml:space="preserve"> 28 Jun 1985 p. 2291)</w:t>
            </w:r>
          </w:p>
        </w:tc>
        <w:tc>
          <w:tcPr>
            <w:tcW w:w="1123" w:type="dxa"/>
          </w:tcPr>
          <w:p w14:paraId="7765BA90" w14:textId="77777777" w:rsidR="00B13B28" w:rsidRDefault="00B13B28">
            <w:pPr>
              <w:pStyle w:val="Table09Row"/>
            </w:pPr>
          </w:p>
        </w:tc>
      </w:tr>
      <w:tr w:rsidR="00B13B28" w14:paraId="59FE47A9" w14:textId="77777777">
        <w:trPr>
          <w:cantSplit/>
          <w:jc w:val="center"/>
        </w:trPr>
        <w:tc>
          <w:tcPr>
            <w:tcW w:w="1418" w:type="dxa"/>
          </w:tcPr>
          <w:p w14:paraId="38C7FD0B" w14:textId="77777777" w:rsidR="00B13B28" w:rsidRDefault="00CC31A6">
            <w:pPr>
              <w:pStyle w:val="Table09Row"/>
            </w:pPr>
            <w:r>
              <w:t>1984/070</w:t>
            </w:r>
          </w:p>
        </w:tc>
        <w:tc>
          <w:tcPr>
            <w:tcW w:w="2693" w:type="dxa"/>
          </w:tcPr>
          <w:p w14:paraId="6B43532E" w14:textId="77777777" w:rsidR="00B13B28" w:rsidRDefault="00CC31A6">
            <w:pPr>
              <w:pStyle w:val="Table09Row"/>
            </w:pPr>
            <w:r>
              <w:rPr>
                <w:i/>
              </w:rPr>
              <w:t>Adoption of Children Amendment Act 1984</w:t>
            </w:r>
          </w:p>
        </w:tc>
        <w:tc>
          <w:tcPr>
            <w:tcW w:w="1276" w:type="dxa"/>
          </w:tcPr>
          <w:p w14:paraId="10DAF0CB" w14:textId="77777777" w:rsidR="00B13B28" w:rsidRDefault="00CC31A6">
            <w:pPr>
              <w:pStyle w:val="Table09Row"/>
            </w:pPr>
            <w:r>
              <w:t>26 Nov 1984</w:t>
            </w:r>
          </w:p>
        </w:tc>
        <w:tc>
          <w:tcPr>
            <w:tcW w:w="3402" w:type="dxa"/>
          </w:tcPr>
          <w:p w14:paraId="3A545092" w14:textId="77777777" w:rsidR="00B13B28" w:rsidRDefault="00CC31A6">
            <w:pPr>
              <w:pStyle w:val="Table09Row"/>
            </w:pPr>
            <w:r>
              <w:t>24 Dec 1</w:t>
            </w:r>
            <w:r>
              <w:t>984</w:t>
            </w:r>
          </w:p>
        </w:tc>
        <w:tc>
          <w:tcPr>
            <w:tcW w:w="1123" w:type="dxa"/>
          </w:tcPr>
          <w:p w14:paraId="4FA3CD0D" w14:textId="77777777" w:rsidR="00B13B28" w:rsidRDefault="00CC31A6">
            <w:pPr>
              <w:pStyle w:val="Table09Row"/>
            </w:pPr>
            <w:r>
              <w:t>1994/009</w:t>
            </w:r>
          </w:p>
        </w:tc>
      </w:tr>
      <w:tr w:rsidR="00B13B28" w14:paraId="6841D7A1" w14:textId="77777777">
        <w:trPr>
          <w:cantSplit/>
          <w:jc w:val="center"/>
        </w:trPr>
        <w:tc>
          <w:tcPr>
            <w:tcW w:w="1418" w:type="dxa"/>
          </w:tcPr>
          <w:p w14:paraId="0B0FF35E" w14:textId="77777777" w:rsidR="00B13B28" w:rsidRDefault="00CC31A6">
            <w:pPr>
              <w:pStyle w:val="Table09Row"/>
            </w:pPr>
            <w:r>
              <w:t>1984/071</w:t>
            </w:r>
          </w:p>
        </w:tc>
        <w:tc>
          <w:tcPr>
            <w:tcW w:w="2693" w:type="dxa"/>
          </w:tcPr>
          <w:p w14:paraId="7DF80FDF" w14:textId="77777777" w:rsidR="00B13B28" w:rsidRDefault="00CC31A6">
            <w:pPr>
              <w:pStyle w:val="Table09Row"/>
            </w:pPr>
            <w:r>
              <w:rPr>
                <w:i/>
              </w:rPr>
              <w:t>Pawnbrokers Amendment Act 1984</w:t>
            </w:r>
          </w:p>
        </w:tc>
        <w:tc>
          <w:tcPr>
            <w:tcW w:w="1276" w:type="dxa"/>
          </w:tcPr>
          <w:p w14:paraId="3085DD17" w14:textId="77777777" w:rsidR="00B13B28" w:rsidRDefault="00CC31A6">
            <w:pPr>
              <w:pStyle w:val="Table09Row"/>
            </w:pPr>
            <w:r>
              <w:t>26 Nov 1984</w:t>
            </w:r>
          </w:p>
        </w:tc>
        <w:tc>
          <w:tcPr>
            <w:tcW w:w="3402" w:type="dxa"/>
          </w:tcPr>
          <w:p w14:paraId="1A7F9798" w14:textId="77777777" w:rsidR="00B13B28" w:rsidRDefault="00CC31A6">
            <w:pPr>
              <w:pStyle w:val="Table09Row"/>
            </w:pPr>
            <w:r>
              <w:t>24 Dec 1984</w:t>
            </w:r>
          </w:p>
        </w:tc>
        <w:tc>
          <w:tcPr>
            <w:tcW w:w="1123" w:type="dxa"/>
          </w:tcPr>
          <w:p w14:paraId="2BE76CB3" w14:textId="77777777" w:rsidR="00B13B28" w:rsidRDefault="00CC31A6">
            <w:pPr>
              <w:pStyle w:val="Table09Row"/>
            </w:pPr>
            <w:r>
              <w:t>1994/088</w:t>
            </w:r>
          </w:p>
        </w:tc>
      </w:tr>
      <w:tr w:rsidR="00B13B28" w14:paraId="36288267" w14:textId="77777777">
        <w:trPr>
          <w:cantSplit/>
          <w:jc w:val="center"/>
        </w:trPr>
        <w:tc>
          <w:tcPr>
            <w:tcW w:w="1418" w:type="dxa"/>
          </w:tcPr>
          <w:p w14:paraId="40FA3C11" w14:textId="77777777" w:rsidR="00B13B28" w:rsidRDefault="00CC31A6">
            <w:pPr>
              <w:pStyle w:val="Table09Row"/>
            </w:pPr>
            <w:r>
              <w:t>1984/072</w:t>
            </w:r>
          </w:p>
        </w:tc>
        <w:tc>
          <w:tcPr>
            <w:tcW w:w="2693" w:type="dxa"/>
          </w:tcPr>
          <w:p w14:paraId="5ADF2653" w14:textId="77777777" w:rsidR="00B13B28" w:rsidRDefault="00CC31A6">
            <w:pPr>
              <w:pStyle w:val="Table09Row"/>
            </w:pPr>
            <w:r>
              <w:rPr>
                <w:i/>
              </w:rPr>
              <w:t>Acts Amendment (Insolvent Estates) Act 1984</w:t>
            </w:r>
          </w:p>
        </w:tc>
        <w:tc>
          <w:tcPr>
            <w:tcW w:w="1276" w:type="dxa"/>
          </w:tcPr>
          <w:p w14:paraId="3DCE294D" w14:textId="77777777" w:rsidR="00B13B28" w:rsidRDefault="00CC31A6">
            <w:pPr>
              <w:pStyle w:val="Table09Row"/>
            </w:pPr>
            <w:r>
              <w:t>26 Nov 1984</w:t>
            </w:r>
          </w:p>
        </w:tc>
        <w:tc>
          <w:tcPr>
            <w:tcW w:w="3402" w:type="dxa"/>
          </w:tcPr>
          <w:p w14:paraId="29133F13" w14:textId="77777777" w:rsidR="00B13B28" w:rsidRDefault="00CC31A6">
            <w:pPr>
              <w:pStyle w:val="Table09Row"/>
            </w:pPr>
            <w:r>
              <w:t>24 Dec 1984</w:t>
            </w:r>
          </w:p>
        </w:tc>
        <w:tc>
          <w:tcPr>
            <w:tcW w:w="1123" w:type="dxa"/>
          </w:tcPr>
          <w:p w14:paraId="6267760C" w14:textId="77777777" w:rsidR="00B13B28" w:rsidRDefault="00B13B28">
            <w:pPr>
              <w:pStyle w:val="Table09Row"/>
            </w:pPr>
          </w:p>
        </w:tc>
      </w:tr>
      <w:tr w:rsidR="00B13B28" w14:paraId="071C4C2E" w14:textId="77777777">
        <w:trPr>
          <w:cantSplit/>
          <w:jc w:val="center"/>
        </w:trPr>
        <w:tc>
          <w:tcPr>
            <w:tcW w:w="1418" w:type="dxa"/>
          </w:tcPr>
          <w:p w14:paraId="4B1F6D4D" w14:textId="77777777" w:rsidR="00B13B28" w:rsidRDefault="00CC31A6">
            <w:pPr>
              <w:pStyle w:val="Table09Row"/>
            </w:pPr>
            <w:r>
              <w:t>1984/073</w:t>
            </w:r>
          </w:p>
        </w:tc>
        <w:tc>
          <w:tcPr>
            <w:tcW w:w="2693" w:type="dxa"/>
          </w:tcPr>
          <w:p w14:paraId="0FB1128B" w14:textId="77777777" w:rsidR="00B13B28" w:rsidRDefault="00CC31A6">
            <w:pPr>
              <w:pStyle w:val="Table09Row"/>
            </w:pPr>
            <w:r>
              <w:rPr>
                <w:i/>
              </w:rPr>
              <w:t>Restraint of Debtors Act 1984</w:t>
            </w:r>
          </w:p>
        </w:tc>
        <w:tc>
          <w:tcPr>
            <w:tcW w:w="1276" w:type="dxa"/>
          </w:tcPr>
          <w:p w14:paraId="172123BC" w14:textId="77777777" w:rsidR="00B13B28" w:rsidRDefault="00CC31A6">
            <w:pPr>
              <w:pStyle w:val="Table09Row"/>
            </w:pPr>
            <w:r>
              <w:t>29 Nov 1984</w:t>
            </w:r>
          </w:p>
        </w:tc>
        <w:tc>
          <w:tcPr>
            <w:tcW w:w="3402" w:type="dxa"/>
          </w:tcPr>
          <w:p w14:paraId="6D64907A" w14:textId="77777777" w:rsidR="00B13B28" w:rsidRDefault="00CC31A6">
            <w:pPr>
              <w:pStyle w:val="Table09Row"/>
            </w:pPr>
            <w:r>
              <w:t>s. 1 &amp; 2: 29 Nov 1984;</w:t>
            </w:r>
          </w:p>
          <w:p w14:paraId="46078677" w14:textId="77777777" w:rsidR="00B13B28" w:rsidRDefault="00CC31A6">
            <w:pPr>
              <w:pStyle w:val="Table09Row"/>
            </w:pPr>
            <w:r>
              <w:t xml:space="preserve">Act other than s. 1 &amp; 2: 11 Jul 1986 (see s. 2 and </w:t>
            </w:r>
            <w:r>
              <w:rPr>
                <w:i/>
              </w:rPr>
              <w:t>Gazette</w:t>
            </w:r>
            <w:r>
              <w:t xml:space="preserve"> 11 Jul 1986 p. 2333)</w:t>
            </w:r>
          </w:p>
        </w:tc>
        <w:tc>
          <w:tcPr>
            <w:tcW w:w="1123" w:type="dxa"/>
          </w:tcPr>
          <w:p w14:paraId="29BE5DAC" w14:textId="77777777" w:rsidR="00B13B28" w:rsidRDefault="00B13B28">
            <w:pPr>
              <w:pStyle w:val="Table09Row"/>
            </w:pPr>
          </w:p>
        </w:tc>
      </w:tr>
      <w:tr w:rsidR="00B13B28" w14:paraId="0578DA46" w14:textId="77777777">
        <w:trPr>
          <w:cantSplit/>
          <w:jc w:val="center"/>
        </w:trPr>
        <w:tc>
          <w:tcPr>
            <w:tcW w:w="1418" w:type="dxa"/>
          </w:tcPr>
          <w:p w14:paraId="63A33921" w14:textId="77777777" w:rsidR="00B13B28" w:rsidRDefault="00CC31A6">
            <w:pPr>
              <w:pStyle w:val="Table09Row"/>
            </w:pPr>
            <w:r>
              <w:t>1984/074</w:t>
            </w:r>
          </w:p>
        </w:tc>
        <w:tc>
          <w:tcPr>
            <w:tcW w:w="2693" w:type="dxa"/>
          </w:tcPr>
          <w:p w14:paraId="07D39E94" w14:textId="77777777" w:rsidR="00B13B28" w:rsidRDefault="00CC31A6">
            <w:pPr>
              <w:pStyle w:val="Table09Row"/>
            </w:pPr>
            <w:r>
              <w:rPr>
                <w:i/>
              </w:rPr>
              <w:t>Bail Amendment Act 1984</w:t>
            </w:r>
          </w:p>
        </w:tc>
        <w:tc>
          <w:tcPr>
            <w:tcW w:w="1276" w:type="dxa"/>
          </w:tcPr>
          <w:p w14:paraId="5C774358" w14:textId="77777777" w:rsidR="00B13B28" w:rsidRDefault="00CC31A6">
            <w:pPr>
              <w:pStyle w:val="Table09Row"/>
            </w:pPr>
            <w:r>
              <w:t>29 Nov 1984</w:t>
            </w:r>
          </w:p>
        </w:tc>
        <w:tc>
          <w:tcPr>
            <w:tcW w:w="3402" w:type="dxa"/>
          </w:tcPr>
          <w:p w14:paraId="665F6DEB" w14:textId="77777777" w:rsidR="00B13B28" w:rsidRDefault="00CC31A6">
            <w:pPr>
              <w:pStyle w:val="Table09Row"/>
            </w:pPr>
            <w:r>
              <w:t>s. 1 &amp; 2: 29 Nov 1984;</w:t>
            </w:r>
          </w:p>
          <w:p w14:paraId="7608C03C" w14:textId="77777777" w:rsidR="00B13B28" w:rsidRDefault="00CC31A6">
            <w:pPr>
              <w:pStyle w:val="Table09Row"/>
            </w:pPr>
            <w:r>
              <w:t xml:space="preserve">Act other than s. 1, 2, 10 &amp; 11: 6 Feb 1989 (see s. 2 and </w:t>
            </w:r>
            <w:r>
              <w:rPr>
                <w:i/>
              </w:rPr>
              <w:t>Gazette</w:t>
            </w:r>
            <w:r>
              <w:t xml:space="preserve"> 27 Jan 1989 p. 263);</w:t>
            </w:r>
          </w:p>
          <w:p w14:paraId="48C3C544" w14:textId="77777777" w:rsidR="00B13B28" w:rsidRDefault="00CC31A6">
            <w:pPr>
              <w:pStyle w:val="Table09Row"/>
            </w:pPr>
            <w:r>
              <w:t>s. 10 &amp; 11 repealed by 1988/015 s. 20</w:t>
            </w:r>
          </w:p>
        </w:tc>
        <w:tc>
          <w:tcPr>
            <w:tcW w:w="1123" w:type="dxa"/>
          </w:tcPr>
          <w:p w14:paraId="1973AB21" w14:textId="77777777" w:rsidR="00B13B28" w:rsidRDefault="00B13B28">
            <w:pPr>
              <w:pStyle w:val="Table09Row"/>
            </w:pPr>
          </w:p>
        </w:tc>
      </w:tr>
      <w:tr w:rsidR="00B13B28" w14:paraId="2ECA94CB" w14:textId="77777777">
        <w:trPr>
          <w:cantSplit/>
          <w:jc w:val="center"/>
        </w:trPr>
        <w:tc>
          <w:tcPr>
            <w:tcW w:w="1418" w:type="dxa"/>
          </w:tcPr>
          <w:p w14:paraId="085A5546" w14:textId="77777777" w:rsidR="00B13B28" w:rsidRDefault="00CC31A6">
            <w:pPr>
              <w:pStyle w:val="Table09Row"/>
            </w:pPr>
            <w:r>
              <w:t>1984/075</w:t>
            </w:r>
          </w:p>
        </w:tc>
        <w:tc>
          <w:tcPr>
            <w:tcW w:w="2693" w:type="dxa"/>
          </w:tcPr>
          <w:p w14:paraId="0C86077E" w14:textId="77777777" w:rsidR="00B13B28" w:rsidRDefault="00CC31A6">
            <w:pPr>
              <w:pStyle w:val="Table09Row"/>
            </w:pPr>
            <w:r>
              <w:rPr>
                <w:i/>
              </w:rPr>
              <w:t>Constitution Amendment Act 1984</w:t>
            </w:r>
          </w:p>
        </w:tc>
        <w:tc>
          <w:tcPr>
            <w:tcW w:w="1276" w:type="dxa"/>
          </w:tcPr>
          <w:p w14:paraId="0CDA34EF" w14:textId="77777777" w:rsidR="00B13B28" w:rsidRDefault="00CC31A6">
            <w:pPr>
              <w:pStyle w:val="Table09Row"/>
            </w:pPr>
            <w:r>
              <w:t>20 Mar 1985</w:t>
            </w:r>
          </w:p>
        </w:tc>
        <w:tc>
          <w:tcPr>
            <w:tcW w:w="3402" w:type="dxa"/>
          </w:tcPr>
          <w:p w14:paraId="2A2D653B" w14:textId="77777777" w:rsidR="00B13B28" w:rsidRDefault="00CC31A6">
            <w:pPr>
              <w:pStyle w:val="Table09Row"/>
            </w:pPr>
            <w:r>
              <w:t xml:space="preserve">14 Jun 1985 (see 1984/012 s. 20(3) and </w:t>
            </w:r>
            <w:r>
              <w:rPr>
                <w:i/>
              </w:rPr>
              <w:t>Gazette</w:t>
            </w:r>
            <w:r>
              <w:t xml:space="preserve"> 14 Jun 1985 p. 2133).</w:t>
            </w:r>
          </w:p>
          <w:p w14:paraId="2A9148F3" w14:textId="77777777" w:rsidR="00B13B28" w:rsidRDefault="00CC31A6">
            <w:pPr>
              <w:pStyle w:val="Table09Row"/>
            </w:pPr>
            <w:r>
              <w:t>Reserved for Royal Assent 4 Feb 1985</w:t>
            </w:r>
          </w:p>
        </w:tc>
        <w:tc>
          <w:tcPr>
            <w:tcW w:w="1123" w:type="dxa"/>
          </w:tcPr>
          <w:p w14:paraId="22A854D1" w14:textId="77777777" w:rsidR="00B13B28" w:rsidRDefault="00B13B28">
            <w:pPr>
              <w:pStyle w:val="Table09Row"/>
            </w:pPr>
          </w:p>
        </w:tc>
      </w:tr>
      <w:tr w:rsidR="00B13B28" w14:paraId="74C2E83D" w14:textId="77777777">
        <w:trPr>
          <w:cantSplit/>
          <w:jc w:val="center"/>
        </w:trPr>
        <w:tc>
          <w:tcPr>
            <w:tcW w:w="1418" w:type="dxa"/>
          </w:tcPr>
          <w:p w14:paraId="2CBAF26F" w14:textId="77777777" w:rsidR="00B13B28" w:rsidRDefault="00CC31A6">
            <w:pPr>
              <w:pStyle w:val="Table09Row"/>
            </w:pPr>
            <w:r>
              <w:t>1984/076</w:t>
            </w:r>
          </w:p>
        </w:tc>
        <w:tc>
          <w:tcPr>
            <w:tcW w:w="2693" w:type="dxa"/>
          </w:tcPr>
          <w:p w14:paraId="1AF35921" w14:textId="77777777" w:rsidR="00B13B28" w:rsidRDefault="00CC31A6">
            <w:pPr>
              <w:pStyle w:val="Table09Row"/>
            </w:pPr>
            <w:r>
              <w:rPr>
                <w:i/>
              </w:rPr>
              <w:t>Electoral Amendment Act 1984</w:t>
            </w:r>
          </w:p>
        </w:tc>
        <w:tc>
          <w:tcPr>
            <w:tcW w:w="1276" w:type="dxa"/>
          </w:tcPr>
          <w:p w14:paraId="04AF0170" w14:textId="77777777" w:rsidR="00B13B28" w:rsidRDefault="00CC31A6">
            <w:pPr>
              <w:pStyle w:val="Table09Row"/>
            </w:pPr>
            <w:r>
              <w:t>26 Nov 1984</w:t>
            </w:r>
          </w:p>
        </w:tc>
        <w:tc>
          <w:tcPr>
            <w:tcW w:w="3402" w:type="dxa"/>
          </w:tcPr>
          <w:p w14:paraId="48D6CCE0" w14:textId="77777777" w:rsidR="00B13B28" w:rsidRDefault="00CC31A6">
            <w:pPr>
              <w:pStyle w:val="Table09Row"/>
            </w:pPr>
            <w:r>
              <w:t>s. 1 &amp; 2: 26 Nov 1984;</w:t>
            </w:r>
          </w:p>
          <w:p w14:paraId="737E8723" w14:textId="77777777" w:rsidR="00B13B28" w:rsidRDefault="00CC31A6">
            <w:pPr>
              <w:pStyle w:val="Table09Row"/>
            </w:pPr>
            <w:r>
              <w:t xml:space="preserve">Act other than s. 1 &amp; 2: 24 Dec 1984 (see s. 2 and </w:t>
            </w:r>
            <w:r>
              <w:rPr>
                <w:i/>
              </w:rPr>
              <w:t>Gazette</w:t>
            </w:r>
            <w:r>
              <w:t xml:space="preserve"> 21 Dec 1984 p. 4</w:t>
            </w:r>
            <w:r>
              <w:t>173)</w:t>
            </w:r>
          </w:p>
        </w:tc>
        <w:tc>
          <w:tcPr>
            <w:tcW w:w="1123" w:type="dxa"/>
          </w:tcPr>
          <w:p w14:paraId="58133AC8" w14:textId="77777777" w:rsidR="00B13B28" w:rsidRDefault="00B13B28">
            <w:pPr>
              <w:pStyle w:val="Table09Row"/>
            </w:pPr>
          </w:p>
        </w:tc>
      </w:tr>
      <w:tr w:rsidR="00B13B28" w14:paraId="63D76092" w14:textId="77777777">
        <w:trPr>
          <w:cantSplit/>
          <w:jc w:val="center"/>
        </w:trPr>
        <w:tc>
          <w:tcPr>
            <w:tcW w:w="1418" w:type="dxa"/>
          </w:tcPr>
          <w:p w14:paraId="74546757" w14:textId="77777777" w:rsidR="00B13B28" w:rsidRDefault="00CC31A6">
            <w:pPr>
              <w:pStyle w:val="Table09Row"/>
            </w:pPr>
            <w:r>
              <w:t>1984/077</w:t>
            </w:r>
          </w:p>
        </w:tc>
        <w:tc>
          <w:tcPr>
            <w:tcW w:w="2693" w:type="dxa"/>
          </w:tcPr>
          <w:p w14:paraId="650D661F" w14:textId="77777777" w:rsidR="00B13B28" w:rsidRDefault="00CC31A6">
            <w:pPr>
              <w:pStyle w:val="Table09Row"/>
            </w:pPr>
            <w:r>
              <w:rPr>
                <w:i/>
              </w:rPr>
              <w:t>Real Estate and Business Agents Amendment Act 1984</w:t>
            </w:r>
          </w:p>
        </w:tc>
        <w:tc>
          <w:tcPr>
            <w:tcW w:w="1276" w:type="dxa"/>
          </w:tcPr>
          <w:p w14:paraId="4E13944B" w14:textId="77777777" w:rsidR="00B13B28" w:rsidRDefault="00CC31A6">
            <w:pPr>
              <w:pStyle w:val="Table09Row"/>
            </w:pPr>
            <w:r>
              <w:t>26 Nov 1984</w:t>
            </w:r>
          </w:p>
        </w:tc>
        <w:tc>
          <w:tcPr>
            <w:tcW w:w="3402" w:type="dxa"/>
          </w:tcPr>
          <w:p w14:paraId="602CE3B3" w14:textId="77777777" w:rsidR="00B13B28" w:rsidRDefault="00CC31A6">
            <w:pPr>
              <w:pStyle w:val="Table09Row"/>
            </w:pPr>
            <w:r>
              <w:t>26 Nov 1984 (see s. 2)</w:t>
            </w:r>
          </w:p>
        </w:tc>
        <w:tc>
          <w:tcPr>
            <w:tcW w:w="1123" w:type="dxa"/>
          </w:tcPr>
          <w:p w14:paraId="35283DCB" w14:textId="77777777" w:rsidR="00B13B28" w:rsidRDefault="00B13B28">
            <w:pPr>
              <w:pStyle w:val="Table09Row"/>
            </w:pPr>
          </w:p>
        </w:tc>
      </w:tr>
      <w:tr w:rsidR="00B13B28" w14:paraId="02493918" w14:textId="77777777">
        <w:trPr>
          <w:cantSplit/>
          <w:jc w:val="center"/>
        </w:trPr>
        <w:tc>
          <w:tcPr>
            <w:tcW w:w="1418" w:type="dxa"/>
          </w:tcPr>
          <w:p w14:paraId="58A0BA59" w14:textId="77777777" w:rsidR="00B13B28" w:rsidRDefault="00CC31A6">
            <w:pPr>
              <w:pStyle w:val="Table09Row"/>
            </w:pPr>
            <w:r>
              <w:t>1984/078</w:t>
            </w:r>
          </w:p>
        </w:tc>
        <w:tc>
          <w:tcPr>
            <w:tcW w:w="2693" w:type="dxa"/>
          </w:tcPr>
          <w:p w14:paraId="2919C518" w14:textId="77777777" w:rsidR="00B13B28" w:rsidRDefault="00CC31A6">
            <w:pPr>
              <w:pStyle w:val="Table09Row"/>
            </w:pPr>
            <w:r>
              <w:rPr>
                <w:i/>
              </w:rPr>
              <w:t>Acts Amendment and Repeal (Disqualification for Parliament) Act 1984</w:t>
            </w:r>
          </w:p>
        </w:tc>
        <w:tc>
          <w:tcPr>
            <w:tcW w:w="1276" w:type="dxa"/>
          </w:tcPr>
          <w:p w14:paraId="5CAAFE9C" w14:textId="77777777" w:rsidR="00B13B28" w:rsidRDefault="00CC31A6">
            <w:pPr>
              <w:pStyle w:val="Table09Row"/>
            </w:pPr>
            <w:r>
              <w:t>14 Nov 1984</w:t>
            </w:r>
          </w:p>
        </w:tc>
        <w:tc>
          <w:tcPr>
            <w:tcW w:w="3402" w:type="dxa"/>
          </w:tcPr>
          <w:p w14:paraId="26F69F29" w14:textId="77777777" w:rsidR="00B13B28" w:rsidRDefault="00CC31A6">
            <w:pPr>
              <w:pStyle w:val="Table09Row"/>
            </w:pPr>
            <w:r>
              <w:t>s.1 &amp; 2: 14 Nov 1984;</w:t>
            </w:r>
          </w:p>
          <w:p w14:paraId="5E449E5E" w14:textId="77777777" w:rsidR="00B13B28" w:rsidRDefault="00CC31A6">
            <w:pPr>
              <w:pStyle w:val="Table09Row"/>
            </w:pPr>
            <w:r>
              <w:t xml:space="preserve">Act other than s. 1 &amp; 2: 1 Jul 1985 (see s. 2 and </w:t>
            </w:r>
            <w:r>
              <w:rPr>
                <w:i/>
              </w:rPr>
              <w:t>Gazette</w:t>
            </w:r>
            <w:r>
              <w:t xml:space="preserve"> 17 May 1985 p. 1671)</w:t>
            </w:r>
          </w:p>
        </w:tc>
        <w:tc>
          <w:tcPr>
            <w:tcW w:w="1123" w:type="dxa"/>
          </w:tcPr>
          <w:p w14:paraId="097C5804" w14:textId="77777777" w:rsidR="00B13B28" w:rsidRDefault="00B13B28">
            <w:pPr>
              <w:pStyle w:val="Table09Row"/>
            </w:pPr>
          </w:p>
        </w:tc>
      </w:tr>
      <w:tr w:rsidR="00B13B28" w14:paraId="5A6DD35C" w14:textId="77777777">
        <w:trPr>
          <w:cantSplit/>
          <w:jc w:val="center"/>
        </w:trPr>
        <w:tc>
          <w:tcPr>
            <w:tcW w:w="1418" w:type="dxa"/>
          </w:tcPr>
          <w:p w14:paraId="4E200491" w14:textId="77777777" w:rsidR="00B13B28" w:rsidRDefault="00CC31A6">
            <w:pPr>
              <w:pStyle w:val="Table09Row"/>
            </w:pPr>
            <w:r>
              <w:t>1984/079</w:t>
            </w:r>
          </w:p>
        </w:tc>
        <w:tc>
          <w:tcPr>
            <w:tcW w:w="2693" w:type="dxa"/>
          </w:tcPr>
          <w:p w14:paraId="3D5C0705" w14:textId="77777777" w:rsidR="00B13B28" w:rsidRDefault="00CC31A6">
            <w:pPr>
              <w:pStyle w:val="Table09Row"/>
            </w:pPr>
            <w:r>
              <w:rPr>
                <w:i/>
              </w:rPr>
              <w:t>Acts Amendment (Local Government Electoral Provisions) Act 1984</w:t>
            </w:r>
          </w:p>
        </w:tc>
        <w:tc>
          <w:tcPr>
            <w:tcW w:w="1276" w:type="dxa"/>
          </w:tcPr>
          <w:p w14:paraId="0E861B38" w14:textId="77777777" w:rsidR="00B13B28" w:rsidRDefault="00CC31A6">
            <w:pPr>
              <w:pStyle w:val="Table09Row"/>
            </w:pPr>
            <w:r>
              <w:t>14 Nov 1984</w:t>
            </w:r>
          </w:p>
        </w:tc>
        <w:tc>
          <w:tcPr>
            <w:tcW w:w="3402" w:type="dxa"/>
          </w:tcPr>
          <w:p w14:paraId="49CEE2FF" w14:textId="77777777" w:rsidR="00B13B28" w:rsidRDefault="00CC31A6">
            <w:pPr>
              <w:pStyle w:val="Table09Row"/>
            </w:pPr>
            <w:r>
              <w:t>Act other than Pt. II: 14 Nov 1984 (see s. 2(1));</w:t>
            </w:r>
          </w:p>
          <w:p w14:paraId="20E73E8F" w14:textId="77777777" w:rsidR="00B13B28" w:rsidRDefault="00CC31A6">
            <w:pPr>
              <w:pStyle w:val="Table09Row"/>
            </w:pPr>
            <w:r>
              <w:t>Pt. II: 20 Mar 1985 (see s. 2(2))</w:t>
            </w:r>
          </w:p>
        </w:tc>
        <w:tc>
          <w:tcPr>
            <w:tcW w:w="1123" w:type="dxa"/>
          </w:tcPr>
          <w:p w14:paraId="6257B955" w14:textId="77777777" w:rsidR="00B13B28" w:rsidRDefault="00B13B28">
            <w:pPr>
              <w:pStyle w:val="Table09Row"/>
            </w:pPr>
          </w:p>
        </w:tc>
      </w:tr>
      <w:tr w:rsidR="00B13B28" w14:paraId="69A7320F" w14:textId="77777777">
        <w:trPr>
          <w:cantSplit/>
          <w:jc w:val="center"/>
        </w:trPr>
        <w:tc>
          <w:tcPr>
            <w:tcW w:w="1418" w:type="dxa"/>
          </w:tcPr>
          <w:p w14:paraId="42525653" w14:textId="77777777" w:rsidR="00B13B28" w:rsidRDefault="00CC31A6">
            <w:pPr>
              <w:pStyle w:val="Table09Row"/>
            </w:pPr>
            <w:r>
              <w:t>1984</w:t>
            </w:r>
            <w:r>
              <w:t>/080</w:t>
            </w:r>
          </w:p>
        </w:tc>
        <w:tc>
          <w:tcPr>
            <w:tcW w:w="2693" w:type="dxa"/>
          </w:tcPr>
          <w:p w14:paraId="6BC68930" w14:textId="77777777" w:rsidR="00B13B28" w:rsidRDefault="00CC31A6">
            <w:pPr>
              <w:pStyle w:val="Table09Row"/>
            </w:pPr>
            <w:r>
              <w:rPr>
                <w:i/>
              </w:rPr>
              <w:t>Small Business Guarantees Act 1984</w:t>
            </w:r>
          </w:p>
        </w:tc>
        <w:tc>
          <w:tcPr>
            <w:tcW w:w="1276" w:type="dxa"/>
          </w:tcPr>
          <w:p w14:paraId="3A89EAE0" w14:textId="77777777" w:rsidR="00B13B28" w:rsidRDefault="00CC31A6">
            <w:pPr>
              <w:pStyle w:val="Table09Row"/>
            </w:pPr>
            <w:r>
              <w:t>29 Nov 1984</w:t>
            </w:r>
          </w:p>
        </w:tc>
        <w:tc>
          <w:tcPr>
            <w:tcW w:w="3402" w:type="dxa"/>
          </w:tcPr>
          <w:p w14:paraId="580477B4" w14:textId="77777777" w:rsidR="00B13B28" w:rsidRDefault="00CC31A6">
            <w:pPr>
              <w:pStyle w:val="Table09Row"/>
            </w:pPr>
            <w:r>
              <w:t>s. 1 &amp; 2: 29 Nov 1984;</w:t>
            </w:r>
          </w:p>
          <w:p w14:paraId="3E71168C" w14:textId="77777777" w:rsidR="00B13B28" w:rsidRDefault="00CC31A6">
            <w:pPr>
              <w:pStyle w:val="Table09Row"/>
            </w:pPr>
            <w:r>
              <w:t xml:space="preserve">Act other than s. 1 &amp; 2: 5 Sep 1985 (see s. 2 and </w:t>
            </w:r>
            <w:r>
              <w:rPr>
                <w:i/>
              </w:rPr>
              <w:t>Gazette</w:t>
            </w:r>
            <w:r>
              <w:t xml:space="preserve"> 23 Aug 1985 p. 2991)</w:t>
            </w:r>
          </w:p>
        </w:tc>
        <w:tc>
          <w:tcPr>
            <w:tcW w:w="1123" w:type="dxa"/>
          </w:tcPr>
          <w:p w14:paraId="137AD0C1" w14:textId="77777777" w:rsidR="00B13B28" w:rsidRDefault="00CC31A6">
            <w:pPr>
              <w:pStyle w:val="Table09Row"/>
            </w:pPr>
            <w:r>
              <w:t>2004/031</w:t>
            </w:r>
          </w:p>
        </w:tc>
      </w:tr>
      <w:tr w:rsidR="00B13B28" w14:paraId="43DBF868" w14:textId="77777777">
        <w:trPr>
          <w:cantSplit/>
          <w:jc w:val="center"/>
        </w:trPr>
        <w:tc>
          <w:tcPr>
            <w:tcW w:w="1418" w:type="dxa"/>
          </w:tcPr>
          <w:p w14:paraId="4E386142" w14:textId="77777777" w:rsidR="00B13B28" w:rsidRDefault="00CC31A6">
            <w:pPr>
              <w:pStyle w:val="Table09Row"/>
            </w:pPr>
            <w:r>
              <w:t>1984/081</w:t>
            </w:r>
          </w:p>
        </w:tc>
        <w:tc>
          <w:tcPr>
            <w:tcW w:w="2693" w:type="dxa"/>
          </w:tcPr>
          <w:p w14:paraId="63F80BD3" w14:textId="77777777" w:rsidR="00B13B28" w:rsidRDefault="00CC31A6">
            <w:pPr>
              <w:pStyle w:val="Table09Row"/>
            </w:pPr>
            <w:r>
              <w:rPr>
                <w:i/>
              </w:rPr>
              <w:t>Stamp Amendment Act 1984</w:t>
            </w:r>
          </w:p>
        </w:tc>
        <w:tc>
          <w:tcPr>
            <w:tcW w:w="1276" w:type="dxa"/>
          </w:tcPr>
          <w:p w14:paraId="3DEA783E" w14:textId="77777777" w:rsidR="00B13B28" w:rsidRDefault="00CC31A6">
            <w:pPr>
              <w:pStyle w:val="Table09Row"/>
            </w:pPr>
            <w:r>
              <w:t>7 Dec 1984</w:t>
            </w:r>
          </w:p>
        </w:tc>
        <w:tc>
          <w:tcPr>
            <w:tcW w:w="3402" w:type="dxa"/>
          </w:tcPr>
          <w:p w14:paraId="6713AD26" w14:textId="77777777" w:rsidR="00B13B28" w:rsidRDefault="00CC31A6">
            <w:pPr>
              <w:pStyle w:val="Table09Row"/>
            </w:pPr>
            <w:r>
              <w:t>s. 1 &amp; 2: 7 Dec 1984;</w:t>
            </w:r>
          </w:p>
          <w:p w14:paraId="78E687B5" w14:textId="77777777" w:rsidR="00B13B28" w:rsidRDefault="00CC31A6">
            <w:pPr>
              <w:pStyle w:val="Table09Row"/>
            </w:pPr>
            <w:r>
              <w:t xml:space="preserve">Act other than s. 1 &amp; 2: 1 Jan 1985 (see s. 2 and </w:t>
            </w:r>
            <w:r>
              <w:rPr>
                <w:i/>
              </w:rPr>
              <w:t>Gazette</w:t>
            </w:r>
            <w:r>
              <w:t xml:space="preserve"> 28 Dec 1984 p. 4197)</w:t>
            </w:r>
          </w:p>
        </w:tc>
        <w:tc>
          <w:tcPr>
            <w:tcW w:w="1123" w:type="dxa"/>
          </w:tcPr>
          <w:p w14:paraId="3EF12317" w14:textId="77777777" w:rsidR="00B13B28" w:rsidRDefault="00B13B28">
            <w:pPr>
              <w:pStyle w:val="Table09Row"/>
            </w:pPr>
          </w:p>
        </w:tc>
      </w:tr>
      <w:tr w:rsidR="00B13B28" w14:paraId="3227A50C" w14:textId="77777777">
        <w:trPr>
          <w:cantSplit/>
          <w:jc w:val="center"/>
        </w:trPr>
        <w:tc>
          <w:tcPr>
            <w:tcW w:w="1418" w:type="dxa"/>
          </w:tcPr>
          <w:p w14:paraId="68D57975" w14:textId="77777777" w:rsidR="00B13B28" w:rsidRDefault="00CC31A6">
            <w:pPr>
              <w:pStyle w:val="Table09Row"/>
            </w:pPr>
            <w:r>
              <w:t>1984/082</w:t>
            </w:r>
          </w:p>
        </w:tc>
        <w:tc>
          <w:tcPr>
            <w:tcW w:w="2693" w:type="dxa"/>
          </w:tcPr>
          <w:p w14:paraId="60A168E0" w14:textId="77777777" w:rsidR="00B13B28" w:rsidRDefault="00CC31A6">
            <w:pPr>
              <w:pStyle w:val="Table09Row"/>
            </w:pPr>
            <w:r>
              <w:rPr>
                <w:i/>
              </w:rPr>
              <w:t>Credit Unions Amendment Act 1984</w:t>
            </w:r>
          </w:p>
        </w:tc>
        <w:tc>
          <w:tcPr>
            <w:tcW w:w="1276" w:type="dxa"/>
          </w:tcPr>
          <w:p w14:paraId="2B413E61" w14:textId="77777777" w:rsidR="00B13B28" w:rsidRDefault="00CC31A6">
            <w:pPr>
              <w:pStyle w:val="Table09Row"/>
            </w:pPr>
            <w:r>
              <w:t>7 Dec 1984</w:t>
            </w:r>
          </w:p>
        </w:tc>
        <w:tc>
          <w:tcPr>
            <w:tcW w:w="3402" w:type="dxa"/>
          </w:tcPr>
          <w:p w14:paraId="0102E363" w14:textId="77777777" w:rsidR="00B13B28" w:rsidRDefault="00CC31A6">
            <w:pPr>
              <w:pStyle w:val="Table09Row"/>
            </w:pPr>
            <w:r>
              <w:t>s. 1 &amp; 2: 7 Dec 1984;</w:t>
            </w:r>
          </w:p>
          <w:p w14:paraId="66D9FFC4" w14:textId="77777777" w:rsidR="00B13B28" w:rsidRDefault="00CC31A6">
            <w:pPr>
              <w:pStyle w:val="Table09Row"/>
            </w:pPr>
            <w:r>
              <w:t xml:space="preserve">Act other than s. 1 &amp; 2: 15 Mar 1985 (see s. 2 and </w:t>
            </w:r>
            <w:r>
              <w:rPr>
                <w:i/>
              </w:rPr>
              <w:t>Gazette</w:t>
            </w:r>
            <w:r>
              <w:t xml:space="preserve"> 15 Mar 1985 p. 931)</w:t>
            </w:r>
          </w:p>
        </w:tc>
        <w:tc>
          <w:tcPr>
            <w:tcW w:w="1123" w:type="dxa"/>
          </w:tcPr>
          <w:p w14:paraId="5435E1E3" w14:textId="77777777" w:rsidR="00B13B28" w:rsidRDefault="00CC31A6">
            <w:pPr>
              <w:pStyle w:val="Table09Row"/>
            </w:pPr>
            <w:r>
              <w:t>1992/030</w:t>
            </w:r>
          </w:p>
        </w:tc>
      </w:tr>
      <w:tr w:rsidR="00B13B28" w14:paraId="7312CCCF" w14:textId="77777777">
        <w:trPr>
          <w:cantSplit/>
          <w:jc w:val="center"/>
        </w:trPr>
        <w:tc>
          <w:tcPr>
            <w:tcW w:w="1418" w:type="dxa"/>
          </w:tcPr>
          <w:p w14:paraId="35F38032" w14:textId="77777777" w:rsidR="00B13B28" w:rsidRDefault="00CC31A6">
            <w:pPr>
              <w:pStyle w:val="Table09Row"/>
            </w:pPr>
            <w:r>
              <w:t>1984/083</w:t>
            </w:r>
          </w:p>
        </w:tc>
        <w:tc>
          <w:tcPr>
            <w:tcW w:w="2693" w:type="dxa"/>
          </w:tcPr>
          <w:p w14:paraId="5989D8E7" w14:textId="77777777" w:rsidR="00B13B28" w:rsidRDefault="00CC31A6">
            <w:pPr>
              <w:pStyle w:val="Table09Row"/>
            </w:pPr>
            <w:r>
              <w:rPr>
                <w:i/>
              </w:rPr>
              <w:t>Eq</w:t>
            </w:r>
            <w:r>
              <w:rPr>
                <w:i/>
              </w:rPr>
              <w:t>ual Opportunity Act 1984</w:t>
            </w:r>
          </w:p>
        </w:tc>
        <w:tc>
          <w:tcPr>
            <w:tcW w:w="1276" w:type="dxa"/>
          </w:tcPr>
          <w:p w14:paraId="1852EE7C" w14:textId="77777777" w:rsidR="00B13B28" w:rsidRDefault="00CC31A6">
            <w:pPr>
              <w:pStyle w:val="Table09Row"/>
            </w:pPr>
            <w:r>
              <w:t>7 Dec 1984</w:t>
            </w:r>
          </w:p>
        </w:tc>
        <w:tc>
          <w:tcPr>
            <w:tcW w:w="3402" w:type="dxa"/>
          </w:tcPr>
          <w:p w14:paraId="4093D959" w14:textId="77777777" w:rsidR="00B13B28" w:rsidRDefault="00CC31A6">
            <w:pPr>
              <w:pStyle w:val="Table09Row"/>
            </w:pPr>
            <w:r>
              <w:t>s. 1 &amp; 2: 7 Dec 1984;</w:t>
            </w:r>
          </w:p>
          <w:p w14:paraId="0305FE0F" w14:textId="77777777" w:rsidR="00B13B28" w:rsidRDefault="00CC31A6">
            <w:pPr>
              <w:pStyle w:val="Table09Row"/>
            </w:pPr>
            <w:r>
              <w:t xml:space="preserve">Act other than s. 1 &amp; 2: 8 Jul 1985 (see s. 2 and </w:t>
            </w:r>
            <w:r>
              <w:rPr>
                <w:i/>
              </w:rPr>
              <w:t>Gazette</w:t>
            </w:r>
            <w:r>
              <w:t xml:space="preserve"> 5 Jul 1985 p. 2387)</w:t>
            </w:r>
          </w:p>
        </w:tc>
        <w:tc>
          <w:tcPr>
            <w:tcW w:w="1123" w:type="dxa"/>
          </w:tcPr>
          <w:p w14:paraId="17F026F2" w14:textId="77777777" w:rsidR="00B13B28" w:rsidRDefault="00B13B28">
            <w:pPr>
              <w:pStyle w:val="Table09Row"/>
            </w:pPr>
          </w:p>
        </w:tc>
      </w:tr>
      <w:tr w:rsidR="00B13B28" w14:paraId="2E32EE5D" w14:textId="77777777">
        <w:trPr>
          <w:cantSplit/>
          <w:jc w:val="center"/>
        </w:trPr>
        <w:tc>
          <w:tcPr>
            <w:tcW w:w="1418" w:type="dxa"/>
          </w:tcPr>
          <w:p w14:paraId="33480933" w14:textId="77777777" w:rsidR="00B13B28" w:rsidRDefault="00CC31A6">
            <w:pPr>
              <w:pStyle w:val="Table09Row"/>
            </w:pPr>
            <w:r>
              <w:t>1984/084</w:t>
            </w:r>
          </w:p>
        </w:tc>
        <w:tc>
          <w:tcPr>
            <w:tcW w:w="2693" w:type="dxa"/>
          </w:tcPr>
          <w:p w14:paraId="6D95C7DC" w14:textId="77777777" w:rsidR="00B13B28" w:rsidRDefault="00CC31A6">
            <w:pPr>
              <w:pStyle w:val="Table09Row"/>
            </w:pPr>
            <w:r>
              <w:rPr>
                <w:i/>
              </w:rPr>
              <w:t>Beekeepers Amendment Act 1984</w:t>
            </w:r>
          </w:p>
        </w:tc>
        <w:tc>
          <w:tcPr>
            <w:tcW w:w="1276" w:type="dxa"/>
          </w:tcPr>
          <w:p w14:paraId="26213710" w14:textId="77777777" w:rsidR="00B13B28" w:rsidRDefault="00CC31A6">
            <w:pPr>
              <w:pStyle w:val="Table09Row"/>
            </w:pPr>
            <w:r>
              <w:t>29 Nov 1984</w:t>
            </w:r>
          </w:p>
        </w:tc>
        <w:tc>
          <w:tcPr>
            <w:tcW w:w="3402" w:type="dxa"/>
          </w:tcPr>
          <w:p w14:paraId="634A2944" w14:textId="77777777" w:rsidR="00B13B28" w:rsidRDefault="00CC31A6">
            <w:pPr>
              <w:pStyle w:val="Table09Row"/>
            </w:pPr>
            <w:r>
              <w:t>29 Nov 1984 (see s. 2)</w:t>
            </w:r>
          </w:p>
        </w:tc>
        <w:tc>
          <w:tcPr>
            <w:tcW w:w="1123" w:type="dxa"/>
          </w:tcPr>
          <w:p w14:paraId="2F1E0858" w14:textId="77777777" w:rsidR="00B13B28" w:rsidRDefault="00B13B28">
            <w:pPr>
              <w:pStyle w:val="Table09Row"/>
            </w:pPr>
          </w:p>
        </w:tc>
      </w:tr>
      <w:tr w:rsidR="00B13B28" w14:paraId="0D675E4E" w14:textId="77777777">
        <w:trPr>
          <w:cantSplit/>
          <w:jc w:val="center"/>
        </w:trPr>
        <w:tc>
          <w:tcPr>
            <w:tcW w:w="1418" w:type="dxa"/>
          </w:tcPr>
          <w:p w14:paraId="72EF29D1" w14:textId="77777777" w:rsidR="00B13B28" w:rsidRDefault="00CC31A6">
            <w:pPr>
              <w:pStyle w:val="Table09Row"/>
            </w:pPr>
            <w:r>
              <w:t>1984/085</w:t>
            </w:r>
          </w:p>
        </w:tc>
        <w:tc>
          <w:tcPr>
            <w:tcW w:w="2693" w:type="dxa"/>
          </w:tcPr>
          <w:p w14:paraId="5C24346E" w14:textId="77777777" w:rsidR="00B13B28" w:rsidRDefault="00CC31A6">
            <w:pPr>
              <w:pStyle w:val="Table09Row"/>
            </w:pPr>
            <w:r>
              <w:rPr>
                <w:i/>
              </w:rPr>
              <w:t xml:space="preserve">Bee Industry </w:t>
            </w:r>
            <w:r>
              <w:rPr>
                <w:i/>
              </w:rPr>
              <w:t>Compensation Amendment Act 1984</w:t>
            </w:r>
          </w:p>
        </w:tc>
        <w:tc>
          <w:tcPr>
            <w:tcW w:w="1276" w:type="dxa"/>
          </w:tcPr>
          <w:p w14:paraId="73FC4363" w14:textId="77777777" w:rsidR="00B13B28" w:rsidRDefault="00CC31A6">
            <w:pPr>
              <w:pStyle w:val="Table09Row"/>
            </w:pPr>
            <w:r>
              <w:t>29 Nov 1984</w:t>
            </w:r>
          </w:p>
        </w:tc>
        <w:tc>
          <w:tcPr>
            <w:tcW w:w="3402" w:type="dxa"/>
          </w:tcPr>
          <w:p w14:paraId="2FB22E98" w14:textId="77777777" w:rsidR="00B13B28" w:rsidRDefault="00CC31A6">
            <w:pPr>
              <w:pStyle w:val="Table09Row"/>
            </w:pPr>
            <w:r>
              <w:t>29 Nov 1984 (see s. 2)</w:t>
            </w:r>
          </w:p>
        </w:tc>
        <w:tc>
          <w:tcPr>
            <w:tcW w:w="1123" w:type="dxa"/>
          </w:tcPr>
          <w:p w14:paraId="61B239FC" w14:textId="77777777" w:rsidR="00B13B28" w:rsidRDefault="00CC31A6">
            <w:pPr>
              <w:pStyle w:val="Table09Row"/>
            </w:pPr>
            <w:r>
              <w:t>1993/026</w:t>
            </w:r>
          </w:p>
        </w:tc>
      </w:tr>
      <w:tr w:rsidR="00B13B28" w14:paraId="112CDC7A" w14:textId="77777777">
        <w:trPr>
          <w:cantSplit/>
          <w:jc w:val="center"/>
        </w:trPr>
        <w:tc>
          <w:tcPr>
            <w:tcW w:w="1418" w:type="dxa"/>
          </w:tcPr>
          <w:p w14:paraId="51997D13" w14:textId="77777777" w:rsidR="00B13B28" w:rsidRDefault="00CC31A6">
            <w:pPr>
              <w:pStyle w:val="Table09Row"/>
            </w:pPr>
            <w:r>
              <w:t>1984/086</w:t>
            </w:r>
          </w:p>
        </w:tc>
        <w:tc>
          <w:tcPr>
            <w:tcW w:w="2693" w:type="dxa"/>
          </w:tcPr>
          <w:p w14:paraId="08601839" w14:textId="77777777" w:rsidR="00B13B28" w:rsidRDefault="00CC31A6">
            <w:pPr>
              <w:pStyle w:val="Table09Row"/>
            </w:pPr>
            <w:r>
              <w:rPr>
                <w:i/>
              </w:rPr>
              <w:t>Election of Senators Amendment Act 1984</w:t>
            </w:r>
          </w:p>
        </w:tc>
        <w:tc>
          <w:tcPr>
            <w:tcW w:w="1276" w:type="dxa"/>
          </w:tcPr>
          <w:p w14:paraId="698DFFC5" w14:textId="77777777" w:rsidR="00B13B28" w:rsidRDefault="00CC31A6">
            <w:pPr>
              <w:pStyle w:val="Table09Row"/>
            </w:pPr>
            <w:r>
              <w:t>29 Nov 1984</w:t>
            </w:r>
          </w:p>
        </w:tc>
        <w:tc>
          <w:tcPr>
            <w:tcW w:w="3402" w:type="dxa"/>
          </w:tcPr>
          <w:p w14:paraId="079A2A32" w14:textId="77777777" w:rsidR="00B13B28" w:rsidRDefault="00CC31A6">
            <w:pPr>
              <w:pStyle w:val="Table09Row"/>
            </w:pPr>
            <w:r>
              <w:t>29 Nov 1984 (see s. 2)</w:t>
            </w:r>
          </w:p>
        </w:tc>
        <w:tc>
          <w:tcPr>
            <w:tcW w:w="1123" w:type="dxa"/>
          </w:tcPr>
          <w:p w14:paraId="40517CC8" w14:textId="77777777" w:rsidR="00B13B28" w:rsidRDefault="00B13B28">
            <w:pPr>
              <w:pStyle w:val="Table09Row"/>
            </w:pPr>
          </w:p>
        </w:tc>
      </w:tr>
      <w:tr w:rsidR="00B13B28" w14:paraId="3FBC50EC" w14:textId="77777777">
        <w:trPr>
          <w:cantSplit/>
          <w:jc w:val="center"/>
        </w:trPr>
        <w:tc>
          <w:tcPr>
            <w:tcW w:w="1418" w:type="dxa"/>
          </w:tcPr>
          <w:p w14:paraId="0112E34E" w14:textId="77777777" w:rsidR="00B13B28" w:rsidRDefault="00CC31A6">
            <w:pPr>
              <w:pStyle w:val="Table09Row"/>
            </w:pPr>
            <w:r>
              <w:t>1984/087</w:t>
            </w:r>
          </w:p>
        </w:tc>
        <w:tc>
          <w:tcPr>
            <w:tcW w:w="2693" w:type="dxa"/>
          </w:tcPr>
          <w:p w14:paraId="4CA6D68A" w14:textId="77777777" w:rsidR="00B13B28" w:rsidRDefault="00CC31A6">
            <w:pPr>
              <w:pStyle w:val="Table09Row"/>
            </w:pPr>
            <w:r>
              <w:rPr>
                <w:i/>
              </w:rPr>
              <w:t>Land Tax Assessment Amendment Act 1984</w:t>
            </w:r>
          </w:p>
        </w:tc>
        <w:tc>
          <w:tcPr>
            <w:tcW w:w="1276" w:type="dxa"/>
          </w:tcPr>
          <w:p w14:paraId="3781569C" w14:textId="77777777" w:rsidR="00B13B28" w:rsidRDefault="00CC31A6">
            <w:pPr>
              <w:pStyle w:val="Table09Row"/>
            </w:pPr>
            <w:r>
              <w:t>29 Nov 1984</w:t>
            </w:r>
          </w:p>
        </w:tc>
        <w:tc>
          <w:tcPr>
            <w:tcW w:w="3402" w:type="dxa"/>
          </w:tcPr>
          <w:p w14:paraId="77E461E1" w14:textId="77777777" w:rsidR="00B13B28" w:rsidRDefault="00CC31A6">
            <w:pPr>
              <w:pStyle w:val="Table09Row"/>
            </w:pPr>
            <w:r>
              <w:t xml:space="preserve">s. 1‑3 &amp; 4(1)(a): 1 Jul 1984 (see s. 2); </w:t>
            </w:r>
          </w:p>
          <w:p w14:paraId="0F8BF252" w14:textId="77777777" w:rsidR="00B13B28" w:rsidRDefault="00CC31A6">
            <w:pPr>
              <w:pStyle w:val="Table09Row"/>
            </w:pPr>
            <w:r>
              <w:t>balance: 27 Dec 1984</w:t>
            </w:r>
          </w:p>
        </w:tc>
        <w:tc>
          <w:tcPr>
            <w:tcW w:w="1123" w:type="dxa"/>
          </w:tcPr>
          <w:p w14:paraId="06DBF7C1" w14:textId="77777777" w:rsidR="00B13B28" w:rsidRDefault="00CC31A6">
            <w:pPr>
              <w:pStyle w:val="Table09Row"/>
            </w:pPr>
            <w:r>
              <w:t>2002/045</w:t>
            </w:r>
          </w:p>
        </w:tc>
      </w:tr>
      <w:tr w:rsidR="00B13B28" w14:paraId="5BF211B6" w14:textId="77777777">
        <w:trPr>
          <w:cantSplit/>
          <w:jc w:val="center"/>
        </w:trPr>
        <w:tc>
          <w:tcPr>
            <w:tcW w:w="1418" w:type="dxa"/>
          </w:tcPr>
          <w:p w14:paraId="36795536" w14:textId="77777777" w:rsidR="00B13B28" w:rsidRDefault="00CC31A6">
            <w:pPr>
              <w:pStyle w:val="Table09Row"/>
            </w:pPr>
            <w:r>
              <w:t>1984/088</w:t>
            </w:r>
          </w:p>
        </w:tc>
        <w:tc>
          <w:tcPr>
            <w:tcW w:w="2693" w:type="dxa"/>
          </w:tcPr>
          <w:p w14:paraId="67C6CC89" w14:textId="77777777" w:rsidR="00B13B28" w:rsidRDefault="00CC31A6">
            <w:pPr>
              <w:pStyle w:val="Table09Row"/>
            </w:pPr>
            <w:r>
              <w:rPr>
                <w:i/>
              </w:rPr>
              <w:t>Mines Regulation Amendment Act 1984</w:t>
            </w:r>
          </w:p>
        </w:tc>
        <w:tc>
          <w:tcPr>
            <w:tcW w:w="1276" w:type="dxa"/>
          </w:tcPr>
          <w:p w14:paraId="50A18E64" w14:textId="77777777" w:rsidR="00B13B28" w:rsidRDefault="00CC31A6">
            <w:pPr>
              <w:pStyle w:val="Table09Row"/>
            </w:pPr>
            <w:r>
              <w:t>29 Nov 1984</w:t>
            </w:r>
          </w:p>
        </w:tc>
        <w:tc>
          <w:tcPr>
            <w:tcW w:w="3402" w:type="dxa"/>
          </w:tcPr>
          <w:p w14:paraId="60E07E5F" w14:textId="77777777" w:rsidR="00B13B28" w:rsidRDefault="00CC31A6">
            <w:pPr>
              <w:pStyle w:val="Table09Row"/>
            </w:pPr>
            <w:r>
              <w:t>s. 1 &amp; 2: 29 Nov 1984;</w:t>
            </w:r>
          </w:p>
          <w:p w14:paraId="1F5CFFDE" w14:textId="77777777" w:rsidR="00B13B28" w:rsidRDefault="00CC31A6">
            <w:pPr>
              <w:pStyle w:val="Table09Row"/>
            </w:pPr>
            <w:r>
              <w:t xml:space="preserve">Act other than s. 1 &amp; 2: 19 Jul 1985 (see s. 2 and </w:t>
            </w:r>
            <w:r>
              <w:rPr>
                <w:i/>
              </w:rPr>
              <w:t>Gazette</w:t>
            </w:r>
            <w:r>
              <w:t xml:space="preserve"> 19 Jul 1985 p. 2488)</w:t>
            </w:r>
          </w:p>
        </w:tc>
        <w:tc>
          <w:tcPr>
            <w:tcW w:w="1123" w:type="dxa"/>
          </w:tcPr>
          <w:p w14:paraId="4DD0BD11" w14:textId="77777777" w:rsidR="00B13B28" w:rsidRDefault="00CC31A6">
            <w:pPr>
              <w:pStyle w:val="Table09Row"/>
            </w:pPr>
            <w:r>
              <w:t>1994/062</w:t>
            </w:r>
          </w:p>
        </w:tc>
      </w:tr>
      <w:tr w:rsidR="00B13B28" w14:paraId="21F51567" w14:textId="77777777">
        <w:trPr>
          <w:cantSplit/>
          <w:jc w:val="center"/>
        </w:trPr>
        <w:tc>
          <w:tcPr>
            <w:tcW w:w="1418" w:type="dxa"/>
          </w:tcPr>
          <w:p w14:paraId="709E5977" w14:textId="77777777" w:rsidR="00B13B28" w:rsidRDefault="00CC31A6">
            <w:pPr>
              <w:pStyle w:val="Table09Row"/>
            </w:pPr>
            <w:r>
              <w:t>1984/089</w:t>
            </w:r>
          </w:p>
        </w:tc>
        <w:tc>
          <w:tcPr>
            <w:tcW w:w="2693" w:type="dxa"/>
          </w:tcPr>
          <w:p w14:paraId="05DB2F15" w14:textId="77777777" w:rsidR="00B13B28" w:rsidRDefault="00CC31A6">
            <w:pPr>
              <w:pStyle w:val="Table09Row"/>
            </w:pPr>
            <w:r>
              <w:rPr>
                <w:i/>
              </w:rPr>
              <w:t>Cons</w:t>
            </w:r>
            <w:r>
              <w:rPr>
                <w:i/>
              </w:rPr>
              <w:t>truction Safety Amendment Act 1984</w:t>
            </w:r>
          </w:p>
        </w:tc>
        <w:tc>
          <w:tcPr>
            <w:tcW w:w="1276" w:type="dxa"/>
          </w:tcPr>
          <w:p w14:paraId="44A9EE0E" w14:textId="77777777" w:rsidR="00B13B28" w:rsidRDefault="00CC31A6">
            <w:pPr>
              <w:pStyle w:val="Table09Row"/>
            </w:pPr>
            <w:r>
              <w:t>29 Nov 1984</w:t>
            </w:r>
          </w:p>
        </w:tc>
        <w:tc>
          <w:tcPr>
            <w:tcW w:w="3402" w:type="dxa"/>
          </w:tcPr>
          <w:p w14:paraId="461E561E" w14:textId="77777777" w:rsidR="00B13B28" w:rsidRDefault="00CC31A6">
            <w:pPr>
              <w:pStyle w:val="Table09Row"/>
            </w:pPr>
            <w:r>
              <w:t>27 Dec 1984</w:t>
            </w:r>
          </w:p>
        </w:tc>
        <w:tc>
          <w:tcPr>
            <w:tcW w:w="1123" w:type="dxa"/>
          </w:tcPr>
          <w:p w14:paraId="14DA9E3C" w14:textId="77777777" w:rsidR="00B13B28" w:rsidRDefault="00CC31A6">
            <w:pPr>
              <w:pStyle w:val="Table09Row"/>
            </w:pPr>
            <w:r>
              <w:t>1987/041</w:t>
            </w:r>
          </w:p>
        </w:tc>
      </w:tr>
      <w:tr w:rsidR="00B13B28" w14:paraId="7A026A4B" w14:textId="77777777">
        <w:trPr>
          <w:cantSplit/>
          <w:jc w:val="center"/>
        </w:trPr>
        <w:tc>
          <w:tcPr>
            <w:tcW w:w="1418" w:type="dxa"/>
          </w:tcPr>
          <w:p w14:paraId="5242CD55" w14:textId="77777777" w:rsidR="00B13B28" w:rsidRDefault="00CC31A6">
            <w:pPr>
              <w:pStyle w:val="Table09Row"/>
            </w:pPr>
            <w:r>
              <w:t>1984/090</w:t>
            </w:r>
          </w:p>
        </w:tc>
        <w:tc>
          <w:tcPr>
            <w:tcW w:w="2693" w:type="dxa"/>
          </w:tcPr>
          <w:p w14:paraId="67CC2991" w14:textId="77777777" w:rsidR="00B13B28" w:rsidRDefault="00CC31A6">
            <w:pPr>
              <w:pStyle w:val="Table09Row"/>
            </w:pPr>
            <w:r>
              <w:rPr>
                <w:i/>
              </w:rPr>
              <w:t>Machinery Safety Amendment Act 1984</w:t>
            </w:r>
          </w:p>
        </w:tc>
        <w:tc>
          <w:tcPr>
            <w:tcW w:w="1276" w:type="dxa"/>
          </w:tcPr>
          <w:p w14:paraId="1E638AE7" w14:textId="77777777" w:rsidR="00B13B28" w:rsidRDefault="00CC31A6">
            <w:pPr>
              <w:pStyle w:val="Table09Row"/>
            </w:pPr>
            <w:r>
              <w:t>29 Nov 1984</w:t>
            </w:r>
          </w:p>
        </w:tc>
        <w:tc>
          <w:tcPr>
            <w:tcW w:w="3402" w:type="dxa"/>
          </w:tcPr>
          <w:p w14:paraId="6BD4709E" w14:textId="77777777" w:rsidR="00B13B28" w:rsidRDefault="00CC31A6">
            <w:pPr>
              <w:pStyle w:val="Table09Row"/>
            </w:pPr>
            <w:r>
              <w:t>27 Dec 1984</w:t>
            </w:r>
          </w:p>
        </w:tc>
        <w:tc>
          <w:tcPr>
            <w:tcW w:w="1123" w:type="dxa"/>
          </w:tcPr>
          <w:p w14:paraId="4FF16026" w14:textId="77777777" w:rsidR="00B13B28" w:rsidRDefault="00CC31A6">
            <w:pPr>
              <w:pStyle w:val="Table09Row"/>
            </w:pPr>
            <w:r>
              <w:t>1987/041</w:t>
            </w:r>
          </w:p>
        </w:tc>
      </w:tr>
      <w:tr w:rsidR="00B13B28" w14:paraId="4EC91894" w14:textId="77777777">
        <w:trPr>
          <w:cantSplit/>
          <w:jc w:val="center"/>
        </w:trPr>
        <w:tc>
          <w:tcPr>
            <w:tcW w:w="1418" w:type="dxa"/>
          </w:tcPr>
          <w:p w14:paraId="49B4ACF1" w14:textId="77777777" w:rsidR="00B13B28" w:rsidRDefault="00CC31A6">
            <w:pPr>
              <w:pStyle w:val="Table09Row"/>
            </w:pPr>
            <w:r>
              <w:t>1984/091</w:t>
            </w:r>
          </w:p>
        </w:tc>
        <w:tc>
          <w:tcPr>
            <w:tcW w:w="2693" w:type="dxa"/>
          </w:tcPr>
          <w:p w14:paraId="335B7065" w14:textId="77777777" w:rsidR="00B13B28" w:rsidRDefault="00CC31A6">
            <w:pPr>
              <w:pStyle w:val="Table09Row"/>
            </w:pPr>
            <w:r>
              <w:rPr>
                <w:i/>
              </w:rPr>
              <w:t>Stock (Brands and Movement) Amendment Act (No. 2) 1984</w:t>
            </w:r>
          </w:p>
        </w:tc>
        <w:tc>
          <w:tcPr>
            <w:tcW w:w="1276" w:type="dxa"/>
          </w:tcPr>
          <w:p w14:paraId="55F39A2C" w14:textId="77777777" w:rsidR="00B13B28" w:rsidRDefault="00CC31A6">
            <w:pPr>
              <w:pStyle w:val="Table09Row"/>
            </w:pPr>
            <w:r>
              <w:t>29 Nov 1984</w:t>
            </w:r>
          </w:p>
        </w:tc>
        <w:tc>
          <w:tcPr>
            <w:tcW w:w="3402" w:type="dxa"/>
          </w:tcPr>
          <w:p w14:paraId="7D6E6EC2" w14:textId="77777777" w:rsidR="00B13B28" w:rsidRDefault="00CC31A6">
            <w:pPr>
              <w:pStyle w:val="Table09Row"/>
            </w:pPr>
            <w:r>
              <w:t>27 Dec 1984</w:t>
            </w:r>
          </w:p>
        </w:tc>
        <w:tc>
          <w:tcPr>
            <w:tcW w:w="1123" w:type="dxa"/>
          </w:tcPr>
          <w:p w14:paraId="109C1472" w14:textId="77777777" w:rsidR="00B13B28" w:rsidRDefault="00B13B28">
            <w:pPr>
              <w:pStyle w:val="Table09Row"/>
            </w:pPr>
          </w:p>
        </w:tc>
      </w:tr>
      <w:tr w:rsidR="00B13B28" w14:paraId="0EF5F81E" w14:textId="77777777">
        <w:trPr>
          <w:cantSplit/>
          <w:jc w:val="center"/>
        </w:trPr>
        <w:tc>
          <w:tcPr>
            <w:tcW w:w="1418" w:type="dxa"/>
          </w:tcPr>
          <w:p w14:paraId="13C0C454" w14:textId="77777777" w:rsidR="00B13B28" w:rsidRDefault="00CC31A6">
            <w:pPr>
              <w:pStyle w:val="Table09Row"/>
            </w:pPr>
            <w:r>
              <w:t>1984/092</w:t>
            </w:r>
          </w:p>
        </w:tc>
        <w:tc>
          <w:tcPr>
            <w:tcW w:w="2693" w:type="dxa"/>
          </w:tcPr>
          <w:p w14:paraId="653886D5" w14:textId="77777777" w:rsidR="00B13B28" w:rsidRDefault="00CC31A6">
            <w:pPr>
              <w:pStyle w:val="Table09Row"/>
            </w:pPr>
            <w:r>
              <w:rPr>
                <w:i/>
              </w:rPr>
              <w:t>Industrial Arbitration Amendment Act (No. 2) 1984</w:t>
            </w:r>
          </w:p>
        </w:tc>
        <w:tc>
          <w:tcPr>
            <w:tcW w:w="1276" w:type="dxa"/>
          </w:tcPr>
          <w:p w14:paraId="44997BAF" w14:textId="77777777" w:rsidR="00B13B28" w:rsidRDefault="00CC31A6">
            <w:pPr>
              <w:pStyle w:val="Table09Row"/>
            </w:pPr>
            <w:r>
              <w:t>29 Nov 1984</w:t>
            </w:r>
          </w:p>
        </w:tc>
        <w:tc>
          <w:tcPr>
            <w:tcW w:w="3402" w:type="dxa"/>
          </w:tcPr>
          <w:p w14:paraId="4F2ACE67" w14:textId="77777777" w:rsidR="00B13B28" w:rsidRDefault="00CC31A6">
            <w:pPr>
              <w:pStyle w:val="Table09Row"/>
            </w:pPr>
            <w:r>
              <w:t xml:space="preserve">Act other than s. 4 and 5: 29 Nov 1984 (see s. 2(1)); </w:t>
            </w:r>
          </w:p>
          <w:p w14:paraId="383D197D" w14:textId="77777777" w:rsidR="00B13B28" w:rsidRDefault="00CC31A6">
            <w:pPr>
              <w:pStyle w:val="Table09Row"/>
            </w:pPr>
            <w:r>
              <w:t xml:space="preserve">s. 4 and 5: 1 Mar 1985 (see s. 2(2) and (3) and </w:t>
            </w:r>
            <w:r>
              <w:rPr>
                <w:i/>
              </w:rPr>
              <w:t>Gazette</w:t>
            </w:r>
            <w:r>
              <w:t xml:space="preserve"> 1 Mar 1985 p. 778)</w:t>
            </w:r>
          </w:p>
        </w:tc>
        <w:tc>
          <w:tcPr>
            <w:tcW w:w="1123" w:type="dxa"/>
          </w:tcPr>
          <w:p w14:paraId="1B07A29C" w14:textId="77777777" w:rsidR="00B13B28" w:rsidRDefault="00B13B28">
            <w:pPr>
              <w:pStyle w:val="Table09Row"/>
            </w:pPr>
          </w:p>
        </w:tc>
      </w:tr>
      <w:tr w:rsidR="00B13B28" w14:paraId="6524BD2C" w14:textId="77777777">
        <w:trPr>
          <w:cantSplit/>
          <w:jc w:val="center"/>
        </w:trPr>
        <w:tc>
          <w:tcPr>
            <w:tcW w:w="1418" w:type="dxa"/>
          </w:tcPr>
          <w:p w14:paraId="0D3C4848" w14:textId="77777777" w:rsidR="00B13B28" w:rsidRDefault="00CC31A6">
            <w:pPr>
              <w:pStyle w:val="Table09Row"/>
            </w:pPr>
            <w:r>
              <w:t>1984/093</w:t>
            </w:r>
          </w:p>
        </w:tc>
        <w:tc>
          <w:tcPr>
            <w:tcW w:w="2693" w:type="dxa"/>
          </w:tcPr>
          <w:p w14:paraId="5CAD9A2B" w14:textId="77777777" w:rsidR="00B13B28" w:rsidRDefault="00CC31A6">
            <w:pPr>
              <w:pStyle w:val="Table09Row"/>
            </w:pPr>
            <w:r>
              <w:rPr>
                <w:i/>
              </w:rPr>
              <w:t>Rural and Industries Bank Amendment Act 1984</w:t>
            </w:r>
          </w:p>
        </w:tc>
        <w:tc>
          <w:tcPr>
            <w:tcW w:w="1276" w:type="dxa"/>
          </w:tcPr>
          <w:p w14:paraId="0B003D50" w14:textId="77777777" w:rsidR="00B13B28" w:rsidRDefault="00CC31A6">
            <w:pPr>
              <w:pStyle w:val="Table09Row"/>
            </w:pPr>
            <w:r>
              <w:t>29 Nov 1984</w:t>
            </w:r>
          </w:p>
        </w:tc>
        <w:tc>
          <w:tcPr>
            <w:tcW w:w="3402" w:type="dxa"/>
          </w:tcPr>
          <w:p w14:paraId="233CE9CD" w14:textId="77777777" w:rsidR="00B13B28" w:rsidRDefault="00CC31A6">
            <w:pPr>
              <w:pStyle w:val="Table09Row"/>
            </w:pPr>
            <w:r>
              <w:t>s. 1 &amp; 2: 29 Nov 1984;</w:t>
            </w:r>
          </w:p>
          <w:p w14:paraId="72E218BD" w14:textId="77777777" w:rsidR="00B13B28" w:rsidRDefault="00CC31A6">
            <w:pPr>
              <w:pStyle w:val="Table09Row"/>
            </w:pPr>
            <w:r>
              <w:t xml:space="preserve">s. 3‑6 &amp; 8: 1 Feb 1986 (see s. 2 and </w:t>
            </w:r>
            <w:r>
              <w:rPr>
                <w:i/>
              </w:rPr>
              <w:t>Gazette</w:t>
            </w:r>
            <w:r>
              <w:t xml:space="preserve"> 31 Jan 1986 p. 319); </w:t>
            </w:r>
          </w:p>
          <w:p w14:paraId="66DBFE7F" w14:textId="77777777" w:rsidR="00B13B28" w:rsidRDefault="00CC31A6">
            <w:pPr>
              <w:pStyle w:val="Table09Row"/>
            </w:pPr>
            <w:r>
              <w:t xml:space="preserve">s. 7 &amp; 9: 6 Jun 1986 (see s. 2 and </w:t>
            </w:r>
            <w:r>
              <w:rPr>
                <w:i/>
              </w:rPr>
              <w:t>Gazette</w:t>
            </w:r>
            <w:r>
              <w:t xml:space="preserve"> 6 Jun 1986 p. 1879)</w:t>
            </w:r>
          </w:p>
        </w:tc>
        <w:tc>
          <w:tcPr>
            <w:tcW w:w="1123" w:type="dxa"/>
          </w:tcPr>
          <w:p w14:paraId="20BF4773" w14:textId="77777777" w:rsidR="00B13B28" w:rsidRDefault="00CC31A6">
            <w:pPr>
              <w:pStyle w:val="Table09Row"/>
            </w:pPr>
            <w:r>
              <w:t>1987/083</w:t>
            </w:r>
          </w:p>
        </w:tc>
      </w:tr>
      <w:tr w:rsidR="00B13B28" w14:paraId="7453BB9B" w14:textId="77777777">
        <w:trPr>
          <w:cantSplit/>
          <w:jc w:val="center"/>
        </w:trPr>
        <w:tc>
          <w:tcPr>
            <w:tcW w:w="1418" w:type="dxa"/>
          </w:tcPr>
          <w:p w14:paraId="4D7A3C3E" w14:textId="77777777" w:rsidR="00B13B28" w:rsidRDefault="00CC31A6">
            <w:pPr>
              <w:pStyle w:val="Table09Row"/>
            </w:pPr>
            <w:r>
              <w:t>1984/094</w:t>
            </w:r>
          </w:p>
        </w:tc>
        <w:tc>
          <w:tcPr>
            <w:tcW w:w="2693" w:type="dxa"/>
          </w:tcPr>
          <w:p w14:paraId="6565E8A5" w14:textId="77777777" w:rsidR="00B13B28" w:rsidRDefault="00CC31A6">
            <w:pPr>
              <w:pStyle w:val="Table09Row"/>
            </w:pPr>
            <w:r>
              <w:rPr>
                <w:i/>
              </w:rPr>
              <w:t xml:space="preserve">Acts Amendment and Repeal (Industrial Relations) Act </w:t>
            </w:r>
            <w:r>
              <w:rPr>
                <w:i/>
              </w:rPr>
              <w:t>(No. 2) 1984</w:t>
            </w:r>
          </w:p>
        </w:tc>
        <w:tc>
          <w:tcPr>
            <w:tcW w:w="1276" w:type="dxa"/>
          </w:tcPr>
          <w:p w14:paraId="119ADEC8" w14:textId="77777777" w:rsidR="00B13B28" w:rsidRDefault="00CC31A6">
            <w:pPr>
              <w:pStyle w:val="Table09Row"/>
            </w:pPr>
            <w:r>
              <w:t>11 Dec 1984</w:t>
            </w:r>
          </w:p>
        </w:tc>
        <w:tc>
          <w:tcPr>
            <w:tcW w:w="3402" w:type="dxa"/>
          </w:tcPr>
          <w:p w14:paraId="7D615427" w14:textId="77777777" w:rsidR="00B13B28" w:rsidRDefault="00CC31A6">
            <w:pPr>
              <w:pStyle w:val="Table09Row"/>
            </w:pPr>
            <w:r>
              <w:t>Act other than Pt. II, III, IV &amp; V: 11 Dec 1984 (see s. 2(1));</w:t>
            </w:r>
          </w:p>
          <w:p w14:paraId="19E65089" w14:textId="77777777" w:rsidR="00B13B28" w:rsidRDefault="00CC31A6">
            <w:pPr>
              <w:pStyle w:val="Table09Row"/>
            </w:pPr>
            <w:r>
              <w:t xml:space="preserve">Pt. II, III, IV &amp; V: 1 Mar 1985 (see s. 2(2) and </w:t>
            </w:r>
            <w:r>
              <w:rPr>
                <w:i/>
              </w:rPr>
              <w:t>Gazette</w:t>
            </w:r>
            <w:r>
              <w:t xml:space="preserve"> 1 Mar 1985 p. 778)</w:t>
            </w:r>
          </w:p>
        </w:tc>
        <w:tc>
          <w:tcPr>
            <w:tcW w:w="1123" w:type="dxa"/>
          </w:tcPr>
          <w:p w14:paraId="33AC4EB1" w14:textId="77777777" w:rsidR="00B13B28" w:rsidRDefault="00B13B28">
            <w:pPr>
              <w:pStyle w:val="Table09Row"/>
            </w:pPr>
          </w:p>
        </w:tc>
      </w:tr>
      <w:tr w:rsidR="00B13B28" w14:paraId="7C3CB467" w14:textId="77777777">
        <w:trPr>
          <w:cantSplit/>
          <w:jc w:val="center"/>
        </w:trPr>
        <w:tc>
          <w:tcPr>
            <w:tcW w:w="1418" w:type="dxa"/>
          </w:tcPr>
          <w:p w14:paraId="4B512B4F" w14:textId="77777777" w:rsidR="00B13B28" w:rsidRDefault="00CC31A6">
            <w:pPr>
              <w:pStyle w:val="Table09Row"/>
            </w:pPr>
            <w:r>
              <w:t>1984/095</w:t>
            </w:r>
          </w:p>
        </w:tc>
        <w:tc>
          <w:tcPr>
            <w:tcW w:w="2693" w:type="dxa"/>
          </w:tcPr>
          <w:p w14:paraId="03F7553D" w14:textId="77777777" w:rsidR="00B13B28" w:rsidRDefault="00CC31A6">
            <w:pPr>
              <w:pStyle w:val="Table09Row"/>
            </w:pPr>
            <w:r>
              <w:rPr>
                <w:i/>
              </w:rPr>
              <w:t>Road Traffic Amendment Act 1984</w:t>
            </w:r>
          </w:p>
        </w:tc>
        <w:tc>
          <w:tcPr>
            <w:tcW w:w="1276" w:type="dxa"/>
          </w:tcPr>
          <w:p w14:paraId="428DA8FA" w14:textId="77777777" w:rsidR="00B13B28" w:rsidRDefault="00CC31A6">
            <w:pPr>
              <w:pStyle w:val="Table09Row"/>
            </w:pPr>
            <w:r>
              <w:t>7 Dec 1984</w:t>
            </w:r>
          </w:p>
        </w:tc>
        <w:tc>
          <w:tcPr>
            <w:tcW w:w="3402" w:type="dxa"/>
          </w:tcPr>
          <w:p w14:paraId="4F9851EA" w14:textId="77777777" w:rsidR="00B13B28" w:rsidRDefault="00CC31A6">
            <w:pPr>
              <w:pStyle w:val="Table09Row"/>
            </w:pPr>
            <w:r>
              <w:t>4 Jan 1985</w:t>
            </w:r>
          </w:p>
        </w:tc>
        <w:tc>
          <w:tcPr>
            <w:tcW w:w="1123" w:type="dxa"/>
          </w:tcPr>
          <w:p w14:paraId="218B68B5" w14:textId="77777777" w:rsidR="00B13B28" w:rsidRDefault="00B13B28">
            <w:pPr>
              <w:pStyle w:val="Table09Row"/>
            </w:pPr>
          </w:p>
        </w:tc>
      </w:tr>
      <w:tr w:rsidR="00B13B28" w14:paraId="4E0303A4" w14:textId="77777777">
        <w:trPr>
          <w:cantSplit/>
          <w:jc w:val="center"/>
        </w:trPr>
        <w:tc>
          <w:tcPr>
            <w:tcW w:w="1418" w:type="dxa"/>
          </w:tcPr>
          <w:p w14:paraId="3FE1CCA7" w14:textId="77777777" w:rsidR="00B13B28" w:rsidRDefault="00CC31A6">
            <w:pPr>
              <w:pStyle w:val="Table09Row"/>
            </w:pPr>
            <w:r>
              <w:t>1984/096</w:t>
            </w:r>
          </w:p>
        </w:tc>
        <w:tc>
          <w:tcPr>
            <w:tcW w:w="2693" w:type="dxa"/>
          </w:tcPr>
          <w:p w14:paraId="5474F89C" w14:textId="77777777" w:rsidR="00B13B28" w:rsidRDefault="00CC31A6">
            <w:pPr>
              <w:pStyle w:val="Table09Row"/>
            </w:pPr>
            <w:r>
              <w:rPr>
                <w:i/>
              </w:rPr>
              <w:t>Pay‑roll Tax Ame</w:t>
            </w:r>
            <w:r>
              <w:rPr>
                <w:i/>
              </w:rPr>
              <w:t>ndment Act 1984</w:t>
            </w:r>
          </w:p>
        </w:tc>
        <w:tc>
          <w:tcPr>
            <w:tcW w:w="1276" w:type="dxa"/>
          </w:tcPr>
          <w:p w14:paraId="26725FA0" w14:textId="77777777" w:rsidR="00B13B28" w:rsidRDefault="00CC31A6">
            <w:pPr>
              <w:pStyle w:val="Table09Row"/>
            </w:pPr>
            <w:r>
              <w:t>7 Dec 1984</w:t>
            </w:r>
          </w:p>
        </w:tc>
        <w:tc>
          <w:tcPr>
            <w:tcW w:w="3402" w:type="dxa"/>
          </w:tcPr>
          <w:p w14:paraId="0CCB46A2" w14:textId="77777777" w:rsidR="00B13B28" w:rsidRDefault="00CC31A6">
            <w:pPr>
              <w:pStyle w:val="Table09Row"/>
            </w:pPr>
            <w:r>
              <w:t>1 Jan 1985 (see s. 2)</w:t>
            </w:r>
          </w:p>
        </w:tc>
        <w:tc>
          <w:tcPr>
            <w:tcW w:w="1123" w:type="dxa"/>
          </w:tcPr>
          <w:p w14:paraId="6D616F98" w14:textId="77777777" w:rsidR="00B13B28" w:rsidRDefault="00CC31A6">
            <w:pPr>
              <w:pStyle w:val="Table09Row"/>
            </w:pPr>
            <w:r>
              <w:t>2002/045</w:t>
            </w:r>
          </w:p>
        </w:tc>
      </w:tr>
      <w:tr w:rsidR="00B13B28" w14:paraId="397670BF" w14:textId="77777777">
        <w:trPr>
          <w:cantSplit/>
          <w:jc w:val="center"/>
        </w:trPr>
        <w:tc>
          <w:tcPr>
            <w:tcW w:w="1418" w:type="dxa"/>
          </w:tcPr>
          <w:p w14:paraId="64AF9A4B" w14:textId="77777777" w:rsidR="00B13B28" w:rsidRDefault="00CC31A6">
            <w:pPr>
              <w:pStyle w:val="Table09Row"/>
            </w:pPr>
            <w:r>
              <w:t>1984/097</w:t>
            </w:r>
          </w:p>
        </w:tc>
        <w:tc>
          <w:tcPr>
            <w:tcW w:w="2693" w:type="dxa"/>
          </w:tcPr>
          <w:p w14:paraId="3FBF28C8" w14:textId="77777777" w:rsidR="00B13B28" w:rsidRDefault="00CC31A6">
            <w:pPr>
              <w:pStyle w:val="Table09Row"/>
            </w:pPr>
            <w:r>
              <w:rPr>
                <w:i/>
              </w:rPr>
              <w:t>Pay‑roll Tax Assessment Amendment Act (No. 2) 1984</w:t>
            </w:r>
          </w:p>
        </w:tc>
        <w:tc>
          <w:tcPr>
            <w:tcW w:w="1276" w:type="dxa"/>
          </w:tcPr>
          <w:p w14:paraId="238C4BF6" w14:textId="77777777" w:rsidR="00B13B28" w:rsidRDefault="00CC31A6">
            <w:pPr>
              <w:pStyle w:val="Table09Row"/>
            </w:pPr>
            <w:r>
              <w:t>7 Dec 1984</w:t>
            </w:r>
          </w:p>
        </w:tc>
        <w:tc>
          <w:tcPr>
            <w:tcW w:w="3402" w:type="dxa"/>
          </w:tcPr>
          <w:p w14:paraId="584AE4E6" w14:textId="77777777" w:rsidR="00B13B28" w:rsidRDefault="00CC31A6">
            <w:pPr>
              <w:pStyle w:val="Table09Row"/>
            </w:pPr>
            <w:r>
              <w:t>1 Jan 1985 (see s. 2)</w:t>
            </w:r>
          </w:p>
        </w:tc>
        <w:tc>
          <w:tcPr>
            <w:tcW w:w="1123" w:type="dxa"/>
          </w:tcPr>
          <w:p w14:paraId="4C3C1ECD" w14:textId="77777777" w:rsidR="00B13B28" w:rsidRDefault="00CC31A6">
            <w:pPr>
              <w:pStyle w:val="Table09Row"/>
            </w:pPr>
            <w:r>
              <w:t>2002/045</w:t>
            </w:r>
          </w:p>
        </w:tc>
      </w:tr>
      <w:tr w:rsidR="00B13B28" w14:paraId="3C85F875" w14:textId="77777777">
        <w:trPr>
          <w:cantSplit/>
          <w:jc w:val="center"/>
        </w:trPr>
        <w:tc>
          <w:tcPr>
            <w:tcW w:w="1418" w:type="dxa"/>
          </w:tcPr>
          <w:p w14:paraId="0FD013CD" w14:textId="77777777" w:rsidR="00B13B28" w:rsidRDefault="00CC31A6">
            <w:pPr>
              <w:pStyle w:val="Table09Row"/>
            </w:pPr>
            <w:r>
              <w:t>1984/098</w:t>
            </w:r>
          </w:p>
        </w:tc>
        <w:tc>
          <w:tcPr>
            <w:tcW w:w="2693" w:type="dxa"/>
          </w:tcPr>
          <w:p w14:paraId="3C944CBB" w14:textId="77777777" w:rsidR="00B13B28" w:rsidRDefault="00CC31A6">
            <w:pPr>
              <w:pStyle w:val="Table09Row"/>
            </w:pPr>
            <w:r>
              <w:rPr>
                <w:i/>
              </w:rPr>
              <w:t>Wheat Marketing Act 1984</w:t>
            </w:r>
          </w:p>
        </w:tc>
        <w:tc>
          <w:tcPr>
            <w:tcW w:w="1276" w:type="dxa"/>
          </w:tcPr>
          <w:p w14:paraId="205070AF" w14:textId="77777777" w:rsidR="00B13B28" w:rsidRDefault="00CC31A6">
            <w:pPr>
              <w:pStyle w:val="Table09Row"/>
            </w:pPr>
            <w:r>
              <w:t>11 Dec 1984</w:t>
            </w:r>
          </w:p>
        </w:tc>
        <w:tc>
          <w:tcPr>
            <w:tcW w:w="3402" w:type="dxa"/>
          </w:tcPr>
          <w:p w14:paraId="48FFBFBE" w14:textId="77777777" w:rsidR="00B13B28" w:rsidRDefault="00CC31A6">
            <w:pPr>
              <w:pStyle w:val="Table09Row"/>
            </w:pPr>
            <w:r>
              <w:t>25 Oct 1984 (see s. 2)</w:t>
            </w:r>
          </w:p>
        </w:tc>
        <w:tc>
          <w:tcPr>
            <w:tcW w:w="1123" w:type="dxa"/>
          </w:tcPr>
          <w:p w14:paraId="166BB185" w14:textId="77777777" w:rsidR="00B13B28" w:rsidRDefault="00CC31A6">
            <w:pPr>
              <w:pStyle w:val="Table09Row"/>
            </w:pPr>
            <w:r>
              <w:t>1989/026</w:t>
            </w:r>
          </w:p>
        </w:tc>
      </w:tr>
      <w:tr w:rsidR="00B13B28" w14:paraId="77944310" w14:textId="77777777">
        <w:trPr>
          <w:cantSplit/>
          <w:jc w:val="center"/>
        </w:trPr>
        <w:tc>
          <w:tcPr>
            <w:tcW w:w="1418" w:type="dxa"/>
          </w:tcPr>
          <w:p w14:paraId="7A9982BB" w14:textId="77777777" w:rsidR="00B13B28" w:rsidRDefault="00CC31A6">
            <w:pPr>
              <w:pStyle w:val="Table09Row"/>
            </w:pPr>
            <w:r>
              <w:t>1984/099</w:t>
            </w:r>
          </w:p>
        </w:tc>
        <w:tc>
          <w:tcPr>
            <w:tcW w:w="2693" w:type="dxa"/>
          </w:tcPr>
          <w:p w14:paraId="6E394527" w14:textId="77777777" w:rsidR="00B13B28" w:rsidRDefault="00CC31A6">
            <w:pPr>
              <w:pStyle w:val="Table09Row"/>
            </w:pPr>
            <w:r>
              <w:rPr>
                <w:i/>
              </w:rPr>
              <w:t>Credit Act 1984</w:t>
            </w:r>
          </w:p>
        </w:tc>
        <w:tc>
          <w:tcPr>
            <w:tcW w:w="1276" w:type="dxa"/>
          </w:tcPr>
          <w:p w14:paraId="261EE7E0" w14:textId="77777777" w:rsidR="00B13B28" w:rsidRDefault="00CC31A6">
            <w:pPr>
              <w:pStyle w:val="Table09Row"/>
            </w:pPr>
            <w:r>
              <w:t>27 Dec 1984</w:t>
            </w:r>
          </w:p>
        </w:tc>
        <w:tc>
          <w:tcPr>
            <w:tcW w:w="3402" w:type="dxa"/>
          </w:tcPr>
          <w:p w14:paraId="0AB235D9" w14:textId="77777777" w:rsidR="00B13B28" w:rsidRDefault="00CC31A6">
            <w:pPr>
              <w:pStyle w:val="Table09Row"/>
            </w:pPr>
            <w:r>
              <w:t>s. 1 &amp; 2: 27 Dec 1984;</w:t>
            </w:r>
          </w:p>
          <w:p w14:paraId="71C88585" w14:textId="77777777" w:rsidR="00B13B28" w:rsidRDefault="00CC31A6">
            <w:pPr>
              <w:pStyle w:val="Table09Row"/>
            </w:pPr>
            <w:r>
              <w:t xml:space="preserve">Act other than s. 1, 2 &amp; 91(3): 31 Mar 1985 (see s. 2 and </w:t>
            </w:r>
            <w:r>
              <w:rPr>
                <w:i/>
              </w:rPr>
              <w:t>Gazette</w:t>
            </w:r>
            <w:r>
              <w:t xml:space="preserve"> 8 Mar 1985 p. 867); </w:t>
            </w:r>
          </w:p>
          <w:p w14:paraId="34B7284B" w14:textId="77777777" w:rsidR="00B13B28" w:rsidRDefault="00CC31A6">
            <w:pPr>
              <w:pStyle w:val="Table09Row"/>
            </w:pPr>
            <w:r>
              <w:t>s. 91(3) deleted by 2009/008 s. 44(2)</w:t>
            </w:r>
          </w:p>
        </w:tc>
        <w:tc>
          <w:tcPr>
            <w:tcW w:w="1123" w:type="dxa"/>
          </w:tcPr>
          <w:p w14:paraId="71918B27" w14:textId="77777777" w:rsidR="00B13B28" w:rsidRDefault="00B13B28">
            <w:pPr>
              <w:pStyle w:val="Table09Row"/>
            </w:pPr>
          </w:p>
        </w:tc>
      </w:tr>
      <w:tr w:rsidR="00B13B28" w14:paraId="5DD25C1D" w14:textId="77777777">
        <w:trPr>
          <w:cantSplit/>
          <w:jc w:val="center"/>
        </w:trPr>
        <w:tc>
          <w:tcPr>
            <w:tcW w:w="1418" w:type="dxa"/>
          </w:tcPr>
          <w:p w14:paraId="0DDDAC3C" w14:textId="77777777" w:rsidR="00B13B28" w:rsidRDefault="00CC31A6">
            <w:pPr>
              <w:pStyle w:val="Table09Row"/>
            </w:pPr>
            <w:r>
              <w:t>1984/100</w:t>
            </w:r>
          </w:p>
        </w:tc>
        <w:tc>
          <w:tcPr>
            <w:tcW w:w="2693" w:type="dxa"/>
          </w:tcPr>
          <w:p w14:paraId="0C25312C" w14:textId="77777777" w:rsidR="00B13B28" w:rsidRDefault="00CC31A6">
            <w:pPr>
              <w:pStyle w:val="Table09Row"/>
            </w:pPr>
            <w:r>
              <w:rPr>
                <w:i/>
              </w:rPr>
              <w:t>Credit (Administration) Act 1984</w:t>
            </w:r>
          </w:p>
        </w:tc>
        <w:tc>
          <w:tcPr>
            <w:tcW w:w="1276" w:type="dxa"/>
          </w:tcPr>
          <w:p w14:paraId="09DC2161" w14:textId="77777777" w:rsidR="00B13B28" w:rsidRDefault="00CC31A6">
            <w:pPr>
              <w:pStyle w:val="Table09Row"/>
            </w:pPr>
            <w:r>
              <w:t>19 Dec 1984</w:t>
            </w:r>
          </w:p>
        </w:tc>
        <w:tc>
          <w:tcPr>
            <w:tcW w:w="3402" w:type="dxa"/>
          </w:tcPr>
          <w:p w14:paraId="5CF94926" w14:textId="77777777" w:rsidR="00B13B28" w:rsidRDefault="00CC31A6">
            <w:pPr>
              <w:pStyle w:val="Table09Row"/>
            </w:pPr>
            <w:r>
              <w:t>s. 1 &amp; 2: 19 De</w:t>
            </w:r>
            <w:r>
              <w:t>c 1984;</w:t>
            </w:r>
          </w:p>
          <w:p w14:paraId="62781882" w14:textId="77777777" w:rsidR="00B13B28" w:rsidRDefault="00CC31A6">
            <w:pPr>
              <w:pStyle w:val="Table09Row"/>
            </w:pPr>
            <w:r>
              <w:t xml:space="preserve">Act other than s. 1‑2 &amp; 6‑8: 1 Mar 1985 (see s. 2 and </w:t>
            </w:r>
            <w:r>
              <w:rPr>
                <w:i/>
              </w:rPr>
              <w:t>Gazette</w:t>
            </w:r>
            <w:r>
              <w:t xml:space="preserve"> 22 Feb 1985 p. 657); </w:t>
            </w:r>
          </w:p>
          <w:p w14:paraId="34512E09" w14:textId="77777777" w:rsidR="00B13B28" w:rsidRDefault="00CC31A6">
            <w:pPr>
              <w:pStyle w:val="Table09Row"/>
            </w:pPr>
            <w:r>
              <w:t xml:space="preserve">s. 6‑8: 30 Apr 1985 (see s. 2 and </w:t>
            </w:r>
            <w:r>
              <w:rPr>
                <w:i/>
              </w:rPr>
              <w:t>Gazette</w:t>
            </w:r>
            <w:r>
              <w:t xml:space="preserve"> 19 Apr 1985 p. 1381)</w:t>
            </w:r>
          </w:p>
        </w:tc>
        <w:tc>
          <w:tcPr>
            <w:tcW w:w="1123" w:type="dxa"/>
          </w:tcPr>
          <w:p w14:paraId="295FDDF2" w14:textId="77777777" w:rsidR="00B13B28" w:rsidRDefault="00B13B28">
            <w:pPr>
              <w:pStyle w:val="Table09Row"/>
            </w:pPr>
          </w:p>
        </w:tc>
      </w:tr>
      <w:tr w:rsidR="00B13B28" w14:paraId="0EFCA90D" w14:textId="77777777">
        <w:trPr>
          <w:cantSplit/>
          <w:jc w:val="center"/>
        </w:trPr>
        <w:tc>
          <w:tcPr>
            <w:tcW w:w="1418" w:type="dxa"/>
          </w:tcPr>
          <w:p w14:paraId="6A249E26" w14:textId="77777777" w:rsidR="00B13B28" w:rsidRDefault="00CC31A6">
            <w:pPr>
              <w:pStyle w:val="Table09Row"/>
            </w:pPr>
            <w:r>
              <w:t>1984/101</w:t>
            </w:r>
          </w:p>
        </w:tc>
        <w:tc>
          <w:tcPr>
            <w:tcW w:w="2693" w:type="dxa"/>
          </w:tcPr>
          <w:p w14:paraId="19D3FAF0" w14:textId="77777777" w:rsidR="00B13B28" w:rsidRDefault="00CC31A6">
            <w:pPr>
              <w:pStyle w:val="Table09Row"/>
            </w:pPr>
            <w:r>
              <w:rPr>
                <w:i/>
              </w:rPr>
              <w:t>Occupational Health, Safety and Welfare Act 1984</w:t>
            </w:r>
          </w:p>
        </w:tc>
        <w:tc>
          <w:tcPr>
            <w:tcW w:w="1276" w:type="dxa"/>
          </w:tcPr>
          <w:p w14:paraId="744E8893" w14:textId="77777777" w:rsidR="00B13B28" w:rsidRDefault="00CC31A6">
            <w:pPr>
              <w:pStyle w:val="Table09Row"/>
            </w:pPr>
            <w:r>
              <w:t>19 Dec 1984</w:t>
            </w:r>
          </w:p>
        </w:tc>
        <w:tc>
          <w:tcPr>
            <w:tcW w:w="3402" w:type="dxa"/>
          </w:tcPr>
          <w:p w14:paraId="03DA62DF" w14:textId="77777777" w:rsidR="00B13B28" w:rsidRDefault="00CC31A6">
            <w:pPr>
              <w:pStyle w:val="Table09Row"/>
            </w:pPr>
            <w:r>
              <w:t>s. 1 &amp; 2: 19 Dec 1984;</w:t>
            </w:r>
          </w:p>
          <w:p w14:paraId="6C0FB50A" w14:textId="77777777" w:rsidR="00B13B28" w:rsidRDefault="00CC31A6">
            <w:pPr>
              <w:pStyle w:val="Table09Row"/>
            </w:pPr>
            <w:r>
              <w:t xml:space="preserve">Act other than s. 1 &amp; 2: 4 Apr 1985 (see s. 2 and </w:t>
            </w:r>
            <w:r>
              <w:rPr>
                <w:i/>
              </w:rPr>
              <w:t>Gazette</w:t>
            </w:r>
            <w:r>
              <w:t xml:space="preserve"> 4 Apr 1985 p. 1241)</w:t>
            </w:r>
          </w:p>
        </w:tc>
        <w:tc>
          <w:tcPr>
            <w:tcW w:w="1123" w:type="dxa"/>
          </w:tcPr>
          <w:p w14:paraId="31A12B08" w14:textId="77777777" w:rsidR="00B13B28" w:rsidRDefault="00CC31A6">
            <w:pPr>
              <w:pStyle w:val="Table09Row"/>
            </w:pPr>
            <w:r>
              <w:t>2020/036</w:t>
            </w:r>
          </w:p>
        </w:tc>
      </w:tr>
      <w:tr w:rsidR="00B13B28" w14:paraId="152CF220" w14:textId="77777777">
        <w:trPr>
          <w:cantSplit/>
          <w:jc w:val="center"/>
        </w:trPr>
        <w:tc>
          <w:tcPr>
            <w:tcW w:w="1418" w:type="dxa"/>
          </w:tcPr>
          <w:p w14:paraId="0DEE14B8" w14:textId="77777777" w:rsidR="00B13B28" w:rsidRDefault="00CC31A6">
            <w:pPr>
              <w:pStyle w:val="Table09Row"/>
            </w:pPr>
            <w:r>
              <w:t>1984/102</w:t>
            </w:r>
          </w:p>
        </w:tc>
        <w:tc>
          <w:tcPr>
            <w:tcW w:w="2693" w:type="dxa"/>
          </w:tcPr>
          <w:p w14:paraId="019D84C7" w14:textId="77777777" w:rsidR="00B13B28" w:rsidRDefault="00CC31A6">
            <w:pPr>
              <w:pStyle w:val="Table09Row"/>
            </w:pPr>
            <w:r>
              <w:rPr>
                <w:i/>
              </w:rPr>
              <w:t>Acts Amendment and Repeal (Credit) Act 1984</w:t>
            </w:r>
          </w:p>
        </w:tc>
        <w:tc>
          <w:tcPr>
            <w:tcW w:w="1276" w:type="dxa"/>
          </w:tcPr>
          <w:p w14:paraId="12FB8709" w14:textId="77777777" w:rsidR="00B13B28" w:rsidRDefault="00CC31A6">
            <w:pPr>
              <w:pStyle w:val="Table09Row"/>
            </w:pPr>
            <w:r>
              <w:t>19 Dec 1984</w:t>
            </w:r>
          </w:p>
        </w:tc>
        <w:tc>
          <w:tcPr>
            <w:tcW w:w="3402" w:type="dxa"/>
          </w:tcPr>
          <w:p w14:paraId="56781559" w14:textId="77777777" w:rsidR="00B13B28" w:rsidRDefault="00CC31A6">
            <w:pPr>
              <w:pStyle w:val="Table09Row"/>
            </w:pPr>
            <w:r>
              <w:t>s. 1 &amp; 2: 19 Dec 1984;</w:t>
            </w:r>
          </w:p>
          <w:p w14:paraId="57D7DBB3" w14:textId="77777777" w:rsidR="00B13B28" w:rsidRDefault="00CC31A6">
            <w:pPr>
              <w:pStyle w:val="Table09Row"/>
            </w:pPr>
            <w:r>
              <w:t xml:space="preserve">Act other than s. 1 &amp; 2: 31 Mar 1985 (see s. 2 and </w:t>
            </w:r>
            <w:r>
              <w:rPr>
                <w:i/>
              </w:rPr>
              <w:t>Gazett</w:t>
            </w:r>
            <w:r>
              <w:rPr>
                <w:i/>
              </w:rPr>
              <w:t>e</w:t>
            </w:r>
            <w:r>
              <w:t xml:space="preserve"> 8 Mar 1985 p. 867)</w:t>
            </w:r>
          </w:p>
        </w:tc>
        <w:tc>
          <w:tcPr>
            <w:tcW w:w="1123" w:type="dxa"/>
          </w:tcPr>
          <w:p w14:paraId="0F143474" w14:textId="77777777" w:rsidR="00B13B28" w:rsidRDefault="00B13B28">
            <w:pPr>
              <w:pStyle w:val="Table09Row"/>
            </w:pPr>
          </w:p>
        </w:tc>
      </w:tr>
      <w:tr w:rsidR="00B13B28" w14:paraId="4929B493" w14:textId="77777777">
        <w:trPr>
          <w:cantSplit/>
          <w:jc w:val="center"/>
        </w:trPr>
        <w:tc>
          <w:tcPr>
            <w:tcW w:w="1418" w:type="dxa"/>
          </w:tcPr>
          <w:p w14:paraId="78518100" w14:textId="77777777" w:rsidR="00B13B28" w:rsidRDefault="00CC31A6">
            <w:pPr>
              <w:pStyle w:val="Table09Row"/>
            </w:pPr>
            <w:r>
              <w:t>1984/103</w:t>
            </w:r>
          </w:p>
        </w:tc>
        <w:tc>
          <w:tcPr>
            <w:tcW w:w="2693" w:type="dxa"/>
          </w:tcPr>
          <w:p w14:paraId="69CED2DC" w14:textId="77777777" w:rsidR="00B13B28" w:rsidRDefault="00CC31A6">
            <w:pPr>
              <w:pStyle w:val="Table09Row"/>
            </w:pPr>
            <w:r>
              <w:rPr>
                <w:i/>
              </w:rPr>
              <w:t>Commercial Tribunal Act 1984</w:t>
            </w:r>
          </w:p>
        </w:tc>
        <w:tc>
          <w:tcPr>
            <w:tcW w:w="1276" w:type="dxa"/>
          </w:tcPr>
          <w:p w14:paraId="3E7C377C" w14:textId="77777777" w:rsidR="00B13B28" w:rsidRDefault="00CC31A6">
            <w:pPr>
              <w:pStyle w:val="Table09Row"/>
            </w:pPr>
            <w:r>
              <w:t>19 Dec 1984</w:t>
            </w:r>
          </w:p>
        </w:tc>
        <w:tc>
          <w:tcPr>
            <w:tcW w:w="3402" w:type="dxa"/>
          </w:tcPr>
          <w:p w14:paraId="3E6969A9" w14:textId="77777777" w:rsidR="00B13B28" w:rsidRDefault="00CC31A6">
            <w:pPr>
              <w:pStyle w:val="Table09Row"/>
            </w:pPr>
            <w:r>
              <w:t>s. 1 &amp; 2: 19 Dec 1984;</w:t>
            </w:r>
          </w:p>
          <w:p w14:paraId="6D075B86" w14:textId="77777777" w:rsidR="00B13B28" w:rsidRDefault="00CC31A6">
            <w:pPr>
              <w:pStyle w:val="Table09Row"/>
            </w:pPr>
            <w:r>
              <w:t xml:space="preserve">Act other than s. 1 &amp; 2: 28 Feb 1985 (see s. 2 and </w:t>
            </w:r>
            <w:r>
              <w:rPr>
                <w:i/>
              </w:rPr>
              <w:t>Gazette</w:t>
            </w:r>
            <w:r>
              <w:t xml:space="preserve"> 22 Feb 1985 p. 657)</w:t>
            </w:r>
          </w:p>
        </w:tc>
        <w:tc>
          <w:tcPr>
            <w:tcW w:w="1123" w:type="dxa"/>
          </w:tcPr>
          <w:p w14:paraId="4E4F096F" w14:textId="77777777" w:rsidR="00B13B28" w:rsidRDefault="00CC31A6">
            <w:pPr>
              <w:pStyle w:val="Table09Row"/>
            </w:pPr>
            <w:r>
              <w:t>2004/055</w:t>
            </w:r>
          </w:p>
        </w:tc>
      </w:tr>
      <w:tr w:rsidR="00B13B28" w14:paraId="4B0CEB8C" w14:textId="77777777">
        <w:trPr>
          <w:cantSplit/>
          <w:jc w:val="center"/>
        </w:trPr>
        <w:tc>
          <w:tcPr>
            <w:tcW w:w="1418" w:type="dxa"/>
          </w:tcPr>
          <w:p w14:paraId="60014FA8" w14:textId="77777777" w:rsidR="00B13B28" w:rsidRDefault="00CC31A6">
            <w:pPr>
              <w:pStyle w:val="Table09Row"/>
            </w:pPr>
            <w:r>
              <w:t>1984/104</w:t>
            </w:r>
          </w:p>
        </w:tc>
        <w:tc>
          <w:tcPr>
            <w:tcW w:w="2693" w:type="dxa"/>
          </w:tcPr>
          <w:p w14:paraId="2D59BB38" w14:textId="77777777" w:rsidR="00B13B28" w:rsidRDefault="00CC31A6">
            <w:pPr>
              <w:pStyle w:val="Table09Row"/>
            </w:pPr>
            <w:r>
              <w:rPr>
                <w:i/>
              </w:rPr>
              <w:t xml:space="preserve">Workers’ Compensation and Assistance Amendment </w:t>
            </w:r>
            <w:r>
              <w:rPr>
                <w:i/>
              </w:rPr>
              <w:t>Act 1984</w:t>
            </w:r>
          </w:p>
        </w:tc>
        <w:tc>
          <w:tcPr>
            <w:tcW w:w="1276" w:type="dxa"/>
          </w:tcPr>
          <w:p w14:paraId="66702F5B" w14:textId="77777777" w:rsidR="00B13B28" w:rsidRDefault="00CC31A6">
            <w:pPr>
              <w:pStyle w:val="Table09Row"/>
            </w:pPr>
            <w:r>
              <w:t>19 Dec 1984</w:t>
            </w:r>
          </w:p>
        </w:tc>
        <w:tc>
          <w:tcPr>
            <w:tcW w:w="3402" w:type="dxa"/>
          </w:tcPr>
          <w:p w14:paraId="78D591FE" w14:textId="77777777" w:rsidR="00B13B28" w:rsidRDefault="00CC31A6">
            <w:pPr>
              <w:pStyle w:val="Table09Row"/>
            </w:pPr>
            <w:r>
              <w:t>19 Dec 1984 (see s. 2)</w:t>
            </w:r>
          </w:p>
        </w:tc>
        <w:tc>
          <w:tcPr>
            <w:tcW w:w="1123" w:type="dxa"/>
          </w:tcPr>
          <w:p w14:paraId="344EB89B" w14:textId="77777777" w:rsidR="00B13B28" w:rsidRDefault="00B13B28">
            <w:pPr>
              <w:pStyle w:val="Table09Row"/>
            </w:pPr>
          </w:p>
        </w:tc>
      </w:tr>
      <w:tr w:rsidR="00B13B28" w14:paraId="1F0CF6B9" w14:textId="77777777">
        <w:trPr>
          <w:cantSplit/>
          <w:jc w:val="center"/>
        </w:trPr>
        <w:tc>
          <w:tcPr>
            <w:tcW w:w="1418" w:type="dxa"/>
          </w:tcPr>
          <w:p w14:paraId="49B54083" w14:textId="77777777" w:rsidR="00B13B28" w:rsidRDefault="00CC31A6">
            <w:pPr>
              <w:pStyle w:val="Table09Row"/>
            </w:pPr>
            <w:r>
              <w:t>1984/105</w:t>
            </w:r>
          </w:p>
        </w:tc>
        <w:tc>
          <w:tcPr>
            <w:tcW w:w="2693" w:type="dxa"/>
          </w:tcPr>
          <w:p w14:paraId="4978B596" w14:textId="77777777" w:rsidR="00B13B28" w:rsidRDefault="00CC31A6">
            <w:pPr>
              <w:pStyle w:val="Table09Row"/>
            </w:pPr>
            <w:r>
              <w:rPr>
                <w:i/>
              </w:rPr>
              <w:t>Secret Harbour Management Trust Act 1984</w:t>
            </w:r>
          </w:p>
        </w:tc>
        <w:tc>
          <w:tcPr>
            <w:tcW w:w="1276" w:type="dxa"/>
          </w:tcPr>
          <w:p w14:paraId="36DB06B9" w14:textId="77777777" w:rsidR="00B13B28" w:rsidRDefault="00CC31A6">
            <w:pPr>
              <w:pStyle w:val="Table09Row"/>
            </w:pPr>
            <w:r>
              <w:t>19 Dec 1984</w:t>
            </w:r>
          </w:p>
        </w:tc>
        <w:tc>
          <w:tcPr>
            <w:tcW w:w="3402" w:type="dxa"/>
          </w:tcPr>
          <w:p w14:paraId="0B9DA8C6" w14:textId="77777777" w:rsidR="00B13B28" w:rsidRDefault="00CC31A6">
            <w:pPr>
              <w:pStyle w:val="Table09Row"/>
            </w:pPr>
            <w:r>
              <w:t>Never proclaimed</w:t>
            </w:r>
          </w:p>
        </w:tc>
        <w:tc>
          <w:tcPr>
            <w:tcW w:w="1123" w:type="dxa"/>
          </w:tcPr>
          <w:p w14:paraId="3A6064EF" w14:textId="77777777" w:rsidR="00B13B28" w:rsidRDefault="00CC31A6">
            <w:pPr>
              <w:pStyle w:val="Table09Row"/>
            </w:pPr>
            <w:r>
              <w:t>1998/010</w:t>
            </w:r>
          </w:p>
        </w:tc>
      </w:tr>
      <w:tr w:rsidR="00B13B28" w14:paraId="6F494A41" w14:textId="77777777">
        <w:trPr>
          <w:cantSplit/>
          <w:jc w:val="center"/>
        </w:trPr>
        <w:tc>
          <w:tcPr>
            <w:tcW w:w="1418" w:type="dxa"/>
          </w:tcPr>
          <w:p w14:paraId="4F61DF23" w14:textId="77777777" w:rsidR="00B13B28" w:rsidRDefault="00CC31A6">
            <w:pPr>
              <w:pStyle w:val="Table09Row"/>
            </w:pPr>
            <w:r>
              <w:t>1984/106</w:t>
            </w:r>
          </w:p>
        </w:tc>
        <w:tc>
          <w:tcPr>
            <w:tcW w:w="2693" w:type="dxa"/>
          </w:tcPr>
          <w:p w14:paraId="78BA29F0" w14:textId="77777777" w:rsidR="00B13B28" w:rsidRDefault="00CC31A6">
            <w:pPr>
              <w:pStyle w:val="Table09Row"/>
            </w:pPr>
            <w:r>
              <w:rPr>
                <w:i/>
              </w:rPr>
              <w:t>Tourist Development (Secret Harbour) Agreement Amendment Act 1984</w:t>
            </w:r>
          </w:p>
        </w:tc>
        <w:tc>
          <w:tcPr>
            <w:tcW w:w="1276" w:type="dxa"/>
          </w:tcPr>
          <w:p w14:paraId="18E7CF6E" w14:textId="77777777" w:rsidR="00B13B28" w:rsidRDefault="00CC31A6">
            <w:pPr>
              <w:pStyle w:val="Table09Row"/>
            </w:pPr>
            <w:r>
              <w:t>19 Dec 1984</w:t>
            </w:r>
          </w:p>
        </w:tc>
        <w:tc>
          <w:tcPr>
            <w:tcW w:w="3402" w:type="dxa"/>
          </w:tcPr>
          <w:p w14:paraId="100D7087" w14:textId="77777777" w:rsidR="00B13B28" w:rsidRDefault="00CC31A6">
            <w:pPr>
              <w:pStyle w:val="Table09Row"/>
            </w:pPr>
            <w:r>
              <w:t>Never proclaimed</w:t>
            </w:r>
          </w:p>
        </w:tc>
        <w:tc>
          <w:tcPr>
            <w:tcW w:w="1123" w:type="dxa"/>
          </w:tcPr>
          <w:p w14:paraId="6EA29C0B" w14:textId="77777777" w:rsidR="00B13B28" w:rsidRDefault="00CC31A6">
            <w:pPr>
              <w:pStyle w:val="Table09Row"/>
            </w:pPr>
            <w:r>
              <w:t>1998/010</w:t>
            </w:r>
          </w:p>
        </w:tc>
      </w:tr>
      <w:tr w:rsidR="00B13B28" w14:paraId="4D400E3C" w14:textId="77777777">
        <w:trPr>
          <w:cantSplit/>
          <w:jc w:val="center"/>
        </w:trPr>
        <w:tc>
          <w:tcPr>
            <w:tcW w:w="1418" w:type="dxa"/>
          </w:tcPr>
          <w:p w14:paraId="69B28DFB" w14:textId="77777777" w:rsidR="00B13B28" w:rsidRDefault="00CC31A6">
            <w:pPr>
              <w:pStyle w:val="Table09Row"/>
            </w:pPr>
            <w:r>
              <w:t>1984/10</w:t>
            </w:r>
            <w:r>
              <w:t>7</w:t>
            </w:r>
          </w:p>
        </w:tc>
        <w:tc>
          <w:tcPr>
            <w:tcW w:w="2693" w:type="dxa"/>
          </w:tcPr>
          <w:p w14:paraId="01FDC575" w14:textId="77777777" w:rsidR="00B13B28" w:rsidRDefault="00CC31A6">
            <w:pPr>
              <w:pStyle w:val="Table09Row"/>
            </w:pPr>
            <w:r>
              <w:rPr>
                <w:i/>
              </w:rPr>
              <w:t>Lotteries (Control) Amendment Act 1984</w:t>
            </w:r>
          </w:p>
        </w:tc>
        <w:tc>
          <w:tcPr>
            <w:tcW w:w="1276" w:type="dxa"/>
          </w:tcPr>
          <w:p w14:paraId="7F8CC2DC" w14:textId="77777777" w:rsidR="00B13B28" w:rsidRDefault="00CC31A6">
            <w:pPr>
              <w:pStyle w:val="Table09Row"/>
            </w:pPr>
            <w:r>
              <w:t>19 Dec 1984</w:t>
            </w:r>
          </w:p>
        </w:tc>
        <w:tc>
          <w:tcPr>
            <w:tcW w:w="3402" w:type="dxa"/>
          </w:tcPr>
          <w:p w14:paraId="561C7C51" w14:textId="77777777" w:rsidR="00B13B28" w:rsidRDefault="00CC31A6">
            <w:pPr>
              <w:pStyle w:val="Table09Row"/>
            </w:pPr>
            <w:r>
              <w:t>s. 1 &amp; 2: 19 Dec 1984;</w:t>
            </w:r>
          </w:p>
          <w:p w14:paraId="1DDA0CB7" w14:textId="77777777" w:rsidR="00B13B28" w:rsidRDefault="00CC31A6">
            <w:pPr>
              <w:pStyle w:val="Table09Row"/>
            </w:pPr>
            <w:r>
              <w:t xml:space="preserve">Act other than s. 1 &amp; 2: 1 Feb 1985 (see s. 2 and </w:t>
            </w:r>
            <w:r>
              <w:rPr>
                <w:i/>
              </w:rPr>
              <w:t>Gazette</w:t>
            </w:r>
            <w:r>
              <w:t xml:space="preserve"> 1 Feb 1985 p. 411)</w:t>
            </w:r>
          </w:p>
        </w:tc>
        <w:tc>
          <w:tcPr>
            <w:tcW w:w="1123" w:type="dxa"/>
          </w:tcPr>
          <w:p w14:paraId="5126816D" w14:textId="77777777" w:rsidR="00B13B28" w:rsidRDefault="00CC31A6">
            <w:pPr>
              <w:pStyle w:val="Table09Row"/>
            </w:pPr>
            <w:r>
              <w:t>1990/016</w:t>
            </w:r>
          </w:p>
        </w:tc>
      </w:tr>
      <w:tr w:rsidR="00B13B28" w14:paraId="257FF8C0" w14:textId="77777777">
        <w:trPr>
          <w:cantSplit/>
          <w:jc w:val="center"/>
        </w:trPr>
        <w:tc>
          <w:tcPr>
            <w:tcW w:w="1418" w:type="dxa"/>
          </w:tcPr>
          <w:p w14:paraId="2D6EF342" w14:textId="77777777" w:rsidR="00B13B28" w:rsidRDefault="00CC31A6">
            <w:pPr>
              <w:pStyle w:val="Table09Row"/>
            </w:pPr>
            <w:r>
              <w:t>1984/108</w:t>
            </w:r>
          </w:p>
        </w:tc>
        <w:tc>
          <w:tcPr>
            <w:tcW w:w="2693" w:type="dxa"/>
          </w:tcPr>
          <w:p w14:paraId="1476EE31" w14:textId="77777777" w:rsidR="00B13B28" w:rsidRDefault="00CC31A6">
            <w:pPr>
              <w:pStyle w:val="Table09Row"/>
            </w:pPr>
            <w:r>
              <w:rPr>
                <w:i/>
              </w:rPr>
              <w:t>Building Societies Amendment Act 1984</w:t>
            </w:r>
          </w:p>
        </w:tc>
        <w:tc>
          <w:tcPr>
            <w:tcW w:w="1276" w:type="dxa"/>
          </w:tcPr>
          <w:p w14:paraId="319C7EA8" w14:textId="77777777" w:rsidR="00B13B28" w:rsidRDefault="00CC31A6">
            <w:pPr>
              <w:pStyle w:val="Table09Row"/>
            </w:pPr>
            <w:r>
              <w:t>19 Dec 1984</w:t>
            </w:r>
          </w:p>
        </w:tc>
        <w:tc>
          <w:tcPr>
            <w:tcW w:w="3402" w:type="dxa"/>
          </w:tcPr>
          <w:p w14:paraId="5BB3B6FD" w14:textId="77777777" w:rsidR="00B13B28" w:rsidRDefault="00CC31A6">
            <w:pPr>
              <w:pStyle w:val="Table09Row"/>
            </w:pPr>
            <w:r>
              <w:t>s. 1 &amp; 2: 19 Dec 1984;</w:t>
            </w:r>
          </w:p>
          <w:p w14:paraId="187FFE73" w14:textId="77777777" w:rsidR="00B13B28" w:rsidRDefault="00CC31A6">
            <w:pPr>
              <w:pStyle w:val="Table09Row"/>
            </w:pPr>
            <w:r>
              <w:t xml:space="preserve">Act other than s. 1 &amp; 2: 15 Mar 1985 (see s. 2 and </w:t>
            </w:r>
            <w:r>
              <w:rPr>
                <w:i/>
              </w:rPr>
              <w:t>Gazette</w:t>
            </w:r>
            <w:r>
              <w:t xml:space="preserve"> 15 Mar 1985 p. 931)</w:t>
            </w:r>
          </w:p>
        </w:tc>
        <w:tc>
          <w:tcPr>
            <w:tcW w:w="1123" w:type="dxa"/>
          </w:tcPr>
          <w:p w14:paraId="015142E5" w14:textId="77777777" w:rsidR="00B13B28" w:rsidRDefault="00B13B28">
            <w:pPr>
              <w:pStyle w:val="Table09Row"/>
            </w:pPr>
          </w:p>
        </w:tc>
      </w:tr>
      <w:tr w:rsidR="00B13B28" w14:paraId="237B65A8" w14:textId="77777777">
        <w:trPr>
          <w:cantSplit/>
          <w:jc w:val="center"/>
        </w:trPr>
        <w:tc>
          <w:tcPr>
            <w:tcW w:w="1418" w:type="dxa"/>
          </w:tcPr>
          <w:p w14:paraId="3976A203" w14:textId="77777777" w:rsidR="00B13B28" w:rsidRDefault="00CC31A6">
            <w:pPr>
              <w:pStyle w:val="Table09Row"/>
            </w:pPr>
            <w:r>
              <w:t>1984/109</w:t>
            </w:r>
          </w:p>
        </w:tc>
        <w:tc>
          <w:tcPr>
            <w:tcW w:w="2693" w:type="dxa"/>
          </w:tcPr>
          <w:p w14:paraId="17321E47" w14:textId="77777777" w:rsidR="00B13B28" w:rsidRDefault="00CC31A6">
            <w:pPr>
              <w:pStyle w:val="Table09Row"/>
            </w:pPr>
            <w:r>
              <w:rPr>
                <w:i/>
              </w:rPr>
              <w:t>Stamp Amendment Act (No. 2) 1984</w:t>
            </w:r>
          </w:p>
        </w:tc>
        <w:tc>
          <w:tcPr>
            <w:tcW w:w="1276" w:type="dxa"/>
          </w:tcPr>
          <w:p w14:paraId="78C04908" w14:textId="77777777" w:rsidR="00B13B28" w:rsidRDefault="00CC31A6">
            <w:pPr>
              <w:pStyle w:val="Table09Row"/>
            </w:pPr>
            <w:r>
              <w:t>19 Dec 1984</w:t>
            </w:r>
          </w:p>
        </w:tc>
        <w:tc>
          <w:tcPr>
            <w:tcW w:w="3402" w:type="dxa"/>
          </w:tcPr>
          <w:p w14:paraId="03BE9D70" w14:textId="77777777" w:rsidR="00B13B28" w:rsidRDefault="00CC31A6">
            <w:pPr>
              <w:pStyle w:val="Table09Row"/>
            </w:pPr>
            <w:r>
              <w:t>1 Jan 1985 (see s. 2)</w:t>
            </w:r>
          </w:p>
        </w:tc>
        <w:tc>
          <w:tcPr>
            <w:tcW w:w="1123" w:type="dxa"/>
          </w:tcPr>
          <w:p w14:paraId="42AA89F5" w14:textId="77777777" w:rsidR="00B13B28" w:rsidRDefault="00B13B28">
            <w:pPr>
              <w:pStyle w:val="Table09Row"/>
            </w:pPr>
          </w:p>
        </w:tc>
      </w:tr>
      <w:tr w:rsidR="00B13B28" w14:paraId="03F60AAD" w14:textId="77777777">
        <w:trPr>
          <w:cantSplit/>
          <w:jc w:val="center"/>
        </w:trPr>
        <w:tc>
          <w:tcPr>
            <w:tcW w:w="1418" w:type="dxa"/>
          </w:tcPr>
          <w:p w14:paraId="4FF795DA" w14:textId="77777777" w:rsidR="00B13B28" w:rsidRDefault="00CC31A6">
            <w:pPr>
              <w:pStyle w:val="Table09Row"/>
            </w:pPr>
            <w:r>
              <w:t>1984/110</w:t>
            </w:r>
          </w:p>
        </w:tc>
        <w:tc>
          <w:tcPr>
            <w:tcW w:w="2693" w:type="dxa"/>
          </w:tcPr>
          <w:p w14:paraId="683CB265" w14:textId="77777777" w:rsidR="00B13B28" w:rsidRDefault="00CC31A6">
            <w:pPr>
              <w:pStyle w:val="Table09Row"/>
            </w:pPr>
            <w:r>
              <w:rPr>
                <w:i/>
              </w:rPr>
              <w:t xml:space="preserve">Financial Institutions Duty Amendment Act </w:t>
            </w:r>
            <w:r>
              <w:rPr>
                <w:i/>
              </w:rPr>
              <w:t>(No. 3) 1984</w:t>
            </w:r>
          </w:p>
        </w:tc>
        <w:tc>
          <w:tcPr>
            <w:tcW w:w="1276" w:type="dxa"/>
          </w:tcPr>
          <w:p w14:paraId="7B94C399" w14:textId="77777777" w:rsidR="00B13B28" w:rsidRDefault="00CC31A6">
            <w:pPr>
              <w:pStyle w:val="Table09Row"/>
            </w:pPr>
            <w:r>
              <w:t>19 Dec 1984</w:t>
            </w:r>
          </w:p>
        </w:tc>
        <w:tc>
          <w:tcPr>
            <w:tcW w:w="3402" w:type="dxa"/>
          </w:tcPr>
          <w:p w14:paraId="1520CEE7" w14:textId="77777777" w:rsidR="00B13B28" w:rsidRDefault="00CC31A6">
            <w:pPr>
              <w:pStyle w:val="Table09Row"/>
            </w:pPr>
            <w:r>
              <w:t>1 Jan 1985 (see s. 2)</w:t>
            </w:r>
          </w:p>
        </w:tc>
        <w:tc>
          <w:tcPr>
            <w:tcW w:w="1123" w:type="dxa"/>
          </w:tcPr>
          <w:p w14:paraId="26AE3362" w14:textId="77777777" w:rsidR="00B13B28" w:rsidRDefault="00CC31A6">
            <w:pPr>
              <w:pStyle w:val="Table09Row"/>
            </w:pPr>
            <w:r>
              <w:t>2004/012</w:t>
            </w:r>
          </w:p>
        </w:tc>
      </w:tr>
      <w:tr w:rsidR="00B13B28" w14:paraId="0DADBE65" w14:textId="77777777">
        <w:trPr>
          <w:cantSplit/>
          <w:jc w:val="center"/>
        </w:trPr>
        <w:tc>
          <w:tcPr>
            <w:tcW w:w="1418" w:type="dxa"/>
          </w:tcPr>
          <w:p w14:paraId="11043AAF" w14:textId="77777777" w:rsidR="00B13B28" w:rsidRDefault="00CC31A6">
            <w:pPr>
              <w:pStyle w:val="Table09Row"/>
            </w:pPr>
            <w:r>
              <w:t>1984/111</w:t>
            </w:r>
          </w:p>
        </w:tc>
        <w:tc>
          <w:tcPr>
            <w:tcW w:w="2693" w:type="dxa"/>
          </w:tcPr>
          <w:p w14:paraId="6A4C0903" w14:textId="77777777" w:rsidR="00B13B28" w:rsidRDefault="00CC31A6">
            <w:pPr>
              <w:pStyle w:val="Table09Row"/>
            </w:pPr>
            <w:r>
              <w:rPr>
                <w:i/>
              </w:rPr>
              <w:t>Financial Institutions Duty Amendment Act (No. 4) 1984</w:t>
            </w:r>
          </w:p>
        </w:tc>
        <w:tc>
          <w:tcPr>
            <w:tcW w:w="1276" w:type="dxa"/>
          </w:tcPr>
          <w:p w14:paraId="0202B633" w14:textId="77777777" w:rsidR="00B13B28" w:rsidRDefault="00CC31A6">
            <w:pPr>
              <w:pStyle w:val="Table09Row"/>
            </w:pPr>
            <w:r>
              <w:t>19 Dec 1984</w:t>
            </w:r>
          </w:p>
        </w:tc>
        <w:tc>
          <w:tcPr>
            <w:tcW w:w="3402" w:type="dxa"/>
          </w:tcPr>
          <w:p w14:paraId="3D146A8A" w14:textId="77777777" w:rsidR="00B13B28" w:rsidRDefault="00CC31A6">
            <w:pPr>
              <w:pStyle w:val="Table09Row"/>
            </w:pPr>
            <w:r>
              <w:t>1 Jan 1985 (see s. 2)</w:t>
            </w:r>
          </w:p>
        </w:tc>
        <w:tc>
          <w:tcPr>
            <w:tcW w:w="1123" w:type="dxa"/>
          </w:tcPr>
          <w:p w14:paraId="534809D3" w14:textId="77777777" w:rsidR="00B13B28" w:rsidRDefault="00CC31A6">
            <w:pPr>
              <w:pStyle w:val="Table09Row"/>
            </w:pPr>
            <w:r>
              <w:t>2004/012</w:t>
            </w:r>
          </w:p>
        </w:tc>
      </w:tr>
      <w:tr w:rsidR="00B13B28" w14:paraId="4B2FEB67" w14:textId="77777777">
        <w:trPr>
          <w:cantSplit/>
          <w:jc w:val="center"/>
        </w:trPr>
        <w:tc>
          <w:tcPr>
            <w:tcW w:w="1418" w:type="dxa"/>
          </w:tcPr>
          <w:p w14:paraId="5D6DDAE4" w14:textId="77777777" w:rsidR="00B13B28" w:rsidRDefault="00CC31A6">
            <w:pPr>
              <w:pStyle w:val="Table09Row"/>
            </w:pPr>
            <w:r>
              <w:t>1984/112</w:t>
            </w:r>
          </w:p>
        </w:tc>
        <w:tc>
          <w:tcPr>
            <w:tcW w:w="2693" w:type="dxa"/>
          </w:tcPr>
          <w:p w14:paraId="5A73517D" w14:textId="77777777" w:rsidR="00B13B28" w:rsidRDefault="00CC31A6">
            <w:pPr>
              <w:pStyle w:val="Table09Row"/>
            </w:pPr>
            <w:r>
              <w:rPr>
                <w:i/>
              </w:rPr>
              <w:t>Acts Amendment (Conservation and Land Management) Act 1984</w:t>
            </w:r>
          </w:p>
        </w:tc>
        <w:tc>
          <w:tcPr>
            <w:tcW w:w="1276" w:type="dxa"/>
          </w:tcPr>
          <w:p w14:paraId="150A217F" w14:textId="77777777" w:rsidR="00B13B28" w:rsidRDefault="00CC31A6">
            <w:pPr>
              <w:pStyle w:val="Table09Row"/>
            </w:pPr>
            <w:r>
              <w:t>19 Dec 1984</w:t>
            </w:r>
          </w:p>
        </w:tc>
        <w:tc>
          <w:tcPr>
            <w:tcW w:w="3402" w:type="dxa"/>
          </w:tcPr>
          <w:p w14:paraId="40B3CCFE" w14:textId="77777777" w:rsidR="00B13B28" w:rsidRDefault="00CC31A6">
            <w:pPr>
              <w:pStyle w:val="Table09Row"/>
            </w:pPr>
            <w:r>
              <w:t xml:space="preserve">22 Mar 1985 (see s. 2 and </w:t>
            </w:r>
            <w:r>
              <w:rPr>
                <w:i/>
              </w:rPr>
              <w:t>Gazette</w:t>
            </w:r>
            <w:r>
              <w:t xml:space="preserve"> 15 Mar 1985 p. 931)</w:t>
            </w:r>
          </w:p>
        </w:tc>
        <w:tc>
          <w:tcPr>
            <w:tcW w:w="1123" w:type="dxa"/>
          </w:tcPr>
          <w:p w14:paraId="4CCC0D88" w14:textId="77777777" w:rsidR="00B13B28" w:rsidRDefault="00B13B28">
            <w:pPr>
              <w:pStyle w:val="Table09Row"/>
            </w:pPr>
          </w:p>
        </w:tc>
      </w:tr>
      <w:tr w:rsidR="00B13B28" w14:paraId="571F802C" w14:textId="77777777">
        <w:trPr>
          <w:cantSplit/>
          <w:jc w:val="center"/>
        </w:trPr>
        <w:tc>
          <w:tcPr>
            <w:tcW w:w="1418" w:type="dxa"/>
          </w:tcPr>
          <w:p w14:paraId="0866B5D3" w14:textId="77777777" w:rsidR="00B13B28" w:rsidRDefault="00CC31A6">
            <w:pPr>
              <w:pStyle w:val="Table09Row"/>
            </w:pPr>
            <w:r>
              <w:t>1984/113</w:t>
            </w:r>
          </w:p>
        </w:tc>
        <w:tc>
          <w:tcPr>
            <w:tcW w:w="2693" w:type="dxa"/>
          </w:tcPr>
          <w:p w14:paraId="675A063D" w14:textId="77777777" w:rsidR="00B13B28" w:rsidRDefault="00CC31A6">
            <w:pPr>
              <w:pStyle w:val="Table09Row"/>
            </w:pPr>
            <w:r>
              <w:rPr>
                <w:i/>
              </w:rPr>
              <w:t>Loan Act 1984</w:t>
            </w:r>
          </w:p>
        </w:tc>
        <w:tc>
          <w:tcPr>
            <w:tcW w:w="1276" w:type="dxa"/>
          </w:tcPr>
          <w:p w14:paraId="03AE40E8" w14:textId="77777777" w:rsidR="00B13B28" w:rsidRDefault="00CC31A6">
            <w:pPr>
              <w:pStyle w:val="Table09Row"/>
            </w:pPr>
            <w:r>
              <w:t>19 Dec 1984</w:t>
            </w:r>
          </w:p>
        </w:tc>
        <w:tc>
          <w:tcPr>
            <w:tcW w:w="3402" w:type="dxa"/>
          </w:tcPr>
          <w:p w14:paraId="4EFCC997" w14:textId="77777777" w:rsidR="00B13B28" w:rsidRDefault="00CC31A6">
            <w:pPr>
              <w:pStyle w:val="Table09Row"/>
            </w:pPr>
            <w:r>
              <w:t>16 Jan 1985</w:t>
            </w:r>
          </w:p>
        </w:tc>
        <w:tc>
          <w:tcPr>
            <w:tcW w:w="1123" w:type="dxa"/>
          </w:tcPr>
          <w:p w14:paraId="52CE805E" w14:textId="77777777" w:rsidR="00B13B28" w:rsidRDefault="00B13B28">
            <w:pPr>
              <w:pStyle w:val="Table09Row"/>
            </w:pPr>
          </w:p>
        </w:tc>
      </w:tr>
      <w:tr w:rsidR="00B13B28" w14:paraId="4E686369" w14:textId="77777777">
        <w:trPr>
          <w:cantSplit/>
          <w:jc w:val="center"/>
        </w:trPr>
        <w:tc>
          <w:tcPr>
            <w:tcW w:w="1418" w:type="dxa"/>
          </w:tcPr>
          <w:p w14:paraId="6E84F2A5" w14:textId="77777777" w:rsidR="00B13B28" w:rsidRDefault="00CC31A6">
            <w:pPr>
              <w:pStyle w:val="Table09Row"/>
            </w:pPr>
            <w:r>
              <w:t>1984/114</w:t>
            </w:r>
          </w:p>
        </w:tc>
        <w:tc>
          <w:tcPr>
            <w:tcW w:w="2693" w:type="dxa"/>
          </w:tcPr>
          <w:p w14:paraId="7D5D9BE6" w14:textId="77777777" w:rsidR="00B13B28" w:rsidRDefault="00CC31A6">
            <w:pPr>
              <w:pStyle w:val="Table09Row"/>
            </w:pPr>
            <w:r>
              <w:rPr>
                <w:i/>
              </w:rPr>
              <w:t>Appropriation (General Loan Fund) Act 1984‑85</w:t>
            </w:r>
          </w:p>
        </w:tc>
        <w:tc>
          <w:tcPr>
            <w:tcW w:w="1276" w:type="dxa"/>
          </w:tcPr>
          <w:p w14:paraId="0B32BF6B" w14:textId="77777777" w:rsidR="00B13B28" w:rsidRDefault="00CC31A6">
            <w:pPr>
              <w:pStyle w:val="Table09Row"/>
            </w:pPr>
            <w:r>
              <w:t>19 Dec 1984</w:t>
            </w:r>
          </w:p>
        </w:tc>
        <w:tc>
          <w:tcPr>
            <w:tcW w:w="3402" w:type="dxa"/>
          </w:tcPr>
          <w:p w14:paraId="34E61EE6" w14:textId="77777777" w:rsidR="00B13B28" w:rsidRDefault="00CC31A6">
            <w:pPr>
              <w:pStyle w:val="Table09Row"/>
            </w:pPr>
            <w:r>
              <w:t>16 Jan 1985</w:t>
            </w:r>
          </w:p>
        </w:tc>
        <w:tc>
          <w:tcPr>
            <w:tcW w:w="1123" w:type="dxa"/>
          </w:tcPr>
          <w:p w14:paraId="7B3C2BC7" w14:textId="77777777" w:rsidR="00B13B28" w:rsidRDefault="00B13B28">
            <w:pPr>
              <w:pStyle w:val="Table09Row"/>
            </w:pPr>
          </w:p>
        </w:tc>
      </w:tr>
      <w:tr w:rsidR="00B13B28" w14:paraId="40617384" w14:textId="77777777">
        <w:trPr>
          <w:cantSplit/>
          <w:jc w:val="center"/>
        </w:trPr>
        <w:tc>
          <w:tcPr>
            <w:tcW w:w="1418" w:type="dxa"/>
          </w:tcPr>
          <w:p w14:paraId="15BA7F33" w14:textId="77777777" w:rsidR="00B13B28" w:rsidRDefault="00CC31A6">
            <w:pPr>
              <w:pStyle w:val="Table09Row"/>
            </w:pPr>
            <w:r>
              <w:t>1984/115</w:t>
            </w:r>
          </w:p>
        </w:tc>
        <w:tc>
          <w:tcPr>
            <w:tcW w:w="2693" w:type="dxa"/>
          </w:tcPr>
          <w:p w14:paraId="2EAE8904" w14:textId="77777777" w:rsidR="00B13B28" w:rsidRDefault="00CC31A6">
            <w:pPr>
              <w:pStyle w:val="Table09Row"/>
            </w:pPr>
            <w:r>
              <w:rPr>
                <w:i/>
              </w:rPr>
              <w:t xml:space="preserve">Appropriation (Consolidated Revenue Fund) </w:t>
            </w:r>
            <w:r>
              <w:rPr>
                <w:i/>
              </w:rPr>
              <w:t>Act 1984‑85</w:t>
            </w:r>
          </w:p>
        </w:tc>
        <w:tc>
          <w:tcPr>
            <w:tcW w:w="1276" w:type="dxa"/>
          </w:tcPr>
          <w:p w14:paraId="78CB2ED9" w14:textId="77777777" w:rsidR="00B13B28" w:rsidRDefault="00CC31A6">
            <w:pPr>
              <w:pStyle w:val="Table09Row"/>
            </w:pPr>
            <w:r>
              <w:t>19 Dec 1984</w:t>
            </w:r>
          </w:p>
        </w:tc>
        <w:tc>
          <w:tcPr>
            <w:tcW w:w="3402" w:type="dxa"/>
          </w:tcPr>
          <w:p w14:paraId="25D13737" w14:textId="77777777" w:rsidR="00B13B28" w:rsidRDefault="00CC31A6">
            <w:pPr>
              <w:pStyle w:val="Table09Row"/>
            </w:pPr>
            <w:r>
              <w:t>16 Jan 1985</w:t>
            </w:r>
          </w:p>
        </w:tc>
        <w:tc>
          <w:tcPr>
            <w:tcW w:w="1123" w:type="dxa"/>
          </w:tcPr>
          <w:p w14:paraId="66400089" w14:textId="77777777" w:rsidR="00B13B28" w:rsidRDefault="00B13B28">
            <w:pPr>
              <w:pStyle w:val="Table09Row"/>
            </w:pPr>
          </w:p>
        </w:tc>
      </w:tr>
      <w:tr w:rsidR="00B13B28" w14:paraId="030FB566" w14:textId="77777777">
        <w:trPr>
          <w:cantSplit/>
          <w:jc w:val="center"/>
        </w:trPr>
        <w:tc>
          <w:tcPr>
            <w:tcW w:w="1418" w:type="dxa"/>
          </w:tcPr>
          <w:p w14:paraId="7599706F" w14:textId="77777777" w:rsidR="00B13B28" w:rsidRDefault="00CC31A6">
            <w:pPr>
              <w:pStyle w:val="Table09Row"/>
            </w:pPr>
            <w:r>
              <w:t>1984/116</w:t>
            </w:r>
          </w:p>
        </w:tc>
        <w:tc>
          <w:tcPr>
            <w:tcW w:w="2693" w:type="dxa"/>
          </w:tcPr>
          <w:p w14:paraId="1A7B383B" w14:textId="77777777" w:rsidR="00B13B28" w:rsidRDefault="00CC31A6">
            <w:pPr>
              <w:pStyle w:val="Table09Row"/>
            </w:pPr>
            <w:r>
              <w:rPr>
                <w:i/>
              </w:rPr>
              <w:t>Housing Agreement (Commonwealth and State) Act 1984</w:t>
            </w:r>
          </w:p>
        </w:tc>
        <w:tc>
          <w:tcPr>
            <w:tcW w:w="1276" w:type="dxa"/>
          </w:tcPr>
          <w:p w14:paraId="0428E41D" w14:textId="77777777" w:rsidR="00B13B28" w:rsidRDefault="00CC31A6">
            <w:pPr>
              <w:pStyle w:val="Table09Row"/>
            </w:pPr>
            <w:r>
              <w:t>27 Dec 1984</w:t>
            </w:r>
          </w:p>
        </w:tc>
        <w:tc>
          <w:tcPr>
            <w:tcW w:w="3402" w:type="dxa"/>
          </w:tcPr>
          <w:p w14:paraId="2FC3D440" w14:textId="77777777" w:rsidR="00B13B28" w:rsidRDefault="00CC31A6">
            <w:pPr>
              <w:pStyle w:val="Table09Row"/>
            </w:pPr>
            <w:r>
              <w:t>27 Dec 1984 (see s. 2)</w:t>
            </w:r>
          </w:p>
        </w:tc>
        <w:tc>
          <w:tcPr>
            <w:tcW w:w="1123" w:type="dxa"/>
          </w:tcPr>
          <w:p w14:paraId="06B25912" w14:textId="77777777" w:rsidR="00B13B28" w:rsidRDefault="00CC31A6">
            <w:pPr>
              <w:pStyle w:val="Table09Row"/>
            </w:pPr>
            <w:r>
              <w:t>2006/037</w:t>
            </w:r>
          </w:p>
        </w:tc>
      </w:tr>
      <w:tr w:rsidR="00B13B28" w14:paraId="7FD23CD2" w14:textId="77777777">
        <w:trPr>
          <w:cantSplit/>
          <w:jc w:val="center"/>
        </w:trPr>
        <w:tc>
          <w:tcPr>
            <w:tcW w:w="1418" w:type="dxa"/>
          </w:tcPr>
          <w:p w14:paraId="0CAEC3D4" w14:textId="77777777" w:rsidR="00B13B28" w:rsidRDefault="00CC31A6">
            <w:pPr>
              <w:pStyle w:val="Table09Row"/>
            </w:pPr>
            <w:r>
              <w:t>1984/117</w:t>
            </w:r>
          </w:p>
        </w:tc>
        <w:tc>
          <w:tcPr>
            <w:tcW w:w="2693" w:type="dxa"/>
          </w:tcPr>
          <w:p w14:paraId="279B5138" w14:textId="77777777" w:rsidR="00B13B28" w:rsidRDefault="00CC31A6">
            <w:pPr>
              <w:pStyle w:val="Table09Row"/>
            </w:pPr>
            <w:r>
              <w:rPr>
                <w:i/>
              </w:rPr>
              <w:t>Metropolitan (Perth) Passenger Transport Trust Amendment Act 1984</w:t>
            </w:r>
          </w:p>
        </w:tc>
        <w:tc>
          <w:tcPr>
            <w:tcW w:w="1276" w:type="dxa"/>
          </w:tcPr>
          <w:p w14:paraId="0C879A78" w14:textId="77777777" w:rsidR="00B13B28" w:rsidRDefault="00CC31A6">
            <w:pPr>
              <w:pStyle w:val="Table09Row"/>
            </w:pPr>
            <w:r>
              <w:t>19 Dec 1984</w:t>
            </w:r>
          </w:p>
        </w:tc>
        <w:tc>
          <w:tcPr>
            <w:tcW w:w="3402" w:type="dxa"/>
          </w:tcPr>
          <w:p w14:paraId="493D9C9C" w14:textId="77777777" w:rsidR="00B13B28" w:rsidRDefault="00CC31A6">
            <w:pPr>
              <w:pStyle w:val="Table09Row"/>
            </w:pPr>
            <w:r>
              <w:t>s. 1 &amp; 2: 19 Dec 1984;</w:t>
            </w:r>
          </w:p>
          <w:p w14:paraId="5BADF8E8" w14:textId="77777777" w:rsidR="00B13B28" w:rsidRDefault="00CC31A6">
            <w:pPr>
              <w:pStyle w:val="Table09Row"/>
            </w:pPr>
            <w:r>
              <w:t>Ac</w:t>
            </w:r>
            <w:r>
              <w:t xml:space="preserve">t other than s. 1 &amp; 2: 16 Jan 1985 (see s. 2 and </w:t>
            </w:r>
            <w:r>
              <w:rPr>
                <w:i/>
              </w:rPr>
              <w:t>Gazette</w:t>
            </w:r>
            <w:r>
              <w:t xml:space="preserve"> 11 Jan 1985 p. 176)</w:t>
            </w:r>
          </w:p>
        </w:tc>
        <w:tc>
          <w:tcPr>
            <w:tcW w:w="1123" w:type="dxa"/>
          </w:tcPr>
          <w:p w14:paraId="3C32B18D" w14:textId="77777777" w:rsidR="00B13B28" w:rsidRDefault="00CC31A6">
            <w:pPr>
              <w:pStyle w:val="Table09Row"/>
            </w:pPr>
            <w:r>
              <w:t>2003/031</w:t>
            </w:r>
          </w:p>
        </w:tc>
      </w:tr>
      <w:tr w:rsidR="00B13B28" w14:paraId="573DB440" w14:textId="77777777">
        <w:trPr>
          <w:cantSplit/>
          <w:jc w:val="center"/>
        </w:trPr>
        <w:tc>
          <w:tcPr>
            <w:tcW w:w="1418" w:type="dxa"/>
          </w:tcPr>
          <w:p w14:paraId="3F7432E2" w14:textId="77777777" w:rsidR="00B13B28" w:rsidRDefault="00CC31A6">
            <w:pPr>
              <w:pStyle w:val="Table09Row"/>
            </w:pPr>
            <w:r>
              <w:t>1984/118</w:t>
            </w:r>
          </w:p>
        </w:tc>
        <w:tc>
          <w:tcPr>
            <w:tcW w:w="2693" w:type="dxa"/>
          </w:tcPr>
          <w:p w14:paraId="67D0E5D6" w14:textId="77777777" w:rsidR="00B13B28" w:rsidRDefault="00CC31A6">
            <w:pPr>
              <w:pStyle w:val="Table09Row"/>
            </w:pPr>
            <w:r>
              <w:rPr>
                <w:i/>
              </w:rPr>
              <w:t>Secondary Education Authority Act 1984</w:t>
            </w:r>
          </w:p>
        </w:tc>
        <w:tc>
          <w:tcPr>
            <w:tcW w:w="1276" w:type="dxa"/>
          </w:tcPr>
          <w:p w14:paraId="540E257F" w14:textId="77777777" w:rsidR="00B13B28" w:rsidRDefault="00CC31A6">
            <w:pPr>
              <w:pStyle w:val="Table09Row"/>
            </w:pPr>
            <w:r>
              <w:t>27 Dec 1984</w:t>
            </w:r>
          </w:p>
        </w:tc>
        <w:tc>
          <w:tcPr>
            <w:tcW w:w="3402" w:type="dxa"/>
          </w:tcPr>
          <w:p w14:paraId="3DC16269" w14:textId="77777777" w:rsidR="00B13B28" w:rsidRDefault="00CC31A6">
            <w:pPr>
              <w:pStyle w:val="Table09Row"/>
            </w:pPr>
            <w:r>
              <w:t>s. 1 &amp; 2: 27 Dec 1984;</w:t>
            </w:r>
          </w:p>
          <w:p w14:paraId="3EE937DA" w14:textId="77777777" w:rsidR="00B13B28" w:rsidRDefault="00CC31A6">
            <w:pPr>
              <w:pStyle w:val="Table09Row"/>
            </w:pPr>
            <w:r>
              <w:t xml:space="preserve">Act other than s. 1 &amp; 2: 1 Feb 1985 (see s. 2 and </w:t>
            </w:r>
            <w:r>
              <w:rPr>
                <w:i/>
              </w:rPr>
              <w:t>Gazette</w:t>
            </w:r>
            <w:r>
              <w:t xml:space="preserve"> 25 Jan 1985 p. 283)</w:t>
            </w:r>
          </w:p>
        </w:tc>
        <w:tc>
          <w:tcPr>
            <w:tcW w:w="1123" w:type="dxa"/>
          </w:tcPr>
          <w:p w14:paraId="14107AA4" w14:textId="77777777" w:rsidR="00B13B28" w:rsidRDefault="00CC31A6">
            <w:pPr>
              <w:pStyle w:val="Table09Row"/>
            </w:pPr>
            <w:r>
              <w:t>1997/017</w:t>
            </w:r>
          </w:p>
        </w:tc>
      </w:tr>
      <w:tr w:rsidR="00B13B28" w14:paraId="38734C25" w14:textId="77777777">
        <w:trPr>
          <w:cantSplit/>
          <w:jc w:val="center"/>
        </w:trPr>
        <w:tc>
          <w:tcPr>
            <w:tcW w:w="1418" w:type="dxa"/>
          </w:tcPr>
          <w:p w14:paraId="7538F0CF" w14:textId="77777777" w:rsidR="00B13B28" w:rsidRDefault="00CC31A6">
            <w:pPr>
              <w:pStyle w:val="Table09Row"/>
            </w:pPr>
            <w:r>
              <w:t>1984/119</w:t>
            </w:r>
          </w:p>
        </w:tc>
        <w:tc>
          <w:tcPr>
            <w:tcW w:w="2693" w:type="dxa"/>
          </w:tcPr>
          <w:p w14:paraId="247B352E" w14:textId="77777777" w:rsidR="00B13B28" w:rsidRDefault="00CC31A6">
            <w:pPr>
              <w:pStyle w:val="Table09Row"/>
            </w:pPr>
            <w:r>
              <w:rPr>
                <w:i/>
              </w:rPr>
              <w:t>Rights in Water and Irrigation Amendment Act 1984</w:t>
            </w:r>
          </w:p>
        </w:tc>
        <w:tc>
          <w:tcPr>
            <w:tcW w:w="1276" w:type="dxa"/>
          </w:tcPr>
          <w:p w14:paraId="25B3E27B" w14:textId="77777777" w:rsidR="00B13B28" w:rsidRDefault="00CC31A6">
            <w:pPr>
              <w:pStyle w:val="Table09Row"/>
            </w:pPr>
            <w:r>
              <w:t>27 Dec 1984</w:t>
            </w:r>
          </w:p>
        </w:tc>
        <w:tc>
          <w:tcPr>
            <w:tcW w:w="3402" w:type="dxa"/>
          </w:tcPr>
          <w:p w14:paraId="01044814" w14:textId="77777777" w:rsidR="00B13B28" w:rsidRDefault="00CC31A6">
            <w:pPr>
              <w:pStyle w:val="Table09Row"/>
            </w:pPr>
            <w:r>
              <w:t>s. 1 &amp; 2: 27 Dec 1984;</w:t>
            </w:r>
          </w:p>
          <w:p w14:paraId="1C4DCE02" w14:textId="77777777" w:rsidR="00B13B28" w:rsidRDefault="00CC31A6">
            <w:pPr>
              <w:pStyle w:val="Table09Row"/>
            </w:pPr>
            <w:r>
              <w:t xml:space="preserve">Act other than s. 1 &amp; 2: 15 Feb 1985 (see s. 2 and </w:t>
            </w:r>
            <w:r>
              <w:rPr>
                <w:i/>
              </w:rPr>
              <w:t>Gazette</w:t>
            </w:r>
            <w:r>
              <w:t xml:space="preserve"> 15 Feb 1985 p. 574)</w:t>
            </w:r>
          </w:p>
        </w:tc>
        <w:tc>
          <w:tcPr>
            <w:tcW w:w="1123" w:type="dxa"/>
          </w:tcPr>
          <w:p w14:paraId="6FE4D2AE" w14:textId="77777777" w:rsidR="00B13B28" w:rsidRDefault="00B13B28">
            <w:pPr>
              <w:pStyle w:val="Table09Row"/>
            </w:pPr>
          </w:p>
        </w:tc>
      </w:tr>
      <w:tr w:rsidR="00B13B28" w14:paraId="0579A85C" w14:textId="77777777">
        <w:trPr>
          <w:cantSplit/>
          <w:jc w:val="center"/>
        </w:trPr>
        <w:tc>
          <w:tcPr>
            <w:tcW w:w="1418" w:type="dxa"/>
          </w:tcPr>
          <w:p w14:paraId="3A3CEB1A" w14:textId="77777777" w:rsidR="00B13B28" w:rsidRDefault="00CC31A6">
            <w:pPr>
              <w:pStyle w:val="Table09Row"/>
            </w:pPr>
            <w:r>
              <w:t>1984/120</w:t>
            </w:r>
          </w:p>
        </w:tc>
        <w:tc>
          <w:tcPr>
            <w:tcW w:w="2693" w:type="dxa"/>
          </w:tcPr>
          <w:p w14:paraId="4E141F1C" w14:textId="77777777" w:rsidR="00B13B28" w:rsidRDefault="00CC31A6">
            <w:pPr>
              <w:pStyle w:val="Table09Row"/>
            </w:pPr>
            <w:r>
              <w:rPr>
                <w:i/>
              </w:rPr>
              <w:t>Reserves Act 1984</w:t>
            </w:r>
          </w:p>
        </w:tc>
        <w:tc>
          <w:tcPr>
            <w:tcW w:w="1276" w:type="dxa"/>
          </w:tcPr>
          <w:p w14:paraId="74FA46C4" w14:textId="77777777" w:rsidR="00B13B28" w:rsidRDefault="00CC31A6">
            <w:pPr>
              <w:pStyle w:val="Table09Row"/>
            </w:pPr>
            <w:r>
              <w:t>19 Dec 1984</w:t>
            </w:r>
          </w:p>
        </w:tc>
        <w:tc>
          <w:tcPr>
            <w:tcW w:w="3402" w:type="dxa"/>
          </w:tcPr>
          <w:p w14:paraId="4079C5FD" w14:textId="77777777" w:rsidR="00B13B28" w:rsidRDefault="00CC31A6">
            <w:pPr>
              <w:pStyle w:val="Table09Row"/>
            </w:pPr>
            <w:r>
              <w:t>16 Jan 1985</w:t>
            </w:r>
          </w:p>
        </w:tc>
        <w:tc>
          <w:tcPr>
            <w:tcW w:w="1123" w:type="dxa"/>
          </w:tcPr>
          <w:p w14:paraId="1AAD4D42" w14:textId="77777777" w:rsidR="00B13B28" w:rsidRDefault="00B13B28">
            <w:pPr>
              <w:pStyle w:val="Table09Row"/>
            </w:pPr>
          </w:p>
        </w:tc>
      </w:tr>
      <w:tr w:rsidR="00B13B28" w14:paraId="27082D44" w14:textId="77777777">
        <w:trPr>
          <w:cantSplit/>
          <w:jc w:val="center"/>
        </w:trPr>
        <w:tc>
          <w:tcPr>
            <w:tcW w:w="1418" w:type="dxa"/>
          </w:tcPr>
          <w:p w14:paraId="273C7A8F" w14:textId="77777777" w:rsidR="00B13B28" w:rsidRDefault="00CC31A6">
            <w:pPr>
              <w:pStyle w:val="Table09Row"/>
            </w:pPr>
            <w:r>
              <w:t>1984/121</w:t>
            </w:r>
          </w:p>
        </w:tc>
        <w:tc>
          <w:tcPr>
            <w:tcW w:w="2693" w:type="dxa"/>
          </w:tcPr>
          <w:p w14:paraId="56368F13" w14:textId="77777777" w:rsidR="00B13B28" w:rsidRDefault="00CC31A6">
            <w:pPr>
              <w:pStyle w:val="Table09Row"/>
            </w:pPr>
            <w:r>
              <w:rPr>
                <w:i/>
              </w:rPr>
              <w:t>Acts Amendment (Department for Community Services) Act 1984</w:t>
            </w:r>
          </w:p>
        </w:tc>
        <w:tc>
          <w:tcPr>
            <w:tcW w:w="1276" w:type="dxa"/>
          </w:tcPr>
          <w:p w14:paraId="061B9E8D" w14:textId="77777777" w:rsidR="00B13B28" w:rsidRDefault="00CC31A6">
            <w:pPr>
              <w:pStyle w:val="Table09Row"/>
            </w:pPr>
            <w:r>
              <w:t>19 Dec 1984</w:t>
            </w:r>
          </w:p>
        </w:tc>
        <w:tc>
          <w:tcPr>
            <w:tcW w:w="3402" w:type="dxa"/>
          </w:tcPr>
          <w:p w14:paraId="6C9E481C" w14:textId="77777777" w:rsidR="00B13B28" w:rsidRDefault="00CC31A6">
            <w:pPr>
              <w:pStyle w:val="Table09Row"/>
            </w:pPr>
            <w:r>
              <w:t>s. 1 &amp; 2: 19 Dec 1984;</w:t>
            </w:r>
          </w:p>
          <w:p w14:paraId="0F413F8E" w14:textId="77777777" w:rsidR="00B13B28" w:rsidRDefault="00CC31A6">
            <w:pPr>
              <w:pStyle w:val="Table09Row"/>
            </w:pPr>
            <w:r>
              <w:t xml:space="preserve">Act other than s. 1 &amp; 2: 1 Jan 1985 (see s. 2 and </w:t>
            </w:r>
            <w:r>
              <w:rPr>
                <w:i/>
              </w:rPr>
              <w:t>Gazette</w:t>
            </w:r>
            <w:r>
              <w:t xml:space="preserve"> 28 Dec 1984 p. 4197)</w:t>
            </w:r>
          </w:p>
        </w:tc>
        <w:tc>
          <w:tcPr>
            <w:tcW w:w="1123" w:type="dxa"/>
          </w:tcPr>
          <w:p w14:paraId="552FD4EB" w14:textId="77777777" w:rsidR="00B13B28" w:rsidRDefault="00B13B28">
            <w:pPr>
              <w:pStyle w:val="Table09Row"/>
            </w:pPr>
          </w:p>
        </w:tc>
      </w:tr>
      <w:tr w:rsidR="00B13B28" w14:paraId="790F17E3" w14:textId="77777777">
        <w:trPr>
          <w:cantSplit/>
          <w:jc w:val="center"/>
        </w:trPr>
        <w:tc>
          <w:tcPr>
            <w:tcW w:w="1418" w:type="dxa"/>
          </w:tcPr>
          <w:p w14:paraId="7FBD40C6" w14:textId="77777777" w:rsidR="00B13B28" w:rsidRDefault="00CC31A6">
            <w:pPr>
              <w:pStyle w:val="Table09Row"/>
            </w:pPr>
            <w:r>
              <w:t>1984/122</w:t>
            </w:r>
          </w:p>
        </w:tc>
        <w:tc>
          <w:tcPr>
            <w:tcW w:w="2693" w:type="dxa"/>
          </w:tcPr>
          <w:p w14:paraId="1A6AD92E" w14:textId="77777777" w:rsidR="00B13B28" w:rsidRDefault="00CC31A6">
            <w:pPr>
              <w:pStyle w:val="Table09Row"/>
            </w:pPr>
            <w:r>
              <w:rPr>
                <w:i/>
              </w:rPr>
              <w:t>District Court of Western Australia Amendment Act 1984</w:t>
            </w:r>
          </w:p>
        </w:tc>
        <w:tc>
          <w:tcPr>
            <w:tcW w:w="1276" w:type="dxa"/>
          </w:tcPr>
          <w:p w14:paraId="101A66E5" w14:textId="77777777" w:rsidR="00B13B28" w:rsidRDefault="00CC31A6">
            <w:pPr>
              <w:pStyle w:val="Table09Row"/>
            </w:pPr>
            <w:r>
              <w:t>27 Dec 1984</w:t>
            </w:r>
          </w:p>
        </w:tc>
        <w:tc>
          <w:tcPr>
            <w:tcW w:w="3402" w:type="dxa"/>
          </w:tcPr>
          <w:p w14:paraId="5FEA26F9" w14:textId="77777777" w:rsidR="00B13B28" w:rsidRDefault="00CC31A6">
            <w:pPr>
              <w:pStyle w:val="Table09Row"/>
            </w:pPr>
            <w:r>
              <w:t xml:space="preserve">s. 1‑7, 12 &amp; 13: 24 Jan 1985 (see s. 2(1)); </w:t>
            </w:r>
          </w:p>
          <w:p w14:paraId="34E5F8BF" w14:textId="77777777" w:rsidR="00B13B28" w:rsidRDefault="00CC31A6">
            <w:pPr>
              <w:pStyle w:val="Table09Row"/>
            </w:pPr>
            <w:r>
              <w:t>s. 8‑11: 1 Mar 1985 (see s. 2(2</w:t>
            </w:r>
            <w:r>
              <w:t xml:space="preserve">) and </w:t>
            </w:r>
            <w:r>
              <w:rPr>
                <w:i/>
              </w:rPr>
              <w:t>Gazette</w:t>
            </w:r>
            <w:r>
              <w:t xml:space="preserve"> 1 Mar 1985 p. 777)</w:t>
            </w:r>
          </w:p>
        </w:tc>
        <w:tc>
          <w:tcPr>
            <w:tcW w:w="1123" w:type="dxa"/>
          </w:tcPr>
          <w:p w14:paraId="75848C81" w14:textId="77777777" w:rsidR="00B13B28" w:rsidRDefault="00B13B28">
            <w:pPr>
              <w:pStyle w:val="Table09Row"/>
            </w:pPr>
          </w:p>
        </w:tc>
      </w:tr>
      <w:tr w:rsidR="00B13B28" w14:paraId="23CC8949" w14:textId="77777777">
        <w:trPr>
          <w:cantSplit/>
          <w:jc w:val="center"/>
        </w:trPr>
        <w:tc>
          <w:tcPr>
            <w:tcW w:w="1418" w:type="dxa"/>
          </w:tcPr>
          <w:p w14:paraId="53145660" w14:textId="77777777" w:rsidR="00B13B28" w:rsidRDefault="00CC31A6">
            <w:pPr>
              <w:pStyle w:val="Table09Row"/>
            </w:pPr>
            <w:r>
              <w:t>1984/123</w:t>
            </w:r>
          </w:p>
        </w:tc>
        <w:tc>
          <w:tcPr>
            <w:tcW w:w="2693" w:type="dxa"/>
          </w:tcPr>
          <w:p w14:paraId="4E4284E7" w14:textId="77777777" w:rsidR="00B13B28" w:rsidRDefault="00CC31A6">
            <w:pPr>
              <w:pStyle w:val="Table09Row"/>
            </w:pPr>
            <w:r>
              <w:rPr>
                <w:i/>
              </w:rPr>
              <w:t>Public Works Amendment Act 1984</w:t>
            </w:r>
          </w:p>
        </w:tc>
        <w:tc>
          <w:tcPr>
            <w:tcW w:w="1276" w:type="dxa"/>
          </w:tcPr>
          <w:p w14:paraId="68F17E90" w14:textId="77777777" w:rsidR="00B13B28" w:rsidRDefault="00CC31A6">
            <w:pPr>
              <w:pStyle w:val="Table09Row"/>
            </w:pPr>
            <w:r>
              <w:t>27 Dec 1984</w:t>
            </w:r>
          </w:p>
        </w:tc>
        <w:tc>
          <w:tcPr>
            <w:tcW w:w="3402" w:type="dxa"/>
          </w:tcPr>
          <w:p w14:paraId="139142B1" w14:textId="77777777" w:rsidR="00B13B28" w:rsidRDefault="00CC31A6">
            <w:pPr>
              <w:pStyle w:val="Table09Row"/>
            </w:pPr>
            <w:r>
              <w:t>27 Dec 1984 (see s. 2)</w:t>
            </w:r>
          </w:p>
        </w:tc>
        <w:tc>
          <w:tcPr>
            <w:tcW w:w="1123" w:type="dxa"/>
          </w:tcPr>
          <w:p w14:paraId="46B834C0" w14:textId="77777777" w:rsidR="00B13B28" w:rsidRDefault="00B13B28">
            <w:pPr>
              <w:pStyle w:val="Table09Row"/>
            </w:pPr>
          </w:p>
        </w:tc>
      </w:tr>
      <w:tr w:rsidR="00B13B28" w14:paraId="301ACAC8" w14:textId="77777777">
        <w:trPr>
          <w:cantSplit/>
          <w:jc w:val="center"/>
        </w:trPr>
        <w:tc>
          <w:tcPr>
            <w:tcW w:w="1418" w:type="dxa"/>
          </w:tcPr>
          <w:p w14:paraId="78BB7FB2" w14:textId="77777777" w:rsidR="00B13B28" w:rsidRDefault="00CC31A6">
            <w:pPr>
              <w:pStyle w:val="Table09Row"/>
            </w:pPr>
            <w:r>
              <w:t>1984/124</w:t>
            </w:r>
          </w:p>
        </w:tc>
        <w:tc>
          <w:tcPr>
            <w:tcW w:w="2693" w:type="dxa"/>
          </w:tcPr>
          <w:p w14:paraId="4C1EC91F" w14:textId="77777777" w:rsidR="00B13B28" w:rsidRDefault="00CC31A6">
            <w:pPr>
              <w:pStyle w:val="Table09Row"/>
            </w:pPr>
            <w:r>
              <w:rPr>
                <w:i/>
              </w:rPr>
              <w:t>Parliamentary Commissioner Amendment Act 1984</w:t>
            </w:r>
          </w:p>
        </w:tc>
        <w:tc>
          <w:tcPr>
            <w:tcW w:w="1276" w:type="dxa"/>
          </w:tcPr>
          <w:p w14:paraId="54169509" w14:textId="77777777" w:rsidR="00B13B28" w:rsidRDefault="00CC31A6">
            <w:pPr>
              <w:pStyle w:val="Table09Row"/>
            </w:pPr>
            <w:r>
              <w:t>27 Dec 1984</w:t>
            </w:r>
          </w:p>
        </w:tc>
        <w:tc>
          <w:tcPr>
            <w:tcW w:w="3402" w:type="dxa"/>
          </w:tcPr>
          <w:p w14:paraId="01604DE5" w14:textId="77777777" w:rsidR="00B13B28" w:rsidRDefault="00CC31A6">
            <w:pPr>
              <w:pStyle w:val="Table09Row"/>
            </w:pPr>
            <w:r>
              <w:t>s. 1 &amp; 2: 27 Dec 1984;</w:t>
            </w:r>
          </w:p>
          <w:p w14:paraId="6698F293" w14:textId="77777777" w:rsidR="00B13B28" w:rsidRDefault="00CC31A6">
            <w:pPr>
              <w:pStyle w:val="Table09Row"/>
            </w:pPr>
            <w:r>
              <w:t xml:space="preserve">Act other than s. 1 &amp; 2: 1 Jul 1985 (see s. 2 and </w:t>
            </w:r>
            <w:r>
              <w:rPr>
                <w:i/>
              </w:rPr>
              <w:t>Gazette</w:t>
            </w:r>
            <w:r>
              <w:t xml:space="preserve"> 28 Jun 1985 p. 2291)</w:t>
            </w:r>
          </w:p>
        </w:tc>
        <w:tc>
          <w:tcPr>
            <w:tcW w:w="1123" w:type="dxa"/>
          </w:tcPr>
          <w:p w14:paraId="149EEDF0" w14:textId="77777777" w:rsidR="00B13B28" w:rsidRDefault="00B13B28">
            <w:pPr>
              <w:pStyle w:val="Table09Row"/>
            </w:pPr>
          </w:p>
        </w:tc>
      </w:tr>
      <w:tr w:rsidR="00B13B28" w14:paraId="696F9285" w14:textId="77777777">
        <w:trPr>
          <w:cantSplit/>
          <w:jc w:val="center"/>
        </w:trPr>
        <w:tc>
          <w:tcPr>
            <w:tcW w:w="1418" w:type="dxa"/>
          </w:tcPr>
          <w:p w14:paraId="0EE23626" w14:textId="77777777" w:rsidR="00B13B28" w:rsidRDefault="00CC31A6">
            <w:pPr>
              <w:pStyle w:val="Table09Row"/>
            </w:pPr>
            <w:r>
              <w:t>1984/125</w:t>
            </w:r>
          </w:p>
        </w:tc>
        <w:tc>
          <w:tcPr>
            <w:tcW w:w="2693" w:type="dxa"/>
          </w:tcPr>
          <w:p w14:paraId="1743FAF7" w14:textId="77777777" w:rsidR="00B13B28" w:rsidRDefault="00CC31A6">
            <w:pPr>
              <w:pStyle w:val="Table09Row"/>
            </w:pPr>
            <w:r>
              <w:rPr>
                <w:i/>
              </w:rPr>
              <w:t>Censorship of Films Amendment Act 1984</w:t>
            </w:r>
          </w:p>
        </w:tc>
        <w:tc>
          <w:tcPr>
            <w:tcW w:w="1276" w:type="dxa"/>
          </w:tcPr>
          <w:p w14:paraId="25FFA12F" w14:textId="77777777" w:rsidR="00B13B28" w:rsidRDefault="00CC31A6">
            <w:pPr>
              <w:pStyle w:val="Table09Row"/>
            </w:pPr>
            <w:r>
              <w:t>27 Dec 1984</w:t>
            </w:r>
          </w:p>
        </w:tc>
        <w:tc>
          <w:tcPr>
            <w:tcW w:w="3402" w:type="dxa"/>
          </w:tcPr>
          <w:p w14:paraId="5AD75E8A" w14:textId="77777777" w:rsidR="00B13B28" w:rsidRDefault="00CC31A6">
            <w:pPr>
              <w:pStyle w:val="Table09Row"/>
            </w:pPr>
            <w:r>
              <w:t>1 Jan 1985 (see s. 2)</w:t>
            </w:r>
          </w:p>
        </w:tc>
        <w:tc>
          <w:tcPr>
            <w:tcW w:w="1123" w:type="dxa"/>
          </w:tcPr>
          <w:p w14:paraId="1352C581" w14:textId="77777777" w:rsidR="00B13B28" w:rsidRDefault="00CC31A6">
            <w:pPr>
              <w:pStyle w:val="Table09Row"/>
            </w:pPr>
            <w:r>
              <w:t>1996/040</w:t>
            </w:r>
          </w:p>
        </w:tc>
      </w:tr>
      <w:tr w:rsidR="00B13B28" w14:paraId="6998D147" w14:textId="77777777">
        <w:trPr>
          <w:cantSplit/>
          <w:jc w:val="center"/>
        </w:trPr>
        <w:tc>
          <w:tcPr>
            <w:tcW w:w="1418" w:type="dxa"/>
          </w:tcPr>
          <w:p w14:paraId="7854DC0B" w14:textId="77777777" w:rsidR="00B13B28" w:rsidRDefault="00CC31A6">
            <w:pPr>
              <w:pStyle w:val="Table09Row"/>
            </w:pPr>
            <w:r>
              <w:t>1984/126</w:t>
            </w:r>
          </w:p>
        </w:tc>
        <w:tc>
          <w:tcPr>
            <w:tcW w:w="2693" w:type="dxa"/>
          </w:tcPr>
          <w:p w14:paraId="6A8A8921" w14:textId="77777777" w:rsidR="00B13B28" w:rsidRDefault="00CC31A6">
            <w:pPr>
              <w:pStyle w:val="Table09Row"/>
            </w:pPr>
            <w:r>
              <w:rPr>
                <w:i/>
              </w:rPr>
              <w:t>Conservation and Land Management Act 1984</w:t>
            </w:r>
          </w:p>
        </w:tc>
        <w:tc>
          <w:tcPr>
            <w:tcW w:w="1276" w:type="dxa"/>
          </w:tcPr>
          <w:p w14:paraId="5FBBAFFF" w14:textId="77777777" w:rsidR="00B13B28" w:rsidRDefault="00CC31A6">
            <w:pPr>
              <w:pStyle w:val="Table09Row"/>
            </w:pPr>
            <w:r>
              <w:t>8 Jan 1985</w:t>
            </w:r>
          </w:p>
        </w:tc>
        <w:tc>
          <w:tcPr>
            <w:tcW w:w="3402" w:type="dxa"/>
          </w:tcPr>
          <w:p w14:paraId="3E5BB0E3" w14:textId="77777777" w:rsidR="00B13B28" w:rsidRDefault="00CC31A6">
            <w:pPr>
              <w:pStyle w:val="Table09Row"/>
            </w:pPr>
            <w:r>
              <w:t>s. 1 &amp; 2: 8 Jan 1985;</w:t>
            </w:r>
          </w:p>
          <w:p w14:paraId="5E9DD9D7" w14:textId="77777777" w:rsidR="00B13B28" w:rsidRDefault="00CC31A6">
            <w:pPr>
              <w:pStyle w:val="Table09Row"/>
            </w:pPr>
            <w:r>
              <w:t xml:space="preserve">Act other than s. 1 &amp; 2: 22 Mar 1985 (see s. 2 and </w:t>
            </w:r>
            <w:r>
              <w:rPr>
                <w:i/>
              </w:rPr>
              <w:t>Gazette</w:t>
            </w:r>
            <w:r>
              <w:t xml:space="preserve"> 15 Mar 1985 p. 931)</w:t>
            </w:r>
          </w:p>
        </w:tc>
        <w:tc>
          <w:tcPr>
            <w:tcW w:w="1123" w:type="dxa"/>
          </w:tcPr>
          <w:p w14:paraId="68BB0417" w14:textId="77777777" w:rsidR="00B13B28" w:rsidRDefault="00B13B28">
            <w:pPr>
              <w:pStyle w:val="Table09Row"/>
            </w:pPr>
          </w:p>
        </w:tc>
      </w:tr>
      <w:tr w:rsidR="00B13B28" w14:paraId="685E7037" w14:textId="77777777">
        <w:trPr>
          <w:cantSplit/>
          <w:jc w:val="center"/>
        </w:trPr>
        <w:tc>
          <w:tcPr>
            <w:tcW w:w="1418" w:type="dxa"/>
          </w:tcPr>
          <w:p w14:paraId="26A1725A" w14:textId="77777777" w:rsidR="00B13B28" w:rsidRDefault="00CC31A6">
            <w:pPr>
              <w:pStyle w:val="Table09Row"/>
            </w:pPr>
            <w:r>
              <w:t>1984/127</w:t>
            </w:r>
          </w:p>
        </w:tc>
        <w:tc>
          <w:tcPr>
            <w:tcW w:w="2693" w:type="dxa"/>
          </w:tcPr>
          <w:p w14:paraId="1AACAD35" w14:textId="77777777" w:rsidR="00B13B28" w:rsidRDefault="00CC31A6">
            <w:pPr>
              <w:pStyle w:val="Table09Row"/>
            </w:pPr>
            <w:r>
              <w:rPr>
                <w:i/>
              </w:rPr>
              <w:t>Unleaded Petrol Act 1984</w:t>
            </w:r>
          </w:p>
        </w:tc>
        <w:tc>
          <w:tcPr>
            <w:tcW w:w="1276" w:type="dxa"/>
          </w:tcPr>
          <w:p w14:paraId="6D7D7ACE" w14:textId="77777777" w:rsidR="00B13B28" w:rsidRDefault="00CC31A6">
            <w:pPr>
              <w:pStyle w:val="Table09Row"/>
            </w:pPr>
            <w:r>
              <w:t>8 Jan 1985</w:t>
            </w:r>
          </w:p>
        </w:tc>
        <w:tc>
          <w:tcPr>
            <w:tcW w:w="3402" w:type="dxa"/>
          </w:tcPr>
          <w:p w14:paraId="01DD25A7" w14:textId="77777777" w:rsidR="00B13B28" w:rsidRDefault="00CC31A6">
            <w:pPr>
              <w:pStyle w:val="Table09Row"/>
            </w:pPr>
            <w:r>
              <w:t>5 Feb 1985</w:t>
            </w:r>
          </w:p>
        </w:tc>
        <w:tc>
          <w:tcPr>
            <w:tcW w:w="1123" w:type="dxa"/>
          </w:tcPr>
          <w:p w14:paraId="1BFA320A" w14:textId="77777777" w:rsidR="00B13B28" w:rsidRDefault="00CC31A6">
            <w:pPr>
              <w:pStyle w:val="Table09Row"/>
            </w:pPr>
            <w:r>
              <w:t>1995/054</w:t>
            </w:r>
          </w:p>
        </w:tc>
      </w:tr>
    </w:tbl>
    <w:p w14:paraId="0A03E2DF" w14:textId="77777777" w:rsidR="00B13B28" w:rsidRDefault="00B13B28"/>
    <w:p w14:paraId="52234646" w14:textId="77777777" w:rsidR="00B13B28" w:rsidRDefault="00CC31A6">
      <w:pPr>
        <w:pStyle w:val="IAlphabetDivider"/>
      </w:pPr>
      <w:r>
        <w:t>1983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3B0438E0" w14:textId="77777777">
        <w:trPr>
          <w:cantSplit/>
          <w:trHeight w:val="510"/>
          <w:tblHeader/>
          <w:jc w:val="center"/>
        </w:trPr>
        <w:tc>
          <w:tcPr>
            <w:tcW w:w="1418" w:type="dxa"/>
            <w:tcBorders>
              <w:top w:val="single" w:sz="4" w:space="0" w:color="auto"/>
              <w:bottom w:val="single" w:sz="4" w:space="0" w:color="auto"/>
            </w:tcBorders>
            <w:vAlign w:val="center"/>
          </w:tcPr>
          <w:p w14:paraId="2E4BCD4A"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2D0F4BE7"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3EDFA35A"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248A83A5"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70E92382" w14:textId="77777777" w:rsidR="00B13B28" w:rsidRDefault="00CC31A6">
            <w:pPr>
              <w:pStyle w:val="Table09Hdr"/>
            </w:pPr>
            <w:r>
              <w:t>Repealed/Expired</w:t>
            </w:r>
          </w:p>
        </w:tc>
      </w:tr>
      <w:tr w:rsidR="00B13B28" w14:paraId="54BA252D" w14:textId="77777777">
        <w:trPr>
          <w:cantSplit/>
          <w:jc w:val="center"/>
        </w:trPr>
        <w:tc>
          <w:tcPr>
            <w:tcW w:w="1418" w:type="dxa"/>
          </w:tcPr>
          <w:p w14:paraId="2C06AC96" w14:textId="77777777" w:rsidR="00B13B28" w:rsidRDefault="00CC31A6">
            <w:pPr>
              <w:pStyle w:val="Table09Row"/>
            </w:pPr>
            <w:r>
              <w:t>1983/001</w:t>
            </w:r>
          </w:p>
        </w:tc>
        <w:tc>
          <w:tcPr>
            <w:tcW w:w="2693" w:type="dxa"/>
          </w:tcPr>
          <w:p w14:paraId="1717CDB6" w14:textId="77777777" w:rsidR="00B13B28" w:rsidRDefault="00CC31A6">
            <w:pPr>
              <w:pStyle w:val="Table09Row"/>
            </w:pPr>
            <w:r>
              <w:rPr>
                <w:i/>
              </w:rPr>
              <w:t>Prevention of Excessive Prices Act 1983</w:t>
            </w:r>
          </w:p>
        </w:tc>
        <w:tc>
          <w:tcPr>
            <w:tcW w:w="1276" w:type="dxa"/>
          </w:tcPr>
          <w:p w14:paraId="073B8315" w14:textId="77777777" w:rsidR="00B13B28" w:rsidRDefault="00CC31A6">
            <w:pPr>
              <w:pStyle w:val="Table09Row"/>
            </w:pPr>
            <w:r>
              <w:t>25 Mar 1983</w:t>
            </w:r>
          </w:p>
        </w:tc>
        <w:tc>
          <w:tcPr>
            <w:tcW w:w="3402" w:type="dxa"/>
          </w:tcPr>
          <w:p w14:paraId="11206671" w14:textId="77777777" w:rsidR="00B13B28" w:rsidRDefault="00CC31A6">
            <w:pPr>
              <w:pStyle w:val="Table09Row"/>
            </w:pPr>
            <w:r>
              <w:t xml:space="preserve">25 Mar 1983 (see s. 2 and </w:t>
            </w:r>
            <w:r>
              <w:rPr>
                <w:i/>
              </w:rPr>
              <w:t>Gazette</w:t>
            </w:r>
            <w:r>
              <w:t xml:space="preserve"> 25 Mar 1983 p. 1059)</w:t>
            </w:r>
          </w:p>
        </w:tc>
        <w:tc>
          <w:tcPr>
            <w:tcW w:w="1123" w:type="dxa"/>
          </w:tcPr>
          <w:p w14:paraId="2306BE2A" w14:textId="77777777" w:rsidR="00B13B28" w:rsidRDefault="00B13B28">
            <w:pPr>
              <w:pStyle w:val="Table09Row"/>
            </w:pPr>
          </w:p>
        </w:tc>
      </w:tr>
      <w:tr w:rsidR="00B13B28" w14:paraId="099B4190" w14:textId="77777777">
        <w:trPr>
          <w:cantSplit/>
          <w:jc w:val="center"/>
        </w:trPr>
        <w:tc>
          <w:tcPr>
            <w:tcW w:w="1418" w:type="dxa"/>
          </w:tcPr>
          <w:p w14:paraId="043119F9" w14:textId="77777777" w:rsidR="00B13B28" w:rsidRDefault="00CC31A6">
            <w:pPr>
              <w:pStyle w:val="Table09Row"/>
            </w:pPr>
            <w:r>
              <w:t>1983/002</w:t>
            </w:r>
          </w:p>
        </w:tc>
        <w:tc>
          <w:tcPr>
            <w:tcW w:w="2693" w:type="dxa"/>
          </w:tcPr>
          <w:p w14:paraId="6ABE2B23" w14:textId="77777777" w:rsidR="00B13B28" w:rsidRDefault="00CC31A6">
            <w:pPr>
              <w:pStyle w:val="Table09Row"/>
            </w:pPr>
            <w:r>
              <w:rPr>
                <w:i/>
              </w:rPr>
              <w:t>Acts Amendment (Prevention of Excessive Prices) Act 1983</w:t>
            </w:r>
          </w:p>
        </w:tc>
        <w:tc>
          <w:tcPr>
            <w:tcW w:w="1276" w:type="dxa"/>
          </w:tcPr>
          <w:p w14:paraId="1C89DB13" w14:textId="77777777" w:rsidR="00B13B28" w:rsidRDefault="00CC31A6">
            <w:pPr>
              <w:pStyle w:val="Table09Row"/>
            </w:pPr>
            <w:r>
              <w:t>25 Mar 1983</w:t>
            </w:r>
          </w:p>
        </w:tc>
        <w:tc>
          <w:tcPr>
            <w:tcW w:w="3402" w:type="dxa"/>
          </w:tcPr>
          <w:p w14:paraId="6FA616F4" w14:textId="77777777" w:rsidR="00B13B28" w:rsidRDefault="00CC31A6">
            <w:pPr>
              <w:pStyle w:val="Table09Row"/>
            </w:pPr>
            <w:r>
              <w:t xml:space="preserve">25 Mar 1983 (see s. 2 and </w:t>
            </w:r>
            <w:r>
              <w:rPr>
                <w:i/>
              </w:rPr>
              <w:t>Gazette</w:t>
            </w:r>
            <w:r>
              <w:t xml:space="preserve"> 25 Mar 1983 p. 1059)</w:t>
            </w:r>
          </w:p>
        </w:tc>
        <w:tc>
          <w:tcPr>
            <w:tcW w:w="1123" w:type="dxa"/>
          </w:tcPr>
          <w:p w14:paraId="51CB918A" w14:textId="77777777" w:rsidR="00B13B28" w:rsidRDefault="00B13B28">
            <w:pPr>
              <w:pStyle w:val="Table09Row"/>
            </w:pPr>
          </w:p>
        </w:tc>
      </w:tr>
      <w:tr w:rsidR="00B13B28" w14:paraId="6E009E82" w14:textId="77777777">
        <w:trPr>
          <w:cantSplit/>
          <w:jc w:val="center"/>
        </w:trPr>
        <w:tc>
          <w:tcPr>
            <w:tcW w:w="1418" w:type="dxa"/>
          </w:tcPr>
          <w:p w14:paraId="242EF067" w14:textId="77777777" w:rsidR="00B13B28" w:rsidRDefault="00CC31A6">
            <w:pPr>
              <w:pStyle w:val="Table09Row"/>
            </w:pPr>
            <w:r>
              <w:t>1983/003</w:t>
            </w:r>
          </w:p>
        </w:tc>
        <w:tc>
          <w:tcPr>
            <w:tcW w:w="2693" w:type="dxa"/>
          </w:tcPr>
          <w:p w14:paraId="37C97703" w14:textId="77777777" w:rsidR="00B13B28" w:rsidRDefault="00CC31A6">
            <w:pPr>
              <w:pStyle w:val="Table09Row"/>
            </w:pPr>
            <w:r>
              <w:rPr>
                <w:i/>
              </w:rPr>
              <w:t>Firearms Amendment Act 1983</w:t>
            </w:r>
          </w:p>
        </w:tc>
        <w:tc>
          <w:tcPr>
            <w:tcW w:w="1276" w:type="dxa"/>
          </w:tcPr>
          <w:p w14:paraId="46E76E87" w14:textId="77777777" w:rsidR="00B13B28" w:rsidRDefault="00CC31A6">
            <w:pPr>
              <w:pStyle w:val="Table09Row"/>
            </w:pPr>
            <w:r>
              <w:t>1 Aug 1983</w:t>
            </w:r>
          </w:p>
        </w:tc>
        <w:tc>
          <w:tcPr>
            <w:tcW w:w="3402" w:type="dxa"/>
          </w:tcPr>
          <w:p w14:paraId="378812FA" w14:textId="77777777" w:rsidR="00B13B28" w:rsidRDefault="00CC31A6">
            <w:pPr>
              <w:pStyle w:val="Table09Row"/>
            </w:pPr>
            <w:r>
              <w:t>1 Aug 1983</w:t>
            </w:r>
          </w:p>
        </w:tc>
        <w:tc>
          <w:tcPr>
            <w:tcW w:w="1123" w:type="dxa"/>
          </w:tcPr>
          <w:p w14:paraId="7A4CC3CE" w14:textId="77777777" w:rsidR="00B13B28" w:rsidRDefault="00B13B28">
            <w:pPr>
              <w:pStyle w:val="Table09Row"/>
            </w:pPr>
          </w:p>
        </w:tc>
      </w:tr>
      <w:tr w:rsidR="00B13B28" w14:paraId="609538DE" w14:textId="77777777">
        <w:trPr>
          <w:cantSplit/>
          <w:jc w:val="center"/>
        </w:trPr>
        <w:tc>
          <w:tcPr>
            <w:tcW w:w="1418" w:type="dxa"/>
          </w:tcPr>
          <w:p w14:paraId="28CDD7FD" w14:textId="77777777" w:rsidR="00B13B28" w:rsidRDefault="00CC31A6">
            <w:pPr>
              <w:pStyle w:val="Table09Row"/>
            </w:pPr>
            <w:r>
              <w:t>1983/004</w:t>
            </w:r>
          </w:p>
        </w:tc>
        <w:tc>
          <w:tcPr>
            <w:tcW w:w="2693" w:type="dxa"/>
          </w:tcPr>
          <w:p w14:paraId="7BE3DB00" w14:textId="77777777" w:rsidR="00B13B28" w:rsidRDefault="00CC31A6">
            <w:pPr>
              <w:pStyle w:val="Table09Row"/>
            </w:pPr>
            <w:r>
              <w:rPr>
                <w:i/>
              </w:rPr>
              <w:t>Business Franchise (Tobacco) Amendment Act 1983</w:t>
            </w:r>
          </w:p>
        </w:tc>
        <w:tc>
          <w:tcPr>
            <w:tcW w:w="1276" w:type="dxa"/>
          </w:tcPr>
          <w:p w14:paraId="6F5583E3" w14:textId="77777777" w:rsidR="00B13B28" w:rsidRDefault="00CC31A6">
            <w:pPr>
              <w:pStyle w:val="Table09Row"/>
            </w:pPr>
            <w:r>
              <w:t>11 Aug 1983</w:t>
            </w:r>
          </w:p>
        </w:tc>
        <w:tc>
          <w:tcPr>
            <w:tcW w:w="3402" w:type="dxa"/>
          </w:tcPr>
          <w:p w14:paraId="3EB18317" w14:textId="77777777" w:rsidR="00B13B28" w:rsidRDefault="00CC31A6">
            <w:pPr>
              <w:pStyle w:val="Table09Row"/>
            </w:pPr>
            <w:r>
              <w:t>11 Aug 1983</w:t>
            </w:r>
          </w:p>
        </w:tc>
        <w:tc>
          <w:tcPr>
            <w:tcW w:w="1123" w:type="dxa"/>
          </w:tcPr>
          <w:p w14:paraId="3AFEEB4A" w14:textId="77777777" w:rsidR="00B13B28" w:rsidRDefault="00CC31A6">
            <w:pPr>
              <w:pStyle w:val="Table09Row"/>
            </w:pPr>
            <w:r>
              <w:t>1999/053</w:t>
            </w:r>
          </w:p>
        </w:tc>
      </w:tr>
      <w:tr w:rsidR="00B13B28" w14:paraId="1E923234" w14:textId="77777777">
        <w:trPr>
          <w:cantSplit/>
          <w:jc w:val="center"/>
        </w:trPr>
        <w:tc>
          <w:tcPr>
            <w:tcW w:w="1418" w:type="dxa"/>
          </w:tcPr>
          <w:p w14:paraId="57B38552" w14:textId="77777777" w:rsidR="00B13B28" w:rsidRDefault="00CC31A6">
            <w:pPr>
              <w:pStyle w:val="Table09Row"/>
            </w:pPr>
            <w:r>
              <w:t>1983/005</w:t>
            </w:r>
          </w:p>
        </w:tc>
        <w:tc>
          <w:tcPr>
            <w:tcW w:w="2693" w:type="dxa"/>
          </w:tcPr>
          <w:p w14:paraId="1D0E917A" w14:textId="77777777" w:rsidR="00B13B28" w:rsidRDefault="00CC31A6">
            <w:pPr>
              <w:pStyle w:val="Table09Row"/>
            </w:pPr>
            <w:r>
              <w:rPr>
                <w:i/>
              </w:rPr>
              <w:t>Supply Act 1983</w:t>
            </w:r>
          </w:p>
        </w:tc>
        <w:tc>
          <w:tcPr>
            <w:tcW w:w="1276" w:type="dxa"/>
          </w:tcPr>
          <w:p w14:paraId="52EFC45E" w14:textId="77777777" w:rsidR="00B13B28" w:rsidRDefault="00CC31A6">
            <w:pPr>
              <w:pStyle w:val="Table09Row"/>
            </w:pPr>
            <w:r>
              <w:t>11 Aug 1983</w:t>
            </w:r>
          </w:p>
        </w:tc>
        <w:tc>
          <w:tcPr>
            <w:tcW w:w="3402" w:type="dxa"/>
          </w:tcPr>
          <w:p w14:paraId="534D3C30" w14:textId="77777777" w:rsidR="00B13B28" w:rsidRDefault="00CC31A6">
            <w:pPr>
              <w:pStyle w:val="Table09Row"/>
            </w:pPr>
            <w:r>
              <w:t>11 Aug 1983</w:t>
            </w:r>
          </w:p>
        </w:tc>
        <w:tc>
          <w:tcPr>
            <w:tcW w:w="1123" w:type="dxa"/>
          </w:tcPr>
          <w:p w14:paraId="550AE8CF" w14:textId="77777777" w:rsidR="00B13B28" w:rsidRDefault="00B13B28">
            <w:pPr>
              <w:pStyle w:val="Table09Row"/>
            </w:pPr>
          </w:p>
        </w:tc>
      </w:tr>
      <w:tr w:rsidR="00B13B28" w14:paraId="4B16CF3C" w14:textId="77777777">
        <w:trPr>
          <w:cantSplit/>
          <w:jc w:val="center"/>
        </w:trPr>
        <w:tc>
          <w:tcPr>
            <w:tcW w:w="1418" w:type="dxa"/>
          </w:tcPr>
          <w:p w14:paraId="699CC908" w14:textId="77777777" w:rsidR="00B13B28" w:rsidRDefault="00CC31A6">
            <w:pPr>
              <w:pStyle w:val="Table09Row"/>
            </w:pPr>
            <w:r>
              <w:t>1983/006</w:t>
            </w:r>
          </w:p>
        </w:tc>
        <w:tc>
          <w:tcPr>
            <w:tcW w:w="2693" w:type="dxa"/>
          </w:tcPr>
          <w:p w14:paraId="3ED9376F" w14:textId="77777777" w:rsidR="00B13B28" w:rsidRDefault="00CC31A6">
            <w:pPr>
              <w:pStyle w:val="Table09Row"/>
            </w:pPr>
            <w:r>
              <w:rPr>
                <w:i/>
              </w:rPr>
              <w:t xml:space="preserve">Local </w:t>
            </w:r>
            <w:r>
              <w:rPr>
                <w:i/>
              </w:rPr>
              <w:t>Government Amendment Act 1983</w:t>
            </w:r>
          </w:p>
        </w:tc>
        <w:tc>
          <w:tcPr>
            <w:tcW w:w="1276" w:type="dxa"/>
          </w:tcPr>
          <w:p w14:paraId="2E307D02" w14:textId="77777777" w:rsidR="00B13B28" w:rsidRDefault="00CC31A6">
            <w:pPr>
              <w:pStyle w:val="Table09Row"/>
            </w:pPr>
            <w:r>
              <w:t>11 Aug 1983</w:t>
            </w:r>
          </w:p>
        </w:tc>
        <w:tc>
          <w:tcPr>
            <w:tcW w:w="3402" w:type="dxa"/>
          </w:tcPr>
          <w:p w14:paraId="15388DD8" w14:textId="77777777" w:rsidR="00B13B28" w:rsidRDefault="00CC31A6">
            <w:pPr>
              <w:pStyle w:val="Table09Row"/>
            </w:pPr>
            <w:r>
              <w:t>11 Aug 1983</w:t>
            </w:r>
          </w:p>
        </w:tc>
        <w:tc>
          <w:tcPr>
            <w:tcW w:w="1123" w:type="dxa"/>
          </w:tcPr>
          <w:p w14:paraId="35A66253" w14:textId="77777777" w:rsidR="00B13B28" w:rsidRDefault="00B13B28">
            <w:pPr>
              <w:pStyle w:val="Table09Row"/>
            </w:pPr>
          </w:p>
        </w:tc>
      </w:tr>
      <w:tr w:rsidR="00B13B28" w14:paraId="36190B07" w14:textId="77777777">
        <w:trPr>
          <w:cantSplit/>
          <w:jc w:val="center"/>
        </w:trPr>
        <w:tc>
          <w:tcPr>
            <w:tcW w:w="1418" w:type="dxa"/>
          </w:tcPr>
          <w:p w14:paraId="45191CC5" w14:textId="77777777" w:rsidR="00B13B28" w:rsidRDefault="00CC31A6">
            <w:pPr>
              <w:pStyle w:val="Table09Row"/>
            </w:pPr>
            <w:r>
              <w:t>1983/007</w:t>
            </w:r>
          </w:p>
        </w:tc>
        <w:tc>
          <w:tcPr>
            <w:tcW w:w="2693" w:type="dxa"/>
          </w:tcPr>
          <w:p w14:paraId="6F718196" w14:textId="77777777" w:rsidR="00B13B28" w:rsidRDefault="00CC31A6">
            <w:pPr>
              <w:pStyle w:val="Table09Row"/>
            </w:pPr>
            <w:r>
              <w:rPr>
                <w:i/>
              </w:rPr>
              <w:t>Temporary Reduction of Remuneration (Senior Public Officers) Act 1983</w:t>
            </w:r>
          </w:p>
        </w:tc>
        <w:tc>
          <w:tcPr>
            <w:tcW w:w="1276" w:type="dxa"/>
          </w:tcPr>
          <w:p w14:paraId="70855764" w14:textId="77777777" w:rsidR="00B13B28" w:rsidRDefault="00CC31A6">
            <w:pPr>
              <w:pStyle w:val="Table09Row"/>
            </w:pPr>
            <w:r>
              <w:t>28 Aug 1983</w:t>
            </w:r>
          </w:p>
        </w:tc>
        <w:tc>
          <w:tcPr>
            <w:tcW w:w="3402" w:type="dxa"/>
          </w:tcPr>
          <w:p w14:paraId="467699EE" w14:textId="77777777" w:rsidR="00B13B28" w:rsidRDefault="00CC31A6">
            <w:pPr>
              <w:pStyle w:val="Table09Row"/>
            </w:pPr>
            <w:r>
              <w:t>1 Sep 1983 (see s. 2)</w:t>
            </w:r>
          </w:p>
        </w:tc>
        <w:tc>
          <w:tcPr>
            <w:tcW w:w="1123" w:type="dxa"/>
          </w:tcPr>
          <w:p w14:paraId="4EFC0A04" w14:textId="77777777" w:rsidR="00B13B28" w:rsidRDefault="00CC31A6">
            <w:pPr>
              <w:pStyle w:val="Table09Row"/>
            </w:pPr>
            <w:r>
              <w:t>1995/079</w:t>
            </w:r>
          </w:p>
        </w:tc>
      </w:tr>
      <w:tr w:rsidR="00B13B28" w14:paraId="4B6F3769" w14:textId="77777777">
        <w:trPr>
          <w:cantSplit/>
          <w:jc w:val="center"/>
        </w:trPr>
        <w:tc>
          <w:tcPr>
            <w:tcW w:w="1418" w:type="dxa"/>
          </w:tcPr>
          <w:p w14:paraId="79C8E1A2" w14:textId="77777777" w:rsidR="00B13B28" w:rsidRDefault="00CC31A6">
            <w:pPr>
              <w:pStyle w:val="Table09Row"/>
            </w:pPr>
            <w:r>
              <w:t>1983/008</w:t>
            </w:r>
          </w:p>
        </w:tc>
        <w:tc>
          <w:tcPr>
            <w:tcW w:w="2693" w:type="dxa"/>
          </w:tcPr>
          <w:p w14:paraId="2A84F8BE" w14:textId="77777777" w:rsidR="00B13B28" w:rsidRDefault="00CC31A6">
            <w:pPr>
              <w:pStyle w:val="Table09Row"/>
            </w:pPr>
            <w:r>
              <w:rPr>
                <w:i/>
              </w:rPr>
              <w:t>Constitution Amendment Act 1983</w:t>
            </w:r>
          </w:p>
        </w:tc>
        <w:tc>
          <w:tcPr>
            <w:tcW w:w="1276" w:type="dxa"/>
          </w:tcPr>
          <w:p w14:paraId="4A475249" w14:textId="77777777" w:rsidR="00B13B28" w:rsidRDefault="00CC31A6">
            <w:pPr>
              <w:pStyle w:val="Table09Row"/>
            </w:pPr>
            <w:r>
              <w:t>29 Sep 1983</w:t>
            </w:r>
          </w:p>
        </w:tc>
        <w:tc>
          <w:tcPr>
            <w:tcW w:w="3402" w:type="dxa"/>
          </w:tcPr>
          <w:p w14:paraId="2D2C9C61" w14:textId="77777777" w:rsidR="00B13B28" w:rsidRDefault="00CC31A6">
            <w:pPr>
              <w:pStyle w:val="Table09Row"/>
            </w:pPr>
            <w:r>
              <w:t>26 Jan 1984 (see s. 2 an</w:t>
            </w:r>
            <w:r>
              <w:t xml:space="preserve">d </w:t>
            </w:r>
            <w:r>
              <w:rPr>
                <w:i/>
              </w:rPr>
              <w:t>Gazette</w:t>
            </w:r>
            <w:r>
              <w:t xml:space="preserve"> 20 Jan 1984 p. 119)</w:t>
            </w:r>
          </w:p>
        </w:tc>
        <w:tc>
          <w:tcPr>
            <w:tcW w:w="1123" w:type="dxa"/>
          </w:tcPr>
          <w:p w14:paraId="2377F142" w14:textId="77777777" w:rsidR="00B13B28" w:rsidRDefault="00B13B28">
            <w:pPr>
              <w:pStyle w:val="Table09Row"/>
            </w:pPr>
          </w:p>
        </w:tc>
      </w:tr>
      <w:tr w:rsidR="00B13B28" w14:paraId="71D5AC3A" w14:textId="77777777">
        <w:trPr>
          <w:cantSplit/>
          <w:jc w:val="center"/>
        </w:trPr>
        <w:tc>
          <w:tcPr>
            <w:tcW w:w="1418" w:type="dxa"/>
          </w:tcPr>
          <w:p w14:paraId="04AD8719" w14:textId="77777777" w:rsidR="00B13B28" w:rsidRDefault="00CC31A6">
            <w:pPr>
              <w:pStyle w:val="Table09Row"/>
            </w:pPr>
            <w:r>
              <w:t>1983/009</w:t>
            </w:r>
          </w:p>
        </w:tc>
        <w:tc>
          <w:tcPr>
            <w:tcW w:w="2693" w:type="dxa"/>
          </w:tcPr>
          <w:p w14:paraId="1024764B" w14:textId="77777777" w:rsidR="00B13B28" w:rsidRDefault="00CC31A6">
            <w:pPr>
              <w:pStyle w:val="Table09Row"/>
            </w:pPr>
            <w:r>
              <w:rPr>
                <w:i/>
              </w:rPr>
              <w:t>Electoral Amendment Act 1983</w:t>
            </w:r>
          </w:p>
        </w:tc>
        <w:tc>
          <w:tcPr>
            <w:tcW w:w="1276" w:type="dxa"/>
          </w:tcPr>
          <w:p w14:paraId="61DAD52A" w14:textId="77777777" w:rsidR="00B13B28" w:rsidRDefault="00CC31A6">
            <w:pPr>
              <w:pStyle w:val="Table09Row"/>
            </w:pPr>
            <w:r>
              <w:t>29 Sep 1983</w:t>
            </w:r>
          </w:p>
        </w:tc>
        <w:tc>
          <w:tcPr>
            <w:tcW w:w="3402" w:type="dxa"/>
          </w:tcPr>
          <w:p w14:paraId="233095C2" w14:textId="77777777" w:rsidR="00B13B28" w:rsidRDefault="00CC31A6">
            <w:pPr>
              <w:pStyle w:val="Table09Row"/>
            </w:pPr>
            <w:r>
              <w:t xml:space="preserve">s. 5: 7 Oct 1983 (see s. 2 and </w:t>
            </w:r>
            <w:r>
              <w:rPr>
                <w:i/>
              </w:rPr>
              <w:t>Gazette</w:t>
            </w:r>
            <w:r>
              <w:t xml:space="preserve"> 7 Oct 1983 p. 4066);</w:t>
            </w:r>
          </w:p>
          <w:p w14:paraId="19EE03BA" w14:textId="77777777" w:rsidR="00B13B28" w:rsidRDefault="00CC31A6">
            <w:pPr>
              <w:pStyle w:val="Table09Row"/>
            </w:pPr>
            <w:r>
              <w:t xml:space="preserve">s. 1‑4 &amp; 6‑28: 1 Nov 1983 (see s. 2 and </w:t>
            </w:r>
            <w:r>
              <w:rPr>
                <w:i/>
              </w:rPr>
              <w:t>Gazette</w:t>
            </w:r>
            <w:r>
              <w:t xml:space="preserve"> 14 Oct 1983 p. 4147);</w:t>
            </w:r>
          </w:p>
          <w:p w14:paraId="5B11BEA6" w14:textId="77777777" w:rsidR="00B13B28" w:rsidRDefault="00CC31A6">
            <w:pPr>
              <w:pStyle w:val="Table09Row"/>
            </w:pPr>
            <w:r>
              <w:t xml:space="preserve">s. 29‑31: 26 Jan 1984 (see s. 2 and </w:t>
            </w:r>
            <w:r>
              <w:rPr>
                <w:i/>
              </w:rPr>
              <w:t>Gazette</w:t>
            </w:r>
            <w:r>
              <w:t xml:space="preserve"> 18 Nov 1983 p. 4559)</w:t>
            </w:r>
          </w:p>
        </w:tc>
        <w:tc>
          <w:tcPr>
            <w:tcW w:w="1123" w:type="dxa"/>
          </w:tcPr>
          <w:p w14:paraId="52CBDC77" w14:textId="77777777" w:rsidR="00B13B28" w:rsidRDefault="00B13B28">
            <w:pPr>
              <w:pStyle w:val="Table09Row"/>
            </w:pPr>
          </w:p>
        </w:tc>
      </w:tr>
      <w:tr w:rsidR="00B13B28" w14:paraId="603887BE" w14:textId="77777777">
        <w:trPr>
          <w:cantSplit/>
          <w:jc w:val="center"/>
        </w:trPr>
        <w:tc>
          <w:tcPr>
            <w:tcW w:w="1418" w:type="dxa"/>
          </w:tcPr>
          <w:p w14:paraId="2D3D1599" w14:textId="77777777" w:rsidR="00B13B28" w:rsidRDefault="00CC31A6">
            <w:pPr>
              <w:pStyle w:val="Table09Row"/>
            </w:pPr>
            <w:r>
              <w:t>1983/010</w:t>
            </w:r>
          </w:p>
        </w:tc>
        <w:tc>
          <w:tcPr>
            <w:tcW w:w="2693" w:type="dxa"/>
          </w:tcPr>
          <w:p w14:paraId="1B72510C" w14:textId="77777777" w:rsidR="00B13B28" w:rsidRDefault="00CC31A6">
            <w:pPr>
              <w:pStyle w:val="Table09Row"/>
            </w:pPr>
            <w:r>
              <w:rPr>
                <w:i/>
              </w:rPr>
              <w:t>Petroleum Pipelines Amendment Act 1983</w:t>
            </w:r>
          </w:p>
        </w:tc>
        <w:tc>
          <w:tcPr>
            <w:tcW w:w="1276" w:type="dxa"/>
          </w:tcPr>
          <w:p w14:paraId="0B9BF142" w14:textId="77777777" w:rsidR="00B13B28" w:rsidRDefault="00CC31A6">
            <w:pPr>
              <w:pStyle w:val="Table09Row"/>
            </w:pPr>
            <w:r>
              <w:t>7 Oct 1983</w:t>
            </w:r>
          </w:p>
        </w:tc>
        <w:tc>
          <w:tcPr>
            <w:tcW w:w="3402" w:type="dxa"/>
          </w:tcPr>
          <w:p w14:paraId="788337C8" w14:textId="77777777" w:rsidR="00B13B28" w:rsidRDefault="00CC31A6">
            <w:pPr>
              <w:pStyle w:val="Table09Row"/>
            </w:pPr>
            <w:r>
              <w:t xml:space="preserve">11 Nov 1983 (see s. 2 and </w:t>
            </w:r>
            <w:r>
              <w:rPr>
                <w:i/>
              </w:rPr>
              <w:t>Gazette</w:t>
            </w:r>
            <w:r>
              <w:t xml:space="preserve"> 11 Nov 1983 p. 4503)</w:t>
            </w:r>
          </w:p>
        </w:tc>
        <w:tc>
          <w:tcPr>
            <w:tcW w:w="1123" w:type="dxa"/>
          </w:tcPr>
          <w:p w14:paraId="5CFFE672" w14:textId="77777777" w:rsidR="00B13B28" w:rsidRDefault="00B13B28">
            <w:pPr>
              <w:pStyle w:val="Table09Row"/>
            </w:pPr>
          </w:p>
        </w:tc>
      </w:tr>
      <w:tr w:rsidR="00B13B28" w14:paraId="49ECEB57" w14:textId="77777777">
        <w:trPr>
          <w:cantSplit/>
          <w:jc w:val="center"/>
        </w:trPr>
        <w:tc>
          <w:tcPr>
            <w:tcW w:w="1418" w:type="dxa"/>
          </w:tcPr>
          <w:p w14:paraId="73BC662D" w14:textId="77777777" w:rsidR="00B13B28" w:rsidRDefault="00CC31A6">
            <w:pPr>
              <w:pStyle w:val="Table09Row"/>
            </w:pPr>
            <w:r>
              <w:t>1983/011</w:t>
            </w:r>
          </w:p>
        </w:tc>
        <w:tc>
          <w:tcPr>
            <w:tcW w:w="2693" w:type="dxa"/>
          </w:tcPr>
          <w:p w14:paraId="1DA8CA9B" w14:textId="77777777" w:rsidR="00B13B28" w:rsidRDefault="00CC31A6">
            <w:pPr>
              <w:pStyle w:val="Table09Row"/>
            </w:pPr>
            <w:r>
              <w:rPr>
                <w:i/>
              </w:rPr>
              <w:t>Daylight Saving Act 1983</w:t>
            </w:r>
          </w:p>
        </w:tc>
        <w:tc>
          <w:tcPr>
            <w:tcW w:w="1276" w:type="dxa"/>
          </w:tcPr>
          <w:p w14:paraId="6F715254" w14:textId="77777777" w:rsidR="00B13B28" w:rsidRDefault="00CC31A6">
            <w:pPr>
              <w:pStyle w:val="Table09Row"/>
            </w:pPr>
            <w:r>
              <w:t>28 Oct 1983</w:t>
            </w:r>
          </w:p>
        </w:tc>
        <w:tc>
          <w:tcPr>
            <w:tcW w:w="3402" w:type="dxa"/>
          </w:tcPr>
          <w:p w14:paraId="69705F4B" w14:textId="77777777" w:rsidR="00B13B28" w:rsidRDefault="00CC31A6">
            <w:pPr>
              <w:pStyle w:val="Table09Row"/>
            </w:pPr>
            <w:r>
              <w:t xml:space="preserve">Act other than s. 6: 28 Oct 1983 (see s. 2(1)); </w:t>
            </w:r>
          </w:p>
          <w:p w14:paraId="1704A6FA" w14:textId="77777777" w:rsidR="00B13B28" w:rsidRDefault="00CC31A6">
            <w:pPr>
              <w:pStyle w:val="Table09Row"/>
            </w:pPr>
            <w:r>
              <w:t>s. 6: never proclaimed</w:t>
            </w:r>
          </w:p>
        </w:tc>
        <w:tc>
          <w:tcPr>
            <w:tcW w:w="1123" w:type="dxa"/>
          </w:tcPr>
          <w:p w14:paraId="2886796C" w14:textId="77777777" w:rsidR="00B13B28" w:rsidRDefault="00CC31A6">
            <w:pPr>
              <w:pStyle w:val="Table09Row"/>
            </w:pPr>
            <w:r>
              <w:t>1991/025</w:t>
            </w:r>
          </w:p>
        </w:tc>
      </w:tr>
      <w:tr w:rsidR="00B13B28" w14:paraId="6402A17C" w14:textId="77777777">
        <w:trPr>
          <w:cantSplit/>
          <w:jc w:val="center"/>
        </w:trPr>
        <w:tc>
          <w:tcPr>
            <w:tcW w:w="1418" w:type="dxa"/>
          </w:tcPr>
          <w:p w14:paraId="210D50E8" w14:textId="77777777" w:rsidR="00B13B28" w:rsidRDefault="00CC31A6">
            <w:pPr>
              <w:pStyle w:val="Table09Row"/>
            </w:pPr>
            <w:r>
              <w:t>1983/012</w:t>
            </w:r>
          </w:p>
        </w:tc>
        <w:tc>
          <w:tcPr>
            <w:tcW w:w="2693" w:type="dxa"/>
          </w:tcPr>
          <w:p w14:paraId="16E5A821" w14:textId="77777777" w:rsidR="00B13B28" w:rsidRDefault="00CC31A6">
            <w:pPr>
              <w:pStyle w:val="Table09Row"/>
            </w:pPr>
            <w:r>
              <w:rPr>
                <w:i/>
              </w:rPr>
              <w:t>Diamond (Ashton Joint Venture) Agreement Amendment Act 1983</w:t>
            </w:r>
          </w:p>
        </w:tc>
        <w:tc>
          <w:tcPr>
            <w:tcW w:w="1276" w:type="dxa"/>
          </w:tcPr>
          <w:p w14:paraId="036FB749" w14:textId="77777777" w:rsidR="00B13B28" w:rsidRDefault="00CC31A6">
            <w:pPr>
              <w:pStyle w:val="Table09Row"/>
            </w:pPr>
            <w:r>
              <w:t>31 Oct 1983</w:t>
            </w:r>
          </w:p>
        </w:tc>
        <w:tc>
          <w:tcPr>
            <w:tcW w:w="3402" w:type="dxa"/>
          </w:tcPr>
          <w:p w14:paraId="6FD70EF5" w14:textId="77777777" w:rsidR="00B13B28" w:rsidRDefault="00CC31A6">
            <w:pPr>
              <w:pStyle w:val="Table09Row"/>
            </w:pPr>
            <w:r>
              <w:t>31 Oct 1983</w:t>
            </w:r>
          </w:p>
        </w:tc>
        <w:tc>
          <w:tcPr>
            <w:tcW w:w="1123" w:type="dxa"/>
          </w:tcPr>
          <w:p w14:paraId="2865C9FC" w14:textId="77777777" w:rsidR="00B13B28" w:rsidRDefault="00B13B28">
            <w:pPr>
              <w:pStyle w:val="Table09Row"/>
            </w:pPr>
          </w:p>
        </w:tc>
      </w:tr>
      <w:tr w:rsidR="00B13B28" w14:paraId="107B5210" w14:textId="77777777">
        <w:trPr>
          <w:cantSplit/>
          <w:jc w:val="center"/>
        </w:trPr>
        <w:tc>
          <w:tcPr>
            <w:tcW w:w="1418" w:type="dxa"/>
          </w:tcPr>
          <w:p w14:paraId="53FA0330" w14:textId="77777777" w:rsidR="00B13B28" w:rsidRDefault="00CC31A6">
            <w:pPr>
              <w:pStyle w:val="Table09Row"/>
            </w:pPr>
            <w:r>
              <w:t>1983/013</w:t>
            </w:r>
          </w:p>
        </w:tc>
        <w:tc>
          <w:tcPr>
            <w:tcW w:w="2693" w:type="dxa"/>
          </w:tcPr>
          <w:p w14:paraId="39592CEB" w14:textId="77777777" w:rsidR="00B13B28" w:rsidRDefault="00CC31A6">
            <w:pPr>
              <w:pStyle w:val="Table09Row"/>
            </w:pPr>
            <w:r>
              <w:rPr>
                <w:i/>
              </w:rPr>
              <w:t>Northern Mining Corporation (Acquisition) Act 1983</w:t>
            </w:r>
          </w:p>
        </w:tc>
        <w:tc>
          <w:tcPr>
            <w:tcW w:w="1276" w:type="dxa"/>
          </w:tcPr>
          <w:p w14:paraId="2D1CFD1A" w14:textId="77777777" w:rsidR="00B13B28" w:rsidRDefault="00CC31A6">
            <w:pPr>
              <w:pStyle w:val="Table09Row"/>
            </w:pPr>
            <w:r>
              <w:t>31 Oct 1983</w:t>
            </w:r>
          </w:p>
        </w:tc>
        <w:tc>
          <w:tcPr>
            <w:tcW w:w="3402" w:type="dxa"/>
          </w:tcPr>
          <w:p w14:paraId="4C269E18" w14:textId="77777777" w:rsidR="00B13B28" w:rsidRDefault="00CC31A6">
            <w:pPr>
              <w:pStyle w:val="Table09Row"/>
            </w:pPr>
            <w:r>
              <w:t>31 Oct 1983</w:t>
            </w:r>
          </w:p>
        </w:tc>
        <w:tc>
          <w:tcPr>
            <w:tcW w:w="1123" w:type="dxa"/>
          </w:tcPr>
          <w:p w14:paraId="008BDBC9" w14:textId="77777777" w:rsidR="00B13B28" w:rsidRDefault="00CC31A6">
            <w:pPr>
              <w:pStyle w:val="Table09Row"/>
            </w:pPr>
            <w:r>
              <w:t>2006/037</w:t>
            </w:r>
          </w:p>
        </w:tc>
      </w:tr>
      <w:tr w:rsidR="00B13B28" w14:paraId="63A9C190" w14:textId="77777777">
        <w:trPr>
          <w:cantSplit/>
          <w:jc w:val="center"/>
        </w:trPr>
        <w:tc>
          <w:tcPr>
            <w:tcW w:w="1418" w:type="dxa"/>
          </w:tcPr>
          <w:p w14:paraId="6607F173" w14:textId="77777777" w:rsidR="00B13B28" w:rsidRDefault="00CC31A6">
            <w:pPr>
              <w:pStyle w:val="Table09Row"/>
            </w:pPr>
            <w:r>
              <w:t>1983/014</w:t>
            </w:r>
          </w:p>
        </w:tc>
        <w:tc>
          <w:tcPr>
            <w:tcW w:w="2693" w:type="dxa"/>
          </w:tcPr>
          <w:p w14:paraId="59C6B29D" w14:textId="77777777" w:rsidR="00B13B28" w:rsidRDefault="00CC31A6">
            <w:pPr>
              <w:pStyle w:val="Table09Row"/>
            </w:pPr>
            <w:r>
              <w:rPr>
                <w:i/>
              </w:rPr>
              <w:t>Stamp Amendment Act 1983</w:t>
            </w:r>
          </w:p>
        </w:tc>
        <w:tc>
          <w:tcPr>
            <w:tcW w:w="1276" w:type="dxa"/>
          </w:tcPr>
          <w:p w14:paraId="36BF0D7F" w14:textId="77777777" w:rsidR="00B13B28" w:rsidRDefault="00CC31A6">
            <w:pPr>
              <w:pStyle w:val="Table09Row"/>
            </w:pPr>
            <w:r>
              <w:t>31 Oct 1983</w:t>
            </w:r>
          </w:p>
        </w:tc>
        <w:tc>
          <w:tcPr>
            <w:tcW w:w="3402" w:type="dxa"/>
          </w:tcPr>
          <w:p w14:paraId="5A75A085" w14:textId="77777777" w:rsidR="00B13B28" w:rsidRDefault="00CC31A6">
            <w:pPr>
              <w:pStyle w:val="Table09Row"/>
            </w:pPr>
            <w:r>
              <w:t>Act other than s. 6(d): 1 Nov 1983 (see s. 2(1));</w:t>
            </w:r>
          </w:p>
          <w:p w14:paraId="6D9BF0EB" w14:textId="77777777" w:rsidR="00B13B28" w:rsidRDefault="00CC31A6">
            <w:pPr>
              <w:pStyle w:val="Table09Row"/>
            </w:pPr>
            <w:r>
              <w:t xml:space="preserve">s. 6(d): 1 Dec 1983 (see s. 2(2) and </w:t>
            </w:r>
            <w:r>
              <w:rPr>
                <w:i/>
              </w:rPr>
              <w:t>Gazette</w:t>
            </w:r>
            <w:r>
              <w:t xml:space="preserve"> 25 Nov 1983 p. 4649)</w:t>
            </w:r>
          </w:p>
        </w:tc>
        <w:tc>
          <w:tcPr>
            <w:tcW w:w="1123" w:type="dxa"/>
          </w:tcPr>
          <w:p w14:paraId="12766913" w14:textId="77777777" w:rsidR="00B13B28" w:rsidRDefault="00B13B28">
            <w:pPr>
              <w:pStyle w:val="Table09Row"/>
            </w:pPr>
          </w:p>
        </w:tc>
      </w:tr>
      <w:tr w:rsidR="00B13B28" w14:paraId="52DC4884" w14:textId="77777777">
        <w:trPr>
          <w:cantSplit/>
          <w:jc w:val="center"/>
        </w:trPr>
        <w:tc>
          <w:tcPr>
            <w:tcW w:w="1418" w:type="dxa"/>
          </w:tcPr>
          <w:p w14:paraId="02738BFB" w14:textId="77777777" w:rsidR="00B13B28" w:rsidRDefault="00CC31A6">
            <w:pPr>
              <w:pStyle w:val="Table09Row"/>
            </w:pPr>
            <w:r>
              <w:t>1983/015</w:t>
            </w:r>
          </w:p>
        </w:tc>
        <w:tc>
          <w:tcPr>
            <w:tcW w:w="2693" w:type="dxa"/>
          </w:tcPr>
          <w:p w14:paraId="25CDC76B" w14:textId="77777777" w:rsidR="00B13B28" w:rsidRDefault="00CC31A6">
            <w:pPr>
              <w:pStyle w:val="Table09Row"/>
            </w:pPr>
            <w:r>
              <w:rPr>
                <w:i/>
              </w:rPr>
              <w:t>Totalisator Agency Board Betting Tax Amendment Ac</w:t>
            </w:r>
            <w:r>
              <w:rPr>
                <w:i/>
              </w:rPr>
              <w:t>t 1983</w:t>
            </w:r>
          </w:p>
        </w:tc>
        <w:tc>
          <w:tcPr>
            <w:tcW w:w="1276" w:type="dxa"/>
          </w:tcPr>
          <w:p w14:paraId="6268264B" w14:textId="77777777" w:rsidR="00B13B28" w:rsidRDefault="00CC31A6">
            <w:pPr>
              <w:pStyle w:val="Table09Row"/>
            </w:pPr>
            <w:r>
              <w:t>31 Oct 1983</w:t>
            </w:r>
          </w:p>
        </w:tc>
        <w:tc>
          <w:tcPr>
            <w:tcW w:w="3402" w:type="dxa"/>
          </w:tcPr>
          <w:p w14:paraId="5091F498" w14:textId="77777777" w:rsidR="00B13B28" w:rsidRDefault="00CC31A6">
            <w:pPr>
              <w:pStyle w:val="Table09Row"/>
            </w:pPr>
            <w:r>
              <w:t>1 Nov 1983 (see s. 2)</w:t>
            </w:r>
          </w:p>
        </w:tc>
        <w:tc>
          <w:tcPr>
            <w:tcW w:w="1123" w:type="dxa"/>
          </w:tcPr>
          <w:p w14:paraId="0A6153E6" w14:textId="77777777" w:rsidR="00B13B28" w:rsidRDefault="00CC31A6">
            <w:pPr>
              <w:pStyle w:val="Table09Row"/>
            </w:pPr>
            <w:r>
              <w:t>2003/035</w:t>
            </w:r>
          </w:p>
        </w:tc>
      </w:tr>
      <w:tr w:rsidR="00B13B28" w14:paraId="34DA3769" w14:textId="77777777">
        <w:trPr>
          <w:cantSplit/>
          <w:jc w:val="center"/>
        </w:trPr>
        <w:tc>
          <w:tcPr>
            <w:tcW w:w="1418" w:type="dxa"/>
          </w:tcPr>
          <w:p w14:paraId="67D6BF00" w14:textId="77777777" w:rsidR="00B13B28" w:rsidRDefault="00CC31A6">
            <w:pPr>
              <w:pStyle w:val="Table09Row"/>
            </w:pPr>
            <w:r>
              <w:t>1983/016</w:t>
            </w:r>
          </w:p>
        </w:tc>
        <w:tc>
          <w:tcPr>
            <w:tcW w:w="2693" w:type="dxa"/>
          </w:tcPr>
          <w:p w14:paraId="346A550B" w14:textId="77777777" w:rsidR="00B13B28" w:rsidRDefault="00CC31A6">
            <w:pPr>
              <w:pStyle w:val="Table09Row"/>
            </w:pPr>
            <w:r>
              <w:rPr>
                <w:i/>
              </w:rPr>
              <w:t>Workers’ Compensation and Assistance Amendment Act 1983</w:t>
            </w:r>
          </w:p>
        </w:tc>
        <w:tc>
          <w:tcPr>
            <w:tcW w:w="1276" w:type="dxa"/>
          </w:tcPr>
          <w:p w14:paraId="6E4D4C01" w14:textId="77777777" w:rsidR="00B13B28" w:rsidRDefault="00CC31A6">
            <w:pPr>
              <w:pStyle w:val="Table09Row"/>
            </w:pPr>
            <w:r>
              <w:t>7 Nov 1983</w:t>
            </w:r>
          </w:p>
        </w:tc>
        <w:tc>
          <w:tcPr>
            <w:tcW w:w="3402" w:type="dxa"/>
          </w:tcPr>
          <w:p w14:paraId="2669A75E" w14:textId="77777777" w:rsidR="00B13B28" w:rsidRDefault="00CC31A6">
            <w:pPr>
              <w:pStyle w:val="Table09Row"/>
            </w:pPr>
            <w:r>
              <w:t>7 Nov 1983</w:t>
            </w:r>
          </w:p>
        </w:tc>
        <w:tc>
          <w:tcPr>
            <w:tcW w:w="1123" w:type="dxa"/>
          </w:tcPr>
          <w:p w14:paraId="3E46954B" w14:textId="77777777" w:rsidR="00B13B28" w:rsidRDefault="00B13B28">
            <w:pPr>
              <w:pStyle w:val="Table09Row"/>
            </w:pPr>
          </w:p>
        </w:tc>
      </w:tr>
      <w:tr w:rsidR="00B13B28" w14:paraId="7A6D60D1" w14:textId="77777777">
        <w:trPr>
          <w:cantSplit/>
          <w:jc w:val="center"/>
        </w:trPr>
        <w:tc>
          <w:tcPr>
            <w:tcW w:w="1418" w:type="dxa"/>
          </w:tcPr>
          <w:p w14:paraId="328C96D4" w14:textId="77777777" w:rsidR="00B13B28" w:rsidRDefault="00CC31A6">
            <w:pPr>
              <w:pStyle w:val="Table09Row"/>
            </w:pPr>
            <w:r>
              <w:t>1983/017</w:t>
            </w:r>
          </w:p>
        </w:tc>
        <w:tc>
          <w:tcPr>
            <w:tcW w:w="2693" w:type="dxa"/>
          </w:tcPr>
          <w:p w14:paraId="56831B21" w14:textId="77777777" w:rsidR="00B13B28" w:rsidRDefault="00CC31A6">
            <w:pPr>
              <w:pStyle w:val="Table09Row"/>
            </w:pPr>
            <w:r>
              <w:rPr>
                <w:i/>
              </w:rPr>
              <w:t>Highways (Liability for Straying Animals) Act 1983</w:t>
            </w:r>
          </w:p>
        </w:tc>
        <w:tc>
          <w:tcPr>
            <w:tcW w:w="1276" w:type="dxa"/>
          </w:tcPr>
          <w:p w14:paraId="7EB4B234" w14:textId="77777777" w:rsidR="00B13B28" w:rsidRDefault="00CC31A6">
            <w:pPr>
              <w:pStyle w:val="Table09Row"/>
            </w:pPr>
            <w:r>
              <w:t>17 Nov 1983</w:t>
            </w:r>
          </w:p>
        </w:tc>
        <w:tc>
          <w:tcPr>
            <w:tcW w:w="3402" w:type="dxa"/>
          </w:tcPr>
          <w:p w14:paraId="75256056" w14:textId="77777777" w:rsidR="00B13B28" w:rsidRDefault="00CC31A6">
            <w:pPr>
              <w:pStyle w:val="Table09Row"/>
            </w:pPr>
            <w:r>
              <w:t>17 Nov 1983</w:t>
            </w:r>
          </w:p>
        </w:tc>
        <w:tc>
          <w:tcPr>
            <w:tcW w:w="1123" w:type="dxa"/>
          </w:tcPr>
          <w:p w14:paraId="35EDAF5D" w14:textId="77777777" w:rsidR="00B13B28" w:rsidRDefault="00B13B28">
            <w:pPr>
              <w:pStyle w:val="Table09Row"/>
            </w:pPr>
          </w:p>
        </w:tc>
      </w:tr>
      <w:tr w:rsidR="00B13B28" w14:paraId="14AECB43" w14:textId="77777777">
        <w:trPr>
          <w:cantSplit/>
          <w:jc w:val="center"/>
        </w:trPr>
        <w:tc>
          <w:tcPr>
            <w:tcW w:w="1418" w:type="dxa"/>
          </w:tcPr>
          <w:p w14:paraId="5128308E" w14:textId="77777777" w:rsidR="00B13B28" w:rsidRDefault="00CC31A6">
            <w:pPr>
              <w:pStyle w:val="Table09Row"/>
            </w:pPr>
            <w:r>
              <w:t>1983/018</w:t>
            </w:r>
          </w:p>
        </w:tc>
        <w:tc>
          <w:tcPr>
            <w:tcW w:w="2693" w:type="dxa"/>
          </w:tcPr>
          <w:p w14:paraId="0DDB9087" w14:textId="77777777" w:rsidR="00B13B28" w:rsidRDefault="00CC31A6">
            <w:pPr>
              <w:pStyle w:val="Table09Row"/>
            </w:pPr>
            <w:r>
              <w:rPr>
                <w:i/>
              </w:rPr>
              <w:t xml:space="preserve">General </w:t>
            </w:r>
            <w:r>
              <w:rPr>
                <w:i/>
              </w:rPr>
              <w:t>Insurance Brokers and Agents Amendment Act 1983</w:t>
            </w:r>
          </w:p>
        </w:tc>
        <w:tc>
          <w:tcPr>
            <w:tcW w:w="1276" w:type="dxa"/>
          </w:tcPr>
          <w:p w14:paraId="3B4455D2" w14:textId="77777777" w:rsidR="00B13B28" w:rsidRDefault="00CC31A6">
            <w:pPr>
              <w:pStyle w:val="Table09Row"/>
            </w:pPr>
            <w:r>
              <w:t>22 Nov 1983</w:t>
            </w:r>
          </w:p>
        </w:tc>
        <w:tc>
          <w:tcPr>
            <w:tcW w:w="3402" w:type="dxa"/>
          </w:tcPr>
          <w:p w14:paraId="479D3DC5" w14:textId="77777777" w:rsidR="00B13B28" w:rsidRDefault="00CC31A6">
            <w:pPr>
              <w:pStyle w:val="Table09Row"/>
            </w:pPr>
            <w:r>
              <w:t>22 Nov 1983</w:t>
            </w:r>
          </w:p>
        </w:tc>
        <w:tc>
          <w:tcPr>
            <w:tcW w:w="1123" w:type="dxa"/>
          </w:tcPr>
          <w:p w14:paraId="7657784B" w14:textId="77777777" w:rsidR="00B13B28" w:rsidRDefault="00CC31A6">
            <w:pPr>
              <w:pStyle w:val="Table09Row"/>
            </w:pPr>
            <w:r>
              <w:t>1986/012</w:t>
            </w:r>
          </w:p>
        </w:tc>
      </w:tr>
      <w:tr w:rsidR="00B13B28" w14:paraId="2C727E61" w14:textId="77777777">
        <w:trPr>
          <w:cantSplit/>
          <w:jc w:val="center"/>
        </w:trPr>
        <w:tc>
          <w:tcPr>
            <w:tcW w:w="1418" w:type="dxa"/>
          </w:tcPr>
          <w:p w14:paraId="10B8801E" w14:textId="77777777" w:rsidR="00B13B28" w:rsidRDefault="00CC31A6">
            <w:pPr>
              <w:pStyle w:val="Table09Row"/>
            </w:pPr>
            <w:r>
              <w:t>1983/019</w:t>
            </w:r>
          </w:p>
        </w:tc>
        <w:tc>
          <w:tcPr>
            <w:tcW w:w="2693" w:type="dxa"/>
          </w:tcPr>
          <w:p w14:paraId="1117A9E9" w14:textId="77777777" w:rsidR="00B13B28" w:rsidRDefault="00CC31A6">
            <w:pPr>
              <w:pStyle w:val="Table09Row"/>
            </w:pPr>
            <w:r>
              <w:rPr>
                <w:i/>
              </w:rPr>
              <w:t>Exotic Stock Diseases (Eradication Fund) Amendment Act 1983</w:t>
            </w:r>
          </w:p>
        </w:tc>
        <w:tc>
          <w:tcPr>
            <w:tcW w:w="1276" w:type="dxa"/>
          </w:tcPr>
          <w:p w14:paraId="53DE0D29" w14:textId="77777777" w:rsidR="00B13B28" w:rsidRDefault="00CC31A6">
            <w:pPr>
              <w:pStyle w:val="Table09Row"/>
            </w:pPr>
            <w:r>
              <w:t>22 Nov 1983</w:t>
            </w:r>
          </w:p>
        </w:tc>
        <w:tc>
          <w:tcPr>
            <w:tcW w:w="3402" w:type="dxa"/>
          </w:tcPr>
          <w:p w14:paraId="08ABBC9C" w14:textId="77777777" w:rsidR="00B13B28" w:rsidRDefault="00CC31A6">
            <w:pPr>
              <w:pStyle w:val="Table09Row"/>
            </w:pPr>
            <w:r>
              <w:t>22 Nov 1983</w:t>
            </w:r>
          </w:p>
        </w:tc>
        <w:tc>
          <w:tcPr>
            <w:tcW w:w="1123" w:type="dxa"/>
          </w:tcPr>
          <w:p w14:paraId="3F6F5090" w14:textId="77777777" w:rsidR="00B13B28" w:rsidRDefault="00CC31A6">
            <w:pPr>
              <w:pStyle w:val="Table09Row"/>
            </w:pPr>
            <w:r>
              <w:t>1993/033</w:t>
            </w:r>
          </w:p>
        </w:tc>
      </w:tr>
      <w:tr w:rsidR="00B13B28" w14:paraId="074B9448" w14:textId="77777777">
        <w:trPr>
          <w:cantSplit/>
          <w:jc w:val="center"/>
        </w:trPr>
        <w:tc>
          <w:tcPr>
            <w:tcW w:w="1418" w:type="dxa"/>
          </w:tcPr>
          <w:p w14:paraId="3F670F74" w14:textId="77777777" w:rsidR="00B13B28" w:rsidRDefault="00CC31A6">
            <w:pPr>
              <w:pStyle w:val="Table09Row"/>
            </w:pPr>
            <w:r>
              <w:t>1983/020</w:t>
            </w:r>
          </w:p>
        </w:tc>
        <w:tc>
          <w:tcPr>
            <w:tcW w:w="2693" w:type="dxa"/>
          </w:tcPr>
          <w:p w14:paraId="6FC8A22A" w14:textId="77777777" w:rsidR="00B13B28" w:rsidRDefault="00CC31A6">
            <w:pPr>
              <w:pStyle w:val="Table09Row"/>
            </w:pPr>
            <w:r>
              <w:rPr>
                <w:i/>
              </w:rPr>
              <w:t>Liquor Amendment Act 1983</w:t>
            </w:r>
          </w:p>
        </w:tc>
        <w:tc>
          <w:tcPr>
            <w:tcW w:w="1276" w:type="dxa"/>
          </w:tcPr>
          <w:p w14:paraId="7F021AF7" w14:textId="77777777" w:rsidR="00B13B28" w:rsidRDefault="00CC31A6">
            <w:pPr>
              <w:pStyle w:val="Table09Row"/>
            </w:pPr>
            <w:r>
              <w:t>22 Nov 1983</w:t>
            </w:r>
          </w:p>
        </w:tc>
        <w:tc>
          <w:tcPr>
            <w:tcW w:w="3402" w:type="dxa"/>
          </w:tcPr>
          <w:p w14:paraId="0ED183B9" w14:textId="77777777" w:rsidR="00B13B28" w:rsidRDefault="00CC31A6">
            <w:pPr>
              <w:pStyle w:val="Table09Row"/>
            </w:pPr>
            <w:r>
              <w:t>22 Nov 1983</w:t>
            </w:r>
          </w:p>
        </w:tc>
        <w:tc>
          <w:tcPr>
            <w:tcW w:w="1123" w:type="dxa"/>
          </w:tcPr>
          <w:p w14:paraId="16B70BC7" w14:textId="77777777" w:rsidR="00B13B28" w:rsidRDefault="00CC31A6">
            <w:pPr>
              <w:pStyle w:val="Table09Row"/>
            </w:pPr>
            <w:r>
              <w:t>1988/054</w:t>
            </w:r>
          </w:p>
        </w:tc>
      </w:tr>
      <w:tr w:rsidR="00B13B28" w14:paraId="3A336F75" w14:textId="77777777">
        <w:trPr>
          <w:cantSplit/>
          <w:jc w:val="center"/>
        </w:trPr>
        <w:tc>
          <w:tcPr>
            <w:tcW w:w="1418" w:type="dxa"/>
          </w:tcPr>
          <w:p w14:paraId="79845077" w14:textId="77777777" w:rsidR="00B13B28" w:rsidRDefault="00CC31A6">
            <w:pPr>
              <w:pStyle w:val="Table09Row"/>
            </w:pPr>
            <w:r>
              <w:t>1983/021</w:t>
            </w:r>
          </w:p>
        </w:tc>
        <w:tc>
          <w:tcPr>
            <w:tcW w:w="2693" w:type="dxa"/>
          </w:tcPr>
          <w:p w14:paraId="640FDBEA" w14:textId="77777777" w:rsidR="00B13B28" w:rsidRDefault="00CC31A6">
            <w:pPr>
              <w:pStyle w:val="Table09Row"/>
            </w:pPr>
            <w:r>
              <w:rPr>
                <w:i/>
              </w:rPr>
              <w:t>Acts Amendment (Trade Promotion Lotteries) Act 1983</w:t>
            </w:r>
          </w:p>
        </w:tc>
        <w:tc>
          <w:tcPr>
            <w:tcW w:w="1276" w:type="dxa"/>
          </w:tcPr>
          <w:p w14:paraId="4F74956B" w14:textId="77777777" w:rsidR="00B13B28" w:rsidRDefault="00CC31A6">
            <w:pPr>
              <w:pStyle w:val="Table09Row"/>
            </w:pPr>
            <w:r>
              <w:t>22 Nov 1983</w:t>
            </w:r>
          </w:p>
        </w:tc>
        <w:tc>
          <w:tcPr>
            <w:tcW w:w="3402" w:type="dxa"/>
          </w:tcPr>
          <w:p w14:paraId="46951BE9" w14:textId="77777777" w:rsidR="00B13B28" w:rsidRDefault="00CC31A6">
            <w:pPr>
              <w:pStyle w:val="Table09Row"/>
            </w:pPr>
            <w:r>
              <w:t>22 Nov 1983</w:t>
            </w:r>
          </w:p>
        </w:tc>
        <w:tc>
          <w:tcPr>
            <w:tcW w:w="1123" w:type="dxa"/>
          </w:tcPr>
          <w:p w14:paraId="615CA504" w14:textId="77777777" w:rsidR="00B13B28" w:rsidRDefault="00B13B28">
            <w:pPr>
              <w:pStyle w:val="Table09Row"/>
            </w:pPr>
          </w:p>
        </w:tc>
      </w:tr>
      <w:tr w:rsidR="00B13B28" w14:paraId="0CA6047A" w14:textId="77777777">
        <w:trPr>
          <w:cantSplit/>
          <w:jc w:val="center"/>
        </w:trPr>
        <w:tc>
          <w:tcPr>
            <w:tcW w:w="1418" w:type="dxa"/>
          </w:tcPr>
          <w:p w14:paraId="6247AFA6" w14:textId="77777777" w:rsidR="00B13B28" w:rsidRDefault="00CC31A6">
            <w:pPr>
              <w:pStyle w:val="Table09Row"/>
            </w:pPr>
            <w:r>
              <w:t>1983/022</w:t>
            </w:r>
          </w:p>
        </w:tc>
        <w:tc>
          <w:tcPr>
            <w:tcW w:w="2693" w:type="dxa"/>
          </w:tcPr>
          <w:p w14:paraId="732A4C77" w14:textId="77777777" w:rsidR="00B13B28" w:rsidRDefault="00CC31A6">
            <w:pPr>
              <w:pStyle w:val="Table09Row"/>
            </w:pPr>
            <w:r>
              <w:rPr>
                <w:i/>
              </w:rPr>
              <w:t>Parks and Reserves Amendment Act 1983</w:t>
            </w:r>
          </w:p>
        </w:tc>
        <w:tc>
          <w:tcPr>
            <w:tcW w:w="1276" w:type="dxa"/>
          </w:tcPr>
          <w:p w14:paraId="38C47747" w14:textId="77777777" w:rsidR="00B13B28" w:rsidRDefault="00CC31A6">
            <w:pPr>
              <w:pStyle w:val="Table09Row"/>
            </w:pPr>
            <w:r>
              <w:t>22 Nov 1983</w:t>
            </w:r>
          </w:p>
        </w:tc>
        <w:tc>
          <w:tcPr>
            <w:tcW w:w="3402" w:type="dxa"/>
          </w:tcPr>
          <w:p w14:paraId="6420B6FB" w14:textId="77777777" w:rsidR="00B13B28" w:rsidRDefault="00CC31A6">
            <w:pPr>
              <w:pStyle w:val="Table09Row"/>
            </w:pPr>
            <w:r>
              <w:t>20 Dec 1983 (see s. 2)</w:t>
            </w:r>
          </w:p>
        </w:tc>
        <w:tc>
          <w:tcPr>
            <w:tcW w:w="1123" w:type="dxa"/>
          </w:tcPr>
          <w:p w14:paraId="5618B35E" w14:textId="77777777" w:rsidR="00B13B28" w:rsidRDefault="00B13B28">
            <w:pPr>
              <w:pStyle w:val="Table09Row"/>
            </w:pPr>
          </w:p>
        </w:tc>
      </w:tr>
      <w:tr w:rsidR="00B13B28" w14:paraId="38C0B2B4" w14:textId="77777777">
        <w:trPr>
          <w:cantSplit/>
          <w:jc w:val="center"/>
        </w:trPr>
        <w:tc>
          <w:tcPr>
            <w:tcW w:w="1418" w:type="dxa"/>
          </w:tcPr>
          <w:p w14:paraId="5806824D" w14:textId="77777777" w:rsidR="00B13B28" w:rsidRDefault="00CC31A6">
            <w:pPr>
              <w:pStyle w:val="Table09Row"/>
            </w:pPr>
            <w:r>
              <w:t>1983/023</w:t>
            </w:r>
          </w:p>
        </w:tc>
        <w:tc>
          <w:tcPr>
            <w:tcW w:w="2693" w:type="dxa"/>
          </w:tcPr>
          <w:p w14:paraId="0CC1B6D7" w14:textId="77777777" w:rsidR="00B13B28" w:rsidRDefault="00CC31A6">
            <w:pPr>
              <w:pStyle w:val="Table09Row"/>
            </w:pPr>
            <w:r>
              <w:rPr>
                <w:i/>
              </w:rPr>
              <w:t>Friendly Societies Amendment Act 1983</w:t>
            </w:r>
          </w:p>
        </w:tc>
        <w:tc>
          <w:tcPr>
            <w:tcW w:w="1276" w:type="dxa"/>
          </w:tcPr>
          <w:p w14:paraId="7E901B09" w14:textId="77777777" w:rsidR="00B13B28" w:rsidRDefault="00CC31A6">
            <w:pPr>
              <w:pStyle w:val="Table09Row"/>
            </w:pPr>
            <w:r>
              <w:t>22 Nov 1983</w:t>
            </w:r>
          </w:p>
        </w:tc>
        <w:tc>
          <w:tcPr>
            <w:tcW w:w="3402" w:type="dxa"/>
          </w:tcPr>
          <w:p w14:paraId="796A2CAA" w14:textId="77777777" w:rsidR="00B13B28" w:rsidRDefault="00CC31A6">
            <w:pPr>
              <w:pStyle w:val="Table09Row"/>
            </w:pPr>
            <w:r>
              <w:t>22 Nov 1983</w:t>
            </w:r>
          </w:p>
        </w:tc>
        <w:tc>
          <w:tcPr>
            <w:tcW w:w="1123" w:type="dxa"/>
          </w:tcPr>
          <w:p w14:paraId="79407475" w14:textId="77777777" w:rsidR="00B13B28" w:rsidRDefault="00CC31A6">
            <w:pPr>
              <w:pStyle w:val="Table09Row"/>
            </w:pPr>
            <w:r>
              <w:t>1999/002</w:t>
            </w:r>
          </w:p>
        </w:tc>
      </w:tr>
      <w:tr w:rsidR="00B13B28" w14:paraId="6628AF13" w14:textId="77777777">
        <w:trPr>
          <w:cantSplit/>
          <w:jc w:val="center"/>
        </w:trPr>
        <w:tc>
          <w:tcPr>
            <w:tcW w:w="1418" w:type="dxa"/>
          </w:tcPr>
          <w:p w14:paraId="53946327" w14:textId="77777777" w:rsidR="00B13B28" w:rsidRDefault="00CC31A6">
            <w:pPr>
              <w:pStyle w:val="Table09Row"/>
            </w:pPr>
            <w:r>
              <w:t>1983/024</w:t>
            </w:r>
          </w:p>
        </w:tc>
        <w:tc>
          <w:tcPr>
            <w:tcW w:w="2693" w:type="dxa"/>
          </w:tcPr>
          <w:p w14:paraId="7EACBF1B" w14:textId="77777777" w:rsidR="00B13B28" w:rsidRDefault="00CC31A6">
            <w:pPr>
              <w:pStyle w:val="Table09Row"/>
            </w:pPr>
            <w:r>
              <w:rPr>
                <w:i/>
              </w:rPr>
              <w:t>Consumer Affairs Amendment Act 1983</w:t>
            </w:r>
          </w:p>
        </w:tc>
        <w:tc>
          <w:tcPr>
            <w:tcW w:w="1276" w:type="dxa"/>
          </w:tcPr>
          <w:p w14:paraId="442C7D3F" w14:textId="77777777" w:rsidR="00B13B28" w:rsidRDefault="00CC31A6">
            <w:pPr>
              <w:pStyle w:val="Table09Row"/>
            </w:pPr>
            <w:r>
              <w:t>1 Dec 1983</w:t>
            </w:r>
          </w:p>
        </w:tc>
        <w:tc>
          <w:tcPr>
            <w:tcW w:w="3402" w:type="dxa"/>
          </w:tcPr>
          <w:p w14:paraId="79CDBF43" w14:textId="77777777" w:rsidR="00B13B28" w:rsidRDefault="00CC31A6">
            <w:pPr>
              <w:pStyle w:val="Table09Row"/>
            </w:pPr>
            <w:r>
              <w:t>1 Dec 1983</w:t>
            </w:r>
          </w:p>
        </w:tc>
        <w:tc>
          <w:tcPr>
            <w:tcW w:w="1123" w:type="dxa"/>
          </w:tcPr>
          <w:p w14:paraId="652F6453" w14:textId="77777777" w:rsidR="00B13B28" w:rsidRDefault="00B13B28">
            <w:pPr>
              <w:pStyle w:val="Table09Row"/>
            </w:pPr>
          </w:p>
        </w:tc>
      </w:tr>
      <w:tr w:rsidR="00B13B28" w14:paraId="4199F944" w14:textId="77777777">
        <w:trPr>
          <w:cantSplit/>
          <w:jc w:val="center"/>
        </w:trPr>
        <w:tc>
          <w:tcPr>
            <w:tcW w:w="1418" w:type="dxa"/>
          </w:tcPr>
          <w:p w14:paraId="41D14D76" w14:textId="77777777" w:rsidR="00B13B28" w:rsidRDefault="00CC31A6">
            <w:pPr>
              <w:pStyle w:val="Table09Row"/>
            </w:pPr>
            <w:r>
              <w:t>1983/025</w:t>
            </w:r>
          </w:p>
        </w:tc>
        <w:tc>
          <w:tcPr>
            <w:tcW w:w="2693" w:type="dxa"/>
          </w:tcPr>
          <w:p w14:paraId="15956E61" w14:textId="77777777" w:rsidR="00B13B28" w:rsidRDefault="00CC31A6">
            <w:pPr>
              <w:pStyle w:val="Table09Row"/>
            </w:pPr>
            <w:r>
              <w:rPr>
                <w:i/>
              </w:rPr>
              <w:t>Pay‑roll Tax Assessment Amendment Act 1983</w:t>
            </w:r>
          </w:p>
        </w:tc>
        <w:tc>
          <w:tcPr>
            <w:tcW w:w="1276" w:type="dxa"/>
          </w:tcPr>
          <w:p w14:paraId="20B82FCB" w14:textId="77777777" w:rsidR="00B13B28" w:rsidRDefault="00CC31A6">
            <w:pPr>
              <w:pStyle w:val="Table09Row"/>
            </w:pPr>
            <w:r>
              <w:t>1 Dec 1983</w:t>
            </w:r>
          </w:p>
        </w:tc>
        <w:tc>
          <w:tcPr>
            <w:tcW w:w="3402" w:type="dxa"/>
          </w:tcPr>
          <w:p w14:paraId="550E4D32" w14:textId="77777777" w:rsidR="00B13B28" w:rsidRDefault="00CC31A6">
            <w:pPr>
              <w:pStyle w:val="Table09Row"/>
            </w:pPr>
            <w:r>
              <w:t>1 Jan 1984 (see s. 2)</w:t>
            </w:r>
          </w:p>
        </w:tc>
        <w:tc>
          <w:tcPr>
            <w:tcW w:w="1123" w:type="dxa"/>
          </w:tcPr>
          <w:p w14:paraId="20B457D3" w14:textId="77777777" w:rsidR="00B13B28" w:rsidRDefault="00CC31A6">
            <w:pPr>
              <w:pStyle w:val="Table09Row"/>
            </w:pPr>
            <w:r>
              <w:t>2002/045</w:t>
            </w:r>
          </w:p>
        </w:tc>
      </w:tr>
      <w:tr w:rsidR="00B13B28" w14:paraId="05CF795D" w14:textId="77777777">
        <w:trPr>
          <w:cantSplit/>
          <w:jc w:val="center"/>
        </w:trPr>
        <w:tc>
          <w:tcPr>
            <w:tcW w:w="1418" w:type="dxa"/>
          </w:tcPr>
          <w:p w14:paraId="4AFC87B6" w14:textId="77777777" w:rsidR="00B13B28" w:rsidRDefault="00CC31A6">
            <w:pPr>
              <w:pStyle w:val="Table09Row"/>
            </w:pPr>
            <w:r>
              <w:t>1983/026</w:t>
            </w:r>
          </w:p>
        </w:tc>
        <w:tc>
          <w:tcPr>
            <w:tcW w:w="2693" w:type="dxa"/>
          </w:tcPr>
          <w:p w14:paraId="54EF1B12" w14:textId="77777777" w:rsidR="00B13B28" w:rsidRDefault="00CC31A6">
            <w:pPr>
              <w:pStyle w:val="Table09Row"/>
            </w:pPr>
            <w:r>
              <w:rPr>
                <w:i/>
              </w:rPr>
              <w:t>Education Amendment Act 1983</w:t>
            </w:r>
          </w:p>
        </w:tc>
        <w:tc>
          <w:tcPr>
            <w:tcW w:w="1276" w:type="dxa"/>
          </w:tcPr>
          <w:p w14:paraId="73EE6617" w14:textId="77777777" w:rsidR="00B13B28" w:rsidRDefault="00CC31A6">
            <w:pPr>
              <w:pStyle w:val="Table09Row"/>
            </w:pPr>
            <w:r>
              <w:t>1 Dec 1983</w:t>
            </w:r>
          </w:p>
        </w:tc>
        <w:tc>
          <w:tcPr>
            <w:tcW w:w="3402" w:type="dxa"/>
          </w:tcPr>
          <w:p w14:paraId="1BCF776B" w14:textId="77777777" w:rsidR="00B13B28" w:rsidRDefault="00CC31A6">
            <w:pPr>
              <w:pStyle w:val="Table09Row"/>
            </w:pPr>
            <w:r>
              <w:t>1 Dec 1983</w:t>
            </w:r>
          </w:p>
        </w:tc>
        <w:tc>
          <w:tcPr>
            <w:tcW w:w="1123" w:type="dxa"/>
          </w:tcPr>
          <w:p w14:paraId="01250F7A" w14:textId="77777777" w:rsidR="00B13B28" w:rsidRDefault="00CC31A6">
            <w:pPr>
              <w:pStyle w:val="Table09Row"/>
            </w:pPr>
            <w:r>
              <w:t>1999/036</w:t>
            </w:r>
          </w:p>
        </w:tc>
      </w:tr>
      <w:tr w:rsidR="00B13B28" w14:paraId="016FEC40" w14:textId="77777777">
        <w:trPr>
          <w:cantSplit/>
          <w:jc w:val="center"/>
        </w:trPr>
        <w:tc>
          <w:tcPr>
            <w:tcW w:w="1418" w:type="dxa"/>
          </w:tcPr>
          <w:p w14:paraId="036FA78D" w14:textId="77777777" w:rsidR="00B13B28" w:rsidRDefault="00CC31A6">
            <w:pPr>
              <w:pStyle w:val="Table09Row"/>
            </w:pPr>
            <w:r>
              <w:t>1983/027</w:t>
            </w:r>
          </w:p>
        </w:tc>
        <w:tc>
          <w:tcPr>
            <w:tcW w:w="2693" w:type="dxa"/>
          </w:tcPr>
          <w:p w14:paraId="6D7B8520" w14:textId="77777777" w:rsidR="00B13B28" w:rsidRDefault="00CC31A6">
            <w:pPr>
              <w:pStyle w:val="Table09Row"/>
            </w:pPr>
            <w:r>
              <w:rPr>
                <w:i/>
              </w:rPr>
              <w:t>Liquor Licensing (Moratorium) Act 1983</w:t>
            </w:r>
          </w:p>
        </w:tc>
        <w:tc>
          <w:tcPr>
            <w:tcW w:w="1276" w:type="dxa"/>
          </w:tcPr>
          <w:p w14:paraId="36AF0055" w14:textId="77777777" w:rsidR="00B13B28" w:rsidRDefault="00CC31A6">
            <w:pPr>
              <w:pStyle w:val="Table09Row"/>
            </w:pPr>
            <w:r>
              <w:t>1 Dec 1983</w:t>
            </w:r>
          </w:p>
        </w:tc>
        <w:tc>
          <w:tcPr>
            <w:tcW w:w="3402" w:type="dxa"/>
          </w:tcPr>
          <w:p w14:paraId="72AC8DE0" w14:textId="77777777" w:rsidR="00B13B28" w:rsidRDefault="00CC31A6">
            <w:pPr>
              <w:pStyle w:val="Table09Row"/>
            </w:pPr>
            <w:r>
              <w:t>1 Dec 1983</w:t>
            </w:r>
          </w:p>
        </w:tc>
        <w:tc>
          <w:tcPr>
            <w:tcW w:w="1123" w:type="dxa"/>
          </w:tcPr>
          <w:p w14:paraId="60CBB1C6" w14:textId="77777777" w:rsidR="00B13B28" w:rsidRDefault="00CC31A6">
            <w:pPr>
              <w:pStyle w:val="Table09Row"/>
            </w:pPr>
            <w:r>
              <w:t>Exp. 30/06/1988</w:t>
            </w:r>
          </w:p>
        </w:tc>
      </w:tr>
      <w:tr w:rsidR="00B13B28" w14:paraId="1782D106" w14:textId="77777777">
        <w:trPr>
          <w:cantSplit/>
          <w:jc w:val="center"/>
        </w:trPr>
        <w:tc>
          <w:tcPr>
            <w:tcW w:w="1418" w:type="dxa"/>
          </w:tcPr>
          <w:p w14:paraId="3DC6F545" w14:textId="77777777" w:rsidR="00B13B28" w:rsidRDefault="00CC31A6">
            <w:pPr>
              <w:pStyle w:val="Table09Row"/>
            </w:pPr>
            <w:r>
              <w:t>1983/028</w:t>
            </w:r>
          </w:p>
        </w:tc>
        <w:tc>
          <w:tcPr>
            <w:tcW w:w="2693" w:type="dxa"/>
          </w:tcPr>
          <w:p w14:paraId="14BC1D61" w14:textId="77777777" w:rsidR="00B13B28" w:rsidRDefault="00CC31A6">
            <w:pPr>
              <w:pStyle w:val="Table09Row"/>
            </w:pPr>
            <w:r>
              <w:rPr>
                <w:i/>
              </w:rPr>
              <w:t>Indecent Publications and Articles Amendment Act 1983</w:t>
            </w:r>
          </w:p>
        </w:tc>
        <w:tc>
          <w:tcPr>
            <w:tcW w:w="1276" w:type="dxa"/>
          </w:tcPr>
          <w:p w14:paraId="0FBFD1DB" w14:textId="77777777" w:rsidR="00B13B28" w:rsidRDefault="00CC31A6">
            <w:pPr>
              <w:pStyle w:val="Table09Row"/>
            </w:pPr>
            <w:r>
              <w:t>1 Dec 1983</w:t>
            </w:r>
          </w:p>
        </w:tc>
        <w:tc>
          <w:tcPr>
            <w:tcW w:w="3402" w:type="dxa"/>
          </w:tcPr>
          <w:p w14:paraId="4CE27A33" w14:textId="77777777" w:rsidR="00B13B28" w:rsidRDefault="00CC31A6">
            <w:pPr>
              <w:pStyle w:val="Table09Row"/>
            </w:pPr>
            <w:r>
              <w:t xml:space="preserve">1 Jan 1984 (see s. 2 and </w:t>
            </w:r>
            <w:r>
              <w:rPr>
                <w:i/>
              </w:rPr>
              <w:t>Gazette</w:t>
            </w:r>
            <w:r>
              <w:t xml:space="preserve"> 30 Dec 1983 p. 5016)</w:t>
            </w:r>
          </w:p>
        </w:tc>
        <w:tc>
          <w:tcPr>
            <w:tcW w:w="1123" w:type="dxa"/>
          </w:tcPr>
          <w:p w14:paraId="2776E6D9" w14:textId="77777777" w:rsidR="00B13B28" w:rsidRDefault="00CC31A6">
            <w:pPr>
              <w:pStyle w:val="Table09Row"/>
            </w:pPr>
            <w:r>
              <w:t>1996/040</w:t>
            </w:r>
          </w:p>
        </w:tc>
      </w:tr>
      <w:tr w:rsidR="00B13B28" w14:paraId="62A435E2" w14:textId="77777777">
        <w:trPr>
          <w:cantSplit/>
          <w:jc w:val="center"/>
        </w:trPr>
        <w:tc>
          <w:tcPr>
            <w:tcW w:w="1418" w:type="dxa"/>
          </w:tcPr>
          <w:p w14:paraId="1099A3E1" w14:textId="77777777" w:rsidR="00B13B28" w:rsidRDefault="00CC31A6">
            <w:pPr>
              <w:pStyle w:val="Table09Row"/>
            </w:pPr>
            <w:r>
              <w:t>1983/029</w:t>
            </w:r>
          </w:p>
        </w:tc>
        <w:tc>
          <w:tcPr>
            <w:tcW w:w="2693" w:type="dxa"/>
          </w:tcPr>
          <w:p w14:paraId="7130BA43" w14:textId="77777777" w:rsidR="00B13B28" w:rsidRDefault="00CC31A6">
            <w:pPr>
              <w:pStyle w:val="Table09Row"/>
            </w:pPr>
            <w:r>
              <w:rPr>
                <w:i/>
              </w:rPr>
              <w:t>Lotteries (C</w:t>
            </w:r>
            <w:r>
              <w:rPr>
                <w:i/>
              </w:rPr>
              <w:t>ontrol) Amendment Act 1983</w:t>
            </w:r>
          </w:p>
        </w:tc>
        <w:tc>
          <w:tcPr>
            <w:tcW w:w="1276" w:type="dxa"/>
          </w:tcPr>
          <w:p w14:paraId="7566A023" w14:textId="77777777" w:rsidR="00B13B28" w:rsidRDefault="00CC31A6">
            <w:pPr>
              <w:pStyle w:val="Table09Row"/>
            </w:pPr>
            <w:r>
              <w:t>1 Dec 1983</w:t>
            </w:r>
          </w:p>
        </w:tc>
        <w:tc>
          <w:tcPr>
            <w:tcW w:w="3402" w:type="dxa"/>
          </w:tcPr>
          <w:p w14:paraId="7D1A4C08" w14:textId="77777777" w:rsidR="00B13B28" w:rsidRDefault="00CC31A6">
            <w:pPr>
              <w:pStyle w:val="Table09Row"/>
            </w:pPr>
            <w:r>
              <w:t>1 Dec 1983</w:t>
            </w:r>
          </w:p>
        </w:tc>
        <w:tc>
          <w:tcPr>
            <w:tcW w:w="1123" w:type="dxa"/>
          </w:tcPr>
          <w:p w14:paraId="74E3CFB5" w14:textId="77777777" w:rsidR="00B13B28" w:rsidRDefault="00CC31A6">
            <w:pPr>
              <w:pStyle w:val="Table09Row"/>
            </w:pPr>
            <w:r>
              <w:t>1990/016</w:t>
            </w:r>
          </w:p>
        </w:tc>
      </w:tr>
      <w:tr w:rsidR="00B13B28" w14:paraId="63823926" w14:textId="77777777">
        <w:trPr>
          <w:cantSplit/>
          <w:jc w:val="center"/>
        </w:trPr>
        <w:tc>
          <w:tcPr>
            <w:tcW w:w="1418" w:type="dxa"/>
          </w:tcPr>
          <w:p w14:paraId="50B404EE" w14:textId="77777777" w:rsidR="00B13B28" w:rsidRDefault="00CC31A6">
            <w:pPr>
              <w:pStyle w:val="Table09Row"/>
            </w:pPr>
            <w:r>
              <w:t>1983/030</w:t>
            </w:r>
          </w:p>
        </w:tc>
        <w:tc>
          <w:tcPr>
            <w:tcW w:w="2693" w:type="dxa"/>
          </w:tcPr>
          <w:p w14:paraId="252DF288" w14:textId="77777777" w:rsidR="00B13B28" w:rsidRDefault="00CC31A6">
            <w:pPr>
              <w:pStyle w:val="Table09Row"/>
            </w:pPr>
            <w:r>
              <w:rPr>
                <w:i/>
              </w:rPr>
              <w:t>Police Amendment Act 1983</w:t>
            </w:r>
          </w:p>
        </w:tc>
        <w:tc>
          <w:tcPr>
            <w:tcW w:w="1276" w:type="dxa"/>
          </w:tcPr>
          <w:p w14:paraId="6EBE1D9A" w14:textId="77777777" w:rsidR="00B13B28" w:rsidRDefault="00CC31A6">
            <w:pPr>
              <w:pStyle w:val="Table09Row"/>
            </w:pPr>
            <w:r>
              <w:t>1 Dec 1983</w:t>
            </w:r>
          </w:p>
        </w:tc>
        <w:tc>
          <w:tcPr>
            <w:tcW w:w="3402" w:type="dxa"/>
          </w:tcPr>
          <w:p w14:paraId="0E8280C1" w14:textId="77777777" w:rsidR="00B13B28" w:rsidRDefault="00CC31A6">
            <w:pPr>
              <w:pStyle w:val="Table09Row"/>
            </w:pPr>
            <w:r>
              <w:t>29 Dec 1983 (see s. 2)</w:t>
            </w:r>
          </w:p>
        </w:tc>
        <w:tc>
          <w:tcPr>
            <w:tcW w:w="1123" w:type="dxa"/>
          </w:tcPr>
          <w:p w14:paraId="3F921D7E" w14:textId="77777777" w:rsidR="00B13B28" w:rsidRDefault="00B13B28">
            <w:pPr>
              <w:pStyle w:val="Table09Row"/>
            </w:pPr>
          </w:p>
        </w:tc>
      </w:tr>
      <w:tr w:rsidR="00B13B28" w14:paraId="5BBEBDC8" w14:textId="77777777">
        <w:trPr>
          <w:cantSplit/>
          <w:jc w:val="center"/>
        </w:trPr>
        <w:tc>
          <w:tcPr>
            <w:tcW w:w="1418" w:type="dxa"/>
          </w:tcPr>
          <w:p w14:paraId="15D7407F" w14:textId="77777777" w:rsidR="00B13B28" w:rsidRDefault="00CC31A6">
            <w:pPr>
              <w:pStyle w:val="Table09Row"/>
            </w:pPr>
            <w:r>
              <w:t>1983/031</w:t>
            </w:r>
          </w:p>
        </w:tc>
        <w:tc>
          <w:tcPr>
            <w:tcW w:w="2693" w:type="dxa"/>
          </w:tcPr>
          <w:p w14:paraId="7DD20BDE" w14:textId="77777777" w:rsidR="00B13B28" w:rsidRDefault="00CC31A6">
            <w:pPr>
              <w:pStyle w:val="Table09Row"/>
            </w:pPr>
            <w:r>
              <w:rPr>
                <w:i/>
              </w:rPr>
              <w:t>Agriculture and Related Resources Protection Amendment Act 1983</w:t>
            </w:r>
          </w:p>
        </w:tc>
        <w:tc>
          <w:tcPr>
            <w:tcW w:w="1276" w:type="dxa"/>
          </w:tcPr>
          <w:p w14:paraId="7E1E4BA4" w14:textId="77777777" w:rsidR="00B13B28" w:rsidRDefault="00CC31A6">
            <w:pPr>
              <w:pStyle w:val="Table09Row"/>
            </w:pPr>
            <w:r>
              <w:t>1 Dec 1983</w:t>
            </w:r>
          </w:p>
        </w:tc>
        <w:tc>
          <w:tcPr>
            <w:tcW w:w="3402" w:type="dxa"/>
          </w:tcPr>
          <w:p w14:paraId="6B48C67D" w14:textId="77777777" w:rsidR="00B13B28" w:rsidRDefault="00CC31A6">
            <w:pPr>
              <w:pStyle w:val="Table09Row"/>
            </w:pPr>
            <w:r>
              <w:t>29 Dec 1983 (see s. 2)</w:t>
            </w:r>
          </w:p>
        </w:tc>
        <w:tc>
          <w:tcPr>
            <w:tcW w:w="1123" w:type="dxa"/>
          </w:tcPr>
          <w:p w14:paraId="61F3A99C" w14:textId="77777777" w:rsidR="00B13B28" w:rsidRDefault="00B13B28">
            <w:pPr>
              <w:pStyle w:val="Table09Row"/>
            </w:pPr>
          </w:p>
        </w:tc>
      </w:tr>
      <w:tr w:rsidR="00B13B28" w14:paraId="02D94A71" w14:textId="77777777">
        <w:trPr>
          <w:cantSplit/>
          <w:jc w:val="center"/>
        </w:trPr>
        <w:tc>
          <w:tcPr>
            <w:tcW w:w="1418" w:type="dxa"/>
          </w:tcPr>
          <w:p w14:paraId="3F838204" w14:textId="77777777" w:rsidR="00B13B28" w:rsidRDefault="00CC31A6">
            <w:pPr>
              <w:pStyle w:val="Table09Row"/>
            </w:pPr>
            <w:r>
              <w:t>1983/032</w:t>
            </w:r>
          </w:p>
        </w:tc>
        <w:tc>
          <w:tcPr>
            <w:tcW w:w="2693" w:type="dxa"/>
          </w:tcPr>
          <w:p w14:paraId="331F9D8F" w14:textId="77777777" w:rsidR="00B13B28" w:rsidRDefault="00CC31A6">
            <w:pPr>
              <w:pStyle w:val="Table09Row"/>
            </w:pPr>
            <w:r>
              <w:rPr>
                <w:i/>
              </w:rPr>
              <w:t>Town Planning and Development Amendment Act 1983</w:t>
            </w:r>
          </w:p>
        </w:tc>
        <w:tc>
          <w:tcPr>
            <w:tcW w:w="1276" w:type="dxa"/>
          </w:tcPr>
          <w:p w14:paraId="5EEC4313" w14:textId="77777777" w:rsidR="00B13B28" w:rsidRDefault="00CC31A6">
            <w:pPr>
              <w:pStyle w:val="Table09Row"/>
            </w:pPr>
            <w:r>
              <w:t>1 Dec 1983</w:t>
            </w:r>
          </w:p>
        </w:tc>
        <w:tc>
          <w:tcPr>
            <w:tcW w:w="3402" w:type="dxa"/>
          </w:tcPr>
          <w:p w14:paraId="28D61EB9" w14:textId="77777777" w:rsidR="00B13B28" w:rsidRDefault="00CC31A6">
            <w:pPr>
              <w:pStyle w:val="Table09Row"/>
            </w:pPr>
            <w:r>
              <w:t>1 Dec 1983</w:t>
            </w:r>
          </w:p>
        </w:tc>
        <w:tc>
          <w:tcPr>
            <w:tcW w:w="1123" w:type="dxa"/>
          </w:tcPr>
          <w:p w14:paraId="39656B7C" w14:textId="77777777" w:rsidR="00B13B28" w:rsidRDefault="00CC31A6">
            <w:pPr>
              <w:pStyle w:val="Table09Row"/>
            </w:pPr>
            <w:r>
              <w:t>2005/038</w:t>
            </w:r>
          </w:p>
        </w:tc>
      </w:tr>
      <w:tr w:rsidR="00B13B28" w14:paraId="340CBA8F" w14:textId="77777777">
        <w:trPr>
          <w:cantSplit/>
          <w:jc w:val="center"/>
        </w:trPr>
        <w:tc>
          <w:tcPr>
            <w:tcW w:w="1418" w:type="dxa"/>
          </w:tcPr>
          <w:p w14:paraId="65099515" w14:textId="77777777" w:rsidR="00B13B28" w:rsidRDefault="00CC31A6">
            <w:pPr>
              <w:pStyle w:val="Table09Row"/>
            </w:pPr>
            <w:r>
              <w:t>1983/033</w:t>
            </w:r>
          </w:p>
        </w:tc>
        <w:tc>
          <w:tcPr>
            <w:tcW w:w="2693" w:type="dxa"/>
          </w:tcPr>
          <w:p w14:paraId="3BA94423" w14:textId="77777777" w:rsidR="00B13B28" w:rsidRDefault="00CC31A6">
            <w:pPr>
              <w:pStyle w:val="Table09Row"/>
            </w:pPr>
            <w:r>
              <w:rPr>
                <w:i/>
              </w:rPr>
              <w:t>Painters’ Registration Amendment Act 1983</w:t>
            </w:r>
          </w:p>
        </w:tc>
        <w:tc>
          <w:tcPr>
            <w:tcW w:w="1276" w:type="dxa"/>
          </w:tcPr>
          <w:p w14:paraId="67A7C6B5" w14:textId="77777777" w:rsidR="00B13B28" w:rsidRDefault="00CC31A6">
            <w:pPr>
              <w:pStyle w:val="Table09Row"/>
            </w:pPr>
            <w:r>
              <w:t>1 Dec 1983</w:t>
            </w:r>
          </w:p>
        </w:tc>
        <w:tc>
          <w:tcPr>
            <w:tcW w:w="3402" w:type="dxa"/>
          </w:tcPr>
          <w:p w14:paraId="2A7EFF59" w14:textId="77777777" w:rsidR="00B13B28" w:rsidRDefault="00CC31A6">
            <w:pPr>
              <w:pStyle w:val="Table09Row"/>
            </w:pPr>
            <w:r>
              <w:t xml:space="preserve">1 Jan 1984 (see s. 2 and </w:t>
            </w:r>
            <w:r>
              <w:rPr>
                <w:i/>
              </w:rPr>
              <w:t>Gazette</w:t>
            </w:r>
            <w:r>
              <w:t xml:space="preserve"> 30 Dec 1983 p. 5015)</w:t>
            </w:r>
          </w:p>
        </w:tc>
        <w:tc>
          <w:tcPr>
            <w:tcW w:w="1123" w:type="dxa"/>
          </w:tcPr>
          <w:p w14:paraId="6516BAE4" w14:textId="77777777" w:rsidR="00B13B28" w:rsidRDefault="00B13B28">
            <w:pPr>
              <w:pStyle w:val="Table09Row"/>
            </w:pPr>
          </w:p>
        </w:tc>
      </w:tr>
      <w:tr w:rsidR="00B13B28" w14:paraId="522338EE" w14:textId="77777777">
        <w:trPr>
          <w:cantSplit/>
          <w:jc w:val="center"/>
        </w:trPr>
        <w:tc>
          <w:tcPr>
            <w:tcW w:w="1418" w:type="dxa"/>
          </w:tcPr>
          <w:p w14:paraId="675DD1D8" w14:textId="77777777" w:rsidR="00B13B28" w:rsidRDefault="00CC31A6">
            <w:pPr>
              <w:pStyle w:val="Table09Row"/>
            </w:pPr>
            <w:r>
              <w:t>1983/034</w:t>
            </w:r>
          </w:p>
        </w:tc>
        <w:tc>
          <w:tcPr>
            <w:tcW w:w="2693" w:type="dxa"/>
          </w:tcPr>
          <w:p w14:paraId="154839C4" w14:textId="77777777" w:rsidR="00B13B28" w:rsidRDefault="00CC31A6">
            <w:pPr>
              <w:pStyle w:val="Table09Row"/>
            </w:pPr>
            <w:r>
              <w:rPr>
                <w:i/>
              </w:rPr>
              <w:t xml:space="preserve">Trade </w:t>
            </w:r>
            <w:r>
              <w:rPr>
                <w:i/>
              </w:rPr>
              <w:t>Associations Registration Repeal Act 1983</w:t>
            </w:r>
          </w:p>
        </w:tc>
        <w:tc>
          <w:tcPr>
            <w:tcW w:w="1276" w:type="dxa"/>
          </w:tcPr>
          <w:p w14:paraId="0EDCD612" w14:textId="77777777" w:rsidR="00B13B28" w:rsidRDefault="00CC31A6">
            <w:pPr>
              <w:pStyle w:val="Table09Row"/>
            </w:pPr>
            <w:r>
              <w:t>1 Dec 1983</w:t>
            </w:r>
          </w:p>
        </w:tc>
        <w:tc>
          <w:tcPr>
            <w:tcW w:w="3402" w:type="dxa"/>
          </w:tcPr>
          <w:p w14:paraId="490D170D" w14:textId="77777777" w:rsidR="00B13B28" w:rsidRDefault="00CC31A6">
            <w:pPr>
              <w:pStyle w:val="Table09Row"/>
            </w:pPr>
            <w:r>
              <w:t>1 Dec 1983</w:t>
            </w:r>
          </w:p>
        </w:tc>
        <w:tc>
          <w:tcPr>
            <w:tcW w:w="1123" w:type="dxa"/>
          </w:tcPr>
          <w:p w14:paraId="163A3580" w14:textId="77777777" w:rsidR="00B13B28" w:rsidRDefault="00B13B28">
            <w:pPr>
              <w:pStyle w:val="Table09Row"/>
            </w:pPr>
          </w:p>
        </w:tc>
      </w:tr>
      <w:tr w:rsidR="00B13B28" w14:paraId="6E94E9CE" w14:textId="77777777">
        <w:trPr>
          <w:cantSplit/>
          <w:jc w:val="center"/>
        </w:trPr>
        <w:tc>
          <w:tcPr>
            <w:tcW w:w="1418" w:type="dxa"/>
          </w:tcPr>
          <w:p w14:paraId="2C4BDC9A" w14:textId="77777777" w:rsidR="00B13B28" w:rsidRDefault="00CC31A6">
            <w:pPr>
              <w:pStyle w:val="Table09Row"/>
            </w:pPr>
            <w:r>
              <w:t>1983/035</w:t>
            </w:r>
          </w:p>
        </w:tc>
        <w:tc>
          <w:tcPr>
            <w:tcW w:w="2693" w:type="dxa"/>
          </w:tcPr>
          <w:p w14:paraId="755AC720" w14:textId="77777777" w:rsidR="00B13B28" w:rsidRDefault="00CC31A6">
            <w:pPr>
              <w:pStyle w:val="Table09Row"/>
            </w:pPr>
            <w:r>
              <w:rPr>
                <w:i/>
              </w:rPr>
              <w:t>Liquor Amendment Act (No. 2) 1983</w:t>
            </w:r>
          </w:p>
        </w:tc>
        <w:tc>
          <w:tcPr>
            <w:tcW w:w="1276" w:type="dxa"/>
          </w:tcPr>
          <w:p w14:paraId="369605E5" w14:textId="77777777" w:rsidR="00B13B28" w:rsidRDefault="00CC31A6">
            <w:pPr>
              <w:pStyle w:val="Table09Row"/>
            </w:pPr>
            <w:r>
              <w:t>1 Dec 1983</w:t>
            </w:r>
          </w:p>
        </w:tc>
        <w:tc>
          <w:tcPr>
            <w:tcW w:w="3402" w:type="dxa"/>
          </w:tcPr>
          <w:p w14:paraId="346CF1FE" w14:textId="77777777" w:rsidR="00B13B28" w:rsidRDefault="00CC31A6">
            <w:pPr>
              <w:pStyle w:val="Table09Row"/>
            </w:pPr>
            <w:r>
              <w:t>29 Dec 1983 (see s. 2)</w:t>
            </w:r>
          </w:p>
        </w:tc>
        <w:tc>
          <w:tcPr>
            <w:tcW w:w="1123" w:type="dxa"/>
          </w:tcPr>
          <w:p w14:paraId="528C61E8" w14:textId="77777777" w:rsidR="00B13B28" w:rsidRDefault="00CC31A6">
            <w:pPr>
              <w:pStyle w:val="Table09Row"/>
            </w:pPr>
            <w:r>
              <w:t>1988/054</w:t>
            </w:r>
          </w:p>
        </w:tc>
      </w:tr>
      <w:tr w:rsidR="00B13B28" w14:paraId="3EA56B49" w14:textId="77777777">
        <w:trPr>
          <w:cantSplit/>
          <w:jc w:val="center"/>
        </w:trPr>
        <w:tc>
          <w:tcPr>
            <w:tcW w:w="1418" w:type="dxa"/>
          </w:tcPr>
          <w:p w14:paraId="61DA6C95" w14:textId="77777777" w:rsidR="00B13B28" w:rsidRDefault="00CC31A6">
            <w:pPr>
              <w:pStyle w:val="Table09Row"/>
            </w:pPr>
            <w:r>
              <w:t>1983/036</w:t>
            </w:r>
          </w:p>
        </w:tc>
        <w:tc>
          <w:tcPr>
            <w:tcW w:w="2693" w:type="dxa"/>
          </w:tcPr>
          <w:p w14:paraId="13848DF0" w14:textId="77777777" w:rsidR="00B13B28" w:rsidRDefault="00CC31A6">
            <w:pPr>
              <w:pStyle w:val="Table09Row"/>
            </w:pPr>
            <w:r>
              <w:rPr>
                <w:i/>
              </w:rPr>
              <w:t>Agricultural Produce (Chemical Residues) Act 1983</w:t>
            </w:r>
          </w:p>
        </w:tc>
        <w:tc>
          <w:tcPr>
            <w:tcW w:w="1276" w:type="dxa"/>
          </w:tcPr>
          <w:p w14:paraId="5F45E2B0" w14:textId="77777777" w:rsidR="00B13B28" w:rsidRDefault="00CC31A6">
            <w:pPr>
              <w:pStyle w:val="Table09Row"/>
            </w:pPr>
            <w:r>
              <w:t>1 Dec 1983</w:t>
            </w:r>
          </w:p>
        </w:tc>
        <w:tc>
          <w:tcPr>
            <w:tcW w:w="3402" w:type="dxa"/>
          </w:tcPr>
          <w:p w14:paraId="1716641D" w14:textId="77777777" w:rsidR="00B13B28" w:rsidRDefault="00CC31A6">
            <w:pPr>
              <w:pStyle w:val="Table09Row"/>
            </w:pPr>
            <w:r>
              <w:t xml:space="preserve">1 Sep 1985 (see s. 2 and </w:t>
            </w:r>
            <w:r>
              <w:rPr>
                <w:i/>
              </w:rPr>
              <w:t>Gazette</w:t>
            </w:r>
            <w:r>
              <w:t xml:space="preserve"> </w:t>
            </w:r>
            <w:r>
              <w:t>30 Aug 1985 p. 3065)</w:t>
            </w:r>
          </w:p>
        </w:tc>
        <w:tc>
          <w:tcPr>
            <w:tcW w:w="1123" w:type="dxa"/>
          </w:tcPr>
          <w:p w14:paraId="510B6EC5" w14:textId="77777777" w:rsidR="00B13B28" w:rsidRDefault="00CC31A6">
            <w:pPr>
              <w:pStyle w:val="Table09Row"/>
            </w:pPr>
            <w:r>
              <w:t>2007/024</w:t>
            </w:r>
          </w:p>
        </w:tc>
      </w:tr>
      <w:tr w:rsidR="00B13B28" w14:paraId="455C5CC8" w14:textId="77777777">
        <w:trPr>
          <w:cantSplit/>
          <w:jc w:val="center"/>
        </w:trPr>
        <w:tc>
          <w:tcPr>
            <w:tcW w:w="1418" w:type="dxa"/>
          </w:tcPr>
          <w:p w14:paraId="6B11A2B0" w14:textId="77777777" w:rsidR="00B13B28" w:rsidRDefault="00CC31A6">
            <w:pPr>
              <w:pStyle w:val="Table09Row"/>
            </w:pPr>
            <w:r>
              <w:t>1983/037</w:t>
            </w:r>
          </w:p>
        </w:tc>
        <w:tc>
          <w:tcPr>
            <w:tcW w:w="2693" w:type="dxa"/>
          </w:tcPr>
          <w:p w14:paraId="1E9B2B9B" w14:textId="77777777" w:rsidR="00B13B28" w:rsidRDefault="00CC31A6">
            <w:pPr>
              <w:pStyle w:val="Table09Row"/>
            </w:pPr>
            <w:r>
              <w:rPr>
                <w:i/>
              </w:rPr>
              <w:t>Off‑shore (Application of Laws) Amendment Act 1983</w:t>
            </w:r>
          </w:p>
        </w:tc>
        <w:tc>
          <w:tcPr>
            <w:tcW w:w="1276" w:type="dxa"/>
          </w:tcPr>
          <w:p w14:paraId="41E4A1EA" w14:textId="77777777" w:rsidR="00B13B28" w:rsidRDefault="00CC31A6">
            <w:pPr>
              <w:pStyle w:val="Table09Row"/>
            </w:pPr>
            <w:r>
              <w:t>1 Dec 1983</w:t>
            </w:r>
          </w:p>
        </w:tc>
        <w:tc>
          <w:tcPr>
            <w:tcW w:w="3402" w:type="dxa"/>
          </w:tcPr>
          <w:p w14:paraId="7B246838" w14:textId="77777777" w:rsidR="00B13B28" w:rsidRDefault="00CC31A6">
            <w:pPr>
              <w:pStyle w:val="Table09Row"/>
            </w:pPr>
            <w:r>
              <w:t>1 Dec 1983</w:t>
            </w:r>
          </w:p>
        </w:tc>
        <w:tc>
          <w:tcPr>
            <w:tcW w:w="1123" w:type="dxa"/>
          </w:tcPr>
          <w:p w14:paraId="3EBF20DC" w14:textId="77777777" w:rsidR="00B13B28" w:rsidRDefault="00B13B28">
            <w:pPr>
              <w:pStyle w:val="Table09Row"/>
            </w:pPr>
          </w:p>
        </w:tc>
      </w:tr>
      <w:tr w:rsidR="00B13B28" w14:paraId="6DE5690A" w14:textId="77777777">
        <w:trPr>
          <w:cantSplit/>
          <w:jc w:val="center"/>
        </w:trPr>
        <w:tc>
          <w:tcPr>
            <w:tcW w:w="1418" w:type="dxa"/>
          </w:tcPr>
          <w:p w14:paraId="03603BBA" w14:textId="77777777" w:rsidR="00B13B28" w:rsidRDefault="00CC31A6">
            <w:pPr>
              <w:pStyle w:val="Table09Row"/>
            </w:pPr>
            <w:r>
              <w:t>1983/038</w:t>
            </w:r>
          </w:p>
        </w:tc>
        <w:tc>
          <w:tcPr>
            <w:tcW w:w="2693" w:type="dxa"/>
          </w:tcPr>
          <w:p w14:paraId="1DE00499" w14:textId="77777777" w:rsidR="00B13B28" w:rsidRDefault="00CC31A6">
            <w:pPr>
              <w:pStyle w:val="Table09Row"/>
            </w:pPr>
            <w:r>
              <w:rPr>
                <w:i/>
              </w:rPr>
              <w:t>Shipping and Pilotage Amendment Act 1983</w:t>
            </w:r>
          </w:p>
        </w:tc>
        <w:tc>
          <w:tcPr>
            <w:tcW w:w="1276" w:type="dxa"/>
          </w:tcPr>
          <w:p w14:paraId="361D13A3" w14:textId="77777777" w:rsidR="00B13B28" w:rsidRDefault="00CC31A6">
            <w:pPr>
              <w:pStyle w:val="Table09Row"/>
            </w:pPr>
            <w:r>
              <w:t>22 Nov 1983</w:t>
            </w:r>
          </w:p>
        </w:tc>
        <w:tc>
          <w:tcPr>
            <w:tcW w:w="3402" w:type="dxa"/>
          </w:tcPr>
          <w:p w14:paraId="14871495" w14:textId="77777777" w:rsidR="00B13B28" w:rsidRDefault="00CC31A6">
            <w:pPr>
              <w:pStyle w:val="Table09Row"/>
            </w:pPr>
            <w:r>
              <w:t xml:space="preserve">25 Nov 1983 (see s. 2 and </w:t>
            </w:r>
            <w:r>
              <w:rPr>
                <w:i/>
              </w:rPr>
              <w:t>Gazette</w:t>
            </w:r>
            <w:r>
              <w:t xml:space="preserve"> 25 Nov 1983 p. 4706)</w:t>
            </w:r>
          </w:p>
        </w:tc>
        <w:tc>
          <w:tcPr>
            <w:tcW w:w="1123" w:type="dxa"/>
          </w:tcPr>
          <w:p w14:paraId="1D2D4CBB" w14:textId="77777777" w:rsidR="00B13B28" w:rsidRDefault="00B13B28">
            <w:pPr>
              <w:pStyle w:val="Table09Row"/>
            </w:pPr>
          </w:p>
        </w:tc>
      </w:tr>
      <w:tr w:rsidR="00B13B28" w14:paraId="7AA68FDE" w14:textId="77777777">
        <w:trPr>
          <w:cantSplit/>
          <w:jc w:val="center"/>
        </w:trPr>
        <w:tc>
          <w:tcPr>
            <w:tcW w:w="1418" w:type="dxa"/>
          </w:tcPr>
          <w:p w14:paraId="14FB8CF0" w14:textId="77777777" w:rsidR="00B13B28" w:rsidRDefault="00CC31A6">
            <w:pPr>
              <w:pStyle w:val="Table09Row"/>
            </w:pPr>
            <w:r>
              <w:t>1983/039</w:t>
            </w:r>
          </w:p>
        </w:tc>
        <w:tc>
          <w:tcPr>
            <w:tcW w:w="2693" w:type="dxa"/>
          </w:tcPr>
          <w:p w14:paraId="115A80AC" w14:textId="77777777" w:rsidR="00B13B28" w:rsidRDefault="00CC31A6">
            <w:pPr>
              <w:pStyle w:val="Table09Row"/>
            </w:pPr>
            <w:r>
              <w:rPr>
                <w:i/>
              </w:rPr>
              <w:t>Builders’ Registration Amendment Act 1983</w:t>
            </w:r>
          </w:p>
        </w:tc>
        <w:tc>
          <w:tcPr>
            <w:tcW w:w="1276" w:type="dxa"/>
          </w:tcPr>
          <w:p w14:paraId="580703C6" w14:textId="77777777" w:rsidR="00B13B28" w:rsidRDefault="00CC31A6">
            <w:pPr>
              <w:pStyle w:val="Table09Row"/>
            </w:pPr>
            <w:r>
              <w:t>1 Dec 1983</w:t>
            </w:r>
          </w:p>
        </w:tc>
        <w:tc>
          <w:tcPr>
            <w:tcW w:w="3402" w:type="dxa"/>
          </w:tcPr>
          <w:p w14:paraId="2028B319" w14:textId="77777777" w:rsidR="00B13B28" w:rsidRDefault="00CC31A6">
            <w:pPr>
              <w:pStyle w:val="Table09Row"/>
            </w:pPr>
            <w:r>
              <w:t xml:space="preserve">s. 10: 30 Dec 1983 (see s. 2 and </w:t>
            </w:r>
            <w:r>
              <w:rPr>
                <w:i/>
              </w:rPr>
              <w:t>Gazette</w:t>
            </w:r>
            <w:r>
              <w:t xml:space="preserve"> 30 Dec 1983 p. 5015);</w:t>
            </w:r>
          </w:p>
          <w:p w14:paraId="546B9CB3" w14:textId="77777777" w:rsidR="00B13B28" w:rsidRDefault="00CC31A6">
            <w:pPr>
              <w:pStyle w:val="Table09Row"/>
            </w:pPr>
            <w:r>
              <w:t xml:space="preserve">balance: 1 Jan 1984 (see s. 2 and </w:t>
            </w:r>
            <w:r>
              <w:rPr>
                <w:i/>
              </w:rPr>
              <w:t>Gazette</w:t>
            </w:r>
            <w:r>
              <w:t xml:space="preserve"> 30 Dec 1983 p. 5015)</w:t>
            </w:r>
          </w:p>
        </w:tc>
        <w:tc>
          <w:tcPr>
            <w:tcW w:w="1123" w:type="dxa"/>
          </w:tcPr>
          <w:p w14:paraId="3F6757F8" w14:textId="77777777" w:rsidR="00B13B28" w:rsidRDefault="00B13B28">
            <w:pPr>
              <w:pStyle w:val="Table09Row"/>
            </w:pPr>
          </w:p>
        </w:tc>
      </w:tr>
      <w:tr w:rsidR="00B13B28" w14:paraId="70BBB5E8" w14:textId="77777777">
        <w:trPr>
          <w:cantSplit/>
          <w:jc w:val="center"/>
        </w:trPr>
        <w:tc>
          <w:tcPr>
            <w:tcW w:w="1418" w:type="dxa"/>
          </w:tcPr>
          <w:p w14:paraId="62EA427D" w14:textId="77777777" w:rsidR="00B13B28" w:rsidRDefault="00CC31A6">
            <w:pPr>
              <w:pStyle w:val="Table09Row"/>
            </w:pPr>
            <w:r>
              <w:t>1983/040</w:t>
            </w:r>
          </w:p>
        </w:tc>
        <w:tc>
          <w:tcPr>
            <w:tcW w:w="2693" w:type="dxa"/>
          </w:tcPr>
          <w:p w14:paraId="5005A594" w14:textId="77777777" w:rsidR="00B13B28" w:rsidRDefault="00CC31A6">
            <w:pPr>
              <w:pStyle w:val="Table09Row"/>
            </w:pPr>
            <w:r>
              <w:rPr>
                <w:i/>
              </w:rPr>
              <w:t>Local Government Superannuation Amendment Act 1983</w:t>
            </w:r>
          </w:p>
        </w:tc>
        <w:tc>
          <w:tcPr>
            <w:tcW w:w="1276" w:type="dxa"/>
          </w:tcPr>
          <w:p w14:paraId="03ADF563" w14:textId="77777777" w:rsidR="00B13B28" w:rsidRDefault="00CC31A6">
            <w:pPr>
              <w:pStyle w:val="Table09Row"/>
            </w:pPr>
            <w:r>
              <w:t>1 Dec 1983</w:t>
            </w:r>
          </w:p>
        </w:tc>
        <w:tc>
          <w:tcPr>
            <w:tcW w:w="3402" w:type="dxa"/>
          </w:tcPr>
          <w:p w14:paraId="43AB898B" w14:textId="77777777" w:rsidR="00B13B28" w:rsidRDefault="00CC31A6">
            <w:pPr>
              <w:pStyle w:val="Table09Row"/>
            </w:pPr>
            <w:r>
              <w:t>29 D</w:t>
            </w:r>
            <w:r>
              <w:t>ec 1983 (see s. 2)</w:t>
            </w:r>
          </w:p>
        </w:tc>
        <w:tc>
          <w:tcPr>
            <w:tcW w:w="1123" w:type="dxa"/>
          </w:tcPr>
          <w:p w14:paraId="26C86447" w14:textId="77777777" w:rsidR="00B13B28" w:rsidRDefault="00CC31A6">
            <w:pPr>
              <w:pStyle w:val="Table09Row"/>
            </w:pPr>
            <w:r>
              <w:t>1993/002</w:t>
            </w:r>
          </w:p>
        </w:tc>
      </w:tr>
      <w:tr w:rsidR="00B13B28" w14:paraId="68F6B81E" w14:textId="77777777">
        <w:trPr>
          <w:cantSplit/>
          <w:jc w:val="center"/>
        </w:trPr>
        <w:tc>
          <w:tcPr>
            <w:tcW w:w="1418" w:type="dxa"/>
          </w:tcPr>
          <w:p w14:paraId="6C3E755F" w14:textId="77777777" w:rsidR="00B13B28" w:rsidRDefault="00CC31A6">
            <w:pPr>
              <w:pStyle w:val="Table09Row"/>
            </w:pPr>
            <w:r>
              <w:t>1983/041</w:t>
            </w:r>
          </w:p>
        </w:tc>
        <w:tc>
          <w:tcPr>
            <w:tcW w:w="2693" w:type="dxa"/>
          </w:tcPr>
          <w:p w14:paraId="3329B386" w14:textId="77777777" w:rsidR="00B13B28" w:rsidRDefault="00CC31A6">
            <w:pPr>
              <w:pStyle w:val="Table09Row"/>
            </w:pPr>
            <w:r>
              <w:rPr>
                <w:i/>
              </w:rPr>
              <w:t>Land Drainage Amendment Act 1983</w:t>
            </w:r>
          </w:p>
        </w:tc>
        <w:tc>
          <w:tcPr>
            <w:tcW w:w="1276" w:type="dxa"/>
          </w:tcPr>
          <w:p w14:paraId="61D8F8D0" w14:textId="77777777" w:rsidR="00B13B28" w:rsidRDefault="00CC31A6">
            <w:pPr>
              <w:pStyle w:val="Table09Row"/>
            </w:pPr>
            <w:r>
              <w:t>1 Dec 1983</w:t>
            </w:r>
          </w:p>
        </w:tc>
        <w:tc>
          <w:tcPr>
            <w:tcW w:w="3402" w:type="dxa"/>
          </w:tcPr>
          <w:p w14:paraId="5BCE3B4C" w14:textId="77777777" w:rsidR="00B13B28" w:rsidRDefault="00CC31A6">
            <w:pPr>
              <w:pStyle w:val="Table09Row"/>
            </w:pPr>
            <w:r>
              <w:t>1 Dec 1983</w:t>
            </w:r>
          </w:p>
        </w:tc>
        <w:tc>
          <w:tcPr>
            <w:tcW w:w="1123" w:type="dxa"/>
          </w:tcPr>
          <w:p w14:paraId="11C5B67E" w14:textId="77777777" w:rsidR="00B13B28" w:rsidRDefault="00B13B28">
            <w:pPr>
              <w:pStyle w:val="Table09Row"/>
            </w:pPr>
          </w:p>
        </w:tc>
      </w:tr>
      <w:tr w:rsidR="00B13B28" w14:paraId="067889A9" w14:textId="77777777">
        <w:trPr>
          <w:cantSplit/>
          <w:jc w:val="center"/>
        </w:trPr>
        <w:tc>
          <w:tcPr>
            <w:tcW w:w="1418" w:type="dxa"/>
          </w:tcPr>
          <w:p w14:paraId="5C024784" w14:textId="77777777" w:rsidR="00B13B28" w:rsidRDefault="00CC31A6">
            <w:pPr>
              <w:pStyle w:val="Table09Row"/>
            </w:pPr>
            <w:r>
              <w:t>1983/042</w:t>
            </w:r>
          </w:p>
        </w:tc>
        <w:tc>
          <w:tcPr>
            <w:tcW w:w="2693" w:type="dxa"/>
          </w:tcPr>
          <w:p w14:paraId="5E7E6D04" w14:textId="77777777" w:rsidR="00B13B28" w:rsidRDefault="00CC31A6">
            <w:pPr>
              <w:pStyle w:val="Table09Row"/>
            </w:pPr>
            <w:r>
              <w:rPr>
                <w:i/>
              </w:rPr>
              <w:t>Small Claims Tribunals Amendment Act 1983</w:t>
            </w:r>
          </w:p>
        </w:tc>
        <w:tc>
          <w:tcPr>
            <w:tcW w:w="1276" w:type="dxa"/>
          </w:tcPr>
          <w:p w14:paraId="33291908" w14:textId="77777777" w:rsidR="00B13B28" w:rsidRDefault="00CC31A6">
            <w:pPr>
              <w:pStyle w:val="Table09Row"/>
            </w:pPr>
            <w:r>
              <w:t>5 Dec 1983</w:t>
            </w:r>
          </w:p>
        </w:tc>
        <w:tc>
          <w:tcPr>
            <w:tcW w:w="3402" w:type="dxa"/>
          </w:tcPr>
          <w:p w14:paraId="4AB214EF" w14:textId="77777777" w:rsidR="00B13B28" w:rsidRDefault="00CC31A6">
            <w:pPr>
              <w:pStyle w:val="Table09Row"/>
            </w:pPr>
            <w:r>
              <w:t xml:space="preserve">Act other than s. 7, 8, 11 &amp; 12: 5 Dec 1983 (see s. 2(1)); </w:t>
            </w:r>
          </w:p>
          <w:p w14:paraId="2CD9E42D" w14:textId="77777777" w:rsidR="00B13B28" w:rsidRDefault="00CC31A6">
            <w:pPr>
              <w:pStyle w:val="Table09Row"/>
            </w:pPr>
            <w:r>
              <w:t xml:space="preserve">s. 7, 8, 11 &amp; 12: 28 Sep 1984 (see s. 2 and </w:t>
            </w:r>
            <w:r>
              <w:rPr>
                <w:i/>
              </w:rPr>
              <w:t>Gazette</w:t>
            </w:r>
            <w:r>
              <w:t xml:space="preserve"> 28 Sep 1984 p. 3154)</w:t>
            </w:r>
          </w:p>
        </w:tc>
        <w:tc>
          <w:tcPr>
            <w:tcW w:w="1123" w:type="dxa"/>
          </w:tcPr>
          <w:p w14:paraId="3E135389" w14:textId="77777777" w:rsidR="00B13B28" w:rsidRDefault="00CC31A6">
            <w:pPr>
              <w:pStyle w:val="Table09Row"/>
            </w:pPr>
            <w:r>
              <w:t>2004/059</w:t>
            </w:r>
          </w:p>
        </w:tc>
      </w:tr>
      <w:tr w:rsidR="00B13B28" w14:paraId="40C5A1A5" w14:textId="77777777">
        <w:trPr>
          <w:cantSplit/>
          <w:jc w:val="center"/>
        </w:trPr>
        <w:tc>
          <w:tcPr>
            <w:tcW w:w="1418" w:type="dxa"/>
          </w:tcPr>
          <w:p w14:paraId="5945D888" w14:textId="77777777" w:rsidR="00B13B28" w:rsidRDefault="00CC31A6">
            <w:pPr>
              <w:pStyle w:val="Table09Row"/>
            </w:pPr>
            <w:r>
              <w:t>1983/043</w:t>
            </w:r>
          </w:p>
        </w:tc>
        <w:tc>
          <w:tcPr>
            <w:tcW w:w="2693" w:type="dxa"/>
          </w:tcPr>
          <w:p w14:paraId="6790C5D3" w14:textId="77777777" w:rsidR="00B13B28" w:rsidRDefault="00CC31A6">
            <w:pPr>
              <w:pStyle w:val="Table09Row"/>
            </w:pPr>
            <w:r>
              <w:rPr>
                <w:i/>
              </w:rPr>
              <w:t>Lotteries (Control) Amendment Act (No. 2) 1983</w:t>
            </w:r>
          </w:p>
        </w:tc>
        <w:tc>
          <w:tcPr>
            <w:tcW w:w="1276" w:type="dxa"/>
          </w:tcPr>
          <w:p w14:paraId="3802297D" w14:textId="77777777" w:rsidR="00B13B28" w:rsidRDefault="00CC31A6">
            <w:pPr>
              <w:pStyle w:val="Table09Row"/>
            </w:pPr>
            <w:r>
              <w:t>5 Dec 1983</w:t>
            </w:r>
          </w:p>
        </w:tc>
        <w:tc>
          <w:tcPr>
            <w:tcW w:w="3402" w:type="dxa"/>
          </w:tcPr>
          <w:p w14:paraId="45FE6139" w14:textId="77777777" w:rsidR="00B13B28" w:rsidRDefault="00CC31A6">
            <w:pPr>
              <w:pStyle w:val="Table09Row"/>
            </w:pPr>
            <w:r>
              <w:t>1 Jul 1983 (see s. 2)</w:t>
            </w:r>
          </w:p>
        </w:tc>
        <w:tc>
          <w:tcPr>
            <w:tcW w:w="1123" w:type="dxa"/>
          </w:tcPr>
          <w:p w14:paraId="4AE4A61E" w14:textId="77777777" w:rsidR="00B13B28" w:rsidRDefault="00CC31A6">
            <w:pPr>
              <w:pStyle w:val="Table09Row"/>
            </w:pPr>
            <w:r>
              <w:t>1990/016</w:t>
            </w:r>
          </w:p>
        </w:tc>
      </w:tr>
      <w:tr w:rsidR="00B13B28" w14:paraId="24942667" w14:textId="77777777">
        <w:trPr>
          <w:cantSplit/>
          <w:jc w:val="center"/>
        </w:trPr>
        <w:tc>
          <w:tcPr>
            <w:tcW w:w="1418" w:type="dxa"/>
          </w:tcPr>
          <w:p w14:paraId="78D6FB1F" w14:textId="77777777" w:rsidR="00B13B28" w:rsidRDefault="00CC31A6">
            <w:pPr>
              <w:pStyle w:val="Table09Row"/>
            </w:pPr>
            <w:r>
              <w:t>1983/044</w:t>
            </w:r>
          </w:p>
        </w:tc>
        <w:tc>
          <w:tcPr>
            <w:tcW w:w="2693" w:type="dxa"/>
          </w:tcPr>
          <w:p w14:paraId="6A6CDFB3" w14:textId="77777777" w:rsidR="00B13B28" w:rsidRDefault="00CC31A6">
            <w:pPr>
              <w:pStyle w:val="Table09Row"/>
            </w:pPr>
            <w:r>
              <w:rPr>
                <w:i/>
              </w:rPr>
              <w:t>Libra</w:t>
            </w:r>
            <w:r>
              <w:rPr>
                <w:i/>
              </w:rPr>
              <w:t>ry Board of Western Australia Amendment Act 1983</w:t>
            </w:r>
          </w:p>
        </w:tc>
        <w:tc>
          <w:tcPr>
            <w:tcW w:w="1276" w:type="dxa"/>
          </w:tcPr>
          <w:p w14:paraId="6DCED793" w14:textId="77777777" w:rsidR="00B13B28" w:rsidRDefault="00CC31A6">
            <w:pPr>
              <w:pStyle w:val="Table09Row"/>
            </w:pPr>
            <w:r>
              <w:t>5 Dec 1983</w:t>
            </w:r>
          </w:p>
        </w:tc>
        <w:tc>
          <w:tcPr>
            <w:tcW w:w="3402" w:type="dxa"/>
          </w:tcPr>
          <w:p w14:paraId="333124C7" w14:textId="77777777" w:rsidR="00B13B28" w:rsidRDefault="00CC31A6">
            <w:pPr>
              <w:pStyle w:val="Table09Row"/>
            </w:pPr>
            <w:r>
              <w:t>5 Dec 1983</w:t>
            </w:r>
          </w:p>
        </w:tc>
        <w:tc>
          <w:tcPr>
            <w:tcW w:w="1123" w:type="dxa"/>
          </w:tcPr>
          <w:p w14:paraId="7F5CC23A" w14:textId="77777777" w:rsidR="00B13B28" w:rsidRDefault="00B13B28">
            <w:pPr>
              <w:pStyle w:val="Table09Row"/>
            </w:pPr>
          </w:p>
        </w:tc>
      </w:tr>
      <w:tr w:rsidR="00B13B28" w14:paraId="3559DDDB" w14:textId="77777777">
        <w:trPr>
          <w:cantSplit/>
          <w:jc w:val="center"/>
        </w:trPr>
        <w:tc>
          <w:tcPr>
            <w:tcW w:w="1418" w:type="dxa"/>
          </w:tcPr>
          <w:p w14:paraId="629216A8" w14:textId="77777777" w:rsidR="00B13B28" w:rsidRDefault="00CC31A6">
            <w:pPr>
              <w:pStyle w:val="Table09Row"/>
            </w:pPr>
            <w:r>
              <w:t>1983/045</w:t>
            </w:r>
          </w:p>
        </w:tc>
        <w:tc>
          <w:tcPr>
            <w:tcW w:w="2693" w:type="dxa"/>
          </w:tcPr>
          <w:p w14:paraId="197C11B0" w14:textId="77777777" w:rsidR="00B13B28" w:rsidRDefault="00CC31A6">
            <w:pPr>
              <w:pStyle w:val="Table09Row"/>
            </w:pPr>
            <w:r>
              <w:rPr>
                <w:i/>
              </w:rPr>
              <w:t>Indecent Publications and Articles Amendment Act (No. 2) 1983</w:t>
            </w:r>
          </w:p>
        </w:tc>
        <w:tc>
          <w:tcPr>
            <w:tcW w:w="1276" w:type="dxa"/>
          </w:tcPr>
          <w:p w14:paraId="47BF3A92" w14:textId="77777777" w:rsidR="00B13B28" w:rsidRDefault="00CC31A6">
            <w:pPr>
              <w:pStyle w:val="Table09Row"/>
            </w:pPr>
            <w:r>
              <w:t>5 Dec 1983</w:t>
            </w:r>
          </w:p>
        </w:tc>
        <w:tc>
          <w:tcPr>
            <w:tcW w:w="3402" w:type="dxa"/>
          </w:tcPr>
          <w:p w14:paraId="0E36BE45" w14:textId="77777777" w:rsidR="00B13B28" w:rsidRDefault="00CC31A6">
            <w:pPr>
              <w:pStyle w:val="Table09Row"/>
            </w:pPr>
            <w:r>
              <w:t xml:space="preserve">1 Jan 1984 (see s. 2 and </w:t>
            </w:r>
            <w:r>
              <w:rPr>
                <w:i/>
              </w:rPr>
              <w:t>Gazette</w:t>
            </w:r>
            <w:r>
              <w:t xml:space="preserve"> 30 Dec 1983 p. 5016)</w:t>
            </w:r>
          </w:p>
        </w:tc>
        <w:tc>
          <w:tcPr>
            <w:tcW w:w="1123" w:type="dxa"/>
          </w:tcPr>
          <w:p w14:paraId="652E1EA0" w14:textId="77777777" w:rsidR="00B13B28" w:rsidRDefault="00CC31A6">
            <w:pPr>
              <w:pStyle w:val="Table09Row"/>
            </w:pPr>
            <w:r>
              <w:t>1996/040</w:t>
            </w:r>
          </w:p>
        </w:tc>
      </w:tr>
      <w:tr w:rsidR="00B13B28" w14:paraId="05D576DB" w14:textId="77777777">
        <w:trPr>
          <w:cantSplit/>
          <w:jc w:val="center"/>
        </w:trPr>
        <w:tc>
          <w:tcPr>
            <w:tcW w:w="1418" w:type="dxa"/>
          </w:tcPr>
          <w:p w14:paraId="53A0EC74" w14:textId="77777777" w:rsidR="00B13B28" w:rsidRDefault="00CC31A6">
            <w:pPr>
              <w:pStyle w:val="Table09Row"/>
            </w:pPr>
            <w:r>
              <w:t>1983/046</w:t>
            </w:r>
          </w:p>
        </w:tc>
        <w:tc>
          <w:tcPr>
            <w:tcW w:w="2693" w:type="dxa"/>
          </w:tcPr>
          <w:p w14:paraId="5F9C0C6F" w14:textId="77777777" w:rsidR="00B13B28" w:rsidRDefault="00CC31A6">
            <w:pPr>
              <w:pStyle w:val="Table09Row"/>
            </w:pPr>
            <w:r>
              <w:rPr>
                <w:i/>
              </w:rPr>
              <w:t xml:space="preserve">Small Business </w:t>
            </w:r>
            <w:r>
              <w:rPr>
                <w:i/>
              </w:rPr>
              <w:t>Development Corporation Act 1983</w:t>
            </w:r>
          </w:p>
        </w:tc>
        <w:tc>
          <w:tcPr>
            <w:tcW w:w="1276" w:type="dxa"/>
          </w:tcPr>
          <w:p w14:paraId="0095E68E" w14:textId="77777777" w:rsidR="00B13B28" w:rsidRDefault="00CC31A6">
            <w:pPr>
              <w:pStyle w:val="Table09Row"/>
            </w:pPr>
            <w:r>
              <w:t>5 Dec 1983</w:t>
            </w:r>
          </w:p>
        </w:tc>
        <w:tc>
          <w:tcPr>
            <w:tcW w:w="3402" w:type="dxa"/>
          </w:tcPr>
          <w:p w14:paraId="11BA7C1A" w14:textId="77777777" w:rsidR="00B13B28" w:rsidRDefault="00CC31A6">
            <w:pPr>
              <w:pStyle w:val="Table09Row"/>
            </w:pPr>
            <w:r>
              <w:t xml:space="preserve">1 Jan 1984 (see s. 2 and </w:t>
            </w:r>
            <w:r>
              <w:rPr>
                <w:i/>
              </w:rPr>
              <w:t>Gazette</w:t>
            </w:r>
            <w:r>
              <w:t xml:space="preserve"> 30 Dec 1983 p. 5137)</w:t>
            </w:r>
          </w:p>
        </w:tc>
        <w:tc>
          <w:tcPr>
            <w:tcW w:w="1123" w:type="dxa"/>
          </w:tcPr>
          <w:p w14:paraId="3A37B2DC" w14:textId="77777777" w:rsidR="00B13B28" w:rsidRDefault="00B13B28">
            <w:pPr>
              <w:pStyle w:val="Table09Row"/>
            </w:pPr>
          </w:p>
        </w:tc>
      </w:tr>
      <w:tr w:rsidR="00B13B28" w14:paraId="408742DE" w14:textId="77777777">
        <w:trPr>
          <w:cantSplit/>
          <w:jc w:val="center"/>
        </w:trPr>
        <w:tc>
          <w:tcPr>
            <w:tcW w:w="1418" w:type="dxa"/>
          </w:tcPr>
          <w:p w14:paraId="693D71F1" w14:textId="77777777" w:rsidR="00B13B28" w:rsidRDefault="00CC31A6">
            <w:pPr>
              <w:pStyle w:val="Table09Row"/>
            </w:pPr>
            <w:r>
              <w:t>1983/047</w:t>
            </w:r>
          </w:p>
        </w:tc>
        <w:tc>
          <w:tcPr>
            <w:tcW w:w="2693" w:type="dxa"/>
          </w:tcPr>
          <w:p w14:paraId="75492834" w14:textId="77777777" w:rsidR="00B13B28" w:rsidRDefault="00CC31A6">
            <w:pPr>
              <w:pStyle w:val="Table09Row"/>
            </w:pPr>
            <w:r>
              <w:rPr>
                <w:i/>
              </w:rPr>
              <w:t>Supreme Court Amendment Act 1983</w:t>
            </w:r>
          </w:p>
        </w:tc>
        <w:tc>
          <w:tcPr>
            <w:tcW w:w="1276" w:type="dxa"/>
          </w:tcPr>
          <w:p w14:paraId="1298442F" w14:textId="77777777" w:rsidR="00B13B28" w:rsidRDefault="00CC31A6">
            <w:pPr>
              <w:pStyle w:val="Table09Row"/>
            </w:pPr>
            <w:r>
              <w:t>1 Dec 1983</w:t>
            </w:r>
          </w:p>
        </w:tc>
        <w:tc>
          <w:tcPr>
            <w:tcW w:w="3402" w:type="dxa"/>
          </w:tcPr>
          <w:p w14:paraId="767C8B20" w14:textId="77777777" w:rsidR="00B13B28" w:rsidRDefault="00CC31A6">
            <w:pPr>
              <w:pStyle w:val="Table09Row"/>
            </w:pPr>
            <w:r>
              <w:t>1 Dec 1983</w:t>
            </w:r>
          </w:p>
        </w:tc>
        <w:tc>
          <w:tcPr>
            <w:tcW w:w="1123" w:type="dxa"/>
          </w:tcPr>
          <w:p w14:paraId="22F2327A" w14:textId="77777777" w:rsidR="00B13B28" w:rsidRDefault="00B13B28">
            <w:pPr>
              <w:pStyle w:val="Table09Row"/>
            </w:pPr>
          </w:p>
        </w:tc>
      </w:tr>
      <w:tr w:rsidR="00B13B28" w14:paraId="062AB540" w14:textId="77777777">
        <w:trPr>
          <w:cantSplit/>
          <w:jc w:val="center"/>
        </w:trPr>
        <w:tc>
          <w:tcPr>
            <w:tcW w:w="1418" w:type="dxa"/>
          </w:tcPr>
          <w:p w14:paraId="201D229B" w14:textId="77777777" w:rsidR="00B13B28" w:rsidRDefault="00CC31A6">
            <w:pPr>
              <w:pStyle w:val="Table09Row"/>
            </w:pPr>
            <w:r>
              <w:t>1983/048</w:t>
            </w:r>
          </w:p>
        </w:tc>
        <w:tc>
          <w:tcPr>
            <w:tcW w:w="2693" w:type="dxa"/>
          </w:tcPr>
          <w:p w14:paraId="18C553A0" w14:textId="77777777" w:rsidR="00B13B28" w:rsidRDefault="00CC31A6">
            <w:pPr>
              <w:pStyle w:val="Table09Row"/>
            </w:pPr>
            <w:r>
              <w:rPr>
                <w:i/>
              </w:rPr>
              <w:t>Business Names Amendment Act 1983</w:t>
            </w:r>
          </w:p>
        </w:tc>
        <w:tc>
          <w:tcPr>
            <w:tcW w:w="1276" w:type="dxa"/>
          </w:tcPr>
          <w:p w14:paraId="6525E742" w14:textId="77777777" w:rsidR="00B13B28" w:rsidRDefault="00CC31A6">
            <w:pPr>
              <w:pStyle w:val="Table09Row"/>
            </w:pPr>
            <w:r>
              <w:t>5 Dec 1983</w:t>
            </w:r>
          </w:p>
        </w:tc>
        <w:tc>
          <w:tcPr>
            <w:tcW w:w="3402" w:type="dxa"/>
          </w:tcPr>
          <w:p w14:paraId="7A25A969" w14:textId="77777777" w:rsidR="00B13B28" w:rsidRDefault="00CC31A6">
            <w:pPr>
              <w:pStyle w:val="Table09Row"/>
            </w:pPr>
            <w:r>
              <w:t>5 Dec 1983</w:t>
            </w:r>
          </w:p>
        </w:tc>
        <w:tc>
          <w:tcPr>
            <w:tcW w:w="1123" w:type="dxa"/>
          </w:tcPr>
          <w:p w14:paraId="11E12A91" w14:textId="77777777" w:rsidR="00B13B28" w:rsidRDefault="00B13B28">
            <w:pPr>
              <w:pStyle w:val="Table09Row"/>
            </w:pPr>
          </w:p>
        </w:tc>
      </w:tr>
      <w:tr w:rsidR="00B13B28" w14:paraId="3EE3F68F" w14:textId="77777777">
        <w:trPr>
          <w:cantSplit/>
          <w:jc w:val="center"/>
        </w:trPr>
        <w:tc>
          <w:tcPr>
            <w:tcW w:w="1418" w:type="dxa"/>
          </w:tcPr>
          <w:p w14:paraId="2F78110C" w14:textId="77777777" w:rsidR="00B13B28" w:rsidRDefault="00CC31A6">
            <w:pPr>
              <w:pStyle w:val="Table09Row"/>
            </w:pPr>
            <w:r>
              <w:t>1983/049</w:t>
            </w:r>
          </w:p>
        </w:tc>
        <w:tc>
          <w:tcPr>
            <w:tcW w:w="2693" w:type="dxa"/>
          </w:tcPr>
          <w:p w14:paraId="2C32C710" w14:textId="77777777" w:rsidR="00B13B28" w:rsidRDefault="00CC31A6">
            <w:pPr>
              <w:pStyle w:val="Table09Row"/>
            </w:pPr>
            <w:r>
              <w:rPr>
                <w:i/>
              </w:rPr>
              <w:t xml:space="preserve">Bills of </w:t>
            </w:r>
            <w:r>
              <w:rPr>
                <w:i/>
              </w:rPr>
              <w:t>Sale Amendment Act 1983</w:t>
            </w:r>
          </w:p>
        </w:tc>
        <w:tc>
          <w:tcPr>
            <w:tcW w:w="1276" w:type="dxa"/>
          </w:tcPr>
          <w:p w14:paraId="330B7227" w14:textId="77777777" w:rsidR="00B13B28" w:rsidRDefault="00CC31A6">
            <w:pPr>
              <w:pStyle w:val="Table09Row"/>
            </w:pPr>
            <w:r>
              <w:t>5 Dec 1983</w:t>
            </w:r>
          </w:p>
        </w:tc>
        <w:tc>
          <w:tcPr>
            <w:tcW w:w="3402" w:type="dxa"/>
          </w:tcPr>
          <w:p w14:paraId="592704A1" w14:textId="77777777" w:rsidR="00B13B28" w:rsidRDefault="00CC31A6">
            <w:pPr>
              <w:pStyle w:val="Table09Row"/>
            </w:pPr>
            <w:r>
              <w:t xml:space="preserve">1 Mar 1984 (see s. 2 and </w:t>
            </w:r>
            <w:r>
              <w:rPr>
                <w:i/>
              </w:rPr>
              <w:t>Gazette</w:t>
            </w:r>
            <w:r>
              <w:t xml:space="preserve"> 20 Jan 1984 p. 120)</w:t>
            </w:r>
          </w:p>
        </w:tc>
        <w:tc>
          <w:tcPr>
            <w:tcW w:w="1123" w:type="dxa"/>
          </w:tcPr>
          <w:p w14:paraId="48E972BF" w14:textId="77777777" w:rsidR="00B13B28" w:rsidRDefault="00B13B28">
            <w:pPr>
              <w:pStyle w:val="Table09Row"/>
            </w:pPr>
          </w:p>
        </w:tc>
      </w:tr>
      <w:tr w:rsidR="00B13B28" w14:paraId="48C1E0A1" w14:textId="77777777">
        <w:trPr>
          <w:cantSplit/>
          <w:jc w:val="center"/>
        </w:trPr>
        <w:tc>
          <w:tcPr>
            <w:tcW w:w="1418" w:type="dxa"/>
          </w:tcPr>
          <w:p w14:paraId="4A769860" w14:textId="77777777" w:rsidR="00B13B28" w:rsidRDefault="00CC31A6">
            <w:pPr>
              <w:pStyle w:val="Table09Row"/>
            </w:pPr>
            <w:r>
              <w:t>1983/050</w:t>
            </w:r>
          </w:p>
        </w:tc>
        <w:tc>
          <w:tcPr>
            <w:tcW w:w="2693" w:type="dxa"/>
          </w:tcPr>
          <w:p w14:paraId="42C07F34" w14:textId="77777777" w:rsidR="00B13B28" w:rsidRDefault="00CC31A6">
            <w:pPr>
              <w:pStyle w:val="Table09Row"/>
            </w:pPr>
            <w:r>
              <w:rPr>
                <w:i/>
              </w:rPr>
              <w:t>Limited Partnerships Amendment Act 1983</w:t>
            </w:r>
          </w:p>
        </w:tc>
        <w:tc>
          <w:tcPr>
            <w:tcW w:w="1276" w:type="dxa"/>
          </w:tcPr>
          <w:p w14:paraId="6DDCD00B" w14:textId="77777777" w:rsidR="00B13B28" w:rsidRDefault="00CC31A6">
            <w:pPr>
              <w:pStyle w:val="Table09Row"/>
            </w:pPr>
            <w:r>
              <w:t>5 Dec 1983</w:t>
            </w:r>
          </w:p>
        </w:tc>
        <w:tc>
          <w:tcPr>
            <w:tcW w:w="3402" w:type="dxa"/>
          </w:tcPr>
          <w:p w14:paraId="4B263440" w14:textId="77777777" w:rsidR="00B13B28" w:rsidRDefault="00CC31A6">
            <w:pPr>
              <w:pStyle w:val="Table09Row"/>
            </w:pPr>
            <w:r>
              <w:t>5 Dec 1983</w:t>
            </w:r>
          </w:p>
        </w:tc>
        <w:tc>
          <w:tcPr>
            <w:tcW w:w="1123" w:type="dxa"/>
          </w:tcPr>
          <w:p w14:paraId="13AF57A4" w14:textId="77777777" w:rsidR="00B13B28" w:rsidRDefault="00B13B28">
            <w:pPr>
              <w:pStyle w:val="Table09Row"/>
            </w:pPr>
          </w:p>
        </w:tc>
      </w:tr>
      <w:tr w:rsidR="00B13B28" w14:paraId="452938AE" w14:textId="77777777">
        <w:trPr>
          <w:cantSplit/>
          <w:jc w:val="center"/>
        </w:trPr>
        <w:tc>
          <w:tcPr>
            <w:tcW w:w="1418" w:type="dxa"/>
          </w:tcPr>
          <w:p w14:paraId="50D36737" w14:textId="77777777" w:rsidR="00B13B28" w:rsidRDefault="00CC31A6">
            <w:pPr>
              <w:pStyle w:val="Table09Row"/>
            </w:pPr>
            <w:r>
              <w:t>1983/051</w:t>
            </w:r>
          </w:p>
        </w:tc>
        <w:tc>
          <w:tcPr>
            <w:tcW w:w="2693" w:type="dxa"/>
          </w:tcPr>
          <w:p w14:paraId="592B83F1" w14:textId="77777777" w:rsidR="00B13B28" w:rsidRDefault="00CC31A6">
            <w:pPr>
              <w:pStyle w:val="Table09Row"/>
            </w:pPr>
            <w:r>
              <w:rPr>
                <w:i/>
              </w:rPr>
              <w:t>Acts Amendment (Student Guilds and Associations) Act 1983</w:t>
            </w:r>
          </w:p>
        </w:tc>
        <w:tc>
          <w:tcPr>
            <w:tcW w:w="1276" w:type="dxa"/>
          </w:tcPr>
          <w:p w14:paraId="7571A205" w14:textId="77777777" w:rsidR="00B13B28" w:rsidRDefault="00CC31A6">
            <w:pPr>
              <w:pStyle w:val="Table09Row"/>
            </w:pPr>
            <w:r>
              <w:t>5 Dec 1983</w:t>
            </w:r>
          </w:p>
        </w:tc>
        <w:tc>
          <w:tcPr>
            <w:tcW w:w="3402" w:type="dxa"/>
          </w:tcPr>
          <w:p w14:paraId="2361821E" w14:textId="77777777" w:rsidR="00B13B28" w:rsidRDefault="00CC31A6">
            <w:pPr>
              <w:pStyle w:val="Table09Row"/>
            </w:pPr>
            <w:r>
              <w:t>5 Dec 1983</w:t>
            </w:r>
          </w:p>
        </w:tc>
        <w:tc>
          <w:tcPr>
            <w:tcW w:w="1123" w:type="dxa"/>
          </w:tcPr>
          <w:p w14:paraId="6EC98CBE" w14:textId="77777777" w:rsidR="00B13B28" w:rsidRDefault="00B13B28">
            <w:pPr>
              <w:pStyle w:val="Table09Row"/>
            </w:pPr>
          </w:p>
        </w:tc>
      </w:tr>
      <w:tr w:rsidR="00B13B28" w14:paraId="642805DF" w14:textId="77777777">
        <w:trPr>
          <w:cantSplit/>
          <w:jc w:val="center"/>
        </w:trPr>
        <w:tc>
          <w:tcPr>
            <w:tcW w:w="1418" w:type="dxa"/>
          </w:tcPr>
          <w:p w14:paraId="5970352A" w14:textId="77777777" w:rsidR="00B13B28" w:rsidRDefault="00CC31A6">
            <w:pPr>
              <w:pStyle w:val="Table09Row"/>
            </w:pPr>
            <w:r>
              <w:t>1983/052</w:t>
            </w:r>
          </w:p>
        </w:tc>
        <w:tc>
          <w:tcPr>
            <w:tcW w:w="2693" w:type="dxa"/>
          </w:tcPr>
          <w:p w14:paraId="40B470D0" w14:textId="77777777" w:rsidR="00B13B28" w:rsidRDefault="00CC31A6">
            <w:pPr>
              <w:pStyle w:val="Table09Row"/>
            </w:pPr>
            <w:r>
              <w:rPr>
                <w:i/>
              </w:rPr>
              <w:t>Mining Amendment Act 1983</w:t>
            </w:r>
          </w:p>
        </w:tc>
        <w:tc>
          <w:tcPr>
            <w:tcW w:w="1276" w:type="dxa"/>
          </w:tcPr>
          <w:p w14:paraId="6558AC42" w14:textId="77777777" w:rsidR="00B13B28" w:rsidRDefault="00CC31A6">
            <w:pPr>
              <w:pStyle w:val="Table09Row"/>
            </w:pPr>
            <w:r>
              <w:t>13 Dec 1983</w:t>
            </w:r>
          </w:p>
        </w:tc>
        <w:tc>
          <w:tcPr>
            <w:tcW w:w="3402" w:type="dxa"/>
          </w:tcPr>
          <w:p w14:paraId="15D551DF" w14:textId="77777777" w:rsidR="00B13B28" w:rsidRDefault="00CC31A6">
            <w:pPr>
              <w:pStyle w:val="Table09Row"/>
            </w:pPr>
            <w:r>
              <w:t xml:space="preserve">1 Jan 1984 (see s. 2 and </w:t>
            </w:r>
            <w:r>
              <w:rPr>
                <w:i/>
              </w:rPr>
              <w:t>Gazette</w:t>
            </w:r>
            <w:r>
              <w:t xml:space="preserve"> 23 Dec 1983 p. 4934)</w:t>
            </w:r>
          </w:p>
        </w:tc>
        <w:tc>
          <w:tcPr>
            <w:tcW w:w="1123" w:type="dxa"/>
          </w:tcPr>
          <w:p w14:paraId="33B28F16" w14:textId="77777777" w:rsidR="00B13B28" w:rsidRDefault="00B13B28">
            <w:pPr>
              <w:pStyle w:val="Table09Row"/>
            </w:pPr>
          </w:p>
        </w:tc>
      </w:tr>
      <w:tr w:rsidR="00B13B28" w14:paraId="07119E0C" w14:textId="77777777">
        <w:trPr>
          <w:cantSplit/>
          <w:jc w:val="center"/>
        </w:trPr>
        <w:tc>
          <w:tcPr>
            <w:tcW w:w="1418" w:type="dxa"/>
          </w:tcPr>
          <w:p w14:paraId="6E7635C5" w14:textId="77777777" w:rsidR="00B13B28" w:rsidRDefault="00CC31A6">
            <w:pPr>
              <w:pStyle w:val="Table09Row"/>
            </w:pPr>
            <w:r>
              <w:t>1983/053</w:t>
            </w:r>
          </w:p>
        </w:tc>
        <w:tc>
          <w:tcPr>
            <w:tcW w:w="2693" w:type="dxa"/>
          </w:tcPr>
          <w:p w14:paraId="47F9A6C6" w14:textId="77777777" w:rsidR="00B13B28" w:rsidRDefault="00CC31A6">
            <w:pPr>
              <w:pStyle w:val="Table09Row"/>
            </w:pPr>
            <w:r>
              <w:rPr>
                <w:i/>
              </w:rPr>
              <w:t>Public and Bank Holidays Amendment Act 1983</w:t>
            </w:r>
          </w:p>
        </w:tc>
        <w:tc>
          <w:tcPr>
            <w:tcW w:w="1276" w:type="dxa"/>
          </w:tcPr>
          <w:p w14:paraId="4F7FDC76" w14:textId="77777777" w:rsidR="00B13B28" w:rsidRDefault="00CC31A6">
            <w:pPr>
              <w:pStyle w:val="Table09Row"/>
            </w:pPr>
            <w:r>
              <w:t>13 Dec 1983</w:t>
            </w:r>
          </w:p>
        </w:tc>
        <w:tc>
          <w:tcPr>
            <w:tcW w:w="3402" w:type="dxa"/>
          </w:tcPr>
          <w:p w14:paraId="77396F3C" w14:textId="77777777" w:rsidR="00B13B28" w:rsidRDefault="00CC31A6">
            <w:pPr>
              <w:pStyle w:val="Table09Row"/>
            </w:pPr>
            <w:r>
              <w:t>13 Dec 1983</w:t>
            </w:r>
          </w:p>
        </w:tc>
        <w:tc>
          <w:tcPr>
            <w:tcW w:w="1123" w:type="dxa"/>
          </w:tcPr>
          <w:p w14:paraId="716D3EDD" w14:textId="77777777" w:rsidR="00B13B28" w:rsidRDefault="00B13B28">
            <w:pPr>
              <w:pStyle w:val="Table09Row"/>
            </w:pPr>
          </w:p>
        </w:tc>
      </w:tr>
      <w:tr w:rsidR="00B13B28" w14:paraId="32905E14" w14:textId="77777777">
        <w:trPr>
          <w:cantSplit/>
          <w:jc w:val="center"/>
        </w:trPr>
        <w:tc>
          <w:tcPr>
            <w:tcW w:w="1418" w:type="dxa"/>
          </w:tcPr>
          <w:p w14:paraId="49E8EC47" w14:textId="77777777" w:rsidR="00B13B28" w:rsidRDefault="00CC31A6">
            <w:pPr>
              <w:pStyle w:val="Table09Row"/>
            </w:pPr>
            <w:r>
              <w:t>1983/054</w:t>
            </w:r>
          </w:p>
        </w:tc>
        <w:tc>
          <w:tcPr>
            <w:tcW w:w="2693" w:type="dxa"/>
          </w:tcPr>
          <w:p w14:paraId="07BD494C" w14:textId="77777777" w:rsidR="00B13B28" w:rsidRDefault="00CC31A6">
            <w:pPr>
              <w:pStyle w:val="Table09Row"/>
            </w:pPr>
            <w:r>
              <w:rPr>
                <w:i/>
              </w:rPr>
              <w:t>Electoral Amendment Act (No. 2) 1983</w:t>
            </w:r>
          </w:p>
        </w:tc>
        <w:tc>
          <w:tcPr>
            <w:tcW w:w="1276" w:type="dxa"/>
          </w:tcPr>
          <w:p w14:paraId="03B19280" w14:textId="77777777" w:rsidR="00B13B28" w:rsidRDefault="00CC31A6">
            <w:pPr>
              <w:pStyle w:val="Table09Row"/>
            </w:pPr>
            <w:r>
              <w:t>13 Dec 1983</w:t>
            </w:r>
          </w:p>
        </w:tc>
        <w:tc>
          <w:tcPr>
            <w:tcW w:w="3402" w:type="dxa"/>
          </w:tcPr>
          <w:p w14:paraId="4E4DDA38" w14:textId="77777777" w:rsidR="00B13B28" w:rsidRDefault="00CC31A6">
            <w:pPr>
              <w:pStyle w:val="Table09Row"/>
            </w:pPr>
            <w:r>
              <w:t>13 Dec 1983</w:t>
            </w:r>
          </w:p>
        </w:tc>
        <w:tc>
          <w:tcPr>
            <w:tcW w:w="1123" w:type="dxa"/>
          </w:tcPr>
          <w:p w14:paraId="1BB96625" w14:textId="77777777" w:rsidR="00B13B28" w:rsidRDefault="00B13B28">
            <w:pPr>
              <w:pStyle w:val="Table09Row"/>
            </w:pPr>
          </w:p>
        </w:tc>
      </w:tr>
      <w:tr w:rsidR="00B13B28" w14:paraId="2E105EA4" w14:textId="77777777">
        <w:trPr>
          <w:cantSplit/>
          <w:jc w:val="center"/>
        </w:trPr>
        <w:tc>
          <w:tcPr>
            <w:tcW w:w="1418" w:type="dxa"/>
          </w:tcPr>
          <w:p w14:paraId="6775E76D" w14:textId="77777777" w:rsidR="00B13B28" w:rsidRDefault="00CC31A6">
            <w:pPr>
              <w:pStyle w:val="Table09Row"/>
            </w:pPr>
            <w:r>
              <w:t>1983/055</w:t>
            </w:r>
          </w:p>
        </w:tc>
        <w:tc>
          <w:tcPr>
            <w:tcW w:w="2693" w:type="dxa"/>
          </w:tcPr>
          <w:p w14:paraId="313C2959" w14:textId="77777777" w:rsidR="00B13B28" w:rsidRDefault="00CC31A6">
            <w:pPr>
              <w:pStyle w:val="Table09Row"/>
            </w:pPr>
            <w:r>
              <w:rPr>
                <w:i/>
              </w:rPr>
              <w:t>Door to Door (Sales) Amendment Act 1983</w:t>
            </w:r>
          </w:p>
        </w:tc>
        <w:tc>
          <w:tcPr>
            <w:tcW w:w="1276" w:type="dxa"/>
          </w:tcPr>
          <w:p w14:paraId="6C0B129F" w14:textId="77777777" w:rsidR="00B13B28" w:rsidRDefault="00CC31A6">
            <w:pPr>
              <w:pStyle w:val="Table09Row"/>
            </w:pPr>
            <w:r>
              <w:t>13 Dec 1983</w:t>
            </w:r>
          </w:p>
        </w:tc>
        <w:tc>
          <w:tcPr>
            <w:tcW w:w="3402" w:type="dxa"/>
          </w:tcPr>
          <w:p w14:paraId="7FD64F0D" w14:textId="77777777" w:rsidR="00B13B28" w:rsidRDefault="00CC31A6">
            <w:pPr>
              <w:pStyle w:val="Table09Row"/>
            </w:pPr>
            <w:r>
              <w:t xml:space="preserve">17 Feb 1984 (see s. 2 and </w:t>
            </w:r>
            <w:r>
              <w:rPr>
                <w:i/>
              </w:rPr>
              <w:t>Gazette</w:t>
            </w:r>
            <w:r>
              <w:t xml:space="preserve"> 17 Feb 1984 p. 421)</w:t>
            </w:r>
          </w:p>
        </w:tc>
        <w:tc>
          <w:tcPr>
            <w:tcW w:w="1123" w:type="dxa"/>
          </w:tcPr>
          <w:p w14:paraId="5BA39823" w14:textId="77777777" w:rsidR="00B13B28" w:rsidRDefault="00CC31A6">
            <w:pPr>
              <w:pStyle w:val="Table09Row"/>
            </w:pPr>
            <w:r>
              <w:t>1987/007</w:t>
            </w:r>
          </w:p>
        </w:tc>
      </w:tr>
      <w:tr w:rsidR="00B13B28" w14:paraId="452E0FAA" w14:textId="77777777">
        <w:trPr>
          <w:cantSplit/>
          <w:jc w:val="center"/>
        </w:trPr>
        <w:tc>
          <w:tcPr>
            <w:tcW w:w="1418" w:type="dxa"/>
          </w:tcPr>
          <w:p w14:paraId="450B90F2" w14:textId="77777777" w:rsidR="00B13B28" w:rsidRDefault="00CC31A6">
            <w:pPr>
              <w:pStyle w:val="Table09Row"/>
            </w:pPr>
            <w:r>
              <w:t>1983/056</w:t>
            </w:r>
          </w:p>
        </w:tc>
        <w:tc>
          <w:tcPr>
            <w:tcW w:w="2693" w:type="dxa"/>
          </w:tcPr>
          <w:p w14:paraId="67C465CF" w14:textId="77777777" w:rsidR="00B13B28" w:rsidRDefault="00CC31A6">
            <w:pPr>
              <w:pStyle w:val="Table09Row"/>
            </w:pPr>
            <w:r>
              <w:rPr>
                <w:i/>
              </w:rPr>
              <w:t>Dairy Industry Amendment Act 1983</w:t>
            </w:r>
          </w:p>
        </w:tc>
        <w:tc>
          <w:tcPr>
            <w:tcW w:w="1276" w:type="dxa"/>
          </w:tcPr>
          <w:p w14:paraId="7482A47E" w14:textId="77777777" w:rsidR="00B13B28" w:rsidRDefault="00CC31A6">
            <w:pPr>
              <w:pStyle w:val="Table09Row"/>
            </w:pPr>
            <w:r>
              <w:t>13 Dec 1983</w:t>
            </w:r>
          </w:p>
        </w:tc>
        <w:tc>
          <w:tcPr>
            <w:tcW w:w="3402" w:type="dxa"/>
          </w:tcPr>
          <w:p w14:paraId="52ED5DFF" w14:textId="77777777" w:rsidR="00B13B28" w:rsidRDefault="00CC31A6">
            <w:pPr>
              <w:pStyle w:val="Table09Row"/>
            </w:pPr>
            <w:r>
              <w:t xml:space="preserve">Act other than s. 5‑8, 14, 34, 32‑35: 1 Jan 1984 (see s. 2 and </w:t>
            </w:r>
            <w:r>
              <w:rPr>
                <w:i/>
              </w:rPr>
              <w:t>Gazette</w:t>
            </w:r>
            <w:r>
              <w:t xml:space="preserve"> 30 Dec 1983 p. 5016);</w:t>
            </w:r>
          </w:p>
          <w:p w14:paraId="773BF2F3" w14:textId="77777777" w:rsidR="00B13B28" w:rsidRDefault="00CC31A6">
            <w:pPr>
              <w:pStyle w:val="Table09Row"/>
            </w:pPr>
            <w:r>
              <w:t xml:space="preserve">s. 5‑7 and 14: 14 Feb 1984 (see s. 2 and </w:t>
            </w:r>
            <w:r>
              <w:rPr>
                <w:i/>
              </w:rPr>
              <w:t>Gazette</w:t>
            </w:r>
            <w:r>
              <w:t xml:space="preserve"> 30 Dec 1983 p. 5016);</w:t>
            </w:r>
          </w:p>
          <w:p w14:paraId="51E44305" w14:textId="77777777" w:rsidR="00B13B28" w:rsidRDefault="00CC31A6">
            <w:pPr>
              <w:pStyle w:val="Table09Row"/>
            </w:pPr>
            <w:r>
              <w:t xml:space="preserve">s. 4, 8, 24 and 32‑35: 1 Apr 1984 (see s. 2 and </w:t>
            </w:r>
            <w:r>
              <w:rPr>
                <w:i/>
              </w:rPr>
              <w:t>Gazette</w:t>
            </w:r>
            <w:r>
              <w:t xml:space="preserve"> 30 Dec 1983 p. 5016)</w:t>
            </w:r>
          </w:p>
        </w:tc>
        <w:tc>
          <w:tcPr>
            <w:tcW w:w="1123" w:type="dxa"/>
          </w:tcPr>
          <w:p w14:paraId="3CEC02A4" w14:textId="77777777" w:rsidR="00B13B28" w:rsidRDefault="00CC31A6">
            <w:pPr>
              <w:pStyle w:val="Table09Row"/>
            </w:pPr>
            <w:r>
              <w:t>2000/025</w:t>
            </w:r>
          </w:p>
        </w:tc>
      </w:tr>
      <w:tr w:rsidR="00B13B28" w14:paraId="4340E0BB" w14:textId="77777777">
        <w:trPr>
          <w:cantSplit/>
          <w:jc w:val="center"/>
        </w:trPr>
        <w:tc>
          <w:tcPr>
            <w:tcW w:w="1418" w:type="dxa"/>
          </w:tcPr>
          <w:p w14:paraId="131BCE8B" w14:textId="77777777" w:rsidR="00B13B28" w:rsidRDefault="00CC31A6">
            <w:pPr>
              <w:pStyle w:val="Table09Row"/>
            </w:pPr>
            <w:r>
              <w:t>1983/</w:t>
            </w:r>
            <w:r>
              <w:t>057</w:t>
            </w:r>
          </w:p>
        </w:tc>
        <w:tc>
          <w:tcPr>
            <w:tcW w:w="2693" w:type="dxa"/>
          </w:tcPr>
          <w:p w14:paraId="2CCF5F8C" w14:textId="77777777" w:rsidR="00B13B28" w:rsidRDefault="00CC31A6">
            <w:pPr>
              <w:pStyle w:val="Table09Row"/>
            </w:pPr>
            <w:r>
              <w:rPr>
                <w:i/>
              </w:rPr>
              <w:t>Western Australian Tourism Commission Act 1983</w:t>
            </w:r>
          </w:p>
        </w:tc>
        <w:tc>
          <w:tcPr>
            <w:tcW w:w="1276" w:type="dxa"/>
          </w:tcPr>
          <w:p w14:paraId="2A91486A" w14:textId="77777777" w:rsidR="00B13B28" w:rsidRDefault="00CC31A6">
            <w:pPr>
              <w:pStyle w:val="Table09Row"/>
            </w:pPr>
            <w:r>
              <w:t>13 Dec 1983</w:t>
            </w:r>
          </w:p>
        </w:tc>
        <w:tc>
          <w:tcPr>
            <w:tcW w:w="3402" w:type="dxa"/>
          </w:tcPr>
          <w:p w14:paraId="2293DA15" w14:textId="77777777" w:rsidR="00B13B28" w:rsidRDefault="00CC31A6">
            <w:pPr>
              <w:pStyle w:val="Table09Row"/>
            </w:pPr>
            <w:r>
              <w:t xml:space="preserve">1 Jan 1984 (see s. 2 and </w:t>
            </w:r>
            <w:r>
              <w:rPr>
                <w:i/>
              </w:rPr>
              <w:t>Gazette</w:t>
            </w:r>
            <w:r>
              <w:t xml:space="preserve"> 30 Dec 1983 p. 5017)</w:t>
            </w:r>
          </w:p>
        </w:tc>
        <w:tc>
          <w:tcPr>
            <w:tcW w:w="1123" w:type="dxa"/>
          </w:tcPr>
          <w:p w14:paraId="1D222DB9" w14:textId="77777777" w:rsidR="00B13B28" w:rsidRDefault="00B13B28">
            <w:pPr>
              <w:pStyle w:val="Table09Row"/>
            </w:pPr>
          </w:p>
        </w:tc>
      </w:tr>
      <w:tr w:rsidR="00B13B28" w14:paraId="15F27E19" w14:textId="77777777">
        <w:trPr>
          <w:cantSplit/>
          <w:jc w:val="center"/>
        </w:trPr>
        <w:tc>
          <w:tcPr>
            <w:tcW w:w="1418" w:type="dxa"/>
          </w:tcPr>
          <w:p w14:paraId="2AFA4D90" w14:textId="77777777" w:rsidR="00B13B28" w:rsidRDefault="00CC31A6">
            <w:pPr>
              <w:pStyle w:val="Table09Row"/>
            </w:pPr>
            <w:r>
              <w:t>1983/058</w:t>
            </w:r>
          </w:p>
        </w:tc>
        <w:tc>
          <w:tcPr>
            <w:tcW w:w="2693" w:type="dxa"/>
          </w:tcPr>
          <w:p w14:paraId="5F7E48CE" w14:textId="77777777" w:rsidR="00B13B28" w:rsidRDefault="00CC31A6">
            <w:pPr>
              <w:pStyle w:val="Table09Row"/>
            </w:pPr>
            <w:r>
              <w:rPr>
                <w:i/>
              </w:rPr>
              <w:t>Western Australian Tripartite Labour Consultative Council Act 1983</w:t>
            </w:r>
          </w:p>
        </w:tc>
        <w:tc>
          <w:tcPr>
            <w:tcW w:w="1276" w:type="dxa"/>
          </w:tcPr>
          <w:p w14:paraId="0ABBE938" w14:textId="77777777" w:rsidR="00B13B28" w:rsidRDefault="00CC31A6">
            <w:pPr>
              <w:pStyle w:val="Table09Row"/>
            </w:pPr>
            <w:r>
              <w:t>13 Dec 1983</w:t>
            </w:r>
          </w:p>
        </w:tc>
        <w:tc>
          <w:tcPr>
            <w:tcW w:w="3402" w:type="dxa"/>
          </w:tcPr>
          <w:p w14:paraId="65EECFC6" w14:textId="77777777" w:rsidR="00B13B28" w:rsidRDefault="00CC31A6">
            <w:pPr>
              <w:pStyle w:val="Table09Row"/>
            </w:pPr>
            <w:r>
              <w:t xml:space="preserve">7 Jun 1985 (see s. 2 and </w:t>
            </w:r>
            <w:r>
              <w:rPr>
                <w:i/>
              </w:rPr>
              <w:t>Gazette</w:t>
            </w:r>
            <w:r>
              <w:t xml:space="preserve"> 7 Jun 1985 p. 19</w:t>
            </w:r>
            <w:r>
              <w:t>31)</w:t>
            </w:r>
          </w:p>
        </w:tc>
        <w:tc>
          <w:tcPr>
            <w:tcW w:w="1123" w:type="dxa"/>
          </w:tcPr>
          <w:p w14:paraId="15A5D53F" w14:textId="77777777" w:rsidR="00B13B28" w:rsidRDefault="00CC31A6">
            <w:pPr>
              <w:pStyle w:val="Table09Row"/>
            </w:pPr>
            <w:r>
              <w:t>Exp. 8/06/1991</w:t>
            </w:r>
          </w:p>
        </w:tc>
      </w:tr>
      <w:tr w:rsidR="00B13B28" w14:paraId="1F51CF59" w14:textId="77777777">
        <w:trPr>
          <w:cantSplit/>
          <w:jc w:val="center"/>
        </w:trPr>
        <w:tc>
          <w:tcPr>
            <w:tcW w:w="1418" w:type="dxa"/>
          </w:tcPr>
          <w:p w14:paraId="12DC3F01" w14:textId="77777777" w:rsidR="00B13B28" w:rsidRDefault="00CC31A6">
            <w:pPr>
              <w:pStyle w:val="Table09Row"/>
            </w:pPr>
            <w:r>
              <w:t>1983/059</w:t>
            </w:r>
          </w:p>
        </w:tc>
        <w:tc>
          <w:tcPr>
            <w:tcW w:w="2693" w:type="dxa"/>
          </w:tcPr>
          <w:p w14:paraId="2669CC80" w14:textId="77777777" w:rsidR="00B13B28" w:rsidRDefault="00CC31A6">
            <w:pPr>
              <w:pStyle w:val="Table09Row"/>
            </w:pPr>
            <w:r>
              <w:rPr>
                <w:i/>
              </w:rPr>
              <w:t>Loan Act 1983</w:t>
            </w:r>
          </w:p>
        </w:tc>
        <w:tc>
          <w:tcPr>
            <w:tcW w:w="1276" w:type="dxa"/>
          </w:tcPr>
          <w:p w14:paraId="43D71AC0" w14:textId="77777777" w:rsidR="00B13B28" w:rsidRDefault="00CC31A6">
            <w:pPr>
              <w:pStyle w:val="Table09Row"/>
            </w:pPr>
            <w:r>
              <w:t>13 Dec 1983</w:t>
            </w:r>
          </w:p>
        </w:tc>
        <w:tc>
          <w:tcPr>
            <w:tcW w:w="3402" w:type="dxa"/>
          </w:tcPr>
          <w:p w14:paraId="2E29FFD5" w14:textId="77777777" w:rsidR="00B13B28" w:rsidRDefault="00CC31A6">
            <w:pPr>
              <w:pStyle w:val="Table09Row"/>
            </w:pPr>
            <w:r>
              <w:t>13 Dec 1983</w:t>
            </w:r>
          </w:p>
        </w:tc>
        <w:tc>
          <w:tcPr>
            <w:tcW w:w="1123" w:type="dxa"/>
          </w:tcPr>
          <w:p w14:paraId="1C485E2E" w14:textId="77777777" w:rsidR="00B13B28" w:rsidRDefault="00B13B28">
            <w:pPr>
              <w:pStyle w:val="Table09Row"/>
            </w:pPr>
          </w:p>
        </w:tc>
      </w:tr>
      <w:tr w:rsidR="00B13B28" w14:paraId="4DD57E4E" w14:textId="77777777">
        <w:trPr>
          <w:cantSplit/>
          <w:jc w:val="center"/>
        </w:trPr>
        <w:tc>
          <w:tcPr>
            <w:tcW w:w="1418" w:type="dxa"/>
          </w:tcPr>
          <w:p w14:paraId="208C4B7F" w14:textId="77777777" w:rsidR="00B13B28" w:rsidRDefault="00CC31A6">
            <w:pPr>
              <w:pStyle w:val="Table09Row"/>
            </w:pPr>
            <w:r>
              <w:t>1983/060</w:t>
            </w:r>
          </w:p>
        </w:tc>
        <w:tc>
          <w:tcPr>
            <w:tcW w:w="2693" w:type="dxa"/>
          </w:tcPr>
          <w:p w14:paraId="41390986" w14:textId="77777777" w:rsidR="00B13B28" w:rsidRDefault="00CC31A6">
            <w:pPr>
              <w:pStyle w:val="Table09Row"/>
            </w:pPr>
            <w:r>
              <w:rPr>
                <w:i/>
              </w:rPr>
              <w:t>Taxi‑cars (Co‑ordination and Control) Amendment Act 1983</w:t>
            </w:r>
          </w:p>
        </w:tc>
        <w:tc>
          <w:tcPr>
            <w:tcW w:w="1276" w:type="dxa"/>
          </w:tcPr>
          <w:p w14:paraId="442F30F9" w14:textId="77777777" w:rsidR="00B13B28" w:rsidRDefault="00CC31A6">
            <w:pPr>
              <w:pStyle w:val="Table09Row"/>
            </w:pPr>
            <w:r>
              <w:t>13 Dec 1983</w:t>
            </w:r>
          </w:p>
        </w:tc>
        <w:tc>
          <w:tcPr>
            <w:tcW w:w="3402" w:type="dxa"/>
          </w:tcPr>
          <w:p w14:paraId="61768B62" w14:textId="77777777" w:rsidR="00B13B28" w:rsidRDefault="00CC31A6">
            <w:pPr>
              <w:pStyle w:val="Table09Row"/>
            </w:pPr>
            <w:r>
              <w:t xml:space="preserve">13 Apr 1984 (see s. 2 and </w:t>
            </w:r>
            <w:r>
              <w:rPr>
                <w:i/>
              </w:rPr>
              <w:t>Gazette</w:t>
            </w:r>
            <w:r>
              <w:t xml:space="preserve"> 30 Mar 1984 p. 798)</w:t>
            </w:r>
          </w:p>
        </w:tc>
        <w:tc>
          <w:tcPr>
            <w:tcW w:w="1123" w:type="dxa"/>
          </w:tcPr>
          <w:p w14:paraId="1BCE2105" w14:textId="77777777" w:rsidR="00B13B28" w:rsidRDefault="00CC31A6">
            <w:pPr>
              <w:pStyle w:val="Table09Row"/>
            </w:pPr>
            <w:r>
              <w:t>1985/101</w:t>
            </w:r>
          </w:p>
        </w:tc>
      </w:tr>
      <w:tr w:rsidR="00B13B28" w14:paraId="170CD92E" w14:textId="77777777">
        <w:trPr>
          <w:cantSplit/>
          <w:jc w:val="center"/>
        </w:trPr>
        <w:tc>
          <w:tcPr>
            <w:tcW w:w="1418" w:type="dxa"/>
          </w:tcPr>
          <w:p w14:paraId="125B46BD" w14:textId="77777777" w:rsidR="00B13B28" w:rsidRDefault="00CC31A6">
            <w:pPr>
              <w:pStyle w:val="Table09Row"/>
            </w:pPr>
            <w:r>
              <w:t>1983/061</w:t>
            </w:r>
          </w:p>
        </w:tc>
        <w:tc>
          <w:tcPr>
            <w:tcW w:w="2693" w:type="dxa"/>
          </w:tcPr>
          <w:p w14:paraId="52B57050" w14:textId="77777777" w:rsidR="00B13B28" w:rsidRDefault="00CC31A6">
            <w:pPr>
              <w:pStyle w:val="Table09Row"/>
            </w:pPr>
            <w:r>
              <w:rPr>
                <w:i/>
              </w:rPr>
              <w:t xml:space="preserve">Stamp Amendment Act </w:t>
            </w:r>
            <w:r>
              <w:rPr>
                <w:i/>
              </w:rPr>
              <w:t>(No. 2) 1983</w:t>
            </w:r>
          </w:p>
        </w:tc>
        <w:tc>
          <w:tcPr>
            <w:tcW w:w="1276" w:type="dxa"/>
          </w:tcPr>
          <w:p w14:paraId="15A29AFC" w14:textId="77777777" w:rsidR="00B13B28" w:rsidRDefault="00CC31A6">
            <w:pPr>
              <w:pStyle w:val="Table09Row"/>
            </w:pPr>
            <w:r>
              <w:t>13 Dec 1983</w:t>
            </w:r>
          </w:p>
        </w:tc>
        <w:tc>
          <w:tcPr>
            <w:tcW w:w="3402" w:type="dxa"/>
          </w:tcPr>
          <w:p w14:paraId="1A207AEF" w14:textId="77777777" w:rsidR="00B13B28" w:rsidRDefault="00CC31A6">
            <w:pPr>
              <w:pStyle w:val="Table09Row"/>
            </w:pPr>
            <w:r>
              <w:t>s. 1‑4: 13 Dec 1983 (see s. 2(1));</w:t>
            </w:r>
          </w:p>
          <w:p w14:paraId="6B18DDF1" w14:textId="77777777" w:rsidR="00B13B28" w:rsidRDefault="00CC31A6">
            <w:pPr>
              <w:pStyle w:val="Table09Row"/>
            </w:pPr>
            <w:r>
              <w:t>Act other than s. 1‑4: 1 Jan 1984 (see s. 2(2))</w:t>
            </w:r>
          </w:p>
        </w:tc>
        <w:tc>
          <w:tcPr>
            <w:tcW w:w="1123" w:type="dxa"/>
          </w:tcPr>
          <w:p w14:paraId="34074C74" w14:textId="77777777" w:rsidR="00B13B28" w:rsidRDefault="00B13B28">
            <w:pPr>
              <w:pStyle w:val="Table09Row"/>
            </w:pPr>
          </w:p>
        </w:tc>
      </w:tr>
      <w:tr w:rsidR="00B13B28" w14:paraId="161F28C5" w14:textId="77777777">
        <w:trPr>
          <w:cantSplit/>
          <w:jc w:val="center"/>
        </w:trPr>
        <w:tc>
          <w:tcPr>
            <w:tcW w:w="1418" w:type="dxa"/>
          </w:tcPr>
          <w:p w14:paraId="62F487C9" w14:textId="77777777" w:rsidR="00B13B28" w:rsidRDefault="00CC31A6">
            <w:pPr>
              <w:pStyle w:val="Table09Row"/>
            </w:pPr>
            <w:r>
              <w:t>1983/062</w:t>
            </w:r>
          </w:p>
        </w:tc>
        <w:tc>
          <w:tcPr>
            <w:tcW w:w="2693" w:type="dxa"/>
          </w:tcPr>
          <w:p w14:paraId="5A0A0E33" w14:textId="77777777" w:rsidR="00B13B28" w:rsidRDefault="00CC31A6">
            <w:pPr>
              <w:pStyle w:val="Table09Row"/>
            </w:pPr>
            <w:r>
              <w:rPr>
                <w:i/>
              </w:rPr>
              <w:t>Housing Amendment Act 1983</w:t>
            </w:r>
          </w:p>
        </w:tc>
        <w:tc>
          <w:tcPr>
            <w:tcW w:w="1276" w:type="dxa"/>
          </w:tcPr>
          <w:p w14:paraId="4ECF8EBF" w14:textId="77777777" w:rsidR="00B13B28" w:rsidRDefault="00CC31A6">
            <w:pPr>
              <w:pStyle w:val="Table09Row"/>
            </w:pPr>
            <w:r>
              <w:t>13 Dec 1983</w:t>
            </w:r>
          </w:p>
        </w:tc>
        <w:tc>
          <w:tcPr>
            <w:tcW w:w="3402" w:type="dxa"/>
          </w:tcPr>
          <w:p w14:paraId="0BA41586" w14:textId="77777777" w:rsidR="00B13B28" w:rsidRDefault="00CC31A6">
            <w:pPr>
              <w:pStyle w:val="Table09Row"/>
            </w:pPr>
            <w:r>
              <w:t xml:space="preserve">Act other than s. 4: 13 Dec 1983 (see s. 2(1)); </w:t>
            </w:r>
          </w:p>
          <w:p w14:paraId="30DA6AE1" w14:textId="77777777" w:rsidR="00B13B28" w:rsidRDefault="00CC31A6">
            <w:pPr>
              <w:pStyle w:val="Table09Row"/>
            </w:pPr>
            <w:r>
              <w:t>s. 4: 1 Jan 1984 (see s. 2(2))</w:t>
            </w:r>
          </w:p>
        </w:tc>
        <w:tc>
          <w:tcPr>
            <w:tcW w:w="1123" w:type="dxa"/>
          </w:tcPr>
          <w:p w14:paraId="4643123B" w14:textId="77777777" w:rsidR="00B13B28" w:rsidRDefault="00B13B28">
            <w:pPr>
              <w:pStyle w:val="Table09Row"/>
            </w:pPr>
          </w:p>
        </w:tc>
      </w:tr>
      <w:tr w:rsidR="00B13B28" w14:paraId="75A7B5D1" w14:textId="77777777">
        <w:trPr>
          <w:cantSplit/>
          <w:jc w:val="center"/>
        </w:trPr>
        <w:tc>
          <w:tcPr>
            <w:tcW w:w="1418" w:type="dxa"/>
          </w:tcPr>
          <w:p w14:paraId="446BBE0C" w14:textId="77777777" w:rsidR="00B13B28" w:rsidRDefault="00CC31A6">
            <w:pPr>
              <w:pStyle w:val="Table09Row"/>
            </w:pPr>
            <w:r>
              <w:t>1983/063</w:t>
            </w:r>
          </w:p>
        </w:tc>
        <w:tc>
          <w:tcPr>
            <w:tcW w:w="2693" w:type="dxa"/>
          </w:tcPr>
          <w:p w14:paraId="746699D7" w14:textId="77777777" w:rsidR="00B13B28" w:rsidRDefault="00CC31A6">
            <w:pPr>
              <w:pStyle w:val="Table09Row"/>
            </w:pPr>
            <w:r>
              <w:rPr>
                <w:i/>
              </w:rPr>
              <w:t>Appropriation (General Loan Fund) Act 1983‑84</w:t>
            </w:r>
          </w:p>
        </w:tc>
        <w:tc>
          <w:tcPr>
            <w:tcW w:w="1276" w:type="dxa"/>
          </w:tcPr>
          <w:p w14:paraId="1F28B1E3" w14:textId="77777777" w:rsidR="00B13B28" w:rsidRDefault="00CC31A6">
            <w:pPr>
              <w:pStyle w:val="Table09Row"/>
            </w:pPr>
            <w:r>
              <w:t>13 Dec 1983</w:t>
            </w:r>
          </w:p>
        </w:tc>
        <w:tc>
          <w:tcPr>
            <w:tcW w:w="3402" w:type="dxa"/>
          </w:tcPr>
          <w:p w14:paraId="773D10C7" w14:textId="77777777" w:rsidR="00B13B28" w:rsidRDefault="00CC31A6">
            <w:pPr>
              <w:pStyle w:val="Table09Row"/>
            </w:pPr>
            <w:r>
              <w:t>13 Dec 1983</w:t>
            </w:r>
          </w:p>
        </w:tc>
        <w:tc>
          <w:tcPr>
            <w:tcW w:w="1123" w:type="dxa"/>
          </w:tcPr>
          <w:p w14:paraId="7CB98EC9" w14:textId="77777777" w:rsidR="00B13B28" w:rsidRDefault="00B13B28">
            <w:pPr>
              <w:pStyle w:val="Table09Row"/>
            </w:pPr>
          </w:p>
        </w:tc>
      </w:tr>
      <w:tr w:rsidR="00B13B28" w14:paraId="26BC2653" w14:textId="77777777">
        <w:trPr>
          <w:cantSplit/>
          <w:jc w:val="center"/>
        </w:trPr>
        <w:tc>
          <w:tcPr>
            <w:tcW w:w="1418" w:type="dxa"/>
          </w:tcPr>
          <w:p w14:paraId="3DF71C6B" w14:textId="77777777" w:rsidR="00B13B28" w:rsidRDefault="00CC31A6">
            <w:pPr>
              <w:pStyle w:val="Table09Row"/>
            </w:pPr>
            <w:r>
              <w:t>1983/064</w:t>
            </w:r>
          </w:p>
        </w:tc>
        <w:tc>
          <w:tcPr>
            <w:tcW w:w="2693" w:type="dxa"/>
          </w:tcPr>
          <w:p w14:paraId="4C0A1AB3" w14:textId="77777777" w:rsidR="00B13B28" w:rsidRDefault="00CC31A6">
            <w:pPr>
              <w:pStyle w:val="Table09Row"/>
            </w:pPr>
            <w:r>
              <w:rPr>
                <w:i/>
              </w:rPr>
              <w:t>Dog Amendment Act 1983</w:t>
            </w:r>
          </w:p>
        </w:tc>
        <w:tc>
          <w:tcPr>
            <w:tcW w:w="1276" w:type="dxa"/>
          </w:tcPr>
          <w:p w14:paraId="3AAF1919" w14:textId="77777777" w:rsidR="00B13B28" w:rsidRDefault="00CC31A6">
            <w:pPr>
              <w:pStyle w:val="Table09Row"/>
            </w:pPr>
            <w:r>
              <w:t>13 Dec 1983</w:t>
            </w:r>
          </w:p>
        </w:tc>
        <w:tc>
          <w:tcPr>
            <w:tcW w:w="3402" w:type="dxa"/>
          </w:tcPr>
          <w:p w14:paraId="6A62A647" w14:textId="77777777" w:rsidR="00B13B28" w:rsidRDefault="00CC31A6">
            <w:pPr>
              <w:pStyle w:val="Table09Row"/>
            </w:pPr>
            <w:r>
              <w:t>17 Nov 1983 (see s. 2)</w:t>
            </w:r>
          </w:p>
        </w:tc>
        <w:tc>
          <w:tcPr>
            <w:tcW w:w="1123" w:type="dxa"/>
          </w:tcPr>
          <w:p w14:paraId="6591D598" w14:textId="77777777" w:rsidR="00B13B28" w:rsidRDefault="00B13B28">
            <w:pPr>
              <w:pStyle w:val="Table09Row"/>
            </w:pPr>
          </w:p>
        </w:tc>
      </w:tr>
      <w:tr w:rsidR="00B13B28" w14:paraId="6EE1B677" w14:textId="77777777">
        <w:trPr>
          <w:cantSplit/>
          <w:jc w:val="center"/>
        </w:trPr>
        <w:tc>
          <w:tcPr>
            <w:tcW w:w="1418" w:type="dxa"/>
          </w:tcPr>
          <w:p w14:paraId="1B170C88" w14:textId="77777777" w:rsidR="00B13B28" w:rsidRDefault="00CC31A6">
            <w:pPr>
              <w:pStyle w:val="Table09Row"/>
            </w:pPr>
            <w:r>
              <w:t>1983/065</w:t>
            </w:r>
          </w:p>
        </w:tc>
        <w:tc>
          <w:tcPr>
            <w:tcW w:w="2693" w:type="dxa"/>
          </w:tcPr>
          <w:p w14:paraId="5E4870BB" w14:textId="77777777" w:rsidR="00B13B28" w:rsidRDefault="00CC31A6">
            <w:pPr>
              <w:pStyle w:val="Table09Row"/>
            </w:pPr>
            <w:r>
              <w:rPr>
                <w:i/>
              </w:rPr>
              <w:t>Financial Institutions Duty Act 1983</w:t>
            </w:r>
          </w:p>
        </w:tc>
        <w:tc>
          <w:tcPr>
            <w:tcW w:w="1276" w:type="dxa"/>
          </w:tcPr>
          <w:p w14:paraId="1C19A009" w14:textId="77777777" w:rsidR="00B13B28" w:rsidRDefault="00CC31A6">
            <w:pPr>
              <w:pStyle w:val="Table09Row"/>
            </w:pPr>
            <w:r>
              <w:t>13 Dec 1983</w:t>
            </w:r>
          </w:p>
        </w:tc>
        <w:tc>
          <w:tcPr>
            <w:tcW w:w="3402" w:type="dxa"/>
          </w:tcPr>
          <w:p w14:paraId="1E1D348A" w14:textId="77777777" w:rsidR="00B13B28" w:rsidRDefault="00CC31A6">
            <w:pPr>
              <w:pStyle w:val="Table09Row"/>
            </w:pPr>
            <w:r>
              <w:t>1 Jan 1984 (see</w:t>
            </w:r>
            <w:r>
              <w:t xml:space="preserve"> s. 2)</w:t>
            </w:r>
          </w:p>
        </w:tc>
        <w:tc>
          <w:tcPr>
            <w:tcW w:w="1123" w:type="dxa"/>
          </w:tcPr>
          <w:p w14:paraId="61755F9B" w14:textId="77777777" w:rsidR="00B13B28" w:rsidRDefault="00CC31A6">
            <w:pPr>
              <w:pStyle w:val="Table09Row"/>
            </w:pPr>
            <w:r>
              <w:t>2004/012</w:t>
            </w:r>
          </w:p>
        </w:tc>
      </w:tr>
      <w:tr w:rsidR="00B13B28" w14:paraId="114C4B65" w14:textId="77777777">
        <w:trPr>
          <w:cantSplit/>
          <w:jc w:val="center"/>
        </w:trPr>
        <w:tc>
          <w:tcPr>
            <w:tcW w:w="1418" w:type="dxa"/>
          </w:tcPr>
          <w:p w14:paraId="6421E86B" w14:textId="77777777" w:rsidR="00B13B28" w:rsidRDefault="00CC31A6">
            <w:pPr>
              <w:pStyle w:val="Table09Row"/>
            </w:pPr>
            <w:r>
              <w:t>1983/066</w:t>
            </w:r>
          </w:p>
        </w:tc>
        <w:tc>
          <w:tcPr>
            <w:tcW w:w="2693" w:type="dxa"/>
          </w:tcPr>
          <w:p w14:paraId="03DE2E03" w14:textId="77777777" w:rsidR="00B13B28" w:rsidRDefault="00CC31A6">
            <w:pPr>
              <w:pStyle w:val="Table09Row"/>
            </w:pPr>
            <w:r>
              <w:rPr>
                <w:i/>
              </w:rPr>
              <w:t>Electoral Amendment Act (No. 3) 1983</w:t>
            </w:r>
          </w:p>
        </w:tc>
        <w:tc>
          <w:tcPr>
            <w:tcW w:w="1276" w:type="dxa"/>
          </w:tcPr>
          <w:p w14:paraId="7D97D418" w14:textId="77777777" w:rsidR="00B13B28" w:rsidRDefault="00CC31A6">
            <w:pPr>
              <w:pStyle w:val="Table09Row"/>
            </w:pPr>
            <w:r>
              <w:t>22 Dec 1983</w:t>
            </w:r>
          </w:p>
        </w:tc>
        <w:tc>
          <w:tcPr>
            <w:tcW w:w="3402" w:type="dxa"/>
          </w:tcPr>
          <w:p w14:paraId="44B0A6F6" w14:textId="77777777" w:rsidR="00B13B28" w:rsidRDefault="00CC31A6">
            <w:pPr>
              <w:pStyle w:val="Table09Row"/>
            </w:pPr>
            <w:r>
              <w:t xml:space="preserve">26 Jan 1984 (see s. 2 and </w:t>
            </w:r>
            <w:r>
              <w:rPr>
                <w:i/>
              </w:rPr>
              <w:t>Gazette</w:t>
            </w:r>
            <w:r>
              <w:t xml:space="preserve"> 20 Jan 1984 p. 119)</w:t>
            </w:r>
          </w:p>
        </w:tc>
        <w:tc>
          <w:tcPr>
            <w:tcW w:w="1123" w:type="dxa"/>
          </w:tcPr>
          <w:p w14:paraId="48020A27" w14:textId="77777777" w:rsidR="00B13B28" w:rsidRDefault="00B13B28">
            <w:pPr>
              <w:pStyle w:val="Table09Row"/>
            </w:pPr>
          </w:p>
        </w:tc>
      </w:tr>
      <w:tr w:rsidR="00B13B28" w14:paraId="4186F492" w14:textId="77777777">
        <w:trPr>
          <w:cantSplit/>
          <w:jc w:val="center"/>
        </w:trPr>
        <w:tc>
          <w:tcPr>
            <w:tcW w:w="1418" w:type="dxa"/>
          </w:tcPr>
          <w:p w14:paraId="36F51146" w14:textId="77777777" w:rsidR="00B13B28" w:rsidRDefault="00CC31A6">
            <w:pPr>
              <w:pStyle w:val="Table09Row"/>
            </w:pPr>
            <w:r>
              <w:t>1983/067</w:t>
            </w:r>
          </w:p>
        </w:tc>
        <w:tc>
          <w:tcPr>
            <w:tcW w:w="2693" w:type="dxa"/>
          </w:tcPr>
          <w:p w14:paraId="72A46B04" w14:textId="77777777" w:rsidR="00B13B28" w:rsidRDefault="00CC31A6">
            <w:pPr>
              <w:pStyle w:val="Table09Row"/>
            </w:pPr>
            <w:r>
              <w:rPr>
                <w:i/>
              </w:rPr>
              <w:t>Shark Bay Solar Salt Industry Agreement Act 1983</w:t>
            </w:r>
          </w:p>
        </w:tc>
        <w:tc>
          <w:tcPr>
            <w:tcW w:w="1276" w:type="dxa"/>
          </w:tcPr>
          <w:p w14:paraId="28AA6853" w14:textId="77777777" w:rsidR="00B13B28" w:rsidRDefault="00CC31A6">
            <w:pPr>
              <w:pStyle w:val="Table09Row"/>
            </w:pPr>
            <w:r>
              <w:t>22 Dec 1983</w:t>
            </w:r>
          </w:p>
        </w:tc>
        <w:tc>
          <w:tcPr>
            <w:tcW w:w="3402" w:type="dxa"/>
          </w:tcPr>
          <w:p w14:paraId="2C70F2F9" w14:textId="77777777" w:rsidR="00B13B28" w:rsidRDefault="00CC31A6">
            <w:pPr>
              <w:pStyle w:val="Table09Row"/>
            </w:pPr>
            <w:r>
              <w:t>22 Dec 1983</w:t>
            </w:r>
          </w:p>
        </w:tc>
        <w:tc>
          <w:tcPr>
            <w:tcW w:w="1123" w:type="dxa"/>
          </w:tcPr>
          <w:p w14:paraId="0426047D" w14:textId="77777777" w:rsidR="00B13B28" w:rsidRDefault="00B13B28">
            <w:pPr>
              <w:pStyle w:val="Table09Row"/>
            </w:pPr>
          </w:p>
        </w:tc>
      </w:tr>
      <w:tr w:rsidR="00B13B28" w14:paraId="5F99183F" w14:textId="77777777">
        <w:trPr>
          <w:cantSplit/>
          <w:jc w:val="center"/>
        </w:trPr>
        <w:tc>
          <w:tcPr>
            <w:tcW w:w="1418" w:type="dxa"/>
          </w:tcPr>
          <w:p w14:paraId="7161519D" w14:textId="77777777" w:rsidR="00B13B28" w:rsidRDefault="00CC31A6">
            <w:pPr>
              <w:pStyle w:val="Table09Row"/>
            </w:pPr>
            <w:r>
              <w:t>1983/068</w:t>
            </w:r>
          </w:p>
        </w:tc>
        <w:tc>
          <w:tcPr>
            <w:tcW w:w="2693" w:type="dxa"/>
          </w:tcPr>
          <w:p w14:paraId="3D84E64D" w14:textId="77777777" w:rsidR="00B13B28" w:rsidRDefault="00CC31A6">
            <w:pPr>
              <w:pStyle w:val="Table09Row"/>
            </w:pPr>
            <w:r>
              <w:rPr>
                <w:i/>
              </w:rPr>
              <w:t xml:space="preserve">Offenders Probation and </w:t>
            </w:r>
            <w:r>
              <w:rPr>
                <w:i/>
              </w:rPr>
              <w:t>Parole Amendment Act 1983</w:t>
            </w:r>
          </w:p>
        </w:tc>
        <w:tc>
          <w:tcPr>
            <w:tcW w:w="1276" w:type="dxa"/>
          </w:tcPr>
          <w:p w14:paraId="2E83F1F7" w14:textId="77777777" w:rsidR="00B13B28" w:rsidRDefault="00CC31A6">
            <w:pPr>
              <w:pStyle w:val="Table09Row"/>
            </w:pPr>
            <w:r>
              <w:t>22 Dec 1983</w:t>
            </w:r>
          </w:p>
        </w:tc>
        <w:tc>
          <w:tcPr>
            <w:tcW w:w="3402" w:type="dxa"/>
          </w:tcPr>
          <w:p w14:paraId="16E649FB" w14:textId="77777777" w:rsidR="00B13B28" w:rsidRDefault="00CC31A6">
            <w:pPr>
              <w:pStyle w:val="Table09Row"/>
            </w:pPr>
            <w:r>
              <w:t xml:space="preserve">Act other than s. 8‑10: 6 Apr 1984 (see s. 2 and </w:t>
            </w:r>
            <w:r>
              <w:rPr>
                <w:i/>
              </w:rPr>
              <w:t>Gazette</w:t>
            </w:r>
            <w:r>
              <w:t xml:space="preserve"> 6 Apr 1984 p. 925);</w:t>
            </w:r>
          </w:p>
          <w:p w14:paraId="1BB0CCF8" w14:textId="77777777" w:rsidR="00B13B28" w:rsidRDefault="00CC31A6">
            <w:pPr>
              <w:pStyle w:val="Table09Row"/>
            </w:pPr>
            <w:r>
              <w:t xml:space="preserve">s. 8‑10 repealed by 1987/129 Pt. V which was proclaimed 15 Jun 1988 (see s. 2 and </w:t>
            </w:r>
            <w:r>
              <w:rPr>
                <w:i/>
              </w:rPr>
              <w:t>Gazette</w:t>
            </w:r>
            <w:r>
              <w:t xml:space="preserve"> 20 May 1988 p. 1664)</w:t>
            </w:r>
          </w:p>
        </w:tc>
        <w:tc>
          <w:tcPr>
            <w:tcW w:w="1123" w:type="dxa"/>
          </w:tcPr>
          <w:p w14:paraId="68B41511" w14:textId="77777777" w:rsidR="00B13B28" w:rsidRDefault="00CC31A6">
            <w:pPr>
              <w:pStyle w:val="Table09Row"/>
            </w:pPr>
            <w:r>
              <w:t>1995/078</w:t>
            </w:r>
          </w:p>
        </w:tc>
      </w:tr>
      <w:tr w:rsidR="00B13B28" w14:paraId="41309B29" w14:textId="77777777">
        <w:trPr>
          <w:cantSplit/>
          <w:jc w:val="center"/>
        </w:trPr>
        <w:tc>
          <w:tcPr>
            <w:tcW w:w="1418" w:type="dxa"/>
          </w:tcPr>
          <w:p w14:paraId="0F441862" w14:textId="77777777" w:rsidR="00B13B28" w:rsidRDefault="00CC31A6">
            <w:pPr>
              <w:pStyle w:val="Table09Row"/>
            </w:pPr>
            <w:r>
              <w:t>1983/069</w:t>
            </w:r>
          </w:p>
        </w:tc>
        <w:tc>
          <w:tcPr>
            <w:tcW w:w="2693" w:type="dxa"/>
          </w:tcPr>
          <w:p w14:paraId="426825DE" w14:textId="77777777" w:rsidR="00B13B28" w:rsidRDefault="00CC31A6">
            <w:pPr>
              <w:pStyle w:val="Table09Row"/>
            </w:pPr>
            <w:r>
              <w:rPr>
                <w:i/>
              </w:rPr>
              <w:t xml:space="preserve">Technology </w:t>
            </w:r>
            <w:r>
              <w:rPr>
                <w:i/>
              </w:rPr>
              <w:t>and Industry Development Act 1983</w:t>
            </w:r>
          </w:p>
        </w:tc>
        <w:tc>
          <w:tcPr>
            <w:tcW w:w="1276" w:type="dxa"/>
          </w:tcPr>
          <w:p w14:paraId="30818D51" w14:textId="77777777" w:rsidR="00B13B28" w:rsidRDefault="00CC31A6">
            <w:pPr>
              <w:pStyle w:val="Table09Row"/>
            </w:pPr>
            <w:r>
              <w:t>22 Dec 1983</w:t>
            </w:r>
          </w:p>
        </w:tc>
        <w:tc>
          <w:tcPr>
            <w:tcW w:w="3402" w:type="dxa"/>
          </w:tcPr>
          <w:p w14:paraId="751723D4" w14:textId="77777777" w:rsidR="00B13B28" w:rsidRDefault="00CC31A6">
            <w:pPr>
              <w:pStyle w:val="Table09Row"/>
            </w:pPr>
            <w:r>
              <w:t xml:space="preserve">23 Mar 1984 (see s. 2 and </w:t>
            </w:r>
            <w:r>
              <w:rPr>
                <w:i/>
              </w:rPr>
              <w:t>Gazette</w:t>
            </w:r>
            <w:r>
              <w:t xml:space="preserve"> 23 Mar 1984 p. 727)</w:t>
            </w:r>
          </w:p>
        </w:tc>
        <w:tc>
          <w:tcPr>
            <w:tcW w:w="1123" w:type="dxa"/>
          </w:tcPr>
          <w:p w14:paraId="13C68031" w14:textId="77777777" w:rsidR="00B13B28" w:rsidRDefault="00CC31A6">
            <w:pPr>
              <w:pStyle w:val="Table09Row"/>
            </w:pPr>
            <w:r>
              <w:t>1998/013</w:t>
            </w:r>
          </w:p>
        </w:tc>
      </w:tr>
      <w:tr w:rsidR="00B13B28" w14:paraId="2E282616" w14:textId="77777777">
        <w:trPr>
          <w:cantSplit/>
          <w:jc w:val="center"/>
        </w:trPr>
        <w:tc>
          <w:tcPr>
            <w:tcW w:w="1418" w:type="dxa"/>
          </w:tcPr>
          <w:p w14:paraId="00BD590D" w14:textId="77777777" w:rsidR="00B13B28" w:rsidRDefault="00CC31A6">
            <w:pPr>
              <w:pStyle w:val="Table09Row"/>
            </w:pPr>
            <w:r>
              <w:t>1983/070</w:t>
            </w:r>
          </w:p>
        </w:tc>
        <w:tc>
          <w:tcPr>
            <w:tcW w:w="2693" w:type="dxa"/>
          </w:tcPr>
          <w:p w14:paraId="7B0E0370" w14:textId="77777777" w:rsidR="00B13B28" w:rsidRDefault="00CC31A6">
            <w:pPr>
              <w:pStyle w:val="Table09Row"/>
            </w:pPr>
            <w:r>
              <w:rPr>
                <w:i/>
              </w:rPr>
              <w:t>City of Perth Parking Facilities Amendment Act 1983</w:t>
            </w:r>
          </w:p>
        </w:tc>
        <w:tc>
          <w:tcPr>
            <w:tcW w:w="1276" w:type="dxa"/>
          </w:tcPr>
          <w:p w14:paraId="63A6D6F9" w14:textId="77777777" w:rsidR="00B13B28" w:rsidRDefault="00CC31A6">
            <w:pPr>
              <w:pStyle w:val="Table09Row"/>
            </w:pPr>
            <w:r>
              <w:t>22 Dec 1983</w:t>
            </w:r>
          </w:p>
        </w:tc>
        <w:tc>
          <w:tcPr>
            <w:tcW w:w="3402" w:type="dxa"/>
          </w:tcPr>
          <w:p w14:paraId="1291FA6F" w14:textId="77777777" w:rsidR="00B13B28" w:rsidRDefault="00CC31A6">
            <w:pPr>
              <w:pStyle w:val="Table09Row"/>
            </w:pPr>
            <w:r>
              <w:t>22 Dec 1983</w:t>
            </w:r>
          </w:p>
        </w:tc>
        <w:tc>
          <w:tcPr>
            <w:tcW w:w="1123" w:type="dxa"/>
          </w:tcPr>
          <w:p w14:paraId="05411DFD" w14:textId="77777777" w:rsidR="00B13B28" w:rsidRDefault="00CC31A6">
            <w:pPr>
              <w:pStyle w:val="Table09Row"/>
            </w:pPr>
            <w:r>
              <w:t>1999/016</w:t>
            </w:r>
          </w:p>
        </w:tc>
      </w:tr>
      <w:tr w:rsidR="00B13B28" w14:paraId="360B374C" w14:textId="77777777">
        <w:trPr>
          <w:cantSplit/>
          <w:jc w:val="center"/>
        </w:trPr>
        <w:tc>
          <w:tcPr>
            <w:tcW w:w="1418" w:type="dxa"/>
          </w:tcPr>
          <w:p w14:paraId="5549F627" w14:textId="77777777" w:rsidR="00B13B28" w:rsidRDefault="00CC31A6">
            <w:pPr>
              <w:pStyle w:val="Table09Row"/>
            </w:pPr>
            <w:r>
              <w:t>1983/071</w:t>
            </w:r>
          </w:p>
        </w:tc>
        <w:tc>
          <w:tcPr>
            <w:tcW w:w="2693" w:type="dxa"/>
          </w:tcPr>
          <w:p w14:paraId="1175200B" w14:textId="77777777" w:rsidR="00B13B28" w:rsidRDefault="00CC31A6">
            <w:pPr>
              <w:pStyle w:val="Table09Row"/>
            </w:pPr>
            <w:r>
              <w:rPr>
                <w:i/>
              </w:rPr>
              <w:t xml:space="preserve">Appropriation (Consolidated Revenue </w:t>
            </w:r>
            <w:r>
              <w:rPr>
                <w:i/>
              </w:rPr>
              <w:t>Fund) Act 1983‑84</w:t>
            </w:r>
          </w:p>
        </w:tc>
        <w:tc>
          <w:tcPr>
            <w:tcW w:w="1276" w:type="dxa"/>
          </w:tcPr>
          <w:p w14:paraId="555B12B9" w14:textId="77777777" w:rsidR="00B13B28" w:rsidRDefault="00CC31A6">
            <w:pPr>
              <w:pStyle w:val="Table09Row"/>
            </w:pPr>
            <w:r>
              <w:t>22 Dec 1983</w:t>
            </w:r>
          </w:p>
        </w:tc>
        <w:tc>
          <w:tcPr>
            <w:tcW w:w="3402" w:type="dxa"/>
          </w:tcPr>
          <w:p w14:paraId="21EA1D0C" w14:textId="77777777" w:rsidR="00B13B28" w:rsidRDefault="00CC31A6">
            <w:pPr>
              <w:pStyle w:val="Table09Row"/>
            </w:pPr>
            <w:r>
              <w:t>22 Dec 1983</w:t>
            </w:r>
          </w:p>
        </w:tc>
        <w:tc>
          <w:tcPr>
            <w:tcW w:w="1123" w:type="dxa"/>
          </w:tcPr>
          <w:p w14:paraId="2D692708" w14:textId="77777777" w:rsidR="00B13B28" w:rsidRDefault="00B13B28">
            <w:pPr>
              <w:pStyle w:val="Table09Row"/>
            </w:pPr>
          </w:p>
        </w:tc>
      </w:tr>
      <w:tr w:rsidR="00B13B28" w14:paraId="57F808D7" w14:textId="77777777">
        <w:trPr>
          <w:cantSplit/>
          <w:jc w:val="center"/>
        </w:trPr>
        <w:tc>
          <w:tcPr>
            <w:tcW w:w="1418" w:type="dxa"/>
          </w:tcPr>
          <w:p w14:paraId="67552CD5" w14:textId="77777777" w:rsidR="00B13B28" w:rsidRDefault="00CC31A6">
            <w:pPr>
              <w:pStyle w:val="Table09Row"/>
            </w:pPr>
            <w:r>
              <w:t>1983/072</w:t>
            </w:r>
          </w:p>
        </w:tc>
        <w:tc>
          <w:tcPr>
            <w:tcW w:w="2693" w:type="dxa"/>
          </w:tcPr>
          <w:p w14:paraId="49A5D97F" w14:textId="77777777" w:rsidR="00B13B28" w:rsidRDefault="00CC31A6">
            <w:pPr>
              <w:pStyle w:val="Table09Row"/>
            </w:pPr>
            <w:r>
              <w:rPr>
                <w:i/>
              </w:rPr>
              <w:t>Acts Amendment (Prevention of Excessive Prices) Act (No. 2) 1983</w:t>
            </w:r>
          </w:p>
        </w:tc>
        <w:tc>
          <w:tcPr>
            <w:tcW w:w="1276" w:type="dxa"/>
          </w:tcPr>
          <w:p w14:paraId="7A95A91C" w14:textId="77777777" w:rsidR="00B13B28" w:rsidRDefault="00CC31A6">
            <w:pPr>
              <w:pStyle w:val="Table09Row"/>
            </w:pPr>
            <w:r>
              <w:t>22 Dec 1983</w:t>
            </w:r>
          </w:p>
        </w:tc>
        <w:tc>
          <w:tcPr>
            <w:tcW w:w="3402" w:type="dxa"/>
          </w:tcPr>
          <w:p w14:paraId="5A859E6B" w14:textId="77777777" w:rsidR="00B13B28" w:rsidRDefault="00CC31A6">
            <w:pPr>
              <w:pStyle w:val="Table09Row"/>
            </w:pPr>
            <w:r>
              <w:t>30 Dec 1983 (see s. 2(b))</w:t>
            </w:r>
          </w:p>
        </w:tc>
        <w:tc>
          <w:tcPr>
            <w:tcW w:w="1123" w:type="dxa"/>
          </w:tcPr>
          <w:p w14:paraId="531B4377" w14:textId="77777777" w:rsidR="00B13B28" w:rsidRDefault="00B13B28">
            <w:pPr>
              <w:pStyle w:val="Table09Row"/>
            </w:pPr>
          </w:p>
        </w:tc>
      </w:tr>
      <w:tr w:rsidR="00B13B28" w14:paraId="115405B9" w14:textId="77777777">
        <w:trPr>
          <w:cantSplit/>
          <w:jc w:val="center"/>
        </w:trPr>
        <w:tc>
          <w:tcPr>
            <w:tcW w:w="1418" w:type="dxa"/>
          </w:tcPr>
          <w:p w14:paraId="61780D6D" w14:textId="77777777" w:rsidR="00B13B28" w:rsidRDefault="00CC31A6">
            <w:pPr>
              <w:pStyle w:val="Table09Row"/>
            </w:pPr>
            <w:r>
              <w:t>1983/073</w:t>
            </w:r>
          </w:p>
        </w:tc>
        <w:tc>
          <w:tcPr>
            <w:tcW w:w="2693" w:type="dxa"/>
          </w:tcPr>
          <w:p w14:paraId="55A7E8F6" w14:textId="77777777" w:rsidR="00B13B28" w:rsidRDefault="00CC31A6">
            <w:pPr>
              <w:pStyle w:val="Table09Row"/>
            </w:pPr>
            <w:r>
              <w:rPr>
                <w:i/>
              </w:rPr>
              <w:t>Marketing of Lamb Amendment Act 1983</w:t>
            </w:r>
          </w:p>
        </w:tc>
        <w:tc>
          <w:tcPr>
            <w:tcW w:w="1276" w:type="dxa"/>
          </w:tcPr>
          <w:p w14:paraId="25A10175" w14:textId="77777777" w:rsidR="00B13B28" w:rsidRDefault="00CC31A6">
            <w:pPr>
              <w:pStyle w:val="Table09Row"/>
            </w:pPr>
            <w:r>
              <w:t>22 Dec 1983</w:t>
            </w:r>
          </w:p>
        </w:tc>
        <w:tc>
          <w:tcPr>
            <w:tcW w:w="3402" w:type="dxa"/>
          </w:tcPr>
          <w:p w14:paraId="2CC1A20C" w14:textId="77777777" w:rsidR="00B13B28" w:rsidRDefault="00CC31A6">
            <w:pPr>
              <w:pStyle w:val="Table09Row"/>
            </w:pPr>
            <w:r>
              <w:t xml:space="preserve">6 Feb 1984 (see s. 2 and </w:t>
            </w:r>
            <w:r>
              <w:rPr>
                <w:i/>
              </w:rPr>
              <w:t>Gazette</w:t>
            </w:r>
            <w:r>
              <w:t xml:space="preserve"> 3 Feb 1984 p. 297)</w:t>
            </w:r>
          </w:p>
        </w:tc>
        <w:tc>
          <w:tcPr>
            <w:tcW w:w="1123" w:type="dxa"/>
          </w:tcPr>
          <w:p w14:paraId="1B727736" w14:textId="77777777" w:rsidR="00B13B28" w:rsidRDefault="00B13B28">
            <w:pPr>
              <w:pStyle w:val="Table09Row"/>
            </w:pPr>
          </w:p>
        </w:tc>
      </w:tr>
      <w:tr w:rsidR="00B13B28" w14:paraId="050B5FD3" w14:textId="77777777">
        <w:trPr>
          <w:cantSplit/>
          <w:jc w:val="center"/>
        </w:trPr>
        <w:tc>
          <w:tcPr>
            <w:tcW w:w="1418" w:type="dxa"/>
          </w:tcPr>
          <w:p w14:paraId="5F6C3909" w14:textId="77777777" w:rsidR="00B13B28" w:rsidRDefault="00CC31A6">
            <w:pPr>
              <w:pStyle w:val="Table09Row"/>
            </w:pPr>
            <w:r>
              <w:t>1983/074</w:t>
            </w:r>
          </w:p>
        </w:tc>
        <w:tc>
          <w:tcPr>
            <w:tcW w:w="2693" w:type="dxa"/>
          </w:tcPr>
          <w:p w14:paraId="55D4FC43" w14:textId="77777777" w:rsidR="00B13B28" w:rsidRDefault="00CC31A6">
            <w:pPr>
              <w:pStyle w:val="Table09Row"/>
            </w:pPr>
            <w:r>
              <w:rPr>
                <w:i/>
              </w:rPr>
              <w:t>Trade Descriptions and False Advertisements Amendment Act 1983</w:t>
            </w:r>
          </w:p>
        </w:tc>
        <w:tc>
          <w:tcPr>
            <w:tcW w:w="1276" w:type="dxa"/>
          </w:tcPr>
          <w:p w14:paraId="66DE890E" w14:textId="77777777" w:rsidR="00B13B28" w:rsidRDefault="00CC31A6">
            <w:pPr>
              <w:pStyle w:val="Table09Row"/>
            </w:pPr>
            <w:r>
              <w:t>22 Dec 1983</w:t>
            </w:r>
          </w:p>
        </w:tc>
        <w:tc>
          <w:tcPr>
            <w:tcW w:w="3402" w:type="dxa"/>
          </w:tcPr>
          <w:p w14:paraId="023CBB73" w14:textId="77777777" w:rsidR="00B13B28" w:rsidRDefault="00CC31A6">
            <w:pPr>
              <w:pStyle w:val="Table09Row"/>
            </w:pPr>
            <w:r>
              <w:t>22 Dec 1983</w:t>
            </w:r>
          </w:p>
        </w:tc>
        <w:tc>
          <w:tcPr>
            <w:tcW w:w="1123" w:type="dxa"/>
          </w:tcPr>
          <w:p w14:paraId="6EEFEAB0" w14:textId="77777777" w:rsidR="00B13B28" w:rsidRDefault="00CC31A6">
            <w:pPr>
              <w:pStyle w:val="Table09Row"/>
            </w:pPr>
            <w:r>
              <w:t>1988/017</w:t>
            </w:r>
          </w:p>
        </w:tc>
      </w:tr>
      <w:tr w:rsidR="00B13B28" w14:paraId="49E61828" w14:textId="77777777">
        <w:trPr>
          <w:cantSplit/>
          <w:jc w:val="center"/>
        </w:trPr>
        <w:tc>
          <w:tcPr>
            <w:tcW w:w="1418" w:type="dxa"/>
          </w:tcPr>
          <w:p w14:paraId="2067CBD7" w14:textId="77777777" w:rsidR="00B13B28" w:rsidRDefault="00CC31A6">
            <w:pPr>
              <w:pStyle w:val="Table09Row"/>
            </w:pPr>
            <w:r>
              <w:t>1983/075</w:t>
            </w:r>
          </w:p>
        </w:tc>
        <w:tc>
          <w:tcPr>
            <w:tcW w:w="2693" w:type="dxa"/>
          </w:tcPr>
          <w:p w14:paraId="4903B4B2" w14:textId="77777777" w:rsidR="00B13B28" w:rsidRDefault="00CC31A6">
            <w:pPr>
              <w:pStyle w:val="Table09Row"/>
            </w:pPr>
            <w:r>
              <w:rPr>
                <w:i/>
              </w:rPr>
              <w:t>Prisoners (Interstate Transfer) Act 1983</w:t>
            </w:r>
          </w:p>
        </w:tc>
        <w:tc>
          <w:tcPr>
            <w:tcW w:w="1276" w:type="dxa"/>
          </w:tcPr>
          <w:p w14:paraId="2E37F658" w14:textId="77777777" w:rsidR="00B13B28" w:rsidRDefault="00CC31A6">
            <w:pPr>
              <w:pStyle w:val="Table09Row"/>
            </w:pPr>
            <w:r>
              <w:t>22 Dec 1983</w:t>
            </w:r>
          </w:p>
        </w:tc>
        <w:tc>
          <w:tcPr>
            <w:tcW w:w="3402" w:type="dxa"/>
          </w:tcPr>
          <w:p w14:paraId="33F2541A" w14:textId="77777777" w:rsidR="00B13B28" w:rsidRDefault="00CC31A6">
            <w:pPr>
              <w:pStyle w:val="Table09Row"/>
            </w:pPr>
            <w:r>
              <w:t xml:space="preserve">1 Jul 1984 (see s. 2 and </w:t>
            </w:r>
            <w:r>
              <w:rPr>
                <w:i/>
              </w:rPr>
              <w:t>Gazette</w:t>
            </w:r>
            <w:r>
              <w:t xml:space="preserve"> 2</w:t>
            </w:r>
            <w:r>
              <w:t>9 Jun 1984 p. 1753)</w:t>
            </w:r>
          </w:p>
        </w:tc>
        <w:tc>
          <w:tcPr>
            <w:tcW w:w="1123" w:type="dxa"/>
          </w:tcPr>
          <w:p w14:paraId="729143E2" w14:textId="77777777" w:rsidR="00B13B28" w:rsidRDefault="00B13B28">
            <w:pPr>
              <w:pStyle w:val="Table09Row"/>
            </w:pPr>
          </w:p>
        </w:tc>
      </w:tr>
      <w:tr w:rsidR="00B13B28" w14:paraId="52682697" w14:textId="77777777">
        <w:trPr>
          <w:cantSplit/>
          <w:jc w:val="center"/>
        </w:trPr>
        <w:tc>
          <w:tcPr>
            <w:tcW w:w="1418" w:type="dxa"/>
          </w:tcPr>
          <w:p w14:paraId="1B399578" w14:textId="77777777" w:rsidR="00B13B28" w:rsidRDefault="00CC31A6">
            <w:pPr>
              <w:pStyle w:val="Table09Row"/>
            </w:pPr>
            <w:r>
              <w:t>1983/076</w:t>
            </w:r>
          </w:p>
        </w:tc>
        <w:tc>
          <w:tcPr>
            <w:tcW w:w="2693" w:type="dxa"/>
          </w:tcPr>
          <w:p w14:paraId="0B27D565" w14:textId="77777777" w:rsidR="00B13B28" w:rsidRDefault="00CC31A6">
            <w:pPr>
              <w:pStyle w:val="Table09Row"/>
            </w:pPr>
            <w:r>
              <w:rPr>
                <w:i/>
              </w:rPr>
              <w:t>State Government Insurance Office Amendment Act 1983</w:t>
            </w:r>
          </w:p>
        </w:tc>
        <w:tc>
          <w:tcPr>
            <w:tcW w:w="1276" w:type="dxa"/>
          </w:tcPr>
          <w:p w14:paraId="12322B08" w14:textId="77777777" w:rsidR="00B13B28" w:rsidRDefault="00CC31A6">
            <w:pPr>
              <w:pStyle w:val="Table09Row"/>
            </w:pPr>
            <w:r>
              <w:t>22 Dec 1983</w:t>
            </w:r>
          </w:p>
        </w:tc>
        <w:tc>
          <w:tcPr>
            <w:tcW w:w="3402" w:type="dxa"/>
          </w:tcPr>
          <w:p w14:paraId="29A9933F" w14:textId="77777777" w:rsidR="00B13B28" w:rsidRDefault="00CC31A6">
            <w:pPr>
              <w:pStyle w:val="Table09Row"/>
            </w:pPr>
            <w:r>
              <w:t>Never proclaimed</w:t>
            </w:r>
          </w:p>
        </w:tc>
        <w:tc>
          <w:tcPr>
            <w:tcW w:w="1123" w:type="dxa"/>
          </w:tcPr>
          <w:p w14:paraId="69829A59" w14:textId="77777777" w:rsidR="00B13B28" w:rsidRDefault="00CC31A6">
            <w:pPr>
              <w:pStyle w:val="Table09Row"/>
            </w:pPr>
            <w:r>
              <w:t>1986/051</w:t>
            </w:r>
          </w:p>
        </w:tc>
      </w:tr>
      <w:tr w:rsidR="00B13B28" w14:paraId="219D75F0" w14:textId="77777777">
        <w:trPr>
          <w:cantSplit/>
          <w:jc w:val="center"/>
        </w:trPr>
        <w:tc>
          <w:tcPr>
            <w:tcW w:w="1418" w:type="dxa"/>
          </w:tcPr>
          <w:p w14:paraId="009D5C08" w14:textId="77777777" w:rsidR="00B13B28" w:rsidRDefault="00CC31A6">
            <w:pPr>
              <w:pStyle w:val="Table09Row"/>
            </w:pPr>
            <w:r>
              <w:t>1983/077</w:t>
            </w:r>
          </w:p>
        </w:tc>
        <w:tc>
          <w:tcPr>
            <w:tcW w:w="2693" w:type="dxa"/>
          </w:tcPr>
          <w:p w14:paraId="2FE044F9" w14:textId="77777777" w:rsidR="00B13B28" w:rsidRDefault="00CC31A6">
            <w:pPr>
              <w:pStyle w:val="Table09Row"/>
            </w:pPr>
            <w:r>
              <w:rPr>
                <w:i/>
              </w:rPr>
              <w:t>Criminal Code Amendment Act 1983</w:t>
            </w:r>
          </w:p>
        </w:tc>
        <w:tc>
          <w:tcPr>
            <w:tcW w:w="1276" w:type="dxa"/>
          </w:tcPr>
          <w:p w14:paraId="49C2C26C" w14:textId="77777777" w:rsidR="00B13B28" w:rsidRDefault="00CC31A6">
            <w:pPr>
              <w:pStyle w:val="Table09Row"/>
            </w:pPr>
            <w:r>
              <w:t>22 Dec 1983</w:t>
            </w:r>
          </w:p>
        </w:tc>
        <w:tc>
          <w:tcPr>
            <w:tcW w:w="3402" w:type="dxa"/>
          </w:tcPr>
          <w:p w14:paraId="4FA996E4" w14:textId="77777777" w:rsidR="00B13B28" w:rsidRDefault="00CC31A6">
            <w:pPr>
              <w:pStyle w:val="Table09Row"/>
            </w:pPr>
            <w:r>
              <w:t>22 Dec 1983</w:t>
            </w:r>
          </w:p>
        </w:tc>
        <w:tc>
          <w:tcPr>
            <w:tcW w:w="1123" w:type="dxa"/>
          </w:tcPr>
          <w:p w14:paraId="380E8F55" w14:textId="77777777" w:rsidR="00B13B28" w:rsidRDefault="00B13B28">
            <w:pPr>
              <w:pStyle w:val="Table09Row"/>
            </w:pPr>
          </w:p>
        </w:tc>
      </w:tr>
      <w:tr w:rsidR="00B13B28" w14:paraId="2537AD8B" w14:textId="77777777">
        <w:trPr>
          <w:cantSplit/>
          <w:jc w:val="center"/>
        </w:trPr>
        <w:tc>
          <w:tcPr>
            <w:tcW w:w="1418" w:type="dxa"/>
          </w:tcPr>
          <w:p w14:paraId="30C24BA9" w14:textId="77777777" w:rsidR="00B13B28" w:rsidRDefault="00CC31A6">
            <w:pPr>
              <w:pStyle w:val="Table09Row"/>
            </w:pPr>
            <w:r>
              <w:t>1983/078</w:t>
            </w:r>
          </w:p>
        </w:tc>
        <w:tc>
          <w:tcPr>
            <w:tcW w:w="2693" w:type="dxa"/>
          </w:tcPr>
          <w:p w14:paraId="28DD5336" w14:textId="77777777" w:rsidR="00B13B28" w:rsidRDefault="00CC31A6">
            <w:pPr>
              <w:pStyle w:val="Table09Row"/>
            </w:pPr>
            <w:r>
              <w:rPr>
                <w:i/>
              </w:rPr>
              <w:t>Coal Mine Workers (Pensions) Amendment Act 1983</w:t>
            </w:r>
          </w:p>
        </w:tc>
        <w:tc>
          <w:tcPr>
            <w:tcW w:w="1276" w:type="dxa"/>
          </w:tcPr>
          <w:p w14:paraId="4DCDF6AA" w14:textId="77777777" w:rsidR="00B13B28" w:rsidRDefault="00CC31A6">
            <w:pPr>
              <w:pStyle w:val="Table09Row"/>
            </w:pPr>
            <w:r>
              <w:t>22 Dec 1983</w:t>
            </w:r>
          </w:p>
        </w:tc>
        <w:tc>
          <w:tcPr>
            <w:tcW w:w="3402" w:type="dxa"/>
          </w:tcPr>
          <w:p w14:paraId="717CAC80" w14:textId="77777777" w:rsidR="00B13B28" w:rsidRDefault="00CC31A6">
            <w:pPr>
              <w:pStyle w:val="Table09Row"/>
            </w:pPr>
            <w:r>
              <w:t xml:space="preserve">Act other than s. 4(a)(i), 8‑12, 16, 17(a) &amp; 21: 22 Dec 1983 (see s. 2(1)); </w:t>
            </w:r>
          </w:p>
          <w:p w14:paraId="56F2950C" w14:textId="77777777" w:rsidR="00B13B28" w:rsidRDefault="00CC31A6">
            <w:pPr>
              <w:pStyle w:val="Table09Row"/>
            </w:pPr>
            <w:r>
              <w:t xml:space="preserve">s. 4(a)(i), 8‑12, 16, 17(a) &amp; 21: 27 Jan 1984 (see s. 2(2) and </w:t>
            </w:r>
            <w:r>
              <w:rPr>
                <w:i/>
              </w:rPr>
              <w:t>Gazette</w:t>
            </w:r>
            <w:r>
              <w:t xml:space="preserve"> 27 Jan 1984 p. 223)</w:t>
            </w:r>
          </w:p>
        </w:tc>
        <w:tc>
          <w:tcPr>
            <w:tcW w:w="1123" w:type="dxa"/>
          </w:tcPr>
          <w:p w14:paraId="334CD297" w14:textId="77777777" w:rsidR="00B13B28" w:rsidRDefault="00CC31A6">
            <w:pPr>
              <w:pStyle w:val="Table09Row"/>
            </w:pPr>
            <w:r>
              <w:t>1989/028</w:t>
            </w:r>
          </w:p>
        </w:tc>
      </w:tr>
      <w:tr w:rsidR="00B13B28" w14:paraId="1683EDE7" w14:textId="77777777">
        <w:trPr>
          <w:cantSplit/>
          <w:jc w:val="center"/>
        </w:trPr>
        <w:tc>
          <w:tcPr>
            <w:tcW w:w="1418" w:type="dxa"/>
          </w:tcPr>
          <w:p w14:paraId="64097A4C" w14:textId="77777777" w:rsidR="00B13B28" w:rsidRDefault="00CC31A6">
            <w:pPr>
              <w:pStyle w:val="Table09Row"/>
            </w:pPr>
            <w:r>
              <w:t>1983/079</w:t>
            </w:r>
          </w:p>
        </w:tc>
        <w:tc>
          <w:tcPr>
            <w:tcW w:w="2693" w:type="dxa"/>
          </w:tcPr>
          <w:p w14:paraId="5AA5966A" w14:textId="77777777" w:rsidR="00B13B28" w:rsidRDefault="00CC31A6">
            <w:pPr>
              <w:pStyle w:val="Table09Row"/>
            </w:pPr>
            <w:r>
              <w:rPr>
                <w:i/>
              </w:rPr>
              <w:t>Workers’ Compensation and Assistance Amendment Act (No. 2</w:t>
            </w:r>
            <w:r>
              <w:rPr>
                <w:i/>
              </w:rPr>
              <w:t>) 1983</w:t>
            </w:r>
          </w:p>
        </w:tc>
        <w:tc>
          <w:tcPr>
            <w:tcW w:w="1276" w:type="dxa"/>
          </w:tcPr>
          <w:p w14:paraId="1D88546D" w14:textId="77777777" w:rsidR="00B13B28" w:rsidRDefault="00CC31A6">
            <w:pPr>
              <w:pStyle w:val="Table09Row"/>
            </w:pPr>
            <w:r>
              <w:t>22 Dec 1983</w:t>
            </w:r>
          </w:p>
        </w:tc>
        <w:tc>
          <w:tcPr>
            <w:tcW w:w="3402" w:type="dxa"/>
          </w:tcPr>
          <w:p w14:paraId="121B8D00" w14:textId="77777777" w:rsidR="00B13B28" w:rsidRDefault="00CC31A6">
            <w:pPr>
              <w:pStyle w:val="Table09Row"/>
            </w:pPr>
            <w:r>
              <w:t>22 Dec 1983</w:t>
            </w:r>
          </w:p>
        </w:tc>
        <w:tc>
          <w:tcPr>
            <w:tcW w:w="1123" w:type="dxa"/>
          </w:tcPr>
          <w:p w14:paraId="45FD03B4" w14:textId="77777777" w:rsidR="00B13B28" w:rsidRDefault="00B13B28">
            <w:pPr>
              <w:pStyle w:val="Table09Row"/>
            </w:pPr>
          </w:p>
        </w:tc>
      </w:tr>
      <w:tr w:rsidR="00B13B28" w14:paraId="3EEB0977" w14:textId="77777777">
        <w:trPr>
          <w:cantSplit/>
          <w:jc w:val="center"/>
        </w:trPr>
        <w:tc>
          <w:tcPr>
            <w:tcW w:w="1418" w:type="dxa"/>
          </w:tcPr>
          <w:p w14:paraId="5E4A84C4" w14:textId="77777777" w:rsidR="00B13B28" w:rsidRDefault="00CC31A6">
            <w:pPr>
              <w:pStyle w:val="Table09Row"/>
            </w:pPr>
            <w:r>
              <w:t>1983/080</w:t>
            </w:r>
          </w:p>
        </w:tc>
        <w:tc>
          <w:tcPr>
            <w:tcW w:w="2693" w:type="dxa"/>
          </w:tcPr>
          <w:p w14:paraId="6BD448D7" w14:textId="77777777" w:rsidR="00B13B28" w:rsidRDefault="00CC31A6">
            <w:pPr>
              <w:pStyle w:val="Table09Row"/>
            </w:pPr>
            <w:r>
              <w:rPr>
                <w:i/>
              </w:rPr>
              <w:t>Coroners Amendment Act 1983</w:t>
            </w:r>
          </w:p>
        </w:tc>
        <w:tc>
          <w:tcPr>
            <w:tcW w:w="1276" w:type="dxa"/>
          </w:tcPr>
          <w:p w14:paraId="49FB40B0" w14:textId="77777777" w:rsidR="00B13B28" w:rsidRDefault="00CC31A6">
            <w:pPr>
              <w:pStyle w:val="Table09Row"/>
            </w:pPr>
            <w:r>
              <w:t>22 Dec 1983</w:t>
            </w:r>
          </w:p>
        </w:tc>
        <w:tc>
          <w:tcPr>
            <w:tcW w:w="3402" w:type="dxa"/>
          </w:tcPr>
          <w:p w14:paraId="46ED7F05" w14:textId="77777777" w:rsidR="00B13B28" w:rsidRDefault="00CC31A6">
            <w:pPr>
              <w:pStyle w:val="Table09Row"/>
            </w:pPr>
            <w:r>
              <w:t>22 Dec 1983</w:t>
            </w:r>
          </w:p>
        </w:tc>
        <w:tc>
          <w:tcPr>
            <w:tcW w:w="1123" w:type="dxa"/>
          </w:tcPr>
          <w:p w14:paraId="202ECFEA" w14:textId="77777777" w:rsidR="00B13B28" w:rsidRDefault="00CC31A6">
            <w:pPr>
              <w:pStyle w:val="Table09Row"/>
            </w:pPr>
            <w:r>
              <w:t>1996/002</w:t>
            </w:r>
          </w:p>
        </w:tc>
      </w:tr>
      <w:tr w:rsidR="00B13B28" w14:paraId="00BA186E" w14:textId="77777777">
        <w:trPr>
          <w:cantSplit/>
          <w:jc w:val="center"/>
        </w:trPr>
        <w:tc>
          <w:tcPr>
            <w:tcW w:w="1418" w:type="dxa"/>
          </w:tcPr>
          <w:p w14:paraId="59D702AE" w14:textId="77777777" w:rsidR="00B13B28" w:rsidRDefault="00CC31A6">
            <w:pPr>
              <w:pStyle w:val="Table09Row"/>
            </w:pPr>
            <w:r>
              <w:t>1983/081</w:t>
            </w:r>
          </w:p>
        </w:tc>
        <w:tc>
          <w:tcPr>
            <w:tcW w:w="2693" w:type="dxa"/>
          </w:tcPr>
          <w:p w14:paraId="288EAEFE" w14:textId="77777777" w:rsidR="00B13B28" w:rsidRDefault="00CC31A6">
            <w:pPr>
              <w:pStyle w:val="Table09Row"/>
            </w:pPr>
            <w:r>
              <w:rPr>
                <w:i/>
              </w:rPr>
              <w:t>Tourist Development (Secret Harbour) Agreement Act 1983</w:t>
            </w:r>
          </w:p>
        </w:tc>
        <w:tc>
          <w:tcPr>
            <w:tcW w:w="1276" w:type="dxa"/>
          </w:tcPr>
          <w:p w14:paraId="04DC21B1" w14:textId="77777777" w:rsidR="00B13B28" w:rsidRDefault="00CC31A6">
            <w:pPr>
              <w:pStyle w:val="Table09Row"/>
            </w:pPr>
            <w:r>
              <w:t>22 Dec 1983</w:t>
            </w:r>
          </w:p>
        </w:tc>
        <w:tc>
          <w:tcPr>
            <w:tcW w:w="3402" w:type="dxa"/>
          </w:tcPr>
          <w:p w14:paraId="0C05277F" w14:textId="77777777" w:rsidR="00B13B28" w:rsidRDefault="00CC31A6">
            <w:pPr>
              <w:pStyle w:val="Table09Row"/>
            </w:pPr>
            <w:r>
              <w:t>22 Dec 1983</w:t>
            </w:r>
          </w:p>
        </w:tc>
        <w:tc>
          <w:tcPr>
            <w:tcW w:w="1123" w:type="dxa"/>
          </w:tcPr>
          <w:p w14:paraId="3CC8DC59" w14:textId="77777777" w:rsidR="00B13B28" w:rsidRDefault="00CC31A6">
            <w:pPr>
              <w:pStyle w:val="Table09Row"/>
            </w:pPr>
            <w:r>
              <w:t>1998/010</w:t>
            </w:r>
          </w:p>
        </w:tc>
      </w:tr>
      <w:tr w:rsidR="00B13B28" w14:paraId="1CE69040" w14:textId="77777777">
        <w:trPr>
          <w:cantSplit/>
          <w:jc w:val="center"/>
        </w:trPr>
        <w:tc>
          <w:tcPr>
            <w:tcW w:w="1418" w:type="dxa"/>
          </w:tcPr>
          <w:p w14:paraId="7E47DC1E" w14:textId="77777777" w:rsidR="00B13B28" w:rsidRDefault="00CC31A6">
            <w:pPr>
              <w:pStyle w:val="Table09Row"/>
            </w:pPr>
            <w:r>
              <w:t>1983/082</w:t>
            </w:r>
          </w:p>
        </w:tc>
        <w:tc>
          <w:tcPr>
            <w:tcW w:w="2693" w:type="dxa"/>
          </w:tcPr>
          <w:p w14:paraId="25D478E4" w14:textId="77777777" w:rsidR="00B13B28" w:rsidRDefault="00CC31A6">
            <w:pPr>
              <w:pStyle w:val="Table09Row"/>
            </w:pPr>
            <w:r>
              <w:rPr>
                <w:i/>
              </w:rPr>
              <w:t xml:space="preserve">Multicultural and Ethnic Affairs </w:t>
            </w:r>
            <w:r>
              <w:rPr>
                <w:i/>
              </w:rPr>
              <w:t>Commission Act 1983</w:t>
            </w:r>
          </w:p>
        </w:tc>
        <w:tc>
          <w:tcPr>
            <w:tcW w:w="1276" w:type="dxa"/>
          </w:tcPr>
          <w:p w14:paraId="632E89EF" w14:textId="77777777" w:rsidR="00B13B28" w:rsidRDefault="00CC31A6">
            <w:pPr>
              <w:pStyle w:val="Table09Row"/>
            </w:pPr>
            <w:r>
              <w:t>22 Dec 1983</w:t>
            </w:r>
          </w:p>
        </w:tc>
        <w:tc>
          <w:tcPr>
            <w:tcW w:w="3402" w:type="dxa"/>
          </w:tcPr>
          <w:p w14:paraId="0B6E7E21" w14:textId="77777777" w:rsidR="00B13B28" w:rsidRDefault="00CC31A6">
            <w:pPr>
              <w:pStyle w:val="Table09Row"/>
            </w:pPr>
            <w:r>
              <w:t xml:space="preserve">1 Jul 1984 (see s. 2 and </w:t>
            </w:r>
            <w:r>
              <w:rPr>
                <w:i/>
              </w:rPr>
              <w:t>Gazette</w:t>
            </w:r>
            <w:r>
              <w:t xml:space="preserve"> 15 Jun 1984 p. 1629)</w:t>
            </w:r>
          </w:p>
        </w:tc>
        <w:tc>
          <w:tcPr>
            <w:tcW w:w="1123" w:type="dxa"/>
          </w:tcPr>
          <w:p w14:paraId="28E96579" w14:textId="77777777" w:rsidR="00B13B28" w:rsidRDefault="00CC31A6">
            <w:pPr>
              <w:pStyle w:val="Table09Row"/>
            </w:pPr>
            <w:r>
              <w:t>2006/037</w:t>
            </w:r>
          </w:p>
        </w:tc>
      </w:tr>
      <w:tr w:rsidR="00B13B28" w14:paraId="12D9AD53" w14:textId="77777777">
        <w:trPr>
          <w:cantSplit/>
          <w:jc w:val="center"/>
        </w:trPr>
        <w:tc>
          <w:tcPr>
            <w:tcW w:w="1418" w:type="dxa"/>
          </w:tcPr>
          <w:p w14:paraId="5438B10E" w14:textId="77777777" w:rsidR="00B13B28" w:rsidRDefault="00CC31A6">
            <w:pPr>
              <w:pStyle w:val="Table09Row"/>
            </w:pPr>
            <w:r>
              <w:t>1983/083</w:t>
            </w:r>
          </w:p>
        </w:tc>
        <w:tc>
          <w:tcPr>
            <w:tcW w:w="2693" w:type="dxa"/>
          </w:tcPr>
          <w:p w14:paraId="1DED3CB5" w14:textId="77777777" w:rsidR="00B13B28" w:rsidRDefault="00CC31A6">
            <w:pPr>
              <w:pStyle w:val="Table09Row"/>
            </w:pPr>
            <w:r>
              <w:rPr>
                <w:i/>
              </w:rPr>
              <w:t>Referendums Act 1983</w:t>
            </w:r>
          </w:p>
        </w:tc>
        <w:tc>
          <w:tcPr>
            <w:tcW w:w="1276" w:type="dxa"/>
          </w:tcPr>
          <w:p w14:paraId="313E9E55" w14:textId="77777777" w:rsidR="00B13B28" w:rsidRDefault="00CC31A6">
            <w:pPr>
              <w:pStyle w:val="Table09Row"/>
            </w:pPr>
            <w:r>
              <w:t>22 Dec 1983</w:t>
            </w:r>
          </w:p>
        </w:tc>
        <w:tc>
          <w:tcPr>
            <w:tcW w:w="3402" w:type="dxa"/>
          </w:tcPr>
          <w:p w14:paraId="4A4CEDA8" w14:textId="77777777" w:rsidR="00B13B28" w:rsidRDefault="00CC31A6">
            <w:pPr>
              <w:pStyle w:val="Table09Row"/>
            </w:pPr>
            <w:r>
              <w:t>22 Dec 1983</w:t>
            </w:r>
          </w:p>
        </w:tc>
        <w:tc>
          <w:tcPr>
            <w:tcW w:w="1123" w:type="dxa"/>
          </w:tcPr>
          <w:p w14:paraId="04462A84" w14:textId="77777777" w:rsidR="00B13B28" w:rsidRDefault="00B13B28">
            <w:pPr>
              <w:pStyle w:val="Table09Row"/>
            </w:pPr>
          </w:p>
        </w:tc>
      </w:tr>
      <w:tr w:rsidR="00B13B28" w14:paraId="20B886C8" w14:textId="77777777">
        <w:trPr>
          <w:cantSplit/>
          <w:jc w:val="center"/>
        </w:trPr>
        <w:tc>
          <w:tcPr>
            <w:tcW w:w="1418" w:type="dxa"/>
          </w:tcPr>
          <w:p w14:paraId="43DAF270" w14:textId="77777777" w:rsidR="00B13B28" w:rsidRDefault="00CC31A6">
            <w:pPr>
              <w:pStyle w:val="Table09Row"/>
            </w:pPr>
            <w:r>
              <w:t>1983/084</w:t>
            </w:r>
          </w:p>
        </w:tc>
        <w:tc>
          <w:tcPr>
            <w:tcW w:w="2693" w:type="dxa"/>
          </w:tcPr>
          <w:p w14:paraId="41938FC0" w14:textId="77777777" w:rsidR="00B13B28" w:rsidRDefault="00CC31A6">
            <w:pPr>
              <w:pStyle w:val="Table09Row"/>
            </w:pPr>
            <w:r>
              <w:rPr>
                <w:i/>
              </w:rPr>
              <w:t>Acts Amendment (Asbestos Related Diseases) Act 1983</w:t>
            </w:r>
          </w:p>
        </w:tc>
        <w:tc>
          <w:tcPr>
            <w:tcW w:w="1276" w:type="dxa"/>
          </w:tcPr>
          <w:p w14:paraId="54FE8327" w14:textId="77777777" w:rsidR="00B13B28" w:rsidRDefault="00CC31A6">
            <w:pPr>
              <w:pStyle w:val="Table09Row"/>
            </w:pPr>
            <w:r>
              <w:t>22 Dec 1983</w:t>
            </w:r>
          </w:p>
        </w:tc>
        <w:tc>
          <w:tcPr>
            <w:tcW w:w="3402" w:type="dxa"/>
          </w:tcPr>
          <w:p w14:paraId="42FA572B" w14:textId="77777777" w:rsidR="00B13B28" w:rsidRDefault="00CC31A6">
            <w:pPr>
              <w:pStyle w:val="Table09Row"/>
            </w:pPr>
            <w:r>
              <w:t>19 Jan 1984 (see s. 2)</w:t>
            </w:r>
          </w:p>
        </w:tc>
        <w:tc>
          <w:tcPr>
            <w:tcW w:w="1123" w:type="dxa"/>
          </w:tcPr>
          <w:p w14:paraId="18EEEAF5" w14:textId="77777777" w:rsidR="00B13B28" w:rsidRDefault="00B13B28">
            <w:pPr>
              <w:pStyle w:val="Table09Row"/>
            </w:pPr>
          </w:p>
        </w:tc>
      </w:tr>
      <w:tr w:rsidR="00B13B28" w14:paraId="4D8C0060" w14:textId="77777777">
        <w:trPr>
          <w:cantSplit/>
          <w:jc w:val="center"/>
        </w:trPr>
        <w:tc>
          <w:tcPr>
            <w:tcW w:w="1418" w:type="dxa"/>
          </w:tcPr>
          <w:p w14:paraId="62176EF6" w14:textId="77777777" w:rsidR="00B13B28" w:rsidRDefault="00CC31A6">
            <w:pPr>
              <w:pStyle w:val="Table09Row"/>
            </w:pPr>
            <w:r>
              <w:t>1983/085</w:t>
            </w:r>
          </w:p>
        </w:tc>
        <w:tc>
          <w:tcPr>
            <w:tcW w:w="2693" w:type="dxa"/>
          </w:tcPr>
          <w:p w14:paraId="3808B812" w14:textId="77777777" w:rsidR="00B13B28" w:rsidRDefault="00CC31A6">
            <w:pPr>
              <w:pStyle w:val="Table09Row"/>
            </w:pPr>
            <w:r>
              <w:rPr>
                <w:i/>
              </w:rPr>
              <w:t>Hospitals Amendment Act 1983</w:t>
            </w:r>
          </w:p>
        </w:tc>
        <w:tc>
          <w:tcPr>
            <w:tcW w:w="1276" w:type="dxa"/>
          </w:tcPr>
          <w:p w14:paraId="418A692C" w14:textId="77777777" w:rsidR="00B13B28" w:rsidRDefault="00CC31A6">
            <w:pPr>
              <w:pStyle w:val="Table09Row"/>
            </w:pPr>
            <w:r>
              <w:t>22 Dec 1983</w:t>
            </w:r>
          </w:p>
        </w:tc>
        <w:tc>
          <w:tcPr>
            <w:tcW w:w="3402" w:type="dxa"/>
          </w:tcPr>
          <w:p w14:paraId="75F1A6A1" w14:textId="77777777" w:rsidR="00B13B28" w:rsidRDefault="00CC31A6">
            <w:pPr>
              <w:pStyle w:val="Table09Row"/>
            </w:pPr>
            <w:r>
              <w:t>Act other than s. 3‑9: 22 Dec 1983 (see s. 2(1));</w:t>
            </w:r>
          </w:p>
          <w:p w14:paraId="52927309" w14:textId="77777777" w:rsidR="00B13B28" w:rsidRDefault="00CC31A6">
            <w:pPr>
              <w:pStyle w:val="Table09Row"/>
            </w:pPr>
            <w:r>
              <w:t xml:space="preserve">s. 3‑9: 1 Feb 1984 (see s. 2(2) and </w:t>
            </w:r>
            <w:r>
              <w:rPr>
                <w:i/>
              </w:rPr>
              <w:t>Gazette</w:t>
            </w:r>
            <w:r>
              <w:t xml:space="preserve"> 20 Jan 1984 p. 120)</w:t>
            </w:r>
          </w:p>
        </w:tc>
        <w:tc>
          <w:tcPr>
            <w:tcW w:w="1123" w:type="dxa"/>
          </w:tcPr>
          <w:p w14:paraId="5754068C" w14:textId="77777777" w:rsidR="00B13B28" w:rsidRDefault="00B13B28">
            <w:pPr>
              <w:pStyle w:val="Table09Row"/>
            </w:pPr>
          </w:p>
        </w:tc>
      </w:tr>
      <w:tr w:rsidR="00B13B28" w14:paraId="242C7704" w14:textId="77777777">
        <w:trPr>
          <w:cantSplit/>
          <w:jc w:val="center"/>
        </w:trPr>
        <w:tc>
          <w:tcPr>
            <w:tcW w:w="1418" w:type="dxa"/>
          </w:tcPr>
          <w:p w14:paraId="0EF742B6" w14:textId="77777777" w:rsidR="00B13B28" w:rsidRDefault="00CC31A6">
            <w:pPr>
              <w:pStyle w:val="Table09Row"/>
            </w:pPr>
            <w:r>
              <w:t>1983/086</w:t>
            </w:r>
          </w:p>
        </w:tc>
        <w:tc>
          <w:tcPr>
            <w:tcW w:w="2693" w:type="dxa"/>
          </w:tcPr>
          <w:p w14:paraId="3EC6FFCE" w14:textId="77777777" w:rsidR="00B13B28" w:rsidRDefault="00CC31A6">
            <w:pPr>
              <w:pStyle w:val="Table09Row"/>
            </w:pPr>
            <w:r>
              <w:rPr>
                <w:i/>
              </w:rPr>
              <w:t>Financial Institutions Duty Amendment Act 1983</w:t>
            </w:r>
          </w:p>
        </w:tc>
        <w:tc>
          <w:tcPr>
            <w:tcW w:w="1276" w:type="dxa"/>
          </w:tcPr>
          <w:p w14:paraId="73506ACF" w14:textId="77777777" w:rsidR="00B13B28" w:rsidRDefault="00CC31A6">
            <w:pPr>
              <w:pStyle w:val="Table09Row"/>
            </w:pPr>
            <w:r>
              <w:t>29 Dec 19</w:t>
            </w:r>
            <w:r>
              <w:t>83</w:t>
            </w:r>
          </w:p>
        </w:tc>
        <w:tc>
          <w:tcPr>
            <w:tcW w:w="3402" w:type="dxa"/>
          </w:tcPr>
          <w:p w14:paraId="6F1E7365" w14:textId="77777777" w:rsidR="00B13B28" w:rsidRDefault="00CC31A6">
            <w:pPr>
              <w:pStyle w:val="Table09Row"/>
            </w:pPr>
            <w:r>
              <w:t>1 Jan 1984 (see s. 2)</w:t>
            </w:r>
          </w:p>
        </w:tc>
        <w:tc>
          <w:tcPr>
            <w:tcW w:w="1123" w:type="dxa"/>
          </w:tcPr>
          <w:p w14:paraId="7E3DCE9E" w14:textId="77777777" w:rsidR="00B13B28" w:rsidRDefault="00CC31A6">
            <w:pPr>
              <w:pStyle w:val="Table09Row"/>
            </w:pPr>
            <w:r>
              <w:t>2004/012</w:t>
            </w:r>
          </w:p>
        </w:tc>
      </w:tr>
      <w:tr w:rsidR="00B13B28" w14:paraId="67299522" w14:textId="77777777">
        <w:trPr>
          <w:cantSplit/>
          <w:jc w:val="center"/>
        </w:trPr>
        <w:tc>
          <w:tcPr>
            <w:tcW w:w="1418" w:type="dxa"/>
          </w:tcPr>
          <w:p w14:paraId="58DE926B" w14:textId="77777777" w:rsidR="00B13B28" w:rsidRDefault="00CC31A6">
            <w:pPr>
              <w:pStyle w:val="Table09Row"/>
            </w:pPr>
            <w:r>
              <w:t>1983/087</w:t>
            </w:r>
          </w:p>
        </w:tc>
        <w:tc>
          <w:tcPr>
            <w:tcW w:w="2693" w:type="dxa"/>
          </w:tcPr>
          <w:p w14:paraId="6DA3F506" w14:textId="77777777" w:rsidR="00B13B28" w:rsidRDefault="00CC31A6">
            <w:pPr>
              <w:pStyle w:val="Table09Row"/>
            </w:pPr>
            <w:r>
              <w:rPr>
                <w:i/>
              </w:rPr>
              <w:t>Western Australian Development Corporation Act 1983</w:t>
            </w:r>
          </w:p>
        </w:tc>
        <w:tc>
          <w:tcPr>
            <w:tcW w:w="1276" w:type="dxa"/>
          </w:tcPr>
          <w:p w14:paraId="45FBE56F" w14:textId="77777777" w:rsidR="00B13B28" w:rsidRDefault="00CC31A6">
            <w:pPr>
              <w:pStyle w:val="Table09Row"/>
            </w:pPr>
            <w:r>
              <w:t>29 Dec 1983</w:t>
            </w:r>
          </w:p>
        </w:tc>
        <w:tc>
          <w:tcPr>
            <w:tcW w:w="3402" w:type="dxa"/>
          </w:tcPr>
          <w:p w14:paraId="6B9DAFB5" w14:textId="77777777" w:rsidR="00B13B28" w:rsidRDefault="00CC31A6">
            <w:pPr>
              <w:pStyle w:val="Table09Row"/>
            </w:pPr>
            <w:r>
              <w:t xml:space="preserve">19 Apr 1984 (see s. 2 and </w:t>
            </w:r>
            <w:r>
              <w:rPr>
                <w:i/>
              </w:rPr>
              <w:t>Gazette</w:t>
            </w:r>
            <w:r>
              <w:t xml:space="preserve"> 19 Apr 1984 p. 1103)</w:t>
            </w:r>
          </w:p>
        </w:tc>
        <w:tc>
          <w:tcPr>
            <w:tcW w:w="1123" w:type="dxa"/>
          </w:tcPr>
          <w:p w14:paraId="1B6AB189" w14:textId="77777777" w:rsidR="00B13B28" w:rsidRDefault="00CC31A6">
            <w:pPr>
              <w:pStyle w:val="Table09Row"/>
            </w:pPr>
            <w:r>
              <w:t>1998/030</w:t>
            </w:r>
          </w:p>
        </w:tc>
      </w:tr>
    </w:tbl>
    <w:p w14:paraId="414B1451" w14:textId="77777777" w:rsidR="00B13B28" w:rsidRDefault="00B13B28"/>
    <w:p w14:paraId="78572E88" w14:textId="77777777" w:rsidR="00B13B28" w:rsidRDefault="00CC31A6">
      <w:pPr>
        <w:pStyle w:val="IAlphabetDivider"/>
      </w:pPr>
      <w:r>
        <w:t>1982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37700146" w14:textId="77777777">
        <w:trPr>
          <w:cantSplit/>
          <w:trHeight w:val="510"/>
          <w:tblHeader/>
          <w:jc w:val="center"/>
        </w:trPr>
        <w:tc>
          <w:tcPr>
            <w:tcW w:w="1418" w:type="dxa"/>
            <w:tcBorders>
              <w:top w:val="single" w:sz="4" w:space="0" w:color="auto"/>
              <w:bottom w:val="single" w:sz="4" w:space="0" w:color="auto"/>
            </w:tcBorders>
            <w:vAlign w:val="center"/>
          </w:tcPr>
          <w:p w14:paraId="43A0FFB5"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127E969A"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1D644F3D"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2C40A0F7"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466BFA59" w14:textId="77777777" w:rsidR="00B13B28" w:rsidRDefault="00CC31A6">
            <w:pPr>
              <w:pStyle w:val="Table09Hdr"/>
            </w:pPr>
            <w:r>
              <w:t>Repealed/Expired</w:t>
            </w:r>
          </w:p>
        </w:tc>
      </w:tr>
      <w:tr w:rsidR="00B13B28" w14:paraId="0369FCB1" w14:textId="77777777">
        <w:trPr>
          <w:cantSplit/>
          <w:jc w:val="center"/>
        </w:trPr>
        <w:tc>
          <w:tcPr>
            <w:tcW w:w="1418" w:type="dxa"/>
          </w:tcPr>
          <w:p w14:paraId="5EEDA535" w14:textId="77777777" w:rsidR="00B13B28" w:rsidRDefault="00CC31A6">
            <w:pPr>
              <w:pStyle w:val="Table09Row"/>
            </w:pPr>
            <w:r>
              <w:t>1982/001</w:t>
            </w:r>
          </w:p>
        </w:tc>
        <w:tc>
          <w:tcPr>
            <w:tcW w:w="2693" w:type="dxa"/>
          </w:tcPr>
          <w:p w14:paraId="5DE7C6BB" w14:textId="77777777" w:rsidR="00B13B28" w:rsidRDefault="00CC31A6">
            <w:pPr>
              <w:pStyle w:val="Table09Row"/>
            </w:pPr>
            <w:r>
              <w:rPr>
                <w:i/>
              </w:rPr>
              <w:t>Stamp Amendment Act 1982</w:t>
            </w:r>
          </w:p>
        </w:tc>
        <w:tc>
          <w:tcPr>
            <w:tcW w:w="1276" w:type="dxa"/>
          </w:tcPr>
          <w:p w14:paraId="1FBFE407" w14:textId="77777777" w:rsidR="00B13B28" w:rsidRDefault="00CC31A6">
            <w:pPr>
              <w:pStyle w:val="Table09Row"/>
            </w:pPr>
            <w:r>
              <w:t>8 Apr 1982</w:t>
            </w:r>
          </w:p>
        </w:tc>
        <w:tc>
          <w:tcPr>
            <w:tcW w:w="3402" w:type="dxa"/>
          </w:tcPr>
          <w:p w14:paraId="1F9BB032" w14:textId="77777777" w:rsidR="00B13B28" w:rsidRDefault="00CC31A6">
            <w:pPr>
              <w:pStyle w:val="Table09Row"/>
            </w:pPr>
            <w:r>
              <w:t>8 Apr 1982</w:t>
            </w:r>
          </w:p>
        </w:tc>
        <w:tc>
          <w:tcPr>
            <w:tcW w:w="1123" w:type="dxa"/>
          </w:tcPr>
          <w:p w14:paraId="32C324DD" w14:textId="77777777" w:rsidR="00B13B28" w:rsidRDefault="00B13B28">
            <w:pPr>
              <w:pStyle w:val="Table09Row"/>
            </w:pPr>
          </w:p>
        </w:tc>
      </w:tr>
      <w:tr w:rsidR="00B13B28" w14:paraId="6CF5978D" w14:textId="77777777">
        <w:trPr>
          <w:cantSplit/>
          <w:jc w:val="center"/>
        </w:trPr>
        <w:tc>
          <w:tcPr>
            <w:tcW w:w="1418" w:type="dxa"/>
          </w:tcPr>
          <w:p w14:paraId="140FD3F1" w14:textId="77777777" w:rsidR="00B13B28" w:rsidRDefault="00CC31A6">
            <w:pPr>
              <w:pStyle w:val="Table09Row"/>
            </w:pPr>
            <w:r>
              <w:t>1982/002</w:t>
            </w:r>
          </w:p>
        </w:tc>
        <w:tc>
          <w:tcPr>
            <w:tcW w:w="2693" w:type="dxa"/>
          </w:tcPr>
          <w:p w14:paraId="3E427C86" w14:textId="77777777" w:rsidR="00B13B28" w:rsidRDefault="00CC31A6">
            <w:pPr>
              <w:pStyle w:val="Table09Row"/>
            </w:pPr>
            <w:r>
              <w:rPr>
                <w:i/>
              </w:rPr>
              <w:t>Public Service Amendment Act 1982</w:t>
            </w:r>
          </w:p>
        </w:tc>
        <w:tc>
          <w:tcPr>
            <w:tcW w:w="1276" w:type="dxa"/>
          </w:tcPr>
          <w:p w14:paraId="17AFEE75" w14:textId="77777777" w:rsidR="00B13B28" w:rsidRDefault="00CC31A6">
            <w:pPr>
              <w:pStyle w:val="Table09Row"/>
            </w:pPr>
            <w:r>
              <w:t>6 May 1982</w:t>
            </w:r>
          </w:p>
        </w:tc>
        <w:tc>
          <w:tcPr>
            <w:tcW w:w="3402" w:type="dxa"/>
          </w:tcPr>
          <w:p w14:paraId="535BC6CF" w14:textId="77777777" w:rsidR="00B13B28" w:rsidRDefault="00CC31A6">
            <w:pPr>
              <w:pStyle w:val="Table09Row"/>
            </w:pPr>
            <w:r>
              <w:t>6 May 1982</w:t>
            </w:r>
          </w:p>
        </w:tc>
        <w:tc>
          <w:tcPr>
            <w:tcW w:w="1123" w:type="dxa"/>
          </w:tcPr>
          <w:p w14:paraId="02E6D7E8" w14:textId="77777777" w:rsidR="00B13B28" w:rsidRDefault="00CC31A6">
            <w:pPr>
              <w:pStyle w:val="Table09Row"/>
            </w:pPr>
            <w:r>
              <w:t>1978/086</w:t>
            </w:r>
          </w:p>
        </w:tc>
      </w:tr>
      <w:tr w:rsidR="00B13B28" w14:paraId="6C8924B9" w14:textId="77777777">
        <w:trPr>
          <w:cantSplit/>
          <w:jc w:val="center"/>
        </w:trPr>
        <w:tc>
          <w:tcPr>
            <w:tcW w:w="1418" w:type="dxa"/>
          </w:tcPr>
          <w:p w14:paraId="24C3E5E0" w14:textId="77777777" w:rsidR="00B13B28" w:rsidRDefault="00CC31A6">
            <w:pPr>
              <w:pStyle w:val="Table09Row"/>
            </w:pPr>
            <w:r>
              <w:t>1982/003</w:t>
            </w:r>
          </w:p>
        </w:tc>
        <w:tc>
          <w:tcPr>
            <w:tcW w:w="2693" w:type="dxa"/>
          </w:tcPr>
          <w:p w14:paraId="0A569147" w14:textId="77777777" w:rsidR="00B13B28" w:rsidRDefault="00CC31A6">
            <w:pPr>
              <w:pStyle w:val="Table09Row"/>
            </w:pPr>
            <w:r>
              <w:rPr>
                <w:i/>
              </w:rPr>
              <w:t>Supreme Court Amendment Act 1982</w:t>
            </w:r>
          </w:p>
        </w:tc>
        <w:tc>
          <w:tcPr>
            <w:tcW w:w="1276" w:type="dxa"/>
          </w:tcPr>
          <w:p w14:paraId="36100E89" w14:textId="77777777" w:rsidR="00B13B28" w:rsidRDefault="00CC31A6">
            <w:pPr>
              <w:pStyle w:val="Table09Row"/>
            </w:pPr>
            <w:r>
              <w:t>6 May 1982</w:t>
            </w:r>
          </w:p>
        </w:tc>
        <w:tc>
          <w:tcPr>
            <w:tcW w:w="3402" w:type="dxa"/>
          </w:tcPr>
          <w:p w14:paraId="210A6B06" w14:textId="77777777" w:rsidR="00B13B28" w:rsidRDefault="00CC31A6">
            <w:pPr>
              <w:pStyle w:val="Table09Row"/>
            </w:pPr>
            <w:r>
              <w:t>6 May 1982</w:t>
            </w:r>
          </w:p>
        </w:tc>
        <w:tc>
          <w:tcPr>
            <w:tcW w:w="1123" w:type="dxa"/>
          </w:tcPr>
          <w:p w14:paraId="27B88313" w14:textId="77777777" w:rsidR="00B13B28" w:rsidRDefault="00B13B28">
            <w:pPr>
              <w:pStyle w:val="Table09Row"/>
            </w:pPr>
          </w:p>
        </w:tc>
      </w:tr>
      <w:tr w:rsidR="00B13B28" w14:paraId="06D0CF81" w14:textId="77777777">
        <w:trPr>
          <w:cantSplit/>
          <w:jc w:val="center"/>
        </w:trPr>
        <w:tc>
          <w:tcPr>
            <w:tcW w:w="1418" w:type="dxa"/>
          </w:tcPr>
          <w:p w14:paraId="6452CF95" w14:textId="77777777" w:rsidR="00B13B28" w:rsidRDefault="00CC31A6">
            <w:pPr>
              <w:pStyle w:val="Table09Row"/>
            </w:pPr>
            <w:r>
              <w:t>1982/004</w:t>
            </w:r>
          </w:p>
        </w:tc>
        <w:tc>
          <w:tcPr>
            <w:tcW w:w="2693" w:type="dxa"/>
          </w:tcPr>
          <w:p w14:paraId="57F26311" w14:textId="77777777" w:rsidR="00B13B28" w:rsidRDefault="00CC31A6">
            <w:pPr>
              <w:pStyle w:val="Table09Row"/>
            </w:pPr>
            <w:r>
              <w:rPr>
                <w:i/>
              </w:rPr>
              <w:t xml:space="preserve">Potato Growing </w:t>
            </w:r>
            <w:r>
              <w:rPr>
                <w:i/>
              </w:rPr>
              <w:t>Industry Trust Fund Amendment Act 1982</w:t>
            </w:r>
          </w:p>
        </w:tc>
        <w:tc>
          <w:tcPr>
            <w:tcW w:w="1276" w:type="dxa"/>
          </w:tcPr>
          <w:p w14:paraId="08CF5826" w14:textId="77777777" w:rsidR="00B13B28" w:rsidRDefault="00CC31A6">
            <w:pPr>
              <w:pStyle w:val="Table09Row"/>
            </w:pPr>
            <w:r>
              <w:t>6 May 1982</w:t>
            </w:r>
          </w:p>
        </w:tc>
        <w:tc>
          <w:tcPr>
            <w:tcW w:w="3402" w:type="dxa"/>
          </w:tcPr>
          <w:p w14:paraId="15755C89" w14:textId="77777777" w:rsidR="00B13B28" w:rsidRDefault="00CC31A6">
            <w:pPr>
              <w:pStyle w:val="Table09Row"/>
            </w:pPr>
            <w:r>
              <w:t xml:space="preserve">18 Jun 1982 (see s. 2 and </w:t>
            </w:r>
            <w:r>
              <w:rPr>
                <w:i/>
              </w:rPr>
              <w:t>Gazette</w:t>
            </w:r>
            <w:r>
              <w:t xml:space="preserve"> 18 Jun 1982 p. 1993)</w:t>
            </w:r>
          </w:p>
        </w:tc>
        <w:tc>
          <w:tcPr>
            <w:tcW w:w="1123" w:type="dxa"/>
          </w:tcPr>
          <w:p w14:paraId="526BA61F" w14:textId="77777777" w:rsidR="00B13B28" w:rsidRDefault="00CC31A6">
            <w:pPr>
              <w:pStyle w:val="Table09Row"/>
            </w:pPr>
            <w:r>
              <w:t>2004/040</w:t>
            </w:r>
          </w:p>
        </w:tc>
      </w:tr>
      <w:tr w:rsidR="00B13B28" w14:paraId="25F634BB" w14:textId="77777777">
        <w:trPr>
          <w:cantSplit/>
          <w:jc w:val="center"/>
        </w:trPr>
        <w:tc>
          <w:tcPr>
            <w:tcW w:w="1418" w:type="dxa"/>
          </w:tcPr>
          <w:p w14:paraId="13B52BFB" w14:textId="77777777" w:rsidR="00B13B28" w:rsidRDefault="00CC31A6">
            <w:pPr>
              <w:pStyle w:val="Table09Row"/>
            </w:pPr>
            <w:r>
              <w:t>1982/005</w:t>
            </w:r>
          </w:p>
        </w:tc>
        <w:tc>
          <w:tcPr>
            <w:tcW w:w="2693" w:type="dxa"/>
          </w:tcPr>
          <w:p w14:paraId="286504CA" w14:textId="77777777" w:rsidR="00B13B28" w:rsidRDefault="00CC31A6">
            <w:pPr>
              <w:pStyle w:val="Table09Row"/>
            </w:pPr>
            <w:r>
              <w:rPr>
                <w:i/>
              </w:rPr>
              <w:t>Seeds Amendment Act 1982</w:t>
            </w:r>
          </w:p>
        </w:tc>
        <w:tc>
          <w:tcPr>
            <w:tcW w:w="1276" w:type="dxa"/>
          </w:tcPr>
          <w:p w14:paraId="46759399" w14:textId="77777777" w:rsidR="00B13B28" w:rsidRDefault="00CC31A6">
            <w:pPr>
              <w:pStyle w:val="Table09Row"/>
            </w:pPr>
            <w:r>
              <w:t>6 May 1982</w:t>
            </w:r>
          </w:p>
        </w:tc>
        <w:tc>
          <w:tcPr>
            <w:tcW w:w="3402" w:type="dxa"/>
          </w:tcPr>
          <w:p w14:paraId="27AC22BC" w14:textId="77777777" w:rsidR="00B13B28" w:rsidRDefault="00CC31A6">
            <w:pPr>
              <w:pStyle w:val="Table09Row"/>
            </w:pPr>
            <w:r>
              <w:t>6 May 1982</w:t>
            </w:r>
          </w:p>
        </w:tc>
        <w:tc>
          <w:tcPr>
            <w:tcW w:w="1123" w:type="dxa"/>
          </w:tcPr>
          <w:p w14:paraId="11BD4B16" w14:textId="77777777" w:rsidR="00B13B28" w:rsidRDefault="00B13B28">
            <w:pPr>
              <w:pStyle w:val="Table09Row"/>
            </w:pPr>
          </w:p>
        </w:tc>
      </w:tr>
      <w:tr w:rsidR="00B13B28" w14:paraId="0ABB5E17" w14:textId="77777777">
        <w:trPr>
          <w:cantSplit/>
          <w:jc w:val="center"/>
        </w:trPr>
        <w:tc>
          <w:tcPr>
            <w:tcW w:w="1418" w:type="dxa"/>
          </w:tcPr>
          <w:p w14:paraId="7151A413" w14:textId="77777777" w:rsidR="00B13B28" w:rsidRDefault="00CC31A6">
            <w:pPr>
              <w:pStyle w:val="Table09Row"/>
            </w:pPr>
            <w:r>
              <w:t>1982/006</w:t>
            </w:r>
          </w:p>
        </w:tc>
        <w:tc>
          <w:tcPr>
            <w:tcW w:w="2693" w:type="dxa"/>
          </w:tcPr>
          <w:p w14:paraId="64106B4E" w14:textId="77777777" w:rsidR="00B13B28" w:rsidRDefault="00CC31A6">
            <w:pPr>
              <w:pStyle w:val="Table09Row"/>
            </w:pPr>
            <w:r>
              <w:rPr>
                <w:i/>
              </w:rPr>
              <w:t>Motor Vehicle Dealers Amendment Act 1982</w:t>
            </w:r>
          </w:p>
        </w:tc>
        <w:tc>
          <w:tcPr>
            <w:tcW w:w="1276" w:type="dxa"/>
          </w:tcPr>
          <w:p w14:paraId="64F179A8" w14:textId="77777777" w:rsidR="00B13B28" w:rsidRDefault="00CC31A6">
            <w:pPr>
              <w:pStyle w:val="Table09Row"/>
            </w:pPr>
            <w:r>
              <w:t>6 May 1982</w:t>
            </w:r>
          </w:p>
        </w:tc>
        <w:tc>
          <w:tcPr>
            <w:tcW w:w="3402" w:type="dxa"/>
          </w:tcPr>
          <w:p w14:paraId="1ED51892" w14:textId="77777777" w:rsidR="00B13B28" w:rsidRDefault="00CC31A6">
            <w:pPr>
              <w:pStyle w:val="Table09Row"/>
            </w:pPr>
            <w:r>
              <w:t xml:space="preserve">1 Aug 1982 (see s. 2 and </w:t>
            </w:r>
            <w:r>
              <w:rPr>
                <w:i/>
              </w:rPr>
              <w:t>Gazette</w:t>
            </w:r>
            <w:r>
              <w:t xml:space="preserve"> 16 Jul 1982 p. 2713)</w:t>
            </w:r>
          </w:p>
        </w:tc>
        <w:tc>
          <w:tcPr>
            <w:tcW w:w="1123" w:type="dxa"/>
          </w:tcPr>
          <w:p w14:paraId="701C5A26" w14:textId="77777777" w:rsidR="00B13B28" w:rsidRDefault="00B13B28">
            <w:pPr>
              <w:pStyle w:val="Table09Row"/>
            </w:pPr>
          </w:p>
        </w:tc>
      </w:tr>
      <w:tr w:rsidR="00B13B28" w14:paraId="0B042051" w14:textId="77777777">
        <w:trPr>
          <w:cantSplit/>
          <w:jc w:val="center"/>
        </w:trPr>
        <w:tc>
          <w:tcPr>
            <w:tcW w:w="1418" w:type="dxa"/>
          </w:tcPr>
          <w:p w14:paraId="51155C9D" w14:textId="77777777" w:rsidR="00B13B28" w:rsidRDefault="00CC31A6">
            <w:pPr>
              <w:pStyle w:val="Table09Row"/>
            </w:pPr>
            <w:r>
              <w:t>1982/007</w:t>
            </w:r>
          </w:p>
        </w:tc>
        <w:tc>
          <w:tcPr>
            <w:tcW w:w="2693" w:type="dxa"/>
          </w:tcPr>
          <w:p w14:paraId="3B8EDF15" w14:textId="77777777" w:rsidR="00B13B28" w:rsidRDefault="00CC31A6">
            <w:pPr>
              <w:pStyle w:val="Table09Row"/>
            </w:pPr>
            <w:r>
              <w:rPr>
                <w:i/>
              </w:rPr>
              <w:t>Acts Amendment (Judicial Appointments) Act 1982</w:t>
            </w:r>
          </w:p>
        </w:tc>
        <w:tc>
          <w:tcPr>
            <w:tcW w:w="1276" w:type="dxa"/>
          </w:tcPr>
          <w:p w14:paraId="7310FF9E" w14:textId="77777777" w:rsidR="00B13B28" w:rsidRDefault="00CC31A6">
            <w:pPr>
              <w:pStyle w:val="Table09Row"/>
            </w:pPr>
            <w:r>
              <w:t>6 May 1982</w:t>
            </w:r>
          </w:p>
        </w:tc>
        <w:tc>
          <w:tcPr>
            <w:tcW w:w="3402" w:type="dxa"/>
          </w:tcPr>
          <w:p w14:paraId="6E2B4C2D" w14:textId="77777777" w:rsidR="00B13B28" w:rsidRDefault="00CC31A6">
            <w:pPr>
              <w:pStyle w:val="Table09Row"/>
            </w:pPr>
            <w:r>
              <w:t>6 May 1982</w:t>
            </w:r>
          </w:p>
        </w:tc>
        <w:tc>
          <w:tcPr>
            <w:tcW w:w="1123" w:type="dxa"/>
          </w:tcPr>
          <w:p w14:paraId="0E165D40" w14:textId="77777777" w:rsidR="00B13B28" w:rsidRDefault="00B13B28">
            <w:pPr>
              <w:pStyle w:val="Table09Row"/>
            </w:pPr>
          </w:p>
        </w:tc>
      </w:tr>
      <w:tr w:rsidR="00B13B28" w14:paraId="4C802F5C" w14:textId="77777777">
        <w:trPr>
          <w:cantSplit/>
          <w:jc w:val="center"/>
        </w:trPr>
        <w:tc>
          <w:tcPr>
            <w:tcW w:w="1418" w:type="dxa"/>
          </w:tcPr>
          <w:p w14:paraId="38588284" w14:textId="77777777" w:rsidR="00B13B28" w:rsidRDefault="00CC31A6">
            <w:pPr>
              <w:pStyle w:val="Table09Row"/>
            </w:pPr>
            <w:r>
              <w:t>1982/008</w:t>
            </w:r>
          </w:p>
        </w:tc>
        <w:tc>
          <w:tcPr>
            <w:tcW w:w="2693" w:type="dxa"/>
          </w:tcPr>
          <w:p w14:paraId="3693D98C" w14:textId="77777777" w:rsidR="00B13B28" w:rsidRDefault="00CC31A6">
            <w:pPr>
              <w:pStyle w:val="Table09Row"/>
            </w:pPr>
            <w:r>
              <w:rPr>
                <w:i/>
              </w:rPr>
              <w:t>Acts Amendment (Misuse of Drugs) Amendment Act 1982</w:t>
            </w:r>
          </w:p>
        </w:tc>
        <w:tc>
          <w:tcPr>
            <w:tcW w:w="1276" w:type="dxa"/>
          </w:tcPr>
          <w:p w14:paraId="610D904C" w14:textId="77777777" w:rsidR="00B13B28" w:rsidRDefault="00CC31A6">
            <w:pPr>
              <w:pStyle w:val="Table09Row"/>
            </w:pPr>
            <w:r>
              <w:t>6 May 1982</w:t>
            </w:r>
          </w:p>
        </w:tc>
        <w:tc>
          <w:tcPr>
            <w:tcW w:w="3402" w:type="dxa"/>
          </w:tcPr>
          <w:p w14:paraId="6065958A" w14:textId="77777777" w:rsidR="00B13B28" w:rsidRDefault="00CC31A6">
            <w:pPr>
              <w:pStyle w:val="Table09Row"/>
            </w:pPr>
            <w:r>
              <w:t>6 May 1982</w:t>
            </w:r>
          </w:p>
        </w:tc>
        <w:tc>
          <w:tcPr>
            <w:tcW w:w="1123" w:type="dxa"/>
          </w:tcPr>
          <w:p w14:paraId="3426B87C" w14:textId="77777777" w:rsidR="00B13B28" w:rsidRDefault="00B13B28">
            <w:pPr>
              <w:pStyle w:val="Table09Row"/>
            </w:pPr>
          </w:p>
        </w:tc>
      </w:tr>
      <w:tr w:rsidR="00B13B28" w14:paraId="21BA041E" w14:textId="77777777">
        <w:trPr>
          <w:cantSplit/>
          <w:jc w:val="center"/>
        </w:trPr>
        <w:tc>
          <w:tcPr>
            <w:tcW w:w="1418" w:type="dxa"/>
          </w:tcPr>
          <w:p w14:paraId="6CA5ACBE" w14:textId="77777777" w:rsidR="00B13B28" w:rsidRDefault="00CC31A6">
            <w:pPr>
              <w:pStyle w:val="Table09Row"/>
            </w:pPr>
            <w:r>
              <w:t>1982/009</w:t>
            </w:r>
          </w:p>
        </w:tc>
        <w:tc>
          <w:tcPr>
            <w:tcW w:w="2693" w:type="dxa"/>
          </w:tcPr>
          <w:p w14:paraId="2AE0EA70" w14:textId="77777777" w:rsidR="00B13B28" w:rsidRDefault="00CC31A6">
            <w:pPr>
              <w:pStyle w:val="Table09Row"/>
            </w:pPr>
            <w:r>
              <w:rPr>
                <w:i/>
              </w:rPr>
              <w:t xml:space="preserve">Companies </w:t>
            </w:r>
            <w:r>
              <w:rPr>
                <w:i/>
              </w:rPr>
              <w:t>(Administration) Act 1982</w:t>
            </w:r>
          </w:p>
        </w:tc>
        <w:tc>
          <w:tcPr>
            <w:tcW w:w="1276" w:type="dxa"/>
          </w:tcPr>
          <w:p w14:paraId="118E9671" w14:textId="77777777" w:rsidR="00B13B28" w:rsidRDefault="00CC31A6">
            <w:pPr>
              <w:pStyle w:val="Table09Row"/>
            </w:pPr>
            <w:r>
              <w:t>14 May 1982</w:t>
            </w:r>
          </w:p>
        </w:tc>
        <w:tc>
          <w:tcPr>
            <w:tcW w:w="3402" w:type="dxa"/>
          </w:tcPr>
          <w:p w14:paraId="262E3908" w14:textId="77777777" w:rsidR="00B13B28" w:rsidRDefault="00CC31A6">
            <w:pPr>
              <w:pStyle w:val="Table09Row"/>
            </w:pPr>
            <w:r>
              <w:t xml:space="preserve">1 Jul 1982 (see s. 2 and </w:t>
            </w:r>
            <w:r>
              <w:rPr>
                <w:i/>
              </w:rPr>
              <w:t>Gazette</w:t>
            </w:r>
            <w:r>
              <w:t xml:space="preserve"> 25 Jun 1982 p. 2079)</w:t>
            </w:r>
          </w:p>
        </w:tc>
        <w:tc>
          <w:tcPr>
            <w:tcW w:w="1123" w:type="dxa"/>
          </w:tcPr>
          <w:p w14:paraId="564EA26D" w14:textId="77777777" w:rsidR="00B13B28" w:rsidRDefault="00B13B28">
            <w:pPr>
              <w:pStyle w:val="Table09Row"/>
            </w:pPr>
          </w:p>
        </w:tc>
      </w:tr>
      <w:tr w:rsidR="00B13B28" w14:paraId="3B14A9FF" w14:textId="77777777">
        <w:trPr>
          <w:cantSplit/>
          <w:jc w:val="center"/>
        </w:trPr>
        <w:tc>
          <w:tcPr>
            <w:tcW w:w="1418" w:type="dxa"/>
          </w:tcPr>
          <w:p w14:paraId="783CC88A" w14:textId="77777777" w:rsidR="00B13B28" w:rsidRDefault="00CC31A6">
            <w:pPr>
              <w:pStyle w:val="Table09Row"/>
            </w:pPr>
            <w:r>
              <w:t>1982/010</w:t>
            </w:r>
          </w:p>
        </w:tc>
        <w:tc>
          <w:tcPr>
            <w:tcW w:w="2693" w:type="dxa"/>
          </w:tcPr>
          <w:p w14:paraId="4EE64793" w14:textId="77777777" w:rsidR="00B13B28" w:rsidRDefault="00CC31A6">
            <w:pPr>
              <w:pStyle w:val="Table09Row"/>
            </w:pPr>
            <w:r>
              <w:rPr>
                <w:i/>
              </w:rPr>
              <w:t>Companies (Consequential Amendments) Act 1982</w:t>
            </w:r>
          </w:p>
        </w:tc>
        <w:tc>
          <w:tcPr>
            <w:tcW w:w="1276" w:type="dxa"/>
          </w:tcPr>
          <w:p w14:paraId="7354AC8A" w14:textId="77777777" w:rsidR="00B13B28" w:rsidRDefault="00CC31A6">
            <w:pPr>
              <w:pStyle w:val="Table09Row"/>
            </w:pPr>
            <w:r>
              <w:t>14 May 1982</w:t>
            </w:r>
          </w:p>
        </w:tc>
        <w:tc>
          <w:tcPr>
            <w:tcW w:w="3402" w:type="dxa"/>
          </w:tcPr>
          <w:p w14:paraId="126C17AE" w14:textId="77777777" w:rsidR="00B13B28" w:rsidRDefault="00CC31A6">
            <w:pPr>
              <w:pStyle w:val="Table09Row"/>
            </w:pPr>
            <w:r>
              <w:t>s. 25 &amp; 26: 5 Dec 1979 (see s. 2(7));</w:t>
            </w:r>
          </w:p>
          <w:p w14:paraId="57D53744" w14:textId="77777777" w:rsidR="00B13B28" w:rsidRDefault="00CC31A6">
            <w:pPr>
              <w:pStyle w:val="Table09Row"/>
            </w:pPr>
            <w:r>
              <w:t>s. 9, 11(2), 14, 18 &amp; 19: 1 Jul 1981 (see s. 2(2)‑(4));</w:t>
            </w:r>
          </w:p>
          <w:p w14:paraId="29B6095D" w14:textId="77777777" w:rsidR="00B13B28" w:rsidRDefault="00CC31A6">
            <w:pPr>
              <w:pStyle w:val="Table09Row"/>
            </w:pPr>
            <w:r>
              <w:t>s</w:t>
            </w:r>
            <w:r>
              <w:t>. 20: 1 Oct 1981 (see s. 2(5));</w:t>
            </w:r>
          </w:p>
          <w:p w14:paraId="47921092" w14:textId="77777777" w:rsidR="00B13B28" w:rsidRDefault="00CC31A6">
            <w:pPr>
              <w:pStyle w:val="Table09Row"/>
            </w:pPr>
            <w:r>
              <w:t xml:space="preserve">s. 23 &amp; 24: 1 Jul 1982 (see s. 2(6) and </w:t>
            </w:r>
            <w:r>
              <w:rPr>
                <w:i/>
              </w:rPr>
              <w:t>Gazette</w:t>
            </w:r>
            <w:r>
              <w:t xml:space="preserve"> 25 Jun 1982 p. 2079);</w:t>
            </w:r>
          </w:p>
          <w:p w14:paraId="49929E6F" w14:textId="77777777" w:rsidR="00B13B28" w:rsidRDefault="00CC31A6">
            <w:pPr>
              <w:pStyle w:val="Table09Row"/>
            </w:pPr>
            <w:r>
              <w:t>balance: 1 Jul 1982 (see s. 2(1))</w:t>
            </w:r>
          </w:p>
        </w:tc>
        <w:tc>
          <w:tcPr>
            <w:tcW w:w="1123" w:type="dxa"/>
          </w:tcPr>
          <w:p w14:paraId="18D4E9A9" w14:textId="77777777" w:rsidR="00B13B28" w:rsidRDefault="00B13B28">
            <w:pPr>
              <w:pStyle w:val="Table09Row"/>
            </w:pPr>
          </w:p>
        </w:tc>
      </w:tr>
      <w:tr w:rsidR="00B13B28" w14:paraId="3656FCE7" w14:textId="77777777">
        <w:trPr>
          <w:cantSplit/>
          <w:jc w:val="center"/>
        </w:trPr>
        <w:tc>
          <w:tcPr>
            <w:tcW w:w="1418" w:type="dxa"/>
          </w:tcPr>
          <w:p w14:paraId="22CA7EEB" w14:textId="77777777" w:rsidR="00B13B28" w:rsidRDefault="00CC31A6">
            <w:pPr>
              <w:pStyle w:val="Table09Row"/>
            </w:pPr>
            <w:r>
              <w:t>1982/011</w:t>
            </w:r>
          </w:p>
        </w:tc>
        <w:tc>
          <w:tcPr>
            <w:tcW w:w="2693" w:type="dxa"/>
          </w:tcPr>
          <w:p w14:paraId="4D73CAB2" w14:textId="77777777" w:rsidR="00B13B28" w:rsidRDefault="00CC31A6">
            <w:pPr>
              <w:pStyle w:val="Table09Row"/>
            </w:pPr>
            <w:r>
              <w:rPr>
                <w:i/>
              </w:rPr>
              <w:t>Land Tax Assessment Amendment Act 1982</w:t>
            </w:r>
          </w:p>
        </w:tc>
        <w:tc>
          <w:tcPr>
            <w:tcW w:w="1276" w:type="dxa"/>
          </w:tcPr>
          <w:p w14:paraId="6E33F9E2" w14:textId="77777777" w:rsidR="00B13B28" w:rsidRDefault="00CC31A6">
            <w:pPr>
              <w:pStyle w:val="Table09Row"/>
            </w:pPr>
            <w:r>
              <w:t>14 May 1982</w:t>
            </w:r>
          </w:p>
        </w:tc>
        <w:tc>
          <w:tcPr>
            <w:tcW w:w="3402" w:type="dxa"/>
          </w:tcPr>
          <w:p w14:paraId="5B065088" w14:textId="77777777" w:rsidR="00B13B28" w:rsidRDefault="00CC31A6">
            <w:pPr>
              <w:pStyle w:val="Table09Row"/>
            </w:pPr>
            <w:r>
              <w:t>14 May 1982</w:t>
            </w:r>
          </w:p>
        </w:tc>
        <w:tc>
          <w:tcPr>
            <w:tcW w:w="1123" w:type="dxa"/>
          </w:tcPr>
          <w:p w14:paraId="1C4C4DF2" w14:textId="77777777" w:rsidR="00B13B28" w:rsidRDefault="00CC31A6">
            <w:pPr>
              <w:pStyle w:val="Table09Row"/>
            </w:pPr>
            <w:r>
              <w:t>2002/045</w:t>
            </w:r>
          </w:p>
        </w:tc>
      </w:tr>
      <w:tr w:rsidR="00B13B28" w14:paraId="6A6585B2" w14:textId="77777777">
        <w:trPr>
          <w:cantSplit/>
          <w:jc w:val="center"/>
        </w:trPr>
        <w:tc>
          <w:tcPr>
            <w:tcW w:w="1418" w:type="dxa"/>
          </w:tcPr>
          <w:p w14:paraId="42310867" w14:textId="77777777" w:rsidR="00B13B28" w:rsidRDefault="00CC31A6">
            <w:pPr>
              <w:pStyle w:val="Table09Row"/>
            </w:pPr>
            <w:r>
              <w:t>1982/012</w:t>
            </w:r>
          </w:p>
        </w:tc>
        <w:tc>
          <w:tcPr>
            <w:tcW w:w="2693" w:type="dxa"/>
          </w:tcPr>
          <w:p w14:paraId="6E1C3321" w14:textId="77777777" w:rsidR="00B13B28" w:rsidRDefault="00CC31A6">
            <w:pPr>
              <w:pStyle w:val="Table09Row"/>
            </w:pPr>
            <w:r>
              <w:rPr>
                <w:i/>
              </w:rPr>
              <w:t xml:space="preserve">Government Railways </w:t>
            </w:r>
            <w:r>
              <w:rPr>
                <w:i/>
              </w:rPr>
              <w:t>Amendment Act 1982</w:t>
            </w:r>
          </w:p>
        </w:tc>
        <w:tc>
          <w:tcPr>
            <w:tcW w:w="1276" w:type="dxa"/>
          </w:tcPr>
          <w:p w14:paraId="4AE25F6A" w14:textId="77777777" w:rsidR="00B13B28" w:rsidRDefault="00CC31A6">
            <w:pPr>
              <w:pStyle w:val="Table09Row"/>
            </w:pPr>
            <w:r>
              <w:t>14 May 1982</w:t>
            </w:r>
          </w:p>
        </w:tc>
        <w:tc>
          <w:tcPr>
            <w:tcW w:w="3402" w:type="dxa"/>
          </w:tcPr>
          <w:p w14:paraId="69734B09" w14:textId="77777777" w:rsidR="00B13B28" w:rsidRDefault="00CC31A6">
            <w:pPr>
              <w:pStyle w:val="Table09Row"/>
            </w:pPr>
            <w:r>
              <w:t>14 May 1982</w:t>
            </w:r>
          </w:p>
        </w:tc>
        <w:tc>
          <w:tcPr>
            <w:tcW w:w="1123" w:type="dxa"/>
          </w:tcPr>
          <w:p w14:paraId="071276D5" w14:textId="77777777" w:rsidR="00B13B28" w:rsidRDefault="00B13B28">
            <w:pPr>
              <w:pStyle w:val="Table09Row"/>
            </w:pPr>
          </w:p>
        </w:tc>
      </w:tr>
      <w:tr w:rsidR="00B13B28" w14:paraId="2285BBDC" w14:textId="77777777">
        <w:trPr>
          <w:cantSplit/>
          <w:jc w:val="center"/>
        </w:trPr>
        <w:tc>
          <w:tcPr>
            <w:tcW w:w="1418" w:type="dxa"/>
          </w:tcPr>
          <w:p w14:paraId="53C6DFF8" w14:textId="77777777" w:rsidR="00B13B28" w:rsidRDefault="00CC31A6">
            <w:pPr>
              <w:pStyle w:val="Table09Row"/>
            </w:pPr>
            <w:r>
              <w:t>1982/013</w:t>
            </w:r>
          </w:p>
        </w:tc>
        <w:tc>
          <w:tcPr>
            <w:tcW w:w="2693" w:type="dxa"/>
          </w:tcPr>
          <w:p w14:paraId="0F8B12ED" w14:textId="77777777" w:rsidR="00B13B28" w:rsidRDefault="00CC31A6">
            <w:pPr>
              <w:pStyle w:val="Table09Row"/>
            </w:pPr>
            <w:r>
              <w:rPr>
                <w:i/>
              </w:rPr>
              <w:t>Parliamentary Commissioner Amendment Act 1982</w:t>
            </w:r>
          </w:p>
        </w:tc>
        <w:tc>
          <w:tcPr>
            <w:tcW w:w="1276" w:type="dxa"/>
          </w:tcPr>
          <w:p w14:paraId="6561BBCD" w14:textId="77777777" w:rsidR="00B13B28" w:rsidRDefault="00CC31A6">
            <w:pPr>
              <w:pStyle w:val="Table09Row"/>
            </w:pPr>
            <w:r>
              <w:t>14 May 1982</w:t>
            </w:r>
          </w:p>
        </w:tc>
        <w:tc>
          <w:tcPr>
            <w:tcW w:w="3402" w:type="dxa"/>
          </w:tcPr>
          <w:p w14:paraId="716EA008" w14:textId="77777777" w:rsidR="00B13B28" w:rsidRDefault="00CC31A6">
            <w:pPr>
              <w:pStyle w:val="Table09Row"/>
            </w:pPr>
            <w:r>
              <w:t>14 May 1982</w:t>
            </w:r>
          </w:p>
        </w:tc>
        <w:tc>
          <w:tcPr>
            <w:tcW w:w="1123" w:type="dxa"/>
          </w:tcPr>
          <w:p w14:paraId="3BFE36B6" w14:textId="77777777" w:rsidR="00B13B28" w:rsidRDefault="00B13B28">
            <w:pPr>
              <w:pStyle w:val="Table09Row"/>
            </w:pPr>
          </w:p>
        </w:tc>
      </w:tr>
      <w:tr w:rsidR="00B13B28" w14:paraId="2E89F10D" w14:textId="77777777">
        <w:trPr>
          <w:cantSplit/>
          <w:jc w:val="center"/>
        </w:trPr>
        <w:tc>
          <w:tcPr>
            <w:tcW w:w="1418" w:type="dxa"/>
          </w:tcPr>
          <w:p w14:paraId="7F84B54B" w14:textId="77777777" w:rsidR="00B13B28" w:rsidRDefault="00CC31A6">
            <w:pPr>
              <w:pStyle w:val="Table09Row"/>
            </w:pPr>
            <w:r>
              <w:t>1982/014</w:t>
            </w:r>
          </w:p>
        </w:tc>
        <w:tc>
          <w:tcPr>
            <w:tcW w:w="2693" w:type="dxa"/>
          </w:tcPr>
          <w:p w14:paraId="212BFE4D" w14:textId="77777777" w:rsidR="00B13B28" w:rsidRDefault="00CC31A6">
            <w:pPr>
              <w:pStyle w:val="Table09Row"/>
            </w:pPr>
            <w:r>
              <w:rPr>
                <w:i/>
              </w:rPr>
              <w:t>Acts Amendment (Country Water and Sewerage) Act 1982</w:t>
            </w:r>
          </w:p>
        </w:tc>
        <w:tc>
          <w:tcPr>
            <w:tcW w:w="1276" w:type="dxa"/>
          </w:tcPr>
          <w:p w14:paraId="2FC793C9" w14:textId="77777777" w:rsidR="00B13B28" w:rsidRDefault="00CC31A6">
            <w:pPr>
              <w:pStyle w:val="Table09Row"/>
            </w:pPr>
            <w:r>
              <w:t>14 May 1982</w:t>
            </w:r>
          </w:p>
        </w:tc>
        <w:tc>
          <w:tcPr>
            <w:tcW w:w="3402" w:type="dxa"/>
          </w:tcPr>
          <w:p w14:paraId="167D4842" w14:textId="77777777" w:rsidR="00B13B28" w:rsidRDefault="00CC31A6">
            <w:pPr>
              <w:pStyle w:val="Table09Row"/>
            </w:pPr>
            <w:r>
              <w:t xml:space="preserve">11 Jun 1982 (see s. 2 and </w:t>
            </w:r>
            <w:r>
              <w:rPr>
                <w:i/>
              </w:rPr>
              <w:t>Gazette</w:t>
            </w:r>
            <w:r>
              <w:t xml:space="preserve"> 11 Jun 1982 p. 1911)</w:t>
            </w:r>
          </w:p>
        </w:tc>
        <w:tc>
          <w:tcPr>
            <w:tcW w:w="1123" w:type="dxa"/>
          </w:tcPr>
          <w:p w14:paraId="5F49D554" w14:textId="77777777" w:rsidR="00B13B28" w:rsidRDefault="00B13B28">
            <w:pPr>
              <w:pStyle w:val="Table09Row"/>
            </w:pPr>
          </w:p>
        </w:tc>
      </w:tr>
      <w:tr w:rsidR="00B13B28" w14:paraId="7A402957" w14:textId="77777777">
        <w:trPr>
          <w:cantSplit/>
          <w:jc w:val="center"/>
        </w:trPr>
        <w:tc>
          <w:tcPr>
            <w:tcW w:w="1418" w:type="dxa"/>
          </w:tcPr>
          <w:p w14:paraId="7CF14B06" w14:textId="77777777" w:rsidR="00B13B28" w:rsidRDefault="00CC31A6">
            <w:pPr>
              <w:pStyle w:val="Table09Row"/>
            </w:pPr>
            <w:r>
              <w:t>1982/015</w:t>
            </w:r>
          </w:p>
        </w:tc>
        <w:tc>
          <w:tcPr>
            <w:tcW w:w="2693" w:type="dxa"/>
          </w:tcPr>
          <w:p w14:paraId="4FD81413" w14:textId="77777777" w:rsidR="00B13B28" w:rsidRDefault="00CC31A6">
            <w:pPr>
              <w:pStyle w:val="Table09Row"/>
            </w:pPr>
            <w:r>
              <w:rPr>
                <w:i/>
              </w:rPr>
              <w:t>Stamp Amendment Act (No. 2) 1982</w:t>
            </w:r>
          </w:p>
        </w:tc>
        <w:tc>
          <w:tcPr>
            <w:tcW w:w="1276" w:type="dxa"/>
          </w:tcPr>
          <w:p w14:paraId="2F86F026" w14:textId="77777777" w:rsidR="00B13B28" w:rsidRDefault="00CC31A6">
            <w:pPr>
              <w:pStyle w:val="Table09Row"/>
            </w:pPr>
            <w:r>
              <w:t>14 May 1982</w:t>
            </w:r>
          </w:p>
        </w:tc>
        <w:tc>
          <w:tcPr>
            <w:tcW w:w="3402" w:type="dxa"/>
          </w:tcPr>
          <w:p w14:paraId="66B7B413" w14:textId="77777777" w:rsidR="00B13B28" w:rsidRDefault="00CC31A6">
            <w:pPr>
              <w:pStyle w:val="Table09Row"/>
            </w:pPr>
            <w:r>
              <w:t>Act other than s. 4: 8 Apr 1982 (see s. 2(1));</w:t>
            </w:r>
          </w:p>
          <w:p w14:paraId="308427AD" w14:textId="77777777" w:rsidR="00B13B28" w:rsidRDefault="00CC31A6">
            <w:pPr>
              <w:pStyle w:val="Table09Row"/>
            </w:pPr>
            <w:r>
              <w:t>s. 4: 14 May 1982 (see s. 2(2))</w:t>
            </w:r>
          </w:p>
        </w:tc>
        <w:tc>
          <w:tcPr>
            <w:tcW w:w="1123" w:type="dxa"/>
          </w:tcPr>
          <w:p w14:paraId="58F2EB77" w14:textId="77777777" w:rsidR="00B13B28" w:rsidRDefault="00B13B28">
            <w:pPr>
              <w:pStyle w:val="Table09Row"/>
            </w:pPr>
          </w:p>
        </w:tc>
      </w:tr>
      <w:tr w:rsidR="00B13B28" w14:paraId="5D9FEEF6" w14:textId="77777777">
        <w:trPr>
          <w:cantSplit/>
          <w:jc w:val="center"/>
        </w:trPr>
        <w:tc>
          <w:tcPr>
            <w:tcW w:w="1418" w:type="dxa"/>
          </w:tcPr>
          <w:p w14:paraId="0A7EEB24" w14:textId="77777777" w:rsidR="00B13B28" w:rsidRDefault="00CC31A6">
            <w:pPr>
              <w:pStyle w:val="Table09Row"/>
            </w:pPr>
            <w:r>
              <w:t>1982/016</w:t>
            </w:r>
          </w:p>
        </w:tc>
        <w:tc>
          <w:tcPr>
            <w:tcW w:w="2693" w:type="dxa"/>
          </w:tcPr>
          <w:p w14:paraId="420F735C" w14:textId="77777777" w:rsidR="00B13B28" w:rsidRDefault="00CC31A6">
            <w:pPr>
              <w:pStyle w:val="Table09Row"/>
            </w:pPr>
            <w:r>
              <w:rPr>
                <w:i/>
              </w:rPr>
              <w:t>Machinery Safety Amendment Act 1982</w:t>
            </w:r>
          </w:p>
        </w:tc>
        <w:tc>
          <w:tcPr>
            <w:tcW w:w="1276" w:type="dxa"/>
          </w:tcPr>
          <w:p w14:paraId="65C95B7F" w14:textId="77777777" w:rsidR="00B13B28" w:rsidRDefault="00CC31A6">
            <w:pPr>
              <w:pStyle w:val="Table09Row"/>
            </w:pPr>
            <w:r>
              <w:t>27 May 1982</w:t>
            </w:r>
          </w:p>
        </w:tc>
        <w:tc>
          <w:tcPr>
            <w:tcW w:w="3402" w:type="dxa"/>
          </w:tcPr>
          <w:p w14:paraId="78C8177C" w14:textId="77777777" w:rsidR="00B13B28" w:rsidRDefault="00CC31A6">
            <w:pPr>
              <w:pStyle w:val="Table09Row"/>
            </w:pPr>
            <w:r>
              <w:t>27 May 1982</w:t>
            </w:r>
          </w:p>
        </w:tc>
        <w:tc>
          <w:tcPr>
            <w:tcW w:w="1123" w:type="dxa"/>
          </w:tcPr>
          <w:p w14:paraId="2F39F605" w14:textId="77777777" w:rsidR="00B13B28" w:rsidRDefault="00CC31A6">
            <w:pPr>
              <w:pStyle w:val="Table09Row"/>
            </w:pPr>
            <w:r>
              <w:t>1987/041</w:t>
            </w:r>
          </w:p>
        </w:tc>
      </w:tr>
      <w:tr w:rsidR="00B13B28" w14:paraId="0E8BA5E3" w14:textId="77777777">
        <w:trPr>
          <w:cantSplit/>
          <w:jc w:val="center"/>
        </w:trPr>
        <w:tc>
          <w:tcPr>
            <w:tcW w:w="1418" w:type="dxa"/>
          </w:tcPr>
          <w:p w14:paraId="5B9F48B4" w14:textId="77777777" w:rsidR="00B13B28" w:rsidRDefault="00CC31A6">
            <w:pPr>
              <w:pStyle w:val="Table09Row"/>
            </w:pPr>
            <w:r>
              <w:t>1982/017</w:t>
            </w:r>
          </w:p>
        </w:tc>
        <w:tc>
          <w:tcPr>
            <w:tcW w:w="2693" w:type="dxa"/>
          </w:tcPr>
          <w:p w14:paraId="08B50C78" w14:textId="77777777" w:rsidR="00B13B28" w:rsidRDefault="00CC31A6">
            <w:pPr>
              <w:pStyle w:val="Table09Row"/>
            </w:pPr>
            <w:r>
              <w:rPr>
                <w:i/>
              </w:rPr>
              <w:t xml:space="preserve">Coroners Amendment </w:t>
            </w:r>
            <w:r>
              <w:rPr>
                <w:i/>
              </w:rPr>
              <w:t>Act 1982</w:t>
            </w:r>
          </w:p>
        </w:tc>
        <w:tc>
          <w:tcPr>
            <w:tcW w:w="1276" w:type="dxa"/>
          </w:tcPr>
          <w:p w14:paraId="24ABFA5D" w14:textId="77777777" w:rsidR="00B13B28" w:rsidRDefault="00CC31A6">
            <w:pPr>
              <w:pStyle w:val="Table09Row"/>
            </w:pPr>
            <w:r>
              <w:t>27 May 1982</w:t>
            </w:r>
          </w:p>
        </w:tc>
        <w:tc>
          <w:tcPr>
            <w:tcW w:w="3402" w:type="dxa"/>
          </w:tcPr>
          <w:p w14:paraId="74B0800C" w14:textId="77777777" w:rsidR="00B13B28" w:rsidRDefault="00CC31A6">
            <w:pPr>
              <w:pStyle w:val="Table09Row"/>
            </w:pPr>
            <w:r>
              <w:t>27 May 1982</w:t>
            </w:r>
          </w:p>
        </w:tc>
        <w:tc>
          <w:tcPr>
            <w:tcW w:w="1123" w:type="dxa"/>
          </w:tcPr>
          <w:p w14:paraId="322D4A64" w14:textId="77777777" w:rsidR="00B13B28" w:rsidRDefault="00CC31A6">
            <w:pPr>
              <w:pStyle w:val="Table09Row"/>
            </w:pPr>
            <w:r>
              <w:t>1996/002</w:t>
            </w:r>
          </w:p>
        </w:tc>
      </w:tr>
      <w:tr w:rsidR="00B13B28" w14:paraId="3FADAEA1" w14:textId="77777777">
        <w:trPr>
          <w:cantSplit/>
          <w:jc w:val="center"/>
        </w:trPr>
        <w:tc>
          <w:tcPr>
            <w:tcW w:w="1418" w:type="dxa"/>
          </w:tcPr>
          <w:p w14:paraId="1E67BADA" w14:textId="77777777" w:rsidR="00B13B28" w:rsidRDefault="00CC31A6">
            <w:pPr>
              <w:pStyle w:val="Table09Row"/>
            </w:pPr>
            <w:r>
              <w:t>1982/018</w:t>
            </w:r>
          </w:p>
        </w:tc>
        <w:tc>
          <w:tcPr>
            <w:tcW w:w="2693" w:type="dxa"/>
          </w:tcPr>
          <w:p w14:paraId="0C77F851" w14:textId="77777777" w:rsidR="00B13B28" w:rsidRDefault="00CC31A6">
            <w:pPr>
              <w:pStyle w:val="Table09Row"/>
            </w:pPr>
            <w:r>
              <w:rPr>
                <w:i/>
              </w:rPr>
              <w:t>Companies (Co‑operative) Amendment Act 1982</w:t>
            </w:r>
          </w:p>
        </w:tc>
        <w:tc>
          <w:tcPr>
            <w:tcW w:w="1276" w:type="dxa"/>
          </w:tcPr>
          <w:p w14:paraId="717DFAF6" w14:textId="77777777" w:rsidR="00B13B28" w:rsidRDefault="00CC31A6">
            <w:pPr>
              <w:pStyle w:val="Table09Row"/>
            </w:pPr>
            <w:r>
              <w:t>27 May 1982</w:t>
            </w:r>
          </w:p>
        </w:tc>
        <w:tc>
          <w:tcPr>
            <w:tcW w:w="3402" w:type="dxa"/>
          </w:tcPr>
          <w:p w14:paraId="0911B0C6" w14:textId="77777777" w:rsidR="00B13B28" w:rsidRDefault="00CC31A6">
            <w:pPr>
              <w:pStyle w:val="Table09Row"/>
            </w:pPr>
            <w:r>
              <w:t xml:space="preserve">1 Sep 1982 (see s. 2 and </w:t>
            </w:r>
            <w:r>
              <w:rPr>
                <w:i/>
              </w:rPr>
              <w:t>Gazette</w:t>
            </w:r>
            <w:r>
              <w:t xml:space="preserve"> 9 Jul 1982 p. 2472)</w:t>
            </w:r>
          </w:p>
        </w:tc>
        <w:tc>
          <w:tcPr>
            <w:tcW w:w="1123" w:type="dxa"/>
          </w:tcPr>
          <w:p w14:paraId="06B743B8" w14:textId="77777777" w:rsidR="00B13B28" w:rsidRDefault="00B13B28">
            <w:pPr>
              <w:pStyle w:val="Table09Row"/>
            </w:pPr>
          </w:p>
        </w:tc>
      </w:tr>
      <w:tr w:rsidR="00B13B28" w14:paraId="0533D2FA" w14:textId="77777777">
        <w:trPr>
          <w:cantSplit/>
          <w:jc w:val="center"/>
        </w:trPr>
        <w:tc>
          <w:tcPr>
            <w:tcW w:w="1418" w:type="dxa"/>
          </w:tcPr>
          <w:p w14:paraId="05112697" w14:textId="77777777" w:rsidR="00B13B28" w:rsidRDefault="00CC31A6">
            <w:pPr>
              <w:pStyle w:val="Table09Row"/>
            </w:pPr>
            <w:r>
              <w:t>1982/019</w:t>
            </w:r>
          </w:p>
        </w:tc>
        <w:tc>
          <w:tcPr>
            <w:tcW w:w="2693" w:type="dxa"/>
          </w:tcPr>
          <w:p w14:paraId="7E0228FF" w14:textId="77777777" w:rsidR="00B13B28" w:rsidRDefault="00CC31A6">
            <w:pPr>
              <w:pStyle w:val="Table09Row"/>
            </w:pPr>
            <w:r>
              <w:rPr>
                <w:i/>
              </w:rPr>
              <w:t>Public Trustee Amendment Act 1982</w:t>
            </w:r>
          </w:p>
        </w:tc>
        <w:tc>
          <w:tcPr>
            <w:tcW w:w="1276" w:type="dxa"/>
          </w:tcPr>
          <w:p w14:paraId="33EBBD0B" w14:textId="77777777" w:rsidR="00B13B28" w:rsidRDefault="00CC31A6">
            <w:pPr>
              <w:pStyle w:val="Table09Row"/>
            </w:pPr>
            <w:r>
              <w:t>27 May 1982</w:t>
            </w:r>
          </w:p>
        </w:tc>
        <w:tc>
          <w:tcPr>
            <w:tcW w:w="3402" w:type="dxa"/>
          </w:tcPr>
          <w:p w14:paraId="75C012F4" w14:textId="77777777" w:rsidR="00B13B28" w:rsidRDefault="00CC31A6">
            <w:pPr>
              <w:pStyle w:val="Table09Row"/>
            </w:pPr>
            <w:r>
              <w:t>27 May 1982</w:t>
            </w:r>
          </w:p>
        </w:tc>
        <w:tc>
          <w:tcPr>
            <w:tcW w:w="1123" w:type="dxa"/>
          </w:tcPr>
          <w:p w14:paraId="64A4112D" w14:textId="77777777" w:rsidR="00B13B28" w:rsidRDefault="00B13B28">
            <w:pPr>
              <w:pStyle w:val="Table09Row"/>
            </w:pPr>
          </w:p>
        </w:tc>
      </w:tr>
      <w:tr w:rsidR="00B13B28" w14:paraId="66F2665A" w14:textId="77777777">
        <w:trPr>
          <w:cantSplit/>
          <w:jc w:val="center"/>
        </w:trPr>
        <w:tc>
          <w:tcPr>
            <w:tcW w:w="1418" w:type="dxa"/>
          </w:tcPr>
          <w:p w14:paraId="30317C51" w14:textId="77777777" w:rsidR="00B13B28" w:rsidRDefault="00CC31A6">
            <w:pPr>
              <w:pStyle w:val="Table09Row"/>
            </w:pPr>
            <w:r>
              <w:t>1982/020</w:t>
            </w:r>
          </w:p>
        </w:tc>
        <w:tc>
          <w:tcPr>
            <w:tcW w:w="2693" w:type="dxa"/>
          </w:tcPr>
          <w:p w14:paraId="757AEB71" w14:textId="77777777" w:rsidR="00B13B28" w:rsidRDefault="00CC31A6">
            <w:pPr>
              <w:pStyle w:val="Table09Row"/>
            </w:pPr>
            <w:r>
              <w:rPr>
                <w:i/>
              </w:rPr>
              <w:t xml:space="preserve">Acts </w:t>
            </w:r>
            <w:r>
              <w:rPr>
                <w:i/>
              </w:rPr>
              <w:t>Amendment (Criminal Penalties and Procedure) Act 1982</w:t>
            </w:r>
          </w:p>
        </w:tc>
        <w:tc>
          <w:tcPr>
            <w:tcW w:w="1276" w:type="dxa"/>
          </w:tcPr>
          <w:p w14:paraId="07A73ADA" w14:textId="77777777" w:rsidR="00B13B28" w:rsidRDefault="00CC31A6">
            <w:pPr>
              <w:pStyle w:val="Table09Row"/>
            </w:pPr>
            <w:r>
              <w:t>27 May 1982</w:t>
            </w:r>
          </w:p>
        </w:tc>
        <w:tc>
          <w:tcPr>
            <w:tcW w:w="3402" w:type="dxa"/>
          </w:tcPr>
          <w:p w14:paraId="358966C8" w14:textId="77777777" w:rsidR="00B13B28" w:rsidRDefault="00CC31A6">
            <w:pPr>
              <w:pStyle w:val="Table09Row"/>
            </w:pPr>
            <w:r>
              <w:t>27 May 1982</w:t>
            </w:r>
          </w:p>
        </w:tc>
        <w:tc>
          <w:tcPr>
            <w:tcW w:w="1123" w:type="dxa"/>
          </w:tcPr>
          <w:p w14:paraId="7338D939" w14:textId="77777777" w:rsidR="00B13B28" w:rsidRDefault="00B13B28">
            <w:pPr>
              <w:pStyle w:val="Table09Row"/>
            </w:pPr>
          </w:p>
        </w:tc>
      </w:tr>
      <w:tr w:rsidR="00B13B28" w14:paraId="48D78630" w14:textId="77777777">
        <w:trPr>
          <w:cantSplit/>
          <w:jc w:val="center"/>
        </w:trPr>
        <w:tc>
          <w:tcPr>
            <w:tcW w:w="1418" w:type="dxa"/>
          </w:tcPr>
          <w:p w14:paraId="7C4D7444" w14:textId="77777777" w:rsidR="00B13B28" w:rsidRDefault="00CC31A6">
            <w:pPr>
              <w:pStyle w:val="Table09Row"/>
            </w:pPr>
            <w:r>
              <w:t>1982/021</w:t>
            </w:r>
          </w:p>
        </w:tc>
        <w:tc>
          <w:tcPr>
            <w:tcW w:w="2693" w:type="dxa"/>
          </w:tcPr>
          <w:p w14:paraId="42725248" w14:textId="77777777" w:rsidR="00B13B28" w:rsidRDefault="00CC31A6">
            <w:pPr>
              <w:pStyle w:val="Table09Row"/>
            </w:pPr>
            <w:r>
              <w:rPr>
                <w:i/>
              </w:rPr>
              <w:t>Off‑shore (Application of Laws) Act 1982</w:t>
            </w:r>
          </w:p>
        </w:tc>
        <w:tc>
          <w:tcPr>
            <w:tcW w:w="1276" w:type="dxa"/>
          </w:tcPr>
          <w:p w14:paraId="36CB7E7B" w14:textId="77777777" w:rsidR="00B13B28" w:rsidRDefault="00CC31A6">
            <w:pPr>
              <w:pStyle w:val="Table09Row"/>
            </w:pPr>
            <w:r>
              <w:t>27 May 1982</w:t>
            </w:r>
          </w:p>
        </w:tc>
        <w:tc>
          <w:tcPr>
            <w:tcW w:w="3402" w:type="dxa"/>
          </w:tcPr>
          <w:p w14:paraId="37C004DC" w14:textId="77777777" w:rsidR="00B13B28" w:rsidRDefault="00CC31A6">
            <w:pPr>
              <w:pStyle w:val="Table09Row"/>
            </w:pPr>
            <w:r>
              <w:t>27 May 1982</w:t>
            </w:r>
          </w:p>
        </w:tc>
        <w:tc>
          <w:tcPr>
            <w:tcW w:w="1123" w:type="dxa"/>
          </w:tcPr>
          <w:p w14:paraId="5C872D08" w14:textId="77777777" w:rsidR="00B13B28" w:rsidRDefault="00B13B28">
            <w:pPr>
              <w:pStyle w:val="Table09Row"/>
            </w:pPr>
          </w:p>
        </w:tc>
      </w:tr>
      <w:tr w:rsidR="00B13B28" w14:paraId="09DB2ADB" w14:textId="77777777">
        <w:trPr>
          <w:cantSplit/>
          <w:jc w:val="center"/>
        </w:trPr>
        <w:tc>
          <w:tcPr>
            <w:tcW w:w="1418" w:type="dxa"/>
          </w:tcPr>
          <w:p w14:paraId="0F43CA10" w14:textId="77777777" w:rsidR="00B13B28" w:rsidRDefault="00CC31A6">
            <w:pPr>
              <w:pStyle w:val="Table09Row"/>
            </w:pPr>
            <w:r>
              <w:t>1982/022</w:t>
            </w:r>
          </w:p>
        </w:tc>
        <w:tc>
          <w:tcPr>
            <w:tcW w:w="2693" w:type="dxa"/>
          </w:tcPr>
          <w:p w14:paraId="36AB8D7F" w14:textId="77777777" w:rsidR="00B13B28" w:rsidRDefault="00CC31A6">
            <w:pPr>
              <w:pStyle w:val="Table09Row"/>
            </w:pPr>
            <w:r>
              <w:rPr>
                <w:i/>
              </w:rPr>
              <w:t>Liquor Amendment Act (No. 2) 1982</w:t>
            </w:r>
          </w:p>
        </w:tc>
        <w:tc>
          <w:tcPr>
            <w:tcW w:w="1276" w:type="dxa"/>
          </w:tcPr>
          <w:p w14:paraId="6E601820" w14:textId="77777777" w:rsidR="00B13B28" w:rsidRDefault="00CC31A6">
            <w:pPr>
              <w:pStyle w:val="Table09Row"/>
            </w:pPr>
            <w:r>
              <w:t>27 May 1982</w:t>
            </w:r>
          </w:p>
        </w:tc>
        <w:tc>
          <w:tcPr>
            <w:tcW w:w="3402" w:type="dxa"/>
          </w:tcPr>
          <w:p w14:paraId="778A7F67" w14:textId="77777777" w:rsidR="00B13B28" w:rsidRDefault="00CC31A6">
            <w:pPr>
              <w:pStyle w:val="Table09Row"/>
            </w:pPr>
            <w:r>
              <w:t xml:space="preserve">2 Jul 1982 (see s. 2 and </w:t>
            </w:r>
            <w:r>
              <w:rPr>
                <w:i/>
              </w:rPr>
              <w:t>Gazette</w:t>
            </w:r>
            <w:r>
              <w:t xml:space="preserve"> 2 Jul 1982 p. 2311)</w:t>
            </w:r>
          </w:p>
        </w:tc>
        <w:tc>
          <w:tcPr>
            <w:tcW w:w="1123" w:type="dxa"/>
          </w:tcPr>
          <w:p w14:paraId="17469552" w14:textId="77777777" w:rsidR="00B13B28" w:rsidRDefault="00CC31A6">
            <w:pPr>
              <w:pStyle w:val="Table09Row"/>
            </w:pPr>
            <w:r>
              <w:t>1988/054</w:t>
            </w:r>
          </w:p>
        </w:tc>
      </w:tr>
      <w:tr w:rsidR="00B13B28" w14:paraId="59C26DE9" w14:textId="77777777">
        <w:trPr>
          <w:cantSplit/>
          <w:jc w:val="center"/>
        </w:trPr>
        <w:tc>
          <w:tcPr>
            <w:tcW w:w="1418" w:type="dxa"/>
          </w:tcPr>
          <w:p w14:paraId="3807D2A6" w14:textId="77777777" w:rsidR="00B13B28" w:rsidRDefault="00CC31A6">
            <w:pPr>
              <w:pStyle w:val="Table09Row"/>
            </w:pPr>
            <w:r>
              <w:t>1982/023</w:t>
            </w:r>
          </w:p>
        </w:tc>
        <w:tc>
          <w:tcPr>
            <w:tcW w:w="2693" w:type="dxa"/>
          </w:tcPr>
          <w:p w14:paraId="1F2901E6" w14:textId="77777777" w:rsidR="00B13B28" w:rsidRDefault="00CC31A6">
            <w:pPr>
              <w:pStyle w:val="Table09Row"/>
            </w:pPr>
            <w:r>
              <w:rPr>
                <w:i/>
              </w:rPr>
              <w:t>Superannuation and Family Benefits Amendment Act 1982</w:t>
            </w:r>
          </w:p>
        </w:tc>
        <w:tc>
          <w:tcPr>
            <w:tcW w:w="1276" w:type="dxa"/>
          </w:tcPr>
          <w:p w14:paraId="033A94FF" w14:textId="77777777" w:rsidR="00B13B28" w:rsidRDefault="00CC31A6">
            <w:pPr>
              <w:pStyle w:val="Table09Row"/>
            </w:pPr>
            <w:r>
              <w:t>27 May 1982</w:t>
            </w:r>
          </w:p>
        </w:tc>
        <w:tc>
          <w:tcPr>
            <w:tcW w:w="3402" w:type="dxa"/>
          </w:tcPr>
          <w:p w14:paraId="7972B634" w14:textId="77777777" w:rsidR="00B13B28" w:rsidRDefault="00CC31A6">
            <w:pPr>
              <w:pStyle w:val="Table09Row"/>
            </w:pPr>
            <w:r>
              <w:t>27 May 1982</w:t>
            </w:r>
          </w:p>
        </w:tc>
        <w:tc>
          <w:tcPr>
            <w:tcW w:w="1123" w:type="dxa"/>
          </w:tcPr>
          <w:p w14:paraId="40C4D23E" w14:textId="77777777" w:rsidR="00B13B28" w:rsidRDefault="00CC31A6">
            <w:pPr>
              <w:pStyle w:val="Table09Row"/>
            </w:pPr>
            <w:r>
              <w:t>2000/042</w:t>
            </w:r>
          </w:p>
        </w:tc>
      </w:tr>
      <w:tr w:rsidR="00B13B28" w14:paraId="55DCB22E" w14:textId="77777777">
        <w:trPr>
          <w:cantSplit/>
          <w:jc w:val="center"/>
        </w:trPr>
        <w:tc>
          <w:tcPr>
            <w:tcW w:w="1418" w:type="dxa"/>
          </w:tcPr>
          <w:p w14:paraId="12FF783C" w14:textId="77777777" w:rsidR="00B13B28" w:rsidRDefault="00CC31A6">
            <w:pPr>
              <w:pStyle w:val="Table09Row"/>
            </w:pPr>
            <w:r>
              <w:t>1982/024</w:t>
            </w:r>
          </w:p>
        </w:tc>
        <w:tc>
          <w:tcPr>
            <w:tcW w:w="2693" w:type="dxa"/>
          </w:tcPr>
          <w:p w14:paraId="6DB4618C" w14:textId="77777777" w:rsidR="00B13B28" w:rsidRDefault="00CC31A6">
            <w:pPr>
              <w:pStyle w:val="Table09Row"/>
            </w:pPr>
            <w:r>
              <w:rPr>
                <w:i/>
              </w:rPr>
              <w:t>Lotteries (Control) Amendment Act 1982</w:t>
            </w:r>
          </w:p>
        </w:tc>
        <w:tc>
          <w:tcPr>
            <w:tcW w:w="1276" w:type="dxa"/>
          </w:tcPr>
          <w:p w14:paraId="3C0F2A33" w14:textId="77777777" w:rsidR="00B13B28" w:rsidRDefault="00CC31A6">
            <w:pPr>
              <w:pStyle w:val="Table09Row"/>
            </w:pPr>
            <w:r>
              <w:t>27 May 1982</w:t>
            </w:r>
          </w:p>
        </w:tc>
        <w:tc>
          <w:tcPr>
            <w:tcW w:w="3402" w:type="dxa"/>
          </w:tcPr>
          <w:p w14:paraId="2CD2C790" w14:textId="77777777" w:rsidR="00B13B28" w:rsidRDefault="00CC31A6">
            <w:pPr>
              <w:pStyle w:val="Table09Row"/>
            </w:pPr>
            <w:r>
              <w:t>27 May 1982</w:t>
            </w:r>
          </w:p>
        </w:tc>
        <w:tc>
          <w:tcPr>
            <w:tcW w:w="1123" w:type="dxa"/>
          </w:tcPr>
          <w:p w14:paraId="2D3E9B68" w14:textId="77777777" w:rsidR="00B13B28" w:rsidRDefault="00CC31A6">
            <w:pPr>
              <w:pStyle w:val="Table09Row"/>
            </w:pPr>
            <w:r>
              <w:t>1990/016</w:t>
            </w:r>
          </w:p>
        </w:tc>
      </w:tr>
      <w:tr w:rsidR="00B13B28" w14:paraId="56693C22" w14:textId="77777777">
        <w:trPr>
          <w:cantSplit/>
          <w:jc w:val="center"/>
        </w:trPr>
        <w:tc>
          <w:tcPr>
            <w:tcW w:w="1418" w:type="dxa"/>
          </w:tcPr>
          <w:p w14:paraId="0EAC80E8" w14:textId="77777777" w:rsidR="00B13B28" w:rsidRDefault="00CC31A6">
            <w:pPr>
              <w:pStyle w:val="Table09Row"/>
            </w:pPr>
            <w:r>
              <w:t>1982/025</w:t>
            </w:r>
          </w:p>
        </w:tc>
        <w:tc>
          <w:tcPr>
            <w:tcW w:w="2693" w:type="dxa"/>
          </w:tcPr>
          <w:p w14:paraId="0AD9F0DE" w14:textId="77777777" w:rsidR="00B13B28" w:rsidRDefault="00CC31A6">
            <w:pPr>
              <w:pStyle w:val="Table09Row"/>
            </w:pPr>
            <w:r>
              <w:rPr>
                <w:i/>
              </w:rPr>
              <w:t xml:space="preserve">Acts </w:t>
            </w:r>
            <w:r>
              <w:rPr>
                <w:i/>
              </w:rPr>
              <w:t>Amendment (Motor Vehicle Fees) Act 1982</w:t>
            </w:r>
          </w:p>
        </w:tc>
        <w:tc>
          <w:tcPr>
            <w:tcW w:w="1276" w:type="dxa"/>
          </w:tcPr>
          <w:p w14:paraId="65FA2B0B" w14:textId="77777777" w:rsidR="00B13B28" w:rsidRDefault="00CC31A6">
            <w:pPr>
              <w:pStyle w:val="Table09Row"/>
            </w:pPr>
            <w:r>
              <w:t>27 May 1982</w:t>
            </w:r>
          </w:p>
        </w:tc>
        <w:tc>
          <w:tcPr>
            <w:tcW w:w="3402" w:type="dxa"/>
          </w:tcPr>
          <w:p w14:paraId="49524041" w14:textId="77777777" w:rsidR="00B13B28" w:rsidRDefault="00CC31A6">
            <w:pPr>
              <w:pStyle w:val="Table09Row"/>
            </w:pPr>
            <w:r>
              <w:t>1 Jul 1982 (see s. 2)</w:t>
            </w:r>
          </w:p>
        </w:tc>
        <w:tc>
          <w:tcPr>
            <w:tcW w:w="1123" w:type="dxa"/>
          </w:tcPr>
          <w:p w14:paraId="7377CFBB" w14:textId="77777777" w:rsidR="00B13B28" w:rsidRDefault="00B13B28">
            <w:pPr>
              <w:pStyle w:val="Table09Row"/>
            </w:pPr>
          </w:p>
        </w:tc>
      </w:tr>
      <w:tr w:rsidR="00B13B28" w14:paraId="315955C0" w14:textId="77777777">
        <w:trPr>
          <w:cantSplit/>
          <w:jc w:val="center"/>
        </w:trPr>
        <w:tc>
          <w:tcPr>
            <w:tcW w:w="1418" w:type="dxa"/>
          </w:tcPr>
          <w:p w14:paraId="1E34C04A" w14:textId="77777777" w:rsidR="00B13B28" w:rsidRDefault="00CC31A6">
            <w:pPr>
              <w:pStyle w:val="Table09Row"/>
            </w:pPr>
            <w:r>
              <w:t>1982/026</w:t>
            </w:r>
          </w:p>
        </w:tc>
        <w:tc>
          <w:tcPr>
            <w:tcW w:w="2693" w:type="dxa"/>
          </w:tcPr>
          <w:p w14:paraId="68C1ABD9" w14:textId="77777777" w:rsidR="00B13B28" w:rsidRDefault="00CC31A6">
            <w:pPr>
              <w:pStyle w:val="Table09Row"/>
            </w:pPr>
            <w:r>
              <w:rPr>
                <w:i/>
              </w:rPr>
              <w:t>Motor Vehicle Drivers Instructors Amendment Act 1982</w:t>
            </w:r>
          </w:p>
        </w:tc>
        <w:tc>
          <w:tcPr>
            <w:tcW w:w="1276" w:type="dxa"/>
          </w:tcPr>
          <w:p w14:paraId="68EAA348" w14:textId="77777777" w:rsidR="00B13B28" w:rsidRDefault="00CC31A6">
            <w:pPr>
              <w:pStyle w:val="Table09Row"/>
            </w:pPr>
            <w:r>
              <w:t>27 May 1982</w:t>
            </w:r>
          </w:p>
        </w:tc>
        <w:tc>
          <w:tcPr>
            <w:tcW w:w="3402" w:type="dxa"/>
          </w:tcPr>
          <w:p w14:paraId="0C87003D" w14:textId="77777777" w:rsidR="00B13B28" w:rsidRDefault="00CC31A6">
            <w:pPr>
              <w:pStyle w:val="Table09Row"/>
            </w:pPr>
            <w:r>
              <w:t>27 May 1982</w:t>
            </w:r>
          </w:p>
        </w:tc>
        <w:tc>
          <w:tcPr>
            <w:tcW w:w="1123" w:type="dxa"/>
          </w:tcPr>
          <w:p w14:paraId="3220DA09" w14:textId="77777777" w:rsidR="00B13B28" w:rsidRDefault="00B13B28">
            <w:pPr>
              <w:pStyle w:val="Table09Row"/>
            </w:pPr>
          </w:p>
        </w:tc>
      </w:tr>
      <w:tr w:rsidR="00B13B28" w14:paraId="67A2C850" w14:textId="77777777">
        <w:trPr>
          <w:cantSplit/>
          <w:jc w:val="center"/>
        </w:trPr>
        <w:tc>
          <w:tcPr>
            <w:tcW w:w="1418" w:type="dxa"/>
          </w:tcPr>
          <w:p w14:paraId="4B3B6F5B" w14:textId="77777777" w:rsidR="00B13B28" w:rsidRDefault="00CC31A6">
            <w:pPr>
              <w:pStyle w:val="Table09Row"/>
            </w:pPr>
            <w:r>
              <w:t>1982/027</w:t>
            </w:r>
          </w:p>
        </w:tc>
        <w:tc>
          <w:tcPr>
            <w:tcW w:w="2693" w:type="dxa"/>
          </w:tcPr>
          <w:p w14:paraId="422BD046" w14:textId="77777777" w:rsidR="00B13B28" w:rsidRDefault="00CC31A6">
            <w:pPr>
              <w:pStyle w:val="Table09Row"/>
            </w:pPr>
            <w:r>
              <w:rPr>
                <w:i/>
              </w:rPr>
              <w:t xml:space="preserve">Skeleton Weed and Resistant Grain Insects (Eradication Funds) Amendment </w:t>
            </w:r>
            <w:r>
              <w:rPr>
                <w:i/>
              </w:rPr>
              <w:t>Act 1982</w:t>
            </w:r>
          </w:p>
        </w:tc>
        <w:tc>
          <w:tcPr>
            <w:tcW w:w="1276" w:type="dxa"/>
          </w:tcPr>
          <w:p w14:paraId="25E1DB95" w14:textId="77777777" w:rsidR="00B13B28" w:rsidRDefault="00CC31A6">
            <w:pPr>
              <w:pStyle w:val="Table09Row"/>
            </w:pPr>
            <w:r>
              <w:t>27 May 1982</w:t>
            </w:r>
          </w:p>
        </w:tc>
        <w:tc>
          <w:tcPr>
            <w:tcW w:w="3402" w:type="dxa"/>
          </w:tcPr>
          <w:p w14:paraId="64B1A7E9" w14:textId="77777777" w:rsidR="00B13B28" w:rsidRDefault="00CC31A6">
            <w:pPr>
              <w:pStyle w:val="Table09Row"/>
            </w:pPr>
            <w:r>
              <w:t>27 May 1982</w:t>
            </w:r>
          </w:p>
        </w:tc>
        <w:tc>
          <w:tcPr>
            <w:tcW w:w="1123" w:type="dxa"/>
          </w:tcPr>
          <w:p w14:paraId="0E838C1C" w14:textId="77777777" w:rsidR="00B13B28" w:rsidRDefault="00B13B28">
            <w:pPr>
              <w:pStyle w:val="Table09Row"/>
            </w:pPr>
          </w:p>
        </w:tc>
      </w:tr>
      <w:tr w:rsidR="00B13B28" w14:paraId="2A62A980" w14:textId="77777777">
        <w:trPr>
          <w:cantSplit/>
          <w:jc w:val="center"/>
        </w:trPr>
        <w:tc>
          <w:tcPr>
            <w:tcW w:w="1418" w:type="dxa"/>
          </w:tcPr>
          <w:p w14:paraId="6AEBA377" w14:textId="77777777" w:rsidR="00B13B28" w:rsidRDefault="00CC31A6">
            <w:pPr>
              <w:pStyle w:val="Table09Row"/>
            </w:pPr>
            <w:r>
              <w:t>1982/028</w:t>
            </w:r>
          </w:p>
        </w:tc>
        <w:tc>
          <w:tcPr>
            <w:tcW w:w="2693" w:type="dxa"/>
          </w:tcPr>
          <w:p w14:paraId="6CEAF67A" w14:textId="77777777" w:rsidR="00B13B28" w:rsidRDefault="00CC31A6">
            <w:pPr>
              <w:pStyle w:val="Table09Row"/>
            </w:pPr>
            <w:r>
              <w:rPr>
                <w:i/>
              </w:rPr>
              <w:t>Fire Brigades Amendment Act 1982</w:t>
            </w:r>
          </w:p>
        </w:tc>
        <w:tc>
          <w:tcPr>
            <w:tcW w:w="1276" w:type="dxa"/>
          </w:tcPr>
          <w:p w14:paraId="0CFE960B" w14:textId="77777777" w:rsidR="00B13B28" w:rsidRDefault="00CC31A6">
            <w:pPr>
              <w:pStyle w:val="Table09Row"/>
            </w:pPr>
            <w:r>
              <w:t>27 May 1982</w:t>
            </w:r>
          </w:p>
        </w:tc>
        <w:tc>
          <w:tcPr>
            <w:tcW w:w="3402" w:type="dxa"/>
          </w:tcPr>
          <w:p w14:paraId="1DCED0E1" w14:textId="77777777" w:rsidR="00B13B28" w:rsidRDefault="00CC31A6">
            <w:pPr>
              <w:pStyle w:val="Table09Row"/>
            </w:pPr>
            <w:r>
              <w:t xml:space="preserve">30 Jun 1982 (see s. 2 and </w:t>
            </w:r>
            <w:r>
              <w:rPr>
                <w:i/>
              </w:rPr>
              <w:t>Gazette</w:t>
            </w:r>
            <w:r>
              <w:t xml:space="preserve"> 30 Jun 1982 p. 2261)</w:t>
            </w:r>
          </w:p>
        </w:tc>
        <w:tc>
          <w:tcPr>
            <w:tcW w:w="1123" w:type="dxa"/>
          </w:tcPr>
          <w:p w14:paraId="22301A03" w14:textId="77777777" w:rsidR="00B13B28" w:rsidRDefault="00B13B28">
            <w:pPr>
              <w:pStyle w:val="Table09Row"/>
            </w:pPr>
          </w:p>
        </w:tc>
      </w:tr>
      <w:tr w:rsidR="00B13B28" w14:paraId="3F9D3518" w14:textId="77777777">
        <w:trPr>
          <w:cantSplit/>
          <w:jc w:val="center"/>
        </w:trPr>
        <w:tc>
          <w:tcPr>
            <w:tcW w:w="1418" w:type="dxa"/>
          </w:tcPr>
          <w:p w14:paraId="260D671F" w14:textId="77777777" w:rsidR="00B13B28" w:rsidRDefault="00CC31A6">
            <w:pPr>
              <w:pStyle w:val="Table09Row"/>
            </w:pPr>
            <w:r>
              <w:t>1982/029</w:t>
            </w:r>
          </w:p>
        </w:tc>
        <w:tc>
          <w:tcPr>
            <w:tcW w:w="2693" w:type="dxa"/>
          </w:tcPr>
          <w:p w14:paraId="6B39DF02" w14:textId="77777777" w:rsidR="00B13B28" w:rsidRDefault="00CC31A6">
            <w:pPr>
              <w:pStyle w:val="Table09Row"/>
            </w:pPr>
            <w:r>
              <w:rPr>
                <w:i/>
              </w:rPr>
              <w:t>Real Estate and Business Agents Amendment Act 1982</w:t>
            </w:r>
          </w:p>
        </w:tc>
        <w:tc>
          <w:tcPr>
            <w:tcW w:w="1276" w:type="dxa"/>
          </w:tcPr>
          <w:p w14:paraId="262D4C42" w14:textId="77777777" w:rsidR="00B13B28" w:rsidRDefault="00CC31A6">
            <w:pPr>
              <w:pStyle w:val="Table09Row"/>
            </w:pPr>
            <w:r>
              <w:t>27 May 1982</w:t>
            </w:r>
          </w:p>
        </w:tc>
        <w:tc>
          <w:tcPr>
            <w:tcW w:w="3402" w:type="dxa"/>
          </w:tcPr>
          <w:p w14:paraId="32D3559F" w14:textId="77777777" w:rsidR="00B13B28" w:rsidRDefault="00CC31A6">
            <w:pPr>
              <w:pStyle w:val="Table09Row"/>
            </w:pPr>
            <w:r>
              <w:t xml:space="preserve">25 Jun 1982 (see s. 2 and </w:t>
            </w:r>
            <w:r>
              <w:rPr>
                <w:i/>
              </w:rPr>
              <w:t>Gazette</w:t>
            </w:r>
            <w:r>
              <w:t xml:space="preserve"> 25 J</w:t>
            </w:r>
            <w:r>
              <w:t>un 1982 p. 2091)</w:t>
            </w:r>
          </w:p>
        </w:tc>
        <w:tc>
          <w:tcPr>
            <w:tcW w:w="1123" w:type="dxa"/>
          </w:tcPr>
          <w:p w14:paraId="70887FD6" w14:textId="77777777" w:rsidR="00B13B28" w:rsidRDefault="00B13B28">
            <w:pPr>
              <w:pStyle w:val="Table09Row"/>
            </w:pPr>
          </w:p>
        </w:tc>
      </w:tr>
      <w:tr w:rsidR="00B13B28" w14:paraId="23C200FD" w14:textId="77777777">
        <w:trPr>
          <w:cantSplit/>
          <w:jc w:val="center"/>
        </w:trPr>
        <w:tc>
          <w:tcPr>
            <w:tcW w:w="1418" w:type="dxa"/>
          </w:tcPr>
          <w:p w14:paraId="0D0AB968" w14:textId="77777777" w:rsidR="00B13B28" w:rsidRDefault="00CC31A6">
            <w:pPr>
              <w:pStyle w:val="Table09Row"/>
            </w:pPr>
            <w:r>
              <w:t>1982/030</w:t>
            </w:r>
          </w:p>
        </w:tc>
        <w:tc>
          <w:tcPr>
            <w:tcW w:w="2693" w:type="dxa"/>
          </w:tcPr>
          <w:p w14:paraId="6F777C88" w14:textId="77777777" w:rsidR="00B13B28" w:rsidRDefault="00CC31A6">
            <w:pPr>
              <w:pStyle w:val="Table09Row"/>
            </w:pPr>
            <w:r>
              <w:rPr>
                <w:i/>
              </w:rPr>
              <w:t>Health Amendment Act 1982</w:t>
            </w:r>
          </w:p>
        </w:tc>
        <w:tc>
          <w:tcPr>
            <w:tcW w:w="1276" w:type="dxa"/>
          </w:tcPr>
          <w:p w14:paraId="55F15E9F" w14:textId="77777777" w:rsidR="00B13B28" w:rsidRDefault="00CC31A6">
            <w:pPr>
              <w:pStyle w:val="Table09Row"/>
            </w:pPr>
            <w:r>
              <w:t>27 May 1982</w:t>
            </w:r>
          </w:p>
        </w:tc>
        <w:tc>
          <w:tcPr>
            <w:tcW w:w="3402" w:type="dxa"/>
          </w:tcPr>
          <w:p w14:paraId="27C7E549" w14:textId="77777777" w:rsidR="00B13B28" w:rsidRDefault="00CC31A6">
            <w:pPr>
              <w:pStyle w:val="Table09Row"/>
            </w:pPr>
            <w:r>
              <w:t xml:space="preserve">30 Jul 1982 (see s. 2 and </w:t>
            </w:r>
            <w:r>
              <w:rPr>
                <w:i/>
              </w:rPr>
              <w:t>Gazette</w:t>
            </w:r>
            <w:r>
              <w:t xml:space="preserve"> 30 Jul 1982 p. 2931)</w:t>
            </w:r>
          </w:p>
        </w:tc>
        <w:tc>
          <w:tcPr>
            <w:tcW w:w="1123" w:type="dxa"/>
          </w:tcPr>
          <w:p w14:paraId="3AB3EE19" w14:textId="77777777" w:rsidR="00B13B28" w:rsidRDefault="00B13B28">
            <w:pPr>
              <w:pStyle w:val="Table09Row"/>
            </w:pPr>
          </w:p>
        </w:tc>
      </w:tr>
      <w:tr w:rsidR="00B13B28" w14:paraId="396EA090" w14:textId="77777777">
        <w:trPr>
          <w:cantSplit/>
          <w:jc w:val="center"/>
        </w:trPr>
        <w:tc>
          <w:tcPr>
            <w:tcW w:w="1418" w:type="dxa"/>
          </w:tcPr>
          <w:p w14:paraId="64AC9D75" w14:textId="77777777" w:rsidR="00B13B28" w:rsidRDefault="00CC31A6">
            <w:pPr>
              <w:pStyle w:val="Table09Row"/>
            </w:pPr>
            <w:r>
              <w:t>1982/031</w:t>
            </w:r>
          </w:p>
        </w:tc>
        <w:tc>
          <w:tcPr>
            <w:tcW w:w="2693" w:type="dxa"/>
          </w:tcPr>
          <w:p w14:paraId="4D219082" w14:textId="77777777" w:rsidR="00B13B28" w:rsidRDefault="00CC31A6">
            <w:pPr>
              <w:pStyle w:val="Table09Row"/>
            </w:pPr>
            <w:r>
              <w:rPr>
                <w:i/>
              </w:rPr>
              <w:t>Electoral Amendment Act 1982</w:t>
            </w:r>
          </w:p>
        </w:tc>
        <w:tc>
          <w:tcPr>
            <w:tcW w:w="1276" w:type="dxa"/>
          </w:tcPr>
          <w:p w14:paraId="1BB1A07F" w14:textId="77777777" w:rsidR="00B13B28" w:rsidRDefault="00CC31A6">
            <w:pPr>
              <w:pStyle w:val="Table09Row"/>
            </w:pPr>
            <w:r>
              <w:t>27 May 1982</w:t>
            </w:r>
          </w:p>
        </w:tc>
        <w:tc>
          <w:tcPr>
            <w:tcW w:w="3402" w:type="dxa"/>
          </w:tcPr>
          <w:p w14:paraId="0866F6BD" w14:textId="77777777" w:rsidR="00B13B28" w:rsidRDefault="00CC31A6">
            <w:pPr>
              <w:pStyle w:val="Table09Row"/>
            </w:pPr>
            <w:r>
              <w:t xml:space="preserve">11 Oct 1982 (see s. 2 and </w:t>
            </w:r>
            <w:r>
              <w:rPr>
                <w:i/>
              </w:rPr>
              <w:t>Gazette</w:t>
            </w:r>
            <w:r>
              <w:t xml:space="preserve"> 10 Sep 1982 p. 3637)</w:t>
            </w:r>
          </w:p>
        </w:tc>
        <w:tc>
          <w:tcPr>
            <w:tcW w:w="1123" w:type="dxa"/>
          </w:tcPr>
          <w:p w14:paraId="711478E3" w14:textId="77777777" w:rsidR="00B13B28" w:rsidRDefault="00B13B28">
            <w:pPr>
              <w:pStyle w:val="Table09Row"/>
            </w:pPr>
          </w:p>
        </w:tc>
      </w:tr>
      <w:tr w:rsidR="00B13B28" w14:paraId="185F8FE3" w14:textId="77777777">
        <w:trPr>
          <w:cantSplit/>
          <w:jc w:val="center"/>
        </w:trPr>
        <w:tc>
          <w:tcPr>
            <w:tcW w:w="1418" w:type="dxa"/>
          </w:tcPr>
          <w:p w14:paraId="64129724" w14:textId="77777777" w:rsidR="00B13B28" w:rsidRDefault="00CC31A6">
            <w:pPr>
              <w:pStyle w:val="Table09Row"/>
            </w:pPr>
            <w:r>
              <w:t>1982/032</w:t>
            </w:r>
          </w:p>
        </w:tc>
        <w:tc>
          <w:tcPr>
            <w:tcW w:w="2693" w:type="dxa"/>
          </w:tcPr>
          <w:p w14:paraId="383D3052" w14:textId="77777777" w:rsidR="00B13B28" w:rsidRDefault="00CC31A6">
            <w:pPr>
              <w:pStyle w:val="Table09Row"/>
            </w:pPr>
            <w:r>
              <w:rPr>
                <w:i/>
              </w:rPr>
              <w:t xml:space="preserve">Western </w:t>
            </w:r>
            <w:r>
              <w:rPr>
                <w:i/>
              </w:rPr>
              <w:t>Australian Meat Industry Authority Amendment Act 1982</w:t>
            </w:r>
          </w:p>
        </w:tc>
        <w:tc>
          <w:tcPr>
            <w:tcW w:w="1276" w:type="dxa"/>
          </w:tcPr>
          <w:p w14:paraId="1E739760" w14:textId="77777777" w:rsidR="00B13B28" w:rsidRDefault="00CC31A6">
            <w:pPr>
              <w:pStyle w:val="Table09Row"/>
            </w:pPr>
            <w:r>
              <w:t>27 May 1982</w:t>
            </w:r>
          </w:p>
        </w:tc>
        <w:tc>
          <w:tcPr>
            <w:tcW w:w="3402" w:type="dxa"/>
          </w:tcPr>
          <w:p w14:paraId="538312B1" w14:textId="77777777" w:rsidR="00B13B28" w:rsidRDefault="00CC31A6">
            <w:pPr>
              <w:pStyle w:val="Table09Row"/>
            </w:pPr>
            <w:r>
              <w:t xml:space="preserve">7 Jun 1985 (see s. 2 and </w:t>
            </w:r>
            <w:r>
              <w:rPr>
                <w:i/>
              </w:rPr>
              <w:t>Gazette</w:t>
            </w:r>
            <w:r>
              <w:t xml:space="preserve"> 7 Jun 1985 p. 1931)</w:t>
            </w:r>
          </w:p>
        </w:tc>
        <w:tc>
          <w:tcPr>
            <w:tcW w:w="1123" w:type="dxa"/>
          </w:tcPr>
          <w:p w14:paraId="667101D1" w14:textId="77777777" w:rsidR="00B13B28" w:rsidRDefault="00B13B28">
            <w:pPr>
              <w:pStyle w:val="Table09Row"/>
            </w:pPr>
          </w:p>
        </w:tc>
      </w:tr>
      <w:tr w:rsidR="00B13B28" w14:paraId="16CDF210" w14:textId="77777777">
        <w:trPr>
          <w:cantSplit/>
          <w:jc w:val="center"/>
        </w:trPr>
        <w:tc>
          <w:tcPr>
            <w:tcW w:w="1418" w:type="dxa"/>
          </w:tcPr>
          <w:p w14:paraId="251FAC97" w14:textId="77777777" w:rsidR="00B13B28" w:rsidRDefault="00CC31A6">
            <w:pPr>
              <w:pStyle w:val="Table09Row"/>
            </w:pPr>
            <w:r>
              <w:t>1982/033</w:t>
            </w:r>
          </w:p>
        </w:tc>
        <w:tc>
          <w:tcPr>
            <w:tcW w:w="2693" w:type="dxa"/>
          </w:tcPr>
          <w:p w14:paraId="4B2CEE61" w14:textId="77777777" w:rsidR="00B13B28" w:rsidRDefault="00CC31A6">
            <w:pPr>
              <w:pStyle w:val="Table09Row"/>
            </w:pPr>
            <w:r>
              <w:rPr>
                <w:i/>
              </w:rPr>
              <w:t>Petroleum (Submerged Lands) Act 1982</w:t>
            </w:r>
          </w:p>
        </w:tc>
        <w:tc>
          <w:tcPr>
            <w:tcW w:w="1276" w:type="dxa"/>
          </w:tcPr>
          <w:p w14:paraId="15C1CAB2" w14:textId="77777777" w:rsidR="00B13B28" w:rsidRDefault="00CC31A6">
            <w:pPr>
              <w:pStyle w:val="Table09Row"/>
            </w:pPr>
            <w:r>
              <w:t>27 May 1982</w:t>
            </w:r>
          </w:p>
        </w:tc>
        <w:tc>
          <w:tcPr>
            <w:tcW w:w="3402" w:type="dxa"/>
          </w:tcPr>
          <w:p w14:paraId="4689BEC5" w14:textId="77777777" w:rsidR="00B13B28" w:rsidRDefault="00CC31A6">
            <w:pPr>
              <w:pStyle w:val="Table09Row"/>
            </w:pPr>
            <w:r>
              <w:t>14 Feb 1983 (see s. 2(1))</w:t>
            </w:r>
          </w:p>
        </w:tc>
        <w:tc>
          <w:tcPr>
            <w:tcW w:w="1123" w:type="dxa"/>
          </w:tcPr>
          <w:p w14:paraId="2D685692" w14:textId="77777777" w:rsidR="00B13B28" w:rsidRDefault="00B13B28">
            <w:pPr>
              <w:pStyle w:val="Table09Row"/>
            </w:pPr>
          </w:p>
        </w:tc>
      </w:tr>
      <w:tr w:rsidR="00B13B28" w14:paraId="1F447892" w14:textId="77777777">
        <w:trPr>
          <w:cantSplit/>
          <w:jc w:val="center"/>
        </w:trPr>
        <w:tc>
          <w:tcPr>
            <w:tcW w:w="1418" w:type="dxa"/>
          </w:tcPr>
          <w:p w14:paraId="75CC0D2D" w14:textId="77777777" w:rsidR="00B13B28" w:rsidRDefault="00CC31A6">
            <w:pPr>
              <w:pStyle w:val="Table09Row"/>
            </w:pPr>
            <w:r>
              <w:t>1982/034</w:t>
            </w:r>
          </w:p>
        </w:tc>
        <w:tc>
          <w:tcPr>
            <w:tcW w:w="2693" w:type="dxa"/>
          </w:tcPr>
          <w:p w14:paraId="30226E7C" w14:textId="77777777" w:rsidR="00B13B28" w:rsidRDefault="00CC31A6">
            <w:pPr>
              <w:pStyle w:val="Table09Row"/>
            </w:pPr>
            <w:r>
              <w:rPr>
                <w:i/>
              </w:rPr>
              <w:t xml:space="preserve">Petroleum (Submerged Lands) </w:t>
            </w:r>
            <w:r>
              <w:rPr>
                <w:i/>
              </w:rPr>
              <w:t>Registration Fees Act 1982</w:t>
            </w:r>
          </w:p>
        </w:tc>
        <w:tc>
          <w:tcPr>
            <w:tcW w:w="1276" w:type="dxa"/>
          </w:tcPr>
          <w:p w14:paraId="33F55DB2" w14:textId="77777777" w:rsidR="00B13B28" w:rsidRDefault="00CC31A6">
            <w:pPr>
              <w:pStyle w:val="Table09Row"/>
            </w:pPr>
            <w:r>
              <w:t>27 May 1982</w:t>
            </w:r>
          </w:p>
        </w:tc>
        <w:tc>
          <w:tcPr>
            <w:tcW w:w="3402" w:type="dxa"/>
          </w:tcPr>
          <w:p w14:paraId="6718368D" w14:textId="77777777" w:rsidR="00B13B28" w:rsidRDefault="00CC31A6">
            <w:pPr>
              <w:pStyle w:val="Table09Row"/>
            </w:pPr>
            <w:r>
              <w:t xml:space="preserve">14 Feb 1983 (see s. 2(1) and </w:t>
            </w:r>
            <w:r>
              <w:rPr>
                <w:i/>
              </w:rPr>
              <w:t>Gazette</w:t>
            </w:r>
            <w:r>
              <w:t xml:space="preserve"> 25 Feb 1983 p. 740)</w:t>
            </w:r>
          </w:p>
        </w:tc>
        <w:tc>
          <w:tcPr>
            <w:tcW w:w="1123" w:type="dxa"/>
          </w:tcPr>
          <w:p w14:paraId="26F1A49A" w14:textId="77777777" w:rsidR="00B13B28" w:rsidRDefault="00B13B28">
            <w:pPr>
              <w:pStyle w:val="Table09Row"/>
            </w:pPr>
          </w:p>
        </w:tc>
      </w:tr>
      <w:tr w:rsidR="00B13B28" w14:paraId="596BB1F3" w14:textId="77777777">
        <w:trPr>
          <w:cantSplit/>
          <w:jc w:val="center"/>
        </w:trPr>
        <w:tc>
          <w:tcPr>
            <w:tcW w:w="1418" w:type="dxa"/>
          </w:tcPr>
          <w:p w14:paraId="20D23D9A" w14:textId="77777777" w:rsidR="00B13B28" w:rsidRDefault="00CC31A6">
            <w:pPr>
              <w:pStyle w:val="Table09Row"/>
            </w:pPr>
            <w:r>
              <w:t>1982/035</w:t>
            </w:r>
          </w:p>
        </w:tc>
        <w:tc>
          <w:tcPr>
            <w:tcW w:w="2693" w:type="dxa"/>
          </w:tcPr>
          <w:p w14:paraId="3C91F824" w14:textId="77777777" w:rsidR="00B13B28" w:rsidRDefault="00CC31A6">
            <w:pPr>
              <w:pStyle w:val="Table09Row"/>
            </w:pPr>
            <w:r>
              <w:rPr>
                <w:i/>
              </w:rPr>
              <w:t>Supply Act 1982</w:t>
            </w:r>
          </w:p>
        </w:tc>
        <w:tc>
          <w:tcPr>
            <w:tcW w:w="1276" w:type="dxa"/>
          </w:tcPr>
          <w:p w14:paraId="46E94396" w14:textId="77777777" w:rsidR="00B13B28" w:rsidRDefault="00CC31A6">
            <w:pPr>
              <w:pStyle w:val="Table09Row"/>
            </w:pPr>
            <w:r>
              <w:t>27 May 1982</w:t>
            </w:r>
          </w:p>
        </w:tc>
        <w:tc>
          <w:tcPr>
            <w:tcW w:w="3402" w:type="dxa"/>
          </w:tcPr>
          <w:p w14:paraId="7DD2A868" w14:textId="77777777" w:rsidR="00B13B28" w:rsidRDefault="00CC31A6">
            <w:pPr>
              <w:pStyle w:val="Table09Row"/>
            </w:pPr>
            <w:r>
              <w:t>27 May 1982</w:t>
            </w:r>
          </w:p>
        </w:tc>
        <w:tc>
          <w:tcPr>
            <w:tcW w:w="1123" w:type="dxa"/>
          </w:tcPr>
          <w:p w14:paraId="15939299" w14:textId="77777777" w:rsidR="00B13B28" w:rsidRDefault="00B13B28">
            <w:pPr>
              <w:pStyle w:val="Table09Row"/>
            </w:pPr>
          </w:p>
        </w:tc>
      </w:tr>
      <w:tr w:rsidR="00B13B28" w14:paraId="7092FAEB" w14:textId="77777777">
        <w:trPr>
          <w:cantSplit/>
          <w:jc w:val="center"/>
        </w:trPr>
        <w:tc>
          <w:tcPr>
            <w:tcW w:w="1418" w:type="dxa"/>
          </w:tcPr>
          <w:p w14:paraId="1396A43A" w14:textId="77777777" w:rsidR="00B13B28" w:rsidRDefault="00CC31A6">
            <w:pPr>
              <w:pStyle w:val="Table09Row"/>
            </w:pPr>
            <w:r>
              <w:t>1982/036</w:t>
            </w:r>
          </w:p>
        </w:tc>
        <w:tc>
          <w:tcPr>
            <w:tcW w:w="2693" w:type="dxa"/>
          </w:tcPr>
          <w:p w14:paraId="1526FC98" w14:textId="77777777" w:rsidR="00B13B28" w:rsidRDefault="00CC31A6">
            <w:pPr>
              <w:pStyle w:val="Table09Row"/>
            </w:pPr>
            <w:r>
              <w:rPr>
                <w:i/>
              </w:rPr>
              <w:t>Metropolitan Water Authority Act 1982</w:t>
            </w:r>
          </w:p>
        </w:tc>
        <w:tc>
          <w:tcPr>
            <w:tcW w:w="1276" w:type="dxa"/>
          </w:tcPr>
          <w:p w14:paraId="13B51D8D" w14:textId="77777777" w:rsidR="00B13B28" w:rsidRDefault="00CC31A6">
            <w:pPr>
              <w:pStyle w:val="Table09Row"/>
            </w:pPr>
            <w:r>
              <w:t>27 May 1982</w:t>
            </w:r>
          </w:p>
        </w:tc>
        <w:tc>
          <w:tcPr>
            <w:tcW w:w="3402" w:type="dxa"/>
          </w:tcPr>
          <w:p w14:paraId="263B64E5" w14:textId="77777777" w:rsidR="00B13B28" w:rsidRDefault="00CC31A6">
            <w:pPr>
              <w:pStyle w:val="Table09Row"/>
            </w:pPr>
            <w:r>
              <w:t xml:space="preserve">1 Jul 1982 (see s. 2 and </w:t>
            </w:r>
            <w:r>
              <w:rPr>
                <w:i/>
              </w:rPr>
              <w:t>Gazette</w:t>
            </w:r>
            <w:r>
              <w:t xml:space="preserve"> 25 Jun 1982 p. </w:t>
            </w:r>
            <w:r>
              <w:t>2091)</w:t>
            </w:r>
          </w:p>
        </w:tc>
        <w:tc>
          <w:tcPr>
            <w:tcW w:w="1123" w:type="dxa"/>
          </w:tcPr>
          <w:p w14:paraId="4F9A6149" w14:textId="77777777" w:rsidR="00B13B28" w:rsidRDefault="00B13B28">
            <w:pPr>
              <w:pStyle w:val="Table09Row"/>
            </w:pPr>
          </w:p>
        </w:tc>
      </w:tr>
      <w:tr w:rsidR="00B13B28" w14:paraId="7380E696" w14:textId="77777777">
        <w:trPr>
          <w:cantSplit/>
          <w:jc w:val="center"/>
        </w:trPr>
        <w:tc>
          <w:tcPr>
            <w:tcW w:w="1418" w:type="dxa"/>
          </w:tcPr>
          <w:p w14:paraId="51B0FB90" w14:textId="77777777" w:rsidR="00B13B28" w:rsidRDefault="00CC31A6">
            <w:pPr>
              <w:pStyle w:val="Table09Row"/>
            </w:pPr>
            <w:r>
              <w:t>1982/037</w:t>
            </w:r>
          </w:p>
        </w:tc>
        <w:tc>
          <w:tcPr>
            <w:tcW w:w="2693" w:type="dxa"/>
          </w:tcPr>
          <w:p w14:paraId="0DAF9643" w14:textId="77777777" w:rsidR="00B13B28" w:rsidRDefault="00CC31A6">
            <w:pPr>
              <w:pStyle w:val="Table09Row"/>
            </w:pPr>
            <w:r>
              <w:rPr>
                <w:i/>
              </w:rPr>
              <w:t>Metropolitan Water Supply, Sewerage, and Drainage Amendment Act 1982</w:t>
            </w:r>
          </w:p>
        </w:tc>
        <w:tc>
          <w:tcPr>
            <w:tcW w:w="1276" w:type="dxa"/>
          </w:tcPr>
          <w:p w14:paraId="24243EBD" w14:textId="77777777" w:rsidR="00B13B28" w:rsidRDefault="00CC31A6">
            <w:pPr>
              <w:pStyle w:val="Table09Row"/>
            </w:pPr>
            <w:r>
              <w:t>27 May 1982</w:t>
            </w:r>
          </w:p>
        </w:tc>
        <w:tc>
          <w:tcPr>
            <w:tcW w:w="3402" w:type="dxa"/>
          </w:tcPr>
          <w:p w14:paraId="1D87AD8E" w14:textId="77777777" w:rsidR="00B13B28" w:rsidRDefault="00CC31A6">
            <w:pPr>
              <w:pStyle w:val="Table09Row"/>
            </w:pPr>
            <w:r>
              <w:t xml:space="preserve">1 Jul 1982 (see s. 2 and </w:t>
            </w:r>
            <w:r>
              <w:rPr>
                <w:i/>
              </w:rPr>
              <w:t>Gazette</w:t>
            </w:r>
            <w:r>
              <w:t xml:space="preserve"> 25 Jun 1982 p. 2091)</w:t>
            </w:r>
          </w:p>
        </w:tc>
        <w:tc>
          <w:tcPr>
            <w:tcW w:w="1123" w:type="dxa"/>
          </w:tcPr>
          <w:p w14:paraId="7919F2B4" w14:textId="77777777" w:rsidR="00B13B28" w:rsidRDefault="00B13B28">
            <w:pPr>
              <w:pStyle w:val="Table09Row"/>
            </w:pPr>
          </w:p>
        </w:tc>
      </w:tr>
      <w:tr w:rsidR="00B13B28" w14:paraId="1494C26B" w14:textId="77777777">
        <w:trPr>
          <w:cantSplit/>
          <w:jc w:val="center"/>
        </w:trPr>
        <w:tc>
          <w:tcPr>
            <w:tcW w:w="1418" w:type="dxa"/>
          </w:tcPr>
          <w:p w14:paraId="331B0ACB" w14:textId="77777777" w:rsidR="00B13B28" w:rsidRDefault="00CC31A6">
            <w:pPr>
              <w:pStyle w:val="Table09Row"/>
            </w:pPr>
            <w:r>
              <w:t>1982/038</w:t>
            </w:r>
          </w:p>
        </w:tc>
        <w:tc>
          <w:tcPr>
            <w:tcW w:w="2693" w:type="dxa"/>
          </w:tcPr>
          <w:p w14:paraId="2F79E2CB" w14:textId="77777777" w:rsidR="00B13B28" w:rsidRDefault="00CC31A6">
            <w:pPr>
              <w:pStyle w:val="Table09Row"/>
            </w:pPr>
            <w:r>
              <w:rPr>
                <w:i/>
              </w:rPr>
              <w:t>Western Australian Water Resources Council Act 1982</w:t>
            </w:r>
          </w:p>
        </w:tc>
        <w:tc>
          <w:tcPr>
            <w:tcW w:w="1276" w:type="dxa"/>
          </w:tcPr>
          <w:p w14:paraId="71FE3F70" w14:textId="77777777" w:rsidR="00B13B28" w:rsidRDefault="00CC31A6">
            <w:pPr>
              <w:pStyle w:val="Table09Row"/>
            </w:pPr>
            <w:r>
              <w:t>27 May 1982</w:t>
            </w:r>
          </w:p>
        </w:tc>
        <w:tc>
          <w:tcPr>
            <w:tcW w:w="3402" w:type="dxa"/>
          </w:tcPr>
          <w:p w14:paraId="41D4A6A5" w14:textId="77777777" w:rsidR="00B13B28" w:rsidRDefault="00CC31A6">
            <w:pPr>
              <w:pStyle w:val="Table09Row"/>
            </w:pPr>
            <w:r>
              <w:t xml:space="preserve">1 Jan 1983 (see s. 2 and </w:t>
            </w:r>
            <w:r>
              <w:rPr>
                <w:i/>
              </w:rPr>
              <w:t>Gazette</w:t>
            </w:r>
            <w:r>
              <w:t xml:space="preserve"> 31 Dec 1982 p. 4969)</w:t>
            </w:r>
          </w:p>
        </w:tc>
        <w:tc>
          <w:tcPr>
            <w:tcW w:w="1123" w:type="dxa"/>
          </w:tcPr>
          <w:p w14:paraId="1609E4A1" w14:textId="77777777" w:rsidR="00B13B28" w:rsidRDefault="00CC31A6">
            <w:pPr>
              <w:pStyle w:val="Table09Row"/>
            </w:pPr>
            <w:r>
              <w:t>1995/073</w:t>
            </w:r>
          </w:p>
        </w:tc>
      </w:tr>
      <w:tr w:rsidR="00B13B28" w14:paraId="34095FA7" w14:textId="77777777">
        <w:trPr>
          <w:cantSplit/>
          <w:jc w:val="center"/>
        </w:trPr>
        <w:tc>
          <w:tcPr>
            <w:tcW w:w="1418" w:type="dxa"/>
          </w:tcPr>
          <w:p w14:paraId="29F332C0" w14:textId="77777777" w:rsidR="00B13B28" w:rsidRDefault="00CC31A6">
            <w:pPr>
              <w:pStyle w:val="Table09Row"/>
            </w:pPr>
            <w:r>
              <w:t>1982/039</w:t>
            </w:r>
          </w:p>
        </w:tc>
        <w:tc>
          <w:tcPr>
            <w:tcW w:w="2693" w:type="dxa"/>
          </w:tcPr>
          <w:p w14:paraId="71EECC35" w14:textId="77777777" w:rsidR="00B13B28" w:rsidRDefault="00CC31A6">
            <w:pPr>
              <w:pStyle w:val="Table09Row"/>
            </w:pPr>
            <w:r>
              <w:rPr>
                <w:i/>
              </w:rPr>
              <w:t>Iron Ore (Hamersley Range) Agreement Amendment Act 1982</w:t>
            </w:r>
          </w:p>
        </w:tc>
        <w:tc>
          <w:tcPr>
            <w:tcW w:w="1276" w:type="dxa"/>
          </w:tcPr>
          <w:p w14:paraId="711D1300" w14:textId="77777777" w:rsidR="00B13B28" w:rsidRDefault="00CC31A6">
            <w:pPr>
              <w:pStyle w:val="Table09Row"/>
            </w:pPr>
            <w:r>
              <w:t>27 May 1982</w:t>
            </w:r>
          </w:p>
        </w:tc>
        <w:tc>
          <w:tcPr>
            <w:tcW w:w="3402" w:type="dxa"/>
          </w:tcPr>
          <w:p w14:paraId="036EC9AF" w14:textId="77777777" w:rsidR="00B13B28" w:rsidRDefault="00CC31A6">
            <w:pPr>
              <w:pStyle w:val="Table09Row"/>
            </w:pPr>
            <w:r>
              <w:t>27 May 1982</w:t>
            </w:r>
          </w:p>
        </w:tc>
        <w:tc>
          <w:tcPr>
            <w:tcW w:w="1123" w:type="dxa"/>
          </w:tcPr>
          <w:p w14:paraId="4C3BFA97" w14:textId="77777777" w:rsidR="00B13B28" w:rsidRDefault="00B13B28">
            <w:pPr>
              <w:pStyle w:val="Table09Row"/>
            </w:pPr>
          </w:p>
        </w:tc>
      </w:tr>
      <w:tr w:rsidR="00B13B28" w14:paraId="23080CB5" w14:textId="77777777">
        <w:trPr>
          <w:cantSplit/>
          <w:jc w:val="center"/>
        </w:trPr>
        <w:tc>
          <w:tcPr>
            <w:tcW w:w="1418" w:type="dxa"/>
          </w:tcPr>
          <w:p w14:paraId="66A7599D" w14:textId="77777777" w:rsidR="00B13B28" w:rsidRDefault="00CC31A6">
            <w:pPr>
              <w:pStyle w:val="Table09Row"/>
            </w:pPr>
            <w:r>
              <w:t>1982/040</w:t>
            </w:r>
          </w:p>
        </w:tc>
        <w:tc>
          <w:tcPr>
            <w:tcW w:w="2693" w:type="dxa"/>
          </w:tcPr>
          <w:p w14:paraId="3D25D4F8" w14:textId="77777777" w:rsidR="00B13B28" w:rsidRDefault="00CC31A6">
            <w:pPr>
              <w:pStyle w:val="Table09Row"/>
            </w:pPr>
            <w:r>
              <w:rPr>
                <w:i/>
              </w:rPr>
              <w:t>Uranium (Yeelirrie) Agreement Amendment Act 1982</w:t>
            </w:r>
          </w:p>
        </w:tc>
        <w:tc>
          <w:tcPr>
            <w:tcW w:w="1276" w:type="dxa"/>
          </w:tcPr>
          <w:p w14:paraId="6F680E60" w14:textId="77777777" w:rsidR="00B13B28" w:rsidRDefault="00CC31A6">
            <w:pPr>
              <w:pStyle w:val="Table09Row"/>
            </w:pPr>
            <w:r>
              <w:t>27 May 1982</w:t>
            </w:r>
          </w:p>
        </w:tc>
        <w:tc>
          <w:tcPr>
            <w:tcW w:w="3402" w:type="dxa"/>
          </w:tcPr>
          <w:p w14:paraId="05FC6261" w14:textId="77777777" w:rsidR="00B13B28" w:rsidRDefault="00CC31A6">
            <w:pPr>
              <w:pStyle w:val="Table09Row"/>
            </w:pPr>
            <w:r>
              <w:t>27 May 1982</w:t>
            </w:r>
          </w:p>
        </w:tc>
        <w:tc>
          <w:tcPr>
            <w:tcW w:w="1123" w:type="dxa"/>
          </w:tcPr>
          <w:p w14:paraId="3E56CD20" w14:textId="77777777" w:rsidR="00B13B28" w:rsidRDefault="00B13B28">
            <w:pPr>
              <w:pStyle w:val="Table09Row"/>
            </w:pPr>
          </w:p>
        </w:tc>
      </w:tr>
      <w:tr w:rsidR="00B13B28" w14:paraId="66018D00" w14:textId="77777777">
        <w:trPr>
          <w:cantSplit/>
          <w:jc w:val="center"/>
        </w:trPr>
        <w:tc>
          <w:tcPr>
            <w:tcW w:w="1418" w:type="dxa"/>
          </w:tcPr>
          <w:p w14:paraId="06DC4B8E" w14:textId="77777777" w:rsidR="00B13B28" w:rsidRDefault="00CC31A6">
            <w:pPr>
              <w:pStyle w:val="Table09Row"/>
            </w:pPr>
            <w:r>
              <w:t>1982/041</w:t>
            </w:r>
          </w:p>
        </w:tc>
        <w:tc>
          <w:tcPr>
            <w:tcW w:w="2693" w:type="dxa"/>
          </w:tcPr>
          <w:p w14:paraId="4C4B4B38" w14:textId="77777777" w:rsidR="00B13B28" w:rsidRDefault="00CC31A6">
            <w:pPr>
              <w:pStyle w:val="Table09Row"/>
            </w:pPr>
            <w:r>
              <w:rPr>
                <w:i/>
              </w:rPr>
              <w:t>Public Service Arbitration Amendment Act 1982</w:t>
            </w:r>
          </w:p>
        </w:tc>
        <w:tc>
          <w:tcPr>
            <w:tcW w:w="1276" w:type="dxa"/>
          </w:tcPr>
          <w:p w14:paraId="7F918BDD" w14:textId="77777777" w:rsidR="00B13B28" w:rsidRDefault="00CC31A6">
            <w:pPr>
              <w:pStyle w:val="Table09Row"/>
            </w:pPr>
            <w:r>
              <w:t>27 May 1982</w:t>
            </w:r>
          </w:p>
        </w:tc>
        <w:tc>
          <w:tcPr>
            <w:tcW w:w="3402" w:type="dxa"/>
          </w:tcPr>
          <w:p w14:paraId="0DAFAC67" w14:textId="77777777" w:rsidR="00B13B28" w:rsidRDefault="00CC31A6">
            <w:pPr>
              <w:pStyle w:val="Table09Row"/>
            </w:pPr>
            <w:r>
              <w:t>27 May 1982</w:t>
            </w:r>
          </w:p>
        </w:tc>
        <w:tc>
          <w:tcPr>
            <w:tcW w:w="1123" w:type="dxa"/>
          </w:tcPr>
          <w:p w14:paraId="27759C7F" w14:textId="77777777" w:rsidR="00B13B28" w:rsidRDefault="00CC31A6">
            <w:pPr>
              <w:pStyle w:val="Table09Row"/>
            </w:pPr>
            <w:r>
              <w:t>1984/094</w:t>
            </w:r>
          </w:p>
        </w:tc>
      </w:tr>
      <w:tr w:rsidR="00B13B28" w14:paraId="202943A7" w14:textId="77777777">
        <w:trPr>
          <w:cantSplit/>
          <w:jc w:val="center"/>
        </w:trPr>
        <w:tc>
          <w:tcPr>
            <w:tcW w:w="1418" w:type="dxa"/>
          </w:tcPr>
          <w:p w14:paraId="648B232C" w14:textId="77777777" w:rsidR="00B13B28" w:rsidRDefault="00CC31A6">
            <w:pPr>
              <w:pStyle w:val="Table09Row"/>
            </w:pPr>
            <w:r>
              <w:t>1982/042</w:t>
            </w:r>
          </w:p>
        </w:tc>
        <w:tc>
          <w:tcPr>
            <w:tcW w:w="2693" w:type="dxa"/>
          </w:tcPr>
          <w:p w14:paraId="48D13796" w14:textId="77777777" w:rsidR="00B13B28" w:rsidRDefault="00CC31A6">
            <w:pPr>
              <w:pStyle w:val="Table09Row"/>
            </w:pPr>
            <w:r>
              <w:rPr>
                <w:i/>
              </w:rPr>
              <w:t>Acts Amendment (Soil Conservation) Act 1982</w:t>
            </w:r>
          </w:p>
        </w:tc>
        <w:tc>
          <w:tcPr>
            <w:tcW w:w="1276" w:type="dxa"/>
          </w:tcPr>
          <w:p w14:paraId="1D4E3ED9" w14:textId="77777777" w:rsidR="00B13B28" w:rsidRDefault="00CC31A6">
            <w:pPr>
              <w:pStyle w:val="Table09Row"/>
            </w:pPr>
            <w:r>
              <w:t>27 May 1982</w:t>
            </w:r>
          </w:p>
        </w:tc>
        <w:tc>
          <w:tcPr>
            <w:tcW w:w="3402" w:type="dxa"/>
          </w:tcPr>
          <w:p w14:paraId="5DCDDE00" w14:textId="77777777" w:rsidR="00B13B28" w:rsidRDefault="00CC31A6">
            <w:pPr>
              <w:pStyle w:val="Table09Row"/>
            </w:pPr>
            <w:r>
              <w:t xml:space="preserve">1 Oct 1982 (see s. 2 and </w:t>
            </w:r>
            <w:r>
              <w:rPr>
                <w:i/>
              </w:rPr>
              <w:t>Gazette</w:t>
            </w:r>
            <w:r>
              <w:t xml:space="preserve"> 1 Oct 1982 p. 3886)</w:t>
            </w:r>
          </w:p>
        </w:tc>
        <w:tc>
          <w:tcPr>
            <w:tcW w:w="1123" w:type="dxa"/>
          </w:tcPr>
          <w:p w14:paraId="3DCA97AB" w14:textId="77777777" w:rsidR="00B13B28" w:rsidRDefault="00B13B28">
            <w:pPr>
              <w:pStyle w:val="Table09Row"/>
            </w:pPr>
          </w:p>
        </w:tc>
      </w:tr>
      <w:tr w:rsidR="00B13B28" w14:paraId="5F6B67D6" w14:textId="77777777">
        <w:trPr>
          <w:cantSplit/>
          <w:jc w:val="center"/>
        </w:trPr>
        <w:tc>
          <w:tcPr>
            <w:tcW w:w="1418" w:type="dxa"/>
          </w:tcPr>
          <w:p w14:paraId="6A1530E9" w14:textId="77777777" w:rsidR="00B13B28" w:rsidRDefault="00CC31A6">
            <w:pPr>
              <w:pStyle w:val="Table09Row"/>
            </w:pPr>
            <w:r>
              <w:t>1982/043</w:t>
            </w:r>
          </w:p>
        </w:tc>
        <w:tc>
          <w:tcPr>
            <w:tcW w:w="2693" w:type="dxa"/>
          </w:tcPr>
          <w:p w14:paraId="4A025347" w14:textId="77777777" w:rsidR="00B13B28" w:rsidRDefault="00CC31A6">
            <w:pPr>
              <w:pStyle w:val="Table09Row"/>
            </w:pPr>
            <w:r>
              <w:rPr>
                <w:i/>
              </w:rPr>
              <w:t>Local Government Amendment Act 1982</w:t>
            </w:r>
          </w:p>
        </w:tc>
        <w:tc>
          <w:tcPr>
            <w:tcW w:w="1276" w:type="dxa"/>
          </w:tcPr>
          <w:p w14:paraId="5641B591" w14:textId="77777777" w:rsidR="00B13B28" w:rsidRDefault="00CC31A6">
            <w:pPr>
              <w:pStyle w:val="Table09Row"/>
            </w:pPr>
            <w:r>
              <w:t>27 May 1982</w:t>
            </w:r>
          </w:p>
        </w:tc>
        <w:tc>
          <w:tcPr>
            <w:tcW w:w="3402" w:type="dxa"/>
          </w:tcPr>
          <w:p w14:paraId="31DF4F4C" w14:textId="77777777" w:rsidR="00B13B28" w:rsidRDefault="00CC31A6">
            <w:pPr>
              <w:pStyle w:val="Table09Row"/>
            </w:pPr>
            <w:r>
              <w:t>s. 4 &amp; 5: 12 Nov 1979 (see s. 2(2));</w:t>
            </w:r>
          </w:p>
          <w:p w14:paraId="5EF1E55C" w14:textId="77777777" w:rsidR="00B13B28" w:rsidRDefault="00CC31A6">
            <w:pPr>
              <w:pStyle w:val="Table09Row"/>
            </w:pPr>
            <w:r>
              <w:t>Act other than s. 4‑6: 27 May 1982 (see s. 2(1));</w:t>
            </w:r>
          </w:p>
          <w:p w14:paraId="00F8D098" w14:textId="77777777" w:rsidR="00B13B28" w:rsidRDefault="00CC31A6">
            <w:pPr>
              <w:pStyle w:val="Table09Row"/>
            </w:pPr>
            <w:r>
              <w:t xml:space="preserve">s. 6: 1 Jul 1983 (see s. 2(3) and </w:t>
            </w:r>
            <w:r>
              <w:rPr>
                <w:i/>
              </w:rPr>
              <w:t>Gazette</w:t>
            </w:r>
            <w:r>
              <w:t xml:space="preserve"> 24 Jun 1983 p. 1977)</w:t>
            </w:r>
          </w:p>
        </w:tc>
        <w:tc>
          <w:tcPr>
            <w:tcW w:w="1123" w:type="dxa"/>
          </w:tcPr>
          <w:p w14:paraId="64670659" w14:textId="77777777" w:rsidR="00B13B28" w:rsidRDefault="00B13B28">
            <w:pPr>
              <w:pStyle w:val="Table09Row"/>
            </w:pPr>
          </w:p>
        </w:tc>
      </w:tr>
      <w:tr w:rsidR="00B13B28" w14:paraId="0141CB28" w14:textId="77777777">
        <w:trPr>
          <w:cantSplit/>
          <w:jc w:val="center"/>
        </w:trPr>
        <w:tc>
          <w:tcPr>
            <w:tcW w:w="1418" w:type="dxa"/>
          </w:tcPr>
          <w:p w14:paraId="367B6A70" w14:textId="77777777" w:rsidR="00B13B28" w:rsidRDefault="00CC31A6">
            <w:pPr>
              <w:pStyle w:val="Table09Row"/>
            </w:pPr>
            <w:r>
              <w:t>1982/044</w:t>
            </w:r>
          </w:p>
        </w:tc>
        <w:tc>
          <w:tcPr>
            <w:tcW w:w="2693" w:type="dxa"/>
          </w:tcPr>
          <w:p w14:paraId="37AF2188" w14:textId="77777777" w:rsidR="00B13B28" w:rsidRDefault="00CC31A6">
            <w:pPr>
              <w:pStyle w:val="Table09Row"/>
            </w:pPr>
            <w:r>
              <w:rPr>
                <w:i/>
              </w:rPr>
              <w:t>Reserves and Land Revestment Act 1982</w:t>
            </w:r>
          </w:p>
        </w:tc>
        <w:tc>
          <w:tcPr>
            <w:tcW w:w="1276" w:type="dxa"/>
          </w:tcPr>
          <w:p w14:paraId="54A625E3" w14:textId="77777777" w:rsidR="00B13B28" w:rsidRDefault="00CC31A6">
            <w:pPr>
              <w:pStyle w:val="Table09Row"/>
            </w:pPr>
            <w:r>
              <w:t>27 May 1982</w:t>
            </w:r>
          </w:p>
        </w:tc>
        <w:tc>
          <w:tcPr>
            <w:tcW w:w="3402" w:type="dxa"/>
          </w:tcPr>
          <w:p w14:paraId="05085A3F" w14:textId="77777777" w:rsidR="00B13B28" w:rsidRDefault="00CC31A6">
            <w:pPr>
              <w:pStyle w:val="Table09Row"/>
            </w:pPr>
            <w:r>
              <w:t>27 May 1982</w:t>
            </w:r>
          </w:p>
        </w:tc>
        <w:tc>
          <w:tcPr>
            <w:tcW w:w="1123" w:type="dxa"/>
          </w:tcPr>
          <w:p w14:paraId="2C7AE221" w14:textId="77777777" w:rsidR="00B13B28" w:rsidRDefault="00B13B28">
            <w:pPr>
              <w:pStyle w:val="Table09Row"/>
            </w:pPr>
          </w:p>
        </w:tc>
      </w:tr>
      <w:tr w:rsidR="00B13B28" w14:paraId="7CE3720F" w14:textId="77777777">
        <w:trPr>
          <w:cantSplit/>
          <w:jc w:val="center"/>
        </w:trPr>
        <w:tc>
          <w:tcPr>
            <w:tcW w:w="1418" w:type="dxa"/>
          </w:tcPr>
          <w:p w14:paraId="541B75BA" w14:textId="77777777" w:rsidR="00B13B28" w:rsidRDefault="00CC31A6">
            <w:pPr>
              <w:pStyle w:val="Table09Row"/>
            </w:pPr>
            <w:r>
              <w:t>1982/045</w:t>
            </w:r>
          </w:p>
        </w:tc>
        <w:tc>
          <w:tcPr>
            <w:tcW w:w="2693" w:type="dxa"/>
          </w:tcPr>
          <w:p w14:paraId="3C804341" w14:textId="77777777" w:rsidR="00B13B28" w:rsidRDefault="00CC31A6">
            <w:pPr>
              <w:pStyle w:val="Table09Row"/>
            </w:pPr>
            <w:r>
              <w:rPr>
                <w:i/>
              </w:rPr>
              <w:t xml:space="preserve">Stamp </w:t>
            </w:r>
            <w:r>
              <w:rPr>
                <w:i/>
              </w:rPr>
              <w:t>Amendment Act (No. 3) 1982</w:t>
            </w:r>
          </w:p>
        </w:tc>
        <w:tc>
          <w:tcPr>
            <w:tcW w:w="1276" w:type="dxa"/>
          </w:tcPr>
          <w:p w14:paraId="1FA0DC06" w14:textId="77777777" w:rsidR="00B13B28" w:rsidRDefault="00CC31A6">
            <w:pPr>
              <w:pStyle w:val="Table09Row"/>
            </w:pPr>
            <w:r>
              <w:t>26 Aug 1982</w:t>
            </w:r>
          </w:p>
        </w:tc>
        <w:tc>
          <w:tcPr>
            <w:tcW w:w="3402" w:type="dxa"/>
          </w:tcPr>
          <w:p w14:paraId="792589A0" w14:textId="77777777" w:rsidR="00B13B28" w:rsidRDefault="00CC31A6">
            <w:pPr>
              <w:pStyle w:val="Table09Row"/>
            </w:pPr>
            <w:r>
              <w:t>24 Dec 1981 (see s. 2)</w:t>
            </w:r>
          </w:p>
        </w:tc>
        <w:tc>
          <w:tcPr>
            <w:tcW w:w="1123" w:type="dxa"/>
          </w:tcPr>
          <w:p w14:paraId="301DA8DA" w14:textId="77777777" w:rsidR="00B13B28" w:rsidRDefault="00B13B28">
            <w:pPr>
              <w:pStyle w:val="Table09Row"/>
            </w:pPr>
          </w:p>
        </w:tc>
      </w:tr>
      <w:tr w:rsidR="00B13B28" w14:paraId="2A639542" w14:textId="77777777">
        <w:trPr>
          <w:cantSplit/>
          <w:jc w:val="center"/>
        </w:trPr>
        <w:tc>
          <w:tcPr>
            <w:tcW w:w="1418" w:type="dxa"/>
          </w:tcPr>
          <w:p w14:paraId="3C9B9280" w14:textId="77777777" w:rsidR="00B13B28" w:rsidRDefault="00CC31A6">
            <w:pPr>
              <w:pStyle w:val="Table09Row"/>
            </w:pPr>
            <w:r>
              <w:t>1982/046</w:t>
            </w:r>
          </w:p>
        </w:tc>
        <w:tc>
          <w:tcPr>
            <w:tcW w:w="2693" w:type="dxa"/>
          </w:tcPr>
          <w:p w14:paraId="37500574" w14:textId="77777777" w:rsidR="00B13B28" w:rsidRDefault="00CC31A6">
            <w:pPr>
              <w:pStyle w:val="Table09Row"/>
            </w:pPr>
            <w:r>
              <w:rPr>
                <w:i/>
              </w:rPr>
              <w:t>Industry (Advances) Amendment Act 1982</w:t>
            </w:r>
          </w:p>
        </w:tc>
        <w:tc>
          <w:tcPr>
            <w:tcW w:w="1276" w:type="dxa"/>
          </w:tcPr>
          <w:p w14:paraId="13EDFB86" w14:textId="77777777" w:rsidR="00B13B28" w:rsidRDefault="00CC31A6">
            <w:pPr>
              <w:pStyle w:val="Table09Row"/>
            </w:pPr>
            <w:r>
              <w:t>26 Aug 1982</w:t>
            </w:r>
          </w:p>
        </w:tc>
        <w:tc>
          <w:tcPr>
            <w:tcW w:w="3402" w:type="dxa"/>
          </w:tcPr>
          <w:p w14:paraId="2BD708FD" w14:textId="77777777" w:rsidR="00B13B28" w:rsidRDefault="00CC31A6">
            <w:pPr>
              <w:pStyle w:val="Table09Row"/>
            </w:pPr>
            <w:r>
              <w:t>26 Aug 1982</w:t>
            </w:r>
          </w:p>
        </w:tc>
        <w:tc>
          <w:tcPr>
            <w:tcW w:w="1123" w:type="dxa"/>
          </w:tcPr>
          <w:p w14:paraId="7380AC6C" w14:textId="77777777" w:rsidR="00B13B28" w:rsidRDefault="00CC31A6">
            <w:pPr>
              <w:pStyle w:val="Table09Row"/>
            </w:pPr>
            <w:r>
              <w:t>1998/013</w:t>
            </w:r>
          </w:p>
        </w:tc>
      </w:tr>
      <w:tr w:rsidR="00B13B28" w14:paraId="1471DB60" w14:textId="77777777">
        <w:trPr>
          <w:cantSplit/>
          <w:jc w:val="center"/>
        </w:trPr>
        <w:tc>
          <w:tcPr>
            <w:tcW w:w="1418" w:type="dxa"/>
          </w:tcPr>
          <w:p w14:paraId="4961DFB7" w14:textId="77777777" w:rsidR="00B13B28" w:rsidRDefault="00CC31A6">
            <w:pPr>
              <w:pStyle w:val="Table09Row"/>
            </w:pPr>
            <w:r>
              <w:t>1982/047</w:t>
            </w:r>
          </w:p>
        </w:tc>
        <w:tc>
          <w:tcPr>
            <w:tcW w:w="2693" w:type="dxa"/>
          </w:tcPr>
          <w:p w14:paraId="4AD0480C" w14:textId="77777777" w:rsidR="00B13B28" w:rsidRDefault="00CC31A6">
            <w:pPr>
              <w:pStyle w:val="Table09Row"/>
            </w:pPr>
            <w:r>
              <w:rPr>
                <w:i/>
              </w:rPr>
              <w:t>Supreme Court Amendment Act (No. 2) 1982</w:t>
            </w:r>
          </w:p>
        </w:tc>
        <w:tc>
          <w:tcPr>
            <w:tcW w:w="1276" w:type="dxa"/>
          </w:tcPr>
          <w:p w14:paraId="3368C2A9" w14:textId="77777777" w:rsidR="00B13B28" w:rsidRDefault="00CC31A6">
            <w:pPr>
              <w:pStyle w:val="Table09Row"/>
            </w:pPr>
            <w:r>
              <w:t>6 Sep 1982</w:t>
            </w:r>
          </w:p>
        </w:tc>
        <w:tc>
          <w:tcPr>
            <w:tcW w:w="3402" w:type="dxa"/>
          </w:tcPr>
          <w:p w14:paraId="5500A01D" w14:textId="77777777" w:rsidR="00B13B28" w:rsidRDefault="00CC31A6">
            <w:pPr>
              <w:pStyle w:val="Table09Row"/>
            </w:pPr>
            <w:r>
              <w:t xml:space="preserve">20 Jun 1983 (see s. 2 and </w:t>
            </w:r>
            <w:r>
              <w:rPr>
                <w:i/>
              </w:rPr>
              <w:t>Gazette</w:t>
            </w:r>
            <w:r>
              <w:t xml:space="preserve"> 3 Jun 1983 p. 1</w:t>
            </w:r>
            <w:r>
              <w:t>675)</w:t>
            </w:r>
          </w:p>
        </w:tc>
        <w:tc>
          <w:tcPr>
            <w:tcW w:w="1123" w:type="dxa"/>
          </w:tcPr>
          <w:p w14:paraId="140B66C2" w14:textId="77777777" w:rsidR="00B13B28" w:rsidRDefault="00B13B28">
            <w:pPr>
              <w:pStyle w:val="Table09Row"/>
            </w:pPr>
          </w:p>
        </w:tc>
      </w:tr>
      <w:tr w:rsidR="00B13B28" w14:paraId="3C37B442" w14:textId="77777777">
        <w:trPr>
          <w:cantSplit/>
          <w:jc w:val="center"/>
        </w:trPr>
        <w:tc>
          <w:tcPr>
            <w:tcW w:w="1418" w:type="dxa"/>
          </w:tcPr>
          <w:p w14:paraId="6EF99C82" w14:textId="77777777" w:rsidR="00B13B28" w:rsidRDefault="00CC31A6">
            <w:pPr>
              <w:pStyle w:val="Table09Row"/>
            </w:pPr>
            <w:r>
              <w:t>1982/048</w:t>
            </w:r>
          </w:p>
        </w:tc>
        <w:tc>
          <w:tcPr>
            <w:tcW w:w="2693" w:type="dxa"/>
          </w:tcPr>
          <w:p w14:paraId="78F60EA0" w14:textId="77777777" w:rsidR="00B13B28" w:rsidRDefault="00CC31A6">
            <w:pPr>
              <w:pStyle w:val="Table09Row"/>
            </w:pPr>
            <w:r>
              <w:rPr>
                <w:i/>
              </w:rPr>
              <w:t>Administration Amendment Act 1982</w:t>
            </w:r>
          </w:p>
        </w:tc>
        <w:tc>
          <w:tcPr>
            <w:tcW w:w="1276" w:type="dxa"/>
          </w:tcPr>
          <w:p w14:paraId="129C0371" w14:textId="77777777" w:rsidR="00B13B28" w:rsidRDefault="00CC31A6">
            <w:pPr>
              <w:pStyle w:val="Table09Row"/>
            </w:pPr>
            <w:r>
              <w:t>6 Sep 1982</w:t>
            </w:r>
          </w:p>
        </w:tc>
        <w:tc>
          <w:tcPr>
            <w:tcW w:w="3402" w:type="dxa"/>
          </w:tcPr>
          <w:p w14:paraId="063CCE83" w14:textId="77777777" w:rsidR="00B13B28" w:rsidRDefault="00CC31A6">
            <w:pPr>
              <w:pStyle w:val="Table09Row"/>
            </w:pPr>
            <w:r>
              <w:t xml:space="preserve">1 Mar 1983 (see s. 2 and </w:t>
            </w:r>
            <w:r>
              <w:rPr>
                <w:i/>
              </w:rPr>
              <w:t>Gazette</w:t>
            </w:r>
            <w:r>
              <w:t xml:space="preserve"> 25 Feb 1983 p. 637)</w:t>
            </w:r>
          </w:p>
        </w:tc>
        <w:tc>
          <w:tcPr>
            <w:tcW w:w="1123" w:type="dxa"/>
          </w:tcPr>
          <w:p w14:paraId="65CB1D80" w14:textId="77777777" w:rsidR="00B13B28" w:rsidRDefault="00B13B28">
            <w:pPr>
              <w:pStyle w:val="Table09Row"/>
            </w:pPr>
          </w:p>
        </w:tc>
      </w:tr>
      <w:tr w:rsidR="00B13B28" w14:paraId="18C22A05" w14:textId="77777777">
        <w:trPr>
          <w:cantSplit/>
          <w:jc w:val="center"/>
        </w:trPr>
        <w:tc>
          <w:tcPr>
            <w:tcW w:w="1418" w:type="dxa"/>
          </w:tcPr>
          <w:p w14:paraId="400B0C03" w14:textId="77777777" w:rsidR="00B13B28" w:rsidRDefault="00CC31A6">
            <w:pPr>
              <w:pStyle w:val="Table09Row"/>
            </w:pPr>
            <w:r>
              <w:t>1982/049</w:t>
            </w:r>
          </w:p>
        </w:tc>
        <w:tc>
          <w:tcPr>
            <w:tcW w:w="2693" w:type="dxa"/>
          </w:tcPr>
          <w:p w14:paraId="02D8A63C" w14:textId="77777777" w:rsidR="00B13B28" w:rsidRDefault="00CC31A6">
            <w:pPr>
              <w:pStyle w:val="Table09Row"/>
            </w:pPr>
            <w:r>
              <w:rPr>
                <w:i/>
              </w:rPr>
              <w:t>Workers’ Compensation Supplementation Fund Amendment Act 1982</w:t>
            </w:r>
          </w:p>
        </w:tc>
        <w:tc>
          <w:tcPr>
            <w:tcW w:w="1276" w:type="dxa"/>
          </w:tcPr>
          <w:p w14:paraId="4C6E08CA" w14:textId="77777777" w:rsidR="00B13B28" w:rsidRDefault="00CC31A6">
            <w:pPr>
              <w:pStyle w:val="Table09Row"/>
            </w:pPr>
            <w:r>
              <w:t>6 Sep 1982</w:t>
            </w:r>
          </w:p>
        </w:tc>
        <w:tc>
          <w:tcPr>
            <w:tcW w:w="3402" w:type="dxa"/>
          </w:tcPr>
          <w:p w14:paraId="345401AE" w14:textId="77777777" w:rsidR="00B13B28" w:rsidRDefault="00CC31A6">
            <w:pPr>
              <w:pStyle w:val="Table09Row"/>
            </w:pPr>
            <w:r>
              <w:t>6 Sep 1982</w:t>
            </w:r>
          </w:p>
        </w:tc>
        <w:tc>
          <w:tcPr>
            <w:tcW w:w="1123" w:type="dxa"/>
          </w:tcPr>
          <w:p w14:paraId="15D147F4" w14:textId="77777777" w:rsidR="00B13B28" w:rsidRDefault="00B13B28">
            <w:pPr>
              <w:pStyle w:val="Table09Row"/>
            </w:pPr>
          </w:p>
        </w:tc>
      </w:tr>
      <w:tr w:rsidR="00B13B28" w14:paraId="1FC41972" w14:textId="77777777">
        <w:trPr>
          <w:cantSplit/>
          <w:jc w:val="center"/>
        </w:trPr>
        <w:tc>
          <w:tcPr>
            <w:tcW w:w="1418" w:type="dxa"/>
          </w:tcPr>
          <w:p w14:paraId="6BD2B524" w14:textId="77777777" w:rsidR="00B13B28" w:rsidRDefault="00CC31A6">
            <w:pPr>
              <w:pStyle w:val="Table09Row"/>
            </w:pPr>
            <w:r>
              <w:t>1982/050</w:t>
            </w:r>
          </w:p>
        </w:tc>
        <w:tc>
          <w:tcPr>
            <w:tcW w:w="2693" w:type="dxa"/>
          </w:tcPr>
          <w:p w14:paraId="0D7C102E" w14:textId="77777777" w:rsidR="00B13B28" w:rsidRDefault="00CC31A6">
            <w:pPr>
              <w:pStyle w:val="Table09Row"/>
            </w:pPr>
            <w:r>
              <w:rPr>
                <w:i/>
              </w:rPr>
              <w:t xml:space="preserve">Carnarvon Banana Industry </w:t>
            </w:r>
            <w:r>
              <w:rPr>
                <w:i/>
              </w:rPr>
              <w:t>(Compensation Trust Fund) Amendment Act 1982</w:t>
            </w:r>
          </w:p>
        </w:tc>
        <w:tc>
          <w:tcPr>
            <w:tcW w:w="1276" w:type="dxa"/>
          </w:tcPr>
          <w:p w14:paraId="6B856FFA" w14:textId="77777777" w:rsidR="00B13B28" w:rsidRDefault="00CC31A6">
            <w:pPr>
              <w:pStyle w:val="Table09Row"/>
            </w:pPr>
            <w:r>
              <w:t>6 Sep 1982</w:t>
            </w:r>
          </w:p>
        </w:tc>
        <w:tc>
          <w:tcPr>
            <w:tcW w:w="3402" w:type="dxa"/>
          </w:tcPr>
          <w:p w14:paraId="7925BDA8" w14:textId="77777777" w:rsidR="00B13B28" w:rsidRDefault="00CC31A6">
            <w:pPr>
              <w:pStyle w:val="Table09Row"/>
            </w:pPr>
            <w:r>
              <w:t>6 Sep 1982</w:t>
            </w:r>
          </w:p>
        </w:tc>
        <w:tc>
          <w:tcPr>
            <w:tcW w:w="1123" w:type="dxa"/>
          </w:tcPr>
          <w:p w14:paraId="37E9CF57" w14:textId="77777777" w:rsidR="00B13B28" w:rsidRDefault="00CC31A6">
            <w:pPr>
              <w:pStyle w:val="Table09Row"/>
            </w:pPr>
            <w:r>
              <w:t>1998/045</w:t>
            </w:r>
          </w:p>
        </w:tc>
      </w:tr>
      <w:tr w:rsidR="00B13B28" w14:paraId="54ADF68F" w14:textId="77777777">
        <w:trPr>
          <w:cantSplit/>
          <w:jc w:val="center"/>
        </w:trPr>
        <w:tc>
          <w:tcPr>
            <w:tcW w:w="1418" w:type="dxa"/>
          </w:tcPr>
          <w:p w14:paraId="4110DFEA" w14:textId="77777777" w:rsidR="00B13B28" w:rsidRDefault="00CC31A6">
            <w:pPr>
              <w:pStyle w:val="Table09Row"/>
            </w:pPr>
            <w:r>
              <w:t>1982/051</w:t>
            </w:r>
          </w:p>
        </w:tc>
        <w:tc>
          <w:tcPr>
            <w:tcW w:w="2693" w:type="dxa"/>
          </w:tcPr>
          <w:p w14:paraId="3F6AE202" w14:textId="77777777" w:rsidR="00B13B28" w:rsidRDefault="00CC31A6">
            <w:pPr>
              <w:pStyle w:val="Table09Row"/>
            </w:pPr>
            <w:r>
              <w:rPr>
                <w:i/>
              </w:rPr>
              <w:t>Western Australian Meat Industry Authority Amendment Act (No. 2) 1982</w:t>
            </w:r>
          </w:p>
        </w:tc>
        <w:tc>
          <w:tcPr>
            <w:tcW w:w="1276" w:type="dxa"/>
          </w:tcPr>
          <w:p w14:paraId="026D43F1" w14:textId="77777777" w:rsidR="00B13B28" w:rsidRDefault="00CC31A6">
            <w:pPr>
              <w:pStyle w:val="Table09Row"/>
            </w:pPr>
            <w:r>
              <w:t>6 Sep 1982</w:t>
            </w:r>
          </w:p>
        </w:tc>
        <w:tc>
          <w:tcPr>
            <w:tcW w:w="3402" w:type="dxa"/>
          </w:tcPr>
          <w:p w14:paraId="34D42687" w14:textId="77777777" w:rsidR="00B13B28" w:rsidRDefault="00CC31A6">
            <w:pPr>
              <w:pStyle w:val="Table09Row"/>
            </w:pPr>
            <w:r>
              <w:t>6 Sep 1982</w:t>
            </w:r>
          </w:p>
        </w:tc>
        <w:tc>
          <w:tcPr>
            <w:tcW w:w="1123" w:type="dxa"/>
          </w:tcPr>
          <w:p w14:paraId="49D6E8CE" w14:textId="77777777" w:rsidR="00B13B28" w:rsidRDefault="00B13B28">
            <w:pPr>
              <w:pStyle w:val="Table09Row"/>
            </w:pPr>
          </w:p>
        </w:tc>
      </w:tr>
      <w:tr w:rsidR="00B13B28" w14:paraId="1F4D544A" w14:textId="77777777">
        <w:trPr>
          <w:cantSplit/>
          <w:jc w:val="center"/>
        </w:trPr>
        <w:tc>
          <w:tcPr>
            <w:tcW w:w="1418" w:type="dxa"/>
          </w:tcPr>
          <w:p w14:paraId="30D8AFFB" w14:textId="77777777" w:rsidR="00B13B28" w:rsidRDefault="00CC31A6">
            <w:pPr>
              <w:pStyle w:val="Table09Row"/>
            </w:pPr>
            <w:r>
              <w:t>1982/052</w:t>
            </w:r>
          </w:p>
        </w:tc>
        <w:tc>
          <w:tcPr>
            <w:tcW w:w="2693" w:type="dxa"/>
          </w:tcPr>
          <w:p w14:paraId="03E3F678" w14:textId="77777777" w:rsidR="00B13B28" w:rsidRDefault="00CC31A6">
            <w:pPr>
              <w:pStyle w:val="Table09Row"/>
            </w:pPr>
            <w:r>
              <w:rPr>
                <w:i/>
              </w:rPr>
              <w:t>Consumer Affairs Amendment Act (No. 2) 1982</w:t>
            </w:r>
          </w:p>
        </w:tc>
        <w:tc>
          <w:tcPr>
            <w:tcW w:w="1276" w:type="dxa"/>
          </w:tcPr>
          <w:p w14:paraId="5B731B9B" w14:textId="77777777" w:rsidR="00B13B28" w:rsidRDefault="00CC31A6">
            <w:pPr>
              <w:pStyle w:val="Table09Row"/>
            </w:pPr>
            <w:r>
              <w:t>6 Sep 1982</w:t>
            </w:r>
          </w:p>
        </w:tc>
        <w:tc>
          <w:tcPr>
            <w:tcW w:w="3402" w:type="dxa"/>
          </w:tcPr>
          <w:p w14:paraId="69F6E41F" w14:textId="77777777" w:rsidR="00B13B28" w:rsidRDefault="00CC31A6">
            <w:pPr>
              <w:pStyle w:val="Table09Row"/>
            </w:pPr>
            <w:r>
              <w:t>6 Sep 1982</w:t>
            </w:r>
          </w:p>
        </w:tc>
        <w:tc>
          <w:tcPr>
            <w:tcW w:w="1123" w:type="dxa"/>
          </w:tcPr>
          <w:p w14:paraId="3F9A58CC" w14:textId="77777777" w:rsidR="00B13B28" w:rsidRDefault="00B13B28">
            <w:pPr>
              <w:pStyle w:val="Table09Row"/>
            </w:pPr>
          </w:p>
        </w:tc>
      </w:tr>
      <w:tr w:rsidR="00B13B28" w14:paraId="30EB1A70" w14:textId="77777777">
        <w:trPr>
          <w:cantSplit/>
          <w:jc w:val="center"/>
        </w:trPr>
        <w:tc>
          <w:tcPr>
            <w:tcW w:w="1418" w:type="dxa"/>
          </w:tcPr>
          <w:p w14:paraId="74A76DFA" w14:textId="77777777" w:rsidR="00B13B28" w:rsidRDefault="00CC31A6">
            <w:pPr>
              <w:pStyle w:val="Table09Row"/>
            </w:pPr>
            <w:r>
              <w:t>1982/053</w:t>
            </w:r>
          </w:p>
        </w:tc>
        <w:tc>
          <w:tcPr>
            <w:tcW w:w="2693" w:type="dxa"/>
          </w:tcPr>
          <w:p w14:paraId="5632FA84" w14:textId="77777777" w:rsidR="00B13B28" w:rsidRDefault="00CC31A6">
            <w:pPr>
              <w:pStyle w:val="Table09Row"/>
            </w:pPr>
            <w:r>
              <w:rPr>
                <w:i/>
              </w:rPr>
              <w:t>The Commercial Bank of Australia Limited (Merger) Act 1982</w:t>
            </w:r>
          </w:p>
        </w:tc>
        <w:tc>
          <w:tcPr>
            <w:tcW w:w="1276" w:type="dxa"/>
          </w:tcPr>
          <w:p w14:paraId="7CC18CF7" w14:textId="77777777" w:rsidR="00B13B28" w:rsidRDefault="00CC31A6">
            <w:pPr>
              <w:pStyle w:val="Table09Row"/>
            </w:pPr>
            <w:r>
              <w:t>27 Aug 1982</w:t>
            </w:r>
          </w:p>
        </w:tc>
        <w:tc>
          <w:tcPr>
            <w:tcW w:w="3402" w:type="dxa"/>
          </w:tcPr>
          <w:p w14:paraId="2849D8F7" w14:textId="77777777" w:rsidR="00B13B28" w:rsidRDefault="00CC31A6">
            <w:pPr>
              <w:pStyle w:val="Table09Row"/>
            </w:pPr>
            <w:r>
              <w:t xml:space="preserve">1 Oct 1982 (see s. 2 and </w:t>
            </w:r>
            <w:r>
              <w:rPr>
                <w:i/>
              </w:rPr>
              <w:t>Gazette</w:t>
            </w:r>
            <w:r>
              <w:t xml:space="preserve"> 24 Sep 1982 p. 3785)</w:t>
            </w:r>
          </w:p>
        </w:tc>
        <w:tc>
          <w:tcPr>
            <w:tcW w:w="1123" w:type="dxa"/>
          </w:tcPr>
          <w:p w14:paraId="341551AD" w14:textId="77777777" w:rsidR="00B13B28" w:rsidRDefault="00B13B28">
            <w:pPr>
              <w:pStyle w:val="Table09Row"/>
            </w:pPr>
          </w:p>
        </w:tc>
      </w:tr>
      <w:tr w:rsidR="00B13B28" w14:paraId="20E92062" w14:textId="77777777">
        <w:trPr>
          <w:cantSplit/>
          <w:jc w:val="center"/>
        </w:trPr>
        <w:tc>
          <w:tcPr>
            <w:tcW w:w="1418" w:type="dxa"/>
          </w:tcPr>
          <w:p w14:paraId="46620431" w14:textId="77777777" w:rsidR="00B13B28" w:rsidRDefault="00CC31A6">
            <w:pPr>
              <w:pStyle w:val="Table09Row"/>
            </w:pPr>
            <w:r>
              <w:t>1982/054</w:t>
            </w:r>
          </w:p>
        </w:tc>
        <w:tc>
          <w:tcPr>
            <w:tcW w:w="2693" w:type="dxa"/>
          </w:tcPr>
          <w:p w14:paraId="3947ACE9" w14:textId="77777777" w:rsidR="00B13B28" w:rsidRDefault="00CC31A6">
            <w:pPr>
              <w:pStyle w:val="Table09Row"/>
            </w:pPr>
            <w:r>
              <w:rPr>
                <w:i/>
              </w:rPr>
              <w:t>The Commercial Banking Company of Sydney Limited (Merger) Act 1982</w:t>
            </w:r>
          </w:p>
        </w:tc>
        <w:tc>
          <w:tcPr>
            <w:tcW w:w="1276" w:type="dxa"/>
          </w:tcPr>
          <w:p w14:paraId="0DC129B5" w14:textId="77777777" w:rsidR="00B13B28" w:rsidRDefault="00CC31A6">
            <w:pPr>
              <w:pStyle w:val="Table09Row"/>
            </w:pPr>
            <w:r>
              <w:t>27 Aug 1982</w:t>
            </w:r>
          </w:p>
        </w:tc>
        <w:tc>
          <w:tcPr>
            <w:tcW w:w="3402" w:type="dxa"/>
          </w:tcPr>
          <w:p w14:paraId="4669CE09" w14:textId="77777777" w:rsidR="00B13B28" w:rsidRDefault="00CC31A6">
            <w:pPr>
              <w:pStyle w:val="Table09Row"/>
            </w:pPr>
            <w:r>
              <w:t xml:space="preserve">1 Jan 1983 (see s. 2 and </w:t>
            </w:r>
            <w:r>
              <w:rPr>
                <w:i/>
              </w:rPr>
              <w:t>Gazette</w:t>
            </w:r>
            <w:r>
              <w:t xml:space="preserve"> 15 Oct 1982 p. 4057)</w:t>
            </w:r>
          </w:p>
        </w:tc>
        <w:tc>
          <w:tcPr>
            <w:tcW w:w="1123" w:type="dxa"/>
          </w:tcPr>
          <w:p w14:paraId="6411FB78" w14:textId="77777777" w:rsidR="00B13B28" w:rsidRDefault="00B13B28">
            <w:pPr>
              <w:pStyle w:val="Table09Row"/>
            </w:pPr>
          </w:p>
        </w:tc>
      </w:tr>
      <w:tr w:rsidR="00B13B28" w14:paraId="4D15A0B3" w14:textId="77777777">
        <w:trPr>
          <w:cantSplit/>
          <w:jc w:val="center"/>
        </w:trPr>
        <w:tc>
          <w:tcPr>
            <w:tcW w:w="1418" w:type="dxa"/>
          </w:tcPr>
          <w:p w14:paraId="2A8C17C2" w14:textId="77777777" w:rsidR="00B13B28" w:rsidRDefault="00CC31A6">
            <w:pPr>
              <w:pStyle w:val="Table09Row"/>
            </w:pPr>
            <w:r>
              <w:t>1982/055</w:t>
            </w:r>
          </w:p>
        </w:tc>
        <w:tc>
          <w:tcPr>
            <w:tcW w:w="2693" w:type="dxa"/>
          </w:tcPr>
          <w:p w14:paraId="5B78443E" w14:textId="77777777" w:rsidR="00B13B28" w:rsidRDefault="00CC31A6">
            <w:pPr>
              <w:pStyle w:val="Table09Row"/>
            </w:pPr>
            <w:r>
              <w:rPr>
                <w:i/>
              </w:rPr>
              <w:t>Western Australian Marine Act 1982</w:t>
            </w:r>
          </w:p>
        </w:tc>
        <w:tc>
          <w:tcPr>
            <w:tcW w:w="1276" w:type="dxa"/>
          </w:tcPr>
          <w:p w14:paraId="2FDEE567" w14:textId="77777777" w:rsidR="00B13B28" w:rsidRDefault="00CC31A6">
            <w:pPr>
              <w:pStyle w:val="Table09Row"/>
            </w:pPr>
            <w:r>
              <w:t>5 Nov 1982</w:t>
            </w:r>
          </w:p>
        </w:tc>
        <w:tc>
          <w:tcPr>
            <w:tcW w:w="3402" w:type="dxa"/>
          </w:tcPr>
          <w:p w14:paraId="151362F5" w14:textId="77777777" w:rsidR="00B13B28" w:rsidRDefault="00CC31A6">
            <w:pPr>
              <w:pStyle w:val="Table09Row"/>
            </w:pPr>
            <w:r>
              <w:t xml:space="preserve">1 Jul 1983 (see s. 2 and </w:t>
            </w:r>
            <w:r>
              <w:rPr>
                <w:i/>
              </w:rPr>
              <w:t>Gazette</w:t>
            </w:r>
            <w:r>
              <w:t xml:space="preserve"> 24 Jun 1983 p. 1977)</w:t>
            </w:r>
          </w:p>
        </w:tc>
        <w:tc>
          <w:tcPr>
            <w:tcW w:w="1123" w:type="dxa"/>
          </w:tcPr>
          <w:p w14:paraId="23C80FDF" w14:textId="77777777" w:rsidR="00B13B28" w:rsidRDefault="00B13B28">
            <w:pPr>
              <w:pStyle w:val="Table09Row"/>
            </w:pPr>
          </w:p>
        </w:tc>
      </w:tr>
      <w:tr w:rsidR="00B13B28" w14:paraId="04892CD0" w14:textId="77777777">
        <w:trPr>
          <w:cantSplit/>
          <w:jc w:val="center"/>
        </w:trPr>
        <w:tc>
          <w:tcPr>
            <w:tcW w:w="1418" w:type="dxa"/>
          </w:tcPr>
          <w:p w14:paraId="51C2BFD4" w14:textId="77777777" w:rsidR="00B13B28" w:rsidRDefault="00CC31A6">
            <w:pPr>
              <w:pStyle w:val="Table09Row"/>
            </w:pPr>
            <w:r>
              <w:t>1982/056</w:t>
            </w:r>
          </w:p>
        </w:tc>
        <w:tc>
          <w:tcPr>
            <w:tcW w:w="2693" w:type="dxa"/>
          </w:tcPr>
          <w:p w14:paraId="374608D3" w14:textId="77777777" w:rsidR="00B13B28" w:rsidRDefault="00CC31A6">
            <w:pPr>
              <w:pStyle w:val="Table09Row"/>
            </w:pPr>
            <w:r>
              <w:rPr>
                <w:i/>
              </w:rPr>
              <w:t>Money Lenders Amendment Act 1982</w:t>
            </w:r>
          </w:p>
        </w:tc>
        <w:tc>
          <w:tcPr>
            <w:tcW w:w="1276" w:type="dxa"/>
          </w:tcPr>
          <w:p w14:paraId="14CD5435" w14:textId="77777777" w:rsidR="00B13B28" w:rsidRDefault="00CC31A6">
            <w:pPr>
              <w:pStyle w:val="Table09Row"/>
            </w:pPr>
            <w:r>
              <w:t>22 Sep 1982</w:t>
            </w:r>
          </w:p>
        </w:tc>
        <w:tc>
          <w:tcPr>
            <w:tcW w:w="3402" w:type="dxa"/>
          </w:tcPr>
          <w:p w14:paraId="242428A8" w14:textId="77777777" w:rsidR="00B13B28" w:rsidRDefault="00CC31A6">
            <w:pPr>
              <w:pStyle w:val="Table09Row"/>
            </w:pPr>
            <w:r>
              <w:t>20 Oct 1982 (see s. 2)</w:t>
            </w:r>
          </w:p>
        </w:tc>
        <w:tc>
          <w:tcPr>
            <w:tcW w:w="1123" w:type="dxa"/>
          </w:tcPr>
          <w:p w14:paraId="1A387FBD" w14:textId="77777777" w:rsidR="00B13B28" w:rsidRDefault="00CC31A6">
            <w:pPr>
              <w:pStyle w:val="Table09Row"/>
            </w:pPr>
            <w:r>
              <w:t>1984/102</w:t>
            </w:r>
          </w:p>
        </w:tc>
      </w:tr>
      <w:tr w:rsidR="00B13B28" w14:paraId="176273A9" w14:textId="77777777">
        <w:trPr>
          <w:cantSplit/>
          <w:jc w:val="center"/>
        </w:trPr>
        <w:tc>
          <w:tcPr>
            <w:tcW w:w="1418" w:type="dxa"/>
          </w:tcPr>
          <w:p w14:paraId="1D88CF0D" w14:textId="77777777" w:rsidR="00B13B28" w:rsidRDefault="00CC31A6">
            <w:pPr>
              <w:pStyle w:val="Table09Row"/>
            </w:pPr>
            <w:r>
              <w:t>1982/057</w:t>
            </w:r>
          </w:p>
        </w:tc>
        <w:tc>
          <w:tcPr>
            <w:tcW w:w="2693" w:type="dxa"/>
          </w:tcPr>
          <w:p w14:paraId="247BF500" w14:textId="77777777" w:rsidR="00B13B28" w:rsidRDefault="00CC31A6">
            <w:pPr>
              <w:pStyle w:val="Table09Row"/>
            </w:pPr>
            <w:r>
              <w:rPr>
                <w:i/>
              </w:rPr>
              <w:t>Child Welfare Amendment Act 1982</w:t>
            </w:r>
          </w:p>
        </w:tc>
        <w:tc>
          <w:tcPr>
            <w:tcW w:w="1276" w:type="dxa"/>
          </w:tcPr>
          <w:p w14:paraId="4272BB38" w14:textId="77777777" w:rsidR="00B13B28" w:rsidRDefault="00CC31A6">
            <w:pPr>
              <w:pStyle w:val="Table09Row"/>
            </w:pPr>
            <w:r>
              <w:t>22 Sep 1982</w:t>
            </w:r>
          </w:p>
        </w:tc>
        <w:tc>
          <w:tcPr>
            <w:tcW w:w="3402" w:type="dxa"/>
          </w:tcPr>
          <w:p w14:paraId="4685325A" w14:textId="77777777" w:rsidR="00B13B28" w:rsidRDefault="00CC31A6">
            <w:pPr>
              <w:pStyle w:val="Table09Row"/>
            </w:pPr>
            <w:r>
              <w:t xml:space="preserve">s. 1, 2, 4‑6, 8‑12, 18 &amp; 19: 1 Nov 1982 (see s. 2 and </w:t>
            </w:r>
            <w:r>
              <w:rPr>
                <w:i/>
              </w:rPr>
              <w:t>Gazette</w:t>
            </w:r>
            <w:r>
              <w:t xml:space="preserve"> 1 Nov 1982 p. 4377); </w:t>
            </w:r>
          </w:p>
          <w:p w14:paraId="7EE98CD2" w14:textId="77777777" w:rsidR="00B13B28" w:rsidRDefault="00CC31A6">
            <w:pPr>
              <w:pStyle w:val="Table09Row"/>
            </w:pPr>
            <w:r>
              <w:t xml:space="preserve">balance: 1 Jul 1983 (see s. 2 and </w:t>
            </w:r>
            <w:r>
              <w:rPr>
                <w:i/>
              </w:rPr>
              <w:t>Gazette</w:t>
            </w:r>
            <w:r>
              <w:t xml:space="preserve"> 17 Jun 1983 p. 1865)</w:t>
            </w:r>
          </w:p>
        </w:tc>
        <w:tc>
          <w:tcPr>
            <w:tcW w:w="1123" w:type="dxa"/>
          </w:tcPr>
          <w:p w14:paraId="60CC443B" w14:textId="77777777" w:rsidR="00B13B28" w:rsidRDefault="00CC31A6">
            <w:pPr>
              <w:pStyle w:val="Table09Row"/>
            </w:pPr>
            <w:r>
              <w:t>2004/034</w:t>
            </w:r>
          </w:p>
        </w:tc>
      </w:tr>
      <w:tr w:rsidR="00B13B28" w14:paraId="1BA5E9BD" w14:textId="77777777">
        <w:trPr>
          <w:cantSplit/>
          <w:jc w:val="center"/>
        </w:trPr>
        <w:tc>
          <w:tcPr>
            <w:tcW w:w="1418" w:type="dxa"/>
          </w:tcPr>
          <w:p w14:paraId="36FBE746" w14:textId="77777777" w:rsidR="00B13B28" w:rsidRDefault="00CC31A6">
            <w:pPr>
              <w:pStyle w:val="Table09Row"/>
            </w:pPr>
            <w:r>
              <w:t>1982/058</w:t>
            </w:r>
          </w:p>
        </w:tc>
        <w:tc>
          <w:tcPr>
            <w:tcW w:w="2693" w:type="dxa"/>
          </w:tcPr>
          <w:p w14:paraId="78E429D7" w14:textId="77777777" w:rsidR="00B13B28" w:rsidRDefault="00CC31A6">
            <w:pPr>
              <w:pStyle w:val="Table09Row"/>
            </w:pPr>
            <w:r>
              <w:rPr>
                <w:i/>
              </w:rPr>
              <w:t>Bul</w:t>
            </w:r>
            <w:r>
              <w:rPr>
                <w:i/>
              </w:rPr>
              <w:t>k Handling Amendment Act 1982</w:t>
            </w:r>
          </w:p>
        </w:tc>
        <w:tc>
          <w:tcPr>
            <w:tcW w:w="1276" w:type="dxa"/>
          </w:tcPr>
          <w:p w14:paraId="64260CE6" w14:textId="77777777" w:rsidR="00B13B28" w:rsidRDefault="00CC31A6">
            <w:pPr>
              <w:pStyle w:val="Table09Row"/>
            </w:pPr>
            <w:r>
              <w:t>22 Sep 1982</w:t>
            </w:r>
          </w:p>
        </w:tc>
        <w:tc>
          <w:tcPr>
            <w:tcW w:w="3402" w:type="dxa"/>
          </w:tcPr>
          <w:p w14:paraId="22C9ADB2" w14:textId="77777777" w:rsidR="00B13B28" w:rsidRDefault="00CC31A6">
            <w:pPr>
              <w:pStyle w:val="Table09Row"/>
            </w:pPr>
            <w:r>
              <w:t>22 Sep 1982</w:t>
            </w:r>
          </w:p>
        </w:tc>
        <w:tc>
          <w:tcPr>
            <w:tcW w:w="1123" w:type="dxa"/>
          </w:tcPr>
          <w:p w14:paraId="2E194CD9" w14:textId="77777777" w:rsidR="00B13B28" w:rsidRDefault="00B13B28">
            <w:pPr>
              <w:pStyle w:val="Table09Row"/>
            </w:pPr>
          </w:p>
        </w:tc>
      </w:tr>
      <w:tr w:rsidR="00B13B28" w14:paraId="5DBEA022" w14:textId="77777777">
        <w:trPr>
          <w:cantSplit/>
          <w:jc w:val="center"/>
        </w:trPr>
        <w:tc>
          <w:tcPr>
            <w:tcW w:w="1418" w:type="dxa"/>
          </w:tcPr>
          <w:p w14:paraId="4704C762" w14:textId="77777777" w:rsidR="00B13B28" w:rsidRDefault="00CC31A6">
            <w:pPr>
              <w:pStyle w:val="Table09Row"/>
            </w:pPr>
            <w:r>
              <w:t>1982/059</w:t>
            </w:r>
          </w:p>
        </w:tc>
        <w:tc>
          <w:tcPr>
            <w:tcW w:w="2693" w:type="dxa"/>
          </w:tcPr>
          <w:p w14:paraId="1D61DEA2" w14:textId="77777777" w:rsidR="00B13B28" w:rsidRDefault="00CC31A6">
            <w:pPr>
              <w:pStyle w:val="Table09Row"/>
            </w:pPr>
            <w:r>
              <w:rPr>
                <w:i/>
              </w:rPr>
              <w:t>Western Australian Institute of Technology Amendment Act 1982</w:t>
            </w:r>
          </w:p>
        </w:tc>
        <w:tc>
          <w:tcPr>
            <w:tcW w:w="1276" w:type="dxa"/>
          </w:tcPr>
          <w:p w14:paraId="4EA6B322" w14:textId="77777777" w:rsidR="00B13B28" w:rsidRDefault="00CC31A6">
            <w:pPr>
              <w:pStyle w:val="Table09Row"/>
            </w:pPr>
            <w:r>
              <w:t>28 Sep 1982</w:t>
            </w:r>
          </w:p>
        </w:tc>
        <w:tc>
          <w:tcPr>
            <w:tcW w:w="3402" w:type="dxa"/>
          </w:tcPr>
          <w:p w14:paraId="6C3307B9" w14:textId="77777777" w:rsidR="00B13B28" w:rsidRDefault="00CC31A6">
            <w:pPr>
              <w:pStyle w:val="Table09Row"/>
            </w:pPr>
            <w:r>
              <w:t>1 Jan 1983 (see s. 2)</w:t>
            </w:r>
          </w:p>
        </w:tc>
        <w:tc>
          <w:tcPr>
            <w:tcW w:w="1123" w:type="dxa"/>
          </w:tcPr>
          <w:p w14:paraId="7CBC4561" w14:textId="77777777" w:rsidR="00B13B28" w:rsidRDefault="00B13B28">
            <w:pPr>
              <w:pStyle w:val="Table09Row"/>
            </w:pPr>
          </w:p>
        </w:tc>
      </w:tr>
      <w:tr w:rsidR="00B13B28" w14:paraId="7EBC5C97" w14:textId="77777777">
        <w:trPr>
          <w:cantSplit/>
          <w:jc w:val="center"/>
        </w:trPr>
        <w:tc>
          <w:tcPr>
            <w:tcW w:w="1418" w:type="dxa"/>
          </w:tcPr>
          <w:p w14:paraId="751228F7" w14:textId="77777777" w:rsidR="00B13B28" w:rsidRDefault="00CC31A6">
            <w:pPr>
              <w:pStyle w:val="Table09Row"/>
            </w:pPr>
            <w:r>
              <w:t>1982/060</w:t>
            </w:r>
          </w:p>
        </w:tc>
        <w:tc>
          <w:tcPr>
            <w:tcW w:w="2693" w:type="dxa"/>
          </w:tcPr>
          <w:p w14:paraId="54BA8C28" w14:textId="77777777" w:rsidR="00B13B28" w:rsidRDefault="00CC31A6">
            <w:pPr>
              <w:pStyle w:val="Table09Row"/>
            </w:pPr>
            <w:r>
              <w:rPr>
                <w:i/>
              </w:rPr>
              <w:t>Road Traffic Amendment Act 1982</w:t>
            </w:r>
          </w:p>
        </w:tc>
        <w:tc>
          <w:tcPr>
            <w:tcW w:w="1276" w:type="dxa"/>
          </w:tcPr>
          <w:p w14:paraId="139FC143" w14:textId="77777777" w:rsidR="00B13B28" w:rsidRDefault="00CC31A6">
            <w:pPr>
              <w:pStyle w:val="Table09Row"/>
            </w:pPr>
            <w:r>
              <w:t>24 Sep 1982</w:t>
            </w:r>
          </w:p>
        </w:tc>
        <w:tc>
          <w:tcPr>
            <w:tcW w:w="3402" w:type="dxa"/>
          </w:tcPr>
          <w:p w14:paraId="72C5DBF0" w14:textId="77777777" w:rsidR="00B13B28" w:rsidRDefault="00CC31A6">
            <w:pPr>
              <w:pStyle w:val="Table09Row"/>
            </w:pPr>
            <w:r>
              <w:t xml:space="preserve">Act other than s. 3 &amp; 6(a): 1 Oct 1982 (see s. 2 and </w:t>
            </w:r>
            <w:r>
              <w:rPr>
                <w:i/>
              </w:rPr>
              <w:t>Gazette</w:t>
            </w:r>
            <w:r>
              <w:t xml:space="preserve"> 1 Oct 1982 p. 3885);</w:t>
            </w:r>
          </w:p>
          <w:p w14:paraId="2B9373A9" w14:textId="77777777" w:rsidR="00B13B28" w:rsidRDefault="00CC31A6">
            <w:pPr>
              <w:pStyle w:val="Table09Row"/>
            </w:pPr>
            <w:r>
              <w:t xml:space="preserve">s. 3 &amp; 6(a): 1 Nov 1982 (see s. 2 and </w:t>
            </w:r>
            <w:r>
              <w:rPr>
                <w:i/>
              </w:rPr>
              <w:t>Gazette</w:t>
            </w:r>
            <w:r>
              <w:t xml:space="preserve"> 1 Oct 1982 p. 3885)</w:t>
            </w:r>
          </w:p>
        </w:tc>
        <w:tc>
          <w:tcPr>
            <w:tcW w:w="1123" w:type="dxa"/>
          </w:tcPr>
          <w:p w14:paraId="52C8DC68" w14:textId="77777777" w:rsidR="00B13B28" w:rsidRDefault="00B13B28">
            <w:pPr>
              <w:pStyle w:val="Table09Row"/>
            </w:pPr>
          </w:p>
        </w:tc>
      </w:tr>
      <w:tr w:rsidR="00B13B28" w14:paraId="077F97EF" w14:textId="77777777">
        <w:trPr>
          <w:cantSplit/>
          <w:jc w:val="center"/>
        </w:trPr>
        <w:tc>
          <w:tcPr>
            <w:tcW w:w="1418" w:type="dxa"/>
          </w:tcPr>
          <w:p w14:paraId="1B3912C1" w14:textId="77777777" w:rsidR="00B13B28" w:rsidRDefault="00CC31A6">
            <w:pPr>
              <w:pStyle w:val="Table09Row"/>
            </w:pPr>
            <w:r>
              <w:t>1982/061</w:t>
            </w:r>
          </w:p>
        </w:tc>
        <w:tc>
          <w:tcPr>
            <w:tcW w:w="2693" w:type="dxa"/>
          </w:tcPr>
          <w:p w14:paraId="7791405D" w14:textId="77777777" w:rsidR="00B13B28" w:rsidRDefault="00CC31A6">
            <w:pPr>
              <w:pStyle w:val="Table09Row"/>
            </w:pPr>
            <w:r>
              <w:rPr>
                <w:i/>
              </w:rPr>
              <w:t>Act Amendment (Agricultural Products) and Repeal Act 1982</w:t>
            </w:r>
          </w:p>
        </w:tc>
        <w:tc>
          <w:tcPr>
            <w:tcW w:w="1276" w:type="dxa"/>
          </w:tcPr>
          <w:p w14:paraId="1A5F3037" w14:textId="77777777" w:rsidR="00B13B28" w:rsidRDefault="00CC31A6">
            <w:pPr>
              <w:pStyle w:val="Table09Row"/>
            </w:pPr>
            <w:r>
              <w:t>28 Sep 1982</w:t>
            </w:r>
          </w:p>
        </w:tc>
        <w:tc>
          <w:tcPr>
            <w:tcW w:w="3402" w:type="dxa"/>
          </w:tcPr>
          <w:p w14:paraId="50C96E58" w14:textId="77777777" w:rsidR="00B13B28" w:rsidRDefault="00CC31A6">
            <w:pPr>
              <w:pStyle w:val="Table09Row"/>
            </w:pPr>
            <w:r>
              <w:t xml:space="preserve">1 Oct 1983 (see s. 2 and </w:t>
            </w:r>
            <w:r>
              <w:rPr>
                <w:i/>
              </w:rPr>
              <w:t>Ga</w:t>
            </w:r>
            <w:r>
              <w:rPr>
                <w:i/>
              </w:rPr>
              <w:t>zette</w:t>
            </w:r>
            <w:r>
              <w:t xml:space="preserve"> 23 Sep 1983 p. 3794)</w:t>
            </w:r>
          </w:p>
        </w:tc>
        <w:tc>
          <w:tcPr>
            <w:tcW w:w="1123" w:type="dxa"/>
          </w:tcPr>
          <w:p w14:paraId="5A9B00EE" w14:textId="77777777" w:rsidR="00B13B28" w:rsidRDefault="00B13B28">
            <w:pPr>
              <w:pStyle w:val="Table09Row"/>
            </w:pPr>
          </w:p>
        </w:tc>
      </w:tr>
      <w:tr w:rsidR="00B13B28" w14:paraId="255D64FC" w14:textId="77777777">
        <w:trPr>
          <w:cantSplit/>
          <w:jc w:val="center"/>
        </w:trPr>
        <w:tc>
          <w:tcPr>
            <w:tcW w:w="1418" w:type="dxa"/>
          </w:tcPr>
          <w:p w14:paraId="44F46DC3" w14:textId="77777777" w:rsidR="00B13B28" w:rsidRDefault="00CC31A6">
            <w:pPr>
              <w:pStyle w:val="Table09Row"/>
            </w:pPr>
            <w:r>
              <w:t>1982/062</w:t>
            </w:r>
          </w:p>
        </w:tc>
        <w:tc>
          <w:tcPr>
            <w:tcW w:w="2693" w:type="dxa"/>
          </w:tcPr>
          <w:p w14:paraId="7023A5AF" w14:textId="77777777" w:rsidR="00B13B28" w:rsidRDefault="00CC31A6">
            <w:pPr>
              <w:pStyle w:val="Table09Row"/>
            </w:pPr>
            <w:r>
              <w:rPr>
                <w:i/>
              </w:rPr>
              <w:t>Local Government Amendment Act (No. 3) 1982</w:t>
            </w:r>
          </w:p>
        </w:tc>
        <w:tc>
          <w:tcPr>
            <w:tcW w:w="1276" w:type="dxa"/>
          </w:tcPr>
          <w:p w14:paraId="22980E3B" w14:textId="77777777" w:rsidR="00B13B28" w:rsidRDefault="00CC31A6">
            <w:pPr>
              <w:pStyle w:val="Table09Row"/>
            </w:pPr>
            <w:r>
              <w:t>28 Sep 1982</w:t>
            </w:r>
          </w:p>
        </w:tc>
        <w:tc>
          <w:tcPr>
            <w:tcW w:w="3402" w:type="dxa"/>
          </w:tcPr>
          <w:p w14:paraId="3E66B763" w14:textId="77777777" w:rsidR="00B13B28" w:rsidRDefault="00CC31A6">
            <w:pPr>
              <w:pStyle w:val="Table09Row"/>
            </w:pPr>
            <w:r>
              <w:t>Act other than s. 6: 28 Sep 1982 (see s. 2(1));</w:t>
            </w:r>
          </w:p>
          <w:p w14:paraId="05963586" w14:textId="77777777" w:rsidR="00B13B28" w:rsidRDefault="00CC31A6">
            <w:pPr>
              <w:pStyle w:val="Table09Row"/>
            </w:pPr>
            <w:r>
              <w:t xml:space="preserve">s. 6: 7 Jan 1983 (see s. 2(2) and </w:t>
            </w:r>
            <w:r>
              <w:rPr>
                <w:i/>
              </w:rPr>
              <w:t>Gazette</w:t>
            </w:r>
            <w:r>
              <w:t xml:space="preserve"> 7 Jan 1983 p. 3)</w:t>
            </w:r>
          </w:p>
        </w:tc>
        <w:tc>
          <w:tcPr>
            <w:tcW w:w="1123" w:type="dxa"/>
          </w:tcPr>
          <w:p w14:paraId="6E900003" w14:textId="77777777" w:rsidR="00B13B28" w:rsidRDefault="00B13B28">
            <w:pPr>
              <w:pStyle w:val="Table09Row"/>
            </w:pPr>
          </w:p>
        </w:tc>
      </w:tr>
      <w:tr w:rsidR="00B13B28" w14:paraId="151BDD12" w14:textId="77777777">
        <w:trPr>
          <w:cantSplit/>
          <w:jc w:val="center"/>
        </w:trPr>
        <w:tc>
          <w:tcPr>
            <w:tcW w:w="1418" w:type="dxa"/>
          </w:tcPr>
          <w:p w14:paraId="0AF7CE9F" w14:textId="77777777" w:rsidR="00B13B28" w:rsidRDefault="00CC31A6">
            <w:pPr>
              <w:pStyle w:val="Table09Row"/>
            </w:pPr>
            <w:r>
              <w:t>1982/063</w:t>
            </w:r>
          </w:p>
        </w:tc>
        <w:tc>
          <w:tcPr>
            <w:tcW w:w="2693" w:type="dxa"/>
          </w:tcPr>
          <w:p w14:paraId="5FBE70A4" w14:textId="77777777" w:rsidR="00B13B28" w:rsidRDefault="00CC31A6">
            <w:pPr>
              <w:pStyle w:val="Table09Row"/>
            </w:pPr>
            <w:r>
              <w:rPr>
                <w:i/>
              </w:rPr>
              <w:t xml:space="preserve">Coal Mine Workers (Pensions) </w:t>
            </w:r>
            <w:r>
              <w:rPr>
                <w:i/>
              </w:rPr>
              <w:t>Amendment Act 1982</w:t>
            </w:r>
          </w:p>
        </w:tc>
        <w:tc>
          <w:tcPr>
            <w:tcW w:w="1276" w:type="dxa"/>
          </w:tcPr>
          <w:p w14:paraId="27F43D57" w14:textId="77777777" w:rsidR="00B13B28" w:rsidRDefault="00CC31A6">
            <w:pPr>
              <w:pStyle w:val="Table09Row"/>
            </w:pPr>
            <w:r>
              <w:t>28 Sep 1982</w:t>
            </w:r>
          </w:p>
        </w:tc>
        <w:tc>
          <w:tcPr>
            <w:tcW w:w="3402" w:type="dxa"/>
          </w:tcPr>
          <w:p w14:paraId="5FE1EC73" w14:textId="77777777" w:rsidR="00B13B28" w:rsidRDefault="00CC31A6">
            <w:pPr>
              <w:pStyle w:val="Table09Row"/>
            </w:pPr>
            <w:r>
              <w:t>28 Sep 1982</w:t>
            </w:r>
          </w:p>
        </w:tc>
        <w:tc>
          <w:tcPr>
            <w:tcW w:w="1123" w:type="dxa"/>
          </w:tcPr>
          <w:p w14:paraId="7938DA4E" w14:textId="77777777" w:rsidR="00B13B28" w:rsidRDefault="00CC31A6">
            <w:pPr>
              <w:pStyle w:val="Table09Row"/>
            </w:pPr>
            <w:r>
              <w:t>1989/028</w:t>
            </w:r>
          </w:p>
        </w:tc>
      </w:tr>
      <w:tr w:rsidR="00B13B28" w14:paraId="05300243" w14:textId="77777777">
        <w:trPr>
          <w:cantSplit/>
          <w:jc w:val="center"/>
        </w:trPr>
        <w:tc>
          <w:tcPr>
            <w:tcW w:w="1418" w:type="dxa"/>
          </w:tcPr>
          <w:p w14:paraId="68FCC365" w14:textId="77777777" w:rsidR="00B13B28" w:rsidRDefault="00CC31A6">
            <w:pPr>
              <w:pStyle w:val="Table09Row"/>
            </w:pPr>
            <w:r>
              <w:t>1982/064</w:t>
            </w:r>
          </w:p>
        </w:tc>
        <w:tc>
          <w:tcPr>
            <w:tcW w:w="2693" w:type="dxa"/>
          </w:tcPr>
          <w:p w14:paraId="43E0DAF3" w14:textId="77777777" w:rsidR="00B13B28" w:rsidRDefault="00CC31A6">
            <w:pPr>
              <w:pStyle w:val="Table09Row"/>
            </w:pPr>
            <w:r>
              <w:rPr>
                <w:i/>
              </w:rPr>
              <w:t>Settlement Agents Amendment Act 1982</w:t>
            </w:r>
          </w:p>
        </w:tc>
        <w:tc>
          <w:tcPr>
            <w:tcW w:w="1276" w:type="dxa"/>
          </w:tcPr>
          <w:p w14:paraId="243C6D47" w14:textId="77777777" w:rsidR="00B13B28" w:rsidRDefault="00CC31A6">
            <w:pPr>
              <w:pStyle w:val="Table09Row"/>
            </w:pPr>
            <w:r>
              <w:t>19 Oct 1982</w:t>
            </w:r>
          </w:p>
        </w:tc>
        <w:tc>
          <w:tcPr>
            <w:tcW w:w="3402" w:type="dxa"/>
          </w:tcPr>
          <w:p w14:paraId="3D38FDD5" w14:textId="77777777" w:rsidR="00B13B28" w:rsidRDefault="00CC31A6">
            <w:pPr>
              <w:pStyle w:val="Table09Row"/>
            </w:pPr>
            <w:r>
              <w:t>19 Oct 1982</w:t>
            </w:r>
          </w:p>
        </w:tc>
        <w:tc>
          <w:tcPr>
            <w:tcW w:w="1123" w:type="dxa"/>
          </w:tcPr>
          <w:p w14:paraId="4E6EA154" w14:textId="77777777" w:rsidR="00B13B28" w:rsidRDefault="00B13B28">
            <w:pPr>
              <w:pStyle w:val="Table09Row"/>
            </w:pPr>
          </w:p>
        </w:tc>
      </w:tr>
      <w:tr w:rsidR="00B13B28" w14:paraId="163F913B" w14:textId="77777777">
        <w:trPr>
          <w:cantSplit/>
          <w:jc w:val="center"/>
        </w:trPr>
        <w:tc>
          <w:tcPr>
            <w:tcW w:w="1418" w:type="dxa"/>
          </w:tcPr>
          <w:p w14:paraId="1DD389A7" w14:textId="77777777" w:rsidR="00B13B28" w:rsidRDefault="00CC31A6">
            <w:pPr>
              <w:pStyle w:val="Table09Row"/>
            </w:pPr>
            <w:r>
              <w:t>1982/065</w:t>
            </w:r>
          </w:p>
        </w:tc>
        <w:tc>
          <w:tcPr>
            <w:tcW w:w="2693" w:type="dxa"/>
          </w:tcPr>
          <w:p w14:paraId="57547FD1" w14:textId="77777777" w:rsidR="00B13B28" w:rsidRDefault="00CC31A6">
            <w:pPr>
              <w:pStyle w:val="Table09Row"/>
            </w:pPr>
            <w:r>
              <w:rPr>
                <w:i/>
              </w:rPr>
              <w:t>Millstream Station Acquisition Act 1982</w:t>
            </w:r>
          </w:p>
        </w:tc>
        <w:tc>
          <w:tcPr>
            <w:tcW w:w="1276" w:type="dxa"/>
          </w:tcPr>
          <w:p w14:paraId="5FB85EF3" w14:textId="77777777" w:rsidR="00B13B28" w:rsidRDefault="00CC31A6">
            <w:pPr>
              <w:pStyle w:val="Table09Row"/>
            </w:pPr>
            <w:r>
              <w:t>6 Oct 1982</w:t>
            </w:r>
          </w:p>
        </w:tc>
        <w:tc>
          <w:tcPr>
            <w:tcW w:w="3402" w:type="dxa"/>
          </w:tcPr>
          <w:p w14:paraId="3F1F6AF1" w14:textId="77777777" w:rsidR="00B13B28" w:rsidRDefault="00CC31A6">
            <w:pPr>
              <w:pStyle w:val="Table09Row"/>
            </w:pPr>
            <w:r>
              <w:t xml:space="preserve">15 Oct 1982 (see s. 2 and </w:t>
            </w:r>
            <w:r>
              <w:rPr>
                <w:i/>
              </w:rPr>
              <w:t>Gazette</w:t>
            </w:r>
            <w:r>
              <w:t xml:space="preserve"> 15 Oct 1982 p. 4059)</w:t>
            </w:r>
          </w:p>
        </w:tc>
        <w:tc>
          <w:tcPr>
            <w:tcW w:w="1123" w:type="dxa"/>
          </w:tcPr>
          <w:p w14:paraId="33567126" w14:textId="77777777" w:rsidR="00B13B28" w:rsidRDefault="00CC31A6">
            <w:pPr>
              <w:pStyle w:val="Table09Row"/>
            </w:pPr>
            <w:r>
              <w:t>2006/037</w:t>
            </w:r>
          </w:p>
        </w:tc>
      </w:tr>
      <w:tr w:rsidR="00B13B28" w14:paraId="34C1B112" w14:textId="77777777">
        <w:trPr>
          <w:cantSplit/>
          <w:jc w:val="center"/>
        </w:trPr>
        <w:tc>
          <w:tcPr>
            <w:tcW w:w="1418" w:type="dxa"/>
          </w:tcPr>
          <w:p w14:paraId="1FB3306B" w14:textId="77777777" w:rsidR="00B13B28" w:rsidRDefault="00CC31A6">
            <w:pPr>
              <w:pStyle w:val="Table09Row"/>
            </w:pPr>
            <w:r>
              <w:t>1982/066</w:t>
            </w:r>
          </w:p>
        </w:tc>
        <w:tc>
          <w:tcPr>
            <w:tcW w:w="2693" w:type="dxa"/>
          </w:tcPr>
          <w:p w14:paraId="38554440" w14:textId="77777777" w:rsidR="00B13B28" w:rsidRDefault="00CC31A6">
            <w:pPr>
              <w:pStyle w:val="Table09Row"/>
            </w:pPr>
            <w:r>
              <w:rPr>
                <w:i/>
              </w:rPr>
              <w:t>Prisons Amendment Act 1982</w:t>
            </w:r>
          </w:p>
        </w:tc>
        <w:tc>
          <w:tcPr>
            <w:tcW w:w="1276" w:type="dxa"/>
          </w:tcPr>
          <w:p w14:paraId="3A281AC0" w14:textId="77777777" w:rsidR="00B13B28" w:rsidRDefault="00CC31A6">
            <w:pPr>
              <w:pStyle w:val="Table09Row"/>
            </w:pPr>
            <w:r>
              <w:t>6 Oct 1982</w:t>
            </w:r>
          </w:p>
        </w:tc>
        <w:tc>
          <w:tcPr>
            <w:tcW w:w="3402" w:type="dxa"/>
          </w:tcPr>
          <w:p w14:paraId="2F9706E0" w14:textId="77777777" w:rsidR="00B13B28" w:rsidRDefault="00CC31A6">
            <w:pPr>
              <w:pStyle w:val="Table09Row"/>
            </w:pPr>
            <w:r>
              <w:t>6 Oct 1982</w:t>
            </w:r>
          </w:p>
        </w:tc>
        <w:tc>
          <w:tcPr>
            <w:tcW w:w="1123" w:type="dxa"/>
          </w:tcPr>
          <w:p w14:paraId="4FEF9205" w14:textId="77777777" w:rsidR="00B13B28" w:rsidRDefault="00B13B28">
            <w:pPr>
              <w:pStyle w:val="Table09Row"/>
            </w:pPr>
          </w:p>
        </w:tc>
      </w:tr>
      <w:tr w:rsidR="00B13B28" w14:paraId="1D7EDF4D" w14:textId="77777777">
        <w:trPr>
          <w:cantSplit/>
          <w:jc w:val="center"/>
        </w:trPr>
        <w:tc>
          <w:tcPr>
            <w:tcW w:w="1418" w:type="dxa"/>
          </w:tcPr>
          <w:p w14:paraId="05B2BE8F" w14:textId="77777777" w:rsidR="00B13B28" w:rsidRDefault="00CC31A6">
            <w:pPr>
              <w:pStyle w:val="Table09Row"/>
            </w:pPr>
            <w:r>
              <w:t>1982/067</w:t>
            </w:r>
          </w:p>
        </w:tc>
        <w:tc>
          <w:tcPr>
            <w:tcW w:w="2693" w:type="dxa"/>
          </w:tcPr>
          <w:p w14:paraId="35451E36" w14:textId="77777777" w:rsidR="00B13B28" w:rsidRDefault="00CC31A6">
            <w:pPr>
              <w:pStyle w:val="Table09Row"/>
            </w:pPr>
            <w:r>
              <w:rPr>
                <w:i/>
              </w:rPr>
              <w:t>Mine Workers’ Relief Amendment Act 1982</w:t>
            </w:r>
          </w:p>
        </w:tc>
        <w:tc>
          <w:tcPr>
            <w:tcW w:w="1276" w:type="dxa"/>
          </w:tcPr>
          <w:p w14:paraId="37A4C22D" w14:textId="77777777" w:rsidR="00B13B28" w:rsidRDefault="00CC31A6">
            <w:pPr>
              <w:pStyle w:val="Table09Row"/>
            </w:pPr>
            <w:r>
              <w:t>6 Oct 1982</w:t>
            </w:r>
          </w:p>
        </w:tc>
        <w:tc>
          <w:tcPr>
            <w:tcW w:w="3402" w:type="dxa"/>
          </w:tcPr>
          <w:p w14:paraId="46BA19E7" w14:textId="77777777" w:rsidR="00B13B28" w:rsidRDefault="00CC31A6">
            <w:pPr>
              <w:pStyle w:val="Table09Row"/>
            </w:pPr>
            <w:r>
              <w:t>6 Oct 1982</w:t>
            </w:r>
          </w:p>
        </w:tc>
        <w:tc>
          <w:tcPr>
            <w:tcW w:w="1123" w:type="dxa"/>
          </w:tcPr>
          <w:p w14:paraId="6C809FC9" w14:textId="77777777" w:rsidR="00B13B28" w:rsidRDefault="00B13B28">
            <w:pPr>
              <w:pStyle w:val="Table09Row"/>
            </w:pPr>
          </w:p>
        </w:tc>
      </w:tr>
      <w:tr w:rsidR="00B13B28" w14:paraId="587929DD" w14:textId="77777777">
        <w:trPr>
          <w:cantSplit/>
          <w:jc w:val="center"/>
        </w:trPr>
        <w:tc>
          <w:tcPr>
            <w:tcW w:w="1418" w:type="dxa"/>
          </w:tcPr>
          <w:p w14:paraId="27495B6D" w14:textId="77777777" w:rsidR="00B13B28" w:rsidRDefault="00CC31A6">
            <w:pPr>
              <w:pStyle w:val="Table09Row"/>
            </w:pPr>
            <w:r>
              <w:t>1982/068</w:t>
            </w:r>
          </w:p>
        </w:tc>
        <w:tc>
          <w:tcPr>
            <w:tcW w:w="2693" w:type="dxa"/>
          </w:tcPr>
          <w:p w14:paraId="44451EE4" w14:textId="77777777" w:rsidR="00B13B28" w:rsidRDefault="00CC31A6">
            <w:pPr>
              <w:pStyle w:val="Table09Row"/>
            </w:pPr>
            <w:r>
              <w:rPr>
                <w:i/>
              </w:rPr>
              <w:t>Motor Vehicle Dealers Amendment Act (No. 2) 1982</w:t>
            </w:r>
          </w:p>
        </w:tc>
        <w:tc>
          <w:tcPr>
            <w:tcW w:w="1276" w:type="dxa"/>
          </w:tcPr>
          <w:p w14:paraId="2ABEF6CF" w14:textId="77777777" w:rsidR="00B13B28" w:rsidRDefault="00CC31A6">
            <w:pPr>
              <w:pStyle w:val="Table09Row"/>
            </w:pPr>
            <w:r>
              <w:t>6 Oct 1982</w:t>
            </w:r>
          </w:p>
        </w:tc>
        <w:tc>
          <w:tcPr>
            <w:tcW w:w="3402" w:type="dxa"/>
          </w:tcPr>
          <w:p w14:paraId="7B0F1ED7" w14:textId="77777777" w:rsidR="00B13B28" w:rsidRDefault="00CC31A6">
            <w:pPr>
              <w:pStyle w:val="Table09Row"/>
            </w:pPr>
            <w:r>
              <w:t>6 Oct 1982</w:t>
            </w:r>
          </w:p>
        </w:tc>
        <w:tc>
          <w:tcPr>
            <w:tcW w:w="1123" w:type="dxa"/>
          </w:tcPr>
          <w:p w14:paraId="0E1F0E6D" w14:textId="77777777" w:rsidR="00B13B28" w:rsidRDefault="00B13B28">
            <w:pPr>
              <w:pStyle w:val="Table09Row"/>
            </w:pPr>
          </w:p>
        </w:tc>
      </w:tr>
      <w:tr w:rsidR="00B13B28" w14:paraId="3D719758" w14:textId="77777777">
        <w:trPr>
          <w:cantSplit/>
          <w:jc w:val="center"/>
        </w:trPr>
        <w:tc>
          <w:tcPr>
            <w:tcW w:w="1418" w:type="dxa"/>
          </w:tcPr>
          <w:p w14:paraId="3B47DAF4" w14:textId="77777777" w:rsidR="00B13B28" w:rsidRDefault="00CC31A6">
            <w:pPr>
              <w:pStyle w:val="Table09Row"/>
            </w:pPr>
            <w:r>
              <w:t>1982/069</w:t>
            </w:r>
          </w:p>
        </w:tc>
        <w:tc>
          <w:tcPr>
            <w:tcW w:w="2693" w:type="dxa"/>
          </w:tcPr>
          <w:p w14:paraId="4EA78A0C" w14:textId="77777777" w:rsidR="00B13B28" w:rsidRDefault="00CC31A6">
            <w:pPr>
              <w:pStyle w:val="Table09Row"/>
            </w:pPr>
            <w:r>
              <w:rPr>
                <w:i/>
              </w:rPr>
              <w:t>Veterinary Preparations and Anim</w:t>
            </w:r>
            <w:r>
              <w:rPr>
                <w:i/>
              </w:rPr>
              <w:t>al Feeding Stuffs Amendment Act 1982</w:t>
            </w:r>
          </w:p>
        </w:tc>
        <w:tc>
          <w:tcPr>
            <w:tcW w:w="1276" w:type="dxa"/>
          </w:tcPr>
          <w:p w14:paraId="0C67CC2C" w14:textId="77777777" w:rsidR="00B13B28" w:rsidRDefault="00CC31A6">
            <w:pPr>
              <w:pStyle w:val="Table09Row"/>
            </w:pPr>
            <w:r>
              <w:t>19 Oct 1982</w:t>
            </w:r>
          </w:p>
        </w:tc>
        <w:tc>
          <w:tcPr>
            <w:tcW w:w="3402" w:type="dxa"/>
          </w:tcPr>
          <w:p w14:paraId="05107759" w14:textId="77777777" w:rsidR="00B13B28" w:rsidRDefault="00CC31A6">
            <w:pPr>
              <w:pStyle w:val="Table09Row"/>
            </w:pPr>
            <w:r>
              <w:t xml:space="preserve">13 Sep 1991 (see s. 2 and </w:t>
            </w:r>
            <w:r>
              <w:rPr>
                <w:i/>
              </w:rPr>
              <w:t>Gazette</w:t>
            </w:r>
            <w:r>
              <w:t xml:space="preserve"> 13 Sep 1991 p. 4767)</w:t>
            </w:r>
          </w:p>
        </w:tc>
        <w:tc>
          <w:tcPr>
            <w:tcW w:w="1123" w:type="dxa"/>
          </w:tcPr>
          <w:p w14:paraId="63BF501F" w14:textId="77777777" w:rsidR="00B13B28" w:rsidRDefault="00B13B28">
            <w:pPr>
              <w:pStyle w:val="Table09Row"/>
            </w:pPr>
          </w:p>
        </w:tc>
      </w:tr>
      <w:tr w:rsidR="00B13B28" w14:paraId="4128718A" w14:textId="77777777">
        <w:trPr>
          <w:cantSplit/>
          <w:jc w:val="center"/>
        </w:trPr>
        <w:tc>
          <w:tcPr>
            <w:tcW w:w="1418" w:type="dxa"/>
          </w:tcPr>
          <w:p w14:paraId="49C7DBE4" w14:textId="77777777" w:rsidR="00B13B28" w:rsidRDefault="00CC31A6">
            <w:pPr>
              <w:pStyle w:val="Table09Row"/>
            </w:pPr>
            <w:r>
              <w:t>1982/070</w:t>
            </w:r>
          </w:p>
        </w:tc>
        <w:tc>
          <w:tcPr>
            <w:tcW w:w="2693" w:type="dxa"/>
          </w:tcPr>
          <w:p w14:paraId="134B9A44" w14:textId="77777777" w:rsidR="00B13B28" w:rsidRDefault="00CC31A6">
            <w:pPr>
              <w:pStyle w:val="Table09Row"/>
            </w:pPr>
            <w:r>
              <w:rPr>
                <w:i/>
              </w:rPr>
              <w:t>Fisheries Amendment Act 1982</w:t>
            </w:r>
          </w:p>
        </w:tc>
        <w:tc>
          <w:tcPr>
            <w:tcW w:w="1276" w:type="dxa"/>
          </w:tcPr>
          <w:p w14:paraId="5669CD69" w14:textId="77777777" w:rsidR="00B13B28" w:rsidRDefault="00CC31A6">
            <w:pPr>
              <w:pStyle w:val="Table09Row"/>
            </w:pPr>
            <w:r>
              <w:t>19 Oct 1982</w:t>
            </w:r>
          </w:p>
        </w:tc>
        <w:tc>
          <w:tcPr>
            <w:tcW w:w="3402" w:type="dxa"/>
          </w:tcPr>
          <w:p w14:paraId="33FA2384" w14:textId="77777777" w:rsidR="00B13B28" w:rsidRDefault="00CC31A6">
            <w:pPr>
              <w:pStyle w:val="Table09Row"/>
            </w:pPr>
            <w:r>
              <w:t>Act other than s. 3(b), 4‑6, 9, 13(a) &amp; 16: 19 Oct 1982 (see s. 2(1));</w:t>
            </w:r>
          </w:p>
          <w:p w14:paraId="1E3147C9" w14:textId="77777777" w:rsidR="00B13B28" w:rsidRDefault="00CC31A6">
            <w:pPr>
              <w:pStyle w:val="Table09Row"/>
            </w:pPr>
            <w:r>
              <w:t>s. 13(a): 14 Feb 1983 (see s. 2(3));</w:t>
            </w:r>
          </w:p>
          <w:p w14:paraId="639BB2C6" w14:textId="77777777" w:rsidR="00B13B28" w:rsidRDefault="00CC31A6">
            <w:pPr>
              <w:pStyle w:val="Table09Row"/>
            </w:pPr>
            <w:r>
              <w:t xml:space="preserve">s. 3(b), 4‑6, 9 &amp; 16: 11 Jan 1985 (see s. 2(2) and </w:t>
            </w:r>
            <w:r>
              <w:rPr>
                <w:i/>
              </w:rPr>
              <w:t>Gazette</w:t>
            </w:r>
            <w:r>
              <w:t xml:space="preserve"> 11 Jan 1985 p. 176)</w:t>
            </w:r>
          </w:p>
        </w:tc>
        <w:tc>
          <w:tcPr>
            <w:tcW w:w="1123" w:type="dxa"/>
          </w:tcPr>
          <w:p w14:paraId="67263E14" w14:textId="77777777" w:rsidR="00B13B28" w:rsidRDefault="00CC31A6">
            <w:pPr>
              <w:pStyle w:val="Table09Row"/>
            </w:pPr>
            <w:r>
              <w:t>1994/054</w:t>
            </w:r>
          </w:p>
        </w:tc>
      </w:tr>
      <w:tr w:rsidR="00B13B28" w14:paraId="0904C7C1" w14:textId="77777777">
        <w:trPr>
          <w:cantSplit/>
          <w:jc w:val="center"/>
        </w:trPr>
        <w:tc>
          <w:tcPr>
            <w:tcW w:w="1418" w:type="dxa"/>
          </w:tcPr>
          <w:p w14:paraId="479880AB" w14:textId="77777777" w:rsidR="00B13B28" w:rsidRDefault="00CC31A6">
            <w:pPr>
              <w:pStyle w:val="Table09Row"/>
            </w:pPr>
            <w:r>
              <w:t>1982/071</w:t>
            </w:r>
          </w:p>
        </w:tc>
        <w:tc>
          <w:tcPr>
            <w:tcW w:w="2693" w:type="dxa"/>
          </w:tcPr>
          <w:p w14:paraId="408CE92D" w14:textId="77777777" w:rsidR="00B13B28" w:rsidRDefault="00CC31A6">
            <w:pPr>
              <w:pStyle w:val="Table09Row"/>
            </w:pPr>
            <w:r>
              <w:rPr>
                <w:i/>
              </w:rPr>
              <w:t>Building Societies Amendment Act 1982</w:t>
            </w:r>
          </w:p>
        </w:tc>
        <w:tc>
          <w:tcPr>
            <w:tcW w:w="1276" w:type="dxa"/>
          </w:tcPr>
          <w:p w14:paraId="78DA4101" w14:textId="77777777" w:rsidR="00B13B28" w:rsidRDefault="00CC31A6">
            <w:pPr>
              <w:pStyle w:val="Table09Row"/>
            </w:pPr>
            <w:r>
              <w:t>29 Oct 1982</w:t>
            </w:r>
          </w:p>
        </w:tc>
        <w:tc>
          <w:tcPr>
            <w:tcW w:w="3402" w:type="dxa"/>
          </w:tcPr>
          <w:p w14:paraId="67FCC583" w14:textId="77777777" w:rsidR="00B13B28" w:rsidRDefault="00CC31A6">
            <w:pPr>
              <w:pStyle w:val="Table09Row"/>
            </w:pPr>
            <w:r>
              <w:t>29 Oct 1982</w:t>
            </w:r>
          </w:p>
        </w:tc>
        <w:tc>
          <w:tcPr>
            <w:tcW w:w="1123" w:type="dxa"/>
          </w:tcPr>
          <w:p w14:paraId="6732200F" w14:textId="77777777" w:rsidR="00B13B28" w:rsidRDefault="00B13B28">
            <w:pPr>
              <w:pStyle w:val="Table09Row"/>
            </w:pPr>
          </w:p>
        </w:tc>
      </w:tr>
      <w:tr w:rsidR="00B13B28" w14:paraId="69EC1E48" w14:textId="77777777">
        <w:trPr>
          <w:cantSplit/>
          <w:jc w:val="center"/>
        </w:trPr>
        <w:tc>
          <w:tcPr>
            <w:tcW w:w="1418" w:type="dxa"/>
          </w:tcPr>
          <w:p w14:paraId="176FE499" w14:textId="77777777" w:rsidR="00B13B28" w:rsidRDefault="00CC31A6">
            <w:pPr>
              <w:pStyle w:val="Table09Row"/>
            </w:pPr>
            <w:r>
              <w:t>1982/072</w:t>
            </w:r>
          </w:p>
        </w:tc>
        <w:tc>
          <w:tcPr>
            <w:tcW w:w="2693" w:type="dxa"/>
          </w:tcPr>
          <w:p w14:paraId="3AA17EE0" w14:textId="77777777" w:rsidR="00B13B28" w:rsidRDefault="00CC31A6">
            <w:pPr>
              <w:pStyle w:val="Table09Row"/>
            </w:pPr>
            <w:r>
              <w:rPr>
                <w:i/>
              </w:rPr>
              <w:t>Lotteries (Control) Amendment Act (No. 2) 1982</w:t>
            </w:r>
          </w:p>
        </w:tc>
        <w:tc>
          <w:tcPr>
            <w:tcW w:w="1276" w:type="dxa"/>
          </w:tcPr>
          <w:p w14:paraId="608D212D" w14:textId="77777777" w:rsidR="00B13B28" w:rsidRDefault="00CC31A6">
            <w:pPr>
              <w:pStyle w:val="Table09Row"/>
            </w:pPr>
            <w:r>
              <w:t>29 Oct 1982</w:t>
            </w:r>
          </w:p>
        </w:tc>
        <w:tc>
          <w:tcPr>
            <w:tcW w:w="3402" w:type="dxa"/>
          </w:tcPr>
          <w:p w14:paraId="213EB855" w14:textId="77777777" w:rsidR="00B13B28" w:rsidRDefault="00CC31A6">
            <w:pPr>
              <w:pStyle w:val="Table09Row"/>
            </w:pPr>
            <w:r>
              <w:t xml:space="preserve">26 Nov 1982 (see s. 2 and </w:t>
            </w:r>
            <w:r>
              <w:rPr>
                <w:i/>
              </w:rPr>
              <w:t>Gazette</w:t>
            </w:r>
            <w:r>
              <w:t xml:space="preserve"> 26 Nov 1982 p. 4619)</w:t>
            </w:r>
          </w:p>
        </w:tc>
        <w:tc>
          <w:tcPr>
            <w:tcW w:w="1123" w:type="dxa"/>
          </w:tcPr>
          <w:p w14:paraId="7E324774" w14:textId="77777777" w:rsidR="00B13B28" w:rsidRDefault="00CC31A6">
            <w:pPr>
              <w:pStyle w:val="Table09Row"/>
            </w:pPr>
            <w:r>
              <w:t>1990/016</w:t>
            </w:r>
          </w:p>
        </w:tc>
      </w:tr>
      <w:tr w:rsidR="00B13B28" w14:paraId="04F49C9C" w14:textId="77777777">
        <w:trPr>
          <w:cantSplit/>
          <w:jc w:val="center"/>
        </w:trPr>
        <w:tc>
          <w:tcPr>
            <w:tcW w:w="1418" w:type="dxa"/>
          </w:tcPr>
          <w:p w14:paraId="225294C9" w14:textId="77777777" w:rsidR="00B13B28" w:rsidRDefault="00CC31A6">
            <w:pPr>
              <w:pStyle w:val="Table09Row"/>
            </w:pPr>
            <w:r>
              <w:t>1982/073</w:t>
            </w:r>
          </w:p>
        </w:tc>
        <w:tc>
          <w:tcPr>
            <w:tcW w:w="2693" w:type="dxa"/>
          </w:tcPr>
          <w:p w14:paraId="5522BAAF" w14:textId="77777777" w:rsidR="00B13B28" w:rsidRDefault="00CC31A6">
            <w:pPr>
              <w:pStyle w:val="Table09Row"/>
            </w:pPr>
            <w:r>
              <w:rPr>
                <w:i/>
              </w:rPr>
              <w:t>Acts Amendment (Metropolitan Region Town Planning Scheme) Act 1982</w:t>
            </w:r>
          </w:p>
        </w:tc>
        <w:tc>
          <w:tcPr>
            <w:tcW w:w="1276" w:type="dxa"/>
          </w:tcPr>
          <w:p w14:paraId="3060B958" w14:textId="77777777" w:rsidR="00B13B28" w:rsidRDefault="00CC31A6">
            <w:pPr>
              <w:pStyle w:val="Table09Row"/>
            </w:pPr>
            <w:r>
              <w:t>29 Oct 1982</w:t>
            </w:r>
          </w:p>
        </w:tc>
        <w:tc>
          <w:tcPr>
            <w:tcW w:w="3402" w:type="dxa"/>
          </w:tcPr>
          <w:p w14:paraId="09B342C8" w14:textId="77777777" w:rsidR="00B13B28" w:rsidRDefault="00CC31A6">
            <w:pPr>
              <w:pStyle w:val="Table09Row"/>
            </w:pPr>
            <w:r>
              <w:t>29 Oct 1982</w:t>
            </w:r>
          </w:p>
        </w:tc>
        <w:tc>
          <w:tcPr>
            <w:tcW w:w="1123" w:type="dxa"/>
          </w:tcPr>
          <w:p w14:paraId="3D15B604" w14:textId="77777777" w:rsidR="00B13B28" w:rsidRDefault="00CC31A6">
            <w:pPr>
              <w:pStyle w:val="Table09Row"/>
            </w:pPr>
            <w:r>
              <w:t>2005/038</w:t>
            </w:r>
          </w:p>
        </w:tc>
      </w:tr>
      <w:tr w:rsidR="00B13B28" w14:paraId="36F67FE5" w14:textId="77777777">
        <w:trPr>
          <w:cantSplit/>
          <w:jc w:val="center"/>
        </w:trPr>
        <w:tc>
          <w:tcPr>
            <w:tcW w:w="1418" w:type="dxa"/>
          </w:tcPr>
          <w:p w14:paraId="3728C864" w14:textId="77777777" w:rsidR="00B13B28" w:rsidRDefault="00CC31A6">
            <w:pPr>
              <w:pStyle w:val="Table09Row"/>
            </w:pPr>
            <w:r>
              <w:t>1982/074</w:t>
            </w:r>
          </w:p>
        </w:tc>
        <w:tc>
          <w:tcPr>
            <w:tcW w:w="2693" w:type="dxa"/>
          </w:tcPr>
          <w:p w14:paraId="329C7540" w14:textId="77777777" w:rsidR="00B13B28" w:rsidRDefault="00CC31A6">
            <w:pPr>
              <w:pStyle w:val="Table09Row"/>
            </w:pPr>
            <w:r>
              <w:rPr>
                <w:i/>
              </w:rPr>
              <w:t>Cancer Council of Western Australia Act Repeal Act 1982</w:t>
            </w:r>
          </w:p>
        </w:tc>
        <w:tc>
          <w:tcPr>
            <w:tcW w:w="1276" w:type="dxa"/>
          </w:tcPr>
          <w:p w14:paraId="374AF8AF" w14:textId="77777777" w:rsidR="00B13B28" w:rsidRDefault="00CC31A6">
            <w:pPr>
              <w:pStyle w:val="Table09Row"/>
            </w:pPr>
            <w:r>
              <w:t>29 Oct 1982</w:t>
            </w:r>
          </w:p>
        </w:tc>
        <w:tc>
          <w:tcPr>
            <w:tcW w:w="3402" w:type="dxa"/>
          </w:tcPr>
          <w:p w14:paraId="523322A5" w14:textId="77777777" w:rsidR="00B13B28" w:rsidRDefault="00CC31A6">
            <w:pPr>
              <w:pStyle w:val="Table09Row"/>
            </w:pPr>
            <w:r>
              <w:t xml:space="preserve">3 Jan 1983 (see s. 2 and </w:t>
            </w:r>
            <w:r>
              <w:rPr>
                <w:i/>
              </w:rPr>
              <w:t>Gazette</w:t>
            </w:r>
            <w:r>
              <w:t xml:space="preserve"> 24 Dec 1982 p. 4891)</w:t>
            </w:r>
          </w:p>
        </w:tc>
        <w:tc>
          <w:tcPr>
            <w:tcW w:w="1123" w:type="dxa"/>
          </w:tcPr>
          <w:p w14:paraId="0EC50250" w14:textId="77777777" w:rsidR="00B13B28" w:rsidRDefault="00B13B28">
            <w:pPr>
              <w:pStyle w:val="Table09Row"/>
            </w:pPr>
          </w:p>
        </w:tc>
      </w:tr>
      <w:tr w:rsidR="00B13B28" w14:paraId="183F7BBF" w14:textId="77777777">
        <w:trPr>
          <w:cantSplit/>
          <w:jc w:val="center"/>
        </w:trPr>
        <w:tc>
          <w:tcPr>
            <w:tcW w:w="1418" w:type="dxa"/>
          </w:tcPr>
          <w:p w14:paraId="29953CF3" w14:textId="77777777" w:rsidR="00B13B28" w:rsidRDefault="00CC31A6">
            <w:pPr>
              <w:pStyle w:val="Table09Row"/>
            </w:pPr>
            <w:r>
              <w:t>1982/075</w:t>
            </w:r>
          </w:p>
        </w:tc>
        <w:tc>
          <w:tcPr>
            <w:tcW w:w="2693" w:type="dxa"/>
          </w:tcPr>
          <w:p w14:paraId="5D4FF810" w14:textId="77777777" w:rsidR="00B13B28" w:rsidRDefault="00CC31A6">
            <w:pPr>
              <w:pStyle w:val="Table09Row"/>
            </w:pPr>
            <w:r>
              <w:rPr>
                <w:i/>
              </w:rPr>
              <w:t>Gas Undertakings Amendment Act 1982</w:t>
            </w:r>
          </w:p>
        </w:tc>
        <w:tc>
          <w:tcPr>
            <w:tcW w:w="1276" w:type="dxa"/>
          </w:tcPr>
          <w:p w14:paraId="5FEC6A15" w14:textId="77777777" w:rsidR="00B13B28" w:rsidRDefault="00CC31A6">
            <w:pPr>
              <w:pStyle w:val="Table09Row"/>
            </w:pPr>
            <w:r>
              <w:t>29 Oct 1982</w:t>
            </w:r>
          </w:p>
        </w:tc>
        <w:tc>
          <w:tcPr>
            <w:tcW w:w="3402" w:type="dxa"/>
          </w:tcPr>
          <w:p w14:paraId="0BAE9387" w14:textId="77777777" w:rsidR="00B13B28" w:rsidRDefault="00CC31A6">
            <w:pPr>
              <w:pStyle w:val="Table09Row"/>
            </w:pPr>
            <w:r>
              <w:t>16 Sep 1982 (see s. 2)</w:t>
            </w:r>
          </w:p>
        </w:tc>
        <w:tc>
          <w:tcPr>
            <w:tcW w:w="1123" w:type="dxa"/>
          </w:tcPr>
          <w:p w14:paraId="435E6B19" w14:textId="77777777" w:rsidR="00B13B28" w:rsidRDefault="00CC31A6">
            <w:pPr>
              <w:pStyle w:val="Table09Row"/>
            </w:pPr>
            <w:r>
              <w:t>1999/058</w:t>
            </w:r>
          </w:p>
        </w:tc>
      </w:tr>
      <w:tr w:rsidR="00B13B28" w14:paraId="7E3985E8" w14:textId="77777777">
        <w:trPr>
          <w:cantSplit/>
          <w:jc w:val="center"/>
        </w:trPr>
        <w:tc>
          <w:tcPr>
            <w:tcW w:w="1418" w:type="dxa"/>
          </w:tcPr>
          <w:p w14:paraId="567B03CF" w14:textId="77777777" w:rsidR="00B13B28" w:rsidRDefault="00CC31A6">
            <w:pPr>
              <w:pStyle w:val="Table09Row"/>
            </w:pPr>
            <w:r>
              <w:t>1982/076</w:t>
            </w:r>
          </w:p>
        </w:tc>
        <w:tc>
          <w:tcPr>
            <w:tcW w:w="2693" w:type="dxa"/>
          </w:tcPr>
          <w:p w14:paraId="484E0998" w14:textId="77777777" w:rsidR="00B13B28" w:rsidRDefault="00CC31A6">
            <w:pPr>
              <w:pStyle w:val="Table09Row"/>
            </w:pPr>
            <w:r>
              <w:rPr>
                <w:i/>
              </w:rPr>
              <w:t>Da</w:t>
            </w:r>
            <w:r>
              <w:rPr>
                <w:i/>
              </w:rPr>
              <w:t>iry Industry Amendment Act 1982</w:t>
            </w:r>
          </w:p>
        </w:tc>
        <w:tc>
          <w:tcPr>
            <w:tcW w:w="1276" w:type="dxa"/>
          </w:tcPr>
          <w:p w14:paraId="74D2ED8C" w14:textId="77777777" w:rsidR="00B13B28" w:rsidRDefault="00CC31A6">
            <w:pPr>
              <w:pStyle w:val="Table09Row"/>
            </w:pPr>
            <w:r>
              <w:t>29 Oct 1982</w:t>
            </w:r>
          </w:p>
        </w:tc>
        <w:tc>
          <w:tcPr>
            <w:tcW w:w="3402" w:type="dxa"/>
          </w:tcPr>
          <w:p w14:paraId="5AF01230" w14:textId="77777777" w:rsidR="00B13B28" w:rsidRDefault="00CC31A6">
            <w:pPr>
              <w:pStyle w:val="Table09Row"/>
            </w:pPr>
            <w:r>
              <w:t xml:space="preserve">18 Nov 1982 (see s. 2 and </w:t>
            </w:r>
            <w:r>
              <w:rPr>
                <w:i/>
              </w:rPr>
              <w:t>Gazette</w:t>
            </w:r>
            <w:r>
              <w:t xml:space="preserve"> 12 Nov 1982 p. 4443)</w:t>
            </w:r>
          </w:p>
        </w:tc>
        <w:tc>
          <w:tcPr>
            <w:tcW w:w="1123" w:type="dxa"/>
          </w:tcPr>
          <w:p w14:paraId="46F69EDE" w14:textId="77777777" w:rsidR="00B13B28" w:rsidRDefault="00CC31A6">
            <w:pPr>
              <w:pStyle w:val="Table09Row"/>
            </w:pPr>
            <w:r>
              <w:t>2000/025</w:t>
            </w:r>
          </w:p>
        </w:tc>
      </w:tr>
      <w:tr w:rsidR="00B13B28" w14:paraId="193B8E7A" w14:textId="77777777">
        <w:trPr>
          <w:cantSplit/>
          <w:jc w:val="center"/>
        </w:trPr>
        <w:tc>
          <w:tcPr>
            <w:tcW w:w="1418" w:type="dxa"/>
          </w:tcPr>
          <w:p w14:paraId="7FD31E9F" w14:textId="77777777" w:rsidR="00B13B28" w:rsidRDefault="00CC31A6">
            <w:pPr>
              <w:pStyle w:val="Table09Row"/>
            </w:pPr>
            <w:r>
              <w:t>1982/077</w:t>
            </w:r>
          </w:p>
        </w:tc>
        <w:tc>
          <w:tcPr>
            <w:tcW w:w="2693" w:type="dxa"/>
          </w:tcPr>
          <w:p w14:paraId="614AB804" w14:textId="77777777" w:rsidR="00B13B28" w:rsidRDefault="00CC31A6">
            <w:pPr>
              <w:pStyle w:val="Table09Row"/>
            </w:pPr>
            <w:r>
              <w:rPr>
                <w:i/>
              </w:rPr>
              <w:t>Acts Amendment (Reserves) Act 1982</w:t>
            </w:r>
          </w:p>
        </w:tc>
        <w:tc>
          <w:tcPr>
            <w:tcW w:w="1276" w:type="dxa"/>
          </w:tcPr>
          <w:p w14:paraId="0A824DD8" w14:textId="77777777" w:rsidR="00B13B28" w:rsidRDefault="00CC31A6">
            <w:pPr>
              <w:pStyle w:val="Table09Row"/>
            </w:pPr>
            <w:r>
              <w:t>8 Nov 1982</w:t>
            </w:r>
          </w:p>
        </w:tc>
        <w:tc>
          <w:tcPr>
            <w:tcW w:w="3402" w:type="dxa"/>
          </w:tcPr>
          <w:p w14:paraId="43F10985" w14:textId="77777777" w:rsidR="00B13B28" w:rsidRDefault="00CC31A6">
            <w:pPr>
              <w:pStyle w:val="Table09Row"/>
            </w:pPr>
            <w:r>
              <w:t>Act other than s. 16: 8 Nov 1982 (see s. 2(1));</w:t>
            </w:r>
          </w:p>
          <w:p w14:paraId="11071A0C" w14:textId="77777777" w:rsidR="00B13B28" w:rsidRDefault="00CC31A6">
            <w:pPr>
              <w:pStyle w:val="Table09Row"/>
            </w:pPr>
            <w:r>
              <w:t>s. 16: 6 Dec 1982 (see s. 2(2))</w:t>
            </w:r>
          </w:p>
        </w:tc>
        <w:tc>
          <w:tcPr>
            <w:tcW w:w="1123" w:type="dxa"/>
          </w:tcPr>
          <w:p w14:paraId="587EF2F5" w14:textId="77777777" w:rsidR="00B13B28" w:rsidRDefault="00B13B28">
            <w:pPr>
              <w:pStyle w:val="Table09Row"/>
            </w:pPr>
          </w:p>
        </w:tc>
      </w:tr>
      <w:tr w:rsidR="00B13B28" w14:paraId="5FE62FCE" w14:textId="77777777">
        <w:trPr>
          <w:cantSplit/>
          <w:jc w:val="center"/>
        </w:trPr>
        <w:tc>
          <w:tcPr>
            <w:tcW w:w="1418" w:type="dxa"/>
          </w:tcPr>
          <w:p w14:paraId="1CD5A042" w14:textId="77777777" w:rsidR="00B13B28" w:rsidRDefault="00CC31A6">
            <w:pPr>
              <w:pStyle w:val="Table09Row"/>
            </w:pPr>
            <w:r>
              <w:t>1982/078</w:t>
            </w:r>
          </w:p>
        </w:tc>
        <w:tc>
          <w:tcPr>
            <w:tcW w:w="2693" w:type="dxa"/>
          </w:tcPr>
          <w:p w14:paraId="4A71D7D2" w14:textId="77777777" w:rsidR="00B13B28" w:rsidRDefault="00CC31A6">
            <w:pPr>
              <w:pStyle w:val="Table09Row"/>
            </w:pPr>
            <w:r>
              <w:rPr>
                <w:i/>
              </w:rPr>
              <w:t>Land Amendment Act 1982</w:t>
            </w:r>
          </w:p>
        </w:tc>
        <w:tc>
          <w:tcPr>
            <w:tcW w:w="1276" w:type="dxa"/>
          </w:tcPr>
          <w:p w14:paraId="0C7176F2" w14:textId="77777777" w:rsidR="00B13B28" w:rsidRDefault="00CC31A6">
            <w:pPr>
              <w:pStyle w:val="Table09Row"/>
            </w:pPr>
            <w:r>
              <w:t>8 Nov 1982</w:t>
            </w:r>
          </w:p>
        </w:tc>
        <w:tc>
          <w:tcPr>
            <w:tcW w:w="3402" w:type="dxa"/>
          </w:tcPr>
          <w:p w14:paraId="77ECEBB7" w14:textId="77777777" w:rsidR="00B13B28" w:rsidRDefault="00CC31A6">
            <w:pPr>
              <w:pStyle w:val="Table09Row"/>
            </w:pPr>
            <w:r>
              <w:t>8 Nov 1982</w:t>
            </w:r>
          </w:p>
        </w:tc>
        <w:tc>
          <w:tcPr>
            <w:tcW w:w="1123" w:type="dxa"/>
          </w:tcPr>
          <w:p w14:paraId="571BC876" w14:textId="77777777" w:rsidR="00B13B28" w:rsidRDefault="00CC31A6">
            <w:pPr>
              <w:pStyle w:val="Table09Row"/>
            </w:pPr>
            <w:r>
              <w:t>1997/030</w:t>
            </w:r>
          </w:p>
        </w:tc>
      </w:tr>
      <w:tr w:rsidR="00B13B28" w14:paraId="139DEC2E" w14:textId="77777777">
        <w:trPr>
          <w:cantSplit/>
          <w:jc w:val="center"/>
        </w:trPr>
        <w:tc>
          <w:tcPr>
            <w:tcW w:w="1418" w:type="dxa"/>
          </w:tcPr>
          <w:p w14:paraId="1CC4E2FB" w14:textId="77777777" w:rsidR="00B13B28" w:rsidRDefault="00CC31A6">
            <w:pPr>
              <w:pStyle w:val="Table09Row"/>
            </w:pPr>
            <w:r>
              <w:t>1982/079</w:t>
            </w:r>
          </w:p>
        </w:tc>
        <w:tc>
          <w:tcPr>
            <w:tcW w:w="2693" w:type="dxa"/>
          </w:tcPr>
          <w:p w14:paraId="4844754D" w14:textId="77777777" w:rsidR="00B13B28" w:rsidRDefault="00CC31A6">
            <w:pPr>
              <w:pStyle w:val="Table09Row"/>
            </w:pPr>
            <w:r>
              <w:rPr>
                <w:i/>
              </w:rPr>
              <w:t>Land Amendment Act (No. 2) 1982</w:t>
            </w:r>
          </w:p>
        </w:tc>
        <w:tc>
          <w:tcPr>
            <w:tcW w:w="1276" w:type="dxa"/>
          </w:tcPr>
          <w:p w14:paraId="0554D4B5" w14:textId="77777777" w:rsidR="00B13B28" w:rsidRDefault="00CC31A6">
            <w:pPr>
              <w:pStyle w:val="Table09Row"/>
            </w:pPr>
            <w:r>
              <w:t>8 Nov 1982</w:t>
            </w:r>
          </w:p>
        </w:tc>
        <w:tc>
          <w:tcPr>
            <w:tcW w:w="3402" w:type="dxa"/>
          </w:tcPr>
          <w:p w14:paraId="2270CD0B" w14:textId="77777777" w:rsidR="00B13B28" w:rsidRDefault="00CC31A6">
            <w:pPr>
              <w:pStyle w:val="Table09Row"/>
            </w:pPr>
            <w:r>
              <w:t>Act other than s. 3‑7, 9 &amp; 15‑27: 31 Dec 1982 (see s. 2 a</w:t>
            </w:r>
            <w:r>
              <w:t xml:space="preserve">nd </w:t>
            </w:r>
            <w:r>
              <w:rPr>
                <w:i/>
              </w:rPr>
              <w:t>Gazette</w:t>
            </w:r>
            <w:r>
              <w:t xml:space="preserve"> 31 Dec 1982 p. 4969); </w:t>
            </w:r>
          </w:p>
          <w:p w14:paraId="5C76D5B1" w14:textId="77777777" w:rsidR="00B13B28" w:rsidRDefault="00CC31A6">
            <w:pPr>
              <w:pStyle w:val="Table09Row"/>
            </w:pPr>
            <w:r>
              <w:t xml:space="preserve">s. 3‑7, 9 &amp; 15‑27: 25 Feb 1983 (see s. 2 and </w:t>
            </w:r>
            <w:r>
              <w:rPr>
                <w:i/>
              </w:rPr>
              <w:t>Gazette</w:t>
            </w:r>
            <w:r>
              <w:t xml:space="preserve"> 25 Feb 1983 p. 638)</w:t>
            </w:r>
          </w:p>
        </w:tc>
        <w:tc>
          <w:tcPr>
            <w:tcW w:w="1123" w:type="dxa"/>
          </w:tcPr>
          <w:p w14:paraId="55F0D811" w14:textId="77777777" w:rsidR="00B13B28" w:rsidRDefault="00CC31A6">
            <w:pPr>
              <w:pStyle w:val="Table09Row"/>
            </w:pPr>
            <w:r>
              <w:t>1997/030</w:t>
            </w:r>
          </w:p>
        </w:tc>
      </w:tr>
      <w:tr w:rsidR="00B13B28" w14:paraId="2F4D3DB8" w14:textId="77777777">
        <w:trPr>
          <w:cantSplit/>
          <w:jc w:val="center"/>
        </w:trPr>
        <w:tc>
          <w:tcPr>
            <w:tcW w:w="1418" w:type="dxa"/>
          </w:tcPr>
          <w:p w14:paraId="2C7A58AF" w14:textId="77777777" w:rsidR="00B13B28" w:rsidRDefault="00CC31A6">
            <w:pPr>
              <w:pStyle w:val="Table09Row"/>
            </w:pPr>
            <w:r>
              <w:t>1982/080</w:t>
            </w:r>
          </w:p>
        </w:tc>
        <w:tc>
          <w:tcPr>
            <w:tcW w:w="2693" w:type="dxa"/>
          </w:tcPr>
          <w:p w14:paraId="6CA8FF59" w14:textId="77777777" w:rsidR="00B13B28" w:rsidRDefault="00CC31A6">
            <w:pPr>
              <w:pStyle w:val="Table09Row"/>
            </w:pPr>
            <w:r>
              <w:rPr>
                <w:i/>
              </w:rPr>
              <w:t>Law Reform (Miscellaneous Provisions) Amendment Act 1982</w:t>
            </w:r>
          </w:p>
        </w:tc>
        <w:tc>
          <w:tcPr>
            <w:tcW w:w="1276" w:type="dxa"/>
          </w:tcPr>
          <w:p w14:paraId="2A58E801" w14:textId="77777777" w:rsidR="00B13B28" w:rsidRDefault="00CC31A6">
            <w:pPr>
              <w:pStyle w:val="Table09Row"/>
            </w:pPr>
            <w:r>
              <w:t>22 Nov 1982</w:t>
            </w:r>
          </w:p>
        </w:tc>
        <w:tc>
          <w:tcPr>
            <w:tcW w:w="3402" w:type="dxa"/>
          </w:tcPr>
          <w:p w14:paraId="2FC92CC8" w14:textId="77777777" w:rsidR="00B13B28" w:rsidRDefault="00CC31A6">
            <w:pPr>
              <w:pStyle w:val="Table09Row"/>
            </w:pPr>
            <w:r>
              <w:t>22 Nov 1982</w:t>
            </w:r>
          </w:p>
        </w:tc>
        <w:tc>
          <w:tcPr>
            <w:tcW w:w="1123" w:type="dxa"/>
          </w:tcPr>
          <w:p w14:paraId="53C7B3E5" w14:textId="77777777" w:rsidR="00B13B28" w:rsidRDefault="00B13B28">
            <w:pPr>
              <w:pStyle w:val="Table09Row"/>
            </w:pPr>
          </w:p>
        </w:tc>
      </w:tr>
      <w:tr w:rsidR="00B13B28" w14:paraId="61D0831F" w14:textId="77777777">
        <w:trPr>
          <w:cantSplit/>
          <w:jc w:val="center"/>
        </w:trPr>
        <w:tc>
          <w:tcPr>
            <w:tcW w:w="1418" w:type="dxa"/>
          </w:tcPr>
          <w:p w14:paraId="41459A67" w14:textId="77777777" w:rsidR="00B13B28" w:rsidRDefault="00CC31A6">
            <w:pPr>
              <w:pStyle w:val="Table09Row"/>
            </w:pPr>
            <w:r>
              <w:t>1982/081</w:t>
            </w:r>
          </w:p>
        </w:tc>
        <w:tc>
          <w:tcPr>
            <w:tcW w:w="2693" w:type="dxa"/>
          </w:tcPr>
          <w:p w14:paraId="2641441A" w14:textId="77777777" w:rsidR="00B13B28" w:rsidRDefault="00CC31A6">
            <w:pPr>
              <w:pStyle w:val="Table09Row"/>
            </w:pPr>
            <w:r>
              <w:rPr>
                <w:i/>
              </w:rPr>
              <w:t xml:space="preserve">Motor Vehicle (Third Party </w:t>
            </w:r>
            <w:r>
              <w:rPr>
                <w:i/>
              </w:rPr>
              <w:t>Insurance) Amendment Act 1982</w:t>
            </w:r>
          </w:p>
        </w:tc>
        <w:tc>
          <w:tcPr>
            <w:tcW w:w="1276" w:type="dxa"/>
          </w:tcPr>
          <w:p w14:paraId="30DE5564" w14:textId="77777777" w:rsidR="00B13B28" w:rsidRDefault="00CC31A6">
            <w:pPr>
              <w:pStyle w:val="Table09Row"/>
            </w:pPr>
            <w:r>
              <w:t>11 Nov 1982</w:t>
            </w:r>
          </w:p>
        </w:tc>
        <w:tc>
          <w:tcPr>
            <w:tcW w:w="3402" w:type="dxa"/>
          </w:tcPr>
          <w:p w14:paraId="5C7E9CCA" w14:textId="77777777" w:rsidR="00B13B28" w:rsidRDefault="00CC31A6">
            <w:pPr>
              <w:pStyle w:val="Table09Row"/>
            </w:pPr>
            <w:r>
              <w:t xml:space="preserve">25 Feb 1983 (see s. 2 and </w:t>
            </w:r>
            <w:r>
              <w:rPr>
                <w:i/>
              </w:rPr>
              <w:t>Gazette</w:t>
            </w:r>
            <w:r>
              <w:t xml:space="preserve"> 25 Feb 1983 p. 640)</w:t>
            </w:r>
          </w:p>
        </w:tc>
        <w:tc>
          <w:tcPr>
            <w:tcW w:w="1123" w:type="dxa"/>
          </w:tcPr>
          <w:p w14:paraId="0051EBD2" w14:textId="77777777" w:rsidR="00B13B28" w:rsidRDefault="00B13B28">
            <w:pPr>
              <w:pStyle w:val="Table09Row"/>
            </w:pPr>
          </w:p>
        </w:tc>
      </w:tr>
      <w:tr w:rsidR="00B13B28" w14:paraId="7F44482B" w14:textId="77777777">
        <w:trPr>
          <w:cantSplit/>
          <w:jc w:val="center"/>
        </w:trPr>
        <w:tc>
          <w:tcPr>
            <w:tcW w:w="1418" w:type="dxa"/>
          </w:tcPr>
          <w:p w14:paraId="17432012" w14:textId="77777777" w:rsidR="00B13B28" w:rsidRDefault="00CC31A6">
            <w:pPr>
              <w:pStyle w:val="Table09Row"/>
            </w:pPr>
            <w:r>
              <w:t>1982/082</w:t>
            </w:r>
          </w:p>
        </w:tc>
        <w:tc>
          <w:tcPr>
            <w:tcW w:w="2693" w:type="dxa"/>
          </w:tcPr>
          <w:p w14:paraId="0532124F" w14:textId="77777777" w:rsidR="00B13B28" w:rsidRDefault="00CC31A6">
            <w:pPr>
              <w:pStyle w:val="Table09Row"/>
            </w:pPr>
            <w:r>
              <w:rPr>
                <w:i/>
              </w:rPr>
              <w:t>Road Traffic Amendment Act (No. 2) 1982</w:t>
            </w:r>
          </w:p>
        </w:tc>
        <w:tc>
          <w:tcPr>
            <w:tcW w:w="1276" w:type="dxa"/>
          </w:tcPr>
          <w:p w14:paraId="6CF503EA" w14:textId="77777777" w:rsidR="00B13B28" w:rsidRDefault="00CC31A6">
            <w:pPr>
              <w:pStyle w:val="Table09Row"/>
            </w:pPr>
            <w:r>
              <w:t>11 Nov 1982</w:t>
            </w:r>
          </w:p>
        </w:tc>
        <w:tc>
          <w:tcPr>
            <w:tcW w:w="3402" w:type="dxa"/>
          </w:tcPr>
          <w:p w14:paraId="0EA41016" w14:textId="77777777" w:rsidR="00B13B28" w:rsidRDefault="00CC31A6">
            <w:pPr>
              <w:pStyle w:val="Table09Row"/>
            </w:pPr>
            <w:r>
              <w:t>Act other than s. 5, 7, 9, 11‑14, 15(d), (e), (g), (j), (l) and (n), 16, 17, 18(a)(ii), (b), (d) and (e), 19, 20(a)‑(c) and (e), 21(1), 25 and 26: 11 Nov 1982 (see s. 2(1));</w:t>
            </w:r>
          </w:p>
          <w:p w14:paraId="4709DB02" w14:textId="77777777" w:rsidR="00B13B28" w:rsidRDefault="00CC31A6">
            <w:pPr>
              <w:pStyle w:val="Table09Row"/>
            </w:pPr>
            <w:r>
              <w:t>s. 5, 7, 9, 11‑13, 14(b), 15(d), 16, 20(a)‑(c) and (e), 21(1), 25 and 26: 9 Dec 19</w:t>
            </w:r>
            <w:r>
              <w:t>82 (see s. 2(2));</w:t>
            </w:r>
          </w:p>
          <w:p w14:paraId="6023AC59" w14:textId="77777777" w:rsidR="00B13B28" w:rsidRDefault="00CC31A6">
            <w:pPr>
              <w:pStyle w:val="Table09Row"/>
            </w:pPr>
            <w:r>
              <w:t xml:space="preserve">s. 14(a), 15(e), (g), (j), (l), and (n), 17, 18(a)(ii), (b), (d) and (e) and 19: 1 Mar 1983 (see s. 2(3) and </w:t>
            </w:r>
            <w:r>
              <w:rPr>
                <w:i/>
              </w:rPr>
              <w:t>Gazette</w:t>
            </w:r>
            <w:r>
              <w:t xml:space="preserve"> 25 Feb 1983 p. 638)</w:t>
            </w:r>
          </w:p>
        </w:tc>
        <w:tc>
          <w:tcPr>
            <w:tcW w:w="1123" w:type="dxa"/>
          </w:tcPr>
          <w:p w14:paraId="5397BD41" w14:textId="77777777" w:rsidR="00B13B28" w:rsidRDefault="00B13B28">
            <w:pPr>
              <w:pStyle w:val="Table09Row"/>
            </w:pPr>
          </w:p>
        </w:tc>
      </w:tr>
      <w:tr w:rsidR="00B13B28" w14:paraId="09660B0F" w14:textId="77777777">
        <w:trPr>
          <w:cantSplit/>
          <w:jc w:val="center"/>
        </w:trPr>
        <w:tc>
          <w:tcPr>
            <w:tcW w:w="1418" w:type="dxa"/>
          </w:tcPr>
          <w:p w14:paraId="7991867D" w14:textId="77777777" w:rsidR="00B13B28" w:rsidRDefault="00CC31A6">
            <w:pPr>
              <w:pStyle w:val="Table09Row"/>
            </w:pPr>
            <w:r>
              <w:t>1982/083</w:t>
            </w:r>
          </w:p>
        </w:tc>
        <w:tc>
          <w:tcPr>
            <w:tcW w:w="2693" w:type="dxa"/>
          </w:tcPr>
          <w:p w14:paraId="5EE166C3" w14:textId="77777777" w:rsidR="00B13B28" w:rsidRDefault="00CC31A6">
            <w:pPr>
              <w:pStyle w:val="Table09Row"/>
            </w:pPr>
            <w:r>
              <w:rPr>
                <w:i/>
              </w:rPr>
              <w:t>Borrowings for Authorities Amendment Act 1982</w:t>
            </w:r>
          </w:p>
        </w:tc>
        <w:tc>
          <w:tcPr>
            <w:tcW w:w="1276" w:type="dxa"/>
          </w:tcPr>
          <w:p w14:paraId="083042B3" w14:textId="77777777" w:rsidR="00B13B28" w:rsidRDefault="00CC31A6">
            <w:pPr>
              <w:pStyle w:val="Table09Row"/>
            </w:pPr>
            <w:r>
              <w:t>8 Nov 1982</w:t>
            </w:r>
          </w:p>
        </w:tc>
        <w:tc>
          <w:tcPr>
            <w:tcW w:w="3402" w:type="dxa"/>
          </w:tcPr>
          <w:p w14:paraId="3E7B8A2B" w14:textId="77777777" w:rsidR="00B13B28" w:rsidRDefault="00CC31A6">
            <w:pPr>
              <w:pStyle w:val="Table09Row"/>
            </w:pPr>
            <w:r>
              <w:t>8 Nov 1982</w:t>
            </w:r>
          </w:p>
        </w:tc>
        <w:tc>
          <w:tcPr>
            <w:tcW w:w="1123" w:type="dxa"/>
          </w:tcPr>
          <w:p w14:paraId="247075DB" w14:textId="77777777" w:rsidR="00B13B28" w:rsidRDefault="00CC31A6">
            <w:pPr>
              <w:pStyle w:val="Table09Row"/>
            </w:pPr>
            <w:r>
              <w:t>1986/016</w:t>
            </w:r>
          </w:p>
        </w:tc>
      </w:tr>
      <w:tr w:rsidR="00B13B28" w14:paraId="00D1F938" w14:textId="77777777">
        <w:trPr>
          <w:cantSplit/>
          <w:jc w:val="center"/>
        </w:trPr>
        <w:tc>
          <w:tcPr>
            <w:tcW w:w="1418" w:type="dxa"/>
          </w:tcPr>
          <w:p w14:paraId="2AC2F047" w14:textId="77777777" w:rsidR="00B13B28" w:rsidRDefault="00CC31A6">
            <w:pPr>
              <w:pStyle w:val="Table09Row"/>
            </w:pPr>
            <w:r>
              <w:t>1982/084</w:t>
            </w:r>
          </w:p>
        </w:tc>
        <w:tc>
          <w:tcPr>
            <w:tcW w:w="2693" w:type="dxa"/>
          </w:tcPr>
          <w:p w14:paraId="1388A59E" w14:textId="77777777" w:rsidR="00B13B28" w:rsidRDefault="00CC31A6">
            <w:pPr>
              <w:pStyle w:val="Table09Row"/>
            </w:pPr>
            <w:r>
              <w:rPr>
                <w:i/>
              </w:rPr>
              <w:t>Hospitals Amendment Act 1982</w:t>
            </w:r>
          </w:p>
        </w:tc>
        <w:tc>
          <w:tcPr>
            <w:tcW w:w="1276" w:type="dxa"/>
          </w:tcPr>
          <w:p w14:paraId="7C465F5C" w14:textId="77777777" w:rsidR="00B13B28" w:rsidRDefault="00CC31A6">
            <w:pPr>
              <w:pStyle w:val="Table09Row"/>
            </w:pPr>
            <w:r>
              <w:t>15 Nov 1982</w:t>
            </w:r>
          </w:p>
        </w:tc>
        <w:tc>
          <w:tcPr>
            <w:tcW w:w="3402" w:type="dxa"/>
          </w:tcPr>
          <w:p w14:paraId="32C538C5" w14:textId="77777777" w:rsidR="00B13B28" w:rsidRDefault="00CC31A6">
            <w:pPr>
              <w:pStyle w:val="Table09Row"/>
            </w:pPr>
            <w:r>
              <w:t>15 Nov 1982</w:t>
            </w:r>
          </w:p>
        </w:tc>
        <w:tc>
          <w:tcPr>
            <w:tcW w:w="1123" w:type="dxa"/>
          </w:tcPr>
          <w:p w14:paraId="531FAA38" w14:textId="77777777" w:rsidR="00B13B28" w:rsidRDefault="00B13B28">
            <w:pPr>
              <w:pStyle w:val="Table09Row"/>
            </w:pPr>
          </w:p>
        </w:tc>
      </w:tr>
      <w:tr w:rsidR="00B13B28" w14:paraId="709E85A1" w14:textId="77777777">
        <w:trPr>
          <w:cantSplit/>
          <w:jc w:val="center"/>
        </w:trPr>
        <w:tc>
          <w:tcPr>
            <w:tcW w:w="1418" w:type="dxa"/>
          </w:tcPr>
          <w:p w14:paraId="125288C7" w14:textId="77777777" w:rsidR="00B13B28" w:rsidRDefault="00CC31A6">
            <w:pPr>
              <w:pStyle w:val="Table09Row"/>
            </w:pPr>
            <w:r>
              <w:t>1982/085</w:t>
            </w:r>
          </w:p>
        </w:tc>
        <w:tc>
          <w:tcPr>
            <w:tcW w:w="2693" w:type="dxa"/>
          </w:tcPr>
          <w:p w14:paraId="0355ECF3" w14:textId="77777777" w:rsidR="00B13B28" w:rsidRDefault="00CC31A6">
            <w:pPr>
              <w:pStyle w:val="Table09Row"/>
            </w:pPr>
            <w:r>
              <w:rPr>
                <w:i/>
              </w:rPr>
              <w:t>Western Australian Overseas Projects Authority Amendment Act 1982</w:t>
            </w:r>
          </w:p>
        </w:tc>
        <w:tc>
          <w:tcPr>
            <w:tcW w:w="1276" w:type="dxa"/>
          </w:tcPr>
          <w:p w14:paraId="126FDD2A" w14:textId="77777777" w:rsidR="00B13B28" w:rsidRDefault="00CC31A6">
            <w:pPr>
              <w:pStyle w:val="Table09Row"/>
            </w:pPr>
            <w:r>
              <w:t>11 Nov 1982</w:t>
            </w:r>
          </w:p>
        </w:tc>
        <w:tc>
          <w:tcPr>
            <w:tcW w:w="3402" w:type="dxa"/>
          </w:tcPr>
          <w:p w14:paraId="68845CE6" w14:textId="77777777" w:rsidR="00B13B28" w:rsidRDefault="00CC31A6">
            <w:pPr>
              <w:pStyle w:val="Table09Row"/>
            </w:pPr>
            <w:r>
              <w:t>11 Nov 1982</w:t>
            </w:r>
          </w:p>
        </w:tc>
        <w:tc>
          <w:tcPr>
            <w:tcW w:w="1123" w:type="dxa"/>
          </w:tcPr>
          <w:p w14:paraId="38ECD46F" w14:textId="77777777" w:rsidR="00B13B28" w:rsidRDefault="00CC31A6">
            <w:pPr>
              <w:pStyle w:val="Table09Row"/>
            </w:pPr>
            <w:r>
              <w:t>1986/094</w:t>
            </w:r>
          </w:p>
        </w:tc>
      </w:tr>
      <w:tr w:rsidR="00B13B28" w14:paraId="20CD4EFE" w14:textId="77777777">
        <w:trPr>
          <w:cantSplit/>
          <w:jc w:val="center"/>
        </w:trPr>
        <w:tc>
          <w:tcPr>
            <w:tcW w:w="1418" w:type="dxa"/>
          </w:tcPr>
          <w:p w14:paraId="0C79737E" w14:textId="77777777" w:rsidR="00B13B28" w:rsidRDefault="00CC31A6">
            <w:pPr>
              <w:pStyle w:val="Table09Row"/>
            </w:pPr>
            <w:r>
              <w:t>1982/086</w:t>
            </w:r>
          </w:p>
        </w:tc>
        <w:tc>
          <w:tcPr>
            <w:tcW w:w="2693" w:type="dxa"/>
          </w:tcPr>
          <w:p w14:paraId="2A5061F2" w14:textId="77777777" w:rsidR="00B13B28" w:rsidRDefault="00CC31A6">
            <w:pPr>
              <w:pStyle w:val="Table09Row"/>
            </w:pPr>
            <w:r>
              <w:rPr>
                <w:i/>
              </w:rPr>
              <w:t>Bail Act 1982</w:t>
            </w:r>
          </w:p>
        </w:tc>
        <w:tc>
          <w:tcPr>
            <w:tcW w:w="1276" w:type="dxa"/>
          </w:tcPr>
          <w:p w14:paraId="68CA4B17" w14:textId="77777777" w:rsidR="00B13B28" w:rsidRDefault="00CC31A6">
            <w:pPr>
              <w:pStyle w:val="Table09Row"/>
            </w:pPr>
            <w:r>
              <w:t>18 Nov 1982</w:t>
            </w:r>
          </w:p>
        </w:tc>
        <w:tc>
          <w:tcPr>
            <w:tcW w:w="3402" w:type="dxa"/>
          </w:tcPr>
          <w:p w14:paraId="33AFAAD1" w14:textId="77777777" w:rsidR="00B13B28" w:rsidRDefault="00CC31A6">
            <w:pPr>
              <w:pStyle w:val="Table09Row"/>
            </w:pPr>
            <w:r>
              <w:t xml:space="preserve">6 Feb 1989 (see s. 2 and </w:t>
            </w:r>
            <w:r>
              <w:rPr>
                <w:i/>
              </w:rPr>
              <w:t>Gazette</w:t>
            </w:r>
            <w:r>
              <w:t xml:space="preserve"> 27 Jan 1989 p. </w:t>
            </w:r>
            <w:r>
              <w:t>263)</w:t>
            </w:r>
          </w:p>
        </w:tc>
        <w:tc>
          <w:tcPr>
            <w:tcW w:w="1123" w:type="dxa"/>
          </w:tcPr>
          <w:p w14:paraId="7538D842" w14:textId="77777777" w:rsidR="00B13B28" w:rsidRDefault="00B13B28">
            <w:pPr>
              <w:pStyle w:val="Table09Row"/>
            </w:pPr>
          </w:p>
        </w:tc>
      </w:tr>
      <w:tr w:rsidR="00B13B28" w14:paraId="776730DD" w14:textId="77777777">
        <w:trPr>
          <w:cantSplit/>
          <w:jc w:val="center"/>
        </w:trPr>
        <w:tc>
          <w:tcPr>
            <w:tcW w:w="1418" w:type="dxa"/>
          </w:tcPr>
          <w:p w14:paraId="7F5C3937" w14:textId="77777777" w:rsidR="00B13B28" w:rsidRDefault="00CC31A6">
            <w:pPr>
              <w:pStyle w:val="Table09Row"/>
            </w:pPr>
            <w:r>
              <w:t>1982/087</w:t>
            </w:r>
          </w:p>
        </w:tc>
        <w:tc>
          <w:tcPr>
            <w:tcW w:w="2693" w:type="dxa"/>
          </w:tcPr>
          <w:p w14:paraId="100BF61C" w14:textId="77777777" w:rsidR="00B13B28" w:rsidRDefault="00CC31A6">
            <w:pPr>
              <w:pStyle w:val="Table09Row"/>
            </w:pPr>
            <w:r>
              <w:rPr>
                <w:i/>
              </w:rPr>
              <w:t>Acts Amendment (Bail) Act 1982</w:t>
            </w:r>
          </w:p>
        </w:tc>
        <w:tc>
          <w:tcPr>
            <w:tcW w:w="1276" w:type="dxa"/>
          </w:tcPr>
          <w:p w14:paraId="35ED3EDA" w14:textId="77777777" w:rsidR="00B13B28" w:rsidRDefault="00CC31A6">
            <w:pPr>
              <w:pStyle w:val="Table09Row"/>
            </w:pPr>
            <w:r>
              <w:t>17 Nov 1982</w:t>
            </w:r>
          </w:p>
        </w:tc>
        <w:tc>
          <w:tcPr>
            <w:tcW w:w="3402" w:type="dxa"/>
          </w:tcPr>
          <w:p w14:paraId="69911140" w14:textId="77777777" w:rsidR="00B13B28" w:rsidRDefault="00CC31A6">
            <w:pPr>
              <w:pStyle w:val="Table09Row"/>
            </w:pPr>
            <w:r>
              <w:t xml:space="preserve">6 Feb 1989 (see s. 2 and </w:t>
            </w:r>
            <w:r>
              <w:rPr>
                <w:i/>
              </w:rPr>
              <w:t>Gazette</w:t>
            </w:r>
            <w:r>
              <w:t xml:space="preserve"> 27 Jan 1989 p. 263)</w:t>
            </w:r>
          </w:p>
        </w:tc>
        <w:tc>
          <w:tcPr>
            <w:tcW w:w="1123" w:type="dxa"/>
          </w:tcPr>
          <w:p w14:paraId="7D4FBF34" w14:textId="77777777" w:rsidR="00B13B28" w:rsidRDefault="00B13B28">
            <w:pPr>
              <w:pStyle w:val="Table09Row"/>
            </w:pPr>
          </w:p>
        </w:tc>
      </w:tr>
      <w:tr w:rsidR="00B13B28" w14:paraId="0D72A5AD" w14:textId="77777777">
        <w:trPr>
          <w:cantSplit/>
          <w:jc w:val="center"/>
        </w:trPr>
        <w:tc>
          <w:tcPr>
            <w:tcW w:w="1418" w:type="dxa"/>
          </w:tcPr>
          <w:p w14:paraId="4CCA7B9B" w14:textId="77777777" w:rsidR="00B13B28" w:rsidRDefault="00CC31A6">
            <w:pPr>
              <w:pStyle w:val="Table09Row"/>
            </w:pPr>
            <w:r>
              <w:t>1982/088</w:t>
            </w:r>
          </w:p>
        </w:tc>
        <w:tc>
          <w:tcPr>
            <w:tcW w:w="2693" w:type="dxa"/>
          </w:tcPr>
          <w:p w14:paraId="0EF4C3C0" w14:textId="77777777" w:rsidR="00B13B28" w:rsidRDefault="00CC31A6">
            <w:pPr>
              <w:pStyle w:val="Table09Row"/>
            </w:pPr>
            <w:r>
              <w:rPr>
                <w:i/>
              </w:rPr>
              <w:t>Liquor Amendment Act (No. 3) 1982</w:t>
            </w:r>
          </w:p>
        </w:tc>
        <w:tc>
          <w:tcPr>
            <w:tcW w:w="1276" w:type="dxa"/>
          </w:tcPr>
          <w:p w14:paraId="5F065971" w14:textId="77777777" w:rsidR="00B13B28" w:rsidRDefault="00CC31A6">
            <w:pPr>
              <w:pStyle w:val="Table09Row"/>
            </w:pPr>
            <w:r>
              <w:t>17 Nov 1982</w:t>
            </w:r>
          </w:p>
        </w:tc>
        <w:tc>
          <w:tcPr>
            <w:tcW w:w="3402" w:type="dxa"/>
          </w:tcPr>
          <w:p w14:paraId="11A222D7" w14:textId="77777777" w:rsidR="00B13B28" w:rsidRDefault="00CC31A6">
            <w:pPr>
              <w:pStyle w:val="Table09Row"/>
            </w:pPr>
            <w:r>
              <w:t>17 Nov 1982</w:t>
            </w:r>
          </w:p>
        </w:tc>
        <w:tc>
          <w:tcPr>
            <w:tcW w:w="1123" w:type="dxa"/>
          </w:tcPr>
          <w:p w14:paraId="141F3CF8" w14:textId="77777777" w:rsidR="00B13B28" w:rsidRDefault="00CC31A6">
            <w:pPr>
              <w:pStyle w:val="Table09Row"/>
            </w:pPr>
            <w:r>
              <w:t>1988/054</w:t>
            </w:r>
          </w:p>
        </w:tc>
      </w:tr>
      <w:tr w:rsidR="00B13B28" w14:paraId="4717BAA7" w14:textId="77777777">
        <w:trPr>
          <w:cantSplit/>
          <w:jc w:val="center"/>
        </w:trPr>
        <w:tc>
          <w:tcPr>
            <w:tcW w:w="1418" w:type="dxa"/>
          </w:tcPr>
          <w:p w14:paraId="024A9E71" w14:textId="77777777" w:rsidR="00B13B28" w:rsidRDefault="00CC31A6">
            <w:pPr>
              <w:pStyle w:val="Table09Row"/>
            </w:pPr>
            <w:r>
              <w:t>1982/089</w:t>
            </w:r>
          </w:p>
        </w:tc>
        <w:tc>
          <w:tcPr>
            <w:tcW w:w="2693" w:type="dxa"/>
          </w:tcPr>
          <w:p w14:paraId="03ACF832" w14:textId="77777777" w:rsidR="00B13B28" w:rsidRDefault="00CC31A6">
            <w:pPr>
              <w:pStyle w:val="Table09Row"/>
            </w:pPr>
            <w:r>
              <w:rPr>
                <w:i/>
              </w:rPr>
              <w:t xml:space="preserve">Offenders Probation and Parole Amendment </w:t>
            </w:r>
            <w:r>
              <w:rPr>
                <w:i/>
              </w:rPr>
              <w:t>Act 1982</w:t>
            </w:r>
          </w:p>
        </w:tc>
        <w:tc>
          <w:tcPr>
            <w:tcW w:w="1276" w:type="dxa"/>
          </w:tcPr>
          <w:p w14:paraId="1DBA50EA" w14:textId="77777777" w:rsidR="00B13B28" w:rsidRDefault="00CC31A6">
            <w:pPr>
              <w:pStyle w:val="Table09Row"/>
            </w:pPr>
            <w:r>
              <w:t>17 Nov 1982</w:t>
            </w:r>
          </w:p>
        </w:tc>
        <w:tc>
          <w:tcPr>
            <w:tcW w:w="3402" w:type="dxa"/>
          </w:tcPr>
          <w:p w14:paraId="0FBED4B4" w14:textId="77777777" w:rsidR="00B13B28" w:rsidRDefault="00CC31A6">
            <w:pPr>
              <w:pStyle w:val="Table09Row"/>
            </w:pPr>
            <w:r>
              <w:t xml:space="preserve">10 Dec 1982 (see s. 2 and </w:t>
            </w:r>
            <w:r>
              <w:rPr>
                <w:i/>
              </w:rPr>
              <w:t>Gazette</w:t>
            </w:r>
            <w:r>
              <w:t xml:space="preserve"> 10 Dec 1982 p. 4779)</w:t>
            </w:r>
          </w:p>
        </w:tc>
        <w:tc>
          <w:tcPr>
            <w:tcW w:w="1123" w:type="dxa"/>
          </w:tcPr>
          <w:p w14:paraId="26F2AE5C" w14:textId="77777777" w:rsidR="00B13B28" w:rsidRDefault="00CC31A6">
            <w:pPr>
              <w:pStyle w:val="Table09Row"/>
            </w:pPr>
            <w:r>
              <w:t>1995/078</w:t>
            </w:r>
          </w:p>
        </w:tc>
      </w:tr>
      <w:tr w:rsidR="00B13B28" w14:paraId="578FA502" w14:textId="77777777">
        <w:trPr>
          <w:cantSplit/>
          <w:jc w:val="center"/>
        </w:trPr>
        <w:tc>
          <w:tcPr>
            <w:tcW w:w="1418" w:type="dxa"/>
          </w:tcPr>
          <w:p w14:paraId="746075D7" w14:textId="77777777" w:rsidR="00B13B28" w:rsidRDefault="00CC31A6">
            <w:pPr>
              <w:pStyle w:val="Table09Row"/>
            </w:pPr>
            <w:r>
              <w:t>1982/090</w:t>
            </w:r>
          </w:p>
        </w:tc>
        <w:tc>
          <w:tcPr>
            <w:tcW w:w="2693" w:type="dxa"/>
          </w:tcPr>
          <w:p w14:paraId="3395A11B" w14:textId="77777777" w:rsidR="00B13B28" w:rsidRDefault="00CC31A6">
            <w:pPr>
              <w:pStyle w:val="Table09Row"/>
            </w:pPr>
            <w:r>
              <w:rPr>
                <w:i/>
              </w:rPr>
              <w:t>Aerial Spraying Control Amendment Act 1982</w:t>
            </w:r>
          </w:p>
        </w:tc>
        <w:tc>
          <w:tcPr>
            <w:tcW w:w="1276" w:type="dxa"/>
          </w:tcPr>
          <w:p w14:paraId="0E526726" w14:textId="77777777" w:rsidR="00B13B28" w:rsidRDefault="00CC31A6">
            <w:pPr>
              <w:pStyle w:val="Table09Row"/>
            </w:pPr>
            <w:r>
              <w:t>17 Nov 1982</w:t>
            </w:r>
          </w:p>
        </w:tc>
        <w:tc>
          <w:tcPr>
            <w:tcW w:w="3402" w:type="dxa"/>
          </w:tcPr>
          <w:p w14:paraId="0A4BC438" w14:textId="77777777" w:rsidR="00B13B28" w:rsidRDefault="00CC31A6">
            <w:pPr>
              <w:pStyle w:val="Table09Row"/>
            </w:pPr>
            <w:r>
              <w:t>15 Dec 1982 (see s. 2)</w:t>
            </w:r>
          </w:p>
        </w:tc>
        <w:tc>
          <w:tcPr>
            <w:tcW w:w="1123" w:type="dxa"/>
          </w:tcPr>
          <w:p w14:paraId="17B360A7" w14:textId="77777777" w:rsidR="00B13B28" w:rsidRDefault="00B13B28">
            <w:pPr>
              <w:pStyle w:val="Table09Row"/>
            </w:pPr>
          </w:p>
        </w:tc>
      </w:tr>
      <w:tr w:rsidR="00B13B28" w14:paraId="5CAD0F29" w14:textId="77777777">
        <w:trPr>
          <w:cantSplit/>
          <w:jc w:val="center"/>
        </w:trPr>
        <w:tc>
          <w:tcPr>
            <w:tcW w:w="1418" w:type="dxa"/>
          </w:tcPr>
          <w:p w14:paraId="3CBA1C5D" w14:textId="77777777" w:rsidR="00B13B28" w:rsidRDefault="00CC31A6">
            <w:pPr>
              <w:pStyle w:val="Table09Row"/>
            </w:pPr>
            <w:r>
              <w:t>1982/091</w:t>
            </w:r>
          </w:p>
        </w:tc>
        <w:tc>
          <w:tcPr>
            <w:tcW w:w="2693" w:type="dxa"/>
          </w:tcPr>
          <w:p w14:paraId="4ADEDF12" w14:textId="77777777" w:rsidR="00B13B28" w:rsidRDefault="00CC31A6">
            <w:pPr>
              <w:pStyle w:val="Table09Row"/>
            </w:pPr>
            <w:r>
              <w:rPr>
                <w:i/>
              </w:rPr>
              <w:t>Chicken Meat Industry Amendment Act 1982</w:t>
            </w:r>
          </w:p>
        </w:tc>
        <w:tc>
          <w:tcPr>
            <w:tcW w:w="1276" w:type="dxa"/>
          </w:tcPr>
          <w:p w14:paraId="632093B9" w14:textId="77777777" w:rsidR="00B13B28" w:rsidRDefault="00CC31A6">
            <w:pPr>
              <w:pStyle w:val="Table09Row"/>
            </w:pPr>
            <w:r>
              <w:t>18 Nov 1982</w:t>
            </w:r>
          </w:p>
        </w:tc>
        <w:tc>
          <w:tcPr>
            <w:tcW w:w="3402" w:type="dxa"/>
          </w:tcPr>
          <w:p w14:paraId="73D00668" w14:textId="77777777" w:rsidR="00B13B28" w:rsidRDefault="00CC31A6">
            <w:pPr>
              <w:pStyle w:val="Table09Row"/>
            </w:pPr>
            <w:r>
              <w:t xml:space="preserve">Act other than, s. 4, 5(1) and 6‑13: 18 Nov 1982 (see s. 2(1)); </w:t>
            </w:r>
          </w:p>
          <w:p w14:paraId="0E92BAB2" w14:textId="77777777" w:rsidR="00B13B28" w:rsidRDefault="00CC31A6">
            <w:pPr>
              <w:pStyle w:val="Table09Row"/>
            </w:pPr>
            <w:r>
              <w:t xml:space="preserve">s. 4, 5(1) and 6‑13: 10 Jun 1983 (see s. 2(2) and </w:t>
            </w:r>
            <w:r>
              <w:rPr>
                <w:i/>
              </w:rPr>
              <w:t>Gazette</w:t>
            </w:r>
            <w:r>
              <w:t xml:space="preserve"> 10 Jun 1983 p. 1770)</w:t>
            </w:r>
          </w:p>
        </w:tc>
        <w:tc>
          <w:tcPr>
            <w:tcW w:w="1123" w:type="dxa"/>
          </w:tcPr>
          <w:p w14:paraId="2E10FC55" w14:textId="77777777" w:rsidR="00B13B28" w:rsidRDefault="00B13B28">
            <w:pPr>
              <w:pStyle w:val="Table09Row"/>
            </w:pPr>
          </w:p>
        </w:tc>
      </w:tr>
      <w:tr w:rsidR="00B13B28" w14:paraId="00A76DCC" w14:textId="77777777">
        <w:trPr>
          <w:cantSplit/>
          <w:jc w:val="center"/>
        </w:trPr>
        <w:tc>
          <w:tcPr>
            <w:tcW w:w="1418" w:type="dxa"/>
          </w:tcPr>
          <w:p w14:paraId="762B8044" w14:textId="77777777" w:rsidR="00B13B28" w:rsidRDefault="00CC31A6">
            <w:pPr>
              <w:pStyle w:val="Table09Row"/>
            </w:pPr>
            <w:r>
              <w:t>1982/092</w:t>
            </w:r>
          </w:p>
        </w:tc>
        <w:tc>
          <w:tcPr>
            <w:tcW w:w="2693" w:type="dxa"/>
          </w:tcPr>
          <w:p w14:paraId="7DE4B1E0" w14:textId="77777777" w:rsidR="00B13B28" w:rsidRDefault="00CC31A6">
            <w:pPr>
              <w:pStyle w:val="Table09Row"/>
            </w:pPr>
            <w:r>
              <w:rPr>
                <w:i/>
              </w:rPr>
              <w:t>Grain Marketing Amendment Act 1982</w:t>
            </w:r>
          </w:p>
        </w:tc>
        <w:tc>
          <w:tcPr>
            <w:tcW w:w="1276" w:type="dxa"/>
          </w:tcPr>
          <w:p w14:paraId="4988E446" w14:textId="77777777" w:rsidR="00B13B28" w:rsidRDefault="00CC31A6">
            <w:pPr>
              <w:pStyle w:val="Table09Row"/>
            </w:pPr>
            <w:r>
              <w:t>18 Nov 1982</w:t>
            </w:r>
          </w:p>
        </w:tc>
        <w:tc>
          <w:tcPr>
            <w:tcW w:w="3402" w:type="dxa"/>
          </w:tcPr>
          <w:p w14:paraId="23AA1BB0" w14:textId="77777777" w:rsidR="00B13B28" w:rsidRDefault="00CC31A6">
            <w:pPr>
              <w:pStyle w:val="Table09Row"/>
            </w:pPr>
            <w:r>
              <w:t>18 Nov 1982</w:t>
            </w:r>
          </w:p>
        </w:tc>
        <w:tc>
          <w:tcPr>
            <w:tcW w:w="1123" w:type="dxa"/>
          </w:tcPr>
          <w:p w14:paraId="4FF4E2A3" w14:textId="77777777" w:rsidR="00B13B28" w:rsidRDefault="00CC31A6">
            <w:pPr>
              <w:pStyle w:val="Table09Row"/>
            </w:pPr>
            <w:r>
              <w:t>2002/030</w:t>
            </w:r>
          </w:p>
        </w:tc>
      </w:tr>
      <w:tr w:rsidR="00B13B28" w14:paraId="63D24585" w14:textId="77777777">
        <w:trPr>
          <w:cantSplit/>
          <w:jc w:val="center"/>
        </w:trPr>
        <w:tc>
          <w:tcPr>
            <w:tcW w:w="1418" w:type="dxa"/>
          </w:tcPr>
          <w:p w14:paraId="322BD1C6" w14:textId="77777777" w:rsidR="00B13B28" w:rsidRDefault="00CC31A6">
            <w:pPr>
              <w:pStyle w:val="Table09Row"/>
            </w:pPr>
            <w:r>
              <w:t>1982/093</w:t>
            </w:r>
          </w:p>
        </w:tc>
        <w:tc>
          <w:tcPr>
            <w:tcW w:w="2693" w:type="dxa"/>
          </w:tcPr>
          <w:p w14:paraId="561B6847" w14:textId="77777777" w:rsidR="00B13B28" w:rsidRDefault="00CC31A6">
            <w:pPr>
              <w:pStyle w:val="Table09Row"/>
            </w:pPr>
            <w:r>
              <w:rPr>
                <w:i/>
              </w:rPr>
              <w:t>Stamp Amendment Act (No</w:t>
            </w:r>
            <w:r>
              <w:rPr>
                <w:i/>
              </w:rPr>
              <w:t>. 4) 1982</w:t>
            </w:r>
          </w:p>
        </w:tc>
        <w:tc>
          <w:tcPr>
            <w:tcW w:w="1276" w:type="dxa"/>
          </w:tcPr>
          <w:p w14:paraId="747C5ED8" w14:textId="77777777" w:rsidR="00B13B28" w:rsidRDefault="00CC31A6">
            <w:pPr>
              <w:pStyle w:val="Table09Row"/>
            </w:pPr>
            <w:r>
              <w:t>22 Nov 1982</w:t>
            </w:r>
          </w:p>
        </w:tc>
        <w:tc>
          <w:tcPr>
            <w:tcW w:w="3402" w:type="dxa"/>
          </w:tcPr>
          <w:p w14:paraId="624F6DF7" w14:textId="77777777" w:rsidR="00B13B28" w:rsidRDefault="00CC31A6">
            <w:pPr>
              <w:pStyle w:val="Table09Row"/>
            </w:pPr>
            <w:r>
              <w:t>Act other than s. 3‑6, 7(1) &amp; 8: 22 Nov 1982 (see s. 2(1));</w:t>
            </w:r>
          </w:p>
          <w:p w14:paraId="1C3A9358" w14:textId="77777777" w:rsidR="00B13B28" w:rsidRDefault="00CC31A6">
            <w:pPr>
              <w:pStyle w:val="Table09Row"/>
            </w:pPr>
            <w:r>
              <w:t>s. 3‑6, 7(1) &amp; 8: 1 Jan 1983 (see s. 2(2))</w:t>
            </w:r>
          </w:p>
        </w:tc>
        <w:tc>
          <w:tcPr>
            <w:tcW w:w="1123" w:type="dxa"/>
          </w:tcPr>
          <w:p w14:paraId="0E335F0E" w14:textId="77777777" w:rsidR="00B13B28" w:rsidRDefault="00B13B28">
            <w:pPr>
              <w:pStyle w:val="Table09Row"/>
            </w:pPr>
          </w:p>
        </w:tc>
      </w:tr>
      <w:tr w:rsidR="00B13B28" w14:paraId="052800C0" w14:textId="77777777">
        <w:trPr>
          <w:cantSplit/>
          <w:jc w:val="center"/>
        </w:trPr>
        <w:tc>
          <w:tcPr>
            <w:tcW w:w="1418" w:type="dxa"/>
          </w:tcPr>
          <w:p w14:paraId="14C1EA51" w14:textId="77777777" w:rsidR="00B13B28" w:rsidRDefault="00CC31A6">
            <w:pPr>
              <w:pStyle w:val="Table09Row"/>
            </w:pPr>
            <w:r>
              <w:t>1982/094</w:t>
            </w:r>
          </w:p>
        </w:tc>
        <w:tc>
          <w:tcPr>
            <w:tcW w:w="2693" w:type="dxa"/>
          </w:tcPr>
          <w:p w14:paraId="6E46E796" w14:textId="77777777" w:rsidR="00B13B28" w:rsidRDefault="00CC31A6">
            <w:pPr>
              <w:pStyle w:val="Table09Row"/>
            </w:pPr>
            <w:r>
              <w:rPr>
                <w:i/>
              </w:rPr>
              <w:t>Land Amendment Act (No. 3) 1982</w:t>
            </w:r>
          </w:p>
        </w:tc>
        <w:tc>
          <w:tcPr>
            <w:tcW w:w="1276" w:type="dxa"/>
          </w:tcPr>
          <w:p w14:paraId="312F4E3E" w14:textId="77777777" w:rsidR="00B13B28" w:rsidRDefault="00CC31A6">
            <w:pPr>
              <w:pStyle w:val="Table09Row"/>
            </w:pPr>
            <w:r>
              <w:t>1 Dec 1982</w:t>
            </w:r>
          </w:p>
        </w:tc>
        <w:tc>
          <w:tcPr>
            <w:tcW w:w="3402" w:type="dxa"/>
          </w:tcPr>
          <w:p w14:paraId="7ED977F6" w14:textId="77777777" w:rsidR="00B13B28" w:rsidRDefault="00CC31A6">
            <w:pPr>
              <w:pStyle w:val="Table09Row"/>
            </w:pPr>
            <w:r>
              <w:t>Act other than s. 5 &amp; 7: 29 Dec 1982 (see s. 2(1);</w:t>
            </w:r>
          </w:p>
          <w:p w14:paraId="77DC1798" w14:textId="77777777" w:rsidR="00B13B28" w:rsidRDefault="00CC31A6">
            <w:pPr>
              <w:pStyle w:val="Table09Row"/>
            </w:pPr>
            <w:r>
              <w:t>s. 5 &amp; 7: 1 Jan 1983 (see s. 2(2))</w:t>
            </w:r>
          </w:p>
        </w:tc>
        <w:tc>
          <w:tcPr>
            <w:tcW w:w="1123" w:type="dxa"/>
          </w:tcPr>
          <w:p w14:paraId="51820C8B" w14:textId="77777777" w:rsidR="00B13B28" w:rsidRDefault="00CC31A6">
            <w:pPr>
              <w:pStyle w:val="Table09Row"/>
            </w:pPr>
            <w:r>
              <w:t>1997/030</w:t>
            </w:r>
          </w:p>
        </w:tc>
      </w:tr>
      <w:tr w:rsidR="00B13B28" w14:paraId="116FD6E0" w14:textId="77777777">
        <w:trPr>
          <w:cantSplit/>
          <w:jc w:val="center"/>
        </w:trPr>
        <w:tc>
          <w:tcPr>
            <w:tcW w:w="1418" w:type="dxa"/>
          </w:tcPr>
          <w:p w14:paraId="6AB16777" w14:textId="77777777" w:rsidR="00B13B28" w:rsidRDefault="00CC31A6">
            <w:pPr>
              <w:pStyle w:val="Table09Row"/>
            </w:pPr>
            <w:r>
              <w:t>1982/095</w:t>
            </w:r>
          </w:p>
        </w:tc>
        <w:tc>
          <w:tcPr>
            <w:tcW w:w="2693" w:type="dxa"/>
          </w:tcPr>
          <w:p w14:paraId="32DB3665" w14:textId="77777777" w:rsidR="00B13B28" w:rsidRDefault="00CC31A6">
            <w:pPr>
              <w:pStyle w:val="Table09Row"/>
            </w:pPr>
            <w:r>
              <w:rPr>
                <w:i/>
              </w:rPr>
              <w:t>Alumina Refinery (Worsley) Agreement Amendment Act 1982</w:t>
            </w:r>
          </w:p>
        </w:tc>
        <w:tc>
          <w:tcPr>
            <w:tcW w:w="1276" w:type="dxa"/>
          </w:tcPr>
          <w:p w14:paraId="1EC28554" w14:textId="77777777" w:rsidR="00B13B28" w:rsidRDefault="00CC31A6">
            <w:pPr>
              <w:pStyle w:val="Table09Row"/>
            </w:pPr>
            <w:r>
              <w:t>1 Dec 1982</w:t>
            </w:r>
          </w:p>
        </w:tc>
        <w:tc>
          <w:tcPr>
            <w:tcW w:w="3402" w:type="dxa"/>
          </w:tcPr>
          <w:p w14:paraId="2781A9AE" w14:textId="77777777" w:rsidR="00B13B28" w:rsidRDefault="00CC31A6">
            <w:pPr>
              <w:pStyle w:val="Table09Row"/>
            </w:pPr>
            <w:r>
              <w:t>1 Dec 1982</w:t>
            </w:r>
          </w:p>
        </w:tc>
        <w:tc>
          <w:tcPr>
            <w:tcW w:w="1123" w:type="dxa"/>
          </w:tcPr>
          <w:p w14:paraId="34573A99" w14:textId="77777777" w:rsidR="00B13B28" w:rsidRDefault="00B13B28">
            <w:pPr>
              <w:pStyle w:val="Table09Row"/>
            </w:pPr>
          </w:p>
        </w:tc>
      </w:tr>
      <w:tr w:rsidR="00B13B28" w14:paraId="6CC17E8A" w14:textId="77777777">
        <w:trPr>
          <w:cantSplit/>
          <w:jc w:val="center"/>
        </w:trPr>
        <w:tc>
          <w:tcPr>
            <w:tcW w:w="1418" w:type="dxa"/>
          </w:tcPr>
          <w:p w14:paraId="0A931A4F" w14:textId="77777777" w:rsidR="00B13B28" w:rsidRDefault="00CC31A6">
            <w:pPr>
              <w:pStyle w:val="Table09Row"/>
            </w:pPr>
            <w:r>
              <w:t>1982/096</w:t>
            </w:r>
          </w:p>
        </w:tc>
        <w:tc>
          <w:tcPr>
            <w:tcW w:w="2693" w:type="dxa"/>
          </w:tcPr>
          <w:p w14:paraId="4864EE63" w14:textId="77777777" w:rsidR="00B13B28" w:rsidRDefault="00CC31A6">
            <w:pPr>
              <w:pStyle w:val="Table09Row"/>
            </w:pPr>
            <w:r>
              <w:rPr>
                <w:i/>
              </w:rPr>
              <w:t>Education Amendment Act 1982</w:t>
            </w:r>
          </w:p>
        </w:tc>
        <w:tc>
          <w:tcPr>
            <w:tcW w:w="1276" w:type="dxa"/>
          </w:tcPr>
          <w:p w14:paraId="631A33D0" w14:textId="77777777" w:rsidR="00B13B28" w:rsidRDefault="00CC31A6">
            <w:pPr>
              <w:pStyle w:val="Table09Row"/>
            </w:pPr>
            <w:r>
              <w:t>1 Dec 1982</w:t>
            </w:r>
          </w:p>
        </w:tc>
        <w:tc>
          <w:tcPr>
            <w:tcW w:w="3402" w:type="dxa"/>
          </w:tcPr>
          <w:p w14:paraId="7F42A952" w14:textId="77777777" w:rsidR="00B13B28" w:rsidRDefault="00CC31A6">
            <w:pPr>
              <w:pStyle w:val="Table09Row"/>
            </w:pPr>
            <w:r>
              <w:t xml:space="preserve">22 Jun 1984 (see s. 2 </w:t>
            </w:r>
            <w:r>
              <w:t xml:space="preserve">and </w:t>
            </w:r>
            <w:r>
              <w:rPr>
                <w:i/>
              </w:rPr>
              <w:t>Gazette</w:t>
            </w:r>
            <w:r>
              <w:t xml:space="preserve"> 22 Jun 1984 p. 1663)</w:t>
            </w:r>
          </w:p>
        </w:tc>
        <w:tc>
          <w:tcPr>
            <w:tcW w:w="1123" w:type="dxa"/>
          </w:tcPr>
          <w:p w14:paraId="3B66AB2C" w14:textId="77777777" w:rsidR="00B13B28" w:rsidRDefault="00CC31A6">
            <w:pPr>
              <w:pStyle w:val="Table09Row"/>
            </w:pPr>
            <w:r>
              <w:t>1999/036</w:t>
            </w:r>
          </w:p>
        </w:tc>
      </w:tr>
      <w:tr w:rsidR="00B13B28" w14:paraId="2F7F25E7" w14:textId="77777777">
        <w:trPr>
          <w:cantSplit/>
          <w:jc w:val="center"/>
        </w:trPr>
        <w:tc>
          <w:tcPr>
            <w:tcW w:w="1418" w:type="dxa"/>
          </w:tcPr>
          <w:p w14:paraId="56205FE1" w14:textId="77777777" w:rsidR="00B13B28" w:rsidRDefault="00CC31A6">
            <w:pPr>
              <w:pStyle w:val="Table09Row"/>
            </w:pPr>
            <w:r>
              <w:t>1982/097</w:t>
            </w:r>
          </w:p>
        </w:tc>
        <w:tc>
          <w:tcPr>
            <w:tcW w:w="2693" w:type="dxa"/>
          </w:tcPr>
          <w:p w14:paraId="330B1C5F" w14:textId="77777777" w:rsidR="00B13B28" w:rsidRDefault="00CC31A6">
            <w:pPr>
              <w:pStyle w:val="Table09Row"/>
            </w:pPr>
            <w:r>
              <w:rPr>
                <w:i/>
              </w:rPr>
              <w:t>Waterways Conservation Amendment Act 1982</w:t>
            </w:r>
          </w:p>
        </w:tc>
        <w:tc>
          <w:tcPr>
            <w:tcW w:w="1276" w:type="dxa"/>
          </w:tcPr>
          <w:p w14:paraId="4C4C35FD" w14:textId="77777777" w:rsidR="00B13B28" w:rsidRDefault="00CC31A6">
            <w:pPr>
              <w:pStyle w:val="Table09Row"/>
            </w:pPr>
            <w:r>
              <w:t>22 Nov 1982</w:t>
            </w:r>
          </w:p>
        </w:tc>
        <w:tc>
          <w:tcPr>
            <w:tcW w:w="3402" w:type="dxa"/>
          </w:tcPr>
          <w:p w14:paraId="22BFFDB5" w14:textId="77777777" w:rsidR="00B13B28" w:rsidRDefault="00CC31A6">
            <w:pPr>
              <w:pStyle w:val="Table09Row"/>
            </w:pPr>
            <w:r>
              <w:t>22 Nov 1982</w:t>
            </w:r>
          </w:p>
        </w:tc>
        <w:tc>
          <w:tcPr>
            <w:tcW w:w="1123" w:type="dxa"/>
          </w:tcPr>
          <w:p w14:paraId="3A74D794" w14:textId="77777777" w:rsidR="00B13B28" w:rsidRDefault="00B13B28">
            <w:pPr>
              <w:pStyle w:val="Table09Row"/>
            </w:pPr>
          </w:p>
        </w:tc>
      </w:tr>
      <w:tr w:rsidR="00B13B28" w14:paraId="4176400D" w14:textId="77777777">
        <w:trPr>
          <w:cantSplit/>
          <w:jc w:val="center"/>
        </w:trPr>
        <w:tc>
          <w:tcPr>
            <w:tcW w:w="1418" w:type="dxa"/>
          </w:tcPr>
          <w:p w14:paraId="3BDDE04A" w14:textId="77777777" w:rsidR="00B13B28" w:rsidRDefault="00CC31A6">
            <w:pPr>
              <w:pStyle w:val="Table09Row"/>
            </w:pPr>
            <w:r>
              <w:t>1982/098</w:t>
            </w:r>
          </w:p>
        </w:tc>
        <w:tc>
          <w:tcPr>
            <w:tcW w:w="2693" w:type="dxa"/>
          </w:tcPr>
          <w:p w14:paraId="49F25AC3" w14:textId="77777777" w:rsidR="00B13B28" w:rsidRDefault="00CC31A6">
            <w:pPr>
              <w:pStyle w:val="Table09Row"/>
            </w:pPr>
            <w:r>
              <w:rPr>
                <w:i/>
              </w:rPr>
              <w:t>City of Perth Parking Facilities Amendment Act 1982</w:t>
            </w:r>
          </w:p>
        </w:tc>
        <w:tc>
          <w:tcPr>
            <w:tcW w:w="1276" w:type="dxa"/>
          </w:tcPr>
          <w:p w14:paraId="7190C98C" w14:textId="77777777" w:rsidR="00B13B28" w:rsidRDefault="00CC31A6">
            <w:pPr>
              <w:pStyle w:val="Table09Row"/>
            </w:pPr>
            <w:r>
              <w:t>22 Nov 1982</w:t>
            </w:r>
          </w:p>
        </w:tc>
        <w:tc>
          <w:tcPr>
            <w:tcW w:w="3402" w:type="dxa"/>
          </w:tcPr>
          <w:p w14:paraId="5A90F07A" w14:textId="77777777" w:rsidR="00B13B28" w:rsidRDefault="00CC31A6">
            <w:pPr>
              <w:pStyle w:val="Table09Row"/>
            </w:pPr>
            <w:r>
              <w:t>22 Nov 1982</w:t>
            </w:r>
          </w:p>
        </w:tc>
        <w:tc>
          <w:tcPr>
            <w:tcW w:w="1123" w:type="dxa"/>
          </w:tcPr>
          <w:p w14:paraId="05665277" w14:textId="77777777" w:rsidR="00B13B28" w:rsidRDefault="00CC31A6">
            <w:pPr>
              <w:pStyle w:val="Table09Row"/>
            </w:pPr>
            <w:r>
              <w:t>1999/016</w:t>
            </w:r>
          </w:p>
        </w:tc>
      </w:tr>
      <w:tr w:rsidR="00B13B28" w14:paraId="306E531A" w14:textId="77777777">
        <w:trPr>
          <w:cantSplit/>
          <w:jc w:val="center"/>
        </w:trPr>
        <w:tc>
          <w:tcPr>
            <w:tcW w:w="1418" w:type="dxa"/>
          </w:tcPr>
          <w:p w14:paraId="7083FBA0" w14:textId="77777777" w:rsidR="00B13B28" w:rsidRDefault="00CC31A6">
            <w:pPr>
              <w:pStyle w:val="Table09Row"/>
            </w:pPr>
            <w:r>
              <w:t>1982/099</w:t>
            </w:r>
          </w:p>
        </w:tc>
        <w:tc>
          <w:tcPr>
            <w:tcW w:w="2693" w:type="dxa"/>
          </w:tcPr>
          <w:p w14:paraId="12591F37" w14:textId="77777777" w:rsidR="00B13B28" w:rsidRDefault="00CC31A6">
            <w:pPr>
              <w:pStyle w:val="Table09Row"/>
            </w:pPr>
            <w:r>
              <w:rPr>
                <w:i/>
              </w:rPr>
              <w:t xml:space="preserve">Stamp Amendment Act </w:t>
            </w:r>
            <w:r>
              <w:rPr>
                <w:i/>
              </w:rPr>
              <w:t>(No. 5) 1982</w:t>
            </w:r>
          </w:p>
        </w:tc>
        <w:tc>
          <w:tcPr>
            <w:tcW w:w="1276" w:type="dxa"/>
          </w:tcPr>
          <w:p w14:paraId="000F3EA7" w14:textId="77777777" w:rsidR="00B13B28" w:rsidRDefault="00CC31A6">
            <w:pPr>
              <w:pStyle w:val="Table09Row"/>
            </w:pPr>
            <w:r>
              <w:t>24 Nov 1982</w:t>
            </w:r>
          </w:p>
        </w:tc>
        <w:tc>
          <w:tcPr>
            <w:tcW w:w="3402" w:type="dxa"/>
          </w:tcPr>
          <w:p w14:paraId="63E32C96" w14:textId="77777777" w:rsidR="00B13B28" w:rsidRDefault="00CC31A6">
            <w:pPr>
              <w:pStyle w:val="Table09Row"/>
            </w:pPr>
            <w:r>
              <w:t>1 Jan 1983 (see s. 2)</w:t>
            </w:r>
          </w:p>
        </w:tc>
        <w:tc>
          <w:tcPr>
            <w:tcW w:w="1123" w:type="dxa"/>
          </w:tcPr>
          <w:p w14:paraId="1D325EDF" w14:textId="77777777" w:rsidR="00B13B28" w:rsidRDefault="00B13B28">
            <w:pPr>
              <w:pStyle w:val="Table09Row"/>
            </w:pPr>
          </w:p>
        </w:tc>
      </w:tr>
      <w:tr w:rsidR="00B13B28" w14:paraId="6FFCA692" w14:textId="77777777">
        <w:trPr>
          <w:cantSplit/>
          <w:jc w:val="center"/>
        </w:trPr>
        <w:tc>
          <w:tcPr>
            <w:tcW w:w="1418" w:type="dxa"/>
          </w:tcPr>
          <w:p w14:paraId="1376C7DE" w14:textId="77777777" w:rsidR="00B13B28" w:rsidRDefault="00CC31A6">
            <w:pPr>
              <w:pStyle w:val="Table09Row"/>
            </w:pPr>
            <w:r>
              <w:t>1982/100</w:t>
            </w:r>
          </w:p>
        </w:tc>
        <w:tc>
          <w:tcPr>
            <w:tcW w:w="2693" w:type="dxa"/>
          </w:tcPr>
          <w:p w14:paraId="4EDE44B2" w14:textId="77777777" w:rsidR="00B13B28" w:rsidRDefault="00CC31A6">
            <w:pPr>
              <w:pStyle w:val="Table09Row"/>
            </w:pPr>
            <w:r>
              <w:rPr>
                <w:i/>
              </w:rPr>
              <w:t>Metropolitan Water Supply, Sewerage, and Drainage Amendment Act (No. 3) 1982</w:t>
            </w:r>
          </w:p>
        </w:tc>
        <w:tc>
          <w:tcPr>
            <w:tcW w:w="1276" w:type="dxa"/>
          </w:tcPr>
          <w:p w14:paraId="3FFE5195" w14:textId="77777777" w:rsidR="00B13B28" w:rsidRDefault="00CC31A6">
            <w:pPr>
              <w:pStyle w:val="Table09Row"/>
            </w:pPr>
            <w:r>
              <w:t>24 Nov 1982</w:t>
            </w:r>
          </w:p>
        </w:tc>
        <w:tc>
          <w:tcPr>
            <w:tcW w:w="3402" w:type="dxa"/>
          </w:tcPr>
          <w:p w14:paraId="1A8C90B5" w14:textId="77777777" w:rsidR="00B13B28" w:rsidRDefault="00CC31A6">
            <w:pPr>
              <w:pStyle w:val="Table09Row"/>
            </w:pPr>
            <w:r>
              <w:t xml:space="preserve">31 Dec 1982 (see s. 2 and </w:t>
            </w:r>
            <w:r>
              <w:rPr>
                <w:i/>
              </w:rPr>
              <w:t>Gazette</w:t>
            </w:r>
            <w:r>
              <w:t xml:space="preserve"> 31 Dec 1982 p. 4969)</w:t>
            </w:r>
          </w:p>
        </w:tc>
        <w:tc>
          <w:tcPr>
            <w:tcW w:w="1123" w:type="dxa"/>
          </w:tcPr>
          <w:p w14:paraId="1D981F7C" w14:textId="77777777" w:rsidR="00B13B28" w:rsidRDefault="00B13B28">
            <w:pPr>
              <w:pStyle w:val="Table09Row"/>
            </w:pPr>
          </w:p>
        </w:tc>
      </w:tr>
      <w:tr w:rsidR="00B13B28" w14:paraId="04E82B3F" w14:textId="77777777">
        <w:trPr>
          <w:cantSplit/>
          <w:jc w:val="center"/>
        </w:trPr>
        <w:tc>
          <w:tcPr>
            <w:tcW w:w="1418" w:type="dxa"/>
          </w:tcPr>
          <w:p w14:paraId="4A8F16AA" w14:textId="77777777" w:rsidR="00B13B28" w:rsidRDefault="00CC31A6">
            <w:pPr>
              <w:pStyle w:val="Table09Row"/>
            </w:pPr>
            <w:r>
              <w:t>1982/101</w:t>
            </w:r>
          </w:p>
        </w:tc>
        <w:tc>
          <w:tcPr>
            <w:tcW w:w="2693" w:type="dxa"/>
          </w:tcPr>
          <w:p w14:paraId="6E6559B0" w14:textId="77777777" w:rsidR="00B13B28" w:rsidRDefault="00CC31A6">
            <w:pPr>
              <w:pStyle w:val="Table09Row"/>
            </w:pPr>
            <w:r>
              <w:rPr>
                <w:i/>
              </w:rPr>
              <w:t xml:space="preserve">Metropolitan Water Authority </w:t>
            </w:r>
            <w:r>
              <w:rPr>
                <w:i/>
              </w:rPr>
              <w:t>Amendment Act 1982</w:t>
            </w:r>
          </w:p>
        </w:tc>
        <w:tc>
          <w:tcPr>
            <w:tcW w:w="1276" w:type="dxa"/>
          </w:tcPr>
          <w:p w14:paraId="412E9E49" w14:textId="77777777" w:rsidR="00B13B28" w:rsidRDefault="00CC31A6">
            <w:pPr>
              <w:pStyle w:val="Table09Row"/>
            </w:pPr>
            <w:r>
              <w:t>24 Nov 1982</w:t>
            </w:r>
          </w:p>
        </w:tc>
        <w:tc>
          <w:tcPr>
            <w:tcW w:w="3402" w:type="dxa"/>
          </w:tcPr>
          <w:p w14:paraId="347B3F58" w14:textId="77777777" w:rsidR="00B13B28" w:rsidRDefault="00CC31A6">
            <w:pPr>
              <w:pStyle w:val="Table09Row"/>
            </w:pPr>
            <w:r>
              <w:t xml:space="preserve">31 Dec 1982 (see s. 2 and </w:t>
            </w:r>
            <w:r>
              <w:rPr>
                <w:i/>
              </w:rPr>
              <w:t>Gazette</w:t>
            </w:r>
            <w:r>
              <w:t xml:space="preserve"> 31 Dec 1982 p. 4969)</w:t>
            </w:r>
          </w:p>
        </w:tc>
        <w:tc>
          <w:tcPr>
            <w:tcW w:w="1123" w:type="dxa"/>
          </w:tcPr>
          <w:p w14:paraId="7739F13A" w14:textId="77777777" w:rsidR="00B13B28" w:rsidRDefault="00B13B28">
            <w:pPr>
              <w:pStyle w:val="Table09Row"/>
            </w:pPr>
          </w:p>
        </w:tc>
      </w:tr>
      <w:tr w:rsidR="00B13B28" w14:paraId="254798D5" w14:textId="77777777">
        <w:trPr>
          <w:cantSplit/>
          <w:jc w:val="center"/>
        </w:trPr>
        <w:tc>
          <w:tcPr>
            <w:tcW w:w="1418" w:type="dxa"/>
          </w:tcPr>
          <w:p w14:paraId="59CFB606" w14:textId="77777777" w:rsidR="00B13B28" w:rsidRDefault="00CC31A6">
            <w:pPr>
              <w:pStyle w:val="Table09Row"/>
            </w:pPr>
            <w:r>
              <w:t>1982/102</w:t>
            </w:r>
          </w:p>
        </w:tc>
        <w:tc>
          <w:tcPr>
            <w:tcW w:w="2693" w:type="dxa"/>
          </w:tcPr>
          <w:p w14:paraId="1086EF7B" w14:textId="77777777" w:rsidR="00B13B28" w:rsidRDefault="00CC31A6">
            <w:pPr>
              <w:pStyle w:val="Table09Row"/>
            </w:pPr>
            <w:r>
              <w:rPr>
                <w:i/>
              </w:rPr>
              <w:t>Laporte Industrial Factory Agreement Amendment Act 1982</w:t>
            </w:r>
          </w:p>
        </w:tc>
        <w:tc>
          <w:tcPr>
            <w:tcW w:w="1276" w:type="dxa"/>
          </w:tcPr>
          <w:p w14:paraId="239DF95B" w14:textId="77777777" w:rsidR="00B13B28" w:rsidRDefault="00CC31A6">
            <w:pPr>
              <w:pStyle w:val="Table09Row"/>
            </w:pPr>
            <w:r>
              <w:t>24 Nov 1982</w:t>
            </w:r>
          </w:p>
        </w:tc>
        <w:tc>
          <w:tcPr>
            <w:tcW w:w="3402" w:type="dxa"/>
          </w:tcPr>
          <w:p w14:paraId="7E73F052" w14:textId="77777777" w:rsidR="00B13B28" w:rsidRDefault="00CC31A6">
            <w:pPr>
              <w:pStyle w:val="Table09Row"/>
            </w:pPr>
            <w:r>
              <w:t>24 Nov 1982</w:t>
            </w:r>
          </w:p>
        </w:tc>
        <w:tc>
          <w:tcPr>
            <w:tcW w:w="1123" w:type="dxa"/>
          </w:tcPr>
          <w:p w14:paraId="40D778F1" w14:textId="77777777" w:rsidR="00B13B28" w:rsidRDefault="00CC31A6">
            <w:pPr>
              <w:pStyle w:val="Table09Row"/>
            </w:pPr>
            <w:r>
              <w:t>1986/092</w:t>
            </w:r>
          </w:p>
        </w:tc>
      </w:tr>
      <w:tr w:rsidR="00B13B28" w14:paraId="37D1BD0B" w14:textId="77777777">
        <w:trPr>
          <w:cantSplit/>
          <w:jc w:val="center"/>
        </w:trPr>
        <w:tc>
          <w:tcPr>
            <w:tcW w:w="1418" w:type="dxa"/>
          </w:tcPr>
          <w:p w14:paraId="46BEF0B4" w14:textId="77777777" w:rsidR="00B13B28" w:rsidRDefault="00CC31A6">
            <w:pPr>
              <w:pStyle w:val="Table09Row"/>
            </w:pPr>
            <w:r>
              <w:t>1982/103</w:t>
            </w:r>
          </w:p>
        </w:tc>
        <w:tc>
          <w:tcPr>
            <w:tcW w:w="2693" w:type="dxa"/>
          </w:tcPr>
          <w:p w14:paraId="2625149D" w14:textId="77777777" w:rsidR="00B13B28" w:rsidRDefault="00CC31A6">
            <w:pPr>
              <w:pStyle w:val="Table09Row"/>
            </w:pPr>
            <w:r>
              <w:rPr>
                <w:i/>
              </w:rPr>
              <w:t>Local Government Amendment Act (No. 4) 1982</w:t>
            </w:r>
          </w:p>
        </w:tc>
        <w:tc>
          <w:tcPr>
            <w:tcW w:w="1276" w:type="dxa"/>
          </w:tcPr>
          <w:p w14:paraId="7794A219" w14:textId="77777777" w:rsidR="00B13B28" w:rsidRDefault="00CC31A6">
            <w:pPr>
              <w:pStyle w:val="Table09Row"/>
            </w:pPr>
            <w:r>
              <w:t>24 Nov 1982</w:t>
            </w:r>
          </w:p>
        </w:tc>
        <w:tc>
          <w:tcPr>
            <w:tcW w:w="3402" w:type="dxa"/>
          </w:tcPr>
          <w:p w14:paraId="1C1B9BD6" w14:textId="77777777" w:rsidR="00B13B28" w:rsidRDefault="00CC31A6">
            <w:pPr>
              <w:pStyle w:val="Table09Row"/>
            </w:pPr>
            <w:r>
              <w:t xml:space="preserve">Act </w:t>
            </w:r>
            <w:r>
              <w:t>other than s. 4‑13: 24 Nov 1982 (see s. 2(1));</w:t>
            </w:r>
          </w:p>
          <w:p w14:paraId="6A3612DE" w14:textId="77777777" w:rsidR="00B13B28" w:rsidRDefault="00CC31A6">
            <w:pPr>
              <w:pStyle w:val="Table09Row"/>
            </w:pPr>
            <w:r>
              <w:t xml:space="preserve">s. 5 and 6: 17 Dec 1982 (see s. 2(2) and </w:t>
            </w:r>
            <w:r>
              <w:rPr>
                <w:i/>
              </w:rPr>
              <w:t>Gazette</w:t>
            </w:r>
            <w:r>
              <w:t xml:space="preserve"> 17 Dec 1982 p. 4826);</w:t>
            </w:r>
          </w:p>
          <w:p w14:paraId="377EBC58" w14:textId="77777777" w:rsidR="00B13B28" w:rsidRDefault="00CC31A6">
            <w:pPr>
              <w:pStyle w:val="Table09Row"/>
            </w:pPr>
            <w:r>
              <w:t xml:space="preserve">s. 4, 7‑13: 6 May 1983 (see s. 2(3) and </w:t>
            </w:r>
            <w:r>
              <w:rPr>
                <w:i/>
              </w:rPr>
              <w:t>Gazette</w:t>
            </w:r>
            <w:r>
              <w:t xml:space="preserve"> 6 May 1983 p. 1426)</w:t>
            </w:r>
          </w:p>
        </w:tc>
        <w:tc>
          <w:tcPr>
            <w:tcW w:w="1123" w:type="dxa"/>
          </w:tcPr>
          <w:p w14:paraId="140C52D0" w14:textId="77777777" w:rsidR="00B13B28" w:rsidRDefault="00B13B28">
            <w:pPr>
              <w:pStyle w:val="Table09Row"/>
            </w:pPr>
          </w:p>
        </w:tc>
      </w:tr>
      <w:tr w:rsidR="00B13B28" w14:paraId="2180D335" w14:textId="77777777">
        <w:trPr>
          <w:cantSplit/>
          <w:jc w:val="center"/>
        </w:trPr>
        <w:tc>
          <w:tcPr>
            <w:tcW w:w="1418" w:type="dxa"/>
          </w:tcPr>
          <w:p w14:paraId="044E33C7" w14:textId="77777777" w:rsidR="00B13B28" w:rsidRDefault="00CC31A6">
            <w:pPr>
              <w:pStyle w:val="Table09Row"/>
            </w:pPr>
            <w:r>
              <w:t>1982/104</w:t>
            </w:r>
          </w:p>
        </w:tc>
        <w:tc>
          <w:tcPr>
            <w:tcW w:w="2693" w:type="dxa"/>
          </w:tcPr>
          <w:p w14:paraId="47251888" w14:textId="77777777" w:rsidR="00B13B28" w:rsidRDefault="00CC31A6">
            <w:pPr>
              <w:pStyle w:val="Table09Row"/>
            </w:pPr>
            <w:r>
              <w:rPr>
                <w:i/>
              </w:rPr>
              <w:t>Cemeteries Amendment Act 1982</w:t>
            </w:r>
          </w:p>
        </w:tc>
        <w:tc>
          <w:tcPr>
            <w:tcW w:w="1276" w:type="dxa"/>
          </w:tcPr>
          <w:p w14:paraId="752AFEEE" w14:textId="77777777" w:rsidR="00B13B28" w:rsidRDefault="00CC31A6">
            <w:pPr>
              <w:pStyle w:val="Table09Row"/>
            </w:pPr>
            <w:r>
              <w:t>22 Nov 1982</w:t>
            </w:r>
          </w:p>
        </w:tc>
        <w:tc>
          <w:tcPr>
            <w:tcW w:w="3402" w:type="dxa"/>
          </w:tcPr>
          <w:p w14:paraId="0D82F563" w14:textId="77777777" w:rsidR="00B13B28" w:rsidRDefault="00CC31A6">
            <w:pPr>
              <w:pStyle w:val="Table09Row"/>
            </w:pPr>
            <w:r>
              <w:t>22 Nov 1982</w:t>
            </w:r>
          </w:p>
        </w:tc>
        <w:tc>
          <w:tcPr>
            <w:tcW w:w="1123" w:type="dxa"/>
          </w:tcPr>
          <w:p w14:paraId="740C936E" w14:textId="77777777" w:rsidR="00B13B28" w:rsidRDefault="00CC31A6">
            <w:pPr>
              <w:pStyle w:val="Table09Row"/>
            </w:pPr>
            <w:r>
              <w:t>1986/102</w:t>
            </w:r>
          </w:p>
        </w:tc>
      </w:tr>
      <w:tr w:rsidR="00B13B28" w14:paraId="4F5607B9" w14:textId="77777777">
        <w:trPr>
          <w:cantSplit/>
          <w:jc w:val="center"/>
        </w:trPr>
        <w:tc>
          <w:tcPr>
            <w:tcW w:w="1418" w:type="dxa"/>
          </w:tcPr>
          <w:p w14:paraId="66334FA0" w14:textId="77777777" w:rsidR="00B13B28" w:rsidRDefault="00CC31A6">
            <w:pPr>
              <w:pStyle w:val="Table09Row"/>
            </w:pPr>
            <w:r>
              <w:t>1982/105</w:t>
            </w:r>
          </w:p>
        </w:tc>
        <w:tc>
          <w:tcPr>
            <w:tcW w:w="2693" w:type="dxa"/>
          </w:tcPr>
          <w:p w14:paraId="59828FE1" w14:textId="77777777" w:rsidR="00B13B28" w:rsidRDefault="00CC31A6">
            <w:pPr>
              <w:pStyle w:val="Table09Row"/>
            </w:pPr>
            <w:r>
              <w:rPr>
                <w:i/>
              </w:rPr>
              <w:t>Petroleum Retailers Rights and Liabilities Act 1982</w:t>
            </w:r>
          </w:p>
        </w:tc>
        <w:tc>
          <w:tcPr>
            <w:tcW w:w="1276" w:type="dxa"/>
          </w:tcPr>
          <w:p w14:paraId="00D69404" w14:textId="77777777" w:rsidR="00B13B28" w:rsidRDefault="00CC31A6">
            <w:pPr>
              <w:pStyle w:val="Table09Row"/>
            </w:pPr>
            <w:r>
              <w:t>24 Nov 1982</w:t>
            </w:r>
          </w:p>
        </w:tc>
        <w:tc>
          <w:tcPr>
            <w:tcW w:w="3402" w:type="dxa"/>
          </w:tcPr>
          <w:p w14:paraId="42F918CC" w14:textId="77777777" w:rsidR="00B13B28" w:rsidRDefault="00CC31A6">
            <w:pPr>
              <w:pStyle w:val="Table09Row"/>
            </w:pPr>
            <w:r>
              <w:t xml:space="preserve">1 Jan 1983 (see s. 2 and </w:t>
            </w:r>
            <w:r>
              <w:rPr>
                <w:i/>
              </w:rPr>
              <w:t>Gazette</w:t>
            </w:r>
            <w:r>
              <w:t xml:space="preserve"> 31 Dec 1982 p. 4969)</w:t>
            </w:r>
          </w:p>
        </w:tc>
        <w:tc>
          <w:tcPr>
            <w:tcW w:w="1123" w:type="dxa"/>
          </w:tcPr>
          <w:p w14:paraId="69391E8D" w14:textId="77777777" w:rsidR="00B13B28" w:rsidRDefault="00B13B28">
            <w:pPr>
              <w:pStyle w:val="Table09Row"/>
            </w:pPr>
          </w:p>
        </w:tc>
      </w:tr>
      <w:tr w:rsidR="00B13B28" w14:paraId="753652A8" w14:textId="77777777">
        <w:trPr>
          <w:cantSplit/>
          <w:jc w:val="center"/>
        </w:trPr>
        <w:tc>
          <w:tcPr>
            <w:tcW w:w="1418" w:type="dxa"/>
          </w:tcPr>
          <w:p w14:paraId="327331C1" w14:textId="77777777" w:rsidR="00B13B28" w:rsidRDefault="00CC31A6">
            <w:pPr>
              <w:pStyle w:val="Table09Row"/>
            </w:pPr>
            <w:r>
              <w:t>1982/106</w:t>
            </w:r>
          </w:p>
        </w:tc>
        <w:tc>
          <w:tcPr>
            <w:tcW w:w="2693" w:type="dxa"/>
          </w:tcPr>
          <w:p w14:paraId="08488206" w14:textId="77777777" w:rsidR="00B13B28" w:rsidRDefault="00CC31A6">
            <w:pPr>
              <w:pStyle w:val="Table09Row"/>
            </w:pPr>
            <w:r>
              <w:rPr>
                <w:i/>
              </w:rPr>
              <w:t>Bread Act 1982</w:t>
            </w:r>
          </w:p>
        </w:tc>
        <w:tc>
          <w:tcPr>
            <w:tcW w:w="1276" w:type="dxa"/>
          </w:tcPr>
          <w:p w14:paraId="60B0C98A" w14:textId="77777777" w:rsidR="00B13B28" w:rsidRDefault="00CC31A6">
            <w:pPr>
              <w:pStyle w:val="Table09Row"/>
            </w:pPr>
            <w:r>
              <w:t>8 Dec 1982</w:t>
            </w:r>
          </w:p>
        </w:tc>
        <w:tc>
          <w:tcPr>
            <w:tcW w:w="3402" w:type="dxa"/>
          </w:tcPr>
          <w:p w14:paraId="79309729" w14:textId="77777777" w:rsidR="00B13B28" w:rsidRDefault="00CC31A6">
            <w:pPr>
              <w:pStyle w:val="Table09Row"/>
            </w:pPr>
            <w:r>
              <w:t xml:space="preserve">1 Mar 1983 (see s. 2 and </w:t>
            </w:r>
            <w:r>
              <w:rPr>
                <w:i/>
              </w:rPr>
              <w:t>Gazette</w:t>
            </w:r>
            <w:r>
              <w:t xml:space="preserve"> 25 Feb 1983 p. 640)</w:t>
            </w:r>
          </w:p>
        </w:tc>
        <w:tc>
          <w:tcPr>
            <w:tcW w:w="1123" w:type="dxa"/>
          </w:tcPr>
          <w:p w14:paraId="5823EC8A" w14:textId="77777777" w:rsidR="00B13B28" w:rsidRDefault="00CC31A6">
            <w:pPr>
              <w:pStyle w:val="Table09Row"/>
            </w:pPr>
            <w:r>
              <w:t>2003/070</w:t>
            </w:r>
          </w:p>
        </w:tc>
      </w:tr>
      <w:tr w:rsidR="00B13B28" w14:paraId="17689C5C" w14:textId="77777777">
        <w:trPr>
          <w:cantSplit/>
          <w:jc w:val="center"/>
        </w:trPr>
        <w:tc>
          <w:tcPr>
            <w:tcW w:w="1418" w:type="dxa"/>
          </w:tcPr>
          <w:p w14:paraId="400DDFC8" w14:textId="77777777" w:rsidR="00B13B28" w:rsidRDefault="00CC31A6">
            <w:pPr>
              <w:pStyle w:val="Table09Row"/>
            </w:pPr>
            <w:r>
              <w:t>1982/10</w:t>
            </w:r>
            <w:r>
              <w:t>7</w:t>
            </w:r>
          </w:p>
        </w:tc>
        <w:tc>
          <w:tcPr>
            <w:tcW w:w="2693" w:type="dxa"/>
          </w:tcPr>
          <w:p w14:paraId="6F4ED318" w14:textId="77777777" w:rsidR="00B13B28" w:rsidRDefault="00CC31A6">
            <w:pPr>
              <w:pStyle w:val="Table09Row"/>
            </w:pPr>
            <w:r>
              <w:rPr>
                <w:i/>
              </w:rPr>
              <w:t>Acts Amendment (Aboriginal Affairs Planning Authority) Act 1982</w:t>
            </w:r>
          </w:p>
        </w:tc>
        <w:tc>
          <w:tcPr>
            <w:tcW w:w="1276" w:type="dxa"/>
          </w:tcPr>
          <w:p w14:paraId="3E053EF3" w14:textId="77777777" w:rsidR="00B13B28" w:rsidRDefault="00CC31A6">
            <w:pPr>
              <w:pStyle w:val="Table09Row"/>
            </w:pPr>
            <w:r>
              <w:t>7 Dec 1982</w:t>
            </w:r>
          </w:p>
        </w:tc>
        <w:tc>
          <w:tcPr>
            <w:tcW w:w="3402" w:type="dxa"/>
          </w:tcPr>
          <w:p w14:paraId="6A4CB43C" w14:textId="77777777" w:rsidR="00B13B28" w:rsidRDefault="00CC31A6">
            <w:pPr>
              <w:pStyle w:val="Table09Row"/>
            </w:pPr>
            <w:r>
              <w:t>7 Dec 1982</w:t>
            </w:r>
          </w:p>
        </w:tc>
        <w:tc>
          <w:tcPr>
            <w:tcW w:w="1123" w:type="dxa"/>
          </w:tcPr>
          <w:p w14:paraId="1BAB5856" w14:textId="77777777" w:rsidR="00B13B28" w:rsidRDefault="00B13B28">
            <w:pPr>
              <w:pStyle w:val="Table09Row"/>
            </w:pPr>
          </w:p>
        </w:tc>
      </w:tr>
      <w:tr w:rsidR="00B13B28" w14:paraId="2F571454" w14:textId="77777777">
        <w:trPr>
          <w:cantSplit/>
          <w:jc w:val="center"/>
        </w:trPr>
        <w:tc>
          <w:tcPr>
            <w:tcW w:w="1418" w:type="dxa"/>
          </w:tcPr>
          <w:p w14:paraId="234322FB" w14:textId="77777777" w:rsidR="00B13B28" w:rsidRDefault="00CC31A6">
            <w:pPr>
              <w:pStyle w:val="Table09Row"/>
            </w:pPr>
            <w:r>
              <w:t>1982/108</w:t>
            </w:r>
          </w:p>
        </w:tc>
        <w:tc>
          <w:tcPr>
            <w:tcW w:w="2693" w:type="dxa"/>
          </w:tcPr>
          <w:p w14:paraId="61A1BB71" w14:textId="77777777" w:rsidR="00B13B28" w:rsidRDefault="00CC31A6">
            <w:pPr>
              <w:pStyle w:val="Table09Row"/>
            </w:pPr>
            <w:r>
              <w:rPr>
                <w:i/>
              </w:rPr>
              <w:t>Acts Amendment (Betting and Gaming) Act 1982</w:t>
            </w:r>
          </w:p>
        </w:tc>
        <w:tc>
          <w:tcPr>
            <w:tcW w:w="1276" w:type="dxa"/>
          </w:tcPr>
          <w:p w14:paraId="14A0CA1A" w14:textId="77777777" w:rsidR="00B13B28" w:rsidRDefault="00CC31A6">
            <w:pPr>
              <w:pStyle w:val="Table09Row"/>
            </w:pPr>
            <w:r>
              <w:t>7 Dec 1982</w:t>
            </w:r>
          </w:p>
        </w:tc>
        <w:tc>
          <w:tcPr>
            <w:tcW w:w="3402" w:type="dxa"/>
          </w:tcPr>
          <w:p w14:paraId="7775F812" w14:textId="77777777" w:rsidR="00B13B28" w:rsidRDefault="00CC31A6">
            <w:pPr>
              <w:pStyle w:val="Table09Row"/>
            </w:pPr>
            <w:r>
              <w:t xml:space="preserve">31 Dec 1982 (see s. 2 and </w:t>
            </w:r>
            <w:r>
              <w:rPr>
                <w:i/>
              </w:rPr>
              <w:t>Gazette</w:t>
            </w:r>
            <w:r>
              <w:t xml:space="preserve"> 31 Dec 1982 p. 4968)</w:t>
            </w:r>
          </w:p>
        </w:tc>
        <w:tc>
          <w:tcPr>
            <w:tcW w:w="1123" w:type="dxa"/>
          </w:tcPr>
          <w:p w14:paraId="03BAC653" w14:textId="77777777" w:rsidR="00B13B28" w:rsidRDefault="00B13B28">
            <w:pPr>
              <w:pStyle w:val="Table09Row"/>
            </w:pPr>
          </w:p>
        </w:tc>
      </w:tr>
      <w:tr w:rsidR="00B13B28" w14:paraId="4D369687" w14:textId="77777777">
        <w:trPr>
          <w:cantSplit/>
          <w:jc w:val="center"/>
        </w:trPr>
        <w:tc>
          <w:tcPr>
            <w:tcW w:w="1418" w:type="dxa"/>
          </w:tcPr>
          <w:p w14:paraId="3AB39A81" w14:textId="77777777" w:rsidR="00B13B28" w:rsidRDefault="00CC31A6">
            <w:pPr>
              <w:pStyle w:val="Table09Row"/>
            </w:pPr>
            <w:r>
              <w:t>1982/109</w:t>
            </w:r>
          </w:p>
        </w:tc>
        <w:tc>
          <w:tcPr>
            <w:tcW w:w="2693" w:type="dxa"/>
          </w:tcPr>
          <w:p w14:paraId="173B255A" w14:textId="77777777" w:rsidR="00B13B28" w:rsidRDefault="00CC31A6">
            <w:pPr>
              <w:pStyle w:val="Table09Row"/>
            </w:pPr>
            <w:r>
              <w:rPr>
                <w:i/>
              </w:rPr>
              <w:t xml:space="preserve">Appropriation (General Loan </w:t>
            </w:r>
            <w:r>
              <w:rPr>
                <w:i/>
              </w:rPr>
              <w:t>Fund) Act 1982‑83</w:t>
            </w:r>
          </w:p>
        </w:tc>
        <w:tc>
          <w:tcPr>
            <w:tcW w:w="1276" w:type="dxa"/>
          </w:tcPr>
          <w:p w14:paraId="5314A30B" w14:textId="77777777" w:rsidR="00B13B28" w:rsidRDefault="00CC31A6">
            <w:pPr>
              <w:pStyle w:val="Table09Row"/>
            </w:pPr>
            <w:r>
              <w:t>7 Dec 1982</w:t>
            </w:r>
          </w:p>
        </w:tc>
        <w:tc>
          <w:tcPr>
            <w:tcW w:w="3402" w:type="dxa"/>
          </w:tcPr>
          <w:p w14:paraId="59BFC36C" w14:textId="77777777" w:rsidR="00B13B28" w:rsidRDefault="00CC31A6">
            <w:pPr>
              <w:pStyle w:val="Table09Row"/>
            </w:pPr>
            <w:r>
              <w:t>7 Dec 1982</w:t>
            </w:r>
          </w:p>
        </w:tc>
        <w:tc>
          <w:tcPr>
            <w:tcW w:w="1123" w:type="dxa"/>
          </w:tcPr>
          <w:p w14:paraId="2CB8EBB0" w14:textId="77777777" w:rsidR="00B13B28" w:rsidRDefault="00B13B28">
            <w:pPr>
              <w:pStyle w:val="Table09Row"/>
            </w:pPr>
          </w:p>
        </w:tc>
      </w:tr>
      <w:tr w:rsidR="00B13B28" w14:paraId="193E1F0C" w14:textId="77777777">
        <w:trPr>
          <w:cantSplit/>
          <w:jc w:val="center"/>
        </w:trPr>
        <w:tc>
          <w:tcPr>
            <w:tcW w:w="1418" w:type="dxa"/>
          </w:tcPr>
          <w:p w14:paraId="42399FD8" w14:textId="77777777" w:rsidR="00B13B28" w:rsidRDefault="00CC31A6">
            <w:pPr>
              <w:pStyle w:val="Table09Row"/>
            </w:pPr>
            <w:r>
              <w:t>1982/110</w:t>
            </w:r>
          </w:p>
        </w:tc>
        <w:tc>
          <w:tcPr>
            <w:tcW w:w="2693" w:type="dxa"/>
          </w:tcPr>
          <w:p w14:paraId="37B60367" w14:textId="77777777" w:rsidR="00B13B28" w:rsidRDefault="00CC31A6">
            <w:pPr>
              <w:pStyle w:val="Table09Row"/>
            </w:pPr>
            <w:r>
              <w:rPr>
                <w:i/>
              </w:rPr>
              <w:t>Kalgoorlie Country Club (Inc.) Act 1982</w:t>
            </w:r>
          </w:p>
        </w:tc>
        <w:tc>
          <w:tcPr>
            <w:tcW w:w="1276" w:type="dxa"/>
          </w:tcPr>
          <w:p w14:paraId="5CAD4967" w14:textId="77777777" w:rsidR="00B13B28" w:rsidRDefault="00CC31A6">
            <w:pPr>
              <w:pStyle w:val="Table09Row"/>
            </w:pPr>
            <w:r>
              <w:t>8 Dec 1982</w:t>
            </w:r>
          </w:p>
        </w:tc>
        <w:tc>
          <w:tcPr>
            <w:tcW w:w="3402" w:type="dxa"/>
          </w:tcPr>
          <w:p w14:paraId="7EE5DD17" w14:textId="77777777" w:rsidR="00B13B28" w:rsidRDefault="00CC31A6">
            <w:pPr>
              <w:pStyle w:val="Table09Row"/>
            </w:pPr>
            <w:r>
              <w:t>8 Dec 1982</w:t>
            </w:r>
          </w:p>
        </w:tc>
        <w:tc>
          <w:tcPr>
            <w:tcW w:w="1123" w:type="dxa"/>
          </w:tcPr>
          <w:p w14:paraId="535FB20B" w14:textId="77777777" w:rsidR="00B13B28" w:rsidRDefault="00CC31A6">
            <w:pPr>
              <w:pStyle w:val="Table09Row"/>
            </w:pPr>
            <w:r>
              <w:t>2003/074</w:t>
            </w:r>
          </w:p>
        </w:tc>
      </w:tr>
      <w:tr w:rsidR="00B13B28" w14:paraId="30B1381B" w14:textId="77777777">
        <w:trPr>
          <w:cantSplit/>
          <w:jc w:val="center"/>
        </w:trPr>
        <w:tc>
          <w:tcPr>
            <w:tcW w:w="1418" w:type="dxa"/>
          </w:tcPr>
          <w:p w14:paraId="7F39DB09" w14:textId="77777777" w:rsidR="00B13B28" w:rsidRDefault="00CC31A6">
            <w:pPr>
              <w:pStyle w:val="Table09Row"/>
            </w:pPr>
            <w:r>
              <w:t>1982/111</w:t>
            </w:r>
          </w:p>
        </w:tc>
        <w:tc>
          <w:tcPr>
            <w:tcW w:w="2693" w:type="dxa"/>
          </w:tcPr>
          <w:p w14:paraId="6994D3A4" w14:textId="77777777" w:rsidR="00B13B28" w:rsidRDefault="00CC31A6">
            <w:pPr>
              <w:pStyle w:val="Table09Row"/>
            </w:pPr>
            <w:r>
              <w:rPr>
                <w:i/>
              </w:rPr>
              <w:t>Fire Brigades Amendment Act (No. 2) 1982</w:t>
            </w:r>
          </w:p>
        </w:tc>
        <w:tc>
          <w:tcPr>
            <w:tcW w:w="1276" w:type="dxa"/>
          </w:tcPr>
          <w:p w14:paraId="0D881FA9" w14:textId="77777777" w:rsidR="00B13B28" w:rsidRDefault="00CC31A6">
            <w:pPr>
              <w:pStyle w:val="Table09Row"/>
            </w:pPr>
            <w:r>
              <w:t>8 Dec 1982</w:t>
            </w:r>
          </w:p>
        </w:tc>
        <w:tc>
          <w:tcPr>
            <w:tcW w:w="3402" w:type="dxa"/>
          </w:tcPr>
          <w:p w14:paraId="3A334B25" w14:textId="77777777" w:rsidR="00B13B28" w:rsidRDefault="00CC31A6">
            <w:pPr>
              <w:pStyle w:val="Table09Row"/>
            </w:pPr>
            <w:r>
              <w:t>Repealed by 2002/038 s. 62</w:t>
            </w:r>
          </w:p>
        </w:tc>
        <w:tc>
          <w:tcPr>
            <w:tcW w:w="1123" w:type="dxa"/>
          </w:tcPr>
          <w:p w14:paraId="5CD69F7C" w14:textId="77777777" w:rsidR="00B13B28" w:rsidRDefault="00CC31A6">
            <w:pPr>
              <w:pStyle w:val="Table09Row"/>
            </w:pPr>
            <w:r>
              <w:t>2002/038</w:t>
            </w:r>
          </w:p>
        </w:tc>
      </w:tr>
      <w:tr w:rsidR="00B13B28" w14:paraId="1C52A43C" w14:textId="77777777">
        <w:trPr>
          <w:cantSplit/>
          <w:jc w:val="center"/>
        </w:trPr>
        <w:tc>
          <w:tcPr>
            <w:tcW w:w="1418" w:type="dxa"/>
          </w:tcPr>
          <w:p w14:paraId="19C23868" w14:textId="77777777" w:rsidR="00B13B28" w:rsidRDefault="00CC31A6">
            <w:pPr>
              <w:pStyle w:val="Table09Row"/>
            </w:pPr>
            <w:r>
              <w:t>1982/112</w:t>
            </w:r>
          </w:p>
        </w:tc>
        <w:tc>
          <w:tcPr>
            <w:tcW w:w="2693" w:type="dxa"/>
          </w:tcPr>
          <w:p w14:paraId="4AFAA407" w14:textId="77777777" w:rsidR="00B13B28" w:rsidRDefault="00CC31A6">
            <w:pPr>
              <w:pStyle w:val="Table09Row"/>
            </w:pPr>
            <w:r>
              <w:rPr>
                <w:i/>
              </w:rPr>
              <w:t xml:space="preserve">Stamp Amendment Act </w:t>
            </w:r>
            <w:r>
              <w:rPr>
                <w:i/>
              </w:rPr>
              <w:t>(No. 6) 1982</w:t>
            </w:r>
          </w:p>
        </w:tc>
        <w:tc>
          <w:tcPr>
            <w:tcW w:w="1276" w:type="dxa"/>
          </w:tcPr>
          <w:p w14:paraId="0C738DDE" w14:textId="77777777" w:rsidR="00B13B28" w:rsidRDefault="00CC31A6">
            <w:pPr>
              <w:pStyle w:val="Table09Row"/>
            </w:pPr>
            <w:r>
              <w:t>8 Dec 1982</w:t>
            </w:r>
          </w:p>
        </w:tc>
        <w:tc>
          <w:tcPr>
            <w:tcW w:w="3402" w:type="dxa"/>
          </w:tcPr>
          <w:p w14:paraId="481631A6" w14:textId="77777777" w:rsidR="00B13B28" w:rsidRDefault="00CC31A6">
            <w:pPr>
              <w:pStyle w:val="Table09Row"/>
            </w:pPr>
            <w:r>
              <w:t>26 Oct 1982 (see s. 2)</w:t>
            </w:r>
          </w:p>
        </w:tc>
        <w:tc>
          <w:tcPr>
            <w:tcW w:w="1123" w:type="dxa"/>
          </w:tcPr>
          <w:p w14:paraId="167B8965" w14:textId="77777777" w:rsidR="00B13B28" w:rsidRDefault="00B13B28">
            <w:pPr>
              <w:pStyle w:val="Table09Row"/>
            </w:pPr>
          </w:p>
        </w:tc>
      </w:tr>
      <w:tr w:rsidR="00B13B28" w14:paraId="1C1CF223" w14:textId="77777777">
        <w:trPr>
          <w:cantSplit/>
          <w:jc w:val="center"/>
        </w:trPr>
        <w:tc>
          <w:tcPr>
            <w:tcW w:w="1418" w:type="dxa"/>
          </w:tcPr>
          <w:p w14:paraId="297362A5" w14:textId="77777777" w:rsidR="00B13B28" w:rsidRDefault="00CC31A6">
            <w:pPr>
              <w:pStyle w:val="Table09Row"/>
            </w:pPr>
            <w:r>
              <w:t>1982/113</w:t>
            </w:r>
          </w:p>
        </w:tc>
        <w:tc>
          <w:tcPr>
            <w:tcW w:w="2693" w:type="dxa"/>
          </w:tcPr>
          <w:p w14:paraId="4A9C2D68" w14:textId="77777777" w:rsidR="00B13B28" w:rsidRDefault="00CC31A6">
            <w:pPr>
              <w:pStyle w:val="Table09Row"/>
            </w:pPr>
            <w:r>
              <w:rPr>
                <w:i/>
              </w:rPr>
              <w:t>Loan Act 1982</w:t>
            </w:r>
          </w:p>
        </w:tc>
        <w:tc>
          <w:tcPr>
            <w:tcW w:w="1276" w:type="dxa"/>
          </w:tcPr>
          <w:p w14:paraId="6486C3F9" w14:textId="77777777" w:rsidR="00B13B28" w:rsidRDefault="00CC31A6">
            <w:pPr>
              <w:pStyle w:val="Table09Row"/>
            </w:pPr>
            <w:r>
              <w:t>10 Dec 1982</w:t>
            </w:r>
          </w:p>
        </w:tc>
        <w:tc>
          <w:tcPr>
            <w:tcW w:w="3402" w:type="dxa"/>
          </w:tcPr>
          <w:p w14:paraId="21191574" w14:textId="77777777" w:rsidR="00B13B28" w:rsidRDefault="00CC31A6">
            <w:pPr>
              <w:pStyle w:val="Table09Row"/>
            </w:pPr>
            <w:r>
              <w:t>10 Dec 1982</w:t>
            </w:r>
          </w:p>
        </w:tc>
        <w:tc>
          <w:tcPr>
            <w:tcW w:w="1123" w:type="dxa"/>
          </w:tcPr>
          <w:p w14:paraId="5A58CF7E" w14:textId="77777777" w:rsidR="00B13B28" w:rsidRDefault="00B13B28">
            <w:pPr>
              <w:pStyle w:val="Table09Row"/>
            </w:pPr>
          </w:p>
        </w:tc>
      </w:tr>
      <w:tr w:rsidR="00B13B28" w14:paraId="18E62CD7" w14:textId="77777777">
        <w:trPr>
          <w:cantSplit/>
          <w:jc w:val="center"/>
        </w:trPr>
        <w:tc>
          <w:tcPr>
            <w:tcW w:w="1418" w:type="dxa"/>
          </w:tcPr>
          <w:p w14:paraId="1D81E8A2" w14:textId="77777777" w:rsidR="00B13B28" w:rsidRDefault="00CC31A6">
            <w:pPr>
              <w:pStyle w:val="Table09Row"/>
            </w:pPr>
            <w:r>
              <w:t>1982/114</w:t>
            </w:r>
          </w:p>
        </w:tc>
        <w:tc>
          <w:tcPr>
            <w:tcW w:w="2693" w:type="dxa"/>
          </w:tcPr>
          <w:p w14:paraId="1BC64002" w14:textId="77777777" w:rsidR="00B13B28" w:rsidRDefault="00CC31A6">
            <w:pPr>
              <w:pStyle w:val="Table09Row"/>
            </w:pPr>
            <w:r>
              <w:rPr>
                <w:i/>
              </w:rPr>
              <w:t>Wheat Marketing Amendment Act 1982</w:t>
            </w:r>
          </w:p>
        </w:tc>
        <w:tc>
          <w:tcPr>
            <w:tcW w:w="1276" w:type="dxa"/>
          </w:tcPr>
          <w:p w14:paraId="1F924633" w14:textId="77777777" w:rsidR="00B13B28" w:rsidRDefault="00CC31A6">
            <w:pPr>
              <w:pStyle w:val="Table09Row"/>
            </w:pPr>
            <w:r>
              <w:t>7 Dec 1982</w:t>
            </w:r>
          </w:p>
        </w:tc>
        <w:tc>
          <w:tcPr>
            <w:tcW w:w="3402" w:type="dxa"/>
          </w:tcPr>
          <w:p w14:paraId="499BD237" w14:textId="77777777" w:rsidR="00B13B28" w:rsidRDefault="00CC31A6">
            <w:pPr>
              <w:pStyle w:val="Table09Row"/>
            </w:pPr>
            <w:r>
              <w:t>31 Dec 1982 (see s. 2)</w:t>
            </w:r>
          </w:p>
        </w:tc>
        <w:tc>
          <w:tcPr>
            <w:tcW w:w="1123" w:type="dxa"/>
          </w:tcPr>
          <w:p w14:paraId="79DC70F4" w14:textId="77777777" w:rsidR="00B13B28" w:rsidRDefault="00CC31A6">
            <w:pPr>
              <w:pStyle w:val="Table09Row"/>
            </w:pPr>
            <w:r>
              <w:t>1984/098</w:t>
            </w:r>
          </w:p>
        </w:tc>
      </w:tr>
      <w:tr w:rsidR="00B13B28" w14:paraId="0ED8DDFE" w14:textId="77777777">
        <w:trPr>
          <w:cantSplit/>
          <w:jc w:val="center"/>
        </w:trPr>
        <w:tc>
          <w:tcPr>
            <w:tcW w:w="1418" w:type="dxa"/>
          </w:tcPr>
          <w:p w14:paraId="5152F2AB" w14:textId="77777777" w:rsidR="00B13B28" w:rsidRDefault="00CC31A6">
            <w:pPr>
              <w:pStyle w:val="Table09Row"/>
            </w:pPr>
            <w:r>
              <w:t>1982/115</w:t>
            </w:r>
          </w:p>
        </w:tc>
        <w:tc>
          <w:tcPr>
            <w:tcW w:w="2693" w:type="dxa"/>
          </w:tcPr>
          <w:p w14:paraId="76347DA8" w14:textId="77777777" w:rsidR="00B13B28" w:rsidRDefault="00CC31A6">
            <w:pPr>
              <w:pStyle w:val="Table09Row"/>
            </w:pPr>
            <w:r>
              <w:rPr>
                <w:i/>
              </w:rPr>
              <w:t>Bulk Handling Amendment Act (No. 2) 1982</w:t>
            </w:r>
          </w:p>
        </w:tc>
        <w:tc>
          <w:tcPr>
            <w:tcW w:w="1276" w:type="dxa"/>
          </w:tcPr>
          <w:p w14:paraId="56C599AE" w14:textId="77777777" w:rsidR="00B13B28" w:rsidRDefault="00CC31A6">
            <w:pPr>
              <w:pStyle w:val="Table09Row"/>
            </w:pPr>
            <w:r>
              <w:t>10 Dec 1982</w:t>
            </w:r>
          </w:p>
        </w:tc>
        <w:tc>
          <w:tcPr>
            <w:tcW w:w="3402" w:type="dxa"/>
          </w:tcPr>
          <w:p w14:paraId="75A58797" w14:textId="77777777" w:rsidR="00B13B28" w:rsidRDefault="00CC31A6">
            <w:pPr>
              <w:pStyle w:val="Table09Row"/>
            </w:pPr>
            <w:r>
              <w:t>31 Dec 1982 (see s. 2)</w:t>
            </w:r>
          </w:p>
        </w:tc>
        <w:tc>
          <w:tcPr>
            <w:tcW w:w="1123" w:type="dxa"/>
          </w:tcPr>
          <w:p w14:paraId="6A4FB4D2" w14:textId="77777777" w:rsidR="00B13B28" w:rsidRDefault="00B13B28">
            <w:pPr>
              <w:pStyle w:val="Table09Row"/>
            </w:pPr>
          </w:p>
        </w:tc>
      </w:tr>
      <w:tr w:rsidR="00B13B28" w14:paraId="653ED382" w14:textId="77777777">
        <w:trPr>
          <w:cantSplit/>
          <w:jc w:val="center"/>
        </w:trPr>
        <w:tc>
          <w:tcPr>
            <w:tcW w:w="1418" w:type="dxa"/>
          </w:tcPr>
          <w:p w14:paraId="30C91CDC" w14:textId="77777777" w:rsidR="00B13B28" w:rsidRDefault="00CC31A6">
            <w:pPr>
              <w:pStyle w:val="Table09Row"/>
            </w:pPr>
            <w:r>
              <w:t>1982/116</w:t>
            </w:r>
          </w:p>
        </w:tc>
        <w:tc>
          <w:tcPr>
            <w:tcW w:w="2693" w:type="dxa"/>
          </w:tcPr>
          <w:p w14:paraId="2E64F79E" w14:textId="77777777" w:rsidR="00B13B28" w:rsidRDefault="00CC31A6">
            <w:pPr>
              <w:pStyle w:val="Table09Row"/>
            </w:pPr>
            <w:r>
              <w:rPr>
                <w:i/>
              </w:rPr>
              <w:t>Human Tissue and Transplant Act 1982</w:t>
            </w:r>
          </w:p>
        </w:tc>
        <w:tc>
          <w:tcPr>
            <w:tcW w:w="1276" w:type="dxa"/>
          </w:tcPr>
          <w:p w14:paraId="727C3E1D" w14:textId="77777777" w:rsidR="00B13B28" w:rsidRDefault="00CC31A6">
            <w:pPr>
              <w:pStyle w:val="Table09Row"/>
            </w:pPr>
            <w:r>
              <w:t>8 Dec 1982</w:t>
            </w:r>
          </w:p>
        </w:tc>
        <w:tc>
          <w:tcPr>
            <w:tcW w:w="3402" w:type="dxa"/>
          </w:tcPr>
          <w:p w14:paraId="2367D6F2" w14:textId="77777777" w:rsidR="00B13B28" w:rsidRDefault="00CC31A6">
            <w:pPr>
              <w:pStyle w:val="Table09Row"/>
            </w:pPr>
            <w:r>
              <w:t>1 Mar 1983 (see s. 2)</w:t>
            </w:r>
          </w:p>
        </w:tc>
        <w:tc>
          <w:tcPr>
            <w:tcW w:w="1123" w:type="dxa"/>
          </w:tcPr>
          <w:p w14:paraId="61ADD7DB" w14:textId="77777777" w:rsidR="00B13B28" w:rsidRDefault="00B13B28">
            <w:pPr>
              <w:pStyle w:val="Table09Row"/>
            </w:pPr>
          </w:p>
        </w:tc>
      </w:tr>
      <w:tr w:rsidR="00B13B28" w14:paraId="0E54A33D" w14:textId="77777777">
        <w:trPr>
          <w:cantSplit/>
          <w:jc w:val="center"/>
        </w:trPr>
        <w:tc>
          <w:tcPr>
            <w:tcW w:w="1418" w:type="dxa"/>
          </w:tcPr>
          <w:p w14:paraId="36451218" w14:textId="77777777" w:rsidR="00B13B28" w:rsidRDefault="00CC31A6">
            <w:pPr>
              <w:pStyle w:val="Table09Row"/>
            </w:pPr>
            <w:r>
              <w:t>1982/117</w:t>
            </w:r>
          </w:p>
        </w:tc>
        <w:tc>
          <w:tcPr>
            <w:tcW w:w="2693" w:type="dxa"/>
          </w:tcPr>
          <w:p w14:paraId="12D403D4" w14:textId="77777777" w:rsidR="00B13B28" w:rsidRDefault="00CC31A6">
            <w:pPr>
              <w:pStyle w:val="Table09Row"/>
            </w:pPr>
            <w:r>
              <w:rPr>
                <w:i/>
              </w:rPr>
              <w:t>Appropriation (Consolidated Revenue Fund) Act 1982‑83</w:t>
            </w:r>
          </w:p>
        </w:tc>
        <w:tc>
          <w:tcPr>
            <w:tcW w:w="1276" w:type="dxa"/>
          </w:tcPr>
          <w:p w14:paraId="6AA39F13" w14:textId="77777777" w:rsidR="00B13B28" w:rsidRDefault="00CC31A6">
            <w:pPr>
              <w:pStyle w:val="Table09Row"/>
            </w:pPr>
            <w:r>
              <w:t>8 Dec 1982</w:t>
            </w:r>
          </w:p>
        </w:tc>
        <w:tc>
          <w:tcPr>
            <w:tcW w:w="3402" w:type="dxa"/>
          </w:tcPr>
          <w:p w14:paraId="221A8B8C" w14:textId="77777777" w:rsidR="00B13B28" w:rsidRDefault="00CC31A6">
            <w:pPr>
              <w:pStyle w:val="Table09Row"/>
            </w:pPr>
            <w:r>
              <w:t>8 Dec 1982</w:t>
            </w:r>
          </w:p>
        </w:tc>
        <w:tc>
          <w:tcPr>
            <w:tcW w:w="1123" w:type="dxa"/>
          </w:tcPr>
          <w:p w14:paraId="6F68460F" w14:textId="77777777" w:rsidR="00B13B28" w:rsidRDefault="00B13B28">
            <w:pPr>
              <w:pStyle w:val="Table09Row"/>
            </w:pPr>
          </w:p>
        </w:tc>
      </w:tr>
      <w:tr w:rsidR="00B13B28" w14:paraId="56AE5829" w14:textId="77777777">
        <w:trPr>
          <w:cantSplit/>
          <w:jc w:val="center"/>
        </w:trPr>
        <w:tc>
          <w:tcPr>
            <w:tcW w:w="1418" w:type="dxa"/>
          </w:tcPr>
          <w:p w14:paraId="60072351" w14:textId="77777777" w:rsidR="00B13B28" w:rsidRDefault="00CC31A6">
            <w:pPr>
              <w:pStyle w:val="Table09Row"/>
            </w:pPr>
            <w:r>
              <w:t>1982/118</w:t>
            </w:r>
          </w:p>
        </w:tc>
        <w:tc>
          <w:tcPr>
            <w:tcW w:w="2693" w:type="dxa"/>
          </w:tcPr>
          <w:p w14:paraId="0CE2B132" w14:textId="77777777" w:rsidR="00B13B28" w:rsidRDefault="00CC31A6">
            <w:pPr>
              <w:pStyle w:val="Table09Row"/>
            </w:pPr>
            <w:r>
              <w:rPr>
                <w:i/>
              </w:rPr>
              <w:t>Reserves Act (No. 2) 1982</w:t>
            </w:r>
          </w:p>
        </w:tc>
        <w:tc>
          <w:tcPr>
            <w:tcW w:w="1276" w:type="dxa"/>
          </w:tcPr>
          <w:p w14:paraId="6FB48BAD" w14:textId="77777777" w:rsidR="00B13B28" w:rsidRDefault="00CC31A6">
            <w:pPr>
              <w:pStyle w:val="Table09Row"/>
            </w:pPr>
            <w:r>
              <w:t>9 Dec 1982</w:t>
            </w:r>
          </w:p>
        </w:tc>
        <w:tc>
          <w:tcPr>
            <w:tcW w:w="3402" w:type="dxa"/>
          </w:tcPr>
          <w:p w14:paraId="7C5F54BE" w14:textId="77777777" w:rsidR="00B13B28" w:rsidRDefault="00CC31A6">
            <w:pPr>
              <w:pStyle w:val="Table09Row"/>
            </w:pPr>
            <w:r>
              <w:t>9 Dec</w:t>
            </w:r>
            <w:r>
              <w:t> 1982</w:t>
            </w:r>
          </w:p>
        </w:tc>
        <w:tc>
          <w:tcPr>
            <w:tcW w:w="1123" w:type="dxa"/>
          </w:tcPr>
          <w:p w14:paraId="7043089D" w14:textId="77777777" w:rsidR="00B13B28" w:rsidRDefault="00B13B28">
            <w:pPr>
              <w:pStyle w:val="Table09Row"/>
            </w:pPr>
          </w:p>
        </w:tc>
      </w:tr>
      <w:tr w:rsidR="00B13B28" w14:paraId="7DF628F0" w14:textId="77777777">
        <w:trPr>
          <w:cantSplit/>
          <w:jc w:val="center"/>
        </w:trPr>
        <w:tc>
          <w:tcPr>
            <w:tcW w:w="1418" w:type="dxa"/>
          </w:tcPr>
          <w:p w14:paraId="7978F0BC" w14:textId="77777777" w:rsidR="00B13B28" w:rsidRDefault="00CC31A6">
            <w:pPr>
              <w:pStyle w:val="Table09Row"/>
            </w:pPr>
            <w:r>
              <w:t>1982/119</w:t>
            </w:r>
          </w:p>
        </w:tc>
        <w:tc>
          <w:tcPr>
            <w:tcW w:w="2693" w:type="dxa"/>
          </w:tcPr>
          <w:p w14:paraId="2FB86651" w14:textId="77777777" w:rsidR="00B13B28" w:rsidRDefault="00CC31A6">
            <w:pPr>
              <w:pStyle w:val="Table09Row"/>
            </w:pPr>
            <w:r>
              <w:rPr>
                <w:i/>
              </w:rPr>
              <w:t>Criminal Injuries Compensation Act 1982</w:t>
            </w:r>
          </w:p>
        </w:tc>
        <w:tc>
          <w:tcPr>
            <w:tcW w:w="1276" w:type="dxa"/>
          </w:tcPr>
          <w:p w14:paraId="5039FB61" w14:textId="77777777" w:rsidR="00B13B28" w:rsidRDefault="00CC31A6">
            <w:pPr>
              <w:pStyle w:val="Table09Row"/>
            </w:pPr>
            <w:r>
              <w:t>9 Dec 1982</w:t>
            </w:r>
          </w:p>
        </w:tc>
        <w:tc>
          <w:tcPr>
            <w:tcW w:w="3402" w:type="dxa"/>
          </w:tcPr>
          <w:p w14:paraId="5B6D9CCA" w14:textId="77777777" w:rsidR="00B13B28" w:rsidRDefault="00CC31A6">
            <w:pPr>
              <w:pStyle w:val="Table09Row"/>
            </w:pPr>
            <w:r>
              <w:t xml:space="preserve">1 Jan 1983 (see s. 2 and </w:t>
            </w:r>
            <w:r>
              <w:rPr>
                <w:i/>
              </w:rPr>
              <w:t>Gazette</w:t>
            </w:r>
            <w:r>
              <w:t xml:space="preserve"> 31 Dec 1982 p. 4967)</w:t>
            </w:r>
          </w:p>
        </w:tc>
        <w:tc>
          <w:tcPr>
            <w:tcW w:w="1123" w:type="dxa"/>
          </w:tcPr>
          <w:p w14:paraId="1724E872" w14:textId="77777777" w:rsidR="00B13B28" w:rsidRDefault="00CC31A6">
            <w:pPr>
              <w:pStyle w:val="Table09Row"/>
            </w:pPr>
            <w:r>
              <w:t>1985/073</w:t>
            </w:r>
          </w:p>
        </w:tc>
      </w:tr>
      <w:tr w:rsidR="00B13B28" w14:paraId="33C3059C" w14:textId="77777777">
        <w:trPr>
          <w:cantSplit/>
          <w:jc w:val="center"/>
        </w:trPr>
        <w:tc>
          <w:tcPr>
            <w:tcW w:w="1418" w:type="dxa"/>
          </w:tcPr>
          <w:p w14:paraId="678D82FC" w14:textId="77777777" w:rsidR="00B13B28" w:rsidRDefault="00CC31A6">
            <w:pPr>
              <w:pStyle w:val="Table09Row"/>
            </w:pPr>
            <w:r>
              <w:t>1982/120</w:t>
            </w:r>
          </w:p>
        </w:tc>
        <w:tc>
          <w:tcPr>
            <w:tcW w:w="2693" w:type="dxa"/>
          </w:tcPr>
          <w:p w14:paraId="3AE6EADE" w14:textId="77777777" w:rsidR="00B13B28" w:rsidRDefault="00CC31A6">
            <w:pPr>
              <w:pStyle w:val="Table09Row"/>
            </w:pPr>
            <w:r>
              <w:rPr>
                <w:i/>
              </w:rPr>
              <w:t>Town Planning and Development Amendment Act 1982</w:t>
            </w:r>
          </w:p>
        </w:tc>
        <w:tc>
          <w:tcPr>
            <w:tcW w:w="1276" w:type="dxa"/>
          </w:tcPr>
          <w:p w14:paraId="47CD2103" w14:textId="77777777" w:rsidR="00B13B28" w:rsidRDefault="00CC31A6">
            <w:pPr>
              <w:pStyle w:val="Table09Row"/>
            </w:pPr>
            <w:r>
              <w:t>10 Dec 1982</w:t>
            </w:r>
          </w:p>
        </w:tc>
        <w:tc>
          <w:tcPr>
            <w:tcW w:w="3402" w:type="dxa"/>
          </w:tcPr>
          <w:p w14:paraId="23784C2E" w14:textId="77777777" w:rsidR="00B13B28" w:rsidRDefault="00CC31A6">
            <w:pPr>
              <w:pStyle w:val="Table09Row"/>
            </w:pPr>
            <w:r>
              <w:t xml:space="preserve">Act other than s. 6‑8, 15 &amp; 19‑22: 10 Dec 1982 (see s. 2(1)); </w:t>
            </w:r>
          </w:p>
          <w:p w14:paraId="590F3D40" w14:textId="77777777" w:rsidR="00B13B28" w:rsidRDefault="00CC31A6">
            <w:pPr>
              <w:pStyle w:val="Table09Row"/>
            </w:pPr>
            <w:r>
              <w:t xml:space="preserve">s. 15 &amp; 19‑22: 20 May 1983 (see s. 2(2) and </w:t>
            </w:r>
            <w:r>
              <w:rPr>
                <w:i/>
              </w:rPr>
              <w:t>Gazette</w:t>
            </w:r>
            <w:r>
              <w:t xml:space="preserve"> 20 May 1983 p. 1522); </w:t>
            </w:r>
          </w:p>
          <w:p w14:paraId="38ADB776" w14:textId="77777777" w:rsidR="00B13B28" w:rsidRDefault="00CC31A6">
            <w:pPr>
              <w:pStyle w:val="Table09Row"/>
            </w:pPr>
            <w:r>
              <w:t xml:space="preserve">s. 6 &amp; 7: 10 Mar 1986 (see s. 2(2) and </w:t>
            </w:r>
            <w:r>
              <w:rPr>
                <w:i/>
              </w:rPr>
              <w:t>Gazette</w:t>
            </w:r>
            <w:r>
              <w:t xml:space="preserve"> 7 Mar 1986 p. 692);</w:t>
            </w:r>
          </w:p>
          <w:p w14:paraId="7B640354" w14:textId="77777777" w:rsidR="00B13B28" w:rsidRDefault="00CC31A6">
            <w:pPr>
              <w:pStyle w:val="Table09Row"/>
            </w:pPr>
            <w:r>
              <w:t>s. 8 repealed by 1994/084 s. 60</w:t>
            </w:r>
          </w:p>
        </w:tc>
        <w:tc>
          <w:tcPr>
            <w:tcW w:w="1123" w:type="dxa"/>
          </w:tcPr>
          <w:p w14:paraId="46E0A913" w14:textId="77777777" w:rsidR="00B13B28" w:rsidRDefault="00CC31A6">
            <w:pPr>
              <w:pStyle w:val="Table09Row"/>
            </w:pPr>
            <w:r>
              <w:t>2005/038</w:t>
            </w:r>
          </w:p>
        </w:tc>
      </w:tr>
      <w:tr w:rsidR="00B13B28" w14:paraId="2143146D" w14:textId="77777777">
        <w:trPr>
          <w:cantSplit/>
          <w:jc w:val="center"/>
        </w:trPr>
        <w:tc>
          <w:tcPr>
            <w:tcW w:w="1418" w:type="dxa"/>
          </w:tcPr>
          <w:p w14:paraId="5BBB04FE" w14:textId="77777777" w:rsidR="00B13B28" w:rsidRDefault="00CC31A6">
            <w:pPr>
              <w:pStyle w:val="Table09Row"/>
            </w:pPr>
            <w:r>
              <w:t>1982/121</w:t>
            </w:r>
          </w:p>
        </w:tc>
        <w:tc>
          <w:tcPr>
            <w:tcW w:w="2693" w:type="dxa"/>
          </w:tcPr>
          <w:p w14:paraId="30BB5D84" w14:textId="77777777" w:rsidR="00B13B28" w:rsidRDefault="00CC31A6">
            <w:pPr>
              <w:pStyle w:val="Table09Row"/>
            </w:pPr>
            <w:r>
              <w:rPr>
                <w:i/>
              </w:rPr>
              <w:t>Industrial Arbitration Amendment Act (No. 2) 1982</w:t>
            </w:r>
          </w:p>
        </w:tc>
        <w:tc>
          <w:tcPr>
            <w:tcW w:w="1276" w:type="dxa"/>
          </w:tcPr>
          <w:p w14:paraId="1EFF513E" w14:textId="77777777" w:rsidR="00B13B28" w:rsidRDefault="00CC31A6">
            <w:pPr>
              <w:pStyle w:val="Table09Row"/>
            </w:pPr>
            <w:r>
              <w:t>9 Dec 1982</w:t>
            </w:r>
          </w:p>
        </w:tc>
        <w:tc>
          <w:tcPr>
            <w:tcW w:w="3402" w:type="dxa"/>
          </w:tcPr>
          <w:p w14:paraId="43DC8B85" w14:textId="77777777" w:rsidR="00B13B28" w:rsidRDefault="00CC31A6">
            <w:pPr>
              <w:pStyle w:val="Table09Row"/>
            </w:pPr>
            <w:r>
              <w:t>9 Dec 1982</w:t>
            </w:r>
          </w:p>
        </w:tc>
        <w:tc>
          <w:tcPr>
            <w:tcW w:w="1123" w:type="dxa"/>
          </w:tcPr>
          <w:p w14:paraId="7EE1388A" w14:textId="77777777" w:rsidR="00B13B28" w:rsidRDefault="00B13B28">
            <w:pPr>
              <w:pStyle w:val="Table09Row"/>
            </w:pPr>
          </w:p>
        </w:tc>
      </w:tr>
      <w:tr w:rsidR="00B13B28" w14:paraId="4EFBFA28" w14:textId="77777777">
        <w:trPr>
          <w:cantSplit/>
          <w:jc w:val="center"/>
        </w:trPr>
        <w:tc>
          <w:tcPr>
            <w:tcW w:w="1418" w:type="dxa"/>
          </w:tcPr>
          <w:p w14:paraId="25734AAD" w14:textId="77777777" w:rsidR="00B13B28" w:rsidRDefault="00CC31A6">
            <w:pPr>
              <w:pStyle w:val="Table09Row"/>
            </w:pPr>
            <w:r>
              <w:t>1982/122</w:t>
            </w:r>
          </w:p>
        </w:tc>
        <w:tc>
          <w:tcPr>
            <w:tcW w:w="2693" w:type="dxa"/>
          </w:tcPr>
          <w:p w14:paraId="5304A7B6" w14:textId="77777777" w:rsidR="00B13B28" w:rsidRDefault="00CC31A6">
            <w:pPr>
              <w:pStyle w:val="Table09Row"/>
            </w:pPr>
            <w:r>
              <w:rPr>
                <w:i/>
              </w:rPr>
              <w:t>Acts Amendment (Mining) Act 1982</w:t>
            </w:r>
          </w:p>
        </w:tc>
        <w:tc>
          <w:tcPr>
            <w:tcW w:w="1276" w:type="dxa"/>
          </w:tcPr>
          <w:p w14:paraId="74A2DB4A" w14:textId="77777777" w:rsidR="00B13B28" w:rsidRDefault="00CC31A6">
            <w:pPr>
              <w:pStyle w:val="Table09Row"/>
            </w:pPr>
            <w:r>
              <w:t>10 Dec 1982</w:t>
            </w:r>
          </w:p>
        </w:tc>
        <w:tc>
          <w:tcPr>
            <w:tcW w:w="3402" w:type="dxa"/>
          </w:tcPr>
          <w:p w14:paraId="26C38E7C" w14:textId="77777777" w:rsidR="00B13B28" w:rsidRDefault="00CC31A6">
            <w:pPr>
              <w:pStyle w:val="Table09Row"/>
            </w:pPr>
            <w:r>
              <w:t xml:space="preserve">s. 30(d): 1 Jan 1982 (see s. 2(2)); </w:t>
            </w:r>
          </w:p>
          <w:p w14:paraId="373DF467" w14:textId="77777777" w:rsidR="00B13B28" w:rsidRDefault="00CC31A6">
            <w:pPr>
              <w:pStyle w:val="Table09Row"/>
            </w:pPr>
            <w:r>
              <w:t>Act other than s. 30(d): 10 Dec 1982 (see s. 2(1))</w:t>
            </w:r>
          </w:p>
        </w:tc>
        <w:tc>
          <w:tcPr>
            <w:tcW w:w="1123" w:type="dxa"/>
          </w:tcPr>
          <w:p w14:paraId="5ED5E696" w14:textId="77777777" w:rsidR="00B13B28" w:rsidRDefault="00B13B28">
            <w:pPr>
              <w:pStyle w:val="Table09Row"/>
            </w:pPr>
          </w:p>
        </w:tc>
      </w:tr>
      <w:tr w:rsidR="00B13B28" w14:paraId="4040E3AA" w14:textId="77777777">
        <w:trPr>
          <w:cantSplit/>
          <w:jc w:val="center"/>
        </w:trPr>
        <w:tc>
          <w:tcPr>
            <w:tcW w:w="1418" w:type="dxa"/>
          </w:tcPr>
          <w:p w14:paraId="33B8BF6D" w14:textId="77777777" w:rsidR="00B13B28" w:rsidRDefault="00CC31A6">
            <w:pPr>
              <w:pStyle w:val="Table09Row"/>
            </w:pPr>
            <w:r>
              <w:t>1982/123</w:t>
            </w:r>
          </w:p>
        </w:tc>
        <w:tc>
          <w:tcPr>
            <w:tcW w:w="2693" w:type="dxa"/>
          </w:tcPr>
          <w:p w14:paraId="51948BD8" w14:textId="77777777" w:rsidR="00B13B28" w:rsidRDefault="00CC31A6">
            <w:pPr>
              <w:pStyle w:val="Table09Row"/>
            </w:pPr>
            <w:r>
              <w:rPr>
                <w:i/>
              </w:rPr>
              <w:t>Electoral Amendment Act (No. 2) 1982</w:t>
            </w:r>
          </w:p>
        </w:tc>
        <w:tc>
          <w:tcPr>
            <w:tcW w:w="1276" w:type="dxa"/>
          </w:tcPr>
          <w:p w14:paraId="4AC5AFBD" w14:textId="77777777" w:rsidR="00B13B28" w:rsidRDefault="00CC31A6">
            <w:pPr>
              <w:pStyle w:val="Table09Row"/>
            </w:pPr>
            <w:r>
              <w:t>10 Dec 1982</w:t>
            </w:r>
          </w:p>
        </w:tc>
        <w:tc>
          <w:tcPr>
            <w:tcW w:w="3402" w:type="dxa"/>
          </w:tcPr>
          <w:p w14:paraId="1CF3D06F" w14:textId="77777777" w:rsidR="00B13B28" w:rsidRDefault="00CC31A6">
            <w:pPr>
              <w:pStyle w:val="Table09Row"/>
            </w:pPr>
            <w:r>
              <w:t>10 Dec 1982</w:t>
            </w:r>
          </w:p>
        </w:tc>
        <w:tc>
          <w:tcPr>
            <w:tcW w:w="1123" w:type="dxa"/>
          </w:tcPr>
          <w:p w14:paraId="509005F2" w14:textId="77777777" w:rsidR="00B13B28" w:rsidRDefault="00B13B28">
            <w:pPr>
              <w:pStyle w:val="Table09Row"/>
            </w:pPr>
          </w:p>
        </w:tc>
      </w:tr>
      <w:tr w:rsidR="00B13B28" w14:paraId="626D123B" w14:textId="77777777">
        <w:trPr>
          <w:cantSplit/>
          <w:jc w:val="center"/>
        </w:trPr>
        <w:tc>
          <w:tcPr>
            <w:tcW w:w="1418" w:type="dxa"/>
          </w:tcPr>
          <w:p w14:paraId="146AC6EE" w14:textId="77777777" w:rsidR="00B13B28" w:rsidRDefault="00CC31A6">
            <w:pPr>
              <w:pStyle w:val="Table09Row"/>
            </w:pPr>
            <w:r>
              <w:t>1982/124</w:t>
            </w:r>
          </w:p>
        </w:tc>
        <w:tc>
          <w:tcPr>
            <w:tcW w:w="2693" w:type="dxa"/>
          </w:tcPr>
          <w:p w14:paraId="5F5E4797" w14:textId="77777777" w:rsidR="00B13B28" w:rsidRDefault="00CC31A6">
            <w:pPr>
              <w:pStyle w:val="Table09Row"/>
            </w:pPr>
            <w:r>
              <w:rPr>
                <w:i/>
              </w:rPr>
              <w:t>Justices Amendment Act 1982</w:t>
            </w:r>
          </w:p>
        </w:tc>
        <w:tc>
          <w:tcPr>
            <w:tcW w:w="1276" w:type="dxa"/>
          </w:tcPr>
          <w:p w14:paraId="3EED4F5C" w14:textId="77777777" w:rsidR="00B13B28" w:rsidRDefault="00CC31A6">
            <w:pPr>
              <w:pStyle w:val="Table09Row"/>
            </w:pPr>
            <w:r>
              <w:t>10 Dec 1982</w:t>
            </w:r>
          </w:p>
        </w:tc>
        <w:tc>
          <w:tcPr>
            <w:tcW w:w="3402" w:type="dxa"/>
          </w:tcPr>
          <w:p w14:paraId="310A5EA7" w14:textId="77777777" w:rsidR="00B13B28" w:rsidRDefault="00CC31A6">
            <w:pPr>
              <w:pStyle w:val="Table09Row"/>
            </w:pPr>
            <w:r>
              <w:t>10 Dec 1982</w:t>
            </w:r>
          </w:p>
        </w:tc>
        <w:tc>
          <w:tcPr>
            <w:tcW w:w="1123" w:type="dxa"/>
          </w:tcPr>
          <w:p w14:paraId="75DE0B86" w14:textId="77777777" w:rsidR="00B13B28" w:rsidRDefault="00CC31A6">
            <w:pPr>
              <w:pStyle w:val="Table09Row"/>
            </w:pPr>
            <w:r>
              <w:t>2004/084</w:t>
            </w:r>
          </w:p>
        </w:tc>
      </w:tr>
      <w:tr w:rsidR="00B13B28" w14:paraId="09A958E7" w14:textId="77777777">
        <w:trPr>
          <w:cantSplit/>
          <w:jc w:val="center"/>
        </w:trPr>
        <w:tc>
          <w:tcPr>
            <w:tcW w:w="1418" w:type="dxa"/>
          </w:tcPr>
          <w:p w14:paraId="0D6159B2" w14:textId="77777777" w:rsidR="00B13B28" w:rsidRDefault="00CC31A6">
            <w:pPr>
              <w:pStyle w:val="Table09Row"/>
            </w:pPr>
            <w:r>
              <w:t>1982/125</w:t>
            </w:r>
          </w:p>
        </w:tc>
        <w:tc>
          <w:tcPr>
            <w:tcW w:w="2693" w:type="dxa"/>
          </w:tcPr>
          <w:p w14:paraId="6ABAC998" w14:textId="77777777" w:rsidR="00B13B28" w:rsidRDefault="00CC31A6">
            <w:pPr>
              <w:pStyle w:val="Table09Row"/>
            </w:pPr>
            <w:r>
              <w:rPr>
                <w:i/>
              </w:rPr>
              <w:t>Justices Amendment Act (No. 2) 1982</w:t>
            </w:r>
          </w:p>
        </w:tc>
        <w:tc>
          <w:tcPr>
            <w:tcW w:w="1276" w:type="dxa"/>
          </w:tcPr>
          <w:p w14:paraId="1AD4B472" w14:textId="77777777" w:rsidR="00B13B28" w:rsidRDefault="00CC31A6">
            <w:pPr>
              <w:pStyle w:val="Table09Row"/>
            </w:pPr>
            <w:r>
              <w:t>10 Dec 1982</w:t>
            </w:r>
          </w:p>
        </w:tc>
        <w:tc>
          <w:tcPr>
            <w:tcW w:w="3402" w:type="dxa"/>
          </w:tcPr>
          <w:p w14:paraId="6D1B464A" w14:textId="77777777" w:rsidR="00B13B28" w:rsidRDefault="00CC31A6">
            <w:pPr>
              <w:pStyle w:val="Table09Row"/>
            </w:pPr>
            <w:r>
              <w:t xml:space="preserve">20 May 1983 (see s. 2 and </w:t>
            </w:r>
            <w:r>
              <w:rPr>
                <w:i/>
              </w:rPr>
              <w:t>Gazette</w:t>
            </w:r>
            <w:r>
              <w:t xml:space="preserve"> 20 May 1983 p. 1521)</w:t>
            </w:r>
          </w:p>
        </w:tc>
        <w:tc>
          <w:tcPr>
            <w:tcW w:w="1123" w:type="dxa"/>
          </w:tcPr>
          <w:p w14:paraId="4A646CA8" w14:textId="77777777" w:rsidR="00B13B28" w:rsidRDefault="00CC31A6">
            <w:pPr>
              <w:pStyle w:val="Table09Row"/>
            </w:pPr>
            <w:r>
              <w:t>2004/084</w:t>
            </w:r>
          </w:p>
        </w:tc>
      </w:tr>
      <w:tr w:rsidR="00B13B28" w14:paraId="6F5F6D6E" w14:textId="77777777">
        <w:trPr>
          <w:cantSplit/>
          <w:jc w:val="center"/>
        </w:trPr>
        <w:tc>
          <w:tcPr>
            <w:tcW w:w="1418" w:type="dxa"/>
          </w:tcPr>
          <w:p w14:paraId="40C450A9" w14:textId="77777777" w:rsidR="00B13B28" w:rsidRDefault="00CC31A6">
            <w:pPr>
              <w:pStyle w:val="Table09Row"/>
            </w:pPr>
            <w:r>
              <w:t>1982/126</w:t>
            </w:r>
          </w:p>
        </w:tc>
        <w:tc>
          <w:tcPr>
            <w:tcW w:w="2693" w:type="dxa"/>
          </w:tcPr>
          <w:p w14:paraId="46574CD2" w14:textId="77777777" w:rsidR="00B13B28" w:rsidRDefault="00CC31A6">
            <w:pPr>
              <w:pStyle w:val="Table09Row"/>
            </w:pPr>
            <w:r>
              <w:rPr>
                <w:i/>
              </w:rPr>
              <w:t>Legal Aid Commission Amendment Act 1982</w:t>
            </w:r>
          </w:p>
        </w:tc>
        <w:tc>
          <w:tcPr>
            <w:tcW w:w="1276" w:type="dxa"/>
          </w:tcPr>
          <w:p w14:paraId="1E2ADD92" w14:textId="77777777" w:rsidR="00B13B28" w:rsidRDefault="00CC31A6">
            <w:pPr>
              <w:pStyle w:val="Table09Row"/>
            </w:pPr>
            <w:r>
              <w:t>10 Dec 1982</w:t>
            </w:r>
          </w:p>
        </w:tc>
        <w:tc>
          <w:tcPr>
            <w:tcW w:w="3402" w:type="dxa"/>
          </w:tcPr>
          <w:p w14:paraId="6D82F63D" w14:textId="77777777" w:rsidR="00B13B28" w:rsidRDefault="00CC31A6">
            <w:pPr>
              <w:pStyle w:val="Table09Row"/>
            </w:pPr>
            <w:r>
              <w:t>10 Dec 1982</w:t>
            </w:r>
          </w:p>
        </w:tc>
        <w:tc>
          <w:tcPr>
            <w:tcW w:w="1123" w:type="dxa"/>
          </w:tcPr>
          <w:p w14:paraId="542D77F2" w14:textId="77777777" w:rsidR="00B13B28" w:rsidRDefault="00B13B28">
            <w:pPr>
              <w:pStyle w:val="Table09Row"/>
            </w:pPr>
          </w:p>
        </w:tc>
      </w:tr>
      <w:tr w:rsidR="00B13B28" w14:paraId="604EAE50" w14:textId="77777777">
        <w:trPr>
          <w:cantSplit/>
          <w:jc w:val="center"/>
        </w:trPr>
        <w:tc>
          <w:tcPr>
            <w:tcW w:w="1418" w:type="dxa"/>
          </w:tcPr>
          <w:p w14:paraId="3AF61218" w14:textId="77777777" w:rsidR="00B13B28" w:rsidRDefault="00CC31A6">
            <w:pPr>
              <w:pStyle w:val="Table09Row"/>
            </w:pPr>
            <w:r>
              <w:t>1982/127</w:t>
            </w:r>
          </w:p>
        </w:tc>
        <w:tc>
          <w:tcPr>
            <w:tcW w:w="2693" w:type="dxa"/>
          </w:tcPr>
          <w:p w14:paraId="0D20E363" w14:textId="77777777" w:rsidR="00B13B28" w:rsidRDefault="00CC31A6">
            <w:pPr>
              <w:pStyle w:val="Table09Row"/>
            </w:pPr>
            <w:r>
              <w:rPr>
                <w:i/>
              </w:rPr>
              <w:t>Local Courts Amendment Act 1982</w:t>
            </w:r>
          </w:p>
        </w:tc>
        <w:tc>
          <w:tcPr>
            <w:tcW w:w="1276" w:type="dxa"/>
          </w:tcPr>
          <w:p w14:paraId="41BFF713" w14:textId="77777777" w:rsidR="00B13B28" w:rsidRDefault="00CC31A6">
            <w:pPr>
              <w:pStyle w:val="Table09Row"/>
            </w:pPr>
            <w:r>
              <w:t>10 Dec 1982</w:t>
            </w:r>
          </w:p>
        </w:tc>
        <w:tc>
          <w:tcPr>
            <w:tcW w:w="3402" w:type="dxa"/>
          </w:tcPr>
          <w:p w14:paraId="7C7670E3" w14:textId="77777777" w:rsidR="00B13B28" w:rsidRDefault="00CC31A6">
            <w:pPr>
              <w:pStyle w:val="Table09Row"/>
            </w:pPr>
            <w:r>
              <w:t>Act other than s. 7‑9, 11 &amp; 12: 10 Dec 1982 (see s. 2(1));</w:t>
            </w:r>
          </w:p>
          <w:p w14:paraId="66D59E43" w14:textId="77777777" w:rsidR="00B13B28" w:rsidRDefault="00CC31A6">
            <w:pPr>
              <w:pStyle w:val="Table09Row"/>
            </w:pPr>
            <w:r>
              <w:t>s. 1</w:t>
            </w:r>
            <w:r>
              <w:t xml:space="preserve">1 &amp; 12: 28 Feb 1983 (see s. 2(1) and </w:t>
            </w:r>
            <w:r>
              <w:rPr>
                <w:i/>
              </w:rPr>
              <w:t>Gazette</w:t>
            </w:r>
            <w:r>
              <w:t xml:space="preserve"> 25 Feb 1983 p. 638); </w:t>
            </w:r>
          </w:p>
          <w:p w14:paraId="2C255C77" w14:textId="77777777" w:rsidR="00B13B28" w:rsidRDefault="00CC31A6">
            <w:pPr>
              <w:pStyle w:val="Table09Row"/>
            </w:pPr>
            <w:r>
              <w:t xml:space="preserve">s. 7‑9: 1 Mar 1984 (see s. 2(1) and </w:t>
            </w:r>
            <w:r>
              <w:rPr>
                <w:i/>
              </w:rPr>
              <w:t>Gazette</w:t>
            </w:r>
            <w:r>
              <w:t xml:space="preserve"> 20 Jan 1984 p. 120)</w:t>
            </w:r>
          </w:p>
        </w:tc>
        <w:tc>
          <w:tcPr>
            <w:tcW w:w="1123" w:type="dxa"/>
          </w:tcPr>
          <w:p w14:paraId="3058F8D4" w14:textId="77777777" w:rsidR="00B13B28" w:rsidRDefault="00CC31A6">
            <w:pPr>
              <w:pStyle w:val="Table09Row"/>
            </w:pPr>
            <w:r>
              <w:t>2004/059</w:t>
            </w:r>
          </w:p>
        </w:tc>
      </w:tr>
      <w:tr w:rsidR="00B13B28" w14:paraId="3C9E4206" w14:textId="77777777">
        <w:trPr>
          <w:cantSplit/>
          <w:jc w:val="center"/>
        </w:trPr>
        <w:tc>
          <w:tcPr>
            <w:tcW w:w="1418" w:type="dxa"/>
          </w:tcPr>
          <w:p w14:paraId="45820FF9" w14:textId="77777777" w:rsidR="00B13B28" w:rsidRDefault="00CC31A6">
            <w:pPr>
              <w:pStyle w:val="Table09Row"/>
            </w:pPr>
            <w:r>
              <w:t>1982/128</w:t>
            </w:r>
          </w:p>
        </w:tc>
        <w:tc>
          <w:tcPr>
            <w:tcW w:w="2693" w:type="dxa"/>
          </w:tcPr>
          <w:p w14:paraId="29ABA64A" w14:textId="77777777" w:rsidR="00B13B28" w:rsidRDefault="00CC31A6">
            <w:pPr>
              <w:pStyle w:val="Table09Row"/>
            </w:pPr>
            <w:r>
              <w:rPr>
                <w:i/>
              </w:rPr>
              <w:t>Pay‑roll Tax Assessment Amendment Act 1982</w:t>
            </w:r>
          </w:p>
        </w:tc>
        <w:tc>
          <w:tcPr>
            <w:tcW w:w="1276" w:type="dxa"/>
          </w:tcPr>
          <w:p w14:paraId="39172EC3" w14:textId="77777777" w:rsidR="00B13B28" w:rsidRDefault="00CC31A6">
            <w:pPr>
              <w:pStyle w:val="Table09Row"/>
            </w:pPr>
            <w:r>
              <w:t>10 Dec 1982</w:t>
            </w:r>
          </w:p>
        </w:tc>
        <w:tc>
          <w:tcPr>
            <w:tcW w:w="3402" w:type="dxa"/>
          </w:tcPr>
          <w:p w14:paraId="4969CC6D" w14:textId="77777777" w:rsidR="00B13B28" w:rsidRDefault="00CC31A6">
            <w:pPr>
              <w:pStyle w:val="Table09Row"/>
            </w:pPr>
            <w:r>
              <w:t>1 Jan 1983 (see s. 2)</w:t>
            </w:r>
          </w:p>
        </w:tc>
        <w:tc>
          <w:tcPr>
            <w:tcW w:w="1123" w:type="dxa"/>
          </w:tcPr>
          <w:p w14:paraId="7AD4466A" w14:textId="77777777" w:rsidR="00B13B28" w:rsidRDefault="00CC31A6">
            <w:pPr>
              <w:pStyle w:val="Table09Row"/>
            </w:pPr>
            <w:r>
              <w:t>2002/045</w:t>
            </w:r>
          </w:p>
        </w:tc>
      </w:tr>
      <w:tr w:rsidR="00B13B28" w14:paraId="31E95190" w14:textId="77777777">
        <w:trPr>
          <w:cantSplit/>
          <w:jc w:val="center"/>
        </w:trPr>
        <w:tc>
          <w:tcPr>
            <w:tcW w:w="1418" w:type="dxa"/>
          </w:tcPr>
          <w:p w14:paraId="1E57C137" w14:textId="77777777" w:rsidR="00B13B28" w:rsidRDefault="00CC31A6">
            <w:pPr>
              <w:pStyle w:val="Table09Row"/>
            </w:pPr>
            <w:r>
              <w:t>1982/129</w:t>
            </w:r>
          </w:p>
        </w:tc>
        <w:tc>
          <w:tcPr>
            <w:tcW w:w="2693" w:type="dxa"/>
          </w:tcPr>
          <w:p w14:paraId="279C1713" w14:textId="77777777" w:rsidR="00B13B28" w:rsidRDefault="00CC31A6">
            <w:pPr>
              <w:pStyle w:val="Table09Row"/>
            </w:pPr>
            <w:r>
              <w:rPr>
                <w:i/>
              </w:rPr>
              <w:t>Salaries and Wages Freeze Act 1982</w:t>
            </w:r>
          </w:p>
        </w:tc>
        <w:tc>
          <w:tcPr>
            <w:tcW w:w="1276" w:type="dxa"/>
          </w:tcPr>
          <w:p w14:paraId="2A2E014E" w14:textId="77777777" w:rsidR="00B13B28" w:rsidRDefault="00CC31A6">
            <w:pPr>
              <w:pStyle w:val="Table09Row"/>
            </w:pPr>
            <w:r>
              <w:t>23 Dec 1982</w:t>
            </w:r>
          </w:p>
        </w:tc>
        <w:tc>
          <w:tcPr>
            <w:tcW w:w="3402" w:type="dxa"/>
          </w:tcPr>
          <w:p w14:paraId="41F4D92A" w14:textId="77777777" w:rsidR="00B13B28" w:rsidRDefault="00CC31A6">
            <w:pPr>
              <w:pStyle w:val="Table09Row"/>
            </w:pPr>
            <w:r>
              <w:t xml:space="preserve">Act other than s. 8, 9 &amp; 10: 24 Dec 1982 (see s. 2 and </w:t>
            </w:r>
            <w:r>
              <w:rPr>
                <w:i/>
              </w:rPr>
              <w:t>Gazette</w:t>
            </w:r>
            <w:r>
              <w:t xml:space="preserve"> 24 Dec 1982 p. 4963);</w:t>
            </w:r>
          </w:p>
          <w:p w14:paraId="693BF334" w14:textId="77777777" w:rsidR="00B13B28" w:rsidRDefault="00CC31A6">
            <w:pPr>
              <w:pStyle w:val="Table09Row"/>
            </w:pPr>
            <w:r>
              <w:t>s. 8, 9 &amp; 10: never proclaimed</w:t>
            </w:r>
          </w:p>
        </w:tc>
        <w:tc>
          <w:tcPr>
            <w:tcW w:w="1123" w:type="dxa"/>
          </w:tcPr>
          <w:p w14:paraId="3BEDEEA7" w14:textId="77777777" w:rsidR="00B13B28" w:rsidRDefault="00CC31A6">
            <w:pPr>
              <w:pStyle w:val="Table09Row"/>
            </w:pPr>
            <w:r>
              <w:t>1995/079</w:t>
            </w:r>
          </w:p>
        </w:tc>
      </w:tr>
    </w:tbl>
    <w:p w14:paraId="5EEAD36F" w14:textId="77777777" w:rsidR="00B13B28" w:rsidRDefault="00B13B28"/>
    <w:p w14:paraId="71BE2628" w14:textId="77777777" w:rsidR="00B13B28" w:rsidRDefault="00CC31A6">
      <w:pPr>
        <w:pStyle w:val="IAlphabetDivider"/>
      </w:pPr>
      <w:r>
        <w:t>1981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49484C43" w14:textId="77777777">
        <w:trPr>
          <w:cantSplit/>
          <w:trHeight w:val="510"/>
          <w:tblHeader/>
          <w:jc w:val="center"/>
        </w:trPr>
        <w:tc>
          <w:tcPr>
            <w:tcW w:w="1418" w:type="dxa"/>
            <w:tcBorders>
              <w:top w:val="single" w:sz="4" w:space="0" w:color="auto"/>
              <w:bottom w:val="single" w:sz="4" w:space="0" w:color="auto"/>
            </w:tcBorders>
            <w:vAlign w:val="center"/>
          </w:tcPr>
          <w:p w14:paraId="26CACEC2"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4D6AB6A0"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11ED0347"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4CA36487"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33546F8D" w14:textId="77777777" w:rsidR="00B13B28" w:rsidRDefault="00CC31A6">
            <w:pPr>
              <w:pStyle w:val="Table09Hdr"/>
            </w:pPr>
            <w:r>
              <w:t>Repealed/Expired</w:t>
            </w:r>
          </w:p>
        </w:tc>
      </w:tr>
      <w:tr w:rsidR="00B13B28" w14:paraId="2042EB9E" w14:textId="77777777">
        <w:trPr>
          <w:cantSplit/>
          <w:jc w:val="center"/>
        </w:trPr>
        <w:tc>
          <w:tcPr>
            <w:tcW w:w="1418" w:type="dxa"/>
          </w:tcPr>
          <w:p w14:paraId="75A29096" w14:textId="77777777" w:rsidR="00B13B28" w:rsidRDefault="00CC31A6">
            <w:pPr>
              <w:pStyle w:val="Table09Row"/>
            </w:pPr>
            <w:r>
              <w:t>1981/001</w:t>
            </w:r>
          </w:p>
        </w:tc>
        <w:tc>
          <w:tcPr>
            <w:tcW w:w="2693" w:type="dxa"/>
          </w:tcPr>
          <w:p w14:paraId="7891BA0F" w14:textId="77777777" w:rsidR="00B13B28" w:rsidRDefault="00CC31A6">
            <w:pPr>
              <w:pStyle w:val="Table09Row"/>
            </w:pPr>
            <w:r>
              <w:rPr>
                <w:i/>
              </w:rPr>
              <w:t>Liquefied Petroleum Gas Subsidy Amendment Act 1981</w:t>
            </w:r>
          </w:p>
        </w:tc>
        <w:tc>
          <w:tcPr>
            <w:tcW w:w="1276" w:type="dxa"/>
          </w:tcPr>
          <w:p w14:paraId="099BBD20" w14:textId="77777777" w:rsidR="00B13B28" w:rsidRDefault="00CC31A6">
            <w:pPr>
              <w:pStyle w:val="Table09Row"/>
            </w:pPr>
            <w:r>
              <w:t>18 May 1981</w:t>
            </w:r>
          </w:p>
        </w:tc>
        <w:tc>
          <w:tcPr>
            <w:tcW w:w="3402" w:type="dxa"/>
          </w:tcPr>
          <w:p w14:paraId="36B328DA" w14:textId="77777777" w:rsidR="00B13B28" w:rsidRDefault="00CC31A6">
            <w:pPr>
              <w:pStyle w:val="Table09Row"/>
            </w:pPr>
            <w:r>
              <w:t>Act other than s. 3 &amp; 4: 18 May 1981;</w:t>
            </w:r>
          </w:p>
          <w:p w14:paraId="1232FDD4" w14:textId="77777777" w:rsidR="00B13B28" w:rsidRDefault="00CC31A6">
            <w:pPr>
              <w:pStyle w:val="Table09Row"/>
            </w:pPr>
            <w:r>
              <w:t>s. 3: 30 Sep 1980 (see s. 2(1));</w:t>
            </w:r>
          </w:p>
          <w:p w14:paraId="49405E32" w14:textId="77777777" w:rsidR="00B13B28" w:rsidRDefault="00CC31A6">
            <w:pPr>
              <w:pStyle w:val="Table09Row"/>
            </w:pPr>
            <w:r>
              <w:t>s. 4: 15 Jun 1981 (see s. 2(2))</w:t>
            </w:r>
          </w:p>
        </w:tc>
        <w:tc>
          <w:tcPr>
            <w:tcW w:w="1123" w:type="dxa"/>
          </w:tcPr>
          <w:p w14:paraId="456A7623" w14:textId="77777777" w:rsidR="00B13B28" w:rsidRDefault="00B13B28">
            <w:pPr>
              <w:pStyle w:val="Table09Row"/>
            </w:pPr>
          </w:p>
        </w:tc>
      </w:tr>
      <w:tr w:rsidR="00B13B28" w14:paraId="252DB958" w14:textId="77777777">
        <w:trPr>
          <w:cantSplit/>
          <w:jc w:val="center"/>
        </w:trPr>
        <w:tc>
          <w:tcPr>
            <w:tcW w:w="1418" w:type="dxa"/>
          </w:tcPr>
          <w:p w14:paraId="4255CA24" w14:textId="77777777" w:rsidR="00B13B28" w:rsidRDefault="00CC31A6">
            <w:pPr>
              <w:pStyle w:val="Table09Row"/>
            </w:pPr>
            <w:r>
              <w:t>1981/002</w:t>
            </w:r>
          </w:p>
        </w:tc>
        <w:tc>
          <w:tcPr>
            <w:tcW w:w="2693" w:type="dxa"/>
          </w:tcPr>
          <w:p w14:paraId="70389454" w14:textId="77777777" w:rsidR="00B13B28" w:rsidRDefault="00CC31A6">
            <w:pPr>
              <w:pStyle w:val="Table09Row"/>
            </w:pPr>
            <w:r>
              <w:rPr>
                <w:i/>
              </w:rPr>
              <w:t>Mining and Petroleum Research Act 1981</w:t>
            </w:r>
          </w:p>
        </w:tc>
        <w:tc>
          <w:tcPr>
            <w:tcW w:w="1276" w:type="dxa"/>
          </w:tcPr>
          <w:p w14:paraId="459F3EC5" w14:textId="77777777" w:rsidR="00B13B28" w:rsidRDefault="00CC31A6">
            <w:pPr>
              <w:pStyle w:val="Table09Row"/>
            </w:pPr>
            <w:r>
              <w:t>18 May 1981</w:t>
            </w:r>
          </w:p>
        </w:tc>
        <w:tc>
          <w:tcPr>
            <w:tcW w:w="3402" w:type="dxa"/>
          </w:tcPr>
          <w:p w14:paraId="0937E6E8" w14:textId="77777777" w:rsidR="00B13B28" w:rsidRDefault="00CC31A6">
            <w:pPr>
              <w:pStyle w:val="Table09Row"/>
            </w:pPr>
            <w:r>
              <w:t xml:space="preserve">3 Jul 1981 (see s. 2 and </w:t>
            </w:r>
            <w:r>
              <w:rPr>
                <w:i/>
              </w:rPr>
              <w:t>Gazette</w:t>
            </w:r>
            <w:r>
              <w:t xml:space="preserve"> 3 Jul 1981 p. 2562)</w:t>
            </w:r>
          </w:p>
        </w:tc>
        <w:tc>
          <w:tcPr>
            <w:tcW w:w="1123" w:type="dxa"/>
          </w:tcPr>
          <w:p w14:paraId="40A215DE" w14:textId="77777777" w:rsidR="00B13B28" w:rsidRDefault="00CC31A6">
            <w:pPr>
              <w:pStyle w:val="Table09Row"/>
            </w:pPr>
            <w:r>
              <w:t>1987/089</w:t>
            </w:r>
          </w:p>
        </w:tc>
      </w:tr>
      <w:tr w:rsidR="00B13B28" w14:paraId="242E9EA9" w14:textId="77777777">
        <w:trPr>
          <w:cantSplit/>
          <w:jc w:val="center"/>
        </w:trPr>
        <w:tc>
          <w:tcPr>
            <w:tcW w:w="1418" w:type="dxa"/>
          </w:tcPr>
          <w:p w14:paraId="662C3AAF" w14:textId="77777777" w:rsidR="00B13B28" w:rsidRDefault="00CC31A6">
            <w:pPr>
              <w:pStyle w:val="Table09Row"/>
            </w:pPr>
            <w:r>
              <w:t>1981/003</w:t>
            </w:r>
          </w:p>
        </w:tc>
        <w:tc>
          <w:tcPr>
            <w:tcW w:w="2693" w:type="dxa"/>
          </w:tcPr>
          <w:p w14:paraId="49D443FC" w14:textId="77777777" w:rsidR="00B13B28" w:rsidRDefault="00CC31A6">
            <w:pPr>
              <w:pStyle w:val="Table09Row"/>
            </w:pPr>
            <w:r>
              <w:rPr>
                <w:i/>
              </w:rPr>
              <w:t>Bulk Handling Amendment Act 1981</w:t>
            </w:r>
          </w:p>
        </w:tc>
        <w:tc>
          <w:tcPr>
            <w:tcW w:w="1276" w:type="dxa"/>
          </w:tcPr>
          <w:p w14:paraId="6F40F06A" w14:textId="77777777" w:rsidR="00B13B28" w:rsidRDefault="00CC31A6">
            <w:pPr>
              <w:pStyle w:val="Table09Row"/>
            </w:pPr>
            <w:r>
              <w:t>18 May 1981</w:t>
            </w:r>
          </w:p>
        </w:tc>
        <w:tc>
          <w:tcPr>
            <w:tcW w:w="3402" w:type="dxa"/>
          </w:tcPr>
          <w:p w14:paraId="2953F27E" w14:textId="77777777" w:rsidR="00B13B28" w:rsidRDefault="00CC31A6">
            <w:pPr>
              <w:pStyle w:val="Table09Row"/>
            </w:pPr>
            <w:r>
              <w:t xml:space="preserve">4 Dec 1981 (see s. 2 and </w:t>
            </w:r>
            <w:r>
              <w:rPr>
                <w:i/>
              </w:rPr>
              <w:t>Gazette</w:t>
            </w:r>
            <w:r>
              <w:t xml:space="preserve"> 4 Dec 1981 p. 4972)</w:t>
            </w:r>
          </w:p>
        </w:tc>
        <w:tc>
          <w:tcPr>
            <w:tcW w:w="1123" w:type="dxa"/>
          </w:tcPr>
          <w:p w14:paraId="148A997A" w14:textId="77777777" w:rsidR="00B13B28" w:rsidRDefault="00B13B28">
            <w:pPr>
              <w:pStyle w:val="Table09Row"/>
            </w:pPr>
          </w:p>
        </w:tc>
      </w:tr>
      <w:tr w:rsidR="00B13B28" w14:paraId="45FFC8BE" w14:textId="77777777">
        <w:trPr>
          <w:cantSplit/>
          <w:jc w:val="center"/>
        </w:trPr>
        <w:tc>
          <w:tcPr>
            <w:tcW w:w="1418" w:type="dxa"/>
          </w:tcPr>
          <w:p w14:paraId="2B897BDC" w14:textId="77777777" w:rsidR="00B13B28" w:rsidRDefault="00CC31A6">
            <w:pPr>
              <w:pStyle w:val="Table09Row"/>
            </w:pPr>
            <w:r>
              <w:t>1981/004</w:t>
            </w:r>
          </w:p>
        </w:tc>
        <w:tc>
          <w:tcPr>
            <w:tcW w:w="2693" w:type="dxa"/>
          </w:tcPr>
          <w:p w14:paraId="54615ED1" w14:textId="77777777" w:rsidR="00B13B28" w:rsidRDefault="00CC31A6">
            <w:pPr>
              <w:pStyle w:val="Table09Row"/>
            </w:pPr>
            <w:r>
              <w:rPr>
                <w:i/>
              </w:rPr>
              <w:t>Grain Marketing Amendment Act 1981</w:t>
            </w:r>
          </w:p>
        </w:tc>
        <w:tc>
          <w:tcPr>
            <w:tcW w:w="1276" w:type="dxa"/>
          </w:tcPr>
          <w:p w14:paraId="367F6519" w14:textId="77777777" w:rsidR="00B13B28" w:rsidRDefault="00CC31A6">
            <w:pPr>
              <w:pStyle w:val="Table09Row"/>
            </w:pPr>
            <w:r>
              <w:t>18 May 1981</w:t>
            </w:r>
          </w:p>
        </w:tc>
        <w:tc>
          <w:tcPr>
            <w:tcW w:w="3402" w:type="dxa"/>
          </w:tcPr>
          <w:p w14:paraId="50563C82" w14:textId="77777777" w:rsidR="00B13B28" w:rsidRDefault="00CC31A6">
            <w:pPr>
              <w:pStyle w:val="Table09Row"/>
            </w:pPr>
            <w:r>
              <w:t>18 May 1981</w:t>
            </w:r>
          </w:p>
        </w:tc>
        <w:tc>
          <w:tcPr>
            <w:tcW w:w="1123" w:type="dxa"/>
          </w:tcPr>
          <w:p w14:paraId="175C2B8F" w14:textId="77777777" w:rsidR="00B13B28" w:rsidRDefault="00CC31A6">
            <w:pPr>
              <w:pStyle w:val="Table09Row"/>
            </w:pPr>
            <w:r>
              <w:t>2002/030</w:t>
            </w:r>
          </w:p>
        </w:tc>
      </w:tr>
      <w:tr w:rsidR="00B13B28" w14:paraId="1FFE3241" w14:textId="77777777">
        <w:trPr>
          <w:cantSplit/>
          <w:jc w:val="center"/>
        </w:trPr>
        <w:tc>
          <w:tcPr>
            <w:tcW w:w="1418" w:type="dxa"/>
          </w:tcPr>
          <w:p w14:paraId="00C4F8EB" w14:textId="77777777" w:rsidR="00B13B28" w:rsidRDefault="00CC31A6">
            <w:pPr>
              <w:pStyle w:val="Table09Row"/>
            </w:pPr>
            <w:r>
              <w:t>1981/005</w:t>
            </w:r>
          </w:p>
        </w:tc>
        <w:tc>
          <w:tcPr>
            <w:tcW w:w="2693" w:type="dxa"/>
          </w:tcPr>
          <w:p w14:paraId="1F8E0552" w14:textId="77777777" w:rsidR="00B13B28" w:rsidRDefault="00CC31A6">
            <w:pPr>
              <w:pStyle w:val="Table09Row"/>
            </w:pPr>
            <w:r>
              <w:rPr>
                <w:i/>
              </w:rPr>
              <w:t>Clean Air Amendment Act 1981</w:t>
            </w:r>
          </w:p>
        </w:tc>
        <w:tc>
          <w:tcPr>
            <w:tcW w:w="1276" w:type="dxa"/>
          </w:tcPr>
          <w:p w14:paraId="266EEC3D" w14:textId="77777777" w:rsidR="00B13B28" w:rsidRDefault="00CC31A6">
            <w:pPr>
              <w:pStyle w:val="Table09Row"/>
            </w:pPr>
            <w:r>
              <w:t>18 May 1981</w:t>
            </w:r>
          </w:p>
        </w:tc>
        <w:tc>
          <w:tcPr>
            <w:tcW w:w="3402" w:type="dxa"/>
          </w:tcPr>
          <w:p w14:paraId="0869B026" w14:textId="77777777" w:rsidR="00B13B28" w:rsidRDefault="00CC31A6">
            <w:pPr>
              <w:pStyle w:val="Table09Row"/>
            </w:pPr>
            <w:r>
              <w:t xml:space="preserve">27 Nov 1981 (see s. 2 and </w:t>
            </w:r>
            <w:r>
              <w:rPr>
                <w:i/>
              </w:rPr>
              <w:t>Gazette</w:t>
            </w:r>
            <w:r>
              <w:t xml:space="preserve"> 27 Nov 1981 p. 4817)</w:t>
            </w:r>
          </w:p>
        </w:tc>
        <w:tc>
          <w:tcPr>
            <w:tcW w:w="1123" w:type="dxa"/>
          </w:tcPr>
          <w:p w14:paraId="599764AD" w14:textId="77777777" w:rsidR="00B13B28" w:rsidRDefault="00CC31A6">
            <w:pPr>
              <w:pStyle w:val="Table09Row"/>
            </w:pPr>
            <w:r>
              <w:t>1986/077</w:t>
            </w:r>
          </w:p>
        </w:tc>
      </w:tr>
      <w:tr w:rsidR="00B13B28" w14:paraId="72D9E2C2" w14:textId="77777777">
        <w:trPr>
          <w:cantSplit/>
          <w:jc w:val="center"/>
        </w:trPr>
        <w:tc>
          <w:tcPr>
            <w:tcW w:w="1418" w:type="dxa"/>
          </w:tcPr>
          <w:p w14:paraId="75DAAAE5" w14:textId="77777777" w:rsidR="00B13B28" w:rsidRDefault="00CC31A6">
            <w:pPr>
              <w:pStyle w:val="Table09Row"/>
            </w:pPr>
            <w:r>
              <w:t>1981/006</w:t>
            </w:r>
          </w:p>
        </w:tc>
        <w:tc>
          <w:tcPr>
            <w:tcW w:w="2693" w:type="dxa"/>
          </w:tcPr>
          <w:p w14:paraId="60DB17BD" w14:textId="77777777" w:rsidR="00B13B28" w:rsidRDefault="00CC31A6">
            <w:pPr>
              <w:pStyle w:val="Table09Row"/>
            </w:pPr>
            <w:r>
              <w:rPr>
                <w:i/>
              </w:rPr>
              <w:t>Juries Amendment Act 1981</w:t>
            </w:r>
          </w:p>
        </w:tc>
        <w:tc>
          <w:tcPr>
            <w:tcW w:w="1276" w:type="dxa"/>
          </w:tcPr>
          <w:p w14:paraId="502A93F0" w14:textId="77777777" w:rsidR="00B13B28" w:rsidRDefault="00CC31A6">
            <w:pPr>
              <w:pStyle w:val="Table09Row"/>
            </w:pPr>
            <w:r>
              <w:t>18 May 1981</w:t>
            </w:r>
          </w:p>
        </w:tc>
        <w:tc>
          <w:tcPr>
            <w:tcW w:w="3402" w:type="dxa"/>
          </w:tcPr>
          <w:p w14:paraId="0C7A35B5" w14:textId="77777777" w:rsidR="00B13B28" w:rsidRDefault="00CC31A6">
            <w:pPr>
              <w:pStyle w:val="Table09Row"/>
            </w:pPr>
            <w:r>
              <w:t xml:space="preserve">s. 4(a) &amp; b), and only that part of s. 22 which repeals and substitutes </w:t>
            </w:r>
            <w:r>
              <w:t xml:space="preserve">s. 33: 1 Jul 1981 (see s. 2 and </w:t>
            </w:r>
            <w:r>
              <w:rPr>
                <w:i/>
              </w:rPr>
              <w:t>Gazette</w:t>
            </w:r>
            <w:r>
              <w:t xml:space="preserve"> 26 Jun 1981 p. 2285); s. 7(a)‑(g), and (i) and 8: 30 Oct 1981 (see s. 2 and </w:t>
            </w:r>
            <w:r>
              <w:rPr>
                <w:i/>
              </w:rPr>
              <w:t>Gazette</w:t>
            </w:r>
            <w:r>
              <w:t xml:space="preserve"> 30 Oct 1981 p. 4467); Act other than s. 4(a) and (b), 6‑8, 17 and 22 : 12 Mar 1982 (see s. 2 and </w:t>
            </w:r>
            <w:r>
              <w:rPr>
                <w:i/>
              </w:rPr>
              <w:t>Gazette</w:t>
            </w:r>
            <w:r>
              <w:t xml:space="preserve"> 12 Mar 1982 p. 801); s. 6, </w:t>
            </w:r>
            <w:r>
              <w:t xml:space="preserve">7(h) and (j), 17 and that part of s. 22 which inserts s. 33A: 1 Jul 1982 (see s. 2 and </w:t>
            </w:r>
            <w:r>
              <w:rPr>
                <w:i/>
              </w:rPr>
              <w:t>Gazette</w:t>
            </w:r>
            <w:r>
              <w:t xml:space="preserve"> 12 Mar 1982 p. 801)</w:t>
            </w:r>
          </w:p>
        </w:tc>
        <w:tc>
          <w:tcPr>
            <w:tcW w:w="1123" w:type="dxa"/>
          </w:tcPr>
          <w:p w14:paraId="476B1A39" w14:textId="77777777" w:rsidR="00B13B28" w:rsidRDefault="00B13B28">
            <w:pPr>
              <w:pStyle w:val="Table09Row"/>
            </w:pPr>
          </w:p>
        </w:tc>
      </w:tr>
      <w:tr w:rsidR="00B13B28" w14:paraId="4CFDEC76" w14:textId="77777777">
        <w:trPr>
          <w:cantSplit/>
          <w:jc w:val="center"/>
        </w:trPr>
        <w:tc>
          <w:tcPr>
            <w:tcW w:w="1418" w:type="dxa"/>
          </w:tcPr>
          <w:p w14:paraId="2BDD1574" w14:textId="77777777" w:rsidR="00B13B28" w:rsidRDefault="00CC31A6">
            <w:pPr>
              <w:pStyle w:val="Table09Row"/>
            </w:pPr>
            <w:r>
              <w:t>1981/007</w:t>
            </w:r>
          </w:p>
        </w:tc>
        <w:tc>
          <w:tcPr>
            <w:tcW w:w="2693" w:type="dxa"/>
          </w:tcPr>
          <w:p w14:paraId="5B8CC90C" w14:textId="77777777" w:rsidR="00B13B28" w:rsidRDefault="00CC31A6">
            <w:pPr>
              <w:pStyle w:val="Table09Row"/>
            </w:pPr>
            <w:r>
              <w:rPr>
                <w:i/>
              </w:rPr>
              <w:t>City of Perth Endowment Lands Amendment Act 1981</w:t>
            </w:r>
          </w:p>
        </w:tc>
        <w:tc>
          <w:tcPr>
            <w:tcW w:w="1276" w:type="dxa"/>
          </w:tcPr>
          <w:p w14:paraId="4309BD42" w14:textId="77777777" w:rsidR="00B13B28" w:rsidRDefault="00CC31A6">
            <w:pPr>
              <w:pStyle w:val="Table09Row"/>
            </w:pPr>
            <w:r>
              <w:t>18 May 1981</w:t>
            </w:r>
          </w:p>
        </w:tc>
        <w:tc>
          <w:tcPr>
            <w:tcW w:w="3402" w:type="dxa"/>
          </w:tcPr>
          <w:p w14:paraId="67AE5608" w14:textId="77777777" w:rsidR="00B13B28" w:rsidRDefault="00CC31A6">
            <w:pPr>
              <w:pStyle w:val="Table09Row"/>
            </w:pPr>
            <w:r>
              <w:t>18 May 1981</w:t>
            </w:r>
          </w:p>
        </w:tc>
        <w:tc>
          <w:tcPr>
            <w:tcW w:w="1123" w:type="dxa"/>
          </w:tcPr>
          <w:p w14:paraId="26274E92" w14:textId="77777777" w:rsidR="00B13B28" w:rsidRDefault="00B13B28">
            <w:pPr>
              <w:pStyle w:val="Table09Row"/>
            </w:pPr>
          </w:p>
        </w:tc>
      </w:tr>
      <w:tr w:rsidR="00B13B28" w14:paraId="125356A5" w14:textId="77777777">
        <w:trPr>
          <w:cantSplit/>
          <w:jc w:val="center"/>
        </w:trPr>
        <w:tc>
          <w:tcPr>
            <w:tcW w:w="1418" w:type="dxa"/>
          </w:tcPr>
          <w:p w14:paraId="44655843" w14:textId="77777777" w:rsidR="00B13B28" w:rsidRDefault="00CC31A6">
            <w:pPr>
              <w:pStyle w:val="Table09Row"/>
            </w:pPr>
            <w:r>
              <w:t>1981/008</w:t>
            </w:r>
          </w:p>
        </w:tc>
        <w:tc>
          <w:tcPr>
            <w:tcW w:w="2693" w:type="dxa"/>
          </w:tcPr>
          <w:p w14:paraId="7EF7E3AB" w14:textId="77777777" w:rsidR="00B13B28" w:rsidRDefault="00CC31A6">
            <w:pPr>
              <w:pStyle w:val="Table09Row"/>
            </w:pPr>
            <w:r>
              <w:rPr>
                <w:i/>
              </w:rPr>
              <w:t>Transport Amendment Act 1981</w:t>
            </w:r>
          </w:p>
        </w:tc>
        <w:tc>
          <w:tcPr>
            <w:tcW w:w="1276" w:type="dxa"/>
          </w:tcPr>
          <w:p w14:paraId="06E61574" w14:textId="77777777" w:rsidR="00B13B28" w:rsidRDefault="00CC31A6">
            <w:pPr>
              <w:pStyle w:val="Table09Row"/>
            </w:pPr>
            <w:r>
              <w:t>22 May 1981</w:t>
            </w:r>
          </w:p>
        </w:tc>
        <w:tc>
          <w:tcPr>
            <w:tcW w:w="3402" w:type="dxa"/>
          </w:tcPr>
          <w:p w14:paraId="43D1C035" w14:textId="77777777" w:rsidR="00B13B28" w:rsidRDefault="00CC31A6">
            <w:pPr>
              <w:pStyle w:val="Table09Row"/>
            </w:pPr>
            <w:r>
              <w:t xml:space="preserve">Act other than s. 3: 8 Jun 1981 (see s. 2 and </w:t>
            </w:r>
            <w:r>
              <w:rPr>
                <w:i/>
              </w:rPr>
              <w:t>Gazette</w:t>
            </w:r>
            <w:r>
              <w:t xml:space="preserve"> 5 Jun 1981 p. 1729);</w:t>
            </w:r>
          </w:p>
          <w:p w14:paraId="60C78C84" w14:textId="77777777" w:rsidR="00B13B28" w:rsidRDefault="00CC31A6">
            <w:pPr>
              <w:pStyle w:val="Table09Row"/>
            </w:pPr>
            <w:r>
              <w:t xml:space="preserve">s. 3: 1 Oct 1981 (see s. 2 and </w:t>
            </w:r>
            <w:r>
              <w:rPr>
                <w:i/>
              </w:rPr>
              <w:t>Gazette</w:t>
            </w:r>
            <w:r>
              <w:t xml:space="preserve"> 7 Aug 1981 p. 3203)</w:t>
            </w:r>
          </w:p>
        </w:tc>
        <w:tc>
          <w:tcPr>
            <w:tcW w:w="1123" w:type="dxa"/>
          </w:tcPr>
          <w:p w14:paraId="626686EE" w14:textId="77777777" w:rsidR="00B13B28" w:rsidRDefault="00B13B28">
            <w:pPr>
              <w:pStyle w:val="Table09Row"/>
            </w:pPr>
          </w:p>
        </w:tc>
      </w:tr>
      <w:tr w:rsidR="00B13B28" w14:paraId="3B22A3AE" w14:textId="77777777">
        <w:trPr>
          <w:cantSplit/>
          <w:jc w:val="center"/>
        </w:trPr>
        <w:tc>
          <w:tcPr>
            <w:tcW w:w="1418" w:type="dxa"/>
          </w:tcPr>
          <w:p w14:paraId="222FA6EC" w14:textId="77777777" w:rsidR="00B13B28" w:rsidRDefault="00CC31A6">
            <w:pPr>
              <w:pStyle w:val="Table09Row"/>
            </w:pPr>
            <w:r>
              <w:t>1981/009</w:t>
            </w:r>
          </w:p>
        </w:tc>
        <w:tc>
          <w:tcPr>
            <w:tcW w:w="2693" w:type="dxa"/>
          </w:tcPr>
          <w:p w14:paraId="1923814E" w14:textId="77777777" w:rsidR="00B13B28" w:rsidRDefault="00CC31A6">
            <w:pPr>
              <w:pStyle w:val="Table09Row"/>
            </w:pPr>
            <w:r>
              <w:rPr>
                <w:i/>
              </w:rPr>
              <w:t>Superannuation and Family Benefits Amendment Act 1981</w:t>
            </w:r>
          </w:p>
        </w:tc>
        <w:tc>
          <w:tcPr>
            <w:tcW w:w="1276" w:type="dxa"/>
          </w:tcPr>
          <w:p w14:paraId="02245173" w14:textId="77777777" w:rsidR="00B13B28" w:rsidRDefault="00CC31A6">
            <w:pPr>
              <w:pStyle w:val="Table09Row"/>
            </w:pPr>
            <w:r>
              <w:t>22 May 1981</w:t>
            </w:r>
          </w:p>
        </w:tc>
        <w:tc>
          <w:tcPr>
            <w:tcW w:w="3402" w:type="dxa"/>
          </w:tcPr>
          <w:p w14:paraId="46556086" w14:textId="77777777" w:rsidR="00B13B28" w:rsidRDefault="00CC31A6">
            <w:pPr>
              <w:pStyle w:val="Table09Row"/>
            </w:pPr>
            <w:r>
              <w:t>13 Apr 1981 (see s. 2)</w:t>
            </w:r>
          </w:p>
        </w:tc>
        <w:tc>
          <w:tcPr>
            <w:tcW w:w="1123" w:type="dxa"/>
          </w:tcPr>
          <w:p w14:paraId="5464D3EA" w14:textId="77777777" w:rsidR="00B13B28" w:rsidRDefault="00CC31A6">
            <w:pPr>
              <w:pStyle w:val="Table09Row"/>
            </w:pPr>
            <w:r>
              <w:t>2000/042</w:t>
            </w:r>
          </w:p>
        </w:tc>
      </w:tr>
      <w:tr w:rsidR="00B13B28" w14:paraId="27BE1B25" w14:textId="77777777">
        <w:trPr>
          <w:cantSplit/>
          <w:jc w:val="center"/>
        </w:trPr>
        <w:tc>
          <w:tcPr>
            <w:tcW w:w="1418" w:type="dxa"/>
          </w:tcPr>
          <w:p w14:paraId="3AEE24BA" w14:textId="77777777" w:rsidR="00B13B28" w:rsidRDefault="00CC31A6">
            <w:pPr>
              <w:pStyle w:val="Table09Row"/>
            </w:pPr>
            <w:r>
              <w:t>1981/010</w:t>
            </w:r>
          </w:p>
        </w:tc>
        <w:tc>
          <w:tcPr>
            <w:tcW w:w="2693" w:type="dxa"/>
          </w:tcPr>
          <w:p w14:paraId="5D03B73B" w14:textId="77777777" w:rsidR="00B13B28" w:rsidRDefault="00CC31A6">
            <w:pPr>
              <w:pStyle w:val="Table09Row"/>
            </w:pPr>
            <w:r>
              <w:rPr>
                <w:i/>
              </w:rPr>
              <w:t>Western Australian Greyhound Racing Association Act 1981</w:t>
            </w:r>
          </w:p>
        </w:tc>
        <w:tc>
          <w:tcPr>
            <w:tcW w:w="1276" w:type="dxa"/>
          </w:tcPr>
          <w:p w14:paraId="72992D18" w14:textId="77777777" w:rsidR="00B13B28" w:rsidRDefault="00CC31A6">
            <w:pPr>
              <w:pStyle w:val="Table09Row"/>
            </w:pPr>
            <w:r>
              <w:t>22 May 1981</w:t>
            </w:r>
          </w:p>
        </w:tc>
        <w:tc>
          <w:tcPr>
            <w:tcW w:w="3402" w:type="dxa"/>
          </w:tcPr>
          <w:p w14:paraId="7963E9AD" w14:textId="77777777" w:rsidR="00B13B28" w:rsidRDefault="00CC31A6">
            <w:pPr>
              <w:pStyle w:val="Table09Row"/>
            </w:pPr>
            <w:r>
              <w:t xml:space="preserve">15 Jun 1981 (see s. 2 and </w:t>
            </w:r>
            <w:r>
              <w:rPr>
                <w:i/>
              </w:rPr>
              <w:t>Gazette</w:t>
            </w:r>
            <w:r>
              <w:t xml:space="preserve"> 12 Jun 1981 p. 2048)</w:t>
            </w:r>
          </w:p>
        </w:tc>
        <w:tc>
          <w:tcPr>
            <w:tcW w:w="1123" w:type="dxa"/>
          </w:tcPr>
          <w:p w14:paraId="09088AB6" w14:textId="77777777" w:rsidR="00B13B28" w:rsidRDefault="00B13B28">
            <w:pPr>
              <w:pStyle w:val="Table09Row"/>
            </w:pPr>
          </w:p>
        </w:tc>
      </w:tr>
      <w:tr w:rsidR="00B13B28" w14:paraId="174D9909" w14:textId="77777777">
        <w:trPr>
          <w:cantSplit/>
          <w:jc w:val="center"/>
        </w:trPr>
        <w:tc>
          <w:tcPr>
            <w:tcW w:w="1418" w:type="dxa"/>
          </w:tcPr>
          <w:p w14:paraId="432428AB" w14:textId="77777777" w:rsidR="00B13B28" w:rsidRDefault="00CC31A6">
            <w:pPr>
              <w:pStyle w:val="Table09Row"/>
            </w:pPr>
            <w:r>
              <w:t>1981/011</w:t>
            </w:r>
          </w:p>
        </w:tc>
        <w:tc>
          <w:tcPr>
            <w:tcW w:w="2693" w:type="dxa"/>
          </w:tcPr>
          <w:p w14:paraId="5D38F3DF" w14:textId="77777777" w:rsidR="00B13B28" w:rsidRDefault="00CC31A6">
            <w:pPr>
              <w:pStyle w:val="Table09Row"/>
            </w:pPr>
            <w:r>
              <w:rPr>
                <w:i/>
              </w:rPr>
              <w:t>Industrial Arbitration Amendment Act 1981</w:t>
            </w:r>
          </w:p>
        </w:tc>
        <w:tc>
          <w:tcPr>
            <w:tcW w:w="1276" w:type="dxa"/>
          </w:tcPr>
          <w:p w14:paraId="6CF0A45A" w14:textId="77777777" w:rsidR="00B13B28" w:rsidRDefault="00CC31A6">
            <w:pPr>
              <w:pStyle w:val="Table09Row"/>
            </w:pPr>
            <w:r>
              <w:t>22 May 1981</w:t>
            </w:r>
          </w:p>
        </w:tc>
        <w:tc>
          <w:tcPr>
            <w:tcW w:w="3402" w:type="dxa"/>
          </w:tcPr>
          <w:p w14:paraId="66DDF193" w14:textId="77777777" w:rsidR="00B13B28" w:rsidRDefault="00CC31A6">
            <w:pPr>
              <w:pStyle w:val="Table09Row"/>
            </w:pPr>
            <w:r>
              <w:t>22 May 1981</w:t>
            </w:r>
          </w:p>
        </w:tc>
        <w:tc>
          <w:tcPr>
            <w:tcW w:w="1123" w:type="dxa"/>
          </w:tcPr>
          <w:p w14:paraId="6B898F5B" w14:textId="77777777" w:rsidR="00B13B28" w:rsidRDefault="00B13B28">
            <w:pPr>
              <w:pStyle w:val="Table09Row"/>
            </w:pPr>
          </w:p>
        </w:tc>
      </w:tr>
      <w:tr w:rsidR="00B13B28" w14:paraId="3B4BEA81" w14:textId="77777777">
        <w:trPr>
          <w:cantSplit/>
          <w:jc w:val="center"/>
        </w:trPr>
        <w:tc>
          <w:tcPr>
            <w:tcW w:w="1418" w:type="dxa"/>
          </w:tcPr>
          <w:p w14:paraId="16F4B53B" w14:textId="77777777" w:rsidR="00B13B28" w:rsidRDefault="00CC31A6">
            <w:pPr>
              <w:pStyle w:val="Table09Row"/>
            </w:pPr>
            <w:r>
              <w:t>1981/012</w:t>
            </w:r>
          </w:p>
        </w:tc>
        <w:tc>
          <w:tcPr>
            <w:tcW w:w="2693" w:type="dxa"/>
          </w:tcPr>
          <w:p w14:paraId="44D94C6F" w14:textId="77777777" w:rsidR="00B13B28" w:rsidRDefault="00CC31A6">
            <w:pPr>
              <w:pStyle w:val="Table09Row"/>
            </w:pPr>
            <w:r>
              <w:rPr>
                <w:i/>
              </w:rPr>
              <w:t>Reserves Act 1981</w:t>
            </w:r>
          </w:p>
        </w:tc>
        <w:tc>
          <w:tcPr>
            <w:tcW w:w="1276" w:type="dxa"/>
          </w:tcPr>
          <w:p w14:paraId="5F561A69" w14:textId="77777777" w:rsidR="00B13B28" w:rsidRDefault="00CC31A6">
            <w:pPr>
              <w:pStyle w:val="Table09Row"/>
            </w:pPr>
            <w:r>
              <w:t>22 May 1981</w:t>
            </w:r>
          </w:p>
        </w:tc>
        <w:tc>
          <w:tcPr>
            <w:tcW w:w="3402" w:type="dxa"/>
          </w:tcPr>
          <w:p w14:paraId="0540110E" w14:textId="77777777" w:rsidR="00B13B28" w:rsidRDefault="00CC31A6">
            <w:pPr>
              <w:pStyle w:val="Table09Row"/>
            </w:pPr>
            <w:r>
              <w:t>22 May 1981</w:t>
            </w:r>
          </w:p>
        </w:tc>
        <w:tc>
          <w:tcPr>
            <w:tcW w:w="1123" w:type="dxa"/>
          </w:tcPr>
          <w:p w14:paraId="05DAF093" w14:textId="77777777" w:rsidR="00B13B28" w:rsidRDefault="00B13B28">
            <w:pPr>
              <w:pStyle w:val="Table09Row"/>
            </w:pPr>
          </w:p>
        </w:tc>
      </w:tr>
      <w:tr w:rsidR="00B13B28" w14:paraId="7ED77155" w14:textId="77777777">
        <w:trPr>
          <w:cantSplit/>
          <w:jc w:val="center"/>
        </w:trPr>
        <w:tc>
          <w:tcPr>
            <w:tcW w:w="1418" w:type="dxa"/>
          </w:tcPr>
          <w:p w14:paraId="6A702C0E" w14:textId="77777777" w:rsidR="00B13B28" w:rsidRDefault="00CC31A6">
            <w:pPr>
              <w:pStyle w:val="Table09Row"/>
            </w:pPr>
            <w:r>
              <w:t>1981/013</w:t>
            </w:r>
          </w:p>
        </w:tc>
        <w:tc>
          <w:tcPr>
            <w:tcW w:w="2693" w:type="dxa"/>
          </w:tcPr>
          <w:p w14:paraId="6C570314" w14:textId="77777777" w:rsidR="00B13B28" w:rsidRDefault="00CC31A6">
            <w:pPr>
              <w:pStyle w:val="Table09Row"/>
            </w:pPr>
            <w:r>
              <w:rPr>
                <w:i/>
              </w:rPr>
              <w:t>Acts Amendment (Electoral Provinces and Districts) Act 1981</w:t>
            </w:r>
          </w:p>
        </w:tc>
        <w:tc>
          <w:tcPr>
            <w:tcW w:w="1276" w:type="dxa"/>
          </w:tcPr>
          <w:p w14:paraId="611E08FB" w14:textId="77777777" w:rsidR="00B13B28" w:rsidRDefault="00CC31A6">
            <w:pPr>
              <w:pStyle w:val="Table09Row"/>
            </w:pPr>
            <w:r>
              <w:t>22 May 1981</w:t>
            </w:r>
          </w:p>
        </w:tc>
        <w:tc>
          <w:tcPr>
            <w:tcW w:w="3402" w:type="dxa"/>
          </w:tcPr>
          <w:p w14:paraId="584B629E" w14:textId="77777777" w:rsidR="00B13B28" w:rsidRDefault="00CC31A6">
            <w:pPr>
              <w:pStyle w:val="Table09Row"/>
            </w:pPr>
            <w:r>
              <w:t>22 May 1981</w:t>
            </w:r>
          </w:p>
        </w:tc>
        <w:tc>
          <w:tcPr>
            <w:tcW w:w="1123" w:type="dxa"/>
          </w:tcPr>
          <w:p w14:paraId="5F1334A4" w14:textId="77777777" w:rsidR="00B13B28" w:rsidRDefault="00B13B28">
            <w:pPr>
              <w:pStyle w:val="Table09Row"/>
            </w:pPr>
          </w:p>
        </w:tc>
      </w:tr>
      <w:tr w:rsidR="00B13B28" w14:paraId="621FAD7E" w14:textId="77777777">
        <w:trPr>
          <w:cantSplit/>
          <w:jc w:val="center"/>
        </w:trPr>
        <w:tc>
          <w:tcPr>
            <w:tcW w:w="1418" w:type="dxa"/>
          </w:tcPr>
          <w:p w14:paraId="2A23D074" w14:textId="77777777" w:rsidR="00B13B28" w:rsidRDefault="00CC31A6">
            <w:pPr>
              <w:pStyle w:val="Table09Row"/>
            </w:pPr>
            <w:r>
              <w:t>1981/014</w:t>
            </w:r>
          </w:p>
        </w:tc>
        <w:tc>
          <w:tcPr>
            <w:tcW w:w="2693" w:type="dxa"/>
          </w:tcPr>
          <w:p w14:paraId="3B00AE4F" w14:textId="77777777" w:rsidR="00B13B28" w:rsidRDefault="00CC31A6">
            <w:pPr>
              <w:pStyle w:val="Table09Row"/>
            </w:pPr>
            <w:r>
              <w:rPr>
                <w:i/>
              </w:rPr>
              <w:t>State Transport Co‑ordination Act 1981</w:t>
            </w:r>
          </w:p>
        </w:tc>
        <w:tc>
          <w:tcPr>
            <w:tcW w:w="1276" w:type="dxa"/>
          </w:tcPr>
          <w:p w14:paraId="242BE112" w14:textId="77777777" w:rsidR="00B13B28" w:rsidRDefault="00CC31A6">
            <w:pPr>
              <w:pStyle w:val="Table09Row"/>
            </w:pPr>
            <w:r>
              <w:t>22 May 1981</w:t>
            </w:r>
          </w:p>
        </w:tc>
        <w:tc>
          <w:tcPr>
            <w:tcW w:w="3402" w:type="dxa"/>
          </w:tcPr>
          <w:p w14:paraId="4266373F" w14:textId="77777777" w:rsidR="00B13B28" w:rsidRDefault="00CC31A6">
            <w:pPr>
              <w:pStyle w:val="Table09Row"/>
            </w:pPr>
            <w:r>
              <w:t xml:space="preserve">2 Jul 1982 (see s. 2 and </w:t>
            </w:r>
            <w:r>
              <w:rPr>
                <w:i/>
              </w:rPr>
              <w:t>Gazette</w:t>
            </w:r>
            <w:r>
              <w:t xml:space="preserve"> 19 Mar 1982 p. 873)</w:t>
            </w:r>
          </w:p>
        </w:tc>
        <w:tc>
          <w:tcPr>
            <w:tcW w:w="1123" w:type="dxa"/>
          </w:tcPr>
          <w:p w14:paraId="66623F34" w14:textId="77777777" w:rsidR="00B13B28" w:rsidRDefault="00CC31A6">
            <w:pPr>
              <w:pStyle w:val="Table09Row"/>
            </w:pPr>
            <w:r>
              <w:t>1985/054</w:t>
            </w:r>
          </w:p>
        </w:tc>
      </w:tr>
      <w:tr w:rsidR="00B13B28" w14:paraId="3B7CD78F" w14:textId="77777777">
        <w:trPr>
          <w:cantSplit/>
          <w:jc w:val="center"/>
        </w:trPr>
        <w:tc>
          <w:tcPr>
            <w:tcW w:w="1418" w:type="dxa"/>
          </w:tcPr>
          <w:p w14:paraId="744FA16C" w14:textId="77777777" w:rsidR="00B13B28" w:rsidRDefault="00CC31A6">
            <w:pPr>
              <w:pStyle w:val="Table09Row"/>
            </w:pPr>
            <w:r>
              <w:t>1981/015</w:t>
            </w:r>
          </w:p>
        </w:tc>
        <w:tc>
          <w:tcPr>
            <w:tcW w:w="2693" w:type="dxa"/>
          </w:tcPr>
          <w:p w14:paraId="2DF0A698" w14:textId="77777777" w:rsidR="00B13B28" w:rsidRDefault="00CC31A6">
            <w:pPr>
              <w:pStyle w:val="Table09Row"/>
            </w:pPr>
            <w:r>
              <w:rPr>
                <w:i/>
              </w:rPr>
              <w:t>Mining Amendment Act 1981</w:t>
            </w:r>
          </w:p>
        </w:tc>
        <w:tc>
          <w:tcPr>
            <w:tcW w:w="1276" w:type="dxa"/>
          </w:tcPr>
          <w:p w14:paraId="0433E087" w14:textId="77777777" w:rsidR="00B13B28" w:rsidRDefault="00CC31A6">
            <w:pPr>
              <w:pStyle w:val="Table09Row"/>
            </w:pPr>
            <w:r>
              <w:t>22 May 1981</w:t>
            </w:r>
          </w:p>
        </w:tc>
        <w:tc>
          <w:tcPr>
            <w:tcW w:w="3402" w:type="dxa"/>
          </w:tcPr>
          <w:p w14:paraId="55393D36" w14:textId="77777777" w:rsidR="00B13B28" w:rsidRDefault="00CC31A6">
            <w:pPr>
              <w:pStyle w:val="Table09Row"/>
            </w:pPr>
            <w:r>
              <w:t>22 May 1981</w:t>
            </w:r>
          </w:p>
        </w:tc>
        <w:tc>
          <w:tcPr>
            <w:tcW w:w="1123" w:type="dxa"/>
          </w:tcPr>
          <w:p w14:paraId="0FEE13DE" w14:textId="77777777" w:rsidR="00B13B28" w:rsidRDefault="00CC31A6">
            <w:pPr>
              <w:pStyle w:val="Table09Row"/>
            </w:pPr>
            <w:r>
              <w:t>1978/107</w:t>
            </w:r>
          </w:p>
        </w:tc>
      </w:tr>
      <w:tr w:rsidR="00B13B28" w14:paraId="4CBF02C5" w14:textId="77777777">
        <w:trPr>
          <w:cantSplit/>
          <w:jc w:val="center"/>
        </w:trPr>
        <w:tc>
          <w:tcPr>
            <w:tcW w:w="1418" w:type="dxa"/>
          </w:tcPr>
          <w:p w14:paraId="3F664D5C" w14:textId="77777777" w:rsidR="00B13B28" w:rsidRDefault="00CC31A6">
            <w:pPr>
              <w:pStyle w:val="Table09Row"/>
            </w:pPr>
            <w:r>
              <w:t>1981/016</w:t>
            </w:r>
          </w:p>
        </w:tc>
        <w:tc>
          <w:tcPr>
            <w:tcW w:w="2693" w:type="dxa"/>
          </w:tcPr>
          <w:p w14:paraId="52B2960B" w14:textId="77777777" w:rsidR="00B13B28" w:rsidRDefault="00CC31A6">
            <w:pPr>
              <w:pStyle w:val="Table09Row"/>
            </w:pPr>
            <w:r>
              <w:rPr>
                <w:i/>
              </w:rPr>
              <w:t>Valuation of Land Amendment Act 1981</w:t>
            </w:r>
          </w:p>
        </w:tc>
        <w:tc>
          <w:tcPr>
            <w:tcW w:w="1276" w:type="dxa"/>
          </w:tcPr>
          <w:p w14:paraId="2832F2BF" w14:textId="77777777" w:rsidR="00B13B28" w:rsidRDefault="00CC31A6">
            <w:pPr>
              <w:pStyle w:val="Table09Row"/>
            </w:pPr>
            <w:r>
              <w:t>26 May 1981</w:t>
            </w:r>
          </w:p>
        </w:tc>
        <w:tc>
          <w:tcPr>
            <w:tcW w:w="3402" w:type="dxa"/>
          </w:tcPr>
          <w:p w14:paraId="45975F8E" w14:textId="77777777" w:rsidR="00B13B28" w:rsidRDefault="00CC31A6">
            <w:pPr>
              <w:pStyle w:val="Table09Row"/>
            </w:pPr>
            <w:r>
              <w:t>1 Jul 1981 (see s. 2)</w:t>
            </w:r>
          </w:p>
        </w:tc>
        <w:tc>
          <w:tcPr>
            <w:tcW w:w="1123" w:type="dxa"/>
          </w:tcPr>
          <w:p w14:paraId="5B39A014" w14:textId="77777777" w:rsidR="00B13B28" w:rsidRDefault="00B13B28">
            <w:pPr>
              <w:pStyle w:val="Table09Row"/>
            </w:pPr>
          </w:p>
        </w:tc>
      </w:tr>
      <w:tr w:rsidR="00B13B28" w14:paraId="47E014B3" w14:textId="77777777">
        <w:trPr>
          <w:cantSplit/>
          <w:jc w:val="center"/>
        </w:trPr>
        <w:tc>
          <w:tcPr>
            <w:tcW w:w="1418" w:type="dxa"/>
          </w:tcPr>
          <w:p w14:paraId="56DA21CC" w14:textId="77777777" w:rsidR="00B13B28" w:rsidRDefault="00CC31A6">
            <w:pPr>
              <w:pStyle w:val="Table09Row"/>
            </w:pPr>
            <w:r>
              <w:t>1981/017</w:t>
            </w:r>
          </w:p>
        </w:tc>
        <w:tc>
          <w:tcPr>
            <w:tcW w:w="2693" w:type="dxa"/>
          </w:tcPr>
          <w:p w14:paraId="094F6DF9" w14:textId="77777777" w:rsidR="00B13B28" w:rsidRDefault="00CC31A6">
            <w:pPr>
              <w:pStyle w:val="Table09Row"/>
            </w:pPr>
            <w:r>
              <w:rPr>
                <w:i/>
              </w:rPr>
              <w:t>General Insurance Brokers and Agents Act 1981</w:t>
            </w:r>
          </w:p>
        </w:tc>
        <w:tc>
          <w:tcPr>
            <w:tcW w:w="1276" w:type="dxa"/>
          </w:tcPr>
          <w:p w14:paraId="473A9B49" w14:textId="77777777" w:rsidR="00B13B28" w:rsidRDefault="00CC31A6">
            <w:pPr>
              <w:pStyle w:val="Table09Row"/>
            </w:pPr>
            <w:r>
              <w:t>26 May 1981</w:t>
            </w:r>
          </w:p>
        </w:tc>
        <w:tc>
          <w:tcPr>
            <w:tcW w:w="3402" w:type="dxa"/>
          </w:tcPr>
          <w:p w14:paraId="2E641158" w14:textId="77777777" w:rsidR="00B13B28" w:rsidRDefault="00CC31A6">
            <w:pPr>
              <w:pStyle w:val="Table09Row"/>
            </w:pPr>
            <w:r>
              <w:t xml:space="preserve">Act other than s. 16: 15 Jun 1981 (see s. 2 and </w:t>
            </w:r>
            <w:r>
              <w:rPr>
                <w:i/>
              </w:rPr>
              <w:t>Gazette</w:t>
            </w:r>
            <w:r>
              <w:t xml:space="preserve"> 12 Jun 1981 p. 2048); </w:t>
            </w:r>
          </w:p>
          <w:p w14:paraId="4FFA1DEE" w14:textId="77777777" w:rsidR="00B13B28" w:rsidRDefault="00CC31A6">
            <w:pPr>
              <w:pStyle w:val="Table09Row"/>
            </w:pPr>
            <w:r>
              <w:t xml:space="preserve">s. 16: 31 Oct 1981 (see s. 2 and </w:t>
            </w:r>
            <w:r>
              <w:rPr>
                <w:i/>
              </w:rPr>
              <w:t>Gazette</w:t>
            </w:r>
            <w:r>
              <w:t xml:space="preserve"> 21 Aug 1981 p. 3379)</w:t>
            </w:r>
          </w:p>
        </w:tc>
        <w:tc>
          <w:tcPr>
            <w:tcW w:w="1123" w:type="dxa"/>
          </w:tcPr>
          <w:p w14:paraId="495B1FCF" w14:textId="77777777" w:rsidR="00B13B28" w:rsidRDefault="00CC31A6">
            <w:pPr>
              <w:pStyle w:val="Table09Row"/>
            </w:pPr>
            <w:r>
              <w:t>1986/012</w:t>
            </w:r>
          </w:p>
        </w:tc>
      </w:tr>
      <w:tr w:rsidR="00B13B28" w14:paraId="626F2FEE" w14:textId="77777777">
        <w:trPr>
          <w:cantSplit/>
          <w:jc w:val="center"/>
        </w:trPr>
        <w:tc>
          <w:tcPr>
            <w:tcW w:w="1418" w:type="dxa"/>
          </w:tcPr>
          <w:p w14:paraId="7A870252" w14:textId="77777777" w:rsidR="00B13B28" w:rsidRDefault="00CC31A6">
            <w:pPr>
              <w:pStyle w:val="Table09Row"/>
            </w:pPr>
            <w:r>
              <w:t>1981/018</w:t>
            </w:r>
          </w:p>
        </w:tc>
        <w:tc>
          <w:tcPr>
            <w:tcW w:w="2693" w:type="dxa"/>
          </w:tcPr>
          <w:p w14:paraId="28710830" w14:textId="77777777" w:rsidR="00B13B28" w:rsidRDefault="00CC31A6">
            <w:pPr>
              <w:pStyle w:val="Table09Row"/>
            </w:pPr>
            <w:r>
              <w:rPr>
                <w:i/>
              </w:rPr>
              <w:t>Public Moneys Investment Amendment Act 1981</w:t>
            </w:r>
          </w:p>
        </w:tc>
        <w:tc>
          <w:tcPr>
            <w:tcW w:w="1276" w:type="dxa"/>
          </w:tcPr>
          <w:p w14:paraId="1353F1C8" w14:textId="77777777" w:rsidR="00B13B28" w:rsidRDefault="00CC31A6">
            <w:pPr>
              <w:pStyle w:val="Table09Row"/>
            </w:pPr>
            <w:r>
              <w:t>26 May 1981</w:t>
            </w:r>
          </w:p>
        </w:tc>
        <w:tc>
          <w:tcPr>
            <w:tcW w:w="3402" w:type="dxa"/>
          </w:tcPr>
          <w:p w14:paraId="166F3F0E" w14:textId="77777777" w:rsidR="00B13B28" w:rsidRDefault="00CC31A6">
            <w:pPr>
              <w:pStyle w:val="Table09Row"/>
            </w:pPr>
            <w:r>
              <w:t xml:space="preserve">22 Jan 1982 (see s. 2 and </w:t>
            </w:r>
            <w:r>
              <w:rPr>
                <w:i/>
              </w:rPr>
              <w:t>Gazette</w:t>
            </w:r>
            <w:r>
              <w:t xml:space="preserve"> 22 Jan 1982 p. 175)</w:t>
            </w:r>
          </w:p>
        </w:tc>
        <w:tc>
          <w:tcPr>
            <w:tcW w:w="1123" w:type="dxa"/>
          </w:tcPr>
          <w:p w14:paraId="44D2B4CF" w14:textId="77777777" w:rsidR="00B13B28" w:rsidRDefault="00CC31A6">
            <w:pPr>
              <w:pStyle w:val="Table09Row"/>
            </w:pPr>
            <w:r>
              <w:t>1985/098</w:t>
            </w:r>
          </w:p>
        </w:tc>
      </w:tr>
      <w:tr w:rsidR="00B13B28" w14:paraId="61AF4CE9" w14:textId="77777777">
        <w:trPr>
          <w:cantSplit/>
          <w:jc w:val="center"/>
        </w:trPr>
        <w:tc>
          <w:tcPr>
            <w:tcW w:w="1418" w:type="dxa"/>
          </w:tcPr>
          <w:p w14:paraId="5E8EA948" w14:textId="77777777" w:rsidR="00B13B28" w:rsidRDefault="00CC31A6">
            <w:pPr>
              <w:pStyle w:val="Table09Row"/>
            </w:pPr>
            <w:r>
              <w:t>1981/019</w:t>
            </w:r>
          </w:p>
        </w:tc>
        <w:tc>
          <w:tcPr>
            <w:tcW w:w="2693" w:type="dxa"/>
          </w:tcPr>
          <w:p w14:paraId="2201179C" w14:textId="77777777" w:rsidR="00B13B28" w:rsidRDefault="00CC31A6">
            <w:pPr>
              <w:pStyle w:val="Table09Row"/>
            </w:pPr>
            <w:r>
              <w:rPr>
                <w:i/>
              </w:rPr>
              <w:t>Supply Act 1981</w:t>
            </w:r>
          </w:p>
        </w:tc>
        <w:tc>
          <w:tcPr>
            <w:tcW w:w="1276" w:type="dxa"/>
          </w:tcPr>
          <w:p w14:paraId="1EF37718" w14:textId="77777777" w:rsidR="00B13B28" w:rsidRDefault="00CC31A6">
            <w:pPr>
              <w:pStyle w:val="Table09Row"/>
            </w:pPr>
            <w:r>
              <w:t>26 May 1981</w:t>
            </w:r>
          </w:p>
        </w:tc>
        <w:tc>
          <w:tcPr>
            <w:tcW w:w="3402" w:type="dxa"/>
          </w:tcPr>
          <w:p w14:paraId="7D2C88C4" w14:textId="77777777" w:rsidR="00B13B28" w:rsidRDefault="00CC31A6">
            <w:pPr>
              <w:pStyle w:val="Table09Row"/>
            </w:pPr>
            <w:r>
              <w:t>26 May 1981</w:t>
            </w:r>
          </w:p>
        </w:tc>
        <w:tc>
          <w:tcPr>
            <w:tcW w:w="1123" w:type="dxa"/>
          </w:tcPr>
          <w:p w14:paraId="3087B81F" w14:textId="77777777" w:rsidR="00B13B28" w:rsidRDefault="00B13B28">
            <w:pPr>
              <w:pStyle w:val="Table09Row"/>
            </w:pPr>
          </w:p>
        </w:tc>
      </w:tr>
      <w:tr w:rsidR="00B13B28" w14:paraId="423674A6" w14:textId="77777777">
        <w:trPr>
          <w:cantSplit/>
          <w:jc w:val="center"/>
        </w:trPr>
        <w:tc>
          <w:tcPr>
            <w:tcW w:w="1418" w:type="dxa"/>
          </w:tcPr>
          <w:p w14:paraId="1D2663B5" w14:textId="77777777" w:rsidR="00B13B28" w:rsidRDefault="00CC31A6">
            <w:pPr>
              <w:pStyle w:val="Table09Row"/>
            </w:pPr>
            <w:r>
              <w:t>1981/020</w:t>
            </w:r>
          </w:p>
        </w:tc>
        <w:tc>
          <w:tcPr>
            <w:tcW w:w="2693" w:type="dxa"/>
          </w:tcPr>
          <w:p w14:paraId="64CBE128" w14:textId="77777777" w:rsidR="00B13B28" w:rsidRDefault="00CC31A6">
            <w:pPr>
              <w:pStyle w:val="Table09Row"/>
            </w:pPr>
            <w:r>
              <w:rPr>
                <w:i/>
              </w:rPr>
              <w:t>City of Perth Parking Facilities Amendment Act 1981</w:t>
            </w:r>
          </w:p>
        </w:tc>
        <w:tc>
          <w:tcPr>
            <w:tcW w:w="1276" w:type="dxa"/>
          </w:tcPr>
          <w:p w14:paraId="7C89A387" w14:textId="77777777" w:rsidR="00B13B28" w:rsidRDefault="00CC31A6">
            <w:pPr>
              <w:pStyle w:val="Table09Row"/>
            </w:pPr>
            <w:r>
              <w:t>26 May 1981</w:t>
            </w:r>
          </w:p>
        </w:tc>
        <w:tc>
          <w:tcPr>
            <w:tcW w:w="3402" w:type="dxa"/>
          </w:tcPr>
          <w:p w14:paraId="475376BE" w14:textId="77777777" w:rsidR="00B13B28" w:rsidRDefault="00CC31A6">
            <w:pPr>
              <w:pStyle w:val="Table09Row"/>
            </w:pPr>
            <w:r>
              <w:t>26 May 1981</w:t>
            </w:r>
          </w:p>
        </w:tc>
        <w:tc>
          <w:tcPr>
            <w:tcW w:w="1123" w:type="dxa"/>
          </w:tcPr>
          <w:p w14:paraId="67FF24DF" w14:textId="77777777" w:rsidR="00B13B28" w:rsidRDefault="00CC31A6">
            <w:pPr>
              <w:pStyle w:val="Table09Row"/>
            </w:pPr>
            <w:r>
              <w:t>1999/016</w:t>
            </w:r>
          </w:p>
        </w:tc>
      </w:tr>
      <w:tr w:rsidR="00B13B28" w14:paraId="0BA74ED7" w14:textId="77777777">
        <w:trPr>
          <w:cantSplit/>
          <w:jc w:val="center"/>
        </w:trPr>
        <w:tc>
          <w:tcPr>
            <w:tcW w:w="1418" w:type="dxa"/>
          </w:tcPr>
          <w:p w14:paraId="3E25E4E3" w14:textId="77777777" w:rsidR="00B13B28" w:rsidRDefault="00CC31A6">
            <w:pPr>
              <w:pStyle w:val="Table09Row"/>
            </w:pPr>
            <w:r>
              <w:t>1981/021</w:t>
            </w:r>
          </w:p>
        </w:tc>
        <w:tc>
          <w:tcPr>
            <w:tcW w:w="2693" w:type="dxa"/>
          </w:tcPr>
          <w:p w14:paraId="4ECAB779" w14:textId="77777777" w:rsidR="00B13B28" w:rsidRDefault="00CC31A6">
            <w:pPr>
              <w:pStyle w:val="Table09Row"/>
            </w:pPr>
            <w:r>
              <w:rPr>
                <w:i/>
              </w:rPr>
              <w:t>Marine and Harbours Act 1981</w:t>
            </w:r>
          </w:p>
        </w:tc>
        <w:tc>
          <w:tcPr>
            <w:tcW w:w="1276" w:type="dxa"/>
          </w:tcPr>
          <w:p w14:paraId="51ED8315" w14:textId="77777777" w:rsidR="00B13B28" w:rsidRDefault="00CC31A6">
            <w:pPr>
              <w:pStyle w:val="Table09Row"/>
            </w:pPr>
            <w:r>
              <w:t>26 May 1981</w:t>
            </w:r>
          </w:p>
        </w:tc>
        <w:tc>
          <w:tcPr>
            <w:tcW w:w="3402" w:type="dxa"/>
          </w:tcPr>
          <w:p w14:paraId="1FCAAC93" w14:textId="77777777" w:rsidR="00B13B28" w:rsidRDefault="00CC31A6">
            <w:pPr>
              <w:pStyle w:val="Table09Row"/>
            </w:pPr>
            <w:r>
              <w:t xml:space="preserve">1 Mar 1982 (see s. 2 and </w:t>
            </w:r>
            <w:r>
              <w:rPr>
                <w:i/>
              </w:rPr>
              <w:t>Gazette</w:t>
            </w:r>
            <w:r>
              <w:t xml:space="preserve"> 5 Feb 1982 p. 410)</w:t>
            </w:r>
          </w:p>
        </w:tc>
        <w:tc>
          <w:tcPr>
            <w:tcW w:w="1123" w:type="dxa"/>
          </w:tcPr>
          <w:p w14:paraId="3D4B451D" w14:textId="77777777" w:rsidR="00B13B28" w:rsidRDefault="00B13B28">
            <w:pPr>
              <w:pStyle w:val="Table09Row"/>
            </w:pPr>
          </w:p>
        </w:tc>
      </w:tr>
      <w:tr w:rsidR="00B13B28" w14:paraId="462D7441" w14:textId="77777777">
        <w:trPr>
          <w:cantSplit/>
          <w:jc w:val="center"/>
        </w:trPr>
        <w:tc>
          <w:tcPr>
            <w:tcW w:w="1418" w:type="dxa"/>
          </w:tcPr>
          <w:p w14:paraId="2C8857C3" w14:textId="77777777" w:rsidR="00B13B28" w:rsidRDefault="00CC31A6">
            <w:pPr>
              <w:pStyle w:val="Table09Row"/>
            </w:pPr>
            <w:r>
              <w:t>1981/022</w:t>
            </w:r>
          </w:p>
        </w:tc>
        <w:tc>
          <w:tcPr>
            <w:tcW w:w="2693" w:type="dxa"/>
          </w:tcPr>
          <w:p w14:paraId="059B9C86" w14:textId="77777777" w:rsidR="00B13B28" w:rsidRDefault="00CC31A6">
            <w:pPr>
              <w:pStyle w:val="Table09Row"/>
            </w:pPr>
            <w:r>
              <w:rPr>
                <w:i/>
              </w:rPr>
              <w:t>Business Franchise (Tobacco) Amendment Act 1981</w:t>
            </w:r>
          </w:p>
        </w:tc>
        <w:tc>
          <w:tcPr>
            <w:tcW w:w="1276" w:type="dxa"/>
          </w:tcPr>
          <w:p w14:paraId="3DD07B80" w14:textId="77777777" w:rsidR="00B13B28" w:rsidRDefault="00CC31A6">
            <w:pPr>
              <w:pStyle w:val="Table09Row"/>
            </w:pPr>
            <w:r>
              <w:t>26 May 1981</w:t>
            </w:r>
          </w:p>
        </w:tc>
        <w:tc>
          <w:tcPr>
            <w:tcW w:w="3402" w:type="dxa"/>
          </w:tcPr>
          <w:p w14:paraId="021EA789" w14:textId="77777777" w:rsidR="00B13B28" w:rsidRDefault="00CC31A6">
            <w:pPr>
              <w:pStyle w:val="Table09Row"/>
            </w:pPr>
            <w:r>
              <w:t>26 May 1981</w:t>
            </w:r>
          </w:p>
        </w:tc>
        <w:tc>
          <w:tcPr>
            <w:tcW w:w="1123" w:type="dxa"/>
          </w:tcPr>
          <w:p w14:paraId="6D0DD190" w14:textId="77777777" w:rsidR="00B13B28" w:rsidRDefault="00CC31A6">
            <w:pPr>
              <w:pStyle w:val="Table09Row"/>
            </w:pPr>
            <w:r>
              <w:t>1999/053</w:t>
            </w:r>
          </w:p>
        </w:tc>
      </w:tr>
      <w:tr w:rsidR="00B13B28" w14:paraId="7E360A46" w14:textId="77777777">
        <w:trPr>
          <w:cantSplit/>
          <w:jc w:val="center"/>
        </w:trPr>
        <w:tc>
          <w:tcPr>
            <w:tcW w:w="1418" w:type="dxa"/>
          </w:tcPr>
          <w:p w14:paraId="58D1C498" w14:textId="77777777" w:rsidR="00B13B28" w:rsidRDefault="00CC31A6">
            <w:pPr>
              <w:pStyle w:val="Table09Row"/>
            </w:pPr>
            <w:r>
              <w:t>1981/023</w:t>
            </w:r>
          </w:p>
        </w:tc>
        <w:tc>
          <w:tcPr>
            <w:tcW w:w="2693" w:type="dxa"/>
          </w:tcPr>
          <w:p w14:paraId="026FD30A" w14:textId="77777777" w:rsidR="00B13B28" w:rsidRDefault="00CC31A6">
            <w:pPr>
              <w:pStyle w:val="Table09Row"/>
            </w:pPr>
            <w:r>
              <w:rPr>
                <w:i/>
              </w:rPr>
              <w:t>Law Reporting Act 1981</w:t>
            </w:r>
          </w:p>
        </w:tc>
        <w:tc>
          <w:tcPr>
            <w:tcW w:w="1276" w:type="dxa"/>
          </w:tcPr>
          <w:p w14:paraId="16FFD59E" w14:textId="77777777" w:rsidR="00B13B28" w:rsidRDefault="00CC31A6">
            <w:pPr>
              <w:pStyle w:val="Table09Row"/>
            </w:pPr>
            <w:r>
              <w:t>26 May 1981</w:t>
            </w:r>
          </w:p>
        </w:tc>
        <w:tc>
          <w:tcPr>
            <w:tcW w:w="3402" w:type="dxa"/>
          </w:tcPr>
          <w:p w14:paraId="6FB2BD9A" w14:textId="77777777" w:rsidR="00B13B28" w:rsidRDefault="00CC31A6">
            <w:pPr>
              <w:pStyle w:val="Table09Row"/>
            </w:pPr>
            <w:r>
              <w:t>26 May 1981</w:t>
            </w:r>
          </w:p>
        </w:tc>
        <w:tc>
          <w:tcPr>
            <w:tcW w:w="1123" w:type="dxa"/>
          </w:tcPr>
          <w:p w14:paraId="3720BE6C" w14:textId="77777777" w:rsidR="00B13B28" w:rsidRDefault="00B13B28">
            <w:pPr>
              <w:pStyle w:val="Table09Row"/>
            </w:pPr>
          </w:p>
        </w:tc>
      </w:tr>
      <w:tr w:rsidR="00B13B28" w14:paraId="2F96E628" w14:textId="77777777">
        <w:trPr>
          <w:cantSplit/>
          <w:jc w:val="center"/>
        </w:trPr>
        <w:tc>
          <w:tcPr>
            <w:tcW w:w="1418" w:type="dxa"/>
          </w:tcPr>
          <w:p w14:paraId="7A3525D9" w14:textId="77777777" w:rsidR="00B13B28" w:rsidRDefault="00CC31A6">
            <w:pPr>
              <w:pStyle w:val="Table09Row"/>
            </w:pPr>
            <w:r>
              <w:t>1981/024</w:t>
            </w:r>
          </w:p>
        </w:tc>
        <w:tc>
          <w:tcPr>
            <w:tcW w:w="2693" w:type="dxa"/>
          </w:tcPr>
          <w:p w14:paraId="63F9F0F0" w14:textId="77777777" w:rsidR="00B13B28" w:rsidRDefault="00CC31A6">
            <w:pPr>
              <w:pStyle w:val="Table09Row"/>
            </w:pPr>
            <w:r>
              <w:rPr>
                <w:i/>
              </w:rPr>
              <w:t>Local Government Amendment Act (</w:t>
            </w:r>
            <w:r>
              <w:rPr>
                <w:i/>
              </w:rPr>
              <w:t>No. 2) 1981</w:t>
            </w:r>
          </w:p>
        </w:tc>
        <w:tc>
          <w:tcPr>
            <w:tcW w:w="1276" w:type="dxa"/>
          </w:tcPr>
          <w:p w14:paraId="069D11D0" w14:textId="77777777" w:rsidR="00B13B28" w:rsidRDefault="00CC31A6">
            <w:pPr>
              <w:pStyle w:val="Table09Row"/>
            </w:pPr>
            <w:r>
              <w:t>26 May 1981</w:t>
            </w:r>
          </w:p>
        </w:tc>
        <w:tc>
          <w:tcPr>
            <w:tcW w:w="3402" w:type="dxa"/>
          </w:tcPr>
          <w:p w14:paraId="52C11E3F" w14:textId="77777777" w:rsidR="00B13B28" w:rsidRDefault="00CC31A6">
            <w:pPr>
              <w:pStyle w:val="Table09Row"/>
            </w:pPr>
            <w:r>
              <w:t>26 May 1981</w:t>
            </w:r>
          </w:p>
        </w:tc>
        <w:tc>
          <w:tcPr>
            <w:tcW w:w="1123" w:type="dxa"/>
          </w:tcPr>
          <w:p w14:paraId="55B22DE1" w14:textId="77777777" w:rsidR="00B13B28" w:rsidRDefault="00B13B28">
            <w:pPr>
              <w:pStyle w:val="Table09Row"/>
            </w:pPr>
          </w:p>
        </w:tc>
      </w:tr>
      <w:tr w:rsidR="00B13B28" w14:paraId="6143E796" w14:textId="77777777">
        <w:trPr>
          <w:cantSplit/>
          <w:jc w:val="center"/>
        </w:trPr>
        <w:tc>
          <w:tcPr>
            <w:tcW w:w="1418" w:type="dxa"/>
          </w:tcPr>
          <w:p w14:paraId="4B086911" w14:textId="77777777" w:rsidR="00B13B28" w:rsidRDefault="00CC31A6">
            <w:pPr>
              <w:pStyle w:val="Table09Row"/>
            </w:pPr>
            <w:r>
              <w:t>1981/025</w:t>
            </w:r>
          </w:p>
        </w:tc>
        <w:tc>
          <w:tcPr>
            <w:tcW w:w="2693" w:type="dxa"/>
          </w:tcPr>
          <w:p w14:paraId="1CB39788" w14:textId="77777777" w:rsidR="00B13B28" w:rsidRDefault="00CC31A6">
            <w:pPr>
              <w:pStyle w:val="Table09Row"/>
            </w:pPr>
            <w:r>
              <w:rPr>
                <w:i/>
              </w:rPr>
              <w:t>Rural and Industries Bank Amendment Act 1981</w:t>
            </w:r>
          </w:p>
        </w:tc>
        <w:tc>
          <w:tcPr>
            <w:tcW w:w="1276" w:type="dxa"/>
          </w:tcPr>
          <w:p w14:paraId="30C8F487" w14:textId="77777777" w:rsidR="00B13B28" w:rsidRDefault="00CC31A6">
            <w:pPr>
              <w:pStyle w:val="Table09Row"/>
            </w:pPr>
            <w:r>
              <w:t>26 May 1981</w:t>
            </w:r>
          </w:p>
        </w:tc>
        <w:tc>
          <w:tcPr>
            <w:tcW w:w="3402" w:type="dxa"/>
          </w:tcPr>
          <w:p w14:paraId="2859BAC2" w14:textId="77777777" w:rsidR="00B13B28" w:rsidRDefault="00CC31A6">
            <w:pPr>
              <w:pStyle w:val="Table09Row"/>
            </w:pPr>
            <w:r>
              <w:t>26 May 1981</w:t>
            </w:r>
          </w:p>
        </w:tc>
        <w:tc>
          <w:tcPr>
            <w:tcW w:w="1123" w:type="dxa"/>
          </w:tcPr>
          <w:p w14:paraId="155E648B" w14:textId="77777777" w:rsidR="00B13B28" w:rsidRDefault="00CC31A6">
            <w:pPr>
              <w:pStyle w:val="Table09Row"/>
            </w:pPr>
            <w:r>
              <w:t>1987/083</w:t>
            </w:r>
          </w:p>
        </w:tc>
      </w:tr>
      <w:tr w:rsidR="00B13B28" w14:paraId="1560C2EA" w14:textId="77777777">
        <w:trPr>
          <w:cantSplit/>
          <w:jc w:val="center"/>
        </w:trPr>
        <w:tc>
          <w:tcPr>
            <w:tcW w:w="1418" w:type="dxa"/>
          </w:tcPr>
          <w:p w14:paraId="05183D16" w14:textId="77777777" w:rsidR="00B13B28" w:rsidRDefault="00CC31A6">
            <w:pPr>
              <w:pStyle w:val="Table09Row"/>
            </w:pPr>
            <w:r>
              <w:t>1981/026</w:t>
            </w:r>
          </w:p>
        </w:tc>
        <w:tc>
          <w:tcPr>
            <w:tcW w:w="2693" w:type="dxa"/>
          </w:tcPr>
          <w:p w14:paraId="0DEC356F" w14:textId="77777777" w:rsidR="00B13B28" w:rsidRDefault="00CC31A6">
            <w:pPr>
              <w:pStyle w:val="Table09Row"/>
            </w:pPr>
            <w:r>
              <w:rPr>
                <w:i/>
              </w:rPr>
              <w:t>Workers’ Compensation Supplementation Fund Amendment Act 1981</w:t>
            </w:r>
          </w:p>
        </w:tc>
        <w:tc>
          <w:tcPr>
            <w:tcW w:w="1276" w:type="dxa"/>
          </w:tcPr>
          <w:p w14:paraId="39CA9EE5" w14:textId="77777777" w:rsidR="00B13B28" w:rsidRDefault="00CC31A6">
            <w:pPr>
              <w:pStyle w:val="Table09Row"/>
            </w:pPr>
            <w:r>
              <w:t>26 May 1981</w:t>
            </w:r>
          </w:p>
        </w:tc>
        <w:tc>
          <w:tcPr>
            <w:tcW w:w="3402" w:type="dxa"/>
          </w:tcPr>
          <w:p w14:paraId="2D3E7A2E" w14:textId="77777777" w:rsidR="00B13B28" w:rsidRDefault="00CC31A6">
            <w:pPr>
              <w:pStyle w:val="Table09Row"/>
            </w:pPr>
            <w:r>
              <w:t xml:space="preserve">s. 5 &amp; 6(2): 26 May 1981 (see s. 2(1)); </w:t>
            </w:r>
          </w:p>
          <w:p w14:paraId="50E1F906" w14:textId="77777777" w:rsidR="00B13B28" w:rsidRDefault="00CC31A6">
            <w:pPr>
              <w:pStyle w:val="Table09Row"/>
            </w:pPr>
            <w:r>
              <w:t xml:space="preserve">Act other than s. 5 &amp; 6(2): 3 May 1982 (see s. 2(2)‑(5) and </w:t>
            </w:r>
            <w:r>
              <w:rPr>
                <w:i/>
              </w:rPr>
              <w:t>Gazette</w:t>
            </w:r>
            <w:r>
              <w:t xml:space="preserve"> 8 Apr 1982 p. 1205)</w:t>
            </w:r>
          </w:p>
        </w:tc>
        <w:tc>
          <w:tcPr>
            <w:tcW w:w="1123" w:type="dxa"/>
          </w:tcPr>
          <w:p w14:paraId="081B2B82" w14:textId="77777777" w:rsidR="00B13B28" w:rsidRDefault="00B13B28">
            <w:pPr>
              <w:pStyle w:val="Table09Row"/>
            </w:pPr>
          </w:p>
        </w:tc>
      </w:tr>
      <w:tr w:rsidR="00B13B28" w14:paraId="7C415F95" w14:textId="77777777">
        <w:trPr>
          <w:cantSplit/>
          <w:jc w:val="center"/>
        </w:trPr>
        <w:tc>
          <w:tcPr>
            <w:tcW w:w="1418" w:type="dxa"/>
          </w:tcPr>
          <w:p w14:paraId="3C2256B0" w14:textId="77777777" w:rsidR="00B13B28" w:rsidRDefault="00CC31A6">
            <w:pPr>
              <w:pStyle w:val="Table09Row"/>
            </w:pPr>
            <w:r>
              <w:t>1981/027</w:t>
            </w:r>
          </w:p>
        </w:tc>
        <w:tc>
          <w:tcPr>
            <w:tcW w:w="2693" w:type="dxa"/>
          </w:tcPr>
          <w:p w14:paraId="0C6462F3" w14:textId="77777777" w:rsidR="00B13B28" w:rsidRDefault="00CC31A6">
            <w:pPr>
              <w:pStyle w:val="Table09Row"/>
            </w:pPr>
            <w:r>
              <w:rPr>
                <w:i/>
              </w:rPr>
              <w:t>Local Government Amendment Act 1981</w:t>
            </w:r>
          </w:p>
        </w:tc>
        <w:tc>
          <w:tcPr>
            <w:tcW w:w="1276" w:type="dxa"/>
          </w:tcPr>
          <w:p w14:paraId="0234C2EC" w14:textId="77777777" w:rsidR="00B13B28" w:rsidRDefault="00CC31A6">
            <w:pPr>
              <w:pStyle w:val="Table09Row"/>
            </w:pPr>
            <w:r>
              <w:t>26 May 1981</w:t>
            </w:r>
          </w:p>
        </w:tc>
        <w:tc>
          <w:tcPr>
            <w:tcW w:w="3402" w:type="dxa"/>
          </w:tcPr>
          <w:p w14:paraId="3D268584" w14:textId="77777777" w:rsidR="00B13B28" w:rsidRDefault="00CC31A6">
            <w:pPr>
              <w:pStyle w:val="Table09Row"/>
            </w:pPr>
            <w:r>
              <w:t xml:space="preserve">13 Nov 1981 (see s. 2 and </w:t>
            </w:r>
            <w:r>
              <w:rPr>
                <w:i/>
              </w:rPr>
              <w:t>Gazette</w:t>
            </w:r>
            <w:r>
              <w:t xml:space="preserve"> 13 Nov 1981 p. 4677)</w:t>
            </w:r>
          </w:p>
        </w:tc>
        <w:tc>
          <w:tcPr>
            <w:tcW w:w="1123" w:type="dxa"/>
          </w:tcPr>
          <w:p w14:paraId="09DCF220" w14:textId="77777777" w:rsidR="00B13B28" w:rsidRDefault="00B13B28">
            <w:pPr>
              <w:pStyle w:val="Table09Row"/>
            </w:pPr>
          </w:p>
        </w:tc>
      </w:tr>
      <w:tr w:rsidR="00B13B28" w14:paraId="40BF3FBE" w14:textId="77777777">
        <w:trPr>
          <w:cantSplit/>
          <w:jc w:val="center"/>
        </w:trPr>
        <w:tc>
          <w:tcPr>
            <w:tcW w:w="1418" w:type="dxa"/>
          </w:tcPr>
          <w:p w14:paraId="72FCCC8A" w14:textId="77777777" w:rsidR="00B13B28" w:rsidRDefault="00CC31A6">
            <w:pPr>
              <w:pStyle w:val="Table09Row"/>
            </w:pPr>
            <w:r>
              <w:t>1981/028</w:t>
            </w:r>
          </w:p>
        </w:tc>
        <w:tc>
          <w:tcPr>
            <w:tcW w:w="2693" w:type="dxa"/>
          </w:tcPr>
          <w:p w14:paraId="673FBC3F" w14:textId="77777777" w:rsidR="00B13B28" w:rsidRDefault="00CC31A6">
            <w:pPr>
              <w:pStyle w:val="Table09Row"/>
            </w:pPr>
            <w:r>
              <w:rPr>
                <w:i/>
              </w:rPr>
              <w:t>Medical Amendment Act 1981</w:t>
            </w:r>
          </w:p>
        </w:tc>
        <w:tc>
          <w:tcPr>
            <w:tcW w:w="1276" w:type="dxa"/>
          </w:tcPr>
          <w:p w14:paraId="1325AF4E" w14:textId="77777777" w:rsidR="00B13B28" w:rsidRDefault="00CC31A6">
            <w:pPr>
              <w:pStyle w:val="Table09Row"/>
            </w:pPr>
            <w:r>
              <w:t>26 May 1981</w:t>
            </w:r>
          </w:p>
        </w:tc>
        <w:tc>
          <w:tcPr>
            <w:tcW w:w="3402" w:type="dxa"/>
          </w:tcPr>
          <w:p w14:paraId="27C304D3" w14:textId="77777777" w:rsidR="00B13B28" w:rsidRDefault="00CC31A6">
            <w:pPr>
              <w:pStyle w:val="Table09Row"/>
            </w:pPr>
            <w:r>
              <w:t xml:space="preserve">7 Aug 1981 (see s. 2 and </w:t>
            </w:r>
            <w:r>
              <w:rPr>
                <w:i/>
              </w:rPr>
              <w:t>Gazette</w:t>
            </w:r>
            <w:r>
              <w:t xml:space="preserve"> 7 Aug 1981 p. 3203)</w:t>
            </w:r>
          </w:p>
        </w:tc>
        <w:tc>
          <w:tcPr>
            <w:tcW w:w="1123" w:type="dxa"/>
          </w:tcPr>
          <w:p w14:paraId="7F9CE30C" w14:textId="77777777" w:rsidR="00B13B28" w:rsidRDefault="00B13B28">
            <w:pPr>
              <w:pStyle w:val="Table09Row"/>
            </w:pPr>
          </w:p>
        </w:tc>
      </w:tr>
      <w:tr w:rsidR="00B13B28" w14:paraId="135AB525" w14:textId="77777777">
        <w:trPr>
          <w:cantSplit/>
          <w:jc w:val="center"/>
        </w:trPr>
        <w:tc>
          <w:tcPr>
            <w:tcW w:w="1418" w:type="dxa"/>
          </w:tcPr>
          <w:p w14:paraId="03FD2395" w14:textId="77777777" w:rsidR="00B13B28" w:rsidRDefault="00CC31A6">
            <w:pPr>
              <w:pStyle w:val="Table09Row"/>
            </w:pPr>
            <w:r>
              <w:t>1981/029</w:t>
            </w:r>
          </w:p>
        </w:tc>
        <w:tc>
          <w:tcPr>
            <w:tcW w:w="2693" w:type="dxa"/>
          </w:tcPr>
          <w:p w14:paraId="214AD084" w14:textId="77777777" w:rsidR="00B13B28" w:rsidRDefault="00CC31A6">
            <w:pPr>
              <w:pStyle w:val="Table09Row"/>
            </w:pPr>
            <w:r>
              <w:rPr>
                <w:i/>
              </w:rPr>
              <w:t>Noise Abatement Amendment Act 1981</w:t>
            </w:r>
          </w:p>
        </w:tc>
        <w:tc>
          <w:tcPr>
            <w:tcW w:w="1276" w:type="dxa"/>
          </w:tcPr>
          <w:p w14:paraId="4E2E1312" w14:textId="77777777" w:rsidR="00B13B28" w:rsidRDefault="00CC31A6">
            <w:pPr>
              <w:pStyle w:val="Table09Row"/>
            </w:pPr>
            <w:r>
              <w:t>26 May 1981</w:t>
            </w:r>
          </w:p>
        </w:tc>
        <w:tc>
          <w:tcPr>
            <w:tcW w:w="3402" w:type="dxa"/>
          </w:tcPr>
          <w:p w14:paraId="589E7F71" w14:textId="77777777" w:rsidR="00B13B28" w:rsidRDefault="00CC31A6">
            <w:pPr>
              <w:pStyle w:val="Table09Row"/>
            </w:pPr>
            <w:r>
              <w:t xml:space="preserve">s. 7(1)(b)(iii), (iv) &amp; (v): 14 Apr 1981 (see s. 2); </w:t>
            </w:r>
          </w:p>
          <w:p w14:paraId="538BED16" w14:textId="77777777" w:rsidR="00B13B28" w:rsidRDefault="00CC31A6">
            <w:pPr>
              <w:pStyle w:val="Table09Row"/>
            </w:pPr>
            <w:r>
              <w:t xml:space="preserve">balance: 20 Nov 1981 (see s. 2 and </w:t>
            </w:r>
            <w:r>
              <w:rPr>
                <w:i/>
              </w:rPr>
              <w:t>Gazette</w:t>
            </w:r>
            <w:r>
              <w:t xml:space="preserve"> 20 Nov 1981 p. 4717)</w:t>
            </w:r>
          </w:p>
        </w:tc>
        <w:tc>
          <w:tcPr>
            <w:tcW w:w="1123" w:type="dxa"/>
          </w:tcPr>
          <w:p w14:paraId="3A13596E" w14:textId="77777777" w:rsidR="00B13B28" w:rsidRDefault="00CC31A6">
            <w:pPr>
              <w:pStyle w:val="Table09Row"/>
            </w:pPr>
            <w:r>
              <w:t>1987/041</w:t>
            </w:r>
          </w:p>
        </w:tc>
      </w:tr>
      <w:tr w:rsidR="00B13B28" w14:paraId="2C24DB95" w14:textId="77777777">
        <w:trPr>
          <w:cantSplit/>
          <w:jc w:val="center"/>
        </w:trPr>
        <w:tc>
          <w:tcPr>
            <w:tcW w:w="1418" w:type="dxa"/>
          </w:tcPr>
          <w:p w14:paraId="19E3FA4D" w14:textId="77777777" w:rsidR="00B13B28" w:rsidRDefault="00CC31A6">
            <w:pPr>
              <w:pStyle w:val="Table09Row"/>
            </w:pPr>
            <w:r>
              <w:t>1981/030</w:t>
            </w:r>
          </w:p>
        </w:tc>
        <w:tc>
          <w:tcPr>
            <w:tcW w:w="2693" w:type="dxa"/>
          </w:tcPr>
          <w:p w14:paraId="5A0615BE" w14:textId="77777777" w:rsidR="00B13B28" w:rsidRDefault="00CC31A6">
            <w:pPr>
              <w:pStyle w:val="Table09Row"/>
            </w:pPr>
            <w:r>
              <w:rPr>
                <w:i/>
              </w:rPr>
              <w:t>Companies (Acquisition of Shares) (Application of Laws) Act 1981</w:t>
            </w:r>
          </w:p>
        </w:tc>
        <w:tc>
          <w:tcPr>
            <w:tcW w:w="1276" w:type="dxa"/>
          </w:tcPr>
          <w:p w14:paraId="367CF596" w14:textId="77777777" w:rsidR="00B13B28" w:rsidRDefault="00CC31A6">
            <w:pPr>
              <w:pStyle w:val="Table09Row"/>
            </w:pPr>
            <w:r>
              <w:t>26 May 1981</w:t>
            </w:r>
          </w:p>
        </w:tc>
        <w:tc>
          <w:tcPr>
            <w:tcW w:w="3402" w:type="dxa"/>
          </w:tcPr>
          <w:p w14:paraId="72E653FB" w14:textId="77777777" w:rsidR="00B13B28" w:rsidRDefault="00CC31A6">
            <w:pPr>
              <w:pStyle w:val="Table09Row"/>
            </w:pPr>
            <w:r>
              <w:t xml:space="preserve">1 Jul 1981 (see s. 2 and </w:t>
            </w:r>
            <w:r>
              <w:rPr>
                <w:i/>
              </w:rPr>
              <w:t>Gazette</w:t>
            </w:r>
            <w:r>
              <w:t xml:space="preserve"> 29 Jun 19</w:t>
            </w:r>
            <w:r>
              <w:t>81 p. 2437)</w:t>
            </w:r>
          </w:p>
        </w:tc>
        <w:tc>
          <w:tcPr>
            <w:tcW w:w="1123" w:type="dxa"/>
          </w:tcPr>
          <w:p w14:paraId="0930B1E2" w14:textId="77777777" w:rsidR="00B13B28" w:rsidRDefault="00CC31A6">
            <w:pPr>
              <w:pStyle w:val="Table09Row"/>
            </w:pPr>
            <w:r>
              <w:t>2009/008</w:t>
            </w:r>
          </w:p>
        </w:tc>
      </w:tr>
      <w:tr w:rsidR="00B13B28" w14:paraId="47EAFEAC" w14:textId="77777777">
        <w:trPr>
          <w:cantSplit/>
          <w:jc w:val="center"/>
        </w:trPr>
        <w:tc>
          <w:tcPr>
            <w:tcW w:w="1418" w:type="dxa"/>
          </w:tcPr>
          <w:p w14:paraId="1D08AA9D" w14:textId="77777777" w:rsidR="00B13B28" w:rsidRDefault="00CC31A6">
            <w:pPr>
              <w:pStyle w:val="Table09Row"/>
            </w:pPr>
            <w:r>
              <w:t>1981/031</w:t>
            </w:r>
          </w:p>
        </w:tc>
        <w:tc>
          <w:tcPr>
            <w:tcW w:w="2693" w:type="dxa"/>
          </w:tcPr>
          <w:p w14:paraId="70860773" w14:textId="77777777" w:rsidR="00B13B28" w:rsidRDefault="00CC31A6">
            <w:pPr>
              <w:pStyle w:val="Table09Row"/>
            </w:pPr>
            <w:r>
              <w:rPr>
                <w:i/>
              </w:rPr>
              <w:t>Securities Industry (Application of Laws) Act 1981</w:t>
            </w:r>
          </w:p>
        </w:tc>
        <w:tc>
          <w:tcPr>
            <w:tcW w:w="1276" w:type="dxa"/>
          </w:tcPr>
          <w:p w14:paraId="60D8AC61" w14:textId="77777777" w:rsidR="00B13B28" w:rsidRDefault="00CC31A6">
            <w:pPr>
              <w:pStyle w:val="Table09Row"/>
            </w:pPr>
            <w:r>
              <w:t>26 May 1981</w:t>
            </w:r>
          </w:p>
        </w:tc>
        <w:tc>
          <w:tcPr>
            <w:tcW w:w="3402" w:type="dxa"/>
          </w:tcPr>
          <w:p w14:paraId="7359EAC3" w14:textId="77777777" w:rsidR="00B13B28" w:rsidRDefault="00CC31A6">
            <w:pPr>
              <w:pStyle w:val="Table09Row"/>
            </w:pPr>
            <w:r>
              <w:t xml:space="preserve">1 Jul 1981 (see s. 2 and </w:t>
            </w:r>
            <w:r>
              <w:rPr>
                <w:i/>
              </w:rPr>
              <w:t>Gazette</w:t>
            </w:r>
            <w:r>
              <w:t xml:space="preserve"> 29 Jun 1981 p. 2437)</w:t>
            </w:r>
          </w:p>
        </w:tc>
        <w:tc>
          <w:tcPr>
            <w:tcW w:w="1123" w:type="dxa"/>
          </w:tcPr>
          <w:p w14:paraId="5B903FC3" w14:textId="77777777" w:rsidR="00B13B28" w:rsidRDefault="00CC31A6">
            <w:pPr>
              <w:pStyle w:val="Table09Row"/>
            </w:pPr>
            <w:r>
              <w:t>2009/008</w:t>
            </w:r>
          </w:p>
        </w:tc>
      </w:tr>
      <w:tr w:rsidR="00B13B28" w14:paraId="168558A5" w14:textId="77777777">
        <w:trPr>
          <w:cantSplit/>
          <w:jc w:val="center"/>
        </w:trPr>
        <w:tc>
          <w:tcPr>
            <w:tcW w:w="1418" w:type="dxa"/>
          </w:tcPr>
          <w:p w14:paraId="1D38D65E" w14:textId="77777777" w:rsidR="00B13B28" w:rsidRDefault="00CC31A6">
            <w:pPr>
              <w:pStyle w:val="Table09Row"/>
            </w:pPr>
            <w:r>
              <w:t>1981/032</w:t>
            </w:r>
          </w:p>
        </w:tc>
        <w:tc>
          <w:tcPr>
            <w:tcW w:w="2693" w:type="dxa"/>
          </w:tcPr>
          <w:p w14:paraId="28848B5F" w14:textId="77777777" w:rsidR="00B13B28" w:rsidRDefault="00CC31A6">
            <w:pPr>
              <w:pStyle w:val="Table09Row"/>
            </w:pPr>
            <w:r>
              <w:rPr>
                <w:i/>
              </w:rPr>
              <w:t xml:space="preserve">Companies and Securities (Interpretation and Miscellaneous Provisions) </w:t>
            </w:r>
            <w:r>
              <w:rPr>
                <w:i/>
              </w:rPr>
              <w:t>(Application of Laws) Act 1981</w:t>
            </w:r>
          </w:p>
        </w:tc>
        <w:tc>
          <w:tcPr>
            <w:tcW w:w="1276" w:type="dxa"/>
          </w:tcPr>
          <w:p w14:paraId="7FE39054" w14:textId="77777777" w:rsidR="00B13B28" w:rsidRDefault="00CC31A6">
            <w:pPr>
              <w:pStyle w:val="Table09Row"/>
            </w:pPr>
            <w:r>
              <w:t>26 May 1981</w:t>
            </w:r>
          </w:p>
        </w:tc>
        <w:tc>
          <w:tcPr>
            <w:tcW w:w="3402" w:type="dxa"/>
          </w:tcPr>
          <w:p w14:paraId="5824D808" w14:textId="77777777" w:rsidR="00B13B28" w:rsidRDefault="00CC31A6">
            <w:pPr>
              <w:pStyle w:val="Table09Row"/>
            </w:pPr>
            <w:r>
              <w:t xml:space="preserve">1 Jul 1981 (see s. 2 and </w:t>
            </w:r>
            <w:r>
              <w:rPr>
                <w:i/>
              </w:rPr>
              <w:t>Gazette</w:t>
            </w:r>
            <w:r>
              <w:t xml:space="preserve"> 29 Jun 1981 p. 2437)</w:t>
            </w:r>
          </w:p>
        </w:tc>
        <w:tc>
          <w:tcPr>
            <w:tcW w:w="1123" w:type="dxa"/>
          </w:tcPr>
          <w:p w14:paraId="18808BF1" w14:textId="77777777" w:rsidR="00B13B28" w:rsidRDefault="00CC31A6">
            <w:pPr>
              <w:pStyle w:val="Table09Row"/>
            </w:pPr>
            <w:r>
              <w:t>2009/008</w:t>
            </w:r>
          </w:p>
        </w:tc>
      </w:tr>
      <w:tr w:rsidR="00B13B28" w14:paraId="21D2DAB2" w14:textId="77777777">
        <w:trPr>
          <w:cantSplit/>
          <w:jc w:val="center"/>
        </w:trPr>
        <w:tc>
          <w:tcPr>
            <w:tcW w:w="1418" w:type="dxa"/>
          </w:tcPr>
          <w:p w14:paraId="14A67F58" w14:textId="77777777" w:rsidR="00B13B28" w:rsidRDefault="00CC31A6">
            <w:pPr>
              <w:pStyle w:val="Table09Row"/>
            </w:pPr>
            <w:r>
              <w:t>1981/033</w:t>
            </w:r>
          </w:p>
        </w:tc>
        <w:tc>
          <w:tcPr>
            <w:tcW w:w="2693" w:type="dxa"/>
          </w:tcPr>
          <w:p w14:paraId="52701ECC" w14:textId="77777777" w:rsidR="00B13B28" w:rsidRDefault="00CC31A6">
            <w:pPr>
              <w:pStyle w:val="Table09Row"/>
            </w:pPr>
            <w:r>
              <w:rPr>
                <w:i/>
              </w:rPr>
              <w:t>Settlement Agents Act 1981</w:t>
            </w:r>
          </w:p>
        </w:tc>
        <w:tc>
          <w:tcPr>
            <w:tcW w:w="1276" w:type="dxa"/>
          </w:tcPr>
          <w:p w14:paraId="325A4B0E" w14:textId="77777777" w:rsidR="00B13B28" w:rsidRDefault="00CC31A6">
            <w:pPr>
              <w:pStyle w:val="Table09Row"/>
            </w:pPr>
            <w:r>
              <w:t>26 May 1981</w:t>
            </w:r>
          </w:p>
        </w:tc>
        <w:tc>
          <w:tcPr>
            <w:tcW w:w="3402" w:type="dxa"/>
          </w:tcPr>
          <w:p w14:paraId="4CFE34D9" w14:textId="77777777" w:rsidR="00B13B28" w:rsidRDefault="00CC31A6">
            <w:pPr>
              <w:pStyle w:val="Table09Row"/>
            </w:pPr>
            <w:r>
              <w:t xml:space="preserve">1 Jul 1981 (see s. 2 and </w:t>
            </w:r>
            <w:r>
              <w:rPr>
                <w:i/>
              </w:rPr>
              <w:t>Gazette</w:t>
            </w:r>
            <w:r>
              <w:t xml:space="preserve"> 26 Jun 1981 p. 2285)</w:t>
            </w:r>
          </w:p>
        </w:tc>
        <w:tc>
          <w:tcPr>
            <w:tcW w:w="1123" w:type="dxa"/>
          </w:tcPr>
          <w:p w14:paraId="4F3E3DBA" w14:textId="77777777" w:rsidR="00B13B28" w:rsidRDefault="00B13B28">
            <w:pPr>
              <w:pStyle w:val="Table09Row"/>
            </w:pPr>
          </w:p>
        </w:tc>
      </w:tr>
      <w:tr w:rsidR="00B13B28" w14:paraId="18942498" w14:textId="77777777">
        <w:trPr>
          <w:cantSplit/>
          <w:jc w:val="center"/>
        </w:trPr>
        <w:tc>
          <w:tcPr>
            <w:tcW w:w="1418" w:type="dxa"/>
          </w:tcPr>
          <w:p w14:paraId="311C9523" w14:textId="77777777" w:rsidR="00B13B28" w:rsidRDefault="00CC31A6">
            <w:pPr>
              <w:pStyle w:val="Table09Row"/>
            </w:pPr>
            <w:r>
              <w:t>1981/034</w:t>
            </w:r>
          </w:p>
        </w:tc>
        <w:tc>
          <w:tcPr>
            <w:tcW w:w="2693" w:type="dxa"/>
          </w:tcPr>
          <w:p w14:paraId="30923B94" w14:textId="77777777" w:rsidR="00B13B28" w:rsidRDefault="00CC31A6">
            <w:pPr>
              <w:pStyle w:val="Table09Row"/>
            </w:pPr>
            <w:r>
              <w:rPr>
                <w:i/>
              </w:rPr>
              <w:t>Dried Fruits Amendment Act 1981</w:t>
            </w:r>
          </w:p>
        </w:tc>
        <w:tc>
          <w:tcPr>
            <w:tcW w:w="1276" w:type="dxa"/>
          </w:tcPr>
          <w:p w14:paraId="75046AC3" w14:textId="77777777" w:rsidR="00B13B28" w:rsidRDefault="00CC31A6">
            <w:pPr>
              <w:pStyle w:val="Table09Row"/>
            </w:pPr>
            <w:r>
              <w:t>25 A</w:t>
            </w:r>
            <w:r>
              <w:t>ug 1981</w:t>
            </w:r>
          </w:p>
        </w:tc>
        <w:tc>
          <w:tcPr>
            <w:tcW w:w="3402" w:type="dxa"/>
          </w:tcPr>
          <w:p w14:paraId="4580BE6A" w14:textId="77777777" w:rsidR="00B13B28" w:rsidRDefault="00CC31A6">
            <w:pPr>
              <w:pStyle w:val="Table09Row"/>
            </w:pPr>
            <w:r>
              <w:t xml:space="preserve">31 Dec 1981 (see s. 2 and </w:t>
            </w:r>
            <w:r>
              <w:rPr>
                <w:i/>
              </w:rPr>
              <w:t>Gazette</w:t>
            </w:r>
            <w:r>
              <w:t xml:space="preserve"> 31 Dec 1981 p. 5364)</w:t>
            </w:r>
          </w:p>
        </w:tc>
        <w:tc>
          <w:tcPr>
            <w:tcW w:w="1123" w:type="dxa"/>
          </w:tcPr>
          <w:p w14:paraId="7715C0D8" w14:textId="77777777" w:rsidR="00B13B28" w:rsidRDefault="00CC31A6">
            <w:pPr>
              <w:pStyle w:val="Table09Row"/>
            </w:pPr>
            <w:r>
              <w:t>2000/024</w:t>
            </w:r>
          </w:p>
        </w:tc>
      </w:tr>
      <w:tr w:rsidR="00B13B28" w14:paraId="76C5990E" w14:textId="77777777">
        <w:trPr>
          <w:cantSplit/>
          <w:jc w:val="center"/>
        </w:trPr>
        <w:tc>
          <w:tcPr>
            <w:tcW w:w="1418" w:type="dxa"/>
          </w:tcPr>
          <w:p w14:paraId="064C9418" w14:textId="77777777" w:rsidR="00B13B28" w:rsidRDefault="00CC31A6">
            <w:pPr>
              <w:pStyle w:val="Table09Row"/>
            </w:pPr>
            <w:r>
              <w:t>1981/035</w:t>
            </w:r>
          </w:p>
        </w:tc>
        <w:tc>
          <w:tcPr>
            <w:tcW w:w="2693" w:type="dxa"/>
          </w:tcPr>
          <w:p w14:paraId="42DA0B06" w14:textId="77777777" w:rsidR="00B13B28" w:rsidRDefault="00CC31A6">
            <w:pPr>
              <w:pStyle w:val="Table09Row"/>
            </w:pPr>
            <w:r>
              <w:rPr>
                <w:i/>
              </w:rPr>
              <w:t>Seeds Act 1981</w:t>
            </w:r>
          </w:p>
        </w:tc>
        <w:tc>
          <w:tcPr>
            <w:tcW w:w="1276" w:type="dxa"/>
          </w:tcPr>
          <w:p w14:paraId="41E5C8C2" w14:textId="77777777" w:rsidR="00B13B28" w:rsidRDefault="00CC31A6">
            <w:pPr>
              <w:pStyle w:val="Table09Row"/>
            </w:pPr>
            <w:r>
              <w:t>25 Aug 1981</w:t>
            </w:r>
          </w:p>
        </w:tc>
        <w:tc>
          <w:tcPr>
            <w:tcW w:w="3402" w:type="dxa"/>
          </w:tcPr>
          <w:p w14:paraId="2753A3AD" w14:textId="77777777" w:rsidR="00B13B28" w:rsidRDefault="00CC31A6">
            <w:pPr>
              <w:pStyle w:val="Table09Row"/>
            </w:pPr>
            <w:r>
              <w:t xml:space="preserve">31 Dec 1981 (see s. 2 and </w:t>
            </w:r>
            <w:r>
              <w:rPr>
                <w:i/>
              </w:rPr>
              <w:t>Gazette</w:t>
            </w:r>
            <w:r>
              <w:t xml:space="preserve"> 31 Dec 1981 p. 5364)</w:t>
            </w:r>
          </w:p>
        </w:tc>
        <w:tc>
          <w:tcPr>
            <w:tcW w:w="1123" w:type="dxa"/>
          </w:tcPr>
          <w:p w14:paraId="4EBAFE96" w14:textId="77777777" w:rsidR="00B13B28" w:rsidRDefault="00CC31A6">
            <w:pPr>
              <w:pStyle w:val="Table09Row"/>
            </w:pPr>
            <w:r>
              <w:t>2007/024</w:t>
            </w:r>
          </w:p>
        </w:tc>
      </w:tr>
      <w:tr w:rsidR="00B13B28" w14:paraId="16ED4ACA" w14:textId="77777777">
        <w:trPr>
          <w:cantSplit/>
          <w:jc w:val="center"/>
        </w:trPr>
        <w:tc>
          <w:tcPr>
            <w:tcW w:w="1418" w:type="dxa"/>
          </w:tcPr>
          <w:p w14:paraId="158DA2C1" w14:textId="77777777" w:rsidR="00B13B28" w:rsidRDefault="00CC31A6">
            <w:pPr>
              <w:pStyle w:val="Table09Row"/>
            </w:pPr>
            <w:r>
              <w:t>1981/036</w:t>
            </w:r>
          </w:p>
        </w:tc>
        <w:tc>
          <w:tcPr>
            <w:tcW w:w="2693" w:type="dxa"/>
          </w:tcPr>
          <w:p w14:paraId="75A9728B" w14:textId="77777777" w:rsidR="00B13B28" w:rsidRDefault="00CC31A6">
            <w:pPr>
              <w:pStyle w:val="Table09Row"/>
            </w:pPr>
            <w:r>
              <w:rPr>
                <w:i/>
              </w:rPr>
              <w:t>Wheat Bags Repeal Act 1981</w:t>
            </w:r>
          </w:p>
        </w:tc>
        <w:tc>
          <w:tcPr>
            <w:tcW w:w="1276" w:type="dxa"/>
          </w:tcPr>
          <w:p w14:paraId="009C33B0" w14:textId="77777777" w:rsidR="00B13B28" w:rsidRDefault="00CC31A6">
            <w:pPr>
              <w:pStyle w:val="Table09Row"/>
            </w:pPr>
            <w:r>
              <w:t>25 Aug 1981</w:t>
            </w:r>
          </w:p>
        </w:tc>
        <w:tc>
          <w:tcPr>
            <w:tcW w:w="3402" w:type="dxa"/>
          </w:tcPr>
          <w:p w14:paraId="03779DB7" w14:textId="77777777" w:rsidR="00B13B28" w:rsidRDefault="00CC31A6">
            <w:pPr>
              <w:pStyle w:val="Table09Row"/>
            </w:pPr>
            <w:r>
              <w:t>25 Aug 1981</w:t>
            </w:r>
          </w:p>
        </w:tc>
        <w:tc>
          <w:tcPr>
            <w:tcW w:w="1123" w:type="dxa"/>
          </w:tcPr>
          <w:p w14:paraId="1EEA207E" w14:textId="77777777" w:rsidR="00B13B28" w:rsidRDefault="00B13B28">
            <w:pPr>
              <w:pStyle w:val="Table09Row"/>
            </w:pPr>
          </w:p>
        </w:tc>
      </w:tr>
      <w:tr w:rsidR="00B13B28" w14:paraId="2BE75A67" w14:textId="77777777">
        <w:trPr>
          <w:cantSplit/>
          <w:jc w:val="center"/>
        </w:trPr>
        <w:tc>
          <w:tcPr>
            <w:tcW w:w="1418" w:type="dxa"/>
          </w:tcPr>
          <w:p w14:paraId="285AE6BD" w14:textId="77777777" w:rsidR="00B13B28" w:rsidRDefault="00CC31A6">
            <w:pPr>
              <w:pStyle w:val="Table09Row"/>
            </w:pPr>
            <w:r>
              <w:t>1981/037</w:t>
            </w:r>
          </w:p>
        </w:tc>
        <w:tc>
          <w:tcPr>
            <w:tcW w:w="2693" w:type="dxa"/>
          </w:tcPr>
          <w:p w14:paraId="42529719" w14:textId="77777777" w:rsidR="00B13B28" w:rsidRDefault="00CC31A6">
            <w:pPr>
              <w:pStyle w:val="Table09Row"/>
            </w:pPr>
            <w:r>
              <w:rPr>
                <w:i/>
              </w:rPr>
              <w:t>Western Australian Institute of Technology Amendment Act 1981</w:t>
            </w:r>
          </w:p>
        </w:tc>
        <w:tc>
          <w:tcPr>
            <w:tcW w:w="1276" w:type="dxa"/>
          </w:tcPr>
          <w:p w14:paraId="757B5F46" w14:textId="77777777" w:rsidR="00B13B28" w:rsidRDefault="00CC31A6">
            <w:pPr>
              <w:pStyle w:val="Table09Row"/>
            </w:pPr>
            <w:r>
              <w:t>25 Aug 1981</w:t>
            </w:r>
          </w:p>
        </w:tc>
        <w:tc>
          <w:tcPr>
            <w:tcW w:w="3402" w:type="dxa"/>
          </w:tcPr>
          <w:p w14:paraId="19030A00" w14:textId="77777777" w:rsidR="00B13B28" w:rsidRDefault="00CC31A6">
            <w:pPr>
              <w:pStyle w:val="Table09Row"/>
            </w:pPr>
            <w:r>
              <w:t xml:space="preserve">1 Nov 1981 (see s. 2 and </w:t>
            </w:r>
            <w:r>
              <w:rPr>
                <w:i/>
              </w:rPr>
              <w:t>Gazette</w:t>
            </w:r>
            <w:r>
              <w:t xml:space="preserve"> 25 Sep 1981 p. 4074)</w:t>
            </w:r>
          </w:p>
        </w:tc>
        <w:tc>
          <w:tcPr>
            <w:tcW w:w="1123" w:type="dxa"/>
          </w:tcPr>
          <w:p w14:paraId="24A3685C" w14:textId="77777777" w:rsidR="00B13B28" w:rsidRDefault="00B13B28">
            <w:pPr>
              <w:pStyle w:val="Table09Row"/>
            </w:pPr>
          </w:p>
        </w:tc>
      </w:tr>
      <w:tr w:rsidR="00B13B28" w14:paraId="6D250F09" w14:textId="77777777">
        <w:trPr>
          <w:cantSplit/>
          <w:jc w:val="center"/>
        </w:trPr>
        <w:tc>
          <w:tcPr>
            <w:tcW w:w="1418" w:type="dxa"/>
          </w:tcPr>
          <w:p w14:paraId="6583F81C" w14:textId="77777777" w:rsidR="00B13B28" w:rsidRDefault="00CC31A6">
            <w:pPr>
              <w:pStyle w:val="Table09Row"/>
            </w:pPr>
            <w:r>
              <w:t>1981/038</w:t>
            </w:r>
          </w:p>
        </w:tc>
        <w:tc>
          <w:tcPr>
            <w:tcW w:w="2693" w:type="dxa"/>
          </w:tcPr>
          <w:p w14:paraId="12D22A15" w14:textId="77777777" w:rsidR="00B13B28" w:rsidRDefault="00CC31A6">
            <w:pPr>
              <w:pStyle w:val="Table09Row"/>
            </w:pPr>
            <w:r>
              <w:rPr>
                <w:i/>
              </w:rPr>
              <w:t>Rural Housing (Assistance) Amendment Act 1981</w:t>
            </w:r>
          </w:p>
        </w:tc>
        <w:tc>
          <w:tcPr>
            <w:tcW w:w="1276" w:type="dxa"/>
          </w:tcPr>
          <w:p w14:paraId="23A52E4A" w14:textId="77777777" w:rsidR="00B13B28" w:rsidRDefault="00CC31A6">
            <w:pPr>
              <w:pStyle w:val="Table09Row"/>
            </w:pPr>
            <w:r>
              <w:t>25 Aug 1981</w:t>
            </w:r>
          </w:p>
        </w:tc>
        <w:tc>
          <w:tcPr>
            <w:tcW w:w="3402" w:type="dxa"/>
          </w:tcPr>
          <w:p w14:paraId="12ED8B60" w14:textId="77777777" w:rsidR="00B13B28" w:rsidRDefault="00CC31A6">
            <w:pPr>
              <w:pStyle w:val="Table09Row"/>
            </w:pPr>
            <w:r>
              <w:t>25 Aug 1981</w:t>
            </w:r>
          </w:p>
        </w:tc>
        <w:tc>
          <w:tcPr>
            <w:tcW w:w="1123" w:type="dxa"/>
          </w:tcPr>
          <w:p w14:paraId="3E08A815" w14:textId="77777777" w:rsidR="00B13B28" w:rsidRDefault="00CC31A6">
            <w:pPr>
              <w:pStyle w:val="Table09Row"/>
            </w:pPr>
            <w:r>
              <w:t>1998/004</w:t>
            </w:r>
          </w:p>
        </w:tc>
      </w:tr>
      <w:tr w:rsidR="00B13B28" w14:paraId="01ADC9CF" w14:textId="77777777">
        <w:trPr>
          <w:cantSplit/>
          <w:jc w:val="center"/>
        </w:trPr>
        <w:tc>
          <w:tcPr>
            <w:tcW w:w="1418" w:type="dxa"/>
          </w:tcPr>
          <w:p w14:paraId="41BEAB34" w14:textId="77777777" w:rsidR="00B13B28" w:rsidRDefault="00CC31A6">
            <w:pPr>
              <w:pStyle w:val="Table09Row"/>
            </w:pPr>
            <w:r>
              <w:t>1981/039</w:t>
            </w:r>
          </w:p>
        </w:tc>
        <w:tc>
          <w:tcPr>
            <w:tcW w:w="2693" w:type="dxa"/>
          </w:tcPr>
          <w:p w14:paraId="4ABAC920" w14:textId="77777777" w:rsidR="00B13B28" w:rsidRDefault="00CC31A6">
            <w:pPr>
              <w:pStyle w:val="Table09Row"/>
            </w:pPr>
            <w:r>
              <w:rPr>
                <w:i/>
              </w:rPr>
              <w:t xml:space="preserve">Road Traffic </w:t>
            </w:r>
            <w:r>
              <w:rPr>
                <w:i/>
              </w:rPr>
              <w:t>Amendment Act 1981</w:t>
            </w:r>
          </w:p>
        </w:tc>
        <w:tc>
          <w:tcPr>
            <w:tcW w:w="1276" w:type="dxa"/>
          </w:tcPr>
          <w:p w14:paraId="7AC2A54A" w14:textId="77777777" w:rsidR="00B13B28" w:rsidRDefault="00CC31A6">
            <w:pPr>
              <w:pStyle w:val="Table09Row"/>
            </w:pPr>
            <w:r>
              <w:t>25 Aug 1981</w:t>
            </w:r>
          </w:p>
        </w:tc>
        <w:tc>
          <w:tcPr>
            <w:tcW w:w="3402" w:type="dxa"/>
          </w:tcPr>
          <w:p w14:paraId="184C11D4" w14:textId="77777777" w:rsidR="00B13B28" w:rsidRDefault="00CC31A6">
            <w:pPr>
              <w:pStyle w:val="Table09Row"/>
            </w:pPr>
            <w:r>
              <w:t>25 Aug 1981</w:t>
            </w:r>
          </w:p>
        </w:tc>
        <w:tc>
          <w:tcPr>
            <w:tcW w:w="1123" w:type="dxa"/>
          </w:tcPr>
          <w:p w14:paraId="3954B4ED" w14:textId="77777777" w:rsidR="00B13B28" w:rsidRDefault="00B13B28">
            <w:pPr>
              <w:pStyle w:val="Table09Row"/>
            </w:pPr>
          </w:p>
        </w:tc>
      </w:tr>
      <w:tr w:rsidR="00B13B28" w14:paraId="13C498BD" w14:textId="77777777">
        <w:trPr>
          <w:cantSplit/>
          <w:jc w:val="center"/>
        </w:trPr>
        <w:tc>
          <w:tcPr>
            <w:tcW w:w="1418" w:type="dxa"/>
          </w:tcPr>
          <w:p w14:paraId="0323B849" w14:textId="77777777" w:rsidR="00B13B28" w:rsidRDefault="00CC31A6">
            <w:pPr>
              <w:pStyle w:val="Table09Row"/>
            </w:pPr>
            <w:r>
              <w:t>1981/040</w:t>
            </w:r>
          </w:p>
        </w:tc>
        <w:tc>
          <w:tcPr>
            <w:tcW w:w="2693" w:type="dxa"/>
          </w:tcPr>
          <w:p w14:paraId="0C6170D6" w14:textId="77777777" w:rsidR="00B13B28" w:rsidRDefault="00CC31A6">
            <w:pPr>
              <w:pStyle w:val="Table09Row"/>
            </w:pPr>
            <w:r>
              <w:rPr>
                <w:i/>
              </w:rPr>
              <w:t>Art Gallery Amendment Act 1981</w:t>
            </w:r>
          </w:p>
        </w:tc>
        <w:tc>
          <w:tcPr>
            <w:tcW w:w="1276" w:type="dxa"/>
          </w:tcPr>
          <w:p w14:paraId="11328194" w14:textId="77777777" w:rsidR="00B13B28" w:rsidRDefault="00CC31A6">
            <w:pPr>
              <w:pStyle w:val="Table09Row"/>
            </w:pPr>
            <w:r>
              <w:t>25 Aug 1981</w:t>
            </w:r>
          </w:p>
        </w:tc>
        <w:tc>
          <w:tcPr>
            <w:tcW w:w="3402" w:type="dxa"/>
          </w:tcPr>
          <w:p w14:paraId="59A1D3B0" w14:textId="77777777" w:rsidR="00B13B28" w:rsidRDefault="00CC31A6">
            <w:pPr>
              <w:pStyle w:val="Table09Row"/>
            </w:pPr>
            <w:r>
              <w:t>1 Aug 1980 (see s. 2)</w:t>
            </w:r>
          </w:p>
        </w:tc>
        <w:tc>
          <w:tcPr>
            <w:tcW w:w="1123" w:type="dxa"/>
          </w:tcPr>
          <w:p w14:paraId="3042F52D" w14:textId="77777777" w:rsidR="00B13B28" w:rsidRDefault="00B13B28">
            <w:pPr>
              <w:pStyle w:val="Table09Row"/>
            </w:pPr>
          </w:p>
        </w:tc>
      </w:tr>
      <w:tr w:rsidR="00B13B28" w14:paraId="4D3CCD49" w14:textId="77777777">
        <w:trPr>
          <w:cantSplit/>
          <w:jc w:val="center"/>
        </w:trPr>
        <w:tc>
          <w:tcPr>
            <w:tcW w:w="1418" w:type="dxa"/>
          </w:tcPr>
          <w:p w14:paraId="782458E2" w14:textId="77777777" w:rsidR="00B13B28" w:rsidRDefault="00CC31A6">
            <w:pPr>
              <w:pStyle w:val="Table09Row"/>
            </w:pPr>
            <w:r>
              <w:t>1981/041</w:t>
            </w:r>
          </w:p>
        </w:tc>
        <w:tc>
          <w:tcPr>
            <w:tcW w:w="2693" w:type="dxa"/>
          </w:tcPr>
          <w:p w14:paraId="2572C838" w14:textId="77777777" w:rsidR="00B13B28" w:rsidRDefault="00CC31A6">
            <w:pPr>
              <w:pStyle w:val="Table09Row"/>
            </w:pPr>
            <w:r>
              <w:rPr>
                <w:i/>
              </w:rPr>
              <w:t>Metropolitan Water Supply, Sewerage, and Drainage Amendment Act 1981</w:t>
            </w:r>
          </w:p>
        </w:tc>
        <w:tc>
          <w:tcPr>
            <w:tcW w:w="1276" w:type="dxa"/>
          </w:tcPr>
          <w:p w14:paraId="3F77D865" w14:textId="77777777" w:rsidR="00B13B28" w:rsidRDefault="00CC31A6">
            <w:pPr>
              <w:pStyle w:val="Table09Row"/>
            </w:pPr>
            <w:r>
              <w:t>25 Aug 1981</w:t>
            </w:r>
          </w:p>
        </w:tc>
        <w:tc>
          <w:tcPr>
            <w:tcW w:w="3402" w:type="dxa"/>
          </w:tcPr>
          <w:p w14:paraId="73B5828A" w14:textId="77777777" w:rsidR="00B13B28" w:rsidRDefault="00CC31A6">
            <w:pPr>
              <w:pStyle w:val="Table09Row"/>
            </w:pPr>
            <w:r>
              <w:t>25 Aug 1981</w:t>
            </w:r>
          </w:p>
        </w:tc>
        <w:tc>
          <w:tcPr>
            <w:tcW w:w="1123" w:type="dxa"/>
          </w:tcPr>
          <w:p w14:paraId="155DDEE6" w14:textId="77777777" w:rsidR="00B13B28" w:rsidRDefault="00B13B28">
            <w:pPr>
              <w:pStyle w:val="Table09Row"/>
            </w:pPr>
          </w:p>
        </w:tc>
      </w:tr>
      <w:tr w:rsidR="00B13B28" w14:paraId="6C413E15" w14:textId="77777777">
        <w:trPr>
          <w:cantSplit/>
          <w:jc w:val="center"/>
        </w:trPr>
        <w:tc>
          <w:tcPr>
            <w:tcW w:w="1418" w:type="dxa"/>
          </w:tcPr>
          <w:p w14:paraId="309C380C" w14:textId="77777777" w:rsidR="00B13B28" w:rsidRDefault="00CC31A6">
            <w:pPr>
              <w:pStyle w:val="Table09Row"/>
            </w:pPr>
            <w:r>
              <w:t>1981/042</w:t>
            </w:r>
          </w:p>
        </w:tc>
        <w:tc>
          <w:tcPr>
            <w:tcW w:w="2693" w:type="dxa"/>
          </w:tcPr>
          <w:p w14:paraId="741EE59E" w14:textId="77777777" w:rsidR="00B13B28" w:rsidRDefault="00CC31A6">
            <w:pPr>
              <w:pStyle w:val="Table09Row"/>
            </w:pPr>
            <w:r>
              <w:rPr>
                <w:i/>
              </w:rPr>
              <w:t>Wheat Marketing (Deliv</w:t>
            </w:r>
            <w:r>
              <w:rPr>
                <w:i/>
              </w:rPr>
              <w:t>ery Quotas) Amendment and Repeal Act 1981</w:t>
            </w:r>
          </w:p>
        </w:tc>
        <w:tc>
          <w:tcPr>
            <w:tcW w:w="1276" w:type="dxa"/>
          </w:tcPr>
          <w:p w14:paraId="605BE69E" w14:textId="77777777" w:rsidR="00B13B28" w:rsidRDefault="00CC31A6">
            <w:pPr>
              <w:pStyle w:val="Table09Row"/>
            </w:pPr>
            <w:r>
              <w:t>25 Aug 1981</w:t>
            </w:r>
          </w:p>
        </w:tc>
        <w:tc>
          <w:tcPr>
            <w:tcW w:w="3402" w:type="dxa"/>
          </w:tcPr>
          <w:p w14:paraId="40AB1DEE" w14:textId="77777777" w:rsidR="00B13B28" w:rsidRDefault="00CC31A6">
            <w:pPr>
              <w:pStyle w:val="Table09Row"/>
            </w:pPr>
            <w:r>
              <w:t>25 Aug 1981</w:t>
            </w:r>
          </w:p>
        </w:tc>
        <w:tc>
          <w:tcPr>
            <w:tcW w:w="1123" w:type="dxa"/>
          </w:tcPr>
          <w:p w14:paraId="7FA807D4" w14:textId="77777777" w:rsidR="00B13B28" w:rsidRDefault="00B13B28">
            <w:pPr>
              <w:pStyle w:val="Table09Row"/>
            </w:pPr>
          </w:p>
        </w:tc>
      </w:tr>
      <w:tr w:rsidR="00B13B28" w14:paraId="11E2D29D" w14:textId="77777777">
        <w:trPr>
          <w:cantSplit/>
          <w:jc w:val="center"/>
        </w:trPr>
        <w:tc>
          <w:tcPr>
            <w:tcW w:w="1418" w:type="dxa"/>
          </w:tcPr>
          <w:p w14:paraId="1DF7A564" w14:textId="77777777" w:rsidR="00B13B28" w:rsidRDefault="00CC31A6">
            <w:pPr>
              <w:pStyle w:val="Table09Row"/>
            </w:pPr>
            <w:r>
              <w:t>1981/043</w:t>
            </w:r>
          </w:p>
        </w:tc>
        <w:tc>
          <w:tcPr>
            <w:tcW w:w="2693" w:type="dxa"/>
          </w:tcPr>
          <w:p w14:paraId="4090A73F" w14:textId="77777777" w:rsidR="00B13B28" w:rsidRDefault="00CC31A6">
            <w:pPr>
              <w:pStyle w:val="Table09Row"/>
            </w:pPr>
            <w:r>
              <w:rPr>
                <w:i/>
              </w:rPr>
              <w:t>Hospitals Amendment Act 1981</w:t>
            </w:r>
          </w:p>
        </w:tc>
        <w:tc>
          <w:tcPr>
            <w:tcW w:w="1276" w:type="dxa"/>
          </w:tcPr>
          <w:p w14:paraId="086D0564" w14:textId="77777777" w:rsidR="00B13B28" w:rsidRDefault="00CC31A6">
            <w:pPr>
              <w:pStyle w:val="Table09Row"/>
            </w:pPr>
            <w:r>
              <w:t>26 Aug 1981</w:t>
            </w:r>
          </w:p>
        </w:tc>
        <w:tc>
          <w:tcPr>
            <w:tcW w:w="3402" w:type="dxa"/>
          </w:tcPr>
          <w:p w14:paraId="59747736" w14:textId="77777777" w:rsidR="00B13B28" w:rsidRDefault="00CC31A6">
            <w:pPr>
              <w:pStyle w:val="Table09Row"/>
            </w:pPr>
            <w:r>
              <w:t>1 Sep 1981 (see s. 2)</w:t>
            </w:r>
          </w:p>
        </w:tc>
        <w:tc>
          <w:tcPr>
            <w:tcW w:w="1123" w:type="dxa"/>
          </w:tcPr>
          <w:p w14:paraId="640E410F" w14:textId="77777777" w:rsidR="00B13B28" w:rsidRDefault="00B13B28">
            <w:pPr>
              <w:pStyle w:val="Table09Row"/>
            </w:pPr>
          </w:p>
        </w:tc>
      </w:tr>
      <w:tr w:rsidR="00B13B28" w14:paraId="1BEF4C6A" w14:textId="77777777">
        <w:trPr>
          <w:cantSplit/>
          <w:jc w:val="center"/>
        </w:trPr>
        <w:tc>
          <w:tcPr>
            <w:tcW w:w="1418" w:type="dxa"/>
          </w:tcPr>
          <w:p w14:paraId="45B695AB" w14:textId="77777777" w:rsidR="00B13B28" w:rsidRDefault="00CC31A6">
            <w:pPr>
              <w:pStyle w:val="Table09Row"/>
            </w:pPr>
            <w:r>
              <w:t>1981/044</w:t>
            </w:r>
          </w:p>
        </w:tc>
        <w:tc>
          <w:tcPr>
            <w:tcW w:w="2693" w:type="dxa"/>
          </w:tcPr>
          <w:p w14:paraId="0898A9A6" w14:textId="77777777" w:rsidR="00B13B28" w:rsidRDefault="00CC31A6">
            <w:pPr>
              <w:pStyle w:val="Table09Row"/>
            </w:pPr>
            <w:r>
              <w:rPr>
                <w:i/>
              </w:rPr>
              <w:t>Workers’ Compensation Amendment Act 1981</w:t>
            </w:r>
          </w:p>
        </w:tc>
        <w:tc>
          <w:tcPr>
            <w:tcW w:w="1276" w:type="dxa"/>
          </w:tcPr>
          <w:p w14:paraId="63B107B0" w14:textId="77777777" w:rsidR="00B13B28" w:rsidRDefault="00CC31A6">
            <w:pPr>
              <w:pStyle w:val="Table09Row"/>
            </w:pPr>
            <w:r>
              <w:t>1 Sep 1981</w:t>
            </w:r>
          </w:p>
        </w:tc>
        <w:tc>
          <w:tcPr>
            <w:tcW w:w="3402" w:type="dxa"/>
          </w:tcPr>
          <w:p w14:paraId="1980E898" w14:textId="77777777" w:rsidR="00B13B28" w:rsidRDefault="00CC31A6">
            <w:pPr>
              <w:pStyle w:val="Table09Row"/>
            </w:pPr>
            <w:r>
              <w:t xml:space="preserve">s. 3(a): 27 Dec 1973 (see s. 2(2)); </w:t>
            </w:r>
          </w:p>
          <w:p w14:paraId="0167DA27" w14:textId="77777777" w:rsidR="00B13B28" w:rsidRDefault="00CC31A6">
            <w:pPr>
              <w:pStyle w:val="Table09Row"/>
            </w:pPr>
            <w:r>
              <w:t>balance: 1 Sep 1981 (see s. 2(1))</w:t>
            </w:r>
          </w:p>
        </w:tc>
        <w:tc>
          <w:tcPr>
            <w:tcW w:w="1123" w:type="dxa"/>
          </w:tcPr>
          <w:p w14:paraId="0828AFDC" w14:textId="77777777" w:rsidR="00B13B28" w:rsidRDefault="00CC31A6">
            <w:pPr>
              <w:pStyle w:val="Table09Row"/>
            </w:pPr>
            <w:r>
              <w:t>1981/086</w:t>
            </w:r>
          </w:p>
        </w:tc>
      </w:tr>
      <w:tr w:rsidR="00B13B28" w14:paraId="0D6D8F3E" w14:textId="77777777">
        <w:trPr>
          <w:cantSplit/>
          <w:jc w:val="center"/>
        </w:trPr>
        <w:tc>
          <w:tcPr>
            <w:tcW w:w="1418" w:type="dxa"/>
          </w:tcPr>
          <w:p w14:paraId="4653340B" w14:textId="77777777" w:rsidR="00B13B28" w:rsidRDefault="00CC31A6">
            <w:pPr>
              <w:pStyle w:val="Table09Row"/>
            </w:pPr>
            <w:r>
              <w:t>1981/045</w:t>
            </w:r>
          </w:p>
        </w:tc>
        <w:tc>
          <w:tcPr>
            <w:tcW w:w="2693" w:type="dxa"/>
          </w:tcPr>
          <w:p w14:paraId="01006EAB" w14:textId="77777777" w:rsidR="00B13B28" w:rsidRDefault="00CC31A6">
            <w:pPr>
              <w:pStyle w:val="Table09Row"/>
            </w:pPr>
            <w:r>
              <w:rPr>
                <w:i/>
              </w:rPr>
              <w:t>Cattle Industry Compensation Amendment Act 1981</w:t>
            </w:r>
          </w:p>
        </w:tc>
        <w:tc>
          <w:tcPr>
            <w:tcW w:w="1276" w:type="dxa"/>
          </w:tcPr>
          <w:p w14:paraId="08A237B1" w14:textId="77777777" w:rsidR="00B13B28" w:rsidRDefault="00CC31A6">
            <w:pPr>
              <w:pStyle w:val="Table09Row"/>
            </w:pPr>
            <w:r>
              <w:t>1 Sep 1981</w:t>
            </w:r>
          </w:p>
        </w:tc>
        <w:tc>
          <w:tcPr>
            <w:tcW w:w="3402" w:type="dxa"/>
          </w:tcPr>
          <w:p w14:paraId="523F432A" w14:textId="77777777" w:rsidR="00B13B28" w:rsidRDefault="00CC31A6">
            <w:pPr>
              <w:pStyle w:val="Table09Row"/>
            </w:pPr>
            <w:r>
              <w:t>1 Sep 1981</w:t>
            </w:r>
          </w:p>
        </w:tc>
        <w:tc>
          <w:tcPr>
            <w:tcW w:w="1123" w:type="dxa"/>
          </w:tcPr>
          <w:p w14:paraId="60007AA2" w14:textId="77777777" w:rsidR="00B13B28" w:rsidRDefault="00B13B28">
            <w:pPr>
              <w:pStyle w:val="Table09Row"/>
            </w:pPr>
          </w:p>
        </w:tc>
      </w:tr>
      <w:tr w:rsidR="00B13B28" w14:paraId="388A0661" w14:textId="77777777">
        <w:trPr>
          <w:cantSplit/>
          <w:jc w:val="center"/>
        </w:trPr>
        <w:tc>
          <w:tcPr>
            <w:tcW w:w="1418" w:type="dxa"/>
          </w:tcPr>
          <w:p w14:paraId="3F1CF0B3" w14:textId="77777777" w:rsidR="00B13B28" w:rsidRDefault="00CC31A6">
            <w:pPr>
              <w:pStyle w:val="Table09Row"/>
            </w:pPr>
            <w:r>
              <w:t>1981/046</w:t>
            </w:r>
          </w:p>
        </w:tc>
        <w:tc>
          <w:tcPr>
            <w:tcW w:w="2693" w:type="dxa"/>
          </w:tcPr>
          <w:p w14:paraId="544ADF30" w14:textId="77777777" w:rsidR="00B13B28" w:rsidRDefault="00CC31A6">
            <w:pPr>
              <w:pStyle w:val="Table09Row"/>
            </w:pPr>
            <w:r>
              <w:rPr>
                <w:i/>
              </w:rPr>
              <w:t>Trading Stamp Act 1981</w:t>
            </w:r>
          </w:p>
        </w:tc>
        <w:tc>
          <w:tcPr>
            <w:tcW w:w="1276" w:type="dxa"/>
          </w:tcPr>
          <w:p w14:paraId="57611E4F" w14:textId="77777777" w:rsidR="00B13B28" w:rsidRDefault="00CC31A6">
            <w:pPr>
              <w:pStyle w:val="Table09Row"/>
            </w:pPr>
            <w:r>
              <w:t>16 Dec 1981</w:t>
            </w:r>
          </w:p>
        </w:tc>
        <w:tc>
          <w:tcPr>
            <w:tcW w:w="3402" w:type="dxa"/>
          </w:tcPr>
          <w:p w14:paraId="43D4AFCA" w14:textId="77777777" w:rsidR="00B13B28" w:rsidRDefault="00CC31A6">
            <w:pPr>
              <w:pStyle w:val="Table09Row"/>
            </w:pPr>
            <w:r>
              <w:t xml:space="preserve">1 Nov 1981 (see s. 2 and </w:t>
            </w:r>
            <w:r>
              <w:rPr>
                <w:i/>
              </w:rPr>
              <w:t>Gazette</w:t>
            </w:r>
            <w:r>
              <w:t xml:space="preserve"> 23 Oct 1981 p. 4360)</w:t>
            </w:r>
          </w:p>
        </w:tc>
        <w:tc>
          <w:tcPr>
            <w:tcW w:w="1123" w:type="dxa"/>
          </w:tcPr>
          <w:p w14:paraId="5168B239" w14:textId="77777777" w:rsidR="00B13B28" w:rsidRDefault="00CC31A6">
            <w:pPr>
              <w:pStyle w:val="Table09Row"/>
            </w:pPr>
            <w:r>
              <w:t>2006/069</w:t>
            </w:r>
          </w:p>
        </w:tc>
      </w:tr>
      <w:tr w:rsidR="00B13B28" w14:paraId="140C22D3" w14:textId="77777777">
        <w:trPr>
          <w:cantSplit/>
          <w:jc w:val="center"/>
        </w:trPr>
        <w:tc>
          <w:tcPr>
            <w:tcW w:w="1418" w:type="dxa"/>
          </w:tcPr>
          <w:p w14:paraId="222390A1" w14:textId="77777777" w:rsidR="00B13B28" w:rsidRDefault="00CC31A6">
            <w:pPr>
              <w:pStyle w:val="Table09Row"/>
            </w:pPr>
            <w:r>
              <w:t>1981/047</w:t>
            </w:r>
          </w:p>
        </w:tc>
        <w:tc>
          <w:tcPr>
            <w:tcW w:w="2693" w:type="dxa"/>
          </w:tcPr>
          <w:p w14:paraId="49703EB7" w14:textId="77777777" w:rsidR="00B13B28" w:rsidRDefault="00CC31A6">
            <w:pPr>
              <w:pStyle w:val="Table09Row"/>
            </w:pPr>
            <w:r>
              <w:rPr>
                <w:i/>
              </w:rPr>
              <w:t>Marketing of Onions Repeal Act 1981</w:t>
            </w:r>
          </w:p>
        </w:tc>
        <w:tc>
          <w:tcPr>
            <w:tcW w:w="1276" w:type="dxa"/>
          </w:tcPr>
          <w:p w14:paraId="7222BE3B" w14:textId="77777777" w:rsidR="00B13B28" w:rsidRDefault="00CC31A6">
            <w:pPr>
              <w:pStyle w:val="Table09Row"/>
            </w:pPr>
            <w:r>
              <w:t>16 Sep 1981</w:t>
            </w:r>
          </w:p>
        </w:tc>
        <w:tc>
          <w:tcPr>
            <w:tcW w:w="3402" w:type="dxa"/>
          </w:tcPr>
          <w:p w14:paraId="39E8CFC6" w14:textId="77777777" w:rsidR="00B13B28" w:rsidRDefault="00CC31A6">
            <w:pPr>
              <w:pStyle w:val="Table09Row"/>
            </w:pPr>
            <w:r>
              <w:t>16 Sep 1981</w:t>
            </w:r>
          </w:p>
        </w:tc>
        <w:tc>
          <w:tcPr>
            <w:tcW w:w="1123" w:type="dxa"/>
          </w:tcPr>
          <w:p w14:paraId="3377BFF7" w14:textId="77777777" w:rsidR="00B13B28" w:rsidRDefault="00B13B28">
            <w:pPr>
              <w:pStyle w:val="Table09Row"/>
            </w:pPr>
          </w:p>
        </w:tc>
      </w:tr>
      <w:tr w:rsidR="00B13B28" w14:paraId="1A27F930" w14:textId="77777777">
        <w:trPr>
          <w:cantSplit/>
          <w:jc w:val="center"/>
        </w:trPr>
        <w:tc>
          <w:tcPr>
            <w:tcW w:w="1418" w:type="dxa"/>
          </w:tcPr>
          <w:p w14:paraId="30A0C60E" w14:textId="77777777" w:rsidR="00B13B28" w:rsidRDefault="00CC31A6">
            <w:pPr>
              <w:pStyle w:val="Table09Row"/>
            </w:pPr>
            <w:r>
              <w:t>1981/048</w:t>
            </w:r>
          </w:p>
        </w:tc>
        <w:tc>
          <w:tcPr>
            <w:tcW w:w="2693" w:type="dxa"/>
          </w:tcPr>
          <w:p w14:paraId="22DAD2EA" w14:textId="77777777" w:rsidR="00B13B28" w:rsidRDefault="00CC31A6">
            <w:pPr>
              <w:pStyle w:val="Table09Row"/>
            </w:pPr>
            <w:r>
              <w:rPr>
                <w:i/>
              </w:rPr>
              <w:t>Housing Agreement (Commonwealth and State) Act 1981</w:t>
            </w:r>
          </w:p>
        </w:tc>
        <w:tc>
          <w:tcPr>
            <w:tcW w:w="1276" w:type="dxa"/>
          </w:tcPr>
          <w:p w14:paraId="3FDA2DF4" w14:textId="77777777" w:rsidR="00B13B28" w:rsidRDefault="00CC31A6">
            <w:pPr>
              <w:pStyle w:val="Table09Row"/>
            </w:pPr>
            <w:r>
              <w:t>16 Sep 1981</w:t>
            </w:r>
          </w:p>
        </w:tc>
        <w:tc>
          <w:tcPr>
            <w:tcW w:w="3402" w:type="dxa"/>
          </w:tcPr>
          <w:p w14:paraId="3021C667" w14:textId="77777777" w:rsidR="00B13B28" w:rsidRDefault="00CC31A6">
            <w:pPr>
              <w:pStyle w:val="Table09Row"/>
            </w:pPr>
            <w:r>
              <w:t xml:space="preserve">9 Oct 1981 (see s. 2 and </w:t>
            </w:r>
            <w:r>
              <w:rPr>
                <w:i/>
              </w:rPr>
              <w:t>Gazette</w:t>
            </w:r>
            <w:r>
              <w:t xml:space="preserve"> 9 Oct 1981 p. 4231)</w:t>
            </w:r>
          </w:p>
        </w:tc>
        <w:tc>
          <w:tcPr>
            <w:tcW w:w="1123" w:type="dxa"/>
          </w:tcPr>
          <w:p w14:paraId="1AC53250" w14:textId="77777777" w:rsidR="00B13B28" w:rsidRDefault="00CC31A6">
            <w:pPr>
              <w:pStyle w:val="Table09Row"/>
            </w:pPr>
            <w:r>
              <w:t>1998/010</w:t>
            </w:r>
          </w:p>
        </w:tc>
      </w:tr>
      <w:tr w:rsidR="00B13B28" w14:paraId="16B0F647" w14:textId="77777777">
        <w:trPr>
          <w:cantSplit/>
          <w:jc w:val="center"/>
        </w:trPr>
        <w:tc>
          <w:tcPr>
            <w:tcW w:w="1418" w:type="dxa"/>
          </w:tcPr>
          <w:p w14:paraId="0A8F5CEA" w14:textId="77777777" w:rsidR="00B13B28" w:rsidRDefault="00CC31A6">
            <w:pPr>
              <w:pStyle w:val="Table09Row"/>
            </w:pPr>
            <w:r>
              <w:t>1981/049</w:t>
            </w:r>
          </w:p>
        </w:tc>
        <w:tc>
          <w:tcPr>
            <w:tcW w:w="2693" w:type="dxa"/>
          </w:tcPr>
          <w:p w14:paraId="38EC3282" w14:textId="77777777" w:rsidR="00B13B28" w:rsidRDefault="00CC31A6">
            <w:pPr>
              <w:pStyle w:val="Table09Row"/>
            </w:pPr>
            <w:r>
              <w:rPr>
                <w:i/>
              </w:rPr>
              <w:t>Litter Amendment Act 1981</w:t>
            </w:r>
          </w:p>
        </w:tc>
        <w:tc>
          <w:tcPr>
            <w:tcW w:w="1276" w:type="dxa"/>
          </w:tcPr>
          <w:p w14:paraId="585A733A" w14:textId="77777777" w:rsidR="00B13B28" w:rsidRDefault="00CC31A6">
            <w:pPr>
              <w:pStyle w:val="Table09Row"/>
            </w:pPr>
            <w:r>
              <w:t>16 Sep 1981</w:t>
            </w:r>
          </w:p>
        </w:tc>
        <w:tc>
          <w:tcPr>
            <w:tcW w:w="3402" w:type="dxa"/>
          </w:tcPr>
          <w:p w14:paraId="21035549" w14:textId="77777777" w:rsidR="00B13B28" w:rsidRDefault="00CC31A6">
            <w:pPr>
              <w:pStyle w:val="Table09Row"/>
            </w:pPr>
            <w:r>
              <w:t xml:space="preserve">Act other than s. 5(b) &amp; (c): 16 Sep 1981 (see s. 2(1); </w:t>
            </w:r>
          </w:p>
          <w:p w14:paraId="17EB8380" w14:textId="77777777" w:rsidR="00B13B28" w:rsidRDefault="00CC31A6">
            <w:pPr>
              <w:pStyle w:val="Table09Row"/>
            </w:pPr>
            <w:r>
              <w:t xml:space="preserve">s. 5(b) &amp; (c): 20 Nov 1981 (see s. 2(2) and </w:t>
            </w:r>
            <w:r>
              <w:rPr>
                <w:i/>
              </w:rPr>
              <w:t>Gazette</w:t>
            </w:r>
            <w:r>
              <w:t xml:space="preserve"> 20 Nov 1981 p. 4718)</w:t>
            </w:r>
          </w:p>
        </w:tc>
        <w:tc>
          <w:tcPr>
            <w:tcW w:w="1123" w:type="dxa"/>
          </w:tcPr>
          <w:p w14:paraId="41207EE5" w14:textId="77777777" w:rsidR="00B13B28" w:rsidRDefault="00B13B28">
            <w:pPr>
              <w:pStyle w:val="Table09Row"/>
            </w:pPr>
          </w:p>
        </w:tc>
      </w:tr>
      <w:tr w:rsidR="00B13B28" w14:paraId="17FDBE21" w14:textId="77777777">
        <w:trPr>
          <w:cantSplit/>
          <w:jc w:val="center"/>
        </w:trPr>
        <w:tc>
          <w:tcPr>
            <w:tcW w:w="1418" w:type="dxa"/>
          </w:tcPr>
          <w:p w14:paraId="1DE4C887" w14:textId="77777777" w:rsidR="00B13B28" w:rsidRDefault="00CC31A6">
            <w:pPr>
              <w:pStyle w:val="Table09Row"/>
            </w:pPr>
            <w:r>
              <w:t>1981/050</w:t>
            </w:r>
          </w:p>
        </w:tc>
        <w:tc>
          <w:tcPr>
            <w:tcW w:w="2693" w:type="dxa"/>
          </w:tcPr>
          <w:p w14:paraId="6CEDA880" w14:textId="77777777" w:rsidR="00B13B28" w:rsidRDefault="00CC31A6">
            <w:pPr>
              <w:pStyle w:val="Table09Row"/>
            </w:pPr>
            <w:r>
              <w:rPr>
                <w:i/>
              </w:rPr>
              <w:t>Factories and Shops Amendment Act 1981</w:t>
            </w:r>
          </w:p>
        </w:tc>
        <w:tc>
          <w:tcPr>
            <w:tcW w:w="1276" w:type="dxa"/>
          </w:tcPr>
          <w:p w14:paraId="74661EF2" w14:textId="77777777" w:rsidR="00B13B28" w:rsidRDefault="00CC31A6">
            <w:pPr>
              <w:pStyle w:val="Table09Row"/>
            </w:pPr>
            <w:r>
              <w:t>16 Sep 1981</w:t>
            </w:r>
          </w:p>
        </w:tc>
        <w:tc>
          <w:tcPr>
            <w:tcW w:w="3402" w:type="dxa"/>
          </w:tcPr>
          <w:p w14:paraId="0CBE3236" w14:textId="77777777" w:rsidR="00B13B28" w:rsidRDefault="00CC31A6">
            <w:pPr>
              <w:pStyle w:val="Table09Row"/>
            </w:pPr>
            <w:r>
              <w:t xml:space="preserve">Act other than s. 17: 16 Sep 1981 (see s. 2(1)); </w:t>
            </w:r>
          </w:p>
          <w:p w14:paraId="779904AD" w14:textId="77777777" w:rsidR="00B13B28" w:rsidRDefault="00CC31A6">
            <w:pPr>
              <w:pStyle w:val="Table09Row"/>
            </w:pPr>
            <w:r>
              <w:t>s. 17: 14 Oct 1981 (see s. 2(2))</w:t>
            </w:r>
          </w:p>
        </w:tc>
        <w:tc>
          <w:tcPr>
            <w:tcW w:w="1123" w:type="dxa"/>
          </w:tcPr>
          <w:p w14:paraId="4455507E" w14:textId="77777777" w:rsidR="00B13B28" w:rsidRDefault="00CC31A6">
            <w:pPr>
              <w:pStyle w:val="Table09Row"/>
            </w:pPr>
            <w:r>
              <w:t>1995/079</w:t>
            </w:r>
          </w:p>
        </w:tc>
      </w:tr>
      <w:tr w:rsidR="00B13B28" w14:paraId="049AF8BE" w14:textId="77777777">
        <w:trPr>
          <w:cantSplit/>
          <w:jc w:val="center"/>
        </w:trPr>
        <w:tc>
          <w:tcPr>
            <w:tcW w:w="1418" w:type="dxa"/>
          </w:tcPr>
          <w:p w14:paraId="7C73AEFB" w14:textId="77777777" w:rsidR="00B13B28" w:rsidRDefault="00CC31A6">
            <w:pPr>
              <w:pStyle w:val="Table09Row"/>
            </w:pPr>
            <w:r>
              <w:t>1981/051</w:t>
            </w:r>
          </w:p>
        </w:tc>
        <w:tc>
          <w:tcPr>
            <w:tcW w:w="2693" w:type="dxa"/>
          </w:tcPr>
          <w:p w14:paraId="7D0CDFD2" w14:textId="77777777" w:rsidR="00B13B28" w:rsidRDefault="00CC31A6">
            <w:pPr>
              <w:pStyle w:val="Table09Row"/>
            </w:pPr>
            <w:r>
              <w:rPr>
                <w:i/>
              </w:rPr>
              <w:t>Mental Health Act 1981</w:t>
            </w:r>
          </w:p>
        </w:tc>
        <w:tc>
          <w:tcPr>
            <w:tcW w:w="1276" w:type="dxa"/>
          </w:tcPr>
          <w:p w14:paraId="71F3793E" w14:textId="77777777" w:rsidR="00B13B28" w:rsidRDefault="00CC31A6">
            <w:pPr>
              <w:pStyle w:val="Table09Row"/>
            </w:pPr>
            <w:r>
              <w:t>25 Sep 1981</w:t>
            </w:r>
          </w:p>
        </w:tc>
        <w:tc>
          <w:tcPr>
            <w:tcW w:w="3402" w:type="dxa"/>
          </w:tcPr>
          <w:p w14:paraId="247F2667" w14:textId="77777777" w:rsidR="00B13B28" w:rsidRDefault="00CC31A6">
            <w:pPr>
              <w:pStyle w:val="Table09Row"/>
            </w:pPr>
            <w:r>
              <w:t>Repealed prior to commencement by 1996/069 s. 73</w:t>
            </w:r>
          </w:p>
        </w:tc>
        <w:tc>
          <w:tcPr>
            <w:tcW w:w="1123" w:type="dxa"/>
          </w:tcPr>
          <w:p w14:paraId="3CF10008" w14:textId="77777777" w:rsidR="00B13B28" w:rsidRDefault="00CC31A6">
            <w:pPr>
              <w:pStyle w:val="Table09Row"/>
            </w:pPr>
            <w:r>
              <w:t>1996/069</w:t>
            </w:r>
          </w:p>
        </w:tc>
      </w:tr>
      <w:tr w:rsidR="00B13B28" w14:paraId="0DE90DA9" w14:textId="77777777">
        <w:trPr>
          <w:cantSplit/>
          <w:jc w:val="center"/>
        </w:trPr>
        <w:tc>
          <w:tcPr>
            <w:tcW w:w="1418" w:type="dxa"/>
          </w:tcPr>
          <w:p w14:paraId="48454F97" w14:textId="77777777" w:rsidR="00B13B28" w:rsidRDefault="00CC31A6">
            <w:pPr>
              <w:pStyle w:val="Table09Row"/>
            </w:pPr>
            <w:r>
              <w:t>1981/052</w:t>
            </w:r>
          </w:p>
        </w:tc>
        <w:tc>
          <w:tcPr>
            <w:tcW w:w="2693" w:type="dxa"/>
          </w:tcPr>
          <w:p w14:paraId="260B2109" w14:textId="77777777" w:rsidR="00B13B28" w:rsidRDefault="00CC31A6">
            <w:pPr>
              <w:pStyle w:val="Table09Row"/>
            </w:pPr>
            <w:r>
              <w:rPr>
                <w:i/>
              </w:rPr>
              <w:t>Acts Amendment (Mental Health) Act 1981</w:t>
            </w:r>
          </w:p>
        </w:tc>
        <w:tc>
          <w:tcPr>
            <w:tcW w:w="1276" w:type="dxa"/>
          </w:tcPr>
          <w:p w14:paraId="13FF0D32" w14:textId="77777777" w:rsidR="00B13B28" w:rsidRDefault="00CC31A6">
            <w:pPr>
              <w:pStyle w:val="Table09Row"/>
            </w:pPr>
            <w:r>
              <w:t>25 Sep 1981</w:t>
            </w:r>
          </w:p>
        </w:tc>
        <w:tc>
          <w:tcPr>
            <w:tcW w:w="3402" w:type="dxa"/>
          </w:tcPr>
          <w:p w14:paraId="3AA9F01C" w14:textId="77777777" w:rsidR="00B13B28" w:rsidRDefault="00CC31A6">
            <w:pPr>
              <w:pStyle w:val="Table09Row"/>
            </w:pPr>
            <w:r>
              <w:t>Repealed prior to commencement by 2006/037 s. 3(1)</w:t>
            </w:r>
          </w:p>
        </w:tc>
        <w:tc>
          <w:tcPr>
            <w:tcW w:w="1123" w:type="dxa"/>
          </w:tcPr>
          <w:p w14:paraId="246D3DD0" w14:textId="77777777" w:rsidR="00B13B28" w:rsidRDefault="00CC31A6">
            <w:pPr>
              <w:pStyle w:val="Table09Row"/>
            </w:pPr>
            <w:r>
              <w:t>2006/037</w:t>
            </w:r>
          </w:p>
        </w:tc>
      </w:tr>
      <w:tr w:rsidR="00B13B28" w14:paraId="12633CCF" w14:textId="77777777">
        <w:trPr>
          <w:cantSplit/>
          <w:jc w:val="center"/>
        </w:trPr>
        <w:tc>
          <w:tcPr>
            <w:tcW w:w="1418" w:type="dxa"/>
          </w:tcPr>
          <w:p w14:paraId="40BDCF9B" w14:textId="77777777" w:rsidR="00B13B28" w:rsidRDefault="00CC31A6">
            <w:pPr>
              <w:pStyle w:val="Table09Row"/>
            </w:pPr>
            <w:r>
              <w:t>1981/053</w:t>
            </w:r>
          </w:p>
        </w:tc>
        <w:tc>
          <w:tcPr>
            <w:tcW w:w="2693" w:type="dxa"/>
          </w:tcPr>
          <w:p w14:paraId="4CD24486" w14:textId="77777777" w:rsidR="00B13B28" w:rsidRDefault="00CC31A6">
            <w:pPr>
              <w:pStyle w:val="Table09Row"/>
            </w:pPr>
            <w:r>
              <w:rPr>
                <w:i/>
              </w:rPr>
              <w:t>Animal Resources Authority Act 1981</w:t>
            </w:r>
          </w:p>
        </w:tc>
        <w:tc>
          <w:tcPr>
            <w:tcW w:w="1276" w:type="dxa"/>
          </w:tcPr>
          <w:p w14:paraId="399BB301" w14:textId="77777777" w:rsidR="00B13B28" w:rsidRDefault="00CC31A6">
            <w:pPr>
              <w:pStyle w:val="Table09Row"/>
            </w:pPr>
            <w:r>
              <w:t>25 Sep 1981</w:t>
            </w:r>
          </w:p>
        </w:tc>
        <w:tc>
          <w:tcPr>
            <w:tcW w:w="3402" w:type="dxa"/>
          </w:tcPr>
          <w:p w14:paraId="252EFD8A" w14:textId="77777777" w:rsidR="00B13B28" w:rsidRDefault="00CC31A6">
            <w:pPr>
              <w:pStyle w:val="Table09Row"/>
            </w:pPr>
            <w:r>
              <w:t xml:space="preserve">2 Jul 1982 (see s. 2 and </w:t>
            </w:r>
            <w:r>
              <w:rPr>
                <w:i/>
              </w:rPr>
              <w:t>Gazette</w:t>
            </w:r>
            <w:r>
              <w:t xml:space="preserve"> 2 Jul 1982 p. 2311)</w:t>
            </w:r>
          </w:p>
        </w:tc>
        <w:tc>
          <w:tcPr>
            <w:tcW w:w="1123" w:type="dxa"/>
          </w:tcPr>
          <w:p w14:paraId="16C15840" w14:textId="77777777" w:rsidR="00B13B28" w:rsidRDefault="00B13B28">
            <w:pPr>
              <w:pStyle w:val="Table09Row"/>
            </w:pPr>
          </w:p>
        </w:tc>
      </w:tr>
      <w:tr w:rsidR="00B13B28" w14:paraId="733FA9F7" w14:textId="77777777">
        <w:trPr>
          <w:cantSplit/>
          <w:jc w:val="center"/>
        </w:trPr>
        <w:tc>
          <w:tcPr>
            <w:tcW w:w="1418" w:type="dxa"/>
          </w:tcPr>
          <w:p w14:paraId="04209576" w14:textId="77777777" w:rsidR="00B13B28" w:rsidRDefault="00CC31A6">
            <w:pPr>
              <w:pStyle w:val="Table09Row"/>
            </w:pPr>
            <w:r>
              <w:t>1981/054</w:t>
            </w:r>
          </w:p>
        </w:tc>
        <w:tc>
          <w:tcPr>
            <w:tcW w:w="2693" w:type="dxa"/>
          </w:tcPr>
          <w:p w14:paraId="7112958C" w14:textId="77777777" w:rsidR="00B13B28" w:rsidRDefault="00CC31A6">
            <w:pPr>
              <w:pStyle w:val="Table09Row"/>
            </w:pPr>
            <w:r>
              <w:rPr>
                <w:i/>
              </w:rPr>
              <w:t xml:space="preserve">Veterinary Preparations and Animal Feeding Stuffs Amendment </w:t>
            </w:r>
            <w:r>
              <w:rPr>
                <w:i/>
              </w:rPr>
              <w:t>Act 1981</w:t>
            </w:r>
          </w:p>
        </w:tc>
        <w:tc>
          <w:tcPr>
            <w:tcW w:w="1276" w:type="dxa"/>
          </w:tcPr>
          <w:p w14:paraId="71001936" w14:textId="77777777" w:rsidR="00B13B28" w:rsidRDefault="00CC31A6">
            <w:pPr>
              <w:pStyle w:val="Table09Row"/>
            </w:pPr>
            <w:r>
              <w:t>13 Oct 1981</w:t>
            </w:r>
          </w:p>
        </w:tc>
        <w:tc>
          <w:tcPr>
            <w:tcW w:w="3402" w:type="dxa"/>
          </w:tcPr>
          <w:p w14:paraId="2BD4287A" w14:textId="77777777" w:rsidR="00B13B28" w:rsidRDefault="00CC31A6">
            <w:pPr>
              <w:pStyle w:val="Table09Row"/>
            </w:pPr>
            <w:r>
              <w:t>13 Oct 1981</w:t>
            </w:r>
          </w:p>
        </w:tc>
        <w:tc>
          <w:tcPr>
            <w:tcW w:w="1123" w:type="dxa"/>
          </w:tcPr>
          <w:p w14:paraId="05218D8A" w14:textId="77777777" w:rsidR="00B13B28" w:rsidRDefault="00B13B28">
            <w:pPr>
              <w:pStyle w:val="Table09Row"/>
            </w:pPr>
          </w:p>
        </w:tc>
      </w:tr>
      <w:tr w:rsidR="00B13B28" w14:paraId="4585529B" w14:textId="77777777">
        <w:trPr>
          <w:cantSplit/>
          <w:jc w:val="center"/>
        </w:trPr>
        <w:tc>
          <w:tcPr>
            <w:tcW w:w="1418" w:type="dxa"/>
          </w:tcPr>
          <w:p w14:paraId="6C6869D4" w14:textId="77777777" w:rsidR="00B13B28" w:rsidRDefault="00CC31A6">
            <w:pPr>
              <w:pStyle w:val="Table09Row"/>
            </w:pPr>
            <w:r>
              <w:t>1981/055</w:t>
            </w:r>
          </w:p>
        </w:tc>
        <w:tc>
          <w:tcPr>
            <w:tcW w:w="2693" w:type="dxa"/>
          </w:tcPr>
          <w:p w14:paraId="7CB0E904" w14:textId="77777777" w:rsidR="00B13B28" w:rsidRDefault="00CC31A6">
            <w:pPr>
              <w:pStyle w:val="Table09Row"/>
            </w:pPr>
            <w:r>
              <w:rPr>
                <w:i/>
              </w:rPr>
              <w:t>Plant Diseases Amendment and Repeal Act 1981</w:t>
            </w:r>
          </w:p>
        </w:tc>
        <w:tc>
          <w:tcPr>
            <w:tcW w:w="1276" w:type="dxa"/>
          </w:tcPr>
          <w:p w14:paraId="29E83A29" w14:textId="77777777" w:rsidR="00B13B28" w:rsidRDefault="00CC31A6">
            <w:pPr>
              <w:pStyle w:val="Table09Row"/>
            </w:pPr>
            <w:r>
              <w:t>13 Oct 1981</w:t>
            </w:r>
          </w:p>
        </w:tc>
        <w:tc>
          <w:tcPr>
            <w:tcW w:w="3402" w:type="dxa"/>
          </w:tcPr>
          <w:p w14:paraId="4D0C0C89" w14:textId="77777777" w:rsidR="00B13B28" w:rsidRDefault="00CC31A6">
            <w:pPr>
              <w:pStyle w:val="Table09Row"/>
            </w:pPr>
            <w:r>
              <w:t>13 Oct 1981</w:t>
            </w:r>
          </w:p>
        </w:tc>
        <w:tc>
          <w:tcPr>
            <w:tcW w:w="1123" w:type="dxa"/>
          </w:tcPr>
          <w:p w14:paraId="6249D536" w14:textId="77777777" w:rsidR="00B13B28" w:rsidRDefault="00B13B28">
            <w:pPr>
              <w:pStyle w:val="Table09Row"/>
            </w:pPr>
          </w:p>
        </w:tc>
      </w:tr>
      <w:tr w:rsidR="00B13B28" w14:paraId="3FF165ED" w14:textId="77777777">
        <w:trPr>
          <w:cantSplit/>
          <w:jc w:val="center"/>
        </w:trPr>
        <w:tc>
          <w:tcPr>
            <w:tcW w:w="1418" w:type="dxa"/>
          </w:tcPr>
          <w:p w14:paraId="26BEE3EB" w14:textId="77777777" w:rsidR="00B13B28" w:rsidRDefault="00CC31A6">
            <w:pPr>
              <w:pStyle w:val="Table09Row"/>
            </w:pPr>
            <w:r>
              <w:t>1981/056</w:t>
            </w:r>
          </w:p>
        </w:tc>
        <w:tc>
          <w:tcPr>
            <w:tcW w:w="2693" w:type="dxa"/>
          </w:tcPr>
          <w:p w14:paraId="043A7F86" w14:textId="77777777" w:rsidR="00B13B28" w:rsidRDefault="00CC31A6">
            <w:pPr>
              <w:pStyle w:val="Table09Row"/>
            </w:pPr>
            <w:r>
              <w:rPr>
                <w:i/>
              </w:rPr>
              <w:t>Transport Amendment Act (No. 2) 1981</w:t>
            </w:r>
          </w:p>
        </w:tc>
        <w:tc>
          <w:tcPr>
            <w:tcW w:w="1276" w:type="dxa"/>
          </w:tcPr>
          <w:p w14:paraId="533AE04A" w14:textId="77777777" w:rsidR="00B13B28" w:rsidRDefault="00CC31A6">
            <w:pPr>
              <w:pStyle w:val="Table09Row"/>
            </w:pPr>
            <w:r>
              <w:t>13 Oct 1981</w:t>
            </w:r>
          </w:p>
        </w:tc>
        <w:tc>
          <w:tcPr>
            <w:tcW w:w="3402" w:type="dxa"/>
          </w:tcPr>
          <w:p w14:paraId="14BB61F5" w14:textId="77777777" w:rsidR="00B13B28" w:rsidRDefault="00CC31A6">
            <w:pPr>
              <w:pStyle w:val="Table09Row"/>
            </w:pPr>
            <w:r>
              <w:t>Act other than s. 10 &amp; 11: 13 Oct 1981 (see s. 2(1));</w:t>
            </w:r>
          </w:p>
          <w:p w14:paraId="73A9BD22" w14:textId="77777777" w:rsidR="00B13B28" w:rsidRDefault="00CC31A6">
            <w:pPr>
              <w:pStyle w:val="Table09Row"/>
            </w:pPr>
            <w:r>
              <w:t xml:space="preserve">s. 10 &amp; 11: 31 Dec 1981 (see </w:t>
            </w:r>
            <w:r>
              <w:t xml:space="preserve">s. 2(2) and </w:t>
            </w:r>
            <w:r>
              <w:rPr>
                <w:i/>
              </w:rPr>
              <w:t>Gazette</w:t>
            </w:r>
            <w:r>
              <w:t xml:space="preserve"> 31 Dec 1981 p. 5363)</w:t>
            </w:r>
          </w:p>
        </w:tc>
        <w:tc>
          <w:tcPr>
            <w:tcW w:w="1123" w:type="dxa"/>
          </w:tcPr>
          <w:p w14:paraId="51C9A5FB" w14:textId="77777777" w:rsidR="00B13B28" w:rsidRDefault="00B13B28">
            <w:pPr>
              <w:pStyle w:val="Table09Row"/>
            </w:pPr>
          </w:p>
        </w:tc>
      </w:tr>
      <w:tr w:rsidR="00B13B28" w14:paraId="6BC40C81" w14:textId="77777777">
        <w:trPr>
          <w:cantSplit/>
          <w:jc w:val="center"/>
        </w:trPr>
        <w:tc>
          <w:tcPr>
            <w:tcW w:w="1418" w:type="dxa"/>
          </w:tcPr>
          <w:p w14:paraId="2AE00379" w14:textId="77777777" w:rsidR="00B13B28" w:rsidRDefault="00CC31A6">
            <w:pPr>
              <w:pStyle w:val="Table09Row"/>
            </w:pPr>
            <w:r>
              <w:t>1981/057</w:t>
            </w:r>
          </w:p>
        </w:tc>
        <w:tc>
          <w:tcPr>
            <w:tcW w:w="2693" w:type="dxa"/>
          </w:tcPr>
          <w:p w14:paraId="6EF212A5" w14:textId="77777777" w:rsidR="00B13B28" w:rsidRDefault="00CC31A6">
            <w:pPr>
              <w:pStyle w:val="Table09Row"/>
            </w:pPr>
            <w:r>
              <w:rPr>
                <w:i/>
              </w:rPr>
              <w:t>Acts Amendment (Misuse of Drugs) Act 1981</w:t>
            </w:r>
          </w:p>
        </w:tc>
        <w:tc>
          <w:tcPr>
            <w:tcW w:w="1276" w:type="dxa"/>
          </w:tcPr>
          <w:p w14:paraId="57C22E0A" w14:textId="77777777" w:rsidR="00B13B28" w:rsidRDefault="00CC31A6">
            <w:pPr>
              <w:pStyle w:val="Table09Row"/>
            </w:pPr>
            <w:r>
              <w:t>13 Oct 1981</w:t>
            </w:r>
          </w:p>
        </w:tc>
        <w:tc>
          <w:tcPr>
            <w:tcW w:w="3402" w:type="dxa"/>
          </w:tcPr>
          <w:p w14:paraId="4F6D1744" w14:textId="77777777" w:rsidR="00B13B28" w:rsidRDefault="00CC31A6">
            <w:pPr>
              <w:pStyle w:val="Table09Row"/>
            </w:pPr>
            <w:r>
              <w:t xml:space="preserve">1 Sep 1982 (see s. 2 and </w:t>
            </w:r>
            <w:r>
              <w:rPr>
                <w:i/>
              </w:rPr>
              <w:t>Gazette</w:t>
            </w:r>
            <w:r>
              <w:t xml:space="preserve"> 20 Aug 1982 p. 3250)</w:t>
            </w:r>
          </w:p>
        </w:tc>
        <w:tc>
          <w:tcPr>
            <w:tcW w:w="1123" w:type="dxa"/>
          </w:tcPr>
          <w:p w14:paraId="2722592E" w14:textId="77777777" w:rsidR="00B13B28" w:rsidRDefault="00B13B28">
            <w:pPr>
              <w:pStyle w:val="Table09Row"/>
            </w:pPr>
          </w:p>
        </w:tc>
      </w:tr>
      <w:tr w:rsidR="00B13B28" w14:paraId="547DF27F" w14:textId="77777777">
        <w:trPr>
          <w:cantSplit/>
          <w:jc w:val="center"/>
        </w:trPr>
        <w:tc>
          <w:tcPr>
            <w:tcW w:w="1418" w:type="dxa"/>
          </w:tcPr>
          <w:p w14:paraId="5B20A60D" w14:textId="77777777" w:rsidR="00B13B28" w:rsidRDefault="00CC31A6">
            <w:pPr>
              <w:pStyle w:val="Table09Row"/>
            </w:pPr>
            <w:r>
              <w:t>1981/058</w:t>
            </w:r>
          </w:p>
        </w:tc>
        <w:tc>
          <w:tcPr>
            <w:tcW w:w="2693" w:type="dxa"/>
          </w:tcPr>
          <w:p w14:paraId="0E8F1DDD" w14:textId="77777777" w:rsidR="00B13B28" w:rsidRDefault="00CC31A6">
            <w:pPr>
              <w:pStyle w:val="Table09Row"/>
            </w:pPr>
            <w:r>
              <w:rPr>
                <w:i/>
              </w:rPr>
              <w:t>Explosives and Dangerous Goods Amendment Act 1981</w:t>
            </w:r>
          </w:p>
        </w:tc>
        <w:tc>
          <w:tcPr>
            <w:tcW w:w="1276" w:type="dxa"/>
          </w:tcPr>
          <w:p w14:paraId="2379524C" w14:textId="77777777" w:rsidR="00B13B28" w:rsidRDefault="00CC31A6">
            <w:pPr>
              <w:pStyle w:val="Table09Row"/>
            </w:pPr>
            <w:r>
              <w:t>13 Oct 1981</w:t>
            </w:r>
          </w:p>
        </w:tc>
        <w:tc>
          <w:tcPr>
            <w:tcW w:w="3402" w:type="dxa"/>
          </w:tcPr>
          <w:p w14:paraId="0056EB21" w14:textId="77777777" w:rsidR="00B13B28" w:rsidRDefault="00CC31A6">
            <w:pPr>
              <w:pStyle w:val="Table09Row"/>
            </w:pPr>
            <w:r>
              <w:t>13 Oct 1981</w:t>
            </w:r>
          </w:p>
        </w:tc>
        <w:tc>
          <w:tcPr>
            <w:tcW w:w="1123" w:type="dxa"/>
          </w:tcPr>
          <w:p w14:paraId="21870956" w14:textId="77777777" w:rsidR="00B13B28" w:rsidRDefault="00CC31A6">
            <w:pPr>
              <w:pStyle w:val="Table09Row"/>
            </w:pPr>
            <w:r>
              <w:t>2004/007</w:t>
            </w:r>
          </w:p>
        </w:tc>
      </w:tr>
      <w:tr w:rsidR="00B13B28" w14:paraId="6DDDAA68" w14:textId="77777777">
        <w:trPr>
          <w:cantSplit/>
          <w:jc w:val="center"/>
        </w:trPr>
        <w:tc>
          <w:tcPr>
            <w:tcW w:w="1418" w:type="dxa"/>
          </w:tcPr>
          <w:p w14:paraId="7ECCDA95" w14:textId="77777777" w:rsidR="00B13B28" w:rsidRDefault="00CC31A6">
            <w:pPr>
              <w:pStyle w:val="Table09Row"/>
            </w:pPr>
            <w:r>
              <w:t>1981/059</w:t>
            </w:r>
          </w:p>
        </w:tc>
        <w:tc>
          <w:tcPr>
            <w:tcW w:w="2693" w:type="dxa"/>
          </w:tcPr>
          <w:p w14:paraId="13EA8E47" w14:textId="77777777" w:rsidR="00B13B28" w:rsidRDefault="00CC31A6">
            <w:pPr>
              <w:pStyle w:val="Table09Row"/>
            </w:pPr>
            <w:r>
              <w:rPr>
                <w:i/>
              </w:rPr>
              <w:t>Perth Theatre Trust Amendment Act 1981</w:t>
            </w:r>
          </w:p>
        </w:tc>
        <w:tc>
          <w:tcPr>
            <w:tcW w:w="1276" w:type="dxa"/>
          </w:tcPr>
          <w:p w14:paraId="2860EEEB" w14:textId="77777777" w:rsidR="00B13B28" w:rsidRDefault="00CC31A6">
            <w:pPr>
              <w:pStyle w:val="Table09Row"/>
            </w:pPr>
            <w:r>
              <w:t>13 Oct 1981</w:t>
            </w:r>
          </w:p>
        </w:tc>
        <w:tc>
          <w:tcPr>
            <w:tcW w:w="3402" w:type="dxa"/>
          </w:tcPr>
          <w:p w14:paraId="29BA7EE5" w14:textId="77777777" w:rsidR="00B13B28" w:rsidRDefault="00CC31A6">
            <w:pPr>
              <w:pStyle w:val="Table09Row"/>
            </w:pPr>
            <w:r>
              <w:t>13 Oct 1981</w:t>
            </w:r>
          </w:p>
        </w:tc>
        <w:tc>
          <w:tcPr>
            <w:tcW w:w="1123" w:type="dxa"/>
          </w:tcPr>
          <w:p w14:paraId="72A2E2A4" w14:textId="77777777" w:rsidR="00B13B28" w:rsidRDefault="00B13B28">
            <w:pPr>
              <w:pStyle w:val="Table09Row"/>
            </w:pPr>
          </w:p>
        </w:tc>
      </w:tr>
      <w:tr w:rsidR="00B13B28" w14:paraId="4B849E94" w14:textId="77777777">
        <w:trPr>
          <w:cantSplit/>
          <w:jc w:val="center"/>
        </w:trPr>
        <w:tc>
          <w:tcPr>
            <w:tcW w:w="1418" w:type="dxa"/>
          </w:tcPr>
          <w:p w14:paraId="6BDF494C" w14:textId="77777777" w:rsidR="00B13B28" w:rsidRDefault="00CC31A6">
            <w:pPr>
              <w:pStyle w:val="Table09Row"/>
            </w:pPr>
            <w:r>
              <w:t>1981/060</w:t>
            </w:r>
          </w:p>
        </w:tc>
        <w:tc>
          <w:tcPr>
            <w:tcW w:w="2693" w:type="dxa"/>
          </w:tcPr>
          <w:p w14:paraId="700BC9A4" w14:textId="77777777" w:rsidR="00B13B28" w:rsidRDefault="00CC31A6">
            <w:pPr>
              <w:pStyle w:val="Table09Row"/>
            </w:pPr>
            <w:r>
              <w:rPr>
                <w:i/>
              </w:rPr>
              <w:t>Local Government Amendment Act (No. 3) 1981</w:t>
            </w:r>
          </w:p>
        </w:tc>
        <w:tc>
          <w:tcPr>
            <w:tcW w:w="1276" w:type="dxa"/>
          </w:tcPr>
          <w:p w14:paraId="0F437B1D" w14:textId="77777777" w:rsidR="00B13B28" w:rsidRDefault="00CC31A6">
            <w:pPr>
              <w:pStyle w:val="Table09Row"/>
            </w:pPr>
            <w:r>
              <w:t>13 Oct 1981</w:t>
            </w:r>
          </w:p>
        </w:tc>
        <w:tc>
          <w:tcPr>
            <w:tcW w:w="3402" w:type="dxa"/>
          </w:tcPr>
          <w:p w14:paraId="2AD6B59E" w14:textId="77777777" w:rsidR="00B13B28" w:rsidRDefault="00CC31A6">
            <w:pPr>
              <w:pStyle w:val="Table09Row"/>
            </w:pPr>
            <w:r>
              <w:t>s. 6: 26 May 1981 (see s. 2(2));</w:t>
            </w:r>
          </w:p>
          <w:p w14:paraId="0A023D14" w14:textId="77777777" w:rsidR="00B13B28" w:rsidRDefault="00CC31A6">
            <w:pPr>
              <w:pStyle w:val="Table09Row"/>
            </w:pPr>
            <w:r>
              <w:t>Act other than s. 5(b), 6, 7, 17, 18, 23, 25(c), 28 and 29: 13 Oct 1981 (see s. 2(1));</w:t>
            </w:r>
          </w:p>
          <w:p w14:paraId="12EDD11B" w14:textId="77777777" w:rsidR="00B13B28" w:rsidRDefault="00CC31A6">
            <w:pPr>
              <w:pStyle w:val="Table09Row"/>
            </w:pPr>
            <w:r>
              <w:t xml:space="preserve">s. 5(b), 7, 17, 18, 23, 25(c), 28 &amp; 29: 16 Apr 1982 (see s. 2(3) and </w:t>
            </w:r>
            <w:r>
              <w:rPr>
                <w:i/>
              </w:rPr>
              <w:t>Gazette</w:t>
            </w:r>
            <w:r>
              <w:t xml:space="preserve"> 16 Apr 1982 p. 1277)</w:t>
            </w:r>
          </w:p>
        </w:tc>
        <w:tc>
          <w:tcPr>
            <w:tcW w:w="1123" w:type="dxa"/>
          </w:tcPr>
          <w:p w14:paraId="487BAC0F" w14:textId="77777777" w:rsidR="00B13B28" w:rsidRDefault="00B13B28">
            <w:pPr>
              <w:pStyle w:val="Table09Row"/>
            </w:pPr>
          </w:p>
        </w:tc>
      </w:tr>
      <w:tr w:rsidR="00B13B28" w14:paraId="6A90DB20" w14:textId="77777777">
        <w:trPr>
          <w:cantSplit/>
          <w:jc w:val="center"/>
        </w:trPr>
        <w:tc>
          <w:tcPr>
            <w:tcW w:w="1418" w:type="dxa"/>
          </w:tcPr>
          <w:p w14:paraId="39C47985" w14:textId="77777777" w:rsidR="00B13B28" w:rsidRDefault="00CC31A6">
            <w:pPr>
              <w:pStyle w:val="Table09Row"/>
            </w:pPr>
            <w:r>
              <w:t>1981/061</w:t>
            </w:r>
          </w:p>
        </w:tc>
        <w:tc>
          <w:tcPr>
            <w:tcW w:w="2693" w:type="dxa"/>
          </w:tcPr>
          <w:p w14:paraId="4176B06B" w14:textId="77777777" w:rsidR="00B13B28" w:rsidRDefault="00CC31A6">
            <w:pPr>
              <w:pStyle w:val="Table09Row"/>
            </w:pPr>
            <w:r>
              <w:rPr>
                <w:i/>
              </w:rPr>
              <w:t>Borrowings for Authorities Act 1981</w:t>
            </w:r>
          </w:p>
        </w:tc>
        <w:tc>
          <w:tcPr>
            <w:tcW w:w="1276" w:type="dxa"/>
          </w:tcPr>
          <w:p w14:paraId="015ACF31" w14:textId="77777777" w:rsidR="00B13B28" w:rsidRDefault="00CC31A6">
            <w:pPr>
              <w:pStyle w:val="Table09Row"/>
            </w:pPr>
            <w:r>
              <w:t>13 Oct 1981</w:t>
            </w:r>
          </w:p>
        </w:tc>
        <w:tc>
          <w:tcPr>
            <w:tcW w:w="3402" w:type="dxa"/>
          </w:tcPr>
          <w:p w14:paraId="13CB47DF" w14:textId="77777777" w:rsidR="00B13B28" w:rsidRDefault="00CC31A6">
            <w:pPr>
              <w:pStyle w:val="Table09Row"/>
            </w:pPr>
            <w:r>
              <w:t>13 Oct 1981</w:t>
            </w:r>
          </w:p>
        </w:tc>
        <w:tc>
          <w:tcPr>
            <w:tcW w:w="1123" w:type="dxa"/>
          </w:tcPr>
          <w:p w14:paraId="7890EAE9" w14:textId="77777777" w:rsidR="00B13B28" w:rsidRDefault="00CC31A6">
            <w:pPr>
              <w:pStyle w:val="Table09Row"/>
            </w:pPr>
            <w:r>
              <w:t>1986/016</w:t>
            </w:r>
          </w:p>
        </w:tc>
      </w:tr>
      <w:tr w:rsidR="00B13B28" w14:paraId="05155959" w14:textId="77777777">
        <w:trPr>
          <w:cantSplit/>
          <w:jc w:val="center"/>
        </w:trPr>
        <w:tc>
          <w:tcPr>
            <w:tcW w:w="1418" w:type="dxa"/>
          </w:tcPr>
          <w:p w14:paraId="52334133" w14:textId="77777777" w:rsidR="00B13B28" w:rsidRDefault="00CC31A6">
            <w:pPr>
              <w:pStyle w:val="Table09Row"/>
            </w:pPr>
            <w:r>
              <w:t>1981/062</w:t>
            </w:r>
          </w:p>
        </w:tc>
        <w:tc>
          <w:tcPr>
            <w:tcW w:w="2693" w:type="dxa"/>
          </w:tcPr>
          <w:p w14:paraId="135934EC" w14:textId="77777777" w:rsidR="00B13B28" w:rsidRDefault="00CC31A6">
            <w:pPr>
              <w:pStyle w:val="Table09Row"/>
            </w:pPr>
            <w:r>
              <w:rPr>
                <w:i/>
              </w:rPr>
              <w:t>Ministers of the Crown (Statutory Designations) Amendment Act 1981</w:t>
            </w:r>
          </w:p>
        </w:tc>
        <w:tc>
          <w:tcPr>
            <w:tcW w:w="1276" w:type="dxa"/>
          </w:tcPr>
          <w:p w14:paraId="604FEAB8" w14:textId="77777777" w:rsidR="00B13B28" w:rsidRDefault="00CC31A6">
            <w:pPr>
              <w:pStyle w:val="Table09Row"/>
            </w:pPr>
            <w:r>
              <w:t>13 Oct 1981</w:t>
            </w:r>
          </w:p>
        </w:tc>
        <w:tc>
          <w:tcPr>
            <w:tcW w:w="3402" w:type="dxa"/>
          </w:tcPr>
          <w:p w14:paraId="74EC7C64" w14:textId="77777777" w:rsidR="00B13B28" w:rsidRDefault="00CC31A6">
            <w:pPr>
              <w:pStyle w:val="Table09Row"/>
            </w:pPr>
            <w:r>
              <w:t>13 Oct 1981</w:t>
            </w:r>
          </w:p>
        </w:tc>
        <w:tc>
          <w:tcPr>
            <w:tcW w:w="1123" w:type="dxa"/>
          </w:tcPr>
          <w:p w14:paraId="2F6D0995" w14:textId="77777777" w:rsidR="00B13B28" w:rsidRDefault="00B13B28">
            <w:pPr>
              <w:pStyle w:val="Table09Row"/>
            </w:pPr>
          </w:p>
        </w:tc>
      </w:tr>
      <w:tr w:rsidR="00B13B28" w14:paraId="6200E16B" w14:textId="77777777">
        <w:trPr>
          <w:cantSplit/>
          <w:jc w:val="center"/>
        </w:trPr>
        <w:tc>
          <w:tcPr>
            <w:tcW w:w="1418" w:type="dxa"/>
          </w:tcPr>
          <w:p w14:paraId="1F1151FF" w14:textId="77777777" w:rsidR="00B13B28" w:rsidRDefault="00CC31A6">
            <w:pPr>
              <w:pStyle w:val="Table09Row"/>
            </w:pPr>
            <w:r>
              <w:t>1981/063</w:t>
            </w:r>
          </w:p>
        </w:tc>
        <w:tc>
          <w:tcPr>
            <w:tcW w:w="2693" w:type="dxa"/>
          </w:tcPr>
          <w:p w14:paraId="768372FC" w14:textId="77777777" w:rsidR="00B13B28" w:rsidRDefault="00CC31A6">
            <w:pPr>
              <w:pStyle w:val="Table09Row"/>
            </w:pPr>
            <w:r>
              <w:rPr>
                <w:i/>
              </w:rPr>
              <w:t>Acts Amendment (Statutory Designations) and Validation Act 1981</w:t>
            </w:r>
          </w:p>
        </w:tc>
        <w:tc>
          <w:tcPr>
            <w:tcW w:w="1276" w:type="dxa"/>
          </w:tcPr>
          <w:p w14:paraId="2BDF1519" w14:textId="77777777" w:rsidR="00B13B28" w:rsidRDefault="00CC31A6">
            <w:pPr>
              <w:pStyle w:val="Table09Row"/>
            </w:pPr>
            <w:r>
              <w:t>13 Oct 1981</w:t>
            </w:r>
          </w:p>
        </w:tc>
        <w:tc>
          <w:tcPr>
            <w:tcW w:w="3402" w:type="dxa"/>
          </w:tcPr>
          <w:p w14:paraId="28393B1F" w14:textId="77777777" w:rsidR="00B13B28" w:rsidRDefault="00CC31A6">
            <w:pPr>
              <w:pStyle w:val="Table09Row"/>
            </w:pPr>
            <w:r>
              <w:t>13 Oct 1981</w:t>
            </w:r>
          </w:p>
        </w:tc>
        <w:tc>
          <w:tcPr>
            <w:tcW w:w="1123" w:type="dxa"/>
          </w:tcPr>
          <w:p w14:paraId="369DE257" w14:textId="77777777" w:rsidR="00B13B28" w:rsidRDefault="00B13B28">
            <w:pPr>
              <w:pStyle w:val="Table09Row"/>
            </w:pPr>
          </w:p>
        </w:tc>
      </w:tr>
      <w:tr w:rsidR="00B13B28" w14:paraId="3FC48E8F" w14:textId="77777777">
        <w:trPr>
          <w:cantSplit/>
          <w:jc w:val="center"/>
        </w:trPr>
        <w:tc>
          <w:tcPr>
            <w:tcW w:w="1418" w:type="dxa"/>
          </w:tcPr>
          <w:p w14:paraId="56D4C074" w14:textId="77777777" w:rsidR="00B13B28" w:rsidRDefault="00CC31A6">
            <w:pPr>
              <w:pStyle w:val="Table09Row"/>
            </w:pPr>
            <w:r>
              <w:t>1981/064</w:t>
            </w:r>
          </w:p>
        </w:tc>
        <w:tc>
          <w:tcPr>
            <w:tcW w:w="2693" w:type="dxa"/>
          </w:tcPr>
          <w:p w14:paraId="3AE80246" w14:textId="77777777" w:rsidR="00B13B28" w:rsidRDefault="00CC31A6">
            <w:pPr>
              <w:pStyle w:val="Table09Row"/>
            </w:pPr>
            <w:r>
              <w:rPr>
                <w:i/>
              </w:rPr>
              <w:t xml:space="preserve">Water Supply, Sewerage, and </w:t>
            </w:r>
            <w:r>
              <w:rPr>
                <w:i/>
              </w:rPr>
              <w:t>Drainage Amendment and Validation Act 1981</w:t>
            </w:r>
          </w:p>
        </w:tc>
        <w:tc>
          <w:tcPr>
            <w:tcW w:w="1276" w:type="dxa"/>
          </w:tcPr>
          <w:p w14:paraId="71AC12FD" w14:textId="77777777" w:rsidR="00B13B28" w:rsidRDefault="00CC31A6">
            <w:pPr>
              <w:pStyle w:val="Table09Row"/>
            </w:pPr>
            <w:r>
              <w:t>13 Oct 1981</w:t>
            </w:r>
          </w:p>
        </w:tc>
        <w:tc>
          <w:tcPr>
            <w:tcW w:w="3402" w:type="dxa"/>
          </w:tcPr>
          <w:p w14:paraId="716172C3" w14:textId="77777777" w:rsidR="00B13B28" w:rsidRDefault="00CC31A6">
            <w:pPr>
              <w:pStyle w:val="Table09Row"/>
            </w:pPr>
            <w:r>
              <w:t>13 Oct 1981</w:t>
            </w:r>
          </w:p>
        </w:tc>
        <w:tc>
          <w:tcPr>
            <w:tcW w:w="1123" w:type="dxa"/>
          </w:tcPr>
          <w:p w14:paraId="427C909C" w14:textId="77777777" w:rsidR="00B13B28" w:rsidRDefault="00CC31A6">
            <w:pPr>
              <w:pStyle w:val="Table09Row"/>
            </w:pPr>
            <w:r>
              <w:t>1985/025</w:t>
            </w:r>
          </w:p>
        </w:tc>
      </w:tr>
      <w:tr w:rsidR="00B13B28" w14:paraId="6A4AD795" w14:textId="77777777">
        <w:trPr>
          <w:cantSplit/>
          <w:jc w:val="center"/>
        </w:trPr>
        <w:tc>
          <w:tcPr>
            <w:tcW w:w="1418" w:type="dxa"/>
          </w:tcPr>
          <w:p w14:paraId="729DCE46" w14:textId="77777777" w:rsidR="00B13B28" w:rsidRDefault="00CC31A6">
            <w:pPr>
              <w:pStyle w:val="Table09Row"/>
            </w:pPr>
            <w:r>
              <w:t>1981/065</w:t>
            </w:r>
          </w:p>
        </w:tc>
        <w:tc>
          <w:tcPr>
            <w:tcW w:w="2693" w:type="dxa"/>
          </w:tcPr>
          <w:p w14:paraId="2AFF5AD4" w14:textId="77777777" w:rsidR="00B13B28" w:rsidRDefault="00CC31A6">
            <w:pPr>
              <w:pStyle w:val="Table09Row"/>
            </w:pPr>
            <w:r>
              <w:rPr>
                <w:i/>
              </w:rPr>
              <w:t>Interpretation Amendment Act 1981</w:t>
            </w:r>
          </w:p>
        </w:tc>
        <w:tc>
          <w:tcPr>
            <w:tcW w:w="1276" w:type="dxa"/>
          </w:tcPr>
          <w:p w14:paraId="214C332F" w14:textId="77777777" w:rsidR="00B13B28" w:rsidRDefault="00CC31A6">
            <w:pPr>
              <w:pStyle w:val="Table09Row"/>
            </w:pPr>
            <w:r>
              <w:t>13 Oct 1981</w:t>
            </w:r>
          </w:p>
        </w:tc>
        <w:tc>
          <w:tcPr>
            <w:tcW w:w="3402" w:type="dxa"/>
          </w:tcPr>
          <w:p w14:paraId="03546673" w14:textId="77777777" w:rsidR="00B13B28" w:rsidRDefault="00CC31A6">
            <w:pPr>
              <w:pStyle w:val="Table09Row"/>
            </w:pPr>
            <w:r>
              <w:t>13 Oct 1981</w:t>
            </w:r>
          </w:p>
        </w:tc>
        <w:tc>
          <w:tcPr>
            <w:tcW w:w="1123" w:type="dxa"/>
          </w:tcPr>
          <w:p w14:paraId="57EAEB1F" w14:textId="77777777" w:rsidR="00B13B28" w:rsidRDefault="00CC31A6">
            <w:pPr>
              <w:pStyle w:val="Table09Row"/>
            </w:pPr>
            <w:r>
              <w:t>1984/012</w:t>
            </w:r>
          </w:p>
        </w:tc>
      </w:tr>
      <w:tr w:rsidR="00B13B28" w14:paraId="7BAEC7C5" w14:textId="77777777">
        <w:trPr>
          <w:cantSplit/>
          <w:jc w:val="center"/>
        </w:trPr>
        <w:tc>
          <w:tcPr>
            <w:tcW w:w="1418" w:type="dxa"/>
          </w:tcPr>
          <w:p w14:paraId="543D5F5F" w14:textId="77777777" w:rsidR="00B13B28" w:rsidRDefault="00CC31A6">
            <w:pPr>
              <w:pStyle w:val="Table09Row"/>
            </w:pPr>
            <w:r>
              <w:t>1981/066</w:t>
            </w:r>
          </w:p>
        </w:tc>
        <w:tc>
          <w:tcPr>
            <w:tcW w:w="2693" w:type="dxa"/>
          </w:tcPr>
          <w:p w14:paraId="51809D19" w14:textId="77777777" w:rsidR="00B13B28" w:rsidRDefault="00CC31A6">
            <w:pPr>
              <w:pStyle w:val="Table09Row"/>
            </w:pPr>
            <w:r>
              <w:rPr>
                <w:i/>
              </w:rPr>
              <w:t>Misuse of Drugs Act 1981</w:t>
            </w:r>
          </w:p>
        </w:tc>
        <w:tc>
          <w:tcPr>
            <w:tcW w:w="1276" w:type="dxa"/>
          </w:tcPr>
          <w:p w14:paraId="4E179CE6" w14:textId="77777777" w:rsidR="00B13B28" w:rsidRDefault="00CC31A6">
            <w:pPr>
              <w:pStyle w:val="Table09Row"/>
            </w:pPr>
            <w:r>
              <w:t>23 Oct 1981</w:t>
            </w:r>
          </w:p>
        </w:tc>
        <w:tc>
          <w:tcPr>
            <w:tcW w:w="3402" w:type="dxa"/>
          </w:tcPr>
          <w:p w14:paraId="7AEB1511" w14:textId="77777777" w:rsidR="00B13B28" w:rsidRDefault="00CC31A6">
            <w:pPr>
              <w:pStyle w:val="Table09Row"/>
            </w:pPr>
            <w:r>
              <w:t xml:space="preserve">1 Sep 1982 (see s. 2 and </w:t>
            </w:r>
            <w:r>
              <w:rPr>
                <w:i/>
              </w:rPr>
              <w:t>Gazette</w:t>
            </w:r>
            <w:r>
              <w:t xml:space="preserve"> 20 Aug 1982 p. 3250)</w:t>
            </w:r>
          </w:p>
        </w:tc>
        <w:tc>
          <w:tcPr>
            <w:tcW w:w="1123" w:type="dxa"/>
          </w:tcPr>
          <w:p w14:paraId="27943480" w14:textId="77777777" w:rsidR="00B13B28" w:rsidRDefault="00B13B28">
            <w:pPr>
              <w:pStyle w:val="Table09Row"/>
            </w:pPr>
          </w:p>
        </w:tc>
      </w:tr>
      <w:tr w:rsidR="00B13B28" w14:paraId="6E27400C" w14:textId="77777777">
        <w:trPr>
          <w:cantSplit/>
          <w:jc w:val="center"/>
        </w:trPr>
        <w:tc>
          <w:tcPr>
            <w:tcW w:w="1418" w:type="dxa"/>
          </w:tcPr>
          <w:p w14:paraId="7B32D663" w14:textId="77777777" w:rsidR="00B13B28" w:rsidRDefault="00CC31A6">
            <w:pPr>
              <w:pStyle w:val="Table09Row"/>
            </w:pPr>
            <w:r>
              <w:t>1981/067</w:t>
            </w:r>
          </w:p>
        </w:tc>
        <w:tc>
          <w:tcPr>
            <w:tcW w:w="2693" w:type="dxa"/>
          </w:tcPr>
          <w:p w14:paraId="68577DB0" w14:textId="77777777" w:rsidR="00B13B28" w:rsidRDefault="00CC31A6">
            <w:pPr>
              <w:pStyle w:val="Table09Row"/>
            </w:pPr>
            <w:r>
              <w:rPr>
                <w:i/>
              </w:rPr>
              <w:t>Architects Amendment Act 1981</w:t>
            </w:r>
          </w:p>
        </w:tc>
        <w:tc>
          <w:tcPr>
            <w:tcW w:w="1276" w:type="dxa"/>
          </w:tcPr>
          <w:p w14:paraId="7F7DAE29" w14:textId="77777777" w:rsidR="00B13B28" w:rsidRDefault="00CC31A6">
            <w:pPr>
              <w:pStyle w:val="Table09Row"/>
            </w:pPr>
            <w:r>
              <w:t>23 Oct 1981</w:t>
            </w:r>
          </w:p>
        </w:tc>
        <w:tc>
          <w:tcPr>
            <w:tcW w:w="3402" w:type="dxa"/>
          </w:tcPr>
          <w:p w14:paraId="138F6A4F" w14:textId="77777777" w:rsidR="00B13B28" w:rsidRDefault="00CC31A6">
            <w:pPr>
              <w:pStyle w:val="Table09Row"/>
            </w:pPr>
            <w:r>
              <w:t>23 Oct 1981</w:t>
            </w:r>
          </w:p>
        </w:tc>
        <w:tc>
          <w:tcPr>
            <w:tcW w:w="1123" w:type="dxa"/>
          </w:tcPr>
          <w:p w14:paraId="7FEE25A6" w14:textId="77777777" w:rsidR="00B13B28" w:rsidRDefault="00CC31A6">
            <w:pPr>
              <w:pStyle w:val="Table09Row"/>
            </w:pPr>
            <w:r>
              <w:t>2000/075</w:t>
            </w:r>
          </w:p>
        </w:tc>
      </w:tr>
      <w:tr w:rsidR="00B13B28" w14:paraId="65446769" w14:textId="77777777">
        <w:trPr>
          <w:cantSplit/>
          <w:jc w:val="center"/>
        </w:trPr>
        <w:tc>
          <w:tcPr>
            <w:tcW w:w="1418" w:type="dxa"/>
          </w:tcPr>
          <w:p w14:paraId="72D0F82E" w14:textId="77777777" w:rsidR="00B13B28" w:rsidRDefault="00CC31A6">
            <w:pPr>
              <w:pStyle w:val="Table09Row"/>
            </w:pPr>
            <w:r>
              <w:t>1981/068</w:t>
            </w:r>
          </w:p>
        </w:tc>
        <w:tc>
          <w:tcPr>
            <w:tcW w:w="2693" w:type="dxa"/>
          </w:tcPr>
          <w:p w14:paraId="55CDE53C" w14:textId="77777777" w:rsidR="00B13B28" w:rsidRDefault="00CC31A6">
            <w:pPr>
              <w:pStyle w:val="Table09Row"/>
            </w:pPr>
            <w:r>
              <w:rPr>
                <w:i/>
              </w:rPr>
              <w:t>Abattoirs Amendment Act 1981</w:t>
            </w:r>
          </w:p>
        </w:tc>
        <w:tc>
          <w:tcPr>
            <w:tcW w:w="1276" w:type="dxa"/>
          </w:tcPr>
          <w:p w14:paraId="56E0179F" w14:textId="77777777" w:rsidR="00B13B28" w:rsidRDefault="00CC31A6">
            <w:pPr>
              <w:pStyle w:val="Table09Row"/>
            </w:pPr>
            <w:r>
              <w:t>23 Oct 1981</w:t>
            </w:r>
          </w:p>
        </w:tc>
        <w:tc>
          <w:tcPr>
            <w:tcW w:w="3402" w:type="dxa"/>
          </w:tcPr>
          <w:p w14:paraId="6DF70D05" w14:textId="77777777" w:rsidR="00B13B28" w:rsidRDefault="00CC31A6">
            <w:pPr>
              <w:pStyle w:val="Table09Row"/>
            </w:pPr>
            <w:r>
              <w:t>23 Oct 1981</w:t>
            </w:r>
          </w:p>
        </w:tc>
        <w:tc>
          <w:tcPr>
            <w:tcW w:w="1123" w:type="dxa"/>
          </w:tcPr>
          <w:p w14:paraId="39BB65FD" w14:textId="77777777" w:rsidR="00B13B28" w:rsidRDefault="00CC31A6">
            <w:pPr>
              <w:pStyle w:val="Table09Row"/>
            </w:pPr>
            <w:r>
              <w:t>1993/032</w:t>
            </w:r>
          </w:p>
        </w:tc>
      </w:tr>
      <w:tr w:rsidR="00B13B28" w14:paraId="41B0D381" w14:textId="77777777">
        <w:trPr>
          <w:cantSplit/>
          <w:jc w:val="center"/>
        </w:trPr>
        <w:tc>
          <w:tcPr>
            <w:tcW w:w="1418" w:type="dxa"/>
          </w:tcPr>
          <w:p w14:paraId="0C401272" w14:textId="77777777" w:rsidR="00B13B28" w:rsidRDefault="00CC31A6">
            <w:pPr>
              <w:pStyle w:val="Table09Row"/>
            </w:pPr>
            <w:r>
              <w:t>1981/069</w:t>
            </w:r>
          </w:p>
        </w:tc>
        <w:tc>
          <w:tcPr>
            <w:tcW w:w="2693" w:type="dxa"/>
          </w:tcPr>
          <w:p w14:paraId="11105717" w14:textId="77777777" w:rsidR="00B13B28" w:rsidRDefault="00CC31A6">
            <w:pPr>
              <w:pStyle w:val="Table09Row"/>
            </w:pPr>
            <w:r>
              <w:rPr>
                <w:i/>
              </w:rPr>
              <w:t>Acts Amendment (Mining) Act 1981</w:t>
            </w:r>
          </w:p>
        </w:tc>
        <w:tc>
          <w:tcPr>
            <w:tcW w:w="1276" w:type="dxa"/>
          </w:tcPr>
          <w:p w14:paraId="3AE9BF42" w14:textId="77777777" w:rsidR="00B13B28" w:rsidRDefault="00CC31A6">
            <w:pPr>
              <w:pStyle w:val="Table09Row"/>
            </w:pPr>
            <w:r>
              <w:t>30 Oct 1981</w:t>
            </w:r>
          </w:p>
        </w:tc>
        <w:tc>
          <w:tcPr>
            <w:tcW w:w="3402" w:type="dxa"/>
          </w:tcPr>
          <w:p w14:paraId="345B1FC5" w14:textId="77777777" w:rsidR="00B13B28" w:rsidRDefault="00CC31A6">
            <w:pPr>
              <w:pStyle w:val="Table09Row"/>
            </w:pPr>
            <w:r>
              <w:t>30 Oct 1981</w:t>
            </w:r>
          </w:p>
        </w:tc>
        <w:tc>
          <w:tcPr>
            <w:tcW w:w="1123" w:type="dxa"/>
          </w:tcPr>
          <w:p w14:paraId="26DE8569" w14:textId="77777777" w:rsidR="00B13B28" w:rsidRDefault="00B13B28">
            <w:pPr>
              <w:pStyle w:val="Table09Row"/>
            </w:pPr>
          </w:p>
        </w:tc>
      </w:tr>
      <w:tr w:rsidR="00B13B28" w14:paraId="219F2EB3" w14:textId="77777777">
        <w:trPr>
          <w:cantSplit/>
          <w:jc w:val="center"/>
        </w:trPr>
        <w:tc>
          <w:tcPr>
            <w:tcW w:w="1418" w:type="dxa"/>
          </w:tcPr>
          <w:p w14:paraId="37AEC4D8" w14:textId="77777777" w:rsidR="00B13B28" w:rsidRDefault="00CC31A6">
            <w:pPr>
              <w:pStyle w:val="Table09Row"/>
            </w:pPr>
            <w:r>
              <w:t>1981/070</w:t>
            </w:r>
          </w:p>
        </w:tc>
        <w:tc>
          <w:tcPr>
            <w:tcW w:w="2693" w:type="dxa"/>
          </w:tcPr>
          <w:p w14:paraId="46C26929" w14:textId="77777777" w:rsidR="00B13B28" w:rsidRDefault="00CC31A6">
            <w:pPr>
              <w:pStyle w:val="Table09Row"/>
            </w:pPr>
            <w:r>
              <w:rPr>
                <w:i/>
              </w:rPr>
              <w:t xml:space="preserve">Transport Amendment Act </w:t>
            </w:r>
            <w:r>
              <w:rPr>
                <w:i/>
              </w:rPr>
              <w:t>(No. 3) 1981</w:t>
            </w:r>
          </w:p>
        </w:tc>
        <w:tc>
          <w:tcPr>
            <w:tcW w:w="1276" w:type="dxa"/>
          </w:tcPr>
          <w:p w14:paraId="2B4929CE" w14:textId="77777777" w:rsidR="00B13B28" w:rsidRDefault="00CC31A6">
            <w:pPr>
              <w:pStyle w:val="Table09Row"/>
            </w:pPr>
            <w:r>
              <w:t>30 Oct 1981</w:t>
            </w:r>
          </w:p>
        </w:tc>
        <w:tc>
          <w:tcPr>
            <w:tcW w:w="3402" w:type="dxa"/>
          </w:tcPr>
          <w:p w14:paraId="30D58A7F" w14:textId="77777777" w:rsidR="00B13B28" w:rsidRDefault="00CC31A6">
            <w:pPr>
              <w:pStyle w:val="Table09Row"/>
            </w:pPr>
            <w:r>
              <w:t xml:space="preserve">1 Aug 1982 (see s. 2 and </w:t>
            </w:r>
            <w:r>
              <w:rPr>
                <w:i/>
              </w:rPr>
              <w:t>Gazette</w:t>
            </w:r>
            <w:r>
              <w:t xml:space="preserve"> 23 Jul 1982 p. 2842)</w:t>
            </w:r>
          </w:p>
        </w:tc>
        <w:tc>
          <w:tcPr>
            <w:tcW w:w="1123" w:type="dxa"/>
          </w:tcPr>
          <w:p w14:paraId="0B2EE8A1" w14:textId="77777777" w:rsidR="00B13B28" w:rsidRDefault="00B13B28">
            <w:pPr>
              <w:pStyle w:val="Table09Row"/>
            </w:pPr>
          </w:p>
        </w:tc>
      </w:tr>
      <w:tr w:rsidR="00B13B28" w14:paraId="4BF86A2F" w14:textId="77777777">
        <w:trPr>
          <w:cantSplit/>
          <w:jc w:val="center"/>
        </w:trPr>
        <w:tc>
          <w:tcPr>
            <w:tcW w:w="1418" w:type="dxa"/>
          </w:tcPr>
          <w:p w14:paraId="72CF4411" w14:textId="77777777" w:rsidR="00B13B28" w:rsidRDefault="00CC31A6">
            <w:pPr>
              <w:pStyle w:val="Table09Row"/>
            </w:pPr>
            <w:r>
              <w:t>1981/071</w:t>
            </w:r>
          </w:p>
        </w:tc>
        <w:tc>
          <w:tcPr>
            <w:tcW w:w="2693" w:type="dxa"/>
          </w:tcPr>
          <w:p w14:paraId="1473457A" w14:textId="77777777" w:rsidR="00B13B28" w:rsidRDefault="00CC31A6">
            <w:pPr>
              <w:pStyle w:val="Table09Row"/>
            </w:pPr>
            <w:r>
              <w:rPr>
                <w:i/>
              </w:rPr>
              <w:t>Road Traffic Amendment Act (No. 2) 1981</w:t>
            </w:r>
          </w:p>
        </w:tc>
        <w:tc>
          <w:tcPr>
            <w:tcW w:w="1276" w:type="dxa"/>
          </w:tcPr>
          <w:p w14:paraId="253D1231" w14:textId="77777777" w:rsidR="00B13B28" w:rsidRDefault="00CC31A6">
            <w:pPr>
              <w:pStyle w:val="Table09Row"/>
            </w:pPr>
            <w:r>
              <w:t>30 Oct 1981</w:t>
            </w:r>
          </w:p>
        </w:tc>
        <w:tc>
          <w:tcPr>
            <w:tcW w:w="3402" w:type="dxa"/>
          </w:tcPr>
          <w:p w14:paraId="32EFB679" w14:textId="77777777" w:rsidR="00B13B28" w:rsidRDefault="00CC31A6">
            <w:pPr>
              <w:pStyle w:val="Table09Row"/>
            </w:pPr>
            <w:r>
              <w:t xml:space="preserve">1 Aug 1982 (see s. 2 and </w:t>
            </w:r>
            <w:r>
              <w:rPr>
                <w:i/>
              </w:rPr>
              <w:t>Gazette</w:t>
            </w:r>
            <w:r>
              <w:t xml:space="preserve"> 23 Jul 1982 p. 2842)</w:t>
            </w:r>
          </w:p>
        </w:tc>
        <w:tc>
          <w:tcPr>
            <w:tcW w:w="1123" w:type="dxa"/>
          </w:tcPr>
          <w:p w14:paraId="3137FD2D" w14:textId="77777777" w:rsidR="00B13B28" w:rsidRDefault="00B13B28">
            <w:pPr>
              <w:pStyle w:val="Table09Row"/>
            </w:pPr>
          </w:p>
        </w:tc>
      </w:tr>
      <w:tr w:rsidR="00B13B28" w14:paraId="441C3697" w14:textId="77777777">
        <w:trPr>
          <w:cantSplit/>
          <w:jc w:val="center"/>
        </w:trPr>
        <w:tc>
          <w:tcPr>
            <w:tcW w:w="1418" w:type="dxa"/>
          </w:tcPr>
          <w:p w14:paraId="140E67D1" w14:textId="77777777" w:rsidR="00B13B28" w:rsidRDefault="00CC31A6">
            <w:pPr>
              <w:pStyle w:val="Table09Row"/>
            </w:pPr>
            <w:r>
              <w:t>1981/072</w:t>
            </w:r>
          </w:p>
        </w:tc>
        <w:tc>
          <w:tcPr>
            <w:tcW w:w="2693" w:type="dxa"/>
          </w:tcPr>
          <w:p w14:paraId="07B16F22" w14:textId="77777777" w:rsidR="00B13B28" w:rsidRDefault="00CC31A6">
            <w:pPr>
              <w:pStyle w:val="Table09Row"/>
            </w:pPr>
            <w:r>
              <w:rPr>
                <w:i/>
              </w:rPr>
              <w:t xml:space="preserve">Metropolitan Water Supply, Sewerage, and </w:t>
            </w:r>
            <w:r>
              <w:rPr>
                <w:i/>
              </w:rPr>
              <w:t>Drainage Amendment Act (No. 2) 1981</w:t>
            </w:r>
          </w:p>
        </w:tc>
        <w:tc>
          <w:tcPr>
            <w:tcW w:w="1276" w:type="dxa"/>
          </w:tcPr>
          <w:p w14:paraId="3D01134A" w14:textId="77777777" w:rsidR="00B13B28" w:rsidRDefault="00CC31A6">
            <w:pPr>
              <w:pStyle w:val="Table09Row"/>
            </w:pPr>
            <w:r>
              <w:t>30 Oct 1981</w:t>
            </w:r>
          </w:p>
        </w:tc>
        <w:tc>
          <w:tcPr>
            <w:tcW w:w="3402" w:type="dxa"/>
          </w:tcPr>
          <w:p w14:paraId="6D4DD09A" w14:textId="77777777" w:rsidR="00B13B28" w:rsidRDefault="00CC31A6">
            <w:pPr>
              <w:pStyle w:val="Table09Row"/>
            </w:pPr>
            <w:r>
              <w:t>30 Oct 1981</w:t>
            </w:r>
          </w:p>
        </w:tc>
        <w:tc>
          <w:tcPr>
            <w:tcW w:w="1123" w:type="dxa"/>
          </w:tcPr>
          <w:p w14:paraId="5D48922A" w14:textId="77777777" w:rsidR="00B13B28" w:rsidRDefault="00B13B28">
            <w:pPr>
              <w:pStyle w:val="Table09Row"/>
            </w:pPr>
          </w:p>
        </w:tc>
      </w:tr>
      <w:tr w:rsidR="00B13B28" w14:paraId="30F2E114" w14:textId="77777777">
        <w:trPr>
          <w:cantSplit/>
          <w:jc w:val="center"/>
        </w:trPr>
        <w:tc>
          <w:tcPr>
            <w:tcW w:w="1418" w:type="dxa"/>
          </w:tcPr>
          <w:p w14:paraId="096716D3" w14:textId="77777777" w:rsidR="00B13B28" w:rsidRDefault="00CC31A6">
            <w:pPr>
              <w:pStyle w:val="Table09Row"/>
            </w:pPr>
            <w:r>
              <w:t>1981/073</w:t>
            </w:r>
          </w:p>
        </w:tc>
        <w:tc>
          <w:tcPr>
            <w:tcW w:w="2693" w:type="dxa"/>
          </w:tcPr>
          <w:p w14:paraId="52E35991" w14:textId="77777777" w:rsidR="00B13B28" w:rsidRDefault="00CC31A6">
            <w:pPr>
              <w:pStyle w:val="Table09Row"/>
            </w:pPr>
            <w:r>
              <w:rPr>
                <w:i/>
              </w:rPr>
              <w:t>Fisheries Amendment Act 1981</w:t>
            </w:r>
          </w:p>
        </w:tc>
        <w:tc>
          <w:tcPr>
            <w:tcW w:w="1276" w:type="dxa"/>
          </w:tcPr>
          <w:p w14:paraId="76F0035D" w14:textId="77777777" w:rsidR="00B13B28" w:rsidRDefault="00CC31A6">
            <w:pPr>
              <w:pStyle w:val="Table09Row"/>
            </w:pPr>
            <w:r>
              <w:t>30 Oct 1981</w:t>
            </w:r>
          </w:p>
        </w:tc>
        <w:tc>
          <w:tcPr>
            <w:tcW w:w="3402" w:type="dxa"/>
          </w:tcPr>
          <w:p w14:paraId="70BDF201" w14:textId="77777777" w:rsidR="00B13B28" w:rsidRDefault="00CC31A6">
            <w:pPr>
              <w:pStyle w:val="Table09Row"/>
            </w:pPr>
            <w:r>
              <w:t>14 Feb 1983 (see s. 2)</w:t>
            </w:r>
          </w:p>
        </w:tc>
        <w:tc>
          <w:tcPr>
            <w:tcW w:w="1123" w:type="dxa"/>
          </w:tcPr>
          <w:p w14:paraId="41FA0DDE" w14:textId="77777777" w:rsidR="00B13B28" w:rsidRDefault="00CC31A6">
            <w:pPr>
              <w:pStyle w:val="Table09Row"/>
            </w:pPr>
            <w:r>
              <w:t>1994/053</w:t>
            </w:r>
          </w:p>
        </w:tc>
      </w:tr>
      <w:tr w:rsidR="00B13B28" w14:paraId="603D076D" w14:textId="77777777">
        <w:trPr>
          <w:cantSplit/>
          <w:jc w:val="center"/>
        </w:trPr>
        <w:tc>
          <w:tcPr>
            <w:tcW w:w="1418" w:type="dxa"/>
          </w:tcPr>
          <w:p w14:paraId="70B19787" w14:textId="77777777" w:rsidR="00B13B28" w:rsidRDefault="00CC31A6">
            <w:pPr>
              <w:pStyle w:val="Table09Row"/>
            </w:pPr>
            <w:r>
              <w:t>1981/074</w:t>
            </w:r>
          </w:p>
        </w:tc>
        <w:tc>
          <w:tcPr>
            <w:tcW w:w="2693" w:type="dxa"/>
          </w:tcPr>
          <w:p w14:paraId="680EF905" w14:textId="77777777" w:rsidR="00B13B28" w:rsidRDefault="00CC31A6">
            <w:pPr>
              <w:pStyle w:val="Table09Row"/>
            </w:pPr>
            <w:r>
              <w:rPr>
                <w:i/>
              </w:rPr>
              <w:t>Bills of Sale Amendment Act 1981</w:t>
            </w:r>
          </w:p>
        </w:tc>
        <w:tc>
          <w:tcPr>
            <w:tcW w:w="1276" w:type="dxa"/>
          </w:tcPr>
          <w:p w14:paraId="21743313" w14:textId="77777777" w:rsidR="00B13B28" w:rsidRDefault="00CC31A6">
            <w:pPr>
              <w:pStyle w:val="Table09Row"/>
            </w:pPr>
            <w:r>
              <w:t>30 Oct 1981</w:t>
            </w:r>
          </w:p>
        </w:tc>
        <w:tc>
          <w:tcPr>
            <w:tcW w:w="3402" w:type="dxa"/>
          </w:tcPr>
          <w:p w14:paraId="01D815DB" w14:textId="77777777" w:rsidR="00B13B28" w:rsidRDefault="00CC31A6">
            <w:pPr>
              <w:pStyle w:val="Table09Row"/>
            </w:pPr>
            <w:r>
              <w:t>27 Nov 1981 (see s. 2)</w:t>
            </w:r>
          </w:p>
        </w:tc>
        <w:tc>
          <w:tcPr>
            <w:tcW w:w="1123" w:type="dxa"/>
          </w:tcPr>
          <w:p w14:paraId="59CB1DA4" w14:textId="77777777" w:rsidR="00B13B28" w:rsidRDefault="00B13B28">
            <w:pPr>
              <w:pStyle w:val="Table09Row"/>
            </w:pPr>
          </w:p>
        </w:tc>
      </w:tr>
      <w:tr w:rsidR="00B13B28" w14:paraId="599DA808" w14:textId="77777777">
        <w:trPr>
          <w:cantSplit/>
          <w:jc w:val="center"/>
        </w:trPr>
        <w:tc>
          <w:tcPr>
            <w:tcW w:w="1418" w:type="dxa"/>
          </w:tcPr>
          <w:p w14:paraId="2052D231" w14:textId="77777777" w:rsidR="00B13B28" w:rsidRDefault="00CC31A6">
            <w:pPr>
              <w:pStyle w:val="Table09Row"/>
            </w:pPr>
            <w:r>
              <w:t>1981/075</w:t>
            </w:r>
          </w:p>
        </w:tc>
        <w:tc>
          <w:tcPr>
            <w:tcW w:w="2693" w:type="dxa"/>
          </w:tcPr>
          <w:p w14:paraId="2456635D" w14:textId="77777777" w:rsidR="00B13B28" w:rsidRDefault="00CC31A6">
            <w:pPr>
              <w:pStyle w:val="Table09Row"/>
            </w:pPr>
            <w:r>
              <w:rPr>
                <w:i/>
              </w:rPr>
              <w:t xml:space="preserve">Small Claims </w:t>
            </w:r>
            <w:r>
              <w:rPr>
                <w:i/>
              </w:rPr>
              <w:t>Tribunals Amendment Act 1981</w:t>
            </w:r>
          </w:p>
        </w:tc>
        <w:tc>
          <w:tcPr>
            <w:tcW w:w="1276" w:type="dxa"/>
          </w:tcPr>
          <w:p w14:paraId="212EBE27" w14:textId="77777777" w:rsidR="00B13B28" w:rsidRDefault="00CC31A6">
            <w:pPr>
              <w:pStyle w:val="Table09Row"/>
            </w:pPr>
            <w:r>
              <w:t>9 Nov 1981</w:t>
            </w:r>
          </w:p>
        </w:tc>
        <w:tc>
          <w:tcPr>
            <w:tcW w:w="3402" w:type="dxa"/>
          </w:tcPr>
          <w:p w14:paraId="1941B011" w14:textId="77777777" w:rsidR="00B13B28" w:rsidRDefault="00CC31A6">
            <w:pPr>
              <w:pStyle w:val="Table09Row"/>
            </w:pPr>
            <w:r>
              <w:t xml:space="preserve">1 Jan 1982 (see s. 2 and </w:t>
            </w:r>
            <w:r>
              <w:rPr>
                <w:i/>
              </w:rPr>
              <w:t>Gazette</w:t>
            </w:r>
            <w:r>
              <w:t xml:space="preserve"> 18 Dec 1981 p. 5166)</w:t>
            </w:r>
          </w:p>
        </w:tc>
        <w:tc>
          <w:tcPr>
            <w:tcW w:w="1123" w:type="dxa"/>
          </w:tcPr>
          <w:p w14:paraId="080C441C" w14:textId="77777777" w:rsidR="00B13B28" w:rsidRDefault="00CC31A6">
            <w:pPr>
              <w:pStyle w:val="Table09Row"/>
            </w:pPr>
            <w:r>
              <w:t>2004/059</w:t>
            </w:r>
          </w:p>
        </w:tc>
      </w:tr>
      <w:tr w:rsidR="00B13B28" w14:paraId="0B09B356" w14:textId="77777777">
        <w:trPr>
          <w:cantSplit/>
          <w:jc w:val="center"/>
        </w:trPr>
        <w:tc>
          <w:tcPr>
            <w:tcW w:w="1418" w:type="dxa"/>
          </w:tcPr>
          <w:p w14:paraId="10442E26" w14:textId="77777777" w:rsidR="00B13B28" w:rsidRDefault="00CC31A6">
            <w:pPr>
              <w:pStyle w:val="Table09Row"/>
            </w:pPr>
            <w:r>
              <w:t>1981/076</w:t>
            </w:r>
          </w:p>
        </w:tc>
        <w:tc>
          <w:tcPr>
            <w:tcW w:w="2693" w:type="dxa"/>
          </w:tcPr>
          <w:p w14:paraId="22AB2938" w14:textId="77777777" w:rsidR="00B13B28" w:rsidRDefault="00CC31A6">
            <w:pPr>
              <w:pStyle w:val="Table09Row"/>
            </w:pPr>
            <w:r>
              <w:rPr>
                <w:i/>
              </w:rPr>
              <w:t>Agriculture and Related Resources Protection Amendment Act 1981</w:t>
            </w:r>
          </w:p>
        </w:tc>
        <w:tc>
          <w:tcPr>
            <w:tcW w:w="1276" w:type="dxa"/>
          </w:tcPr>
          <w:p w14:paraId="1B5912C7" w14:textId="77777777" w:rsidR="00B13B28" w:rsidRDefault="00CC31A6">
            <w:pPr>
              <w:pStyle w:val="Table09Row"/>
            </w:pPr>
            <w:r>
              <w:t>9 Nov 1981</w:t>
            </w:r>
          </w:p>
        </w:tc>
        <w:tc>
          <w:tcPr>
            <w:tcW w:w="3402" w:type="dxa"/>
          </w:tcPr>
          <w:p w14:paraId="43321012" w14:textId="77777777" w:rsidR="00B13B28" w:rsidRDefault="00CC31A6">
            <w:pPr>
              <w:pStyle w:val="Table09Row"/>
            </w:pPr>
            <w:r>
              <w:t>Act other than s. 3(d): 1 Jul 1976 (see s. 2(1) &amp; (2));</w:t>
            </w:r>
          </w:p>
          <w:p w14:paraId="729F49B8" w14:textId="77777777" w:rsidR="00B13B28" w:rsidRDefault="00CC31A6">
            <w:pPr>
              <w:pStyle w:val="Table09Row"/>
            </w:pPr>
            <w:r>
              <w:t>s. 3(d): 9 N</w:t>
            </w:r>
            <w:r>
              <w:t>ov 1981 (see s. 2(3))</w:t>
            </w:r>
          </w:p>
        </w:tc>
        <w:tc>
          <w:tcPr>
            <w:tcW w:w="1123" w:type="dxa"/>
          </w:tcPr>
          <w:p w14:paraId="63DC071C" w14:textId="77777777" w:rsidR="00B13B28" w:rsidRDefault="00B13B28">
            <w:pPr>
              <w:pStyle w:val="Table09Row"/>
            </w:pPr>
          </w:p>
        </w:tc>
      </w:tr>
      <w:tr w:rsidR="00B13B28" w14:paraId="1FA7F1ED" w14:textId="77777777">
        <w:trPr>
          <w:cantSplit/>
          <w:jc w:val="center"/>
        </w:trPr>
        <w:tc>
          <w:tcPr>
            <w:tcW w:w="1418" w:type="dxa"/>
          </w:tcPr>
          <w:p w14:paraId="0E31AEE1" w14:textId="77777777" w:rsidR="00B13B28" w:rsidRDefault="00CC31A6">
            <w:pPr>
              <w:pStyle w:val="Table09Row"/>
            </w:pPr>
            <w:r>
              <w:t>1981/077</w:t>
            </w:r>
          </w:p>
        </w:tc>
        <w:tc>
          <w:tcPr>
            <w:tcW w:w="2693" w:type="dxa"/>
          </w:tcPr>
          <w:p w14:paraId="230EAFE7" w14:textId="77777777" w:rsidR="00B13B28" w:rsidRDefault="00CC31A6">
            <w:pPr>
              <w:pStyle w:val="Table09Row"/>
            </w:pPr>
            <w:r>
              <w:rPr>
                <w:i/>
              </w:rPr>
              <w:t>Metropolitan Market Amendment Act 1981</w:t>
            </w:r>
          </w:p>
        </w:tc>
        <w:tc>
          <w:tcPr>
            <w:tcW w:w="1276" w:type="dxa"/>
          </w:tcPr>
          <w:p w14:paraId="057EF34F" w14:textId="77777777" w:rsidR="00B13B28" w:rsidRDefault="00CC31A6">
            <w:pPr>
              <w:pStyle w:val="Table09Row"/>
            </w:pPr>
            <w:r>
              <w:t>9 Nov 1981</w:t>
            </w:r>
          </w:p>
        </w:tc>
        <w:tc>
          <w:tcPr>
            <w:tcW w:w="3402" w:type="dxa"/>
          </w:tcPr>
          <w:p w14:paraId="7248CEA0" w14:textId="77777777" w:rsidR="00B13B28" w:rsidRDefault="00CC31A6">
            <w:pPr>
              <w:pStyle w:val="Table09Row"/>
            </w:pPr>
            <w:r>
              <w:t xml:space="preserve">1 Apr 1983 (see s. 2 and </w:t>
            </w:r>
            <w:r>
              <w:rPr>
                <w:i/>
              </w:rPr>
              <w:t>Gazette</w:t>
            </w:r>
            <w:r>
              <w:t xml:space="preserve"> 25 Feb 1983 p. 640)</w:t>
            </w:r>
          </w:p>
        </w:tc>
        <w:tc>
          <w:tcPr>
            <w:tcW w:w="1123" w:type="dxa"/>
          </w:tcPr>
          <w:p w14:paraId="6E2BC16A" w14:textId="77777777" w:rsidR="00B13B28" w:rsidRDefault="00B13B28">
            <w:pPr>
              <w:pStyle w:val="Table09Row"/>
            </w:pPr>
          </w:p>
        </w:tc>
      </w:tr>
      <w:tr w:rsidR="00B13B28" w14:paraId="76090781" w14:textId="77777777">
        <w:trPr>
          <w:cantSplit/>
          <w:jc w:val="center"/>
        </w:trPr>
        <w:tc>
          <w:tcPr>
            <w:tcW w:w="1418" w:type="dxa"/>
          </w:tcPr>
          <w:p w14:paraId="08F8D2AA" w14:textId="77777777" w:rsidR="00B13B28" w:rsidRDefault="00CC31A6">
            <w:pPr>
              <w:pStyle w:val="Table09Row"/>
            </w:pPr>
            <w:r>
              <w:t>1981/078</w:t>
            </w:r>
          </w:p>
        </w:tc>
        <w:tc>
          <w:tcPr>
            <w:tcW w:w="2693" w:type="dxa"/>
          </w:tcPr>
          <w:p w14:paraId="4CB674C3" w14:textId="77777777" w:rsidR="00B13B28" w:rsidRDefault="00CC31A6">
            <w:pPr>
              <w:pStyle w:val="Table09Row"/>
            </w:pPr>
            <w:r>
              <w:rPr>
                <w:i/>
              </w:rPr>
              <w:t>Marketing of Lamb Amendment Act 1981</w:t>
            </w:r>
          </w:p>
        </w:tc>
        <w:tc>
          <w:tcPr>
            <w:tcW w:w="1276" w:type="dxa"/>
          </w:tcPr>
          <w:p w14:paraId="0EAA2EBD" w14:textId="77777777" w:rsidR="00B13B28" w:rsidRDefault="00CC31A6">
            <w:pPr>
              <w:pStyle w:val="Table09Row"/>
            </w:pPr>
            <w:r>
              <w:t>9 Nov 1981</w:t>
            </w:r>
          </w:p>
        </w:tc>
        <w:tc>
          <w:tcPr>
            <w:tcW w:w="3402" w:type="dxa"/>
          </w:tcPr>
          <w:p w14:paraId="31CFD098" w14:textId="77777777" w:rsidR="00B13B28" w:rsidRDefault="00CC31A6">
            <w:pPr>
              <w:pStyle w:val="Table09Row"/>
            </w:pPr>
            <w:r>
              <w:t>9 Nov 1981</w:t>
            </w:r>
          </w:p>
        </w:tc>
        <w:tc>
          <w:tcPr>
            <w:tcW w:w="1123" w:type="dxa"/>
          </w:tcPr>
          <w:p w14:paraId="0C821916" w14:textId="77777777" w:rsidR="00B13B28" w:rsidRDefault="00B13B28">
            <w:pPr>
              <w:pStyle w:val="Table09Row"/>
            </w:pPr>
          </w:p>
        </w:tc>
      </w:tr>
      <w:tr w:rsidR="00B13B28" w14:paraId="2F4A901D" w14:textId="77777777">
        <w:trPr>
          <w:cantSplit/>
          <w:jc w:val="center"/>
        </w:trPr>
        <w:tc>
          <w:tcPr>
            <w:tcW w:w="1418" w:type="dxa"/>
          </w:tcPr>
          <w:p w14:paraId="5371C7A3" w14:textId="77777777" w:rsidR="00B13B28" w:rsidRDefault="00CC31A6">
            <w:pPr>
              <w:pStyle w:val="Table09Row"/>
            </w:pPr>
            <w:r>
              <w:t>1981/079</w:t>
            </w:r>
          </w:p>
        </w:tc>
        <w:tc>
          <w:tcPr>
            <w:tcW w:w="2693" w:type="dxa"/>
          </w:tcPr>
          <w:p w14:paraId="4F04A815" w14:textId="77777777" w:rsidR="00B13B28" w:rsidRDefault="00CC31A6">
            <w:pPr>
              <w:pStyle w:val="Table09Row"/>
            </w:pPr>
            <w:r>
              <w:rPr>
                <w:i/>
              </w:rPr>
              <w:t xml:space="preserve">Acts Amendment (Land Use </w:t>
            </w:r>
            <w:r>
              <w:rPr>
                <w:i/>
              </w:rPr>
              <w:t>Planning) Act 1981</w:t>
            </w:r>
          </w:p>
        </w:tc>
        <w:tc>
          <w:tcPr>
            <w:tcW w:w="1276" w:type="dxa"/>
          </w:tcPr>
          <w:p w14:paraId="00B10EBD" w14:textId="77777777" w:rsidR="00B13B28" w:rsidRDefault="00CC31A6">
            <w:pPr>
              <w:pStyle w:val="Table09Row"/>
            </w:pPr>
            <w:r>
              <w:t>9 Nov 1981</w:t>
            </w:r>
          </w:p>
        </w:tc>
        <w:tc>
          <w:tcPr>
            <w:tcW w:w="3402" w:type="dxa"/>
          </w:tcPr>
          <w:p w14:paraId="238F2BB9" w14:textId="77777777" w:rsidR="00B13B28" w:rsidRDefault="00CC31A6">
            <w:pPr>
              <w:pStyle w:val="Table09Row"/>
            </w:pPr>
            <w:r>
              <w:t xml:space="preserve">18 Dec 1981 (see s. 2 and </w:t>
            </w:r>
            <w:r>
              <w:rPr>
                <w:i/>
              </w:rPr>
              <w:t>Gazette</w:t>
            </w:r>
            <w:r>
              <w:t xml:space="preserve"> 18 Dec 1981 p. 5166)</w:t>
            </w:r>
          </w:p>
        </w:tc>
        <w:tc>
          <w:tcPr>
            <w:tcW w:w="1123" w:type="dxa"/>
          </w:tcPr>
          <w:p w14:paraId="468D217D" w14:textId="77777777" w:rsidR="00B13B28" w:rsidRDefault="00CC31A6">
            <w:pPr>
              <w:pStyle w:val="Table09Row"/>
            </w:pPr>
            <w:r>
              <w:t>2005/038</w:t>
            </w:r>
          </w:p>
        </w:tc>
      </w:tr>
      <w:tr w:rsidR="00B13B28" w14:paraId="4C930D8C" w14:textId="77777777">
        <w:trPr>
          <w:cantSplit/>
          <w:jc w:val="center"/>
        </w:trPr>
        <w:tc>
          <w:tcPr>
            <w:tcW w:w="1418" w:type="dxa"/>
          </w:tcPr>
          <w:p w14:paraId="5A8786A5" w14:textId="77777777" w:rsidR="00B13B28" w:rsidRDefault="00CC31A6">
            <w:pPr>
              <w:pStyle w:val="Table09Row"/>
            </w:pPr>
            <w:r>
              <w:t>1981/080</w:t>
            </w:r>
          </w:p>
        </w:tc>
        <w:tc>
          <w:tcPr>
            <w:tcW w:w="2693" w:type="dxa"/>
          </w:tcPr>
          <w:p w14:paraId="1C45472E" w14:textId="77777777" w:rsidR="00B13B28" w:rsidRDefault="00CC31A6">
            <w:pPr>
              <w:pStyle w:val="Table09Row"/>
            </w:pPr>
            <w:r>
              <w:rPr>
                <w:i/>
              </w:rPr>
              <w:t>Pay‑roll Tax Assessment Amendment Act 1981</w:t>
            </w:r>
          </w:p>
        </w:tc>
        <w:tc>
          <w:tcPr>
            <w:tcW w:w="1276" w:type="dxa"/>
          </w:tcPr>
          <w:p w14:paraId="28C85E05" w14:textId="77777777" w:rsidR="00B13B28" w:rsidRDefault="00CC31A6">
            <w:pPr>
              <w:pStyle w:val="Table09Row"/>
            </w:pPr>
            <w:r>
              <w:t>9 Nov 1981</w:t>
            </w:r>
          </w:p>
        </w:tc>
        <w:tc>
          <w:tcPr>
            <w:tcW w:w="3402" w:type="dxa"/>
          </w:tcPr>
          <w:p w14:paraId="29CBA309" w14:textId="77777777" w:rsidR="00B13B28" w:rsidRDefault="00CC31A6">
            <w:pPr>
              <w:pStyle w:val="Table09Row"/>
            </w:pPr>
            <w:r>
              <w:t>1 Jan 1982 (see s. 2)</w:t>
            </w:r>
          </w:p>
        </w:tc>
        <w:tc>
          <w:tcPr>
            <w:tcW w:w="1123" w:type="dxa"/>
          </w:tcPr>
          <w:p w14:paraId="043A531C" w14:textId="77777777" w:rsidR="00B13B28" w:rsidRDefault="00CC31A6">
            <w:pPr>
              <w:pStyle w:val="Table09Row"/>
            </w:pPr>
            <w:r>
              <w:t>2002/045</w:t>
            </w:r>
          </w:p>
        </w:tc>
      </w:tr>
      <w:tr w:rsidR="00B13B28" w14:paraId="70A38C19" w14:textId="77777777">
        <w:trPr>
          <w:cantSplit/>
          <w:jc w:val="center"/>
        </w:trPr>
        <w:tc>
          <w:tcPr>
            <w:tcW w:w="1418" w:type="dxa"/>
          </w:tcPr>
          <w:p w14:paraId="407B8C6D" w14:textId="77777777" w:rsidR="00B13B28" w:rsidRDefault="00CC31A6">
            <w:pPr>
              <w:pStyle w:val="Table09Row"/>
            </w:pPr>
            <w:r>
              <w:t>1981/081</w:t>
            </w:r>
          </w:p>
        </w:tc>
        <w:tc>
          <w:tcPr>
            <w:tcW w:w="2693" w:type="dxa"/>
          </w:tcPr>
          <w:p w14:paraId="5EC6FFE5" w14:textId="77777777" w:rsidR="00B13B28" w:rsidRDefault="00CC31A6">
            <w:pPr>
              <w:pStyle w:val="Table09Row"/>
            </w:pPr>
            <w:r>
              <w:rPr>
                <w:i/>
              </w:rPr>
              <w:t>Stamp Amendment Act 1981</w:t>
            </w:r>
          </w:p>
        </w:tc>
        <w:tc>
          <w:tcPr>
            <w:tcW w:w="1276" w:type="dxa"/>
          </w:tcPr>
          <w:p w14:paraId="1353ED47" w14:textId="77777777" w:rsidR="00B13B28" w:rsidRDefault="00CC31A6">
            <w:pPr>
              <w:pStyle w:val="Table09Row"/>
            </w:pPr>
            <w:r>
              <w:t>9 Nov 1981</w:t>
            </w:r>
          </w:p>
        </w:tc>
        <w:tc>
          <w:tcPr>
            <w:tcW w:w="3402" w:type="dxa"/>
          </w:tcPr>
          <w:p w14:paraId="15C284A7" w14:textId="77777777" w:rsidR="00B13B28" w:rsidRDefault="00CC31A6">
            <w:pPr>
              <w:pStyle w:val="Table09Row"/>
            </w:pPr>
            <w:r>
              <w:t>Act other than s. 3 &amp;</w:t>
            </w:r>
            <w:r>
              <w:t xml:space="preserve"> 8: 1 Dec 1981 (see s. 2(1));</w:t>
            </w:r>
          </w:p>
          <w:p w14:paraId="6267B58F" w14:textId="77777777" w:rsidR="00B13B28" w:rsidRDefault="00CC31A6">
            <w:pPr>
              <w:pStyle w:val="Table09Row"/>
            </w:pPr>
            <w:r>
              <w:t>s. 3 &amp; 8: 1 Jan 1982 (see s. 2(2))</w:t>
            </w:r>
          </w:p>
        </w:tc>
        <w:tc>
          <w:tcPr>
            <w:tcW w:w="1123" w:type="dxa"/>
          </w:tcPr>
          <w:p w14:paraId="3FAD264F" w14:textId="77777777" w:rsidR="00B13B28" w:rsidRDefault="00B13B28">
            <w:pPr>
              <w:pStyle w:val="Table09Row"/>
            </w:pPr>
          </w:p>
        </w:tc>
      </w:tr>
      <w:tr w:rsidR="00B13B28" w14:paraId="4499370D" w14:textId="77777777">
        <w:trPr>
          <w:cantSplit/>
          <w:jc w:val="center"/>
        </w:trPr>
        <w:tc>
          <w:tcPr>
            <w:tcW w:w="1418" w:type="dxa"/>
          </w:tcPr>
          <w:p w14:paraId="4D428E65" w14:textId="77777777" w:rsidR="00B13B28" w:rsidRDefault="00CC31A6">
            <w:pPr>
              <w:pStyle w:val="Table09Row"/>
            </w:pPr>
            <w:r>
              <w:t>1981/082</w:t>
            </w:r>
          </w:p>
        </w:tc>
        <w:tc>
          <w:tcPr>
            <w:tcW w:w="2693" w:type="dxa"/>
          </w:tcPr>
          <w:p w14:paraId="0D5DA784" w14:textId="77777777" w:rsidR="00B13B28" w:rsidRDefault="00CC31A6">
            <w:pPr>
              <w:pStyle w:val="Table09Row"/>
            </w:pPr>
            <w:r>
              <w:rPr>
                <w:i/>
              </w:rPr>
              <w:t>Business Franchise (Tobacco) Amendment Act (No. 2) 1981</w:t>
            </w:r>
          </w:p>
        </w:tc>
        <w:tc>
          <w:tcPr>
            <w:tcW w:w="1276" w:type="dxa"/>
          </w:tcPr>
          <w:p w14:paraId="5CF018DE" w14:textId="77777777" w:rsidR="00B13B28" w:rsidRDefault="00CC31A6">
            <w:pPr>
              <w:pStyle w:val="Table09Row"/>
            </w:pPr>
            <w:r>
              <w:t>9 Nov 1981</w:t>
            </w:r>
          </w:p>
        </w:tc>
        <w:tc>
          <w:tcPr>
            <w:tcW w:w="3402" w:type="dxa"/>
          </w:tcPr>
          <w:p w14:paraId="01F6D30B" w14:textId="77777777" w:rsidR="00B13B28" w:rsidRDefault="00CC31A6">
            <w:pPr>
              <w:pStyle w:val="Table09Row"/>
            </w:pPr>
            <w:r>
              <w:t>9 Nov 1981</w:t>
            </w:r>
          </w:p>
        </w:tc>
        <w:tc>
          <w:tcPr>
            <w:tcW w:w="1123" w:type="dxa"/>
          </w:tcPr>
          <w:p w14:paraId="750B1107" w14:textId="77777777" w:rsidR="00B13B28" w:rsidRDefault="00B13B28">
            <w:pPr>
              <w:pStyle w:val="Table09Row"/>
            </w:pPr>
          </w:p>
        </w:tc>
      </w:tr>
      <w:tr w:rsidR="00B13B28" w14:paraId="15A7129E" w14:textId="77777777">
        <w:trPr>
          <w:cantSplit/>
          <w:jc w:val="center"/>
        </w:trPr>
        <w:tc>
          <w:tcPr>
            <w:tcW w:w="1418" w:type="dxa"/>
          </w:tcPr>
          <w:p w14:paraId="44E1C1B8" w14:textId="77777777" w:rsidR="00B13B28" w:rsidRDefault="00CC31A6">
            <w:pPr>
              <w:pStyle w:val="Table09Row"/>
            </w:pPr>
            <w:r>
              <w:t>1981/083</w:t>
            </w:r>
          </w:p>
        </w:tc>
        <w:tc>
          <w:tcPr>
            <w:tcW w:w="2693" w:type="dxa"/>
          </w:tcPr>
          <w:p w14:paraId="23D17B13" w14:textId="77777777" w:rsidR="00B13B28" w:rsidRDefault="00CC31A6">
            <w:pPr>
              <w:pStyle w:val="Table09Row"/>
            </w:pPr>
            <w:r>
              <w:rPr>
                <w:i/>
              </w:rPr>
              <w:t>Collie Coal (Western Collieries and Dampier) Agreement Act 1981</w:t>
            </w:r>
          </w:p>
        </w:tc>
        <w:tc>
          <w:tcPr>
            <w:tcW w:w="1276" w:type="dxa"/>
          </w:tcPr>
          <w:p w14:paraId="366B4977" w14:textId="77777777" w:rsidR="00B13B28" w:rsidRDefault="00CC31A6">
            <w:pPr>
              <w:pStyle w:val="Table09Row"/>
            </w:pPr>
            <w:r>
              <w:t>23 Nov 1981</w:t>
            </w:r>
          </w:p>
        </w:tc>
        <w:tc>
          <w:tcPr>
            <w:tcW w:w="3402" w:type="dxa"/>
          </w:tcPr>
          <w:p w14:paraId="4CEE3199" w14:textId="77777777" w:rsidR="00B13B28" w:rsidRDefault="00CC31A6">
            <w:pPr>
              <w:pStyle w:val="Table09Row"/>
            </w:pPr>
            <w:r>
              <w:t>23 Nov 1981</w:t>
            </w:r>
          </w:p>
        </w:tc>
        <w:tc>
          <w:tcPr>
            <w:tcW w:w="1123" w:type="dxa"/>
          </w:tcPr>
          <w:p w14:paraId="68F18C7A" w14:textId="77777777" w:rsidR="00B13B28" w:rsidRDefault="00CC31A6">
            <w:pPr>
              <w:pStyle w:val="Table09Row"/>
            </w:pPr>
            <w:r>
              <w:t>1990/009</w:t>
            </w:r>
          </w:p>
        </w:tc>
      </w:tr>
      <w:tr w:rsidR="00B13B28" w14:paraId="7011146A" w14:textId="77777777">
        <w:trPr>
          <w:cantSplit/>
          <w:jc w:val="center"/>
        </w:trPr>
        <w:tc>
          <w:tcPr>
            <w:tcW w:w="1418" w:type="dxa"/>
          </w:tcPr>
          <w:p w14:paraId="4581F943" w14:textId="77777777" w:rsidR="00B13B28" w:rsidRDefault="00CC31A6">
            <w:pPr>
              <w:pStyle w:val="Table09Row"/>
            </w:pPr>
            <w:r>
              <w:t>1981/084</w:t>
            </w:r>
          </w:p>
        </w:tc>
        <w:tc>
          <w:tcPr>
            <w:tcW w:w="2693" w:type="dxa"/>
          </w:tcPr>
          <w:p w14:paraId="26444C38" w14:textId="77777777" w:rsidR="00B13B28" w:rsidRDefault="00CC31A6">
            <w:pPr>
              <w:pStyle w:val="Table09Row"/>
            </w:pPr>
            <w:r>
              <w:rPr>
                <w:i/>
              </w:rPr>
              <w:t>Liquor Amendment Act 1981</w:t>
            </w:r>
          </w:p>
        </w:tc>
        <w:tc>
          <w:tcPr>
            <w:tcW w:w="1276" w:type="dxa"/>
          </w:tcPr>
          <w:p w14:paraId="252CC1C2" w14:textId="77777777" w:rsidR="00B13B28" w:rsidRDefault="00CC31A6">
            <w:pPr>
              <w:pStyle w:val="Table09Row"/>
            </w:pPr>
            <w:r>
              <w:t>23 Nov 1981</w:t>
            </w:r>
          </w:p>
        </w:tc>
        <w:tc>
          <w:tcPr>
            <w:tcW w:w="3402" w:type="dxa"/>
          </w:tcPr>
          <w:p w14:paraId="4111F8E8" w14:textId="77777777" w:rsidR="00B13B28" w:rsidRDefault="00CC31A6">
            <w:pPr>
              <w:pStyle w:val="Table09Row"/>
            </w:pPr>
            <w:r>
              <w:t xml:space="preserve">11 Dec 1981 (see s. 2 and </w:t>
            </w:r>
            <w:r>
              <w:rPr>
                <w:i/>
              </w:rPr>
              <w:t>Gazette</w:t>
            </w:r>
            <w:r>
              <w:t xml:space="preserve"> 11 Dec 1981 p. 5053)</w:t>
            </w:r>
          </w:p>
        </w:tc>
        <w:tc>
          <w:tcPr>
            <w:tcW w:w="1123" w:type="dxa"/>
          </w:tcPr>
          <w:p w14:paraId="6986B66B" w14:textId="77777777" w:rsidR="00B13B28" w:rsidRDefault="00CC31A6">
            <w:pPr>
              <w:pStyle w:val="Table09Row"/>
            </w:pPr>
            <w:r>
              <w:t>1988/054</w:t>
            </w:r>
          </w:p>
        </w:tc>
      </w:tr>
      <w:tr w:rsidR="00B13B28" w14:paraId="4D903A02" w14:textId="77777777">
        <w:trPr>
          <w:cantSplit/>
          <w:jc w:val="center"/>
        </w:trPr>
        <w:tc>
          <w:tcPr>
            <w:tcW w:w="1418" w:type="dxa"/>
          </w:tcPr>
          <w:p w14:paraId="5A4915C6" w14:textId="77777777" w:rsidR="00B13B28" w:rsidRDefault="00CC31A6">
            <w:pPr>
              <w:pStyle w:val="Table09Row"/>
            </w:pPr>
            <w:r>
              <w:t>1981/085</w:t>
            </w:r>
          </w:p>
        </w:tc>
        <w:tc>
          <w:tcPr>
            <w:tcW w:w="2693" w:type="dxa"/>
          </w:tcPr>
          <w:p w14:paraId="40D54318" w14:textId="77777777" w:rsidR="00B13B28" w:rsidRDefault="00CC31A6">
            <w:pPr>
              <w:pStyle w:val="Table09Row"/>
            </w:pPr>
            <w:r>
              <w:rPr>
                <w:i/>
              </w:rPr>
              <w:t>Machinery Safety Amendment Act 1981</w:t>
            </w:r>
          </w:p>
        </w:tc>
        <w:tc>
          <w:tcPr>
            <w:tcW w:w="1276" w:type="dxa"/>
          </w:tcPr>
          <w:p w14:paraId="507BB45A" w14:textId="77777777" w:rsidR="00B13B28" w:rsidRDefault="00CC31A6">
            <w:pPr>
              <w:pStyle w:val="Table09Row"/>
            </w:pPr>
            <w:r>
              <w:t>23 Nov 1981</w:t>
            </w:r>
          </w:p>
        </w:tc>
        <w:tc>
          <w:tcPr>
            <w:tcW w:w="3402" w:type="dxa"/>
          </w:tcPr>
          <w:p w14:paraId="34C2C939" w14:textId="77777777" w:rsidR="00B13B28" w:rsidRDefault="00CC31A6">
            <w:pPr>
              <w:pStyle w:val="Table09Row"/>
            </w:pPr>
            <w:r>
              <w:t xml:space="preserve">25 Feb 1983 (see s. 2 and </w:t>
            </w:r>
            <w:r>
              <w:rPr>
                <w:i/>
              </w:rPr>
              <w:t>Gazette</w:t>
            </w:r>
            <w:r>
              <w:t xml:space="preserve"> 25 Feb 1983 p. 640)</w:t>
            </w:r>
          </w:p>
        </w:tc>
        <w:tc>
          <w:tcPr>
            <w:tcW w:w="1123" w:type="dxa"/>
          </w:tcPr>
          <w:p w14:paraId="2FAE5218" w14:textId="77777777" w:rsidR="00B13B28" w:rsidRDefault="00CC31A6">
            <w:pPr>
              <w:pStyle w:val="Table09Row"/>
            </w:pPr>
            <w:r>
              <w:t>1987/041</w:t>
            </w:r>
          </w:p>
        </w:tc>
      </w:tr>
      <w:tr w:rsidR="00B13B28" w14:paraId="01A69CF7" w14:textId="77777777">
        <w:trPr>
          <w:cantSplit/>
          <w:jc w:val="center"/>
        </w:trPr>
        <w:tc>
          <w:tcPr>
            <w:tcW w:w="1418" w:type="dxa"/>
          </w:tcPr>
          <w:p w14:paraId="310E5005" w14:textId="77777777" w:rsidR="00B13B28" w:rsidRDefault="00CC31A6">
            <w:pPr>
              <w:pStyle w:val="Table09Row"/>
            </w:pPr>
            <w:r>
              <w:t>1981/086</w:t>
            </w:r>
          </w:p>
        </w:tc>
        <w:tc>
          <w:tcPr>
            <w:tcW w:w="2693" w:type="dxa"/>
          </w:tcPr>
          <w:p w14:paraId="0D209BDF" w14:textId="77777777" w:rsidR="00B13B28" w:rsidRDefault="00CC31A6">
            <w:pPr>
              <w:pStyle w:val="Table09Row"/>
            </w:pPr>
            <w:r>
              <w:rPr>
                <w:i/>
              </w:rPr>
              <w:t>Workers’ Compensation and Assistance Act 1981</w:t>
            </w:r>
          </w:p>
        </w:tc>
        <w:tc>
          <w:tcPr>
            <w:tcW w:w="1276" w:type="dxa"/>
          </w:tcPr>
          <w:p w14:paraId="37087B80" w14:textId="77777777" w:rsidR="00B13B28" w:rsidRDefault="00CC31A6">
            <w:pPr>
              <w:pStyle w:val="Table09Row"/>
            </w:pPr>
            <w:r>
              <w:t>23 Nov 1981</w:t>
            </w:r>
          </w:p>
        </w:tc>
        <w:tc>
          <w:tcPr>
            <w:tcW w:w="3402" w:type="dxa"/>
          </w:tcPr>
          <w:p w14:paraId="5B76ADE6" w14:textId="77777777" w:rsidR="00B13B28" w:rsidRDefault="00CC31A6">
            <w:pPr>
              <w:pStyle w:val="Table09Row"/>
            </w:pPr>
            <w:r>
              <w:t xml:space="preserve">3 May 1982 (see s. 2 and </w:t>
            </w:r>
            <w:r>
              <w:rPr>
                <w:i/>
              </w:rPr>
              <w:t>Gazette</w:t>
            </w:r>
            <w:r>
              <w:t xml:space="preserve"> 8 Apr 1982 p. 1205)</w:t>
            </w:r>
          </w:p>
        </w:tc>
        <w:tc>
          <w:tcPr>
            <w:tcW w:w="1123" w:type="dxa"/>
          </w:tcPr>
          <w:p w14:paraId="72FA2692" w14:textId="77777777" w:rsidR="00B13B28" w:rsidRDefault="00B13B28">
            <w:pPr>
              <w:pStyle w:val="Table09Row"/>
            </w:pPr>
          </w:p>
        </w:tc>
      </w:tr>
      <w:tr w:rsidR="00B13B28" w14:paraId="66962D3C" w14:textId="77777777">
        <w:trPr>
          <w:cantSplit/>
          <w:jc w:val="center"/>
        </w:trPr>
        <w:tc>
          <w:tcPr>
            <w:tcW w:w="1418" w:type="dxa"/>
          </w:tcPr>
          <w:p w14:paraId="6FE04ED3" w14:textId="77777777" w:rsidR="00B13B28" w:rsidRDefault="00CC31A6">
            <w:pPr>
              <w:pStyle w:val="Table09Row"/>
            </w:pPr>
            <w:r>
              <w:t>1981/087</w:t>
            </w:r>
          </w:p>
        </w:tc>
        <w:tc>
          <w:tcPr>
            <w:tcW w:w="2693" w:type="dxa"/>
          </w:tcPr>
          <w:p w14:paraId="0B3CDD1B" w14:textId="77777777" w:rsidR="00B13B28" w:rsidRDefault="00CC31A6">
            <w:pPr>
              <w:pStyle w:val="Table09Row"/>
            </w:pPr>
            <w:r>
              <w:rPr>
                <w:i/>
              </w:rPr>
              <w:t>Motor Vehicle Dealers Amendment Act 1981</w:t>
            </w:r>
          </w:p>
        </w:tc>
        <w:tc>
          <w:tcPr>
            <w:tcW w:w="1276" w:type="dxa"/>
          </w:tcPr>
          <w:p w14:paraId="38FB1BC4" w14:textId="77777777" w:rsidR="00B13B28" w:rsidRDefault="00CC31A6">
            <w:pPr>
              <w:pStyle w:val="Table09Row"/>
            </w:pPr>
            <w:r>
              <w:t>26 Nov 1981</w:t>
            </w:r>
          </w:p>
        </w:tc>
        <w:tc>
          <w:tcPr>
            <w:tcW w:w="3402" w:type="dxa"/>
          </w:tcPr>
          <w:p w14:paraId="14650892" w14:textId="77777777" w:rsidR="00B13B28" w:rsidRDefault="00CC31A6">
            <w:pPr>
              <w:pStyle w:val="Table09Row"/>
            </w:pPr>
            <w:r>
              <w:t xml:space="preserve">Act other than s. 15 &amp; 16: 26 Nov 1981 (see s. 2(1)); </w:t>
            </w:r>
          </w:p>
          <w:p w14:paraId="03067EC4" w14:textId="77777777" w:rsidR="00B13B28" w:rsidRDefault="00CC31A6">
            <w:pPr>
              <w:pStyle w:val="Table09Row"/>
            </w:pPr>
            <w:r>
              <w:t xml:space="preserve">s. 15 &amp; 16: 1 Feb 1982 (see s. 2(2) and </w:t>
            </w:r>
            <w:r>
              <w:rPr>
                <w:i/>
              </w:rPr>
              <w:t>Gazette</w:t>
            </w:r>
            <w:r>
              <w:t xml:space="preserve"> 31 Dec 1981 p. 5364)</w:t>
            </w:r>
          </w:p>
        </w:tc>
        <w:tc>
          <w:tcPr>
            <w:tcW w:w="1123" w:type="dxa"/>
          </w:tcPr>
          <w:p w14:paraId="2B39E1BF" w14:textId="77777777" w:rsidR="00B13B28" w:rsidRDefault="00B13B28">
            <w:pPr>
              <w:pStyle w:val="Table09Row"/>
            </w:pPr>
          </w:p>
        </w:tc>
      </w:tr>
      <w:tr w:rsidR="00B13B28" w14:paraId="41979DBA" w14:textId="77777777">
        <w:trPr>
          <w:cantSplit/>
          <w:jc w:val="center"/>
        </w:trPr>
        <w:tc>
          <w:tcPr>
            <w:tcW w:w="1418" w:type="dxa"/>
          </w:tcPr>
          <w:p w14:paraId="2A524744" w14:textId="77777777" w:rsidR="00B13B28" w:rsidRDefault="00CC31A6">
            <w:pPr>
              <w:pStyle w:val="Table09Row"/>
            </w:pPr>
            <w:r>
              <w:t>1981/088</w:t>
            </w:r>
          </w:p>
        </w:tc>
        <w:tc>
          <w:tcPr>
            <w:tcW w:w="2693" w:type="dxa"/>
          </w:tcPr>
          <w:p w14:paraId="3184C7D5" w14:textId="77777777" w:rsidR="00B13B28" w:rsidRDefault="00CC31A6">
            <w:pPr>
              <w:pStyle w:val="Table09Row"/>
            </w:pPr>
            <w:r>
              <w:rPr>
                <w:i/>
              </w:rPr>
              <w:t>Workers’ Compensation and Assistance (Consequential Amendments) Act 1981</w:t>
            </w:r>
          </w:p>
        </w:tc>
        <w:tc>
          <w:tcPr>
            <w:tcW w:w="1276" w:type="dxa"/>
          </w:tcPr>
          <w:p w14:paraId="4DF2FED6" w14:textId="77777777" w:rsidR="00B13B28" w:rsidRDefault="00CC31A6">
            <w:pPr>
              <w:pStyle w:val="Table09Row"/>
            </w:pPr>
            <w:r>
              <w:t>26 Nov 1981</w:t>
            </w:r>
          </w:p>
        </w:tc>
        <w:tc>
          <w:tcPr>
            <w:tcW w:w="3402" w:type="dxa"/>
          </w:tcPr>
          <w:p w14:paraId="7E272404" w14:textId="77777777" w:rsidR="00B13B28" w:rsidRDefault="00CC31A6">
            <w:pPr>
              <w:pStyle w:val="Table09Row"/>
            </w:pPr>
            <w:r>
              <w:t>26 Nov 1981</w:t>
            </w:r>
          </w:p>
        </w:tc>
        <w:tc>
          <w:tcPr>
            <w:tcW w:w="1123" w:type="dxa"/>
          </w:tcPr>
          <w:p w14:paraId="3E9DAA36" w14:textId="77777777" w:rsidR="00B13B28" w:rsidRDefault="00B13B28">
            <w:pPr>
              <w:pStyle w:val="Table09Row"/>
            </w:pPr>
          </w:p>
        </w:tc>
      </w:tr>
      <w:tr w:rsidR="00B13B28" w14:paraId="63064214" w14:textId="77777777">
        <w:trPr>
          <w:cantSplit/>
          <w:jc w:val="center"/>
        </w:trPr>
        <w:tc>
          <w:tcPr>
            <w:tcW w:w="1418" w:type="dxa"/>
          </w:tcPr>
          <w:p w14:paraId="708AC6AD" w14:textId="77777777" w:rsidR="00B13B28" w:rsidRDefault="00CC31A6">
            <w:pPr>
              <w:pStyle w:val="Table09Row"/>
            </w:pPr>
            <w:r>
              <w:t>1981/089</w:t>
            </w:r>
          </w:p>
        </w:tc>
        <w:tc>
          <w:tcPr>
            <w:tcW w:w="2693" w:type="dxa"/>
          </w:tcPr>
          <w:p w14:paraId="16F4E073" w14:textId="77777777" w:rsidR="00B13B28" w:rsidRDefault="00CC31A6">
            <w:pPr>
              <w:pStyle w:val="Table09Row"/>
            </w:pPr>
            <w:r>
              <w:rPr>
                <w:i/>
              </w:rPr>
              <w:t xml:space="preserve">Grain </w:t>
            </w:r>
            <w:r>
              <w:rPr>
                <w:i/>
              </w:rPr>
              <w:t>Marketing Amendment Act (No. 2) 1981</w:t>
            </w:r>
          </w:p>
        </w:tc>
        <w:tc>
          <w:tcPr>
            <w:tcW w:w="1276" w:type="dxa"/>
          </w:tcPr>
          <w:p w14:paraId="4B534A28" w14:textId="77777777" w:rsidR="00B13B28" w:rsidRDefault="00CC31A6">
            <w:pPr>
              <w:pStyle w:val="Table09Row"/>
            </w:pPr>
            <w:r>
              <w:t>26 Nov 1981</w:t>
            </w:r>
          </w:p>
        </w:tc>
        <w:tc>
          <w:tcPr>
            <w:tcW w:w="3402" w:type="dxa"/>
          </w:tcPr>
          <w:p w14:paraId="5550CB14" w14:textId="77777777" w:rsidR="00B13B28" w:rsidRDefault="00CC31A6">
            <w:pPr>
              <w:pStyle w:val="Table09Row"/>
            </w:pPr>
            <w:r>
              <w:t>26 Nov 1981</w:t>
            </w:r>
          </w:p>
        </w:tc>
        <w:tc>
          <w:tcPr>
            <w:tcW w:w="1123" w:type="dxa"/>
          </w:tcPr>
          <w:p w14:paraId="178BA359" w14:textId="77777777" w:rsidR="00B13B28" w:rsidRDefault="00CC31A6">
            <w:pPr>
              <w:pStyle w:val="Table09Row"/>
            </w:pPr>
            <w:r>
              <w:t>2002/030</w:t>
            </w:r>
          </w:p>
        </w:tc>
      </w:tr>
      <w:tr w:rsidR="00B13B28" w14:paraId="76772B63" w14:textId="77777777">
        <w:trPr>
          <w:cantSplit/>
          <w:jc w:val="center"/>
        </w:trPr>
        <w:tc>
          <w:tcPr>
            <w:tcW w:w="1418" w:type="dxa"/>
          </w:tcPr>
          <w:p w14:paraId="0221F4AD" w14:textId="77777777" w:rsidR="00B13B28" w:rsidRDefault="00CC31A6">
            <w:pPr>
              <w:pStyle w:val="Table09Row"/>
            </w:pPr>
            <w:r>
              <w:t>1981/090</w:t>
            </w:r>
          </w:p>
        </w:tc>
        <w:tc>
          <w:tcPr>
            <w:tcW w:w="2693" w:type="dxa"/>
          </w:tcPr>
          <w:p w14:paraId="6BB44A8A" w14:textId="77777777" w:rsidR="00B13B28" w:rsidRDefault="00CC31A6">
            <w:pPr>
              <w:pStyle w:val="Table09Row"/>
            </w:pPr>
            <w:r>
              <w:rPr>
                <w:i/>
              </w:rPr>
              <w:t>Legal Practitioners Amendment Act 1981</w:t>
            </w:r>
          </w:p>
        </w:tc>
        <w:tc>
          <w:tcPr>
            <w:tcW w:w="1276" w:type="dxa"/>
          </w:tcPr>
          <w:p w14:paraId="7E9C8B17" w14:textId="77777777" w:rsidR="00B13B28" w:rsidRDefault="00CC31A6">
            <w:pPr>
              <w:pStyle w:val="Table09Row"/>
            </w:pPr>
            <w:r>
              <w:t>26 Nov 1981</w:t>
            </w:r>
          </w:p>
        </w:tc>
        <w:tc>
          <w:tcPr>
            <w:tcW w:w="3402" w:type="dxa"/>
          </w:tcPr>
          <w:p w14:paraId="5690E4F8" w14:textId="77777777" w:rsidR="00B13B28" w:rsidRDefault="00CC31A6">
            <w:pPr>
              <w:pStyle w:val="Table09Row"/>
            </w:pPr>
            <w:r>
              <w:t>26 Nov 1981</w:t>
            </w:r>
          </w:p>
        </w:tc>
        <w:tc>
          <w:tcPr>
            <w:tcW w:w="1123" w:type="dxa"/>
          </w:tcPr>
          <w:p w14:paraId="0FACE26D" w14:textId="77777777" w:rsidR="00B13B28" w:rsidRDefault="00CC31A6">
            <w:pPr>
              <w:pStyle w:val="Table09Row"/>
            </w:pPr>
            <w:r>
              <w:t>2003/065</w:t>
            </w:r>
          </w:p>
        </w:tc>
      </w:tr>
      <w:tr w:rsidR="00B13B28" w14:paraId="4B76ED7C" w14:textId="77777777">
        <w:trPr>
          <w:cantSplit/>
          <w:jc w:val="center"/>
        </w:trPr>
        <w:tc>
          <w:tcPr>
            <w:tcW w:w="1418" w:type="dxa"/>
          </w:tcPr>
          <w:p w14:paraId="54C87338" w14:textId="77777777" w:rsidR="00B13B28" w:rsidRDefault="00CC31A6">
            <w:pPr>
              <w:pStyle w:val="Table09Row"/>
            </w:pPr>
            <w:r>
              <w:t>1981/091</w:t>
            </w:r>
          </w:p>
        </w:tc>
        <w:tc>
          <w:tcPr>
            <w:tcW w:w="2693" w:type="dxa"/>
          </w:tcPr>
          <w:p w14:paraId="28F907BB" w14:textId="77777777" w:rsidR="00B13B28" w:rsidRDefault="00CC31A6">
            <w:pPr>
              <w:pStyle w:val="Table09Row"/>
            </w:pPr>
            <w:r>
              <w:rPr>
                <w:i/>
              </w:rPr>
              <w:t>Domicile Act 1981</w:t>
            </w:r>
          </w:p>
        </w:tc>
        <w:tc>
          <w:tcPr>
            <w:tcW w:w="1276" w:type="dxa"/>
          </w:tcPr>
          <w:p w14:paraId="74AA6959" w14:textId="77777777" w:rsidR="00B13B28" w:rsidRDefault="00CC31A6">
            <w:pPr>
              <w:pStyle w:val="Table09Row"/>
            </w:pPr>
            <w:r>
              <w:t>26 Nov 1981</w:t>
            </w:r>
          </w:p>
        </w:tc>
        <w:tc>
          <w:tcPr>
            <w:tcW w:w="3402" w:type="dxa"/>
          </w:tcPr>
          <w:p w14:paraId="4898620F" w14:textId="77777777" w:rsidR="00B13B28" w:rsidRDefault="00CC31A6">
            <w:pPr>
              <w:pStyle w:val="Table09Row"/>
            </w:pPr>
            <w:r>
              <w:t xml:space="preserve">1 Jul 1982 (see s. 2 and </w:t>
            </w:r>
            <w:r>
              <w:rPr>
                <w:i/>
              </w:rPr>
              <w:t>Gazette</w:t>
            </w:r>
            <w:r>
              <w:t xml:space="preserve"> 25 Jun 1982 p. 2114)</w:t>
            </w:r>
          </w:p>
        </w:tc>
        <w:tc>
          <w:tcPr>
            <w:tcW w:w="1123" w:type="dxa"/>
          </w:tcPr>
          <w:p w14:paraId="18F6B47D" w14:textId="77777777" w:rsidR="00B13B28" w:rsidRDefault="00B13B28">
            <w:pPr>
              <w:pStyle w:val="Table09Row"/>
            </w:pPr>
          </w:p>
        </w:tc>
      </w:tr>
      <w:tr w:rsidR="00B13B28" w14:paraId="3AEDFF8B" w14:textId="77777777">
        <w:trPr>
          <w:cantSplit/>
          <w:jc w:val="center"/>
        </w:trPr>
        <w:tc>
          <w:tcPr>
            <w:tcW w:w="1418" w:type="dxa"/>
          </w:tcPr>
          <w:p w14:paraId="2C81923A" w14:textId="77777777" w:rsidR="00B13B28" w:rsidRDefault="00CC31A6">
            <w:pPr>
              <w:pStyle w:val="Table09Row"/>
            </w:pPr>
            <w:r>
              <w:t>1981/092</w:t>
            </w:r>
          </w:p>
        </w:tc>
        <w:tc>
          <w:tcPr>
            <w:tcW w:w="2693" w:type="dxa"/>
          </w:tcPr>
          <w:p w14:paraId="01D38F4B" w14:textId="77777777" w:rsidR="00B13B28" w:rsidRDefault="00CC31A6">
            <w:pPr>
              <w:pStyle w:val="Table09Row"/>
            </w:pPr>
            <w:r>
              <w:rPr>
                <w:i/>
              </w:rPr>
              <w:t>Adoption of Children Amendment Act 1981</w:t>
            </w:r>
          </w:p>
        </w:tc>
        <w:tc>
          <w:tcPr>
            <w:tcW w:w="1276" w:type="dxa"/>
          </w:tcPr>
          <w:p w14:paraId="2C2CEA04" w14:textId="77777777" w:rsidR="00B13B28" w:rsidRDefault="00CC31A6">
            <w:pPr>
              <w:pStyle w:val="Table09Row"/>
            </w:pPr>
            <w:r>
              <w:t>4 Dec 1981</w:t>
            </w:r>
          </w:p>
        </w:tc>
        <w:tc>
          <w:tcPr>
            <w:tcW w:w="3402" w:type="dxa"/>
          </w:tcPr>
          <w:p w14:paraId="521A7704" w14:textId="77777777" w:rsidR="00B13B28" w:rsidRDefault="00CC31A6">
            <w:pPr>
              <w:pStyle w:val="Table09Row"/>
            </w:pPr>
            <w:r>
              <w:t xml:space="preserve">1 Jul 1982 (see s. 2 and </w:t>
            </w:r>
            <w:r>
              <w:rPr>
                <w:i/>
              </w:rPr>
              <w:t>Gazette</w:t>
            </w:r>
            <w:r>
              <w:t xml:space="preserve"> 25 Jun 1982 p. 2114)</w:t>
            </w:r>
          </w:p>
        </w:tc>
        <w:tc>
          <w:tcPr>
            <w:tcW w:w="1123" w:type="dxa"/>
          </w:tcPr>
          <w:p w14:paraId="5C54C3F2" w14:textId="77777777" w:rsidR="00B13B28" w:rsidRDefault="00CC31A6">
            <w:pPr>
              <w:pStyle w:val="Table09Row"/>
            </w:pPr>
            <w:r>
              <w:t>1994/009</w:t>
            </w:r>
          </w:p>
        </w:tc>
      </w:tr>
      <w:tr w:rsidR="00B13B28" w14:paraId="73DDD555" w14:textId="77777777">
        <w:trPr>
          <w:cantSplit/>
          <w:jc w:val="center"/>
        </w:trPr>
        <w:tc>
          <w:tcPr>
            <w:tcW w:w="1418" w:type="dxa"/>
          </w:tcPr>
          <w:p w14:paraId="57714F29" w14:textId="77777777" w:rsidR="00B13B28" w:rsidRDefault="00CC31A6">
            <w:pPr>
              <w:pStyle w:val="Table09Row"/>
            </w:pPr>
            <w:r>
              <w:t>1981/093</w:t>
            </w:r>
          </w:p>
        </w:tc>
        <w:tc>
          <w:tcPr>
            <w:tcW w:w="2693" w:type="dxa"/>
          </w:tcPr>
          <w:p w14:paraId="30F6C5AA" w14:textId="77777777" w:rsidR="00B13B28" w:rsidRDefault="00CC31A6">
            <w:pPr>
              <w:pStyle w:val="Table09Row"/>
            </w:pPr>
            <w:r>
              <w:rPr>
                <w:i/>
              </w:rPr>
              <w:t>Local Courts Amendment Act 1981</w:t>
            </w:r>
          </w:p>
        </w:tc>
        <w:tc>
          <w:tcPr>
            <w:tcW w:w="1276" w:type="dxa"/>
          </w:tcPr>
          <w:p w14:paraId="0609E892" w14:textId="77777777" w:rsidR="00B13B28" w:rsidRDefault="00CC31A6">
            <w:pPr>
              <w:pStyle w:val="Table09Row"/>
            </w:pPr>
            <w:r>
              <w:t>4 Dec 1981</w:t>
            </w:r>
          </w:p>
        </w:tc>
        <w:tc>
          <w:tcPr>
            <w:tcW w:w="3402" w:type="dxa"/>
          </w:tcPr>
          <w:p w14:paraId="452BEC66" w14:textId="77777777" w:rsidR="00B13B28" w:rsidRDefault="00CC31A6">
            <w:pPr>
              <w:pStyle w:val="Table09Row"/>
            </w:pPr>
            <w:r>
              <w:t>2 Jan 1982 (see s. 2)</w:t>
            </w:r>
          </w:p>
        </w:tc>
        <w:tc>
          <w:tcPr>
            <w:tcW w:w="1123" w:type="dxa"/>
          </w:tcPr>
          <w:p w14:paraId="4118EA35" w14:textId="77777777" w:rsidR="00B13B28" w:rsidRDefault="00CC31A6">
            <w:pPr>
              <w:pStyle w:val="Table09Row"/>
            </w:pPr>
            <w:r>
              <w:t>2004/059</w:t>
            </w:r>
          </w:p>
        </w:tc>
      </w:tr>
      <w:tr w:rsidR="00B13B28" w14:paraId="2011D43C" w14:textId="77777777">
        <w:trPr>
          <w:cantSplit/>
          <w:jc w:val="center"/>
        </w:trPr>
        <w:tc>
          <w:tcPr>
            <w:tcW w:w="1418" w:type="dxa"/>
          </w:tcPr>
          <w:p w14:paraId="204E152B" w14:textId="77777777" w:rsidR="00B13B28" w:rsidRDefault="00CC31A6">
            <w:pPr>
              <w:pStyle w:val="Table09Row"/>
            </w:pPr>
            <w:r>
              <w:t>1981/094</w:t>
            </w:r>
          </w:p>
        </w:tc>
        <w:tc>
          <w:tcPr>
            <w:tcW w:w="2693" w:type="dxa"/>
          </w:tcPr>
          <w:p w14:paraId="6E8ECCB0" w14:textId="77777777" w:rsidR="00B13B28" w:rsidRDefault="00CC31A6">
            <w:pPr>
              <w:pStyle w:val="Table09Row"/>
            </w:pPr>
            <w:r>
              <w:rPr>
                <w:i/>
              </w:rPr>
              <w:t>Family Court Amendment Act 1981</w:t>
            </w:r>
          </w:p>
        </w:tc>
        <w:tc>
          <w:tcPr>
            <w:tcW w:w="1276" w:type="dxa"/>
          </w:tcPr>
          <w:p w14:paraId="774F735F" w14:textId="77777777" w:rsidR="00B13B28" w:rsidRDefault="00CC31A6">
            <w:pPr>
              <w:pStyle w:val="Table09Row"/>
            </w:pPr>
            <w:r>
              <w:t>4 Dec 1981</w:t>
            </w:r>
          </w:p>
        </w:tc>
        <w:tc>
          <w:tcPr>
            <w:tcW w:w="3402" w:type="dxa"/>
          </w:tcPr>
          <w:p w14:paraId="3E09F208" w14:textId="77777777" w:rsidR="00B13B28" w:rsidRDefault="00CC31A6">
            <w:pPr>
              <w:pStyle w:val="Table09Row"/>
            </w:pPr>
            <w:r>
              <w:t xml:space="preserve">11 Dec 1981 (see s. 2 and </w:t>
            </w:r>
            <w:r>
              <w:rPr>
                <w:i/>
              </w:rPr>
              <w:t>Gazette</w:t>
            </w:r>
            <w:r>
              <w:t xml:space="preserve"> 11 Dec 1981 p. 5085)</w:t>
            </w:r>
          </w:p>
        </w:tc>
        <w:tc>
          <w:tcPr>
            <w:tcW w:w="1123" w:type="dxa"/>
          </w:tcPr>
          <w:p w14:paraId="1E96F3C0" w14:textId="77777777" w:rsidR="00B13B28" w:rsidRDefault="00CC31A6">
            <w:pPr>
              <w:pStyle w:val="Table09Row"/>
            </w:pPr>
            <w:r>
              <w:t>1997/040</w:t>
            </w:r>
          </w:p>
        </w:tc>
      </w:tr>
      <w:tr w:rsidR="00B13B28" w14:paraId="2E8A16F8" w14:textId="77777777">
        <w:trPr>
          <w:cantSplit/>
          <w:jc w:val="center"/>
        </w:trPr>
        <w:tc>
          <w:tcPr>
            <w:tcW w:w="1418" w:type="dxa"/>
          </w:tcPr>
          <w:p w14:paraId="6707C036" w14:textId="77777777" w:rsidR="00B13B28" w:rsidRDefault="00CC31A6">
            <w:pPr>
              <w:pStyle w:val="Table09Row"/>
            </w:pPr>
            <w:r>
              <w:t>1981/095</w:t>
            </w:r>
          </w:p>
        </w:tc>
        <w:tc>
          <w:tcPr>
            <w:tcW w:w="2693" w:type="dxa"/>
          </w:tcPr>
          <w:p w14:paraId="2F65BD39" w14:textId="77777777" w:rsidR="00B13B28" w:rsidRDefault="00CC31A6">
            <w:pPr>
              <w:pStyle w:val="Table09Row"/>
            </w:pPr>
            <w:r>
              <w:rPr>
                <w:i/>
              </w:rPr>
              <w:t>Bush Fires Amendment Act 1981</w:t>
            </w:r>
          </w:p>
        </w:tc>
        <w:tc>
          <w:tcPr>
            <w:tcW w:w="1276" w:type="dxa"/>
          </w:tcPr>
          <w:p w14:paraId="6D18F2DF" w14:textId="77777777" w:rsidR="00B13B28" w:rsidRDefault="00CC31A6">
            <w:pPr>
              <w:pStyle w:val="Table09Row"/>
            </w:pPr>
            <w:r>
              <w:t>4 Dec 1981</w:t>
            </w:r>
          </w:p>
        </w:tc>
        <w:tc>
          <w:tcPr>
            <w:tcW w:w="3402" w:type="dxa"/>
          </w:tcPr>
          <w:p w14:paraId="712A3392" w14:textId="77777777" w:rsidR="00B13B28" w:rsidRDefault="00CC31A6">
            <w:pPr>
              <w:pStyle w:val="Table09Row"/>
            </w:pPr>
            <w:r>
              <w:t>4 Dec 1981</w:t>
            </w:r>
          </w:p>
        </w:tc>
        <w:tc>
          <w:tcPr>
            <w:tcW w:w="1123" w:type="dxa"/>
          </w:tcPr>
          <w:p w14:paraId="7B094ADE" w14:textId="77777777" w:rsidR="00B13B28" w:rsidRDefault="00B13B28">
            <w:pPr>
              <w:pStyle w:val="Table09Row"/>
            </w:pPr>
          </w:p>
        </w:tc>
      </w:tr>
      <w:tr w:rsidR="00B13B28" w14:paraId="77CC1247" w14:textId="77777777">
        <w:trPr>
          <w:cantSplit/>
          <w:jc w:val="center"/>
        </w:trPr>
        <w:tc>
          <w:tcPr>
            <w:tcW w:w="1418" w:type="dxa"/>
          </w:tcPr>
          <w:p w14:paraId="029FE65D" w14:textId="77777777" w:rsidR="00B13B28" w:rsidRDefault="00CC31A6">
            <w:pPr>
              <w:pStyle w:val="Table09Row"/>
            </w:pPr>
            <w:r>
              <w:t>1981/096</w:t>
            </w:r>
          </w:p>
        </w:tc>
        <w:tc>
          <w:tcPr>
            <w:tcW w:w="2693" w:type="dxa"/>
          </w:tcPr>
          <w:p w14:paraId="4B552F16" w14:textId="77777777" w:rsidR="00B13B28" w:rsidRDefault="00CC31A6">
            <w:pPr>
              <w:pStyle w:val="Table09Row"/>
            </w:pPr>
            <w:r>
              <w:rPr>
                <w:i/>
              </w:rPr>
              <w:t>Newspaper Libel and Registration Amendment Act 1981</w:t>
            </w:r>
          </w:p>
        </w:tc>
        <w:tc>
          <w:tcPr>
            <w:tcW w:w="1276" w:type="dxa"/>
          </w:tcPr>
          <w:p w14:paraId="1DFC4CC4" w14:textId="77777777" w:rsidR="00B13B28" w:rsidRDefault="00CC31A6">
            <w:pPr>
              <w:pStyle w:val="Table09Row"/>
            </w:pPr>
            <w:r>
              <w:t>4 Dec 1981</w:t>
            </w:r>
          </w:p>
        </w:tc>
        <w:tc>
          <w:tcPr>
            <w:tcW w:w="3402" w:type="dxa"/>
          </w:tcPr>
          <w:p w14:paraId="7319C9A6" w14:textId="77777777" w:rsidR="00B13B28" w:rsidRDefault="00CC31A6">
            <w:pPr>
              <w:pStyle w:val="Table09Row"/>
            </w:pPr>
            <w:r>
              <w:t>2 Jan 1982 (see s. 2)</w:t>
            </w:r>
          </w:p>
        </w:tc>
        <w:tc>
          <w:tcPr>
            <w:tcW w:w="1123" w:type="dxa"/>
          </w:tcPr>
          <w:p w14:paraId="3F59EC53" w14:textId="77777777" w:rsidR="00B13B28" w:rsidRDefault="00CC31A6">
            <w:pPr>
              <w:pStyle w:val="Table09Row"/>
            </w:pPr>
            <w:r>
              <w:t>2005/044</w:t>
            </w:r>
          </w:p>
        </w:tc>
      </w:tr>
      <w:tr w:rsidR="00B13B28" w14:paraId="126D1653" w14:textId="77777777">
        <w:trPr>
          <w:cantSplit/>
          <w:jc w:val="center"/>
        </w:trPr>
        <w:tc>
          <w:tcPr>
            <w:tcW w:w="1418" w:type="dxa"/>
          </w:tcPr>
          <w:p w14:paraId="6AE61DBC" w14:textId="77777777" w:rsidR="00B13B28" w:rsidRDefault="00CC31A6">
            <w:pPr>
              <w:pStyle w:val="Table09Row"/>
            </w:pPr>
            <w:r>
              <w:t>1981/097</w:t>
            </w:r>
          </w:p>
        </w:tc>
        <w:tc>
          <w:tcPr>
            <w:tcW w:w="2693" w:type="dxa"/>
          </w:tcPr>
          <w:p w14:paraId="190F9D86" w14:textId="77777777" w:rsidR="00B13B28" w:rsidRDefault="00CC31A6">
            <w:pPr>
              <w:pStyle w:val="Table09Row"/>
            </w:pPr>
            <w:r>
              <w:rPr>
                <w:i/>
              </w:rPr>
              <w:t>Country Areas Water Supply Amendment Act 1981</w:t>
            </w:r>
          </w:p>
        </w:tc>
        <w:tc>
          <w:tcPr>
            <w:tcW w:w="1276" w:type="dxa"/>
          </w:tcPr>
          <w:p w14:paraId="071AEAA3" w14:textId="77777777" w:rsidR="00B13B28" w:rsidRDefault="00CC31A6">
            <w:pPr>
              <w:pStyle w:val="Table09Row"/>
            </w:pPr>
            <w:r>
              <w:t>4 Dec 1981</w:t>
            </w:r>
          </w:p>
        </w:tc>
        <w:tc>
          <w:tcPr>
            <w:tcW w:w="3402" w:type="dxa"/>
          </w:tcPr>
          <w:p w14:paraId="2EA8113C" w14:textId="77777777" w:rsidR="00B13B28" w:rsidRDefault="00CC31A6">
            <w:pPr>
              <w:pStyle w:val="Table09Row"/>
            </w:pPr>
            <w:r>
              <w:t>4 Dec 1981</w:t>
            </w:r>
          </w:p>
        </w:tc>
        <w:tc>
          <w:tcPr>
            <w:tcW w:w="1123" w:type="dxa"/>
          </w:tcPr>
          <w:p w14:paraId="00A9F01C" w14:textId="77777777" w:rsidR="00B13B28" w:rsidRDefault="00B13B28">
            <w:pPr>
              <w:pStyle w:val="Table09Row"/>
            </w:pPr>
          </w:p>
        </w:tc>
      </w:tr>
      <w:tr w:rsidR="00B13B28" w14:paraId="30211218" w14:textId="77777777">
        <w:trPr>
          <w:cantSplit/>
          <w:jc w:val="center"/>
        </w:trPr>
        <w:tc>
          <w:tcPr>
            <w:tcW w:w="1418" w:type="dxa"/>
          </w:tcPr>
          <w:p w14:paraId="7DFE31CF" w14:textId="77777777" w:rsidR="00B13B28" w:rsidRDefault="00CC31A6">
            <w:pPr>
              <w:pStyle w:val="Table09Row"/>
            </w:pPr>
            <w:r>
              <w:t>1981/098</w:t>
            </w:r>
          </w:p>
        </w:tc>
        <w:tc>
          <w:tcPr>
            <w:tcW w:w="2693" w:type="dxa"/>
          </w:tcPr>
          <w:p w14:paraId="1BC9DEBB" w14:textId="77777777" w:rsidR="00B13B28" w:rsidRDefault="00CC31A6">
            <w:pPr>
              <w:pStyle w:val="Table09Row"/>
            </w:pPr>
            <w:r>
              <w:rPr>
                <w:i/>
              </w:rPr>
              <w:t>St. Catherine’s Hall, Greenough, Act 1981</w:t>
            </w:r>
          </w:p>
        </w:tc>
        <w:tc>
          <w:tcPr>
            <w:tcW w:w="1276" w:type="dxa"/>
          </w:tcPr>
          <w:p w14:paraId="2A7265DB" w14:textId="77777777" w:rsidR="00B13B28" w:rsidRDefault="00CC31A6">
            <w:pPr>
              <w:pStyle w:val="Table09Row"/>
            </w:pPr>
            <w:r>
              <w:t>4 Dec 1981</w:t>
            </w:r>
          </w:p>
        </w:tc>
        <w:tc>
          <w:tcPr>
            <w:tcW w:w="3402" w:type="dxa"/>
          </w:tcPr>
          <w:p w14:paraId="01BA45B3" w14:textId="77777777" w:rsidR="00B13B28" w:rsidRDefault="00CC31A6">
            <w:pPr>
              <w:pStyle w:val="Table09Row"/>
            </w:pPr>
            <w:r>
              <w:t>4 Dec 1981</w:t>
            </w:r>
          </w:p>
        </w:tc>
        <w:tc>
          <w:tcPr>
            <w:tcW w:w="1123" w:type="dxa"/>
          </w:tcPr>
          <w:p w14:paraId="62108DE9" w14:textId="77777777" w:rsidR="00B13B28" w:rsidRDefault="00B13B28">
            <w:pPr>
              <w:pStyle w:val="Table09Row"/>
            </w:pPr>
          </w:p>
        </w:tc>
      </w:tr>
      <w:tr w:rsidR="00B13B28" w14:paraId="29EBEA34" w14:textId="77777777">
        <w:trPr>
          <w:cantSplit/>
          <w:jc w:val="center"/>
        </w:trPr>
        <w:tc>
          <w:tcPr>
            <w:tcW w:w="1418" w:type="dxa"/>
          </w:tcPr>
          <w:p w14:paraId="7FBFE327" w14:textId="77777777" w:rsidR="00B13B28" w:rsidRDefault="00CC31A6">
            <w:pPr>
              <w:pStyle w:val="Table09Row"/>
            </w:pPr>
            <w:r>
              <w:t>1981/099</w:t>
            </w:r>
          </w:p>
        </w:tc>
        <w:tc>
          <w:tcPr>
            <w:tcW w:w="2693" w:type="dxa"/>
          </w:tcPr>
          <w:p w14:paraId="7F7A5776" w14:textId="77777777" w:rsidR="00B13B28" w:rsidRDefault="00CC31A6">
            <w:pPr>
              <w:pStyle w:val="Table09Row"/>
            </w:pPr>
            <w:r>
              <w:rPr>
                <w:i/>
              </w:rPr>
              <w:t>Government School Teachers Arbitration and Appeal Amendment Act 1981</w:t>
            </w:r>
          </w:p>
        </w:tc>
        <w:tc>
          <w:tcPr>
            <w:tcW w:w="1276" w:type="dxa"/>
          </w:tcPr>
          <w:p w14:paraId="137A334B" w14:textId="77777777" w:rsidR="00B13B28" w:rsidRDefault="00CC31A6">
            <w:pPr>
              <w:pStyle w:val="Table09Row"/>
            </w:pPr>
            <w:r>
              <w:t>4 Dec 1981</w:t>
            </w:r>
          </w:p>
        </w:tc>
        <w:tc>
          <w:tcPr>
            <w:tcW w:w="3402" w:type="dxa"/>
          </w:tcPr>
          <w:p w14:paraId="520E8D9A" w14:textId="77777777" w:rsidR="00B13B28" w:rsidRDefault="00CC31A6">
            <w:pPr>
              <w:pStyle w:val="Table09Row"/>
            </w:pPr>
            <w:r>
              <w:t>4 Dec 1981</w:t>
            </w:r>
          </w:p>
        </w:tc>
        <w:tc>
          <w:tcPr>
            <w:tcW w:w="1123" w:type="dxa"/>
          </w:tcPr>
          <w:p w14:paraId="135B201E" w14:textId="77777777" w:rsidR="00B13B28" w:rsidRDefault="00CC31A6">
            <w:pPr>
              <w:pStyle w:val="Table09Row"/>
            </w:pPr>
            <w:r>
              <w:t>19</w:t>
            </w:r>
            <w:r>
              <w:t>84/094</w:t>
            </w:r>
          </w:p>
        </w:tc>
      </w:tr>
      <w:tr w:rsidR="00B13B28" w14:paraId="0E6F44BE" w14:textId="77777777">
        <w:trPr>
          <w:cantSplit/>
          <w:jc w:val="center"/>
        </w:trPr>
        <w:tc>
          <w:tcPr>
            <w:tcW w:w="1418" w:type="dxa"/>
          </w:tcPr>
          <w:p w14:paraId="5A84956B" w14:textId="77777777" w:rsidR="00B13B28" w:rsidRDefault="00CC31A6">
            <w:pPr>
              <w:pStyle w:val="Table09Row"/>
            </w:pPr>
            <w:r>
              <w:t>1981/100</w:t>
            </w:r>
          </w:p>
        </w:tc>
        <w:tc>
          <w:tcPr>
            <w:tcW w:w="2693" w:type="dxa"/>
          </w:tcPr>
          <w:p w14:paraId="2B65237B" w14:textId="77777777" w:rsidR="00B13B28" w:rsidRDefault="00CC31A6">
            <w:pPr>
              <w:pStyle w:val="Table09Row"/>
            </w:pPr>
            <w:r>
              <w:rPr>
                <w:i/>
              </w:rPr>
              <w:t>Education Amendment Act 1981</w:t>
            </w:r>
          </w:p>
        </w:tc>
        <w:tc>
          <w:tcPr>
            <w:tcW w:w="1276" w:type="dxa"/>
          </w:tcPr>
          <w:p w14:paraId="620EF7F4" w14:textId="77777777" w:rsidR="00B13B28" w:rsidRDefault="00CC31A6">
            <w:pPr>
              <w:pStyle w:val="Table09Row"/>
            </w:pPr>
            <w:r>
              <w:t>4 Dec 1981</w:t>
            </w:r>
          </w:p>
        </w:tc>
        <w:tc>
          <w:tcPr>
            <w:tcW w:w="3402" w:type="dxa"/>
          </w:tcPr>
          <w:p w14:paraId="734B3669" w14:textId="77777777" w:rsidR="00B13B28" w:rsidRDefault="00CC31A6">
            <w:pPr>
              <w:pStyle w:val="Table09Row"/>
            </w:pPr>
            <w:r>
              <w:t>4 Dec 1981</w:t>
            </w:r>
          </w:p>
        </w:tc>
        <w:tc>
          <w:tcPr>
            <w:tcW w:w="1123" w:type="dxa"/>
          </w:tcPr>
          <w:p w14:paraId="27735421" w14:textId="77777777" w:rsidR="00B13B28" w:rsidRDefault="00CC31A6">
            <w:pPr>
              <w:pStyle w:val="Table09Row"/>
            </w:pPr>
            <w:r>
              <w:t>1999/036</w:t>
            </w:r>
          </w:p>
        </w:tc>
      </w:tr>
      <w:tr w:rsidR="00B13B28" w14:paraId="4465FEAC" w14:textId="77777777">
        <w:trPr>
          <w:cantSplit/>
          <w:jc w:val="center"/>
        </w:trPr>
        <w:tc>
          <w:tcPr>
            <w:tcW w:w="1418" w:type="dxa"/>
          </w:tcPr>
          <w:p w14:paraId="5DACDCD4" w14:textId="77777777" w:rsidR="00B13B28" w:rsidRDefault="00CC31A6">
            <w:pPr>
              <w:pStyle w:val="Table09Row"/>
            </w:pPr>
            <w:r>
              <w:t>1981/101</w:t>
            </w:r>
          </w:p>
        </w:tc>
        <w:tc>
          <w:tcPr>
            <w:tcW w:w="2693" w:type="dxa"/>
          </w:tcPr>
          <w:p w14:paraId="4BA08682" w14:textId="77777777" w:rsidR="00B13B28" w:rsidRDefault="00CC31A6">
            <w:pPr>
              <w:pStyle w:val="Table09Row"/>
            </w:pPr>
            <w:r>
              <w:rPr>
                <w:i/>
              </w:rPr>
              <w:t>State Energy Commission Amendment Act 1981</w:t>
            </w:r>
          </w:p>
        </w:tc>
        <w:tc>
          <w:tcPr>
            <w:tcW w:w="1276" w:type="dxa"/>
          </w:tcPr>
          <w:p w14:paraId="68550CBB" w14:textId="77777777" w:rsidR="00B13B28" w:rsidRDefault="00CC31A6">
            <w:pPr>
              <w:pStyle w:val="Table09Row"/>
            </w:pPr>
            <w:r>
              <w:t>4 Dec 1981</w:t>
            </w:r>
          </w:p>
        </w:tc>
        <w:tc>
          <w:tcPr>
            <w:tcW w:w="3402" w:type="dxa"/>
          </w:tcPr>
          <w:p w14:paraId="21D6442B" w14:textId="77777777" w:rsidR="00B13B28" w:rsidRDefault="00CC31A6">
            <w:pPr>
              <w:pStyle w:val="Table09Row"/>
            </w:pPr>
            <w:r>
              <w:t xml:space="preserve">s. 4: 4 Dec 1981 (see s. 2(1)); </w:t>
            </w:r>
          </w:p>
          <w:p w14:paraId="3401DE1E" w14:textId="77777777" w:rsidR="00B13B28" w:rsidRDefault="00CC31A6">
            <w:pPr>
              <w:pStyle w:val="Table09Row"/>
            </w:pPr>
            <w:r>
              <w:t xml:space="preserve">Act other than s. 4 &amp; 17: 15 Jan 1982 (see s. 2(3) and </w:t>
            </w:r>
            <w:r>
              <w:rPr>
                <w:i/>
              </w:rPr>
              <w:t>Gazette</w:t>
            </w:r>
            <w:r>
              <w:t xml:space="preserve"> 15 Jan 1982 p. 49); </w:t>
            </w:r>
          </w:p>
          <w:p w14:paraId="46B2FD17" w14:textId="77777777" w:rsidR="00B13B28" w:rsidRDefault="00CC31A6">
            <w:pPr>
              <w:pStyle w:val="Table09Row"/>
            </w:pPr>
            <w:r>
              <w:t xml:space="preserve">s. 17: 13 Feb 1982 (see s. 2(2) and </w:t>
            </w:r>
            <w:r>
              <w:rPr>
                <w:i/>
              </w:rPr>
              <w:t>Gazette</w:t>
            </w:r>
            <w:r>
              <w:t xml:space="preserve"> 15 Jan 1982 p. 49)</w:t>
            </w:r>
          </w:p>
        </w:tc>
        <w:tc>
          <w:tcPr>
            <w:tcW w:w="1123" w:type="dxa"/>
          </w:tcPr>
          <w:p w14:paraId="5BA42D2D" w14:textId="77777777" w:rsidR="00B13B28" w:rsidRDefault="00B13B28">
            <w:pPr>
              <w:pStyle w:val="Table09Row"/>
            </w:pPr>
          </w:p>
        </w:tc>
      </w:tr>
      <w:tr w:rsidR="00B13B28" w14:paraId="4645B1BC" w14:textId="77777777">
        <w:trPr>
          <w:cantSplit/>
          <w:jc w:val="center"/>
        </w:trPr>
        <w:tc>
          <w:tcPr>
            <w:tcW w:w="1418" w:type="dxa"/>
          </w:tcPr>
          <w:p w14:paraId="17E7F8D5" w14:textId="77777777" w:rsidR="00B13B28" w:rsidRDefault="00CC31A6">
            <w:pPr>
              <w:pStyle w:val="Table09Row"/>
            </w:pPr>
            <w:r>
              <w:t>1981/102</w:t>
            </w:r>
          </w:p>
        </w:tc>
        <w:tc>
          <w:tcPr>
            <w:tcW w:w="2693" w:type="dxa"/>
          </w:tcPr>
          <w:p w14:paraId="3941CFE2" w14:textId="77777777" w:rsidR="00B13B28" w:rsidRDefault="00CC31A6">
            <w:pPr>
              <w:pStyle w:val="Table09Row"/>
            </w:pPr>
            <w:r>
              <w:rPr>
                <w:i/>
              </w:rPr>
              <w:t>Lotto Act 1981</w:t>
            </w:r>
          </w:p>
        </w:tc>
        <w:tc>
          <w:tcPr>
            <w:tcW w:w="1276" w:type="dxa"/>
          </w:tcPr>
          <w:p w14:paraId="2CD0D609" w14:textId="77777777" w:rsidR="00B13B28" w:rsidRDefault="00CC31A6">
            <w:pPr>
              <w:pStyle w:val="Table09Row"/>
            </w:pPr>
            <w:r>
              <w:t>2 Dec 1981</w:t>
            </w:r>
          </w:p>
        </w:tc>
        <w:tc>
          <w:tcPr>
            <w:tcW w:w="3402" w:type="dxa"/>
          </w:tcPr>
          <w:p w14:paraId="62AFF54E" w14:textId="77777777" w:rsidR="00B13B28" w:rsidRDefault="00CC31A6">
            <w:pPr>
              <w:pStyle w:val="Table09Row"/>
            </w:pPr>
            <w:r>
              <w:t xml:space="preserve">18 Dec 1981 (see s. 2 and </w:t>
            </w:r>
            <w:r>
              <w:rPr>
                <w:i/>
              </w:rPr>
              <w:t>Gazette</w:t>
            </w:r>
            <w:r>
              <w:t xml:space="preserve"> 18 Dec 1981 p. 5163)</w:t>
            </w:r>
          </w:p>
        </w:tc>
        <w:tc>
          <w:tcPr>
            <w:tcW w:w="1123" w:type="dxa"/>
          </w:tcPr>
          <w:p w14:paraId="1362899B" w14:textId="77777777" w:rsidR="00B13B28" w:rsidRDefault="00CC31A6">
            <w:pPr>
              <w:pStyle w:val="Table09Row"/>
            </w:pPr>
            <w:r>
              <w:t>1990/016</w:t>
            </w:r>
          </w:p>
        </w:tc>
      </w:tr>
      <w:tr w:rsidR="00B13B28" w14:paraId="007B9BEB" w14:textId="77777777">
        <w:trPr>
          <w:cantSplit/>
          <w:jc w:val="center"/>
        </w:trPr>
        <w:tc>
          <w:tcPr>
            <w:tcW w:w="1418" w:type="dxa"/>
          </w:tcPr>
          <w:p w14:paraId="7AC05C80" w14:textId="77777777" w:rsidR="00B13B28" w:rsidRDefault="00CC31A6">
            <w:pPr>
              <w:pStyle w:val="Table09Row"/>
            </w:pPr>
            <w:r>
              <w:t>1981/10</w:t>
            </w:r>
            <w:r>
              <w:t>3</w:t>
            </w:r>
          </w:p>
        </w:tc>
        <w:tc>
          <w:tcPr>
            <w:tcW w:w="2693" w:type="dxa"/>
          </w:tcPr>
          <w:p w14:paraId="40A98739" w14:textId="77777777" w:rsidR="00B13B28" w:rsidRDefault="00CC31A6">
            <w:pPr>
              <w:pStyle w:val="Table09Row"/>
            </w:pPr>
            <w:r>
              <w:rPr>
                <w:i/>
              </w:rPr>
              <w:t>Acts Amendment (Lotto) Act 1981</w:t>
            </w:r>
          </w:p>
        </w:tc>
        <w:tc>
          <w:tcPr>
            <w:tcW w:w="1276" w:type="dxa"/>
          </w:tcPr>
          <w:p w14:paraId="42B55EC3" w14:textId="77777777" w:rsidR="00B13B28" w:rsidRDefault="00CC31A6">
            <w:pPr>
              <w:pStyle w:val="Table09Row"/>
            </w:pPr>
            <w:r>
              <w:t>2 Dec 1981</w:t>
            </w:r>
          </w:p>
        </w:tc>
        <w:tc>
          <w:tcPr>
            <w:tcW w:w="3402" w:type="dxa"/>
          </w:tcPr>
          <w:p w14:paraId="43013C80" w14:textId="77777777" w:rsidR="00B13B28" w:rsidRDefault="00CC31A6">
            <w:pPr>
              <w:pStyle w:val="Table09Row"/>
            </w:pPr>
            <w:r>
              <w:t xml:space="preserve">18 Dec 1981 (see s. 2 and </w:t>
            </w:r>
            <w:r>
              <w:rPr>
                <w:i/>
              </w:rPr>
              <w:t>Gazette</w:t>
            </w:r>
            <w:r>
              <w:t xml:space="preserve"> 18 Dec 1981 p. 5163)</w:t>
            </w:r>
          </w:p>
        </w:tc>
        <w:tc>
          <w:tcPr>
            <w:tcW w:w="1123" w:type="dxa"/>
          </w:tcPr>
          <w:p w14:paraId="217AD64A" w14:textId="77777777" w:rsidR="00B13B28" w:rsidRDefault="00B13B28">
            <w:pPr>
              <w:pStyle w:val="Table09Row"/>
            </w:pPr>
          </w:p>
        </w:tc>
      </w:tr>
      <w:tr w:rsidR="00B13B28" w14:paraId="2C074D9D" w14:textId="77777777">
        <w:trPr>
          <w:cantSplit/>
          <w:jc w:val="center"/>
        </w:trPr>
        <w:tc>
          <w:tcPr>
            <w:tcW w:w="1418" w:type="dxa"/>
          </w:tcPr>
          <w:p w14:paraId="21194158" w14:textId="77777777" w:rsidR="00B13B28" w:rsidRDefault="00CC31A6">
            <w:pPr>
              <w:pStyle w:val="Table09Row"/>
            </w:pPr>
            <w:r>
              <w:t>1981/104</w:t>
            </w:r>
          </w:p>
        </w:tc>
        <w:tc>
          <w:tcPr>
            <w:tcW w:w="2693" w:type="dxa"/>
          </w:tcPr>
          <w:p w14:paraId="60EC7E92" w14:textId="77777777" w:rsidR="00B13B28" w:rsidRDefault="00CC31A6">
            <w:pPr>
              <w:pStyle w:val="Table09Row"/>
            </w:pPr>
            <w:r>
              <w:rPr>
                <w:i/>
              </w:rPr>
              <w:t>Country Towns Sewerage Amendment Act 1981</w:t>
            </w:r>
          </w:p>
        </w:tc>
        <w:tc>
          <w:tcPr>
            <w:tcW w:w="1276" w:type="dxa"/>
          </w:tcPr>
          <w:p w14:paraId="6BC095D1" w14:textId="77777777" w:rsidR="00B13B28" w:rsidRDefault="00CC31A6">
            <w:pPr>
              <w:pStyle w:val="Table09Row"/>
            </w:pPr>
            <w:r>
              <w:t>4 Dec 1981</w:t>
            </w:r>
          </w:p>
        </w:tc>
        <w:tc>
          <w:tcPr>
            <w:tcW w:w="3402" w:type="dxa"/>
          </w:tcPr>
          <w:p w14:paraId="5640754D" w14:textId="77777777" w:rsidR="00B13B28" w:rsidRDefault="00CC31A6">
            <w:pPr>
              <w:pStyle w:val="Table09Row"/>
            </w:pPr>
            <w:r>
              <w:t>4 Dec 1981</w:t>
            </w:r>
          </w:p>
        </w:tc>
        <w:tc>
          <w:tcPr>
            <w:tcW w:w="1123" w:type="dxa"/>
          </w:tcPr>
          <w:p w14:paraId="01E0E6EA" w14:textId="77777777" w:rsidR="00B13B28" w:rsidRDefault="00B13B28">
            <w:pPr>
              <w:pStyle w:val="Table09Row"/>
            </w:pPr>
          </w:p>
        </w:tc>
      </w:tr>
      <w:tr w:rsidR="00B13B28" w14:paraId="48985299" w14:textId="77777777">
        <w:trPr>
          <w:cantSplit/>
          <w:jc w:val="center"/>
        </w:trPr>
        <w:tc>
          <w:tcPr>
            <w:tcW w:w="1418" w:type="dxa"/>
          </w:tcPr>
          <w:p w14:paraId="2F395921" w14:textId="77777777" w:rsidR="00B13B28" w:rsidRDefault="00CC31A6">
            <w:pPr>
              <w:pStyle w:val="Table09Row"/>
            </w:pPr>
            <w:r>
              <w:t>1981/105</w:t>
            </w:r>
          </w:p>
        </w:tc>
        <w:tc>
          <w:tcPr>
            <w:tcW w:w="2693" w:type="dxa"/>
          </w:tcPr>
          <w:p w14:paraId="461D1058" w14:textId="77777777" w:rsidR="00B13B28" w:rsidRDefault="00CC31A6">
            <w:pPr>
              <w:pStyle w:val="Table09Row"/>
            </w:pPr>
            <w:r>
              <w:rPr>
                <w:i/>
              </w:rPr>
              <w:t>Road Traffic Amendment Act (No. 4) 1981</w:t>
            </w:r>
          </w:p>
        </w:tc>
        <w:tc>
          <w:tcPr>
            <w:tcW w:w="1276" w:type="dxa"/>
          </w:tcPr>
          <w:p w14:paraId="6408D323" w14:textId="77777777" w:rsidR="00B13B28" w:rsidRDefault="00CC31A6">
            <w:pPr>
              <w:pStyle w:val="Table09Row"/>
            </w:pPr>
            <w:r>
              <w:t>4 Dec 1981</w:t>
            </w:r>
          </w:p>
        </w:tc>
        <w:tc>
          <w:tcPr>
            <w:tcW w:w="3402" w:type="dxa"/>
          </w:tcPr>
          <w:p w14:paraId="4198D762" w14:textId="77777777" w:rsidR="00B13B28" w:rsidRDefault="00CC31A6">
            <w:pPr>
              <w:pStyle w:val="Table09Row"/>
            </w:pPr>
            <w:r>
              <w:t xml:space="preserve">2 Feb 1982 (see s. 2 and </w:t>
            </w:r>
            <w:r>
              <w:rPr>
                <w:i/>
              </w:rPr>
              <w:t>Gazette</w:t>
            </w:r>
            <w:r>
              <w:t xml:space="preserve"> 2 Feb 1982 p. 393)</w:t>
            </w:r>
          </w:p>
        </w:tc>
        <w:tc>
          <w:tcPr>
            <w:tcW w:w="1123" w:type="dxa"/>
          </w:tcPr>
          <w:p w14:paraId="1F8B9322" w14:textId="77777777" w:rsidR="00B13B28" w:rsidRDefault="00B13B28">
            <w:pPr>
              <w:pStyle w:val="Table09Row"/>
            </w:pPr>
          </w:p>
        </w:tc>
      </w:tr>
      <w:tr w:rsidR="00B13B28" w14:paraId="1E816050" w14:textId="77777777">
        <w:trPr>
          <w:cantSplit/>
          <w:jc w:val="center"/>
        </w:trPr>
        <w:tc>
          <w:tcPr>
            <w:tcW w:w="1418" w:type="dxa"/>
          </w:tcPr>
          <w:p w14:paraId="16A589DB" w14:textId="77777777" w:rsidR="00B13B28" w:rsidRDefault="00CC31A6">
            <w:pPr>
              <w:pStyle w:val="Table09Row"/>
            </w:pPr>
            <w:r>
              <w:t>1981/106</w:t>
            </w:r>
          </w:p>
        </w:tc>
        <w:tc>
          <w:tcPr>
            <w:tcW w:w="2693" w:type="dxa"/>
          </w:tcPr>
          <w:p w14:paraId="67A65AF7" w14:textId="77777777" w:rsidR="00B13B28" w:rsidRDefault="00CC31A6">
            <w:pPr>
              <w:pStyle w:val="Table09Row"/>
            </w:pPr>
            <w:r>
              <w:rPr>
                <w:i/>
              </w:rPr>
              <w:t>Acts Amendment (Traffic Board) Act 1981</w:t>
            </w:r>
          </w:p>
        </w:tc>
        <w:tc>
          <w:tcPr>
            <w:tcW w:w="1276" w:type="dxa"/>
          </w:tcPr>
          <w:p w14:paraId="73FCAFB6" w14:textId="77777777" w:rsidR="00B13B28" w:rsidRDefault="00CC31A6">
            <w:pPr>
              <w:pStyle w:val="Table09Row"/>
            </w:pPr>
            <w:r>
              <w:t>4 Dec 1981</w:t>
            </w:r>
          </w:p>
        </w:tc>
        <w:tc>
          <w:tcPr>
            <w:tcW w:w="3402" w:type="dxa"/>
          </w:tcPr>
          <w:p w14:paraId="3FEDCE3B" w14:textId="77777777" w:rsidR="00B13B28" w:rsidRDefault="00CC31A6">
            <w:pPr>
              <w:pStyle w:val="Table09Row"/>
            </w:pPr>
            <w:r>
              <w:t xml:space="preserve">2 Feb 1982 (see s. 2 and </w:t>
            </w:r>
            <w:r>
              <w:rPr>
                <w:i/>
              </w:rPr>
              <w:t>Gazette</w:t>
            </w:r>
            <w:r>
              <w:t xml:space="preserve"> 2 Feb 1982 p. 393)</w:t>
            </w:r>
          </w:p>
        </w:tc>
        <w:tc>
          <w:tcPr>
            <w:tcW w:w="1123" w:type="dxa"/>
          </w:tcPr>
          <w:p w14:paraId="210D83AE" w14:textId="77777777" w:rsidR="00B13B28" w:rsidRDefault="00B13B28">
            <w:pPr>
              <w:pStyle w:val="Table09Row"/>
            </w:pPr>
          </w:p>
        </w:tc>
      </w:tr>
      <w:tr w:rsidR="00B13B28" w14:paraId="02E03396" w14:textId="77777777">
        <w:trPr>
          <w:cantSplit/>
          <w:jc w:val="center"/>
        </w:trPr>
        <w:tc>
          <w:tcPr>
            <w:tcW w:w="1418" w:type="dxa"/>
          </w:tcPr>
          <w:p w14:paraId="64589615" w14:textId="77777777" w:rsidR="00B13B28" w:rsidRDefault="00CC31A6">
            <w:pPr>
              <w:pStyle w:val="Table09Row"/>
            </w:pPr>
            <w:r>
              <w:t>1981/107</w:t>
            </w:r>
          </w:p>
        </w:tc>
        <w:tc>
          <w:tcPr>
            <w:tcW w:w="2693" w:type="dxa"/>
          </w:tcPr>
          <w:p w14:paraId="3582863C" w14:textId="77777777" w:rsidR="00B13B28" w:rsidRDefault="00CC31A6">
            <w:pPr>
              <w:pStyle w:val="Table09Row"/>
            </w:pPr>
            <w:r>
              <w:rPr>
                <w:i/>
              </w:rPr>
              <w:t>Police Amendment Act 1981</w:t>
            </w:r>
          </w:p>
        </w:tc>
        <w:tc>
          <w:tcPr>
            <w:tcW w:w="1276" w:type="dxa"/>
          </w:tcPr>
          <w:p w14:paraId="6B648722" w14:textId="77777777" w:rsidR="00B13B28" w:rsidRDefault="00CC31A6">
            <w:pPr>
              <w:pStyle w:val="Table09Row"/>
            </w:pPr>
            <w:r>
              <w:t>4 Dec 1981</w:t>
            </w:r>
          </w:p>
        </w:tc>
        <w:tc>
          <w:tcPr>
            <w:tcW w:w="3402" w:type="dxa"/>
          </w:tcPr>
          <w:p w14:paraId="0AA10D4E" w14:textId="77777777" w:rsidR="00B13B28" w:rsidRDefault="00CC31A6">
            <w:pPr>
              <w:pStyle w:val="Table09Row"/>
            </w:pPr>
            <w:r>
              <w:t>4 Dec 1981</w:t>
            </w:r>
          </w:p>
        </w:tc>
        <w:tc>
          <w:tcPr>
            <w:tcW w:w="1123" w:type="dxa"/>
          </w:tcPr>
          <w:p w14:paraId="5F8816D1" w14:textId="77777777" w:rsidR="00B13B28" w:rsidRDefault="00B13B28">
            <w:pPr>
              <w:pStyle w:val="Table09Row"/>
            </w:pPr>
          </w:p>
        </w:tc>
      </w:tr>
      <w:tr w:rsidR="00B13B28" w14:paraId="6F5BA75E" w14:textId="77777777">
        <w:trPr>
          <w:cantSplit/>
          <w:jc w:val="center"/>
        </w:trPr>
        <w:tc>
          <w:tcPr>
            <w:tcW w:w="1418" w:type="dxa"/>
          </w:tcPr>
          <w:p w14:paraId="6E27A4EE" w14:textId="77777777" w:rsidR="00B13B28" w:rsidRDefault="00CC31A6">
            <w:pPr>
              <w:pStyle w:val="Table09Row"/>
            </w:pPr>
            <w:r>
              <w:t>1981/108</w:t>
            </w:r>
          </w:p>
        </w:tc>
        <w:tc>
          <w:tcPr>
            <w:tcW w:w="2693" w:type="dxa"/>
          </w:tcPr>
          <w:p w14:paraId="01EF3B73" w14:textId="77777777" w:rsidR="00B13B28" w:rsidRDefault="00CC31A6">
            <w:pPr>
              <w:pStyle w:val="Table09Row"/>
            </w:pPr>
            <w:r>
              <w:rPr>
                <w:i/>
              </w:rPr>
              <w:t xml:space="preserve">Diamond </w:t>
            </w:r>
            <w:r>
              <w:rPr>
                <w:i/>
              </w:rPr>
              <w:t>(Ashton Joint Venture) Agreement Act 1981</w:t>
            </w:r>
          </w:p>
        </w:tc>
        <w:tc>
          <w:tcPr>
            <w:tcW w:w="1276" w:type="dxa"/>
          </w:tcPr>
          <w:p w14:paraId="51C84E11" w14:textId="77777777" w:rsidR="00B13B28" w:rsidRDefault="00CC31A6">
            <w:pPr>
              <w:pStyle w:val="Table09Row"/>
            </w:pPr>
            <w:r>
              <w:t>4 Dec 1981</w:t>
            </w:r>
          </w:p>
        </w:tc>
        <w:tc>
          <w:tcPr>
            <w:tcW w:w="3402" w:type="dxa"/>
          </w:tcPr>
          <w:p w14:paraId="0C67D13A" w14:textId="77777777" w:rsidR="00B13B28" w:rsidRDefault="00CC31A6">
            <w:pPr>
              <w:pStyle w:val="Table09Row"/>
            </w:pPr>
            <w:r>
              <w:t>4 Dec 1981</w:t>
            </w:r>
          </w:p>
        </w:tc>
        <w:tc>
          <w:tcPr>
            <w:tcW w:w="1123" w:type="dxa"/>
          </w:tcPr>
          <w:p w14:paraId="05D24988" w14:textId="77777777" w:rsidR="00B13B28" w:rsidRDefault="00B13B28">
            <w:pPr>
              <w:pStyle w:val="Table09Row"/>
            </w:pPr>
          </w:p>
        </w:tc>
      </w:tr>
      <w:tr w:rsidR="00B13B28" w14:paraId="1B0F79DC" w14:textId="77777777">
        <w:trPr>
          <w:cantSplit/>
          <w:jc w:val="center"/>
        </w:trPr>
        <w:tc>
          <w:tcPr>
            <w:tcW w:w="1418" w:type="dxa"/>
          </w:tcPr>
          <w:p w14:paraId="2A30AD7F" w14:textId="77777777" w:rsidR="00B13B28" w:rsidRDefault="00CC31A6">
            <w:pPr>
              <w:pStyle w:val="Table09Row"/>
            </w:pPr>
            <w:r>
              <w:t>1981/109</w:t>
            </w:r>
          </w:p>
        </w:tc>
        <w:tc>
          <w:tcPr>
            <w:tcW w:w="2693" w:type="dxa"/>
          </w:tcPr>
          <w:p w14:paraId="287CADCA" w14:textId="77777777" w:rsidR="00B13B28" w:rsidRDefault="00CC31A6">
            <w:pPr>
              <w:pStyle w:val="Table09Row"/>
            </w:pPr>
            <w:r>
              <w:rPr>
                <w:i/>
              </w:rPr>
              <w:t>Northern Developments Pty. Limited Agreement Amendment Act 1981</w:t>
            </w:r>
          </w:p>
        </w:tc>
        <w:tc>
          <w:tcPr>
            <w:tcW w:w="1276" w:type="dxa"/>
          </w:tcPr>
          <w:p w14:paraId="5223F141" w14:textId="77777777" w:rsidR="00B13B28" w:rsidRDefault="00CC31A6">
            <w:pPr>
              <w:pStyle w:val="Table09Row"/>
            </w:pPr>
            <w:r>
              <w:t>2 Dec 1981</w:t>
            </w:r>
          </w:p>
        </w:tc>
        <w:tc>
          <w:tcPr>
            <w:tcW w:w="3402" w:type="dxa"/>
          </w:tcPr>
          <w:p w14:paraId="47EB2068" w14:textId="77777777" w:rsidR="00B13B28" w:rsidRDefault="00CC31A6">
            <w:pPr>
              <w:pStyle w:val="Table09Row"/>
            </w:pPr>
            <w:r>
              <w:t>2 Dec 1981</w:t>
            </w:r>
          </w:p>
        </w:tc>
        <w:tc>
          <w:tcPr>
            <w:tcW w:w="1123" w:type="dxa"/>
          </w:tcPr>
          <w:p w14:paraId="22470ECC" w14:textId="77777777" w:rsidR="00B13B28" w:rsidRDefault="00CC31A6">
            <w:pPr>
              <w:pStyle w:val="Table09Row"/>
            </w:pPr>
            <w:r>
              <w:t>2003/074</w:t>
            </w:r>
          </w:p>
        </w:tc>
      </w:tr>
      <w:tr w:rsidR="00B13B28" w14:paraId="246A184C" w14:textId="77777777">
        <w:trPr>
          <w:cantSplit/>
          <w:jc w:val="center"/>
        </w:trPr>
        <w:tc>
          <w:tcPr>
            <w:tcW w:w="1418" w:type="dxa"/>
          </w:tcPr>
          <w:p w14:paraId="3BC2A6EB" w14:textId="77777777" w:rsidR="00B13B28" w:rsidRDefault="00CC31A6">
            <w:pPr>
              <w:pStyle w:val="Table09Row"/>
            </w:pPr>
            <w:r>
              <w:t>1981/110</w:t>
            </w:r>
          </w:p>
        </w:tc>
        <w:tc>
          <w:tcPr>
            <w:tcW w:w="2693" w:type="dxa"/>
          </w:tcPr>
          <w:p w14:paraId="358A4F7A" w14:textId="77777777" w:rsidR="00B13B28" w:rsidRDefault="00CC31A6">
            <w:pPr>
              <w:pStyle w:val="Table09Row"/>
            </w:pPr>
            <w:r>
              <w:rPr>
                <w:i/>
              </w:rPr>
              <w:t>Consumer Affairs Amendment Act 1981</w:t>
            </w:r>
          </w:p>
        </w:tc>
        <w:tc>
          <w:tcPr>
            <w:tcW w:w="1276" w:type="dxa"/>
          </w:tcPr>
          <w:p w14:paraId="1617C773" w14:textId="77777777" w:rsidR="00B13B28" w:rsidRDefault="00CC31A6">
            <w:pPr>
              <w:pStyle w:val="Table09Row"/>
            </w:pPr>
            <w:r>
              <w:t>4 Dec 1981</w:t>
            </w:r>
          </w:p>
        </w:tc>
        <w:tc>
          <w:tcPr>
            <w:tcW w:w="3402" w:type="dxa"/>
          </w:tcPr>
          <w:p w14:paraId="294B4F3C" w14:textId="77777777" w:rsidR="00B13B28" w:rsidRDefault="00CC31A6">
            <w:pPr>
              <w:pStyle w:val="Table09Row"/>
            </w:pPr>
            <w:r>
              <w:t xml:space="preserve">11 Dec 1981 (see s. 2 and </w:t>
            </w:r>
            <w:r>
              <w:rPr>
                <w:i/>
              </w:rPr>
              <w:t>Gazette</w:t>
            </w:r>
            <w:r>
              <w:t xml:space="preserve"> 11 Dec 1981 p. 5053)</w:t>
            </w:r>
          </w:p>
        </w:tc>
        <w:tc>
          <w:tcPr>
            <w:tcW w:w="1123" w:type="dxa"/>
          </w:tcPr>
          <w:p w14:paraId="492B7D13" w14:textId="77777777" w:rsidR="00B13B28" w:rsidRDefault="00B13B28">
            <w:pPr>
              <w:pStyle w:val="Table09Row"/>
            </w:pPr>
          </w:p>
        </w:tc>
      </w:tr>
      <w:tr w:rsidR="00B13B28" w14:paraId="24B596B3" w14:textId="77777777">
        <w:trPr>
          <w:cantSplit/>
          <w:jc w:val="center"/>
        </w:trPr>
        <w:tc>
          <w:tcPr>
            <w:tcW w:w="1418" w:type="dxa"/>
          </w:tcPr>
          <w:p w14:paraId="1532DFA6" w14:textId="77777777" w:rsidR="00B13B28" w:rsidRDefault="00CC31A6">
            <w:pPr>
              <w:pStyle w:val="Table09Row"/>
            </w:pPr>
            <w:r>
              <w:t>1981/111</w:t>
            </w:r>
          </w:p>
        </w:tc>
        <w:tc>
          <w:tcPr>
            <w:tcW w:w="2693" w:type="dxa"/>
          </w:tcPr>
          <w:p w14:paraId="5BBA9415" w14:textId="77777777" w:rsidR="00B13B28" w:rsidRDefault="00CC31A6">
            <w:pPr>
              <w:pStyle w:val="Table09Row"/>
            </w:pPr>
            <w:r>
              <w:rPr>
                <w:i/>
              </w:rPr>
              <w:t>Western Australian Marine (Sea Dumping) Act 1981</w:t>
            </w:r>
          </w:p>
        </w:tc>
        <w:tc>
          <w:tcPr>
            <w:tcW w:w="1276" w:type="dxa"/>
          </w:tcPr>
          <w:p w14:paraId="1FCFCCFC" w14:textId="77777777" w:rsidR="00B13B28" w:rsidRDefault="00CC31A6">
            <w:pPr>
              <w:pStyle w:val="Table09Row"/>
            </w:pPr>
            <w:r>
              <w:t>4 Dec 1981</w:t>
            </w:r>
          </w:p>
        </w:tc>
        <w:tc>
          <w:tcPr>
            <w:tcW w:w="3402" w:type="dxa"/>
          </w:tcPr>
          <w:p w14:paraId="01F7B3D8" w14:textId="77777777" w:rsidR="00B13B28" w:rsidRDefault="00CC31A6">
            <w:pPr>
              <w:pStyle w:val="Table09Row"/>
            </w:pPr>
            <w:r>
              <w:t xml:space="preserve">19 Apr 1984 (see s. 1(2) and </w:t>
            </w:r>
            <w:r>
              <w:rPr>
                <w:i/>
              </w:rPr>
              <w:t>Gazette</w:t>
            </w:r>
            <w:r>
              <w:t xml:space="preserve"> 19 Apr 1984 p. 1103)</w:t>
            </w:r>
          </w:p>
        </w:tc>
        <w:tc>
          <w:tcPr>
            <w:tcW w:w="1123" w:type="dxa"/>
          </w:tcPr>
          <w:p w14:paraId="16BB2636" w14:textId="77777777" w:rsidR="00B13B28" w:rsidRDefault="00CC31A6">
            <w:pPr>
              <w:pStyle w:val="Table09Row"/>
            </w:pPr>
            <w:r>
              <w:t>2016/050</w:t>
            </w:r>
          </w:p>
        </w:tc>
      </w:tr>
      <w:tr w:rsidR="00B13B28" w14:paraId="6774B2EC" w14:textId="77777777">
        <w:trPr>
          <w:cantSplit/>
          <w:jc w:val="center"/>
        </w:trPr>
        <w:tc>
          <w:tcPr>
            <w:tcW w:w="1418" w:type="dxa"/>
          </w:tcPr>
          <w:p w14:paraId="65631A88" w14:textId="77777777" w:rsidR="00B13B28" w:rsidRDefault="00CC31A6">
            <w:pPr>
              <w:pStyle w:val="Table09Row"/>
            </w:pPr>
            <w:r>
              <w:t>1981/112</w:t>
            </w:r>
          </w:p>
        </w:tc>
        <w:tc>
          <w:tcPr>
            <w:tcW w:w="2693" w:type="dxa"/>
          </w:tcPr>
          <w:p w14:paraId="25FDB484" w14:textId="77777777" w:rsidR="00B13B28" w:rsidRDefault="00CC31A6">
            <w:pPr>
              <w:pStyle w:val="Table09Row"/>
            </w:pPr>
            <w:r>
              <w:rPr>
                <w:i/>
              </w:rPr>
              <w:t>Appropriation (Consolidated Revenue Fund) Act 1981‑82</w:t>
            </w:r>
          </w:p>
        </w:tc>
        <w:tc>
          <w:tcPr>
            <w:tcW w:w="1276" w:type="dxa"/>
          </w:tcPr>
          <w:p w14:paraId="1102EF04" w14:textId="77777777" w:rsidR="00B13B28" w:rsidRDefault="00CC31A6">
            <w:pPr>
              <w:pStyle w:val="Table09Row"/>
            </w:pPr>
            <w:r>
              <w:t>14 Dec 1981</w:t>
            </w:r>
          </w:p>
        </w:tc>
        <w:tc>
          <w:tcPr>
            <w:tcW w:w="3402" w:type="dxa"/>
          </w:tcPr>
          <w:p w14:paraId="389835BC" w14:textId="77777777" w:rsidR="00B13B28" w:rsidRDefault="00CC31A6">
            <w:pPr>
              <w:pStyle w:val="Table09Row"/>
            </w:pPr>
            <w:r>
              <w:t>14 Dec 1981</w:t>
            </w:r>
          </w:p>
        </w:tc>
        <w:tc>
          <w:tcPr>
            <w:tcW w:w="1123" w:type="dxa"/>
          </w:tcPr>
          <w:p w14:paraId="42523980" w14:textId="77777777" w:rsidR="00B13B28" w:rsidRDefault="00B13B28">
            <w:pPr>
              <w:pStyle w:val="Table09Row"/>
            </w:pPr>
          </w:p>
        </w:tc>
      </w:tr>
      <w:tr w:rsidR="00B13B28" w14:paraId="3C6FDCDB" w14:textId="77777777">
        <w:trPr>
          <w:cantSplit/>
          <w:jc w:val="center"/>
        </w:trPr>
        <w:tc>
          <w:tcPr>
            <w:tcW w:w="1418" w:type="dxa"/>
          </w:tcPr>
          <w:p w14:paraId="0300F642" w14:textId="77777777" w:rsidR="00B13B28" w:rsidRDefault="00CC31A6">
            <w:pPr>
              <w:pStyle w:val="Table09Row"/>
            </w:pPr>
            <w:r>
              <w:t>1981/113</w:t>
            </w:r>
          </w:p>
        </w:tc>
        <w:tc>
          <w:tcPr>
            <w:tcW w:w="2693" w:type="dxa"/>
          </w:tcPr>
          <w:p w14:paraId="56F3F261" w14:textId="77777777" w:rsidR="00B13B28" w:rsidRDefault="00CC31A6">
            <w:pPr>
              <w:pStyle w:val="Table09Row"/>
            </w:pPr>
            <w:r>
              <w:rPr>
                <w:i/>
              </w:rPr>
              <w:t>Appropriation (General Loan Fund) Act 1981‑82</w:t>
            </w:r>
          </w:p>
        </w:tc>
        <w:tc>
          <w:tcPr>
            <w:tcW w:w="1276" w:type="dxa"/>
          </w:tcPr>
          <w:p w14:paraId="67A65A1D" w14:textId="77777777" w:rsidR="00B13B28" w:rsidRDefault="00CC31A6">
            <w:pPr>
              <w:pStyle w:val="Table09Row"/>
            </w:pPr>
            <w:r>
              <w:t>14 Dec 1981</w:t>
            </w:r>
          </w:p>
        </w:tc>
        <w:tc>
          <w:tcPr>
            <w:tcW w:w="3402" w:type="dxa"/>
          </w:tcPr>
          <w:p w14:paraId="73DC0A6F" w14:textId="77777777" w:rsidR="00B13B28" w:rsidRDefault="00CC31A6">
            <w:pPr>
              <w:pStyle w:val="Table09Row"/>
            </w:pPr>
            <w:r>
              <w:t>14 Dec 1981</w:t>
            </w:r>
          </w:p>
        </w:tc>
        <w:tc>
          <w:tcPr>
            <w:tcW w:w="1123" w:type="dxa"/>
          </w:tcPr>
          <w:p w14:paraId="5B8946D9" w14:textId="77777777" w:rsidR="00B13B28" w:rsidRDefault="00B13B28">
            <w:pPr>
              <w:pStyle w:val="Table09Row"/>
            </w:pPr>
          </w:p>
        </w:tc>
      </w:tr>
      <w:tr w:rsidR="00B13B28" w14:paraId="27E7E668" w14:textId="77777777">
        <w:trPr>
          <w:cantSplit/>
          <w:jc w:val="center"/>
        </w:trPr>
        <w:tc>
          <w:tcPr>
            <w:tcW w:w="1418" w:type="dxa"/>
          </w:tcPr>
          <w:p w14:paraId="2A789839" w14:textId="77777777" w:rsidR="00B13B28" w:rsidRDefault="00CC31A6">
            <w:pPr>
              <w:pStyle w:val="Table09Row"/>
            </w:pPr>
            <w:r>
              <w:t>1981/114</w:t>
            </w:r>
          </w:p>
        </w:tc>
        <w:tc>
          <w:tcPr>
            <w:tcW w:w="2693" w:type="dxa"/>
          </w:tcPr>
          <w:p w14:paraId="6F74944D" w14:textId="77777777" w:rsidR="00B13B28" w:rsidRDefault="00CC31A6">
            <w:pPr>
              <w:pStyle w:val="Table09Row"/>
            </w:pPr>
            <w:r>
              <w:rPr>
                <w:i/>
              </w:rPr>
              <w:t>Loan Act 1981</w:t>
            </w:r>
          </w:p>
        </w:tc>
        <w:tc>
          <w:tcPr>
            <w:tcW w:w="1276" w:type="dxa"/>
          </w:tcPr>
          <w:p w14:paraId="666A46C1" w14:textId="77777777" w:rsidR="00B13B28" w:rsidRDefault="00CC31A6">
            <w:pPr>
              <w:pStyle w:val="Table09Row"/>
            </w:pPr>
            <w:r>
              <w:t>14 Dec 1981</w:t>
            </w:r>
          </w:p>
        </w:tc>
        <w:tc>
          <w:tcPr>
            <w:tcW w:w="3402" w:type="dxa"/>
          </w:tcPr>
          <w:p w14:paraId="162952D3" w14:textId="77777777" w:rsidR="00B13B28" w:rsidRDefault="00CC31A6">
            <w:pPr>
              <w:pStyle w:val="Table09Row"/>
            </w:pPr>
            <w:r>
              <w:t>14 Dec 1981</w:t>
            </w:r>
          </w:p>
        </w:tc>
        <w:tc>
          <w:tcPr>
            <w:tcW w:w="1123" w:type="dxa"/>
          </w:tcPr>
          <w:p w14:paraId="4A5B3408" w14:textId="77777777" w:rsidR="00B13B28" w:rsidRDefault="00B13B28">
            <w:pPr>
              <w:pStyle w:val="Table09Row"/>
            </w:pPr>
          </w:p>
        </w:tc>
      </w:tr>
      <w:tr w:rsidR="00B13B28" w14:paraId="73230573" w14:textId="77777777">
        <w:trPr>
          <w:cantSplit/>
          <w:jc w:val="center"/>
        </w:trPr>
        <w:tc>
          <w:tcPr>
            <w:tcW w:w="1418" w:type="dxa"/>
          </w:tcPr>
          <w:p w14:paraId="067EF2E9" w14:textId="77777777" w:rsidR="00B13B28" w:rsidRDefault="00CC31A6">
            <w:pPr>
              <w:pStyle w:val="Table09Row"/>
            </w:pPr>
            <w:r>
              <w:t>1981/115</w:t>
            </w:r>
          </w:p>
        </w:tc>
        <w:tc>
          <w:tcPr>
            <w:tcW w:w="2693" w:type="dxa"/>
          </w:tcPr>
          <w:p w14:paraId="4F3980ED" w14:textId="77777777" w:rsidR="00B13B28" w:rsidRDefault="00CC31A6">
            <w:pPr>
              <w:pStyle w:val="Table09Row"/>
            </w:pPr>
            <w:r>
              <w:rPr>
                <w:i/>
              </w:rPr>
              <w:t>Prisons Act 1981</w:t>
            </w:r>
          </w:p>
        </w:tc>
        <w:tc>
          <w:tcPr>
            <w:tcW w:w="1276" w:type="dxa"/>
          </w:tcPr>
          <w:p w14:paraId="6C13EB59" w14:textId="77777777" w:rsidR="00B13B28" w:rsidRDefault="00CC31A6">
            <w:pPr>
              <w:pStyle w:val="Table09Row"/>
            </w:pPr>
            <w:r>
              <w:t>14 Dec 1981</w:t>
            </w:r>
          </w:p>
        </w:tc>
        <w:tc>
          <w:tcPr>
            <w:tcW w:w="3402" w:type="dxa"/>
          </w:tcPr>
          <w:p w14:paraId="53389AB6" w14:textId="77777777" w:rsidR="00B13B28" w:rsidRDefault="00CC31A6">
            <w:pPr>
              <w:pStyle w:val="Table09Row"/>
            </w:pPr>
            <w:r>
              <w:t xml:space="preserve">1 Aug 1982 (see s. 2 and </w:t>
            </w:r>
            <w:r>
              <w:rPr>
                <w:i/>
              </w:rPr>
              <w:t>Gazette</w:t>
            </w:r>
            <w:r>
              <w:t xml:space="preserve"> 23 Jul 1982 p. 2841)</w:t>
            </w:r>
          </w:p>
        </w:tc>
        <w:tc>
          <w:tcPr>
            <w:tcW w:w="1123" w:type="dxa"/>
          </w:tcPr>
          <w:p w14:paraId="3D9408D1" w14:textId="77777777" w:rsidR="00B13B28" w:rsidRDefault="00B13B28">
            <w:pPr>
              <w:pStyle w:val="Table09Row"/>
            </w:pPr>
          </w:p>
        </w:tc>
      </w:tr>
      <w:tr w:rsidR="00B13B28" w14:paraId="6DD59B1C" w14:textId="77777777">
        <w:trPr>
          <w:cantSplit/>
          <w:jc w:val="center"/>
        </w:trPr>
        <w:tc>
          <w:tcPr>
            <w:tcW w:w="1418" w:type="dxa"/>
          </w:tcPr>
          <w:p w14:paraId="21951094" w14:textId="77777777" w:rsidR="00B13B28" w:rsidRDefault="00CC31A6">
            <w:pPr>
              <w:pStyle w:val="Table09Row"/>
            </w:pPr>
            <w:r>
              <w:t>1981/116</w:t>
            </w:r>
          </w:p>
        </w:tc>
        <w:tc>
          <w:tcPr>
            <w:tcW w:w="2693" w:type="dxa"/>
          </w:tcPr>
          <w:p w14:paraId="6EA9C4B8" w14:textId="77777777" w:rsidR="00B13B28" w:rsidRDefault="00CC31A6">
            <w:pPr>
              <w:pStyle w:val="Table09Row"/>
            </w:pPr>
            <w:r>
              <w:rPr>
                <w:i/>
              </w:rPr>
              <w:t>Acts Amendment (Prisons) Act 1981</w:t>
            </w:r>
          </w:p>
        </w:tc>
        <w:tc>
          <w:tcPr>
            <w:tcW w:w="1276" w:type="dxa"/>
          </w:tcPr>
          <w:p w14:paraId="01ECC793" w14:textId="77777777" w:rsidR="00B13B28" w:rsidRDefault="00CC31A6">
            <w:pPr>
              <w:pStyle w:val="Table09Row"/>
            </w:pPr>
            <w:r>
              <w:t>14 Dec 1981</w:t>
            </w:r>
          </w:p>
        </w:tc>
        <w:tc>
          <w:tcPr>
            <w:tcW w:w="3402" w:type="dxa"/>
          </w:tcPr>
          <w:p w14:paraId="73B10846" w14:textId="77777777" w:rsidR="00B13B28" w:rsidRDefault="00CC31A6">
            <w:pPr>
              <w:pStyle w:val="Table09Row"/>
            </w:pPr>
            <w:r>
              <w:t xml:space="preserve">1 Aug 1982 (see s. 2 and </w:t>
            </w:r>
            <w:r>
              <w:rPr>
                <w:i/>
              </w:rPr>
              <w:t>Gazette</w:t>
            </w:r>
            <w:r>
              <w:t xml:space="preserve"> 23 Jul 1982 p. 2841)</w:t>
            </w:r>
          </w:p>
        </w:tc>
        <w:tc>
          <w:tcPr>
            <w:tcW w:w="1123" w:type="dxa"/>
          </w:tcPr>
          <w:p w14:paraId="69975646" w14:textId="77777777" w:rsidR="00B13B28" w:rsidRDefault="00B13B28">
            <w:pPr>
              <w:pStyle w:val="Table09Row"/>
            </w:pPr>
          </w:p>
        </w:tc>
      </w:tr>
      <w:tr w:rsidR="00B13B28" w14:paraId="78223808" w14:textId="77777777">
        <w:trPr>
          <w:cantSplit/>
          <w:jc w:val="center"/>
        </w:trPr>
        <w:tc>
          <w:tcPr>
            <w:tcW w:w="1418" w:type="dxa"/>
          </w:tcPr>
          <w:p w14:paraId="36AC7FA7" w14:textId="77777777" w:rsidR="00B13B28" w:rsidRDefault="00CC31A6">
            <w:pPr>
              <w:pStyle w:val="Table09Row"/>
            </w:pPr>
            <w:r>
              <w:t>1981/117</w:t>
            </w:r>
          </w:p>
        </w:tc>
        <w:tc>
          <w:tcPr>
            <w:tcW w:w="2693" w:type="dxa"/>
          </w:tcPr>
          <w:p w14:paraId="12A9F486" w14:textId="77777777" w:rsidR="00B13B28" w:rsidRDefault="00CC31A6">
            <w:pPr>
              <w:pStyle w:val="Table09Row"/>
            </w:pPr>
            <w:r>
              <w:rPr>
                <w:i/>
              </w:rPr>
              <w:t>Reserves Act (No. 2) 1981</w:t>
            </w:r>
          </w:p>
        </w:tc>
        <w:tc>
          <w:tcPr>
            <w:tcW w:w="1276" w:type="dxa"/>
          </w:tcPr>
          <w:p w14:paraId="1D167DC4" w14:textId="77777777" w:rsidR="00B13B28" w:rsidRDefault="00CC31A6">
            <w:pPr>
              <w:pStyle w:val="Table09Row"/>
            </w:pPr>
            <w:r>
              <w:t>14 Dec 1981</w:t>
            </w:r>
          </w:p>
        </w:tc>
        <w:tc>
          <w:tcPr>
            <w:tcW w:w="3402" w:type="dxa"/>
          </w:tcPr>
          <w:p w14:paraId="02E38DD1" w14:textId="77777777" w:rsidR="00B13B28" w:rsidRDefault="00CC31A6">
            <w:pPr>
              <w:pStyle w:val="Table09Row"/>
            </w:pPr>
            <w:r>
              <w:t>14 Dec 1981</w:t>
            </w:r>
          </w:p>
        </w:tc>
        <w:tc>
          <w:tcPr>
            <w:tcW w:w="1123" w:type="dxa"/>
          </w:tcPr>
          <w:p w14:paraId="6EC43495" w14:textId="77777777" w:rsidR="00B13B28" w:rsidRDefault="00B13B28">
            <w:pPr>
              <w:pStyle w:val="Table09Row"/>
            </w:pPr>
          </w:p>
        </w:tc>
      </w:tr>
      <w:tr w:rsidR="00B13B28" w14:paraId="2208ABBA" w14:textId="77777777">
        <w:trPr>
          <w:cantSplit/>
          <w:jc w:val="center"/>
        </w:trPr>
        <w:tc>
          <w:tcPr>
            <w:tcW w:w="1418" w:type="dxa"/>
          </w:tcPr>
          <w:p w14:paraId="53CC7E12" w14:textId="77777777" w:rsidR="00B13B28" w:rsidRDefault="00CC31A6">
            <w:pPr>
              <w:pStyle w:val="Table09Row"/>
            </w:pPr>
            <w:r>
              <w:t>1981/118</w:t>
            </w:r>
          </w:p>
        </w:tc>
        <w:tc>
          <w:tcPr>
            <w:tcW w:w="2693" w:type="dxa"/>
          </w:tcPr>
          <w:p w14:paraId="670D596B" w14:textId="77777777" w:rsidR="00B13B28" w:rsidRDefault="00CC31A6">
            <w:pPr>
              <w:pStyle w:val="Table09Row"/>
            </w:pPr>
            <w:r>
              <w:rPr>
                <w:i/>
              </w:rPr>
              <w:t xml:space="preserve">Acts Amendment (Jurisdiction of Courts) </w:t>
            </w:r>
            <w:r>
              <w:rPr>
                <w:i/>
              </w:rPr>
              <w:t>Act 1981</w:t>
            </w:r>
          </w:p>
        </w:tc>
        <w:tc>
          <w:tcPr>
            <w:tcW w:w="1276" w:type="dxa"/>
          </w:tcPr>
          <w:p w14:paraId="062C58C2" w14:textId="77777777" w:rsidR="00B13B28" w:rsidRDefault="00CC31A6">
            <w:pPr>
              <w:pStyle w:val="Table09Row"/>
            </w:pPr>
            <w:r>
              <w:t>14 Dec 1981</w:t>
            </w:r>
          </w:p>
        </w:tc>
        <w:tc>
          <w:tcPr>
            <w:tcW w:w="3402" w:type="dxa"/>
          </w:tcPr>
          <w:p w14:paraId="6E55B9C1" w14:textId="77777777" w:rsidR="00B13B28" w:rsidRDefault="00CC31A6">
            <w:pPr>
              <w:pStyle w:val="Table09Row"/>
            </w:pPr>
            <w:r>
              <w:t xml:space="preserve">1 Feb 1982 (see s. 2 and </w:t>
            </w:r>
            <w:r>
              <w:rPr>
                <w:i/>
              </w:rPr>
              <w:t>Gazette</w:t>
            </w:r>
            <w:r>
              <w:t xml:space="preserve"> 22 Jan 1982 p. 175)</w:t>
            </w:r>
          </w:p>
        </w:tc>
        <w:tc>
          <w:tcPr>
            <w:tcW w:w="1123" w:type="dxa"/>
          </w:tcPr>
          <w:p w14:paraId="69C4128D" w14:textId="77777777" w:rsidR="00B13B28" w:rsidRDefault="00B13B28">
            <w:pPr>
              <w:pStyle w:val="Table09Row"/>
            </w:pPr>
          </w:p>
        </w:tc>
      </w:tr>
      <w:tr w:rsidR="00B13B28" w14:paraId="61E85682" w14:textId="77777777">
        <w:trPr>
          <w:cantSplit/>
          <w:jc w:val="center"/>
        </w:trPr>
        <w:tc>
          <w:tcPr>
            <w:tcW w:w="1418" w:type="dxa"/>
          </w:tcPr>
          <w:p w14:paraId="41B0C5C1" w14:textId="77777777" w:rsidR="00B13B28" w:rsidRDefault="00CC31A6">
            <w:pPr>
              <w:pStyle w:val="Table09Row"/>
            </w:pPr>
            <w:r>
              <w:t>1981/119</w:t>
            </w:r>
          </w:p>
        </w:tc>
        <w:tc>
          <w:tcPr>
            <w:tcW w:w="2693" w:type="dxa"/>
          </w:tcPr>
          <w:p w14:paraId="359F4605" w14:textId="77777777" w:rsidR="00B13B28" w:rsidRDefault="00CC31A6">
            <w:pPr>
              <w:pStyle w:val="Table09Row"/>
            </w:pPr>
            <w:r>
              <w:rPr>
                <w:i/>
              </w:rPr>
              <w:t>Companies (Application of Laws) Act 1981</w:t>
            </w:r>
          </w:p>
        </w:tc>
        <w:tc>
          <w:tcPr>
            <w:tcW w:w="1276" w:type="dxa"/>
          </w:tcPr>
          <w:p w14:paraId="3A4DFD8A" w14:textId="77777777" w:rsidR="00B13B28" w:rsidRDefault="00CC31A6">
            <w:pPr>
              <w:pStyle w:val="Table09Row"/>
            </w:pPr>
            <w:r>
              <w:t>14 Dec 1981</w:t>
            </w:r>
          </w:p>
        </w:tc>
        <w:tc>
          <w:tcPr>
            <w:tcW w:w="3402" w:type="dxa"/>
          </w:tcPr>
          <w:p w14:paraId="5D047B29" w14:textId="77777777" w:rsidR="00B13B28" w:rsidRDefault="00CC31A6">
            <w:pPr>
              <w:pStyle w:val="Table09Row"/>
            </w:pPr>
            <w:r>
              <w:t xml:space="preserve">1 Jul 1982 (see s. 2 and </w:t>
            </w:r>
            <w:r>
              <w:rPr>
                <w:i/>
              </w:rPr>
              <w:t>Gazette</w:t>
            </w:r>
            <w:r>
              <w:t xml:space="preserve"> 25 Jun 1982 p. 2079)</w:t>
            </w:r>
          </w:p>
        </w:tc>
        <w:tc>
          <w:tcPr>
            <w:tcW w:w="1123" w:type="dxa"/>
          </w:tcPr>
          <w:p w14:paraId="0FF5C08B" w14:textId="77777777" w:rsidR="00B13B28" w:rsidRDefault="00CC31A6">
            <w:pPr>
              <w:pStyle w:val="Table09Row"/>
            </w:pPr>
            <w:r>
              <w:t>2009/008</w:t>
            </w:r>
          </w:p>
        </w:tc>
      </w:tr>
      <w:tr w:rsidR="00B13B28" w14:paraId="0C12FD88" w14:textId="77777777">
        <w:trPr>
          <w:cantSplit/>
          <w:jc w:val="center"/>
        </w:trPr>
        <w:tc>
          <w:tcPr>
            <w:tcW w:w="1418" w:type="dxa"/>
          </w:tcPr>
          <w:p w14:paraId="294B940B" w14:textId="77777777" w:rsidR="00B13B28" w:rsidRDefault="00CC31A6">
            <w:pPr>
              <w:pStyle w:val="Table09Row"/>
            </w:pPr>
            <w:r>
              <w:t>1981/120</w:t>
            </w:r>
          </w:p>
        </w:tc>
        <w:tc>
          <w:tcPr>
            <w:tcW w:w="2693" w:type="dxa"/>
          </w:tcPr>
          <w:p w14:paraId="537B232A" w14:textId="77777777" w:rsidR="00B13B28" w:rsidRDefault="00CC31A6">
            <w:pPr>
              <w:pStyle w:val="Table09Row"/>
            </w:pPr>
            <w:r>
              <w:rPr>
                <w:i/>
              </w:rPr>
              <w:t>Justices Amendment Act 1981</w:t>
            </w:r>
          </w:p>
        </w:tc>
        <w:tc>
          <w:tcPr>
            <w:tcW w:w="1276" w:type="dxa"/>
          </w:tcPr>
          <w:p w14:paraId="3600F2CD" w14:textId="77777777" w:rsidR="00B13B28" w:rsidRDefault="00CC31A6">
            <w:pPr>
              <w:pStyle w:val="Table09Row"/>
            </w:pPr>
            <w:r>
              <w:t>14 Dec 1981</w:t>
            </w:r>
          </w:p>
        </w:tc>
        <w:tc>
          <w:tcPr>
            <w:tcW w:w="3402" w:type="dxa"/>
          </w:tcPr>
          <w:p w14:paraId="5D6F7591" w14:textId="77777777" w:rsidR="00B13B28" w:rsidRDefault="00CC31A6">
            <w:pPr>
              <w:pStyle w:val="Table09Row"/>
            </w:pPr>
            <w:r>
              <w:t>1 Sep</w:t>
            </w:r>
            <w:r>
              <w:t xml:space="preserve"> 1982 (see s. 2 and </w:t>
            </w:r>
            <w:r>
              <w:rPr>
                <w:i/>
              </w:rPr>
              <w:t>Gazette</w:t>
            </w:r>
            <w:r>
              <w:t xml:space="preserve"> 13 Aug 1982 p. 3105)</w:t>
            </w:r>
          </w:p>
        </w:tc>
        <w:tc>
          <w:tcPr>
            <w:tcW w:w="1123" w:type="dxa"/>
          </w:tcPr>
          <w:p w14:paraId="17FE2660" w14:textId="77777777" w:rsidR="00B13B28" w:rsidRDefault="00CC31A6">
            <w:pPr>
              <w:pStyle w:val="Table09Row"/>
            </w:pPr>
            <w:r>
              <w:t>2004/084</w:t>
            </w:r>
          </w:p>
        </w:tc>
      </w:tr>
    </w:tbl>
    <w:p w14:paraId="4F94F6EA" w14:textId="77777777" w:rsidR="00B13B28" w:rsidRDefault="00B13B28"/>
    <w:p w14:paraId="20D144CE" w14:textId="77777777" w:rsidR="00B13B28" w:rsidRDefault="00CC31A6">
      <w:pPr>
        <w:pStyle w:val="IAlphabetDivider"/>
      </w:pPr>
      <w:r>
        <w:t>1980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165FA0C0" w14:textId="77777777">
        <w:trPr>
          <w:cantSplit/>
          <w:trHeight w:val="510"/>
          <w:tblHeader/>
          <w:jc w:val="center"/>
        </w:trPr>
        <w:tc>
          <w:tcPr>
            <w:tcW w:w="1418" w:type="dxa"/>
            <w:tcBorders>
              <w:top w:val="single" w:sz="4" w:space="0" w:color="auto"/>
              <w:bottom w:val="single" w:sz="4" w:space="0" w:color="auto"/>
            </w:tcBorders>
            <w:vAlign w:val="center"/>
          </w:tcPr>
          <w:p w14:paraId="1749457E"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70FB9E27"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7FEF44E3"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1932A916"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478D64C4" w14:textId="77777777" w:rsidR="00B13B28" w:rsidRDefault="00CC31A6">
            <w:pPr>
              <w:pStyle w:val="Table09Hdr"/>
            </w:pPr>
            <w:r>
              <w:t>Repealed/Expired</w:t>
            </w:r>
          </w:p>
        </w:tc>
      </w:tr>
      <w:tr w:rsidR="00B13B28" w14:paraId="7AC926F0" w14:textId="77777777">
        <w:trPr>
          <w:cantSplit/>
          <w:jc w:val="center"/>
        </w:trPr>
        <w:tc>
          <w:tcPr>
            <w:tcW w:w="1418" w:type="dxa"/>
          </w:tcPr>
          <w:p w14:paraId="6DA6AEA7" w14:textId="77777777" w:rsidR="00B13B28" w:rsidRDefault="00CC31A6">
            <w:pPr>
              <w:pStyle w:val="Table09Row"/>
            </w:pPr>
            <w:r>
              <w:t>1980/001</w:t>
            </w:r>
          </w:p>
        </w:tc>
        <w:tc>
          <w:tcPr>
            <w:tcW w:w="2693" w:type="dxa"/>
          </w:tcPr>
          <w:p w14:paraId="2E8732C2" w14:textId="77777777" w:rsidR="00B13B28" w:rsidRDefault="00CC31A6">
            <w:pPr>
              <w:pStyle w:val="Table09Row"/>
            </w:pPr>
            <w:r>
              <w:rPr>
                <w:i/>
              </w:rPr>
              <w:t>Supply Act 1980</w:t>
            </w:r>
          </w:p>
        </w:tc>
        <w:tc>
          <w:tcPr>
            <w:tcW w:w="1276" w:type="dxa"/>
          </w:tcPr>
          <w:p w14:paraId="13B2FA25" w14:textId="77777777" w:rsidR="00B13B28" w:rsidRDefault="00CC31A6">
            <w:pPr>
              <w:pStyle w:val="Table09Row"/>
            </w:pPr>
            <w:r>
              <w:t>13 Aug 1980</w:t>
            </w:r>
          </w:p>
        </w:tc>
        <w:tc>
          <w:tcPr>
            <w:tcW w:w="3402" w:type="dxa"/>
          </w:tcPr>
          <w:p w14:paraId="543323B9" w14:textId="77777777" w:rsidR="00B13B28" w:rsidRDefault="00CC31A6">
            <w:pPr>
              <w:pStyle w:val="Table09Row"/>
            </w:pPr>
            <w:r>
              <w:t>13 Aug 1980</w:t>
            </w:r>
          </w:p>
        </w:tc>
        <w:tc>
          <w:tcPr>
            <w:tcW w:w="1123" w:type="dxa"/>
          </w:tcPr>
          <w:p w14:paraId="48EE5895" w14:textId="77777777" w:rsidR="00B13B28" w:rsidRDefault="00B13B28">
            <w:pPr>
              <w:pStyle w:val="Table09Row"/>
            </w:pPr>
          </w:p>
        </w:tc>
      </w:tr>
      <w:tr w:rsidR="00B13B28" w14:paraId="38DAB6B6" w14:textId="77777777">
        <w:trPr>
          <w:cantSplit/>
          <w:jc w:val="center"/>
        </w:trPr>
        <w:tc>
          <w:tcPr>
            <w:tcW w:w="1418" w:type="dxa"/>
          </w:tcPr>
          <w:p w14:paraId="11E7CB16" w14:textId="77777777" w:rsidR="00B13B28" w:rsidRDefault="00CC31A6">
            <w:pPr>
              <w:pStyle w:val="Table09Row"/>
            </w:pPr>
            <w:r>
              <w:t>1980/002</w:t>
            </w:r>
          </w:p>
        </w:tc>
        <w:tc>
          <w:tcPr>
            <w:tcW w:w="2693" w:type="dxa"/>
          </w:tcPr>
          <w:p w14:paraId="0466D540" w14:textId="77777777" w:rsidR="00B13B28" w:rsidRDefault="00CC31A6">
            <w:pPr>
              <w:pStyle w:val="Table09Row"/>
            </w:pPr>
            <w:r>
              <w:rPr>
                <w:i/>
              </w:rPr>
              <w:t xml:space="preserve">City of Perth Endowment Lands Amendment </w:t>
            </w:r>
            <w:r>
              <w:rPr>
                <w:i/>
              </w:rPr>
              <w:t>Act 1980</w:t>
            </w:r>
          </w:p>
        </w:tc>
        <w:tc>
          <w:tcPr>
            <w:tcW w:w="1276" w:type="dxa"/>
          </w:tcPr>
          <w:p w14:paraId="780FABF3" w14:textId="77777777" w:rsidR="00B13B28" w:rsidRDefault="00CC31A6">
            <w:pPr>
              <w:pStyle w:val="Table09Row"/>
            </w:pPr>
            <w:r>
              <w:t>25 Aug 1980</w:t>
            </w:r>
          </w:p>
        </w:tc>
        <w:tc>
          <w:tcPr>
            <w:tcW w:w="3402" w:type="dxa"/>
          </w:tcPr>
          <w:p w14:paraId="0C446FDC" w14:textId="77777777" w:rsidR="00B13B28" w:rsidRDefault="00CC31A6">
            <w:pPr>
              <w:pStyle w:val="Table09Row"/>
            </w:pPr>
            <w:r>
              <w:t>25 Aug 1980</w:t>
            </w:r>
          </w:p>
        </w:tc>
        <w:tc>
          <w:tcPr>
            <w:tcW w:w="1123" w:type="dxa"/>
          </w:tcPr>
          <w:p w14:paraId="3883F1A9" w14:textId="77777777" w:rsidR="00B13B28" w:rsidRDefault="00B13B28">
            <w:pPr>
              <w:pStyle w:val="Table09Row"/>
            </w:pPr>
          </w:p>
        </w:tc>
      </w:tr>
      <w:tr w:rsidR="00B13B28" w14:paraId="68DCB0D8" w14:textId="77777777">
        <w:trPr>
          <w:cantSplit/>
          <w:jc w:val="center"/>
        </w:trPr>
        <w:tc>
          <w:tcPr>
            <w:tcW w:w="1418" w:type="dxa"/>
          </w:tcPr>
          <w:p w14:paraId="39A0478C" w14:textId="77777777" w:rsidR="00B13B28" w:rsidRDefault="00CC31A6">
            <w:pPr>
              <w:pStyle w:val="Table09Row"/>
            </w:pPr>
            <w:r>
              <w:t>1980/003</w:t>
            </w:r>
          </w:p>
        </w:tc>
        <w:tc>
          <w:tcPr>
            <w:tcW w:w="2693" w:type="dxa"/>
          </w:tcPr>
          <w:p w14:paraId="54E5A11F" w14:textId="77777777" w:rsidR="00B13B28" w:rsidRDefault="00CC31A6">
            <w:pPr>
              <w:pStyle w:val="Table09Row"/>
            </w:pPr>
            <w:r>
              <w:rPr>
                <w:i/>
              </w:rPr>
              <w:t>Metropolitan Water Supply, Sewerage, and Drainage Amendment Act 1980</w:t>
            </w:r>
          </w:p>
        </w:tc>
        <w:tc>
          <w:tcPr>
            <w:tcW w:w="1276" w:type="dxa"/>
          </w:tcPr>
          <w:p w14:paraId="0863053F" w14:textId="77777777" w:rsidR="00B13B28" w:rsidRDefault="00CC31A6">
            <w:pPr>
              <w:pStyle w:val="Table09Row"/>
            </w:pPr>
            <w:r>
              <w:t>25 Aug 1980</w:t>
            </w:r>
          </w:p>
        </w:tc>
        <w:tc>
          <w:tcPr>
            <w:tcW w:w="3402" w:type="dxa"/>
          </w:tcPr>
          <w:p w14:paraId="59CCF357" w14:textId="77777777" w:rsidR="00B13B28" w:rsidRDefault="00CC31A6">
            <w:pPr>
              <w:pStyle w:val="Table09Row"/>
            </w:pPr>
            <w:r>
              <w:t xml:space="preserve">26 Sep 1980 (see s. 2 and </w:t>
            </w:r>
            <w:r>
              <w:rPr>
                <w:i/>
              </w:rPr>
              <w:t>Gazette</w:t>
            </w:r>
            <w:r>
              <w:t xml:space="preserve"> 26 Sep 1980 p. 3306)</w:t>
            </w:r>
          </w:p>
        </w:tc>
        <w:tc>
          <w:tcPr>
            <w:tcW w:w="1123" w:type="dxa"/>
          </w:tcPr>
          <w:p w14:paraId="26A025F3" w14:textId="77777777" w:rsidR="00B13B28" w:rsidRDefault="00B13B28">
            <w:pPr>
              <w:pStyle w:val="Table09Row"/>
            </w:pPr>
          </w:p>
        </w:tc>
      </w:tr>
      <w:tr w:rsidR="00B13B28" w14:paraId="55804F5F" w14:textId="77777777">
        <w:trPr>
          <w:cantSplit/>
          <w:jc w:val="center"/>
        </w:trPr>
        <w:tc>
          <w:tcPr>
            <w:tcW w:w="1418" w:type="dxa"/>
          </w:tcPr>
          <w:p w14:paraId="757938F0" w14:textId="77777777" w:rsidR="00B13B28" w:rsidRDefault="00CC31A6">
            <w:pPr>
              <w:pStyle w:val="Table09Row"/>
            </w:pPr>
            <w:r>
              <w:t>1980/004</w:t>
            </w:r>
          </w:p>
        </w:tc>
        <w:tc>
          <w:tcPr>
            <w:tcW w:w="2693" w:type="dxa"/>
          </w:tcPr>
          <w:p w14:paraId="468A53A9" w14:textId="77777777" w:rsidR="00B13B28" w:rsidRDefault="00CC31A6">
            <w:pPr>
              <w:pStyle w:val="Table09Row"/>
            </w:pPr>
            <w:r>
              <w:rPr>
                <w:i/>
              </w:rPr>
              <w:t>Constitution Amendment Act (No. 2) 1980</w:t>
            </w:r>
          </w:p>
        </w:tc>
        <w:tc>
          <w:tcPr>
            <w:tcW w:w="1276" w:type="dxa"/>
          </w:tcPr>
          <w:p w14:paraId="43B859A1" w14:textId="77777777" w:rsidR="00B13B28" w:rsidRDefault="00CC31A6">
            <w:pPr>
              <w:pStyle w:val="Table09Row"/>
            </w:pPr>
            <w:r>
              <w:t>9 Sep 1980</w:t>
            </w:r>
          </w:p>
        </w:tc>
        <w:tc>
          <w:tcPr>
            <w:tcW w:w="3402" w:type="dxa"/>
          </w:tcPr>
          <w:p w14:paraId="12534A29" w14:textId="77777777" w:rsidR="00B13B28" w:rsidRDefault="00CC31A6">
            <w:pPr>
              <w:pStyle w:val="Table09Row"/>
            </w:pPr>
            <w:r>
              <w:t>9 Sep 1980</w:t>
            </w:r>
          </w:p>
        </w:tc>
        <w:tc>
          <w:tcPr>
            <w:tcW w:w="1123" w:type="dxa"/>
          </w:tcPr>
          <w:p w14:paraId="2050C41D" w14:textId="77777777" w:rsidR="00B13B28" w:rsidRDefault="00B13B28">
            <w:pPr>
              <w:pStyle w:val="Table09Row"/>
            </w:pPr>
          </w:p>
        </w:tc>
      </w:tr>
      <w:tr w:rsidR="00B13B28" w14:paraId="6E889833" w14:textId="77777777">
        <w:trPr>
          <w:cantSplit/>
          <w:jc w:val="center"/>
        </w:trPr>
        <w:tc>
          <w:tcPr>
            <w:tcW w:w="1418" w:type="dxa"/>
          </w:tcPr>
          <w:p w14:paraId="3671CA40" w14:textId="77777777" w:rsidR="00B13B28" w:rsidRDefault="00CC31A6">
            <w:pPr>
              <w:pStyle w:val="Table09Row"/>
            </w:pPr>
            <w:r>
              <w:t>1980/005</w:t>
            </w:r>
          </w:p>
        </w:tc>
        <w:tc>
          <w:tcPr>
            <w:tcW w:w="2693" w:type="dxa"/>
          </w:tcPr>
          <w:p w14:paraId="4668D1D1" w14:textId="77777777" w:rsidR="00B13B28" w:rsidRDefault="00CC31A6">
            <w:pPr>
              <w:pStyle w:val="Table09Row"/>
            </w:pPr>
            <w:r>
              <w:rPr>
                <w:i/>
              </w:rPr>
              <w:t>Constitution Amendment Act 1980</w:t>
            </w:r>
          </w:p>
        </w:tc>
        <w:tc>
          <w:tcPr>
            <w:tcW w:w="1276" w:type="dxa"/>
          </w:tcPr>
          <w:p w14:paraId="3E460D3A" w14:textId="77777777" w:rsidR="00B13B28" w:rsidRDefault="00CC31A6">
            <w:pPr>
              <w:pStyle w:val="Table09Row"/>
            </w:pPr>
            <w:r>
              <w:t>9 Sep 1980</w:t>
            </w:r>
          </w:p>
        </w:tc>
        <w:tc>
          <w:tcPr>
            <w:tcW w:w="3402" w:type="dxa"/>
          </w:tcPr>
          <w:p w14:paraId="20763CCB" w14:textId="77777777" w:rsidR="00B13B28" w:rsidRDefault="00CC31A6">
            <w:pPr>
              <w:pStyle w:val="Table09Row"/>
            </w:pPr>
            <w:r>
              <w:t>9 Sep 1980</w:t>
            </w:r>
          </w:p>
        </w:tc>
        <w:tc>
          <w:tcPr>
            <w:tcW w:w="1123" w:type="dxa"/>
          </w:tcPr>
          <w:p w14:paraId="7306FF99" w14:textId="77777777" w:rsidR="00B13B28" w:rsidRDefault="00B13B28">
            <w:pPr>
              <w:pStyle w:val="Table09Row"/>
            </w:pPr>
          </w:p>
        </w:tc>
      </w:tr>
      <w:tr w:rsidR="00B13B28" w14:paraId="01AD285A" w14:textId="77777777">
        <w:trPr>
          <w:cantSplit/>
          <w:jc w:val="center"/>
        </w:trPr>
        <w:tc>
          <w:tcPr>
            <w:tcW w:w="1418" w:type="dxa"/>
          </w:tcPr>
          <w:p w14:paraId="0943D40B" w14:textId="77777777" w:rsidR="00B13B28" w:rsidRDefault="00CC31A6">
            <w:pPr>
              <w:pStyle w:val="Table09Row"/>
            </w:pPr>
            <w:r>
              <w:t>1980/006</w:t>
            </w:r>
          </w:p>
        </w:tc>
        <w:tc>
          <w:tcPr>
            <w:tcW w:w="2693" w:type="dxa"/>
          </w:tcPr>
          <w:p w14:paraId="0A2A52B0" w14:textId="77777777" w:rsidR="00B13B28" w:rsidRDefault="00CC31A6">
            <w:pPr>
              <w:pStyle w:val="Table09Row"/>
            </w:pPr>
            <w:r>
              <w:rPr>
                <w:i/>
              </w:rPr>
              <w:t>The Bank of Adelaide (Merger) Act 1980</w:t>
            </w:r>
          </w:p>
        </w:tc>
        <w:tc>
          <w:tcPr>
            <w:tcW w:w="1276" w:type="dxa"/>
          </w:tcPr>
          <w:p w14:paraId="14B2CF41" w14:textId="77777777" w:rsidR="00B13B28" w:rsidRDefault="00CC31A6">
            <w:pPr>
              <w:pStyle w:val="Table09Row"/>
            </w:pPr>
            <w:r>
              <w:t>23 Sep 1980</w:t>
            </w:r>
          </w:p>
        </w:tc>
        <w:tc>
          <w:tcPr>
            <w:tcW w:w="3402" w:type="dxa"/>
          </w:tcPr>
          <w:p w14:paraId="2AC5B5A0" w14:textId="77777777" w:rsidR="00B13B28" w:rsidRDefault="00CC31A6">
            <w:pPr>
              <w:pStyle w:val="Table09Row"/>
            </w:pPr>
            <w:r>
              <w:t>1 Oct 1980 (see s. 2)</w:t>
            </w:r>
          </w:p>
        </w:tc>
        <w:tc>
          <w:tcPr>
            <w:tcW w:w="1123" w:type="dxa"/>
          </w:tcPr>
          <w:p w14:paraId="7DD579C3" w14:textId="77777777" w:rsidR="00B13B28" w:rsidRDefault="00B13B28">
            <w:pPr>
              <w:pStyle w:val="Table09Row"/>
            </w:pPr>
          </w:p>
        </w:tc>
      </w:tr>
      <w:tr w:rsidR="00B13B28" w14:paraId="70EA2CF0" w14:textId="77777777">
        <w:trPr>
          <w:cantSplit/>
          <w:jc w:val="center"/>
        </w:trPr>
        <w:tc>
          <w:tcPr>
            <w:tcW w:w="1418" w:type="dxa"/>
          </w:tcPr>
          <w:p w14:paraId="6AF1B792" w14:textId="77777777" w:rsidR="00B13B28" w:rsidRDefault="00CC31A6">
            <w:pPr>
              <w:pStyle w:val="Table09Row"/>
            </w:pPr>
            <w:r>
              <w:t>1980/007</w:t>
            </w:r>
          </w:p>
        </w:tc>
        <w:tc>
          <w:tcPr>
            <w:tcW w:w="2693" w:type="dxa"/>
          </w:tcPr>
          <w:p w14:paraId="561C42B1" w14:textId="77777777" w:rsidR="00B13B28" w:rsidRDefault="00CC31A6">
            <w:pPr>
              <w:pStyle w:val="Table09Row"/>
            </w:pPr>
            <w:r>
              <w:rPr>
                <w:i/>
              </w:rPr>
              <w:t>Essential Foodstuffs and Commodities Amendment Act 1980</w:t>
            </w:r>
          </w:p>
        </w:tc>
        <w:tc>
          <w:tcPr>
            <w:tcW w:w="1276" w:type="dxa"/>
          </w:tcPr>
          <w:p w14:paraId="15376B60" w14:textId="77777777" w:rsidR="00B13B28" w:rsidRDefault="00CC31A6">
            <w:pPr>
              <w:pStyle w:val="Table09Row"/>
            </w:pPr>
            <w:r>
              <w:t>23 Sep 1980</w:t>
            </w:r>
          </w:p>
        </w:tc>
        <w:tc>
          <w:tcPr>
            <w:tcW w:w="3402" w:type="dxa"/>
          </w:tcPr>
          <w:p w14:paraId="0A1F0B02" w14:textId="77777777" w:rsidR="00B13B28" w:rsidRDefault="00CC31A6">
            <w:pPr>
              <w:pStyle w:val="Table09Row"/>
            </w:pPr>
            <w:r>
              <w:t>23 Sep 1980</w:t>
            </w:r>
          </w:p>
        </w:tc>
        <w:tc>
          <w:tcPr>
            <w:tcW w:w="1123" w:type="dxa"/>
          </w:tcPr>
          <w:p w14:paraId="63F609FD" w14:textId="77777777" w:rsidR="00B13B28" w:rsidRDefault="00B13B28">
            <w:pPr>
              <w:pStyle w:val="Table09Row"/>
            </w:pPr>
          </w:p>
        </w:tc>
      </w:tr>
      <w:tr w:rsidR="00B13B28" w14:paraId="245144F8" w14:textId="77777777">
        <w:trPr>
          <w:cantSplit/>
          <w:jc w:val="center"/>
        </w:trPr>
        <w:tc>
          <w:tcPr>
            <w:tcW w:w="1418" w:type="dxa"/>
          </w:tcPr>
          <w:p w14:paraId="62CAE0F5" w14:textId="77777777" w:rsidR="00B13B28" w:rsidRDefault="00CC31A6">
            <w:pPr>
              <w:pStyle w:val="Table09Row"/>
            </w:pPr>
            <w:r>
              <w:t>1980/008</w:t>
            </w:r>
          </w:p>
        </w:tc>
        <w:tc>
          <w:tcPr>
            <w:tcW w:w="2693" w:type="dxa"/>
          </w:tcPr>
          <w:p w14:paraId="1C24F4E4" w14:textId="77777777" w:rsidR="00B13B28" w:rsidRDefault="00CC31A6">
            <w:pPr>
              <w:pStyle w:val="Table09Row"/>
            </w:pPr>
            <w:r>
              <w:rPr>
                <w:i/>
              </w:rPr>
              <w:t>Aboriginal Heritage Amendment Act (No. 2) 1980</w:t>
            </w:r>
          </w:p>
        </w:tc>
        <w:tc>
          <w:tcPr>
            <w:tcW w:w="1276" w:type="dxa"/>
          </w:tcPr>
          <w:p w14:paraId="50D39928" w14:textId="77777777" w:rsidR="00B13B28" w:rsidRDefault="00CC31A6">
            <w:pPr>
              <w:pStyle w:val="Table09Row"/>
            </w:pPr>
            <w:r>
              <w:t>23 Sep 1980</w:t>
            </w:r>
          </w:p>
        </w:tc>
        <w:tc>
          <w:tcPr>
            <w:tcW w:w="3402" w:type="dxa"/>
          </w:tcPr>
          <w:p w14:paraId="60A77490" w14:textId="77777777" w:rsidR="00B13B28" w:rsidRDefault="00CC31A6">
            <w:pPr>
              <w:pStyle w:val="Table09Row"/>
            </w:pPr>
            <w:r>
              <w:t>23 Sep 1980</w:t>
            </w:r>
          </w:p>
        </w:tc>
        <w:tc>
          <w:tcPr>
            <w:tcW w:w="1123" w:type="dxa"/>
          </w:tcPr>
          <w:p w14:paraId="132F9AC5" w14:textId="77777777" w:rsidR="00B13B28" w:rsidRDefault="00B13B28">
            <w:pPr>
              <w:pStyle w:val="Table09Row"/>
            </w:pPr>
          </w:p>
        </w:tc>
      </w:tr>
      <w:tr w:rsidR="00B13B28" w14:paraId="257BE1C4" w14:textId="77777777">
        <w:trPr>
          <w:cantSplit/>
          <w:jc w:val="center"/>
        </w:trPr>
        <w:tc>
          <w:tcPr>
            <w:tcW w:w="1418" w:type="dxa"/>
          </w:tcPr>
          <w:p w14:paraId="5CCFA9EB" w14:textId="77777777" w:rsidR="00B13B28" w:rsidRDefault="00CC31A6">
            <w:pPr>
              <w:pStyle w:val="Table09Row"/>
            </w:pPr>
            <w:r>
              <w:t>1980/009</w:t>
            </w:r>
          </w:p>
        </w:tc>
        <w:tc>
          <w:tcPr>
            <w:tcW w:w="2693" w:type="dxa"/>
          </w:tcPr>
          <w:p w14:paraId="25B695AF" w14:textId="77777777" w:rsidR="00B13B28" w:rsidRDefault="00CC31A6">
            <w:pPr>
              <w:pStyle w:val="Table09Row"/>
            </w:pPr>
            <w:r>
              <w:rPr>
                <w:i/>
              </w:rPr>
              <w:t>Stock (Brands and Movement) Amendment Act 1980</w:t>
            </w:r>
          </w:p>
        </w:tc>
        <w:tc>
          <w:tcPr>
            <w:tcW w:w="1276" w:type="dxa"/>
          </w:tcPr>
          <w:p w14:paraId="689910F8" w14:textId="77777777" w:rsidR="00B13B28" w:rsidRDefault="00CC31A6">
            <w:pPr>
              <w:pStyle w:val="Table09Row"/>
            </w:pPr>
            <w:r>
              <w:t>8 Oct 1980</w:t>
            </w:r>
          </w:p>
        </w:tc>
        <w:tc>
          <w:tcPr>
            <w:tcW w:w="3402" w:type="dxa"/>
          </w:tcPr>
          <w:p w14:paraId="532CF55A" w14:textId="77777777" w:rsidR="00B13B28" w:rsidRDefault="00CC31A6">
            <w:pPr>
              <w:pStyle w:val="Table09Row"/>
            </w:pPr>
            <w:r>
              <w:t>8 Oct 1980</w:t>
            </w:r>
          </w:p>
        </w:tc>
        <w:tc>
          <w:tcPr>
            <w:tcW w:w="1123" w:type="dxa"/>
          </w:tcPr>
          <w:p w14:paraId="7ECD4FD0" w14:textId="77777777" w:rsidR="00B13B28" w:rsidRDefault="00B13B28">
            <w:pPr>
              <w:pStyle w:val="Table09Row"/>
            </w:pPr>
          </w:p>
        </w:tc>
      </w:tr>
      <w:tr w:rsidR="00B13B28" w14:paraId="57A9BC5C" w14:textId="77777777">
        <w:trPr>
          <w:cantSplit/>
          <w:jc w:val="center"/>
        </w:trPr>
        <w:tc>
          <w:tcPr>
            <w:tcW w:w="1418" w:type="dxa"/>
          </w:tcPr>
          <w:p w14:paraId="1C90D1C8" w14:textId="77777777" w:rsidR="00B13B28" w:rsidRDefault="00CC31A6">
            <w:pPr>
              <w:pStyle w:val="Table09Row"/>
            </w:pPr>
            <w:r>
              <w:t>1980/010</w:t>
            </w:r>
          </w:p>
        </w:tc>
        <w:tc>
          <w:tcPr>
            <w:tcW w:w="2693" w:type="dxa"/>
          </w:tcPr>
          <w:p w14:paraId="7ACC9442" w14:textId="77777777" w:rsidR="00B13B28" w:rsidRDefault="00CC31A6">
            <w:pPr>
              <w:pStyle w:val="Table09Row"/>
            </w:pPr>
            <w:r>
              <w:rPr>
                <w:i/>
              </w:rPr>
              <w:t>Taxi‑cars (Co‑ordination and Control) Amendment Act 1980</w:t>
            </w:r>
          </w:p>
        </w:tc>
        <w:tc>
          <w:tcPr>
            <w:tcW w:w="1276" w:type="dxa"/>
          </w:tcPr>
          <w:p w14:paraId="1560A76F" w14:textId="77777777" w:rsidR="00B13B28" w:rsidRDefault="00CC31A6">
            <w:pPr>
              <w:pStyle w:val="Table09Row"/>
            </w:pPr>
            <w:r>
              <w:t>8 Oct 1980</w:t>
            </w:r>
          </w:p>
        </w:tc>
        <w:tc>
          <w:tcPr>
            <w:tcW w:w="3402" w:type="dxa"/>
          </w:tcPr>
          <w:p w14:paraId="3803FFC0" w14:textId="77777777" w:rsidR="00B13B28" w:rsidRDefault="00CC31A6">
            <w:pPr>
              <w:pStyle w:val="Table09Row"/>
            </w:pPr>
            <w:r>
              <w:t>8 Oct 1980</w:t>
            </w:r>
          </w:p>
        </w:tc>
        <w:tc>
          <w:tcPr>
            <w:tcW w:w="1123" w:type="dxa"/>
          </w:tcPr>
          <w:p w14:paraId="0C774BF5" w14:textId="77777777" w:rsidR="00B13B28" w:rsidRDefault="00CC31A6">
            <w:pPr>
              <w:pStyle w:val="Table09Row"/>
            </w:pPr>
            <w:r>
              <w:t>1985/101</w:t>
            </w:r>
          </w:p>
        </w:tc>
      </w:tr>
      <w:tr w:rsidR="00B13B28" w14:paraId="4E6CAC54" w14:textId="77777777">
        <w:trPr>
          <w:cantSplit/>
          <w:jc w:val="center"/>
        </w:trPr>
        <w:tc>
          <w:tcPr>
            <w:tcW w:w="1418" w:type="dxa"/>
          </w:tcPr>
          <w:p w14:paraId="25AC04C4" w14:textId="77777777" w:rsidR="00B13B28" w:rsidRDefault="00CC31A6">
            <w:pPr>
              <w:pStyle w:val="Table09Row"/>
            </w:pPr>
            <w:r>
              <w:t>1980/011</w:t>
            </w:r>
          </w:p>
        </w:tc>
        <w:tc>
          <w:tcPr>
            <w:tcW w:w="2693" w:type="dxa"/>
          </w:tcPr>
          <w:p w14:paraId="533FA9E5" w14:textId="77777777" w:rsidR="00B13B28" w:rsidRDefault="00CC31A6">
            <w:pPr>
              <w:pStyle w:val="Table09Row"/>
            </w:pPr>
            <w:r>
              <w:rPr>
                <w:i/>
              </w:rPr>
              <w:t>Slaughter of Calves Restriction Act Repeal Act 1980</w:t>
            </w:r>
          </w:p>
        </w:tc>
        <w:tc>
          <w:tcPr>
            <w:tcW w:w="1276" w:type="dxa"/>
          </w:tcPr>
          <w:p w14:paraId="4C659619" w14:textId="77777777" w:rsidR="00B13B28" w:rsidRDefault="00CC31A6">
            <w:pPr>
              <w:pStyle w:val="Table09Row"/>
            </w:pPr>
            <w:r>
              <w:t>8 Oct 1980</w:t>
            </w:r>
          </w:p>
        </w:tc>
        <w:tc>
          <w:tcPr>
            <w:tcW w:w="3402" w:type="dxa"/>
          </w:tcPr>
          <w:p w14:paraId="703C2A1A" w14:textId="77777777" w:rsidR="00B13B28" w:rsidRDefault="00CC31A6">
            <w:pPr>
              <w:pStyle w:val="Table09Row"/>
            </w:pPr>
            <w:r>
              <w:t>8 Oct 1980</w:t>
            </w:r>
          </w:p>
        </w:tc>
        <w:tc>
          <w:tcPr>
            <w:tcW w:w="1123" w:type="dxa"/>
          </w:tcPr>
          <w:p w14:paraId="4F280C4C" w14:textId="77777777" w:rsidR="00B13B28" w:rsidRDefault="00B13B28">
            <w:pPr>
              <w:pStyle w:val="Table09Row"/>
            </w:pPr>
          </w:p>
        </w:tc>
      </w:tr>
      <w:tr w:rsidR="00B13B28" w14:paraId="16479B67" w14:textId="77777777">
        <w:trPr>
          <w:cantSplit/>
          <w:jc w:val="center"/>
        </w:trPr>
        <w:tc>
          <w:tcPr>
            <w:tcW w:w="1418" w:type="dxa"/>
          </w:tcPr>
          <w:p w14:paraId="3A1C01DC" w14:textId="77777777" w:rsidR="00B13B28" w:rsidRDefault="00CC31A6">
            <w:pPr>
              <w:pStyle w:val="Table09Row"/>
            </w:pPr>
            <w:r>
              <w:t>1980/012</w:t>
            </w:r>
          </w:p>
        </w:tc>
        <w:tc>
          <w:tcPr>
            <w:tcW w:w="2693" w:type="dxa"/>
          </w:tcPr>
          <w:p w14:paraId="5F802B9D" w14:textId="77777777" w:rsidR="00B13B28" w:rsidRDefault="00CC31A6">
            <w:pPr>
              <w:pStyle w:val="Table09Row"/>
            </w:pPr>
            <w:r>
              <w:rPr>
                <w:i/>
              </w:rPr>
              <w:t>Stallions Act Repeal Act 1980</w:t>
            </w:r>
          </w:p>
        </w:tc>
        <w:tc>
          <w:tcPr>
            <w:tcW w:w="1276" w:type="dxa"/>
          </w:tcPr>
          <w:p w14:paraId="531605F1" w14:textId="77777777" w:rsidR="00B13B28" w:rsidRDefault="00CC31A6">
            <w:pPr>
              <w:pStyle w:val="Table09Row"/>
            </w:pPr>
            <w:r>
              <w:t>8 Oct 1980</w:t>
            </w:r>
          </w:p>
        </w:tc>
        <w:tc>
          <w:tcPr>
            <w:tcW w:w="3402" w:type="dxa"/>
          </w:tcPr>
          <w:p w14:paraId="0EEEDB93" w14:textId="77777777" w:rsidR="00B13B28" w:rsidRDefault="00CC31A6">
            <w:pPr>
              <w:pStyle w:val="Table09Row"/>
            </w:pPr>
            <w:r>
              <w:t>8 Oct 1980</w:t>
            </w:r>
          </w:p>
        </w:tc>
        <w:tc>
          <w:tcPr>
            <w:tcW w:w="1123" w:type="dxa"/>
          </w:tcPr>
          <w:p w14:paraId="7C6A54E4" w14:textId="77777777" w:rsidR="00B13B28" w:rsidRDefault="00B13B28">
            <w:pPr>
              <w:pStyle w:val="Table09Row"/>
            </w:pPr>
          </w:p>
        </w:tc>
      </w:tr>
      <w:tr w:rsidR="00B13B28" w14:paraId="1E6B9B26" w14:textId="77777777">
        <w:trPr>
          <w:cantSplit/>
          <w:jc w:val="center"/>
        </w:trPr>
        <w:tc>
          <w:tcPr>
            <w:tcW w:w="1418" w:type="dxa"/>
          </w:tcPr>
          <w:p w14:paraId="54217989" w14:textId="77777777" w:rsidR="00B13B28" w:rsidRDefault="00CC31A6">
            <w:pPr>
              <w:pStyle w:val="Table09Row"/>
            </w:pPr>
            <w:r>
              <w:t>1980/013</w:t>
            </w:r>
          </w:p>
        </w:tc>
        <w:tc>
          <w:tcPr>
            <w:tcW w:w="2693" w:type="dxa"/>
          </w:tcPr>
          <w:p w14:paraId="234062AD" w14:textId="77777777" w:rsidR="00B13B28" w:rsidRDefault="00CC31A6">
            <w:pPr>
              <w:pStyle w:val="Table09Row"/>
            </w:pPr>
            <w:r>
              <w:rPr>
                <w:i/>
              </w:rPr>
              <w:t>Change of Names Regulation Amendment Act 1980</w:t>
            </w:r>
          </w:p>
        </w:tc>
        <w:tc>
          <w:tcPr>
            <w:tcW w:w="1276" w:type="dxa"/>
          </w:tcPr>
          <w:p w14:paraId="78163B85" w14:textId="77777777" w:rsidR="00B13B28" w:rsidRDefault="00CC31A6">
            <w:pPr>
              <w:pStyle w:val="Table09Row"/>
            </w:pPr>
            <w:r>
              <w:t>15 Oct 1980</w:t>
            </w:r>
          </w:p>
        </w:tc>
        <w:tc>
          <w:tcPr>
            <w:tcW w:w="3402" w:type="dxa"/>
          </w:tcPr>
          <w:p w14:paraId="07F651C2" w14:textId="77777777" w:rsidR="00B13B28" w:rsidRDefault="00CC31A6">
            <w:pPr>
              <w:pStyle w:val="Table09Row"/>
            </w:pPr>
            <w:r>
              <w:t>Act other than s. 3(c), (d) &amp; (e): 15 Oct 1980 (see s. 2(1));</w:t>
            </w:r>
          </w:p>
          <w:p w14:paraId="0FAB3D72" w14:textId="77777777" w:rsidR="00B13B28" w:rsidRDefault="00CC31A6">
            <w:pPr>
              <w:pStyle w:val="Table09Row"/>
            </w:pPr>
            <w:r>
              <w:t xml:space="preserve">s. 3(c), (d) &amp; (e): 1 Dec 1980 (see s. 2(2) and </w:t>
            </w:r>
            <w:r>
              <w:rPr>
                <w:i/>
              </w:rPr>
              <w:t>Gazette</w:t>
            </w:r>
            <w:r>
              <w:t xml:space="preserve"> 28 Nov 1980 p. 3997)</w:t>
            </w:r>
          </w:p>
        </w:tc>
        <w:tc>
          <w:tcPr>
            <w:tcW w:w="1123" w:type="dxa"/>
          </w:tcPr>
          <w:p w14:paraId="3760FA35" w14:textId="77777777" w:rsidR="00B13B28" w:rsidRDefault="00CC31A6">
            <w:pPr>
              <w:pStyle w:val="Table09Row"/>
            </w:pPr>
            <w:r>
              <w:t>1998/040</w:t>
            </w:r>
          </w:p>
        </w:tc>
      </w:tr>
      <w:tr w:rsidR="00B13B28" w14:paraId="51555B93" w14:textId="77777777">
        <w:trPr>
          <w:cantSplit/>
          <w:jc w:val="center"/>
        </w:trPr>
        <w:tc>
          <w:tcPr>
            <w:tcW w:w="1418" w:type="dxa"/>
          </w:tcPr>
          <w:p w14:paraId="212BB6C1" w14:textId="77777777" w:rsidR="00B13B28" w:rsidRDefault="00CC31A6">
            <w:pPr>
              <w:pStyle w:val="Table09Row"/>
            </w:pPr>
            <w:r>
              <w:t>1980/014</w:t>
            </w:r>
          </w:p>
        </w:tc>
        <w:tc>
          <w:tcPr>
            <w:tcW w:w="2693" w:type="dxa"/>
          </w:tcPr>
          <w:p w14:paraId="250EDB90" w14:textId="77777777" w:rsidR="00B13B28" w:rsidRDefault="00CC31A6">
            <w:pPr>
              <w:pStyle w:val="Table09Row"/>
            </w:pPr>
            <w:r>
              <w:rPr>
                <w:i/>
              </w:rPr>
              <w:t>Administration Amendment Act 1980</w:t>
            </w:r>
          </w:p>
        </w:tc>
        <w:tc>
          <w:tcPr>
            <w:tcW w:w="1276" w:type="dxa"/>
          </w:tcPr>
          <w:p w14:paraId="4609E7CC" w14:textId="77777777" w:rsidR="00B13B28" w:rsidRDefault="00CC31A6">
            <w:pPr>
              <w:pStyle w:val="Table09Row"/>
            </w:pPr>
            <w:r>
              <w:t>15 Oct 1980</w:t>
            </w:r>
          </w:p>
        </w:tc>
        <w:tc>
          <w:tcPr>
            <w:tcW w:w="3402" w:type="dxa"/>
          </w:tcPr>
          <w:p w14:paraId="050E57B4" w14:textId="77777777" w:rsidR="00B13B28" w:rsidRDefault="00CC31A6">
            <w:pPr>
              <w:pStyle w:val="Table09Row"/>
            </w:pPr>
            <w:r>
              <w:t>12 Nov 1980 (see s. 2)</w:t>
            </w:r>
          </w:p>
        </w:tc>
        <w:tc>
          <w:tcPr>
            <w:tcW w:w="1123" w:type="dxa"/>
          </w:tcPr>
          <w:p w14:paraId="124738A9" w14:textId="77777777" w:rsidR="00B13B28" w:rsidRDefault="00B13B28">
            <w:pPr>
              <w:pStyle w:val="Table09Row"/>
            </w:pPr>
          </w:p>
        </w:tc>
      </w:tr>
      <w:tr w:rsidR="00B13B28" w14:paraId="50887560" w14:textId="77777777">
        <w:trPr>
          <w:cantSplit/>
          <w:jc w:val="center"/>
        </w:trPr>
        <w:tc>
          <w:tcPr>
            <w:tcW w:w="1418" w:type="dxa"/>
          </w:tcPr>
          <w:p w14:paraId="52A6E860" w14:textId="77777777" w:rsidR="00B13B28" w:rsidRDefault="00CC31A6">
            <w:pPr>
              <w:pStyle w:val="Table09Row"/>
            </w:pPr>
            <w:r>
              <w:t>1980/015</w:t>
            </w:r>
          </w:p>
        </w:tc>
        <w:tc>
          <w:tcPr>
            <w:tcW w:w="2693" w:type="dxa"/>
          </w:tcPr>
          <w:p w14:paraId="682D79C6" w14:textId="77777777" w:rsidR="00B13B28" w:rsidRDefault="00CC31A6">
            <w:pPr>
              <w:pStyle w:val="Table09Row"/>
            </w:pPr>
            <w:r>
              <w:rPr>
                <w:i/>
              </w:rPr>
              <w:t>Consti</w:t>
            </w:r>
            <w:r>
              <w:rPr>
                <w:i/>
              </w:rPr>
              <w:t>tution Amendment Act (No. 3) 1980</w:t>
            </w:r>
          </w:p>
        </w:tc>
        <w:tc>
          <w:tcPr>
            <w:tcW w:w="1276" w:type="dxa"/>
          </w:tcPr>
          <w:p w14:paraId="33A58509" w14:textId="77777777" w:rsidR="00B13B28" w:rsidRDefault="00CC31A6">
            <w:pPr>
              <w:pStyle w:val="Table09Row"/>
            </w:pPr>
            <w:r>
              <w:t>15 Oct 1980</w:t>
            </w:r>
          </w:p>
        </w:tc>
        <w:tc>
          <w:tcPr>
            <w:tcW w:w="3402" w:type="dxa"/>
          </w:tcPr>
          <w:p w14:paraId="6FED7785" w14:textId="77777777" w:rsidR="00B13B28" w:rsidRDefault="00CC31A6">
            <w:pPr>
              <w:pStyle w:val="Table09Row"/>
            </w:pPr>
            <w:r>
              <w:t>15 Oct 1980</w:t>
            </w:r>
          </w:p>
        </w:tc>
        <w:tc>
          <w:tcPr>
            <w:tcW w:w="1123" w:type="dxa"/>
          </w:tcPr>
          <w:p w14:paraId="040F0D93" w14:textId="77777777" w:rsidR="00B13B28" w:rsidRDefault="00B13B28">
            <w:pPr>
              <w:pStyle w:val="Table09Row"/>
            </w:pPr>
          </w:p>
        </w:tc>
      </w:tr>
      <w:tr w:rsidR="00B13B28" w14:paraId="04D12C50" w14:textId="77777777">
        <w:trPr>
          <w:cantSplit/>
          <w:jc w:val="center"/>
        </w:trPr>
        <w:tc>
          <w:tcPr>
            <w:tcW w:w="1418" w:type="dxa"/>
          </w:tcPr>
          <w:p w14:paraId="1E0BCDD3" w14:textId="77777777" w:rsidR="00B13B28" w:rsidRDefault="00CC31A6">
            <w:pPr>
              <w:pStyle w:val="Table09Row"/>
            </w:pPr>
            <w:r>
              <w:t>1980/016</w:t>
            </w:r>
          </w:p>
        </w:tc>
        <w:tc>
          <w:tcPr>
            <w:tcW w:w="2693" w:type="dxa"/>
          </w:tcPr>
          <w:p w14:paraId="45E3EB59" w14:textId="77777777" w:rsidR="00B13B28" w:rsidRDefault="00CC31A6">
            <w:pPr>
              <w:pStyle w:val="Table09Row"/>
            </w:pPr>
            <w:r>
              <w:rPr>
                <w:i/>
              </w:rPr>
              <w:t>Waterways Conservation Amendment Act 1980</w:t>
            </w:r>
          </w:p>
        </w:tc>
        <w:tc>
          <w:tcPr>
            <w:tcW w:w="1276" w:type="dxa"/>
          </w:tcPr>
          <w:p w14:paraId="53C88B0D" w14:textId="77777777" w:rsidR="00B13B28" w:rsidRDefault="00CC31A6">
            <w:pPr>
              <w:pStyle w:val="Table09Row"/>
            </w:pPr>
            <w:r>
              <w:t>15 Oct 1980</w:t>
            </w:r>
          </w:p>
        </w:tc>
        <w:tc>
          <w:tcPr>
            <w:tcW w:w="3402" w:type="dxa"/>
          </w:tcPr>
          <w:p w14:paraId="4F8B43C5" w14:textId="77777777" w:rsidR="00B13B28" w:rsidRDefault="00CC31A6">
            <w:pPr>
              <w:pStyle w:val="Table09Row"/>
            </w:pPr>
            <w:r>
              <w:t>12 Nov 1980 (see s. 2)</w:t>
            </w:r>
          </w:p>
        </w:tc>
        <w:tc>
          <w:tcPr>
            <w:tcW w:w="1123" w:type="dxa"/>
          </w:tcPr>
          <w:p w14:paraId="2CB3B270" w14:textId="77777777" w:rsidR="00B13B28" w:rsidRDefault="00B13B28">
            <w:pPr>
              <w:pStyle w:val="Table09Row"/>
            </w:pPr>
          </w:p>
        </w:tc>
      </w:tr>
      <w:tr w:rsidR="00B13B28" w14:paraId="4BB96F03" w14:textId="77777777">
        <w:trPr>
          <w:cantSplit/>
          <w:jc w:val="center"/>
        </w:trPr>
        <w:tc>
          <w:tcPr>
            <w:tcW w:w="1418" w:type="dxa"/>
          </w:tcPr>
          <w:p w14:paraId="679DA053" w14:textId="77777777" w:rsidR="00B13B28" w:rsidRDefault="00CC31A6">
            <w:pPr>
              <w:pStyle w:val="Table09Row"/>
            </w:pPr>
            <w:r>
              <w:t>1980/017</w:t>
            </w:r>
          </w:p>
        </w:tc>
        <w:tc>
          <w:tcPr>
            <w:tcW w:w="2693" w:type="dxa"/>
          </w:tcPr>
          <w:p w14:paraId="251C70E3" w14:textId="77777777" w:rsidR="00B13B28" w:rsidRDefault="00CC31A6">
            <w:pPr>
              <w:pStyle w:val="Table09Row"/>
            </w:pPr>
            <w:r>
              <w:rPr>
                <w:i/>
              </w:rPr>
              <w:t>Government Employees (Promotions Appeal Board) Amendment Act 1980</w:t>
            </w:r>
          </w:p>
        </w:tc>
        <w:tc>
          <w:tcPr>
            <w:tcW w:w="1276" w:type="dxa"/>
          </w:tcPr>
          <w:p w14:paraId="4F237B0C" w14:textId="77777777" w:rsidR="00B13B28" w:rsidRDefault="00CC31A6">
            <w:pPr>
              <w:pStyle w:val="Table09Row"/>
            </w:pPr>
            <w:r>
              <w:t>15 Oct 1980</w:t>
            </w:r>
          </w:p>
        </w:tc>
        <w:tc>
          <w:tcPr>
            <w:tcW w:w="3402" w:type="dxa"/>
          </w:tcPr>
          <w:p w14:paraId="1F34593F" w14:textId="77777777" w:rsidR="00B13B28" w:rsidRDefault="00CC31A6">
            <w:pPr>
              <w:pStyle w:val="Table09Row"/>
            </w:pPr>
            <w:r>
              <w:t>15 Oct 1980</w:t>
            </w:r>
          </w:p>
        </w:tc>
        <w:tc>
          <w:tcPr>
            <w:tcW w:w="1123" w:type="dxa"/>
          </w:tcPr>
          <w:p w14:paraId="36509037" w14:textId="77777777" w:rsidR="00B13B28" w:rsidRDefault="00CC31A6">
            <w:pPr>
              <w:pStyle w:val="Table09Row"/>
            </w:pPr>
            <w:r>
              <w:t>1984/094</w:t>
            </w:r>
          </w:p>
        </w:tc>
      </w:tr>
      <w:tr w:rsidR="00B13B28" w14:paraId="252ADA95" w14:textId="77777777">
        <w:trPr>
          <w:cantSplit/>
          <w:jc w:val="center"/>
        </w:trPr>
        <w:tc>
          <w:tcPr>
            <w:tcW w:w="1418" w:type="dxa"/>
          </w:tcPr>
          <w:p w14:paraId="23E4A88C" w14:textId="77777777" w:rsidR="00B13B28" w:rsidRDefault="00CC31A6">
            <w:pPr>
              <w:pStyle w:val="Table09Row"/>
            </w:pPr>
            <w:r>
              <w:t>1980/018</w:t>
            </w:r>
          </w:p>
        </w:tc>
        <w:tc>
          <w:tcPr>
            <w:tcW w:w="2693" w:type="dxa"/>
          </w:tcPr>
          <w:p w14:paraId="1622D043" w14:textId="77777777" w:rsidR="00B13B28" w:rsidRDefault="00CC31A6">
            <w:pPr>
              <w:pStyle w:val="Table09Row"/>
            </w:pPr>
            <w:r>
              <w:rPr>
                <w:i/>
              </w:rPr>
              <w:t>Public Service Amendment Act 1980</w:t>
            </w:r>
          </w:p>
        </w:tc>
        <w:tc>
          <w:tcPr>
            <w:tcW w:w="1276" w:type="dxa"/>
          </w:tcPr>
          <w:p w14:paraId="509C662B" w14:textId="77777777" w:rsidR="00B13B28" w:rsidRDefault="00CC31A6">
            <w:pPr>
              <w:pStyle w:val="Table09Row"/>
            </w:pPr>
            <w:r>
              <w:t>15 Oct 1980</w:t>
            </w:r>
          </w:p>
        </w:tc>
        <w:tc>
          <w:tcPr>
            <w:tcW w:w="3402" w:type="dxa"/>
          </w:tcPr>
          <w:p w14:paraId="1B085292" w14:textId="77777777" w:rsidR="00B13B28" w:rsidRDefault="00CC31A6">
            <w:pPr>
              <w:pStyle w:val="Table09Row"/>
            </w:pPr>
            <w:r>
              <w:t>15 Oct 1980</w:t>
            </w:r>
          </w:p>
        </w:tc>
        <w:tc>
          <w:tcPr>
            <w:tcW w:w="1123" w:type="dxa"/>
          </w:tcPr>
          <w:p w14:paraId="29546170" w14:textId="77777777" w:rsidR="00B13B28" w:rsidRDefault="00CC31A6">
            <w:pPr>
              <w:pStyle w:val="Table09Row"/>
            </w:pPr>
            <w:r>
              <w:t>1994/031</w:t>
            </w:r>
          </w:p>
        </w:tc>
      </w:tr>
      <w:tr w:rsidR="00B13B28" w14:paraId="1FB65271" w14:textId="77777777">
        <w:trPr>
          <w:cantSplit/>
          <w:jc w:val="center"/>
        </w:trPr>
        <w:tc>
          <w:tcPr>
            <w:tcW w:w="1418" w:type="dxa"/>
          </w:tcPr>
          <w:p w14:paraId="7810583F" w14:textId="77777777" w:rsidR="00B13B28" w:rsidRDefault="00CC31A6">
            <w:pPr>
              <w:pStyle w:val="Table09Row"/>
            </w:pPr>
            <w:r>
              <w:t>1980/019</w:t>
            </w:r>
          </w:p>
        </w:tc>
        <w:tc>
          <w:tcPr>
            <w:tcW w:w="2693" w:type="dxa"/>
          </w:tcPr>
          <w:p w14:paraId="26166C17" w14:textId="77777777" w:rsidR="00B13B28" w:rsidRDefault="00CC31A6">
            <w:pPr>
              <w:pStyle w:val="Table09Row"/>
            </w:pPr>
            <w:r>
              <w:rPr>
                <w:i/>
              </w:rPr>
              <w:t>Broken Hill Proprietary Company Limited Agreements (Variation) Act 1980</w:t>
            </w:r>
          </w:p>
        </w:tc>
        <w:tc>
          <w:tcPr>
            <w:tcW w:w="1276" w:type="dxa"/>
          </w:tcPr>
          <w:p w14:paraId="453D63EE" w14:textId="77777777" w:rsidR="00B13B28" w:rsidRDefault="00CC31A6">
            <w:pPr>
              <w:pStyle w:val="Table09Row"/>
            </w:pPr>
            <w:r>
              <w:t>15 Oct 1980</w:t>
            </w:r>
          </w:p>
        </w:tc>
        <w:tc>
          <w:tcPr>
            <w:tcW w:w="3402" w:type="dxa"/>
          </w:tcPr>
          <w:p w14:paraId="5F2F766E" w14:textId="77777777" w:rsidR="00B13B28" w:rsidRDefault="00CC31A6">
            <w:pPr>
              <w:pStyle w:val="Table09Row"/>
            </w:pPr>
            <w:r>
              <w:t>15 Oct 1980</w:t>
            </w:r>
          </w:p>
        </w:tc>
        <w:tc>
          <w:tcPr>
            <w:tcW w:w="1123" w:type="dxa"/>
          </w:tcPr>
          <w:p w14:paraId="3ADF330D" w14:textId="77777777" w:rsidR="00B13B28" w:rsidRDefault="00CC31A6">
            <w:pPr>
              <w:pStyle w:val="Table09Row"/>
            </w:pPr>
            <w:r>
              <w:t>2013/001</w:t>
            </w:r>
          </w:p>
        </w:tc>
      </w:tr>
      <w:tr w:rsidR="00B13B28" w14:paraId="5C1EEEFD" w14:textId="77777777">
        <w:trPr>
          <w:cantSplit/>
          <w:jc w:val="center"/>
        </w:trPr>
        <w:tc>
          <w:tcPr>
            <w:tcW w:w="1418" w:type="dxa"/>
          </w:tcPr>
          <w:p w14:paraId="30856EED" w14:textId="77777777" w:rsidR="00B13B28" w:rsidRDefault="00CC31A6">
            <w:pPr>
              <w:pStyle w:val="Table09Row"/>
            </w:pPr>
            <w:r>
              <w:t>1980/020</w:t>
            </w:r>
          </w:p>
        </w:tc>
        <w:tc>
          <w:tcPr>
            <w:tcW w:w="2693" w:type="dxa"/>
          </w:tcPr>
          <w:p w14:paraId="09FD4494" w14:textId="77777777" w:rsidR="00B13B28" w:rsidRDefault="00CC31A6">
            <w:pPr>
              <w:pStyle w:val="Table09Row"/>
            </w:pPr>
            <w:r>
              <w:rPr>
                <w:i/>
              </w:rPr>
              <w:t>Railways Discontinuance Act 1980</w:t>
            </w:r>
          </w:p>
        </w:tc>
        <w:tc>
          <w:tcPr>
            <w:tcW w:w="1276" w:type="dxa"/>
          </w:tcPr>
          <w:p w14:paraId="543CAA5F" w14:textId="77777777" w:rsidR="00B13B28" w:rsidRDefault="00CC31A6">
            <w:pPr>
              <w:pStyle w:val="Table09Row"/>
            </w:pPr>
            <w:r>
              <w:t>15 Oct 1980</w:t>
            </w:r>
          </w:p>
        </w:tc>
        <w:tc>
          <w:tcPr>
            <w:tcW w:w="3402" w:type="dxa"/>
          </w:tcPr>
          <w:p w14:paraId="3660D8BA" w14:textId="77777777" w:rsidR="00B13B28" w:rsidRDefault="00CC31A6">
            <w:pPr>
              <w:pStyle w:val="Table09Row"/>
            </w:pPr>
            <w:r>
              <w:t xml:space="preserve">23 Jan 1981 (see s. 2 and </w:t>
            </w:r>
            <w:r>
              <w:rPr>
                <w:i/>
              </w:rPr>
              <w:t>Gazette</w:t>
            </w:r>
            <w:r>
              <w:t xml:space="preserve"> 23 Jan 1981 p. 387)</w:t>
            </w:r>
          </w:p>
        </w:tc>
        <w:tc>
          <w:tcPr>
            <w:tcW w:w="1123" w:type="dxa"/>
          </w:tcPr>
          <w:p w14:paraId="3C6725B9" w14:textId="77777777" w:rsidR="00B13B28" w:rsidRDefault="00CC31A6">
            <w:pPr>
              <w:pStyle w:val="Table09Row"/>
            </w:pPr>
            <w:r>
              <w:t>2006/037</w:t>
            </w:r>
          </w:p>
        </w:tc>
      </w:tr>
      <w:tr w:rsidR="00B13B28" w14:paraId="6E994203" w14:textId="77777777">
        <w:trPr>
          <w:cantSplit/>
          <w:jc w:val="center"/>
        </w:trPr>
        <w:tc>
          <w:tcPr>
            <w:tcW w:w="1418" w:type="dxa"/>
          </w:tcPr>
          <w:p w14:paraId="29C35660" w14:textId="77777777" w:rsidR="00B13B28" w:rsidRDefault="00CC31A6">
            <w:pPr>
              <w:pStyle w:val="Table09Row"/>
            </w:pPr>
            <w:r>
              <w:t>1980/021</w:t>
            </w:r>
          </w:p>
        </w:tc>
        <w:tc>
          <w:tcPr>
            <w:tcW w:w="2693" w:type="dxa"/>
          </w:tcPr>
          <w:p w14:paraId="45D55B05" w14:textId="77777777" w:rsidR="00B13B28" w:rsidRDefault="00CC31A6">
            <w:pPr>
              <w:pStyle w:val="Table09Row"/>
            </w:pPr>
            <w:r>
              <w:rPr>
                <w:i/>
              </w:rPr>
              <w:t>Main Roads Amendment Act 1980</w:t>
            </w:r>
          </w:p>
        </w:tc>
        <w:tc>
          <w:tcPr>
            <w:tcW w:w="1276" w:type="dxa"/>
          </w:tcPr>
          <w:p w14:paraId="2511A6DC" w14:textId="77777777" w:rsidR="00B13B28" w:rsidRDefault="00CC31A6">
            <w:pPr>
              <w:pStyle w:val="Table09Row"/>
            </w:pPr>
            <w:r>
              <w:t>15 Oct 1980</w:t>
            </w:r>
          </w:p>
        </w:tc>
        <w:tc>
          <w:tcPr>
            <w:tcW w:w="3402" w:type="dxa"/>
          </w:tcPr>
          <w:p w14:paraId="313B09CF" w14:textId="77777777" w:rsidR="00B13B28" w:rsidRDefault="00CC31A6">
            <w:pPr>
              <w:pStyle w:val="Table09Row"/>
            </w:pPr>
            <w:r>
              <w:t>15 Oct 1980</w:t>
            </w:r>
          </w:p>
        </w:tc>
        <w:tc>
          <w:tcPr>
            <w:tcW w:w="1123" w:type="dxa"/>
          </w:tcPr>
          <w:p w14:paraId="40F41368" w14:textId="77777777" w:rsidR="00B13B28" w:rsidRDefault="00B13B28">
            <w:pPr>
              <w:pStyle w:val="Table09Row"/>
            </w:pPr>
          </w:p>
        </w:tc>
      </w:tr>
      <w:tr w:rsidR="00B13B28" w14:paraId="2B4EDA81" w14:textId="77777777">
        <w:trPr>
          <w:cantSplit/>
          <w:jc w:val="center"/>
        </w:trPr>
        <w:tc>
          <w:tcPr>
            <w:tcW w:w="1418" w:type="dxa"/>
          </w:tcPr>
          <w:p w14:paraId="08866700" w14:textId="77777777" w:rsidR="00B13B28" w:rsidRDefault="00CC31A6">
            <w:pPr>
              <w:pStyle w:val="Table09Row"/>
            </w:pPr>
            <w:r>
              <w:t>1980/022</w:t>
            </w:r>
          </w:p>
        </w:tc>
        <w:tc>
          <w:tcPr>
            <w:tcW w:w="2693" w:type="dxa"/>
          </w:tcPr>
          <w:p w14:paraId="272A32DC" w14:textId="77777777" w:rsidR="00B13B28" w:rsidRDefault="00CC31A6">
            <w:pPr>
              <w:pStyle w:val="Table09Row"/>
            </w:pPr>
            <w:r>
              <w:rPr>
                <w:i/>
              </w:rPr>
              <w:t>Agriculture and Related Resources Protection Amendment Act 1980</w:t>
            </w:r>
          </w:p>
        </w:tc>
        <w:tc>
          <w:tcPr>
            <w:tcW w:w="1276" w:type="dxa"/>
          </w:tcPr>
          <w:p w14:paraId="18EDDCD1" w14:textId="77777777" w:rsidR="00B13B28" w:rsidRDefault="00CC31A6">
            <w:pPr>
              <w:pStyle w:val="Table09Row"/>
            </w:pPr>
            <w:r>
              <w:t>15 Oct 1980</w:t>
            </w:r>
          </w:p>
        </w:tc>
        <w:tc>
          <w:tcPr>
            <w:tcW w:w="3402" w:type="dxa"/>
          </w:tcPr>
          <w:p w14:paraId="783D0EEC" w14:textId="77777777" w:rsidR="00B13B28" w:rsidRDefault="00CC31A6">
            <w:pPr>
              <w:pStyle w:val="Table09Row"/>
            </w:pPr>
            <w:r>
              <w:t>s. 5: 1 Jul 1980 (see s. 2(2));</w:t>
            </w:r>
          </w:p>
          <w:p w14:paraId="59725B22" w14:textId="77777777" w:rsidR="00B13B28" w:rsidRDefault="00CC31A6">
            <w:pPr>
              <w:pStyle w:val="Table09Row"/>
            </w:pPr>
            <w:r>
              <w:t>Act other than s. 5: 15 Oct 1980 (see s. 2(1))</w:t>
            </w:r>
          </w:p>
        </w:tc>
        <w:tc>
          <w:tcPr>
            <w:tcW w:w="1123" w:type="dxa"/>
          </w:tcPr>
          <w:p w14:paraId="131F1AAB" w14:textId="77777777" w:rsidR="00B13B28" w:rsidRDefault="00B13B28">
            <w:pPr>
              <w:pStyle w:val="Table09Row"/>
            </w:pPr>
          </w:p>
        </w:tc>
      </w:tr>
      <w:tr w:rsidR="00B13B28" w14:paraId="1F2B0F48" w14:textId="77777777">
        <w:trPr>
          <w:cantSplit/>
          <w:jc w:val="center"/>
        </w:trPr>
        <w:tc>
          <w:tcPr>
            <w:tcW w:w="1418" w:type="dxa"/>
          </w:tcPr>
          <w:p w14:paraId="0B214C2D" w14:textId="77777777" w:rsidR="00B13B28" w:rsidRDefault="00CC31A6">
            <w:pPr>
              <w:pStyle w:val="Table09Row"/>
            </w:pPr>
            <w:r>
              <w:t>1980/023</w:t>
            </w:r>
          </w:p>
        </w:tc>
        <w:tc>
          <w:tcPr>
            <w:tcW w:w="2693" w:type="dxa"/>
          </w:tcPr>
          <w:p w14:paraId="17740E80" w14:textId="77777777" w:rsidR="00B13B28" w:rsidRDefault="00CC31A6">
            <w:pPr>
              <w:pStyle w:val="Table09Row"/>
            </w:pPr>
            <w:r>
              <w:rPr>
                <w:i/>
              </w:rPr>
              <w:t>Rural Reconstruction and Rural Adjustment Schemes Amendment Act 1980</w:t>
            </w:r>
          </w:p>
        </w:tc>
        <w:tc>
          <w:tcPr>
            <w:tcW w:w="1276" w:type="dxa"/>
          </w:tcPr>
          <w:p w14:paraId="5A5D0829" w14:textId="77777777" w:rsidR="00B13B28" w:rsidRDefault="00CC31A6">
            <w:pPr>
              <w:pStyle w:val="Table09Row"/>
            </w:pPr>
            <w:r>
              <w:t>17 Oct 1980</w:t>
            </w:r>
          </w:p>
        </w:tc>
        <w:tc>
          <w:tcPr>
            <w:tcW w:w="3402" w:type="dxa"/>
          </w:tcPr>
          <w:p w14:paraId="3E0EE78F" w14:textId="77777777" w:rsidR="00B13B28" w:rsidRDefault="00CC31A6">
            <w:pPr>
              <w:pStyle w:val="Table09Row"/>
            </w:pPr>
            <w:r>
              <w:t>17 Oct 1980</w:t>
            </w:r>
          </w:p>
        </w:tc>
        <w:tc>
          <w:tcPr>
            <w:tcW w:w="1123" w:type="dxa"/>
          </w:tcPr>
          <w:p w14:paraId="5CD62A8B" w14:textId="77777777" w:rsidR="00B13B28" w:rsidRDefault="00CC31A6">
            <w:pPr>
              <w:pStyle w:val="Table09Row"/>
            </w:pPr>
            <w:r>
              <w:t>1993/010</w:t>
            </w:r>
          </w:p>
        </w:tc>
      </w:tr>
      <w:tr w:rsidR="00B13B28" w14:paraId="0F726070" w14:textId="77777777">
        <w:trPr>
          <w:cantSplit/>
          <w:jc w:val="center"/>
        </w:trPr>
        <w:tc>
          <w:tcPr>
            <w:tcW w:w="1418" w:type="dxa"/>
          </w:tcPr>
          <w:p w14:paraId="51F60F80" w14:textId="77777777" w:rsidR="00B13B28" w:rsidRDefault="00CC31A6">
            <w:pPr>
              <w:pStyle w:val="Table09Row"/>
            </w:pPr>
            <w:r>
              <w:t>1980/024</w:t>
            </w:r>
          </w:p>
        </w:tc>
        <w:tc>
          <w:tcPr>
            <w:tcW w:w="2693" w:type="dxa"/>
          </w:tcPr>
          <w:p w14:paraId="67BD933D" w14:textId="77777777" w:rsidR="00B13B28" w:rsidRDefault="00CC31A6">
            <w:pPr>
              <w:pStyle w:val="Table09Row"/>
            </w:pPr>
            <w:r>
              <w:rPr>
                <w:i/>
              </w:rPr>
              <w:t xml:space="preserve">Cancer Council of Western Australia Amendment </w:t>
            </w:r>
            <w:r>
              <w:rPr>
                <w:i/>
              </w:rPr>
              <w:t>Act 1980</w:t>
            </w:r>
          </w:p>
        </w:tc>
        <w:tc>
          <w:tcPr>
            <w:tcW w:w="1276" w:type="dxa"/>
          </w:tcPr>
          <w:p w14:paraId="6EC68105" w14:textId="77777777" w:rsidR="00B13B28" w:rsidRDefault="00CC31A6">
            <w:pPr>
              <w:pStyle w:val="Table09Row"/>
            </w:pPr>
            <w:r>
              <w:t>17 Oct 1980</w:t>
            </w:r>
          </w:p>
        </w:tc>
        <w:tc>
          <w:tcPr>
            <w:tcW w:w="3402" w:type="dxa"/>
          </w:tcPr>
          <w:p w14:paraId="5050924E" w14:textId="77777777" w:rsidR="00B13B28" w:rsidRDefault="00CC31A6">
            <w:pPr>
              <w:pStyle w:val="Table09Row"/>
            </w:pPr>
            <w:r>
              <w:t xml:space="preserve">24 Jul 1981 (see s. 2 and </w:t>
            </w:r>
            <w:r>
              <w:rPr>
                <w:i/>
              </w:rPr>
              <w:t>Gazette</w:t>
            </w:r>
            <w:r>
              <w:t xml:space="preserve"> 24 Jul 1981 p. 3059)</w:t>
            </w:r>
          </w:p>
        </w:tc>
        <w:tc>
          <w:tcPr>
            <w:tcW w:w="1123" w:type="dxa"/>
          </w:tcPr>
          <w:p w14:paraId="3E098CFB" w14:textId="77777777" w:rsidR="00B13B28" w:rsidRDefault="00CC31A6">
            <w:pPr>
              <w:pStyle w:val="Table09Row"/>
            </w:pPr>
            <w:r>
              <w:t>1982/074</w:t>
            </w:r>
          </w:p>
        </w:tc>
      </w:tr>
      <w:tr w:rsidR="00B13B28" w14:paraId="0B181F39" w14:textId="77777777">
        <w:trPr>
          <w:cantSplit/>
          <w:jc w:val="center"/>
        </w:trPr>
        <w:tc>
          <w:tcPr>
            <w:tcW w:w="1418" w:type="dxa"/>
          </w:tcPr>
          <w:p w14:paraId="31EA67B4" w14:textId="77777777" w:rsidR="00B13B28" w:rsidRDefault="00CC31A6">
            <w:pPr>
              <w:pStyle w:val="Table09Row"/>
            </w:pPr>
            <w:r>
              <w:t>1980/025</w:t>
            </w:r>
          </w:p>
        </w:tc>
        <w:tc>
          <w:tcPr>
            <w:tcW w:w="2693" w:type="dxa"/>
          </w:tcPr>
          <w:p w14:paraId="08993504" w14:textId="77777777" w:rsidR="00B13B28" w:rsidRDefault="00CC31A6">
            <w:pPr>
              <w:pStyle w:val="Table09Row"/>
            </w:pPr>
            <w:r>
              <w:rPr>
                <w:i/>
              </w:rPr>
              <w:t>Metropolitan (Perth) Passenger Transport Trust Amendment Act 1980</w:t>
            </w:r>
          </w:p>
        </w:tc>
        <w:tc>
          <w:tcPr>
            <w:tcW w:w="1276" w:type="dxa"/>
          </w:tcPr>
          <w:p w14:paraId="78939F02" w14:textId="77777777" w:rsidR="00B13B28" w:rsidRDefault="00CC31A6">
            <w:pPr>
              <w:pStyle w:val="Table09Row"/>
            </w:pPr>
            <w:r>
              <w:t>23 Oct 1980</w:t>
            </w:r>
          </w:p>
        </w:tc>
        <w:tc>
          <w:tcPr>
            <w:tcW w:w="3402" w:type="dxa"/>
          </w:tcPr>
          <w:p w14:paraId="524817A5" w14:textId="77777777" w:rsidR="00B13B28" w:rsidRDefault="00CC31A6">
            <w:pPr>
              <w:pStyle w:val="Table09Row"/>
            </w:pPr>
            <w:r>
              <w:t>20 Nov 1980 (see s. 2)</w:t>
            </w:r>
          </w:p>
        </w:tc>
        <w:tc>
          <w:tcPr>
            <w:tcW w:w="1123" w:type="dxa"/>
          </w:tcPr>
          <w:p w14:paraId="32C001F7" w14:textId="77777777" w:rsidR="00B13B28" w:rsidRDefault="00CC31A6">
            <w:pPr>
              <w:pStyle w:val="Table09Row"/>
            </w:pPr>
            <w:r>
              <w:t>2003/031</w:t>
            </w:r>
          </w:p>
        </w:tc>
      </w:tr>
      <w:tr w:rsidR="00B13B28" w14:paraId="62A67C73" w14:textId="77777777">
        <w:trPr>
          <w:cantSplit/>
          <w:jc w:val="center"/>
        </w:trPr>
        <w:tc>
          <w:tcPr>
            <w:tcW w:w="1418" w:type="dxa"/>
          </w:tcPr>
          <w:p w14:paraId="377293EA" w14:textId="77777777" w:rsidR="00B13B28" w:rsidRDefault="00CC31A6">
            <w:pPr>
              <w:pStyle w:val="Table09Row"/>
            </w:pPr>
            <w:r>
              <w:t>1980/026</w:t>
            </w:r>
          </w:p>
        </w:tc>
        <w:tc>
          <w:tcPr>
            <w:tcW w:w="2693" w:type="dxa"/>
          </w:tcPr>
          <w:p w14:paraId="41A1596A" w14:textId="77777777" w:rsidR="00B13B28" w:rsidRDefault="00CC31A6">
            <w:pPr>
              <w:pStyle w:val="Table09Row"/>
            </w:pPr>
            <w:r>
              <w:rPr>
                <w:i/>
              </w:rPr>
              <w:t>Murdoch University Amendment Act 1980</w:t>
            </w:r>
          </w:p>
        </w:tc>
        <w:tc>
          <w:tcPr>
            <w:tcW w:w="1276" w:type="dxa"/>
          </w:tcPr>
          <w:p w14:paraId="65F01671" w14:textId="77777777" w:rsidR="00B13B28" w:rsidRDefault="00CC31A6">
            <w:pPr>
              <w:pStyle w:val="Table09Row"/>
            </w:pPr>
            <w:r>
              <w:t>23 </w:t>
            </w:r>
            <w:r>
              <w:t>Oct 1980</w:t>
            </w:r>
          </w:p>
        </w:tc>
        <w:tc>
          <w:tcPr>
            <w:tcW w:w="3402" w:type="dxa"/>
          </w:tcPr>
          <w:p w14:paraId="4699CC36" w14:textId="77777777" w:rsidR="00B13B28" w:rsidRDefault="00CC31A6">
            <w:pPr>
              <w:pStyle w:val="Table09Row"/>
            </w:pPr>
            <w:r>
              <w:t xml:space="preserve">Act other than s. 3(a)(ii): 23 Oct 1980 (see s. 2(1)); </w:t>
            </w:r>
          </w:p>
          <w:p w14:paraId="153C0152" w14:textId="77777777" w:rsidR="00B13B28" w:rsidRDefault="00CC31A6">
            <w:pPr>
              <w:pStyle w:val="Table09Row"/>
            </w:pPr>
            <w:r>
              <w:t xml:space="preserve">s. 3(a)(ii): 18 Mar 1981 (see s. 2(2) and </w:t>
            </w:r>
            <w:r>
              <w:rPr>
                <w:i/>
              </w:rPr>
              <w:t>Gazette</w:t>
            </w:r>
            <w:r>
              <w:t xml:space="preserve"> 13 Mar 1981 p. 933)</w:t>
            </w:r>
          </w:p>
        </w:tc>
        <w:tc>
          <w:tcPr>
            <w:tcW w:w="1123" w:type="dxa"/>
          </w:tcPr>
          <w:p w14:paraId="3A0B6821" w14:textId="77777777" w:rsidR="00B13B28" w:rsidRDefault="00B13B28">
            <w:pPr>
              <w:pStyle w:val="Table09Row"/>
            </w:pPr>
          </w:p>
        </w:tc>
      </w:tr>
      <w:tr w:rsidR="00B13B28" w14:paraId="620D87C2" w14:textId="77777777">
        <w:trPr>
          <w:cantSplit/>
          <w:jc w:val="center"/>
        </w:trPr>
        <w:tc>
          <w:tcPr>
            <w:tcW w:w="1418" w:type="dxa"/>
          </w:tcPr>
          <w:p w14:paraId="2801260A" w14:textId="77777777" w:rsidR="00B13B28" w:rsidRDefault="00CC31A6">
            <w:pPr>
              <w:pStyle w:val="Table09Row"/>
            </w:pPr>
            <w:r>
              <w:t>1980/027</w:t>
            </w:r>
          </w:p>
        </w:tc>
        <w:tc>
          <w:tcPr>
            <w:tcW w:w="2693" w:type="dxa"/>
          </w:tcPr>
          <w:p w14:paraId="4F1D1471" w14:textId="77777777" w:rsidR="00B13B28" w:rsidRDefault="00CC31A6">
            <w:pPr>
              <w:pStyle w:val="Table09Row"/>
            </w:pPr>
            <w:r>
              <w:rPr>
                <w:i/>
              </w:rPr>
              <w:t>Rural Relief Fund Act Repeal Act 1980</w:t>
            </w:r>
          </w:p>
        </w:tc>
        <w:tc>
          <w:tcPr>
            <w:tcW w:w="1276" w:type="dxa"/>
          </w:tcPr>
          <w:p w14:paraId="29A5FF7B" w14:textId="77777777" w:rsidR="00B13B28" w:rsidRDefault="00CC31A6">
            <w:pPr>
              <w:pStyle w:val="Table09Row"/>
            </w:pPr>
            <w:r>
              <w:t>23 Oct 1980</w:t>
            </w:r>
          </w:p>
        </w:tc>
        <w:tc>
          <w:tcPr>
            <w:tcW w:w="3402" w:type="dxa"/>
          </w:tcPr>
          <w:p w14:paraId="6046CFA6" w14:textId="77777777" w:rsidR="00B13B28" w:rsidRDefault="00CC31A6">
            <w:pPr>
              <w:pStyle w:val="Table09Row"/>
            </w:pPr>
            <w:r>
              <w:t>23 Oct 1980</w:t>
            </w:r>
          </w:p>
        </w:tc>
        <w:tc>
          <w:tcPr>
            <w:tcW w:w="1123" w:type="dxa"/>
          </w:tcPr>
          <w:p w14:paraId="1798F577" w14:textId="77777777" w:rsidR="00B13B28" w:rsidRDefault="00B13B28">
            <w:pPr>
              <w:pStyle w:val="Table09Row"/>
            </w:pPr>
          </w:p>
        </w:tc>
      </w:tr>
      <w:tr w:rsidR="00B13B28" w14:paraId="05F8E6DB" w14:textId="77777777">
        <w:trPr>
          <w:cantSplit/>
          <w:jc w:val="center"/>
        </w:trPr>
        <w:tc>
          <w:tcPr>
            <w:tcW w:w="1418" w:type="dxa"/>
          </w:tcPr>
          <w:p w14:paraId="3C1DF9CA" w14:textId="77777777" w:rsidR="00B13B28" w:rsidRDefault="00CC31A6">
            <w:pPr>
              <w:pStyle w:val="Table09Row"/>
            </w:pPr>
            <w:r>
              <w:t>1980/028</w:t>
            </w:r>
          </w:p>
        </w:tc>
        <w:tc>
          <w:tcPr>
            <w:tcW w:w="2693" w:type="dxa"/>
          </w:tcPr>
          <w:p w14:paraId="65048BD4" w14:textId="77777777" w:rsidR="00B13B28" w:rsidRDefault="00CC31A6">
            <w:pPr>
              <w:pStyle w:val="Table09Row"/>
            </w:pPr>
            <w:r>
              <w:rPr>
                <w:i/>
              </w:rPr>
              <w:t xml:space="preserve">Rural Youth Movement </w:t>
            </w:r>
            <w:r>
              <w:rPr>
                <w:i/>
              </w:rPr>
              <w:t>Amendment Act 1980</w:t>
            </w:r>
          </w:p>
        </w:tc>
        <w:tc>
          <w:tcPr>
            <w:tcW w:w="1276" w:type="dxa"/>
          </w:tcPr>
          <w:p w14:paraId="7A752EDC" w14:textId="77777777" w:rsidR="00B13B28" w:rsidRDefault="00CC31A6">
            <w:pPr>
              <w:pStyle w:val="Table09Row"/>
            </w:pPr>
            <w:r>
              <w:t>28 Oct 1980</w:t>
            </w:r>
          </w:p>
        </w:tc>
        <w:tc>
          <w:tcPr>
            <w:tcW w:w="3402" w:type="dxa"/>
          </w:tcPr>
          <w:p w14:paraId="7C93AEDF" w14:textId="77777777" w:rsidR="00B13B28" w:rsidRDefault="00CC31A6">
            <w:pPr>
              <w:pStyle w:val="Table09Row"/>
            </w:pPr>
            <w:r>
              <w:t xml:space="preserve">13 Mar 1981 (see s. 2 and </w:t>
            </w:r>
            <w:r>
              <w:rPr>
                <w:i/>
              </w:rPr>
              <w:t>Gazette</w:t>
            </w:r>
            <w:r>
              <w:t xml:space="preserve"> 13 Mar 1981 p. 933)</w:t>
            </w:r>
          </w:p>
        </w:tc>
        <w:tc>
          <w:tcPr>
            <w:tcW w:w="1123" w:type="dxa"/>
          </w:tcPr>
          <w:p w14:paraId="48A89214" w14:textId="77777777" w:rsidR="00B13B28" w:rsidRDefault="00CC31A6">
            <w:pPr>
              <w:pStyle w:val="Table09Row"/>
            </w:pPr>
            <w:r>
              <w:t>1991/010</w:t>
            </w:r>
          </w:p>
        </w:tc>
      </w:tr>
      <w:tr w:rsidR="00B13B28" w14:paraId="04BE8D7B" w14:textId="77777777">
        <w:trPr>
          <w:cantSplit/>
          <w:jc w:val="center"/>
        </w:trPr>
        <w:tc>
          <w:tcPr>
            <w:tcW w:w="1418" w:type="dxa"/>
          </w:tcPr>
          <w:p w14:paraId="38BD0E04" w14:textId="77777777" w:rsidR="00B13B28" w:rsidRDefault="00CC31A6">
            <w:pPr>
              <w:pStyle w:val="Table09Row"/>
            </w:pPr>
            <w:r>
              <w:t>1980/029</w:t>
            </w:r>
          </w:p>
        </w:tc>
        <w:tc>
          <w:tcPr>
            <w:tcW w:w="2693" w:type="dxa"/>
          </w:tcPr>
          <w:p w14:paraId="47CF7A9B" w14:textId="77777777" w:rsidR="00B13B28" w:rsidRDefault="00CC31A6">
            <w:pPr>
              <w:pStyle w:val="Table09Row"/>
            </w:pPr>
            <w:r>
              <w:rPr>
                <w:i/>
              </w:rPr>
              <w:t>Land Tax Assessment Amendment Act 1980</w:t>
            </w:r>
          </w:p>
        </w:tc>
        <w:tc>
          <w:tcPr>
            <w:tcW w:w="1276" w:type="dxa"/>
          </w:tcPr>
          <w:p w14:paraId="7D9F6D43" w14:textId="77777777" w:rsidR="00B13B28" w:rsidRDefault="00CC31A6">
            <w:pPr>
              <w:pStyle w:val="Table09Row"/>
            </w:pPr>
            <w:r>
              <w:t>28 Oct 1980</w:t>
            </w:r>
          </w:p>
        </w:tc>
        <w:tc>
          <w:tcPr>
            <w:tcW w:w="3402" w:type="dxa"/>
          </w:tcPr>
          <w:p w14:paraId="682FA530" w14:textId="77777777" w:rsidR="00B13B28" w:rsidRDefault="00CC31A6">
            <w:pPr>
              <w:pStyle w:val="Table09Row"/>
            </w:pPr>
            <w:r>
              <w:t>28 Oct 1980</w:t>
            </w:r>
          </w:p>
        </w:tc>
        <w:tc>
          <w:tcPr>
            <w:tcW w:w="1123" w:type="dxa"/>
          </w:tcPr>
          <w:p w14:paraId="06E11A67" w14:textId="77777777" w:rsidR="00B13B28" w:rsidRDefault="00CC31A6">
            <w:pPr>
              <w:pStyle w:val="Table09Row"/>
            </w:pPr>
            <w:r>
              <w:t>2002/045</w:t>
            </w:r>
          </w:p>
        </w:tc>
      </w:tr>
      <w:tr w:rsidR="00B13B28" w14:paraId="395C5ED2" w14:textId="77777777">
        <w:trPr>
          <w:cantSplit/>
          <w:jc w:val="center"/>
        </w:trPr>
        <w:tc>
          <w:tcPr>
            <w:tcW w:w="1418" w:type="dxa"/>
          </w:tcPr>
          <w:p w14:paraId="1D4653AB" w14:textId="77777777" w:rsidR="00B13B28" w:rsidRDefault="00CC31A6">
            <w:pPr>
              <w:pStyle w:val="Table09Row"/>
            </w:pPr>
            <w:r>
              <w:t>1980/030</w:t>
            </w:r>
          </w:p>
        </w:tc>
        <w:tc>
          <w:tcPr>
            <w:tcW w:w="2693" w:type="dxa"/>
          </w:tcPr>
          <w:p w14:paraId="2E049280" w14:textId="77777777" w:rsidR="00B13B28" w:rsidRDefault="00CC31A6">
            <w:pPr>
              <w:pStyle w:val="Table09Row"/>
            </w:pPr>
            <w:r>
              <w:rPr>
                <w:i/>
              </w:rPr>
              <w:t>Metropolitan Region Town Planning Scheme Amendment Act 1980</w:t>
            </w:r>
          </w:p>
        </w:tc>
        <w:tc>
          <w:tcPr>
            <w:tcW w:w="1276" w:type="dxa"/>
          </w:tcPr>
          <w:p w14:paraId="00750801" w14:textId="77777777" w:rsidR="00B13B28" w:rsidRDefault="00CC31A6">
            <w:pPr>
              <w:pStyle w:val="Table09Row"/>
            </w:pPr>
            <w:r>
              <w:t>28 Oct 198</w:t>
            </w:r>
            <w:r>
              <w:t>0</w:t>
            </w:r>
          </w:p>
        </w:tc>
        <w:tc>
          <w:tcPr>
            <w:tcW w:w="3402" w:type="dxa"/>
          </w:tcPr>
          <w:p w14:paraId="24C0B720" w14:textId="77777777" w:rsidR="00B13B28" w:rsidRDefault="00CC31A6">
            <w:pPr>
              <w:pStyle w:val="Table09Row"/>
            </w:pPr>
            <w:r>
              <w:t>28 Oct 1980</w:t>
            </w:r>
          </w:p>
        </w:tc>
        <w:tc>
          <w:tcPr>
            <w:tcW w:w="1123" w:type="dxa"/>
          </w:tcPr>
          <w:p w14:paraId="103E1946" w14:textId="77777777" w:rsidR="00B13B28" w:rsidRDefault="00CC31A6">
            <w:pPr>
              <w:pStyle w:val="Table09Row"/>
            </w:pPr>
            <w:r>
              <w:t>2005/038</w:t>
            </w:r>
          </w:p>
        </w:tc>
      </w:tr>
      <w:tr w:rsidR="00B13B28" w14:paraId="4FEE5AF1" w14:textId="77777777">
        <w:trPr>
          <w:cantSplit/>
          <w:jc w:val="center"/>
        </w:trPr>
        <w:tc>
          <w:tcPr>
            <w:tcW w:w="1418" w:type="dxa"/>
          </w:tcPr>
          <w:p w14:paraId="27AE6BF4" w14:textId="77777777" w:rsidR="00B13B28" w:rsidRDefault="00CC31A6">
            <w:pPr>
              <w:pStyle w:val="Table09Row"/>
            </w:pPr>
            <w:r>
              <w:t>1980/031</w:t>
            </w:r>
          </w:p>
        </w:tc>
        <w:tc>
          <w:tcPr>
            <w:tcW w:w="2693" w:type="dxa"/>
          </w:tcPr>
          <w:p w14:paraId="697040B6" w14:textId="77777777" w:rsidR="00B13B28" w:rsidRDefault="00CC31A6">
            <w:pPr>
              <w:pStyle w:val="Table09Row"/>
            </w:pPr>
            <w:r>
              <w:rPr>
                <w:i/>
              </w:rPr>
              <w:t>Marine Navigational Aids Amendment Act 1980</w:t>
            </w:r>
          </w:p>
        </w:tc>
        <w:tc>
          <w:tcPr>
            <w:tcW w:w="1276" w:type="dxa"/>
          </w:tcPr>
          <w:p w14:paraId="126F747D" w14:textId="77777777" w:rsidR="00B13B28" w:rsidRDefault="00CC31A6">
            <w:pPr>
              <w:pStyle w:val="Table09Row"/>
            </w:pPr>
            <w:r>
              <w:t>28 Oct 1980</w:t>
            </w:r>
          </w:p>
        </w:tc>
        <w:tc>
          <w:tcPr>
            <w:tcW w:w="3402" w:type="dxa"/>
          </w:tcPr>
          <w:p w14:paraId="58D4A83D" w14:textId="77777777" w:rsidR="00B13B28" w:rsidRDefault="00CC31A6">
            <w:pPr>
              <w:pStyle w:val="Table09Row"/>
            </w:pPr>
            <w:r>
              <w:t>28 Oct 1980</w:t>
            </w:r>
          </w:p>
        </w:tc>
        <w:tc>
          <w:tcPr>
            <w:tcW w:w="1123" w:type="dxa"/>
          </w:tcPr>
          <w:p w14:paraId="71471B47" w14:textId="77777777" w:rsidR="00B13B28" w:rsidRDefault="00B13B28">
            <w:pPr>
              <w:pStyle w:val="Table09Row"/>
            </w:pPr>
          </w:p>
        </w:tc>
      </w:tr>
      <w:tr w:rsidR="00B13B28" w14:paraId="65CE0761" w14:textId="77777777">
        <w:trPr>
          <w:cantSplit/>
          <w:jc w:val="center"/>
        </w:trPr>
        <w:tc>
          <w:tcPr>
            <w:tcW w:w="1418" w:type="dxa"/>
          </w:tcPr>
          <w:p w14:paraId="0623BBFA" w14:textId="77777777" w:rsidR="00B13B28" w:rsidRDefault="00CC31A6">
            <w:pPr>
              <w:pStyle w:val="Table09Row"/>
            </w:pPr>
            <w:r>
              <w:t>1980/032</w:t>
            </w:r>
          </w:p>
        </w:tc>
        <w:tc>
          <w:tcPr>
            <w:tcW w:w="2693" w:type="dxa"/>
          </w:tcPr>
          <w:p w14:paraId="23EF12EE" w14:textId="77777777" w:rsidR="00B13B28" w:rsidRDefault="00CC31A6">
            <w:pPr>
              <w:pStyle w:val="Table09Row"/>
            </w:pPr>
            <w:r>
              <w:rPr>
                <w:i/>
              </w:rPr>
              <w:t>Business Franchise (Tobacco) Amendment Act 1980</w:t>
            </w:r>
          </w:p>
        </w:tc>
        <w:tc>
          <w:tcPr>
            <w:tcW w:w="1276" w:type="dxa"/>
          </w:tcPr>
          <w:p w14:paraId="25B5F547" w14:textId="77777777" w:rsidR="00B13B28" w:rsidRDefault="00CC31A6">
            <w:pPr>
              <w:pStyle w:val="Table09Row"/>
            </w:pPr>
            <w:r>
              <w:t>28 Oct 1980</w:t>
            </w:r>
          </w:p>
        </w:tc>
        <w:tc>
          <w:tcPr>
            <w:tcW w:w="3402" w:type="dxa"/>
          </w:tcPr>
          <w:p w14:paraId="508F5CD7" w14:textId="77777777" w:rsidR="00B13B28" w:rsidRDefault="00CC31A6">
            <w:pPr>
              <w:pStyle w:val="Table09Row"/>
            </w:pPr>
            <w:r>
              <w:t>25 Nov 1980 (see s. 2)</w:t>
            </w:r>
          </w:p>
        </w:tc>
        <w:tc>
          <w:tcPr>
            <w:tcW w:w="1123" w:type="dxa"/>
          </w:tcPr>
          <w:p w14:paraId="26E978DA" w14:textId="77777777" w:rsidR="00B13B28" w:rsidRDefault="00CC31A6">
            <w:pPr>
              <w:pStyle w:val="Table09Row"/>
            </w:pPr>
            <w:r>
              <w:t>1999/053</w:t>
            </w:r>
          </w:p>
        </w:tc>
      </w:tr>
      <w:tr w:rsidR="00B13B28" w14:paraId="63D1013A" w14:textId="77777777">
        <w:trPr>
          <w:cantSplit/>
          <w:jc w:val="center"/>
        </w:trPr>
        <w:tc>
          <w:tcPr>
            <w:tcW w:w="1418" w:type="dxa"/>
          </w:tcPr>
          <w:p w14:paraId="2BFDF951" w14:textId="77777777" w:rsidR="00B13B28" w:rsidRDefault="00CC31A6">
            <w:pPr>
              <w:pStyle w:val="Table09Row"/>
            </w:pPr>
            <w:r>
              <w:t>1980/033</w:t>
            </w:r>
          </w:p>
        </w:tc>
        <w:tc>
          <w:tcPr>
            <w:tcW w:w="2693" w:type="dxa"/>
          </w:tcPr>
          <w:p w14:paraId="4952738A" w14:textId="77777777" w:rsidR="00B13B28" w:rsidRDefault="00CC31A6">
            <w:pPr>
              <w:pStyle w:val="Table09Row"/>
            </w:pPr>
            <w:r>
              <w:rPr>
                <w:i/>
              </w:rPr>
              <w:t xml:space="preserve">Rural and Industries Bank </w:t>
            </w:r>
            <w:r>
              <w:rPr>
                <w:i/>
              </w:rPr>
              <w:t>Amendment Act 1980</w:t>
            </w:r>
          </w:p>
        </w:tc>
        <w:tc>
          <w:tcPr>
            <w:tcW w:w="1276" w:type="dxa"/>
          </w:tcPr>
          <w:p w14:paraId="7B274A2C" w14:textId="77777777" w:rsidR="00B13B28" w:rsidRDefault="00CC31A6">
            <w:pPr>
              <w:pStyle w:val="Table09Row"/>
            </w:pPr>
            <w:r>
              <w:t>28 Oct 1980</w:t>
            </w:r>
          </w:p>
        </w:tc>
        <w:tc>
          <w:tcPr>
            <w:tcW w:w="3402" w:type="dxa"/>
          </w:tcPr>
          <w:p w14:paraId="2D558068" w14:textId="77777777" w:rsidR="00B13B28" w:rsidRDefault="00CC31A6">
            <w:pPr>
              <w:pStyle w:val="Table09Row"/>
            </w:pPr>
            <w:r>
              <w:t>25 Nov 1980 (see s. 2)</w:t>
            </w:r>
          </w:p>
        </w:tc>
        <w:tc>
          <w:tcPr>
            <w:tcW w:w="1123" w:type="dxa"/>
          </w:tcPr>
          <w:p w14:paraId="442BEA86" w14:textId="77777777" w:rsidR="00B13B28" w:rsidRDefault="00CC31A6">
            <w:pPr>
              <w:pStyle w:val="Table09Row"/>
            </w:pPr>
            <w:r>
              <w:t>1987/083</w:t>
            </w:r>
          </w:p>
        </w:tc>
      </w:tr>
      <w:tr w:rsidR="00B13B28" w14:paraId="56D2F7AD" w14:textId="77777777">
        <w:trPr>
          <w:cantSplit/>
          <w:jc w:val="center"/>
        </w:trPr>
        <w:tc>
          <w:tcPr>
            <w:tcW w:w="1418" w:type="dxa"/>
          </w:tcPr>
          <w:p w14:paraId="6428F326" w14:textId="77777777" w:rsidR="00B13B28" w:rsidRDefault="00CC31A6">
            <w:pPr>
              <w:pStyle w:val="Table09Row"/>
            </w:pPr>
            <w:r>
              <w:t>1980/034</w:t>
            </w:r>
          </w:p>
        </w:tc>
        <w:tc>
          <w:tcPr>
            <w:tcW w:w="2693" w:type="dxa"/>
          </w:tcPr>
          <w:p w14:paraId="1204D3EC" w14:textId="77777777" w:rsidR="00B13B28" w:rsidRDefault="00CC31A6">
            <w:pPr>
              <w:pStyle w:val="Table09Row"/>
            </w:pPr>
            <w:r>
              <w:rPr>
                <w:i/>
              </w:rPr>
              <w:t>Salaries and Allowances Tribunal Amendment Act 1980</w:t>
            </w:r>
          </w:p>
        </w:tc>
        <w:tc>
          <w:tcPr>
            <w:tcW w:w="1276" w:type="dxa"/>
          </w:tcPr>
          <w:p w14:paraId="5E42B36A" w14:textId="77777777" w:rsidR="00B13B28" w:rsidRDefault="00CC31A6">
            <w:pPr>
              <w:pStyle w:val="Table09Row"/>
            </w:pPr>
            <w:r>
              <w:t>5 Nov 1980</w:t>
            </w:r>
          </w:p>
        </w:tc>
        <w:tc>
          <w:tcPr>
            <w:tcW w:w="3402" w:type="dxa"/>
          </w:tcPr>
          <w:p w14:paraId="3FE9C991" w14:textId="77777777" w:rsidR="00B13B28" w:rsidRDefault="00CC31A6">
            <w:pPr>
              <w:pStyle w:val="Table09Row"/>
            </w:pPr>
            <w:r>
              <w:t>5 Nov 1980</w:t>
            </w:r>
          </w:p>
        </w:tc>
        <w:tc>
          <w:tcPr>
            <w:tcW w:w="1123" w:type="dxa"/>
          </w:tcPr>
          <w:p w14:paraId="06E69446" w14:textId="77777777" w:rsidR="00B13B28" w:rsidRDefault="00B13B28">
            <w:pPr>
              <w:pStyle w:val="Table09Row"/>
            </w:pPr>
          </w:p>
        </w:tc>
      </w:tr>
      <w:tr w:rsidR="00B13B28" w14:paraId="68D042E9" w14:textId="77777777">
        <w:trPr>
          <w:cantSplit/>
          <w:jc w:val="center"/>
        </w:trPr>
        <w:tc>
          <w:tcPr>
            <w:tcW w:w="1418" w:type="dxa"/>
          </w:tcPr>
          <w:p w14:paraId="7674952A" w14:textId="77777777" w:rsidR="00B13B28" w:rsidRDefault="00CC31A6">
            <w:pPr>
              <w:pStyle w:val="Table09Row"/>
            </w:pPr>
            <w:r>
              <w:t>1980/035</w:t>
            </w:r>
          </w:p>
        </w:tc>
        <w:tc>
          <w:tcPr>
            <w:tcW w:w="2693" w:type="dxa"/>
          </w:tcPr>
          <w:p w14:paraId="718B6CFB" w14:textId="77777777" w:rsidR="00B13B28" w:rsidRDefault="00CC31A6">
            <w:pPr>
              <w:pStyle w:val="Table09Row"/>
            </w:pPr>
            <w:r>
              <w:rPr>
                <w:i/>
              </w:rPr>
              <w:t>Firearms Amendment Act 1980</w:t>
            </w:r>
          </w:p>
        </w:tc>
        <w:tc>
          <w:tcPr>
            <w:tcW w:w="1276" w:type="dxa"/>
          </w:tcPr>
          <w:p w14:paraId="0CE0DBC9" w14:textId="77777777" w:rsidR="00B13B28" w:rsidRDefault="00CC31A6">
            <w:pPr>
              <w:pStyle w:val="Table09Row"/>
            </w:pPr>
            <w:r>
              <w:t>5 Nov 1980</w:t>
            </w:r>
          </w:p>
        </w:tc>
        <w:tc>
          <w:tcPr>
            <w:tcW w:w="3402" w:type="dxa"/>
          </w:tcPr>
          <w:p w14:paraId="295C7893" w14:textId="77777777" w:rsidR="00B13B28" w:rsidRDefault="00CC31A6">
            <w:pPr>
              <w:pStyle w:val="Table09Row"/>
            </w:pPr>
            <w:r>
              <w:t xml:space="preserve">24 Jul 1981 (see s. 2 and </w:t>
            </w:r>
            <w:r>
              <w:rPr>
                <w:i/>
              </w:rPr>
              <w:t>Gazette</w:t>
            </w:r>
            <w:r>
              <w:t xml:space="preserve"> 24 Jul 1981 p. 3060)</w:t>
            </w:r>
          </w:p>
        </w:tc>
        <w:tc>
          <w:tcPr>
            <w:tcW w:w="1123" w:type="dxa"/>
          </w:tcPr>
          <w:p w14:paraId="5B8A6EFA" w14:textId="77777777" w:rsidR="00B13B28" w:rsidRDefault="00B13B28">
            <w:pPr>
              <w:pStyle w:val="Table09Row"/>
            </w:pPr>
          </w:p>
        </w:tc>
      </w:tr>
      <w:tr w:rsidR="00B13B28" w14:paraId="7952B706" w14:textId="77777777">
        <w:trPr>
          <w:cantSplit/>
          <w:jc w:val="center"/>
        </w:trPr>
        <w:tc>
          <w:tcPr>
            <w:tcW w:w="1418" w:type="dxa"/>
          </w:tcPr>
          <w:p w14:paraId="18A3D989" w14:textId="77777777" w:rsidR="00B13B28" w:rsidRDefault="00CC31A6">
            <w:pPr>
              <w:pStyle w:val="Table09Row"/>
            </w:pPr>
            <w:r>
              <w:t>1980/036</w:t>
            </w:r>
          </w:p>
        </w:tc>
        <w:tc>
          <w:tcPr>
            <w:tcW w:w="2693" w:type="dxa"/>
          </w:tcPr>
          <w:p w14:paraId="60DD1E08" w14:textId="77777777" w:rsidR="00B13B28" w:rsidRDefault="00CC31A6">
            <w:pPr>
              <w:pStyle w:val="Table09Row"/>
            </w:pPr>
            <w:r>
              <w:rPr>
                <w:i/>
              </w:rPr>
              <w:t>Colleges Amendment Act 1980</w:t>
            </w:r>
          </w:p>
        </w:tc>
        <w:tc>
          <w:tcPr>
            <w:tcW w:w="1276" w:type="dxa"/>
          </w:tcPr>
          <w:p w14:paraId="1DD5FAC4" w14:textId="77777777" w:rsidR="00B13B28" w:rsidRDefault="00CC31A6">
            <w:pPr>
              <w:pStyle w:val="Table09Row"/>
            </w:pPr>
            <w:r>
              <w:t>5 Nov 1980</w:t>
            </w:r>
          </w:p>
        </w:tc>
        <w:tc>
          <w:tcPr>
            <w:tcW w:w="3402" w:type="dxa"/>
          </w:tcPr>
          <w:p w14:paraId="3501ED39" w14:textId="77777777" w:rsidR="00B13B28" w:rsidRDefault="00CC31A6">
            <w:pPr>
              <w:pStyle w:val="Table09Row"/>
            </w:pPr>
            <w:r>
              <w:t>5 Nov 1980</w:t>
            </w:r>
          </w:p>
        </w:tc>
        <w:tc>
          <w:tcPr>
            <w:tcW w:w="1123" w:type="dxa"/>
          </w:tcPr>
          <w:p w14:paraId="25F66A24" w14:textId="77777777" w:rsidR="00B13B28" w:rsidRDefault="00CC31A6">
            <w:pPr>
              <w:pStyle w:val="Table09Row"/>
            </w:pPr>
            <w:r>
              <w:t>1996/042</w:t>
            </w:r>
          </w:p>
        </w:tc>
      </w:tr>
      <w:tr w:rsidR="00B13B28" w14:paraId="5998B9BF" w14:textId="77777777">
        <w:trPr>
          <w:cantSplit/>
          <w:jc w:val="center"/>
        </w:trPr>
        <w:tc>
          <w:tcPr>
            <w:tcW w:w="1418" w:type="dxa"/>
          </w:tcPr>
          <w:p w14:paraId="75445A1C" w14:textId="77777777" w:rsidR="00B13B28" w:rsidRDefault="00CC31A6">
            <w:pPr>
              <w:pStyle w:val="Table09Row"/>
            </w:pPr>
            <w:r>
              <w:t>1980/037</w:t>
            </w:r>
          </w:p>
        </w:tc>
        <w:tc>
          <w:tcPr>
            <w:tcW w:w="2693" w:type="dxa"/>
          </w:tcPr>
          <w:p w14:paraId="5A41EAF7" w14:textId="77777777" w:rsidR="00B13B28" w:rsidRDefault="00CC31A6">
            <w:pPr>
              <w:pStyle w:val="Table09Row"/>
            </w:pPr>
            <w:r>
              <w:rPr>
                <w:i/>
              </w:rPr>
              <w:t>Hire‑Purchase Amendment Act 1980</w:t>
            </w:r>
          </w:p>
        </w:tc>
        <w:tc>
          <w:tcPr>
            <w:tcW w:w="1276" w:type="dxa"/>
          </w:tcPr>
          <w:p w14:paraId="2DDFFD3E" w14:textId="77777777" w:rsidR="00B13B28" w:rsidRDefault="00CC31A6">
            <w:pPr>
              <w:pStyle w:val="Table09Row"/>
            </w:pPr>
            <w:r>
              <w:t>5 Nov 1980</w:t>
            </w:r>
          </w:p>
        </w:tc>
        <w:tc>
          <w:tcPr>
            <w:tcW w:w="3402" w:type="dxa"/>
          </w:tcPr>
          <w:p w14:paraId="05030280" w14:textId="77777777" w:rsidR="00B13B28" w:rsidRDefault="00CC31A6">
            <w:pPr>
              <w:pStyle w:val="Table09Row"/>
            </w:pPr>
            <w:r>
              <w:t xml:space="preserve">1 Jan 1981 (see s. 2 and </w:t>
            </w:r>
            <w:r>
              <w:rPr>
                <w:i/>
              </w:rPr>
              <w:t>Gazette</w:t>
            </w:r>
            <w:r>
              <w:t xml:space="preserve"> 28 Nov 1980 p. 3998)</w:t>
            </w:r>
          </w:p>
        </w:tc>
        <w:tc>
          <w:tcPr>
            <w:tcW w:w="1123" w:type="dxa"/>
          </w:tcPr>
          <w:p w14:paraId="5F83AD35" w14:textId="77777777" w:rsidR="00B13B28" w:rsidRDefault="00B13B28">
            <w:pPr>
              <w:pStyle w:val="Table09Row"/>
            </w:pPr>
          </w:p>
        </w:tc>
      </w:tr>
      <w:tr w:rsidR="00B13B28" w14:paraId="43F37B4D" w14:textId="77777777">
        <w:trPr>
          <w:cantSplit/>
          <w:jc w:val="center"/>
        </w:trPr>
        <w:tc>
          <w:tcPr>
            <w:tcW w:w="1418" w:type="dxa"/>
          </w:tcPr>
          <w:p w14:paraId="531AB904" w14:textId="77777777" w:rsidR="00B13B28" w:rsidRDefault="00CC31A6">
            <w:pPr>
              <w:pStyle w:val="Table09Row"/>
            </w:pPr>
            <w:r>
              <w:t>1980/038</w:t>
            </w:r>
          </w:p>
        </w:tc>
        <w:tc>
          <w:tcPr>
            <w:tcW w:w="2693" w:type="dxa"/>
          </w:tcPr>
          <w:p w14:paraId="4338A61F" w14:textId="77777777" w:rsidR="00B13B28" w:rsidRDefault="00CC31A6">
            <w:pPr>
              <w:pStyle w:val="Table09Row"/>
            </w:pPr>
            <w:r>
              <w:rPr>
                <w:i/>
              </w:rPr>
              <w:t>Chiropractors Amendment Act 1980</w:t>
            </w:r>
          </w:p>
        </w:tc>
        <w:tc>
          <w:tcPr>
            <w:tcW w:w="1276" w:type="dxa"/>
          </w:tcPr>
          <w:p w14:paraId="6F49BAAA" w14:textId="77777777" w:rsidR="00B13B28" w:rsidRDefault="00CC31A6">
            <w:pPr>
              <w:pStyle w:val="Table09Row"/>
            </w:pPr>
            <w:r>
              <w:t>5 Nov 1980</w:t>
            </w:r>
          </w:p>
        </w:tc>
        <w:tc>
          <w:tcPr>
            <w:tcW w:w="3402" w:type="dxa"/>
          </w:tcPr>
          <w:p w14:paraId="7A8B0FEE" w14:textId="77777777" w:rsidR="00B13B28" w:rsidRDefault="00CC31A6">
            <w:pPr>
              <w:pStyle w:val="Table09Row"/>
            </w:pPr>
            <w:r>
              <w:t>3 Dec 1980 (see s. 2)</w:t>
            </w:r>
          </w:p>
        </w:tc>
        <w:tc>
          <w:tcPr>
            <w:tcW w:w="1123" w:type="dxa"/>
          </w:tcPr>
          <w:p w14:paraId="43EF072F" w14:textId="77777777" w:rsidR="00B13B28" w:rsidRDefault="00B13B28">
            <w:pPr>
              <w:pStyle w:val="Table09Row"/>
            </w:pPr>
          </w:p>
        </w:tc>
      </w:tr>
      <w:tr w:rsidR="00B13B28" w14:paraId="3BFDE7AB" w14:textId="77777777">
        <w:trPr>
          <w:cantSplit/>
          <w:jc w:val="center"/>
        </w:trPr>
        <w:tc>
          <w:tcPr>
            <w:tcW w:w="1418" w:type="dxa"/>
          </w:tcPr>
          <w:p w14:paraId="6ECE2205" w14:textId="77777777" w:rsidR="00B13B28" w:rsidRDefault="00CC31A6">
            <w:pPr>
              <w:pStyle w:val="Table09Row"/>
            </w:pPr>
            <w:r>
              <w:t>1980/039</w:t>
            </w:r>
          </w:p>
        </w:tc>
        <w:tc>
          <w:tcPr>
            <w:tcW w:w="2693" w:type="dxa"/>
          </w:tcPr>
          <w:p w14:paraId="74FC0CFA" w14:textId="77777777" w:rsidR="00B13B28" w:rsidRDefault="00CC31A6">
            <w:pPr>
              <w:pStyle w:val="Table09Row"/>
            </w:pPr>
            <w:r>
              <w:rPr>
                <w:i/>
              </w:rPr>
              <w:t>Liquefied Petroleum Gas Subsidy Act 1980</w:t>
            </w:r>
          </w:p>
        </w:tc>
        <w:tc>
          <w:tcPr>
            <w:tcW w:w="1276" w:type="dxa"/>
          </w:tcPr>
          <w:p w14:paraId="048ADA12" w14:textId="77777777" w:rsidR="00B13B28" w:rsidRDefault="00CC31A6">
            <w:pPr>
              <w:pStyle w:val="Table09Row"/>
            </w:pPr>
            <w:r>
              <w:t>5 Nov 1980</w:t>
            </w:r>
          </w:p>
        </w:tc>
        <w:tc>
          <w:tcPr>
            <w:tcW w:w="3402" w:type="dxa"/>
          </w:tcPr>
          <w:p w14:paraId="5DDC92C5" w14:textId="77777777" w:rsidR="00B13B28" w:rsidRDefault="00CC31A6">
            <w:pPr>
              <w:pStyle w:val="Table09Row"/>
            </w:pPr>
            <w:r>
              <w:t>28 Mar 1980 (see s. 2)</w:t>
            </w:r>
          </w:p>
        </w:tc>
        <w:tc>
          <w:tcPr>
            <w:tcW w:w="1123" w:type="dxa"/>
          </w:tcPr>
          <w:p w14:paraId="71F76C2D" w14:textId="77777777" w:rsidR="00B13B28" w:rsidRDefault="00CC31A6">
            <w:pPr>
              <w:pStyle w:val="Table09Row"/>
            </w:pPr>
            <w:r>
              <w:t>2009/046</w:t>
            </w:r>
          </w:p>
        </w:tc>
      </w:tr>
      <w:tr w:rsidR="00B13B28" w14:paraId="0A6D2C00" w14:textId="77777777">
        <w:trPr>
          <w:cantSplit/>
          <w:jc w:val="center"/>
        </w:trPr>
        <w:tc>
          <w:tcPr>
            <w:tcW w:w="1418" w:type="dxa"/>
          </w:tcPr>
          <w:p w14:paraId="16AD6590" w14:textId="77777777" w:rsidR="00B13B28" w:rsidRDefault="00CC31A6">
            <w:pPr>
              <w:pStyle w:val="Table09Row"/>
            </w:pPr>
            <w:r>
              <w:t>1980/040</w:t>
            </w:r>
          </w:p>
        </w:tc>
        <w:tc>
          <w:tcPr>
            <w:tcW w:w="2693" w:type="dxa"/>
          </w:tcPr>
          <w:p w14:paraId="151E0202" w14:textId="77777777" w:rsidR="00B13B28" w:rsidRDefault="00CC31A6">
            <w:pPr>
              <w:pStyle w:val="Table09Row"/>
            </w:pPr>
            <w:r>
              <w:rPr>
                <w:i/>
              </w:rPr>
              <w:t>Western Australian Marine Amendment Act 1980</w:t>
            </w:r>
          </w:p>
        </w:tc>
        <w:tc>
          <w:tcPr>
            <w:tcW w:w="1276" w:type="dxa"/>
          </w:tcPr>
          <w:p w14:paraId="3B3FBF26" w14:textId="77777777" w:rsidR="00B13B28" w:rsidRDefault="00CC31A6">
            <w:pPr>
              <w:pStyle w:val="Table09Row"/>
            </w:pPr>
            <w:r>
              <w:t>5 Nov 1980</w:t>
            </w:r>
          </w:p>
        </w:tc>
        <w:tc>
          <w:tcPr>
            <w:tcW w:w="3402" w:type="dxa"/>
          </w:tcPr>
          <w:p w14:paraId="1794E608" w14:textId="77777777" w:rsidR="00B13B28" w:rsidRDefault="00CC31A6">
            <w:pPr>
              <w:pStyle w:val="Table09Row"/>
            </w:pPr>
            <w:r>
              <w:t>3 Dec 1980 (see s. 2)</w:t>
            </w:r>
          </w:p>
        </w:tc>
        <w:tc>
          <w:tcPr>
            <w:tcW w:w="1123" w:type="dxa"/>
          </w:tcPr>
          <w:p w14:paraId="4649707C" w14:textId="77777777" w:rsidR="00B13B28" w:rsidRDefault="00CC31A6">
            <w:pPr>
              <w:pStyle w:val="Table09Row"/>
            </w:pPr>
            <w:r>
              <w:t>1982/055</w:t>
            </w:r>
          </w:p>
        </w:tc>
      </w:tr>
      <w:tr w:rsidR="00B13B28" w14:paraId="00EF48C7" w14:textId="77777777">
        <w:trPr>
          <w:cantSplit/>
          <w:jc w:val="center"/>
        </w:trPr>
        <w:tc>
          <w:tcPr>
            <w:tcW w:w="1418" w:type="dxa"/>
          </w:tcPr>
          <w:p w14:paraId="193DC582" w14:textId="77777777" w:rsidR="00B13B28" w:rsidRDefault="00CC31A6">
            <w:pPr>
              <w:pStyle w:val="Table09Row"/>
            </w:pPr>
            <w:r>
              <w:t>1980/041</w:t>
            </w:r>
          </w:p>
        </w:tc>
        <w:tc>
          <w:tcPr>
            <w:tcW w:w="2693" w:type="dxa"/>
          </w:tcPr>
          <w:p w14:paraId="71CEC6F8" w14:textId="77777777" w:rsidR="00B13B28" w:rsidRDefault="00CC31A6">
            <w:pPr>
              <w:pStyle w:val="Table09Row"/>
            </w:pPr>
            <w:r>
              <w:rPr>
                <w:i/>
              </w:rPr>
              <w:t xml:space="preserve">Cemeteries </w:t>
            </w:r>
            <w:r>
              <w:rPr>
                <w:i/>
              </w:rPr>
              <w:t>Amendment Act 1980</w:t>
            </w:r>
          </w:p>
        </w:tc>
        <w:tc>
          <w:tcPr>
            <w:tcW w:w="1276" w:type="dxa"/>
          </w:tcPr>
          <w:p w14:paraId="24B40185" w14:textId="77777777" w:rsidR="00B13B28" w:rsidRDefault="00CC31A6">
            <w:pPr>
              <w:pStyle w:val="Table09Row"/>
            </w:pPr>
            <w:r>
              <w:t>5 Nov 1980</w:t>
            </w:r>
          </w:p>
        </w:tc>
        <w:tc>
          <w:tcPr>
            <w:tcW w:w="3402" w:type="dxa"/>
          </w:tcPr>
          <w:p w14:paraId="28AB14AC" w14:textId="77777777" w:rsidR="00B13B28" w:rsidRDefault="00CC31A6">
            <w:pPr>
              <w:pStyle w:val="Table09Row"/>
            </w:pPr>
            <w:r>
              <w:t xml:space="preserve">Act other than s. 5: 5 Nov 1980 (see s. 2(1)); </w:t>
            </w:r>
          </w:p>
          <w:p w14:paraId="4644DDA8" w14:textId="77777777" w:rsidR="00B13B28" w:rsidRDefault="00CC31A6">
            <w:pPr>
              <w:pStyle w:val="Table09Row"/>
            </w:pPr>
            <w:r>
              <w:t xml:space="preserve">s. 5: 1 Jan 1981 (see s. 2(2) and </w:t>
            </w:r>
            <w:r>
              <w:rPr>
                <w:i/>
              </w:rPr>
              <w:t>Gazette</w:t>
            </w:r>
            <w:r>
              <w:t xml:space="preserve"> 24 Dec 1980 p. 4350)</w:t>
            </w:r>
          </w:p>
        </w:tc>
        <w:tc>
          <w:tcPr>
            <w:tcW w:w="1123" w:type="dxa"/>
          </w:tcPr>
          <w:p w14:paraId="5AF84155" w14:textId="77777777" w:rsidR="00B13B28" w:rsidRDefault="00CC31A6">
            <w:pPr>
              <w:pStyle w:val="Table09Row"/>
            </w:pPr>
            <w:r>
              <w:t>1986/102</w:t>
            </w:r>
          </w:p>
        </w:tc>
      </w:tr>
      <w:tr w:rsidR="00B13B28" w14:paraId="737E7196" w14:textId="77777777">
        <w:trPr>
          <w:cantSplit/>
          <w:jc w:val="center"/>
        </w:trPr>
        <w:tc>
          <w:tcPr>
            <w:tcW w:w="1418" w:type="dxa"/>
          </w:tcPr>
          <w:p w14:paraId="76C7A72C" w14:textId="77777777" w:rsidR="00B13B28" w:rsidRDefault="00CC31A6">
            <w:pPr>
              <w:pStyle w:val="Table09Row"/>
            </w:pPr>
            <w:r>
              <w:t>1980/042</w:t>
            </w:r>
          </w:p>
        </w:tc>
        <w:tc>
          <w:tcPr>
            <w:tcW w:w="2693" w:type="dxa"/>
          </w:tcPr>
          <w:p w14:paraId="64653B9E" w14:textId="77777777" w:rsidR="00B13B28" w:rsidRDefault="00CC31A6">
            <w:pPr>
              <w:pStyle w:val="Table09Row"/>
            </w:pPr>
            <w:r>
              <w:rPr>
                <w:i/>
              </w:rPr>
              <w:t>Road Traffic Amendment Act 1980</w:t>
            </w:r>
          </w:p>
        </w:tc>
        <w:tc>
          <w:tcPr>
            <w:tcW w:w="1276" w:type="dxa"/>
          </w:tcPr>
          <w:p w14:paraId="1AAD12B6" w14:textId="77777777" w:rsidR="00B13B28" w:rsidRDefault="00CC31A6">
            <w:pPr>
              <w:pStyle w:val="Table09Row"/>
            </w:pPr>
            <w:r>
              <w:t>12 Nov 1980</w:t>
            </w:r>
          </w:p>
        </w:tc>
        <w:tc>
          <w:tcPr>
            <w:tcW w:w="3402" w:type="dxa"/>
          </w:tcPr>
          <w:p w14:paraId="7CB3A2AF" w14:textId="77777777" w:rsidR="00B13B28" w:rsidRDefault="00CC31A6">
            <w:pPr>
              <w:pStyle w:val="Table09Row"/>
            </w:pPr>
            <w:r>
              <w:t>Act other than s. 3‑6, 8, 9(a) and 10: 12 Nov 1980 (see s. 2(1));</w:t>
            </w:r>
          </w:p>
          <w:p w14:paraId="12751A39" w14:textId="77777777" w:rsidR="00B13B28" w:rsidRDefault="00CC31A6">
            <w:pPr>
              <w:pStyle w:val="Table09Row"/>
            </w:pPr>
            <w:r>
              <w:t>s. 3‑6, 8, 9(a) and 10: 1 Jan 1981 (see s. 2(2))</w:t>
            </w:r>
          </w:p>
        </w:tc>
        <w:tc>
          <w:tcPr>
            <w:tcW w:w="1123" w:type="dxa"/>
          </w:tcPr>
          <w:p w14:paraId="317BBFEB" w14:textId="77777777" w:rsidR="00B13B28" w:rsidRDefault="00B13B28">
            <w:pPr>
              <w:pStyle w:val="Table09Row"/>
            </w:pPr>
          </w:p>
        </w:tc>
      </w:tr>
      <w:tr w:rsidR="00B13B28" w14:paraId="1F6DFE83" w14:textId="77777777">
        <w:trPr>
          <w:cantSplit/>
          <w:jc w:val="center"/>
        </w:trPr>
        <w:tc>
          <w:tcPr>
            <w:tcW w:w="1418" w:type="dxa"/>
          </w:tcPr>
          <w:p w14:paraId="54D871D1" w14:textId="77777777" w:rsidR="00B13B28" w:rsidRDefault="00CC31A6">
            <w:pPr>
              <w:pStyle w:val="Table09Row"/>
            </w:pPr>
            <w:r>
              <w:t>1980/043</w:t>
            </w:r>
          </w:p>
        </w:tc>
        <w:tc>
          <w:tcPr>
            <w:tcW w:w="2693" w:type="dxa"/>
          </w:tcPr>
          <w:p w14:paraId="0E932F2D" w14:textId="77777777" w:rsidR="00B13B28" w:rsidRDefault="00CC31A6">
            <w:pPr>
              <w:pStyle w:val="Table09Row"/>
            </w:pPr>
            <w:r>
              <w:rPr>
                <w:i/>
              </w:rPr>
              <w:t>Bee Industry Compensation Amendment Act 1980</w:t>
            </w:r>
          </w:p>
        </w:tc>
        <w:tc>
          <w:tcPr>
            <w:tcW w:w="1276" w:type="dxa"/>
          </w:tcPr>
          <w:p w14:paraId="3F85996E" w14:textId="77777777" w:rsidR="00B13B28" w:rsidRDefault="00CC31A6">
            <w:pPr>
              <w:pStyle w:val="Table09Row"/>
            </w:pPr>
            <w:r>
              <w:t>12 Nov 1980</w:t>
            </w:r>
          </w:p>
        </w:tc>
        <w:tc>
          <w:tcPr>
            <w:tcW w:w="3402" w:type="dxa"/>
          </w:tcPr>
          <w:p w14:paraId="035BE0C3" w14:textId="77777777" w:rsidR="00B13B28" w:rsidRDefault="00CC31A6">
            <w:pPr>
              <w:pStyle w:val="Table09Row"/>
            </w:pPr>
            <w:r>
              <w:t xml:space="preserve">s. 4: 1 Jan 1982 (see s. 2 and </w:t>
            </w:r>
            <w:r>
              <w:rPr>
                <w:i/>
              </w:rPr>
              <w:t>Gazette</w:t>
            </w:r>
            <w:r>
              <w:t xml:space="preserve"> 31 Dec 1981 p. 5364); </w:t>
            </w:r>
          </w:p>
          <w:p w14:paraId="76CA5D79" w14:textId="77777777" w:rsidR="00B13B28" w:rsidRDefault="00CC31A6">
            <w:pPr>
              <w:pStyle w:val="Table09Row"/>
            </w:pPr>
            <w:r>
              <w:t>balance: 6 </w:t>
            </w:r>
            <w:r>
              <w:t xml:space="preserve">Apr 1982 (see s. 2 and </w:t>
            </w:r>
            <w:r>
              <w:rPr>
                <w:i/>
              </w:rPr>
              <w:t>Gazette</w:t>
            </w:r>
            <w:r>
              <w:t xml:space="preserve"> 31 Dec 1981 p. 5364)</w:t>
            </w:r>
          </w:p>
        </w:tc>
        <w:tc>
          <w:tcPr>
            <w:tcW w:w="1123" w:type="dxa"/>
          </w:tcPr>
          <w:p w14:paraId="4C70D37B" w14:textId="77777777" w:rsidR="00B13B28" w:rsidRDefault="00CC31A6">
            <w:pPr>
              <w:pStyle w:val="Table09Row"/>
            </w:pPr>
            <w:r>
              <w:t>1993/026</w:t>
            </w:r>
          </w:p>
        </w:tc>
      </w:tr>
      <w:tr w:rsidR="00B13B28" w14:paraId="71006B5F" w14:textId="77777777">
        <w:trPr>
          <w:cantSplit/>
          <w:jc w:val="center"/>
        </w:trPr>
        <w:tc>
          <w:tcPr>
            <w:tcW w:w="1418" w:type="dxa"/>
          </w:tcPr>
          <w:p w14:paraId="59C99F7C" w14:textId="77777777" w:rsidR="00B13B28" w:rsidRDefault="00CC31A6">
            <w:pPr>
              <w:pStyle w:val="Table09Row"/>
            </w:pPr>
            <w:r>
              <w:t>1980/044</w:t>
            </w:r>
          </w:p>
        </w:tc>
        <w:tc>
          <w:tcPr>
            <w:tcW w:w="2693" w:type="dxa"/>
          </w:tcPr>
          <w:p w14:paraId="26F84538" w14:textId="77777777" w:rsidR="00B13B28" w:rsidRDefault="00CC31A6">
            <w:pPr>
              <w:pStyle w:val="Table09Row"/>
            </w:pPr>
            <w:r>
              <w:rPr>
                <w:i/>
              </w:rPr>
              <w:t>Beekeepers Amendment Act 1980</w:t>
            </w:r>
          </w:p>
        </w:tc>
        <w:tc>
          <w:tcPr>
            <w:tcW w:w="1276" w:type="dxa"/>
          </w:tcPr>
          <w:p w14:paraId="1D8441C6" w14:textId="77777777" w:rsidR="00B13B28" w:rsidRDefault="00CC31A6">
            <w:pPr>
              <w:pStyle w:val="Table09Row"/>
            </w:pPr>
            <w:r>
              <w:t>12 Nov 1980</w:t>
            </w:r>
          </w:p>
        </w:tc>
        <w:tc>
          <w:tcPr>
            <w:tcW w:w="3402" w:type="dxa"/>
          </w:tcPr>
          <w:p w14:paraId="75DC06E4" w14:textId="77777777" w:rsidR="00B13B28" w:rsidRDefault="00CC31A6">
            <w:pPr>
              <w:pStyle w:val="Table09Row"/>
            </w:pPr>
            <w:r>
              <w:t xml:space="preserve">6 Apr 1982 (see s. 2 and </w:t>
            </w:r>
            <w:r>
              <w:rPr>
                <w:i/>
              </w:rPr>
              <w:t>Gazette</w:t>
            </w:r>
            <w:r>
              <w:t xml:space="preserve"> 31 Dec 1981 p. 5364)</w:t>
            </w:r>
          </w:p>
        </w:tc>
        <w:tc>
          <w:tcPr>
            <w:tcW w:w="1123" w:type="dxa"/>
          </w:tcPr>
          <w:p w14:paraId="1501615A" w14:textId="77777777" w:rsidR="00B13B28" w:rsidRDefault="00B13B28">
            <w:pPr>
              <w:pStyle w:val="Table09Row"/>
            </w:pPr>
          </w:p>
        </w:tc>
      </w:tr>
      <w:tr w:rsidR="00B13B28" w14:paraId="58BD1C93" w14:textId="77777777">
        <w:trPr>
          <w:cantSplit/>
          <w:jc w:val="center"/>
        </w:trPr>
        <w:tc>
          <w:tcPr>
            <w:tcW w:w="1418" w:type="dxa"/>
          </w:tcPr>
          <w:p w14:paraId="382405C3" w14:textId="77777777" w:rsidR="00B13B28" w:rsidRDefault="00CC31A6">
            <w:pPr>
              <w:pStyle w:val="Table09Row"/>
            </w:pPr>
            <w:r>
              <w:t>1980/045</w:t>
            </w:r>
          </w:p>
        </w:tc>
        <w:tc>
          <w:tcPr>
            <w:tcW w:w="2693" w:type="dxa"/>
          </w:tcPr>
          <w:p w14:paraId="58FDD332" w14:textId="77777777" w:rsidR="00B13B28" w:rsidRDefault="00CC31A6">
            <w:pPr>
              <w:pStyle w:val="Table09Row"/>
            </w:pPr>
            <w:r>
              <w:rPr>
                <w:i/>
              </w:rPr>
              <w:t>Dairy Industry Amendment Act 1980</w:t>
            </w:r>
          </w:p>
        </w:tc>
        <w:tc>
          <w:tcPr>
            <w:tcW w:w="1276" w:type="dxa"/>
          </w:tcPr>
          <w:p w14:paraId="1C9BF856" w14:textId="77777777" w:rsidR="00B13B28" w:rsidRDefault="00CC31A6">
            <w:pPr>
              <w:pStyle w:val="Table09Row"/>
            </w:pPr>
            <w:r>
              <w:t>12 Nov 1980</w:t>
            </w:r>
          </w:p>
        </w:tc>
        <w:tc>
          <w:tcPr>
            <w:tcW w:w="3402" w:type="dxa"/>
          </w:tcPr>
          <w:p w14:paraId="2692C68C" w14:textId="77777777" w:rsidR="00B13B28" w:rsidRDefault="00CC31A6">
            <w:pPr>
              <w:pStyle w:val="Table09Row"/>
            </w:pPr>
            <w:r>
              <w:t>10 Dec 1980 (see s. 2)</w:t>
            </w:r>
          </w:p>
        </w:tc>
        <w:tc>
          <w:tcPr>
            <w:tcW w:w="1123" w:type="dxa"/>
          </w:tcPr>
          <w:p w14:paraId="67D7B163" w14:textId="77777777" w:rsidR="00B13B28" w:rsidRDefault="00CC31A6">
            <w:pPr>
              <w:pStyle w:val="Table09Row"/>
            </w:pPr>
            <w:r>
              <w:t>2000/025</w:t>
            </w:r>
          </w:p>
        </w:tc>
      </w:tr>
      <w:tr w:rsidR="00B13B28" w14:paraId="3D1359DA" w14:textId="77777777">
        <w:trPr>
          <w:cantSplit/>
          <w:jc w:val="center"/>
        </w:trPr>
        <w:tc>
          <w:tcPr>
            <w:tcW w:w="1418" w:type="dxa"/>
          </w:tcPr>
          <w:p w14:paraId="69FE05AC" w14:textId="77777777" w:rsidR="00B13B28" w:rsidRDefault="00CC31A6">
            <w:pPr>
              <w:pStyle w:val="Table09Row"/>
            </w:pPr>
            <w:r>
              <w:t>1980/046</w:t>
            </w:r>
          </w:p>
        </w:tc>
        <w:tc>
          <w:tcPr>
            <w:tcW w:w="2693" w:type="dxa"/>
          </w:tcPr>
          <w:p w14:paraId="512C8242" w14:textId="77777777" w:rsidR="00B13B28" w:rsidRDefault="00CC31A6">
            <w:pPr>
              <w:pStyle w:val="Table09Row"/>
            </w:pPr>
            <w:r>
              <w:rPr>
                <w:i/>
              </w:rPr>
              <w:t>Mine Workers’ Relief Amendment Act 1980</w:t>
            </w:r>
          </w:p>
        </w:tc>
        <w:tc>
          <w:tcPr>
            <w:tcW w:w="1276" w:type="dxa"/>
          </w:tcPr>
          <w:p w14:paraId="338DF199" w14:textId="77777777" w:rsidR="00B13B28" w:rsidRDefault="00CC31A6">
            <w:pPr>
              <w:pStyle w:val="Table09Row"/>
            </w:pPr>
            <w:r>
              <w:t>12 Nov 1980</w:t>
            </w:r>
          </w:p>
        </w:tc>
        <w:tc>
          <w:tcPr>
            <w:tcW w:w="3402" w:type="dxa"/>
          </w:tcPr>
          <w:p w14:paraId="677A4954" w14:textId="77777777" w:rsidR="00B13B28" w:rsidRDefault="00CC31A6">
            <w:pPr>
              <w:pStyle w:val="Table09Row"/>
            </w:pPr>
            <w:r>
              <w:t xml:space="preserve">1 Feb 1981 (see s. 2 and </w:t>
            </w:r>
            <w:r>
              <w:rPr>
                <w:i/>
              </w:rPr>
              <w:t>Gazette</w:t>
            </w:r>
            <w:r>
              <w:t xml:space="preserve"> 30 Jan 1981 p. 442)</w:t>
            </w:r>
          </w:p>
        </w:tc>
        <w:tc>
          <w:tcPr>
            <w:tcW w:w="1123" w:type="dxa"/>
          </w:tcPr>
          <w:p w14:paraId="595C180C" w14:textId="77777777" w:rsidR="00B13B28" w:rsidRDefault="00B13B28">
            <w:pPr>
              <w:pStyle w:val="Table09Row"/>
            </w:pPr>
          </w:p>
        </w:tc>
      </w:tr>
      <w:tr w:rsidR="00B13B28" w14:paraId="110F0237" w14:textId="77777777">
        <w:trPr>
          <w:cantSplit/>
          <w:jc w:val="center"/>
        </w:trPr>
        <w:tc>
          <w:tcPr>
            <w:tcW w:w="1418" w:type="dxa"/>
          </w:tcPr>
          <w:p w14:paraId="2A6AE3B4" w14:textId="77777777" w:rsidR="00B13B28" w:rsidRDefault="00CC31A6">
            <w:pPr>
              <w:pStyle w:val="Table09Row"/>
            </w:pPr>
            <w:r>
              <w:t>1980/047</w:t>
            </w:r>
          </w:p>
        </w:tc>
        <w:tc>
          <w:tcPr>
            <w:tcW w:w="2693" w:type="dxa"/>
          </w:tcPr>
          <w:p w14:paraId="61AE2C42" w14:textId="77777777" w:rsidR="00B13B28" w:rsidRDefault="00CC31A6">
            <w:pPr>
              <w:pStyle w:val="Table09Row"/>
            </w:pPr>
            <w:r>
              <w:rPr>
                <w:i/>
              </w:rPr>
              <w:t>Transport Amendment Act 1980</w:t>
            </w:r>
          </w:p>
        </w:tc>
        <w:tc>
          <w:tcPr>
            <w:tcW w:w="1276" w:type="dxa"/>
          </w:tcPr>
          <w:p w14:paraId="71E4BED5" w14:textId="77777777" w:rsidR="00B13B28" w:rsidRDefault="00CC31A6">
            <w:pPr>
              <w:pStyle w:val="Table09Row"/>
            </w:pPr>
            <w:r>
              <w:t>19 Nov 1980</w:t>
            </w:r>
          </w:p>
        </w:tc>
        <w:tc>
          <w:tcPr>
            <w:tcW w:w="3402" w:type="dxa"/>
          </w:tcPr>
          <w:p w14:paraId="6F79EFEE" w14:textId="77777777" w:rsidR="00B13B28" w:rsidRDefault="00CC31A6">
            <w:pPr>
              <w:pStyle w:val="Table09Row"/>
            </w:pPr>
            <w:r>
              <w:t>19 Nov 1980</w:t>
            </w:r>
          </w:p>
        </w:tc>
        <w:tc>
          <w:tcPr>
            <w:tcW w:w="1123" w:type="dxa"/>
          </w:tcPr>
          <w:p w14:paraId="33F675B9" w14:textId="77777777" w:rsidR="00B13B28" w:rsidRDefault="00B13B28">
            <w:pPr>
              <w:pStyle w:val="Table09Row"/>
            </w:pPr>
          </w:p>
        </w:tc>
      </w:tr>
      <w:tr w:rsidR="00B13B28" w14:paraId="2389F888" w14:textId="77777777">
        <w:trPr>
          <w:cantSplit/>
          <w:jc w:val="center"/>
        </w:trPr>
        <w:tc>
          <w:tcPr>
            <w:tcW w:w="1418" w:type="dxa"/>
          </w:tcPr>
          <w:p w14:paraId="07D4C0D1" w14:textId="77777777" w:rsidR="00B13B28" w:rsidRDefault="00CC31A6">
            <w:pPr>
              <w:pStyle w:val="Table09Row"/>
            </w:pPr>
            <w:r>
              <w:t>1980/048</w:t>
            </w:r>
          </w:p>
        </w:tc>
        <w:tc>
          <w:tcPr>
            <w:tcW w:w="2693" w:type="dxa"/>
          </w:tcPr>
          <w:p w14:paraId="07F5B452" w14:textId="77777777" w:rsidR="00B13B28" w:rsidRDefault="00CC31A6">
            <w:pPr>
              <w:pStyle w:val="Table09Row"/>
            </w:pPr>
            <w:r>
              <w:rPr>
                <w:i/>
              </w:rPr>
              <w:t xml:space="preserve">Acts Amendment (Motor </w:t>
            </w:r>
            <w:r>
              <w:rPr>
                <w:i/>
              </w:rPr>
              <w:t>Vehicle Pools) Act 1980</w:t>
            </w:r>
          </w:p>
        </w:tc>
        <w:tc>
          <w:tcPr>
            <w:tcW w:w="1276" w:type="dxa"/>
          </w:tcPr>
          <w:p w14:paraId="78136F93" w14:textId="77777777" w:rsidR="00B13B28" w:rsidRDefault="00CC31A6">
            <w:pPr>
              <w:pStyle w:val="Table09Row"/>
            </w:pPr>
            <w:r>
              <w:t>19 Nov 1980</w:t>
            </w:r>
          </w:p>
        </w:tc>
        <w:tc>
          <w:tcPr>
            <w:tcW w:w="3402" w:type="dxa"/>
          </w:tcPr>
          <w:p w14:paraId="1CAC46AD" w14:textId="77777777" w:rsidR="00B13B28" w:rsidRDefault="00CC31A6">
            <w:pPr>
              <w:pStyle w:val="Table09Row"/>
            </w:pPr>
            <w:r>
              <w:t>19 Nov 1980</w:t>
            </w:r>
          </w:p>
        </w:tc>
        <w:tc>
          <w:tcPr>
            <w:tcW w:w="1123" w:type="dxa"/>
          </w:tcPr>
          <w:p w14:paraId="18202075" w14:textId="77777777" w:rsidR="00B13B28" w:rsidRDefault="00B13B28">
            <w:pPr>
              <w:pStyle w:val="Table09Row"/>
            </w:pPr>
          </w:p>
        </w:tc>
      </w:tr>
      <w:tr w:rsidR="00B13B28" w14:paraId="28E70F16" w14:textId="77777777">
        <w:trPr>
          <w:cantSplit/>
          <w:jc w:val="center"/>
        </w:trPr>
        <w:tc>
          <w:tcPr>
            <w:tcW w:w="1418" w:type="dxa"/>
          </w:tcPr>
          <w:p w14:paraId="7F102C94" w14:textId="77777777" w:rsidR="00B13B28" w:rsidRDefault="00CC31A6">
            <w:pPr>
              <w:pStyle w:val="Table09Row"/>
            </w:pPr>
            <w:r>
              <w:t>1980/049</w:t>
            </w:r>
          </w:p>
        </w:tc>
        <w:tc>
          <w:tcPr>
            <w:tcW w:w="2693" w:type="dxa"/>
          </w:tcPr>
          <w:p w14:paraId="2A8B2C4B" w14:textId="77777777" w:rsidR="00B13B28" w:rsidRDefault="00CC31A6">
            <w:pPr>
              <w:pStyle w:val="Table09Row"/>
            </w:pPr>
            <w:r>
              <w:rPr>
                <w:i/>
              </w:rPr>
              <w:t>Door to Door (Sales) Amendment Act 1980</w:t>
            </w:r>
          </w:p>
        </w:tc>
        <w:tc>
          <w:tcPr>
            <w:tcW w:w="1276" w:type="dxa"/>
          </w:tcPr>
          <w:p w14:paraId="382EFCE8" w14:textId="77777777" w:rsidR="00B13B28" w:rsidRDefault="00CC31A6">
            <w:pPr>
              <w:pStyle w:val="Table09Row"/>
            </w:pPr>
            <w:r>
              <w:t>19 Nov 1980</w:t>
            </w:r>
          </w:p>
        </w:tc>
        <w:tc>
          <w:tcPr>
            <w:tcW w:w="3402" w:type="dxa"/>
          </w:tcPr>
          <w:p w14:paraId="7DA92AF1" w14:textId="77777777" w:rsidR="00B13B28" w:rsidRDefault="00CC31A6">
            <w:pPr>
              <w:pStyle w:val="Table09Row"/>
            </w:pPr>
            <w:r>
              <w:t xml:space="preserve">1 Jan 1981 (see s. 2 and </w:t>
            </w:r>
            <w:r>
              <w:rPr>
                <w:i/>
              </w:rPr>
              <w:t>Gazette</w:t>
            </w:r>
            <w:r>
              <w:t xml:space="preserve"> 24 Dec 1980 p. 4350)</w:t>
            </w:r>
          </w:p>
        </w:tc>
        <w:tc>
          <w:tcPr>
            <w:tcW w:w="1123" w:type="dxa"/>
          </w:tcPr>
          <w:p w14:paraId="5DE15782" w14:textId="77777777" w:rsidR="00B13B28" w:rsidRDefault="00CC31A6">
            <w:pPr>
              <w:pStyle w:val="Table09Row"/>
            </w:pPr>
            <w:r>
              <w:t>1987/007</w:t>
            </w:r>
          </w:p>
        </w:tc>
      </w:tr>
      <w:tr w:rsidR="00B13B28" w14:paraId="1DD209DA" w14:textId="77777777">
        <w:trPr>
          <w:cantSplit/>
          <w:jc w:val="center"/>
        </w:trPr>
        <w:tc>
          <w:tcPr>
            <w:tcW w:w="1418" w:type="dxa"/>
          </w:tcPr>
          <w:p w14:paraId="433A984F" w14:textId="77777777" w:rsidR="00B13B28" w:rsidRDefault="00CC31A6">
            <w:pPr>
              <w:pStyle w:val="Table09Row"/>
            </w:pPr>
            <w:r>
              <w:t>1980/050</w:t>
            </w:r>
          </w:p>
        </w:tc>
        <w:tc>
          <w:tcPr>
            <w:tcW w:w="2693" w:type="dxa"/>
          </w:tcPr>
          <w:p w14:paraId="39F1D5F5" w14:textId="77777777" w:rsidR="00B13B28" w:rsidRDefault="00CC31A6">
            <w:pPr>
              <w:pStyle w:val="Table09Row"/>
            </w:pPr>
            <w:r>
              <w:rPr>
                <w:i/>
              </w:rPr>
              <w:t>Acts Amendment (Transport) Act 1980</w:t>
            </w:r>
          </w:p>
        </w:tc>
        <w:tc>
          <w:tcPr>
            <w:tcW w:w="1276" w:type="dxa"/>
          </w:tcPr>
          <w:p w14:paraId="0DA9E7E2" w14:textId="77777777" w:rsidR="00B13B28" w:rsidRDefault="00CC31A6">
            <w:pPr>
              <w:pStyle w:val="Table09Row"/>
            </w:pPr>
            <w:r>
              <w:t>19 Nov 1980</w:t>
            </w:r>
          </w:p>
        </w:tc>
        <w:tc>
          <w:tcPr>
            <w:tcW w:w="3402" w:type="dxa"/>
          </w:tcPr>
          <w:p w14:paraId="4A316E57" w14:textId="77777777" w:rsidR="00B13B28" w:rsidRDefault="00CC31A6">
            <w:pPr>
              <w:pStyle w:val="Table09Row"/>
            </w:pPr>
            <w:r>
              <w:t>19 Nov 1980 (see s. 2(3))</w:t>
            </w:r>
          </w:p>
        </w:tc>
        <w:tc>
          <w:tcPr>
            <w:tcW w:w="1123" w:type="dxa"/>
          </w:tcPr>
          <w:p w14:paraId="6562E402" w14:textId="77777777" w:rsidR="00B13B28" w:rsidRDefault="00B13B28">
            <w:pPr>
              <w:pStyle w:val="Table09Row"/>
            </w:pPr>
          </w:p>
        </w:tc>
      </w:tr>
      <w:tr w:rsidR="00B13B28" w14:paraId="7EC87010" w14:textId="77777777">
        <w:trPr>
          <w:cantSplit/>
          <w:jc w:val="center"/>
        </w:trPr>
        <w:tc>
          <w:tcPr>
            <w:tcW w:w="1418" w:type="dxa"/>
          </w:tcPr>
          <w:p w14:paraId="1DD0C3F8" w14:textId="77777777" w:rsidR="00B13B28" w:rsidRDefault="00CC31A6">
            <w:pPr>
              <w:pStyle w:val="Table09Row"/>
            </w:pPr>
            <w:r>
              <w:t>1980/051</w:t>
            </w:r>
          </w:p>
        </w:tc>
        <w:tc>
          <w:tcPr>
            <w:tcW w:w="2693" w:type="dxa"/>
          </w:tcPr>
          <w:p w14:paraId="6CFAB76A" w14:textId="77777777" w:rsidR="00B13B28" w:rsidRDefault="00CC31A6">
            <w:pPr>
              <w:pStyle w:val="Table09Row"/>
            </w:pPr>
            <w:r>
              <w:rPr>
                <w:i/>
              </w:rPr>
              <w:t>Western Australian Overseas Projects Authority Amendment Act 1980</w:t>
            </w:r>
          </w:p>
        </w:tc>
        <w:tc>
          <w:tcPr>
            <w:tcW w:w="1276" w:type="dxa"/>
          </w:tcPr>
          <w:p w14:paraId="695B51CB" w14:textId="77777777" w:rsidR="00B13B28" w:rsidRDefault="00CC31A6">
            <w:pPr>
              <w:pStyle w:val="Table09Row"/>
            </w:pPr>
            <w:r>
              <w:t>19 Nov 1980</w:t>
            </w:r>
          </w:p>
        </w:tc>
        <w:tc>
          <w:tcPr>
            <w:tcW w:w="3402" w:type="dxa"/>
          </w:tcPr>
          <w:p w14:paraId="6F5DD559" w14:textId="77777777" w:rsidR="00B13B28" w:rsidRDefault="00CC31A6">
            <w:pPr>
              <w:pStyle w:val="Table09Row"/>
            </w:pPr>
            <w:r>
              <w:t>17 Dec 1980 (see s. 2)</w:t>
            </w:r>
          </w:p>
        </w:tc>
        <w:tc>
          <w:tcPr>
            <w:tcW w:w="1123" w:type="dxa"/>
          </w:tcPr>
          <w:p w14:paraId="7DCEBA27" w14:textId="77777777" w:rsidR="00B13B28" w:rsidRDefault="00CC31A6">
            <w:pPr>
              <w:pStyle w:val="Table09Row"/>
            </w:pPr>
            <w:r>
              <w:t>1986/094</w:t>
            </w:r>
          </w:p>
        </w:tc>
      </w:tr>
      <w:tr w:rsidR="00B13B28" w14:paraId="3460A169" w14:textId="77777777">
        <w:trPr>
          <w:cantSplit/>
          <w:jc w:val="center"/>
        </w:trPr>
        <w:tc>
          <w:tcPr>
            <w:tcW w:w="1418" w:type="dxa"/>
          </w:tcPr>
          <w:p w14:paraId="6A80066D" w14:textId="77777777" w:rsidR="00B13B28" w:rsidRDefault="00CC31A6">
            <w:pPr>
              <w:pStyle w:val="Table09Row"/>
            </w:pPr>
            <w:r>
              <w:t>1980/052</w:t>
            </w:r>
          </w:p>
        </w:tc>
        <w:tc>
          <w:tcPr>
            <w:tcW w:w="2693" w:type="dxa"/>
          </w:tcPr>
          <w:p w14:paraId="4C838419" w14:textId="77777777" w:rsidR="00B13B28" w:rsidRDefault="00CC31A6">
            <w:pPr>
              <w:pStyle w:val="Table09Row"/>
            </w:pPr>
            <w:r>
              <w:rPr>
                <w:i/>
              </w:rPr>
              <w:t>Electoral Amendment Act 1980</w:t>
            </w:r>
          </w:p>
        </w:tc>
        <w:tc>
          <w:tcPr>
            <w:tcW w:w="1276" w:type="dxa"/>
          </w:tcPr>
          <w:p w14:paraId="6C6FA0A0" w14:textId="77777777" w:rsidR="00B13B28" w:rsidRDefault="00CC31A6">
            <w:pPr>
              <w:pStyle w:val="Table09Row"/>
            </w:pPr>
            <w:r>
              <w:t>19 Nov 1980</w:t>
            </w:r>
          </w:p>
        </w:tc>
        <w:tc>
          <w:tcPr>
            <w:tcW w:w="3402" w:type="dxa"/>
          </w:tcPr>
          <w:p w14:paraId="11720966" w14:textId="77777777" w:rsidR="00B13B28" w:rsidRDefault="00CC31A6">
            <w:pPr>
              <w:pStyle w:val="Table09Row"/>
            </w:pPr>
            <w:r>
              <w:t>19 Nov 1980</w:t>
            </w:r>
          </w:p>
        </w:tc>
        <w:tc>
          <w:tcPr>
            <w:tcW w:w="1123" w:type="dxa"/>
          </w:tcPr>
          <w:p w14:paraId="5EDF377D" w14:textId="77777777" w:rsidR="00B13B28" w:rsidRDefault="00B13B28">
            <w:pPr>
              <w:pStyle w:val="Table09Row"/>
            </w:pPr>
          </w:p>
        </w:tc>
      </w:tr>
      <w:tr w:rsidR="00B13B28" w14:paraId="4FDDA245" w14:textId="77777777">
        <w:trPr>
          <w:cantSplit/>
          <w:jc w:val="center"/>
        </w:trPr>
        <w:tc>
          <w:tcPr>
            <w:tcW w:w="1418" w:type="dxa"/>
          </w:tcPr>
          <w:p w14:paraId="7A1CFB4E" w14:textId="77777777" w:rsidR="00B13B28" w:rsidRDefault="00CC31A6">
            <w:pPr>
              <w:pStyle w:val="Table09Row"/>
            </w:pPr>
            <w:r>
              <w:t>1980/053</w:t>
            </w:r>
          </w:p>
        </w:tc>
        <w:tc>
          <w:tcPr>
            <w:tcW w:w="2693" w:type="dxa"/>
          </w:tcPr>
          <w:p w14:paraId="44E1C816" w14:textId="77777777" w:rsidR="00B13B28" w:rsidRDefault="00CC31A6">
            <w:pPr>
              <w:pStyle w:val="Table09Row"/>
            </w:pPr>
            <w:r>
              <w:rPr>
                <w:i/>
              </w:rPr>
              <w:t xml:space="preserve">Wildlife Conservation </w:t>
            </w:r>
            <w:r>
              <w:rPr>
                <w:i/>
              </w:rPr>
              <w:t>Amendment Act 1980</w:t>
            </w:r>
          </w:p>
        </w:tc>
        <w:tc>
          <w:tcPr>
            <w:tcW w:w="1276" w:type="dxa"/>
          </w:tcPr>
          <w:p w14:paraId="24C5CB6F" w14:textId="77777777" w:rsidR="00B13B28" w:rsidRDefault="00CC31A6">
            <w:pPr>
              <w:pStyle w:val="Table09Row"/>
            </w:pPr>
            <w:r>
              <w:t>19 Nov 1980</w:t>
            </w:r>
          </w:p>
        </w:tc>
        <w:tc>
          <w:tcPr>
            <w:tcW w:w="3402" w:type="dxa"/>
          </w:tcPr>
          <w:p w14:paraId="531A3A30" w14:textId="77777777" w:rsidR="00B13B28" w:rsidRDefault="00CC31A6">
            <w:pPr>
              <w:pStyle w:val="Table09Row"/>
            </w:pPr>
            <w:r>
              <w:t>19 Nov 1980</w:t>
            </w:r>
          </w:p>
        </w:tc>
        <w:tc>
          <w:tcPr>
            <w:tcW w:w="1123" w:type="dxa"/>
          </w:tcPr>
          <w:p w14:paraId="30372D9D" w14:textId="77777777" w:rsidR="00B13B28" w:rsidRDefault="00B13B28">
            <w:pPr>
              <w:pStyle w:val="Table09Row"/>
            </w:pPr>
          </w:p>
        </w:tc>
      </w:tr>
      <w:tr w:rsidR="00B13B28" w14:paraId="4732C601" w14:textId="77777777">
        <w:trPr>
          <w:cantSplit/>
          <w:jc w:val="center"/>
        </w:trPr>
        <w:tc>
          <w:tcPr>
            <w:tcW w:w="1418" w:type="dxa"/>
          </w:tcPr>
          <w:p w14:paraId="04A720CA" w14:textId="77777777" w:rsidR="00B13B28" w:rsidRDefault="00CC31A6">
            <w:pPr>
              <w:pStyle w:val="Table09Row"/>
            </w:pPr>
            <w:r>
              <w:t>1980/054</w:t>
            </w:r>
          </w:p>
        </w:tc>
        <w:tc>
          <w:tcPr>
            <w:tcW w:w="2693" w:type="dxa"/>
          </w:tcPr>
          <w:p w14:paraId="1AA19231" w14:textId="77777777" w:rsidR="00B13B28" w:rsidRDefault="00CC31A6">
            <w:pPr>
              <w:pStyle w:val="Table09Row"/>
            </w:pPr>
            <w:r>
              <w:rPr>
                <w:i/>
              </w:rPr>
              <w:t>Parliamentary Superannuation Amendment Act 1980</w:t>
            </w:r>
          </w:p>
        </w:tc>
        <w:tc>
          <w:tcPr>
            <w:tcW w:w="1276" w:type="dxa"/>
          </w:tcPr>
          <w:p w14:paraId="43722D1B" w14:textId="77777777" w:rsidR="00B13B28" w:rsidRDefault="00CC31A6">
            <w:pPr>
              <w:pStyle w:val="Table09Row"/>
            </w:pPr>
            <w:r>
              <w:t>19 Nov 1980</w:t>
            </w:r>
          </w:p>
        </w:tc>
        <w:tc>
          <w:tcPr>
            <w:tcW w:w="3402" w:type="dxa"/>
          </w:tcPr>
          <w:p w14:paraId="0E392D58" w14:textId="77777777" w:rsidR="00B13B28" w:rsidRDefault="00CC31A6">
            <w:pPr>
              <w:pStyle w:val="Table09Row"/>
            </w:pPr>
            <w:r>
              <w:t>s. 6: 22 Feb 1980 (see s. 2(2));</w:t>
            </w:r>
          </w:p>
          <w:p w14:paraId="428D35DA" w14:textId="77777777" w:rsidR="00B13B28" w:rsidRDefault="00CC31A6">
            <w:pPr>
              <w:pStyle w:val="Table09Row"/>
            </w:pPr>
            <w:r>
              <w:t>Act other than s. 6: 19 Nov 1980 (see s. 2(1))</w:t>
            </w:r>
          </w:p>
        </w:tc>
        <w:tc>
          <w:tcPr>
            <w:tcW w:w="1123" w:type="dxa"/>
          </w:tcPr>
          <w:p w14:paraId="3E57BE78" w14:textId="77777777" w:rsidR="00B13B28" w:rsidRDefault="00B13B28">
            <w:pPr>
              <w:pStyle w:val="Table09Row"/>
            </w:pPr>
          </w:p>
        </w:tc>
      </w:tr>
      <w:tr w:rsidR="00B13B28" w14:paraId="1248603D" w14:textId="77777777">
        <w:trPr>
          <w:cantSplit/>
          <w:jc w:val="center"/>
        </w:trPr>
        <w:tc>
          <w:tcPr>
            <w:tcW w:w="1418" w:type="dxa"/>
          </w:tcPr>
          <w:p w14:paraId="01E2E7FD" w14:textId="77777777" w:rsidR="00B13B28" w:rsidRDefault="00CC31A6">
            <w:pPr>
              <w:pStyle w:val="Table09Row"/>
            </w:pPr>
            <w:r>
              <w:t>1980/055</w:t>
            </w:r>
          </w:p>
        </w:tc>
        <w:tc>
          <w:tcPr>
            <w:tcW w:w="2693" w:type="dxa"/>
          </w:tcPr>
          <w:p w14:paraId="78EA7D4B" w14:textId="77777777" w:rsidR="00B13B28" w:rsidRDefault="00CC31A6">
            <w:pPr>
              <w:pStyle w:val="Table09Row"/>
            </w:pPr>
            <w:r>
              <w:rPr>
                <w:i/>
              </w:rPr>
              <w:t>Industrial Lands Development Authority Amendment Ac</w:t>
            </w:r>
            <w:r>
              <w:rPr>
                <w:i/>
              </w:rPr>
              <w:t>t 1980</w:t>
            </w:r>
          </w:p>
        </w:tc>
        <w:tc>
          <w:tcPr>
            <w:tcW w:w="1276" w:type="dxa"/>
          </w:tcPr>
          <w:p w14:paraId="56D5A2C7" w14:textId="77777777" w:rsidR="00B13B28" w:rsidRDefault="00CC31A6">
            <w:pPr>
              <w:pStyle w:val="Table09Row"/>
            </w:pPr>
            <w:r>
              <w:t>24 Nov 1980</w:t>
            </w:r>
          </w:p>
        </w:tc>
        <w:tc>
          <w:tcPr>
            <w:tcW w:w="3402" w:type="dxa"/>
          </w:tcPr>
          <w:p w14:paraId="5CD298DD" w14:textId="77777777" w:rsidR="00B13B28" w:rsidRDefault="00CC31A6">
            <w:pPr>
              <w:pStyle w:val="Table09Row"/>
            </w:pPr>
            <w:r>
              <w:t>24 Nov 1980</w:t>
            </w:r>
          </w:p>
        </w:tc>
        <w:tc>
          <w:tcPr>
            <w:tcW w:w="1123" w:type="dxa"/>
          </w:tcPr>
          <w:p w14:paraId="163F37B2" w14:textId="77777777" w:rsidR="00B13B28" w:rsidRDefault="00CC31A6">
            <w:pPr>
              <w:pStyle w:val="Table09Row"/>
            </w:pPr>
            <w:r>
              <w:t>1992/035</w:t>
            </w:r>
          </w:p>
        </w:tc>
      </w:tr>
      <w:tr w:rsidR="00B13B28" w14:paraId="7D748977" w14:textId="77777777">
        <w:trPr>
          <w:cantSplit/>
          <w:jc w:val="center"/>
        </w:trPr>
        <w:tc>
          <w:tcPr>
            <w:tcW w:w="1418" w:type="dxa"/>
          </w:tcPr>
          <w:p w14:paraId="7DA0BCF4" w14:textId="77777777" w:rsidR="00B13B28" w:rsidRDefault="00CC31A6">
            <w:pPr>
              <w:pStyle w:val="Table09Row"/>
            </w:pPr>
            <w:r>
              <w:t>1980/056</w:t>
            </w:r>
          </w:p>
        </w:tc>
        <w:tc>
          <w:tcPr>
            <w:tcW w:w="2693" w:type="dxa"/>
          </w:tcPr>
          <w:p w14:paraId="1A7DD0B5" w14:textId="77777777" w:rsidR="00B13B28" w:rsidRDefault="00CC31A6">
            <w:pPr>
              <w:pStyle w:val="Table09Row"/>
            </w:pPr>
            <w:r>
              <w:rPr>
                <w:i/>
              </w:rPr>
              <w:t>Skeleton Weed (Eradication Fund) Amendment Act 1980</w:t>
            </w:r>
          </w:p>
        </w:tc>
        <w:tc>
          <w:tcPr>
            <w:tcW w:w="1276" w:type="dxa"/>
          </w:tcPr>
          <w:p w14:paraId="67BC712A" w14:textId="77777777" w:rsidR="00B13B28" w:rsidRDefault="00CC31A6">
            <w:pPr>
              <w:pStyle w:val="Table09Row"/>
            </w:pPr>
            <w:r>
              <w:t>24 Nov 1980</w:t>
            </w:r>
          </w:p>
        </w:tc>
        <w:tc>
          <w:tcPr>
            <w:tcW w:w="3402" w:type="dxa"/>
          </w:tcPr>
          <w:p w14:paraId="434E480D" w14:textId="77777777" w:rsidR="00B13B28" w:rsidRDefault="00CC31A6">
            <w:pPr>
              <w:pStyle w:val="Table09Row"/>
            </w:pPr>
            <w:r>
              <w:t>24 Nov 1980</w:t>
            </w:r>
          </w:p>
        </w:tc>
        <w:tc>
          <w:tcPr>
            <w:tcW w:w="1123" w:type="dxa"/>
          </w:tcPr>
          <w:p w14:paraId="2D2EF4DD" w14:textId="77777777" w:rsidR="00B13B28" w:rsidRDefault="00B13B28">
            <w:pPr>
              <w:pStyle w:val="Table09Row"/>
            </w:pPr>
          </w:p>
        </w:tc>
      </w:tr>
      <w:tr w:rsidR="00B13B28" w14:paraId="1A6E887C" w14:textId="77777777">
        <w:trPr>
          <w:cantSplit/>
          <w:jc w:val="center"/>
        </w:trPr>
        <w:tc>
          <w:tcPr>
            <w:tcW w:w="1418" w:type="dxa"/>
          </w:tcPr>
          <w:p w14:paraId="7ACA897F" w14:textId="77777777" w:rsidR="00B13B28" w:rsidRDefault="00CC31A6">
            <w:pPr>
              <w:pStyle w:val="Table09Row"/>
            </w:pPr>
            <w:r>
              <w:t>1980/057</w:t>
            </w:r>
          </w:p>
        </w:tc>
        <w:tc>
          <w:tcPr>
            <w:tcW w:w="2693" w:type="dxa"/>
          </w:tcPr>
          <w:p w14:paraId="4709C34C" w14:textId="77777777" w:rsidR="00B13B28" w:rsidRDefault="00CC31A6">
            <w:pPr>
              <w:pStyle w:val="Table09Row"/>
            </w:pPr>
            <w:r>
              <w:rPr>
                <w:i/>
              </w:rPr>
              <w:t>Rural Industries Assistance Amendment Act 1980</w:t>
            </w:r>
          </w:p>
        </w:tc>
        <w:tc>
          <w:tcPr>
            <w:tcW w:w="1276" w:type="dxa"/>
          </w:tcPr>
          <w:p w14:paraId="5C9625AE" w14:textId="77777777" w:rsidR="00B13B28" w:rsidRDefault="00CC31A6">
            <w:pPr>
              <w:pStyle w:val="Table09Row"/>
            </w:pPr>
            <w:r>
              <w:t>24 Nov 1980</w:t>
            </w:r>
          </w:p>
        </w:tc>
        <w:tc>
          <w:tcPr>
            <w:tcW w:w="3402" w:type="dxa"/>
          </w:tcPr>
          <w:p w14:paraId="073073B5" w14:textId="77777777" w:rsidR="00B13B28" w:rsidRDefault="00CC31A6">
            <w:pPr>
              <w:pStyle w:val="Table09Row"/>
            </w:pPr>
            <w:r>
              <w:t>24 Nov 1980</w:t>
            </w:r>
          </w:p>
        </w:tc>
        <w:tc>
          <w:tcPr>
            <w:tcW w:w="1123" w:type="dxa"/>
          </w:tcPr>
          <w:p w14:paraId="68D3A504" w14:textId="77777777" w:rsidR="00B13B28" w:rsidRDefault="00CC31A6">
            <w:pPr>
              <w:pStyle w:val="Table09Row"/>
            </w:pPr>
            <w:r>
              <w:t>1985/027</w:t>
            </w:r>
          </w:p>
        </w:tc>
      </w:tr>
      <w:tr w:rsidR="00B13B28" w14:paraId="777E97EE" w14:textId="77777777">
        <w:trPr>
          <w:cantSplit/>
          <w:jc w:val="center"/>
        </w:trPr>
        <w:tc>
          <w:tcPr>
            <w:tcW w:w="1418" w:type="dxa"/>
          </w:tcPr>
          <w:p w14:paraId="1D76C475" w14:textId="77777777" w:rsidR="00B13B28" w:rsidRDefault="00CC31A6">
            <w:pPr>
              <w:pStyle w:val="Table09Row"/>
            </w:pPr>
            <w:r>
              <w:t>1980/058</w:t>
            </w:r>
          </w:p>
        </w:tc>
        <w:tc>
          <w:tcPr>
            <w:tcW w:w="2693" w:type="dxa"/>
          </w:tcPr>
          <w:p w14:paraId="705B73F3" w14:textId="77777777" w:rsidR="00B13B28" w:rsidRDefault="00CC31A6">
            <w:pPr>
              <w:pStyle w:val="Table09Row"/>
            </w:pPr>
            <w:r>
              <w:rPr>
                <w:i/>
              </w:rPr>
              <w:t>Housing Act 1980</w:t>
            </w:r>
          </w:p>
        </w:tc>
        <w:tc>
          <w:tcPr>
            <w:tcW w:w="1276" w:type="dxa"/>
          </w:tcPr>
          <w:p w14:paraId="7F7C1AFF" w14:textId="77777777" w:rsidR="00B13B28" w:rsidRDefault="00CC31A6">
            <w:pPr>
              <w:pStyle w:val="Table09Row"/>
            </w:pPr>
            <w:r>
              <w:t>24 Nov 1980</w:t>
            </w:r>
          </w:p>
        </w:tc>
        <w:tc>
          <w:tcPr>
            <w:tcW w:w="3402" w:type="dxa"/>
          </w:tcPr>
          <w:p w14:paraId="5724B43A" w14:textId="77777777" w:rsidR="00B13B28" w:rsidRDefault="00CC31A6">
            <w:pPr>
              <w:pStyle w:val="Table09Row"/>
            </w:pPr>
            <w:r>
              <w:t xml:space="preserve">1 Jan 1981 (see s. 2 and </w:t>
            </w:r>
            <w:r>
              <w:rPr>
                <w:i/>
              </w:rPr>
              <w:t>Gazette</w:t>
            </w:r>
            <w:r>
              <w:t xml:space="preserve"> 24 Dec 1980 p. 4349)</w:t>
            </w:r>
          </w:p>
        </w:tc>
        <w:tc>
          <w:tcPr>
            <w:tcW w:w="1123" w:type="dxa"/>
          </w:tcPr>
          <w:p w14:paraId="3622FE32" w14:textId="77777777" w:rsidR="00B13B28" w:rsidRDefault="00B13B28">
            <w:pPr>
              <w:pStyle w:val="Table09Row"/>
            </w:pPr>
          </w:p>
        </w:tc>
      </w:tr>
      <w:tr w:rsidR="00B13B28" w14:paraId="2F265134" w14:textId="77777777">
        <w:trPr>
          <w:cantSplit/>
          <w:jc w:val="center"/>
        </w:trPr>
        <w:tc>
          <w:tcPr>
            <w:tcW w:w="1418" w:type="dxa"/>
          </w:tcPr>
          <w:p w14:paraId="4E978883" w14:textId="77777777" w:rsidR="00B13B28" w:rsidRDefault="00CC31A6">
            <w:pPr>
              <w:pStyle w:val="Table09Row"/>
            </w:pPr>
            <w:r>
              <w:t>1980/059</w:t>
            </w:r>
          </w:p>
        </w:tc>
        <w:tc>
          <w:tcPr>
            <w:tcW w:w="2693" w:type="dxa"/>
          </w:tcPr>
          <w:p w14:paraId="265CD798" w14:textId="77777777" w:rsidR="00B13B28" w:rsidRDefault="00CC31A6">
            <w:pPr>
              <w:pStyle w:val="Table09Row"/>
            </w:pPr>
            <w:r>
              <w:rPr>
                <w:i/>
              </w:rPr>
              <w:t>Banana Industry Compensation Trust Fund Amendment Act 1980</w:t>
            </w:r>
          </w:p>
        </w:tc>
        <w:tc>
          <w:tcPr>
            <w:tcW w:w="1276" w:type="dxa"/>
          </w:tcPr>
          <w:p w14:paraId="52C79911" w14:textId="77777777" w:rsidR="00B13B28" w:rsidRDefault="00CC31A6">
            <w:pPr>
              <w:pStyle w:val="Table09Row"/>
            </w:pPr>
            <w:r>
              <w:t>24 Nov 1980</w:t>
            </w:r>
          </w:p>
        </w:tc>
        <w:tc>
          <w:tcPr>
            <w:tcW w:w="3402" w:type="dxa"/>
          </w:tcPr>
          <w:p w14:paraId="4E47F984" w14:textId="77777777" w:rsidR="00B13B28" w:rsidRDefault="00CC31A6">
            <w:pPr>
              <w:pStyle w:val="Table09Row"/>
            </w:pPr>
            <w:r>
              <w:t xml:space="preserve">24 Dec 1980 (see s. 2 and </w:t>
            </w:r>
            <w:r>
              <w:rPr>
                <w:i/>
              </w:rPr>
              <w:t>Gazette</w:t>
            </w:r>
            <w:r>
              <w:t xml:space="preserve"> 24 Dec 1980 p. 4350)</w:t>
            </w:r>
          </w:p>
        </w:tc>
        <w:tc>
          <w:tcPr>
            <w:tcW w:w="1123" w:type="dxa"/>
          </w:tcPr>
          <w:p w14:paraId="3A3C1CB6" w14:textId="77777777" w:rsidR="00B13B28" w:rsidRDefault="00CC31A6">
            <w:pPr>
              <w:pStyle w:val="Table09Row"/>
            </w:pPr>
            <w:r>
              <w:t>1998/045</w:t>
            </w:r>
          </w:p>
        </w:tc>
      </w:tr>
      <w:tr w:rsidR="00B13B28" w14:paraId="41895E30" w14:textId="77777777">
        <w:trPr>
          <w:cantSplit/>
          <w:jc w:val="center"/>
        </w:trPr>
        <w:tc>
          <w:tcPr>
            <w:tcW w:w="1418" w:type="dxa"/>
          </w:tcPr>
          <w:p w14:paraId="6C05FE9F" w14:textId="77777777" w:rsidR="00B13B28" w:rsidRDefault="00CC31A6">
            <w:pPr>
              <w:pStyle w:val="Table09Row"/>
            </w:pPr>
            <w:r>
              <w:t>1980/060</w:t>
            </w:r>
          </w:p>
        </w:tc>
        <w:tc>
          <w:tcPr>
            <w:tcW w:w="2693" w:type="dxa"/>
          </w:tcPr>
          <w:p w14:paraId="3D060596" w14:textId="77777777" w:rsidR="00B13B28" w:rsidRDefault="00CC31A6">
            <w:pPr>
              <w:pStyle w:val="Table09Row"/>
            </w:pPr>
            <w:r>
              <w:rPr>
                <w:i/>
              </w:rPr>
              <w:t xml:space="preserve">National Companies and </w:t>
            </w:r>
            <w:r>
              <w:rPr>
                <w:i/>
              </w:rPr>
              <w:t>Securities Commission (State Provisions) Act 1980</w:t>
            </w:r>
          </w:p>
        </w:tc>
        <w:tc>
          <w:tcPr>
            <w:tcW w:w="1276" w:type="dxa"/>
          </w:tcPr>
          <w:p w14:paraId="2B110DA8" w14:textId="77777777" w:rsidR="00B13B28" w:rsidRDefault="00CC31A6">
            <w:pPr>
              <w:pStyle w:val="Table09Row"/>
            </w:pPr>
            <w:r>
              <w:t>24 Nov 1980</w:t>
            </w:r>
          </w:p>
        </w:tc>
        <w:tc>
          <w:tcPr>
            <w:tcW w:w="3402" w:type="dxa"/>
          </w:tcPr>
          <w:p w14:paraId="4845A86B" w14:textId="77777777" w:rsidR="00B13B28" w:rsidRDefault="00CC31A6">
            <w:pPr>
              <w:pStyle w:val="Table09Row"/>
            </w:pPr>
            <w:r>
              <w:t xml:space="preserve">1 Jul 1981 (see s. 2 and </w:t>
            </w:r>
            <w:r>
              <w:rPr>
                <w:i/>
              </w:rPr>
              <w:t>Gazette</w:t>
            </w:r>
            <w:r>
              <w:t xml:space="preserve"> 29 Jun 1981 p. 2437)</w:t>
            </w:r>
          </w:p>
        </w:tc>
        <w:tc>
          <w:tcPr>
            <w:tcW w:w="1123" w:type="dxa"/>
          </w:tcPr>
          <w:p w14:paraId="335AE82A" w14:textId="77777777" w:rsidR="00B13B28" w:rsidRDefault="00CC31A6">
            <w:pPr>
              <w:pStyle w:val="Table09Row"/>
            </w:pPr>
            <w:r>
              <w:t>1991/051</w:t>
            </w:r>
          </w:p>
        </w:tc>
      </w:tr>
      <w:tr w:rsidR="00B13B28" w14:paraId="27BEB7F4" w14:textId="77777777">
        <w:trPr>
          <w:cantSplit/>
          <w:jc w:val="center"/>
        </w:trPr>
        <w:tc>
          <w:tcPr>
            <w:tcW w:w="1418" w:type="dxa"/>
          </w:tcPr>
          <w:p w14:paraId="4DEF237D" w14:textId="77777777" w:rsidR="00B13B28" w:rsidRDefault="00CC31A6">
            <w:pPr>
              <w:pStyle w:val="Table09Row"/>
            </w:pPr>
            <w:r>
              <w:t>1980/061</w:t>
            </w:r>
          </w:p>
        </w:tc>
        <w:tc>
          <w:tcPr>
            <w:tcW w:w="2693" w:type="dxa"/>
          </w:tcPr>
          <w:p w14:paraId="6A315A42" w14:textId="77777777" w:rsidR="00B13B28" w:rsidRDefault="00CC31A6">
            <w:pPr>
              <w:pStyle w:val="Table09Row"/>
            </w:pPr>
            <w:r>
              <w:rPr>
                <w:i/>
              </w:rPr>
              <w:t>Foreign Judgments (Reciprocal Enforcement) Amendment Act 1980</w:t>
            </w:r>
          </w:p>
        </w:tc>
        <w:tc>
          <w:tcPr>
            <w:tcW w:w="1276" w:type="dxa"/>
          </w:tcPr>
          <w:p w14:paraId="02608CBE" w14:textId="77777777" w:rsidR="00B13B28" w:rsidRDefault="00CC31A6">
            <w:pPr>
              <w:pStyle w:val="Table09Row"/>
            </w:pPr>
            <w:r>
              <w:t>24 Nov 1980</w:t>
            </w:r>
          </w:p>
        </w:tc>
        <w:tc>
          <w:tcPr>
            <w:tcW w:w="3402" w:type="dxa"/>
          </w:tcPr>
          <w:p w14:paraId="4D0404AD" w14:textId="77777777" w:rsidR="00B13B28" w:rsidRDefault="00CC31A6">
            <w:pPr>
              <w:pStyle w:val="Table09Row"/>
            </w:pPr>
            <w:r>
              <w:t xml:space="preserve">1 Jul 1982 (see s. 2 and </w:t>
            </w:r>
            <w:r>
              <w:rPr>
                <w:i/>
              </w:rPr>
              <w:t>Gazette</w:t>
            </w:r>
            <w:r>
              <w:t xml:space="preserve"> 25 Jun 1982 p.</w:t>
            </w:r>
            <w:r>
              <w:t> 2114)</w:t>
            </w:r>
          </w:p>
        </w:tc>
        <w:tc>
          <w:tcPr>
            <w:tcW w:w="1123" w:type="dxa"/>
          </w:tcPr>
          <w:p w14:paraId="2E344EC5" w14:textId="77777777" w:rsidR="00B13B28" w:rsidRDefault="00CC31A6">
            <w:pPr>
              <w:pStyle w:val="Table09Row"/>
            </w:pPr>
            <w:r>
              <w:t>2004/059</w:t>
            </w:r>
          </w:p>
        </w:tc>
      </w:tr>
      <w:tr w:rsidR="00B13B28" w14:paraId="78A3A485" w14:textId="77777777">
        <w:trPr>
          <w:cantSplit/>
          <w:jc w:val="center"/>
        </w:trPr>
        <w:tc>
          <w:tcPr>
            <w:tcW w:w="1418" w:type="dxa"/>
          </w:tcPr>
          <w:p w14:paraId="5AA3E40E" w14:textId="77777777" w:rsidR="00B13B28" w:rsidRDefault="00CC31A6">
            <w:pPr>
              <w:pStyle w:val="Table09Row"/>
            </w:pPr>
            <w:r>
              <w:t>1980/062</w:t>
            </w:r>
          </w:p>
        </w:tc>
        <w:tc>
          <w:tcPr>
            <w:tcW w:w="2693" w:type="dxa"/>
          </w:tcPr>
          <w:p w14:paraId="5C70D3D0" w14:textId="77777777" w:rsidR="00B13B28" w:rsidRDefault="00CC31A6">
            <w:pPr>
              <w:pStyle w:val="Table09Row"/>
            </w:pPr>
            <w:r>
              <w:rPr>
                <w:i/>
              </w:rPr>
              <w:t>Coal Mine Workers (Pensions) Amendment Act 1980</w:t>
            </w:r>
          </w:p>
        </w:tc>
        <w:tc>
          <w:tcPr>
            <w:tcW w:w="1276" w:type="dxa"/>
          </w:tcPr>
          <w:p w14:paraId="6F7AAD86" w14:textId="77777777" w:rsidR="00B13B28" w:rsidRDefault="00CC31A6">
            <w:pPr>
              <w:pStyle w:val="Table09Row"/>
            </w:pPr>
            <w:r>
              <w:t>24 Nov 1980</w:t>
            </w:r>
          </w:p>
        </w:tc>
        <w:tc>
          <w:tcPr>
            <w:tcW w:w="3402" w:type="dxa"/>
          </w:tcPr>
          <w:p w14:paraId="505FDB26" w14:textId="77777777" w:rsidR="00B13B28" w:rsidRDefault="00CC31A6">
            <w:pPr>
              <w:pStyle w:val="Table09Row"/>
            </w:pPr>
            <w:r>
              <w:t>24 Nov 1980</w:t>
            </w:r>
          </w:p>
        </w:tc>
        <w:tc>
          <w:tcPr>
            <w:tcW w:w="1123" w:type="dxa"/>
          </w:tcPr>
          <w:p w14:paraId="0867292F" w14:textId="77777777" w:rsidR="00B13B28" w:rsidRDefault="00CC31A6">
            <w:pPr>
              <w:pStyle w:val="Table09Row"/>
            </w:pPr>
            <w:r>
              <w:t>1989/028</w:t>
            </w:r>
          </w:p>
        </w:tc>
      </w:tr>
      <w:tr w:rsidR="00B13B28" w14:paraId="03A02A65" w14:textId="77777777">
        <w:trPr>
          <w:cantSplit/>
          <w:jc w:val="center"/>
        </w:trPr>
        <w:tc>
          <w:tcPr>
            <w:tcW w:w="1418" w:type="dxa"/>
          </w:tcPr>
          <w:p w14:paraId="38EB8837" w14:textId="77777777" w:rsidR="00B13B28" w:rsidRDefault="00CC31A6">
            <w:pPr>
              <w:pStyle w:val="Table09Row"/>
            </w:pPr>
            <w:r>
              <w:t>1980/063</w:t>
            </w:r>
          </w:p>
        </w:tc>
        <w:tc>
          <w:tcPr>
            <w:tcW w:w="2693" w:type="dxa"/>
          </w:tcPr>
          <w:p w14:paraId="3ED5703C" w14:textId="77777777" w:rsidR="00B13B28" w:rsidRDefault="00CC31A6">
            <w:pPr>
              <w:pStyle w:val="Table09Row"/>
            </w:pPr>
            <w:r>
              <w:rPr>
                <w:i/>
              </w:rPr>
              <w:t>Stamp Amendment Act 1980</w:t>
            </w:r>
          </w:p>
        </w:tc>
        <w:tc>
          <w:tcPr>
            <w:tcW w:w="1276" w:type="dxa"/>
          </w:tcPr>
          <w:p w14:paraId="1D3F87DD" w14:textId="77777777" w:rsidR="00B13B28" w:rsidRDefault="00CC31A6">
            <w:pPr>
              <w:pStyle w:val="Table09Row"/>
            </w:pPr>
            <w:r>
              <w:t>26 Nov 1980</w:t>
            </w:r>
          </w:p>
        </w:tc>
        <w:tc>
          <w:tcPr>
            <w:tcW w:w="3402" w:type="dxa"/>
          </w:tcPr>
          <w:p w14:paraId="294BE980" w14:textId="77777777" w:rsidR="00B13B28" w:rsidRDefault="00CC31A6">
            <w:pPr>
              <w:pStyle w:val="Table09Row"/>
            </w:pPr>
            <w:r>
              <w:t>4 Nov 1980 (see s. 1(4))</w:t>
            </w:r>
          </w:p>
        </w:tc>
        <w:tc>
          <w:tcPr>
            <w:tcW w:w="1123" w:type="dxa"/>
          </w:tcPr>
          <w:p w14:paraId="6049A086" w14:textId="77777777" w:rsidR="00B13B28" w:rsidRDefault="00B13B28">
            <w:pPr>
              <w:pStyle w:val="Table09Row"/>
            </w:pPr>
          </w:p>
        </w:tc>
      </w:tr>
      <w:tr w:rsidR="00B13B28" w14:paraId="73839C8F" w14:textId="77777777">
        <w:trPr>
          <w:cantSplit/>
          <w:jc w:val="center"/>
        </w:trPr>
        <w:tc>
          <w:tcPr>
            <w:tcW w:w="1418" w:type="dxa"/>
          </w:tcPr>
          <w:p w14:paraId="328725E1" w14:textId="77777777" w:rsidR="00B13B28" w:rsidRDefault="00CC31A6">
            <w:pPr>
              <w:pStyle w:val="Table09Row"/>
            </w:pPr>
            <w:r>
              <w:t>1980/064</w:t>
            </w:r>
          </w:p>
        </w:tc>
        <w:tc>
          <w:tcPr>
            <w:tcW w:w="2693" w:type="dxa"/>
          </w:tcPr>
          <w:p w14:paraId="05C503A1" w14:textId="77777777" w:rsidR="00B13B28" w:rsidRDefault="00CC31A6">
            <w:pPr>
              <w:pStyle w:val="Table09Row"/>
            </w:pPr>
            <w:r>
              <w:rPr>
                <w:i/>
              </w:rPr>
              <w:t>Hospitals Amendment Act 1980</w:t>
            </w:r>
          </w:p>
        </w:tc>
        <w:tc>
          <w:tcPr>
            <w:tcW w:w="1276" w:type="dxa"/>
          </w:tcPr>
          <w:p w14:paraId="7228F7A0" w14:textId="77777777" w:rsidR="00B13B28" w:rsidRDefault="00CC31A6">
            <w:pPr>
              <w:pStyle w:val="Table09Row"/>
            </w:pPr>
            <w:r>
              <w:t>26 Nov 1980</w:t>
            </w:r>
          </w:p>
        </w:tc>
        <w:tc>
          <w:tcPr>
            <w:tcW w:w="3402" w:type="dxa"/>
          </w:tcPr>
          <w:p w14:paraId="28B0A18C" w14:textId="77777777" w:rsidR="00B13B28" w:rsidRDefault="00CC31A6">
            <w:pPr>
              <w:pStyle w:val="Table09Row"/>
            </w:pPr>
            <w:r>
              <w:t xml:space="preserve">8 Jul 1983 (see s. 2 and </w:t>
            </w:r>
            <w:r>
              <w:rPr>
                <w:i/>
              </w:rPr>
              <w:t>Gazette</w:t>
            </w:r>
            <w:r>
              <w:t xml:space="preserve"> 8 Jul 1983 p. 2475)</w:t>
            </w:r>
          </w:p>
        </w:tc>
        <w:tc>
          <w:tcPr>
            <w:tcW w:w="1123" w:type="dxa"/>
          </w:tcPr>
          <w:p w14:paraId="1B324B68" w14:textId="77777777" w:rsidR="00B13B28" w:rsidRDefault="00B13B28">
            <w:pPr>
              <w:pStyle w:val="Table09Row"/>
            </w:pPr>
          </w:p>
        </w:tc>
      </w:tr>
      <w:tr w:rsidR="00B13B28" w14:paraId="5BC509F6" w14:textId="77777777">
        <w:trPr>
          <w:cantSplit/>
          <w:jc w:val="center"/>
        </w:trPr>
        <w:tc>
          <w:tcPr>
            <w:tcW w:w="1418" w:type="dxa"/>
          </w:tcPr>
          <w:p w14:paraId="1B1A1A9B" w14:textId="77777777" w:rsidR="00B13B28" w:rsidRDefault="00CC31A6">
            <w:pPr>
              <w:pStyle w:val="Table09Row"/>
            </w:pPr>
            <w:r>
              <w:t>1980/065</w:t>
            </w:r>
          </w:p>
        </w:tc>
        <w:tc>
          <w:tcPr>
            <w:tcW w:w="2693" w:type="dxa"/>
          </w:tcPr>
          <w:p w14:paraId="537B5B23" w14:textId="77777777" w:rsidR="00B13B28" w:rsidRDefault="00CC31A6">
            <w:pPr>
              <w:pStyle w:val="Table09Row"/>
            </w:pPr>
            <w:r>
              <w:rPr>
                <w:i/>
              </w:rPr>
              <w:t>Land Amendment Act 1980</w:t>
            </w:r>
          </w:p>
        </w:tc>
        <w:tc>
          <w:tcPr>
            <w:tcW w:w="1276" w:type="dxa"/>
          </w:tcPr>
          <w:p w14:paraId="3E643BB6" w14:textId="77777777" w:rsidR="00B13B28" w:rsidRDefault="00CC31A6">
            <w:pPr>
              <w:pStyle w:val="Table09Row"/>
            </w:pPr>
            <w:r>
              <w:t>26 Nov 1980</w:t>
            </w:r>
          </w:p>
        </w:tc>
        <w:tc>
          <w:tcPr>
            <w:tcW w:w="3402" w:type="dxa"/>
          </w:tcPr>
          <w:p w14:paraId="26538179" w14:textId="77777777" w:rsidR="00B13B28" w:rsidRDefault="00CC31A6">
            <w:pPr>
              <w:pStyle w:val="Table09Row"/>
            </w:pPr>
            <w:r>
              <w:t xml:space="preserve">Act other than s. 8 &amp; 9: 24 Dec 1980 (see s. 2 and </w:t>
            </w:r>
            <w:r>
              <w:rPr>
                <w:i/>
              </w:rPr>
              <w:t>Gazette</w:t>
            </w:r>
            <w:r>
              <w:t xml:space="preserve"> 24 Dec 1980 p. 4349); </w:t>
            </w:r>
          </w:p>
          <w:p w14:paraId="6C9AB5F4" w14:textId="77777777" w:rsidR="00B13B28" w:rsidRDefault="00CC31A6">
            <w:pPr>
              <w:pStyle w:val="Table09Row"/>
            </w:pPr>
            <w:r>
              <w:t xml:space="preserve">s. 8 &amp; 9: 10 Apr 1981 (see s. 2 and </w:t>
            </w:r>
            <w:r>
              <w:rPr>
                <w:i/>
              </w:rPr>
              <w:t>Gazette</w:t>
            </w:r>
            <w:r>
              <w:t xml:space="preserve"> 10 Apr 1981 p. 1169)</w:t>
            </w:r>
          </w:p>
        </w:tc>
        <w:tc>
          <w:tcPr>
            <w:tcW w:w="1123" w:type="dxa"/>
          </w:tcPr>
          <w:p w14:paraId="064337EC" w14:textId="77777777" w:rsidR="00B13B28" w:rsidRDefault="00CC31A6">
            <w:pPr>
              <w:pStyle w:val="Table09Row"/>
            </w:pPr>
            <w:r>
              <w:t>1997/030</w:t>
            </w:r>
          </w:p>
        </w:tc>
      </w:tr>
      <w:tr w:rsidR="00B13B28" w14:paraId="2F9C94E3" w14:textId="77777777">
        <w:trPr>
          <w:cantSplit/>
          <w:jc w:val="center"/>
        </w:trPr>
        <w:tc>
          <w:tcPr>
            <w:tcW w:w="1418" w:type="dxa"/>
          </w:tcPr>
          <w:p w14:paraId="311C092C" w14:textId="77777777" w:rsidR="00B13B28" w:rsidRDefault="00CC31A6">
            <w:pPr>
              <w:pStyle w:val="Table09Row"/>
            </w:pPr>
            <w:r>
              <w:t>1980/066</w:t>
            </w:r>
          </w:p>
        </w:tc>
        <w:tc>
          <w:tcPr>
            <w:tcW w:w="2693" w:type="dxa"/>
          </w:tcPr>
          <w:p w14:paraId="1B98988E" w14:textId="77777777" w:rsidR="00B13B28" w:rsidRDefault="00CC31A6">
            <w:pPr>
              <w:pStyle w:val="Table09Row"/>
            </w:pPr>
            <w:r>
              <w:rPr>
                <w:i/>
              </w:rPr>
              <w:t>Consumer Affairs Amendment Act 1980</w:t>
            </w:r>
          </w:p>
        </w:tc>
        <w:tc>
          <w:tcPr>
            <w:tcW w:w="1276" w:type="dxa"/>
          </w:tcPr>
          <w:p w14:paraId="48214292" w14:textId="77777777" w:rsidR="00B13B28" w:rsidRDefault="00CC31A6">
            <w:pPr>
              <w:pStyle w:val="Table09Row"/>
            </w:pPr>
            <w:r>
              <w:t>26 Nov 1980</w:t>
            </w:r>
          </w:p>
        </w:tc>
        <w:tc>
          <w:tcPr>
            <w:tcW w:w="3402" w:type="dxa"/>
          </w:tcPr>
          <w:p w14:paraId="3F03C3B7" w14:textId="77777777" w:rsidR="00B13B28" w:rsidRDefault="00CC31A6">
            <w:pPr>
              <w:pStyle w:val="Table09Row"/>
            </w:pPr>
            <w:r>
              <w:t>26 Nov 1980</w:t>
            </w:r>
          </w:p>
        </w:tc>
        <w:tc>
          <w:tcPr>
            <w:tcW w:w="1123" w:type="dxa"/>
          </w:tcPr>
          <w:p w14:paraId="0E7813CF" w14:textId="77777777" w:rsidR="00B13B28" w:rsidRDefault="00B13B28">
            <w:pPr>
              <w:pStyle w:val="Table09Row"/>
            </w:pPr>
          </w:p>
        </w:tc>
      </w:tr>
      <w:tr w:rsidR="00B13B28" w14:paraId="2912F9C5" w14:textId="77777777">
        <w:trPr>
          <w:cantSplit/>
          <w:jc w:val="center"/>
        </w:trPr>
        <w:tc>
          <w:tcPr>
            <w:tcW w:w="1418" w:type="dxa"/>
          </w:tcPr>
          <w:p w14:paraId="25089425" w14:textId="77777777" w:rsidR="00B13B28" w:rsidRDefault="00CC31A6">
            <w:pPr>
              <w:pStyle w:val="Table09Row"/>
            </w:pPr>
            <w:r>
              <w:t>1980/067</w:t>
            </w:r>
          </w:p>
        </w:tc>
        <w:tc>
          <w:tcPr>
            <w:tcW w:w="2693" w:type="dxa"/>
          </w:tcPr>
          <w:p w14:paraId="55281473" w14:textId="77777777" w:rsidR="00B13B28" w:rsidRDefault="00CC31A6">
            <w:pPr>
              <w:pStyle w:val="Table09Row"/>
            </w:pPr>
            <w:r>
              <w:rPr>
                <w:i/>
              </w:rPr>
              <w:t>Justices Amendment Act 1980</w:t>
            </w:r>
          </w:p>
        </w:tc>
        <w:tc>
          <w:tcPr>
            <w:tcW w:w="1276" w:type="dxa"/>
          </w:tcPr>
          <w:p w14:paraId="7DA564C7" w14:textId="77777777" w:rsidR="00B13B28" w:rsidRDefault="00CC31A6">
            <w:pPr>
              <w:pStyle w:val="Table09Row"/>
            </w:pPr>
            <w:r>
              <w:t>26 Nov 1980</w:t>
            </w:r>
          </w:p>
        </w:tc>
        <w:tc>
          <w:tcPr>
            <w:tcW w:w="3402" w:type="dxa"/>
          </w:tcPr>
          <w:p w14:paraId="4D1820CD" w14:textId="77777777" w:rsidR="00B13B28" w:rsidRDefault="00CC31A6">
            <w:pPr>
              <w:pStyle w:val="Table09Row"/>
            </w:pPr>
            <w:r>
              <w:t>24 Dec 1980 (see s. 2)</w:t>
            </w:r>
          </w:p>
        </w:tc>
        <w:tc>
          <w:tcPr>
            <w:tcW w:w="1123" w:type="dxa"/>
          </w:tcPr>
          <w:p w14:paraId="31AF31B7" w14:textId="77777777" w:rsidR="00B13B28" w:rsidRDefault="00CC31A6">
            <w:pPr>
              <w:pStyle w:val="Table09Row"/>
            </w:pPr>
            <w:r>
              <w:t>2004/084</w:t>
            </w:r>
          </w:p>
        </w:tc>
      </w:tr>
      <w:tr w:rsidR="00B13B28" w14:paraId="6A95BA5A" w14:textId="77777777">
        <w:trPr>
          <w:cantSplit/>
          <w:jc w:val="center"/>
        </w:trPr>
        <w:tc>
          <w:tcPr>
            <w:tcW w:w="1418" w:type="dxa"/>
          </w:tcPr>
          <w:p w14:paraId="5804CE8F" w14:textId="77777777" w:rsidR="00B13B28" w:rsidRDefault="00CC31A6">
            <w:pPr>
              <w:pStyle w:val="Table09Row"/>
            </w:pPr>
            <w:r>
              <w:t>1980/068</w:t>
            </w:r>
          </w:p>
        </w:tc>
        <w:tc>
          <w:tcPr>
            <w:tcW w:w="2693" w:type="dxa"/>
          </w:tcPr>
          <w:p w14:paraId="4B75358A" w14:textId="77777777" w:rsidR="00B13B28" w:rsidRDefault="00CC31A6">
            <w:pPr>
              <w:pStyle w:val="Table09Row"/>
            </w:pPr>
            <w:r>
              <w:rPr>
                <w:i/>
              </w:rPr>
              <w:t>Local Government Amendment Act 1980</w:t>
            </w:r>
          </w:p>
        </w:tc>
        <w:tc>
          <w:tcPr>
            <w:tcW w:w="1276" w:type="dxa"/>
          </w:tcPr>
          <w:p w14:paraId="6A93D70E" w14:textId="77777777" w:rsidR="00B13B28" w:rsidRDefault="00CC31A6">
            <w:pPr>
              <w:pStyle w:val="Table09Row"/>
            </w:pPr>
            <w:r>
              <w:t>26 Nov 1980</w:t>
            </w:r>
          </w:p>
        </w:tc>
        <w:tc>
          <w:tcPr>
            <w:tcW w:w="3402" w:type="dxa"/>
          </w:tcPr>
          <w:p w14:paraId="44AE31D1" w14:textId="77777777" w:rsidR="00B13B28" w:rsidRDefault="00CC31A6">
            <w:pPr>
              <w:pStyle w:val="Table09Row"/>
            </w:pPr>
            <w:r>
              <w:t>Act other than s. 3 &amp; 14‑26: 26 Nov 1980 (see s. 2(1));</w:t>
            </w:r>
          </w:p>
          <w:p w14:paraId="69B9F0D2" w14:textId="77777777" w:rsidR="00B13B28" w:rsidRDefault="00CC31A6">
            <w:pPr>
              <w:pStyle w:val="Table09Row"/>
            </w:pPr>
            <w:r>
              <w:t xml:space="preserve">s. 3 &amp; 14‑26: 1 Jan 1981 (see s. 2(2) and </w:t>
            </w:r>
            <w:r>
              <w:rPr>
                <w:i/>
              </w:rPr>
              <w:t>Gazette</w:t>
            </w:r>
            <w:r>
              <w:t xml:space="preserve"> 24 Dec 1980 p. 4349)</w:t>
            </w:r>
          </w:p>
        </w:tc>
        <w:tc>
          <w:tcPr>
            <w:tcW w:w="1123" w:type="dxa"/>
          </w:tcPr>
          <w:p w14:paraId="1D589696" w14:textId="77777777" w:rsidR="00B13B28" w:rsidRDefault="00B13B28">
            <w:pPr>
              <w:pStyle w:val="Table09Row"/>
            </w:pPr>
          </w:p>
        </w:tc>
      </w:tr>
      <w:tr w:rsidR="00B13B28" w14:paraId="7792711E" w14:textId="77777777">
        <w:trPr>
          <w:cantSplit/>
          <w:jc w:val="center"/>
        </w:trPr>
        <w:tc>
          <w:tcPr>
            <w:tcW w:w="1418" w:type="dxa"/>
          </w:tcPr>
          <w:p w14:paraId="0D1B01F0" w14:textId="77777777" w:rsidR="00B13B28" w:rsidRDefault="00CC31A6">
            <w:pPr>
              <w:pStyle w:val="Table09Row"/>
            </w:pPr>
            <w:r>
              <w:t>1980/069</w:t>
            </w:r>
          </w:p>
        </w:tc>
        <w:tc>
          <w:tcPr>
            <w:tcW w:w="2693" w:type="dxa"/>
          </w:tcPr>
          <w:p w14:paraId="60261599" w14:textId="77777777" w:rsidR="00B13B28" w:rsidRDefault="00CC31A6">
            <w:pPr>
              <w:pStyle w:val="Table09Row"/>
            </w:pPr>
            <w:r>
              <w:rPr>
                <w:i/>
              </w:rPr>
              <w:t>Reserve (Port Denison Suburban Lots 6 and 6A) Act 1980</w:t>
            </w:r>
          </w:p>
        </w:tc>
        <w:tc>
          <w:tcPr>
            <w:tcW w:w="1276" w:type="dxa"/>
          </w:tcPr>
          <w:p w14:paraId="30177E60" w14:textId="77777777" w:rsidR="00B13B28" w:rsidRDefault="00CC31A6">
            <w:pPr>
              <w:pStyle w:val="Table09Row"/>
            </w:pPr>
            <w:r>
              <w:t>26 Nov 1980</w:t>
            </w:r>
          </w:p>
        </w:tc>
        <w:tc>
          <w:tcPr>
            <w:tcW w:w="3402" w:type="dxa"/>
          </w:tcPr>
          <w:p w14:paraId="10580304" w14:textId="77777777" w:rsidR="00B13B28" w:rsidRDefault="00CC31A6">
            <w:pPr>
              <w:pStyle w:val="Table09Row"/>
            </w:pPr>
            <w:r>
              <w:t>26 Nov 1980</w:t>
            </w:r>
          </w:p>
        </w:tc>
        <w:tc>
          <w:tcPr>
            <w:tcW w:w="1123" w:type="dxa"/>
          </w:tcPr>
          <w:p w14:paraId="1B7877A3" w14:textId="77777777" w:rsidR="00B13B28" w:rsidRDefault="00B13B28">
            <w:pPr>
              <w:pStyle w:val="Table09Row"/>
            </w:pPr>
          </w:p>
        </w:tc>
      </w:tr>
      <w:tr w:rsidR="00B13B28" w14:paraId="73C178B4" w14:textId="77777777">
        <w:trPr>
          <w:cantSplit/>
          <w:jc w:val="center"/>
        </w:trPr>
        <w:tc>
          <w:tcPr>
            <w:tcW w:w="1418" w:type="dxa"/>
          </w:tcPr>
          <w:p w14:paraId="480A81FC" w14:textId="77777777" w:rsidR="00B13B28" w:rsidRDefault="00CC31A6">
            <w:pPr>
              <w:pStyle w:val="Table09Row"/>
            </w:pPr>
            <w:r>
              <w:t>1980/070</w:t>
            </w:r>
          </w:p>
        </w:tc>
        <w:tc>
          <w:tcPr>
            <w:tcW w:w="2693" w:type="dxa"/>
          </w:tcPr>
          <w:p w14:paraId="56298493" w14:textId="77777777" w:rsidR="00B13B28" w:rsidRDefault="00CC31A6">
            <w:pPr>
              <w:pStyle w:val="Table09Row"/>
            </w:pPr>
            <w:r>
              <w:rPr>
                <w:i/>
              </w:rPr>
              <w:t xml:space="preserve">Perpetual Trustees WA Ltd., </w:t>
            </w:r>
            <w:r>
              <w:rPr>
                <w:i/>
              </w:rPr>
              <w:t>Amendment Act 1980</w:t>
            </w:r>
          </w:p>
        </w:tc>
        <w:tc>
          <w:tcPr>
            <w:tcW w:w="1276" w:type="dxa"/>
          </w:tcPr>
          <w:p w14:paraId="11CFE80D" w14:textId="77777777" w:rsidR="00B13B28" w:rsidRDefault="00CC31A6">
            <w:pPr>
              <w:pStyle w:val="Table09Row"/>
            </w:pPr>
            <w:r>
              <w:t>26 Nov 1980</w:t>
            </w:r>
          </w:p>
        </w:tc>
        <w:tc>
          <w:tcPr>
            <w:tcW w:w="3402" w:type="dxa"/>
          </w:tcPr>
          <w:p w14:paraId="7005FCBB" w14:textId="77777777" w:rsidR="00B13B28" w:rsidRDefault="00CC31A6">
            <w:pPr>
              <w:pStyle w:val="Table09Row"/>
            </w:pPr>
            <w:r>
              <w:t>26 Nov 1980</w:t>
            </w:r>
          </w:p>
        </w:tc>
        <w:tc>
          <w:tcPr>
            <w:tcW w:w="1123" w:type="dxa"/>
          </w:tcPr>
          <w:p w14:paraId="30BD931C" w14:textId="77777777" w:rsidR="00B13B28" w:rsidRDefault="00CC31A6">
            <w:pPr>
              <w:pStyle w:val="Table09Row"/>
            </w:pPr>
            <w:r>
              <w:t>1987/111</w:t>
            </w:r>
          </w:p>
        </w:tc>
      </w:tr>
      <w:tr w:rsidR="00B13B28" w14:paraId="63236E03" w14:textId="77777777">
        <w:trPr>
          <w:cantSplit/>
          <w:jc w:val="center"/>
        </w:trPr>
        <w:tc>
          <w:tcPr>
            <w:tcW w:w="1418" w:type="dxa"/>
          </w:tcPr>
          <w:p w14:paraId="604081EE" w14:textId="77777777" w:rsidR="00B13B28" w:rsidRDefault="00CC31A6">
            <w:pPr>
              <w:pStyle w:val="Table09Row"/>
            </w:pPr>
            <w:r>
              <w:t>1980/071</w:t>
            </w:r>
          </w:p>
        </w:tc>
        <w:tc>
          <w:tcPr>
            <w:tcW w:w="2693" w:type="dxa"/>
          </w:tcPr>
          <w:p w14:paraId="25C58112" w14:textId="77777777" w:rsidR="00B13B28" w:rsidRDefault="00CC31A6">
            <w:pPr>
              <w:pStyle w:val="Table09Row"/>
            </w:pPr>
            <w:r>
              <w:rPr>
                <w:i/>
              </w:rPr>
              <w:t>Police Amendment Act 1980</w:t>
            </w:r>
          </w:p>
        </w:tc>
        <w:tc>
          <w:tcPr>
            <w:tcW w:w="1276" w:type="dxa"/>
          </w:tcPr>
          <w:p w14:paraId="24F561D0" w14:textId="77777777" w:rsidR="00B13B28" w:rsidRDefault="00CC31A6">
            <w:pPr>
              <w:pStyle w:val="Table09Row"/>
            </w:pPr>
            <w:r>
              <w:t>26 Nov 1980</w:t>
            </w:r>
          </w:p>
        </w:tc>
        <w:tc>
          <w:tcPr>
            <w:tcW w:w="3402" w:type="dxa"/>
          </w:tcPr>
          <w:p w14:paraId="74B62CF8" w14:textId="77777777" w:rsidR="00B13B28" w:rsidRDefault="00CC31A6">
            <w:pPr>
              <w:pStyle w:val="Table09Row"/>
            </w:pPr>
            <w:r>
              <w:t>24 Dec 1980 (see s. 2)</w:t>
            </w:r>
          </w:p>
        </w:tc>
        <w:tc>
          <w:tcPr>
            <w:tcW w:w="1123" w:type="dxa"/>
          </w:tcPr>
          <w:p w14:paraId="0BE82015" w14:textId="77777777" w:rsidR="00B13B28" w:rsidRDefault="00B13B28">
            <w:pPr>
              <w:pStyle w:val="Table09Row"/>
            </w:pPr>
          </w:p>
        </w:tc>
      </w:tr>
      <w:tr w:rsidR="00B13B28" w14:paraId="7A24A0AA" w14:textId="77777777">
        <w:trPr>
          <w:cantSplit/>
          <w:jc w:val="center"/>
        </w:trPr>
        <w:tc>
          <w:tcPr>
            <w:tcW w:w="1418" w:type="dxa"/>
          </w:tcPr>
          <w:p w14:paraId="6140659E" w14:textId="77777777" w:rsidR="00B13B28" w:rsidRDefault="00CC31A6">
            <w:pPr>
              <w:pStyle w:val="Table09Row"/>
            </w:pPr>
            <w:r>
              <w:t>1980/072</w:t>
            </w:r>
          </w:p>
        </w:tc>
        <w:tc>
          <w:tcPr>
            <w:tcW w:w="2693" w:type="dxa"/>
          </w:tcPr>
          <w:p w14:paraId="7E875A40" w14:textId="77777777" w:rsidR="00B13B28" w:rsidRDefault="00CC31A6">
            <w:pPr>
              <w:pStyle w:val="Table09Row"/>
            </w:pPr>
            <w:r>
              <w:rPr>
                <w:i/>
              </w:rPr>
              <w:t>Town Planning and Development Amendment Act 1980</w:t>
            </w:r>
          </w:p>
        </w:tc>
        <w:tc>
          <w:tcPr>
            <w:tcW w:w="1276" w:type="dxa"/>
          </w:tcPr>
          <w:p w14:paraId="299E531F" w14:textId="77777777" w:rsidR="00B13B28" w:rsidRDefault="00CC31A6">
            <w:pPr>
              <w:pStyle w:val="Table09Row"/>
            </w:pPr>
            <w:r>
              <w:t>26 Nov 1980</w:t>
            </w:r>
          </w:p>
        </w:tc>
        <w:tc>
          <w:tcPr>
            <w:tcW w:w="3402" w:type="dxa"/>
          </w:tcPr>
          <w:p w14:paraId="39E78821" w14:textId="77777777" w:rsidR="00B13B28" w:rsidRDefault="00CC31A6">
            <w:pPr>
              <w:pStyle w:val="Table09Row"/>
            </w:pPr>
            <w:r>
              <w:t>Act other than s. 3, 4 &amp; 6‑11: 26 Nov 1980 (see s. 2(1));</w:t>
            </w:r>
          </w:p>
          <w:p w14:paraId="025E38DA" w14:textId="77777777" w:rsidR="00B13B28" w:rsidRDefault="00CC31A6">
            <w:pPr>
              <w:pStyle w:val="Table09Row"/>
            </w:pPr>
            <w:r>
              <w:t>s. 3 &amp; 4: 14 Dec 1980 (see s. 2(2));</w:t>
            </w:r>
          </w:p>
          <w:p w14:paraId="73B7B505" w14:textId="77777777" w:rsidR="00B13B28" w:rsidRDefault="00CC31A6">
            <w:pPr>
              <w:pStyle w:val="Table09Row"/>
            </w:pPr>
            <w:r>
              <w:t>s. 6‑9 &amp; 11: 25 Dec 1980 (see s. 2(3));</w:t>
            </w:r>
          </w:p>
          <w:p w14:paraId="69A87900" w14:textId="77777777" w:rsidR="00B13B28" w:rsidRDefault="00CC31A6">
            <w:pPr>
              <w:pStyle w:val="Table09Row"/>
            </w:pPr>
            <w:r>
              <w:t xml:space="preserve">s. 10: 18 Mar 1983 (see s. 2(4) and </w:t>
            </w:r>
            <w:r>
              <w:rPr>
                <w:i/>
              </w:rPr>
              <w:t>Gazette</w:t>
            </w:r>
            <w:r>
              <w:t xml:space="preserve"> 18 Mar 1983 p. 869)</w:t>
            </w:r>
          </w:p>
        </w:tc>
        <w:tc>
          <w:tcPr>
            <w:tcW w:w="1123" w:type="dxa"/>
          </w:tcPr>
          <w:p w14:paraId="7F36F367" w14:textId="77777777" w:rsidR="00B13B28" w:rsidRDefault="00CC31A6">
            <w:pPr>
              <w:pStyle w:val="Table09Row"/>
            </w:pPr>
            <w:r>
              <w:t>2005/038</w:t>
            </w:r>
          </w:p>
        </w:tc>
      </w:tr>
      <w:tr w:rsidR="00B13B28" w14:paraId="17A2315B" w14:textId="77777777">
        <w:trPr>
          <w:cantSplit/>
          <w:jc w:val="center"/>
        </w:trPr>
        <w:tc>
          <w:tcPr>
            <w:tcW w:w="1418" w:type="dxa"/>
          </w:tcPr>
          <w:p w14:paraId="6A348979" w14:textId="77777777" w:rsidR="00B13B28" w:rsidRDefault="00CC31A6">
            <w:pPr>
              <w:pStyle w:val="Table09Row"/>
            </w:pPr>
            <w:r>
              <w:t>1980/073</w:t>
            </w:r>
          </w:p>
        </w:tc>
        <w:tc>
          <w:tcPr>
            <w:tcW w:w="2693" w:type="dxa"/>
          </w:tcPr>
          <w:p w14:paraId="7C8AE090" w14:textId="77777777" w:rsidR="00B13B28" w:rsidRDefault="00CC31A6">
            <w:pPr>
              <w:pStyle w:val="Table09Row"/>
            </w:pPr>
            <w:r>
              <w:rPr>
                <w:i/>
              </w:rPr>
              <w:t>Metropolitan Region Town Planning Sche</w:t>
            </w:r>
            <w:r>
              <w:rPr>
                <w:i/>
              </w:rPr>
              <w:t>me Amendment Act (No. 2) 1980</w:t>
            </w:r>
          </w:p>
        </w:tc>
        <w:tc>
          <w:tcPr>
            <w:tcW w:w="1276" w:type="dxa"/>
          </w:tcPr>
          <w:p w14:paraId="76D5ECF2" w14:textId="77777777" w:rsidR="00B13B28" w:rsidRDefault="00CC31A6">
            <w:pPr>
              <w:pStyle w:val="Table09Row"/>
            </w:pPr>
            <w:r>
              <w:t>26 Nov 1980</w:t>
            </w:r>
          </w:p>
        </w:tc>
        <w:tc>
          <w:tcPr>
            <w:tcW w:w="3402" w:type="dxa"/>
          </w:tcPr>
          <w:p w14:paraId="07EFEAD7" w14:textId="77777777" w:rsidR="00B13B28" w:rsidRDefault="00CC31A6">
            <w:pPr>
              <w:pStyle w:val="Table09Row"/>
            </w:pPr>
            <w:r>
              <w:t>26 Nov 1980</w:t>
            </w:r>
          </w:p>
        </w:tc>
        <w:tc>
          <w:tcPr>
            <w:tcW w:w="1123" w:type="dxa"/>
          </w:tcPr>
          <w:p w14:paraId="1A10F560" w14:textId="77777777" w:rsidR="00B13B28" w:rsidRDefault="00CC31A6">
            <w:pPr>
              <w:pStyle w:val="Table09Row"/>
            </w:pPr>
            <w:r>
              <w:t>2005/038</w:t>
            </w:r>
          </w:p>
        </w:tc>
      </w:tr>
      <w:tr w:rsidR="00B13B28" w14:paraId="24B0421C" w14:textId="77777777">
        <w:trPr>
          <w:cantSplit/>
          <w:jc w:val="center"/>
        </w:trPr>
        <w:tc>
          <w:tcPr>
            <w:tcW w:w="1418" w:type="dxa"/>
          </w:tcPr>
          <w:p w14:paraId="444C1C7E" w14:textId="77777777" w:rsidR="00B13B28" w:rsidRDefault="00CC31A6">
            <w:pPr>
              <w:pStyle w:val="Table09Row"/>
            </w:pPr>
            <w:r>
              <w:t>1980/074</w:t>
            </w:r>
          </w:p>
        </w:tc>
        <w:tc>
          <w:tcPr>
            <w:tcW w:w="2693" w:type="dxa"/>
          </w:tcPr>
          <w:p w14:paraId="36EDDC99" w14:textId="77777777" w:rsidR="00B13B28" w:rsidRDefault="00CC31A6">
            <w:pPr>
              <w:pStyle w:val="Table09Row"/>
            </w:pPr>
            <w:r>
              <w:rPr>
                <w:i/>
              </w:rPr>
              <w:t>Real Estate and Business Agents Amendment Act 1980</w:t>
            </w:r>
          </w:p>
        </w:tc>
        <w:tc>
          <w:tcPr>
            <w:tcW w:w="1276" w:type="dxa"/>
          </w:tcPr>
          <w:p w14:paraId="5E34B6B7" w14:textId="77777777" w:rsidR="00B13B28" w:rsidRDefault="00CC31A6">
            <w:pPr>
              <w:pStyle w:val="Table09Row"/>
            </w:pPr>
            <w:r>
              <w:t>5 Dec 1980</w:t>
            </w:r>
          </w:p>
        </w:tc>
        <w:tc>
          <w:tcPr>
            <w:tcW w:w="3402" w:type="dxa"/>
          </w:tcPr>
          <w:p w14:paraId="27528238" w14:textId="77777777" w:rsidR="00B13B28" w:rsidRDefault="00CC31A6">
            <w:pPr>
              <w:pStyle w:val="Table09Row"/>
            </w:pPr>
            <w:r>
              <w:t xml:space="preserve">s. 13: 1 Dec 1980 (see s. 2(2)); </w:t>
            </w:r>
          </w:p>
          <w:p w14:paraId="235A5BDD" w14:textId="77777777" w:rsidR="00B13B28" w:rsidRDefault="00CC31A6">
            <w:pPr>
              <w:pStyle w:val="Table09Row"/>
            </w:pPr>
            <w:r>
              <w:t>Act other than s. 13: 2 Jan 1981 (see s. 2(1))</w:t>
            </w:r>
          </w:p>
        </w:tc>
        <w:tc>
          <w:tcPr>
            <w:tcW w:w="1123" w:type="dxa"/>
          </w:tcPr>
          <w:p w14:paraId="5C82E5A1" w14:textId="77777777" w:rsidR="00B13B28" w:rsidRDefault="00B13B28">
            <w:pPr>
              <w:pStyle w:val="Table09Row"/>
            </w:pPr>
          </w:p>
        </w:tc>
      </w:tr>
      <w:tr w:rsidR="00B13B28" w14:paraId="7F83B266" w14:textId="77777777">
        <w:trPr>
          <w:cantSplit/>
          <w:jc w:val="center"/>
        </w:trPr>
        <w:tc>
          <w:tcPr>
            <w:tcW w:w="1418" w:type="dxa"/>
          </w:tcPr>
          <w:p w14:paraId="18E4DFE0" w14:textId="77777777" w:rsidR="00B13B28" w:rsidRDefault="00CC31A6">
            <w:pPr>
              <w:pStyle w:val="Table09Row"/>
            </w:pPr>
            <w:r>
              <w:t>1980/075</w:t>
            </w:r>
          </w:p>
        </w:tc>
        <w:tc>
          <w:tcPr>
            <w:tcW w:w="2693" w:type="dxa"/>
          </w:tcPr>
          <w:p w14:paraId="1F6D5497" w14:textId="77777777" w:rsidR="00B13B28" w:rsidRDefault="00CC31A6">
            <w:pPr>
              <w:pStyle w:val="Table09Row"/>
            </w:pPr>
            <w:r>
              <w:rPr>
                <w:i/>
              </w:rPr>
              <w:t>Country Areas Water Supply Amendment Act 1980</w:t>
            </w:r>
          </w:p>
        </w:tc>
        <w:tc>
          <w:tcPr>
            <w:tcW w:w="1276" w:type="dxa"/>
          </w:tcPr>
          <w:p w14:paraId="4052F1E2" w14:textId="77777777" w:rsidR="00B13B28" w:rsidRDefault="00CC31A6">
            <w:pPr>
              <w:pStyle w:val="Table09Row"/>
            </w:pPr>
            <w:r>
              <w:t>5 Dec 1980</w:t>
            </w:r>
          </w:p>
        </w:tc>
        <w:tc>
          <w:tcPr>
            <w:tcW w:w="3402" w:type="dxa"/>
          </w:tcPr>
          <w:p w14:paraId="49163A73" w14:textId="77777777" w:rsidR="00B13B28" w:rsidRDefault="00CC31A6">
            <w:pPr>
              <w:pStyle w:val="Table09Row"/>
            </w:pPr>
            <w:r>
              <w:t>5 Dec 1980</w:t>
            </w:r>
          </w:p>
        </w:tc>
        <w:tc>
          <w:tcPr>
            <w:tcW w:w="1123" w:type="dxa"/>
          </w:tcPr>
          <w:p w14:paraId="74CD3553" w14:textId="77777777" w:rsidR="00B13B28" w:rsidRDefault="00B13B28">
            <w:pPr>
              <w:pStyle w:val="Table09Row"/>
            </w:pPr>
          </w:p>
        </w:tc>
      </w:tr>
      <w:tr w:rsidR="00B13B28" w14:paraId="558636C6" w14:textId="77777777">
        <w:trPr>
          <w:cantSplit/>
          <w:jc w:val="center"/>
        </w:trPr>
        <w:tc>
          <w:tcPr>
            <w:tcW w:w="1418" w:type="dxa"/>
          </w:tcPr>
          <w:p w14:paraId="7A5FFFFE" w14:textId="77777777" w:rsidR="00B13B28" w:rsidRDefault="00CC31A6">
            <w:pPr>
              <w:pStyle w:val="Table09Row"/>
            </w:pPr>
            <w:r>
              <w:t>1980/076</w:t>
            </w:r>
          </w:p>
        </w:tc>
        <w:tc>
          <w:tcPr>
            <w:tcW w:w="2693" w:type="dxa"/>
          </w:tcPr>
          <w:p w14:paraId="4FECA6BD" w14:textId="77777777" w:rsidR="00B13B28" w:rsidRDefault="00CC31A6">
            <w:pPr>
              <w:pStyle w:val="Table09Row"/>
            </w:pPr>
            <w:r>
              <w:rPr>
                <w:i/>
              </w:rPr>
              <w:t>Local Government Superannuation Act 1980</w:t>
            </w:r>
          </w:p>
        </w:tc>
        <w:tc>
          <w:tcPr>
            <w:tcW w:w="1276" w:type="dxa"/>
          </w:tcPr>
          <w:p w14:paraId="44C5770D" w14:textId="77777777" w:rsidR="00B13B28" w:rsidRDefault="00CC31A6">
            <w:pPr>
              <w:pStyle w:val="Table09Row"/>
            </w:pPr>
            <w:r>
              <w:t>5 Dec 1980</w:t>
            </w:r>
          </w:p>
        </w:tc>
        <w:tc>
          <w:tcPr>
            <w:tcW w:w="3402" w:type="dxa"/>
          </w:tcPr>
          <w:p w14:paraId="6675181E" w14:textId="77777777" w:rsidR="00B13B28" w:rsidRDefault="00CC31A6">
            <w:pPr>
              <w:pStyle w:val="Table09Row"/>
            </w:pPr>
            <w:r>
              <w:t xml:space="preserve">10 Apr 1981 (see s. 2 and </w:t>
            </w:r>
            <w:r>
              <w:rPr>
                <w:i/>
              </w:rPr>
              <w:t>Gazette</w:t>
            </w:r>
            <w:r>
              <w:t xml:space="preserve"> 10 Apr 1981 p. 1151)</w:t>
            </w:r>
          </w:p>
        </w:tc>
        <w:tc>
          <w:tcPr>
            <w:tcW w:w="1123" w:type="dxa"/>
          </w:tcPr>
          <w:p w14:paraId="352B3468" w14:textId="77777777" w:rsidR="00B13B28" w:rsidRDefault="00CC31A6">
            <w:pPr>
              <w:pStyle w:val="Table09Row"/>
            </w:pPr>
            <w:r>
              <w:t>1993/002</w:t>
            </w:r>
          </w:p>
        </w:tc>
      </w:tr>
      <w:tr w:rsidR="00B13B28" w14:paraId="3548674F" w14:textId="77777777">
        <w:trPr>
          <w:cantSplit/>
          <w:jc w:val="center"/>
        </w:trPr>
        <w:tc>
          <w:tcPr>
            <w:tcW w:w="1418" w:type="dxa"/>
          </w:tcPr>
          <w:p w14:paraId="18F01E3A" w14:textId="77777777" w:rsidR="00B13B28" w:rsidRDefault="00CC31A6">
            <w:pPr>
              <w:pStyle w:val="Table09Row"/>
            </w:pPr>
            <w:r>
              <w:t>1980/077</w:t>
            </w:r>
          </w:p>
        </w:tc>
        <w:tc>
          <w:tcPr>
            <w:tcW w:w="2693" w:type="dxa"/>
          </w:tcPr>
          <w:p w14:paraId="4EC457CF" w14:textId="77777777" w:rsidR="00B13B28" w:rsidRDefault="00CC31A6">
            <w:pPr>
              <w:pStyle w:val="Table09Row"/>
            </w:pPr>
            <w:r>
              <w:rPr>
                <w:i/>
              </w:rPr>
              <w:t>Government Railways Amendment Act 1980</w:t>
            </w:r>
          </w:p>
        </w:tc>
        <w:tc>
          <w:tcPr>
            <w:tcW w:w="1276" w:type="dxa"/>
          </w:tcPr>
          <w:p w14:paraId="5D6977A4" w14:textId="77777777" w:rsidR="00B13B28" w:rsidRDefault="00CC31A6">
            <w:pPr>
              <w:pStyle w:val="Table09Row"/>
            </w:pPr>
            <w:r>
              <w:t>5 Dec 1980</w:t>
            </w:r>
          </w:p>
        </w:tc>
        <w:tc>
          <w:tcPr>
            <w:tcW w:w="3402" w:type="dxa"/>
          </w:tcPr>
          <w:p w14:paraId="321FA772" w14:textId="77777777" w:rsidR="00B13B28" w:rsidRDefault="00CC31A6">
            <w:pPr>
              <w:pStyle w:val="Table09Row"/>
            </w:pPr>
            <w:r>
              <w:t>5 Dec 1980</w:t>
            </w:r>
          </w:p>
        </w:tc>
        <w:tc>
          <w:tcPr>
            <w:tcW w:w="1123" w:type="dxa"/>
          </w:tcPr>
          <w:p w14:paraId="0367843A" w14:textId="77777777" w:rsidR="00B13B28" w:rsidRDefault="00B13B28">
            <w:pPr>
              <w:pStyle w:val="Table09Row"/>
            </w:pPr>
          </w:p>
        </w:tc>
      </w:tr>
      <w:tr w:rsidR="00B13B28" w14:paraId="6F894C58" w14:textId="77777777">
        <w:trPr>
          <w:cantSplit/>
          <w:jc w:val="center"/>
        </w:trPr>
        <w:tc>
          <w:tcPr>
            <w:tcW w:w="1418" w:type="dxa"/>
          </w:tcPr>
          <w:p w14:paraId="35B00B0E" w14:textId="77777777" w:rsidR="00B13B28" w:rsidRDefault="00CC31A6">
            <w:pPr>
              <w:pStyle w:val="Table09Row"/>
            </w:pPr>
            <w:r>
              <w:t>1980/078</w:t>
            </w:r>
          </w:p>
        </w:tc>
        <w:tc>
          <w:tcPr>
            <w:tcW w:w="2693" w:type="dxa"/>
          </w:tcPr>
          <w:p w14:paraId="3DA4EB42" w14:textId="77777777" w:rsidR="00B13B28" w:rsidRDefault="00CC31A6">
            <w:pPr>
              <w:pStyle w:val="Table09Row"/>
            </w:pPr>
            <w:r>
              <w:rPr>
                <w:i/>
              </w:rPr>
              <w:t>Environmental Protection Amendment Act 1980</w:t>
            </w:r>
          </w:p>
        </w:tc>
        <w:tc>
          <w:tcPr>
            <w:tcW w:w="1276" w:type="dxa"/>
          </w:tcPr>
          <w:p w14:paraId="7AE20E47" w14:textId="77777777" w:rsidR="00B13B28" w:rsidRDefault="00CC31A6">
            <w:pPr>
              <w:pStyle w:val="Table09Row"/>
            </w:pPr>
            <w:r>
              <w:t>5 Dec 1980</w:t>
            </w:r>
          </w:p>
        </w:tc>
        <w:tc>
          <w:tcPr>
            <w:tcW w:w="3402" w:type="dxa"/>
          </w:tcPr>
          <w:p w14:paraId="4D4AA8B0" w14:textId="77777777" w:rsidR="00B13B28" w:rsidRDefault="00CC31A6">
            <w:pPr>
              <w:pStyle w:val="Table09Row"/>
            </w:pPr>
            <w:r>
              <w:t xml:space="preserve">30 Jan 1981 (see s. 2 and </w:t>
            </w:r>
            <w:r>
              <w:rPr>
                <w:i/>
              </w:rPr>
              <w:t>Gazette</w:t>
            </w:r>
            <w:r>
              <w:t xml:space="preserve"> 30 Jan 1981 p. 441)</w:t>
            </w:r>
          </w:p>
        </w:tc>
        <w:tc>
          <w:tcPr>
            <w:tcW w:w="1123" w:type="dxa"/>
          </w:tcPr>
          <w:p w14:paraId="44363B2F" w14:textId="77777777" w:rsidR="00B13B28" w:rsidRDefault="00CC31A6">
            <w:pPr>
              <w:pStyle w:val="Table09Row"/>
            </w:pPr>
            <w:r>
              <w:t>1986/077</w:t>
            </w:r>
          </w:p>
        </w:tc>
      </w:tr>
      <w:tr w:rsidR="00B13B28" w14:paraId="02C91508" w14:textId="77777777">
        <w:trPr>
          <w:cantSplit/>
          <w:jc w:val="center"/>
        </w:trPr>
        <w:tc>
          <w:tcPr>
            <w:tcW w:w="1418" w:type="dxa"/>
          </w:tcPr>
          <w:p w14:paraId="0142B6BF" w14:textId="77777777" w:rsidR="00B13B28" w:rsidRDefault="00CC31A6">
            <w:pPr>
              <w:pStyle w:val="Table09Row"/>
            </w:pPr>
            <w:r>
              <w:t>1980/079</w:t>
            </w:r>
          </w:p>
        </w:tc>
        <w:tc>
          <w:tcPr>
            <w:tcW w:w="2693" w:type="dxa"/>
          </w:tcPr>
          <w:p w14:paraId="77696AB7" w14:textId="77777777" w:rsidR="00B13B28" w:rsidRDefault="00CC31A6">
            <w:pPr>
              <w:pStyle w:val="Table09Row"/>
            </w:pPr>
            <w:r>
              <w:rPr>
                <w:i/>
              </w:rPr>
              <w:t>Industry (Advances) Amendment Act 1980</w:t>
            </w:r>
          </w:p>
        </w:tc>
        <w:tc>
          <w:tcPr>
            <w:tcW w:w="1276" w:type="dxa"/>
          </w:tcPr>
          <w:p w14:paraId="222FEA91" w14:textId="77777777" w:rsidR="00B13B28" w:rsidRDefault="00CC31A6">
            <w:pPr>
              <w:pStyle w:val="Table09Row"/>
            </w:pPr>
            <w:r>
              <w:t>5 Dec 1980</w:t>
            </w:r>
          </w:p>
        </w:tc>
        <w:tc>
          <w:tcPr>
            <w:tcW w:w="3402" w:type="dxa"/>
          </w:tcPr>
          <w:p w14:paraId="234673E6" w14:textId="77777777" w:rsidR="00B13B28" w:rsidRDefault="00CC31A6">
            <w:pPr>
              <w:pStyle w:val="Table09Row"/>
            </w:pPr>
            <w:r>
              <w:t xml:space="preserve">1 May 1981 (see s. 2 and </w:t>
            </w:r>
            <w:r>
              <w:rPr>
                <w:i/>
              </w:rPr>
              <w:t>Gazette</w:t>
            </w:r>
            <w:r>
              <w:t xml:space="preserve"> 1 May 1981 p. 1369)</w:t>
            </w:r>
          </w:p>
        </w:tc>
        <w:tc>
          <w:tcPr>
            <w:tcW w:w="1123" w:type="dxa"/>
          </w:tcPr>
          <w:p w14:paraId="60D9135F" w14:textId="77777777" w:rsidR="00B13B28" w:rsidRDefault="00CC31A6">
            <w:pPr>
              <w:pStyle w:val="Table09Row"/>
            </w:pPr>
            <w:r>
              <w:t>1998/013</w:t>
            </w:r>
          </w:p>
        </w:tc>
      </w:tr>
      <w:tr w:rsidR="00B13B28" w14:paraId="79304517" w14:textId="77777777">
        <w:trPr>
          <w:cantSplit/>
          <w:jc w:val="center"/>
        </w:trPr>
        <w:tc>
          <w:tcPr>
            <w:tcW w:w="1418" w:type="dxa"/>
          </w:tcPr>
          <w:p w14:paraId="77388E7F" w14:textId="77777777" w:rsidR="00B13B28" w:rsidRDefault="00CC31A6">
            <w:pPr>
              <w:pStyle w:val="Table09Row"/>
            </w:pPr>
            <w:r>
              <w:t>1980/080</w:t>
            </w:r>
          </w:p>
        </w:tc>
        <w:tc>
          <w:tcPr>
            <w:tcW w:w="2693" w:type="dxa"/>
          </w:tcPr>
          <w:p w14:paraId="4FBF9FFD" w14:textId="77777777" w:rsidR="00B13B28" w:rsidRDefault="00CC31A6">
            <w:pPr>
              <w:pStyle w:val="Table09Row"/>
            </w:pPr>
            <w:r>
              <w:rPr>
                <w:i/>
              </w:rPr>
              <w:t>Workers’ Compensation Supplementation Fund Act 1980</w:t>
            </w:r>
          </w:p>
        </w:tc>
        <w:tc>
          <w:tcPr>
            <w:tcW w:w="1276" w:type="dxa"/>
          </w:tcPr>
          <w:p w14:paraId="05699570" w14:textId="77777777" w:rsidR="00B13B28" w:rsidRDefault="00CC31A6">
            <w:pPr>
              <w:pStyle w:val="Table09Row"/>
            </w:pPr>
            <w:r>
              <w:t>5 Dec 1980</w:t>
            </w:r>
          </w:p>
        </w:tc>
        <w:tc>
          <w:tcPr>
            <w:tcW w:w="3402" w:type="dxa"/>
          </w:tcPr>
          <w:p w14:paraId="3E96AC13" w14:textId="77777777" w:rsidR="00B13B28" w:rsidRDefault="00CC31A6">
            <w:pPr>
              <w:pStyle w:val="Table09Row"/>
            </w:pPr>
            <w:r>
              <w:t xml:space="preserve">8 May 1981 (see s. 2 and </w:t>
            </w:r>
            <w:r>
              <w:rPr>
                <w:i/>
              </w:rPr>
              <w:t>Gazette</w:t>
            </w:r>
            <w:r>
              <w:t xml:space="preserve"> 8 May 1981 p. 1402)</w:t>
            </w:r>
          </w:p>
        </w:tc>
        <w:tc>
          <w:tcPr>
            <w:tcW w:w="1123" w:type="dxa"/>
          </w:tcPr>
          <w:p w14:paraId="35542C32" w14:textId="77777777" w:rsidR="00B13B28" w:rsidRDefault="00B13B28">
            <w:pPr>
              <w:pStyle w:val="Table09Row"/>
            </w:pPr>
          </w:p>
        </w:tc>
      </w:tr>
      <w:tr w:rsidR="00B13B28" w14:paraId="0FD084FB" w14:textId="77777777">
        <w:trPr>
          <w:cantSplit/>
          <w:jc w:val="center"/>
        </w:trPr>
        <w:tc>
          <w:tcPr>
            <w:tcW w:w="1418" w:type="dxa"/>
          </w:tcPr>
          <w:p w14:paraId="4BD775C5" w14:textId="77777777" w:rsidR="00B13B28" w:rsidRDefault="00CC31A6">
            <w:pPr>
              <w:pStyle w:val="Table09Row"/>
            </w:pPr>
            <w:r>
              <w:t>1980/081</w:t>
            </w:r>
          </w:p>
        </w:tc>
        <w:tc>
          <w:tcPr>
            <w:tcW w:w="2693" w:type="dxa"/>
          </w:tcPr>
          <w:p w14:paraId="23CDEE7E" w14:textId="77777777" w:rsidR="00B13B28" w:rsidRDefault="00CC31A6">
            <w:pPr>
              <w:pStyle w:val="Table09Row"/>
            </w:pPr>
            <w:r>
              <w:rPr>
                <w:i/>
              </w:rPr>
              <w:t>Road Traffic Amendment Act (No. 2) 1980</w:t>
            </w:r>
          </w:p>
        </w:tc>
        <w:tc>
          <w:tcPr>
            <w:tcW w:w="1276" w:type="dxa"/>
          </w:tcPr>
          <w:p w14:paraId="2E432F24" w14:textId="77777777" w:rsidR="00B13B28" w:rsidRDefault="00CC31A6">
            <w:pPr>
              <w:pStyle w:val="Table09Row"/>
            </w:pPr>
            <w:r>
              <w:t>5 Dec 1980</w:t>
            </w:r>
          </w:p>
        </w:tc>
        <w:tc>
          <w:tcPr>
            <w:tcW w:w="3402" w:type="dxa"/>
          </w:tcPr>
          <w:p w14:paraId="627449F9" w14:textId="77777777" w:rsidR="00B13B28" w:rsidRDefault="00CC31A6">
            <w:pPr>
              <w:pStyle w:val="Table09Row"/>
            </w:pPr>
            <w:r>
              <w:t>5 Dec 1980</w:t>
            </w:r>
          </w:p>
        </w:tc>
        <w:tc>
          <w:tcPr>
            <w:tcW w:w="1123" w:type="dxa"/>
          </w:tcPr>
          <w:p w14:paraId="2246C3C1" w14:textId="77777777" w:rsidR="00B13B28" w:rsidRDefault="00B13B28">
            <w:pPr>
              <w:pStyle w:val="Table09Row"/>
            </w:pPr>
          </w:p>
        </w:tc>
      </w:tr>
      <w:tr w:rsidR="00B13B28" w14:paraId="578C6AA5" w14:textId="77777777">
        <w:trPr>
          <w:cantSplit/>
          <w:jc w:val="center"/>
        </w:trPr>
        <w:tc>
          <w:tcPr>
            <w:tcW w:w="1418" w:type="dxa"/>
          </w:tcPr>
          <w:p w14:paraId="4D8A37B2" w14:textId="77777777" w:rsidR="00B13B28" w:rsidRDefault="00CC31A6">
            <w:pPr>
              <w:pStyle w:val="Table09Row"/>
            </w:pPr>
            <w:r>
              <w:t>1980/082</w:t>
            </w:r>
          </w:p>
        </w:tc>
        <w:tc>
          <w:tcPr>
            <w:tcW w:w="2693" w:type="dxa"/>
          </w:tcPr>
          <w:p w14:paraId="4A878F70" w14:textId="77777777" w:rsidR="00B13B28" w:rsidRDefault="00CC31A6">
            <w:pPr>
              <w:pStyle w:val="Table09Row"/>
            </w:pPr>
            <w:r>
              <w:rPr>
                <w:i/>
              </w:rPr>
              <w:t>Industrial Arbitration Amendment Act 1980</w:t>
            </w:r>
          </w:p>
        </w:tc>
        <w:tc>
          <w:tcPr>
            <w:tcW w:w="1276" w:type="dxa"/>
          </w:tcPr>
          <w:p w14:paraId="4D96AB7B" w14:textId="77777777" w:rsidR="00B13B28" w:rsidRDefault="00CC31A6">
            <w:pPr>
              <w:pStyle w:val="Table09Row"/>
            </w:pPr>
            <w:r>
              <w:t>5 Dec 1980</w:t>
            </w:r>
          </w:p>
        </w:tc>
        <w:tc>
          <w:tcPr>
            <w:tcW w:w="3402" w:type="dxa"/>
          </w:tcPr>
          <w:p w14:paraId="283D67D3" w14:textId="77777777" w:rsidR="00B13B28" w:rsidRDefault="00CC31A6">
            <w:pPr>
              <w:pStyle w:val="Table09Row"/>
            </w:pPr>
            <w:r>
              <w:t>5 Dec 1980</w:t>
            </w:r>
          </w:p>
        </w:tc>
        <w:tc>
          <w:tcPr>
            <w:tcW w:w="1123" w:type="dxa"/>
          </w:tcPr>
          <w:p w14:paraId="56C4D0D5" w14:textId="77777777" w:rsidR="00B13B28" w:rsidRDefault="00B13B28">
            <w:pPr>
              <w:pStyle w:val="Table09Row"/>
            </w:pPr>
          </w:p>
        </w:tc>
      </w:tr>
      <w:tr w:rsidR="00B13B28" w14:paraId="250B86E4" w14:textId="77777777">
        <w:trPr>
          <w:cantSplit/>
          <w:jc w:val="center"/>
        </w:trPr>
        <w:tc>
          <w:tcPr>
            <w:tcW w:w="1418" w:type="dxa"/>
          </w:tcPr>
          <w:p w14:paraId="40E43207" w14:textId="77777777" w:rsidR="00B13B28" w:rsidRDefault="00CC31A6">
            <w:pPr>
              <w:pStyle w:val="Table09Row"/>
            </w:pPr>
            <w:r>
              <w:t>1980/083</w:t>
            </w:r>
          </w:p>
        </w:tc>
        <w:tc>
          <w:tcPr>
            <w:tcW w:w="2693" w:type="dxa"/>
          </w:tcPr>
          <w:p w14:paraId="0D601A93" w14:textId="77777777" w:rsidR="00B13B28" w:rsidRDefault="00CC31A6">
            <w:pPr>
              <w:pStyle w:val="Table09Row"/>
            </w:pPr>
            <w:r>
              <w:rPr>
                <w:i/>
              </w:rPr>
              <w:t>Company Take‑overs Amendment Act 1980</w:t>
            </w:r>
          </w:p>
        </w:tc>
        <w:tc>
          <w:tcPr>
            <w:tcW w:w="1276" w:type="dxa"/>
          </w:tcPr>
          <w:p w14:paraId="3AE83FB0" w14:textId="77777777" w:rsidR="00B13B28" w:rsidRDefault="00CC31A6">
            <w:pPr>
              <w:pStyle w:val="Table09Row"/>
            </w:pPr>
            <w:r>
              <w:t>5 Dec 1980</w:t>
            </w:r>
          </w:p>
        </w:tc>
        <w:tc>
          <w:tcPr>
            <w:tcW w:w="3402" w:type="dxa"/>
          </w:tcPr>
          <w:p w14:paraId="7AE004F2" w14:textId="77777777" w:rsidR="00B13B28" w:rsidRDefault="00CC31A6">
            <w:pPr>
              <w:pStyle w:val="Table09Row"/>
            </w:pPr>
            <w:r>
              <w:t>30 Dec 1980 (see s. 2)</w:t>
            </w:r>
          </w:p>
        </w:tc>
        <w:tc>
          <w:tcPr>
            <w:tcW w:w="1123" w:type="dxa"/>
          </w:tcPr>
          <w:p w14:paraId="7F2AB916" w14:textId="77777777" w:rsidR="00B13B28" w:rsidRDefault="00CC31A6">
            <w:pPr>
              <w:pStyle w:val="Table09Row"/>
            </w:pPr>
            <w:r>
              <w:t>1994/073</w:t>
            </w:r>
          </w:p>
        </w:tc>
      </w:tr>
      <w:tr w:rsidR="00B13B28" w14:paraId="6C7494C5" w14:textId="77777777">
        <w:trPr>
          <w:cantSplit/>
          <w:jc w:val="center"/>
        </w:trPr>
        <w:tc>
          <w:tcPr>
            <w:tcW w:w="1418" w:type="dxa"/>
          </w:tcPr>
          <w:p w14:paraId="4642A315" w14:textId="77777777" w:rsidR="00B13B28" w:rsidRDefault="00CC31A6">
            <w:pPr>
              <w:pStyle w:val="Table09Row"/>
            </w:pPr>
            <w:r>
              <w:t>1980/084</w:t>
            </w:r>
          </w:p>
        </w:tc>
        <w:tc>
          <w:tcPr>
            <w:tcW w:w="2693" w:type="dxa"/>
          </w:tcPr>
          <w:p w14:paraId="057736B2" w14:textId="77777777" w:rsidR="00B13B28" w:rsidRDefault="00CC31A6">
            <w:pPr>
              <w:pStyle w:val="Table09Row"/>
            </w:pPr>
            <w:r>
              <w:rPr>
                <w:i/>
              </w:rPr>
              <w:t>Recording of Proc</w:t>
            </w:r>
            <w:r>
              <w:rPr>
                <w:i/>
              </w:rPr>
              <w:t>eedings Act 1980</w:t>
            </w:r>
          </w:p>
        </w:tc>
        <w:tc>
          <w:tcPr>
            <w:tcW w:w="1276" w:type="dxa"/>
          </w:tcPr>
          <w:p w14:paraId="497A0AE1" w14:textId="77777777" w:rsidR="00B13B28" w:rsidRDefault="00CC31A6">
            <w:pPr>
              <w:pStyle w:val="Table09Row"/>
            </w:pPr>
            <w:r>
              <w:t>9 Dec 1980</w:t>
            </w:r>
          </w:p>
        </w:tc>
        <w:tc>
          <w:tcPr>
            <w:tcW w:w="3402" w:type="dxa"/>
          </w:tcPr>
          <w:p w14:paraId="6A0026C3" w14:textId="77777777" w:rsidR="00B13B28" w:rsidRDefault="00CC31A6">
            <w:pPr>
              <w:pStyle w:val="Table09Row"/>
            </w:pPr>
            <w:r>
              <w:t>Repealed prior to commencement by 2003/074 s. 15</w:t>
            </w:r>
          </w:p>
        </w:tc>
        <w:tc>
          <w:tcPr>
            <w:tcW w:w="1123" w:type="dxa"/>
          </w:tcPr>
          <w:p w14:paraId="22DBFC8E" w14:textId="77777777" w:rsidR="00B13B28" w:rsidRDefault="00CC31A6">
            <w:pPr>
              <w:pStyle w:val="Table09Row"/>
            </w:pPr>
            <w:r>
              <w:t>2003/074</w:t>
            </w:r>
          </w:p>
        </w:tc>
      </w:tr>
      <w:tr w:rsidR="00B13B28" w14:paraId="5EBA4C50" w14:textId="77777777">
        <w:trPr>
          <w:cantSplit/>
          <w:jc w:val="center"/>
        </w:trPr>
        <w:tc>
          <w:tcPr>
            <w:tcW w:w="1418" w:type="dxa"/>
          </w:tcPr>
          <w:p w14:paraId="4F7C4AD1" w14:textId="77777777" w:rsidR="00B13B28" w:rsidRDefault="00CC31A6">
            <w:pPr>
              <w:pStyle w:val="Table09Row"/>
            </w:pPr>
            <w:r>
              <w:t>1980/085</w:t>
            </w:r>
          </w:p>
        </w:tc>
        <w:tc>
          <w:tcPr>
            <w:tcW w:w="2693" w:type="dxa"/>
          </w:tcPr>
          <w:p w14:paraId="6E4F1A80" w14:textId="77777777" w:rsidR="00B13B28" w:rsidRDefault="00CC31A6">
            <w:pPr>
              <w:pStyle w:val="Table09Row"/>
            </w:pPr>
            <w:r>
              <w:rPr>
                <w:i/>
              </w:rPr>
              <w:t>Adoption of Children Amendment Act 1980</w:t>
            </w:r>
          </w:p>
        </w:tc>
        <w:tc>
          <w:tcPr>
            <w:tcW w:w="1276" w:type="dxa"/>
          </w:tcPr>
          <w:p w14:paraId="6BB893E3" w14:textId="77777777" w:rsidR="00B13B28" w:rsidRDefault="00CC31A6">
            <w:pPr>
              <w:pStyle w:val="Table09Row"/>
            </w:pPr>
            <w:r>
              <w:t>9 Dec 1980</w:t>
            </w:r>
          </w:p>
        </w:tc>
        <w:tc>
          <w:tcPr>
            <w:tcW w:w="3402" w:type="dxa"/>
          </w:tcPr>
          <w:p w14:paraId="230E612E" w14:textId="77777777" w:rsidR="00B13B28" w:rsidRDefault="00CC31A6">
            <w:pPr>
              <w:pStyle w:val="Table09Row"/>
            </w:pPr>
            <w:r>
              <w:t xml:space="preserve">1 Jul 1981 (see s. 2 and </w:t>
            </w:r>
            <w:r>
              <w:rPr>
                <w:i/>
              </w:rPr>
              <w:t>Gazette</w:t>
            </w:r>
            <w:r>
              <w:t xml:space="preserve"> 26 Jun 1981 p. 2285)</w:t>
            </w:r>
          </w:p>
        </w:tc>
        <w:tc>
          <w:tcPr>
            <w:tcW w:w="1123" w:type="dxa"/>
          </w:tcPr>
          <w:p w14:paraId="79B2E2F8" w14:textId="77777777" w:rsidR="00B13B28" w:rsidRDefault="00CC31A6">
            <w:pPr>
              <w:pStyle w:val="Table09Row"/>
            </w:pPr>
            <w:r>
              <w:t>1994/009</w:t>
            </w:r>
          </w:p>
        </w:tc>
      </w:tr>
      <w:tr w:rsidR="00B13B28" w14:paraId="51764A02" w14:textId="77777777">
        <w:trPr>
          <w:cantSplit/>
          <w:jc w:val="center"/>
        </w:trPr>
        <w:tc>
          <w:tcPr>
            <w:tcW w:w="1418" w:type="dxa"/>
          </w:tcPr>
          <w:p w14:paraId="2C0E7B98" w14:textId="77777777" w:rsidR="00B13B28" w:rsidRDefault="00CC31A6">
            <w:pPr>
              <w:pStyle w:val="Table09Row"/>
            </w:pPr>
            <w:r>
              <w:t>1980/086</w:t>
            </w:r>
          </w:p>
        </w:tc>
        <w:tc>
          <w:tcPr>
            <w:tcW w:w="2693" w:type="dxa"/>
          </w:tcPr>
          <w:p w14:paraId="42A84A97" w14:textId="77777777" w:rsidR="00B13B28" w:rsidRDefault="00CC31A6">
            <w:pPr>
              <w:pStyle w:val="Table09Row"/>
            </w:pPr>
            <w:r>
              <w:rPr>
                <w:i/>
              </w:rPr>
              <w:t xml:space="preserve">Industrial Training </w:t>
            </w:r>
            <w:r>
              <w:rPr>
                <w:i/>
              </w:rPr>
              <w:t>Amendment Act 1980</w:t>
            </w:r>
          </w:p>
        </w:tc>
        <w:tc>
          <w:tcPr>
            <w:tcW w:w="1276" w:type="dxa"/>
          </w:tcPr>
          <w:p w14:paraId="4D424A90" w14:textId="77777777" w:rsidR="00B13B28" w:rsidRDefault="00CC31A6">
            <w:pPr>
              <w:pStyle w:val="Table09Row"/>
            </w:pPr>
            <w:r>
              <w:t>9 Dec 1980</w:t>
            </w:r>
          </w:p>
        </w:tc>
        <w:tc>
          <w:tcPr>
            <w:tcW w:w="3402" w:type="dxa"/>
          </w:tcPr>
          <w:p w14:paraId="033349A3" w14:textId="77777777" w:rsidR="00B13B28" w:rsidRDefault="00CC31A6">
            <w:pPr>
              <w:pStyle w:val="Table09Row"/>
            </w:pPr>
            <w:r>
              <w:t xml:space="preserve">20 Jul 1981 (see s. 2 and </w:t>
            </w:r>
            <w:r>
              <w:rPr>
                <w:i/>
              </w:rPr>
              <w:t>Gazette</w:t>
            </w:r>
            <w:r>
              <w:t xml:space="preserve"> 17 Jul 1981 p. 2865)</w:t>
            </w:r>
          </w:p>
        </w:tc>
        <w:tc>
          <w:tcPr>
            <w:tcW w:w="1123" w:type="dxa"/>
          </w:tcPr>
          <w:p w14:paraId="619CA517" w14:textId="77777777" w:rsidR="00B13B28" w:rsidRDefault="00B13B28">
            <w:pPr>
              <w:pStyle w:val="Table09Row"/>
            </w:pPr>
          </w:p>
        </w:tc>
      </w:tr>
      <w:tr w:rsidR="00B13B28" w14:paraId="5E9038D1" w14:textId="77777777">
        <w:trPr>
          <w:cantSplit/>
          <w:jc w:val="center"/>
        </w:trPr>
        <w:tc>
          <w:tcPr>
            <w:tcW w:w="1418" w:type="dxa"/>
          </w:tcPr>
          <w:p w14:paraId="420219B9" w14:textId="77777777" w:rsidR="00B13B28" w:rsidRDefault="00CC31A6">
            <w:pPr>
              <w:pStyle w:val="Table09Row"/>
            </w:pPr>
            <w:r>
              <w:t>1980/087</w:t>
            </w:r>
          </w:p>
        </w:tc>
        <w:tc>
          <w:tcPr>
            <w:tcW w:w="2693" w:type="dxa"/>
          </w:tcPr>
          <w:p w14:paraId="65A1B6BB" w14:textId="77777777" w:rsidR="00B13B28" w:rsidRDefault="00CC31A6">
            <w:pPr>
              <w:pStyle w:val="Table09Row"/>
            </w:pPr>
            <w:r>
              <w:rPr>
                <w:i/>
              </w:rPr>
              <w:t>Nurses Amendment Act 1980</w:t>
            </w:r>
          </w:p>
        </w:tc>
        <w:tc>
          <w:tcPr>
            <w:tcW w:w="1276" w:type="dxa"/>
          </w:tcPr>
          <w:p w14:paraId="07EC0CB0" w14:textId="77777777" w:rsidR="00B13B28" w:rsidRDefault="00CC31A6">
            <w:pPr>
              <w:pStyle w:val="Table09Row"/>
            </w:pPr>
            <w:r>
              <w:t>9 Dec 1980</w:t>
            </w:r>
          </w:p>
        </w:tc>
        <w:tc>
          <w:tcPr>
            <w:tcW w:w="3402" w:type="dxa"/>
          </w:tcPr>
          <w:p w14:paraId="05AF6CDF" w14:textId="77777777" w:rsidR="00B13B28" w:rsidRDefault="00CC31A6">
            <w:pPr>
              <w:pStyle w:val="Table09Row"/>
            </w:pPr>
            <w:r>
              <w:t xml:space="preserve">14 Aug 1981 (see s. 2 and </w:t>
            </w:r>
            <w:r>
              <w:rPr>
                <w:i/>
              </w:rPr>
              <w:t>Gazette</w:t>
            </w:r>
            <w:r>
              <w:t xml:space="preserve"> 14 Aug 1981 p. 3299)</w:t>
            </w:r>
          </w:p>
        </w:tc>
        <w:tc>
          <w:tcPr>
            <w:tcW w:w="1123" w:type="dxa"/>
          </w:tcPr>
          <w:p w14:paraId="35F04B94" w14:textId="77777777" w:rsidR="00B13B28" w:rsidRDefault="00CC31A6">
            <w:pPr>
              <w:pStyle w:val="Table09Row"/>
            </w:pPr>
            <w:r>
              <w:t>1992/027</w:t>
            </w:r>
          </w:p>
        </w:tc>
      </w:tr>
      <w:tr w:rsidR="00B13B28" w14:paraId="5CE7A0D5" w14:textId="77777777">
        <w:trPr>
          <w:cantSplit/>
          <w:jc w:val="center"/>
        </w:trPr>
        <w:tc>
          <w:tcPr>
            <w:tcW w:w="1418" w:type="dxa"/>
          </w:tcPr>
          <w:p w14:paraId="5DE091C6" w14:textId="77777777" w:rsidR="00B13B28" w:rsidRDefault="00CC31A6">
            <w:pPr>
              <w:pStyle w:val="Table09Row"/>
            </w:pPr>
            <w:r>
              <w:t>1980/088</w:t>
            </w:r>
          </w:p>
        </w:tc>
        <w:tc>
          <w:tcPr>
            <w:tcW w:w="2693" w:type="dxa"/>
          </w:tcPr>
          <w:p w14:paraId="0B454FB2" w14:textId="77777777" w:rsidR="00B13B28" w:rsidRDefault="00CC31A6">
            <w:pPr>
              <w:pStyle w:val="Table09Row"/>
            </w:pPr>
            <w:r>
              <w:rPr>
                <w:i/>
              </w:rPr>
              <w:t xml:space="preserve">Hire‑Purchase Amendment Act </w:t>
            </w:r>
            <w:r>
              <w:rPr>
                <w:i/>
              </w:rPr>
              <w:t>(No. 2) 1980</w:t>
            </w:r>
          </w:p>
        </w:tc>
        <w:tc>
          <w:tcPr>
            <w:tcW w:w="1276" w:type="dxa"/>
          </w:tcPr>
          <w:p w14:paraId="7D0F0F51" w14:textId="77777777" w:rsidR="00B13B28" w:rsidRDefault="00CC31A6">
            <w:pPr>
              <w:pStyle w:val="Table09Row"/>
            </w:pPr>
            <w:r>
              <w:t>9 Dec 1980</w:t>
            </w:r>
          </w:p>
        </w:tc>
        <w:tc>
          <w:tcPr>
            <w:tcW w:w="3402" w:type="dxa"/>
          </w:tcPr>
          <w:p w14:paraId="45CB8458" w14:textId="77777777" w:rsidR="00B13B28" w:rsidRDefault="00CC31A6">
            <w:pPr>
              <w:pStyle w:val="Table09Row"/>
            </w:pPr>
            <w:r>
              <w:t xml:space="preserve">1 Feb 1981 (see s. 2 and </w:t>
            </w:r>
            <w:r>
              <w:rPr>
                <w:i/>
              </w:rPr>
              <w:t>Gazette</w:t>
            </w:r>
            <w:r>
              <w:t xml:space="preserve"> 16 Jan 1981 p. 102)</w:t>
            </w:r>
          </w:p>
        </w:tc>
        <w:tc>
          <w:tcPr>
            <w:tcW w:w="1123" w:type="dxa"/>
          </w:tcPr>
          <w:p w14:paraId="2BA10FCB" w14:textId="77777777" w:rsidR="00B13B28" w:rsidRDefault="00B13B28">
            <w:pPr>
              <w:pStyle w:val="Table09Row"/>
            </w:pPr>
          </w:p>
        </w:tc>
      </w:tr>
      <w:tr w:rsidR="00B13B28" w14:paraId="77F067F8" w14:textId="77777777">
        <w:trPr>
          <w:cantSplit/>
          <w:jc w:val="center"/>
        </w:trPr>
        <w:tc>
          <w:tcPr>
            <w:tcW w:w="1418" w:type="dxa"/>
          </w:tcPr>
          <w:p w14:paraId="3D11ED29" w14:textId="77777777" w:rsidR="00B13B28" w:rsidRDefault="00CC31A6">
            <w:pPr>
              <w:pStyle w:val="Table09Row"/>
            </w:pPr>
            <w:r>
              <w:t>1980/089</w:t>
            </w:r>
          </w:p>
        </w:tc>
        <w:tc>
          <w:tcPr>
            <w:tcW w:w="2693" w:type="dxa"/>
          </w:tcPr>
          <w:p w14:paraId="73C4194E" w14:textId="77777777" w:rsidR="00B13B28" w:rsidRDefault="00CC31A6">
            <w:pPr>
              <w:pStyle w:val="Table09Row"/>
            </w:pPr>
            <w:r>
              <w:rPr>
                <w:i/>
              </w:rPr>
              <w:t>Occupational Therapists Registration Act 1980</w:t>
            </w:r>
          </w:p>
        </w:tc>
        <w:tc>
          <w:tcPr>
            <w:tcW w:w="1276" w:type="dxa"/>
          </w:tcPr>
          <w:p w14:paraId="450BB641" w14:textId="77777777" w:rsidR="00B13B28" w:rsidRDefault="00CC31A6">
            <w:pPr>
              <w:pStyle w:val="Table09Row"/>
            </w:pPr>
            <w:r>
              <w:t>9 Dec 1980</w:t>
            </w:r>
          </w:p>
        </w:tc>
        <w:tc>
          <w:tcPr>
            <w:tcW w:w="3402" w:type="dxa"/>
          </w:tcPr>
          <w:p w14:paraId="6D5BAB42" w14:textId="77777777" w:rsidR="00B13B28" w:rsidRDefault="00CC31A6">
            <w:pPr>
              <w:pStyle w:val="Table09Row"/>
            </w:pPr>
            <w:r>
              <w:t xml:space="preserve">11 Dec 1981 (see s. 2 and </w:t>
            </w:r>
            <w:r>
              <w:rPr>
                <w:i/>
              </w:rPr>
              <w:t>Gazette</w:t>
            </w:r>
            <w:r>
              <w:t xml:space="preserve"> 11 Dec 1981 p. 5053)</w:t>
            </w:r>
          </w:p>
        </w:tc>
        <w:tc>
          <w:tcPr>
            <w:tcW w:w="1123" w:type="dxa"/>
          </w:tcPr>
          <w:p w14:paraId="70C60666" w14:textId="77777777" w:rsidR="00B13B28" w:rsidRDefault="00CC31A6">
            <w:pPr>
              <w:pStyle w:val="Table09Row"/>
            </w:pPr>
            <w:r>
              <w:t>2005/042</w:t>
            </w:r>
          </w:p>
        </w:tc>
      </w:tr>
      <w:tr w:rsidR="00B13B28" w14:paraId="67891C3C" w14:textId="77777777">
        <w:trPr>
          <w:cantSplit/>
          <w:jc w:val="center"/>
        </w:trPr>
        <w:tc>
          <w:tcPr>
            <w:tcW w:w="1418" w:type="dxa"/>
          </w:tcPr>
          <w:p w14:paraId="5CD18B1B" w14:textId="77777777" w:rsidR="00B13B28" w:rsidRDefault="00CC31A6">
            <w:pPr>
              <w:pStyle w:val="Table09Row"/>
            </w:pPr>
            <w:r>
              <w:t>1980/090</w:t>
            </w:r>
          </w:p>
        </w:tc>
        <w:tc>
          <w:tcPr>
            <w:tcW w:w="2693" w:type="dxa"/>
          </w:tcPr>
          <w:p w14:paraId="6DD267F1" w14:textId="77777777" w:rsidR="00B13B28" w:rsidRDefault="00CC31A6">
            <w:pPr>
              <w:pStyle w:val="Table09Row"/>
            </w:pPr>
            <w:r>
              <w:rPr>
                <w:i/>
              </w:rPr>
              <w:t>Appropriation Act (Consolidated Reven</w:t>
            </w:r>
            <w:r>
              <w:rPr>
                <w:i/>
              </w:rPr>
              <w:t>ue Fund) 1980‑81</w:t>
            </w:r>
          </w:p>
        </w:tc>
        <w:tc>
          <w:tcPr>
            <w:tcW w:w="1276" w:type="dxa"/>
          </w:tcPr>
          <w:p w14:paraId="3BEA8049" w14:textId="77777777" w:rsidR="00B13B28" w:rsidRDefault="00CC31A6">
            <w:pPr>
              <w:pStyle w:val="Table09Row"/>
            </w:pPr>
            <w:r>
              <w:t>9 Dec 1980</w:t>
            </w:r>
          </w:p>
        </w:tc>
        <w:tc>
          <w:tcPr>
            <w:tcW w:w="3402" w:type="dxa"/>
          </w:tcPr>
          <w:p w14:paraId="2E48548D" w14:textId="77777777" w:rsidR="00B13B28" w:rsidRDefault="00CC31A6">
            <w:pPr>
              <w:pStyle w:val="Table09Row"/>
            </w:pPr>
            <w:r>
              <w:t>9 Dec 1980</w:t>
            </w:r>
          </w:p>
        </w:tc>
        <w:tc>
          <w:tcPr>
            <w:tcW w:w="1123" w:type="dxa"/>
          </w:tcPr>
          <w:p w14:paraId="27E06B82" w14:textId="77777777" w:rsidR="00B13B28" w:rsidRDefault="00B13B28">
            <w:pPr>
              <w:pStyle w:val="Table09Row"/>
            </w:pPr>
          </w:p>
        </w:tc>
      </w:tr>
      <w:tr w:rsidR="00B13B28" w14:paraId="77953CC9" w14:textId="77777777">
        <w:trPr>
          <w:cantSplit/>
          <w:jc w:val="center"/>
        </w:trPr>
        <w:tc>
          <w:tcPr>
            <w:tcW w:w="1418" w:type="dxa"/>
          </w:tcPr>
          <w:p w14:paraId="120D2AFA" w14:textId="77777777" w:rsidR="00B13B28" w:rsidRDefault="00CC31A6">
            <w:pPr>
              <w:pStyle w:val="Table09Row"/>
            </w:pPr>
            <w:r>
              <w:t>1980/091</w:t>
            </w:r>
          </w:p>
        </w:tc>
        <w:tc>
          <w:tcPr>
            <w:tcW w:w="2693" w:type="dxa"/>
          </w:tcPr>
          <w:p w14:paraId="1E3671FE" w14:textId="77777777" w:rsidR="00B13B28" w:rsidRDefault="00CC31A6">
            <w:pPr>
              <w:pStyle w:val="Table09Row"/>
            </w:pPr>
            <w:r>
              <w:rPr>
                <w:i/>
              </w:rPr>
              <w:t>Appropriation Act (General Loan Fund) 1980‑81</w:t>
            </w:r>
          </w:p>
        </w:tc>
        <w:tc>
          <w:tcPr>
            <w:tcW w:w="1276" w:type="dxa"/>
          </w:tcPr>
          <w:p w14:paraId="29BFE774" w14:textId="77777777" w:rsidR="00B13B28" w:rsidRDefault="00CC31A6">
            <w:pPr>
              <w:pStyle w:val="Table09Row"/>
            </w:pPr>
            <w:r>
              <w:t>9 Dec 1980</w:t>
            </w:r>
          </w:p>
        </w:tc>
        <w:tc>
          <w:tcPr>
            <w:tcW w:w="3402" w:type="dxa"/>
          </w:tcPr>
          <w:p w14:paraId="421F203C" w14:textId="77777777" w:rsidR="00B13B28" w:rsidRDefault="00CC31A6">
            <w:pPr>
              <w:pStyle w:val="Table09Row"/>
            </w:pPr>
            <w:r>
              <w:t>9 Dec 1980</w:t>
            </w:r>
          </w:p>
        </w:tc>
        <w:tc>
          <w:tcPr>
            <w:tcW w:w="1123" w:type="dxa"/>
          </w:tcPr>
          <w:p w14:paraId="3F24887F" w14:textId="77777777" w:rsidR="00B13B28" w:rsidRDefault="00B13B28">
            <w:pPr>
              <w:pStyle w:val="Table09Row"/>
            </w:pPr>
          </w:p>
        </w:tc>
      </w:tr>
      <w:tr w:rsidR="00B13B28" w14:paraId="3B61F537" w14:textId="77777777">
        <w:trPr>
          <w:cantSplit/>
          <w:jc w:val="center"/>
        </w:trPr>
        <w:tc>
          <w:tcPr>
            <w:tcW w:w="1418" w:type="dxa"/>
          </w:tcPr>
          <w:p w14:paraId="3349E441" w14:textId="77777777" w:rsidR="00B13B28" w:rsidRDefault="00CC31A6">
            <w:pPr>
              <w:pStyle w:val="Table09Row"/>
            </w:pPr>
            <w:r>
              <w:t>1980/092</w:t>
            </w:r>
          </w:p>
        </w:tc>
        <w:tc>
          <w:tcPr>
            <w:tcW w:w="2693" w:type="dxa"/>
          </w:tcPr>
          <w:p w14:paraId="34C6678F" w14:textId="77777777" w:rsidR="00B13B28" w:rsidRDefault="00CC31A6">
            <w:pPr>
              <w:pStyle w:val="Table09Row"/>
            </w:pPr>
            <w:r>
              <w:rPr>
                <w:i/>
              </w:rPr>
              <w:t>Loan Act 1980</w:t>
            </w:r>
          </w:p>
        </w:tc>
        <w:tc>
          <w:tcPr>
            <w:tcW w:w="1276" w:type="dxa"/>
          </w:tcPr>
          <w:p w14:paraId="3A7F998A" w14:textId="77777777" w:rsidR="00B13B28" w:rsidRDefault="00CC31A6">
            <w:pPr>
              <w:pStyle w:val="Table09Row"/>
            </w:pPr>
            <w:r>
              <w:t>9 Dec 1980</w:t>
            </w:r>
          </w:p>
        </w:tc>
        <w:tc>
          <w:tcPr>
            <w:tcW w:w="3402" w:type="dxa"/>
          </w:tcPr>
          <w:p w14:paraId="4C320CA3" w14:textId="77777777" w:rsidR="00B13B28" w:rsidRDefault="00CC31A6">
            <w:pPr>
              <w:pStyle w:val="Table09Row"/>
            </w:pPr>
            <w:r>
              <w:t>9 Dec 1980</w:t>
            </w:r>
          </w:p>
        </w:tc>
        <w:tc>
          <w:tcPr>
            <w:tcW w:w="1123" w:type="dxa"/>
          </w:tcPr>
          <w:p w14:paraId="371BAA53" w14:textId="77777777" w:rsidR="00B13B28" w:rsidRDefault="00B13B28">
            <w:pPr>
              <w:pStyle w:val="Table09Row"/>
            </w:pPr>
          </w:p>
        </w:tc>
      </w:tr>
      <w:tr w:rsidR="00B13B28" w14:paraId="1C79450B" w14:textId="77777777">
        <w:trPr>
          <w:cantSplit/>
          <w:jc w:val="center"/>
        </w:trPr>
        <w:tc>
          <w:tcPr>
            <w:tcW w:w="1418" w:type="dxa"/>
          </w:tcPr>
          <w:p w14:paraId="38090843" w14:textId="77777777" w:rsidR="00B13B28" w:rsidRDefault="00CC31A6">
            <w:pPr>
              <w:pStyle w:val="Table09Row"/>
            </w:pPr>
            <w:r>
              <w:t>1980/093</w:t>
            </w:r>
          </w:p>
        </w:tc>
        <w:tc>
          <w:tcPr>
            <w:tcW w:w="2693" w:type="dxa"/>
          </w:tcPr>
          <w:p w14:paraId="4D8EBE8B" w14:textId="77777777" w:rsidR="00B13B28" w:rsidRDefault="00CC31A6">
            <w:pPr>
              <w:pStyle w:val="Table09Row"/>
            </w:pPr>
            <w:r>
              <w:rPr>
                <w:i/>
              </w:rPr>
              <w:t>Pharmacy Amendment Act 1980</w:t>
            </w:r>
          </w:p>
        </w:tc>
        <w:tc>
          <w:tcPr>
            <w:tcW w:w="1276" w:type="dxa"/>
          </w:tcPr>
          <w:p w14:paraId="7830A9EB" w14:textId="77777777" w:rsidR="00B13B28" w:rsidRDefault="00CC31A6">
            <w:pPr>
              <w:pStyle w:val="Table09Row"/>
            </w:pPr>
            <w:r>
              <w:t>9 Dec 1980</w:t>
            </w:r>
          </w:p>
        </w:tc>
        <w:tc>
          <w:tcPr>
            <w:tcW w:w="3402" w:type="dxa"/>
          </w:tcPr>
          <w:p w14:paraId="7DF38AE3" w14:textId="77777777" w:rsidR="00B13B28" w:rsidRDefault="00CC31A6">
            <w:pPr>
              <w:pStyle w:val="Table09Row"/>
            </w:pPr>
            <w:r>
              <w:t>9 Dec 1980</w:t>
            </w:r>
          </w:p>
        </w:tc>
        <w:tc>
          <w:tcPr>
            <w:tcW w:w="1123" w:type="dxa"/>
          </w:tcPr>
          <w:p w14:paraId="032423AD" w14:textId="77777777" w:rsidR="00B13B28" w:rsidRDefault="00B13B28">
            <w:pPr>
              <w:pStyle w:val="Table09Row"/>
            </w:pPr>
          </w:p>
        </w:tc>
      </w:tr>
      <w:tr w:rsidR="00B13B28" w14:paraId="1E2369C9" w14:textId="77777777">
        <w:trPr>
          <w:cantSplit/>
          <w:jc w:val="center"/>
        </w:trPr>
        <w:tc>
          <w:tcPr>
            <w:tcW w:w="1418" w:type="dxa"/>
          </w:tcPr>
          <w:p w14:paraId="735A7C61" w14:textId="77777777" w:rsidR="00B13B28" w:rsidRDefault="00CC31A6">
            <w:pPr>
              <w:pStyle w:val="Table09Row"/>
            </w:pPr>
            <w:r>
              <w:t>1980/094</w:t>
            </w:r>
          </w:p>
        </w:tc>
        <w:tc>
          <w:tcPr>
            <w:tcW w:w="2693" w:type="dxa"/>
          </w:tcPr>
          <w:p w14:paraId="71628DB8" w14:textId="77777777" w:rsidR="00B13B28" w:rsidRDefault="00CC31A6">
            <w:pPr>
              <w:pStyle w:val="Table09Row"/>
            </w:pPr>
            <w:r>
              <w:rPr>
                <w:i/>
              </w:rPr>
              <w:t xml:space="preserve">Dental </w:t>
            </w:r>
            <w:r>
              <w:rPr>
                <w:i/>
              </w:rPr>
              <w:t>Amendment Act 1980</w:t>
            </w:r>
          </w:p>
        </w:tc>
        <w:tc>
          <w:tcPr>
            <w:tcW w:w="1276" w:type="dxa"/>
          </w:tcPr>
          <w:p w14:paraId="6CE3CF0A" w14:textId="77777777" w:rsidR="00B13B28" w:rsidRDefault="00CC31A6">
            <w:pPr>
              <w:pStyle w:val="Table09Row"/>
            </w:pPr>
            <w:r>
              <w:t>9 Dec 1980</w:t>
            </w:r>
          </w:p>
        </w:tc>
        <w:tc>
          <w:tcPr>
            <w:tcW w:w="3402" w:type="dxa"/>
          </w:tcPr>
          <w:p w14:paraId="7A8AB4EE" w14:textId="77777777" w:rsidR="00B13B28" w:rsidRDefault="00CC31A6">
            <w:pPr>
              <w:pStyle w:val="Table09Row"/>
            </w:pPr>
            <w:r>
              <w:t xml:space="preserve">28 Aug 1981 (see s. 2 and </w:t>
            </w:r>
            <w:r>
              <w:rPr>
                <w:i/>
              </w:rPr>
              <w:t>Gazette</w:t>
            </w:r>
            <w:r>
              <w:t xml:space="preserve"> 28 Aug 1981 p. 3553)</w:t>
            </w:r>
          </w:p>
        </w:tc>
        <w:tc>
          <w:tcPr>
            <w:tcW w:w="1123" w:type="dxa"/>
          </w:tcPr>
          <w:p w14:paraId="364C09DE" w14:textId="77777777" w:rsidR="00B13B28" w:rsidRDefault="00B13B28">
            <w:pPr>
              <w:pStyle w:val="Table09Row"/>
            </w:pPr>
          </w:p>
        </w:tc>
      </w:tr>
      <w:tr w:rsidR="00B13B28" w14:paraId="0CDD5C6E" w14:textId="77777777">
        <w:trPr>
          <w:cantSplit/>
          <w:jc w:val="center"/>
        </w:trPr>
        <w:tc>
          <w:tcPr>
            <w:tcW w:w="1418" w:type="dxa"/>
          </w:tcPr>
          <w:p w14:paraId="4F9DF938" w14:textId="77777777" w:rsidR="00B13B28" w:rsidRDefault="00CC31A6">
            <w:pPr>
              <w:pStyle w:val="Table09Row"/>
            </w:pPr>
            <w:r>
              <w:t>1980/095</w:t>
            </w:r>
          </w:p>
        </w:tc>
        <w:tc>
          <w:tcPr>
            <w:tcW w:w="2693" w:type="dxa"/>
          </w:tcPr>
          <w:p w14:paraId="7A6EB1D5" w14:textId="77777777" w:rsidR="00B13B28" w:rsidRDefault="00CC31A6">
            <w:pPr>
              <w:pStyle w:val="Table09Row"/>
            </w:pPr>
            <w:r>
              <w:rPr>
                <w:i/>
              </w:rPr>
              <w:t>Reserves Act 1980</w:t>
            </w:r>
          </w:p>
        </w:tc>
        <w:tc>
          <w:tcPr>
            <w:tcW w:w="1276" w:type="dxa"/>
          </w:tcPr>
          <w:p w14:paraId="03A92614" w14:textId="77777777" w:rsidR="00B13B28" w:rsidRDefault="00CC31A6">
            <w:pPr>
              <w:pStyle w:val="Table09Row"/>
            </w:pPr>
            <w:r>
              <w:t>9 Dec 1980</w:t>
            </w:r>
          </w:p>
        </w:tc>
        <w:tc>
          <w:tcPr>
            <w:tcW w:w="3402" w:type="dxa"/>
          </w:tcPr>
          <w:p w14:paraId="0B267DBF" w14:textId="77777777" w:rsidR="00B13B28" w:rsidRDefault="00CC31A6">
            <w:pPr>
              <w:pStyle w:val="Table09Row"/>
            </w:pPr>
            <w:r>
              <w:t>9 Dec 1980</w:t>
            </w:r>
          </w:p>
        </w:tc>
        <w:tc>
          <w:tcPr>
            <w:tcW w:w="1123" w:type="dxa"/>
          </w:tcPr>
          <w:p w14:paraId="5EB2CFDE" w14:textId="77777777" w:rsidR="00B13B28" w:rsidRDefault="00B13B28">
            <w:pPr>
              <w:pStyle w:val="Table09Row"/>
            </w:pPr>
          </w:p>
        </w:tc>
      </w:tr>
      <w:tr w:rsidR="00B13B28" w14:paraId="3FF8F7C9" w14:textId="77777777">
        <w:trPr>
          <w:cantSplit/>
          <w:jc w:val="center"/>
        </w:trPr>
        <w:tc>
          <w:tcPr>
            <w:tcW w:w="1418" w:type="dxa"/>
          </w:tcPr>
          <w:p w14:paraId="232FA734" w14:textId="77777777" w:rsidR="00B13B28" w:rsidRDefault="00CC31A6">
            <w:pPr>
              <w:pStyle w:val="Table09Row"/>
            </w:pPr>
            <w:r>
              <w:t>1980/096</w:t>
            </w:r>
          </w:p>
        </w:tc>
        <w:tc>
          <w:tcPr>
            <w:tcW w:w="2693" w:type="dxa"/>
          </w:tcPr>
          <w:p w14:paraId="762E350D" w14:textId="77777777" w:rsidR="00B13B28" w:rsidRDefault="00CC31A6">
            <w:pPr>
              <w:pStyle w:val="Table09Row"/>
            </w:pPr>
            <w:r>
              <w:rPr>
                <w:i/>
              </w:rPr>
              <w:t>Acts Amendment (Strict Security Life Imprisonment) Act 1980</w:t>
            </w:r>
          </w:p>
        </w:tc>
        <w:tc>
          <w:tcPr>
            <w:tcW w:w="1276" w:type="dxa"/>
          </w:tcPr>
          <w:p w14:paraId="65B638A5" w14:textId="77777777" w:rsidR="00B13B28" w:rsidRDefault="00CC31A6">
            <w:pPr>
              <w:pStyle w:val="Table09Row"/>
            </w:pPr>
            <w:r>
              <w:t>9 Dec 1980</w:t>
            </w:r>
          </w:p>
        </w:tc>
        <w:tc>
          <w:tcPr>
            <w:tcW w:w="3402" w:type="dxa"/>
          </w:tcPr>
          <w:p w14:paraId="1AA7F4C6" w14:textId="77777777" w:rsidR="00B13B28" w:rsidRDefault="00CC31A6">
            <w:pPr>
              <w:pStyle w:val="Table09Row"/>
            </w:pPr>
            <w:r>
              <w:t>9 Dec 1980</w:t>
            </w:r>
          </w:p>
        </w:tc>
        <w:tc>
          <w:tcPr>
            <w:tcW w:w="1123" w:type="dxa"/>
          </w:tcPr>
          <w:p w14:paraId="386619CF" w14:textId="77777777" w:rsidR="00B13B28" w:rsidRDefault="00B13B28">
            <w:pPr>
              <w:pStyle w:val="Table09Row"/>
            </w:pPr>
          </w:p>
        </w:tc>
      </w:tr>
      <w:tr w:rsidR="00B13B28" w14:paraId="7CAA84F1" w14:textId="77777777">
        <w:trPr>
          <w:cantSplit/>
          <w:jc w:val="center"/>
        </w:trPr>
        <w:tc>
          <w:tcPr>
            <w:tcW w:w="1418" w:type="dxa"/>
          </w:tcPr>
          <w:p w14:paraId="4D46AED6" w14:textId="77777777" w:rsidR="00B13B28" w:rsidRDefault="00CC31A6">
            <w:pPr>
              <w:pStyle w:val="Table09Row"/>
            </w:pPr>
            <w:r>
              <w:t>1980/097</w:t>
            </w:r>
          </w:p>
        </w:tc>
        <w:tc>
          <w:tcPr>
            <w:tcW w:w="2693" w:type="dxa"/>
          </w:tcPr>
          <w:p w14:paraId="2BAE3943" w14:textId="77777777" w:rsidR="00B13B28" w:rsidRDefault="00CC31A6">
            <w:pPr>
              <w:pStyle w:val="Table09Row"/>
            </w:pPr>
            <w:r>
              <w:rPr>
                <w:i/>
              </w:rPr>
              <w:t xml:space="preserve">Land </w:t>
            </w:r>
            <w:r>
              <w:rPr>
                <w:i/>
              </w:rPr>
              <w:t>Amendment Act (No. 2) 1980</w:t>
            </w:r>
          </w:p>
        </w:tc>
        <w:tc>
          <w:tcPr>
            <w:tcW w:w="1276" w:type="dxa"/>
          </w:tcPr>
          <w:p w14:paraId="55D779EF" w14:textId="77777777" w:rsidR="00B13B28" w:rsidRDefault="00CC31A6">
            <w:pPr>
              <w:pStyle w:val="Table09Row"/>
            </w:pPr>
            <w:r>
              <w:t>9 Dec 1980</w:t>
            </w:r>
          </w:p>
        </w:tc>
        <w:tc>
          <w:tcPr>
            <w:tcW w:w="3402" w:type="dxa"/>
          </w:tcPr>
          <w:p w14:paraId="466DA150" w14:textId="77777777" w:rsidR="00B13B28" w:rsidRDefault="00CC31A6">
            <w:pPr>
              <w:pStyle w:val="Table09Row"/>
            </w:pPr>
            <w:r>
              <w:t xml:space="preserve">20 Feb 1981 (see s. 2 and </w:t>
            </w:r>
            <w:r>
              <w:rPr>
                <w:i/>
              </w:rPr>
              <w:t>Gazette</w:t>
            </w:r>
            <w:r>
              <w:t xml:space="preserve"> 20 Feb 1981 p. 721)</w:t>
            </w:r>
          </w:p>
        </w:tc>
        <w:tc>
          <w:tcPr>
            <w:tcW w:w="1123" w:type="dxa"/>
          </w:tcPr>
          <w:p w14:paraId="76D24B95" w14:textId="77777777" w:rsidR="00B13B28" w:rsidRDefault="00CC31A6">
            <w:pPr>
              <w:pStyle w:val="Table09Row"/>
            </w:pPr>
            <w:r>
              <w:t>1997/030</w:t>
            </w:r>
          </w:p>
        </w:tc>
      </w:tr>
    </w:tbl>
    <w:p w14:paraId="34BB0E75" w14:textId="77777777" w:rsidR="00B13B28" w:rsidRDefault="00B13B28"/>
    <w:p w14:paraId="0726708E" w14:textId="77777777" w:rsidR="00B13B28" w:rsidRDefault="00CC31A6">
      <w:pPr>
        <w:pStyle w:val="IAlphabetDivider"/>
      </w:pPr>
      <w:r>
        <w:t>1979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45A6443D" w14:textId="77777777">
        <w:trPr>
          <w:cantSplit/>
          <w:trHeight w:val="510"/>
          <w:tblHeader/>
          <w:jc w:val="center"/>
        </w:trPr>
        <w:tc>
          <w:tcPr>
            <w:tcW w:w="1418" w:type="dxa"/>
            <w:tcBorders>
              <w:top w:val="single" w:sz="4" w:space="0" w:color="auto"/>
              <w:bottom w:val="single" w:sz="4" w:space="0" w:color="auto"/>
            </w:tcBorders>
            <w:vAlign w:val="center"/>
          </w:tcPr>
          <w:p w14:paraId="68B8A717"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0EEEFD58"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0179C03C"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36D0782B"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769ED034" w14:textId="77777777" w:rsidR="00B13B28" w:rsidRDefault="00CC31A6">
            <w:pPr>
              <w:pStyle w:val="Table09Hdr"/>
            </w:pPr>
            <w:r>
              <w:t>Repealed/Expired</w:t>
            </w:r>
          </w:p>
        </w:tc>
      </w:tr>
      <w:tr w:rsidR="00B13B28" w14:paraId="03A1044C" w14:textId="77777777">
        <w:trPr>
          <w:cantSplit/>
          <w:jc w:val="center"/>
        </w:trPr>
        <w:tc>
          <w:tcPr>
            <w:tcW w:w="1418" w:type="dxa"/>
          </w:tcPr>
          <w:p w14:paraId="1694C0FD" w14:textId="77777777" w:rsidR="00B13B28" w:rsidRDefault="00CC31A6">
            <w:pPr>
              <w:pStyle w:val="Table09Row"/>
            </w:pPr>
            <w:r>
              <w:t>1979/001</w:t>
            </w:r>
          </w:p>
        </w:tc>
        <w:tc>
          <w:tcPr>
            <w:tcW w:w="2693" w:type="dxa"/>
          </w:tcPr>
          <w:p w14:paraId="63BC61CE" w14:textId="77777777" w:rsidR="00B13B28" w:rsidRDefault="00CC31A6">
            <w:pPr>
              <w:pStyle w:val="Table09Row"/>
            </w:pPr>
            <w:r>
              <w:rPr>
                <w:i/>
              </w:rPr>
              <w:t>Essential Foodstuffs and Commodities Act 1979</w:t>
            </w:r>
          </w:p>
        </w:tc>
        <w:tc>
          <w:tcPr>
            <w:tcW w:w="1276" w:type="dxa"/>
          </w:tcPr>
          <w:p w14:paraId="4D010902" w14:textId="77777777" w:rsidR="00B13B28" w:rsidRDefault="00CC31A6">
            <w:pPr>
              <w:pStyle w:val="Table09Row"/>
            </w:pPr>
            <w:r>
              <w:t>4 Apr 1979</w:t>
            </w:r>
          </w:p>
        </w:tc>
        <w:tc>
          <w:tcPr>
            <w:tcW w:w="3402" w:type="dxa"/>
          </w:tcPr>
          <w:p w14:paraId="3BC35E27" w14:textId="77777777" w:rsidR="00B13B28" w:rsidRDefault="00CC31A6">
            <w:pPr>
              <w:pStyle w:val="Table09Row"/>
            </w:pPr>
            <w:r>
              <w:t>4 Apr 1979</w:t>
            </w:r>
          </w:p>
        </w:tc>
        <w:tc>
          <w:tcPr>
            <w:tcW w:w="1123" w:type="dxa"/>
          </w:tcPr>
          <w:p w14:paraId="50FFE27F" w14:textId="77777777" w:rsidR="00B13B28" w:rsidRDefault="00CC31A6">
            <w:pPr>
              <w:pStyle w:val="Table09Row"/>
            </w:pPr>
            <w:r>
              <w:t>Exp. 27/09/1983</w:t>
            </w:r>
          </w:p>
        </w:tc>
      </w:tr>
      <w:tr w:rsidR="00B13B28" w14:paraId="52282BCE" w14:textId="77777777">
        <w:trPr>
          <w:cantSplit/>
          <w:jc w:val="center"/>
        </w:trPr>
        <w:tc>
          <w:tcPr>
            <w:tcW w:w="1418" w:type="dxa"/>
          </w:tcPr>
          <w:p w14:paraId="532E8923" w14:textId="77777777" w:rsidR="00B13B28" w:rsidRDefault="00CC31A6">
            <w:pPr>
              <w:pStyle w:val="Table09Row"/>
            </w:pPr>
            <w:r>
              <w:t>1979/002</w:t>
            </w:r>
          </w:p>
        </w:tc>
        <w:tc>
          <w:tcPr>
            <w:tcW w:w="2693" w:type="dxa"/>
          </w:tcPr>
          <w:p w14:paraId="3B4FE007" w14:textId="77777777" w:rsidR="00B13B28" w:rsidRDefault="00CC31A6">
            <w:pPr>
              <w:pStyle w:val="Table09Row"/>
            </w:pPr>
            <w:r>
              <w:rPr>
                <w:i/>
              </w:rPr>
              <w:t>Supply Act 1979</w:t>
            </w:r>
          </w:p>
        </w:tc>
        <w:tc>
          <w:tcPr>
            <w:tcW w:w="1276" w:type="dxa"/>
          </w:tcPr>
          <w:p w14:paraId="02523DFE" w14:textId="77777777" w:rsidR="00B13B28" w:rsidRDefault="00CC31A6">
            <w:pPr>
              <w:pStyle w:val="Table09Row"/>
            </w:pPr>
            <w:r>
              <w:t>17 May 1979</w:t>
            </w:r>
          </w:p>
        </w:tc>
        <w:tc>
          <w:tcPr>
            <w:tcW w:w="3402" w:type="dxa"/>
          </w:tcPr>
          <w:p w14:paraId="2820FDC2" w14:textId="77777777" w:rsidR="00B13B28" w:rsidRDefault="00CC31A6">
            <w:pPr>
              <w:pStyle w:val="Table09Row"/>
            </w:pPr>
            <w:r>
              <w:t>17 May 1979</w:t>
            </w:r>
          </w:p>
        </w:tc>
        <w:tc>
          <w:tcPr>
            <w:tcW w:w="1123" w:type="dxa"/>
          </w:tcPr>
          <w:p w14:paraId="14B3D612" w14:textId="77777777" w:rsidR="00B13B28" w:rsidRDefault="00B13B28">
            <w:pPr>
              <w:pStyle w:val="Table09Row"/>
            </w:pPr>
          </w:p>
        </w:tc>
      </w:tr>
      <w:tr w:rsidR="00B13B28" w14:paraId="3583DCDA" w14:textId="77777777">
        <w:trPr>
          <w:cantSplit/>
          <w:jc w:val="center"/>
        </w:trPr>
        <w:tc>
          <w:tcPr>
            <w:tcW w:w="1418" w:type="dxa"/>
          </w:tcPr>
          <w:p w14:paraId="6A2571AC" w14:textId="77777777" w:rsidR="00B13B28" w:rsidRDefault="00CC31A6">
            <w:pPr>
              <w:pStyle w:val="Table09Row"/>
            </w:pPr>
            <w:r>
              <w:t>1979/003</w:t>
            </w:r>
          </w:p>
        </w:tc>
        <w:tc>
          <w:tcPr>
            <w:tcW w:w="2693" w:type="dxa"/>
          </w:tcPr>
          <w:p w14:paraId="3986CCA5" w14:textId="77777777" w:rsidR="00B13B28" w:rsidRDefault="00CC31A6">
            <w:pPr>
              <w:pStyle w:val="Table09Row"/>
            </w:pPr>
            <w:r>
              <w:rPr>
                <w:i/>
              </w:rPr>
              <w:t>Metropolitan Water Supply, Sewerage, and Drainage Act Amendment Act 1979</w:t>
            </w:r>
          </w:p>
        </w:tc>
        <w:tc>
          <w:tcPr>
            <w:tcW w:w="1276" w:type="dxa"/>
          </w:tcPr>
          <w:p w14:paraId="0365A4C5" w14:textId="77777777" w:rsidR="00B13B28" w:rsidRDefault="00CC31A6">
            <w:pPr>
              <w:pStyle w:val="Table09Row"/>
            </w:pPr>
            <w:r>
              <w:t>17 May 1979</w:t>
            </w:r>
          </w:p>
        </w:tc>
        <w:tc>
          <w:tcPr>
            <w:tcW w:w="3402" w:type="dxa"/>
          </w:tcPr>
          <w:p w14:paraId="6D6ED056" w14:textId="77777777" w:rsidR="00B13B28" w:rsidRDefault="00CC31A6">
            <w:pPr>
              <w:pStyle w:val="Table09Row"/>
            </w:pPr>
            <w:r>
              <w:t xml:space="preserve">22 Oct 1979 (see s. 2 and </w:t>
            </w:r>
            <w:r>
              <w:rPr>
                <w:i/>
              </w:rPr>
              <w:t>Gazette</w:t>
            </w:r>
            <w:r>
              <w:t xml:space="preserve"> 14 Sep 1979 p. 2780)</w:t>
            </w:r>
          </w:p>
        </w:tc>
        <w:tc>
          <w:tcPr>
            <w:tcW w:w="1123" w:type="dxa"/>
          </w:tcPr>
          <w:p w14:paraId="4F3B6AFA" w14:textId="77777777" w:rsidR="00B13B28" w:rsidRDefault="00B13B28">
            <w:pPr>
              <w:pStyle w:val="Table09Row"/>
            </w:pPr>
          </w:p>
        </w:tc>
      </w:tr>
      <w:tr w:rsidR="00B13B28" w14:paraId="01AEFFC2" w14:textId="77777777">
        <w:trPr>
          <w:cantSplit/>
          <w:jc w:val="center"/>
        </w:trPr>
        <w:tc>
          <w:tcPr>
            <w:tcW w:w="1418" w:type="dxa"/>
          </w:tcPr>
          <w:p w14:paraId="1EBC5D7B" w14:textId="77777777" w:rsidR="00B13B28" w:rsidRDefault="00CC31A6">
            <w:pPr>
              <w:pStyle w:val="Table09Row"/>
            </w:pPr>
            <w:r>
              <w:t>1979/004</w:t>
            </w:r>
          </w:p>
        </w:tc>
        <w:tc>
          <w:tcPr>
            <w:tcW w:w="2693" w:type="dxa"/>
          </w:tcPr>
          <w:p w14:paraId="3B5AF9B2" w14:textId="77777777" w:rsidR="00B13B28" w:rsidRDefault="00CC31A6">
            <w:pPr>
              <w:pStyle w:val="Table09Row"/>
            </w:pPr>
            <w:r>
              <w:rPr>
                <w:i/>
              </w:rPr>
              <w:t>Collie Coal (Western Collieries) Agreement Act 1979</w:t>
            </w:r>
          </w:p>
        </w:tc>
        <w:tc>
          <w:tcPr>
            <w:tcW w:w="1276" w:type="dxa"/>
          </w:tcPr>
          <w:p w14:paraId="2C29FC7B" w14:textId="77777777" w:rsidR="00B13B28" w:rsidRDefault="00CC31A6">
            <w:pPr>
              <w:pStyle w:val="Table09Row"/>
            </w:pPr>
            <w:r>
              <w:t>17 May 1979</w:t>
            </w:r>
          </w:p>
        </w:tc>
        <w:tc>
          <w:tcPr>
            <w:tcW w:w="3402" w:type="dxa"/>
          </w:tcPr>
          <w:p w14:paraId="61C7B3DA" w14:textId="77777777" w:rsidR="00B13B28" w:rsidRDefault="00CC31A6">
            <w:pPr>
              <w:pStyle w:val="Table09Row"/>
            </w:pPr>
            <w:r>
              <w:t>17 May 1979</w:t>
            </w:r>
          </w:p>
        </w:tc>
        <w:tc>
          <w:tcPr>
            <w:tcW w:w="1123" w:type="dxa"/>
          </w:tcPr>
          <w:p w14:paraId="454BA2BD" w14:textId="77777777" w:rsidR="00B13B28" w:rsidRDefault="00B13B28">
            <w:pPr>
              <w:pStyle w:val="Table09Row"/>
            </w:pPr>
          </w:p>
        </w:tc>
      </w:tr>
      <w:tr w:rsidR="00B13B28" w14:paraId="0931B4FD" w14:textId="77777777">
        <w:trPr>
          <w:cantSplit/>
          <w:jc w:val="center"/>
        </w:trPr>
        <w:tc>
          <w:tcPr>
            <w:tcW w:w="1418" w:type="dxa"/>
          </w:tcPr>
          <w:p w14:paraId="319679D0" w14:textId="77777777" w:rsidR="00B13B28" w:rsidRDefault="00CC31A6">
            <w:pPr>
              <w:pStyle w:val="Table09Row"/>
            </w:pPr>
            <w:r>
              <w:t>1979/005</w:t>
            </w:r>
          </w:p>
        </w:tc>
        <w:tc>
          <w:tcPr>
            <w:tcW w:w="2693" w:type="dxa"/>
          </w:tcPr>
          <w:p w14:paraId="74CBED37" w14:textId="77777777" w:rsidR="00B13B28" w:rsidRDefault="00CC31A6">
            <w:pPr>
              <w:pStyle w:val="Table09Row"/>
            </w:pPr>
            <w:r>
              <w:rPr>
                <w:i/>
              </w:rPr>
              <w:t>Evaporites (Lake MacLeod) Agreement Act Amendment Act 1979</w:t>
            </w:r>
          </w:p>
        </w:tc>
        <w:tc>
          <w:tcPr>
            <w:tcW w:w="1276" w:type="dxa"/>
          </w:tcPr>
          <w:p w14:paraId="4E5840DB" w14:textId="77777777" w:rsidR="00B13B28" w:rsidRDefault="00CC31A6">
            <w:pPr>
              <w:pStyle w:val="Table09Row"/>
            </w:pPr>
            <w:r>
              <w:t>17 May 1979</w:t>
            </w:r>
          </w:p>
        </w:tc>
        <w:tc>
          <w:tcPr>
            <w:tcW w:w="3402" w:type="dxa"/>
          </w:tcPr>
          <w:p w14:paraId="2ABCDE5D" w14:textId="77777777" w:rsidR="00B13B28" w:rsidRDefault="00CC31A6">
            <w:pPr>
              <w:pStyle w:val="Table09Row"/>
            </w:pPr>
            <w:r>
              <w:t>17 May 1979</w:t>
            </w:r>
          </w:p>
        </w:tc>
        <w:tc>
          <w:tcPr>
            <w:tcW w:w="1123" w:type="dxa"/>
          </w:tcPr>
          <w:p w14:paraId="2AAB503B" w14:textId="77777777" w:rsidR="00B13B28" w:rsidRDefault="00B13B28">
            <w:pPr>
              <w:pStyle w:val="Table09Row"/>
            </w:pPr>
          </w:p>
        </w:tc>
      </w:tr>
      <w:tr w:rsidR="00B13B28" w14:paraId="389EDAC3" w14:textId="77777777">
        <w:trPr>
          <w:cantSplit/>
          <w:jc w:val="center"/>
        </w:trPr>
        <w:tc>
          <w:tcPr>
            <w:tcW w:w="1418" w:type="dxa"/>
          </w:tcPr>
          <w:p w14:paraId="52F9014F" w14:textId="77777777" w:rsidR="00B13B28" w:rsidRDefault="00CC31A6">
            <w:pPr>
              <w:pStyle w:val="Table09Row"/>
            </w:pPr>
            <w:r>
              <w:t>1979/006</w:t>
            </w:r>
          </w:p>
        </w:tc>
        <w:tc>
          <w:tcPr>
            <w:tcW w:w="2693" w:type="dxa"/>
          </w:tcPr>
          <w:p w14:paraId="35B424C4" w14:textId="77777777" w:rsidR="00B13B28" w:rsidRDefault="00CC31A6">
            <w:pPr>
              <w:pStyle w:val="Table09Row"/>
            </w:pPr>
            <w:r>
              <w:rPr>
                <w:i/>
              </w:rPr>
              <w:t>Justices Act Amendment Act 1979</w:t>
            </w:r>
          </w:p>
        </w:tc>
        <w:tc>
          <w:tcPr>
            <w:tcW w:w="1276" w:type="dxa"/>
          </w:tcPr>
          <w:p w14:paraId="5AF350B6" w14:textId="77777777" w:rsidR="00B13B28" w:rsidRDefault="00CC31A6">
            <w:pPr>
              <w:pStyle w:val="Table09Row"/>
            </w:pPr>
            <w:r>
              <w:t>17 May 197</w:t>
            </w:r>
            <w:r>
              <w:t>9</w:t>
            </w:r>
          </w:p>
        </w:tc>
        <w:tc>
          <w:tcPr>
            <w:tcW w:w="3402" w:type="dxa"/>
          </w:tcPr>
          <w:p w14:paraId="436C4A55" w14:textId="77777777" w:rsidR="00B13B28" w:rsidRDefault="00CC31A6">
            <w:pPr>
              <w:pStyle w:val="Table09Row"/>
            </w:pPr>
            <w:r>
              <w:t xml:space="preserve">s. 3: 7 Nov 1977 (see s. 2(1)); </w:t>
            </w:r>
          </w:p>
          <w:p w14:paraId="2C6C6E28" w14:textId="77777777" w:rsidR="00B13B28" w:rsidRDefault="00CC31A6">
            <w:pPr>
              <w:pStyle w:val="Table09Row"/>
            </w:pPr>
            <w:r>
              <w:t xml:space="preserve">Act other than s. 3: 7 Dec 1979 (see s. 2(2) and </w:t>
            </w:r>
            <w:r>
              <w:rPr>
                <w:i/>
              </w:rPr>
              <w:t>Gazette</w:t>
            </w:r>
            <w:r>
              <w:t xml:space="preserve"> 7 Dec 1979 p. 3770)</w:t>
            </w:r>
          </w:p>
        </w:tc>
        <w:tc>
          <w:tcPr>
            <w:tcW w:w="1123" w:type="dxa"/>
          </w:tcPr>
          <w:p w14:paraId="56CAAEC0" w14:textId="77777777" w:rsidR="00B13B28" w:rsidRDefault="00CC31A6">
            <w:pPr>
              <w:pStyle w:val="Table09Row"/>
            </w:pPr>
            <w:r>
              <w:t>2004/084</w:t>
            </w:r>
          </w:p>
        </w:tc>
      </w:tr>
      <w:tr w:rsidR="00B13B28" w14:paraId="38EB5EA6" w14:textId="77777777">
        <w:trPr>
          <w:cantSplit/>
          <w:jc w:val="center"/>
        </w:trPr>
        <w:tc>
          <w:tcPr>
            <w:tcW w:w="1418" w:type="dxa"/>
          </w:tcPr>
          <w:p w14:paraId="413B2A9B" w14:textId="77777777" w:rsidR="00B13B28" w:rsidRDefault="00CC31A6">
            <w:pPr>
              <w:pStyle w:val="Table09Row"/>
            </w:pPr>
            <w:r>
              <w:t>1979/007</w:t>
            </w:r>
          </w:p>
        </w:tc>
        <w:tc>
          <w:tcPr>
            <w:tcW w:w="2693" w:type="dxa"/>
          </w:tcPr>
          <w:p w14:paraId="15DE45E4" w14:textId="77777777" w:rsidR="00B13B28" w:rsidRDefault="00CC31A6">
            <w:pPr>
              <w:pStyle w:val="Table09Row"/>
            </w:pPr>
            <w:r>
              <w:rPr>
                <w:i/>
              </w:rPr>
              <w:t>Dairy Industry Act Amendment Act 1979</w:t>
            </w:r>
          </w:p>
        </w:tc>
        <w:tc>
          <w:tcPr>
            <w:tcW w:w="1276" w:type="dxa"/>
          </w:tcPr>
          <w:p w14:paraId="0B2BFD8B" w14:textId="77777777" w:rsidR="00B13B28" w:rsidRDefault="00CC31A6">
            <w:pPr>
              <w:pStyle w:val="Table09Row"/>
            </w:pPr>
            <w:r>
              <w:t>17 May 1979</w:t>
            </w:r>
          </w:p>
        </w:tc>
        <w:tc>
          <w:tcPr>
            <w:tcW w:w="3402" w:type="dxa"/>
          </w:tcPr>
          <w:p w14:paraId="31AA7C70" w14:textId="77777777" w:rsidR="00B13B28" w:rsidRDefault="00CC31A6">
            <w:pPr>
              <w:pStyle w:val="Table09Row"/>
            </w:pPr>
            <w:r>
              <w:t>17 May 1979</w:t>
            </w:r>
          </w:p>
        </w:tc>
        <w:tc>
          <w:tcPr>
            <w:tcW w:w="1123" w:type="dxa"/>
          </w:tcPr>
          <w:p w14:paraId="74749E57" w14:textId="77777777" w:rsidR="00B13B28" w:rsidRDefault="00CC31A6">
            <w:pPr>
              <w:pStyle w:val="Table09Row"/>
            </w:pPr>
            <w:r>
              <w:t>2000/025</w:t>
            </w:r>
          </w:p>
        </w:tc>
      </w:tr>
      <w:tr w:rsidR="00B13B28" w14:paraId="0770C5E8" w14:textId="77777777">
        <w:trPr>
          <w:cantSplit/>
          <w:jc w:val="center"/>
        </w:trPr>
        <w:tc>
          <w:tcPr>
            <w:tcW w:w="1418" w:type="dxa"/>
          </w:tcPr>
          <w:p w14:paraId="389AE7A3" w14:textId="77777777" w:rsidR="00B13B28" w:rsidRDefault="00CC31A6">
            <w:pPr>
              <w:pStyle w:val="Table09Row"/>
            </w:pPr>
            <w:r>
              <w:t>1979/008</w:t>
            </w:r>
          </w:p>
        </w:tc>
        <w:tc>
          <w:tcPr>
            <w:tcW w:w="2693" w:type="dxa"/>
          </w:tcPr>
          <w:p w14:paraId="29B5302F" w14:textId="77777777" w:rsidR="00B13B28" w:rsidRDefault="00CC31A6">
            <w:pPr>
              <w:pStyle w:val="Table09Row"/>
            </w:pPr>
            <w:r>
              <w:rPr>
                <w:i/>
              </w:rPr>
              <w:t>Aboriginal Communities Act 1979</w:t>
            </w:r>
          </w:p>
        </w:tc>
        <w:tc>
          <w:tcPr>
            <w:tcW w:w="1276" w:type="dxa"/>
          </w:tcPr>
          <w:p w14:paraId="270637FE" w14:textId="77777777" w:rsidR="00B13B28" w:rsidRDefault="00CC31A6">
            <w:pPr>
              <w:pStyle w:val="Table09Row"/>
            </w:pPr>
            <w:r>
              <w:t>17 May 1979</w:t>
            </w:r>
          </w:p>
        </w:tc>
        <w:tc>
          <w:tcPr>
            <w:tcW w:w="3402" w:type="dxa"/>
          </w:tcPr>
          <w:p w14:paraId="349ED89A" w14:textId="77777777" w:rsidR="00B13B28" w:rsidRDefault="00CC31A6">
            <w:pPr>
              <w:pStyle w:val="Table09Row"/>
            </w:pPr>
            <w:r>
              <w:t xml:space="preserve">15 Feb 1980 (see s. 2 and </w:t>
            </w:r>
            <w:r>
              <w:rPr>
                <w:i/>
              </w:rPr>
              <w:t>Gazette</w:t>
            </w:r>
            <w:r>
              <w:t xml:space="preserve"> 15 Feb 1980 p. 456)</w:t>
            </w:r>
          </w:p>
        </w:tc>
        <w:tc>
          <w:tcPr>
            <w:tcW w:w="1123" w:type="dxa"/>
          </w:tcPr>
          <w:p w14:paraId="4CE850CE" w14:textId="77777777" w:rsidR="00B13B28" w:rsidRDefault="00B13B28">
            <w:pPr>
              <w:pStyle w:val="Table09Row"/>
            </w:pPr>
          </w:p>
        </w:tc>
      </w:tr>
      <w:tr w:rsidR="00B13B28" w14:paraId="765A0870" w14:textId="77777777">
        <w:trPr>
          <w:cantSplit/>
          <w:jc w:val="center"/>
        </w:trPr>
        <w:tc>
          <w:tcPr>
            <w:tcW w:w="1418" w:type="dxa"/>
          </w:tcPr>
          <w:p w14:paraId="0C650B4F" w14:textId="77777777" w:rsidR="00B13B28" w:rsidRDefault="00CC31A6">
            <w:pPr>
              <w:pStyle w:val="Table09Row"/>
            </w:pPr>
            <w:r>
              <w:t>1979/009</w:t>
            </w:r>
          </w:p>
        </w:tc>
        <w:tc>
          <w:tcPr>
            <w:tcW w:w="2693" w:type="dxa"/>
          </w:tcPr>
          <w:p w14:paraId="1B6F87C1" w14:textId="77777777" w:rsidR="00B13B28" w:rsidRDefault="00CC31A6">
            <w:pPr>
              <w:pStyle w:val="Table09Row"/>
            </w:pPr>
            <w:r>
              <w:rPr>
                <w:i/>
              </w:rPr>
              <w:t>Acts Amendment and Repeal (Road Maintenance) Act 1979</w:t>
            </w:r>
          </w:p>
        </w:tc>
        <w:tc>
          <w:tcPr>
            <w:tcW w:w="1276" w:type="dxa"/>
          </w:tcPr>
          <w:p w14:paraId="20B7B77B" w14:textId="77777777" w:rsidR="00B13B28" w:rsidRDefault="00CC31A6">
            <w:pPr>
              <w:pStyle w:val="Table09Row"/>
            </w:pPr>
            <w:r>
              <w:t>18 May 1979</w:t>
            </w:r>
          </w:p>
        </w:tc>
        <w:tc>
          <w:tcPr>
            <w:tcW w:w="3402" w:type="dxa"/>
          </w:tcPr>
          <w:p w14:paraId="43069E49" w14:textId="77777777" w:rsidR="00B13B28" w:rsidRDefault="00CC31A6">
            <w:pPr>
              <w:pStyle w:val="Table09Row"/>
            </w:pPr>
            <w:r>
              <w:t xml:space="preserve">Act other than Parts I &amp; II: 18 May 1979 (see s. 2(1)); </w:t>
            </w:r>
          </w:p>
          <w:p w14:paraId="6FF31DA0" w14:textId="77777777" w:rsidR="00B13B28" w:rsidRDefault="00CC31A6">
            <w:pPr>
              <w:pStyle w:val="Table09Row"/>
            </w:pPr>
            <w:r>
              <w:t>Parts I &amp; II: 1 Jul 1979 (see s. 2(2))</w:t>
            </w:r>
          </w:p>
        </w:tc>
        <w:tc>
          <w:tcPr>
            <w:tcW w:w="1123" w:type="dxa"/>
          </w:tcPr>
          <w:p w14:paraId="5CC46B6C" w14:textId="77777777" w:rsidR="00B13B28" w:rsidRDefault="00B13B28">
            <w:pPr>
              <w:pStyle w:val="Table09Row"/>
            </w:pPr>
          </w:p>
        </w:tc>
      </w:tr>
      <w:tr w:rsidR="00B13B28" w14:paraId="409B63C4" w14:textId="77777777">
        <w:trPr>
          <w:cantSplit/>
          <w:jc w:val="center"/>
        </w:trPr>
        <w:tc>
          <w:tcPr>
            <w:tcW w:w="1418" w:type="dxa"/>
          </w:tcPr>
          <w:p w14:paraId="7702BAB4" w14:textId="77777777" w:rsidR="00B13B28" w:rsidRDefault="00CC31A6">
            <w:pPr>
              <w:pStyle w:val="Table09Row"/>
            </w:pPr>
            <w:r>
              <w:t>1979/010</w:t>
            </w:r>
          </w:p>
        </w:tc>
        <w:tc>
          <w:tcPr>
            <w:tcW w:w="2693" w:type="dxa"/>
          </w:tcPr>
          <w:p w14:paraId="3EC17BB5" w14:textId="77777777" w:rsidR="00B13B28" w:rsidRDefault="00CC31A6">
            <w:pPr>
              <w:pStyle w:val="Table09Row"/>
            </w:pPr>
            <w:r>
              <w:rPr>
                <w:i/>
              </w:rPr>
              <w:t>Road Traffic Act Amendment Act 1979</w:t>
            </w:r>
          </w:p>
        </w:tc>
        <w:tc>
          <w:tcPr>
            <w:tcW w:w="1276" w:type="dxa"/>
          </w:tcPr>
          <w:p w14:paraId="1FB3B363" w14:textId="77777777" w:rsidR="00B13B28" w:rsidRDefault="00CC31A6">
            <w:pPr>
              <w:pStyle w:val="Table09Row"/>
            </w:pPr>
            <w:r>
              <w:t>18 May 1979</w:t>
            </w:r>
          </w:p>
        </w:tc>
        <w:tc>
          <w:tcPr>
            <w:tcW w:w="3402" w:type="dxa"/>
          </w:tcPr>
          <w:p w14:paraId="4BF58E44" w14:textId="77777777" w:rsidR="00B13B28" w:rsidRDefault="00CC31A6">
            <w:pPr>
              <w:pStyle w:val="Table09Row"/>
            </w:pPr>
            <w:r>
              <w:t>18 May 1979</w:t>
            </w:r>
          </w:p>
        </w:tc>
        <w:tc>
          <w:tcPr>
            <w:tcW w:w="1123" w:type="dxa"/>
          </w:tcPr>
          <w:p w14:paraId="265FB47A" w14:textId="77777777" w:rsidR="00B13B28" w:rsidRDefault="00B13B28">
            <w:pPr>
              <w:pStyle w:val="Table09Row"/>
            </w:pPr>
          </w:p>
        </w:tc>
      </w:tr>
      <w:tr w:rsidR="00B13B28" w14:paraId="091CEB5B" w14:textId="77777777">
        <w:trPr>
          <w:cantSplit/>
          <w:jc w:val="center"/>
        </w:trPr>
        <w:tc>
          <w:tcPr>
            <w:tcW w:w="1418" w:type="dxa"/>
          </w:tcPr>
          <w:p w14:paraId="244F3FEE" w14:textId="77777777" w:rsidR="00B13B28" w:rsidRDefault="00CC31A6">
            <w:pPr>
              <w:pStyle w:val="Table09Row"/>
            </w:pPr>
            <w:r>
              <w:t>1979/011</w:t>
            </w:r>
          </w:p>
        </w:tc>
        <w:tc>
          <w:tcPr>
            <w:tcW w:w="2693" w:type="dxa"/>
          </w:tcPr>
          <w:p w14:paraId="0F544C41" w14:textId="77777777" w:rsidR="00B13B28" w:rsidRDefault="00CC31A6">
            <w:pPr>
              <w:pStyle w:val="Table09Row"/>
            </w:pPr>
            <w:r>
              <w:rPr>
                <w:i/>
              </w:rPr>
              <w:t>Wundowie Charcoal Iron Industry Sale Agreement Act Amendment Act 1979</w:t>
            </w:r>
          </w:p>
        </w:tc>
        <w:tc>
          <w:tcPr>
            <w:tcW w:w="1276" w:type="dxa"/>
          </w:tcPr>
          <w:p w14:paraId="2FFE1555" w14:textId="77777777" w:rsidR="00B13B28" w:rsidRDefault="00CC31A6">
            <w:pPr>
              <w:pStyle w:val="Table09Row"/>
            </w:pPr>
            <w:r>
              <w:t>24 May 1979</w:t>
            </w:r>
          </w:p>
        </w:tc>
        <w:tc>
          <w:tcPr>
            <w:tcW w:w="3402" w:type="dxa"/>
          </w:tcPr>
          <w:p w14:paraId="41852ECD" w14:textId="77777777" w:rsidR="00B13B28" w:rsidRDefault="00CC31A6">
            <w:pPr>
              <w:pStyle w:val="Table09Row"/>
            </w:pPr>
            <w:r>
              <w:t>24 May 1979</w:t>
            </w:r>
          </w:p>
        </w:tc>
        <w:tc>
          <w:tcPr>
            <w:tcW w:w="1123" w:type="dxa"/>
          </w:tcPr>
          <w:p w14:paraId="2D614EE8" w14:textId="77777777" w:rsidR="00B13B28" w:rsidRDefault="00B13B28">
            <w:pPr>
              <w:pStyle w:val="Table09Row"/>
            </w:pPr>
          </w:p>
        </w:tc>
      </w:tr>
      <w:tr w:rsidR="00B13B28" w14:paraId="5D9F3D33" w14:textId="77777777">
        <w:trPr>
          <w:cantSplit/>
          <w:jc w:val="center"/>
        </w:trPr>
        <w:tc>
          <w:tcPr>
            <w:tcW w:w="1418" w:type="dxa"/>
          </w:tcPr>
          <w:p w14:paraId="357DCA11" w14:textId="77777777" w:rsidR="00B13B28" w:rsidRDefault="00CC31A6">
            <w:pPr>
              <w:pStyle w:val="Table09Row"/>
            </w:pPr>
            <w:r>
              <w:t>1979/012</w:t>
            </w:r>
          </w:p>
        </w:tc>
        <w:tc>
          <w:tcPr>
            <w:tcW w:w="2693" w:type="dxa"/>
          </w:tcPr>
          <w:p w14:paraId="35BDB702" w14:textId="77777777" w:rsidR="00B13B28" w:rsidRDefault="00CC31A6">
            <w:pPr>
              <w:pStyle w:val="Table09Row"/>
            </w:pPr>
            <w:r>
              <w:rPr>
                <w:i/>
              </w:rPr>
              <w:t>Iron Ore (Mount Newman) Agreement Act Amendment Act 1979</w:t>
            </w:r>
          </w:p>
        </w:tc>
        <w:tc>
          <w:tcPr>
            <w:tcW w:w="1276" w:type="dxa"/>
          </w:tcPr>
          <w:p w14:paraId="4A22907B" w14:textId="77777777" w:rsidR="00B13B28" w:rsidRDefault="00CC31A6">
            <w:pPr>
              <w:pStyle w:val="Table09Row"/>
            </w:pPr>
            <w:r>
              <w:t>24 May 1979</w:t>
            </w:r>
          </w:p>
        </w:tc>
        <w:tc>
          <w:tcPr>
            <w:tcW w:w="3402" w:type="dxa"/>
          </w:tcPr>
          <w:p w14:paraId="2B0DA6D6" w14:textId="77777777" w:rsidR="00B13B28" w:rsidRDefault="00CC31A6">
            <w:pPr>
              <w:pStyle w:val="Table09Row"/>
            </w:pPr>
            <w:r>
              <w:t>24</w:t>
            </w:r>
            <w:r>
              <w:t> May 1979</w:t>
            </w:r>
          </w:p>
        </w:tc>
        <w:tc>
          <w:tcPr>
            <w:tcW w:w="1123" w:type="dxa"/>
          </w:tcPr>
          <w:p w14:paraId="45C625A6" w14:textId="77777777" w:rsidR="00B13B28" w:rsidRDefault="00B13B28">
            <w:pPr>
              <w:pStyle w:val="Table09Row"/>
            </w:pPr>
          </w:p>
        </w:tc>
      </w:tr>
      <w:tr w:rsidR="00B13B28" w14:paraId="682E3415" w14:textId="77777777">
        <w:trPr>
          <w:cantSplit/>
          <w:jc w:val="center"/>
        </w:trPr>
        <w:tc>
          <w:tcPr>
            <w:tcW w:w="1418" w:type="dxa"/>
          </w:tcPr>
          <w:p w14:paraId="40FBBCF2" w14:textId="77777777" w:rsidR="00B13B28" w:rsidRDefault="00CC31A6">
            <w:pPr>
              <w:pStyle w:val="Table09Row"/>
            </w:pPr>
            <w:r>
              <w:t>1979/013</w:t>
            </w:r>
          </w:p>
        </w:tc>
        <w:tc>
          <w:tcPr>
            <w:tcW w:w="2693" w:type="dxa"/>
          </w:tcPr>
          <w:p w14:paraId="148C6D94" w14:textId="77777777" w:rsidR="00B13B28" w:rsidRDefault="00CC31A6">
            <w:pPr>
              <w:pStyle w:val="Table09Row"/>
            </w:pPr>
            <w:r>
              <w:rPr>
                <w:i/>
              </w:rPr>
              <w:t>Bulk Handling Act Amendment Act 1979</w:t>
            </w:r>
          </w:p>
        </w:tc>
        <w:tc>
          <w:tcPr>
            <w:tcW w:w="1276" w:type="dxa"/>
          </w:tcPr>
          <w:p w14:paraId="6A547C30" w14:textId="77777777" w:rsidR="00B13B28" w:rsidRDefault="00CC31A6">
            <w:pPr>
              <w:pStyle w:val="Table09Row"/>
            </w:pPr>
            <w:r>
              <w:t>30 Aug 1979</w:t>
            </w:r>
          </w:p>
        </w:tc>
        <w:tc>
          <w:tcPr>
            <w:tcW w:w="3402" w:type="dxa"/>
          </w:tcPr>
          <w:p w14:paraId="462D2AD5" w14:textId="77777777" w:rsidR="00B13B28" w:rsidRDefault="00CC31A6">
            <w:pPr>
              <w:pStyle w:val="Table09Row"/>
            </w:pPr>
            <w:r>
              <w:t>30 Aug 1979</w:t>
            </w:r>
          </w:p>
        </w:tc>
        <w:tc>
          <w:tcPr>
            <w:tcW w:w="1123" w:type="dxa"/>
          </w:tcPr>
          <w:p w14:paraId="4DD10EB6" w14:textId="77777777" w:rsidR="00B13B28" w:rsidRDefault="00B13B28">
            <w:pPr>
              <w:pStyle w:val="Table09Row"/>
            </w:pPr>
          </w:p>
        </w:tc>
      </w:tr>
      <w:tr w:rsidR="00B13B28" w14:paraId="236F9950" w14:textId="77777777">
        <w:trPr>
          <w:cantSplit/>
          <w:jc w:val="center"/>
        </w:trPr>
        <w:tc>
          <w:tcPr>
            <w:tcW w:w="1418" w:type="dxa"/>
          </w:tcPr>
          <w:p w14:paraId="4F90ECE9" w14:textId="77777777" w:rsidR="00B13B28" w:rsidRDefault="00CC31A6">
            <w:pPr>
              <w:pStyle w:val="Table09Row"/>
            </w:pPr>
            <w:r>
              <w:t>1979/014</w:t>
            </w:r>
          </w:p>
        </w:tc>
        <w:tc>
          <w:tcPr>
            <w:tcW w:w="2693" w:type="dxa"/>
          </w:tcPr>
          <w:p w14:paraId="05DD73F9" w14:textId="77777777" w:rsidR="00B13B28" w:rsidRDefault="00CC31A6">
            <w:pPr>
              <w:pStyle w:val="Table09Row"/>
            </w:pPr>
            <w:r>
              <w:rPr>
                <w:i/>
              </w:rPr>
              <w:t>Cattle Industry Compensation Act Amendment Act 1979</w:t>
            </w:r>
          </w:p>
        </w:tc>
        <w:tc>
          <w:tcPr>
            <w:tcW w:w="1276" w:type="dxa"/>
          </w:tcPr>
          <w:p w14:paraId="1BB6DC52" w14:textId="77777777" w:rsidR="00B13B28" w:rsidRDefault="00CC31A6">
            <w:pPr>
              <w:pStyle w:val="Table09Row"/>
            </w:pPr>
            <w:r>
              <w:t>30 Aug 1979</w:t>
            </w:r>
          </w:p>
        </w:tc>
        <w:tc>
          <w:tcPr>
            <w:tcW w:w="3402" w:type="dxa"/>
          </w:tcPr>
          <w:p w14:paraId="512EE67E" w14:textId="77777777" w:rsidR="00B13B28" w:rsidRDefault="00CC31A6">
            <w:pPr>
              <w:pStyle w:val="Table09Row"/>
            </w:pPr>
            <w:r>
              <w:t>30 Aug 1979</w:t>
            </w:r>
          </w:p>
        </w:tc>
        <w:tc>
          <w:tcPr>
            <w:tcW w:w="1123" w:type="dxa"/>
          </w:tcPr>
          <w:p w14:paraId="0F4D4C2A" w14:textId="77777777" w:rsidR="00B13B28" w:rsidRDefault="00B13B28">
            <w:pPr>
              <w:pStyle w:val="Table09Row"/>
            </w:pPr>
          </w:p>
        </w:tc>
      </w:tr>
      <w:tr w:rsidR="00B13B28" w14:paraId="4EDA0B8F" w14:textId="77777777">
        <w:trPr>
          <w:cantSplit/>
          <w:jc w:val="center"/>
        </w:trPr>
        <w:tc>
          <w:tcPr>
            <w:tcW w:w="1418" w:type="dxa"/>
          </w:tcPr>
          <w:p w14:paraId="0B59526E" w14:textId="77777777" w:rsidR="00B13B28" w:rsidRDefault="00CC31A6">
            <w:pPr>
              <w:pStyle w:val="Table09Row"/>
            </w:pPr>
            <w:r>
              <w:t>1979/015</w:t>
            </w:r>
          </w:p>
        </w:tc>
        <w:tc>
          <w:tcPr>
            <w:tcW w:w="2693" w:type="dxa"/>
          </w:tcPr>
          <w:p w14:paraId="7CBBFA8F" w14:textId="77777777" w:rsidR="00B13B28" w:rsidRDefault="00CC31A6">
            <w:pPr>
              <w:pStyle w:val="Table09Row"/>
            </w:pPr>
            <w:r>
              <w:rPr>
                <w:i/>
              </w:rPr>
              <w:t>Stipendiary Magistrates Act Amendment Act 1979</w:t>
            </w:r>
          </w:p>
        </w:tc>
        <w:tc>
          <w:tcPr>
            <w:tcW w:w="1276" w:type="dxa"/>
          </w:tcPr>
          <w:p w14:paraId="52882D6B" w14:textId="77777777" w:rsidR="00B13B28" w:rsidRDefault="00CC31A6">
            <w:pPr>
              <w:pStyle w:val="Table09Row"/>
            </w:pPr>
            <w:r>
              <w:t>30 Aug 1979</w:t>
            </w:r>
          </w:p>
        </w:tc>
        <w:tc>
          <w:tcPr>
            <w:tcW w:w="3402" w:type="dxa"/>
          </w:tcPr>
          <w:p w14:paraId="4D434A3F" w14:textId="77777777" w:rsidR="00B13B28" w:rsidRDefault="00CC31A6">
            <w:pPr>
              <w:pStyle w:val="Table09Row"/>
            </w:pPr>
            <w:r>
              <w:t xml:space="preserve">1 Oct 1979 (see s. 2 and </w:t>
            </w:r>
            <w:r>
              <w:rPr>
                <w:i/>
              </w:rPr>
              <w:t>Gazette</w:t>
            </w:r>
            <w:r>
              <w:t xml:space="preserve"> 21 Sep 1979 p. 2919)</w:t>
            </w:r>
          </w:p>
        </w:tc>
        <w:tc>
          <w:tcPr>
            <w:tcW w:w="1123" w:type="dxa"/>
          </w:tcPr>
          <w:p w14:paraId="29842DB4" w14:textId="77777777" w:rsidR="00B13B28" w:rsidRDefault="00CC31A6">
            <w:pPr>
              <w:pStyle w:val="Table09Row"/>
            </w:pPr>
            <w:r>
              <w:t>2004/059</w:t>
            </w:r>
          </w:p>
        </w:tc>
      </w:tr>
      <w:tr w:rsidR="00B13B28" w14:paraId="0263E68A" w14:textId="77777777">
        <w:trPr>
          <w:cantSplit/>
          <w:jc w:val="center"/>
        </w:trPr>
        <w:tc>
          <w:tcPr>
            <w:tcW w:w="1418" w:type="dxa"/>
          </w:tcPr>
          <w:p w14:paraId="1DFA5D7E" w14:textId="77777777" w:rsidR="00B13B28" w:rsidRDefault="00CC31A6">
            <w:pPr>
              <w:pStyle w:val="Table09Row"/>
            </w:pPr>
            <w:r>
              <w:t>1979/016</w:t>
            </w:r>
          </w:p>
        </w:tc>
        <w:tc>
          <w:tcPr>
            <w:tcW w:w="2693" w:type="dxa"/>
          </w:tcPr>
          <w:p w14:paraId="28E17DDF" w14:textId="77777777" w:rsidR="00B13B28" w:rsidRDefault="00CC31A6">
            <w:pPr>
              <w:pStyle w:val="Table09Row"/>
            </w:pPr>
            <w:r>
              <w:rPr>
                <w:i/>
              </w:rPr>
              <w:t>Western Australian Marine Act Amendment Act (No. 2) 1979</w:t>
            </w:r>
          </w:p>
        </w:tc>
        <w:tc>
          <w:tcPr>
            <w:tcW w:w="1276" w:type="dxa"/>
          </w:tcPr>
          <w:p w14:paraId="6DA69858" w14:textId="77777777" w:rsidR="00B13B28" w:rsidRDefault="00CC31A6">
            <w:pPr>
              <w:pStyle w:val="Table09Row"/>
            </w:pPr>
            <w:r>
              <w:t>30 Aug 1979</w:t>
            </w:r>
          </w:p>
        </w:tc>
        <w:tc>
          <w:tcPr>
            <w:tcW w:w="3402" w:type="dxa"/>
          </w:tcPr>
          <w:p w14:paraId="2B2F5AFC" w14:textId="77777777" w:rsidR="00B13B28" w:rsidRDefault="00CC31A6">
            <w:pPr>
              <w:pStyle w:val="Table09Row"/>
            </w:pPr>
            <w:r>
              <w:t>Never proclaimed</w:t>
            </w:r>
          </w:p>
        </w:tc>
        <w:tc>
          <w:tcPr>
            <w:tcW w:w="1123" w:type="dxa"/>
          </w:tcPr>
          <w:p w14:paraId="52C2487E" w14:textId="77777777" w:rsidR="00B13B28" w:rsidRDefault="00CC31A6">
            <w:pPr>
              <w:pStyle w:val="Table09Row"/>
            </w:pPr>
            <w:r>
              <w:t>1982/055</w:t>
            </w:r>
          </w:p>
        </w:tc>
      </w:tr>
      <w:tr w:rsidR="00B13B28" w14:paraId="21C246DA" w14:textId="77777777">
        <w:trPr>
          <w:cantSplit/>
          <w:jc w:val="center"/>
        </w:trPr>
        <w:tc>
          <w:tcPr>
            <w:tcW w:w="1418" w:type="dxa"/>
          </w:tcPr>
          <w:p w14:paraId="4D8FEAAA" w14:textId="77777777" w:rsidR="00B13B28" w:rsidRDefault="00CC31A6">
            <w:pPr>
              <w:pStyle w:val="Table09Row"/>
            </w:pPr>
            <w:r>
              <w:t>1979/017</w:t>
            </w:r>
          </w:p>
        </w:tc>
        <w:tc>
          <w:tcPr>
            <w:tcW w:w="2693" w:type="dxa"/>
          </w:tcPr>
          <w:p w14:paraId="252A4DE2" w14:textId="77777777" w:rsidR="00B13B28" w:rsidRDefault="00CC31A6">
            <w:pPr>
              <w:pStyle w:val="Table09Row"/>
            </w:pPr>
            <w:r>
              <w:rPr>
                <w:i/>
              </w:rPr>
              <w:t>Sunday Entertainments Act 1979</w:t>
            </w:r>
          </w:p>
        </w:tc>
        <w:tc>
          <w:tcPr>
            <w:tcW w:w="1276" w:type="dxa"/>
          </w:tcPr>
          <w:p w14:paraId="62FAA493" w14:textId="77777777" w:rsidR="00B13B28" w:rsidRDefault="00CC31A6">
            <w:pPr>
              <w:pStyle w:val="Table09Row"/>
            </w:pPr>
            <w:r>
              <w:t>30 Aug 1979</w:t>
            </w:r>
          </w:p>
        </w:tc>
        <w:tc>
          <w:tcPr>
            <w:tcW w:w="3402" w:type="dxa"/>
          </w:tcPr>
          <w:p w14:paraId="44889490" w14:textId="77777777" w:rsidR="00B13B28" w:rsidRDefault="00CC31A6">
            <w:pPr>
              <w:pStyle w:val="Table09Row"/>
            </w:pPr>
            <w:r>
              <w:t xml:space="preserve">8 Feb 1980 (see s. 1(2) and </w:t>
            </w:r>
            <w:r>
              <w:rPr>
                <w:i/>
              </w:rPr>
              <w:t>Gazette</w:t>
            </w:r>
            <w:r>
              <w:t xml:space="preserve"> 1 Feb 1980 p. 283)</w:t>
            </w:r>
          </w:p>
        </w:tc>
        <w:tc>
          <w:tcPr>
            <w:tcW w:w="1123" w:type="dxa"/>
          </w:tcPr>
          <w:p w14:paraId="46B82723" w14:textId="77777777" w:rsidR="00B13B28" w:rsidRDefault="00CC31A6">
            <w:pPr>
              <w:pStyle w:val="Table09Row"/>
            </w:pPr>
            <w:r>
              <w:t>2021/006</w:t>
            </w:r>
          </w:p>
        </w:tc>
      </w:tr>
      <w:tr w:rsidR="00B13B28" w14:paraId="370607E9" w14:textId="77777777">
        <w:trPr>
          <w:cantSplit/>
          <w:jc w:val="center"/>
        </w:trPr>
        <w:tc>
          <w:tcPr>
            <w:tcW w:w="1418" w:type="dxa"/>
          </w:tcPr>
          <w:p w14:paraId="3524EA92" w14:textId="77777777" w:rsidR="00B13B28" w:rsidRDefault="00CC31A6">
            <w:pPr>
              <w:pStyle w:val="Table09Row"/>
            </w:pPr>
            <w:r>
              <w:t>1979/018</w:t>
            </w:r>
          </w:p>
        </w:tc>
        <w:tc>
          <w:tcPr>
            <w:tcW w:w="2693" w:type="dxa"/>
          </w:tcPr>
          <w:p w14:paraId="6447A08E" w14:textId="77777777" w:rsidR="00B13B28" w:rsidRDefault="00CC31A6">
            <w:pPr>
              <w:pStyle w:val="Table09Row"/>
            </w:pPr>
            <w:r>
              <w:rPr>
                <w:i/>
              </w:rPr>
              <w:t>Land Tax Assessment Act Amendment Act 1979</w:t>
            </w:r>
          </w:p>
        </w:tc>
        <w:tc>
          <w:tcPr>
            <w:tcW w:w="1276" w:type="dxa"/>
          </w:tcPr>
          <w:p w14:paraId="2AE7464C" w14:textId="77777777" w:rsidR="00B13B28" w:rsidRDefault="00CC31A6">
            <w:pPr>
              <w:pStyle w:val="Table09Row"/>
            </w:pPr>
            <w:r>
              <w:t>30 Aug 1979</w:t>
            </w:r>
          </w:p>
        </w:tc>
        <w:tc>
          <w:tcPr>
            <w:tcW w:w="3402" w:type="dxa"/>
          </w:tcPr>
          <w:p w14:paraId="05809BDE" w14:textId="77777777" w:rsidR="00B13B28" w:rsidRDefault="00CC31A6">
            <w:pPr>
              <w:pStyle w:val="Table09Row"/>
            </w:pPr>
            <w:r>
              <w:t>30 Aug 1979</w:t>
            </w:r>
          </w:p>
        </w:tc>
        <w:tc>
          <w:tcPr>
            <w:tcW w:w="1123" w:type="dxa"/>
          </w:tcPr>
          <w:p w14:paraId="31E8475A" w14:textId="77777777" w:rsidR="00B13B28" w:rsidRDefault="00CC31A6">
            <w:pPr>
              <w:pStyle w:val="Table09Row"/>
            </w:pPr>
            <w:r>
              <w:t>2002/045</w:t>
            </w:r>
          </w:p>
        </w:tc>
      </w:tr>
      <w:tr w:rsidR="00B13B28" w14:paraId="22B2A40C" w14:textId="77777777">
        <w:trPr>
          <w:cantSplit/>
          <w:jc w:val="center"/>
        </w:trPr>
        <w:tc>
          <w:tcPr>
            <w:tcW w:w="1418" w:type="dxa"/>
          </w:tcPr>
          <w:p w14:paraId="7D6A42AB" w14:textId="77777777" w:rsidR="00B13B28" w:rsidRDefault="00CC31A6">
            <w:pPr>
              <w:pStyle w:val="Table09Row"/>
            </w:pPr>
            <w:r>
              <w:t>1979/019</w:t>
            </w:r>
          </w:p>
        </w:tc>
        <w:tc>
          <w:tcPr>
            <w:tcW w:w="2693" w:type="dxa"/>
          </w:tcPr>
          <w:p w14:paraId="708C8FD5" w14:textId="77777777" w:rsidR="00B13B28" w:rsidRDefault="00CC31A6">
            <w:pPr>
              <w:pStyle w:val="Table09Row"/>
            </w:pPr>
            <w:r>
              <w:rPr>
                <w:i/>
              </w:rPr>
              <w:t>Dental Act Amendment Act 1979</w:t>
            </w:r>
          </w:p>
        </w:tc>
        <w:tc>
          <w:tcPr>
            <w:tcW w:w="1276" w:type="dxa"/>
          </w:tcPr>
          <w:p w14:paraId="5B76C601" w14:textId="77777777" w:rsidR="00B13B28" w:rsidRDefault="00CC31A6">
            <w:pPr>
              <w:pStyle w:val="Table09Row"/>
            </w:pPr>
            <w:r>
              <w:t>30 Aug 1979</w:t>
            </w:r>
          </w:p>
        </w:tc>
        <w:tc>
          <w:tcPr>
            <w:tcW w:w="3402" w:type="dxa"/>
          </w:tcPr>
          <w:p w14:paraId="7696F64B" w14:textId="77777777" w:rsidR="00B13B28" w:rsidRDefault="00CC31A6">
            <w:pPr>
              <w:pStyle w:val="Table09Row"/>
            </w:pPr>
            <w:r>
              <w:t>30 Aug 1979</w:t>
            </w:r>
          </w:p>
        </w:tc>
        <w:tc>
          <w:tcPr>
            <w:tcW w:w="1123" w:type="dxa"/>
          </w:tcPr>
          <w:p w14:paraId="18738499" w14:textId="77777777" w:rsidR="00B13B28" w:rsidRDefault="00B13B28">
            <w:pPr>
              <w:pStyle w:val="Table09Row"/>
            </w:pPr>
          </w:p>
        </w:tc>
      </w:tr>
      <w:tr w:rsidR="00B13B28" w14:paraId="3560E59A" w14:textId="77777777">
        <w:trPr>
          <w:cantSplit/>
          <w:jc w:val="center"/>
        </w:trPr>
        <w:tc>
          <w:tcPr>
            <w:tcW w:w="1418" w:type="dxa"/>
          </w:tcPr>
          <w:p w14:paraId="3A4C1842" w14:textId="77777777" w:rsidR="00B13B28" w:rsidRDefault="00CC31A6">
            <w:pPr>
              <w:pStyle w:val="Table09Row"/>
            </w:pPr>
            <w:r>
              <w:t>1979/020</w:t>
            </w:r>
          </w:p>
        </w:tc>
        <w:tc>
          <w:tcPr>
            <w:tcW w:w="2693" w:type="dxa"/>
          </w:tcPr>
          <w:p w14:paraId="144B62C9" w14:textId="77777777" w:rsidR="00B13B28" w:rsidRDefault="00CC31A6">
            <w:pPr>
              <w:pStyle w:val="Table09Row"/>
            </w:pPr>
            <w:r>
              <w:rPr>
                <w:i/>
              </w:rPr>
              <w:t xml:space="preserve">Radiation Safety Act </w:t>
            </w:r>
            <w:r>
              <w:rPr>
                <w:i/>
              </w:rPr>
              <w:t>Amendment Act 1979</w:t>
            </w:r>
          </w:p>
        </w:tc>
        <w:tc>
          <w:tcPr>
            <w:tcW w:w="1276" w:type="dxa"/>
          </w:tcPr>
          <w:p w14:paraId="2B198573" w14:textId="77777777" w:rsidR="00B13B28" w:rsidRDefault="00CC31A6">
            <w:pPr>
              <w:pStyle w:val="Table09Row"/>
            </w:pPr>
            <w:r>
              <w:t>30 Aug 1979</w:t>
            </w:r>
          </w:p>
        </w:tc>
        <w:tc>
          <w:tcPr>
            <w:tcW w:w="3402" w:type="dxa"/>
          </w:tcPr>
          <w:p w14:paraId="0D214ABF" w14:textId="77777777" w:rsidR="00B13B28" w:rsidRDefault="00CC31A6">
            <w:pPr>
              <w:pStyle w:val="Table09Row"/>
            </w:pPr>
            <w:r>
              <w:t>30 Aug 1979</w:t>
            </w:r>
          </w:p>
        </w:tc>
        <w:tc>
          <w:tcPr>
            <w:tcW w:w="1123" w:type="dxa"/>
          </w:tcPr>
          <w:p w14:paraId="513D3D2E" w14:textId="77777777" w:rsidR="00B13B28" w:rsidRDefault="00B13B28">
            <w:pPr>
              <w:pStyle w:val="Table09Row"/>
            </w:pPr>
          </w:p>
        </w:tc>
      </w:tr>
      <w:tr w:rsidR="00B13B28" w14:paraId="4691B100" w14:textId="77777777">
        <w:trPr>
          <w:cantSplit/>
          <w:jc w:val="center"/>
        </w:trPr>
        <w:tc>
          <w:tcPr>
            <w:tcW w:w="1418" w:type="dxa"/>
          </w:tcPr>
          <w:p w14:paraId="61552141" w14:textId="77777777" w:rsidR="00B13B28" w:rsidRDefault="00CC31A6">
            <w:pPr>
              <w:pStyle w:val="Table09Row"/>
            </w:pPr>
            <w:r>
              <w:t>1979/021</w:t>
            </w:r>
          </w:p>
        </w:tc>
        <w:tc>
          <w:tcPr>
            <w:tcW w:w="2693" w:type="dxa"/>
          </w:tcPr>
          <w:p w14:paraId="19E9B26D" w14:textId="77777777" w:rsidR="00B13B28" w:rsidRDefault="00CC31A6">
            <w:pPr>
              <w:pStyle w:val="Table09Row"/>
            </w:pPr>
            <w:r>
              <w:rPr>
                <w:i/>
              </w:rPr>
              <w:t>Skeleton Weed (Eradication Fund) Act Amendment Act 1979</w:t>
            </w:r>
          </w:p>
        </w:tc>
        <w:tc>
          <w:tcPr>
            <w:tcW w:w="1276" w:type="dxa"/>
          </w:tcPr>
          <w:p w14:paraId="356EC415" w14:textId="77777777" w:rsidR="00B13B28" w:rsidRDefault="00CC31A6">
            <w:pPr>
              <w:pStyle w:val="Table09Row"/>
            </w:pPr>
            <w:r>
              <w:t>30 Aug 1979</w:t>
            </w:r>
          </w:p>
        </w:tc>
        <w:tc>
          <w:tcPr>
            <w:tcW w:w="3402" w:type="dxa"/>
          </w:tcPr>
          <w:p w14:paraId="75653437" w14:textId="77777777" w:rsidR="00B13B28" w:rsidRDefault="00CC31A6">
            <w:pPr>
              <w:pStyle w:val="Table09Row"/>
            </w:pPr>
            <w:r>
              <w:t>30 Aug 1979</w:t>
            </w:r>
          </w:p>
        </w:tc>
        <w:tc>
          <w:tcPr>
            <w:tcW w:w="1123" w:type="dxa"/>
          </w:tcPr>
          <w:p w14:paraId="469112F9" w14:textId="77777777" w:rsidR="00B13B28" w:rsidRDefault="00B13B28">
            <w:pPr>
              <w:pStyle w:val="Table09Row"/>
            </w:pPr>
          </w:p>
        </w:tc>
      </w:tr>
      <w:tr w:rsidR="00B13B28" w14:paraId="06765CE0" w14:textId="77777777">
        <w:trPr>
          <w:cantSplit/>
          <w:jc w:val="center"/>
        </w:trPr>
        <w:tc>
          <w:tcPr>
            <w:tcW w:w="1418" w:type="dxa"/>
          </w:tcPr>
          <w:p w14:paraId="5E401EF8" w14:textId="77777777" w:rsidR="00B13B28" w:rsidRDefault="00CC31A6">
            <w:pPr>
              <w:pStyle w:val="Table09Row"/>
            </w:pPr>
            <w:r>
              <w:t>1979/022</w:t>
            </w:r>
          </w:p>
        </w:tc>
        <w:tc>
          <w:tcPr>
            <w:tcW w:w="2693" w:type="dxa"/>
          </w:tcPr>
          <w:p w14:paraId="5CF1055B" w14:textId="77777777" w:rsidR="00B13B28" w:rsidRDefault="00CC31A6">
            <w:pPr>
              <w:pStyle w:val="Table09Row"/>
            </w:pPr>
            <w:r>
              <w:rPr>
                <w:i/>
              </w:rPr>
              <w:t>Valuation of Land Act Amendment Act 1979</w:t>
            </w:r>
          </w:p>
        </w:tc>
        <w:tc>
          <w:tcPr>
            <w:tcW w:w="1276" w:type="dxa"/>
          </w:tcPr>
          <w:p w14:paraId="2567582A" w14:textId="77777777" w:rsidR="00B13B28" w:rsidRDefault="00CC31A6">
            <w:pPr>
              <w:pStyle w:val="Table09Row"/>
            </w:pPr>
            <w:r>
              <w:t>31 Aug 1979</w:t>
            </w:r>
          </w:p>
        </w:tc>
        <w:tc>
          <w:tcPr>
            <w:tcW w:w="3402" w:type="dxa"/>
          </w:tcPr>
          <w:p w14:paraId="08AE1083" w14:textId="77777777" w:rsidR="00B13B28" w:rsidRDefault="00CC31A6">
            <w:pPr>
              <w:pStyle w:val="Table09Row"/>
            </w:pPr>
            <w:r>
              <w:t>1 Jul 1979 (see s. 2)</w:t>
            </w:r>
          </w:p>
        </w:tc>
        <w:tc>
          <w:tcPr>
            <w:tcW w:w="1123" w:type="dxa"/>
          </w:tcPr>
          <w:p w14:paraId="18BC2F7C" w14:textId="77777777" w:rsidR="00B13B28" w:rsidRDefault="00B13B28">
            <w:pPr>
              <w:pStyle w:val="Table09Row"/>
            </w:pPr>
          </w:p>
        </w:tc>
      </w:tr>
      <w:tr w:rsidR="00B13B28" w14:paraId="505F2EE4" w14:textId="77777777">
        <w:trPr>
          <w:cantSplit/>
          <w:jc w:val="center"/>
        </w:trPr>
        <w:tc>
          <w:tcPr>
            <w:tcW w:w="1418" w:type="dxa"/>
          </w:tcPr>
          <w:p w14:paraId="05D5B307" w14:textId="77777777" w:rsidR="00B13B28" w:rsidRDefault="00CC31A6">
            <w:pPr>
              <w:pStyle w:val="Table09Row"/>
            </w:pPr>
            <w:r>
              <w:t>1979/023</w:t>
            </w:r>
          </w:p>
        </w:tc>
        <w:tc>
          <w:tcPr>
            <w:tcW w:w="2693" w:type="dxa"/>
          </w:tcPr>
          <w:p w14:paraId="7241C91D" w14:textId="77777777" w:rsidR="00B13B28" w:rsidRDefault="00CC31A6">
            <w:pPr>
              <w:pStyle w:val="Table09Row"/>
            </w:pPr>
            <w:r>
              <w:rPr>
                <w:i/>
              </w:rPr>
              <w:t xml:space="preserve">Trade </w:t>
            </w:r>
            <w:r>
              <w:rPr>
                <w:i/>
              </w:rPr>
              <w:t>Descriptions and False Advertisements Act Amendment Act 1979</w:t>
            </w:r>
          </w:p>
        </w:tc>
        <w:tc>
          <w:tcPr>
            <w:tcW w:w="1276" w:type="dxa"/>
          </w:tcPr>
          <w:p w14:paraId="60CD58DE" w14:textId="77777777" w:rsidR="00B13B28" w:rsidRDefault="00CC31A6">
            <w:pPr>
              <w:pStyle w:val="Table09Row"/>
            </w:pPr>
            <w:r>
              <w:t>11 Sep 1979</w:t>
            </w:r>
          </w:p>
        </w:tc>
        <w:tc>
          <w:tcPr>
            <w:tcW w:w="3402" w:type="dxa"/>
          </w:tcPr>
          <w:p w14:paraId="40D715E3" w14:textId="77777777" w:rsidR="00B13B28" w:rsidRDefault="00CC31A6">
            <w:pPr>
              <w:pStyle w:val="Table09Row"/>
            </w:pPr>
            <w:r>
              <w:t>11 Sep 1979</w:t>
            </w:r>
          </w:p>
        </w:tc>
        <w:tc>
          <w:tcPr>
            <w:tcW w:w="1123" w:type="dxa"/>
          </w:tcPr>
          <w:p w14:paraId="166F8C1F" w14:textId="77777777" w:rsidR="00B13B28" w:rsidRDefault="00CC31A6">
            <w:pPr>
              <w:pStyle w:val="Table09Row"/>
            </w:pPr>
            <w:r>
              <w:t>1988/017</w:t>
            </w:r>
          </w:p>
        </w:tc>
      </w:tr>
      <w:tr w:rsidR="00B13B28" w14:paraId="652382DB" w14:textId="77777777">
        <w:trPr>
          <w:cantSplit/>
          <w:jc w:val="center"/>
        </w:trPr>
        <w:tc>
          <w:tcPr>
            <w:tcW w:w="1418" w:type="dxa"/>
          </w:tcPr>
          <w:p w14:paraId="6E96D26B" w14:textId="77777777" w:rsidR="00B13B28" w:rsidRDefault="00CC31A6">
            <w:pPr>
              <w:pStyle w:val="Table09Row"/>
            </w:pPr>
            <w:r>
              <w:t>1979/024</w:t>
            </w:r>
          </w:p>
        </w:tc>
        <w:tc>
          <w:tcPr>
            <w:tcW w:w="2693" w:type="dxa"/>
          </w:tcPr>
          <w:p w14:paraId="2B133ACC" w14:textId="77777777" w:rsidR="00B13B28" w:rsidRDefault="00CC31A6">
            <w:pPr>
              <w:pStyle w:val="Table09Row"/>
            </w:pPr>
            <w:r>
              <w:rPr>
                <w:i/>
              </w:rPr>
              <w:t>Health Education Council Act Amendment Act 1979</w:t>
            </w:r>
          </w:p>
        </w:tc>
        <w:tc>
          <w:tcPr>
            <w:tcW w:w="1276" w:type="dxa"/>
          </w:tcPr>
          <w:p w14:paraId="1BC37B8E" w14:textId="77777777" w:rsidR="00B13B28" w:rsidRDefault="00CC31A6">
            <w:pPr>
              <w:pStyle w:val="Table09Row"/>
            </w:pPr>
            <w:r>
              <w:t>11 Sep 1979</w:t>
            </w:r>
          </w:p>
        </w:tc>
        <w:tc>
          <w:tcPr>
            <w:tcW w:w="3402" w:type="dxa"/>
          </w:tcPr>
          <w:p w14:paraId="3567A917" w14:textId="77777777" w:rsidR="00B13B28" w:rsidRDefault="00CC31A6">
            <w:pPr>
              <w:pStyle w:val="Table09Row"/>
            </w:pPr>
            <w:r>
              <w:t xml:space="preserve">28 Mar 1980 (see s. 2 and </w:t>
            </w:r>
            <w:r>
              <w:rPr>
                <w:i/>
              </w:rPr>
              <w:t>Gazette</w:t>
            </w:r>
            <w:r>
              <w:t xml:space="preserve"> 28 Mar 1980 p. 1003)</w:t>
            </w:r>
          </w:p>
        </w:tc>
        <w:tc>
          <w:tcPr>
            <w:tcW w:w="1123" w:type="dxa"/>
          </w:tcPr>
          <w:p w14:paraId="64CE9B2A" w14:textId="77777777" w:rsidR="00B13B28" w:rsidRDefault="00CC31A6">
            <w:pPr>
              <w:pStyle w:val="Table09Row"/>
            </w:pPr>
            <w:r>
              <w:t>1985/057</w:t>
            </w:r>
          </w:p>
        </w:tc>
      </w:tr>
      <w:tr w:rsidR="00B13B28" w14:paraId="4E928D30" w14:textId="77777777">
        <w:trPr>
          <w:cantSplit/>
          <w:jc w:val="center"/>
        </w:trPr>
        <w:tc>
          <w:tcPr>
            <w:tcW w:w="1418" w:type="dxa"/>
          </w:tcPr>
          <w:p w14:paraId="1E5FFB47" w14:textId="77777777" w:rsidR="00B13B28" w:rsidRDefault="00CC31A6">
            <w:pPr>
              <w:pStyle w:val="Table09Row"/>
            </w:pPr>
            <w:r>
              <w:t>1979/025</w:t>
            </w:r>
          </w:p>
        </w:tc>
        <w:tc>
          <w:tcPr>
            <w:tcW w:w="2693" w:type="dxa"/>
          </w:tcPr>
          <w:p w14:paraId="6337A5F6" w14:textId="77777777" w:rsidR="00B13B28" w:rsidRDefault="00CC31A6">
            <w:pPr>
              <w:pStyle w:val="Table09Row"/>
            </w:pPr>
            <w:r>
              <w:rPr>
                <w:i/>
              </w:rPr>
              <w:t xml:space="preserve">Margarine Act </w:t>
            </w:r>
            <w:r>
              <w:rPr>
                <w:i/>
              </w:rPr>
              <w:t>Amendment Act 1979</w:t>
            </w:r>
          </w:p>
        </w:tc>
        <w:tc>
          <w:tcPr>
            <w:tcW w:w="1276" w:type="dxa"/>
          </w:tcPr>
          <w:p w14:paraId="68E6C008" w14:textId="77777777" w:rsidR="00B13B28" w:rsidRDefault="00CC31A6">
            <w:pPr>
              <w:pStyle w:val="Table09Row"/>
            </w:pPr>
            <w:r>
              <w:t>11 Sep 1979</w:t>
            </w:r>
          </w:p>
        </w:tc>
        <w:tc>
          <w:tcPr>
            <w:tcW w:w="3402" w:type="dxa"/>
          </w:tcPr>
          <w:p w14:paraId="7761E1CC" w14:textId="77777777" w:rsidR="00B13B28" w:rsidRDefault="00CC31A6">
            <w:pPr>
              <w:pStyle w:val="Table09Row"/>
            </w:pPr>
            <w:r>
              <w:t>11 Sep 1979</w:t>
            </w:r>
          </w:p>
        </w:tc>
        <w:tc>
          <w:tcPr>
            <w:tcW w:w="1123" w:type="dxa"/>
          </w:tcPr>
          <w:p w14:paraId="012048B9" w14:textId="77777777" w:rsidR="00B13B28" w:rsidRDefault="00CC31A6">
            <w:pPr>
              <w:pStyle w:val="Table09Row"/>
            </w:pPr>
            <w:r>
              <w:t>1991/026</w:t>
            </w:r>
          </w:p>
        </w:tc>
      </w:tr>
      <w:tr w:rsidR="00B13B28" w14:paraId="05E2655A" w14:textId="77777777">
        <w:trPr>
          <w:cantSplit/>
          <w:jc w:val="center"/>
        </w:trPr>
        <w:tc>
          <w:tcPr>
            <w:tcW w:w="1418" w:type="dxa"/>
          </w:tcPr>
          <w:p w14:paraId="673F5C2E" w14:textId="77777777" w:rsidR="00B13B28" w:rsidRDefault="00CC31A6">
            <w:pPr>
              <w:pStyle w:val="Table09Row"/>
            </w:pPr>
            <w:r>
              <w:t>1979/026</w:t>
            </w:r>
          </w:p>
        </w:tc>
        <w:tc>
          <w:tcPr>
            <w:tcW w:w="2693" w:type="dxa"/>
          </w:tcPr>
          <w:p w14:paraId="04C02BAE" w14:textId="77777777" w:rsidR="00B13B28" w:rsidRDefault="00CC31A6">
            <w:pPr>
              <w:pStyle w:val="Table09Row"/>
            </w:pPr>
            <w:r>
              <w:rPr>
                <w:i/>
              </w:rPr>
              <w:t>Iron Ore (Hamersley Range) Agreement Act Amendment Act 1979</w:t>
            </w:r>
          </w:p>
        </w:tc>
        <w:tc>
          <w:tcPr>
            <w:tcW w:w="1276" w:type="dxa"/>
          </w:tcPr>
          <w:p w14:paraId="5B5852F4" w14:textId="77777777" w:rsidR="00B13B28" w:rsidRDefault="00CC31A6">
            <w:pPr>
              <w:pStyle w:val="Table09Row"/>
            </w:pPr>
            <w:r>
              <w:t>11 Sep 1979</w:t>
            </w:r>
          </w:p>
        </w:tc>
        <w:tc>
          <w:tcPr>
            <w:tcW w:w="3402" w:type="dxa"/>
          </w:tcPr>
          <w:p w14:paraId="667342F0" w14:textId="77777777" w:rsidR="00B13B28" w:rsidRDefault="00CC31A6">
            <w:pPr>
              <w:pStyle w:val="Table09Row"/>
            </w:pPr>
            <w:r>
              <w:t>11 Sep 1979</w:t>
            </w:r>
          </w:p>
        </w:tc>
        <w:tc>
          <w:tcPr>
            <w:tcW w:w="1123" w:type="dxa"/>
          </w:tcPr>
          <w:p w14:paraId="6EDBEB65" w14:textId="77777777" w:rsidR="00B13B28" w:rsidRDefault="00B13B28">
            <w:pPr>
              <w:pStyle w:val="Table09Row"/>
            </w:pPr>
          </w:p>
        </w:tc>
      </w:tr>
      <w:tr w:rsidR="00B13B28" w14:paraId="11A5BC78" w14:textId="77777777">
        <w:trPr>
          <w:cantSplit/>
          <w:jc w:val="center"/>
        </w:trPr>
        <w:tc>
          <w:tcPr>
            <w:tcW w:w="1418" w:type="dxa"/>
          </w:tcPr>
          <w:p w14:paraId="5956D149" w14:textId="77777777" w:rsidR="00B13B28" w:rsidRDefault="00CC31A6">
            <w:pPr>
              <w:pStyle w:val="Table09Row"/>
            </w:pPr>
            <w:r>
              <w:t>1979/027</w:t>
            </w:r>
          </w:p>
        </w:tc>
        <w:tc>
          <w:tcPr>
            <w:tcW w:w="2693" w:type="dxa"/>
          </w:tcPr>
          <w:p w14:paraId="72A7C212" w14:textId="77777777" w:rsidR="00B13B28" w:rsidRDefault="00CC31A6">
            <w:pPr>
              <w:pStyle w:val="Table09Row"/>
            </w:pPr>
            <w:r>
              <w:rPr>
                <w:i/>
              </w:rPr>
              <w:t>Western Australian Marine Act Amendment Act 1979</w:t>
            </w:r>
          </w:p>
        </w:tc>
        <w:tc>
          <w:tcPr>
            <w:tcW w:w="1276" w:type="dxa"/>
          </w:tcPr>
          <w:p w14:paraId="28CD239A" w14:textId="77777777" w:rsidR="00B13B28" w:rsidRDefault="00CC31A6">
            <w:pPr>
              <w:pStyle w:val="Table09Row"/>
            </w:pPr>
            <w:r>
              <w:t>11 Sep 1979</w:t>
            </w:r>
          </w:p>
        </w:tc>
        <w:tc>
          <w:tcPr>
            <w:tcW w:w="3402" w:type="dxa"/>
          </w:tcPr>
          <w:p w14:paraId="60DB968C" w14:textId="77777777" w:rsidR="00B13B28" w:rsidRDefault="00CC31A6">
            <w:pPr>
              <w:pStyle w:val="Table09Row"/>
            </w:pPr>
            <w:r>
              <w:t xml:space="preserve">22 Feb 1980 (see s. 2 and </w:t>
            </w:r>
            <w:r>
              <w:rPr>
                <w:i/>
              </w:rPr>
              <w:t>Gazette</w:t>
            </w:r>
            <w:r>
              <w:t xml:space="preserve"> 22 F</w:t>
            </w:r>
            <w:r>
              <w:t>eb 1980 p. 565)</w:t>
            </w:r>
          </w:p>
        </w:tc>
        <w:tc>
          <w:tcPr>
            <w:tcW w:w="1123" w:type="dxa"/>
          </w:tcPr>
          <w:p w14:paraId="632B5D43" w14:textId="77777777" w:rsidR="00B13B28" w:rsidRDefault="00CC31A6">
            <w:pPr>
              <w:pStyle w:val="Table09Row"/>
            </w:pPr>
            <w:r>
              <w:t>1982/055</w:t>
            </w:r>
          </w:p>
        </w:tc>
      </w:tr>
      <w:tr w:rsidR="00B13B28" w14:paraId="3725713F" w14:textId="77777777">
        <w:trPr>
          <w:cantSplit/>
          <w:jc w:val="center"/>
        </w:trPr>
        <w:tc>
          <w:tcPr>
            <w:tcW w:w="1418" w:type="dxa"/>
          </w:tcPr>
          <w:p w14:paraId="1E3BF501" w14:textId="77777777" w:rsidR="00B13B28" w:rsidRDefault="00CC31A6">
            <w:pPr>
              <w:pStyle w:val="Table09Row"/>
            </w:pPr>
            <w:r>
              <w:t>1979/028</w:t>
            </w:r>
          </w:p>
        </w:tc>
        <w:tc>
          <w:tcPr>
            <w:tcW w:w="2693" w:type="dxa"/>
          </w:tcPr>
          <w:p w14:paraId="7D32DDAF" w14:textId="77777777" w:rsidR="00B13B28" w:rsidRDefault="00CC31A6">
            <w:pPr>
              <w:pStyle w:val="Table09Row"/>
            </w:pPr>
            <w:r>
              <w:rPr>
                <w:i/>
              </w:rPr>
              <w:t>Wildlife Conservation Act Amendment Act 1979</w:t>
            </w:r>
          </w:p>
        </w:tc>
        <w:tc>
          <w:tcPr>
            <w:tcW w:w="1276" w:type="dxa"/>
          </w:tcPr>
          <w:p w14:paraId="236F76DD" w14:textId="77777777" w:rsidR="00B13B28" w:rsidRDefault="00CC31A6">
            <w:pPr>
              <w:pStyle w:val="Table09Row"/>
            </w:pPr>
            <w:r>
              <w:t>21 Sep 1979</w:t>
            </w:r>
          </w:p>
        </w:tc>
        <w:tc>
          <w:tcPr>
            <w:tcW w:w="3402" w:type="dxa"/>
          </w:tcPr>
          <w:p w14:paraId="062FD288" w14:textId="77777777" w:rsidR="00B13B28" w:rsidRDefault="00CC31A6">
            <w:pPr>
              <w:pStyle w:val="Table09Row"/>
            </w:pPr>
            <w:r>
              <w:t xml:space="preserve">28 Apr 1980 (see s. 2 and </w:t>
            </w:r>
            <w:r>
              <w:rPr>
                <w:i/>
              </w:rPr>
              <w:t>Gazette</w:t>
            </w:r>
            <w:r>
              <w:t xml:space="preserve"> 18 Apr 1980 p. 1115)</w:t>
            </w:r>
          </w:p>
        </w:tc>
        <w:tc>
          <w:tcPr>
            <w:tcW w:w="1123" w:type="dxa"/>
          </w:tcPr>
          <w:p w14:paraId="73AC6180" w14:textId="77777777" w:rsidR="00B13B28" w:rsidRDefault="00B13B28">
            <w:pPr>
              <w:pStyle w:val="Table09Row"/>
            </w:pPr>
          </w:p>
        </w:tc>
      </w:tr>
      <w:tr w:rsidR="00B13B28" w14:paraId="3A591375" w14:textId="77777777">
        <w:trPr>
          <w:cantSplit/>
          <w:jc w:val="center"/>
        </w:trPr>
        <w:tc>
          <w:tcPr>
            <w:tcW w:w="1418" w:type="dxa"/>
          </w:tcPr>
          <w:p w14:paraId="32766092" w14:textId="77777777" w:rsidR="00B13B28" w:rsidRDefault="00CC31A6">
            <w:pPr>
              <w:pStyle w:val="Table09Row"/>
            </w:pPr>
            <w:r>
              <w:t>1979/029</w:t>
            </w:r>
          </w:p>
        </w:tc>
        <w:tc>
          <w:tcPr>
            <w:tcW w:w="2693" w:type="dxa"/>
          </w:tcPr>
          <w:p w14:paraId="02637CFC" w14:textId="77777777" w:rsidR="00B13B28" w:rsidRDefault="00CC31A6">
            <w:pPr>
              <w:pStyle w:val="Table09Row"/>
            </w:pPr>
            <w:r>
              <w:rPr>
                <w:i/>
              </w:rPr>
              <w:t>Police Act Amendment Act 1979</w:t>
            </w:r>
          </w:p>
        </w:tc>
        <w:tc>
          <w:tcPr>
            <w:tcW w:w="1276" w:type="dxa"/>
          </w:tcPr>
          <w:p w14:paraId="3DBE8F03" w14:textId="77777777" w:rsidR="00B13B28" w:rsidRDefault="00CC31A6">
            <w:pPr>
              <w:pStyle w:val="Table09Row"/>
            </w:pPr>
            <w:r>
              <w:t>21 Sep 1979</w:t>
            </w:r>
          </w:p>
        </w:tc>
        <w:tc>
          <w:tcPr>
            <w:tcW w:w="3402" w:type="dxa"/>
          </w:tcPr>
          <w:p w14:paraId="52813A29" w14:textId="77777777" w:rsidR="00B13B28" w:rsidRDefault="00CC31A6">
            <w:pPr>
              <w:pStyle w:val="Table09Row"/>
            </w:pPr>
            <w:r>
              <w:t>21 Sep 1979</w:t>
            </w:r>
          </w:p>
        </w:tc>
        <w:tc>
          <w:tcPr>
            <w:tcW w:w="1123" w:type="dxa"/>
          </w:tcPr>
          <w:p w14:paraId="42A12018" w14:textId="77777777" w:rsidR="00B13B28" w:rsidRDefault="00B13B28">
            <w:pPr>
              <w:pStyle w:val="Table09Row"/>
            </w:pPr>
          </w:p>
        </w:tc>
      </w:tr>
      <w:tr w:rsidR="00B13B28" w14:paraId="1ADE0A11" w14:textId="77777777">
        <w:trPr>
          <w:cantSplit/>
          <w:jc w:val="center"/>
        </w:trPr>
        <w:tc>
          <w:tcPr>
            <w:tcW w:w="1418" w:type="dxa"/>
          </w:tcPr>
          <w:p w14:paraId="064C4813" w14:textId="77777777" w:rsidR="00B13B28" w:rsidRDefault="00CC31A6">
            <w:pPr>
              <w:pStyle w:val="Table09Row"/>
            </w:pPr>
            <w:r>
              <w:t>1979/030</w:t>
            </w:r>
          </w:p>
        </w:tc>
        <w:tc>
          <w:tcPr>
            <w:tcW w:w="2693" w:type="dxa"/>
          </w:tcPr>
          <w:p w14:paraId="3775A8D7" w14:textId="77777777" w:rsidR="00B13B28" w:rsidRDefault="00CC31A6">
            <w:pPr>
              <w:pStyle w:val="Table09Row"/>
            </w:pPr>
            <w:r>
              <w:rPr>
                <w:i/>
              </w:rPr>
              <w:t xml:space="preserve">Stock (Brands and </w:t>
            </w:r>
            <w:r>
              <w:rPr>
                <w:i/>
              </w:rPr>
              <w:t>Movement) Act Amendment Act 1979</w:t>
            </w:r>
          </w:p>
        </w:tc>
        <w:tc>
          <w:tcPr>
            <w:tcW w:w="1276" w:type="dxa"/>
          </w:tcPr>
          <w:p w14:paraId="37DB12D4" w14:textId="77777777" w:rsidR="00B13B28" w:rsidRDefault="00CC31A6">
            <w:pPr>
              <w:pStyle w:val="Table09Row"/>
            </w:pPr>
            <w:r>
              <w:t>3 Oct 1979</w:t>
            </w:r>
          </w:p>
        </w:tc>
        <w:tc>
          <w:tcPr>
            <w:tcW w:w="3402" w:type="dxa"/>
          </w:tcPr>
          <w:p w14:paraId="6A6E16DF" w14:textId="77777777" w:rsidR="00B13B28" w:rsidRDefault="00CC31A6">
            <w:pPr>
              <w:pStyle w:val="Table09Row"/>
            </w:pPr>
            <w:r>
              <w:t xml:space="preserve">7 Dec 1979 (see s. 2 and </w:t>
            </w:r>
            <w:r>
              <w:rPr>
                <w:i/>
              </w:rPr>
              <w:t>Gazette</w:t>
            </w:r>
            <w:r>
              <w:t xml:space="preserve"> 7 Dec 1979 p. 3771)</w:t>
            </w:r>
          </w:p>
        </w:tc>
        <w:tc>
          <w:tcPr>
            <w:tcW w:w="1123" w:type="dxa"/>
          </w:tcPr>
          <w:p w14:paraId="1C704A45" w14:textId="77777777" w:rsidR="00B13B28" w:rsidRDefault="00B13B28">
            <w:pPr>
              <w:pStyle w:val="Table09Row"/>
            </w:pPr>
          </w:p>
        </w:tc>
      </w:tr>
      <w:tr w:rsidR="00B13B28" w14:paraId="31D6CEAD" w14:textId="77777777">
        <w:trPr>
          <w:cantSplit/>
          <w:jc w:val="center"/>
        </w:trPr>
        <w:tc>
          <w:tcPr>
            <w:tcW w:w="1418" w:type="dxa"/>
          </w:tcPr>
          <w:p w14:paraId="5334EF36" w14:textId="77777777" w:rsidR="00B13B28" w:rsidRDefault="00CC31A6">
            <w:pPr>
              <w:pStyle w:val="Table09Row"/>
            </w:pPr>
            <w:r>
              <w:t>1979/031</w:t>
            </w:r>
          </w:p>
        </w:tc>
        <w:tc>
          <w:tcPr>
            <w:tcW w:w="2693" w:type="dxa"/>
          </w:tcPr>
          <w:p w14:paraId="30C9DDEF" w14:textId="77777777" w:rsidR="00B13B28" w:rsidRDefault="00CC31A6">
            <w:pPr>
              <w:pStyle w:val="Table09Row"/>
            </w:pPr>
            <w:r>
              <w:rPr>
                <w:i/>
              </w:rPr>
              <w:t>Government Employees (Promotions Appeal Board) Act Amendment Act 1979</w:t>
            </w:r>
          </w:p>
        </w:tc>
        <w:tc>
          <w:tcPr>
            <w:tcW w:w="1276" w:type="dxa"/>
          </w:tcPr>
          <w:p w14:paraId="4B53E234" w14:textId="77777777" w:rsidR="00B13B28" w:rsidRDefault="00CC31A6">
            <w:pPr>
              <w:pStyle w:val="Table09Row"/>
            </w:pPr>
            <w:r>
              <w:t>3 Oct 1979</w:t>
            </w:r>
          </w:p>
        </w:tc>
        <w:tc>
          <w:tcPr>
            <w:tcW w:w="3402" w:type="dxa"/>
          </w:tcPr>
          <w:p w14:paraId="6C19D08F" w14:textId="77777777" w:rsidR="00B13B28" w:rsidRDefault="00CC31A6">
            <w:pPr>
              <w:pStyle w:val="Table09Row"/>
            </w:pPr>
            <w:r>
              <w:t xml:space="preserve">1 Jan 1980 (see s. 2 and </w:t>
            </w:r>
            <w:r>
              <w:rPr>
                <w:i/>
              </w:rPr>
              <w:t>Gazette</w:t>
            </w:r>
            <w:r>
              <w:t xml:space="preserve"> 21 Dec 1979 p. 3909)</w:t>
            </w:r>
          </w:p>
        </w:tc>
        <w:tc>
          <w:tcPr>
            <w:tcW w:w="1123" w:type="dxa"/>
          </w:tcPr>
          <w:p w14:paraId="3562FED4" w14:textId="77777777" w:rsidR="00B13B28" w:rsidRDefault="00CC31A6">
            <w:pPr>
              <w:pStyle w:val="Table09Row"/>
            </w:pPr>
            <w:r>
              <w:t>1984/094</w:t>
            </w:r>
          </w:p>
        </w:tc>
      </w:tr>
      <w:tr w:rsidR="00B13B28" w14:paraId="3D8A23EA" w14:textId="77777777">
        <w:trPr>
          <w:cantSplit/>
          <w:jc w:val="center"/>
        </w:trPr>
        <w:tc>
          <w:tcPr>
            <w:tcW w:w="1418" w:type="dxa"/>
          </w:tcPr>
          <w:p w14:paraId="18C39D83" w14:textId="77777777" w:rsidR="00B13B28" w:rsidRDefault="00CC31A6">
            <w:pPr>
              <w:pStyle w:val="Table09Row"/>
            </w:pPr>
            <w:r>
              <w:t>1979/032</w:t>
            </w:r>
          </w:p>
        </w:tc>
        <w:tc>
          <w:tcPr>
            <w:tcW w:w="2693" w:type="dxa"/>
          </w:tcPr>
          <w:p w14:paraId="237E7C30" w14:textId="77777777" w:rsidR="00B13B28" w:rsidRDefault="00CC31A6">
            <w:pPr>
              <w:pStyle w:val="Table09Row"/>
            </w:pPr>
            <w:r>
              <w:rPr>
                <w:i/>
              </w:rPr>
              <w:t>Honey Pool Act Amendment Act 1979</w:t>
            </w:r>
          </w:p>
        </w:tc>
        <w:tc>
          <w:tcPr>
            <w:tcW w:w="1276" w:type="dxa"/>
          </w:tcPr>
          <w:p w14:paraId="466F0FDC" w14:textId="77777777" w:rsidR="00B13B28" w:rsidRDefault="00CC31A6">
            <w:pPr>
              <w:pStyle w:val="Table09Row"/>
            </w:pPr>
            <w:r>
              <w:t>3 Oct 1979</w:t>
            </w:r>
          </w:p>
        </w:tc>
        <w:tc>
          <w:tcPr>
            <w:tcW w:w="3402" w:type="dxa"/>
          </w:tcPr>
          <w:p w14:paraId="2DC03D45" w14:textId="77777777" w:rsidR="00B13B28" w:rsidRDefault="00CC31A6">
            <w:pPr>
              <w:pStyle w:val="Table09Row"/>
            </w:pPr>
            <w:r>
              <w:t xml:space="preserve">1 Jul 1980 (see s. 2 and </w:t>
            </w:r>
            <w:r>
              <w:rPr>
                <w:i/>
              </w:rPr>
              <w:t>Gazette</w:t>
            </w:r>
            <w:r>
              <w:t xml:space="preserve"> 24 Apr 1980 p. 1181)</w:t>
            </w:r>
          </w:p>
        </w:tc>
        <w:tc>
          <w:tcPr>
            <w:tcW w:w="1123" w:type="dxa"/>
          </w:tcPr>
          <w:p w14:paraId="42FB4B72" w14:textId="77777777" w:rsidR="00B13B28" w:rsidRDefault="00CC31A6">
            <w:pPr>
              <w:pStyle w:val="Table09Row"/>
            </w:pPr>
            <w:r>
              <w:t>1991/027</w:t>
            </w:r>
          </w:p>
        </w:tc>
      </w:tr>
      <w:tr w:rsidR="00B13B28" w14:paraId="737FE3B1" w14:textId="77777777">
        <w:trPr>
          <w:cantSplit/>
          <w:jc w:val="center"/>
        </w:trPr>
        <w:tc>
          <w:tcPr>
            <w:tcW w:w="1418" w:type="dxa"/>
          </w:tcPr>
          <w:p w14:paraId="77909721" w14:textId="77777777" w:rsidR="00B13B28" w:rsidRDefault="00CC31A6">
            <w:pPr>
              <w:pStyle w:val="Table09Row"/>
            </w:pPr>
            <w:r>
              <w:t>1979/033</w:t>
            </w:r>
          </w:p>
        </w:tc>
        <w:tc>
          <w:tcPr>
            <w:tcW w:w="2693" w:type="dxa"/>
          </w:tcPr>
          <w:p w14:paraId="0102C600" w14:textId="77777777" w:rsidR="00B13B28" w:rsidRDefault="00CC31A6">
            <w:pPr>
              <w:pStyle w:val="Table09Row"/>
            </w:pPr>
            <w:r>
              <w:rPr>
                <w:i/>
              </w:rPr>
              <w:t>Salaries and Allowances Tribunal Act Amendment Act 1979</w:t>
            </w:r>
          </w:p>
        </w:tc>
        <w:tc>
          <w:tcPr>
            <w:tcW w:w="1276" w:type="dxa"/>
          </w:tcPr>
          <w:p w14:paraId="6272AEF6" w14:textId="77777777" w:rsidR="00B13B28" w:rsidRDefault="00CC31A6">
            <w:pPr>
              <w:pStyle w:val="Table09Row"/>
            </w:pPr>
            <w:r>
              <w:t>11 Oct 1979</w:t>
            </w:r>
          </w:p>
        </w:tc>
        <w:tc>
          <w:tcPr>
            <w:tcW w:w="3402" w:type="dxa"/>
          </w:tcPr>
          <w:p w14:paraId="64AEFFB6" w14:textId="77777777" w:rsidR="00B13B28" w:rsidRDefault="00CC31A6">
            <w:pPr>
              <w:pStyle w:val="Table09Row"/>
            </w:pPr>
            <w:r>
              <w:t>11 Oct 1979</w:t>
            </w:r>
          </w:p>
        </w:tc>
        <w:tc>
          <w:tcPr>
            <w:tcW w:w="1123" w:type="dxa"/>
          </w:tcPr>
          <w:p w14:paraId="2894E773" w14:textId="77777777" w:rsidR="00B13B28" w:rsidRDefault="00B13B28">
            <w:pPr>
              <w:pStyle w:val="Table09Row"/>
            </w:pPr>
          </w:p>
        </w:tc>
      </w:tr>
      <w:tr w:rsidR="00B13B28" w14:paraId="189FBC0F" w14:textId="77777777">
        <w:trPr>
          <w:cantSplit/>
          <w:jc w:val="center"/>
        </w:trPr>
        <w:tc>
          <w:tcPr>
            <w:tcW w:w="1418" w:type="dxa"/>
          </w:tcPr>
          <w:p w14:paraId="0C4EF0FE" w14:textId="77777777" w:rsidR="00B13B28" w:rsidRDefault="00CC31A6">
            <w:pPr>
              <w:pStyle w:val="Table09Row"/>
            </w:pPr>
            <w:r>
              <w:t>1979/034</w:t>
            </w:r>
          </w:p>
        </w:tc>
        <w:tc>
          <w:tcPr>
            <w:tcW w:w="2693" w:type="dxa"/>
          </w:tcPr>
          <w:p w14:paraId="4B800522" w14:textId="77777777" w:rsidR="00B13B28" w:rsidRDefault="00CC31A6">
            <w:pPr>
              <w:pStyle w:val="Table09Row"/>
            </w:pPr>
            <w:r>
              <w:rPr>
                <w:i/>
              </w:rPr>
              <w:t>Censorship of Films Act Amendment Act </w:t>
            </w:r>
            <w:r>
              <w:rPr>
                <w:i/>
              </w:rPr>
              <w:t>1979</w:t>
            </w:r>
          </w:p>
        </w:tc>
        <w:tc>
          <w:tcPr>
            <w:tcW w:w="1276" w:type="dxa"/>
          </w:tcPr>
          <w:p w14:paraId="0951C06C" w14:textId="77777777" w:rsidR="00B13B28" w:rsidRDefault="00CC31A6">
            <w:pPr>
              <w:pStyle w:val="Table09Row"/>
            </w:pPr>
            <w:r>
              <w:t>11 Oct 1979</w:t>
            </w:r>
          </w:p>
        </w:tc>
        <w:tc>
          <w:tcPr>
            <w:tcW w:w="3402" w:type="dxa"/>
          </w:tcPr>
          <w:p w14:paraId="204FA543" w14:textId="77777777" w:rsidR="00B13B28" w:rsidRDefault="00CC31A6">
            <w:pPr>
              <w:pStyle w:val="Table09Row"/>
            </w:pPr>
            <w:r>
              <w:t>11 Oct 1979</w:t>
            </w:r>
          </w:p>
        </w:tc>
        <w:tc>
          <w:tcPr>
            <w:tcW w:w="1123" w:type="dxa"/>
          </w:tcPr>
          <w:p w14:paraId="2A83AD65" w14:textId="77777777" w:rsidR="00B13B28" w:rsidRDefault="00CC31A6">
            <w:pPr>
              <w:pStyle w:val="Table09Row"/>
            </w:pPr>
            <w:r>
              <w:t>1996/040</w:t>
            </w:r>
          </w:p>
        </w:tc>
      </w:tr>
      <w:tr w:rsidR="00B13B28" w14:paraId="49062E29" w14:textId="77777777">
        <w:trPr>
          <w:cantSplit/>
          <w:jc w:val="center"/>
        </w:trPr>
        <w:tc>
          <w:tcPr>
            <w:tcW w:w="1418" w:type="dxa"/>
          </w:tcPr>
          <w:p w14:paraId="42FE400D" w14:textId="77777777" w:rsidR="00B13B28" w:rsidRDefault="00CC31A6">
            <w:pPr>
              <w:pStyle w:val="Table09Row"/>
            </w:pPr>
            <w:r>
              <w:t>1979/035</w:t>
            </w:r>
          </w:p>
        </w:tc>
        <w:tc>
          <w:tcPr>
            <w:tcW w:w="2693" w:type="dxa"/>
          </w:tcPr>
          <w:p w14:paraId="2EEBF9D5" w14:textId="77777777" w:rsidR="00B13B28" w:rsidRDefault="00CC31A6">
            <w:pPr>
              <w:pStyle w:val="Table09Row"/>
            </w:pPr>
            <w:r>
              <w:rPr>
                <w:i/>
              </w:rPr>
              <w:t>Judges’ Salaries and Pensions Act Amendment Act 1979</w:t>
            </w:r>
          </w:p>
        </w:tc>
        <w:tc>
          <w:tcPr>
            <w:tcW w:w="1276" w:type="dxa"/>
          </w:tcPr>
          <w:p w14:paraId="2DDC2251" w14:textId="77777777" w:rsidR="00B13B28" w:rsidRDefault="00CC31A6">
            <w:pPr>
              <w:pStyle w:val="Table09Row"/>
            </w:pPr>
            <w:r>
              <w:t>11 Oct 1979</w:t>
            </w:r>
          </w:p>
        </w:tc>
        <w:tc>
          <w:tcPr>
            <w:tcW w:w="3402" w:type="dxa"/>
          </w:tcPr>
          <w:p w14:paraId="711D5145" w14:textId="77777777" w:rsidR="00B13B28" w:rsidRDefault="00CC31A6">
            <w:pPr>
              <w:pStyle w:val="Table09Row"/>
            </w:pPr>
            <w:r>
              <w:t xml:space="preserve">21 Dec 1979 (see s. 2 and </w:t>
            </w:r>
            <w:r>
              <w:rPr>
                <w:i/>
              </w:rPr>
              <w:t>Gazette</w:t>
            </w:r>
            <w:r>
              <w:t xml:space="preserve"> 21 Dec 1979 p. 3905)</w:t>
            </w:r>
          </w:p>
        </w:tc>
        <w:tc>
          <w:tcPr>
            <w:tcW w:w="1123" w:type="dxa"/>
          </w:tcPr>
          <w:p w14:paraId="0CC3A7B9" w14:textId="77777777" w:rsidR="00B13B28" w:rsidRDefault="00B13B28">
            <w:pPr>
              <w:pStyle w:val="Table09Row"/>
            </w:pPr>
          </w:p>
        </w:tc>
      </w:tr>
      <w:tr w:rsidR="00B13B28" w14:paraId="3EE5B6AC" w14:textId="77777777">
        <w:trPr>
          <w:cantSplit/>
          <w:jc w:val="center"/>
        </w:trPr>
        <w:tc>
          <w:tcPr>
            <w:tcW w:w="1418" w:type="dxa"/>
          </w:tcPr>
          <w:p w14:paraId="0D25BF74" w14:textId="77777777" w:rsidR="00B13B28" w:rsidRDefault="00CC31A6">
            <w:pPr>
              <w:pStyle w:val="Table09Row"/>
            </w:pPr>
            <w:r>
              <w:t>1979/036</w:t>
            </w:r>
          </w:p>
        </w:tc>
        <w:tc>
          <w:tcPr>
            <w:tcW w:w="2693" w:type="dxa"/>
          </w:tcPr>
          <w:p w14:paraId="7C2E6F79" w14:textId="77777777" w:rsidR="00B13B28" w:rsidRDefault="00CC31A6">
            <w:pPr>
              <w:pStyle w:val="Table09Row"/>
            </w:pPr>
            <w:r>
              <w:rPr>
                <w:i/>
              </w:rPr>
              <w:t>Reserve (Woodman Point‑Jervoise Bay) Act 1979</w:t>
            </w:r>
          </w:p>
        </w:tc>
        <w:tc>
          <w:tcPr>
            <w:tcW w:w="1276" w:type="dxa"/>
          </w:tcPr>
          <w:p w14:paraId="1C7766DA" w14:textId="77777777" w:rsidR="00B13B28" w:rsidRDefault="00CC31A6">
            <w:pPr>
              <w:pStyle w:val="Table09Row"/>
            </w:pPr>
            <w:r>
              <w:t>18 Oct 1979</w:t>
            </w:r>
          </w:p>
        </w:tc>
        <w:tc>
          <w:tcPr>
            <w:tcW w:w="3402" w:type="dxa"/>
          </w:tcPr>
          <w:p w14:paraId="2BB17045" w14:textId="77777777" w:rsidR="00B13B28" w:rsidRDefault="00CC31A6">
            <w:pPr>
              <w:pStyle w:val="Table09Row"/>
            </w:pPr>
            <w:r>
              <w:t xml:space="preserve">23 Nov 1979 (see s. 2 and </w:t>
            </w:r>
            <w:r>
              <w:rPr>
                <w:i/>
              </w:rPr>
              <w:t>Gazette</w:t>
            </w:r>
            <w:r>
              <w:t xml:space="preserve"> 23 Nov 1979 p. 3637)</w:t>
            </w:r>
          </w:p>
        </w:tc>
        <w:tc>
          <w:tcPr>
            <w:tcW w:w="1123" w:type="dxa"/>
          </w:tcPr>
          <w:p w14:paraId="512CCDF3" w14:textId="77777777" w:rsidR="00B13B28" w:rsidRDefault="00B13B28">
            <w:pPr>
              <w:pStyle w:val="Table09Row"/>
            </w:pPr>
          </w:p>
        </w:tc>
      </w:tr>
      <w:tr w:rsidR="00B13B28" w14:paraId="14797BE3" w14:textId="77777777">
        <w:trPr>
          <w:cantSplit/>
          <w:jc w:val="center"/>
        </w:trPr>
        <w:tc>
          <w:tcPr>
            <w:tcW w:w="1418" w:type="dxa"/>
          </w:tcPr>
          <w:p w14:paraId="0D9DC4B2" w14:textId="77777777" w:rsidR="00B13B28" w:rsidRDefault="00CC31A6">
            <w:pPr>
              <w:pStyle w:val="Table09Row"/>
            </w:pPr>
            <w:r>
              <w:t>1979/037</w:t>
            </w:r>
          </w:p>
        </w:tc>
        <w:tc>
          <w:tcPr>
            <w:tcW w:w="2693" w:type="dxa"/>
          </w:tcPr>
          <w:p w14:paraId="788F9CD4" w14:textId="77777777" w:rsidR="00B13B28" w:rsidRDefault="00CC31A6">
            <w:pPr>
              <w:pStyle w:val="Table09Row"/>
            </w:pPr>
            <w:r>
              <w:rPr>
                <w:i/>
              </w:rPr>
              <w:t>Stamp Act Amendment Act 1979</w:t>
            </w:r>
          </w:p>
        </w:tc>
        <w:tc>
          <w:tcPr>
            <w:tcW w:w="1276" w:type="dxa"/>
          </w:tcPr>
          <w:p w14:paraId="38806BC0" w14:textId="77777777" w:rsidR="00B13B28" w:rsidRDefault="00CC31A6">
            <w:pPr>
              <w:pStyle w:val="Table09Row"/>
            </w:pPr>
            <w:r>
              <w:t>18 Oct 1979</w:t>
            </w:r>
          </w:p>
        </w:tc>
        <w:tc>
          <w:tcPr>
            <w:tcW w:w="3402" w:type="dxa"/>
          </w:tcPr>
          <w:p w14:paraId="31B26C9C" w14:textId="77777777" w:rsidR="00B13B28" w:rsidRDefault="00CC31A6">
            <w:pPr>
              <w:pStyle w:val="Table09Row"/>
            </w:pPr>
            <w:r>
              <w:t xml:space="preserve">s. 1, 2, 42 &amp; 61: 18 Oct 1979 (see s. 2(2)); </w:t>
            </w:r>
          </w:p>
          <w:p w14:paraId="24FD5791" w14:textId="77777777" w:rsidR="00B13B28" w:rsidRDefault="00CC31A6">
            <w:pPr>
              <w:pStyle w:val="Table09Row"/>
            </w:pPr>
            <w:r>
              <w:t xml:space="preserve">Act other than s. 1, 2, 42 &amp; 61: 1 Jan 1980 (see s. 2(1) and </w:t>
            </w:r>
            <w:r>
              <w:rPr>
                <w:i/>
              </w:rPr>
              <w:t>Gazette</w:t>
            </w:r>
            <w:r>
              <w:t xml:space="preserve"> 7 Dec 1979 p. 3769)</w:t>
            </w:r>
          </w:p>
        </w:tc>
        <w:tc>
          <w:tcPr>
            <w:tcW w:w="1123" w:type="dxa"/>
          </w:tcPr>
          <w:p w14:paraId="261526AD" w14:textId="77777777" w:rsidR="00B13B28" w:rsidRDefault="00B13B28">
            <w:pPr>
              <w:pStyle w:val="Table09Row"/>
            </w:pPr>
          </w:p>
        </w:tc>
      </w:tr>
      <w:tr w:rsidR="00B13B28" w14:paraId="3E638433" w14:textId="77777777">
        <w:trPr>
          <w:cantSplit/>
          <w:jc w:val="center"/>
        </w:trPr>
        <w:tc>
          <w:tcPr>
            <w:tcW w:w="1418" w:type="dxa"/>
          </w:tcPr>
          <w:p w14:paraId="1392806B" w14:textId="77777777" w:rsidR="00B13B28" w:rsidRDefault="00CC31A6">
            <w:pPr>
              <w:pStyle w:val="Table09Row"/>
            </w:pPr>
            <w:r>
              <w:t>1979/038</w:t>
            </w:r>
          </w:p>
        </w:tc>
        <w:tc>
          <w:tcPr>
            <w:tcW w:w="2693" w:type="dxa"/>
          </w:tcPr>
          <w:p w14:paraId="76555140" w14:textId="77777777" w:rsidR="00B13B28" w:rsidRDefault="00CC31A6">
            <w:pPr>
              <w:pStyle w:val="Table09Row"/>
            </w:pPr>
            <w:r>
              <w:rPr>
                <w:i/>
              </w:rPr>
              <w:t>Government Railways Act Amendment Act 1979</w:t>
            </w:r>
          </w:p>
        </w:tc>
        <w:tc>
          <w:tcPr>
            <w:tcW w:w="1276" w:type="dxa"/>
          </w:tcPr>
          <w:p w14:paraId="421AEFEC" w14:textId="77777777" w:rsidR="00B13B28" w:rsidRDefault="00CC31A6">
            <w:pPr>
              <w:pStyle w:val="Table09Row"/>
            </w:pPr>
            <w:r>
              <w:t>25 Oct 1979</w:t>
            </w:r>
          </w:p>
        </w:tc>
        <w:tc>
          <w:tcPr>
            <w:tcW w:w="3402" w:type="dxa"/>
          </w:tcPr>
          <w:p w14:paraId="1E730B53" w14:textId="77777777" w:rsidR="00B13B28" w:rsidRDefault="00CC31A6">
            <w:pPr>
              <w:pStyle w:val="Table09Row"/>
            </w:pPr>
            <w:r>
              <w:t>25 Oct 1979</w:t>
            </w:r>
          </w:p>
        </w:tc>
        <w:tc>
          <w:tcPr>
            <w:tcW w:w="1123" w:type="dxa"/>
          </w:tcPr>
          <w:p w14:paraId="3E8639C8" w14:textId="77777777" w:rsidR="00B13B28" w:rsidRDefault="00B13B28">
            <w:pPr>
              <w:pStyle w:val="Table09Row"/>
            </w:pPr>
          </w:p>
        </w:tc>
      </w:tr>
      <w:tr w:rsidR="00B13B28" w14:paraId="130C6CDB" w14:textId="77777777">
        <w:trPr>
          <w:cantSplit/>
          <w:jc w:val="center"/>
        </w:trPr>
        <w:tc>
          <w:tcPr>
            <w:tcW w:w="1418" w:type="dxa"/>
          </w:tcPr>
          <w:p w14:paraId="0AD36A81" w14:textId="77777777" w:rsidR="00B13B28" w:rsidRDefault="00CC31A6">
            <w:pPr>
              <w:pStyle w:val="Table09Row"/>
            </w:pPr>
            <w:r>
              <w:t>1979/039</w:t>
            </w:r>
          </w:p>
        </w:tc>
        <w:tc>
          <w:tcPr>
            <w:tcW w:w="2693" w:type="dxa"/>
          </w:tcPr>
          <w:p w14:paraId="6BA97F66" w14:textId="77777777" w:rsidR="00B13B28" w:rsidRDefault="00CC31A6">
            <w:pPr>
              <w:pStyle w:val="Table09Row"/>
            </w:pPr>
            <w:r>
              <w:rPr>
                <w:i/>
              </w:rPr>
              <w:t>Electoral Act Amendment Act (No. 2) 1979</w:t>
            </w:r>
          </w:p>
        </w:tc>
        <w:tc>
          <w:tcPr>
            <w:tcW w:w="1276" w:type="dxa"/>
          </w:tcPr>
          <w:p w14:paraId="60895028" w14:textId="77777777" w:rsidR="00B13B28" w:rsidRDefault="00CC31A6">
            <w:pPr>
              <w:pStyle w:val="Table09Row"/>
            </w:pPr>
            <w:r>
              <w:t>25 Oct 1979</w:t>
            </w:r>
          </w:p>
        </w:tc>
        <w:tc>
          <w:tcPr>
            <w:tcW w:w="3402" w:type="dxa"/>
          </w:tcPr>
          <w:p w14:paraId="0ED50226" w14:textId="77777777" w:rsidR="00B13B28" w:rsidRDefault="00CC31A6">
            <w:pPr>
              <w:pStyle w:val="Table09Row"/>
            </w:pPr>
            <w:r>
              <w:t xml:space="preserve">23 Nov 1979 (see s. 2 and </w:t>
            </w:r>
            <w:r>
              <w:rPr>
                <w:i/>
              </w:rPr>
              <w:t>Gazette</w:t>
            </w:r>
            <w:r>
              <w:t xml:space="preserve"> 23 Nov 1979 p. 3635)</w:t>
            </w:r>
          </w:p>
        </w:tc>
        <w:tc>
          <w:tcPr>
            <w:tcW w:w="1123" w:type="dxa"/>
          </w:tcPr>
          <w:p w14:paraId="1CC029B3" w14:textId="77777777" w:rsidR="00B13B28" w:rsidRDefault="00B13B28">
            <w:pPr>
              <w:pStyle w:val="Table09Row"/>
            </w:pPr>
          </w:p>
        </w:tc>
      </w:tr>
      <w:tr w:rsidR="00B13B28" w14:paraId="4969AE8E" w14:textId="77777777">
        <w:trPr>
          <w:cantSplit/>
          <w:jc w:val="center"/>
        </w:trPr>
        <w:tc>
          <w:tcPr>
            <w:tcW w:w="1418" w:type="dxa"/>
          </w:tcPr>
          <w:p w14:paraId="5EB8C335" w14:textId="77777777" w:rsidR="00B13B28" w:rsidRDefault="00CC31A6">
            <w:pPr>
              <w:pStyle w:val="Table09Row"/>
            </w:pPr>
            <w:r>
              <w:t>1979/040</w:t>
            </w:r>
          </w:p>
        </w:tc>
        <w:tc>
          <w:tcPr>
            <w:tcW w:w="2693" w:type="dxa"/>
          </w:tcPr>
          <w:p w14:paraId="7125A430" w14:textId="77777777" w:rsidR="00B13B28" w:rsidRDefault="00CC31A6">
            <w:pPr>
              <w:pStyle w:val="Table09Row"/>
            </w:pPr>
            <w:r>
              <w:rPr>
                <w:i/>
              </w:rPr>
              <w:t xml:space="preserve">Pay‑roll Tax Assessment Act Amendment </w:t>
            </w:r>
            <w:r>
              <w:rPr>
                <w:i/>
              </w:rPr>
              <w:t>Act 1979</w:t>
            </w:r>
          </w:p>
        </w:tc>
        <w:tc>
          <w:tcPr>
            <w:tcW w:w="1276" w:type="dxa"/>
          </w:tcPr>
          <w:p w14:paraId="4C18C0C5" w14:textId="77777777" w:rsidR="00B13B28" w:rsidRDefault="00CC31A6">
            <w:pPr>
              <w:pStyle w:val="Table09Row"/>
            </w:pPr>
            <w:r>
              <w:t>25 Oct 1979</w:t>
            </w:r>
          </w:p>
        </w:tc>
        <w:tc>
          <w:tcPr>
            <w:tcW w:w="3402" w:type="dxa"/>
          </w:tcPr>
          <w:p w14:paraId="6CA81ECE" w14:textId="77777777" w:rsidR="00B13B28" w:rsidRDefault="00CC31A6">
            <w:pPr>
              <w:pStyle w:val="Table09Row"/>
            </w:pPr>
            <w:r>
              <w:t>1 Jan 1980 (see s. 2)</w:t>
            </w:r>
          </w:p>
        </w:tc>
        <w:tc>
          <w:tcPr>
            <w:tcW w:w="1123" w:type="dxa"/>
          </w:tcPr>
          <w:p w14:paraId="08B2AB7E" w14:textId="77777777" w:rsidR="00B13B28" w:rsidRDefault="00CC31A6">
            <w:pPr>
              <w:pStyle w:val="Table09Row"/>
            </w:pPr>
            <w:r>
              <w:t>2002/045</w:t>
            </w:r>
          </w:p>
        </w:tc>
      </w:tr>
      <w:tr w:rsidR="00B13B28" w14:paraId="48EC9E31" w14:textId="77777777">
        <w:trPr>
          <w:cantSplit/>
          <w:jc w:val="center"/>
        </w:trPr>
        <w:tc>
          <w:tcPr>
            <w:tcW w:w="1418" w:type="dxa"/>
          </w:tcPr>
          <w:p w14:paraId="765A56BF" w14:textId="77777777" w:rsidR="00B13B28" w:rsidRDefault="00CC31A6">
            <w:pPr>
              <w:pStyle w:val="Table09Row"/>
            </w:pPr>
            <w:r>
              <w:t>1979/041</w:t>
            </w:r>
          </w:p>
        </w:tc>
        <w:tc>
          <w:tcPr>
            <w:tcW w:w="2693" w:type="dxa"/>
          </w:tcPr>
          <w:p w14:paraId="02BEE370" w14:textId="77777777" w:rsidR="00B13B28" w:rsidRDefault="00CC31A6">
            <w:pPr>
              <w:pStyle w:val="Table09Row"/>
            </w:pPr>
            <w:r>
              <w:rPr>
                <w:i/>
              </w:rPr>
              <w:t>Pensioners (Rates Rebates and Deferments) Act Amendment Act 1979</w:t>
            </w:r>
          </w:p>
        </w:tc>
        <w:tc>
          <w:tcPr>
            <w:tcW w:w="1276" w:type="dxa"/>
          </w:tcPr>
          <w:p w14:paraId="7027F183" w14:textId="77777777" w:rsidR="00B13B28" w:rsidRDefault="00CC31A6">
            <w:pPr>
              <w:pStyle w:val="Table09Row"/>
            </w:pPr>
            <w:r>
              <w:t>25 Oct 1979</w:t>
            </w:r>
          </w:p>
        </w:tc>
        <w:tc>
          <w:tcPr>
            <w:tcW w:w="3402" w:type="dxa"/>
          </w:tcPr>
          <w:p w14:paraId="476926C7" w14:textId="77777777" w:rsidR="00B13B28" w:rsidRDefault="00CC31A6">
            <w:pPr>
              <w:pStyle w:val="Table09Row"/>
            </w:pPr>
            <w:r>
              <w:t>Act other than s. 4: 1 Jul 1979 (see s. 2(1));</w:t>
            </w:r>
          </w:p>
          <w:p w14:paraId="28017856" w14:textId="77777777" w:rsidR="00B13B28" w:rsidRDefault="00CC31A6">
            <w:pPr>
              <w:pStyle w:val="Table09Row"/>
            </w:pPr>
            <w:r>
              <w:t>s. 4: 1 Jul 1980 (see s. 2(2))</w:t>
            </w:r>
          </w:p>
        </w:tc>
        <w:tc>
          <w:tcPr>
            <w:tcW w:w="1123" w:type="dxa"/>
          </w:tcPr>
          <w:p w14:paraId="5B723F20" w14:textId="77777777" w:rsidR="00B13B28" w:rsidRDefault="00CC31A6">
            <w:pPr>
              <w:pStyle w:val="Table09Row"/>
            </w:pPr>
            <w:r>
              <w:t>1992/031</w:t>
            </w:r>
          </w:p>
        </w:tc>
      </w:tr>
      <w:tr w:rsidR="00B13B28" w14:paraId="2121B8A9" w14:textId="77777777">
        <w:trPr>
          <w:cantSplit/>
          <w:jc w:val="center"/>
        </w:trPr>
        <w:tc>
          <w:tcPr>
            <w:tcW w:w="1418" w:type="dxa"/>
          </w:tcPr>
          <w:p w14:paraId="387DA966" w14:textId="77777777" w:rsidR="00B13B28" w:rsidRDefault="00CC31A6">
            <w:pPr>
              <w:pStyle w:val="Table09Row"/>
            </w:pPr>
            <w:r>
              <w:t>1979/042</w:t>
            </w:r>
          </w:p>
        </w:tc>
        <w:tc>
          <w:tcPr>
            <w:tcW w:w="2693" w:type="dxa"/>
          </w:tcPr>
          <w:p w14:paraId="47D88199" w14:textId="77777777" w:rsidR="00B13B28" w:rsidRDefault="00CC31A6">
            <w:pPr>
              <w:pStyle w:val="Table09Row"/>
            </w:pPr>
            <w:r>
              <w:rPr>
                <w:i/>
              </w:rPr>
              <w:t>Metropolitan Water S</w:t>
            </w:r>
            <w:r>
              <w:rPr>
                <w:i/>
              </w:rPr>
              <w:t>upply, Sewerage, and Drainage Act Amendment Act (No. 3) 1979</w:t>
            </w:r>
          </w:p>
        </w:tc>
        <w:tc>
          <w:tcPr>
            <w:tcW w:w="1276" w:type="dxa"/>
          </w:tcPr>
          <w:p w14:paraId="57F0B8BA" w14:textId="77777777" w:rsidR="00B13B28" w:rsidRDefault="00CC31A6">
            <w:pPr>
              <w:pStyle w:val="Table09Row"/>
            </w:pPr>
            <w:r>
              <w:t>25 Oct 1979</w:t>
            </w:r>
          </w:p>
        </w:tc>
        <w:tc>
          <w:tcPr>
            <w:tcW w:w="3402" w:type="dxa"/>
          </w:tcPr>
          <w:p w14:paraId="48EB91DC" w14:textId="77777777" w:rsidR="00B13B28" w:rsidRDefault="00CC31A6">
            <w:pPr>
              <w:pStyle w:val="Table09Row"/>
            </w:pPr>
            <w:r>
              <w:t>1 Jul 1979 (see s. 2)</w:t>
            </w:r>
          </w:p>
        </w:tc>
        <w:tc>
          <w:tcPr>
            <w:tcW w:w="1123" w:type="dxa"/>
          </w:tcPr>
          <w:p w14:paraId="10477A0B" w14:textId="77777777" w:rsidR="00B13B28" w:rsidRDefault="00B13B28">
            <w:pPr>
              <w:pStyle w:val="Table09Row"/>
            </w:pPr>
          </w:p>
        </w:tc>
      </w:tr>
      <w:tr w:rsidR="00B13B28" w14:paraId="6390323F" w14:textId="77777777">
        <w:trPr>
          <w:cantSplit/>
          <w:jc w:val="center"/>
        </w:trPr>
        <w:tc>
          <w:tcPr>
            <w:tcW w:w="1418" w:type="dxa"/>
          </w:tcPr>
          <w:p w14:paraId="25B5FBDF" w14:textId="77777777" w:rsidR="00B13B28" w:rsidRDefault="00CC31A6">
            <w:pPr>
              <w:pStyle w:val="Table09Row"/>
            </w:pPr>
            <w:r>
              <w:t>1979/043</w:t>
            </w:r>
          </w:p>
        </w:tc>
        <w:tc>
          <w:tcPr>
            <w:tcW w:w="2693" w:type="dxa"/>
          </w:tcPr>
          <w:p w14:paraId="518C50A2" w14:textId="77777777" w:rsidR="00B13B28" w:rsidRDefault="00CC31A6">
            <w:pPr>
              <w:pStyle w:val="Table09Row"/>
            </w:pPr>
            <w:r>
              <w:rPr>
                <w:i/>
              </w:rPr>
              <w:t>Country Areas Water Supply Act Amendment Act (No. 2) 1979</w:t>
            </w:r>
          </w:p>
        </w:tc>
        <w:tc>
          <w:tcPr>
            <w:tcW w:w="1276" w:type="dxa"/>
          </w:tcPr>
          <w:p w14:paraId="0EFE40A7" w14:textId="77777777" w:rsidR="00B13B28" w:rsidRDefault="00CC31A6">
            <w:pPr>
              <w:pStyle w:val="Table09Row"/>
            </w:pPr>
            <w:r>
              <w:t>25 Oct 1979</w:t>
            </w:r>
          </w:p>
        </w:tc>
        <w:tc>
          <w:tcPr>
            <w:tcW w:w="3402" w:type="dxa"/>
          </w:tcPr>
          <w:p w14:paraId="4B030C6D" w14:textId="77777777" w:rsidR="00B13B28" w:rsidRDefault="00CC31A6">
            <w:pPr>
              <w:pStyle w:val="Table09Row"/>
            </w:pPr>
            <w:r>
              <w:t>1 Jul 1979 (see s. 2)</w:t>
            </w:r>
          </w:p>
        </w:tc>
        <w:tc>
          <w:tcPr>
            <w:tcW w:w="1123" w:type="dxa"/>
          </w:tcPr>
          <w:p w14:paraId="4F008F8F" w14:textId="77777777" w:rsidR="00B13B28" w:rsidRDefault="00B13B28">
            <w:pPr>
              <w:pStyle w:val="Table09Row"/>
            </w:pPr>
          </w:p>
        </w:tc>
      </w:tr>
      <w:tr w:rsidR="00B13B28" w14:paraId="4861545D" w14:textId="77777777">
        <w:trPr>
          <w:cantSplit/>
          <w:jc w:val="center"/>
        </w:trPr>
        <w:tc>
          <w:tcPr>
            <w:tcW w:w="1418" w:type="dxa"/>
          </w:tcPr>
          <w:p w14:paraId="2DE477CD" w14:textId="77777777" w:rsidR="00B13B28" w:rsidRDefault="00CC31A6">
            <w:pPr>
              <w:pStyle w:val="Table09Row"/>
            </w:pPr>
            <w:r>
              <w:t>1979/044</w:t>
            </w:r>
          </w:p>
        </w:tc>
        <w:tc>
          <w:tcPr>
            <w:tcW w:w="2693" w:type="dxa"/>
          </w:tcPr>
          <w:p w14:paraId="30D4AFF1" w14:textId="77777777" w:rsidR="00B13B28" w:rsidRDefault="00CC31A6">
            <w:pPr>
              <w:pStyle w:val="Table09Row"/>
            </w:pPr>
            <w:r>
              <w:rPr>
                <w:i/>
              </w:rPr>
              <w:t>Water Boards Act Amendment Act 1979</w:t>
            </w:r>
          </w:p>
        </w:tc>
        <w:tc>
          <w:tcPr>
            <w:tcW w:w="1276" w:type="dxa"/>
          </w:tcPr>
          <w:p w14:paraId="6A6E7A6E" w14:textId="77777777" w:rsidR="00B13B28" w:rsidRDefault="00CC31A6">
            <w:pPr>
              <w:pStyle w:val="Table09Row"/>
            </w:pPr>
            <w:r>
              <w:t>25 Oct 1979</w:t>
            </w:r>
          </w:p>
        </w:tc>
        <w:tc>
          <w:tcPr>
            <w:tcW w:w="3402" w:type="dxa"/>
          </w:tcPr>
          <w:p w14:paraId="2B5BAB8C" w14:textId="77777777" w:rsidR="00B13B28" w:rsidRDefault="00CC31A6">
            <w:pPr>
              <w:pStyle w:val="Table09Row"/>
            </w:pPr>
            <w:r>
              <w:t>1 Jul 1979 (see s. 2)</w:t>
            </w:r>
          </w:p>
        </w:tc>
        <w:tc>
          <w:tcPr>
            <w:tcW w:w="1123" w:type="dxa"/>
          </w:tcPr>
          <w:p w14:paraId="76D0EEAD" w14:textId="77777777" w:rsidR="00B13B28" w:rsidRDefault="00B13B28">
            <w:pPr>
              <w:pStyle w:val="Table09Row"/>
            </w:pPr>
          </w:p>
        </w:tc>
      </w:tr>
      <w:tr w:rsidR="00B13B28" w14:paraId="3C146939" w14:textId="77777777">
        <w:trPr>
          <w:cantSplit/>
          <w:jc w:val="center"/>
        </w:trPr>
        <w:tc>
          <w:tcPr>
            <w:tcW w:w="1418" w:type="dxa"/>
          </w:tcPr>
          <w:p w14:paraId="58EE54D1" w14:textId="77777777" w:rsidR="00B13B28" w:rsidRDefault="00CC31A6">
            <w:pPr>
              <w:pStyle w:val="Table09Row"/>
            </w:pPr>
            <w:r>
              <w:t>1979/045</w:t>
            </w:r>
          </w:p>
        </w:tc>
        <w:tc>
          <w:tcPr>
            <w:tcW w:w="2693" w:type="dxa"/>
          </w:tcPr>
          <w:p w14:paraId="4A38B862" w14:textId="77777777" w:rsidR="00B13B28" w:rsidRDefault="00CC31A6">
            <w:pPr>
              <w:pStyle w:val="Table09Row"/>
            </w:pPr>
            <w:r>
              <w:rPr>
                <w:i/>
              </w:rPr>
              <w:t>Security Agents Act Amendment Act 1979</w:t>
            </w:r>
          </w:p>
        </w:tc>
        <w:tc>
          <w:tcPr>
            <w:tcW w:w="1276" w:type="dxa"/>
          </w:tcPr>
          <w:p w14:paraId="7D065500" w14:textId="77777777" w:rsidR="00B13B28" w:rsidRDefault="00CC31A6">
            <w:pPr>
              <w:pStyle w:val="Table09Row"/>
            </w:pPr>
            <w:r>
              <w:t>25 Oct 1979</w:t>
            </w:r>
          </w:p>
        </w:tc>
        <w:tc>
          <w:tcPr>
            <w:tcW w:w="3402" w:type="dxa"/>
          </w:tcPr>
          <w:p w14:paraId="76F7D330" w14:textId="77777777" w:rsidR="00B13B28" w:rsidRDefault="00CC31A6">
            <w:pPr>
              <w:pStyle w:val="Table09Row"/>
            </w:pPr>
            <w:r>
              <w:t xml:space="preserve">2 May 1980 (see s. 2 and </w:t>
            </w:r>
            <w:r>
              <w:rPr>
                <w:i/>
              </w:rPr>
              <w:t>Gazette</w:t>
            </w:r>
            <w:r>
              <w:t xml:space="preserve"> 2 May 1980 p. 1405)</w:t>
            </w:r>
          </w:p>
        </w:tc>
        <w:tc>
          <w:tcPr>
            <w:tcW w:w="1123" w:type="dxa"/>
          </w:tcPr>
          <w:p w14:paraId="1C6DD1C0" w14:textId="77777777" w:rsidR="00B13B28" w:rsidRDefault="00CC31A6">
            <w:pPr>
              <w:pStyle w:val="Table09Row"/>
            </w:pPr>
            <w:r>
              <w:t>1996/027</w:t>
            </w:r>
          </w:p>
        </w:tc>
      </w:tr>
      <w:tr w:rsidR="00B13B28" w14:paraId="2F8C7A4B" w14:textId="77777777">
        <w:trPr>
          <w:cantSplit/>
          <w:jc w:val="center"/>
        </w:trPr>
        <w:tc>
          <w:tcPr>
            <w:tcW w:w="1418" w:type="dxa"/>
          </w:tcPr>
          <w:p w14:paraId="76158B91" w14:textId="77777777" w:rsidR="00B13B28" w:rsidRDefault="00CC31A6">
            <w:pPr>
              <w:pStyle w:val="Table09Row"/>
            </w:pPr>
            <w:r>
              <w:t>1979/046</w:t>
            </w:r>
          </w:p>
        </w:tc>
        <w:tc>
          <w:tcPr>
            <w:tcW w:w="2693" w:type="dxa"/>
          </w:tcPr>
          <w:p w14:paraId="33982E0A" w14:textId="77777777" w:rsidR="00B13B28" w:rsidRDefault="00CC31A6">
            <w:pPr>
              <w:pStyle w:val="Table09Row"/>
            </w:pPr>
            <w:r>
              <w:rPr>
                <w:i/>
              </w:rPr>
              <w:t>Reserves Act 1979</w:t>
            </w:r>
          </w:p>
        </w:tc>
        <w:tc>
          <w:tcPr>
            <w:tcW w:w="1276" w:type="dxa"/>
          </w:tcPr>
          <w:p w14:paraId="702B12EA" w14:textId="77777777" w:rsidR="00B13B28" w:rsidRDefault="00CC31A6">
            <w:pPr>
              <w:pStyle w:val="Table09Row"/>
            </w:pPr>
            <w:r>
              <w:t>7 Nov 1979</w:t>
            </w:r>
          </w:p>
        </w:tc>
        <w:tc>
          <w:tcPr>
            <w:tcW w:w="3402" w:type="dxa"/>
          </w:tcPr>
          <w:p w14:paraId="3F81A0AE" w14:textId="77777777" w:rsidR="00B13B28" w:rsidRDefault="00CC31A6">
            <w:pPr>
              <w:pStyle w:val="Table09Row"/>
            </w:pPr>
            <w:r>
              <w:t>7 Nov 1979</w:t>
            </w:r>
          </w:p>
        </w:tc>
        <w:tc>
          <w:tcPr>
            <w:tcW w:w="1123" w:type="dxa"/>
          </w:tcPr>
          <w:p w14:paraId="6AFE0ED9" w14:textId="77777777" w:rsidR="00B13B28" w:rsidRDefault="00B13B28">
            <w:pPr>
              <w:pStyle w:val="Table09Row"/>
            </w:pPr>
          </w:p>
        </w:tc>
      </w:tr>
      <w:tr w:rsidR="00B13B28" w14:paraId="3C92FE84" w14:textId="77777777">
        <w:trPr>
          <w:cantSplit/>
          <w:jc w:val="center"/>
        </w:trPr>
        <w:tc>
          <w:tcPr>
            <w:tcW w:w="1418" w:type="dxa"/>
          </w:tcPr>
          <w:p w14:paraId="3B3C529B" w14:textId="77777777" w:rsidR="00B13B28" w:rsidRDefault="00CC31A6">
            <w:pPr>
              <w:pStyle w:val="Table09Row"/>
            </w:pPr>
            <w:r>
              <w:t>1979/047</w:t>
            </w:r>
          </w:p>
        </w:tc>
        <w:tc>
          <w:tcPr>
            <w:tcW w:w="2693" w:type="dxa"/>
          </w:tcPr>
          <w:p w14:paraId="1439E977" w14:textId="77777777" w:rsidR="00B13B28" w:rsidRDefault="00CC31A6">
            <w:pPr>
              <w:pStyle w:val="Table09Row"/>
            </w:pPr>
            <w:r>
              <w:rPr>
                <w:i/>
              </w:rPr>
              <w:t xml:space="preserve">Credit Unions </w:t>
            </w:r>
            <w:r>
              <w:rPr>
                <w:i/>
              </w:rPr>
              <w:t>(Consequential Provisions) Act 1979</w:t>
            </w:r>
          </w:p>
        </w:tc>
        <w:tc>
          <w:tcPr>
            <w:tcW w:w="1276" w:type="dxa"/>
          </w:tcPr>
          <w:p w14:paraId="0CBE35F4" w14:textId="77777777" w:rsidR="00B13B28" w:rsidRDefault="00CC31A6">
            <w:pPr>
              <w:pStyle w:val="Table09Row"/>
            </w:pPr>
            <w:r>
              <w:t>7 Nov 1979</w:t>
            </w:r>
          </w:p>
        </w:tc>
        <w:tc>
          <w:tcPr>
            <w:tcW w:w="3402" w:type="dxa"/>
          </w:tcPr>
          <w:p w14:paraId="78287C32" w14:textId="77777777" w:rsidR="00B13B28" w:rsidRDefault="00CC31A6">
            <w:pPr>
              <w:pStyle w:val="Table09Row"/>
            </w:pPr>
            <w:r>
              <w:t xml:space="preserve">1 Jul 1980 (see s. 2 and </w:t>
            </w:r>
            <w:r>
              <w:rPr>
                <w:i/>
              </w:rPr>
              <w:t>Gazette</w:t>
            </w:r>
            <w:r>
              <w:t xml:space="preserve"> 27 Jun 1980 p. 1933)</w:t>
            </w:r>
          </w:p>
        </w:tc>
        <w:tc>
          <w:tcPr>
            <w:tcW w:w="1123" w:type="dxa"/>
          </w:tcPr>
          <w:p w14:paraId="443190F6" w14:textId="77777777" w:rsidR="00B13B28" w:rsidRDefault="00B13B28">
            <w:pPr>
              <w:pStyle w:val="Table09Row"/>
            </w:pPr>
          </w:p>
        </w:tc>
      </w:tr>
      <w:tr w:rsidR="00B13B28" w14:paraId="4C3F9C0B" w14:textId="77777777">
        <w:trPr>
          <w:cantSplit/>
          <w:jc w:val="center"/>
        </w:trPr>
        <w:tc>
          <w:tcPr>
            <w:tcW w:w="1418" w:type="dxa"/>
          </w:tcPr>
          <w:p w14:paraId="6E3ADCED" w14:textId="77777777" w:rsidR="00B13B28" w:rsidRDefault="00CC31A6">
            <w:pPr>
              <w:pStyle w:val="Table09Row"/>
            </w:pPr>
            <w:r>
              <w:t>1979/048</w:t>
            </w:r>
          </w:p>
        </w:tc>
        <w:tc>
          <w:tcPr>
            <w:tcW w:w="2693" w:type="dxa"/>
          </w:tcPr>
          <w:p w14:paraId="633A5B2B" w14:textId="77777777" w:rsidR="00B13B28" w:rsidRDefault="00CC31A6">
            <w:pPr>
              <w:pStyle w:val="Table09Row"/>
            </w:pPr>
            <w:r>
              <w:rPr>
                <w:i/>
              </w:rPr>
              <w:t>Education Act Amendment Act 1979</w:t>
            </w:r>
          </w:p>
        </w:tc>
        <w:tc>
          <w:tcPr>
            <w:tcW w:w="1276" w:type="dxa"/>
          </w:tcPr>
          <w:p w14:paraId="50C87030" w14:textId="77777777" w:rsidR="00B13B28" w:rsidRDefault="00CC31A6">
            <w:pPr>
              <w:pStyle w:val="Table09Row"/>
            </w:pPr>
            <w:r>
              <w:t>7 Nov 1979</w:t>
            </w:r>
          </w:p>
        </w:tc>
        <w:tc>
          <w:tcPr>
            <w:tcW w:w="3402" w:type="dxa"/>
          </w:tcPr>
          <w:p w14:paraId="3484CD09" w14:textId="77777777" w:rsidR="00B13B28" w:rsidRDefault="00CC31A6">
            <w:pPr>
              <w:pStyle w:val="Table09Row"/>
            </w:pPr>
            <w:r>
              <w:t xml:space="preserve">s. 3‑5, 7(1) &amp; 10: 1 Feb 1980 (see s. 2(1)); </w:t>
            </w:r>
          </w:p>
          <w:p w14:paraId="65BAA5D0" w14:textId="77777777" w:rsidR="00B13B28" w:rsidRDefault="00CC31A6">
            <w:pPr>
              <w:pStyle w:val="Table09Row"/>
            </w:pPr>
            <w:r>
              <w:t xml:space="preserve">Act other than  s. 3‑5, 7(1) &amp; 10: 1 Feb 1980 (see s. 2(2) and </w:t>
            </w:r>
            <w:r>
              <w:rPr>
                <w:i/>
              </w:rPr>
              <w:t>Gazette</w:t>
            </w:r>
            <w:r>
              <w:t xml:space="preserve"> 1 Feb 1980 p. 285)</w:t>
            </w:r>
          </w:p>
        </w:tc>
        <w:tc>
          <w:tcPr>
            <w:tcW w:w="1123" w:type="dxa"/>
          </w:tcPr>
          <w:p w14:paraId="44780AB5" w14:textId="77777777" w:rsidR="00B13B28" w:rsidRDefault="00CC31A6">
            <w:pPr>
              <w:pStyle w:val="Table09Row"/>
            </w:pPr>
            <w:r>
              <w:t>1999/036</w:t>
            </w:r>
          </w:p>
        </w:tc>
      </w:tr>
      <w:tr w:rsidR="00B13B28" w14:paraId="24EC1AE4" w14:textId="77777777">
        <w:trPr>
          <w:cantSplit/>
          <w:jc w:val="center"/>
        </w:trPr>
        <w:tc>
          <w:tcPr>
            <w:tcW w:w="1418" w:type="dxa"/>
          </w:tcPr>
          <w:p w14:paraId="3F52271D" w14:textId="77777777" w:rsidR="00B13B28" w:rsidRDefault="00CC31A6">
            <w:pPr>
              <w:pStyle w:val="Table09Row"/>
            </w:pPr>
            <w:r>
              <w:t>1979/049</w:t>
            </w:r>
          </w:p>
        </w:tc>
        <w:tc>
          <w:tcPr>
            <w:tcW w:w="2693" w:type="dxa"/>
          </w:tcPr>
          <w:p w14:paraId="4DB36A90" w14:textId="77777777" w:rsidR="00B13B28" w:rsidRDefault="00CC31A6">
            <w:pPr>
              <w:pStyle w:val="Table09Row"/>
            </w:pPr>
            <w:r>
              <w:rPr>
                <w:i/>
              </w:rPr>
              <w:t>Motor Vehicle Dealers Act Amendment Act 1979</w:t>
            </w:r>
          </w:p>
        </w:tc>
        <w:tc>
          <w:tcPr>
            <w:tcW w:w="1276" w:type="dxa"/>
          </w:tcPr>
          <w:p w14:paraId="770BE6C8" w14:textId="77777777" w:rsidR="00B13B28" w:rsidRDefault="00CC31A6">
            <w:pPr>
              <w:pStyle w:val="Table09Row"/>
            </w:pPr>
            <w:r>
              <w:t>7 Nov 1979</w:t>
            </w:r>
          </w:p>
        </w:tc>
        <w:tc>
          <w:tcPr>
            <w:tcW w:w="3402" w:type="dxa"/>
          </w:tcPr>
          <w:p w14:paraId="1EA18A02" w14:textId="77777777" w:rsidR="00B13B28" w:rsidRDefault="00CC31A6">
            <w:pPr>
              <w:pStyle w:val="Table09Row"/>
            </w:pPr>
            <w:r>
              <w:t xml:space="preserve">1 Jan 1980 (see s. 2 and </w:t>
            </w:r>
            <w:r>
              <w:rPr>
                <w:i/>
              </w:rPr>
              <w:t>Gazette</w:t>
            </w:r>
            <w:r>
              <w:t xml:space="preserve"> 21 Dec 1979 p. 3909)</w:t>
            </w:r>
          </w:p>
        </w:tc>
        <w:tc>
          <w:tcPr>
            <w:tcW w:w="1123" w:type="dxa"/>
          </w:tcPr>
          <w:p w14:paraId="3638323D" w14:textId="77777777" w:rsidR="00B13B28" w:rsidRDefault="00B13B28">
            <w:pPr>
              <w:pStyle w:val="Table09Row"/>
            </w:pPr>
          </w:p>
        </w:tc>
      </w:tr>
      <w:tr w:rsidR="00B13B28" w14:paraId="4C339537" w14:textId="77777777">
        <w:trPr>
          <w:cantSplit/>
          <w:jc w:val="center"/>
        </w:trPr>
        <w:tc>
          <w:tcPr>
            <w:tcW w:w="1418" w:type="dxa"/>
          </w:tcPr>
          <w:p w14:paraId="10D0504F" w14:textId="77777777" w:rsidR="00B13B28" w:rsidRDefault="00CC31A6">
            <w:pPr>
              <w:pStyle w:val="Table09Row"/>
            </w:pPr>
            <w:r>
              <w:t>1979/050</w:t>
            </w:r>
          </w:p>
        </w:tc>
        <w:tc>
          <w:tcPr>
            <w:tcW w:w="2693" w:type="dxa"/>
          </w:tcPr>
          <w:p w14:paraId="22A59203" w14:textId="77777777" w:rsidR="00B13B28" w:rsidRDefault="00CC31A6">
            <w:pPr>
              <w:pStyle w:val="Table09Row"/>
            </w:pPr>
            <w:r>
              <w:rPr>
                <w:i/>
              </w:rPr>
              <w:t xml:space="preserve">Prisons Act </w:t>
            </w:r>
            <w:r>
              <w:rPr>
                <w:i/>
              </w:rPr>
              <w:t>Amendment Act 1979</w:t>
            </w:r>
          </w:p>
        </w:tc>
        <w:tc>
          <w:tcPr>
            <w:tcW w:w="1276" w:type="dxa"/>
          </w:tcPr>
          <w:p w14:paraId="44DF301E" w14:textId="77777777" w:rsidR="00B13B28" w:rsidRDefault="00CC31A6">
            <w:pPr>
              <w:pStyle w:val="Table09Row"/>
            </w:pPr>
            <w:r>
              <w:t>7 Nov 1979</w:t>
            </w:r>
          </w:p>
        </w:tc>
        <w:tc>
          <w:tcPr>
            <w:tcW w:w="3402" w:type="dxa"/>
          </w:tcPr>
          <w:p w14:paraId="4145BD20" w14:textId="77777777" w:rsidR="00B13B28" w:rsidRDefault="00CC31A6">
            <w:pPr>
              <w:pStyle w:val="Table09Row"/>
            </w:pPr>
            <w:r>
              <w:t>7 Nov 1979</w:t>
            </w:r>
          </w:p>
        </w:tc>
        <w:tc>
          <w:tcPr>
            <w:tcW w:w="1123" w:type="dxa"/>
          </w:tcPr>
          <w:p w14:paraId="2B754061" w14:textId="77777777" w:rsidR="00B13B28" w:rsidRDefault="00CC31A6">
            <w:pPr>
              <w:pStyle w:val="Table09Row"/>
            </w:pPr>
            <w:r>
              <w:t>1981/115</w:t>
            </w:r>
          </w:p>
        </w:tc>
      </w:tr>
      <w:tr w:rsidR="00B13B28" w14:paraId="48C358A0" w14:textId="77777777">
        <w:trPr>
          <w:cantSplit/>
          <w:jc w:val="center"/>
        </w:trPr>
        <w:tc>
          <w:tcPr>
            <w:tcW w:w="1418" w:type="dxa"/>
          </w:tcPr>
          <w:p w14:paraId="71F03FDC" w14:textId="77777777" w:rsidR="00B13B28" w:rsidRDefault="00CC31A6">
            <w:pPr>
              <w:pStyle w:val="Table09Row"/>
            </w:pPr>
            <w:r>
              <w:t>1979/051</w:t>
            </w:r>
          </w:p>
        </w:tc>
        <w:tc>
          <w:tcPr>
            <w:tcW w:w="2693" w:type="dxa"/>
          </w:tcPr>
          <w:p w14:paraId="28CED5CE" w14:textId="77777777" w:rsidR="00B13B28" w:rsidRDefault="00CC31A6">
            <w:pPr>
              <w:pStyle w:val="Table09Row"/>
            </w:pPr>
            <w:r>
              <w:rPr>
                <w:i/>
              </w:rPr>
              <w:t>Bush Fires Act Amendment Act 1979</w:t>
            </w:r>
          </w:p>
        </w:tc>
        <w:tc>
          <w:tcPr>
            <w:tcW w:w="1276" w:type="dxa"/>
          </w:tcPr>
          <w:p w14:paraId="21ED157B" w14:textId="77777777" w:rsidR="00B13B28" w:rsidRDefault="00CC31A6">
            <w:pPr>
              <w:pStyle w:val="Table09Row"/>
            </w:pPr>
            <w:r>
              <w:t>7 Nov 1979</w:t>
            </w:r>
          </w:p>
        </w:tc>
        <w:tc>
          <w:tcPr>
            <w:tcW w:w="3402" w:type="dxa"/>
          </w:tcPr>
          <w:p w14:paraId="1F5DDAC4" w14:textId="77777777" w:rsidR="00B13B28" w:rsidRDefault="00CC31A6">
            <w:pPr>
              <w:pStyle w:val="Table09Row"/>
            </w:pPr>
            <w:r>
              <w:t>7 Nov 1979</w:t>
            </w:r>
          </w:p>
        </w:tc>
        <w:tc>
          <w:tcPr>
            <w:tcW w:w="1123" w:type="dxa"/>
          </w:tcPr>
          <w:p w14:paraId="6E9E44D4" w14:textId="77777777" w:rsidR="00B13B28" w:rsidRDefault="00B13B28">
            <w:pPr>
              <w:pStyle w:val="Table09Row"/>
            </w:pPr>
          </w:p>
        </w:tc>
      </w:tr>
      <w:tr w:rsidR="00B13B28" w14:paraId="7D83456A" w14:textId="77777777">
        <w:trPr>
          <w:cantSplit/>
          <w:jc w:val="center"/>
        </w:trPr>
        <w:tc>
          <w:tcPr>
            <w:tcW w:w="1418" w:type="dxa"/>
          </w:tcPr>
          <w:p w14:paraId="092BC347" w14:textId="77777777" w:rsidR="00B13B28" w:rsidRDefault="00CC31A6">
            <w:pPr>
              <w:pStyle w:val="Table09Row"/>
            </w:pPr>
            <w:r>
              <w:t>1979/052</w:t>
            </w:r>
          </w:p>
        </w:tc>
        <w:tc>
          <w:tcPr>
            <w:tcW w:w="2693" w:type="dxa"/>
          </w:tcPr>
          <w:p w14:paraId="6EEF2367" w14:textId="77777777" w:rsidR="00B13B28" w:rsidRDefault="00CC31A6">
            <w:pPr>
              <w:pStyle w:val="Table09Row"/>
            </w:pPr>
            <w:r>
              <w:rPr>
                <w:i/>
              </w:rPr>
              <w:t>West Australian Trustee Executor and Agency Company, Limited, Act Amendment Act 1979</w:t>
            </w:r>
          </w:p>
        </w:tc>
        <w:tc>
          <w:tcPr>
            <w:tcW w:w="1276" w:type="dxa"/>
          </w:tcPr>
          <w:p w14:paraId="672E117D" w14:textId="77777777" w:rsidR="00B13B28" w:rsidRDefault="00CC31A6">
            <w:pPr>
              <w:pStyle w:val="Table09Row"/>
            </w:pPr>
            <w:r>
              <w:t>7 Nov 1979</w:t>
            </w:r>
          </w:p>
        </w:tc>
        <w:tc>
          <w:tcPr>
            <w:tcW w:w="3402" w:type="dxa"/>
          </w:tcPr>
          <w:p w14:paraId="6D61D7FA" w14:textId="77777777" w:rsidR="00B13B28" w:rsidRDefault="00CC31A6">
            <w:pPr>
              <w:pStyle w:val="Table09Row"/>
            </w:pPr>
            <w:r>
              <w:t>7 Nov 1979</w:t>
            </w:r>
          </w:p>
        </w:tc>
        <w:tc>
          <w:tcPr>
            <w:tcW w:w="1123" w:type="dxa"/>
          </w:tcPr>
          <w:p w14:paraId="5DA77D6A" w14:textId="77777777" w:rsidR="00B13B28" w:rsidRDefault="00CC31A6">
            <w:pPr>
              <w:pStyle w:val="Table09Row"/>
            </w:pPr>
            <w:r>
              <w:t>1987/111</w:t>
            </w:r>
          </w:p>
        </w:tc>
      </w:tr>
      <w:tr w:rsidR="00B13B28" w14:paraId="2329EEC9" w14:textId="77777777">
        <w:trPr>
          <w:cantSplit/>
          <w:jc w:val="center"/>
        </w:trPr>
        <w:tc>
          <w:tcPr>
            <w:tcW w:w="1418" w:type="dxa"/>
          </w:tcPr>
          <w:p w14:paraId="300AE1A7" w14:textId="77777777" w:rsidR="00B13B28" w:rsidRDefault="00CC31A6">
            <w:pPr>
              <w:pStyle w:val="Table09Row"/>
            </w:pPr>
            <w:r>
              <w:t>1979/053</w:t>
            </w:r>
          </w:p>
        </w:tc>
        <w:tc>
          <w:tcPr>
            <w:tcW w:w="2693" w:type="dxa"/>
          </w:tcPr>
          <w:p w14:paraId="2C7F9E1C" w14:textId="77777777" w:rsidR="00B13B28" w:rsidRDefault="00CC31A6">
            <w:pPr>
              <w:pStyle w:val="Table09Row"/>
            </w:pPr>
            <w:r>
              <w:rPr>
                <w:i/>
              </w:rPr>
              <w:t>The</w:t>
            </w:r>
            <w:r>
              <w:rPr>
                <w:i/>
              </w:rPr>
              <w:t xml:space="preserve"> Perpetual Executors, Trustees, and Agency Company (W.A.), Limited, Act Amendment Act 1979</w:t>
            </w:r>
          </w:p>
        </w:tc>
        <w:tc>
          <w:tcPr>
            <w:tcW w:w="1276" w:type="dxa"/>
          </w:tcPr>
          <w:p w14:paraId="36E154DD" w14:textId="77777777" w:rsidR="00B13B28" w:rsidRDefault="00CC31A6">
            <w:pPr>
              <w:pStyle w:val="Table09Row"/>
            </w:pPr>
            <w:r>
              <w:t>7 Nov 1979</w:t>
            </w:r>
          </w:p>
        </w:tc>
        <w:tc>
          <w:tcPr>
            <w:tcW w:w="3402" w:type="dxa"/>
          </w:tcPr>
          <w:p w14:paraId="7D818111" w14:textId="77777777" w:rsidR="00B13B28" w:rsidRDefault="00CC31A6">
            <w:pPr>
              <w:pStyle w:val="Table09Row"/>
            </w:pPr>
            <w:r>
              <w:t>7 Nov 1979</w:t>
            </w:r>
          </w:p>
        </w:tc>
        <w:tc>
          <w:tcPr>
            <w:tcW w:w="1123" w:type="dxa"/>
          </w:tcPr>
          <w:p w14:paraId="6C4160C2" w14:textId="77777777" w:rsidR="00B13B28" w:rsidRDefault="00CC31A6">
            <w:pPr>
              <w:pStyle w:val="Table09Row"/>
            </w:pPr>
            <w:r>
              <w:t>1987/111</w:t>
            </w:r>
          </w:p>
        </w:tc>
      </w:tr>
      <w:tr w:rsidR="00B13B28" w14:paraId="22F4C001" w14:textId="77777777">
        <w:trPr>
          <w:cantSplit/>
          <w:jc w:val="center"/>
        </w:trPr>
        <w:tc>
          <w:tcPr>
            <w:tcW w:w="1418" w:type="dxa"/>
          </w:tcPr>
          <w:p w14:paraId="1ABA55AF" w14:textId="77777777" w:rsidR="00B13B28" w:rsidRDefault="00CC31A6">
            <w:pPr>
              <w:pStyle w:val="Table09Row"/>
            </w:pPr>
            <w:r>
              <w:t>1979/054</w:t>
            </w:r>
          </w:p>
        </w:tc>
        <w:tc>
          <w:tcPr>
            <w:tcW w:w="2693" w:type="dxa"/>
          </w:tcPr>
          <w:p w14:paraId="7975EB0B" w14:textId="77777777" w:rsidR="00B13B28" w:rsidRDefault="00CC31A6">
            <w:pPr>
              <w:pStyle w:val="Table09Row"/>
            </w:pPr>
            <w:r>
              <w:rPr>
                <w:i/>
              </w:rPr>
              <w:t>Credit Unions Act 1979</w:t>
            </w:r>
          </w:p>
        </w:tc>
        <w:tc>
          <w:tcPr>
            <w:tcW w:w="1276" w:type="dxa"/>
          </w:tcPr>
          <w:p w14:paraId="3BC70859" w14:textId="77777777" w:rsidR="00B13B28" w:rsidRDefault="00CC31A6">
            <w:pPr>
              <w:pStyle w:val="Table09Row"/>
            </w:pPr>
            <w:r>
              <w:t>12 Nov 1979</w:t>
            </w:r>
          </w:p>
        </w:tc>
        <w:tc>
          <w:tcPr>
            <w:tcW w:w="3402" w:type="dxa"/>
          </w:tcPr>
          <w:p w14:paraId="5D9801D7" w14:textId="77777777" w:rsidR="00B13B28" w:rsidRDefault="00CC31A6">
            <w:pPr>
              <w:pStyle w:val="Table09Row"/>
            </w:pPr>
            <w:r>
              <w:t xml:space="preserve">1 Jul 1980 (see s. 2 and </w:t>
            </w:r>
            <w:r>
              <w:rPr>
                <w:i/>
              </w:rPr>
              <w:t>Gazette</w:t>
            </w:r>
            <w:r>
              <w:t xml:space="preserve"> 27 Jun 1980 p. 1933)</w:t>
            </w:r>
          </w:p>
        </w:tc>
        <w:tc>
          <w:tcPr>
            <w:tcW w:w="1123" w:type="dxa"/>
          </w:tcPr>
          <w:p w14:paraId="2B8B8832" w14:textId="77777777" w:rsidR="00B13B28" w:rsidRDefault="00CC31A6">
            <w:pPr>
              <w:pStyle w:val="Table09Row"/>
            </w:pPr>
            <w:r>
              <w:t>1992/030</w:t>
            </w:r>
          </w:p>
        </w:tc>
      </w:tr>
      <w:tr w:rsidR="00B13B28" w14:paraId="68C43C7C" w14:textId="77777777">
        <w:trPr>
          <w:cantSplit/>
          <w:jc w:val="center"/>
        </w:trPr>
        <w:tc>
          <w:tcPr>
            <w:tcW w:w="1418" w:type="dxa"/>
          </w:tcPr>
          <w:p w14:paraId="2276B80A" w14:textId="77777777" w:rsidR="00B13B28" w:rsidRDefault="00CC31A6">
            <w:pPr>
              <w:pStyle w:val="Table09Row"/>
            </w:pPr>
            <w:r>
              <w:t>1979/055</w:t>
            </w:r>
          </w:p>
        </w:tc>
        <w:tc>
          <w:tcPr>
            <w:tcW w:w="2693" w:type="dxa"/>
          </w:tcPr>
          <w:p w14:paraId="3F7F0AA9" w14:textId="77777777" w:rsidR="00B13B28" w:rsidRDefault="00CC31A6">
            <w:pPr>
              <w:pStyle w:val="Table09Row"/>
            </w:pPr>
            <w:r>
              <w:rPr>
                <w:i/>
              </w:rPr>
              <w:t>Agriculture and Related Resources Protection Act Amendment Act 1979</w:t>
            </w:r>
          </w:p>
        </w:tc>
        <w:tc>
          <w:tcPr>
            <w:tcW w:w="1276" w:type="dxa"/>
          </w:tcPr>
          <w:p w14:paraId="07C8C3A0" w14:textId="77777777" w:rsidR="00B13B28" w:rsidRDefault="00CC31A6">
            <w:pPr>
              <w:pStyle w:val="Table09Row"/>
            </w:pPr>
            <w:r>
              <w:t>12 Nov 1979</w:t>
            </w:r>
          </w:p>
        </w:tc>
        <w:tc>
          <w:tcPr>
            <w:tcW w:w="3402" w:type="dxa"/>
          </w:tcPr>
          <w:p w14:paraId="3C057684" w14:textId="77777777" w:rsidR="00B13B28" w:rsidRDefault="00CC31A6">
            <w:pPr>
              <w:pStyle w:val="Table09Row"/>
            </w:pPr>
            <w:r>
              <w:t xml:space="preserve">s. 3, 4(b), 7, 10 &amp; 11: 1 Jul 1976 (see s. 2(1)); </w:t>
            </w:r>
          </w:p>
          <w:p w14:paraId="38A071EE" w14:textId="77777777" w:rsidR="00B13B28" w:rsidRDefault="00CC31A6">
            <w:pPr>
              <w:pStyle w:val="Table09Row"/>
            </w:pPr>
            <w:r>
              <w:t>Act other than s. 3, 4(b), 7, 10 &amp; 11: 12 Nov 1979 (see s. 2(2))</w:t>
            </w:r>
          </w:p>
        </w:tc>
        <w:tc>
          <w:tcPr>
            <w:tcW w:w="1123" w:type="dxa"/>
          </w:tcPr>
          <w:p w14:paraId="7E3F9857" w14:textId="77777777" w:rsidR="00B13B28" w:rsidRDefault="00B13B28">
            <w:pPr>
              <w:pStyle w:val="Table09Row"/>
            </w:pPr>
          </w:p>
        </w:tc>
      </w:tr>
      <w:tr w:rsidR="00B13B28" w14:paraId="5E3F5A7E" w14:textId="77777777">
        <w:trPr>
          <w:cantSplit/>
          <w:jc w:val="center"/>
        </w:trPr>
        <w:tc>
          <w:tcPr>
            <w:tcW w:w="1418" w:type="dxa"/>
          </w:tcPr>
          <w:p w14:paraId="4B515D0E" w14:textId="77777777" w:rsidR="00B13B28" w:rsidRDefault="00CC31A6">
            <w:pPr>
              <w:pStyle w:val="Table09Row"/>
            </w:pPr>
            <w:r>
              <w:t>1979/056</w:t>
            </w:r>
          </w:p>
        </w:tc>
        <w:tc>
          <w:tcPr>
            <w:tcW w:w="2693" w:type="dxa"/>
          </w:tcPr>
          <w:p w14:paraId="0B6BAD2B" w14:textId="77777777" w:rsidR="00B13B28" w:rsidRDefault="00CC31A6">
            <w:pPr>
              <w:pStyle w:val="Table09Row"/>
            </w:pPr>
            <w:r>
              <w:rPr>
                <w:i/>
              </w:rPr>
              <w:t>Medical Act Amendment Act 1979</w:t>
            </w:r>
          </w:p>
        </w:tc>
        <w:tc>
          <w:tcPr>
            <w:tcW w:w="1276" w:type="dxa"/>
          </w:tcPr>
          <w:p w14:paraId="3CDEFE3F" w14:textId="77777777" w:rsidR="00B13B28" w:rsidRDefault="00CC31A6">
            <w:pPr>
              <w:pStyle w:val="Table09Row"/>
            </w:pPr>
            <w:r>
              <w:t>12 Nov 1979</w:t>
            </w:r>
          </w:p>
        </w:tc>
        <w:tc>
          <w:tcPr>
            <w:tcW w:w="3402" w:type="dxa"/>
          </w:tcPr>
          <w:p w14:paraId="51CC967F" w14:textId="77777777" w:rsidR="00B13B28" w:rsidRDefault="00CC31A6">
            <w:pPr>
              <w:pStyle w:val="Table09Row"/>
            </w:pPr>
            <w:r>
              <w:t>12 Nov</w:t>
            </w:r>
            <w:r>
              <w:t> 1979</w:t>
            </w:r>
          </w:p>
        </w:tc>
        <w:tc>
          <w:tcPr>
            <w:tcW w:w="1123" w:type="dxa"/>
          </w:tcPr>
          <w:p w14:paraId="30B65749" w14:textId="77777777" w:rsidR="00B13B28" w:rsidRDefault="00B13B28">
            <w:pPr>
              <w:pStyle w:val="Table09Row"/>
            </w:pPr>
          </w:p>
        </w:tc>
      </w:tr>
      <w:tr w:rsidR="00B13B28" w14:paraId="2469D7D6" w14:textId="77777777">
        <w:trPr>
          <w:cantSplit/>
          <w:jc w:val="center"/>
        </w:trPr>
        <w:tc>
          <w:tcPr>
            <w:tcW w:w="1418" w:type="dxa"/>
          </w:tcPr>
          <w:p w14:paraId="3F7F7ED9" w14:textId="77777777" w:rsidR="00B13B28" w:rsidRDefault="00CC31A6">
            <w:pPr>
              <w:pStyle w:val="Table09Row"/>
            </w:pPr>
            <w:r>
              <w:t>1979/057</w:t>
            </w:r>
          </w:p>
        </w:tc>
        <w:tc>
          <w:tcPr>
            <w:tcW w:w="2693" w:type="dxa"/>
          </w:tcPr>
          <w:p w14:paraId="193213F7" w14:textId="77777777" w:rsidR="00B13B28" w:rsidRDefault="00CC31A6">
            <w:pPr>
              <w:pStyle w:val="Table09Row"/>
            </w:pPr>
            <w:r>
              <w:rPr>
                <w:i/>
              </w:rPr>
              <w:t>Local Government Act Amendment Act (No. 3) 1979</w:t>
            </w:r>
          </w:p>
        </w:tc>
        <w:tc>
          <w:tcPr>
            <w:tcW w:w="1276" w:type="dxa"/>
          </w:tcPr>
          <w:p w14:paraId="3134A8FF" w14:textId="77777777" w:rsidR="00B13B28" w:rsidRDefault="00CC31A6">
            <w:pPr>
              <w:pStyle w:val="Table09Row"/>
            </w:pPr>
            <w:r>
              <w:t>12 Nov 1979</w:t>
            </w:r>
          </w:p>
        </w:tc>
        <w:tc>
          <w:tcPr>
            <w:tcW w:w="3402" w:type="dxa"/>
          </w:tcPr>
          <w:p w14:paraId="4C44164D" w14:textId="77777777" w:rsidR="00B13B28" w:rsidRDefault="00CC31A6">
            <w:pPr>
              <w:pStyle w:val="Table09Row"/>
            </w:pPr>
            <w:r>
              <w:t>12 Nov 1979</w:t>
            </w:r>
          </w:p>
        </w:tc>
        <w:tc>
          <w:tcPr>
            <w:tcW w:w="1123" w:type="dxa"/>
          </w:tcPr>
          <w:p w14:paraId="6B1875BE" w14:textId="77777777" w:rsidR="00B13B28" w:rsidRDefault="00B13B28">
            <w:pPr>
              <w:pStyle w:val="Table09Row"/>
            </w:pPr>
          </w:p>
        </w:tc>
      </w:tr>
      <w:tr w:rsidR="00B13B28" w14:paraId="5F691116" w14:textId="77777777">
        <w:trPr>
          <w:cantSplit/>
          <w:jc w:val="center"/>
        </w:trPr>
        <w:tc>
          <w:tcPr>
            <w:tcW w:w="1418" w:type="dxa"/>
          </w:tcPr>
          <w:p w14:paraId="0B89F01B" w14:textId="77777777" w:rsidR="00B13B28" w:rsidRDefault="00CC31A6">
            <w:pPr>
              <w:pStyle w:val="Table09Row"/>
            </w:pPr>
            <w:r>
              <w:t>1979/058</w:t>
            </w:r>
          </w:p>
        </w:tc>
        <w:tc>
          <w:tcPr>
            <w:tcW w:w="2693" w:type="dxa"/>
          </w:tcPr>
          <w:p w14:paraId="45CCFA99" w14:textId="77777777" w:rsidR="00B13B28" w:rsidRDefault="00CC31A6">
            <w:pPr>
              <w:pStyle w:val="Table09Row"/>
            </w:pPr>
            <w:r>
              <w:rPr>
                <w:i/>
              </w:rPr>
              <w:t>Family Court Act Amendment and Acts Repeal Act 1979</w:t>
            </w:r>
          </w:p>
        </w:tc>
        <w:tc>
          <w:tcPr>
            <w:tcW w:w="1276" w:type="dxa"/>
          </w:tcPr>
          <w:p w14:paraId="63B6A1A9" w14:textId="77777777" w:rsidR="00B13B28" w:rsidRDefault="00CC31A6">
            <w:pPr>
              <w:pStyle w:val="Table09Row"/>
            </w:pPr>
            <w:r>
              <w:t>12 Nov 1979</w:t>
            </w:r>
          </w:p>
        </w:tc>
        <w:tc>
          <w:tcPr>
            <w:tcW w:w="3402" w:type="dxa"/>
          </w:tcPr>
          <w:p w14:paraId="7064C7AE" w14:textId="77777777" w:rsidR="00B13B28" w:rsidRDefault="00CC31A6">
            <w:pPr>
              <w:pStyle w:val="Table09Row"/>
            </w:pPr>
            <w:r>
              <w:t xml:space="preserve">14 Dec 1979 (see s. 2 and </w:t>
            </w:r>
            <w:r>
              <w:rPr>
                <w:i/>
              </w:rPr>
              <w:t>Gazette</w:t>
            </w:r>
            <w:r>
              <w:t xml:space="preserve"> 7 Dec 1979 p. 3770)</w:t>
            </w:r>
          </w:p>
        </w:tc>
        <w:tc>
          <w:tcPr>
            <w:tcW w:w="1123" w:type="dxa"/>
          </w:tcPr>
          <w:p w14:paraId="654D3EA4" w14:textId="77777777" w:rsidR="00B13B28" w:rsidRDefault="00B13B28">
            <w:pPr>
              <w:pStyle w:val="Table09Row"/>
            </w:pPr>
          </w:p>
        </w:tc>
      </w:tr>
      <w:tr w:rsidR="00B13B28" w14:paraId="618CDABB" w14:textId="77777777">
        <w:trPr>
          <w:cantSplit/>
          <w:jc w:val="center"/>
        </w:trPr>
        <w:tc>
          <w:tcPr>
            <w:tcW w:w="1418" w:type="dxa"/>
          </w:tcPr>
          <w:p w14:paraId="5CC16E54" w14:textId="77777777" w:rsidR="00B13B28" w:rsidRDefault="00CC31A6">
            <w:pPr>
              <w:pStyle w:val="Table09Row"/>
            </w:pPr>
            <w:r>
              <w:t>1979/059</w:t>
            </w:r>
          </w:p>
        </w:tc>
        <w:tc>
          <w:tcPr>
            <w:tcW w:w="2693" w:type="dxa"/>
          </w:tcPr>
          <w:p w14:paraId="03B27798" w14:textId="77777777" w:rsidR="00B13B28" w:rsidRDefault="00CC31A6">
            <w:pPr>
              <w:pStyle w:val="Table09Row"/>
            </w:pPr>
            <w:r>
              <w:rPr>
                <w:i/>
              </w:rPr>
              <w:t xml:space="preserve">Unauthorised </w:t>
            </w:r>
            <w:r>
              <w:rPr>
                <w:i/>
              </w:rPr>
              <w:t>Documents Act Amendment Act 1979</w:t>
            </w:r>
          </w:p>
        </w:tc>
        <w:tc>
          <w:tcPr>
            <w:tcW w:w="1276" w:type="dxa"/>
          </w:tcPr>
          <w:p w14:paraId="70A2A4FC" w14:textId="77777777" w:rsidR="00B13B28" w:rsidRDefault="00CC31A6">
            <w:pPr>
              <w:pStyle w:val="Table09Row"/>
            </w:pPr>
            <w:r>
              <w:t>12 Nov 1979</w:t>
            </w:r>
          </w:p>
        </w:tc>
        <w:tc>
          <w:tcPr>
            <w:tcW w:w="3402" w:type="dxa"/>
          </w:tcPr>
          <w:p w14:paraId="2AA03C2D" w14:textId="77777777" w:rsidR="00B13B28" w:rsidRDefault="00CC31A6">
            <w:pPr>
              <w:pStyle w:val="Table09Row"/>
            </w:pPr>
            <w:r>
              <w:t xml:space="preserve">1 Feb 1980 (see s. 2 and </w:t>
            </w:r>
            <w:r>
              <w:rPr>
                <w:i/>
              </w:rPr>
              <w:t>Gazette</w:t>
            </w:r>
            <w:r>
              <w:t xml:space="preserve"> 1 Feb 1980 p. 283)</w:t>
            </w:r>
          </w:p>
        </w:tc>
        <w:tc>
          <w:tcPr>
            <w:tcW w:w="1123" w:type="dxa"/>
          </w:tcPr>
          <w:p w14:paraId="60316216" w14:textId="77777777" w:rsidR="00B13B28" w:rsidRDefault="00B13B28">
            <w:pPr>
              <w:pStyle w:val="Table09Row"/>
            </w:pPr>
          </w:p>
        </w:tc>
      </w:tr>
      <w:tr w:rsidR="00B13B28" w14:paraId="70B6F80D" w14:textId="77777777">
        <w:trPr>
          <w:cantSplit/>
          <w:jc w:val="center"/>
        </w:trPr>
        <w:tc>
          <w:tcPr>
            <w:tcW w:w="1418" w:type="dxa"/>
          </w:tcPr>
          <w:p w14:paraId="73B0119F" w14:textId="77777777" w:rsidR="00B13B28" w:rsidRDefault="00CC31A6">
            <w:pPr>
              <w:pStyle w:val="Table09Row"/>
            </w:pPr>
            <w:r>
              <w:t>1979/060</w:t>
            </w:r>
          </w:p>
        </w:tc>
        <w:tc>
          <w:tcPr>
            <w:tcW w:w="2693" w:type="dxa"/>
          </w:tcPr>
          <w:p w14:paraId="44A0EADC" w14:textId="77777777" w:rsidR="00B13B28" w:rsidRDefault="00CC31A6">
            <w:pPr>
              <w:pStyle w:val="Table09Row"/>
            </w:pPr>
            <w:r>
              <w:rPr>
                <w:i/>
              </w:rPr>
              <w:t>Fisheries Act Amendment Act 1979</w:t>
            </w:r>
          </w:p>
        </w:tc>
        <w:tc>
          <w:tcPr>
            <w:tcW w:w="1276" w:type="dxa"/>
          </w:tcPr>
          <w:p w14:paraId="6C5EDB8D" w14:textId="77777777" w:rsidR="00B13B28" w:rsidRDefault="00CC31A6">
            <w:pPr>
              <w:pStyle w:val="Table09Row"/>
            </w:pPr>
            <w:r>
              <w:t>12 Nov 1979</w:t>
            </w:r>
          </w:p>
        </w:tc>
        <w:tc>
          <w:tcPr>
            <w:tcW w:w="3402" w:type="dxa"/>
          </w:tcPr>
          <w:p w14:paraId="0E19A411" w14:textId="77777777" w:rsidR="00B13B28" w:rsidRDefault="00CC31A6">
            <w:pPr>
              <w:pStyle w:val="Table09Row"/>
            </w:pPr>
            <w:r>
              <w:t xml:space="preserve">Act other than s. 4, 5, 9 &amp; 13: 14 Dec 1979 (see s. 2(1) and </w:t>
            </w:r>
            <w:r>
              <w:rPr>
                <w:i/>
              </w:rPr>
              <w:t>Gazette</w:t>
            </w:r>
            <w:r>
              <w:t xml:space="preserve"> 14 Dec 1979 p. 3865); </w:t>
            </w:r>
          </w:p>
          <w:p w14:paraId="08B7CCC3" w14:textId="77777777" w:rsidR="00B13B28" w:rsidRDefault="00CC31A6">
            <w:pPr>
              <w:pStyle w:val="Table09Row"/>
            </w:pPr>
            <w:r>
              <w:t xml:space="preserve">s. 4, 5, 9 &amp; 13: 3 Oct 1980 (see s. 2(2) and </w:t>
            </w:r>
            <w:r>
              <w:rPr>
                <w:i/>
              </w:rPr>
              <w:t>Gazette</w:t>
            </w:r>
            <w:r>
              <w:t xml:space="preserve"> 3 Apr 1980 p. 1043)</w:t>
            </w:r>
          </w:p>
        </w:tc>
        <w:tc>
          <w:tcPr>
            <w:tcW w:w="1123" w:type="dxa"/>
          </w:tcPr>
          <w:p w14:paraId="0E370B3E" w14:textId="77777777" w:rsidR="00B13B28" w:rsidRDefault="00CC31A6">
            <w:pPr>
              <w:pStyle w:val="Table09Row"/>
            </w:pPr>
            <w:r>
              <w:t>1994/053</w:t>
            </w:r>
          </w:p>
        </w:tc>
      </w:tr>
      <w:tr w:rsidR="00B13B28" w14:paraId="10E8330E" w14:textId="77777777">
        <w:trPr>
          <w:cantSplit/>
          <w:jc w:val="center"/>
        </w:trPr>
        <w:tc>
          <w:tcPr>
            <w:tcW w:w="1418" w:type="dxa"/>
          </w:tcPr>
          <w:p w14:paraId="36570335" w14:textId="77777777" w:rsidR="00B13B28" w:rsidRDefault="00CC31A6">
            <w:pPr>
              <w:pStyle w:val="Table09Row"/>
            </w:pPr>
            <w:r>
              <w:t>1979/061</w:t>
            </w:r>
          </w:p>
        </w:tc>
        <w:tc>
          <w:tcPr>
            <w:tcW w:w="2693" w:type="dxa"/>
          </w:tcPr>
          <w:p w14:paraId="4322E517" w14:textId="77777777" w:rsidR="00B13B28" w:rsidRDefault="00CC31A6">
            <w:pPr>
              <w:pStyle w:val="Table09Row"/>
            </w:pPr>
            <w:r>
              <w:rPr>
                <w:i/>
              </w:rPr>
              <w:t>Local Government Act Amendment Act 1979</w:t>
            </w:r>
          </w:p>
        </w:tc>
        <w:tc>
          <w:tcPr>
            <w:tcW w:w="1276" w:type="dxa"/>
          </w:tcPr>
          <w:p w14:paraId="2CBB7F38" w14:textId="77777777" w:rsidR="00B13B28" w:rsidRDefault="00CC31A6">
            <w:pPr>
              <w:pStyle w:val="Table09Row"/>
            </w:pPr>
            <w:r>
              <w:t>12 Nov 1979</w:t>
            </w:r>
          </w:p>
        </w:tc>
        <w:tc>
          <w:tcPr>
            <w:tcW w:w="3402" w:type="dxa"/>
          </w:tcPr>
          <w:p w14:paraId="300C5558" w14:textId="77777777" w:rsidR="00B13B28" w:rsidRDefault="00CC31A6">
            <w:pPr>
              <w:pStyle w:val="Table09Row"/>
            </w:pPr>
            <w:r>
              <w:t xml:space="preserve">3 Apr 1980 (see s. 2 and </w:t>
            </w:r>
            <w:r>
              <w:rPr>
                <w:i/>
              </w:rPr>
              <w:t>Gazette</w:t>
            </w:r>
            <w:r>
              <w:t xml:space="preserve"> 3 Apr 1980 p. 1043)</w:t>
            </w:r>
          </w:p>
        </w:tc>
        <w:tc>
          <w:tcPr>
            <w:tcW w:w="1123" w:type="dxa"/>
          </w:tcPr>
          <w:p w14:paraId="6432EE2D" w14:textId="77777777" w:rsidR="00B13B28" w:rsidRDefault="00B13B28">
            <w:pPr>
              <w:pStyle w:val="Table09Row"/>
            </w:pPr>
          </w:p>
        </w:tc>
      </w:tr>
      <w:tr w:rsidR="00B13B28" w14:paraId="08D4B6EE" w14:textId="77777777">
        <w:trPr>
          <w:cantSplit/>
          <w:jc w:val="center"/>
        </w:trPr>
        <w:tc>
          <w:tcPr>
            <w:tcW w:w="1418" w:type="dxa"/>
          </w:tcPr>
          <w:p w14:paraId="36FB597B" w14:textId="77777777" w:rsidR="00B13B28" w:rsidRDefault="00CC31A6">
            <w:pPr>
              <w:pStyle w:val="Table09Row"/>
            </w:pPr>
            <w:r>
              <w:t>1979/062</w:t>
            </w:r>
          </w:p>
        </w:tc>
        <w:tc>
          <w:tcPr>
            <w:tcW w:w="2693" w:type="dxa"/>
          </w:tcPr>
          <w:p w14:paraId="63A4A2C4" w14:textId="77777777" w:rsidR="00B13B28" w:rsidRDefault="00CC31A6">
            <w:pPr>
              <w:pStyle w:val="Table09Row"/>
            </w:pPr>
            <w:r>
              <w:rPr>
                <w:i/>
              </w:rPr>
              <w:t>Industrial Arbitration Act Amendment Act 1979</w:t>
            </w:r>
          </w:p>
        </w:tc>
        <w:tc>
          <w:tcPr>
            <w:tcW w:w="1276" w:type="dxa"/>
          </w:tcPr>
          <w:p w14:paraId="3E05264D" w14:textId="77777777" w:rsidR="00B13B28" w:rsidRDefault="00CC31A6">
            <w:pPr>
              <w:pStyle w:val="Table09Row"/>
            </w:pPr>
            <w:r>
              <w:t>12</w:t>
            </w:r>
            <w:r>
              <w:t> Nov 1979</w:t>
            </w:r>
          </w:p>
        </w:tc>
        <w:tc>
          <w:tcPr>
            <w:tcW w:w="3402" w:type="dxa"/>
          </w:tcPr>
          <w:p w14:paraId="669B1D6E" w14:textId="77777777" w:rsidR="00B13B28" w:rsidRDefault="00CC31A6">
            <w:pPr>
              <w:pStyle w:val="Table09Row"/>
            </w:pPr>
            <w:r>
              <w:t>12 Nov 1979</w:t>
            </w:r>
          </w:p>
        </w:tc>
        <w:tc>
          <w:tcPr>
            <w:tcW w:w="1123" w:type="dxa"/>
          </w:tcPr>
          <w:p w14:paraId="67C4ED69" w14:textId="77777777" w:rsidR="00B13B28" w:rsidRDefault="00CC31A6">
            <w:pPr>
              <w:pStyle w:val="Table09Row"/>
            </w:pPr>
            <w:r>
              <w:t>1979/114</w:t>
            </w:r>
          </w:p>
        </w:tc>
      </w:tr>
      <w:tr w:rsidR="00B13B28" w14:paraId="62D54302" w14:textId="77777777">
        <w:trPr>
          <w:cantSplit/>
          <w:jc w:val="center"/>
        </w:trPr>
        <w:tc>
          <w:tcPr>
            <w:tcW w:w="1418" w:type="dxa"/>
          </w:tcPr>
          <w:p w14:paraId="637A7D82" w14:textId="77777777" w:rsidR="00B13B28" w:rsidRDefault="00CC31A6">
            <w:pPr>
              <w:pStyle w:val="Table09Row"/>
            </w:pPr>
            <w:r>
              <w:t>1979/063</w:t>
            </w:r>
          </w:p>
        </w:tc>
        <w:tc>
          <w:tcPr>
            <w:tcW w:w="2693" w:type="dxa"/>
          </w:tcPr>
          <w:p w14:paraId="6D2DD524" w14:textId="77777777" w:rsidR="00B13B28" w:rsidRDefault="00CC31A6">
            <w:pPr>
              <w:pStyle w:val="Table09Row"/>
            </w:pPr>
            <w:r>
              <w:rPr>
                <w:i/>
              </w:rPr>
              <w:t>Fire Brigades Act Amendment Act 1979</w:t>
            </w:r>
          </w:p>
        </w:tc>
        <w:tc>
          <w:tcPr>
            <w:tcW w:w="1276" w:type="dxa"/>
          </w:tcPr>
          <w:p w14:paraId="1256BC05" w14:textId="77777777" w:rsidR="00B13B28" w:rsidRDefault="00CC31A6">
            <w:pPr>
              <w:pStyle w:val="Table09Row"/>
            </w:pPr>
            <w:r>
              <w:t>12 Nov 1979</w:t>
            </w:r>
          </w:p>
        </w:tc>
        <w:tc>
          <w:tcPr>
            <w:tcW w:w="3402" w:type="dxa"/>
          </w:tcPr>
          <w:p w14:paraId="2477BBB3" w14:textId="77777777" w:rsidR="00B13B28" w:rsidRDefault="00CC31A6">
            <w:pPr>
              <w:pStyle w:val="Table09Row"/>
            </w:pPr>
            <w:r>
              <w:t xml:space="preserve">7 Dec 1979 (see s. 2 and </w:t>
            </w:r>
            <w:r>
              <w:rPr>
                <w:i/>
              </w:rPr>
              <w:t>Gazette</w:t>
            </w:r>
            <w:r>
              <w:t xml:space="preserve"> 7 Dec 1979 p. 3769)</w:t>
            </w:r>
          </w:p>
        </w:tc>
        <w:tc>
          <w:tcPr>
            <w:tcW w:w="1123" w:type="dxa"/>
          </w:tcPr>
          <w:p w14:paraId="20687821" w14:textId="77777777" w:rsidR="00B13B28" w:rsidRDefault="00B13B28">
            <w:pPr>
              <w:pStyle w:val="Table09Row"/>
            </w:pPr>
          </w:p>
        </w:tc>
      </w:tr>
      <w:tr w:rsidR="00B13B28" w14:paraId="47F61814" w14:textId="77777777">
        <w:trPr>
          <w:cantSplit/>
          <w:jc w:val="center"/>
        </w:trPr>
        <w:tc>
          <w:tcPr>
            <w:tcW w:w="1418" w:type="dxa"/>
          </w:tcPr>
          <w:p w14:paraId="2A788655" w14:textId="77777777" w:rsidR="00B13B28" w:rsidRDefault="00CC31A6">
            <w:pPr>
              <w:pStyle w:val="Table09Row"/>
            </w:pPr>
            <w:r>
              <w:t>1979/064</w:t>
            </w:r>
          </w:p>
        </w:tc>
        <w:tc>
          <w:tcPr>
            <w:tcW w:w="2693" w:type="dxa"/>
          </w:tcPr>
          <w:p w14:paraId="6CC64637" w14:textId="77777777" w:rsidR="00B13B28" w:rsidRDefault="00CC31A6">
            <w:pPr>
              <w:pStyle w:val="Table09Row"/>
            </w:pPr>
            <w:r>
              <w:rPr>
                <w:i/>
              </w:rPr>
              <w:t>Plant Diseases Act Amendment Act 1979</w:t>
            </w:r>
          </w:p>
        </w:tc>
        <w:tc>
          <w:tcPr>
            <w:tcW w:w="1276" w:type="dxa"/>
          </w:tcPr>
          <w:p w14:paraId="0D8095EF" w14:textId="77777777" w:rsidR="00B13B28" w:rsidRDefault="00CC31A6">
            <w:pPr>
              <w:pStyle w:val="Table09Row"/>
            </w:pPr>
            <w:r>
              <w:t>21 Nov 1979</w:t>
            </w:r>
          </w:p>
        </w:tc>
        <w:tc>
          <w:tcPr>
            <w:tcW w:w="3402" w:type="dxa"/>
          </w:tcPr>
          <w:p w14:paraId="19049F4F" w14:textId="77777777" w:rsidR="00B13B28" w:rsidRDefault="00CC31A6">
            <w:pPr>
              <w:pStyle w:val="Table09Row"/>
            </w:pPr>
            <w:r>
              <w:t xml:space="preserve">21 Dec 1979 (see s. 2 and </w:t>
            </w:r>
            <w:r>
              <w:rPr>
                <w:i/>
              </w:rPr>
              <w:t>Gazette</w:t>
            </w:r>
            <w:r>
              <w:t xml:space="preserve"> 21 Dec 1979 p. 3909)</w:t>
            </w:r>
          </w:p>
        </w:tc>
        <w:tc>
          <w:tcPr>
            <w:tcW w:w="1123" w:type="dxa"/>
          </w:tcPr>
          <w:p w14:paraId="616056FD" w14:textId="77777777" w:rsidR="00B13B28" w:rsidRDefault="00B13B28">
            <w:pPr>
              <w:pStyle w:val="Table09Row"/>
            </w:pPr>
          </w:p>
        </w:tc>
      </w:tr>
      <w:tr w:rsidR="00B13B28" w14:paraId="432CE206" w14:textId="77777777">
        <w:trPr>
          <w:cantSplit/>
          <w:jc w:val="center"/>
        </w:trPr>
        <w:tc>
          <w:tcPr>
            <w:tcW w:w="1418" w:type="dxa"/>
          </w:tcPr>
          <w:p w14:paraId="47068DE2" w14:textId="77777777" w:rsidR="00B13B28" w:rsidRDefault="00CC31A6">
            <w:pPr>
              <w:pStyle w:val="Table09Row"/>
            </w:pPr>
            <w:r>
              <w:t>1979/065</w:t>
            </w:r>
          </w:p>
        </w:tc>
        <w:tc>
          <w:tcPr>
            <w:tcW w:w="2693" w:type="dxa"/>
          </w:tcPr>
          <w:p w14:paraId="617DF00A" w14:textId="77777777" w:rsidR="00B13B28" w:rsidRDefault="00CC31A6">
            <w:pPr>
              <w:pStyle w:val="Table09Row"/>
            </w:pPr>
            <w:r>
              <w:rPr>
                <w:i/>
              </w:rPr>
              <w:t>Government School Teachers Arbitration and Appeal Act 1979</w:t>
            </w:r>
          </w:p>
        </w:tc>
        <w:tc>
          <w:tcPr>
            <w:tcW w:w="1276" w:type="dxa"/>
          </w:tcPr>
          <w:p w14:paraId="376EA0C6" w14:textId="77777777" w:rsidR="00B13B28" w:rsidRDefault="00CC31A6">
            <w:pPr>
              <w:pStyle w:val="Table09Row"/>
            </w:pPr>
            <w:r>
              <w:t>21 Nov 1979</w:t>
            </w:r>
          </w:p>
        </w:tc>
        <w:tc>
          <w:tcPr>
            <w:tcW w:w="3402" w:type="dxa"/>
          </w:tcPr>
          <w:p w14:paraId="2A1AB069" w14:textId="77777777" w:rsidR="00B13B28" w:rsidRDefault="00CC31A6">
            <w:pPr>
              <w:pStyle w:val="Table09Row"/>
            </w:pPr>
            <w:r>
              <w:t xml:space="preserve">1 Feb 1980 (see s. 2 and </w:t>
            </w:r>
            <w:r>
              <w:rPr>
                <w:i/>
              </w:rPr>
              <w:t>Gazette</w:t>
            </w:r>
            <w:r>
              <w:t xml:space="preserve"> 1 Feb 1980 p. 285)</w:t>
            </w:r>
          </w:p>
        </w:tc>
        <w:tc>
          <w:tcPr>
            <w:tcW w:w="1123" w:type="dxa"/>
          </w:tcPr>
          <w:p w14:paraId="5CEE75DF" w14:textId="77777777" w:rsidR="00B13B28" w:rsidRDefault="00CC31A6">
            <w:pPr>
              <w:pStyle w:val="Table09Row"/>
            </w:pPr>
            <w:r>
              <w:t>1984/094</w:t>
            </w:r>
          </w:p>
        </w:tc>
      </w:tr>
      <w:tr w:rsidR="00B13B28" w14:paraId="64AFB49C" w14:textId="77777777">
        <w:trPr>
          <w:cantSplit/>
          <w:jc w:val="center"/>
        </w:trPr>
        <w:tc>
          <w:tcPr>
            <w:tcW w:w="1418" w:type="dxa"/>
          </w:tcPr>
          <w:p w14:paraId="2BE7DD3E" w14:textId="77777777" w:rsidR="00B13B28" w:rsidRDefault="00CC31A6">
            <w:pPr>
              <w:pStyle w:val="Table09Row"/>
            </w:pPr>
            <w:r>
              <w:t>1979/066</w:t>
            </w:r>
          </w:p>
        </w:tc>
        <w:tc>
          <w:tcPr>
            <w:tcW w:w="2693" w:type="dxa"/>
          </w:tcPr>
          <w:p w14:paraId="791F5DED" w14:textId="77777777" w:rsidR="00B13B28" w:rsidRDefault="00CC31A6">
            <w:pPr>
              <w:pStyle w:val="Table09Row"/>
            </w:pPr>
            <w:r>
              <w:rPr>
                <w:i/>
              </w:rPr>
              <w:t>Legal Practitioners Act Amendment Act 1979</w:t>
            </w:r>
          </w:p>
        </w:tc>
        <w:tc>
          <w:tcPr>
            <w:tcW w:w="1276" w:type="dxa"/>
          </w:tcPr>
          <w:p w14:paraId="43633519" w14:textId="77777777" w:rsidR="00B13B28" w:rsidRDefault="00CC31A6">
            <w:pPr>
              <w:pStyle w:val="Table09Row"/>
            </w:pPr>
            <w:r>
              <w:t>21 Nov 1979</w:t>
            </w:r>
          </w:p>
        </w:tc>
        <w:tc>
          <w:tcPr>
            <w:tcW w:w="3402" w:type="dxa"/>
          </w:tcPr>
          <w:p w14:paraId="4FF8DE6B" w14:textId="77777777" w:rsidR="00B13B28" w:rsidRDefault="00CC31A6">
            <w:pPr>
              <w:pStyle w:val="Table09Row"/>
            </w:pPr>
            <w:r>
              <w:t>21 Nov 1979</w:t>
            </w:r>
          </w:p>
        </w:tc>
        <w:tc>
          <w:tcPr>
            <w:tcW w:w="1123" w:type="dxa"/>
          </w:tcPr>
          <w:p w14:paraId="19797CA6" w14:textId="77777777" w:rsidR="00B13B28" w:rsidRDefault="00CC31A6">
            <w:pPr>
              <w:pStyle w:val="Table09Row"/>
            </w:pPr>
            <w:r>
              <w:t>2003/065</w:t>
            </w:r>
          </w:p>
        </w:tc>
      </w:tr>
      <w:tr w:rsidR="00B13B28" w14:paraId="1AC9A180" w14:textId="77777777">
        <w:trPr>
          <w:cantSplit/>
          <w:jc w:val="center"/>
        </w:trPr>
        <w:tc>
          <w:tcPr>
            <w:tcW w:w="1418" w:type="dxa"/>
          </w:tcPr>
          <w:p w14:paraId="43B0A960" w14:textId="77777777" w:rsidR="00B13B28" w:rsidRDefault="00CC31A6">
            <w:pPr>
              <w:pStyle w:val="Table09Row"/>
            </w:pPr>
            <w:r>
              <w:t>1979</w:t>
            </w:r>
            <w:r>
              <w:t>/067</w:t>
            </w:r>
          </w:p>
        </w:tc>
        <w:tc>
          <w:tcPr>
            <w:tcW w:w="2693" w:type="dxa"/>
          </w:tcPr>
          <w:p w14:paraId="6B5EA682" w14:textId="77777777" w:rsidR="00B13B28" w:rsidRDefault="00CC31A6">
            <w:pPr>
              <w:pStyle w:val="Table09Row"/>
            </w:pPr>
            <w:r>
              <w:rPr>
                <w:i/>
              </w:rPr>
              <w:t>Acts Amendment (Master, Supreme Court) Act 1979</w:t>
            </w:r>
          </w:p>
        </w:tc>
        <w:tc>
          <w:tcPr>
            <w:tcW w:w="1276" w:type="dxa"/>
          </w:tcPr>
          <w:p w14:paraId="2926B2E1" w14:textId="77777777" w:rsidR="00B13B28" w:rsidRDefault="00CC31A6">
            <w:pPr>
              <w:pStyle w:val="Table09Row"/>
            </w:pPr>
            <w:r>
              <w:t>21 Nov 1979</w:t>
            </w:r>
          </w:p>
        </w:tc>
        <w:tc>
          <w:tcPr>
            <w:tcW w:w="3402" w:type="dxa"/>
          </w:tcPr>
          <w:p w14:paraId="4CA919B6" w14:textId="77777777" w:rsidR="00B13B28" w:rsidRDefault="00CC31A6">
            <w:pPr>
              <w:pStyle w:val="Table09Row"/>
            </w:pPr>
            <w:r>
              <w:t xml:space="preserve">11 Feb 1980 (see s. 2 and </w:t>
            </w:r>
            <w:r>
              <w:rPr>
                <w:i/>
              </w:rPr>
              <w:t>Gazette</w:t>
            </w:r>
            <w:r>
              <w:t xml:space="preserve"> 8 Feb 1980 p. 383)</w:t>
            </w:r>
          </w:p>
        </w:tc>
        <w:tc>
          <w:tcPr>
            <w:tcW w:w="1123" w:type="dxa"/>
          </w:tcPr>
          <w:p w14:paraId="0E4C28E5" w14:textId="77777777" w:rsidR="00B13B28" w:rsidRDefault="00B13B28">
            <w:pPr>
              <w:pStyle w:val="Table09Row"/>
            </w:pPr>
          </w:p>
        </w:tc>
      </w:tr>
      <w:tr w:rsidR="00B13B28" w14:paraId="0D2C5FE3" w14:textId="77777777">
        <w:trPr>
          <w:cantSplit/>
          <w:jc w:val="center"/>
        </w:trPr>
        <w:tc>
          <w:tcPr>
            <w:tcW w:w="1418" w:type="dxa"/>
          </w:tcPr>
          <w:p w14:paraId="444569D7" w14:textId="77777777" w:rsidR="00B13B28" w:rsidRDefault="00CC31A6">
            <w:pPr>
              <w:pStyle w:val="Table09Row"/>
            </w:pPr>
            <w:r>
              <w:t>1979/068</w:t>
            </w:r>
          </w:p>
        </w:tc>
        <w:tc>
          <w:tcPr>
            <w:tcW w:w="2693" w:type="dxa"/>
          </w:tcPr>
          <w:p w14:paraId="35FA3BBE" w14:textId="77777777" w:rsidR="00B13B28" w:rsidRDefault="00CC31A6">
            <w:pPr>
              <w:pStyle w:val="Table09Row"/>
            </w:pPr>
            <w:r>
              <w:rPr>
                <w:i/>
              </w:rPr>
              <w:t>Criminal Code Amendment Act 1979</w:t>
            </w:r>
          </w:p>
        </w:tc>
        <w:tc>
          <w:tcPr>
            <w:tcW w:w="1276" w:type="dxa"/>
          </w:tcPr>
          <w:p w14:paraId="5BD2AB4F" w14:textId="77777777" w:rsidR="00B13B28" w:rsidRDefault="00CC31A6">
            <w:pPr>
              <w:pStyle w:val="Table09Row"/>
            </w:pPr>
            <w:r>
              <w:t>21 Nov 1979</w:t>
            </w:r>
          </w:p>
        </w:tc>
        <w:tc>
          <w:tcPr>
            <w:tcW w:w="3402" w:type="dxa"/>
          </w:tcPr>
          <w:p w14:paraId="3C02D3E2" w14:textId="77777777" w:rsidR="00B13B28" w:rsidRDefault="00CC31A6">
            <w:pPr>
              <w:pStyle w:val="Table09Row"/>
            </w:pPr>
            <w:r>
              <w:t>21 Nov 1979</w:t>
            </w:r>
          </w:p>
        </w:tc>
        <w:tc>
          <w:tcPr>
            <w:tcW w:w="1123" w:type="dxa"/>
          </w:tcPr>
          <w:p w14:paraId="53876B4E" w14:textId="77777777" w:rsidR="00B13B28" w:rsidRDefault="00B13B28">
            <w:pPr>
              <w:pStyle w:val="Table09Row"/>
            </w:pPr>
          </w:p>
        </w:tc>
      </w:tr>
      <w:tr w:rsidR="00B13B28" w14:paraId="703E1AC3" w14:textId="77777777">
        <w:trPr>
          <w:cantSplit/>
          <w:jc w:val="center"/>
        </w:trPr>
        <w:tc>
          <w:tcPr>
            <w:tcW w:w="1418" w:type="dxa"/>
          </w:tcPr>
          <w:p w14:paraId="7A67450D" w14:textId="77777777" w:rsidR="00B13B28" w:rsidRDefault="00CC31A6">
            <w:pPr>
              <w:pStyle w:val="Table09Row"/>
            </w:pPr>
            <w:r>
              <w:t>1979/069</w:t>
            </w:r>
          </w:p>
        </w:tc>
        <w:tc>
          <w:tcPr>
            <w:tcW w:w="2693" w:type="dxa"/>
          </w:tcPr>
          <w:p w14:paraId="66D10FC3" w14:textId="77777777" w:rsidR="00B13B28" w:rsidRDefault="00CC31A6">
            <w:pPr>
              <w:pStyle w:val="Table09Row"/>
            </w:pPr>
            <w:r>
              <w:rPr>
                <w:i/>
              </w:rPr>
              <w:t>Solicitor‑General Act Amendment Act 1979</w:t>
            </w:r>
          </w:p>
        </w:tc>
        <w:tc>
          <w:tcPr>
            <w:tcW w:w="1276" w:type="dxa"/>
          </w:tcPr>
          <w:p w14:paraId="7D569868" w14:textId="77777777" w:rsidR="00B13B28" w:rsidRDefault="00CC31A6">
            <w:pPr>
              <w:pStyle w:val="Table09Row"/>
            </w:pPr>
            <w:r>
              <w:t>21 Nov 1979</w:t>
            </w:r>
          </w:p>
        </w:tc>
        <w:tc>
          <w:tcPr>
            <w:tcW w:w="3402" w:type="dxa"/>
          </w:tcPr>
          <w:p w14:paraId="7E21D58C" w14:textId="77777777" w:rsidR="00B13B28" w:rsidRDefault="00CC31A6">
            <w:pPr>
              <w:pStyle w:val="Table09Row"/>
            </w:pPr>
            <w:r>
              <w:t>19 May 1969 (see s. 2)</w:t>
            </w:r>
          </w:p>
        </w:tc>
        <w:tc>
          <w:tcPr>
            <w:tcW w:w="1123" w:type="dxa"/>
          </w:tcPr>
          <w:p w14:paraId="730A6127" w14:textId="77777777" w:rsidR="00B13B28" w:rsidRDefault="00B13B28">
            <w:pPr>
              <w:pStyle w:val="Table09Row"/>
            </w:pPr>
          </w:p>
        </w:tc>
      </w:tr>
      <w:tr w:rsidR="00B13B28" w14:paraId="4E7B53CA" w14:textId="77777777">
        <w:trPr>
          <w:cantSplit/>
          <w:jc w:val="center"/>
        </w:trPr>
        <w:tc>
          <w:tcPr>
            <w:tcW w:w="1418" w:type="dxa"/>
          </w:tcPr>
          <w:p w14:paraId="1995A5F3" w14:textId="77777777" w:rsidR="00B13B28" w:rsidRDefault="00CC31A6">
            <w:pPr>
              <w:pStyle w:val="Table09Row"/>
            </w:pPr>
            <w:r>
              <w:t>1979/070</w:t>
            </w:r>
          </w:p>
        </w:tc>
        <w:tc>
          <w:tcPr>
            <w:tcW w:w="2693" w:type="dxa"/>
          </w:tcPr>
          <w:p w14:paraId="1D0C1F8A" w14:textId="77777777" w:rsidR="00B13B28" w:rsidRDefault="00CC31A6">
            <w:pPr>
              <w:pStyle w:val="Table09Row"/>
            </w:pPr>
            <w:r>
              <w:rPr>
                <w:i/>
              </w:rPr>
              <w:t>Public Notaries Act 1979</w:t>
            </w:r>
          </w:p>
        </w:tc>
        <w:tc>
          <w:tcPr>
            <w:tcW w:w="1276" w:type="dxa"/>
          </w:tcPr>
          <w:p w14:paraId="7522B6D0" w14:textId="77777777" w:rsidR="00B13B28" w:rsidRDefault="00CC31A6">
            <w:pPr>
              <w:pStyle w:val="Table09Row"/>
            </w:pPr>
            <w:r>
              <w:t>27 Nov 1979</w:t>
            </w:r>
          </w:p>
        </w:tc>
        <w:tc>
          <w:tcPr>
            <w:tcW w:w="3402" w:type="dxa"/>
          </w:tcPr>
          <w:p w14:paraId="4FCC46EB" w14:textId="77777777" w:rsidR="00B13B28" w:rsidRDefault="00CC31A6">
            <w:pPr>
              <w:pStyle w:val="Table09Row"/>
            </w:pPr>
            <w:r>
              <w:t xml:space="preserve">1 Aug 1980 (see s. 2 and </w:t>
            </w:r>
            <w:r>
              <w:rPr>
                <w:i/>
              </w:rPr>
              <w:t>Gazette</w:t>
            </w:r>
            <w:r>
              <w:t xml:space="preserve"> 1 Aug 1980 p. 2537)</w:t>
            </w:r>
          </w:p>
        </w:tc>
        <w:tc>
          <w:tcPr>
            <w:tcW w:w="1123" w:type="dxa"/>
          </w:tcPr>
          <w:p w14:paraId="6AC97ADD" w14:textId="77777777" w:rsidR="00B13B28" w:rsidRDefault="00B13B28">
            <w:pPr>
              <w:pStyle w:val="Table09Row"/>
            </w:pPr>
          </w:p>
        </w:tc>
      </w:tr>
      <w:tr w:rsidR="00B13B28" w14:paraId="75F93A27" w14:textId="77777777">
        <w:trPr>
          <w:cantSplit/>
          <w:jc w:val="center"/>
        </w:trPr>
        <w:tc>
          <w:tcPr>
            <w:tcW w:w="1418" w:type="dxa"/>
          </w:tcPr>
          <w:p w14:paraId="6C4A4E9D" w14:textId="77777777" w:rsidR="00B13B28" w:rsidRDefault="00CC31A6">
            <w:pPr>
              <w:pStyle w:val="Table09Row"/>
            </w:pPr>
            <w:r>
              <w:t>1979/071</w:t>
            </w:r>
          </w:p>
        </w:tc>
        <w:tc>
          <w:tcPr>
            <w:tcW w:w="2693" w:type="dxa"/>
          </w:tcPr>
          <w:p w14:paraId="79B6BBE4" w14:textId="77777777" w:rsidR="00B13B28" w:rsidRDefault="00CC31A6">
            <w:pPr>
              <w:pStyle w:val="Table09Row"/>
            </w:pPr>
            <w:r>
              <w:rPr>
                <w:i/>
              </w:rPr>
              <w:t>Road Traffic Act Amendment Act (No. 2) 1979</w:t>
            </w:r>
          </w:p>
        </w:tc>
        <w:tc>
          <w:tcPr>
            <w:tcW w:w="1276" w:type="dxa"/>
          </w:tcPr>
          <w:p w14:paraId="72531887" w14:textId="77777777" w:rsidR="00B13B28" w:rsidRDefault="00CC31A6">
            <w:pPr>
              <w:pStyle w:val="Table09Row"/>
            </w:pPr>
            <w:r>
              <w:t>27 Nov 1979</w:t>
            </w:r>
          </w:p>
        </w:tc>
        <w:tc>
          <w:tcPr>
            <w:tcW w:w="3402" w:type="dxa"/>
          </w:tcPr>
          <w:p w14:paraId="78E0F93D" w14:textId="77777777" w:rsidR="00B13B28" w:rsidRDefault="00CC31A6">
            <w:pPr>
              <w:pStyle w:val="Table09Row"/>
            </w:pPr>
            <w:r>
              <w:t xml:space="preserve">Act other than s. 4, 5, 8‑11, 13, 14 &amp; 18: 27 Nov 1979 (see s. 2(1)); </w:t>
            </w:r>
          </w:p>
          <w:p w14:paraId="69C67F49" w14:textId="77777777" w:rsidR="00B13B28" w:rsidRDefault="00CC31A6">
            <w:pPr>
              <w:pStyle w:val="Table09Row"/>
            </w:pPr>
            <w:r>
              <w:t xml:space="preserve">s. 8‑11, 13, 14 &amp; 18: 1 Feb 1980 (see s. 2(2) and </w:t>
            </w:r>
            <w:r>
              <w:rPr>
                <w:i/>
              </w:rPr>
              <w:t>Gazette</w:t>
            </w:r>
            <w:r>
              <w:t xml:space="preserve"> 1 Feb 1980 p. 284); </w:t>
            </w:r>
          </w:p>
          <w:p w14:paraId="7F0E0389" w14:textId="77777777" w:rsidR="00B13B28" w:rsidRDefault="00CC31A6">
            <w:pPr>
              <w:pStyle w:val="Table09Row"/>
            </w:pPr>
            <w:r>
              <w:t xml:space="preserve">s. 4: 15 Feb 1980 (see s. 2(2) and </w:t>
            </w:r>
            <w:r>
              <w:rPr>
                <w:i/>
              </w:rPr>
              <w:t>Gazette</w:t>
            </w:r>
            <w:r>
              <w:t xml:space="preserve"> 15 Feb 1980 p. 456); </w:t>
            </w:r>
          </w:p>
          <w:p w14:paraId="57AA8DD0" w14:textId="77777777" w:rsidR="00B13B28" w:rsidRDefault="00CC31A6">
            <w:pPr>
              <w:pStyle w:val="Table09Row"/>
            </w:pPr>
            <w:r>
              <w:t xml:space="preserve">s. 5: 2 May 1980 (see s. 2(2) and </w:t>
            </w:r>
            <w:r>
              <w:rPr>
                <w:i/>
              </w:rPr>
              <w:t>Gazette</w:t>
            </w:r>
            <w:r>
              <w:t xml:space="preserve"> 2 May 1980 p. 1405)</w:t>
            </w:r>
          </w:p>
        </w:tc>
        <w:tc>
          <w:tcPr>
            <w:tcW w:w="1123" w:type="dxa"/>
          </w:tcPr>
          <w:p w14:paraId="450F45E5" w14:textId="77777777" w:rsidR="00B13B28" w:rsidRDefault="00B13B28">
            <w:pPr>
              <w:pStyle w:val="Table09Row"/>
            </w:pPr>
          </w:p>
        </w:tc>
      </w:tr>
      <w:tr w:rsidR="00B13B28" w14:paraId="46FEC8BD" w14:textId="77777777">
        <w:trPr>
          <w:cantSplit/>
          <w:jc w:val="center"/>
        </w:trPr>
        <w:tc>
          <w:tcPr>
            <w:tcW w:w="1418" w:type="dxa"/>
          </w:tcPr>
          <w:p w14:paraId="7538F3CF" w14:textId="77777777" w:rsidR="00B13B28" w:rsidRDefault="00CC31A6">
            <w:pPr>
              <w:pStyle w:val="Table09Row"/>
            </w:pPr>
            <w:r>
              <w:t>1979/072</w:t>
            </w:r>
          </w:p>
        </w:tc>
        <w:tc>
          <w:tcPr>
            <w:tcW w:w="2693" w:type="dxa"/>
          </w:tcPr>
          <w:p w14:paraId="24EE3FF7" w14:textId="77777777" w:rsidR="00B13B28" w:rsidRDefault="00CC31A6">
            <w:pPr>
              <w:pStyle w:val="Table09Row"/>
            </w:pPr>
            <w:r>
              <w:rPr>
                <w:i/>
              </w:rPr>
              <w:t>Health Act Amendment Act 1979</w:t>
            </w:r>
          </w:p>
        </w:tc>
        <w:tc>
          <w:tcPr>
            <w:tcW w:w="1276" w:type="dxa"/>
          </w:tcPr>
          <w:p w14:paraId="6318B2A2" w14:textId="77777777" w:rsidR="00B13B28" w:rsidRDefault="00CC31A6">
            <w:pPr>
              <w:pStyle w:val="Table09Row"/>
            </w:pPr>
            <w:r>
              <w:t>27 Nov 1979</w:t>
            </w:r>
          </w:p>
        </w:tc>
        <w:tc>
          <w:tcPr>
            <w:tcW w:w="3402" w:type="dxa"/>
          </w:tcPr>
          <w:p w14:paraId="4589CAC4" w14:textId="77777777" w:rsidR="00B13B28" w:rsidRDefault="00CC31A6">
            <w:pPr>
              <w:pStyle w:val="Table09Row"/>
            </w:pPr>
            <w:r>
              <w:t>27 Nov 1979</w:t>
            </w:r>
          </w:p>
        </w:tc>
        <w:tc>
          <w:tcPr>
            <w:tcW w:w="1123" w:type="dxa"/>
          </w:tcPr>
          <w:p w14:paraId="523499D8" w14:textId="77777777" w:rsidR="00B13B28" w:rsidRDefault="00B13B28">
            <w:pPr>
              <w:pStyle w:val="Table09Row"/>
            </w:pPr>
          </w:p>
        </w:tc>
      </w:tr>
      <w:tr w:rsidR="00B13B28" w14:paraId="6BA43B47" w14:textId="77777777">
        <w:trPr>
          <w:cantSplit/>
          <w:jc w:val="center"/>
        </w:trPr>
        <w:tc>
          <w:tcPr>
            <w:tcW w:w="1418" w:type="dxa"/>
          </w:tcPr>
          <w:p w14:paraId="3767C943" w14:textId="77777777" w:rsidR="00B13B28" w:rsidRDefault="00CC31A6">
            <w:pPr>
              <w:pStyle w:val="Table09Row"/>
            </w:pPr>
            <w:r>
              <w:t>1979/073</w:t>
            </w:r>
          </w:p>
        </w:tc>
        <w:tc>
          <w:tcPr>
            <w:tcW w:w="2693" w:type="dxa"/>
          </w:tcPr>
          <w:p w14:paraId="23A0D793" w14:textId="77777777" w:rsidR="00B13B28" w:rsidRDefault="00CC31A6">
            <w:pPr>
              <w:pStyle w:val="Table09Row"/>
            </w:pPr>
            <w:r>
              <w:rPr>
                <w:i/>
              </w:rPr>
              <w:t>Esperance Port Authority Lands Act 1979</w:t>
            </w:r>
          </w:p>
        </w:tc>
        <w:tc>
          <w:tcPr>
            <w:tcW w:w="1276" w:type="dxa"/>
          </w:tcPr>
          <w:p w14:paraId="6C7AD9C6" w14:textId="77777777" w:rsidR="00B13B28" w:rsidRDefault="00CC31A6">
            <w:pPr>
              <w:pStyle w:val="Table09Row"/>
            </w:pPr>
            <w:r>
              <w:t>27 Nov 1979</w:t>
            </w:r>
          </w:p>
        </w:tc>
        <w:tc>
          <w:tcPr>
            <w:tcW w:w="3402" w:type="dxa"/>
          </w:tcPr>
          <w:p w14:paraId="400163AF" w14:textId="77777777" w:rsidR="00B13B28" w:rsidRDefault="00CC31A6">
            <w:pPr>
              <w:pStyle w:val="Table09Row"/>
            </w:pPr>
            <w:r>
              <w:t>27 Nov 1979</w:t>
            </w:r>
          </w:p>
        </w:tc>
        <w:tc>
          <w:tcPr>
            <w:tcW w:w="1123" w:type="dxa"/>
          </w:tcPr>
          <w:p w14:paraId="105A1A00" w14:textId="77777777" w:rsidR="00B13B28" w:rsidRDefault="00CC31A6">
            <w:pPr>
              <w:pStyle w:val="Table09Row"/>
            </w:pPr>
            <w:r>
              <w:t>2006/037</w:t>
            </w:r>
          </w:p>
        </w:tc>
      </w:tr>
      <w:tr w:rsidR="00B13B28" w14:paraId="2CE7157A" w14:textId="77777777">
        <w:trPr>
          <w:cantSplit/>
          <w:jc w:val="center"/>
        </w:trPr>
        <w:tc>
          <w:tcPr>
            <w:tcW w:w="1418" w:type="dxa"/>
          </w:tcPr>
          <w:p w14:paraId="1683055C" w14:textId="77777777" w:rsidR="00B13B28" w:rsidRDefault="00CC31A6">
            <w:pPr>
              <w:pStyle w:val="Table09Row"/>
            </w:pPr>
            <w:r>
              <w:t>1979/074</w:t>
            </w:r>
          </w:p>
        </w:tc>
        <w:tc>
          <w:tcPr>
            <w:tcW w:w="2693" w:type="dxa"/>
          </w:tcPr>
          <w:p w14:paraId="3B7169EC" w14:textId="77777777" w:rsidR="00B13B28" w:rsidRDefault="00CC31A6">
            <w:pPr>
              <w:pStyle w:val="Table09Row"/>
            </w:pPr>
            <w:r>
              <w:rPr>
                <w:i/>
              </w:rPr>
              <w:t>Real Estate and Business Agents Act Amendment Act 1979</w:t>
            </w:r>
          </w:p>
        </w:tc>
        <w:tc>
          <w:tcPr>
            <w:tcW w:w="1276" w:type="dxa"/>
          </w:tcPr>
          <w:p w14:paraId="08F951DD" w14:textId="77777777" w:rsidR="00B13B28" w:rsidRDefault="00CC31A6">
            <w:pPr>
              <w:pStyle w:val="Table09Row"/>
            </w:pPr>
            <w:r>
              <w:t>27 Nov 1979</w:t>
            </w:r>
          </w:p>
        </w:tc>
        <w:tc>
          <w:tcPr>
            <w:tcW w:w="3402" w:type="dxa"/>
          </w:tcPr>
          <w:p w14:paraId="5FC63791" w14:textId="77777777" w:rsidR="00B13B28" w:rsidRDefault="00CC31A6">
            <w:pPr>
              <w:pStyle w:val="Table09Row"/>
            </w:pPr>
            <w:r>
              <w:t>27 Nov 19</w:t>
            </w:r>
            <w:r>
              <w:t>79</w:t>
            </w:r>
          </w:p>
        </w:tc>
        <w:tc>
          <w:tcPr>
            <w:tcW w:w="1123" w:type="dxa"/>
          </w:tcPr>
          <w:p w14:paraId="524E9CED" w14:textId="77777777" w:rsidR="00B13B28" w:rsidRDefault="00B13B28">
            <w:pPr>
              <w:pStyle w:val="Table09Row"/>
            </w:pPr>
          </w:p>
        </w:tc>
      </w:tr>
      <w:tr w:rsidR="00B13B28" w14:paraId="3AA19878" w14:textId="77777777">
        <w:trPr>
          <w:cantSplit/>
          <w:jc w:val="center"/>
        </w:trPr>
        <w:tc>
          <w:tcPr>
            <w:tcW w:w="1418" w:type="dxa"/>
          </w:tcPr>
          <w:p w14:paraId="382FB9F2" w14:textId="77777777" w:rsidR="00B13B28" w:rsidRDefault="00CC31A6">
            <w:pPr>
              <w:pStyle w:val="Table09Row"/>
            </w:pPr>
            <w:r>
              <w:t>1979/075</w:t>
            </w:r>
          </w:p>
        </w:tc>
        <w:tc>
          <w:tcPr>
            <w:tcW w:w="2693" w:type="dxa"/>
          </w:tcPr>
          <w:p w14:paraId="19FD3D7A" w14:textId="77777777" w:rsidR="00B13B28" w:rsidRDefault="00CC31A6">
            <w:pPr>
              <w:pStyle w:val="Table09Row"/>
            </w:pPr>
            <w:r>
              <w:rPr>
                <w:i/>
              </w:rPr>
              <w:t>Country High School Hostels Authority Act Amendment Act 1979</w:t>
            </w:r>
          </w:p>
        </w:tc>
        <w:tc>
          <w:tcPr>
            <w:tcW w:w="1276" w:type="dxa"/>
          </w:tcPr>
          <w:p w14:paraId="232C2C84" w14:textId="77777777" w:rsidR="00B13B28" w:rsidRDefault="00CC31A6">
            <w:pPr>
              <w:pStyle w:val="Table09Row"/>
            </w:pPr>
            <w:r>
              <w:t>6 Dec 1979</w:t>
            </w:r>
          </w:p>
        </w:tc>
        <w:tc>
          <w:tcPr>
            <w:tcW w:w="3402" w:type="dxa"/>
          </w:tcPr>
          <w:p w14:paraId="70B48A75" w14:textId="77777777" w:rsidR="00B13B28" w:rsidRDefault="00CC31A6">
            <w:pPr>
              <w:pStyle w:val="Table09Row"/>
            </w:pPr>
            <w:r>
              <w:t>6 Dec 1979</w:t>
            </w:r>
          </w:p>
        </w:tc>
        <w:tc>
          <w:tcPr>
            <w:tcW w:w="1123" w:type="dxa"/>
          </w:tcPr>
          <w:p w14:paraId="5930A7C8" w14:textId="77777777" w:rsidR="00B13B28" w:rsidRDefault="00B13B28">
            <w:pPr>
              <w:pStyle w:val="Table09Row"/>
            </w:pPr>
          </w:p>
        </w:tc>
      </w:tr>
      <w:tr w:rsidR="00B13B28" w14:paraId="17B8B141" w14:textId="77777777">
        <w:trPr>
          <w:cantSplit/>
          <w:jc w:val="center"/>
        </w:trPr>
        <w:tc>
          <w:tcPr>
            <w:tcW w:w="1418" w:type="dxa"/>
          </w:tcPr>
          <w:p w14:paraId="64631440" w14:textId="77777777" w:rsidR="00B13B28" w:rsidRDefault="00CC31A6">
            <w:pPr>
              <w:pStyle w:val="Table09Row"/>
            </w:pPr>
            <w:r>
              <w:t>1979/076</w:t>
            </w:r>
          </w:p>
        </w:tc>
        <w:tc>
          <w:tcPr>
            <w:tcW w:w="2693" w:type="dxa"/>
          </w:tcPr>
          <w:p w14:paraId="480CC13A" w14:textId="77777777" w:rsidR="00B13B28" w:rsidRDefault="00CC31A6">
            <w:pPr>
              <w:pStyle w:val="Table09Row"/>
            </w:pPr>
            <w:r>
              <w:rPr>
                <w:i/>
              </w:rPr>
              <w:t>Superannuation and Family Benefits Act Amendment Act 1979</w:t>
            </w:r>
          </w:p>
        </w:tc>
        <w:tc>
          <w:tcPr>
            <w:tcW w:w="1276" w:type="dxa"/>
          </w:tcPr>
          <w:p w14:paraId="2C5DB014" w14:textId="77777777" w:rsidR="00B13B28" w:rsidRDefault="00CC31A6">
            <w:pPr>
              <w:pStyle w:val="Table09Row"/>
            </w:pPr>
            <w:r>
              <w:t>6 Dec 1979</w:t>
            </w:r>
          </w:p>
        </w:tc>
        <w:tc>
          <w:tcPr>
            <w:tcW w:w="3402" w:type="dxa"/>
          </w:tcPr>
          <w:p w14:paraId="2138B939" w14:textId="77777777" w:rsidR="00B13B28" w:rsidRDefault="00CC31A6">
            <w:pPr>
              <w:pStyle w:val="Table09Row"/>
            </w:pPr>
            <w:r>
              <w:t>6 Dec 1979</w:t>
            </w:r>
          </w:p>
        </w:tc>
        <w:tc>
          <w:tcPr>
            <w:tcW w:w="1123" w:type="dxa"/>
          </w:tcPr>
          <w:p w14:paraId="18267DE6" w14:textId="77777777" w:rsidR="00B13B28" w:rsidRDefault="00CC31A6">
            <w:pPr>
              <w:pStyle w:val="Table09Row"/>
            </w:pPr>
            <w:r>
              <w:t>2000/042</w:t>
            </w:r>
          </w:p>
        </w:tc>
      </w:tr>
      <w:tr w:rsidR="00B13B28" w14:paraId="3EE4B944" w14:textId="77777777">
        <w:trPr>
          <w:cantSplit/>
          <w:jc w:val="center"/>
        </w:trPr>
        <w:tc>
          <w:tcPr>
            <w:tcW w:w="1418" w:type="dxa"/>
          </w:tcPr>
          <w:p w14:paraId="2374D625" w14:textId="77777777" w:rsidR="00B13B28" w:rsidRDefault="00CC31A6">
            <w:pPr>
              <w:pStyle w:val="Table09Row"/>
            </w:pPr>
            <w:r>
              <w:t>1979/077</w:t>
            </w:r>
          </w:p>
        </w:tc>
        <w:tc>
          <w:tcPr>
            <w:tcW w:w="2693" w:type="dxa"/>
          </w:tcPr>
          <w:p w14:paraId="54480083" w14:textId="77777777" w:rsidR="00B13B28" w:rsidRDefault="00CC31A6">
            <w:pPr>
              <w:pStyle w:val="Table09Row"/>
            </w:pPr>
            <w:r>
              <w:rPr>
                <w:i/>
              </w:rPr>
              <w:t>Child Welfare Act Amendment Act 1979</w:t>
            </w:r>
          </w:p>
        </w:tc>
        <w:tc>
          <w:tcPr>
            <w:tcW w:w="1276" w:type="dxa"/>
          </w:tcPr>
          <w:p w14:paraId="69488ED5" w14:textId="77777777" w:rsidR="00B13B28" w:rsidRDefault="00CC31A6">
            <w:pPr>
              <w:pStyle w:val="Table09Row"/>
            </w:pPr>
            <w:r>
              <w:t>6 Dec 1979</w:t>
            </w:r>
          </w:p>
        </w:tc>
        <w:tc>
          <w:tcPr>
            <w:tcW w:w="3402" w:type="dxa"/>
          </w:tcPr>
          <w:p w14:paraId="1F9C7B24" w14:textId="77777777" w:rsidR="00B13B28" w:rsidRDefault="00CC31A6">
            <w:pPr>
              <w:pStyle w:val="Table09Row"/>
            </w:pPr>
            <w:r>
              <w:t>6 Dec 1979</w:t>
            </w:r>
          </w:p>
        </w:tc>
        <w:tc>
          <w:tcPr>
            <w:tcW w:w="1123" w:type="dxa"/>
          </w:tcPr>
          <w:p w14:paraId="512CCDEC" w14:textId="77777777" w:rsidR="00B13B28" w:rsidRDefault="00CC31A6">
            <w:pPr>
              <w:pStyle w:val="Table09Row"/>
            </w:pPr>
            <w:r>
              <w:t>2004/034</w:t>
            </w:r>
          </w:p>
        </w:tc>
      </w:tr>
      <w:tr w:rsidR="00B13B28" w14:paraId="4565C885" w14:textId="77777777">
        <w:trPr>
          <w:cantSplit/>
          <w:jc w:val="center"/>
        </w:trPr>
        <w:tc>
          <w:tcPr>
            <w:tcW w:w="1418" w:type="dxa"/>
          </w:tcPr>
          <w:p w14:paraId="67A43A12" w14:textId="77777777" w:rsidR="00B13B28" w:rsidRDefault="00CC31A6">
            <w:pPr>
              <w:pStyle w:val="Table09Row"/>
            </w:pPr>
            <w:r>
              <w:t>1979/078</w:t>
            </w:r>
          </w:p>
        </w:tc>
        <w:tc>
          <w:tcPr>
            <w:tcW w:w="2693" w:type="dxa"/>
          </w:tcPr>
          <w:p w14:paraId="2254B29C" w14:textId="77777777" w:rsidR="00B13B28" w:rsidRDefault="00CC31A6">
            <w:pPr>
              <w:pStyle w:val="Table09Row"/>
            </w:pPr>
            <w:r>
              <w:rPr>
                <w:i/>
              </w:rPr>
              <w:t>Acts Amendment (Port Authorities) Act 1979</w:t>
            </w:r>
          </w:p>
        </w:tc>
        <w:tc>
          <w:tcPr>
            <w:tcW w:w="1276" w:type="dxa"/>
          </w:tcPr>
          <w:p w14:paraId="2654DDFE" w14:textId="77777777" w:rsidR="00B13B28" w:rsidRDefault="00CC31A6">
            <w:pPr>
              <w:pStyle w:val="Table09Row"/>
            </w:pPr>
            <w:r>
              <w:t>6 Dec 1979</w:t>
            </w:r>
          </w:p>
        </w:tc>
        <w:tc>
          <w:tcPr>
            <w:tcW w:w="3402" w:type="dxa"/>
          </w:tcPr>
          <w:p w14:paraId="20D53284" w14:textId="77777777" w:rsidR="00B13B28" w:rsidRDefault="00CC31A6">
            <w:pPr>
              <w:pStyle w:val="Table09Row"/>
            </w:pPr>
            <w:r>
              <w:t>6 Dec 1979</w:t>
            </w:r>
          </w:p>
        </w:tc>
        <w:tc>
          <w:tcPr>
            <w:tcW w:w="1123" w:type="dxa"/>
          </w:tcPr>
          <w:p w14:paraId="2DFFB23E" w14:textId="77777777" w:rsidR="00B13B28" w:rsidRDefault="00B13B28">
            <w:pPr>
              <w:pStyle w:val="Table09Row"/>
            </w:pPr>
          </w:p>
        </w:tc>
      </w:tr>
      <w:tr w:rsidR="00B13B28" w14:paraId="7FBA838E" w14:textId="77777777">
        <w:trPr>
          <w:cantSplit/>
          <w:jc w:val="center"/>
        </w:trPr>
        <w:tc>
          <w:tcPr>
            <w:tcW w:w="1418" w:type="dxa"/>
          </w:tcPr>
          <w:p w14:paraId="6CCA618B" w14:textId="77777777" w:rsidR="00B13B28" w:rsidRDefault="00CC31A6">
            <w:pPr>
              <w:pStyle w:val="Table09Row"/>
            </w:pPr>
            <w:r>
              <w:t>1979/079</w:t>
            </w:r>
          </w:p>
        </w:tc>
        <w:tc>
          <w:tcPr>
            <w:tcW w:w="2693" w:type="dxa"/>
          </w:tcPr>
          <w:p w14:paraId="2B0CF96C" w14:textId="77777777" w:rsidR="00B13B28" w:rsidRDefault="00CC31A6">
            <w:pPr>
              <w:pStyle w:val="Table09Row"/>
            </w:pPr>
            <w:r>
              <w:rPr>
                <w:i/>
              </w:rPr>
              <w:t>Perth Theatre Trust Act 1979</w:t>
            </w:r>
          </w:p>
        </w:tc>
        <w:tc>
          <w:tcPr>
            <w:tcW w:w="1276" w:type="dxa"/>
          </w:tcPr>
          <w:p w14:paraId="2BC97BAD" w14:textId="77777777" w:rsidR="00B13B28" w:rsidRDefault="00CC31A6">
            <w:pPr>
              <w:pStyle w:val="Table09Row"/>
            </w:pPr>
            <w:r>
              <w:t>6 Dec 1979</w:t>
            </w:r>
          </w:p>
        </w:tc>
        <w:tc>
          <w:tcPr>
            <w:tcW w:w="3402" w:type="dxa"/>
          </w:tcPr>
          <w:p w14:paraId="6B9A74B6" w14:textId="77777777" w:rsidR="00B13B28" w:rsidRDefault="00CC31A6">
            <w:pPr>
              <w:pStyle w:val="Table09Row"/>
            </w:pPr>
            <w:r>
              <w:t xml:space="preserve">1 Feb 1980 (see s. 2 and </w:t>
            </w:r>
            <w:r>
              <w:rPr>
                <w:i/>
              </w:rPr>
              <w:t>Gazette</w:t>
            </w:r>
            <w:r>
              <w:t xml:space="preserve"> 1 Feb 1980 p. 285)</w:t>
            </w:r>
          </w:p>
        </w:tc>
        <w:tc>
          <w:tcPr>
            <w:tcW w:w="1123" w:type="dxa"/>
          </w:tcPr>
          <w:p w14:paraId="1F7C544B" w14:textId="77777777" w:rsidR="00B13B28" w:rsidRDefault="00CC31A6">
            <w:pPr>
              <w:pStyle w:val="Table09Row"/>
            </w:pPr>
            <w:r>
              <w:t>2021/015</w:t>
            </w:r>
          </w:p>
        </w:tc>
      </w:tr>
      <w:tr w:rsidR="00B13B28" w14:paraId="660B3CC3" w14:textId="77777777">
        <w:trPr>
          <w:cantSplit/>
          <w:jc w:val="center"/>
        </w:trPr>
        <w:tc>
          <w:tcPr>
            <w:tcW w:w="1418" w:type="dxa"/>
          </w:tcPr>
          <w:p w14:paraId="3155D546" w14:textId="77777777" w:rsidR="00B13B28" w:rsidRDefault="00CC31A6">
            <w:pPr>
              <w:pStyle w:val="Table09Row"/>
            </w:pPr>
            <w:r>
              <w:t>1979/080</w:t>
            </w:r>
          </w:p>
        </w:tc>
        <w:tc>
          <w:tcPr>
            <w:tcW w:w="2693" w:type="dxa"/>
          </w:tcPr>
          <w:p w14:paraId="44E3AD7B" w14:textId="77777777" w:rsidR="00B13B28" w:rsidRDefault="00CC31A6">
            <w:pPr>
              <w:pStyle w:val="Table09Row"/>
            </w:pPr>
            <w:r>
              <w:rPr>
                <w:i/>
              </w:rPr>
              <w:t xml:space="preserve">Perth and </w:t>
            </w:r>
            <w:r>
              <w:rPr>
                <w:i/>
              </w:rPr>
              <w:t>Tattersall’s Bowling and Recreation Club (Inc.) Act 1979</w:t>
            </w:r>
          </w:p>
        </w:tc>
        <w:tc>
          <w:tcPr>
            <w:tcW w:w="1276" w:type="dxa"/>
          </w:tcPr>
          <w:p w14:paraId="6D83135C" w14:textId="77777777" w:rsidR="00B13B28" w:rsidRDefault="00CC31A6">
            <w:pPr>
              <w:pStyle w:val="Table09Row"/>
            </w:pPr>
            <w:r>
              <w:t>6 Dec 1979</w:t>
            </w:r>
          </w:p>
        </w:tc>
        <w:tc>
          <w:tcPr>
            <w:tcW w:w="3402" w:type="dxa"/>
          </w:tcPr>
          <w:p w14:paraId="588A9BCB" w14:textId="77777777" w:rsidR="00B13B28" w:rsidRDefault="00CC31A6">
            <w:pPr>
              <w:pStyle w:val="Table09Row"/>
            </w:pPr>
            <w:r>
              <w:t>6 Dec 1979</w:t>
            </w:r>
          </w:p>
        </w:tc>
        <w:tc>
          <w:tcPr>
            <w:tcW w:w="1123" w:type="dxa"/>
          </w:tcPr>
          <w:p w14:paraId="58879FD3" w14:textId="77777777" w:rsidR="00B13B28" w:rsidRDefault="00CC31A6">
            <w:pPr>
              <w:pStyle w:val="Table09Row"/>
            </w:pPr>
            <w:r>
              <w:t>2006/037</w:t>
            </w:r>
          </w:p>
        </w:tc>
      </w:tr>
      <w:tr w:rsidR="00B13B28" w14:paraId="2E5F6411" w14:textId="77777777">
        <w:trPr>
          <w:cantSplit/>
          <w:jc w:val="center"/>
        </w:trPr>
        <w:tc>
          <w:tcPr>
            <w:tcW w:w="1418" w:type="dxa"/>
          </w:tcPr>
          <w:p w14:paraId="5827003F" w14:textId="77777777" w:rsidR="00B13B28" w:rsidRDefault="00CC31A6">
            <w:pPr>
              <w:pStyle w:val="Table09Row"/>
            </w:pPr>
            <w:r>
              <w:t>1979/081</w:t>
            </w:r>
          </w:p>
        </w:tc>
        <w:tc>
          <w:tcPr>
            <w:tcW w:w="2693" w:type="dxa"/>
          </w:tcPr>
          <w:p w14:paraId="6B4150F1" w14:textId="77777777" w:rsidR="00B13B28" w:rsidRDefault="00CC31A6">
            <w:pPr>
              <w:pStyle w:val="Table09Row"/>
            </w:pPr>
            <w:r>
              <w:rPr>
                <w:i/>
              </w:rPr>
              <w:t>Litter Act 1979</w:t>
            </w:r>
          </w:p>
        </w:tc>
        <w:tc>
          <w:tcPr>
            <w:tcW w:w="1276" w:type="dxa"/>
          </w:tcPr>
          <w:p w14:paraId="43CB2882" w14:textId="77777777" w:rsidR="00B13B28" w:rsidRDefault="00CC31A6">
            <w:pPr>
              <w:pStyle w:val="Table09Row"/>
            </w:pPr>
            <w:r>
              <w:t>11 Dec 1979</w:t>
            </w:r>
          </w:p>
        </w:tc>
        <w:tc>
          <w:tcPr>
            <w:tcW w:w="3402" w:type="dxa"/>
          </w:tcPr>
          <w:p w14:paraId="63DDDFE9" w14:textId="77777777" w:rsidR="00B13B28" w:rsidRDefault="00CC31A6">
            <w:pPr>
              <w:pStyle w:val="Table09Row"/>
            </w:pPr>
            <w:r>
              <w:t xml:space="preserve">9 May 1980 (see s. 2 and </w:t>
            </w:r>
            <w:r>
              <w:rPr>
                <w:i/>
              </w:rPr>
              <w:t>Gazette</w:t>
            </w:r>
            <w:r>
              <w:t xml:space="preserve"> 9 May 1980 p. 1446)</w:t>
            </w:r>
          </w:p>
        </w:tc>
        <w:tc>
          <w:tcPr>
            <w:tcW w:w="1123" w:type="dxa"/>
          </w:tcPr>
          <w:p w14:paraId="51E3E1EF" w14:textId="77777777" w:rsidR="00B13B28" w:rsidRDefault="00B13B28">
            <w:pPr>
              <w:pStyle w:val="Table09Row"/>
            </w:pPr>
          </w:p>
        </w:tc>
      </w:tr>
      <w:tr w:rsidR="00B13B28" w14:paraId="76CC406E" w14:textId="77777777">
        <w:trPr>
          <w:cantSplit/>
          <w:jc w:val="center"/>
        </w:trPr>
        <w:tc>
          <w:tcPr>
            <w:tcW w:w="1418" w:type="dxa"/>
          </w:tcPr>
          <w:p w14:paraId="1C8EBCA4" w14:textId="77777777" w:rsidR="00B13B28" w:rsidRDefault="00CC31A6">
            <w:pPr>
              <w:pStyle w:val="Table09Row"/>
            </w:pPr>
            <w:r>
              <w:t>1979/082</w:t>
            </w:r>
          </w:p>
        </w:tc>
        <w:tc>
          <w:tcPr>
            <w:tcW w:w="2693" w:type="dxa"/>
          </w:tcPr>
          <w:p w14:paraId="2AE7989A" w14:textId="77777777" w:rsidR="00B13B28" w:rsidRDefault="00CC31A6">
            <w:pPr>
              <w:pStyle w:val="Table09Row"/>
            </w:pPr>
            <w:r>
              <w:rPr>
                <w:i/>
              </w:rPr>
              <w:t>Collie Coal (Griffin) Agreement Act 1979</w:t>
            </w:r>
          </w:p>
        </w:tc>
        <w:tc>
          <w:tcPr>
            <w:tcW w:w="1276" w:type="dxa"/>
          </w:tcPr>
          <w:p w14:paraId="11D60831" w14:textId="77777777" w:rsidR="00B13B28" w:rsidRDefault="00CC31A6">
            <w:pPr>
              <w:pStyle w:val="Table09Row"/>
            </w:pPr>
            <w:r>
              <w:t>11 Dec 1979</w:t>
            </w:r>
          </w:p>
        </w:tc>
        <w:tc>
          <w:tcPr>
            <w:tcW w:w="3402" w:type="dxa"/>
          </w:tcPr>
          <w:p w14:paraId="5B04F4C6" w14:textId="77777777" w:rsidR="00B13B28" w:rsidRDefault="00CC31A6">
            <w:pPr>
              <w:pStyle w:val="Table09Row"/>
            </w:pPr>
            <w:r>
              <w:t>11 Dec 1979</w:t>
            </w:r>
          </w:p>
        </w:tc>
        <w:tc>
          <w:tcPr>
            <w:tcW w:w="1123" w:type="dxa"/>
          </w:tcPr>
          <w:p w14:paraId="682F39E0" w14:textId="77777777" w:rsidR="00B13B28" w:rsidRDefault="00B13B28">
            <w:pPr>
              <w:pStyle w:val="Table09Row"/>
            </w:pPr>
          </w:p>
        </w:tc>
      </w:tr>
      <w:tr w:rsidR="00B13B28" w14:paraId="6D5CA008" w14:textId="77777777">
        <w:trPr>
          <w:cantSplit/>
          <w:jc w:val="center"/>
        </w:trPr>
        <w:tc>
          <w:tcPr>
            <w:tcW w:w="1418" w:type="dxa"/>
          </w:tcPr>
          <w:p w14:paraId="14D0B80C" w14:textId="77777777" w:rsidR="00B13B28" w:rsidRDefault="00CC31A6">
            <w:pPr>
              <w:pStyle w:val="Table09Row"/>
            </w:pPr>
            <w:r>
              <w:t>1979/083</w:t>
            </w:r>
          </w:p>
        </w:tc>
        <w:tc>
          <w:tcPr>
            <w:tcW w:w="2693" w:type="dxa"/>
          </w:tcPr>
          <w:p w14:paraId="2631500B" w14:textId="77777777" w:rsidR="00B13B28" w:rsidRDefault="00CC31A6">
            <w:pPr>
              <w:pStyle w:val="Table09Row"/>
            </w:pPr>
            <w:r>
              <w:rPr>
                <w:i/>
              </w:rPr>
              <w:t>Police Act Amendment Act (No. 3) 1979</w:t>
            </w:r>
          </w:p>
        </w:tc>
        <w:tc>
          <w:tcPr>
            <w:tcW w:w="1276" w:type="dxa"/>
          </w:tcPr>
          <w:p w14:paraId="4CD88BDD" w14:textId="77777777" w:rsidR="00B13B28" w:rsidRDefault="00CC31A6">
            <w:pPr>
              <w:pStyle w:val="Table09Row"/>
            </w:pPr>
            <w:r>
              <w:t>11 Dec 1979</w:t>
            </w:r>
          </w:p>
        </w:tc>
        <w:tc>
          <w:tcPr>
            <w:tcW w:w="3402" w:type="dxa"/>
          </w:tcPr>
          <w:p w14:paraId="2A7A7D45" w14:textId="77777777" w:rsidR="00B13B28" w:rsidRDefault="00CC31A6">
            <w:pPr>
              <w:pStyle w:val="Table09Row"/>
            </w:pPr>
            <w:r>
              <w:t xml:space="preserve">15 Jul 1980 (see s. 2 and </w:t>
            </w:r>
            <w:r>
              <w:rPr>
                <w:i/>
              </w:rPr>
              <w:t>Gazette</w:t>
            </w:r>
            <w:r>
              <w:t xml:space="preserve"> 4 Jul 1980 p. 2114)</w:t>
            </w:r>
          </w:p>
        </w:tc>
        <w:tc>
          <w:tcPr>
            <w:tcW w:w="1123" w:type="dxa"/>
          </w:tcPr>
          <w:p w14:paraId="38248DB1" w14:textId="77777777" w:rsidR="00B13B28" w:rsidRDefault="00B13B28">
            <w:pPr>
              <w:pStyle w:val="Table09Row"/>
            </w:pPr>
          </w:p>
        </w:tc>
      </w:tr>
      <w:tr w:rsidR="00B13B28" w14:paraId="1EB5F9B6" w14:textId="77777777">
        <w:trPr>
          <w:cantSplit/>
          <w:jc w:val="center"/>
        </w:trPr>
        <w:tc>
          <w:tcPr>
            <w:tcW w:w="1418" w:type="dxa"/>
          </w:tcPr>
          <w:p w14:paraId="15743FDB" w14:textId="77777777" w:rsidR="00B13B28" w:rsidRDefault="00CC31A6">
            <w:pPr>
              <w:pStyle w:val="Table09Row"/>
            </w:pPr>
            <w:r>
              <w:t>1979/084</w:t>
            </w:r>
          </w:p>
        </w:tc>
        <w:tc>
          <w:tcPr>
            <w:tcW w:w="2693" w:type="dxa"/>
          </w:tcPr>
          <w:p w14:paraId="27C26C3B" w14:textId="77777777" w:rsidR="00B13B28" w:rsidRDefault="00CC31A6">
            <w:pPr>
              <w:pStyle w:val="Table09Row"/>
            </w:pPr>
            <w:r>
              <w:rPr>
                <w:i/>
              </w:rPr>
              <w:t>City of Perth Superannuation Fund Act Amendment Act 1979</w:t>
            </w:r>
          </w:p>
        </w:tc>
        <w:tc>
          <w:tcPr>
            <w:tcW w:w="1276" w:type="dxa"/>
          </w:tcPr>
          <w:p w14:paraId="68BEEBB2" w14:textId="77777777" w:rsidR="00B13B28" w:rsidRDefault="00CC31A6">
            <w:pPr>
              <w:pStyle w:val="Table09Row"/>
            </w:pPr>
            <w:r>
              <w:t>11 Dec 1979</w:t>
            </w:r>
          </w:p>
        </w:tc>
        <w:tc>
          <w:tcPr>
            <w:tcW w:w="3402" w:type="dxa"/>
          </w:tcPr>
          <w:p w14:paraId="7F650AD0" w14:textId="77777777" w:rsidR="00B13B28" w:rsidRDefault="00CC31A6">
            <w:pPr>
              <w:pStyle w:val="Table09Row"/>
            </w:pPr>
            <w:r>
              <w:t>11 Dec 1979</w:t>
            </w:r>
          </w:p>
        </w:tc>
        <w:tc>
          <w:tcPr>
            <w:tcW w:w="1123" w:type="dxa"/>
          </w:tcPr>
          <w:p w14:paraId="625CD721" w14:textId="77777777" w:rsidR="00B13B28" w:rsidRDefault="00CC31A6">
            <w:pPr>
              <w:pStyle w:val="Table09Row"/>
            </w:pPr>
            <w:r>
              <w:t>1994/060</w:t>
            </w:r>
          </w:p>
        </w:tc>
      </w:tr>
      <w:tr w:rsidR="00B13B28" w14:paraId="7BB6D9BD" w14:textId="77777777">
        <w:trPr>
          <w:cantSplit/>
          <w:jc w:val="center"/>
        </w:trPr>
        <w:tc>
          <w:tcPr>
            <w:tcW w:w="1418" w:type="dxa"/>
          </w:tcPr>
          <w:p w14:paraId="46398419" w14:textId="77777777" w:rsidR="00B13B28" w:rsidRDefault="00CC31A6">
            <w:pPr>
              <w:pStyle w:val="Table09Row"/>
            </w:pPr>
            <w:r>
              <w:t>1979/085</w:t>
            </w:r>
          </w:p>
        </w:tc>
        <w:tc>
          <w:tcPr>
            <w:tcW w:w="2693" w:type="dxa"/>
          </w:tcPr>
          <w:p w14:paraId="278D89C7" w14:textId="77777777" w:rsidR="00B13B28" w:rsidRDefault="00CC31A6">
            <w:pPr>
              <w:pStyle w:val="Table09Row"/>
            </w:pPr>
            <w:r>
              <w:rPr>
                <w:i/>
              </w:rPr>
              <w:t>Workers’ Compensat</w:t>
            </w:r>
            <w:r>
              <w:rPr>
                <w:i/>
              </w:rPr>
              <w:t>ion Act Amendment Act 1979</w:t>
            </w:r>
          </w:p>
        </w:tc>
        <w:tc>
          <w:tcPr>
            <w:tcW w:w="1276" w:type="dxa"/>
          </w:tcPr>
          <w:p w14:paraId="7BEB50D6" w14:textId="77777777" w:rsidR="00B13B28" w:rsidRDefault="00CC31A6">
            <w:pPr>
              <w:pStyle w:val="Table09Row"/>
            </w:pPr>
            <w:r>
              <w:t>11 Dec 1979</w:t>
            </w:r>
          </w:p>
        </w:tc>
        <w:tc>
          <w:tcPr>
            <w:tcW w:w="3402" w:type="dxa"/>
          </w:tcPr>
          <w:p w14:paraId="0D890EC4" w14:textId="77777777" w:rsidR="00B13B28" w:rsidRDefault="00CC31A6">
            <w:pPr>
              <w:pStyle w:val="Table09Row"/>
            </w:pPr>
            <w:r>
              <w:t>11 Dec 1979</w:t>
            </w:r>
          </w:p>
        </w:tc>
        <w:tc>
          <w:tcPr>
            <w:tcW w:w="1123" w:type="dxa"/>
          </w:tcPr>
          <w:p w14:paraId="5E0833C4" w14:textId="77777777" w:rsidR="00B13B28" w:rsidRDefault="00CC31A6">
            <w:pPr>
              <w:pStyle w:val="Table09Row"/>
            </w:pPr>
            <w:r>
              <w:t>1981/086</w:t>
            </w:r>
          </w:p>
        </w:tc>
      </w:tr>
      <w:tr w:rsidR="00B13B28" w14:paraId="35DA05AB" w14:textId="77777777">
        <w:trPr>
          <w:cantSplit/>
          <w:jc w:val="center"/>
        </w:trPr>
        <w:tc>
          <w:tcPr>
            <w:tcW w:w="1418" w:type="dxa"/>
          </w:tcPr>
          <w:p w14:paraId="30CC2B4F" w14:textId="77777777" w:rsidR="00B13B28" w:rsidRDefault="00CC31A6">
            <w:pPr>
              <w:pStyle w:val="Table09Row"/>
            </w:pPr>
            <w:r>
              <w:t>1979/086</w:t>
            </w:r>
          </w:p>
        </w:tc>
        <w:tc>
          <w:tcPr>
            <w:tcW w:w="2693" w:type="dxa"/>
          </w:tcPr>
          <w:p w14:paraId="23A65516" w14:textId="77777777" w:rsidR="00B13B28" w:rsidRDefault="00CC31A6">
            <w:pPr>
              <w:pStyle w:val="Table09Row"/>
            </w:pPr>
            <w:r>
              <w:rPr>
                <w:i/>
              </w:rPr>
              <w:t>Electricity Act Amendment Act 1979</w:t>
            </w:r>
          </w:p>
        </w:tc>
        <w:tc>
          <w:tcPr>
            <w:tcW w:w="1276" w:type="dxa"/>
          </w:tcPr>
          <w:p w14:paraId="3F1AE93C" w14:textId="77777777" w:rsidR="00B13B28" w:rsidRDefault="00CC31A6">
            <w:pPr>
              <w:pStyle w:val="Table09Row"/>
            </w:pPr>
            <w:r>
              <w:t>11 Dec 1979</w:t>
            </w:r>
          </w:p>
        </w:tc>
        <w:tc>
          <w:tcPr>
            <w:tcW w:w="3402" w:type="dxa"/>
          </w:tcPr>
          <w:p w14:paraId="06727E23" w14:textId="77777777" w:rsidR="00B13B28" w:rsidRDefault="00CC31A6">
            <w:pPr>
              <w:pStyle w:val="Table09Row"/>
            </w:pPr>
            <w:r>
              <w:t xml:space="preserve">1 Feb 1980 (see s. 2 and </w:t>
            </w:r>
            <w:r>
              <w:rPr>
                <w:i/>
              </w:rPr>
              <w:t>Gazette</w:t>
            </w:r>
            <w:r>
              <w:t xml:space="preserve"> 1 Feb 1980 p. 284)</w:t>
            </w:r>
          </w:p>
        </w:tc>
        <w:tc>
          <w:tcPr>
            <w:tcW w:w="1123" w:type="dxa"/>
          </w:tcPr>
          <w:p w14:paraId="715DC84C" w14:textId="77777777" w:rsidR="00B13B28" w:rsidRDefault="00B13B28">
            <w:pPr>
              <w:pStyle w:val="Table09Row"/>
            </w:pPr>
          </w:p>
        </w:tc>
      </w:tr>
      <w:tr w:rsidR="00B13B28" w14:paraId="5687E5CC" w14:textId="77777777">
        <w:trPr>
          <w:cantSplit/>
          <w:jc w:val="center"/>
        </w:trPr>
        <w:tc>
          <w:tcPr>
            <w:tcW w:w="1418" w:type="dxa"/>
          </w:tcPr>
          <w:p w14:paraId="081846EB" w14:textId="77777777" w:rsidR="00B13B28" w:rsidRDefault="00CC31A6">
            <w:pPr>
              <w:pStyle w:val="Table09Row"/>
            </w:pPr>
            <w:r>
              <w:t>1979/087</w:t>
            </w:r>
          </w:p>
        </w:tc>
        <w:tc>
          <w:tcPr>
            <w:tcW w:w="2693" w:type="dxa"/>
          </w:tcPr>
          <w:p w14:paraId="26655806" w14:textId="77777777" w:rsidR="00B13B28" w:rsidRDefault="00CC31A6">
            <w:pPr>
              <w:pStyle w:val="Table09Row"/>
            </w:pPr>
            <w:r>
              <w:rPr>
                <w:i/>
              </w:rPr>
              <w:t>Gas Standards Act Amendment Act 1979</w:t>
            </w:r>
          </w:p>
        </w:tc>
        <w:tc>
          <w:tcPr>
            <w:tcW w:w="1276" w:type="dxa"/>
          </w:tcPr>
          <w:p w14:paraId="18EEAFEE" w14:textId="77777777" w:rsidR="00B13B28" w:rsidRDefault="00CC31A6">
            <w:pPr>
              <w:pStyle w:val="Table09Row"/>
            </w:pPr>
            <w:r>
              <w:t>11 Dec 1979</w:t>
            </w:r>
          </w:p>
        </w:tc>
        <w:tc>
          <w:tcPr>
            <w:tcW w:w="3402" w:type="dxa"/>
          </w:tcPr>
          <w:p w14:paraId="17DFF775" w14:textId="77777777" w:rsidR="00B13B28" w:rsidRDefault="00CC31A6">
            <w:pPr>
              <w:pStyle w:val="Table09Row"/>
            </w:pPr>
            <w:r>
              <w:t xml:space="preserve">1 Feb 1980 (see s. 2 and </w:t>
            </w:r>
            <w:r>
              <w:rPr>
                <w:i/>
              </w:rPr>
              <w:t>Gazette</w:t>
            </w:r>
            <w:r>
              <w:t xml:space="preserve"> 1 Feb 1980 p. 284)</w:t>
            </w:r>
          </w:p>
        </w:tc>
        <w:tc>
          <w:tcPr>
            <w:tcW w:w="1123" w:type="dxa"/>
          </w:tcPr>
          <w:p w14:paraId="06250D9D" w14:textId="77777777" w:rsidR="00B13B28" w:rsidRDefault="00B13B28">
            <w:pPr>
              <w:pStyle w:val="Table09Row"/>
            </w:pPr>
          </w:p>
        </w:tc>
      </w:tr>
      <w:tr w:rsidR="00B13B28" w14:paraId="002DE3C7" w14:textId="77777777">
        <w:trPr>
          <w:cantSplit/>
          <w:jc w:val="center"/>
        </w:trPr>
        <w:tc>
          <w:tcPr>
            <w:tcW w:w="1418" w:type="dxa"/>
          </w:tcPr>
          <w:p w14:paraId="3687B1EE" w14:textId="77777777" w:rsidR="00B13B28" w:rsidRDefault="00CC31A6">
            <w:pPr>
              <w:pStyle w:val="Table09Row"/>
            </w:pPr>
            <w:r>
              <w:t>1979/088</w:t>
            </w:r>
          </w:p>
        </w:tc>
        <w:tc>
          <w:tcPr>
            <w:tcW w:w="2693" w:type="dxa"/>
          </w:tcPr>
          <w:p w14:paraId="0EC1C3BE" w14:textId="77777777" w:rsidR="00B13B28" w:rsidRDefault="00CC31A6">
            <w:pPr>
              <w:pStyle w:val="Table09Row"/>
            </w:pPr>
            <w:r>
              <w:rPr>
                <w:i/>
              </w:rPr>
              <w:t>Constitution Act Amendment Act 1979</w:t>
            </w:r>
          </w:p>
        </w:tc>
        <w:tc>
          <w:tcPr>
            <w:tcW w:w="1276" w:type="dxa"/>
          </w:tcPr>
          <w:p w14:paraId="3A7F000E" w14:textId="77777777" w:rsidR="00B13B28" w:rsidRDefault="00CC31A6">
            <w:pPr>
              <w:pStyle w:val="Table09Row"/>
            </w:pPr>
            <w:r>
              <w:t>11 Dec 1979</w:t>
            </w:r>
          </w:p>
        </w:tc>
        <w:tc>
          <w:tcPr>
            <w:tcW w:w="3402" w:type="dxa"/>
          </w:tcPr>
          <w:p w14:paraId="3531DD1F" w14:textId="77777777" w:rsidR="00B13B28" w:rsidRDefault="00CC31A6">
            <w:pPr>
              <w:pStyle w:val="Table09Row"/>
            </w:pPr>
            <w:r>
              <w:t>11 Dec 1979</w:t>
            </w:r>
          </w:p>
        </w:tc>
        <w:tc>
          <w:tcPr>
            <w:tcW w:w="1123" w:type="dxa"/>
          </w:tcPr>
          <w:p w14:paraId="54FCC567" w14:textId="77777777" w:rsidR="00B13B28" w:rsidRDefault="00B13B28">
            <w:pPr>
              <w:pStyle w:val="Table09Row"/>
            </w:pPr>
          </w:p>
        </w:tc>
      </w:tr>
      <w:tr w:rsidR="00B13B28" w14:paraId="7674733C" w14:textId="77777777">
        <w:trPr>
          <w:cantSplit/>
          <w:jc w:val="center"/>
        </w:trPr>
        <w:tc>
          <w:tcPr>
            <w:tcW w:w="1418" w:type="dxa"/>
          </w:tcPr>
          <w:p w14:paraId="7B87F739" w14:textId="77777777" w:rsidR="00B13B28" w:rsidRDefault="00CC31A6">
            <w:pPr>
              <w:pStyle w:val="Table09Row"/>
            </w:pPr>
            <w:r>
              <w:t>1979/089</w:t>
            </w:r>
          </w:p>
        </w:tc>
        <w:tc>
          <w:tcPr>
            <w:tcW w:w="2693" w:type="dxa"/>
          </w:tcPr>
          <w:p w14:paraId="2A242CD0" w14:textId="77777777" w:rsidR="00B13B28" w:rsidRDefault="00CC31A6">
            <w:pPr>
              <w:pStyle w:val="Table09Row"/>
            </w:pPr>
            <w:r>
              <w:rPr>
                <w:i/>
              </w:rPr>
              <w:t>Town Planning and Development Act Amendment Act 1979</w:t>
            </w:r>
          </w:p>
        </w:tc>
        <w:tc>
          <w:tcPr>
            <w:tcW w:w="1276" w:type="dxa"/>
          </w:tcPr>
          <w:p w14:paraId="48D7E707" w14:textId="77777777" w:rsidR="00B13B28" w:rsidRDefault="00CC31A6">
            <w:pPr>
              <w:pStyle w:val="Table09Row"/>
            </w:pPr>
            <w:r>
              <w:t>11 Dec 1979</w:t>
            </w:r>
          </w:p>
        </w:tc>
        <w:tc>
          <w:tcPr>
            <w:tcW w:w="3402" w:type="dxa"/>
          </w:tcPr>
          <w:p w14:paraId="1DC6CB9D" w14:textId="77777777" w:rsidR="00B13B28" w:rsidRDefault="00CC31A6">
            <w:pPr>
              <w:pStyle w:val="Table09Row"/>
            </w:pPr>
            <w:r>
              <w:t>11 Dec 1979</w:t>
            </w:r>
          </w:p>
        </w:tc>
        <w:tc>
          <w:tcPr>
            <w:tcW w:w="1123" w:type="dxa"/>
          </w:tcPr>
          <w:p w14:paraId="6E7E183B" w14:textId="77777777" w:rsidR="00B13B28" w:rsidRDefault="00CC31A6">
            <w:pPr>
              <w:pStyle w:val="Table09Row"/>
            </w:pPr>
            <w:r>
              <w:t>2005/038</w:t>
            </w:r>
          </w:p>
        </w:tc>
      </w:tr>
      <w:tr w:rsidR="00B13B28" w14:paraId="36139616" w14:textId="77777777">
        <w:trPr>
          <w:cantSplit/>
          <w:jc w:val="center"/>
        </w:trPr>
        <w:tc>
          <w:tcPr>
            <w:tcW w:w="1418" w:type="dxa"/>
          </w:tcPr>
          <w:p w14:paraId="6C75C2E6" w14:textId="77777777" w:rsidR="00B13B28" w:rsidRDefault="00CC31A6">
            <w:pPr>
              <w:pStyle w:val="Table09Row"/>
            </w:pPr>
            <w:r>
              <w:t>1979/090</w:t>
            </w:r>
          </w:p>
        </w:tc>
        <w:tc>
          <w:tcPr>
            <w:tcW w:w="2693" w:type="dxa"/>
          </w:tcPr>
          <w:p w14:paraId="7CC2E65D" w14:textId="77777777" w:rsidR="00B13B28" w:rsidRDefault="00CC31A6">
            <w:pPr>
              <w:pStyle w:val="Table09Row"/>
            </w:pPr>
            <w:r>
              <w:rPr>
                <w:i/>
              </w:rPr>
              <w:t xml:space="preserve">Company </w:t>
            </w:r>
            <w:r>
              <w:rPr>
                <w:i/>
              </w:rPr>
              <w:t>Take‑overs Act 1979</w:t>
            </w:r>
          </w:p>
        </w:tc>
        <w:tc>
          <w:tcPr>
            <w:tcW w:w="1276" w:type="dxa"/>
          </w:tcPr>
          <w:p w14:paraId="5C0C84E1" w14:textId="77777777" w:rsidR="00B13B28" w:rsidRDefault="00CC31A6">
            <w:pPr>
              <w:pStyle w:val="Table09Row"/>
            </w:pPr>
            <w:r>
              <w:t>7 Dec 1979</w:t>
            </w:r>
          </w:p>
        </w:tc>
        <w:tc>
          <w:tcPr>
            <w:tcW w:w="3402" w:type="dxa"/>
          </w:tcPr>
          <w:p w14:paraId="675298C2" w14:textId="77777777" w:rsidR="00B13B28" w:rsidRDefault="00CC31A6">
            <w:pPr>
              <w:pStyle w:val="Table09Row"/>
            </w:pPr>
            <w:r>
              <w:t>5 Dec 1979 (see s. 2)</w:t>
            </w:r>
          </w:p>
        </w:tc>
        <w:tc>
          <w:tcPr>
            <w:tcW w:w="1123" w:type="dxa"/>
          </w:tcPr>
          <w:p w14:paraId="66BB2F54" w14:textId="77777777" w:rsidR="00B13B28" w:rsidRDefault="00CC31A6">
            <w:pPr>
              <w:pStyle w:val="Table09Row"/>
            </w:pPr>
            <w:r>
              <w:t>1994/073</w:t>
            </w:r>
          </w:p>
        </w:tc>
      </w:tr>
      <w:tr w:rsidR="00B13B28" w14:paraId="42FF72BF" w14:textId="77777777">
        <w:trPr>
          <w:cantSplit/>
          <w:jc w:val="center"/>
        </w:trPr>
        <w:tc>
          <w:tcPr>
            <w:tcW w:w="1418" w:type="dxa"/>
          </w:tcPr>
          <w:p w14:paraId="2871AB67" w14:textId="77777777" w:rsidR="00B13B28" w:rsidRDefault="00CC31A6">
            <w:pPr>
              <w:pStyle w:val="Table09Row"/>
            </w:pPr>
            <w:r>
              <w:t>1979/091</w:t>
            </w:r>
          </w:p>
        </w:tc>
        <w:tc>
          <w:tcPr>
            <w:tcW w:w="2693" w:type="dxa"/>
          </w:tcPr>
          <w:p w14:paraId="2BC946FE" w14:textId="77777777" w:rsidR="00B13B28" w:rsidRDefault="00CC31A6">
            <w:pPr>
              <w:pStyle w:val="Table09Row"/>
            </w:pPr>
            <w:r>
              <w:rPr>
                <w:i/>
              </w:rPr>
              <w:t>Builders’ Registration Act Amendment Act (No. 3) 1979</w:t>
            </w:r>
          </w:p>
        </w:tc>
        <w:tc>
          <w:tcPr>
            <w:tcW w:w="1276" w:type="dxa"/>
          </w:tcPr>
          <w:p w14:paraId="63B53711" w14:textId="77777777" w:rsidR="00B13B28" w:rsidRDefault="00CC31A6">
            <w:pPr>
              <w:pStyle w:val="Table09Row"/>
            </w:pPr>
            <w:r>
              <w:t>21 Dec 1979</w:t>
            </w:r>
          </w:p>
        </w:tc>
        <w:tc>
          <w:tcPr>
            <w:tcW w:w="3402" w:type="dxa"/>
          </w:tcPr>
          <w:p w14:paraId="3A0E7B3E" w14:textId="77777777" w:rsidR="00B13B28" w:rsidRDefault="00CC31A6">
            <w:pPr>
              <w:pStyle w:val="Table09Row"/>
            </w:pPr>
            <w:r>
              <w:t xml:space="preserve">18 Jan 1980 (see s. 2 and </w:t>
            </w:r>
            <w:r>
              <w:rPr>
                <w:i/>
              </w:rPr>
              <w:t>Gazette</w:t>
            </w:r>
            <w:r>
              <w:t xml:space="preserve"> 11 Jan 1980 p. 37)</w:t>
            </w:r>
          </w:p>
        </w:tc>
        <w:tc>
          <w:tcPr>
            <w:tcW w:w="1123" w:type="dxa"/>
          </w:tcPr>
          <w:p w14:paraId="589ABADC" w14:textId="77777777" w:rsidR="00B13B28" w:rsidRDefault="00B13B28">
            <w:pPr>
              <w:pStyle w:val="Table09Row"/>
            </w:pPr>
          </w:p>
        </w:tc>
      </w:tr>
      <w:tr w:rsidR="00B13B28" w14:paraId="1857552F" w14:textId="77777777">
        <w:trPr>
          <w:cantSplit/>
          <w:jc w:val="center"/>
        </w:trPr>
        <w:tc>
          <w:tcPr>
            <w:tcW w:w="1418" w:type="dxa"/>
          </w:tcPr>
          <w:p w14:paraId="5CE1E7A5" w14:textId="77777777" w:rsidR="00B13B28" w:rsidRDefault="00CC31A6">
            <w:pPr>
              <w:pStyle w:val="Table09Row"/>
            </w:pPr>
            <w:r>
              <w:t>1979/092</w:t>
            </w:r>
          </w:p>
        </w:tc>
        <w:tc>
          <w:tcPr>
            <w:tcW w:w="2693" w:type="dxa"/>
          </w:tcPr>
          <w:p w14:paraId="6180921C" w14:textId="77777777" w:rsidR="00B13B28" w:rsidRDefault="00CC31A6">
            <w:pPr>
              <w:pStyle w:val="Table09Row"/>
            </w:pPr>
            <w:r>
              <w:rPr>
                <w:i/>
              </w:rPr>
              <w:t>Country Areas Water Supply Act Amendment Act (No. 3) 1</w:t>
            </w:r>
            <w:r>
              <w:rPr>
                <w:i/>
              </w:rPr>
              <w:t>979</w:t>
            </w:r>
          </w:p>
        </w:tc>
        <w:tc>
          <w:tcPr>
            <w:tcW w:w="1276" w:type="dxa"/>
          </w:tcPr>
          <w:p w14:paraId="1C722EF7" w14:textId="77777777" w:rsidR="00B13B28" w:rsidRDefault="00CC31A6">
            <w:pPr>
              <w:pStyle w:val="Table09Row"/>
            </w:pPr>
            <w:r>
              <w:t>17 Dec 1979</w:t>
            </w:r>
          </w:p>
        </w:tc>
        <w:tc>
          <w:tcPr>
            <w:tcW w:w="3402" w:type="dxa"/>
          </w:tcPr>
          <w:p w14:paraId="638077B2" w14:textId="77777777" w:rsidR="00B13B28" w:rsidRDefault="00CC31A6">
            <w:pPr>
              <w:pStyle w:val="Table09Row"/>
            </w:pPr>
            <w:r>
              <w:t>17 Dec 1979</w:t>
            </w:r>
          </w:p>
        </w:tc>
        <w:tc>
          <w:tcPr>
            <w:tcW w:w="1123" w:type="dxa"/>
          </w:tcPr>
          <w:p w14:paraId="527CC9D2" w14:textId="77777777" w:rsidR="00B13B28" w:rsidRDefault="00B13B28">
            <w:pPr>
              <w:pStyle w:val="Table09Row"/>
            </w:pPr>
          </w:p>
        </w:tc>
      </w:tr>
      <w:tr w:rsidR="00B13B28" w14:paraId="132ED675" w14:textId="77777777">
        <w:trPr>
          <w:cantSplit/>
          <w:jc w:val="center"/>
        </w:trPr>
        <w:tc>
          <w:tcPr>
            <w:tcW w:w="1418" w:type="dxa"/>
          </w:tcPr>
          <w:p w14:paraId="696BA205" w14:textId="77777777" w:rsidR="00B13B28" w:rsidRDefault="00CC31A6">
            <w:pPr>
              <w:pStyle w:val="Table09Row"/>
            </w:pPr>
            <w:r>
              <w:t>1979/093</w:t>
            </w:r>
          </w:p>
        </w:tc>
        <w:tc>
          <w:tcPr>
            <w:tcW w:w="2693" w:type="dxa"/>
          </w:tcPr>
          <w:p w14:paraId="613391A0" w14:textId="77777777" w:rsidR="00B13B28" w:rsidRDefault="00CC31A6">
            <w:pPr>
              <w:pStyle w:val="Table09Row"/>
            </w:pPr>
            <w:r>
              <w:rPr>
                <w:i/>
              </w:rPr>
              <w:t>Transport Commission Act Amendment Act (No. 2) 1979</w:t>
            </w:r>
          </w:p>
        </w:tc>
        <w:tc>
          <w:tcPr>
            <w:tcW w:w="1276" w:type="dxa"/>
          </w:tcPr>
          <w:p w14:paraId="126691FA" w14:textId="77777777" w:rsidR="00B13B28" w:rsidRDefault="00CC31A6">
            <w:pPr>
              <w:pStyle w:val="Table09Row"/>
            </w:pPr>
            <w:r>
              <w:t>17 Dec 1979</w:t>
            </w:r>
          </w:p>
        </w:tc>
        <w:tc>
          <w:tcPr>
            <w:tcW w:w="3402" w:type="dxa"/>
          </w:tcPr>
          <w:p w14:paraId="03FAD80D" w14:textId="77777777" w:rsidR="00B13B28" w:rsidRDefault="00CC31A6">
            <w:pPr>
              <w:pStyle w:val="Table09Row"/>
            </w:pPr>
            <w:r>
              <w:t xml:space="preserve">8 Feb 1980 (see s. 2 and </w:t>
            </w:r>
            <w:r>
              <w:rPr>
                <w:i/>
              </w:rPr>
              <w:t>Gazette</w:t>
            </w:r>
            <w:r>
              <w:t xml:space="preserve"> 8 Feb 1980 p. 383)</w:t>
            </w:r>
          </w:p>
        </w:tc>
        <w:tc>
          <w:tcPr>
            <w:tcW w:w="1123" w:type="dxa"/>
          </w:tcPr>
          <w:p w14:paraId="493F0EFD" w14:textId="77777777" w:rsidR="00B13B28" w:rsidRDefault="00B13B28">
            <w:pPr>
              <w:pStyle w:val="Table09Row"/>
            </w:pPr>
          </w:p>
        </w:tc>
      </w:tr>
      <w:tr w:rsidR="00B13B28" w14:paraId="15814534" w14:textId="77777777">
        <w:trPr>
          <w:cantSplit/>
          <w:jc w:val="center"/>
        </w:trPr>
        <w:tc>
          <w:tcPr>
            <w:tcW w:w="1418" w:type="dxa"/>
          </w:tcPr>
          <w:p w14:paraId="06E5F21E" w14:textId="77777777" w:rsidR="00B13B28" w:rsidRDefault="00CC31A6">
            <w:pPr>
              <w:pStyle w:val="Table09Row"/>
            </w:pPr>
            <w:r>
              <w:t>1979/094</w:t>
            </w:r>
          </w:p>
        </w:tc>
        <w:tc>
          <w:tcPr>
            <w:tcW w:w="2693" w:type="dxa"/>
          </w:tcPr>
          <w:p w14:paraId="3E86116F" w14:textId="77777777" w:rsidR="00B13B28" w:rsidRDefault="00CC31A6">
            <w:pPr>
              <w:pStyle w:val="Table09Row"/>
            </w:pPr>
            <w:r>
              <w:rPr>
                <w:i/>
              </w:rPr>
              <w:t>Reserves Act (No. 2) 1979</w:t>
            </w:r>
          </w:p>
        </w:tc>
        <w:tc>
          <w:tcPr>
            <w:tcW w:w="1276" w:type="dxa"/>
          </w:tcPr>
          <w:p w14:paraId="3857B36E" w14:textId="77777777" w:rsidR="00B13B28" w:rsidRDefault="00CC31A6">
            <w:pPr>
              <w:pStyle w:val="Table09Row"/>
            </w:pPr>
            <w:r>
              <w:t>17 Dec 1979</w:t>
            </w:r>
          </w:p>
        </w:tc>
        <w:tc>
          <w:tcPr>
            <w:tcW w:w="3402" w:type="dxa"/>
          </w:tcPr>
          <w:p w14:paraId="178B5037" w14:textId="77777777" w:rsidR="00B13B28" w:rsidRDefault="00CC31A6">
            <w:pPr>
              <w:pStyle w:val="Table09Row"/>
            </w:pPr>
            <w:r>
              <w:t>17 Dec 1979</w:t>
            </w:r>
          </w:p>
        </w:tc>
        <w:tc>
          <w:tcPr>
            <w:tcW w:w="1123" w:type="dxa"/>
          </w:tcPr>
          <w:p w14:paraId="56910BDF" w14:textId="77777777" w:rsidR="00B13B28" w:rsidRDefault="00B13B28">
            <w:pPr>
              <w:pStyle w:val="Table09Row"/>
            </w:pPr>
          </w:p>
        </w:tc>
      </w:tr>
      <w:tr w:rsidR="00B13B28" w14:paraId="6C4B4B50" w14:textId="77777777">
        <w:trPr>
          <w:cantSplit/>
          <w:jc w:val="center"/>
        </w:trPr>
        <w:tc>
          <w:tcPr>
            <w:tcW w:w="1418" w:type="dxa"/>
          </w:tcPr>
          <w:p w14:paraId="1B48918B" w14:textId="77777777" w:rsidR="00B13B28" w:rsidRDefault="00CC31A6">
            <w:pPr>
              <w:pStyle w:val="Table09Row"/>
            </w:pPr>
            <w:r>
              <w:t>1979/095</w:t>
            </w:r>
          </w:p>
        </w:tc>
        <w:tc>
          <w:tcPr>
            <w:tcW w:w="2693" w:type="dxa"/>
          </w:tcPr>
          <w:p w14:paraId="4A043712" w14:textId="77777777" w:rsidR="00B13B28" w:rsidRDefault="00CC31A6">
            <w:pPr>
              <w:pStyle w:val="Table09Row"/>
            </w:pPr>
            <w:r>
              <w:rPr>
                <w:i/>
              </w:rPr>
              <w:t xml:space="preserve">Constitutional Powers </w:t>
            </w:r>
            <w:r>
              <w:rPr>
                <w:i/>
              </w:rPr>
              <w:t>(Coastal Waters) Act 1979</w:t>
            </w:r>
          </w:p>
        </w:tc>
        <w:tc>
          <w:tcPr>
            <w:tcW w:w="1276" w:type="dxa"/>
          </w:tcPr>
          <w:p w14:paraId="1EC18283" w14:textId="77777777" w:rsidR="00B13B28" w:rsidRDefault="00CC31A6">
            <w:pPr>
              <w:pStyle w:val="Table09Row"/>
            </w:pPr>
            <w:r>
              <w:t>17 Dec 1979</w:t>
            </w:r>
          </w:p>
        </w:tc>
        <w:tc>
          <w:tcPr>
            <w:tcW w:w="3402" w:type="dxa"/>
          </w:tcPr>
          <w:p w14:paraId="00B88E52" w14:textId="77777777" w:rsidR="00B13B28" w:rsidRDefault="00CC31A6">
            <w:pPr>
              <w:pStyle w:val="Table09Row"/>
            </w:pPr>
            <w:r>
              <w:t>17 Dec 1979</w:t>
            </w:r>
          </w:p>
        </w:tc>
        <w:tc>
          <w:tcPr>
            <w:tcW w:w="1123" w:type="dxa"/>
          </w:tcPr>
          <w:p w14:paraId="43389224" w14:textId="77777777" w:rsidR="00B13B28" w:rsidRDefault="00B13B28">
            <w:pPr>
              <w:pStyle w:val="Table09Row"/>
            </w:pPr>
          </w:p>
        </w:tc>
      </w:tr>
      <w:tr w:rsidR="00B13B28" w14:paraId="3ED9F031" w14:textId="77777777">
        <w:trPr>
          <w:cantSplit/>
          <w:jc w:val="center"/>
        </w:trPr>
        <w:tc>
          <w:tcPr>
            <w:tcW w:w="1418" w:type="dxa"/>
          </w:tcPr>
          <w:p w14:paraId="1F95385F" w14:textId="77777777" w:rsidR="00B13B28" w:rsidRDefault="00CC31A6">
            <w:pPr>
              <w:pStyle w:val="Table09Row"/>
            </w:pPr>
            <w:r>
              <w:t>1979/096</w:t>
            </w:r>
          </w:p>
        </w:tc>
        <w:tc>
          <w:tcPr>
            <w:tcW w:w="2693" w:type="dxa"/>
          </w:tcPr>
          <w:p w14:paraId="3AA0552D" w14:textId="77777777" w:rsidR="00B13B28" w:rsidRDefault="00CC31A6">
            <w:pPr>
              <w:pStyle w:val="Table09Row"/>
            </w:pPr>
            <w:r>
              <w:rPr>
                <w:i/>
              </w:rPr>
              <w:t>Crimes (Offences at Sea) Act 1979</w:t>
            </w:r>
          </w:p>
        </w:tc>
        <w:tc>
          <w:tcPr>
            <w:tcW w:w="1276" w:type="dxa"/>
          </w:tcPr>
          <w:p w14:paraId="33F06FD2" w14:textId="77777777" w:rsidR="00B13B28" w:rsidRDefault="00CC31A6">
            <w:pPr>
              <w:pStyle w:val="Table09Row"/>
            </w:pPr>
            <w:r>
              <w:t>17 Dec 1979</w:t>
            </w:r>
          </w:p>
        </w:tc>
        <w:tc>
          <w:tcPr>
            <w:tcW w:w="3402" w:type="dxa"/>
          </w:tcPr>
          <w:p w14:paraId="29FEA847" w14:textId="77777777" w:rsidR="00B13B28" w:rsidRDefault="00CC31A6">
            <w:pPr>
              <w:pStyle w:val="Table09Row"/>
            </w:pPr>
            <w:r>
              <w:t xml:space="preserve">9 May 1980 (see s. 2 and </w:t>
            </w:r>
            <w:r>
              <w:rPr>
                <w:i/>
              </w:rPr>
              <w:t>Gazette</w:t>
            </w:r>
            <w:r>
              <w:t xml:space="preserve"> 9 May 1980 p. 1445)</w:t>
            </w:r>
          </w:p>
        </w:tc>
        <w:tc>
          <w:tcPr>
            <w:tcW w:w="1123" w:type="dxa"/>
          </w:tcPr>
          <w:p w14:paraId="298A6F3B" w14:textId="77777777" w:rsidR="00B13B28" w:rsidRDefault="00CC31A6">
            <w:pPr>
              <w:pStyle w:val="Table09Row"/>
            </w:pPr>
            <w:r>
              <w:t>2000/011</w:t>
            </w:r>
          </w:p>
        </w:tc>
      </w:tr>
      <w:tr w:rsidR="00B13B28" w14:paraId="193B29D7" w14:textId="77777777">
        <w:trPr>
          <w:cantSplit/>
          <w:jc w:val="center"/>
        </w:trPr>
        <w:tc>
          <w:tcPr>
            <w:tcW w:w="1418" w:type="dxa"/>
          </w:tcPr>
          <w:p w14:paraId="49E065C3" w14:textId="77777777" w:rsidR="00B13B28" w:rsidRDefault="00CC31A6">
            <w:pPr>
              <w:pStyle w:val="Table09Row"/>
            </w:pPr>
            <w:r>
              <w:t>1979/097</w:t>
            </w:r>
          </w:p>
        </w:tc>
        <w:tc>
          <w:tcPr>
            <w:tcW w:w="2693" w:type="dxa"/>
          </w:tcPr>
          <w:p w14:paraId="40ACBB23" w14:textId="77777777" w:rsidR="00B13B28" w:rsidRDefault="00CC31A6">
            <w:pPr>
              <w:pStyle w:val="Table09Row"/>
            </w:pPr>
            <w:r>
              <w:rPr>
                <w:i/>
              </w:rPr>
              <w:t>Off‑shore (Application of Laws) Act Amendment Act 1979</w:t>
            </w:r>
          </w:p>
        </w:tc>
        <w:tc>
          <w:tcPr>
            <w:tcW w:w="1276" w:type="dxa"/>
          </w:tcPr>
          <w:p w14:paraId="3D940AA0" w14:textId="77777777" w:rsidR="00B13B28" w:rsidRDefault="00CC31A6">
            <w:pPr>
              <w:pStyle w:val="Table09Row"/>
            </w:pPr>
            <w:r>
              <w:t>17 Dec 1979</w:t>
            </w:r>
          </w:p>
        </w:tc>
        <w:tc>
          <w:tcPr>
            <w:tcW w:w="3402" w:type="dxa"/>
          </w:tcPr>
          <w:p w14:paraId="73687EF4" w14:textId="77777777" w:rsidR="00B13B28" w:rsidRDefault="00CC31A6">
            <w:pPr>
              <w:pStyle w:val="Table09Row"/>
            </w:pPr>
            <w:r>
              <w:t xml:space="preserve">26 Sep 1980 (see s. 2 and </w:t>
            </w:r>
            <w:r>
              <w:rPr>
                <w:i/>
              </w:rPr>
              <w:t>Gazette</w:t>
            </w:r>
            <w:r>
              <w:t xml:space="preserve"> 26 Sep 1980 p. 3305)</w:t>
            </w:r>
          </w:p>
        </w:tc>
        <w:tc>
          <w:tcPr>
            <w:tcW w:w="1123" w:type="dxa"/>
          </w:tcPr>
          <w:p w14:paraId="0ADB46E3" w14:textId="77777777" w:rsidR="00B13B28" w:rsidRDefault="00CC31A6">
            <w:pPr>
              <w:pStyle w:val="Table09Row"/>
            </w:pPr>
            <w:r>
              <w:t>1982/021</w:t>
            </w:r>
          </w:p>
        </w:tc>
      </w:tr>
      <w:tr w:rsidR="00B13B28" w14:paraId="73D994CF" w14:textId="77777777">
        <w:trPr>
          <w:cantSplit/>
          <w:jc w:val="center"/>
        </w:trPr>
        <w:tc>
          <w:tcPr>
            <w:tcW w:w="1418" w:type="dxa"/>
          </w:tcPr>
          <w:p w14:paraId="0DC0D980" w14:textId="77777777" w:rsidR="00B13B28" w:rsidRDefault="00CC31A6">
            <w:pPr>
              <w:pStyle w:val="Table09Row"/>
            </w:pPr>
            <w:r>
              <w:t>1979/098</w:t>
            </w:r>
          </w:p>
        </w:tc>
        <w:tc>
          <w:tcPr>
            <w:tcW w:w="2693" w:type="dxa"/>
          </w:tcPr>
          <w:p w14:paraId="3A64C669" w14:textId="77777777" w:rsidR="00B13B28" w:rsidRDefault="00CC31A6">
            <w:pPr>
              <w:pStyle w:val="Table09Row"/>
            </w:pPr>
            <w:r>
              <w:rPr>
                <w:i/>
              </w:rPr>
              <w:t>Coroners Act Amendment Act 1979</w:t>
            </w:r>
          </w:p>
        </w:tc>
        <w:tc>
          <w:tcPr>
            <w:tcW w:w="1276" w:type="dxa"/>
          </w:tcPr>
          <w:p w14:paraId="471C8BDA" w14:textId="77777777" w:rsidR="00B13B28" w:rsidRDefault="00CC31A6">
            <w:pPr>
              <w:pStyle w:val="Table09Row"/>
            </w:pPr>
            <w:r>
              <w:t>17 Dec 1979</w:t>
            </w:r>
          </w:p>
        </w:tc>
        <w:tc>
          <w:tcPr>
            <w:tcW w:w="3402" w:type="dxa"/>
          </w:tcPr>
          <w:p w14:paraId="2D2DFEA4" w14:textId="77777777" w:rsidR="00B13B28" w:rsidRDefault="00CC31A6">
            <w:pPr>
              <w:pStyle w:val="Table09Row"/>
            </w:pPr>
            <w:r>
              <w:t xml:space="preserve">20 Jun 1980 (see s. 2 and </w:t>
            </w:r>
            <w:r>
              <w:rPr>
                <w:i/>
              </w:rPr>
              <w:t>Gazette</w:t>
            </w:r>
            <w:r>
              <w:t xml:space="preserve"> 20 Jun 1980 p. 1789)</w:t>
            </w:r>
          </w:p>
        </w:tc>
        <w:tc>
          <w:tcPr>
            <w:tcW w:w="1123" w:type="dxa"/>
          </w:tcPr>
          <w:p w14:paraId="588EA840" w14:textId="77777777" w:rsidR="00B13B28" w:rsidRDefault="00CC31A6">
            <w:pPr>
              <w:pStyle w:val="Table09Row"/>
            </w:pPr>
            <w:r>
              <w:t>1996/002</w:t>
            </w:r>
          </w:p>
        </w:tc>
      </w:tr>
      <w:tr w:rsidR="00B13B28" w14:paraId="52AF94D8" w14:textId="77777777">
        <w:trPr>
          <w:cantSplit/>
          <w:jc w:val="center"/>
        </w:trPr>
        <w:tc>
          <w:tcPr>
            <w:tcW w:w="1418" w:type="dxa"/>
          </w:tcPr>
          <w:p w14:paraId="7D2EC92C" w14:textId="77777777" w:rsidR="00B13B28" w:rsidRDefault="00CC31A6">
            <w:pPr>
              <w:pStyle w:val="Table09Row"/>
            </w:pPr>
            <w:r>
              <w:t>1979/099</w:t>
            </w:r>
          </w:p>
        </w:tc>
        <w:tc>
          <w:tcPr>
            <w:tcW w:w="2693" w:type="dxa"/>
          </w:tcPr>
          <w:p w14:paraId="06E8A67B" w14:textId="77777777" w:rsidR="00B13B28" w:rsidRDefault="00CC31A6">
            <w:pPr>
              <w:pStyle w:val="Table09Row"/>
            </w:pPr>
            <w:r>
              <w:rPr>
                <w:i/>
              </w:rPr>
              <w:t xml:space="preserve">Registration of Births, Deaths and Marriages Act </w:t>
            </w:r>
            <w:r>
              <w:rPr>
                <w:i/>
              </w:rPr>
              <w:t>Amendment Act 1979</w:t>
            </w:r>
          </w:p>
        </w:tc>
        <w:tc>
          <w:tcPr>
            <w:tcW w:w="1276" w:type="dxa"/>
          </w:tcPr>
          <w:p w14:paraId="26477C26" w14:textId="77777777" w:rsidR="00B13B28" w:rsidRDefault="00CC31A6">
            <w:pPr>
              <w:pStyle w:val="Table09Row"/>
            </w:pPr>
            <w:r>
              <w:t>17 Dec 1979</w:t>
            </w:r>
          </w:p>
        </w:tc>
        <w:tc>
          <w:tcPr>
            <w:tcW w:w="3402" w:type="dxa"/>
          </w:tcPr>
          <w:p w14:paraId="1F7291E0" w14:textId="77777777" w:rsidR="00B13B28" w:rsidRDefault="00CC31A6">
            <w:pPr>
              <w:pStyle w:val="Table09Row"/>
            </w:pPr>
            <w:r>
              <w:t xml:space="preserve">20 Jun 1980 (see s. 2 and </w:t>
            </w:r>
            <w:r>
              <w:rPr>
                <w:i/>
              </w:rPr>
              <w:t>Gazette</w:t>
            </w:r>
            <w:r>
              <w:t xml:space="preserve"> 20 Jun 1980 p. 1789)</w:t>
            </w:r>
          </w:p>
        </w:tc>
        <w:tc>
          <w:tcPr>
            <w:tcW w:w="1123" w:type="dxa"/>
          </w:tcPr>
          <w:p w14:paraId="09531093" w14:textId="77777777" w:rsidR="00B13B28" w:rsidRDefault="00CC31A6">
            <w:pPr>
              <w:pStyle w:val="Table09Row"/>
            </w:pPr>
            <w:r>
              <w:t>1998/039</w:t>
            </w:r>
          </w:p>
        </w:tc>
      </w:tr>
      <w:tr w:rsidR="00B13B28" w14:paraId="447B3CC3" w14:textId="77777777">
        <w:trPr>
          <w:cantSplit/>
          <w:jc w:val="center"/>
        </w:trPr>
        <w:tc>
          <w:tcPr>
            <w:tcW w:w="1418" w:type="dxa"/>
          </w:tcPr>
          <w:p w14:paraId="34EDFA36" w14:textId="77777777" w:rsidR="00B13B28" w:rsidRDefault="00CC31A6">
            <w:pPr>
              <w:pStyle w:val="Table09Row"/>
            </w:pPr>
            <w:r>
              <w:t>1979/100</w:t>
            </w:r>
          </w:p>
        </w:tc>
        <w:tc>
          <w:tcPr>
            <w:tcW w:w="2693" w:type="dxa"/>
          </w:tcPr>
          <w:p w14:paraId="28A4B7FE" w14:textId="77777777" w:rsidR="00B13B28" w:rsidRDefault="00CC31A6">
            <w:pPr>
              <w:pStyle w:val="Table09Row"/>
            </w:pPr>
            <w:r>
              <w:rPr>
                <w:i/>
              </w:rPr>
              <w:t>Local Government Act Amendment Act (No. 4) 1979</w:t>
            </w:r>
          </w:p>
        </w:tc>
        <w:tc>
          <w:tcPr>
            <w:tcW w:w="1276" w:type="dxa"/>
          </w:tcPr>
          <w:p w14:paraId="523364F6" w14:textId="77777777" w:rsidR="00B13B28" w:rsidRDefault="00CC31A6">
            <w:pPr>
              <w:pStyle w:val="Table09Row"/>
            </w:pPr>
            <w:r>
              <w:t>21 Dec 1979</w:t>
            </w:r>
          </w:p>
        </w:tc>
        <w:tc>
          <w:tcPr>
            <w:tcW w:w="3402" w:type="dxa"/>
          </w:tcPr>
          <w:p w14:paraId="18B51B78" w14:textId="77777777" w:rsidR="00B13B28" w:rsidRDefault="00CC31A6">
            <w:pPr>
              <w:pStyle w:val="Table09Row"/>
            </w:pPr>
            <w:r>
              <w:t>21 Dec 1979</w:t>
            </w:r>
          </w:p>
        </w:tc>
        <w:tc>
          <w:tcPr>
            <w:tcW w:w="1123" w:type="dxa"/>
          </w:tcPr>
          <w:p w14:paraId="76EB85DC" w14:textId="77777777" w:rsidR="00B13B28" w:rsidRDefault="00B13B28">
            <w:pPr>
              <w:pStyle w:val="Table09Row"/>
            </w:pPr>
          </w:p>
        </w:tc>
      </w:tr>
      <w:tr w:rsidR="00B13B28" w14:paraId="4153D8B3" w14:textId="77777777">
        <w:trPr>
          <w:cantSplit/>
          <w:jc w:val="center"/>
        </w:trPr>
        <w:tc>
          <w:tcPr>
            <w:tcW w:w="1418" w:type="dxa"/>
          </w:tcPr>
          <w:p w14:paraId="46D6D7C9" w14:textId="77777777" w:rsidR="00B13B28" w:rsidRDefault="00CC31A6">
            <w:pPr>
              <w:pStyle w:val="Table09Row"/>
            </w:pPr>
            <w:r>
              <w:t>1979/101</w:t>
            </w:r>
          </w:p>
        </w:tc>
        <w:tc>
          <w:tcPr>
            <w:tcW w:w="2693" w:type="dxa"/>
          </w:tcPr>
          <w:p w14:paraId="3B2116C8" w14:textId="77777777" w:rsidR="00B13B28" w:rsidRDefault="00CC31A6">
            <w:pPr>
              <w:pStyle w:val="Table09Row"/>
            </w:pPr>
            <w:r>
              <w:rPr>
                <w:i/>
              </w:rPr>
              <w:t xml:space="preserve">Anglican Church of Australia (Swanleigh land and </w:t>
            </w:r>
            <w:r>
              <w:rPr>
                <w:i/>
              </w:rPr>
              <w:t>endowments) Act 1979</w:t>
            </w:r>
          </w:p>
        </w:tc>
        <w:tc>
          <w:tcPr>
            <w:tcW w:w="1276" w:type="dxa"/>
          </w:tcPr>
          <w:p w14:paraId="7F73CB8C" w14:textId="77777777" w:rsidR="00B13B28" w:rsidRDefault="00CC31A6">
            <w:pPr>
              <w:pStyle w:val="Table09Row"/>
            </w:pPr>
            <w:r>
              <w:t>17 Dec 1979</w:t>
            </w:r>
          </w:p>
        </w:tc>
        <w:tc>
          <w:tcPr>
            <w:tcW w:w="3402" w:type="dxa"/>
          </w:tcPr>
          <w:p w14:paraId="1854B259" w14:textId="77777777" w:rsidR="00B13B28" w:rsidRDefault="00CC31A6">
            <w:pPr>
              <w:pStyle w:val="Table09Row"/>
            </w:pPr>
            <w:r>
              <w:t>17 Dec 1979</w:t>
            </w:r>
          </w:p>
        </w:tc>
        <w:tc>
          <w:tcPr>
            <w:tcW w:w="1123" w:type="dxa"/>
          </w:tcPr>
          <w:p w14:paraId="044AB6CF" w14:textId="77777777" w:rsidR="00B13B28" w:rsidRDefault="00B13B28">
            <w:pPr>
              <w:pStyle w:val="Table09Row"/>
            </w:pPr>
          </w:p>
        </w:tc>
      </w:tr>
      <w:tr w:rsidR="00B13B28" w14:paraId="0A80EA51" w14:textId="77777777">
        <w:trPr>
          <w:cantSplit/>
          <w:jc w:val="center"/>
        </w:trPr>
        <w:tc>
          <w:tcPr>
            <w:tcW w:w="1418" w:type="dxa"/>
          </w:tcPr>
          <w:p w14:paraId="48AD1907" w14:textId="77777777" w:rsidR="00B13B28" w:rsidRDefault="00CC31A6">
            <w:pPr>
              <w:pStyle w:val="Table09Row"/>
            </w:pPr>
            <w:r>
              <w:t>1979/102</w:t>
            </w:r>
          </w:p>
        </w:tc>
        <w:tc>
          <w:tcPr>
            <w:tcW w:w="2693" w:type="dxa"/>
          </w:tcPr>
          <w:p w14:paraId="33A5FEC1" w14:textId="77777777" w:rsidR="00B13B28" w:rsidRDefault="00CC31A6">
            <w:pPr>
              <w:pStyle w:val="Table09Row"/>
            </w:pPr>
            <w:r>
              <w:rPr>
                <w:i/>
              </w:rPr>
              <w:t>Property Law Act Amendment Act 1979</w:t>
            </w:r>
          </w:p>
        </w:tc>
        <w:tc>
          <w:tcPr>
            <w:tcW w:w="1276" w:type="dxa"/>
          </w:tcPr>
          <w:p w14:paraId="022B0A75" w14:textId="77777777" w:rsidR="00B13B28" w:rsidRDefault="00CC31A6">
            <w:pPr>
              <w:pStyle w:val="Table09Row"/>
            </w:pPr>
            <w:r>
              <w:t>17 Dec 1979</w:t>
            </w:r>
          </w:p>
        </w:tc>
        <w:tc>
          <w:tcPr>
            <w:tcW w:w="3402" w:type="dxa"/>
          </w:tcPr>
          <w:p w14:paraId="483CE3E6" w14:textId="77777777" w:rsidR="00B13B28" w:rsidRDefault="00CC31A6">
            <w:pPr>
              <w:pStyle w:val="Table09Row"/>
            </w:pPr>
            <w:r>
              <w:t xml:space="preserve">24 Apr 1980 (see s. 2 and </w:t>
            </w:r>
            <w:r>
              <w:rPr>
                <w:i/>
              </w:rPr>
              <w:t>Gazette</w:t>
            </w:r>
            <w:r>
              <w:t xml:space="preserve"> 24 Apr 1980 p. 1180)</w:t>
            </w:r>
          </w:p>
        </w:tc>
        <w:tc>
          <w:tcPr>
            <w:tcW w:w="1123" w:type="dxa"/>
          </w:tcPr>
          <w:p w14:paraId="62FFCDA4" w14:textId="77777777" w:rsidR="00B13B28" w:rsidRDefault="00B13B28">
            <w:pPr>
              <w:pStyle w:val="Table09Row"/>
            </w:pPr>
          </w:p>
        </w:tc>
      </w:tr>
      <w:tr w:rsidR="00B13B28" w14:paraId="676E80E0" w14:textId="77777777">
        <w:trPr>
          <w:cantSplit/>
          <w:jc w:val="center"/>
        </w:trPr>
        <w:tc>
          <w:tcPr>
            <w:tcW w:w="1418" w:type="dxa"/>
          </w:tcPr>
          <w:p w14:paraId="0EA9E1D2" w14:textId="77777777" w:rsidR="00B13B28" w:rsidRDefault="00CC31A6">
            <w:pPr>
              <w:pStyle w:val="Table09Row"/>
            </w:pPr>
            <w:r>
              <w:t>1979/103</w:t>
            </w:r>
          </w:p>
        </w:tc>
        <w:tc>
          <w:tcPr>
            <w:tcW w:w="2693" w:type="dxa"/>
          </w:tcPr>
          <w:p w14:paraId="2648F834" w14:textId="77777777" w:rsidR="00B13B28" w:rsidRDefault="00CC31A6">
            <w:pPr>
              <w:pStyle w:val="Table09Row"/>
            </w:pPr>
            <w:r>
              <w:rPr>
                <w:i/>
              </w:rPr>
              <w:t>Administration Act Amendment Act 1979</w:t>
            </w:r>
          </w:p>
        </w:tc>
        <w:tc>
          <w:tcPr>
            <w:tcW w:w="1276" w:type="dxa"/>
          </w:tcPr>
          <w:p w14:paraId="58669E3C" w14:textId="77777777" w:rsidR="00B13B28" w:rsidRDefault="00CC31A6">
            <w:pPr>
              <w:pStyle w:val="Table09Row"/>
            </w:pPr>
            <w:r>
              <w:t>17 Dec 1979</w:t>
            </w:r>
          </w:p>
        </w:tc>
        <w:tc>
          <w:tcPr>
            <w:tcW w:w="3402" w:type="dxa"/>
          </w:tcPr>
          <w:p w14:paraId="73D1383D" w14:textId="77777777" w:rsidR="00B13B28" w:rsidRDefault="00CC31A6">
            <w:pPr>
              <w:pStyle w:val="Table09Row"/>
            </w:pPr>
            <w:r>
              <w:t xml:space="preserve">24 Apr 1980 (see s. 2 and </w:t>
            </w:r>
            <w:r>
              <w:rPr>
                <w:i/>
              </w:rPr>
              <w:t>Gazette</w:t>
            </w:r>
            <w:r>
              <w:t xml:space="preserve"> 24</w:t>
            </w:r>
            <w:r>
              <w:t> Apr 1980 p. 1179)</w:t>
            </w:r>
          </w:p>
        </w:tc>
        <w:tc>
          <w:tcPr>
            <w:tcW w:w="1123" w:type="dxa"/>
          </w:tcPr>
          <w:p w14:paraId="3C677133" w14:textId="77777777" w:rsidR="00B13B28" w:rsidRDefault="00B13B28">
            <w:pPr>
              <w:pStyle w:val="Table09Row"/>
            </w:pPr>
          </w:p>
        </w:tc>
      </w:tr>
      <w:tr w:rsidR="00B13B28" w14:paraId="1757EECE" w14:textId="77777777">
        <w:trPr>
          <w:cantSplit/>
          <w:jc w:val="center"/>
        </w:trPr>
        <w:tc>
          <w:tcPr>
            <w:tcW w:w="1418" w:type="dxa"/>
          </w:tcPr>
          <w:p w14:paraId="1552F8EE" w14:textId="77777777" w:rsidR="00B13B28" w:rsidRDefault="00CC31A6">
            <w:pPr>
              <w:pStyle w:val="Table09Row"/>
            </w:pPr>
            <w:r>
              <w:t>1979/104</w:t>
            </w:r>
          </w:p>
        </w:tc>
        <w:tc>
          <w:tcPr>
            <w:tcW w:w="2693" w:type="dxa"/>
          </w:tcPr>
          <w:p w14:paraId="2B2476FD" w14:textId="77777777" w:rsidR="00B13B28" w:rsidRDefault="00CC31A6">
            <w:pPr>
              <w:pStyle w:val="Table09Row"/>
            </w:pPr>
            <w:r>
              <w:rPr>
                <w:i/>
              </w:rPr>
              <w:t>North West Gas Development (Woodside) Agreement Act 1979</w:t>
            </w:r>
          </w:p>
        </w:tc>
        <w:tc>
          <w:tcPr>
            <w:tcW w:w="1276" w:type="dxa"/>
          </w:tcPr>
          <w:p w14:paraId="30F5880D" w14:textId="77777777" w:rsidR="00B13B28" w:rsidRDefault="00CC31A6">
            <w:pPr>
              <w:pStyle w:val="Table09Row"/>
            </w:pPr>
            <w:r>
              <w:t>21 Dec 1979</w:t>
            </w:r>
          </w:p>
        </w:tc>
        <w:tc>
          <w:tcPr>
            <w:tcW w:w="3402" w:type="dxa"/>
          </w:tcPr>
          <w:p w14:paraId="567120C8" w14:textId="77777777" w:rsidR="00B13B28" w:rsidRDefault="00CC31A6">
            <w:pPr>
              <w:pStyle w:val="Table09Row"/>
            </w:pPr>
            <w:r>
              <w:t>21 Dec 1979</w:t>
            </w:r>
          </w:p>
        </w:tc>
        <w:tc>
          <w:tcPr>
            <w:tcW w:w="1123" w:type="dxa"/>
          </w:tcPr>
          <w:p w14:paraId="4D036C20" w14:textId="77777777" w:rsidR="00B13B28" w:rsidRDefault="00B13B28">
            <w:pPr>
              <w:pStyle w:val="Table09Row"/>
            </w:pPr>
          </w:p>
        </w:tc>
      </w:tr>
      <w:tr w:rsidR="00B13B28" w14:paraId="65D9585C" w14:textId="77777777">
        <w:trPr>
          <w:cantSplit/>
          <w:jc w:val="center"/>
        </w:trPr>
        <w:tc>
          <w:tcPr>
            <w:tcW w:w="1418" w:type="dxa"/>
          </w:tcPr>
          <w:p w14:paraId="23710CE2" w14:textId="77777777" w:rsidR="00B13B28" w:rsidRDefault="00CC31A6">
            <w:pPr>
              <w:pStyle w:val="Table09Row"/>
            </w:pPr>
            <w:r>
              <w:t>1979/105</w:t>
            </w:r>
          </w:p>
        </w:tc>
        <w:tc>
          <w:tcPr>
            <w:tcW w:w="2693" w:type="dxa"/>
          </w:tcPr>
          <w:p w14:paraId="43080ED8" w14:textId="77777777" w:rsidR="00B13B28" w:rsidRDefault="00CC31A6">
            <w:pPr>
              <w:pStyle w:val="Table09Row"/>
            </w:pPr>
            <w:r>
              <w:rPr>
                <w:i/>
              </w:rPr>
              <w:t>Companies Act Amendment Act 1979</w:t>
            </w:r>
          </w:p>
        </w:tc>
        <w:tc>
          <w:tcPr>
            <w:tcW w:w="1276" w:type="dxa"/>
          </w:tcPr>
          <w:p w14:paraId="272E5F05" w14:textId="77777777" w:rsidR="00B13B28" w:rsidRDefault="00CC31A6">
            <w:pPr>
              <w:pStyle w:val="Table09Row"/>
            </w:pPr>
            <w:r>
              <w:t>17 Dec 1979</w:t>
            </w:r>
          </w:p>
        </w:tc>
        <w:tc>
          <w:tcPr>
            <w:tcW w:w="3402" w:type="dxa"/>
          </w:tcPr>
          <w:p w14:paraId="39000188" w14:textId="77777777" w:rsidR="00B13B28" w:rsidRDefault="00CC31A6">
            <w:pPr>
              <w:pStyle w:val="Table09Row"/>
            </w:pPr>
            <w:r>
              <w:t>17 Dec 1979</w:t>
            </w:r>
          </w:p>
        </w:tc>
        <w:tc>
          <w:tcPr>
            <w:tcW w:w="1123" w:type="dxa"/>
          </w:tcPr>
          <w:p w14:paraId="50479985" w14:textId="77777777" w:rsidR="00B13B28" w:rsidRDefault="00B13B28">
            <w:pPr>
              <w:pStyle w:val="Table09Row"/>
            </w:pPr>
          </w:p>
        </w:tc>
      </w:tr>
      <w:tr w:rsidR="00B13B28" w14:paraId="3A587723" w14:textId="77777777">
        <w:trPr>
          <w:cantSplit/>
          <w:jc w:val="center"/>
        </w:trPr>
        <w:tc>
          <w:tcPr>
            <w:tcW w:w="1418" w:type="dxa"/>
          </w:tcPr>
          <w:p w14:paraId="5E1FA17A" w14:textId="77777777" w:rsidR="00B13B28" w:rsidRDefault="00CC31A6">
            <w:pPr>
              <w:pStyle w:val="Table09Row"/>
            </w:pPr>
            <w:r>
              <w:t>1979/106</w:t>
            </w:r>
          </w:p>
        </w:tc>
        <w:tc>
          <w:tcPr>
            <w:tcW w:w="2693" w:type="dxa"/>
          </w:tcPr>
          <w:p w14:paraId="7E82C046" w14:textId="77777777" w:rsidR="00B13B28" w:rsidRDefault="00CC31A6">
            <w:pPr>
              <w:pStyle w:val="Table09Row"/>
            </w:pPr>
            <w:r>
              <w:rPr>
                <w:i/>
              </w:rPr>
              <w:t>Legal Aid Commission Act Amendment Act 1979</w:t>
            </w:r>
          </w:p>
        </w:tc>
        <w:tc>
          <w:tcPr>
            <w:tcW w:w="1276" w:type="dxa"/>
          </w:tcPr>
          <w:p w14:paraId="79174067" w14:textId="77777777" w:rsidR="00B13B28" w:rsidRDefault="00CC31A6">
            <w:pPr>
              <w:pStyle w:val="Table09Row"/>
            </w:pPr>
            <w:r>
              <w:t>17 Dec 1979</w:t>
            </w:r>
          </w:p>
        </w:tc>
        <w:tc>
          <w:tcPr>
            <w:tcW w:w="3402" w:type="dxa"/>
          </w:tcPr>
          <w:p w14:paraId="0C0E9CBE" w14:textId="77777777" w:rsidR="00B13B28" w:rsidRDefault="00CC31A6">
            <w:pPr>
              <w:pStyle w:val="Table09Row"/>
            </w:pPr>
            <w:r>
              <w:t>17 Dec 1979</w:t>
            </w:r>
          </w:p>
        </w:tc>
        <w:tc>
          <w:tcPr>
            <w:tcW w:w="1123" w:type="dxa"/>
          </w:tcPr>
          <w:p w14:paraId="279FD91A" w14:textId="77777777" w:rsidR="00B13B28" w:rsidRDefault="00B13B28">
            <w:pPr>
              <w:pStyle w:val="Table09Row"/>
            </w:pPr>
          </w:p>
        </w:tc>
      </w:tr>
      <w:tr w:rsidR="00B13B28" w14:paraId="0659D74B" w14:textId="77777777">
        <w:trPr>
          <w:cantSplit/>
          <w:jc w:val="center"/>
        </w:trPr>
        <w:tc>
          <w:tcPr>
            <w:tcW w:w="1418" w:type="dxa"/>
          </w:tcPr>
          <w:p w14:paraId="6EDF587F" w14:textId="77777777" w:rsidR="00B13B28" w:rsidRDefault="00CC31A6">
            <w:pPr>
              <w:pStyle w:val="Table09Row"/>
            </w:pPr>
            <w:r>
              <w:t>1979/107</w:t>
            </w:r>
          </w:p>
        </w:tc>
        <w:tc>
          <w:tcPr>
            <w:tcW w:w="2693" w:type="dxa"/>
          </w:tcPr>
          <w:p w14:paraId="0952F7BA" w14:textId="77777777" w:rsidR="00B13B28" w:rsidRDefault="00CC31A6">
            <w:pPr>
              <w:pStyle w:val="Table09Row"/>
            </w:pPr>
            <w:r>
              <w:rPr>
                <w:i/>
              </w:rPr>
              <w:t>Criminal Code Amendment Act (No. 2) 1979</w:t>
            </w:r>
          </w:p>
        </w:tc>
        <w:tc>
          <w:tcPr>
            <w:tcW w:w="1276" w:type="dxa"/>
          </w:tcPr>
          <w:p w14:paraId="4EF64A26" w14:textId="77777777" w:rsidR="00B13B28" w:rsidRDefault="00CC31A6">
            <w:pPr>
              <w:pStyle w:val="Table09Row"/>
            </w:pPr>
            <w:r>
              <w:t>17 Dec 1979</w:t>
            </w:r>
          </w:p>
        </w:tc>
        <w:tc>
          <w:tcPr>
            <w:tcW w:w="3402" w:type="dxa"/>
          </w:tcPr>
          <w:p w14:paraId="59877AC1" w14:textId="77777777" w:rsidR="00B13B28" w:rsidRDefault="00CC31A6">
            <w:pPr>
              <w:pStyle w:val="Table09Row"/>
            </w:pPr>
            <w:r>
              <w:t>17 Dec 1979</w:t>
            </w:r>
          </w:p>
        </w:tc>
        <w:tc>
          <w:tcPr>
            <w:tcW w:w="1123" w:type="dxa"/>
          </w:tcPr>
          <w:p w14:paraId="3D7D2DFB" w14:textId="77777777" w:rsidR="00B13B28" w:rsidRDefault="00B13B28">
            <w:pPr>
              <w:pStyle w:val="Table09Row"/>
            </w:pPr>
          </w:p>
        </w:tc>
      </w:tr>
      <w:tr w:rsidR="00B13B28" w14:paraId="419807D0" w14:textId="77777777">
        <w:trPr>
          <w:cantSplit/>
          <w:jc w:val="center"/>
        </w:trPr>
        <w:tc>
          <w:tcPr>
            <w:tcW w:w="1418" w:type="dxa"/>
          </w:tcPr>
          <w:p w14:paraId="3FA51B4F" w14:textId="77777777" w:rsidR="00B13B28" w:rsidRDefault="00CC31A6">
            <w:pPr>
              <w:pStyle w:val="Table09Row"/>
            </w:pPr>
            <w:r>
              <w:t>1979/108</w:t>
            </w:r>
          </w:p>
        </w:tc>
        <w:tc>
          <w:tcPr>
            <w:tcW w:w="2693" w:type="dxa"/>
          </w:tcPr>
          <w:p w14:paraId="3C156EFB" w14:textId="77777777" w:rsidR="00B13B28" w:rsidRDefault="00CC31A6">
            <w:pPr>
              <w:pStyle w:val="Table09Row"/>
            </w:pPr>
            <w:r>
              <w:rPr>
                <w:i/>
              </w:rPr>
              <w:t>Armorial Bearings Protection Act 1979</w:t>
            </w:r>
          </w:p>
        </w:tc>
        <w:tc>
          <w:tcPr>
            <w:tcW w:w="1276" w:type="dxa"/>
          </w:tcPr>
          <w:p w14:paraId="1D4F5F63" w14:textId="77777777" w:rsidR="00B13B28" w:rsidRDefault="00CC31A6">
            <w:pPr>
              <w:pStyle w:val="Table09Row"/>
            </w:pPr>
            <w:r>
              <w:t>17 Dec 1979</w:t>
            </w:r>
          </w:p>
        </w:tc>
        <w:tc>
          <w:tcPr>
            <w:tcW w:w="3402" w:type="dxa"/>
          </w:tcPr>
          <w:p w14:paraId="090B2864" w14:textId="77777777" w:rsidR="00B13B28" w:rsidRDefault="00CC31A6">
            <w:pPr>
              <w:pStyle w:val="Table09Row"/>
            </w:pPr>
            <w:r>
              <w:t xml:space="preserve">1 Feb 1980 (see s. 2 and </w:t>
            </w:r>
            <w:r>
              <w:rPr>
                <w:i/>
              </w:rPr>
              <w:t>Gazette</w:t>
            </w:r>
            <w:r>
              <w:t xml:space="preserve"> 1 Feb 1980 p. 283)</w:t>
            </w:r>
          </w:p>
        </w:tc>
        <w:tc>
          <w:tcPr>
            <w:tcW w:w="1123" w:type="dxa"/>
          </w:tcPr>
          <w:p w14:paraId="0C194C7D" w14:textId="77777777" w:rsidR="00B13B28" w:rsidRDefault="00B13B28">
            <w:pPr>
              <w:pStyle w:val="Table09Row"/>
            </w:pPr>
          </w:p>
        </w:tc>
      </w:tr>
      <w:tr w:rsidR="00B13B28" w14:paraId="36C5BF01" w14:textId="77777777">
        <w:trPr>
          <w:cantSplit/>
          <w:jc w:val="center"/>
        </w:trPr>
        <w:tc>
          <w:tcPr>
            <w:tcW w:w="1418" w:type="dxa"/>
          </w:tcPr>
          <w:p w14:paraId="00709D71" w14:textId="77777777" w:rsidR="00B13B28" w:rsidRDefault="00CC31A6">
            <w:pPr>
              <w:pStyle w:val="Table09Row"/>
            </w:pPr>
            <w:r>
              <w:t>1979/109</w:t>
            </w:r>
          </w:p>
        </w:tc>
        <w:tc>
          <w:tcPr>
            <w:tcW w:w="2693" w:type="dxa"/>
          </w:tcPr>
          <w:p w14:paraId="7B54BA95" w14:textId="77777777" w:rsidR="00B13B28" w:rsidRDefault="00CC31A6">
            <w:pPr>
              <w:pStyle w:val="Table09Row"/>
            </w:pPr>
            <w:r>
              <w:rPr>
                <w:i/>
              </w:rPr>
              <w:t xml:space="preserve">Metropolitan Water Supply, </w:t>
            </w:r>
            <w:r>
              <w:rPr>
                <w:i/>
              </w:rPr>
              <w:t>Sewerage, and Drainage Act Amendment Act (No. 4) 1979</w:t>
            </w:r>
          </w:p>
        </w:tc>
        <w:tc>
          <w:tcPr>
            <w:tcW w:w="1276" w:type="dxa"/>
          </w:tcPr>
          <w:p w14:paraId="7C86F1B8" w14:textId="77777777" w:rsidR="00B13B28" w:rsidRDefault="00CC31A6">
            <w:pPr>
              <w:pStyle w:val="Table09Row"/>
            </w:pPr>
            <w:r>
              <w:t>17 Dec 1979</w:t>
            </w:r>
          </w:p>
        </w:tc>
        <w:tc>
          <w:tcPr>
            <w:tcW w:w="3402" w:type="dxa"/>
          </w:tcPr>
          <w:p w14:paraId="5FF41481" w14:textId="77777777" w:rsidR="00B13B28" w:rsidRDefault="00CC31A6">
            <w:pPr>
              <w:pStyle w:val="Table09Row"/>
            </w:pPr>
            <w:r>
              <w:t xml:space="preserve">9 May 1980 (see s. 2 and </w:t>
            </w:r>
            <w:r>
              <w:rPr>
                <w:i/>
              </w:rPr>
              <w:t>Gazette</w:t>
            </w:r>
            <w:r>
              <w:t xml:space="preserve"> 9 May 1980 p. 1446)</w:t>
            </w:r>
          </w:p>
        </w:tc>
        <w:tc>
          <w:tcPr>
            <w:tcW w:w="1123" w:type="dxa"/>
          </w:tcPr>
          <w:p w14:paraId="31C39206" w14:textId="77777777" w:rsidR="00B13B28" w:rsidRDefault="00B13B28">
            <w:pPr>
              <w:pStyle w:val="Table09Row"/>
            </w:pPr>
          </w:p>
        </w:tc>
      </w:tr>
      <w:tr w:rsidR="00B13B28" w14:paraId="1700FF1F" w14:textId="77777777">
        <w:trPr>
          <w:cantSplit/>
          <w:jc w:val="center"/>
        </w:trPr>
        <w:tc>
          <w:tcPr>
            <w:tcW w:w="1418" w:type="dxa"/>
          </w:tcPr>
          <w:p w14:paraId="5B3D667F" w14:textId="77777777" w:rsidR="00B13B28" w:rsidRDefault="00CC31A6">
            <w:pPr>
              <w:pStyle w:val="Table09Row"/>
            </w:pPr>
            <w:r>
              <w:t>1979/110</w:t>
            </w:r>
          </w:p>
        </w:tc>
        <w:tc>
          <w:tcPr>
            <w:tcW w:w="2693" w:type="dxa"/>
          </w:tcPr>
          <w:p w14:paraId="5D920DDF" w14:textId="77777777" w:rsidR="00B13B28" w:rsidRDefault="00CC31A6">
            <w:pPr>
              <w:pStyle w:val="Table09Row"/>
            </w:pPr>
            <w:r>
              <w:rPr>
                <w:i/>
              </w:rPr>
              <w:t>Western Australian Post‑Secondary Education Commission Act Amendment Act 1979</w:t>
            </w:r>
          </w:p>
        </w:tc>
        <w:tc>
          <w:tcPr>
            <w:tcW w:w="1276" w:type="dxa"/>
          </w:tcPr>
          <w:p w14:paraId="472B07E4" w14:textId="77777777" w:rsidR="00B13B28" w:rsidRDefault="00CC31A6">
            <w:pPr>
              <w:pStyle w:val="Table09Row"/>
            </w:pPr>
            <w:r>
              <w:t>17 Dec 1979</w:t>
            </w:r>
          </w:p>
        </w:tc>
        <w:tc>
          <w:tcPr>
            <w:tcW w:w="3402" w:type="dxa"/>
          </w:tcPr>
          <w:p w14:paraId="58DA9489" w14:textId="77777777" w:rsidR="00B13B28" w:rsidRDefault="00CC31A6">
            <w:pPr>
              <w:pStyle w:val="Table09Row"/>
            </w:pPr>
            <w:r>
              <w:t>Act other than s. 4(1) &amp; (5): 17 Dec</w:t>
            </w:r>
            <w:r>
              <w:t xml:space="preserve"> 1979 (see s. 2(1)); </w:t>
            </w:r>
          </w:p>
          <w:p w14:paraId="54813C63" w14:textId="77777777" w:rsidR="00B13B28" w:rsidRDefault="00CC31A6">
            <w:pPr>
              <w:pStyle w:val="Table09Row"/>
            </w:pPr>
            <w:r>
              <w:t xml:space="preserve">s. 4(1) &amp; 5: 29 Feb 1980 (see s. 2(2) and </w:t>
            </w:r>
            <w:r>
              <w:rPr>
                <w:i/>
              </w:rPr>
              <w:t>Gazette</w:t>
            </w:r>
            <w:r>
              <w:t xml:space="preserve"> 29 Feb 1980 p. 622)</w:t>
            </w:r>
          </w:p>
        </w:tc>
        <w:tc>
          <w:tcPr>
            <w:tcW w:w="1123" w:type="dxa"/>
          </w:tcPr>
          <w:p w14:paraId="7CF67C06" w14:textId="77777777" w:rsidR="00B13B28" w:rsidRDefault="00CC31A6">
            <w:pPr>
              <w:pStyle w:val="Table09Row"/>
            </w:pPr>
            <w:r>
              <w:t>1989/048</w:t>
            </w:r>
          </w:p>
        </w:tc>
      </w:tr>
      <w:tr w:rsidR="00B13B28" w14:paraId="38F230FB" w14:textId="77777777">
        <w:trPr>
          <w:cantSplit/>
          <w:jc w:val="center"/>
        </w:trPr>
        <w:tc>
          <w:tcPr>
            <w:tcW w:w="1418" w:type="dxa"/>
          </w:tcPr>
          <w:p w14:paraId="1C48155E" w14:textId="77777777" w:rsidR="00B13B28" w:rsidRDefault="00CC31A6">
            <w:pPr>
              <w:pStyle w:val="Table09Row"/>
            </w:pPr>
            <w:r>
              <w:t>1979/111</w:t>
            </w:r>
          </w:p>
        </w:tc>
        <w:tc>
          <w:tcPr>
            <w:tcW w:w="2693" w:type="dxa"/>
          </w:tcPr>
          <w:p w14:paraId="1468671B" w14:textId="77777777" w:rsidR="00B13B28" w:rsidRDefault="00CC31A6">
            <w:pPr>
              <w:pStyle w:val="Table09Row"/>
            </w:pPr>
            <w:r>
              <w:rPr>
                <w:i/>
              </w:rPr>
              <w:t>State Energy Commission Act 1979</w:t>
            </w:r>
          </w:p>
        </w:tc>
        <w:tc>
          <w:tcPr>
            <w:tcW w:w="1276" w:type="dxa"/>
          </w:tcPr>
          <w:p w14:paraId="044833E1" w14:textId="77777777" w:rsidR="00B13B28" w:rsidRDefault="00CC31A6">
            <w:pPr>
              <w:pStyle w:val="Table09Row"/>
            </w:pPr>
            <w:r>
              <w:t>21 Dec 1979</w:t>
            </w:r>
          </w:p>
        </w:tc>
        <w:tc>
          <w:tcPr>
            <w:tcW w:w="3402" w:type="dxa"/>
          </w:tcPr>
          <w:p w14:paraId="60FAF3A3" w14:textId="77777777" w:rsidR="00B13B28" w:rsidRDefault="00CC31A6">
            <w:pPr>
              <w:pStyle w:val="Table09Row"/>
            </w:pPr>
            <w:r>
              <w:t xml:space="preserve">1 Feb 1980 (see s. 2 and </w:t>
            </w:r>
            <w:r>
              <w:rPr>
                <w:i/>
              </w:rPr>
              <w:t>Gazette</w:t>
            </w:r>
            <w:r>
              <w:t xml:space="preserve"> 1 Feb 1980 p. 284)</w:t>
            </w:r>
          </w:p>
        </w:tc>
        <w:tc>
          <w:tcPr>
            <w:tcW w:w="1123" w:type="dxa"/>
          </w:tcPr>
          <w:p w14:paraId="16619733" w14:textId="77777777" w:rsidR="00B13B28" w:rsidRDefault="00B13B28">
            <w:pPr>
              <w:pStyle w:val="Table09Row"/>
            </w:pPr>
          </w:p>
        </w:tc>
      </w:tr>
      <w:tr w:rsidR="00B13B28" w14:paraId="553F8F2C" w14:textId="77777777">
        <w:trPr>
          <w:cantSplit/>
          <w:jc w:val="center"/>
        </w:trPr>
        <w:tc>
          <w:tcPr>
            <w:tcW w:w="1418" w:type="dxa"/>
          </w:tcPr>
          <w:p w14:paraId="3E4DE287" w14:textId="77777777" w:rsidR="00B13B28" w:rsidRDefault="00CC31A6">
            <w:pPr>
              <w:pStyle w:val="Table09Row"/>
            </w:pPr>
            <w:r>
              <w:t>1979/112</w:t>
            </w:r>
          </w:p>
        </w:tc>
        <w:tc>
          <w:tcPr>
            <w:tcW w:w="2693" w:type="dxa"/>
          </w:tcPr>
          <w:p w14:paraId="4CF82A9C" w14:textId="77777777" w:rsidR="00B13B28" w:rsidRDefault="00CC31A6">
            <w:pPr>
              <w:pStyle w:val="Table09Row"/>
            </w:pPr>
            <w:r>
              <w:rPr>
                <w:i/>
              </w:rPr>
              <w:t xml:space="preserve">Government Agreements </w:t>
            </w:r>
            <w:r>
              <w:rPr>
                <w:i/>
              </w:rPr>
              <w:t>Act 1979</w:t>
            </w:r>
          </w:p>
        </w:tc>
        <w:tc>
          <w:tcPr>
            <w:tcW w:w="1276" w:type="dxa"/>
          </w:tcPr>
          <w:p w14:paraId="67878D25" w14:textId="77777777" w:rsidR="00B13B28" w:rsidRDefault="00CC31A6">
            <w:pPr>
              <w:pStyle w:val="Table09Row"/>
            </w:pPr>
            <w:r>
              <w:t>21 Dec 1979</w:t>
            </w:r>
          </w:p>
        </w:tc>
        <w:tc>
          <w:tcPr>
            <w:tcW w:w="3402" w:type="dxa"/>
          </w:tcPr>
          <w:p w14:paraId="563EA28D" w14:textId="77777777" w:rsidR="00B13B28" w:rsidRDefault="00CC31A6">
            <w:pPr>
              <w:pStyle w:val="Table09Row"/>
            </w:pPr>
            <w:r>
              <w:t>21 Dec 1979</w:t>
            </w:r>
          </w:p>
        </w:tc>
        <w:tc>
          <w:tcPr>
            <w:tcW w:w="1123" w:type="dxa"/>
          </w:tcPr>
          <w:p w14:paraId="3BEEDA75" w14:textId="77777777" w:rsidR="00B13B28" w:rsidRDefault="00B13B28">
            <w:pPr>
              <w:pStyle w:val="Table09Row"/>
            </w:pPr>
          </w:p>
        </w:tc>
      </w:tr>
      <w:tr w:rsidR="00B13B28" w14:paraId="7439132D" w14:textId="77777777">
        <w:trPr>
          <w:cantSplit/>
          <w:jc w:val="center"/>
        </w:trPr>
        <w:tc>
          <w:tcPr>
            <w:tcW w:w="1418" w:type="dxa"/>
          </w:tcPr>
          <w:p w14:paraId="02646E91" w14:textId="77777777" w:rsidR="00B13B28" w:rsidRDefault="00CC31A6">
            <w:pPr>
              <w:pStyle w:val="Table09Row"/>
            </w:pPr>
            <w:r>
              <w:t>1979/113</w:t>
            </w:r>
          </w:p>
        </w:tc>
        <w:tc>
          <w:tcPr>
            <w:tcW w:w="2693" w:type="dxa"/>
          </w:tcPr>
          <w:p w14:paraId="61F27383" w14:textId="77777777" w:rsidR="00B13B28" w:rsidRDefault="00CC31A6">
            <w:pPr>
              <w:pStyle w:val="Table09Row"/>
            </w:pPr>
            <w:r>
              <w:rPr>
                <w:i/>
              </w:rPr>
              <w:t>Wheat Marketing Act 1979</w:t>
            </w:r>
          </w:p>
        </w:tc>
        <w:tc>
          <w:tcPr>
            <w:tcW w:w="1276" w:type="dxa"/>
          </w:tcPr>
          <w:p w14:paraId="2D464355" w14:textId="77777777" w:rsidR="00B13B28" w:rsidRDefault="00CC31A6">
            <w:pPr>
              <w:pStyle w:val="Table09Row"/>
            </w:pPr>
            <w:r>
              <w:t>21 Dec 1979</w:t>
            </w:r>
          </w:p>
        </w:tc>
        <w:tc>
          <w:tcPr>
            <w:tcW w:w="3402" w:type="dxa"/>
          </w:tcPr>
          <w:p w14:paraId="7B91DD15" w14:textId="77777777" w:rsidR="00B13B28" w:rsidRDefault="00CC31A6">
            <w:pPr>
              <w:pStyle w:val="Table09Row"/>
            </w:pPr>
            <w:r>
              <w:t xml:space="preserve">Act other than s. 11(3)(b): 29 Nov 1979 (see s. 2(1)); </w:t>
            </w:r>
          </w:p>
          <w:p w14:paraId="25DB5A3A" w14:textId="77777777" w:rsidR="00B13B28" w:rsidRDefault="00CC31A6">
            <w:pPr>
              <w:pStyle w:val="Table09Row"/>
            </w:pPr>
            <w:r>
              <w:t>s. 11(3)(b): 1 Oct 1980 (see s. 2(2))</w:t>
            </w:r>
          </w:p>
        </w:tc>
        <w:tc>
          <w:tcPr>
            <w:tcW w:w="1123" w:type="dxa"/>
          </w:tcPr>
          <w:p w14:paraId="6B21369D" w14:textId="77777777" w:rsidR="00B13B28" w:rsidRDefault="00CC31A6">
            <w:pPr>
              <w:pStyle w:val="Table09Row"/>
            </w:pPr>
            <w:r>
              <w:t>1984/098</w:t>
            </w:r>
          </w:p>
        </w:tc>
      </w:tr>
      <w:tr w:rsidR="00B13B28" w14:paraId="7DCB86F0" w14:textId="77777777">
        <w:trPr>
          <w:cantSplit/>
          <w:jc w:val="center"/>
        </w:trPr>
        <w:tc>
          <w:tcPr>
            <w:tcW w:w="1418" w:type="dxa"/>
          </w:tcPr>
          <w:p w14:paraId="4CA1A626" w14:textId="77777777" w:rsidR="00B13B28" w:rsidRDefault="00CC31A6">
            <w:pPr>
              <w:pStyle w:val="Table09Row"/>
            </w:pPr>
            <w:r>
              <w:t>1979/114</w:t>
            </w:r>
          </w:p>
        </w:tc>
        <w:tc>
          <w:tcPr>
            <w:tcW w:w="2693" w:type="dxa"/>
          </w:tcPr>
          <w:p w14:paraId="706FE2EF" w14:textId="77777777" w:rsidR="00B13B28" w:rsidRDefault="00CC31A6">
            <w:pPr>
              <w:pStyle w:val="Table09Row"/>
            </w:pPr>
            <w:r>
              <w:rPr>
                <w:i/>
              </w:rPr>
              <w:t>Industrial Arbitration Act 1979</w:t>
            </w:r>
          </w:p>
        </w:tc>
        <w:tc>
          <w:tcPr>
            <w:tcW w:w="1276" w:type="dxa"/>
          </w:tcPr>
          <w:p w14:paraId="0F61D095" w14:textId="77777777" w:rsidR="00B13B28" w:rsidRDefault="00CC31A6">
            <w:pPr>
              <w:pStyle w:val="Table09Row"/>
            </w:pPr>
            <w:r>
              <w:t>21 Dec 1979</w:t>
            </w:r>
          </w:p>
        </w:tc>
        <w:tc>
          <w:tcPr>
            <w:tcW w:w="3402" w:type="dxa"/>
          </w:tcPr>
          <w:p w14:paraId="368B8B05" w14:textId="77777777" w:rsidR="00B13B28" w:rsidRDefault="00CC31A6">
            <w:pPr>
              <w:pStyle w:val="Table09Row"/>
            </w:pPr>
            <w:r>
              <w:t>1 Mar 1980 (see s.</w:t>
            </w:r>
            <w:r>
              <w:t xml:space="preserve"> 2 and </w:t>
            </w:r>
            <w:r>
              <w:rPr>
                <w:i/>
              </w:rPr>
              <w:t>Gazette</w:t>
            </w:r>
            <w:r>
              <w:t xml:space="preserve"> 8 Feb 1980 p. 383)</w:t>
            </w:r>
          </w:p>
        </w:tc>
        <w:tc>
          <w:tcPr>
            <w:tcW w:w="1123" w:type="dxa"/>
          </w:tcPr>
          <w:p w14:paraId="2260FCB6" w14:textId="77777777" w:rsidR="00B13B28" w:rsidRDefault="00B13B28">
            <w:pPr>
              <w:pStyle w:val="Table09Row"/>
            </w:pPr>
          </w:p>
        </w:tc>
      </w:tr>
      <w:tr w:rsidR="00B13B28" w14:paraId="00AC16E0" w14:textId="77777777">
        <w:trPr>
          <w:cantSplit/>
          <w:jc w:val="center"/>
        </w:trPr>
        <w:tc>
          <w:tcPr>
            <w:tcW w:w="1418" w:type="dxa"/>
          </w:tcPr>
          <w:p w14:paraId="0404A791" w14:textId="77777777" w:rsidR="00B13B28" w:rsidRDefault="00CC31A6">
            <w:pPr>
              <w:pStyle w:val="Table09Row"/>
            </w:pPr>
            <w:r>
              <w:t>1979/115</w:t>
            </w:r>
          </w:p>
        </w:tc>
        <w:tc>
          <w:tcPr>
            <w:tcW w:w="2693" w:type="dxa"/>
          </w:tcPr>
          <w:p w14:paraId="419D1B40" w14:textId="77777777" w:rsidR="00B13B28" w:rsidRDefault="00CC31A6">
            <w:pPr>
              <w:pStyle w:val="Table09Row"/>
            </w:pPr>
            <w:r>
              <w:rPr>
                <w:i/>
              </w:rPr>
              <w:t>Metropolitan Region Town Planning Scheme Act Amendment Act (No. 2) 1979</w:t>
            </w:r>
          </w:p>
        </w:tc>
        <w:tc>
          <w:tcPr>
            <w:tcW w:w="1276" w:type="dxa"/>
          </w:tcPr>
          <w:p w14:paraId="432B3B38" w14:textId="77777777" w:rsidR="00B13B28" w:rsidRDefault="00CC31A6">
            <w:pPr>
              <w:pStyle w:val="Table09Row"/>
            </w:pPr>
            <w:r>
              <w:t>21 Dec 1979</w:t>
            </w:r>
          </w:p>
        </w:tc>
        <w:tc>
          <w:tcPr>
            <w:tcW w:w="3402" w:type="dxa"/>
          </w:tcPr>
          <w:p w14:paraId="6C8BAC6E" w14:textId="77777777" w:rsidR="00B13B28" w:rsidRDefault="00CC31A6">
            <w:pPr>
              <w:pStyle w:val="Table09Row"/>
            </w:pPr>
            <w:r>
              <w:t xml:space="preserve">15 Feb 1980 (see s. 2 and </w:t>
            </w:r>
            <w:r>
              <w:rPr>
                <w:i/>
              </w:rPr>
              <w:t>Gazette</w:t>
            </w:r>
            <w:r>
              <w:t xml:space="preserve"> 15 Feb 1980 p. 457)</w:t>
            </w:r>
          </w:p>
        </w:tc>
        <w:tc>
          <w:tcPr>
            <w:tcW w:w="1123" w:type="dxa"/>
          </w:tcPr>
          <w:p w14:paraId="4562F70A" w14:textId="77777777" w:rsidR="00B13B28" w:rsidRDefault="00CC31A6">
            <w:pPr>
              <w:pStyle w:val="Table09Row"/>
            </w:pPr>
            <w:r>
              <w:t>2005/038</w:t>
            </w:r>
          </w:p>
        </w:tc>
      </w:tr>
      <w:tr w:rsidR="00B13B28" w14:paraId="77544C06" w14:textId="77777777">
        <w:trPr>
          <w:cantSplit/>
          <w:jc w:val="center"/>
        </w:trPr>
        <w:tc>
          <w:tcPr>
            <w:tcW w:w="1418" w:type="dxa"/>
          </w:tcPr>
          <w:p w14:paraId="64F6337D" w14:textId="77777777" w:rsidR="00B13B28" w:rsidRDefault="00CC31A6">
            <w:pPr>
              <w:pStyle w:val="Table09Row"/>
            </w:pPr>
            <w:r>
              <w:t>1979/116</w:t>
            </w:r>
          </w:p>
        </w:tc>
        <w:tc>
          <w:tcPr>
            <w:tcW w:w="2693" w:type="dxa"/>
          </w:tcPr>
          <w:p w14:paraId="54223161" w14:textId="77777777" w:rsidR="00B13B28" w:rsidRDefault="00CC31A6">
            <w:pPr>
              <w:pStyle w:val="Table09Row"/>
            </w:pPr>
            <w:r>
              <w:rPr>
                <w:i/>
              </w:rPr>
              <w:t xml:space="preserve">Appropriation Act (Consolidated Revenue Fund) </w:t>
            </w:r>
            <w:r>
              <w:rPr>
                <w:i/>
              </w:rPr>
              <w:t>1979‑80</w:t>
            </w:r>
          </w:p>
        </w:tc>
        <w:tc>
          <w:tcPr>
            <w:tcW w:w="1276" w:type="dxa"/>
          </w:tcPr>
          <w:p w14:paraId="3ECD3BEB" w14:textId="77777777" w:rsidR="00B13B28" w:rsidRDefault="00CC31A6">
            <w:pPr>
              <w:pStyle w:val="Table09Row"/>
            </w:pPr>
            <w:r>
              <w:t>21 Dec 1979</w:t>
            </w:r>
          </w:p>
        </w:tc>
        <w:tc>
          <w:tcPr>
            <w:tcW w:w="3402" w:type="dxa"/>
          </w:tcPr>
          <w:p w14:paraId="62806C81" w14:textId="77777777" w:rsidR="00B13B28" w:rsidRDefault="00CC31A6">
            <w:pPr>
              <w:pStyle w:val="Table09Row"/>
            </w:pPr>
            <w:r>
              <w:t>21 Dec 1979</w:t>
            </w:r>
          </w:p>
        </w:tc>
        <w:tc>
          <w:tcPr>
            <w:tcW w:w="1123" w:type="dxa"/>
          </w:tcPr>
          <w:p w14:paraId="73CF6B4D" w14:textId="77777777" w:rsidR="00B13B28" w:rsidRDefault="00B13B28">
            <w:pPr>
              <w:pStyle w:val="Table09Row"/>
            </w:pPr>
          </w:p>
        </w:tc>
      </w:tr>
      <w:tr w:rsidR="00B13B28" w14:paraId="7D188EF0" w14:textId="77777777">
        <w:trPr>
          <w:cantSplit/>
          <w:jc w:val="center"/>
        </w:trPr>
        <w:tc>
          <w:tcPr>
            <w:tcW w:w="1418" w:type="dxa"/>
          </w:tcPr>
          <w:p w14:paraId="77F58779" w14:textId="77777777" w:rsidR="00B13B28" w:rsidRDefault="00CC31A6">
            <w:pPr>
              <w:pStyle w:val="Table09Row"/>
            </w:pPr>
            <w:r>
              <w:t>1979/117</w:t>
            </w:r>
          </w:p>
        </w:tc>
        <w:tc>
          <w:tcPr>
            <w:tcW w:w="2693" w:type="dxa"/>
          </w:tcPr>
          <w:p w14:paraId="215B328E" w14:textId="77777777" w:rsidR="00B13B28" w:rsidRDefault="00CC31A6">
            <w:pPr>
              <w:pStyle w:val="Table09Row"/>
            </w:pPr>
            <w:r>
              <w:rPr>
                <w:i/>
              </w:rPr>
              <w:t>Appropriation Act (General Loan Fund) 1979‑80</w:t>
            </w:r>
          </w:p>
        </w:tc>
        <w:tc>
          <w:tcPr>
            <w:tcW w:w="1276" w:type="dxa"/>
          </w:tcPr>
          <w:p w14:paraId="42AF4654" w14:textId="77777777" w:rsidR="00B13B28" w:rsidRDefault="00CC31A6">
            <w:pPr>
              <w:pStyle w:val="Table09Row"/>
            </w:pPr>
            <w:r>
              <w:t>21 Dec 1979</w:t>
            </w:r>
          </w:p>
        </w:tc>
        <w:tc>
          <w:tcPr>
            <w:tcW w:w="3402" w:type="dxa"/>
          </w:tcPr>
          <w:p w14:paraId="5929EF10" w14:textId="77777777" w:rsidR="00B13B28" w:rsidRDefault="00CC31A6">
            <w:pPr>
              <w:pStyle w:val="Table09Row"/>
            </w:pPr>
            <w:r>
              <w:t>21 Dec 1979</w:t>
            </w:r>
          </w:p>
        </w:tc>
        <w:tc>
          <w:tcPr>
            <w:tcW w:w="1123" w:type="dxa"/>
          </w:tcPr>
          <w:p w14:paraId="38C51DE4" w14:textId="77777777" w:rsidR="00B13B28" w:rsidRDefault="00B13B28">
            <w:pPr>
              <w:pStyle w:val="Table09Row"/>
            </w:pPr>
          </w:p>
        </w:tc>
      </w:tr>
      <w:tr w:rsidR="00B13B28" w14:paraId="672F47CF" w14:textId="77777777">
        <w:trPr>
          <w:cantSplit/>
          <w:jc w:val="center"/>
        </w:trPr>
        <w:tc>
          <w:tcPr>
            <w:tcW w:w="1418" w:type="dxa"/>
          </w:tcPr>
          <w:p w14:paraId="32308898" w14:textId="77777777" w:rsidR="00B13B28" w:rsidRDefault="00CC31A6">
            <w:pPr>
              <w:pStyle w:val="Table09Row"/>
            </w:pPr>
            <w:r>
              <w:t>1979/118</w:t>
            </w:r>
          </w:p>
        </w:tc>
        <w:tc>
          <w:tcPr>
            <w:tcW w:w="2693" w:type="dxa"/>
          </w:tcPr>
          <w:p w14:paraId="0AF50F5B" w14:textId="77777777" w:rsidR="00B13B28" w:rsidRDefault="00CC31A6">
            <w:pPr>
              <w:pStyle w:val="Table09Row"/>
            </w:pPr>
            <w:r>
              <w:rPr>
                <w:i/>
              </w:rPr>
              <w:t>Loan Act 1979</w:t>
            </w:r>
          </w:p>
        </w:tc>
        <w:tc>
          <w:tcPr>
            <w:tcW w:w="1276" w:type="dxa"/>
          </w:tcPr>
          <w:p w14:paraId="765ACB41" w14:textId="77777777" w:rsidR="00B13B28" w:rsidRDefault="00CC31A6">
            <w:pPr>
              <w:pStyle w:val="Table09Row"/>
            </w:pPr>
            <w:r>
              <w:t>21 Dec 1979</w:t>
            </w:r>
          </w:p>
        </w:tc>
        <w:tc>
          <w:tcPr>
            <w:tcW w:w="3402" w:type="dxa"/>
          </w:tcPr>
          <w:p w14:paraId="14347B78" w14:textId="77777777" w:rsidR="00B13B28" w:rsidRDefault="00CC31A6">
            <w:pPr>
              <w:pStyle w:val="Table09Row"/>
            </w:pPr>
            <w:r>
              <w:t>21 Dec 1979</w:t>
            </w:r>
          </w:p>
        </w:tc>
        <w:tc>
          <w:tcPr>
            <w:tcW w:w="1123" w:type="dxa"/>
          </w:tcPr>
          <w:p w14:paraId="3C717200" w14:textId="77777777" w:rsidR="00B13B28" w:rsidRDefault="00B13B28">
            <w:pPr>
              <w:pStyle w:val="Table09Row"/>
            </w:pPr>
          </w:p>
        </w:tc>
      </w:tr>
      <w:tr w:rsidR="00B13B28" w14:paraId="348E206E" w14:textId="77777777">
        <w:trPr>
          <w:cantSplit/>
          <w:jc w:val="center"/>
        </w:trPr>
        <w:tc>
          <w:tcPr>
            <w:tcW w:w="1418" w:type="dxa"/>
          </w:tcPr>
          <w:p w14:paraId="1BE2B9ED" w14:textId="77777777" w:rsidR="00B13B28" w:rsidRDefault="00CC31A6">
            <w:pPr>
              <w:pStyle w:val="Table09Row"/>
            </w:pPr>
            <w:r>
              <w:t>1979/119</w:t>
            </w:r>
          </w:p>
        </w:tc>
        <w:tc>
          <w:tcPr>
            <w:tcW w:w="2693" w:type="dxa"/>
          </w:tcPr>
          <w:p w14:paraId="640377E3" w14:textId="77777777" w:rsidR="00B13B28" w:rsidRDefault="00CC31A6">
            <w:pPr>
              <w:pStyle w:val="Table09Row"/>
            </w:pPr>
            <w:r>
              <w:rPr>
                <w:i/>
              </w:rPr>
              <w:t>Liquor Act Amendment Act (No. 2) 1979</w:t>
            </w:r>
          </w:p>
        </w:tc>
        <w:tc>
          <w:tcPr>
            <w:tcW w:w="1276" w:type="dxa"/>
          </w:tcPr>
          <w:p w14:paraId="741B218B" w14:textId="77777777" w:rsidR="00B13B28" w:rsidRDefault="00CC31A6">
            <w:pPr>
              <w:pStyle w:val="Table09Row"/>
            </w:pPr>
            <w:r>
              <w:t>21 Dec 1979</w:t>
            </w:r>
          </w:p>
        </w:tc>
        <w:tc>
          <w:tcPr>
            <w:tcW w:w="3402" w:type="dxa"/>
          </w:tcPr>
          <w:p w14:paraId="4FE2C8C8" w14:textId="77777777" w:rsidR="00B13B28" w:rsidRDefault="00CC31A6">
            <w:pPr>
              <w:pStyle w:val="Table09Row"/>
            </w:pPr>
            <w:r>
              <w:t xml:space="preserve">1 Aug 1980 (see s. 2 and </w:t>
            </w:r>
            <w:r>
              <w:rPr>
                <w:i/>
              </w:rPr>
              <w:t>Gazette</w:t>
            </w:r>
            <w:r>
              <w:t xml:space="preserve"> 18 Jul 1980 p. 2375)</w:t>
            </w:r>
          </w:p>
        </w:tc>
        <w:tc>
          <w:tcPr>
            <w:tcW w:w="1123" w:type="dxa"/>
          </w:tcPr>
          <w:p w14:paraId="4A3D8117" w14:textId="77777777" w:rsidR="00B13B28" w:rsidRDefault="00CC31A6">
            <w:pPr>
              <w:pStyle w:val="Table09Row"/>
            </w:pPr>
            <w:r>
              <w:t>1988/054</w:t>
            </w:r>
          </w:p>
        </w:tc>
      </w:tr>
    </w:tbl>
    <w:p w14:paraId="4B7EE3F7" w14:textId="77777777" w:rsidR="00B13B28" w:rsidRDefault="00B13B28"/>
    <w:p w14:paraId="5DFC69EC" w14:textId="77777777" w:rsidR="00B13B28" w:rsidRDefault="00CC31A6">
      <w:pPr>
        <w:pStyle w:val="IAlphabetDivider"/>
      </w:pPr>
      <w:r>
        <w:t>1978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2C21D686" w14:textId="77777777">
        <w:trPr>
          <w:cantSplit/>
          <w:trHeight w:val="510"/>
          <w:tblHeader/>
          <w:jc w:val="center"/>
        </w:trPr>
        <w:tc>
          <w:tcPr>
            <w:tcW w:w="1418" w:type="dxa"/>
            <w:tcBorders>
              <w:top w:val="single" w:sz="4" w:space="0" w:color="auto"/>
              <w:bottom w:val="single" w:sz="4" w:space="0" w:color="auto"/>
            </w:tcBorders>
            <w:vAlign w:val="center"/>
          </w:tcPr>
          <w:p w14:paraId="377871DB"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22B4A059"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06783C3E"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4DABDC0E"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5525F481" w14:textId="77777777" w:rsidR="00B13B28" w:rsidRDefault="00CC31A6">
            <w:pPr>
              <w:pStyle w:val="Table09Hdr"/>
            </w:pPr>
            <w:r>
              <w:t>Repealed/Expired</w:t>
            </w:r>
          </w:p>
        </w:tc>
      </w:tr>
      <w:tr w:rsidR="00B13B28" w14:paraId="62F923B3" w14:textId="77777777">
        <w:trPr>
          <w:cantSplit/>
          <w:jc w:val="center"/>
        </w:trPr>
        <w:tc>
          <w:tcPr>
            <w:tcW w:w="1418" w:type="dxa"/>
          </w:tcPr>
          <w:p w14:paraId="292FAE78" w14:textId="77777777" w:rsidR="00B13B28" w:rsidRDefault="00CC31A6">
            <w:pPr>
              <w:pStyle w:val="Table09Row"/>
            </w:pPr>
            <w:r>
              <w:t>1978/001</w:t>
            </w:r>
          </w:p>
        </w:tc>
        <w:tc>
          <w:tcPr>
            <w:tcW w:w="2693" w:type="dxa"/>
          </w:tcPr>
          <w:p w14:paraId="2544F8A1" w14:textId="77777777" w:rsidR="00B13B28" w:rsidRDefault="00CC31A6">
            <w:pPr>
              <w:pStyle w:val="Table09Row"/>
            </w:pPr>
            <w:r>
              <w:rPr>
                <w:i/>
              </w:rPr>
              <w:t>The Fremantle Gas and Coke Company’s Act Amendment Act 1978</w:t>
            </w:r>
          </w:p>
        </w:tc>
        <w:tc>
          <w:tcPr>
            <w:tcW w:w="1276" w:type="dxa"/>
          </w:tcPr>
          <w:p w14:paraId="6202F375" w14:textId="77777777" w:rsidR="00B13B28" w:rsidRDefault="00CC31A6">
            <w:pPr>
              <w:pStyle w:val="Table09Row"/>
            </w:pPr>
            <w:r>
              <w:t>11 May 1978</w:t>
            </w:r>
          </w:p>
        </w:tc>
        <w:tc>
          <w:tcPr>
            <w:tcW w:w="3402" w:type="dxa"/>
          </w:tcPr>
          <w:p w14:paraId="2642A779" w14:textId="77777777" w:rsidR="00B13B28" w:rsidRDefault="00CC31A6">
            <w:pPr>
              <w:pStyle w:val="Table09Row"/>
            </w:pPr>
            <w:r>
              <w:t>11 May 1978</w:t>
            </w:r>
          </w:p>
        </w:tc>
        <w:tc>
          <w:tcPr>
            <w:tcW w:w="1123" w:type="dxa"/>
          </w:tcPr>
          <w:p w14:paraId="661F89DF" w14:textId="77777777" w:rsidR="00B13B28" w:rsidRDefault="00CC31A6">
            <w:pPr>
              <w:pStyle w:val="Table09Row"/>
            </w:pPr>
            <w:r>
              <w:t>1997/057</w:t>
            </w:r>
          </w:p>
        </w:tc>
      </w:tr>
      <w:tr w:rsidR="00B13B28" w14:paraId="635F13D2" w14:textId="77777777">
        <w:trPr>
          <w:cantSplit/>
          <w:jc w:val="center"/>
        </w:trPr>
        <w:tc>
          <w:tcPr>
            <w:tcW w:w="1418" w:type="dxa"/>
          </w:tcPr>
          <w:p w14:paraId="0ADB7541" w14:textId="77777777" w:rsidR="00B13B28" w:rsidRDefault="00CC31A6">
            <w:pPr>
              <w:pStyle w:val="Table09Row"/>
            </w:pPr>
            <w:r>
              <w:t>1978/002</w:t>
            </w:r>
          </w:p>
        </w:tc>
        <w:tc>
          <w:tcPr>
            <w:tcW w:w="2693" w:type="dxa"/>
          </w:tcPr>
          <w:p w14:paraId="202DEF52" w14:textId="77777777" w:rsidR="00B13B28" w:rsidRDefault="00CC31A6">
            <w:pPr>
              <w:pStyle w:val="Table09Row"/>
            </w:pPr>
            <w:r>
              <w:rPr>
                <w:i/>
              </w:rPr>
              <w:t>Inventions Act Amendment Act 1978</w:t>
            </w:r>
          </w:p>
        </w:tc>
        <w:tc>
          <w:tcPr>
            <w:tcW w:w="1276" w:type="dxa"/>
          </w:tcPr>
          <w:p w14:paraId="1D42D2D1" w14:textId="77777777" w:rsidR="00B13B28" w:rsidRDefault="00CC31A6">
            <w:pPr>
              <w:pStyle w:val="Table09Row"/>
            </w:pPr>
            <w:r>
              <w:t>11 May 1978</w:t>
            </w:r>
          </w:p>
        </w:tc>
        <w:tc>
          <w:tcPr>
            <w:tcW w:w="3402" w:type="dxa"/>
          </w:tcPr>
          <w:p w14:paraId="279E4DFB" w14:textId="77777777" w:rsidR="00B13B28" w:rsidRDefault="00CC31A6">
            <w:pPr>
              <w:pStyle w:val="Table09Row"/>
            </w:pPr>
            <w:r>
              <w:t>11 May 1978</w:t>
            </w:r>
          </w:p>
        </w:tc>
        <w:tc>
          <w:tcPr>
            <w:tcW w:w="1123" w:type="dxa"/>
          </w:tcPr>
          <w:p w14:paraId="7F22568B" w14:textId="77777777" w:rsidR="00B13B28" w:rsidRDefault="00CC31A6">
            <w:pPr>
              <w:pStyle w:val="Table09Row"/>
            </w:pPr>
            <w:r>
              <w:t>1998/013</w:t>
            </w:r>
          </w:p>
        </w:tc>
      </w:tr>
      <w:tr w:rsidR="00B13B28" w14:paraId="2F967DBF" w14:textId="77777777">
        <w:trPr>
          <w:cantSplit/>
          <w:jc w:val="center"/>
        </w:trPr>
        <w:tc>
          <w:tcPr>
            <w:tcW w:w="1418" w:type="dxa"/>
          </w:tcPr>
          <w:p w14:paraId="51884CE9" w14:textId="77777777" w:rsidR="00B13B28" w:rsidRDefault="00CC31A6">
            <w:pPr>
              <w:pStyle w:val="Table09Row"/>
            </w:pPr>
            <w:r>
              <w:t>1978/003</w:t>
            </w:r>
          </w:p>
        </w:tc>
        <w:tc>
          <w:tcPr>
            <w:tcW w:w="2693" w:type="dxa"/>
          </w:tcPr>
          <w:p w14:paraId="74FB5684" w14:textId="77777777" w:rsidR="00B13B28" w:rsidRDefault="00CC31A6">
            <w:pPr>
              <w:pStyle w:val="Table09Row"/>
            </w:pPr>
            <w:r>
              <w:rPr>
                <w:i/>
              </w:rPr>
              <w:t>Cemeteries Act Amendment Act 1978</w:t>
            </w:r>
          </w:p>
        </w:tc>
        <w:tc>
          <w:tcPr>
            <w:tcW w:w="1276" w:type="dxa"/>
          </w:tcPr>
          <w:p w14:paraId="6932F7EB" w14:textId="77777777" w:rsidR="00B13B28" w:rsidRDefault="00CC31A6">
            <w:pPr>
              <w:pStyle w:val="Table09Row"/>
            </w:pPr>
            <w:r>
              <w:t>11 May 1978</w:t>
            </w:r>
          </w:p>
        </w:tc>
        <w:tc>
          <w:tcPr>
            <w:tcW w:w="3402" w:type="dxa"/>
          </w:tcPr>
          <w:p w14:paraId="635DD6D9" w14:textId="77777777" w:rsidR="00B13B28" w:rsidRDefault="00CC31A6">
            <w:pPr>
              <w:pStyle w:val="Table09Row"/>
            </w:pPr>
            <w:r>
              <w:t>11 May 1978</w:t>
            </w:r>
          </w:p>
        </w:tc>
        <w:tc>
          <w:tcPr>
            <w:tcW w:w="1123" w:type="dxa"/>
          </w:tcPr>
          <w:p w14:paraId="220832ED" w14:textId="77777777" w:rsidR="00B13B28" w:rsidRDefault="00CC31A6">
            <w:pPr>
              <w:pStyle w:val="Table09Row"/>
            </w:pPr>
            <w:r>
              <w:t>1986/102</w:t>
            </w:r>
          </w:p>
        </w:tc>
      </w:tr>
      <w:tr w:rsidR="00B13B28" w14:paraId="1CA339D4" w14:textId="77777777">
        <w:trPr>
          <w:cantSplit/>
          <w:jc w:val="center"/>
        </w:trPr>
        <w:tc>
          <w:tcPr>
            <w:tcW w:w="1418" w:type="dxa"/>
          </w:tcPr>
          <w:p w14:paraId="3B62E573" w14:textId="77777777" w:rsidR="00B13B28" w:rsidRDefault="00CC31A6">
            <w:pPr>
              <w:pStyle w:val="Table09Row"/>
            </w:pPr>
            <w:r>
              <w:t>1978/004</w:t>
            </w:r>
          </w:p>
        </w:tc>
        <w:tc>
          <w:tcPr>
            <w:tcW w:w="2693" w:type="dxa"/>
          </w:tcPr>
          <w:p w14:paraId="5C09372E" w14:textId="77777777" w:rsidR="00B13B28" w:rsidRDefault="00CC31A6">
            <w:pPr>
              <w:pStyle w:val="Table09Row"/>
            </w:pPr>
            <w:r>
              <w:rPr>
                <w:i/>
              </w:rPr>
              <w:t>Local Government Grants Act 1978</w:t>
            </w:r>
          </w:p>
        </w:tc>
        <w:tc>
          <w:tcPr>
            <w:tcW w:w="1276" w:type="dxa"/>
          </w:tcPr>
          <w:p w14:paraId="6896C7B6" w14:textId="77777777" w:rsidR="00B13B28" w:rsidRDefault="00CC31A6">
            <w:pPr>
              <w:pStyle w:val="Table09Row"/>
            </w:pPr>
            <w:r>
              <w:t>11 May 1978</w:t>
            </w:r>
          </w:p>
        </w:tc>
        <w:tc>
          <w:tcPr>
            <w:tcW w:w="3402" w:type="dxa"/>
          </w:tcPr>
          <w:p w14:paraId="7B786F73" w14:textId="77777777" w:rsidR="00B13B28" w:rsidRDefault="00CC31A6">
            <w:pPr>
              <w:pStyle w:val="Table09Row"/>
            </w:pPr>
            <w:r>
              <w:t>11 May 1978</w:t>
            </w:r>
          </w:p>
        </w:tc>
        <w:tc>
          <w:tcPr>
            <w:tcW w:w="1123" w:type="dxa"/>
          </w:tcPr>
          <w:p w14:paraId="565882EA" w14:textId="77777777" w:rsidR="00B13B28" w:rsidRDefault="00B13B28">
            <w:pPr>
              <w:pStyle w:val="Table09Row"/>
            </w:pPr>
          </w:p>
        </w:tc>
      </w:tr>
      <w:tr w:rsidR="00B13B28" w14:paraId="35212826" w14:textId="77777777">
        <w:trPr>
          <w:cantSplit/>
          <w:jc w:val="center"/>
        </w:trPr>
        <w:tc>
          <w:tcPr>
            <w:tcW w:w="1418" w:type="dxa"/>
          </w:tcPr>
          <w:p w14:paraId="3CEE464B" w14:textId="77777777" w:rsidR="00B13B28" w:rsidRDefault="00CC31A6">
            <w:pPr>
              <w:pStyle w:val="Table09Row"/>
            </w:pPr>
            <w:r>
              <w:t>1978/005</w:t>
            </w:r>
          </w:p>
        </w:tc>
        <w:tc>
          <w:tcPr>
            <w:tcW w:w="2693" w:type="dxa"/>
          </w:tcPr>
          <w:p w14:paraId="1C0B81A4" w14:textId="77777777" w:rsidR="00B13B28" w:rsidRDefault="00CC31A6">
            <w:pPr>
              <w:pStyle w:val="Table09Row"/>
            </w:pPr>
            <w:r>
              <w:rPr>
                <w:i/>
              </w:rPr>
              <w:t>Community Welfare Act Amendment Act 1978</w:t>
            </w:r>
          </w:p>
        </w:tc>
        <w:tc>
          <w:tcPr>
            <w:tcW w:w="1276" w:type="dxa"/>
          </w:tcPr>
          <w:p w14:paraId="0079349E" w14:textId="77777777" w:rsidR="00B13B28" w:rsidRDefault="00CC31A6">
            <w:pPr>
              <w:pStyle w:val="Table09Row"/>
            </w:pPr>
            <w:r>
              <w:t>11 May 1978</w:t>
            </w:r>
          </w:p>
        </w:tc>
        <w:tc>
          <w:tcPr>
            <w:tcW w:w="3402" w:type="dxa"/>
          </w:tcPr>
          <w:p w14:paraId="44E4422D" w14:textId="77777777" w:rsidR="00B13B28" w:rsidRDefault="00CC31A6">
            <w:pPr>
              <w:pStyle w:val="Table09Row"/>
            </w:pPr>
            <w:r>
              <w:t xml:space="preserve">28 Nov 1980 (see s. 2 and </w:t>
            </w:r>
            <w:r>
              <w:rPr>
                <w:i/>
              </w:rPr>
              <w:t>Gazette</w:t>
            </w:r>
            <w:r>
              <w:t xml:space="preserve"> 28 Nov 1980 p. 3997)</w:t>
            </w:r>
          </w:p>
        </w:tc>
        <w:tc>
          <w:tcPr>
            <w:tcW w:w="1123" w:type="dxa"/>
          </w:tcPr>
          <w:p w14:paraId="03CB9BB5" w14:textId="77777777" w:rsidR="00B13B28" w:rsidRDefault="00CC31A6">
            <w:pPr>
              <w:pStyle w:val="Table09Row"/>
            </w:pPr>
            <w:r>
              <w:t>2004/034</w:t>
            </w:r>
          </w:p>
        </w:tc>
      </w:tr>
      <w:tr w:rsidR="00B13B28" w14:paraId="0FED9C36" w14:textId="77777777">
        <w:trPr>
          <w:cantSplit/>
          <w:jc w:val="center"/>
        </w:trPr>
        <w:tc>
          <w:tcPr>
            <w:tcW w:w="1418" w:type="dxa"/>
          </w:tcPr>
          <w:p w14:paraId="540E18E3" w14:textId="77777777" w:rsidR="00B13B28" w:rsidRDefault="00CC31A6">
            <w:pPr>
              <w:pStyle w:val="Table09Row"/>
            </w:pPr>
            <w:r>
              <w:t>1978/006</w:t>
            </w:r>
          </w:p>
        </w:tc>
        <w:tc>
          <w:tcPr>
            <w:tcW w:w="2693" w:type="dxa"/>
          </w:tcPr>
          <w:p w14:paraId="3BDDA990" w14:textId="77777777" w:rsidR="00B13B28" w:rsidRDefault="00CC31A6">
            <w:pPr>
              <w:pStyle w:val="Table09Row"/>
            </w:pPr>
            <w:r>
              <w:rPr>
                <w:i/>
              </w:rPr>
              <w:t>Police Act Amendment Act 1978</w:t>
            </w:r>
          </w:p>
        </w:tc>
        <w:tc>
          <w:tcPr>
            <w:tcW w:w="1276" w:type="dxa"/>
          </w:tcPr>
          <w:p w14:paraId="41BEBEC5" w14:textId="77777777" w:rsidR="00B13B28" w:rsidRDefault="00CC31A6">
            <w:pPr>
              <w:pStyle w:val="Table09Row"/>
            </w:pPr>
            <w:r>
              <w:t>11 May 1978</w:t>
            </w:r>
          </w:p>
        </w:tc>
        <w:tc>
          <w:tcPr>
            <w:tcW w:w="3402" w:type="dxa"/>
          </w:tcPr>
          <w:p w14:paraId="4DA97404" w14:textId="77777777" w:rsidR="00B13B28" w:rsidRDefault="00CC31A6">
            <w:pPr>
              <w:pStyle w:val="Table09Row"/>
            </w:pPr>
            <w:r>
              <w:t>11 May 1978</w:t>
            </w:r>
          </w:p>
        </w:tc>
        <w:tc>
          <w:tcPr>
            <w:tcW w:w="1123" w:type="dxa"/>
          </w:tcPr>
          <w:p w14:paraId="78D49F3B" w14:textId="77777777" w:rsidR="00B13B28" w:rsidRDefault="00B13B28">
            <w:pPr>
              <w:pStyle w:val="Table09Row"/>
            </w:pPr>
          </w:p>
        </w:tc>
      </w:tr>
      <w:tr w:rsidR="00B13B28" w14:paraId="1B0E5569" w14:textId="77777777">
        <w:trPr>
          <w:cantSplit/>
          <w:jc w:val="center"/>
        </w:trPr>
        <w:tc>
          <w:tcPr>
            <w:tcW w:w="1418" w:type="dxa"/>
          </w:tcPr>
          <w:p w14:paraId="298E8E2C" w14:textId="77777777" w:rsidR="00B13B28" w:rsidRDefault="00CC31A6">
            <w:pPr>
              <w:pStyle w:val="Table09Row"/>
            </w:pPr>
            <w:r>
              <w:t>1978/007</w:t>
            </w:r>
          </w:p>
        </w:tc>
        <w:tc>
          <w:tcPr>
            <w:tcW w:w="2693" w:type="dxa"/>
          </w:tcPr>
          <w:p w14:paraId="5CF0FD8F" w14:textId="77777777" w:rsidR="00B13B28" w:rsidRDefault="00CC31A6">
            <w:pPr>
              <w:pStyle w:val="Table09Row"/>
            </w:pPr>
            <w:r>
              <w:rPr>
                <w:i/>
              </w:rPr>
              <w:t>Murdoch University Act Amendment Act 1978</w:t>
            </w:r>
          </w:p>
        </w:tc>
        <w:tc>
          <w:tcPr>
            <w:tcW w:w="1276" w:type="dxa"/>
          </w:tcPr>
          <w:p w14:paraId="243C2D0B" w14:textId="77777777" w:rsidR="00B13B28" w:rsidRDefault="00CC31A6">
            <w:pPr>
              <w:pStyle w:val="Table09Row"/>
            </w:pPr>
            <w:r>
              <w:t>15 May 1978</w:t>
            </w:r>
          </w:p>
        </w:tc>
        <w:tc>
          <w:tcPr>
            <w:tcW w:w="3402" w:type="dxa"/>
          </w:tcPr>
          <w:p w14:paraId="3398CD86" w14:textId="77777777" w:rsidR="00B13B28" w:rsidRDefault="00CC31A6">
            <w:pPr>
              <w:pStyle w:val="Table09Row"/>
            </w:pPr>
            <w:r>
              <w:t>15 May 1978</w:t>
            </w:r>
          </w:p>
        </w:tc>
        <w:tc>
          <w:tcPr>
            <w:tcW w:w="1123" w:type="dxa"/>
          </w:tcPr>
          <w:p w14:paraId="08114EF2" w14:textId="77777777" w:rsidR="00B13B28" w:rsidRDefault="00B13B28">
            <w:pPr>
              <w:pStyle w:val="Table09Row"/>
            </w:pPr>
          </w:p>
        </w:tc>
      </w:tr>
      <w:tr w:rsidR="00B13B28" w14:paraId="34009194" w14:textId="77777777">
        <w:trPr>
          <w:cantSplit/>
          <w:jc w:val="center"/>
        </w:trPr>
        <w:tc>
          <w:tcPr>
            <w:tcW w:w="1418" w:type="dxa"/>
          </w:tcPr>
          <w:p w14:paraId="0FEF592A" w14:textId="77777777" w:rsidR="00B13B28" w:rsidRDefault="00CC31A6">
            <w:pPr>
              <w:pStyle w:val="Table09Row"/>
            </w:pPr>
            <w:r>
              <w:t>1978/008</w:t>
            </w:r>
          </w:p>
        </w:tc>
        <w:tc>
          <w:tcPr>
            <w:tcW w:w="2693" w:type="dxa"/>
          </w:tcPr>
          <w:p w14:paraId="6C3C66B0" w14:textId="77777777" w:rsidR="00B13B28" w:rsidRDefault="00CC31A6">
            <w:pPr>
              <w:pStyle w:val="Table09Row"/>
            </w:pPr>
            <w:r>
              <w:rPr>
                <w:i/>
              </w:rPr>
              <w:t>Legal Aid Commission Act Amendment Act 1978</w:t>
            </w:r>
          </w:p>
        </w:tc>
        <w:tc>
          <w:tcPr>
            <w:tcW w:w="1276" w:type="dxa"/>
          </w:tcPr>
          <w:p w14:paraId="643C643F" w14:textId="77777777" w:rsidR="00B13B28" w:rsidRDefault="00CC31A6">
            <w:pPr>
              <w:pStyle w:val="Table09Row"/>
            </w:pPr>
            <w:r>
              <w:t>15 May 1978</w:t>
            </w:r>
          </w:p>
        </w:tc>
        <w:tc>
          <w:tcPr>
            <w:tcW w:w="3402" w:type="dxa"/>
          </w:tcPr>
          <w:p w14:paraId="7BDEBDE5" w14:textId="77777777" w:rsidR="00B13B28" w:rsidRDefault="00CC31A6">
            <w:pPr>
              <w:pStyle w:val="Table09Row"/>
            </w:pPr>
            <w:r>
              <w:t>15 May 1978</w:t>
            </w:r>
          </w:p>
        </w:tc>
        <w:tc>
          <w:tcPr>
            <w:tcW w:w="1123" w:type="dxa"/>
          </w:tcPr>
          <w:p w14:paraId="2B27E172" w14:textId="77777777" w:rsidR="00B13B28" w:rsidRDefault="00B13B28">
            <w:pPr>
              <w:pStyle w:val="Table09Row"/>
            </w:pPr>
          </w:p>
        </w:tc>
      </w:tr>
      <w:tr w:rsidR="00B13B28" w14:paraId="6CC2739B" w14:textId="77777777">
        <w:trPr>
          <w:cantSplit/>
          <w:jc w:val="center"/>
        </w:trPr>
        <w:tc>
          <w:tcPr>
            <w:tcW w:w="1418" w:type="dxa"/>
          </w:tcPr>
          <w:p w14:paraId="14DDB954" w14:textId="77777777" w:rsidR="00B13B28" w:rsidRDefault="00CC31A6">
            <w:pPr>
              <w:pStyle w:val="Table09Row"/>
            </w:pPr>
            <w:r>
              <w:t>1978/009</w:t>
            </w:r>
          </w:p>
        </w:tc>
        <w:tc>
          <w:tcPr>
            <w:tcW w:w="2693" w:type="dxa"/>
          </w:tcPr>
          <w:p w14:paraId="191B87D6" w14:textId="77777777" w:rsidR="00B13B28" w:rsidRDefault="00CC31A6">
            <w:pPr>
              <w:pStyle w:val="Table09Row"/>
            </w:pPr>
            <w:r>
              <w:rPr>
                <w:i/>
              </w:rPr>
              <w:t>Legal Practitioners Act Amendment Act 1978</w:t>
            </w:r>
          </w:p>
        </w:tc>
        <w:tc>
          <w:tcPr>
            <w:tcW w:w="1276" w:type="dxa"/>
          </w:tcPr>
          <w:p w14:paraId="5036D8AF" w14:textId="77777777" w:rsidR="00B13B28" w:rsidRDefault="00CC31A6">
            <w:pPr>
              <w:pStyle w:val="Table09Row"/>
            </w:pPr>
            <w:r>
              <w:t>15 May 1978</w:t>
            </w:r>
          </w:p>
        </w:tc>
        <w:tc>
          <w:tcPr>
            <w:tcW w:w="3402" w:type="dxa"/>
          </w:tcPr>
          <w:p w14:paraId="63239766" w14:textId="77777777" w:rsidR="00B13B28" w:rsidRDefault="00CC31A6">
            <w:pPr>
              <w:pStyle w:val="Table09Row"/>
            </w:pPr>
            <w:r>
              <w:t>15 May 1978</w:t>
            </w:r>
          </w:p>
        </w:tc>
        <w:tc>
          <w:tcPr>
            <w:tcW w:w="1123" w:type="dxa"/>
          </w:tcPr>
          <w:p w14:paraId="67741E7C" w14:textId="77777777" w:rsidR="00B13B28" w:rsidRDefault="00CC31A6">
            <w:pPr>
              <w:pStyle w:val="Table09Row"/>
            </w:pPr>
            <w:r>
              <w:t>2003/065</w:t>
            </w:r>
          </w:p>
        </w:tc>
      </w:tr>
      <w:tr w:rsidR="00B13B28" w14:paraId="503CD1F1" w14:textId="77777777">
        <w:trPr>
          <w:cantSplit/>
          <w:jc w:val="center"/>
        </w:trPr>
        <w:tc>
          <w:tcPr>
            <w:tcW w:w="1418" w:type="dxa"/>
          </w:tcPr>
          <w:p w14:paraId="7AD9E51C" w14:textId="77777777" w:rsidR="00B13B28" w:rsidRDefault="00CC31A6">
            <w:pPr>
              <w:pStyle w:val="Table09Row"/>
            </w:pPr>
            <w:r>
              <w:t>1978/010</w:t>
            </w:r>
          </w:p>
        </w:tc>
        <w:tc>
          <w:tcPr>
            <w:tcW w:w="2693" w:type="dxa"/>
          </w:tcPr>
          <w:p w14:paraId="14376147" w14:textId="77777777" w:rsidR="00B13B28" w:rsidRDefault="00CC31A6">
            <w:pPr>
              <w:pStyle w:val="Table09Row"/>
            </w:pPr>
            <w:r>
              <w:rPr>
                <w:i/>
              </w:rPr>
              <w:t>Alumina Refinery (Worsley) Agreement Act Amendment Act 1978</w:t>
            </w:r>
          </w:p>
        </w:tc>
        <w:tc>
          <w:tcPr>
            <w:tcW w:w="1276" w:type="dxa"/>
          </w:tcPr>
          <w:p w14:paraId="2B9BAF3F" w14:textId="77777777" w:rsidR="00B13B28" w:rsidRDefault="00CC31A6">
            <w:pPr>
              <w:pStyle w:val="Table09Row"/>
            </w:pPr>
            <w:r>
              <w:t>15 May 1978</w:t>
            </w:r>
          </w:p>
        </w:tc>
        <w:tc>
          <w:tcPr>
            <w:tcW w:w="3402" w:type="dxa"/>
          </w:tcPr>
          <w:p w14:paraId="0E9EBE2F" w14:textId="77777777" w:rsidR="00B13B28" w:rsidRDefault="00CC31A6">
            <w:pPr>
              <w:pStyle w:val="Table09Row"/>
            </w:pPr>
            <w:r>
              <w:t>15 May 1978</w:t>
            </w:r>
          </w:p>
        </w:tc>
        <w:tc>
          <w:tcPr>
            <w:tcW w:w="1123" w:type="dxa"/>
          </w:tcPr>
          <w:p w14:paraId="7AF2D0AF" w14:textId="77777777" w:rsidR="00B13B28" w:rsidRDefault="00B13B28">
            <w:pPr>
              <w:pStyle w:val="Table09Row"/>
            </w:pPr>
          </w:p>
        </w:tc>
      </w:tr>
      <w:tr w:rsidR="00B13B28" w14:paraId="35ED3D84" w14:textId="77777777">
        <w:trPr>
          <w:cantSplit/>
          <w:jc w:val="center"/>
        </w:trPr>
        <w:tc>
          <w:tcPr>
            <w:tcW w:w="1418" w:type="dxa"/>
          </w:tcPr>
          <w:p w14:paraId="484EFADE" w14:textId="77777777" w:rsidR="00B13B28" w:rsidRDefault="00CC31A6">
            <w:pPr>
              <w:pStyle w:val="Table09Row"/>
            </w:pPr>
            <w:r>
              <w:t>1978/011</w:t>
            </w:r>
          </w:p>
        </w:tc>
        <w:tc>
          <w:tcPr>
            <w:tcW w:w="2693" w:type="dxa"/>
          </w:tcPr>
          <w:p w14:paraId="18FAFB34" w14:textId="77777777" w:rsidR="00B13B28" w:rsidRDefault="00CC31A6">
            <w:pPr>
              <w:pStyle w:val="Table09Row"/>
            </w:pPr>
            <w:r>
              <w:rPr>
                <w:i/>
              </w:rPr>
              <w:t>Reserves Act 1978</w:t>
            </w:r>
          </w:p>
        </w:tc>
        <w:tc>
          <w:tcPr>
            <w:tcW w:w="1276" w:type="dxa"/>
          </w:tcPr>
          <w:p w14:paraId="6F83CA96" w14:textId="77777777" w:rsidR="00B13B28" w:rsidRDefault="00CC31A6">
            <w:pPr>
              <w:pStyle w:val="Table09Row"/>
            </w:pPr>
            <w:r>
              <w:t>15 May 1978</w:t>
            </w:r>
          </w:p>
        </w:tc>
        <w:tc>
          <w:tcPr>
            <w:tcW w:w="3402" w:type="dxa"/>
          </w:tcPr>
          <w:p w14:paraId="2DFFCE62" w14:textId="77777777" w:rsidR="00B13B28" w:rsidRDefault="00CC31A6">
            <w:pPr>
              <w:pStyle w:val="Table09Row"/>
            </w:pPr>
            <w:r>
              <w:t>15 May 1978</w:t>
            </w:r>
          </w:p>
        </w:tc>
        <w:tc>
          <w:tcPr>
            <w:tcW w:w="1123" w:type="dxa"/>
          </w:tcPr>
          <w:p w14:paraId="499D6309" w14:textId="77777777" w:rsidR="00B13B28" w:rsidRDefault="00B13B28">
            <w:pPr>
              <w:pStyle w:val="Table09Row"/>
            </w:pPr>
          </w:p>
        </w:tc>
      </w:tr>
      <w:tr w:rsidR="00B13B28" w14:paraId="58BD4CFC" w14:textId="77777777">
        <w:trPr>
          <w:cantSplit/>
          <w:jc w:val="center"/>
        </w:trPr>
        <w:tc>
          <w:tcPr>
            <w:tcW w:w="1418" w:type="dxa"/>
          </w:tcPr>
          <w:p w14:paraId="695DC459" w14:textId="77777777" w:rsidR="00B13B28" w:rsidRDefault="00CC31A6">
            <w:pPr>
              <w:pStyle w:val="Table09Row"/>
            </w:pPr>
            <w:r>
              <w:t>1978/012</w:t>
            </w:r>
          </w:p>
        </w:tc>
        <w:tc>
          <w:tcPr>
            <w:tcW w:w="2693" w:type="dxa"/>
          </w:tcPr>
          <w:p w14:paraId="4D426A8A" w14:textId="77777777" w:rsidR="00B13B28" w:rsidRDefault="00CC31A6">
            <w:pPr>
              <w:pStyle w:val="Table09Row"/>
            </w:pPr>
            <w:r>
              <w:rPr>
                <w:i/>
              </w:rPr>
              <w:t>Rural Housing (Assistance) Act Amendment Act 1978</w:t>
            </w:r>
          </w:p>
        </w:tc>
        <w:tc>
          <w:tcPr>
            <w:tcW w:w="1276" w:type="dxa"/>
          </w:tcPr>
          <w:p w14:paraId="07FE12AB" w14:textId="77777777" w:rsidR="00B13B28" w:rsidRDefault="00CC31A6">
            <w:pPr>
              <w:pStyle w:val="Table09Row"/>
            </w:pPr>
            <w:r>
              <w:t>15 May 1978</w:t>
            </w:r>
          </w:p>
        </w:tc>
        <w:tc>
          <w:tcPr>
            <w:tcW w:w="3402" w:type="dxa"/>
          </w:tcPr>
          <w:p w14:paraId="391ED821" w14:textId="77777777" w:rsidR="00B13B28" w:rsidRDefault="00CC31A6">
            <w:pPr>
              <w:pStyle w:val="Table09Row"/>
            </w:pPr>
            <w:r>
              <w:t>15 May 1978</w:t>
            </w:r>
          </w:p>
        </w:tc>
        <w:tc>
          <w:tcPr>
            <w:tcW w:w="1123" w:type="dxa"/>
          </w:tcPr>
          <w:p w14:paraId="6F5631B1" w14:textId="77777777" w:rsidR="00B13B28" w:rsidRDefault="00CC31A6">
            <w:pPr>
              <w:pStyle w:val="Table09Row"/>
            </w:pPr>
            <w:r>
              <w:t>1998/004</w:t>
            </w:r>
          </w:p>
        </w:tc>
      </w:tr>
      <w:tr w:rsidR="00B13B28" w14:paraId="02AAC06C" w14:textId="77777777">
        <w:trPr>
          <w:cantSplit/>
          <w:jc w:val="center"/>
        </w:trPr>
        <w:tc>
          <w:tcPr>
            <w:tcW w:w="1418" w:type="dxa"/>
          </w:tcPr>
          <w:p w14:paraId="713F38C9" w14:textId="77777777" w:rsidR="00B13B28" w:rsidRDefault="00CC31A6">
            <w:pPr>
              <w:pStyle w:val="Table09Row"/>
            </w:pPr>
            <w:r>
              <w:t>1978/013</w:t>
            </w:r>
          </w:p>
        </w:tc>
        <w:tc>
          <w:tcPr>
            <w:tcW w:w="2693" w:type="dxa"/>
          </w:tcPr>
          <w:p w14:paraId="21725DAC" w14:textId="77777777" w:rsidR="00B13B28" w:rsidRDefault="00CC31A6">
            <w:pPr>
              <w:pStyle w:val="Table09Row"/>
            </w:pPr>
            <w:r>
              <w:rPr>
                <w:i/>
              </w:rPr>
              <w:t>Factories and Shops Act Amendment Act 1978</w:t>
            </w:r>
          </w:p>
        </w:tc>
        <w:tc>
          <w:tcPr>
            <w:tcW w:w="1276" w:type="dxa"/>
          </w:tcPr>
          <w:p w14:paraId="3B8063A1" w14:textId="77777777" w:rsidR="00B13B28" w:rsidRDefault="00CC31A6">
            <w:pPr>
              <w:pStyle w:val="Table09Row"/>
            </w:pPr>
            <w:r>
              <w:t>16 May 1978</w:t>
            </w:r>
          </w:p>
        </w:tc>
        <w:tc>
          <w:tcPr>
            <w:tcW w:w="3402" w:type="dxa"/>
          </w:tcPr>
          <w:p w14:paraId="477AF0A7" w14:textId="77777777" w:rsidR="00B13B28" w:rsidRDefault="00CC31A6">
            <w:pPr>
              <w:pStyle w:val="Table09Row"/>
            </w:pPr>
            <w:r>
              <w:t xml:space="preserve">Act other than s. 8 &amp; 9: 26 May 1978 (see s. 2 and </w:t>
            </w:r>
            <w:r>
              <w:rPr>
                <w:i/>
              </w:rPr>
              <w:t>Gazette</w:t>
            </w:r>
            <w:r>
              <w:t xml:space="preserve"> 26 May 1978 p. 1598); </w:t>
            </w:r>
          </w:p>
          <w:p w14:paraId="526F165A" w14:textId="77777777" w:rsidR="00B13B28" w:rsidRDefault="00CC31A6">
            <w:pPr>
              <w:pStyle w:val="Table09Row"/>
            </w:pPr>
            <w:r>
              <w:t xml:space="preserve">s. 8 and 9: 1 Aug 1978 (see s. 2 and </w:t>
            </w:r>
            <w:r>
              <w:rPr>
                <w:i/>
              </w:rPr>
              <w:t>Gazette</w:t>
            </w:r>
            <w:r>
              <w:t xml:space="preserve"> 26 May 1978 p. 1598)</w:t>
            </w:r>
          </w:p>
        </w:tc>
        <w:tc>
          <w:tcPr>
            <w:tcW w:w="1123" w:type="dxa"/>
          </w:tcPr>
          <w:p w14:paraId="0AB952D1" w14:textId="77777777" w:rsidR="00B13B28" w:rsidRDefault="00CC31A6">
            <w:pPr>
              <w:pStyle w:val="Table09Row"/>
            </w:pPr>
            <w:r>
              <w:t>1995/079</w:t>
            </w:r>
          </w:p>
        </w:tc>
      </w:tr>
      <w:tr w:rsidR="00B13B28" w14:paraId="57D608A9" w14:textId="77777777">
        <w:trPr>
          <w:cantSplit/>
          <w:jc w:val="center"/>
        </w:trPr>
        <w:tc>
          <w:tcPr>
            <w:tcW w:w="1418" w:type="dxa"/>
          </w:tcPr>
          <w:p w14:paraId="6BA48DF4" w14:textId="77777777" w:rsidR="00B13B28" w:rsidRDefault="00CC31A6">
            <w:pPr>
              <w:pStyle w:val="Table09Row"/>
            </w:pPr>
            <w:r>
              <w:t>1978/014</w:t>
            </w:r>
          </w:p>
        </w:tc>
        <w:tc>
          <w:tcPr>
            <w:tcW w:w="2693" w:type="dxa"/>
          </w:tcPr>
          <w:p w14:paraId="22E6B59E" w14:textId="77777777" w:rsidR="00B13B28" w:rsidRDefault="00CC31A6">
            <w:pPr>
              <w:pStyle w:val="Table09Row"/>
            </w:pPr>
            <w:r>
              <w:rPr>
                <w:i/>
              </w:rPr>
              <w:t>Petroleum Products Subsidy Act Amendment Act 1978</w:t>
            </w:r>
          </w:p>
        </w:tc>
        <w:tc>
          <w:tcPr>
            <w:tcW w:w="1276" w:type="dxa"/>
          </w:tcPr>
          <w:p w14:paraId="07D22F11" w14:textId="77777777" w:rsidR="00B13B28" w:rsidRDefault="00CC31A6">
            <w:pPr>
              <w:pStyle w:val="Table09Row"/>
            </w:pPr>
            <w:r>
              <w:t>17 May 1978</w:t>
            </w:r>
          </w:p>
        </w:tc>
        <w:tc>
          <w:tcPr>
            <w:tcW w:w="3402" w:type="dxa"/>
          </w:tcPr>
          <w:p w14:paraId="2564494A" w14:textId="77777777" w:rsidR="00B13B28" w:rsidRDefault="00CC31A6">
            <w:pPr>
              <w:pStyle w:val="Table09Row"/>
            </w:pPr>
            <w:r>
              <w:t>17 May 1978</w:t>
            </w:r>
          </w:p>
        </w:tc>
        <w:tc>
          <w:tcPr>
            <w:tcW w:w="1123" w:type="dxa"/>
          </w:tcPr>
          <w:p w14:paraId="135C5282" w14:textId="77777777" w:rsidR="00B13B28" w:rsidRDefault="00B13B28">
            <w:pPr>
              <w:pStyle w:val="Table09Row"/>
            </w:pPr>
          </w:p>
        </w:tc>
      </w:tr>
      <w:tr w:rsidR="00B13B28" w14:paraId="279272BA" w14:textId="77777777">
        <w:trPr>
          <w:cantSplit/>
          <w:jc w:val="center"/>
        </w:trPr>
        <w:tc>
          <w:tcPr>
            <w:tcW w:w="1418" w:type="dxa"/>
          </w:tcPr>
          <w:p w14:paraId="49172784" w14:textId="77777777" w:rsidR="00B13B28" w:rsidRDefault="00CC31A6">
            <w:pPr>
              <w:pStyle w:val="Table09Row"/>
            </w:pPr>
            <w:r>
              <w:t>1978/015</w:t>
            </w:r>
          </w:p>
        </w:tc>
        <w:tc>
          <w:tcPr>
            <w:tcW w:w="2693" w:type="dxa"/>
          </w:tcPr>
          <w:p w14:paraId="1853D0EA" w14:textId="77777777" w:rsidR="00B13B28" w:rsidRDefault="00CC31A6">
            <w:pPr>
              <w:pStyle w:val="Table09Row"/>
            </w:pPr>
            <w:r>
              <w:rPr>
                <w:i/>
              </w:rPr>
              <w:t>Alumina Refinery (Wagerup) Agreement and Acts Amendment Act 1978</w:t>
            </w:r>
          </w:p>
        </w:tc>
        <w:tc>
          <w:tcPr>
            <w:tcW w:w="1276" w:type="dxa"/>
          </w:tcPr>
          <w:p w14:paraId="6282724E" w14:textId="77777777" w:rsidR="00B13B28" w:rsidRDefault="00CC31A6">
            <w:pPr>
              <w:pStyle w:val="Table09Row"/>
            </w:pPr>
            <w:r>
              <w:t>18 May 1978</w:t>
            </w:r>
          </w:p>
        </w:tc>
        <w:tc>
          <w:tcPr>
            <w:tcW w:w="3402" w:type="dxa"/>
          </w:tcPr>
          <w:p w14:paraId="4167F73F" w14:textId="77777777" w:rsidR="00B13B28" w:rsidRDefault="00CC31A6">
            <w:pPr>
              <w:pStyle w:val="Table09Row"/>
            </w:pPr>
            <w:r>
              <w:t>18 May 1978</w:t>
            </w:r>
          </w:p>
        </w:tc>
        <w:tc>
          <w:tcPr>
            <w:tcW w:w="1123" w:type="dxa"/>
          </w:tcPr>
          <w:p w14:paraId="4C850EB7" w14:textId="77777777" w:rsidR="00B13B28" w:rsidRDefault="00B13B28">
            <w:pPr>
              <w:pStyle w:val="Table09Row"/>
            </w:pPr>
          </w:p>
        </w:tc>
      </w:tr>
      <w:tr w:rsidR="00B13B28" w14:paraId="03F71A84" w14:textId="77777777">
        <w:trPr>
          <w:cantSplit/>
          <w:jc w:val="center"/>
        </w:trPr>
        <w:tc>
          <w:tcPr>
            <w:tcW w:w="1418" w:type="dxa"/>
          </w:tcPr>
          <w:p w14:paraId="384800CB" w14:textId="77777777" w:rsidR="00B13B28" w:rsidRDefault="00CC31A6">
            <w:pPr>
              <w:pStyle w:val="Table09Row"/>
            </w:pPr>
            <w:r>
              <w:t>1978/016</w:t>
            </w:r>
          </w:p>
        </w:tc>
        <w:tc>
          <w:tcPr>
            <w:tcW w:w="2693" w:type="dxa"/>
          </w:tcPr>
          <w:p w14:paraId="3D534091" w14:textId="77777777" w:rsidR="00B13B28" w:rsidRDefault="00CC31A6">
            <w:pPr>
              <w:pStyle w:val="Table09Row"/>
            </w:pPr>
            <w:r>
              <w:rPr>
                <w:i/>
              </w:rPr>
              <w:t>Aerial Spraying Control Act Amendment Act 1978</w:t>
            </w:r>
          </w:p>
        </w:tc>
        <w:tc>
          <w:tcPr>
            <w:tcW w:w="1276" w:type="dxa"/>
          </w:tcPr>
          <w:p w14:paraId="3DE0C5D4" w14:textId="77777777" w:rsidR="00B13B28" w:rsidRDefault="00CC31A6">
            <w:pPr>
              <w:pStyle w:val="Table09Row"/>
            </w:pPr>
            <w:r>
              <w:t>18 May 1978</w:t>
            </w:r>
          </w:p>
        </w:tc>
        <w:tc>
          <w:tcPr>
            <w:tcW w:w="3402" w:type="dxa"/>
          </w:tcPr>
          <w:p w14:paraId="731236F8" w14:textId="77777777" w:rsidR="00B13B28" w:rsidRDefault="00CC31A6">
            <w:pPr>
              <w:pStyle w:val="Table09Row"/>
            </w:pPr>
            <w:r>
              <w:t xml:space="preserve">28 Jul 1978 (see s. 2 and </w:t>
            </w:r>
            <w:r>
              <w:rPr>
                <w:i/>
              </w:rPr>
              <w:t>Gazette</w:t>
            </w:r>
            <w:r>
              <w:t xml:space="preserve"> 28 Jul 1978 p. 2698)</w:t>
            </w:r>
          </w:p>
        </w:tc>
        <w:tc>
          <w:tcPr>
            <w:tcW w:w="1123" w:type="dxa"/>
          </w:tcPr>
          <w:p w14:paraId="1CD3C9F2" w14:textId="77777777" w:rsidR="00B13B28" w:rsidRDefault="00B13B28">
            <w:pPr>
              <w:pStyle w:val="Table09Row"/>
            </w:pPr>
          </w:p>
        </w:tc>
      </w:tr>
      <w:tr w:rsidR="00B13B28" w14:paraId="528CAC1A" w14:textId="77777777">
        <w:trPr>
          <w:cantSplit/>
          <w:jc w:val="center"/>
        </w:trPr>
        <w:tc>
          <w:tcPr>
            <w:tcW w:w="1418" w:type="dxa"/>
          </w:tcPr>
          <w:p w14:paraId="39C0E603" w14:textId="77777777" w:rsidR="00B13B28" w:rsidRDefault="00CC31A6">
            <w:pPr>
              <w:pStyle w:val="Table09Row"/>
            </w:pPr>
            <w:r>
              <w:t>1978/017</w:t>
            </w:r>
          </w:p>
        </w:tc>
        <w:tc>
          <w:tcPr>
            <w:tcW w:w="2693" w:type="dxa"/>
          </w:tcPr>
          <w:p w14:paraId="3844D370" w14:textId="77777777" w:rsidR="00B13B28" w:rsidRDefault="00CC31A6">
            <w:pPr>
              <w:pStyle w:val="Table09Row"/>
            </w:pPr>
            <w:r>
              <w:rPr>
                <w:i/>
              </w:rPr>
              <w:t>Audit Act Amendment Ac</w:t>
            </w:r>
            <w:r>
              <w:rPr>
                <w:i/>
              </w:rPr>
              <w:t>t 1978</w:t>
            </w:r>
          </w:p>
        </w:tc>
        <w:tc>
          <w:tcPr>
            <w:tcW w:w="1276" w:type="dxa"/>
          </w:tcPr>
          <w:p w14:paraId="43703B11" w14:textId="77777777" w:rsidR="00B13B28" w:rsidRDefault="00CC31A6">
            <w:pPr>
              <w:pStyle w:val="Table09Row"/>
            </w:pPr>
            <w:r>
              <w:t>18 May 1978</w:t>
            </w:r>
          </w:p>
        </w:tc>
        <w:tc>
          <w:tcPr>
            <w:tcW w:w="3402" w:type="dxa"/>
          </w:tcPr>
          <w:p w14:paraId="4396CAAD" w14:textId="77777777" w:rsidR="00B13B28" w:rsidRDefault="00CC31A6">
            <w:pPr>
              <w:pStyle w:val="Table09Row"/>
            </w:pPr>
            <w:r>
              <w:t xml:space="preserve">1 Feb 1980 (see s. 2 and </w:t>
            </w:r>
            <w:r>
              <w:rPr>
                <w:i/>
              </w:rPr>
              <w:t>Gazette</w:t>
            </w:r>
            <w:r>
              <w:t xml:space="preserve"> 1 Feb 1980 p. 283)</w:t>
            </w:r>
          </w:p>
        </w:tc>
        <w:tc>
          <w:tcPr>
            <w:tcW w:w="1123" w:type="dxa"/>
          </w:tcPr>
          <w:p w14:paraId="0AEA1DFA" w14:textId="77777777" w:rsidR="00B13B28" w:rsidRDefault="00CC31A6">
            <w:pPr>
              <w:pStyle w:val="Table09Row"/>
            </w:pPr>
            <w:r>
              <w:t>1985/117</w:t>
            </w:r>
          </w:p>
        </w:tc>
      </w:tr>
      <w:tr w:rsidR="00B13B28" w14:paraId="0D87D5CF" w14:textId="77777777">
        <w:trPr>
          <w:cantSplit/>
          <w:jc w:val="center"/>
        </w:trPr>
        <w:tc>
          <w:tcPr>
            <w:tcW w:w="1418" w:type="dxa"/>
          </w:tcPr>
          <w:p w14:paraId="79B348B1" w14:textId="77777777" w:rsidR="00B13B28" w:rsidRDefault="00CC31A6">
            <w:pPr>
              <w:pStyle w:val="Table09Row"/>
            </w:pPr>
            <w:r>
              <w:t>1978/018</w:t>
            </w:r>
          </w:p>
        </w:tc>
        <w:tc>
          <w:tcPr>
            <w:tcW w:w="2693" w:type="dxa"/>
          </w:tcPr>
          <w:p w14:paraId="6DF8BA0A" w14:textId="77777777" w:rsidR="00B13B28" w:rsidRDefault="00CC31A6">
            <w:pPr>
              <w:pStyle w:val="Table09Row"/>
            </w:pPr>
            <w:r>
              <w:rPr>
                <w:i/>
              </w:rPr>
              <w:t>Supply Act 1978</w:t>
            </w:r>
          </w:p>
        </w:tc>
        <w:tc>
          <w:tcPr>
            <w:tcW w:w="1276" w:type="dxa"/>
          </w:tcPr>
          <w:p w14:paraId="7A0608B1" w14:textId="77777777" w:rsidR="00B13B28" w:rsidRDefault="00CC31A6">
            <w:pPr>
              <w:pStyle w:val="Table09Row"/>
            </w:pPr>
            <w:r>
              <w:t>18 May 1978</w:t>
            </w:r>
          </w:p>
        </w:tc>
        <w:tc>
          <w:tcPr>
            <w:tcW w:w="3402" w:type="dxa"/>
          </w:tcPr>
          <w:p w14:paraId="54886044" w14:textId="77777777" w:rsidR="00B13B28" w:rsidRDefault="00CC31A6">
            <w:pPr>
              <w:pStyle w:val="Table09Row"/>
            </w:pPr>
            <w:r>
              <w:t>18 May 1978</w:t>
            </w:r>
          </w:p>
        </w:tc>
        <w:tc>
          <w:tcPr>
            <w:tcW w:w="1123" w:type="dxa"/>
          </w:tcPr>
          <w:p w14:paraId="0EE1F52F" w14:textId="77777777" w:rsidR="00B13B28" w:rsidRDefault="00B13B28">
            <w:pPr>
              <w:pStyle w:val="Table09Row"/>
            </w:pPr>
          </w:p>
        </w:tc>
      </w:tr>
      <w:tr w:rsidR="00B13B28" w14:paraId="750B3AF6" w14:textId="77777777">
        <w:trPr>
          <w:cantSplit/>
          <w:jc w:val="center"/>
        </w:trPr>
        <w:tc>
          <w:tcPr>
            <w:tcW w:w="1418" w:type="dxa"/>
          </w:tcPr>
          <w:p w14:paraId="2F220F7C" w14:textId="77777777" w:rsidR="00B13B28" w:rsidRDefault="00CC31A6">
            <w:pPr>
              <w:pStyle w:val="Table09Row"/>
            </w:pPr>
            <w:r>
              <w:t>1978/019</w:t>
            </w:r>
          </w:p>
        </w:tc>
        <w:tc>
          <w:tcPr>
            <w:tcW w:w="2693" w:type="dxa"/>
          </w:tcPr>
          <w:p w14:paraId="48B8E51C" w14:textId="77777777" w:rsidR="00B13B28" w:rsidRDefault="00CC31A6">
            <w:pPr>
              <w:pStyle w:val="Table09Row"/>
            </w:pPr>
            <w:r>
              <w:rPr>
                <w:i/>
              </w:rPr>
              <w:t>Metropolitan Water Supply, Sewerage, and Drainage Act Amendment Act 1978</w:t>
            </w:r>
          </w:p>
        </w:tc>
        <w:tc>
          <w:tcPr>
            <w:tcW w:w="1276" w:type="dxa"/>
          </w:tcPr>
          <w:p w14:paraId="783A2D93" w14:textId="77777777" w:rsidR="00B13B28" w:rsidRDefault="00CC31A6">
            <w:pPr>
              <w:pStyle w:val="Table09Row"/>
            </w:pPr>
            <w:r>
              <w:t>18 May 1978</w:t>
            </w:r>
          </w:p>
        </w:tc>
        <w:tc>
          <w:tcPr>
            <w:tcW w:w="3402" w:type="dxa"/>
          </w:tcPr>
          <w:p w14:paraId="6AF34867" w14:textId="77777777" w:rsidR="00B13B28" w:rsidRDefault="00CC31A6">
            <w:pPr>
              <w:pStyle w:val="Table09Row"/>
            </w:pPr>
            <w:r>
              <w:t>18 May 1978</w:t>
            </w:r>
          </w:p>
        </w:tc>
        <w:tc>
          <w:tcPr>
            <w:tcW w:w="1123" w:type="dxa"/>
          </w:tcPr>
          <w:p w14:paraId="122D75C1" w14:textId="77777777" w:rsidR="00B13B28" w:rsidRDefault="00B13B28">
            <w:pPr>
              <w:pStyle w:val="Table09Row"/>
            </w:pPr>
          </w:p>
        </w:tc>
      </w:tr>
      <w:tr w:rsidR="00B13B28" w14:paraId="30A0CC1A" w14:textId="77777777">
        <w:trPr>
          <w:cantSplit/>
          <w:jc w:val="center"/>
        </w:trPr>
        <w:tc>
          <w:tcPr>
            <w:tcW w:w="1418" w:type="dxa"/>
          </w:tcPr>
          <w:p w14:paraId="4AE1E501" w14:textId="77777777" w:rsidR="00B13B28" w:rsidRDefault="00CC31A6">
            <w:pPr>
              <w:pStyle w:val="Table09Row"/>
            </w:pPr>
            <w:r>
              <w:t>1978/020</w:t>
            </w:r>
          </w:p>
        </w:tc>
        <w:tc>
          <w:tcPr>
            <w:tcW w:w="2693" w:type="dxa"/>
          </w:tcPr>
          <w:p w14:paraId="571B3818" w14:textId="77777777" w:rsidR="00B13B28" w:rsidRDefault="00CC31A6">
            <w:pPr>
              <w:pStyle w:val="Table09Row"/>
            </w:pPr>
            <w:r>
              <w:rPr>
                <w:i/>
              </w:rPr>
              <w:t>Housing Agreement (Commonwealth and State) Act Amendment Act 1978</w:t>
            </w:r>
          </w:p>
        </w:tc>
        <w:tc>
          <w:tcPr>
            <w:tcW w:w="1276" w:type="dxa"/>
          </w:tcPr>
          <w:p w14:paraId="4A43DDAA" w14:textId="77777777" w:rsidR="00B13B28" w:rsidRDefault="00CC31A6">
            <w:pPr>
              <w:pStyle w:val="Table09Row"/>
            </w:pPr>
            <w:r>
              <w:t>18 May 1978</w:t>
            </w:r>
          </w:p>
        </w:tc>
        <w:tc>
          <w:tcPr>
            <w:tcW w:w="3402" w:type="dxa"/>
          </w:tcPr>
          <w:p w14:paraId="289BA0A5" w14:textId="77777777" w:rsidR="00B13B28" w:rsidRDefault="00CC31A6">
            <w:pPr>
              <w:pStyle w:val="Table09Row"/>
            </w:pPr>
            <w:r>
              <w:t xml:space="preserve">6 Oct 1978 (see s. 2 and </w:t>
            </w:r>
            <w:r>
              <w:rPr>
                <w:i/>
              </w:rPr>
              <w:t>Gazette</w:t>
            </w:r>
            <w:r>
              <w:t xml:space="preserve"> 6 Oct 1978 p. 3617)</w:t>
            </w:r>
          </w:p>
        </w:tc>
        <w:tc>
          <w:tcPr>
            <w:tcW w:w="1123" w:type="dxa"/>
          </w:tcPr>
          <w:p w14:paraId="756EA444" w14:textId="77777777" w:rsidR="00B13B28" w:rsidRDefault="00CC31A6">
            <w:pPr>
              <w:pStyle w:val="Table09Row"/>
            </w:pPr>
            <w:r>
              <w:t>1998/010</w:t>
            </w:r>
          </w:p>
        </w:tc>
      </w:tr>
      <w:tr w:rsidR="00B13B28" w14:paraId="29F0E0DA" w14:textId="77777777">
        <w:trPr>
          <w:cantSplit/>
          <w:jc w:val="center"/>
        </w:trPr>
        <w:tc>
          <w:tcPr>
            <w:tcW w:w="1418" w:type="dxa"/>
          </w:tcPr>
          <w:p w14:paraId="23C2BD9D" w14:textId="77777777" w:rsidR="00B13B28" w:rsidRDefault="00CC31A6">
            <w:pPr>
              <w:pStyle w:val="Table09Row"/>
            </w:pPr>
            <w:r>
              <w:t>1978/021</w:t>
            </w:r>
          </w:p>
        </w:tc>
        <w:tc>
          <w:tcPr>
            <w:tcW w:w="2693" w:type="dxa"/>
          </w:tcPr>
          <w:p w14:paraId="00F10469" w14:textId="77777777" w:rsidR="00B13B28" w:rsidRDefault="00CC31A6">
            <w:pPr>
              <w:pStyle w:val="Table09Row"/>
            </w:pPr>
            <w:r>
              <w:rPr>
                <w:i/>
              </w:rPr>
              <w:t>Western Australian Marine Act Amendment Act 1978</w:t>
            </w:r>
          </w:p>
        </w:tc>
        <w:tc>
          <w:tcPr>
            <w:tcW w:w="1276" w:type="dxa"/>
          </w:tcPr>
          <w:p w14:paraId="3942D17D" w14:textId="77777777" w:rsidR="00B13B28" w:rsidRDefault="00CC31A6">
            <w:pPr>
              <w:pStyle w:val="Table09Row"/>
            </w:pPr>
            <w:r>
              <w:t>18 May 1978</w:t>
            </w:r>
          </w:p>
        </w:tc>
        <w:tc>
          <w:tcPr>
            <w:tcW w:w="3402" w:type="dxa"/>
          </w:tcPr>
          <w:p w14:paraId="536B7BBB" w14:textId="77777777" w:rsidR="00B13B28" w:rsidRDefault="00CC31A6">
            <w:pPr>
              <w:pStyle w:val="Table09Row"/>
            </w:pPr>
            <w:r>
              <w:t>18 May 1978</w:t>
            </w:r>
          </w:p>
        </w:tc>
        <w:tc>
          <w:tcPr>
            <w:tcW w:w="1123" w:type="dxa"/>
          </w:tcPr>
          <w:p w14:paraId="5D7699A3" w14:textId="77777777" w:rsidR="00B13B28" w:rsidRDefault="00CC31A6">
            <w:pPr>
              <w:pStyle w:val="Table09Row"/>
            </w:pPr>
            <w:r>
              <w:t>1982/055</w:t>
            </w:r>
          </w:p>
        </w:tc>
      </w:tr>
      <w:tr w:rsidR="00B13B28" w14:paraId="3799EF80" w14:textId="77777777">
        <w:trPr>
          <w:cantSplit/>
          <w:jc w:val="center"/>
        </w:trPr>
        <w:tc>
          <w:tcPr>
            <w:tcW w:w="1418" w:type="dxa"/>
          </w:tcPr>
          <w:p w14:paraId="18EECE7C" w14:textId="77777777" w:rsidR="00B13B28" w:rsidRDefault="00CC31A6">
            <w:pPr>
              <w:pStyle w:val="Table09Row"/>
            </w:pPr>
            <w:r>
              <w:t>1978/022</w:t>
            </w:r>
          </w:p>
        </w:tc>
        <w:tc>
          <w:tcPr>
            <w:tcW w:w="2693" w:type="dxa"/>
          </w:tcPr>
          <w:p w14:paraId="1C7422DF" w14:textId="77777777" w:rsidR="00B13B28" w:rsidRDefault="00CC31A6">
            <w:pPr>
              <w:pStyle w:val="Table09Row"/>
            </w:pPr>
            <w:r>
              <w:rPr>
                <w:i/>
              </w:rPr>
              <w:t xml:space="preserve">Road </w:t>
            </w:r>
            <w:r>
              <w:rPr>
                <w:i/>
              </w:rPr>
              <w:t>Maintenance (Contribution) Act Amendment Act 1978</w:t>
            </w:r>
          </w:p>
        </w:tc>
        <w:tc>
          <w:tcPr>
            <w:tcW w:w="1276" w:type="dxa"/>
          </w:tcPr>
          <w:p w14:paraId="2E6A84DA" w14:textId="77777777" w:rsidR="00B13B28" w:rsidRDefault="00CC31A6">
            <w:pPr>
              <w:pStyle w:val="Table09Row"/>
            </w:pPr>
            <w:r>
              <w:t>18 May 1978</w:t>
            </w:r>
          </w:p>
        </w:tc>
        <w:tc>
          <w:tcPr>
            <w:tcW w:w="3402" w:type="dxa"/>
          </w:tcPr>
          <w:p w14:paraId="47776FBE" w14:textId="77777777" w:rsidR="00B13B28" w:rsidRDefault="00CC31A6">
            <w:pPr>
              <w:pStyle w:val="Table09Row"/>
            </w:pPr>
            <w:r>
              <w:t xml:space="preserve">19 Jan 1979 (see s. 2 and </w:t>
            </w:r>
            <w:r>
              <w:rPr>
                <w:i/>
              </w:rPr>
              <w:t>Gazette</w:t>
            </w:r>
            <w:r>
              <w:t xml:space="preserve"> 19 Jan 1979 p. 111)</w:t>
            </w:r>
          </w:p>
        </w:tc>
        <w:tc>
          <w:tcPr>
            <w:tcW w:w="1123" w:type="dxa"/>
          </w:tcPr>
          <w:p w14:paraId="4C06AFFA" w14:textId="77777777" w:rsidR="00B13B28" w:rsidRDefault="00CC31A6">
            <w:pPr>
              <w:pStyle w:val="Table09Row"/>
            </w:pPr>
            <w:r>
              <w:t>1979/009</w:t>
            </w:r>
          </w:p>
        </w:tc>
      </w:tr>
      <w:tr w:rsidR="00B13B28" w14:paraId="0C6F2C28" w14:textId="77777777">
        <w:trPr>
          <w:cantSplit/>
          <w:jc w:val="center"/>
        </w:trPr>
        <w:tc>
          <w:tcPr>
            <w:tcW w:w="1418" w:type="dxa"/>
          </w:tcPr>
          <w:p w14:paraId="2785C7A2" w14:textId="77777777" w:rsidR="00B13B28" w:rsidRDefault="00CC31A6">
            <w:pPr>
              <w:pStyle w:val="Table09Row"/>
            </w:pPr>
            <w:r>
              <w:t>1978/023</w:t>
            </w:r>
          </w:p>
        </w:tc>
        <w:tc>
          <w:tcPr>
            <w:tcW w:w="2693" w:type="dxa"/>
          </w:tcPr>
          <w:p w14:paraId="52486C4A" w14:textId="77777777" w:rsidR="00B13B28" w:rsidRDefault="00CC31A6">
            <w:pPr>
              <w:pStyle w:val="Table09Row"/>
            </w:pPr>
            <w:r>
              <w:rPr>
                <w:i/>
              </w:rPr>
              <w:t>Road Maintenance (Contribution) Act Amendment Act (No. 2) 1978</w:t>
            </w:r>
          </w:p>
        </w:tc>
        <w:tc>
          <w:tcPr>
            <w:tcW w:w="1276" w:type="dxa"/>
          </w:tcPr>
          <w:p w14:paraId="3F6F35F0" w14:textId="77777777" w:rsidR="00B13B28" w:rsidRDefault="00CC31A6">
            <w:pPr>
              <w:pStyle w:val="Table09Row"/>
            </w:pPr>
            <w:r>
              <w:t>18 May 1978</w:t>
            </w:r>
          </w:p>
        </w:tc>
        <w:tc>
          <w:tcPr>
            <w:tcW w:w="3402" w:type="dxa"/>
          </w:tcPr>
          <w:p w14:paraId="287516F9" w14:textId="77777777" w:rsidR="00B13B28" w:rsidRDefault="00CC31A6">
            <w:pPr>
              <w:pStyle w:val="Table09Row"/>
            </w:pPr>
            <w:r>
              <w:t>18 May 1978</w:t>
            </w:r>
          </w:p>
        </w:tc>
        <w:tc>
          <w:tcPr>
            <w:tcW w:w="1123" w:type="dxa"/>
          </w:tcPr>
          <w:p w14:paraId="2EFF1FAE" w14:textId="77777777" w:rsidR="00B13B28" w:rsidRDefault="00CC31A6">
            <w:pPr>
              <w:pStyle w:val="Table09Row"/>
            </w:pPr>
            <w:r>
              <w:t>1979/009</w:t>
            </w:r>
          </w:p>
        </w:tc>
      </w:tr>
      <w:tr w:rsidR="00B13B28" w14:paraId="0C46216F" w14:textId="77777777">
        <w:trPr>
          <w:cantSplit/>
          <w:jc w:val="center"/>
        </w:trPr>
        <w:tc>
          <w:tcPr>
            <w:tcW w:w="1418" w:type="dxa"/>
          </w:tcPr>
          <w:p w14:paraId="1FFDBB1F" w14:textId="77777777" w:rsidR="00B13B28" w:rsidRDefault="00CC31A6">
            <w:pPr>
              <w:pStyle w:val="Table09Row"/>
            </w:pPr>
            <w:r>
              <w:t>1978/024</w:t>
            </w:r>
          </w:p>
        </w:tc>
        <w:tc>
          <w:tcPr>
            <w:tcW w:w="2693" w:type="dxa"/>
          </w:tcPr>
          <w:p w14:paraId="64005DC4" w14:textId="77777777" w:rsidR="00B13B28" w:rsidRDefault="00CC31A6">
            <w:pPr>
              <w:pStyle w:val="Table09Row"/>
            </w:pPr>
            <w:r>
              <w:rPr>
                <w:i/>
              </w:rPr>
              <w:t>Railways Discon</w:t>
            </w:r>
            <w:r>
              <w:rPr>
                <w:i/>
              </w:rPr>
              <w:t>tinuance and Land Revestment Act 1978</w:t>
            </w:r>
          </w:p>
        </w:tc>
        <w:tc>
          <w:tcPr>
            <w:tcW w:w="1276" w:type="dxa"/>
          </w:tcPr>
          <w:p w14:paraId="7D1A094F" w14:textId="77777777" w:rsidR="00B13B28" w:rsidRDefault="00CC31A6">
            <w:pPr>
              <w:pStyle w:val="Table09Row"/>
            </w:pPr>
            <w:r>
              <w:t>18 May 1978</w:t>
            </w:r>
          </w:p>
        </w:tc>
        <w:tc>
          <w:tcPr>
            <w:tcW w:w="3402" w:type="dxa"/>
          </w:tcPr>
          <w:p w14:paraId="6AE4051F" w14:textId="77777777" w:rsidR="00B13B28" w:rsidRDefault="00CC31A6">
            <w:pPr>
              <w:pStyle w:val="Table09Row"/>
            </w:pPr>
            <w:r>
              <w:t xml:space="preserve">1 Sep 1978 (see s. 2 and </w:t>
            </w:r>
            <w:r>
              <w:rPr>
                <w:i/>
              </w:rPr>
              <w:t>Gazette</w:t>
            </w:r>
            <w:r>
              <w:t xml:space="preserve"> 1 Sep 1978 p. 3224)</w:t>
            </w:r>
          </w:p>
        </w:tc>
        <w:tc>
          <w:tcPr>
            <w:tcW w:w="1123" w:type="dxa"/>
          </w:tcPr>
          <w:p w14:paraId="48A565FB" w14:textId="77777777" w:rsidR="00B13B28" w:rsidRDefault="00CC31A6">
            <w:pPr>
              <w:pStyle w:val="Table09Row"/>
            </w:pPr>
            <w:r>
              <w:t>2006/037</w:t>
            </w:r>
          </w:p>
        </w:tc>
      </w:tr>
      <w:tr w:rsidR="00B13B28" w14:paraId="3448B609" w14:textId="77777777">
        <w:trPr>
          <w:cantSplit/>
          <w:jc w:val="center"/>
        </w:trPr>
        <w:tc>
          <w:tcPr>
            <w:tcW w:w="1418" w:type="dxa"/>
          </w:tcPr>
          <w:p w14:paraId="797D4B3B" w14:textId="77777777" w:rsidR="00B13B28" w:rsidRDefault="00CC31A6">
            <w:pPr>
              <w:pStyle w:val="Table09Row"/>
            </w:pPr>
            <w:r>
              <w:t>1978/025</w:t>
            </w:r>
          </w:p>
        </w:tc>
        <w:tc>
          <w:tcPr>
            <w:tcW w:w="2693" w:type="dxa"/>
          </w:tcPr>
          <w:p w14:paraId="56BC0135" w14:textId="77777777" w:rsidR="00B13B28" w:rsidRDefault="00CC31A6">
            <w:pPr>
              <w:pStyle w:val="Table09Row"/>
            </w:pPr>
            <w:r>
              <w:rPr>
                <w:i/>
              </w:rPr>
              <w:t>Public Trustee Act Amendment Act 1978</w:t>
            </w:r>
          </w:p>
        </w:tc>
        <w:tc>
          <w:tcPr>
            <w:tcW w:w="1276" w:type="dxa"/>
          </w:tcPr>
          <w:p w14:paraId="058721F4" w14:textId="77777777" w:rsidR="00B13B28" w:rsidRDefault="00CC31A6">
            <w:pPr>
              <w:pStyle w:val="Table09Row"/>
            </w:pPr>
            <w:r>
              <w:t>18 May 1978</w:t>
            </w:r>
          </w:p>
        </w:tc>
        <w:tc>
          <w:tcPr>
            <w:tcW w:w="3402" w:type="dxa"/>
          </w:tcPr>
          <w:p w14:paraId="2C2E3CFF" w14:textId="77777777" w:rsidR="00B13B28" w:rsidRDefault="00CC31A6">
            <w:pPr>
              <w:pStyle w:val="Table09Row"/>
            </w:pPr>
            <w:r>
              <w:t xml:space="preserve">Act other than s. 3, 4 &amp; 6: 18 May 1978 (see s. 2(1)); </w:t>
            </w:r>
          </w:p>
          <w:p w14:paraId="04E6D4B0" w14:textId="77777777" w:rsidR="00B13B28" w:rsidRDefault="00CC31A6">
            <w:pPr>
              <w:pStyle w:val="Table09Row"/>
            </w:pPr>
            <w:r>
              <w:t xml:space="preserve">s. 3, 4 &amp; 6: 1 Jul 1978 (see s. 2(2) and </w:t>
            </w:r>
            <w:r>
              <w:rPr>
                <w:i/>
              </w:rPr>
              <w:t>Gazette</w:t>
            </w:r>
            <w:r>
              <w:t xml:space="preserve"> 16 Jun 1978 p. 1872)</w:t>
            </w:r>
          </w:p>
        </w:tc>
        <w:tc>
          <w:tcPr>
            <w:tcW w:w="1123" w:type="dxa"/>
          </w:tcPr>
          <w:p w14:paraId="267A1372" w14:textId="77777777" w:rsidR="00B13B28" w:rsidRDefault="00B13B28">
            <w:pPr>
              <w:pStyle w:val="Table09Row"/>
            </w:pPr>
          </w:p>
        </w:tc>
      </w:tr>
      <w:tr w:rsidR="00B13B28" w14:paraId="53EF022D" w14:textId="77777777">
        <w:trPr>
          <w:cantSplit/>
          <w:jc w:val="center"/>
        </w:trPr>
        <w:tc>
          <w:tcPr>
            <w:tcW w:w="1418" w:type="dxa"/>
          </w:tcPr>
          <w:p w14:paraId="647C44E5" w14:textId="77777777" w:rsidR="00B13B28" w:rsidRDefault="00CC31A6">
            <w:pPr>
              <w:pStyle w:val="Table09Row"/>
            </w:pPr>
            <w:r>
              <w:t>1978/026</w:t>
            </w:r>
          </w:p>
        </w:tc>
        <w:tc>
          <w:tcPr>
            <w:tcW w:w="2693" w:type="dxa"/>
          </w:tcPr>
          <w:p w14:paraId="0E6BE5ED" w14:textId="77777777" w:rsidR="00B13B28" w:rsidRDefault="00CC31A6">
            <w:pPr>
              <w:pStyle w:val="Table09Row"/>
            </w:pPr>
            <w:r>
              <w:rPr>
                <w:i/>
              </w:rPr>
              <w:t>Listening Devices Act 1978</w:t>
            </w:r>
          </w:p>
        </w:tc>
        <w:tc>
          <w:tcPr>
            <w:tcW w:w="1276" w:type="dxa"/>
          </w:tcPr>
          <w:p w14:paraId="5C607BAE" w14:textId="77777777" w:rsidR="00B13B28" w:rsidRDefault="00CC31A6">
            <w:pPr>
              <w:pStyle w:val="Table09Row"/>
            </w:pPr>
            <w:r>
              <w:t>18 May 1978</w:t>
            </w:r>
          </w:p>
        </w:tc>
        <w:tc>
          <w:tcPr>
            <w:tcW w:w="3402" w:type="dxa"/>
          </w:tcPr>
          <w:p w14:paraId="7C75A018" w14:textId="77777777" w:rsidR="00B13B28" w:rsidRDefault="00CC31A6">
            <w:pPr>
              <w:pStyle w:val="Table09Row"/>
            </w:pPr>
            <w:r>
              <w:t xml:space="preserve">16 Jun 1978 (see s. 2 and </w:t>
            </w:r>
            <w:r>
              <w:rPr>
                <w:i/>
              </w:rPr>
              <w:t>Gazette</w:t>
            </w:r>
            <w:r>
              <w:t xml:space="preserve"> 16 Jun 1978 p. 1871‑2)</w:t>
            </w:r>
          </w:p>
        </w:tc>
        <w:tc>
          <w:tcPr>
            <w:tcW w:w="1123" w:type="dxa"/>
          </w:tcPr>
          <w:p w14:paraId="478BA969" w14:textId="77777777" w:rsidR="00B13B28" w:rsidRDefault="00CC31A6">
            <w:pPr>
              <w:pStyle w:val="Table09Row"/>
            </w:pPr>
            <w:r>
              <w:t>1998/056</w:t>
            </w:r>
          </w:p>
        </w:tc>
      </w:tr>
      <w:tr w:rsidR="00B13B28" w14:paraId="66CA59AE" w14:textId="77777777">
        <w:trPr>
          <w:cantSplit/>
          <w:jc w:val="center"/>
        </w:trPr>
        <w:tc>
          <w:tcPr>
            <w:tcW w:w="1418" w:type="dxa"/>
          </w:tcPr>
          <w:p w14:paraId="13335ACE" w14:textId="77777777" w:rsidR="00B13B28" w:rsidRDefault="00CC31A6">
            <w:pPr>
              <w:pStyle w:val="Table09Row"/>
            </w:pPr>
            <w:r>
              <w:t>1978/027</w:t>
            </w:r>
          </w:p>
        </w:tc>
        <w:tc>
          <w:tcPr>
            <w:tcW w:w="2693" w:type="dxa"/>
          </w:tcPr>
          <w:p w14:paraId="342F5E3D" w14:textId="77777777" w:rsidR="00B13B28" w:rsidRDefault="00CC31A6">
            <w:pPr>
              <w:pStyle w:val="Table09Row"/>
            </w:pPr>
            <w:r>
              <w:rPr>
                <w:i/>
              </w:rPr>
              <w:t>Taxi</w:t>
            </w:r>
            <w:r>
              <w:rPr>
                <w:i/>
              </w:rPr>
              <w:t>‑cars (Co‑ordination and Control) Act Amendment Act 1978</w:t>
            </w:r>
          </w:p>
        </w:tc>
        <w:tc>
          <w:tcPr>
            <w:tcW w:w="1276" w:type="dxa"/>
          </w:tcPr>
          <w:p w14:paraId="183F15FE" w14:textId="77777777" w:rsidR="00B13B28" w:rsidRDefault="00CC31A6">
            <w:pPr>
              <w:pStyle w:val="Table09Row"/>
            </w:pPr>
            <w:r>
              <w:t>18 May 1978</w:t>
            </w:r>
          </w:p>
        </w:tc>
        <w:tc>
          <w:tcPr>
            <w:tcW w:w="3402" w:type="dxa"/>
          </w:tcPr>
          <w:p w14:paraId="473B5DDB" w14:textId="77777777" w:rsidR="00B13B28" w:rsidRDefault="00CC31A6">
            <w:pPr>
              <w:pStyle w:val="Table09Row"/>
            </w:pPr>
            <w:r>
              <w:t xml:space="preserve">25 Aug 1978 (see s. 2 and </w:t>
            </w:r>
            <w:r>
              <w:rPr>
                <w:i/>
              </w:rPr>
              <w:t>Gazette</w:t>
            </w:r>
            <w:r>
              <w:t xml:space="preserve"> 25 Aug 1978 p. 3103)</w:t>
            </w:r>
          </w:p>
        </w:tc>
        <w:tc>
          <w:tcPr>
            <w:tcW w:w="1123" w:type="dxa"/>
          </w:tcPr>
          <w:p w14:paraId="4B8C7752" w14:textId="77777777" w:rsidR="00B13B28" w:rsidRDefault="00CC31A6">
            <w:pPr>
              <w:pStyle w:val="Table09Row"/>
            </w:pPr>
            <w:r>
              <w:t>1985/101</w:t>
            </w:r>
          </w:p>
        </w:tc>
      </w:tr>
      <w:tr w:rsidR="00B13B28" w14:paraId="01D6C1EF" w14:textId="77777777">
        <w:trPr>
          <w:cantSplit/>
          <w:jc w:val="center"/>
        </w:trPr>
        <w:tc>
          <w:tcPr>
            <w:tcW w:w="1418" w:type="dxa"/>
          </w:tcPr>
          <w:p w14:paraId="7BDF60B1" w14:textId="77777777" w:rsidR="00B13B28" w:rsidRDefault="00CC31A6">
            <w:pPr>
              <w:pStyle w:val="Table09Row"/>
            </w:pPr>
            <w:r>
              <w:t>1978/028</w:t>
            </w:r>
          </w:p>
        </w:tc>
        <w:tc>
          <w:tcPr>
            <w:tcW w:w="2693" w:type="dxa"/>
          </w:tcPr>
          <w:p w14:paraId="438D6980" w14:textId="77777777" w:rsidR="00B13B28" w:rsidRDefault="00CC31A6">
            <w:pPr>
              <w:pStyle w:val="Table09Row"/>
            </w:pPr>
            <w:r>
              <w:rPr>
                <w:i/>
              </w:rPr>
              <w:t>Workers’ Compensation Act Amendment Act 1978</w:t>
            </w:r>
          </w:p>
        </w:tc>
        <w:tc>
          <w:tcPr>
            <w:tcW w:w="1276" w:type="dxa"/>
          </w:tcPr>
          <w:p w14:paraId="23152F70" w14:textId="77777777" w:rsidR="00B13B28" w:rsidRDefault="00CC31A6">
            <w:pPr>
              <w:pStyle w:val="Table09Row"/>
            </w:pPr>
            <w:r>
              <w:t>18 May 1978</w:t>
            </w:r>
          </w:p>
        </w:tc>
        <w:tc>
          <w:tcPr>
            <w:tcW w:w="3402" w:type="dxa"/>
          </w:tcPr>
          <w:p w14:paraId="7EC9B0A7" w14:textId="77777777" w:rsidR="00B13B28" w:rsidRDefault="00CC31A6">
            <w:pPr>
              <w:pStyle w:val="Table09Row"/>
            </w:pPr>
            <w:r>
              <w:t xml:space="preserve">Act other than s. 6 &amp; 10: 18 May 1978 (see s. 2(1)); </w:t>
            </w:r>
          </w:p>
          <w:p w14:paraId="1A8AF620" w14:textId="77777777" w:rsidR="00B13B28" w:rsidRDefault="00CC31A6">
            <w:pPr>
              <w:pStyle w:val="Table09Row"/>
            </w:pPr>
            <w:r>
              <w:t>s. 6 &amp; 10: 1 Jul 1978 (see s. 2(2))</w:t>
            </w:r>
          </w:p>
        </w:tc>
        <w:tc>
          <w:tcPr>
            <w:tcW w:w="1123" w:type="dxa"/>
          </w:tcPr>
          <w:p w14:paraId="6010DC0D" w14:textId="77777777" w:rsidR="00B13B28" w:rsidRDefault="00CC31A6">
            <w:pPr>
              <w:pStyle w:val="Table09Row"/>
            </w:pPr>
            <w:r>
              <w:t>1981/086</w:t>
            </w:r>
          </w:p>
        </w:tc>
      </w:tr>
      <w:tr w:rsidR="00B13B28" w14:paraId="00360FDE" w14:textId="77777777">
        <w:trPr>
          <w:cantSplit/>
          <w:jc w:val="center"/>
        </w:trPr>
        <w:tc>
          <w:tcPr>
            <w:tcW w:w="1418" w:type="dxa"/>
          </w:tcPr>
          <w:p w14:paraId="26DA8DD2" w14:textId="77777777" w:rsidR="00B13B28" w:rsidRDefault="00CC31A6">
            <w:pPr>
              <w:pStyle w:val="Table09Row"/>
            </w:pPr>
            <w:r>
              <w:t>1978/029</w:t>
            </w:r>
          </w:p>
        </w:tc>
        <w:tc>
          <w:tcPr>
            <w:tcW w:w="2693" w:type="dxa"/>
          </w:tcPr>
          <w:p w14:paraId="297F7A46" w14:textId="77777777" w:rsidR="00B13B28" w:rsidRDefault="00CC31A6">
            <w:pPr>
              <w:pStyle w:val="Table09Row"/>
            </w:pPr>
            <w:r>
              <w:rPr>
                <w:i/>
              </w:rPr>
              <w:t>Liquor Act Amendment Act 1978</w:t>
            </w:r>
          </w:p>
        </w:tc>
        <w:tc>
          <w:tcPr>
            <w:tcW w:w="1276" w:type="dxa"/>
          </w:tcPr>
          <w:p w14:paraId="1A8296C4" w14:textId="77777777" w:rsidR="00B13B28" w:rsidRDefault="00CC31A6">
            <w:pPr>
              <w:pStyle w:val="Table09Row"/>
            </w:pPr>
            <w:r>
              <w:t>18 May 1978</w:t>
            </w:r>
          </w:p>
        </w:tc>
        <w:tc>
          <w:tcPr>
            <w:tcW w:w="3402" w:type="dxa"/>
          </w:tcPr>
          <w:p w14:paraId="1EDE8DAF" w14:textId="77777777" w:rsidR="00B13B28" w:rsidRDefault="00CC31A6">
            <w:pPr>
              <w:pStyle w:val="Table09Row"/>
            </w:pPr>
            <w:r>
              <w:t>18 May 1978</w:t>
            </w:r>
          </w:p>
        </w:tc>
        <w:tc>
          <w:tcPr>
            <w:tcW w:w="1123" w:type="dxa"/>
          </w:tcPr>
          <w:p w14:paraId="5AEE3A0E" w14:textId="77777777" w:rsidR="00B13B28" w:rsidRDefault="00CC31A6">
            <w:pPr>
              <w:pStyle w:val="Table09Row"/>
            </w:pPr>
            <w:r>
              <w:t>1988/054</w:t>
            </w:r>
          </w:p>
        </w:tc>
      </w:tr>
      <w:tr w:rsidR="00B13B28" w14:paraId="2B4CD0E0" w14:textId="77777777">
        <w:trPr>
          <w:cantSplit/>
          <w:jc w:val="center"/>
        </w:trPr>
        <w:tc>
          <w:tcPr>
            <w:tcW w:w="1418" w:type="dxa"/>
          </w:tcPr>
          <w:p w14:paraId="350B76E4" w14:textId="77777777" w:rsidR="00B13B28" w:rsidRDefault="00CC31A6">
            <w:pPr>
              <w:pStyle w:val="Table09Row"/>
            </w:pPr>
            <w:r>
              <w:t>1978/030</w:t>
            </w:r>
          </w:p>
        </w:tc>
        <w:tc>
          <w:tcPr>
            <w:tcW w:w="2693" w:type="dxa"/>
          </w:tcPr>
          <w:p w14:paraId="13DCC7FF" w14:textId="77777777" w:rsidR="00B13B28" w:rsidRDefault="00CC31A6">
            <w:pPr>
              <w:pStyle w:val="Table09Row"/>
            </w:pPr>
            <w:r>
              <w:rPr>
                <w:i/>
              </w:rPr>
              <w:t>Family Court Act Amendment Act 1978</w:t>
            </w:r>
          </w:p>
        </w:tc>
        <w:tc>
          <w:tcPr>
            <w:tcW w:w="1276" w:type="dxa"/>
          </w:tcPr>
          <w:p w14:paraId="17F14839" w14:textId="77777777" w:rsidR="00B13B28" w:rsidRDefault="00CC31A6">
            <w:pPr>
              <w:pStyle w:val="Table09Row"/>
            </w:pPr>
            <w:r>
              <w:t>22 May 1978</w:t>
            </w:r>
          </w:p>
        </w:tc>
        <w:tc>
          <w:tcPr>
            <w:tcW w:w="3402" w:type="dxa"/>
          </w:tcPr>
          <w:p w14:paraId="1E6C6A3B" w14:textId="77777777" w:rsidR="00B13B28" w:rsidRDefault="00CC31A6">
            <w:pPr>
              <w:pStyle w:val="Table09Row"/>
            </w:pPr>
            <w:r>
              <w:t xml:space="preserve">16 Jun 1978 (see s. 2 and </w:t>
            </w:r>
            <w:r>
              <w:rPr>
                <w:i/>
              </w:rPr>
              <w:t>Gazette</w:t>
            </w:r>
            <w:r>
              <w:t xml:space="preserve"> 16 Jun 1978 p. 1871)</w:t>
            </w:r>
          </w:p>
        </w:tc>
        <w:tc>
          <w:tcPr>
            <w:tcW w:w="1123" w:type="dxa"/>
          </w:tcPr>
          <w:p w14:paraId="403423C3" w14:textId="77777777" w:rsidR="00B13B28" w:rsidRDefault="00CC31A6">
            <w:pPr>
              <w:pStyle w:val="Table09Row"/>
            </w:pPr>
            <w:r>
              <w:t>1997/040</w:t>
            </w:r>
          </w:p>
        </w:tc>
      </w:tr>
      <w:tr w:rsidR="00B13B28" w14:paraId="615E2910" w14:textId="77777777">
        <w:trPr>
          <w:cantSplit/>
          <w:jc w:val="center"/>
        </w:trPr>
        <w:tc>
          <w:tcPr>
            <w:tcW w:w="1418" w:type="dxa"/>
          </w:tcPr>
          <w:p w14:paraId="3CF5DD78" w14:textId="77777777" w:rsidR="00B13B28" w:rsidRDefault="00CC31A6">
            <w:pPr>
              <w:pStyle w:val="Table09Row"/>
            </w:pPr>
            <w:r>
              <w:t>1978/031</w:t>
            </w:r>
          </w:p>
        </w:tc>
        <w:tc>
          <w:tcPr>
            <w:tcW w:w="2693" w:type="dxa"/>
          </w:tcPr>
          <w:p w14:paraId="3F3E11FF" w14:textId="77777777" w:rsidR="00B13B28" w:rsidRDefault="00CC31A6">
            <w:pPr>
              <w:pStyle w:val="Table09Row"/>
            </w:pPr>
            <w:r>
              <w:rPr>
                <w:i/>
              </w:rPr>
              <w:t>Local Government Act Amendment Act (No. 2) 1978</w:t>
            </w:r>
          </w:p>
        </w:tc>
        <w:tc>
          <w:tcPr>
            <w:tcW w:w="1276" w:type="dxa"/>
          </w:tcPr>
          <w:p w14:paraId="4B452F77" w14:textId="77777777" w:rsidR="00B13B28" w:rsidRDefault="00CC31A6">
            <w:pPr>
              <w:pStyle w:val="Table09Row"/>
            </w:pPr>
            <w:r>
              <w:t>22 May 1978</w:t>
            </w:r>
          </w:p>
        </w:tc>
        <w:tc>
          <w:tcPr>
            <w:tcW w:w="3402" w:type="dxa"/>
          </w:tcPr>
          <w:p w14:paraId="383ABB2D" w14:textId="77777777" w:rsidR="00B13B28" w:rsidRDefault="00CC31A6">
            <w:pPr>
              <w:pStyle w:val="Table09Row"/>
            </w:pPr>
            <w:r>
              <w:t>22 May 1978</w:t>
            </w:r>
          </w:p>
        </w:tc>
        <w:tc>
          <w:tcPr>
            <w:tcW w:w="1123" w:type="dxa"/>
          </w:tcPr>
          <w:p w14:paraId="402B8A1C" w14:textId="77777777" w:rsidR="00B13B28" w:rsidRDefault="00B13B28">
            <w:pPr>
              <w:pStyle w:val="Table09Row"/>
            </w:pPr>
          </w:p>
        </w:tc>
      </w:tr>
      <w:tr w:rsidR="00B13B28" w14:paraId="46E9BC8C" w14:textId="77777777">
        <w:trPr>
          <w:cantSplit/>
          <w:jc w:val="center"/>
        </w:trPr>
        <w:tc>
          <w:tcPr>
            <w:tcW w:w="1418" w:type="dxa"/>
          </w:tcPr>
          <w:p w14:paraId="745A434B" w14:textId="77777777" w:rsidR="00B13B28" w:rsidRDefault="00CC31A6">
            <w:pPr>
              <w:pStyle w:val="Table09Row"/>
            </w:pPr>
            <w:r>
              <w:t>1978/032</w:t>
            </w:r>
          </w:p>
        </w:tc>
        <w:tc>
          <w:tcPr>
            <w:tcW w:w="2693" w:type="dxa"/>
          </w:tcPr>
          <w:p w14:paraId="45D49772" w14:textId="77777777" w:rsidR="00B13B28" w:rsidRDefault="00CC31A6">
            <w:pPr>
              <w:pStyle w:val="Table09Row"/>
            </w:pPr>
            <w:r>
              <w:rPr>
                <w:i/>
              </w:rPr>
              <w:t>Town Planning and Development Act Amendment Act 1978</w:t>
            </w:r>
          </w:p>
        </w:tc>
        <w:tc>
          <w:tcPr>
            <w:tcW w:w="1276" w:type="dxa"/>
          </w:tcPr>
          <w:p w14:paraId="07C2CC5B" w14:textId="77777777" w:rsidR="00B13B28" w:rsidRDefault="00CC31A6">
            <w:pPr>
              <w:pStyle w:val="Table09Row"/>
            </w:pPr>
            <w:r>
              <w:t>22 May 1978</w:t>
            </w:r>
          </w:p>
        </w:tc>
        <w:tc>
          <w:tcPr>
            <w:tcW w:w="3402" w:type="dxa"/>
          </w:tcPr>
          <w:p w14:paraId="57266DAA" w14:textId="77777777" w:rsidR="00B13B28" w:rsidRDefault="00CC31A6">
            <w:pPr>
              <w:pStyle w:val="Table09Row"/>
            </w:pPr>
            <w:r>
              <w:t xml:space="preserve">25 Jun 1979 (see s. 2 and </w:t>
            </w:r>
            <w:r>
              <w:rPr>
                <w:i/>
              </w:rPr>
              <w:t>Gazette</w:t>
            </w:r>
            <w:r>
              <w:t xml:space="preserve"> 25 Jun 1979 p. 1757)</w:t>
            </w:r>
          </w:p>
        </w:tc>
        <w:tc>
          <w:tcPr>
            <w:tcW w:w="1123" w:type="dxa"/>
          </w:tcPr>
          <w:p w14:paraId="7849EBD8" w14:textId="77777777" w:rsidR="00B13B28" w:rsidRDefault="00CC31A6">
            <w:pPr>
              <w:pStyle w:val="Table09Row"/>
            </w:pPr>
            <w:r>
              <w:t>2005/038</w:t>
            </w:r>
          </w:p>
        </w:tc>
      </w:tr>
      <w:tr w:rsidR="00B13B28" w14:paraId="552D759E" w14:textId="77777777">
        <w:trPr>
          <w:cantSplit/>
          <w:jc w:val="center"/>
        </w:trPr>
        <w:tc>
          <w:tcPr>
            <w:tcW w:w="1418" w:type="dxa"/>
          </w:tcPr>
          <w:p w14:paraId="0FF32319" w14:textId="77777777" w:rsidR="00B13B28" w:rsidRDefault="00CC31A6">
            <w:pPr>
              <w:pStyle w:val="Table09Row"/>
            </w:pPr>
            <w:r>
              <w:t>1978/033</w:t>
            </w:r>
          </w:p>
        </w:tc>
        <w:tc>
          <w:tcPr>
            <w:tcW w:w="2693" w:type="dxa"/>
          </w:tcPr>
          <w:p w14:paraId="7D96408F" w14:textId="77777777" w:rsidR="00B13B28" w:rsidRDefault="00CC31A6">
            <w:pPr>
              <w:pStyle w:val="Table09Row"/>
            </w:pPr>
            <w:r>
              <w:rPr>
                <w:i/>
              </w:rPr>
              <w:t>Evidence Act Amendment Act 1978</w:t>
            </w:r>
          </w:p>
        </w:tc>
        <w:tc>
          <w:tcPr>
            <w:tcW w:w="1276" w:type="dxa"/>
          </w:tcPr>
          <w:p w14:paraId="08379CEC" w14:textId="77777777" w:rsidR="00B13B28" w:rsidRDefault="00CC31A6">
            <w:pPr>
              <w:pStyle w:val="Table09Row"/>
            </w:pPr>
            <w:r>
              <w:t>21 Aug 1978</w:t>
            </w:r>
          </w:p>
        </w:tc>
        <w:tc>
          <w:tcPr>
            <w:tcW w:w="3402" w:type="dxa"/>
          </w:tcPr>
          <w:p w14:paraId="588BBDA9" w14:textId="77777777" w:rsidR="00B13B28" w:rsidRDefault="00CC31A6">
            <w:pPr>
              <w:pStyle w:val="Table09Row"/>
            </w:pPr>
            <w:r>
              <w:t>21 Aug 1978</w:t>
            </w:r>
          </w:p>
        </w:tc>
        <w:tc>
          <w:tcPr>
            <w:tcW w:w="1123" w:type="dxa"/>
          </w:tcPr>
          <w:p w14:paraId="03F7D184" w14:textId="77777777" w:rsidR="00B13B28" w:rsidRDefault="00B13B28">
            <w:pPr>
              <w:pStyle w:val="Table09Row"/>
            </w:pPr>
          </w:p>
        </w:tc>
      </w:tr>
      <w:tr w:rsidR="00B13B28" w14:paraId="6988960A" w14:textId="77777777">
        <w:trPr>
          <w:cantSplit/>
          <w:jc w:val="center"/>
        </w:trPr>
        <w:tc>
          <w:tcPr>
            <w:tcW w:w="1418" w:type="dxa"/>
          </w:tcPr>
          <w:p w14:paraId="4C05FEDF" w14:textId="77777777" w:rsidR="00B13B28" w:rsidRDefault="00CC31A6">
            <w:pPr>
              <w:pStyle w:val="Table09Row"/>
            </w:pPr>
            <w:r>
              <w:t>1978/034</w:t>
            </w:r>
          </w:p>
        </w:tc>
        <w:tc>
          <w:tcPr>
            <w:tcW w:w="2693" w:type="dxa"/>
          </w:tcPr>
          <w:p w14:paraId="1D0F8E00" w14:textId="77777777" w:rsidR="00B13B28" w:rsidRDefault="00CC31A6">
            <w:pPr>
              <w:pStyle w:val="Table09Row"/>
            </w:pPr>
            <w:r>
              <w:rPr>
                <w:i/>
              </w:rPr>
              <w:t>Construction Safety Act Amendment Act 1978</w:t>
            </w:r>
          </w:p>
        </w:tc>
        <w:tc>
          <w:tcPr>
            <w:tcW w:w="1276" w:type="dxa"/>
          </w:tcPr>
          <w:p w14:paraId="78C7596F" w14:textId="77777777" w:rsidR="00B13B28" w:rsidRDefault="00CC31A6">
            <w:pPr>
              <w:pStyle w:val="Table09Row"/>
            </w:pPr>
            <w:r>
              <w:t>21 Aug 1978</w:t>
            </w:r>
          </w:p>
        </w:tc>
        <w:tc>
          <w:tcPr>
            <w:tcW w:w="3402" w:type="dxa"/>
          </w:tcPr>
          <w:p w14:paraId="12BEE373" w14:textId="77777777" w:rsidR="00B13B28" w:rsidRDefault="00CC31A6">
            <w:pPr>
              <w:pStyle w:val="Table09Row"/>
            </w:pPr>
            <w:r>
              <w:t xml:space="preserve">17 Nov 1978 (see s. 2 and </w:t>
            </w:r>
            <w:r>
              <w:rPr>
                <w:i/>
              </w:rPr>
              <w:t>Gazette</w:t>
            </w:r>
            <w:r>
              <w:t xml:space="preserve"> 17 Nov 1978 p. 4277)</w:t>
            </w:r>
          </w:p>
        </w:tc>
        <w:tc>
          <w:tcPr>
            <w:tcW w:w="1123" w:type="dxa"/>
          </w:tcPr>
          <w:p w14:paraId="40286A73" w14:textId="77777777" w:rsidR="00B13B28" w:rsidRDefault="00CC31A6">
            <w:pPr>
              <w:pStyle w:val="Table09Row"/>
            </w:pPr>
            <w:r>
              <w:t>1987/</w:t>
            </w:r>
            <w:r>
              <w:t>041</w:t>
            </w:r>
          </w:p>
        </w:tc>
      </w:tr>
      <w:tr w:rsidR="00B13B28" w14:paraId="09BC736F" w14:textId="77777777">
        <w:trPr>
          <w:cantSplit/>
          <w:jc w:val="center"/>
        </w:trPr>
        <w:tc>
          <w:tcPr>
            <w:tcW w:w="1418" w:type="dxa"/>
          </w:tcPr>
          <w:p w14:paraId="37F0FCC9" w14:textId="77777777" w:rsidR="00B13B28" w:rsidRDefault="00CC31A6">
            <w:pPr>
              <w:pStyle w:val="Table09Row"/>
            </w:pPr>
            <w:r>
              <w:t>1978/035</w:t>
            </w:r>
          </w:p>
        </w:tc>
        <w:tc>
          <w:tcPr>
            <w:tcW w:w="2693" w:type="dxa"/>
          </w:tcPr>
          <w:p w14:paraId="331E8E3A" w14:textId="77777777" w:rsidR="00B13B28" w:rsidRDefault="00CC31A6">
            <w:pPr>
              <w:pStyle w:val="Table09Row"/>
            </w:pPr>
            <w:r>
              <w:rPr>
                <w:i/>
              </w:rPr>
              <w:t>Art Gallery Act Amendment Act 1978</w:t>
            </w:r>
          </w:p>
        </w:tc>
        <w:tc>
          <w:tcPr>
            <w:tcW w:w="1276" w:type="dxa"/>
          </w:tcPr>
          <w:p w14:paraId="36430D6E" w14:textId="77777777" w:rsidR="00B13B28" w:rsidRDefault="00CC31A6">
            <w:pPr>
              <w:pStyle w:val="Table09Row"/>
            </w:pPr>
            <w:r>
              <w:t>21 Aug 1978</w:t>
            </w:r>
          </w:p>
        </w:tc>
        <w:tc>
          <w:tcPr>
            <w:tcW w:w="3402" w:type="dxa"/>
          </w:tcPr>
          <w:p w14:paraId="4566FDF1" w14:textId="77777777" w:rsidR="00B13B28" w:rsidRDefault="00CC31A6">
            <w:pPr>
              <w:pStyle w:val="Table09Row"/>
            </w:pPr>
            <w:r>
              <w:t xml:space="preserve">17 Nov 1978 (see s. 2 and </w:t>
            </w:r>
            <w:r>
              <w:rPr>
                <w:i/>
              </w:rPr>
              <w:t>Gazette</w:t>
            </w:r>
            <w:r>
              <w:t xml:space="preserve"> 17 Nov 1978 p. 4277)</w:t>
            </w:r>
          </w:p>
        </w:tc>
        <w:tc>
          <w:tcPr>
            <w:tcW w:w="1123" w:type="dxa"/>
          </w:tcPr>
          <w:p w14:paraId="1B28DD3F" w14:textId="77777777" w:rsidR="00B13B28" w:rsidRDefault="00B13B28">
            <w:pPr>
              <w:pStyle w:val="Table09Row"/>
            </w:pPr>
          </w:p>
        </w:tc>
      </w:tr>
      <w:tr w:rsidR="00B13B28" w14:paraId="16F712D7" w14:textId="77777777">
        <w:trPr>
          <w:cantSplit/>
          <w:jc w:val="center"/>
        </w:trPr>
        <w:tc>
          <w:tcPr>
            <w:tcW w:w="1418" w:type="dxa"/>
          </w:tcPr>
          <w:p w14:paraId="1DA52FFC" w14:textId="77777777" w:rsidR="00B13B28" w:rsidRDefault="00CC31A6">
            <w:pPr>
              <w:pStyle w:val="Table09Row"/>
            </w:pPr>
            <w:r>
              <w:t>1978/036</w:t>
            </w:r>
          </w:p>
        </w:tc>
        <w:tc>
          <w:tcPr>
            <w:tcW w:w="2693" w:type="dxa"/>
          </w:tcPr>
          <w:p w14:paraId="652E9509" w14:textId="77777777" w:rsidR="00B13B28" w:rsidRDefault="00CC31A6">
            <w:pPr>
              <w:pStyle w:val="Table09Row"/>
            </w:pPr>
            <w:r>
              <w:rPr>
                <w:i/>
              </w:rPr>
              <w:t>Zoological Gardens Act Amendment Act 1978</w:t>
            </w:r>
          </w:p>
        </w:tc>
        <w:tc>
          <w:tcPr>
            <w:tcW w:w="1276" w:type="dxa"/>
          </w:tcPr>
          <w:p w14:paraId="471866D7" w14:textId="77777777" w:rsidR="00B13B28" w:rsidRDefault="00CC31A6">
            <w:pPr>
              <w:pStyle w:val="Table09Row"/>
            </w:pPr>
            <w:r>
              <w:t>21 Aug 1978</w:t>
            </w:r>
          </w:p>
        </w:tc>
        <w:tc>
          <w:tcPr>
            <w:tcW w:w="3402" w:type="dxa"/>
          </w:tcPr>
          <w:p w14:paraId="0E2E2784" w14:textId="77777777" w:rsidR="00B13B28" w:rsidRDefault="00CC31A6">
            <w:pPr>
              <w:pStyle w:val="Table09Row"/>
            </w:pPr>
            <w:r>
              <w:t>21 Aug 1978</w:t>
            </w:r>
          </w:p>
        </w:tc>
        <w:tc>
          <w:tcPr>
            <w:tcW w:w="1123" w:type="dxa"/>
          </w:tcPr>
          <w:p w14:paraId="1BAEAB87" w14:textId="77777777" w:rsidR="00B13B28" w:rsidRDefault="00CC31A6">
            <w:pPr>
              <w:pStyle w:val="Table09Row"/>
            </w:pPr>
            <w:r>
              <w:t>2001/024</w:t>
            </w:r>
          </w:p>
        </w:tc>
      </w:tr>
      <w:tr w:rsidR="00B13B28" w14:paraId="49C9B533" w14:textId="77777777">
        <w:trPr>
          <w:cantSplit/>
          <w:jc w:val="center"/>
        </w:trPr>
        <w:tc>
          <w:tcPr>
            <w:tcW w:w="1418" w:type="dxa"/>
          </w:tcPr>
          <w:p w14:paraId="1F9A8FCF" w14:textId="77777777" w:rsidR="00B13B28" w:rsidRDefault="00CC31A6">
            <w:pPr>
              <w:pStyle w:val="Table09Row"/>
            </w:pPr>
            <w:r>
              <w:t>1978/037</w:t>
            </w:r>
          </w:p>
        </w:tc>
        <w:tc>
          <w:tcPr>
            <w:tcW w:w="2693" w:type="dxa"/>
          </w:tcPr>
          <w:p w14:paraId="078BB98A" w14:textId="77777777" w:rsidR="00B13B28" w:rsidRDefault="00CC31A6">
            <w:pPr>
              <w:pStyle w:val="Table09Row"/>
            </w:pPr>
            <w:r>
              <w:rPr>
                <w:i/>
              </w:rPr>
              <w:t>Suitors’ Fund Act Amendment Act 1978</w:t>
            </w:r>
          </w:p>
        </w:tc>
        <w:tc>
          <w:tcPr>
            <w:tcW w:w="1276" w:type="dxa"/>
          </w:tcPr>
          <w:p w14:paraId="1659A599" w14:textId="77777777" w:rsidR="00B13B28" w:rsidRDefault="00CC31A6">
            <w:pPr>
              <w:pStyle w:val="Table09Row"/>
            </w:pPr>
            <w:r>
              <w:t>21 Aug 1978</w:t>
            </w:r>
          </w:p>
        </w:tc>
        <w:tc>
          <w:tcPr>
            <w:tcW w:w="3402" w:type="dxa"/>
          </w:tcPr>
          <w:p w14:paraId="0832967B" w14:textId="77777777" w:rsidR="00B13B28" w:rsidRDefault="00CC31A6">
            <w:pPr>
              <w:pStyle w:val="Table09Row"/>
            </w:pPr>
            <w:r>
              <w:t>21 Aug 1978</w:t>
            </w:r>
          </w:p>
        </w:tc>
        <w:tc>
          <w:tcPr>
            <w:tcW w:w="1123" w:type="dxa"/>
          </w:tcPr>
          <w:p w14:paraId="17C3B37E" w14:textId="77777777" w:rsidR="00B13B28" w:rsidRDefault="00B13B28">
            <w:pPr>
              <w:pStyle w:val="Table09Row"/>
            </w:pPr>
          </w:p>
        </w:tc>
      </w:tr>
      <w:tr w:rsidR="00B13B28" w14:paraId="2215AE0D" w14:textId="77777777">
        <w:trPr>
          <w:cantSplit/>
          <w:jc w:val="center"/>
        </w:trPr>
        <w:tc>
          <w:tcPr>
            <w:tcW w:w="1418" w:type="dxa"/>
          </w:tcPr>
          <w:p w14:paraId="5A3949DB" w14:textId="77777777" w:rsidR="00B13B28" w:rsidRDefault="00CC31A6">
            <w:pPr>
              <w:pStyle w:val="Table09Row"/>
            </w:pPr>
            <w:r>
              <w:t>1978/038</w:t>
            </w:r>
          </w:p>
        </w:tc>
        <w:tc>
          <w:tcPr>
            <w:tcW w:w="2693" w:type="dxa"/>
          </w:tcPr>
          <w:p w14:paraId="62D338B6" w14:textId="77777777" w:rsidR="00B13B28" w:rsidRDefault="00CC31A6">
            <w:pPr>
              <w:pStyle w:val="Table09Row"/>
            </w:pPr>
            <w:r>
              <w:rPr>
                <w:i/>
              </w:rPr>
              <w:t>Land Drainage Act Amendment Act 1978</w:t>
            </w:r>
          </w:p>
        </w:tc>
        <w:tc>
          <w:tcPr>
            <w:tcW w:w="1276" w:type="dxa"/>
          </w:tcPr>
          <w:p w14:paraId="5C339C5F" w14:textId="77777777" w:rsidR="00B13B28" w:rsidRDefault="00CC31A6">
            <w:pPr>
              <w:pStyle w:val="Table09Row"/>
            </w:pPr>
            <w:r>
              <w:t>29 Aug 1978</w:t>
            </w:r>
          </w:p>
        </w:tc>
        <w:tc>
          <w:tcPr>
            <w:tcW w:w="3402" w:type="dxa"/>
          </w:tcPr>
          <w:p w14:paraId="4302C4D3" w14:textId="77777777" w:rsidR="00B13B28" w:rsidRDefault="00CC31A6">
            <w:pPr>
              <w:pStyle w:val="Table09Row"/>
            </w:pPr>
            <w:r>
              <w:t xml:space="preserve">Act other than s. 5‑7 &amp; 13: 29 Aug 1978 (see s. 2(1)); </w:t>
            </w:r>
          </w:p>
          <w:p w14:paraId="5C45A419" w14:textId="77777777" w:rsidR="00B13B28" w:rsidRDefault="00CC31A6">
            <w:pPr>
              <w:pStyle w:val="Table09Row"/>
            </w:pPr>
            <w:r>
              <w:t xml:space="preserve">s. 5‑7 &amp; 13: 1 Dec 1978 (see s. 2(2) and </w:t>
            </w:r>
            <w:r>
              <w:rPr>
                <w:i/>
              </w:rPr>
              <w:t>Gazette</w:t>
            </w:r>
            <w:r>
              <w:t xml:space="preserve"> 17 Nov 1978 p. 4276)</w:t>
            </w:r>
          </w:p>
        </w:tc>
        <w:tc>
          <w:tcPr>
            <w:tcW w:w="1123" w:type="dxa"/>
          </w:tcPr>
          <w:p w14:paraId="76B53DED" w14:textId="77777777" w:rsidR="00B13B28" w:rsidRDefault="00B13B28">
            <w:pPr>
              <w:pStyle w:val="Table09Row"/>
            </w:pPr>
          </w:p>
        </w:tc>
      </w:tr>
      <w:tr w:rsidR="00B13B28" w14:paraId="18FC0909" w14:textId="77777777">
        <w:trPr>
          <w:cantSplit/>
          <w:jc w:val="center"/>
        </w:trPr>
        <w:tc>
          <w:tcPr>
            <w:tcW w:w="1418" w:type="dxa"/>
          </w:tcPr>
          <w:p w14:paraId="34C2F36D" w14:textId="77777777" w:rsidR="00B13B28" w:rsidRDefault="00CC31A6">
            <w:pPr>
              <w:pStyle w:val="Table09Row"/>
            </w:pPr>
            <w:r>
              <w:t>1978/039</w:t>
            </w:r>
          </w:p>
        </w:tc>
        <w:tc>
          <w:tcPr>
            <w:tcW w:w="2693" w:type="dxa"/>
          </w:tcPr>
          <w:p w14:paraId="36017A1C" w14:textId="77777777" w:rsidR="00B13B28" w:rsidRDefault="00CC31A6">
            <w:pPr>
              <w:pStyle w:val="Table09Row"/>
            </w:pPr>
            <w:r>
              <w:rPr>
                <w:i/>
              </w:rPr>
              <w:t>Architects Act Amendment Act 1978</w:t>
            </w:r>
          </w:p>
        </w:tc>
        <w:tc>
          <w:tcPr>
            <w:tcW w:w="1276" w:type="dxa"/>
          </w:tcPr>
          <w:p w14:paraId="71B65205" w14:textId="77777777" w:rsidR="00B13B28" w:rsidRDefault="00CC31A6">
            <w:pPr>
              <w:pStyle w:val="Table09Row"/>
            </w:pPr>
            <w:r>
              <w:t>29 Aug 1978</w:t>
            </w:r>
          </w:p>
        </w:tc>
        <w:tc>
          <w:tcPr>
            <w:tcW w:w="3402" w:type="dxa"/>
          </w:tcPr>
          <w:p w14:paraId="7A757F73" w14:textId="77777777" w:rsidR="00B13B28" w:rsidRDefault="00CC31A6">
            <w:pPr>
              <w:pStyle w:val="Table09Row"/>
            </w:pPr>
            <w:r>
              <w:t xml:space="preserve">23 Feb 1979 (see s. 2 and </w:t>
            </w:r>
            <w:r>
              <w:rPr>
                <w:i/>
              </w:rPr>
              <w:t>Gazette</w:t>
            </w:r>
            <w:r>
              <w:t xml:space="preserve"> 23 Feb 1979 p. 473)</w:t>
            </w:r>
          </w:p>
        </w:tc>
        <w:tc>
          <w:tcPr>
            <w:tcW w:w="1123" w:type="dxa"/>
          </w:tcPr>
          <w:p w14:paraId="08A765E0" w14:textId="77777777" w:rsidR="00B13B28" w:rsidRDefault="00CC31A6">
            <w:pPr>
              <w:pStyle w:val="Table09Row"/>
            </w:pPr>
            <w:r>
              <w:t>2004/075</w:t>
            </w:r>
          </w:p>
        </w:tc>
      </w:tr>
      <w:tr w:rsidR="00B13B28" w14:paraId="5B315213" w14:textId="77777777">
        <w:trPr>
          <w:cantSplit/>
          <w:jc w:val="center"/>
        </w:trPr>
        <w:tc>
          <w:tcPr>
            <w:tcW w:w="1418" w:type="dxa"/>
          </w:tcPr>
          <w:p w14:paraId="17F35CC3" w14:textId="77777777" w:rsidR="00B13B28" w:rsidRDefault="00CC31A6">
            <w:pPr>
              <w:pStyle w:val="Table09Row"/>
            </w:pPr>
            <w:r>
              <w:t>1978/040</w:t>
            </w:r>
          </w:p>
        </w:tc>
        <w:tc>
          <w:tcPr>
            <w:tcW w:w="2693" w:type="dxa"/>
          </w:tcPr>
          <w:p w14:paraId="6E3A6B0C" w14:textId="77777777" w:rsidR="00B13B28" w:rsidRDefault="00CC31A6">
            <w:pPr>
              <w:pStyle w:val="Table09Row"/>
            </w:pPr>
            <w:r>
              <w:rPr>
                <w:i/>
              </w:rPr>
              <w:t>Agriculture and Related Resources Protection Act Amendment Act 1978</w:t>
            </w:r>
          </w:p>
        </w:tc>
        <w:tc>
          <w:tcPr>
            <w:tcW w:w="1276" w:type="dxa"/>
          </w:tcPr>
          <w:p w14:paraId="52298CC4" w14:textId="77777777" w:rsidR="00B13B28" w:rsidRDefault="00CC31A6">
            <w:pPr>
              <w:pStyle w:val="Table09Row"/>
            </w:pPr>
            <w:r>
              <w:t>29 Aug 1978</w:t>
            </w:r>
          </w:p>
        </w:tc>
        <w:tc>
          <w:tcPr>
            <w:tcW w:w="3402" w:type="dxa"/>
          </w:tcPr>
          <w:p w14:paraId="1F0A1A24" w14:textId="77777777" w:rsidR="00B13B28" w:rsidRDefault="00CC31A6">
            <w:pPr>
              <w:pStyle w:val="Table09Row"/>
            </w:pPr>
            <w:r>
              <w:t>29 Aug 1978</w:t>
            </w:r>
          </w:p>
        </w:tc>
        <w:tc>
          <w:tcPr>
            <w:tcW w:w="1123" w:type="dxa"/>
          </w:tcPr>
          <w:p w14:paraId="61998FDF" w14:textId="77777777" w:rsidR="00B13B28" w:rsidRDefault="00B13B28">
            <w:pPr>
              <w:pStyle w:val="Table09Row"/>
            </w:pPr>
          </w:p>
        </w:tc>
      </w:tr>
      <w:tr w:rsidR="00B13B28" w14:paraId="70302660" w14:textId="77777777">
        <w:trPr>
          <w:cantSplit/>
          <w:jc w:val="center"/>
        </w:trPr>
        <w:tc>
          <w:tcPr>
            <w:tcW w:w="1418" w:type="dxa"/>
          </w:tcPr>
          <w:p w14:paraId="0E268A9B" w14:textId="77777777" w:rsidR="00B13B28" w:rsidRDefault="00CC31A6">
            <w:pPr>
              <w:pStyle w:val="Table09Row"/>
            </w:pPr>
            <w:r>
              <w:t>1978/041</w:t>
            </w:r>
          </w:p>
        </w:tc>
        <w:tc>
          <w:tcPr>
            <w:tcW w:w="2693" w:type="dxa"/>
          </w:tcPr>
          <w:p w14:paraId="77A01EC4" w14:textId="77777777" w:rsidR="00B13B28" w:rsidRDefault="00CC31A6">
            <w:pPr>
              <w:pStyle w:val="Table09Row"/>
            </w:pPr>
            <w:r>
              <w:rPr>
                <w:i/>
              </w:rPr>
              <w:t>Security Agents Act Amendment Act 1978</w:t>
            </w:r>
          </w:p>
        </w:tc>
        <w:tc>
          <w:tcPr>
            <w:tcW w:w="1276" w:type="dxa"/>
          </w:tcPr>
          <w:p w14:paraId="54C949D3" w14:textId="77777777" w:rsidR="00B13B28" w:rsidRDefault="00CC31A6">
            <w:pPr>
              <w:pStyle w:val="Table09Row"/>
            </w:pPr>
            <w:r>
              <w:t>29 Aug 1978</w:t>
            </w:r>
          </w:p>
        </w:tc>
        <w:tc>
          <w:tcPr>
            <w:tcW w:w="3402" w:type="dxa"/>
          </w:tcPr>
          <w:p w14:paraId="492210F9" w14:textId="77777777" w:rsidR="00B13B28" w:rsidRDefault="00CC31A6">
            <w:pPr>
              <w:pStyle w:val="Table09Row"/>
            </w:pPr>
            <w:r>
              <w:t>29 Aug 1978</w:t>
            </w:r>
          </w:p>
        </w:tc>
        <w:tc>
          <w:tcPr>
            <w:tcW w:w="1123" w:type="dxa"/>
          </w:tcPr>
          <w:p w14:paraId="3AF1FAD2" w14:textId="77777777" w:rsidR="00B13B28" w:rsidRDefault="00B13B28">
            <w:pPr>
              <w:pStyle w:val="Table09Row"/>
            </w:pPr>
          </w:p>
        </w:tc>
      </w:tr>
      <w:tr w:rsidR="00B13B28" w14:paraId="06301544" w14:textId="77777777">
        <w:trPr>
          <w:cantSplit/>
          <w:jc w:val="center"/>
        </w:trPr>
        <w:tc>
          <w:tcPr>
            <w:tcW w:w="1418" w:type="dxa"/>
          </w:tcPr>
          <w:p w14:paraId="023D13C9" w14:textId="77777777" w:rsidR="00B13B28" w:rsidRDefault="00CC31A6">
            <w:pPr>
              <w:pStyle w:val="Table09Row"/>
            </w:pPr>
            <w:r>
              <w:t>197</w:t>
            </w:r>
            <w:r>
              <w:t>8/042</w:t>
            </w:r>
          </w:p>
        </w:tc>
        <w:tc>
          <w:tcPr>
            <w:tcW w:w="2693" w:type="dxa"/>
          </w:tcPr>
          <w:p w14:paraId="7C2CB080" w14:textId="77777777" w:rsidR="00B13B28" w:rsidRDefault="00CC31A6">
            <w:pPr>
              <w:pStyle w:val="Table09Row"/>
            </w:pPr>
            <w:r>
              <w:rPr>
                <w:i/>
              </w:rPr>
              <w:t>Stock (Brands and Movement) Act Amendment Act 1978</w:t>
            </w:r>
          </w:p>
        </w:tc>
        <w:tc>
          <w:tcPr>
            <w:tcW w:w="1276" w:type="dxa"/>
          </w:tcPr>
          <w:p w14:paraId="597C1E54" w14:textId="77777777" w:rsidR="00B13B28" w:rsidRDefault="00CC31A6">
            <w:pPr>
              <w:pStyle w:val="Table09Row"/>
            </w:pPr>
            <w:r>
              <w:t>29 Aug 1978</w:t>
            </w:r>
          </w:p>
        </w:tc>
        <w:tc>
          <w:tcPr>
            <w:tcW w:w="3402" w:type="dxa"/>
          </w:tcPr>
          <w:p w14:paraId="09A468CA" w14:textId="77777777" w:rsidR="00B13B28" w:rsidRDefault="00CC31A6">
            <w:pPr>
              <w:pStyle w:val="Table09Row"/>
            </w:pPr>
            <w:r>
              <w:t xml:space="preserve">s. 4, 6 &amp; 10: 22 Dec 1978 (see s. 2 and </w:t>
            </w:r>
            <w:r>
              <w:rPr>
                <w:i/>
              </w:rPr>
              <w:t>Gazette</w:t>
            </w:r>
            <w:r>
              <w:t xml:space="preserve"> 22 Dec 1978 p. 4772); </w:t>
            </w:r>
          </w:p>
          <w:p w14:paraId="0354D2EC" w14:textId="77777777" w:rsidR="00B13B28" w:rsidRDefault="00CC31A6">
            <w:pPr>
              <w:pStyle w:val="Table09Row"/>
            </w:pPr>
            <w:r>
              <w:t xml:space="preserve">Act other than s. 4, 6 &amp; 10: 20 Nov 1981 (see s. 2 and </w:t>
            </w:r>
            <w:r>
              <w:rPr>
                <w:i/>
              </w:rPr>
              <w:t>Gazette</w:t>
            </w:r>
            <w:r>
              <w:t xml:space="preserve"> 20 Nov 1981 p. 4718)</w:t>
            </w:r>
          </w:p>
        </w:tc>
        <w:tc>
          <w:tcPr>
            <w:tcW w:w="1123" w:type="dxa"/>
          </w:tcPr>
          <w:p w14:paraId="682C4A6D" w14:textId="77777777" w:rsidR="00B13B28" w:rsidRDefault="00B13B28">
            <w:pPr>
              <w:pStyle w:val="Table09Row"/>
            </w:pPr>
          </w:p>
        </w:tc>
      </w:tr>
      <w:tr w:rsidR="00B13B28" w14:paraId="7EF09089" w14:textId="77777777">
        <w:trPr>
          <w:cantSplit/>
          <w:jc w:val="center"/>
        </w:trPr>
        <w:tc>
          <w:tcPr>
            <w:tcW w:w="1418" w:type="dxa"/>
          </w:tcPr>
          <w:p w14:paraId="7DAC77C3" w14:textId="77777777" w:rsidR="00B13B28" w:rsidRDefault="00CC31A6">
            <w:pPr>
              <w:pStyle w:val="Table09Row"/>
            </w:pPr>
            <w:r>
              <w:t>1978/043</w:t>
            </w:r>
          </w:p>
        </w:tc>
        <w:tc>
          <w:tcPr>
            <w:tcW w:w="2693" w:type="dxa"/>
          </w:tcPr>
          <w:p w14:paraId="5C7B7E88" w14:textId="77777777" w:rsidR="00B13B28" w:rsidRDefault="00CC31A6">
            <w:pPr>
              <w:pStyle w:val="Table09Row"/>
            </w:pPr>
            <w:r>
              <w:rPr>
                <w:i/>
              </w:rPr>
              <w:t xml:space="preserve">Poisons Act </w:t>
            </w:r>
            <w:r>
              <w:rPr>
                <w:i/>
              </w:rPr>
              <w:t>Amendment Act 1978</w:t>
            </w:r>
          </w:p>
        </w:tc>
        <w:tc>
          <w:tcPr>
            <w:tcW w:w="1276" w:type="dxa"/>
          </w:tcPr>
          <w:p w14:paraId="08B209A4" w14:textId="77777777" w:rsidR="00B13B28" w:rsidRDefault="00CC31A6">
            <w:pPr>
              <w:pStyle w:val="Table09Row"/>
            </w:pPr>
            <w:r>
              <w:t>29 Aug 1978</w:t>
            </w:r>
          </w:p>
        </w:tc>
        <w:tc>
          <w:tcPr>
            <w:tcW w:w="3402" w:type="dxa"/>
          </w:tcPr>
          <w:p w14:paraId="31289113" w14:textId="77777777" w:rsidR="00B13B28" w:rsidRDefault="00CC31A6">
            <w:pPr>
              <w:pStyle w:val="Table09Row"/>
            </w:pPr>
            <w:r>
              <w:t xml:space="preserve">1 Oct 1980 (see s. 2 and </w:t>
            </w:r>
            <w:r>
              <w:rPr>
                <w:i/>
              </w:rPr>
              <w:t>Gazette</w:t>
            </w:r>
            <w:r>
              <w:t xml:space="preserve"> 29 Aug 1980 p. 3015)</w:t>
            </w:r>
          </w:p>
        </w:tc>
        <w:tc>
          <w:tcPr>
            <w:tcW w:w="1123" w:type="dxa"/>
          </w:tcPr>
          <w:p w14:paraId="7C525E17" w14:textId="77777777" w:rsidR="00B13B28" w:rsidRDefault="00B13B28">
            <w:pPr>
              <w:pStyle w:val="Table09Row"/>
            </w:pPr>
          </w:p>
        </w:tc>
      </w:tr>
      <w:tr w:rsidR="00B13B28" w14:paraId="5BD1F554" w14:textId="77777777">
        <w:trPr>
          <w:cantSplit/>
          <w:jc w:val="center"/>
        </w:trPr>
        <w:tc>
          <w:tcPr>
            <w:tcW w:w="1418" w:type="dxa"/>
          </w:tcPr>
          <w:p w14:paraId="6DE5E575" w14:textId="77777777" w:rsidR="00B13B28" w:rsidRDefault="00CC31A6">
            <w:pPr>
              <w:pStyle w:val="Table09Row"/>
            </w:pPr>
            <w:r>
              <w:t>1978/044</w:t>
            </w:r>
          </w:p>
        </w:tc>
        <w:tc>
          <w:tcPr>
            <w:tcW w:w="2693" w:type="dxa"/>
          </w:tcPr>
          <w:p w14:paraId="27A0A5ED" w14:textId="77777777" w:rsidR="00B13B28" w:rsidRDefault="00CC31A6">
            <w:pPr>
              <w:pStyle w:val="Table09Row"/>
            </w:pPr>
            <w:r>
              <w:rPr>
                <w:i/>
              </w:rPr>
              <w:t>Small Claims Tribunals Act Amendment Act 1978</w:t>
            </w:r>
          </w:p>
        </w:tc>
        <w:tc>
          <w:tcPr>
            <w:tcW w:w="1276" w:type="dxa"/>
          </w:tcPr>
          <w:p w14:paraId="590A48A4" w14:textId="77777777" w:rsidR="00B13B28" w:rsidRDefault="00CC31A6">
            <w:pPr>
              <w:pStyle w:val="Table09Row"/>
            </w:pPr>
            <w:r>
              <w:t>29 Aug 1978</w:t>
            </w:r>
          </w:p>
        </w:tc>
        <w:tc>
          <w:tcPr>
            <w:tcW w:w="3402" w:type="dxa"/>
          </w:tcPr>
          <w:p w14:paraId="7A91A9B8" w14:textId="77777777" w:rsidR="00B13B28" w:rsidRDefault="00CC31A6">
            <w:pPr>
              <w:pStyle w:val="Table09Row"/>
            </w:pPr>
            <w:r>
              <w:t>29 Aug 1978</w:t>
            </w:r>
          </w:p>
        </w:tc>
        <w:tc>
          <w:tcPr>
            <w:tcW w:w="1123" w:type="dxa"/>
          </w:tcPr>
          <w:p w14:paraId="4128F87F" w14:textId="77777777" w:rsidR="00B13B28" w:rsidRDefault="00CC31A6">
            <w:pPr>
              <w:pStyle w:val="Table09Row"/>
            </w:pPr>
            <w:r>
              <w:t>2004/059</w:t>
            </w:r>
          </w:p>
        </w:tc>
      </w:tr>
      <w:tr w:rsidR="00B13B28" w14:paraId="064B0816" w14:textId="77777777">
        <w:trPr>
          <w:cantSplit/>
          <w:jc w:val="center"/>
        </w:trPr>
        <w:tc>
          <w:tcPr>
            <w:tcW w:w="1418" w:type="dxa"/>
          </w:tcPr>
          <w:p w14:paraId="20BD8583" w14:textId="77777777" w:rsidR="00B13B28" w:rsidRDefault="00CC31A6">
            <w:pPr>
              <w:pStyle w:val="Table09Row"/>
            </w:pPr>
            <w:r>
              <w:t>1978/045</w:t>
            </w:r>
          </w:p>
        </w:tc>
        <w:tc>
          <w:tcPr>
            <w:tcW w:w="2693" w:type="dxa"/>
          </w:tcPr>
          <w:p w14:paraId="21B7BEF2" w14:textId="77777777" w:rsidR="00B13B28" w:rsidRDefault="00CC31A6">
            <w:pPr>
              <w:pStyle w:val="Table09Row"/>
            </w:pPr>
            <w:r>
              <w:rPr>
                <w:i/>
              </w:rPr>
              <w:t>Limitation Act Amendment Act 1978</w:t>
            </w:r>
          </w:p>
        </w:tc>
        <w:tc>
          <w:tcPr>
            <w:tcW w:w="1276" w:type="dxa"/>
          </w:tcPr>
          <w:p w14:paraId="212500EA" w14:textId="77777777" w:rsidR="00B13B28" w:rsidRDefault="00CC31A6">
            <w:pPr>
              <w:pStyle w:val="Table09Row"/>
            </w:pPr>
            <w:r>
              <w:t>29 Aug 1978</w:t>
            </w:r>
          </w:p>
        </w:tc>
        <w:tc>
          <w:tcPr>
            <w:tcW w:w="3402" w:type="dxa"/>
          </w:tcPr>
          <w:p w14:paraId="23A0D0EC" w14:textId="77777777" w:rsidR="00B13B28" w:rsidRDefault="00CC31A6">
            <w:pPr>
              <w:pStyle w:val="Table09Row"/>
            </w:pPr>
            <w:r>
              <w:t>29 Aug 1978</w:t>
            </w:r>
          </w:p>
        </w:tc>
        <w:tc>
          <w:tcPr>
            <w:tcW w:w="1123" w:type="dxa"/>
          </w:tcPr>
          <w:p w14:paraId="6B7BC540" w14:textId="77777777" w:rsidR="00B13B28" w:rsidRDefault="00CC31A6">
            <w:pPr>
              <w:pStyle w:val="Table09Row"/>
            </w:pPr>
            <w:r>
              <w:t>2005/020</w:t>
            </w:r>
          </w:p>
        </w:tc>
      </w:tr>
      <w:tr w:rsidR="00B13B28" w14:paraId="63AE3BD4" w14:textId="77777777">
        <w:trPr>
          <w:cantSplit/>
          <w:jc w:val="center"/>
        </w:trPr>
        <w:tc>
          <w:tcPr>
            <w:tcW w:w="1418" w:type="dxa"/>
          </w:tcPr>
          <w:p w14:paraId="0781F3C3" w14:textId="77777777" w:rsidR="00B13B28" w:rsidRDefault="00CC31A6">
            <w:pPr>
              <w:pStyle w:val="Table09Row"/>
            </w:pPr>
            <w:r>
              <w:t>197</w:t>
            </w:r>
            <w:r>
              <w:t>8/046</w:t>
            </w:r>
          </w:p>
        </w:tc>
        <w:tc>
          <w:tcPr>
            <w:tcW w:w="2693" w:type="dxa"/>
          </w:tcPr>
          <w:p w14:paraId="1F71230F" w14:textId="77777777" w:rsidR="00B13B28" w:rsidRDefault="00CC31A6">
            <w:pPr>
              <w:pStyle w:val="Table09Row"/>
            </w:pPr>
            <w:r>
              <w:rPr>
                <w:i/>
              </w:rPr>
              <w:t>Auction Sales Act Amendment Act 1978</w:t>
            </w:r>
          </w:p>
        </w:tc>
        <w:tc>
          <w:tcPr>
            <w:tcW w:w="1276" w:type="dxa"/>
          </w:tcPr>
          <w:p w14:paraId="525AB829" w14:textId="77777777" w:rsidR="00B13B28" w:rsidRDefault="00CC31A6">
            <w:pPr>
              <w:pStyle w:val="Table09Row"/>
            </w:pPr>
            <w:r>
              <w:t>29 Aug 1978</w:t>
            </w:r>
          </w:p>
        </w:tc>
        <w:tc>
          <w:tcPr>
            <w:tcW w:w="3402" w:type="dxa"/>
          </w:tcPr>
          <w:p w14:paraId="7D57E232" w14:textId="77777777" w:rsidR="00B13B28" w:rsidRDefault="00CC31A6">
            <w:pPr>
              <w:pStyle w:val="Table09Row"/>
            </w:pPr>
            <w:r>
              <w:t>29 Aug 1978</w:t>
            </w:r>
          </w:p>
        </w:tc>
        <w:tc>
          <w:tcPr>
            <w:tcW w:w="1123" w:type="dxa"/>
          </w:tcPr>
          <w:p w14:paraId="2F8D882F" w14:textId="77777777" w:rsidR="00B13B28" w:rsidRDefault="00B13B28">
            <w:pPr>
              <w:pStyle w:val="Table09Row"/>
            </w:pPr>
          </w:p>
        </w:tc>
      </w:tr>
      <w:tr w:rsidR="00B13B28" w14:paraId="6602B022" w14:textId="77777777">
        <w:trPr>
          <w:cantSplit/>
          <w:jc w:val="center"/>
        </w:trPr>
        <w:tc>
          <w:tcPr>
            <w:tcW w:w="1418" w:type="dxa"/>
          </w:tcPr>
          <w:p w14:paraId="2E3A1C2B" w14:textId="77777777" w:rsidR="00B13B28" w:rsidRDefault="00CC31A6">
            <w:pPr>
              <w:pStyle w:val="Table09Row"/>
            </w:pPr>
            <w:r>
              <w:t>1978/047</w:t>
            </w:r>
          </w:p>
        </w:tc>
        <w:tc>
          <w:tcPr>
            <w:tcW w:w="2693" w:type="dxa"/>
          </w:tcPr>
          <w:p w14:paraId="06576388" w14:textId="77777777" w:rsidR="00B13B28" w:rsidRDefault="00CC31A6">
            <w:pPr>
              <w:pStyle w:val="Table09Row"/>
            </w:pPr>
            <w:r>
              <w:rPr>
                <w:i/>
              </w:rPr>
              <w:t>Health Act Amendment Act 1978</w:t>
            </w:r>
          </w:p>
        </w:tc>
        <w:tc>
          <w:tcPr>
            <w:tcW w:w="1276" w:type="dxa"/>
          </w:tcPr>
          <w:p w14:paraId="61921DF0" w14:textId="77777777" w:rsidR="00B13B28" w:rsidRDefault="00CC31A6">
            <w:pPr>
              <w:pStyle w:val="Table09Row"/>
            </w:pPr>
            <w:r>
              <w:t>29 Aug 1978</w:t>
            </w:r>
          </w:p>
        </w:tc>
        <w:tc>
          <w:tcPr>
            <w:tcW w:w="3402" w:type="dxa"/>
          </w:tcPr>
          <w:p w14:paraId="3D936F9B" w14:textId="77777777" w:rsidR="00B13B28" w:rsidRDefault="00CC31A6">
            <w:pPr>
              <w:pStyle w:val="Table09Row"/>
            </w:pPr>
            <w:r>
              <w:t xml:space="preserve">Act other than s. 3(a) &amp; 30: 16 Mar 1979 (see s. 2 and </w:t>
            </w:r>
            <w:r>
              <w:rPr>
                <w:i/>
              </w:rPr>
              <w:t>Gazette</w:t>
            </w:r>
            <w:r>
              <w:t xml:space="preserve"> 16 Mar 1979 p. 676);</w:t>
            </w:r>
          </w:p>
          <w:p w14:paraId="5C2D6AF8" w14:textId="77777777" w:rsidR="00B13B28" w:rsidRDefault="00CC31A6">
            <w:pPr>
              <w:pStyle w:val="Table09Row"/>
            </w:pPr>
            <w:r>
              <w:t xml:space="preserve">s. 3(a) &amp; 30: 21 Dec 1979 (see s. 2 and </w:t>
            </w:r>
            <w:r>
              <w:rPr>
                <w:i/>
              </w:rPr>
              <w:t>Gazette</w:t>
            </w:r>
            <w:r>
              <w:t xml:space="preserve"> 21 Dec 1979 p. 3906)</w:t>
            </w:r>
          </w:p>
        </w:tc>
        <w:tc>
          <w:tcPr>
            <w:tcW w:w="1123" w:type="dxa"/>
          </w:tcPr>
          <w:p w14:paraId="556D87E1" w14:textId="77777777" w:rsidR="00B13B28" w:rsidRDefault="00B13B28">
            <w:pPr>
              <w:pStyle w:val="Table09Row"/>
            </w:pPr>
          </w:p>
        </w:tc>
      </w:tr>
      <w:tr w:rsidR="00B13B28" w14:paraId="749EE4E6" w14:textId="77777777">
        <w:trPr>
          <w:cantSplit/>
          <w:jc w:val="center"/>
        </w:trPr>
        <w:tc>
          <w:tcPr>
            <w:tcW w:w="1418" w:type="dxa"/>
          </w:tcPr>
          <w:p w14:paraId="102BE9B0" w14:textId="77777777" w:rsidR="00B13B28" w:rsidRDefault="00CC31A6">
            <w:pPr>
              <w:pStyle w:val="Table09Row"/>
            </w:pPr>
            <w:r>
              <w:t>1978/048</w:t>
            </w:r>
          </w:p>
        </w:tc>
        <w:tc>
          <w:tcPr>
            <w:tcW w:w="2693" w:type="dxa"/>
          </w:tcPr>
          <w:p w14:paraId="7FB0B689" w14:textId="77777777" w:rsidR="00B13B28" w:rsidRDefault="00CC31A6">
            <w:pPr>
              <w:pStyle w:val="Table09Row"/>
            </w:pPr>
            <w:r>
              <w:rPr>
                <w:i/>
              </w:rPr>
              <w:t>Censorship of Films Act Amendment Act 1978</w:t>
            </w:r>
          </w:p>
        </w:tc>
        <w:tc>
          <w:tcPr>
            <w:tcW w:w="1276" w:type="dxa"/>
          </w:tcPr>
          <w:p w14:paraId="3957AF6A" w14:textId="77777777" w:rsidR="00B13B28" w:rsidRDefault="00CC31A6">
            <w:pPr>
              <w:pStyle w:val="Table09Row"/>
            </w:pPr>
            <w:r>
              <w:t>29 Aug 1978</w:t>
            </w:r>
          </w:p>
        </w:tc>
        <w:tc>
          <w:tcPr>
            <w:tcW w:w="3402" w:type="dxa"/>
          </w:tcPr>
          <w:p w14:paraId="73F142E8" w14:textId="77777777" w:rsidR="00B13B28" w:rsidRDefault="00CC31A6">
            <w:pPr>
              <w:pStyle w:val="Table09Row"/>
            </w:pPr>
            <w:r>
              <w:t xml:space="preserve">1 Jan 1979 (see s. 2 and </w:t>
            </w:r>
            <w:r>
              <w:rPr>
                <w:i/>
              </w:rPr>
              <w:t>Gazette</w:t>
            </w:r>
            <w:r>
              <w:t xml:space="preserve"> 1 Dec 1978 p. 4489)</w:t>
            </w:r>
          </w:p>
        </w:tc>
        <w:tc>
          <w:tcPr>
            <w:tcW w:w="1123" w:type="dxa"/>
          </w:tcPr>
          <w:p w14:paraId="09A0B07A" w14:textId="77777777" w:rsidR="00B13B28" w:rsidRDefault="00CC31A6">
            <w:pPr>
              <w:pStyle w:val="Table09Row"/>
            </w:pPr>
            <w:r>
              <w:t>1996/040</w:t>
            </w:r>
          </w:p>
        </w:tc>
      </w:tr>
      <w:tr w:rsidR="00B13B28" w14:paraId="1528E7FF" w14:textId="77777777">
        <w:trPr>
          <w:cantSplit/>
          <w:jc w:val="center"/>
        </w:trPr>
        <w:tc>
          <w:tcPr>
            <w:tcW w:w="1418" w:type="dxa"/>
          </w:tcPr>
          <w:p w14:paraId="0EC04EAF" w14:textId="77777777" w:rsidR="00B13B28" w:rsidRDefault="00CC31A6">
            <w:pPr>
              <w:pStyle w:val="Table09Row"/>
            </w:pPr>
            <w:r>
              <w:t>1978/049</w:t>
            </w:r>
          </w:p>
        </w:tc>
        <w:tc>
          <w:tcPr>
            <w:tcW w:w="2693" w:type="dxa"/>
          </w:tcPr>
          <w:p w14:paraId="02973E42" w14:textId="77777777" w:rsidR="00B13B28" w:rsidRDefault="00CC31A6">
            <w:pPr>
              <w:pStyle w:val="Table09Row"/>
            </w:pPr>
            <w:r>
              <w:rPr>
                <w:i/>
              </w:rPr>
              <w:t xml:space="preserve">Northern Developments Pty. Limited Agreement Act </w:t>
            </w:r>
            <w:r>
              <w:rPr>
                <w:i/>
              </w:rPr>
              <w:t>Amendment Act 1978</w:t>
            </w:r>
          </w:p>
        </w:tc>
        <w:tc>
          <w:tcPr>
            <w:tcW w:w="1276" w:type="dxa"/>
          </w:tcPr>
          <w:p w14:paraId="7F3C23AB" w14:textId="77777777" w:rsidR="00B13B28" w:rsidRDefault="00CC31A6">
            <w:pPr>
              <w:pStyle w:val="Table09Row"/>
            </w:pPr>
            <w:r>
              <w:t>29 Aug 1978</w:t>
            </w:r>
          </w:p>
        </w:tc>
        <w:tc>
          <w:tcPr>
            <w:tcW w:w="3402" w:type="dxa"/>
          </w:tcPr>
          <w:p w14:paraId="41315215" w14:textId="77777777" w:rsidR="00B13B28" w:rsidRDefault="00CC31A6">
            <w:pPr>
              <w:pStyle w:val="Table09Row"/>
            </w:pPr>
            <w:r>
              <w:t>29 Aug 1978</w:t>
            </w:r>
          </w:p>
        </w:tc>
        <w:tc>
          <w:tcPr>
            <w:tcW w:w="1123" w:type="dxa"/>
          </w:tcPr>
          <w:p w14:paraId="1C26BCE2" w14:textId="77777777" w:rsidR="00B13B28" w:rsidRDefault="00CC31A6">
            <w:pPr>
              <w:pStyle w:val="Table09Row"/>
            </w:pPr>
            <w:r>
              <w:t>2003/074</w:t>
            </w:r>
          </w:p>
        </w:tc>
      </w:tr>
      <w:tr w:rsidR="00B13B28" w14:paraId="5301412B" w14:textId="77777777">
        <w:trPr>
          <w:cantSplit/>
          <w:jc w:val="center"/>
        </w:trPr>
        <w:tc>
          <w:tcPr>
            <w:tcW w:w="1418" w:type="dxa"/>
          </w:tcPr>
          <w:p w14:paraId="5D58D676" w14:textId="77777777" w:rsidR="00B13B28" w:rsidRDefault="00CC31A6">
            <w:pPr>
              <w:pStyle w:val="Table09Row"/>
            </w:pPr>
            <w:r>
              <w:t>1978/050</w:t>
            </w:r>
          </w:p>
        </w:tc>
        <w:tc>
          <w:tcPr>
            <w:tcW w:w="2693" w:type="dxa"/>
          </w:tcPr>
          <w:p w14:paraId="342848E1" w14:textId="77777777" w:rsidR="00B13B28" w:rsidRDefault="00CC31A6">
            <w:pPr>
              <w:pStyle w:val="Table09Row"/>
            </w:pPr>
            <w:r>
              <w:rPr>
                <w:i/>
              </w:rPr>
              <w:t>Parks and Reserves Act Amendment Act 1978</w:t>
            </w:r>
          </w:p>
        </w:tc>
        <w:tc>
          <w:tcPr>
            <w:tcW w:w="1276" w:type="dxa"/>
          </w:tcPr>
          <w:p w14:paraId="0880BBAE" w14:textId="77777777" w:rsidR="00B13B28" w:rsidRDefault="00CC31A6">
            <w:pPr>
              <w:pStyle w:val="Table09Row"/>
            </w:pPr>
            <w:r>
              <w:t>6 Sep 1978</w:t>
            </w:r>
          </w:p>
        </w:tc>
        <w:tc>
          <w:tcPr>
            <w:tcW w:w="3402" w:type="dxa"/>
          </w:tcPr>
          <w:p w14:paraId="4DACB0D1" w14:textId="77777777" w:rsidR="00B13B28" w:rsidRDefault="00CC31A6">
            <w:pPr>
              <w:pStyle w:val="Table09Row"/>
            </w:pPr>
            <w:r>
              <w:t>6 Sep 1978</w:t>
            </w:r>
          </w:p>
        </w:tc>
        <w:tc>
          <w:tcPr>
            <w:tcW w:w="1123" w:type="dxa"/>
          </w:tcPr>
          <w:p w14:paraId="75081B03" w14:textId="77777777" w:rsidR="00B13B28" w:rsidRDefault="00B13B28">
            <w:pPr>
              <w:pStyle w:val="Table09Row"/>
            </w:pPr>
          </w:p>
        </w:tc>
      </w:tr>
      <w:tr w:rsidR="00B13B28" w14:paraId="5C592F52" w14:textId="77777777">
        <w:trPr>
          <w:cantSplit/>
          <w:jc w:val="center"/>
        </w:trPr>
        <w:tc>
          <w:tcPr>
            <w:tcW w:w="1418" w:type="dxa"/>
          </w:tcPr>
          <w:p w14:paraId="722DEADB" w14:textId="77777777" w:rsidR="00B13B28" w:rsidRDefault="00CC31A6">
            <w:pPr>
              <w:pStyle w:val="Table09Row"/>
            </w:pPr>
            <w:r>
              <w:t>1978/051</w:t>
            </w:r>
          </w:p>
        </w:tc>
        <w:tc>
          <w:tcPr>
            <w:tcW w:w="2693" w:type="dxa"/>
          </w:tcPr>
          <w:p w14:paraId="6697C466" w14:textId="77777777" w:rsidR="00B13B28" w:rsidRDefault="00CC31A6">
            <w:pPr>
              <w:pStyle w:val="Table09Row"/>
            </w:pPr>
            <w:r>
              <w:rPr>
                <w:i/>
              </w:rPr>
              <w:t>Water Boards Act Amendment Act 1978</w:t>
            </w:r>
          </w:p>
        </w:tc>
        <w:tc>
          <w:tcPr>
            <w:tcW w:w="1276" w:type="dxa"/>
          </w:tcPr>
          <w:p w14:paraId="67566C2C" w14:textId="77777777" w:rsidR="00B13B28" w:rsidRDefault="00CC31A6">
            <w:pPr>
              <w:pStyle w:val="Table09Row"/>
            </w:pPr>
            <w:r>
              <w:t>6 Sep 1978</w:t>
            </w:r>
          </w:p>
        </w:tc>
        <w:tc>
          <w:tcPr>
            <w:tcW w:w="3402" w:type="dxa"/>
          </w:tcPr>
          <w:p w14:paraId="7980BC22" w14:textId="77777777" w:rsidR="00B13B28" w:rsidRDefault="00CC31A6">
            <w:pPr>
              <w:pStyle w:val="Table09Row"/>
            </w:pPr>
            <w:r>
              <w:t xml:space="preserve">Act other than s. 4‑9: 6 Sep 1978 (see s. 2(1)); </w:t>
            </w:r>
          </w:p>
          <w:p w14:paraId="5ABE509F" w14:textId="77777777" w:rsidR="00B13B28" w:rsidRDefault="00CC31A6">
            <w:pPr>
              <w:pStyle w:val="Table09Row"/>
            </w:pPr>
            <w:r>
              <w:t xml:space="preserve">s. 4‑9: 15 Dec 1978 (see s. 2(2) and </w:t>
            </w:r>
            <w:r>
              <w:rPr>
                <w:i/>
              </w:rPr>
              <w:t>Gazette</w:t>
            </w:r>
            <w:r>
              <w:t xml:space="preserve"> 15 Dec 1978 p. 4691‑2)</w:t>
            </w:r>
          </w:p>
        </w:tc>
        <w:tc>
          <w:tcPr>
            <w:tcW w:w="1123" w:type="dxa"/>
          </w:tcPr>
          <w:p w14:paraId="5227CFBC" w14:textId="77777777" w:rsidR="00B13B28" w:rsidRDefault="00B13B28">
            <w:pPr>
              <w:pStyle w:val="Table09Row"/>
            </w:pPr>
          </w:p>
        </w:tc>
      </w:tr>
      <w:tr w:rsidR="00B13B28" w14:paraId="4686B86E" w14:textId="77777777">
        <w:trPr>
          <w:cantSplit/>
          <w:jc w:val="center"/>
        </w:trPr>
        <w:tc>
          <w:tcPr>
            <w:tcW w:w="1418" w:type="dxa"/>
          </w:tcPr>
          <w:p w14:paraId="64793654" w14:textId="77777777" w:rsidR="00B13B28" w:rsidRDefault="00CC31A6">
            <w:pPr>
              <w:pStyle w:val="Table09Row"/>
            </w:pPr>
            <w:r>
              <w:t>1978/052</w:t>
            </w:r>
          </w:p>
        </w:tc>
        <w:tc>
          <w:tcPr>
            <w:tcW w:w="2693" w:type="dxa"/>
          </w:tcPr>
          <w:p w14:paraId="192610AE" w14:textId="77777777" w:rsidR="00B13B28" w:rsidRDefault="00CC31A6">
            <w:pPr>
              <w:pStyle w:val="Table09Row"/>
            </w:pPr>
            <w:r>
              <w:rPr>
                <w:i/>
              </w:rPr>
              <w:t>Plant Diseases Act Amendment Act 1978</w:t>
            </w:r>
          </w:p>
        </w:tc>
        <w:tc>
          <w:tcPr>
            <w:tcW w:w="1276" w:type="dxa"/>
          </w:tcPr>
          <w:p w14:paraId="645AA6B8" w14:textId="77777777" w:rsidR="00B13B28" w:rsidRDefault="00CC31A6">
            <w:pPr>
              <w:pStyle w:val="Table09Row"/>
            </w:pPr>
            <w:r>
              <w:t>6 Sep 1978</w:t>
            </w:r>
          </w:p>
        </w:tc>
        <w:tc>
          <w:tcPr>
            <w:tcW w:w="3402" w:type="dxa"/>
          </w:tcPr>
          <w:p w14:paraId="04BAD3F0" w14:textId="77777777" w:rsidR="00B13B28" w:rsidRDefault="00CC31A6">
            <w:pPr>
              <w:pStyle w:val="Table09Row"/>
            </w:pPr>
            <w:r>
              <w:t>6 Sep 1978</w:t>
            </w:r>
          </w:p>
        </w:tc>
        <w:tc>
          <w:tcPr>
            <w:tcW w:w="1123" w:type="dxa"/>
          </w:tcPr>
          <w:p w14:paraId="0E6151AB" w14:textId="77777777" w:rsidR="00B13B28" w:rsidRDefault="00B13B28">
            <w:pPr>
              <w:pStyle w:val="Table09Row"/>
            </w:pPr>
          </w:p>
        </w:tc>
      </w:tr>
      <w:tr w:rsidR="00B13B28" w14:paraId="0D68A01E" w14:textId="77777777">
        <w:trPr>
          <w:cantSplit/>
          <w:jc w:val="center"/>
        </w:trPr>
        <w:tc>
          <w:tcPr>
            <w:tcW w:w="1418" w:type="dxa"/>
          </w:tcPr>
          <w:p w14:paraId="395E2D5A" w14:textId="77777777" w:rsidR="00B13B28" w:rsidRDefault="00CC31A6">
            <w:pPr>
              <w:pStyle w:val="Table09Row"/>
            </w:pPr>
            <w:r>
              <w:t>1978/053</w:t>
            </w:r>
          </w:p>
        </w:tc>
        <w:tc>
          <w:tcPr>
            <w:tcW w:w="2693" w:type="dxa"/>
          </w:tcPr>
          <w:p w14:paraId="6CFEA3EB" w14:textId="77777777" w:rsidR="00B13B28" w:rsidRDefault="00CC31A6">
            <w:pPr>
              <w:pStyle w:val="Table09Row"/>
            </w:pPr>
            <w:r>
              <w:rPr>
                <w:i/>
              </w:rPr>
              <w:t>Wheat Marketing Act Amendment and Continuance Act 1978</w:t>
            </w:r>
          </w:p>
        </w:tc>
        <w:tc>
          <w:tcPr>
            <w:tcW w:w="1276" w:type="dxa"/>
          </w:tcPr>
          <w:p w14:paraId="7FE3607C" w14:textId="77777777" w:rsidR="00B13B28" w:rsidRDefault="00CC31A6">
            <w:pPr>
              <w:pStyle w:val="Table09Row"/>
            </w:pPr>
            <w:r>
              <w:t>6</w:t>
            </w:r>
            <w:r>
              <w:t> Sep 1978</w:t>
            </w:r>
          </w:p>
        </w:tc>
        <w:tc>
          <w:tcPr>
            <w:tcW w:w="3402" w:type="dxa"/>
          </w:tcPr>
          <w:p w14:paraId="50F96776" w14:textId="77777777" w:rsidR="00B13B28" w:rsidRDefault="00CC31A6">
            <w:pPr>
              <w:pStyle w:val="Table09Row"/>
            </w:pPr>
            <w:r>
              <w:t>6 Sep 1978</w:t>
            </w:r>
          </w:p>
        </w:tc>
        <w:tc>
          <w:tcPr>
            <w:tcW w:w="1123" w:type="dxa"/>
          </w:tcPr>
          <w:p w14:paraId="0B0301CC" w14:textId="77777777" w:rsidR="00B13B28" w:rsidRDefault="00CC31A6">
            <w:pPr>
              <w:pStyle w:val="Table09Row"/>
            </w:pPr>
            <w:r>
              <w:t>Exp. 31/10/1984</w:t>
            </w:r>
          </w:p>
        </w:tc>
      </w:tr>
      <w:tr w:rsidR="00B13B28" w14:paraId="5FD9E02D" w14:textId="77777777">
        <w:trPr>
          <w:cantSplit/>
          <w:jc w:val="center"/>
        </w:trPr>
        <w:tc>
          <w:tcPr>
            <w:tcW w:w="1418" w:type="dxa"/>
          </w:tcPr>
          <w:p w14:paraId="01D34A70" w14:textId="77777777" w:rsidR="00B13B28" w:rsidRDefault="00CC31A6">
            <w:pPr>
              <w:pStyle w:val="Table09Row"/>
            </w:pPr>
            <w:r>
              <w:t>1978/054</w:t>
            </w:r>
          </w:p>
        </w:tc>
        <w:tc>
          <w:tcPr>
            <w:tcW w:w="2693" w:type="dxa"/>
          </w:tcPr>
          <w:p w14:paraId="21DB4C42" w14:textId="77777777" w:rsidR="00B13B28" w:rsidRDefault="00CC31A6">
            <w:pPr>
              <w:pStyle w:val="Table09Row"/>
            </w:pPr>
            <w:r>
              <w:rPr>
                <w:i/>
              </w:rPr>
              <w:t>Firearms Act Amendment Act 1978</w:t>
            </w:r>
          </w:p>
        </w:tc>
        <w:tc>
          <w:tcPr>
            <w:tcW w:w="1276" w:type="dxa"/>
          </w:tcPr>
          <w:p w14:paraId="750941D7" w14:textId="77777777" w:rsidR="00B13B28" w:rsidRDefault="00CC31A6">
            <w:pPr>
              <w:pStyle w:val="Table09Row"/>
            </w:pPr>
            <w:r>
              <w:t>6 Sep 1978</w:t>
            </w:r>
          </w:p>
        </w:tc>
        <w:tc>
          <w:tcPr>
            <w:tcW w:w="3402" w:type="dxa"/>
          </w:tcPr>
          <w:p w14:paraId="7F2FB8FB" w14:textId="77777777" w:rsidR="00B13B28" w:rsidRDefault="00CC31A6">
            <w:pPr>
              <w:pStyle w:val="Table09Row"/>
            </w:pPr>
            <w:r>
              <w:t>6 Sep 1978</w:t>
            </w:r>
          </w:p>
        </w:tc>
        <w:tc>
          <w:tcPr>
            <w:tcW w:w="1123" w:type="dxa"/>
          </w:tcPr>
          <w:p w14:paraId="64D87A54" w14:textId="77777777" w:rsidR="00B13B28" w:rsidRDefault="00B13B28">
            <w:pPr>
              <w:pStyle w:val="Table09Row"/>
            </w:pPr>
          </w:p>
        </w:tc>
      </w:tr>
      <w:tr w:rsidR="00B13B28" w14:paraId="4D8D907A" w14:textId="77777777">
        <w:trPr>
          <w:cantSplit/>
          <w:jc w:val="center"/>
        </w:trPr>
        <w:tc>
          <w:tcPr>
            <w:tcW w:w="1418" w:type="dxa"/>
          </w:tcPr>
          <w:p w14:paraId="4479FB42" w14:textId="77777777" w:rsidR="00B13B28" w:rsidRDefault="00CC31A6">
            <w:pPr>
              <w:pStyle w:val="Table09Row"/>
            </w:pPr>
            <w:r>
              <w:t>1978/055</w:t>
            </w:r>
          </w:p>
        </w:tc>
        <w:tc>
          <w:tcPr>
            <w:tcW w:w="2693" w:type="dxa"/>
          </w:tcPr>
          <w:p w14:paraId="16A8F5CF" w14:textId="77777777" w:rsidR="00B13B28" w:rsidRDefault="00CC31A6">
            <w:pPr>
              <w:pStyle w:val="Table09Row"/>
            </w:pPr>
            <w:r>
              <w:rPr>
                <w:i/>
              </w:rPr>
              <w:t>Land Valuers Licensing Act 1978</w:t>
            </w:r>
          </w:p>
        </w:tc>
        <w:tc>
          <w:tcPr>
            <w:tcW w:w="1276" w:type="dxa"/>
          </w:tcPr>
          <w:p w14:paraId="6AEAD014" w14:textId="77777777" w:rsidR="00B13B28" w:rsidRDefault="00CC31A6">
            <w:pPr>
              <w:pStyle w:val="Table09Row"/>
            </w:pPr>
            <w:r>
              <w:t>6 Sep 1978</w:t>
            </w:r>
          </w:p>
        </w:tc>
        <w:tc>
          <w:tcPr>
            <w:tcW w:w="3402" w:type="dxa"/>
          </w:tcPr>
          <w:p w14:paraId="4D3D6CDA" w14:textId="77777777" w:rsidR="00B13B28" w:rsidRDefault="00CC31A6">
            <w:pPr>
              <w:pStyle w:val="Table09Row"/>
            </w:pPr>
            <w:r>
              <w:t xml:space="preserve">1 Jul 1979 (see s. 2 and </w:t>
            </w:r>
            <w:r>
              <w:rPr>
                <w:i/>
              </w:rPr>
              <w:t>Gazette</w:t>
            </w:r>
            <w:r>
              <w:t xml:space="preserve"> 22 Jun 1979 p. 1677)</w:t>
            </w:r>
          </w:p>
        </w:tc>
        <w:tc>
          <w:tcPr>
            <w:tcW w:w="1123" w:type="dxa"/>
          </w:tcPr>
          <w:p w14:paraId="4885BC17" w14:textId="77777777" w:rsidR="00B13B28" w:rsidRDefault="00B13B28">
            <w:pPr>
              <w:pStyle w:val="Table09Row"/>
            </w:pPr>
          </w:p>
        </w:tc>
      </w:tr>
      <w:tr w:rsidR="00B13B28" w14:paraId="1D397EFC" w14:textId="77777777">
        <w:trPr>
          <w:cantSplit/>
          <w:jc w:val="center"/>
        </w:trPr>
        <w:tc>
          <w:tcPr>
            <w:tcW w:w="1418" w:type="dxa"/>
          </w:tcPr>
          <w:p w14:paraId="4AEC7528" w14:textId="77777777" w:rsidR="00B13B28" w:rsidRDefault="00CC31A6">
            <w:pPr>
              <w:pStyle w:val="Table09Row"/>
            </w:pPr>
            <w:r>
              <w:t>1978/056</w:t>
            </w:r>
          </w:p>
        </w:tc>
        <w:tc>
          <w:tcPr>
            <w:tcW w:w="2693" w:type="dxa"/>
          </w:tcPr>
          <w:p w14:paraId="6C575B64" w14:textId="77777777" w:rsidR="00B13B28" w:rsidRDefault="00CC31A6">
            <w:pPr>
              <w:pStyle w:val="Table09Row"/>
            </w:pPr>
            <w:r>
              <w:rPr>
                <w:i/>
              </w:rPr>
              <w:t xml:space="preserve">Acts Amendment (Land </w:t>
            </w:r>
            <w:r>
              <w:rPr>
                <w:i/>
              </w:rPr>
              <w:t>Valuers) Act 1978</w:t>
            </w:r>
          </w:p>
        </w:tc>
        <w:tc>
          <w:tcPr>
            <w:tcW w:w="1276" w:type="dxa"/>
          </w:tcPr>
          <w:p w14:paraId="6E59FFB0" w14:textId="77777777" w:rsidR="00B13B28" w:rsidRDefault="00CC31A6">
            <w:pPr>
              <w:pStyle w:val="Table09Row"/>
            </w:pPr>
            <w:r>
              <w:t>6 Sep 1978</w:t>
            </w:r>
          </w:p>
        </w:tc>
        <w:tc>
          <w:tcPr>
            <w:tcW w:w="3402" w:type="dxa"/>
          </w:tcPr>
          <w:p w14:paraId="0DB30697" w14:textId="77777777" w:rsidR="00B13B28" w:rsidRDefault="00CC31A6">
            <w:pPr>
              <w:pStyle w:val="Table09Row"/>
            </w:pPr>
            <w:r>
              <w:t xml:space="preserve">1 Jul 1979 (see s. 2 and </w:t>
            </w:r>
            <w:r>
              <w:rPr>
                <w:i/>
              </w:rPr>
              <w:t>Gazette</w:t>
            </w:r>
            <w:r>
              <w:t xml:space="preserve"> 22 Jun 1979 p. 1677)</w:t>
            </w:r>
          </w:p>
        </w:tc>
        <w:tc>
          <w:tcPr>
            <w:tcW w:w="1123" w:type="dxa"/>
          </w:tcPr>
          <w:p w14:paraId="281087E1" w14:textId="77777777" w:rsidR="00B13B28" w:rsidRDefault="00B13B28">
            <w:pPr>
              <w:pStyle w:val="Table09Row"/>
            </w:pPr>
          </w:p>
        </w:tc>
      </w:tr>
      <w:tr w:rsidR="00B13B28" w14:paraId="358B15B0" w14:textId="77777777">
        <w:trPr>
          <w:cantSplit/>
          <w:jc w:val="center"/>
        </w:trPr>
        <w:tc>
          <w:tcPr>
            <w:tcW w:w="1418" w:type="dxa"/>
          </w:tcPr>
          <w:p w14:paraId="41C93E85" w14:textId="77777777" w:rsidR="00B13B28" w:rsidRDefault="00CC31A6">
            <w:pPr>
              <w:pStyle w:val="Table09Row"/>
            </w:pPr>
            <w:r>
              <w:t>1978/057</w:t>
            </w:r>
          </w:p>
        </w:tc>
        <w:tc>
          <w:tcPr>
            <w:tcW w:w="2693" w:type="dxa"/>
          </w:tcPr>
          <w:p w14:paraId="60705E43" w14:textId="77777777" w:rsidR="00B13B28" w:rsidRDefault="00CC31A6">
            <w:pPr>
              <w:pStyle w:val="Table09Row"/>
            </w:pPr>
            <w:r>
              <w:rPr>
                <w:i/>
              </w:rPr>
              <w:t>Abattoirs Act Amendment Act 1978</w:t>
            </w:r>
          </w:p>
        </w:tc>
        <w:tc>
          <w:tcPr>
            <w:tcW w:w="1276" w:type="dxa"/>
          </w:tcPr>
          <w:p w14:paraId="51DD2A66" w14:textId="77777777" w:rsidR="00B13B28" w:rsidRDefault="00CC31A6">
            <w:pPr>
              <w:pStyle w:val="Table09Row"/>
            </w:pPr>
            <w:r>
              <w:t>21 Sep 1978</w:t>
            </w:r>
          </w:p>
        </w:tc>
        <w:tc>
          <w:tcPr>
            <w:tcW w:w="3402" w:type="dxa"/>
          </w:tcPr>
          <w:p w14:paraId="2CB060C6" w14:textId="77777777" w:rsidR="00B13B28" w:rsidRDefault="00CC31A6">
            <w:pPr>
              <w:pStyle w:val="Table09Row"/>
            </w:pPr>
            <w:r>
              <w:t>21 Sep 1978</w:t>
            </w:r>
          </w:p>
        </w:tc>
        <w:tc>
          <w:tcPr>
            <w:tcW w:w="1123" w:type="dxa"/>
          </w:tcPr>
          <w:p w14:paraId="057D5DFB" w14:textId="77777777" w:rsidR="00B13B28" w:rsidRDefault="00CC31A6">
            <w:pPr>
              <w:pStyle w:val="Table09Row"/>
            </w:pPr>
            <w:r>
              <w:t>1993/032</w:t>
            </w:r>
          </w:p>
        </w:tc>
      </w:tr>
      <w:tr w:rsidR="00B13B28" w14:paraId="70C8D14D" w14:textId="77777777">
        <w:trPr>
          <w:cantSplit/>
          <w:jc w:val="center"/>
        </w:trPr>
        <w:tc>
          <w:tcPr>
            <w:tcW w:w="1418" w:type="dxa"/>
          </w:tcPr>
          <w:p w14:paraId="33CBE0EC" w14:textId="77777777" w:rsidR="00B13B28" w:rsidRDefault="00CC31A6">
            <w:pPr>
              <w:pStyle w:val="Table09Row"/>
            </w:pPr>
            <w:r>
              <w:t>1978/058</w:t>
            </w:r>
          </w:p>
        </w:tc>
        <w:tc>
          <w:tcPr>
            <w:tcW w:w="2693" w:type="dxa"/>
          </w:tcPr>
          <w:p w14:paraId="2F808B5D" w14:textId="77777777" w:rsidR="00B13B28" w:rsidRDefault="00CC31A6">
            <w:pPr>
              <w:pStyle w:val="Table09Row"/>
            </w:pPr>
            <w:r>
              <w:rPr>
                <w:i/>
              </w:rPr>
              <w:t>Suitors’ Fund Act Amendment Act (No. 2) 1978</w:t>
            </w:r>
          </w:p>
        </w:tc>
        <w:tc>
          <w:tcPr>
            <w:tcW w:w="1276" w:type="dxa"/>
          </w:tcPr>
          <w:p w14:paraId="716F2927" w14:textId="77777777" w:rsidR="00B13B28" w:rsidRDefault="00CC31A6">
            <w:pPr>
              <w:pStyle w:val="Table09Row"/>
            </w:pPr>
            <w:r>
              <w:t>21 Sep 1978</w:t>
            </w:r>
          </w:p>
        </w:tc>
        <w:tc>
          <w:tcPr>
            <w:tcW w:w="3402" w:type="dxa"/>
          </w:tcPr>
          <w:p w14:paraId="508AAA1D" w14:textId="77777777" w:rsidR="00B13B28" w:rsidRDefault="00CC31A6">
            <w:pPr>
              <w:pStyle w:val="Table09Row"/>
            </w:pPr>
            <w:r>
              <w:t>21 Sep 1978</w:t>
            </w:r>
          </w:p>
        </w:tc>
        <w:tc>
          <w:tcPr>
            <w:tcW w:w="1123" w:type="dxa"/>
          </w:tcPr>
          <w:p w14:paraId="72ACF891" w14:textId="77777777" w:rsidR="00B13B28" w:rsidRDefault="00B13B28">
            <w:pPr>
              <w:pStyle w:val="Table09Row"/>
            </w:pPr>
          </w:p>
        </w:tc>
      </w:tr>
      <w:tr w:rsidR="00B13B28" w14:paraId="34650A28" w14:textId="77777777">
        <w:trPr>
          <w:cantSplit/>
          <w:jc w:val="center"/>
        </w:trPr>
        <w:tc>
          <w:tcPr>
            <w:tcW w:w="1418" w:type="dxa"/>
          </w:tcPr>
          <w:p w14:paraId="63127646" w14:textId="77777777" w:rsidR="00B13B28" w:rsidRDefault="00CC31A6">
            <w:pPr>
              <w:pStyle w:val="Table09Row"/>
            </w:pPr>
            <w:r>
              <w:t>1978/059</w:t>
            </w:r>
          </w:p>
        </w:tc>
        <w:tc>
          <w:tcPr>
            <w:tcW w:w="2693" w:type="dxa"/>
          </w:tcPr>
          <w:p w14:paraId="56504CA5" w14:textId="77777777" w:rsidR="00B13B28" w:rsidRDefault="00CC31A6">
            <w:pPr>
              <w:pStyle w:val="Table09Row"/>
            </w:pPr>
            <w:r>
              <w:rPr>
                <w:i/>
              </w:rPr>
              <w:t>Acts Amendment (Constitution) Act 1978</w:t>
            </w:r>
          </w:p>
        </w:tc>
        <w:tc>
          <w:tcPr>
            <w:tcW w:w="1276" w:type="dxa"/>
          </w:tcPr>
          <w:p w14:paraId="61994163" w14:textId="77777777" w:rsidR="00B13B28" w:rsidRDefault="00CC31A6">
            <w:pPr>
              <w:pStyle w:val="Table09Row"/>
            </w:pPr>
            <w:r>
              <w:t>15 Nov 1978</w:t>
            </w:r>
          </w:p>
        </w:tc>
        <w:tc>
          <w:tcPr>
            <w:tcW w:w="3402" w:type="dxa"/>
          </w:tcPr>
          <w:p w14:paraId="4F6E5EF0" w14:textId="77777777" w:rsidR="00B13B28" w:rsidRDefault="00CC31A6">
            <w:pPr>
              <w:pStyle w:val="Table09Row"/>
            </w:pPr>
            <w:r>
              <w:t>15 Nov 1978</w:t>
            </w:r>
          </w:p>
        </w:tc>
        <w:tc>
          <w:tcPr>
            <w:tcW w:w="1123" w:type="dxa"/>
          </w:tcPr>
          <w:p w14:paraId="583CED36" w14:textId="77777777" w:rsidR="00B13B28" w:rsidRDefault="00B13B28">
            <w:pPr>
              <w:pStyle w:val="Table09Row"/>
            </w:pPr>
          </w:p>
        </w:tc>
      </w:tr>
      <w:tr w:rsidR="00B13B28" w14:paraId="20A61D35" w14:textId="77777777">
        <w:trPr>
          <w:cantSplit/>
          <w:jc w:val="center"/>
        </w:trPr>
        <w:tc>
          <w:tcPr>
            <w:tcW w:w="1418" w:type="dxa"/>
          </w:tcPr>
          <w:p w14:paraId="23437CB2" w14:textId="77777777" w:rsidR="00B13B28" w:rsidRDefault="00CC31A6">
            <w:pPr>
              <w:pStyle w:val="Table09Row"/>
            </w:pPr>
            <w:r>
              <w:t>1978/060</w:t>
            </w:r>
          </w:p>
        </w:tc>
        <w:tc>
          <w:tcPr>
            <w:tcW w:w="2693" w:type="dxa"/>
          </w:tcPr>
          <w:p w14:paraId="6F137C2C" w14:textId="77777777" w:rsidR="00B13B28" w:rsidRDefault="00CC31A6">
            <w:pPr>
              <w:pStyle w:val="Table09Row"/>
            </w:pPr>
            <w:r>
              <w:rPr>
                <w:i/>
              </w:rPr>
              <w:t>Death Duty Assessment Act Amendment Act 1978</w:t>
            </w:r>
          </w:p>
        </w:tc>
        <w:tc>
          <w:tcPr>
            <w:tcW w:w="1276" w:type="dxa"/>
          </w:tcPr>
          <w:p w14:paraId="598F9713" w14:textId="77777777" w:rsidR="00B13B28" w:rsidRDefault="00CC31A6">
            <w:pPr>
              <w:pStyle w:val="Table09Row"/>
            </w:pPr>
            <w:r>
              <w:t>21 Sep 1978</w:t>
            </w:r>
          </w:p>
        </w:tc>
        <w:tc>
          <w:tcPr>
            <w:tcW w:w="3402" w:type="dxa"/>
          </w:tcPr>
          <w:p w14:paraId="74A38DBD" w14:textId="77777777" w:rsidR="00B13B28" w:rsidRDefault="00CC31A6">
            <w:pPr>
              <w:pStyle w:val="Table09Row"/>
            </w:pPr>
            <w:r>
              <w:t>21 Sep 1978</w:t>
            </w:r>
          </w:p>
        </w:tc>
        <w:tc>
          <w:tcPr>
            <w:tcW w:w="1123" w:type="dxa"/>
          </w:tcPr>
          <w:p w14:paraId="418183B2" w14:textId="77777777" w:rsidR="00B13B28" w:rsidRDefault="00CC31A6">
            <w:pPr>
              <w:pStyle w:val="Table09Row"/>
            </w:pPr>
            <w:r>
              <w:t>1997/057</w:t>
            </w:r>
          </w:p>
        </w:tc>
      </w:tr>
      <w:tr w:rsidR="00B13B28" w14:paraId="07B6B93B" w14:textId="77777777">
        <w:trPr>
          <w:cantSplit/>
          <w:jc w:val="center"/>
        </w:trPr>
        <w:tc>
          <w:tcPr>
            <w:tcW w:w="1418" w:type="dxa"/>
          </w:tcPr>
          <w:p w14:paraId="1FBB300E" w14:textId="77777777" w:rsidR="00B13B28" w:rsidRDefault="00CC31A6">
            <w:pPr>
              <w:pStyle w:val="Table09Row"/>
            </w:pPr>
            <w:r>
              <w:t>1978/061</w:t>
            </w:r>
          </w:p>
        </w:tc>
        <w:tc>
          <w:tcPr>
            <w:tcW w:w="2693" w:type="dxa"/>
          </w:tcPr>
          <w:p w14:paraId="6B2F4C98" w14:textId="77777777" w:rsidR="00B13B28" w:rsidRDefault="00CC31A6">
            <w:pPr>
              <w:pStyle w:val="Table09Row"/>
            </w:pPr>
            <w:r>
              <w:rPr>
                <w:i/>
              </w:rPr>
              <w:t>Death Duty Act Amendment Act 1978</w:t>
            </w:r>
          </w:p>
        </w:tc>
        <w:tc>
          <w:tcPr>
            <w:tcW w:w="1276" w:type="dxa"/>
          </w:tcPr>
          <w:p w14:paraId="109A5650" w14:textId="77777777" w:rsidR="00B13B28" w:rsidRDefault="00CC31A6">
            <w:pPr>
              <w:pStyle w:val="Table09Row"/>
            </w:pPr>
            <w:r>
              <w:t>21 Sep 1978</w:t>
            </w:r>
          </w:p>
        </w:tc>
        <w:tc>
          <w:tcPr>
            <w:tcW w:w="3402" w:type="dxa"/>
          </w:tcPr>
          <w:p w14:paraId="0BEDEE8B" w14:textId="77777777" w:rsidR="00B13B28" w:rsidRDefault="00CC31A6">
            <w:pPr>
              <w:pStyle w:val="Table09Row"/>
            </w:pPr>
            <w:r>
              <w:t>21 Sep 1978</w:t>
            </w:r>
          </w:p>
        </w:tc>
        <w:tc>
          <w:tcPr>
            <w:tcW w:w="1123" w:type="dxa"/>
          </w:tcPr>
          <w:p w14:paraId="41E4F5CE" w14:textId="77777777" w:rsidR="00B13B28" w:rsidRDefault="00CC31A6">
            <w:pPr>
              <w:pStyle w:val="Table09Row"/>
            </w:pPr>
            <w:r>
              <w:t>1997/057</w:t>
            </w:r>
          </w:p>
        </w:tc>
      </w:tr>
      <w:tr w:rsidR="00B13B28" w14:paraId="53EC3936" w14:textId="77777777">
        <w:trPr>
          <w:cantSplit/>
          <w:jc w:val="center"/>
        </w:trPr>
        <w:tc>
          <w:tcPr>
            <w:tcW w:w="1418" w:type="dxa"/>
          </w:tcPr>
          <w:p w14:paraId="07ECB44D" w14:textId="77777777" w:rsidR="00B13B28" w:rsidRDefault="00CC31A6">
            <w:pPr>
              <w:pStyle w:val="Table09Row"/>
            </w:pPr>
            <w:r>
              <w:t>1978/062</w:t>
            </w:r>
          </w:p>
        </w:tc>
        <w:tc>
          <w:tcPr>
            <w:tcW w:w="2693" w:type="dxa"/>
          </w:tcPr>
          <w:p w14:paraId="1ECD935D" w14:textId="77777777" w:rsidR="00B13B28" w:rsidRDefault="00CC31A6">
            <w:pPr>
              <w:pStyle w:val="Table09Row"/>
            </w:pPr>
            <w:r>
              <w:rPr>
                <w:i/>
              </w:rPr>
              <w:t>University of Western Australia Act Amendment Act 1978</w:t>
            </w:r>
          </w:p>
        </w:tc>
        <w:tc>
          <w:tcPr>
            <w:tcW w:w="1276" w:type="dxa"/>
          </w:tcPr>
          <w:p w14:paraId="4F9B22C3" w14:textId="77777777" w:rsidR="00B13B28" w:rsidRDefault="00CC31A6">
            <w:pPr>
              <w:pStyle w:val="Table09Row"/>
            </w:pPr>
            <w:r>
              <w:t>21 Sep 1978</w:t>
            </w:r>
          </w:p>
        </w:tc>
        <w:tc>
          <w:tcPr>
            <w:tcW w:w="3402" w:type="dxa"/>
          </w:tcPr>
          <w:p w14:paraId="0D9173BA" w14:textId="77777777" w:rsidR="00B13B28" w:rsidRDefault="00CC31A6">
            <w:pPr>
              <w:pStyle w:val="Table09Row"/>
            </w:pPr>
            <w:r>
              <w:t>21 Sep 1978</w:t>
            </w:r>
          </w:p>
        </w:tc>
        <w:tc>
          <w:tcPr>
            <w:tcW w:w="1123" w:type="dxa"/>
          </w:tcPr>
          <w:p w14:paraId="201154BA" w14:textId="77777777" w:rsidR="00B13B28" w:rsidRDefault="00B13B28">
            <w:pPr>
              <w:pStyle w:val="Table09Row"/>
            </w:pPr>
          </w:p>
        </w:tc>
      </w:tr>
      <w:tr w:rsidR="00B13B28" w14:paraId="76CD4EFF" w14:textId="77777777">
        <w:trPr>
          <w:cantSplit/>
          <w:jc w:val="center"/>
        </w:trPr>
        <w:tc>
          <w:tcPr>
            <w:tcW w:w="1418" w:type="dxa"/>
          </w:tcPr>
          <w:p w14:paraId="285BBE0F" w14:textId="77777777" w:rsidR="00B13B28" w:rsidRDefault="00CC31A6">
            <w:pPr>
              <w:pStyle w:val="Table09Row"/>
            </w:pPr>
            <w:r>
              <w:t>1978/063</w:t>
            </w:r>
          </w:p>
        </w:tc>
        <w:tc>
          <w:tcPr>
            <w:tcW w:w="2693" w:type="dxa"/>
          </w:tcPr>
          <w:p w14:paraId="62971F70" w14:textId="77777777" w:rsidR="00B13B28" w:rsidRDefault="00CC31A6">
            <w:pPr>
              <w:pStyle w:val="Table09Row"/>
            </w:pPr>
            <w:r>
              <w:rPr>
                <w:i/>
              </w:rPr>
              <w:t>Salaries and Allowances Tribunal Act Amendment Act 1978</w:t>
            </w:r>
          </w:p>
        </w:tc>
        <w:tc>
          <w:tcPr>
            <w:tcW w:w="1276" w:type="dxa"/>
          </w:tcPr>
          <w:p w14:paraId="5A9DEB4B" w14:textId="77777777" w:rsidR="00B13B28" w:rsidRDefault="00CC31A6">
            <w:pPr>
              <w:pStyle w:val="Table09Row"/>
            </w:pPr>
            <w:r>
              <w:t>22 Sep 1978</w:t>
            </w:r>
          </w:p>
        </w:tc>
        <w:tc>
          <w:tcPr>
            <w:tcW w:w="3402" w:type="dxa"/>
          </w:tcPr>
          <w:p w14:paraId="775893C1" w14:textId="77777777" w:rsidR="00B13B28" w:rsidRDefault="00CC31A6">
            <w:pPr>
              <w:pStyle w:val="Table09Row"/>
            </w:pPr>
            <w:r>
              <w:t>22 Sep 1978</w:t>
            </w:r>
          </w:p>
        </w:tc>
        <w:tc>
          <w:tcPr>
            <w:tcW w:w="1123" w:type="dxa"/>
          </w:tcPr>
          <w:p w14:paraId="1C294874" w14:textId="77777777" w:rsidR="00B13B28" w:rsidRDefault="00B13B28">
            <w:pPr>
              <w:pStyle w:val="Table09Row"/>
            </w:pPr>
          </w:p>
        </w:tc>
      </w:tr>
      <w:tr w:rsidR="00B13B28" w14:paraId="0B143F40" w14:textId="77777777">
        <w:trPr>
          <w:cantSplit/>
          <w:jc w:val="center"/>
        </w:trPr>
        <w:tc>
          <w:tcPr>
            <w:tcW w:w="1418" w:type="dxa"/>
          </w:tcPr>
          <w:p w14:paraId="3D5C8A11" w14:textId="77777777" w:rsidR="00B13B28" w:rsidRDefault="00CC31A6">
            <w:pPr>
              <w:pStyle w:val="Table09Row"/>
            </w:pPr>
            <w:r>
              <w:t>1978/064</w:t>
            </w:r>
          </w:p>
        </w:tc>
        <w:tc>
          <w:tcPr>
            <w:tcW w:w="2693" w:type="dxa"/>
          </w:tcPr>
          <w:p w14:paraId="22298AB7" w14:textId="77777777" w:rsidR="00B13B28" w:rsidRDefault="00CC31A6">
            <w:pPr>
              <w:pStyle w:val="Table09Row"/>
            </w:pPr>
            <w:r>
              <w:rPr>
                <w:i/>
              </w:rPr>
              <w:t>Weights and Measures Act Amendment Act 1978</w:t>
            </w:r>
          </w:p>
        </w:tc>
        <w:tc>
          <w:tcPr>
            <w:tcW w:w="1276" w:type="dxa"/>
          </w:tcPr>
          <w:p w14:paraId="2EBB4E78" w14:textId="77777777" w:rsidR="00B13B28" w:rsidRDefault="00CC31A6">
            <w:pPr>
              <w:pStyle w:val="Table09Row"/>
            </w:pPr>
            <w:r>
              <w:t>26 Sep 1978</w:t>
            </w:r>
          </w:p>
        </w:tc>
        <w:tc>
          <w:tcPr>
            <w:tcW w:w="3402" w:type="dxa"/>
          </w:tcPr>
          <w:p w14:paraId="62BE3014" w14:textId="77777777" w:rsidR="00B13B28" w:rsidRDefault="00CC31A6">
            <w:pPr>
              <w:pStyle w:val="Table09Row"/>
            </w:pPr>
            <w:r>
              <w:t xml:space="preserve">1 Jan 1979 (see s. 2 and </w:t>
            </w:r>
            <w:r>
              <w:rPr>
                <w:i/>
              </w:rPr>
              <w:t>Gazette</w:t>
            </w:r>
            <w:r>
              <w:t xml:space="preserve"> 1 Dec 1978 p. 4492)</w:t>
            </w:r>
          </w:p>
        </w:tc>
        <w:tc>
          <w:tcPr>
            <w:tcW w:w="1123" w:type="dxa"/>
          </w:tcPr>
          <w:p w14:paraId="35474AFB" w14:textId="77777777" w:rsidR="00B13B28" w:rsidRDefault="00CC31A6">
            <w:pPr>
              <w:pStyle w:val="Table09Row"/>
            </w:pPr>
            <w:r>
              <w:t>2006/012</w:t>
            </w:r>
          </w:p>
        </w:tc>
      </w:tr>
      <w:tr w:rsidR="00B13B28" w14:paraId="6D6064B2" w14:textId="77777777">
        <w:trPr>
          <w:cantSplit/>
          <w:jc w:val="center"/>
        </w:trPr>
        <w:tc>
          <w:tcPr>
            <w:tcW w:w="1418" w:type="dxa"/>
          </w:tcPr>
          <w:p w14:paraId="22CB3957" w14:textId="77777777" w:rsidR="00B13B28" w:rsidRDefault="00CC31A6">
            <w:pPr>
              <w:pStyle w:val="Table09Row"/>
            </w:pPr>
            <w:r>
              <w:t>1978/065</w:t>
            </w:r>
          </w:p>
        </w:tc>
        <w:tc>
          <w:tcPr>
            <w:tcW w:w="2693" w:type="dxa"/>
          </w:tcPr>
          <w:p w14:paraId="69639632" w14:textId="77777777" w:rsidR="00B13B28" w:rsidRDefault="00CC31A6">
            <w:pPr>
              <w:pStyle w:val="Table09Row"/>
            </w:pPr>
            <w:r>
              <w:rPr>
                <w:i/>
              </w:rPr>
              <w:t>State Energy Commission Act Amendment Act 1978</w:t>
            </w:r>
          </w:p>
        </w:tc>
        <w:tc>
          <w:tcPr>
            <w:tcW w:w="1276" w:type="dxa"/>
          </w:tcPr>
          <w:p w14:paraId="2C85E2F8" w14:textId="77777777" w:rsidR="00B13B28" w:rsidRDefault="00CC31A6">
            <w:pPr>
              <w:pStyle w:val="Table09Row"/>
            </w:pPr>
            <w:r>
              <w:t>26 Sep 1978</w:t>
            </w:r>
          </w:p>
        </w:tc>
        <w:tc>
          <w:tcPr>
            <w:tcW w:w="3402" w:type="dxa"/>
          </w:tcPr>
          <w:p w14:paraId="2760FFAA" w14:textId="77777777" w:rsidR="00B13B28" w:rsidRDefault="00CC31A6">
            <w:pPr>
              <w:pStyle w:val="Table09Row"/>
            </w:pPr>
            <w:r>
              <w:t>26 Sep 1978</w:t>
            </w:r>
          </w:p>
        </w:tc>
        <w:tc>
          <w:tcPr>
            <w:tcW w:w="1123" w:type="dxa"/>
          </w:tcPr>
          <w:p w14:paraId="4F3CDFBE" w14:textId="77777777" w:rsidR="00B13B28" w:rsidRDefault="00CC31A6">
            <w:pPr>
              <w:pStyle w:val="Table09Row"/>
            </w:pPr>
            <w:r>
              <w:t>1979/111</w:t>
            </w:r>
          </w:p>
        </w:tc>
      </w:tr>
      <w:tr w:rsidR="00B13B28" w14:paraId="0B9465A0" w14:textId="77777777">
        <w:trPr>
          <w:cantSplit/>
          <w:jc w:val="center"/>
        </w:trPr>
        <w:tc>
          <w:tcPr>
            <w:tcW w:w="1418" w:type="dxa"/>
          </w:tcPr>
          <w:p w14:paraId="2603F75A" w14:textId="77777777" w:rsidR="00B13B28" w:rsidRDefault="00CC31A6">
            <w:pPr>
              <w:pStyle w:val="Table09Row"/>
            </w:pPr>
            <w:r>
              <w:t>1978/066</w:t>
            </w:r>
          </w:p>
        </w:tc>
        <w:tc>
          <w:tcPr>
            <w:tcW w:w="2693" w:type="dxa"/>
          </w:tcPr>
          <w:p w14:paraId="013506C0" w14:textId="77777777" w:rsidR="00B13B28" w:rsidRDefault="00CC31A6">
            <w:pPr>
              <w:pStyle w:val="Table09Row"/>
            </w:pPr>
            <w:r>
              <w:rPr>
                <w:i/>
              </w:rPr>
              <w:t>State Energy Commission (Validation) Act 1978</w:t>
            </w:r>
          </w:p>
        </w:tc>
        <w:tc>
          <w:tcPr>
            <w:tcW w:w="1276" w:type="dxa"/>
          </w:tcPr>
          <w:p w14:paraId="6A509910" w14:textId="77777777" w:rsidR="00B13B28" w:rsidRDefault="00CC31A6">
            <w:pPr>
              <w:pStyle w:val="Table09Row"/>
            </w:pPr>
            <w:r>
              <w:t>26 Sep 1978</w:t>
            </w:r>
          </w:p>
        </w:tc>
        <w:tc>
          <w:tcPr>
            <w:tcW w:w="3402" w:type="dxa"/>
          </w:tcPr>
          <w:p w14:paraId="310CE630" w14:textId="77777777" w:rsidR="00B13B28" w:rsidRDefault="00CC31A6">
            <w:pPr>
              <w:pStyle w:val="Table09Row"/>
            </w:pPr>
            <w:r>
              <w:t>26 Sep 1978 (see s. 2)</w:t>
            </w:r>
          </w:p>
        </w:tc>
        <w:tc>
          <w:tcPr>
            <w:tcW w:w="1123" w:type="dxa"/>
          </w:tcPr>
          <w:p w14:paraId="56E7898A" w14:textId="77777777" w:rsidR="00B13B28" w:rsidRDefault="00B13B28">
            <w:pPr>
              <w:pStyle w:val="Table09Row"/>
            </w:pPr>
          </w:p>
        </w:tc>
      </w:tr>
      <w:tr w:rsidR="00B13B28" w14:paraId="51273945" w14:textId="77777777">
        <w:trPr>
          <w:cantSplit/>
          <w:jc w:val="center"/>
        </w:trPr>
        <w:tc>
          <w:tcPr>
            <w:tcW w:w="1418" w:type="dxa"/>
          </w:tcPr>
          <w:p w14:paraId="570B7394" w14:textId="77777777" w:rsidR="00B13B28" w:rsidRDefault="00CC31A6">
            <w:pPr>
              <w:pStyle w:val="Table09Row"/>
            </w:pPr>
            <w:r>
              <w:t>1978/067</w:t>
            </w:r>
          </w:p>
        </w:tc>
        <w:tc>
          <w:tcPr>
            <w:tcW w:w="2693" w:type="dxa"/>
          </w:tcPr>
          <w:p w14:paraId="6D5DE767" w14:textId="77777777" w:rsidR="00B13B28" w:rsidRDefault="00CC31A6">
            <w:pPr>
              <w:pStyle w:val="Table09Row"/>
            </w:pPr>
            <w:r>
              <w:rPr>
                <w:i/>
              </w:rPr>
              <w:t>Teachers’ Registration Act Repeal Act 1978</w:t>
            </w:r>
          </w:p>
        </w:tc>
        <w:tc>
          <w:tcPr>
            <w:tcW w:w="1276" w:type="dxa"/>
          </w:tcPr>
          <w:p w14:paraId="4683572C" w14:textId="77777777" w:rsidR="00B13B28" w:rsidRDefault="00CC31A6">
            <w:pPr>
              <w:pStyle w:val="Table09Row"/>
            </w:pPr>
            <w:r>
              <w:t>26 Sep 1978</w:t>
            </w:r>
          </w:p>
        </w:tc>
        <w:tc>
          <w:tcPr>
            <w:tcW w:w="3402" w:type="dxa"/>
          </w:tcPr>
          <w:p w14:paraId="37B41D75" w14:textId="77777777" w:rsidR="00B13B28" w:rsidRDefault="00CC31A6">
            <w:pPr>
              <w:pStyle w:val="Table09Row"/>
            </w:pPr>
            <w:r>
              <w:t>26 Sep 1978</w:t>
            </w:r>
          </w:p>
        </w:tc>
        <w:tc>
          <w:tcPr>
            <w:tcW w:w="1123" w:type="dxa"/>
          </w:tcPr>
          <w:p w14:paraId="13DAEF9E" w14:textId="77777777" w:rsidR="00B13B28" w:rsidRDefault="00B13B28">
            <w:pPr>
              <w:pStyle w:val="Table09Row"/>
            </w:pPr>
          </w:p>
        </w:tc>
      </w:tr>
      <w:tr w:rsidR="00B13B28" w14:paraId="04032465" w14:textId="77777777">
        <w:trPr>
          <w:cantSplit/>
          <w:jc w:val="center"/>
        </w:trPr>
        <w:tc>
          <w:tcPr>
            <w:tcW w:w="1418" w:type="dxa"/>
          </w:tcPr>
          <w:p w14:paraId="68CCE0BC" w14:textId="77777777" w:rsidR="00B13B28" w:rsidRDefault="00CC31A6">
            <w:pPr>
              <w:pStyle w:val="Table09Row"/>
            </w:pPr>
            <w:r>
              <w:t>1978/068</w:t>
            </w:r>
          </w:p>
        </w:tc>
        <w:tc>
          <w:tcPr>
            <w:tcW w:w="2693" w:type="dxa"/>
          </w:tcPr>
          <w:p w14:paraId="16D66FE1" w14:textId="77777777" w:rsidR="00B13B28" w:rsidRDefault="00CC31A6">
            <w:pPr>
              <w:pStyle w:val="Table09Row"/>
            </w:pPr>
            <w:r>
              <w:rPr>
                <w:i/>
              </w:rPr>
              <w:t>Industrial Lands Development Authority Act Amendment Act 1978</w:t>
            </w:r>
          </w:p>
        </w:tc>
        <w:tc>
          <w:tcPr>
            <w:tcW w:w="1276" w:type="dxa"/>
          </w:tcPr>
          <w:p w14:paraId="3B8ECD93" w14:textId="77777777" w:rsidR="00B13B28" w:rsidRDefault="00CC31A6">
            <w:pPr>
              <w:pStyle w:val="Table09Row"/>
            </w:pPr>
            <w:r>
              <w:t>26 Sep 1978</w:t>
            </w:r>
          </w:p>
        </w:tc>
        <w:tc>
          <w:tcPr>
            <w:tcW w:w="3402" w:type="dxa"/>
          </w:tcPr>
          <w:p w14:paraId="70715B23" w14:textId="77777777" w:rsidR="00B13B28" w:rsidRDefault="00CC31A6">
            <w:pPr>
              <w:pStyle w:val="Table09Row"/>
            </w:pPr>
            <w:r>
              <w:t>26 Sep 1978</w:t>
            </w:r>
          </w:p>
        </w:tc>
        <w:tc>
          <w:tcPr>
            <w:tcW w:w="1123" w:type="dxa"/>
          </w:tcPr>
          <w:p w14:paraId="47C24CA5" w14:textId="77777777" w:rsidR="00B13B28" w:rsidRDefault="00CC31A6">
            <w:pPr>
              <w:pStyle w:val="Table09Row"/>
            </w:pPr>
            <w:r>
              <w:t>1992/035</w:t>
            </w:r>
          </w:p>
        </w:tc>
      </w:tr>
      <w:tr w:rsidR="00B13B28" w14:paraId="458B1B4D" w14:textId="77777777">
        <w:trPr>
          <w:cantSplit/>
          <w:jc w:val="center"/>
        </w:trPr>
        <w:tc>
          <w:tcPr>
            <w:tcW w:w="1418" w:type="dxa"/>
          </w:tcPr>
          <w:p w14:paraId="0797F0FD" w14:textId="77777777" w:rsidR="00B13B28" w:rsidRDefault="00CC31A6">
            <w:pPr>
              <w:pStyle w:val="Table09Row"/>
            </w:pPr>
            <w:r>
              <w:t>1978/069</w:t>
            </w:r>
          </w:p>
        </w:tc>
        <w:tc>
          <w:tcPr>
            <w:tcW w:w="2693" w:type="dxa"/>
          </w:tcPr>
          <w:p w14:paraId="6B04D986" w14:textId="77777777" w:rsidR="00B13B28" w:rsidRDefault="00CC31A6">
            <w:pPr>
              <w:pStyle w:val="Table09Row"/>
            </w:pPr>
            <w:r>
              <w:rPr>
                <w:i/>
              </w:rPr>
              <w:t>Youth, Sport and Recreation Act 1978</w:t>
            </w:r>
          </w:p>
        </w:tc>
        <w:tc>
          <w:tcPr>
            <w:tcW w:w="1276" w:type="dxa"/>
          </w:tcPr>
          <w:p w14:paraId="3419CBB0" w14:textId="77777777" w:rsidR="00B13B28" w:rsidRDefault="00CC31A6">
            <w:pPr>
              <w:pStyle w:val="Table09Row"/>
            </w:pPr>
            <w:r>
              <w:t>26 Sep 1978</w:t>
            </w:r>
          </w:p>
        </w:tc>
        <w:tc>
          <w:tcPr>
            <w:tcW w:w="3402" w:type="dxa"/>
          </w:tcPr>
          <w:p w14:paraId="5CA7E8E4" w14:textId="77777777" w:rsidR="00B13B28" w:rsidRDefault="00CC31A6">
            <w:pPr>
              <w:pStyle w:val="Table09Row"/>
            </w:pPr>
            <w:r>
              <w:t xml:space="preserve">1 Jan 1979 (see s. 2 and </w:t>
            </w:r>
            <w:r>
              <w:rPr>
                <w:i/>
              </w:rPr>
              <w:t>Gazette</w:t>
            </w:r>
            <w:r>
              <w:t xml:space="preserve"> 22 Dec 1978 p. 4722)</w:t>
            </w:r>
          </w:p>
        </w:tc>
        <w:tc>
          <w:tcPr>
            <w:tcW w:w="1123" w:type="dxa"/>
          </w:tcPr>
          <w:p w14:paraId="309E5762" w14:textId="77777777" w:rsidR="00B13B28" w:rsidRDefault="00CC31A6">
            <w:pPr>
              <w:pStyle w:val="Table09Row"/>
            </w:pPr>
            <w:r>
              <w:t>1984/062</w:t>
            </w:r>
          </w:p>
        </w:tc>
      </w:tr>
      <w:tr w:rsidR="00B13B28" w14:paraId="5A494CBC" w14:textId="77777777">
        <w:trPr>
          <w:cantSplit/>
          <w:jc w:val="center"/>
        </w:trPr>
        <w:tc>
          <w:tcPr>
            <w:tcW w:w="1418" w:type="dxa"/>
          </w:tcPr>
          <w:p w14:paraId="04A32481" w14:textId="77777777" w:rsidR="00B13B28" w:rsidRDefault="00CC31A6">
            <w:pPr>
              <w:pStyle w:val="Table09Row"/>
            </w:pPr>
            <w:r>
              <w:t>1978/070</w:t>
            </w:r>
          </w:p>
        </w:tc>
        <w:tc>
          <w:tcPr>
            <w:tcW w:w="2693" w:type="dxa"/>
          </w:tcPr>
          <w:p w14:paraId="01BC1FF1" w14:textId="77777777" w:rsidR="00B13B28" w:rsidRDefault="00CC31A6">
            <w:pPr>
              <w:pStyle w:val="Table09Row"/>
            </w:pPr>
            <w:r>
              <w:rPr>
                <w:i/>
              </w:rPr>
              <w:t>Acts Amendment (Qualifying Ages Alteration) Act 1978</w:t>
            </w:r>
          </w:p>
        </w:tc>
        <w:tc>
          <w:tcPr>
            <w:tcW w:w="1276" w:type="dxa"/>
          </w:tcPr>
          <w:p w14:paraId="29220112" w14:textId="77777777" w:rsidR="00B13B28" w:rsidRDefault="00CC31A6">
            <w:pPr>
              <w:pStyle w:val="Table09Row"/>
            </w:pPr>
            <w:r>
              <w:t>26 Sep 1978</w:t>
            </w:r>
          </w:p>
        </w:tc>
        <w:tc>
          <w:tcPr>
            <w:tcW w:w="3402" w:type="dxa"/>
          </w:tcPr>
          <w:p w14:paraId="188FE2F0" w14:textId="77777777" w:rsidR="00B13B28" w:rsidRDefault="00CC31A6">
            <w:pPr>
              <w:pStyle w:val="Table09Row"/>
            </w:pPr>
            <w:r>
              <w:t xml:space="preserve">30 Mar 1979 (see s. 2 and </w:t>
            </w:r>
            <w:r>
              <w:rPr>
                <w:i/>
              </w:rPr>
              <w:t>Gazette</w:t>
            </w:r>
            <w:r>
              <w:t xml:space="preserve"> 30 Mar 1979 p. 839)</w:t>
            </w:r>
          </w:p>
        </w:tc>
        <w:tc>
          <w:tcPr>
            <w:tcW w:w="1123" w:type="dxa"/>
          </w:tcPr>
          <w:p w14:paraId="6301E209" w14:textId="77777777" w:rsidR="00B13B28" w:rsidRDefault="00B13B28">
            <w:pPr>
              <w:pStyle w:val="Table09Row"/>
            </w:pPr>
          </w:p>
        </w:tc>
      </w:tr>
      <w:tr w:rsidR="00B13B28" w14:paraId="03C68F36" w14:textId="77777777">
        <w:trPr>
          <w:cantSplit/>
          <w:jc w:val="center"/>
        </w:trPr>
        <w:tc>
          <w:tcPr>
            <w:tcW w:w="1418" w:type="dxa"/>
          </w:tcPr>
          <w:p w14:paraId="49119D7D" w14:textId="77777777" w:rsidR="00B13B28" w:rsidRDefault="00CC31A6">
            <w:pPr>
              <w:pStyle w:val="Table09Row"/>
            </w:pPr>
            <w:r>
              <w:t>1978/071</w:t>
            </w:r>
          </w:p>
        </w:tc>
        <w:tc>
          <w:tcPr>
            <w:tcW w:w="2693" w:type="dxa"/>
          </w:tcPr>
          <w:p w14:paraId="43D3B268" w14:textId="77777777" w:rsidR="00B13B28" w:rsidRDefault="00CC31A6">
            <w:pPr>
              <w:pStyle w:val="Table09Row"/>
            </w:pPr>
            <w:r>
              <w:rPr>
                <w:i/>
              </w:rPr>
              <w:t>Small Claims Tribunals Act Amendment Act (No. 2) 1978</w:t>
            </w:r>
          </w:p>
        </w:tc>
        <w:tc>
          <w:tcPr>
            <w:tcW w:w="1276" w:type="dxa"/>
          </w:tcPr>
          <w:p w14:paraId="2B700C22" w14:textId="77777777" w:rsidR="00B13B28" w:rsidRDefault="00CC31A6">
            <w:pPr>
              <w:pStyle w:val="Table09Row"/>
            </w:pPr>
            <w:r>
              <w:t>26 Sep 1978</w:t>
            </w:r>
          </w:p>
        </w:tc>
        <w:tc>
          <w:tcPr>
            <w:tcW w:w="3402" w:type="dxa"/>
          </w:tcPr>
          <w:p w14:paraId="048E51B7" w14:textId="77777777" w:rsidR="00B13B28" w:rsidRDefault="00CC31A6">
            <w:pPr>
              <w:pStyle w:val="Table09Row"/>
            </w:pPr>
            <w:r>
              <w:t>24 Jan 1975 (see s. 2)</w:t>
            </w:r>
          </w:p>
        </w:tc>
        <w:tc>
          <w:tcPr>
            <w:tcW w:w="1123" w:type="dxa"/>
          </w:tcPr>
          <w:p w14:paraId="62E19964" w14:textId="77777777" w:rsidR="00B13B28" w:rsidRDefault="00CC31A6">
            <w:pPr>
              <w:pStyle w:val="Table09Row"/>
            </w:pPr>
            <w:r>
              <w:t>2004/059</w:t>
            </w:r>
          </w:p>
        </w:tc>
      </w:tr>
      <w:tr w:rsidR="00B13B28" w14:paraId="0EDC29CF" w14:textId="77777777">
        <w:trPr>
          <w:cantSplit/>
          <w:jc w:val="center"/>
        </w:trPr>
        <w:tc>
          <w:tcPr>
            <w:tcW w:w="1418" w:type="dxa"/>
          </w:tcPr>
          <w:p w14:paraId="7370C416" w14:textId="77777777" w:rsidR="00B13B28" w:rsidRDefault="00CC31A6">
            <w:pPr>
              <w:pStyle w:val="Table09Row"/>
            </w:pPr>
            <w:r>
              <w:t>1978/072</w:t>
            </w:r>
          </w:p>
        </w:tc>
        <w:tc>
          <w:tcPr>
            <w:tcW w:w="2693" w:type="dxa"/>
          </w:tcPr>
          <w:p w14:paraId="481F660B" w14:textId="77777777" w:rsidR="00B13B28" w:rsidRDefault="00CC31A6">
            <w:pPr>
              <w:pStyle w:val="Table09Row"/>
            </w:pPr>
            <w:r>
              <w:rPr>
                <w:i/>
              </w:rPr>
              <w:t>Real Estate and Business Agents Act 1978</w:t>
            </w:r>
          </w:p>
        </w:tc>
        <w:tc>
          <w:tcPr>
            <w:tcW w:w="1276" w:type="dxa"/>
          </w:tcPr>
          <w:p w14:paraId="779A9D1E" w14:textId="77777777" w:rsidR="00B13B28" w:rsidRDefault="00CC31A6">
            <w:pPr>
              <w:pStyle w:val="Table09Row"/>
            </w:pPr>
            <w:r>
              <w:t>20 Oct 1978</w:t>
            </w:r>
          </w:p>
        </w:tc>
        <w:tc>
          <w:tcPr>
            <w:tcW w:w="3402" w:type="dxa"/>
          </w:tcPr>
          <w:p w14:paraId="018A8209" w14:textId="77777777" w:rsidR="00B13B28" w:rsidRDefault="00CC31A6">
            <w:pPr>
              <w:pStyle w:val="Table09Row"/>
            </w:pPr>
            <w:r>
              <w:t xml:space="preserve">Act other than s. 5, 54, 55, 57‑100, 102‑131 &amp; 135: 1 Sep 1979 (see s. 2(1) and </w:t>
            </w:r>
            <w:r>
              <w:rPr>
                <w:i/>
              </w:rPr>
              <w:t>Gazette</w:t>
            </w:r>
            <w:r>
              <w:t xml:space="preserve"> 31 Aug 1979 p. 2601); </w:t>
            </w:r>
          </w:p>
          <w:p w14:paraId="39AB49BE" w14:textId="77777777" w:rsidR="00B13B28" w:rsidRDefault="00CC31A6">
            <w:pPr>
              <w:pStyle w:val="Table09Row"/>
            </w:pPr>
            <w:r>
              <w:t xml:space="preserve">s. 5: 1 Dec 1979 (see s. 2(2) and </w:t>
            </w:r>
            <w:r>
              <w:rPr>
                <w:i/>
              </w:rPr>
              <w:t>Gazette</w:t>
            </w:r>
            <w:r>
              <w:t xml:space="preserve"> 31 Aug 1979 p. 2615); </w:t>
            </w:r>
          </w:p>
          <w:p w14:paraId="7B38D9E2" w14:textId="77777777" w:rsidR="00B13B28" w:rsidRDefault="00CC31A6">
            <w:pPr>
              <w:pStyle w:val="Table09Row"/>
            </w:pPr>
            <w:r>
              <w:t xml:space="preserve">s. 54, 55, 57‑100, 102‑131 &amp; 135: 1 Dec 1979 (see s. 2(1) and </w:t>
            </w:r>
            <w:r>
              <w:rPr>
                <w:i/>
              </w:rPr>
              <w:t>Gazette</w:t>
            </w:r>
            <w:r>
              <w:t xml:space="preserve"> 31 Aug 197</w:t>
            </w:r>
            <w:r>
              <w:t>9 p. 2601)</w:t>
            </w:r>
          </w:p>
        </w:tc>
        <w:tc>
          <w:tcPr>
            <w:tcW w:w="1123" w:type="dxa"/>
          </w:tcPr>
          <w:p w14:paraId="4F0BB2EE" w14:textId="77777777" w:rsidR="00B13B28" w:rsidRDefault="00B13B28">
            <w:pPr>
              <w:pStyle w:val="Table09Row"/>
            </w:pPr>
          </w:p>
        </w:tc>
      </w:tr>
      <w:tr w:rsidR="00B13B28" w14:paraId="161614A7" w14:textId="77777777">
        <w:trPr>
          <w:cantSplit/>
          <w:jc w:val="center"/>
        </w:trPr>
        <w:tc>
          <w:tcPr>
            <w:tcW w:w="1418" w:type="dxa"/>
          </w:tcPr>
          <w:p w14:paraId="2F3C9968" w14:textId="77777777" w:rsidR="00B13B28" w:rsidRDefault="00CC31A6">
            <w:pPr>
              <w:pStyle w:val="Table09Row"/>
            </w:pPr>
            <w:r>
              <w:t>1978/073</w:t>
            </w:r>
          </w:p>
        </w:tc>
        <w:tc>
          <w:tcPr>
            <w:tcW w:w="2693" w:type="dxa"/>
          </w:tcPr>
          <w:p w14:paraId="42D5EEE4" w14:textId="77777777" w:rsidR="00B13B28" w:rsidRDefault="00CC31A6">
            <w:pPr>
              <w:pStyle w:val="Table09Row"/>
            </w:pPr>
            <w:r>
              <w:rPr>
                <w:i/>
              </w:rPr>
              <w:t>Honey Pool Act 1978</w:t>
            </w:r>
          </w:p>
        </w:tc>
        <w:tc>
          <w:tcPr>
            <w:tcW w:w="1276" w:type="dxa"/>
          </w:tcPr>
          <w:p w14:paraId="243A7EF1" w14:textId="77777777" w:rsidR="00B13B28" w:rsidRDefault="00CC31A6">
            <w:pPr>
              <w:pStyle w:val="Table09Row"/>
            </w:pPr>
            <w:r>
              <w:t>20 Oct 1978</w:t>
            </w:r>
          </w:p>
        </w:tc>
        <w:tc>
          <w:tcPr>
            <w:tcW w:w="3402" w:type="dxa"/>
          </w:tcPr>
          <w:p w14:paraId="73249C6B" w14:textId="77777777" w:rsidR="00B13B28" w:rsidRDefault="00CC31A6">
            <w:pPr>
              <w:pStyle w:val="Table09Row"/>
            </w:pPr>
            <w:r>
              <w:t xml:space="preserve">1 Jul 1980 (see s. 2 and </w:t>
            </w:r>
            <w:r>
              <w:rPr>
                <w:i/>
              </w:rPr>
              <w:t>Gazette</w:t>
            </w:r>
            <w:r>
              <w:t xml:space="preserve"> 24 Apr 1980 p. 1181)</w:t>
            </w:r>
          </w:p>
        </w:tc>
        <w:tc>
          <w:tcPr>
            <w:tcW w:w="1123" w:type="dxa"/>
          </w:tcPr>
          <w:p w14:paraId="5E91AFE7" w14:textId="77777777" w:rsidR="00B13B28" w:rsidRDefault="00CC31A6">
            <w:pPr>
              <w:pStyle w:val="Table09Row"/>
            </w:pPr>
            <w:r>
              <w:t>1991/027</w:t>
            </w:r>
          </w:p>
        </w:tc>
      </w:tr>
      <w:tr w:rsidR="00B13B28" w14:paraId="6234C994" w14:textId="77777777">
        <w:trPr>
          <w:cantSplit/>
          <w:jc w:val="center"/>
        </w:trPr>
        <w:tc>
          <w:tcPr>
            <w:tcW w:w="1418" w:type="dxa"/>
          </w:tcPr>
          <w:p w14:paraId="6822F513" w14:textId="77777777" w:rsidR="00B13B28" w:rsidRDefault="00CC31A6">
            <w:pPr>
              <w:pStyle w:val="Table09Row"/>
            </w:pPr>
            <w:r>
              <w:t>1978/074</w:t>
            </w:r>
          </w:p>
        </w:tc>
        <w:tc>
          <w:tcPr>
            <w:tcW w:w="2693" w:type="dxa"/>
          </w:tcPr>
          <w:p w14:paraId="2020D2C4" w14:textId="77777777" w:rsidR="00B13B28" w:rsidRDefault="00CC31A6">
            <w:pPr>
              <w:pStyle w:val="Table09Row"/>
            </w:pPr>
            <w:r>
              <w:rPr>
                <w:i/>
              </w:rPr>
              <w:t>Valuation of Land Act 1978</w:t>
            </w:r>
          </w:p>
        </w:tc>
        <w:tc>
          <w:tcPr>
            <w:tcW w:w="1276" w:type="dxa"/>
          </w:tcPr>
          <w:p w14:paraId="26425C28" w14:textId="77777777" w:rsidR="00B13B28" w:rsidRDefault="00CC31A6">
            <w:pPr>
              <w:pStyle w:val="Table09Row"/>
            </w:pPr>
            <w:r>
              <w:t>20 Oct 1978</w:t>
            </w:r>
          </w:p>
        </w:tc>
        <w:tc>
          <w:tcPr>
            <w:tcW w:w="3402" w:type="dxa"/>
          </w:tcPr>
          <w:p w14:paraId="5AD631C9" w14:textId="77777777" w:rsidR="00B13B28" w:rsidRDefault="00CC31A6">
            <w:pPr>
              <w:pStyle w:val="Table09Row"/>
            </w:pPr>
            <w:r>
              <w:t xml:space="preserve">1 Jul 1979 (see s. 2 and </w:t>
            </w:r>
            <w:r>
              <w:rPr>
                <w:i/>
              </w:rPr>
              <w:t>Gazette</w:t>
            </w:r>
            <w:r>
              <w:t xml:space="preserve"> 11 May 1979 p. 1211)</w:t>
            </w:r>
          </w:p>
        </w:tc>
        <w:tc>
          <w:tcPr>
            <w:tcW w:w="1123" w:type="dxa"/>
          </w:tcPr>
          <w:p w14:paraId="6640E241" w14:textId="77777777" w:rsidR="00B13B28" w:rsidRDefault="00B13B28">
            <w:pPr>
              <w:pStyle w:val="Table09Row"/>
            </w:pPr>
          </w:p>
        </w:tc>
      </w:tr>
      <w:tr w:rsidR="00B13B28" w14:paraId="04844E50" w14:textId="77777777">
        <w:trPr>
          <w:cantSplit/>
          <w:jc w:val="center"/>
        </w:trPr>
        <w:tc>
          <w:tcPr>
            <w:tcW w:w="1418" w:type="dxa"/>
          </w:tcPr>
          <w:p w14:paraId="1E26172C" w14:textId="77777777" w:rsidR="00B13B28" w:rsidRDefault="00CC31A6">
            <w:pPr>
              <w:pStyle w:val="Table09Row"/>
            </w:pPr>
            <w:r>
              <w:t>1978/075</w:t>
            </w:r>
          </w:p>
        </w:tc>
        <w:tc>
          <w:tcPr>
            <w:tcW w:w="2693" w:type="dxa"/>
          </w:tcPr>
          <w:p w14:paraId="3653B5BF" w14:textId="77777777" w:rsidR="00B13B28" w:rsidRDefault="00CC31A6">
            <w:pPr>
              <w:pStyle w:val="Table09Row"/>
            </w:pPr>
            <w:r>
              <w:rPr>
                <w:i/>
              </w:rPr>
              <w:t xml:space="preserve">Land Valuation </w:t>
            </w:r>
            <w:r>
              <w:rPr>
                <w:i/>
              </w:rPr>
              <w:t>Tribunals Act 1978</w:t>
            </w:r>
          </w:p>
        </w:tc>
        <w:tc>
          <w:tcPr>
            <w:tcW w:w="1276" w:type="dxa"/>
          </w:tcPr>
          <w:p w14:paraId="44703428" w14:textId="77777777" w:rsidR="00B13B28" w:rsidRDefault="00CC31A6">
            <w:pPr>
              <w:pStyle w:val="Table09Row"/>
            </w:pPr>
            <w:r>
              <w:t>20 Oct 1978</w:t>
            </w:r>
          </w:p>
        </w:tc>
        <w:tc>
          <w:tcPr>
            <w:tcW w:w="3402" w:type="dxa"/>
          </w:tcPr>
          <w:p w14:paraId="1F8DBF38" w14:textId="77777777" w:rsidR="00B13B28" w:rsidRDefault="00CC31A6">
            <w:pPr>
              <w:pStyle w:val="Table09Row"/>
            </w:pPr>
            <w:r>
              <w:t xml:space="preserve">1 Jul 1979 (see s. 2 and </w:t>
            </w:r>
            <w:r>
              <w:rPr>
                <w:i/>
              </w:rPr>
              <w:t>Gazette</w:t>
            </w:r>
            <w:r>
              <w:t xml:space="preserve"> 11 May 1979 p. 1211)</w:t>
            </w:r>
          </w:p>
        </w:tc>
        <w:tc>
          <w:tcPr>
            <w:tcW w:w="1123" w:type="dxa"/>
          </w:tcPr>
          <w:p w14:paraId="1BED9546" w14:textId="77777777" w:rsidR="00B13B28" w:rsidRDefault="00CC31A6">
            <w:pPr>
              <w:pStyle w:val="Table09Row"/>
            </w:pPr>
            <w:r>
              <w:t>2004/055</w:t>
            </w:r>
          </w:p>
        </w:tc>
      </w:tr>
      <w:tr w:rsidR="00B13B28" w14:paraId="78EF807C" w14:textId="77777777">
        <w:trPr>
          <w:cantSplit/>
          <w:jc w:val="center"/>
        </w:trPr>
        <w:tc>
          <w:tcPr>
            <w:tcW w:w="1418" w:type="dxa"/>
          </w:tcPr>
          <w:p w14:paraId="62BD0929" w14:textId="77777777" w:rsidR="00B13B28" w:rsidRDefault="00CC31A6">
            <w:pPr>
              <w:pStyle w:val="Table09Row"/>
            </w:pPr>
            <w:r>
              <w:t>1978/076</w:t>
            </w:r>
          </w:p>
        </w:tc>
        <w:tc>
          <w:tcPr>
            <w:tcW w:w="2693" w:type="dxa"/>
          </w:tcPr>
          <w:p w14:paraId="09154948" w14:textId="77777777" w:rsidR="00B13B28" w:rsidRDefault="00CC31A6">
            <w:pPr>
              <w:pStyle w:val="Table09Row"/>
            </w:pPr>
            <w:r>
              <w:rPr>
                <w:i/>
              </w:rPr>
              <w:t>Acts Amendment and Repeal (Valuation of Land) Act 1978</w:t>
            </w:r>
          </w:p>
        </w:tc>
        <w:tc>
          <w:tcPr>
            <w:tcW w:w="1276" w:type="dxa"/>
          </w:tcPr>
          <w:p w14:paraId="10A90B67" w14:textId="77777777" w:rsidR="00B13B28" w:rsidRDefault="00CC31A6">
            <w:pPr>
              <w:pStyle w:val="Table09Row"/>
            </w:pPr>
            <w:r>
              <w:t>20 Oct 1978</w:t>
            </w:r>
          </w:p>
        </w:tc>
        <w:tc>
          <w:tcPr>
            <w:tcW w:w="3402" w:type="dxa"/>
          </w:tcPr>
          <w:p w14:paraId="40272365" w14:textId="77777777" w:rsidR="00B13B28" w:rsidRDefault="00CC31A6">
            <w:pPr>
              <w:pStyle w:val="Table09Row"/>
            </w:pPr>
            <w:r>
              <w:t xml:space="preserve">1 Jul 1979 (see s. 2 and </w:t>
            </w:r>
            <w:r>
              <w:rPr>
                <w:i/>
              </w:rPr>
              <w:t>Gazette</w:t>
            </w:r>
            <w:r>
              <w:t xml:space="preserve"> 11 May 1979 p. 1211)</w:t>
            </w:r>
          </w:p>
        </w:tc>
        <w:tc>
          <w:tcPr>
            <w:tcW w:w="1123" w:type="dxa"/>
          </w:tcPr>
          <w:p w14:paraId="38859D47" w14:textId="77777777" w:rsidR="00B13B28" w:rsidRDefault="00B13B28">
            <w:pPr>
              <w:pStyle w:val="Table09Row"/>
            </w:pPr>
          </w:p>
        </w:tc>
      </w:tr>
      <w:tr w:rsidR="00B13B28" w14:paraId="361F4167" w14:textId="77777777">
        <w:trPr>
          <w:cantSplit/>
          <w:jc w:val="center"/>
        </w:trPr>
        <w:tc>
          <w:tcPr>
            <w:tcW w:w="1418" w:type="dxa"/>
          </w:tcPr>
          <w:p w14:paraId="17211122" w14:textId="77777777" w:rsidR="00B13B28" w:rsidRDefault="00CC31A6">
            <w:pPr>
              <w:pStyle w:val="Table09Row"/>
            </w:pPr>
            <w:r>
              <w:t>1978/077</w:t>
            </w:r>
          </w:p>
        </w:tc>
        <w:tc>
          <w:tcPr>
            <w:tcW w:w="2693" w:type="dxa"/>
          </w:tcPr>
          <w:p w14:paraId="6A9AF108" w14:textId="77777777" w:rsidR="00B13B28" w:rsidRDefault="00CC31A6">
            <w:pPr>
              <w:pStyle w:val="Table09Row"/>
            </w:pPr>
            <w:r>
              <w:rPr>
                <w:i/>
              </w:rPr>
              <w:t xml:space="preserve">Securities </w:t>
            </w:r>
            <w:r>
              <w:rPr>
                <w:i/>
              </w:rPr>
              <w:t>Industry Act Amendment Act 1978</w:t>
            </w:r>
          </w:p>
        </w:tc>
        <w:tc>
          <w:tcPr>
            <w:tcW w:w="1276" w:type="dxa"/>
          </w:tcPr>
          <w:p w14:paraId="551DBC23" w14:textId="77777777" w:rsidR="00B13B28" w:rsidRDefault="00CC31A6">
            <w:pPr>
              <w:pStyle w:val="Table09Row"/>
            </w:pPr>
            <w:r>
              <w:t>20 Oct 1978</w:t>
            </w:r>
          </w:p>
        </w:tc>
        <w:tc>
          <w:tcPr>
            <w:tcW w:w="3402" w:type="dxa"/>
          </w:tcPr>
          <w:p w14:paraId="70C76AB2" w14:textId="77777777" w:rsidR="00B13B28" w:rsidRDefault="00CC31A6">
            <w:pPr>
              <w:pStyle w:val="Table09Row"/>
            </w:pPr>
            <w:r>
              <w:t>20 Oct 1978</w:t>
            </w:r>
          </w:p>
        </w:tc>
        <w:tc>
          <w:tcPr>
            <w:tcW w:w="1123" w:type="dxa"/>
          </w:tcPr>
          <w:p w14:paraId="2D5522A8" w14:textId="77777777" w:rsidR="00B13B28" w:rsidRDefault="00B13B28">
            <w:pPr>
              <w:pStyle w:val="Table09Row"/>
            </w:pPr>
          </w:p>
        </w:tc>
      </w:tr>
      <w:tr w:rsidR="00B13B28" w14:paraId="0D686D28" w14:textId="77777777">
        <w:trPr>
          <w:cantSplit/>
          <w:jc w:val="center"/>
        </w:trPr>
        <w:tc>
          <w:tcPr>
            <w:tcW w:w="1418" w:type="dxa"/>
          </w:tcPr>
          <w:p w14:paraId="681CD300" w14:textId="77777777" w:rsidR="00B13B28" w:rsidRDefault="00CC31A6">
            <w:pPr>
              <w:pStyle w:val="Table09Row"/>
            </w:pPr>
            <w:r>
              <w:t>1978/078</w:t>
            </w:r>
          </w:p>
        </w:tc>
        <w:tc>
          <w:tcPr>
            <w:tcW w:w="2693" w:type="dxa"/>
          </w:tcPr>
          <w:p w14:paraId="34D784E3" w14:textId="77777777" w:rsidR="00B13B28" w:rsidRDefault="00CC31A6">
            <w:pPr>
              <w:pStyle w:val="Table09Row"/>
            </w:pPr>
            <w:r>
              <w:rPr>
                <w:i/>
              </w:rPr>
              <w:t>Betting Control Act Amendment Act 1978</w:t>
            </w:r>
          </w:p>
        </w:tc>
        <w:tc>
          <w:tcPr>
            <w:tcW w:w="1276" w:type="dxa"/>
          </w:tcPr>
          <w:p w14:paraId="4B11C2CB" w14:textId="77777777" w:rsidR="00B13B28" w:rsidRDefault="00CC31A6">
            <w:pPr>
              <w:pStyle w:val="Table09Row"/>
            </w:pPr>
            <w:r>
              <w:t>27 Oct 1978</w:t>
            </w:r>
          </w:p>
        </w:tc>
        <w:tc>
          <w:tcPr>
            <w:tcW w:w="3402" w:type="dxa"/>
          </w:tcPr>
          <w:p w14:paraId="036AC6C8" w14:textId="77777777" w:rsidR="00B13B28" w:rsidRDefault="00CC31A6">
            <w:pPr>
              <w:pStyle w:val="Table09Row"/>
            </w:pPr>
            <w:r>
              <w:t>27 Oct 1978</w:t>
            </w:r>
          </w:p>
        </w:tc>
        <w:tc>
          <w:tcPr>
            <w:tcW w:w="1123" w:type="dxa"/>
          </w:tcPr>
          <w:p w14:paraId="3258A2C0" w14:textId="77777777" w:rsidR="00B13B28" w:rsidRDefault="00B13B28">
            <w:pPr>
              <w:pStyle w:val="Table09Row"/>
            </w:pPr>
          </w:p>
        </w:tc>
      </w:tr>
      <w:tr w:rsidR="00B13B28" w14:paraId="060155E0" w14:textId="77777777">
        <w:trPr>
          <w:cantSplit/>
          <w:jc w:val="center"/>
        </w:trPr>
        <w:tc>
          <w:tcPr>
            <w:tcW w:w="1418" w:type="dxa"/>
          </w:tcPr>
          <w:p w14:paraId="7A303CFE" w14:textId="77777777" w:rsidR="00B13B28" w:rsidRDefault="00CC31A6">
            <w:pPr>
              <w:pStyle w:val="Table09Row"/>
            </w:pPr>
            <w:r>
              <w:t>1978/079</w:t>
            </w:r>
          </w:p>
        </w:tc>
        <w:tc>
          <w:tcPr>
            <w:tcW w:w="2693" w:type="dxa"/>
          </w:tcPr>
          <w:p w14:paraId="27A0D596" w14:textId="77777777" w:rsidR="00B13B28" w:rsidRDefault="00CC31A6">
            <w:pPr>
              <w:pStyle w:val="Table09Row"/>
            </w:pPr>
            <w:r>
              <w:rPr>
                <w:i/>
              </w:rPr>
              <w:t>Teacher Education Act Amendment Act 1978</w:t>
            </w:r>
          </w:p>
        </w:tc>
        <w:tc>
          <w:tcPr>
            <w:tcW w:w="1276" w:type="dxa"/>
          </w:tcPr>
          <w:p w14:paraId="602E91F7" w14:textId="77777777" w:rsidR="00B13B28" w:rsidRDefault="00CC31A6">
            <w:pPr>
              <w:pStyle w:val="Table09Row"/>
            </w:pPr>
            <w:r>
              <w:t>27 Oct 1978</w:t>
            </w:r>
          </w:p>
        </w:tc>
        <w:tc>
          <w:tcPr>
            <w:tcW w:w="3402" w:type="dxa"/>
          </w:tcPr>
          <w:p w14:paraId="75A28C97" w14:textId="77777777" w:rsidR="00B13B28" w:rsidRDefault="00CC31A6">
            <w:pPr>
              <w:pStyle w:val="Table09Row"/>
            </w:pPr>
            <w:r>
              <w:t xml:space="preserve">s. 4 &amp; 6: 12 Jan 1973 (see s. 2(2)); </w:t>
            </w:r>
          </w:p>
          <w:p w14:paraId="77F87137" w14:textId="77777777" w:rsidR="00B13B28" w:rsidRDefault="00CC31A6">
            <w:pPr>
              <w:pStyle w:val="Table09Row"/>
            </w:pPr>
            <w:r>
              <w:t>Act other than s. 4 &amp; 6: 27 Oct 1978 (see s. 2(1))</w:t>
            </w:r>
          </w:p>
        </w:tc>
        <w:tc>
          <w:tcPr>
            <w:tcW w:w="1123" w:type="dxa"/>
          </w:tcPr>
          <w:p w14:paraId="111C4EA2" w14:textId="77777777" w:rsidR="00B13B28" w:rsidRDefault="00CC31A6">
            <w:pPr>
              <w:pStyle w:val="Table09Row"/>
            </w:pPr>
            <w:r>
              <w:t>1978/100</w:t>
            </w:r>
          </w:p>
        </w:tc>
      </w:tr>
      <w:tr w:rsidR="00B13B28" w14:paraId="046E65FA" w14:textId="77777777">
        <w:trPr>
          <w:cantSplit/>
          <w:jc w:val="center"/>
        </w:trPr>
        <w:tc>
          <w:tcPr>
            <w:tcW w:w="1418" w:type="dxa"/>
          </w:tcPr>
          <w:p w14:paraId="7C482E9D" w14:textId="77777777" w:rsidR="00B13B28" w:rsidRDefault="00CC31A6">
            <w:pPr>
              <w:pStyle w:val="Table09Row"/>
            </w:pPr>
            <w:r>
              <w:t>1978/080</w:t>
            </w:r>
          </w:p>
        </w:tc>
        <w:tc>
          <w:tcPr>
            <w:tcW w:w="2693" w:type="dxa"/>
          </w:tcPr>
          <w:p w14:paraId="78313EBC" w14:textId="77777777" w:rsidR="00B13B28" w:rsidRDefault="00CC31A6">
            <w:pPr>
              <w:pStyle w:val="Table09Row"/>
            </w:pPr>
            <w:r>
              <w:rPr>
                <w:i/>
              </w:rPr>
              <w:t>Abattoirs Act Amendment Act (No. 2) 1978</w:t>
            </w:r>
          </w:p>
        </w:tc>
        <w:tc>
          <w:tcPr>
            <w:tcW w:w="1276" w:type="dxa"/>
          </w:tcPr>
          <w:p w14:paraId="14409C53" w14:textId="77777777" w:rsidR="00B13B28" w:rsidRDefault="00CC31A6">
            <w:pPr>
              <w:pStyle w:val="Table09Row"/>
            </w:pPr>
            <w:r>
              <w:t>27 Oct 1978</w:t>
            </w:r>
          </w:p>
        </w:tc>
        <w:tc>
          <w:tcPr>
            <w:tcW w:w="3402" w:type="dxa"/>
          </w:tcPr>
          <w:p w14:paraId="0DB9D088" w14:textId="77777777" w:rsidR="00B13B28" w:rsidRDefault="00CC31A6">
            <w:pPr>
              <w:pStyle w:val="Table09Row"/>
            </w:pPr>
            <w:r>
              <w:t>27 Oct 1978</w:t>
            </w:r>
          </w:p>
        </w:tc>
        <w:tc>
          <w:tcPr>
            <w:tcW w:w="1123" w:type="dxa"/>
          </w:tcPr>
          <w:p w14:paraId="2C81A39C" w14:textId="77777777" w:rsidR="00B13B28" w:rsidRDefault="00CC31A6">
            <w:pPr>
              <w:pStyle w:val="Table09Row"/>
            </w:pPr>
            <w:r>
              <w:t>1993/032</w:t>
            </w:r>
          </w:p>
        </w:tc>
      </w:tr>
      <w:tr w:rsidR="00B13B28" w14:paraId="296CD633" w14:textId="77777777">
        <w:trPr>
          <w:cantSplit/>
          <w:jc w:val="center"/>
        </w:trPr>
        <w:tc>
          <w:tcPr>
            <w:tcW w:w="1418" w:type="dxa"/>
          </w:tcPr>
          <w:p w14:paraId="1A4AD42E" w14:textId="77777777" w:rsidR="00B13B28" w:rsidRDefault="00CC31A6">
            <w:pPr>
              <w:pStyle w:val="Table09Row"/>
            </w:pPr>
            <w:r>
              <w:t>1978/081</w:t>
            </w:r>
          </w:p>
        </w:tc>
        <w:tc>
          <w:tcPr>
            <w:tcW w:w="2693" w:type="dxa"/>
          </w:tcPr>
          <w:p w14:paraId="43BAB091" w14:textId="77777777" w:rsidR="00B13B28" w:rsidRDefault="00CC31A6">
            <w:pPr>
              <w:pStyle w:val="Table09Row"/>
            </w:pPr>
            <w:r>
              <w:rPr>
                <w:i/>
              </w:rPr>
              <w:t>Stock Diseases (Regulations) Act Amendment Act 1978</w:t>
            </w:r>
          </w:p>
        </w:tc>
        <w:tc>
          <w:tcPr>
            <w:tcW w:w="1276" w:type="dxa"/>
          </w:tcPr>
          <w:p w14:paraId="6C148BEE" w14:textId="77777777" w:rsidR="00B13B28" w:rsidRDefault="00CC31A6">
            <w:pPr>
              <w:pStyle w:val="Table09Row"/>
            </w:pPr>
            <w:r>
              <w:t>27 Oct 1978</w:t>
            </w:r>
          </w:p>
        </w:tc>
        <w:tc>
          <w:tcPr>
            <w:tcW w:w="3402" w:type="dxa"/>
          </w:tcPr>
          <w:p w14:paraId="6B4920D2" w14:textId="77777777" w:rsidR="00B13B28" w:rsidRDefault="00CC31A6">
            <w:pPr>
              <w:pStyle w:val="Table09Row"/>
            </w:pPr>
            <w:r>
              <w:t>27 Oct 1978</w:t>
            </w:r>
          </w:p>
        </w:tc>
        <w:tc>
          <w:tcPr>
            <w:tcW w:w="1123" w:type="dxa"/>
          </w:tcPr>
          <w:p w14:paraId="6F7CFFC3" w14:textId="77777777" w:rsidR="00B13B28" w:rsidRDefault="00B13B28">
            <w:pPr>
              <w:pStyle w:val="Table09Row"/>
            </w:pPr>
          </w:p>
        </w:tc>
      </w:tr>
      <w:tr w:rsidR="00B13B28" w14:paraId="19208365" w14:textId="77777777">
        <w:trPr>
          <w:cantSplit/>
          <w:jc w:val="center"/>
        </w:trPr>
        <w:tc>
          <w:tcPr>
            <w:tcW w:w="1418" w:type="dxa"/>
          </w:tcPr>
          <w:p w14:paraId="4F622DD4" w14:textId="77777777" w:rsidR="00B13B28" w:rsidRDefault="00CC31A6">
            <w:pPr>
              <w:pStyle w:val="Table09Row"/>
            </w:pPr>
            <w:r>
              <w:t>1978/082</w:t>
            </w:r>
          </w:p>
        </w:tc>
        <w:tc>
          <w:tcPr>
            <w:tcW w:w="2693" w:type="dxa"/>
          </w:tcPr>
          <w:p w14:paraId="04850CEA" w14:textId="77777777" w:rsidR="00B13B28" w:rsidRDefault="00CC31A6">
            <w:pPr>
              <w:pStyle w:val="Table09Row"/>
            </w:pPr>
            <w:r>
              <w:rPr>
                <w:i/>
              </w:rPr>
              <w:t>Local Government Act Amendment Act (No. 3) 1978</w:t>
            </w:r>
          </w:p>
        </w:tc>
        <w:tc>
          <w:tcPr>
            <w:tcW w:w="1276" w:type="dxa"/>
          </w:tcPr>
          <w:p w14:paraId="7F4D19E3" w14:textId="77777777" w:rsidR="00B13B28" w:rsidRDefault="00CC31A6">
            <w:pPr>
              <w:pStyle w:val="Table09Row"/>
            </w:pPr>
            <w:r>
              <w:t>27 Oct 1978</w:t>
            </w:r>
          </w:p>
        </w:tc>
        <w:tc>
          <w:tcPr>
            <w:tcW w:w="3402" w:type="dxa"/>
          </w:tcPr>
          <w:p w14:paraId="4BE71219" w14:textId="77777777" w:rsidR="00B13B28" w:rsidRDefault="00CC31A6">
            <w:pPr>
              <w:pStyle w:val="Table09Row"/>
            </w:pPr>
            <w:r>
              <w:t>Act other than s. 12: 27 Oct 1978 (see s. 2(1));</w:t>
            </w:r>
          </w:p>
          <w:p w14:paraId="7AAE3400" w14:textId="77777777" w:rsidR="00B13B28" w:rsidRDefault="00CC31A6">
            <w:pPr>
              <w:pStyle w:val="Table09Row"/>
            </w:pPr>
            <w:r>
              <w:t xml:space="preserve">s. 12: 1 Jul 1979 (see s. 2(2) and </w:t>
            </w:r>
            <w:r>
              <w:rPr>
                <w:i/>
              </w:rPr>
              <w:t>Gazette</w:t>
            </w:r>
            <w:r>
              <w:t xml:space="preserve"> 22 Jun 1979 p. 1678)</w:t>
            </w:r>
          </w:p>
        </w:tc>
        <w:tc>
          <w:tcPr>
            <w:tcW w:w="1123" w:type="dxa"/>
          </w:tcPr>
          <w:p w14:paraId="080DEBEC" w14:textId="77777777" w:rsidR="00B13B28" w:rsidRDefault="00B13B28">
            <w:pPr>
              <w:pStyle w:val="Table09Row"/>
            </w:pPr>
          </w:p>
        </w:tc>
      </w:tr>
      <w:tr w:rsidR="00B13B28" w14:paraId="63FAE4EE" w14:textId="77777777">
        <w:trPr>
          <w:cantSplit/>
          <w:jc w:val="center"/>
        </w:trPr>
        <w:tc>
          <w:tcPr>
            <w:tcW w:w="1418" w:type="dxa"/>
          </w:tcPr>
          <w:p w14:paraId="0F5D782F" w14:textId="77777777" w:rsidR="00B13B28" w:rsidRDefault="00CC31A6">
            <w:pPr>
              <w:pStyle w:val="Table09Row"/>
            </w:pPr>
            <w:r>
              <w:t>1978/083</w:t>
            </w:r>
          </w:p>
        </w:tc>
        <w:tc>
          <w:tcPr>
            <w:tcW w:w="2693" w:type="dxa"/>
          </w:tcPr>
          <w:p w14:paraId="0FD86949" w14:textId="77777777" w:rsidR="00B13B28" w:rsidRDefault="00CC31A6">
            <w:pPr>
              <w:pStyle w:val="Table09Row"/>
            </w:pPr>
            <w:r>
              <w:rPr>
                <w:i/>
              </w:rPr>
              <w:t xml:space="preserve">Marine Navigational Aids Act Amendment </w:t>
            </w:r>
            <w:r>
              <w:rPr>
                <w:i/>
              </w:rPr>
              <w:t>Act 1978</w:t>
            </w:r>
          </w:p>
        </w:tc>
        <w:tc>
          <w:tcPr>
            <w:tcW w:w="1276" w:type="dxa"/>
          </w:tcPr>
          <w:p w14:paraId="7C4BD08F" w14:textId="77777777" w:rsidR="00B13B28" w:rsidRDefault="00CC31A6">
            <w:pPr>
              <w:pStyle w:val="Table09Row"/>
            </w:pPr>
            <w:r>
              <w:t>27 Oct 1978</w:t>
            </w:r>
          </w:p>
        </w:tc>
        <w:tc>
          <w:tcPr>
            <w:tcW w:w="3402" w:type="dxa"/>
          </w:tcPr>
          <w:p w14:paraId="038D0340" w14:textId="77777777" w:rsidR="00B13B28" w:rsidRDefault="00CC31A6">
            <w:pPr>
              <w:pStyle w:val="Table09Row"/>
            </w:pPr>
            <w:r>
              <w:t xml:space="preserve">1 Jul 1985 (see s. 2 and </w:t>
            </w:r>
            <w:r>
              <w:rPr>
                <w:i/>
              </w:rPr>
              <w:t>Gazette</w:t>
            </w:r>
            <w:r>
              <w:t xml:space="preserve"> 28 Jun 1985 p. 2292)</w:t>
            </w:r>
          </w:p>
        </w:tc>
        <w:tc>
          <w:tcPr>
            <w:tcW w:w="1123" w:type="dxa"/>
          </w:tcPr>
          <w:p w14:paraId="53C2671F" w14:textId="77777777" w:rsidR="00B13B28" w:rsidRDefault="00B13B28">
            <w:pPr>
              <w:pStyle w:val="Table09Row"/>
            </w:pPr>
          </w:p>
        </w:tc>
      </w:tr>
      <w:tr w:rsidR="00B13B28" w14:paraId="78733A20" w14:textId="77777777">
        <w:trPr>
          <w:cantSplit/>
          <w:jc w:val="center"/>
        </w:trPr>
        <w:tc>
          <w:tcPr>
            <w:tcW w:w="1418" w:type="dxa"/>
          </w:tcPr>
          <w:p w14:paraId="2B2D620B" w14:textId="77777777" w:rsidR="00B13B28" w:rsidRDefault="00CC31A6">
            <w:pPr>
              <w:pStyle w:val="Table09Row"/>
            </w:pPr>
            <w:r>
              <w:t>1978/084</w:t>
            </w:r>
          </w:p>
        </w:tc>
        <w:tc>
          <w:tcPr>
            <w:tcW w:w="2693" w:type="dxa"/>
          </w:tcPr>
          <w:p w14:paraId="071702D6" w14:textId="77777777" w:rsidR="00B13B28" w:rsidRDefault="00CC31A6">
            <w:pPr>
              <w:pStyle w:val="Table09Row"/>
            </w:pPr>
            <w:r>
              <w:rPr>
                <w:i/>
              </w:rPr>
              <w:t>Liquor Act Amendment Act (No. 2) 1978</w:t>
            </w:r>
          </w:p>
        </w:tc>
        <w:tc>
          <w:tcPr>
            <w:tcW w:w="1276" w:type="dxa"/>
          </w:tcPr>
          <w:p w14:paraId="18D4801F" w14:textId="77777777" w:rsidR="00B13B28" w:rsidRDefault="00CC31A6">
            <w:pPr>
              <w:pStyle w:val="Table09Row"/>
            </w:pPr>
            <w:r>
              <w:t>27 Oct 1978</w:t>
            </w:r>
          </w:p>
        </w:tc>
        <w:tc>
          <w:tcPr>
            <w:tcW w:w="3402" w:type="dxa"/>
          </w:tcPr>
          <w:p w14:paraId="2B43D777" w14:textId="77777777" w:rsidR="00B13B28" w:rsidRDefault="00CC31A6">
            <w:pPr>
              <w:pStyle w:val="Table09Row"/>
            </w:pPr>
            <w:r>
              <w:t>27 Oct 1978</w:t>
            </w:r>
          </w:p>
        </w:tc>
        <w:tc>
          <w:tcPr>
            <w:tcW w:w="1123" w:type="dxa"/>
          </w:tcPr>
          <w:p w14:paraId="64ADBE87" w14:textId="77777777" w:rsidR="00B13B28" w:rsidRDefault="00CC31A6">
            <w:pPr>
              <w:pStyle w:val="Table09Row"/>
            </w:pPr>
            <w:r>
              <w:t>1988/054</w:t>
            </w:r>
          </w:p>
        </w:tc>
      </w:tr>
      <w:tr w:rsidR="00B13B28" w14:paraId="7952DA55" w14:textId="77777777">
        <w:trPr>
          <w:cantSplit/>
          <w:jc w:val="center"/>
        </w:trPr>
        <w:tc>
          <w:tcPr>
            <w:tcW w:w="1418" w:type="dxa"/>
          </w:tcPr>
          <w:p w14:paraId="7789CBD7" w14:textId="77777777" w:rsidR="00B13B28" w:rsidRDefault="00CC31A6">
            <w:pPr>
              <w:pStyle w:val="Table09Row"/>
            </w:pPr>
            <w:r>
              <w:t>1978/085</w:t>
            </w:r>
          </w:p>
        </w:tc>
        <w:tc>
          <w:tcPr>
            <w:tcW w:w="2693" w:type="dxa"/>
          </w:tcPr>
          <w:p w14:paraId="7C5DFECC" w14:textId="77777777" w:rsidR="00B13B28" w:rsidRDefault="00CC31A6">
            <w:pPr>
              <w:pStyle w:val="Table09Row"/>
            </w:pPr>
            <w:r>
              <w:rPr>
                <w:i/>
              </w:rPr>
              <w:t>Fire Brigades Act Amendment Act 1978</w:t>
            </w:r>
          </w:p>
        </w:tc>
        <w:tc>
          <w:tcPr>
            <w:tcW w:w="1276" w:type="dxa"/>
          </w:tcPr>
          <w:p w14:paraId="3D04D684" w14:textId="77777777" w:rsidR="00B13B28" w:rsidRDefault="00CC31A6">
            <w:pPr>
              <w:pStyle w:val="Table09Row"/>
            </w:pPr>
            <w:r>
              <w:t>27 Oct 1978</w:t>
            </w:r>
          </w:p>
        </w:tc>
        <w:tc>
          <w:tcPr>
            <w:tcW w:w="3402" w:type="dxa"/>
          </w:tcPr>
          <w:p w14:paraId="7DA649E9" w14:textId="77777777" w:rsidR="00B13B28" w:rsidRDefault="00CC31A6">
            <w:pPr>
              <w:pStyle w:val="Table09Row"/>
            </w:pPr>
            <w:r>
              <w:t>27 Oct 1978</w:t>
            </w:r>
          </w:p>
        </w:tc>
        <w:tc>
          <w:tcPr>
            <w:tcW w:w="1123" w:type="dxa"/>
          </w:tcPr>
          <w:p w14:paraId="6F6E662E" w14:textId="77777777" w:rsidR="00B13B28" w:rsidRDefault="00B13B28">
            <w:pPr>
              <w:pStyle w:val="Table09Row"/>
            </w:pPr>
          </w:p>
        </w:tc>
      </w:tr>
      <w:tr w:rsidR="00B13B28" w14:paraId="359A18EA" w14:textId="77777777">
        <w:trPr>
          <w:cantSplit/>
          <w:jc w:val="center"/>
        </w:trPr>
        <w:tc>
          <w:tcPr>
            <w:tcW w:w="1418" w:type="dxa"/>
          </w:tcPr>
          <w:p w14:paraId="7A8EF72C" w14:textId="77777777" w:rsidR="00B13B28" w:rsidRDefault="00CC31A6">
            <w:pPr>
              <w:pStyle w:val="Table09Row"/>
            </w:pPr>
            <w:r>
              <w:t>1978/086</w:t>
            </w:r>
          </w:p>
        </w:tc>
        <w:tc>
          <w:tcPr>
            <w:tcW w:w="2693" w:type="dxa"/>
          </w:tcPr>
          <w:p w14:paraId="59AD3C68" w14:textId="77777777" w:rsidR="00B13B28" w:rsidRDefault="00CC31A6">
            <w:pPr>
              <w:pStyle w:val="Table09Row"/>
            </w:pPr>
            <w:r>
              <w:rPr>
                <w:i/>
              </w:rPr>
              <w:t xml:space="preserve">Public </w:t>
            </w:r>
            <w:r>
              <w:rPr>
                <w:i/>
              </w:rPr>
              <w:t>Service Act 1978</w:t>
            </w:r>
          </w:p>
        </w:tc>
        <w:tc>
          <w:tcPr>
            <w:tcW w:w="1276" w:type="dxa"/>
          </w:tcPr>
          <w:p w14:paraId="65F3517F" w14:textId="77777777" w:rsidR="00B13B28" w:rsidRDefault="00CC31A6">
            <w:pPr>
              <w:pStyle w:val="Table09Row"/>
            </w:pPr>
            <w:r>
              <w:t>8 Nov 1978</w:t>
            </w:r>
          </w:p>
        </w:tc>
        <w:tc>
          <w:tcPr>
            <w:tcW w:w="3402" w:type="dxa"/>
          </w:tcPr>
          <w:p w14:paraId="428A6EAC" w14:textId="77777777" w:rsidR="00B13B28" w:rsidRDefault="00CC31A6">
            <w:pPr>
              <w:pStyle w:val="Table09Row"/>
            </w:pPr>
            <w:r>
              <w:t xml:space="preserve">16 May 1979 (see s. 2 and </w:t>
            </w:r>
            <w:r>
              <w:rPr>
                <w:i/>
              </w:rPr>
              <w:t>Gazette</w:t>
            </w:r>
            <w:r>
              <w:t xml:space="preserve"> 12 Apr 1979 p. 967)</w:t>
            </w:r>
          </w:p>
        </w:tc>
        <w:tc>
          <w:tcPr>
            <w:tcW w:w="1123" w:type="dxa"/>
          </w:tcPr>
          <w:p w14:paraId="53C487C9" w14:textId="77777777" w:rsidR="00B13B28" w:rsidRDefault="00CC31A6">
            <w:pPr>
              <w:pStyle w:val="Table09Row"/>
            </w:pPr>
            <w:r>
              <w:t>1994/031</w:t>
            </w:r>
          </w:p>
        </w:tc>
      </w:tr>
      <w:tr w:rsidR="00B13B28" w14:paraId="7CABB489" w14:textId="77777777">
        <w:trPr>
          <w:cantSplit/>
          <w:jc w:val="center"/>
        </w:trPr>
        <w:tc>
          <w:tcPr>
            <w:tcW w:w="1418" w:type="dxa"/>
          </w:tcPr>
          <w:p w14:paraId="73BA9C40" w14:textId="77777777" w:rsidR="00B13B28" w:rsidRDefault="00CC31A6">
            <w:pPr>
              <w:pStyle w:val="Table09Row"/>
            </w:pPr>
            <w:r>
              <w:t>1978/087</w:t>
            </w:r>
          </w:p>
        </w:tc>
        <w:tc>
          <w:tcPr>
            <w:tcW w:w="2693" w:type="dxa"/>
          </w:tcPr>
          <w:p w14:paraId="59093BE2" w14:textId="77777777" w:rsidR="00B13B28" w:rsidRDefault="00CC31A6">
            <w:pPr>
              <w:pStyle w:val="Table09Row"/>
            </w:pPr>
            <w:r>
              <w:rPr>
                <w:i/>
              </w:rPr>
              <w:t>Acts Amendment (Public Service) Act 1978</w:t>
            </w:r>
          </w:p>
        </w:tc>
        <w:tc>
          <w:tcPr>
            <w:tcW w:w="1276" w:type="dxa"/>
          </w:tcPr>
          <w:p w14:paraId="524B3806" w14:textId="77777777" w:rsidR="00B13B28" w:rsidRDefault="00CC31A6">
            <w:pPr>
              <w:pStyle w:val="Table09Row"/>
            </w:pPr>
            <w:r>
              <w:t>8 Nov 1978</w:t>
            </w:r>
          </w:p>
        </w:tc>
        <w:tc>
          <w:tcPr>
            <w:tcW w:w="3402" w:type="dxa"/>
          </w:tcPr>
          <w:p w14:paraId="2AB11FBD" w14:textId="77777777" w:rsidR="00B13B28" w:rsidRDefault="00CC31A6">
            <w:pPr>
              <w:pStyle w:val="Table09Row"/>
            </w:pPr>
            <w:r>
              <w:t xml:space="preserve">16 May 1979 (see s. 2 and </w:t>
            </w:r>
            <w:r>
              <w:rPr>
                <w:i/>
              </w:rPr>
              <w:t>Gazette</w:t>
            </w:r>
            <w:r>
              <w:t xml:space="preserve"> 12 Apr 1979 p. 967)</w:t>
            </w:r>
          </w:p>
        </w:tc>
        <w:tc>
          <w:tcPr>
            <w:tcW w:w="1123" w:type="dxa"/>
          </w:tcPr>
          <w:p w14:paraId="681B5C2A" w14:textId="77777777" w:rsidR="00B13B28" w:rsidRDefault="00B13B28">
            <w:pPr>
              <w:pStyle w:val="Table09Row"/>
            </w:pPr>
          </w:p>
        </w:tc>
      </w:tr>
      <w:tr w:rsidR="00B13B28" w14:paraId="0BA68EFF" w14:textId="77777777">
        <w:trPr>
          <w:cantSplit/>
          <w:jc w:val="center"/>
        </w:trPr>
        <w:tc>
          <w:tcPr>
            <w:tcW w:w="1418" w:type="dxa"/>
          </w:tcPr>
          <w:p w14:paraId="6239E095" w14:textId="77777777" w:rsidR="00B13B28" w:rsidRDefault="00CC31A6">
            <w:pPr>
              <w:pStyle w:val="Table09Row"/>
            </w:pPr>
            <w:r>
              <w:t>1978/088</w:t>
            </w:r>
          </w:p>
        </w:tc>
        <w:tc>
          <w:tcPr>
            <w:tcW w:w="2693" w:type="dxa"/>
          </w:tcPr>
          <w:p w14:paraId="616994DC" w14:textId="77777777" w:rsidR="00B13B28" w:rsidRDefault="00CC31A6">
            <w:pPr>
              <w:pStyle w:val="Table09Row"/>
            </w:pPr>
            <w:r>
              <w:rPr>
                <w:i/>
              </w:rPr>
              <w:t>Shipping and Pilotage Act Amendment Ac</w:t>
            </w:r>
            <w:r>
              <w:rPr>
                <w:i/>
              </w:rPr>
              <w:t>t 1978</w:t>
            </w:r>
          </w:p>
        </w:tc>
        <w:tc>
          <w:tcPr>
            <w:tcW w:w="1276" w:type="dxa"/>
          </w:tcPr>
          <w:p w14:paraId="2A80A8DF" w14:textId="77777777" w:rsidR="00B13B28" w:rsidRDefault="00CC31A6">
            <w:pPr>
              <w:pStyle w:val="Table09Row"/>
            </w:pPr>
            <w:r>
              <w:t>8 Nov 1978</w:t>
            </w:r>
          </w:p>
        </w:tc>
        <w:tc>
          <w:tcPr>
            <w:tcW w:w="3402" w:type="dxa"/>
          </w:tcPr>
          <w:p w14:paraId="24DB2A89" w14:textId="77777777" w:rsidR="00B13B28" w:rsidRDefault="00CC31A6">
            <w:pPr>
              <w:pStyle w:val="Table09Row"/>
            </w:pPr>
            <w:r>
              <w:t xml:space="preserve">Act other than s. 3, 4(a) &amp; (c), 7‑9, 10(a)(i) &amp; 10(a)(ii) insofar as it inserts a new para. in s. 12(1): 1 Sep 1981 (see s. 2 and </w:t>
            </w:r>
            <w:r>
              <w:rPr>
                <w:i/>
              </w:rPr>
              <w:t>Gazette</w:t>
            </w:r>
            <w:r>
              <w:t xml:space="preserve"> 28 Aug 1981 p. 3553); </w:t>
            </w:r>
          </w:p>
          <w:p w14:paraId="06FB941A" w14:textId="77777777" w:rsidR="00B13B28" w:rsidRDefault="00CC31A6">
            <w:pPr>
              <w:pStyle w:val="Table09Row"/>
            </w:pPr>
            <w:r>
              <w:t>s. 3, 4(a) &amp; (c), 7‑9, 10(a)(i) &amp; 10(a)(ii) insofar as it inserts a new para</w:t>
            </w:r>
            <w:r>
              <w:t xml:space="preserve">. in s. 12(1): 28 Nov 1983 (see s. 2 and </w:t>
            </w:r>
            <w:r>
              <w:rPr>
                <w:i/>
              </w:rPr>
              <w:t>Gazette</w:t>
            </w:r>
            <w:r>
              <w:t xml:space="preserve"> 28 Nov 1983 p. 4707)</w:t>
            </w:r>
          </w:p>
        </w:tc>
        <w:tc>
          <w:tcPr>
            <w:tcW w:w="1123" w:type="dxa"/>
          </w:tcPr>
          <w:p w14:paraId="7C6D641C" w14:textId="77777777" w:rsidR="00B13B28" w:rsidRDefault="00B13B28">
            <w:pPr>
              <w:pStyle w:val="Table09Row"/>
            </w:pPr>
          </w:p>
        </w:tc>
      </w:tr>
      <w:tr w:rsidR="00B13B28" w14:paraId="2260DB66" w14:textId="77777777">
        <w:trPr>
          <w:cantSplit/>
          <w:jc w:val="center"/>
        </w:trPr>
        <w:tc>
          <w:tcPr>
            <w:tcW w:w="1418" w:type="dxa"/>
          </w:tcPr>
          <w:p w14:paraId="0FC873D4" w14:textId="77777777" w:rsidR="00B13B28" w:rsidRDefault="00CC31A6">
            <w:pPr>
              <w:pStyle w:val="Table09Row"/>
            </w:pPr>
            <w:r>
              <w:t>1978/089</w:t>
            </w:r>
          </w:p>
        </w:tc>
        <w:tc>
          <w:tcPr>
            <w:tcW w:w="2693" w:type="dxa"/>
          </w:tcPr>
          <w:p w14:paraId="18103F6B" w14:textId="77777777" w:rsidR="00B13B28" w:rsidRDefault="00CC31A6">
            <w:pPr>
              <w:pStyle w:val="Table09Row"/>
            </w:pPr>
            <w:r>
              <w:rPr>
                <w:i/>
              </w:rPr>
              <w:t>Road Traffic Act Amendment Act 1978</w:t>
            </w:r>
          </w:p>
        </w:tc>
        <w:tc>
          <w:tcPr>
            <w:tcW w:w="1276" w:type="dxa"/>
          </w:tcPr>
          <w:p w14:paraId="425DB693" w14:textId="77777777" w:rsidR="00B13B28" w:rsidRDefault="00CC31A6">
            <w:pPr>
              <w:pStyle w:val="Table09Row"/>
            </w:pPr>
            <w:r>
              <w:t>8 Nov 1978</w:t>
            </w:r>
          </w:p>
        </w:tc>
        <w:tc>
          <w:tcPr>
            <w:tcW w:w="3402" w:type="dxa"/>
          </w:tcPr>
          <w:p w14:paraId="203202EA" w14:textId="77777777" w:rsidR="00B13B28" w:rsidRDefault="00CC31A6">
            <w:pPr>
              <w:pStyle w:val="Table09Row"/>
            </w:pPr>
            <w:r>
              <w:t xml:space="preserve">Act other than s. 16(a)‑(c), 18 &amp; 23: 25 May 1979 (see s. 2 and </w:t>
            </w:r>
            <w:r>
              <w:rPr>
                <w:i/>
              </w:rPr>
              <w:t>Gazette</w:t>
            </w:r>
            <w:r>
              <w:t xml:space="preserve"> 25 May 1979 p. 1377); </w:t>
            </w:r>
          </w:p>
          <w:p w14:paraId="39A698DC" w14:textId="77777777" w:rsidR="00B13B28" w:rsidRDefault="00CC31A6">
            <w:pPr>
              <w:pStyle w:val="Table09Row"/>
            </w:pPr>
            <w:r>
              <w:t xml:space="preserve">s. 18: 1 Jan 1980 (see s. 2 and </w:t>
            </w:r>
            <w:r>
              <w:rPr>
                <w:i/>
              </w:rPr>
              <w:t>Gazette</w:t>
            </w:r>
            <w:r>
              <w:t xml:space="preserve"> 7 Dec 1979 p. 3770); </w:t>
            </w:r>
          </w:p>
          <w:p w14:paraId="4742FF32" w14:textId="77777777" w:rsidR="00B13B28" w:rsidRDefault="00CC31A6">
            <w:pPr>
              <w:pStyle w:val="Table09Row"/>
            </w:pPr>
            <w:r>
              <w:t>s. 16(a)‑(c) and 23 repealed by 1982/082 s. 30 &amp; 31</w:t>
            </w:r>
          </w:p>
        </w:tc>
        <w:tc>
          <w:tcPr>
            <w:tcW w:w="1123" w:type="dxa"/>
          </w:tcPr>
          <w:p w14:paraId="704501BE" w14:textId="77777777" w:rsidR="00B13B28" w:rsidRDefault="00B13B28">
            <w:pPr>
              <w:pStyle w:val="Table09Row"/>
            </w:pPr>
          </w:p>
        </w:tc>
      </w:tr>
      <w:tr w:rsidR="00B13B28" w14:paraId="701BF744" w14:textId="77777777">
        <w:trPr>
          <w:cantSplit/>
          <w:jc w:val="center"/>
        </w:trPr>
        <w:tc>
          <w:tcPr>
            <w:tcW w:w="1418" w:type="dxa"/>
          </w:tcPr>
          <w:p w14:paraId="78CD97D1" w14:textId="77777777" w:rsidR="00B13B28" w:rsidRDefault="00CC31A6">
            <w:pPr>
              <w:pStyle w:val="Table09Row"/>
            </w:pPr>
            <w:r>
              <w:t>1978/090</w:t>
            </w:r>
          </w:p>
        </w:tc>
        <w:tc>
          <w:tcPr>
            <w:tcW w:w="2693" w:type="dxa"/>
          </w:tcPr>
          <w:p w14:paraId="02461CDF" w14:textId="77777777" w:rsidR="00B13B28" w:rsidRDefault="00CC31A6">
            <w:pPr>
              <w:pStyle w:val="Table09Row"/>
            </w:pPr>
            <w:r>
              <w:rPr>
                <w:i/>
              </w:rPr>
              <w:t>Consumer Affairs Act Amendment Act 1978</w:t>
            </w:r>
          </w:p>
        </w:tc>
        <w:tc>
          <w:tcPr>
            <w:tcW w:w="1276" w:type="dxa"/>
          </w:tcPr>
          <w:p w14:paraId="56CE58DF" w14:textId="77777777" w:rsidR="00B13B28" w:rsidRDefault="00CC31A6">
            <w:pPr>
              <w:pStyle w:val="Table09Row"/>
            </w:pPr>
            <w:r>
              <w:t>8 Nov 1978</w:t>
            </w:r>
          </w:p>
        </w:tc>
        <w:tc>
          <w:tcPr>
            <w:tcW w:w="3402" w:type="dxa"/>
          </w:tcPr>
          <w:p w14:paraId="45345641" w14:textId="77777777" w:rsidR="00B13B28" w:rsidRDefault="00CC31A6">
            <w:pPr>
              <w:pStyle w:val="Table09Row"/>
            </w:pPr>
            <w:r>
              <w:t>8 Nov 1978</w:t>
            </w:r>
          </w:p>
        </w:tc>
        <w:tc>
          <w:tcPr>
            <w:tcW w:w="1123" w:type="dxa"/>
          </w:tcPr>
          <w:p w14:paraId="03DDD408" w14:textId="77777777" w:rsidR="00B13B28" w:rsidRDefault="00B13B28">
            <w:pPr>
              <w:pStyle w:val="Table09Row"/>
            </w:pPr>
          </w:p>
        </w:tc>
      </w:tr>
      <w:tr w:rsidR="00B13B28" w14:paraId="6C65A552" w14:textId="77777777">
        <w:trPr>
          <w:cantSplit/>
          <w:jc w:val="center"/>
        </w:trPr>
        <w:tc>
          <w:tcPr>
            <w:tcW w:w="1418" w:type="dxa"/>
          </w:tcPr>
          <w:p w14:paraId="7BE9ED07" w14:textId="77777777" w:rsidR="00B13B28" w:rsidRDefault="00CC31A6">
            <w:pPr>
              <w:pStyle w:val="Table09Row"/>
            </w:pPr>
            <w:r>
              <w:t>1978/091</w:t>
            </w:r>
          </w:p>
        </w:tc>
        <w:tc>
          <w:tcPr>
            <w:tcW w:w="2693" w:type="dxa"/>
          </w:tcPr>
          <w:p w14:paraId="58371329" w14:textId="77777777" w:rsidR="00B13B28" w:rsidRDefault="00CC31A6">
            <w:pPr>
              <w:pStyle w:val="Table09Row"/>
            </w:pPr>
            <w:r>
              <w:rPr>
                <w:i/>
              </w:rPr>
              <w:t>Law Reform Commission Act Amendment Act 1978</w:t>
            </w:r>
          </w:p>
        </w:tc>
        <w:tc>
          <w:tcPr>
            <w:tcW w:w="1276" w:type="dxa"/>
          </w:tcPr>
          <w:p w14:paraId="53E70235" w14:textId="77777777" w:rsidR="00B13B28" w:rsidRDefault="00CC31A6">
            <w:pPr>
              <w:pStyle w:val="Table09Row"/>
            </w:pPr>
            <w:r>
              <w:t>8 Nov 1978</w:t>
            </w:r>
          </w:p>
        </w:tc>
        <w:tc>
          <w:tcPr>
            <w:tcW w:w="3402" w:type="dxa"/>
          </w:tcPr>
          <w:p w14:paraId="604C7DD3" w14:textId="77777777" w:rsidR="00B13B28" w:rsidRDefault="00CC31A6">
            <w:pPr>
              <w:pStyle w:val="Table09Row"/>
            </w:pPr>
            <w:r>
              <w:t>1 </w:t>
            </w:r>
            <w:r>
              <w:t xml:space="preserve">Oct 1979 (see s. 2 and </w:t>
            </w:r>
            <w:r>
              <w:rPr>
                <w:i/>
              </w:rPr>
              <w:t>Gazette</w:t>
            </w:r>
            <w:r>
              <w:t xml:space="preserve"> 21 Sep 1979 p. 2919)</w:t>
            </w:r>
          </w:p>
        </w:tc>
        <w:tc>
          <w:tcPr>
            <w:tcW w:w="1123" w:type="dxa"/>
          </w:tcPr>
          <w:p w14:paraId="7183E7EF" w14:textId="77777777" w:rsidR="00B13B28" w:rsidRDefault="00B13B28">
            <w:pPr>
              <w:pStyle w:val="Table09Row"/>
            </w:pPr>
          </w:p>
        </w:tc>
      </w:tr>
      <w:tr w:rsidR="00B13B28" w14:paraId="63C95147" w14:textId="77777777">
        <w:trPr>
          <w:cantSplit/>
          <w:jc w:val="center"/>
        </w:trPr>
        <w:tc>
          <w:tcPr>
            <w:tcW w:w="1418" w:type="dxa"/>
          </w:tcPr>
          <w:p w14:paraId="12843167" w14:textId="77777777" w:rsidR="00B13B28" w:rsidRDefault="00CC31A6">
            <w:pPr>
              <w:pStyle w:val="Table09Row"/>
            </w:pPr>
            <w:r>
              <w:t>1978/092</w:t>
            </w:r>
          </w:p>
        </w:tc>
        <w:tc>
          <w:tcPr>
            <w:tcW w:w="2693" w:type="dxa"/>
          </w:tcPr>
          <w:p w14:paraId="74680492" w14:textId="77777777" w:rsidR="00B13B28" w:rsidRDefault="00CC31A6">
            <w:pPr>
              <w:pStyle w:val="Table09Row"/>
            </w:pPr>
            <w:r>
              <w:rPr>
                <w:i/>
              </w:rPr>
              <w:t>Taxi‑cars (Co‑ordination and Control) Act Amendment Act (No. 2) 1978</w:t>
            </w:r>
          </w:p>
        </w:tc>
        <w:tc>
          <w:tcPr>
            <w:tcW w:w="1276" w:type="dxa"/>
          </w:tcPr>
          <w:p w14:paraId="5584522B" w14:textId="77777777" w:rsidR="00B13B28" w:rsidRDefault="00CC31A6">
            <w:pPr>
              <w:pStyle w:val="Table09Row"/>
            </w:pPr>
            <w:r>
              <w:t>17 Nov 1978</w:t>
            </w:r>
          </w:p>
        </w:tc>
        <w:tc>
          <w:tcPr>
            <w:tcW w:w="3402" w:type="dxa"/>
          </w:tcPr>
          <w:p w14:paraId="505122A6" w14:textId="77777777" w:rsidR="00B13B28" w:rsidRDefault="00CC31A6">
            <w:pPr>
              <w:pStyle w:val="Table09Row"/>
            </w:pPr>
            <w:r>
              <w:t xml:space="preserve">29 Dec 1978 (see s. 2 and </w:t>
            </w:r>
            <w:r>
              <w:rPr>
                <w:i/>
              </w:rPr>
              <w:t>Gazette</w:t>
            </w:r>
            <w:r>
              <w:t xml:space="preserve"> 29 Dec 1978 p. 4867‑8)</w:t>
            </w:r>
          </w:p>
        </w:tc>
        <w:tc>
          <w:tcPr>
            <w:tcW w:w="1123" w:type="dxa"/>
          </w:tcPr>
          <w:p w14:paraId="53AB0AC7" w14:textId="77777777" w:rsidR="00B13B28" w:rsidRDefault="00CC31A6">
            <w:pPr>
              <w:pStyle w:val="Table09Row"/>
            </w:pPr>
            <w:r>
              <w:t>1985/101</w:t>
            </w:r>
          </w:p>
        </w:tc>
      </w:tr>
      <w:tr w:rsidR="00B13B28" w14:paraId="5B08D00D" w14:textId="77777777">
        <w:trPr>
          <w:cantSplit/>
          <w:jc w:val="center"/>
        </w:trPr>
        <w:tc>
          <w:tcPr>
            <w:tcW w:w="1418" w:type="dxa"/>
          </w:tcPr>
          <w:p w14:paraId="3D3FFA98" w14:textId="77777777" w:rsidR="00B13B28" w:rsidRDefault="00CC31A6">
            <w:pPr>
              <w:pStyle w:val="Table09Row"/>
            </w:pPr>
            <w:r>
              <w:t>1978/093</w:t>
            </w:r>
          </w:p>
        </w:tc>
        <w:tc>
          <w:tcPr>
            <w:tcW w:w="2693" w:type="dxa"/>
          </w:tcPr>
          <w:p w14:paraId="5A7D5EFA" w14:textId="77777777" w:rsidR="00B13B28" w:rsidRDefault="00CC31A6">
            <w:pPr>
              <w:pStyle w:val="Table09Row"/>
            </w:pPr>
            <w:r>
              <w:rPr>
                <w:i/>
              </w:rPr>
              <w:t xml:space="preserve">Government Railways Act </w:t>
            </w:r>
            <w:r>
              <w:rPr>
                <w:i/>
              </w:rPr>
              <w:t>Amendment Act 1978</w:t>
            </w:r>
          </w:p>
        </w:tc>
        <w:tc>
          <w:tcPr>
            <w:tcW w:w="1276" w:type="dxa"/>
          </w:tcPr>
          <w:p w14:paraId="16B17AC9" w14:textId="77777777" w:rsidR="00B13B28" w:rsidRDefault="00CC31A6">
            <w:pPr>
              <w:pStyle w:val="Table09Row"/>
            </w:pPr>
            <w:r>
              <w:t>17 Nov 1978</w:t>
            </w:r>
          </w:p>
        </w:tc>
        <w:tc>
          <w:tcPr>
            <w:tcW w:w="3402" w:type="dxa"/>
          </w:tcPr>
          <w:p w14:paraId="31C01BF4" w14:textId="77777777" w:rsidR="00B13B28" w:rsidRDefault="00CC31A6">
            <w:pPr>
              <w:pStyle w:val="Table09Row"/>
            </w:pPr>
            <w:r>
              <w:t>17 Nov 1978</w:t>
            </w:r>
          </w:p>
        </w:tc>
        <w:tc>
          <w:tcPr>
            <w:tcW w:w="1123" w:type="dxa"/>
          </w:tcPr>
          <w:p w14:paraId="31FD3C8E" w14:textId="77777777" w:rsidR="00B13B28" w:rsidRDefault="00B13B28">
            <w:pPr>
              <w:pStyle w:val="Table09Row"/>
            </w:pPr>
          </w:p>
        </w:tc>
      </w:tr>
      <w:tr w:rsidR="00B13B28" w14:paraId="11C1DBA0" w14:textId="77777777">
        <w:trPr>
          <w:cantSplit/>
          <w:jc w:val="center"/>
        </w:trPr>
        <w:tc>
          <w:tcPr>
            <w:tcW w:w="1418" w:type="dxa"/>
          </w:tcPr>
          <w:p w14:paraId="7C2272F6" w14:textId="77777777" w:rsidR="00B13B28" w:rsidRDefault="00CC31A6">
            <w:pPr>
              <w:pStyle w:val="Table09Row"/>
            </w:pPr>
            <w:r>
              <w:t>1978/094</w:t>
            </w:r>
          </w:p>
        </w:tc>
        <w:tc>
          <w:tcPr>
            <w:tcW w:w="2693" w:type="dxa"/>
          </w:tcPr>
          <w:p w14:paraId="50A14B51" w14:textId="77777777" w:rsidR="00B13B28" w:rsidRDefault="00CC31A6">
            <w:pPr>
              <w:pStyle w:val="Table09Row"/>
            </w:pPr>
            <w:r>
              <w:rPr>
                <w:i/>
              </w:rPr>
              <w:t>Prisons Act Amendment Act 1978</w:t>
            </w:r>
          </w:p>
        </w:tc>
        <w:tc>
          <w:tcPr>
            <w:tcW w:w="1276" w:type="dxa"/>
          </w:tcPr>
          <w:p w14:paraId="56D33752" w14:textId="77777777" w:rsidR="00B13B28" w:rsidRDefault="00CC31A6">
            <w:pPr>
              <w:pStyle w:val="Table09Row"/>
            </w:pPr>
            <w:r>
              <w:t>17 Nov 1978</w:t>
            </w:r>
          </w:p>
        </w:tc>
        <w:tc>
          <w:tcPr>
            <w:tcW w:w="3402" w:type="dxa"/>
          </w:tcPr>
          <w:p w14:paraId="7FFE16E8" w14:textId="77777777" w:rsidR="00B13B28" w:rsidRDefault="00CC31A6">
            <w:pPr>
              <w:pStyle w:val="Table09Row"/>
            </w:pPr>
            <w:r>
              <w:t xml:space="preserve">29 Dec 1978 (see s. 2 and </w:t>
            </w:r>
            <w:r>
              <w:rPr>
                <w:i/>
              </w:rPr>
              <w:t>Gazette</w:t>
            </w:r>
            <w:r>
              <w:t xml:space="preserve"> 29 Dec 1978 p. 4867)</w:t>
            </w:r>
          </w:p>
        </w:tc>
        <w:tc>
          <w:tcPr>
            <w:tcW w:w="1123" w:type="dxa"/>
          </w:tcPr>
          <w:p w14:paraId="51C1C57B" w14:textId="77777777" w:rsidR="00B13B28" w:rsidRDefault="00CC31A6">
            <w:pPr>
              <w:pStyle w:val="Table09Row"/>
            </w:pPr>
            <w:r>
              <w:t>1981/115</w:t>
            </w:r>
          </w:p>
        </w:tc>
      </w:tr>
      <w:tr w:rsidR="00B13B28" w14:paraId="29612AA8" w14:textId="77777777">
        <w:trPr>
          <w:cantSplit/>
          <w:jc w:val="center"/>
        </w:trPr>
        <w:tc>
          <w:tcPr>
            <w:tcW w:w="1418" w:type="dxa"/>
          </w:tcPr>
          <w:p w14:paraId="551337BB" w14:textId="77777777" w:rsidR="00B13B28" w:rsidRDefault="00CC31A6">
            <w:pPr>
              <w:pStyle w:val="Table09Row"/>
            </w:pPr>
            <w:r>
              <w:t>1978/095</w:t>
            </w:r>
          </w:p>
        </w:tc>
        <w:tc>
          <w:tcPr>
            <w:tcW w:w="2693" w:type="dxa"/>
          </w:tcPr>
          <w:p w14:paraId="5D4DDA06" w14:textId="77777777" w:rsidR="00B13B28" w:rsidRDefault="00CC31A6">
            <w:pPr>
              <w:pStyle w:val="Table09Row"/>
            </w:pPr>
            <w:r>
              <w:rPr>
                <w:i/>
              </w:rPr>
              <w:t>Country Areas Water Supply Act Amendment Act 1978</w:t>
            </w:r>
          </w:p>
        </w:tc>
        <w:tc>
          <w:tcPr>
            <w:tcW w:w="1276" w:type="dxa"/>
          </w:tcPr>
          <w:p w14:paraId="0EB1F0E6" w14:textId="77777777" w:rsidR="00B13B28" w:rsidRDefault="00CC31A6">
            <w:pPr>
              <w:pStyle w:val="Table09Row"/>
            </w:pPr>
            <w:r>
              <w:t>17 Nov 1978</w:t>
            </w:r>
          </w:p>
        </w:tc>
        <w:tc>
          <w:tcPr>
            <w:tcW w:w="3402" w:type="dxa"/>
          </w:tcPr>
          <w:p w14:paraId="5B735D6D" w14:textId="77777777" w:rsidR="00B13B28" w:rsidRDefault="00CC31A6">
            <w:pPr>
              <w:pStyle w:val="Table09Row"/>
            </w:pPr>
            <w:r>
              <w:t xml:space="preserve">15 Dec 1978 (see s. 2 and </w:t>
            </w:r>
            <w:r>
              <w:rPr>
                <w:i/>
              </w:rPr>
              <w:t>Gazette</w:t>
            </w:r>
            <w:r>
              <w:t xml:space="preserve"> 15 Dec 1978 p. 4691)</w:t>
            </w:r>
          </w:p>
        </w:tc>
        <w:tc>
          <w:tcPr>
            <w:tcW w:w="1123" w:type="dxa"/>
          </w:tcPr>
          <w:p w14:paraId="73D40F70" w14:textId="77777777" w:rsidR="00B13B28" w:rsidRDefault="00B13B28">
            <w:pPr>
              <w:pStyle w:val="Table09Row"/>
            </w:pPr>
          </w:p>
        </w:tc>
      </w:tr>
      <w:tr w:rsidR="00B13B28" w14:paraId="3830C0E5" w14:textId="77777777">
        <w:trPr>
          <w:cantSplit/>
          <w:jc w:val="center"/>
        </w:trPr>
        <w:tc>
          <w:tcPr>
            <w:tcW w:w="1418" w:type="dxa"/>
          </w:tcPr>
          <w:p w14:paraId="0FAE4953" w14:textId="77777777" w:rsidR="00B13B28" w:rsidRDefault="00CC31A6">
            <w:pPr>
              <w:pStyle w:val="Table09Row"/>
            </w:pPr>
            <w:r>
              <w:t>1978/096</w:t>
            </w:r>
          </w:p>
        </w:tc>
        <w:tc>
          <w:tcPr>
            <w:tcW w:w="2693" w:type="dxa"/>
          </w:tcPr>
          <w:p w14:paraId="2C3FA3E9" w14:textId="77777777" w:rsidR="00B13B28" w:rsidRDefault="00CC31A6">
            <w:pPr>
              <w:pStyle w:val="Table09Row"/>
            </w:pPr>
            <w:r>
              <w:rPr>
                <w:i/>
              </w:rPr>
              <w:t>Country Towns Sewerage Act Amendment Act 1978</w:t>
            </w:r>
          </w:p>
        </w:tc>
        <w:tc>
          <w:tcPr>
            <w:tcW w:w="1276" w:type="dxa"/>
          </w:tcPr>
          <w:p w14:paraId="207FE24F" w14:textId="77777777" w:rsidR="00B13B28" w:rsidRDefault="00CC31A6">
            <w:pPr>
              <w:pStyle w:val="Table09Row"/>
            </w:pPr>
            <w:r>
              <w:t>17 Nov 1978</w:t>
            </w:r>
          </w:p>
        </w:tc>
        <w:tc>
          <w:tcPr>
            <w:tcW w:w="3402" w:type="dxa"/>
          </w:tcPr>
          <w:p w14:paraId="6519C12C" w14:textId="77777777" w:rsidR="00B13B28" w:rsidRDefault="00CC31A6">
            <w:pPr>
              <w:pStyle w:val="Table09Row"/>
            </w:pPr>
            <w:r>
              <w:t xml:space="preserve">15 Dec 1978 (see s. 2 and </w:t>
            </w:r>
            <w:r>
              <w:rPr>
                <w:i/>
              </w:rPr>
              <w:t>Gazette</w:t>
            </w:r>
            <w:r>
              <w:t xml:space="preserve"> 15 Dec 1978 p. 4691)</w:t>
            </w:r>
          </w:p>
        </w:tc>
        <w:tc>
          <w:tcPr>
            <w:tcW w:w="1123" w:type="dxa"/>
          </w:tcPr>
          <w:p w14:paraId="281491F9" w14:textId="77777777" w:rsidR="00B13B28" w:rsidRDefault="00B13B28">
            <w:pPr>
              <w:pStyle w:val="Table09Row"/>
            </w:pPr>
          </w:p>
        </w:tc>
      </w:tr>
      <w:tr w:rsidR="00B13B28" w14:paraId="00C5607D" w14:textId="77777777">
        <w:trPr>
          <w:cantSplit/>
          <w:jc w:val="center"/>
        </w:trPr>
        <w:tc>
          <w:tcPr>
            <w:tcW w:w="1418" w:type="dxa"/>
          </w:tcPr>
          <w:p w14:paraId="4164D6F3" w14:textId="77777777" w:rsidR="00B13B28" w:rsidRDefault="00CC31A6">
            <w:pPr>
              <w:pStyle w:val="Table09Row"/>
            </w:pPr>
            <w:r>
              <w:t>1978/097</w:t>
            </w:r>
          </w:p>
        </w:tc>
        <w:tc>
          <w:tcPr>
            <w:tcW w:w="2693" w:type="dxa"/>
          </w:tcPr>
          <w:p w14:paraId="5497063D" w14:textId="77777777" w:rsidR="00B13B28" w:rsidRDefault="00CC31A6">
            <w:pPr>
              <w:pStyle w:val="Table09Row"/>
            </w:pPr>
            <w:r>
              <w:rPr>
                <w:i/>
              </w:rPr>
              <w:t>Water Boards Act Amendment Act (No. 2) 1978</w:t>
            </w:r>
          </w:p>
        </w:tc>
        <w:tc>
          <w:tcPr>
            <w:tcW w:w="1276" w:type="dxa"/>
          </w:tcPr>
          <w:p w14:paraId="40D72375" w14:textId="77777777" w:rsidR="00B13B28" w:rsidRDefault="00CC31A6">
            <w:pPr>
              <w:pStyle w:val="Table09Row"/>
            </w:pPr>
            <w:r>
              <w:t>17 Nov 1978</w:t>
            </w:r>
          </w:p>
        </w:tc>
        <w:tc>
          <w:tcPr>
            <w:tcW w:w="3402" w:type="dxa"/>
          </w:tcPr>
          <w:p w14:paraId="18781C6B" w14:textId="77777777" w:rsidR="00B13B28" w:rsidRDefault="00CC31A6">
            <w:pPr>
              <w:pStyle w:val="Table09Row"/>
            </w:pPr>
            <w:r>
              <w:t xml:space="preserve">15 Dec 1978 (see s. 2 and </w:t>
            </w:r>
            <w:r>
              <w:rPr>
                <w:i/>
              </w:rPr>
              <w:t>Gazette</w:t>
            </w:r>
            <w:r>
              <w:t xml:space="preserve"> 15 Dec 1978 p. 4691‑2)</w:t>
            </w:r>
          </w:p>
        </w:tc>
        <w:tc>
          <w:tcPr>
            <w:tcW w:w="1123" w:type="dxa"/>
          </w:tcPr>
          <w:p w14:paraId="52E6F156" w14:textId="77777777" w:rsidR="00B13B28" w:rsidRDefault="00B13B28">
            <w:pPr>
              <w:pStyle w:val="Table09Row"/>
            </w:pPr>
          </w:p>
        </w:tc>
      </w:tr>
      <w:tr w:rsidR="00B13B28" w14:paraId="2118A256" w14:textId="77777777">
        <w:trPr>
          <w:cantSplit/>
          <w:jc w:val="center"/>
        </w:trPr>
        <w:tc>
          <w:tcPr>
            <w:tcW w:w="1418" w:type="dxa"/>
          </w:tcPr>
          <w:p w14:paraId="2F1352A2" w14:textId="77777777" w:rsidR="00B13B28" w:rsidRDefault="00CC31A6">
            <w:pPr>
              <w:pStyle w:val="Table09Row"/>
            </w:pPr>
            <w:r>
              <w:t>1978/098</w:t>
            </w:r>
          </w:p>
        </w:tc>
        <w:tc>
          <w:tcPr>
            <w:tcW w:w="2693" w:type="dxa"/>
          </w:tcPr>
          <w:p w14:paraId="1355E5AD" w14:textId="77777777" w:rsidR="00B13B28" w:rsidRDefault="00CC31A6">
            <w:pPr>
              <w:pStyle w:val="Table09Row"/>
            </w:pPr>
            <w:r>
              <w:rPr>
                <w:i/>
              </w:rPr>
              <w:t>Rights in Water and Irrigation Act Amendment Act 1978</w:t>
            </w:r>
          </w:p>
        </w:tc>
        <w:tc>
          <w:tcPr>
            <w:tcW w:w="1276" w:type="dxa"/>
          </w:tcPr>
          <w:p w14:paraId="6158CE23" w14:textId="77777777" w:rsidR="00B13B28" w:rsidRDefault="00CC31A6">
            <w:pPr>
              <w:pStyle w:val="Table09Row"/>
            </w:pPr>
            <w:r>
              <w:t>17 Nov 1978</w:t>
            </w:r>
          </w:p>
        </w:tc>
        <w:tc>
          <w:tcPr>
            <w:tcW w:w="3402" w:type="dxa"/>
          </w:tcPr>
          <w:p w14:paraId="26E90453" w14:textId="77777777" w:rsidR="00B13B28" w:rsidRDefault="00CC31A6">
            <w:pPr>
              <w:pStyle w:val="Table09Row"/>
            </w:pPr>
            <w:r>
              <w:t xml:space="preserve">s. 1, 2, 8, 9, 14, 36 &amp; 37: 19 Jan 1979 (see s. 2 and </w:t>
            </w:r>
            <w:r>
              <w:rPr>
                <w:i/>
              </w:rPr>
              <w:t>Gazette</w:t>
            </w:r>
            <w:r>
              <w:t xml:space="preserve"> 19 Jan 1979 p. 114); </w:t>
            </w:r>
          </w:p>
          <w:p w14:paraId="545799A6" w14:textId="77777777" w:rsidR="00B13B28" w:rsidRDefault="00CC31A6">
            <w:pPr>
              <w:pStyle w:val="Table09Row"/>
            </w:pPr>
            <w:r>
              <w:t>s. 3 &amp; 15‑35 repealed by 2003/074 s. 1</w:t>
            </w:r>
            <w:r>
              <w:t>04</w:t>
            </w:r>
          </w:p>
        </w:tc>
        <w:tc>
          <w:tcPr>
            <w:tcW w:w="1123" w:type="dxa"/>
          </w:tcPr>
          <w:p w14:paraId="3FAE69AB" w14:textId="77777777" w:rsidR="00B13B28" w:rsidRDefault="00B13B28">
            <w:pPr>
              <w:pStyle w:val="Table09Row"/>
            </w:pPr>
          </w:p>
        </w:tc>
      </w:tr>
      <w:tr w:rsidR="00B13B28" w14:paraId="28D63539" w14:textId="77777777">
        <w:trPr>
          <w:cantSplit/>
          <w:jc w:val="center"/>
        </w:trPr>
        <w:tc>
          <w:tcPr>
            <w:tcW w:w="1418" w:type="dxa"/>
          </w:tcPr>
          <w:p w14:paraId="49186F38" w14:textId="77777777" w:rsidR="00B13B28" w:rsidRDefault="00CC31A6">
            <w:pPr>
              <w:pStyle w:val="Table09Row"/>
            </w:pPr>
            <w:r>
              <w:t>1978/099</w:t>
            </w:r>
          </w:p>
        </w:tc>
        <w:tc>
          <w:tcPr>
            <w:tcW w:w="2693" w:type="dxa"/>
          </w:tcPr>
          <w:p w14:paraId="496F971A" w14:textId="77777777" w:rsidR="00B13B28" w:rsidRDefault="00CC31A6">
            <w:pPr>
              <w:pStyle w:val="Table09Row"/>
            </w:pPr>
            <w:r>
              <w:rPr>
                <w:i/>
              </w:rPr>
              <w:t>Pensioners (Rates Rebates and Deferments) Act Amendment Act 1978</w:t>
            </w:r>
          </w:p>
        </w:tc>
        <w:tc>
          <w:tcPr>
            <w:tcW w:w="1276" w:type="dxa"/>
          </w:tcPr>
          <w:p w14:paraId="59049F87" w14:textId="77777777" w:rsidR="00B13B28" w:rsidRDefault="00CC31A6">
            <w:pPr>
              <w:pStyle w:val="Table09Row"/>
            </w:pPr>
            <w:r>
              <w:t>17 Nov 1978</w:t>
            </w:r>
          </w:p>
        </w:tc>
        <w:tc>
          <w:tcPr>
            <w:tcW w:w="3402" w:type="dxa"/>
          </w:tcPr>
          <w:p w14:paraId="2168EB24" w14:textId="77777777" w:rsidR="00B13B28" w:rsidRDefault="00CC31A6">
            <w:pPr>
              <w:pStyle w:val="Table09Row"/>
            </w:pPr>
            <w:r>
              <w:t>1 Jul 1978 (see s. 2)</w:t>
            </w:r>
          </w:p>
        </w:tc>
        <w:tc>
          <w:tcPr>
            <w:tcW w:w="1123" w:type="dxa"/>
          </w:tcPr>
          <w:p w14:paraId="51118989" w14:textId="77777777" w:rsidR="00B13B28" w:rsidRDefault="00CC31A6">
            <w:pPr>
              <w:pStyle w:val="Table09Row"/>
            </w:pPr>
            <w:r>
              <w:t>1992/031</w:t>
            </w:r>
          </w:p>
        </w:tc>
      </w:tr>
      <w:tr w:rsidR="00B13B28" w14:paraId="47F5EBAD" w14:textId="77777777">
        <w:trPr>
          <w:cantSplit/>
          <w:jc w:val="center"/>
        </w:trPr>
        <w:tc>
          <w:tcPr>
            <w:tcW w:w="1418" w:type="dxa"/>
          </w:tcPr>
          <w:p w14:paraId="3CC48720" w14:textId="77777777" w:rsidR="00B13B28" w:rsidRDefault="00CC31A6">
            <w:pPr>
              <w:pStyle w:val="Table09Row"/>
            </w:pPr>
            <w:r>
              <w:t>1978/100</w:t>
            </w:r>
          </w:p>
        </w:tc>
        <w:tc>
          <w:tcPr>
            <w:tcW w:w="2693" w:type="dxa"/>
          </w:tcPr>
          <w:p w14:paraId="5A80B209" w14:textId="77777777" w:rsidR="00B13B28" w:rsidRDefault="00CC31A6">
            <w:pPr>
              <w:pStyle w:val="Table09Row"/>
            </w:pPr>
            <w:r>
              <w:rPr>
                <w:i/>
              </w:rPr>
              <w:t>Colleges Act 1978</w:t>
            </w:r>
          </w:p>
        </w:tc>
        <w:tc>
          <w:tcPr>
            <w:tcW w:w="1276" w:type="dxa"/>
          </w:tcPr>
          <w:p w14:paraId="163AF430" w14:textId="77777777" w:rsidR="00B13B28" w:rsidRDefault="00CC31A6">
            <w:pPr>
              <w:pStyle w:val="Table09Row"/>
            </w:pPr>
            <w:r>
              <w:t>30 Nov 1978</w:t>
            </w:r>
          </w:p>
        </w:tc>
        <w:tc>
          <w:tcPr>
            <w:tcW w:w="3402" w:type="dxa"/>
          </w:tcPr>
          <w:p w14:paraId="6EB6A502" w14:textId="77777777" w:rsidR="00B13B28" w:rsidRDefault="00CC31A6">
            <w:pPr>
              <w:pStyle w:val="Table09Row"/>
            </w:pPr>
            <w:r>
              <w:t xml:space="preserve">1 Jan 1979 (see s. 2 and </w:t>
            </w:r>
            <w:r>
              <w:rPr>
                <w:i/>
              </w:rPr>
              <w:t>Gazette</w:t>
            </w:r>
            <w:r>
              <w:t xml:space="preserve"> 22 Dec 1978 p. 4772)</w:t>
            </w:r>
          </w:p>
        </w:tc>
        <w:tc>
          <w:tcPr>
            <w:tcW w:w="1123" w:type="dxa"/>
          </w:tcPr>
          <w:p w14:paraId="6FE53A2E" w14:textId="77777777" w:rsidR="00B13B28" w:rsidRDefault="00CC31A6">
            <w:pPr>
              <w:pStyle w:val="Table09Row"/>
            </w:pPr>
            <w:r>
              <w:t>1996/042</w:t>
            </w:r>
          </w:p>
        </w:tc>
      </w:tr>
      <w:tr w:rsidR="00B13B28" w14:paraId="7545F0D5" w14:textId="77777777">
        <w:trPr>
          <w:cantSplit/>
          <w:jc w:val="center"/>
        </w:trPr>
        <w:tc>
          <w:tcPr>
            <w:tcW w:w="1418" w:type="dxa"/>
          </w:tcPr>
          <w:p w14:paraId="405F1427" w14:textId="77777777" w:rsidR="00B13B28" w:rsidRDefault="00CC31A6">
            <w:pPr>
              <w:pStyle w:val="Table09Row"/>
            </w:pPr>
            <w:r>
              <w:t>1978/101</w:t>
            </w:r>
          </w:p>
        </w:tc>
        <w:tc>
          <w:tcPr>
            <w:tcW w:w="2693" w:type="dxa"/>
          </w:tcPr>
          <w:p w14:paraId="1A9500E0" w14:textId="77777777" w:rsidR="00B13B28" w:rsidRDefault="00CC31A6">
            <w:pPr>
              <w:pStyle w:val="Table09Row"/>
            </w:pPr>
            <w:r>
              <w:rPr>
                <w:i/>
              </w:rPr>
              <w:t xml:space="preserve">Explosives and </w:t>
            </w:r>
            <w:r>
              <w:rPr>
                <w:i/>
              </w:rPr>
              <w:t>Dangerous Goods Act Amendment Act 1978</w:t>
            </w:r>
          </w:p>
        </w:tc>
        <w:tc>
          <w:tcPr>
            <w:tcW w:w="1276" w:type="dxa"/>
          </w:tcPr>
          <w:p w14:paraId="614F49A5" w14:textId="77777777" w:rsidR="00B13B28" w:rsidRDefault="00CC31A6">
            <w:pPr>
              <w:pStyle w:val="Table09Row"/>
            </w:pPr>
            <w:r>
              <w:t>30 Nov 1978</w:t>
            </w:r>
          </w:p>
        </w:tc>
        <w:tc>
          <w:tcPr>
            <w:tcW w:w="3402" w:type="dxa"/>
          </w:tcPr>
          <w:p w14:paraId="39C92897" w14:textId="77777777" w:rsidR="00B13B28" w:rsidRDefault="00CC31A6">
            <w:pPr>
              <w:pStyle w:val="Table09Row"/>
            </w:pPr>
            <w:r>
              <w:t xml:space="preserve">31 Aug 1979 (see s. 2 and </w:t>
            </w:r>
            <w:r>
              <w:rPr>
                <w:i/>
              </w:rPr>
              <w:t>Gazette</w:t>
            </w:r>
            <w:r>
              <w:t xml:space="preserve"> 31 Aug 1979 p. 2602)</w:t>
            </w:r>
          </w:p>
        </w:tc>
        <w:tc>
          <w:tcPr>
            <w:tcW w:w="1123" w:type="dxa"/>
          </w:tcPr>
          <w:p w14:paraId="7527070A" w14:textId="77777777" w:rsidR="00B13B28" w:rsidRDefault="00B13B28">
            <w:pPr>
              <w:pStyle w:val="Table09Row"/>
            </w:pPr>
          </w:p>
        </w:tc>
      </w:tr>
      <w:tr w:rsidR="00B13B28" w14:paraId="632658EA" w14:textId="77777777">
        <w:trPr>
          <w:cantSplit/>
          <w:jc w:val="center"/>
        </w:trPr>
        <w:tc>
          <w:tcPr>
            <w:tcW w:w="1418" w:type="dxa"/>
          </w:tcPr>
          <w:p w14:paraId="1735124B" w14:textId="77777777" w:rsidR="00B13B28" w:rsidRDefault="00CC31A6">
            <w:pPr>
              <w:pStyle w:val="Table09Row"/>
            </w:pPr>
            <w:r>
              <w:t>1978/102</w:t>
            </w:r>
          </w:p>
        </w:tc>
        <w:tc>
          <w:tcPr>
            <w:tcW w:w="2693" w:type="dxa"/>
          </w:tcPr>
          <w:p w14:paraId="6A0B84E9" w14:textId="77777777" w:rsidR="00B13B28" w:rsidRDefault="00CC31A6">
            <w:pPr>
              <w:pStyle w:val="Table09Row"/>
            </w:pPr>
            <w:r>
              <w:rPr>
                <w:i/>
              </w:rPr>
              <w:t>Reserve and Road Closure Act 1978</w:t>
            </w:r>
          </w:p>
        </w:tc>
        <w:tc>
          <w:tcPr>
            <w:tcW w:w="1276" w:type="dxa"/>
          </w:tcPr>
          <w:p w14:paraId="56F6CB4A" w14:textId="77777777" w:rsidR="00B13B28" w:rsidRDefault="00CC31A6">
            <w:pPr>
              <w:pStyle w:val="Table09Row"/>
            </w:pPr>
            <w:r>
              <w:t>30 Nov 1978</w:t>
            </w:r>
          </w:p>
        </w:tc>
        <w:tc>
          <w:tcPr>
            <w:tcW w:w="3402" w:type="dxa"/>
          </w:tcPr>
          <w:p w14:paraId="54E1BE42" w14:textId="77777777" w:rsidR="00B13B28" w:rsidRDefault="00CC31A6">
            <w:pPr>
              <w:pStyle w:val="Table09Row"/>
            </w:pPr>
            <w:r>
              <w:t xml:space="preserve">Act other than s. 4: 30 Nov 1978 (see s. 2(1)); s. 4: 30 Mar 1979 (see s. 2(2) and </w:t>
            </w:r>
            <w:r>
              <w:rPr>
                <w:i/>
              </w:rPr>
              <w:t>Gazette</w:t>
            </w:r>
            <w:r>
              <w:t xml:space="preserve"> 30</w:t>
            </w:r>
            <w:r>
              <w:t> Mar 1979 p. 841)</w:t>
            </w:r>
          </w:p>
        </w:tc>
        <w:tc>
          <w:tcPr>
            <w:tcW w:w="1123" w:type="dxa"/>
          </w:tcPr>
          <w:p w14:paraId="734CC4C9" w14:textId="77777777" w:rsidR="00B13B28" w:rsidRDefault="00B13B28">
            <w:pPr>
              <w:pStyle w:val="Table09Row"/>
            </w:pPr>
          </w:p>
        </w:tc>
      </w:tr>
      <w:tr w:rsidR="00B13B28" w14:paraId="544BFE98" w14:textId="77777777">
        <w:trPr>
          <w:cantSplit/>
          <w:jc w:val="center"/>
        </w:trPr>
        <w:tc>
          <w:tcPr>
            <w:tcW w:w="1418" w:type="dxa"/>
          </w:tcPr>
          <w:p w14:paraId="512DF9A0" w14:textId="77777777" w:rsidR="00B13B28" w:rsidRDefault="00CC31A6">
            <w:pPr>
              <w:pStyle w:val="Table09Row"/>
            </w:pPr>
            <w:r>
              <w:t>1978/103</w:t>
            </w:r>
          </w:p>
        </w:tc>
        <w:tc>
          <w:tcPr>
            <w:tcW w:w="2693" w:type="dxa"/>
          </w:tcPr>
          <w:p w14:paraId="6BCE4930" w14:textId="77777777" w:rsidR="00B13B28" w:rsidRDefault="00CC31A6">
            <w:pPr>
              <w:pStyle w:val="Table09Row"/>
            </w:pPr>
            <w:r>
              <w:rPr>
                <w:i/>
              </w:rPr>
              <w:t>Reserves Act and the Reserves and Road Closure Act Amendment Act 1978</w:t>
            </w:r>
          </w:p>
        </w:tc>
        <w:tc>
          <w:tcPr>
            <w:tcW w:w="1276" w:type="dxa"/>
          </w:tcPr>
          <w:p w14:paraId="63DA9D03" w14:textId="77777777" w:rsidR="00B13B28" w:rsidRDefault="00CC31A6">
            <w:pPr>
              <w:pStyle w:val="Table09Row"/>
            </w:pPr>
            <w:r>
              <w:t>30 Nov 1978</w:t>
            </w:r>
          </w:p>
        </w:tc>
        <w:tc>
          <w:tcPr>
            <w:tcW w:w="3402" w:type="dxa"/>
          </w:tcPr>
          <w:p w14:paraId="54C66F8E" w14:textId="77777777" w:rsidR="00B13B28" w:rsidRDefault="00CC31A6">
            <w:pPr>
              <w:pStyle w:val="Table09Row"/>
            </w:pPr>
            <w:r>
              <w:t>s. 12: 23 Nov 1977 (see s. 2(1));</w:t>
            </w:r>
          </w:p>
          <w:p w14:paraId="5BB270E7" w14:textId="77777777" w:rsidR="00B13B28" w:rsidRDefault="00CC31A6">
            <w:pPr>
              <w:pStyle w:val="Table09Row"/>
            </w:pPr>
            <w:r>
              <w:t>s. 1‑11: 30 Nov 1978 (see s. 2(2))</w:t>
            </w:r>
          </w:p>
        </w:tc>
        <w:tc>
          <w:tcPr>
            <w:tcW w:w="1123" w:type="dxa"/>
          </w:tcPr>
          <w:p w14:paraId="67A23159" w14:textId="77777777" w:rsidR="00B13B28" w:rsidRDefault="00B13B28">
            <w:pPr>
              <w:pStyle w:val="Table09Row"/>
            </w:pPr>
          </w:p>
        </w:tc>
      </w:tr>
      <w:tr w:rsidR="00B13B28" w14:paraId="1DC9C0EA" w14:textId="77777777">
        <w:trPr>
          <w:cantSplit/>
          <w:jc w:val="center"/>
        </w:trPr>
        <w:tc>
          <w:tcPr>
            <w:tcW w:w="1418" w:type="dxa"/>
          </w:tcPr>
          <w:p w14:paraId="0272F034" w14:textId="77777777" w:rsidR="00B13B28" w:rsidRDefault="00CC31A6">
            <w:pPr>
              <w:pStyle w:val="Table09Row"/>
            </w:pPr>
            <w:r>
              <w:t>1978/104</w:t>
            </w:r>
          </w:p>
        </w:tc>
        <w:tc>
          <w:tcPr>
            <w:tcW w:w="2693" w:type="dxa"/>
          </w:tcPr>
          <w:p w14:paraId="0E75AC59" w14:textId="77777777" w:rsidR="00B13B28" w:rsidRDefault="00CC31A6">
            <w:pPr>
              <w:pStyle w:val="Table09Row"/>
            </w:pPr>
            <w:r>
              <w:rPr>
                <w:i/>
              </w:rPr>
              <w:t>Nuclear Activities Regulation Act 1978</w:t>
            </w:r>
          </w:p>
        </w:tc>
        <w:tc>
          <w:tcPr>
            <w:tcW w:w="1276" w:type="dxa"/>
          </w:tcPr>
          <w:p w14:paraId="53618150" w14:textId="77777777" w:rsidR="00B13B28" w:rsidRDefault="00CC31A6">
            <w:pPr>
              <w:pStyle w:val="Table09Row"/>
            </w:pPr>
            <w:r>
              <w:t>30 Nov 1978</w:t>
            </w:r>
          </w:p>
        </w:tc>
        <w:tc>
          <w:tcPr>
            <w:tcW w:w="3402" w:type="dxa"/>
          </w:tcPr>
          <w:p w14:paraId="5EAAC6A2" w14:textId="77777777" w:rsidR="00B13B28" w:rsidRDefault="00CC31A6">
            <w:pPr>
              <w:pStyle w:val="Table09Row"/>
            </w:pPr>
            <w:r>
              <w:t>30 Nov 1978</w:t>
            </w:r>
          </w:p>
        </w:tc>
        <w:tc>
          <w:tcPr>
            <w:tcW w:w="1123" w:type="dxa"/>
          </w:tcPr>
          <w:p w14:paraId="58931642" w14:textId="77777777" w:rsidR="00B13B28" w:rsidRDefault="00B13B28">
            <w:pPr>
              <w:pStyle w:val="Table09Row"/>
            </w:pPr>
          </w:p>
        </w:tc>
      </w:tr>
      <w:tr w:rsidR="00B13B28" w14:paraId="4E3B1A07" w14:textId="77777777">
        <w:trPr>
          <w:cantSplit/>
          <w:jc w:val="center"/>
        </w:trPr>
        <w:tc>
          <w:tcPr>
            <w:tcW w:w="1418" w:type="dxa"/>
          </w:tcPr>
          <w:p w14:paraId="5FFA89CD" w14:textId="77777777" w:rsidR="00B13B28" w:rsidRDefault="00CC31A6">
            <w:pPr>
              <w:pStyle w:val="Table09Row"/>
            </w:pPr>
            <w:r>
              <w:t>1978/105</w:t>
            </w:r>
          </w:p>
        </w:tc>
        <w:tc>
          <w:tcPr>
            <w:tcW w:w="2693" w:type="dxa"/>
          </w:tcPr>
          <w:p w14:paraId="2985718A" w14:textId="77777777" w:rsidR="00B13B28" w:rsidRDefault="00CC31A6">
            <w:pPr>
              <w:pStyle w:val="Table09Row"/>
            </w:pPr>
            <w:r>
              <w:rPr>
                <w:i/>
              </w:rPr>
              <w:t>Metropolitan Water Supply, Sewerage, and Drainage Act Amendment Act (No. 2) 1978</w:t>
            </w:r>
          </w:p>
        </w:tc>
        <w:tc>
          <w:tcPr>
            <w:tcW w:w="1276" w:type="dxa"/>
          </w:tcPr>
          <w:p w14:paraId="7F617C77" w14:textId="77777777" w:rsidR="00B13B28" w:rsidRDefault="00CC31A6">
            <w:pPr>
              <w:pStyle w:val="Table09Row"/>
            </w:pPr>
            <w:r>
              <w:t>30 Nov 1978</w:t>
            </w:r>
          </w:p>
        </w:tc>
        <w:tc>
          <w:tcPr>
            <w:tcW w:w="3402" w:type="dxa"/>
          </w:tcPr>
          <w:p w14:paraId="59F0F06B" w14:textId="77777777" w:rsidR="00B13B28" w:rsidRDefault="00CC31A6">
            <w:pPr>
              <w:pStyle w:val="Table09Row"/>
            </w:pPr>
            <w:r>
              <w:t>30 Nov 1978</w:t>
            </w:r>
          </w:p>
        </w:tc>
        <w:tc>
          <w:tcPr>
            <w:tcW w:w="1123" w:type="dxa"/>
          </w:tcPr>
          <w:p w14:paraId="0B441736" w14:textId="77777777" w:rsidR="00B13B28" w:rsidRDefault="00B13B28">
            <w:pPr>
              <w:pStyle w:val="Table09Row"/>
            </w:pPr>
          </w:p>
        </w:tc>
      </w:tr>
      <w:tr w:rsidR="00B13B28" w14:paraId="4F3ED19D" w14:textId="77777777">
        <w:trPr>
          <w:cantSplit/>
          <w:jc w:val="center"/>
        </w:trPr>
        <w:tc>
          <w:tcPr>
            <w:tcW w:w="1418" w:type="dxa"/>
          </w:tcPr>
          <w:p w14:paraId="4C626D36" w14:textId="77777777" w:rsidR="00B13B28" w:rsidRDefault="00CC31A6">
            <w:pPr>
              <w:pStyle w:val="Table09Row"/>
            </w:pPr>
            <w:r>
              <w:t>1978/106</w:t>
            </w:r>
          </w:p>
        </w:tc>
        <w:tc>
          <w:tcPr>
            <w:tcW w:w="2693" w:type="dxa"/>
          </w:tcPr>
          <w:p w14:paraId="77049551" w14:textId="77777777" w:rsidR="00B13B28" w:rsidRDefault="00CC31A6">
            <w:pPr>
              <w:pStyle w:val="Table09Row"/>
            </w:pPr>
            <w:r>
              <w:rPr>
                <w:i/>
              </w:rPr>
              <w:t>Wheat Industry Stabilization Act Amendment Act 1978</w:t>
            </w:r>
          </w:p>
        </w:tc>
        <w:tc>
          <w:tcPr>
            <w:tcW w:w="1276" w:type="dxa"/>
          </w:tcPr>
          <w:p w14:paraId="05E1496D" w14:textId="77777777" w:rsidR="00B13B28" w:rsidRDefault="00CC31A6">
            <w:pPr>
              <w:pStyle w:val="Table09Row"/>
            </w:pPr>
            <w:r>
              <w:t>30 Nov 1978</w:t>
            </w:r>
          </w:p>
        </w:tc>
        <w:tc>
          <w:tcPr>
            <w:tcW w:w="3402" w:type="dxa"/>
          </w:tcPr>
          <w:p w14:paraId="2ECA9DF6" w14:textId="77777777" w:rsidR="00B13B28" w:rsidRDefault="00CC31A6">
            <w:pPr>
              <w:pStyle w:val="Table09Row"/>
            </w:pPr>
            <w:r>
              <w:t>30 Nov 1978</w:t>
            </w:r>
          </w:p>
        </w:tc>
        <w:tc>
          <w:tcPr>
            <w:tcW w:w="1123" w:type="dxa"/>
          </w:tcPr>
          <w:p w14:paraId="2E1AA529" w14:textId="77777777" w:rsidR="00B13B28" w:rsidRDefault="00CC31A6">
            <w:pPr>
              <w:pStyle w:val="Table09Row"/>
            </w:pPr>
            <w:r>
              <w:t>1979/113</w:t>
            </w:r>
          </w:p>
        </w:tc>
      </w:tr>
      <w:tr w:rsidR="00B13B28" w14:paraId="617750D0" w14:textId="77777777">
        <w:trPr>
          <w:cantSplit/>
          <w:jc w:val="center"/>
        </w:trPr>
        <w:tc>
          <w:tcPr>
            <w:tcW w:w="1418" w:type="dxa"/>
          </w:tcPr>
          <w:p w14:paraId="37FC44F5" w14:textId="77777777" w:rsidR="00B13B28" w:rsidRDefault="00CC31A6">
            <w:pPr>
              <w:pStyle w:val="Table09Row"/>
            </w:pPr>
            <w:r>
              <w:t>1978/107</w:t>
            </w:r>
          </w:p>
        </w:tc>
        <w:tc>
          <w:tcPr>
            <w:tcW w:w="2693" w:type="dxa"/>
          </w:tcPr>
          <w:p w14:paraId="63EE4B6F" w14:textId="77777777" w:rsidR="00B13B28" w:rsidRDefault="00CC31A6">
            <w:pPr>
              <w:pStyle w:val="Table09Row"/>
            </w:pPr>
            <w:r>
              <w:rPr>
                <w:i/>
              </w:rPr>
              <w:t xml:space="preserve">Mining </w:t>
            </w:r>
            <w:r>
              <w:rPr>
                <w:i/>
              </w:rPr>
              <w:t>Act 1978</w:t>
            </w:r>
          </w:p>
        </w:tc>
        <w:tc>
          <w:tcPr>
            <w:tcW w:w="1276" w:type="dxa"/>
          </w:tcPr>
          <w:p w14:paraId="47D0D8C2" w14:textId="77777777" w:rsidR="00B13B28" w:rsidRDefault="00CC31A6">
            <w:pPr>
              <w:pStyle w:val="Table09Row"/>
            </w:pPr>
            <w:r>
              <w:t>8 Dec 1978</w:t>
            </w:r>
          </w:p>
        </w:tc>
        <w:tc>
          <w:tcPr>
            <w:tcW w:w="3402" w:type="dxa"/>
          </w:tcPr>
          <w:p w14:paraId="321878D9" w14:textId="77777777" w:rsidR="00B13B28" w:rsidRDefault="00CC31A6">
            <w:pPr>
              <w:pStyle w:val="Table09Row"/>
            </w:pPr>
            <w:r>
              <w:t xml:space="preserve">Long title, heading to Pt. I, s. 1 &amp; 2, heading to, and cl. 3 of the Second Sch.: 8 Dec 1978 (see s. 2(1)); </w:t>
            </w:r>
          </w:p>
          <w:p w14:paraId="6FE0E5A9" w14:textId="77777777" w:rsidR="00B13B28" w:rsidRDefault="00CC31A6">
            <w:pPr>
              <w:pStyle w:val="Table09Row"/>
            </w:pPr>
            <w:r>
              <w:t>Act other than the Long title, heading to Pt. I, s. 1 &amp; 2, heading to, and cl. 3 of, the Second Sch.: 1 Jan 1982 (see s. 2(2) a</w:t>
            </w:r>
            <w:r>
              <w:t xml:space="preserve">nd </w:t>
            </w:r>
            <w:r>
              <w:rPr>
                <w:i/>
              </w:rPr>
              <w:t>Gazette</w:t>
            </w:r>
            <w:r>
              <w:t xml:space="preserve"> 11 Dec 1981 p. 5085)</w:t>
            </w:r>
          </w:p>
        </w:tc>
        <w:tc>
          <w:tcPr>
            <w:tcW w:w="1123" w:type="dxa"/>
          </w:tcPr>
          <w:p w14:paraId="21D77384" w14:textId="77777777" w:rsidR="00B13B28" w:rsidRDefault="00B13B28">
            <w:pPr>
              <w:pStyle w:val="Table09Row"/>
            </w:pPr>
          </w:p>
        </w:tc>
      </w:tr>
      <w:tr w:rsidR="00B13B28" w14:paraId="112802CC" w14:textId="77777777">
        <w:trPr>
          <w:cantSplit/>
          <w:jc w:val="center"/>
        </w:trPr>
        <w:tc>
          <w:tcPr>
            <w:tcW w:w="1418" w:type="dxa"/>
          </w:tcPr>
          <w:p w14:paraId="39642ECE" w14:textId="77777777" w:rsidR="00B13B28" w:rsidRDefault="00CC31A6">
            <w:pPr>
              <w:pStyle w:val="Table09Row"/>
            </w:pPr>
            <w:r>
              <w:t>1978/108</w:t>
            </w:r>
          </w:p>
        </w:tc>
        <w:tc>
          <w:tcPr>
            <w:tcW w:w="2693" w:type="dxa"/>
          </w:tcPr>
          <w:p w14:paraId="5364563F" w14:textId="77777777" w:rsidR="00B13B28" w:rsidRDefault="00CC31A6">
            <w:pPr>
              <w:pStyle w:val="Table09Row"/>
            </w:pPr>
            <w:r>
              <w:rPr>
                <w:i/>
              </w:rPr>
              <w:t>Western Australian Coal Industry Tribunal Act 1978</w:t>
            </w:r>
          </w:p>
        </w:tc>
        <w:tc>
          <w:tcPr>
            <w:tcW w:w="1276" w:type="dxa"/>
          </w:tcPr>
          <w:p w14:paraId="4B4D9EAE" w14:textId="77777777" w:rsidR="00B13B28" w:rsidRDefault="00CC31A6">
            <w:pPr>
              <w:pStyle w:val="Table09Row"/>
            </w:pPr>
            <w:r>
              <w:t>8 Dec 1978</w:t>
            </w:r>
          </w:p>
        </w:tc>
        <w:tc>
          <w:tcPr>
            <w:tcW w:w="3402" w:type="dxa"/>
          </w:tcPr>
          <w:p w14:paraId="7BCD5359" w14:textId="77777777" w:rsidR="00B13B28" w:rsidRDefault="00CC31A6">
            <w:pPr>
              <w:pStyle w:val="Table09Row"/>
            </w:pPr>
            <w:r>
              <w:t xml:space="preserve">1 Jan 1982 (see s. 2 and </w:t>
            </w:r>
            <w:r>
              <w:rPr>
                <w:i/>
              </w:rPr>
              <w:t>Gazette</w:t>
            </w:r>
            <w:r>
              <w:t xml:space="preserve"> 11 Dec 1981 p. 5085)</w:t>
            </w:r>
          </w:p>
        </w:tc>
        <w:tc>
          <w:tcPr>
            <w:tcW w:w="1123" w:type="dxa"/>
          </w:tcPr>
          <w:p w14:paraId="0F036AE1" w14:textId="77777777" w:rsidR="00B13B28" w:rsidRDefault="00CC31A6">
            <w:pPr>
              <w:pStyle w:val="Table09Row"/>
            </w:pPr>
            <w:r>
              <w:t>1992/037</w:t>
            </w:r>
          </w:p>
        </w:tc>
      </w:tr>
      <w:tr w:rsidR="00B13B28" w14:paraId="52610F19" w14:textId="77777777">
        <w:trPr>
          <w:cantSplit/>
          <w:jc w:val="center"/>
        </w:trPr>
        <w:tc>
          <w:tcPr>
            <w:tcW w:w="1418" w:type="dxa"/>
          </w:tcPr>
          <w:p w14:paraId="47000368" w14:textId="77777777" w:rsidR="00B13B28" w:rsidRDefault="00CC31A6">
            <w:pPr>
              <w:pStyle w:val="Table09Row"/>
            </w:pPr>
            <w:r>
              <w:t>1978/109</w:t>
            </w:r>
          </w:p>
        </w:tc>
        <w:tc>
          <w:tcPr>
            <w:tcW w:w="2693" w:type="dxa"/>
          </w:tcPr>
          <w:p w14:paraId="668F8891" w14:textId="77777777" w:rsidR="00B13B28" w:rsidRDefault="00CC31A6">
            <w:pPr>
              <w:pStyle w:val="Table09Row"/>
            </w:pPr>
            <w:r>
              <w:rPr>
                <w:i/>
              </w:rPr>
              <w:t>Western Australian Overseas Projects Authority Act 1978</w:t>
            </w:r>
          </w:p>
        </w:tc>
        <w:tc>
          <w:tcPr>
            <w:tcW w:w="1276" w:type="dxa"/>
          </w:tcPr>
          <w:p w14:paraId="2B771013" w14:textId="77777777" w:rsidR="00B13B28" w:rsidRDefault="00CC31A6">
            <w:pPr>
              <w:pStyle w:val="Table09Row"/>
            </w:pPr>
            <w:r>
              <w:t>8 Dec 1978</w:t>
            </w:r>
          </w:p>
        </w:tc>
        <w:tc>
          <w:tcPr>
            <w:tcW w:w="3402" w:type="dxa"/>
          </w:tcPr>
          <w:p w14:paraId="11B063E0" w14:textId="77777777" w:rsidR="00B13B28" w:rsidRDefault="00CC31A6">
            <w:pPr>
              <w:pStyle w:val="Table09Row"/>
            </w:pPr>
            <w:r>
              <w:t xml:space="preserve">1 Jan 1979 </w:t>
            </w:r>
            <w:r>
              <w:t xml:space="preserve">(see s. 2 and </w:t>
            </w:r>
            <w:r>
              <w:rPr>
                <w:i/>
              </w:rPr>
              <w:t>Gazette</w:t>
            </w:r>
            <w:r>
              <w:t xml:space="preserve"> 22 Dec 1978 p. 4772)</w:t>
            </w:r>
          </w:p>
        </w:tc>
        <w:tc>
          <w:tcPr>
            <w:tcW w:w="1123" w:type="dxa"/>
          </w:tcPr>
          <w:p w14:paraId="36F439FA" w14:textId="77777777" w:rsidR="00B13B28" w:rsidRDefault="00CC31A6">
            <w:pPr>
              <w:pStyle w:val="Table09Row"/>
            </w:pPr>
            <w:r>
              <w:t>1986/094</w:t>
            </w:r>
          </w:p>
        </w:tc>
      </w:tr>
      <w:tr w:rsidR="00B13B28" w14:paraId="2E7F132D" w14:textId="77777777">
        <w:trPr>
          <w:cantSplit/>
          <w:jc w:val="center"/>
        </w:trPr>
        <w:tc>
          <w:tcPr>
            <w:tcW w:w="1418" w:type="dxa"/>
          </w:tcPr>
          <w:p w14:paraId="708D25C5" w14:textId="77777777" w:rsidR="00B13B28" w:rsidRDefault="00CC31A6">
            <w:pPr>
              <w:pStyle w:val="Table09Row"/>
            </w:pPr>
            <w:r>
              <w:t>1978/110</w:t>
            </w:r>
          </w:p>
        </w:tc>
        <w:tc>
          <w:tcPr>
            <w:tcW w:w="2693" w:type="dxa"/>
          </w:tcPr>
          <w:p w14:paraId="71EEE1C9" w14:textId="77777777" w:rsidR="00B13B28" w:rsidRDefault="00CC31A6">
            <w:pPr>
              <w:pStyle w:val="Table09Row"/>
            </w:pPr>
            <w:r>
              <w:rPr>
                <w:i/>
              </w:rPr>
              <w:t>Uranium (Yeelirrie) Agreement Act 1978</w:t>
            </w:r>
          </w:p>
        </w:tc>
        <w:tc>
          <w:tcPr>
            <w:tcW w:w="1276" w:type="dxa"/>
          </w:tcPr>
          <w:p w14:paraId="7458D986" w14:textId="77777777" w:rsidR="00B13B28" w:rsidRDefault="00CC31A6">
            <w:pPr>
              <w:pStyle w:val="Table09Row"/>
            </w:pPr>
            <w:r>
              <w:t>12 Dec 1978</w:t>
            </w:r>
          </w:p>
        </w:tc>
        <w:tc>
          <w:tcPr>
            <w:tcW w:w="3402" w:type="dxa"/>
          </w:tcPr>
          <w:p w14:paraId="0F9DCD1D" w14:textId="77777777" w:rsidR="00B13B28" w:rsidRDefault="00CC31A6">
            <w:pPr>
              <w:pStyle w:val="Table09Row"/>
            </w:pPr>
            <w:r>
              <w:t>12 Dec 1978</w:t>
            </w:r>
          </w:p>
        </w:tc>
        <w:tc>
          <w:tcPr>
            <w:tcW w:w="1123" w:type="dxa"/>
          </w:tcPr>
          <w:p w14:paraId="33D28683" w14:textId="77777777" w:rsidR="00B13B28" w:rsidRDefault="00B13B28">
            <w:pPr>
              <w:pStyle w:val="Table09Row"/>
            </w:pPr>
          </w:p>
        </w:tc>
      </w:tr>
      <w:tr w:rsidR="00B13B28" w14:paraId="6AFA861D" w14:textId="77777777">
        <w:trPr>
          <w:cantSplit/>
          <w:jc w:val="center"/>
        </w:trPr>
        <w:tc>
          <w:tcPr>
            <w:tcW w:w="1418" w:type="dxa"/>
          </w:tcPr>
          <w:p w14:paraId="5C0F790B" w14:textId="77777777" w:rsidR="00B13B28" w:rsidRDefault="00CC31A6">
            <w:pPr>
              <w:pStyle w:val="Table09Row"/>
            </w:pPr>
            <w:r>
              <w:t>1978/111</w:t>
            </w:r>
          </w:p>
        </w:tc>
        <w:tc>
          <w:tcPr>
            <w:tcW w:w="2693" w:type="dxa"/>
          </w:tcPr>
          <w:p w14:paraId="58A370B6" w14:textId="77777777" w:rsidR="00B13B28" w:rsidRDefault="00CC31A6">
            <w:pPr>
              <w:pStyle w:val="Table09Row"/>
            </w:pPr>
            <w:r>
              <w:rPr>
                <w:i/>
              </w:rPr>
              <w:t>Evidence Act Amendment Act (No. 2) 1978</w:t>
            </w:r>
          </w:p>
        </w:tc>
        <w:tc>
          <w:tcPr>
            <w:tcW w:w="1276" w:type="dxa"/>
          </w:tcPr>
          <w:p w14:paraId="1127EE88" w14:textId="77777777" w:rsidR="00B13B28" w:rsidRDefault="00CC31A6">
            <w:pPr>
              <w:pStyle w:val="Table09Row"/>
            </w:pPr>
            <w:r>
              <w:t>12 Dec 1978</w:t>
            </w:r>
          </w:p>
        </w:tc>
        <w:tc>
          <w:tcPr>
            <w:tcW w:w="3402" w:type="dxa"/>
          </w:tcPr>
          <w:p w14:paraId="43F686E9" w14:textId="77777777" w:rsidR="00B13B28" w:rsidRDefault="00CC31A6">
            <w:pPr>
              <w:pStyle w:val="Table09Row"/>
            </w:pPr>
            <w:r>
              <w:t>12 Dec 1978</w:t>
            </w:r>
          </w:p>
        </w:tc>
        <w:tc>
          <w:tcPr>
            <w:tcW w:w="1123" w:type="dxa"/>
          </w:tcPr>
          <w:p w14:paraId="63A278A0" w14:textId="77777777" w:rsidR="00B13B28" w:rsidRDefault="00B13B28">
            <w:pPr>
              <w:pStyle w:val="Table09Row"/>
            </w:pPr>
          </w:p>
        </w:tc>
      </w:tr>
      <w:tr w:rsidR="00B13B28" w14:paraId="2FCAE46C" w14:textId="77777777">
        <w:trPr>
          <w:cantSplit/>
          <w:jc w:val="center"/>
        </w:trPr>
        <w:tc>
          <w:tcPr>
            <w:tcW w:w="1418" w:type="dxa"/>
          </w:tcPr>
          <w:p w14:paraId="27F7E745" w14:textId="77777777" w:rsidR="00B13B28" w:rsidRDefault="00CC31A6">
            <w:pPr>
              <w:pStyle w:val="Table09Row"/>
            </w:pPr>
            <w:r>
              <w:t>1978/112</w:t>
            </w:r>
          </w:p>
        </w:tc>
        <w:tc>
          <w:tcPr>
            <w:tcW w:w="2693" w:type="dxa"/>
          </w:tcPr>
          <w:p w14:paraId="6C7008B9" w14:textId="77777777" w:rsidR="00B13B28" w:rsidRDefault="00CC31A6">
            <w:pPr>
              <w:pStyle w:val="Table09Row"/>
            </w:pPr>
            <w:r>
              <w:rPr>
                <w:i/>
              </w:rPr>
              <w:t xml:space="preserve">Acts Amendment (Supreme Court and </w:t>
            </w:r>
            <w:r>
              <w:rPr>
                <w:i/>
              </w:rPr>
              <w:t>District Court) Act 1978</w:t>
            </w:r>
          </w:p>
        </w:tc>
        <w:tc>
          <w:tcPr>
            <w:tcW w:w="1276" w:type="dxa"/>
          </w:tcPr>
          <w:p w14:paraId="210B8610" w14:textId="77777777" w:rsidR="00B13B28" w:rsidRDefault="00CC31A6">
            <w:pPr>
              <w:pStyle w:val="Table09Row"/>
            </w:pPr>
            <w:r>
              <w:t>12 Dec 1978</w:t>
            </w:r>
          </w:p>
        </w:tc>
        <w:tc>
          <w:tcPr>
            <w:tcW w:w="3402" w:type="dxa"/>
          </w:tcPr>
          <w:p w14:paraId="5222DA2B" w14:textId="77777777" w:rsidR="00B13B28" w:rsidRDefault="00CC31A6">
            <w:pPr>
              <w:pStyle w:val="Table09Row"/>
            </w:pPr>
            <w:r>
              <w:t>1 Apr 1970 (see s. 2)</w:t>
            </w:r>
          </w:p>
        </w:tc>
        <w:tc>
          <w:tcPr>
            <w:tcW w:w="1123" w:type="dxa"/>
          </w:tcPr>
          <w:p w14:paraId="1E1892F8" w14:textId="77777777" w:rsidR="00B13B28" w:rsidRDefault="00B13B28">
            <w:pPr>
              <w:pStyle w:val="Table09Row"/>
            </w:pPr>
          </w:p>
        </w:tc>
      </w:tr>
      <w:tr w:rsidR="00B13B28" w14:paraId="2BBF4581" w14:textId="77777777">
        <w:trPr>
          <w:cantSplit/>
          <w:jc w:val="center"/>
        </w:trPr>
        <w:tc>
          <w:tcPr>
            <w:tcW w:w="1418" w:type="dxa"/>
          </w:tcPr>
          <w:p w14:paraId="15A9E325" w14:textId="77777777" w:rsidR="00B13B28" w:rsidRDefault="00CC31A6">
            <w:pPr>
              <w:pStyle w:val="Table09Row"/>
            </w:pPr>
            <w:r>
              <w:t>1978/113</w:t>
            </w:r>
          </w:p>
        </w:tc>
        <w:tc>
          <w:tcPr>
            <w:tcW w:w="2693" w:type="dxa"/>
          </w:tcPr>
          <w:p w14:paraId="317BC91A" w14:textId="77777777" w:rsidR="00B13B28" w:rsidRDefault="00CC31A6">
            <w:pPr>
              <w:pStyle w:val="Table09Row"/>
            </w:pPr>
            <w:r>
              <w:rPr>
                <w:i/>
              </w:rPr>
              <w:t>Legal Aid Commission Act Amendment Act (No. 2) 1978</w:t>
            </w:r>
          </w:p>
        </w:tc>
        <w:tc>
          <w:tcPr>
            <w:tcW w:w="1276" w:type="dxa"/>
          </w:tcPr>
          <w:p w14:paraId="74DEA8EF" w14:textId="77777777" w:rsidR="00B13B28" w:rsidRDefault="00CC31A6">
            <w:pPr>
              <w:pStyle w:val="Table09Row"/>
            </w:pPr>
            <w:r>
              <w:t>12 Dec 1978</w:t>
            </w:r>
          </w:p>
        </w:tc>
        <w:tc>
          <w:tcPr>
            <w:tcW w:w="3402" w:type="dxa"/>
          </w:tcPr>
          <w:p w14:paraId="1D03C566" w14:textId="77777777" w:rsidR="00B13B28" w:rsidRDefault="00CC31A6">
            <w:pPr>
              <w:pStyle w:val="Table09Row"/>
            </w:pPr>
            <w:r>
              <w:t xml:space="preserve">Act other than s. 4 &amp; 13: 12 Dec 1978 (see s. 2(1)); </w:t>
            </w:r>
          </w:p>
          <w:p w14:paraId="34B8952D" w14:textId="77777777" w:rsidR="00B13B28" w:rsidRDefault="00CC31A6">
            <w:pPr>
              <w:pStyle w:val="Table09Row"/>
            </w:pPr>
            <w:r>
              <w:t xml:space="preserve">s. 4 &amp; 13: 31 Aug 1979 (see s. 2(2) and </w:t>
            </w:r>
            <w:r>
              <w:rPr>
                <w:i/>
              </w:rPr>
              <w:t>Gazette</w:t>
            </w:r>
            <w:r>
              <w:t xml:space="preserve"> 31 Aug 1979 p. 2601)</w:t>
            </w:r>
          </w:p>
        </w:tc>
        <w:tc>
          <w:tcPr>
            <w:tcW w:w="1123" w:type="dxa"/>
          </w:tcPr>
          <w:p w14:paraId="283F9EE3" w14:textId="77777777" w:rsidR="00B13B28" w:rsidRDefault="00B13B28">
            <w:pPr>
              <w:pStyle w:val="Table09Row"/>
            </w:pPr>
          </w:p>
        </w:tc>
      </w:tr>
      <w:tr w:rsidR="00B13B28" w14:paraId="2ED21656" w14:textId="77777777">
        <w:trPr>
          <w:cantSplit/>
          <w:jc w:val="center"/>
        </w:trPr>
        <w:tc>
          <w:tcPr>
            <w:tcW w:w="1418" w:type="dxa"/>
          </w:tcPr>
          <w:p w14:paraId="63DA33F0" w14:textId="77777777" w:rsidR="00B13B28" w:rsidRDefault="00CC31A6">
            <w:pPr>
              <w:pStyle w:val="Table09Row"/>
            </w:pPr>
            <w:r>
              <w:t>1978/114</w:t>
            </w:r>
          </w:p>
        </w:tc>
        <w:tc>
          <w:tcPr>
            <w:tcW w:w="2693" w:type="dxa"/>
          </w:tcPr>
          <w:p w14:paraId="4507625E" w14:textId="77777777" w:rsidR="00B13B28" w:rsidRDefault="00CC31A6">
            <w:pPr>
              <w:pStyle w:val="Table09Row"/>
            </w:pPr>
            <w:r>
              <w:rPr>
                <w:i/>
              </w:rPr>
              <w:t>Appropriation Act (Consolidated Revenue Fund) 1978‑79</w:t>
            </w:r>
          </w:p>
        </w:tc>
        <w:tc>
          <w:tcPr>
            <w:tcW w:w="1276" w:type="dxa"/>
          </w:tcPr>
          <w:p w14:paraId="4755845E" w14:textId="77777777" w:rsidR="00B13B28" w:rsidRDefault="00CC31A6">
            <w:pPr>
              <w:pStyle w:val="Table09Row"/>
            </w:pPr>
            <w:r>
              <w:t>12 Dec 1978</w:t>
            </w:r>
          </w:p>
        </w:tc>
        <w:tc>
          <w:tcPr>
            <w:tcW w:w="3402" w:type="dxa"/>
          </w:tcPr>
          <w:p w14:paraId="36C3EA48" w14:textId="77777777" w:rsidR="00B13B28" w:rsidRDefault="00CC31A6">
            <w:pPr>
              <w:pStyle w:val="Table09Row"/>
            </w:pPr>
            <w:r>
              <w:t>12 Dec 1978</w:t>
            </w:r>
          </w:p>
        </w:tc>
        <w:tc>
          <w:tcPr>
            <w:tcW w:w="1123" w:type="dxa"/>
          </w:tcPr>
          <w:p w14:paraId="14FFA7B9" w14:textId="77777777" w:rsidR="00B13B28" w:rsidRDefault="00B13B28">
            <w:pPr>
              <w:pStyle w:val="Table09Row"/>
            </w:pPr>
          </w:p>
        </w:tc>
      </w:tr>
      <w:tr w:rsidR="00B13B28" w14:paraId="0C0B058F" w14:textId="77777777">
        <w:trPr>
          <w:cantSplit/>
          <w:jc w:val="center"/>
        </w:trPr>
        <w:tc>
          <w:tcPr>
            <w:tcW w:w="1418" w:type="dxa"/>
          </w:tcPr>
          <w:p w14:paraId="4CAFA893" w14:textId="77777777" w:rsidR="00B13B28" w:rsidRDefault="00CC31A6">
            <w:pPr>
              <w:pStyle w:val="Table09Row"/>
            </w:pPr>
            <w:r>
              <w:t>1978/115</w:t>
            </w:r>
          </w:p>
        </w:tc>
        <w:tc>
          <w:tcPr>
            <w:tcW w:w="2693" w:type="dxa"/>
          </w:tcPr>
          <w:p w14:paraId="09E2E63F" w14:textId="77777777" w:rsidR="00B13B28" w:rsidRDefault="00CC31A6">
            <w:pPr>
              <w:pStyle w:val="Table09Row"/>
            </w:pPr>
            <w:r>
              <w:rPr>
                <w:i/>
              </w:rPr>
              <w:t>Appropriation Act (General Loan Fund) 1978‑79</w:t>
            </w:r>
          </w:p>
        </w:tc>
        <w:tc>
          <w:tcPr>
            <w:tcW w:w="1276" w:type="dxa"/>
          </w:tcPr>
          <w:p w14:paraId="60A7C65E" w14:textId="77777777" w:rsidR="00B13B28" w:rsidRDefault="00CC31A6">
            <w:pPr>
              <w:pStyle w:val="Table09Row"/>
            </w:pPr>
            <w:r>
              <w:t>12 Dec 1978</w:t>
            </w:r>
          </w:p>
        </w:tc>
        <w:tc>
          <w:tcPr>
            <w:tcW w:w="3402" w:type="dxa"/>
          </w:tcPr>
          <w:p w14:paraId="1F71E8EE" w14:textId="77777777" w:rsidR="00B13B28" w:rsidRDefault="00CC31A6">
            <w:pPr>
              <w:pStyle w:val="Table09Row"/>
            </w:pPr>
            <w:r>
              <w:t>12 Dec 1978</w:t>
            </w:r>
          </w:p>
        </w:tc>
        <w:tc>
          <w:tcPr>
            <w:tcW w:w="1123" w:type="dxa"/>
          </w:tcPr>
          <w:p w14:paraId="7001B1B3" w14:textId="77777777" w:rsidR="00B13B28" w:rsidRDefault="00B13B28">
            <w:pPr>
              <w:pStyle w:val="Table09Row"/>
            </w:pPr>
          </w:p>
        </w:tc>
      </w:tr>
      <w:tr w:rsidR="00B13B28" w14:paraId="454B29ED" w14:textId="77777777">
        <w:trPr>
          <w:cantSplit/>
          <w:jc w:val="center"/>
        </w:trPr>
        <w:tc>
          <w:tcPr>
            <w:tcW w:w="1418" w:type="dxa"/>
          </w:tcPr>
          <w:p w14:paraId="1DE0F739" w14:textId="77777777" w:rsidR="00B13B28" w:rsidRDefault="00CC31A6">
            <w:pPr>
              <w:pStyle w:val="Table09Row"/>
            </w:pPr>
            <w:r>
              <w:t>1978/116</w:t>
            </w:r>
          </w:p>
        </w:tc>
        <w:tc>
          <w:tcPr>
            <w:tcW w:w="2693" w:type="dxa"/>
          </w:tcPr>
          <w:p w14:paraId="5A7908FE" w14:textId="77777777" w:rsidR="00B13B28" w:rsidRDefault="00CC31A6">
            <w:pPr>
              <w:pStyle w:val="Table09Row"/>
            </w:pPr>
            <w:r>
              <w:rPr>
                <w:i/>
              </w:rPr>
              <w:t>Loan Act 1978</w:t>
            </w:r>
          </w:p>
        </w:tc>
        <w:tc>
          <w:tcPr>
            <w:tcW w:w="1276" w:type="dxa"/>
          </w:tcPr>
          <w:p w14:paraId="705AD675" w14:textId="77777777" w:rsidR="00B13B28" w:rsidRDefault="00CC31A6">
            <w:pPr>
              <w:pStyle w:val="Table09Row"/>
            </w:pPr>
            <w:r>
              <w:t>12 Dec 1978</w:t>
            </w:r>
          </w:p>
        </w:tc>
        <w:tc>
          <w:tcPr>
            <w:tcW w:w="3402" w:type="dxa"/>
          </w:tcPr>
          <w:p w14:paraId="67E22CB4" w14:textId="77777777" w:rsidR="00B13B28" w:rsidRDefault="00CC31A6">
            <w:pPr>
              <w:pStyle w:val="Table09Row"/>
            </w:pPr>
            <w:r>
              <w:t>12 Dec 1978</w:t>
            </w:r>
          </w:p>
        </w:tc>
        <w:tc>
          <w:tcPr>
            <w:tcW w:w="1123" w:type="dxa"/>
          </w:tcPr>
          <w:p w14:paraId="6AD9EC4D" w14:textId="77777777" w:rsidR="00B13B28" w:rsidRDefault="00B13B28">
            <w:pPr>
              <w:pStyle w:val="Table09Row"/>
            </w:pPr>
          </w:p>
        </w:tc>
      </w:tr>
      <w:tr w:rsidR="00B13B28" w14:paraId="65272CEA" w14:textId="77777777">
        <w:trPr>
          <w:cantSplit/>
          <w:jc w:val="center"/>
        </w:trPr>
        <w:tc>
          <w:tcPr>
            <w:tcW w:w="1418" w:type="dxa"/>
          </w:tcPr>
          <w:p w14:paraId="6F944EEC" w14:textId="77777777" w:rsidR="00B13B28" w:rsidRDefault="00CC31A6">
            <w:pPr>
              <w:pStyle w:val="Table09Row"/>
            </w:pPr>
            <w:r>
              <w:t>1978/117</w:t>
            </w:r>
          </w:p>
        </w:tc>
        <w:tc>
          <w:tcPr>
            <w:tcW w:w="2693" w:type="dxa"/>
          </w:tcPr>
          <w:p w14:paraId="27A4AE2B" w14:textId="77777777" w:rsidR="00B13B28" w:rsidRDefault="00CC31A6">
            <w:pPr>
              <w:pStyle w:val="Table09Row"/>
            </w:pPr>
            <w:r>
              <w:rPr>
                <w:i/>
              </w:rPr>
              <w:t xml:space="preserve">Control of </w:t>
            </w:r>
            <w:r>
              <w:rPr>
                <w:i/>
              </w:rPr>
              <w:t>Vehicles (Off‑road Areas) Act 1978</w:t>
            </w:r>
          </w:p>
        </w:tc>
        <w:tc>
          <w:tcPr>
            <w:tcW w:w="1276" w:type="dxa"/>
          </w:tcPr>
          <w:p w14:paraId="73BA79F7" w14:textId="77777777" w:rsidR="00B13B28" w:rsidRDefault="00CC31A6">
            <w:pPr>
              <w:pStyle w:val="Table09Row"/>
            </w:pPr>
            <w:r>
              <w:t>12 Dec 1978</w:t>
            </w:r>
          </w:p>
        </w:tc>
        <w:tc>
          <w:tcPr>
            <w:tcW w:w="3402" w:type="dxa"/>
          </w:tcPr>
          <w:p w14:paraId="53E5EA79" w14:textId="77777777" w:rsidR="00B13B28" w:rsidRDefault="00CC31A6">
            <w:pPr>
              <w:pStyle w:val="Table09Row"/>
            </w:pPr>
            <w:r>
              <w:t xml:space="preserve">Act other than s. 11: 5 Oct 1979 (see s. 2 and </w:t>
            </w:r>
            <w:r>
              <w:rPr>
                <w:i/>
              </w:rPr>
              <w:t>Gazette</w:t>
            </w:r>
            <w:r>
              <w:t xml:space="preserve"> 5 Oct 1979 p. 3079);</w:t>
            </w:r>
          </w:p>
          <w:p w14:paraId="3660F39B" w14:textId="77777777" w:rsidR="00B13B28" w:rsidRDefault="00CC31A6">
            <w:pPr>
              <w:pStyle w:val="Table09Row"/>
            </w:pPr>
            <w:r>
              <w:t>s. 11: to be proclaimed (see s. 2)</w:t>
            </w:r>
          </w:p>
        </w:tc>
        <w:tc>
          <w:tcPr>
            <w:tcW w:w="1123" w:type="dxa"/>
          </w:tcPr>
          <w:p w14:paraId="406E5E5F" w14:textId="77777777" w:rsidR="00B13B28" w:rsidRDefault="00B13B28">
            <w:pPr>
              <w:pStyle w:val="Table09Row"/>
            </w:pPr>
          </w:p>
        </w:tc>
      </w:tr>
    </w:tbl>
    <w:p w14:paraId="2AF2F503" w14:textId="77777777" w:rsidR="00B13B28" w:rsidRDefault="00B13B28"/>
    <w:p w14:paraId="45AE2C10" w14:textId="77777777" w:rsidR="00B13B28" w:rsidRDefault="00CC31A6">
      <w:pPr>
        <w:pStyle w:val="IAlphabetDivider"/>
      </w:pPr>
      <w:r>
        <w:t>1977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6D2F9E9E" w14:textId="77777777">
        <w:trPr>
          <w:cantSplit/>
          <w:trHeight w:val="510"/>
          <w:tblHeader/>
          <w:jc w:val="center"/>
        </w:trPr>
        <w:tc>
          <w:tcPr>
            <w:tcW w:w="1418" w:type="dxa"/>
            <w:tcBorders>
              <w:top w:val="single" w:sz="4" w:space="0" w:color="auto"/>
              <w:bottom w:val="single" w:sz="4" w:space="0" w:color="auto"/>
            </w:tcBorders>
            <w:vAlign w:val="center"/>
          </w:tcPr>
          <w:p w14:paraId="45DD2F97"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51777C29"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6FE31598"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75C06D37"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722AC0B4" w14:textId="77777777" w:rsidR="00B13B28" w:rsidRDefault="00CC31A6">
            <w:pPr>
              <w:pStyle w:val="Table09Hdr"/>
            </w:pPr>
            <w:r>
              <w:t>Repealed/Expired</w:t>
            </w:r>
          </w:p>
        </w:tc>
      </w:tr>
      <w:tr w:rsidR="00B13B28" w14:paraId="62188AC2" w14:textId="77777777">
        <w:trPr>
          <w:cantSplit/>
          <w:jc w:val="center"/>
        </w:trPr>
        <w:tc>
          <w:tcPr>
            <w:tcW w:w="1418" w:type="dxa"/>
          </w:tcPr>
          <w:p w14:paraId="56E4FC86" w14:textId="77777777" w:rsidR="00B13B28" w:rsidRDefault="00CC31A6">
            <w:pPr>
              <w:pStyle w:val="Table09Row"/>
            </w:pPr>
            <w:r>
              <w:t>1977/001</w:t>
            </w:r>
          </w:p>
        </w:tc>
        <w:tc>
          <w:tcPr>
            <w:tcW w:w="2693" w:type="dxa"/>
          </w:tcPr>
          <w:p w14:paraId="29B87487" w14:textId="77777777" w:rsidR="00B13B28" w:rsidRDefault="00CC31A6">
            <w:pPr>
              <w:pStyle w:val="Table09Row"/>
            </w:pPr>
            <w:r>
              <w:rPr>
                <w:i/>
              </w:rPr>
              <w:t>Supply Act 1977</w:t>
            </w:r>
          </w:p>
        </w:tc>
        <w:tc>
          <w:tcPr>
            <w:tcW w:w="1276" w:type="dxa"/>
          </w:tcPr>
          <w:p w14:paraId="245B1C56" w14:textId="77777777" w:rsidR="00B13B28" w:rsidRDefault="00CC31A6">
            <w:pPr>
              <w:pStyle w:val="Table09Row"/>
            </w:pPr>
            <w:r>
              <w:t>29 Aug 1977</w:t>
            </w:r>
          </w:p>
        </w:tc>
        <w:tc>
          <w:tcPr>
            <w:tcW w:w="3402" w:type="dxa"/>
          </w:tcPr>
          <w:p w14:paraId="565AD90C" w14:textId="77777777" w:rsidR="00B13B28" w:rsidRDefault="00CC31A6">
            <w:pPr>
              <w:pStyle w:val="Table09Row"/>
            </w:pPr>
            <w:r>
              <w:t>29 Aug 1977</w:t>
            </w:r>
          </w:p>
        </w:tc>
        <w:tc>
          <w:tcPr>
            <w:tcW w:w="1123" w:type="dxa"/>
          </w:tcPr>
          <w:p w14:paraId="764577F9" w14:textId="77777777" w:rsidR="00B13B28" w:rsidRDefault="00B13B28">
            <w:pPr>
              <w:pStyle w:val="Table09Row"/>
            </w:pPr>
          </w:p>
        </w:tc>
      </w:tr>
      <w:tr w:rsidR="00B13B28" w14:paraId="6FEC3CE0" w14:textId="77777777">
        <w:trPr>
          <w:cantSplit/>
          <w:jc w:val="center"/>
        </w:trPr>
        <w:tc>
          <w:tcPr>
            <w:tcW w:w="1418" w:type="dxa"/>
          </w:tcPr>
          <w:p w14:paraId="629025B1" w14:textId="77777777" w:rsidR="00B13B28" w:rsidRDefault="00CC31A6">
            <w:pPr>
              <w:pStyle w:val="Table09Row"/>
            </w:pPr>
            <w:r>
              <w:t>1977/002</w:t>
            </w:r>
          </w:p>
        </w:tc>
        <w:tc>
          <w:tcPr>
            <w:tcW w:w="2693" w:type="dxa"/>
          </w:tcPr>
          <w:p w14:paraId="4F02E2BF" w14:textId="77777777" w:rsidR="00B13B28" w:rsidRDefault="00CC31A6">
            <w:pPr>
              <w:pStyle w:val="Table09Row"/>
            </w:pPr>
            <w:r>
              <w:rPr>
                <w:i/>
              </w:rPr>
              <w:t>Death Duty Assessment Act Amendment Act 1977</w:t>
            </w:r>
          </w:p>
        </w:tc>
        <w:tc>
          <w:tcPr>
            <w:tcW w:w="1276" w:type="dxa"/>
          </w:tcPr>
          <w:p w14:paraId="3CC1A55C" w14:textId="77777777" w:rsidR="00B13B28" w:rsidRDefault="00CC31A6">
            <w:pPr>
              <w:pStyle w:val="Table09Row"/>
            </w:pPr>
            <w:r>
              <w:t>29 Aug 1977</w:t>
            </w:r>
          </w:p>
        </w:tc>
        <w:tc>
          <w:tcPr>
            <w:tcW w:w="3402" w:type="dxa"/>
          </w:tcPr>
          <w:p w14:paraId="6BF18A71" w14:textId="77777777" w:rsidR="00B13B28" w:rsidRDefault="00CC31A6">
            <w:pPr>
              <w:pStyle w:val="Table09Row"/>
            </w:pPr>
            <w:r>
              <w:t>29 Aug 1977</w:t>
            </w:r>
          </w:p>
        </w:tc>
        <w:tc>
          <w:tcPr>
            <w:tcW w:w="1123" w:type="dxa"/>
          </w:tcPr>
          <w:p w14:paraId="2C5910F4" w14:textId="77777777" w:rsidR="00B13B28" w:rsidRDefault="00CC31A6">
            <w:pPr>
              <w:pStyle w:val="Table09Row"/>
            </w:pPr>
            <w:r>
              <w:t>1997/057</w:t>
            </w:r>
          </w:p>
        </w:tc>
      </w:tr>
      <w:tr w:rsidR="00B13B28" w14:paraId="3BB91597" w14:textId="77777777">
        <w:trPr>
          <w:cantSplit/>
          <w:jc w:val="center"/>
        </w:trPr>
        <w:tc>
          <w:tcPr>
            <w:tcW w:w="1418" w:type="dxa"/>
          </w:tcPr>
          <w:p w14:paraId="54E84E37" w14:textId="77777777" w:rsidR="00B13B28" w:rsidRDefault="00CC31A6">
            <w:pPr>
              <w:pStyle w:val="Table09Row"/>
            </w:pPr>
            <w:r>
              <w:t>1977/003</w:t>
            </w:r>
          </w:p>
        </w:tc>
        <w:tc>
          <w:tcPr>
            <w:tcW w:w="2693" w:type="dxa"/>
          </w:tcPr>
          <w:p w14:paraId="6F0D8319" w14:textId="77777777" w:rsidR="00B13B28" w:rsidRDefault="00CC31A6">
            <w:pPr>
              <w:pStyle w:val="Table09Row"/>
            </w:pPr>
            <w:r>
              <w:rPr>
                <w:i/>
              </w:rPr>
              <w:t>Death Duty Act Amendment Act 1977</w:t>
            </w:r>
          </w:p>
        </w:tc>
        <w:tc>
          <w:tcPr>
            <w:tcW w:w="1276" w:type="dxa"/>
          </w:tcPr>
          <w:p w14:paraId="746B3E3B" w14:textId="77777777" w:rsidR="00B13B28" w:rsidRDefault="00CC31A6">
            <w:pPr>
              <w:pStyle w:val="Table09Row"/>
            </w:pPr>
            <w:r>
              <w:t>29 Aug 1977</w:t>
            </w:r>
          </w:p>
        </w:tc>
        <w:tc>
          <w:tcPr>
            <w:tcW w:w="3402" w:type="dxa"/>
          </w:tcPr>
          <w:p w14:paraId="513F49DB" w14:textId="77777777" w:rsidR="00B13B28" w:rsidRDefault="00CC31A6">
            <w:pPr>
              <w:pStyle w:val="Table09Row"/>
            </w:pPr>
            <w:r>
              <w:t>29 Aug 1977</w:t>
            </w:r>
          </w:p>
        </w:tc>
        <w:tc>
          <w:tcPr>
            <w:tcW w:w="1123" w:type="dxa"/>
          </w:tcPr>
          <w:p w14:paraId="04012A1C" w14:textId="77777777" w:rsidR="00B13B28" w:rsidRDefault="00CC31A6">
            <w:pPr>
              <w:pStyle w:val="Table09Row"/>
            </w:pPr>
            <w:r>
              <w:t>1997/057</w:t>
            </w:r>
          </w:p>
        </w:tc>
      </w:tr>
      <w:tr w:rsidR="00B13B28" w14:paraId="621A6333" w14:textId="77777777">
        <w:trPr>
          <w:cantSplit/>
          <w:jc w:val="center"/>
        </w:trPr>
        <w:tc>
          <w:tcPr>
            <w:tcW w:w="1418" w:type="dxa"/>
          </w:tcPr>
          <w:p w14:paraId="467E1C25" w14:textId="77777777" w:rsidR="00B13B28" w:rsidRDefault="00CC31A6">
            <w:pPr>
              <w:pStyle w:val="Table09Row"/>
            </w:pPr>
            <w:r>
              <w:t>1977/004</w:t>
            </w:r>
          </w:p>
        </w:tc>
        <w:tc>
          <w:tcPr>
            <w:tcW w:w="2693" w:type="dxa"/>
          </w:tcPr>
          <w:p w14:paraId="6F0A8C8F" w14:textId="77777777" w:rsidR="00B13B28" w:rsidRDefault="00CC31A6">
            <w:pPr>
              <w:pStyle w:val="Table09Row"/>
            </w:pPr>
            <w:r>
              <w:rPr>
                <w:i/>
              </w:rPr>
              <w:t xml:space="preserve">Road </w:t>
            </w:r>
            <w:r>
              <w:rPr>
                <w:i/>
              </w:rPr>
              <w:t>Traffic Act Amendment Act 1977</w:t>
            </w:r>
          </w:p>
        </w:tc>
        <w:tc>
          <w:tcPr>
            <w:tcW w:w="1276" w:type="dxa"/>
          </w:tcPr>
          <w:p w14:paraId="02BF30FB" w14:textId="77777777" w:rsidR="00B13B28" w:rsidRDefault="00CC31A6">
            <w:pPr>
              <w:pStyle w:val="Table09Row"/>
            </w:pPr>
            <w:r>
              <w:t>29 Aug 1977</w:t>
            </w:r>
          </w:p>
        </w:tc>
        <w:tc>
          <w:tcPr>
            <w:tcW w:w="3402" w:type="dxa"/>
          </w:tcPr>
          <w:p w14:paraId="7BC6B75D" w14:textId="77777777" w:rsidR="00B13B28" w:rsidRDefault="00CC31A6">
            <w:pPr>
              <w:pStyle w:val="Table09Row"/>
            </w:pPr>
            <w:r>
              <w:t>29 Aug 1977</w:t>
            </w:r>
          </w:p>
        </w:tc>
        <w:tc>
          <w:tcPr>
            <w:tcW w:w="1123" w:type="dxa"/>
          </w:tcPr>
          <w:p w14:paraId="1175751C" w14:textId="77777777" w:rsidR="00B13B28" w:rsidRDefault="00B13B28">
            <w:pPr>
              <w:pStyle w:val="Table09Row"/>
            </w:pPr>
          </w:p>
        </w:tc>
      </w:tr>
      <w:tr w:rsidR="00B13B28" w14:paraId="3251675A" w14:textId="77777777">
        <w:trPr>
          <w:cantSplit/>
          <w:jc w:val="center"/>
        </w:trPr>
        <w:tc>
          <w:tcPr>
            <w:tcW w:w="1418" w:type="dxa"/>
          </w:tcPr>
          <w:p w14:paraId="295C85ED" w14:textId="77777777" w:rsidR="00B13B28" w:rsidRDefault="00CC31A6">
            <w:pPr>
              <w:pStyle w:val="Table09Row"/>
            </w:pPr>
            <w:r>
              <w:t>1977/005</w:t>
            </w:r>
          </w:p>
        </w:tc>
        <w:tc>
          <w:tcPr>
            <w:tcW w:w="2693" w:type="dxa"/>
          </w:tcPr>
          <w:p w14:paraId="5D8AAC3D" w14:textId="77777777" w:rsidR="00B13B28" w:rsidRDefault="00CC31A6">
            <w:pPr>
              <w:pStyle w:val="Table09Row"/>
            </w:pPr>
            <w:r>
              <w:rPr>
                <w:i/>
              </w:rPr>
              <w:t>Acts Amendment (Pensioners Rates Rebates and Deferments) Act 1977</w:t>
            </w:r>
          </w:p>
        </w:tc>
        <w:tc>
          <w:tcPr>
            <w:tcW w:w="1276" w:type="dxa"/>
          </w:tcPr>
          <w:p w14:paraId="2BFE8384" w14:textId="77777777" w:rsidR="00B13B28" w:rsidRDefault="00CC31A6">
            <w:pPr>
              <w:pStyle w:val="Table09Row"/>
            </w:pPr>
            <w:r>
              <w:t>30 Sep 1977</w:t>
            </w:r>
          </w:p>
        </w:tc>
        <w:tc>
          <w:tcPr>
            <w:tcW w:w="3402" w:type="dxa"/>
          </w:tcPr>
          <w:p w14:paraId="5E08333F" w14:textId="77777777" w:rsidR="00B13B28" w:rsidRDefault="00CC31A6">
            <w:pPr>
              <w:pStyle w:val="Table09Row"/>
            </w:pPr>
            <w:r>
              <w:t>1 Jul 1977 (see s. 2)</w:t>
            </w:r>
          </w:p>
        </w:tc>
        <w:tc>
          <w:tcPr>
            <w:tcW w:w="1123" w:type="dxa"/>
          </w:tcPr>
          <w:p w14:paraId="7BA2DEFC" w14:textId="77777777" w:rsidR="00B13B28" w:rsidRDefault="00B13B28">
            <w:pPr>
              <w:pStyle w:val="Table09Row"/>
            </w:pPr>
          </w:p>
        </w:tc>
      </w:tr>
      <w:tr w:rsidR="00B13B28" w14:paraId="18D93A5E" w14:textId="77777777">
        <w:trPr>
          <w:cantSplit/>
          <w:jc w:val="center"/>
        </w:trPr>
        <w:tc>
          <w:tcPr>
            <w:tcW w:w="1418" w:type="dxa"/>
          </w:tcPr>
          <w:p w14:paraId="77F6C0A2" w14:textId="77777777" w:rsidR="00B13B28" w:rsidRDefault="00CC31A6">
            <w:pPr>
              <w:pStyle w:val="Table09Row"/>
            </w:pPr>
            <w:r>
              <w:t>1977/006</w:t>
            </w:r>
          </w:p>
        </w:tc>
        <w:tc>
          <w:tcPr>
            <w:tcW w:w="2693" w:type="dxa"/>
          </w:tcPr>
          <w:p w14:paraId="5048F7FE" w14:textId="77777777" w:rsidR="00B13B28" w:rsidRDefault="00CC31A6">
            <w:pPr>
              <w:pStyle w:val="Table09Row"/>
            </w:pPr>
            <w:r>
              <w:rPr>
                <w:i/>
              </w:rPr>
              <w:t>Perth Medical Centre Act Amendment Act 1977</w:t>
            </w:r>
          </w:p>
        </w:tc>
        <w:tc>
          <w:tcPr>
            <w:tcW w:w="1276" w:type="dxa"/>
          </w:tcPr>
          <w:p w14:paraId="1A5EAFE8" w14:textId="77777777" w:rsidR="00B13B28" w:rsidRDefault="00CC31A6">
            <w:pPr>
              <w:pStyle w:val="Table09Row"/>
            </w:pPr>
            <w:r>
              <w:t>30 Sep 1977</w:t>
            </w:r>
          </w:p>
        </w:tc>
        <w:tc>
          <w:tcPr>
            <w:tcW w:w="3402" w:type="dxa"/>
          </w:tcPr>
          <w:p w14:paraId="3D8F0896" w14:textId="77777777" w:rsidR="00B13B28" w:rsidRDefault="00CC31A6">
            <w:pPr>
              <w:pStyle w:val="Table09Row"/>
            </w:pPr>
            <w:r>
              <w:t>28 Mar 1977 (see s. 2)</w:t>
            </w:r>
          </w:p>
        </w:tc>
        <w:tc>
          <w:tcPr>
            <w:tcW w:w="1123" w:type="dxa"/>
          </w:tcPr>
          <w:p w14:paraId="334929E6" w14:textId="77777777" w:rsidR="00B13B28" w:rsidRDefault="00B13B28">
            <w:pPr>
              <w:pStyle w:val="Table09Row"/>
            </w:pPr>
          </w:p>
        </w:tc>
      </w:tr>
      <w:tr w:rsidR="00B13B28" w14:paraId="4F00304B" w14:textId="77777777">
        <w:trPr>
          <w:cantSplit/>
          <w:jc w:val="center"/>
        </w:trPr>
        <w:tc>
          <w:tcPr>
            <w:tcW w:w="1418" w:type="dxa"/>
          </w:tcPr>
          <w:p w14:paraId="60A0EB82" w14:textId="77777777" w:rsidR="00B13B28" w:rsidRDefault="00CC31A6">
            <w:pPr>
              <w:pStyle w:val="Table09Row"/>
            </w:pPr>
            <w:r>
              <w:t>1977/007</w:t>
            </w:r>
          </w:p>
        </w:tc>
        <w:tc>
          <w:tcPr>
            <w:tcW w:w="2693" w:type="dxa"/>
          </w:tcPr>
          <w:p w14:paraId="1877BF62" w14:textId="77777777" w:rsidR="00B13B28" w:rsidRDefault="00CC31A6">
            <w:pPr>
              <w:pStyle w:val="Table09Row"/>
            </w:pPr>
            <w:r>
              <w:rPr>
                <w:i/>
              </w:rPr>
              <w:t>Local Government Act Amendment Act 1977</w:t>
            </w:r>
          </w:p>
        </w:tc>
        <w:tc>
          <w:tcPr>
            <w:tcW w:w="1276" w:type="dxa"/>
          </w:tcPr>
          <w:p w14:paraId="44F5CE52" w14:textId="77777777" w:rsidR="00B13B28" w:rsidRDefault="00CC31A6">
            <w:pPr>
              <w:pStyle w:val="Table09Row"/>
            </w:pPr>
            <w:r>
              <w:t>30 Sep 1977</w:t>
            </w:r>
          </w:p>
        </w:tc>
        <w:tc>
          <w:tcPr>
            <w:tcW w:w="3402" w:type="dxa"/>
          </w:tcPr>
          <w:p w14:paraId="24F8F0B7" w14:textId="77777777" w:rsidR="00B13B28" w:rsidRDefault="00CC31A6">
            <w:pPr>
              <w:pStyle w:val="Table09Row"/>
            </w:pPr>
            <w:r>
              <w:t>30 Sep 1977</w:t>
            </w:r>
          </w:p>
        </w:tc>
        <w:tc>
          <w:tcPr>
            <w:tcW w:w="1123" w:type="dxa"/>
          </w:tcPr>
          <w:p w14:paraId="7D37568C" w14:textId="77777777" w:rsidR="00B13B28" w:rsidRDefault="00B13B28">
            <w:pPr>
              <w:pStyle w:val="Table09Row"/>
            </w:pPr>
          </w:p>
        </w:tc>
      </w:tr>
      <w:tr w:rsidR="00B13B28" w14:paraId="46D64E8D" w14:textId="77777777">
        <w:trPr>
          <w:cantSplit/>
          <w:jc w:val="center"/>
        </w:trPr>
        <w:tc>
          <w:tcPr>
            <w:tcW w:w="1418" w:type="dxa"/>
          </w:tcPr>
          <w:p w14:paraId="55499BC4" w14:textId="77777777" w:rsidR="00B13B28" w:rsidRDefault="00CC31A6">
            <w:pPr>
              <w:pStyle w:val="Table09Row"/>
            </w:pPr>
            <w:r>
              <w:t>1977/008</w:t>
            </w:r>
          </w:p>
        </w:tc>
        <w:tc>
          <w:tcPr>
            <w:tcW w:w="2693" w:type="dxa"/>
          </w:tcPr>
          <w:p w14:paraId="03E984F9" w14:textId="77777777" w:rsidR="00B13B28" w:rsidRDefault="00CC31A6">
            <w:pPr>
              <w:pStyle w:val="Table09Row"/>
            </w:pPr>
            <w:r>
              <w:rPr>
                <w:i/>
              </w:rPr>
              <w:t>Construction Safety Act Amendment Act 1977</w:t>
            </w:r>
          </w:p>
        </w:tc>
        <w:tc>
          <w:tcPr>
            <w:tcW w:w="1276" w:type="dxa"/>
          </w:tcPr>
          <w:p w14:paraId="309F04F9" w14:textId="77777777" w:rsidR="00B13B28" w:rsidRDefault="00CC31A6">
            <w:pPr>
              <w:pStyle w:val="Table09Row"/>
            </w:pPr>
            <w:r>
              <w:t>30 Sep 1977</w:t>
            </w:r>
          </w:p>
        </w:tc>
        <w:tc>
          <w:tcPr>
            <w:tcW w:w="3402" w:type="dxa"/>
          </w:tcPr>
          <w:p w14:paraId="5F8E86FE" w14:textId="77777777" w:rsidR="00B13B28" w:rsidRDefault="00CC31A6">
            <w:pPr>
              <w:pStyle w:val="Table09Row"/>
            </w:pPr>
            <w:r>
              <w:t>30 Sep 1977</w:t>
            </w:r>
          </w:p>
        </w:tc>
        <w:tc>
          <w:tcPr>
            <w:tcW w:w="1123" w:type="dxa"/>
          </w:tcPr>
          <w:p w14:paraId="79DDA380" w14:textId="77777777" w:rsidR="00B13B28" w:rsidRDefault="00CC31A6">
            <w:pPr>
              <w:pStyle w:val="Table09Row"/>
            </w:pPr>
            <w:r>
              <w:t>1987/041</w:t>
            </w:r>
          </w:p>
        </w:tc>
      </w:tr>
      <w:tr w:rsidR="00B13B28" w14:paraId="10A9CCEA" w14:textId="77777777">
        <w:trPr>
          <w:cantSplit/>
          <w:jc w:val="center"/>
        </w:trPr>
        <w:tc>
          <w:tcPr>
            <w:tcW w:w="1418" w:type="dxa"/>
          </w:tcPr>
          <w:p w14:paraId="2690442D" w14:textId="77777777" w:rsidR="00B13B28" w:rsidRDefault="00CC31A6">
            <w:pPr>
              <w:pStyle w:val="Table09Row"/>
            </w:pPr>
            <w:r>
              <w:t>1977/009</w:t>
            </w:r>
          </w:p>
        </w:tc>
        <w:tc>
          <w:tcPr>
            <w:tcW w:w="2693" w:type="dxa"/>
          </w:tcPr>
          <w:p w14:paraId="07943ABB" w14:textId="77777777" w:rsidR="00B13B28" w:rsidRDefault="00CC31A6">
            <w:pPr>
              <w:pStyle w:val="Table09Row"/>
            </w:pPr>
            <w:r>
              <w:rPr>
                <w:i/>
              </w:rPr>
              <w:t>Physiotherapists Act Amendment Act 1977</w:t>
            </w:r>
          </w:p>
        </w:tc>
        <w:tc>
          <w:tcPr>
            <w:tcW w:w="1276" w:type="dxa"/>
          </w:tcPr>
          <w:p w14:paraId="5C9DDD3E" w14:textId="77777777" w:rsidR="00B13B28" w:rsidRDefault="00CC31A6">
            <w:pPr>
              <w:pStyle w:val="Table09Row"/>
            </w:pPr>
            <w:r>
              <w:t>30 Sep 1977</w:t>
            </w:r>
          </w:p>
        </w:tc>
        <w:tc>
          <w:tcPr>
            <w:tcW w:w="3402" w:type="dxa"/>
          </w:tcPr>
          <w:p w14:paraId="2F3D6E0A" w14:textId="77777777" w:rsidR="00B13B28" w:rsidRDefault="00CC31A6">
            <w:pPr>
              <w:pStyle w:val="Table09Row"/>
            </w:pPr>
            <w:r>
              <w:t xml:space="preserve">1 Jan 1978 (see s. 2 and </w:t>
            </w:r>
            <w:r>
              <w:rPr>
                <w:i/>
              </w:rPr>
              <w:t>Gazette</w:t>
            </w:r>
            <w:r>
              <w:t xml:space="preserve"> 23 Dec 1977 p. 4671)</w:t>
            </w:r>
          </w:p>
        </w:tc>
        <w:tc>
          <w:tcPr>
            <w:tcW w:w="1123" w:type="dxa"/>
          </w:tcPr>
          <w:p w14:paraId="62B3394B" w14:textId="77777777" w:rsidR="00B13B28" w:rsidRDefault="00B13B28">
            <w:pPr>
              <w:pStyle w:val="Table09Row"/>
            </w:pPr>
          </w:p>
        </w:tc>
      </w:tr>
      <w:tr w:rsidR="00B13B28" w14:paraId="1B8C182C" w14:textId="77777777">
        <w:trPr>
          <w:cantSplit/>
          <w:jc w:val="center"/>
        </w:trPr>
        <w:tc>
          <w:tcPr>
            <w:tcW w:w="1418" w:type="dxa"/>
          </w:tcPr>
          <w:p w14:paraId="5D26D83D" w14:textId="77777777" w:rsidR="00B13B28" w:rsidRDefault="00CC31A6">
            <w:pPr>
              <w:pStyle w:val="Table09Row"/>
            </w:pPr>
            <w:r>
              <w:t>1977/010</w:t>
            </w:r>
          </w:p>
        </w:tc>
        <w:tc>
          <w:tcPr>
            <w:tcW w:w="2693" w:type="dxa"/>
          </w:tcPr>
          <w:p w14:paraId="364294F2" w14:textId="77777777" w:rsidR="00B13B28" w:rsidRDefault="00CC31A6">
            <w:pPr>
              <w:pStyle w:val="Table09Row"/>
            </w:pPr>
            <w:r>
              <w:rPr>
                <w:i/>
              </w:rPr>
              <w:t>Child Welfare Act Amendment Act 1977</w:t>
            </w:r>
          </w:p>
        </w:tc>
        <w:tc>
          <w:tcPr>
            <w:tcW w:w="1276" w:type="dxa"/>
          </w:tcPr>
          <w:p w14:paraId="3358DA43" w14:textId="77777777" w:rsidR="00B13B28" w:rsidRDefault="00CC31A6">
            <w:pPr>
              <w:pStyle w:val="Table09Row"/>
            </w:pPr>
            <w:r>
              <w:t>30 Sep 1977</w:t>
            </w:r>
          </w:p>
        </w:tc>
        <w:tc>
          <w:tcPr>
            <w:tcW w:w="3402" w:type="dxa"/>
          </w:tcPr>
          <w:p w14:paraId="72BA07B7" w14:textId="77777777" w:rsidR="00B13B28" w:rsidRDefault="00CC31A6">
            <w:pPr>
              <w:pStyle w:val="Table09Row"/>
            </w:pPr>
            <w:r>
              <w:t xml:space="preserve">1 Jan 1978 (see s. 2 and </w:t>
            </w:r>
            <w:r>
              <w:rPr>
                <w:i/>
              </w:rPr>
              <w:t>Gazette</w:t>
            </w:r>
            <w:r>
              <w:t xml:space="preserve"> 9 Dec 1977 p. 4499)</w:t>
            </w:r>
          </w:p>
        </w:tc>
        <w:tc>
          <w:tcPr>
            <w:tcW w:w="1123" w:type="dxa"/>
          </w:tcPr>
          <w:p w14:paraId="65C6ED57" w14:textId="77777777" w:rsidR="00B13B28" w:rsidRDefault="00CC31A6">
            <w:pPr>
              <w:pStyle w:val="Table09Row"/>
            </w:pPr>
            <w:r>
              <w:t>2004/034</w:t>
            </w:r>
          </w:p>
        </w:tc>
      </w:tr>
      <w:tr w:rsidR="00B13B28" w14:paraId="7CD5E878" w14:textId="77777777">
        <w:trPr>
          <w:cantSplit/>
          <w:jc w:val="center"/>
        </w:trPr>
        <w:tc>
          <w:tcPr>
            <w:tcW w:w="1418" w:type="dxa"/>
          </w:tcPr>
          <w:p w14:paraId="6888033C" w14:textId="77777777" w:rsidR="00B13B28" w:rsidRDefault="00CC31A6">
            <w:pPr>
              <w:pStyle w:val="Table09Row"/>
            </w:pPr>
            <w:r>
              <w:t>1977/011</w:t>
            </w:r>
          </w:p>
        </w:tc>
        <w:tc>
          <w:tcPr>
            <w:tcW w:w="2693" w:type="dxa"/>
          </w:tcPr>
          <w:p w14:paraId="44F0F7ED" w14:textId="77777777" w:rsidR="00B13B28" w:rsidRDefault="00CC31A6">
            <w:pPr>
              <w:pStyle w:val="Table09Row"/>
            </w:pPr>
            <w:r>
              <w:rPr>
                <w:i/>
              </w:rPr>
              <w:t>Fertilizers Act 1977</w:t>
            </w:r>
          </w:p>
        </w:tc>
        <w:tc>
          <w:tcPr>
            <w:tcW w:w="1276" w:type="dxa"/>
          </w:tcPr>
          <w:p w14:paraId="6B6424D9" w14:textId="77777777" w:rsidR="00B13B28" w:rsidRDefault="00CC31A6">
            <w:pPr>
              <w:pStyle w:val="Table09Row"/>
            </w:pPr>
            <w:r>
              <w:t>30 Sep 1977</w:t>
            </w:r>
          </w:p>
        </w:tc>
        <w:tc>
          <w:tcPr>
            <w:tcW w:w="3402" w:type="dxa"/>
          </w:tcPr>
          <w:p w14:paraId="7BE68C4B" w14:textId="77777777" w:rsidR="00B13B28" w:rsidRDefault="00CC31A6">
            <w:pPr>
              <w:pStyle w:val="Table09Row"/>
            </w:pPr>
            <w:r>
              <w:t>15 Sep 1978 (see s. 2 and</w:t>
            </w:r>
            <w:r>
              <w:t xml:space="preserve"> </w:t>
            </w:r>
            <w:r>
              <w:rPr>
                <w:i/>
              </w:rPr>
              <w:t>Gazette</w:t>
            </w:r>
            <w:r>
              <w:t xml:space="preserve"> 15 Sep 1978 p. 3401)</w:t>
            </w:r>
          </w:p>
        </w:tc>
        <w:tc>
          <w:tcPr>
            <w:tcW w:w="1123" w:type="dxa"/>
          </w:tcPr>
          <w:p w14:paraId="56A11600" w14:textId="77777777" w:rsidR="00B13B28" w:rsidRDefault="00CC31A6">
            <w:pPr>
              <w:pStyle w:val="Table09Row"/>
            </w:pPr>
            <w:r>
              <w:t>2007/024</w:t>
            </w:r>
          </w:p>
        </w:tc>
      </w:tr>
      <w:tr w:rsidR="00B13B28" w14:paraId="4EC56E88" w14:textId="77777777">
        <w:trPr>
          <w:cantSplit/>
          <w:jc w:val="center"/>
        </w:trPr>
        <w:tc>
          <w:tcPr>
            <w:tcW w:w="1418" w:type="dxa"/>
          </w:tcPr>
          <w:p w14:paraId="35444811" w14:textId="77777777" w:rsidR="00B13B28" w:rsidRDefault="00CC31A6">
            <w:pPr>
              <w:pStyle w:val="Table09Row"/>
            </w:pPr>
            <w:r>
              <w:t>1977/012</w:t>
            </w:r>
          </w:p>
        </w:tc>
        <w:tc>
          <w:tcPr>
            <w:tcW w:w="2693" w:type="dxa"/>
          </w:tcPr>
          <w:p w14:paraId="178D936A" w14:textId="77777777" w:rsidR="00B13B28" w:rsidRDefault="00CC31A6">
            <w:pPr>
              <w:pStyle w:val="Table09Row"/>
            </w:pPr>
            <w:r>
              <w:rPr>
                <w:i/>
              </w:rPr>
              <w:t>Coal Mine Workers (Pensions) Act Amendment Act 1977</w:t>
            </w:r>
          </w:p>
        </w:tc>
        <w:tc>
          <w:tcPr>
            <w:tcW w:w="1276" w:type="dxa"/>
          </w:tcPr>
          <w:p w14:paraId="2D5CF7D1" w14:textId="77777777" w:rsidR="00B13B28" w:rsidRDefault="00CC31A6">
            <w:pPr>
              <w:pStyle w:val="Table09Row"/>
            </w:pPr>
            <w:r>
              <w:t>11 Oct 1977</w:t>
            </w:r>
          </w:p>
        </w:tc>
        <w:tc>
          <w:tcPr>
            <w:tcW w:w="3402" w:type="dxa"/>
          </w:tcPr>
          <w:p w14:paraId="629BCA24" w14:textId="77777777" w:rsidR="00B13B28" w:rsidRDefault="00CC31A6">
            <w:pPr>
              <w:pStyle w:val="Table09Row"/>
            </w:pPr>
            <w:r>
              <w:t xml:space="preserve">30 Dec 1977 (see s. 2 and </w:t>
            </w:r>
            <w:r>
              <w:rPr>
                <w:i/>
              </w:rPr>
              <w:t>Gazette</w:t>
            </w:r>
            <w:r>
              <w:t xml:space="preserve"> 30 Dec 1977 p. 4744)</w:t>
            </w:r>
          </w:p>
        </w:tc>
        <w:tc>
          <w:tcPr>
            <w:tcW w:w="1123" w:type="dxa"/>
          </w:tcPr>
          <w:p w14:paraId="0DA6B048" w14:textId="77777777" w:rsidR="00B13B28" w:rsidRDefault="00CC31A6">
            <w:pPr>
              <w:pStyle w:val="Table09Row"/>
            </w:pPr>
            <w:r>
              <w:t>1989/028</w:t>
            </w:r>
          </w:p>
        </w:tc>
      </w:tr>
      <w:tr w:rsidR="00B13B28" w14:paraId="18515EEC" w14:textId="77777777">
        <w:trPr>
          <w:cantSplit/>
          <w:jc w:val="center"/>
        </w:trPr>
        <w:tc>
          <w:tcPr>
            <w:tcW w:w="1418" w:type="dxa"/>
          </w:tcPr>
          <w:p w14:paraId="072E2FFA" w14:textId="77777777" w:rsidR="00B13B28" w:rsidRDefault="00CC31A6">
            <w:pPr>
              <w:pStyle w:val="Table09Row"/>
            </w:pPr>
            <w:r>
              <w:t>1977/013</w:t>
            </w:r>
          </w:p>
        </w:tc>
        <w:tc>
          <w:tcPr>
            <w:tcW w:w="2693" w:type="dxa"/>
          </w:tcPr>
          <w:p w14:paraId="11F331C3" w14:textId="77777777" w:rsidR="00B13B28" w:rsidRDefault="00CC31A6">
            <w:pPr>
              <w:pStyle w:val="Table09Row"/>
            </w:pPr>
            <w:r>
              <w:rPr>
                <w:i/>
              </w:rPr>
              <w:t>Country Areas Water Supply Act Amendment Act 1977</w:t>
            </w:r>
          </w:p>
        </w:tc>
        <w:tc>
          <w:tcPr>
            <w:tcW w:w="1276" w:type="dxa"/>
          </w:tcPr>
          <w:p w14:paraId="39C8B233" w14:textId="77777777" w:rsidR="00B13B28" w:rsidRDefault="00CC31A6">
            <w:pPr>
              <w:pStyle w:val="Table09Row"/>
            </w:pPr>
            <w:r>
              <w:t>11 Oct 1977</w:t>
            </w:r>
          </w:p>
        </w:tc>
        <w:tc>
          <w:tcPr>
            <w:tcW w:w="3402" w:type="dxa"/>
          </w:tcPr>
          <w:p w14:paraId="63691662" w14:textId="77777777" w:rsidR="00B13B28" w:rsidRDefault="00CC31A6">
            <w:pPr>
              <w:pStyle w:val="Table09Row"/>
            </w:pPr>
            <w:r>
              <w:t>11 Oct 1977</w:t>
            </w:r>
          </w:p>
        </w:tc>
        <w:tc>
          <w:tcPr>
            <w:tcW w:w="1123" w:type="dxa"/>
          </w:tcPr>
          <w:p w14:paraId="518C8EDC" w14:textId="77777777" w:rsidR="00B13B28" w:rsidRDefault="00B13B28">
            <w:pPr>
              <w:pStyle w:val="Table09Row"/>
            </w:pPr>
          </w:p>
        </w:tc>
      </w:tr>
      <w:tr w:rsidR="00B13B28" w14:paraId="1D5FDBD9" w14:textId="77777777">
        <w:trPr>
          <w:cantSplit/>
          <w:jc w:val="center"/>
        </w:trPr>
        <w:tc>
          <w:tcPr>
            <w:tcW w:w="1418" w:type="dxa"/>
          </w:tcPr>
          <w:p w14:paraId="04B344C7" w14:textId="77777777" w:rsidR="00B13B28" w:rsidRDefault="00CC31A6">
            <w:pPr>
              <w:pStyle w:val="Table09Row"/>
            </w:pPr>
            <w:r>
              <w:t>1977/014</w:t>
            </w:r>
          </w:p>
        </w:tc>
        <w:tc>
          <w:tcPr>
            <w:tcW w:w="2693" w:type="dxa"/>
          </w:tcPr>
          <w:p w14:paraId="6C622CE1" w14:textId="77777777" w:rsidR="00B13B28" w:rsidRDefault="00CC31A6">
            <w:pPr>
              <w:pStyle w:val="Table09Row"/>
            </w:pPr>
            <w:r>
              <w:rPr>
                <w:i/>
              </w:rPr>
              <w:t>Land Drainage Act Amendment Act 1977</w:t>
            </w:r>
          </w:p>
        </w:tc>
        <w:tc>
          <w:tcPr>
            <w:tcW w:w="1276" w:type="dxa"/>
          </w:tcPr>
          <w:p w14:paraId="0D60A27C" w14:textId="77777777" w:rsidR="00B13B28" w:rsidRDefault="00CC31A6">
            <w:pPr>
              <w:pStyle w:val="Table09Row"/>
            </w:pPr>
            <w:r>
              <w:t>11 Oct 1977</w:t>
            </w:r>
          </w:p>
        </w:tc>
        <w:tc>
          <w:tcPr>
            <w:tcW w:w="3402" w:type="dxa"/>
          </w:tcPr>
          <w:p w14:paraId="4F463481" w14:textId="77777777" w:rsidR="00B13B28" w:rsidRDefault="00CC31A6">
            <w:pPr>
              <w:pStyle w:val="Table09Row"/>
            </w:pPr>
            <w:r>
              <w:t>11 Oct 1977</w:t>
            </w:r>
          </w:p>
        </w:tc>
        <w:tc>
          <w:tcPr>
            <w:tcW w:w="1123" w:type="dxa"/>
          </w:tcPr>
          <w:p w14:paraId="53592150" w14:textId="77777777" w:rsidR="00B13B28" w:rsidRDefault="00B13B28">
            <w:pPr>
              <w:pStyle w:val="Table09Row"/>
            </w:pPr>
          </w:p>
        </w:tc>
      </w:tr>
      <w:tr w:rsidR="00B13B28" w14:paraId="5E50AD57" w14:textId="77777777">
        <w:trPr>
          <w:cantSplit/>
          <w:jc w:val="center"/>
        </w:trPr>
        <w:tc>
          <w:tcPr>
            <w:tcW w:w="1418" w:type="dxa"/>
          </w:tcPr>
          <w:p w14:paraId="0181C8E3" w14:textId="77777777" w:rsidR="00B13B28" w:rsidRDefault="00CC31A6">
            <w:pPr>
              <w:pStyle w:val="Table09Row"/>
            </w:pPr>
            <w:r>
              <w:t>1977/015</w:t>
            </w:r>
          </w:p>
        </w:tc>
        <w:tc>
          <w:tcPr>
            <w:tcW w:w="2693" w:type="dxa"/>
          </w:tcPr>
          <w:p w14:paraId="6B0450A7" w14:textId="77777777" w:rsidR="00B13B28" w:rsidRDefault="00CC31A6">
            <w:pPr>
              <w:pStyle w:val="Table09Row"/>
            </w:pPr>
            <w:r>
              <w:rPr>
                <w:i/>
              </w:rPr>
              <w:t>Country Towns Sewerage Act Amendment Act 1977</w:t>
            </w:r>
          </w:p>
        </w:tc>
        <w:tc>
          <w:tcPr>
            <w:tcW w:w="1276" w:type="dxa"/>
          </w:tcPr>
          <w:p w14:paraId="1F970C9C" w14:textId="77777777" w:rsidR="00B13B28" w:rsidRDefault="00CC31A6">
            <w:pPr>
              <w:pStyle w:val="Table09Row"/>
            </w:pPr>
            <w:r>
              <w:t>11 Oct 1977</w:t>
            </w:r>
          </w:p>
        </w:tc>
        <w:tc>
          <w:tcPr>
            <w:tcW w:w="3402" w:type="dxa"/>
          </w:tcPr>
          <w:p w14:paraId="00CB77F2" w14:textId="77777777" w:rsidR="00B13B28" w:rsidRDefault="00CC31A6">
            <w:pPr>
              <w:pStyle w:val="Table09Row"/>
            </w:pPr>
            <w:r>
              <w:t>11 Oct 1977</w:t>
            </w:r>
          </w:p>
        </w:tc>
        <w:tc>
          <w:tcPr>
            <w:tcW w:w="1123" w:type="dxa"/>
          </w:tcPr>
          <w:p w14:paraId="18C52608" w14:textId="77777777" w:rsidR="00B13B28" w:rsidRDefault="00B13B28">
            <w:pPr>
              <w:pStyle w:val="Table09Row"/>
            </w:pPr>
          </w:p>
        </w:tc>
      </w:tr>
      <w:tr w:rsidR="00B13B28" w14:paraId="65D6D3A4" w14:textId="77777777">
        <w:trPr>
          <w:cantSplit/>
          <w:jc w:val="center"/>
        </w:trPr>
        <w:tc>
          <w:tcPr>
            <w:tcW w:w="1418" w:type="dxa"/>
          </w:tcPr>
          <w:p w14:paraId="5816BCEE" w14:textId="77777777" w:rsidR="00B13B28" w:rsidRDefault="00CC31A6">
            <w:pPr>
              <w:pStyle w:val="Table09Row"/>
            </w:pPr>
            <w:r>
              <w:t>1977/016</w:t>
            </w:r>
          </w:p>
        </w:tc>
        <w:tc>
          <w:tcPr>
            <w:tcW w:w="2693" w:type="dxa"/>
          </w:tcPr>
          <w:p w14:paraId="7B5AE234" w14:textId="77777777" w:rsidR="00B13B28" w:rsidRDefault="00CC31A6">
            <w:pPr>
              <w:pStyle w:val="Table09Row"/>
            </w:pPr>
            <w:r>
              <w:rPr>
                <w:i/>
              </w:rPr>
              <w:t>Public Service Arbitration Act Amendment Act 1977</w:t>
            </w:r>
          </w:p>
        </w:tc>
        <w:tc>
          <w:tcPr>
            <w:tcW w:w="1276" w:type="dxa"/>
          </w:tcPr>
          <w:p w14:paraId="68A4ECBC" w14:textId="77777777" w:rsidR="00B13B28" w:rsidRDefault="00CC31A6">
            <w:pPr>
              <w:pStyle w:val="Table09Row"/>
            </w:pPr>
            <w:r>
              <w:t>11 Oct 1977</w:t>
            </w:r>
          </w:p>
        </w:tc>
        <w:tc>
          <w:tcPr>
            <w:tcW w:w="3402" w:type="dxa"/>
          </w:tcPr>
          <w:p w14:paraId="1A1ACE47" w14:textId="77777777" w:rsidR="00B13B28" w:rsidRDefault="00CC31A6">
            <w:pPr>
              <w:pStyle w:val="Table09Row"/>
            </w:pPr>
            <w:r>
              <w:t xml:space="preserve">1 Sep 1978 (see s. 2 and </w:t>
            </w:r>
            <w:r>
              <w:rPr>
                <w:i/>
              </w:rPr>
              <w:t>Gazette</w:t>
            </w:r>
            <w:r>
              <w:t xml:space="preserve"> 11 Aug 1978 p. 2862)</w:t>
            </w:r>
          </w:p>
        </w:tc>
        <w:tc>
          <w:tcPr>
            <w:tcW w:w="1123" w:type="dxa"/>
          </w:tcPr>
          <w:p w14:paraId="11683570" w14:textId="77777777" w:rsidR="00B13B28" w:rsidRDefault="00CC31A6">
            <w:pPr>
              <w:pStyle w:val="Table09Row"/>
            </w:pPr>
            <w:r>
              <w:t>1984/094</w:t>
            </w:r>
          </w:p>
        </w:tc>
      </w:tr>
      <w:tr w:rsidR="00B13B28" w14:paraId="15ED1FE4" w14:textId="77777777">
        <w:trPr>
          <w:cantSplit/>
          <w:jc w:val="center"/>
        </w:trPr>
        <w:tc>
          <w:tcPr>
            <w:tcW w:w="1418" w:type="dxa"/>
          </w:tcPr>
          <w:p w14:paraId="7D821F21" w14:textId="77777777" w:rsidR="00B13B28" w:rsidRDefault="00CC31A6">
            <w:pPr>
              <w:pStyle w:val="Table09Row"/>
            </w:pPr>
            <w:r>
              <w:t>1977/017</w:t>
            </w:r>
          </w:p>
        </w:tc>
        <w:tc>
          <w:tcPr>
            <w:tcW w:w="2693" w:type="dxa"/>
          </w:tcPr>
          <w:p w14:paraId="03F12C0E" w14:textId="77777777" w:rsidR="00B13B28" w:rsidRDefault="00CC31A6">
            <w:pPr>
              <w:pStyle w:val="Table09Row"/>
            </w:pPr>
            <w:r>
              <w:rPr>
                <w:i/>
              </w:rPr>
              <w:t>Public Service Act Amendment Act 1977</w:t>
            </w:r>
          </w:p>
        </w:tc>
        <w:tc>
          <w:tcPr>
            <w:tcW w:w="1276" w:type="dxa"/>
          </w:tcPr>
          <w:p w14:paraId="5633BA53" w14:textId="77777777" w:rsidR="00B13B28" w:rsidRDefault="00CC31A6">
            <w:pPr>
              <w:pStyle w:val="Table09Row"/>
            </w:pPr>
            <w:r>
              <w:t>11 Oct 1977</w:t>
            </w:r>
          </w:p>
        </w:tc>
        <w:tc>
          <w:tcPr>
            <w:tcW w:w="3402" w:type="dxa"/>
          </w:tcPr>
          <w:p w14:paraId="197FE68F" w14:textId="77777777" w:rsidR="00B13B28" w:rsidRDefault="00CC31A6">
            <w:pPr>
              <w:pStyle w:val="Table09Row"/>
            </w:pPr>
            <w:r>
              <w:t xml:space="preserve">1 Sep 1978 (see s. 2 and </w:t>
            </w:r>
            <w:r>
              <w:rPr>
                <w:i/>
              </w:rPr>
              <w:t>Gazette</w:t>
            </w:r>
            <w:r>
              <w:t xml:space="preserve"> 11 Aug 1978 p. 2862)</w:t>
            </w:r>
          </w:p>
        </w:tc>
        <w:tc>
          <w:tcPr>
            <w:tcW w:w="1123" w:type="dxa"/>
          </w:tcPr>
          <w:p w14:paraId="5ABCBEB6" w14:textId="77777777" w:rsidR="00B13B28" w:rsidRDefault="00CC31A6">
            <w:pPr>
              <w:pStyle w:val="Table09Row"/>
            </w:pPr>
            <w:r>
              <w:t>1978/086</w:t>
            </w:r>
          </w:p>
        </w:tc>
      </w:tr>
      <w:tr w:rsidR="00B13B28" w14:paraId="018B00AA" w14:textId="77777777">
        <w:trPr>
          <w:cantSplit/>
          <w:jc w:val="center"/>
        </w:trPr>
        <w:tc>
          <w:tcPr>
            <w:tcW w:w="1418" w:type="dxa"/>
          </w:tcPr>
          <w:p w14:paraId="44ED2427" w14:textId="77777777" w:rsidR="00B13B28" w:rsidRDefault="00CC31A6">
            <w:pPr>
              <w:pStyle w:val="Table09Row"/>
            </w:pPr>
            <w:r>
              <w:t>1977/018</w:t>
            </w:r>
          </w:p>
        </w:tc>
        <w:tc>
          <w:tcPr>
            <w:tcW w:w="2693" w:type="dxa"/>
          </w:tcPr>
          <w:p w14:paraId="5890BA18" w14:textId="77777777" w:rsidR="00B13B28" w:rsidRDefault="00CC31A6">
            <w:pPr>
              <w:pStyle w:val="Table09Row"/>
            </w:pPr>
            <w:r>
              <w:rPr>
                <w:i/>
              </w:rPr>
              <w:t xml:space="preserve">Public Service Appeal Board Act Repeal </w:t>
            </w:r>
            <w:r>
              <w:rPr>
                <w:i/>
              </w:rPr>
              <w:t>Act 1977</w:t>
            </w:r>
          </w:p>
        </w:tc>
        <w:tc>
          <w:tcPr>
            <w:tcW w:w="1276" w:type="dxa"/>
          </w:tcPr>
          <w:p w14:paraId="434000F6" w14:textId="77777777" w:rsidR="00B13B28" w:rsidRDefault="00CC31A6">
            <w:pPr>
              <w:pStyle w:val="Table09Row"/>
            </w:pPr>
            <w:r>
              <w:t>11 Oct 1977</w:t>
            </w:r>
          </w:p>
        </w:tc>
        <w:tc>
          <w:tcPr>
            <w:tcW w:w="3402" w:type="dxa"/>
          </w:tcPr>
          <w:p w14:paraId="0971B9D5" w14:textId="77777777" w:rsidR="00B13B28" w:rsidRDefault="00CC31A6">
            <w:pPr>
              <w:pStyle w:val="Table09Row"/>
            </w:pPr>
            <w:r>
              <w:t xml:space="preserve">1 Sep 1978 (see s. 2 and </w:t>
            </w:r>
            <w:r>
              <w:rPr>
                <w:i/>
              </w:rPr>
              <w:t>Gazette</w:t>
            </w:r>
            <w:r>
              <w:t xml:space="preserve"> 11 Aug 1978 p. 2862)</w:t>
            </w:r>
          </w:p>
        </w:tc>
        <w:tc>
          <w:tcPr>
            <w:tcW w:w="1123" w:type="dxa"/>
          </w:tcPr>
          <w:p w14:paraId="6AF2D966" w14:textId="77777777" w:rsidR="00B13B28" w:rsidRDefault="00B13B28">
            <w:pPr>
              <w:pStyle w:val="Table09Row"/>
            </w:pPr>
          </w:p>
        </w:tc>
      </w:tr>
      <w:tr w:rsidR="00B13B28" w14:paraId="176FC25C" w14:textId="77777777">
        <w:trPr>
          <w:cantSplit/>
          <w:jc w:val="center"/>
        </w:trPr>
        <w:tc>
          <w:tcPr>
            <w:tcW w:w="1418" w:type="dxa"/>
          </w:tcPr>
          <w:p w14:paraId="4CA52EBB" w14:textId="77777777" w:rsidR="00B13B28" w:rsidRDefault="00CC31A6">
            <w:pPr>
              <w:pStyle w:val="Table09Row"/>
            </w:pPr>
            <w:r>
              <w:t>1977/019</w:t>
            </w:r>
          </w:p>
        </w:tc>
        <w:tc>
          <w:tcPr>
            <w:tcW w:w="2693" w:type="dxa"/>
          </w:tcPr>
          <w:p w14:paraId="77FEA5E1" w14:textId="77777777" w:rsidR="00B13B28" w:rsidRDefault="00CC31A6">
            <w:pPr>
              <w:pStyle w:val="Table09Row"/>
            </w:pPr>
            <w:r>
              <w:rPr>
                <w:i/>
              </w:rPr>
              <w:t>Government Employees (Promotions Appeal Board) Act Amendment Act 1977</w:t>
            </w:r>
          </w:p>
        </w:tc>
        <w:tc>
          <w:tcPr>
            <w:tcW w:w="1276" w:type="dxa"/>
          </w:tcPr>
          <w:p w14:paraId="7F2EAE42" w14:textId="77777777" w:rsidR="00B13B28" w:rsidRDefault="00CC31A6">
            <w:pPr>
              <w:pStyle w:val="Table09Row"/>
            </w:pPr>
            <w:r>
              <w:t>11 Oct 1977</w:t>
            </w:r>
          </w:p>
        </w:tc>
        <w:tc>
          <w:tcPr>
            <w:tcW w:w="3402" w:type="dxa"/>
          </w:tcPr>
          <w:p w14:paraId="3CE00E31" w14:textId="77777777" w:rsidR="00B13B28" w:rsidRDefault="00CC31A6">
            <w:pPr>
              <w:pStyle w:val="Table09Row"/>
            </w:pPr>
            <w:r>
              <w:t xml:space="preserve">1 Sep 1978 (see s. 2 and </w:t>
            </w:r>
            <w:r>
              <w:rPr>
                <w:i/>
              </w:rPr>
              <w:t>Gazette</w:t>
            </w:r>
            <w:r>
              <w:t xml:space="preserve"> 11 Aug 1978 p. 2862)</w:t>
            </w:r>
          </w:p>
        </w:tc>
        <w:tc>
          <w:tcPr>
            <w:tcW w:w="1123" w:type="dxa"/>
          </w:tcPr>
          <w:p w14:paraId="7A8D3D26" w14:textId="77777777" w:rsidR="00B13B28" w:rsidRDefault="00CC31A6">
            <w:pPr>
              <w:pStyle w:val="Table09Row"/>
            </w:pPr>
            <w:r>
              <w:t>1984/094</w:t>
            </w:r>
          </w:p>
        </w:tc>
      </w:tr>
      <w:tr w:rsidR="00B13B28" w14:paraId="1CB7072E" w14:textId="77777777">
        <w:trPr>
          <w:cantSplit/>
          <w:jc w:val="center"/>
        </w:trPr>
        <w:tc>
          <w:tcPr>
            <w:tcW w:w="1418" w:type="dxa"/>
          </w:tcPr>
          <w:p w14:paraId="357FF819" w14:textId="77777777" w:rsidR="00B13B28" w:rsidRDefault="00CC31A6">
            <w:pPr>
              <w:pStyle w:val="Table09Row"/>
            </w:pPr>
            <w:r>
              <w:t>1977/020</w:t>
            </w:r>
          </w:p>
        </w:tc>
        <w:tc>
          <w:tcPr>
            <w:tcW w:w="2693" w:type="dxa"/>
          </w:tcPr>
          <w:p w14:paraId="095DA529" w14:textId="77777777" w:rsidR="00B13B28" w:rsidRDefault="00CC31A6">
            <w:pPr>
              <w:pStyle w:val="Table09Row"/>
            </w:pPr>
            <w:r>
              <w:rPr>
                <w:i/>
              </w:rPr>
              <w:t>Building Societies Act Amendment Act 1977</w:t>
            </w:r>
          </w:p>
        </w:tc>
        <w:tc>
          <w:tcPr>
            <w:tcW w:w="1276" w:type="dxa"/>
          </w:tcPr>
          <w:p w14:paraId="6895D3B5" w14:textId="77777777" w:rsidR="00B13B28" w:rsidRDefault="00CC31A6">
            <w:pPr>
              <w:pStyle w:val="Table09Row"/>
            </w:pPr>
            <w:r>
              <w:t>27 Oct 1977</w:t>
            </w:r>
          </w:p>
        </w:tc>
        <w:tc>
          <w:tcPr>
            <w:tcW w:w="3402" w:type="dxa"/>
          </w:tcPr>
          <w:p w14:paraId="56E7C156" w14:textId="77777777" w:rsidR="00B13B28" w:rsidRDefault="00CC31A6">
            <w:pPr>
              <w:pStyle w:val="Table09Row"/>
            </w:pPr>
            <w:r>
              <w:t xml:space="preserve">Act other than s. 3(b) &amp; d): 27 Oct 1977 (see s. 2(1)); </w:t>
            </w:r>
          </w:p>
          <w:p w14:paraId="13F0E061" w14:textId="77777777" w:rsidR="00B13B28" w:rsidRDefault="00CC31A6">
            <w:pPr>
              <w:pStyle w:val="Table09Row"/>
            </w:pPr>
            <w:r>
              <w:t xml:space="preserve">s. 3(b) &amp; (d): 25 Nov 1977 (see s. 2(2) and </w:t>
            </w:r>
            <w:r>
              <w:rPr>
                <w:i/>
              </w:rPr>
              <w:t>Gazette</w:t>
            </w:r>
            <w:r>
              <w:t xml:space="preserve"> 25 Nov 1977 p. 4347)</w:t>
            </w:r>
          </w:p>
        </w:tc>
        <w:tc>
          <w:tcPr>
            <w:tcW w:w="1123" w:type="dxa"/>
          </w:tcPr>
          <w:p w14:paraId="1ADC9E71" w14:textId="77777777" w:rsidR="00B13B28" w:rsidRDefault="00B13B28">
            <w:pPr>
              <w:pStyle w:val="Table09Row"/>
            </w:pPr>
          </w:p>
        </w:tc>
      </w:tr>
      <w:tr w:rsidR="00B13B28" w14:paraId="0B4E0AA7" w14:textId="77777777">
        <w:trPr>
          <w:cantSplit/>
          <w:jc w:val="center"/>
        </w:trPr>
        <w:tc>
          <w:tcPr>
            <w:tcW w:w="1418" w:type="dxa"/>
          </w:tcPr>
          <w:p w14:paraId="349B370B" w14:textId="77777777" w:rsidR="00B13B28" w:rsidRDefault="00CC31A6">
            <w:pPr>
              <w:pStyle w:val="Table09Row"/>
            </w:pPr>
            <w:r>
              <w:t>1977/021</w:t>
            </w:r>
          </w:p>
        </w:tc>
        <w:tc>
          <w:tcPr>
            <w:tcW w:w="2693" w:type="dxa"/>
          </w:tcPr>
          <w:p w14:paraId="419B77D7" w14:textId="77777777" w:rsidR="00B13B28" w:rsidRDefault="00CC31A6">
            <w:pPr>
              <w:pStyle w:val="Table09Row"/>
            </w:pPr>
            <w:r>
              <w:rPr>
                <w:i/>
              </w:rPr>
              <w:t>Industrial and Commercial Employees’ Housing Act Amendment Ac</w:t>
            </w:r>
            <w:r>
              <w:rPr>
                <w:i/>
              </w:rPr>
              <w:t>t 1977</w:t>
            </w:r>
          </w:p>
        </w:tc>
        <w:tc>
          <w:tcPr>
            <w:tcW w:w="1276" w:type="dxa"/>
          </w:tcPr>
          <w:p w14:paraId="04513A97" w14:textId="77777777" w:rsidR="00B13B28" w:rsidRDefault="00CC31A6">
            <w:pPr>
              <w:pStyle w:val="Table09Row"/>
            </w:pPr>
            <w:r>
              <w:t>27 Oct 1977</w:t>
            </w:r>
          </w:p>
        </w:tc>
        <w:tc>
          <w:tcPr>
            <w:tcW w:w="3402" w:type="dxa"/>
          </w:tcPr>
          <w:p w14:paraId="3B417145" w14:textId="77777777" w:rsidR="00B13B28" w:rsidRDefault="00CC31A6">
            <w:pPr>
              <w:pStyle w:val="Table09Row"/>
            </w:pPr>
            <w:r>
              <w:t>27 Oct 1977</w:t>
            </w:r>
          </w:p>
        </w:tc>
        <w:tc>
          <w:tcPr>
            <w:tcW w:w="1123" w:type="dxa"/>
          </w:tcPr>
          <w:p w14:paraId="58A349AB" w14:textId="77777777" w:rsidR="00B13B28" w:rsidRDefault="00CC31A6">
            <w:pPr>
              <w:pStyle w:val="Table09Row"/>
            </w:pPr>
            <w:r>
              <w:t>1998/004</w:t>
            </w:r>
          </w:p>
        </w:tc>
      </w:tr>
      <w:tr w:rsidR="00B13B28" w14:paraId="240BE65E" w14:textId="77777777">
        <w:trPr>
          <w:cantSplit/>
          <w:jc w:val="center"/>
        </w:trPr>
        <w:tc>
          <w:tcPr>
            <w:tcW w:w="1418" w:type="dxa"/>
          </w:tcPr>
          <w:p w14:paraId="4BFB60DD" w14:textId="77777777" w:rsidR="00B13B28" w:rsidRDefault="00CC31A6">
            <w:pPr>
              <w:pStyle w:val="Table09Row"/>
            </w:pPr>
            <w:r>
              <w:t>1977/022</w:t>
            </w:r>
          </w:p>
        </w:tc>
        <w:tc>
          <w:tcPr>
            <w:tcW w:w="2693" w:type="dxa"/>
          </w:tcPr>
          <w:p w14:paraId="05BFE0F8" w14:textId="77777777" w:rsidR="00B13B28" w:rsidRDefault="00CC31A6">
            <w:pPr>
              <w:pStyle w:val="Table09Row"/>
            </w:pPr>
            <w:r>
              <w:rPr>
                <w:i/>
              </w:rPr>
              <w:t>Pay‑roll Tax Assessment Act Amendment Act 1977</w:t>
            </w:r>
          </w:p>
        </w:tc>
        <w:tc>
          <w:tcPr>
            <w:tcW w:w="1276" w:type="dxa"/>
          </w:tcPr>
          <w:p w14:paraId="2D26460A" w14:textId="77777777" w:rsidR="00B13B28" w:rsidRDefault="00CC31A6">
            <w:pPr>
              <w:pStyle w:val="Table09Row"/>
            </w:pPr>
            <w:r>
              <w:t>27 Oct 1977</w:t>
            </w:r>
          </w:p>
        </w:tc>
        <w:tc>
          <w:tcPr>
            <w:tcW w:w="3402" w:type="dxa"/>
          </w:tcPr>
          <w:p w14:paraId="3059AD19" w14:textId="77777777" w:rsidR="00B13B28" w:rsidRDefault="00CC31A6">
            <w:pPr>
              <w:pStyle w:val="Table09Row"/>
            </w:pPr>
            <w:r>
              <w:t>1 Dec 1977 (see s. 2)</w:t>
            </w:r>
          </w:p>
        </w:tc>
        <w:tc>
          <w:tcPr>
            <w:tcW w:w="1123" w:type="dxa"/>
          </w:tcPr>
          <w:p w14:paraId="7B526C26" w14:textId="77777777" w:rsidR="00B13B28" w:rsidRDefault="00CC31A6">
            <w:pPr>
              <w:pStyle w:val="Table09Row"/>
            </w:pPr>
            <w:r>
              <w:t>2002/045</w:t>
            </w:r>
          </w:p>
        </w:tc>
      </w:tr>
      <w:tr w:rsidR="00B13B28" w14:paraId="5F8A9997" w14:textId="77777777">
        <w:trPr>
          <w:cantSplit/>
          <w:jc w:val="center"/>
        </w:trPr>
        <w:tc>
          <w:tcPr>
            <w:tcW w:w="1418" w:type="dxa"/>
          </w:tcPr>
          <w:p w14:paraId="779161A9" w14:textId="77777777" w:rsidR="00B13B28" w:rsidRDefault="00CC31A6">
            <w:pPr>
              <w:pStyle w:val="Table09Row"/>
            </w:pPr>
            <w:r>
              <w:t>1977/023</w:t>
            </w:r>
          </w:p>
        </w:tc>
        <w:tc>
          <w:tcPr>
            <w:tcW w:w="2693" w:type="dxa"/>
          </w:tcPr>
          <w:p w14:paraId="1F5C9578" w14:textId="77777777" w:rsidR="00B13B28" w:rsidRDefault="00CC31A6">
            <w:pPr>
              <w:pStyle w:val="Table09Row"/>
            </w:pPr>
            <w:r>
              <w:rPr>
                <w:i/>
              </w:rPr>
              <w:t>Industrial Arbitration Act Amendment Act 1977</w:t>
            </w:r>
          </w:p>
        </w:tc>
        <w:tc>
          <w:tcPr>
            <w:tcW w:w="1276" w:type="dxa"/>
          </w:tcPr>
          <w:p w14:paraId="3DDEE6D9" w14:textId="77777777" w:rsidR="00B13B28" w:rsidRDefault="00CC31A6">
            <w:pPr>
              <w:pStyle w:val="Table09Row"/>
            </w:pPr>
            <w:r>
              <w:t>27 Oct 1977</w:t>
            </w:r>
          </w:p>
        </w:tc>
        <w:tc>
          <w:tcPr>
            <w:tcW w:w="3402" w:type="dxa"/>
          </w:tcPr>
          <w:p w14:paraId="2B4AECE6" w14:textId="77777777" w:rsidR="00B13B28" w:rsidRDefault="00CC31A6">
            <w:pPr>
              <w:pStyle w:val="Table09Row"/>
            </w:pPr>
            <w:r>
              <w:t>27 Oct 1977</w:t>
            </w:r>
          </w:p>
        </w:tc>
        <w:tc>
          <w:tcPr>
            <w:tcW w:w="1123" w:type="dxa"/>
          </w:tcPr>
          <w:p w14:paraId="746EF3C4" w14:textId="77777777" w:rsidR="00B13B28" w:rsidRDefault="00CC31A6">
            <w:pPr>
              <w:pStyle w:val="Table09Row"/>
            </w:pPr>
            <w:r>
              <w:t>1979/114</w:t>
            </w:r>
          </w:p>
        </w:tc>
      </w:tr>
      <w:tr w:rsidR="00B13B28" w14:paraId="44BD6DFD" w14:textId="77777777">
        <w:trPr>
          <w:cantSplit/>
          <w:jc w:val="center"/>
        </w:trPr>
        <w:tc>
          <w:tcPr>
            <w:tcW w:w="1418" w:type="dxa"/>
          </w:tcPr>
          <w:p w14:paraId="63332B91" w14:textId="77777777" w:rsidR="00B13B28" w:rsidRDefault="00CC31A6">
            <w:pPr>
              <w:pStyle w:val="Table09Row"/>
            </w:pPr>
            <w:r>
              <w:t>1977/024</w:t>
            </w:r>
          </w:p>
        </w:tc>
        <w:tc>
          <w:tcPr>
            <w:tcW w:w="2693" w:type="dxa"/>
          </w:tcPr>
          <w:p w14:paraId="3D1B413A" w14:textId="77777777" w:rsidR="00B13B28" w:rsidRDefault="00CC31A6">
            <w:pPr>
              <w:pStyle w:val="Table09Row"/>
            </w:pPr>
            <w:r>
              <w:rPr>
                <w:i/>
              </w:rPr>
              <w:t xml:space="preserve">Public </w:t>
            </w:r>
            <w:r>
              <w:rPr>
                <w:i/>
              </w:rPr>
              <w:t>Service Arbitration Act Amendment Act (No. 2) 1977</w:t>
            </w:r>
          </w:p>
        </w:tc>
        <w:tc>
          <w:tcPr>
            <w:tcW w:w="1276" w:type="dxa"/>
          </w:tcPr>
          <w:p w14:paraId="59A228F5" w14:textId="77777777" w:rsidR="00B13B28" w:rsidRDefault="00CC31A6">
            <w:pPr>
              <w:pStyle w:val="Table09Row"/>
            </w:pPr>
            <w:r>
              <w:t>27 Oct 1977</w:t>
            </w:r>
          </w:p>
        </w:tc>
        <w:tc>
          <w:tcPr>
            <w:tcW w:w="3402" w:type="dxa"/>
          </w:tcPr>
          <w:p w14:paraId="3D0A2582" w14:textId="77777777" w:rsidR="00B13B28" w:rsidRDefault="00CC31A6">
            <w:pPr>
              <w:pStyle w:val="Table09Row"/>
            </w:pPr>
            <w:r>
              <w:t>27 Oct 1977</w:t>
            </w:r>
          </w:p>
        </w:tc>
        <w:tc>
          <w:tcPr>
            <w:tcW w:w="1123" w:type="dxa"/>
          </w:tcPr>
          <w:p w14:paraId="494DB249" w14:textId="77777777" w:rsidR="00B13B28" w:rsidRDefault="00CC31A6">
            <w:pPr>
              <w:pStyle w:val="Table09Row"/>
            </w:pPr>
            <w:r>
              <w:t>1984/094</w:t>
            </w:r>
          </w:p>
        </w:tc>
      </w:tr>
      <w:tr w:rsidR="00B13B28" w14:paraId="36C6581A" w14:textId="77777777">
        <w:trPr>
          <w:cantSplit/>
          <w:jc w:val="center"/>
        </w:trPr>
        <w:tc>
          <w:tcPr>
            <w:tcW w:w="1418" w:type="dxa"/>
          </w:tcPr>
          <w:p w14:paraId="32316A16" w14:textId="77777777" w:rsidR="00B13B28" w:rsidRDefault="00CC31A6">
            <w:pPr>
              <w:pStyle w:val="Table09Row"/>
            </w:pPr>
            <w:r>
              <w:t>1977/025</w:t>
            </w:r>
          </w:p>
        </w:tc>
        <w:tc>
          <w:tcPr>
            <w:tcW w:w="2693" w:type="dxa"/>
          </w:tcPr>
          <w:p w14:paraId="2CBFAC67" w14:textId="77777777" w:rsidR="00B13B28" w:rsidRDefault="00CC31A6">
            <w:pPr>
              <w:pStyle w:val="Table09Row"/>
            </w:pPr>
            <w:r>
              <w:rPr>
                <w:i/>
              </w:rPr>
              <w:t>Metropolitan Market Act Amendment Act 1977</w:t>
            </w:r>
          </w:p>
        </w:tc>
        <w:tc>
          <w:tcPr>
            <w:tcW w:w="1276" w:type="dxa"/>
          </w:tcPr>
          <w:p w14:paraId="5045C029" w14:textId="77777777" w:rsidR="00B13B28" w:rsidRDefault="00CC31A6">
            <w:pPr>
              <w:pStyle w:val="Table09Row"/>
            </w:pPr>
            <w:r>
              <w:t>27 Oct 1977</w:t>
            </w:r>
          </w:p>
        </w:tc>
        <w:tc>
          <w:tcPr>
            <w:tcW w:w="3402" w:type="dxa"/>
          </w:tcPr>
          <w:p w14:paraId="1EE9CF72" w14:textId="77777777" w:rsidR="00B13B28" w:rsidRDefault="00CC31A6">
            <w:pPr>
              <w:pStyle w:val="Table09Row"/>
            </w:pPr>
            <w:r>
              <w:t>27 Oct 1977</w:t>
            </w:r>
          </w:p>
        </w:tc>
        <w:tc>
          <w:tcPr>
            <w:tcW w:w="1123" w:type="dxa"/>
          </w:tcPr>
          <w:p w14:paraId="0AC80722" w14:textId="77777777" w:rsidR="00B13B28" w:rsidRDefault="00B13B28">
            <w:pPr>
              <w:pStyle w:val="Table09Row"/>
            </w:pPr>
          </w:p>
        </w:tc>
      </w:tr>
      <w:tr w:rsidR="00B13B28" w14:paraId="6ADB25FA" w14:textId="77777777">
        <w:trPr>
          <w:cantSplit/>
          <w:jc w:val="center"/>
        </w:trPr>
        <w:tc>
          <w:tcPr>
            <w:tcW w:w="1418" w:type="dxa"/>
          </w:tcPr>
          <w:p w14:paraId="722EB27C" w14:textId="77777777" w:rsidR="00B13B28" w:rsidRDefault="00CC31A6">
            <w:pPr>
              <w:pStyle w:val="Table09Row"/>
            </w:pPr>
            <w:r>
              <w:t>1977/026</w:t>
            </w:r>
          </w:p>
        </w:tc>
        <w:tc>
          <w:tcPr>
            <w:tcW w:w="2693" w:type="dxa"/>
          </w:tcPr>
          <w:p w14:paraId="04824579" w14:textId="77777777" w:rsidR="00B13B28" w:rsidRDefault="00CC31A6">
            <w:pPr>
              <w:pStyle w:val="Table09Row"/>
            </w:pPr>
            <w:r>
              <w:rPr>
                <w:i/>
              </w:rPr>
              <w:t>Pharmacy Act Amendment Act 1977</w:t>
            </w:r>
          </w:p>
        </w:tc>
        <w:tc>
          <w:tcPr>
            <w:tcW w:w="1276" w:type="dxa"/>
          </w:tcPr>
          <w:p w14:paraId="14AFE157" w14:textId="77777777" w:rsidR="00B13B28" w:rsidRDefault="00CC31A6">
            <w:pPr>
              <w:pStyle w:val="Table09Row"/>
            </w:pPr>
            <w:r>
              <w:t>27 Oct 1977</w:t>
            </w:r>
          </w:p>
        </w:tc>
        <w:tc>
          <w:tcPr>
            <w:tcW w:w="3402" w:type="dxa"/>
          </w:tcPr>
          <w:p w14:paraId="3A648ACA" w14:textId="77777777" w:rsidR="00B13B28" w:rsidRDefault="00CC31A6">
            <w:pPr>
              <w:pStyle w:val="Table09Row"/>
            </w:pPr>
            <w:r>
              <w:t>27 Oct 1977</w:t>
            </w:r>
          </w:p>
        </w:tc>
        <w:tc>
          <w:tcPr>
            <w:tcW w:w="1123" w:type="dxa"/>
          </w:tcPr>
          <w:p w14:paraId="3E2D4C76" w14:textId="77777777" w:rsidR="00B13B28" w:rsidRDefault="00B13B28">
            <w:pPr>
              <w:pStyle w:val="Table09Row"/>
            </w:pPr>
          </w:p>
        </w:tc>
      </w:tr>
      <w:tr w:rsidR="00B13B28" w14:paraId="2D63981F" w14:textId="77777777">
        <w:trPr>
          <w:cantSplit/>
          <w:jc w:val="center"/>
        </w:trPr>
        <w:tc>
          <w:tcPr>
            <w:tcW w:w="1418" w:type="dxa"/>
          </w:tcPr>
          <w:p w14:paraId="744CE339" w14:textId="77777777" w:rsidR="00B13B28" w:rsidRDefault="00CC31A6">
            <w:pPr>
              <w:pStyle w:val="Table09Row"/>
            </w:pPr>
            <w:r>
              <w:t>1977/027</w:t>
            </w:r>
          </w:p>
        </w:tc>
        <w:tc>
          <w:tcPr>
            <w:tcW w:w="2693" w:type="dxa"/>
          </w:tcPr>
          <w:p w14:paraId="44B60834" w14:textId="77777777" w:rsidR="00B13B28" w:rsidRDefault="00CC31A6">
            <w:pPr>
              <w:pStyle w:val="Table09Row"/>
            </w:pPr>
            <w:r>
              <w:rPr>
                <w:i/>
              </w:rPr>
              <w:t>Education Act Amendment Act 1977</w:t>
            </w:r>
          </w:p>
        </w:tc>
        <w:tc>
          <w:tcPr>
            <w:tcW w:w="1276" w:type="dxa"/>
          </w:tcPr>
          <w:p w14:paraId="16658E88" w14:textId="77777777" w:rsidR="00B13B28" w:rsidRDefault="00CC31A6">
            <w:pPr>
              <w:pStyle w:val="Table09Row"/>
            </w:pPr>
            <w:r>
              <w:t>27 Oct 1977</w:t>
            </w:r>
          </w:p>
        </w:tc>
        <w:tc>
          <w:tcPr>
            <w:tcW w:w="3402" w:type="dxa"/>
          </w:tcPr>
          <w:p w14:paraId="5119B080" w14:textId="77777777" w:rsidR="00B13B28" w:rsidRDefault="00CC31A6">
            <w:pPr>
              <w:pStyle w:val="Table09Row"/>
            </w:pPr>
            <w:r>
              <w:t xml:space="preserve">13 Jan 1978 (see s. 2 and </w:t>
            </w:r>
            <w:r>
              <w:rPr>
                <w:i/>
              </w:rPr>
              <w:t>Gazette</w:t>
            </w:r>
            <w:r>
              <w:t xml:space="preserve"> 13 Jan 1978 p. 107)</w:t>
            </w:r>
          </w:p>
        </w:tc>
        <w:tc>
          <w:tcPr>
            <w:tcW w:w="1123" w:type="dxa"/>
          </w:tcPr>
          <w:p w14:paraId="61950812" w14:textId="77777777" w:rsidR="00B13B28" w:rsidRDefault="00CC31A6">
            <w:pPr>
              <w:pStyle w:val="Table09Row"/>
            </w:pPr>
            <w:r>
              <w:t>1999/036</w:t>
            </w:r>
          </w:p>
        </w:tc>
      </w:tr>
      <w:tr w:rsidR="00B13B28" w14:paraId="01273F66" w14:textId="77777777">
        <w:trPr>
          <w:cantSplit/>
          <w:jc w:val="center"/>
        </w:trPr>
        <w:tc>
          <w:tcPr>
            <w:tcW w:w="1418" w:type="dxa"/>
          </w:tcPr>
          <w:p w14:paraId="60CFA138" w14:textId="77777777" w:rsidR="00B13B28" w:rsidRDefault="00CC31A6">
            <w:pPr>
              <w:pStyle w:val="Table09Row"/>
            </w:pPr>
            <w:r>
              <w:t>1977/028</w:t>
            </w:r>
          </w:p>
        </w:tc>
        <w:tc>
          <w:tcPr>
            <w:tcW w:w="2693" w:type="dxa"/>
          </w:tcPr>
          <w:p w14:paraId="1868D7E2" w14:textId="77777777" w:rsidR="00B13B28" w:rsidRDefault="00CC31A6">
            <w:pPr>
              <w:pStyle w:val="Table09Row"/>
            </w:pPr>
            <w:r>
              <w:rPr>
                <w:i/>
              </w:rPr>
              <w:t>Constitution Acts Amendment Act 1977</w:t>
            </w:r>
          </w:p>
        </w:tc>
        <w:tc>
          <w:tcPr>
            <w:tcW w:w="1276" w:type="dxa"/>
          </w:tcPr>
          <w:p w14:paraId="092EBA38" w14:textId="77777777" w:rsidR="00B13B28" w:rsidRDefault="00CC31A6">
            <w:pPr>
              <w:pStyle w:val="Table09Row"/>
            </w:pPr>
            <w:r>
              <w:t>31 Oct 1977</w:t>
            </w:r>
          </w:p>
        </w:tc>
        <w:tc>
          <w:tcPr>
            <w:tcW w:w="3402" w:type="dxa"/>
          </w:tcPr>
          <w:p w14:paraId="60AAA3E6" w14:textId="77777777" w:rsidR="00B13B28" w:rsidRDefault="00CC31A6">
            <w:pPr>
              <w:pStyle w:val="Table09Row"/>
            </w:pPr>
            <w:r>
              <w:t>31 Oct 1977</w:t>
            </w:r>
          </w:p>
        </w:tc>
        <w:tc>
          <w:tcPr>
            <w:tcW w:w="1123" w:type="dxa"/>
          </w:tcPr>
          <w:p w14:paraId="0D5E992E" w14:textId="77777777" w:rsidR="00B13B28" w:rsidRDefault="00B13B28">
            <w:pPr>
              <w:pStyle w:val="Table09Row"/>
            </w:pPr>
          </w:p>
        </w:tc>
      </w:tr>
      <w:tr w:rsidR="00B13B28" w14:paraId="249BC67E" w14:textId="77777777">
        <w:trPr>
          <w:cantSplit/>
          <w:jc w:val="center"/>
        </w:trPr>
        <w:tc>
          <w:tcPr>
            <w:tcW w:w="1418" w:type="dxa"/>
          </w:tcPr>
          <w:p w14:paraId="59B7DCAF" w14:textId="77777777" w:rsidR="00B13B28" w:rsidRDefault="00CC31A6">
            <w:pPr>
              <w:pStyle w:val="Table09Row"/>
            </w:pPr>
            <w:r>
              <w:t>1977/029</w:t>
            </w:r>
          </w:p>
        </w:tc>
        <w:tc>
          <w:tcPr>
            <w:tcW w:w="2693" w:type="dxa"/>
          </w:tcPr>
          <w:p w14:paraId="7D99FAFD" w14:textId="77777777" w:rsidR="00B13B28" w:rsidRDefault="00CC31A6">
            <w:pPr>
              <w:pStyle w:val="Table09Row"/>
            </w:pPr>
            <w:r>
              <w:rPr>
                <w:i/>
              </w:rPr>
              <w:t>Mine Workers’ Relief Act Amendment Act 1977</w:t>
            </w:r>
          </w:p>
        </w:tc>
        <w:tc>
          <w:tcPr>
            <w:tcW w:w="1276" w:type="dxa"/>
          </w:tcPr>
          <w:p w14:paraId="173ECA47" w14:textId="77777777" w:rsidR="00B13B28" w:rsidRDefault="00CC31A6">
            <w:pPr>
              <w:pStyle w:val="Table09Row"/>
            </w:pPr>
            <w:r>
              <w:t>3 Nov 1977</w:t>
            </w:r>
          </w:p>
        </w:tc>
        <w:tc>
          <w:tcPr>
            <w:tcW w:w="3402" w:type="dxa"/>
          </w:tcPr>
          <w:p w14:paraId="5EE2BDC3" w14:textId="77777777" w:rsidR="00B13B28" w:rsidRDefault="00CC31A6">
            <w:pPr>
              <w:pStyle w:val="Table09Row"/>
            </w:pPr>
            <w:r>
              <w:t>12 Apr 1979</w:t>
            </w:r>
            <w:r>
              <w:t xml:space="preserve"> (see s. 2 and </w:t>
            </w:r>
            <w:r>
              <w:rPr>
                <w:i/>
              </w:rPr>
              <w:t>Gazette</w:t>
            </w:r>
            <w:r>
              <w:t xml:space="preserve"> 12 Apr 1979 p. 968)</w:t>
            </w:r>
          </w:p>
        </w:tc>
        <w:tc>
          <w:tcPr>
            <w:tcW w:w="1123" w:type="dxa"/>
          </w:tcPr>
          <w:p w14:paraId="3B96D5FB" w14:textId="77777777" w:rsidR="00B13B28" w:rsidRDefault="00B13B28">
            <w:pPr>
              <w:pStyle w:val="Table09Row"/>
            </w:pPr>
          </w:p>
        </w:tc>
      </w:tr>
      <w:tr w:rsidR="00B13B28" w14:paraId="60B65CB0" w14:textId="77777777">
        <w:trPr>
          <w:cantSplit/>
          <w:jc w:val="center"/>
        </w:trPr>
        <w:tc>
          <w:tcPr>
            <w:tcW w:w="1418" w:type="dxa"/>
          </w:tcPr>
          <w:p w14:paraId="071A8E1E" w14:textId="77777777" w:rsidR="00B13B28" w:rsidRDefault="00CC31A6">
            <w:pPr>
              <w:pStyle w:val="Table09Row"/>
            </w:pPr>
            <w:r>
              <w:t>1977/030</w:t>
            </w:r>
          </w:p>
        </w:tc>
        <w:tc>
          <w:tcPr>
            <w:tcW w:w="2693" w:type="dxa"/>
          </w:tcPr>
          <w:p w14:paraId="20CACD2C" w14:textId="77777777" w:rsidR="00B13B28" w:rsidRDefault="00CC31A6">
            <w:pPr>
              <w:pStyle w:val="Table09Row"/>
            </w:pPr>
            <w:r>
              <w:rPr>
                <w:i/>
              </w:rPr>
              <w:t>Clothes and Fabrics (Labelling) Act Amendment Act 1977</w:t>
            </w:r>
          </w:p>
        </w:tc>
        <w:tc>
          <w:tcPr>
            <w:tcW w:w="1276" w:type="dxa"/>
          </w:tcPr>
          <w:p w14:paraId="1F2DD446" w14:textId="77777777" w:rsidR="00B13B28" w:rsidRDefault="00CC31A6">
            <w:pPr>
              <w:pStyle w:val="Table09Row"/>
            </w:pPr>
            <w:r>
              <w:t>3 Nov 1977</w:t>
            </w:r>
          </w:p>
        </w:tc>
        <w:tc>
          <w:tcPr>
            <w:tcW w:w="3402" w:type="dxa"/>
          </w:tcPr>
          <w:p w14:paraId="3C353940" w14:textId="77777777" w:rsidR="00B13B28" w:rsidRDefault="00CC31A6">
            <w:pPr>
              <w:pStyle w:val="Table09Row"/>
            </w:pPr>
            <w:r>
              <w:t xml:space="preserve">1 Feb 1978 (see s. 2 and </w:t>
            </w:r>
            <w:r>
              <w:rPr>
                <w:i/>
              </w:rPr>
              <w:t>Gazette</w:t>
            </w:r>
            <w:r>
              <w:t xml:space="preserve"> 27 Jan 1978 p. 249)</w:t>
            </w:r>
          </w:p>
        </w:tc>
        <w:tc>
          <w:tcPr>
            <w:tcW w:w="1123" w:type="dxa"/>
          </w:tcPr>
          <w:p w14:paraId="60E23273" w14:textId="77777777" w:rsidR="00B13B28" w:rsidRDefault="00CC31A6">
            <w:pPr>
              <w:pStyle w:val="Table09Row"/>
            </w:pPr>
            <w:r>
              <w:t>1988/017</w:t>
            </w:r>
          </w:p>
        </w:tc>
      </w:tr>
      <w:tr w:rsidR="00B13B28" w14:paraId="3396668F" w14:textId="77777777">
        <w:trPr>
          <w:cantSplit/>
          <w:jc w:val="center"/>
        </w:trPr>
        <w:tc>
          <w:tcPr>
            <w:tcW w:w="1418" w:type="dxa"/>
          </w:tcPr>
          <w:p w14:paraId="4F0EAFE4" w14:textId="77777777" w:rsidR="00B13B28" w:rsidRDefault="00CC31A6">
            <w:pPr>
              <w:pStyle w:val="Table09Row"/>
            </w:pPr>
            <w:r>
              <w:t>1977/031</w:t>
            </w:r>
          </w:p>
        </w:tc>
        <w:tc>
          <w:tcPr>
            <w:tcW w:w="2693" w:type="dxa"/>
          </w:tcPr>
          <w:p w14:paraId="017EA383" w14:textId="77777777" w:rsidR="00B13B28" w:rsidRDefault="00CC31A6">
            <w:pPr>
              <w:pStyle w:val="Table09Row"/>
            </w:pPr>
            <w:r>
              <w:rPr>
                <w:i/>
              </w:rPr>
              <w:t>Rural Reconstruction Scheme Act Amendment Act 1977</w:t>
            </w:r>
          </w:p>
        </w:tc>
        <w:tc>
          <w:tcPr>
            <w:tcW w:w="1276" w:type="dxa"/>
          </w:tcPr>
          <w:p w14:paraId="7253785B" w14:textId="77777777" w:rsidR="00B13B28" w:rsidRDefault="00CC31A6">
            <w:pPr>
              <w:pStyle w:val="Table09Row"/>
            </w:pPr>
            <w:r>
              <w:t>3 Nov 1977</w:t>
            </w:r>
          </w:p>
        </w:tc>
        <w:tc>
          <w:tcPr>
            <w:tcW w:w="3402" w:type="dxa"/>
          </w:tcPr>
          <w:p w14:paraId="073D3BDE" w14:textId="77777777" w:rsidR="00B13B28" w:rsidRDefault="00CC31A6">
            <w:pPr>
              <w:pStyle w:val="Table09Row"/>
            </w:pPr>
            <w:r>
              <w:t>3 Nov 1977</w:t>
            </w:r>
          </w:p>
        </w:tc>
        <w:tc>
          <w:tcPr>
            <w:tcW w:w="1123" w:type="dxa"/>
          </w:tcPr>
          <w:p w14:paraId="532E5597" w14:textId="77777777" w:rsidR="00B13B28" w:rsidRDefault="00CC31A6">
            <w:pPr>
              <w:pStyle w:val="Table09Row"/>
            </w:pPr>
            <w:r>
              <w:t>1993/010</w:t>
            </w:r>
          </w:p>
        </w:tc>
      </w:tr>
      <w:tr w:rsidR="00B13B28" w14:paraId="123D731A" w14:textId="77777777">
        <w:trPr>
          <w:cantSplit/>
          <w:jc w:val="center"/>
        </w:trPr>
        <w:tc>
          <w:tcPr>
            <w:tcW w:w="1418" w:type="dxa"/>
          </w:tcPr>
          <w:p w14:paraId="2BE95A96" w14:textId="77777777" w:rsidR="00B13B28" w:rsidRDefault="00CC31A6">
            <w:pPr>
              <w:pStyle w:val="Table09Row"/>
            </w:pPr>
            <w:r>
              <w:t>1977/032</w:t>
            </w:r>
          </w:p>
        </w:tc>
        <w:tc>
          <w:tcPr>
            <w:tcW w:w="2693" w:type="dxa"/>
          </w:tcPr>
          <w:p w14:paraId="3244EFC7" w14:textId="77777777" w:rsidR="00B13B28" w:rsidRDefault="00CC31A6">
            <w:pPr>
              <w:pStyle w:val="Table09Row"/>
            </w:pPr>
            <w:r>
              <w:rPr>
                <w:i/>
              </w:rPr>
              <w:t>Metropolitan Water Supply, Sewerage, and Drainage Board (Validation) Act 1977</w:t>
            </w:r>
          </w:p>
        </w:tc>
        <w:tc>
          <w:tcPr>
            <w:tcW w:w="1276" w:type="dxa"/>
          </w:tcPr>
          <w:p w14:paraId="19AF837B" w14:textId="77777777" w:rsidR="00B13B28" w:rsidRDefault="00CC31A6">
            <w:pPr>
              <w:pStyle w:val="Table09Row"/>
            </w:pPr>
            <w:r>
              <w:t>3 Nov 1977</w:t>
            </w:r>
          </w:p>
        </w:tc>
        <w:tc>
          <w:tcPr>
            <w:tcW w:w="3402" w:type="dxa"/>
          </w:tcPr>
          <w:p w14:paraId="7D53C585" w14:textId="77777777" w:rsidR="00B13B28" w:rsidRDefault="00CC31A6">
            <w:pPr>
              <w:pStyle w:val="Table09Row"/>
            </w:pPr>
            <w:r>
              <w:t>3 Nov 1977</w:t>
            </w:r>
          </w:p>
        </w:tc>
        <w:tc>
          <w:tcPr>
            <w:tcW w:w="1123" w:type="dxa"/>
          </w:tcPr>
          <w:p w14:paraId="11CD763B" w14:textId="77777777" w:rsidR="00B13B28" w:rsidRDefault="00CC31A6">
            <w:pPr>
              <w:pStyle w:val="Table09Row"/>
            </w:pPr>
            <w:r>
              <w:t>2006/037</w:t>
            </w:r>
          </w:p>
        </w:tc>
      </w:tr>
      <w:tr w:rsidR="00B13B28" w14:paraId="6922AC01" w14:textId="77777777">
        <w:trPr>
          <w:cantSplit/>
          <w:jc w:val="center"/>
        </w:trPr>
        <w:tc>
          <w:tcPr>
            <w:tcW w:w="1418" w:type="dxa"/>
          </w:tcPr>
          <w:p w14:paraId="5A7572BA" w14:textId="77777777" w:rsidR="00B13B28" w:rsidRDefault="00CC31A6">
            <w:pPr>
              <w:pStyle w:val="Table09Row"/>
            </w:pPr>
            <w:r>
              <w:t>1977/033</w:t>
            </w:r>
          </w:p>
        </w:tc>
        <w:tc>
          <w:tcPr>
            <w:tcW w:w="2693" w:type="dxa"/>
          </w:tcPr>
          <w:p w14:paraId="66BF31F2" w14:textId="77777777" w:rsidR="00B13B28" w:rsidRDefault="00CC31A6">
            <w:pPr>
              <w:pStyle w:val="Table09Row"/>
            </w:pPr>
            <w:r>
              <w:rPr>
                <w:i/>
              </w:rPr>
              <w:t>Flour Act 1977</w:t>
            </w:r>
          </w:p>
        </w:tc>
        <w:tc>
          <w:tcPr>
            <w:tcW w:w="1276" w:type="dxa"/>
          </w:tcPr>
          <w:p w14:paraId="4FEBEBBA" w14:textId="77777777" w:rsidR="00B13B28" w:rsidRDefault="00CC31A6">
            <w:pPr>
              <w:pStyle w:val="Table09Row"/>
            </w:pPr>
            <w:r>
              <w:t>4 Nov 1977</w:t>
            </w:r>
          </w:p>
        </w:tc>
        <w:tc>
          <w:tcPr>
            <w:tcW w:w="3402" w:type="dxa"/>
          </w:tcPr>
          <w:p w14:paraId="28BF1E1B" w14:textId="77777777" w:rsidR="00B13B28" w:rsidRDefault="00CC31A6">
            <w:pPr>
              <w:pStyle w:val="Table09Row"/>
            </w:pPr>
            <w:r>
              <w:t>4 Nov 1977</w:t>
            </w:r>
          </w:p>
        </w:tc>
        <w:tc>
          <w:tcPr>
            <w:tcW w:w="1123" w:type="dxa"/>
          </w:tcPr>
          <w:p w14:paraId="46F2BBFD" w14:textId="77777777" w:rsidR="00B13B28" w:rsidRDefault="00CC31A6">
            <w:pPr>
              <w:pStyle w:val="Table09Row"/>
            </w:pPr>
            <w:r>
              <w:t>Exp. 20/04/1978</w:t>
            </w:r>
          </w:p>
        </w:tc>
      </w:tr>
      <w:tr w:rsidR="00B13B28" w14:paraId="3D333F4C" w14:textId="77777777">
        <w:trPr>
          <w:cantSplit/>
          <w:jc w:val="center"/>
        </w:trPr>
        <w:tc>
          <w:tcPr>
            <w:tcW w:w="1418" w:type="dxa"/>
          </w:tcPr>
          <w:p w14:paraId="722D8D0F" w14:textId="77777777" w:rsidR="00B13B28" w:rsidRDefault="00CC31A6">
            <w:pPr>
              <w:pStyle w:val="Table09Row"/>
            </w:pPr>
            <w:r>
              <w:t>1977/034</w:t>
            </w:r>
          </w:p>
        </w:tc>
        <w:tc>
          <w:tcPr>
            <w:tcW w:w="2693" w:type="dxa"/>
          </w:tcPr>
          <w:p w14:paraId="58896B77" w14:textId="77777777" w:rsidR="00B13B28" w:rsidRDefault="00CC31A6">
            <w:pPr>
              <w:pStyle w:val="Table09Row"/>
            </w:pPr>
            <w:r>
              <w:rPr>
                <w:i/>
              </w:rPr>
              <w:t xml:space="preserve">Wildlife Conservation Act </w:t>
            </w:r>
            <w:r>
              <w:rPr>
                <w:i/>
              </w:rPr>
              <w:t>Amendment Act 1977</w:t>
            </w:r>
          </w:p>
        </w:tc>
        <w:tc>
          <w:tcPr>
            <w:tcW w:w="1276" w:type="dxa"/>
          </w:tcPr>
          <w:p w14:paraId="2AEC872D" w14:textId="77777777" w:rsidR="00B13B28" w:rsidRDefault="00CC31A6">
            <w:pPr>
              <w:pStyle w:val="Table09Row"/>
            </w:pPr>
            <w:r>
              <w:t>7 Nov 1977</w:t>
            </w:r>
          </w:p>
        </w:tc>
        <w:tc>
          <w:tcPr>
            <w:tcW w:w="3402" w:type="dxa"/>
          </w:tcPr>
          <w:p w14:paraId="4F0AA61C" w14:textId="77777777" w:rsidR="00B13B28" w:rsidRDefault="00CC31A6">
            <w:pPr>
              <w:pStyle w:val="Table09Row"/>
            </w:pPr>
            <w:r>
              <w:t xml:space="preserve">1 Aug 1978 (see s. 2 and </w:t>
            </w:r>
            <w:r>
              <w:rPr>
                <w:i/>
              </w:rPr>
              <w:t>Gazette</w:t>
            </w:r>
            <w:r>
              <w:t xml:space="preserve"> 21 Jul 1978 p. 2627)</w:t>
            </w:r>
          </w:p>
        </w:tc>
        <w:tc>
          <w:tcPr>
            <w:tcW w:w="1123" w:type="dxa"/>
          </w:tcPr>
          <w:p w14:paraId="66935510" w14:textId="77777777" w:rsidR="00B13B28" w:rsidRDefault="00B13B28">
            <w:pPr>
              <w:pStyle w:val="Table09Row"/>
            </w:pPr>
          </w:p>
        </w:tc>
      </w:tr>
      <w:tr w:rsidR="00B13B28" w14:paraId="2395127D" w14:textId="77777777">
        <w:trPr>
          <w:cantSplit/>
          <w:jc w:val="center"/>
        </w:trPr>
        <w:tc>
          <w:tcPr>
            <w:tcW w:w="1418" w:type="dxa"/>
          </w:tcPr>
          <w:p w14:paraId="72102371" w14:textId="77777777" w:rsidR="00B13B28" w:rsidRDefault="00CC31A6">
            <w:pPr>
              <w:pStyle w:val="Table09Row"/>
            </w:pPr>
            <w:r>
              <w:t>1977/035</w:t>
            </w:r>
          </w:p>
        </w:tc>
        <w:tc>
          <w:tcPr>
            <w:tcW w:w="2693" w:type="dxa"/>
          </w:tcPr>
          <w:p w14:paraId="702CA846" w14:textId="77777777" w:rsidR="00B13B28" w:rsidRDefault="00CC31A6">
            <w:pPr>
              <w:pStyle w:val="Table09Row"/>
            </w:pPr>
            <w:r>
              <w:rPr>
                <w:i/>
              </w:rPr>
              <w:t>Railways Classification Board Act Amendment Act 1977</w:t>
            </w:r>
          </w:p>
        </w:tc>
        <w:tc>
          <w:tcPr>
            <w:tcW w:w="1276" w:type="dxa"/>
          </w:tcPr>
          <w:p w14:paraId="7C4079F1" w14:textId="77777777" w:rsidR="00B13B28" w:rsidRDefault="00CC31A6">
            <w:pPr>
              <w:pStyle w:val="Table09Row"/>
            </w:pPr>
            <w:r>
              <w:t>7 Nov 1977</w:t>
            </w:r>
          </w:p>
        </w:tc>
        <w:tc>
          <w:tcPr>
            <w:tcW w:w="3402" w:type="dxa"/>
          </w:tcPr>
          <w:p w14:paraId="5092FDC6" w14:textId="77777777" w:rsidR="00B13B28" w:rsidRDefault="00CC31A6">
            <w:pPr>
              <w:pStyle w:val="Table09Row"/>
            </w:pPr>
            <w:r>
              <w:t>Act other than s. 6, 7, 12, 15 and 16: 7 Nov 1977 (see s. 2(1));</w:t>
            </w:r>
          </w:p>
          <w:p w14:paraId="321E6C13" w14:textId="77777777" w:rsidR="00B13B28" w:rsidRDefault="00CC31A6">
            <w:pPr>
              <w:pStyle w:val="Table09Row"/>
            </w:pPr>
            <w:r>
              <w:t>s. 6, 7, 12, 15 and 16: 30 Dec 1</w:t>
            </w:r>
            <w:r>
              <w:t xml:space="preserve">977 (see s. 2(2) and </w:t>
            </w:r>
            <w:r>
              <w:rPr>
                <w:i/>
              </w:rPr>
              <w:t>Gazette</w:t>
            </w:r>
            <w:r>
              <w:t xml:space="preserve"> 30 Dec 1977 p. 4744)</w:t>
            </w:r>
          </w:p>
        </w:tc>
        <w:tc>
          <w:tcPr>
            <w:tcW w:w="1123" w:type="dxa"/>
          </w:tcPr>
          <w:p w14:paraId="5424D1E5" w14:textId="77777777" w:rsidR="00B13B28" w:rsidRDefault="00CC31A6">
            <w:pPr>
              <w:pStyle w:val="Table09Row"/>
            </w:pPr>
            <w:r>
              <w:t>1984/094</w:t>
            </w:r>
          </w:p>
        </w:tc>
      </w:tr>
      <w:tr w:rsidR="00B13B28" w14:paraId="1111559A" w14:textId="77777777">
        <w:trPr>
          <w:cantSplit/>
          <w:jc w:val="center"/>
        </w:trPr>
        <w:tc>
          <w:tcPr>
            <w:tcW w:w="1418" w:type="dxa"/>
          </w:tcPr>
          <w:p w14:paraId="28F30626" w14:textId="77777777" w:rsidR="00B13B28" w:rsidRDefault="00CC31A6">
            <w:pPr>
              <w:pStyle w:val="Table09Row"/>
            </w:pPr>
            <w:r>
              <w:t>1977/036</w:t>
            </w:r>
          </w:p>
        </w:tc>
        <w:tc>
          <w:tcPr>
            <w:tcW w:w="2693" w:type="dxa"/>
          </w:tcPr>
          <w:p w14:paraId="0E3FB740" w14:textId="77777777" w:rsidR="00B13B28" w:rsidRDefault="00CC31A6">
            <w:pPr>
              <w:pStyle w:val="Table09Row"/>
            </w:pPr>
            <w:r>
              <w:rPr>
                <w:i/>
              </w:rPr>
              <w:t>Appropriation Act (Consolidated Revenue Fund) (No. 2) 1977‑78</w:t>
            </w:r>
          </w:p>
        </w:tc>
        <w:tc>
          <w:tcPr>
            <w:tcW w:w="1276" w:type="dxa"/>
          </w:tcPr>
          <w:p w14:paraId="3D65C4C1" w14:textId="77777777" w:rsidR="00B13B28" w:rsidRDefault="00CC31A6">
            <w:pPr>
              <w:pStyle w:val="Table09Row"/>
            </w:pPr>
            <w:r>
              <w:t>7 Nov 1977</w:t>
            </w:r>
          </w:p>
        </w:tc>
        <w:tc>
          <w:tcPr>
            <w:tcW w:w="3402" w:type="dxa"/>
          </w:tcPr>
          <w:p w14:paraId="0439E3ED" w14:textId="77777777" w:rsidR="00B13B28" w:rsidRDefault="00CC31A6">
            <w:pPr>
              <w:pStyle w:val="Table09Row"/>
            </w:pPr>
            <w:r>
              <w:t>7 Nov 1977</w:t>
            </w:r>
          </w:p>
        </w:tc>
        <w:tc>
          <w:tcPr>
            <w:tcW w:w="1123" w:type="dxa"/>
          </w:tcPr>
          <w:p w14:paraId="3BE9BD56" w14:textId="77777777" w:rsidR="00B13B28" w:rsidRDefault="00B13B28">
            <w:pPr>
              <w:pStyle w:val="Table09Row"/>
            </w:pPr>
          </w:p>
        </w:tc>
      </w:tr>
      <w:tr w:rsidR="00B13B28" w14:paraId="788AEE50" w14:textId="77777777">
        <w:trPr>
          <w:cantSplit/>
          <w:jc w:val="center"/>
        </w:trPr>
        <w:tc>
          <w:tcPr>
            <w:tcW w:w="1418" w:type="dxa"/>
          </w:tcPr>
          <w:p w14:paraId="610DA1C0" w14:textId="77777777" w:rsidR="00B13B28" w:rsidRDefault="00CC31A6">
            <w:pPr>
              <w:pStyle w:val="Table09Row"/>
            </w:pPr>
            <w:r>
              <w:t>1977/037</w:t>
            </w:r>
          </w:p>
        </w:tc>
        <w:tc>
          <w:tcPr>
            <w:tcW w:w="2693" w:type="dxa"/>
          </w:tcPr>
          <w:p w14:paraId="6303346A" w14:textId="77777777" w:rsidR="00B13B28" w:rsidRDefault="00CC31A6">
            <w:pPr>
              <w:pStyle w:val="Table09Row"/>
            </w:pPr>
            <w:r>
              <w:rPr>
                <w:i/>
              </w:rPr>
              <w:t>Administration Act Amendment Act 1977</w:t>
            </w:r>
          </w:p>
        </w:tc>
        <w:tc>
          <w:tcPr>
            <w:tcW w:w="1276" w:type="dxa"/>
          </w:tcPr>
          <w:p w14:paraId="0CFEB568" w14:textId="77777777" w:rsidR="00B13B28" w:rsidRDefault="00CC31A6">
            <w:pPr>
              <w:pStyle w:val="Table09Row"/>
            </w:pPr>
            <w:r>
              <w:t>7 Nov 1977</w:t>
            </w:r>
          </w:p>
        </w:tc>
        <w:tc>
          <w:tcPr>
            <w:tcW w:w="3402" w:type="dxa"/>
          </w:tcPr>
          <w:p w14:paraId="228203AA" w14:textId="77777777" w:rsidR="00B13B28" w:rsidRDefault="00CC31A6">
            <w:pPr>
              <w:pStyle w:val="Table09Row"/>
            </w:pPr>
            <w:r>
              <w:t xml:space="preserve">1 Dec 1977 (see s. 2 and </w:t>
            </w:r>
            <w:r>
              <w:rPr>
                <w:i/>
              </w:rPr>
              <w:t>Gazette</w:t>
            </w:r>
            <w:r>
              <w:t xml:space="preserve"> 25 Nov 1977 p. 4345)</w:t>
            </w:r>
          </w:p>
        </w:tc>
        <w:tc>
          <w:tcPr>
            <w:tcW w:w="1123" w:type="dxa"/>
          </w:tcPr>
          <w:p w14:paraId="70D36307" w14:textId="77777777" w:rsidR="00B13B28" w:rsidRDefault="00B13B28">
            <w:pPr>
              <w:pStyle w:val="Table09Row"/>
            </w:pPr>
          </w:p>
        </w:tc>
      </w:tr>
      <w:tr w:rsidR="00B13B28" w14:paraId="588503FF" w14:textId="77777777">
        <w:trPr>
          <w:cantSplit/>
          <w:jc w:val="center"/>
        </w:trPr>
        <w:tc>
          <w:tcPr>
            <w:tcW w:w="1418" w:type="dxa"/>
          </w:tcPr>
          <w:p w14:paraId="04E56D20" w14:textId="77777777" w:rsidR="00B13B28" w:rsidRDefault="00CC31A6">
            <w:pPr>
              <w:pStyle w:val="Table09Row"/>
            </w:pPr>
            <w:r>
              <w:t>1977/038</w:t>
            </w:r>
          </w:p>
        </w:tc>
        <w:tc>
          <w:tcPr>
            <w:tcW w:w="2693" w:type="dxa"/>
          </w:tcPr>
          <w:p w14:paraId="7098140D" w14:textId="77777777" w:rsidR="00B13B28" w:rsidRDefault="00CC31A6">
            <w:pPr>
              <w:pStyle w:val="Table09Row"/>
            </w:pPr>
            <w:r>
              <w:rPr>
                <w:i/>
              </w:rPr>
              <w:t>Criminal Code Amendment Act 1977</w:t>
            </w:r>
          </w:p>
        </w:tc>
        <w:tc>
          <w:tcPr>
            <w:tcW w:w="1276" w:type="dxa"/>
          </w:tcPr>
          <w:p w14:paraId="1546361B" w14:textId="77777777" w:rsidR="00B13B28" w:rsidRDefault="00CC31A6">
            <w:pPr>
              <w:pStyle w:val="Table09Row"/>
            </w:pPr>
            <w:r>
              <w:t>7 Nov 1977</w:t>
            </w:r>
          </w:p>
        </w:tc>
        <w:tc>
          <w:tcPr>
            <w:tcW w:w="3402" w:type="dxa"/>
          </w:tcPr>
          <w:p w14:paraId="41965531" w14:textId="77777777" w:rsidR="00B13B28" w:rsidRDefault="00CC31A6">
            <w:pPr>
              <w:pStyle w:val="Table09Row"/>
            </w:pPr>
            <w:r>
              <w:t>7 Nov 1977</w:t>
            </w:r>
          </w:p>
        </w:tc>
        <w:tc>
          <w:tcPr>
            <w:tcW w:w="1123" w:type="dxa"/>
          </w:tcPr>
          <w:p w14:paraId="3F4F1929" w14:textId="77777777" w:rsidR="00B13B28" w:rsidRDefault="00B13B28">
            <w:pPr>
              <w:pStyle w:val="Table09Row"/>
            </w:pPr>
          </w:p>
        </w:tc>
      </w:tr>
      <w:tr w:rsidR="00B13B28" w14:paraId="3B28307E" w14:textId="77777777">
        <w:trPr>
          <w:cantSplit/>
          <w:jc w:val="center"/>
        </w:trPr>
        <w:tc>
          <w:tcPr>
            <w:tcW w:w="1418" w:type="dxa"/>
          </w:tcPr>
          <w:p w14:paraId="01F74022" w14:textId="77777777" w:rsidR="00B13B28" w:rsidRDefault="00CC31A6">
            <w:pPr>
              <w:pStyle w:val="Table09Row"/>
            </w:pPr>
            <w:r>
              <w:t>1977/039</w:t>
            </w:r>
          </w:p>
        </w:tc>
        <w:tc>
          <w:tcPr>
            <w:tcW w:w="2693" w:type="dxa"/>
          </w:tcPr>
          <w:p w14:paraId="0563FA73" w14:textId="77777777" w:rsidR="00B13B28" w:rsidRDefault="00CC31A6">
            <w:pPr>
              <w:pStyle w:val="Table09Row"/>
            </w:pPr>
            <w:r>
              <w:rPr>
                <w:i/>
              </w:rPr>
              <w:t>Offenders Probation and Parole Act Amendment Act 1977</w:t>
            </w:r>
          </w:p>
        </w:tc>
        <w:tc>
          <w:tcPr>
            <w:tcW w:w="1276" w:type="dxa"/>
          </w:tcPr>
          <w:p w14:paraId="678BB3B1" w14:textId="77777777" w:rsidR="00B13B28" w:rsidRDefault="00CC31A6">
            <w:pPr>
              <w:pStyle w:val="Table09Row"/>
            </w:pPr>
            <w:r>
              <w:t>7 Nov 1977</w:t>
            </w:r>
          </w:p>
        </w:tc>
        <w:tc>
          <w:tcPr>
            <w:tcW w:w="3402" w:type="dxa"/>
          </w:tcPr>
          <w:p w14:paraId="75797AAF" w14:textId="77777777" w:rsidR="00B13B28" w:rsidRDefault="00CC31A6">
            <w:pPr>
              <w:pStyle w:val="Table09Row"/>
            </w:pPr>
            <w:r>
              <w:t>7 Nov 1977</w:t>
            </w:r>
          </w:p>
        </w:tc>
        <w:tc>
          <w:tcPr>
            <w:tcW w:w="1123" w:type="dxa"/>
          </w:tcPr>
          <w:p w14:paraId="506483FC" w14:textId="77777777" w:rsidR="00B13B28" w:rsidRDefault="00CC31A6">
            <w:pPr>
              <w:pStyle w:val="Table09Row"/>
            </w:pPr>
            <w:r>
              <w:t>1995/078</w:t>
            </w:r>
          </w:p>
        </w:tc>
      </w:tr>
      <w:tr w:rsidR="00B13B28" w14:paraId="38888DE2" w14:textId="77777777">
        <w:trPr>
          <w:cantSplit/>
          <w:jc w:val="center"/>
        </w:trPr>
        <w:tc>
          <w:tcPr>
            <w:tcW w:w="1418" w:type="dxa"/>
          </w:tcPr>
          <w:p w14:paraId="0FD9125D" w14:textId="77777777" w:rsidR="00B13B28" w:rsidRDefault="00CC31A6">
            <w:pPr>
              <w:pStyle w:val="Table09Row"/>
            </w:pPr>
            <w:r>
              <w:t>1977/040</w:t>
            </w:r>
          </w:p>
        </w:tc>
        <w:tc>
          <w:tcPr>
            <w:tcW w:w="2693" w:type="dxa"/>
          </w:tcPr>
          <w:p w14:paraId="15A2434B" w14:textId="77777777" w:rsidR="00B13B28" w:rsidRDefault="00CC31A6">
            <w:pPr>
              <w:pStyle w:val="Table09Row"/>
            </w:pPr>
            <w:r>
              <w:rPr>
                <w:i/>
              </w:rPr>
              <w:t xml:space="preserve">Securities Industry </w:t>
            </w:r>
            <w:r>
              <w:rPr>
                <w:i/>
              </w:rPr>
              <w:t>(Release of Sureties) Act 1977</w:t>
            </w:r>
          </w:p>
        </w:tc>
        <w:tc>
          <w:tcPr>
            <w:tcW w:w="1276" w:type="dxa"/>
          </w:tcPr>
          <w:p w14:paraId="0CFC4EFE" w14:textId="77777777" w:rsidR="00B13B28" w:rsidRDefault="00CC31A6">
            <w:pPr>
              <w:pStyle w:val="Table09Row"/>
            </w:pPr>
            <w:r>
              <w:t>7 Nov 1977</w:t>
            </w:r>
          </w:p>
        </w:tc>
        <w:tc>
          <w:tcPr>
            <w:tcW w:w="3402" w:type="dxa"/>
          </w:tcPr>
          <w:p w14:paraId="466F2956" w14:textId="77777777" w:rsidR="00B13B28" w:rsidRDefault="00CC31A6">
            <w:pPr>
              <w:pStyle w:val="Table09Row"/>
            </w:pPr>
            <w:r>
              <w:t>7 Nov 1977</w:t>
            </w:r>
          </w:p>
        </w:tc>
        <w:tc>
          <w:tcPr>
            <w:tcW w:w="1123" w:type="dxa"/>
          </w:tcPr>
          <w:p w14:paraId="31919186" w14:textId="77777777" w:rsidR="00B13B28" w:rsidRDefault="00CC31A6">
            <w:pPr>
              <w:pStyle w:val="Table09Row"/>
            </w:pPr>
            <w:r>
              <w:t>2009/008</w:t>
            </w:r>
          </w:p>
        </w:tc>
      </w:tr>
      <w:tr w:rsidR="00B13B28" w14:paraId="76DEAC1F" w14:textId="77777777">
        <w:trPr>
          <w:cantSplit/>
          <w:jc w:val="center"/>
        </w:trPr>
        <w:tc>
          <w:tcPr>
            <w:tcW w:w="1418" w:type="dxa"/>
          </w:tcPr>
          <w:p w14:paraId="69B7E686" w14:textId="77777777" w:rsidR="00B13B28" w:rsidRDefault="00CC31A6">
            <w:pPr>
              <w:pStyle w:val="Table09Row"/>
            </w:pPr>
            <w:r>
              <w:t>1977/041</w:t>
            </w:r>
          </w:p>
        </w:tc>
        <w:tc>
          <w:tcPr>
            <w:tcW w:w="2693" w:type="dxa"/>
          </w:tcPr>
          <w:p w14:paraId="4F139133" w14:textId="77777777" w:rsidR="00B13B28" w:rsidRDefault="00CC31A6">
            <w:pPr>
              <w:pStyle w:val="Table09Row"/>
            </w:pPr>
            <w:r>
              <w:rPr>
                <w:i/>
              </w:rPr>
              <w:t>Justices Act Amendment Act 1977</w:t>
            </w:r>
          </w:p>
        </w:tc>
        <w:tc>
          <w:tcPr>
            <w:tcW w:w="1276" w:type="dxa"/>
          </w:tcPr>
          <w:p w14:paraId="3CB6284B" w14:textId="77777777" w:rsidR="00B13B28" w:rsidRDefault="00CC31A6">
            <w:pPr>
              <w:pStyle w:val="Table09Row"/>
            </w:pPr>
            <w:r>
              <w:t>7 Nov 1977</w:t>
            </w:r>
          </w:p>
        </w:tc>
        <w:tc>
          <w:tcPr>
            <w:tcW w:w="3402" w:type="dxa"/>
          </w:tcPr>
          <w:p w14:paraId="3334AC20" w14:textId="77777777" w:rsidR="00B13B28" w:rsidRDefault="00CC31A6">
            <w:pPr>
              <w:pStyle w:val="Table09Row"/>
            </w:pPr>
            <w:r>
              <w:t>7 Nov 1977</w:t>
            </w:r>
          </w:p>
        </w:tc>
        <w:tc>
          <w:tcPr>
            <w:tcW w:w="1123" w:type="dxa"/>
          </w:tcPr>
          <w:p w14:paraId="06BC0A2A" w14:textId="77777777" w:rsidR="00B13B28" w:rsidRDefault="00CC31A6">
            <w:pPr>
              <w:pStyle w:val="Table09Row"/>
            </w:pPr>
            <w:r>
              <w:t>2004/084</w:t>
            </w:r>
          </w:p>
        </w:tc>
      </w:tr>
      <w:tr w:rsidR="00B13B28" w14:paraId="1D6940D3" w14:textId="77777777">
        <w:trPr>
          <w:cantSplit/>
          <w:jc w:val="center"/>
        </w:trPr>
        <w:tc>
          <w:tcPr>
            <w:tcW w:w="1418" w:type="dxa"/>
          </w:tcPr>
          <w:p w14:paraId="577E0A4F" w14:textId="77777777" w:rsidR="00B13B28" w:rsidRDefault="00CC31A6">
            <w:pPr>
              <w:pStyle w:val="Table09Row"/>
            </w:pPr>
            <w:r>
              <w:t>1977/042</w:t>
            </w:r>
          </w:p>
        </w:tc>
        <w:tc>
          <w:tcPr>
            <w:tcW w:w="2693" w:type="dxa"/>
          </w:tcPr>
          <w:p w14:paraId="195E6C04" w14:textId="77777777" w:rsidR="00B13B28" w:rsidRDefault="00CC31A6">
            <w:pPr>
              <w:pStyle w:val="Table09Row"/>
            </w:pPr>
            <w:r>
              <w:rPr>
                <w:i/>
              </w:rPr>
              <w:t>Tourist Act Amendment Act 1977</w:t>
            </w:r>
          </w:p>
        </w:tc>
        <w:tc>
          <w:tcPr>
            <w:tcW w:w="1276" w:type="dxa"/>
          </w:tcPr>
          <w:p w14:paraId="56629DD5" w14:textId="77777777" w:rsidR="00B13B28" w:rsidRDefault="00CC31A6">
            <w:pPr>
              <w:pStyle w:val="Table09Row"/>
            </w:pPr>
            <w:r>
              <w:t>7 Nov 1977</w:t>
            </w:r>
          </w:p>
        </w:tc>
        <w:tc>
          <w:tcPr>
            <w:tcW w:w="3402" w:type="dxa"/>
          </w:tcPr>
          <w:p w14:paraId="204DE00E" w14:textId="77777777" w:rsidR="00B13B28" w:rsidRDefault="00CC31A6">
            <w:pPr>
              <w:pStyle w:val="Table09Row"/>
            </w:pPr>
            <w:r>
              <w:t xml:space="preserve">9 Dec 1977 (see s. 2 and </w:t>
            </w:r>
            <w:r>
              <w:rPr>
                <w:i/>
              </w:rPr>
              <w:t>Gazette</w:t>
            </w:r>
            <w:r>
              <w:t xml:space="preserve"> 9 Dec 1977 p. 4500)</w:t>
            </w:r>
          </w:p>
        </w:tc>
        <w:tc>
          <w:tcPr>
            <w:tcW w:w="1123" w:type="dxa"/>
          </w:tcPr>
          <w:p w14:paraId="66992D3C" w14:textId="77777777" w:rsidR="00B13B28" w:rsidRDefault="00CC31A6">
            <w:pPr>
              <w:pStyle w:val="Table09Row"/>
            </w:pPr>
            <w:r>
              <w:t>1983/057</w:t>
            </w:r>
          </w:p>
        </w:tc>
      </w:tr>
      <w:tr w:rsidR="00B13B28" w14:paraId="04CE5988" w14:textId="77777777">
        <w:trPr>
          <w:cantSplit/>
          <w:jc w:val="center"/>
        </w:trPr>
        <w:tc>
          <w:tcPr>
            <w:tcW w:w="1418" w:type="dxa"/>
          </w:tcPr>
          <w:p w14:paraId="69E892F3" w14:textId="77777777" w:rsidR="00B13B28" w:rsidRDefault="00CC31A6">
            <w:pPr>
              <w:pStyle w:val="Table09Row"/>
            </w:pPr>
            <w:r>
              <w:t>1977/043</w:t>
            </w:r>
          </w:p>
        </w:tc>
        <w:tc>
          <w:tcPr>
            <w:tcW w:w="2693" w:type="dxa"/>
          </w:tcPr>
          <w:p w14:paraId="1A5A6C3D" w14:textId="77777777" w:rsidR="00B13B28" w:rsidRDefault="00CC31A6">
            <w:pPr>
              <w:pStyle w:val="Table09Row"/>
            </w:pPr>
            <w:r>
              <w:rPr>
                <w:i/>
              </w:rPr>
              <w:t>Legal Representation of Infants Act 1977</w:t>
            </w:r>
          </w:p>
        </w:tc>
        <w:tc>
          <w:tcPr>
            <w:tcW w:w="1276" w:type="dxa"/>
          </w:tcPr>
          <w:p w14:paraId="19F73295" w14:textId="77777777" w:rsidR="00B13B28" w:rsidRDefault="00CC31A6">
            <w:pPr>
              <w:pStyle w:val="Table09Row"/>
            </w:pPr>
            <w:r>
              <w:t>7 Nov 1977</w:t>
            </w:r>
          </w:p>
        </w:tc>
        <w:tc>
          <w:tcPr>
            <w:tcW w:w="3402" w:type="dxa"/>
          </w:tcPr>
          <w:p w14:paraId="3B5C507A" w14:textId="77777777" w:rsidR="00B13B28" w:rsidRDefault="00CC31A6">
            <w:pPr>
              <w:pStyle w:val="Table09Row"/>
            </w:pPr>
            <w:r>
              <w:t xml:space="preserve">1 Jan 1978 (see s. 2 and </w:t>
            </w:r>
            <w:r>
              <w:rPr>
                <w:i/>
              </w:rPr>
              <w:t>Gazette</w:t>
            </w:r>
            <w:r>
              <w:t xml:space="preserve"> 23 Dec 1977 p. 4671)</w:t>
            </w:r>
          </w:p>
        </w:tc>
        <w:tc>
          <w:tcPr>
            <w:tcW w:w="1123" w:type="dxa"/>
          </w:tcPr>
          <w:p w14:paraId="5F8823B2" w14:textId="77777777" w:rsidR="00B13B28" w:rsidRDefault="00B13B28">
            <w:pPr>
              <w:pStyle w:val="Table09Row"/>
            </w:pPr>
          </w:p>
        </w:tc>
      </w:tr>
      <w:tr w:rsidR="00B13B28" w14:paraId="4991E3D0" w14:textId="77777777">
        <w:trPr>
          <w:cantSplit/>
          <w:jc w:val="center"/>
        </w:trPr>
        <w:tc>
          <w:tcPr>
            <w:tcW w:w="1418" w:type="dxa"/>
          </w:tcPr>
          <w:p w14:paraId="7B4D5F2A" w14:textId="77777777" w:rsidR="00B13B28" w:rsidRDefault="00CC31A6">
            <w:pPr>
              <w:pStyle w:val="Table09Row"/>
            </w:pPr>
            <w:r>
              <w:t>1977/044</w:t>
            </w:r>
          </w:p>
        </w:tc>
        <w:tc>
          <w:tcPr>
            <w:tcW w:w="2693" w:type="dxa"/>
          </w:tcPr>
          <w:p w14:paraId="6248C744" w14:textId="77777777" w:rsidR="00B13B28" w:rsidRDefault="00CC31A6">
            <w:pPr>
              <w:pStyle w:val="Table09Row"/>
            </w:pPr>
            <w:r>
              <w:rPr>
                <w:i/>
              </w:rPr>
              <w:t>Suitors’ Fund Act Amendment Act 1977</w:t>
            </w:r>
          </w:p>
        </w:tc>
        <w:tc>
          <w:tcPr>
            <w:tcW w:w="1276" w:type="dxa"/>
          </w:tcPr>
          <w:p w14:paraId="1D116308" w14:textId="77777777" w:rsidR="00B13B28" w:rsidRDefault="00CC31A6">
            <w:pPr>
              <w:pStyle w:val="Table09Row"/>
            </w:pPr>
            <w:r>
              <w:t>7 Nov 1977</w:t>
            </w:r>
          </w:p>
        </w:tc>
        <w:tc>
          <w:tcPr>
            <w:tcW w:w="3402" w:type="dxa"/>
          </w:tcPr>
          <w:p w14:paraId="3F10EFE4" w14:textId="77777777" w:rsidR="00B13B28" w:rsidRDefault="00CC31A6">
            <w:pPr>
              <w:pStyle w:val="Table09Row"/>
            </w:pPr>
            <w:r>
              <w:t xml:space="preserve">1 Jan 1978 (see s. 2 and </w:t>
            </w:r>
            <w:r>
              <w:rPr>
                <w:i/>
              </w:rPr>
              <w:t>Gazette</w:t>
            </w:r>
            <w:r>
              <w:t xml:space="preserve"> 30 Dec 1977 p. 474</w:t>
            </w:r>
            <w:r>
              <w:t>3)</w:t>
            </w:r>
          </w:p>
        </w:tc>
        <w:tc>
          <w:tcPr>
            <w:tcW w:w="1123" w:type="dxa"/>
          </w:tcPr>
          <w:p w14:paraId="07CFCA55" w14:textId="77777777" w:rsidR="00B13B28" w:rsidRDefault="00B13B28">
            <w:pPr>
              <w:pStyle w:val="Table09Row"/>
            </w:pPr>
          </w:p>
        </w:tc>
      </w:tr>
      <w:tr w:rsidR="00B13B28" w14:paraId="2FBD0787" w14:textId="77777777">
        <w:trPr>
          <w:cantSplit/>
          <w:jc w:val="center"/>
        </w:trPr>
        <w:tc>
          <w:tcPr>
            <w:tcW w:w="1418" w:type="dxa"/>
          </w:tcPr>
          <w:p w14:paraId="7CDD8098" w14:textId="77777777" w:rsidR="00B13B28" w:rsidRDefault="00CC31A6">
            <w:pPr>
              <w:pStyle w:val="Table09Row"/>
            </w:pPr>
            <w:r>
              <w:t>1977/045</w:t>
            </w:r>
          </w:p>
        </w:tc>
        <w:tc>
          <w:tcPr>
            <w:tcW w:w="2693" w:type="dxa"/>
          </w:tcPr>
          <w:p w14:paraId="589B45D9" w14:textId="77777777" w:rsidR="00B13B28" w:rsidRDefault="00CC31A6">
            <w:pPr>
              <w:pStyle w:val="Table09Row"/>
            </w:pPr>
            <w:r>
              <w:rPr>
                <w:i/>
              </w:rPr>
              <w:t>Veterinary Surgeons Act Amendment Act 1977</w:t>
            </w:r>
          </w:p>
        </w:tc>
        <w:tc>
          <w:tcPr>
            <w:tcW w:w="1276" w:type="dxa"/>
          </w:tcPr>
          <w:p w14:paraId="57D36EC5" w14:textId="77777777" w:rsidR="00B13B28" w:rsidRDefault="00CC31A6">
            <w:pPr>
              <w:pStyle w:val="Table09Row"/>
            </w:pPr>
            <w:r>
              <w:t>7 Nov 1977</w:t>
            </w:r>
          </w:p>
        </w:tc>
        <w:tc>
          <w:tcPr>
            <w:tcW w:w="3402" w:type="dxa"/>
          </w:tcPr>
          <w:p w14:paraId="654D6CB5" w14:textId="77777777" w:rsidR="00B13B28" w:rsidRDefault="00CC31A6">
            <w:pPr>
              <w:pStyle w:val="Table09Row"/>
            </w:pPr>
            <w:r>
              <w:t xml:space="preserve">21 Dec 1979 (see s. 2 and </w:t>
            </w:r>
            <w:r>
              <w:rPr>
                <w:i/>
              </w:rPr>
              <w:t>Gazette</w:t>
            </w:r>
            <w:r>
              <w:t xml:space="preserve"> 21 Dec 1979 p. 3909)</w:t>
            </w:r>
          </w:p>
        </w:tc>
        <w:tc>
          <w:tcPr>
            <w:tcW w:w="1123" w:type="dxa"/>
          </w:tcPr>
          <w:p w14:paraId="6650403B" w14:textId="77777777" w:rsidR="00B13B28" w:rsidRDefault="00B13B28">
            <w:pPr>
              <w:pStyle w:val="Table09Row"/>
            </w:pPr>
          </w:p>
        </w:tc>
      </w:tr>
      <w:tr w:rsidR="00B13B28" w14:paraId="04316265" w14:textId="77777777">
        <w:trPr>
          <w:cantSplit/>
          <w:jc w:val="center"/>
        </w:trPr>
        <w:tc>
          <w:tcPr>
            <w:tcW w:w="1418" w:type="dxa"/>
          </w:tcPr>
          <w:p w14:paraId="01D695B2" w14:textId="77777777" w:rsidR="00B13B28" w:rsidRDefault="00CC31A6">
            <w:pPr>
              <w:pStyle w:val="Table09Row"/>
            </w:pPr>
            <w:r>
              <w:t>1977/046</w:t>
            </w:r>
          </w:p>
        </w:tc>
        <w:tc>
          <w:tcPr>
            <w:tcW w:w="2693" w:type="dxa"/>
          </w:tcPr>
          <w:p w14:paraId="2039845D" w14:textId="77777777" w:rsidR="00B13B28" w:rsidRDefault="00CC31A6">
            <w:pPr>
              <w:pStyle w:val="Table09Row"/>
            </w:pPr>
            <w:r>
              <w:rPr>
                <w:i/>
              </w:rPr>
              <w:t>Legal Practitioners Act Amendment Act 1977</w:t>
            </w:r>
          </w:p>
        </w:tc>
        <w:tc>
          <w:tcPr>
            <w:tcW w:w="1276" w:type="dxa"/>
          </w:tcPr>
          <w:p w14:paraId="5997AE31" w14:textId="77777777" w:rsidR="00B13B28" w:rsidRDefault="00CC31A6">
            <w:pPr>
              <w:pStyle w:val="Table09Row"/>
            </w:pPr>
            <w:r>
              <w:t>18 Nov 1977</w:t>
            </w:r>
          </w:p>
        </w:tc>
        <w:tc>
          <w:tcPr>
            <w:tcW w:w="3402" w:type="dxa"/>
          </w:tcPr>
          <w:p w14:paraId="2B026671" w14:textId="77777777" w:rsidR="00B13B28" w:rsidRDefault="00CC31A6">
            <w:pPr>
              <w:pStyle w:val="Table09Row"/>
            </w:pPr>
            <w:r>
              <w:t>18 Nov 1977</w:t>
            </w:r>
          </w:p>
        </w:tc>
        <w:tc>
          <w:tcPr>
            <w:tcW w:w="1123" w:type="dxa"/>
          </w:tcPr>
          <w:p w14:paraId="1620D252" w14:textId="77777777" w:rsidR="00B13B28" w:rsidRDefault="00CC31A6">
            <w:pPr>
              <w:pStyle w:val="Table09Row"/>
            </w:pPr>
            <w:r>
              <w:t>2003/065</w:t>
            </w:r>
          </w:p>
        </w:tc>
      </w:tr>
      <w:tr w:rsidR="00B13B28" w14:paraId="51C8C6E5" w14:textId="77777777">
        <w:trPr>
          <w:cantSplit/>
          <w:jc w:val="center"/>
        </w:trPr>
        <w:tc>
          <w:tcPr>
            <w:tcW w:w="1418" w:type="dxa"/>
          </w:tcPr>
          <w:p w14:paraId="75985E8E" w14:textId="77777777" w:rsidR="00B13B28" w:rsidRDefault="00CC31A6">
            <w:pPr>
              <w:pStyle w:val="Table09Row"/>
            </w:pPr>
            <w:r>
              <w:t>1977/047</w:t>
            </w:r>
          </w:p>
        </w:tc>
        <w:tc>
          <w:tcPr>
            <w:tcW w:w="2693" w:type="dxa"/>
          </w:tcPr>
          <w:p w14:paraId="717071AF" w14:textId="77777777" w:rsidR="00B13B28" w:rsidRDefault="00CC31A6">
            <w:pPr>
              <w:pStyle w:val="Table09Row"/>
            </w:pPr>
            <w:r>
              <w:rPr>
                <w:i/>
              </w:rPr>
              <w:t xml:space="preserve">Government Railways Act </w:t>
            </w:r>
            <w:r>
              <w:rPr>
                <w:i/>
              </w:rPr>
              <w:t>Amendment Act 1977</w:t>
            </w:r>
          </w:p>
        </w:tc>
        <w:tc>
          <w:tcPr>
            <w:tcW w:w="1276" w:type="dxa"/>
          </w:tcPr>
          <w:p w14:paraId="01C62969" w14:textId="77777777" w:rsidR="00B13B28" w:rsidRDefault="00CC31A6">
            <w:pPr>
              <w:pStyle w:val="Table09Row"/>
            </w:pPr>
            <w:r>
              <w:t>18 Nov 1977</w:t>
            </w:r>
          </w:p>
        </w:tc>
        <w:tc>
          <w:tcPr>
            <w:tcW w:w="3402" w:type="dxa"/>
          </w:tcPr>
          <w:p w14:paraId="2A2F44BD" w14:textId="77777777" w:rsidR="00B13B28" w:rsidRDefault="00CC31A6">
            <w:pPr>
              <w:pStyle w:val="Table09Row"/>
            </w:pPr>
            <w:r>
              <w:t>18 Nov 1977</w:t>
            </w:r>
          </w:p>
        </w:tc>
        <w:tc>
          <w:tcPr>
            <w:tcW w:w="1123" w:type="dxa"/>
          </w:tcPr>
          <w:p w14:paraId="726CC4DA" w14:textId="77777777" w:rsidR="00B13B28" w:rsidRDefault="00B13B28">
            <w:pPr>
              <w:pStyle w:val="Table09Row"/>
            </w:pPr>
          </w:p>
        </w:tc>
      </w:tr>
      <w:tr w:rsidR="00B13B28" w14:paraId="7E7046C5" w14:textId="77777777">
        <w:trPr>
          <w:cantSplit/>
          <w:jc w:val="center"/>
        </w:trPr>
        <w:tc>
          <w:tcPr>
            <w:tcW w:w="1418" w:type="dxa"/>
          </w:tcPr>
          <w:p w14:paraId="1E832805" w14:textId="77777777" w:rsidR="00B13B28" w:rsidRDefault="00CC31A6">
            <w:pPr>
              <w:pStyle w:val="Table09Row"/>
            </w:pPr>
            <w:r>
              <w:t>1977/048</w:t>
            </w:r>
          </w:p>
        </w:tc>
        <w:tc>
          <w:tcPr>
            <w:tcW w:w="2693" w:type="dxa"/>
          </w:tcPr>
          <w:p w14:paraId="28A2FFB7" w14:textId="77777777" w:rsidR="00B13B28" w:rsidRDefault="00CC31A6">
            <w:pPr>
              <w:pStyle w:val="Table09Row"/>
            </w:pPr>
            <w:r>
              <w:rPr>
                <w:i/>
              </w:rPr>
              <w:t>Appropriation Act (General Loan Fund) (No. 2) 1977‑78</w:t>
            </w:r>
          </w:p>
        </w:tc>
        <w:tc>
          <w:tcPr>
            <w:tcW w:w="1276" w:type="dxa"/>
          </w:tcPr>
          <w:p w14:paraId="1038D64A" w14:textId="77777777" w:rsidR="00B13B28" w:rsidRDefault="00CC31A6">
            <w:pPr>
              <w:pStyle w:val="Table09Row"/>
            </w:pPr>
            <w:r>
              <w:t>18 Nov 1977</w:t>
            </w:r>
          </w:p>
        </w:tc>
        <w:tc>
          <w:tcPr>
            <w:tcW w:w="3402" w:type="dxa"/>
          </w:tcPr>
          <w:p w14:paraId="6F81A14F" w14:textId="77777777" w:rsidR="00B13B28" w:rsidRDefault="00CC31A6">
            <w:pPr>
              <w:pStyle w:val="Table09Row"/>
            </w:pPr>
            <w:r>
              <w:t>18 Nov 1977</w:t>
            </w:r>
          </w:p>
        </w:tc>
        <w:tc>
          <w:tcPr>
            <w:tcW w:w="1123" w:type="dxa"/>
          </w:tcPr>
          <w:p w14:paraId="5B163807" w14:textId="77777777" w:rsidR="00B13B28" w:rsidRDefault="00B13B28">
            <w:pPr>
              <w:pStyle w:val="Table09Row"/>
            </w:pPr>
          </w:p>
        </w:tc>
      </w:tr>
      <w:tr w:rsidR="00B13B28" w14:paraId="1EBB5FCD" w14:textId="77777777">
        <w:trPr>
          <w:cantSplit/>
          <w:jc w:val="center"/>
        </w:trPr>
        <w:tc>
          <w:tcPr>
            <w:tcW w:w="1418" w:type="dxa"/>
          </w:tcPr>
          <w:p w14:paraId="3457F8CA" w14:textId="77777777" w:rsidR="00B13B28" w:rsidRDefault="00CC31A6">
            <w:pPr>
              <w:pStyle w:val="Table09Row"/>
            </w:pPr>
            <w:r>
              <w:t>1977/049</w:t>
            </w:r>
          </w:p>
        </w:tc>
        <w:tc>
          <w:tcPr>
            <w:tcW w:w="2693" w:type="dxa"/>
          </w:tcPr>
          <w:p w14:paraId="2DF035BA" w14:textId="77777777" w:rsidR="00B13B28" w:rsidRDefault="00CC31A6">
            <w:pPr>
              <w:pStyle w:val="Table09Row"/>
            </w:pPr>
            <w:r>
              <w:rPr>
                <w:i/>
              </w:rPr>
              <w:t>Loan Act 1977</w:t>
            </w:r>
          </w:p>
        </w:tc>
        <w:tc>
          <w:tcPr>
            <w:tcW w:w="1276" w:type="dxa"/>
          </w:tcPr>
          <w:p w14:paraId="7349D9F6" w14:textId="77777777" w:rsidR="00B13B28" w:rsidRDefault="00CC31A6">
            <w:pPr>
              <w:pStyle w:val="Table09Row"/>
            </w:pPr>
            <w:r>
              <w:t>18 Nov 1977</w:t>
            </w:r>
          </w:p>
        </w:tc>
        <w:tc>
          <w:tcPr>
            <w:tcW w:w="3402" w:type="dxa"/>
          </w:tcPr>
          <w:p w14:paraId="733BB7D0" w14:textId="77777777" w:rsidR="00B13B28" w:rsidRDefault="00CC31A6">
            <w:pPr>
              <w:pStyle w:val="Table09Row"/>
            </w:pPr>
            <w:r>
              <w:t>18 Nov 1977</w:t>
            </w:r>
          </w:p>
        </w:tc>
        <w:tc>
          <w:tcPr>
            <w:tcW w:w="1123" w:type="dxa"/>
          </w:tcPr>
          <w:p w14:paraId="550793BB" w14:textId="77777777" w:rsidR="00B13B28" w:rsidRDefault="00B13B28">
            <w:pPr>
              <w:pStyle w:val="Table09Row"/>
            </w:pPr>
          </w:p>
        </w:tc>
      </w:tr>
      <w:tr w:rsidR="00B13B28" w14:paraId="778E852B" w14:textId="77777777">
        <w:trPr>
          <w:cantSplit/>
          <w:jc w:val="center"/>
        </w:trPr>
        <w:tc>
          <w:tcPr>
            <w:tcW w:w="1418" w:type="dxa"/>
          </w:tcPr>
          <w:p w14:paraId="15570069" w14:textId="77777777" w:rsidR="00B13B28" w:rsidRDefault="00CC31A6">
            <w:pPr>
              <w:pStyle w:val="Table09Row"/>
            </w:pPr>
            <w:r>
              <w:t>1977/050</w:t>
            </w:r>
          </w:p>
        </w:tc>
        <w:tc>
          <w:tcPr>
            <w:tcW w:w="2693" w:type="dxa"/>
          </w:tcPr>
          <w:p w14:paraId="45B773D1" w14:textId="77777777" w:rsidR="00B13B28" w:rsidRDefault="00CC31A6">
            <w:pPr>
              <w:pStyle w:val="Table09Row"/>
            </w:pPr>
            <w:r>
              <w:rPr>
                <w:i/>
              </w:rPr>
              <w:t>Police Act Amendment Act 1977</w:t>
            </w:r>
          </w:p>
        </w:tc>
        <w:tc>
          <w:tcPr>
            <w:tcW w:w="1276" w:type="dxa"/>
          </w:tcPr>
          <w:p w14:paraId="29E2F131" w14:textId="77777777" w:rsidR="00B13B28" w:rsidRDefault="00CC31A6">
            <w:pPr>
              <w:pStyle w:val="Table09Row"/>
            </w:pPr>
            <w:r>
              <w:t>18 Nov 1977</w:t>
            </w:r>
          </w:p>
        </w:tc>
        <w:tc>
          <w:tcPr>
            <w:tcW w:w="3402" w:type="dxa"/>
          </w:tcPr>
          <w:p w14:paraId="024BBD98" w14:textId="77777777" w:rsidR="00B13B28" w:rsidRDefault="00CC31A6">
            <w:pPr>
              <w:pStyle w:val="Table09Row"/>
            </w:pPr>
            <w:r>
              <w:t>18 Nov 1977</w:t>
            </w:r>
          </w:p>
        </w:tc>
        <w:tc>
          <w:tcPr>
            <w:tcW w:w="1123" w:type="dxa"/>
          </w:tcPr>
          <w:p w14:paraId="2EB52D10" w14:textId="77777777" w:rsidR="00B13B28" w:rsidRDefault="00B13B28">
            <w:pPr>
              <w:pStyle w:val="Table09Row"/>
            </w:pPr>
          </w:p>
        </w:tc>
      </w:tr>
      <w:tr w:rsidR="00B13B28" w14:paraId="6FBA8C0A" w14:textId="77777777">
        <w:trPr>
          <w:cantSplit/>
          <w:jc w:val="center"/>
        </w:trPr>
        <w:tc>
          <w:tcPr>
            <w:tcW w:w="1418" w:type="dxa"/>
          </w:tcPr>
          <w:p w14:paraId="3197C8F8" w14:textId="77777777" w:rsidR="00B13B28" w:rsidRDefault="00CC31A6">
            <w:pPr>
              <w:pStyle w:val="Table09Row"/>
            </w:pPr>
            <w:r>
              <w:t>1977/051</w:t>
            </w:r>
          </w:p>
        </w:tc>
        <w:tc>
          <w:tcPr>
            <w:tcW w:w="2693" w:type="dxa"/>
          </w:tcPr>
          <w:p w14:paraId="27059FCC" w14:textId="77777777" w:rsidR="00B13B28" w:rsidRDefault="00CC31A6">
            <w:pPr>
              <w:pStyle w:val="Table09Row"/>
            </w:pPr>
            <w:r>
              <w:rPr>
                <w:i/>
              </w:rPr>
              <w:t>Solar Energy Research Act 1977</w:t>
            </w:r>
          </w:p>
        </w:tc>
        <w:tc>
          <w:tcPr>
            <w:tcW w:w="1276" w:type="dxa"/>
          </w:tcPr>
          <w:p w14:paraId="1DD01673" w14:textId="77777777" w:rsidR="00B13B28" w:rsidRDefault="00CC31A6">
            <w:pPr>
              <w:pStyle w:val="Table09Row"/>
            </w:pPr>
            <w:r>
              <w:t>18 Nov 1977</w:t>
            </w:r>
          </w:p>
        </w:tc>
        <w:tc>
          <w:tcPr>
            <w:tcW w:w="3402" w:type="dxa"/>
          </w:tcPr>
          <w:p w14:paraId="52F9FC3D" w14:textId="77777777" w:rsidR="00B13B28" w:rsidRDefault="00CC31A6">
            <w:pPr>
              <w:pStyle w:val="Table09Row"/>
            </w:pPr>
            <w:r>
              <w:t xml:space="preserve">24 Nov 1978 (see s. 2 and </w:t>
            </w:r>
            <w:r>
              <w:rPr>
                <w:i/>
              </w:rPr>
              <w:t>Gazette</w:t>
            </w:r>
            <w:r>
              <w:t xml:space="preserve"> 24 Nov 1978 p. 4375)</w:t>
            </w:r>
          </w:p>
        </w:tc>
        <w:tc>
          <w:tcPr>
            <w:tcW w:w="1123" w:type="dxa"/>
          </w:tcPr>
          <w:p w14:paraId="5B4E8E6B" w14:textId="77777777" w:rsidR="00B13B28" w:rsidRDefault="00CC31A6">
            <w:pPr>
              <w:pStyle w:val="Table09Row"/>
            </w:pPr>
            <w:r>
              <w:t>Exp. 30/06/1988</w:t>
            </w:r>
          </w:p>
        </w:tc>
      </w:tr>
      <w:tr w:rsidR="00B13B28" w14:paraId="3CE124FA" w14:textId="77777777">
        <w:trPr>
          <w:cantSplit/>
          <w:jc w:val="center"/>
        </w:trPr>
        <w:tc>
          <w:tcPr>
            <w:tcW w:w="1418" w:type="dxa"/>
          </w:tcPr>
          <w:p w14:paraId="629B4E6C" w14:textId="77777777" w:rsidR="00B13B28" w:rsidRDefault="00CC31A6">
            <w:pPr>
              <w:pStyle w:val="Table09Row"/>
            </w:pPr>
            <w:r>
              <w:t>1977/052</w:t>
            </w:r>
          </w:p>
        </w:tc>
        <w:tc>
          <w:tcPr>
            <w:tcW w:w="2693" w:type="dxa"/>
          </w:tcPr>
          <w:p w14:paraId="7B1C698F" w14:textId="77777777" w:rsidR="00B13B28" w:rsidRDefault="00CC31A6">
            <w:pPr>
              <w:pStyle w:val="Table09Row"/>
            </w:pPr>
            <w:r>
              <w:rPr>
                <w:i/>
              </w:rPr>
              <w:t>Adoption of Children Act Amendment Act 1977</w:t>
            </w:r>
          </w:p>
        </w:tc>
        <w:tc>
          <w:tcPr>
            <w:tcW w:w="1276" w:type="dxa"/>
          </w:tcPr>
          <w:p w14:paraId="0C0A9B79" w14:textId="77777777" w:rsidR="00B13B28" w:rsidRDefault="00CC31A6">
            <w:pPr>
              <w:pStyle w:val="Table09Row"/>
            </w:pPr>
            <w:r>
              <w:t>18 Nov 1977</w:t>
            </w:r>
          </w:p>
        </w:tc>
        <w:tc>
          <w:tcPr>
            <w:tcW w:w="3402" w:type="dxa"/>
          </w:tcPr>
          <w:p w14:paraId="0DFB22A3" w14:textId="77777777" w:rsidR="00B13B28" w:rsidRDefault="00CC31A6">
            <w:pPr>
              <w:pStyle w:val="Table09Row"/>
            </w:pPr>
            <w:r>
              <w:t xml:space="preserve">Act other than s. 3: 18 Nov 1977 (see s. 2(1)); </w:t>
            </w:r>
          </w:p>
          <w:p w14:paraId="766C8B19" w14:textId="77777777" w:rsidR="00B13B28" w:rsidRDefault="00CC31A6">
            <w:pPr>
              <w:pStyle w:val="Table09Row"/>
            </w:pPr>
            <w:r>
              <w:t xml:space="preserve">s. 3: 1 Jan 1978 (see s. 2(2) and </w:t>
            </w:r>
            <w:r>
              <w:rPr>
                <w:i/>
              </w:rPr>
              <w:t>Gazette</w:t>
            </w:r>
            <w:r>
              <w:t xml:space="preserve"> 23 Dec 1977 p. 4671)</w:t>
            </w:r>
          </w:p>
        </w:tc>
        <w:tc>
          <w:tcPr>
            <w:tcW w:w="1123" w:type="dxa"/>
          </w:tcPr>
          <w:p w14:paraId="3D212DA7" w14:textId="77777777" w:rsidR="00B13B28" w:rsidRDefault="00CC31A6">
            <w:pPr>
              <w:pStyle w:val="Table09Row"/>
            </w:pPr>
            <w:r>
              <w:t>1994/009</w:t>
            </w:r>
          </w:p>
        </w:tc>
      </w:tr>
      <w:tr w:rsidR="00B13B28" w14:paraId="58E27B90" w14:textId="77777777">
        <w:trPr>
          <w:cantSplit/>
          <w:jc w:val="center"/>
        </w:trPr>
        <w:tc>
          <w:tcPr>
            <w:tcW w:w="1418" w:type="dxa"/>
          </w:tcPr>
          <w:p w14:paraId="24546556" w14:textId="77777777" w:rsidR="00B13B28" w:rsidRDefault="00CC31A6">
            <w:pPr>
              <w:pStyle w:val="Table09Row"/>
            </w:pPr>
            <w:r>
              <w:t>1977/053</w:t>
            </w:r>
          </w:p>
        </w:tc>
        <w:tc>
          <w:tcPr>
            <w:tcW w:w="2693" w:type="dxa"/>
          </w:tcPr>
          <w:p w14:paraId="54C057E7" w14:textId="77777777" w:rsidR="00B13B28" w:rsidRDefault="00CC31A6">
            <w:pPr>
              <w:pStyle w:val="Table09Row"/>
            </w:pPr>
            <w:r>
              <w:rPr>
                <w:i/>
              </w:rPr>
              <w:t>Transport Commission Act Amendment Act 1977</w:t>
            </w:r>
          </w:p>
        </w:tc>
        <w:tc>
          <w:tcPr>
            <w:tcW w:w="1276" w:type="dxa"/>
          </w:tcPr>
          <w:p w14:paraId="71F91394" w14:textId="77777777" w:rsidR="00B13B28" w:rsidRDefault="00CC31A6">
            <w:pPr>
              <w:pStyle w:val="Table09Row"/>
            </w:pPr>
            <w:r>
              <w:t>23 Nov 1977</w:t>
            </w:r>
          </w:p>
        </w:tc>
        <w:tc>
          <w:tcPr>
            <w:tcW w:w="3402" w:type="dxa"/>
          </w:tcPr>
          <w:p w14:paraId="7B710CB9" w14:textId="77777777" w:rsidR="00B13B28" w:rsidRDefault="00CC31A6">
            <w:pPr>
              <w:pStyle w:val="Table09Row"/>
            </w:pPr>
            <w:r>
              <w:t>23 Nov 1977</w:t>
            </w:r>
          </w:p>
        </w:tc>
        <w:tc>
          <w:tcPr>
            <w:tcW w:w="1123" w:type="dxa"/>
          </w:tcPr>
          <w:p w14:paraId="3B020E11" w14:textId="77777777" w:rsidR="00B13B28" w:rsidRDefault="00B13B28">
            <w:pPr>
              <w:pStyle w:val="Table09Row"/>
            </w:pPr>
          </w:p>
        </w:tc>
      </w:tr>
      <w:tr w:rsidR="00B13B28" w14:paraId="1A4BE3B6" w14:textId="77777777">
        <w:trPr>
          <w:cantSplit/>
          <w:jc w:val="center"/>
        </w:trPr>
        <w:tc>
          <w:tcPr>
            <w:tcW w:w="1418" w:type="dxa"/>
          </w:tcPr>
          <w:p w14:paraId="03AB37E8" w14:textId="77777777" w:rsidR="00B13B28" w:rsidRDefault="00CC31A6">
            <w:pPr>
              <w:pStyle w:val="Table09Row"/>
            </w:pPr>
            <w:r>
              <w:t>1977/054</w:t>
            </w:r>
          </w:p>
        </w:tc>
        <w:tc>
          <w:tcPr>
            <w:tcW w:w="2693" w:type="dxa"/>
          </w:tcPr>
          <w:p w14:paraId="5A8C64AB" w14:textId="77777777" w:rsidR="00B13B28" w:rsidRDefault="00CC31A6">
            <w:pPr>
              <w:pStyle w:val="Table09Row"/>
            </w:pPr>
            <w:r>
              <w:rPr>
                <w:i/>
              </w:rPr>
              <w:t>Main Roads Act Amendment Act 1977</w:t>
            </w:r>
          </w:p>
        </w:tc>
        <w:tc>
          <w:tcPr>
            <w:tcW w:w="1276" w:type="dxa"/>
          </w:tcPr>
          <w:p w14:paraId="56FEE676" w14:textId="77777777" w:rsidR="00B13B28" w:rsidRDefault="00CC31A6">
            <w:pPr>
              <w:pStyle w:val="Table09Row"/>
            </w:pPr>
            <w:r>
              <w:t>23 Nov 1977</w:t>
            </w:r>
          </w:p>
        </w:tc>
        <w:tc>
          <w:tcPr>
            <w:tcW w:w="3402" w:type="dxa"/>
          </w:tcPr>
          <w:p w14:paraId="0BDC1DC1" w14:textId="77777777" w:rsidR="00B13B28" w:rsidRDefault="00CC31A6">
            <w:pPr>
              <w:pStyle w:val="Table09Row"/>
            </w:pPr>
            <w:r>
              <w:t>23 Nov 1977</w:t>
            </w:r>
          </w:p>
        </w:tc>
        <w:tc>
          <w:tcPr>
            <w:tcW w:w="1123" w:type="dxa"/>
          </w:tcPr>
          <w:p w14:paraId="166E2346" w14:textId="77777777" w:rsidR="00B13B28" w:rsidRDefault="00B13B28">
            <w:pPr>
              <w:pStyle w:val="Table09Row"/>
            </w:pPr>
          </w:p>
        </w:tc>
      </w:tr>
      <w:tr w:rsidR="00B13B28" w14:paraId="4A3CBF37" w14:textId="77777777">
        <w:trPr>
          <w:cantSplit/>
          <w:jc w:val="center"/>
        </w:trPr>
        <w:tc>
          <w:tcPr>
            <w:tcW w:w="1418" w:type="dxa"/>
          </w:tcPr>
          <w:p w14:paraId="6C6B8831" w14:textId="77777777" w:rsidR="00B13B28" w:rsidRDefault="00CC31A6">
            <w:pPr>
              <w:pStyle w:val="Table09Row"/>
            </w:pPr>
            <w:r>
              <w:t>1977/055</w:t>
            </w:r>
          </w:p>
        </w:tc>
        <w:tc>
          <w:tcPr>
            <w:tcW w:w="2693" w:type="dxa"/>
          </w:tcPr>
          <w:p w14:paraId="7454C026" w14:textId="77777777" w:rsidR="00B13B28" w:rsidRDefault="00CC31A6">
            <w:pPr>
              <w:pStyle w:val="Table09Row"/>
            </w:pPr>
            <w:r>
              <w:rPr>
                <w:i/>
              </w:rPr>
              <w:t>Marketing of Lamb Act Amendment Act 1977</w:t>
            </w:r>
          </w:p>
        </w:tc>
        <w:tc>
          <w:tcPr>
            <w:tcW w:w="1276" w:type="dxa"/>
          </w:tcPr>
          <w:p w14:paraId="725C77D9" w14:textId="77777777" w:rsidR="00B13B28" w:rsidRDefault="00CC31A6">
            <w:pPr>
              <w:pStyle w:val="Table09Row"/>
            </w:pPr>
            <w:r>
              <w:t>23 Nov 1977</w:t>
            </w:r>
          </w:p>
        </w:tc>
        <w:tc>
          <w:tcPr>
            <w:tcW w:w="3402" w:type="dxa"/>
          </w:tcPr>
          <w:p w14:paraId="606EBE62" w14:textId="77777777" w:rsidR="00B13B28" w:rsidRDefault="00CC31A6">
            <w:pPr>
              <w:pStyle w:val="Table09Row"/>
            </w:pPr>
            <w:r>
              <w:t xml:space="preserve">20 Jan 1978 (see s. 2 and </w:t>
            </w:r>
            <w:r>
              <w:rPr>
                <w:i/>
              </w:rPr>
              <w:t>Gazette</w:t>
            </w:r>
            <w:r>
              <w:t xml:space="preserve"> 20 Jan 1978 p. 173)</w:t>
            </w:r>
          </w:p>
        </w:tc>
        <w:tc>
          <w:tcPr>
            <w:tcW w:w="1123" w:type="dxa"/>
          </w:tcPr>
          <w:p w14:paraId="138AADDD" w14:textId="77777777" w:rsidR="00B13B28" w:rsidRDefault="00B13B28">
            <w:pPr>
              <w:pStyle w:val="Table09Row"/>
            </w:pPr>
          </w:p>
        </w:tc>
      </w:tr>
      <w:tr w:rsidR="00B13B28" w14:paraId="51D3C48F" w14:textId="77777777">
        <w:trPr>
          <w:cantSplit/>
          <w:jc w:val="center"/>
        </w:trPr>
        <w:tc>
          <w:tcPr>
            <w:tcW w:w="1418" w:type="dxa"/>
          </w:tcPr>
          <w:p w14:paraId="17808935" w14:textId="77777777" w:rsidR="00B13B28" w:rsidRDefault="00CC31A6">
            <w:pPr>
              <w:pStyle w:val="Table09Row"/>
            </w:pPr>
            <w:r>
              <w:t>1977/056</w:t>
            </w:r>
          </w:p>
        </w:tc>
        <w:tc>
          <w:tcPr>
            <w:tcW w:w="2693" w:type="dxa"/>
          </w:tcPr>
          <w:p w14:paraId="391C8322" w14:textId="77777777" w:rsidR="00B13B28" w:rsidRDefault="00CC31A6">
            <w:pPr>
              <w:pStyle w:val="Table09Row"/>
            </w:pPr>
            <w:r>
              <w:rPr>
                <w:i/>
              </w:rPr>
              <w:t>Local Government Act Amendment Act (No. 2) 1977</w:t>
            </w:r>
          </w:p>
        </w:tc>
        <w:tc>
          <w:tcPr>
            <w:tcW w:w="1276" w:type="dxa"/>
          </w:tcPr>
          <w:p w14:paraId="15DF70C4" w14:textId="77777777" w:rsidR="00B13B28" w:rsidRDefault="00CC31A6">
            <w:pPr>
              <w:pStyle w:val="Table09Row"/>
            </w:pPr>
            <w:r>
              <w:t>23 Nov 1977</w:t>
            </w:r>
          </w:p>
        </w:tc>
        <w:tc>
          <w:tcPr>
            <w:tcW w:w="3402" w:type="dxa"/>
          </w:tcPr>
          <w:p w14:paraId="37F5D8A2" w14:textId="77777777" w:rsidR="00B13B28" w:rsidRDefault="00CC31A6">
            <w:pPr>
              <w:pStyle w:val="Table09Row"/>
            </w:pPr>
            <w:r>
              <w:t>Act other than s. 11: 23 Nov 1977 (see s. 2(1));</w:t>
            </w:r>
          </w:p>
          <w:p w14:paraId="6D8498FD" w14:textId="77777777" w:rsidR="00B13B28" w:rsidRDefault="00CC31A6">
            <w:pPr>
              <w:pStyle w:val="Table09Row"/>
            </w:pPr>
            <w:r>
              <w:t xml:space="preserve">s. 11: 16 Dec 1977 (see s. 2(2) and </w:t>
            </w:r>
            <w:r>
              <w:rPr>
                <w:i/>
              </w:rPr>
              <w:t>Gazette</w:t>
            </w:r>
            <w:r>
              <w:t xml:space="preserve"> 16 Dec 1977 p. 4655)</w:t>
            </w:r>
          </w:p>
        </w:tc>
        <w:tc>
          <w:tcPr>
            <w:tcW w:w="1123" w:type="dxa"/>
          </w:tcPr>
          <w:p w14:paraId="12EE0F75" w14:textId="77777777" w:rsidR="00B13B28" w:rsidRDefault="00B13B28">
            <w:pPr>
              <w:pStyle w:val="Table09Row"/>
            </w:pPr>
          </w:p>
        </w:tc>
      </w:tr>
      <w:tr w:rsidR="00B13B28" w14:paraId="0B6A5253" w14:textId="77777777">
        <w:trPr>
          <w:cantSplit/>
          <w:jc w:val="center"/>
        </w:trPr>
        <w:tc>
          <w:tcPr>
            <w:tcW w:w="1418" w:type="dxa"/>
          </w:tcPr>
          <w:p w14:paraId="44287F9C" w14:textId="77777777" w:rsidR="00B13B28" w:rsidRDefault="00CC31A6">
            <w:pPr>
              <w:pStyle w:val="Table09Row"/>
            </w:pPr>
            <w:r>
              <w:t>1977/057</w:t>
            </w:r>
          </w:p>
        </w:tc>
        <w:tc>
          <w:tcPr>
            <w:tcW w:w="2693" w:type="dxa"/>
          </w:tcPr>
          <w:p w14:paraId="60B45F75" w14:textId="77777777" w:rsidR="00B13B28" w:rsidRDefault="00CC31A6">
            <w:pPr>
              <w:pStyle w:val="Table09Row"/>
            </w:pPr>
            <w:r>
              <w:rPr>
                <w:i/>
              </w:rPr>
              <w:t>Dog Act Amendment Act 1977</w:t>
            </w:r>
          </w:p>
        </w:tc>
        <w:tc>
          <w:tcPr>
            <w:tcW w:w="1276" w:type="dxa"/>
          </w:tcPr>
          <w:p w14:paraId="02BEF8E7" w14:textId="77777777" w:rsidR="00B13B28" w:rsidRDefault="00CC31A6">
            <w:pPr>
              <w:pStyle w:val="Table09Row"/>
            </w:pPr>
            <w:r>
              <w:t>23 Nov 1977</w:t>
            </w:r>
          </w:p>
        </w:tc>
        <w:tc>
          <w:tcPr>
            <w:tcW w:w="3402" w:type="dxa"/>
          </w:tcPr>
          <w:p w14:paraId="735F70E2" w14:textId="77777777" w:rsidR="00B13B28" w:rsidRDefault="00CC31A6">
            <w:pPr>
              <w:pStyle w:val="Table09Row"/>
            </w:pPr>
            <w:r>
              <w:t>23 Nov 1977</w:t>
            </w:r>
          </w:p>
        </w:tc>
        <w:tc>
          <w:tcPr>
            <w:tcW w:w="1123" w:type="dxa"/>
          </w:tcPr>
          <w:p w14:paraId="2F7A8C6F" w14:textId="77777777" w:rsidR="00B13B28" w:rsidRDefault="00B13B28">
            <w:pPr>
              <w:pStyle w:val="Table09Row"/>
            </w:pPr>
          </w:p>
        </w:tc>
      </w:tr>
      <w:tr w:rsidR="00B13B28" w14:paraId="7657384C" w14:textId="77777777">
        <w:trPr>
          <w:cantSplit/>
          <w:jc w:val="center"/>
        </w:trPr>
        <w:tc>
          <w:tcPr>
            <w:tcW w:w="1418" w:type="dxa"/>
          </w:tcPr>
          <w:p w14:paraId="08E4DF05" w14:textId="77777777" w:rsidR="00B13B28" w:rsidRDefault="00CC31A6">
            <w:pPr>
              <w:pStyle w:val="Table09Row"/>
            </w:pPr>
            <w:r>
              <w:t>1977/058</w:t>
            </w:r>
          </w:p>
        </w:tc>
        <w:tc>
          <w:tcPr>
            <w:tcW w:w="2693" w:type="dxa"/>
          </w:tcPr>
          <w:p w14:paraId="4F4C8461" w14:textId="77777777" w:rsidR="00B13B28" w:rsidRDefault="00CC31A6">
            <w:pPr>
              <w:pStyle w:val="Table09Row"/>
            </w:pPr>
            <w:r>
              <w:rPr>
                <w:i/>
              </w:rPr>
              <w:t>Chicken Meat Industry Act 1977</w:t>
            </w:r>
          </w:p>
        </w:tc>
        <w:tc>
          <w:tcPr>
            <w:tcW w:w="1276" w:type="dxa"/>
          </w:tcPr>
          <w:p w14:paraId="457F549B" w14:textId="77777777" w:rsidR="00B13B28" w:rsidRDefault="00CC31A6">
            <w:pPr>
              <w:pStyle w:val="Table09Row"/>
            </w:pPr>
            <w:r>
              <w:t>23 Nov 1977</w:t>
            </w:r>
          </w:p>
        </w:tc>
        <w:tc>
          <w:tcPr>
            <w:tcW w:w="3402" w:type="dxa"/>
          </w:tcPr>
          <w:p w14:paraId="40DD9035" w14:textId="77777777" w:rsidR="00B13B28" w:rsidRDefault="00CC31A6">
            <w:pPr>
              <w:pStyle w:val="Table09Row"/>
            </w:pPr>
            <w:r>
              <w:t xml:space="preserve">14 Jul 1978 (see s. 2 and </w:t>
            </w:r>
            <w:r>
              <w:rPr>
                <w:i/>
              </w:rPr>
              <w:t>Gazette</w:t>
            </w:r>
            <w:r>
              <w:t xml:space="preserve"> 14 Jul 1978 p. 2404)</w:t>
            </w:r>
          </w:p>
        </w:tc>
        <w:tc>
          <w:tcPr>
            <w:tcW w:w="1123" w:type="dxa"/>
          </w:tcPr>
          <w:p w14:paraId="0EF20930" w14:textId="77777777" w:rsidR="00B13B28" w:rsidRDefault="00CC31A6">
            <w:pPr>
              <w:pStyle w:val="Table09Row"/>
            </w:pPr>
            <w:r>
              <w:t>Exp. 31/12/2010</w:t>
            </w:r>
          </w:p>
        </w:tc>
      </w:tr>
      <w:tr w:rsidR="00B13B28" w14:paraId="27C80C7E" w14:textId="77777777">
        <w:trPr>
          <w:cantSplit/>
          <w:jc w:val="center"/>
        </w:trPr>
        <w:tc>
          <w:tcPr>
            <w:tcW w:w="1418" w:type="dxa"/>
          </w:tcPr>
          <w:p w14:paraId="0B17AEDA" w14:textId="77777777" w:rsidR="00B13B28" w:rsidRDefault="00CC31A6">
            <w:pPr>
              <w:pStyle w:val="Table09Row"/>
            </w:pPr>
            <w:r>
              <w:t>1977/059</w:t>
            </w:r>
          </w:p>
        </w:tc>
        <w:tc>
          <w:tcPr>
            <w:tcW w:w="2693" w:type="dxa"/>
          </w:tcPr>
          <w:p w14:paraId="269BA2C2" w14:textId="77777777" w:rsidR="00B13B28" w:rsidRDefault="00CC31A6">
            <w:pPr>
              <w:pStyle w:val="Table09Row"/>
            </w:pPr>
            <w:r>
              <w:rPr>
                <w:i/>
              </w:rPr>
              <w:t>Metropolitan Water Supply, Sewerage, and Drainage Act Amendment Act 1977</w:t>
            </w:r>
          </w:p>
        </w:tc>
        <w:tc>
          <w:tcPr>
            <w:tcW w:w="1276" w:type="dxa"/>
          </w:tcPr>
          <w:p w14:paraId="3BBFC3D8" w14:textId="77777777" w:rsidR="00B13B28" w:rsidRDefault="00CC31A6">
            <w:pPr>
              <w:pStyle w:val="Table09Row"/>
            </w:pPr>
            <w:r>
              <w:t>23 Nov 1977</w:t>
            </w:r>
          </w:p>
        </w:tc>
        <w:tc>
          <w:tcPr>
            <w:tcW w:w="3402" w:type="dxa"/>
          </w:tcPr>
          <w:p w14:paraId="46C9075E" w14:textId="77777777" w:rsidR="00B13B28" w:rsidRDefault="00CC31A6">
            <w:pPr>
              <w:pStyle w:val="Table09Row"/>
            </w:pPr>
            <w:r>
              <w:t xml:space="preserve">9 Dec 1977 (see s. 2 and </w:t>
            </w:r>
            <w:r>
              <w:rPr>
                <w:i/>
              </w:rPr>
              <w:t>Gazette</w:t>
            </w:r>
            <w:r>
              <w:t xml:space="preserve"> 9 Dec 1977 p. 4501)</w:t>
            </w:r>
          </w:p>
        </w:tc>
        <w:tc>
          <w:tcPr>
            <w:tcW w:w="1123" w:type="dxa"/>
          </w:tcPr>
          <w:p w14:paraId="292C6915" w14:textId="77777777" w:rsidR="00B13B28" w:rsidRDefault="00B13B28">
            <w:pPr>
              <w:pStyle w:val="Table09Row"/>
            </w:pPr>
          </w:p>
        </w:tc>
      </w:tr>
      <w:tr w:rsidR="00B13B28" w14:paraId="6467E689" w14:textId="77777777">
        <w:trPr>
          <w:cantSplit/>
          <w:jc w:val="center"/>
        </w:trPr>
        <w:tc>
          <w:tcPr>
            <w:tcW w:w="1418" w:type="dxa"/>
          </w:tcPr>
          <w:p w14:paraId="40940AA6" w14:textId="77777777" w:rsidR="00B13B28" w:rsidRDefault="00CC31A6">
            <w:pPr>
              <w:pStyle w:val="Table09Row"/>
            </w:pPr>
            <w:r>
              <w:t>1977/060</w:t>
            </w:r>
          </w:p>
        </w:tc>
        <w:tc>
          <w:tcPr>
            <w:tcW w:w="2693" w:type="dxa"/>
          </w:tcPr>
          <w:p w14:paraId="0A696A15" w14:textId="77777777" w:rsidR="00B13B28" w:rsidRDefault="00CC31A6">
            <w:pPr>
              <w:pStyle w:val="Table09Row"/>
            </w:pPr>
            <w:r>
              <w:rPr>
                <w:i/>
              </w:rPr>
              <w:t>Legal Aid Commission Act Amendment Act 1977</w:t>
            </w:r>
          </w:p>
        </w:tc>
        <w:tc>
          <w:tcPr>
            <w:tcW w:w="1276" w:type="dxa"/>
          </w:tcPr>
          <w:p w14:paraId="09177110" w14:textId="77777777" w:rsidR="00B13B28" w:rsidRDefault="00CC31A6">
            <w:pPr>
              <w:pStyle w:val="Table09Row"/>
            </w:pPr>
            <w:r>
              <w:t>23 Nov 1977</w:t>
            </w:r>
          </w:p>
        </w:tc>
        <w:tc>
          <w:tcPr>
            <w:tcW w:w="3402" w:type="dxa"/>
          </w:tcPr>
          <w:p w14:paraId="63592696" w14:textId="77777777" w:rsidR="00B13B28" w:rsidRDefault="00CC31A6">
            <w:pPr>
              <w:pStyle w:val="Table09Row"/>
            </w:pPr>
            <w:r>
              <w:t>23 Nov 1977</w:t>
            </w:r>
          </w:p>
        </w:tc>
        <w:tc>
          <w:tcPr>
            <w:tcW w:w="1123" w:type="dxa"/>
          </w:tcPr>
          <w:p w14:paraId="6E2A3609" w14:textId="77777777" w:rsidR="00B13B28" w:rsidRDefault="00B13B28">
            <w:pPr>
              <w:pStyle w:val="Table09Row"/>
            </w:pPr>
          </w:p>
        </w:tc>
      </w:tr>
      <w:tr w:rsidR="00B13B28" w14:paraId="3036A147" w14:textId="77777777">
        <w:trPr>
          <w:cantSplit/>
          <w:jc w:val="center"/>
        </w:trPr>
        <w:tc>
          <w:tcPr>
            <w:tcW w:w="1418" w:type="dxa"/>
          </w:tcPr>
          <w:p w14:paraId="01040BF0" w14:textId="77777777" w:rsidR="00B13B28" w:rsidRDefault="00CC31A6">
            <w:pPr>
              <w:pStyle w:val="Table09Row"/>
            </w:pPr>
            <w:r>
              <w:t>1977/061</w:t>
            </w:r>
          </w:p>
        </w:tc>
        <w:tc>
          <w:tcPr>
            <w:tcW w:w="2693" w:type="dxa"/>
          </w:tcPr>
          <w:p w14:paraId="134A9476" w14:textId="77777777" w:rsidR="00B13B28" w:rsidRDefault="00CC31A6">
            <w:pPr>
              <w:pStyle w:val="Table09Row"/>
            </w:pPr>
            <w:r>
              <w:rPr>
                <w:i/>
              </w:rPr>
              <w:t>Acts Amendment (Student Guilds and Associations) Act 1977</w:t>
            </w:r>
          </w:p>
        </w:tc>
        <w:tc>
          <w:tcPr>
            <w:tcW w:w="1276" w:type="dxa"/>
          </w:tcPr>
          <w:p w14:paraId="2F2E3508" w14:textId="77777777" w:rsidR="00B13B28" w:rsidRDefault="00CC31A6">
            <w:pPr>
              <w:pStyle w:val="Table09Row"/>
            </w:pPr>
            <w:r>
              <w:t>23 Nov 1977</w:t>
            </w:r>
          </w:p>
        </w:tc>
        <w:tc>
          <w:tcPr>
            <w:tcW w:w="3402" w:type="dxa"/>
          </w:tcPr>
          <w:p w14:paraId="1AB541CC" w14:textId="77777777" w:rsidR="00B13B28" w:rsidRDefault="00CC31A6">
            <w:pPr>
              <w:pStyle w:val="Table09Row"/>
            </w:pPr>
            <w:r>
              <w:t>1 Jan 1978 (see s. 2)</w:t>
            </w:r>
          </w:p>
        </w:tc>
        <w:tc>
          <w:tcPr>
            <w:tcW w:w="1123" w:type="dxa"/>
          </w:tcPr>
          <w:p w14:paraId="36A9EEB0" w14:textId="77777777" w:rsidR="00B13B28" w:rsidRDefault="00B13B28">
            <w:pPr>
              <w:pStyle w:val="Table09Row"/>
            </w:pPr>
          </w:p>
        </w:tc>
      </w:tr>
      <w:tr w:rsidR="00B13B28" w14:paraId="09FC8358" w14:textId="77777777">
        <w:trPr>
          <w:cantSplit/>
          <w:jc w:val="center"/>
        </w:trPr>
        <w:tc>
          <w:tcPr>
            <w:tcW w:w="1418" w:type="dxa"/>
          </w:tcPr>
          <w:p w14:paraId="3AD5FFF4" w14:textId="77777777" w:rsidR="00B13B28" w:rsidRDefault="00CC31A6">
            <w:pPr>
              <w:pStyle w:val="Table09Row"/>
            </w:pPr>
            <w:r>
              <w:t>1977/062</w:t>
            </w:r>
          </w:p>
        </w:tc>
        <w:tc>
          <w:tcPr>
            <w:tcW w:w="2693" w:type="dxa"/>
          </w:tcPr>
          <w:p w14:paraId="3EC90157" w14:textId="77777777" w:rsidR="00B13B28" w:rsidRDefault="00CC31A6">
            <w:pPr>
              <w:pStyle w:val="Table09Row"/>
            </w:pPr>
            <w:r>
              <w:rPr>
                <w:i/>
              </w:rPr>
              <w:t>Reserves and Road Closure Act 1977</w:t>
            </w:r>
          </w:p>
        </w:tc>
        <w:tc>
          <w:tcPr>
            <w:tcW w:w="1276" w:type="dxa"/>
          </w:tcPr>
          <w:p w14:paraId="40454E4E" w14:textId="77777777" w:rsidR="00B13B28" w:rsidRDefault="00CC31A6">
            <w:pPr>
              <w:pStyle w:val="Table09Row"/>
            </w:pPr>
            <w:r>
              <w:t>23 Nov 1977</w:t>
            </w:r>
          </w:p>
        </w:tc>
        <w:tc>
          <w:tcPr>
            <w:tcW w:w="3402" w:type="dxa"/>
          </w:tcPr>
          <w:p w14:paraId="3DD9EF29" w14:textId="77777777" w:rsidR="00B13B28" w:rsidRDefault="00CC31A6">
            <w:pPr>
              <w:pStyle w:val="Table09Row"/>
            </w:pPr>
            <w:r>
              <w:t>23 Nov 1977</w:t>
            </w:r>
          </w:p>
        </w:tc>
        <w:tc>
          <w:tcPr>
            <w:tcW w:w="1123" w:type="dxa"/>
          </w:tcPr>
          <w:p w14:paraId="6CB8D627" w14:textId="77777777" w:rsidR="00B13B28" w:rsidRDefault="00B13B28">
            <w:pPr>
              <w:pStyle w:val="Table09Row"/>
            </w:pPr>
          </w:p>
        </w:tc>
      </w:tr>
      <w:tr w:rsidR="00B13B28" w14:paraId="5CD58332" w14:textId="77777777">
        <w:trPr>
          <w:cantSplit/>
          <w:jc w:val="center"/>
        </w:trPr>
        <w:tc>
          <w:tcPr>
            <w:tcW w:w="1418" w:type="dxa"/>
          </w:tcPr>
          <w:p w14:paraId="37476D1C" w14:textId="77777777" w:rsidR="00B13B28" w:rsidRDefault="00CC31A6">
            <w:pPr>
              <w:pStyle w:val="Table09Row"/>
            </w:pPr>
            <w:r>
              <w:t>1977/063</w:t>
            </w:r>
          </w:p>
        </w:tc>
        <w:tc>
          <w:tcPr>
            <w:tcW w:w="2693" w:type="dxa"/>
          </w:tcPr>
          <w:p w14:paraId="4A31901B" w14:textId="77777777" w:rsidR="00B13B28" w:rsidRDefault="00CC31A6">
            <w:pPr>
              <w:pStyle w:val="Table09Row"/>
            </w:pPr>
            <w:r>
              <w:rPr>
                <w:i/>
              </w:rPr>
              <w:t>Stamp Act Amendment Act 1977</w:t>
            </w:r>
          </w:p>
        </w:tc>
        <w:tc>
          <w:tcPr>
            <w:tcW w:w="1276" w:type="dxa"/>
          </w:tcPr>
          <w:p w14:paraId="6A7239D7" w14:textId="77777777" w:rsidR="00B13B28" w:rsidRDefault="00CC31A6">
            <w:pPr>
              <w:pStyle w:val="Table09Row"/>
            </w:pPr>
            <w:r>
              <w:t>23 Nov 1977</w:t>
            </w:r>
          </w:p>
        </w:tc>
        <w:tc>
          <w:tcPr>
            <w:tcW w:w="3402" w:type="dxa"/>
          </w:tcPr>
          <w:p w14:paraId="3B21EBBC" w14:textId="77777777" w:rsidR="00B13B28" w:rsidRDefault="00CC31A6">
            <w:pPr>
              <w:pStyle w:val="Table09Row"/>
            </w:pPr>
            <w:r>
              <w:t>23 Nov 1977</w:t>
            </w:r>
          </w:p>
        </w:tc>
        <w:tc>
          <w:tcPr>
            <w:tcW w:w="1123" w:type="dxa"/>
          </w:tcPr>
          <w:p w14:paraId="1F5D6417" w14:textId="77777777" w:rsidR="00B13B28" w:rsidRDefault="00B13B28">
            <w:pPr>
              <w:pStyle w:val="Table09Row"/>
            </w:pPr>
          </w:p>
        </w:tc>
      </w:tr>
      <w:tr w:rsidR="00B13B28" w14:paraId="5073D15A" w14:textId="77777777">
        <w:trPr>
          <w:cantSplit/>
          <w:jc w:val="center"/>
        </w:trPr>
        <w:tc>
          <w:tcPr>
            <w:tcW w:w="1418" w:type="dxa"/>
          </w:tcPr>
          <w:p w14:paraId="061701E4" w14:textId="77777777" w:rsidR="00B13B28" w:rsidRDefault="00CC31A6">
            <w:pPr>
              <w:pStyle w:val="Table09Row"/>
            </w:pPr>
            <w:r>
              <w:t>1977/064</w:t>
            </w:r>
          </w:p>
        </w:tc>
        <w:tc>
          <w:tcPr>
            <w:tcW w:w="2693" w:type="dxa"/>
          </w:tcPr>
          <w:p w14:paraId="3BB02A72" w14:textId="77777777" w:rsidR="00B13B28" w:rsidRDefault="00CC31A6">
            <w:pPr>
              <w:pStyle w:val="Table09Row"/>
            </w:pPr>
            <w:r>
              <w:rPr>
                <w:i/>
              </w:rPr>
              <w:t>Wundowie Charcoal Iron Industry Sale Agreement Act Amendment Act 1977</w:t>
            </w:r>
          </w:p>
        </w:tc>
        <w:tc>
          <w:tcPr>
            <w:tcW w:w="1276" w:type="dxa"/>
          </w:tcPr>
          <w:p w14:paraId="70592E1A" w14:textId="77777777" w:rsidR="00B13B28" w:rsidRDefault="00CC31A6">
            <w:pPr>
              <w:pStyle w:val="Table09Row"/>
            </w:pPr>
            <w:r>
              <w:t>23 Nov 1977</w:t>
            </w:r>
          </w:p>
        </w:tc>
        <w:tc>
          <w:tcPr>
            <w:tcW w:w="3402" w:type="dxa"/>
          </w:tcPr>
          <w:p w14:paraId="284AA1B8" w14:textId="77777777" w:rsidR="00B13B28" w:rsidRDefault="00CC31A6">
            <w:pPr>
              <w:pStyle w:val="Table09Row"/>
            </w:pPr>
            <w:r>
              <w:t>23 Nov 1977</w:t>
            </w:r>
          </w:p>
        </w:tc>
        <w:tc>
          <w:tcPr>
            <w:tcW w:w="1123" w:type="dxa"/>
          </w:tcPr>
          <w:p w14:paraId="522AD680" w14:textId="77777777" w:rsidR="00B13B28" w:rsidRDefault="00B13B28">
            <w:pPr>
              <w:pStyle w:val="Table09Row"/>
            </w:pPr>
          </w:p>
        </w:tc>
      </w:tr>
      <w:tr w:rsidR="00B13B28" w14:paraId="12ABD757" w14:textId="77777777">
        <w:trPr>
          <w:cantSplit/>
          <w:jc w:val="center"/>
        </w:trPr>
        <w:tc>
          <w:tcPr>
            <w:tcW w:w="1418" w:type="dxa"/>
          </w:tcPr>
          <w:p w14:paraId="06335645" w14:textId="77777777" w:rsidR="00B13B28" w:rsidRDefault="00CC31A6">
            <w:pPr>
              <w:pStyle w:val="Table09Row"/>
            </w:pPr>
            <w:r>
              <w:t>1977/065</w:t>
            </w:r>
          </w:p>
        </w:tc>
        <w:tc>
          <w:tcPr>
            <w:tcW w:w="2693" w:type="dxa"/>
          </w:tcPr>
          <w:p w14:paraId="7A81501B" w14:textId="77777777" w:rsidR="00B13B28" w:rsidRDefault="00CC31A6">
            <w:pPr>
              <w:pStyle w:val="Table09Row"/>
            </w:pPr>
            <w:r>
              <w:rPr>
                <w:i/>
              </w:rPr>
              <w:t>Bush Fires Act Amendment Act 1977</w:t>
            </w:r>
          </w:p>
        </w:tc>
        <w:tc>
          <w:tcPr>
            <w:tcW w:w="1276" w:type="dxa"/>
          </w:tcPr>
          <w:p w14:paraId="4DEB211B" w14:textId="77777777" w:rsidR="00B13B28" w:rsidRDefault="00CC31A6">
            <w:pPr>
              <w:pStyle w:val="Table09Row"/>
            </w:pPr>
            <w:r>
              <w:t>28 Nov 1977</w:t>
            </w:r>
          </w:p>
        </w:tc>
        <w:tc>
          <w:tcPr>
            <w:tcW w:w="3402" w:type="dxa"/>
          </w:tcPr>
          <w:p w14:paraId="5061E80B" w14:textId="77777777" w:rsidR="00B13B28" w:rsidRDefault="00CC31A6">
            <w:pPr>
              <w:pStyle w:val="Table09Row"/>
            </w:pPr>
            <w:r>
              <w:t xml:space="preserve">1 Jun 1978 (see s. 2 and </w:t>
            </w:r>
            <w:r>
              <w:rPr>
                <w:i/>
              </w:rPr>
              <w:t>Gazette</w:t>
            </w:r>
            <w:r>
              <w:t xml:space="preserve"> 10 Mar 1978 p. 667)</w:t>
            </w:r>
          </w:p>
        </w:tc>
        <w:tc>
          <w:tcPr>
            <w:tcW w:w="1123" w:type="dxa"/>
          </w:tcPr>
          <w:p w14:paraId="570FC2AA" w14:textId="77777777" w:rsidR="00B13B28" w:rsidRDefault="00B13B28">
            <w:pPr>
              <w:pStyle w:val="Table09Row"/>
            </w:pPr>
          </w:p>
        </w:tc>
      </w:tr>
      <w:tr w:rsidR="00B13B28" w14:paraId="52AD0044" w14:textId="77777777">
        <w:trPr>
          <w:cantSplit/>
          <w:jc w:val="center"/>
        </w:trPr>
        <w:tc>
          <w:tcPr>
            <w:tcW w:w="1418" w:type="dxa"/>
          </w:tcPr>
          <w:p w14:paraId="6570E771" w14:textId="77777777" w:rsidR="00B13B28" w:rsidRDefault="00CC31A6">
            <w:pPr>
              <w:pStyle w:val="Table09Row"/>
            </w:pPr>
            <w:r>
              <w:t>1977/066</w:t>
            </w:r>
          </w:p>
        </w:tc>
        <w:tc>
          <w:tcPr>
            <w:tcW w:w="2693" w:type="dxa"/>
          </w:tcPr>
          <w:p w14:paraId="376BB4CA" w14:textId="77777777" w:rsidR="00B13B28" w:rsidRDefault="00CC31A6">
            <w:pPr>
              <w:pStyle w:val="Table09Row"/>
            </w:pPr>
            <w:r>
              <w:rPr>
                <w:i/>
              </w:rPr>
              <w:t>Marine</w:t>
            </w:r>
            <w:r>
              <w:rPr>
                <w:i/>
              </w:rPr>
              <w:t xml:space="preserve"> Navigational Aids Act Amendment Act 1977</w:t>
            </w:r>
          </w:p>
        </w:tc>
        <w:tc>
          <w:tcPr>
            <w:tcW w:w="1276" w:type="dxa"/>
          </w:tcPr>
          <w:p w14:paraId="3A0381F3" w14:textId="77777777" w:rsidR="00B13B28" w:rsidRDefault="00CC31A6">
            <w:pPr>
              <w:pStyle w:val="Table09Row"/>
            </w:pPr>
            <w:r>
              <w:t>28 Nov 1977</w:t>
            </w:r>
          </w:p>
        </w:tc>
        <w:tc>
          <w:tcPr>
            <w:tcW w:w="3402" w:type="dxa"/>
          </w:tcPr>
          <w:p w14:paraId="339D1594" w14:textId="77777777" w:rsidR="00B13B28" w:rsidRDefault="00CC31A6">
            <w:pPr>
              <w:pStyle w:val="Table09Row"/>
            </w:pPr>
            <w:r>
              <w:t>28 Nov 1977</w:t>
            </w:r>
          </w:p>
        </w:tc>
        <w:tc>
          <w:tcPr>
            <w:tcW w:w="1123" w:type="dxa"/>
          </w:tcPr>
          <w:p w14:paraId="2C51A17D" w14:textId="77777777" w:rsidR="00B13B28" w:rsidRDefault="00B13B28">
            <w:pPr>
              <w:pStyle w:val="Table09Row"/>
            </w:pPr>
          </w:p>
        </w:tc>
      </w:tr>
      <w:tr w:rsidR="00B13B28" w14:paraId="4A862B6A" w14:textId="77777777">
        <w:trPr>
          <w:cantSplit/>
          <w:jc w:val="center"/>
        </w:trPr>
        <w:tc>
          <w:tcPr>
            <w:tcW w:w="1418" w:type="dxa"/>
          </w:tcPr>
          <w:p w14:paraId="51F011F6" w14:textId="77777777" w:rsidR="00B13B28" w:rsidRDefault="00CC31A6">
            <w:pPr>
              <w:pStyle w:val="Table09Row"/>
            </w:pPr>
            <w:r>
              <w:t>1977/067</w:t>
            </w:r>
          </w:p>
        </w:tc>
        <w:tc>
          <w:tcPr>
            <w:tcW w:w="2693" w:type="dxa"/>
          </w:tcPr>
          <w:p w14:paraId="01EDDB5E" w14:textId="77777777" w:rsidR="00B13B28" w:rsidRDefault="00CC31A6">
            <w:pPr>
              <w:pStyle w:val="Table09Row"/>
            </w:pPr>
            <w:r>
              <w:rPr>
                <w:i/>
              </w:rPr>
              <w:t>Western Australian Marine Act Amendment Act 1977</w:t>
            </w:r>
          </w:p>
        </w:tc>
        <w:tc>
          <w:tcPr>
            <w:tcW w:w="1276" w:type="dxa"/>
          </w:tcPr>
          <w:p w14:paraId="1D056630" w14:textId="77777777" w:rsidR="00B13B28" w:rsidRDefault="00CC31A6">
            <w:pPr>
              <w:pStyle w:val="Table09Row"/>
            </w:pPr>
            <w:r>
              <w:t>28 Nov 1977</w:t>
            </w:r>
          </w:p>
        </w:tc>
        <w:tc>
          <w:tcPr>
            <w:tcW w:w="3402" w:type="dxa"/>
          </w:tcPr>
          <w:p w14:paraId="732E0C63" w14:textId="77777777" w:rsidR="00B13B28" w:rsidRDefault="00CC31A6">
            <w:pPr>
              <w:pStyle w:val="Table09Row"/>
            </w:pPr>
            <w:r>
              <w:t xml:space="preserve">Act other than s. 4, 5, 7‑13: 28 Nov 1977 (see s. 2(1)); </w:t>
            </w:r>
          </w:p>
          <w:p w14:paraId="489E37B6" w14:textId="77777777" w:rsidR="00B13B28" w:rsidRDefault="00CC31A6">
            <w:pPr>
              <w:pStyle w:val="Table09Row"/>
            </w:pPr>
            <w:r>
              <w:t xml:space="preserve">s. 4, 5, 7‑13: 20 Mar 1978 (see s. 2(2) and </w:t>
            </w:r>
            <w:r>
              <w:rPr>
                <w:i/>
              </w:rPr>
              <w:t>Gazette</w:t>
            </w:r>
            <w:r>
              <w:t xml:space="preserve"> 17 Mar 1978 p. 789)</w:t>
            </w:r>
          </w:p>
        </w:tc>
        <w:tc>
          <w:tcPr>
            <w:tcW w:w="1123" w:type="dxa"/>
          </w:tcPr>
          <w:p w14:paraId="78CC23CB" w14:textId="77777777" w:rsidR="00B13B28" w:rsidRDefault="00CC31A6">
            <w:pPr>
              <w:pStyle w:val="Table09Row"/>
            </w:pPr>
            <w:r>
              <w:t>1982/055</w:t>
            </w:r>
          </w:p>
        </w:tc>
      </w:tr>
      <w:tr w:rsidR="00B13B28" w14:paraId="0FB9B382" w14:textId="77777777">
        <w:trPr>
          <w:cantSplit/>
          <w:jc w:val="center"/>
        </w:trPr>
        <w:tc>
          <w:tcPr>
            <w:tcW w:w="1418" w:type="dxa"/>
          </w:tcPr>
          <w:p w14:paraId="183C6757" w14:textId="77777777" w:rsidR="00B13B28" w:rsidRDefault="00CC31A6">
            <w:pPr>
              <w:pStyle w:val="Table09Row"/>
            </w:pPr>
            <w:r>
              <w:t>1977/068</w:t>
            </w:r>
          </w:p>
        </w:tc>
        <w:tc>
          <w:tcPr>
            <w:tcW w:w="2693" w:type="dxa"/>
          </w:tcPr>
          <w:p w14:paraId="6055224F" w14:textId="77777777" w:rsidR="00B13B28" w:rsidRDefault="00CC31A6">
            <w:pPr>
              <w:pStyle w:val="Table09Row"/>
            </w:pPr>
            <w:r>
              <w:rPr>
                <w:i/>
              </w:rPr>
              <w:t>Taxi‑cars (Co‑ordination and Control) Act Amendment Act 1977</w:t>
            </w:r>
          </w:p>
        </w:tc>
        <w:tc>
          <w:tcPr>
            <w:tcW w:w="1276" w:type="dxa"/>
          </w:tcPr>
          <w:p w14:paraId="3D122942" w14:textId="77777777" w:rsidR="00B13B28" w:rsidRDefault="00CC31A6">
            <w:pPr>
              <w:pStyle w:val="Table09Row"/>
            </w:pPr>
            <w:r>
              <w:t>28 Nov 1977</w:t>
            </w:r>
          </w:p>
        </w:tc>
        <w:tc>
          <w:tcPr>
            <w:tcW w:w="3402" w:type="dxa"/>
          </w:tcPr>
          <w:p w14:paraId="7CC5ACC7" w14:textId="77777777" w:rsidR="00B13B28" w:rsidRDefault="00CC31A6">
            <w:pPr>
              <w:pStyle w:val="Table09Row"/>
            </w:pPr>
            <w:r>
              <w:t>28 Nov 1977</w:t>
            </w:r>
          </w:p>
        </w:tc>
        <w:tc>
          <w:tcPr>
            <w:tcW w:w="1123" w:type="dxa"/>
          </w:tcPr>
          <w:p w14:paraId="46824C66" w14:textId="77777777" w:rsidR="00B13B28" w:rsidRDefault="00CC31A6">
            <w:pPr>
              <w:pStyle w:val="Table09Row"/>
            </w:pPr>
            <w:r>
              <w:t>1985/101</w:t>
            </w:r>
          </w:p>
        </w:tc>
      </w:tr>
      <w:tr w:rsidR="00B13B28" w14:paraId="34B7A522" w14:textId="77777777">
        <w:trPr>
          <w:cantSplit/>
          <w:jc w:val="center"/>
        </w:trPr>
        <w:tc>
          <w:tcPr>
            <w:tcW w:w="1418" w:type="dxa"/>
          </w:tcPr>
          <w:p w14:paraId="62283C85" w14:textId="77777777" w:rsidR="00B13B28" w:rsidRDefault="00CC31A6">
            <w:pPr>
              <w:pStyle w:val="Table09Row"/>
            </w:pPr>
            <w:r>
              <w:t>1977/069</w:t>
            </w:r>
          </w:p>
        </w:tc>
        <w:tc>
          <w:tcPr>
            <w:tcW w:w="2693" w:type="dxa"/>
          </w:tcPr>
          <w:p w14:paraId="3CA6A04B" w14:textId="77777777" w:rsidR="00B13B28" w:rsidRDefault="00CC31A6">
            <w:pPr>
              <w:pStyle w:val="Table09Row"/>
            </w:pPr>
            <w:r>
              <w:rPr>
                <w:i/>
              </w:rPr>
              <w:t>Marketing of Eggs Act Amendment Act 1977</w:t>
            </w:r>
          </w:p>
        </w:tc>
        <w:tc>
          <w:tcPr>
            <w:tcW w:w="1276" w:type="dxa"/>
          </w:tcPr>
          <w:p w14:paraId="5F603F40" w14:textId="77777777" w:rsidR="00B13B28" w:rsidRDefault="00CC31A6">
            <w:pPr>
              <w:pStyle w:val="Table09Row"/>
            </w:pPr>
            <w:r>
              <w:t>28 Nov 1977</w:t>
            </w:r>
          </w:p>
        </w:tc>
        <w:tc>
          <w:tcPr>
            <w:tcW w:w="3402" w:type="dxa"/>
          </w:tcPr>
          <w:p w14:paraId="0A676A92" w14:textId="77777777" w:rsidR="00B13B28" w:rsidRDefault="00CC31A6">
            <w:pPr>
              <w:pStyle w:val="Table09Row"/>
            </w:pPr>
            <w:r>
              <w:t>28 Nov 1</w:t>
            </w:r>
            <w:r>
              <w:t>977</w:t>
            </w:r>
          </w:p>
        </w:tc>
        <w:tc>
          <w:tcPr>
            <w:tcW w:w="1123" w:type="dxa"/>
          </w:tcPr>
          <w:p w14:paraId="3C70213B" w14:textId="77777777" w:rsidR="00B13B28" w:rsidRDefault="00B13B28">
            <w:pPr>
              <w:pStyle w:val="Table09Row"/>
            </w:pPr>
          </w:p>
        </w:tc>
      </w:tr>
      <w:tr w:rsidR="00B13B28" w14:paraId="39D65A3D" w14:textId="77777777">
        <w:trPr>
          <w:cantSplit/>
          <w:jc w:val="center"/>
        </w:trPr>
        <w:tc>
          <w:tcPr>
            <w:tcW w:w="1418" w:type="dxa"/>
          </w:tcPr>
          <w:p w14:paraId="0446D4E2" w14:textId="77777777" w:rsidR="00B13B28" w:rsidRDefault="00CC31A6">
            <w:pPr>
              <w:pStyle w:val="Table09Row"/>
            </w:pPr>
            <w:r>
              <w:t>1977/070</w:t>
            </w:r>
          </w:p>
        </w:tc>
        <w:tc>
          <w:tcPr>
            <w:tcW w:w="2693" w:type="dxa"/>
          </w:tcPr>
          <w:p w14:paraId="2C61992D" w14:textId="77777777" w:rsidR="00B13B28" w:rsidRDefault="00CC31A6">
            <w:pPr>
              <w:pStyle w:val="Table09Row"/>
            </w:pPr>
            <w:r>
              <w:rPr>
                <w:i/>
              </w:rPr>
              <w:t>Workers’ Compensation Act Amendment Act (No. 2) 1977</w:t>
            </w:r>
          </w:p>
        </w:tc>
        <w:tc>
          <w:tcPr>
            <w:tcW w:w="1276" w:type="dxa"/>
          </w:tcPr>
          <w:p w14:paraId="373E1A3B" w14:textId="77777777" w:rsidR="00B13B28" w:rsidRDefault="00CC31A6">
            <w:pPr>
              <w:pStyle w:val="Table09Row"/>
            </w:pPr>
            <w:r>
              <w:t>28 Nov 1977</w:t>
            </w:r>
          </w:p>
        </w:tc>
        <w:tc>
          <w:tcPr>
            <w:tcW w:w="3402" w:type="dxa"/>
          </w:tcPr>
          <w:p w14:paraId="64811CD4" w14:textId="77777777" w:rsidR="00B13B28" w:rsidRDefault="00CC31A6">
            <w:pPr>
              <w:pStyle w:val="Table09Row"/>
            </w:pPr>
            <w:r>
              <w:t>28 Nov 1977</w:t>
            </w:r>
          </w:p>
        </w:tc>
        <w:tc>
          <w:tcPr>
            <w:tcW w:w="1123" w:type="dxa"/>
          </w:tcPr>
          <w:p w14:paraId="483BD139" w14:textId="77777777" w:rsidR="00B13B28" w:rsidRDefault="00CC31A6">
            <w:pPr>
              <w:pStyle w:val="Table09Row"/>
            </w:pPr>
            <w:r>
              <w:t>1981/086</w:t>
            </w:r>
          </w:p>
        </w:tc>
      </w:tr>
      <w:tr w:rsidR="00B13B28" w14:paraId="2A72210A" w14:textId="77777777">
        <w:trPr>
          <w:cantSplit/>
          <w:jc w:val="center"/>
        </w:trPr>
        <w:tc>
          <w:tcPr>
            <w:tcW w:w="1418" w:type="dxa"/>
          </w:tcPr>
          <w:p w14:paraId="6F50AA87" w14:textId="77777777" w:rsidR="00B13B28" w:rsidRDefault="00CC31A6">
            <w:pPr>
              <w:pStyle w:val="Table09Row"/>
            </w:pPr>
            <w:r>
              <w:t>1977/071</w:t>
            </w:r>
          </w:p>
        </w:tc>
        <w:tc>
          <w:tcPr>
            <w:tcW w:w="2693" w:type="dxa"/>
          </w:tcPr>
          <w:p w14:paraId="04AAEB1E" w14:textId="77777777" w:rsidR="00B13B28" w:rsidRDefault="00CC31A6">
            <w:pPr>
              <w:pStyle w:val="Table09Row"/>
            </w:pPr>
            <w:r>
              <w:rPr>
                <w:i/>
              </w:rPr>
              <w:t>Criminal Code Amendment Act (No. 3) 1977</w:t>
            </w:r>
          </w:p>
        </w:tc>
        <w:tc>
          <w:tcPr>
            <w:tcW w:w="1276" w:type="dxa"/>
          </w:tcPr>
          <w:p w14:paraId="2C0A8AEF" w14:textId="77777777" w:rsidR="00B13B28" w:rsidRDefault="00CC31A6">
            <w:pPr>
              <w:pStyle w:val="Table09Row"/>
            </w:pPr>
            <w:r>
              <w:t>28 Nov 1977</w:t>
            </w:r>
          </w:p>
        </w:tc>
        <w:tc>
          <w:tcPr>
            <w:tcW w:w="3402" w:type="dxa"/>
          </w:tcPr>
          <w:p w14:paraId="2B80ACAC" w14:textId="77777777" w:rsidR="00B13B28" w:rsidRDefault="00CC31A6">
            <w:pPr>
              <w:pStyle w:val="Table09Row"/>
            </w:pPr>
            <w:r>
              <w:t>28 Nov 1977</w:t>
            </w:r>
          </w:p>
        </w:tc>
        <w:tc>
          <w:tcPr>
            <w:tcW w:w="1123" w:type="dxa"/>
          </w:tcPr>
          <w:p w14:paraId="026CFEA8" w14:textId="77777777" w:rsidR="00B13B28" w:rsidRDefault="00B13B28">
            <w:pPr>
              <w:pStyle w:val="Table09Row"/>
            </w:pPr>
          </w:p>
        </w:tc>
      </w:tr>
      <w:tr w:rsidR="00B13B28" w14:paraId="07103627" w14:textId="77777777">
        <w:trPr>
          <w:cantSplit/>
          <w:jc w:val="center"/>
        </w:trPr>
        <w:tc>
          <w:tcPr>
            <w:tcW w:w="1418" w:type="dxa"/>
          </w:tcPr>
          <w:p w14:paraId="776A4457" w14:textId="77777777" w:rsidR="00B13B28" w:rsidRDefault="00CC31A6">
            <w:pPr>
              <w:pStyle w:val="Table09Row"/>
            </w:pPr>
            <w:r>
              <w:t>1977/072</w:t>
            </w:r>
          </w:p>
        </w:tc>
        <w:tc>
          <w:tcPr>
            <w:tcW w:w="2693" w:type="dxa"/>
          </w:tcPr>
          <w:p w14:paraId="42CCA7EE" w14:textId="77777777" w:rsidR="00B13B28" w:rsidRDefault="00CC31A6">
            <w:pPr>
              <w:pStyle w:val="Table09Row"/>
            </w:pPr>
            <w:r>
              <w:rPr>
                <w:i/>
              </w:rPr>
              <w:t>Off‑shore (Application of Laws) Act 1977</w:t>
            </w:r>
          </w:p>
        </w:tc>
        <w:tc>
          <w:tcPr>
            <w:tcW w:w="1276" w:type="dxa"/>
          </w:tcPr>
          <w:p w14:paraId="405325B6" w14:textId="77777777" w:rsidR="00B13B28" w:rsidRDefault="00CC31A6">
            <w:pPr>
              <w:pStyle w:val="Table09Row"/>
            </w:pPr>
            <w:r>
              <w:t>28 Nov 1977</w:t>
            </w:r>
          </w:p>
        </w:tc>
        <w:tc>
          <w:tcPr>
            <w:tcW w:w="3402" w:type="dxa"/>
          </w:tcPr>
          <w:p w14:paraId="50DA7F33" w14:textId="77777777" w:rsidR="00B13B28" w:rsidRDefault="00CC31A6">
            <w:pPr>
              <w:pStyle w:val="Table09Row"/>
            </w:pPr>
            <w:r>
              <w:t>28 Nov 1977</w:t>
            </w:r>
          </w:p>
        </w:tc>
        <w:tc>
          <w:tcPr>
            <w:tcW w:w="1123" w:type="dxa"/>
          </w:tcPr>
          <w:p w14:paraId="694E9753" w14:textId="77777777" w:rsidR="00B13B28" w:rsidRDefault="00CC31A6">
            <w:pPr>
              <w:pStyle w:val="Table09Row"/>
            </w:pPr>
            <w:r>
              <w:t>1982/021</w:t>
            </w:r>
          </w:p>
        </w:tc>
      </w:tr>
      <w:tr w:rsidR="00B13B28" w14:paraId="120EFACC" w14:textId="77777777">
        <w:trPr>
          <w:cantSplit/>
          <w:jc w:val="center"/>
        </w:trPr>
        <w:tc>
          <w:tcPr>
            <w:tcW w:w="1418" w:type="dxa"/>
          </w:tcPr>
          <w:p w14:paraId="13FA3855" w14:textId="77777777" w:rsidR="00B13B28" w:rsidRDefault="00CC31A6">
            <w:pPr>
              <w:pStyle w:val="Table09Row"/>
            </w:pPr>
            <w:r>
              <w:t>1977/073</w:t>
            </w:r>
          </w:p>
        </w:tc>
        <w:tc>
          <w:tcPr>
            <w:tcW w:w="2693" w:type="dxa"/>
          </w:tcPr>
          <w:p w14:paraId="014FD745" w14:textId="77777777" w:rsidR="00B13B28" w:rsidRDefault="00CC31A6">
            <w:pPr>
              <w:pStyle w:val="Table09Row"/>
            </w:pPr>
            <w:r>
              <w:rPr>
                <w:i/>
              </w:rPr>
              <w:t>Land Act Amendment Act 1977</w:t>
            </w:r>
          </w:p>
        </w:tc>
        <w:tc>
          <w:tcPr>
            <w:tcW w:w="1276" w:type="dxa"/>
          </w:tcPr>
          <w:p w14:paraId="6F0222FE" w14:textId="77777777" w:rsidR="00B13B28" w:rsidRDefault="00CC31A6">
            <w:pPr>
              <w:pStyle w:val="Table09Row"/>
            </w:pPr>
            <w:r>
              <w:t>28 Nov 1977</w:t>
            </w:r>
          </w:p>
        </w:tc>
        <w:tc>
          <w:tcPr>
            <w:tcW w:w="3402" w:type="dxa"/>
          </w:tcPr>
          <w:p w14:paraId="40055B91" w14:textId="77777777" w:rsidR="00B13B28" w:rsidRDefault="00CC31A6">
            <w:pPr>
              <w:pStyle w:val="Table09Row"/>
            </w:pPr>
            <w:r>
              <w:t xml:space="preserve">s. 6: 28 Nov 1977 (see s. 2(2)); </w:t>
            </w:r>
          </w:p>
          <w:p w14:paraId="2896A145" w14:textId="77777777" w:rsidR="00B13B28" w:rsidRDefault="00CC31A6">
            <w:pPr>
              <w:pStyle w:val="Table09Row"/>
            </w:pPr>
            <w:r>
              <w:t xml:space="preserve">Act other than s. 6: 20 Mar 1978 (see s. 2(1) and </w:t>
            </w:r>
            <w:r>
              <w:rPr>
                <w:i/>
              </w:rPr>
              <w:t>Gazette</w:t>
            </w:r>
            <w:r>
              <w:t xml:space="preserve"> 10 Mar 1978 p. 666)</w:t>
            </w:r>
          </w:p>
        </w:tc>
        <w:tc>
          <w:tcPr>
            <w:tcW w:w="1123" w:type="dxa"/>
          </w:tcPr>
          <w:p w14:paraId="35B59481" w14:textId="77777777" w:rsidR="00B13B28" w:rsidRDefault="00CC31A6">
            <w:pPr>
              <w:pStyle w:val="Table09Row"/>
            </w:pPr>
            <w:r>
              <w:t>1997/030</w:t>
            </w:r>
          </w:p>
        </w:tc>
      </w:tr>
      <w:tr w:rsidR="00B13B28" w14:paraId="08C00C82" w14:textId="77777777">
        <w:trPr>
          <w:cantSplit/>
          <w:jc w:val="center"/>
        </w:trPr>
        <w:tc>
          <w:tcPr>
            <w:tcW w:w="1418" w:type="dxa"/>
          </w:tcPr>
          <w:p w14:paraId="63B82718" w14:textId="77777777" w:rsidR="00B13B28" w:rsidRDefault="00CC31A6">
            <w:pPr>
              <w:pStyle w:val="Table09Row"/>
            </w:pPr>
            <w:r>
              <w:t>1977/074</w:t>
            </w:r>
          </w:p>
        </w:tc>
        <w:tc>
          <w:tcPr>
            <w:tcW w:w="2693" w:type="dxa"/>
          </w:tcPr>
          <w:p w14:paraId="2AC0AC65" w14:textId="77777777" w:rsidR="00B13B28" w:rsidRDefault="00CC31A6">
            <w:pPr>
              <w:pStyle w:val="Table09Row"/>
            </w:pPr>
            <w:r>
              <w:rPr>
                <w:i/>
              </w:rPr>
              <w:t>Liquor Act Amendment Act (No. 2) 1977</w:t>
            </w:r>
          </w:p>
        </w:tc>
        <w:tc>
          <w:tcPr>
            <w:tcW w:w="1276" w:type="dxa"/>
          </w:tcPr>
          <w:p w14:paraId="3CA26F04" w14:textId="77777777" w:rsidR="00B13B28" w:rsidRDefault="00CC31A6">
            <w:pPr>
              <w:pStyle w:val="Table09Row"/>
            </w:pPr>
            <w:r>
              <w:t>28 Nov 1977</w:t>
            </w:r>
          </w:p>
        </w:tc>
        <w:tc>
          <w:tcPr>
            <w:tcW w:w="3402" w:type="dxa"/>
          </w:tcPr>
          <w:p w14:paraId="3E89BB81" w14:textId="77777777" w:rsidR="00B13B28" w:rsidRDefault="00CC31A6">
            <w:pPr>
              <w:pStyle w:val="Table09Row"/>
            </w:pPr>
            <w:r>
              <w:t xml:space="preserve">9 Dec 1977 (see s. 2 and </w:t>
            </w:r>
            <w:r>
              <w:rPr>
                <w:i/>
              </w:rPr>
              <w:t>Gazette</w:t>
            </w:r>
            <w:r>
              <w:t xml:space="preserve"> 9 Dec 1977 p. 4500)</w:t>
            </w:r>
          </w:p>
        </w:tc>
        <w:tc>
          <w:tcPr>
            <w:tcW w:w="1123" w:type="dxa"/>
          </w:tcPr>
          <w:p w14:paraId="44EB0F8A" w14:textId="77777777" w:rsidR="00B13B28" w:rsidRDefault="00CC31A6">
            <w:pPr>
              <w:pStyle w:val="Table09Row"/>
            </w:pPr>
            <w:r>
              <w:t>1988/054</w:t>
            </w:r>
          </w:p>
        </w:tc>
      </w:tr>
    </w:tbl>
    <w:p w14:paraId="4AAC95DE" w14:textId="77777777" w:rsidR="00B13B28" w:rsidRDefault="00B13B28"/>
    <w:p w14:paraId="59FE39CB" w14:textId="77777777" w:rsidR="00B13B28" w:rsidRDefault="00CC31A6">
      <w:pPr>
        <w:pStyle w:val="IAlphabetDivider"/>
      </w:pPr>
      <w:r>
        <w:t>1976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17079F96" w14:textId="77777777">
        <w:trPr>
          <w:cantSplit/>
          <w:trHeight w:val="510"/>
          <w:tblHeader/>
          <w:jc w:val="center"/>
        </w:trPr>
        <w:tc>
          <w:tcPr>
            <w:tcW w:w="1418" w:type="dxa"/>
            <w:tcBorders>
              <w:top w:val="single" w:sz="4" w:space="0" w:color="auto"/>
              <w:bottom w:val="single" w:sz="4" w:space="0" w:color="auto"/>
            </w:tcBorders>
            <w:vAlign w:val="center"/>
          </w:tcPr>
          <w:p w14:paraId="08FBF9EA"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45AF3F54"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6F1D51A1"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52D17EB4"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49F6AAEA" w14:textId="77777777" w:rsidR="00B13B28" w:rsidRDefault="00CC31A6">
            <w:pPr>
              <w:pStyle w:val="Table09Hdr"/>
            </w:pPr>
            <w:r>
              <w:t>Repealed/Expired</w:t>
            </w:r>
          </w:p>
        </w:tc>
      </w:tr>
      <w:tr w:rsidR="00B13B28" w14:paraId="47675E19" w14:textId="77777777">
        <w:trPr>
          <w:cantSplit/>
          <w:jc w:val="center"/>
        </w:trPr>
        <w:tc>
          <w:tcPr>
            <w:tcW w:w="1418" w:type="dxa"/>
          </w:tcPr>
          <w:p w14:paraId="1A820966" w14:textId="77777777" w:rsidR="00B13B28" w:rsidRDefault="00CC31A6">
            <w:pPr>
              <w:pStyle w:val="Table09Row"/>
            </w:pPr>
            <w:r>
              <w:t>1976/001</w:t>
            </w:r>
          </w:p>
        </w:tc>
        <w:tc>
          <w:tcPr>
            <w:tcW w:w="2693" w:type="dxa"/>
          </w:tcPr>
          <w:p w14:paraId="09AF419C" w14:textId="77777777" w:rsidR="00B13B28" w:rsidRDefault="00CC31A6">
            <w:pPr>
              <w:pStyle w:val="Table09Row"/>
            </w:pPr>
            <w:r>
              <w:rPr>
                <w:i/>
              </w:rPr>
              <w:t>Anzac Day Act Amendment Act 1976</w:t>
            </w:r>
          </w:p>
        </w:tc>
        <w:tc>
          <w:tcPr>
            <w:tcW w:w="1276" w:type="dxa"/>
          </w:tcPr>
          <w:p w14:paraId="2374AFF3" w14:textId="77777777" w:rsidR="00B13B28" w:rsidRDefault="00CC31A6">
            <w:pPr>
              <w:pStyle w:val="Table09Row"/>
            </w:pPr>
            <w:r>
              <w:t>12 Apr 1976</w:t>
            </w:r>
          </w:p>
        </w:tc>
        <w:tc>
          <w:tcPr>
            <w:tcW w:w="3402" w:type="dxa"/>
          </w:tcPr>
          <w:p w14:paraId="4E8ED28C" w14:textId="77777777" w:rsidR="00B13B28" w:rsidRDefault="00CC31A6">
            <w:pPr>
              <w:pStyle w:val="Table09Row"/>
            </w:pPr>
            <w:r>
              <w:t>12 Apr 1976</w:t>
            </w:r>
          </w:p>
        </w:tc>
        <w:tc>
          <w:tcPr>
            <w:tcW w:w="1123" w:type="dxa"/>
          </w:tcPr>
          <w:p w14:paraId="58301375" w14:textId="77777777" w:rsidR="00B13B28" w:rsidRDefault="00B13B28">
            <w:pPr>
              <w:pStyle w:val="Table09Row"/>
            </w:pPr>
          </w:p>
        </w:tc>
      </w:tr>
      <w:tr w:rsidR="00B13B28" w14:paraId="78AC9C9F" w14:textId="77777777">
        <w:trPr>
          <w:cantSplit/>
          <w:jc w:val="center"/>
        </w:trPr>
        <w:tc>
          <w:tcPr>
            <w:tcW w:w="1418" w:type="dxa"/>
          </w:tcPr>
          <w:p w14:paraId="6391C2D1" w14:textId="77777777" w:rsidR="00B13B28" w:rsidRDefault="00CC31A6">
            <w:pPr>
              <w:pStyle w:val="Table09Row"/>
            </w:pPr>
            <w:r>
              <w:t>1976/002</w:t>
            </w:r>
          </w:p>
        </w:tc>
        <w:tc>
          <w:tcPr>
            <w:tcW w:w="2693" w:type="dxa"/>
          </w:tcPr>
          <w:p w14:paraId="69EBAEAE" w14:textId="77777777" w:rsidR="00B13B28" w:rsidRDefault="00CC31A6">
            <w:pPr>
              <w:pStyle w:val="Table09Row"/>
            </w:pPr>
            <w:r>
              <w:rPr>
                <w:i/>
              </w:rPr>
              <w:t xml:space="preserve">Perth </w:t>
            </w:r>
            <w:r>
              <w:rPr>
                <w:i/>
              </w:rPr>
              <w:t>Medical Centre Act Amendment Act 1976</w:t>
            </w:r>
          </w:p>
        </w:tc>
        <w:tc>
          <w:tcPr>
            <w:tcW w:w="1276" w:type="dxa"/>
          </w:tcPr>
          <w:p w14:paraId="1199327D" w14:textId="77777777" w:rsidR="00B13B28" w:rsidRDefault="00CC31A6">
            <w:pPr>
              <w:pStyle w:val="Table09Row"/>
            </w:pPr>
            <w:r>
              <w:t>25 May 1976</w:t>
            </w:r>
          </w:p>
        </w:tc>
        <w:tc>
          <w:tcPr>
            <w:tcW w:w="3402" w:type="dxa"/>
          </w:tcPr>
          <w:p w14:paraId="3D32A0C1" w14:textId="77777777" w:rsidR="00B13B28" w:rsidRDefault="00CC31A6">
            <w:pPr>
              <w:pStyle w:val="Table09Row"/>
            </w:pPr>
            <w:r>
              <w:t>25 May 1976</w:t>
            </w:r>
          </w:p>
        </w:tc>
        <w:tc>
          <w:tcPr>
            <w:tcW w:w="1123" w:type="dxa"/>
          </w:tcPr>
          <w:p w14:paraId="5A4DE08E" w14:textId="77777777" w:rsidR="00B13B28" w:rsidRDefault="00B13B28">
            <w:pPr>
              <w:pStyle w:val="Table09Row"/>
            </w:pPr>
          </w:p>
        </w:tc>
      </w:tr>
      <w:tr w:rsidR="00B13B28" w14:paraId="44856B46" w14:textId="77777777">
        <w:trPr>
          <w:cantSplit/>
          <w:jc w:val="center"/>
        </w:trPr>
        <w:tc>
          <w:tcPr>
            <w:tcW w:w="1418" w:type="dxa"/>
          </w:tcPr>
          <w:p w14:paraId="11017554" w14:textId="77777777" w:rsidR="00B13B28" w:rsidRDefault="00CC31A6">
            <w:pPr>
              <w:pStyle w:val="Table09Row"/>
            </w:pPr>
            <w:r>
              <w:t>1976/003</w:t>
            </w:r>
          </w:p>
        </w:tc>
        <w:tc>
          <w:tcPr>
            <w:tcW w:w="2693" w:type="dxa"/>
          </w:tcPr>
          <w:p w14:paraId="7FFECAD7" w14:textId="77777777" w:rsidR="00B13B28" w:rsidRDefault="00CC31A6">
            <w:pPr>
              <w:pStyle w:val="Table09Row"/>
            </w:pPr>
            <w:r>
              <w:rPr>
                <w:i/>
              </w:rPr>
              <w:t>Weights and Measures Act Amendment Act 1976</w:t>
            </w:r>
          </w:p>
        </w:tc>
        <w:tc>
          <w:tcPr>
            <w:tcW w:w="1276" w:type="dxa"/>
          </w:tcPr>
          <w:p w14:paraId="6CB88434" w14:textId="77777777" w:rsidR="00B13B28" w:rsidRDefault="00CC31A6">
            <w:pPr>
              <w:pStyle w:val="Table09Row"/>
            </w:pPr>
            <w:r>
              <w:t>25 May 1976</w:t>
            </w:r>
          </w:p>
        </w:tc>
        <w:tc>
          <w:tcPr>
            <w:tcW w:w="3402" w:type="dxa"/>
          </w:tcPr>
          <w:p w14:paraId="7DB4A085" w14:textId="77777777" w:rsidR="00B13B28" w:rsidRDefault="00CC31A6">
            <w:pPr>
              <w:pStyle w:val="Table09Row"/>
            </w:pPr>
            <w:r>
              <w:t>25 May 1976</w:t>
            </w:r>
          </w:p>
        </w:tc>
        <w:tc>
          <w:tcPr>
            <w:tcW w:w="1123" w:type="dxa"/>
          </w:tcPr>
          <w:p w14:paraId="157F023C" w14:textId="77777777" w:rsidR="00B13B28" w:rsidRDefault="00CC31A6">
            <w:pPr>
              <w:pStyle w:val="Table09Row"/>
            </w:pPr>
            <w:r>
              <w:t>2006/012</w:t>
            </w:r>
          </w:p>
        </w:tc>
      </w:tr>
      <w:tr w:rsidR="00B13B28" w14:paraId="47616215" w14:textId="77777777">
        <w:trPr>
          <w:cantSplit/>
          <w:jc w:val="center"/>
        </w:trPr>
        <w:tc>
          <w:tcPr>
            <w:tcW w:w="1418" w:type="dxa"/>
          </w:tcPr>
          <w:p w14:paraId="4D712E1A" w14:textId="77777777" w:rsidR="00B13B28" w:rsidRDefault="00CC31A6">
            <w:pPr>
              <w:pStyle w:val="Table09Row"/>
            </w:pPr>
            <w:r>
              <w:t>1976/004</w:t>
            </w:r>
          </w:p>
        </w:tc>
        <w:tc>
          <w:tcPr>
            <w:tcW w:w="2693" w:type="dxa"/>
          </w:tcPr>
          <w:p w14:paraId="0A0274D7" w14:textId="77777777" w:rsidR="00B13B28" w:rsidRDefault="00CC31A6">
            <w:pPr>
              <w:pStyle w:val="Table09Row"/>
            </w:pPr>
            <w:r>
              <w:rPr>
                <w:i/>
              </w:rPr>
              <w:t>Western Australian Marine Act Amendment Act 1976</w:t>
            </w:r>
          </w:p>
        </w:tc>
        <w:tc>
          <w:tcPr>
            <w:tcW w:w="1276" w:type="dxa"/>
          </w:tcPr>
          <w:p w14:paraId="1B4903F8" w14:textId="77777777" w:rsidR="00B13B28" w:rsidRDefault="00CC31A6">
            <w:pPr>
              <w:pStyle w:val="Table09Row"/>
            </w:pPr>
            <w:r>
              <w:t>25 May 1976</w:t>
            </w:r>
          </w:p>
        </w:tc>
        <w:tc>
          <w:tcPr>
            <w:tcW w:w="3402" w:type="dxa"/>
          </w:tcPr>
          <w:p w14:paraId="5B2A0CD8" w14:textId="77777777" w:rsidR="00B13B28" w:rsidRDefault="00CC31A6">
            <w:pPr>
              <w:pStyle w:val="Table09Row"/>
            </w:pPr>
            <w:r>
              <w:t>25 May 1976</w:t>
            </w:r>
          </w:p>
        </w:tc>
        <w:tc>
          <w:tcPr>
            <w:tcW w:w="1123" w:type="dxa"/>
          </w:tcPr>
          <w:p w14:paraId="773BACCE" w14:textId="77777777" w:rsidR="00B13B28" w:rsidRDefault="00CC31A6">
            <w:pPr>
              <w:pStyle w:val="Table09Row"/>
            </w:pPr>
            <w:r>
              <w:t>1982/055</w:t>
            </w:r>
          </w:p>
        </w:tc>
      </w:tr>
      <w:tr w:rsidR="00B13B28" w14:paraId="7C899D63" w14:textId="77777777">
        <w:trPr>
          <w:cantSplit/>
          <w:jc w:val="center"/>
        </w:trPr>
        <w:tc>
          <w:tcPr>
            <w:tcW w:w="1418" w:type="dxa"/>
          </w:tcPr>
          <w:p w14:paraId="7DFC9438" w14:textId="77777777" w:rsidR="00B13B28" w:rsidRDefault="00CC31A6">
            <w:pPr>
              <w:pStyle w:val="Table09Row"/>
            </w:pPr>
            <w:r>
              <w:t>1976/005</w:t>
            </w:r>
          </w:p>
        </w:tc>
        <w:tc>
          <w:tcPr>
            <w:tcW w:w="2693" w:type="dxa"/>
          </w:tcPr>
          <w:p w14:paraId="5DCF2B51" w14:textId="77777777" w:rsidR="00B13B28" w:rsidRDefault="00CC31A6">
            <w:pPr>
              <w:pStyle w:val="Table09Row"/>
            </w:pPr>
            <w:r>
              <w:rPr>
                <w:i/>
              </w:rPr>
              <w:t>Jetties Act Amendment Act 1976</w:t>
            </w:r>
          </w:p>
        </w:tc>
        <w:tc>
          <w:tcPr>
            <w:tcW w:w="1276" w:type="dxa"/>
          </w:tcPr>
          <w:p w14:paraId="6FBDAFBE" w14:textId="77777777" w:rsidR="00B13B28" w:rsidRDefault="00CC31A6">
            <w:pPr>
              <w:pStyle w:val="Table09Row"/>
            </w:pPr>
            <w:r>
              <w:t>25 May 1976</w:t>
            </w:r>
          </w:p>
        </w:tc>
        <w:tc>
          <w:tcPr>
            <w:tcW w:w="3402" w:type="dxa"/>
          </w:tcPr>
          <w:p w14:paraId="5B0C0CC0" w14:textId="77777777" w:rsidR="00B13B28" w:rsidRDefault="00CC31A6">
            <w:pPr>
              <w:pStyle w:val="Table09Row"/>
            </w:pPr>
            <w:r>
              <w:t>25 May 1976</w:t>
            </w:r>
          </w:p>
        </w:tc>
        <w:tc>
          <w:tcPr>
            <w:tcW w:w="1123" w:type="dxa"/>
          </w:tcPr>
          <w:p w14:paraId="7851FDFC" w14:textId="77777777" w:rsidR="00B13B28" w:rsidRDefault="00B13B28">
            <w:pPr>
              <w:pStyle w:val="Table09Row"/>
            </w:pPr>
          </w:p>
        </w:tc>
      </w:tr>
      <w:tr w:rsidR="00B13B28" w14:paraId="79334462" w14:textId="77777777">
        <w:trPr>
          <w:cantSplit/>
          <w:jc w:val="center"/>
        </w:trPr>
        <w:tc>
          <w:tcPr>
            <w:tcW w:w="1418" w:type="dxa"/>
          </w:tcPr>
          <w:p w14:paraId="4667CE15" w14:textId="77777777" w:rsidR="00B13B28" w:rsidRDefault="00CC31A6">
            <w:pPr>
              <w:pStyle w:val="Table09Row"/>
            </w:pPr>
            <w:r>
              <w:t>1976/006</w:t>
            </w:r>
          </w:p>
        </w:tc>
        <w:tc>
          <w:tcPr>
            <w:tcW w:w="2693" w:type="dxa"/>
          </w:tcPr>
          <w:p w14:paraId="1759E3DB" w14:textId="77777777" w:rsidR="00B13B28" w:rsidRDefault="00CC31A6">
            <w:pPr>
              <w:pStyle w:val="Table09Row"/>
            </w:pPr>
            <w:r>
              <w:rPr>
                <w:i/>
              </w:rPr>
              <w:t>Public and Bank Holidays Act Amendment Act 1976</w:t>
            </w:r>
          </w:p>
        </w:tc>
        <w:tc>
          <w:tcPr>
            <w:tcW w:w="1276" w:type="dxa"/>
          </w:tcPr>
          <w:p w14:paraId="6E87156F" w14:textId="77777777" w:rsidR="00B13B28" w:rsidRDefault="00CC31A6">
            <w:pPr>
              <w:pStyle w:val="Table09Row"/>
            </w:pPr>
            <w:r>
              <w:t>25 May 1976</w:t>
            </w:r>
          </w:p>
        </w:tc>
        <w:tc>
          <w:tcPr>
            <w:tcW w:w="3402" w:type="dxa"/>
          </w:tcPr>
          <w:p w14:paraId="4F4E2B19" w14:textId="77777777" w:rsidR="00B13B28" w:rsidRDefault="00CC31A6">
            <w:pPr>
              <w:pStyle w:val="Table09Row"/>
            </w:pPr>
            <w:r>
              <w:t>25 May 1976</w:t>
            </w:r>
          </w:p>
        </w:tc>
        <w:tc>
          <w:tcPr>
            <w:tcW w:w="1123" w:type="dxa"/>
          </w:tcPr>
          <w:p w14:paraId="04D84DF4" w14:textId="77777777" w:rsidR="00B13B28" w:rsidRDefault="00B13B28">
            <w:pPr>
              <w:pStyle w:val="Table09Row"/>
            </w:pPr>
          </w:p>
        </w:tc>
      </w:tr>
      <w:tr w:rsidR="00B13B28" w14:paraId="31573B51" w14:textId="77777777">
        <w:trPr>
          <w:cantSplit/>
          <w:jc w:val="center"/>
        </w:trPr>
        <w:tc>
          <w:tcPr>
            <w:tcW w:w="1418" w:type="dxa"/>
          </w:tcPr>
          <w:p w14:paraId="3ED34D07" w14:textId="77777777" w:rsidR="00B13B28" w:rsidRDefault="00CC31A6">
            <w:pPr>
              <w:pStyle w:val="Table09Row"/>
            </w:pPr>
            <w:r>
              <w:t>1976/007</w:t>
            </w:r>
          </w:p>
        </w:tc>
        <w:tc>
          <w:tcPr>
            <w:tcW w:w="2693" w:type="dxa"/>
          </w:tcPr>
          <w:p w14:paraId="4B3ECEE6" w14:textId="77777777" w:rsidR="00B13B28" w:rsidRDefault="00CC31A6">
            <w:pPr>
              <w:pStyle w:val="Table09Row"/>
            </w:pPr>
            <w:r>
              <w:rPr>
                <w:i/>
              </w:rPr>
              <w:t>Factories and Shops Act Amendment Act 1976</w:t>
            </w:r>
          </w:p>
        </w:tc>
        <w:tc>
          <w:tcPr>
            <w:tcW w:w="1276" w:type="dxa"/>
          </w:tcPr>
          <w:p w14:paraId="439420BA" w14:textId="77777777" w:rsidR="00B13B28" w:rsidRDefault="00CC31A6">
            <w:pPr>
              <w:pStyle w:val="Table09Row"/>
            </w:pPr>
            <w:r>
              <w:t>27 May 1976</w:t>
            </w:r>
          </w:p>
        </w:tc>
        <w:tc>
          <w:tcPr>
            <w:tcW w:w="3402" w:type="dxa"/>
          </w:tcPr>
          <w:p w14:paraId="24B84AE0" w14:textId="77777777" w:rsidR="00B13B28" w:rsidRDefault="00CC31A6">
            <w:pPr>
              <w:pStyle w:val="Table09Row"/>
            </w:pPr>
            <w:r>
              <w:t xml:space="preserve">Act other than s. 5: 27 May 1976 (see s. 2(1)); </w:t>
            </w:r>
          </w:p>
          <w:p w14:paraId="4D1D3BE8" w14:textId="77777777" w:rsidR="00B13B28" w:rsidRDefault="00CC31A6">
            <w:pPr>
              <w:pStyle w:val="Table09Row"/>
            </w:pPr>
            <w:r>
              <w:t xml:space="preserve">s. 5: 19 Jul 1976 (see s. 2(2) and </w:t>
            </w:r>
            <w:r>
              <w:rPr>
                <w:i/>
              </w:rPr>
              <w:t>Gazette</w:t>
            </w:r>
            <w:r>
              <w:t xml:space="preserve"> 16 Jul 1976 p. 2470)</w:t>
            </w:r>
          </w:p>
        </w:tc>
        <w:tc>
          <w:tcPr>
            <w:tcW w:w="1123" w:type="dxa"/>
          </w:tcPr>
          <w:p w14:paraId="75900686" w14:textId="77777777" w:rsidR="00B13B28" w:rsidRDefault="00CC31A6">
            <w:pPr>
              <w:pStyle w:val="Table09Row"/>
            </w:pPr>
            <w:r>
              <w:t>1995/079</w:t>
            </w:r>
          </w:p>
        </w:tc>
      </w:tr>
      <w:tr w:rsidR="00B13B28" w14:paraId="434F8702" w14:textId="77777777">
        <w:trPr>
          <w:cantSplit/>
          <w:jc w:val="center"/>
        </w:trPr>
        <w:tc>
          <w:tcPr>
            <w:tcW w:w="1418" w:type="dxa"/>
          </w:tcPr>
          <w:p w14:paraId="7A8B56FB" w14:textId="77777777" w:rsidR="00B13B28" w:rsidRDefault="00CC31A6">
            <w:pPr>
              <w:pStyle w:val="Table09Row"/>
            </w:pPr>
            <w:r>
              <w:t>1976/008</w:t>
            </w:r>
          </w:p>
        </w:tc>
        <w:tc>
          <w:tcPr>
            <w:tcW w:w="2693" w:type="dxa"/>
          </w:tcPr>
          <w:p w14:paraId="4E94E31A" w14:textId="77777777" w:rsidR="00B13B28" w:rsidRDefault="00CC31A6">
            <w:pPr>
              <w:pStyle w:val="Table09Row"/>
            </w:pPr>
            <w:r>
              <w:rPr>
                <w:i/>
              </w:rPr>
              <w:t>Metropolitan Region Town Planning Scheme Act Amendment Act 1976</w:t>
            </w:r>
          </w:p>
        </w:tc>
        <w:tc>
          <w:tcPr>
            <w:tcW w:w="1276" w:type="dxa"/>
          </w:tcPr>
          <w:p w14:paraId="40D94977" w14:textId="77777777" w:rsidR="00B13B28" w:rsidRDefault="00CC31A6">
            <w:pPr>
              <w:pStyle w:val="Table09Row"/>
            </w:pPr>
            <w:r>
              <w:t>27 May 1976</w:t>
            </w:r>
          </w:p>
        </w:tc>
        <w:tc>
          <w:tcPr>
            <w:tcW w:w="3402" w:type="dxa"/>
          </w:tcPr>
          <w:p w14:paraId="6AE43F15" w14:textId="77777777" w:rsidR="00B13B28" w:rsidRDefault="00CC31A6">
            <w:pPr>
              <w:pStyle w:val="Table09Row"/>
            </w:pPr>
            <w:r>
              <w:t>1 Jul 1976 (see s. 2)</w:t>
            </w:r>
          </w:p>
        </w:tc>
        <w:tc>
          <w:tcPr>
            <w:tcW w:w="1123" w:type="dxa"/>
          </w:tcPr>
          <w:p w14:paraId="5154F533" w14:textId="77777777" w:rsidR="00B13B28" w:rsidRDefault="00CC31A6">
            <w:pPr>
              <w:pStyle w:val="Table09Row"/>
            </w:pPr>
            <w:r>
              <w:t>2005/038</w:t>
            </w:r>
          </w:p>
        </w:tc>
      </w:tr>
      <w:tr w:rsidR="00B13B28" w14:paraId="7430480C" w14:textId="77777777">
        <w:trPr>
          <w:cantSplit/>
          <w:jc w:val="center"/>
        </w:trPr>
        <w:tc>
          <w:tcPr>
            <w:tcW w:w="1418" w:type="dxa"/>
          </w:tcPr>
          <w:p w14:paraId="5CFB3DA1" w14:textId="77777777" w:rsidR="00B13B28" w:rsidRDefault="00CC31A6">
            <w:pPr>
              <w:pStyle w:val="Table09Row"/>
            </w:pPr>
            <w:r>
              <w:t>1976/009</w:t>
            </w:r>
          </w:p>
        </w:tc>
        <w:tc>
          <w:tcPr>
            <w:tcW w:w="2693" w:type="dxa"/>
          </w:tcPr>
          <w:p w14:paraId="2D782487" w14:textId="77777777" w:rsidR="00B13B28" w:rsidRDefault="00CC31A6">
            <w:pPr>
              <w:pStyle w:val="Table09Row"/>
            </w:pPr>
            <w:r>
              <w:rPr>
                <w:i/>
              </w:rPr>
              <w:t>Metropo</w:t>
            </w:r>
            <w:r>
              <w:rPr>
                <w:i/>
              </w:rPr>
              <w:t>litan Region Improvement Tax Act Amendment Act 1976</w:t>
            </w:r>
          </w:p>
        </w:tc>
        <w:tc>
          <w:tcPr>
            <w:tcW w:w="1276" w:type="dxa"/>
          </w:tcPr>
          <w:p w14:paraId="751E1D1E" w14:textId="77777777" w:rsidR="00B13B28" w:rsidRDefault="00CC31A6">
            <w:pPr>
              <w:pStyle w:val="Table09Row"/>
            </w:pPr>
            <w:r>
              <w:t>27 May 1976</w:t>
            </w:r>
          </w:p>
        </w:tc>
        <w:tc>
          <w:tcPr>
            <w:tcW w:w="3402" w:type="dxa"/>
          </w:tcPr>
          <w:p w14:paraId="1F4FEC14" w14:textId="77777777" w:rsidR="00B13B28" w:rsidRDefault="00CC31A6">
            <w:pPr>
              <w:pStyle w:val="Table09Row"/>
            </w:pPr>
            <w:r>
              <w:t>1 Jul 1976 (see s. 2)</w:t>
            </w:r>
          </w:p>
        </w:tc>
        <w:tc>
          <w:tcPr>
            <w:tcW w:w="1123" w:type="dxa"/>
          </w:tcPr>
          <w:p w14:paraId="58208F8F" w14:textId="77777777" w:rsidR="00B13B28" w:rsidRDefault="00B13B28">
            <w:pPr>
              <w:pStyle w:val="Table09Row"/>
            </w:pPr>
          </w:p>
        </w:tc>
      </w:tr>
      <w:tr w:rsidR="00B13B28" w14:paraId="5A8AA89F" w14:textId="77777777">
        <w:trPr>
          <w:cantSplit/>
          <w:jc w:val="center"/>
        </w:trPr>
        <w:tc>
          <w:tcPr>
            <w:tcW w:w="1418" w:type="dxa"/>
          </w:tcPr>
          <w:p w14:paraId="7B48F229" w14:textId="77777777" w:rsidR="00B13B28" w:rsidRDefault="00CC31A6">
            <w:pPr>
              <w:pStyle w:val="Table09Row"/>
            </w:pPr>
            <w:r>
              <w:t>1976/010</w:t>
            </w:r>
          </w:p>
        </w:tc>
        <w:tc>
          <w:tcPr>
            <w:tcW w:w="2693" w:type="dxa"/>
          </w:tcPr>
          <w:p w14:paraId="387F0E33" w14:textId="77777777" w:rsidR="00B13B28" w:rsidRDefault="00CC31A6">
            <w:pPr>
              <w:pStyle w:val="Table09Row"/>
            </w:pPr>
            <w:r>
              <w:rPr>
                <w:i/>
              </w:rPr>
              <w:t>Employment Agents Act 1976</w:t>
            </w:r>
          </w:p>
        </w:tc>
        <w:tc>
          <w:tcPr>
            <w:tcW w:w="1276" w:type="dxa"/>
          </w:tcPr>
          <w:p w14:paraId="7D508561" w14:textId="77777777" w:rsidR="00B13B28" w:rsidRDefault="00CC31A6">
            <w:pPr>
              <w:pStyle w:val="Table09Row"/>
            </w:pPr>
            <w:r>
              <w:t>27 May 1976</w:t>
            </w:r>
          </w:p>
        </w:tc>
        <w:tc>
          <w:tcPr>
            <w:tcW w:w="3402" w:type="dxa"/>
          </w:tcPr>
          <w:p w14:paraId="1519C5B0" w14:textId="77777777" w:rsidR="00B13B28" w:rsidRDefault="00CC31A6">
            <w:pPr>
              <w:pStyle w:val="Table09Row"/>
            </w:pPr>
            <w:r>
              <w:t xml:space="preserve">1 Nov 1976 (see s. 2 and </w:t>
            </w:r>
            <w:r>
              <w:rPr>
                <w:i/>
              </w:rPr>
              <w:t>Gazette</w:t>
            </w:r>
            <w:r>
              <w:t xml:space="preserve"> 24 Sep 1976 p. 3493)</w:t>
            </w:r>
          </w:p>
        </w:tc>
        <w:tc>
          <w:tcPr>
            <w:tcW w:w="1123" w:type="dxa"/>
          </w:tcPr>
          <w:p w14:paraId="18C1B6B3" w14:textId="77777777" w:rsidR="00B13B28" w:rsidRDefault="00B13B28">
            <w:pPr>
              <w:pStyle w:val="Table09Row"/>
            </w:pPr>
          </w:p>
        </w:tc>
      </w:tr>
      <w:tr w:rsidR="00B13B28" w14:paraId="5D803156" w14:textId="77777777">
        <w:trPr>
          <w:cantSplit/>
          <w:jc w:val="center"/>
        </w:trPr>
        <w:tc>
          <w:tcPr>
            <w:tcW w:w="1418" w:type="dxa"/>
          </w:tcPr>
          <w:p w14:paraId="1473D36D" w14:textId="77777777" w:rsidR="00B13B28" w:rsidRDefault="00CC31A6">
            <w:pPr>
              <w:pStyle w:val="Table09Row"/>
            </w:pPr>
            <w:r>
              <w:t>1976/011</w:t>
            </w:r>
          </w:p>
        </w:tc>
        <w:tc>
          <w:tcPr>
            <w:tcW w:w="2693" w:type="dxa"/>
          </w:tcPr>
          <w:p w14:paraId="3A82B325" w14:textId="77777777" w:rsidR="00B13B28" w:rsidRDefault="00CC31A6">
            <w:pPr>
              <w:pStyle w:val="Table09Row"/>
            </w:pPr>
            <w:r>
              <w:rPr>
                <w:i/>
              </w:rPr>
              <w:t>Industrial Arbitration Act Amendment Act 1976</w:t>
            </w:r>
          </w:p>
        </w:tc>
        <w:tc>
          <w:tcPr>
            <w:tcW w:w="1276" w:type="dxa"/>
          </w:tcPr>
          <w:p w14:paraId="431F7546" w14:textId="77777777" w:rsidR="00B13B28" w:rsidRDefault="00CC31A6">
            <w:pPr>
              <w:pStyle w:val="Table09Row"/>
            </w:pPr>
            <w:r>
              <w:t>27 May 1976</w:t>
            </w:r>
          </w:p>
        </w:tc>
        <w:tc>
          <w:tcPr>
            <w:tcW w:w="3402" w:type="dxa"/>
          </w:tcPr>
          <w:p w14:paraId="28E2C850" w14:textId="77777777" w:rsidR="00B13B28" w:rsidRDefault="00CC31A6">
            <w:pPr>
              <w:pStyle w:val="Table09Row"/>
            </w:pPr>
            <w:r>
              <w:t xml:space="preserve">1 Nov 1976 (see s. 2 and </w:t>
            </w:r>
            <w:r>
              <w:rPr>
                <w:i/>
              </w:rPr>
              <w:t>Gazette</w:t>
            </w:r>
            <w:r>
              <w:t xml:space="preserve"> 24 Sep 1976 p. 3493)</w:t>
            </w:r>
          </w:p>
        </w:tc>
        <w:tc>
          <w:tcPr>
            <w:tcW w:w="1123" w:type="dxa"/>
          </w:tcPr>
          <w:p w14:paraId="1F2B5C49" w14:textId="77777777" w:rsidR="00B13B28" w:rsidRDefault="00CC31A6">
            <w:pPr>
              <w:pStyle w:val="Table09Row"/>
            </w:pPr>
            <w:r>
              <w:t>1979/114</w:t>
            </w:r>
          </w:p>
        </w:tc>
      </w:tr>
      <w:tr w:rsidR="00B13B28" w14:paraId="50E0CCE1" w14:textId="77777777">
        <w:trPr>
          <w:cantSplit/>
          <w:jc w:val="center"/>
        </w:trPr>
        <w:tc>
          <w:tcPr>
            <w:tcW w:w="1418" w:type="dxa"/>
          </w:tcPr>
          <w:p w14:paraId="19F1A1C3" w14:textId="77777777" w:rsidR="00B13B28" w:rsidRDefault="00CC31A6">
            <w:pPr>
              <w:pStyle w:val="Table09Row"/>
            </w:pPr>
            <w:r>
              <w:t>1976/012</w:t>
            </w:r>
          </w:p>
        </w:tc>
        <w:tc>
          <w:tcPr>
            <w:tcW w:w="2693" w:type="dxa"/>
          </w:tcPr>
          <w:p w14:paraId="65D7706F" w14:textId="77777777" w:rsidR="00B13B28" w:rsidRDefault="00CC31A6">
            <w:pPr>
              <w:pStyle w:val="Table09Row"/>
            </w:pPr>
            <w:r>
              <w:rPr>
                <w:i/>
              </w:rPr>
              <w:t>Acts Amendment (Port and Marine Regulations) Act 1976</w:t>
            </w:r>
          </w:p>
        </w:tc>
        <w:tc>
          <w:tcPr>
            <w:tcW w:w="1276" w:type="dxa"/>
          </w:tcPr>
          <w:p w14:paraId="15012DD1" w14:textId="77777777" w:rsidR="00B13B28" w:rsidRDefault="00CC31A6">
            <w:pPr>
              <w:pStyle w:val="Table09Row"/>
            </w:pPr>
            <w:r>
              <w:t>27 May 1976</w:t>
            </w:r>
          </w:p>
        </w:tc>
        <w:tc>
          <w:tcPr>
            <w:tcW w:w="3402" w:type="dxa"/>
          </w:tcPr>
          <w:p w14:paraId="69475615" w14:textId="77777777" w:rsidR="00B13B28" w:rsidRDefault="00CC31A6">
            <w:pPr>
              <w:pStyle w:val="Table09Row"/>
            </w:pPr>
            <w:r>
              <w:t>27 May 1976</w:t>
            </w:r>
          </w:p>
        </w:tc>
        <w:tc>
          <w:tcPr>
            <w:tcW w:w="1123" w:type="dxa"/>
          </w:tcPr>
          <w:p w14:paraId="70BE5571" w14:textId="77777777" w:rsidR="00B13B28" w:rsidRDefault="00B13B28">
            <w:pPr>
              <w:pStyle w:val="Table09Row"/>
            </w:pPr>
          </w:p>
        </w:tc>
      </w:tr>
      <w:tr w:rsidR="00B13B28" w14:paraId="26E7ED75" w14:textId="77777777">
        <w:trPr>
          <w:cantSplit/>
          <w:jc w:val="center"/>
        </w:trPr>
        <w:tc>
          <w:tcPr>
            <w:tcW w:w="1418" w:type="dxa"/>
          </w:tcPr>
          <w:p w14:paraId="5B20C541" w14:textId="77777777" w:rsidR="00B13B28" w:rsidRDefault="00CC31A6">
            <w:pPr>
              <w:pStyle w:val="Table09Row"/>
            </w:pPr>
            <w:r>
              <w:t>1976/013</w:t>
            </w:r>
          </w:p>
        </w:tc>
        <w:tc>
          <w:tcPr>
            <w:tcW w:w="2693" w:type="dxa"/>
          </w:tcPr>
          <w:p w14:paraId="133C2F93" w14:textId="77777777" w:rsidR="00B13B28" w:rsidRDefault="00CC31A6">
            <w:pPr>
              <w:pStyle w:val="Table09Row"/>
            </w:pPr>
            <w:r>
              <w:rPr>
                <w:i/>
              </w:rPr>
              <w:t>Land Tax Act 1976</w:t>
            </w:r>
          </w:p>
        </w:tc>
        <w:tc>
          <w:tcPr>
            <w:tcW w:w="1276" w:type="dxa"/>
          </w:tcPr>
          <w:p w14:paraId="06F9CF88" w14:textId="77777777" w:rsidR="00B13B28" w:rsidRDefault="00CC31A6">
            <w:pPr>
              <w:pStyle w:val="Table09Row"/>
            </w:pPr>
            <w:r>
              <w:t>3 Jun 1976</w:t>
            </w:r>
          </w:p>
        </w:tc>
        <w:tc>
          <w:tcPr>
            <w:tcW w:w="3402" w:type="dxa"/>
          </w:tcPr>
          <w:p w14:paraId="389B3F91" w14:textId="77777777" w:rsidR="00B13B28" w:rsidRDefault="00CC31A6">
            <w:pPr>
              <w:pStyle w:val="Table09Row"/>
            </w:pPr>
            <w:r>
              <w:t>1 Jul 1976 (see s. 2)</w:t>
            </w:r>
          </w:p>
        </w:tc>
        <w:tc>
          <w:tcPr>
            <w:tcW w:w="1123" w:type="dxa"/>
          </w:tcPr>
          <w:p w14:paraId="36E26921" w14:textId="77777777" w:rsidR="00B13B28" w:rsidRDefault="00CC31A6">
            <w:pPr>
              <w:pStyle w:val="Table09Row"/>
            </w:pPr>
            <w:r>
              <w:t>2002/045</w:t>
            </w:r>
          </w:p>
        </w:tc>
      </w:tr>
      <w:tr w:rsidR="00B13B28" w14:paraId="57A40612" w14:textId="77777777">
        <w:trPr>
          <w:cantSplit/>
          <w:jc w:val="center"/>
        </w:trPr>
        <w:tc>
          <w:tcPr>
            <w:tcW w:w="1418" w:type="dxa"/>
          </w:tcPr>
          <w:p w14:paraId="2A8D6C82" w14:textId="77777777" w:rsidR="00B13B28" w:rsidRDefault="00CC31A6">
            <w:pPr>
              <w:pStyle w:val="Table09Row"/>
            </w:pPr>
            <w:r>
              <w:t>1976/014</w:t>
            </w:r>
          </w:p>
        </w:tc>
        <w:tc>
          <w:tcPr>
            <w:tcW w:w="2693" w:type="dxa"/>
          </w:tcPr>
          <w:p w14:paraId="0E888A40" w14:textId="77777777" w:rsidR="00B13B28" w:rsidRDefault="00CC31A6">
            <w:pPr>
              <w:pStyle w:val="Table09Row"/>
            </w:pPr>
            <w:r>
              <w:rPr>
                <w:i/>
              </w:rPr>
              <w:t xml:space="preserve">Land Tax </w:t>
            </w:r>
            <w:r>
              <w:rPr>
                <w:i/>
              </w:rPr>
              <w:t>Assessment Act 1976</w:t>
            </w:r>
          </w:p>
        </w:tc>
        <w:tc>
          <w:tcPr>
            <w:tcW w:w="1276" w:type="dxa"/>
          </w:tcPr>
          <w:p w14:paraId="272C769E" w14:textId="77777777" w:rsidR="00B13B28" w:rsidRDefault="00CC31A6">
            <w:pPr>
              <w:pStyle w:val="Table09Row"/>
            </w:pPr>
            <w:r>
              <w:t>3 Jun 1976</w:t>
            </w:r>
          </w:p>
        </w:tc>
        <w:tc>
          <w:tcPr>
            <w:tcW w:w="3402" w:type="dxa"/>
          </w:tcPr>
          <w:p w14:paraId="6FCF5C2B" w14:textId="77777777" w:rsidR="00B13B28" w:rsidRDefault="00CC31A6">
            <w:pPr>
              <w:pStyle w:val="Table09Row"/>
            </w:pPr>
            <w:r>
              <w:t>1 Jul 1976 (see s. 2)</w:t>
            </w:r>
          </w:p>
        </w:tc>
        <w:tc>
          <w:tcPr>
            <w:tcW w:w="1123" w:type="dxa"/>
          </w:tcPr>
          <w:p w14:paraId="010FD67C" w14:textId="77777777" w:rsidR="00B13B28" w:rsidRDefault="00CC31A6">
            <w:pPr>
              <w:pStyle w:val="Table09Row"/>
            </w:pPr>
            <w:r>
              <w:t>2002/045</w:t>
            </w:r>
          </w:p>
        </w:tc>
      </w:tr>
      <w:tr w:rsidR="00B13B28" w14:paraId="3F66C1DD" w14:textId="77777777">
        <w:trPr>
          <w:cantSplit/>
          <w:jc w:val="center"/>
        </w:trPr>
        <w:tc>
          <w:tcPr>
            <w:tcW w:w="1418" w:type="dxa"/>
          </w:tcPr>
          <w:p w14:paraId="4A89D521" w14:textId="77777777" w:rsidR="00B13B28" w:rsidRDefault="00CC31A6">
            <w:pPr>
              <w:pStyle w:val="Table09Row"/>
            </w:pPr>
            <w:r>
              <w:t>1976/015</w:t>
            </w:r>
          </w:p>
        </w:tc>
        <w:tc>
          <w:tcPr>
            <w:tcW w:w="2693" w:type="dxa"/>
          </w:tcPr>
          <w:p w14:paraId="24C22A35" w14:textId="77777777" w:rsidR="00B13B28" w:rsidRDefault="00CC31A6">
            <w:pPr>
              <w:pStyle w:val="Table09Row"/>
            </w:pPr>
            <w:r>
              <w:rPr>
                <w:i/>
              </w:rPr>
              <w:t>Financial Agreement (Amendment) Act 1976</w:t>
            </w:r>
          </w:p>
        </w:tc>
        <w:tc>
          <w:tcPr>
            <w:tcW w:w="1276" w:type="dxa"/>
          </w:tcPr>
          <w:p w14:paraId="47D9F737" w14:textId="77777777" w:rsidR="00B13B28" w:rsidRDefault="00CC31A6">
            <w:pPr>
              <w:pStyle w:val="Table09Row"/>
            </w:pPr>
            <w:r>
              <w:t>27 May 1976</w:t>
            </w:r>
          </w:p>
        </w:tc>
        <w:tc>
          <w:tcPr>
            <w:tcW w:w="3402" w:type="dxa"/>
          </w:tcPr>
          <w:p w14:paraId="0FEDC928" w14:textId="77777777" w:rsidR="00B13B28" w:rsidRDefault="00CC31A6">
            <w:pPr>
              <w:pStyle w:val="Table09Row"/>
            </w:pPr>
            <w:r>
              <w:t>27 May 1976</w:t>
            </w:r>
          </w:p>
        </w:tc>
        <w:tc>
          <w:tcPr>
            <w:tcW w:w="1123" w:type="dxa"/>
          </w:tcPr>
          <w:p w14:paraId="304AC4A5" w14:textId="77777777" w:rsidR="00B13B28" w:rsidRDefault="00B13B28">
            <w:pPr>
              <w:pStyle w:val="Table09Row"/>
            </w:pPr>
          </w:p>
        </w:tc>
      </w:tr>
      <w:tr w:rsidR="00B13B28" w14:paraId="7CF62876" w14:textId="77777777">
        <w:trPr>
          <w:cantSplit/>
          <w:jc w:val="center"/>
        </w:trPr>
        <w:tc>
          <w:tcPr>
            <w:tcW w:w="1418" w:type="dxa"/>
          </w:tcPr>
          <w:p w14:paraId="6427FF8B" w14:textId="77777777" w:rsidR="00B13B28" w:rsidRDefault="00CC31A6">
            <w:pPr>
              <w:pStyle w:val="Table09Row"/>
            </w:pPr>
            <w:r>
              <w:t>1976/016</w:t>
            </w:r>
          </w:p>
        </w:tc>
        <w:tc>
          <w:tcPr>
            <w:tcW w:w="2693" w:type="dxa"/>
          </w:tcPr>
          <w:p w14:paraId="6D83638A" w14:textId="77777777" w:rsidR="00B13B28" w:rsidRDefault="00CC31A6">
            <w:pPr>
              <w:pStyle w:val="Table09Row"/>
            </w:pPr>
            <w:r>
              <w:rPr>
                <w:i/>
              </w:rPr>
              <w:t>Family Court Act Amendment Act 1976</w:t>
            </w:r>
          </w:p>
        </w:tc>
        <w:tc>
          <w:tcPr>
            <w:tcW w:w="1276" w:type="dxa"/>
          </w:tcPr>
          <w:p w14:paraId="648EA27C" w14:textId="77777777" w:rsidR="00B13B28" w:rsidRDefault="00CC31A6">
            <w:pPr>
              <w:pStyle w:val="Table09Row"/>
            </w:pPr>
            <w:r>
              <w:t>31 May 1976</w:t>
            </w:r>
          </w:p>
        </w:tc>
        <w:tc>
          <w:tcPr>
            <w:tcW w:w="3402" w:type="dxa"/>
          </w:tcPr>
          <w:p w14:paraId="4EFC6AE7" w14:textId="77777777" w:rsidR="00B13B28" w:rsidRDefault="00CC31A6">
            <w:pPr>
              <w:pStyle w:val="Table09Row"/>
            </w:pPr>
            <w:r>
              <w:t>31 May 1976</w:t>
            </w:r>
          </w:p>
        </w:tc>
        <w:tc>
          <w:tcPr>
            <w:tcW w:w="1123" w:type="dxa"/>
          </w:tcPr>
          <w:p w14:paraId="449E036C" w14:textId="77777777" w:rsidR="00B13B28" w:rsidRDefault="00CC31A6">
            <w:pPr>
              <w:pStyle w:val="Table09Row"/>
            </w:pPr>
            <w:r>
              <w:t>1997/040</w:t>
            </w:r>
          </w:p>
        </w:tc>
      </w:tr>
      <w:tr w:rsidR="00B13B28" w14:paraId="0E205A24" w14:textId="77777777">
        <w:trPr>
          <w:cantSplit/>
          <w:jc w:val="center"/>
        </w:trPr>
        <w:tc>
          <w:tcPr>
            <w:tcW w:w="1418" w:type="dxa"/>
          </w:tcPr>
          <w:p w14:paraId="0A7B3C18" w14:textId="77777777" w:rsidR="00B13B28" w:rsidRDefault="00CC31A6">
            <w:pPr>
              <w:pStyle w:val="Table09Row"/>
            </w:pPr>
            <w:r>
              <w:t>1976/017</w:t>
            </w:r>
          </w:p>
        </w:tc>
        <w:tc>
          <w:tcPr>
            <w:tcW w:w="2693" w:type="dxa"/>
          </w:tcPr>
          <w:p w14:paraId="34BD16B2" w14:textId="77777777" w:rsidR="00B13B28" w:rsidRDefault="00CC31A6">
            <w:pPr>
              <w:pStyle w:val="Table09Row"/>
            </w:pPr>
            <w:r>
              <w:rPr>
                <w:i/>
              </w:rPr>
              <w:t>Road Traffic Act Amendment Ac</w:t>
            </w:r>
            <w:r>
              <w:rPr>
                <w:i/>
              </w:rPr>
              <w:t>t 1976</w:t>
            </w:r>
          </w:p>
        </w:tc>
        <w:tc>
          <w:tcPr>
            <w:tcW w:w="1276" w:type="dxa"/>
          </w:tcPr>
          <w:p w14:paraId="551C8A6C" w14:textId="77777777" w:rsidR="00B13B28" w:rsidRDefault="00CC31A6">
            <w:pPr>
              <w:pStyle w:val="Table09Row"/>
            </w:pPr>
            <w:r>
              <w:t>3 Jun 1976</w:t>
            </w:r>
          </w:p>
        </w:tc>
        <w:tc>
          <w:tcPr>
            <w:tcW w:w="3402" w:type="dxa"/>
          </w:tcPr>
          <w:p w14:paraId="42F73052" w14:textId="77777777" w:rsidR="00B13B28" w:rsidRDefault="00CC31A6">
            <w:pPr>
              <w:pStyle w:val="Table09Row"/>
            </w:pPr>
            <w:r>
              <w:t xml:space="preserve">21 Aug 1976 (see s. 2 and </w:t>
            </w:r>
            <w:r>
              <w:rPr>
                <w:i/>
              </w:rPr>
              <w:t>Gazette</w:t>
            </w:r>
            <w:r>
              <w:t xml:space="preserve"> 6 Aug 1976 p. 2658)</w:t>
            </w:r>
          </w:p>
        </w:tc>
        <w:tc>
          <w:tcPr>
            <w:tcW w:w="1123" w:type="dxa"/>
          </w:tcPr>
          <w:p w14:paraId="20058086" w14:textId="77777777" w:rsidR="00B13B28" w:rsidRDefault="00B13B28">
            <w:pPr>
              <w:pStyle w:val="Table09Row"/>
            </w:pPr>
          </w:p>
        </w:tc>
      </w:tr>
      <w:tr w:rsidR="00B13B28" w14:paraId="07D6B93A" w14:textId="77777777">
        <w:trPr>
          <w:cantSplit/>
          <w:jc w:val="center"/>
        </w:trPr>
        <w:tc>
          <w:tcPr>
            <w:tcW w:w="1418" w:type="dxa"/>
          </w:tcPr>
          <w:p w14:paraId="0A2ED92B" w14:textId="77777777" w:rsidR="00B13B28" w:rsidRDefault="00CC31A6">
            <w:pPr>
              <w:pStyle w:val="Table09Row"/>
            </w:pPr>
            <w:r>
              <w:t>1976/018</w:t>
            </w:r>
          </w:p>
        </w:tc>
        <w:tc>
          <w:tcPr>
            <w:tcW w:w="2693" w:type="dxa"/>
          </w:tcPr>
          <w:p w14:paraId="424E020A" w14:textId="77777777" w:rsidR="00B13B28" w:rsidRDefault="00CC31A6">
            <w:pPr>
              <w:pStyle w:val="Table09Row"/>
            </w:pPr>
            <w:r>
              <w:rPr>
                <w:i/>
              </w:rPr>
              <w:t>Education Act Amendment Act 1976</w:t>
            </w:r>
          </w:p>
        </w:tc>
        <w:tc>
          <w:tcPr>
            <w:tcW w:w="1276" w:type="dxa"/>
          </w:tcPr>
          <w:p w14:paraId="45B1150C" w14:textId="77777777" w:rsidR="00B13B28" w:rsidRDefault="00CC31A6">
            <w:pPr>
              <w:pStyle w:val="Table09Row"/>
            </w:pPr>
            <w:r>
              <w:t>3 Jun 1976</w:t>
            </w:r>
          </w:p>
        </w:tc>
        <w:tc>
          <w:tcPr>
            <w:tcW w:w="3402" w:type="dxa"/>
          </w:tcPr>
          <w:p w14:paraId="358137EA" w14:textId="77777777" w:rsidR="00B13B28" w:rsidRDefault="00CC31A6">
            <w:pPr>
              <w:pStyle w:val="Table09Row"/>
            </w:pPr>
            <w:r>
              <w:t>3 Jun 1976</w:t>
            </w:r>
          </w:p>
        </w:tc>
        <w:tc>
          <w:tcPr>
            <w:tcW w:w="1123" w:type="dxa"/>
          </w:tcPr>
          <w:p w14:paraId="394ADB95" w14:textId="77777777" w:rsidR="00B13B28" w:rsidRDefault="00CC31A6">
            <w:pPr>
              <w:pStyle w:val="Table09Row"/>
            </w:pPr>
            <w:r>
              <w:t>1999/036</w:t>
            </w:r>
          </w:p>
        </w:tc>
      </w:tr>
      <w:tr w:rsidR="00B13B28" w14:paraId="2C2254B0" w14:textId="77777777">
        <w:trPr>
          <w:cantSplit/>
          <w:jc w:val="center"/>
        </w:trPr>
        <w:tc>
          <w:tcPr>
            <w:tcW w:w="1418" w:type="dxa"/>
          </w:tcPr>
          <w:p w14:paraId="538C8E3B" w14:textId="77777777" w:rsidR="00B13B28" w:rsidRDefault="00CC31A6">
            <w:pPr>
              <w:pStyle w:val="Table09Row"/>
            </w:pPr>
            <w:r>
              <w:t>1976/019</w:t>
            </w:r>
          </w:p>
        </w:tc>
        <w:tc>
          <w:tcPr>
            <w:tcW w:w="2693" w:type="dxa"/>
          </w:tcPr>
          <w:p w14:paraId="5239550F" w14:textId="77777777" w:rsidR="00B13B28" w:rsidRDefault="00CC31A6">
            <w:pPr>
              <w:pStyle w:val="Table09Row"/>
            </w:pPr>
            <w:r>
              <w:rPr>
                <w:i/>
              </w:rPr>
              <w:t>National Parks Authority Act 1976</w:t>
            </w:r>
          </w:p>
        </w:tc>
        <w:tc>
          <w:tcPr>
            <w:tcW w:w="1276" w:type="dxa"/>
          </w:tcPr>
          <w:p w14:paraId="7C81024D" w14:textId="77777777" w:rsidR="00B13B28" w:rsidRDefault="00CC31A6">
            <w:pPr>
              <w:pStyle w:val="Table09Row"/>
            </w:pPr>
            <w:r>
              <w:t>3 Jun 1976</w:t>
            </w:r>
          </w:p>
        </w:tc>
        <w:tc>
          <w:tcPr>
            <w:tcW w:w="3402" w:type="dxa"/>
          </w:tcPr>
          <w:p w14:paraId="7C424CB7" w14:textId="77777777" w:rsidR="00B13B28" w:rsidRDefault="00CC31A6">
            <w:pPr>
              <w:pStyle w:val="Table09Row"/>
            </w:pPr>
            <w:r>
              <w:t xml:space="preserve">1 Aug 1976 (see s. 2 and </w:t>
            </w:r>
            <w:r>
              <w:rPr>
                <w:i/>
              </w:rPr>
              <w:t>Gazette</w:t>
            </w:r>
            <w:r>
              <w:t xml:space="preserve"> 30 Jul 1976 p. 2605)</w:t>
            </w:r>
          </w:p>
        </w:tc>
        <w:tc>
          <w:tcPr>
            <w:tcW w:w="1123" w:type="dxa"/>
          </w:tcPr>
          <w:p w14:paraId="1685F55B" w14:textId="77777777" w:rsidR="00B13B28" w:rsidRDefault="00CC31A6">
            <w:pPr>
              <w:pStyle w:val="Table09Row"/>
            </w:pPr>
            <w:r>
              <w:t>1984/126</w:t>
            </w:r>
          </w:p>
        </w:tc>
      </w:tr>
      <w:tr w:rsidR="00B13B28" w14:paraId="1FF2328A" w14:textId="77777777">
        <w:trPr>
          <w:cantSplit/>
          <w:jc w:val="center"/>
        </w:trPr>
        <w:tc>
          <w:tcPr>
            <w:tcW w:w="1418" w:type="dxa"/>
          </w:tcPr>
          <w:p w14:paraId="3C17B95B" w14:textId="77777777" w:rsidR="00B13B28" w:rsidRDefault="00CC31A6">
            <w:pPr>
              <w:pStyle w:val="Table09Row"/>
            </w:pPr>
            <w:r>
              <w:t>1976/020</w:t>
            </w:r>
          </w:p>
        </w:tc>
        <w:tc>
          <w:tcPr>
            <w:tcW w:w="2693" w:type="dxa"/>
          </w:tcPr>
          <w:p w14:paraId="752EB498" w14:textId="77777777" w:rsidR="00B13B28" w:rsidRDefault="00CC31A6">
            <w:pPr>
              <w:pStyle w:val="Table09Row"/>
            </w:pPr>
            <w:r>
              <w:rPr>
                <w:i/>
              </w:rPr>
              <w:t>Supreme Court Act Amendment Act 1976</w:t>
            </w:r>
          </w:p>
        </w:tc>
        <w:tc>
          <w:tcPr>
            <w:tcW w:w="1276" w:type="dxa"/>
          </w:tcPr>
          <w:p w14:paraId="1BD31193" w14:textId="77777777" w:rsidR="00B13B28" w:rsidRDefault="00CC31A6">
            <w:pPr>
              <w:pStyle w:val="Table09Row"/>
            </w:pPr>
            <w:r>
              <w:t>3 Jun 1976</w:t>
            </w:r>
          </w:p>
        </w:tc>
        <w:tc>
          <w:tcPr>
            <w:tcW w:w="3402" w:type="dxa"/>
          </w:tcPr>
          <w:p w14:paraId="0B55ECAD" w14:textId="77777777" w:rsidR="00B13B28" w:rsidRDefault="00CC31A6">
            <w:pPr>
              <w:pStyle w:val="Table09Row"/>
            </w:pPr>
            <w:r>
              <w:t>3 Jun 1976</w:t>
            </w:r>
          </w:p>
        </w:tc>
        <w:tc>
          <w:tcPr>
            <w:tcW w:w="1123" w:type="dxa"/>
          </w:tcPr>
          <w:p w14:paraId="7A656C21" w14:textId="77777777" w:rsidR="00B13B28" w:rsidRDefault="00B13B28">
            <w:pPr>
              <w:pStyle w:val="Table09Row"/>
            </w:pPr>
          </w:p>
        </w:tc>
      </w:tr>
      <w:tr w:rsidR="00B13B28" w14:paraId="469026E5" w14:textId="77777777">
        <w:trPr>
          <w:cantSplit/>
          <w:jc w:val="center"/>
        </w:trPr>
        <w:tc>
          <w:tcPr>
            <w:tcW w:w="1418" w:type="dxa"/>
          </w:tcPr>
          <w:p w14:paraId="2989980C" w14:textId="77777777" w:rsidR="00B13B28" w:rsidRDefault="00CC31A6">
            <w:pPr>
              <w:pStyle w:val="Table09Row"/>
            </w:pPr>
            <w:r>
              <w:t>1976/021</w:t>
            </w:r>
          </w:p>
        </w:tc>
        <w:tc>
          <w:tcPr>
            <w:tcW w:w="2693" w:type="dxa"/>
          </w:tcPr>
          <w:p w14:paraId="1E9ADBE1" w14:textId="77777777" w:rsidR="00B13B28" w:rsidRDefault="00CC31A6">
            <w:pPr>
              <w:pStyle w:val="Table09Row"/>
            </w:pPr>
            <w:r>
              <w:rPr>
                <w:i/>
              </w:rPr>
              <w:t>East Perth Cemeteries Act Amendment Act 1976</w:t>
            </w:r>
          </w:p>
        </w:tc>
        <w:tc>
          <w:tcPr>
            <w:tcW w:w="1276" w:type="dxa"/>
          </w:tcPr>
          <w:p w14:paraId="35F20036" w14:textId="77777777" w:rsidR="00B13B28" w:rsidRDefault="00CC31A6">
            <w:pPr>
              <w:pStyle w:val="Table09Row"/>
            </w:pPr>
            <w:r>
              <w:t>3 Jun 1976</w:t>
            </w:r>
          </w:p>
        </w:tc>
        <w:tc>
          <w:tcPr>
            <w:tcW w:w="3402" w:type="dxa"/>
          </w:tcPr>
          <w:p w14:paraId="1FFED74F" w14:textId="77777777" w:rsidR="00B13B28" w:rsidRDefault="00CC31A6">
            <w:pPr>
              <w:pStyle w:val="Table09Row"/>
            </w:pPr>
            <w:r>
              <w:t xml:space="preserve">1 Aug 1976 (see s. 2 and </w:t>
            </w:r>
            <w:r>
              <w:rPr>
                <w:i/>
              </w:rPr>
              <w:t>Gazette</w:t>
            </w:r>
            <w:r>
              <w:t xml:space="preserve"> 30 Jul 1976 p. 2605)</w:t>
            </w:r>
          </w:p>
        </w:tc>
        <w:tc>
          <w:tcPr>
            <w:tcW w:w="1123" w:type="dxa"/>
          </w:tcPr>
          <w:p w14:paraId="0E96B450" w14:textId="77777777" w:rsidR="00B13B28" w:rsidRDefault="00CC31A6">
            <w:pPr>
              <w:pStyle w:val="Table09Row"/>
            </w:pPr>
            <w:r>
              <w:t>1994/061</w:t>
            </w:r>
          </w:p>
        </w:tc>
      </w:tr>
      <w:tr w:rsidR="00B13B28" w14:paraId="0F230F91" w14:textId="77777777">
        <w:trPr>
          <w:cantSplit/>
          <w:jc w:val="center"/>
        </w:trPr>
        <w:tc>
          <w:tcPr>
            <w:tcW w:w="1418" w:type="dxa"/>
          </w:tcPr>
          <w:p w14:paraId="2331041F" w14:textId="77777777" w:rsidR="00B13B28" w:rsidRDefault="00CC31A6">
            <w:pPr>
              <w:pStyle w:val="Table09Row"/>
            </w:pPr>
            <w:r>
              <w:t>1976/022</w:t>
            </w:r>
          </w:p>
        </w:tc>
        <w:tc>
          <w:tcPr>
            <w:tcW w:w="2693" w:type="dxa"/>
          </w:tcPr>
          <w:p w14:paraId="2A77E671" w14:textId="77777777" w:rsidR="00B13B28" w:rsidRDefault="00CC31A6">
            <w:pPr>
              <w:pStyle w:val="Table09Row"/>
            </w:pPr>
            <w:r>
              <w:rPr>
                <w:i/>
              </w:rPr>
              <w:t>Fremantle Port Authority Act Amendment Act 1976</w:t>
            </w:r>
          </w:p>
        </w:tc>
        <w:tc>
          <w:tcPr>
            <w:tcW w:w="1276" w:type="dxa"/>
          </w:tcPr>
          <w:p w14:paraId="54D033F9" w14:textId="77777777" w:rsidR="00B13B28" w:rsidRDefault="00CC31A6">
            <w:pPr>
              <w:pStyle w:val="Table09Row"/>
            </w:pPr>
            <w:r>
              <w:t>9 Jun 1976</w:t>
            </w:r>
          </w:p>
        </w:tc>
        <w:tc>
          <w:tcPr>
            <w:tcW w:w="3402" w:type="dxa"/>
          </w:tcPr>
          <w:p w14:paraId="5266B6C4" w14:textId="77777777" w:rsidR="00B13B28" w:rsidRDefault="00CC31A6">
            <w:pPr>
              <w:pStyle w:val="Table09Row"/>
            </w:pPr>
            <w:r>
              <w:t xml:space="preserve">1 Sep 1977 (see s. 2 and </w:t>
            </w:r>
            <w:r>
              <w:rPr>
                <w:i/>
              </w:rPr>
              <w:t>Gazette</w:t>
            </w:r>
            <w:r>
              <w:t xml:space="preserve"> 29 Jul 1977 p. 2423)</w:t>
            </w:r>
          </w:p>
        </w:tc>
        <w:tc>
          <w:tcPr>
            <w:tcW w:w="1123" w:type="dxa"/>
          </w:tcPr>
          <w:p w14:paraId="497E58D7" w14:textId="77777777" w:rsidR="00B13B28" w:rsidRDefault="00CC31A6">
            <w:pPr>
              <w:pStyle w:val="Table09Row"/>
            </w:pPr>
            <w:r>
              <w:t>1999/005</w:t>
            </w:r>
          </w:p>
        </w:tc>
      </w:tr>
      <w:tr w:rsidR="00B13B28" w14:paraId="3021EC8A" w14:textId="77777777">
        <w:trPr>
          <w:cantSplit/>
          <w:jc w:val="center"/>
        </w:trPr>
        <w:tc>
          <w:tcPr>
            <w:tcW w:w="1418" w:type="dxa"/>
          </w:tcPr>
          <w:p w14:paraId="4F18F0E3" w14:textId="77777777" w:rsidR="00B13B28" w:rsidRDefault="00CC31A6">
            <w:pPr>
              <w:pStyle w:val="Table09Row"/>
            </w:pPr>
            <w:r>
              <w:t>1976/023</w:t>
            </w:r>
          </w:p>
        </w:tc>
        <w:tc>
          <w:tcPr>
            <w:tcW w:w="2693" w:type="dxa"/>
          </w:tcPr>
          <w:p w14:paraId="0ADE0BAF" w14:textId="77777777" w:rsidR="00B13B28" w:rsidRDefault="00CC31A6">
            <w:pPr>
              <w:pStyle w:val="Table09Row"/>
            </w:pPr>
            <w:r>
              <w:rPr>
                <w:i/>
              </w:rPr>
              <w:t>Road Maintenance (Contribution) Act Amendment Act 1976</w:t>
            </w:r>
          </w:p>
        </w:tc>
        <w:tc>
          <w:tcPr>
            <w:tcW w:w="1276" w:type="dxa"/>
          </w:tcPr>
          <w:p w14:paraId="0372FC8A" w14:textId="77777777" w:rsidR="00B13B28" w:rsidRDefault="00CC31A6">
            <w:pPr>
              <w:pStyle w:val="Table09Row"/>
            </w:pPr>
            <w:r>
              <w:t>9 Jun 1976</w:t>
            </w:r>
          </w:p>
        </w:tc>
        <w:tc>
          <w:tcPr>
            <w:tcW w:w="3402" w:type="dxa"/>
          </w:tcPr>
          <w:p w14:paraId="6D4EE3F1" w14:textId="77777777" w:rsidR="00B13B28" w:rsidRDefault="00CC31A6">
            <w:pPr>
              <w:pStyle w:val="Table09Row"/>
            </w:pPr>
            <w:r>
              <w:t xml:space="preserve">1 Feb 1977 (see s. 2 and </w:t>
            </w:r>
            <w:r>
              <w:rPr>
                <w:i/>
              </w:rPr>
              <w:t>Gazette</w:t>
            </w:r>
            <w:r>
              <w:t xml:space="preserve"> 24 Dec 1976 p. 5028)</w:t>
            </w:r>
          </w:p>
        </w:tc>
        <w:tc>
          <w:tcPr>
            <w:tcW w:w="1123" w:type="dxa"/>
          </w:tcPr>
          <w:p w14:paraId="068B7C08" w14:textId="77777777" w:rsidR="00B13B28" w:rsidRDefault="00CC31A6">
            <w:pPr>
              <w:pStyle w:val="Table09Row"/>
            </w:pPr>
            <w:r>
              <w:t>1979</w:t>
            </w:r>
            <w:r>
              <w:t>/009</w:t>
            </w:r>
          </w:p>
        </w:tc>
      </w:tr>
      <w:tr w:rsidR="00B13B28" w14:paraId="78AAC7C4" w14:textId="77777777">
        <w:trPr>
          <w:cantSplit/>
          <w:jc w:val="center"/>
        </w:trPr>
        <w:tc>
          <w:tcPr>
            <w:tcW w:w="1418" w:type="dxa"/>
          </w:tcPr>
          <w:p w14:paraId="207C355D" w14:textId="77777777" w:rsidR="00B13B28" w:rsidRDefault="00CC31A6">
            <w:pPr>
              <w:pStyle w:val="Table09Row"/>
            </w:pPr>
            <w:r>
              <w:t>1976/024</w:t>
            </w:r>
          </w:p>
        </w:tc>
        <w:tc>
          <w:tcPr>
            <w:tcW w:w="2693" w:type="dxa"/>
          </w:tcPr>
          <w:p w14:paraId="5817F259" w14:textId="77777777" w:rsidR="00B13B28" w:rsidRDefault="00CC31A6">
            <w:pPr>
              <w:pStyle w:val="Table09Row"/>
            </w:pPr>
            <w:r>
              <w:rPr>
                <w:i/>
              </w:rPr>
              <w:t>Transport Commission Act Amendment Act 1976</w:t>
            </w:r>
          </w:p>
        </w:tc>
        <w:tc>
          <w:tcPr>
            <w:tcW w:w="1276" w:type="dxa"/>
          </w:tcPr>
          <w:p w14:paraId="29B917B3" w14:textId="77777777" w:rsidR="00B13B28" w:rsidRDefault="00CC31A6">
            <w:pPr>
              <w:pStyle w:val="Table09Row"/>
            </w:pPr>
            <w:r>
              <w:t>9 Jun 1976</w:t>
            </w:r>
          </w:p>
        </w:tc>
        <w:tc>
          <w:tcPr>
            <w:tcW w:w="3402" w:type="dxa"/>
          </w:tcPr>
          <w:p w14:paraId="3CCEFFED" w14:textId="77777777" w:rsidR="00B13B28" w:rsidRDefault="00CC31A6">
            <w:pPr>
              <w:pStyle w:val="Table09Row"/>
            </w:pPr>
            <w:r>
              <w:t xml:space="preserve">1 Feb 1977 (see s. 2 and </w:t>
            </w:r>
            <w:r>
              <w:rPr>
                <w:i/>
              </w:rPr>
              <w:t>Gazette</w:t>
            </w:r>
            <w:r>
              <w:t xml:space="preserve"> 24 Dec 1976 p. 5028)</w:t>
            </w:r>
          </w:p>
        </w:tc>
        <w:tc>
          <w:tcPr>
            <w:tcW w:w="1123" w:type="dxa"/>
          </w:tcPr>
          <w:p w14:paraId="6C3CEF07" w14:textId="77777777" w:rsidR="00B13B28" w:rsidRDefault="00B13B28">
            <w:pPr>
              <w:pStyle w:val="Table09Row"/>
            </w:pPr>
          </w:p>
        </w:tc>
      </w:tr>
      <w:tr w:rsidR="00B13B28" w14:paraId="319FFAC0" w14:textId="77777777">
        <w:trPr>
          <w:cantSplit/>
          <w:jc w:val="center"/>
        </w:trPr>
        <w:tc>
          <w:tcPr>
            <w:tcW w:w="1418" w:type="dxa"/>
          </w:tcPr>
          <w:p w14:paraId="4ABE9D84" w14:textId="77777777" w:rsidR="00B13B28" w:rsidRDefault="00CC31A6">
            <w:pPr>
              <w:pStyle w:val="Table09Row"/>
            </w:pPr>
            <w:r>
              <w:t>1976/025</w:t>
            </w:r>
          </w:p>
        </w:tc>
        <w:tc>
          <w:tcPr>
            <w:tcW w:w="2693" w:type="dxa"/>
          </w:tcPr>
          <w:p w14:paraId="0DADBFC7" w14:textId="77777777" w:rsidR="00B13B28" w:rsidRDefault="00CC31A6">
            <w:pPr>
              <w:pStyle w:val="Table09Row"/>
            </w:pPr>
            <w:r>
              <w:rPr>
                <w:i/>
              </w:rPr>
              <w:t>Agriculture Protection Board Act Amendment Act 1976</w:t>
            </w:r>
          </w:p>
        </w:tc>
        <w:tc>
          <w:tcPr>
            <w:tcW w:w="1276" w:type="dxa"/>
          </w:tcPr>
          <w:p w14:paraId="5DA2DB35" w14:textId="77777777" w:rsidR="00B13B28" w:rsidRDefault="00CC31A6">
            <w:pPr>
              <w:pStyle w:val="Table09Row"/>
            </w:pPr>
            <w:r>
              <w:t>9 Jun 1976</w:t>
            </w:r>
          </w:p>
        </w:tc>
        <w:tc>
          <w:tcPr>
            <w:tcW w:w="3402" w:type="dxa"/>
          </w:tcPr>
          <w:p w14:paraId="4BC056A5" w14:textId="77777777" w:rsidR="00B13B28" w:rsidRDefault="00CC31A6">
            <w:pPr>
              <w:pStyle w:val="Table09Row"/>
            </w:pPr>
            <w:r>
              <w:t xml:space="preserve">1 Jul 1976 (see s. 2 and </w:t>
            </w:r>
            <w:r>
              <w:rPr>
                <w:i/>
              </w:rPr>
              <w:t>Gazette</w:t>
            </w:r>
            <w:r>
              <w:t xml:space="preserve"> 18 Jun 1976 p. 2048)</w:t>
            </w:r>
          </w:p>
        </w:tc>
        <w:tc>
          <w:tcPr>
            <w:tcW w:w="1123" w:type="dxa"/>
          </w:tcPr>
          <w:p w14:paraId="2CC8E257" w14:textId="77777777" w:rsidR="00B13B28" w:rsidRDefault="00B13B28">
            <w:pPr>
              <w:pStyle w:val="Table09Row"/>
            </w:pPr>
          </w:p>
        </w:tc>
      </w:tr>
      <w:tr w:rsidR="00B13B28" w14:paraId="37AE62D2" w14:textId="77777777">
        <w:trPr>
          <w:cantSplit/>
          <w:jc w:val="center"/>
        </w:trPr>
        <w:tc>
          <w:tcPr>
            <w:tcW w:w="1418" w:type="dxa"/>
          </w:tcPr>
          <w:p w14:paraId="616354BD" w14:textId="77777777" w:rsidR="00B13B28" w:rsidRDefault="00CC31A6">
            <w:pPr>
              <w:pStyle w:val="Table09Row"/>
            </w:pPr>
            <w:r>
              <w:t>1976/026</w:t>
            </w:r>
          </w:p>
        </w:tc>
        <w:tc>
          <w:tcPr>
            <w:tcW w:w="2693" w:type="dxa"/>
          </w:tcPr>
          <w:p w14:paraId="3AB6D152" w14:textId="77777777" w:rsidR="00B13B28" w:rsidRDefault="00CC31A6">
            <w:pPr>
              <w:pStyle w:val="Table09Row"/>
            </w:pPr>
            <w:r>
              <w:rPr>
                <w:i/>
              </w:rPr>
              <w:t>Rural Housing (Assistance) Act 1976</w:t>
            </w:r>
          </w:p>
        </w:tc>
        <w:tc>
          <w:tcPr>
            <w:tcW w:w="1276" w:type="dxa"/>
          </w:tcPr>
          <w:p w14:paraId="1288F788" w14:textId="77777777" w:rsidR="00B13B28" w:rsidRDefault="00CC31A6">
            <w:pPr>
              <w:pStyle w:val="Table09Row"/>
            </w:pPr>
            <w:r>
              <w:t>9 Jun 1976</w:t>
            </w:r>
          </w:p>
        </w:tc>
        <w:tc>
          <w:tcPr>
            <w:tcW w:w="3402" w:type="dxa"/>
          </w:tcPr>
          <w:p w14:paraId="2B8CCD7C" w14:textId="77777777" w:rsidR="00B13B28" w:rsidRDefault="00CC31A6">
            <w:pPr>
              <w:pStyle w:val="Table09Row"/>
            </w:pPr>
            <w:r>
              <w:t xml:space="preserve">1 Nov 1976 (see s. 2 and </w:t>
            </w:r>
            <w:r>
              <w:rPr>
                <w:i/>
              </w:rPr>
              <w:t>Gazette</w:t>
            </w:r>
            <w:r>
              <w:t xml:space="preserve"> 29 Oct 1976 p. 4103)</w:t>
            </w:r>
          </w:p>
        </w:tc>
        <w:tc>
          <w:tcPr>
            <w:tcW w:w="1123" w:type="dxa"/>
          </w:tcPr>
          <w:p w14:paraId="53B3E6E9" w14:textId="77777777" w:rsidR="00B13B28" w:rsidRDefault="00CC31A6">
            <w:pPr>
              <w:pStyle w:val="Table09Row"/>
            </w:pPr>
            <w:r>
              <w:t>1998/004</w:t>
            </w:r>
          </w:p>
        </w:tc>
      </w:tr>
      <w:tr w:rsidR="00B13B28" w14:paraId="38F57807" w14:textId="77777777">
        <w:trPr>
          <w:cantSplit/>
          <w:jc w:val="center"/>
        </w:trPr>
        <w:tc>
          <w:tcPr>
            <w:tcW w:w="1418" w:type="dxa"/>
          </w:tcPr>
          <w:p w14:paraId="3811D487" w14:textId="77777777" w:rsidR="00B13B28" w:rsidRDefault="00CC31A6">
            <w:pPr>
              <w:pStyle w:val="Table09Row"/>
            </w:pPr>
            <w:r>
              <w:t>1976/027</w:t>
            </w:r>
          </w:p>
        </w:tc>
        <w:tc>
          <w:tcPr>
            <w:tcW w:w="2693" w:type="dxa"/>
          </w:tcPr>
          <w:p w14:paraId="1F130866" w14:textId="77777777" w:rsidR="00B13B28" w:rsidRDefault="00CC31A6">
            <w:pPr>
              <w:pStyle w:val="Table09Row"/>
            </w:pPr>
            <w:r>
              <w:rPr>
                <w:i/>
              </w:rPr>
              <w:t>Government Railways Act Amendment Act 1976</w:t>
            </w:r>
          </w:p>
        </w:tc>
        <w:tc>
          <w:tcPr>
            <w:tcW w:w="1276" w:type="dxa"/>
          </w:tcPr>
          <w:p w14:paraId="3836043A" w14:textId="77777777" w:rsidR="00B13B28" w:rsidRDefault="00CC31A6">
            <w:pPr>
              <w:pStyle w:val="Table09Row"/>
            </w:pPr>
            <w:r>
              <w:t>9 Jun 1976</w:t>
            </w:r>
          </w:p>
        </w:tc>
        <w:tc>
          <w:tcPr>
            <w:tcW w:w="3402" w:type="dxa"/>
          </w:tcPr>
          <w:p w14:paraId="0B4CF060" w14:textId="77777777" w:rsidR="00B13B28" w:rsidRDefault="00CC31A6">
            <w:pPr>
              <w:pStyle w:val="Table09Row"/>
            </w:pPr>
            <w:r>
              <w:t xml:space="preserve">1 Jan 1977 (see s. 2 and </w:t>
            </w:r>
            <w:r>
              <w:rPr>
                <w:i/>
              </w:rPr>
              <w:t>Gazette</w:t>
            </w:r>
            <w:r>
              <w:t xml:space="preserve"> 31 Dec 1976 p. 5</w:t>
            </w:r>
            <w:r>
              <w:t>128)</w:t>
            </w:r>
          </w:p>
        </w:tc>
        <w:tc>
          <w:tcPr>
            <w:tcW w:w="1123" w:type="dxa"/>
          </w:tcPr>
          <w:p w14:paraId="21AE5B68" w14:textId="77777777" w:rsidR="00B13B28" w:rsidRDefault="00B13B28">
            <w:pPr>
              <w:pStyle w:val="Table09Row"/>
            </w:pPr>
          </w:p>
        </w:tc>
      </w:tr>
      <w:tr w:rsidR="00B13B28" w14:paraId="6029680D" w14:textId="77777777">
        <w:trPr>
          <w:cantSplit/>
          <w:jc w:val="center"/>
        </w:trPr>
        <w:tc>
          <w:tcPr>
            <w:tcW w:w="1418" w:type="dxa"/>
          </w:tcPr>
          <w:p w14:paraId="3C0A76D1" w14:textId="77777777" w:rsidR="00B13B28" w:rsidRDefault="00CC31A6">
            <w:pPr>
              <w:pStyle w:val="Table09Row"/>
            </w:pPr>
            <w:r>
              <w:t>1976/028</w:t>
            </w:r>
          </w:p>
        </w:tc>
        <w:tc>
          <w:tcPr>
            <w:tcW w:w="2693" w:type="dxa"/>
          </w:tcPr>
          <w:p w14:paraId="787CF455" w14:textId="77777777" w:rsidR="00B13B28" w:rsidRDefault="00CC31A6">
            <w:pPr>
              <w:pStyle w:val="Table09Row"/>
            </w:pPr>
            <w:r>
              <w:rPr>
                <w:i/>
              </w:rPr>
              <w:t>Western Australian Tertiary Education Commission Act Amendment Act 1976</w:t>
            </w:r>
          </w:p>
        </w:tc>
        <w:tc>
          <w:tcPr>
            <w:tcW w:w="1276" w:type="dxa"/>
          </w:tcPr>
          <w:p w14:paraId="6CB65ADC" w14:textId="77777777" w:rsidR="00B13B28" w:rsidRDefault="00CC31A6">
            <w:pPr>
              <w:pStyle w:val="Table09Row"/>
            </w:pPr>
            <w:r>
              <w:t>9 Jun 1976</w:t>
            </w:r>
          </w:p>
        </w:tc>
        <w:tc>
          <w:tcPr>
            <w:tcW w:w="3402" w:type="dxa"/>
          </w:tcPr>
          <w:p w14:paraId="2AC89F09" w14:textId="77777777" w:rsidR="00B13B28" w:rsidRDefault="00CC31A6">
            <w:pPr>
              <w:pStyle w:val="Table09Row"/>
            </w:pPr>
            <w:r>
              <w:t xml:space="preserve">17 Dec 1976 (see s. 2 and </w:t>
            </w:r>
            <w:r>
              <w:rPr>
                <w:i/>
              </w:rPr>
              <w:t>Gazette</w:t>
            </w:r>
            <w:r>
              <w:t xml:space="preserve"> 17 Dec 1976 p. 4967)</w:t>
            </w:r>
          </w:p>
        </w:tc>
        <w:tc>
          <w:tcPr>
            <w:tcW w:w="1123" w:type="dxa"/>
          </w:tcPr>
          <w:p w14:paraId="6D89F282" w14:textId="77777777" w:rsidR="00B13B28" w:rsidRDefault="00CC31A6">
            <w:pPr>
              <w:pStyle w:val="Table09Row"/>
            </w:pPr>
            <w:r>
              <w:t>1989/048</w:t>
            </w:r>
          </w:p>
        </w:tc>
      </w:tr>
      <w:tr w:rsidR="00B13B28" w14:paraId="71101B47" w14:textId="77777777">
        <w:trPr>
          <w:cantSplit/>
          <w:jc w:val="center"/>
        </w:trPr>
        <w:tc>
          <w:tcPr>
            <w:tcW w:w="1418" w:type="dxa"/>
          </w:tcPr>
          <w:p w14:paraId="2F899A42" w14:textId="77777777" w:rsidR="00B13B28" w:rsidRDefault="00CC31A6">
            <w:pPr>
              <w:pStyle w:val="Table09Row"/>
            </w:pPr>
            <w:r>
              <w:t>1976/029</w:t>
            </w:r>
          </w:p>
        </w:tc>
        <w:tc>
          <w:tcPr>
            <w:tcW w:w="2693" w:type="dxa"/>
          </w:tcPr>
          <w:p w14:paraId="4CEFA028" w14:textId="77777777" w:rsidR="00B13B28" w:rsidRDefault="00CC31A6">
            <w:pPr>
              <w:pStyle w:val="Table09Row"/>
            </w:pPr>
            <w:r>
              <w:rPr>
                <w:i/>
              </w:rPr>
              <w:t>Bulk Handling Act Amendment Act 1976</w:t>
            </w:r>
          </w:p>
        </w:tc>
        <w:tc>
          <w:tcPr>
            <w:tcW w:w="1276" w:type="dxa"/>
          </w:tcPr>
          <w:p w14:paraId="1FDFF1A1" w14:textId="77777777" w:rsidR="00B13B28" w:rsidRDefault="00CC31A6">
            <w:pPr>
              <w:pStyle w:val="Table09Row"/>
            </w:pPr>
            <w:r>
              <w:t>9 Jun 1976</w:t>
            </w:r>
          </w:p>
        </w:tc>
        <w:tc>
          <w:tcPr>
            <w:tcW w:w="3402" w:type="dxa"/>
          </w:tcPr>
          <w:p w14:paraId="6D4571D2" w14:textId="77777777" w:rsidR="00B13B28" w:rsidRDefault="00CC31A6">
            <w:pPr>
              <w:pStyle w:val="Table09Row"/>
            </w:pPr>
            <w:r>
              <w:t>9 Jun 1976</w:t>
            </w:r>
          </w:p>
        </w:tc>
        <w:tc>
          <w:tcPr>
            <w:tcW w:w="1123" w:type="dxa"/>
          </w:tcPr>
          <w:p w14:paraId="1C2C784E" w14:textId="77777777" w:rsidR="00B13B28" w:rsidRDefault="00B13B28">
            <w:pPr>
              <w:pStyle w:val="Table09Row"/>
            </w:pPr>
          </w:p>
        </w:tc>
      </w:tr>
      <w:tr w:rsidR="00B13B28" w14:paraId="41588F2B" w14:textId="77777777">
        <w:trPr>
          <w:cantSplit/>
          <w:jc w:val="center"/>
        </w:trPr>
        <w:tc>
          <w:tcPr>
            <w:tcW w:w="1418" w:type="dxa"/>
          </w:tcPr>
          <w:p w14:paraId="11F375EC" w14:textId="77777777" w:rsidR="00B13B28" w:rsidRDefault="00CC31A6">
            <w:pPr>
              <w:pStyle w:val="Table09Row"/>
            </w:pPr>
            <w:r>
              <w:t>1976/030</w:t>
            </w:r>
          </w:p>
        </w:tc>
        <w:tc>
          <w:tcPr>
            <w:tcW w:w="2693" w:type="dxa"/>
          </w:tcPr>
          <w:p w14:paraId="43FF8D6A" w14:textId="77777777" w:rsidR="00B13B28" w:rsidRDefault="00CC31A6">
            <w:pPr>
              <w:pStyle w:val="Table09Row"/>
            </w:pPr>
            <w:r>
              <w:rPr>
                <w:i/>
              </w:rPr>
              <w:t xml:space="preserve">Local </w:t>
            </w:r>
            <w:r>
              <w:rPr>
                <w:i/>
              </w:rPr>
              <w:t>Government Act Amendment Act (No. 4) 1976</w:t>
            </w:r>
          </w:p>
        </w:tc>
        <w:tc>
          <w:tcPr>
            <w:tcW w:w="1276" w:type="dxa"/>
          </w:tcPr>
          <w:p w14:paraId="3DE0FB91" w14:textId="77777777" w:rsidR="00B13B28" w:rsidRDefault="00CC31A6">
            <w:pPr>
              <w:pStyle w:val="Table09Row"/>
            </w:pPr>
            <w:r>
              <w:t>9 Jun 1976</w:t>
            </w:r>
          </w:p>
        </w:tc>
        <w:tc>
          <w:tcPr>
            <w:tcW w:w="3402" w:type="dxa"/>
          </w:tcPr>
          <w:p w14:paraId="7B1FBE44" w14:textId="77777777" w:rsidR="00B13B28" w:rsidRDefault="00CC31A6">
            <w:pPr>
              <w:pStyle w:val="Table09Row"/>
            </w:pPr>
            <w:r>
              <w:t>9 Jun 1976</w:t>
            </w:r>
          </w:p>
        </w:tc>
        <w:tc>
          <w:tcPr>
            <w:tcW w:w="1123" w:type="dxa"/>
          </w:tcPr>
          <w:p w14:paraId="0BD339AE" w14:textId="77777777" w:rsidR="00B13B28" w:rsidRDefault="00B13B28">
            <w:pPr>
              <w:pStyle w:val="Table09Row"/>
            </w:pPr>
          </w:p>
        </w:tc>
      </w:tr>
      <w:tr w:rsidR="00B13B28" w14:paraId="78C594CB" w14:textId="77777777">
        <w:trPr>
          <w:cantSplit/>
          <w:jc w:val="center"/>
        </w:trPr>
        <w:tc>
          <w:tcPr>
            <w:tcW w:w="1418" w:type="dxa"/>
          </w:tcPr>
          <w:p w14:paraId="7D793EFB" w14:textId="77777777" w:rsidR="00B13B28" w:rsidRDefault="00CC31A6">
            <w:pPr>
              <w:pStyle w:val="Table09Row"/>
            </w:pPr>
            <w:r>
              <w:t>1976/031</w:t>
            </w:r>
          </w:p>
        </w:tc>
        <w:tc>
          <w:tcPr>
            <w:tcW w:w="2693" w:type="dxa"/>
          </w:tcPr>
          <w:p w14:paraId="2F7225A3" w14:textId="77777777" w:rsidR="00B13B28" w:rsidRDefault="00CC31A6">
            <w:pPr>
              <w:pStyle w:val="Table09Row"/>
            </w:pPr>
            <w:r>
              <w:rPr>
                <w:i/>
              </w:rPr>
              <w:t>Industrial Lands (CSBP &amp; Farmers Ltd.) Agreement Act 1976</w:t>
            </w:r>
          </w:p>
        </w:tc>
        <w:tc>
          <w:tcPr>
            <w:tcW w:w="1276" w:type="dxa"/>
          </w:tcPr>
          <w:p w14:paraId="491A9AD5" w14:textId="77777777" w:rsidR="00B13B28" w:rsidRDefault="00CC31A6">
            <w:pPr>
              <w:pStyle w:val="Table09Row"/>
            </w:pPr>
            <w:r>
              <w:t>9 Jun 1976</w:t>
            </w:r>
          </w:p>
        </w:tc>
        <w:tc>
          <w:tcPr>
            <w:tcW w:w="3402" w:type="dxa"/>
          </w:tcPr>
          <w:p w14:paraId="1CB2B533" w14:textId="77777777" w:rsidR="00B13B28" w:rsidRDefault="00CC31A6">
            <w:pPr>
              <w:pStyle w:val="Table09Row"/>
            </w:pPr>
            <w:r>
              <w:t>9 Jun 1976</w:t>
            </w:r>
          </w:p>
        </w:tc>
        <w:tc>
          <w:tcPr>
            <w:tcW w:w="1123" w:type="dxa"/>
          </w:tcPr>
          <w:p w14:paraId="0EDE1483" w14:textId="77777777" w:rsidR="00B13B28" w:rsidRDefault="00B13B28">
            <w:pPr>
              <w:pStyle w:val="Table09Row"/>
            </w:pPr>
          </w:p>
        </w:tc>
      </w:tr>
      <w:tr w:rsidR="00B13B28" w14:paraId="3453D99F" w14:textId="77777777">
        <w:trPr>
          <w:cantSplit/>
          <w:jc w:val="center"/>
        </w:trPr>
        <w:tc>
          <w:tcPr>
            <w:tcW w:w="1418" w:type="dxa"/>
          </w:tcPr>
          <w:p w14:paraId="4EEA1A38" w14:textId="77777777" w:rsidR="00B13B28" w:rsidRDefault="00CC31A6">
            <w:pPr>
              <w:pStyle w:val="Table09Row"/>
            </w:pPr>
            <w:r>
              <w:t>1976/032</w:t>
            </w:r>
          </w:p>
        </w:tc>
        <w:tc>
          <w:tcPr>
            <w:tcW w:w="2693" w:type="dxa"/>
          </w:tcPr>
          <w:p w14:paraId="05FCB488" w14:textId="77777777" w:rsidR="00B13B28" w:rsidRDefault="00CC31A6">
            <w:pPr>
              <w:pStyle w:val="Table09Row"/>
            </w:pPr>
            <w:r>
              <w:rPr>
                <w:i/>
              </w:rPr>
              <w:t>Mental Health Act Amendment Act 1976</w:t>
            </w:r>
          </w:p>
        </w:tc>
        <w:tc>
          <w:tcPr>
            <w:tcW w:w="1276" w:type="dxa"/>
          </w:tcPr>
          <w:p w14:paraId="4AA6853F" w14:textId="77777777" w:rsidR="00B13B28" w:rsidRDefault="00CC31A6">
            <w:pPr>
              <w:pStyle w:val="Table09Row"/>
            </w:pPr>
            <w:r>
              <w:t>9 Jun 1976</w:t>
            </w:r>
          </w:p>
        </w:tc>
        <w:tc>
          <w:tcPr>
            <w:tcW w:w="3402" w:type="dxa"/>
          </w:tcPr>
          <w:p w14:paraId="7152926F" w14:textId="77777777" w:rsidR="00B13B28" w:rsidRDefault="00CC31A6">
            <w:pPr>
              <w:pStyle w:val="Table09Row"/>
            </w:pPr>
            <w:r>
              <w:t xml:space="preserve">1 Feb 1977 (see s. 2 and </w:t>
            </w:r>
            <w:r>
              <w:rPr>
                <w:i/>
              </w:rPr>
              <w:t>Gazette</w:t>
            </w:r>
            <w:r>
              <w:t xml:space="preserve"> 14 Jan 1977 p. 49)</w:t>
            </w:r>
          </w:p>
        </w:tc>
        <w:tc>
          <w:tcPr>
            <w:tcW w:w="1123" w:type="dxa"/>
          </w:tcPr>
          <w:p w14:paraId="07C89048" w14:textId="77777777" w:rsidR="00B13B28" w:rsidRDefault="00CC31A6">
            <w:pPr>
              <w:pStyle w:val="Table09Row"/>
            </w:pPr>
            <w:r>
              <w:t>1996/069</w:t>
            </w:r>
          </w:p>
        </w:tc>
      </w:tr>
      <w:tr w:rsidR="00B13B28" w14:paraId="393AB5A7" w14:textId="77777777">
        <w:trPr>
          <w:cantSplit/>
          <w:jc w:val="center"/>
        </w:trPr>
        <w:tc>
          <w:tcPr>
            <w:tcW w:w="1418" w:type="dxa"/>
          </w:tcPr>
          <w:p w14:paraId="0FD07CD6" w14:textId="77777777" w:rsidR="00B13B28" w:rsidRDefault="00CC31A6">
            <w:pPr>
              <w:pStyle w:val="Table09Row"/>
            </w:pPr>
            <w:r>
              <w:t>1976/033</w:t>
            </w:r>
          </w:p>
        </w:tc>
        <w:tc>
          <w:tcPr>
            <w:tcW w:w="2693" w:type="dxa"/>
          </w:tcPr>
          <w:p w14:paraId="4C51C993" w14:textId="77777777" w:rsidR="00B13B28" w:rsidRDefault="00CC31A6">
            <w:pPr>
              <w:pStyle w:val="Table09Row"/>
            </w:pPr>
            <w:r>
              <w:rPr>
                <w:i/>
              </w:rPr>
              <w:t>Justices Act Amendment Act 1976</w:t>
            </w:r>
          </w:p>
        </w:tc>
        <w:tc>
          <w:tcPr>
            <w:tcW w:w="1276" w:type="dxa"/>
          </w:tcPr>
          <w:p w14:paraId="78AEF034" w14:textId="77777777" w:rsidR="00B13B28" w:rsidRDefault="00CC31A6">
            <w:pPr>
              <w:pStyle w:val="Table09Row"/>
            </w:pPr>
            <w:r>
              <w:t>9 Jun 1976</w:t>
            </w:r>
          </w:p>
        </w:tc>
        <w:tc>
          <w:tcPr>
            <w:tcW w:w="3402" w:type="dxa"/>
          </w:tcPr>
          <w:p w14:paraId="6A41F8FE" w14:textId="77777777" w:rsidR="00B13B28" w:rsidRDefault="00CC31A6">
            <w:pPr>
              <w:pStyle w:val="Table09Row"/>
            </w:pPr>
            <w:r>
              <w:t xml:space="preserve">3 Sep 1976 (see s. 2 and </w:t>
            </w:r>
            <w:r>
              <w:rPr>
                <w:i/>
              </w:rPr>
              <w:t>Gazette</w:t>
            </w:r>
            <w:r>
              <w:t xml:space="preserve"> 3 Sep 1976 p. 3271)</w:t>
            </w:r>
          </w:p>
        </w:tc>
        <w:tc>
          <w:tcPr>
            <w:tcW w:w="1123" w:type="dxa"/>
          </w:tcPr>
          <w:p w14:paraId="7FFA1D15" w14:textId="77777777" w:rsidR="00B13B28" w:rsidRDefault="00CC31A6">
            <w:pPr>
              <w:pStyle w:val="Table09Row"/>
            </w:pPr>
            <w:r>
              <w:t>2004/084</w:t>
            </w:r>
          </w:p>
        </w:tc>
      </w:tr>
      <w:tr w:rsidR="00B13B28" w14:paraId="5270FEEA" w14:textId="77777777">
        <w:trPr>
          <w:cantSplit/>
          <w:jc w:val="center"/>
        </w:trPr>
        <w:tc>
          <w:tcPr>
            <w:tcW w:w="1418" w:type="dxa"/>
          </w:tcPr>
          <w:p w14:paraId="1C57876F" w14:textId="77777777" w:rsidR="00B13B28" w:rsidRDefault="00CC31A6">
            <w:pPr>
              <w:pStyle w:val="Table09Row"/>
            </w:pPr>
            <w:r>
              <w:t>1976/034</w:t>
            </w:r>
          </w:p>
        </w:tc>
        <w:tc>
          <w:tcPr>
            <w:tcW w:w="2693" w:type="dxa"/>
          </w:tcPr>
          <w:p w14:paraId="64F376E7" w14:textId="77777777" w:rsidR="00B13B28" w:rsidRDefault="00CC31A6">
            <w:pPr>
              <w:pStyle w:val="Table09Row"/>
            </w:pPr>
            <w:r>
              <w:rPr>
                <w:i/>
              </w:rPr>
              <w:t>Juries Act Amendment Act 1976</w:t>
            </w:r>
          </w:p>
        </w:tc>
        <w:tc>
          <w:tcPr>
            <w:tcW w:w="1276" w:type="dxa"/>
          </w:tcPr>
          <w:p w14:paraId="6B2563FE" w14:textId="77777777" w:rsidR="00B13B28" w:rsidRDefault="00CC31A6">
            <w:pPr>
              <w:pStyle w:val="Table09Row"/>
            </w:pPr>
            <w:r>
              <w:t>9 Jun 1976</w:t>
            </w:r>
          </w:p>
        </w:tc>
        <w:tc>
          <w:tcPr>
            <w:tcW w:w="3402" w:type="dxa"/>
          </w:tcPr>
          <w:p w14:paraId="1479EC94" w14:textId="77777777" w:rsidR="00B13B28" w:rsidRDefault="00CC31A6">
            <w:pPr>
              <w:pStyle w:val="Table09Row"/>
            </w:pPr>
            <w:r>
              <w:t xml:space="preserve">3 Sep 1976 (see s. 2 and </w:t>
            </w:r>
            <w:r>
              <w:rPr>
                <w:i/>
              </w:rPr>
              <w:t>Gaze</w:t>
            </w:r>
            <w:r>
              <w:rPr>
                <w:i/>
              </w:rPr>
              <w:t>tte</w:t>
            </w:r>
            <w:r>
              <w:t xml:space="preserve"> 3 Sep 1976 p. 3271)</w:t>
            </w:r>
          </w:p>
        </w:tc>
        <w:tc>
          <w:tcPr>
            <w:tcW w:w="1123" w:type="dxa"/>
          </w:tcPr>
          <w:p w14:paraId="2475B36C" w14:textId="77777777" w:rsidR="00B13B28" w:rsidRDefault="00B13B28">
            <w:pPr>
              <w:pStyle w:val="Table09Row"/>
            </w:pPr>
          </w:p>
        </w:tc>
      </w:tr>
      <w:tr w:rsidR="00B13B28" w14:paraId="7A41E678" w14:textId="77777777">
        <w:trPr>
          <w:cantSplit/>
          <w:jc w:val="center"/>
        </w:trPr>
        <w:tc>
          <w:tcPr>
            <w:tcW w:w="1418" w:type="dxa"/>
          </w:tcPr>
          <w:p w14:paraId="53F03830" w14:textId="77777777" w:rsidR="00B13B28" w:rsidRDefault="00CC31A6">
            <w:pPr>
              <w:pStyle w:val="Table09Row"/>
            </w:pPr>
            <w:r>
              <w:t>1976/035</w:t>
            </w:r>
          </w:p>
        </w:tc>
        <w:tc>
          <w:tcPr>
            <w:tcW w:w="2693" w:type="dxa"/>
          </w:tcPr>
          <w:p w14:paraId="41A879D5" w14:textId="77777777" w:rsidR="00B13B28" w:rsidRDefault="00CC31A6">
            <w:pPr>
              <w:pStyle w:val="Table09Row"/>
            </w:pPr>
            <w:r>
              <w:rPr>
                <w:i/>
              </w:rPr>
              <w:t>Criminal Code Amendment Act 1976</w:t>
            </w:r>
          </w:p>
        </w:tc>
        <w:tc>
          <w:tcPr>
            <w:tcW w:w="1276" w:type="dxa"/>
          </w:tcPr>
          <w:p w14:paraId="7756A589" w14:textId="77777777" w:rsidR="00B13B28" w:rsidRDefault="00CC31A6">
            <w:pPr>
              <w:pStyle w:val="Table09Row"/>
            </w:pPr>
            <w:r>
              <w:t>9 Jun 1976</w:t>
            </w:r>
          </w:p>
        </w:tc>
        <w:tc>
          <w:tcPr>
            <w:tcW w:w="3402" w:type="dxa"/>
          </w:tcPr>
          <w:p w14:paraId="52196BB5" w14:textId="77777777" w:rsidR="00B13B28" w:rsidRDefault="00CC31A6">
            <w:pPr>
              <w:pStyle w:val="Table09Row"/>
            </w:pPr>
            <w:r>
              <w:t xml:space="preserve">3 Sep 1976 (see s. 2 and </w:t>
            </w:r>
            <w:r>
              <w:rPr>
                <w:i/>
              </w:rPr>
              <w:t>Gazette</w:t>
            </w:r>
            <w:r>
              <w:t xml:space="preserve"> 3 Sep 1976 p. 3271)</w:t>
            </w:r>
          </w:p>
        </w:tc>
        <w:tc>
          <w:tcPr>
            <w:tcW w:w="1123" w:type="dxa"/>
          </w:tcPr>
          <w:p w14:paraId="3445F12C" w14:textId="77777777" w:rsidR="00B13B28" w:rsidRDefault="00B13B28">
            <w:pPr>
              <w:pStyle w:val="Table09Row"/>
            </w:pPr>
          </w:p>
        </w:tc>
      </w:tr>
      <w:tr w:rsidR="00B13B28" w14:paraId="08384006" w14:textId="77777777">
        <w:trPr>
          <w:cantSplit/>
          <w:jc w:val="center"/>
        </w:trPr>
        <w:tc>
          <w:tcPr>
            <w:tcW w:w="1418" w:type="dxa"/>
          </w:tcPr>
          <w:p w14:paraId="4D33805B" w14:textId="77777777" w:rsidR="00B13B28" w:rsidRDefault="00CC31A6">
            <w:pPr>
              <w:pStyle w:val="Table09Row"/>
            </w:pPr>
            <w:r>
              <w:t>1976/036</w:t>
            </w:r>
          </w:p>
        </w:tc>
        <w:tc>
          <w:tcPr>
            <w:tcW w:w="2693" w:type="dxa"/>
          </w:tcPr>
          <w:p w14:paraId="4BCFF927" w14:textId="77777777" w:rsidR="00B13B28" w:rsidRDefault="00CC31A6">
            <w:pPr>
              <w:pStyle w:val="Table09Row"/>
            </w:pPr>
            <w:r>
              <w:rPr>
                <w:i/>
              </w:rPr>
              <w:t>Child Welfare Act Amendment Act 1976</w:t>
            </w:r>
          </w:p>
        </w:tc>
        <w:tc>
          <w:tcPr>
            <w:tcW w:w="1276" w:type="dxa"/>
          </w:tcPr>
          <w:p w14:paraId="04961BB2" w14:textId="77777777" w:rsidR="00B13B28" w:rsidRDefault="00CC31A6">
            <w:pPr>
              <w:pStyle w:val="Table09Row"/>
            </w:pPr>
            <w:r>
              <w:t>9 Jun 1976</w:t>
            </w:r>
          </w:p>
        </w:tc>
        <w:tc>
          <w:tcPr>
            <w:tcW w:w="3402" w:type="dxa"/>
          </w:tcPr>
          <w:p w14:paraId="0DB13CEE" w14:textId="77777777" w:rsidR="00B13B28" w:rsidRDefault="00CC31A6">
            <w:pPr>
              <w:pStyle w:val="Table09Row"/>
            </w:pPr>
            <w:r>
              <w:t xml:space="preserve">3 Sep 1976 (see s. 2 and </w:t>
            </w:r>
            <w:r>
              <w:rPr>
                <w:i/>
              </w:rPr>
              <w:t>Gazette</w:t>
            </w:r>
            <w:r>
              <w:t xml:space="preserve"> 3 Sep 1976 p. 3271)</w:t>
            </w:r>
          </w:p>
        </w:tc>
        <w:tc>
          <w:tcPr>
            <w:tcW w:w="1123" w:type="dxa"/>
          </w:tcPr>
          <w:p w14:paraId="637B31F4" w14:textId="77777777" w:rsidR="00B13B28" w:rsidRDefault="00CC31A6">
            <w:pPr>
              <w:pStyle w:val="Table09Row"/>
            </w:pPr>
            <w:r>
              <w:t>2004/034</w:t>
            </w:r>
          </w:p>
        </w:tc>
      </w:tr>
      <w:tr w:rsidR="00B13B28" w14:paraId="4FD54511" w14:textId="77777777">
        <w:trPr>
          <w:cantSplit/>
          <w:jc w:val="center"/>
        </w:trPr>
        <w:tc>
          <w:tcPr>
            <w:tcW w:w="1418" w:type="dxa"/>
          </w:tcPr>
          <w:p w14:paraId="70FCEC9C" w14:textId="77777777" w:rsidR="00B13B28" w:rsidRDefault="00CC31A6">
            <w:pPr>
              <w:pStyle w:val="Table09Row"/>
            </w:pPr>
            <w:r>
              <w:t>1976/037</w:t>
            </w:r>
          </w:p>
        </w:tc>
        <w:tc>
          <w:tcPr>
            <w:tcW w:w="2693" w:type="dxa"/>
          </w:tcPr>
          <w:p w14:paraId="320E12FC" w14:textId="77777777" w:rsidR="00B13B28" w:rsidRDefault="00CC31A6">
            <w:pPr>
              <w:pStyle w:val="Table09Row"/>
            </w:pPr>
            <w:r>
              <w:rPr>
                <w:i/>
              </w:rPr>
              <w:t>University of Western Australia Act Amendment Act 1976</w:t>
            </w:r>
          </w:p>
        </w:tc>
        <w:tc>
          <w:tcPr>
            <w:tcW w:w="1276" w:type="dxa"/>
          </w:tcPr>
          <w:p w14:paraId="60FB2031" w14:textId="77777777" w:rsidR="00B13B28" w:rsidRDefault="00CC31A6">
            <w:pPr>
              <w:pStyle w:val="Table09Row"/>
            </w:pPr>
            <w:r>
              <w:t>9 Jun 1976</w:t>
            </w:r>
          </w:p>
        </w:tc>
        <w:tc>
          <w:tcPr>
            <w:tcW w:w="3402" w:type="dxa"/>
          </w:tcPr>
          <w:p w14:paraId="1D0EDF0E" w14:textId="77777777" w:rsidR="00B13B28" w:rsidRDefault="00CC31A6">
            <w:pPr>
              <w:pStyle w:val="Table09Row"/>
            </w:pPr>
            <w:r>
              <w:t>9 Jun 1976</w:t>
            </w:r>
          </w:p>
        </w:tc>
        <w:tc>
          <w:tcPr>
            <w:tcW w:w="1123" w:type="dxa"/>
          </w:tcPr>
          <w:p w14:paraId="5E8FDB19" w14:textId="77777777" w:rsidR="00B13B28" w:rsidRDefault="00B13B28">
            <w:pPr>
              <w:pStyle w:val="Table09Row"/>
            </w:pPr>
          </w:p>
        </w:tc>
      </w:tr>
      <w:tr w:rsidR="00B13B28" w14:paraId="7C37AA5F" w14:textId="77777777">
        <w:trPr>
          <w:cantSplit/>
          <w:jc w:val="center"/>
        </w:trPr>
        <w:tc>
          <w:tcPr>
            <w:tcW w:w="1418" w:type="dxa"/>
          </w:tcPr>
          <w:p w14:paraId="43C78819" w14:textId="77777777" w:rsidR="00B13B28" w:rsidRDefault="00CC31A6">
            <w:pPr>
              <w:pStyle w:val="Table09Row"/>
            </w:pPr>
            <w:r>
              <w:t>1976/038</w:t>
            </w:r>
          </w:p>
        </w:tc>
        <w:tc>
          <w:tcPr>
            <w:tcW w:w="2693" w:type="dxa"/>
          </w:tcPr>
          <w:p w14:paraId="58BD08A3" w14:textId="77777777" w:rsidR="00B13B28" w:rsidRDefault="00CC31A6">
            <w:pPr>
              <w:pStyle w:val="Table09Row"/>
            </w:pPr>
            <w:r>
              <w:rPr>
                <w:i/>
              </w:rPr>
              <w:t>Murdoch University Act Amendment Act 1976</w:t>
            </w:r>
          </w:p>
        </w:tc>
        <w:tc>
          <w:tcPr>
            <w:tcW w:w="1276" w:type="dxa"/>
          </w:tcPr>
          <w:p w14:paraId="67014215" w14:textId="77777777" w:rsidR="00B13B28" w:rsidRDefault="00CC31A6">
            <w:pPr>
              <w:pStyle w:val="Table09Row"/>
            </w:pPr>
            <w:r>
              <w:t>9 Jun 1976</w:t>
            </w:r>
          </w:p>
        </w:tc>
        <w:tc>
          <w:tcPr>
            <w:tcW w:w="3402" w:type="dxa"/>
          </w:tcPr>
          <w:p w14:paraId="36511CE9" w14:textId="77777777" w:rsidR="00B13B28" w:rsidRDefault="00CC31A6">
            <w:pPr>
              <w:pStyle w:val="Table09Row"/>
            </w:pPr>
            <w:r>
              <w:t>9 Jun 1976</w:t>
            </w:r>
          </w:p>
        </w:tc>
        <w:tc>
          <w:tcPr>
            <w:tcW w:w="1123" w:type="dxa"/>
          </w:tcPr>
          <w:p w14:paraId="60CEE518" w14:textId="77777777" w:rsidR="00B13B28" w:rsidRDefault="00B13B28">
            <w:pPr>
              <w:pStyle w:val="Table09Row"/>
            </w:pPr>
          </w:p>
        </w:tc>
      </w:tr>
      <w:tr w:rsidR="00B13B28" w14:paraId="280510BB" w14:textId="77777777">
        <w:trPr>
          <w:cantSplit/>
          <w:jc w:val="center"/>
        </w:trPr>
        <w:tc>
          <w:tcPr>
            <w:tcW w:w="1418" w:type="dxa"/>
          </w:tcPr>
          <w:p w14:paraId="7E900AD9" w14:textId="77777777" w:rsidR="00B13B28" w:rsidRDefault="00CC31A6">
            <w:pPr>
              <w:pStyle w:val="Table09Row"/>
            </w:pPr>
            <w:r>
              <w:t>1976/039</w:t>
            </w:r>
          </w:p>
        </w:tc>
        <w:tc>
          <w:tcPr>
            <w:tcW w:w="2693" w:type="dxa"/>
          </w:tcPr>
          <w:p w14:paraId="76FD2F46" w14:textId="77777777" w:rsidR="00B13B28" w:rsidRDefault="00CC31A6">
            <w:pPr>
              <w:pStyle w:val="Table09Row"/>
            </w:pPr>
            <w:r>
              <w:rPr>
                <w:i/>
              </w:rPr>
              <w:t>Occupational Therapists Act Amendment Act 1976</w:t>
            </w:r>
          </w:p>
        </w:tc>
        <w:tc>
          <w:tcPr>
            <w:tcW w:w="1276" w:type="dxa"/>
          </w:tcPr>
          <w:p w14:paraId="6A0B87CA" w14:textId="77777777" w:rsidR="00B13B28" w:rsidRDefault="00CC31A6">
            <w:pPr>
              <w:pStyle w:val="Table09Row"/>
            </w:pPr>
            <w:r>
              <w:t>9 Jun </w:t>
            </w:r>
            <w:r>
              <w:t>1976</w:t>
            </w:r>
          </w:p>
        </w:tc>
        <w:tc>
          <w:tcPr>
            <w:tcW w:w="3402" w:type="dxa"/>
          </w:tcPr>
          <w:p w14:paraId="576537DC" w14:textId="77777777" w:rsidR="00B13B28" w:rsidRDefault="00CC31A6">
            <w:pPr>
              <w:pStyle w:val="Table09Row"/>
            </w:pPr>
            <w:r>
              <w:t>9 Jun 1976</w:t>
            </w:r>
          </w:p>
        </w:tc>
        <w:tc>
          <w:tcPr>
            <w:tcW w:w="1123" w:type="dxa"/>
          </w:tcPr>
          <w:p w14:paraId="611CC6D7" w14:textId="77777777" w:rsidR="00B13B28" w:rsidRDefault="00CC31A6">
            <w:pPr>
              <w:pStyle w:val="Table09Row"/>
            </w:pPr>
            <w:r>
              <w:t>1980/089</w:t>
            </w:r>
          </w:p>
        </w:tc>
      </w:tr>
      <w:tr w:rsidR="00B13B28" w14:paraId="2726C97B" w14:textId="77777777">
        <w:trPr>
          <w:cantSplit/>
          <w:jc w:val="center"/>
        </w:trPr>
        <w:tc>
          <w:tcPr>
            <w:tcW w:w="1418" w:type="dxa"/>
          </w:tcPr>
          <w:p w14:paraId="655F9B9D" w14:textId="77777777" w:rsidR="00B13B28" w:rsidRDefault="00CC31A6">
            <w:pPr>
              <w:pStyle w:val="Table09Row"/>
            </w:pPr>
            <w:r>
              <w:t>1976/040</w:t>
            </w:r>
          </w:p>
        </w:tc>
        <w:tc>
          <w:tcPr>
            <w:tcW w:w="2693" w:type="dxa"/>
          </w:tcPr>
          <w:p w14:paraId="1FE1D364" w14:textId="77777777" w:rsidR="00B13B28" w:rsidRDefault="00CC31A6">
            <w:pPr>
              <w:pStyle w:val="Table09Row"/>
            </w:pPr>
            <w:r>
              <w:rPr>
                <w:i/>
              </w:rPr>
              <w:t>Business Names Act Amendment Act 1976</w:t>
            </w:r>
          </w:p>
        </w:tc>
        <w:tc>
          <w:tcPr>
            <w:tcW w:w="1276" w:type="dxa"/>
          </w:tcPr>
          <w:p w14:paraId="357778BF" w14:textId="77777777" w:rsidR="00B13B28" w:rsidRDefault="00CC31A6">
            <w:pPr>
              <w:pStyle w:val="Table09Row"/>
            </w:pPr>
            <w:r>
              <w:t>9 Jun 1976</w:t>
            </w:r>
          </w:p>
        </w:tc>
        <w:tc>
          <w:tcPr>
            <w:tcW w:w="3402" w:type="dxa"/>
          </w:tcPr>
          <w:p w14:paraId="436013EC" w14:textId="77777777" w:rsidR="00B13B28" w:rsidRDefault="00CC31A6">
            <w:pPr>
              <w:pStyle w:val="Table09Row"/>
            </w:pPr>
            <w:r>
              <w:t xml:space="preserve">6 Aug 1976 (see s. 2 and </w:t>
            </w:r>
            <w:r>
              <w:rPr>
                <w:i/>
              </w:rPr>
              <w:t>Gazette</w:t>
            </w:r>
            <w:r>
              <w:t xml:space="preserve"> 6 Aug 1976 p. 2657)</w:t>
            </w:r>
          </w:p>
        </w:tc>
        <w:tc>
          <w:tcPr>
            <w:tcW w:w="1123" w:type="dxa"/>
          </w:tcPr>
          <w:p w14:paraId="57E92B16" w14:textId="77777777" w:rsidR="00B13B28" w:rsidRDefault="00B13B28">
            <w:pPr>
              <w:pStyle w:val="Table09Row"/>
            </w:pPr>
          </w:p>
        </w:tc>
      </w:tr>
      <w:tr w:rsidR="00B13B28" w14:paraId="42C08F97" w14:textId="77777777">
        <w:trPr>
          <w:cantSplit/>
          <w:jc w:val="center"/>
        </w:trPr>
        <w:tc>
          <w:tcPr>
            <w:tcW w:w="1418" w:type="dxa"/>
          </w:tcPr>
          <w:p w14:paraId="160C2909" w14:textId="77777777" w:rsidR="00B13B28" w:rsidRDefault="00CC31A6">
            <w:pPr>
              <w:pStyle w:val="Table09Row"/>
            </w:pPr>
            <w:r>
              <w:t>1976/041</w:t>
            </w:r>
          </w:p>
        </w:tc>
        <w:tc>
          <w:tcPr>
            <w:tcW w:w="2693" w:type="dxa"/>
          </w:tcPr>
          <w:p w14:paraId="6B8EFE55" w14:textId="77777777" w:rsidR="00B13B28" w:rsidRDefault="00CC31A6">
            <w:pPr>
              <w:pStyle w:val="Table09Row"/>
            </w:pPr>
            <w:r>
              <w:rPr>
                <w:i/>
              </w:rPr>
              <w:t>Taxi‑cars (Co‑ordination and Control) Act Amendment Act 1976</w:t>
            </w:r>
          </w:p>
        </w:tc>
        <w:tc>
          <w:tcPr>
            <w:tcW w:w="1276" w:type="dxa"/>
          </w:tcPr>
          <w:p w14:paraId="67BFE854" w14:textId="77777777" w:rsidR="00B13B28" w:rsidRDefault="00CC31A6">
            <w:pPr>
              <w:pStyle w:val="Table09Row"/>
            </w:pPr>
            <w:r>
              <w:t>9 Jun 1976</w:t>
            </w:r>
          </w:p>
        </w:tc>
        <w:tc>
          <w:tcPr>
            <w:tcW w:w="3402" w:type="dxa"/>
          </w:tcPr>
          <w:p w14:paraId="4840DC9F" w14:textId="77777777" w:rsidR="00B13B28" w:rsidRDefault="00CC31A6">
            <w:pPr>
              <w:pStyle w:val="Table09Row"/>
            </w:pPr>
            <w:r>
              <w:t xml:space="preserve">s. 1‑4: 1 Aug 1976 (see s. 2 and </w:t>
            </w:r>
            <w:r>
              <w:rPr>
                <w:i/>
              </w:rPr>
              <w:t>Gazette</w:t>
            </w:r>
            <w:r>
              <w:t xml:space="preserve"> 23 Jul 1976 p. 2521); </w:t>
            </w:r>
          </w:p>
          <w:p w14:paraId="7B5C8E22" w14:textId="77777777" w:rsidR="00B13B28" w:rsidRDefault="00CC31A6">
            <w:pPr>
              <w:pStyle w:val="Table09Row"/>
            </w:pPr>
            <w:r>
              <w:t xml:space="preserve">Act other than s. 1‑4: 1 Feb 1977 (see s. 2 and </w:t>
            </w:r>
            <w:r>
              <w:rPr>
                <w:i/>
              </w:rPr>
              <w:t>Gazette</w:t>
            </w:r>
            <w:r>
              <w:t xml:space="preserve"> 24 Dec 1976 p. 5028)</w:t>
            </w:r>
          </w:p>
        </w:tc>
        <w:tc>
          <w:tcPr>
            <w:tcW w:w="1123" w:type="dxa"/>
          </w:tcPr>
          <w:p w14:paraId="28C5AE68" w14:textId="77777777" w:rsidR="00B13B28" w:rsidRDefault="00CC31A6">
            <w:pPr>
              <w:pStyle w:val="Table09Row"/>
            </w:pPr>
            <w:r>
              <w:t>1985/101</w:t>
            </w:r>
          </w:p>
        </w:tc>
      </w:tr>
      <w:tr w:rsidR="00B13B28" w14:paraId="48151D70" w14:textId="77777777">
        <w:trPr>
          <w:cantSplit/>
          <w:jc w:val="center"/>
        </w:trPr>
        <w:tc>
          <w:tcPr>
            <w:tcW w:w="1418" w:type="dxa"/>
          </w:tcPr>
          <w:p w14:paraId="70517C74" w14:textId="77777777" w:rsidR="00B13B28" w:rsidRDefault="00CC31A6">
            <w:pPr>
              <w:pStyle w:val="Table09Row"/>
            </w:pPr>
            <w:r>
              <w:t>1976/042</w:t>
            </w:r>
          </w:p>
        </w:tc>
        <w:tc>
          <w:tcPr>
            <w:tcW w:w="2693" w:type="dxa"/>
          </w:tcPr>
          <w:p w14:paraId="01205DDD" w14:textId="77777777" w:rsidR="00B13B28" w:rsidRDefault="00CC31A6">
            <w:pPr>
              <w:pStyle w:val="Table09Row"/>
            </w:pPr>
            <w:r>
              <w:rPr>
                <w:i/>
              </w:rPr>
              <w:t>Agriculture and Related Resources Protection Act 1976</w:t>
            </w:r>
          </w:p>
        </w:tc>
        <w:tc>
          <w:tcPr>
            <w:tcW w:w="1276" w:type="dxa"/>
          </w:tcPr>
          <w:p w14:paraId="51BD942B" w14:textId="77777777" w:rsidR="00B13B28" w:rsidRDefault="00CC31A6">
            <w:pPr>
              <w:pStyle w:val="Table09Row"/>
            </w:pPr>
            <w:r>
              <w:t>9 Jun 1976</w:t>
            </w:r>
          </w:p>
        </w:tc>
        <w:tc>
          <w:tcPr>
            <w:tcW w:w="3402" w:type="dxa"/>
          </w:tcPr>
          <w:p w14:paraId="70EA07E4" w14:textId="77777777" w:rsidR="00B13B28" w:rsidRDefault="00CC31A6">
            <w:pPr>
              <w:pStyle w:val="Table09Row"/>
            </w:pPr>
            <w:r>
              <w:t>Long title, s. 1‑5 &amp; 7 and Pt. </w:t>
            </w:r>
            <w:r>
              <w:t xml:space="preserve">V Div. 6: 18 Jun 1976 (see s. 2 and </w:t>
            </w:r>
            <w:r>
              <w:rPr>
                <w:i/>
              </w:rPr>
              <w:t>Gazette</w:t>
            </w:r>
            <w:r>
              <w:t xml:space="preserve"> 18 Jun 1976 p. 2048); </w:t>
            </w:r>
          </w:p>
          <w:p w14:paraId="5D3DAC10" w14:textId="77777777" w:rsidR="00B13B28" w:rsidRDefault="00CC31A6">
            <w:pPr>
              <w:pStyle w:val="Table09Row"/>
            </w:pPr>
            <w:r>
              <w:t xml:space="preserve">Act other than Long title, s. 1‑5 &amp; 7 and Pt. V Div. 6: 1 Jul 1976 (see s. 2 and </w:t>
            </w:r>
            <w:r>
              <w:rPr>
                <w:i/>
              </w:rPr>
              <w:t>Gazette</w:t>
            </w:r>
            <w:r>
              <w:t xml:space="preserve"> 18 Jun 1976 p. 2048)</w:t>
            </w:r>
          </w:p>
        </w:tc>
        <w:tc>
          <w:tcPr>
            <w:tcW w:w="1123" w:type="dxa"/>
          </w:tcPr>
          <w:p w14:paraId="21FED3EE" w14:textId="77777777" w:rsidR="00B13B28" w:rsidRDefault="00B13B28">
            <w:pPr>
              <w:pStyle w:val="Table09Row"/>
            </w:pPr>
          </w:p>
        </w:tc>
      </w:tr>
      <w:tr w:rsidR="00B13B28" w14:paraId="5214F644" w14:textId="77777777">
        <w:trPr>
          <w:cantSplit/>
          <w:jc w:val="center"/>
        </w:trPr>
        <w:tc>
          <w:tcPr>
            <w:tcW w:w="1418" w:type="dxa"/>
          </w:tcPr>
          <w:p w14:paraId="6D173291" w14:textId="77777777" w:rsidR="00B13B28" w:rsidRDefault="00CC31A6">
            <w:pPr>
              <w:pStyle w:val="Table09Row"/>
            </w:pPr>
            <w:r>
              <w:t>1976/043</w:t>
            </w:r>
          </w:p>
        </w:tc>
        <w:tc>
          <w:tcPr>
            <w:tcW w:w="2693" w:type="dxa"/>
          </w:tcPr>
          <w:p w14:paraId="2DFBDF8F" w14:textId="77777777" w:rsidR="00B13B28" w:rsidRDefault="00CC31A6">
            <w:pPr>
              <w:pStyle w:val="Table09Row"/>
            </w:pPr>
            <w:r>
              <w:rPr>
                <w:i/>
              </w:rPr>
              <w:t>Supply Act 1976</w:t>
            </w:r>
          </w:p>
        </w:tc>
        <w:tc>
          <w:tcPr>
            <w:tcW w:w="1276" w:type="dxa"/>
          </w:tcPr>
          <w:p w14:paraId="32BC4698" w14:textId="77777777" w:rsidR="00B13B28" w:rsidRDefault="00CC31A6">
            <w:pPr>
              <w:pStyle w:val="Table09Row"/>
            </w:pPr>
            <w:r>
              <w:t>19 Aug 1976</w:t>
            </w:r>
          </w:p>
        </w:tc>
        <w:tc>
          <w:tcPr>
            <w:tcW w:w="3402" w:type="dxa"/>
          </w:tcPr>
          <w:p w14:paraId="7BED004B" w14:textId="77777777" w:rsidR="00B13B28" w:rsidRDefault="00CC31A6">
            <w:pPr>
              <w:pStyle w:val="Table09Row"/>
            </w:pPr>
            <w:r>
              <w:t>19 Aug 1976</w:t>
            </w:r>
          </w:p>
        </w:tc>
        <w:tc>
          <w:tcPr>
            <w:tcW w:w="1123" w:type="dxa"/>
          </w:tcPr>
          <w:p w14:paraId="4E313D99" w14:textId="77777777" w:rsidR="00B13B28" w:rsidRDefault="00B13B28">
            <w:pPr>
              <w:pStyle w:val="Table09Row"/>
            </w:pPr>
          </w:p>
        </w:tc>
      </w:tr>
      <w:tr w:rsidR="00B13B28" w14:paraId="2BA4CED7" w14:textId="77777777">
        <w:trPr>
          <w:cantSplit/>
          <w:jc w:val="center"/>
        </w:trPr>
        <w:tc>
          <w:tcPr>
            <w:tcW w:w="1418" w:type="dxa"/>
          </w:tcPr>
          <w:p w14:paraId="093866D3" w14:textId="77777777" w:rsidR="00B13B28" w:rsidRDefault="00CC31A6">
            <w:pPr>
              <w:pStyle w:val="Table09Row"/>
            </w:pPr>
            <w:r>
              <w:t>1976/044</w:t>
            </w:r>
          </w:p>
        </w:tc>
        <w:tc>
          <w:tcPr>
            <w:tcW w:w="2693" w:type="dxa"/>
          </w:tcPr>
          <w:p w14:paraId="53CD5124" w14:textId="77777777" w:rsidR="00B13B28" w:rsidRDefault="00CC31A6">
            <w:pPr>
              <w:pStyle w:val="Table09Row"/>
            </w:pPr>
            <w:r>
              <w:rPr>
                <w:i/>
              </w:rPr>
              <w:t xml:space="preserve">The </w:t>
            </w:r>
            <w:r>
              <w:rPr>
                <w:i/>
              </w:rPr>
              <w:t>Confederation of Western Australian Industry (Incorporated) Act 1976</w:t>
            </w:r>
          </w:p>
        </w:tc>
        <w:tc>
          <w:tcPr>
            <w:tcW w:w="1276" w:type="dxa"/>
          </w:tcPr>
          <w:p w14:paraId="06AEBD87" w14:textId="77777777" w:rsidR="00B13B28" w:rsidRDefault="00CC31A6">
            <w:pPr>
              <w:pStyle w:val="Table09Row"/>
            </w:pPr>
            <w:r>
              <w:t>10 Sep 1976</w:t>
            </w:r>
          </w:p>
        </w:tc>
        <w:tc>
          <w:tcPr>
            <w:tcW w:w="3402" w:type="dxa"/>
          </w:tcPr>
          <w:p w14:paraId="78A9A9A6" w14:textId="77777777" w:rsidR="00B13B28" w:rsidRDefault="00CC31A6">
            <w:pPr>
              <w:pStyle w:val="Table09Row"/>
            </w:pPr>
            <w:r>
              <w:t xml:space="preserve">23 Nov 1979 (see s. 2 and </w:t>
            </w:r>
            <w:r>
              <w:rPr>
                <w:i/>
              </w:rPr>
              <w:t>Gazette</w:t>
            </w:r>
            <w:r>
              <w:t xml:space="preserve"> 23 Nov 1979 p. 3635)</w:t>
            </w:r>
          </w:p>
        </w:tc>
        <w:tc>
          <w:tcPr>
            <w:tcW w:w="1123" w:type="dxa"/>
          </w:tcPr>
          <w:p w14:paraId="1FDE3BB2" w14:textId="77777777" w:rsidR="00B13B28" w:rsidRDefault="00CC31A6">
            <w:pPr>
              <w:pStyle w:val="Table09Row"/>
            </w:pPr>
            <w:r>
              <w:t>2006/037</w:t>
            </w:r>
          </w:p>
        </w:tc>
      </w:tr>
      <w:tr w:rsidR="00B13B28" w14:paraId="3BE5D259" w14:textId="77777777">
        <w:trPr>
          <w:cantSplit/>
          <w:jc w:val="center"/>
        </w:trPr>
        <w:tc>
          <w:tcPr>
            <w:tcW w:w="1418" w:type="dxa"/>
          </w:tcPr>
          <w:p w14:paraId="6C9FEA44" w14:textId="77777777" w:rsidR="00B13B28" w:rsidRDefault="00CC31A6">
            <w:pPr>
              <w:pStyle w:val="Table09Row"/>
            </w:pPr>
            <w:r>
              <w:t>1976/045</w:t>
            </w:r>
          </w:p>
        </w:tc>
        <w:tc>
          <w:tcPr>
            <w:tcW w:w="2693" w:type="dxa"/>
          </w:tcPr>
          <w:p w14:paraId="4DEB1C94" w14:textId="77777777" w:rsidR="00B13B28" w:rsidRDefault="00CC31A6">
            <w:pPr>
              <w:pStyle w:val="Table09Row"/>
            </w:pPr>
            <w:r>
              <w:rPr>
                <w:i/>
              </w:rPr>
              <w:t>Alsatian Dog Act Repeal Act 1976</w:t>
            </w:r>
          </w:p>
        </w:tc>
        <w:tc>
          <w:tcPr>
            <w:tcW w:w="1276" w:type="dxa"/>
          </w:tcPr>
          <w:p w14:paraId="4FB42691" w14:textId="77777777" w:rsidR="00B13B28" w:rsidRDefault="00CC31A6">
            <w:pPr>
              <w:pStyle w:val="Table09Row"/>
            </w:pPr>
            <w:r>
              <w:t>10 Sep 1976</w:t>
            </w:r>
          </w:p>
        </w:tc>
        <w:tc>
          <w:tcPr>
            <w:tcW w:w="3402" w:type="dxa"/>
          </w:tcPr>
          <w:p w14:paraId="4D38697C" w14:textId="77777777" w:rsidR="00B13B28" w:rsidRDefault="00CC31A6">
            <w:pPr>
              <w:pStyle w:val="Table09Row"/>
            </w:pPr>
            <w:r>
              <w:t xml:space="preserve">24 Dec 1976 (see s. 2 and </w:t>
            </w:r>
            <w:r>
              <w:rPr>
                <w:i/>
              </w:rPr>
              <w:t>Gazette</w:t>
            </w:r>
            <w:r>
              <w:t xml:space="preserve"> 24 Dec 1976 p. 5029)</w:t>
            </w:r>
          </w:p>
        </w:tc>
        <w:tc>
          <w:tcPr>
            <w:tcW w:w="1123" w:type="dxa"/>
          </w:tcPr>
          <w:p w14:paraId="0833879A" w14:textId="77777777" w:rsidR="00B13B28" w:rsidRDefault="00B13B28">
            <w:pPr>
              <w:pStyle w:val="Table09Row"/>
            </w:pPr>
          </w:p>
        </w:tc>
      </w:tr>
      <w:tr w:rsidR="00B13B28" w14:paraId="274394A4" w14:textId="77777777">
        <w:trPr>
          <w:cantSplit/>
          <w:jc w:val="center"/>
        </w:trPr>
        <w:tc>
          <w:tcPr>
            <w:tcW w:w="1418" w:type="dxa"/>
          </w:tcPr>
          <w:p w14:paraId="7AC36B08" w14:textId="77777777" w:rsidR="00B13B28" w:rsidRDefault="00CC31A6">
            <w:pPr>
              <w:pStyle w:val="Table09Row"/>
            </w:pPr>
            <w:r>
              <w:t>1976/046</w:t>
            </w:r>
          </w:p>
        </w:tc>
        <w:tc>
          <w:tcPr>
            <w:tcW w:w="2693" w:type="dxa"/>
          </w:tcPr>
          <w:p w14:paraId="35EE15C8" w14:textId="77777777" w:rsidR="00B13B28" w:rsidRDefault="00CC31A6">
            <w:pPr>
              <w:pStyle w:val="Table09Row"/>
            </w:pPr>
            <w:r>
              <w:rPr>
                <w:i/>
              </w:rPr>
              <w:t>Local Government Act Amendment Act (No. 3) 1976</w:t>
            </w:r>
          </w:p>
        </w:tc>
        <w:tc>
          <w:tcPr>
            <w:tcW w:w="1276" w:type="dxa"/>
          </w:tcPr>
          <w:p w14:paraId="09C66783" w14:textId="77777777" w:rsidR="00B13B28" w:rsidRDefault="00CC31A6">
            <w:pPr>
              <w:pStyle w:val="Table09Row"/>
            </w:pPr>
            <w:r>
              <w:t>10 Sep 1976</w:t>
            </w:r>
          </w:p>
        </w:tc>
        <w:tc>
          <w:tcPr>
            <w:tcW w:w="3402" w:type="dxa"/>
          </w:tcPr>
          <w:p w14:paraId="1B7DB581" w14:textId="77777777" w:rsidR="00B13B28" w:rsidRDefault="00CC31A6">
            <w:pPr>
              <w:pStyle w:val="Table09Row"/>
            </w:pPr>
            <w:r>
              <w:t xml:space="preserve">24 Dec 1976 (see s. 2 and </w:t>
            </w:r>
            <w:r>
              <w:rPr>
                <w:i/>
              </w:rPr>
              <w:t>Gazette</w:t>
            </w:r>
            <w:r>
              <w:t xml:space="preserve"> 24 Dec 1976 p. 5029)</w:t>
            </w:r>
          </w:p>
        </w:tc>
        <w:tc>
          <w:tcPr>
            <w:tcW w:w="1123" w:type="dxa"/>
          </w:tcPr>
          <w:p w14:paraId="40A8D015" w14:textId="77777777" w:rsidR="00B13B28" w:rsidRDefault="00B13B28">
            <w:pPr>
              <w:pStyle w:val="Table09Row"/>
            </w:pPr>
          </w:p>
        </w:tc>
      </w:tr>
      <w:tr w:rsidR="00B13B28" w14:paraId="3BED559F" w14:textId="77777777">
        <w:trPr>
          <w:cantSplit/>
          <w:jc w:val="center"/>
        </w:trPr>
        <w:tc>
          <w:tcPr>
            <w:tcW w:w="1418" w:type="dxa"/>
          </w:tcPr>
          <w:p w14:paraId="66AA1757" w14:textId="77777777" w:rsidR="00B13B28" w:rsidRDefault="00CC31A6">
            <w:pPr>
              <w:pStyle w:val="Table09Row"/>
            </w:pPr>
            <w:r>
              <w:t>1976/047</w:t>
            </w:r>
          </w:p>
        </w:tc>
        <w:tc>
          <w:tcPr>
            <w:tcW w:w="2693" w:type="dxa"/>
          </w:tcPr>
          <w:p w14:paraId="264E548D" w14:textId="77777777" w:rsidR="00B13B28" w:rsidRDefault="00CC31A6">
            <w:pPr>
              <w:pStyle w:val="Table09Row"/>
            </w:pPr>
            <w:r>
              <w:rPr>
                <w:i/>
              </w:rPr>
              <w:t>Building Societies Act 1976</w:t>
            </w:r>
          </w:p>
        </w:tc>
        <w:tc>
          <w:tcPr>
            <w:tcW w:w="1276" w:type="dxa"/>
          </w:tcPr>
          <w:p w14:paraId="260E66F0" w14:textId="77777777" w:rsidR="00B13B28" w:rsidRDefault="00CC31A6">
            <w:pPr>
              <w:pStyle w:val="Table09Row"/>
            </w:pPr>
            <w:r>
              <w:t>10 Sep 1976</w:t>
            </w:r>
          </w:p>
        </w:tc>
        <w:tc>
          <w:tcPr>
            <w:tcW w:w="3402" w:type="dxa"/>
          </w:tcPr>
          <w:p w14:paraId="118FC421" w14:textId="77777777" w:rsidR="00B13B28" w:rsidRDefault="00CC31A6">
            <w:pPr>
              <w:pStyle w:val="Table09Row"/>
            </w:pPr>
            <w:r>
              <w:t xml:space="preserve">4 Mar 1977 (see s. 2 and </w:t>
            </w:r>
            <w:r>
              <w:rPr>
                <w:i/>
              </w:rPr>
              <w:t>Gazette</w:t>
            </w:r>
            <w:r>
              <w:t xml:space="preserve"> 4 Mar 1977 p. 651)</w:t>
            </w:r>
          </w:p>
        </w:tc>
        <w:tc>
          <w:tcPr>
            <w:tcW w:w="1123" w:type="dxa"/>
          </w:tcPr>
          <w:p w14:paraId="5363EFA4" w14:textId="77777777" w:rsidR="00B13B28" w:rsidRDefault="00CC31A6">
            <w:pPr>
              <w:pStyle w:val="Table09Row"/>
            </w:pPr>
            <w:r>
              <w:t>2005/017</w:t>
            </w:r>
          </w:p>
        </w:tc>
      </w:tr>
      <w:tr w:rsidR="00B13B28" w14:paraId="4E1BA46C" w14:textId="77777777">
        <w:trPr>
          <w:cantSplit/>
          <w:jc w:val="center"/>
        </w:trPr>
        <w:tc>
          <w:tcPr>
            <w:tcW w:w="1418" w:type="dxa"/>
          </w:tcPr>
          <w:p w14:paraId="1AFA95F2" w14:textId="77777777" w:rsidR="00B13B28" w:rsidRDefault="00CC31A6">
            <w:pPr>
              <w:pStyle w:val="Table09Row"/>
            </w:pPr>
            <w:r>
              <w:t>1976/048</w:t>
            </w:r>
          </w:p>
        </w:tc>
        <w:tc>
          <w:tcPr>
            <w:tcW w:w="2693" w:type="dxa"/>
          </w:tcPr>
          <w:p w14:paraId="1A572EF2" w14:textId="77777777" w:rsidR="00B13B28" w:rsidRDefault="00CC31A6">
            <w:pPr>
              <w:pStyle w:val="Table09Row"/>
            </w:pPr>
            <w:r>
              <w:rPr>
                <w:i/>
              </w:rPr>
              <w:t xml:space="preserve">Road </w:t>
            </w:r>
            <w:r>
              <w:rPr>
                <w:i/>
              </w:rPr>
              <w:t>Traffic Act Amendment Act (No. 2) 1976</w:t>
            </w:r>
          </w:p>
        </w:tc>
        <w:tc>
          <w:tcPr>
            <w:tcW w:w="1276" w:type="dxa"/>
          </w:tcPr>
          <w:p w14:paraId="1DB0BF13" w14:textId="77777777" w:rsidR="00B13B28" w:rsidRDefault="00CC31A6">
            <w:pPr>
              <w:pStyle w:val="Table09Row"/>
            </w:pPr>
            <w:r>
              <w:t>10 Sep 1976</w:t>
            </w:r>
          </w:p>
        </w:tc>
        <w:tc>
          <w:tcPr>
            <w:tcW w:w="3402" w:type="dxa"/>
          </w:tcPr>
          <w:p w14:paraId="209F087B" w14:textId="77777777" w:rsidR="00B13B28" w:rsidRDefault="00CC31A6">
            <w:pPr>
              <w:pStyle w:val="Table09Row"/>
            </w:pPr>
            <w:r>
              <w:t xml:space="preserve">Act other than s. 3 &amp; 4(a)‑(f) &amp; (h): 10 Sep 1976 (see s. 2); </w:t>
            </w:r>
          </w:p>
          <w:p w14:paraId="10152297" w14:textId="77777777" w:rsidR="00B13B28" w:rsidRDefault="00CC31A6">
            <w:pPr>
              <w:pStyle w:val="Table09Row"/>
            </w:pPr>
            <w:r>
              <w:t xml:space="preserve">s. 3 &amp; 4(a)‑(f) &amp; (h): 1 Jun 1977 (see s. 2 and </w:t>
            </w:r>
            <w:r>
              <w:rPr>
                <w:i/>
              </w:rPr>
              <w:t>Gazette</w:t>
            </w:r>
            <w:r>
              <w:t xml:space="preserve"> 20 May 1977 p. 1490)</w:t>
            </w:r>
          </w:p>
        </w:tc>
        <w:tc>
          <w:tcPr>
            <w:tcW w:w="1123" w:type="dxa"/>
          </w:tcPr>
          <w:p w14:paraId="15DCAE69" w14:textId="77777777" w:rsidR="00B13B28" w:rsidRDefault="00B13B28">
            <w:pPr>
              <w:pStyle w:val="Table09Row"/>
            </w:pPr>
          </w:p>
        </w:tc>
      </w:tr>
      <w:tr w:rsidR="00B13B28" w14:paraId="5166624D" w14:textId="77777777">
        <w:trPr>
          <w:cantSplit/>
          <w:jc w:val="center"/>
        </w:trPr>
        <w:tc>
          <w:tcPr>
            <w:tcW w:w="1418" w:type="dxa"/>
          </w:tcPr>
          <w:p w14:paraId="157F9881" w14:textId="77777777" w:rsidR="00B13B28" w:rsidRDefault="00CC31A6">
            <w:pPr>
              <w:pStyle w:val="Table09Row"/>
            </w:pPr>
            <w:r>
              <w:t>1976/049</w:t>
            </w:r>
          </w:p>
        </w:tc>
        <w:tc>
          <w:tcPr>
            <w:tcW w:w="2693" w:type="dxa"/>
          </w:tcPr>
          <w:p w14:paraId="5B0A5B76" w14:textId="77777777" w:rsidR="00B13B28" w:rsidRDefault="00CC31A6">
            <w:pPr>
              <w:pStyle w:val="Table09Row"/>
            </w:pPr>
            <w:r>
              <w:rPr>
                <w:i/>
              </w:rPr>
              <w:t>Country Towns Sewerage Act Amendment Act 1976</w:t>
            </w:r>
          </w:p>
        </w:tc>
        <w:tc>
          <w:tcPr>
            <w:tcW w:w="1276" w:type="dxa"/>
          </w:tcPr>
          <w:p w14:paraId="3763AC76" w14:textId="77777777" w:rsidR="00B13B28" w:rsidRDefault="00CC31A6">
            <w:pPr>
              <w:pStyle w:val="Table09Row"/>
            </w:pPr>
            <w:r>
              <w:t>10 Sep 1976</w:t>
            </w:r>
          </w:p>
        </w:tc>
        <w:tc>
          <w:tcPr>
            <w:tcW w:w="3402" w:type="dxa"/>
          </w:tcPr>
          <w:p w14:paraId="05DC089B" w14:textId="77777777" w:rsidR="00B13B28" w:rsidRDefault="00CC31A6">
            <w:pPr>
              <w:pStyle w:val="Table09Row"/>
            </w:pPr>
            <w:r>
              <w:t>10 Sep 1976</w:t>
            </w:r>
          </w:p>
        </w:tc>
        <w:tc>
          <w:tcPr>
            <w:tcW w:w="1123" w:type="dxa"/>
          </w:tcPr>
          <w:p w14:paraId="6542DEB3" w14:textId="77777777" w:rsidR="00B13B28" w:rsidRDefault="00B13B28">
            <w:pPr>
              <w:pStyle w:val="Table09Row"/>
            </w:pPr>
          </w:p>
        </w:tc>
      </w:tr>
      <w:tr w:rsidR="00B13B28" w14:paraId="422E1FBE" w14:textId="77777777">
        <w:trPr>
          <w:cantSplit/>
          <w:jc w:val="center"/>
        </w:trPr>
        <w:tc>
          <w:tcPr>
            <w:tcW w:w="1418" w:type="dxa"/>
          </w:tcPr>
          <w:p w14:paraId="5FD605AD" w14:textId="77777777" w:rsidR="00B13B28" w:rsidRDefault="00CC31A6">
            <w:pPr>
              <w:pStyle w:val="Table09Row"/>
            </w:pPr>
            <w:r>
              <w:t>1976/050</w:t>
            </w:r>
          </w:p>
        </w:tc>
        <w:tc>
          <w:tcPr>
            <w:tcW w:w="2693" w:type="dxa"/>
          </w:tcPr>
          <w:p w14:paraId="30A4B8A8" w14:textId="77777777" w:rsidR="00B13B28" w:rsidRDefault="00CC31A6">
            <w:pPr>
              <w:pStyle w:val="Table09Row"/>
            </w:pPr>
            <w:r>
              <w:rPr>
                <w:i/>
              </w:rPr>
              <w:t>Law Reform Commission Act Amendment Act 1976</w:t>
            </w:r>
          </w:p>
        </w:tc>
        <w:tc>
          <w:tcPr>
            <w:tcW w:w="1276" w:type="dxa"/>
          </w:tcPr>
          <w:p w14:paraId="3A4CD3B5" w14:textId="77777777" w:rsidR="00B13B28" w:rsidRDefault="00CC31A6">
            <w:pPr>
              <w:pStyle w:val="Table09Row"/>
            </w:pPr>
            <w:r>
              <w:t>10 Sep 1976</w:t>
            </w:r>
          </w:p>
        </w:tc>
        <w:tc>
          <w:tcPr>
            <w:tcW w:w="3402" w:type="dxa"/>
          </w:tcPr>
          <w:p w14:paraId="306295F4" w14:textId="77777777" w:rsidR="00B13B28" w:rsidRDefault="00CC31A6">
            <w:pPr>
              <w:pStyle w:val="Table09Row"/>
            </w:pPr>
            <w:r>
              <w:t>10 Sep 1976</w:t>
            </w:r>
          </w:p>
        </w:tc>
        <w:tc>
          <w:tcPr>
            <w:tcW w:w="1123" w:type="dxa"/>
          </w:tcPr>
          <w:p w14:paraId="511F8B41" w14:textId="77777777" w:rsidR="00B13B28" w:rsidRDefault="00B13B28">
            <w:pPr>
              <w:pStyle w:val="Table09Row"/>
            </w:pPr>
          </w:p>
        </w:tc>
      </w:tr>
      <w:tr w:rsidR="00B13B28" w14:paraId="502EDCEE" w14:textId="77777777">
        <w:trPr>
          <w:cantSplit/>
          <w:jc w:val="center"/>
        </w:trPr>
        <w:tc>
          <w:tcPr>
            <w:tcW w:w="1418" w:type="dxa"/>
          </w:tcPr>
          <w:p w14:paraId="7E84A1C6" w14:textId="77777777" w:rsidR="00B13B28" w:rsidRDefault="00CC31A6">
            <w:pPr>
              <w:pStyle w:val="Table09Row"/>
            </w:pPr>
            <w:r>
              <w:t>1976/051</w:t>
            </w:r>
          </w:p>
        </w:tc>
        <w:tc>
          <w:tcPr>
            <w:tcW w:w="2693" w:type="dxa"/>
          </w:tcPr>
          <w:p w14:paraId="413F1C65" w14:textId="77777777" w:rsidR="00B13B28" w:rsidRDefault="00CC31A6">
            <w:pPr>
              <w:pStyle w:val="Table09Row"/>
            </w:pPr>
            <w:r>
              <w:rPr>
                <w:i/>
              </w:rPr>
              <w:t>Stock Diseases (Regulations) Act Amendment Act 1976</w:t>
            </w:r>
          </w:p>
        </w:tc>
        <w:tc>
          <w:tcPr>
            <w:tcW w:w="1276" w:type="dxa"/>
          </w:tcPr>
          <w:p w14:paraId="2D312516" w14:textId="77777777" w:rsidR="00B13B28" w:rsidRDefault="00CC31A6">
            <w:pPr>
              <w:pStyle w:val="Table09Row"/>
            </w:pPr>
            <w:r>
              <w:t>10 Sep 1976</w:t>
            </w:r>
          </w:p>
        </w:tc>
        <w:tc>
          <w:tcPr>
            <w:tcW w:w="3402" w:type="dxa"/>
          </w:tcPr>
          <w:p w14:paraId="51688107" w14:textId="77777777" w:rsidR="00B13B28" w:rsidRDefault="00CC31A6">
            <w:pPr>
              <w:pStyle w:val="Table09Row"/>
            </w:pPr>
            <w:r>
              <w:t>10 Sep 1976</w:t>
            </w:r>
          </w:p>
        </w:tc>
        <w:tc>
          <w:tcPr>
            <w:tcW w:w="1123" w:type="dxa"/>
          </w:tcPr>
          <w:p w14:paraId="312AC0B0" w14:textId="77777777" w:rsidR="00B13B28" w:rsidRDefault="00B13B28">
            <w:pPr>
              <w:pStyle w:val="Table09Row"/>
            </w:pPr>
          </w:p>
        </w:tc>
      </w:tr>
      <w:tr w:rsidR="00B13B28" w14:paraId="69892136" w14:textId="77777777">
        <w:trPr>
          <w:cantSplit/>
          <w:jc w:val="center"/>
        </w:trPr>
        <w:tc>
          <w:tcPr>
            <w:tcW w:w="1418" w:type="dxa"/>
          </w:tcPr>
          <w:p w14:paraId="30DE6AC2" w14:textId="77777777" w:rsidR="00B13B28" w:rsidRDefault="00CC31A6">
            <w:pPr>
              <w:pStyle w:val="Table09Row"/>
            </w:pPr>
            <w:r>
              <w:t>1976/052</w:t>
            </w:r>
          </w:p>
        </w:tc>
        <w:tc>
          <w:tcPr>
            <w:tcW w:w="2693" w:type="dxa"/>
          </w:tcPr>
          <w:p w14:paraId="5FB25537" w14:textId="77777777" w:rsidR="00B13B28" w:rsidRDefault="00CC31A6">
            <w:pPr>
              <w:pStyle w:val="Table09Row"/>
            </w:pPr>
            <w:r>
              <w:rPr>
                <w:i/>
              </w:rPr>
              <w:t xml:space="preserve">Cattle Industry Compensation Act Amendment </w:t>
            </w:r>
            <w:r>
              <w:rPr>
                <w:i/>
              </w:rPr>
              <w:t>Act 1976</w:t>
            </w:r>
          </w:p>
        </w:tc>
        <w:tc>
          <w:tcPr>
            <w:tcW w:w="1276" w:type="dxa"/>
          </w:tcPr>
          <w:p w14:paraId="577BF66C" w14:textId="77777777" w:rsidR="00B13B28" w:rsidRDefault="00CC31A6">
            <w:pPr>
              <w:pStyle w:val="Table09Row"/>
            </w:pPr>
            <w:r>
              <w:t>10 Sep 1976</w:t>
            </w:r>
          </w:p>
        </w:tc>
        <w:tc>
          <w:tcPr>
            <w:tcW w:w="3402" w:type="dxa"/>
          </w:tcPr>
          <w:p w14:paraId="49A96619" w14:textId="77777777" w:rsidR="00B13B28" w:rsidRDefault="00CC31A6">
            <w:pPr>
              <w:pStyle w:val="Table09Row"/>
            </w:pPr>
            <w:r>
              <w:t>10 Sep 1976</w:t>
            </w:r>
          </w:p>
        </w:tc>
        <w:tc>
          <w:tcPr>
            <w:tcW w:w="1123" w:type="dxa"/>
          </w:tcPr>
          <w:p w14:paraId="02BEB742" w14:textId="77777777" w:rsidR="00B13B28" w:rsidRDefault="00B13B28">
            <w:pPr>
              <w:pStyle w:val="Table09Row"/>
            </w:pPr>
          </w:p>
        </w:tc>
      </w:tr>
      <w:tr w:rsidR="00B13B28" w14:paraId="09523A49" w14:textId="77777777">
        <w:trPr>
          <w:cantSplit/>
          <w:jc w:val="center"/>
        </w:trPr>
        <w:tc>
          <w:tcPr>
            <w:tcW w:w="1418" w:type="dxa"/>
          </w:tcPr>
          <w:p w14:paraId="4CCC0456" w14:textId="77777777" w:rsidR="00B13B28" w:rsidRDefault="00CC31A6">
            <w:pPr>
              <w:pStyle w:val="Table09Row"/>
            </w:pPr>
            <w:r>
              <w:t>1976/053</w:t>
            </w:r>
          </w:p>
        </w:tc>
        <w:tc>
          <w:tcPr>
            <w:tcW w:w="2693" w:type="dxa"/>
          </w:tcPr>
          <w:p w14:paraId="49CF416A" w14:textId="77777777" w:rsidR="00B13B28" w:rsidRDefault="00CC31A6">
            <w:pPr>
              <w:pStyle w:val="Table09Row"/>
            </w:pPr>
            <w:r>
              <w:rPr>
                <w:i/>
              </w:rPr>
              <w:t>Main Roads Act Amendment Act 1976</w:t>
            </w:r>
          </w:p>
        </w:tc>
        <w:tc>
          <w:tcPr>
            <w:tcW w:w="1276" w:type="dxa"/>
          </w:tcPr>
          <w:p w14:paraId="2F0D681C" w14:textId="77777777" w:rsidR="00B13B28" w:rsidRDefault="00CC31A6">
            <w:pPr>
              <w:pStyle w:val="Table09Row"/>
            </w:pPr>
            <w:r>
              <w:t>10 Sep 1976</w:t>
            </w:r>
          </w:p>
        </w:tc>
        <w:tc>
          <w:tcPr>
            <w:tcW w:w="3402" w:type="dxa"/>
          </w:tcPr>
          <w:p w14:paraId="305FC387" w14:textId="77777777" w:rsidR="00B13B28" w:rsidRDefault="00CC31A6">
            <w:pPr>
              <w:pStyle w:val="Table09Row"/>
            </w:pPr>
            <w:r>
              <w:t>10 Sep 1976</w:t>
            </w:r>
          </w:p>
        </w:tc>
        <w:tc>
          <w:tcPr>
            <w:tcW w:w="1123" w:type="dxa"/>
          </w:tcPr>
          <w:p w14:paraId="64DCE536" w14:textId="77777777" w:rsidR="00B13B28" w:rsidRDefault="00B13B28">
            <w:pPr>
              <w:pStyle w:val="Table09Row"/>
            </w:pPr>
          </w:p>
        </w:tc>
      </w:tr>
      <w:tr w:rsidR="00B13B28" w14:paraId="576726CA" w14:textId="77777777">
        <w:trPr>
          <w:cantSplit/>
          <w:jc w:val="center"/>
        </w:trPr>
        <w:tc>
          <w:tcPr>
            <w:tcW w:w="1418" w:type="dxa"/>
          </w:tcPr>
          <w:p w14:paraId="3292CB0D" w14:textId="77777777" w:rsidR="00B13B28" w:rsidRDefault="00CC31A6">
            <w:pPr>
              <w:pStyle w:val="Table09Row"/>
            </w:pPr>
            <w:r>
              <w:t>1976/054</w:t>
            </w:r>
          </w:p>
        </w:tc>
        <w:tc>
          <w:tcPr>
            <w:tcW w:w="2693" w:type="dxa"/>
          </w:tcPr>
          <w:p w14:paraId="448484F8" w14:textId="77777777" w:rsidR="00B13B28" w:rsidRDefault="00CC31A6">
            <w:pPr>
              <w:pStyle w:val="Table09Row"/>
            </w:pPr>
            <w:r>
              <w:rPr>
                <w:i/>
              </w:rPr>
              <w:t>Industrial and Commercial Employees’ Housing Act Amendment Act 1976</w:t>
            </w:r>
          </w:p>
        </w:tc>
        <w:tc>
          <w:tcPr>
            <w:tcW w:w="1276" w:type="dxa"/>
          </w:tcPr>
          <w:p w14:paraId="2AEDF05E" w14:textId="77777777" w:rsidR="00B13B28" w:rsidRDefault="00CC31A6">
            <w:pPr>
              <w:pStyle w:val="Table09Row"/>
            </w:pPr>
            <w:r>
              <w:t>10 Sep 1976</w:t>
            </w:r>
          </w:p>
        </w:tc>
        <w:tc>
          <w:tcPr>
            <w:tcW w:w="3402" w:type="dxa"/>
          </w:tcPr>
          <w:p w14:paraId="052B0A90" w14:textId="77777777" w:rsidR="00B13B28" w:rsidRDefault="00CC31A6">
            <w:pPr>
              <w:pStyle w:val="Table09Row"/>
            </w:pPr>
            <w:r>
              <w:t>10 Sep 1976</w:t>
            </w:r>
          </w:p>
        </w:tc>
        <w:tc>
          <w:tcPr>
            <w:tcW w:w="1123" w:type="dxa"/>
          </w:tcPr>
          <w:p w14:paraId="5F40E391" w14:textId="77777777" w:rsidR="00B13B28" w:rsidRDefault="00CC31A6">
            <w:pPr>
              <w:pStyle w:val="Table09Row"/>
            </w:pPr>
            <w:r>
              <w:t>1998/004</w:t>
            </w:r>
          </w:p>
        </w:tc>
      </w:tr>
      <w:tr w:rsidR="00B13B28" w14:paraId="1D0B6CA6" w14:textId="77777777">
        <w:trPr>
          <w:cantSplit/>
          <w:jc w:val="center"/>
        </w:trPr>
        <w:tc>
          <w:tcPr>
            <w:tcW w:w="1418" w:type="dxa"/>
          </w:tcPr>
          <w:p w14:paraId="2B47E98D" w14:textId="77777777" w:rsidR="00B13B28" w:rsidRDefault="00CC31A6">
            <w:pPr>
              <w:pStyle w:val="Table09Row"/>
            </w:pPr>
            <w:r>
              <w:t>1976/055</w:t>
            </w:r>
          </w:p>
        </w:tc>
        <w:tc>
          <w:tcPr>
            <w:tcW w:w="2693" w:type="dxa"/>
          </w:tcPr>
          <w:p w14:paraId="00D79BB8" w14:textId="77777777" w:rsidR="00B13B28" w:rsidRDefault="00CC31A6">
            <w:pPr>
              <w:pStyle w:val="Table09Row"/>
            </w:pPr>
            <w:r>
              <w:rPr>
                <w:i/>
              </w:rPr>
              <w:t xml:space="preserve">Teachers’ </w:t>
            </w:r>
            <w:r>
              <w:rPr>
                <w:i/>
              </w:rPr>
              <w:t>Registration Act 1976</w:t>
            </w:r>
          </w:p>
        </w:tc>
        <w:tc>
          <w:tcPr>
            <w:tcW w:w="1276" w:type="dxa"/>
          </w:tcPr>
          <w:p w14:paraId="6A7D9EFC" w14:textId="77777777" w:rsidR="00B13B28" w:rsidRDefault="00CC31A6">
            <w:pPr>
              <w:pStyle w:val="Table09Row"/>
            </w:pPr>
            <w:r>
              <w:t>10 Sep 1976</w:t>
            </w:r>
          </w:p>
        </w:tc>
        <w:tc>
          <w:tcPr>
            <w:tcW w:w="3402" w:type="dxa"/>
          </w:tcPr>
          <w:p w14:paraId="70490BC7" w14:textId="77777777" w:rsidR="00B13B28" w:rsidRDefault="00CC31A6">
            <w:pPr>
              <w:pStyle w:val="Table09Row"/>
            </w:pPr>
            <w:r>
              <w:t>10 Sep 1976</w:t>
            </w:r>
          </w:p>
        </w:tc>
        <w:tc>
          <w:tcPr>
            <w:tcW w:w="1123" w:type="dxa"/>
          </w:tcPr>
          <w:p w14:paraId="3D55BB9E" w14:textId="77777777" w:rsidR="00B13B28" w:rsidRDefault="00CC31A6">
            <w:pPr>
              <w:pStyle w:val="Table09Row"/>
            </w:pPr>
            <w:r>
              <w:t>1978/067</w:t>
            </w:r>
          </w:p>
        </w:tc>
      </w:tr>
      <w:tr w:rsidR="00B13B28" w14:paraId="5154106E" w14:textId="77777777">
        <w:trPr>
          <w:cantSplit/>
          <w:jc w:val="center"/>
        </w:trPr>
        <w:tc>
          <w:tcPr>
            <w:tcW w:w="1418" w:type="dxa"/>
          </w:tcPr>
          <w:p w14:paraId="5A53E462" w14:textId="77777777" w:rsidR="00B13B28" w:rsidRDefault="00CC31A6">
            <w:pPr>
              <w:pStyle w:val="Table09Row"/>
            </w:pPr>
            <w:r>
              <w:t>1976/056</w:t>
            </w:r>
          </w:p>
        </w:tc>
        <w:tc>
          <w:tcPr>
            <w:tcW w:w="2693" w:type="dxa"/>
          </w:tcPr>
          <w:p w14:paraId="5F6D79C3" w14:textId="77777777" w:rsidR="00B13B28" w:rsidRDefault="00CC31A6">
            <w:pPr>
              <w:pStyle w:val="Table09Row"/>
            </w:pPr>
            <w:r>
              <w:rPr>
                <w:i/>
              </w:rPr>
              <w:t>Veterinary Preparations and Animal Feeding Stuffs Act 1976</w:t>
            </w:r>
          </w:p>
        </w:tc>
        <w:tc>
          <w:tcPr>
            <w:tcW w:w="1276" w:type="dxa"/>
          </w:tcPr>
          <w:p w14:paraId="05E518D7" w14:textId="77777777" w:rsidR="00B13B28" w:rsidRDefault="00CC31A6">
            <w:pPr>
              <w:pStyle w:val="Table09Row"/>
            </w:pPr>
            <w:r>
              <w:t>16 Sep 1976</w:t>
            </w:r>
          </w:p>
        </w:tc>
        <w:tc>
          <w:tcPr>
            <w:tcW w:w="3402" w:type="dxa"/>
          </w:tcPr>
          <w:p w14:paraId="40F6B244" w14:textId="77777777" w:rsidR="00B13B28" w:rsidRDefault="00CC31A6">
            <w:pPr>
              <w:pStyle w:val="Table09Row"/>
            </w:pPr>
            <w:r>
              <w:t xml:space="preserve">15 Jul 1977 (see s. 2 and </w:t>
            </w:r>
            <w:r>
              <w:rPr>
                <w:i/>
              </w:rPr>
              <w:t>Gazette</w:t>
            </w:r>
            <w:r>
              <w:t xml:space="preserve"> 15 Jul 1977 p. 2200)</w:t>
            </w:r>
          </w:p>
        </w:tc>
        <w:tc>
          <w:tcPr>
            <w:tcW w:w="1123" w:type="dxa"/>
          </w:tcPr>
          <w:p w14:paraId="5321C374" w14:textId="77777777" w:rsidR="00B13B28" w:rsidRDefault="00B13B28">
            <w:pPr>
              <w:pStyle w:val="Table09Row"/>
            </w:pPr>
          </w:p>
        </w:tc>
      </w:tr>
      <w:tr w:rsidR="00B13B28" w14:paraId="741A4D81" w14:textId="77777777">
        <w:trPr>
          <w:cantSplit/>
          <w:jc w:val="center"/>
        </w:trPr>
        <w:tc>
          <w:tcPr>
            <w:tcW w:w="1418" w:type="dxa"/>
          </w:tcPr>
          <w:p w14:paraId="21073D41" w14:textId="77777777" w:rsidR="00B13B28" w:rsidRDefault="00CC31A6">
            <w:pPr>
              <w:pStyle w:val="Table09Row"/>
            </w:pPr>
            <w:r>
              <w:t>1976/057</w:t>
            </w:r>
          </w:p>
        </w:tc>
        <w:tc>
          <w:tcPr>
            <w:tcW w:w="2693" w:type="dxa"/>
          </w:tcPr>
          <w:p w14:paraId="2DC5B2AB" w14:textId="77777777" w:rsidR="00B13B28" w:rsidRDefault="00CC31A6">
            <w:pPr>
              <w:pStyle w:val="Table09Row"/>
            </w:pPr>
            <w:r>
              <w:rPr>
                <w:i/>
              </w:rPr>
              <w:t>Offenders Probation and Parole Act Amendment Act 1976</w:t>
            </w:r>
          </w:p>
        </w:tc>
        <w:tc>
          <w:tcPr>
            <w:tcW w:w="1276" w:type="dxa"/>
          </w:tcPr>
          <w:p w14:paraId="14640B9D" w14:textId="77777777" w:rsidR="00B13B28" w:rsidRDefault="00CC31A6">
            <w:pPr>
              <w:pStyle w:val="Table09Row"/>
            </w:pPr>
            <w:r>
              <w:t>16 Sep 1976</w:t>
            </w:r>
          </w:p>
        </w:tc>
        <w:tc>
          <w:tcPr>
            <w:tcW w:w="3402" w:type="dxa"/>
          </w:tcPr>
          <w:p w14:paraId="5D1E3012" w14:textId="77777777" w:rsidR="00B13B28" w:rsidRDefault="00CC31A6">
            <w:pPr>
              <w:pStyle w:val="Table09Row"/>
            </w:pPr>
            <w:r>
              <w:t xml:space="preserve">1 Feb 1977 (see s. 2 and </w:t>
            </w:r>
            <w:r>
              <w:rPr>
                <w:i/>
              </w:rPr>
              <w:t>Gazette</w:t>
            </w:r>
            <w:r>
              <w:t xml:space="preserve"> 28 Jan 1977 p. 186)</w:t>
            </w:r>
          </w:p>
        </w:tc>
        <w:tc>
          <w:tcPr>
            <w:tcW w:w="1123" w:type="dxa"/>
          </w:tcPr>
          <w:p w14:paraId="6A26F88E" w14:textId="77777777" w:rsidR="00B13B28" w:rsidRDefault="00CC31A6">
            <w:pPr>
              <w:pStyle w:val="Table09Row"/>
            </w:pPr>
            <w:r>
              <w:t>1995/078</w:t>
            </w:r>
          </w:p>
        </w:tc>
      </w:tr>
      <w:tr w:rsidR="00B13B28" w14:paraId="36CB7D72" w14:textId="77777777">
        <w:trPr>
          <w:cantSplit/>
          <w:jc w:val="center"/>
        </w:trPr>
        <w:tc>
          <w:tcPr>
            <w:tcW w:w="1418" w:type="dxa"/>
          </w:tcPr>
          <w:p w14:paraId="301C399D" w14:textId="77777777" w:rsidR="00B13B28" w:rsidRDefault="00CC31A6">
            <w:pPr>
              <w:pStyle w:val="Table09Row"/>
            </w:pPr>
            <w:r>
              <w:t>1976/058</w:t>
            </w:r>
          </w:p>
        </w:tc>
        <w:tc>
          <w:tcPr>
            <w:tcW w:w="2693" w:type="dxa"/>
          </w:tcPr>
          <w:p w14:paraId="45DAF74E" w14:textId="77777777" w:rsidR="00B13B28" w:rsidRDefault="00CC31A6">
            <w:pPr>
              <w:pStyle w:val="Table09Row"/>
            </w:pPr>
            <w:r>
              <w:rPr>
                <w:i/>
              </w:rPr>
              <w:t>Dog Act 1976</w:t>
            </w:r>
          </w:p>
        </w:tc>
        <w:tc>
          <w:tcPr>
            <w:tcW w:w="1276" w:type="dxa"/>
          </w:tcPr>
          <w:p w14:paraId="7C4E38CF" w14:textId="77777777" w:rsidR="00B13B28" w:rsidRDefault="00CC31A6">
            <w:pPr>
              <w:pStyle w:val="Table09Row"/>
            </w:pPr>
            <w:r>
              <w:t>16 Sep 1976</w:t>
            </w:r>
          </w:p>
        </w:tc>
        <w:tc>
          <w:tcPr>
            <w:tcW w:w="3402" w:type="dxa"/>
          </w:tcPr>
          <w:p w14:paraId="5FE6565B" w14:textId="77777777" w:rsidR="00B13B28" w:rsidRDefault="00CC31A6">
            <w:pPr>
              <w:pStyle w:val="Table09Row"/>
            </w:pPr>
            <w:r>
              <w:t xml:space="preserve">Act other than s. 21: 24 Dec 1976 (see s. 2(1) and </w:t>
            </w:r>
            <w:r>
              <w:rPr>
                <w:i/>
              </w:rPr>
              <w:t>Gazette</w:t>
            </w:r>
            <w:r>
              <w:t xml:space="preserve"> 24 Dec 1976 p. 5029); </w:t>
            </w:r>
          </w:p>
          <w:p w14:paraId="228BD653" w14:textId="77777777" w:rsidR="00B13B28" w:rsidRDefault="00CC31A6">
            <w:pPr>
              <w:pStyle w:val="Table09Row"/>
            </w:pPr>
            <w:r>
              <w:t xml:space="preserve">s. 21: 1 Jul 1977 (see s. 2(2) and </w:t>
            </w:r>
            <w:r>
              <w:rPr>
                <w:i/>
              </w:rPr>
              <w:t>Gazette</w:t>
            </w:r>
            <w:r>
              <w:t xml:space="preserve"> 3 Jun 1977 p. 1635)</w:t>
            </w:r>
          </w:p>
        </w:tc>
        <w:tc>
          <w:tcPr>
            <w:tcW w:w="1123" w:type="dxa"/>
          </w:tcPr>
          <w:p w14:paraId="69A9EBE4" w14:textId="77777777" w:rsidR="00B13B28" w:rsidRDefault="00B13B28">
            <w:pPr>
              <w:pStyle w:val="Table09Row"/>
            </w:pPr>
          </w:p>
        </w:tc>
      </w:tr>
      <w:tr w:rsidR="00B13B28" w14:paraId="3663E93B" w14:textId="77777777">
        <w:trPr>
          <w:cantSplit/>
          <w:jc w:val="center"/>
        </w:trPr>
        <w:tc>
          <w:tcPr>
            <w:tcW w:w="1418" w:type="dxa"/>
          </w:tcPr>
          <w:p w14:paraId="37983C4E" w14:textId="77777777" w:rsidR="00B13B28" w:rsidRDefault="00CC31A6">
            <w:pPr>
              <w:pStyle w:val="Table09Row"/>
            </w:pPr>
            <w:r>
              <w:t>1976/059</w:t>
            </w:r>
          </w:p>
        </w:tc>
        <w:tc>
          <w:tcPr>
            <w:tcW w:w="2693" w:type="dxa"/>
          </w:tcPr>
          <w:p w14:paraId="664E5786" w14:textId="77777777" w:rsidR="00B13B28" w:rsidRDefault="00CC31A6">
            <w:pPr>
              <w:pStyle w:val="Table09Row"/>
            </w:pPr>
            <w:r>
              <w:rPr>
                <w:i/>
              </w:rPr>
              <w:t>Companies (Co‑operative) Act Amendment Act 1976</w:t>
            </w:r>
          </w:p>
        </w:tc>
        <w:tc>
          <w:tcPr>
            <w:tcW w:w="1276" w:type="dxa"/>
          </w:tcPr>
          <w:p w14:paraId="66808BB1" w14:textId="77777777" w:rsidR="00B13B28" w:rsidRDefault="00CC31A6">
            <w:pPr>
              <w:pStyle w:val="Table09Row"/>
            </w:pPr>
            <w:r>
              <w:t>16 Sep 1976</w:t>
            </w:r>
          </w:p>
        </w:tc>
        <w:tc>
          <w:tcPr>
            <w:tcW w:w="3402" w:type="dxa"/>
          </w:tcPr>
          <w:p w14:paraId="6C7BE13C" w14:textId="77777777" w:rsidR="00B13B28" w:rsidRDefault="00CC31A6">
            <w:pPr>
              <w:pStyle w:val="Table09Row"/>
            </w:pPr>
            <w:r>
              <w:t>16 Sep 1976</w:t>
            </w:r>
          </w:p>
        </w:tc>
        <w:tc>
          <w:tcPr>
            <w:tcW w:w="1123" w:type="dxa"/>
          </w:tcPr>
          <w:p w14:paraId="677CB620" w14:textId="77777777" w:rsidR="00B13B28" w:rsidRDefault="00B13B28">
            <w:pPr>
              <w:pStyle w:val="Table09Row"/>
            </w:pPr>
          </w:p>
        </w:tc>
      </w:tr>
      <w:tr w:rsidR="00B13B28" w14:paraId="3C0F1CB7" w14:textId="77777777">
        <w:trPr>
          <w:cantSplit/>
          <w:jc w:val="center"/>
        </w:trPr>
        <w:tc>
          <w:tcPr>
            <w:tcW w:w="1418" w:type="dxa"/>
          </w:tcPr>
          <w:p w14:paraId="31F73CB9" w14:textId="77777777" w:rsidR="00B13B28" w:rsidRDefault="00CC31A6">
            <w:pPr>
              <w:pStyle w:val="Table09Row"/>
            </w:pPr>
            <w:r>
              <w:t>1976/060</w:t>
            </w:r>
          </w:p>
        </w:tc>
        <w:tc>
          <w:tcPr>
            <w:tcW w:w="2693" w:type="dxa"/>
          </w:tcPr>
          <w:p w14:paraId="74E15933" w14:textId="77777777" w:rsidR="00B13B28" w:rsidRDefault="00CC31A6">
            <w:pPr>
              <w:pStyle w:val="Table09Row"/>
            </w:pPr>
            <w:r>
              <w:rPr>
                <w:i/>
              </w:rPr>
              <w:t>Forests Act Amendment Act 1976</w:t>
            </w:r>
          </w:p>
        </w:tc>
        <w:tc>
          <w:tcPr>
            <w:tcW w:w="1276" w:type="dxa"/>
          </w:tcPr>
          <w:p w14:paraId="0427EB1F" w14:textId="77777777" w:rsidR="00B13B28" w:rsidRDefault="00CC31A6">
            <w:pPr>
              <w:pStyle w:val="Table09Row"/>
            </w:pPr>
            <w:r>
              <w:t>16 Sep 1976</w:t>
            </w:r>
          </w:p>
        </w:tc>
        <w:tc>
          <w:tcPr>
            <w:tcW w:w="3402" w:type="dxa"/>
          </w:tcPr>
          <w:p w14:paraId="0A73C5D4" w14:textId="77777777" w:rsidR="00B13B28" w:rsidRDefault="00CC31A6">
            <w:pPr>
              <w:pStyle w:val="Table09Row"/>
            </w:pPr>
            <w:r>
              <w:t xml:space="preserve">24 Sep 1976 (see s. 2 and </w:t>
            </w:r>
            <w:r>
              <w:rPr>
                <w:i/>
              </w:rPr>
              <w:t>Gazette</w:t>
            </w:r>
            <w:r>
              <w:t xml:space="preserve"> 24 Sep 1976 p. 3493)</w:t>
            </w:r>
          </w:p>
        </w:tc>
        <w:tc>
          <w:tcPr>
            <w:tcW w:w="1123" w:type="dxa"/>
          </w:tcPr>
          <w:p w14:paraId="16790706" w14:textId="77777777" w:rsidR="00B13B28" w:rsidRDefault="00CC31A6">
            <w:pPr>
              <w:pStyle w:val="Table09Row"/>
            </w:pPr>
            <w:r>
              <w:t>1984/126</w:t>
            </w:r>
          </w:p>
        </w:tc>
      </w:tr>
      <w:tr w:rsidR="00B13B28" w14:paraId="4BC68C47" w14:textId="77777777">
        <w:trPr>
          <w:cantSplit/>
          <w:jc w:val="center"/>
        </w:trPr>
        <w:tc>
          <w:tcPr>
            <w:tcW w:w="1418" w:type="dxa"/>
          </w:tcPr>
          <w:p w14:paraId="2ACD606A" w14:textId="77777777" w:rsidR="00B13B28" w:rsidRDefault="00CC31A6">
            <w:pPr>
              <w:pStyle w:val="Table09Row"/>
            </w:pPr>
            <w:r>
              <w:t>1976/061</w:t>
            </w:r>
          </w:p>
        </w:tc>
        <w:tc>
          <w:tcPr>
            <w:tcW w:w="2693" w:type="dxa"/>
          </w:tcPr>
          <w:p w14:paraId="23F8845F" w14:textId="77777777" w:rsidR="00B13B28" w:rsidRDefault="00CC31A6">
            <w:pPr>
              <w:pStyle w:val="Table09Row"/>
            </w:pPr>
            <w:r>
              <w:rPr>
                <w:i/>
              </w:rPr>
              <w:t>Firearms Act Amendment Act 1976</w:t>
            </w:r>
          </w:p>
        </w:tc>
        <w:tc>
          <w:tcPr>
            <w:tcW w:w="1276" w:type="dxa"/>
          </w:tcPr>
          <w:p w14:paraId="0FFAFD64" w14:textId="77777777" w:rsidR="00B13B28" w:rsidRDefault="00CC31A6">
            <w:pPr>
              <w:pStyle w:val="Table09Row"/>
            </w:pPr>
            <w:r>
              <w:t>16 Sep 1976</w:t>
            </w:r>
          </w:p>
        </w:tc>
        <w:tc>
          <w:tcPr>
            <w:tcW w:w="3402" w:type="dxa"/>
          </w:tcPr>
          <w:p w14:paraId="2AD7A6BE" w14:textId="77777777" w:rsidR="00B13B28" w:rsidRDefault="00CC31A6">
            <w:pPr>
              <w:pStyle w:val="Table09Row"/>
            </w:pPr>
            <w:r>
              <w:t>16 Sep 1976</w:t>
            </w:r>
          </w:p>
        </w:tc>
        <w:tc>
          <w:tcPr>
            <w:tcW w:w="1123" w:type="dxa"/>
          </w:tcPr>
          <w:p w14:paraId="2E249074" w14:textId="77777777" w:rsidR="00B13B28" w:rsidRDefault="00B13B28">
            <w:pPr>
              <w:pStyle w:val="Table09Row"/>
            </w:pPr>
          </w:p>
        </w:tc>
      </w:tr>
      <w:tr w:rsidR="00B13B28" w14:paraId="0DACA487" w14:textId="77777777">
        <w:trPr>
          <w:cantSplit/>
          <w:jc w:val="center"/>
        </w:trPr>
        <w:tc>
          <w:tcPr>
            <w:tcW w:w="1418" w:type="dxa"/>
          </w:tcPr>
          <w:p w14:paraId="1B006D57" w14:textId="77777777" w:rsidR="00B13B28" w:rsidRDefault="00CC31A6">
            <w:pPr>
              <w:pStyle w:val="Table09Row"/>
            </w:pPr>
            <w:r>
              <w:t>1976/062</w:t>
            </w:r>
          </w:p>
        </w:tc>
        <w:tc>
          <w:tcPr>
            <w:tcW w:w="2693" w:type="dxa"/>
          </w:tcPr>
          <w:p w14:paraId="7A6F6B82" w14:textId="77777777" w:rsidR="00B13B28" w:rsidRDefault="00CC31A6">
            <w:pPr>
              <w:pStyle w:val="Table09Row"/>
            </w:pPr>
            <w:r>
              <w:rPr>
                <w:i/>
              </w:rPr>
              <w:t>Criminal Code Amendment Act (No. 2) 1976</w:t>
            </w:r>
          </w:p>
        </w:tc>
        <w:tc>
          <w:tcPr>
            <w:tcW w:w="1276" w:type="dxa"/>
          </w:tcPr>
          <w:p w14:paraId="1F7C5051" w14:textId="77777777" w:rsidR="00B13B28" w:rsidRDefault="00CC31A6">
            <w:pPr>
              <w:pStyle w:val="Table09Row"/>
            </w:pPr>
            <w:r>
              <w:t>16 Sep 1976</w:t>
            </w:r>
          </w:p>
        </w:tc>
        <w:tc>
          <w:tcPr>
            <w:tcW w:w="3402" w:type="dxa"/>
          </w:tcPr>
          <w:p w14:paraId="7F21F117" w14:textId="77777777" w:rsidR="00B13B28" w:rsidRDefault="00CC31A6">
            <w:pPr>
              <w:pStyle w:val="Table09Row"/>
            </w:pPr>
            <w:r>
              <w:t>16 Sep 1976</w:t>
            </w:r>
          </w:p>
        </w:tc>
        <w:tc>
          <w:tcPr>
            <w:tcW w:w="1123" w:type="dxa"/>
          </w:tcPr>
          <w:p w14:paraId="542AEC00" w14:textId="77777777" w:rsidR="00B13B28" w:rsidRDefault="00B13B28">
            <w:pPr>
              <w:pStyle w:val="Table09Row"/>
            </w:pPr>
          </w:p>
        </w:tc>
      </w:tr>
      <w:tr w:rsidR="00B13B28" w14:paraId="24027884" w14:textId="77777777">
        <w:trPr>
          <w:cantSplit/>
          <w:jc w:val="center"/>
        </w:trPr>
        <w:tc>
          <w:tcPr>
            <w:tcW w:w="1418" w:type="dxa"/>
          </w:tcPr>
          <w:p w14:paraId="3330916E" w14:textId="77777777" w:rsidR="00B13B28" w:rsidRDefault="00CC31A6">
            <w:pPr>
              <w:pStyle w:val="Table09Row"/>
            </w:pPr>
            <w:r>
              <w:t>1976/063</w:t>
            </w:r>
          </w:p>
        </w:tc>
        <w:tc>
          <w:tcPr>
            <w:tcW w:w="2693" w:type="dxa"/>
          </w:tcPr>
          <w:p w14:paraId="69480040" w14:textId="77777777" w:rsidR="00B13B28" w:rsidRDefault="00CC31A6">
            <w:pPr>
              <w:pStyle w:val="Table09Row"/>
            </w:pPr>
            <w:r>
              <w:rPr>
                <w:i/>
              </w:rPr>
              <w:t xml:space="preserve">Taxi‑cars (Co‑ordination and Control) Act Amendment Act </w:t>
            </w:r>
            <w:r>
              <w:rPr>
                <w:i/>
              </w:rPr>
              <w:t>(No. 2) 1976</w:t>
            </w:r>
          </w:p>
        </w:tc>
        <w:tc>
          <w:tcPr>
            <w:tcW w:w="1276" w:type="dxa"/>
          </w:tcPr>
          <w:p w14:paraId="0A3E888C" w14:textId="77777777" w:rsidR="00B13B28" w:rsidRDefault="00CC31A6">
            <w:pPr>
              <w:pStyle w:val="Table09Row"/>
            </w:pPr>
            <w:r>
              <w:t>22 Sep 1976</w:t>
            </w:r>
          </w:p>
        </w:tc>
        <w:tc>
          <w:tcPr>
            <w:tcW w:w="3402" w:type="dxa"/>
          </w:tcPr>
          <w:p w14:paraId="1C09088D" w14:textId="77777777" w:rsidR="00B13B28" w:rsidRDefault="00CC31A6">
            <w:pPr>
              <w:pStyle w:val="Table09Row"/>
            </w:pPr>
            <w:r>
              <w:t>1 Feb 1977 (see s. 2)</w:t>
            </w:r>
          </w:p>
        </w:tc>
        <w:tc>
          <w:tcPr>
            <w:tcW w:w="1123" w:type="dxa"/>
          </w:tcPr>
          <w:p w14:paraId="2199CAB6" w14:textId="77777777" w:rsidR="00B13B28" w:rsidRDefault="00CC31A6">
            <w:pPr>
              <w:pStyle w:val="Table09Row"/>
            </w:pPr>
            <w:r>
              <w:t>1985/101</w:t>
            </w:r>
          </w:p>
        </w:tc>
      </w:tr>
      <w:tr w:rsidR="00B13B28" w14:paraId="424AE970" w14:textId="77777777">
        <w:trPr>
          <w:cantSplit/>
          <w:jc w:val="center"/>
        </w:trPr>
        <w:tc>
          <w:tcPr>
            <w:tcW w:w="1418" w:type="dxa"/>
          </w:tcPr>
          <w:p w14:paraId="0DD635F9" w14:textId="77777777" w:rsidR="00B13B28" w:rsidRDefault="00CC31A6">
            <w:pPr>
              <w:pStyle w:val="Table09Row"/>
            </w:pPr>
            <w:r>
              <w:t>1976/064</w:t>
            </w:r>
          </w:p>
        </w:tc>
        <w:tc>
          <w:tcPr>
            <w:tcW w:w="2693" w:type="dxa"/>
          </w:tcPr>
          <w:p w14:paraId="6DE15903" w14:textId="77777777" w:rsidR="00B13B28" w:rsidRDefault="00CC31A6">
            <w:pPr>
              <w:pStyle w:val="Table09Row"/>
            </w:pPr>
            <w:r>
              <w:rPr>
                <w:i/>
              </w:rPr>
              <w:t>Civil Aviation (Carriers’ Liability) Act Amendment Act 1976</w:t>
            </w:r>
          </w:p>
        </w:tc>
        <w:tc>
          <w:tcPr>
            <w:tcW w:w="1276" w:type="dxa"/>
          </w:tcPr>
          <w:p w14:paraId="7920B3D5" w14:textId="77777777" w:rsidR="00B13B28" w:rsidRDefault="00CC31A6">
            <w:pPr>
              <w:pStyle w:val="Table09Row"/>
            </w:pPr>
            <w:r>
              <w:t>22 Sep 1976</w:t>
            </w:r>
          </w:p>
        </w:tc>
        <w:tc>
          <w:tcPr>
            <w:tcW w:w="3402" w:type="dxa"/>
          </w:tcPr>
          <w:p w14:paraId="769FFA5F" w14:textId="77777777" w:rsidR="00B13B28" w:rsidRDefault="00CC31A6">
            <w:pPr>
              <w:pStyle w:val="Table09Row"/>
            </w:pPr>
            <w:r>
              <w:t>1 Jul 1976 (see s. 2)</w:t>
            </w:r>
          </w:p>
        </w:tc>
        <w:tc>
          <w:tcPr>
            <w:tcW w:w="1123" w:type="dxa"/>
          </w:tcPr>
          <w:p w14:paraId="7255026C" w14:textId="77777777" w:rsidR="00B13B28" w:rsidRDefault="00B13B28">
            <w:pPr>
              <w:pStyle w:val="Table09Row"/>
            </w:pPr>
          </w:p>
        </w:tc>
      </w:tr>
      <w:tr w:rsidR="00B13B28" w14:paraId="52651717" w14:textId="77777777">
        <w:trPr>
          <w:cantSplit/>
          <w:jc w:val="center"/>
        </w:trPr>
        <w:tc>
          <w:tcPr>
            <w:tcW w:w="1418" w:type="dxa"/>
          </w:tcPr>
          <w:p w14:paraId="4EEA3F6F" w14:textId="77777777" w:rsidR="00B13B28" w:rsidRDefault="00CC31A6">
            <w:pPr>
              <w:pStyle w:val="Table09Row"/>
            </w:pPr>
            <w:r>
              <w:t>1976/065</w:t>
            </w:r>
          </w:p>
        </w:tc>
        <w:tc>
          <w:tcPr>
            <w:tcW w:w="2693" w:type="dxa"/>
          </w:tcPr>
          <w:p w14:paraId="0B9065AF" w14:textId="77777777" w:rsidR="00B13B28" w:rsidRDefault="00CC31A6">
            <w:pPr>
              <w:pStyle w:val="Table09Row"/>
            </w:pPr>
            <w:r>
              <w:rPr>
                <w:i/>
              </w:rPr>
              <w:t>City of Perth Parking Facilities Act Amendment Act 1976</w:t>
            </w:r>
          </w:p>
        </w:tc>
        <w:tc>
          <w:tcPr>
            <w:tcW w:w="1276" w:type="dxa"/>
          </w:tcPr>
          <w:p w14:paraId="3D99B4AE" w14:textId="77777777" w:rsidR="00B13B28" w:rsidRDefault="00CC31A6">
            <w:pPr>
              <w:pStyle w:val="Table09Row"/>
            </w:pPr>
            <w:r>
              <w:t>22 Sep 1976</w:t>
            </w:r>
          </w:p>
        </w:tc>
        <w:tc>
          <w:tcPr>
            <w:tcW w:w="3402" w:type="dxa"/>
          </w:tcPr>
          <w:p w14:paraId="4CB54356" w14:textId="77777777" w:rsidR="00B13B28" w:rsidRDefault="00CC31A6">
            <w:pPr>
              <w:pStyle w:val="Table09Row"/>
            </w:pPr>
            <w:r>
              <w:t xml:space="preserve">18 Feb 1977 (see s. 2 and </w:t>
            </w:r>
            <w:r>
              <w:rPr>
                <w:i/>
              </w:rPr>
              <w:t>Gazette</w:t>
            </w:r>
            <w:r>
              <w:t xml:space="preserve"> 18 Feb 1977 p. 467)</w:t>
            </w:r>
          </w:p>
        </w:tc>
        <w:tc>
          <w:tcPr>
            <w:tcW w:w="1123" w:type="dxa"/>
          </w:tcPr>
          <w:p w14:paraId="60E5290F" w14:textId="77777777" w:rsidR="00B13B28" w:rsidRDefault="00CC31A6">
            <w:pPr>
              <w:pStyle w:val="Table09Row"/>
            </w:pPr>
            <w:r>
              <w:t>1999/016</w:t>
            </w:r>
          </w:p>
        </w:tc>
      </w:tr>
      <w:tr w:rsidR="00B13B28" w14:paraId="7E9270AB" w14:textId="77777777">
        <w:trPr>
          <w:cantSplit/>
          <w:jc w:val="center"/>
        </w:trPr>
        <w:tc>
          <w:tcPr>
            <w:tcW w:w="1418" w:type="dxa"/>
          </w:tcPr>
          <w:p w14:paraId="0B33A3C0" w14:textId="77777777" w:rsidR="00B13B28" w:rsidRDefault="00CC31A6">
            <w:pPr>
              <w:pStyle w:val="Table09Row"/>
            </w:pPr>
            <w:r>
              <w:t>1976/066</w:t>
            </w:r>
          </w:p>
        </w:tc>
        <w:tc>
          <w:tcPr>
            <w:tcW w:w="2693" w:type="dxa"/>
          </w:tcPr>
          <w:p w14:paraId="571DC0C9" w14:textId="77777777" w:rsidR="00B13B28" w:rsidRDefault="00CC31A6">
            <w:pPr>
              <w:pStyle w:val="Table09Row"/>
            </w:pPr>
            <w:r>
              <w:rPr>
                <w:i/>
              </w:rPr>
              <w:t>Motor Vehicle Dealers Act Amendment Act 1976</w:t>
            </w:r>
          </w:p>
        </w:tc>
        <w:tc>
          <w:tcPr>
            <w:tcW w:w="1276" w:type="dxa"/>
          </w:tcPr>
          <w:p w14:paraId="2B79B62A" w14:textId="77777777" w:rsidR="00B13B28" w:rsidRDefault="00CC31A6">
            <w:pPr>
              <w:pStyle w:val="Table09Row"/>
            </w:pPr>
            <w:r>
              <w:t>22 Sep 1976</w:t>
            </w:r>
          </w:p>
        </w:tc>
        <w:tc>
          <w:tcPr>
            <w:tcW w:w="3402" w:type="dxa"/>
          </w:tcPr>
          <w:p w14:paraId="774E263F" w14:textId="77777777" w:rsidR="00B13B28" w:rsidRDefault="00CC31A6">
            <w:pPr>
              <w:pStyle w:val="Table09Row"/>
            </w:pPr>
            <w:r>
              <w:t>22 Sep 1976</w:t>
            </w:r>
          </w:p>
        </w:tc>
        <w:tc>
          <w:tcPr>
            <w:tcW w:w="1123" w:type="dxa"/>
          </w:tcPr>
          <w:p w14:paraId="0C1E398C" w14:textId="77777777" w:rsidR="00B13B28" w:rsidRDefault="00B13B28">
            <w:pPr>
              <w:pStyle w:val="Table09Row"/>
            </w:pPr>
          </w:p>
        </w:tc>
      </w:tr>
      <w:tr w:rsidR="00B13B28" w14:paraId="30F03723" w14:textId="77777777">
        <w:trPr>
          <w:cantSplit/>
          <w:jc w:val="center"/>
        </w:trPr>
        <w:tc>
          <w:tcPr>
            <w:tcW w:w="1418" w:type="dxa"/>
          </w:tcPr>
          <w:p w14:paraId="52F954E5" w14:textId="77777777" w:rsidR="00B13B28" w:rsidRDefault="00CC31A6">
            <w:pPr>
              <w:pStyle w:val="Table09Row"/>
            </w:pPr>
            <w:r>
              <w:t>1976/067</w:t>
            </w:r>
          </w:p>
        </w:tc>
        <w:tc>
          <w:tcPr>
            <w:tcW w:w="2693" w:type="dxa"/>
          </w:tcPr>
          <w:p w14:paraId="423AA9EF" w14:textId="77777777" w:rsidR="00B13B28" w:rsidRDefault="00CC31A6">
            <w:pPr>
              <w:pStyle w:val="Table09Row"/>
            </w:pPr>
            <w:r>
              <w:rPr>
                <w:i/>
              </w:rPr>
              <w:t>Gold Buyers Act Repeal Act 1976</w:t>
            </w:r>
          </w:p>
        </w:tc>
        <w:tc>
          <w:tcPr>
            <w:tcW w:w="1276" w:type="dxa"/>
          </w:tcPr>
          <w:p w14:paraId="5F96205F" w14:textId="77777777" w:rsidR="00B13B28" w:rsidRDefault="00CC31A6">
            <w:pPr>
              <w:pStyle w:val="Table09Row"/>
            </w:pPr>
            <w:r>
              <w:t>22 Sep 1976</w:t>
            </w:r>
          </w:p>
        </w:tc>
        <w:tc>
          <w:tcPr>
            <w:tcW w:w="3402" w:type="dxa"/>
          </w:tcPr>
          <w:p w14:paraId="1D64C198" w14:textId="77777777" w:rsidR="00B13B28" w:rsidRDefault="00CC31A6">
            <w:pPr>
              <w:pStyle w:val="Table09Row"/>
            </w:pPr>
            <w:r>
              <w:t>22 Sep 1976</w:t>
            </w:r>
          </w:p>
        </w:tc>
        <w:tc>
          <w:tcPr>
            <w:tcW w:w="1123" w:type="dxa"/>
          </w:tcPr>
          <w:p w14:paraId="3D6398F8" w14:textId="77777777" w:rsidR="00B13B28" w:rsidRDefault="00B13B28">
            <w:pPr>
              <w:pStyle w:val="Table09Row"/>
            </w:pPr>
          </w:p>
        </w:tc>
      </w:tr>
      <w:tr w:rsidR="00B13B28" w14:paraId="75F608D9" w14:textId="77777777">
        <w:trPr>
          <w:cantSplit/>
          <w:jc w:val="center"/>
        </w:trPr>
        <w:tc>
          <w:tcPr>
            <w:tcW w:w="1418" w:type="dxa"/>
          </w:tcPr>
          <w:p w14:paraId="0A8019C7" w14:textId="77777777" w:rsidR="00B13B28" w:rsidRDefault="00CC31A6">
            <w:pPr>
              <w:pStyle w:val="Table09Row"/>
            </w:pPr>
            <w:r>
              <w:t>1976/068</w:t>
            </w:r>
          </w:p>
        </w:tc>
        <w:tc>
          <w:tcPr>
            <w:tcW w:w="2693" w:type="dxa"/>
          </w:tcPr>
          <w:p w14:paraId="6F699585" w14:textId="77777777" w:rsidR="00B13B28" w:rsidRDefault="00CC31A6">
            <w:pPr>
              <w:pStyle w:val="Table09Row"/>
            </w:pPr>
            <w:r>
              <w:rPr>
                <w:i/>
              </w:rPr>
              <w:t>Parliamentary Commissioner Act Amend</w:t>
            </w:r>
            <w:r>
              <w:rPr>
                <w:i/>
              </w:rPr>
              <w:t>ment Act 1976</w:t>
            </w:r>
          </w:p>
        </w:tc>
        <w:tc>
          <w:tcPr>
            <w:tcW w:w="1276" w:type="dxa"/>
          </w:tcPr>
          <w:p w14:paraId="409A124B" w14:textId="77777777" w:rsidR="00B13B28" w:rsidRDefault="00CC31A6">
            <w:pPr>
              <w:pStyle w:val="Table09Row"/>
            </w:pPr>
            <w:r>
              <w:t>6 Oct 1976</w:t>
            </w:r>
          </w:p>
        </w:tc>
        <w:tc>
          <w:tcPr>
            <w:tcW w:w="3402" w:type="dxa"/>
          </w:tcPr>
          <w:p w14:paraId="71BC8E33" w14:textId="77777777" w:rsidR="00B13B28" w:rsidRDefault="00CC31A6">
            <w:pPr>
              <w:pStyle w:val="Table09Row"/>
            </w:pPr>
            <w:r>
              <w:t>6 Oct 1976</w:t>
            </w:r>
          </w:p>
        </w:tc>
        <w:tc>
          <w:tcPr>
            <w:tcW w:w="1123" w:type="dxa"/>
          </w:tcPr>
          <w:p w14:paraId="69A83B40" w14:textId="77777777" w:rsidR="00B13B28" w:rsidRDefault="00B13B28">
            <w:pPr>
              <w:pStyle w:val="Table09Row"/>
            </w:pPr>
          </w:p>
        </w:tc>
      </w:tr>
      <w:tr w:rsidR="00B13B28" w14:paraId="3DCBCBD9" w14:textId="77777777">
        <w:trPr>
          <w:cantSplit/>
          <w:jc w:val="center"/>
        </w:trPr>
        <w:tc>
          <w:tcPr>
            <w:tcW w:w="1418" w:type="dxa"/>
          </w:tcPr>
          <w:p w14:paraId="7ABE5DAC" w14:textId="77777777" w:rsidR="00B13B28" w:rsidRDefault="00CC31A6">
            <w:pPr>
              <w:pStyle w:val="Table09Row"/>
            </w:pPr>
            <w:r>
              <w:t>1976/069</w:t>
            </w:r>
          </w:p>
        </w:tc>
        <w:tc>
          <w:tcPr>
            <w:tcW w:w="2693" w:type="dxa"/>
          </w:tcPr>
          <w:p w14:paraId="741C7E9A" w14:textId="77777777" w:rsidR="00B13B28" w:rsidRDefault="00CC31A6">
            <w:pPr>
              <w:pStyle w:val="Table09Row"/>
            </w:pPr>
            <w:r>
              <w:rPr>
                <w:i/>
              </w:rPr>
              <w:t>Acts Amendment (Jurisdiction of Courts) Act 1976</w:t>
            </w:r>
          </w:p>
        </w:tc>
        <w:tc>
          <w:tcPr>
            <w:tcW w:w="1276" w:type="dxa"/>
          </w:tcPr>
          <w:p w14:paraId="0431C22D" w14:textId="77777777" w:rsidR="00B13B28" w:rsidRDefault="00CC31A6">
            <w:pPr>
              <w:pStyle w:val="Table09Row"/>
            </w:pPr>
            <w:r>
              <w:t>6 Oct 1976</w:t>
            </w:r>
          </w:p>
        </w:tc>
        <w:tc>
          <w:tcPr>
            <w:tcW w:w="3402" w:type="dxa"/>
          </w:tcPr>
          <w:p w14:paraId="03F2DEF1" w14:textId="77777777" w:rsidR="00B13B28" w:rsidRDefault="00CC31A6">
            <w:pPr>
              <w:pStyle w:val="Table09Row"/>
            </w:pPr>
            <w:r>
              <w:t xml:space="preserve">Act other than s. 9, 21‑23: 1 Jan 1977  (see s. 2 and </w:t>
            </w:r>
            <w:r>
              <w:rPr>
                <w:i/>
              </w:rPr>
              <w:t>Gazette</w:t>
            </w:r>
            <w:r>
              <w:t xml:space="preserve"> 24 Dec 1976 p. 5028); </w:t>
            </w:r>
          </w:p>
          <w:p w14:paraId="175F6592" w14:textId="77777777" w:rsidR="00B13B28" w:rsidRDefault="00CC31A6">
            <w:pPr>
              <w:pStyle w:val="Table09Row"/>
            </w:pPr>
            <w:r>
              <w:t xml:space="preserve">s. 9, 21‑23: 17 Jun 1977 (see s. 2 and </w:t>
            </w:r>
            <w:r>
              <w:rPr>
                <w:i/>
              </w:rPr>
              <w:t>Gazette</w:t>
            </w:r>
            <w:r>
              <w:t xml:space="preserve"> 17 Jun 1977 p. 1811)</w:t>
            </w:r>
          </w:p>
        </w:tc>
        <w:tc>
          <w:tcPr>
            <w:tcW w:w="1123" w:type="dxa"/>
          </w:tcPr>
          <w:p w14:paraId="41C85759" w14:textId="77777777" w:rsidR="00B13B28" w:rsidRDefault="00B13B28">
            <w:pPr>
              <w:pStyle w:val="Table09Row"/>
            </w:pPr>
          </w:p>
        </w:tc>
      </w:tr>
      <w:tr w:rsidR="00B13B28" w14:paraId="3B6460EF" w14:textId="77777777">
        <w:trPr>
          <w:cantSplit/>
          <w:jc w:val="center"/>
        </w:trPr>
        <w:tc>
          <w:tcPr>
            <w:tcW w:w="1418" w:type="dxa"/>
          </w:tcPr>
          <w:p w14:paraId="4E58077E" w14:textId="77777777" w:rsidR="00B13B28" w:rsidRDefault="00CC31A6">
            <w:pPr>
              <w:pStyle w:val="Table09Row"/>
            </w:pPr>
            <w:r>
              <w:t>1976/070</w:t>
            </w:r>
          </w:p>
        </w:tc>
        <w:tc>
          <w:tcPr>
            <w:tcW w:w="2693" w:type="dxa"/>
          </w:tcPr>
          <w:p w14:paraId="22244770" w14:textId="77777777" w:rsidR="00B13B28" w:rsidRDefault="00CC31A6">
            <w:pPr>
              <w:pStyle w:val="Table09Row"/>
            </w:pPr>
            <w:r>
              <w:rPr>
                <w:i/>
              </w:rPr>
              <w:t>Medical Act Amendment Act 1976</w:t>
            </w:r>
          </w:p>
        </w:tc>
        <w:tc>
          <w:tcPr>
            <w:tcW w:w="1276" w:type="dxa"/>
          </w:tcPr>
          <w:p w14:paraId="64D56548" w14:textId="77777777" w:rsidR="00B13B28" w:rsidRDefault="00CC31A6">
            <w:pPr>
              <w:pStyle w:val="Table09Row"/>
            </w:pPr>
            <w:r>
              <w:t>6 Oct 1976</w:t>
            </w:r>
          </w:p>
        </w:tc>
        <w:tc>
          <w:tcPr>
            <w:tcW w:w="3402" w:type="dxa"/>
          </w:tcPr>
          <w:p w14:paraId="699B73F0" w14:textId="77777777" w:rsidR="00B13B28" w:rsidRDefault="00CC31A6">
            <w:pPr>
              <w:pStyle w:val="Table09Row"/>
            </w:pPr>
            <w:r>
              <w:t xml:space="preserve">24 Dec 1987 (see s. 2 and </w:t>
            </w:r>
            <w:r>
              <w:rPr>
                <w:i/>
              </w:rPr>
              <w:t>Gazette</w:t>
            </w:r>
            <w:r>
              <w:t xml:space="preserve"> 24 Dec 1976 p. 5028)</w:t>
            </w:r>
          </w:p>
        </w:tc>
        <w:tc>
          <w:tcPr>
            <w:tcW w:w="1123" w:type="dxa"/>
          </w:tcPr>
          <w:p w14:paraId="0BBBB6E7" w14:textId="77777777" w:rsidR="00B13B28" w:rsidRDefault="00B13B28">
            <w:pPr>
              <w:pStyle w:val="Table09Row"/>
            </w:pPr>
          </w:p>
        </w:tc>
      </w:tr>
      <w:tr w:rsidR="00B13B28" w14:paraId="23F81B4D" w14:textId="77777777">
        <w:trPr>
          <w:cantSplit/>
          <w:jc w:val="center"/>
        </w:trPr>
        <w:tc>
          <w:tcPr>
            <w:tcW w:w="1418" w:type="dxa"/>
          </w:tcPr>
          <w:p w14:paraId="14E78053" w14:textId="77777777" w:rsidR="00B13B28" w:rsidRDefault="00CC31A6">
            <w:pPr>
              <w:pStyle w:val="Table09Row"/>
            </w:pPr>
            <w:r>
              <w:t>1976/071</w:t>
            </w:r>
          </w:p>
        </w:tc>
        <w:tc>
          <w:tcPr>
            <w:tcW w:w="2693" w:type="dxa"/>
          </w:tcPr>
          <w:p w14:paraId="1032BF48" w14:textId="77777777" w:rsidR="00B13B28" w:rsidRDefault="00CC31A6">
            <w:pPr>
              <w:pStyle w:val="Table09Row"/>
            </w:pPr>
            <w:r>
              <w:rPr>
                <w:i/>
              </w:rPr>
              <w:t>Hospitals Act Amendment Act 1976</w:t>
            </w:r>
          </w:p>
        </w:tc>
        <w:tc>
          <w:tcPr>
            <w:tcW w:w="1276" w:type="dxa"/>
          </w:tcPr>
          <w:p w14:paraId="05E0D971" w14:textId="77777777" w:rsidR="00B13B28" w:rsidRDefault="00CC31A6">
            <w:pPr>
              <w:pStyle w:val="Table09Row"/>
            </w:pPr>
            <w:r>
              <w:t>6 Oct 1976</w:t>
            </w:r>
          </w:p>
        </w:tc>
        <w:tc>
          <w:tcPr>
            <w:tcW w:w="3402" w:type="dxa"/>
          </w:tcPr>
          <w:p w14:paraId="1E0284F1" w14:textId="77777777" w:rsidR="00B13B28" w:rsidRDefault="00CC31A6">
            <w:pPr>
              <w:pStyle w:val="Table09Row"/>
            </w:pPr>
            <w:r>
              <w:t>6 Oct 1976</w:t>
            </w:r>
          </w:p>
        </w:tc>
        <w:tc>
          <w:tcPr>
            <w:tcW w:w="1123" w:type="dxa"/>
          </w:tcPr>
          <w:p w14:paraId="61B2D090" w14:textId="77777777" w:rsidR="00B13B28" w:rsidRDefault="00B13B28">
            <w:pPr>
              <w:pStyle w:val="Table09Row"/>
            </w:pPr>
          </w:p>
        </w:tc>
      </w:tr>
      <w:tr w:rsidR="00B13B28" w14:paraId="0724F126" w14:textId="77777777">
        <w:trPr>
          <w:cantSplit/>
          <w:jc w:val="center"/>
        </w:trPr>
        <w:tc>
          <w:tcPr>
            <w:tcW w:w="1418" w:type="dxa"/>
          </w:tcPr>
          <w:p w14:paraId="003C1D89" w14:textId="77777777" w:rsidR="00B13B28" w:rsidRDefault="00CC31A6">
            <w:pPr>
              <w:pStyle w:val="Table09Row"/>
            </w:pPr>
            <w:r>
              <w:t>1976/072</w:t>
            </w:r>
          </w:p>
        </w:tc>
        <w:tc>
          <w:tcPr>
            <w:tcW w:w="2693" w:type="dxa"/>
          </w:tcPr>
          <w:p w14:paraId="1D45CBF7" w14:textId="77777777" w:rsidR="00B13B28" w:rsidRDefault="00CC31A6">
            <w:pPr>
              <w:pStyle w:val="Table09Row"/>
            </w:pPr>
            <w:r>
              <w:rPr>
                <w:i/>
              </w:rPr>
              <w:t>Racecourse Development Act 1976</w:t>
            </w:r>
          </w:p>
        </w:tc>
        <w:tc>
          <w:tcPr>
            <w:tcW w:w="1276" w:type="dxa"/>
          </w:tcPr>
          <w:p w14:paraId="19AE893E" w14:textId="77777777" w:rsidR="00B13B28" w:rsidRDefault="00CC31A6">
            <w:pPr>
              <w:pStyle w:val="Table09Row"/>
            </w:pPr>
            <w:r>
              <w:t>6 Oct 1976</w:t>
            </w:r>
          </w:p>
        </w:tc>
        <w:tc>
          <w:tcPr>
            <w:tcW w:w="3402" w:type="dxa"/>
          </w:tcPr>
          <w:p w14:paraId="57D3CE76" w14:textId="77777777" w:rsidR="00B13B28" w:rsidRDefault="00CC31A6">
            <w:pPr>
              <w:pStyle w:val="Table09Row"/>
            </w:pPr>
            <w:r>
              <w:t xml:space="preserve">31 Dec 1976 (see s. 2 and </w:t>
            </w:r>
            <w:r>
              <w:rPr>
                <w:i/>
              </w:rPr>
              <w:t>Gazette</w:t>
            </w:r>
            <w:r>
              <w:t xml:space="preserve"> 31 Dec 1976 p. 5127)</w:t>
            </w:r>
          </w:p>
        </w:tc>
        <w:tc>
          <w:tcPr>
            <w:tcW w:w="1123" w:type="dxa"/>
          </w:tcPr>
          <w:p w14:paraId="73A474E2" w14:textId="77777777" w:rsidR="00B13B28" w:rsidRDefault="00CC31A6">
            <w:pPr>
              <w:pStyle w:val="Table09Row"/>
            </w:pPr>
            <w:r>
              <w:t>2003/035</w:t>
            </w:r>
          </w:p>
        </w:tc>
      </w:tr>
      <w:tr w:rsidR="00B13B28" w14:paraId="51D340B9" w14:textId="77777777">
        <w:trPr>
          <w:cantSplit/>
          <w:jc w:val="center"/>
        </w:trPr>
        <w:tc>
          <w:tcPr>
            <w:tcW w:w="1418" w:type="dxa"/>
          </w:tcPr>
          <w:p w14:paraId="2F43F9C6" w14:textId="77777777" w:rsidR="00B13B28" w:rsidRDefault="00CC31A6">
            <w:pPr>
              <w:pStyle w:val="Table09Row"/>
            </w:pPr>
            <w:r>
              <w:t>1976/073</w:t>
            </w:r>
          </w:p>
        </w:tc>
        <w:tc>
          <w:tcPr>
            <w:tcW w:w="2693" w:type="dxa"/>
          </w:tcPr>
          <w:p w14:paraId="5DD1F8E5" w14:textId="77777777" w:rsidR="00B13B28" w:rsidRDefault="00CC31A6">
            <w:pPr>
              <w:pStyle w:val="Table09Row"/>
            </w:pPr>
            <w:r>
              <w:rPr>
                <w:i/>
              </w:rPr>
              <w:t>Child Welfare Act Amendment Act (No. 2) 1976</w:t>
            </w:r>
          </w:p>
        </w:tc>
        <w:tc>
          <w:tcPr>
            <w:tcW w:w="1276" w:type="dxa"/>
          </w:tcPr>
          <w:p w14:paraId="5B464C78" w14:textId="77777777" w:rsidR="00B13B28" w:rsidRDefault="00CC31A6">
            <w:pPr>
              <w:pStyle w:val="Table09Row"/>
            </w:pPr>
            <w:r>
              <w:t>6 Oct 1976</w:t>
            </w:r>
          </w:p>
        </w:tc>
        <w:tc>
          <w:tcPr>
            <w:tcW w:w="3402" w:type="dxa"/>
          </w:tcPr>
          <w:p w14:paraId="32F08B49" w14:textId="77777777" w:rsidR="00B13B28" w:rsidRDefault="00CC31A6">
            <w:pPr>
              <w:pStyle w:val="Table09Row"/>
            </w:pPr>
            <w:r>
              <w:t xml:space="preserve">s. 20(1): 1 Oct 1977 (see s. 2 and </w:t>
            </w:r>
            <w:r>
              <w:rPr>
                <w:i/>
              </w:rPr>
              <w:t>Gazette</w:t>
            </w:r>
            <w:r>
              <w:t xml:space="preserve"> 30 Sep 1977 p. 3519); </w:t>
            </w:r>
          </w:p>
          <w:p w14:paraId="511C3461" w14:textId="77777777" w:rsidR="00B13B28" w:rsidRDefault="00CC31A6">
            <w:pPr>
              <w:pStyle w:val="Table09Row"/>
            </w:pPr>
            <w:r>
              <w:t>Act othe</w:t>
            </w:r>
            <w:r>
              <w:t xml:space="preserve">r than s. 20(1): 1 Jan 1978 (see s. 2 and </w:t>
            </w:r>
            <w:r>
              <w:rPr>
                <w:i/>
              </w:rPr>
              <w:t>Gazette</w:t>
            </w:r>
            <w:r>
              <w:t xml:space="preserve"> 9 Dec 1977 p. 4499)</w:t>
            </w:r>
          </w:p>
        </w:tc>
        <w:tc>
          <w:tcPr>
            <w:tcW w:w="1123" w:type="dxa"/>
          </w:tcPr>
          <w:p w14:paraId="4212444E" w14:textId="77777777" w:rsidR="00B13B28" w:rsidRDefault="00CC31A6">
            <w:pPr>
              <w:pStyle w:val="Table09Row"/>
            </w:pPr>
            <w:r>
              <w:t>2004/034</w:t>
            </w:r>
          </w:p>
        </w:tc>
      </w:tr>
      <w:tr w:rsidR="00B13B28" w14:paraId="2AA803AD" w14:textId="77777777">
        <w:trPr>
          <w:cantSplit/>
          <w:jc w:val="center"/>
        </w:trPr>
        <w:tc>
          <w:tcPr>
            <w:tcW w:w="1418" w:type="dxa"/>
          </w:tcPr>
          <w:p w14:paraId="3066D1A0" w14:textId="77777777" w:rsidR="00B13B28" w:rsidRDefault="00CC31A6">
            <w:pPr>
              <w:pStyle w:val="Table09Row"/>
            </w:pPr>
            <w:r>
              <w:t>1976/074</w:t>
            </w:r>
          </w:p>
        </w:tc>
        <w:tc>
          <w:tcPr>
            <w:tcW w:w="2693" w:type="dxa"/>
          </w:tcPr>
          <w:p w14:paraId="7384A77C" w14:textId="77777777" w:rsidR="00B13B28" w:rsidRDefault="00CC31A6">
            <w:pPr>
              <w:pStyle w:val="Table09Row"/>
            </w:pPr>
            <w:r>
              <w:rPr>
                <w:i/>
              </w:rPr>
              <w:t>Road Maintenance (Contribution) Act Amendment Act (No. 2) 1976</w:t>
            </w:r>
          </w:p>
        </w:tc>
        <w:tc>
          <w:tcPr>
            <w:tcW w:w="1276" w:type="dxa"/>
          </w:tcPr>
          <w:p w14:paraId="431A4160" w14:textId="77777777" w:rsidR="00B13B28" w:rsidRDefault="00CC31A6">
            <w:pPr>
              <w:pStyle w:val="Table09Row"/>
            </w:pPr>
            <w:r>
              <w:t>18 Oct 1976</w:t>
            </w:r>
          </w:p>
        </w:tc>
        <w:tc>
          <w:tcPr>
            <w:tcW w:w="3402" w:type="dxa"/>
          </w:tcPr>
          <w:p w14:paraId="614AC721" w14:textId="77777777" w:rsidR="00B13B28" w:rsidRDefault="00CC31A6">
            <w:pPr>
              <w:pStyle w:val="Table09Row"/>
            </w:pPr>
            <w:r>
              <w:t xml:space="preserve">1 Feb 1977 (see s. 2 and </w:t>
            </w:r>
            <w:r>
              <w:rPr>
                <w:i/>
              </w:rPr>
              <w:t>Gazette</w:t>
            </w:r>
            <w:r>
              <w:t xml:space="preserve"> 24 Dec 1976 p. 5028)</w:t>
            </w:r>
          </w:p>
        </w:tc>
        <w:tc>
          <w:tcPr>
            <w:tcW w:w="1123" w:type="dxa"/>
          </w:tcPr>
          <w:p w14:paraId="0CC6333B" w14:textId="77777777" w:rsidR="00B13B28" w:rsidRDefault="00CC31A6">
            <w:pPr>
              <w:pStyle w:val="Table09Row"/>
            </w:pPr>
            <w:r>
              <w:t>1979/009</w:t>
            </w:r>
          </w:p>
        </w:tc>
      </w:tr>
      <w:tr w:rsidR="00B13B28" w14:paraId="4DB6D589" w14:textId="77777777">
        <w:trPr>
          <w:cantSplit/>
          <w:jc w:val="center"/>
        </w:trPr>
        <w:tc>
          <w:tcPr>
            <w:tcW w:w="1418" w:type="dxa"/>
          </w:tcPr>
          <w:p w14:paraId="0AA1C1E4" w14:textId="77777777" w:rsidR="00B13B28" w:rsidRDefault="00CC31A6">
            <w:pPr>
              <w:pStyle w:val="Table09Row"/>
            </w:pPr>
            <w:r>
              <w:t>1976/075</w:t>
            </w:r>
          </w:p>
        </w:tc>
        <w:tc>
          <w:tcPr>
            <w:tcW w:w="2693" w:type="dxa"/>
          </w:tcPr>
          <w:p w14:paraId="7A980A96" w14:textId="77777777" w:rsidR="00B13B28" w:rsidRDefault="00CC31A6">
            <w:pPr>
              <w:pStyle w:val="Table09Row"/>
            </w:pPr>
            <w:r>
              <w:rPr>
                <w:i/>
              </w:rPr>
              <w:t xml:space="preserve">Western Australian </w:t>
            </w:r>
            <w:r>
              <w:rPr>
                <w:i/>
              </w:rPr>
              <w:t>Meat Industry Authority Act 1976</w:t>
            </w:r>
          </w:p>
        </w:tc>
        <w:tc>
          <w:tcPr>
            <w:tcW w:w="1276" w:type="dxa"/>
          </w:tcPr>
          <w:p w14:paraId="35DB16A0" w14:textId="77777777" w:rsidR="00B13B28" w:rsidRDefault="00CC31A6">
            <w:pPr>
              <w:pStyle w:val="Table09Row"/>
            </w:pPr>
            <w:r>
              <w:t>18 Oct 1976</w:t>
            </w:r>
          </w:p>
        </w:tc>
        <w:tc>
          <w:tcPr>
            <w:tcW w:w="3402" w:type="dxa"/>
          </w:tcPr>
          <w:p w14:paraId="30FFD4F6" w14:textId="77777777" w:rsidR="00B13B28" w:rsidRDefault="00CC31A6">
            <w:pPr>
              <w:pStyle w:val="Table09Row"/>
            </w:pPr>
            <w:r>
              <w:t xml:space="preserve">Act other than s. 17, 21, 23(c), 25 &amp; 26: 1 May 1977 (see s. 2 and </w:t>
            </w:r>
            <w:r>
              <w:rPr>
                <w:i/>
              </w:rPr>
              <w:t>Gazette</w:t>
            </w:r>
            <w:r>
              <w:t xml:space="preserve"> 6 May 1977 p. 1294);</w:t>
            </w:r>
          </w:p>
          <w:p w14:paraId="6199BD3A" w14:textId="77777777" w:rsidR="00B13B28" w:rsidRDefault="00CC31A6">
            <w:pPr>
              <w:pStyle w:val="Table09Row"/>
            </w:pPr>
            <w:r>
              <w:t xml:space="preserve">s. 17, 21, 23(c), 25 &amp; 26: 1 Jul 1977 (see s. 2 and </w:t>
            </w:r>
            <w:r>
              <w:rPr>
                <w:i/>
              </w:rPr>
              <w:t>Gazette</w:t>
            </w:r>
            <w:r>
              <w:t xml:space="preserve"> 6 May 1977 p. 1294)</w:t>
            </w:r>
          </w:p>
        </w:tc>
        <w:tc>
          <w:tcPr>
            <w:tcW w:w="1123" w:type="dxa"/>
          </w:tcPr>
          <w:p w14:paraId="61FD4E6F" w14:textId="77777777" w:rsidR="00B13B28" w:rsidRDefault="00B13B28">
            <w:pPr>
              <w:pStyle w:val="Table09Row"/>
            </w:pPr>
          </w:p>
        </w:tc>
      </w:tr>
      <w:tr w:rsidR="00B13B28" w14:paraId="1E85D572" w14:textId="77777777">
        <w:trPr>
          <w:cantSplit/>
          <w:jc w:val="center"/>
        </w:trPr>
        <w:tc>
          <w:tcPr>
            <w:tcW w:w="1418" w:type="dxa"/>
          </w:tcPr>
          <w:p w14:paraId="7A2AC11B" w14:textId="77777777" w:rsidR="00B13B28" w:rsidRDefault="00CC31A6">
            <w:pPr>
              <w:pStyle w:val="Table09Row"/>
            </w:pPr>
            <w:r>
              <w:t>1976/076</w:t>
            </w:r>
          </w:p>
        </w:tc>
        <w:tc>
          <w:tcPr>
            <w:tcW w:w="2693" w:type="dxa"/>
          </w:tcPr>
          <w:p w14:paraId="553F2EEE" w14:textId="77777777" w:rsidR="00B13B28" w:rsidRDefault="00CC31A6">
            <w:pPr>
              <w:pStyle w:val="Table09Row"/>
            </w:pPr>
            <w:r>
              <w:rPr>
                <w:i/>
              </w:rPr>
              <w:t xml:space="preserve">Criminal </w:t>
            </w:r>
            <w:r>
              <w:rPr>
                <w:i/>
              </w:rPr>
              <w:t>Injuries (Compensation ) Act Amendment Act 1976</w:t>
            </w:r>
          </w:p>
        </w:tc>
        <w:tc>
          <w:tcPr>
            <w:tcW w:w="1276" w:type="dxa"/>
          </w:tcPr>
          <w:p w14:paraId="73F83FB1" w14:textId="77777777" w:rsidR="00B13B28" w:rsidRDefault="00CC31A6">
            <w:pPr>
              <w:pStyle w:val="Table09Row"/>
            </w:pPr>
            <w:r>
              <w:t>18 Oct 1976</w:t>
            </w:r>
          </w:p>
        </w:tc>
        <w:tc>
          <w:tcPr>
            <w:tcW w:w="3402" w:type="dxa"/>
          </w:tcPr>
          <w:p w14:paraId="15B06456" w14:textId="77777777" w:rsidR="00B13B28" w:rsidRDefault="00CC31A6">
            <w:pPr>
              <w:pStyle w:val="Table09Row"/>
            </w:pPr>
            <w:r>
              <w:t>18 Oct 1976</w:t>
            </w:r>
          </w:p>
        </w:tc>
        <w:tc>
          <w:tcPr>
            <w:tcW w:w="1123" w:type="dxa"/>
          </w:tcPr>
          <w:p w14:paraId="2B05F49C" w14:textId="77777777" w:rsidR="00B13B28" w:rsidRDefault="00CC31A6">
            <w:pPr>
              <w:pStyle w:val="Table09Row"/>
            </w:pPr>
            <w:r>
              <w:t>1982/119</w:t>
            </w:r>
          </w:p>
        </w:tc>
      </w:tr>
      <w:tr w:rsidR="00B13B28" w14:paraId="3CF62017" w14:textId="77777777">
        <w:trPr>
          <w:cantSplit/>
          <w:jc w:val="center"/>
        </w:trPr>
        <w:tc>
          <w:tcPr>
            <w:tcW w:w="1418" w:type="dxa"/>
          </w:tcPr>
          <w:p w14:paraId="0F5A48EA" w14:textId="77777777" w:rsidR="00B13B28" w:rsidRDefault="00CC31A6">
            <w:pPr>
              <w:pStyle w:val="Table09Row"/>
            </w:pPr>
            <w:r>
              <w:t>1976/077</w:t>
            </w:r>
          </w:p>
        </w:tc>
        <w:tc>
          <w:tcPr>
            <w:tcW w:w="2693" w:type="dxa"/>
          </w:tcPr>
          <w:p w14:paraId="15ABEBF6" w14:textId="77777777" w:rsidR="00B13B28" w:rsidRDefault="00CC31A6">
            <w:pPr>
              <w:pStyle w:val="Table09Row"/>
            </w:pPr>
            <w:r>
              <w:rPr>
                <w:i/>
              </w:rPr>
              <w:t>Betting Control Act Amendment Act 1976</w:t>
            </w:r>
          </w:p>
        </w:tc>
        <w:tc>
          <w:tcPr>
            <w:tcW w:w="1276" w:type="dxa"/>
          </w:tcPr>
          <w:p w14:paraId="7F88039F" w14:textId="77777777" w:rsidR="00B13B28" w:rsidRDefault="00CC31A6">
            <w:pPr>
              <w:pStyle w:val="Table09Row"/>
            </w:pPr>
            <w:r>
              <w:t>18 Oct 1976</w:t>
            </w:r>
          </w:p>
        </w:tc>
        <w:tc>
          <w:tcPr>
            <w:tcW w:w="3402" w:type="dxa"/>
          </w:tcPr>
          <w:p w14:paraId="1FFFE100" w14:textId="77777777" w:rsidR="00B13B28" w:rsidRDefault="00CC31A6">
            <w:pPr>
              <w:pStyle w:val="Table09Row"/>
            </w:pPr>
            <w:r>
              <w:t xml:space="preserve">10 Dec 1976 (see s. 2 and </w:t>
            </w:r>
            <w:r>
              <w:rPr>
                <w:i/>
              </w:rPr>
              <w:t>Gazette</w:t>
            </w:r>
            <w:r>
              <w:t xml:space="preserve"> 10 Dec 1976 p. 4879)</w:t>
            </w:r>
          </w:p>
        </w:tc>
        <w:tc>
          <w:tcPr>
            <w:tcW w:w="1123" w:type="dxa"/>
          </w:tcPr>
          <w:p w14:paraId="366788C1" w14:textId="77777777" w:rsidR="00B13B28" w:rsidRDefault="00B13B28">
            <w:pPr>
              <w:pStyle w:val="Table09Row"/>
            </w:pPr>
          </w:p>
        </w:tc>
      </w:tr>
      <w:tr w:rsidR="00B13B28" w14:paraId="02F8E881" w14:textId="77777777">
        <w:trPr>
          <w:cantSplit/>
          <w:jc w:val="center"/>
        </w:trPr>
        <w:tc>
          <w:tcPr>
            <w:tcW w:w="1418" w:type="dxa"/>
          </w:tcPr>
          <w:p w14:paraId="4939F33D" w14:textId="77777777" w:rsidR="00B13B28" w:rsidRDefault="00CC31A6">
            <w:pPr>
              <w:pStyle w:val="Table09Row"/>
            </w:pPr>
            <w:r>
              <w:t>1976/078</w:t>
            </w:r>
          </w:p>
        </w:tc>
        <w:tc>
          <w:tcPr>
            <w:tcW w:w="2693" w:type="dxa"/>
          </w:tcPr>
          <w:p w14:paraId="4F353FAE" w14:textId="77777777" w:rsidR="00B13B28" w:rsidRDefault="00CC31A6">
            <w:pPr>
              <w:pStyle w:val="Table09Row"/>
            </w:pPr>
            <w:r>
              <w:rPr>
                <w:i/>
              </w:rPr>
              <w:t>Painters’ Registration Act Amendment Act 1976</w:t>
            </w:r>
          </w:p>
        </w:tc>
        <w:tc>
          <w:tcPr>
            <w:tcW w:w="1276" w:type="dxa"/>
          </w:tcPr>
          <w:p w14:paraId="48D8CBDB" w14:textId="77777777" w:rsidR="00B13B28" w:rsidRDefault="00CC31A6">
            <w:pPr>
              <w:pStyle w:val="Table09Row"/>
            </w:pPr>
            <w:r>
              <w:t>18</w:t>
            </w:r>
            <w:r>
              <w:t> Oct 1976</w:t>
            </w:r>
          </w:p>
        </w:tc>
        <w:tc>
          <w:tcPr>
            <w:tcW w:w="3402" w:type="dxa"/>
          </w:tcPr>
          <w:p w14:paraId="40115BA3" w14:textId="77777777" w:rsidR="00B13B28" w:rsidRDefault="00CC31A6">
            <w:pPr>
              <w:pStyle w:val="Table09Row"/>
            </w:pPr>
            <w:r>
              <w:t>18 Oct 1976</w:t>
            </w:r>
          </w:p>
        </w:tc>
        <w:tc>
          <w:tcPr>
            <w:tcW w:w="1123" w:type="dxa"/>
          </w:tcPr>
          <w:p w14:paraId="74F55633" w14:textId="77777777" w:rsidR="00B13B28" w:rsidRDefault="00B13B28">
            <w:pPr>
              <w:pStyle w:val="Table09Row"/>
            </w:pPr>
          </w:p>
        </w:tc>
      </w:tr>
      <w:tr w:rsidR="00B13B28" w14:paraId="2BB50EF2" w14:textId="77777777">
        <w:trPr>
          <w:cantSplit/>
          <w:jc w:val="center"/>
        </w:trPr>
        <w:tc>
          <w:tcPr>
            <w:tcW w:w="1418" w:type="dxa"/>
          </w:tcPr>
          <w:p w14:paraId="21FC47A6" w14:textId="77777777" w:rsidR="00B13B28" w:rsidRDefault="00CC31A6">
            <w:pPr>
              <w:pStyle w:val="Table09Row"/>
            </w:pPr>
            <w:r>
              <w:t>1976/079</w:t>
            </w:r>
          </w:p>
        </w:tc>
        <w:tc>
          <w:tcPr>
            <w:tcW w:w="2693" w:type="dxa"/>
          </w:tcPr>
          <w:p w14:paraId="66557A48" w14:textId="77777777" w:rsidR="00B13B28" w:rsidRDefault="00CC31A6">
            <w:pPr>
              <w:pStyle w:val="Table09Row"/>
            </w:pPr>
            <w:r>
              <w:rPr>
                <w:i/>
              </w:rPr>
              <w:t>Transport Commission Act Amendment Act (No. 2) 1976</w:t>
            </w:r>
          </w:p>
        </w:tc>
        <w:tc>
          <w:tcPr>
            <w:tcW w:w="1276" w:type="dxa"/>
          </w:tcPr>
          <w:p w14:paraId="7840F7DE" w14:textId="77777777" w:rsidR="00B13B28" w:rsidRDefault="00CC31A6">
            <w:pPr>
              <w:pStyle w:val="Table09Row"/>
            </w:pPr>
            <w:r>
              <w:t>18 Oct 1976</w:t>
            </w:r>
          </w:p>
        </w:tc>
        <w:tc>
          <w:tcPr>
            <w:tcW w:w="3402" w:type="dxa"/>
          </w:tcPr>
          <w:p w14:paraId="6F71E613" w14:textId="77777777" w:rsidR="00B13B28" w:rsidRDefault="00CC31A6">
            <w:pPr>
              <w:pStyle w:val="Table09Row"/>
            </w:pPr>
            <w:r>
              <w:t>Act other than s. 5 &amp; 6: 18 Oct 1976 (see s. 2(1));</w:t>
            </w:r>
          </w:p>
          <w:p w14:paraId="7F944C6D" w14:textId="77777777" w:rsidR="00B13B28" w:rsidRDefault="00CC31A6">
            <w:pPr>
              <w:pStyle w:val="Table09Row"/>
            </w:pPr>
            <w:r>
              <w:t xml:space="preserve">s. 5 &amp; 6: 1 Feb 1977 (see s. 2(2) and </w:t>
            </w:r>
            <w:r>
              <w:rPr>
                <w:i/>
              </w:rPr>
              <w:t>Gazette</w:t>
            </w:r>
            <w:r>
              <w:t xml:space="preserve"> 24 Dec 1976 p. 5028)</w:t>
            </w:r>
          </w:p>
        </w:tc>
        <w:tc>
          <w:tcPr>
            <w:tcW w:w="1123" w:type="dxa"/>
          </w:tcPr>
          <w:p w14:paraId="7744F698" w14:textId="77777777" w:rsidR="00B13B28" w:rsidRDefault="00B13B28">
            <w:pPr>
              <w:pStyle w:val="Table09Row"/>
            </w:pPr>
          </w:p>
        </w:tc>
      </w:tr>
      <w:tr w:rsidR="00B13B28" w14:paraId="2C1C8470" w14:textId="77777777">
        <w:trPr>
          <w:cantSplit/>
          <w:jc w:val="center"/>
        </w:trPr>
        <w:tc>
          <w:tcPr>
            <w:tcW w:w="1418" w:type="dxa"/>
          </w:tcPr>
          <w:p w14:paraId="5C0B18C7" w14:textId="77777777" w:rsidR="00B13B28" w:rsidRDefault="00CC31A6">
            <w:pPr>
              <w:pStyle w:val="Table09Row"/>
            </w:pPr>
            <w:r>
              <w:t>1976/080</w:t>
            </w:r>
          </w:p>
        </w:tc>
        <w:tc>
          <w:tcPr>
            <w:tcW w:w="2693" w:type="dxa"/>
          </w:tcPr>
          <w:p w14:paraId="30C27358" w14:textId="77777777" w:rsidR="00B13B28" w:rsidRDefault="00CC31A6">
            <w:pPr>
              <w:pStyle w:val="Table09Row"/>
            </w:pPr>
            <w:r>
              <w:rPr>
                <w:i/>
              </w:rPr>
              <w:t xml:space="preserve">Irrigation (Dunham </w:t>
            </w:r>
            <w:r>
              <w:rPr>
                <w:i/>
              </w:rPr>
              <w:t>River) Agreement Act Amendment Act 1976</w:t>
            </w:r>
          </w:p>
        </w:tc>
        <w:tc>
          <w:tcPr>
            <w:tcW w:w="1276" w:type="dxa"/>
          </w:tcPr>
          <w:p w14:paraId="2ECFC3C6" w14:textId="77777777" w:rsidR="00B13B28" w:rsidRDefault="00CC31A6">
            <w:pPr>
              <w:pStyle w:val="Table09Row"/>
            </w:pPr>
            <w:r>
              <w:t>18 Oct 1976</w:t>
            </w:r>
          </w:p>
        </w:tc>
        <w:tc>
          <w:tcPr>
            <w:tcW w:w="3402" w:type="dxa"/>
          </w:tcPr>
          <w:p w14:paraId="73963D5F" w14:textId="77777777" w:rsidR="00B13B28" w:rsidRDefault="00CC31A6">
            <w:pPr>
              <w:pStyle w:val="Table09Row"/>
            </w:pPr>
            <w:r>
              <w:t>18 Oct 1976</w:t>
            </w:r>
          </w:p>
        </w:tc>
        <w:tc>
          <w:tcPr>
            <w:tcW w:w="1123" w:type="dxa"/>
          </w:tcPr>
          <w:p w14:paraId="65BD596C" w14:textId="77777777" w:rsidR="00B13B28" w:rsidRDefault="00CC31A6">
            <w:pPr>
              <w:pStyle w:val="Table09Row"/>
            </w:pPr>
            <w:r>
              <w:t>2003/074</w:t>
            </w:r>
          </w:p>
        </w:tc>
      </w:tr>
      <w:tr w:rsidR="00B13B28" w14:paraId="3466F72F" w14:textId="77777777">
        <w:trPr>
          <w:cantSplit/>
          <w:jc w:val="center"/>
        </w:trPr>
        <w:tc>
          <w:tcPr>
            <w:tcW w:w="1418" w:type="dxa"/>
          </w:tcPr>
          <w:p w14:paraId="5D118E5C" w14:textId="77777777" w:rsidR="00B13B28" w:rsidRDefault="00CC31A6">
            <w:pPr>
              <w:pStyle w:val="Table09Row"/>
            </w:pPr>
            <w:r>
              <w:t>1976/081</w:t>
            </w:r>
          </w:p>
        </w:tc>
        <w:tc>
          <w:tcPr>
            <w:tcW w:w="2693" w:type="dxa"/>
          </w:tcPr>
          <w:p w14:paraId="058F38D1" w14:textId="77777777" w:rsidR="00B13B28" w:rsidRDefault="00CC31A6">
            <w:pPr>
              <w:pStyle w:val="Table09Row"/>
            </w:pPr>
            <w:r>
              <w:rPr>
                <w:i/>
              </w:rPr>
              <w:t>Country Areas Water Supply Act Amendment Act 1976</w:t>
            </w:r>
          </w:p>
        </w:tc>
        <w:tc>
          <w:tcPr>
            <w:tcW w:w="1276" w:type="dxa"/>
          </w:tcPr>
          <w:p w14:paraId="628351C9" w14:textId="77777777" w:rsidR="00B13B28" w:rsidRDefault="00CC31A6">
            <w:pPr>
              <w:pStyle w:val="Table09Row"/>
            </w:pPr>
            <w:r>
              <w:t>14 Oct 1976</w:t>
            </w:r>
          </w:p>
        </w:tc>
        <w:tc>
          <w:tcPr>
            <w:tcW w:w="3402" w:type="dxa"/>
          </w:tcPr>
          <w:p w14:paraId="62E57E22" w14:textId="77777777" w:rsidR="00B13B28" w:rsidRDefault="00CC31A6">
            <w:pPr>
              <w:pStyle w:val="Table09Row"/>
            </w:pPr>
            <w:r>
              <w:t xml:space="preserve">15 Nov 1976 (see s. 2 and </w:t>
            </w:r>
            <w:r>
              <w:rPr>
                <w:i/>
              </w:rPr>
              <w:t>Gazette</w:t>
            </w:r>
            <w:r>
              <w:t xml:space="preserve"> 12 Nov 1976 p. 4268)</w:t>
            </w:r>
          </w:p>
        </w:tc>
        <w:tc>
          <w:tcPr>
            <w:tcW w:w="1123" w:type="dxa"/>
          </w:tcPr>
          <w:p w14:paraId="1924D0B2" w14:textId="77777777" w:rsidR="00B13B28" w:rsidRDefault="00B13B28">
            <w:pPr>
              <w:pStyle w:val="Table09Row"/>
            </w:pPr>
          </w:p>
        </w:tc>
      </w:tr>
      <w:tr w:rsidR="00B13B28" w14:paraId="149C9A7C" w14:textId="77777777">
        <w:trPr>
          <w:cantSplit/>
          <w:jc w:val="center"/>
        </w:trPr>
        <w:tc>
          <w:tcPr>
            <w:tcW w:w="1418" w:type="dxa"/>
          </w:tcPr>
          <w:p w14:paraId="6D259A97" w14:textId="77777777" w:rsidR="00B13B28" w:rsidRDefault="00CC31A6">
            <w:pPr>
              <w:pStyle w:val="Table09Row"/>
            </w:pPr>
            <w:r>
              <w:t>1976/082</w:t>
            </w:r>
          </w:p>
        </w:tc>
        <w:tc>
          <w:tcPr>
            <w:tcW w:w="2693" w:type="dxa"/>
          </w:tcPr>
          <w:p w14:paraId="56A88EDC" w14:textId="77777777" w:rsidR="00B13B28" w:rsidRDefault="00CC31A6">
            <w:pPr>
              <w:pStyle w:val="Table09Row"/>
            </w:pPr>
            <w:r>
              <w:rPr>
                <w:i/>
              </w:rPr>
              <w:t>Hire‑Purchase Act Amendment Act 1976</w:t>
            </w:r>
          </w:p>
        </w:tc>
        <w:tc>
          <w:tcPr>
            <w:tcW w:w="1276" w:type="dxa"/>
          </w:tcPr>
          <w:p w14:paraId="1B7D7F71" w14:textId="77777777" w:rsidR="00B13B28" w:rsidRDefault="00CC31A6">
            <w:pPr>
              <w:pStyle w:val="Table09Row"/>
            </w:pPr>
            <w:r>
              <w:t>21 Oct 1</w:t>
            </w:r>
            <w:r>
              <w:t>976</w:t>
            </w:r>
          </w:p>
        </w:tc>
        <w:tc>
          <w:tcPr>
            <w:tcW w:w="3402" w:type="dxa"/>
          </w:tcPr>
          <w:p w14:paraId="388ECCA5" w14:textId="77777777" w:rsidR="00B13B28" w:rsidRDefault="00CC31A6">
            <w:pPr>
              <w:pStyle w:val="Table09Row"/>
            </w:pPr>
            <w:r>
              <w:t xml:space="preserve">13 Dec 1976 (see s. 2 and </w:t>
            </w:r>
            <w:r>
              <w:rPr>
                <w:i/>
              </w:rPr>
              <w:t>Gazette</w:t>
            </w:r>
            <w:r>
              <w:t xml:space="preserve"> 3 Dec 1976 p. 4835)</w:t>
            </w:r>
          </w:p>
        </w:tc>
        <w:tc>
          <w:tcPr>
            <w:tcW w:w="1123" w:type="dxa"/>
          </w:tcPr>
          <w:p w14:paraId="594DB16D" w14:textId="77777777" w:rsidR="00B13B28" w:rsidRDefault="00B13B28">
            <w:pPr>
              <w:pStyle w:val="Table09Row"/>
            </w:pPr>
          </w:p>
        </w:tc>
      </w:tr>
      <w:tr w:rsidR="00B13B28" w14:paraId="10BAD0C3" w14:textId="77777777">
        <w:trPr>
          <w:cantSplit/>
          <w:jc w:val="center"/>
        </w:trPr>
        <w:tc>
          <w:tcPr>
            <w:tcW w:w="1418" w:type="dxa"/>
          </w:tcPr>
          <w:p w14:paraId="56DF5280" w14:textId="77777777" w:rsidR="00B13B28" w:rsidRDefault="00CC31A6">
            <w:pPr>
              <w:pStyle w:val="Table09Row"/>
            </w:pPr>
            <w:r>
              <w:t>1976/083</w:t>
            </w:r>
          </w:p>
        </w:tc>
        <w:tc>
          <w:tcPr>
            <w:tcW w:w="2693" w:type="dxa"/>
          </w:tcPr>
          <w:p w14:paraId="506CCEF7" w14:textId="77777777" w:rsidR="00B13B28" w:rsidRDefault="00CC31A6">
            <w:pPr>
              <w:pStyle w:val="Table09Row"/>
            </w:pPr>
            <w:r>
              <w:rPr>
                <w:i/>
              </w:rPr>
              <w:t>Metropolitan Water Supply, Sewerage, and Drainage Act Amendment Act 1976</w:t>
            </w:r>
          </w:p>
        </w:tc>
        <w:tc>
          <w:tcPr>
            <w:tcW w:w="1276" w:type="dxa"/>
          </w:tcPr>
          <w:p w14:paraId="794CCB18" w14:textId="77777777" w:rsidR="00B13B28" w:rsidRDefault="00CC31A6">
            <w:pPr>
              <w:pStyle w:val="Table09Row"/>
            </w:pPr>
            <w:r>
              <w:t>21 Oct 1976</w:t>
            </w:r>
          </w:p>
        </w:tc>
        <w:tc>
          <w:tcPr>
            <w:tcW w:w="3402" w:type="dxa"/>
          </w:tcPr>
          <w:p w14:paraId="1218511B" w14:textId="77777777" w:rsidR="00B13B28" w:rsidRDefault="00CC31A6">
            <w:pPr>
              <w:pStyle w:val="Table09Row"/>
            </w:pPr>
            <w:r>
              <w:t>Act other than s. 6‑11: 21 Oct 1976 (see s. 2(1));</w:t>
            </w:r>
          </w:p>
          <w:p w14:paraId="49EC362D" w14:textId="77777777" w:rsidR="00B13B28" w:rsidRDefault="00CC31A6">
            <w:pPr>
              <w:pStyle w:val="Table09Row"/>
            </w:pPr>
            <w:r>
              <w:t xml:space="preserve">s. 6‑11: 10 Dec 1976 (see s. 2(2) and </w:t>
            </w:r>
            <w:r>
              <w:rPr>
                <w:i/>
              </w:rPr>
              <w:t>Gazette</w:t>
            </w:r>
            <w:r>
              <w:t xml:space="preserve"> 10 Dec 1976 p. 4879)</w:t>
            </w:r>
          </w:p>
        </w:tc>
        <w:tc>
          <w:tcPr>
            <w:tcW w:w="1123" w:type="dxa"/>
          </w:tcPr>
          <w:p w14:paraId="05E72D20" w14:textId="77777777" w:rsidR="00B13B28" w:rsidRDefault="00B13B28">
            <w:pPr>
              <w:pStyle w:val="Table09Row"/>
            </w:pPr>
          </w:p>
        </w:tc>
      </w:tr>
      <w:tr w:rsidR="00B13B28" w14:paraId="59C48794" w14:textId="77777777">
        <w:trPr>
          <w:cantSplit/>
          <w:jc w:val="center"/>
        </w:trPr>
        <w:tc>
          <w:tcPr>
            <w:tcW w:w="1418" w:type="dxa"/>
          </w:tcPr>
          <w:p w14:paraId="69E77BCA" w14:textId="77777777" w:rsidR="00B13B28" w:rsidRDefault="00CC31A6">
            <w:pPr>
              <w:pStyle w:val="Table09Row"/>
            </w:pPr>
            <w:r>
              <w:t>1976/084</w:t>
            </w:r>
          </w:p>
        </w:tc>
        <w:tc>
          <w:tcPr>
            <w:tcW w:w="2693" w:type="dxa"/>
          </w:tcPr>
          <w:p w14:paraId="7084E200" w14:textId="77777777" w:rsidR="00B13B28" w:rsidRDefault="00CC31A6">
            <w:pPr>
              <w:pStyle w:val="Table09Row"/>
            </w:pPr>
            <w:r>
              <w:rPr>
                <w:i/>
              </w:rPr>
              <w:t>Prevention of Cruelty to Animals Act Amendment Act 1976</w:t>
            </w:r>
          </w:p>
        </w:tc>
        <w:tc>
          <w:tcPr>
            <w:tcW w:w="1276" w:type="dxa"/>
          </w:tcPr>
          <w:p w14:paraId="34DF103D" w14:textId="77777777" w:rsidR="00B13B28" w:rsidRDefault="00CC31A6">
            <w:pPr>
              <w:pStyle w:val="Table09Row"/>
            </w:pPr>
            <w:r>
              <w:t>21 Oct 1976</w:t>
            </w:r>
          </w:p>
        </w:tc>
        <w:tc>
          <w:tcPr>
            <w:tcW w:w="3402" w:type="dxa"/>
          </w:tcPr>
          <w:p w14:paraId="6C7EBFE9" w14:textId="77777777" w:rsidR="00B13B28" w:rsidRDefault="00CC31A6">
            <w:pPr>
              <w:pStyle w:val="Table09Row"/>
            </w:pPr>
            <w:r>
              <w:t>21 Oct 1976</w:t>
            </w:r>
          </w:p>
        </w:tc>
        <w:tc>
          <w:tcPr>
            <w:tcW w:w="1123" w:type="dxa"/>
          </w:tcPr>
          <w:p w14:paraId="55953FFC" w14:textId="77777777" w:rsidR="00B13B28" w:rsidRDefault="00CC31A6">
            <w:pPr>
              <w:pStyle w:val="Table09Row"/>
            </w:pPr>
            <w:r>
              <w:t>2002/033</w:t>
            </w:r>
          </w:p>
        </w:tc>
      </w:tr>
      <w:tr w:rsidR="00B13B28" w14:paraId="578B10E4" w14:textId="77777777">
        <w:trPr>
          <w:cantSplit/>
          <w:jc w:val="center"/>
        </w:trPr>
        <w:tc>
          <w:tcPr>
            <w:tcW w:w="1418" w:type="dxa"/>
          </w:tcPr>
          <w:p w14:paraId="63921B38" w14:textId="77777777" w:rsidR="00B13B28" w:rsidRDefault="00CC31A6">
            <w:pPr>
              <w:pStyle w:val="Table09Row"/>
            </w:pPr>
            <w:r>
              <w:t>1976/085</w:t>
            </w:r>
          </w:p>
        </w:tc>
        <w:tc>
          <w:tcPr>
            <w:tcW w:w="2693" w:type="dxa"/>
          </w:tcPr>
          <w:p w14:paraId="772B271B" w14:textId="77777777" w:rsidR="00B13B28" w:rsidRDefault="00CC31A6">
            <w:pPr>
              <w:pStyle w:val="Table09Row"/>
            </w:pPr>
            <w:r>
              <w:rPr>
                <w:i/>
              </w:rPr>
              <w:t>Artificial Breeding of Stock Act Amendment Act 1976</w:t>
            </w:r>
          </w:p>
        </w:tc>
        <w:tc>
          <w:tcPr>
            <w:tcW w:w="1276" w:type="dxa"/>
          </w:tcPr>
          <w:p w14:paraId="4D882900" w14:textId="77777777" w:rsidR="00B13B28" w:rsidRDefault="00CC31A6">
            <w:pPr>
              <w:pStyle w:val="Table09Row"/>
            </w:pPr>
            <w:r>
              <w:t>21 Oct 1976</w:t>
            </w:r>
          </w:p>
        </w:tc>
        <w:tc>
          <w:tcPr>
            <w:tcW w:w="3402" w:type="dxa"/>
          </w:tcPr>
          <w:p w14:paraId="7B99B7F1" w14:textId="77777777" w:rsidR="00B13B28" w:rsidRDefault="00CC31A6">
            <w:pPr>
              <w:pStyle w:val="Table09Row"/>
            </w:pPr>
            <w:r>
              <w:t>31 Jan 1979 (se</w:t>
            </w:r>
            <w:r>
              <w:t xml:space="preserve">e s. 2 and </w:t>
            </w:r>
            <w:r>
              <w:rPr>
                <w:i/>
              </w:rPr>
              <w:t>Gazette</w:t>
            </w:r>
            <w:r>
              <w:t xml:space="preserve"> 26 Jan 1979 p. 193)</w:t>
            </w:r>
          </w:p>
        </w:tc>
        <w:tc>
          <w:tcPr>
            <w:tcW w:w="1123" w:type="dxa"/>
          </w:tcPr>
          <w:p w14:paraId="53329BAD" w14:textId="77777777" w:rsidR="00B13B28" w:rsidRDefault="00B13B28">
            <w:pPr>
              <w:pStyle w:val="Table09Row"/>
            </w:pPr>
          </w:p>
        </w:tc>
      </w:tr>
      <w:tr w:rsidR="00B13B28" w14:paraId="7947339F" w14:textId="77777777">
        <w:trPr>
          <w:cantSplit/>
          <w:jc w:val="center"/>
        </w:trPr>
        <w:tc>
          <w:tcPr>
            <w:tcW w:w="1418" w:type="dxa"/>
          </w:tcPr>
          <w:p w14:paraId="0D13DAE4" w14:textId="77777777" w:rsidR="00B13B28" w:rsidRDefault="00CC31A6">
            <w:pPr>
              <w:pStyle w:val="Table09Row"/>
            </w:pPr>
            <w:r>
              <w:t>1976/086</w:t>
            </w:r>
          </w:p>
        </w:tc>
        <w:tc>
          <w:tcPr>
            <w:tcW w:w="2693" w:type="dxa"/>
          </w:tcPr>
          <w:p w14:paraId="4DC10B0F" w14:textId="77777777" w:rsidR="00B13B28" w:rsidRDefault="00CC31A6">
            <w:pPr>
              <w:pStyle w:val="Table09Row"/>
            </w:pPr>
            <w:r>
              <w:rPr>
                <w:i/>
              </w:rPr>
              <w:t>Wildlife Conservation Act Amendment Act 1976</w:t>
            </w:r>
          </w:p>
        </w:tc>
        <w:tc>
          <w:tcPr>
            <w:tcW w:w="1276" w:type="dxa"/>
          </w:tcPr>
          <w:p w14:paraId="01D21B11" w14:textId="77777777" w:rsidR="00B13B28" w:rsidRDefault="00CC31A6">
            <w:pPr>
              <w:pStyle w:val="Table09Row"/>
            </w:pPr>
            <w:r>
              <w:t>4 Nov 1976</w:t>
            </w:r>
          </w:p>
        </w:tc>
        <w:tc>
          <w:tcPr>
            <w:tcW w:w="3402" w:type="dxa"/>
          </w:tcPr>
          <w:p w14:paraId="7464FBC4" w14:textId="77777777" w:rsidR="00B13B28" w:rsidRDefault="00CC31A6">
            <w:pPr>
              <w:pStyle w:val="Table09Row"/>
            </w:pPr>
            <w:r>
              <w:t xml:space="preserve">28 Apr 1980 (see s. 2 and </w:t>
            </w:r>
            <w:r>
              <w:rPr>
                <w:i/>
              </w:rPr>
              <w:t>Gazette</w:t>
            </w:r>
            <w:r>
              <w:t xml:space="preserve"> 18 Apr 1980 p. 1115)</w:t>
            </w:r>
          </w:p>
        </w:tc>
        <w:tc>
          <w:tcPr>
            <w:tcW w:w="1123" w:type="dxa"/>
          </w:tcPr>
          <w:p w14:paraId="611B8EEE" w14:textId="77777777" w:rsidR="00B13B28" w:rsidRDefault="00B13B28">
            <w:pPr>
              <w:pStyle w:val="Table09Row"/>
            </w:pPr>
          </w:p>
        </w:tc>
      </w:tr>
      <w:tr w:rsidR="00B13B28" w14:paraId="5089DDF9" w14:textId="77777777">
        <w:trPr>
          <w:cantSplit/>
          <w:jc w:val="center"/>
        </w:trPr>
        <w:tc>
          <w:tcPr>
            <w:tcW w:w="1418" w:type="dxa"/>
          </w:tcPr>
          <w:p w14:paraId="3B9461EF" w14:textId="77777777" w:rsidR="00B13B28" w:rsidRDefault="00CC31A6">
            <w:pPr>
              <w:pStyle w:val="Table09Row"/>
            </w:pPr>
            <w:r>
              <w:t>1976/087</w:t>
            </w:r>
          </w:p>
        </w:tc>
        <w:tc>
          <w:tcPr>
            <w:tcW w:w="2693" w:type="dxa"/>
          </w:tcPr>
          <w:p w14:paraId="467DDB60" w14:textId="77777777" w:rsidR="00B13B28" w:rsidRDefault="00CC31A6">
            <w:pPr>
              <w:pStyle w:val="Table09Row"/>
            </w:pPr>
            <w:r>
              <w:rPr>
                <w:i/>
              </w:rPr>
              <w:t>Security Agents Act 1976</w:t>
            </w:r>
          </w:p>
        </w:tc>
        <w:tc>
          <w:tcPr>
            <w:tcW w:w="1276" w:type="dxa"/>
          </w:tcPr>
          <w:p w14:paraId="6555CBA3" w14:textId="77777777" w:rsidR="00B13B28" w:rsidRDefault="00CC31A6">
            <w:pPr>
              <w:pStyle w:val="Table09Row"/>
            </w:pPr>
            <w:r>
              <w:t>4 Nov 1976</w:t>
            </w:r>
          </w:p>
        </w:tc>
        <w:tc>
          <w:tcPr>
            <w:tcW w:w="3402" w:type="dxa"/>
          </w:tcPr>
          <w:p w14:paraId="27721D49" w14:textId="77777777" w:rsidR="00B13B28" w:rsidRDefault="00CC31A6">
            <w:pPr>
              <w:pStyle w:val="Table09Row"/>
            </w:pPr>
            <w:r>
              <w:t xml:space="preserve">1 Oct 1977 (see s. 2 and </w:t>
            </w:r>
            <w:r>
              <w:rPr>
                <w:i/>
              </w:rPr>
              <w:t>Gazette</w:t>
            </w:r>
            <w:r>
              <w:t xml:space="preserve"> 16 Sep 1977 p. 3325)</w:t>
            </w:r>
          </w:p>
        </w:tc>
        <w:tc>
          <w:tcPr>
            <w:tcW w:w="1123" w:type="dxa"/>
          </w:tcPr>
          <w:p w14:paraId="5FDA30AA" w14:textId="77777777" w:rsidR="00B13B28" w:rsidRDefault="00CC31A6">
            <w:pPr>
              <w:pStyle w:val="Table09Row"/>
            </w:pPr>
            <w:r>
              <w:t>1996/027</w:t>
            </w:r>
          </w:p>
        </w:tc>
      </w:tr>
      <w:tr w:rsidR="00B13B28" w14:paraId="3F3B886E" w14:textId="77777777">
        <w:trPr>
          <w:cantSplit/>
          <w:jc w:val="center"/>
        </w:trPr>
        <w:tc>
          <w:tcPr>
            <w:tcW w:w="1418" w:type="dxa"/>
          </w:tcPr>
          <w:p w14:paraId="541568BB" w14:textId="77777777" w:rsidR="00B13B28" w:rsidRDefault="00CC31A6">
            <w:pPr>
              <w:pStyle w:val="Table09Row"/>
            </w:pPr>
            <w:r>
              <w:t>1976/088</w:t>
            </w:r>
          </w:p>
        </w:tc>
        <w:tc>
          <w:tcPr>
            <w:tcW w:w="2693" w:type="dxa"/>
          </w:tcPr>
          <w:p w14:paraId="545FAE84" w14:textId="77777777" w:rsidR="00B13B28" w:rsidRDefault="00CC31A6">
            <w:pPr>
              <w:pStyle w:val="Table09Row"/>
            </w:pPr>
            <w:r>
              <w:rPr>
                <w:i/>
              </w:rPr>
              <w:t>Joondalup Centre Act 1976</w:t>
            </w:r>
          </w:p>
        </w:tc>
        <w:tc>
          <w:tcPr>
            <w:tcW w:w="1276" w:type="dxa"/>
          </w:tcPr>
          <w:p w14:paraId="75B6DCF6" w14:textId="77777777" w:rsidR="00B13B28" w:rsidRDefault="00CC31A6">
            <w:pPr>
              <w:pStyle w:val="Table09Row"/>
            </w:pPr>
            <w:r>
              <w:t>4 Nov 1976</w:t>
            </w:r>
          </w:p>
        </w:tc>
        <w:tc>
          <w:tcPr>
            <w:tcW w:w="3402" w:type="dxa"/>
          </w:tcPr>
          <w:p w14:paraId="0347AF80" w14:textId="77777777" w:rsidR="00B13B28" w:rsidRDefault="00CC31A6">
            <w:pPr>
              <w:pStyle w:val="Table09Row"/>
            </w:pPr>
            <w:r>
              <w:t xml:space="preserve">22 Apr 1977 (see s. 2 and </w:t>
            </w:r>
            <w:r>
              <w:rPr>
                <w:i/>
              </w:rPr>
              <w:t>Gazette</w:t>
            </w:r>
            <w:r>
              <w:t xml:space="preserve"> 22 Apr 1977 p. 1090)</w:t>
            </w:r>
          </w:p>
        </w:tc>
        <w:tc>
          <w:tcPr>
            <w:tcW w:w="1123" w:type="dxa"/>
          </w:tcPr>
          <w:p w14:paraId="702464CA" w14:textId="77777777" w:rsidR="00B13B28" w:rsidRDefault="00CC31A6">
            <w:pPr>
              <w:pStyle w:val="Table09Row"/>
            </w:pPr>
            <w:r>
              <w:t>1992/035</w:t>
            </w:r>
          </w:p>
        </w:tc>
      </w:tr>
      <w:tr w:rsidR="00B13B28" w14:paraId="19DB4373" w14:textId="77777777">
        <w:trPr>
          <w:cantSplit/>
          <w:jc w:val="center"/>
        </w:trPr>
        <w:tc>
          <w:tcPr>
            <w:tcW w:w="1418" w:type="dxa"/>
          </w:tcPr>
          <w:p w14:paraId="69EDB5DB" w14:textId="77777777" w:rsidR="00B13B28" w:rsidRDefault="00CC31A6">
            <w:pPr>
              <w:pStyle w:val="Table09Row"/>
            </w:pPr>
            <w:r>
              <w:t>1976/089</w:t>
            </w:r>
          </w:p>
        </w:tc>
        <w:tc>
          <w:tcPr>
            <w:tcW w:w="2693" w:type="dxa"/>
          </w:tcPr>
          <w:p w14:paraId="5F6680DA" w14:textId="77777777" w:rsidR="00B13B28" w:rsidRDefault="00CC31A6">
            <w:pPr>
              <w:pStyle w:val="Table09Row"/>
            </w:pPr>
            <w:r>
              <w:rPr>
                <w:i/>
              </w:rPr>
              <w:t>Skeleton Weed (Eradication Fund) Act Amendment Act 1976</w:t>
            </w:r>
          </w:p>
        </w:tc>
        <w:tc>
          <w:tcPr>
            <w:tcW w:w="1276" w:type="dxa"/>
          </w:tcPr>
          <w:p w14:paraId="7A6A136B" w14:textId="77777777" w:rsidR="00B13B28" w:rsidRDefault="00CC31A6">
            <w:pPr>
              <w:pStyle w:val="Table09Row"/>
            </w:pPr>
            <w:r>
              <w:t>4 Nov 1976</w:t>
            </w:r>
          </w:p>
        </w:tc>
        <w:tc>
          <w:tcPr>
            <w:tcW w:w="3402" w:type="dxa"/>
          </w:tcPr>
          <w:p w14:paraId="5277E31C" w14:textId="77777777" w:rsidR="00B13B28" w:rsidRDefault="00CC31A6">
            <w:pPr>
              <w:pStyle w:val="Table09Row"/>
            </w:pPr>
            <w:r>
              <w:t>4 Nov 1976</w:t>
            </w:r>
          </w:p>
        </w:tc>
        <w:tc>
          <w:tcPr>
            <w:tcW w:w="1123" w:type="dxa"/>
          </w:tcPr>
          <w:p w14:paraId="5C509119" w14:textId="77777777" w:rsidR="00B13B28" w:rsidRDefault="00B13B28">
            <w:pPr>
              <w:pStyle w:val="Table09Row"/>
            </w:pPr>
          </w:p>
        </w:tc>
      </w:tr>
      <w:tr w:rsidR="00B13B28" w14:paraId="60FBD745" w14:textId="77777777">
        <w:trPr>
          <w:cantSplit/>
          <w:jc w:val="center"/>
        </w:trPr>
        <w:tc>
          <w:tcPr>
            <w:tcW w:w="1418" w:type="dxa"/>
          </w:tcPr>
          <w:p w14:paraId="0BB764AD" w14:textId="77777777" w:rsidR="00B13B28" w:rsidRDefault="00CC31A6">
            <w:pPr>
              <w:pStyle w:val="Table09Row"/>
            </w:pPr>
            <w:r>
              <w:t>1976/090</w:t>
            </w:r>
          </w:p>
        </w:tc>
        <w:tc>
          <w:tcPr>
            <w:tcW w:w="2693" w:type="dxa"/>
          </w:tcPr>
          <w:p w14:paraId="159E08C8" w14:textId="77777777" w:rsidR="00B13B28" w:rsidRDefault="00CC31A6">
            <w:pPr>
              <w:pStyle w:val="Table09Row"/>
            </w:pPr>
            <w:r>
              <w:rPr>
                <w:i/>
              </w:rPr>
              <w:t>Royal Visit Holiday Act 1976</w:t>
            </w:r>
          </w:p>
        </w:tc>
        <w:tc>
          <w:tcPr>
            <w:tcW w:w="1276" w:type="dxa"/>
          </w:tcPr>
          <w:p w14:paraId="6AC3A284" w14:textId="77777777" w:rsidR="00B13B28" w:rsidRDefault="00CC31A6">
            <w:pPr>
              <w:pStyle w:val="Table09Row"/>
            </w:pPr>
            <w:r>
              <w:t>4 Nov 1976</w:t>
            </w:r>
          </w:p>
        </w:tc>
        <w:tc>
          <w:tcPr>
            <w:tcW w:w="3402" w:type="dxa"/>
          </w:tcPr>
          <w:p w14:paraId="6E3E9531" w14:textId="77777777" w:rsidR="00B13B28" w:rsidRDefault="00CC31A6">
            <w:pPr>
              <w:pStyle w:val="Table09Row"/>
            </w:pPr>
            <w:r>
              <w:t>4 Nov 1976</w:t>
            </w:r>
          </w:p>
        </w:tc>
        <w:tc>
          <w:tcPr>
            <w:tcW w:w="1123" w:type="dxa"/>
          </w:tcPr>
          <w:p w14:paraId="71EE6093" w14:textId="77777777" w:rsidR="00B13B28" w:rsidRDefault="00CC31A6">
            <w:pPr>
              <w:pStyle w:val="Table09Row"/>
            </w:pPr>
            <w:r>
              <w:t>1994/073</w:t>
            </w:r>
          </w:p>
        </w:tc>
      </w:tr>
      <w:tr w:rsidR="00B13B28" w14:paraId="20DC379F" w14:textId="77777777">
        <w:trPr>
          <w:cantSplit/>
          <w:jc w:val="center"/>
        </w:trPr>
        <w:tc>
          <w:tcPr>
            <w:tcW w:w="1418" w:type="dxa"/>
          </w:tcPr>
          <w:p w14:paraId="387E5340" w14:textId="77777777" w:rsidR="00B13B28" w:rsidRDefault="00CC31A6">
            <w:pPr>
              <w:pStyle w:val="Table09Row"/>
            </w:pPr>
            <w:r>
              <w:t>1976/091</w:t>
            </w:r>
          </w:p>
        </w:tc>
        <w:tc>
          <w:tcPr>
            <w:tcW w:w="2693" w:type="dxa"/>
          </w:tcPr>
          <w:p w14:paraId="614C8847" w14:textId="77777777" w:rsidR="00B13B28" w:rsidRDefault="00CC31A6">
            <w:pPr>
              <w:pStyle w:val="Table09Row"/>
            </w:pPr>
            <w:r>
              <w:rPr>
                <w:i/>
              </w:rPr>
              <w:t>Teacher Education Act Amendment Act 1976</w:t>
            </w:r>
          </w:p>
        </w:tc>
        <w:tc>
          <w:tcPr>
            <w:tcW w:w="1276" w:type="dxa"/>
          </w:tcPr>
          <w:p w14:paraId="5014F750" w14:textId="77777777" w:rsidR="00B13B28" w:rsidRDefault="00CC31A6">
            <w:pPr>
              <w:pStyle w:val="Table09Row"/>
            </w:pPr>
            <w:r>
              <w:t>12 Nov 1976</w:t>
            </w:r>
          </w:p>
        </w:tc>
        <w:tc>
          <w:tcPr>
            <w:tcW w:w="3402" w:type="dxa"/>
          </w:tcPr>
          <w:p w14:paraId="4F60AB00" w14:textId="77777777" w:rsidR="00B13B28" w:rsidRDefault="00CC31A6">
            <w:pPr>
              <w:pStyle w:val="Table09Row"/>
            </w:pPr>
            <w:r>
              <w:t>12 Nov 1976</w:t>
            </w:r>
          </w:p>
        </w:tc>
        <w:tc>
          <w:tcPr>
            <w:tcW w:w="1123" w:type="dxa"/>
          </w:tcPr>
          <w:p w14:paraId="4A8D1144" w14:textId="77777777" w:rsidR="00B13B28" w:rsidRDefault="00CC31A6">
            <w:pPr>
              <w:pStyle w:val="Table09Row"/>
            </w:pPr>
            <w:r>
              <w:t>1978/100</w:t>
            </w:r>
          </w:p>
        </w:tc>
      </w:tr>
      <w:tr w:rsidR="00B13B28" w14:paraId="68C124F9" w14:textId="77777777">
        <w:trPr>
          <w:cantSplit/>
          <w:jc w:val="center"/>
        </w:trPr>
        <w:tc>
          <w:tcPr>
            <w:tcW w:w="1418" w:type="dxa"/>
          </w:tcPr>
          <w:p w14:paraId="3B4E810A" w14:textId="77777777" w:rsidR="00B13B28" w:rsidRDefault="00CC31A6">
            <w:pPr>
              <w:pStyle w:val="Table09Row"/>
            </w:pPr>
            <w:r>
              <w:t>1976/092</w:t>
            </w:r>
          </w:p>
        </w:tc>
        <w:tc>
          <w:tcPr>
            <w:tcW w:w="2693" w:type="dxa"/>
          </w:tcPr>
          <w:p w14:paraId="4DB931E7" w14:textId="77777777" w:rsidR="00B13B28" w:rsidRDefault="00CC31A6">
            <w:pPr>
              <w:pStyle w:val="Table09Row"/>
            </w:pPr>
            <w:r>
              <w:rPr>
                <w:i/>
              </w:rPr>
              <w:t>Rural and Industries Bank Act Amendment Act 1976</w:t>
            </w:r>
          </w:p>
        </w:tc>
        <w:tc>
          <w:tcPr>
            <w:tcW w:w="1276" w:type="dxa"/>
          </w:tcPr>
          <w:p w14:paraId="54BC3984" w14:textId="77777777" w:rsidR="00B13B28" w:rsidRDefault="00CC31A6">
            <w:pPr>
              <w:pStyle w:val="Table09Row"/>
            </w:pPr>
            <w:r>
              <w:t>12 Nov 1976</w:t>
            </w:r>
          </w:p>
        </w:tc>
        <w:tc>
          <w:tcPr>
            <w:tcW w:w="3402" w:type="dxa"/>
          </w:tcPr>
          <w:p w14:paraId="53F76B8C" w14:textId="77777777" w:rsidR="00B13B28" w:rsidRDefault="00CC31A6">
            <w:pPr>
              <w:pStyle w:val="Table09Row"/>
            </w:pPr>
            <w:r>
              <w:t>12 Nov 1976</w:t>
            </w:r>
          </w:p>
        </w:tc>
        <w:tc>
          <w:tcPr>
            <w:tcW w:w="1123" w:type="dxa"/>
          </w:tcPr>
          <w:p w14:paraId="55E5B798" w14:textId="77777777" w:rsidR="00B13B28" w:rsidRDefault="00CC31A6">
            <w:pPr>
              <w:pStyle w:val="Table09Row"/>
            </w:pPr>
            <w:r>
              <w:t>1987/083</w:t>
            </w:r>
          </w:p>
        </w:tc>
      </w:tr>
      <w:tr w:rsidR="00B13B28" w14:paraId="0BEB4818" w14:textId="77777777">
        <w:trPr>
          <w:cantSplit/>
          <w:jc w:val="center"/>
        </w:trPr>
        <w:tc>
          <w:tcPr>
            <w:tcW w:w="1418" w:type="dxa"/>
          </w:tcPr>
          <w:p w14:paraId="54B44DBB" w14:textId="77777777" w:rsidR="00B13B28" w:rsidRDefault="00CC31A6">
            <w:pPr>
              <w:pStyle w:val="Table09Row"/>
            </w:pPr>
            <w:r>
              <w:t>1976/093</w:t>
            </w:r>
          </w:p>
        </w:tc>
        <w:tc>
          <w:tcPr>
            <w:tcW w:w="2693" w:type="dxa"/>
          </w:tcPr>
          <w:p w14:paraId="2416E0A4" w14:textId="77777777" w:rsidR="00B13B28" w:rsidRDefault="00CC31A6">
            <w:pPr>
              <w:pStyle w:val="Table09Row"/>
            </w:pPr>
            <w:r>
              <w:rPr>
                <w:i/>
              </w:rPr>
              <w:t>Iron Ore (Hamersley Range) Agreement Act Amendment Act 1976</w:t>
            </w:r>
          </w:p>
        </w:tc>
        <w:tc>
          <w:tcPr>
            <w:tcW w:w="1276" w:type="dxa"/>
          </w:tcPr>
          <w:p w14:paraId="1CB4C806" w14:textId="77777777" w:rsidR="00B13B28" w:rsidRDefault="00CC31A6">
            <w:pPr>
              <w:pStyle w:val="Table09Row"/>
            </w:pPr>
            <w:r>
              <w:t>12 Nov 1976</w:t>
            </w:r>
          </w:p>
        </w:tc>
        <w:tc>
          <w:tcPr>
            <w:tcW w:w="3402" w:type="dxa"/>
          </w:tcPr>
          <w:p w14:paraId="5E6A5CDA" w14:textId="77777777" w:rsidR="00B13B28" w:rsidRDefault="00CC31A6">
            <w:pPr>
              <w:pStyle w:val="Table09Row"/>
            </w:pPr>
            <w:r>
              <w:t>12 Nov 1976</w:t>
            </w:r>
          </w:p>
        </w:tc>
        <w:tc>
          <w:tcPr>
            <w:tcW w:w="1123" w:type="dxa"/>
          </w:tcPr>
          <w:p w14:paraId="31790CC2" w14:textId="77777777" w:rsidR="00B13B28" w:rsidRDefault="00B13B28">
            <w:pPr>
              <w:pStyle w:val="Table09Row"/>
            </w:pPr>
          </w:p>
        </w:tc>
      </w:tr>
      <w:tr w:rsidR="00B13B28" w14:paraId="2D65A7B2" w14:textId="77777777">
        <w:trPr>
          <w:cantSplit/>
          <w:jc w:val="center"/>
        </w:trPr>
        <w:tc>
          <w:tcPr>
            <w:tcW w:w="1418" w:type="dxa"/>
          </w:tcPr>
          <w:p w14:paraId="5C397D7C" w14:textId="77777777" w:rsidR="00B13B28" w:rsidRDefault="00CC31A6">
            <w:pPr>
              <w:pStyle w:val="Table09Row"/>
            </w:pPr>
            <w:r>
              <w:t>1976/094</w:t>
            </w:r>
          </w:p>
        </w:tc>
        <w:tc>
          <w:tcPr>
            <w:tcW w:w="2693" w:type="dxa"/>
          </w:tcPr>
          <w:p w14:paraId="248FE3CD" w14:textId="77777777" w:rsidR="00B13B28" w:rsidRDefault="00CC31A6">
            <w:pPr>
              <w:pStyle w:val="Table09Row"/>
            </w:pPr>
            <w:r>
              <w:rPr>
                <w:i/>
              </w:rPr>
              <w:t>Iron Ore (Mount Bruce) Agreement Act Amendment Act 1976</w:t>
            </w:r>
          </w:p>
        </w:tc>
        <w:tc>
          <w:tcPr>
            <w:tcW w:w="1276" w:type="dxa"/>
          </w:tcPr>
          <w:p w14:paraId="3F22FC93" w14:textId="77777777" w:rsidR="00B13B28" w:rsidRDefault="00CC31A6">
            <w:pPr>
              <w:pStyle w:val="Table09Row"/>
            </w:pPr>
            <w:r>
              <w:t>12 Nov 1976</w:t>
            </w:r>
          </w:p>
        </w:tc>
        <w:tc>
          <w:tcPr>
            <w:tcW w:w="3402" w:type="dxa"/>
          </w:tcPr>
          <w:p w14:paraId="3C4069B8" w14:textId="77777777" w:rsidR="00B13B28" w:rsidRDefault="00CC31A6">
            <w:pPr>
              <w:pStyle w:val="Table09Row"/>
            </w:pPr>
            <w:r>
              <w:t>12 Nov 1976</w:t>
            </w:r>
          </w:p>
        </w:tc>
        <w:tc>
          <w:tcPr>
            <w:tcW w:w="1123" w:type="dxa"/>
          </w:tcPr>
          <w:p w14:paraId="0E249B47" w14:textId="77777777" w:rsidR="00B13B28" w:rsidRDefault="00B13B28">
            <w:pPr>
              <w:pStyle w:val="Table09Row"/>
            </w:pPr>
          </w:p>
        </w:tc>
      </w:tr>
      <w:tr w:rsidR="00B13B28" w14:paraId="323B97FF" w14:textId="77777777">
        <w:trPr>
          <w:cantSplit/>
          <w:jc w:val="center"/>
        </w:trPr>
        <w:tc>
          <w:tcPr>
            <w:tcW w:w="1418" w:type="dxa"/>
          </w:tcPr>
          <w:p w14:paraId="2FDF1448" w14:textId="77777777" w:rsidR="00B13B28" w:rsidRDefault="00CC31A6">
            <w:pPr>
              <w:pStyle w:val="Table09Row"/>
            </w:pPr>
            <w:r>
              <w:t>1976/095</w:t>
            </w:r>
          </w:p>
        </w:tc>
        <w:tc>
          <w:tcPr>
            <w:tcW w:w="2693" w:type="dxa"/>
          </w:tcPr>
          <w:p w14:paraId="1C19E5FA" w14:textId="77777777" w:rsidR="00B13B28" w:rsidRDefault="00CC31A6">
            <w:pPr>
              <w:pStyle w:val="Table09Row"/>
            </w:pPr>
            <w:r>
              <w:rPr>
                <w:i/>
              </w:rPr>
              <w:t xml:space="preserve">Education Act </w:t>
            </w:r>
            <w:r>
              <w:rPr>
                <w:i/>
              </w:rPr>
              <w:t>Amendment Act (No. 2) 1976</w:t>
            </w:r>
          </w:p>
        </w:tc>
        <w:tc>
          <w:tcPr>
            <w:tcW w:w="1276" w:type="dxa"/>
          </w:tcPr>
          <w:p w14:paraId="289856CD" w14:textId="77777777" w:rsidR="00B13B28" w:rsidRDefault="00CC31A6">
            <w:pPr>
              <w:pStyle w:val="Table09Row"/>
            </w:pPr>
            <w:r>
              <w:t>12 Nov 1976</w:t>
            </w:r>
          </w:p>
        </w:tc>
        <w:tc>
          <w:tcPr>
            <w:tcW w:w="3402" w:type="dxa"/>
          </w:tcPr>
          <w:p w14:paraId="7746CC0A" w14:textId="77777777" w:rsidR="00B13B28" w:rsidRDefault="00CC31A6">
            <w:pPr>
              <w:pStyle w:val="Table09Row"/>
            </w:pPr>
            <w:r>
              <w:t>12 Nov 1976</w:t>
            </w:r>
          </w:p>
        </w:tc>
        <w:tc>
          <w:tcPr>
            <w:tcW w:w="1123" w:type="dxa"/>
          </w:tcPr>
          <w:p w14:paraId="720E861A" w14:textId="77777777" w:rsidR="00B13B28" w:rsidRDefault="00CC31A6">
            <w:pPr>
              <w:pStyle w:val="Table09Row"/>
            </w:pPr>
            <w:r>
              <w:t>1999/036</w:t>
            </w:r>
          </w:p>
        </w:tc>
      </w:tr>
      <w:tr w:rsidR="00B13B28" w14:paraId="23F31F66" w14:textId="77777777">
        <w:trPr>
          <w:cantSplit/>
          <w:jc w:val="center"/>
        </w:trPr>
        <w:tc>
          <w:tcPr>
            <w:tcW w:w="1418" w:type="dxa"/>
          </w:tcPr>
          <w:p w14:paraId="3342D18D" w14:textId="77777777" w:rsidR="00B13B28" w:rsidRDefault="00CC31A6">
            <w:pPr>
              <w:pStyle w:val="Table09Row"/>
            </w:pPr>
            <w:r>
              <w:t>1976/096</w:t>
            </w:r>
          </w:p>
        </w:tc>
        <w:tc>
          <w:tcPr>
            <w:tcW w:w="2693" w:type="dxa"/>
          </w:tcPr>
          <w:p w14:paraId="256DE5BE" w14:textId="77777777" w:rsidR="00B13B28" w:rsidRDefault="00CC31A6">
            <w:pPr>
              <w:pStyle w:val="Table09Row"/>
            </w:pPr>
            <w:r>
              <w:rPr>
                <w:i/>
              </w:rPr>
              <w:t>Stamp Act Amendment Act 1976</w:t>
            </w:r>
          </w:p>
        </w:tc>
        <w:tc>
          <w:tcPr>
            <w:tcW w:w="1276" w:type="dxa"/>
          </w:tcPr>
          <w:p w14:paraId="0413637F" w14:textId="77777777" w:rsidR="00B13B28" w:rsidRDefault="00CC31A6">
            <w:pPr>
              <w:pStyle w:val="Table09Row"/>
            </w:pPr>
            <w:r>
              <w:t>12 Nov 1976</w:t>
            </w:r>
          </w:p>
        </w:tc>
        <w:tc>
          <w:tcPr>
            <w:tcW w:w="3402" w:type="dxa"/>
          </w:tcPr>
          <w:p w14:paraId="76DCBED3" w14:textId="77777777" w:rsidR="00B13B28" w:rsidRDefault="00CC31A6">
            <w:pPr>
              <w:pStyle w:val="Table09Row"/>
            </w:pPr>
            <w:r>
              <w:t>1 Jan 1977 (see s. 2)</w:t>
            </w:r>
          </w:p>
        </w:tc>
        <w:tc>
          <w:tcPr>
            <w:tcW w:w="1123" w:type="dxa"/>
          </w:tcPr>
          <w:p w14:paraId="0D918DA1" w14:textId="77777777" w:rsidR="00B13B28" w:rsidRDefault="00B13B28">
            <w:pPr>
              <w:pStyle w:val="Table09Row"/>
            </w:pPr>
          </w:p>
        </w:tc>
      </w:tr>
      <w:tr w:rsidR="00B13B28" w14:paraId="7E3BD4C4" w14:textId="77777777">
        <w:trPr>
          <w:cantSplit/>
          <w:jc w:val="center"/>
        </w:trPr>
        <w:tc>
          <w:tcPr>
            <w:tcW w:w="1418" w:type="dxa"/>
          </w:tcPr>
          <w:p w14:paraId="41085197" w14:textId="77777777" w:rsidR="00B13B28" w:rsidRDefault="00CC31A6">
            <w:pPr>
              <w:pStyle w:val="Table09Row"/>
            </w:pPr>
            <w:r>
              <w:t>1976/097</w:t>
            </w:r>
          </w:p>
        </w:tc>
        <w:tc>
          <w:tcPr>
            <w:tcW w:w="2693" w:type="dxa"/>
          </w:tcPr>
          <w:p w14:paraId="772ED6E8" w14:textId="77777777" w:rsidR="00B13B28" w:rsidRDefault="00CC31A6">
            <w:pPr>
              <w:pStyle w:val="Table09Row"/>
            </w:pPr>
            <w:r>
              <w:rPr>
                <w:i/>
              </w:rPr>
              <w:t>Local Government Act Amendment Act (No. 5) 1976</w:t>
            </w:r>
          </w:p>
        </w:tc>
        <w:tc>
          <w:tcPr>
            <w:tcW w:w="1276" w:type="dxa"/>
          </w:tcPr>
          <w:p w14:paraId="5AF7864E" w14:textId="77777777" w:rsidR="00B13B28" w:rsidRDefault="00CC31A6">
            <w:pPr>
              <w:pStyle w:val="Table09Row"/>
            </w:pPr>
            <w:r>
              <w:t>12 Nov 1976</w:t>
            </w:r>
          </w:p>
        </w:tc>
        <w:tc>
          <w:tcPr>
            <w:tcW w:w="3402" w:type="dxa"/>
          </w:tcPr>
          <w:p w14:paraId="64E83A45" w14:textId="77777777" w:rsidR="00B13B28" w:rsidRDefault="00CC31A6">
            <w:pPr>
              <w:pStyle w:val="Table09Row"/>
            </w:pPr>
            <w:r>
              <w:t>Act other than s. 3, 6, 13‑15, 22‑25 &amp; 29‑32: 12 Nov 1976 (see s. 2(1));</w:t>
            </w:r>
          </w:p>
          <w:p w14:paraId="3C106466" w14:textId="77777777" w:rsidR="00B13B28" w:rsidRDefault="00CC31A6">
            <w:pPr>
              <w:pStyle w:val="Table09Row"/>
            </w:pPr>
            <w:r>
              <w:t xml:space="preserve">s. 3, 6 &amp; 22‑25: 25 Mar 1977 (see s. 2(2) and </w:t>
            </w:r>
            <w:r>
              <w:rPr>
                <w:i/>
              </w:rPr>
              <w:t>Gazette</w:t>
            </w:r>
            <w:r>
              <w:t xml:space="preserve"> 25 Mar 1977 p. 830);</w:t>
            </w:r>
          </w:p>
          <w:p w14:paraId="5BE87625" w14:textId="77777777" w:rsidR="00B13B28" w:rsidRDefault="00CC31A6">
            <w:pPr>
              <w:pStyle w:val="Table09Row"/>
            </w:pPr>
            <w:r>
              <w:t xml:space="preserve">s. 13‑15 &amp; 29‑32: 1 Aug 1977 (see s. 2(2) and </w:t>
            </w:r>
            <w:r>
              <w:rPr>
                <w:i/>
              </w:rPr>
              <w:t>Gazette</w:t>
            </w:r>
            <w:r>
              <w:t xml:space="preserve"> 25 Mar 1977 p. 830)</w:t>
            </w:r>
          </w:p>
        </w:tc>
        <w:tc>
          <w:tcPr>
            <w:tcW w:w="1123" w:type="dxa"/>
          </w:tcPr>
          <w:p w14:paraId="00094229" w14:textId="77777777" w:rsidR="00B13B28" w:rsidRDefault="00B13B28">
            <w:pPr>
              <w:pStyle w:val="Table09Row"/>
            </w:pPr>
          </w:p>
        </w:tc>
      </w:tr>
      <w:tr w:rsidR="00B13B28" w14:paraId="4025945C" w14:textId="77777777">
        <w:trPr>
          <w:cantSplit/>
          <w:jc w:val="center"/>
        </w:trPr>
        <w:tc>
          <w:tcPr>
            <w:tcW w:w="1418" w:type="dxa"/>
          </w:tcPr>
          <w:p w14:paraId="585E540C" w14:textId="77777777" w:rsidR="00B13B28" w:rsidRDefault="00CC31A6">
            <w:pPr>
              <w:pStyle w:val="Table09Row"/>
            </w:pPr>
            <w:r>
              <w:t>1976/098</w:t>
            </w:r>
          </w:p>
        </w:tc>
        <w:tc>
          <w:tcPr>
            <w:tcW w:w="2693" w:type="dxa"/>
          </w:tcPr>
          <w:p w14:paraId="35CB26C1" w14:textId="77777777" w:rsidR="00B13B28" w:rsidRDefault="00CC31A6">
            <w:pPr>
              <w:pStyle w:val="Table09Row"/>
            </w:pPr>
            <w:r>
              <w:rPr>
                <w:i/>
              </w:rPr>
              <w:t xml:space="preserve">Nickel (Agnew) </w:t>
            </w:r>
            <w:r>
              <w:rPr>
                <w:i/>
              </w:rPr>
              <w:t>Agreement Act Amendment Act 1976</w:t>
            </w:r>
          </w:p>
        </w:tc>
        <w:tc>
          <w:tcPr>
            <w:tcW w:w="1276" w:type="dxa"/>
          </w:tcPr>
          <w:p w14:paraId="4D9A7E26" w14:textId="77777777" w:rsidR="00B13B28" w:rsidRDefault="00CC31A6">
            <w:pPr>
              <w:pStyle w:val="Table09Row"/>
            </w:pPr>
            <w:r>
              <w:t>12 Nov 1976</w:t>
            </w:r>
          </w:p>
        </w:tc>
        <w:tc>
          <w:tcPr>
            <w:tcW w:w="3402" w:type="dxa"/>
          </w:tcPr>
          <w:p w14:paraId="3AE64EF2" w14:textId="77777777" w:rsidR="00B13B28" w:rsidRDefault="00CC31A6">
            <w:pPr>
              <w:pStyle w:val="Table09Row"/>
            </w:pPr>
            <w:r>
              <w:t>12 Nov 1976</w:t>
            </w:r>
          </w:p>
        </w:tc>
        <w:tc>
          <w:tcPr>
            <w:tcW w:w="1123" w:type="dxa"/>
          </w:tcPr>
          <w:p w14:paraId="306F7D45" w14:textId="77777777" w:rsidR="00B13B28" w:rsidRDefault="00B13B28">
            <w:pPr>
              <w:pStyle w:val="Table09Row"/>
            </w:pPr>
          </w:p>
        </w:tc>
      </w:tr>
      <w:tr w:rsidR="00B13B28" w14:paraId="2FA6BE91" w14:textId="77777777">
        <w:trPr>
          <w:cantSplit/>
          <w:jc w:val="center"/>
        </w:trPr>
        <w:tc>
          <w:tcPr>
            <w:tcW w:w="1418" w:type="dxa"/>
          </w:tcPr>
          <w:p w14:paraId="7CB97485" w14:textId="77777777" w:rsidR="00B13B28" w:rsidRDefault="00CC31A6">
            <w:pPr>
              <w:pStyle w:val="Table09Row"/>
            </w:pPr>
            <w:r>
              <w:t>1976/099</w:t>
            </w:r>
          </w:p>
        </w:tc>
        <w:tc>
          <w:tcPr>
            <w:tcW w:w="2693" w:type="dxa"/>
          </w:tcPr>
          <w:p w14:paraId="71B8101E" w14:textId="77777777" w:rsidR="00B13B28" w:rsidRDefault="00CC31A6">
            <w:pPr>
              <w:pStyle w:val="Table09Row"/>
            </w:pPr>
            <w:r>
              <w:rPr>
                <w:i/>
              </w:rPr>
              <w:t>Small Claims Tribunals Act Amendment Act 1976</w:t>
            </w:r>
          </w:p>
        </w:tc>
        <w:tc>
          <w:tcPr>
            <w:tcW w:w="1276" w:type="dxa"/>
          </w:tcPr>
          <w:p w14:paraId="3D4F4E34" w14:textId="77777777" w:rsidR="00B13B28" w:rsidRDefault="00CC31A6">
            <w:pPr>
              <w:pStyle w:val="Table09Row"/>
            </w:pPr>
            <w:r>
              <w:t>12 Nov 1976</w:t>
            </w:r>
          </w:p>
        </w:tc>
        <w:tc>
          <w:tcPr>
            <w:tcW w:w="3402" w:type="dxa"/>
          </w:tcPr>
          <w:p w14:paraId="2677EBBF" w14:textId="77777777" w:rsidR="00B13B28" w:rsidRDefault="00CC31A6">
            <w:pPr>
              <w:pStyle w:val="Table09Row"/>
            </w:pPr>
            <w:r>
              <w:t>12 Nov 1976</w:t>
            </w:r>
          </w:p>
        </w:tc>
        <w:tc>
          <w:tcPr>
            <w:tcW w:w="1123" w:type="dxa"/>
          </w:tcPr>
          <w:p w14:paraId="619BC378" w14:textId="77777777" w:rsidR="00B13B28" w:rsidRDefault="00B13B28">
            <w:pPr>
              <w:pStyle w:val="Table09Row"/>
            </w:pPr>
          </w:p>
        </w:tc>
      </w:tr>
      <w:tr w:rsidR="00B13B28" w14:paraId="227F9456" w14:textId="77777777">
        <w:trPr>
          <w:cantSplit/>
          <w:jc w:val="center"/>
        </w:trPr>
        <w:tc>
          <w:tcPr>
            <w:tcW w:w="1418" w:type="dxa"/>
          </w:tcPr>
          <w:p w14:paraId="2AE990B3" w14:textId="77777777" w:rsidR="00B13B28" w:rsidRDefault="00CC31A6">
            <w:pPr>
              <w:pStyle w:val="Table09Row"/>
            </w:pPr>
            <w:r>
              <w:t>1976/100</w:t>
            </w:r>
          </w:p>
        </w:tc>
        <w:tc>
          <w:tcPr>
            <w:tcW w:w="2693" w:type="dxa"/>
          </w:tcPr>
          <w:p w14:paraId="5D60FC91" w14:textId="77777777" w:rsidR="00B13B28" w:rsidRDefault="00CC31A6">
            <w:pPr>
              <w:pStyle w:val="Table09Row"/>
            </w:pPr>
            <w:r>
              <w:rPr>
                <w:i/>
              </w:rPr>
              <w:t>Rights in Water and Irrigation Act Amendment Act 1976</w:t>
            </w:r>
          </w:p>
        </w:tc>
        <w:tc>
          <w:tcPr>
            <w:tcW w:w="1276" w:type="dxa"/>
          </w:tcPr>
          <w:p w14:paraId="6CC622D6" w14:textId="77777777" w:rsidR="00B13B28" w:rsidRDefault="00CC31A6">
            <w:pPr>
              <w:pStyle w:val="Table09Row"/>
            </w:pPr>
            <w:r>
              <w:t>12 Nov 1976</w:t>
            </w:r>
          </w:p>
        </w:tc>
        <w:tc>
          <w:tcPr>
            <w:tcW w:w="3402" w:type="dxa"/>
          </w:tcPr>
          <w:p w14:paraId="0833559F" w14:textId="77777777" w:rsidR="00B13B28" w:rsidRDefault="00CC31A6">
            <w:pPr>
              <w:pStyle w:val="Table09Row"/>
            </w:pPr>
            <w:r>
              <w:t xml:space="preserve">18 Feb 1977 (see s. 2 and </w:t>
            </w:r>
            <w:r>
              <w:rPr>
                <w:i/>
              </w:rPr>
              <w:t>Gazette</w:t>
            </w:r>
            <w:r>
              <w:t xml:space="preserve"> 18 Feb 1977 p. 468)</w:t>
            </w:r>
          </w:p>
        </w:tc>
        <w:tc>
          <w:tcPr>
            <w:tcW w:w="1123" w:type="dxa"/>
          </w:tcPr>
          <w:p w14:paraId="34685B33" w14:textId="77777777" w:rsidR="00B13B28" w:rsidRDefault="00B13B28">
            <w:pPr>
              <w:pStyle w:val="Table09Row"/>
            </w:pPr>
          </w:p>
        </w:tc>
      </w:tr>
      <w:tr w:rsidR="00B13B28" w14:paraId="2BCA6EAF" w14:textId="77777777">
        <w:trPr>
          <w:cantSplit/>
          <w:jc w:val="center"/>
        </w:trPr>
        <w:tc>
          <w:tcPr>
            <w:tcW w:w="1418" w:type="dxa"/>
          </w:tcPr>
          <w:p w14:paraId="136A74CC" w14:textId="77777777" w:rsidR="00B13B28" w:rsidRDefault="00CC31A6">
            <w:pPr>
              <w:pStyle w:val="Table09Row"/>
            </w:pPr>
            <w:r>
              <w:t>1976/101</w:t>
            </w:r>
          </w:p>
        </w:tc>
        <w:tc>
          <w:tcPr>
            <w:tcW w:w="2693" w:type="dxa"/>
          </w:tcPr>
          <w:p w14:paraId="760F6982" w14:textId="77777777" w:rsidR="00B13B28" w:rsidRDefault="00CC31A6">
            <w:pPr>
              <w:pStyle w:val="Table09Row"/>
            </w:pPr>
            <w:r>
              <w:rPr>
                <w:i/>
              </w:rPr>
              <w:t>Health Act Amendment Act 1976</w:t>
            </w:r>
          </w:p>
        </w:tc>
        <w:tc>
          <w:tcPr>
            <w:tcW w:w="1276" w:type="dxa"/>
          </w:tcPr>
          <w:p w14:paraId="484F914B" w14:textId="77777777" w:rsidR="00B13B28" w:rsidRDefault="00CC31A6">
            <w:pPr>
              <w:pStyle w:val="Table09Row"/>
            </w:pPr>
            <w:r>
              <w:t>17 Nov 1976</w:t>
            </w:r>
          </w:p>
        </w:tc>
        <w:tc>
          <w:tcPr>
            <w:tcW w:w="3402" w:type="dxa"/>
          </w:tcPr>
          <w:p w14:paraId="2F85C7D5" w14:textId="77777777" w:rsidR="00B13B28" w:rsidRDefault="00CC31A6">
            <w:pPr>
              <w:pStyle w:val="Table09Row"/>
            </w:pPr>
            <w:r>
              <w:t xml:space="preserve">18 Feb 1977 (see s. 2 and </w:t>
            </w:r>
            <w:r>
              <w:rPr>
                <w:i/>
              </w:rPr>
              <w:t>Gazette</w:t>
            </w:r>
            <w:r>
              <w:t xml:space="preserve"> 18 Feb 1977 p. 467)</w:t>
            </w:r>
          </w:p>
        </w:tc>
        <w:tc>
          <w:tcPr>
            <w:tcW w:w="1123" w:type="dxa"/>
          </w:tcPr>
          <w:p w14:paraId="3A500B33" w14:textId="77777777" w:rsidR="00B13B28" w:rsidRDefault="00B13B28">
            <w:pPr>
              <w:pStyle w:val="Table09Row"/>
            </w:pPr>
          </w:p>
        </w:tc>
      </w:tr>
      <w:tr w:rsidR="00B13B28" w14:paraId="4668884D" w14:textId="77777777">
        <w:trPr>
          <w:cantSplit/>
          <w:jc w:val="center"/>
        </w:trPr>
        <w:tc>
          <w:tcPr>
            <w:tcW w:w="1418" w:type="dxa"/>
          </w:tcPr>
          <w:p w14:paraId="1004EA2C" w14:textId="77777777" w:rsidR="00B13B28" w:rsidRDefault="00CC31A6">
            <w:pPr>
              <w:pStyle w:val="Table09Row"/>
            </w:pPr>
            <w:r>
              <w:t>1976/102</w:t>
            </w:r>
          </w:p>
        </w:tc>
        <w:tc>
          <w:tcPr>
            <w:tcW w:w="2693" w:type="dxa"/>
          </w:tcPr>
          <w:p w14:paraId="27984F1C" w14:textId="77777777" w:rsidR="00B13B28" w:rsidRDefault="00CC31A6">
            <w:pPr>
              <w:pStyle w:val="Table09Row"/>
            </w:pPr>
            <w:r>
              <w:rPr>
                <w:i/>
              </w:rPr>
              <w:t>Fish Farming (Lake Argyle) Development Agreement Act 1976</w:t>
            </w:r>
          </w:p>
        </w:tc>
        <w:tc>
          <w:tcPr>
            <w:tcW w:w="1276" w:type="dxa"/>
          </w:tcPr>
          <w:p w14:paraId="191FB6B2" w14:textId="77777777" w:rsidR="00B13B28" w:rsidRDefault="00CC31A6">
            <w:pPr>
              <w:pStyle w:val="Table09Row"/>
            </w:pPr>
            <w:r>
              <w:t>17 Nov 1976</w:t>
            </w:r>
          </w:p>
        </w:tc>
        <w:tc>
          <w:tcPr>
            <w:tcW w:w="3402" w:type="dxa"/>
          </w:tcPr>
          <w:p w14:paraId="70B0961D" w14:textId="77777777" w:rsidR="00B13B28" w:rsidRDefault="00CC31A6">
            <w:pPr>
              <w:pStyle w:val="Table09Row"/>
            </w:pPr>
            <w:r>
              <w:t>17 Nov 1976</w:t>
            </w:r>
          </w:p>
        </w:tc>
        <w:tc>
          <w:tcPr>
            <w:tcW w:w="1123" w:type="dxa"/>
          </w:tcPr>
          <w:p w14:paraId="417BD35E" w14:textId="77777777" w:rsidR="00B13B28" w:rsidRDefault="00CC31A6">
            <w:pPr>
              <w:pStyle w:val="Table09Row"/>
            </w:pPr>
            <w:r>
              <w:t>19</w:t>
            </w:r>
            <w:r>
              <w:t>91/010</w:t>
            </w:r>
          </w:p>
        </w:tc>
      </w:tr>
      <w:tr w:rsidR="00B13B28" w14:paraId="584538AE" w14:textId="77777777">
        <w:trPr>
          <w:cantSplit/>
          <w:jc w:val="center"/>
        </w:trPr>
        <w:tc>
          <w:tcPr>
            <w:tcW w:w="1418" w:type="dxa"/>
          </w:tcPr>
          <w:p w14:paraId="3341D2EE" w14:textId="77777777" w:rsidR="00B13B28" w:rsidRDefault="00CC31A6">
            <w:pPr>
              <w:pStyle w:val="Table09Row"/>
            </w:pPr>
            <w:r>
              <w:t>1976/103</w:t>
            </w:r>
          </w:p>
        </w:tc>
        <w:tc>
          <w:tcPr>
            <w:tcW w:w="2693" w:type="dxa"/>
          </w:tcPr>
          <w:p w14:paraId="7F45CFF2" w14:textId="77777777" w:rsidR="00B13B28" w:rsidRDefault="00CC31A6">
            <w:pPr>
              <w:pStyle w:val="Table09Row"/>
            </w:pPr>
            <w:r>
              <w:rPr>
                <w:i/>
              </w:rPr>
              <w:t>Town Planning and Development Act Amendment Act 1976</w:t>
            </w:r>
          </w:p>
        </w:tc>
        <w:tc>
          <w:tcPr>
            <w:tcW w:w="1276" w:type="dxa"/>
          </w:tcPr>
          <w:p w14:paraId="34476ECD" w14:textId="77777777" w:rsidR="00B13B28" w:rsidRDefault="00CC31A6">
            <w:pPr>
              <w:pStyle w:val="Table09Row"/>
            </w:pPr>
            <w:r>
              <w:t>17 Nov 1976</w:t>
            </w:r>
          </w:p>
        </w:tc>
        <w:tc>
          <w:tcPr>
            <w:tcW w:w="3402" w:type="dxa"/>
          </w:tcPr>
          <w:p w14:paraId="337279ED" w14:textId="77777777" w:rsidR="00B13B28" w:rsidRDefault="00CC31A6">
            <w:pPr>
              <w:pStyle w:val="Table09Row"/>
            </w:pPr>
            <w:r>
              <w:t xml:space="preserve">25 Jun 1979 (see s. 2 and </w:t>
            </w:r>
            <w:r>
              <w:rPr>
                <w:i/>
              </w:rPr>
              <w:t>Gazette</w:t>
            </w:r>
            <w:r>
              <w:t xml:space="preserve"> 25 Jun 1979 p. 1757)</w:t>
            </w:r>
          </w:p>
        </w:tc>
        <w:tc>
          <w:tcPr>
            <w:tcW w:w="1123" w:type="dxa"/>
          </w:tcPr>
          <w:p w14:paraId="49BC4F91" w14:textId="77777777" w:rsidR="00B13B28" w:rsidRDefault="00CC31A6">
            <w:pPr>
              <w:pStyle w:val="Table09Row"/>
            </w:pPr>
            <w:r>
              <w:t>2005/038</w:t>
            </w:r>
          </w:p>
        </w:tc>
      </w:tr>
      <w:tr w:rsidR="00B13B28" w14:paraId="2BCC5FA7" w14:textId="77777777">
        <w:trPr>
          <w:cantSplit/>
          <w:jc w:val="center"/>
        </w:trPr>
        <w:tc>
          <w:tcPr>
            <w:tcW w:w="1418" w:type="dxa"/>
          </w:tcPr>
          <w:p w14:paraId="729C3E3B" w14:textId="77777777" w:rsidR="00B13B28" w:rsidRDefault="00CC31A6">
            <w:pPr>
              <w:pStyle w:val="Table09Row"/>
            </w:pPr>
            <w:r>
              <w:t>1976/104</w:t>
            </w:r>
          </w:p>
        </w:tc>
        <w:tc>
          <w:tcPr>
            <w:tcW w:w="2693" w:type="dxa"/>
          </w:tcPr>
          <w:p w14:paraId="6F0C4129" w14:textId="77777777" w:rsidR="00B13B28" w:rsidRDefault="00CC31A6">
            <w:pPr>
              <w:pStyle w:val="Table09Row"/>
            </w:pPr>
            <w:r>
              <w:rPr>
                <w:i/>
              </w:rPr>
              <w:t>Censorship of Films Act Amendment Act 1976</w:t>
            </w:r>
          </w:p>
        </w:tc>
        <w:tc>
          <w:tcPr>
            <w:tcW w:w="1276" w:type="dxa"/>
          </w:tcPr>
          <w:p w14:paraId="442CB91B" w14:textId="77777777" w:rsidR="00B13B28" w:rsidRDefault="00CC31A6">
            <w:pPr>
              <w:pStyle w:val="Table09Row"/>
            </w:pPr>
            <w:r>
              <w:t>17 Nov 1976</w:t>
            </w:r>
          </w:p>
        </w:tc>
        <w:tc>
          <w:tcPr>
            <w:tcW w:w="3402" w:type="dxa"/>
          </w:tcPr>
          <w:p w14:paraId="02C61A5A" w14:textId="77777777" w:rsidR="00B13B28" w:rsidRDefault="00CC31A6">
            <w:pPr>
              <w:pStyle w:val="Table09Row"/>
            </w:pPr>
            <w:r>
              <w:t xml:space="preserve">7 Jan 1977 (see s. 2 and </w:t>
            </w:r>
            <w:r>
              <w:rPr>
                <w:i/>
              </w:rPr>
              <w:t>Gazette</w:t>
            </w:r>
            <w:r>
              <w:t xml:space="preserve"> 7 Jan 1977 p. 5)</w:t>
            </w:r>
          </w:p>
        </w:tc>
        <w:tc>
          <w:tcPr>
            <w:tcW w:w="1123" w:type="dxa"/>
          </w:tcPr>
          <w:p w14:paraId="04EDA47F" w14:textId="77777777" w:rsidR="00B13B28" w:rsidRDefault="00CC31A6">
            <w:pPr>
              <w:pStyle w:val="Table09Row"/>
            </w:pPr>
            <w:r>
              <w:t>1996/040</w:t>
            </w:r>
          </w:p>
        </w:tc>
      </w:tr>
      <w:tr w:rsidR="00B13B28" w14:paraId="1B6FB692" w14:textId="77777777">
        <w:trPr>
          <w:cantSplit/>
          <w:jc w:val="center"/>
        </w:trPr>
        <w:tc>
          <w:tcPr>
            <w:tcW w:w="1418" w:type="dxa"/>
          </w:tcPr>
          <w:p w14:paraId="5A7E4706" w14:textId="77777777" w:rsidR="00B13B28" w:rsidRDefault="00CC31A6">
            <w:pPr>
              <w:pStyle w:val="Table09Row"/>
            </w:pPr>
            <w:r>
              <w:t>1976/105</w:t>
            </w:r>
          </w:p>
        </w:tc>
        <w:tc>
          <w:tcPr>
            <w:tcW w:w="2693" w:type="dxa"/>
          </w:tcPr>
          <w:p w14:paraId="39779912" w14:textId="77777777" w:rsidR="00B13B28" w:rsidRDefault="00CC31A6">
            <w:pPr>
              <w:pStyle w:val="Table09Row"/>
            </w:pPr>
            <w:r>
              <w:rPr>
                <w:i/>
              </w:rPr>
              <w:t>Road Maintenance (Contribution) Act Amendment Act (No. 3) 1976</w:t>
            </w:r>
          </w:p>
        </w:tc>
        <w:tc>
          <w:tcPr>
            <w:tcW w:w="1276" w:type="dxa"/>
          </w:tcPr>
          <w:p w14:paraId="3C380847" w14:textId="77777777" w:rsidR="00B13B28" w:rsidRDefault="00CC31A6">
            <w:pPr>
              <w:pStyle w:val="Table09Row"/>
            </w:pPr>
            <w:r>
              <w:t>17 Nov 1976</w:t>
            </w:r>
          </w:p>
        </w:tc>
        <w:tc>
          <w:tcPr>
            <w:tcW w:w="3402" w:type="dxa"/>
          </w:tcPr>
          <w:p w14:paraId="4CA2633C" w14:textId="77777777" w:rsidR="00B13B28" w:rsidRDefault="00CC31A6">
            <w:pPr>
              <w:pStyle w:val="Table09Row"/>
            </w:pPr>
            <w:r>
              <w:t xml:space="preserve">1 Feb 1977 (see s. 2 and </w:t>
            </w:r>
            <w:r>
              <w:rPr>
                <w:i/>
              </w:rPr>
              <w:t>Gazette</w:t>
            </w:r>
            <w:r>
              <w:t xml:space="preserve"> 24 Dec 1976 p. 5028)</w:t>
            </w:r>
          </w:p>
        </w:tc>
        <w:tc>
          <w:tcPr>
            <w:tcW w:w="1123" w:type="dxa"/>
          </w:tcPr>
          <w:p w14:paraId="0CC5CDAA" w14:textId="77777777" w:rsidR="00B13B28" w:rsidRDefault="00CC31A6">
            <w:pPr>
              <w:pStyle w:val="Table09Row"/>
            </w:pPr>
            <w:r>
              <w:t>1979/009</w:t>
            </w:r>
          </w:p>
        </w:tc>
      </w:tr>
      <w:tr w:rsidR="00B13B28" w14:paraId="0DA2A5C8" w14:textId="77777777">
        <w:trPr>
          <w:cantSplit/>
          <w:jc w:val="center"/>
        </w:trPr>
        <w:tc>
          <w:tcPr>
            <w:tcW w:w="1418" w:type="dxa"/>
          </w:tcPr>
          <w:p w14:paraId="27BBC147" w14:textId="77777777" w:rsidR="00B13B28" w:rsidRDefault="00CC31A6">
            <w:pPr>
              <w:pStyle w:val="Table09Row"/>
            </w:pPr>
            <w:r>
              <w:t>1976/106</w:t>
            </w:r>
          </w:p>
        </w:tc>
        <w:tc>
          <w:tcPr>
            <w:tcW w:w="2693" w:type="dxa"/>
          </w:tcPr>
          <w:p w14:paraId="68F28A25" w14:textId="77777777" w:rsidR="00B13B28" w:rsidRDefault="00CC31A6">
            <w:pPr>
              <w:pStyle w:val="Table09Row"/>
            </w:pPr>
            <w:r>
              <w:rPr>
                <w:i/>
              </w:rPr>
              <w:t>Pay‑roll Tax Assessment Act Amendment A</w:t>
            </w:r>
            <w:r>
              <w:rPr>
                <w:i/>
              </w:rPr>
              <w:t>ct 1976</w:t>
            </w:r>
          </w:p>
        </w:tc>
        <w:tc>
          <w:tcPr>
            <w:tcW w:w="1276" w:type="dxa"/>
          </w:tcPr>
          <w:p w14:paraId="3BAAA6FA" w14:textId="77777777" w:rsidR="00B13B28" w:rsidRDefault="00CC31A6">
            <w:pPr>
              <w:pStyle w:val="Table09Row"/>
            </w:pPr>
            <w:r>
              <w:t>17 Nov 1976</w:t>
            </w:r>
          </w:p>
        </w:tc>
        <w:tc>
          <w:tcPr>
            <w:tcW w:w="3402" w:type="dxa"/>
          </w:tcPr>
          <w:p w14:paraId="1CD49020" w14:textId="77777777" w:rsidR="00B13B28" w:rsidRDefault="00CC31A6">
            <w:pPr>
              <w:pStyle w:val="Table09Row"/>
            </w:pPr>
            <w:r>
              <w:t>1 Jan 1977 (see s. 2)</w:t>
            </w:r>
          </w:p>
        </w:tc>
        <w:tc>
          <w:tcPr>
            <w:tcW w:w="1123" w:type="dxa"/>
          </w:tcPr>
          <w:p w14:paraId="21A9E428" w14:textId="77777777" w:rsidR="00B13B28" w:rsidRDefault="00CC31A6">
            <w:pPr>
              <w:pStyle w:val="Table09Row"/>
            </w:pPr>
            <w:r>
              <w:t>2002/045</w:t>
            </w:r>
          </w:p>
        </w:tc>
      </w:tr>
      <w:tr w:rsidR="00B13B28" w14:paraId="449630F7" w14:textId="77777777">
        <w:trPr>
          <w:cantSplit/>
          <w:jc w:val="center"/>
        </w:trPr>
        <w:tc>
          <w:tcPr>
            <w:tcW w:w="1418" w:type="dxa"/>
          </w:tcPr>
          <w:p w14:paraId="33BE9591" w14:textId="77777777" w:rsidR="00B13B28" w:rsidRDefault="00CC31A6">
            <w:pPr>
              <w:pStyle w:val="Table09Row"/>
            </w:pPr>
            <w:r>
              <w:t>1976/107</w:t>
            </w:r>
          </w:p>
        </w:tc>
        <w:tc>
          <w:tcPr>
            <w:tcW w:w="2693" w:type="dxa"/>
          </w:tcPr>
          <w:p w14:paraId="317CA016" w14:textId="77777777" w:rsidR="00B13B28" w:rsidRDefault="00CC31A6">
            <w:pPr>
              <w:pStyle w:val="Table09Row"/>
            </w:pPr>
            <w:r>
              <w:rPr>
                <w:i/>
              </w:rPr>
              <w:t>Licensed Surveyors Act Amendment Act 1976</w:t>
            </w:r>
          </w:p>
        </w:tc>
        <w:tc>
          <w:tcPr>
            <w:tcW w:w="1276" w:type="dxa"/>
          </w:tcPr>
          <w:p w14:paraId="15163F9D" w14:textId="77777777" w:rsidR="00B13B28" w:rsidRDefault="00CC31A6">
            <w:pPr>
              <w:pStyle w:val="Table09Row"/>
            </w:pPr>
            <w:r>
              <w:t>17 Nov 1976</w:t>
            </w:r>
          </w:p>
        </w:tc>
        <w:tc>
          <w:tcPr>
            <w:tcW w:w="3402" w:type="dxa"/>
          </w:tcPr>
          <w:p w14:paraId="119338CA" w14:textId="77777777" w:rsidR="00B13B28" w:rsidRDefault="00CC31A6">
            <w:pPr>
              <w:pStyle w:val="Table09Row"/>
            </w:pPr>
            <w:r>
              <w:t>Act other than s. 7‑9: 17 Nov 1976 (see s. 2(1));</w:t>
            </w:r>
          </w:p>
          <w:p w14:paraId="57F64D30" w14:textId="77777777" w:rsidR="00B13B28" w:rsidRDefault="00CC31A6">
            <w:pPr>
              <w:pStyle w:val="Table09Row"/>
            </w:pPr>
            <w:r>
              <w:t xml:space="preserve">s. 7‑9: 1 Jan 1977 (see s. 2(2) and </w:t>
            </w:r>
            <w:r>
              <w:rPr>
                <w:i/>
              </w:rPr>
              <w:t>Gazette</w:t>
            </w:r>
            <w:r>
              <w:t xml:space="preserve"> 31 Dec 1976 p. 5127)</w:t>
            </w:r>
          </w:p>
        </w:tc>
        <w:tc>
          <w:tcPr>
            <w:tcW w:w="1123" w:type="dxa"/>
          </w:tcPr>
          <w:p w14:paraId="1EFBFFEF" w14:textId="77777777" w:rsidR="00B13B28" w:rsidRDefault="00B13B28">
            <w:pPr>
              <w:pStyle w:val="Table09Row"/>
            </w:pPr>
          </w:p>
        </w:tc>
      </w:tr>
      <w:tr w:rsidR="00B13B28" w14:paraId="1927AC95" w14:textId="77777777">
        <w:trPr>
          <w:cantSplit/>
          <w:jc w:val="center"/>
        </w:trPr>
        <w:tc>
          <w:tcPr>
            <w:tcW w:w="1418" w:type="dxa"/>
          </w:tcPr>
          <w:p w14:paraId="50E155F6" w14:textId="77777777" w:rsidR="00B13B28" w:rsidRDefault="00CC31A6">
            <w:pPr>
              <w:pStyle w:val="Table09Row"/>
            </w:pPr>
            <w:r>
              <w:t>1976/108</w:t>
            </w:r>
          </w:p>
        </w:tc>
        <w:tc>
          <w:tcPr>
            <w:tcW w:w="2693" w:type="dxa"/>
          </w:tcPr>
          <w:p w14:paraId="6FAB9D39" w14:textId="77777777" w:rsidR="00B13B28" w:rsidRDefault="00CC31A6">
            <w:pPr>
              <w:pStyle w:val="Table09Row"/>
            </w:pPr>
            <w:r>
              <w:rPr>
                <w:i/>
              </w:rPr>
              <w:t>Reserves Act 1976</w:t>
            </w:r>
          </w:p>
        </w:tc>
        <w:tc>
          <w:tcPr>
            <w:tcW w:w="1276" w:type="dxa"/>
          </w:tcPr>
          <w:p w14:paraId="25BB9243" w14:textId="77777777" w:rsidR="00B13B28" w:rsidRDefault="00CC31A6">
            <w:pPr>
              <w:pStyle w:val="Table09Row"/>
            </w:pPr>
            <w:r>
              <w:t>25 Nov 1976</w:t>
            </w:r>
          </w:p>
        </w:tc>
        <w:tc>
          <w:tcPr>
            <w:tcW w:w="3402" w:type="dxa"/>
          </w:tcPr>
          <w:p w14:paraId="27E6E63D" w14:textId="77777777" w:rsidR="00B13B28" w:rsidRDefault="00CC31A6">
            <w:pPr>
              <w:pStyle w:val="Table09Row"/>
            </w:pPr>
            <w:r>
              <w:t>25 Nov 1976</w:t>
            </w:r>
          </w:p>
        </w:tc>
        <w:tc>
          <w:tcPr>
            <w:tcW w:w="1123" w:type="dxa"/>
          </w:tcPr>
          <w:p w14:paraId="601B7A17" w14:textId="77777777" w:rsidR="00B13B28" w:rsidRDefault="00B13B28">
            <w:pPr>
              <w:pStyle w:val="Table09Row"/>
            </w:pPr>
          </w:p>
        </w:tc>
      </w:tr>
      <w:tr w:rsidR="00B13B28" w14:paraId="28C718A8" w14:textId="77777777">
        <w:trPr>
          <w:cantSplit/>
          <w:jc w:val="center"/>
        </w:trPr>
        <w:tc>
          <w:tcPr>
            <w:tcW w:w="1418" w:type="dxa"/>
          </w:tcPr>
          <w:p w14:paraId="22149D02" w14:textId="77777777" w:rsidR="00B13B28" w:rsidRDefault="00CC31A6">
            <w:pPr>
              <w:pStyle w:val="Table09Row"/>
            </w:pPr>
            <w:r>
              <w:t>1976/109</w:t>
            </w:r>
          </w:p>
        </w:tc>
        <w:tc>
          <w:tcPr>
            <w:tcW w:w="2693" w:type="dxa"/>
          </w:tcPr>
          <w:p w14:paraId="0BD81724" w14:textId="77777777" w:rsidR="00B13B28" w:rsidRDefault="00CC31A6">
            <w:pPr>
              <w:pStyle w:val="Table09Row"/>
            </w:pPr>
            <w:r>
              <w:rPr>
                <w:i/>
              </w:rPr>
              <w:t>Legislative Review and Advisory Committee Act 1976</w:t>
            </w:r>
          </w:p>
        </w:tc>
        <w:tc>
          <w:tcPr>
            <w:tcW w:w="1276" w:type="dxa"/>
          </w:tcPr>
          <w:p w14:paraId="7BFC8981" w14:textId="77777777" w:rsidR="00B13B28" w:rsidRDefault="00CC31A6">
            <w:pPr>
              <w:pStyle w:val="Table09Row"/>
            </w:pPr>
            <w:r>
              <w:t>25 Nov 1976</w:t>
            </w:r>
          </w:p>
        </w:tc>
        <w:tc>
          <w:tcPr>
            <w:tcW w:w="3402" w:type="dxa"/>
          </w:tcPr>
          <w:p w14:paraId="22341A5E" w14:textId="77777777" w:rsidR="00B13B28" w:rsidRDefault="00CC31A6">
            <w:pPr>
              <w:pStyle w:val="Table09Row"/>
            </w:pPr>
            <w:r>
              <w:t xml:space="preserve">19 May 1978 (see s. 2 and </w:t>
            </w:r>
            <w:r>
              <w:rPr>
                <w:i/>
              </w:rPr>
              <w:t>Gazette</w:t>
            </w:r>
            <w:r>
              <w:t xml:space="preserve"> 19 May 1978 p. 1533)</w:t>
            </w:r>
          </w:p>
        </w:tc>
        <w:tc>
          <w:tcPr>
            <w:tcW w:w="1123" w:type="dxa"/>
          </w:tcPr>
          <w:p w14:paraId="43E44F68" w14:textId="77777777" w:rsidR="00B13B28" w:rsidRDefault="00CC31A6">
            <w:pPr>
              <w:pStyle w:val="Table09Row"/>
            </w:pPr>
            <w:r>
              <w:t>1987/045</w:t>
            </w:r>
          </w:p>
        </w:tc>
      </w:tr>
      <w:tr w:rsidR="00B13B28" w14:paraId="323F84F9" w14:textId="77777777">
        <w:trPr>
          <w:cantSplit/>
          <w:jc w:val="center"/>
        </w:trPr>
        <w:tc>
          <w:tcPr>
            <w:tcW w:w="1418" w:type="dxa"/>
          </w:tcPr>
          <w:p w14:paraId="7909B0A1" w14:textId="77777777" w:rsidR="00B13B28" w:rsidRDefault="00CC31A6">
            <w:pPr>
              <w:pStyle w:val="Table09Row"/>
            </w:pPr>
            <w:r>
              <w:t>1976/110</w:t>
            </w:r>
          </w:p>
        </w:tc>
        <w:tc>
          <w:tcPr>
            <w:tcW w:w="2693" w:type="dxa"/>
          </w:tcPr>
          <w:p w14:paraId="03CA1B42" w14:textId="77777777" w:rsidR="00B13B28" w:rsidRDefault="00CC31A6">
            <w:pPr>
              <w:pStyle w:val="Table09Row"/>
            </w:pPr>
            <w:r>
              <w:rPr>
                <w:i/>
              </w:rPr>
              <w:t>Supreme Court Act Amendment Act (No. 2) 1976</w:t>
            </w:r>
          </w:p>
        </w:tc>
        <w:tc>
          <w:tcPr>
            <w:tcW w:w="1276" w:type="dxa"/>
          </w:tcPr>
          <w:p w14:paraId="7B8475BC" w14:textId="77777777" w:rsidR="00B13B28" w:rsidRDefault="00CC31A6">
            <w:pPr>
              <w:pStyle w:val="Table09Row"/>
            </w:pPr>
            <w:r>
              <w:t>25 Nov 1976</w:t>
            </w:r>
          </w:p>
        </w:tc>
        <w:tc>
          <w:tcPr>
            <w:tcW w:w="3402" w:type="dxa"/>
          </w:tcPr>
          <w:p w14:paraId="23A5A76F" w14:textId="77777777" w:rsidR="00B13B28" w:rsidRDefault="00CC31A6">
            <w:pPr>
              <w:pStyle w:val="Table09Row"/>
            </w:pPr>
            <w:r>
              <w:t>25 Nov 19</w:t>
            </w:r>
            <w:r>
              <w:t>76</w:t>
            </w:r>
          </w:p>
        </w:tc>
        <w:tc>
          <w:tcPr>
            <w:tcW w:w="1123" w:type="dxa"/>
          </w:tcPr>
          <w:p w14:paraId="251503CD" w14:textId="77777777" w:rsidR="00B13B28" w:rsidRDefault="00B13B28">
            <w:pPr>
              <w:pStyle w:val="Table09Row"/>
            </w:pPr>
          </w:p>
        </w:tc>
      </w:tr>
      <w:tr w:rsidR="00B13B28" w14:paraId="55DB8625" w14:textId="77777777">
        <w:trPr>
          <w:cantSplit/>
          <w:jc w:val="center"/>
        </w:trPr>
        <w:tc>
          <w:tcPr>
            <w:tcW w:w="1418" w:type="dxa"/>
          </w:tcPr>
          <w:p w14:paraId="49DD1275" w14:textId="77777777" w:rsidR="00B13B28" w:rsidRDefault="00CC31A6">
            <w:pPr>
              <w:pStyle w:val="Table09Row"/>
            </w:pPr>
            <w:r>
              <w:t>1976/111</w:t>
            </w:r>
          </w:p>
        </w:tc>
        <w:tc>
          <w:tcPr>
            <w:tcW w:w="2693" w:type="dxa"/>
          </w:tcPr>
          <w:p w14:paraId="4119EFB7" w14:textId="77777777" w:rsidR="00B13B28" w:rsidRDefault="00CC31A6">
            <w:pPr>
              <w:pStyle w:val="Table09Row"/>
            </w:pPr>
            <w:r>
              <w:rPr>
                <w:i/>
              </w:rPr>
              <w:t>Acts Amendment (Expert Evidence) Act 1976</w:t>
            </w:r>
          </w:p>
        </w:tc>
        <w:tc>
          <w:tcPr>
            <w:tcW w:w="1276" w:type="dxa"/>
          </w:tcPr>
          <w:p w14:paraId="1B0E17D3" w14:textId="77777777" w:rsidR="00B13B28" w:rsidRDefault="00CC31A6">
            <w:pPr>
              <w:pStyle w:val="Table09Row"/>
            </w:pPr>
            <w:r>
              <w:t>25 Nov 1976</w:t>
            </w:r>
          </w:p>
        </w:tc>
        <w:tc>
          <w:tcPr>
            <w:tcW w:w="3402" w:type="dxa"/>
          </w:tcPr>
          <w:p w14:paraId="06B4B30D" w14:textId="77777777" w:rsidR="00B13B28" w:rsidRDefault="00CC31A6">
            <w:pPr>
              <w:pStyle w:val="Table09Row"/>
            </w:pPr>
            <w:r>
              <w:t>25 Nov 1976</w:t>
            </w:r>
          </w:p>
        </w:tc>
        <w:tc>
          <w:tcPr>
            <w:tcW w:w="1123" w:type="dxa"/>
          </w:tcPr>
          <w:p w14:paraId="5D45B271" w14:textId="77777777" w:rsidR="00B13B28" w:rsidRDefault="00B13B28">
            <w:pPr>
              <w:pStyle w:val="Table09Row"/>
            </w:pPr>
          </w:p>
        </w:tc>
      </w:tr>
      <w:tr w:rsidR="00B13B28" w14:paraId="4BE36835" w14:textId="77777777">
        <w:trPr>
          <w:cantSplit/>
          <w:jc w:val="center"/>
        </w:trPr>
        <w:tc>
          <w:tcPr>
            <w:tcW w:w="1418" w:type="dxa"/>
          </w:tcPr>
          <w:p w14:paraId="61B62543" w14:textId="77777777" w:rsidR="00B13B28" w:rsidRDefault="00CC31A6">
            <w:pPr>
              <w:pStyle w:val="Table09Row"/>
            </w:pPr>
            <w:r>
              <w:t>1976/112</w:t>
            </w:r>
          </w:p>
        </w:tc>
        <w:tc>
          <w:tcPr>
            <w:tcW w:w="2693" w:type="dxa"/>
          </w:tcPr>
          <w:p w14:paraId="23C063CB" w14:textId="77777777" w:rsidR="00B13B28" w:rsidRDefault="00CC31A6">
            <w:pPr>
              <w:pStyle w:val="Table09Row"/>
            </w:pPr>
            <w:r>
              <w:rPr>
                <w:i/>
              </w:rPr>
              <w:t>Adoption of Children Act Amendment Act 1976</w:t>
            </w:r>
          </w:p>
        </w:tc>
        <w:tc>
          <w:tcPr>
            <w:tcW w:w="1276" w:type="dxa"/>
          </w:tcPr>
          <w:p w14:paraId="26C11E2B" w14:textId="77777777" w:rsidR="00B13B28" w:rsidRDefault="00CC31A6">
            <w:pPr>
              <w:pStyle w:val="Table09Row"/>
            </w:pPr>
            <w:r>
              <w:t>25 Nov 1976</w:t>
            </w:r>
          </w:p>
        </w:tc>
        <w:tc>
          <w:tcPr>
            <w:tcW w:w="3402" w:type="dxa"/>
          </w:tcPr>
          <w:p w14:paraId="59AF0CAB" w14:textId="77777777" w:rsidR="00B13B28" w:rsidRDefault="00CC31A6">
            <w:pPr>
              <w:pStyle w:val="Table09Row"/>
            </w:pPr>
            <w:r>
              <w:t xml:space="preserve">14 Jun 1977 (see s. 2 and </w:t>
            </w:r>
            <w:r>
              <w:rPr>
                <w:i/>
              </w:rPr>
              <w:t>Gazette</w:t>
            </w:r>
            <w:r>
              <w:t xml:space="preserve"> 10 Jun 1977 p. 1741)</w:t>
            </w:r>
          </w:p>
        </w:tc>
        <w:tc>
          <w:tcPr>
            <w:tcW w:w="1123" w:type="dxa"/>
          </w:tcPr>
          <w:p w14:paraId="2B85ED0A" w14:textId="77777777" w:rsidR="00B13B28" w:rsidRDefault="00CC31A6">
            <w:pPr>
              <w:pStyle w:val="Table09Row"/>
            </w:pPr>
            <w:r>
              <w:t>1994/009</w:t>
            </w:r>
          </w:p>
        </w:tc>
      </w:tr>
      <w:tr w:rsidR="00B13B28" w14:paraId="360B3DD0" w14:textId="77777777">
        <w:trPr>
          <w:cantSplit/>
          <w:jc w:val="center"/>
        </w:trPr>
        <w:tc>
          <w:tcPr>
            <w:tcW w:w="1418" w:type="dxa"/>
          </w:tcPr>
          <w:p w14:paraId="6E218F58" w14:textId="77777777" w:rsidR="00B13B28" w:rsidRDefault="00CC31A6">
            <w:pPr>
              <w:pStyle w:val="Table09Row"/>
            </w:pPr>
            <w:r>
              <w:t>1976/113</w:t>
            </w:r>
          </w:p>
        </w:tc>
        <w:tc>
          <w:tcPr>
            <w:tcW w:w="2693" w:type="dxa"/>
          </w:tcPr>
          <w:p w14:paraId="188517DC" w14:textId="77777777" w:rsidR="00B13B28" w:rsidRDefault="00CC31A6">
            <w:pPr>
              <w:pStyle w:val="Table09Row"/>
            </w:pPr>
            <w:r>
              <w:rPr>
                <w:i/>
              </w:rPr>
              <w:t xml:space="preserve">Legal Practitioners Act </w:t>
            </w:r>
            <w:r>
              <w:rPr>
                <w:i/>
              </w:rPr>
              <w:t>Amendment Act 1976</w:t>
            </w:r>
          </w:p>
        </w:tc>
        <w:tc>
          <w:tcPr>
            <w:tcW w:w="1276" w:type="dxa"/>
          </w:tcPr>
          <w:p w14:paraId="44F1142F" w14:textId="77777777" w:rsidR="00B13B28" w:rsidRDefault="00CC31A6">
            <w:pPr>
              <w:pStyle w:val="Table09Row"/>
            </w:pPr>
            <w:r>
              <w:t>25 Nov 1976</w:t>
            </w:r>
          </w:p>
        </w:tc>
        <w:tc>
          <w:tcPr>
            <w:tcW w:w="3402" w:type="dxa"/>
          </w:tcPr>
          <w:p w14:paraId="6FA030EE" w14:textId="77777777" w:rsidR="00B13B28" w:rsidRDefault="00CC31A6">
            <w:pPr>
              <w:pStyle w:val="Table09Row"/>
            </w:pPr>
            <w:r>
              <w:t xml:space="preserve">Act other than s. 5: 21 Jan 1977 (see s. 2 and </w:t>
            </w:r>
            <w:r>
              <w:rPr>
                <w:i/>
              </w:rPr>
              <w:t>Gazette</w:t>
            </w:r>
            <w:r>
              <w:t xml:space="preserve"> 21 Jan 1977 p. 101); </w:t>
            </w:r>
          </w:p>
          <w:p w14:paraId="6F81FCD7" w14:textId="77777777" w:rsidR="00B13B28" w:rsidRDefault="00CC31A6">
            <w:pPr>
              <w:pStyle w:val="Table09Row"/>
            </w:pPr>
            <w:r>
              <w:t>s. 5 repealed by 2003/074 s. 77</w:t>
            </w:r>
          </w:p>
        </w:tc>
        <w:tc>
          <w:tcPr>
            <w:tcW w:w="1123" w:type="dxa"/>
          </w:tcPr>
          <w:p w14:paraId="68CDB0F9" w14:textId="77777777" w:rsidR="00B13B28" w:rsidRDefault="00CC31A6">
            <w:pPr>
              <w:pStyle w:val="Table09Row"/>
            </w:pPr>
            <w:r>
              <w:t>2003/065</w:t>
            </w:r>
          </w:p>
        </w:tc>
      </w:tr>
      <w:tr w:rsidR="00B13B28" w14:paraId="162E22E2" w14:textId="77777777">
        <w:trPr>
          <w:cantSplit/>
          <w:jc w:val="center"/>
        </w:trPr>
        <w:tc>
          <w:tcPr>
            <w:tcW w:w="1418" w:type="dxa"/>
          </w:tcPr>
          <w:p w14:paraId="684F29FB" w14:textId="77777777" w:rsidR="00B13B28" w:rsidRDefault="00CC31A6">
            <w:pPr>
              <w:pStyle w:val="Table09Row"/>
            </w:pPr>
            <w:r>
              <w:t>1976/114</w:t>
            </w:r>
          </w:p>
        </w:tc>
        <w:tc>
          <w:tcPr>
            <w:tcW w:w="2693" w:type="dxa"/>
          </w:tcPr>
          <w:p w14:paraId="400A5EB8" w14:textId="77777777" w:rsidR="00B13B28" w:rsidRDefault="00CC31A6">
            <w:pPr>
              <w:pStyle w:val="Table09Row"/>
            </w:pPr>
            <w:r>
              <w:rPr>
                <w:i/>
              </w:rPr>
              <w:t>Industrial Arbitration Act Amendment Act (No. 2) 1976</w:t>
            </w:r>
          </w:p>
        </w:tc>
        <w:tc>
          <w:tcPr>
            <w:tcW w:w="1276" w:type="dxa"/>
          </w:tcPr>
          <w:p w14:paraId="68E09F32" w14:textId="77777777" w:rsidR="00B13B28" w:rsidRDefault="00CC31A6">
            <w:pPr>
              <w:pStyle w:val="Table09Row"/>
            </w:pPr>
            <w:r>
              <w:t>1 Dec 1976</w:t>
            </w:r>
          </w:p>
        </w:tc>
        <w:tc>
          <w:tcPr>
            <w:tcW w:w="3402" w:type="dxa"/>
          </w:tcPr>
          <w:p w14:paraId="0C481FA7" w14:textId="77777777" w:rsidR="00B13B28" w:rsidRDefault="00CC31A6">
            <w:pPr>
              <w:pStyle w:val="Table09Row"/>
            </w:pPr>
            <w:r>
              <w:t>Never proclaimed</w:t>
            </w:r>
          </w:p>
        </w:tc>
        <w:tc>
          <w:tcPr>
            <w:tcW w:w="1123" w:type="dxa"/>
          </w:tcPr>
          <w:p w14:paraId="45F2FF04" w14:textId="77777777" w:rsidR="00B13B28" w:rsidRDefault="00CC31A6">
            <w:pPr>
              <w:pStyle w:val="Table09Row"/>
            </w:pPr>
            <w:r>
              <w:t>1979/114</w:t>
            </w:r>
          </w:p>
        </w:tc>
      </w:tr>
      <w:tr w:rsidR="00B13B28" w14:paraId="25763BF4" w14:textId="77777777">
        <w:trPr>
          <w:cantSplit/>
          <w:jc w:val="center"/>
        </w:trPr>
        <w:tc>
          <w:tcPr>
            <w:tcW w:w="1418" w:type="dxa"/>
          </w:tcPr>
          <w:p w14:paraId="02FCF732" w14:textId="77777777" w:rsidR="00B13B28" w:rsidRDefault="00CC31A6">
            <w:pPr>
              <w:pStyle w:val="Table09Row"/>
            </w:pPr>
            <w:r>
              <w:t>1976/115</w:t>
            </w:r>
          </w:p>
        </w:tc>
        <w:tc>
          <w:tcPr>
            <w:tcW w:w="2693" w:type="dxa"/>
          </w:tcPr>
          <w:p w14:paraId="3DA3EA64" w14:textId="77777777" w:rsidR="00B13B28" w:rsidRDefault="00CC31A6">
            <w:pPr>
              <w:pStyle w:val="Table09Row"/>
            </w:pPr>
            <w:r>
              <w:rPr>
                <w:i/>
              </w:rPr>
              <w:t>Parliamentary Superannuation Act Amendment Act 1976</w:t>
            </w:r>
          </w:p>
        </w:tc>
        <w:tc>
          <w:tcPr>
            <w:tcW w:w="1276" w:type="dxa"/>
          </w:tcPr>
          <w:p w14:paraId="5463E522" w14:textId="77777777" w:rsidR="00B13B28" w:rsidRDefault="00CC31A6">
            <w:pPr>
              <w:pStyle w:val="Table09Row"/>
            </w:pPr>
            <w:r>
              <w:t>1 Dec 1976</w:t>
            </w:r>
          </w:p>
        </w:tc>
        <w:tc>
          <w:tcPr>
            <w:tcW w:w="3402" w:type="dxa"/>
          </w:tcPr>
          <w:p w14:paraId="175A1BED" w14:textId="77777777" w:rsidR="00B13B28" w:rsidRDefault="00CC31A6">
            <w:pPr>
              <w:pStyle w:val="Table09Row"/>
            </w:pPr>
            <w:r>
              <w:t>1 Jan 1977 (see s. 2)</w:t>
            </w:r>
          </w:p>
        </w:tc>
        <w:tc>
          <w:tcPr>
            <w:tcW w:w="1123" w:type="dxa"/>
          </w:tcPr>
          <w:p w14:paraId="76EE0D04" w14:textId="77777777" w:rsidR="00B13B28" w:rsidRDefault="00B13B28">
            <w:pPr>
              <w:pStyle w:val="Table09Row"/>
            </w:pPr>
          </w:p>
        </w:tc>
      </w:tr>
      <w:tr w:rsidR="00B13B28" w14:paraId="1B422BDB" w14:textId="77777777">
        <w:trPr>
          <w:cantSplit/>
          <w:jc w:val="center"/>
        </w:trPr>
        <w:tc>
          <w:tcPr>
            <w:tcW w:w="1418" w:type="dxa"/>
          </w:tcPr>
          <w:p w14:paraId="43E6CFE4" w14:textId="77777777" w:rsidR="00B13B28" w:rsidRDefault="00CC31A6">
            <w:pPr>
              <w:pStyle w:val="Table09Row"/>
            </w:pPr>
            <w:r>
              <w:t>1976/116</w:t>
            </w:r>
          </w:p>
        </w:tc>
        <w:tc>
          <w:tcPr>
            <w:tcW w:w="2693" w:type="dxa"/>
          </w:tcPr>
          <w:p w14:paraId="08C225EA" w14:textId="77777777" w:rsidR="00B13B28" w:rsidRDefault="00CC31A6">
            <w:pPr>
              <w:pStyle w:val="Table09Row"/>
            </w:pPr>
            <w:r>
              <w:rPr>
                <w:i/>
              </w:rPr>
              <w:t>Alumina Refinery (Pinjarra) Agreement Act Amendment Act 1976</w:t>
            </w:r>
          </w:p>
        </w:tc>
        <w:tc>
          <w:tcPr>
            <w:tcW w:w="1276" w:type="dxa"/>
          </w:tcPr>
          <w:p w14:paraId="1B352B72" w14:textId="77777777" w:rsidR="00B13B28" w:rsidRDefault="00CC31A6">
            <w:pPr>
              <w:pStyle w:val="Table09Row"/>
            </w:pPr>
            <w:r>
              <w:t>1 Dec 1976</w:t>
            </w:r>
          </w:p>
        </w:tc>
        <w:tc>
          <w:tcPr>
            <w:tcW w:w="3402" w:type="dxa"/>
          </w:tcPr>
          <w:p w14:paraId="61D0790C" w14:textId="77777777" w:rsidR="00B13B28" w:rsidRDefault="00CC31A6">
            <w:pPr>
              <w:pStyle w:val="Table09Row"/>
            </w:pPr>
            <w:r>
              <w:t>1 Dec 1976</w:t>
            </w:r>
          </w:p>
        </w:tc>
        <w:tc>
          <w:tcPr>
            <w:tcW w:w="1123" w:type="dxa"/>
          </w:tcPr>
          <w:p w14:paraId="15C0A9E3" w14:textId="77777777" w:rsidR="00B13B28" w:rsidRDefault="00B13B28">
            <w:pPr>
              <w:pStyle w:val="Table09Row"/>
            </w:pPr>
          </w:p>
        </w:tc>
      </w:tr>
      <w:tr w:rsidR="00B13B28" w14:paraId="4F220A84" w14:textId="77777777">
        <w:trPr>
          <w:cantSplit/>
          <w:jc w:val="center"/>
        </w:trPr>
        <w:tc>
          <w:tcPr>
            <w:tcW w:w="1418" w:type="dxa"/>
          </w:tcPr>
          <w:p w14:paraId="5499217C" w14:textId="77777777" w:rsidR="00B13B28" w:rsidRDefault="00CC31A6">
            <w:pPr>
              <w:pStyle w:val="Table09Row"/>
            </w:pPr>
            <w:r>
              <w:t>1976/117</w:t>
            </w:r>
          </w:p>
        </w:tc>
        <w:tc>
          <w:tcPr>
            <w:tcW w:w="2693" w:type="dxa"/>
          </w:tcPr>
          <w:p w14:paraId="11A68357" w14:textId="77777777" w:rsidR="00B13B28" w:rsidRDefault="00CC31A6">
            <w:pPr>
              <w:pStyle w:val="Table09Row"/>
            </w:pPr>
            <w:r>
              <w:rPr>
                <w:i/>
              </w:rPr>
              <w:t>Iron Ore (Tallering Peak) Agreement Act Amendme</w:t>
            </w:r>
            <w:r>
              <w:rPr>
                <w:i/>
              </w:rPr>
              <w:t>nt Act 1976</w:t>
            </w:r>
          </w:p>
        </w:tc>
        <w:tc>
          <w:tcPr>
            <w:tcW w:w="1276" w:type="dxa"/>
          </w:tcPr>
          <w:p w14:paraId="3C096CA9" w14:textId="77777777" w:rsidR="00B13B28" w:rsidRDefault="00CC31A6">
            <w:pPr>
              <w:pStyle w:val="Table09Row"/>
            </w:pPr>
            <w:r>
              <w:t>1 Dec 1976</w:t>
            </w:r>
          </w:p>
        </w:tc>
        <w:tc>
          <w:tcPr>
            <w:tcW w:w="3402" w:type="dxa"/>
          </w:tcPr>
          <w:p w14:paraId="509A50E2" w14:textId="77777777" w:rsidR="00B13B28" w:rsidRDefault="00CC31A6">
            <w:pPr>
              <w:pStyle w:val="Table09Row"/>
            </w:pPr>
            <w:r>
              <w:t>1 Dec 1976</w:t>
            </w:r>
          </w:p>
        </w:tc>
        <w:tc>
          <w:tcPr>
            <w:tcW w:w="1123" w:type="dxa"/>
          </w:tcPr>
          <w:p w14:paraId="4B1DBE80" w14:textId="77777777" w:rsidR="00B13B28" w:rsidRDefault="00CC31A6">
            <w:pPr>
              <w:pStyle w:val="Table09Row"/>
            </w:pPr>
            <w:r>
              <w:t>1991/010</w:t>
            </w:r>
          </w:p>
        </w:tc>
      </w:tr>
      <w:tr w:rsidR="00B13B28" w14:paraId="53DDD6DD" w14:textId="77777777">
        <w:trPr>
          <w:cantSplit/>
          <w:jc w:val="center"/>
        </w:trPr>
        <w:tc>
          <w:tcPr>
            <w:tcW w:w="1418" w:type="dxa"/>
          </w:tcPr>
          <w:p w14:paraId="67FA57DF" w14:textId="77777777" w:rsidR="00B13B28" w:rsidRDefault="00CC31A6">
            <w:pPr>
              <w:pStyle w:val="Table09Row"/>
            </w:pPr>
            <w:r>
              <w:t>1976/118</w:t>
            </w:r>
          </w:p>
        </w:tc>
        <w:tc>
          <w:tcPr>
            <w:tcW w:w="2693" w:type="dxa"/>
          </w:tcPr>
          <w:p w14:paraId="0A09F1C3" w14:textId="77777777" w:rsidR="00B13B28" w:rsidRDefault="00CC31A6">
            <w:pPr>
              <w:pStyle w:val="Table09Row"/>
            </w:pPr>
            <w:r>
              <w:rPr>
                <w:i/>
              </w:rPr>
              <w:t>Albany Woollen Mills Ltd. Agreement Act 1976</w:t>
            </w:r>
          </w:p>
        </w:tc>
        <w:tc>
          <w:tcPr>
            <w:tcW w:w="1276" w:type="dxa"/>
          </w:tcPr>
          <w:p w14:paraId="3A8C80F5" w14:textId="77777777" w:rsidR="00B13B28" w:rsidRDefault="00CC31A6">
            <w:pPr>
              <w:pStyle w:val="Table09Row"/>
            </w:pPr>
            <w:r>
              <w:t>1 Dec 1976</w:t>
            </w:r>
          </w:p>
        </w:tc>
        <w:tc>
          <w:tcPr>
            <w:tcW w:w="3402" w:type="dxa"/>
          </w:tcPr>
          <w:p w14:paraId="3B3C1CE8" w14:textId="77777777" w:rsidR="00B13B28" w:rsidRDefault="00CC31A6">
            <w:pPr>
              <w:pStyle w:val="Table09Row"/>
            </w:pPr>
            <w:r>
              <w:t>1 Dec 1976</w:t>
            </w:r>
          </w:p>
        </w:tc>
        <w:tc>
          <w:tcPr>
            <w:tcW w:w="1123" w:type="dxa"/>
          </w:tcPr>
          <w:p w14:paraId="0C2DCB53" w14:textId="77777777" w:rsidR="00B13B28" w:rsidRDefault="00CC31A6">
            <w:pPr>
              <w:pStyle w:val="Table09Row"/>
            </w:pPr>
            <w:r>
              <w:t>1998/010</w:t>
            </w:r>
          </w:p>
        </w:tc>
      </w:tr>
      <w:tr w:rsidR="00B13B28" w14:paraId="51C49FEF" w14:textId="77777777">
        <w:trPr>
          <w:cantSplit/>
          <w:jc w:val="center"/>
        </w:trPr>
        <w:tc>
          <w:tcPr>
            <w:tcW w:w="1418" w:type="dxa"/>
          </w:tcPr>
          <w:p w14:paraId="0088C078" w14:textId="77777777" w:rsidR="00B13B28" w:rsidRDefault="00CC31A6">
            <w:pPr>
              <w:pStyle w:val="Table09Row"/>
            </w:pPr>
            <w:r>
              <w:t>1976/119</w:t>
            </w:r>
          </w:p>
        </w:tc>
        <w:tc>
          <w:tcPr>
            <w:tcW w:w="2693" w:type="dxa"/>
          </w:tcPr>
          <w:p w14:paraId="194C6974" w14:textId="77777777" w:rsidR="00B13B28" w:rsidRDefault="00CC31A6">
            <w:pPr>
              <w:pStyle w:val="Table09Row"/>
            </w:pPr>
            <w:r>
              <w:rPr>
                <w:i/>
              </w:rPr>
              <w:t>Justices Act Amendment Act (No. 2) 1976</w:t>
            </w:r>
          </w:p>
        </w:tc>
        <w:tc>
          <w:tcPr>
            <w:tcW w:w="1276" w:type="dxa"/>
          </w:tcPr>
          <w:p w14:paraId="237640EA" w14:textId="77777777" w:rsidR="00B13B28" w:rsidRDefault="00CC31A6">
            <w:pPr>
              <w:pStyle w:val="Table09Row"/>
            </w:pPr>
            <w:r>
              <w:t>1 Dec 1976</w:t>
            </w:r>
          </w:p>
        </w:tc>
        <w:tc>
          <w:tcPr>
            <w:tcW w:w="3402" w:type="dxa"/>
          </w:tcPr>
          <w:p w14:paraId="0AA511B6" w14:textId="77777777" w:rsidR="00B13B28" w:rsidRDefault="00CC31A6">
            <w:pPr>
              <w:pStyle w:val="Table09Row"/>
            </w:pPr>
            <w:r>
              <w:t>1 Dec 1976</w:t>
            </w:r>
          </w:p>
        </w:tc>
        <w:tc>
          <w:tcPr>
            <w:tcW w:w="1123" w:type="dxa"/>
          </w:tcPr>
          <w:p w14:paraId="79A533E4" w14:textId="77777777" w:rsidR="00B13B28" w:rsidRDefault="00CC31A6">
            <w:pPr>
              <w:pStyle w:val="Table09Row"/>
            </w:pPr>
            <w:r>
              <w:t>2004/084</w:t>
            </w:r>
          </w:p>
        </w:tc>
      </w:tr>
      <w:tr w:rsidR="00B13B28" w14:paraId="658F6795" w14:textId="77777777">
        <w:trPr>
          <w:cantSplit/>
          <w:jc w:val="center"/>
        </w:trPr>
        <w:tc>
          <w:tcPr>
            <w:tcW w:w="1418" w:type="dxa"/>
          </w:tcPr>
          <w:p w14:paraId="7F387DD8" w14:textId="77777777" w:rsidR="00B13B28" w:rsidRDefault="00CC31A6">
            <w:pPr>
              <w:pStyle w:val="Table09Row"/>
            </w:pPr>
            <w:r>
              <w:t>1976/120</w:t>
            </w:r>
          </w:p>
        </w:tc>
        <w:tc>
          <w:tcPr>
            <w:tcW w:w="2693" w:type="dxa"/>
          </w:tcPr>
          <w:p w14:paraId="3540C87F" w14:textId="77777777" w:rsidR="00B13B28" w:rsidRDefault="00CC31A6">
            <w:pPr>
              <w:pStyle w:val="Table09Row"/>
            </w:pPr>
            <w:r>
              <w:rPr>
                <w:i/>
              </w:rPr>
              <w:t>Presbyterian Church Act 1976</w:t>
            </w:r>
          </w:p>
        </w:tc>
        <w:tc>
          <w:tcPr>
            <w:tcW w:w="1276" w:type="dxa"/>
          </w:tcPr>
          <w:p w14:paraId="115881E3" w14:textId="77777777" w:rsidR="00B13B28" w:rsidRDefault="00CC31A6">
            <w:pPr>
              <w:pStyle w:val="Table09Row"/>
            </w:pPr>
            <w:r>
              <w:t>1 Dec 1976</w:t>
            </w:r>
          </w:p>
        </w:tc>
        <w:tc>
          <w:tcPr>
            <w:tcW w:w="3402" w:type="dxa"/>
          </w:tcPr>
          <w:p w14:paraId="0B7B9B76" w14:textId="77777777" w:rsidR="00B13B28" w:rsidRDefault="00CC31A6">
            <w:pPr>
              <w:pStyle w:val="Table09Row"/>
            </w:pPr>
            <w:r>
              <w:t xml:space="preserve">22 Jun 1977 (see s. 2 and </w:t>
            </w:r>
            <w:r>
              <w:rPr>
                <w:i/>
              </w:rPr>
              <w:t>Gazette</w:t>
            </w:r>
            <w:r>
              <w:t xml:space="preserve"> 17 Jun 1977 p. 1811)</w:t>
            </w:r>
          </w:p>
        </w:tc>
        <w:tc>
          <w:tcPr>
            <w:tcW w:w="1123" w:type="dxa"/>
          </w:tcPr>
          <w:p w14:paraId="2007C7F9" w14:textId="77777777" w:rsidR="00B13B28" w:rsidRDefault="00B13B28">
            <w:pPr>
              <w:pStyle w:val="Table09Row"/>
            </w:pPr>
          </w:p>
        </w:tc>
      </w:tr>
      <w:tr w:rsidR="00B13B28" w14:paraId="1DB58396" w14:textId="77777777">
        <w:trPr>
          <w:cantSplit/>
          <w:jc w:val="center"/>
        </w:trPr>
        <w:tc>
          <w:tcPr>
            <w:tcW w:w="1418" w:type="dxa"/>
          </w:tcPr>
          <w:p w14:paraId="4985ADF3" w14:textId="77777777" w:rsidR="00B13B28" w:rsidRDefault="00CC31A6">
            <w:pPr>
              <w:pStyle w:val="Table09Row"/>
            </w:pPr>
            <w:r>
              <w:t>1976/121</w:t>
            </w:r>
          </w:p>
        </w:tc>
        <w:tc>
          <w:tcPr>
            <w:tcW w:w="2693" w:type="dxa"/>
          </w:tcPr>
          <w:p w14:paraId="286F0F8E" w14:textId="77777777" w:rsidR="00B13B28" w:rsidRDefault="00CC31A6">
            <w:pPr>
              <w:pStyle w:val="Table09Row"/>
            </w:pPr>
            <w:r>
              <w:rPr>
                <w:i/>
              </w:rPr>
              <w:t>Anglican Church of Australia Act 1976</w:t>
            </w:r>
          </w:p>
        </w:tc>
        <w:tc>
          <w:tcPr>
            <w:tcW w:w="1276" w:type="dxa"/>
          </w:tcPr>
          <w:p w14:paraId="47B490FA" w14:textId="77777777" w:rsidR="00B13B28" w:rsidRDefault="00CC31A6">
            <w:pPr>
              <w:pStyle w:val="Table09Row"/>
            </w:pPr>
            <w:r>
              <w:t>1 Dec 1976</w:t>
            </w:r>
          </w:p>
        </w:tc>
        <w:tc>
          <w:tcPr>
            <w:tcW w:w="3402" w:type="dxa"/>
          </w:tcPr>
          <w:p w14:paraId="752AB137" w14:textId="77777777" w:rsidR="00B13B28" w:rsidRDefault="00CC31A6">
            <w:pPr>
              <w:pStyle w:val="Table09Row"/>
            </w:pPr>
            <w:r>
              <w:t>s. 1 &amp; 2: 1 Dec 1976 (see s. 2(1));</w:t>
            </w:r>
          </w:p>
          <w:p w14:paraId="01DD887D" w14:textId="77777777" w:rsidR="00B13B28" w:rsidRDefault="00CC31A6">
            <w:pPr>
              <w:pStyle w:val="Table09Row"/>
            </w:pPr>
            <w:r>
              <w:t xml:space="preserve">Act other than s. 1 &amp; 2: 24 Aug 1981 (see s. 2(2) and </w:t>
            </w:r>
            <w:r>
              <w:rPr>
                <w:i/>
              </w:rPr>
              <w:t>Gazette</w:t>
            </w:r>
            <w:r>
              <w:t xml:space="preserve"> 30 Jan 1981 p. 441)</w:t>
            </w:r>
          </w:p>
        </w:tc>
        <w:tc>
          <w:tcPr>
            <w:tcW w:w="1123" w:type="dxa"/>
          </w:tcPr>
          <w:p w14:paraId="2AC9E07A" w14:textId="77777777" w:rsidR="00B13B28" w:rsidRDefault="00B13B28">
            <w:pPr>
              <w:pStyle w:val="Table09Row"/>
            </w:pPr>
          </w:p>
        </w:tc>
      </w:tr>
      <w:tr w:rsidR="00B13B28" w14:paraId="4CC78D76" w14:textId="77777777">
        <w:trPr>
          <w:cantSplit/>
          <w:jc w:val="center"/>
        </w:trPr>
        <w:tc>
          <w:tcPr>
            <w:tcW w:w="1418" w:type="dxa"/>
          </w:tcPr>
          <w:p w14:paraId="5785E51C" w14:textId="77777777" w:rsidR="00B13B28" w:rsidRDefault="00CC31A6">
            <w:pPr>
              <w:pStyle w:val="Table09Row"/>
            </w:pPr>
            <w:r>
              <w:t>1976/122</w:t>
            </w:r>
          </w:p>
        </w:tc>
        <w:tc>
          <w:tcPr>
            <w:tcW w:w="2693" w:type="dxa"/>
          </w:tcPr>
          <w:p w14:paraId="46B35849" w14:textId="77777777" w:rsidR="00B13B28" w:rsidRDefault="00CC31A6">
            <w:pPr>
              <w:pStyle w:val="Table09Row"/>
            </w:pPr>
            <w:r>
              <w:rPr>
                <w:i/>
              </w:rPr>
              <w:t>The Perpetual Executors, Trustees and Agency Company (WA) Limited Act Amendment Act 1976</w:t>
            </w:r>
          </w:p>
        </w:tc>
        <w:tc>
          <w:tcPr>
            <w:tcW w:w="1276" w:type="dxa"/>
          </w:tcPr>
          <w:p w14:paraId="694EBEAF" w14:textId="77777777" w:rsidR="00B13B28" w:rsidRDefault="00CC31A6">
            <w:pPr>
              <w:pStyle w:val="Table09Row"/>
            </w:pPr>
            <w:r>
              <w:t>1 Dec 1976</w:t>
            </w:r>
          </w:p>
        </w:tc>
        <w:tc>
          <w:tcPr>
            <w:tcW w:w="3402" w:type="dxa"/>
          </w:tcPr>
          <w:p w14:paraId="0CF63B6F" w14:textId="77777777" w:rsidR="00B13B28" w:rsidRDefault="00CC31A6">
            <w:pPr>
              <w:pStyle w:val="Table09Row"/>
            </w:pPr>
            <w:r>
              <w:t>1 Dec 1976</w:t>
            </w:r>
          </w:p>
        </w:tc>
        <w:tc>
          <w:tcPr>
            <w:tcW w:w="1123" w:type="dxa"/>
          </w:tcPr>
          <w:p w14:paraId="5D52CE77" w14:textId="77777777" w:rsidR="00B13B28" w:rsidRDefault="00CC31A6">
            <w:pPr>
              <w:pStyle w:val="Table09Row"/>
            </w:pPr>
            <w:r>
              <w:t>1987/111</w:t>
            </w:r>
          </w:p>
        </w:tc>
      </w:tr>
      <w:tr w:rsidR="00B13B28" w14:paraId="1ADBB84E" w14:textId="77777777">
        <w:trPr>
          <w:cantSplit/>
          <w:jc w:val="center"/>
        </w:trPr>
        <w:tc>
          <w:tcPr>
            <w:tcW w:w="1418" w:type="dxa"/>
          </w:tcPr>
          <w:p w14:paraId="1E8AC6BB" w14:textId="77777777" w:rsidR="00B13B28" w:rsidRDefault="00CC31A6">
            <w:pPr>
              <w:pStyle w:val="Table09Row"/>
            </w:pPr>
            <w:r>
              <w:t>1976/123</w:t>
            </w:r>
          </w:p>
        </w:tc>
        <w:tc>
          <w:tcPr>
            <w:tcW w:w="2693" w:type="dxa"/>
          </w:tcPr>
          <w:p w14:paraId="4CF6A5C3" w14:textId="77777777" w:rsidR="00B13B28" w:rsidRDefault="00CC31A6">
            <w:pPr>
              <w:pStyle w:val="Table09Row"/>
            </w:pPr>
            <w:r>
              <w:rPr>
                <w:i/>
              </w:rPr>
              <w:t>The West Australian Trustee Executor and Agency Company Limited Act Amendment Act 1976</w:t>
            </w:r>
          </w:p>
        </w:tc>
        <w:tc>
          <w:tcPr>
            <w:tcW w:w="1276" w:type="dxa"/>
          </w:tcPr>
          <w:p w14:paraId="2D41FBAA" w14:textId="77777777" w:rsidR="00B13B28" w:rsidRDefault="00CC31A6">
            <w:pPr>
              <w:pStyle w:val="Table09Row"/>
            </w:pPr>
            <w:r>
              <w:t>1 Dec 1976</w:t>
            </w:r>
          </w:p>
        </w:tc>
        <w:tc>
          <w:tcPr>
            <w:tcW w:w="3402" w:type="dxa"/>
          </w:tcPr>
          <w:p w14:paraId="576069B8" w14:textId="77777777" w:rsidR="00B13B28" w:rsidRDefault="00CC31A6">
            <w:pPr>
              <w:pStyle w:val="Table09Row"/>
            </w:pPr>
            <w:r>
              <w:t>1 Dec 1976</w:t>
            </w:r>
          </w:p>
        </w:tc>
        <w:tc>
          <w:tcPr>
            <w:tcW w:w="1123" w:type="dxa"/>
          </w:tcPr>
          <w:p w14:paraId="28C4A431" w14:textId="77777777" w:rsidR="00B13B28" w:rsidRDefault="00B13B28">
            <w:pPr>
              <w:pStyle w:val="Table09Row"/>
            </w:pPr>
          </w:p>
        </w:tc>
      </w:tr>
      <w:tr w:rsidR="00B13B28" w14:paraId="28F149F9" w14:textId="77777777">
        <w:trPr>
          <w:cantSplit/>
          <w:jc w:val="center"/>
        </w:trPr>
        <w:tc>
          <w:tcPr>
            <w:tcW w:w="1418" w:type="dxa"/>
          </w:tcPr>
          <w:p w14:paraId="7A3A4D44" w14:textId="77777777" w:rsidR="00B13B28" w:rsidRDefault="00CC31A6">
            <w:pPr>
              <w:pStyle w:val="Table09Row"/>
            </w:pPr>
            <w:r>
              <w:t>1976/1</w:t>
            </w:r>
            <w:r>
              <w:t>24</w:t>
            </w:r>
          </w:p>
        </w:tc>
        <w:tc>
          <w:tcPr>
            <w:tcW w:w="2693" w:type="dxa"/>
          </w:tcPr>
          <w:p w14:paraId="29B32E1A" w14:textId="77777777" w:rsidR="00B13B28" w:rsidRDefault="00CC31A6">
            <w:pPr>
              <w:pStyle w:val="Table09Row"/>
            </w:pPr>
            <w:r>
              <w:rPr>
                <w:i/>
              </w:rPr>
              <w:t>Local Government Act Amendment Act (No. 6) 1976</w:t>
            </w:r>
          </w:p>
        </w:tc>
        <w:tc>
          <w:tcPr>
            <w:tcW w:w="1276" w:type="dxa"/>
          </w:tcPr>
          <w:p w14:paraId="59FC73C9" w14:textId="77777777" w:rsidR="00B13B28" w:rsidRDefault="00CC31A6">
            <w:pPr>
              <w:pStyle w:val="Table09Row"/>
            </w:pPr>
            <w:r>
              <w:t>2 Dec 1976</w:t>
            </w:r>
          </w:p>
        </w:tc>
        <w:tc>
          <w:tcPr>
            <w:tcW w:w="3402" w:type="dxa"/>
          </w:tcPr>
          <w:p w14:paraId="44F2C5C7" w14:textId="77777777" w:rsidR="00B13B28" w:rsidRDefault="00CC31A6">
            <w:pPr>
              <w:pStyle w:val="Table09Row"/>
            </w:pPr>
            <w:r>
              <w:t xml:space="preserve">4 Mar 1977 (see s. 2 and </w:t>
            </w:r>
            <w:r>
              <w:rPr>
                <w:i/>
              </w:rPr>
              <w:t>Gazette</w:t>
            </w:r>
            <w:r>
              <w:t xml:space="preserve"> 4 Mar 1977 p. 652)</w:t>
            </w:r>
          </w:p>
        </w:tc>
        <w:tc>
          <w:tcPr>
            <w:tcW w:w="1123" w:type="dxa"/>
          </w:tcPr>
          <w:p w14:paraId="309A4261" w14:textId="77777777" w:rsidR="00B13B28" w:rsidRDefault="00B13B28">
            <w:pPr>
              <w:pStyle w:val="Table09Row"/>
            </w:pPr>
          </w:p>
        </w:tc>
      </w:tr>
      <w:tr w:rsidR="00B13B28" w14:paraId="78BDF7CF" w14:textId="77777777">
        <w:trPr>
          <w:cantSplit/>
          <w:jc w:val="center"/>
        </w:trPr>
        <w:tc>
          <w:tcPr>
            <w:tcW w:w="1418" w:type="dxa"/>
          </w:tcPr>
          <w:p w14:paraId="4BAF9AEA" w14:textId="77777777" w:rsidR="00B13B28" w:rsidRDefault="00CC31A6">
            <w:pPr>
              <w:pStyle w:val="Table09Row"/>
            </w:pPr>
            <w:r>
              <w:t>1976/125</w:t>
            </w:r>
          </w:p>
        </w:tc>
        <w:tc>
          <w:tcPr>
            <w:tcW w:w="2693" w:type="dxa"/>
          </w:tcPr>
          <w:p w14:paraId="2AD6EB76" w14:textId="77777777" w:rsidR="00B13B28" w:rsidRDefault="00CC31A6">
            <w:pPr>
              <w:pStyle w:val="Table09Row"/>
            </w:pPr>
            <w:r>
              <w:rPr>
                <w:i/>
              </w:rPr>
              <w:t>Acts Amendment (Judicial Salaries and Pensions) Act 1976</w:t>
            </w:r>
          </w:p>
        </w:tc>
        <w:tc>
          <w:tcPr>
            <w:tcW w:w="1276" w:type="dxa"/>
          </w:tcPr>
          <w:p w14:paraId="1213C94A" w14:textId="77777777" w:rsidR="00B13B28" w:rsidRDefault="00CC31A6">
            <w:pPr>
              <w:pStyle w:val="Table09Row"/>
            </w:pPr>
            <w:r>
              <w:t>2 Dec 1976</w:t>
            </w:r>
          </w:p>
        </w:tc>
        <w:tc>
          <w:tcPr>
            <w:tcW w:w="3402" w:type="dxa"/>
          </w:tcPr>
          <w:p w14:paraId="1C1DD0EF" w14:textId="77777777" w:rsidR="00B13B28" w:rsidRDefault="00CC31A6">
            <w:pPr>
              <w:pStyle w:val="Table09Row"/>
            </w:pPr>
            <w:r>
              <w:t>1 Jan 1977 (see s. 2)</w:t>
            </w:r>
          </w:p>
        </w:tc>
        <w:tc>
          <w:tcPr>
            <w:tcW w:w="1123" w:type="dxa"/>
          </w:tcPr>
          <w:p w14:paraId="3EE52B61" w14:textId="77777777" w:rsidR="00B13B28" w:rsidRDefault="00B13B28">
            <w:pPr>
              <w:pStyle w:val="Table09Row"/>
            </w:pPr>
          </w:p>
        </w:tc>
      </w:tr>
      <w:tr w:rsidR="00B13B28" w14:paraId="04FB7E69" w14:textId="77777777">
        <w:trPr>
          <w:cantSplit/>
          <w:jc w:val="center"/>
        </w:trPr>
        <w:tc>
          <w:tcPr>
            <w:tcW w:w="1418" w:type="dxa"/>
          </w:tcPr>
          <w:p w14:paraId="2AD8BCA8" w14:textId="77777777" w:rsidR="00B13B28" w:rsidRDefault="00CC31A6">
            <w:pPr>
              <w:pStyle w:val="Table09Row"/>
            </w:pPr>
            <w:r>
              <w:t>1976/126</w:t>
            </w:r>
          </w:p>
        </w:tc>
        <w:tc>
          <w:tcPr>
            <w:tcW w:w="2693" w:type="dxa"/>
          </w:tcPr>
          <w:p w14:paraId="57CA47A1" w14:textId="77777777" w:rsidR="00B13B28" w:rsidRDefault="00CC31A6">
            <w:pPr>
              <w:pStyle w:val="Table09Row"/>
            </w:pPr>
            <w:r>
              <w:rPr>
                <w:i/>
              </w:rPr>
              <w:t xml:space="preserve">Industrial </w:t>
            </w:r>
            <w:r>
              <w:rPr>
                <w:i/>
              </w:rPr>
              <w:t>Arbitration Act Amendment Act (No. 3) 1976</w:t>
            </w:r>
          </w:p>
        </w:tc>
        <w:tc>
          <w:tcPr>
            <w:tcW w:w="1276" w:type="dxa"/>
          </w:tcPr>
          <w:p w14:paraId="062ADA16" w14:textId="77777777" w:rsidR="00B13B28" w:rsidRDefault="00CC31A6">
            <w:pPr>
              <w:pStyle w:val="Table09Row"/>
            </w:pPr>
            <w:r>
              <w:t>2 Dec 1976</w:t>
            </w:r>
          </w:p>
        </w:tc>
        <w:tc>
          <w:tcPr>
            <w:tcW w:w="3402" w:type="dxa"/>
          </w:tcPr>
          <w:p w14:paraId="34FD355D" w14:textId="77777777" w:rsidR="00B13B28" w:rsidRDefault="00CC31A6">
            <w:pPr>
              <w:pStyle w:val="Table09Row"/>
            </w:pPr>
            <w:r>
              <w:t>2 Dec 1976</w:t>
            </w:r>
          </w:p>
        </w:tc>
        <w:tc>
          <w:tcPr>
            <w:tcW w:w="1123" w:type="dxa"/>
          </w:tcPr>
          <w:p w14:paraId="70F5138A" w14:textId="77777777" w:rsidR="00B13B28" w:rsidRDefault="00CC31A6">
            <w:pPr>
              <w:pStyle w:val="Table09Row"/>
            </w:pPr>
            <w:r>
              <w:t>1979/114</w:t>
            </w:r>
          </w:p>
        </w:tc>
      </w:tr>
      <w:tr w:rsidR="00B13B28" w14:paraId="59011149" w14:textId="77777777">
        <w:trPr>
          <w:cantSplit/>
          <w:jc w:val="center"/>
        </w:trPr>
        <w:tc>
          <w:tcPr>
            <w:tcW w:w="1418" w:type="dxa"/>
          </w:tcPr>
          <w:p w14:paraId="3F2D3D90" w14:textId="77777777" w:rsidR="00B13B28" w:rsidRDefault="00CC31A6">
            <w:pPr>
              <w:pStyle w:val="Table09Row"/>
            </w:pPr>
            <w:r>
              <w:t>1976/127</w:t>
            </w:r>
          </w:p>
        </w:tc>
        <w:tc>
          <w:tcPr>
            <w:tcW w:w="2693" w:type="dxa"/>
          </w:tcPr>
          <w:p w14:paraId="459F98BA" w14:textId="77777777" w:rsidR="00B13B28" w:rsidRDefault="00CC31A6">
            <w:pPr>
              <w:pStyle w:val="Table09Row"/>
            </w:pPr>
            <w:r>
              <w:rPr>
                <w:i/>
              </w:rPr>
              <w:t>Industrial Lands Development Authority Act Amendment Act 1976</w:t>
            </w:r>
          </w:p>
        </w:tc>
        <w:tc>
          <w:tcPr>
            <w:tcW w:w="1276" w:type="dxa"/>
          </w:tcPr>
          <w:p w14:paraId="16B2E220" w14:textId="77777777" w:rsidR="00B13B28" w:rsidRDefault="00CC31A6">
            <w:pPr>
              <w:pStyle w:val="Table09Row"/>
            </w:pPr>
            <w:r>
              <w:t>2 Dec 1976</w:t>
            </w:r>
          </w:p>
        </w:tc>
        <w:tc>
          <w:tcPr>
            <w:tcW w:w="3402" w:type="dxa"/>
          </w:tcPr>
          <w:p w14:paraId="6799B532" w14:textId="77777777" w:rsidR="00B13B28" w:rsidRDefault="00CC31A6">
            <w:pPr>
              <w:pStyle w:val="Table09Row"/>
            </w:pPr>
            <w:r>
              <w:t>2 Dec 1976</w:t>
            </w:r>
          </w:p>
        </w:tc>
        <w:tc>
          <w:tcPr>
            <w:tcW w:w="1123" w:type="dxa"/>
          </w:tcPr>
          <w:p w14:paraId="0EC93BA0" w14:textId="77777777" w:rsidR="00B13B28" w:rsidRDefault="00CC31A6">
            <w:pPr>
              <w:pStyle w:val="Table09Row"/>
            </w:pPr>
            <w:r>
              <w:t>1992/035</w:t>
            </w:r>
          </w:p>
        </w:tc>
      </w:tr>
      <w:tr w:rsidR="00B13B28" w14:paraId="1E1D2016" w14:textId="77777777">
        <w:trPr>
          <w:cantSplit/>
          <w:jc w:val="center"/>
        </w:trPr>
        <w:tc>
          <w:tcPr>
            <w:tcW w:w="1418" w:type="dxa"/>
          </w:tcPr>
          <w:p w14:paraId="19010526" w14:textId="77777777" w:rsidR="00B13B28" w:rsidRDefault="00CC31A6">
            <w:pPr>
              <w:pStyle w:val="Table09Row"/>
            </w:pPr>
            <w:r>
              <w:t>1976/128</w:t>
            </w:r>
          </w:p>
        </w:tc>
        <w:tc>
          <w:tcPr>
            <w:tcW w:w="2693" w:type="dxa"/>
          </w:tcPr>
          <w:p w14:paraId="572F3E4C" w14:textId="77777777" w:rsidR="00B13B28" w:rsidRDefault="00CC31A6">
            <w:pPr>
              <w:pStyle w:val="Table09Row"/>
            </w:pPr>
            <w:r>
              <w:rPr>
                <w:i/>
              </w:rPr>
              <w:t>Liquor Act Amendment Act 1976</w:t>
            </w:r>
          </w:p>
        </w:tc>
        <w:tc>
          <w:tcPr>
            <w:tcW w:w="1276" w:type="dxa"/>
          </w:tcPr>
          <w:p w14:paraId="4A75CBFD" w14:textId="77777777" w:rsidR="00B13B28" w:rsidRDefault="00CC31A6">
            <w:pPr>
              <w:pStyle w:val="Table09Row"/>
            </w:pPr>
            <w:r>
              <w:t>2 Dec 1976</w:t>
            </w:r>
          </w:p>
        </w:tc>
        <w:tc>
          <w:tcPr>
            <w:tcW w:w="3402" w:type="dxa"/>
          </w:tcPr>
          <w:p w14:paraId="241F95B5" w14:textId="77777777" w:rsidR="00B13B28" w:rsidRDefault="00CC31A6">
            <w:pPr>
              <w:pStyle w:val="Table09Row"/>
            </w:pPr>
            <w:r>
              <w:t>s. 33: 1 Jul 1970 (see s. 2(1));</w:t>
            </w:r>
          </w:p>
          <w:p w14:paraId="6ABF10B3" w14:textId="77777777" w:rsidR="00B13B28" w:rsidRDefault="00CC31A6">
            <w:pPr>
              <w:pStyle w:val="Table09Row"/>
            </w:pPr>
            <w:r>
              <w:t>s. 5: 2 Dec 1976 (see s. 2(2));</w:t>
            </w:r>
          </w:p>
          <w:p w14:paraId="3EF09BF6" w14:textId="77777777" w:rsidR="00B13B28" w:rsidRDefault="00CC31A6">
            <w:pPr>
              <w:pStyle w:val="Table09Row"/>
            </w:pPr>
            <w:r>
              <w:t xml:space="preserve">s. 3(a) &amp; (b), 4(a), 6‑10, 12‑14, 15(b), 16‑32, 34 &amp; 39: 17 Jun 1977 (see s. 2(3) and </w:t>
            </w:r>
            <w:r>
              <w:rPr>
                <w:i/>
              </w:rPr>
              <w:t>Gazette</w:t>
            </w:r>
            <w:r>
              <w:t xml:space="preserve"> 3 Jun 1977 p. 1633);</w:t>
            </w:r>
          </w:p>
          <w:p w14:paraId="2F9C0CA7" w14:textId="77777777" w:rsidR="00B13B28" w:rsidRDefault="00CC31A6">
            <w:pPr>
              <w:pStyle w:val="Table09Row"/>
            </w:pPr>
            <w:r>
              <w:t xml:space="preserve">s. 3(c), 4(b), 11, 15(a), 35‑38: 29 Jul 1977 (see s. 2(3) and </w:t>
            </w:r>
            <w:r>
              <w:rPr>
                <w:i/>
              </w:rPr>
              <w:t>Gazette</w:t>
            </w:r>
            <w:r>
              <w:t xml:space="preserve"> 15 Jul</w:t>
            </w:r>
            <w:r>
              <w:t> 1977 p. 2199)</w:t>
            </w:r>
          </w:p>
        </w:tc>
        <w:tc>
          <w:tcPr>
            <w:tcW w:w="1123" w:type="dxa"/>
          </w:tcPr>
          <w:p w14:paraId="109E25CF" w14:textId="77777777" w:rsidR="00B13B28" w:rsidRDefault="00CC31A6">
            <w:pPr>
              <w:pStyle w:val="Table09Row"/>
            </w:pPr>
            <w:r>
              <w:t>1988/054</w:t>
            </w:r>
          </w:p>
        </w:tc>
      </w:tr>
      <w:tr w:rsidR="00B13B28" w14:paraId="4709965F" w14:textId="77777777">
        <w:trPr>
          <w:cantSplit/>
          <w:jc w:val="center"/>
        </w:trPr>
        <w:tc>
          <w:tcPr>
            <w:tcW w:w="1418" w:type="dxa"/>
          </w:tcPr>
          <w:p w14:paraId="5E64B412" w14:textId="77777777" w:rsidR="00B13B28" w:rsidRDefault="00CC31A6">
            <w:pPr>
              <w:pStyle w:val="Table09Row"/>
            </w:pPr>
            <w:r>
              <w:t>1976/129</w:t>
            </w:r>
          </w:p>
        </w:tc>
        <w:tc>
          <w:tcPr>
            <w:tcW w:w="2693" w:type="dxa"/>
          </w:tcPr>
          <w:p w14:paraId="585D0CB3" w14:textId="77777777" w:rsidR="00B13B28" w:rsidRDefault="00CC31A6">
            <w:pPr>
              <w:pStyle w:val="Table09Row"/>
            </w:pPr>
            <w:r>
              <w:rPr>
                <w:i/>
              </w:rPr>
              <w:t>Electoral Act Amendment Act (No. 2) 1976</w:t>
            </w:r>
          </w:p>
        </w:tc>
        <w:tc>
          <w:tcPr>
            <w:tcW w:w="1276" w:type="dxa"/>
          </w:tcPr>
          <w:p w14:paraId="04BD1A07" w14:textId="77777777" w:rsidR="00B13B28" w:rsidRDefault="00CC31A6">
            <w:pPr>
              <w:pStyle w:val="Table09Row"/>
            </w:pPr>
            <w:r>
              <w:t>9 Dec 1976</w:t>
            </w:r>
          </w:p>
        </w:tc>
        <w:tc>
          <w:tcPr>
            <w:tcW w:w="3402" w:type="dxa"/>
          </w:tcPr>
          <w:p w14:paraId="659C40B4" w14:textId="77777777" w:rsidR="00B13B28" w:rsidRDefault="00CC31A6">
            <w:pPr>
              <w:pStyle w:val="Table09Row"/>
            </w:pPr>
            <w:r>
              <w:t>9 Dec 1976</w:t>
            </w:r>
          </w:p>
        </w:tc>
        <w:tc>
          <w:tcPr>
            <w:tcW w:w="1123" w:type="dxa"/>
          </w:tcPr>
          <w:p w14:paraId="366B2224" w14:textId="77777777" w:rsidR="00B13B28" w:rsidRDefault="00B13B28">
            <w:pPr>
              <w:pStyle w:val="Table09Row"/>
            </w:pPr>
          </w:p>
        </w:tc>
      </w:tr>
      <w:tr w:rsidR="00B13B28" w14:paraId="455761F1" w14:textId="77777777">
        <w:trPr>
          <w:cantSplit/>
          <w:jc w:val="center"/>
        </w:trPr>
        <w:tc>
          <w:tcPr>
            <w:tcW w:w="1418" w:type="dxa"/>
          </w:tcPr>
          <w:p w14:paraId="55DA8570" w14:textId="77777777" w:rsidR="00B13B28" w:rsidRDefault="00CC31A6">
            <w:pPr>
              <w:pStyle w:val="Table09Row"/>
            </w:pPr>
            <w:r>
              <w:t>1976/130</w:t>
            </w:r>
          </w:p>
        </w:tc>
        <w:tc>
          <w:tcPr>
            <w:tcW w:w="2693" w:type="dxa"/>
          </w:tcPr>
          <w:p w14:paraId="3B3E0C1B" w14:textId="77777777" w:rsidR="00B13B28" w:rsidRDefault="00CC31A6">
            <w:pPr>
              <w:pStyle w:val="Table09Row"/>
            </w:pPr>
            <w:r>
              <w:rPr>
                <w:i/>
              </w:rPr>
              <w:t>Nurses Act Amendment Act 1976</w:t>
            </w:r>
          </w:p>
        </w:tc>
        <w:tc>
          <w:tcPr>
            <w:tcW w:w="1276" w:type="dxa"/>
          </w:tcPr>
          <w:p w14:paraId="5663294B" w14:textId="77777777" w:rsidR="00B13B28" w:rsidRDefault="00CC31A6">
            <w:pPr>
              <w:pStyle w:val="Table09Row"/>
            </w:pPr>
            <w:r>
              <w:t>9 Dec 1976</w:t>
            </w:r>
          </w:p>
        </w:tc>
        <w:tc>
          <w:tcPr>
            <w:tcW w:w="3402" w:type="dxa"/>
          </w:tcPr>
          <w:p w14:paraId="35341902" w14:textId="77777777" w:rsidR="00B13B28" w:rsidRDefault="00CC31A6">
            <w:pPr>
              <w:pStyle w:val="Table09Row"/>
            </w:pPr>
            <w:r>
              <w:t xml:space="preserve">1 Jul 1977 (see s. 2 and </w:t>
            </w:r>
            <w:r>
              <w:rPr>
                <w:i/>
              </w:rPr>
              <w:t>Gazette</w:t>
            </w:r>
            <w:r>
              <w:t xml:space="preserve"> 1 Jul 1977 p. 1971)</w:t>
            </w:r>
          </w:p>
        </w:tc>
        <w:tc>
          <w:tcPr>
            <w:tcW w:w="1123" w:type="dxa"/>
          </w:tcPr>
          <w:p w14:paraId="2AB037BF" w14:textId="77777777" w:rsidR="00B13B28" w:rsidRDefault="00CC31A6">
            <w:pPr>
              <w:pStyle w:val="Table09Row"/>
            </w:pPr>
            <w:r>
              <w:t>1992/027</w:t>
            </w:r>
          </w:p>
        </w:tc>
      </w:tr>
      <w:tr w:rsidR="00B13B28" w14:paraId="6309CAED" w14:textId="77777777">
        <w:trPr>
          <w:cantSplit/>
          <w:jc w:val="center"/>
        </w:trPr>
        <w:tc>
          <w:tcPr>
            <w:tcW w:w="1418" w:type="dxa"/>
          </w:tcPr>
          <w:p w14:paraId="4455464C" w14:textId="77777777" w:rsidR="00B13B28" w:rsidRDefault="00CC31A6">
            <w:pPr>
              <w:pStyle w:val="Table09Row"/>
            </w:pPr>
            <w:r>
              <w:t>1976/131</w:t>
            </w:r>
          </w:p>
        </w:tc>
        <w:tc>
          <w:tcPr>
            <w:tcW w:w="2693" w:type="dxa"/>
          </w:tcPr>
          <w:p w14:paraId="1676B318" w14:textId="77777777" w:rsidR="00B13B28" w:rsidRDefault="00CC31A6">
            <w:pPr>
              <w:pStyle w:val="Table09Row"/>
            </w:pPr>
            <w:r>
              <w:rPr>
                <w:i/>
              </w:rPr>
              <w:t xml:space="preserve">Waterways Conservation </w:t>
            </w:r>
            <w:r>
              <w:rPr>
                <w:i/>
              </w:rPr>
              <w:t>Act 1976</w:t>
            </w:r>
          </w:p>
        </w:tc>
        <w:tc>
          <w:tcPr>
            <w:tcW w:w="1276" w:type="dxa"/>
          </w:tcPr>
          <w:p w14:paraId="62C15F42" w14:textId="77777777" w:rsidR="00B13B28" w:rsidRDefault="00CC31A6">
            <w:pPr>
              <w:pStyle w:val="Table09Row"/>
            </w:pPr>
            <w:r>
              <w:t>9 Dec 1976</w:t>
            </w:r>
          </w:p>
        </w:tc>
        <w:tc>
          <w:tcPr>
            <w:tcW w:w="3402" w:type="dxa"/>
          </w:tcPr>
          <w:p w14:paraId="2F704204" w14:textId="77777777" w:rsidR="00B13B28" w:rsidRDefault="00CC31A6">
            <w:pPr>
              <w:pStyle w:val="Table09Row"/>
            </w:pPr>
            <w:r>
              <w:t xml:space="preserve">s. 1‑3, 14 &amp; 16‑20: 25 Mar 1977 (see s. 2 and </w:t>
            </w:r>
            <w:r>
              <w:rPr>
                <w:i/>
              </w:rPr>
              <w:t>Gazette</w:t>
            </w:r>
            <w:r>
              <w:t xml:space="preserve"> 25 Mar 1977 p. 829); </w:t>
            </w:r>
          </w:p>
          <w:p w14:paraId="00A16188" w14:textId="77777777" w:rsidR="00B13B28" w:rsidRDefault="00CC31A6">
            <w:pPr>
              <w:pStyle w:val="Table09Row"/>
            </w:pPr>
            <w:r>
              <w:t xml:space="preserve">Act other than s. 1‑3, 14 &amp; 16‑20: 22 Jul 1977 (see s. 2 and </w:t>
            </w:r>
            <w:r>
              <w:rPr>
                <w:i/>
              </w:rPr>
              <w:t>Gazette</w:t>
            </w:r>
            <w:r>
              <w:t xml:space="preserve"> 22 Jul 1977 p. 2335)</w:t>
            </w:r>
          </w:p>
        </w:tc>
        <w:tc>
          <w:tcPr>
            <w:tcW w:w="1123" w:type="dxa"/>
          </w:tcPr>
          <w:p w14:paraId="4A275C39" w14:textId="77777777" w:rsidR="00B13B28" w:rsidRDefault="00B13B28">
            <w:pPr>
              <w:pStyle w:val="Table09Row"/>
            </w:pPr>
          </w:p>
        </w:tc>
      </w:tr>
      <w:tr w:rsidR="00B13B28" w14:paraId="6FFFD704" w14:textId="77777777">
        <w:trPr>
          <w:cantSplit/>
          <w:jc w:val="center"/>
        </w:trPr>
        <w:tc>
          <w:tcPr>
            <w:tcW w:w="1418" w:type="dxa"/>
          </w:tcPr>
          <w:p w14:paraId="09BAD1B3" w14:textId="77777777" w:rsidR="00B13B28" w:rsidRDefault="00CC31A6">
            <w:pPr>
              <w:pStyle w:val="Table09Row"/>
            </w:pPr>
            <w:r>
              <w:t>1976/132</w:t>
            </w:r>
          </w:p>
        </w:tc>
        <w:tc>
          <w:tcPr>
            <w:tcW w:w="2693" w:type="dxa"/>
          </w:tcPr>
          <w:p w14:paraId="5F0B6D35" w14:textId="77777777" w:rsidR="00B13B28" w:rsidRDefault="00CC31A6">
            <w:pPr>
              <w:pStyle w:val="Table09Row"/>
            </w:pPr>
            <w:r>
              <w:rPr>
                <w:i/>
              </w:rPr>
              <w:t>Appropriation Act (General Loan Fund) 1976‑77</w:t>
            </w:r>
          </w:p>
        </w:tc>
        <w:tc>
          <w:tcPr>
            <w:tcW w:w="1276" w:type="dxa"/>
          </w:tcPr>
          <w:p w14:paraId="54697866" w14:textId="77777777" w:rsidR="00B13B28" w:rsidRDefault="00CC31A6">
            <w:pPr>
              <w:pStyle w:val="Table09Row"/>
            </w:pPr>
            <w:r>
              <w:t>9 Dec 1976</w:t>
            </w:r>
          </w:p>
        </w:tc>
        <w:tc>
          <w:tcPr>
            <w:tcW w:w="3402" w:type="dxa"/>
          </w:tcPr>
          <w:p w14:paraId="6D3CBB57" w14:textId="77777777" w:rsidR="00B13B28" w:rsidRDefault="00CC31A6">
            <w:pPr>
              <w:pStyle w:val="Table09Row"/>
            </w:pPr>
            <w:r>
              <w:t>9 Dec 1976</w:t>
            </w:r>
          </w:p>
        </w:tc>
        <w:tc>
          <w:tcPr>
            <w:tcW w:w="1123" w:type="dxa"/>
          </w:tcPr>
          <w:p w14:paraId="4DEBF416" w14:textId="77777777" w:rsidR="00B13B28" w:rsidRDefault="00B13B28">
            <w:pPr>
              <w:pStyle w:val="Table09Row"/>
            </w:pPr>
          </w:p>
        </w:tc>
      </w:tr>
      <w:tr w:rsidR="00B13B28" w14:paraId="32FC77D8" w14:textId="77777777">
        <w:trPr>
          <w:cantSplit/>
          <w:jc w:val="center"/>
        </w:trPr>
        <w:tc>
          <w:tcPr>
            <w:tcW w:w="1418" w:type="dxa"/>
          </w:tcPr>
          <w:p w14:paraId="44E8AB4A" w14:textId="77777777" w:rsidR="00B13B28" w:rsidRDefault="00CC31A6">
            <w:pPr>
              <w:pStyle w:val="Table09Row"/>
            </w:pPr>
            <w:r>
              <w:t>1976/133</w:t>
            </w:r>
          </w:p>
        </w:tc>
        <w:tc>
          <w:tcPr>
            <w:tcW w:w="2693" w:type="dxa"/>
          </w:tcPr>
          <w:p w14:paraId="2D001305" w14:textId="77777777" w:rsidR="00B13B28" w:rsidRDefault="00CC31A6">
            <w:pPr>
              <w:pStyle w:val="Table09Row"/>
            </w:pPr>
            <w:r>
              <w:rPr>
                <w:i/>
              </w:rPr>
              <w:t>Criminal Code Amendment Act (No. 3) 1976</w:t>
            </w:r>
          </w:p>
        </w:tc>
        <w:tc>
          <w:tcPr>
            <w:tcW w:w="1276" w:type="dxa"/>
          </w:tcPr>
          <w:p w14:paraId="76E6782F" w14:textId="77777777" w:rsidR="00B13B28" w:rsidRDefault="00CC31A6">
            <w:pPr>
              <w:pStyle w:val="Table09Row"/>
            </w:pPr>
            <w:r>
              <w:t>9 Dec 1976</w:t>
            </w:r>
          </w:p>
        </w:tc>
        <w:tc>
          <w:tcPr>
            <w:tcW w:w="3402" w:type="dxa"/>
          </w:tcPr>
          <w:p w14:paraId="029DAD52" w14:textId="77777777" w:rsidR="00B13B28" w:rsidRDefault="00CC31A6">
            <w:pPr>
              <w:pStyle w:val="Table09Row"/>
            </w:pPr>
            <w:r>
              <w:t>9 Dec 1976</w:t>
            </w:r>
          </w:p>
        </w:tc>
        <w:tc>
          <w:tcPr>
            <w:tcW w:w="1123" w:type="dxa"/>
          </w:tcPr>
          <w:p w14:paraId="760EDB35" w14:textId="77777777" w:rsidR="00B13B28" w:rsidRDefault="00B13B28">
            <w:pPr>
              <w:pStyle w:val="Table09Row"/>
            </w:pPr>
          </w:p>
        </w:tc>
      </w:tr>
      <w:tr w:rsidR="00B13B28" w14:paraId="48B75392" w14:textId="77777777">
        <w:trPr>
          <w:cantSplit/>
          <w:jc w:val="center"/>
        </w:trPr>
        <w:tc>
          <w:tcPr>
            <w:tcW w:w="1418" w:type="dxa"/>
          </w:tcPr>
          <w:p w14:paraId="1A8E6021" w14:textId="77777777" w:rsidR="00B13B28" w:rsidRDefault="00CC31A6">
            <w:pPr>
              <w:pStyle w:val="Table09Row"/>
            </w:pPr>
            <w:r>
              <w:t>1976/134</w:t>
            </w:r>
          </w:p>
        </w:tc>
        <w:tc>
          <w:tcPr>
            <w:tcW w:w="2693" w:type="dxa"/>
          </w:tcPr>
          <w:p w14:paraId="630A907A" w14:textId="77777777" w:rsidR="00B13B28" w:rsidRDefault="00CC31A6">
            <w:pPr>
              <w:pStyle w:val="Table09Row"/>
            </w:pPr>
            <w:r>
              <w:rPr>
                <w:i/>
              </w:rPr>
              <w:t>Superannuation and Family Benefits Act Amendment Act 1976</w:t>
            </w:r>
          </w:p>
        </w:tc>
        <w:tc>
          <w:tcPr>
            <w:tcW w:w="1276" w:type="dxa"/>
          </w:tcPr>
          <w:p w14:paraId="275584E5" w14:textId="77777777" w:rsidR="00B13B28" w:rsidRDefault="00CC31A6">
            <w:pPr>
              <w:pStyle w:val="Table09Row"/>
            </w:pPr>
            <w:r>
              <w:t>9 Dec 1976</w:t>
            </w:r>
          </w:p>
        </w:tc>
        <w:tc>
          <w:tcPr>
            <w:tcW w:w="3402" w:type="dxa"/>
          </w:tcPr>
          <w:p w14:paraId="16D8003D" w14:textId="77777777" w:rsidR="00B13B28" w:rsidRDefault="00CC31A6">
            <w:pPr>
              <w:pStyle w:val="Table09Row"/>
            </w:pPr>
            <w:r>
              <w:t>Act other than s. 6, 8, 9, 18, 20‑25 &amp; 26(c)(i), (d), (e)(i) &amp; f): 9 Dec 1976 (s</w:t>
            </w:r>
            <w:r>
              <w:t xml:space="preserve">ee s. 2(1)); </w:t>
            </w:r>
          </w:p>
          <w:p w14:paraId="778DDCBA" w14:textId="77777777" w:rsidR="00B13B28" w:rsidRDefault="00CC31A6">
            <w:pPr>
              <w:pStyle w:val="Table09Row"/>
            </w:pPr>
            <w:r>
              <w:t xml:space="preserve">s. 6, 8, 9, 18, 20‑25 &amp; 26(c)(i), (d), (e)(i) &amp; (f): 3 Jun 1977 (see s. 2 and </w:t>
            </w:r>
            <w:r>
              <w:rPr>
                <w:i/>
              </w:rPr>
              <w:t>Gazette</w:t>
            </w:r>
            <w:r>
              <w:t xml:space="preserve"> 3 Jun 1977 p. 1633 (see s. 2(2))</w:t>
            </w:r>
          </w:p>
        </w:tc>
        <w:tc>
          <w:tcPr>
            <w:tcW w:w="1123" w:type="dxa"/>
          </w:tcPr>
          <w:p w14:paraId="1859D118" w14:textId="77777777" w:rsidR="00B13B28" w:rsidRDefault="00CC31A6">
            <w:pPr>
              <w:pStyle w:val="Table09Row"/>
            </w:pPr>
            <w:r>
              <w:t>2000/042</w:t>
            </w:r>
          </w:p>
        </w:tc>
      </w:tr>
      <w:tr w:rsidR="00B13B28" w14:paraId="6FB5545E" w14:textId="77777777">
        <w:trPr>
          <w:cantSplit/>
          <w:jc w:val="center"/>
        </w:trPr>
        <w:tc>
          <w:tcPr>
            <w:tcW w:w="1418" w:type="dxa"/>
          </w:tcPr>
          <w:p w14:paraId="3C0DD750" w14:textId="77777777" w:rsidR="00B13B28" w:rsidRDefault="00CC31A6">
            <w:pPr>
              <w:pStyle w:val="Table09Row"/>
            </w:pPr>
            <w:r>
              <w:t>1976/135</w:t>
            </w:r>
          </w:p>
        </w:tc>
        <w:tc>
          <w:tcPr>
            <w:tcW w:w="2693" w:type="dxa"/>
          </w:tcPr>
          <w:p w14:paraId="7A09F8A4" w14:textId="77777777" w:rsidR="00B13B28" w:rsidRDefault="00CC31A6">
            <w:pPr>
              <w:pStyle w:val="Table09Row"/>
            </w:pPr>
            <w:r>
              <w:rPr>
                <w:i/>
              </w:rPr>
              <w:t>Road Traffic Act Amendment Act (No. 3) 1976</w:t>
            </w:r>
          </w:p>
        </w:tc>
        <w:tc>
          <w:tcPr>
            <w:tcW w:w="1276" w:type="dxa"/>
          </w:tcPr>
          <w:p w14:paraId="6B94B0F3" w14:textId="77777777" w:rsidR="00B13B28" w:rsidRDefault="00CC31A6">
            <w:pPr>
              <w:pStyle w:val="Table09Row"/>
            </w:pPr>
            <w:r>
              <w:t>9 Dec 1976</w:t>
            </w:r>
          </w:p>
        </w:tc>
        <w:tc>
          <w:tcPr>
            <w:tcW w:w="3402" w:type="dxa"/>
          </w:tcPr>
          <w:p w14:paraId="42554068" w14:textId="77777777" w:rsidR="00B13B28" w:rsidRDefault="00CC31A6">
            <w:pPr>
              <w:pStyle w:val="Table09Row"/>
            </w:pPr>
            <w:r>
              <w:t>9 Dec 1976</w:t>
            </w:r>
          </w:p>
        </w:tc>
        <w:tc>
          <w:tcPr>
            <w:tcW w:w="1123" w:type="dxa"/>
          </w:tcPr>
          <w:p w14:paraId="5B949F6F" w14:textId="77777777" w:rsidR="00B13B28" w:rsidRDefault="00B13B28">
            <w:pPr>
              <w:pStyle w:val="Table09Row"/>
            </w:pPr>
          </w:p>
        </w:tc>
      </w:tr>
      <w:tr w:rsidR="00B13B28" w14:paraId="373B9694" w14:textId="77777777">
        <w:trPr>
          <w:cantSplit/>
          <w:jc w:val="center"/>
        </w:trPr>
        <w:tc>
          <w:tcPr>
            <w:tcW w:w="1418" w:type="dxa"/>
          </w:tcPr>
          <w:p w14:paraId="1A727B55" w14:textId="77777777" w:rsidR="00B13B28" w:rsidRDefault="00CC31A6">
            <w:pPr>
              <w:pStyle w:val="Table09Row"/>
            </w:pPr>
            <w:r>
              <w:t>1976/136</w:t>
            </w:r>
          </w:p>
        </w:tc>
        <w:tc>
          <w:tcPr>
            <w:tcW w:w="2693" w:type="dxa"/>
          </w:tcPr>
          <w:p w14:paraId="34F235FC" w14:textId="77777777" w:rsidR="00B13B28" w:rsidRDefault="00CC31A6">
            <w:pPr>
              <w:pStyle w:val="Table09Row"/>
            </w:pPr>
            <w:r>
              <w:rPr>
                <w:i/>
              </w:rPr>
              <w:t xml:space="preserve">Legal </w:t>
            </w:r>
            <w:r>
              <w:rPr>
                <w:i/>
              </w:rPr>
              <w:t>Contribution Trust Act Amendment Act 1976</w:t>
            </w:r>
          </w:p>
        </w:tc>
        <w:tc>
          <w:tcPr>
            <w:tcW w:w="1276" w:type="dxa"/>
          </w:tcPr>
          <w:p w14:paraId="4B0DD0AC" w14:textId="77777777" w:rsidR="00B13B28" w:rsidRDefault="00CC31A6">
            <w:pPr>
              <w:pStyle w:val="Table09Row"/>
            </w:pPr>
            <w:r>
              <w:t>13 Dec 1976</w:t>
            </w:r>
          </w:p>
        </w:tc>
        <w:tc>
          <w:tcPr>
            <w:tcW w:w="3402" w:type="dxa"/>
          </w:tcPr>
          <w:p w14:paraId="6C0B454D" w14:textId="77777777" w:rsidR="00B13B28" w:rsidRDefault="00CC31A6">
            <w:pPr>
              <w:pStyle w:val="Table09Row"/>
            </w:pPr>
            <w:r>
              <w:t xml:space="preserve">17 Jun 1977 (see s. 2 and </w:t>
            </w:r>
            <w:r>
              <w:rPr>
                <w:i/>
              </w:rPr>
              <w:t>Gazette</w:t>
            </w:r>
            <w:r>
              <w:t xml:space="preserve"> 17 Jun 1977 p. 1812)</w:t>
            </w:r>
          </w:p>
        </w:tc>
        <w:tc>
          <w:tcPr>
            <w:tcW w:w="1123" w:type="dxa"/>
          </w:tcPr>
          <w:p w14:paraId="076E8D9E" w14:textId="77777777" w:rsidR="00B13B28" w:rsidRDefault="00B13B28">
            <w:pPr>
              <w:pStyle w:val="Table09Row"/>
            </w:pPr>
          </w:p>
        </w:tc>
      </w:tr>
      <w:tr w:rsidR="00B13B28" w14:paraId="477A0853" w14:textId="77777777">
        <w:trPr>
          <w:cantSplit/>
          <w:jc w:val="center"/>
        </w:trPr>
        <w:tc>
          <w:tcPr>
            <w:tcW w:w="1418" w:type="dxa"/>
          </w:tcPr>
          <w:p w14:paraId="040C7DBE" w14:textId="77777777" w:rsidR="00B13B28" w:rsidRDefault="00CC31A6">
            <w:pPr>
              <w:pStyle w:val="Table09Row"/>
            </w:pPr>
            <w:r>
              <w:t>1976/137</w:t>
            </w:r>
          </w:p>
        </w:tc>
        <w:tc>
          <w:tcPr>
            <w:tcW w:w="2693" w:type="dxa"/>
          </w:tcPr>
          <w:p w14:paraId="6E408A8F" w14:textId="77777777" w:rsidR="00B13B28" w:rsidRDefault="00CC31A6">
            <w:pPr>
              <w:pStyle w:val="Table09Row"/>
            </w:pPr>
            <w:r>
              <w:rPr>
                <w:i/>
              </w:rPr>
              <w:t>Coal Mines Regulation Act Amendment Act 1976</w:t>
            </w:r>
          </w:p>
        </w:tc>
        <w:tc>
          <w:tcPr>
            <w:tcW w:w="1276" w:type="dxa"/>
          </w:tcPr>
          <w:p w14:paraId="3D10740E" w14:textId="77777777" w:rsidR="00B13B28" w:rsidRDefault="00CC31A6">
            <w:pPr>
              <w:pStyle w:val="Table09Row"/>
            </w:pPr>
            <w:r>
              <w:t>13 Dec 1976</w:t>
            </w:r>
          </w:p>
        </w:tc>
        <w:tc>
          <w:tcPr>
            <w:tcW w:w="3402" w:type="dxa"/>
          </w:tcPr>
          <w:p w14:paraId="3B410A56" w14:textId="77777777" w:rsidR="00B13B28" w:rsidRDefault="00CC31A6">
            <w:pPr>
              <w:pStyle w:val="Table09Row"/>
            </w:pPr>
            <w:r>
              <w:t xml:space="preserve">24 Jul 1978 (see s. 2 and </w:t>
            </w:r>
            <w:r>
              <w:rPr>
                <w:i/>
              </w:rPr>
              <w:t>Gazette</w:t>
            </w:r>
            <w:r>
              <w:t xml:space="preserve"> 14 Jul 1978 p. 2404)</w:t>
            </w:r>
          </w:p>
        </w:tc>
        <w:tc>
          <w:tcPr>
            <w:tcW w:w="1123" w:type="dxa"/>
          </w:tcPr>
          <w:p w14:paraId="4936697F" w14:textId="77777777" w:rsidR="00B13B28" w:rsidRDefault="00CC31A6">
            <w:pPr>
              <w:pStyle w:val="Table09Row"/>
            </w:pPr>
            <w:r>
              <w:t xml:space="preserve">Exp. </w:t>
            </w:r>
            <w:r>
              <w:t>19/05/2000</w:t>
            </w:r>
          </w:p>
        </w:tc>
      </w:tr>
      <w:tr w:rsidR="00B13B28" w14:paraId="41211FE2" w14:textId="77777777">
        <w:trPr>
          <w:cantSplit/>
          <w:jc w:val="center"/>
        </w:trPr>
        <w:tc>
          <w:tcPr>
            <w:tcW w:w="1418" w:type="dxa"/>
          </w:tcPr>
          <w:p w14:paraId="2F9E342A" w14:textId="77777777" w:rsidR="00B13B28" w:rsidRDefault="00CC31A6">
            <w:pPr>
              <w:pStyle w:val="Table09Row"/>
            </w:pPr>
            <w:r>
              <w:t>1976/138</w:t>
            </w:r>
          </w:p>
        </w:tc>
        <w:tc>
          <w:tcPr>
            <w:tcW w:w="2693" w:type="dxa"/>
          </w:tcPr>
          <w:p w14:paraId="63440B31" w14:textId="77777777" w:rsidR="00B13B28" w:rsidRDefault="00CC31A6">
            <w:pPr>
              <w:pStyle w:val="Table09Row"/>
            </w:pPr>
            <w:r>
              <w:rPr>
                <w:i/>
              </w:rPr>
              <w:t>Administration Act Amendment Act 1976</w:t>
            </w:r>
          </w:p>
        </w:tc>
        <w:tc>
          <w:tcPr>
            <w:tcW w:w="1276" w:type="dxa"/>
          </w:tcPr>
          <w:p w14:paraId="446E5222" w14:textId="77777777" w:rsidR="00B13B28" w:rsidRDefault="00CC31A6">
            <w:pPr>
              <w:pStyle w:val="Table09Row"/>
            </w:pPr>
            <w:r>
              <w:t>13 Dec 1976</w:t>
            </w:r>
          </w:p>
        </w:tc>
        <w:tc>
          <w:tcPr>
            <w:tcW w:w="3402" w:type="dxa"/>
          </w:tcPr>
          <w:p w14:paraId="5751BB71" w14:textId="77777777" w:rsidR="00B13B28" w:rsidRDefault="00CC31A6">
            <w:pPr>
              <w:pStyle w:val="Table09Row"/>
            </w:pPr>
            <w:r>
              <w:t>Act other than s. 3‑16: 1 Mar 1977 (see s. 2(3));</w:t>
            </w:r>
          </w:p>
          <w:p w14:paraId="7590B6C3" w14:textId="77777777" w:rsidR="00B13B28" w:rsidRDefault="00CC31A6">
            <w:pPr>
              <w:pStyle w:val="Table09Row"/>
            </w:pPr>
            <w:r>
              <w:t xml:space="preserve">s. 3, 4 &amp; 16: 1 Mar 1977 (see s. 2(1) and </w:t>
            </w:r>
            <w:r>
              <w:rPr>
                <w:i/>
              </w:rPr>
              <w:t>Gazette</w:t>
            </w:r>
            <w:r>
              <w:t xml:space="preserve"> 28 Jan 1977 p. 185‑6);</w:t>
            </w:r>
          </w:p>
          <w:p w14:paraId="4BC05971" w14:textId="77777777" w:rsidR="00B13B28" w:rsidRDefault="00CC31A6">
            <w:pPr>
              <w:pStyle w:val="Table09Row"/>
            </w:pPr>
            <w:r>
              <w:t xml:space="preserve">s. 5‑15: 1 Dec 1977 (see s. 2(2) and </w:t>
            </w:r>
            <w:r>
              <w:rPr>
                <w:i/>
              </w:rPr>
              <w:t>Gazette</w:t>
            </w:r>
            <w:r>
              <w:t xml:space="preserve"> 11 Nov 1977 p. 41</w:t>
            </w:r>
            <w:r>
              <w:t>93)</w:t>
            </w:r>
          </w:p>
        </w:tc>
        <w:tc>
          <w:tcPr>
            <w:tcW w:w="1123" w:type="dxa"/>
          </w:tcPr>
          <w:p w14:paraId="2D340E9B" w14:textId="77777777" w:rsidR="00B13B28" w:rsidRDefault="00B13B28">
            <w:pPr>
              <w:pStyle w:val="Table09Row"/>
            </w:pPr>
          </w:p>
        </w:tc>
      </w:tr>
      <w:tr w:rsidR="00B13B28" w14:paraId="6B46DFB6" w14:textId="77777777">
        <w:trPr>
          <w:cantSplit/>
          <w:jc w:val="center"/>
        </w:trPr>
        <w:tc>
          <w:tcPr>
            <w:tcW w:w="1418" w:type="dxa"/>
          </w:tcPr>
          <w:p w14:paraId="2ED0F732" w14:textId="77777777" w:rsidR="00B13B28" w:rsidRDefault="00CC31A6">
            <w:pPr>
              <w:pStyle w:val="Table09Row"/>
            </w:pPr>
            <w:r>
              <w:t>1976/139</w:t>
            </w:r>
          </w:p>
        </w:tc>
        <w:tc>
          <w:tcPr>
            <w:tcW w:w="2693" w:type="dxa"/>
          </w:tcPr>
          <w:p w14:paraId="21A807B1" w14:textId="77777777" w:rsidR="00B13B28" w:rsidRDefault="00CC31A6">
            <w:pPr>
              <w:pStyle w:val="Table09Row"/>
            </w:pPr>
            <w:r>
              <w:rPr>
                <w:i/>
              </w:rPr>
              <w:t>Uniting Church in Australia Act 1976</w:t>
            </w:r>
          </w:p>
        </w:tc>
        <w:tc>
          <w:tcPr>
            <w:tcW w:w="1276" w:type="dxa"/>
          </w:tcPr>
          <w:p w14:paraId="463BD290" w14:textId="77777777" w:rsidR="00B13B28" w:rsidRDefault="00CC31A6">
            <w:pPr>
              <w:pStyle w:val="Table09Row"/>
            </w:pPr>
            <w:r>
              <w:t>13 Dec 1976</w:t>
            </w:r>
          </w:p>
        </w:tc>
        <w:tc>
          <w:tcPr>
            <w:tcW w:w="3402" w:type="dxa"/>
          </w:tcPr>
          <w:p w14:paraId="0009C02C" w14:textId="77777777" w:rsidR="00B13B28" w:rsidRDefault="00CC31A6">
            <w:pPr>
              <w:pStyle w:val="Table09Row"/>
            </w:pPr>
            <w:r>
              <w:t xml:space="preserve">Act other than s. 20(3): 22 Jun 1977 (see s. 2 and </w:t>
            </w:r>
            <w:r>
              <w:rPr>
                <w:i/>
              </w:rPr>
              <w:t>Gazette</w:t>
            </w:r>
            <w:r>
              <w:t xml:space="preserve"> 17 Jun 1977 p. 1811); </w:t>
            </w:r>
          </w:p>
          <w:p w14:paraId="111E1401" w14:textId="77777777" w:rsidR="00B13B28" w:rsidRDefault="00CC31A6">
            <w:pPr>
              <w:pStyle w:val="Table09Row"/>
            </w:pPr>
            <w:r>
              <w:t xml:space="preserve">s. 20(3): 9 Nov 1979 (see s. 20(3)(b) and </w:t>
            </w:r>
            <w:r>
              <w:rPr>
                <w:i/>
              </w:rPr>
              <w:t>Gazette</w:t>
            </w:r>
            <w:r>
              <w:t xml:space="preserve"> 9 Nov 1979 p. 3491)</w:t>
            </w:r>
          </w:p>
        </w:tc>
        <w:tc>
          <w:tcPr>
            <w:tcW w:w="1123" w:type="dxa"/>
          </w:tcPr>
          <w:p w14:paraId="49F230CC" w14:textId="77777777" w:rsidR="00B13B28" w:rsidRDefault="00B13B28">
            <w:pPr>
              <w:pStyle w:val="Table09Row"/>
            </w:pPr>
          </w:p>
        </w:tc>
      </w:tr>
      <w:tr w:rsidR="00B13B28" w14:paraId="7F0CF160" w14:textId="77777777">
        <w:trPr>
          <w:cantSplit/>
          <w:jc w:val="center"/>
        </w:trPr>
        <w:tc>
          <w:tcPr>
            <w:tcW w:w="1418" w:type="dxa"/>
          </w:tcPr>
          <w:p w14:paraId="19013C6F" w14:textId="77777777" w:rsidR="00B13B28" w:rsidRDefault="00CC31A6">
            <w:pPr>
              <w:pStyle w:val="Table09Row"/>
            </w:pPr>
            <w:r>
              <w:t>1976/140</w:t>
            </w:r>
          </w:p>
        </w:tc>
        <w:tc>
          <w:tcPr>
            <w:tcW w:w="2693" w:type="dxa"/>
          </w:tcPr>
          <w:p w14:paraId="5F7836C7" w14:textId="77777777" w:rsidR="00B13B28" w:rsidRDefault="00CC31A6">
            <w:pPr>
              <w:pStyle w:val="Table09Row"/>
            </w:pPr>
            <w:r>
              <w:rPr>
                <w:i/>
              </w:rPr>
              <w:t xml:space="preserve">Appropriation Act </w:t>
            </w:r>
            <w:r>
              <w:rPr>
                <w:i/>
              </w:rPr>
              <w:t>(Consolidated Revenue Fund) 1976‑77</w:t>
            </w:r>
          </w:p>
        </w:tc>
        <w:tc>
          <w:tcPr>
            <w:tcW w:w="1276" w:type="dxa"/>
          </w:tcPr>
          <w:p w14:paraId="21DA62EF" w14:textId="77777777" w:rsidR="00B13B28" w:rsidRDefault="00CC31A6">
            <w:pPr>
              <w:pStyle w:val="Table09Row"/>
            </w:pPr>
            <w:r>
              <w:t>13 Dec 1976</w:t>
            </w:r>
          </w:p>
        </w:tc>
        <w:tc>
          <w:tcPr>
            <w:tcW w:w="3402" w:type="dxa"/>
          </w:tcPr>
          <w:p w14:paraId="52124137" w14:textId="77777777" w:rsidR="00B13B28" w:rsidRDefault="00CC31A6">
            <w:pPr>
              <w:pStyle w:val="Table09Row"/>
            </w:pPr>
            <w:r>
              <w:t>13 Dec 1976</w:t>
            </w:r>
          </w:p>
        </w:tc>
        <w:tc>
          <w:tcPr>
            <w:tcW w:w="1123" w:type="dxa"/>
          </w:tcPr>
          <w:p w14:paraId="215CC561" w14:textId="77777777" w:rsidR="00B13B28" w:rsidRDefault="00B13B28">
            <w:pPr>
              <w:pStyle w:val="Table09Row"/>
            </w:pPr>
          </w:p>
        </w:tc>
      </w:tr>
      <w:tr w:rsidR="00B13B28" w14:paraId="1721C761" w14:textId="77777777">
        <w:trPr>
          <w:cantSplit/>
          <w:jc w:val="center"/>
        </w:trPr>
        <w:tc>
          <w:tcPr>
            <w:tcW w:w="1418" w:type="dxa"/>
          </w:tcPr>
          <w:p w14:paraId="2E94F998" w14:textId="77777777" w:rsidR="00B13B28" w:rsidRDefault="00CC31A6">
            <w:pPr>
              <w:pStyle w:val="Table09Row"/>
            </w:pPr>
            <w:r>
              <w:t>1976/141</w:t>
            </w:r>
          </w:p>
        </w:tc>
        <w:tc>
          <w:tcPr>
            <w:tcW w:w="2693" w:type="dxa"/>
          </w:tcPr>
          <w:p w14:paraId="243810AA" w14:textId="77777777" w:rsidR="00B13B28" w:rsidRDefault="00CC31A6">
            <w:pPr>
              <w:pStyle w:val="Table09Row"/>
            </w:pPr>
            <w:r>
              <w:rPr>
                <w:i/>
              </w:rPr>
              <w:t>Psychologists Registration Act 1976</w:t>
            </w:r>
          </w:p>
        </w:tc>
        <w:tc>
          <w:tcPr>
            <w:tcW w:w="1276" w:type="dxa"/>
          </w:tcPr>
          <w:p w14:paraId="15E4186F" w14:textId="77777777" w:rsidR="00B13B28" w:rsidRDefault="00CC31A6">
            <w:pPr>
              <w:pStyle w:val="Table09Row"/>
            </w:pPr>
            <w:r>
              <w:t>13 Dec 1976</w:t>
            </w:r>
          </w:p>
        </w:tc>
        <w:tc>
          <w:tcPr>
            <w:tcW w:w="3402" w:type="dxa"/>
          </w:tcPr>
          <w:p w14:paraId="6A8A2985" w14:textId="77777777" w:rsidR="00B13B28" w:rsidRDefault="00CC31A6">
            <w:pPr>
              <w:pStyle w:val="Table09Row"/>
            </w:pPr>
            <w:r>
              <w:t xml:space="preserve">21 Apr 1978 (see s. 2 and </w:t>
            </w:r>
            <w:r>
              <w:rPr>
                <w:i/>
              </w:rPr>
              <w:t>Gazette</w:t>
            </w:r>
            <w:r>
              <w:t xml:space="preserve"> 21 Apr 1978 p. 1199)</w:t>
            </w:r>
          </w:p>
        </w:tc>
        <w:tc>
          <w:tcPr>
            <w:tcW w:w="1123" w:type="dxa"/>
          </w:tcPr>
          <w:p w14:paraId="5167D34B" w14:textId="77777777" w:rsidR="00B13B28" w:rsidRDefault="00CC31A6">
            <w:pPr>
              <w:pStyle w:val="Table09Row"/>
            </w:pPr>
            <w:r>
              <w:t>2005/028</w:t>
            </w:r>
          </w:p>
        </w:tc>
      </w:tr>
      <w:tr w:rsidR="00B13B28" w14:paraId="400E6B6B" w14:textId="77777777">
        <w:trPr>
          <w:cantSplit/>
          <w:jc w:val="center"/>
        </w:trPr>
        <w:tc>
          <w:tcPr>
            <w:tcW w:w="1418" w:type="dxa"/>
          </w:tcPr>
          <w:p w14:paraId="05EA93A2" w14:textId="77777777" w:rsidR="00B13B28" w:rsidRDefault="00CC31A6">
            <w:pPr>
              <w:pStyle w:val="Table09Row"/>
            </w:pPr>
            <w:r>
              <w:t>1976/142</w:t>
            </w:r>
          </w:p>
        </w:tc>
        <w:tc>
          <w:tcPr>
            <w:tcW w:w="2693" w:type="dxa"/>
          </w:tcPr>
          <w:p w14:paraId="132E5498" w14:textId="77777777" w:rsidR="00B13B28" w:rsidRDefault="00CC31A6">
            <w:pPr>
              <w:pStyle w:val="Table09Row"/>
            </w:pPr>
            <w:r>
              <w:rPr>
                <w:i/>
              </w:rPr>
              <w:t>Evidence Act Amendment Act (No. 2) 1976</w:t>
            </w:r>
          </w:p>
        </w:tc>
        <w:tc>
          <w:tcPr>
            <w:tcW w:w="1276" w:type="dxa"/>
          </w:tcPr>
          <w:p w14:paraId="736FFB2C" w14:textId="77777777" w:rsidR="00B13B28" w:rsidRDefault="00CC31A6">
            <w:pPr>
              <w:pStyle w:val="Table09Row"/>
            </w:pPr>
            <w:r>
              <w:t>13 Dec 1976</w:t>
            </w:r>
          </w:p>
        </w:tc>
        <w:tc>
          <w:tcPr>
            <w:tcW w:w="3402" w:type="dxa"/>
          </w:tcPr>
          <w:p w14:paraId="2A03AA6A" w14:textId="77777777" w:rsidR="00B13B28" w:rsidRDefault="00CC31A6">
            <w:pPr>
              <w:pStyle w:val="Table09Row"/>
            </w:pPr>
            <w:r>
              <w:t>13 Dec 1976</w:t>
            </w:r>
          </w:p>
        </w:tc>
        <w:tc>
          <w:tcPr>
            <w:tcW w:w="1123" w:type="dxa"/>
          </w:tcPr>
          <w:p w14:paraId="69AD7FD8" w14:textId="77777777" w:rsidR="00B13B28" w:rsidRDefault="00B13B28">
            <w:pPr>
              <w:pStyle w:val="Table09Row"/>
            </w:pPr>
          </w:p>
        </w:tc>
      </w:tr>
      <w:tr w:rsidR="00B13B28" w14:paraId="5D54A074" w14:textId="77777777">
        <w:trPr>
          <w:cantSplit/>
          <w:jc w:val="center"/>
        </w:trPr>
        <w:tc>
          <w:tcPr>
            <w:tcW w:w="1418" w:type="dxa"/>
          </w:tcPr>
          <w:p w14:paraId="043BBB92" w14:textId="77777777" w:rsidR="00B13B28" w:rsidRDefault="00CC31A6">
            <w:pPr>
              <w:pStyle w:val="Table09Row"/>
            </w:pPr>
            <w:r>
              <w:t>1976/143</w:t>
            </w:r>
          </w:p>
        </w:tc>
        <w:tc>
          <w:tcPr>
            <w:tcW w:w="2693" w:type="dxa"/>
          </w:tcPr>
          <w:p w14:paraId="02977F66" w14:textId="77777777" w:rsidR="00B13B28" w:rsidRDefault="00CC31A6">
            <w:pPr>
              <w:pStyle w:val="Table09Row"/>
            </w:pPr>
            <w:r>
              <w:rPr>
                <w:i/>
              </w:rPr>
              <w:t>Legal Aid Commission Act 1976</w:t>
            </w:r>
          </w:p>
        </w:tc>
        <w:tc>
          <w:tcPr>
            <w:tcW w:w="1276" w:type="dxa"/>
          </w:tcPr>
          <w:p w14:paraId="08FF17BE" w14:textId="77777777" w:rsidR="00B13B28" w:rsidRDefault="00CC31A6">
            <w:pPr>
              <w:pStyle w:val="Table09Row"/>
            </w:pPr>
            <w:r>
              <w:t>13 Dec 1976</w:t>
            </w:r>
          </w:p>
        </w:tc>
        <w:tc>
          <w:tcPr>
            <w:tcW w:w="3402" w:type="dxa"/>
          </w:tcPr>
          <w:p w14:paraId="3D3E8388" w14:textId="77777777" w:rsidR="00B13B28" w:rsidRDefault="00CC31A6">
            <w:pPr>
              <w:pStyle w:val="Table09Row"/>
            </w:pPr>
            <w:r>
              <w:t xml:space="preserve">17 Jun 1977 (see s. 2 and </w:t>
            </w:r>
            <w:r>
              <w:rPr>
                <w:i/>
              </w:rPr>
              <w:t>Gazette</w:t>
            </w:r>
            <w:r>
              <w:t xml:space="preserve"> 17 Jun 1977 p. 1812)</w:t>
            </w:r>
          </w:p>
        </w:tc>
        <w:tc>
          <w:tcPr>
            <w:tcW w:w="1123" w:type="dxa"/>
          </w:tcPr>
          <w:p w14:paraId="2248C906" w14:textId="77777777" w:rsidR="00B13B28" w:rsidRDefault="00B13B28">
            <w:pPr>
              <w:pStyle w:val="Table09Row"/>
            </w:pPr>
          </w:p>
        </w:tc>
      </w:tr>
      <w:tr w:rsidR="00B13B28" w14:paraId="61390A5B" w14:textId="77777777">
        <w:trPr>
          <w:cantSplit/>
          <w:jc w:val="center"/>
        </w:trPr>
        <w:tc>
          <w:tcPr>
            <w:tcW w:w="1418" w:type="dxa"/>
          </w:tcPr>
          <w:p w14:paraId="129C619A" w14:textId="77777777" w:rsidR="00B13B28" w:rsidRDefault="00CC31A6">
            <w:pPr>
              <w:pStyle w:val="Table09Row"/>
            </w:pPr>
            <w:r>
              <w:t>1976/144</w:t>
            </w:r>
          </w:p>
        </w:tc>
        <w:tc>
          <w:tcPr>
            <w:tcW w:w="2693" w:type="dxa"/>
          </w:tcPr>
          <w:p w14:paraId="14591429" w14:textId="77777777" w:rsidR="00B13B28" w:rsidRDefault="00CC31A6">
            <w:pPr>
              <w:pStyle w:val="Table09Row"/>
            </w:pPr>
            <w:r>
              <w:rPr>
                <w:i/>
              </w:rPr>
              <w:t>Death Duty Assessment Act Amendment Act 1976</w:t>
            </w:r>
          </w:p>
        </w:tc>
        <w:tc>
          <w:tcPr>
            <w:tcW w:w="1276" w:type="dxa"/>
          </w:tcPr>
          <w:p w14:paraId="386719C0" w14:textId="77777777" w:rsidR="00B13B28" w:rsidRDefault="00CC31A6">
            <w:pPr>
              <w:pStyle w:val="Table09Row"/>
            </w:pPr>
            <w:r>
              <w:t>13 Dec 1976</w:t>
            </w:r>
          </w:p>
        </w:tc>
        <w:tc>
          <w:tcPr>
            <w:tcW w:w="3402" w:type="dxa"/>
          </w:tcPr>
          <w:p w14:paraId="66539EB5" w14:textId="77777777" w:rsidR="00B13B28" w:rsidRDefault="00CC31A6">
            <w:pPr>
              <w:pStyle w:val="Table09Row"/>
            </w:pPr>
            <w:r>
              <w:t>13 Dec 1976</w:t>
            </w:r>
          </w:p>
        </w:tc>
        <w:tc>
          <w:tcPr>
            <w:tcW w:w="1123" w:type="dxa"/>
          </w:tcPr>
          <w:p w14:paraId="30FC7C4B" w14:textId="77777777" w:rsidR="00B13B28" w:rsidRDefault="00CC31A6">
            <w:pPr>
              <w:pStyle w:val="Table09Row"/>
            </w:pPr>
            <w:r>
              <w:t>1997/057</w:t>
            </w:r>
          </w:p>
        </w:tc>
      </w:tr>
      <w:tr w:rsidR="00B13B28" w14:paraId="3097A26D" w14:textId="77777777">
        <w:trPr>
          <w:cantSplit/>
          <w:jc w:val="center"/>
        </w:trPr>
        <w:tc>
          <w:tcPr>
            <w:tcW w:w="1418" w:type="dxa"/>
          </w:tcPr>
          <w:p w14:paraId="644F3F57" w14:textId="77777777" w:rsidR="00B13B28" w:rsidRDefault="00CC31A6">
            <w:pPr>
              <w:pStyle w:val="Table09Row"/>
            </w:pPr>
            <w:r>
              <w:t>1976/145</w:t>
            </w:r>
          </w:p>
        </w:tc>
        <w:tc>
          <w:tcPr>
            <w:tcW w:w="2693" w:type="dxa"/>
          </w:tcPr>
          <w:p w14:paraId="4F3DD73A" w14:textId="77777777" w:rsidR="00B13B28" w:rsidRDefault="00CC31A6">
            <w:pPr>
              <w:pStyle w:val="Table09Row"/>
            </w:pPr>
            <w:r>
              <w:rPr>
                <w:i/>
              </w:rPr>
              <w:t>Evidence Act Amendment Act 1976</w:t>
            </w:r>
          </w:p>
        </w:tc>
        <w:tc>
          <w:tcPr>
            <w:tcW w:w="1276" w:type="dxa"/>
          </w:tcPr>
          <w:p w14:paraId="1276B81F" w14:textId="77777777" w:rsidR="00B13B28" w:rsidRDefault="00CC31A6">
            <w:pPr>
              <w:pStyle w:val="Table09Row"/>
            </w:pPr>
            <w:r>
              <w:t>13 Dec 1976</w:t>
            </w:r>
          </w:p>
        </w:tc>
        <w:tc>
          <w:tcPr>
            <w:tcW w:w="3402" w:type="dxa"/>
          </w:tcPr>
          <w:p w14:paraId="6F822DE3" w14:textId="77777777" w:rsidR="00B13B28" w:rsidRDefault="00CC31A6">
            <w:pPr>
              <w:pStyle w:val="Table09Row"/>
            </w:pPr>
            <w:r>
              <w:t xml:space="preserve">20 May 1977 (see s. 2 and </w:t>
            </w:r>
            <w:r>
              <w:rPr>
                <w:i/>
              </w:rPr>
              <w:t>Gazette</w:t>
            </w:r>
            <w:r>
              <w:t xml:space="preserve"> 20 May 1977 p. 1489)</w:t>
            </w:r>
          </w:p>
        </w:tc>
        <w:tc>
          <w:tcPr>
            <w:tcW w:w="1123" w:type="dxa"/>
          </w:tcPr>
          <w:p w14:paraId="7027593E" w14:textId="77777777" w:rsidR="00B13B28" w:rsidRDefault="00B13B28">
            <w:pPr>
              <w:pStyle w:val="Table09Row"/>
            </w:pPr>
          </w:p>
        </w:tc>
      </w:tr>
      <w:tr w:rsidR="00B13B28" w14:paraId="675C155F" w14:textId="77777777">
        <w:trPr>
          <w:cantSplit/>
          <w:jc w:val="center"/>
        </w:trPr>
        <w:tc>
          <w:tcPr>
            <w:tcW w:w="1418" w:type="dxa"/>
          </w:tcPr>
          <w:p w14:paraId="443EEFA9" w14:textId="77777777" w:rsidR="00B13B28" w:rsidRDefault="00CC31A6">
            <w:pPr>
              <w:pStyle w:val="Table09Row"/>
            </w:pPr>
            <w:r>
              <w:t>1976/146</w:t>
            </w:r>
          </w:p>
        </w:tc>
        <w:tc>
          <w:tcPr>
            <w:tcW w:w="2693" w:type="dxa"/>
          </w:tcPr>
          <w:p w14:paraId="3D7D0BD9" w14:textId="77777777" w:rsidR="00B13B28" w:rsidRDefault="00CC31A6">
            <w:pPr>
              <w:pStyle w:val="Table09Row"/>
            </w:pPr>
            <w:r>
              <w:rPr>
                <w:i/>
              </w:rPr>
              <w:t>Police Act Amendment Act 1976</w:t>
            </w:r>
          </w:p>
        </w:tc>
        <w:tc>
          <w:tcPr>
            <w:tcW w:w="1276" w:type="dxa"/>
          </w:tcPr>
          <w:p w14:paraId="013C5B6D" w14:textId="77777777" w:rsidR="00B13B28" w:rsidRDefault="00CC31A6">
            <w:pPr>
              <w:pStyle w:val="Table09Row"/>
            </w:pPr>
            <w:r>
              <w:t>13 Dec 1976</w:t>
            </w:r>
          </w:p>
        </w:tc>
        <w:tc>
          <w:tcPr>
            <w:tcW w:w="3402" w:type="dxa"/>
          </w:tcPr>
          <w:p w14:paraId="038C250A" w14:textId="77777777" w:rsidR="00B13B28" w:rsidRDefault="00CC31A6">
            <w:pPr>
              <w:pStyle w:val="Table09Row"/>
            </w:pPr>
            <w:r>
              <w:t xml:space="preserve">14 Jan 1977 (see s. 2 and </w:t>
            </w:r>
            <w:r>
              <w:rPr>
                <w:i/>
              </w:rPr>
              <w:t>Gazette</w:t>
            </w:r>
            <w:r>
              <w:t xml:space="preserve"> 14 Jan 1977 p. 49)</w:t>
            </w:r>
          </w:p>
        </w:tc>
        <w:tc>
          <w:tcPr>
            <w:tcW w:w="1123" w:type="dxa"/>
          </w:tcPr>
          <w:p w14:paraId="3275AC34" w14:textId="77777777" w:rsidR="00B13B28" w:rsidRDefault="00B13B28">
            <w:pPr>
              <w:pStyle w:val="Table09Row"/>
            </w:pPr>
          </w:p>
        </w:tc>
      </w:tr>
      <w:tr w:rsidR="00B13B28" w14:paraId="2AD56650" w14:textId="77777777">
        <w:trPr>
          <w:cantSplit/>
          <w:jc w:val="center"/>
        </w:trPr>
        <w:tc>
          <w:tcPr>
            <w:tcW w:w="1418" w:type="dxa"/>
          </w:tcPr>
          <w:p w14:paraId="52ACCD31" w14:textId="77777777" w:rsidR="00B13B28" w:rsidRDefault="00CC31A6">
            <w:pPr>
              <w:pStyle w:val="Table09Row"/>
            </w:pPr>
            <w:r>
              <w:t>1976/147</w:t>
            </w:r>
          </w:p>
        </w:tc>
        <w:tc>
          <w:tcPr>
            <w:tcW w:w="2693" w:type="dxa"/>
          </w:tcPr>
          <w:p w14:paraId="4A48B3B5" w14:textId="77777777" w:rsidR="00B13B28" w:rsidRDefault="00CC31A6">
            <w:pPr>
              <w:pStyle w:val="Table09Row"/>
            </w:pPr>
            <w:r>
              <w:rPr>
                <w:i/>
              </w:rPr>
              <w:t>Loan Act 1976</w:t>
            </w:r>
          </w:p>
        </w:tc>
        <w:tc>
          <w:tcPr>
            <w:tcW w:w="1276" w:type="dxa"/>
          </w:tcPr>
          <w:p w14:paraId="6222F79A" w14:textId="77777777" w:rsidR="00B13B28" w:rsidRDefault="00CC31A6">
            <w:pPr>
              <w:pStyle w:val="Table09Row"/>
            </w:pPr>
            <w:r>
              <w:t>13 Dec 1976</w:t>
            </w:r>
          </w:p>
        </w:tc>
        <w:tc>
          <w:tcPr>
            <w:tcW w:w="3402" w:type="dxa"/>
          </w:tcPr>
          <w:p w14:paraId="7281A868" w14:textId="77777777" w:rsidR="00B13B28" w:rsidRDefault="00CC31A6">
            <w:pPr>
              <w:pStyle w:val="Table09Row"/>
            </w:pPr>
            <w:r>
              <w:t>13 Dec 1976</w:t>
            </w:r>
          </w:p>
        </w:tc>
        <w:tc>
          <w:tcPr>
            <w:tcW w:w="1123" w:type="dxa"/>
          </w:tcPr>
          <w:p w14:paraId="73269956" w14:textId="77777777" w:rsidR="00B13B28" w:rsidRDefault="00B13B28">
            <w:pPr>
              <w:pStyle w:val="Table09Row"/>
            </w:pPr>
          </w:p>
        </w:tc>
      </w:tr>
    </w:tbl>
    <w:p w14:paraId="57C2DE75" w14:textId="77777777" w:rsidR="00B13B28" w:rsidRDefault="00B13B28"/>
    <w:p w14:paraId="69DD0EB6" w14:textId="77777777" w:rsidR="00B13B28" w:rsidRDefault="00CC31A6">
      <w:pPr>
        <w:pStyle w:val="IAlphabetDivider"/>
      </w:pPr>
      <w:r>
        <w:t>1975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6CCC25F7" w14:textId="77777777">
        <w:trPr>
          <w:cantSplit/>
          <w:trHeight w:val="510"/>
          <w:tblHeader/>
          <w:jc w:val="center"/>
        </w:trPr>
        <w:tc>
          <w:tcPr>
            <w:tcW w:w="1418" w:type="dxa"/>
            <w:tcBorders>
              <w:top w:val="single" w:sz="4" w:space="0" w:color="auto"/>
              <w:bottom w:val="single" w:sz="4" w:space="0" w:color="auto"/>
            </w:tcBorders>
            <w:vAlign w:val="center"/>
          </w:tcPr>
          <w:p w14:paraId="608A3EA5"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32923AAD" w14:textId="77777777" w:rsidR="00B13B28" w:rsidRDefault="00CC31A6">
            <w:pPr>
              <w:pStyle w:val="Table09Hdr"/>
            </w:pPr>
            <w:r>
              <w:t xml:space="preserve">Short </w:t>
            </w:r>
            <w:r>
              <w:t>title</w:t>
            </w:r>
          </w:p>
        </w:tc>
        <w:tc>
          <w:tcPr>
            <w:tcW w:w="1276" w:type="dxa"/>
            <w:tcBorders>
              <w:top w:val="single" w:sz="4" w:space="0" w:color="auto"/>
              <w:bottom w:val="single" w:sz="4" w:space="0" w:color="auto"/>
            </w:tcBorders>
            <w:vAlign w:val="center"/>
          </w:tcPr>
          <w:p w14:paraId="2EE1C68E"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268B08E8"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3EE18585" w14:textId="77777777" w:rsidR="00B13B28" w:rsidRDefault="00CC31A6">
            <w:pPr>
              <w:pStyle w:val="Table09Hdr"/>
            </w:pPr>
            <w:r>
              <w:t>Repealed/Expired</w:t>
            </w:r>
          </w:p>
        </w:tc>
      </w:tr>
      <w:tr w:rsidR="00B13B28" w14:paraId="52C37F23" w14:textId="77777777">
        <w:trPr>
          <w:cantSplit/>
          <w:jc w:val="center"/>
        </w:trPr>
        <w:tc>
          <w:tcPr>
            <w:tcW w:w="1418" w:type="dxa"/>
          </w:tcPr>
          <w:p w14:paraId="6ED96F16" w14:textId="77777777" w:rsidR="00B13B28" w:rsidRDefault="00CC31A6">
            <w:pPr>
              <w:pStyle w:val="Table09Row"/>
            </w:pPr>
            <w:r>
              <w:t>1975/001</w:t>
            </w:r>
          </w:p>
        </w:tc>
        <w:tc>
          <w:tcPr>
            <w:tcW w:w="2693" w:type="dxa"/>
          </w:tcPr>
          <w:p w14:paraId="268790A9" w14:textId="77777777" w:rsidR="00B13B28" w:rsidRDefault="00CC31A6">
            <w:pPr>
              <w:pStyle w:val="Table09Row"/>
            </w:pPr>
            <w:r>
              <w:rPr>
                <w:i/>
              </w:rPr>
              <w:t>Public Trustee Act Amendment Act 1975</w:t>
            </w:r>
          </w:p>
        </w:tc>
        <w:tc>
          <w:tcPr>
            <w:tcW w:w="1276" w:type="dxa"/>
          </w:tcPr>
          <w:p w14:paraId="39C56C00" w14:textId="77777777" w:rsidR="00B13B28" w:rsidRDefault="00CC31A6">
            <w:pPr>
              <w:pStyle w:val="Table09Row"/>
            </w:pPr>
            <w:r>
              <w:t>9 May 1975</w:t>
            </w:r>
          </w:p>
        </w:tc>
        <w:tc>
          <w:tcPr>
            <w:tcW w:w="3402" w:type="dxa"/>
          </w:tcPr>
          <w:p w14:paraId="65CD1636" w14:textId="77777777" w:rsidR="00B13B28" w:rsidRDefault="00CC31A6">
            <w:pPr>
              <w:pStyle w:val="Table09Row"/>
            </w:pPr>
            <w:r>
              <w:t>9 May 1975</w:t>
            </w:r>
          </w:p>
        </w:tc>
        <w:tc>
          <w:tcPr>
            <w:tcW w:w="1123" w:type="dxa"/>
          </w:tcPr>
          <w:p w14:paraId="07DA0A22" w14:textId="77777777" w:rsidR="00B13B28" w:rsidRDefault="00B13B28">
            <w:pPr>
              <w:pStyle w:val="Table09Row"/>
            </w:pPr>
          </w:p>
        </w:tc>
      </w:tr>
      <w:tr w:rsidR="00B13B28" w14:paraId="0C01A509" w14:textId="77777777">
        <w:trPr>
          <w:cantSplit/>
          <w:jc w:val="center"/>
        </w:trPr>
        <w:tc>
          <w:tcPr>
            <w:tcW w:w="1418" w:type="dxa"/>
          </w:tcPr>
          <w:p w14:paraId="30F131D0" w14:textId="77777777" w:rsidR="00B13B28" w:rsidRDefault="00CC31A6">
            <w:pPr>
              <w:pStyle w:val="Table09Row"/>
            </w:pPr>
            <w:r>
              <w:t>1975/002</w:t>
            </w:r>
          </w:p>
        </w:tc>
        <w:tc>
          <w:tcPr>
            <w:tcW w:w="2693" w:type="dxa"/>
          </w:tcPr>
          <w:p w14:paraId="3010D912" w14:textId="77777777" w:rsidR="00B13B28" w:rsidRDefault="00CC31A6">
            <w:pPr>
              <w:pStyle w:val="Table09Row"/>
            </w:pPr>
            <w:r>
              <w:rPr>
                <w:i/>
              </w:rPr>
              <w:t>Health Act Amendment Act 1975</w:t>
            </w:r>
          </w:p>
        </w:tc>
        <w:tc>
          <w:tcPr>
            <w:tcW w:w="1276" w:type="dxa"/>
          </w:tcPr>
          <w:p w14:paraId="11645F95" w14:textId="77777777" w:rsidR="00B13B28" w:rsidRDefault="00CC31A6">
            <w:pPr>
              <w:pStyle w:val="Table09Row"/>
            </w:pPr>
            <w:r>
              <w:t>9 May 1975</w:t>
            </w:r>
          </w:p>
        </w:tc>
        <w:tc>
          <w:tcPr>
            <w:tcW w:w="3402" w:type="dxa"/>
          </w:tcPr>
          <w:p w14:paraId="52B39B03" w14:textId="77777777" w:rsidR="00B13B28" w:rsidRDefault="00CC31A6">
            <w:pPr>
              <w:pStyle w:val="Table09Row"/>
            </w:pPr>
            <w:r>
              <w:t>Act other than s. 7: 9 May 1975 (see s. 2(1));</w:t>
            </w:r>
          </w:p>
          <w:p w14:paraId="4F4EB1A8" w14:textId="77777777" w:rsidR="00B13B28" w:rsidRDefault="00CC31A6">
            <w:pPr>
              <w:pStyle w:val="Table09Row"/>
            </w:pPr>
            <w:r>
              <w:t xml:space="preserve">s. 7: 6 Feb 1976 (see s. 2(2) and </w:t>
            </w:r>
            <w:r>
              <w:rPr>
                <w:i/>
              </w:rPr>
              <w:t>Gazette</w:t>
            </w:r>
            <w:r>
              <w:t xml:space="preserve"> 6 Feb 1976 p. 273)</w:t>
            </w:r>
          </w:p>
        </w:tc>
        <w:tc>
          <w:tcPr>
            <w:tcW w:w="1123" w:type="dxa"/>
          </w:tcPr>
          <w:p w14:paraId="190265A2" w14:textId="77777777" w:rsidR="00B13B28" w:rsidRDefault="00B13B28">
            <w:pPr>
              <w:pStyle w:val="Table09Row"/>
            </w:pPr>
          </w:p>
        </w:tc>
      </w:tr>
      <w:tr w:rsidR="00B13B28" w14:paraId="4308D658" w14:textId="77777777">
        <w:trPr>
          <w:cantSplit/>
          <w:jc w:val="center"/>
        </w:trPr>
        <w:tc>
          <w:tcPr>
            <w:tcW w:w="1418" w:type="dxa"/>
          </w:tcPr>
          <w:p w14:paraId="3625120D" w14:textId="77777777" w:rsidR="00B13B28" w:rsidRDefault="00CC31A6">
            <w:pPr>
              <w:pStyle w:val="Table09Row"/>
            </w:pPr>
            <w:r>
              <w:t>1975/003</w:t>
            </w:r>
          </w:p>
        </w:tc>
        <w:tc>
          <w:tcPr>
            <w:tcW w:w="2693" w:type="dxa"/>
          </w:tcPr>
          <w:p w14:paraId="47325703" w14:textId="77777777" w:rsidR="00B13B28" w:rsidRDefault="00CC31A6">
            <w:pPr>
              <w:pStyle w:val="Table09Row"/>
            </w:pPr>
            <w:r>
              <w:rPr>
                <w:i/>
              </w:rPr>
              <w:t>Agent General Act Amendment Act 1975</w:t>
            </w:r>
          </w:p>
        </w:tc>
        <w:tc>
          <w:tcPr>
            <w:tcW w:w="1276" w:type="dxa"/>
          </w:tcPr>
          <w:p w14:paraId="7140E335" w14:textId="77777777" w:rsidR="00B13B28" w:rsidRDefault="00CC31A6">
            <w:pPr>
              <w:pStyle w:val="Table09Row"/>
            </w:pPr>
            <w:r>
              <w:t>9 May 1975</w:t>
            </w:r>
          </w:p>
        </w:tc>
        <w:tc>
          <w:tcPr>
            <w:tcW w:w="3402" w:type="dxa"/>
          </w:tcPr>
          <w:p w14:paraId="61594F47" w14:textId="77777777" w:rsidR="00B13B28" w:rsidRDefault="00CC31A6">
            <w:pPr>
              <w:pStyle w:val="Table09Row"/>
            </w:pPr>
            <w:r>
              <w:t>1 Mar 1975 (see s. 2)</w:t>
            </w:r>
          </w:p>
        </w:tc>
        <w:tc>
          <w:tcPr>
            <w:tcW w:w="1123" w:type="dxa"/>
          </w:tcPr>
          <w:p w14:paraId="3A434DB4" w14:textId="77777777" w:rsidR="00B13B28" w:rsidRDefault="00B13B28">
            <w:pPr>
              <w:pStyle w:val="Table09Row"/>
            </w:pPr>
          </w:p>
        </w:tc>
      </w:tr>
      <w:tr w:rsidR="00B13B28" w14:paraId="64373EDB" w14:textId="77777777">
        <w:trPr>
          <w:cantSplit/>
          <w:jc w:val="center"/>
        </w:trPr>
        <w:tc>
          <w:tcPr>
            <w:tcW w:w="1418" w:type="dxa"/>
          </w:tcPr>
          <w:p w14:paraId="4513D3A5" w14:textId="77777777" w:rsidR="00B13B28" w:rsidRDefault="00CC31A6">
            <w:pPr>
              <w:pStyle w:val="Table09Row"/>
            </w:pPr>
            <w:r>
              <w:t>1975/004</w:t>
            </w:r>
          </w:p>
        </w:tc>
        <w:tc>
          <w:tcPr>
            <w:tcW w:w="2693" w:type="dxa"/>
          </w:tcPr>
          <w:p w14:paraId="24AB4D71" w14:textId="77777777" w:rsidR="00B13B28" w:rsidRDefault="00CC31A6">
            <w:pPr>
              <w:pStyle w:val="Table09Row"/>
            </w:pPr>
            <w:r>
              <w:rPr>
                <w:i/>
              </w:rPr>
              <w:t xml:space="preserve">Superannuation and Family Benefits Act </w:t>
            </w:r>
            <w:r>
              <w:rPr>
                <w:i/>
              </w:rPr>
              <w:t>Amendment Act 1975</w:t>
            </w:r>
          </w:p>
        </w:tc>
        <w:tc>
          <w:tcPr>
            <w:tcW w:w="1276" w:type="dxa"/>
          </w:tcPr>
          <w:p w14:paraId="5AC69C20" w14:textId="77777777" w:rsidR="00B13B28" w:rsidRDefault="00CC31A6">
            <w:pPr>
              <w:pStyle w:val="Table09Row"/>
            </w:pPr>
            <w:r>
              <w:t>9 May 1975</w:t>
            </w:r>
          </w:p>
        </w:tc>
        <w:tc>
          <w:tcPr>
            <w:tcW w:w="3402" w:type="dxa"/>
          </w:tcPr>
          <w:p w14:paraId="10605AAF" w14:textId="77777777" w:rsidR="00B13B28" w:rsidRDefault="00CC31A6">
            <w:pPr>
              <w:pStyle w:val="Table09Row"/>
            </w:pPr>
            <w:r>
              <w:t>9 May 1975</w:t>
            </w:r>
          </w:p>
        </w:tc>
        <w:tc>
          <w:tcPr>
            <w:tcW w:w="1123" w:type="dxa"/>
          </w:tcPr>
          <w:p w14:paraId="5B83A3FE" w14:textId="77777777" w:rsidR="00B13B28" w:rsidRDefault="00CC31A6">
            <w:pPr>
              <w:pStyle w:val="Table09Row"/>
            </w:pPr>
            <w:r>
              <w:t>2000/042</w:t>
            </w:r>
          </w:p>
        </w:tc>
      </w:tr>
      <w:tr w:rsidR="00B13B28" w14:paraId="4FB6F069" w14:textId="77777777">
        <w:trPr>
          <w:cantSplit/>
          <w:jc w:val="center"/>
        </w:trPr>
        <w:tc>
          <w:tcPr>
            <w:tcW w:w="1418" w:type="dxa"/>
          </w:tcPr>
          <w:p w14:paraId="367353DE" w14:textId="77777777" w:rsidR="00B13B28" w:rsidRDefault="00CC31A6">
            <w:pPr>
              <w:pStyle w:val="Table09Row"/>
            </w:pPr>
            <w:r>
              <w:t>1975/005</w:t>
            </w:r>
          </w:p>
        </w:tc>
        <w:tc>
          <w:tcPr>
            <w:tcW w:w="2693" w:type="dxa"/>
          </w:tcPr>
          <w:p w14:paraId="01652C3E" w14:textId="77777777" w:rsidR="00B13B28" w:rsidRDefault="00CC31A6">
            <w:pPr>
              <w:pStyle w:val="Table09Row"/>
            </w:pPr>
            <w:r>
              <w:rPr>
                <w:i/>
              </w:rPr>
              <w:t>Factories and Shops Act Amendment Act 1975</w:t>
            </w:r>
          </w:p>
        </w:tc>
        <w:tc>
          <w:tcPr>
            <w:tcW w:w="1276" w:type="dxa"/>
          </w:tcPr>
          <w:p w14:paraId="215EE9AB" w14:textId="77777777" w:rsidR="00B13B28" w:rsidRDefault="00CC31A6">
            <w:pPr>
              <w:pStyle w:val="Table09Row"/>
            </w:pPr>
            <w:r>
              <w:t>9 May 1975</w:t>
            </w:r>
          </w:p>
        </w:tc>
        <w:tc>
          <w:tcPr>
            <w:tcW w:w="3402" w:type="dxa"/>
          </w:tcPr>
          <w:p w14:paraId="5136FFDE" w14:textId="77777777" w:rsidR="00B13B28" w:rsidRDefault="00CC31A6">
            <w:pPr>
              <w:pStyle w:val="Table09Row"/>
            </w:pPr>
            <w:r>
              <w:t xml:space="preserve">Act other than s. 4 and 7: 9 May 1975 (see s. 2(1)); </w:t>
            </w:r>
          </w:p>
          <w:p w14:paraId="4602B636" w14:textId="77777777" w:rsidR="00B13B28" w:rsidRDefault="00CC31A6">
            <w:pPr>
              <w:pStyle w:val="Table09Row"/>
            </w:pPr>
            <w:r>
              <w:t xml:space="preserve">s. 4 and 7: 6 Jun 1975 (see s. 2(2) and </w:t>
            </w:r>
            <w:r>
              <w:rPr>
                <w:i/>
              </w:rPr>
              <w:t>Gazette</w:t>
            </w:r>
            <w:r>
              <w:t xml:space="preserve"> 6 Jun 1975 p. 1767)</w:t>
            </w:r>
          </w:p>
        </w:tc>
        <w:tc>
          <w:tcPr>
            <w:tcW w:w="1123" w:type="dxa"/>
          </w:tcPr>
          <w:p w14:paraId="71150D95" w14:textId="77777777" w:rsidR="00B13B28" w:rsidRDefault="00CC31A6">
            <w:pPr>
              <w:pStyle w:val="Table09Row"/>
            </w:pPr>
            <w:r>
              <w:t>1995/079</w:t>
            </w:r>
          </w:p>
        </w:tc>
      </w:tr>
      <w:tr w:rsidR="00B13B28" w14:paraId="0BCDECD6" w14:textId="77777777">
        <w:trPr>
          <w:cantSplit/>
          <w:jc w:val="center"/>
        </w:trPr>
        <w:tc>
          <w:tcPr>
            <w:tcW w:w="1418" w:type="dxa"/>
          </w:tcPr>
          <w:p w14:paraId="3831B98C" w14:textId="77777777" w:rsidR="00B13B28" w:rsidRDefault="00CC31A6">
            <w:pPr>
              <w:pStyle w:val="Table09Row"/>
            </w:pPr>
            <w:r>
              <w:t>1975/006</w:t>
            </w:r>
          </w:p>
        </w:tc>
        <w:tc>
          <w:tcPr>
            <w:tcW w:w="2693" w:type="dxa"/>
          </w:tcPr>
          <w:p w14:paraId="66A7FBAF" w14:textId="77777777" w:rsidR="00B13B28" w:rsidRDefault="00CC31A6">
            <w:pPr>
              <w:pStyle w:val="Table09Row"/>
            </w:pPr>
            <w:r>
              <w:rPr>
                <w:i/>
              </w:rPr>
              <w:t>H</w:t>
            </w:r>
            <w:r>
              <w:rPr>
                <w:i/>
              </w:rPr>
              <w:t>airdressers Registration Act Amendment Act 1975</w:t>
            </w:r>
          </w:p>
        </w:tc>
        <w:tc>
          <w:tcPr>
            <w:tcW w:w="1276" w:type="dxa"/>
          </w:tcPr>
          <w:p w14:paraId="556F61E2" w14:textId="77777777" w:rsidR="00B13B28" w:rsidRDefault="00CC31A6">
            <w:pPr>
              <w:pStyle w:val="Table09Row"/>
            </w:pPr>
            <w:r>
              <w:t>9 May 1975</w:t>
            </w:r>
          </w:p>
        </w:tc>
        <w:tc>
          <w:tcPr>
            <w:tcW w:w="3402" w:type="dxa"/>
          </w:tcPr>
          <w:p w14:paraId="2D0AF7DD" w14:textId="77777777" w:rsidR="00B13B28" w:rsidRDefault="00CC31A6">
            <w:pPr>
              <w:pStyle w:val="Table09Row"/>
            </w:pPr>
            <w:r>
              <w:t>9 May 1975</w:t>
            </w:r>
          </w:p>
        </w:tc>
        <w:tc>
          <w:tcPr>
            <w:tcW w:w="1123" w:type="dxa"/>
          </w:tcPr>
          <w:p w14:paraId="18D3AE2E" w14:textId="77777777" w:rsidR="00B13B28" w:rsidRDefault="00B13B28">
            <w:pPr>
              <w:pStyle w:val="Table09Row"/>
            </w:pPr>
          </w:p>
        </w:tc>
      </w:tr>
      <w:tr w:rsidR="00B13B28" w14:paraId="02693468" w14:textId="77777777">
        <w:trPr>
          <w:cantSplit/>
          <w:jc w:val="center"/>
        </w:trPr>
        <w:tc>
          <w:tcPr>
            <w:tcW w:w="1418" w:type="dxa"/>
          </w:tcPr>
          <w:p w14:paraId="76038436" w14:textId="77777777" w:rsidR="00B13B28" w:rsidRDefault="00CC31A6">
            <w:pPr>
              <w:pStyle w:val="Table09Row"/>
            </w:pPr>
            <w:r>
              <w:t>1975/007</w:t>
            </w:r>
          </w:p>
        </w:tc>
        <w:tc>
          <w:tcPr>
            <w:tcW w:w="2693" w:type="dxa"/>
          </w:tcPr>
          <w:p w14:paraId="7FF40DD7" w14:textId="77777777" w:rsidR="00B13B28" w:rsidRDefault="00CC31A6">
            <w:pPr>
              <w:pStyle w:val="Table09Row"/>
            </w:pPr>
            <w:r>
              <w:rPr>
                <w:i/>
              </w:rPr>
              <w:t>Motor Vehicle (Third Party Insurance) Act Amendment Act 1975</w:t>
            </w:r>
          </w:p>
        </w:tc>
        <w:tc>
          <w:tcPr>
            <w:tcW w:w="1276" w:type="dxa"/>
          </w:tcPr>
          <w:p w14:paraId="50C3E59E" w14:textId="77777777" w:rsidR="00B13B28" w:rsidRDefault="00CC31A6">
            <w:pPr>
              <w:pStyle w:val="Table09Row"/>
            </w:pPr>
            <w:r>
              <w:t>9 May 1975</w:t>
            </w:r>
          </w:p>
        </w:tc>
        <w:tc>
          <w:tcPr>
            <w:tcW w:w="3402" w:type="dxa"/>
          </w:tcPr>
          <w:p w14:paraId="064CC9A0" w14:textId="77777777" w:rsidR="00B13B28" w:rsidRDefault="00CC31A6">
            <w:pPr>
              <w:pStyle w:val="Table09Row"/>
            </w:pPr>
            <w:r>
              <w:t>9 May 1975</w:t>
            </w:r>
          </w:p>
        </w:tc>
        <w:tc>
          <w:tcPr>
            <w:tcW w:w="1123" w:type="dxa"/>
          </w:tcPr>
          <w:p w14:paraId="4ADFAFD4" w14:textId="77777777" w:rsidR="00B13B28" w:rsidRDefault="00B13B28">
            <w:pPr>
              <w:pStyle w:val="Table09Row"/>
            </w:pPr>
          </w:p>
        </w:tc>
      </w:tr>
      <w:tr w:rsidR="00B13B28" w14:paraId="1C1A026F" w14:textId="77777777">
        <w:trPr>
          <w:cantSplit/>
          <w:jc w:val="center"/>
        </w:trPr>
        <w:tc>
          <w:tcPr>
            <w:tcW w:w="1418" w:type="dxa"/>
          </w:tcPr>
          <w:p w14:paraId="190C2BD6" w14:textId="77777777" w:rsidR="00B13B28" w:rsidRDefault="00CC31A6">
            <w:pPr>
              <w:pStyle w:val="Table09Row"/>
            </w:pPr>
            <w:r>
              <w:t>1975/008</w:t>
            </w:r>
          </w:p>
        </w:tc>
        <w:tc>
          <w:tcPr>
            <w:tcW w:w="2693" w:type="dxa"/>
          </w:tcPr>
          <w:p w14:paraId="02FA711D" w14:textId="77777777" w:rsidR="00B13B28" w:rsidRDefault="00CC31A6">
            <w:pPr>
              <w:pStyle w:val="Table09Row"/>
            </w:pPr>
            <w:r>
              <w:rPr>
                <w:i/>
              </w:rPr>
              <w:t>Environmental Protection Act Amendment Act 1975</w:t>
            </w:r>
          </w:p>
        </w:tc>
        <w:tc>
          <w:tcPr>
            <w:tcW w:w="1276" w:type="dxa"/>
          </w:tcPr>
          <w:p w14:paraId="5CD20AC6" w14:textId="77777777" w:rsidR="00B13B28" w:rsidRDefault="00CC31A6">
            <w:pPr>
              <w:pStyle w:val="Table09Row"/>
            </w:pPr>
            <w:r>
              <w:t>9 May 1975</w:t>
            </w:r>
          </w:p>
        </w:tc>
        <w:tc>
          <w:tcPr>
            <w:tcW w:w="3402" w:type="dxa"/>
          </w:tcPr>
          <w:p w14:paraId="00F43257" w14:textId="77777777" w:rsidR="00B13B28" w:rsidRDefault="00CC31A6">
            <w:pPr>
              <w:pStyle w:val="Table09Row"/>
            </w:pPr>
            <w:r>
              <w:t>9 May 1975</w:t>
            </w:r>
          </w:p>
        </w:tc>
        <w:tc>
          <w:tcPr>
            <w:tcW w:w="1123" w:type="dxa"/>
          </w:tcPr>
          <w:p w14:paraId="333BE702" w14:textId="77777777" w:rsidR="00B13B28" w:rsidRDefault="00CC31A6">
            <w:pPr>
              <w:pStyle w:val="Table09Row"/>
            </w:pPr>
            <w:r>
              <w:t>1986/077</w:t>
            </w:r>
          </w:p>
        </w:tc>
      </w:tr>
      <w:tr w:rsidR="00B13B28" w14:paraId="0FEB0E59" w14:textId="77777777">
        <w:trPr>
          <w:cantSplit/>
          <w:jc w:val="center"/>
        </w:trPr>
        <w:tc>
          <w:tcPr>
            <w:tcW w:w="1418" w:type="dxa"/>
          </w:tcPr>
          <w:p w14:paraId="2CDC1EF9" w14:textId="77777777" w:rsidR="00B13B28" w:rsidRDefault="00CC31A6">
            <w:pPr>
              <w:pStyle w:val="Table09Row"/>
            </w:pPr>
            <w:r>
              <w:t>1975/009</w:t>
            </w:r>
          </w:p>
        </w:tc>
        <w:tc>
          <w:tcPr>
            <w:tcW w:w="2693" w:type="dxa"/>
          </w:tcPr>
          <w:p w14:paraId="139D12F6" w14:textId="77777777" w:rsidR="00B13B28" w:rsidRDefault="00CC31A6">
            <w:pPr>
              <w:pStyle w:val="Table09Row"/>
            </w:pPr>
            <w:r>
              <w:rPr>
                <w:i/>
              </w:rPr>
              <w:t>Anzac Day Act Amendment Act 1975</w:t>
            </w:r>
          </w:p>
        </w:tc>
        <w:tc>
          <w:tcPr>
            <w:tcW w:w="1276" w:type="dxa"/>
          </w:tcPr>
          <w:p w14:paraId="0BED10B2" w14:textId="77777777" w:rsidR="00B13B28" w:rsidRDefault="00CC31A6">
            <w:pPr>
              <w:pStyle w:val="Table09Row"/>
            </w:pPr>
            <w:r>
              <w:t>9 May 1975</w:t>
            </w:r>
          </w:p>
        </w:tc>
        <w:tc>
          <w:tcPr>
            <w:tcW w:w="3402" w:type="dxa"/>
          </w:tcPr>
          <w:p w14:paraId="20A623AB" w14:textId="77777777" w:rsidR="00B13B28" w:rsidRDefault="00CC31A6">
            <w:pPr>
              <w:pStyle w:val="Table09Row"/>
            </w:pPr>
            <w:r>
              <w:t>9 May 1975</w:t>
            </w:r>
          </w:p>
        </w:tc>
        <w:tc>
          <w:tcPr>
            <w:tcW w:w="1123" w:type="dxa"/>
          </w:tcPr>
          <w:p w14:paraId="20B30C49" w14:textId="77777777" w:rsidR="00B13B28" w:rsidRDefault="00B13B28">
            <w:pPr>
              <w:pStyle w:val="Table09Row"/>
            </w:pPr>
          </w:p>
        </w:tc>
      </w:tr>
      <w:tr w:rsidR="00B13B28" w14:paraId="6D4124C8" w14:textId="77777777">
        <w:trPr>
          <w:cantSplit/>
          <w:jc w:val="center"/>
        </w:trPr>
        <w:tc>
          <w:tcPr>
            <w:tcW w:w="1418" w:type="dxa"/>
          </w:tcPr>
          <w:p w14:paraId="4792228B" w14:textId="77777777" w:rsidR="00B13B28" w:rsidRDefault="00CC31A6">
            <w:pPr>
              <w:pStyle w:val="Table09Row"/>
            </w:pPr>
            <w:r>
              <w:t>1975/010</w:t>
            </w:r>
          </w:p>
        </w:tc>
        <w:tc>
          <w:tcPr>
            <w:tcW w:w="2693" w:type="dxa"/>
          </w:tcPr>
          <w:p w14:paraId="4C440526" w14:textId="77777777" w:rsidR="00B13B28" w:rsidRDefault="00CC31A6">
            <w:pPr>
              <w:pStyle w:val="Table09Row"/>
            </w:pPr>
            <w:r>
              <w:rPr>
                <w:i/>
              </w:rPr>
              <w:t>Education Act Amendment Act 1975</w:t>
            </w:r>
          </w:p>
        </w:tc>
        <w:tc>
          <w:tcPr>
            <w:tcW w:w="1276" w:type="dxa"/>
          </w:tcPr>
          <w:p w14:paraId="68867272" w14:textId="77777777" w:rsidR="00B13B28" w:rsidRDefault="00CC31A6">
            <w:pPr>
              <w:pStyle w:val="Table09Row"/>
            </w:pPr>
            <w:r>
              <w:t>9 May 1975</w:t>
            </w:r>
          </w:p>
        </w:tc>
        <w:tc>
          <w:tcPr>
            <w:tcW w:w="3402" w:type="dxa"/>
          </w:tcPr>
          <w:p w14:paraId="08E171FC" w14:textId="77777777" w:rsidR="00B13B28" w:rsidRDefault="00CC31A6">
            <w:pPr>
              <w:pStyle w:val="Table09Row"/>
            </w:pPr>
            <w:r>
              <w:t xml:space="preserve">s. 3‑6, 8 &amp; 9: 1 Jan 1975 (see s. 2(2)); </w:t>
            </w:r>
          </w:p>
          <w:p w14:paraId="4BDE799B" w14:textId="77777777" w:rsidR="00B13B28" w:rsidRDefault="00CC31A6">
            <w:pPr>
              <w:pStyle w:val="Table09Row"/>
            </w:pPr>
            <w:r>
              <w:t>Act other than s. 3‑6, 8 &amp; 9: 9 May 1975 (see s. 2(1))</w:t>
            </w:r>
          </w:p>
        </w:tc>
        <w:tc>
          <w:tcPr>
            <w:tcW w:w="1123" w:type="dxa"/>
          </w:tcPr>
          <w:p w14:paraId="30EC1DD4" w14:textId="77777777" w:rsidR="00B13B28" w:rsidRDefault="00CC31A6">
            <w:pPr>
              <w:pStyle w:val="Table09Row"/>
            </w:pPr>
            <w:r>
              <w:t>1999/036</w:t>
            </w:r>
          </w:p>
        </w:tc>
      </w:tr>
      <w:tr w:rsidR="00B13B28" w14:paraId="53F33DDF" w14:textId="77777777">
        <w:trPr>
          <w:cantSplit/>
          <w:jc w:val="center"/>
        </w:trPr>
        <w:tc>
          <w:tcPr>
            <w:tcW w:w="1418" w:type="dxa"/>
          </w:tcPr>
          <w:p w14:paraId="772CF388" w14:textId="77777777" w:rsidR="00B13B28" w:rsidRDefault="00CC31A6">
            <w:pPr>
              <w:pStyle w:val="Table09Row"/>
            </w:pPr>
            <w:r>
              <w:t>1975/011</w:t>
            </w:r>
          </w:p>
        </w:tc>
        <w:tc>
          <w:tcPr>
            <w:tcW w:w="2693" w:type="dxa"/>
          </w:tcPr>
          <w:p w14:paraId="12879162" w14:textId="77777777" w:rsidR="00B13B28" w:rsidRDefault="00CC31A6">
            <w:pPr>
              <w:pStyle w:val="Table09Row"/>
            </w:pPr>
            <w:r>
              <w:rPr>
                <w:i/>
              </w:rPr>
              <w:t>Registration of Births, Deaths and Marriages Act Amendment Act 1975</w:t>
            </w:r>
          </w:p>
        </w:tc>
        <w:tc>
          <w:tcPr>
            <w:tcW w:w="1276" w:type="dxa"/>
          </w:tcPr>
          <w:p w14:paraId="75E12282" w14:textId="77777777" w:rsidR="00B13B28" w:rsidRDefault="00CC31A6">
            <w:pPr>
              <w:pStyle w:val="Table09Row"/>
            </w:pPr>
            <w:r>
              <w:t>9 May 1975</w:t>
            </w:r>
          </w:p>
        </w:tc>
        <w:tc>
          <w:tcPr>
            <w:tcW w:w="3402" w:type="dxa"/>
          </w:tcPr>
          <w:p w14:paraId="58F5C11F" w14:textId="77777777" w:rsidR="00B13B28" w:rsidRDefault="00CC31A6">
            <w:pPr>
              <w:pStyle w:val="Table09Row"/>
            </w:pPr>
            <w:r>
              <w:t xml:space="preserve">1 Oct 1975 (see s. 2 and </w:t>
            </w:r>
            <w:r>
              <w:rPr>
                <w:i/>
              </w:rPr>
              <w:t>Gazette</w:t>
            </w:r>
            <w:r>
              <w:t xml:space="preserve"> 3 Oct 1975 p. 3758)</w:t>
            </w:r>
          </w:p>
        </w:tc>
        <w:tc>
          <w:tcPr>
            <w:tcW w:w="1123" w:type="dxa"/>
          </w:tcPr>
          <w:p w14:paraId="66FEB1AE" w14:textId="77777777" w:rsidR="00B13B28" w:rsidRDefault="00CC31A6">
            <w:pPr>
              <w:pStyle w:val="Table09Row"/>
            </w:pPr>
            <w:r>
              <w:t>1998/039</w:t>
            </w:r>
          </w:p>
        </w:tc>
      </w:tr>
      <w:tr w:rsidR="00B13B28" w14:paraId="07A18B65" w14:textId="77777777">
        <w:trPr>
          <w:cantSplit/>
          <w:jc w:val="center"/>
        </w:trPr>
        <w:tc>
          <w:tcPr>
            <w:tcW w:w="1418" w:type="dxa"/>
          </w:tcPr>
          <w:p w14:paraId="35996FCD" w14:textId="77777777" w:rsidR="00B13B28" w:rsidRDefault="00CC31A6">
            <w:pPr>
              <w:pStyle w:val="Table09Row"/>
            </w:pPr>
            <w:r>
              <w:t>1975/012</w:t>
            </w:r>
          </w:p>
        </w:tc>
        <w:tc>
          <w:tcPr>
            <w:tcW w:w="2693" w:type="dxa"/>
          </w:tcPr>
          <w:p w14:paraId="5A62D281" w14:textId="77777777" w:rsidR="00B13B28" w:rsidRDefault="00CC31A6">
            <w:pPr>
              <w:pStyle w:val="Table09Row"/>
            </w:pPr>
            <w:r>
              <w:rPr>
                <w:i/>
              </w:rPr>
              <w:t>Reserve (Kwinana Freeway) Act 1</w:t>
            </w:r>
            <w:r>
              <w:rPr>
                <w:i/>
              </w:rPr>
              <w:t>975</w:t>
            </w:r>
          </w:p>
        </w:tc>
        <w:tc>
          <w:tcPr>
            <w:tcW w:w="1276" w:type="dxa"/>
          </w:tcPr>
          <w:p w14:paraId="1C328033" w14:textId="77777777" w:rsidR="00B13B28" w:rsidRDefault="00CC31A6">
            <w:pPr>
              <w:pStyle w:val="Table09Row"/>
            </w:pPr>
            <w:r>
              <w:t>9 May 1975</w:t>
            </w:r>
          </w:p>
        </w:tc>
        <w:tc>
          <w:tcPr>
            <w:tcW w:w="3402" w:type="dxa"/>
          </w:tcPr>
          <w:p w14:paraId="586CD621" w14:textId="77777777" w:rsidR="00B13B28" w:rsidRDefault="00CC31A6">
            <w:pPr>
              <w:pStyle w:val="Table09Row"/>
            </w:pPr>
            <w:r>
              <w:t>9 May 1975</w:t>
            </w:r>
          </w:p>
        </w:tc>
        <w:tc>
          <w:tcPr>
            <w:tcW w:w="1123" w:type="dxa"/>
          </w:tcPr>
          <w:p w14:paraId="625F9344" w14:textId="77777777" w:rsidR="00B13B28" w:rsidRDefault="00B13B28">
            <w:pPr>
              <w:pStyle w:val="Table09Row"/>
            </w:pPr>
          </w:p>
        </w:tc>
      </w:tr>
      <w:tr w:rsidR="00B13B28" w14:paraId="3706041C" w14:textId="77777777">
        <w:trPr>
          <w:cantSplit/>
          <w:jc w:val="center"/>
        </w:trPr>
        <w:tc>
          <w:tcPr>
            <w:tcW w:w="1418" w:type="dxa"/>
          </w:tcPr>
          <w:p w14:paraId="5B6D668D" w14:textId="77777777" w:rsidR="00B13B28" w:rsidRDefault="00CC31A6">
            <w:pPr>
              <w:pStyle w:val="Table09Row"/>
            </w:pPr>
            <w:r>
              <w:t>1975/013</w:t>
            </w:r>
          </w:p>
        </w:tc>
        <w:tc>
          <w:tcPr>
            <w:tcW w:w="2693" w:type="dxa"/>
          </w:tcPr>
          <w:p w14:paraId="0F04064B" w14:textId="77777777" w:rsidR="00B13B28" w:rsidRDefault="00CC31A6">
            <w:pPr>
              <w:pStyle w:val="Table09Row"/>
            </w:pPr>
            <w:r>
              <w:rPr>
                <w:i/>
              </w:rPr>
              <w:t>Registration of Identity of Persons Act 1975</w:t>
            </w:r>
          </w:p>
        </w:tc>
        <w:tc>
          <w:tcPr>
            <w:tcW w:w="1276" w:type="dxa"/>
          </w:tcPr>
          <w:p w14:paraId="28722145" w14:textId="77777777" w:rsidR="00B13B28" w:rsidRDefault="00CC31A6">
            <w:pPr>
              <w:pStyle w:val="Table09Row"/>
            </w:pPr>
            <w:r>
              <w:t>9 May 1975</w:t>
            </w:r>
          </w:p>
        </w:tc>
        <w:tc>
          <w:tcPr>
            <w:tcW w:w="3402" w:type="dxa"/>
          </w:tcPr>
          <w:p w14:paraId="3D732C7B" w14:textId="77777777" w:rsidR="00B13B28" w:rsidRDefault="00CC31A6">
            <w:pPr>
              <w:pStyle w:val="Table09Row"/>
            </w:pPr>
            <w:r>
              <w:t xml:space="preserve">6 Aug 1976 (see s. 2 and </w:t>
            </w:r>
            <w:r>
              <w:rPr>
                <w:i/>
              </w:rPr>
              <w:t>Gazette</w:t>
            </w:r>
            <w:r>
              <w:t xml:space="preserve"> 6 Aug 1976 p. 2657)</w:t>
            </w:r>
          </w:p>
        </w:tc>
        <w:tc>
          <w:tcPr>
            <w:tcW w:w="1123" w:type="dxa"/>
          </w:tcPr>
          <w:p w14:paraId="067E516A" w14:textId="77777777" w:rsidR="00B13B28" w:rsidRDefault="00CC31A6">
            <w:pPr>
              <w:pStyle w:val="Table09Row"/>
            </w:pPr>
            <w:r>
              <w:t>1998/040</w:t>
            </w:r>
          </w:p>
        </w:tc>
      </w:tr>
      <w:tr w:rsidR="00B13B28" w14:paraId="00F9552D" w14:textId="77777777">
        <w:trPr>
          <w:cantSplit/>
          <w:jc w:val="center"/>
        </w:trPr>
        <w:tc>
          <w:tcPr>
            <w:tcW w:w="1418" w:type="dxa"/>
          </w:tcPr>
          <w:p w14:paraId="7CD86D47" w14:textId="77777777" w:rsidR="00B13B28" w:rsidRDefault="00CC31A6">
            <w:pPr>
              <w:pStyle w:val="Table09Row"/>
            </w:pPr>
            <w:r>
              <w:t>1975/014</w:t>
            </w:r>
          </w:p>
        </w:tc>
        <w:tc>
          <w:tcPr>
            <w:tcW w:w="2693" w:type="dxa"/>
          </w:tcPr>
          <w:p w14:paraId="15E52519" w14:textId="77777777" w:rsidR="00B13B28" w:rsidRDefault="00CC31A6">
            <w:pPr>
              <w:pStyle w:val="Table09Row"/>
            </w:pPr>
            <w:r>
              <w:rPr>
                <w:i/>
              </w:rPr>
              <w:t>Parliamentary Salaries and Allowances Act Amendment Act 1975</w:t>
            </w:r>
          </w:p>
        </w:tc>
        <w:tc>
          <w:tcPr>
            <w:tcW w:w="1276" w:type="dxa"/>
          </w:tcPr>
          <w:p w14:paraId="12CCDD91" w14:textId="77777777" w:rsidR="00B13B28" w:rsidRDefault="00CC31A6">
            <w:pPr>
              <w:pStyle w:val="Table09Row"/>
            </w:pPr>
            <w:r>
              <w:t>9 May 1975</w:t>
            </w:r>
          </w:p>
        </w:tc>
        <w:tc>
          <w:tcPr>
            <w:tcW w:w="3402" w:type="dxa"/>
          </w:tcPr>
          <w:p w14:paraId="585CC0F7" w14:textId="77777777" w:rsidR="00B13B28" w:rsidRDefault="00CC31A6">
            <w:pPr>
              <w:pStyle w:val="Table09Row"/>
            </w:pPr>
            <w:r>
              <w:t>9 May 1975</w:t>
            </w:r>
          </w:p>
        </w:tc>
        <w:tc>
          <w:tcPr>
            <w:tcW w:w="1123" w:type="dxa"/>
          </w:tcPr>
          <w:p w14:paraId="7963B3E5" w14:textId="77777777" w:rsidR="00B13B28" w:rsidRDefault="00CC31A6">
            <w:pPr>
              <w:pStyle w:val="Table09Row"/>
            </w:pPr>
            <w:r>
              <w:t>1975/027</w:t>
            </w:r>
          </w:p>
        </w:tc>
      </w:tr>
      <w:tr w:rsidR="00B13B28" w14:paraId="13E3B2B2" w14:textId="77777777">
        <w:trPr>
          <w:cantSplit/>
          <w:jc w:val="center"/>
        </w:trPr>
        <w:tc>
          <w:tcPr>
            <w:tcW w:w="1418" w:type="dxa"/>
          </w:tcPr>
          <w:p w14:paraId="784551EC" w14:textId="77777777" w:rsidR="00B13B28" w:rsidRDefault="00CC31A6">
            <w:pPr>
              <w:pStyle w:val="Table09Row"/>
            </w:pPr>
            <w:r>
              <w:t>1975/015</w:t>
            </w:r>
          </w:p>
        </w:tc>
        <w:tc>
          <w:tcPr>
            <w:tcW w:w="2693" w:type="dxa"/>
          </w:tcPr>
          <w:p w14:paraId="1664BBE1" w14:textId="77777777" w:rsidR="00B13B28" w:rsidRDefault="00CC31A6">
            <w:pPr>
              <w:pStyle w:val="Table09Row"/>
            </w:pPr>
            <w:r>
              <w:rPr>
                <w:i/>
              </w:rPr>
              <w:t>Constitution Acts Amendment Act 1975</w:t>
            </w:r>
          </w:p>
        </w:tc>
        <w:tc>
          <w:tcPr>
            <w:tcW w:w="1276" w:type="dxa"/>
          </w:tcPr>
          <w:p w14:paraId="31887065" w14:textId="77777777" w:rsidR="00B13B28" w:rsidRDefault="00CC31A6">
            <w:pPr>
              <w:pStyle w:val="Table09Row"/>
            </w:pPr>
            <w:r>
              <w:t>9 May 1975</w:t>
            </w:r>
          </w:p>
        </w:tc>
        <w:tc>
          <w:tcPr>
            <w:tcW w:w="3402" w:type="dxa"/>
          </w:tcPr>
          <w:p w14:paraId="5A4C9B5F" w14:textId="77777777" w:rsidR="00B13B28" w:rsidRDefault="00CC31A6">
            <w:pPr>
              <w:pStyle w:val="Table09Row"/>
            </w:pPr>
            <w:r>
              <w:t>9 May 1975</w:t>
            </w:r>
          </w:p>
        </w:tc>
        <w:tc>
          <w:tcPr>
            <w:tcW w:w="1123" w:type="dxa"/>
          </w:tcPr>
          <w:p w14:paraId="47F16CB2" w14:textId="77777777" w:rsidR="00B13B28" w:rsidRDefault="00B13B28">
            <w:pPr>
              <w:pStyle w:val="Table09Row"/>
            </w:pPr>
          </w:p>
        </w:tc>
      </w:tr>
      <w:tr w:rsidR="00B13B28" w14:paraId="12047642" w14:textId="77777777">
        <w:trPr>
          <w:cantSplit/>
          <w:jc w:val="center"/>
        </w:trPr>
        <w:tc>
          <w:tcPr>
            <w:tcW w:w="1418" w:type="dxa"/>
          </w:tcPr>
          <w:p w14:paraId="214B1BD3" w14:textId="77777777" w:rsidR="00B13B28" w:rsidRDefault="00CC31A6">
            <w:pPr>
              <w:pStyle w:val="Table09Row"/>
            </w:pPr>
            <w:r>
              <w:t>1975/016</w:t>
            </w:r>
          </w:p>
        </w:tc>
        <w:tc>
          <w:tcPr>
            <w:tcW w:w="2693" w:type="dxa"/>
          </w:tcPr>
          <w:p w14:paraId="59773A3A" w14:textId="77777777" w:rsidR="00B13B28" w:rsidRDefault="00CC31A6">
            <w:pPr>
              <w:pStyle w:val="Table09Row"/>
            </w:pPr>
            <w:r>
              <w:rPr>
                <w:i/>
              </w:rPr>
              <w:t>Superannuation, Sick, Death, Insurance, Guarantee and Endowment (Local Governing Bodies’ Employees) Funds Act Amendment Act 1975</w:t>
            </w:r>
          </w:p>
        </w:tc>
        <w:tc>
          <w:tcPr>
            <w:tcW w:w="1276" w:type="dxa"/>
          </w:tcPr>
          <w:p w14:paraId="4E01B556" w14:textId="77777777" w:rsidR="00B13B28" w:rsidRDefault="00CC31A6">
            <w:pPr>
              <w:pStyle w:val="Table09Row"/>
            </w:pPr>
            <w:r>
              <w:t>9 May 1975</w:t>
            </w:r>
          </w:p>
        </w:tc>
        <w:tc>
          <w:tcPr>
            <w:tcW w:w="3402" w:type="dxa"/>
          </w:tcPr>
          <w:p w14:paraId="32967E28" w14:textId="77777777" w:rsidR="00B13B28" w:rsidRDefault="00CC31A6">
            <w:pPr>
              <w:pStyle w:val="Table09Row"/>
            </w:pPr>
            <w:r>
              <w:t>9 May 1975</w:t>
            </w:r>
          </w:p>
        </w:tc>
        <w:tc>
          <w:tcPr>
            <w:tcW w:w="1123" w:type="dxa"/>
          </w:tcPr>
          <w:p w14:paraId="52729D2C" w14:textId="77777777" w:rsidR="00B13B28" w:rsidRDefault="00CC31A6">
            <w:pPr>
              <w:pStyle w:val="Table09Row"/>
            </w:pPr>
            <w:r>
              <w:t>1980/</w:t>
            </w:r>
            <w:r>
              <w:t>076</w:t>
            </w:r>
          </w:p>
        </w:tc>
      </w:tr>
      <w:tr w:rsidR="00B13B28" w14:paraId="31BBAD6E" w14:textId="77777777">
        <w:trPr>
          <w:cantSplit/>
          <w:jc w:val="center"/>
        </w:trPr>
        <w:tc>
          <w:tcPr>
            <w:tcW w:w="1418" w:type="dxa"/>
          </w:tcPr>
          <w:p w14:paraId="50396A36" w14:textId="77777777" w:rsidR="00B13B28" w:rsidRDefault="00CC31A6">
            <w:pPr>
              <w:pStyle w:val="Table09Row"/>
            </w:pPr>
            <w:r>
              <w:t>1975/017</w:t>
            </w:r>
          </w:p>
        </w:tc>
        <w:tc>
          <w:tcPr>
            <w:tcW w:w="2693" w:type="dxa"/>
          </w:tcPr>
          <w:p w14:paraId="45AC8836" w14:textId="77777777" w:rsidR="00B13B28" w:rsidRDefault="00CC31A6">
            <w:pPr>
              <w:pStyle w:val="Table09Row"/>
            </w:pPr>
            <w:r>
              <w:rPr>
                <w:i/>
              </w:rPr>
              <w:t>Wesply (Dardanup) Agreement Authorization Act 1975</w:t>
            </w:r>
          </w:p>
        </w:tc>
        <w:tc>
          <w:tcPr>
            <w:tcW w:w="1276" w:type="dxa"/>
          </w:tcPr>
          <w:p w14:paraId="06F25D5B" w14:textId="77777777" w:rsidR="00B13B28" w:rsidRDefault="00CC31A6">
            <w:pPr>
              <w:pStyle w:val="Table09Row"/>
            </w:pPr>
            <w:r>
              <w:t>13 May 1975</w:t>
            </w:r>
          </w:p>
        </w:tc>
        <w:tc>
          <w:tcPr>
            <w:tcW w:w="3402" w:type="dxa"/>
          </w:tcPr>
          <w:p w14:paraId="1AF42874" w14:textId="77777777" w:rsidR="00B13B28" w:rsidRDefault="00CC31A6">
            <w:pPr>
              <w:pStyle w:val="Table09Row"/>
            </w:pPr>
            <w:r>
              <w:t>13 May 1975</w:t>
            </w:r>
          </w:p>
        </w:tc>
        <w:tc>
          <w:tcPr>
            <w:tcW w:w="1123" w:type="dxa"/>
          </w:tcPr>
          <w:p w14:paraId="23C0AD0E" w14:textId="77777777" w:rsidR="00B13B28" w:rsidRDefault="00CC31A6">
            <w:pPr>
              <w:pStyle w:val="Table09Row"/>
            </w:pPr>
            <w:r>
              <w:t>2006/037</w:t>
            </w:r>
          </w:p>
        </w:tc>
      </w:tr>
      <w:tr w:rsidR="00B13B28" w14:paraId="2B474D5D" w14:textId="77777777">
        <w:trPr>
          <w:cantSplit/>
          <w:jc w:val="center"/>
        </w:trPr>
        <w:tc>
          <w:tcPr>
            <w:tcW w:w="1418" w:type="dxa"/>
          </w:tcPr>
          <w:p w14:paraId="07F92969" w14:textId="77777777" w:rsidR="00B13B28" w:rsidRDefault="00CC31A6">
            <w:pPr>
              <w:pStyle w:val="Table09Row"/>
            </w:pPr>
            <w:r>
              <w:t>1975/018</w:t>
            </w:r>
          </w:p>
        </w:tc>
        <w:tc>
          <w:tcPr>
            <w:tcW w:w="2693" w:type="dxa"/>
          </w:tcPr>
          <w:p w14:paraId="7CB64974" w14:textId="77777777" w:rsidR="00B13B28" w:rsidRDefault="00CC31A6">
            <w:pPr>
              <w:pStyle w:val="Table09Row"/>
            </w:pPr>
            <w:r>
              <w:rPr>
                <w:i/>
              </w:rPr>
              <w:t>Police Act Amendment Act 1975</w:t>
            </w:r>
          </w:p>
        </w:tc>
        <w:tc>
          <w:tcPr>
            <w:tcW w:w="1276" w:type="dxa"/>
          </w:tcPr>
          <w:p w14:paraId="782CDCB3" w14:textId="77777777" w:rsidR="00B13B28" w:rsidRDefault="00CC31A6">
            <w:pPr>
              <w:pStyle w:val="Table09Row"/>
            </w:pPr>
            <w:r>
              <w:t>13 May 1975</w:t>
            </w:r>
          </w:p>
        </w:tc>
        <w:tc>
          <w:tcPr>
            <w:tcW w:w="3402" w:type="dxa"/>
          </w:tcPr>
          <w:p w14:paraId="6C1BBF14" w14:textId="77777777" w:rsidR="00B13B28" w:rsidRDefault="00CC31A6">
            <w:pPr>
              <w:pStyle w:val="Table09Row"/>
            </w:pPr>
            <w:r>
              <w:t>13 May 1975</w:t>
            </w:r>
          </w:p>
        </w:tc>
        <w:tc>
          <w:tcPr>
            <w:tcW w:w="1123" w:type="dxa"/>
          </w:tcPr>
          <w:p w14:paraId="7F7E4C6F" w14:textId="77777777" w:rsidR="00B13B28" w:rsidRDefault="00B13B28">
            <w:pPr>
              <w:pStyle w:val="Table09Row"/>
            </w:pPr>
          </w:p>
        </w:tc>
      </w:tr>
      <w:tr w:rsidR="00B13B28" w14:paraId="41721EF5" w14:textId="77777777">
        <w:trPr>
          <w:cantSplit/>
          <w:jc w:val="center"/>
        </w:trPr>
        <w:tc>
          <w:tcPr>
            <w:tcW w:w="1418" w:type="dxa"/>
          </w:tcPr>
          <w:p w14:paraId="696FB92E" w14:textId="77777777" w:rsidR="00B13B28" w:rsidRDefault="00CC31A6">
            <w:pPr>
              <w:pStyle w:val="Table09Row"/>
            </w:pPr>
            <w:r>
              <w:t>1975/019</w:t>
            </w:r>
          </w:p>
        </w:tc>
        <w:tc>
          <w:tcPr>
            <w:tcW w:w="2693" w:type="dxa"/>
          </w:tcPr>
          <w:p w14:paraId="7E201617" w14:textId="77777777" w:rsidR="00B13B28" w:rsidRDefault="00CC31A6">
            <w:pPr>
              <w:pStyle w:val="Table09Row"/>
            </w:pPr>
            <w:r>
              <w:rPr>
                <w:i/>
              </w:rPr>
              <w:t>Small Claims Tribunals Act Amendment Act 1975</w:t>
            </w:r>
          </w:p>
        </w:tc>
        <w:tc>
          <w:tcPr>
            <w:tcW w:w="1276" w:type="dxa"/>
          </w:tcPr>
          <w:p w14:paraId="2FFC5E47" w14:textId="77777777" w:rsidR="00B13B28" w:rsidRDefault="00CC31A6">
            <w:pPr>
              <w:pStyle w:val="Table09Row"/>
            </w:pPr>
            <w:r>
              <w:t>13 May 1975</w:t>
            </w:r>
          </w:p>
        </w:tc>
        <w:tc>
          <w:tcPr>
            <w:tcW w:w="3402" w:type="dxa"/>
          </w:tcPr>
          <w:p w14:paraId="7FB98F3F" w14:textId="77777777" w:rsidR="00B13B28" w:rsidRDefault="00CC31A6">
            <w:pPr>
              <w:pStyle w:val="Table09Row"/>
            </w:pPr>
            <w:r>
              <w:t>13 May 1975</w:t>
            </w:r>
          </w:p>
        </w:tc>
        <w:tc>
          <w:tcPr>
            <w:tcW w:w="1123" w:type="dxa"/>
          </w:tcPr>
          <w:p w14:paraId="0CB972B4" w14:textId="77777777" w:rsidR="00B13B28" w:rsidRDefault="00B13B28">
            <w:pPr>
              <w:pStyle w:val="Table09Row"/>
            </w:pPr>
          </w:p>
        </w:tc>
      </w:tr>
      <w:tr w:rsidR="00B13B28" w14:paraId="78A2B49A" w14:textId="77777777">
        <w:trPr>
          <w:cantSplit/>
          <w:jc w:val="center"/>
        </w:trPr>
        <w:tc>
          <w:tcPr>
            <w:tcW w:w="1418" w:type="dxa"/>
          </w:tcPr>
          <w:p w14:paraId="521A865A" w14:textId="77777777" w:rsidR="00B13B28" w:rsidRDefault="00CC31A6">
            <w:pPr>
              <w:pStyle w:val="Table09Row"/>
            </w:pPr>
            <w:r>
              <w:t>1975/020</w:t>
            </w:r>
          </w:p>
        </w:tc>
        <w:tc>
          <w:tcPr>
            <w:tcW w:w="2693" w:type="dxa"/>
          </w:tcPr>
          <w:p w14:paraId="5EA1135E" w14:textId="77777777" w:rsidR="00B13B28" w:rsidRDefault="00CC31A6">
            <w:pPr>
              <w:pStyle w:val="Table09Row"/>
            </w:pPr>
            <w:r>
              <w:rPr>
                <w:i/>
              </w:rPr>
              <w:t>Pyramid Sales Schemes Act Amendment Act 1975</w:t>
            </w:r>
          </w:p>
        </w:tc>
        <w:tc>
          <w:tcPr>
            <w:tcW w:w="1276" w:type="dxa"/>
          </w:tcPr>
          <w:p w14:paraId="6470F3D5" w14:textId="77777777" w:rsidR="00B13B28" w:rsidRDefault="00CC31A6">
            <w:pPr>
              <w:pStyle w:val="Table09Row"/>
            </w:pPr>
            <w:r>
              <w:t>13 May 1975</w:t>
            </w:r>
          </w:p>
        </w:tc>
        <w:tc>
          <w:tcPr>
            <w:tcW w:w="3402" w:type="dxa"/>
          </w:tcPr>
          <w:p w14:paraId="5C4727CA" w14:textId="77777777" w:rsidR="00B13B28" w:rsidRDefault="00CC31A6">
            <w:pPr>
              <w:pStyle w:val="Table09Row"/>
            </w:pPr>
            <w:r>
              <w:t>13 May 1975</w:t>
            </w:r>
          </w:p>
        </w:tc>
        <w:tc>
          <w:tcPr>
            <w:tcW w:w="1123" w:type="dxa"/>
          </w:tcPr>
          <w:p w14:paraId="30CE626D" w14:textId="77777777" w:rsidR="00B13B28" w:rsidRDefault="00CC31A6">
            <w:pPr>
              <w:pStyle w:val="Table09Row"/>
            </w:pPr>
            <w:r>
              <w:t>1988/017</w:t>
            </w:r>
          </w:p>
        </w:tc>
      </w:tr>
      <w:tr w:rsidR="00B13B28" w14:paraId="5297DD06" w14:textId="77777777">
        <w:trPr>
          <w:cantSplit/>
          <w:jc w:val="center"/>
        </w:trPr>
        <w:tc>
          <w:tcPr>
            <w:tcW w:w="1418" w:type="dxa"/>
          </w:tcPr>
          <w:p w14:paraId="14F78351" w14:textId="77777777" w:rsidR="00B13B28" w:rsidRDefault="00CC31A6">
            <w:pPr>
              <w:pStyle w:val="Table09Row"/>
            </w:pPr>
            <w:r>
              <w:t>1975/021</w:t>
            </w:r>
          </w:p>
        </w:tc>
        <w:tc>
          <w:tcPr>
            <w:tcW w:w="2693" w:type="dxa"/>
          </w:tcPr>
          <w:p w14:paraId="76756834" w14:textId="77777777" w:rsidR="00B13B28" w:rsidRDefault="00CC31A6">
            <w:pPr>
              <w:pStyle w:val="Table09Row"/>
            </w:pPr>
            <w:r>
              <w:rPr>
                <w:i/>
              </w:rPr>
              <w:t>Consumer Protection Act Amendment Act 1975</w:t>
            </w:r>
          </w:p>
        </w:tc>
        <w:tc>
          <w:tcPr>
            <w:tcW w:w="1276" w:type="dxa"/>
          </w:tcPr>
          <w:p w14:paraId="112B926C" w14:textId="77777777" w:rsidR="00B13B28" w:rsidRDefault="00CC31A6">
            <w:pPr>
              <w:pStyle w:val="Table09Row"/>
            </w:pPr>
            <w:r>
              <w:t>13 May 1975</w:t>
            </w:r>
          </w:p>
        </w:tc>
        <w:tc>
          <w:tcPr>
            <w:tcW w:w="3402" w:type="dxa"/>
          </w:tcPr>
          <w:p w14:paraId="4F9CF2B4" w14:textId="77777777" w:rsidR="00B13B28" w:rsidRDefault="00CC31A6">
            <w:pPr>
              <w:pStyle w:val="Table09Row"/>
            </w:pPr>
            <w:r>
              <w:t xml:space="preserve">23 May 1975 (see s. 2 and </w:t>
            </w:r>
            <w:r>
              <w:rPr>
                <w:i/>
              </w:rPr>
              <w:t>Gazette</w:t>
            </w:r>
            <w:r>
              <w:t xml:space="preserve"> 23 May 1975 p. 1395)</w:t>
            </w:r>
          </w:p>
        </w:tc>
        <w:tc>
          <w:tcPr>
            <w:tcW w:w="1123" w:type="dxa"/>
          </w:tcPr>
          <w:p w14:paraId="5317C971" w14:textId="77777777" w:rsidR="00B13B28" w:rsidRDefault="00B13B28">
            <w:pPr>
              <w:pStyle w:val="Table09Row"/>
            </w:pPr>
          </w:p>
        </w:tc>
      </w:tr>
      <w:tr w:rsidR="00B13B28" w14:paraId="294BDF94" w14:textId="77777777">
        <w:trPr>
          <w:cantSplit/>
          <w:jc w:val="center"/>
        </w:trPr>
        <w:tc>
          <w:tcPr>
            <w:tcW w:w="1418" w:type="dxa"/>
          </w:tcPr>
          <w:p w14:paraId="27071B61" w14:textId="77777777" w:rsidR="00B13B28" w:rsidRDefault="00CC31A6">
            <w:pPr>
              <w:pStyle w:val="Table09Row"/>
            </w:pPr>
            <w:r>
              <w:t>1975/022</w:t>
            </w:r>
          </w:p>
        </w:tc>
        <w:tc>
          <w:tcPr>
            <w:tcW w:w="2693" w:type="dxa"/>
          </w:tcPr>
          <w:p w14:paraId="56B216CD" w14:textId="77777777" w:rsidR="00B13B28" w:rsidRDefault="00CC31A6">
            <w:pPr>
              <w:pStyle w:val="Table09Row"/>
            </w:pPr>
            <w:r>
              <w:rPr>
                <w:i/>
              </w:rPr>
              <w:t xml:space="preserve">Companies Act (Interstate </w:t>
            </w:r>
            <w:r>
              <w:rPr>
                <w:i/>
              </w:rPr>
              <w:t>Corporate Affairs Commission) Amendment Act 1975</w:t>
            </w:r>
          </w:p>
        </w:tc>
        <w:tc>
          <w:tcPr>
            <w:tcW w:w="1276" w:type="dxa"/>
          </w:tcPr>
          <w:p w14:paraId="0921AA04" w14:textId="77777777" w:rsidR="00B13B28" w:rsidRDefault="00CC31A6">
            <w:pPr>
              <w:pStyle w:val="Table09Row"/>
            </w:pPr>
            <w:r>
              <w:t>13 May 1975</w:t>
            </w:r>
          </w:p>
        </w:tc>
        <w:tc>
          <w:tcPr>
            <w:tcW w:w="3402" w:type="dxa"/>
          </w:tcPr>
          <w:p w14:paraId="6B841260" w14:textId="77777777" w:rsidR="00B13B28" w:rsidRDefault="00CC31A6">
            <w:pPr>
              <w:pStyle w:val="Table09Row"/>
            </w:pPr>
            <w:r>
              <w:t xml:space="preserve">s. 1‑3: 13 May 1975 (see s. 2(2)); </w:t>
            </w:r>
          </w:p>
          <w:p w14:paraId="44C1CC2F" w14:textId="77777777" w:rsidR="00B13B28" w:rsidRDefault="00CC31A6">
            <w:pPr>
              <w:pStyle w:val="Table09Row"/>
            </w:pPr>
            <w:r>
              <w:t xml:space="preserve">Act other than s. 1‑3: 1 Jul 1975 (see s. 2(1) and </w:t>
            </w:r>
            <w:r>
              <w:rPr>
                <w:i/>
              </w:rPr>
              <w:t>Gazette</w:t>
            </w:r>
            <w:r>
              <w:t xml:space="preserve"> 23 May 1975 p. 1393‑4)</w:t>
            </w:r>
          </w:p>
        </w:tc>
        <w:tc>
          <w:tcPr>
            <w:tcW w:w="1123" w:type="dxa"/>
          </w:tcPr>
          <w:p w14:paraId="59C302B6" w14:textId="77777777" w:rsidR="00B13B28" w:rsidRDefault="00CC31A6">
            <w:pPr>
              <w:pStyle w:val="Table09Row"/>
            </w:pPr>
            <w:r>
              <w:t>2009/008</w:t>
            </w:r>
          </w:p>
        </w:tc>
      </w:tr>
      <w:tr w:rsidR="00B13B28" w14:paraId="4AF8F697" w14:textId="77777777">
        <w:trPr>
          <w:cantSplit/>
          <w:jc w:val="center"/>
        </w:trPr>
        <w:tc>
          <w:tcPr>
            <w:tcW w:w="1418" w:type="dxa"/>
          </w:tcPr>
          <w:p w14:paraId="5ECCF3FA" w14:textId="77777777" w:rsidR="00B13B28" w:rsidRDefault="00CC31A6">
            <w:pPr>
              <w:pStyle w:val="Table09Row"/>
            </w:pPr>
            <w:r>
              <w:t>1975/023</w:t>
            </w:r>
          </w:p>
        </w:tc>
        <w:tc>
          <w:tcPr>
            <w:tcW w:w="2693" w:type="dxa"/>
          </w:tcPr>
          <w:p w14:paraId="77B89509" w14:textId="77777777" w:rsidR="00B13B28" w:rsidRDefault="00CC31A6">
            <w:pPr>
              <w:pStyle w:val="Table09Row"/>
            </w:pPr>
            <w:r>
              <w:rPr>
                <w:i/>
              </w:rPr>
              <w:t>Fruit‑growing Reconstruction Scheme Act Amendment Act 1975</w:t>
            </w:r>
          </w:p>
        </w:tc>
        <w:tc>
          <w:tcPr>
            <w:tcW w:w="1276" w:type="dxa"/>
          </w:tcPr>
          <w:p w14:paraId="7F3A6497" w14:textId="77777777" w:rsidR="00B13B28" w:rsidRDefault="00CC31A6">
            <w:pPr>
              <w:pStyle w:val="Table09Row"/>
            </w:pPr>
            <w:r>
              <w:t>13 May 1975</w:t>
            </w:r>
          </w:p>
        </w:tc>
        <w:tc>
          <w:tcPr>
            <w:tcW w:w="3402" w:type="dxa"/>
          </w:tcPr>
          <w:p w14:paraId="7E31EB77" w14:textId="77777777" w:rsidR="00B13B28" w:rsidRDefault="00CC31A6">
            <w:pPr>
              <w:pStyle w:val="Table09Row"/>
            </w:pPr>
            <w:r>
              <w:t>13 May 1975</w:t>
            </w:r>
          </w:p>
        </w:tc>
        <w:tc>
          <w:tcPr>
            <w:tcW w:w="1123" w:type="dxa"/>
          </w:tcPr>
          <w:p w14:paraId="5C2322C0" w14:textId="77777777" w:rsidR="00B13B28" w:rsidRDefault="00CC31A6">
            <w:pPr>
              <w:pStyle w:val="Table09Row"/>
            </w:pPr>
            <w:r>
              <w:t>1998/009</w:t>
            </w:r>
          </w:p>
        </w:tc>
      </w:tr>
      <w:tr w:rsidR="00B13B28" w14:paraId="0D2311D1" w14:textId="77777777">
        <w:trPr>
          <w:cantSplit/>
          <w:jc w:val="center"/>
        </w:trPr>
        <w:tc>
          <w:tcPr>
            <w:tcW w:w="1418" w:type="dxa"/>
          </w:tcPr>
          <w:p w14:paraId="4C18ECB3" w14:textId="77777777" w:rsidR="00B13B28" w:rsidRDefault="00CC31A6">
            <w:pPr>
              <w:pStyle w:val="Table09Row"/>
            </w:pPr>
            <w:r>
              <w:t>1975/024</w:t>
            </w:r>
          </w:p>
        </w:tc>
        <w:tc>
          <w:tcPr>
            <w:tcW w:w="2693" w:type="dxa"/>
          </w:tcPr>
          <w:p w14:paraId="733D73CE" w14:textId="77777777" w:rsidR="00B13B28" w:rsidRDefault="00CC31A6">
            <w:pPr>
              <w:pStyle w:val="Table09Row"/>
            </w:pPr>
            <w:r>
              <w:rPr>
                <w:i/>
              </w:rPr>
              <w:t>Metropolitan Water Supply, Sewerage, and Drainage Act Amendment Act 1975</w:t>
            </w:r>
          </w:p>
        </w:tc>
        <w:tc>
          <w:tcPr>
            <w:tcW w:w="1276" w:type="dxa"/>
          </w:tcPr>
          <w:p w14:paraId="17908B71" w14:textId="77777777" w:rsidR="00B13B28" w:rsidRDefault="00CC31A6">
            <w:pPr>
              <w:pStyle w:val="Table09Row"/>
            </w:pPr>
            <w:r>
              <w:t>13 May 1975</w:t>
            </w:r>
          </w:p>
        </w:tc>
        <w:tc>
          <w:tcPr>
            <w:tcW w:w="3402" w:type="dxa"/>
          </w:tcPr>
          <w:p w14:paraId="1F422D38" w14:textId="77777777" w:rsidR="00B13B28" w:rsidRDefault="00CC31A6">
            <w:pPr>
              <w:pStyle w:val="Table09Row"/>
            </w:pPr>
            <w:r>
              <w:t>13 May 1975</w:t>
            </w:r>
          </w:p>
        </w:tc>
        <w:tc>
          <w:tcPr>
            <w:tcW w:w="1123" w:type="dxa"/>
          </w:tcPr>
          <w:p w14:paraId="48CD758A" w14:textId="77777777" w:rsidR="00B13B28" w:rsidRDefault="00B13B28">
            <w:pPr>
              <w:pStyle w:val="Table09Row"/>
            </w:pPr>
          </w:p>
        </w:tc>
      </w:tr>
      <w:tr w:rsidR="00B13B28" w14:paraId="3C76CACA" w14:textId="77777777">
        <w:trPr>
          <w:cantSplit/>
          <w:jc w:val="center"/>
        </w:trPr>
        <w:tc>
          <w:tcPr>
            <w:tcW w:w="1418" w:type="dxa"/>
          </w:tcPr>
          <w:p w14:paraId="156F3ADF" w14:textId="77777777" w:rsidR="00B13B28" w:rsidRDefault="00CC31A6">
            <w:pPr>
              <w:pStyle w:val="Table09Row"/>
            </w:pPr>
            <w:r>
              <w:t>1975/025</w:t>
            </w:r>
          </w:p>
        </w:tc>
        <w:tc>
          <w:tcPr>
            <w:tcW w:w="2693" w:type="dxa"/>
          </w:tcPr>
          <w:p w14:paraId="67323C79" w14:textId="77777777" w:rsidR="00B13B28" w:rsidRDefault="00CC31A6">
            <w:pPr>
              <w:pStyle w:val="Table09Row"/>
            </w:pPr>
            <w:r>
              <w:rPr>
                <w:i/>
              </w:rPr>
              <w:t>Acts Amendment (State Energy Commission) Act 1975</w:t>
            </w:r>
          </w:p>
        </w:tc>
        <w:tc>
          <w:tcPr>
            <w:tcW w:w="1276" w:type="dxa"/>
          </w:tcPr>
          <w:p w14:paraId="0D46E865" w14:textId="77777777" w:rsidR="00B13B28" w:rsidRDefault="00CC31A6">
            <w:pPr>
              <w:pStyle w:val="Table09Row"/>
            </w:pPr>
            <w:r>
              <w:t>16 May 1975</w:t>
            </w:r>
          </w:p>
        </w:tc>
        <w:tc>
          <w:tcPr>
            <w:tcW w:w="3402" w:type="dxa"/>
          </w:tcPr>
          <w:p w14:paraId="744E1686" w14:textId="77777777" w:rsidR="00B13B28" w:rsidRDefault="00CC31A6">
            <w:pPr>
              <w:pStyle w:val="Table09Row"/>
            </w:pPr>
            <w:r>
              <w:t xml:space="preserve">1 Jul 1975 (see s. 2 and </w:t>
            </w:r>
            <w:r>
              <w:rPr>
                <w:i/>
              </w:rPr>
              <w:t>Gazette</w:t>
            </w:r>
            <w:r>
              <w:t xml:space="preserve"> 27 Jun 1975 p. 2086)</w:t>
            </w:r>
          </w:p>
        </w:tc>
        <w:tc>
          <w:tcPr>
            <w:tcW w:w="1123" w:type="dxa"/>
          </w:tcPr>
          <w:p w14:paraId="72C2F67B" w14:textId="77777777" w:rsidR="00B13B28" w:rsidRDefault="00B13B28">
            <w:pPr>
              <w:pStyle w:val="Table09Row"/>
            </w:pPr>
          </w:p>
        </w:tc>
      </w:tr>
      <w:tr w:rsidR="00B13B28" w14:paraId="41F5B8FF" w14:textId="77777777">
        <w:trPr>
          <w:cantSplit/>
          <w:jc w:val="center"/>
        </w:trPr>
        <w:tc>
          <w:tcPr>
            <w:tcW w:w="1418" w:type="dxa"/>
          </w:tcPr>
          <w:p w14:paraId="344E75D5" w14:textId="77777777" w:rsidR="00B13B28" w:rsidRDefault="00CC31A6">
            <w:pPr>
              <w:pStyle w:val="Table09Row"/>
            </w:pPr>
            <w:r>
              <w:t>1975/026</w:t>
            </w:r>
          </w:p>
        </w:tc>
        <w:tc>
          <w:tcPr>
            <w:tcW w:w="2693" w:type="dxa"/>
          </w:tcPr>
          <w:p w14:paraId="410B4D09" w14:textId="77777777" w:rsidR="00B13B28" w:rsidRDefault="00CC31A6">
            <w:pPr>
              <w:pStyle w:val="Table09Row"/>
            </w:pPr>
            <w:r>
              <w:rPr>
                <w:i/>
              </w:rPr>
              <w:t>Government Employees (Promotions Appeal Board) Act Amendment Act 1975</w:t>
            </w:r>
          </w:p>
        </w:tc>
        <w:tc>
          <w:tcPr>
            <w:tcW w:w="1276" w:type="dxa"/>
          </w:tcPr>
          <w:p w14:paraId="6997383F" w14:textId="77777777" w:rsidR="00B13B28" w:rsidRDefault="00CC31A6">
            <w:pPr>
              <w:pStyle w:val="Table09Row"/>
            </w:pPr>
            <w:r>
              <w:t>16 May 1975</w:t>
            </w:r>
          </w:p>
        </w:tc>
        <w:tc>
          <w:tcPr>
            <w:tcW w:w="3402" w:type="dxa"/>
          </w:tcPr>
          <w:p w14:paraId="6955AAE4" w14:textId="77777777" w:rsidR="00B13B28" w:rsidRDefault="00CC31A6">
            <w:pPr>
              <w:pStyle w:val="Table09Row"/>
            </w:pPr>
            <w:r>
              <w:t xml:space="preserve">27 Jun 1975 (see s. 2 and </w:t>
            </w:r>
            <w:r>
              <w:rPr>
                <w:i/>
              </w:rPr>
              <w:t>Gazette</w:t>
            </w:r>
            <w:r>
              <w:t xml:space="preserve"> 20 Jun 1975 p. 1957‑8)</w:t>
            </w:r>
          </w:p>
        </w:tc>
        <w:tc>
          <w:tcPr>
            <w:tcW w:w="1123" w:type="dxa"/>
          </w:tcPr>
          <w:p w14:paraId="1689DD26" w14:textId="77777777" w:rsidR="00B13B28" w:rsidRDefault="00CC31A6">
            <w:pPr>
              <w:pStyle w:val="Table09Row"/>
            </w:pPr>
            <w:r>
              <w:t>1984/094</w:t>
            </w:r>
          </w:p>
        </w:tc>
      </w:tr>
      <w:tr w:rsidR="00B13B28" w14:paraId="0A2E1D1A" w14:textId="77777777">
        <w:trPr>
          <w:cantSplit/>
          <w:jc w:val="center"/>
        </w:trPr>
        <w:tc>
          <w:tcPr>
            <w:tcW w:w="1418" w:type="dxa"/>
          </w:tcPr>
          <w:p w14:paraId="0AC6DF57" w14:textId="77777777" w:rsidR="00B13B28" w:rsidRDefault="00CC31A6">
            <w:pPr>
              <w:pStyle w:val="Table09Row"/>
            </w:pPr>
            <w:r>
              <w:t>1975/027</w:t>
            </w:r>
          </w:p>
        </w:tc>
        <w:tc>
          <w:tcPr>
            <w:tcW w:w="2693" w:type="dxa"/>
          </w:tcPr>
          <w:p w14:paraId="0A72B1C6" w14:textId="77777777" w:rsidR="00B13B28" w:rsidRDefault="00CC31A6">
            <w:pPr>
              <w:pStyle w:val="Table09Row"/>
            </w:pPr>
            <w:r>
              <w:rPr>
                <w:i/>
              </w:rPr>
              <w:t xml:space="preserve">Salaries and Allowances </w:t>
            </w:r>
            <w:r>
              <w:rPr>
                <w:i/>
              </w:rPr>
              <w:t>Tribunal Act 1975</w:t>
            </w:r>
          </w:p>
        </w:tc>
        <w:tc>
          <w:tcPr>
            <w:tcW w:w="1276" w:type="dxa"/>
          </w:tcPr>
          <w:p w14:paraId="6D1AB000" w14:textId="77777777" w:rsidR="00B13B28" w:rsidRDefault="00CC31A6">
            <w:pPr>
              <w:pStyle w:val="Table09Row"/>
            </w:pPr>
            <w:r>
              <w:t>16 May 1975</w:t>
            </w:r>
          </w:p>
        </w:tc>
        <w:tc>
          <w:tcPr>
            <w:tcW w:w="3402" w:type="dxa"/>
          </w:tcPr>
          <w:p w14:paraId="33DEDD3F" w14:textId="77777777" w:rsidR="00B13B28" w:rsidRDefault="00CC31A6">
            <w:pPr>
              <w:pStyle w:val="Table09Row"/>
            </w:pPr>
            <w:r>
              <w:t xml:space="preserve">Act other than s. 13: 16 May 1975 (see s. 2(1)); </w:t>
            </w:r>
          </w:p>
          <w:p w14:paraId="07DA8D6F" w14:textId="77777777" w:rsidR="00B13B28" w:rsidRDefault="00CC31A6">
            <w:pPr>
              <w:pStyle w:val="Table09Row"/>
            </w:pPr>
            <w:r>
              <w:t xml:space="preserve">s. 13: 8 Aug 1975 (see s. 2(2) and </w:t>
            </w:r>
            <w:r>
              <w:rPr>
                <w:i/>
              </w:rPr>
              <w:t>Gazette</w:t>
            </w:r>
            <w:r>
              <w:t xml:space="preserve"> 12 Aug 1975 p. 2951)</w:t>
            </w:r>
          </w:p>
        </w:tc>
        <w:tc>
          <w:tcPr>
            <w:tcW w:w="1123" w:type="dxa"/>
          </w:tcPr>
          <w:p w14:paraId="6670A31A" w14:textId="77777777" w:rsidR="00B13B28" w:rsidRDefault="00B13B28">
            <w:pPr>
              <w:pStyle w:val="Table09Row"/>
            </w:pPr>
          </w:p>
        </w:tc>
      </w:tr>
      <w:tr w:rsidR="00B13B28" w14:paraId="2E553562" w14:textId="77777777">
        <w:trPr>
          <w:cantSplit/>
          <w:jc w:val="center"/>
        </w:trPr>
        <w:tc>
          <w:tcPr>
            <w:tcW w:w="1418" w:type="dxa"/>
          </w:tcPr>
          <w:p w14:paraId="261F1D34" w14:textId="77777777" w:rsidR="00B13B28" w:rsidRDefault="00CC31A6">
            <w:pPr>
              <w:pStyle w:val="Table09Row"/>
            </w:pPr>
            <w:r>
              <w:t>1975/028</w:t>
            </w:r>
          </w:p>
        </w:tc>
        <w:tc>
          <w:tcPr>
            <w:tcW w:w="2693" w:type="dxa"/>
          </w:tcPr>
          <w:p w14:paraId="12B0148F" w14:textId="77777777" w:rsidR="00B13B28" w:rsidRDefault="00CC31A6">
            <w:pPr>
              <w:pStyle w:val="Table09Row"/>
            </w:pPr>
            <w:r>
              <w:rPr>
                <w:i/>
              </w:rPr>
              <w:t>Beef Industry Committee Act Amendment Act 1975</w:t>
            </w:r>
          </w:p>
        </w:tc>
        <w:tc>
          <w:tcPr>
            <w:tcW w:w="1276" w:type="dxa"/>
          </w:tcPr>
          <w:p w14:paraId="08115C10" w14:textId="77777777" w:rsidR="00B13B28" w:rsidRDefault="00CC31A6">
            <w:pPr>
              <w:pStyle w:val="Table09Row"/>
            </w:pPr>
            <w:r>
              <w:t>16 May 1975</w:t>
            </w:r>
          </w:p>
        </w:tc>
        <w:tc>
          <w:tcPr>
            <w:tcW w:w="3402" w:type="dxa"/>
          </w:tcPr>
          <w:p w14:paraId="1D058870" w14:textId="77777777" w:rsidR="00B13B28" w:rsidRDefault="00CC31A6">
            <w:pPr>
              <w:pStyle w:val="Table09Row"/>
            </w:pPr>
            <w:r>
              <w:t>16 May 1975</w:t>
            </w:r>
          </w:p>
        </w:tc>
        <w:tc>
          <w:tcPr>
            <w:tcW w:w="1123" w:type="dxa"/>
          </w:tcPr>
          <w:p w14:paraId="784FF41F" w14:textId="77777777" w:rsidR="00B13B28" w:rsidRDefault="00B13B28">
            <w:pPr>
              <w:pStyle w:val="Table09Row"/>
            </w:pPr>
          </w:p>
        </w:tc>
      </w:tr>
      <w:tr w:rsidR="00B13B28" w14:paraId="6B57FE60" w14:textId="77777777">
        <w:trPr>
          <w:cantSplit/>
          <w:jc w:val="center"/>
        </w:trPr>
        <w:tc>
          <w:tcPr>
            <w:tcW w:w="1418" w:type="dxa"/>
          </w:tcPr>
          <w:p w14:paraId="15EDCEA4" w14:textId="77777777" w:rsidR="00B13B28" w:rsidRDefault="00CC31A6">
            <w:pPr>
              <w:pStyle w:val="Table09Row"/>
            </w:pPr>
            <w:r>
              <w:t>1975/029</w:t>
            </w:r>
          </w:p>
        </w:tc>
        <w:tc>
          <w:tcPr>
            <w:tcW w:w="2693" w:type="dxa"/>
          </w:tcPr>
          <w:p w14:paraId="5F1D1B7B" w14:textId="77777777" w:rsidR="00B13B28" w:rsidRDefault="00CC31A6">
            <w:pPr>
              <w:pStyle w:val="Table09Row"/>
            </w:pPr>
            <w:r>
              <w:rPr>
                <w:i/>
              </w:rPr>
              <w:t xml:space="preserve">Public </w:t>
            </w:r>
            <w:r>
              <w:rPr>
                <w:i/>
              </w:rPr>
              <w:t>Service Act Amendment Act 1975</w:t>
            </w:r>
          </w:p>
        </w:tc>
        <w:tc>
          <w:tcPr>
            <w:tcW w:w="1276" w:type="dxa"/>
          </w:tcPr>
          <w:p w14:paraId="7AB41678" w14:textId="77777777" w:rsidR="00B13B28" w:rsidRDefault="00CC31A6">
            <w:pPr>
              <w:pStyle w:val="Table09Row"/>
            </w:pPr>
            <w:r>
              <w:t>16 May 1975</w:t>
            </w:r>
          </w:p>
        </w:tc>
        <w:tc>
          <w:tcPr>
            <w:tcW w:w="3402" w:type="dxa"/>
          </w:tcPr>
          <w:p w14:paraId="69CF0329" w14:textId="77777777" w:rsidR="00B13B28" w:rsidRDefault="00CC31A6">
            <w:pPr>
              <w:pStyle w:val="Table09Row"/>
            </w:pPr>
            <w:r>
              <w:t>16 May 1975</w:t>
            </w:r>
          </w:p>
        </w:tc>
        <w:tc>
          <w:tcPr>
            <w:tcW w:w="1123" w:type="dxa"/>
          </w:tcPr>
          <w:p w14:paraId="45B9289E" w14:textId="77777777" w:rsidR="00B13B28" w:rsidRDefault="00CC31A6">
            <w:pPr>
              <w:pStyle w:val="Table09Row"/>
            </w:pPr>
            <w:r>
              <w:t>1978/086</w:t>
            </w:r>
          </w:p>
        </w:tc>
      </w:tr>
      <w:tr w:rsidR="00B13B28" w14:paraId="13E309D2" w14:textId="77777777">
        <w:trPr>
          <w:cantSplit/>
          <w:jc w:val="center"/>
        </w:trPr>
        <w:tc>
          <w:tcPr>
            <w:tcW w:w="1418" w:type="dxa"/>
          </w:tcPr>
          <w:p w14:paraId="29C6A5EF" w14:textId="77777777" w:rsidR="00B13B28" w:rsidRDefault="00CC31A6">
            <w:pPr>
              <w:pStyle w:val="Table09Row"/>
            </w:pPr>
            <w:r>
              <w:t>1975/030</w:t>
            </w:r>
          </w:p>
        </w:tc>
        <w:tc>
          <w:tcPr>
            <w:tcW w:w="2693" w:type="dxa"/>
          </w:tcPr>
          <w:p w14:paraId="44D87B72" w14:textId="77777777" w:rsidR="00B13B28" w:rsidRDefault="00CC31A6">
            <w:pPr>
              <w:pStyle w:val="Table09Row"/>
            </w:pPr>
            <w:r>
              <w:rPr>
                <w:i/>
              </w:rPr>
              <w:t>Fisheries Act Amendment Act 1975</w:t>
            </w:r>
          </w:p>
        </w:tc>
        <w:tc>
          <w:tcPr>
            <w:tcW w:w="1276" w:type="dxa"/>
          </w:tcPr>
          <w:p w14:paraId="4004920A" w14:textId="77777777" w:rsidR="00B13B28" w:rsidRDefault="00CC31A6">
            <w:pPr>
              <w:pStyle w:val="Table09Row"/>
            </w:pPr>
            <w:r>
              <w:t>16 May 1975</w:t>
            </w:r>
          </w:p>
        </w:tc>
        <w:tc>
          <w:tcPr>
            <w:tcW w:w="3402" w:type="dxa"/>
          </w:tcPr>
          <w:p w14:paraId="0A636A5E" w14:textId="77777777" w:rsidR="00B13B28" w:rsidRDefault="00CC31A6">
            <w:pPr>
              <w:pStyle w:val="Table09Row"/>
            </w:pPr>
            <w:r>
              <w:t>16 May 1975</w:t>
            </w:r>
          </w:p>
        </w:tc>
        <w:tc>
          <w:tcPr>
            <w:tcW w:w="1123" w:type="dxa"/>
          </w:tcPr>
          <w:p w14:paraId="22F45EBC" w14:textId="77777777" w:rsidR="00B13B28" w:rsidRDefault="00CC31A6">
            <w:pPr>
              <w:pStyle w:val="Table09Row"/>
            </w:pPr>
            <w:r>
              <w:t>1994/053</w:t>
            </w:r>
          </w:p>
        </w:tc>
      </w:tr>
      <w:tr w:rsidR="00B13B28" w14:paraId="2C7AD4B4" w14:textId="77777777">
        <w:trPr>
          <w:cantSplit/>
          <w:jc w:val="center"/>
        </w:trPr>
        <w:tc>
          <w:tcPr>
            <w:tcW w:w="1418" w:type="dxa"/>
          </w:tcPr>
          <w:p w14:paraId="07FC879F" w14:textId="77777777" w:rsidR="00B13B28" w:rsidRDefault="00CC31A6">
            <w:pPr>
              <w:pStyle w:val="Table09Row"/>
            </w:pPr>
            <w:r>
              <w:t>1975/031</w:t>
            </w:r>
          </w:p>
        </w:tc>
        <w:tc>
          <w:tcPr>
            <w:tcW w:w="2693" w:type="dxa"/>
          </w:tcPr>
          <w:p w14:paraId="7DEB996D" w14:textId="77777777" w:rsidR="00B13B28" w:rsidRDefault="00CC31A6">
            <w:pPr>
              <w:pStyle w:val="Table09Row"/>
            </w:pPr>
            <w:r>
              <w:rPr>
                <w:i/>
              </w:rPr>
              <w:t>Banana Industry Compensation Trust Fund Act Amendment Act 1975</w:t>
            </w:r>
          </w:p>
        </w:tc>
        <w:tc>
          <w:tcPr>
            <w:tcW w:w="1276" w:type="dxa"/>
          </w:tcPr>
          <w:p w14:paraId="5269F36A" w14:textId="77777777" w:rsidR="00B13B28" w:rsidRDefault="00CC31A6">
            <w:pPr>
              <w:pStyle w:val="Table09Row"/>
            </w:pPr>
            <w:r>
              <w:t>16 May 1975</w:t>
            </w:r>
          </w:p>
        </w:tc>
        <w:tc>
          <w:tcPr>
            <w:tcW w:w="3402" w:type="dxa"/>
          </w:tcPr>
          <w:p w14:paraId="45AC1D6C" w14:textId="77777777" w:rsidR="00B13B28" w:rsidRDefault="00CC31A6">
            <w:pPr>
              <w:pStyle w:val="Table09Row"/>
            </w:pPr>
            <w:r>
              <w:t xml:space="preserve">1 Jul 1975 (see s. 2 and </w:t>
            </w:r>
            <w:r>
              <w:rPr>
                <w:i/>
              </w:rPr>
              <w:t>Gazett</w:t>
            </w:r>
            <w:r>
              <w:rPr>
                <w:i/>
              </w:rPr>
              <w:t>e</w:t>
            </w:r>
            <w:r>
              <w:t xml:space="preserve"> 20 Jun 1975 p. 1958)</w:t>
            </w:r>
          </w:p>
        </w:tc>
        <w:tc>
          <w:tcPr>
            <w:tcW w:w="1123" w:type="dxa"/>
          </w:tcPr>
          <w:p w14:paraId="76F191FF" w14:textId="77777777" w:rsidR="00B13B28" w:rsidRDefault="00CC31A6">
            <w:pPr>
              <w:pStyle w:val="Table09Row"/>
            </w:pPr>
            <w:r>
              <w:t>1998/045</w:t>
            </w:r>
          </w:p>
        </w:tc>
      </w:tr>
      <w:tr w:rsidR="00B13B28" w14:paraId="39AB9BF3" w14:textId="77777777">
        <w:trPr>
          <w:cantSplit/>
          <w:jc w:val="center"/>
        </w:trPr>
        <w:tc>
          <w:tcPr>
            <w:tcW w:w="1418" w:type="dxa"/>
          </w:tcPr>
          <w:p w14:paraId="7F3EDAF9" w14:textId="77777777" w:rsidR="00B13B28" w:rsidRDefault="00CC31A6">
            <w:pPr>
              <w:pStyle w:val="Table09Row"/>
            </w:pPr>
            <w:r>
              <w:t>1975/032</w:t>
            </w:r>
          </w:p>
        </w:tc>
        <w:tc>
          <w:tcPr>
            <w:tcW w:w="2693" w:type="dxa"/>
          </w:tcPr>
          <w:p w14:paraId="29637DA4" w14:textId="77777777" w:rsidR="00B13B28" w:rsidRDefault="00CC31A6">
            <w:pPr>
              <w:pStyle w:val="Table09Row"/>
            </w:pPr>
            <w:r>
              <w:rPr>
                <w:i/>
              </w:rPr>
              <w:t>Rural Industries Assistance Act 1975</w:t>
            </w:r>
          </w:p>
        </w:tc>
        <w:tc>
          <w:tcPr>
            <w:tcW w:w="1276" w:type="dxa"/>
          </w:tcPr>
          <w:p w14:paraId="68D7C7BB" w14:textId="77777777" w:rsidR="00B13B28" w:rsidRDefault="00CC31A6">
            <w:pPr>
              <w:pStyle w:val="Table09Row"/>
            </w:pPr>
            <w:r>
              <w:t>16 May 1975</w:t>
            </w:r>
          </w:p>
        </w:tc>
        <w:tc>
          <w:tcPr>
            <w:tcW w:w="3402" w:type="dxa"/>
          </w:tcPr>
          <w:p w14:paraId="391631E4" w14:textId="77777777" w:rsidR="00B13B28" w:rsidRDefault="00CC31A6">
            <w:pPr>
              <w:pStyle w:val="Table09Row"/>
            </w:pPr>
            <w:r>
              <w:t>16 May 1975</w:t>
            </w:r>
          </w:p>
        </w:tc>
        <w:tc>
          <w:tcPr>
            <w:tcW w:w="1123" w:type="dxa"/>
          </w:tcPr>
          <w:p w14:paraId="2384D351" w14:textId="77777777" w:rsidR="00B13B28" w:rsidRDefault="00CC31A6">
            <w:pPr>
              <w:pStyle w:val="Table09Row"/>
            </w:pPr>
            <w:r>
              <w:t>1985/027</w:t>
            </w:r>
          </w:p>
        </w:tc>
      </w:tr>
      <w:tr w:rsidR="00B13B28" w14:paraId="6C6201D0" w14:textId="77777777">
        <w:trPr>
          <w:cantSplit/>
          <w:jc w:val="center"/>
        </w:trPr>
        <w:tc>
          <w:tcPr>
            <w:tcW w:w="1418" w:type="dxa"/>
          </w:tcPr>
          <w:p w14:paraId="078A84BC" w14:textId="77777777" w:rsidR="00B13B28" w:rsidRDefault="00CC31A6">
            <w:pPr>
              <w:pStyle w:val="Table09Row"/>
            </w:pPr>
            <w:r>
              <w:t>1975/033</w:t>
            </w:r>
          </w:p>
        </w:tc>
        <w:tc>
          <w:tcPr>
            <w:tcW w:w="2693" w:type="dxa"/>
          </w:tcPr>
          <w:p w14:paraId="6812D066" w14:textId="77777777" w:rsidR="00B13B28" w:rsidRDefault="00CC31A6">
            <w:pPr>
              <w:pStyle w:val="Table09Row"/>
            </w:pPr>
            <w:r>
              <w:rPr>
                <w:i/>
              </w:rPr>
              <w:t>Education Act Amendment Act (No. 2) 1975</w:t>
            </w:r>
          </w:p>
        </w:tc>
        <w:tc>
          <w:tcPr>
            <w:tcW w:w="1276" w:type="dxa"/>
          </w:tcPr>
          <w:p w14:paraId="34D1CA6C" w14:textId="77777777" w:rsidR="00B13B28" w:rsidRDefault="00CC31A6">
            <w:pPr>
              <w:pStyle w:val="Table09Row"/>
            </w:pPr>
            <w:r>
              <w:t>16 May 1975</w:t>
            </w:r>
          </w:p>
        </w:tc>
        <w:tc>
          <w:tcPr>
            <w:tcW w:w="3402" w:type="dxa"/>
          </w:tcPr>
          <w:p w14:paraId="6F4F6441" w14:textId="77777777" w:rsidR="00B13B28" w:rsidRDefault="00CC31A6">
            <w:pPr>
              <w:pStyle w:val="Table09Row"/>
            </w:pPr>
            <w:r>
              <w:t xml:space="preserve">31 Oct 1975 (see s. 2 and </w:t>
            </w:r>
            <w:r>
              <w:rPr>
                <w:i/>
              </w:rPr>
              <w:t>Gazette</w:t>
            </w:r>
            <w:r>
              <w:t xml:space="preserve"> 31 Oct 1975 p. 4016)</w:t>
            </w:r>
          </w:p>
        </w:tc>
        <w:tc>
          <w:tcPr>
            <w:tcW w:w="1123" w:type="dxa"/>
          </w:tcPr>
          <w:p w14:paraId="53C5F558" w14:textId="77777777" w:rsidR="00B13B28" w:rsidRDefault="00CC31A6">
            <w:pPr>
              <w:pStyle w:val="Table09Row"/>
            </w:pPr>
            <w:r>
              <w:t>1999/036</w:t>
            </w:r>
          </w:p>
        </w:tc>
      </w:tr>
      <w:tr w:rsidR="00B13B28" w14:paraId="5740E2AA" w14:textId="77777777">
        <w:trPr>
          <w:cantSplit/>
          <w:jc w:val="center"/>
        </w:trPr>
        <w:tc>
          <w:tcPr>
            <w:tcW w:w="1418" w:type="dxa"/>
          </w:tcPr>
          <w:p w14:paraId="06EC8865" w14:textId="77777777" w:rsidR="00B13B28" w:rsidRDefault="00CC31A6">
            <w:pPr>
              <w:pStyle w:val="Table09Row"/>
            </w:pPr>
            <w:r>
              <w:t>1975/034</w:t>
            </w:r>
          </w:p>
        </w:tc>
        <w:tc>
          <w:tcPr>
            <w:tcW w:w="2693" w:type="dxa"/>
          </w:tcPr>
          <w:p w14:paraId="3B3939AC" w14:textId="77777777" w:rsidR="00B13B28" w:rsidRDefault="00CC31A6">
            <w:pPr>
              <w:pStyle w:val="Table09Row"/>
            </w:pPr>
            <w:r>
              <w:rPr>
                <w:i/>
              </w:rPr>
              <w:t>Pre‑School Education Act Amendment Act 1975</w:t>
            </w:r>
          </w:p>
        </w:tc>
        <w:tc>
          <w:tcPr>
            <w:tcW w:w="1276" w:type="dxa"/>
          </w:tcPr>
          <w:p w14:paraId="1D66510E" w14:textId="77777777" w:rsidR="00B13B28" w:rsidRDefault="00CC31A6">
            <w:pPr>
              <w:pStyle w:val="Table09Row"/>
            </w:pPr>
            <w:r>
              <w:t>16 May 1975</w:t>
            </w:r>
          </w:p>
        </w:tc>
        <w:tc>
          <w:tcPr>
            <w:tcW w:w="3402" w:type="dxa"/>
          </w:tcPr>
          <w:p w14:paraId="79404A31" w14:textId="77777777" w:rsidR="00B13B28" w:rsidRDefault="00CC31A6">
            <w:pPr>
              <w:pStyle w:val="Table09Row"/>
            </w:pPr>
            <w:r>
              <w:t xml:space="preserve">23 May 1975 (see s. 2 and </w:t>
            </w:r>
            <w:r>
              <w:rPr>
                <w:i/>
              </w:rPr>
              <w:t>Gazette</w:t>
            </w:r>
            <w:r>
              <w:t xml:space="preserve"> 23 May 1975 p. 1395)</w:t>
            </w:r>
          </w:p>
        </w:tc>
        <w:tc>
          <w:tcPr>
            <w:tcW w:w="1123" w:type="dxa"/>
          </w:tcPr>
          <w:p w14:paraId="326B3E46" w14:textId="77777777" w:rsidR="00B13B28" w:rsidRDefault="00CC31A6">
            <w:pPr>
              <w:pStyle w:val="Table09Row"/>
            </w:pPr>
            <w:r>
              <w:t>1928/033 (19 Geo. V No. 33)</w:t>
            </w:r>
          </w:p>
        </w:tc>
      </w:tr>
      <w:tr w:rsidR="00B13B28" w14:paraId="76EC0F4E" w14:textId="77777777">
        <w:trPr>
          <w:cantSplit/>
          <w:jc w:val="center"/>
        </w:trPr>
        <w:tc>
          <w:tcPr>
            <w:tcW w:w="1418" w:type="dxa"/>
          </w:tcPr>
          <w:p w14:paraId="6F44686D" w14:textId="77777777" w:rsidR="00B13B28" w:rsidRDefault="00CC31A6">
            <w:pPr>
              <w:pStyle w:val="Table09Row"/>
            </w:pPr>
            <w:r>
              <w:t>1975/035</w:t>
            </w:r>
          </w:p>
        </w:tc>
        <w:tc>
          <w:tcPr>
            <w:tcW w:w="2693" w:type="dxa"/>
          </w:tcPr>
          <w:p w14:paraId="2E67012E" w14:textId="77777777" w:rsidR="00B13B28" w:rsidRDefault="00CC31A6">
            <w:pPr>
              <w:pStyle w:val="Table09Row"/>
            </w:pPr>
            <w:r>
              <w:rPr>
                <w:i/>
              </w:rPr>
              <w:t>Phosphate Co‑operative (W.A.) Ltd. Act Amendment Act 1975</w:t>
            </w:r>
          </w:p>
        </w:tc>
        <w:tc>
          <w:tcPr>
            <w:tcW w:w="1276" w:type="dxa"/>
          </w:tcPr>
          <w:p w14:paraId="40A5049F" w14:textId="77777777" w:rsidR="00B13B28" w:rsidRDefault="00CC31A6">
            <w:pPr>
              <w:pStyle w:val="Table09Row"/>
            </w:pPr>
            <w:r>
              <w:t>16 May 1975</w:t>
            </w:r>
          </w:p>
        </w:tc>
        <w:tc>
          <w:tcPr>
            <w:tcW w:w="3402" w:type="dxa"/>
          </w:tcPr>
          <w:p w14:paraId="15AF2979" w14:textId="77777777" w:rsidR="00B13B28" w:rsidRDefault="00CC31A6">
            <w:pPr>
              <w:pStyle w:val="Table09Row"/>
            </w:pPr>
            <w:r>
              <w:t>16 May 1975</w:t>
            </w:r>
          </w:p>
        </w:tc>
        <w:tc>
          <w:tcPr>
            <w:tcW w:w="1123" w:type="dxa"/>
          </w:tcPr>
          <w:p w14:paraId="7BD6B509" w14:textId="77777777" w:rsidR="00B13B28" w:rsidRDefault="00B13B28">
            <w:pPr>
              <w:pStyle w:val="Table09Row"/>
            </w:pPr>
          </w:p>
        </w:tc>
      </w:tr>
      <w:tr w:rsidR="00B13B28" w14:paraId="1C274803" w14:textId="77777777">
        <w:trPr>
          <w:cantSplit/>
          <w:jc w:val="center"/>
        </w:trPr>
        <w:tc>
          <w:tcPr>
            <w:tcW w:w="1418" w:type="dxa"/>
          </w:tcPr>
          <w:p w14:paraId="5914190C" w14:textId="77777777" w:rsidR="00B13B28" w:rsidRDefault="00CC31A6">
            <w:pPr>
              <w:pStyle w:val="Table09Row"/>
            </w:pPr>
            <w:r>
              <w:t>1975/036</w:t>
            </w:r>
          </w:p>
        </w:tc>
        <w:tc>
          <w:tcPr>
            <w:tcW w:w="2693" w:type="dxa"/>
          </w:tcPr>
          <w:p w14:paraId="7311C8FB" w14:textId="77777777" w:rsidR="00B13B28" w:rsidRDefault="00CC31A6">
            <w:pPr>
              <w:pStyle w:val="Table09Row"/>
            </w:pPr>
            <w:r>
              <w:rPr>
                <w:i/>
              </w:rPr>
              <w:t xml:space="preserve">Local </w:t>
            </w:r>
            <w:r>
              <w:rPr>
                <w:i/>
              </w:rPr>
              <w:t>Government Act Amendment Act 1975</w:t>
            </w:r>
          </w:p>
        </w:tc>
        <w:tc>
          <w:tcPr>
            <w:tcW w:w="1276" w:type="dxa"/>
          </w:tcPr>
          <w:p w14:paraId="0C584D68" w14:textId="77777777" w:rsidR="00B13B28" w:rsidRDefault="00CC31A6">
            <w:pPr>
              <w:pStyle w:val="Table09Row"/>
            </w:pPr>
            <w:r>
              <w:t>16 May 1975</w:t>
            </w:r>
          </w:p>
        </w:tc>
        <w:tc>
          <w:tcPr>
            <w:tcW w:w="3402" w:type="dxa"/>
          </w:tcPr>
          <w:p w14:paraId="329E4AF3" w14:textId="77777777" w:rsidR="00B13B28" w:rsidRDefault="00CC31A6">
            <w:pPr>
              <w:pStyle w:val="Table09Row"/>
            </w:pPr>
            <w:r>
              <w:t>16 May 1975</w:t>
            </w:r>
          </w:p>
        </w:tc>
        <w:tc>
          <w:tcPr>
            <w:tcW w:w="1123" w:type="dxa"/>
          </w:tcPr>
          <w:p w14:paraId="7DAE20A5" w14:textId="77777777" w:rsidR="00B13B28" w:rsidRDefault="00B13B28">
            <w:pPr>
              <w:pStyle w:val="Table09Row"/>
            </w:pPr>
          </w:p>
        </w:tc>
      </w:tr>
      <w:tr w:rsidR="00B13B28" w14:paraId="24F04322" w14:textId="77777777">
        <w:trPr>
          <w:cantSplit/>
          <w:jc w:val="center"/>
        </w:trPr>
        <w:tc>
          <w:tcPr>
            <w:tcW w:w="1418" w:type="dxa"/>
          </w:tcPr>
          <w:p w14:paraId="2A026E7D" w14:textId="77777777" w:rsidR="00B13B28" w:rsidRDefault="00CC31A6">
            <w:pPr>
              <w:pStyle w:val="Table09Row"/>
            </w:pPr>
            <w:r>
              <w:t>1975/037</w:t>
            </w:r>
          </w:p>
        </w:tc>
        <w:tc>
          <w:tcPr>
            <w:tcW w:w="2693" w:type="dxa"/>
          </w:tcPr>
          <w:p w14:paraId="3A556B41" w14:textId="77777777" w:rsidR="00B13B28" w:rsidRDefault="00CC31A6">
            <w:pPr>
              <w:pStyle w:val="Table09Row"/>
            </w:pPr>
            <w:r>
              <w:rPr>
                <w:i/>
              </w:rPr>
              <w:t>Marketing of Eggs Act Amendment Act 1975</w:t>
            </w:r>
          </w:p>
        </w:tc>
        <w:tc>
          <w:tcPr>
            <w:tcW w:w="1276" w:type="dxa"/>
          </w:tcPr>
          <w:p w14:paraId="7A007F24" w14:textId="77777777" w:rsidR="00B13B28" w:rsidRDefault="00CC31A6">
            <w:pPr>
              <w:pStyle w:val="Table09Row"/>
            </w:pPr>
            <w:r>
              <w:t>16 May 1975</w:t>
            </w:r>
          </w:p>
        </w:tc>
        <w:tc>
          <w:tcPr>
            <w:tcW w:w="3402" w:type="dxa"/>
          </w:tcPr>
          <w:p w14:paraId="001A82D1" w14:textId="77777777" w:rsidR="00B13B28" w:rsidRDefault="00CC31A6">
            <w:pPr>
              <w:pStyle w:val="Table09Row"/>
            </w:pPr>
            <w:r>
              <w:t xml:space="preserve">20 Jun 1975 (see s. 2 and </w:t>
            </w:r>
            <w:r>
              <w:rPr>
                <w:i/>
              </w:rPr>
              <w:t>Gazette</w:t>
            </w:r>
            <w:r>
              <w:t xml:space="preserve"> 20 Jun 1975 p. 1958)</w:t>
            </w:r>
          </w:p>
        </w:tc>
        <w:tc>
          <w:tcPr>
            <w:tcW w:w="1123" w:type="dxa"/>
          </w:tcPr>
          <w:p w14:paraId="14192D6C" w14:textId="77777777" w:rsidR="00B13B28" w:rsidRDefault="00B13B28">
            <w:pPr>
              <w:pStyle w:val="Table09Row"/>
            </w:pPr>
          </w:p>
        </w:tc>
      </w:tr>
      <w:tr w:rsidR="00B13B28" w14:paraId="5AA1DF76" w14:textId="77777777">
        <w:trPr>
          <w:cantSplit/>
          <w:jc w:val="center"/>
        </w:trPr>
        <w:tc>
          <w:tcPr>
            <w:tcW w:w="1418" w:type="dxa"/>
          </w:tcPr>
          <w:p w14:paraId="304C285B" w14:textId="77777777" w:rsidR="00B13B28" w:rsidRDefault="00CC31A6">
            <w:pPr>
              <w:pStyle w:val="Table09Row"/>
            </w:pPr>
            <w:r>
              <w:t>1975/038</w:t>
            </w:r>
          </w:p>
        </w:tc>
        <w:tc>
          <w:tcPr>
            <w:tcW w:w="2693" w:type="dxa"/>
          </w:tcPr>
          <w:p w14:paraId="74B4EF2A" w14:textId="77777777" w:rsidR="00B13B28" w:rsidRDefault="00CC31A6">
            <w:pPr>
              <w:pStyle w:val="Table09Row"/>
            </w:pPr>
            <w:r>
              <w:rPr>
                <w:i/>
              </w:rPr>
              <w:t>Supply Act 1975</w:t>
            </w:r>
          </w:p>
        </w:tc>
        <w:tc>
          <w:tcPr>
            <w:tcW w:w="1276" w:type="dxa"/>
          </w:tcPr>
          <w:p w14:paraId="5C4822BB" w14:textId="77777777" w:rsidR="00B13B28" w:rsidRDefault="00CC31A6">
            <w:pPr>
              <w:pStyle w:val="Table09Row"/>
            </w:pPr>
            <w:r>
              <w:t>22 Aug 1975</w:t>
            </w:r>
          </w:p>
        </w:tc>
        <w:tc>
          <w:tcPr>
            <w:tcW w:w="3402" w:type="dxa"/>
          </w:tcPr>
          <w:p w14:paraId="56693F2B" w14:textId="77777777" w:rsidR="00B13B28" w:rsidRDefault="00CC31A6">
            <w:pPr>
              <w:pStyle w:val="Table09Row"/>
            </w:pPr>
            <w:r>
              <w:t>22 Aug 1975</w:t>
            </w:r>
          </w:p>
        </w:tc>
        <w:tc>
          <w:tcPr>
            <w:tcW w:w="1123" w:type="dxa"/>
          </w:tcPr>
          <w:p w14:paraId="1EA9294B" w14:textId="77777777" w:rsidR="00B13B28" w:rsidRDefault="00B13B28">
            <w:pPr>
              <w:pStyle w:val="Table09Row"/>
            </w:pPr>
          </w:p>
        </w:tc>
      </w:tr>
      <w:tr w:rsidR="00B13B28" w14:paraId="78EDCB63" w14:textId="77777777">
        <w:trPr>
          <w:cantSplit/>
          <w:jc w:val="center"/>
        </w:trPr>
        <w:tc>
          <w:tcPr>
            <w:tcW w:w="1418" w:type="dxa"/>
          </w:tcPr>
          <w:p w14:paraId="0F069B12" w14:textId="77777777" w:rsidR="00B13B28" w:rsidRDefault="00CC31A6">
            <w:pPr>
              <w:pStyle w:val="Table09Row"/>
            </w:pPr>
            <w:r>
              <w:t>1975/039</w:t>
            </w:r>
          </w:p>
        </w:tc>
        <w:tc>
          <w:tcPr>
            <w:tcW w:w="2693" w:type="dxa"/>
          </w:tcPr>
          <w:p w14:paraId="0B77B5EB" w14:textId="77777777" w:rsidR="00B13B28" w:rsidRDefault="00CC31A6">
            <w:pPr>
              <w:pStyle w:val="Table09Row"/>
            </w:pPr>
            <w:r>
              <w:rPr>
                <w:i/>
              </w:rPr>
              <w:t xml:space="preserve">Friendly </w:t>
            </w:r>
            <w:r>
              <w:rPr>
                <w:i/>
              </w:rPr>
              <w:t>Societies Act Amendment Act 1975</w:t>
            </w:r>
          </w:p>
        </w:tc>
        <w:tc>
          <w:tcPr>
            <w:tcW w:w="1276" w:type="dxa"/>
          </w:tcPr>
          <w:p w14:paraId="0A8AAA94" w14:textId="77777777" w:rsidR="00B13B28" w:rsidRDefault="00CC31A6">
            <w:pPr>
              <w:pStyle w:val="Table09Row"/>
            </w:pPr>
            <w:r>
              <w:t>11 Sep 1975</w:t>
            </w:r>
          </w:p>
        </w:tc>
        <w:tc>
          <w:tcPr>
            <w:tcW w:w="3402" w:type="dxa"/>
          </w:tcPr>
          <w:p w14:paraId="04BE97B5" w14:textId="77777777" w:rsidR="00B13B28" w:rsidRDefault="00CC31A6">
            <w:pPr>
              <w:pStyle w:val="Table09Row"/>
            </w:pPr>
            <w:r>
              <w:t>11 Sep 1975</w:t>
            </w:r>
          </w:p>
        </w:tc>
        <w:tc>
          <w:tcPr>
            <w:tcW w:w="1123" w:type="dxa"/>
          </w:tcPr>
          <w:p w14:paraId="1ECEA71D" w14:textId="77777777" w:rsidR="00B13B28" w:rsidRDefault="00CC31A6">
            <w:pPr>
              <w:pStyle w:val="Table09Row"/>
            </w:pPr>
            <w:r>
              <w:t>1999/002</w:t>
            </w:r>
          </w:p>
        </w:tc>
      </w:tr>
      <w:tr w:rsidR="00B13B28" w14:paraId="6B993049" w14:textId="77777777">
        <w:trPr>
          <w:cantSplit/>
          <w:jc w:val="center"/>
        </w:trPr>
        <w:tc>
          <w:tcPr>
            <w:tcW w:w="1418" w:type="dxa"/>
          </w:tcPr>
          <w:p w14:paraId="55A09C96" w14:textId="77777777" w:rsidR="00B13B28" w:rsidRDefault="00CC31A6">
            <w:pPr>
              <w:pStyle w:val="Table09Row"/>
            </w:pPr>
            <w:r>
              <w:t>1975/040</w:t>
            </w:r>
          </w:p>
        </w:tc>
        <w:tc>
          <w:tcPr>
            <w:tcW w:w="2693" w:type="dxa"/>
          </w:tcPr>
          <w:p w14:paraId="0DA3F7A5" w14:textId="77777777" w:rsidR="00B13B28" w:rsidRDefault="00CC31A6">
            <w:pPr>
              <w:pStyle w:val="Table09Row"/>
            </w:pPr>
            <w:r>
              <w:rPr>
                <w:i/>
              </w:rPr>
              <w:t>University of Western Australia Act Amendment Act 1975</w:t>
            </w:r>
          </w:p>
        </w:tc>
        <w:tc>
          <w:tcPr>
            <w:tcW w:w="1276" w:type="dxa"/>
          </w:tcPr>
          <w:p w14:paraId="66601D8D" w14:textId="77777777" w:rsidR="00B13B28" w:rsidRDefault="00CC31A6">
            <w:pPr>
              <w:pStyle w:val="Table09Row"/>
            </w:pPr>
            <w:r>
              <w:t>11 Sep 1975</w:t>
            </w:r>
          </w:p>
        </w:tc>
        <w:tc>
          <w:tcPr>
            <w:tcW w:w="3402" w:type="dxa"/>
          </w:tcPr>
          <w:p w14:paraId="105A954C" w14:textId="77777777" w:rsidR="00B13B28" w:rsidRDefault="00CC31A6">
            <w:pPr>
              <w:pStyle w:val="Table09Row"/>
            </w:pPr>
            <w:r>
              <w:t>11 Sep 1975</w:t>
            </w:r>
          </w:p>
        </w:tc>
        <w:tc>
          <w:tcPr>
            <w:tcW w:w="1123" w:type="dxa"/>
          </w:tcPr>
          <w:p w14:paraId="7E1E4DBC" w14:textId="77777777" w:rsidR="00B13B28" w:rsidRDefault="00B13B28">
            <w:pPr>
              <w:pStyle w:val="Table09Row"/>
            </w:pPr>
          </w:p>
        </w:tc>
      </w:tr>
      <w:tr w:rsidR="00B13B28" w14:paraId="25BF3278" w14:textId="77777777">
        <w:trPr>
          <w:cantSplit/>
          <w:jc w:val="center"/>
        </w:trPr>
        <w:tc>
          <w:tcPr>
            <w:tcW w:w="1418" w:type="dxa"/>
          </w:tcPr>
          <w:p w14:paraId="6EDE5E9F" w14:textId="77777777" w:rsidR="00B13B28" w:rsidRDefault="00CC31A6">
            <w:pPr>
              <w:pStyle w:val="Table09Row"/>
            </w:pPr>
            <w:r>
              <w:t>1975/041</w:t>
            </w:r>
          </w:p>
        </w:tc>
        <w:tc>
          <w:tcPr>
            <w:tcW w:w="2693" w:type="dxa"/>
          </w:tcPr>
          <w:p w14:paraId="63E0EE93" w14:textId="77777777" w:rsidR="00B13B28" w:rsidRDefault="00CC31A6">
            <w:pPr>
              <w:pStyle w:val="Table09Row"/>
            </w:pPr>
            <w:r>
              <w:rPr>
                <w:i/>
              </w:rPr>
              <w:t>Stipendiary Magistrates Act Amendment Act 1975</w:t>
            </w:r>
          </w:p>
        </w:tc>
        <w:tc>
          <w:tcPr>
            <w:tcW w:w="1276" w:type="dxa"/>
          </w:tcPr>
          <w:p w14:paraId="472D5E22" w14:textId="77777777" w:rsidR="00B13B28" w:rsidRDefault="00CC31A6">
            <w:pPr>
              <w:pStyle w:val="Table09Row"/>
            </w:pPr>
            <w:r>
              <w:t>11 Sep 1975</w:t>
            </w:r>
          </w:p>
        </w:tc>
        <w:tc>
          <w:tcPr>
            <w:tcW w:w="3402" w:type="dxa"/>
          </w:tcPr>
          <w:p w14:paraId="32812B4C" w14:textId="77777777" w:rsidR="00B13B28" w:rsidRDefault="00CC31A6">
            <w:pPr>
              <w:pStyle w:val="Table09Row"/>
            </w:pPr>
            <w:r>
              <w:t>11 Sep 1975</w:t>
            </w:r>
          </w:p>
        </w:tc>
        <w:tc>
          <w:tcPr>
            <w:tcW w:w="1123" w:type="dxa"/>
          </w:tcPr>
          <w:p w14:paraId="2066E07F" w14:textId="77777777" w:rsidR="00B13B28" w:rsidRDefault="00CC31A6">
            <w:pPr>
              <w:pStyle w:val="Table09Row"/>
            </w:pPr>
            <w:r>
              <w:t>2004/059</w:t>
            </w:r>
          </w:p>
        </w:tc>
      </w:tr>
      <w:tr w:rsidR="00B13B28" w14:paraId="3A3639B0" w14:textId="77777777">
        <w:trPr>
          <w:cantSplit/>
          <w:jc w:val="center"/>
        </w:trPr>
        <w:tc>
          <w:tcPr>
            <w:tcW w:w="1418" w:type="dxa"/>
          </w:tcPr>
          <w:p w14:paraId="32FFE044" w14:textId="77777777" w:rsidR="00B13B28" w:rsidRDefault="00CC31A6">
            <w:pPr>
              <w:pStyle w:val="Table09Row"/>
            </w:pPr>
            <w:r>
              <w:t>1975/042</w:t>
            </w:r>
          </w:p>
        </w:tc>
        <w:tc>
          <w:tcPr>
            <w:tcW w:w="2693" w:type="dxa"/>
          </w:tcPr>
          <w:p w14:paraId="1D4B4CCC" w14:textId="77777777" w:rsidR="00B13B28" w:rsidRDefault="00CC31A6">
            <w:pPr>
              <w:pStyle w:val="Table09Row"/>
            </w:pPr>
            <w:r>
              <w:rPr>
                <w:i/>
              </w:rPr>
              <w:t>Metric Conversion Act Amendment Act 1975</w:t>
            </w:r>
          </w:p>
        </w:tc>
        <w:tc>
          <w:tcPr>
            <w:tcW w:w="1276" w:type="dxa"/>
          </w:tcPr>
          <w:p w14:paraId="6CCDFB82" w14:textId="77777777" w:rsidR="00B13B28" w:rsidRDefault="00CC31A6">
            <w:pPr>
              <w:pStyle w:val="Table09Row"/>
            </w:pPr>
            <w:r>
              <w:t>11 Sep 1975</w:t>
            </w:r>
          </w:p>
        </w:tc>
        <w:tc>
          <w:tcPr>
            <w:tcW w:w="3402" w:type="dxa"/>
          </w:tcPr>
          <w:p w14:paraId="35369C6B" w14:textId="77777777" w:rsidR="00B13B28" w:rsidRDefault="00CC31A6">
            <w:pPr>
              <w:pStyle w:val="Table09Row"/>
            </w:pPr>
            <w:r>
              <w:t>11 Sep 1975</w:t>
            </w:r>
          </w:p>
        </w:tc>
        <w:tc>
          <w:tcPr>
            <w:tcW w:w="1123" w:type="dxa"/>
          </w:tcPr>
          <w:p w14:paraId="0B1B87D2" w14:textId="77777777" w:rsidR="00B13B28" w:rsidRDefault="00B13B28">
            <w:pPr>
              <w:pStyle w:val="Table09Row"/>
            </w:pPr>
          </w:p>
        </w:tc>
      </w:tr>
      <w:tr w:rsidR="00B13B28" w14:paraId="10AC7F7D" w14:textId="77777777">
        <w:trPr>
          <w:cantSplit/>
          <w:jc w:val="center"/>
        </w:trPr>
        <w:tc>
          <w:tcPr>
            <w:tcW w:w="1418" w:type="dxa"/>
          </w:tcPr>
          <w:p w14:paraId="4D4FE9D5" w14:textId="77777777" w:rsidR="00B13B28" w:rsidRDefault="00CC31A6">
            <w:pPr>
              <w:pStyle w:val="Table09Row"/>
            </w:pPr>
            <w:r>
              <w:t>1975/043</w:t>
            </w:r>
          </w:p>
        </w:tc>
        <w:tc>
          <w:tcPr>
            <w:tcW w:w="2693" w:type="dxa"/>
          </w:tcPr>
          <w:p w14:paraId="0DCA6281" w14:textId="77777777" w:rsidR="00B13B28" w:rsidRDefault="00CC31A6">
            <w:pPr>
              <w:pStyle w:val="Table09Row"/>
            </w:pPr>
            <w:r>
              <w:rPr>
                <w:i/>
              </w:rPr>
              <w:t>Chicken Meat Industry Committee Act 1975</w:t>
            </w:r>
          </w:p>
        </w:tc>
        <w:tc>
          <w:tcPr>
            <w:tcW w:w="1276" w:type="dxa"/>
          </w:tcPr>
          <w:p w14:paraId="2831A557" w14:textId="77777777" w:rsidR="00B13B28" w:rsidRDefault="00CC31A6">
            <w:pPr>
              <w:pStyle w:val="Table09Row"/>
            </w:pPr>
            <w:r>
              <w:t>18 Sep 1975</w:t>
            </w:r>
          </w:p>
        </w:tc>
        <w:tc>
          <w:tcPr>
            <w:tcW w:w="3402" w:type="dxa"/>
          </w:tcPr>
          <w:p w14:paraId="13A0B01B" w14:textId="77777777" w:rsidR="00B13B28" w:rsidRDefault="00CC31A6">
            <w:pPr>
              <w:pStyle w:val="Table09Row"/>
            </w:pPr>
            <w:r>
              <w:t xml:space="preserve">Act other than s. 14 &amp; 16: 17 Oct 1975 (see s. 2 and </w:t>
            </w:r>
            <w:r>
              <w:rPr>
                <w:i/>
              </w:rPr>
              <w:t>Gazette</w:t>
            </w:r>
            <w:r>
              <w:t xml:space="preserve"> 17 Oct 1975 p. 3863);</w:t>
            </w:r>
          </w:p>
          <w:p w14:paraId="1690C9D0" w14:textId="77777777" w:rsidR="00B13B28" w:rsidRDefault="00CC31A6">
            <w:pPr>
              <w:pStyle w:val="Table09Row"/>
            </w:pPr>
            <w:r>
              <w:t xml:space="preserve">s. 14 &amp; 16: 1 Sep 1976 (see s. 2 and </w:t>
            </w:r>
            <w:r>
              <w:rPr>
                <w:i/>
              </w:rPr>
              <w:t>Gazette</w:t>
            </w:r>
            <w:r>
              <w:t xml:space="preserve"> 6 Aug 1976 p. 2660)</w:t>
            </w:r>
          </w:p>
        </w:tc>
        <w:tc>
          <w:tcPr>
            <w:tcW w:w="1123" w:type="dxa"/>
          </w:tcPr>
          <w:p w14:paraId="4B9AE769" w14:textId="77777777" w:rsidR="00B13B28" w:rsidRDefault="00CC31A6">
            <w:pPr>
              <w:pStyle w:val="Table09Row"/>
            </w:pPr>
            <w:r>
              <w:t>1977/058</w:t>
            </w:r>
          </w:p>
        </w:tc>
      </w:tr>
      <w:tr w:rsidR="00B13B28" w14:paraId="2AC55DC4" w14:textId="77777777">
        <w:trPr>
          <w:cantSplit/>
          <w:jc w:val="center"/>
        </w:trPr>
        <w:tc>
          <w:tcPr>
            <w:tcW w:w="1418" w:type="dxa"/>
          </w:tcPr>
          <w:p w14:paraId="44A397CE" w14:textId="77777777" w:rsidR="00B13B28" w:rsidRDefault="00CC31A6">
            <w:pPr>
              <w:pStyle w:val="Table09Row"/>
            </w:pPr>
            <w:r>
              <w:t>1975/044</w:t>
            </w:r>
          </w:p>
        </w:tc>
        <w:tc>
          <w:tcPr>
            <w:tcW w:w="2693" w:type="dxa"/>
          </w:tcPr>
          <w:p w14:paraId="530398EB" w14:textId="77777777" w:rsidR="00B13B28" w:rsidRDefault="00CC31A6">
            <w:pPr>
              <w:pStyle w:val="Table09Row"/>
            </w:pPr>
            <w:r>
              <w:rPr>
                <w:i/>
              </w:rPr>
              <w:t>Radiation Safety Act 1975</w:t>
            </w:r>
          </w:p>
        </w:tc>
        <w:tc>
          <w:tcPr>
            <w:tcW w:w="1276" w:type="dxa"/>
          </w:tcPr>
          <w:p w14:paraId="4C0E5C77" w14:textId="77777777" w:rsidR="00B13B28" w:rsidRDefault="00CC31A6">
            <w:pPr>
              <w:pStyle w:val="Table09Row"/>
            </w:pPr>
            <w:r>
              <w:t>18 Sep 1975</w:t>
            </w:r>
          </w:p>
        </w:tc>
        <w:tc>
          <w:tcPr>
            <w:tcW w:w="3402" w:type="dxa"/>
          </w:tcPr>
          <w:p w14:paraId="5DFE2D0D" w14:textId="77777777" w:rsidR="00B13B28" w:rsidRDefault="00CC31A6">
            <w:pPr>
              <w:pStyle w:val="Table09Row"/>
            </w:pPr>
            <w:r>
              <w:t xml:space="preserve">7 May 1976 (see s. 2 and </w:t>
            </w:r>
            <w:r>
              <w:rPr>
                <w:i/>
              </w:rPr>
              <w:t>Gazette</w:t>
            </w:r>
            <w:r>
              <w:t xml:space="preserve"> 7 May 1976 p. 1381)</w:t>
            </w:r>
          </w:p>
        </w:tc>
        <w:tc>
          <w:tcPr>
            <w:tcW w:w="1123" w:type="dxa"/>
          </w:tcPr>
          <w:p w14:paraId="7B13342B" w14:textId="77777777" w:rsidR="00B13B28" w:rsidRDefault="00B13B28">
            <w:pPr>
              <w:pStyle w:val="Table09Row"/>
            </w:pPr>
          </w:p>
        </w:tc>
      </w:tr>
      <w:tr w:rsidR="00B13B28" w14:paraId="16B71706" w14:textId="77777777">
        <w:trPr>
          <w:cantSplit/>
          <w:jc w:val="center"/>
        </w:trPr>
        <w:tc>
          <w:tcPr>
            <w:tcW w:w="1418" w:type="dxa"/>
          </w:tcPr>
          <w:p w14:paraId="70AB03B0" w14:textId="77777777" w:rsidR="00B13B28" w:rsidRDefault="00CC31A6">
            <w:pPr>
              <w:pStyle w:val="Table09Row"/>
            </w:pPr>
            <w:r>
              <w:t>1975/045</w:t>
            </w:r>
          </w:p>
        </w:tc>
        <w:tc>
          <w:tcPr>
            <w:tcW w:w="2693" w:type="dxa"/>
          </w:tcPr>
          <w:p w14:paraId="6BB96ED2" w14:textId="77777777" w:rsidR="00B13B28" w:rsidRDefault="00CC31A6">
            <w:pPr>
              <w:pStyle w:val="Table09Row"/>
            </w:pPr>
            <w:r>
              <w:rPr>
                <w:i/>
              </w:rPr>
              <w:t>Acts Amendment (Judicial Salaries and Pensions) Act 1975</w:t>
            </w:r>
          </w:p>
        </w:tc>
        <w:tc>
          <w:tcPr>
            <w:tcW w:w="1276" w:type="dxa"/>
          </w:tcPr>
          <w:p w14:paraId="43DD601B" w14:textId="77777777" w:rsidR="00B13B28" w:rsidRDefault="00CC31A6">
            <w:pPr>
              <w:pStyle w:val="Table09Row"/>
            </w:pPr>
            <w:r>
              <w:t>18 Sep 1975</w:t>
            </w:r>
          </w:p>
        </w:tc>
        <w:tc>
          <w:tcPr>
            <w:tcW w:w="3402" w:type="dxa"/>
          </w:tcPr>
          <w:p w14:paraId="1EBCC25A" w14:textId="77777777" w:rsidR="00B13B28" w:rsidRDefault="00CC31A6">
            <w:pPr>
              <w:pStyle w:val="Table09Row"/>
            </w:pPr>
            <w:r>
              <w:t>8</w:t>
            </w:r>
            <w:r>
              <w:t> Aug 1975 (see s. 2)</w:t>
            </w:r>
          </w:p>
        </w:tc>
        <w:tc>
          <w:tcPr>
            <w:tcW w:w="1123" w:type="dxa"/>
          </w:tcPr>
          <w:p w14:paraId="4A78C8AB" w14:textId="77777777" w:rsidR="00B13B28" w:rsidRDefault="00B13B28">
            <w:pPr>
              <w:pStyle w:val="Table09Row"/>
            </w:pPr>
          </w:p>
        </w:tc>
      </w:tr>
      <w:tr w:rsidR="00B13B28" w14:paraId="2A488297" w14:textId="77777777">
        <w:trPr>
          <w:cantSplit/>
          <w:jc w:val="center"/>
        </w:trPr>
        <w:tc>
          <w:tcPr>
            <w:tcW w:w="1418" w:type="dxa"/>
          </w:tcPr>
          <w:p w14:paraId="08FAFEED" w14:textId="77777777" w:rsidR="00B13B28" w:rsidRDefault="00CC31A6">
            <w:pPr>
              <w:pStyle w:val="Table09Row"/>
            </w:pPr>
            <w:r>
              <w:t>1975/046</w:t>
            </w:r>
          </w:p>
        </w:tc>
        <w:tc>
          <w:tcPr>
            <w:tcW w:w="2693" w:type="dxa"/>
          </w:tcPr>
          <w:p w14:paraId="201270FD" w14:textId="77777777" w:rsidR="00B13B28" w:rsidRDefault="00CC31A6">
            <w:pPr>
              <w:pStyle w:val="Table09Row"/>
            </w:pPr>
            <w:r>
              <w:rPr>
                <w:i/>
              </w:rPr>
              <w:t>Marketing of Barley Act Amendment Act 1975</w:t>
            </w:r>
          </w:p>
        </w:tc>
        <w:tc>
          <w:tcPr>
            <w:tcW w:w="1276" w:type="dxa"/>
          </w:tcPr>
          <w:p w14:paraId="7E8557CC" w14:textId="77777777" w:rsidR="00B13B28" w:rsidRDefault="00CC31A6">
            <w:pPr>
              <w:pStyle w:val="Table09Row"/>
            </w:pPr>
            <w:r>
              <w:t>18 Sep 1975</w:t>
            </w:r>
          </w:p>
        </w:tc>
        <w:tc>
          <w:tcPr>
            <w:tcW w:w="3402" w:type="dxa"/>
          </w:tcPr>
          <w:p w14:paraId="5C862EA9" w14:textId="77777777" w:rsidR="00B13B28" w:rsidRDefault="00CC31A6">
            <w:pPr>
              <w:pStyle w:val="Table09Row"/>
            </w:pPr>
            <w:r>
              <w:t>18 Sep 1975</w:t>
            </w:r>
          </w:p>
        </w:tc>
        <w:tc>
          <w:tcPr>
            <w:tcW w:w="1123" w:type="dxa"/>
          </w:tcPr>
          <w:p w14:paraId="22B8E57C" w14:textId="77777777" w:rsidR="00B13B28" w:rsidRDefault="00CC31A6">
            <w:pPr>
              <w:pStyle w:val="Table09Row"/>
            </w:pPr>
            <w:r>
              <w:t>1975/085</w:t>
            </w:r>
          </w:p>
        </w:tc>
      </w:tr>
      <w:tr w:rsidR="00B13B28" w14:paraId="355702EA" w14:textId="77777777">
        <w:trPr>
          <w:cantSplit/>
          <w:jc w:val="center"/>
        </w:trPr>
        <w:tc>
          <w:tcPr>
            <w:tcW w:w="1418" w:type="dxa"/>
          </w:tcPr>
          <w:p w14:paraId="3AC6ABB4" w14:textId="77777777" w:rsidR="00B13B28" w:rsidRDefault="00CC31A6">
            <w:pPr>
              <w:pStyle w:val="Table09Row"/>
            </w:pPr>
            <w:r>
              <w:t>1975/047</w:t>
            </w:r>
          </w:p>
        </w:tc>
        <w:tc>
          <w:tcPr>
            <w:tcW w:w="2693" w:type="dxa"/>
          </w:tcPr>
          <w:p w14:paraId="72B5F1DA" w14:textId="77777777" w:rsidR="00B13B28" w:rsidRDefault="00CC31A6">
            <w:pPr>
              <w:pStyle w:val="Table09Row"/>
            </w:pPr>
            <w:r>
              <w:rPr>
                <w:i/>
              </w:rPr>
              <w:t>Railways Discontinuance and Land Revestment Act 1975</w:t>
            </w:r>
          </w:p>
        </w:tc>
        <w:tc>
          <w:tcPr>
            <w:tcW w:w="1276" w:type="dxa"/>
          </w:tcPr>
          <w:p w14:paraId="490C33C0" w14:textId="77777777" w:rsidR="00B13B28" w:rsidRDefault="00CC31A6">
            <w:pPr>
              <w:pStyle w:val="Table09Row"/>
            </w:pPr>
            <w:r>
              <w:t>18 Sep 1975</w:t>
            </w:r>
          </w:p>
        </w:tc>
        <w:tc>
          <w:tcPr>
            <w:tcW w:w="3402" w:type="dxa"/>
          </w:tcPr>
          <w:p w14:paraId="742A3AD1" w14:textId="77777777" w:rsidR="00B13B28" w:rsidRDefault="00CC31A6">
            <w:pPr>
              <w:pStyle w:val="Table09Row"/>
            </w:pPr>
            <w:r>
              <w:t xml:space="preserve">14 Jun 1976 (see s. 2 and </w:t>
            </w:r>
            <w:r>
              <w:rPr>
                <w:i/>
              </w:rPr>
              <w:t>Gazette</w:t>
            </w:r>
            <w:r>
              <w:t xml:space="preserve"> 2 Jul 1976 p. 2276)</w:t>
            </w:r>
          </w:p>
        </w:tc>
        <w:tc>
          <w:tcPr>
            <w:tcW w:w="1123" w:type="dxa"/>
          </w:tcPr>
          <w:p w14:paraId="131F5D9D" w14:textId="77777777" w:rsidR="00B13B28" w:rsidRDefault="00CC31A6">
            <w:pPr>
              <w:pStyle w:val="Table09Row"/>
            </w:pPr>
            <w:r>
              <w:t>2006/037</w:t>
            </w:r>
          </w:p>
        </w:tc>
      </w:tr>
      <w:tr w:rsidR="00B13B28" w14:paraId="7295CEF3" w14:textId="77777777">
        <w:trPr>
          <w:cantSplit/>
          <w:jc w:val="center"/>
        </w:trPr>
        <w:tc>
          <w:tcPr>
            <w:tcW w:w="1418" w:type="dxa"/>
          </w:tcPr>
          <w:p w14:paraId="66178B4B" w14:textId="77777777" w:rsidR="00B13B28" w:rsidRDefault="00CC31A6">
            <w:pPr>
              <w:pStyle w:val="Table09Row"/>
            </w:pPr>
            <w:r>
              <w:t>1975/048</w:t>
            </w:r>
          </w:p>
        </w:tc>
        <w:tc>
          <w:tcPr>
            <w:tcW w:w="2693" w:type="dxa"/>
          </w:tcPr>
          <w:p w14:paraId="3047B69B" w14:textId="77777777" w:rsidR="00B13B28" w:rsidRDefault="00CC31A6">
            <w:pPr>
              <w:pStyle w:val="Table09Row"/>
            </w:pPr>
            <w:r>
              <w:rPr>
                <w:i/>
              </w:rPr>
              <w:t>Weights and Measures Act Amendment Act 1975</w:t>
            </w:r>
          </w:p>
        </w:tc>
        <w:tc>
          <w:tcPr>
            <w:tcW w:w="1276" w:type="dxa"/>
          </w:tcPr>
          <w:p w14:paraId="4A352389" w14:textId="77777777" w:rsidR="00B13B28" w:rsidRDefault="00CC31A6">
            <w:pPr>
              <w:pStyle w:val="Table09Row"/>
            </w:pPr>
            <w:r>
              <w:t>18 Sep 1975</w:t>
            </w:r>
          </w:p>
        </w:tc>
        <w:tc>
          <w:tcPr>
            <w:tcW w:w="3402" w:type="dxa"/>
          </w:tcPr>
          <w:p w14:paraId="73A126B1" w14:textId="77777777" w:rsidR="00B13B28" w:rsidRDefault="00CC31A6">
            <w:pPr>
              <w:pStyle w:val="Table09Row"/>
            </w:pPr>
            <w:r>
              <w:t xml:space="preserve">28 May 1976 (see s. 2 and </w:t>
            </w:r>
            <w:r>
              <w:rPr>
                <w:i/>
              </w:rPr>
              <w:t>Gazette</w:t>
            </w:r>
            <w:r>
              <w:t xml:space="preserve"> 28 May 1976 p. 1558)</w:t>
            </w:r>
          </w:p>
        </w:tc>
        <w:tc>
          <w:tcPr>
            <w:tcW w:w="1123" w:type="dxa"/>
          </w:tcPr>
          <w:p w14:paraId="08565209" w14:textId="77777777" w:rsidR="00B13B28" w:rsidRDefault="00CC31A6">
            <w:pPr>
              <w:pStyle w:val="Table09Row"/>
            </w:pPr>
            <w:r>
              <w:t>2006/012</w:t>
            </w:r>
          </w:p>
        </w:tc>
      </w:tr>
      <w:tr w:rsidR="00B13B28" w14:paraId="704B1FC6" w14:textId="77777777">
        <w:trPr>
          <w:cantSplit/>
          <w:jc w:val="center"/>
        </w:trPr>
        <w:tc>
          <w:tcPr>
            <w:tcW w:w="1418" w:type="dxa"/>
          </w:tcPr>
          <w:p w14:paraId="78313C81" w14:textId="77777777" w:rsidR="00B13B28" w:rsidRDefault="00CC31A6">
            <w:pPr>
              <w:pStyle w:val="Table09Row"/>
            </w:pPr>
            <w:r>
              <w:t>1975/049</w:t>
            </w:r>
          </w:p>
        </w:tc>
        <w:tc>
          <w:tcPr>
            <w:tcW w:w="2693" w:type="dxa"/>
          </w:tcPr>
          <w:p w14:paraId="13EB275D" w14:textId="77777777" w:rsidR="00B13B28" w:rsidRDefault="00CC31A6">
            <w:pPr>
              <w:pStyle w:val="Table09Row"/>
            </w:pPr>
            <w:r>
              <w:rPr>
                <w:i/>
              </w:rPr>
              <w:t>Criminal Code Amendment Act 1975</w:t>
            </w:r>
          </w:p>
        </w:tc>
        <w:tc>
          <w:tcPr>
            <w:tcW w:w="1276" w:type="dxa"/>
          </w:tcPr>
          <w:p w14:paraId="3F51D00F" w14:textId="77777777" w:rsidR="00B13B28" w:rsidRDefault="00CC31A6">
            <w:pPr>
              <w:pStyle w:val="Table09Row"/>
            </w:pPr>
            <w:r>
              <w:t>18 Sep 1975</w:t>
            </w:r>
          </w:p>
        </w:tc>
        <w:tc>
          <w:tcPr>
            <w:tcW w:w="3402" w:type="dxa"/>
          </w:tcPr>
          <w:p w14:paraId="40A7AEE8" w14:textId="77777777" w:rsidR="00B13B28" w:rsidRDefault="00CC31A6">
            <w:pPr>
              <w:pStyle w:val="Table09Row"/>
            </w:pPr>
            <w:r>
              <w:t>18 Sep 1975</w:t>
            </w:r>
          </w:p>
        </w:tc>
        <w:tc>
          <w:tcPr>
            <w:tcW w:w="1123" w:type="dxa"/>
          </w:tcPr>
          <w:p w14:paraId="7BEDE3DA" w14:textId="77777777" w:rsidR="00B13B28" w:rsidRDefault="00B13B28">
            <w:pPr>
              <w:pStyle w:val="Table09Row"/>
            </w:pPr>
          </w:p>
        </w:tc>
      </w:tr>
      <w:tr w:rsidR="00B13B28" w14:paraId="08E4D62C" w14:textId="77777777">
        <w:trPr>
          <w:cantSplit/>
          <w:jc w:val="center"/>
        </w:trPr>
        <w:tc>
          <w:tcPr>
            <w:tcW w:w="1418" w:type="dxa"/>
          </w:tcPr>
          <w:p w14:paraId="0D0ED942" w14:textId="77777777" w:rsidR="00B13B28" w:rsidRDefault="00CC31A6">
            <w:pPr>
              <w:pStyle w:val="Table09Row"/>
            </w:pPr>
            <w:r>
              <w:t>1975/050</w:t>
            </w:r>
          </w:p>
        </w:tc>
        <w:tc>
          <w:tcPr>
            <w:tcW w:w="2693" w:type="dxa"/>
          </w:tcPr>
          <w:p w14:paraId="0DB162DD" w14:textId="77777777" w:rsidR="00B13B28" w:rsidRDefault="00CC31A6">
            <w:pPr>
              <w:pStyle w:val="Table09Row"/>
            </w:pPr>
            <w:r>
              <w:rPr>
                <w:i/>
              </w:rPr>
              <w:t xml:space="preserve">Taxi‑cars (Co‑ordination and Control) Act </w:t>
            </w:r>
            <w:r>
              <w:rPr>
                <w:i/>
              </w:rPr>
              <w:t>Amendment Act 1975</w:t>
            </w:r>
          </w:p>
        </w:tc>
        <w:tc>
          <w:tcPr>
            <w:tcW w:w="1276" w:type="dxa"/>
          </w:tcPr>
          <w:p w14:paraId="692A805D" w14:textId="77777777" w:rsidR="00B13B28" w:rsidRDefault="00CC31A6">
            <w:pPr>
              <w:pStyle w:val="Table09Row"/>
            </w:pPr>
            <w:r>
              <w:t>18 Sep 1975</w:t>
            </w:r>
          </w:p>
        </w:tc>
        <w:tc>
          <w:tcPr>
            <w:tcW w:w="3402" w:type="dxa"/>
          </w:tcPr>
          <w:p w14:paraId="1E8B65F3" w14:textId="77777777" w:rsidR="00B13B28" w:rsidRDefault="00CC31A6">
            <w:pPr>
              <w:pStyle w:val="Table09Row"/>
            </w:pPr>
            <w:r>
              <w:t xml:space="preserve">1 Dec 1975 (see s. 2 and </w:t>
            </w:r>
            <w:r>
              <w:rPr>
                <w:i/>
              </w:rPr>
              <w:t>Gazette</w:t>
            </w:r>
            <w:r>
              <w:t xml:space="preserve"> 5 Dec 1975 p. 4359)</w:t>
            </w:r>
          </w:p>
        </w:tc>
        <w:tc>
          <w:tcPr>
            <w:tcW w:w="1123" w:type="dxa"/>
          </w:tcPr>
          <w:p w14:paraId="64D2DFE9" w14:textId="77777777" w:rsidR="00B13B28" w:rsidRDefault="00CC31A6">
            <w:pPr>
              <w:pStyle w:val="Table09Row"/>
            </w:pPr>
            <w:r>
              <w:t>1985/101</w:t>
            </w:r>
          </w:p>
        </w:tc>
      </w:tr>
      <w:tr w:rsidR="00B13B28" w14:paraId="1B8E7004" w14:textId="77777777">
        <w:trPr>
          <w:cantSplit/>
          <w:jc w:val="center"/>
        </w:trPr>
        <w:tc>
          <w:tcPr>
            <w:tcW w:w="1418" w:type="dxa"/>
          </w:tcPr>
          <w:p w14:paraId="4DF9185F" w14:textId="77777777" w:rsidR="00B13B28" w:rsidRDefault="00CC31A6">
            <w:pPr>
              <w:pStyle w:val="Table09Row"/>
            </w:pPr>
            <w:r>
              <w:t>1975/051</w:t>
            </w:r>
          </w:p>
        </w:tc>
        <w:tc>
          <w:tcPr>
            <w:tcW w:w="2693" w:type="dxa"/>
          </w:tcPr>
          <w:p w14:paraId="6828CBCD" w14:textId="77777777" w:rsidR="00B13B28" w:rsidRDefault="00CC31A6">
            <w:pPr>
              <w:pStyle w:val="Table09Row"/>
            </w:pPr>
            <w:r>
              <w:rPr>
                <w:i/>
              </w:rPr>
              <w:t>Transport Commission Act Amendment Act 1975</w:t>
            </w:r>
          </w:p>
        </w:tc>
        <w:tc>
          <w:tcPr>
            <w:tcW w:w="1276" w:type="dxa"/>
          </w:tcPr>
          <w:p w14:paraId="001F68C5" w14:textId="77777777" w:rsidR="00B13B28" w:rsidRDefault="00CC31A6">
            <w:pPr>
              <w:pStyle w:val="Table09Row"/>
            </w:pPr>
            <w:r>
              <w:t>18 Sep 1975</w:t>
            </w:r>
          </w:p>
        </w:tc>
        <w:tc>
          <w:tcPr>
            <w:tcW w:w="3402" w:type="dxa"/>
          </w:tcPr>
          <w:p w14:paraId="5002F341" w14:textId="77777777" w:rsidR="00B13B28" w:rsidRDefault="00CC31A6">
            <w:pPr>
              <w:pStyle w:val="Table09Row"/>
            </w:pPr>
            <w:r>
              <w:t>18 Sep 1975</w:t>
            </w:r>
          </w:p>
        </w:tc>
        <w:tc>
          <w:tcPr>
            <w:tcW w:w="1123" w:type="dxa"/>
          </w:tcPr>
          <w:p w14:paraId="1C3AEC78" w14:textId="77777777" w:rsidR="00B13B28" w:rsidRDefault="00B13B28">
            <w:pPr>
              <w:pStyle w:val="Table09Row"/>
            </w:pPr>
          </w:p>
        </w:tc>
      </w:tr>
      <w:tr w:rsidR="00B13B28" w14:paraId="476DA733" w14:textId="77777777">
        <w:trPr>
          <w:cantSplit/>
          <w:jc w:val="center"/>
        </w:trPr>
        <w:tc>
          <w:tcPr>
            <w:tcW w:w="1418" w:type="dxa"/>
          </w:tcPr>
          <w:p w14:paraId="426C1AAD" w14:textId="77777777" w:rsidR="00B13B28" w:rsidRDefault="00CC31A6">
            <w:pPr>
              <w:pStyle w:val="Table09Row"/>
            </w:pPr>
            <w:r>
              <w:t>1975/052</w:t>
            </w:r>
          </w:p>
        </w:tc>
        <w:tc>
          <w:tcPr>
            <w:tcW w:w="2693" w:type="dxa"/>
          </w:tcPr>
          <w:p w14:paraId="484834CA" w14:textId="77777777" w:rsidR="00B13B28" w:rsidRDefault="00CC31A6">
            <w:pPr>
              <w:pStyle w:val="Table09Row"/>
            </w:pPr>
            <w:r>
              <w:rPr>
                <w:i/>
              </w:rPr>
              <w:t>State Housing Death Benefit Scheme Act Amendment Act 1975</w:t>
            </w:r>
          </w:p>
        </w:tc>
        <w:tc>
          <w:tcPr>
            <w:tcW w:w="1276" w:type="dxa"/>
          </w:tcPr>
          <w:p w14:paraId="151E1056" w14:textId="77777777" w:rsidR="00B13B28" w:rsidRDefault="00CC31A6">
            <w:pPr>
              <w:pStyle w:val="Table09Row"/>
            </w:pPr>
            <w:r>
              <w:t>15 Oct 1975</w:t>
            </w:r>
          </w:p>
        </w:tc>
        <w:tc>
          <w:tcPr>
            <w:tcW w:w="3402" w:type="dxa"/>
          </w:tcPr>
          <w:p w14:paraId="3D657CBF" w14:textId="77777777" w:rsidR="00B13B28" w:rsidRDefault="00CC31A6">
            <w:pPr>
              <w:pStyle w:val="Table09Row"/>
            </w:pPr>
            <w:r>
              <w:t>15 O</w:t>
            </w:r>
            <w:r>
              <w:t>ct 1975</w:t>
            </w:r>
          </w:p>
        </w:tc>
        <w:tc>
          <w:tcPr>
            <w:tcW w:w="1123" w:type="dxa"/>
          </w:tcPr>
          <w:p w14:paraId="796F8C7E" w14:textId="77777777" w:rsidR="00B13B28" w:rsidRDefault="00CC31A6">
            <w:pPr>
              <w:pStyle w:val="Table09Row"/>
            </w:pPr>
            <w:r>
              <w:t>1994/073</w:t>
            </w:r>
          </w:p>
        </w:tc>
      </w:tr>
      <w:tr w:rsidR="00B13B28" w14:paraId="5A89C99C" w14:textId="77777777">
        <w:trPr>
          <w:cantSplit/>
          <w:jc w:val="center"/>
        </w:trPr>
        <w:tc>
          <w:tcPr>
            <w:tcW w:w="1418" w:type="dxa"/>
          </w:tcPr>
          <w:p w14:paraId="54B418E2" w14:textId="77777777" w:rsidR="00B13B28" w:rsidRDefault="00CC31A6">
            <w:pPr>
              <w:pStyle w:val="Table09Row"/>
            </w:pPr>
            <w:r>
              <w:t>1975/053</w:t>
            </w:r>
          </w:p>
        </w:tc>
        <w:tc>
          <w:tcPr>
            <w:tcW w:w="2693" w:type="dxa"/>
          </w:tcPr>
          <w:p w14:paraId="1C2B6946" w14:textId="77777777" w:rsidR="00B13B28" w:rsidRDefault="00CC31A6">
            <w:pPr>
              <w:pStyle w:val="Table09Row"/>
            </w:pPr>
            <w:r>
              <w:rPr>
                <w:i/>
              </w:rPr>
              <w:t>Mineral Sands (Western Titanium) Agreement Act 1975</w:t>
            </w:r>
          </w:p>
        </w:tc>
        <w:tc>
          <w:tcPr>
            <w:tcW w:w="1276" w:type="dxa"/>
          </w:tcPr>
          <w:p w14:paraId="48726DBC" w14:textId="77777777" w:rsidR="00B13B28" w:rsidRDefault="00CC31A6">
            <w:pPr>
              <w:pStyle w:val="Table09Row"/>
            </w:pPr>
            <w:r>
              <w:t>15 Oct 1975</w:t>
            </w:r>
          </w:p>
        </w:tc>
        <w:tc>
          <w:tcPr>
            <w:tcW w:w="3402" w:type="dxa"/>
          </w:tcPr>
          <w:p w14:paraId="68E88DD3" w14:textId="77777777" w:rsidR="00B13B28" w:rsidRDefault="00CC31A6">
            <w:pPr>
              <w:pStyle w:val="Table09Row"/>
            </w:pPr>
            <w:r>
              <w:t>15 Oct 1975</w:t>
            </w:r>
          </w:p>
        </w:tc>
        <w:tc>
          <w:tcPr>
            <w:tcW w:w="1123" w:type="dxa"/>
          </w:tcPr>
          <w:p w14:paraId="3C95D143" w14:textId="77777777" w:rsidR="00B13B28" w:rsidRDefault="00CC31A6">
            <w:pPr>
              <w:pStyle w:val="Table09Row"/>
            </w:pPr>
            <w:r>
              <w:t>1988/061</w:t>
            </w:r>
          </w:p>
        </w:tc>
      </w:tr>
      <w:tr w:rsidR="00B13B28" w14:paraId="42F40636" w14:textId="77777777">
        <w:trPr>
          <w:cantSplit/>
          <w:jc w:val="center"/>
        </w:trPr>
        <w:tc>
          <w:tcPr>
            <w:tcW w:w="1418" w:type="dxa"/>
          </w:tcPr>
          <w:p w14:paraId="73085071" w14:textId="77777777" w:rsidR="00B13B28" w:rsidRDefault="00CC31A6">
            <w:pPr>
              <w:pStyle w:val="Table09Row"/>
            </w:pPr>
            <w:r>
              <w:t>1975/054</w:t>
            </w:r>
          </w:p>
        </w:tc>
        <w:tc>
          <w:tcPr>
            <w:tcW w:w="2693" w:type="dxa"/>
          </w:tcPr>
          <w:p w14:paraId="2102F909" w14:textId="77777777" w:rsidR="00B13B28" w:rsidRDefault="00CC31A6">
            <w:pPr>
              <w:pStyle w:val="Table09Row"/>
            </w:pPr>
            <w:r>
              <w:rPr>
                <w:i/>
              </w:rPr>
              <w:t>Mineral Sands (Allied Eneabba) Agreement Act 1975</w:t>
            </w:r>
          </w:p>
        </w:tc>
        <w:tc>
          <w:tcPr>
            <w:tcW w:w="1276" w:type="dxa"/>
          </w:tcPr>
          <w:p w14:paraId="0A189D06" w14:textId="77777777" w:rsidR="00B13B28" w:rsidRDefault="00CC31A6">
            <w:pPr>
              <w:pStyle w:val="Table09Row"/>
            </w:pPr>
            <w:r>
              <w:t>15 Oct 1975</w:t>
            </w:r>
          </w:p>
        </w:tc>
        <w:tc>
          <w:tcPr>
            <w:tcW w:w="3402" w:type="dxa"/>
          </w:tcPr>
          <w:p w14:paraId="6D4C9EFB" w14:textId="77777777" w:rsidR="00B13B28" w:rsidRDefault="00CC31A6">
            <w:pPr>
              <w:pStyle w:val="Table09Row"/>
            </w:pPr>
            <w:r>
              <w:t>15 Oct 1975</w:t>
            </w:r>
          </w:p>
        </w:tc>
        <w:tc>
          <w:tcPr>
            <w:tcW w:w="1123" w:type="dxa"/>
          </w:tcPr>
          <w:p w14:paraId="2F7BFF0B" w14:textId="77777777" w:rsidR="00B13B28" w:rsidRDefault="00B13B28">
            <w:pPr>
              <w:pStyle w:val="Table09Row"/>
            </w:pPr>
          </w:p>
        </w:tc>
      </w:tr>
      <w:tr w:rsidR="00B13B28" w14:paraId="0A2F9425" w14:textId="77777777">
        <w:trPr>
          <w:cantSplit/>
          <w:jc w:val="center"/>
        </w:trPr>
        <w:tc>
          <w:tcPr>
            <w:tcW w:w="1418" w:type="dxa"/>
          </w:tcPr>
          <w:p w14:paraId="269F2ED2" w14:textId="77777777" w:rsidR="00B13B28" w:rsidRDefault="00CC31A6">
            <w:pPr>
              <w:pStyle w:val="Table09Row"/>
            </w:pPr>
            <w:r>
              <w:t>1975/055</w:t>
            </w:r>
          </w:p>
        </w:tc>
        <w:tc>
          <w:tcPr>
            <w:tcW w:w="2693" w:type="dxa"/>
          </w:tcPr>
          <w:p w14:paraId="43D3E2AA" w14:textId="77777777" w:rsidR="00B13B28" w:rsidRDefault="00CC31A6">
            <w:pPr>
              <w:pStyle w:val="Table09Row"/>
            </w:pPr>
            <w:r>
              <w:rPr>
                <w:i/>
              </w:rPr>
              <w:t xml:space="preserve">Motor Vehicle (Third Party Insurance) Act </w:t>
            </w:r>
            <w:r>
              <w:rPr>
                <w:i/>
              </w:rPr>
              <w:t>Amendment Act (No. 2) 1975</w:t>
            </w:r>
          </w:p>
        </w:tc>
        <w:tc>
          <w:tcPr>
            <w:tcW w:w="1276" w:type="dxa"/>
          </w:tcPr>
          <w:p w14:paraId="32AB6C53" w14:textId="77777777" w:rsidR="00B13B28" w:rsidRDefault="00CC31A6">
            <w:pPr>
              <w:pStyle w:val="Table09Row"/>
            </w:pPr>
            <w:r>
              <w:t>15 Oct 1975</w:t>
            </w:r>
          </w:p>
        </w:tc>
        <w:tc>
          <w:tcPr>
            <w:tcW w:w="3402" w:type="dxa"/>
          </w:tcPr>
          <w:p w14:paraId="75677A73" w14:textId="77777777" w:rsidR="00B13B28" w:rsidRDefault="00CC31A6">
            <w:pPr>
              <w:pStyle w:val="Table09Row"/>
            </w:pPr>
            <w:r>
              <w:t>15 Oct 1975</w:t>
            </w:r>
          </w:p>
        </w:tc>
        <w:tc>
          <w:tcPr>
            <w:tcW w:w="1123" w:type="dxa"/>
          </w:tcPr>
          <w:p w14:paraId="1DD186DD" w14:textId="77777777" w:rsidR="00B13B28" w:rsidRDefault="00B13B28">
            <w:pPr>
              <w:pStyle w:val="Table09Row"/>
            </w:pPr>
          </w:p>
        </w:tc>
      </w:tr>
      <w:tr w:rsidR="00B13B28" w14:paraId="4CA01C4D" w14:textId="77777777">
        <w:trPr>
          <w:cantSplit/>
          <w:jc w:val="center"/>
        </w:trPr>
        <w:tc>
          <w:tcPr>
            <w:tcW w:w="1418" w:type="dxa"/>
          </w:tcPr>
          <w:p w14:paraId="5E530A55" w14:textId="77777777" w:rsidR="00B13B28" w:rsidRDefault="00CC31A6">
            <w:pPr>
              <w:pStyle w:val="Table09Row"/>
            </w:pPr>
            <w:r>
              <w:t>1975/056</w:t>
            </w:r>
          </w:p>
        </w:tc>
        <w:tc>
          <w:tcPr>
            <w:tcW w:w="2693" w:type="dxa"/>
          </w:tcPr>
          <w:p w14:paraId="32C0563E" w14:textId="77777777" w:rsidR="00B13B28" w:rsidRDefault="00CC31A6">
            <w:pPr>
              <w:pStyle w:val="Table09Row"/>
            </w:pPr>
            <w:r>
              <w:rPr>
                <w:i/>
              </w:rPr>
              <w:t>Inventions Act 1975</w:t>
            </w:r>
          </w:p>
        </w:tc>
        <w:tc>
          <w:tcPr>
            <w:tcW w:w="1276" w:type="dxa"/>
          </w:tcPr>
          <w:p w14:paraId="17B94990" w14:textId="77777777" w:rsidR="00B13B28" w:rsidRDefault="00CC31A6">
            <w:pPr>
              <w:pStyle w:val="Table09Row"/>
            </w:pPr>
            <w:r>
              <w:t>24 Oct 1975</w:t>
            </w:r>
          </w:p>
        </w:tc>
        <w:tc>
          <w:tcPr>
            <w:tcW w:w="3402" w:type="dxa"/>
          </w:tcPr>
          <w:p w14:paraId="3A47E644" w14:textId="77777777" w:rsidR="00B13B28" w:rsidRDefault="00CC31A6">
            <w:pPr>
              <w:pStyle w:val="Table09Row"/>
            </w:pPr>
            <w:r>
              <w:t xml:space="preserve">19 Mar 1976 (see s. 2 and </w:t>
            </w:r>
            <w:r>
              <w:rPr>
                <w:i/>
              </w:rPr>
              <w:t>Gazette</w:t>
            </w:r>
            <w:r>
              <w:t xml:space="preserve"> 19 Mar 1976 p. 779)</w:t>
            </w:r>
          </w:p>
        </w:tc>
        <w:tc>
          <w:tcPr>
            <w:tcW w:w="1123" w:type="dxa"/>
          </w:tcPr>
          <w:p w14:paraId="73598715" w14:textId="77777777" w:rsidR="00B13B28" w:rsidRDefault="00CC31A6">
            <w:pPr>
              <w:pStyle w:val="Table09Row"/>
            </w:pPr>
            <w:r>
              <w:t>1998/013</w:t>
            </w:r>
          </w:p>
        </w:tc>
      </w:tr>
      <w:tr w:rsidR="00B13B28" w14:paraId="3DF3951A" w14:textId="77777777">
        <w:trPr>
          <w:cantSplit/>
          <w:jc w:val="center"/>
        </w:trPr>
        <w:tc>
          <w:tcPr>
            <w:tcW w:w="1418" w:type="dxa"/>
          </w:tcPr>
          <w:p w14:paraId="356A9090" w14:textId="77777777" w:rsidR="00B13B28" w:rsidRDefault="00CC31A6">
            <w:pPr>
              <w:pStyle w:val="Table09Row"/>
            </w:pPr>
            <w:r>
              <w:t>1975/057</w:t>
            </w:r>
          </w:p>
        </w:tc>
        <w:tc>
          <w:tcPr>
            <w:tcW w:w="2693" w:type="dxa"/>
          </w:tcPr>
          <w:p w14:paraId="5438AEF1" w14:textId="77777777" w:rsidR="00B13B28" w:rsidRDefault="00CC31A6">
            <w:pPr>
              <w:pStyle w:val="Table09Row"/>
            </w:pPr>
            <w:r>
              <w:rPr>
                <w:i/>
              </w:rPr>
              <w:t>Supreme Court Act Amendment Act 1975</w:t>
            </w:r>
          </w:p>
        </w:tc>
        <w:tc>
          <w:tcPr>
            <w:tcW w:w="1276" w:type="dxa"/>
          </w:tcPr>
          <w:p w14:paraId="1D9C2A18" w14:textId="77777777" w:rsidR="00B13B28" w:rsidRDefault="00CC31A6">
            <w:pPr>
              <w:pStyle w:val="Table09Row"/>
            </w:pPr>
            <w:r>
              <w:t>24 Oct 1975</w:t>
            </w:r>
          </w:p>
        </w:tc>
        <w:tc>
          <w:tcPr>
            <w:tcW w:w="3402" w:type="dxa"/>
          </w:tcPr>
          <w:p w14:paraId="0B07ACB2" w14:textId="77777777" w:rsidR="00B13B28" w:rsidRDefault="00CC31A6">
            <w:pPr>
              <w:pStyle w:val="Table09Row"/>
            </w:pPr>
            <w:r>
              <w:t xml:space="preserve">Act other than s. 6 &amp; 7: 24 Oct 1975 (see s. 2(2)); </w:t>
            </w:r>
          </w:p>
          <w:p w14:paraId="4078D133" w14:textId="77777777" w:rsidR="00B13B28" w:rsidRDefault="00CC31A6">
            <w:pPr>
              <w:pStyle w:val="Table09Row"/>
            </w:pPr>
            <w:r>
              <w:t xml:space="preserve">s. 6 &amp; 7: 1 Jan 1976 (see s. 2(1) and </w:t>
            </w:r>
            <w:r>
              <w:rPr>
                <w:i/>
              </w:rPr>
              <w:t>Gazette</w:t>
            </w:r>
            <w:r>
              <w:t xml:space="preserve"> 7 Nov 1975 p. 4123)</w:t>
            </w:r>
          </w:p>
        </w:tc>
        <w:tc>
          <w:tcPr>
            <w:tcW w:w="1123" w:type="dxa"/>
          </w:tcPr>
          <w:p w14:paraId="75FE75A1" w14:textId="77777777" w:rsidR="00B13B28" w:rsidRDefault="00B13B28">
            <w:pPr>
              <w:pStyle w:val="Table09Row"/>
            </w:pPr>
          </w:p>
        </w:tc>
      </w:tr>
      <w:tr w:rsidR="00B13B28" w14:paraId="3BBACB7D" w14:textId="77777777">
        <w:trPr>
          <w:cantSplit/>
          <w:jc w:val="center"/>
        </w:trPr>
        <w:tc>
          <w:tcPr>
            <w:tcW w:w="1418" w:type="dxa"/>
          </w:tcPr>
          <w:p w14:paraId="44ABEAC6" w14:textId="77777777" w:rsidR="00B13B28" w:rsidRDefault="00CC31A6">
            <w:pPr>
              <w:pStyle w:val="Table09Row"/>
            </w:pPr>
            <w:r>
              <w:t>1975/058</w:t>
            </w:r>
          </w:p>
        </w:tc>
        <w:tc>
          <w:tcPr>
            <w:tcW w:w="2693" w:type="dxa"/>
          </w:tcPr>
          <w:p w14:paraId="125A9017" w14:textId="77777777" w:rsidR="00B13B28" w:rsidRDefault="00CC31A6">
            <w:pPr>
              <w:pStyle w:val="Table09Row"/>
            </w:pPr>
            <w:r>
              <w:rPr>
                <w:i/>
              </w:rPr>
              <w:t>District Court of Western Australia Act Amendment Act 1975</w:t>
            </w:r>
          </w:p>
        </w:tc>
        <w:tc>
          <w:tcPr>
            <w:tcW w:w="1276" w:type="dxa"/>
          </w:tcPr>
          <w:p w14:paraId="375673E2" w14:textId="77777777" w:rsidR="00B13B28" w:rsidRDefault="00CC31A6">
            <w:pPr>
              <w:pStyle w:val="Table09Row"/>
            </w:pPr>
            <w:r>
              <w:t>24 Oct 1975</w:t>
            </w:r>
          </w:p>
        </w:tc>
        <w:tc>
          <w:tcPr>
            <w:tcW w:w="3402" w:type="dxa"/>
          </w:tcPr>
          <w:p w14:paraId="0AA8816B" w14:textId="77777777" w:rsidR="00B13B28" w:rsidRDefault="00CC31A6">
            <w:pPr>
              <w:pStyle w:val="Table09Row"/>
            </w:pPr>
            <w:r>
              <w:t xml:space="preserve">1 Jan 1976 (see s. 2 and </w:t>
            </w:r>
            <w:r>
              <w:rPr>
                <w:i/>
              </w:rPr>
              <w:t>Gazette</w:t>
            </w:r>
            <w:r>
              <w:t xml:space="preserve"> 7 Nov 1975 p. 4125)</w:t>
            </w:r>
          </w:p>
        </w:tc>
        <w:tc>
          <w:tcPr>
            <w:tcW w:w="1123" w:type="dxa"/>
          </w:tcPr>
          <w:p w14:paraId="7D7990F4" w14:textId="77777777" w:rsidR="00B13B28" w:rsidRDefault="00B13B28">
            <w:pPr>
              <w:pStyle w:val="Table09Row"/>
            </w:pPr>
          </w:p>
        </w:tc>
      </w:tr>
      <w:tr w:rsidR="00B13B28" w14:paraId="52AD1722" w14:textId="77777777">
        <w:trPr>
          <w:cantSplit/>
          <w:jc w:val="center"/>
        </w:trPr>
        <w:tc>
          <w:tcPr>
            <w:tcW w:w="1418" w:type="dxa"/>
          </w:tcPr>
          <w:p w14:paraId="081D5527" w14:textId="77777777" w:rsidR="00B13B28" w:rsidRDefault="00CC31A6">
            <w:pPr>
              <w:pStyle w:val="Table09Row"/>
            </w:pPr>
            <w:r>
              <w:t>1975/059</w:t>
            </w:r>
          </w:p>
        </w:tc>
        <w:tc>
          <w:tcPr>
            <w:tcW w:w="2693" w:type="dxa"/>
          </w:tcPr>
          <w:p w14:paraId="68586B5E" w14:textId="77777777" w:rsidR="00B13B28" w:rsidRDefault="00CC31A6">
            <w:pPr>
              <w:pStyle w:val="Table09Row"/>
            </w:pPr>
            <w:r>
              <w:rPr>
                <w:i/>
              </w:rPr>
              <w:t>Recording of Evidence Act 1975</w:t>
            </w:r>
          </w:p>
        </w:tc>
        <w:tc>
          <w:tcPr>
            <w:tcW w:w="1276" w:type="dxa"/>
          </w:tcPr>
          <w:p w14:paraId="231BE9D0" w14:textId="77777777" w:rsidR="00B13B28" w:rsidRDefault="00CC31A6">
            <w:pPr>
              <w:pStyle w:val="Table09Row"/>
            </w:pPr>
            <w:r>
              <w:t>24 Oct 1975</w:t>
            </w:r>
          </w:p>
        </w:tc>
        <w:tc>
          <w:tcPr>
            <w:tcW w:w="3402" w:type="dxa"/>
          </w:tcPr>
          <w:p w14:paraId="00E5A34A" w14:textId="77777777" w:rsidR="00B13B28" w:rsidRDefault="00CC31A6">
            <w:pPr>
              <w:pStyle w:val="Table09Row"/>
            </w:pPr>
            <w:r>
              <w:t>Repealed by 2003/074 s. 14</w:t>
            </w:r>
          </w:p>
        </w:tc>
        <w:tc>
          <w:tcPr>
            <w:tcW w:w="1123" w:type="dxa"/>
          </w:tcPr>
          <w:p w14:paraId="04B5EF61" w14:textId="77777777" w:rsidR="00B13B28" w:rsidRDefault="00CC31A6">
            <w:pPr>
              <w:pStyle w:val="Table09Row"/>
            </w:pPr>
            <w:r>
              <w:t>2003/074</w:t>
            </w:r>
          </w:p>
        </w:tc>
      </w:tr>
      <w:tr w:rsidR="00B13B28" w14:paraId="67BAF78E" w14:textId="77777777">
        <w:trPr>
          <w:cantSplit/>
          <w:jc w:val="center"/>
        </w:trPr>
        <w:tc>
          <w:tcPr>
            <w:tcW w:w="1418" w:type="dxa"/>
          </w:tcPr>
          <w:p w14:paraId="555D4FD8" w14:textId="77777777" w:rsidR="00B13B28" w:rsidRDefault="00CC31A6">
            <w:pPr>
              <w:pStyle w:val="Table09Row"/>
            </w:pPr>
            <w:r>
              <w:t>1975/060</w:t>
            </w:r>
          </w:p>
        </w:tc>
        <w:tc>
          <w:tcPr>
            <w:tcW w:w="2693" w:type="dxa"/>
          </w:tcPr>
          <w:p w14:paraId="77CCFFE9" w14:textId="77777777" w:rsidR="00B13B28" w:rsidRDefault="00CC31A6">
            <w:pPr>
              <w:pStyle w:val="Table09Row"/>
            </w:pPr>
            <w:r>
              <w:rPr>
                <w:i/>
              </w:rPr>
              <w:t>Auction Sales Act Amendment Act 1975</w:t>
            </w:r>
          </w:p>
        </w:tc>
        <w:tc>
          <w:tcPr>
            <w:tcW w:w="1276" w:type="dxa"/>
          </w:tcPr>
          <w:p w14:paraId="0E8283CF" w14:textId="77777777" w:rsidR="00B13B28" w:rsidRDefault="00CC31A6">
            <w:pPr>
              <w:pStyle w:val="Table09Row"/>
            </w:pPr>
            <w:r>
              <w:t>24 Oct 1975</w:t>
            </w:r>
          </w:p>
        </w:tc>
        <w:tc>
          <w:tcPr>
            <w:tcW w:w="3402" w:type="dxa"/>
          </w:tcPr>
          <w:p w14:paraId="400760E9" w14:textId="77777777" w:rsidR="00B13B28" w:rsidRDefault="00CC31A6">
            <w:pPr>
              <w:pStyle w:val="Table09Row"/>
            </w:pPr>
            <w:r>
              <w:t>24 Oct 1975</w:t>
            </w:r>
          </w:p>
        </w:tc>
        <w:tc>
          <w:tcPr>
            <w:tcW w:w="1123" w:type="dxa"/>
          </w:tcPr>
          <w:p w14:paraId="761D93C6" w14:textId="77777777" w:rsidR="00B13B28" w:rsidRDefault="00B13B28">
            <w:pPr>
              <w:pStyle w:val="Table09Row"/>
            </w:pPr>
          </w:p>
        </w:tc>
      </w:tr>
      <w:tr w:rsidR="00B13B28" w14:paraId="2FDF90A2" w14:textId="77777777">
        <w:trPr>
          <w:cantSplit/>
          <w:jc w:val="center"/>
        </w:trPr>
        <w:tc>
          <w:tcPr>
            <w:tcW w:w="1418" w:type="dxa"/>
          </w:tcPr>
          <w:p w14:paraId="0AB800B2" w14:textId="77777777" w:rsidR="00B13B28" w:rsidRDefault="00CC31A6">
            <w:pPr>
              <w:pStyle w:val="Table09Row"/>
            </w:pPr>
            <w:r>
              <w:t>1975/061</w:t>
            </w:r>
          </w:p>
        </w:tc>
        <w:tc>
          <w:tcPr>
            <w:tcW w:w="2693" w:type="dxa"/>
          </w:tcPr>
          <w:p w14:paraId="4FFF54AD" w14:textId="77777777" w:rsidR="00B13B28" w:rsidRDefault="00CC31A6">
            <w:pPr>
              <w:pStyle w:val="Table09Row"/>
            </w:pPr>
            <w:r>
              <w:rPr>
                <w:i/>
              </w:rPr>
              <w:t>Evidence Act Amendment Act 1975</w:t>
            </w:r>
          </w:p>
        </w:tc>
        <w:tc>
          <w:tcPr>
            <w:tcW w:w="1276" w:type="dxa"/>
          </w:tcPr>
          <w:p w14:paraId="11604A8A" w14:textId="77777777" w:rsidR="00B13B28" w:rsidRDefault="00CC31A6">
            <w:pPr>
              <w:pStyle w:val="Table09Row"/>
            </w:pPr>
            <w:r>
              <w:t>24 Oct 1975</w:t>
            </w:r>
          </w:p>
        </w:tc>
        <w:tc>
          <w:tcPr>
            <w:tcW w:w="3402" w:type="dxa"/>
          </w:tcPr>
          <w:p w14:paraId="361853DE" w14:textId="77777777" w:rsidR="00B13B28" w:rsidRDefault="00CC31A6">
            <w:pPr>
              <w:pStyle w:val="Table09Row"/>
            </w:pPr>
            <w:r>
              <w:t>24 Oct 1975</w:t>
            </w:r>
          </w:p>
        </w:tc>
        <w:tc>
          <w:tcPr>
            <w:tcW w:w="1123" w:type="dxa"/>
          </w:tcPr>
          <w:p w14:paraId="5E564D47" w14:textId="77777777" w:rsidR="00B13B28" w:rsidRDefault="00B13B28">
            <w:pPr>
              <w:pStyle w:val="Table09Row"/>
            </w:pPr>
          </w:p>
        </w:tc>
      </w:tr>
      <w:tr w:rsidR="00B13B28" w14:paraId="7853B3BC" w14:textId="77777777">
        <w:trPr>
          <w:cantSplit/>
          <w:jc w:val="center"/>
        </w:trPr>
        <w:tc>
          <w:tcPr>
            <w:tcW w:w="1418" w:type="dxa"/>
          </w:tcPr>
          <w:p w14:paraId="2EBC69A6" w14:textId="77777777" w:rsidR="00B13B28" w:rsidRDefault="00CC31A6">
            <w:pPr>
              <w:pStyle w:val="Table09Row"/>
            </w:pPr>
            <w:r>
              <w:t>1975/062</w:t>
            </w:r>
          </w:p>
        </w:tc>
        <w:tc>
          <w:tcPr>
            <w:tcW w:w="2693" w:type="dxa"/>
          </w:tcPr>
          <w:p w14:paraId="0D2DD422" w14:textId="77777777" w:rsidR="00B13B28" w:rsidRDefault="00CC31A6">
            <w:pPr>
              <w:pStyle w:val="Table09Row"/>
            </w:pPr>
            <w:r>
              <w:rPr>
                <w:i/>
              </w:rPr>
              <w:t xml:space="preserve">Health </w:t>
            </w:r>
            <w:r>
              <w:rPr>
                <w:i/>
              </w:rPr>
              <w:t>Education Council Act Amendment Act 1975</w:t>
            </w:r>
          </w:p>
        </w:tc>
        <w:tc>
          <w:tcPr>
            <w:tcW w:w="1276" w:type="dxa"/>
          </w:tcPr>
          <w:p w14:paraId="322FD320" w14:textId="77777777" w:rsidR="00B13B28" w:rsidRDefault="00CC31A6">
            <w:pPr>
              <w:pStyle w:val="Table09Row"/>
            </w:pPr>
            <w:r>
              <w:t>24 Oct 1975</w:t>
            </w:r>
          </w:p>
        </w:tc>
        <w:tc>
          <w:tcPr>
            <w:tcW w:w="3402" w:type="dxa"/>
          </w:tcPr>
          <w:p w14:paraId="6FC343FF" w14:textId="77777777" w:rsidR="00B13B28" w:rsidRDefault="00CC31A6">
            <w:pPr>
              <w:pStyle w:val="Table09Row"/>
            </w:pPr>
            <w:r>
              <w:t>24 Oct 1975</w:t>
            </w:r>
          </w:p>
        </w:tc>
        <w:tc>
          <w:tcPr>
            <w:tcW w:w="1123" w:type="dxa"/>
          </w:tcPr>
          <w:p w14:paraId="31147184" w14:textId="77777777" w:rsidR="00B13B28" w:rsidRDefault="00CC31A6">
            <w:pPr>
              <w:pStyle w:val="Table09Row"/>
            </w:pPr>
            <w:r>
              <w:t>1985/057</w:t>
            </w:r>
          </w:p>
        </w:tc>
      </w:tr>
      <w:tr w:rsidR="00B13B28" w14:paraId="38D77423" w14:textId="77777777">
        <w:trPr>
          <w:cantSplit/>
          <w:jc w:val="center"/>
        </w:trPr>
        <w:tc>
          <w:tcPr>
            <w:tcW w:w="1418" w:type="dxa"/>
          </w:tcPr>
          <w:p w14:paraId="3E232AE2" w14:textId="77777777" w:rsidR="00B13B28" w:rsidRDefault="00CC31A6">
            <w:pPr>
              <w:pStyle w:val="Table09Row"/>
            </w:pPr>
            <w:r>
              <w:t>1975/063</w:t>
            </w:r>
          </w:p>
        </w:tc>
        <w:tc>
          <w:tcPr>
            <w:tcW w:w="2693" w:type="dxa"/>
          </w:tcPr>
          <w:p w14:paraId="6630F60B" w14:textId="77777777" w:rsidR="00B13B28" w:rsidRDefault="00CC31A6">
            <w:pPr>
              <w:pStyle w:val="Table09Row"/>
            </w:pPr>
            <w:r>
              <w:rPr>
                <w:i/>
              </w:rPr>
              <w:t>Electoral Districts Act Amendment Act 1975</w:t>
            </w:r>
          </w:p>
        </w:tc>
        <w:tc>
          <w:tcPr>
            <w:tcW w:w="1276" w:type="dxa"/>
          </w:tcPr>
          <w:p w14:paraId="7F5BEAF2" w14:textId="77777777" w:rsidR="00B13B28" w:rsidRDefault="00CC31A6">
            <w:pPr>
              <w:pStyle w:val="Table09Row"/>
            </w:pPr>
            <w:r>
              <w:t>24 Oct 1975</w:t>
            </w:r>
          </w:p>
        </w:tc>
        <w:tc>
          <w:tcPr>
            <w:tcW w:w="3402" w:type="dxa"/>
          </w:tcPr>
          <w:p w14:paraId="045135C9" w14:textId="77777777" w:rsidR="00B13B28" w:rsidRDefault="00CC31A6">
            <w:pPr>
              <w:pStyle w:val="Table09Row"/>
            </w:pPr>
            <w:r>
              <w:t>24 Oct 1975</w:t>
            </w:r>
          </w:p>
        </w:tc>
        <w:tc>
          <w:tcPr>
            <w:tcW w:w="1123" w:type="dxa"/>
          </w:tcPr>
          <w:p w14:paraId="3A891AD7" w14:textId="77777777" w:rsidR="00B13B28" w:rsidRDefault="00CC31A6">
            <w:pPr>
              <w:pStyle w:val="Table09Row"/>
            </w:pPr>
            <w:r>
              <w:t>2005/001</w:t>
            </w:r>
          </w:p>
        </w:tc>
      </w:tr>
      <w:tr w:rsidR="00B13B28" w14:paraId="626D075A" w14:textId="77777777">
        <w:trPr>
          <w:cantSplit/>
          <w:jc w:val="center"/>
        </w:trPr>
        <w:tc>
          <w:tcPr>
            <w:tcW w:w="1418" w:type="dxa"/>
          </w:tcPr>
          <w:p w14:paraId="3C8F27E0" w14:textId="77777777" w:rsidR="00B13B28" w:rsidRDefault="00CC31A6">
            <w:pPr>
              <w:pStyle w:val="Table09Row"/>
            </w:pPr>
            <w:r>
              <w:t>1975/064</w:t>
            </w:r>
          </w:p>
        </w:tc>
        <w:tc>
          <w:tcPr>
            <w:tcW w:w="2693" w:type="dxa"/>
          </w:tcPr>
          <w:p w14:paraId="5AF988F3" w14:textId="77777777" w:rsidR="00B13B28" w:rsidRDefault="00CC31A6">
            <w:pPr>
              <w:pStyle w:val="Table09Row"/>
            </w:pPr>
            <w:r>
              <w:rPr>
                <w:i/>
              </w:rPr>
              <w:t>Juries Act Amendment Act 1975</w:t>
            </w:r>
          </w:p>
        </w:tc>
        <w:tc>
          <w:tcPr>
            <w:tcW w:w="1276" w:type="dxa"/>
          </w:tcPr>
          <w:p w14:paraId="3207C48B" w14:textId="77777777" w:rsidR="00B13B28" w:rsidRDefault="00CC31A6">
            <w:pPr>
              <w:pStyle w:val="Table09Row"/>
            </w:pPr>
            <w:r>
              <w:t>24 Oct 1975</w:t>
            </w:r>
          </w:p>
        </w:tc>
        <w:tc>
          <w:tcPr>
            <w:tcW w:w="3402" w:type="dxa"/>
          </w:tcPr>
          <w:p w14:paraId="6F0BE268" w14:textId="77777777" w:rsidR="00B13B28" w:rsidRDefault="00CC31A6">
            <w:pPr>
              <w:pStyle w:val="Table09Row"/>
            </w:pPr>
            <w:r>
              <w:t xml:space="preserve">Act other than s. 3 &amp; 4: 24 Oct 1975; </w:t>
            </w:r>
          </w:p>
          <w:p w14:paraId="35F9AEC9" w14:textId="77777777" w:rsidR="00B13B28" w:rsidRDefault="00CC31A6">
            <w:pPr>
              <w:pStyle w:val="Table09Row"/>
            </w:pPr>
            <w:r>
              <w:t xml:space="preserve">s. 3 &amp; 4: 1 Jan 1976 (see s. 2 and </w:t>
            </w:r>
            <w:r>
              <w:rPr>
                <w:i/>
              </w:rPr>
              <w:t>Gazette</w:t>
            </w:r>
            <w:r>
              <w:t xml:space="preserve"> 7 Nov 1975 p. 4123)</w:t>
            </w:r>
          </w:p>
        </w:tc>
        <w:tc>
          <w:tcPr>
            <w:tcW w:w="1123" w:type="dxa"/>
          </w:tcPr>
          <w:p w14:paraId="46B32A5D" w14:textId="77777777" w:rsidR="00B13B28" w:rsidRDefault="00B13B28">
            <w:pPr>
              <w:pStyle w:val="Table09Row"/>
            </w:pPr>
          </w:p>
        </w:tc>
      </w:tr>
      <w:tr w:rsidR="00B13B28" w14:paraId="4CFB00EA" w14:textId="77777777">
        <w:trPr>
          <w:cantSplit/>
          <w:jc w:val="center"/>
        </w:trPr>
        <w:tc>
          <w:tcPr>
            <w:tcW w:w="1418" w:type="dxa"/>
          </w:tcPr>
          <w:p w14:paraId="0BBFF22C" w14:textId="77777777" w:rsidR="00B13B28" w:rsidRDefault="00CC31A6">
            <w:pPr>
              <w:pStyle w:val="Table09Row"/>
            </w:pPr>
            <w:r>
              <w:t>1975/065</w:t>
            </w:r>
          </w:p>
        </w:tc>
        <w:tc>
          <w:tcPr>
            <w:tcW w:w="2693" w:type="dxa"/>
          </w:tcPr>
          <w:p w14:paraId="5DBA39BB" w14:textId="77777777" w:rsidR="00B13B28" w:rsidRDefault="00CC31A6">
            <w:pPr>
              <w:pStyle w:val="Table09Row"/>
            </w:pPr>
            <w:r>
              <w:rPr>
                <w:i/>
              </w:rPr>
              <w:t>Local Government Act Amendment Act (No. 2) 1975</w:t>
            </w:r>
          </w:p>
        </w:tc>
        <w:tc>
          <w:tcPr>
            <w:tcW w:w="1276" w:type="dxa"/>
          </w:tcPr>
          <w:p w14:paraId="4C459A2B" w14:textId="77777777" w:rsidR="00B13B28" w:rsidRDefault="00CC31A6">
            <w:pPr>
              <w:pStyle w:val="Table09Row"/>
            </w:pPr>
            <w:r>
              <w:t>24 Oct 1975</w:t>
            </w:r>
          </w:p>
        </w:tc>
        <w:tc>
          <w:tcPr>
            <w:tcW w:w="3402" w:type="dxa"/>
          </w:tcPr>
          <w:p w14:paraId="2538384B" w14:textId="77777777" w:rsidR="00B13B28" w:rsidRDefault="00CC31A6">
            <w:pPr>
              <w:pStyle w:val="Table09Row"/>
            </w:pPr>
            <w:r>
              <w:t xml:space="preserve">s. 1‑8 &amp; 10‑17: 12 Dec 1975 (see s. 2 and </w:t>
            </w:r>
            <w:r>
              <w:rPr>
                <w:i/>
              </w:rPr>
              <w:t>Gazette</w:t>
            </w:r>
            <w:r>
              <w:t xml:space="preserve"> 12 Dec 1975 p. 4483‑4); </w:t>
            </w:r>
          </w:p>
          <w:p w14:paraId="78D45276" w14:textId="77777777" w:rsidR="00B13B28" w:rsidRDefault="00CC31A6">
            <w:pPr>
              <w:pStyle w:val="Table09Row"/>
            </w:pPr>
            <w:r>
              <w:t>s. 9: 19</w:t>
            </w:r>
            <w:r>
              <w:t xml:space="preserve"> Mar 1976 (see s. 2 and </w:t>
            </w:r>
            <w:r>
              <w:rPr>
                <w:i/>
              </w:rPr>
              <w:t>Gazette</w:t>
            </w:r>
            <w:r>
              <w:t xml:space="preserve"> 19 Mar 1976 p. 779)</w:t>
            </w:r>
          </w:p>
        </w:tc>
        <w:tc>
          <w:tcPr>
            <w:tcW w:w="1123" w:type="dxa"/>
          </w:tcPr>
          <w:p w14:paraId="046C6212" w14:textId="77777777" w:rsidR="00B13B28" w:rsidRDefault="00B13B28">
            <w:pPr>
              <w:pStyle w:val="Table09Row"/>
            </w:pPr>
          </w:p>
        </w:tc>
      </w:tr>
      <w:tr w:rsidR="00B13B28" w14:paraId="17664A7E" w14:textId="77777777">
        <w:trPr>
          <w:cantSplit/>
          <w:jc w:val="center"/>
        </w:trPr>
        <w:tc>
          <w:tcPr>
            <w:tcW w:w="1418" w:type="dxa"/>
          </w:tcPr>
          <w:p w14:paraId="545EE992" w14:textId="77777777" w:rsidR="00B13B28" w:rsidRDefault="00CC31A6">
            <w:pPr>
              <w:pStyle w:val="Table09Row"/>
            </w:pPr>
            <w:r>
              <w:t>1975/066</w:t>
            </w:r>
          </w:p>
        </w:tc>
        <w:tc>
          <w:tcPr>
            <w:tcW w:w="2693" w:type="dxa"/>
          </w:tcPr>
          <w:p w14:paraId="58337AB4" w14:textId="77777777" w:rsidR="00B13B28" w:rsidRDefault="00CC31A6">
            <w:pPr>
              <w:pStyle w:val="Table09Row"/>
            </w:pPr>
            <w:r>
              <w:rPr>
                <w:i/>
              </w:rPr>
              <w:t>Government Railways Act Amendment Act (No. 2) 1975</w:t>
            </w:r>
          </w:p>
        </w:tc>
        <w:tc>
          <w:tcPr>
            <w:tcW w:w="1276" w:type="dxa"/>
          </w:tcPr>
          <w:p w14:paraId="49F71E1C" w14:textId="77777777" w:rsidR="00B13B28" w:rsidRDefault="00CC31A6">
            <w:pPr>
              <w:pStyle w:val="Table09Row"/>
            </w:pPr>
            <w:r>
              <w:t>7 Nov 1975</w:t>
            </w:r>
          </w:p>
        </w:tc>
        <w:tc>
          <w:tcPr>
            <w:tcW w:w="3402" w:type="dxa"/>
          </w:tcPr>
          <w:p w14:paraId="284B0665" w14:textId="77777777" w:rsidR="00B13B28" w:rsidRDefault="00CC31A6">
            <w:pPr>
              <w:pStyle w:val="Table09Row"/>
            </w:pPr>
            <w:r>
              <w:t>7 Nov 1975</w:t>
            </w:r>
          </w:p>
        </w:tc>
        <w:tc>
          <w:tcPr>
            <w:tcW w:w="1123" w:type="dxa"/>
          </w:tcPr>
          <w:p w14:paraId="61410B95" w14:textId="77777777" w:rsidR="00B13B28" w:rsidRDefault="00B13B28">
            <w:pPr>
              <w:pStyle w:val="Table09Row"/>
            </w:pPr>
          </w:p>
        </w:tc>
      </w:tr>
      <w:tr w:rsidR="00B13B28" w14:paraId="641EA952" w14:textId="77777777">
        <w:trPr>
          <w:cantSplit/>
          <w:jc w:val="center"/>
        </w:trPr>
        <w:tc>
          <w:tcPr>
            <w:tcW w:w="1418" w:type="dxa"/>
          </w:tcPr>
          <w:p w14:paraId="4A4484D0" w14:textId="77777777" w:rsidR="00B13B28" w:rsidRDefault="00CC31A6">
            <w:pPr>
              <w:pStyle w:val="Table09Row"/>
            </w:pPr>
            <w:r>
              <w:t>1975/067</w:t>
            </w:r>
          </w:p>
        </w:tc>
        <w:tc>
          <w:tcPr>
            <w:tcW w:w="2693" w:type="dxa"/>
          </w:tcPr>
          <w:p w14:paraId="41A7EC84" w14:textId="77777777" w:rsidR="00B13B28" w:rsidRDefault="00CC31A6">
            <w:pPr>
              <w:pStyle w:val="Table09Row"/>
            </w:pPr>
            <w:r>
              <w:rPr>
                <w:i/>
              </w:rPr>
              <w:t>Fauna Conservation Act Amendment Act 1975</w:t>
            </w:r>
          </w:p>
        </w:tc>
        <w:tc>
          <w:tcPr>
            <w:tcW w:w="1276" w:type="dxa"/>
          </w:tcPr>
          <w:p w14:paraId="62294C55" w14:textId="77777777" w:rsidR="00B13B28" w:rsidRDefault="00CC31A6">
            <w:pPr>
              <w:pStyle w:val="Table09Row"/>
            </w:pPr>
            <w:r>
              <w:t>7 Nov 1975</w:t>
            </w:r>
          </w:p>
        </w:tc>
        <w:tc>
          <w:tcPr>
            <w:tcW w:w="3402" w:type="dxa"/>
          </w:tcPr>
          <w:p w14:paraId="6562448D" w14:textId="77777777" w:rsidR="00B13B28" w:rsidRDefault="00CC31A6">
            <w:pPr>
              <w:pStyle w:val="Table09Row"/>
            </w:pPr>
            <w:r>
              <w:t xml:space="preserve">5 Dec 1975 (see s. 2 and </w:t>
            </w:r>
            <w:r>
              <w:rPr>
                <w:i/>
              </w:rPr>
              <w:t>Gazette</w:t>
            </w:r>
            <w:r>
              <w:t xml:space="preserve"> 5 Dec 1975 p. 4359)</w:t>
            </w:r>
          </w:p>
        </w:tc>
        <w:tc>
          <w:tcPr>
            <w:tcW w:w="1123" w:type="dxa"/>
          </w:tcPr>
          <w:p w14:paraId="05ECAFBD" w14:textId="77777777" w:rsidR="00B13B28" w:rsidRDefault="00B13B28">
            <w:pPr>
              <w:pStyle w:val="Table09Row"/>
            </w:pPr>
          </w:p>
        </w:tc>
      </w:tr>
      <w:tr w:rsidR="00B13B28" w14:paraId="1BED8E07" w14:textId="77777777">
        <w:trPr>
          <w:cantSplit/>
          <w:jc w:val="center"/>
        </w:trPr>
        <w:tc>
          <w:tcPr>
            <w:tcW w:w="1418" w:type="dxa"/>
          </w:tcPr>
          <w:p w14:paraId="07528975" w14:textId="77777777" w:rsidR="00B13B28" w:rsidRDefault="00CC31A6">
            <w:pPr>
              <w:pStyle w:val="Table09Row"/>
            </w:pPr>
            <w:r>
              <w:t>1975/068</w:t>
            </w:r>
          </w:p>
        </w:tc>
        <w:tc>
          <w:tcPr>
            <w:tcW w:w="2693" w:type="dxa"/>
          </w:tcPr>
          <w:p w14:paraId="046FF8BE" w14:textId="77777777" w:rsidR="00B13B28" w:rsidRDefault="00CC31A6">
            <w:pPr>
              <w:pStyle w:val="Table09Row"/>
            </w:pPr>
            <w:r>
              <w:rPr>
                <w:i/>
              </w:rPr>
              <w:t>Door to Door (Sales) Act Amendment Act 1975</w:t>
            </w:r>
          </w:p>
        </w:tc>
        <w:tc>
          <w:tcPr>
            <w:tcW w:w="1276" w:type="dxa"/>
          </w:tcPr>
          <w:p w14:paraId="56A63D15" w14:textId="77777777" w:rsidR="00B13B28" w:rsidRDefault="00CC31A6">
            <w:pPr>
              <w:pStyle w:val="Table09Row"/>
            </w:pPr>
            <w:r>
              <w:t>7 Nov 1975</w:t>
            </w:r>
          </w:p>
        </w:tc>
        <w:tc>
          <w:tcPr>
            <w:tcW w:w="3402" w:type="dxa"/>
          </w:tcPr>
          <w:p w14:paraId="428220FA" w14:textId="77777777" w:rsidR="00B13B28" w:rsidRDefault="00CC31A6">
            <w:pPr>
              <w:pStyle w:val="Table09Row"/>
            </w:pPr>
            <w:r>
              <w:t xml:space="preserve">19 Dec 1975 (see s. 2 and </w:t>
            </w:r>
            <w:r>
              <w:rPr>
                <w:i/>
              </w:rPr>
              <w:t>Gazette</w:t>
            </w:r>
            <w:r>
              <w:t xml:space="preserve"> 19 Dec 1975 p. 4564)</w:t>
            </w:r>
          </w:p>
        </w:tc>
        <w:tc>
          <w:tcPr>
            <w:tcW w:w="1123" w:type="dxa"/>
          </w:tcPr>
          <w:p w14:paraId="1537E233" w14:textId="77777777" w:rsidR="00B13B28" w:rsidRDefault="00CC31A6">
            <w:pPr>
              <w:pStyle w:val="Table09Row"/>
            </w:pPr>
            <w:r>
              <w:t>1987/007</w:t>
            </w:r>
          </w:p>
        </w:tc>
      </w:tr>
      <w:tr w:rsidR="00B13B28" w14:paraId="2979B41D" w14:textId="77777777">
        <w:trPr>
          <w:cantSplit/>
          <w:jc w:val="center"/>
        </w:trPr>
        <w:tc>
          <w:tcPr>
            <w:tcW w:w="1418" w:type="dxa"/>
          </w:tcPr>
          <w:p w14:paraId="036E71AC" w14:textId="77777777" w:rsidR="00B13B28" w:rsidRDefault="00CC31A6">
            <w:pPr>
              <w:pStyle w:val="Table09Row"/>
            </w:pPr>
            <w:r>
              <w:t>1975/069</w:t>
            </w:r>
          </w:p>
        </w:tc>
        <w:tc>
          <w:tcPr>
            <w:tcW w:w="2693" w:type="dxa"/>
          </w:tcPr>
          <w:p w14:paraId="3F0B7FC4" w14:textId="77777777" w:rsidR="00B13B28" w:rsidRDefault="00CC31A6">
            <w:pPr>
              <w:pStyle w:val="Table09Row"/>
            </w:pPr>
            <w:r>
              <w:rPr>
                <w:i/>
              </w:rPr>
              <w:t>Town Planning and Development Act Amendment Act 1975</w:t>
            </w:r>
          </w:p>
        </w:tc>
        <w:tc>
          <w:tcPr>
            <w:tcW w:w="1276" w:type="dxa"/>
          </w:tcPr>
          <w:p w14:paraId="37316975" w14:textId="77777777" w:rsidR="00B13B28" w:rsidRDefault="00CC31A6">
            <w:pPr>
              <w:pStyle w:val="Table09Row"/>
            </w:pPr>
            <w:r>
              <w:t>7 Nov 1975</w:t>
            </w:r>
          </w:p>
        </w:tc>
        <w:tc>
          <w:tcPr>
            <w:tcW w:w="3402" w:type="dxa"/>
          </w:tcPr>
          <w:p w14:paraId="7DA76C84" w14:textId="77777777" w:rsidR="00B13B28" w:rsidRDefault="00CC31A6">
            <w:pPr>
              <w:pStyle w:val="Table09Row"/>
            </w:pPr>
            <w:r>
              <w:t>7 Nov 1975</w:t>
            </w:r>
          </w:p>
        </w:tc>
        <w:tc>
          <w:tcPr>
            <w:tcW w:w="1123" w:type="dxa"/>
          </w:tcPr>
          <w:p w14:paraId="1AFAFAF1" w14:textId="77777777" w:rsidR="00B13B28" w:rsidRDefault="00CC31A6">
            <w:pPr>
              <w:pStyle w:val="Table09Row"/>
            </w:pPr>
            <w:r>
              <w:t>2005/038</w:t>
            </w:r>
          </w:p>
        </w:tc>
      </w:tr>
      <w:tr w:rsidR="00B13B28" w14:paraId="7247C725" w14:textId="77777777">
        <w:trPr>
          <w:cantSplit/>
          <w:jc w:val="center"/>
        </w:trPr>
        <w:tc>
          <w:tcPr>
            <w:tcW w:w="1418" w:type="dxa"/>
          </w:tcPr>
          <w:p w14:paraId="3CFF77BB" w14:textId="77777777" w:rsidR="00B13B28" w:rsidRDefault="00CC31A6">
            <w:pPr>
              <w:pStyle w:val="Table09Row"/>
            </w:pPr>
            <w:r>
              <w:t>1975/070</w:t>
            </w:r>
          </w:p>
        </w:tc>
        <w:tc>
          <w:tcPr>
            <w:tcW w:w="2693" w:type="dxa"/>
          </w:tcPr>
          <w:p w14:paraId="2FA10771" w14:textId="77777777" w:rsidR="00B13B28" w:rsidRDefault="00CC31A6">
            <w:pPr>
              <w:pStyle w:val="Table09Row"/>
            </w:pPr>
            <w:r>
              <w:rPr>
                <w:i/>
              </w:rPr>
              <w:t>Acts Amendment (Western Australian Meat Commission) Act 1975</w:t>
            </w:r>
          </w:p>
        </w:tc>
        <w:tc>
          <w:tcPr>
            <w:tcW w:w="1276" w:type="dxa"/>
          </w:tcPr>
          <w:p w14:paraId="4FA750F8" w14:textId="77777777" w:rsidR="00B13B28" w:rsidRDefault="00CC31A6">
            <w:pPr>
              <w:pStyle w:val="Table09Row"/>
            </w:pPr>
            <w:r>
              <w:t>7 Nov 1975</w:t>
            </w:r>
          </w:p>
        </w:tc>
        <w:tc>
          <w:tcPr>
            <w:tcW w:w="3402" w:type="dxa"/>
          </w:tcPr>
          <w:p w14:paraId="60DA088B" w14:textId="77777777" w:rsidR="00B13B28" w:rsidRDefault="00CC31A6">
            <w:pPr>
              <w:pStyle w:val="Table09Row"/>
            </w:pPr>
            <w:r>
              <w:t xml:space="preserve">1 Jul 1976 (see s. 2 and </w:t>
            </w:r>
            <w:r>
              <w:rPr>
                <w:i/>
              </w:rPr>
              <w:t>Gazette</w:t>
            </w:r>
            <w:r>
              <w:t xml:space="preserve"> 18 Jun 1976 p. 2047)</w:t>
            </w:r>
          </w:p>
        </w:tc>
        <w:tc>
          <w:tcPr>
            <w:tcW w:w="1123" w:type="dxa"/>
          </w:tcPr>
          <w:p w14:paraId="27869D28" w14:textId="77777777" w:rsidR="00B13B28" w:rsidRDefault="00B13B28">
            <w:pPr>
              <w:pStyle w:val="Table09Row"/>
            </w:pPr>
          </w:p>
        </w:tc>
      </w:tr>
      <w:tr w:rsidR="00B13B28" w14:paraId="3FF46455" w14:textId="77777777">
        <w:trPr>
          <w:cantSplit/>
          <w:jc w:val="center"/>
        </w:trPr>
        <w:tc>
          <w:tcPr>
            <w:tcW w:w="1418" w:type="dxa"/>
          </w:tcPr>
          <w:p w14:paraId="46AFB873" w14:textId="77777777" w:rsidR="00B13B28" w:rsidRDefault="00CC31A6">
            <w:pPr>
              <w:pStyle w:val="Table09Row"/>
            </w:pPr>
            <w:r>
              <w:t>1975/071</w:t>
            </w:r>
          </w:p>
        </w:tc>
        <w:tc>
          <w:tcPr>
            <w:tcW w:w="2693" w:type="dxa"/>
          </w:tcPr>
          <w:p w14:paraId="5E43DDBB" w14:textId="77777777" w:rsidR="00B13B28" w:rsidRDefault="00CC31A6">
            <w:pPr>
              <w:pStyle w:val="Table09Row"/>
            </w:pPr>
            <w:r>
              <w:rPr>
                <w:i/>
              </w:rPr>
              <w:t>Constitution Acts Amendment Act (No. 2) 1975</w:t>
            </w:r>
          </w:p>
        </w:tc>
        <w:tc>
          <w:tcPr>
            <w:tcW w:w="1276" w:type="dxa"/>
          </w:tcPr>
          <w:p w14:paraId="6C9E337C" w14:textId="77777777" w:rsidR="00B13B28" w:rsidRDefault="00CC31A6">
            <w:pPr>
              <w:pStyle w:val="Table09Row"/>
            </w:pPr>
            <w:r>
              <w:t>7 Nov 1975</w:t>
            </w:r>
          </w:p>
        </w:tc>
        <w:tc>
          <w:tcPr>
            <w:tcW w:w="3402" w:type="dxa"/>
          </w:tcPr>
          <w:p w14:paraId="0C2A131D" w14:textId="77777777" w:rsidR="00B13B28" w:rsidRDefault="00CC31A6">
            <w:pPr>
              <w:pStyle w:val="Table09Row"/>
            </w:pPr>
            <w:r>
              <w:t>7 Nov 1975</w:t>
            </w:r>
          </w:p>
        </w:tc>
        <w:tc>
          <w:tcPr>
            <w:tcW w:w="1123" w:type="dxa"/>
          </w:tcPr>
          <w:p w14:paraId="452BE4C6" w14:textId="77777777" w:rsidR="00B13B28" w:rsidRDefault="00B13B28">
            <w:pPr>
              <w:pStyle w:val="Table09Row"/>
            </w:pPr>
          </w:p>
        </w:tc>
      </w:tr>
      <w:tr w:rsidR="00B13B28" w14:paraId="60D8CE8C" w14:textId="77777777">
        <w:trPr>
          <w:cantSplit/>
          <w:jc w:val="center"/>
        </w:trPr>
        <w:tc>
          <w:tcPr>
            <w:tcW w:w="1418" w:type="dxa"/>
          </w:tcPr>
          <w:p w14:paraId="1DB9FA01" w14:textId="77777777" w:rsidR="00B13B28" w:rsidRDefault="00CC31A6">
            <w:pPr>
              <w:pStyle w:val="Table09Row"/>
            </w:pPr>
            <w:r>
              <w:t>1975/072</w:t>
            </w:r>
          </w:p>
        </w:tc>
        <w:tc>
          <w:tcPr>
            <w:tcW w:w="2693" w:type="dxa"/>
          </w:tcPr>
          <w:p w14:paraId="02B8CC23" w14:textId="77777777" w:rsidR="00B13B28" w:rsidRDefault="00CC31A6">
            <w:pPr>
              <w:pStyle w:val="Table09Row"/>
            </w:pPr>
            <w:r>
              <w:rPr>
                <w:i/>
              </w:rPr>
              <w:t xml:space="preserve">Justices Act Amendment </w:t>
            </w:r>
            <w:r>
              <w:rPr>
                <w:i/>
              </w:rPr>
              <w:t>Act 1975</w:t>
            </w:r>
          </w:p>
        </w:tc>
        <w:tc>
          <w:tcPr>
            <w:tcW w:w="1276" w:type="dxa"/>
          </w:tcPr>
          <w:p w14:paraId="067C110B" w14:textId="77777777" w:rsidR="00B13B28" w:rsidRDefault="00CC31A6">
            <w:pPr>
              <w:pStyle w:val="Table09Row"/>
            </w:pPr>
            <w:r>
              <w:t>7 Nov 1975</w:t>
            </w:r>
          </w:p>
        </w:tc>
        <w:tc>
          <w:tcPr>
            <w:tcW w:w="3402" w:type="dxa"/>
          </w:tcPr>
          <w:p w14:paraId="60A67A8F" w14:textId="77777777" w:rsidR="00B13B28" w:rsidRDefault="00CC31A6">
            <w:pPr>
              <w:pStyle w:val="Table09Row"/>
            </w:pPr>
            <w:r>
              <w:t xml:space="preserve">1 Dec 1976 (see s. 2 and </w:t>
            </w:r>
            <w:r>
              <w:rPr>
                <w:i/>
              </w:rPr>
              <w:t>Gazette</w:t>
            </w:r>
            <w:r>
              <w:t xml:space="preserve"> 12 Nov 1976 p. 4265)</w:t>
            </w:r>
          </w:p>
        </w:tc>
        <w:tc>
          <w:tcPr>
            <w:tcW w:w="1123" w:type="dxa"/>
          </w:tcPr>
          <w:p w14:paraId="6DB8AD2F" w14:textId="77777777" w:rsidR="00B13B28" w:rsidRDefault="00CC31A6">
            <w:pPr>
              <w:pStyle w:val="Table09Row"/>
            </w:pPr>
            <w:r>
              <w:t>2004/084</w:t>
            </w:r>
          </w:p>
        </w:tc>
      </w:tr>
      <w:tr w:rsidR="00B13B28" w14:paraId="6242994B" w14:textId="77777777">
        <w:trPr>
          <w:cantSplit/>
          <w:jc w:val="center"/>
        </w:trPr>
        <w:tc>
          <w:tcPr>
            <w:tcW w:w="1418" w:type="dxa"/>
          </w:tcPr>
          <w:p w14:paraId="7878AF0B" w14:textId="77777777" w:rsidR="00B13B28" w:rsidRDefault="00CC31A6">
            <w:pPr>
              <w:pStyle w:val="Table09Row"/>
            </w:pPr>
            <w:r>
              <w:t>1975/073</w:t>
            </w:r>
          </w:p>
        </w:tc>
        <w:tc>
          <w:tcPr>
            <w:tcW w:w="2693" w:type="dxa"/>
          </w:tcPr>
          <w:p w14:paraId="48E01F33" w14:textId="77777777" w:rsidR="00B13B28" w:rsidRDefault="00CC31A6">
            <w:pPr>
              <w:pStyle w:val="Table09Row"/>
            </w:pPr>
            <w:r>
              <w:rPr>
                <w:i/>
              </w:rPr>
              <w:t>Government Railways Act Amendment Act 1975</w:t>
            </w:r>
          </w:p>
        </w:tc>
        <w:tc>
          <w:tcPr>
            <w:tcW w:w="1276" w:type="dxa"/>
          </w:tcPr>
          <w:p w14:paraId="5919B813" w14:textId="77777777" w:rsidR="00B13B28" w:rsidRDefault="00CC31A6">
            <w:pPr>
              <w:pStyle w:val="Table09Row"/>
            </w:pPr>
            <w:r>
              <w:t>14 Nov 1975</w:t>
            </w:r>
          </w:p>
        </w:tc>
        <w:tc>
          <w:tcPr>
            <w:tcW w:w="3402" w:type="dxa"/>
          </w:tcPr>
          <w:p w14:paraId="4AB794DB" w14:textId="77777777" w:rsidR="00B13B28" w:rsidRDefault="00CC31A6">
            <w:pPr>
              <w:pStyle w:val="Table09Row"/>
            </w:pPr>
            <w:r>
              <w:t>14 Nov 1975</w:t>
            </w:r>
          </w:p>
        </w:tc>
        <w:tc>
          <w:tcPr>
            <w:tcW w:w="1123" w:type="dxa"/>
          </w:tcPr>
          <w:p w14:paraId="7FD67B3C" w14:textId="77777777" w:rsidR="00B13B28" w:rsidRDefault="00B13B28">
            <w:pPr>
              <w:pStyle w:val="Table09Row"/>
            </w:pPr>
          </w:p>
        </w:tc>
      </w:tr>
      <w:tr w:rsidR="00B13B28" w14:paraId="4DDAEE83" w14:textId="77777777">
        <w:trPr>
          <w:cantSplit/>
          <w:jc w:val="center"/>
        </w:trPr>
        <w:tc>
          <w:tcPr>
            <w:tcW w:w="1418" w:type="dxa"/>
          </w:tcPr>
          <w:p w14:paraId="2FFFACB0" w14:textId="77777777" w:rsidR="00B13B28" w:rsidRDefault="00CC31A6">
            <w:pPr>
              <w:pStyle w:val="Table09Row"/>
            </w:pPr>
            <w:r>
              <w:t>1975/074</w:t>
            </w:r>
          </w:p>
        </w:tc>
        <w:tc>
          <w:tcPr>
            <w:tcW w:w="2693" w:type="dxa"/>
          </w:tcPr>
          <w:p w14:paraId="7E9098A0" w14:textId="77777777" w:rsidR="00B13B28" w:rsidRDefault="00CC31A6">
            <w:pPr>
              <w:pStyle w:val="Table09Row"/>
            </w:pPr>
            <w:r>
              <w:rPr>
                <w:i/>
              </w:rPr>
              <w:t>Motor Vehicle Dealers Act Amendment Act 1975</w:t>
            </w:r>
          </w:p>
        </w:tc>
        <w:tc>
          <w:tcPr>
            <w:tcW w:w="1276" w:type="dxa"/>
          </w:tcPr>
          <w:p w14:paraId="0C3C3747" w14:textId="77777777" w:rsidR="00B13B28" w:rsidRDefault="00CC31A6">
            <w:pPr>
              <w:pStyle w:val="Table09Row"/>
            </w:pPr>
            <w:r>
              <w:t>14 Nov 1975</w:t>
            </w:r>
          </w:p>
        </w:tc>
        <w:tc>
          <w:tcPr>
            <w:tcW w:w="3402" w:type="dxa"/>
          </w:tcPr>
          <w:p w14:paraId="7D2149B9" w14:textId="77777777" w:rsidR="00B13B28" w:rsidRDefault="00CC31A6">
            <w:pPr>
              <w:pStyle w:val="Table09Row"/>
            </w:pPr>
            <w:r>
              <w:t xml:space="preserve">9 Jan 1976 (see s. 2 and </w:t>
            </w:r>
            <w:r>
              <w:rPr>
                <w:i/>
              </w:rPr>
              <w:t>Gaz</w:t>
            </w:r>
            <w:r>
              <w:rPr>
                <w:i/>
              </w:rPr>
              <w:t>ette</w:t>
            </w:r>
            <w:r>
              <w:t xml:space="preserve"> 9 Jan 1976 p. 2)</w:t>
            </w:r>
          </w:p>
        </w:tc>
        <w:tc>
          <w:tcPr>
            <w:tcW w:w="1123" w:type="dxa"/>
          </w:tcPr>
          <w:p w14:paraId="0116417C" w14:textId="77777777" w:rsidR="00B13B28" w:rsidRDefault="00B13B28">
            <w:pPr>
              <w:pStyle w:val="Table09Row"/>
            </w:pPr>
          </w:p>
        </w:tc>
      </w:tr>
      <w:tr w:rsidR="00B13B28" w14:paraId="4F291C52" w14:textId="77777777">
        <w:trPr>
          <w:cantSplit/>
          <w:jc w:val="center"/>
        </w:trPr>
        <w:tc>
          <w:tcPr>
            <w:tcW w:w="1418" w:type="dxa"/>
          </w:tcPr>
          <w:p w14:paraId="62FD07D5" w14:textId="77777777" w:rsidR="00B13B28" w:rsidRDefault="00CC31A6">
            <w:pPr>
              <w:pStyle w:val="Table09Row"/>
            </w:pPr>
            <w:r>
              <w:t>1975/075</w:t>
            </w:r>
          </w:p>
        </w:tc>
        <w:tc>
          <w:tcPr>
            <w:tcW w:w="2693" w:type="dxa"/>
          </w:tcPr>
          <w:p w14:paraId="20225F6E" w14:textId="77777777" w:rsidR="00B13B28" w:rsidRDefault="00CC31A6">
            <w:pPr>
              <w:pStyle w:val="Table09Row"/>
            </w:pPr>
            <w:r>
              <w:rPr>
                <w:i/>
              </w:rPr>
              <w:t>Medical Act Amendment Act 1975</w:t>
            </w:r>
          </w:p>
        </w:tc>
        <w:tc>
          <w:tcPr>
            <w:tcW w:w="1276" w:type="dxa"/>
          </w:tcPr>
          <w:p w14:paraId="61B3CBC3" w14:textId="77777777" w:rsidR="00B13B28" w:rsidRDefault="00CC31A6">
            <w:pPr>
              <w:pStyle w:val="Table09Row"/>
            </w:pPr>
            <w:r>
              <w:t>14 Nov 1975</w:t>
            </w:r>
          </w:p>
        </w:tc>
        <w:tc>
          <w:tcPr>
            <w:tcW w:w="3402" w:type="dxa"/>
          </w:tcPr>
          <w:p w14:paraId="499CD8A6" w14:textId="77777777" w:rsidR="00B13B28" w:rsidRDefault="00CC31A6">
            <w:pPr>
              <w:pStyle w:val="Table09Row"/>
            </w:pPr>
            <w:r>
              <w:t>14 Nov 1975</w:t>
            </w:r>
          </w:p>
        </w:tc>
        <w:tc>
          <w:tcPr>
            <w:tcW w:w="1123" w:type="dxa"/>
          </w:tcPr>
          <w:p w14:paraId="213025DC" w14:textId="77777777" w:rsidR="00B13B28" w:rsidRDefault="00B13B28">
            <w:pPr>
              <w:pStyle w:val="Table09Row"/>
            </w:pPr>
          </w:p>
        </w:tc>
      </w:tr>
      <w:tr w:rsidR="00B13B28" w14:paraId="5BD2EE0D" w14:textId="77777777">
        <w:trPr>
          <w:cantSplit/>
          <w:jc w:val="center"/>
        </w:trPr>
        <w:tc>
          <w:tcPr>
            <w:tcW w:w="1418" w:type="dxa"/>
          </w:tcPr>
          <w:p w14:paraId="773066DA" w14:textId="77777777" w:rsidR="00B13B28" w:rsidRDefault="00CC31A6">
            <w:pPr>
              <w:pStyle w:val="Table09Row"/>
            </w:pPr>
            <w:r>
              <w:t>1975/076</w:t>
            </w:r>
          </w:p>
        </w:tc>
        <w:tc>
          <w:tcPr>
            <w:tcW w:w="2693" w:type="dxa"/>
          </w:tcPr>
          <w:p w14:paraId="16E6BD12" w14:textId="77777777" w:rsidR="00B13B28" w:rsidRDefault="00CC31A6">
            <w:pPr>
              <w:pStyle w:val="Table09Row"/>
            </w:pPr>
            <w:r>
              <w:rPr>
                <w:i/>
              </w:rPr>
              <w:t>Workers’ Compensation Act Amendment Act 1975</w:t>
            </w:r>
          </w:p>
        </w:tc>
        <w:tc>
          <w:tcPr>
            <w:tcW w:w="1276" w:type="dxa"/>
          </w:tcPr>
          <w:p w14:paraId="2CF02964" w14:textId="77777777" w:rsidR="00B13B28" w:rsidRDefault="00CC31A6">
            <w:pPr>
              <w:pStyle w:val="Table09Row"/>
            </w:pPr>
            <w:r>
              <w:t>14 Nov 1975</w:t>
            </w:r>
          </w:p>
        </w:tc>
        <w:tc>
          <w:tcPr>
            <w:tcW w:w="3402" w:type="dxa"/>
          </w:tcPr>
          <w:p w14:paraId="1470B09B" w14:textId="77777777" w:rsidR="00B13B28" w:rsidRDefault="00CC31A6">
            <w:pPr>
              <w:pStyle w:val="Table09Row"/>
            </w:pPr>
            <w:r>
              <w:t>14 Nov 1975</w:t>
            </w:r>
          </w:p>
        </w:tc>
        <w:tc>
          <w:tcPr>
            <w:tcW w:w="1123" w:type="dxa"/>
          </w:tcPr>
          <w:p w14:paraId="4233E487" w14:textId="77777777" w:rsidR="00B13B28" w:rsidRDefault="00CC31A6">
            <w:pPr>
              <w:pStyle w:val="Table09Row"/>
            </w:pPr>
            <w:r>
              <w:t>1981/086</w:t>
            </w:r>
          </w:p>
        </w:tc>
      </w:tr>
      <w:tr w:rsidR="00B13B28" w14:paraId="42A5310C" w14:textId="77777777">
        <w:trPr>
          <w:cantSplit/>
          <w:jc w:val="center"/>
        </w:trPr>
        <w:tc>
          <w:tcPr>
            <w:tcW w:w="1418" w:type="dxa"/>
          </w:tcPr>
          <w:p w14:paraId="46034EDA" w14:textId="77777777" w:rsidR="00B13B28" w:rsidRDefault="00CC31A6">
            <w:pPr>
              <w:pStyle w:val="Table09Row"/>
            </w:pPr>
            <w:r>
              <w:t>1975/077</w:t>
            </w:r>
          </w:p>
        </w:tc>
        <w:tc>
          <w:tcPr>
            <w:tcW w:w="2693" w:type="dxa"/>
          </w:tcPr>
          <w:p w14:paraId="07F4CAC7" w14:textId="77777777" w:rsidR="00B13B28" w:rsidRDefault="00CC31A6">
            <w:pPr>
              <w:pStyle w:val="Table09Row"/>
            </w:pPr>
            <w:r>
              <w:rPr>
                <w:i/>
              </w:rPr>
              <w:t>Road Traffic Act Amendment Act 1975</w:t>
            </w:r>
          </w:p>
        </w:tc>
        <w:tc>
          <w:tcPr>
            <w:tcW w:w="1276" w:type="dxa"/>
          </w:tcPr>
          <w:p w14:paraId="5513F601" w14:textId="77777777" w:rsidR="00B13B28" w:rsidRDefault="00CC31A6">
            <w:pPr>
              <w:pStyle w:val="Table09Row"/>
            </w:pPr>
            <w:r>
              <w:t>14 Nov 1975</w:t>
            </w:r>
          </w:p>
        </w:tc>
        <w:tc>
          <w:tcPr>
            <w:tcW w:w="3402" w:type="dxa"/>
          </w:tcPr>
          <w:p w14:paraId="79D169AA" w14:textId="77777777" w:rsidR="00B13B28" w:rsidRDefault="00CC31A6">
            <w:pPr>
              <w:pStyle w:val="Table09Row"/>
            </w:pPr>
            <w:r>
              <w:t xml:space="preserve">1 Jul 1976 (see s. 2 and </w:t>
            </w:r>
            <w:r>
              <w:rPr>
                <w:i/>
              </w:rPr>
              <w:t>Gazette</w:t>
            </w:r>
            <w:r>
              <w:t xml:space="preserve"> 12 Dec 1975 p. 4481)</w:t>
            </w:r>
          </w:p>
        </w:tc>
        <w:tc>
          <w:tcPr>
            <w:tcW w:w="1123" w:type="dxa"/>
          </w:tcPr>
          <w:p w14:paraId="71CF8EC6" w14:textId="77777777" w:rsidR="00B13B28" w:rsidRDefault="00B13B28">
            <w:pPr>
              <w:pStyle w:val="Table09Row"/>
            </w:pPr>
          </w:p>
        </w:tc>
      </w:tr>
      <w:tr w:rsidR="00B13B28" w14:paraId="7F8DA725" w14:textId="77777777">
        <w:trPr>
          <w:cantSplit/>
          <w:jc w:val="center"/>
        </w:trPr>
        <w:tc>
          <w:tcPr>
            <w:tcW w:w="1418" w:type="dxa"/>
          </w:tcPr>
          <w:p w14:paraId="56578195" w14:textId="77777777" w:rsidR="00B13B28" w:rsidRDefault="00CC31A6">
            <w:pPr>
              <w:pStyle w:val="Table09Row"/>
            </w:pPr>
            <w:r>
              <w:t>1975/078</w:t>
            </w:r>
          </w:p>
        </w:tc>
        <w:tc>
          <w:tcPr>
            <w:tcW w:w="2693" w:type="dxa"/>
          </w:tcPr>
          <w:p w14:paraId="7613245E" w14:textId="77777777" w:rsidR="00B13B28" w:rsidRDefault="00CC31A6">
            <w:pPr>
              <w:pStyle w:val="Table09Row"/>
            </w:pPr>
            <w:r>
              <w:rPr>
                <w:i/>
              </w:rPr>
              <w:t>Local Government Act Amendment Act (No. 3) 1975</w:t>
            </w:r>
          </w:p>
        </w:tc>
        <w:tc>
          <w:tcPr>
            <w:tcW w:w="1276" w:type="dxa"/>
          </w:tcPr>
          <w:p w14:paraId="576711EC" w14:textId="77777777" w:rsidR="00B13B28" w:rsidRDefault="00CC31A6">
            <w:pPr>
              <w:pStyle w:val="Table09Row"/>
            </w:pPr>
            <w:r>
              <w:t>14 Nov 1975</w:t>
            </w:r>
          </w:p>
        </w:tc>
        <w:tc>
          <w:tcPr>
            <w:tcW w:w="3402" w:type="dxa"/>
          </w:tcPr>
          <w:p w14:paraId="28277A9B" w14:textId="77777777" w:rsidR="00B13B28" w:rsidRDefault="00CC31A6">
            <w:pPr>
              <w:pStyle w:val="Table09Row"/>
            </w:pPr>
            <w:r>
              <w:t xml:space="preserve">1 Jul 1976 (see s. 2 and </w:t>
            </w:r>
            <w:r>
              <w:rPr>
                <w:i/>
              </w:rPr>
              <w:t>Gazette</w:t>
            </w:r>
            <w:r>
              <w:t xml:space="preserve"> 12 Dec 1975 p. 4484)</w:t>
            </w:r>
          </w:p>
        </w:tc>
        <w:tc>
          <w:tcPr>
            <w:tcW w:w="1123" w:type="dxa"/>
          </w:tcPr>
          <w:p w14:paraId="0D97470E" w14:textId="77777777" w:rsidR="00B13B28" w:rsidRDefault="00B13B28">
            <w:pPr>
              <w:pStyle w:val="Table09Row"/>
            </w:pPr>
          </w:p>
        </w:tc>
      </w:tr>
      <w:tr w:rsidR="00B13B28" w14:paraId="3E786CAC" w14:textId="77777777">
        <w:trPr>
          <w:cantSplit/>
          <w:jc w:val="center"/>
        </w:trPr>
        <w:tc>
          <w:tcPr>
            <w:tcW w:w="1418" w:type="dxa"/>
          </w:tcPr>
          <w:p w14:paraId="78522615" w14:textId="77777777" w:rsidR="00B13B28" w:rsidRDefault="00CC31A6">
            <w:pPr>
              <w:pStyle w:val="Table09Row"/>
            </w:pPr>
            <w:r>
              <w:t>1975/079</w:t>
            </w:r>
          </w:p>
        </w:tc>
        <w:tc>
          <w:tcPr>
            <w:tcW w:w="2693" w:type="dxa"/>
          </w:tcPr>
          <w:p w14:paraId="028BE659" w14:textId="77777777" w:rsidR="00B13B28" w:rsidRDefault="00CC31A6">
            <w:pPr>
              <w:pStyle w:val="Table09Row"/>
            </w:pPr>
            <w:r>
              <w:rPr>
                <w:i/>
              </w:rPr>
              <w:t>Industrial Arbitration Act Amendment Act 1975</w:t>
            </w:r>
          </w:p>
        </w:tc>
        <w:tc>
          <w:tcPr>
            <w:tcW w:w="1276" w:type="dxa"/>
          </w:tcPr>
          <w:p w14:paraId="4C109B67" w14:textId="77777777" w:rsidR="00B13B28" w:rsidRDefault="00CC31A6">
            <w:pPr>
              <w:pStyle w:val="Table09Row"/>
            </w:pPr>
            <w:r>
              <w:t>17 Nov 1975</w:t>
            </w:r>
          </w:p>
        </w:tc>
        <w:tc>
          <w:tcPr>
            <w:tcW w:w="3402" w:type="dxa"/>
          </w:tcPr>
          <w:p w14:paraId="3426ABAB" w14:textId="77777777" w:rsidR="00B13B28" w:rsidRDefault="00CC31A6">
            <w:pPr>
              <w:pStyle w:val="Table09Row"/>
            </w:pPr>
            <w:r>
              <w:t xml:space="preserve">21 Nov 1975 (see s. 2 and </w:t>
            </w:r>
            <w:r>
              <w:rPr>
                <w:i/>
              </w:rPr>
              <w:t>Gazette</w:t>
            </w:r>
            <w:r>
              <w:t xml:space="preserve"> 21 Nov 1975 p. 4241)</w:t>
            </w:r>
          </w:p>
        </w:tc>
        <w:tc>
          <w:tcPr>
            <w:tcW w:w="1123" w:type="dxa"/>
          </w:tcPr>
          <w:p w14:paraId="4A948328" w14:textId="77777777" w:rsidR="00B13B28" w:rsidRDefault="00CC31A6">
            <w:pPr>
              <w:pStyle w:val="Table09Row"/>
            </w:pPr>
            <w:r>
              <w:t>1979/114</w:t>
            </w:r>
          </w:p>
        </w:tc>
      </w:tr>
      <w:tr w:rsidR="00B13B28" w14:paraId="6185F2D5" w14:textId="77777777">
        <w:trPr>
          <w:cantSplit/>
          <w:jc w:val="center"/>
        </w:trPr>
        <w:tc>
          <w:tcPr>
            <w:tcW w:w="1418" w:type="dxa"/>
          </w:tcPr>
          <w:p w14:paraId="2CEDE5D7" w14:textId="77777777" w:rsidR="00B13B28" w:rsidRDefault="00CC31A6">
            <w:pPr>
              <w:pStyle w:val="Table09Row"/>
            </w:pPr>
            <w:r>
              <w:t>1975/080</w:t>
            </w:r>
          </w:p>
        </w:tc>
        <w:tc>
          <w:tcPr>
            <w:tcW w:w="2693" w:type="dxa"/>
          </w:tcPr>
          <w:p w14:paraId="3D973D66" w14:textId="77777777" w:rsidR="00B13B28" w:rsidRDefault="00CC31A6">
            <w:pPr>
              <w:pStyle w:val="Table09Row"/>
            </w:pPr>
            <w:r>
              <w:rPr>
                <w:i/>
              </w:rPr>
              <w:t>Metropolitan Region Town Planning Scheme Act Amendment Act 1975</w:t>
            </w:r>
          </w:p>
        </w:tc>
        <w:tc>
          <w:tcPr>
            <w:tcW w:w="1276" w:type="dxa"/>
          </w:tcPr>
          <w:p w14:paraId="6E1B5927" w14:textId="77777777" w:rsidR="00B13B28" w:rsidRDefault="00CC31A6">
            <w:pPr>
              <w:pStyle w:val="Table09Row"/>
            </w:pPr>
            <w:r>
              <w:t>17 Nov 1975</w:t>
            </w:r>
          </w:p>
        </w:tc>
        <w:tc>
          <w:tcPr>
            <w:tcW w:w="3402" w:type="dxa"/>
          </w:tcPr>
          <w:p w14:paraId="2A382AF9" w14:textId="77777777" w:rsidR="00B13B28" w:rsidRDefault="00CC31A6">
            <w:pPr>
              <w:pStyle w:val="Table09Row"/>
            </w:pPr>
            <w:r>
              <w:t>17 Nov 1975</w:t>
            </w:r>
          </w:p>
        </w:tc>
        <w:tc>
          <w:tcPr>
            <w:tcW w:w="1123" w:type="dxa"/>
          </w:tcPr>
          <w:p w14:paraId="47D56B66" w14:textId="77777777" w:rsidR="00B13B28" w:rsidRDefault="00CC31A6">
            <w:pPr>
              <w:pStyle w:val="Table09Row"/>
            </w:pPr>
            <w:r>
              <w:t>2005/038</w:t>
            </w:r>
          </w:p>
        </w:tc>
      </w:tr>
      <w:tr w:rsidR="00B13B28" w14:paraId="68216890" w14:textId="77777777">
        <w:trPr>
          <w:cantSplit/>
          <w:jc w:val="center"/>
        </w:trPr>
        <w:tc>
          <w:tcPr>
            <w:tcW w:w="1418" w:type="dxa"/>
          </w:tcPr>
          <w:p w14:paraId="6AC1B9DB" w14:textId="77777777" w:rsidR="00B13B28" w:rsidRDefault="00CC31A6">
            <w:pPr>
              <w:pStyle w:val="Table09Row"/>
            </w:pPr>
            <w:r>
              <w:t>1975/081</w:t>
            </w:r>
          </w:p>
        </w:tc>
        <w:tc>
          <w:tcPr>
            <w:tcW w:w="2693" w:type="dxa"/>
          </w:tcPr>
          <w:p w14:paraId="2503F6A7" w14:textId="77777777" w:rsidR="00B13B28" w:rsidRDefault="00CC31A6">
            <w:pPr>
              <w:pStyle w:val="Table09Row"/>
            </w:pPr>
            <w:r>
              <w:rPr>
                <w:i/>
              </w:rPr>
              <w:t>Industrial Arbitration Act Amendment Act (No. 2) 1975</w:t>
            </w:r>
          </w:p>
        </w:tc>
        <w:tc>
          <w:tcPr>
            <w:tcW w:w="1276" w:type="dxa"/>
          </w:tcPr>
          <w:p w14:paraId="241A3452" w14:textId="77777777" w:rsidR="00B13B28" w:rsidRDefault="00CC31A6">
            <w:pPr>
              <w:pStyle w:val="Table09Row"/>
            </w:pPr>
            <w:r>
              <w:t>17 Nov 19</w:t>
            </w:r>
            <w:r>
              <w:t>75</w:t>
            </w:r>
          </w:p>
        </w:tc>
        <w:tc>
          <w:tcPr>
            <w:tcW w:w="3402" w:type="dxa"/>
          </w:tcPr>
          <w:p w14:paraId="1C55E47D" w14:textId="77777777" w:rsidR="00B13B28" w:rsidRDefault="00CC31A6">
            <w:pPr>
              <w:pStyle w:val="Table09Row"/>
            </w:pPr>
            <w:r>
              <w:t>17 Nov 1975</w:t>
            </w:r>
          </w:p>
        </w:tc>
        <w:tc>
          <w:tcPr>
            <w:tcW w:w="1123" w:type="dxa"/>
          </w:tcPr>
          <w:p w14:paraId="262B59D1" w14:textId="77777777" w:rsidR="00B13B28" w:rsidRDefault="00CC31A6">
            <w:pPr>
              <w:pStyle w:val="Table09Row"/>
            </w:pPr>
            <w:r>
              <w:t>1979/114</w:t>
            </w:r>
          </w:p>
        </w:tc>
      </w:tr>
      <w:tr w:rsidR="00B13B28" w14:paraId="5A5D697F" w14:textId="77777777">
        <w:trPr>
          <w:cantSplit/>
          <w:jc w:val="center"/>
        </w:trPr>
        <w:tc>
          <w:tcPr>
            <w:tcW w:w="1418" w:type="dxa"/>
          </w:tcPr>
          <w:p w14:paraId="64B53AA5" w14:textId="77777777" w:rsidR="00B13B28" w:rsidRDefault="00CC31A6">
            <w:pPr>
              <w:pStyle w:val="Table09Row"/>
            </w:pPr>
            <w:r>
              <w:t>1975/082</w:t>
            </w:r>
          </w:p>
        </w:tc>
        <w:tc>
          <w:tcPr>
            <w:tcW w:w="2693" w:type="dxa"/>
          </w:tcPr>
          <w:p w14:paraId="1797C015" w14:textId="77777777" w:rsidR="00B13B28" w:rsidRDefault="00CC31A6">
            <w:pPr>
              <w:pStyle w:val="Table09Row"/>
            </w:pPr>
            <w:r>
              <w:rPr>
                <w:i/>
              </w:rPr>
              <w:t>Public Service Arbitration Act Amendment Act 1975</w:t>
            </w:r>
          </w:p>
        </w:tc>
        <w:tc>
          <w:tcPr>
            <w:tcW w:w="1276" w:type="dxa"/>
          </w:tcPr>
          <w:p w14:paraId="33B0ADF0" w14:textId="77777777" w:rsidR="00B13B28" w:rsidRDefault="00CC31A6">
            <w:pPr>
              <w:pStyle w:val="Table09Row"/>
            </w:pPr>
            <w:r>
              <w:t>17 Nov 1975</w:t>
            </w:r>
          </w:p>
        </w:tc>
        <w:tc>
          <w:tcPr>
            <w:tcW w:w="3402" w:type="dxa"/>
          </w:tcPr>
          <w:p w14:paraId="1C0D8E88" w14:textId="77777777" w:rsidR="00B13B28" w:rsidRDefault="00CC31A6">
            <w:pPr>
              <w:pStyle w:val="Table09Row"/>
            </w:pPr>
            <w:r>
              <w:t>17 Nov 1975</w:t>
            </w:r>
          </w:p>
        </w:tc>
        <w:tc>
          <w:tcPr>
            <w:tcW w:w="1123" w:type="dxa"/>
          </w:tcPr>
          <w:p w14:paraId="4F21AFAD" w14:textId="77777777" w:rsidR="00B13B28" w:rsidRDefault="00CC31A6">
            <w:pPr>
              <w:pStyle w:val="Table09Row"/>
            </w:pPr>
            <w:r>
              <w:t>1984/094</w:t>
            </w:r>
          </w:p>
        </w:tc>
      </w:tr>
      <w:tr w:rsidR="00B13B28" w14:paraId="10A374DD" w14:textId="77777777">
        <w:trPr>
          <w:cantSplit/>
          <w:jc w:val="center"/>
        </w:trPr>
        <w:tc>
          <w:tcPr>
            <w:tcW w:w="1418" w:type="dxa"/>
          </w:tcPr>
          <w:p w14:paraId="4CA50B52" w14:textId="77777777" w:rsidR="00B13B28" w:rsidRDefault="00CC31A6">
            <w:pPr>
              <w:pStyle w:val="Table09Row"/>
            </w:pPr>
            <w:r>
              <w:t>1975/083</w:t>
            </w:r>
          </w:p>
        </w:tc>
        <w:tc>
          <w:tcPr>
            <w:tcW w:w="2693" w:type="dxa"/>
          </w:tcPr>
          <w:p w14:paraId="72B02EFD" w14:textId="77777777" w:rsidR="00B13B28" w:rsidRDefault="00CC31A6">
            <w:pPr>
              <w:pStyle w:val="Table09Row"/>
            </w:pPr>
            <w:r>
              <w:rPr>
                <w:i/>
              </w:rPr>
              <w:t>Beef Industry Committee Act Amendment Act (No. 2) 1975</w:t>
            </w:r>
          </w:p>
        </w:tc>
        <w:tc>
          <w:tcPr>
            <w:tcW w:w="1276" w:type="dxa"/>
          </w:tcPr>
          <w:p w14:paraId="6C0796D2" w14:textId="77777777" w:rsidR="00B13B28" w:rsidRDefault="00CC31A6">
            <w:pPr>
              <w:pStyle w:val="Table09Row"/>
            </w:pPr>
            <w:r>
              <w:t>17 Nov 1975</w:t>
            </w:r>
          </w:p>
        </w:tc>
        <w:tc>
          <w:tcPr>
            <w:tcW w:w="3402" w:type="dxa"/>
          </w:tcPr>
          <w:p w14:paraId="7A31DA51" w14:textId="77777777" w:rsidR="00B13B28" w:rsidRDefault="00CC31A6">
            <w:pPr>
              <w:pStyle w:val="Table09Row"/>
            </w:pPr>
            <w:r>
              <w:t>17 Nov 1975</w:t>
            </w:r>
          </w:p>
        </w:tc>
        <w:tc>
          <w:tcPr>
            <w:tcW w:w="1123" w:type="dxa"/>
          </w:tcPr>
          <w:p w14:paraId="65914225" w14:textId="77777777" w:rsidR="00B13B28" w:rsidRDefault="00B13B28">
            <w:pPr>
              <w:pStyle w:val="Table09Row"/>
            </w:pPr>
          </w:p>
        </w:tc>
      </w:tr>
      <w:tr w:rsidR="00B13B28" w14:paraId="60F202C2" w14:textId="77777777">
        <w:trPr>
          <w:cantSplit/>
          <w:jc w:val="center"/>
        </w:trPr>
        <w:tc>
          <w:tcPr>
            <w:tcW w:w="1418" w:type="dxa"/>
          </w:tcPr>
          <w:p w14:paraId="69C6F994" w14:textId="77777777" w:rsidR="00B13B28" w:rsidRDefault="00CC31A6">
            <w:pPr>
              <w:pStyle w:val="Table09Row"/>
            </w:pPr>
            <w:r>
              <w:t>1975/084</w:t>
            </w:r>
          </w:p>
        </w:tc>
        <w:tc>
          <w:tcPr>
            <w:tcW w:w="2693" w:type="dxa"/>
          </w:tcPr>
          <w:p w14:paraId="1161A4EB" w14:textId="77777777" w:rsidR="00B13B28" w:rsidRDefault="00CC31A6">
            <w:pPr>
              <w:pStyle w:val="Table09Row"/>
            </w:pPr>
            <w:r>
              <w:rPr>
                <w:i/>
              </w:rPr>
              <w:t xml:space="preserve">Business Franchise (Tobacco) </w:t>
            </w:r>
            <w:r>
              <w:rPr>
                <w:i/>
              </w:rPr>
              <w:t>Act 1975</w:t>
            </w:r>
          </w:p>
        </w:tc>
        <w:tc>
          <w:tcPr>
            <w:tcW w:w="1276" w:type="dxa"/>
          </w:tcPr>
          <w:p w14:paraId="6A009267" w14:textId="77777777" w:rsidR="00B13B28" w:rsidRDefault="00CC31A6">
            <w:pPr>
              <w:pStyle w:val="Table09Row"/>
            </w:pPr>
            <w:r>
              <w:t>17 Nov 1975</w:t>
            </w:r>
          </w:p>
        </w:tc>
        <w:tc>
          <w:tcPr>
            <w:tcW w:w="3402" w:type="dxa"/>
          </w:tcPr>
          <w:p w14:paraId="32FD5AC0" w14:textId="77777777" w:rsidR="00B13B28" w:rsidRDefault="00CC31A6">
            <w:pPr>
              <w:pStyle w:val="Table09Row"/>
            </w:pPr>
            <w:r>
              <w:t>17 Nov 1975</w:t>
            </w:r>
          </w:p>
        </w:tc>
        <w:tc>
          <w:tcPr>
            <w:tcW w:w="1123" w:type="dxa"/>
          </w:tcPr>
          <w:p w14:paraId="3C8F4FB7" w14:textId="77777777" w:rsidR="00B13B28" w:rsidRDefault="00CC31A6">
            <w:pPr>
              <w:pStyle w:val="Table09Row"/>
            </w:pPr>
            <w:r>
              <w:t>1999/053</w:t>
            </w:r>
          </w:p>
        </w:tc>
      </w:tr>
      <w:tr w:rsidR="00B13B28" w14:paraId="0E646880" w14:textId="77777777">
        <w:trPr>
          <w:cantSplit/>
          <w:jc w:val="center"/>
        </w:trPr>
        <w:tc>
          <w:tcPr>
            <w:tcW w:w="1418" w:type="dxa"/>
          </w:tcPr>
          <w:p w14:paraId="3F60C02B" w14:textId="77777777" w:rsidR="00B13B28" w:rsidRDefault="00CC31A6">
            <w:pPr>
              <w:pStyle w:val="Table09Row"/>
            </w:pPr>
            <w:r>
              <w:t>1975/085</w:t>
            </w:r>
          </w:p>
        </w:tc>
        <w:tc>
          <w:tcPr>
            <w:tcW w:w="2693" w:type="dxa"/>
          </w:tcPr>
          <w:p w14:paraId="7DB8F67A" w14:textId="77777777" w:rsidR="00B13B28" w:rsidRDefault="00CC31A6">
            <w:pPr>
              <w:pStyle w:val="Table09Row"/>
            </w:pPr>
            <w:r>
              <w:rPr>
                <w:i/>
              </w:rPr>
              <w:t>Grain Marketing Act 1975</w:t>
            </w:r>
          </w:p>
        </w:tc>
        <w:tc>
          <w:tcPr>
            <w:tcW w:w="1276" w:type="dxa"/>
          </w:tcPr>
          <w:p w14:paraId="3BD4A3C0" w14:textId="77777777" w:rsidR="00B13B28" w:rsidRDefault="00CC31A6">
            <w:pPr>
              <w:pStyle w:val="Table09Row"/>
            </w:pPr>
            <w:r>
              <w:t>18 Nov 1975</w:t>
            </w:r>
          </w:p>
        </w:tc>
        <w:tc>
          <w:tcPr>
            <w:tcW w:w="3402" w:type="dxa"/>
          </w:tcPr>
          <w:p w14:paraId="679AD949" w14:textId="77777777" w:rsidR="00B13B28" w:rsidRDefault="00CC31A6">
            <w:pPr>
              <w:pStyle w:val="Table09Row"/>
            </w:pPr>
            <w:r>
              <w:t xml:space="preserve">21 Nov 1975 (see s. 1(2) and </w:t>
            </w:r>
            <w:r>
              <w:rPr>
                <w:i/>
              </w:rPr>
              <w:t>Gazette</w:t>
            </w:r>
            <w:r>
              <w:t xml:space="preserve"> 21 Nov 1975 p. 4241)</w:t>
            </w:r>
          </w:p>
        </w:tc>
        <w:tc>
          <w:tcPr>
            <w:tcW w:w="1123" w:type="dxa"/>
          </w:tcPr>
          <w:p w14:paraId="3A8EABDF" w14:textId="77777777" w:rsidR="00B13B28" w:rsidRDefault="00CC31A6">
            <w:pPr>
              <w:pStyle w:val="Table09Row"/>
            </w:pPr>
            <w:r>
              <w:t>2002/030</w:t>
            </w:r>
          </w:p>
        </w:tc>
      </w:tr>
      <w:tr w:rsidR="00B13B28" w14:paraId="0C0A721D" w14:textId="77777777">
        <w:trPr>
          <w:cantSplit/>
          <w:jc w:val="center"/>
        </w:trPr>
        <w:tc>
          <w:tcPr>
            <w:tcW w:w="1418" w:type="dxa"/>
          </w:tcPr>
          <w:p w14:paraId="3D09ABD9" w14:textId="77777777" w:rsidR="00B13B28" w:rsidRDefault="00CC31A6">
            <w:pPr>
              <w:pStyle w:val="Table09Row"/>
            </w:pPr>
            <w:r>
              <w:t>1975/086</w:t>
            </w:r>
          </w:p>
        </w:tc>
        <w:tc>
          <w:tcPr>
            <w:tcW w:w="2693" w:type="dxa"/>
          </w:tcPr>
          <w:p w14:paraId="37128A43" w14:textId="77777777" w:rsidR="00B13B28" w:rsidRDefault="00CC31A6">
            <w:pPr>
              <w:pStyle w:val="Table09Row"/>
            </w:pPr>
            <w:r>
              <w:rPr>
                <w:i/>
              </w:rPr>
              <w:t>Constitution Acts Amendment Act (No. 4) 1975</w:t>
            </w:r>
          </w:p>
        </w:tc>
        <w:tc>
          <w:tcPr>
            <w:tcW w:w="1276" w:type="dxa"/>
          </w:tcPr>
          <w:p w14:paraId="5D4EEB6E" w14:textId="77777777" w:rsidR="00B13B28" w:rsidRDefault="00CC31A6">
            <w:pPr>
              <w:pStyle w:val="Table09Row"/>
            </w:pPr>
            <w:r>
              <w:t>20 Nov 1975</w:t>
            </w:r>
          </w:p>
        </w:tc>
        <w:tc>
          <w:tcPr>
            <w:tcW w:w="3402" w:type="dxa"/>
          </w:tcPr>
          <w:p w14:paraId="37AAB28E" w14:textId="77777777" w:rsidR="00B13B28" w:rsidRDefault="00CC31A6">
            <w:pPr>
              <w:pStyle w:val="Table09Row"/>
            </w:pPr>
            <w:r>
              <w:t>20 Nov 1975</w:t>
            </w:r>
          </w:p>
        </w:tc>
        <w:tc>
          <w:tcPr>
            <w:tcW w:w="1123" w:type="dxa"/>
          </w:tcPr>
          <w:p w14:paraId="2A90B207" w14:textId="77777777" w:rsidR="00B13B28" w:rsidRDefault="00B13B28">
            <w:pPr>
              <w:pStyle w:val="Table09Row"/>
            </w:pPr>
          </w:p>
        </w:tc>
      </w:tr>
      <w:tr w:rsidR="00B13B28" w14:paraId="4C55836A" w14:textId="77777777">
        <w:trPr>
          <w:cantSplit/>
          <w:jc w:val="center"/>
        </w:trPr>
        <w:tc>
          <w:tcPr>
            <w:tcW w:w="1418" w:type="dxa"/>
          </w:tcPr>
          <w:p w14:paraId="07C88586" w14:textId="77777777" w:rsidR="00B13B28" w:rsidRDefault="00CC31A6">
            <w:pPr>
              <w:pStyle w:val="Table09Row"/>
            </w:pPr>
            <w:r>
              <w:t>1975/087</w:t>
            </w:r>
          </w:p>
        </w:tc>
        <w:tc>
          <w:tcPr>
            <w:tcW w:w="2693" w:type="dxa"/>
          </w:tcPr>
          <w:p w14:paraId="32B727FE" w14:textId="77777777" w:rsidR="00B13B28" w:rsidRDefault="00CC31A6">
            <w:pPr>
              <w:pStyle w:val="Table09Row"/>
            </w:pPr>
            <w:r>
              <w:rPr>
                <w:i/>
              </w:rPr>
              <w:t xml:space="preserve">State </w:t>
            </w:r>
            <w:r>
              <w:rPr>
                <w:i/>
              </w:rPr>
              <w:t>Housing Act Amendment Act 1975</w:t>
            </w:r>
          </w:p>
        </w:tc>
        <w:tc>
          <w:tcPr>
            <w:tcW w:w="1276" w:type="dxa"/>
          </w:tcPr>
          <w:p w14:paraId="37860B99" w14:textId="77777777" w:rsidR="00B13B28" w:rsidRDefault="00CC31A6">
            <w:pPr>
              <w:pStyle w:val="Table09Row"/>
            </w:pPr>
            <w:r>
              <w:t>20 Nov 1975</w:t>
            </w:r>
          </w:p>
        </w:tc>
        <w:tc>
          <w:tcPr>
            <w:tcW w:w="3402" w:type="dxa"/>
          </w:tcPr>
          <w:p w14:paraId="2C77BBA2" w14:textId="77777777" w:rsidR="00B13B28" w:rsidRDefault="00CC31A6">
            <w:pPr>
              <w:pStyle w:val="Table09Row"/>
            </w:pPr>
            <w:r>
              <w:t>20 Nov 1975</w:t>
            </w:r>
          </w:p>
        </w:tc>
        <w:tc>
          <w:tcPr>
            <w:tcW w:w="1123" w:type="dxa"/>
          </w:tcPr>
          <w:p w14:paraId="08660188" w14:textId="77777777" w:rsidR="00B13B28" w:rsidRDefault="00CC31A6">
            <w:pPr>
              <w:pStyle w:val="Table09Row"/>
            </w:pPr>
            <w:r>
              <w:t>1980/058</w:t>
            </w:r>
          </w:p>
        </w:tc>
      </w:tr>
      <w:tr w:rsidR="00B13B28" w14:paraId="50146B75" w14:textId="77777777">
        <w:trPr>
          <w:cantSplit/>
          <w:jc w:val="center"/>
        </w:trPr>
        <w:tc>
          <w:tcPr>
            <w:tcW w:w="1418" w:type="dxa"/>
          </w:tcPr>
          <w:p w14:paraId="079F5E84" w14:textId="77777777" w:rsidR="00B13B28" w:rsidRDefault="00CC31A6">
            <w:pPr>
              <w:pStyle w:val="Table09Row"/>
            </w:pPr>
            <w:r>
              <w:t>1975/088</w:t>
            </w:r>
          </w:p>
        </w:tc>
        <w:tc>
          <w:tcPr>
            <w:tcW w:w="2693" w:type="dxa"/>
          </w:tcPr>
          <w:p w14:paraId="07F99BBD" w14:textId="77777777" w:rsidR="00B13B28" w:rsidRDefault="00CC31A6">
            <w:pPr>
              <w:pStyle w:val="Table09Row"/>
            </w:pPr>
            <w:r>
              <w:rPr>
                <w:i/>
              </w:rPr>
              <w:t>Finance Brokers Control Act 1975</w:t>
            </w:r>
          </w:p>
        </w:tc>
        <w:tc>
          <w:tcPr>
            <w:tcW w:w="1276" w:type="dxa"/>
          </w:tcPr>
          <w:p w14:paraId="0DD85477" w14:textId="77777777" w:rsidR="00B13B28" w:rsidRDefault="00CC31A6">
            <w:pPr>
              <w:pStyle w:val="Table09Row"/>
            </w:pPr>
            <w:r>
              <w:t>20 Nov 1975</w:t>
            </w:r>
          </w:p>
        </w:tc>
        <w:tc>
          <w:tcPr>
            <w:tcW w:w="3402" w:type="dxa"/>
          </w:tcPr>
          <w:p w14:paraId="3F2D128D" w14:textId="77777777" w:rsidR="00B13B28" w:rsidRDefault="00CC31A6">
            <w:pPr>
              <w:pStyle w:val="Table09Row"/>
            </w:pPr>
            <w:r>
              <w:t xml:space="preserve">1 Nov 1976 (see s. 2 and </w:t>
            </w:r>
            <w:r>
              <w:rPr>
                <w:i/>
              </w:rPr>
              <w:t>Gazette</w:t>
            </w:r>
            <w:r>
              <w:t xml:space="preserve"> 29 Oct 1976 p. 4103)</w:t>
            </w:r>
          </w:p>
        </w:tc>
        <w:tc>
          <w:tcPr>
            <w:tcW w:w="1123" w:type="dxa"/>
          </w:tcPr>
          <w:p w14:paraId="3F2D8357" w14:textId="77777777" w:rsidR="00B13B28" w:rsidRDefault="00B13B28">
            <w:pPr>
              <w:pStyle w:val="Table09Row"/>
            </w:pPr>
          </w:p>
        </w:tc>
      </w:tr>
      <w:tr w:rsidR="00B13B28" w14:paraId="6E537E7C" w14:textId="77777777">
        <w:trPr>
          <w:cantSplit/>
          <w:jc w:val="center"/>
        </w:trPr>
        <w:tc>
          <w:tcPr>
            <w:tcW w:w="1418" w:type="dxa"/>
          </w:tcPr>
          <w:p w14:paraId="3A6B52F4" w14:textId="77777777" w:rsidR="00B13B28" w:rsidRDefault="00CC31A6">
            <w:pPr>
              <w:pStyle w:val="Table09Row"/>
            </w:pPr>
            <w:r>
              <w:t>1975/089</w:t>
            </w:r>
          </w:p>
        </w:tc>
        <w:tc>
          <w:tcPr>
            <w:tcW w:w="2693" w:type="dxa"/>
          </w:tcPr>
          <w:p w14:paraId="425A2040" w14:textId="77777777" w:rsidR="00B13B28" w:rsidRDefault="00CC31A6">
            <w:pPr>
              <w:pStyle w:val="Table09Row"/>
            </w:pPr>
            <w:r>
              <w:rPr>
                <w:i/>
              </w:rPr>
              <w:t>Salaries and Allowances Tribunal Act Amendment Act 1975</w:t>
            </w:r>
          </w:p>
        </w:tc>
        <w:tc>
          <w:tcPr>
            <w:tcW w:w="1276" w:type="dxa"/>
          </w:tcPr>
          <w:p w14:paraId="16940747" w14:textId="77777777" w:rsidR="00B13B28" w:rsidRDefault="00CC31A6">
            <w:pPr>
              <w:pStyle w:val="Table09Row"/>
            </w:pPr>
            <w:r>
              <w:t>20 Nov 1975</w:t>
            </w:r>
          </w:p>
        </w:tc>
        <w:tc>
          <w:tcPr>
            <w:tcW w:w="3402" w:type="dxa"/>
          </w:tcPr>
          <w:p w14:paraId="47E7E1F8" w14:textId="77777777" w:rsidR="00B13B28" w:rsidRDefault="00CC31A6">
            <w:pPr>
              <w:pStyle w:val="Table09Row"/>
            </w:pPr>
            <w:r>
              <w:t>19 S</w:t>
            </w:r>
            <w:r>
              <w:t>ep 1975 (see s. 2)</w:t>
            </w:r>
          </w:p>
        </w:tc>
        <w:tc>
          <w:tcPr>
            <w:tcW w:w="1123" w:type="dxa"/>
          </w:tcPr>
          <w:p w14:paraId="25D4C342" w14:textId="77777777" w:rsidR="00B13B28" w:rsidRDefault="00B13B28">
            <w:pPr>
              <w:pStyle w:val="Table09Row"/>
            </w:pPr>
          </w:p>
        </w:tc>
      </w:tr>
      <w:tr w:rsidR="00B13B28" w14:paraId="7153B2A0" w14:textId="77777777">
        <w:trPr>
          <w:cantSplit/>
          <w:jc w:val="center"/>
        </w:trPr>
        <w:tc>
          <w:tcPr>
            <w:tcW w:w="1418" w:type="dxa"/>
          </w:tcPr>
          <w:p w14:paraId="14284E24" w14:textId="77777777" w:rsidR="00B13B28" w:rsidRDefault="00CC31A6">
            <w:pPr>
              <w:pStyle w:val="Table09Row"/>
            </w:pPr>
            <w:r>
              <w:t>1975/090</w:t>
            </w:r>
          </w:p>
        </w:tc>
        <w:tc>
          <w:tcPr>
            <w:tcW w:w="2693" w:type="dxa"/>
          </w:tcPr>
          <w:p w14:paraId="694A6E8D" w14:textId="77777777" w:rsidR="00B13B28" w:rsidRDefault="00CC31A6">
            <w:pPr>
              <w:pStyle w:val="Table09Row"/>
            </w:pPr>
            <w:r>
              <w:rPr>
                <w:i/>
              </w:rPr>
              <w:t>Evidence Act Amendment Act (No. 2) 1975</w:t>
            </w:r>
          </w:p>
        </w:tc>
        <w:tc>
          <w:tcPr>
            <w:tcW w:w="1276" w:type="dxa"/>
          </w:tcPr>
          <w:p w14:paraId="67800F41" w14:textId="77777777" w:rsidR="00B13B28" w:rsidRDefault="00CC31A6">
            <w:pPr>
              <w:pStyle w:val="Table09Row"/>
            </w:pPr>
            <w:r>
              <w:t>20 Nov 1975</w:t>
            </w:r>
          </w:p>
        </w:tc>
        <w:tc>
          <w:tcPr>
            <w:tcW w:w="3402" w:type="dxa"/>
          </w:tcPr>
          <w:p w14:paraId="36D6305E" w14:textId="77777777" w:rsidR="00B13B28" w:rsidRDefault="00CC31A6">
            <w:pPr>
              <w:pStyle w:val="Table09Row"/>
            </w:pPr>
            <w:r>
              <w:t xml:space="preserve">20 May 1977 (see s. 2 and </w:t>
            </w:r>
            <w:r>
              <w:rPr>
                <w:i/>
              </w:rPr>
              <w:t>Gazette</w:t>
            </w:r>
            <w:r>
              <w:t xml:space="preserve"> 20 May 1977 p. 1489)</w:t>
            </w:r>
          </w:p>
        </w:tc>
        <w:tc>
          <w:tcPr>
            <w:tcW w:w="1123" w:type="dxa"/>
          </w:tcPr>
          <w:p w14:paraId="520A545F" w14:textId="77777777" w:rsidR="00B13B28" w:rsidRDefault="00B13B28">
            <w:pPr>
              <w:pStyle w:val="Table09Row"/>
            </w:pPr>
          </w:p>
        </w:tc>
      </w:tr>
      <w:tr w:rsidR="00B13B28" w14:paraId="66AFFBC3" w14:textId="77777777">
        <w:trPr>
          <w:cantSplit/>
          <w:jc w:val="center"/>
        </w:trPr>
        <w:tc>
          <w:tcPr>
            <w:tcW w:w="1418" w:type="dxa"/>
          </w:tcPr>
          <w:p w14:paraId="32F89677" w14:textId="77777777" w:rsidR="00B13B28" w:rsidRDefault="00CC31A6">
            <w:pPr>
              <w:pStyle w:val="Table09Row"/>
            </w:pPr>
            <w:r>
              <w:t>1975/091</w:t>
            </w:r>
          </w:p>
        </w:tc>
        <w:tc>
          <w:tcPr>
            <w:tcW w:w="2693" w:type="dxa"/>
          </w:tcPr>
          <w:p w14:paraId="05B13444" w14:textId="77777777" w:rsidR="00B13B28" w:rsidRDefault="00CC31A6">
            <w:pPr>
              <w:pStyle w:val="Table09Row"/>
            </w:pPr>
            <w:r>
              <w:rPr>
                <w:i/>
              </w:rPr>
              <w:t>Police Act Amendment Act (No. 2) 1975</w:t>
            </w:r>
          </w:p>
        </w:tc>
        <w:tc>
          <w:tcPr>
            <w:tcW w:w="1276" w:type="dxa"/>
          </w:tcPr>
          <w:p w14:paraId="7A2ED0CB" w14:textId="77777777" w:rsidR="00B13B28" w:rsidRDefault="00CC31A6">
            <w:pPr>
              <w:pStyle w:val="Table09Row"/>
            </w:pPr>
            <w:r>
              <w:t>20 Nov 1975</w:t>
            </w:r>
          </w:p>
        </w:tc>
        <w:tc>
          <w:tcPr>
            <w:tcW w:w="3402" w:type="dxa"/>
          </w:tcPr>
          <w:p w14:paraId="710CEF82" w14:textId="77777777" w:rsidR="00B13B28" w:rsidRDefault="00CC31A6">
            <w:pPr>
              <w:pStyle w:val="Table09Row"/>
            </w:pPr>
            <w:r>
              <w:t xml:space="preserve">1 Mar 1976 (see s. 2 and </w:t>
            </w:r>
            <w:r>
              <w:rPr>
                <w:i/>
              </w:rPr>
              <w:t>Gazette</w:t>
            </w:r>
            <w:r>
              <w:t xml:space="preserve"> 23 Jan 1976 p. 111)</w:t>
            </w:r>
          </w:p>
        </w:tc>
        <w:tc>
          <w:tcPr>
            <w:tcW w:w="1123" w:type="dxa"/>
          </w:tcPr>
          <w:p w14:paraId="184D407F" w14:textId="77777777" w:rsidR="00B13B28" w:rsidRDefault="00B13B28">
            <w:pPr>
              <w:pStyle w:val="Table09Row"/>
            </w:pPr>
          </w:p>
        </w:tc>
      </w:tr>
      <w:tr w:rsidR="00B13B28" w14:paraId="7A2CAAE2" w14:textId="77777777">
        <w:trPr>
          <w:cantSplit/>
          <w:jc w:val="center"/>
        </w:trPr>
        <w:tc>
          <w:tcPr>
            <w:tcW w:w="1418" w:type="dxa"/>
          </w:tcPr>
          <w:p w14:paraId="085A4774" w14:textId="77777777" w:rsidR="00B13B28" w:rsidRDefault="00CC31A6">
            <w:pPr>
              <w:pStyle w:val="Table09Row"/>
            </w:pPr>
            <w:r>
              <w:t>1975/092</w:t>
            </w:r>
          </w:p>
        </w:tc>
        <w:tc>
          <w:tcPr>
            <w:tcW w:w="2693" w:type="dxa"/>
          </w:tcPr>
          <w:p w14:paraId="0A73D7EE" w14:textId="77777777" w:rsidR="00B13B28" w:rsidRDefault="00CC31A6">
            <w:pPr>
              <w:pStyle w:val="Table09Row"/>
            </w:pPr>
            <w:r>
              <w:rPr>
                <w:i/>
              </w:rPr>
              <w:t>Industrial Arbitration Act Amendment Act (No. 4) 1975</w:t>
            </w:r>
          </w:p>
        </w:tc>
        <w:tc>
          <w:tcPr>
            <w:tcW w:w="1276" w:type="dxa"/>
          </w:tcPr>
          <w:p w14:paraId="192F6E13" w14:textId="77777777" w:rsidR="00B13B28" w:rsidRDefault="00CC31A6">
            <w:pPr>
              <w:pStyle w:val="Table09Row"/>
            </w:pPr>
            <w:r>
              <w:t>20 Nov 1975</w:t>
            </w:r>
          </w:p>
        </w:tc>
        <w:tc>
          <w:tcPr>
            <w:tcW w:w="3402" w:type="dxa"/>
          </w:tcPr>
          <w:p w14:paraId="4B9E939C" w14:textId="77777777" w:rsidR="00B13B28" w:rsidRDefault="00CC31A6">
            <w:pPr>
              <w:pStyle w:val="Table09Row"/>
            </w:pPr>
            <w:r>
              <w:t xml:space="preserve">6 Feb 1978 (see s. 2 and </w:t>
            </w:r>
            <w:r>
              <w:rPr>
                <w:i/>
              </w:rPr>
              <w:t>Gazette</w:t>
            </w:r>
            <w:r>
              <w:t xml:space="preserve"> 27 Jan 1978 p. 249)</w:t>
            </w:r>
          </w:p>
        </w:tc>
        <w:tc>
          <w:tcPr>
            <w:tcW w:w="1123" w:type="dxa"/>
          </w:tcPr>
          <w:p w14:paraId="1D91B72B" w14:textId="77777777" w:rsidR="00B13B28" w:rsidRDefault="00CC31A6">
            <w:pPr>
              <w:pStyle w:val="Table09Row"/>
            </w:pPr>
            <w:r>
              <w:t>1979/114</w:t>
            </w:r>
          </w:p>
        </w:tc>
      </w:tr>
      <w:tr w:rsidR="00B13B28" w14:paraId="3E2DBFAB" w14:textId="77777777">
        <w:trPr>
          <w:cantSplit/>
          <w:jc w:val="center"/>
        </w:trPr>
        <w:tc>
          <w:tcPr>
            <w:tcW w:w="1418" w:type="dxa"/>
          </w:tcPr>
          <w:p w14:paraId="1EA49E22" w14:textId="77777777" w:rsidR="00B13B28" w:rsidRDefault="00CC31A6">
            <w:pPr>
              <w:pStyle w:val="Table09Row"/>
            </w:pPr>
            <w:r>
              <w:t>1975/093</w:t>
            </w:r>
          </w:p>
        </w:tc>
        <w:tc>
          <w:tcPr>
            <w:tcW w:w="2693" w:type="dxa"/>
          </w:tcPr>
          <w:p w14:paraId="2C5345E9" w14:textId="77777777" w:rsidR="00B13B28" w:rsidRDefault="00CC31A6">
            <w:pPr>
              <w:pStyle w:val="Table09Row"/>
            </w:pPr>
            <w:r>
              <w:rPr>
                <w:i/>
              </w:rPr>
              <w:t>Road Traffic Act Amendment Act (No. 2) 1975</w:t>
            </w:r>
          </w:p>
        </w:tc>
        <w:tc>
          <w:tcPr>
            <w:tcW w:w="1276" w:type="dxa"/>
          </w:tcPr>
          <w:p w14:paraId="11ADC108" w14:textId="77777777" w:rsidR="00B13B28" w:rsidRDefault="00CC31A6">
            <w:pPr>
              <w:pStyle w:val="Table09Row"/>
            </w:pPr>
            <w:r>
              <w:t>20 Nov 1975</w:t>
            </w:r>
          </w:p>
        </w:tc>
        <w:tc>
          <w:tcPr>
            <w:tcW w:w="3402" w:type="dxa"/>
          </w:tcPr>
          <w:p w14:paraId="51D30B06" w14:textId="77777777" w:rsidR="00B13B28" w:rsidRDefault="00CC31A6">
            <w:pPr>
              <w:pStyle w:val="Table09Row"/>
            </w:pPr>
            <w:r>
              <w:t xml:space="preserve">20 Feb 1975 (see s. 2 and </w:t>
            </w:r>
            <w:r>
              <w:rPr>
                <w:i/>
              </w:rPr>
              <w:t>Gazette</w:t>
            </w:r>
            <w:r>
              <w:t xml:space="preserve"> 20 Feb 1976 p. 445)</w:t>
            </w:r>
          </w:p>
        </w:tc>
        <w:tc>
          <w:tcPr>
            <w:tcW w:w="1123" w:type="dxa"/>
          </w:tcPr>
          <w:p w14:paraId="285ACB15" w14:textId="77777777" w:rsidR="00B13B28" w:rsidRDefault="00B13B28">
            <w:pPr>
              <w:pStyle w:val="Table09Row"/>
            </w:pPr>
          </w:p>
        </w:tc>
      </w:tr>
      <w:tr w:rsidR="00B13B28" w14:paraId="3D1389C6" w14:textId="77777777">
        <w:trPr>
          <w:cantSplit/>
          <w:jc w:val="center"/>
        </w:trPr>
        <w:tc>
          <w:tcPr>
            <w:tcW w:w="1418" w:type="dxa"/>
          </w:tcPr>
          <w:p w14:paraId="7C1ED131" w14:textId="77777777" w:rsidR="00B13B28" w:rsidRDefault="00CC31A6">
            <w:pPr>
              <w:pStyle w:val="Table09Row"/>
            </w:pPr>
            <w:r>
              <w:t>1975/094</w:t>
            </w:r>
          </w:p>
        </w:tc>
        <w:tc>
          <w:tcPr>
            <w:tcW w:w="2693" w:type="dxa"/>
          </w:tcPr>
          <w:p w14:paraId="454C4F58" w14:textId="77777777" w:rsidR="00B13B28" w:rsidRDefault="00CC31A6">
            <w:pPr>
              <w:pStyle w:val="Table09Row"/>
            </w:pPr>
            <w:r>
              <w:rPr>
                <w:i/>
              </w:rPr>
              <w:t>Parliamentary Superannuation Act Amendment Act 1975</w:t>
            </w:r>
          </w:p>
        </w:tc>
        <w:tc>
          <w:tcPr>
            <w:tcW w:w="1276" w:type="dxa"/>
          </w:tcPr>
          <w:p w14:paraId="1B8CB744" w14:textId="77777777" w:rsidR="00B13B28" w:rsidRDefault="00CC31A6">
            <w:pPr>
              <w:pStyle w:val="Table09Row"/>
            </w:pPr>
            <w:r>
              <w:t>20 Nov 1975</w:t>
            </w:r>
          </w:p>
        </w:tc>
        <w:tc>
          <w:tcPr>
            <w:tcW w:w="3402" w:type="dxa"/>
          </w:tcPr>
          <w:p w14:paraId="005F6C72" w14:textId="77777777" w:rsidR="00B13B28" w:rsidRDefault="00CC31A6">
            <w:pPr>
              <w:pStyle w:val="Table09Row"/>
            </w:pPr>
            <w:r>
              <w:t xml:space="preserve">Act other than s. 4 &amp; 5: 20 Nov 1975 (see s. 2(1)); </w:t>
            </w:r>
          </w:p>
          <w:p w14:paraId="67D0027D" w14:textId="77777777" w:rsidR="00B13B28" w:rsidRDefault="00CC31A6">
            <w:pPr>
              <w:pStyle w:val="Table09Row"/>
            </w:pPr>
            <w:r>
              <w:t>s. 4 &amp; 5: 1 Jan 1976 (see s. 2(2))</w:t>
            </w:r>
          </w:p>
        </w:tc>
        <w:tc>
          <w:tcPr>
            <w:tcW w:w="1123" w:type="dxa"/>
          </w:tcPr>
          <w:p w14:paraId="31FC74A4" w14:textId="77777777" w:rsidR="00B13B28" w:rsidRDefault="00B13B28">
            <w:pPr>
              <w:pStyle w:val="Table09Row"/>
            </w:pPr>
          </w:p>
        </w:tc>
      </w:tr>
      <w:tr w:rsidR="00B13B28" w14:paraId="4F359BF1" w14:textId="77777777">
        <w:trPr>
          <w:cantSplit/>
          <w:jc w:val="center"/>
        </w:trPr>
        <w:tc>
          <w:tcPr>
            <w:tcW w:w="1418" w:type="dxa"/>
          </w:tcPr>
          <w:p w14:paraId="319954BC" w14:textId="77777777" w:rsidR="00B13B28" w:rsidRDefault="00CC31A6">
            <w:pPr>
              <w:pStyle w:val="Table09Row"/>
            </w:pPr>
            <w:r>
              <w:t>1975/095</w:t>
            </w:r>
          </w:p>
        </w:tc>
        <w:tc>
          <w:tcPr>
            <w:tcW w:w="2693" w:type="dxa"/>
          </w:tcPr>
          <w:p w14:paraId="62548809" w14:textId="77777777" w:rsidR="00B13B28" w:rsidRDefault="00CC31A6">
            <w:pPr>
              <w:pStyle w:val="Table09Row"/>
            </w:pPr>
            <w:r>
              <w:rPr>
                <w:i/>
              </w:rPr>
              <w:t>Industrial Training Act 1975</w:t>
            </w:r>
          </w:p>
        </w:tc>
        <w:tc>
          <w:tcPr>
            <w:tcW w:w="1276" w:type="dxa"/>
          </w:tcPr>
          <w:p w14:paraId="5FF3B602" w14:textId="77777777" w:rsidR="00B13B28" w:rsidRDefault="00CC31A6">
            <w:pPr>
              <w:pStyle w:val="Table09Row"/>
            </w:pPr>
            <w:r>
              <w:t>20 Nov 1975</w:t>
            </w:r>
          </w:p>
        </w:tc>
        <w:tc>
          <w:tcPr>
            <w:tcW w:w="3402" w:type="dxa"/>
          </w:tcPr>
          <w:p w14:paraId="239A446B" w14:textId="77777777" w:rsidR="00B13B28" w:rsidRDefault="00CC31A6">
            <w:pPr>
              <w:pStyle w:val="Table09Row"/>
            </w:pPr>
            <w:r>
              <w:t xml:space="preserve">6 Feb 1978 (see s. 2 and </w:t>
            </w:r>
            <w:r>
              <w:rPr>
                <w:i/>
              </w:rPr>
              <w:t>Gazette</w:t>
            </w:r>
            <w:r>
              <w:t xml:space="preserve"> 27 Jan 1978 p. 249)</w:t>
            </w:r>
          </w:p>
        </w:tc>
        <w:tc>
          <w:tcPr>
            <w:tcW w:w="1123" w:type="dxa"/>
          </w:tcPr>
          <w:p w14:paraId="703F809B" w14:textId="77777777" w:rsidR="00B13B28" w:rsidRDefault="00CC31A6">
            <w:pPr>
              <w:pStyle w:val="Table09Row"/>
            </w:pPr>
            <w:r>
              <w:t>2008/044</w:t>
            </w:r>
          </w:p>
        </w:tc>
      </w:tr>
      <w:tr w:rsidR="00B13B28" w14:paraId="04800EAF" w14:textId="77777777">
        <w:trPr>
          <w:cantSplit/>
          <w:jc w:val="center"/>
        </w:trPr>
        <w:tc>
          <w:tcPr>
            <w:tcW w:w="1418" w:type="dxa"/>
          </w:tcPr>
          <w:p w14:paraId="56AC3A1A" w14:textId="77777777" w:rsidR="00B13B28" w:rsidRDefault="00CC31A6">
            <w:pPr>
              <w:pStyle w:val="Table09Row"/>
            </w:pPr>
            <w:r>
              <w:t>1975/096</w:t>
            </w:r>
          </w:p>
        </w:tc>
        <w:tc>
          <w:tcPr>
            <w:tcW w:w="2693" w:type="dxa"/>
          </w:tcPr>
          <w:p w14:paraId="283DD136" w14:textId="77777777" w:rsidR="00B13B28" w:rsidRDefault="00CC31A6">
            <w:pPr>
              <w:pStyle w:val="Table09Row"/>
            </w:pPr>
            <w:r>
              <w:rPr>
                <w:i/>
              </w:rPr>
              <w:t>Main Roads Act Amendment Act 1975</w:t>
            </w:r>
          </w:p>
        </w:tc>
        <w:tc>
          <w:tcPr>
            <w:tcW w:w="1276" w:type="dxa"/>
          </w:tcPr>
          <w:p w14:paraId="668FCF52" w14:textId="77777777" w:rsidR="00B13B28" w:rsidRDefault="00CC31A6">
            <w:pPr>
              <w:pStyle w:val="Table09Row"/>
            </w:pPr>
            <w:r>
              <w:t>20 Nov 1975</w:t>
            </w:r>
          </w:p>
        </w:tc>
        <w:tc>
          <w:tcPr>
            <w:tcW w:w="3402" w:type="dxa"/>
          </w:tcPr>
          <w:p w14:paraId="36115A4D" w14:textId="77777777" w:rsidR="00B13B28" w:rsidRDefault="00CC31A6">
            <w:pPr>
              <w:pStyle w:val="Table09Row"/>
            </w:pPr>
            <w:r>
              <w:t xml:space="preserve">s. 7, 15, 17, 18, 31(a) &amp; 32: 5 Dec 1975 (see s. 2 and </w:t>
            </w:r>
            <w:r>
              <w:rPr>
                <w:i/>
              </w:rPr>
              <w:t>Gazette</w:t>
            </w:r>
            <w:r>
              <w:t xml:space="preserve"> 5 Dec 1975 p. 4359); </w:t>
            </w:r>
          </w:p>
          <w:p w14:paraId="52C209D3" w14:textId="77777777" w:rsidR="00B13B28" w:rsidRDefault="00CC31A6">
            <w:pPr>
              <w:pStyle w:val="Table09Row"/>
            </w:pPr>
            <w:r>
              <w:t xml:space="preserve">Act other than s. 7, 15, 17, 18, 31(a) &amp; 32: 1 Jul 1976 (see s. 2 and </w:t>
            </w:r>
            <w:r>
              <w:rPr>
                <w:i/>
              </w:rPr>
              <w:t>Gazette</w:t>
            </w:r>
            <w:r>
              <w:t xml:space="preserve"> 5 Dec 1975 p. 4359)</w:t>
            </w:r>
          </w:p>
        </w:tc>
        <w:tc>
          <w:tcPr>
            <w:tcW w:w="1123" w:type="dxa"/>
          </w:tcPr>
          <w:p w14:paraId="78FFB2EC" w14:textId="77777777" w:rsidR="00B13B28" w:rsidRDefault="00B13B28">
            <w:pPr>
              <w:pStyle w:val="Table09Row"/>
            </w:pPr>
          </w:p>
        </w:tc>
      </w:tr>
      <w:tr w:rsidR="00B13B28" w14:paraId="10289F7E" w14:textId="77777777">
        <w:trPr>
          <w:cantSplit/>
          <w:jc w:val="center"/>
        </w:trPr>
        <w:tc>
          <w:tcPr>
            <w:tcW w:w="1418" w:type="dxa"/>
          </w:tcPr>
          <w:p w14:paraId="3FC0084C" w14:textId="77777777" w:rsidR="00B13B28" w:rsidRDefault="00CC31A6">
            <w:pPr>
              <w:pStyle w:val="Table09Row"/>
            </w:pPr>
            <w:r>
              <w:t>1975/097</w:t>
            </w:r>
          </w:p>
        </w:tc>
        <w:tc>
          <w:tcPr>
            <w:tcW w:w="2693" w:type="dxa"/>
          </w:tcPr>
          <w:p w14:paraId="450B1257" w14:textId="77777777" w:rsidR="00B13B28" w:rsidRDefault="00CC31A6">
            <w:pPr>
              <w:pStyle w:val="Table09Row"/>
            </w:pPr>
            <w:r>
              <w:rPr>
                <w:i/>
              </w:rPr>
              <w:t>Builders Registration Act Amendment Act 1975</w:t>
            </w:r>
          </w:p>
        </w:tc>
        <w:tc>
          <w:tcPr>
            <w:tcW w:w="1276" w:type="dxa"/>
          </w:tcPr>
          <w:p w14:paraId="54CB7F6D" w14:textId="77777777" w:rsidR="00B13B28" w:rsidRDefault="00CC31A6">
            <w:pPr>
              <w:pStyle w:val="Table09Row"/>
            </w:pPr>
            <w:r>
              <w:t>1 Dec 1975</w:t>
            </w:r>
          </w:p>
        </w:tc>
        <w:tc>
          <w:tcPr>
            <w:tcW w:w="3402" w:type="dxa"/>
          </w:tcPr>
          <w:p w14:paraId="1DE4610D" w14:textId="77777777" w:rsidR="00B13B28" w:rsidRDefault="00CC31A6">
            <w:pPr>
              <w:pStyle w:val="Table09Row"/>
            </w:pPr>
            <w:r>
              <w:t xml:space="preserve">24 Dec 1975 (see s. 2 and </w:t>
            </w:r>
            <w:r>
              <w:rPr>
                <w:i/>
              </w:rPr>
              <w:t>Gazette</w:t>
            </w:r>
            <w:r>
              <w:t xml:space="preserve"> 24 Dec 1975 p. 4637)</w:t>
            </w:r>
          </w:p>
        </w:tc>
        <w:tc>
          <w:tcPr>
            <w:tcW w:w="1123" w:type="dxa"/>
          </w:tcPr>
          <w:p w14:paraId="5D6BEB24" w14:textId="77777777" w:rsidR="00B13B28" w:rsidRDefault="00B13B28">
            <w:pPr>
              <w:pStyle w:val="Table09Row"/>
            </w:pPr>
          </w:p>
        </w:tc>
      </w:tr>
      <w:tr w:rsidR="00B13B28" w14:paraId="6C8644A3" w14:textId="77777777">
        <w:trPr>
          <w:cantSplit/>
          <w:jc w:val="center"/>
        </w:trPr>
        <w:tc>
          <w:tcPr>
            <w:tcW w:w="1418" w:type="dxa"/>
          </w:tcPr>
          <w:p w14:paraId="017B6F55" w14:textId="77777777" w:rsidR="00B13B28" w:rsidRDefault="00CC31A6">
            <w:pPr>
              <w:pStyle w:val="Table09Row"/>
            </w:pPr>
            <w:r>
              <w:t>1975/098</w:t>
            </w:r>
          </w:p>
        </w:tc>
        <w:tc>
          <w:tcPr>
            <w:tcW w:w="2693" w:type="dxa"/>
          </w:tcPr>
          <w:p w14:paraId="776AB916" w14:textId="77777777" w:rsidR="00B13B28" w:rsidRDefault="00CC31A6">
            <w:pPr>
              <w:pStyle w:val="Table09Row"/>
            </w:pPr>
            <w:r>
              <w:rPr>
                <w:i/>
              </w:rPr>
              <w:t xml:space="preserve">Pharmacy Act </w:t>
            </w:r>
            <w:r>
              <w:rPr>
                <w:i/>
              </w:rPr>
              <w:t>Amendment Act 1975</w:t>
            </w:r>
          </w:p>
        </w:tc>
        <w:tc>
          <w:tcPr>
            <w:tcW w:w="1276" w:type="dxa"/>
          </w:tcPr>
          <w:p w14:paraId="544B7D73" w14:textId="77777777" w:rsidR="00B13B28" w:rsidRDefault="00CC31A6">
            <w:pPr>
              <w:pStyle w:val="Table09Row"/>
            </w:pPr>
            <w:r>
              <w:t>1 Dec 1975</w:t>
            </w:r>
          </w:p>
        </w:tc>
        <w:tc>
          <w:tcPr>
            <w:tcW w:w="3402" w:type="dxa"/>
          </w:tcPr>
          <w:p w14:paraId="6F187EEA" w14:textId="77777777" w:rsidR="00B13B28" w:rsidRDefault="00CC31A6">
            <w:pPr>
              <w:pStyle w:val="Table09Row"/>
            </w:pPr>
            <w:r>
              <w:t xml:space="preserve">21 May 1976 (see s. 2 and </w:t>
            </w:r>
            <w:r>
              <w:rPr>
                <w:i/>
              </w:rPr>
              <w:t>Gazette</w:t>
            </w:r>
            <w:r>
              <w:t xml:space="preserve"> 21 May 1976 p. 1473)</w:t>
            </w:r>
          </w:p>
        </w:tc>
        <w:tc>
          <w:tcPr>
            <w:tcW w:w="1123" w:type="dxa"/>
          </w:tcPr>
          <w:p w14:paraId="19C9C48E" w14:textId="77777777" w:rsidR="00B13B28" w:rsidRDefault="00B13B28">
            <w:pPr>
              <w:pStyle w:val="Table09Row"/>
            </w:pPr>
          </w:p>
        </w:tc>
      </w:tr>
      <w:tr w:rsidR="00B13B28" w14:paraId="0660CC50" w14:textId="77777777">
        <w:trPr>
          <w:cantSplit/>
          <w:jc w:val="center"/>
        </w:trPr>
        <w:tc>
          <w:tcPr>
            <w:tcW w:w="1418" w:type="dxa"/>
          </w:tcPr>
          <w:p w14:paraId="7604253C" w14:textId="77777777" w:rsidR="00B13B28" w:rsidRDefault="00CC31A6">
            <w:pPr>
              <w:pStyle w:val="Table09Row"/>
            </w:pPr>
            <w:r>
              <w:t>1975/099</w:t>
            </w:r>
          </w:p>
        </w:tc>
        <w:tc>
          <w:tcPr>
            <w:tcW w:w="2693" w:type="dxa"/>
          </w:tcPr>
          <w:p w14:paraId="1815711A" w14:textId="77777777" w:rsidR="00B13B28" w:rsidRDefault="00CC31A6">
            <w:pPr>
              <w:pStyle w:val="Table09Row"/>
            </w:pPr>
            <w:r>
              <w:rPr>
                <w:i/>
              </w:rPr>
              <w:t>Securities Industry Act 1975</w:t>
            </w:r>
          </w:p>
        </w:tc>
        <w:tc>
          <w:tcPr>
            <w:tcW w:w="1276" w:type="dxa"/>
          </w:tcPr>
          <w:p w14:paraId="09A0A121" w14:textId="77777777" w:rsidR="00B13B28" w:rsidRDefault="00CC31A6">
            <w:pPr>
              <w:pStyle w:val="Table09Row"/>
            </w:pPr>
            <w:r>
              <w:t>1 Dec 1975</w:t>
            </w:r>
          </w:p>
        </w:tc>
        <w:tc>
          <w:tcPr>
            <w:tcW w:w="3402" w:type="dxa"/>
          </w:tcPr>
          <w:p w14:paraId="725228AE" w14:textId="77777777" w:rsidR="00B13B28" w:rsidRDefault="00CC31A6">
            <w:pPr>
              <w:pStyle w:val="Table09Row"/>
            </w:pPr>
            <w:r>
              <w:t xml:space="preserve">1 Mar 1976 (see s. 1(2) and </w:t>
            </w:r>
            <w:r>
              <w:rPr>
                <w:i/>
              </w:rPr>
              <w:t>Gazette</w:t>
            </w:r>
            <w:r>
              <w:t xml:space="preserve"> 19 Feb 1976 p. 397)</w:t>
            </w:r>
          </w:p>
        </w:tc>
        <w:tc>
          <w:tcPr>
            <w:tcW w:w="1123" w:type="dxa"/>
          </w:tcPr>
          <w:p w14:paraId="54EF962B" w14:textId="77777777" w:rsidR="00B13B28" w:rsidRDefault="00CC31A6">
            <w:pPr>
              <w:pStyle w:val="Table09Row"/>
            </w:pPr>
            <w:r>
              <w:t>2009/008</w:t>
            </w:r>
          </w:p>
        </w:tc>
      </w:tr>
      <w:tr w:rsidR="00B13B28" w14:paraId="66591AA3" w14:textId="77777777">
        <w:trPr>
          <w:cantSplit/>
          <w:jc w:val="center"/>
        </w:trPr>
        <w:tc>
          <w:tcPr>
            <w:tcW w:w="1418" w:type="dxa"/>
          </w:tcPr>
          <w:p w14:paraId="4A8AC0A0" w14:textId="77777777" w:rsidR="00B13B28" w:rsidRDefault="00CC31A6">
            <w:pPr>
              <w:pStyle w:val="Table09Row"/>
            </w:pPr>
            <w:r>
              <w:t>1975/100</w:t>
            </w:r>
          </w:p>
        </w:tc>
        <w:tc>
          <w:tcPr>
            <w:tcW w:w="2693" w:type="dxa"/>
          </w:tcPr>
          <w:p w14:paraId="480C905E" w14:textId="77777777" w:rsidR="00B13B28" w:rsidRDefault="00CC31A6">
            <w:pPr>
              <w:pStyle w:val="Table09Row"/>
            </w:pPr>
            <w:r>
              <w:rPr>
                <w:i/>
              </w:rPr>
              <w:t>Companies Act Amendment Act (No.2) 1975</w:t>
            </w:r>
          </w:p>
        </w:tc>
        <w:tc>
          <w:tcPr>
            <w:tcW w:w="1276" w:type="dxa"/>
          </w:tcPr>
          <w:p w14:paraId="250B429D" w14:textId="77777777" w:rsidR="00B13B28" w:rsidRDefault="00CC31A6">
            <w:pPr>
              <w:pStyle w:val="Table09Row"/>
            </w:pPr>
            <w:r>
              <w:t>1 Dec</w:t>
            </w:r>
            <w:r>
              <w:t> 1975</w:t>
            </w:r>
          </w:p>
        </w:tc>
        <w:tc>
          <w:tcPr>
            <w:tcW w:w="3402" w:type="dxa"/>
          </w:tcPr>
          <w:p w14:paraId="3C073A0E" w14:textId="77777777" w:rsidR="00B13B28" w:rsidRDefault="00CC31A6">
            <w:pPr>
              <w:pStyle w:val="Table09Row"/>
            </w:pPr>
            <w:r>
              <w:t xml:space="preserve">1 Mar 1976 (see s. 2 and </w:t>
            </w:r>
            <w:r>
              <w:rPr>
                <w:i/>
              </w:rPr>
              <w:t>Gazette</w:t>
            </w:r>
            <w:r>
              <w:t xml:space="preserve"> 19 Feb 1976 p. 397)</w:t>
            </w:r>
          </w:p>
        </w:tc>
        <w:tc>
          <w:tcPr>
            <w:tcW w:w="1123" w:type="dxa"/>
          </w:tcPr>
          <w:p w14:paraId="7C4B0DB0" w14:textId="77777777" w:rsidR="00B13B28" w:rsidRDefault="00B13B28">
            <w:pPr>
              <w:pStyle w:val="Table09Row"/>
            </w:pPr>
          </w:p>
        </w:tc>
      </w:tr>
      <w:tr w:rsidR="00B13B28" w14:paraId="34AD02C2" w14:textId="77777777">
        <w:trPr>
          <w:cantSplit/>
          <w:jc w:val="center"/>
        </w:trPr>
        <w:tc>
          <w:tcPr>
            <w:tcW w:w="1418" w:type="dxa"/>
          </w:tcPr>
          <w:p w14:paraId="035FC93E" w14:textId="77777777" w:rsidR="00B13B28" w:rsidRDefault="00CC31A6">
            <w:pPr>
              <w:pStyle w:val="Table09Row"/>
            </w:pPr>
            <w:r>
              <w:t>1975/101</w:t>
            </w:r>
          </w:p>
        </w:tc>
        <w:tc>
          <w:tcPr>
            <w:tcW w:w="2693" w:type="dxa"/>
          </w:tcPr>
          <w:p w14:paraId="0CB803D4" w14:textId="77777777" w:rsidR="00B13B28" w:rsidRDefault="00CC31A6">
            <w:pPr>
              <w:pStyle w:val="Table09Row"/>
            </w:pPr>
            <w:r>
              <w:rPr>
                <w:i/>
              </w:rPr>
              <w:t>Church of England (Diocesan Trustees) Act Amendment Act 1975</w:t>
            </w:r>
          </w:p>
        </w:tc>
        <w:tc>
          <w:tcPr>
            <w:tcW w:w="1276" w:type="dxa"/>
          </w:tcPr>
          <w:p w14:paraId="0A778741" w14:textId="77777777" w:rsidR="00B13B28" w:rsidRDefault="00CC31A6">
            <w:pPr>
              <w:pStyle w:val="Table09Row"/>
            </w:pPr>
            <w:r>
              <w:t>1 Dec 1975</w:t>
            </w:r>
          </w:p>
        </w:tc>
        <w:tc>
          <w:tcPr>
            <w:tcW w:w="3402" w:type="dxa"/>
          </w:tcPr>
          <w:p w14:paraId="268C74AC" w14:textId="77777777" w:rsidR="00B13B28" w:rsidRDefault="00CC31A6">
            <w:pPr>
              <w:pStyle w:val="Table09Row"/>
            </w:pPr>
            <w:r>
              <w:t>1 Dec 1975</w:t>
            </w:r>
          </w:p>
        </w:tc>
        <w:tc>
          <w:tcPr>
            <w:tcW w:w="1123" w:type="dxa"/>
          </w:tcPr>
          <w:p w14:paraId="7564BCD4" w14:textId="77777777" w:rsidR="00B13B28" w:rsidRDefault="00B13B28">
            <w:pPr>
              <w:pStyle w:val="Table09Row"/>
            </w:pPr>
          </w:p>
        </w:tc>
      </w:tr>
      <w:tr w:rsidR="00B13B28" w14:paraId="150CAFE4" w14:textId="77777777">
        <w:trPr>
          <w:cantSplit/>
          <w:jc w:val="center"/>
        </w:trPr>
        <w:tc>
          <w:tcPr>
            <w:tcW w:w="1418" w:type="dxa"/>
          </w:tcPr>
          <w:p w14:paraId="6C4F9C1F" w14:textId="77777777" w:rsidR="00B13B28" w:rsidRDefault="00CC31A6">
            <w:pPr>
              <w:pStyle w:val="Table09Row"/>
            </w:pPr>
            <w:r>
              <w:t>1975/102</w:t>
            </w:r>
          </w:p>
        </w:tc>
        <w:tc>
          <w:tcPr>
            <w:tcW w:w="2693" w:type="dxa"/>
          </w:tcPr>
          <w:p w14:paraId="452554B0" w14:textId="77777777" w:rsidR="00B13B28" w:rsidRDefault="00CC31A6">
            <w:pPr>
              <w:pStyle w:val="Table09Row"/>
            </w:pPr>
            <w:r>
              <w:rPr>
                <w:i/>
              </w:rPr>
              <w:t>Education Act Amendment Act (No. 3) 1975</w:t>
            </w:r>
          </w:p>
        </w:tc>
        <w:tc>
          <w:tcPr>
            <w:tcW w:w="1276" w:type="dxa"/>
          </w:tcPr>
          <w:p w14:paraId="442EAE7E" w14:textId="77777777" w:rsidR="00B13B28" w:rsidRDefault="00CC31A6">
            <w:pPr>
              <w:pStyle w:val="Table09Row"/>
            </w:pPr>
            <w:r>
              <w:t>1 Dec 1975</w:t>
            </w:r>
          </w:p>
        </w:tc>
        <w:tc>
          <w:tcPr>
            <w:tcW w:w="3402" w:type="dxa"/>
          </w:tcPr>
          <w:p w14:paraId="4DE8E759" w14:textId="77777777" w:rsidR="00B13B28" w:rsidRDefault="00CC31A6">
            <w:pPr>
              <w:pStyle w:val="Table09Row"/>
            </w:pPr>
            <w:r>
              <w:t xml:space="preserve">Act other than s. 3‑5, 9‑11, 12(b) &amp; 14‑16: 1 Dec 1975 (see s. 2); </w:t>
            </w:r>
          </w:p>
          <w:p w14:paraId="7B00176C" w14:textId="77777777" w:rsidR="00B13B28" w:rsidRDefault="00CC31A6">
            <w:pPr>
              <w:pStyle w:val="Table09Row"/>
            </w:pPr>
            <w:r>
              <w:t xml:space="preserve">s. 3‑5, 9‑11, 12(b) &amp; 14‑16: 1 Jan 1976 (see s. 2 and </w:t>
            </w:r>
            <w:r>
              <w:rPr>
                <w:i/>
              </w:rPr>
              <w:t>Gazette</w:t>
            </w:r>
            <w:r>
              <w:t xml:space="preserve"> 31 Dec 1975 p. 4698)</w:t>
            </w:r>
          </w:p>
        </w:tc>
        <w:tc>
          <w:tcPr>
            <w:tcW w:w="1123" w:type="dxa"/>
          </w:tcPr>
          <w:p w14:paraId="4D8F7F1F" w14:textId="77777777" w:rsidR="00B13B28" w:rsidRDefault="00CC31A6">
            <w:pPr>
              <w:pStyle w:val="Table09Row"/>
            </w:pPr>
            <w:r>
              <w:t>1999/036</w:t>
            </w:r>
          </w:p>
        </w:tc>
      </w:tr>
      <w:tr w:rsidR="00B13B28" w14:paraId="64301934" w14:textId="77777777">
        <w:trPr>
          <w:cantSplit/>
          <w:jc w:val="center"/>
        </w:trPr>
        <w:tc>
          <w:tcPr>
            <w:tcW w:w="1418" w:type="dxa"/>
          </w:tcPr>
          <w:p w14:paraId="22C47953" w14:textId="77777777" w:rsidR="00B13B28" w:rsidRDefault="00CC31A6">
            <w:pPr>
              <w:pStyle w:val="Table09Row"/>
            </w:pPr>
            <w:r>
              <w:t>1975/103</w:t>
            </w:r>
          </w:p>
        </w:tc>
        <w:tc>
          <w:tcPr>
            <w:tcW w:w="2693" w:type="dxa"/>
          </w:tcPr>
          <w:p w14:paraId="666F212B" w14:textId="77777777" w:rsidR="00B13B28" w:rsidRDefault="00CC31A6">
            <w:pPr>
              <w:pStyle w:val="Table09Row"/>
            </w:pPr>
            <w:r>
              <w:rPr>
                <w:i/>
              </w:rPr>
              <w:t>Murdoch University Act Amendment Act 1975</w:t>
            </w:r>
          </w:p>
        </w:tc>
        <w:tc>
          <w:tcPr>
            <w:tcW w:w="1276" w:type="dxa"/>
          </w:tcPr>
          <w:p w14:paraId="50585B6B" w14:textId="77777777" w:rsidR="00B13B28" w:rsidRDefault="00CC31A6">
            <w:pPr>
              <w:pStyle w:val="Table09Row"/>
            </w:pPr>
            <w:r>
              <w:t>1 Dec 1975</w:t>
            </w:r>
          </w:p>
        </w:tc>
        <w:tc>
          <w:tcPr>
            <w:tcW w:w="3402" w:type="dxa"/>
          </w:tcPr>
          <w:p w14:paraId="68B7E7D1" w14:textId="77777777" w:rsidR="00B13B28" w:rsidRDefault="00CC31A6">
            <w:pPr>
              <w:pStyle w:val="Table09Row"/>
            </w:pPr>
            <w:r>
              <w:t>1 Dec 1975</w:t>
            </w:r>
          </w:p>
        </w:tc>
        <w:tc>
          <w:tcPr>
            <w:tcW w:w="1123" w:type="dxa"/>
          </w:tcPr>
          <w:p w14:paraId="724535DB" w14:textId="77777777" w:rsidR="00B13B28" w:rsidRDefault="00B13B28">
            <w:pPr>
              <w:pStyle w:val="Table09Row"/>
            </w:pPr>
          </w:p>
        </w:tc>
      </w:tr>
      <w:tr w:rsidR="00B13B28" w14:paraId="4876DD39" w14:textId="77777777">
        <w:trPr>
          <w:cantSplit/>
          <w:jc w:val="center"/>
        </w:trPr>
        <w:tc>
          <w:tcPr>
            <w:tcW w:w="1418" w:type="dxa"/>
          </w:tcPr>
          <w:p w14:paraId="2443C977" w14:textId="77777777" w:rsidR="00B13B28" w:rsidRDefault="00CC31A6">
            <w:pPr>
              <w:pStyle w:val="Table09Row"/>
            </w:pPr>
            <w:r>
              <w:t>1975/104</w:t>
            </w:r>
          </w:p>
        </w:tc>
        <w:tc>
          <w:tcPr>
            <w:tcW w:w="2693" w:type="dxa"/>
          </w:tcPr>
          <w:p w14:paraId="5794B172" w14:textId="77777777" w:rsidR="00B13B28" w:rsidRDefault="00CC31A6">
            <w:pPr>
              <w:pStyle w:val="Table09Row"/>
            </w:pPr>
            <w:r>
              <w:rPr>
                <w:i/>
              </w:rPr>
              <w:t>Hospitals Act Amendment Act 1975</w:t>
            </w:r>
          </w:p>
        </w:tc>
        <w:tc>
          <w:tcPr>
            <w:tcW w:w="1276" w:type="dxa"/>
          </w:tcPr>
          <w:p w14:paraId="7E684CBC" w14:textId="77777777" w:rsidR="00B13B28" w:rsidRDefault="00CC31A6">
            <w:pPr>
              <w:pStyle w:val="Table09Row"/>
            </w:pPr>
            <w:r>
              <w:t>1 Dec 1975</w:t>
            </w:r>
          </w:p>
        </w:tc>
        <w:tc>
          <w:tcPr>
            <w:tcW w:w="3402" w:type="dxa"/>
          </w:tcPr>
          <w:p w14:paraId="0254BED6" w14:textId="77777777" w:rsidR="00B13B28" w:rsidRDefault="00CC31A6">
            <w:pPr>
              <w:pStyle w:val="Table09Row"/>
            </w:pPr>
            <w:r>
              <w:t>1 Dec 1975</w:t>
            </w:r>
          </w:p>
        </w:tc>
        <w:tc>
          <w:tcPr>
            <w:tcW w:w="1123" w:type="dxa"/>
          </w:tcPr>
          <w:p w14:paraId="0829D902" w14:textId="77777777" w:rsidR="00B13B28" w:rsidRDefault="00B13B28">
            <w:pPr>
              <w:pStyle w:val="Table09Row"/>
            </w:pPr>
          </w:p>
        </w:tc>
      </w:tr>
      <w:tr w:rsidR="00B13B28" w14:paraId="79718DFF" w14:textId="77777777">
        <w:trPr>
          <w:cantSplit/>
          <w:jc w:val="center"/>
        </w:trPr>
        <w:tc>
          <w:tcPr>
            <w:tcW w:w="1418" w:type="dxa"/>
          </w:tcPr>
          <w:p w14:paraId="1311A6B9" w14:textId="77777777" w:rsidR="00B13B28" w:rsidRDefault="00CC31A6">
            <w:pPr>
              <w:pStyle w:val="Table09Row"/>
            </w:pPr>
            <w:r>
              <w:t>1975/105</w:t>
            </w:r>
          </w:p>
        </w:tc>
        <w:tc>
          <w:tcPr>
            <w:tcW w:w="2693" w:type="dxa"/>
          </w:tcPr>
          <w:p w14:paraId="2735B54A" w14:textId="77777777" w:rsidR="00B13B28" w:rsidRDefault="00CC31A6">
            <w:pPr>
              <w:pStyle w:val="Table09Row"/>
            </w:pPr>
            <w:r>
              <w:rPr>
                <w:i/>
              </w:rPr>
              <w:t>Interpretation Act Amendment Act 1975</w:t>
            </w:r>
          </w:p>
        </w:tc>
        <w:tc>
          <w:tcPr>
            <w:tcW w:w="1276" w:type="dxa"/>
          </w:tcPr>
          <w:p w14:paraId="5278A68F" w14:textId="77777777" w:rsidR="00B13B28" w:rsidRDefault="00CC31A6">
            <w:pPr>
              <w:pStyle w:val="Table09Row"/>
            </w:pPr>
            <w:r>
              <w:t>1 Dec 1975</w:t>
            </w:r>
          </w:p>
        </w:tc>
        <w:tc>
          <w:tcPr>
            <w:tcW w:w="3402" w:type="dxa"/>
          </w:tcPr>
          <w:p w14:paraId="799A8B25" w14:textId="77777777" w:rsidR="00B13B28" w:rsidRDefault="00CC31A6">
            <w:pPr>
              <w:pStyle w:val="Table09Row"/>
            </w:pPr>
            <w:r>
              <w:t>1 Dec 1975</w:t>
            </w:r>
          </w:p>
        </w:tc>
        <w:tc>
          <w:tcPr>
            <w:tcW w:w="1123" w:type="dxa"/>
          </w:tcPr>
          <w:p w14:paraId="38D90A6B" w14:textId="77777777" w:rsidR="00B13B28" w:rsidRDefault="00CC31A6">
            <w:pPr>
              <w:pStyle w:val="Table09Row"/>
            </w:pPr>
            <w:r>
              <w:t>1984/012</w:t>
            </w:r>
          </w:p>
        </w:tc>
      </w:tr>
      <w:tr w:rsidR="00B13B28" w14:paraId="4C312305" w14:textId="77777777">
        <w:trPr>
          <w:cantSplit/>
          <w:jc w:val="center"/>
        </w:trPr>
        <w:tc>
          <w:tcPr>
            <w:tcW w:w="1418" w:type="dxa"/>
          </w:tcPr>
          <w:p w14:paraId="14617BC1" w14:textId="77777777" w:rsidR="00B13B28" w:rsidRDefault="00CC31A6">
            <w:pPr>
              <w:pStyle w:val="Table09Row"/>
            </w:pPr>
            <w:r>
              <w:t>1975/106</w:t>
            </w:r>
          </w:p>
        </w:tc>
        <w:tc>
          <w:tcPr>
            <w:tcW w:w="2693" w:type="dxa"/>
          </w:tcPr>
          <w:p w14:paraId="7AD5685C" w14:textId="77777777" w:rsidR="00B13B28" w:rsidRDefault="00CC31A6">
            <w:pPr>
              <w:pStyle w:val="Table09Row"/>
            </w:pPr>
            <w:r>
              <w:rPr>
                <w:i/>
              </w:rPr>
              <w:t>Family Court Act 1975</w:t>
            </w:r>
          </w:p>
        </w:tc>
        <w:tc>
          <w:tcPr>
            <w:tcW w:w="1276" w:type="dxa"/>
          </w:tcPr>
          <w:p w14:paraId="68119C09" w14:textId="77777777" w:rsidR="00B13B28" w:rsidRDefault="00CC31A6">
            <w:pPr>
              <w:pStyle w:val="Table09Row"/>
            </w:pPr>
            <w:r>
              <w:t>1 Dec 1975</w:t>
            </w:r>
          </w:p>
        </w:tc>
        <w:tc>
          <w:tcPr>
            <w:tcW w:w="3402" w:type="dxa"/>
          </w:tcPr>
          <w:p w14:paraId="069C06F9" w14:textId="77777777" w:rsidR="00B13B28" w:rsidRDefault="00CC31A6">
            <w:pPr>
              <w:pStyle w:val="Table09Row"/>
            </w:pPr>
            <w:r>
              <w:t xml:space="preserve">s.1‑3, 37 &amp; Sch. 3: 5 Jan 1976 (see s. 2 and </w:t>
            </w:r>
            <w:r>
              <w:rPr>
                <w:i/>
              </w:rPr>
              <w:t>Gazette</w:t>
            </w:r>
            <w:r>
              <w:t xml:space="preserve"> 19 Dec 1975 p. 4563‑4);</w:t>
            </w:r>
          </w:p>
          <w:p w14:paraId="2AC4420B" w14:textId="77777777" w:rsidR="00B13B28" w:rsidRDefault="00CC31A6">
            <w:pPr>
              <w:pStyle w:val="Table09Row"/>
            </w:pPr>
            <w:r>
              <w:t xml:space="preserve">Act other than s.1‑3, 37 &amp; Sch. 3: 1 Jun 1976 (see s. 2 and </w:t>
            </w:r>
            <w:r>
              <w:rPr>
                <w:i/>
              </w:rPr>
              <w:t>Gazette</w:t>
            </w:r>
            <w:r>
              <w:t xml:space="preserve"> 7 May 1976 p. 1381)</w:t>
            </w:r>
          </w:p>
        </w:tc>
        <w:tc>
          <w:tcPr>
            <w:tcW w:w="1123" w:type="dxa"/>
          </w:tcPr>
          <w:p w14:paraId="462673B1" w14:textId="77777777" w:rsidR="00B13B28" w:rsidRDefault="00CC31A6">
            <w:pPr>
              <w:pStyle w:val="Table09Row"/>
            </w:pPr>
            <w:r>
              <w:t>1997/040</w:t>
            </w:r>
          </w:p>
        </w:tc>
      </w:tr>
      <w:tr w:rsidR="00B13B28" w14:paraId="20ABD245" w14:textId="77777777">
        <w:trPr>
          <w:cantSplit/>
          <w:jc w:val="center"/>
        </w:trPr>
        <w:tc>
          <w:tcPr>
            <w:tcW w:w="1418" w:type="dxa"/>
          </w:tcPr>
          <w:p w14:paraId="141948DE" w14:textId="77777777" w:rsidR="00B13B28" w:rsidRDefault="00CC31A6">
            <w:pPr>
              <w:pStyle w:val="Table09Row"/>
            </w:pPr>
            <w:r>
              <w:t>1975/107</w:t>
            </w:r>
          </w:p>
        </w:tc>
        <w:tc>
          <w:tcPr>
            <w:tcW w:w="2693" w:type="dxa"/>
          </w:tcPr>
          <w:p w14:paraId="290D1C28" w14:textId="77777777" w:rsidR="00B13B28" w:rsidRDefault="00CC31A6">
            <w:pPr>
              <w:pStyle w:val="Table09Row"/>
            </w:pPr>
            <w:r>
              <w:rPr>
                <w:i/>
              </w:rPr>
              <w:t>Dental Act Amendment Act 1975</w:t>
            </w:r>
          </w:p>
        </w:tc>
        <w:tc>
          <w:tcPr>
            <w:tcW w:w="1276" w:type="dxa"/>
          </w:tcPr>
          <w:p w14:paraId="76FDE426" w14:textId="77777777" w:rsidR="00B13B28" w:rsidRDefault="00CC31A6">
            <w:pPr>
              <w:pStyle w:val="Table09Row"/>
            </w:pPr>
            <w:r>
              <w:t>1 Dec 1975</w:t>
            </w:r>
          </w:p>
        </w:tc>
        <w:tc>
          <w:tcPr>
            <w:tcW w:w="3402" w:type="dxa"/>
          </w:tcPr>
          <w:p w14:paraId="052679CC" w14:textId="77777777" w:rsidR="00B13B28" w:rsidRDefault="00CC31A6">
            <w:pPr>
              <w:pStyle w:val="Table09Row"/>
            </w:pPr>
            <w:r>
              <w:t>1 Dec 1975</w:t>
            </w:r>
          </w:p>
        </w:tc>
        <w:tc>
          <w:tcPr>
            <w:tcW w:w="1123" w:type="dxa"/>
          </w:tcPr>
          <w:p w14:paraId="301B417B" w14:textId="77777777" w:rsidR="00B13B28" w:rsidRDefault="00B13B28">
            <w:pPr>
              <w:pStyle w:val="Table09Row"/>
            </w:pPr>
          </w:p>
        </w:tc>
      </w:tr>
      <w:tr w:rsidR="00B13B28" w14:paraId="7DE26AA2" w14:textId="77777777">
        <w:trPr>
          <w:cantSplit/>
          <w:jc w:val="center"/>
        </w:trPr>
        <w:tc>
          <w:tcPr>
            <w:tcW w:w="1418" w:type="dxa"/>
          </w:tcPr>
          <w:p w14:paraId="7AAE5896" w14:textId="77777777" w:rsidR="00B13B28" w:rsidRDefault="00CC31A6">
            <w:pPr>
              <w:pStyle w:val="Table09Row"/>
            </w:pPr>
            <w:r>
              <w:t>1975/108</w:t>
            </w:r>
          </w:p>
        </w:tc>
        <w:tc>
          <w:tcPr>
            <w:tcW w:w="2693" w:type="dxa"/>
          </w:tcPr>
          <w:p w14:paraId="0D896330" w14:textId="77777777" w:rsidR="00B13B28" w:rsidRDefault="00CC31A6">
            <w:pPr>
              <w:pStyle w:val="Table09Row"/>
            </w:pPr>
            <w:r>
              <w:rPr>
                <w:i/>
              </w:rPr>
              <w:t>Judges’ Salaries and Pensions Act Amendment Act 1975</w:t>
            </w:r>
          </w:p>
        </w:tc>
        <w:tc>
          <w:tcPr>
            <w:tcW w:w="1276" w:type="dxa"/>
          </w:tcPr>
          <w:p w14:paraId="6AAEE31B" w14:textId="77777777" w:rsidR="00B13B28" w:rsidRDefault="00CC31A6">
            <w:pPr>
              <w:pStyle w:val="Table09Row"/>
            </w:pPr>
            <w:r>
              <w:t>1 Dec 1975</w:t>
            </w:r>
          </w:p>
        </w:tc>
        <w:tc>
          <w:tcPr>
            <w:tcW w:w="3402" w:type="dxa"/>
          </w:tcPr>
          <w:p w14:paraId="524B6543" w14:textId="77777777" w:rsidR="00B13B28" w:rsidRDefault="00CC31A6">
            <w:pPr>
              <w:pStyle w:val="Table09Row"/>
            </w:pPr>
            <w:r>
              <w:t>1 Jan 1976 (see s. 2)</w:t>
            </w:r>
          </w:p>
        </w:tc>
        <w:tc>
          <w:tcPr>
            <w:tcW w:w="1123" w:type="dxa"/>
          </w:tcPr>
          <w:p w14:paraId="3178AF1B" w14:textId="77777777" w:rsidR="00B13B28" w:rsidRDefault="00B13B28">
            <w:pPr>
              <w:pStyle w:val="Table09Row"/>
            </w:pPr>
          </w:p>
        </w:tc>
      </w:tr>
      <w:tr w:rsidR="00B13B28" w14:paraId="745316AD" w14:textId="77777777">
        <w:trPr>
          <w:cantSplit/>
          <w:jc w:val="center"/>
        </w:trPr>
        <w:tc>
          <w:tcPr>
            <w:tcW w:w="1418" w:type="dxa"/>
          </w:tcPr>
          <w:p w14:paraId="7221C228" w14:textId="77777777" w:rsidR="00B13B28" w:rsidRDefault="00CC31A6">
            <w:pPr>
              <w:pStyle w:val="Table09Row"/>
            </w:pPr>
            <w:r>
              <w:t>1975/109</w:t>
            </w:r>
          </w:p>
        </w:tc>
        <w:tc>
          <w:tcPr>
            <w:tcW w:w="2693" w:type="dxa"/>
          </w:tcPr>
          <w:p w14:paraId="14227BBC" w14:textId="77777777" w:rsidR="00B13B28" w:rsidRDefault="00CC31A6">
            <w:pPr>
              <w:pStyle w:val="Table09Row"/>
            </w:pPr>
            <w:r>
              <w:rPr>
                <w:i/>
              </w:rPr>
              <w:t>Pay‑roll Tax Assessment Act Amendment Act 1975</w:t>
            </w:r>
          </w:p>
        </w:tc>
        <w:tc>
          <w:tcPr>
            <w:tcW w:w="1276" w:type="dxa"/>
          </w:tcPr>
          <w:p w14:paraId="09F190E0" w14:textId="77777777" w:rsidR="00B13B28" w:rsidRDefault="00CC31A6">
            <w:pPr>
              <w:pStyle w:val="Table09Row"/>
            </w:pPr>
            <w:r>
              <w:t>1 Dec 1975</w:t>
            </w:r>
          </w:p>
        </w:tc>
        <w:tc>
          <w:tcPr>
            <w:tcW w:w="3402" w:type="dxa"/>
          </w:tcPr>
          <w:p w14:paraId="134F8FFC" w14:textId="77777777" w:rsidR="00B13B28" w:rsidRDefault="00CC31A6">
            <w:pPr>
              <w:pStyle w:val="Table09Row"/>
            </w:pPr>
            <w:r>
              <w:t>s. 5: 1 Sep 1971 (see s. 2(2));</w:t>
            </w:r>
          </w:p>
          <w:p w14:paraId="6E536945" w14:textId="77777777" w:rsidR="00B13B28" w:rsidRDefault="00CC31A6">
            <w:pPr>
              <w:pStyle w:val="Table09Row"/>
            </w:pPr>
            <w:r>
              <w:t>Act other than s. 5: 1 Jan 1976 (see s. 2(1))</w:t>
            </w:r>
          </w:p>
        </w:tc>
        <w:tc>
          <w:tcPr>
            <w:tcW w:w="1123" w:type="dxa"/>
          </w:tcPr>
          <w:p w14:paraId="10FA7B26" w14:textId="77777777" w:rsidR="00B13B28" w:rsidRDefault="00CC31A6">
            <w:pPr>
              <w:pStyle w:val="Table09Row"/>
            </w:pPr>
            <w:r>
              <w:t>2002/045</w:t>
            </w:r>
          </w:p>
        </w:tc>
      </w:tr>
      <w:tr w:rsidR="00B13B28" w14:paraId="61AC36F5" w14:textId="77777777">
        <w:trPr>
          <w:cantSplit/>
          <w:jc w:val="center"/>
        </w:trPr>
        <w:tc>
          <w:tcPr>
            <w:tcW w:w="1418" w:type="dxa"/>
          </w:tcPr>
          <w:p w14:paraId="3299DBB1" w14:textId="77777777" w:rsidR="00B13B28" w:rsidRDefault="00CC31A6">
            <w:pPr>
              <w:pStyle w:val="Table09Row"/>
            </w:pPr>
            <w:r>
              <w:t>1975/110</w:t>
            </w:r>
          </w:p>
        </w:tc>
        <w:tc>
          <w:tcPr>
            <w:tcW w:w="2693" w:type="dxa"/>
          </w:tcPr>
          <w:p w14:paraId="538DDE0E" w14:textId="77777777" w:rsidR="00B13B28" w:rsidRDefault="00CC31A6">
            <w:pPr>
              <w:pStyle w:val="Table09Row"/>
            </w:pPr>
            <w:r>
              <w:rPr>
                <w:i/>
              </w:rPr>
              <w:t>Appr</w:t>
            </w:r>
            <w:r>
              <w:rPr>
                <w:i/>
              </w:rPr>
              <w:t>opriation Act (Consolidated Revenue Fund) 1975‑76</w:t>
            </w:r>
          </w:p>
        </w:tc>
        <w:tc>
          <w:tcPr>
            <w:tcW w:w="1276" w:type="dxa"/>
          </w:tcPr>
          <w:p w14:paraId="048CA73D" w14:textId="77777777" w:rsidR="00B13B28" w:rsidRDefault="00CC31A6">
            <w:pPr>
              <w:pStyle w:val="Table09Row"/>
            </w:pPr>
            <w:r>
              <w:t>1 Dec 1975</w:t>
            </w:r>
          </w:p>
        </w:tc>
        <w:tc>
          <w:tcPr>
            <w:tcW w:w="3402" w:type="dxa"/>
          </w:tcPr>
          <w:p w14:paraId="22F89512" w14:textId="77777777" w:rsidR="00B13B28" w:rsidRDefault="00CC31A6">
            <w:pPr>
              <w:pStyle w:val="Table09Row"/>
            </w:pPr>
            <w:r>
              <w:t>1 Dec 1975</w:t>
            </w:r>
          </w:p>
        </w:tc>
        <w:tc>
          <w:tcPr>
            <w:tcW w:w="1123" w:type="dxa"/>
          </w:tcPr>
          <w:p w14:paraId="357B9913" w14:textId="77777777" w:rsidR="00B13B28" w:rsidRDefault="00B13B28">
            <w:pPr>
              <w:pStyle w:val="Table09Row"/>
            </w:pPr>
          </w:p>
        </w:tc>
      </w:tr>
      <w:tr w:rsidR="00B13B28" w14:paraId="2B812713" w14:textId="77777777">
        <w:trPr>
          <w:cantSplit/>
          <w:jc w:val="center"/>
        </w:trPr>
        <w:tc>
          <w:tcPr>
            <w:tcW w:w="1418" w:type="dxa"/>
          </w:tcPr>
          <w:p w14:paraId="26C532AB" w14:textId="77777777" w:rsidR="00B13B28" w:rsidRDefault="00CC31A6">
            <w:pPr>
              <w:pStyle w:val="Table09Row"/>
            </w:pPr>
            <w:r>
              <w:t>1975/111</w:t>
            </w:r>
          </w:p>
        </w:tc>
        <w:tc>
          <w:tcPr>
            <w:tcW w:w="2693" w:type="dxa"/>
          </w:tcPr>
          <w:p w14:paraId="76357F8B" w14:textId="77777777" w:rsidR="00B13B28" w:rsidRDefault="00CC31A6">
            <w:pPr>
              <w:pStyle w:val="Table09Row"/>
            </w:pPr>
            <w:r>
              <w:rPr>
                <w:i/>
              </w:rPr>
              <w:t>Constitution Acts Amendment (No. 3) Act 1975</w:t>
            </w:r>
          </w:p>
        </w:tc>
        <w:tc>
          <w:tcPr>
            <w:tcW w:w="1276" w:type="dxa"/>
          </w:tcPr>
          <w:p w14:paraId="7D6AE4E3" w14:textId="77777777" w:rsidR="00B13B28" w:rsidRDefault="00CC31A6">
            <w:pPr>
              <w:pStyle w:val="Table09Row"/>
            </w:pPr>
            <w:r>
              <w:t>1 Dec 1975</w:t>
            </w:r>
          </w:p>
        </w:tc>
        <w:tc>
          <w:tcPr>
            <w:tcW w:w="3402" w:type="dxa"/>
          </w:tcPr>
          <w:p w14:paraId="08DBE02A" w14:textId="77777777" w:rsidR="00B13B28" w:rsidRDefault="00CC31A6">
            <w:pPr>
              <w:pStyle w:val="Table09Row"/>
            </w:pPr>
            <w:r>
              <w:t>1 Dec 1975</w:t>
            </w:r>
          </w:p>
        </w:tc>
        <w:tc>
          <w:tcPr>
            <w:tcW w:w="1123" w:type="dxa"/>
          </w:tcPr>
          <w:p w14:paraId="76335CEF" w14:textId="77777777" w:rsidR="00B13B28" w:rsidRDefault="00B13B28">
            <w:pPr>
              <w:pStyle w:val="Table09Row"/>
            </w:pPr>
          </w:p>
        </w:tc>
      </w:tr>
      <w:tr w:rsidR="00B13B28" w14:paraId="67B7467C" w14:textId="77777777">
        <w:trPr>
          <w:cantSplit/>
          <w:jc w:val="center"/>
        </w:trPr>
        <w:tc>
          <w:tcPr>
            <w:tcW w:w="1418" w:type="dxa"/>
          </w:tcPr>
          <w:p w14:paraId="14C4CD43" w14:textId="77777777" w:rsidR="00B13B28" w:rsidRDefault="00CC31A6">
            <w:pPr>
              <w:pStyle w:val="Table09Row"/>
            </w:pPr>
            <w:r>
              <w:t>1975/112</w:t>
            </w:r>
          </w:p>
        </w:tc>
        <w:tc>
          <w:tcPr>
            <w:tcW w:w="2693" w:type="dxa"/>
          </w:tcPr>
          <w:p w14:paraId="5D033025" w14:textId="77777777" w:rsidR="00B13B28" w:rsidRDefault="00CC31A6">
            <w:pPr>
              <w:pStyle w:val="Table09Row"/>
            </w:pPr>
            <w:r>
              <w:rPr>
                <w:i/>
              </w:rPr>
              <w:t>Appropriation Act (General Loan Fund) 1975‑76</w:t>
            </w:r>
          </w:p>
        </w:tc>
        <w:tc>
          <w:tcPr>
            <w:tcW w:w="1276" w:type="dxa"/>
          </w:tcPr>
          <w:p w14:paraId="5E5AED1B" w14:textId="77777777" w:rsidR="00B13B28" w:rsidRDefault="00CC31A6">
            <w:pPr>
              <w:pStyle w:val="Table09Row"/>
            </w:pPr>
            <w:r>
              <w:t>1 Dec 1975</w:t>
            </w:r>
          </w:p>
        </w:tc>
        <w:tc>
          <w:tcPr>
            <w:tcW w:w="3402" w:type="dxa"/>
          </w:tcPr>
          <w:p w14:paraId="614713B3" w14:textId="77777777" w:rsidR="00B13B28" w:rsidRDefault="00CC31A6">
            <w:pPr>
              <w:pStyle w:val="Table09Row"/>
            </w:pPr>
            <w:r>
              <w:t>1 Dec 1975</w:t>
            </w:r>
          </w:p>
        </w:tc>
        <w:tc>
          <w:tcPr>
            <w:tcW w:w="1123" w:type="dxa"/>
          </w:tcPr>
          <w:p w14:paraId="7ECBB3A2" w14:textId="77777777" w:rsidR="00B13B28" w:rsidRDefault="00B13B28">
            <w:pPr>
              <w:pStyle w:val="Table09Row"/>
            </w:pPr>
          </w:p>
        </w:tc>
      </w:tr>
      <w:tr w:rsidR="00B13B28" w14:paraId="79A05E3A" w14:textId="77777777">
        <w:trPr>
          <w:cantSplit/>
          <w:jc w:val="center"/>
        </w:trPr>
        <w:tc>
          <w:tcPr>
            <w:tcW w:w="1418" w:type="dxa"/>
          </w:tcPr>
          <w:p w14:paraId="7D17EDF7" w14:textId="77777777" w:rsidR="00B13B28" w:rsidRDefault="00CC31A6">
            <w:pPr>
              <w:pStyle w:val="Table09Row"/>
            </w:pPr>
            <w:r>
              <w:t>1975/113</w:t>
            </w:r>
          </w:p>
        </w:tc>
        <w:tc>
          <w:tcPr>
            <w:tcW w:w="2693" w:type="dxa"/>
          </w:tcPr>
          <w:p w14:paraId="1A1124A7" w14:textId="77777777" w:rsidR="00B13B28" w:rsidRDefault="00CC31A6">
            <w:pPr>
              <w:pStyle w:val="Table09Row"/>
            </w:pPr>
            <w:r>
              <w:rPr>
                <w:i/>
              </w:rPr>
              <w:t xml:space="preserve">Reserves </w:t>
            </w:r>
            <w:r>
              <w:rPr>
                <w:i/>
              </w:rPr>
              <w:t>Act 1975</w:t>
            </w:r>
          </w:p>
        </w:tc>
        <w:tc>
          <w:tcPr>
            <w:tcW w:w="1276" w:type="dxa"/>
          </w:tcPr>
          <w:p w14:paraId="1EB7E154" w14:textId="77777777" w:rsidR="00B13B28" w:rsidRDefault="00CC31A6">
            <w:pPr>
              <w:pStyle w:val="Table09Row"/>
            </w:pPr>
            <w:r>
              <w:t>1 Dec 1975</w:t>
            </w:r>
          </w:p>
        </w:tc>
        <w:tc>
          <w:tcPr>
            <w:tcW w:w="3402" w:type="dxa"/>
          </w:tcPr>
          <w:p w14:paraId="0F4C1202" w14:textId="77777777" w:rsidR="00B13B28" w:rsidRDefault="00CC31A6">
            <w:pPr>
              <w:pStyle w:val="Table09Row"/>
            </w:pPr>
            <w:r>
              <w:t>1 Dec 1975</w:t>
            </w:r>
          </w:p>
        </w:tc>
        <w:tc>
          <w:tcPr>
            <w:tcW w:w="1123" w:type="dxa"/>
          </w:tcPr>
          <w:p w14:paraId="745B9CEE" w14:textId="77777777" w:rsidR="00B13B28" w:rsidRDefault="00B13B28">
            <w:pPr>
              <w:pStyle w:val="Table09Row"/>
            </w:pPr>
          </w:p>
        </w:tc>
      </w:tr>
      <w:tr w:rsidR="00B13B28" w14:paraId="670845D0" w14:textId="77777777">
        <w:trPr>
          <w:cantSplit/>
          <w:jc w:val="center"/>
        </w:trPr>
        <w:tc>
          <w:tcPr>
            <w:tcW w:w="1418" w:type="dxa"/>
          </w:tcPr>
          <w:p w14:paraId="184BDC5F" w14:textId="77777777" w:rsidR="00B13B28" w:rsidRDefault="00CC31A6">
            <w:pPr>
              <w:pStyle w:val="Table09Row"/>
            </w:pPr>
            <w:r>
              <w:t>1975/114</w:t>
            </w:r>
          </w:p>
        </w:tc>
        <w:tc>
          <w:tcPr>
            <w:tcW w:w="2693" w:type="dxa"/>
          </w:tcPr>
          <w:p w14:paraId="3151E162" w14:textId="77777777" w:rsidR="00B13B28" w:rsidRDefault="00CC31A6">
            <w:pPr>
              <w:pStyle w:val="Table09Row"/>
            </w:pPr>
            <w:r>
              <w:rPr>
                <w:i/>
              </w:rPr>
              <w:t>Loan Act 1975</w:t>
            </w:r>
          </w:p>
        </w:tc>
        <w:tc>
          <w:tcPr>
            <w:tcW w:w="1276" w:type="dxa"/>
          </w:tcPr>
          <w:p w14:paraId="2D404146" w14:textId="77777777" w:rsidR="00B13B28" w:rsidRDefault="00CC31A6">
            <w:pPr>
              <w:pStyle w:val="Table09Row"/>
            </w:pPr>
            <w:r>
              <w:t>1 Dec 1975</w:t>
            </w:r>
          </w:p>
        </w:tc>
        <w:tc>
          <w:tcPr>
            <w:tcW w:w="3402" w:type="dxa"/>
          </w:tcPr>
          <w:p w14:paraId="1514D7A6" w14:textId="77777777" w:rsidR="00B13B28" w:rsidRDefault="00CC31A6">
            <w:pPr>
              <w:pStyle w:val="Table09Row"/>
            </w:pPr>
            <w:r>
              <w:t>1 Dec 1975</w:t>
            </w:r>
          </w:p>
        </w:tc>
        <w:tc>
          <w:tcPr>
            <w:tcW w:w="1123" w:type="dxa"/>
          </w:tcPr>
          <w:p w14:paraId="5BA1BE24" w14:textId="77777777" w:rsidR="00B13B28" w:rsidRDefault="00B13B28">
            <w:pPr>
              <w:pStyle w:val="Table09Row"/>
            </w:pPr>
          </w:p>
        </w:tc>
      </w:tr>
    </w:tbl>
    <w:p w14:paraId="436B3B7E" w14:textId="77777777" w:rsidR="00B13B28" w:rsidRDefault="00B13B28"/>
    <w:p w14:paraId="03D61F14" w14:textId="77777777" w:rsidR="00B13B28" w:rsidRDefault="00CC31A6">
      <w:pPr>
        <w:pStyle w:val="IAlphabetDivider"/>
      </w:pPr>
      <w:r>
        <w:t>1974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1FFEFD93" w14:textId="77777777">
        <w:trPr>
          <w:cantSplit/>
          <w:trHeight w:val="510"/>
          <w:tblHeader/>
          <w:jc w:val="center"/>
        </w:trPr>
        <w:tc>
          <w:tcPr>
            <w:tcW w:w="1418" w:type="dxa"/>
            <w:tcBorders>
              <w:top w:val="single" w:sz="4" w:space="0" w:color="auto"/>
              <w:bottom w:val="single" w:sz="4" w:space="0" w:color="auto"/>
            </w:tcBorders>
            <w:vAlign w:val="center"/>
          </w:tcPr>
          <w:p w14:paraId="4872EE9F"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7C3937FA"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3A257971"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4AB0B533"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78243480" w14:textId="77777777" w:rsidR="00B13B28" w:rsidRDefault="00CC31A6">
            <w:pPr>
              <w:pStyle w:val="Table09Hdr"/>
            </w:pPr>
            <w:r>
              <w:t>Repealed/Expired</w:t>
            </w:r>
          </w:p>
        </w:tc>
      </w:tr>
      <w:tr w:rsidR="00B13B28" w14:paraId="65FCB32C" w14:textId="77777777">
        <w:trPr>
          <w:cantSplit/>
          <w:jc w:val="center"/>
        </w:trPr>
        <w:tc>
          <w:tcPr>
            <w:tcW w:w="1418" w:type="dxa"/>
          </w:tcPr>
          <w:p w14:paraId="1452B99C" w14:textId="77777777" w:rsidR="00B13B28" w:rsidRDefault="00CC31A6">
            <w:pPr>
              <w:pStyle w:val="Table09Row"/>
            </w:pPr>
            <w:r>
              <w:t>1974/001</w:t>
            </w:r>
          </w:p>
        </w:tc>
        <w:tc>
          <w:tcPr>
            <w:tcW w:w="2693" w:type="dxa"/>
          </w:tcPr>
          <w:p w14:paraId="44A75AE8" w14:textId="77777777" w:rsidR="00B13B28" w:rsidRDefault="00CC31A6">
            <w:pPr>
              <w:pStyle w:val="Table09Row"/>
            </w:pPr>
            <w:r>
              <w:rPr>
                <w:i/>
              </w:rPr>
              <w:t>Supply Act 1974</w:t>
            </w:r>
          </w:p>
        </w:tc>
        <w:tc>
          <w:tcPr>
            <w:tcW w:w="1276" w:type="dxa"/>
          </w:tcPr>
          <w:p w14:paraId="635749D3" w14:textId="77777777" w:rsidR="00B13B28" w:rsidRDefault="00CC31A6">
            <w:pPr>
              <w:pStyle w:val="Table09Row"/>
            </w:pPr>
            <w:r>
              <w:t>21 Aug 1974</w:t>
            </w:r>
          </w:p>
        </w:tc>
        <w:tc>
          <w:tcPr>
            <w:tcW w:w="3402" w:type="dxa"/>
          </w:tcPr>
          <w:p w14:paraId="26B811CC" w14:textId="77777777" w:rsidR="00B13B28" w:rsidRDefault="00CC31A6">
            <w:pPr>
              <w:pStyle w:val="Table09Row"/>
            </w:pPr>
            <w:r>
              <w:t>21 Aug 1974</w:t>
            </w:r>
          </w:p>
        </w:tc>
        <w:tc>
          <w:tcPr>
            <w:tcW w:w="1123" w:type="dxa"/>
          </w:tcPr>
          <w:p w14:paraId="7E8F9965" w14:textId="77777777" w:rsidR="00B13B28" w:rsidRDefault="00B13B28">
            <w:pPr>
              <w:pStyle w:val="Table09Row"/>
            </w:pPr>
          </w:p>
        </w:tc>
      </w:tr>
      <w:tr w:rsidR="00B13B28" w14:paraId="32C8C3E1" w14:textId="77777777">
        <w:trPr>
          <w:cantSplit/>
          <w:jc w:val="center"/>
        </w:trPr>
        <w:tc>
          <w:tcPr>
            <w:tcW w:w="1418" w:type="dxa"/>
          </w:tcPr>
          <w:p w14:paraId="2A728603" w14:textId="77777777" w:rsidR="00B13B28" w:rsidRDefault="00CC31A6">
            <w:pPr>
              <w:pStyle w:val="Table09Row"/>
            </w:pPr>
            <w:r>
              <w:t>1974/002</w:t>
            </w:r>
          </w:p>
        </w:tc>
        <w:tc>
          <w:tcPr>
            <w:tcW w:w="2693" w:type="dxa"/>
          </w:tcPr>
          <w:p w14:paraId="068BF191" w14:textId="77777777" w:rsidR="00B13B28" w:rsidRDefault="00CC31A6">
            <w:pPr>
              <w:pStyle w:val="Table09Row"/>
            </w:pPr>
            <w:r>
              <w:rPr>
                <w:i/>
              </w:rPr>
              <w:t xml:space="preserve">Pay‑roll Tax Act </w:t>
            </w:r>
            <w:r>
              <w:rPr>
                <w:i/>
              </w:rPr>
              <w:t>Amendment Act 1974</w:t>
            </w:r>
          </w:p>
        </w:tc>
        <w:tc>
          <w:tcPr>
            <w:tcW w:w="1276" w:type="dxa"/>
          </w:tcPr>
          <w:p w14:paraId="41BEFE4C" w14:textId="77777777" w:rsidR="00B13B28" w:rsidRDefault="00CC31A6">
            <w:pPr>
              <w:pStyle w:val="Table09Row"/>
            </w:pPr>
            <w:r>
              <w:t>30 Aug 1974</w:t>
            </w:r>
          </w:p>
        </w:tc>
        <w:tc>
          <w:tcPr>
            <w:tcW w:w="3402" w:type="dxa"/>
          </w:tcPr>
          <w:p w14:paraId="572E9368" w14:textId="77777777" w:rsidR="00B13B28" w:rsidRDefault="00CC31A6">
            <w:pPr>
              <w:pStyle w:val="Table09Row"/>
            </w:pPr>
            <w:r>
              <w:t>1 Sep 1974 (see s. 2)</w:t>
            </w:r>
          </w:p>
        </w:tc>
        <w:tc>
          <w:tcPr>
            <w:tcW w:w="1123" w:type="dxa"/>
          </w:tcPr>
          <w:p w14:paraId="30D9E8E7" w14:textId="77777777" w:rsidR="00B13B28" w:rsidRDefault="00CC31A6">
            <w:pPr>
              <w:pStyle w:val="Table09Row"/>
            </w:pPr>
            <w:r>
              <w:t>2002/045</w:t>
            </w:r>
          </w:p>
        </w:tc>
      </w:tr>
      <w:tr w:rsidR="00B13B28" w14:paraId="54C11493" w14:textId="77777777">
        <w:trPr>
          <w:cantSplit/>
          <w:jc w:val="center"/>
        </w:trPr>
        <w:tc>
          <w:tcPr>
            <w:tcW w:w="1418" w:type="dxa"/>
          </w:tcPr>
          <w:p w14:paraId="5B0F6009" w14:textId="77777777" w:rsidR="00B13B28" w:rsidRDefault="00CC31A6">
            <w:pPr>
              <w:pStyle w:val="Table09Row"/>
            </w:pPr>
            <w:r>
              <w:t>1974/003</w:t>
            </w:r>
          </w:p>
        </w:tc>
        <w:tc>
          <w:tcPr>
            <w:tcW w:w="2693" w:type="dxa"/>
          </w:tcPr>
          <w:p w14:paraId="77E4162D" w14:textId="77777777" w:rsidR="00B13B28" w:rsidRDefault="00CC31A6">
            <w:pPr>
              <w:pStyle w:val="Table09Row"/>
            </w:pPr>
            <w:r>
              <w:rPr>
                <w:i/>
              </w:rPr>
              <w:t>Plant Diseases Act Amendment Act 1974</w:t>
            </w:r>
          </w:p>
        </w:tc>
        <w:tc>
          <w:tcPr>
            <w:tcW w:w="1276" w:type="dxa"/>
          </w:tcPr>
          <w:p w14:paraId="0433C58C" w14:textId="77777777" w:rsidR="00B13B28" w:rsidRDefault="00CC31A6">
            <w:pPr>
              <w:pStyle w:val="Table09Row"/>
            </w:pPr>
            <w:r>
              <w:t>19 Sep 1974</w:t>
            </w:r>
          </w:p>
        </w:tc>
        <w:tc>
          <w:tcPr>
            <w:tcW w:w="3402" w:type="dxa"/>
          </w:tcPr>
          <w:p w14:paraId="512E2F73" w14:textId="77777777" w:rsidR="00B13B28" w:rsidRDefault="00CC31A6">
            <w:pPr>
              <w:pStyle w:val="Table09Row"/>
            </w:pPr>
            <w:r>
              <w:t xml:space="preserve">22 Nov 1974 (see s. 2 and </w:t>
            </w:r>
            <w:r>
              <w:rPr>
                <w:i/>
              </w:rPr>
              <w:t>Gazette</w:t>
            </w:r>
            <w:r>
              <w:t xml:space="preserve"> 22 Nov 1974 p. 5090)</w:t>
            </w:r>
          </w:p>
        </w:tc>
        <w:tc>
          <w:tcPr>
            <w:tcW w:w="1123" w:type="dxa"/>
          </w:tcPr>
          <w:p w14:paraId="73DF3354" w14:textId="77777777" w:rsidR="00B13B28" w:rsidRDefault="00B13B28">
            <w:pPr>
              <w:pStyle w:val="Table09Row"/>
            </w:pPr>
          </w:p>
        </w:tc>
      </w:tr>
      <w:tr w:rsidR="00B13B28" w14:paraId="0BEF1F48" w14:textId="77777777">
        <w:trPr>
          <w:cantSplit/>
          <w:jc w:val="center"/>
        </w:trPr>
        <w:tc>
          <w:tcPr>
            <w:tcW w:w="1418" w:type="dxa"/>
          </w:tcPr>
          <w:p w14:paraId="0E3F3D5F" w14:textId="77777777" w:rsidR="00B13B28" w:rsidRDefault="00CC31A6">
            <w:pPr>
              <w:pStyle w:val="Table09Row"/>
            </w:pPr>
            <w:r>
              <w:t>1974/004</w:t>
            </w:r>
          </w:p>
        </w:tc>
        <w:tc>
          <w:tcPr>
            <w:tcW w:w="2693" w:type="dxa"/>
          </w:tcPr>
          <w:p w14:paraId="2B22238E" w14:textId="77777777" w:rsidR="00B13B28" w:rsidRDefault="00CC31A6">
            <w:pPr>
              <w:pStyle w:val="Table09Row"/>
            </w:pPr>
            <w:r>
              <w:rPr>
                <w:i/>
              </w:rPr>
              <w:t>Weights and Measures Act Amendment Act 1974</w:t>
            </w:r>
          </w:p>
        </w:tc>
        <w:tc>
          <w:tcPr>
            <w:tcW w:w="1276" w:type="dxa"/>
          </w:tcPr>
          <w:p w14:paraId="57BAC159" w14:textId="77777777" w:rsidR="00B13B28" w:rsidRDefault="00CC31A6">
            <w:pPr>
              <w:pStyle w:val="Table09Row"/>
            </w:pPr>
            <w:r>
              <w:t>19 Sep 1974</w:t>
            </w:r>
          </w:p>
        </w:tc>
        <w:tc>
          <w:tcPr>
            <w:tcW w:w="3402" w:type="dxa"/>
          </w:tcPr>
          <w:p w14:paraId="3298471A" w14:textId="77777777" w:rsidR="00B13B28" w:rsidRDefault="00CC31A6">
            <w:pPr>
              <w:pStyle w:val="Table09Row"/>
            </w:pPr>
            <w:r>
              <w:t xml:space="preserve">22 Nov 1974 </w:t>
            </w:r>
            <w:r>
              <w:t xml:space="preserve">(see s. 2 and </w:t>
            </w:r>
            <w:r>
              <w:rPr>
                <w:i/>
              </w:rPr>
              <w:t>Gazette</w:t>
            </w:r>
            <w:r>
              <w:t xml:space="preserve"> 22 Nov 1974 p. 5090)</w:t>
            </w:r>
          </w:p>
        </w:tc>
        <w:tc>
          <w:tcPr>
            <w:tcW w:w="1123" w:type="dxa"/>
          </w:tcPr>
          <w:p w14:paraId="16EC8D22" w14:textId="77777777" w:rsidR="00B13B28" w:rsidRDefault="00CC31A6">
            <w:pPr>
              <w:pStyle w:val="Table09Row"/>
            </w:pPr>
            <w:r>
              <w:t>2006/012</w:t>
            </w:r>
          </w:p>
        </w:tc>
      </w:tr>
      <w:tr w:rsidR="00B13B28" w14:paraId="06346F99" w14:textId="77777777">
        <w:trPr>
          <w:cantSplit/>
          <w:jc w:val="center"/>
        </w:trPr>
        <w:tc>
          <w:tcPr>
            <w:tcW w:w="1418" w:type="dxa"/>
          </w:tcPr>
          <w:p w14:paraId="6F8FBD08" w14:textId="77777777" w:rsidR="00B13B28" w:rsidRDefault="00CC31A6">
            <w:pPr>
              <w:pStyle w:val="Table09Row"/>
            </w:pPr>
            <w:r>
              <w:t>1974/005</w:t>
            </w:r>
          </w:p>
        </w:tc>
        <w:tc>
          <w:tcPr>
            <w:tcW w:w="2693" w:type="dxa"/>
          </w:tcPr>
          <w:p w14:paraId="7853DEBA" w14:textId="77777777" w:rsidR="00B13B28" w:rsidRDefault="00CC31A6">
            <w:pPr>
              <w:pStyle w:val="Table09Row"/>
            </w:pPr>
            <w:r>
              <w:rPr>
                <w:i/>
              </w:rPr>
              <w:t>Hire‑Purchase Act Amendment Act 1974</w:t>
            </w:r>
          </w:p>
        </w:tc>
        <w:tc>
          <w:tcPr>
            <w:tcW w:w="1276" w:type="dxa"/>
          </w:tcPr>
          <w:p w14:paraId="44948B78" w14:textId="77777777" w:rsidR="00B13B28" w:rsidRDefault="00CC31A6">
            <w:pPr>
              <w:pStyle w:val="Table09Row"/>
            </w:pPr>
            <w:r>
              <w:t>19 Sep 1974</w:t>
            </w:r>
          </w:p>
        </w:tc>
        <w:tc>
          <w:tcPr>
            <w:tcW w:w="3402" w:type="dxa"/>
          </w:tcPr>
          <w:p w14:paraId="11B744DA" w14:textId="77777777" w:rsidR="00B13B28" w:rsidRDefault="00CC31A6">
            <w:pPr>
              <w:pStyle w:val="Table09Row"/>
            </w:pPr>
            <w:r>
              <w:t xml:space="preserve">Act other than s. 4‑7: 19 Sep 1974 (see s. 2(1)); </w:t>
            </w:r>
          </w:p>
          <w:p w14:paraId="3ED912E5" w14:textId="77777777" w:rsidR="00B13B28" w:rsidRDefault="00CC31A6">
            <w:pPr>
              <w:pStyle w:val="Table09Row"/>
            </w:pPr>
            <w:r>
              <w:t xml:space="preserve">s. 4‑7: 1 Apr 1975 (see s. 2(2) and (3) and </w:t>
            </w:r>
            <w:r>
              <w:rPr>
                <w:i/>
              </w:rPr>
              <w:t>Gazette</w:t>
            </w:r>
            <w:r>
              <w:t xml:space="preserve"> 24 Jan 1975 p. 173)</w:t>
            </w:r>
          </w:p>
        </w:tc>
        <w:tc>
          <w:tcPr>
            <w:tcW w:w="1123" w:type="dxa"/>
          </w:tcPr>
          <w:p w14:paraId="28B6C1C5" w14:textId="77777777" w:rsidR="00B13B28" w:rsidRDefault="00B13B28">
            <w:pPr>
              <w:pStyle w:val="Table09Row"/>
            </w:pPr>
          </w:p>
        </w:tc>
      </w:tr>
      <w:tr w:rsidR="00B13B28" w14:paraId="373353FE" w14:textId="77777777">
        <w:trPr>
          <w:cantSplit/>
          <w:jc w:val="center"/>
        </w:trPr>
        <w:tc>
          <w:tcPr>
            <w:tcW w:w="1418" w:type="dxa"/>
          </w:tcPr>
          <w:p w14:paraId="24A9E992" w14:textId="77777777" w:rsidR="00B13B28" w:rsidRDefault="00CC31A6">
            <w:pPr>
              <w:pStyle w:val="Table09Row"/>
            </w:pPr>
            <w:r>
              <w:t>1974/006</w:t>
            </w:r>
          </w:p>
        </w:tc>
        <w:tc>
          <w:tcPr>
            <w:tcW w:w="2693" w:type="dxa"/>
          </w:tcPr>
          <w:p w14:paraId="2572473B" w14:textId="77777777" w:rsidR="00B13B28" w:rsidRDefault="00CC31A6">
            <w:pPr>
              <w:pStyle w:val="Table09Row"/>
            </w:pPr>
            <w:r>
              <w:rPr>
                <w:i/>
              </w:rPr>
              <w:t xml:space="preserve">Wheat </w:t>
            </w:r>
            <w:r>
              <w:rPr>
                <w:i/>
              </w:rPr>
              <w:t>Marketing Act Amendment and Continuance Act 1974</w:t>
            </w:r>
          </w:p>
        </w:tc>
        <w:tc>
          <w:tcPr>
            <w:tcW w:w="1276" w:type="dxa"/>
          </w:tcPr>
          <w:p w14:paraId="2C2356F6" w14:textId="77777777" w:rsidR="00B13B28" w:rsidRDefault="00CC31A6">
            <w:pPr>
              <w:pStyle w:val="Table09Row"/>
            </w:pPr>
            <w:r>
              <w:t>19 Sep 1974</w:t>
            </w:r>
          </w:p>
        </w:tc>
        <w:tc>
          <w:tcPr>
            <w:tcW w:w="3402" w:type="dxa"/>
          </w:tcPr>
          <w:p w14:paraId="62CBDB81" w14:textId="77777777" w:rsidR="00B13B28" w:rsidRDefault="00CC31A6">
            <w:pPr>
              <w:pStyle w:val="Table09Row"/>
            </w:pPr>
            <w:r>
              <w:t>19 Sep 1974</w:t>
            </w:r>
          </w:p>
        </w:tc>
        <w:tc>
          <w:tcPr>
            <w:tcW w:w="1123" w:type="dxa"/>
          </w:tcPr>
          <w:p w14:paraId="41B0D049" w14:textId="77777777" w:rsidR="00B13B28" w:rsidRDefault="00CC31A6">
            <w:pPr>
              <w:pStyle w:val="Table09Row"/>
            </w:pPr>
            <w:r>
              <w:t>Exp. 31/10/1984</w:t>
            </w:r>
          </w:p>
        </w:tc>
      </w:tr>
      <w:tr w:rsidR="00B13B28" w14:paraId="2D29CE1A" w14:textId="77777777">
        <w:trPr>
          <w:cantSplit/>
          <w:jc w:val="center"/>
        </w:trPr>
        <w:tc>
          <w:tcPr>
            <w:tcW w:w="1418" w:type="dxa"/>
          </w:tcPr>
          <w:p w14:paraId="4729F816" w14:textId="77777777" w:rsidR="00B13B28" w:rsidRDefault="00CC31A6">
            <w:pPr>
              <w:pStyle w:val="Table09Row"/>
            </w:pPr>
            <w:r>
              <w:t>1974/007</w:t>
            </w:r>
          </w:p>
        </w:tc>
        <w:tc>
          <w:tcPr>
            <w:tcW w:w="2693" w:type="dxa"/>
          </w:tcPr>
          <w:p w14:paraId="301F4267" w14:textId="77777777" w:rsidR="00B13B28" w:rsidRDefault="00CC31A6">
            <w:pPr>
              <w:pStyle w:val="Table09Row"/>
            </w:pPr>
            <w:r>
              <w:rPr>
                <w:i/>
              </w:rPr>
              <w:t>Official Prosecutions (Defendants’ Costs) Act Amendment Act 1974</w:t>
            </w:r>
          </w:p>
        </w:tc>
        <w:tc>
          <w:tcPr>
            <w:tcW w:w="1276" w:type="dxa"/>
          </w:tcPr>
          <w:p w14:paraId="3A433E2A" w14:textId="77777777" w:rsidR="00B13B28" w:rsidRDefault="00CC31A6">
            <w:pPr>
              <w:pStyle w:val="Table09Row"/>
            </w:pPr>
            <w:r>
              <w:t>19 Sep 1974</w:t>
            </w:r>
          </w:p>
        </w:tc>
        <w:tc>
          <w:tcPr>
            <w:tcW w:w="3402" w:type="dxa"/>
          </w:tcPr>
          <w:p w14:paraId="40B49571" w14:textId="77777777" w:rsidR="00B13B28" w:rsidRDefault="00CC31A6">
            <w:pPr>
              <w:pStyle w:val="Table09Row"/>
            </w:pPr>
            <w:r>
              <w:t xml:space="preserve">8 Nov 1974 (see s. 2 and </w:t>
            </w:r>
            <w:r>
              <w:rPr>
                <w:i/>
              </w:rPr>
              <w:t>Gazette</w:t>
            </w:r>
            <w:r>
              <w:t xml:space="preserve"> 8 Nov 1974 p. 4973)</w:t>
            </w:r>
          </w:p>
        </w:tc>
        <w:tc>
          <w:tcPr>
            <w:tcW w:w="1123" w:type="dxa"/>
          </w:tcPr>
          <w:p w14:paraId="6AD5F520" w14:textId="77777777" w:rsidR="00B13B28" w:rsidRDefault="00B13B28">
            <w:pPr>
              <w:pStyle w:val="Table09Row"/>
            </w:pPr>
          </w:p>
        </w:tc>
      </w:tr>
      <w:tr w:rsidR="00B13B28" w14:paraId="51EA32B1" w14:textId="77777777">
        <w:trPr>
          <w:cantSplit/>
          <w:jc w:val="center"/>
        </w:trPr>
        <w:tc>
          <w:tcPr>
            <w:tcW w:w="1418" w:type="dxa"/>
          </w:tcPr>
          <w:p w14:paraId="37D4907D" w14:textId="77777777" w:rsidR="00B13B28" w:rsidRDefault="00CC31A6">
            <w:pPr>
              <w:pStyle w:val="Table09Row"/>
            </w:pPr>
            <w:r>
              <w:t>1974/008</w:t>
            </w:r>
          </w:p>
        </w:tc>
        <w:tc>
          <w:tcPr>
            <w:tcW w:w="2693" w:type="dxa"/>
          </w:tcPr>
          <w:p w14:paraId="70B7EB77" w14:textId="77777777" w:rsidR="00B13B28" w:rsidRDefault="00CC31A6">
            <w:pPr>
              <w:pStyle w:val="Table09Row"/>
            </w:pPr>
            <w:r>
              <w:rPr>
                <w:i/>
              </w:rPr>
              <w:t>Traffic Act Amen</w:t>
            </w:r>
            <w:r>
              <w:rPr>
                <w:i/>
              </w:rPr>
              <w:t>dment Act 1974</w:t>
            </w:r>
          </w:p>
        </w:tc>
        <w:tc>
          <w:tcPr>
            <w:tcW w:w="1276" w:type="dxa"/>
          </w:tcPr>
          <w:p w14:paraId="5AD12F30" w14:textId="77777777" w:rsidR="00B13B28" w:rsidRDefault="00CC31A6">
            <w:pPr>
              <w:pStyle w:val="Table09Row"/>
            </w:pPr>
            <w:r>
              <w:t>19 Sep 1974</w:t>
            </w:r>
          </w:p>
        </w:tc>
        <w:tc>
          <w:tcPr>
            <w:tcW w:w="3402" w:type="dxa"/>
          </w:tcPr>
          <w:p w14:paraId="260C2120" w14:textId="77777777" w:rsidR="00B13B28" w:rsidRDefault="00CC31A6">
            <w:pPr>
              <w:pStyle w:val="Table09Row"/>
            </w:pPr>
            <w:r>
              <w:t xml:space="preserve">Act other than s. 13(a): 1 Oct 1974 (see s. 2(1)); </w:t>
            </w:r>
          </w:p>
          <w:p w14:paraId="3A5F968D" w14:textId="77777777" w:rsidR="00B13B28" w:rsidRDefault="00CC31A6">
            <w:pPr>
              <w:pStyle w:val="Table09Row"/>
            </w:pPr>
            <w:r>
              <w:t>s. 13(a) never proclaimed</w:t>
            </w:r>
          </w:p>
        </w:tc>
        <w:tc>
          <w:tcPr>
            <w:tcW w:w="1123" w:type="dxa"/>
          </w:tcPr>
          <w:p w14:paraId="001F7578" w14:textId="77777777" w:rsidR="00B13B28" w:rsidRDefault="00CC31A6">
            <w:pPr>
              <w:pStyle w:val="Table09Row"/>
            </w:pPr>
            <w:r>
              <w:t>1974/059</w:t>
            </w:r>
          </w:p>
        </w:tc>
      </w:tr>
      <w:tr w:rsidR="00B13B28" w14:paraId="1367B854" w14:textId="77777777">
        <w:trPr>
          <w:cantSplit/>
          <w:jc w:val="center"/>
        </w:trPr>
        <w:tc>
          <w:tcPr>
            <w:tcW w:w="1418" w:type="dxa"/>
          </w:tcPr>
          <w:p w14:paraId="20A78FB0" w14:textId="77777777" w:rsidR="00B13B28" w:rsidRDefault="00CC31A6">
            <w:pPr>
              <w:pStyle w:val="Table09Row"/>
            </w:pPr>
            <w:r>
              <w:t>1974/009</w:t>
            </w:r>
          </w:p>
        </w:tc>
        <w:tc>
          <w:tcPr>
            <w:tcW w:w="2693" w:type="dxa"/>
          </w:tcPr>
          <w:p w14:paraId="57401D91" w14:textId="77777777" w:rsidR="00B13B28" w:rsidRDefault="00CC31A6">
            <w:pPr>
              <w:pStyle w:val="Table09Row"/>
            </w:pPr>
            <w:r>
              <w:rPr>
                <w:i/>
              </w:rPr>
              <w:t>Stamp Act Amendment Act 1974</w:t>
            </w:r>
          </w:p>
        </w:tc>
        <w:tc>
          <w:tcPr>
            <w:tcW w:w="1276" w:type="dxa"/>
          </w:tcPr>
          <w:p w14:paraId="51BB1A38" w14:textId="77777777" w:rsidR="00B13B28" w:rsidRDefault="00CC31A6">
            <w:pPr>
              <w:pStyle w:val="Table09Row"/>
            </w:pPr>
            <w:r>
              <w:t>27 Sep 1974</w:t>
            </w:r>
          </w:p>
        </w:tc>
        <w:tc>
          <w:tcPr>
            <w:tcW w:w="3402" w:type="dxa"/>
          </w:tcPr>
          <w:p w14:paraId="11E9A852" w14:textId="77777777" w:rsidR="00B13B28" w:rsidRDefault="00CC31A6">
            <w:pPr>
              <w:pStyle w:val="Table09Row"/>
            </w:pPr>
            <w:r>
              <w:t xml:space="preserve">s. 1, 2 &amp; 7: 27 Sep 1974 (see s. 2(1)); </w:t>
            </w:r>
          </w:p>
          <w:p w14:paraId="4BEAFA53" w14:textId="77777777" w:rsidR="00B13B28" w:rsidRDefault="00CC31A6">
            <w:pPr>
              <w:pStyle w:val="Table09Row"/>
            </w:pPr>
            <w:r>
              <w:t xml:space="preserve">s. 5, 6 &amp; 9: 1 Dec 1974 (see s. 2(2) and </w:t>
            </w:r>
            <w:r>
              <w:rPr>
                <w:i/>
              </w:rPr>
              <w:t>Gazette</w:t>
            </w:r>
            <w:r>
              <w:t xml:space="preserve"> 22 Nov 1974 p. 5089);</w:t>
            </w:r>
          </w:p>
          <w:p w14:paraId="10922642" w14:textId="77777777" w:rsidR="00B13B28" w:rsidRDefault="00CC31A6">
            <w:pPr>
              <w:pStyle w:val="Table09Row"/>
            </w:pPr>
            <w:r>
              <w:t xml:space="preserve">s. 3, 4, 8 &amp; 10: 1 Jan 1975 (see s. 2(2) and </w:t>
            </w:r>
            <w:r>
              <w:rPr>
                <w:i/>
              </w:rPr>
              <w:t>Gazette</w:t>
            </w:r>
            <w:r>
              <w:t xml:space="preserve"> 22 Nov 1974 p. 5089)</w:t>
            </w:r>
          </w:p>
        </w:tc>
        <w:tc>
          <w:tcPr>
            <w:tcW w:w="1123" w:type="dxa"/>
          </w:tcPr>
          <w:p w14:paraId="51D27F3A" w14:textId="77777777" w:rsidR="00B13B28" w:rsidRDefault="00B13B28">
            <w:pPr>
              <w:pStyle w:val="Table09Row"/>
            </w:pPr>
          </w:p>
        </w:tc>
      </w:tr>
      <w:tr w:rsidR="00B13B28" w14:paraId="2891A979" w14:textId="77777777">
        <w:trPr>
          <w:cantSplit/>
          <w:jc w:val="center"/>
        </w:trPr>
        <w:tc>
          <w:tcPr>
            <w:tcW w:w="1418" w:type="dxa"/>
          </w:tcPr>
          <w:p w14:paraId="0D172358" w14:textId="77777777" w:rsidR="00B13B28" w:rsidRDefault="00CC31A6">
            <w:pPr>
              <w:pStyle w:val="Table09Row"/>
            </w:pPr>
            <w:r>
              <w:t>1974/010</w:t>
            </w:r>
          </w:p>
        </w:tc>
        <w:tc>
          <w:tcPr>
            <w:tcW w:w="2693" w:type="dxa"/>
          </w:tcPr>
          <w:p w14:paraId="4BB39C9E" w14:textId="77777777" w:rsidR="00B13B28" w:rsidRDefault="00CC31A6">
            <w:pPr>
              <w:pStyle w:val="Table09Row"/>
            </w:pPr>
            <w:r>
              <w:rPr>
                <w:i/>
              </w:rPr>
              <w:t>Constitutional Convention Act 1974</w:t>
            </w:r>
          </w:p>
        </w:tc>
        <w:tc>
          <w:tcPr>
            <w:tcW w:w="1276" w:type="dxa"/>
          </w:tcPr>
          <w:p w14:paraId="448C3556" w14:textId="77777777" w:rsidR="00B13B28" w:rsidRDefault="00CC31A6">
            <w:pPr>
              <w:pStyle w:val="Table09Row"/>
            </w:pPr>
            <w:r>
              <w:t>27 Sep 1974</w:t>
            </w:r>
          </w:p>
        </w:tc>
        <w:tc>
          <w:tcPr>
            <w:tcW w:w="3402" w:type="dxa"/>
          </w:tcPr>
          <w:p w14:paraId="51E6F936" w14:textId="77777777" w:rsidR="00B13B28" w:rsidRDefault="00CC31A6">
            <w:pPr>
              <w:pStyle w:val="Table09Row"/>
            </w:pPr>
            <w:r>
              <w:t>27 Sep 1974</w:t>
            </w:r>
          </w:p>
        </w:tc>
        <w:tc>
          <w:tcPr>
            <w:tcW w:w="1123" w:type="dxa"/>
          </w:tcPr>
          <w:p w14:paraId="24F365B5" w14:textId="77777777" w:rsidR="00B13B28" w:rsidRDefault="00CC31A6">
            <w:pPr>
              <w:pStyle w:val="Table09Row"/>
            </w:pPr>
            <w:r>
              <w:t>1984/078</w:t>
            </w:r>
          </w:p>
        </w:tc>
      </w:tr>
      <w:tr w:rsidR="00B13B28" w14:paraId="0E074EEC" w14:textId="77777777">
        <w:trPr>
          <w:cantSplit/>
          <w:jc w:val="center"/>
        </w:trPr>
        <w:tc>
          <w:tcPr>
            <w:tcW w:w="1418" w:type="dxa"/>
          </w:tcPr>
          <w:p w14:paraId="771F3CD4" w14:textId="77777777" w:rsidR="00B13B28" w:rsidRDefault="00CC31A6">
            <w:pPr>
              <w:pStyle w:val="Table09Row"/>
            </w:pPr>
            <w:r>
              <w:t>1974/011</w:t>
            </w:r>
          </w:p>
        </w:tc>
        <w:tc>
          <w:tcPr>
            <w:tcW w:w="2693" w:type="dxa"/>
          </w:tcPr>
          <w:p w14:paraId="046D81DD" w14:textId="77777777" w:rsidR="00B13B28" w:rsidRDefault="00CC31A6">
            <w:pPr>
              <w:pStyle w:val="Table09Row"/>
            </w:pPr>
            <w:r>
              <w:rPr>
                <w:i/>
              </w:rPr>
              <w:t xml:space="preserve">War Service Land </w:t>
            </w:r>
            <w:r>
              <w:rPr>
                <w:i/>
              </w:rPr>
              <w:t>Settlement Scheme Act Amendment Act 1974</w:t>
            </w:r>
          </w:p>
        </w:tc>
        <w:tc>
          <w:tcPr>
            <w:tcW w:w="1276" w:type="dxa"/>
          </w:tcPr>
          <w:p w14:paraId="781B9DAD" w14:textId="77777777" w:rsidR="00B13B28" w:rsidRDefault="00CC31A6">
            <w:pPr>
              <w:pStyle w:val="Table09Row"/>
            </w:pPr>
            <w:r>
              <w:t>27 Sep 1974</w:t>
            </w:r>
          </w:p>
        </w:tc>
        <w:tc>
          <w:tcPr>
            <w:tcW w:w="3402" w:type="dxa"/>
          </w:tcPr>
          <w:p w14:paraId="567CDDFF" w14:textId="77777777" w:rsidR="00B13B28" w:rsidRDefault="00CC31A6">
            <w:pPr>
              <w:pStyle w:val="Table09Row"/>
            </w:pPr>
            <w:r>
              <w:t>27 Sep 1974</w:t>
            </w:r>
          </w:p>
        </w:tc>
        <w:tc>
          <w:tcPr>
            <w:tcW w:w="1123" w:type="dxa"/>
          </w:tcPr>
          <w:p w14:paraId="0F5D6C10" w14:textId="77777777" w:rsidR="00B13B28" w:rsidRDefault="00B13B28">
            <w:pPr>
              <w:pStyle w:val="Table09Row"/>
            </w:pPr>
          </w:p>
        </w:tc>
      </w:tr>
      <w:tr w:rsidR="00B13B28" w14:paraId="6964C658" w14:textId="77777777">
        <w:trPr>
          <w:cantSplit/>
          <w:jc w:val="center"/>
        </w:trPr>
        <w:tc>
          <w:tcPr>
            <w:tcW w:w="1418" w:type="dxa"/>
          </w:tcPr>
          <w:p w14:paraId="496B748C" w14:textId="77777777" w:rsidR="00B13B28" w:rsidRDefault="00CC31A6">
            <w:pPr>
              <w:pStyle w:val="Table09Row"/>
            </w:pPr>
            <w:r>
              <w:t>1974/012</w:t>
            </w:r>
          </w:p>
        </w:tc>
        <w:tc>
          <w:tcPr>
            <w:tcW w:w="2693" w:type="dxa"/>
          </w:tcPr>
          <w:p w14:paraId="3A62FD45" w14:textId="77777777" w:rsidR="00B13B28" w:rsidRDefault="00CC31A6">
            <w:pPr>
              <w:pStyle w:val="Table09Row"/>
            </w:pPr>
            <w:r>
              <w:rPr>
                <w:i/>
              </w:rPr>
              <w:t>Metropolitan Region Town Planning Scheme Act Amendment Act 1974</w:t>
            </w:r>
          </w:p>
        </w:tc>
        <w:tc>
          <w:tcPr>
            <w:tcW w:w="1276" w:type="dxa"/>
          </w:tcPr>
          <w:p w14:paraId="029B14D0" w14:textId="77777777" w:rsidR="00B13B28" w:rsidRDefault="00CC31A6">
            <w:pPr>
              <w:pStyle w:val="Table09Row"/>
            </w:pPr>
            <w:r>
              <w:t>27 Sep 1974</w:t>
            </w:r>
          </w:p>
        </w:tc>
        <w:tc>
          <w:tcPr>
            <w:tcW w:w="3402" w:type="dxa"/>
          </w:tcPr>
          <w:p w14:paraId="127A33C0" w14:textId="77777777" w:rsidR="00B13B28" w:rsidRDefault="00CC31A6">
            <w:pPr>
              <w:pStyle w:val="Table09Row"/>
            </w:pPr>
            <w:r>
              <w:t>27 Sep 1974</w:t>
            </w:r>
          </w:p>
        </w:tc>
        <w:tc>
          <w:tcPr>
            <w:tcW w:w="1123" w:type="dxa"/>
          </w:tcPr>
          <w:p w14:paraId="75200B77" w14:textId="77777777" w:rsidR="00B13B28" w:rsidRDefault="00CC31A6">
            <w:pPr>
              <w:pStyle w:val="Table09Row"/>
            </w:pPr>
            <w:r>
              <w:t>2005/038</w:t>
            </w:r>
          </w:p>
        </w:tc>
      </w:tr>
      <w:tr w:rsidR="00B13B28" w14:paraId="76D59E1F" w14:textId="77777777">
        <w:trPr>
          <w:cantSplit/>
          <w:jc w:val="center"/>
        </w:trPr>
        <w:tc>
          <w:tcPr>
            <w:tcW w:w="1418" w:type="dxa"/>
          </w:tcPr>
          <w:p w14:paraId="5A1A1062" w14:textId="77777777" w:rsidR="00B13B28" w:rsidRDefault="00CC31A6">
            <w:pPr>
              <w:pStyle w:val="Table09Row"/>
            </w:pPr>
            <w:r>
              <w:t>1974/013</w:t>
            </w:r>
          </w:p>
        </w:tc>
        <w:tc>
          <w:tcPr>
            <w:tcW w:w="2693" w:type="dxa"/>
          </w:tcPr>
          <w:p w14:paraId="34F36774" w14:textId="77777777" w:rsidR="00B13B28" w:rsidRDefault="00CC31A6">
            <w:pPr>
              <w:pStyle w:val="Table09Row"/>
            </w:pPr>
            <w:r>
              <w:rPr>
                <w:i/>
              </w:rPr>
              <w:t>Daylight Saving Act 1974</w:t>
            </w:r>
          </w:p>
        </w:tc>
        <w:tc>
          <w:tcPr>
            <w:tcW w:w="1276" w:type="dxa"/>
          </w:tcPr>
          <w:p w14:paraId="78D49D89" w14:textId="77777777" w:rsidR="00B13B28" w:rsidRDefault="00CC31A6">
            <w:pPr>
              <w:pStyle w:val="Table09Row"/>
            </w:pPr>
            <w:r>
              <w:t>27 Sep 1974</w:t>
            </w:r>
          </w:p>
        </w:tc>
        <w:tc>
          <w:tcPr>
            <w:tcW w:w="3402" w:type="dxa"/>
          </w:tcPr>
          <w:p w14:paraId="0FAC8D27" w14:textId="77777777" w:rsidR="00B13B28" w:rsidRDefault="00CC31A6">
            <w:pPr>
              <w:pStyle w:val="Table09Row"/>
            </w:pPr>
            <w:r>
              <w:t>Act other than s. 17: 27 Sep 1974 (see s. 2(1));</w:t>
            </w:r>
          </w:p>
          <w:p w14:paraId="69AFD8B9" w14:textId="77777777" w:rsidR="00B13B28" w:rsidRDefault="00CC31A6">
            <w:pPr>
              <w:pStyle w:val="Table09Row"/>
            </w:pPr>
            <w:r>
              <w:t xml:space="preserve">s. 17 operative on the day on which a statement referred to in s. 12 is published in the </w:t>
            </w:r>
            <w:r>
              <w:rPr>
                <w:i/>
              </w:rPr>
              <w:t>Gazette</w:t>
            </w:r>
          </w:p>
        </w:tc>
        <w:tc>
          <w:tcPr>
            <w:tcW w:w="1123" w:type="dxa"/>
          </w:tcPr>
          <w:p w14:paraId="1A1A1CF5" w14:textId="77777777" w:rsidR="00B13B28" w:rsidRDefault="00CC31A6">
            <w:pPr>
              <w:pStyle w:val="Table09Row"/>
            </w:pPr>
            <w:r>
              <w:t>1983/011</w:t>
            </w:r>
          </w:p>
        </w:tc>
      </w:tr>
      <w:tr w:rsidR="00B13B28" w14:paraId="65918839" w14:textId="77777777">
        <w:trPr>
          <w:cantSplit/>
          <w:jc w:val="center"/>
        </w:trPr>
        <w:tc>
          <w:tcPr>
            <w:tcW w:w="1418" w:type="dxa"/>
          </w:tcPr>
          <w:p w14:paraId="7C1FF129" w14:textId="77777777" w:rsidR="00B13B28" w:rsidRDefault="00CC31A6">
            <w:pPr>
              <w:pStyle w:val="Table09Row"/>
            </w:pPr>
            <w:r>
              <w:t>1974/014</w:t>
            </w:r>
          </w:p>
        </w:tc>
        <w:tc>
          <w:tcPr>
            <w:tcW w:w="2693" w:type="dxa"/>
          </w:tcPr>
          <w:p w14:paraId="7073B34B" w14:textId="77777777" w:rsidR="00B13B28" w:rsidRDefault="00CC31A6">
            <w:pPr>
              <w:pStyle w:val="Table09Row"/>
            </w:pPr>
            <w:r>
              <w:rPr>
                <w:i/>
              </w:rPr>
              <w:t>Town Planning and Development Act Amendment Act 1974</w:t>
            </w:r>
          </w:p>
        </w:tc>
        <w:tc>
          <w:tcPr>
            <w:tcW w:w="1276" w:type="dxa"/>
          </w:tcPr>
          <w:p w14:paraId="21B238C3" w14:textId="77777777" w:rsidR="00B13B28" w:rsidRDefault="00CC31A6">
            <w:pPr>
              <w:pStyle w:val="Table09Row"/>
            </w:pPr>
            <w:r>
              <w:t>16 Oct 1974</w:t>
            </w:r>
          </w:p>
        </w:tc>
        <w:tc>
          <w:tcPr>
            <w:tcW w:w="3402" w:type="dxa"/>
          </w:tcPr>
          <w:p w14:paraId="4D3855B3" w14:textId="77777777" w:rsidR="00B13B28" w:rsidRDefault="00CC31A6">
            <w:pPr>
              <w:pStyle w:val="Table09Row"/>
            </w:pPr>
            <w:r>
              <w:t>Act other than s. 3: 16 Oc</w:t>
            </w:r>
            <w:r>
              <w:t>t 1974 (see s. 2(1));</w:t>
            </w:r>
          </w:p>
          <w:p w14:paraId="053C8B19" w14:textId="77777777" w:rsidR="00B13B28" w:rsidRDefault="00CC31A6">
            <w:pPr>
              <w:pStyle w:val="Table09Row"/>
            </w:pPr>
            <w:r>
              <w:t xml:space="preserve">s. 3: 15 Nov 1974 (see s. 2(2) and </w:t>
            </w:r>
            <w:r>
              <w:rPr>
                <w:i/>
              </w:rPr>
              <w:t>Gazette</w:t>
            </w:r>
            <w:r>
              <w:t xml:space="preserve"> 15 Nov 1974 p. 5053)</w:t>
            </w:r>
          </w:p>
        </w:tc>
        <w:tc>
          <w:tcPr>
            <w:tcW w:w="1123" w:type="dxa"/>
          </w:tcPr>
          <w:p w14:paraId="7EB0F41A" w14:textId="77777777" w:rsidR="00B13B28" w:rsidRDefault="00CC31A6">
            <w:pPr>
              <w:pStyle w:val="Table09Row"/>
            </w:pPr>
            <w:r>
              <w:t>2005/038</w:t>
            </w:r>
          </w:p>
        </w:tc>
      </w:tr>
      <w:tr w:rsidR="00B13B28" w14:paraId="7F942D85" w14:textId="77777777">
        <w:trPr>
          <w:cantSplit/>
          <w:jc w:val="center"/>
        </w:trPr>
        <w:tc>
          <w:tcPr>
            <w:tcW w:w="1418" w:type="dxa"/>
          </w:tcPr>
          <w:p w14:paraId="1B23D970" w14:textId="77777777" w:rsidR="00B13B28" w:rsidRDefault="00CC31A6">
            <w:pPr>
              <w:pStyle w:val="Table09Row"/>
            </w:pPr>
            <w:r>
              <w:t>1974/015</w:t>
            </w:r>
          </w:p>
        </w:tc>
        <w:tc>
          <w:tcPr>
            <w:tcW w:w="2693" w:type="dxa"/>
          </w:tcPr>
          <w:p w14:paraId="49595249" w14:textId="77777777" w:rsidR="00B13B28" w:rsidRDefault="00CC31A6">
            <w:pPr>
              <w:pStyle w:val="Table09Row"/>
            </w:pPr>
            <w:r>
              <w:rPr>
                <w:i/>
              </w:rPr>
              <w:t>Explosives and Dangerous Goods Act Amendment Act 1974</w:t>
            </w:r>
          </w:p>
        </w:tc>
        <w:tc>
          <w:tcPr>
            <w:tcW w:w="1276" w:type="dxa"/>
          </w:tcPr>
          <w:p w14:paraId="02B6A7FE" w14:textId="77777777" w:rsidR="00B13B28" w:rsidRDefault="00CC31A6">
            <w:pPr>
              <w:pStyle w:val="Table09Row"/>
            </w:pPr>
            <w:r>
              <w:t>16 Oct 1974</w:t>
            </w:r>
          </w:p>
        </w:tc>
        <w:tc>
          <w:tcPr>
            <w:tcW w:w="3402" w:type="dxa"/>
          </w:tcPr>
          <w:p w14:paraId="34577D36" w14:textId="77777777" w:rsidR="00B13B28" w:rsidRDefault="00CC31A6">
            <w:pPr>
              <w:pStyle w:val="Table09Row"/>
            </w:pPr>
            <w:r>
              <w:t>16 Oct 1974</w:t>
            </w:r>
          </w:p>
        </w:tc>
        <w:tc>
          <w:tcPr>
            <w:tcW w:w="1123" w:type="dxa"/>
          </w:tcPr>
          <w:p w14:paraId="1B6B5478" w14:textId="77777777" w:rsidR="00B13B28" w:rsidRDefault="00B13B28">
            <w:pPr>
              <w:pStyle w:val="Table09Row"/>
            </w:pPr>
          </w:p>
        </w:tc>
      </w:tr>
      <w:tr w:rsidR="00B13B28" w14:paraId="48B7D3AB" w14:textId="77777777">
        <w:trPr>
          <w:cantSplit/>
          <w:jc w:val="center"/>
        </w:trPr>
        <w:tc>
          <w:tcPr>
            <w:tcW w:w="1418" w:type="dxa"/>
          </w:tcPr>
          <w:p w14:paraId="72A354C7" w14:textId="77777777" w:rsidR="00B13B28" w:rsidRDefault="00CC31A6">
            <w:pPr>
              <w:pStyle w:val="Table09Row"/>
            </w:pPr>
            <w:r>
              <w:t>1974/016</w:t>
            </w:r>
          </w:p>
        </w:tc>
        <w:tc>
          <w:tcPr>
            <w:tcW w:w="2693" w:type="dxa"/>
          </w:tcPr>
          <w:p w14:paraId="7EF85418" w14:textId="77777777" w:rsidR="00B13B28" w:rsidRDefault="00CC31A6">
            <w:pPr>
              <w:pStyle w:val="Table09Row"/>
            </w:pPr>
            <w:r>
              <w:rPr>
                <w:i/>
              </w:rPr>
              <w:t xml:space="preserve">Nickel Refinery (Western Mining Corporation Limited) </w:t>
            </w:r>
            <w:r>
              <w:rPr>
                <w:i/>
              </w:rPr>
              <w:t>Agreement Act Amendment Act 1974</w:t>
            </w:r>
          </w:p>
        </w:tc>
        <w:tc>
          <w:tcPr>
            <w:tcW w:w="1276" w:type="dxa"/>
          </w:tcPr>
          <w:p w14:paraId="17BF1C06" w14:textId="77777777" w:rsidR="00B13B28" w:rsidRDefault="00CC31A6">
            <w:pPr>
              <w:pStyle w:val="Table09Row"/>
            </w:pPr>
            <w:r>
              <w:t>16 Oct 1974</w:t>
            </w:r>
          </w:p>
        </w:tc>
        <w:tc>
          <w:tcPr>
            <w:tcW w:w="3402" w:type="dxa"/>
          </w:tcPr>
          <w:p w14:paraId="19A2DD09" w14:textId="77777777" w:rsidR="00B13B28" w:rsidRDefault="00CC31A6">
            <w:pPr>
              <w:pStyle w:val="Table09Row"/>
            </w:pPr>
            <w:r>
              <w:t>16 Oct 1974</w:t>
            </w:r>
          </w:p>
        </w:tc>
        <w:tc>
          <w:tcPr>
            <w:tcW w:w="1123" w:type="dxa"/>
          </w:tcPr>
          <w:p w14:paraId="1806675B" w14:textId="77777777" w:rsidR="00B13B28" w:rsidRDefault="00B13B28">
            <w:pPr>
              <w:pStyle w:val="Table09Row"/>
            </w:pPr>
          </w:p>
        </w:tc>
      </w:tr>
      <w:tr w:rsidR="00B13B28" w14:paraId="300DCC09" w14:textId="77777777">
        <w:trPr>
          <w:cantSplit/>
          <w:jc w:val="center"/>
        </w:trPr>
        <w:tc>
          <w:tcPr>
            <w:tcW w:w="1418" w:type="dxa"/>
          </w:tcPr>
          <w:p w14:paraId="4F401725" w14:textId="77777777" w:rsidR="00B13B28" w:rsidRDefault="00CC31A6">
            <w:pPr>
              <w:pStyle w:val="Table09Row"/>
            </w:pPr>
            <w:r>
              <w:t>1974/017</w:t>
            </w:r>
          </w:p>
        </w:tc>
        <w:tc>
          <w:tcPr>
            <w:tcW w:w="2693" w:type="dxa"/>
          </w:tcPr>
          <w:p w14:paraId="68C4BFFB" w14:textId="77777777" w:rsidR="00B13B28" w:rsidRDefault="00CC31A6">
            <w:pPr>
              <w:pStyle w:val="Table09Row"/>
            </w:pPr>
            <w:r>
              <w:rPr>
                <w:i/>
              </w:rPr>
              <w:t>Registration of Deeds Ordinance Amendment Act 1974</w:t>
            </w:r>
          </w:p>
        </w:tc>
        <w:tc>
          <w:tcPr>
            <w:tcW w:w="1276" w:type="dxa"/>
          </w:tcPr>
          <w:p w14:paraId="5F05DC58" w14:textId="77777777" w:rsidR="00B13B28" w:rsidRDefault="00CC31A6">
            <w:pPr>
              <w:pStyle w:val="Table09Row"/>
            </w:pPr>
            <w:r>
              <w:t>16 Oct 1974</w:t>
            </w:r>
          </w:p>
        </w:tc>
        <w:tc>
          <w:tcPr>
            <w:tcW w:w="3402" w:type="dxa"/>
          </w:tcPr>
          <w:p w14:paraId="7EE305D7" w14:textId="77777777" w:rsidR="00B13B28" w:rsidRDefault="00CC31A6">
            <w:pPr>
              <w:pStyle w:val="Table09Row"/>
            </w:pPr>
            <w:r>
              <w:t xml:space="preserve">Act other than s. 6: 16 Oct 1974 (see s. 2(1)); </w:t>
            </w:r>
          </w:p>
          <w:p w14:paraId="6663FC31" w14:textId="77777777" w:rsidR="00B13B28" w:rsidRDefault="00CC31A6">
            <w:pPr>
              <w:pStyle w:val="Table09Row"/>
            </w:pPr>
            <w:r>
              <w:t xml:space="preserve">s. 6: 10 Jan 1975 (see s. 2(2) and </w:t>
            </w:r>
            <w:r>
              <w:rPr>
                <w:i/>
              </w:rPr>
              <w:t>Gazette</w:t>
            </w:r>
            <w:r>
              <w:t xml:space="preserve"> 10 Jan 1975 p. 41)</w:t>
            </w:r>
          </w:p>
        </w:tc>
        <w:tc>
          <w:tcPr>
            <w:tcW w:w="1123" w:type="dxa"/>
          </w:tcPr>
          <w:p w14:paraId="24CEE401" w14:textId="77777777" w:rsidR="00B13B28" w:rsidRDefault="00B13B28">
            <w:pPr>
              <w:pStyle w:val="Table09Row"/>
            </w:pPr>
          </w:p>
        </w:tc>
      </w:tr>
      <w:tr w:rsidR="00B13B28" w14:paraId="60C5307C" w14:textId="77777777">
        <w:trPr>
          <w:cantSplit/>
          <w:jc w:val="center"/>
        </w:trPr>
        <w:tc>
          <w:tcPr>
            <w:tcW w:w="1418" w:type="dxa"/>
          </w:tcPr>
          <w:p w14:paraId="1C594EA9" w14:textId="77777777" w:rsidR="00B13B28" w:rsidRDefault="00CC31A6">
            <w:pPr>
              <w:pStyle w:val="Table09Row"/>
            </w:pPr>
            <w:r>
              <w:t>1974/018</w:t>
            </w:r>
          </w:p>
        </w:tc>
        <w:tc>
          <w:tcPr>
            <w:tcW w:w="2693" w:type="dxa"/>
          </w:tcPr>
          <w:p w14:paraId="292B779F" w14:textId="77777777" w:rsidR="00B13B28" w:rsidRDefault="00CC31A6">
            <w:pPr>
              <w:pStyle w:val="Table09Row"/>
            </w:pPr>
            <w:r>
              <w:rPr>
                <w:i/>
              </w:rPr>
              <w:t>Evi</w:t>
            </w:r>
            <w:r>
              <w:rPr>
                <w:i/>
              </w:rPr>
              <w:t>dence Act Amendment Act 1974</w:t>
            </w:r>
          </w:p>
        </w:tc>
        <w:tc>
          <w:tcPr>
            <w:tcW w:w="1276" w:type="dxa"/>
          </w:tcPr>
          <w:p w14:paraId="0398DA85" w14:textId="77777777" w:rsidR="00B13B28" w:rsidRDefault="00CC31A6">
            <w:pPr>
              <w:pStyle w:val="Table09Row"/>
            </w:pPr>
            <w:r>
              <w:t>16 Oct 1974</w:t>
            </w:r>
          </w:p>
        </w:tc>
        <w:tc>
          <w:tcPr>
            <w:tcW w:w="3402" w:type="dxa"/>
          </w:tcPr>
          <w:p w14:paraId="1A03C5EF" w14:textId="77777777" w:rsidR="00B13B28" w:rsidRDefault="00CC31A6">
            <w:pPr>
              <w:pStyle w:val="Table09Row"/>
            </w:pPr>
            <w:r>
              <w:t>Repealed by 1987/066 s. 10</w:t>
            </w:r>
          </w:p>
        </w:tc>
        <w:tc>
          <w:tcPr>
            <w:tcW w:w="1123" w:type="dxa"/>
          </w:tcPr>
          <w:p w14:paraId="1DCD1C58" w14:textId="77777777" w:rsidR="00B13B28" w:rsidRDefault="00CC31A6">
            <w:pPr>
              <w:pStyle w:val="Table09Row"/>
            </w:pPr>
            <w:r>
              <w:t>1987/066</w:t>
            </w:r>
          </w:p>
        </w:tc>
      </w:tr>
      <w:tr w:rsidR="00B13B28" w14:paraId="20972E7F" w14:textId="77777777">
        <w:trPr>
          <w:cantSplit/>
          <w:jc w:val="center"/>
        </w:trPr>
        <w:tc>
          <w:tcPr>
            <w:tcW w:w="1418" w:type="dxa"/>
          </w:tcPr>
          <w:p w14:paraId="07E2010F" w14:textId="77777777" w:rsidR="00B13B28" w:rsidRDefault="00CC31A6">
            <w:pPr>
              <w:pStyle w:val="Table09Row"/>
            </w:pPr>
            <w:r>
              <w:t>1974/019</w:t>
            </w:r>
          </w:p>
        </w:tc>
        <w:tc>
          <w:tcPr>
            <w:tcW w:w="2693" w:type="dxa"/>
          </w:tcPr>
          <w:p w14:paraId="044F412B" w14:textId="77777777" w:rsidR="00B13B28" w:rsidRDefault="00CC31A6">
            <w:pPr>
              <w:pStyle w:val="Table09Row"/>
            </w:pPr>
            <w:r>
              <w:rPr>
                <w:i/>
              </w:rPr>
              <w:t>Junior Farmers’ Movement Act Amendment Act 1974</w:t>
            </w:r>
          </w:p>
        </w:tc>
        <w:tc>
          <w:tcPr>
            <w:tcW w:w="1276" w:type="dxa"/>
          </w:tcPr>
          <w:p w14:paraId="6F83C23E" w14:textId="77777777" w:rsidR="00B13B28" w:rsidRDefault="00CC31A6">
            <w:pPr>
              <w:pStyle w:val="Table09Row"/>
            </w:pPr>
            <w:r>
              <w:t>16 Oct 1974</w:t>
            </w:r>
          </w:p>
        </w:tc>
        <w:tc>
          <w:tcPr>
            <w:tcW w:w="3402" w:type="dxa"/>
          </w:tcPr>
          <w:p w14:paraId="2CBFCA7F" w14:textId="77777777" w:rsidR="00B13B28" w:rsidRDefault="00CC31A6">
            <w:pPr>
              <w:pStyle w:val="Table09Row"/>
            </w:pPr>
            <w:r>
              <w:t xml:space="preserve">1 Jan 1975 (see s. 2 and </w:t>
            </w:r>
            <w:r>
              <w:rPr>
                <w:i/>
              </w:rPr>
              <w:t>Gazette</w:t>
            </w:r>
            <w:r>
              <w:t xml:space="preserve"> 20 Dec 1974 p. 5591)</w:t>
            </w:r>
          </w:p>
        </w:tc>
        <w:tc>
          <w:tcPr>
            <w:tcW w:w="1123" w:type="dxa"/>
          </w:tcPr>
          <w:p w14:paraId="54C83B48" w14:textId="77777777" w:rsidR="00B13B28" w:rsidRDefault="00CC31A6">
            <w:pPr>
              <w:pStyle w:val="Table09Row"/>
            </w:pPr>
            <w:r>
              <w:t>1991/010</w:t>
            </w:r>
          </w:p>
        </w:tc>
      </w:tr>
      <w:tr w:rsidR="00B13B28" w14:paraId="1F3D8BD6" w14:textId="77777777">
        <w:trPr>
          <w:cantSplit/>
          <w:jc w:val="center"/>
        </w:trPr>
        <w:tc>
          <w:tcPr>
            <w:tcW w:w="1418" w:type="dxa"/>
          </w:tcPr>
          <w:p w14:paraId="62DF82D8" w14:textId="77777777" w:rsidR="00B13B28" w:rsidRDefault="00CC31A6">
            <w:pPr>
              <w:pStyle w:val="Table09Row"/>
            </w:pPr>
            <w:r>
              <w:t>1974/020</w:t>
            </w:r>
          </w:p>
        </w:tc>
        <w:tc>
          <w:tcPr>
            <w:tcW w:w="2693" w:type="dxa"/>
          </w:tcPr>
          <w:p w14:paraId="33AB87F7" w14:textId="77777777" w:rsidR="00B13B28" w:rsidRDefault="00CC31A6">
            <w:pPr>
              <w:pStyle w:val="Table09Row"/>
            </w:pPr>
            <w:r>
              <w:rPr>
                <w:i/>
              </w:rPr>
              <w:t xml:space="preserve">State Housing Act Amendment </w:t>
            </w:r>
            <w:r>
              <w:rPr>
                <w:i/>
              </w:rPr>
              <w:t>Act 1974</w:t>
            </w:r>
          </w:p>
        </w:tc>
        <w:tc>
          <w:tcPr>
            <w:tcW w:w="1276" w:type="dxa"/>
          </w:tcPr>
          <w:p w14:paraId="568BCCFF" w14:textId="77777777" w:rsidR="00B13B28" w:rsidRDefault="00CC31A6">
            <w:pPr>
              <w:pStyle w:val="Table09Row"/>
            </w:pPr>
            <w:r>
              <w:t>17 Oct 1974</w:t>
            </w:r>
          </w:p>
        </w:tc>
        <w:tc>
          <w:tcPr>
            <w:tcW w:w="3402" w:type="dxa"/>
          </w:tcPr>
          <w:p w14:paraId="4C442A4D" w14:textId="77777777" w:rsidR="00B13B28" w:rsidRDefault="00CC31A6">
            <w:pPr>
              <w:pStyle w:val="Table09Row"/>
            </w:pPr>
            <w:r>
              <w:t>17 Oct 1974</w:t>
            </w:r>
          </w:p>
        </w:tc>
        <w:tc>
          <w:tcPr>
            <w:tcW w:w="1123" w:type="dxa"/>
          </w:tcPr>
          <w:p w14:paraId="6E17B9BD" w14:textId="77777777" w:rsidR="00B13B28" w:rsidRDefault="00CC31A6">
            <w:pPr>
              <w:pStyle w:val="Table09Row"/>
            </w:pPr>
            <w:r>
              <w:t>1980/058</w:t>
            </w:r>
          </w:p>
        </w:tc>
      </w:tr>
      <w:tr w:rsidR="00B13B28" w14:paraId="6455A503" w14:textId="77777777">
        <w:trPr>
          <w:cantSplit/>
          <w:jc w:val="center"/>
        </w:trPr>
        <w:tc>
          <w:tcPr>
            <w:tcW w:w="1418" w:type="dxa"/>
          </w:tcPr>
          <w:p w14:paraId="172A541B" w14:textId="77777777" w:rsidR="00B13B28" w:rsidRDefault="00CC31A6">
            <w:pPr>
              <w:pStyle w:val="Table09Row"/>
            </w:pPr>
            <w:r>
              <w:t>1974/021</w:t>
            </w:r>
          </w:p>
        </w:tc>
        <w:tc>
          <w:tcPr>
            <w:tcW w:w="2693" w:type="dxa"/>
          </w:tcPr>
          <w:p w14:paraId="4DE94E99" w14:textId="77777777" w:rsidR="00B13B28" w:rsidRDefault="00CC31A6">
            <w:pPr>
              <w:pStyle w:val="Table09Row"/>
            </w:pPr>
            <w:r>
              <w:rPr>
                <w:i/>
              </w:rPr>
              <w:t>Teacher Education Act Amendment Act 1974</w:t>
            </w:r>
          </w:p>
        </w:tc>
        <w:tc>
          <w:tcPr>
            <w:tcW w:w="1276" w:type="dxa"/>
          </w:tcPr>
          <w:p w14:paraId="0A7925AB" w14:textId="77777777" w:rsidR="00B13B28" w:rsidRDefault="00CC31A6">
            <w:pPr>
              <w:pStyle w:val="Table09Row"/>
            </w:pPr>
            <w:r>
              <w:t>17 Oct 1974</w:t>
            </w:r>
          </w:p>
        </w:tc>
        <w:tc>
          <w:tcPr>
            <w:tcW w:w="3402" w:type="dxa"/>
          </w:tcPr>
          <w:p w14:paraId="64A6BBAE" w14:textId="77777777" w:rsidR="00B13B28" w:rsidRDefault="00CC31A6">
            <w:pPr>
              <w:pStyle w:val="Table09Row"/>
            </w:pPr>
            <w:r>
              <w:t>17 Oct 1974</w:t>
            </w:r>
          </w:p>
        </w:tc>
        <w:tc>
          <w:tcPr>
            <w:tcW w:w="1123" w:type="dxa"/>
          </w:tcPr>
          <w:p w14:paraId="6B7AE2A4" w14:textId="77777777" w:rsidR="00B13B28" w:rsidRDefault="00CC31A6">
            <w:pPr>
              <w:pStyle w:val="Table09Row"/>
            </w:pPr>
            <w:r>
              <w:t>1978/100</w:t>
            </w:r>
          </w:p>
        </w:tc>
      </w:tr>
      <w:tr w:rsidR="00B13B28" w14:paraId="0E9C3486" w14:textId="77777777">
        <w:trPr>
          <w:cantSplit/>
          <w:jc w:val="center"/>
        </w:trPr>
        <w:tc>
          <w:tcPr>
            <w:tcW w:w="1418" w:type="dxa"/>
          </w:tcPr>
          <w:p w14:paraId="44A8529C" w14:textId="77777777" w:rsidR="00B13B28" w:rsidRDefault="00CC31A6">
            <w:pPr>
              <w:pStyle w:val="Table09Row"/>
            </w:pPr>
            <w:r>
              <w:t>1974/022</w:t>
            </w:r>
          </w:p>
        </w:tc>
        <w:tc>
          <w:tcPr>
            <w:tcW w:w="2693" w:type="dxa"/>
          </w:tcPr>
          <w:p w14:paraId="08760171" w14:textId="77777777" w:rsidR="00B13B28" w:rsidRDefault="00CC31A6">
            <w:pPr>
              <w:pStyle w:val="Table09Row"/>
            </w:pPr>
            <w:r>
              <w:rPr>
                <w:i/>
              </w:rPr>
              <w:t>Fuel, Energy and Power Resources Act Amendment Act 1974</w:t>
            </w:r>
          </w:p>
        </w:tc>
        <w:tc>
          <w:tcPr>
            <w:tcW w:w="1276" w:type="dxa"/>
          </w:tcPr>
          <w:p w14:paraId="32220C91" w14:textId="77777777" w:rsidR="00B13B28" w:rsidRDefault="00CC31A6">
            <w:pPr>
              <w:pStyle w:val="Table09Row"/>
            </w:pPr>
            <w:r>
              <w:t>17 Oct 1974</w:t>
            </w:r>
          </w:p>
        </w:tc>
        <w:tc>
          <w:tcPr>
            <w:tcW w:w="3402" w:type="dxa"/>
          </w:tcPr>
          <w:p w14:paraId="5F48D936" w14:textId="77777777" w:rsidR="00B13B28" w:rsidRDefault="00CC31A6">
            <w:pPr>
              <w:pStyle w:val="Table09Row"/>
            </w:pPr>
            <w:r>
              <w:t xml:space="preserve">1 Nov 1974 (see s. 2 and </w:t>
            </w:r>
            <w:r>
              <w:rPr>
                <w:i/>
              </w:rPr>
              <w:t>Gazette</w:t>
            </w:r>
            <w:r>
              <w:t xml:space="preserve"> 1 Nov 1974 p. 4933)</w:t>
            </w:r>
          </w:p>
        </w:tc>
        <w:tc>
          <w:tcPr>
            <w:tcW w:w="1123" w:type="dxa"/>
          </w:tcPr>
          <w:p w14:paraId="08C1D1D9" w14:textId="77777777" w:rsidR="00B13B28" w:rsidRDefault="00B13B28">
            <w:pPr>
              <w:pStyle w:val="Table09Row"/>
            </w:pPr>
          </w:p>
        </w:tc>
      </w:tr>
      <w:tr w:rsidR="00B13B28" w14:paraId="66E23C50" w14:textId="77777777">
        <w:trPr>
          <w:cantSplit/>
          <w:jc w:val="center"/>
        </w:trPr>
        <w:tc>
          <w:tcPr>
            <w:tcW w:w="1418" w:type="dxa"/>
          </w:tcPr>
          <w:p w14:paraId="19979F1F" w14:textId="77777777" w:rsidR="00B13B28" w:rsidRDefault="00CC31A6">
            <w:pPr>
              <w:pStyle w:val="Table09Row"/>
            </w:pPr>
            <w:r>
              <w:t>1974/023</w:t>
            </w:r>
          </w:p>
        </w:tc>
        <w:tc>
          <w:tcPr>
            <w:tcW w:w="2693" w:type="dxa"/>
          </w:tcPr>
          <w:p w14:paraId="68C022B4" w14:textId="77777777" w:rsidR="00B13B28" w:rsidRDefault="00CC31A6">
            <w:pPr>
              <w:pStyle w:val="Table09Row"/>
            </w:pPr>
            <w:r>
              <w:rPr>
                <w:i/>
              </w:rPr>
              <w:t>Acts Amendment (Judicial Salaries and Pensions) Act 1974</w:t>
            </w:r>
          </w:p>
        </w:tc>
        <w:tc>
          <w:tcPr>
            <w:tcW w:w="1276" w:type="dxa"/>
          </w:tcPr>
          <w:p w14:paraId="2E00474E" w14:textId="77777777" w:rsidR="00B13B28" w:rsidRDefault="00CC31A6">
            <w:pPr>
              <w:pStyle w:val="Table09Row"/>
            </w:pPr>
            <w:r>
              <w:t>23 Oct 1974</w:t>
            </w:r>
          </w:p>
        </w:tc>
        <w:tc>
          <w:tcPr>
            <w:tcW w:w="3402" w:type="dxa"/>
          </w:tcPr>
          <w:p w14:paraId="5BBC5519" w14:textId="77777777" w:rsidR="00B13B28" w:rsidRDefault="00CC31A6">
            <w:pPr>
              <w:pStyle w:val="Table09Row"/>
            </w:pPr>
            <w:r>
              <w:t>1 Jul 1974 (see s. 2)</w:t>
            </w:r>
          </w:p>
        </w:tc>
        <w:tc>
          <w:tcPr>
            <w:tcW w:w="1123" w:type="dxa"/>
          </w:tcPr>
          <w:p w14:paraId="63199126" w14:textId="77777777" w:rsidR="00B13B28" w:rsidRDefault="00B13B28">
            <w:pPr>
              <w:pStyle w:val="Table09Row"/>
            </w:pPr>
          </w:p>
        </w:tc>
      </w:tr>
      <w:tr w:rsidR="00B13B28" w14:paraId="7EA267EC" w14:textId="77777777">
        <w:trPr>
          <w:cantSplit/>
          <w:jc w:val="center"/>
        </w:trPr>
        <w:tc>
          <w:tcPr>
            <w:tcW w:w="1418" w:type="dxa"/>
          </w:tcPr>
          <w:p w14:paraId="1030BD48" w14:textId="77777777" w:rsidR="00B13B28" w:rsidRDefault="00CC31A6">
            <w:pPr>
              <w:pStyle w:val="Table09Row"/>
            </w:pPr>
            <w:r>
              <w:t>1974/024</w:t>
            </w:r>
          </w:p>
        </w:tc>
        <w:tc>
          <w:tcPr>
            <w:tcW w:w="2693" w:type="dxa"/>
          </w:tcPr>
          <w:p w14:paraId="38DA1C11" w14:textId="77777777" w:rsidR="00B13B28" w:rsidRDefault="00CC31A6">
            <w:pPr>
              <w:pStyle w:val="Table09Row"/>
            </w:pPr>
            <w:r>
              <w:rPr>
                <w:i/>
              </w:rPr>
              <w:t>Dongara‑Eneabba Railway Act 1974</w:t>
            </w:r>
          </w:p>
        </w:tc>
        <w:tc>
          <w:tcPr>
            <w:tcW w:w="1276" w:type="dxa"/>
          </w:tcPr>
          <w:p w14:paraId="227398C3" w14:textId="77777777" w:rsidR="00B13B28" w:rsidRDefault="00CC31A6">
            <w:pPr>
              <w:pStyle w:val="Table09Row"/>
            </w:pPr>
            <w:r>
              <w:t>23 Oct 1974</w:t>
            </w:r>
          </w:p>
        </w:tc>
        <w:tc>
          <w:tcPr>
            <w:tcW w:w="3402" w:type="dxa"/>
          </w:tcPr>
          <w:p w14:paraId="47B8297C" w14:textId="77777777" w:rsidR="00B13B28" w:rsidRDefault="00CC31A6">
            <w:pPr>
              <w:pStyle w:val="Table09Row"/>
            </w:pPr>
            <w:r>
              <w:t>23 Oct 1974</w:t>
            </w:r>
          </w:p>
        </w:tc>
        <w:tc>
          <w:tcPr>
            <w:tcW w:w="1123" w:type="dxa"/>
          </w:tcPr>
          <w:p w14:paraId="7F1C602C" w14:textId="77777777" w:rsidR="00B13B28" w:rsidRDefault="00B13B28">
            <w:pPr>
              <w:pStyle w:val="Table09Row"/>
            </w:pPr>
          </w:p>
        </w:tc>
      </w:tr>
      <w:tr w:rsidR="00B13B28" w14:paraId="2AC90A6E" w14:textId="77777777">
        <w:trPr>
          <w:cantSplit/>
          <w:jc w:val="center"/>
        </w:trPr>
        <w:tc>
          <w:tcPr>
            <w:tcW w:w="1418" w:type="dxa"/>
          </w:tcPr>
          <w:p w14:paraId="3779D753" w14:textId="77777777" w:rsidR="00B13B28" w:rsidRDefault="00CC31A6">
            <w:pPr>
              <w:pStyle w:val="Table09Row"/>
            </w:pPr>
            <w:r>
              <w:t>1974/025</w:t>
            </w:r>
          </w:p>
        </w:tc>
        <w:tc>
          <w:tcPr>
            <w:tcW w:w="2693" w:type="dxa"/>
          </w:tcPr>
          <w:p w14:paraId="5846581A" w14:textId="77777777" w:rsidR="00B13B28" w:rsidRDefault="00CC31A6">
            <w:pPr>
              <w:pStyle w:val="Table09Row"/>
            </w:pPr>
            <w:r>
              <w:rPr>
                <w:i/>
              </w:rPr>
              <w:t>Railways Discontinuance and Land Revestment Act 1974</w:t>
            </w:r>
          </w:p>
        </w:tc>
        <w:tc>
          <w:tcPr>
            <w:tcW w:w="1276" w:type="dxa"/>
          </w:tcPr>
          <w:p w14:paraId="1DAECC31" w14:textId="77777777" w:rsidR="00B13B28" w:rsidRDefault="00CC31A6">
            <w:pPr>
              <w:pStyle w:val="Table09Row"/>
            </w:pPr>
            <w:r>
              <w:t>2</w:t>
            </w:r>
            <w:r>
              <w:t>9 Oct 1974</w:t>
            </w:r>
          </w:p>
        </w:tc>
        <w:tc>
          <w:tcPr>
            <w:tcW w:w="3402" w:type="dxa"/>
          </w:tcPr>
          <w:p w14:paraId="55DC391C" w14:textId="77777777" w:rsidR="00B13B28" w:rsidRDefault="00CC31A6">
            <w:pPr>
              <w:pStyle w:val="Table09Row"/>
            </w:pPr>
            <w:r>
              <w:t>Act other than s. 3‑8: 29 Oct 1974 (see s. 2(1));</w:t>
            </w:r>
          </w:p>
          <w:p w14:paraId="7C87C1AF" w14:textId="77777777" w:rsidR="00B13B28" w:rsidRDefault="00CC31A6">
            <w:pPr>
              <w:pStyle w:val="Table09Row"/>
            </w:pPr>
            <w:r>
              <w:t xml:space="preserve">s. 6‑8: 30 May 1975 (see s. 2(2) and </w:t>
            </w:r>
            <w:r>
              <w:rPr>
                <w:i/>
              </w:rPr>
              <w:t>Gazette</w:t>
            </w:r>
            <w:r>
              <w:t xml:space="preserve"> 30 May 1975 p. 1590‑1); </w:t>
            </w:r>
          </w:p>
          <w:p w14:paraId="7F1E4098" w14:textId="77777777" w:rsidR="00B13B28" w:rsidRDefault="00CC31A6">
            <w:pPr>
              <w:pStyle w:val="Table09Row"/>
            </w:pPr>
            <w:r>
              <w:t xml:space="preserve">s. 3‑5: 15 Mar 2000 (see s. 2(2) and </w:t>
            </w:r>
            <w:r>
              <w:rPr>
                <w:i/>
              </w:rPr>
              <w:t>Gazette</w:t>
            </w:r>
            <w:r>
              <w:t xml:space="preserve"> 14 Mar 2000 p. 1139)</w:t>
            </w:r>
          </w:p>
        </w:tc>
        <w:tc>
          <w:tcPr>
            <w:tcW w:w="1123" w:type="dxa"/>
          </w:tcPr>
          <w:p w14:paraId="46A10852" w14:textId="77777777" w:rsidR="00B13B28" w:rsidRDefault="00CC31A6">
            <w:pPr>
              <w:pStyle w:val="Table09Row"/>
            </w:pPr>
            <w:r>
              <w:t>2006/037</w:t>
            </w:r>
          </w:p>
        </w:tc>
      </w:tr>
      <w:tr w:rsidR="00B13B28" w14:paraId="5B8D48B3" w14:textId="77777777">
        <w:trPr>
          <w:cantSplit/>
          <w:jc w:val="center"/>
        </w:trPr>
        <w:tc>
          <w:tcPr>
            <w:tcW w:w="1418" w:type="dxa"/>
          </w:tcPr>
          <w:p w14:paraId="7DA1F33A" w14:textId="77777777" w:rsidR="00B13B28" w:rsidRDefault="00CC31A6">
            <w:pPr>
              <w:pStyle w:val="Table09Row"/>
            </w:pPr>
            <w:r>
              <w:t>1974/026</w:t>
            </w:r>
          </w:p>
        </w:tc>
        <w:tc>
          <w:tcPr>
            <w:tcW w:w="2693" w:type="dxa"/>
          </w:tcPr>
          <w:p w14:paraId="48FCED08" w14:textId="77777777" w:rsidR="00B13B28" w:rsidRDefault="00CC31A6">
            <w:pPr>
              <w:pStyle w:val="Table09Row"/>
            </w:pPr>
            <w:r>
              <w:rPr>
                <w:i/>
              </w:rPr>
              <w:t xml:space="preserve">Marketing of Potatoes Act </w:t>
            </w:r>
            <w:r>
              <w:rPr>
                <w:i/>
              </w:rPr>
              <w:t>Amendment Act 1974</w:t>
            </w:r>
          </w:p>
        </w:tc>
        <w:tc>
          <w:tcPr>
            <w:tcW w:w="1276" w:type="dxa"/>
          </w:tcPr>
          <w:p w14:paraId="2A1E3A94" w14:textId="77777777" w:rsidR="00B13B28" w:rsidRDefault="00CC31A6">
            <w:pPr>
              <w:pStyle w:val="Table09Row"/>
            </w:pPr>
            <w:r>
              <w:t>29 Oct 1974</w:t>
            </w:r>
          </w:p>
        </w:tc>
        <w:tc>
          <w:tcPr>
            <w:tcW w:w="3402" w:type="dxa"/>
          </w:tcPr>
          <w:p w14:paraId="64B9FE1B" w14:textId="77777777" w:rsidR="00B13B28" w:rsidRDefault="00CC31A6">
            <w:pPr>
              <w:pStyle w:val="Table09Row"/>
            </w:pPr>
            <w:r>
              <w:t>29 Oct 1974</w:t>
            </w:r>
          </w:p>
        </w:tc>
        <w:tc>
          <w:tcPr>
            <w:tcW w:w="1123" w:type="dxa"/>
          </w:tcPr>
          <w:p w14:paraId="4E563071" w14:textId="77777777" w:rsidR="00B13B28" w:rsidRDefault="00B13B28">
            <w:pPr>
              <w:pStyle w:val="Table09Row"/>
            </w:pPr>
          </w:p>
        </w:tc>
      </w:tr>
      <w:tr w:rsidR="00B13B28" w14:paraId="0B65371B" w14:textId="77777777">
        <w:trPr>
          <w:cantSplit/>
          <w:jc w:val="center"/>
        </w:trPr>
        <w:tc>
          <w:tcPr>
            <w:tcW w:w="1418" w:type="dxa"/>
          </w:tcPr>
          <w:p w14:paraId="562AD936" w14:textId="77777777" w:rsidR="00B13B28" w:rsidRDefault="00CC31A6">
            <w:pPr>
              <w:pStyle w:val="Table09Row"/>
            </w:pPr>
            <w:r>
              <w:t>1974/027</w:t>
            </w:r>
          </w:p>
        </w:tc>
        <w:tc>
          <w:tcPr>
            <w:tcW w:w="2693" w:type="dxa"/>
          </w:tcPr>
          <w:p w14:paraId="44DBD2D2" w14:textId="77777777" w:rsidR="00B13B28" w:rsidRDefault="00CC31A6">
            <w:pPr>
              <w:pStyle w:val="Table09Row"/>
            </w:pPr>
            <w:r>
              <w:rPr>
                <w:i/>
              </w:rPr>
              <w:t>Ministers of the Crown (Statutory Designations) and Acts Amendment Act 1974</w:t>
            </w:r>
          </w:p>
        </w:tc>
        <w:tc>
          <w:tcPr>
            <w:tcW w:w="1276" w:type="dxa"/>
          </w:tcPr>
          <w:p w14:paraId="403392D6" w14:textId="77777777" w:rsidR="00B13B28" w:rsidRDefault="00CC31A6">
            <w:pPr>
              <w:pStyle w:val="Table09Row"/>
            </w:pPr>
            <w:r>
              <w:t>29 Oct 1974</w:t>
            </w:r>
          </w:p>
        </w:tc>
        <w:tc>
          <w:tcPr>
            <w:tcW w:w="3402" w:type="dxa"/>
          </w:tcPr>
          <w:p w14:paraId="1594FFB3" w14:textId="77777777" w:rsidR="00B13B28" w:rsidRDefault="00CC31A6">
            <w:pPr>
              <w:pStyle w:val="Table09Row"/>
            </w:pPr>
            <w:r>
              <w:t xml:space="preserve">1 Dec 1974 (see s. 2 and </w:t>
            </w:r>
            <w:r>
              <w:rPr>
                <w:i/>
              </w:rPr>
              <w:t>Gazette</w:t>
            </w:r>
            <w:r>
              <w:t xml:space="preserve"> 6 Dec 1974 p. 5204)</w:t>
            </w:r>
          </w:p>
        </w:tc>
        <w:tc>
          <w:tcPr>
            <w:tcW w:w="1123" w:type="dxa"/>
          </w:tcPr>
          <w:p w14:paraId="10223558" w14:textId="77777777" w:rsidR="00B13B28" w:rsidRDefault="00B13B28">
            <w:pPr>
              <w:pStyle w:val="Table09Row"/>
            </w:pPr>
          </w:p>
        </w:tc>
      </w:tr>
      <w:tr w:rsidR="00B13B28" w14:paraId="74B91DD6" w14:textId="77777777">
        <w:trPr>
          <w:cantSplit/>
          <w:jc w:val="center"/>
        </w:trPr>
        <w:tc>
          <w:tcPr>
            <w:tcW w:w="1418" w:type="dxa"/>
          </w:tcPr>
          <w:p w14:paraId="44FFBAE2" w14:textId="77777777" w:rsidR="00B13B28" w:rsidRDefault="00CC31A6">
            <w:pPr>
              <w:pStyle w:val="Table09Row"/>
            </w:pPr>
            <w:r>
              <w:t>1974/028</w:t>
            </w:r>
          </w:p>
        </w:tc>
        <w:tc>
          <w:tcPr>
            <w:tcW w:w="2693" w:type="dxa"/>
          </w:tcPr>
          <w:p w14:paraId="21B15329" w14:textId="77777777" w:rsidR="00B13B28" w:rsidRDefault="00CC31A6">
            <w:pPr>
              <w:pStyle w:val="Table09Row"/>
            </w:pPr>
            <w:r>
              <w:rPr>
                <w:i/>
              </w:rPr>
              <w:t>Main Roads Act Amendment Act 1974</w:t>
            </w:r>
          </w:p>
        </w:tc>
        <w:tc>
          <w:tcPr>
            <w:tcW w:w="1276" w:type="dxa"/>
          </w:tcPr>
          <w:p w14:paraId="2AD00451" w14:textId="77777777" w:rsidR="00B13B28" w:rsidRDefault="00CC31A6">
            <w:pPr>
              <w:pStyle w:val="Table09Row"/>
            </w:pPr>
            <w:r>
              <w:t>29 Oct 1974</w:t>
            </w:r>
          </w:p>
        </w:tc>
        <w:tc>
          <w:tcPr>
            <w:tcW w:w="3402" w:type="dxa"/>
          </w:tcPr>
          <w:p w14:paraId="094268A7" w14:textId="77777777" w:rsidR="00B13B28" w:rsidRDefault="00CC31A6">
            <w:pPr>
              <w:pStyle w:val="Table09Row"/>
            </w:pPr>
            <w:r>
              <w:t>1 Ju</w:t>
            </w:r>
            <w:r>
              <w:t>l 1974 (see s. 2)</w:t>
            </w:r>
          </w:p>
        </w:tc>
        <w:tc>
          <w:tcPr>
            <w:tcW w:w="1123" w:type="dxa"/>
          </w:tcPr>
          <w:p w14:paraId="53B57E3F" w14:textId="77777777" w:rsidR="00B13B28" w:rsidRDefault="00B13B28">
            <w:pPr>
              <w:pStyle w:val="Table09Row"/>
            </w:pPr>
          </w:p>
        </w:tc>
      </w:tr>
      <w:tr w:rsidR="00B13B28" w14:paraId="053B4D04" w14:textId="77777777">
        <w:trPr>
          <w:cantSplit/>
          <w:jc w:val="center"/>
        </w:trPr>
        <w:tc>
          <w:tcPr>
            <w:tcW w:w="1418" w:type="dxa"/>
          </w:tcPr>
          <w:p w14:paraId="7CBA8A9B" w14:textId="77777777" w:rsidR="00B13B28" w:rsidRDefault="00CC31A6">
            <w:pPr>
              <w:pStyle w:val="Table09Row"/>
            </w:pPr>
            <w:r>
              <w:t>1974/029</w:t>
            </w:r>
          </w:p>
        </w:tc>
        <w:tc>
          <w:tcPr>
            <w:tcW w:w="2693" w:type="dxa"/>
          </w:tcPr>
          <w:p w14:paraId="1B6463DB" w14:textId="77777777" w:rsidR="00B13B28" w:rsidRDefault="00CC31A6">
            <w:pPr>
              <w:pStyle w:val="Table09Row"/>
            </w:pPr>
            <w:r>
              <w:rPr>
                <w:i/>
              </w:rPr>
              <w:t>Library Board of Western Australia Act Amendment Act 1974</w:t>
            </w:r>
          </w:p>
        </w:tc>
        <w:tc>
          <w:tcPr>
            <w:tcW w:w="1276" w:type="dxa"/>
          </w:tcPr>
          <w:p w14:paraId="755792A9" w14:textId="77777777" w:rsidR="00B13B28" w:rsidRDefault="00CC31A6">
            <w:pPr>
              <w:pStyle w:val="Table09Row"/>
            </w:pPr>
            <w:r>
              <w:t>29 Oct 1974</w:t>
            </w:r>
          </w:p>
        </w:tc>
        <w:tc>
          <w:tcPr>
            <w:tcW w:w="3402" w:type="dxa"/>
          </w:tcPr>
          <w:p w14:paraId="3BA24FE3" w14:textId="77777777" w:rsidR="00B13B28" w:rsidRDefault="00CC31A6">
            <w:pPr>
              <w:pStyle w:val="Table09Row"/>
            </w:pPr>
            <w:r>
              <w:t>29 Oct 1974</w:t>
            </w:r>
          </w:p>
        </w:tc>
        <w:tc>
          <w:tcPr>
            <w:tcW w:w="1123" w:type="dxa"/>
          </w:tcPr>
          <w:p w14:paraId="5CDF7FEB" w14:textId="77777777" w:rsidR="00B13B28" w:rsidRDefault="00B13B28">
            <w:pPr>
              <w:pStyle w:val="Table09Row"/>
            </w:pPr>
          </w:p>
        </w:tc>
      </w:tr>
      <w:tr w:rsidR="00B13B28" w14:paraId="5B2F9554" w14:textId="77777777">
        <w:trPr>
          <w:cantSplit/>
          <w:jc w:val="center"/>
        </w:trPr>
        <w:tc>
          <w:tcPr>
            <w:tcW w:w="1418" w:type="dxa"/>
          </w:tcPr>
          <w:p w14:paraId="4F06427B" w14:textId="77777777" w:rsidR="00B13B28" w:rsidRDefault="00CC31A6">
            <w:pPr>
              <w:pStyle w:val="Table09Row"/>
            </w:pPr>
            <w:r>
              <w:t>1974/030</w:t>
            </w:r>
          </w:p>
        </w:tc>
        <w:tc>
          <w:tcPr>
            <w:tcW w:w="2693" w:type="dxa"/>
          </w:tcPr>
          <w:p w14:paraId="3E315315" w14:textId="77777777" w:rsidR="00B13B28" w:rsidRDefault="00CC31A6">
            <w:pPr>
              <w:pStyle w:val="Table09Row"/>
            </w:pPr>
            <w:r>
              <w:rPr>
                <w:i/>
              </w:rPr>
              <w:t>Constitution Acts Amendment Act 1974</w:t>
            </w:r>
          </w:p>
        </w:tc>
        <w:tc>
          <w:tcPr>
            <w:tcW w:w="1276" w:type="dxa"/>
          </w:tcPr>
          <w:p w14:paraId="054D23C6" w14:textId="77777777" w:rsidR="00B13B28" w:rsidRDefault="00CC31A6">
            <w:pPr>
              <w:pStyle w:val="Table09Row"/>
            </w:pPr>
            <w:r>
              <w:t>4 Dec 1974</w:t>
            </w:r>
          </w:p>
        </w:tc>
        <w:tc>
          <w:tcPr>
            <w:tcW w:w="3402" w:type="dxa"/>
          </w:tcPr>
          <w:p w14:paraId="7B621FEB" w14:textId="77777777" w:rsidR="00B13B28" w:rsidRDefault="00CC31A6">
            <w:pPr>
              <w:pStyle w:val="Table09Row"/>
            </w:pPr>
            <w:r>
              <w:t xml:space="preserve">28 Feb 1975 (see 1918/030 s. 8 and </w:t>
            </w:r>
            <w:r>
              <w:rPr>
                <w:i/>
              </w:rPr>
              <w:t>Gazette</w:t>
            </w:r>
            <w:r>
              <w:t xml:space="preserve"> 28 Feb 1975 p. 719).</w:t>
            </w:r>
          </w:p>
          <w:p w14:paraId="7E6F7506" w14:textId="77777777" w:rsidR="00B13B28" w:rsidRDefault="00CC31A6">
            <w:pPr>
              <w:pStyle w:val="Table09Row"/>
            </w:pPr>
            <w:r>
              <w:t>Reserved for Royal Assent 1 Nov 1974</w:t>
            </w:r>
          </w:p>
        </w:tc>
        <w:tc>
          <w:tcPr>
            <w:tcW w:w="1123" w:type="dxa"/>
          </w:tcPr>
          <w:p w14:paraId="14E974B9" w14:textId="77777777" w:rsidR="00B13B28" w:rsidRDefault="00B13B28">
            <w:pPr>
              <w:pStyle w:val="Table09Row"/>
            </w:pPr>
          </w:p>
        </w:tc>
      </w:tr>
      <w:tr w:rsidR="00B13B28" w14:paraId="26F7E2EA" w14:textId="77777777">
        <w:trPr>
          <w:cantSplit/>
          <w:jc w:val="center"/>
        </w:trPr>
        <w:tc>
          <w:tcPr>
            <w:tcW w:w="1418" w:type="dxa"/>
          </w:tcPr>
          <w:p w14:paraId="4B80933A" w14:textId="77777777" w:rsidR="00B13B28" w:rsidRDefault="00CC31A6">
            <w:pPr>
              <w:pStyle w:val="Table09Row"/>
            </w:pPr>
            <w:r>
              <w:t>1974/031</w:t>
            </w:r>
          </w:p>
        </w:tc>
        <w:tc>
          <w:tcPr>
            <w:tcW w:w="2693" w:type="dxa"/>
          </w:tcPr>
          <w:p w14:paraId="1E9CFE80" w14:textId="77777777" w:rsidR="00B13B28" w:rsidRDefault="00CC31A6">
            <w:pPr>
              <w:pStyle w:val="Table09Row"/>
            </w:pPr>
            <w:r>
              <w:rPr>
                <w:i/>
              </w:rPr>
              <w:t>Western Australian Institute of Technology Act Amendment Act 1974</w:t>
            </w:r>
          </w:p>
        </w:tc>
        <w:tc>
          <w:tcPr>
            <w:tcW w:w="1276" w:type="dxa"/>
          </w:tcPr>
          <w:p w14:paraId="07DC3398" w14:textId="77777777" w:rsidR="00B13B28" w:rsidRDefault="00CC31A6">
            <w:pPr>
              <w:pStyle w:val="Table09Row"/>
            </w:pPr>
            <w:r>
              <w:t>4 Nov 1974</w:t>
            </w:r>
          </w:p>
        </w:tc>
        <w:tc>
          <w:tcPr>
            <w:tcW w:w="3402" w:type="dxa"/>
          </w:tcPr>
          <w:p w14:paraId="25B3FF73" w14:textId="77777777" w:rsidR="00B13B28" w:rsidRDefault="00CC31A6">
            <w:pPr>
              <w:pStyle w:val="Table09Row"/>
            </w:pPr>
            <w:r>
              <w:t>4 Nov 1974</w:t>
            </w:r>
          </w:p>
        </w:tc>
        <w:tc>
          <w:tcPr>
            <w:tcW w:w="1123" w:type="dxa"/>
          </w:tcPr>
          <w:p w14:paraId="055B9F38" w14:textId="77777777" w:rsidR="00B13B28" w:rsidRDefault="00B13B28">
            <w:pPr>
              <w:pStyle w:val="Table09Row"/>
            </w:pPr>
          </w:p>
        </w:tc>
      </w:tr>
      <w:tr w:rsidR="00B13B28" w14:paraId="4FAD176F" w14:textId="77777777">
        <w:trPr>
          <w:cantSplit/>
          <w:jc w:val="center"/>
        </w:trPr>
        <w:tc>
          <w:tcPr>
            <w:tcW w:w="1418" w:type="dxa"/>
          </w:tcPr>
          <w:p w14:paraId="0EC8EDFF" w14:textId="77777777" w:rsidR="00B13B28" w:rsidRDefault="00CC31A6">
            <w:pPr>
              <w:pStyle w:val="Table09Row"/>
            </w:pPr>
            <w:r>
              <w:t>1974/032</w:t>
            </w:r>
          </w:p>
        </w:tc>
        <w:tc>
          <w:tcPr>
            <w:tcW w:w="2693" w:type="dxa"/>
          </w:tcPr>
          <w:p w14:paraId="4D5F11F3" w14:textId="77777777" w:rsidR="00B13B28" w:rsidRDefault="00CC31A6">
            <w:pPr>
              <w:pStyle w:val="Table09Row"/>
            </w:pPr>
            <w:r>
              <w:rPr>
                <w:i/>
              </w:rPr>
              <w:t>Alcohol and Drug Authority Act 1974</w:t>
            </w:r>
          </w:p>
        </w:tc>
        <w:tc>
          <w:tcPr>
            <w:tcW w:w="1276" w:type="dxa"/>
          </w:tcPr>
          <w:p w14:paraId="5340679A" w14:textId="77777777" w:rsidR="00B13B28" w:rsidRDefault="00CC31A6">
            <w:pPr>
              <w:pStyle w:val="Table09Row"/>
            </w:pPr>
            <w:r>
              <w:t>4 Nov 1974</w:t>
            </w:r>
          </w:p>
        </w:tc>
        <w:tc>
          <w:tcPr>
            <w:tcW w:w="3402" w:type="dxa"/>
          </w:tcPr>
          <w:p w14:paraId="68D34DFE" w14:textId="77777777" w:rsidR="00B13B28" w:rsidRDefault="00CC31A6">
            <w:pPr>
              <w:pStyle w:val="Table09Row"/>
            </w:pPr>
            <w:r>
              <w:t xml:space="preserve">29 Nov 1974 (see s. 2 and </w:t>
            </w:r>
            <w:r>
              <w:rPr>
                <w:i/>
              </w:rPr>
              <w:t>Gazette</w:t>
            </w:r>
            <w:r>
              <w:t xml:space="preserve"> 29 Nov 1974 p. 5167)</w:t>
            </w:r>
          </w:p>
        </w:tc>
        <w:tc>
          <w:tcPr>
            <w:tcW w:w="1123" w:type="dxa"/>
          </w:tcPr>
          <w:p w14:paraId="0D63FB51" w14:textId="77777777" w:rsidR="00B13B28" w:rsidRDefault="00B13B28">
            <w:pPr>
              <w:pStyle w:val="Table09Row"/>
            </w:pPr>
          </w:p>
        </w:tc>
      </w:tr>
      <w:tr w:rsidR="00B13B28" w14:paraId="2E7EEFF3" w14:textId="77777777">
        <w:trPr>
          <w:cantSplit/>
          <w:jc w:val="center"/>
        </w:trPr>
        <w:tc>
          <w:tcPr>
            <w:tcW w:w="1418" w:type="dxa"/>
          </w:tcPr>
          <w:p w14:paraId="3E68E254" w14:textId="77777777" w:rsidR="00B13B28" w:rsidRDefault="00CC31A6">
            <w:pPr>
              <w:pStyle w:val="Table09Row"/>
            </w:pPr>
            <w:r>
              <w:t>1974/033</w:t>
            </w:r>
          </w:p>
        </w:tc>
        <w:tc>
          <w:tcPr>
            <w:tcW w:w="2693" w:type="dxa"/>
          </w:tcPr>
          <w:p w14:paraId="58BF84A9" w14:textId="77777777" w:rsidR="00B13B28" w:rsidRDefault="00CC31A6">
            <w:pPr>
              <w:pStyle w:val="Table09Row"/>
            </w:pPr>
            <w:r>
              <w:rPr>
                <w:i/>
              </w:rPr>
              <w:t>Convicted Inebriates’ Rehabilitation Act Amendment Act 1974</w:t>
            </w:r>
          </w:p>
        </w:tc>
        <w:tc>
          <w:tcPr>
            <w:tcW w:w="1276" w:type="dxa"/>
          </w:tcPr>
          <w:p w14:paraId="4651208F" w14:textId="77777777" w:rsidR="00B13B28" w:rsidRDefault="00CC31A6">
            <w:pPr>
              <w:pStyle w:val="Table09Row"/>
            </w:pPr>
            <w:r>
              <w:t>4 Nov 1974</w:t>
            </w:r>
          </w:p>
        </w:tc>
        <w:tc>
          <w:tcPr>
            <w:tcW w:w="3402" w:type="dxa"/>
          </w:tcPr>
          <w:p w14:paraId="315AEDA2" w14:textId="77777777" w:rsidR="00B13B28" w:rsidRDefault="00CC31A6">
            <w:pPr>
              <w:pStyle w:val="Table09Row"/>
            </w:pPr>
            <w:r>
              <w:t xml:space="preserve">29 Nov 1974 (see s. 2 and </w:t>
            </w:r>
            <w:r>
              <w:rPr>
                <w:i/>
              </w:rPr>
              <w:t>Gazette</w:t>
            </w:r>
            <w:r>
              <w:t xml:space="preserve"> 29 Nov 1974 p. 5167)</w:t>
            </w:r>
          </w:p>
        </w:tc>
        <w:tc>
          <w:tcPr>
            <w:tcW w:w="1123" w:type="dxa"/>
          </w:tcPr>
          <w:p w14:paraId="085B37F9" w14:textId="77777777" w:rsidR="00B13B28" w:rsidRDefault="00CC31A6">
            <w:pPr>
              <w:pStyle w:val="Table09Row"/>
            </w:pPr>
            <w:r>
              <w:t>1989/014</w:t>
            </w:r>
          </w:p>
        </w:tc>
      </w:tr>
      <w:tr w:rsidR="00B13B28" w14:paraId="2350FEB2" w14:textId="77777777">
        <w:trPr>
          <w:cantSplit/>
          <w:jc w:val="center"/>
        </w:trPr>
        <w:tc>
          <w:tcPr>
            <w:tcW w:w="1418" w:type="dxa"/>
          </w:tcPr>
          <w:p w14:paraId="56C8025C" w14:textId="77777777" w:rsidR="00B13B28" w:rsidRDefault="00CC31A6">
            <w:pPr>
              <w:pStyle w:val="Table09Row"/>
            </w:pPr>
            <w:r>
              <w:t>1974/034</w:t>
            </w:r>
          </w:p>
        </w:tc>
        <w:tc>
          <w:tcPr>
            <w:tcW w:w="2693" w:type="dxa"/>
          </w:tcPr>
          <w:p w14:paraId="520F6F65" w14:textId="77777777" w:rsidR="00B13B28" w:rsidRDefault="00CC31A6">
            <w:pPr>
              <w:pStyle w:val="Table09Row"/>
            </w:pPr>
            <w:r>
              <w:rPr>
                <w:i/>
              </w:rPr>
              <w:t>Alumina Refinery Agreement Act Amendment Act 1974</w:t>
            </w:r>
          </w:p>
        </w:tc>
        <w:tc>
          <w:tcPr>
            <w:tcW w:w="1276" w:type="dxa"/>
          </w:tcPr>
          <w:p w14:paraId="353145B7" w14:textId="77777777" w:rsidR="00B13B28" w:rsidRDefault="00CC31A6">
            <w:pPr>
              <w:pStyle w:val="Table09Row"/>
            </w:pPr>
            <w:r>
              <w:t>6 Nov 1974</w:t>
            </w:r>
          </w:p>
        </w:tc>
        <w:tc>
          <w:tcPr>
            <w:tcW w:w="3402" w:type="dxa"/>
          </w:tcPr>
          <w:p w14:paraId="3E4C5705" w14:textId="77777777" w:rsidR="00B13B28" w:rsidRDefault="00CC31A6">
            <w:pPr>
              <w:pStyle w:val="Table09Row"/>
            </w:pPr>
            <w:r>
              <w:t>6 Nov 1974</w:t>
            </w:r>
          </w:p>
        </w:tc>
        <w:tc>
          <w:tcPr>
            <w:tcW w:w="1123" w:type="dxa"/>
          </w:tcPr>
          <w:p w14:paraId="11B336FB" w14:textId="77777777" w:rsidR="00B13B28" w:rsidRDefault="00B13B28">
            <w:pPr>
              <w:pStyle w:val="Table09Row"/>
            </w:pPr>
          </w:p>
        </w:tc>
      </w:tr>
      <w:tr w:rsidR="00B13B28" w14:paraId="71159801" w14:textId="77777777">
        <w:trPr>
          <w:cantSplit/>
          <w:jc w:val="center"/>
        </w:trPr>
        <w:tc>
          <w:tcPr>
            <w:tcW w:w="1418" w:type="dxa"/>
          </w:tcPr>
          <w:p w14:paraId="7547BF63" w14:textId="77777777" w:rsidR="00B13B28" w:rsidRDefault="00CC31A6">
            <w:pPr>
              <w:pStyle w:val="Table09Row"/>
            </w:pPr>
            <w:r>
              <w:t>1974/035</w:t>
            </w:r>
          </w:p>
        </w:tc>
        <w:tc>
          <w:tcPr>
            <w:tcW w:w="2693" w:type="dxa"/>
          </w:tcPr>
          <w:p w14:paraId="5C86392A" w14:textId="77777777" w:rsidR="00B13B28" w:rsidRDefault="00CC31A6">
            <w:pPr>
              <w:pStyle w:val="Table09Row"/>
            </w:pPr>
            <w:r>
              <w:rPr>
                <w:i/>
              </w:rPr>
              <w:t>Housing Agreement (</w:t>
            </w:r>
            <w:r>
              <w:rPr>
                <w:i/>
              </w:rPr>
              <w:t>Commonwealth and State) Act Amendment Act 1974</w:t>
            </w:r>
          </w:p>
        </w:tc>
        <w:tc>
          <w:tcPr>
            <w:tcW w:w="1276" w:type="dxa"/>
          </w:tcPr>
          <w:p w14:paraId="244BF85F" w14:textId="77777777" w:rsidR="00B13B28" w:rsidRDefault="00CC31A6">
            <w:pPr>
              <w:pStyle w:val="Table09Row"/>
            </w:pPr>
            <w:r>
              <w:t>6 Nov 1974</w:t>
            </w:r>
          </w:p>
        </w:tc>
        <w:tc>
          <w:tcPr>
            <w:tcW w:w="3402" w:type="dxa"/>
          </w:tcPr>
          <w:p w14:paraId="11840E82" w14:textId="77777777" w:rsidR="00B13B28" w:rsidRDefault="00CC31A6">
            <w:pPr>
              <w:pStyle w:val="Table09Row"/>
            </w:pPr>
            <w:r>
              <w:t>6 Nov 1974</w:t>
            </w:r>
          </w:p>
        </w:tc>
        <w:tc>
          <w:tcPr>
            <w:tcW w:w="1123" w:type="dxa"/>
          </w:tcPr>
          <w:p w14:paraId="122D5B55" w14:textId="77777777" w:rsidR="00B13B28" w:rsidRDefault="00CC31A6">
            <w:pPr>
              <w:pStyle w:val="Table09Row"/>
            </w:pPr>
            <w:r>
              <w:t>1998/010</w:t>
            </w:r>
          </w:p>
        </w:tc>
      </w:tr>
      <w:tr w:rsidR="00B13B28" w14:paraId="146BAA9E" w14:textId="77777777">
        <w:trPr>
          <w:cantSplit/>
          <w:jc w:val="center"/>
        </w:trPr>
        <w:tc>
          <w:tcPr>
            <w:tcW w:w="1418" w:type="dxa"/>
          </w:tcPr>
          <w:p w14:paraId="64754D2E" w14:textId="77777777" w:rsidR="00B13B28" w:rsidRDefault="00CC31A6">
            <w:pPr>
              <w:pStyle w:val="Table09Row"/>
            </w:pPr>
            <w:r>
              <w:t>1974/036</w:t>
            </w:r>
          </w:p>
        </w:tc>
        <w:tc>
          <w:tcPr>
            <w:tcW w:w="2693" w:type="dxa"/>
          </w:tcPr>
          <w:p w14:paraId="031ED06E" w14:textId="77777777" w:rsidR="00B13B28" w:rsidRDefault="00CC31A6">
            <w:pPr>
              <w:pStyle w:val="Table09Row"/>
            </w:pPr>
            <w:r>
              <w:rPr>
                <w:i/>
              </w:rPr>
              <w:t>Distressed Persons Relief Trust Act Amendment Act 1974</w:t>
            </w:r>
          </w:p>
        </w:tc>
        <w:tc>
          <w:tcPr>
            <w:tcW w:w="1276" w:type="dxa"/>
          </w:tcPr>
          <w:p w14:paraId="502EC2F5" w14:textId="77777777" w:rsidR="00B13B28" w:rsidRDefault="00CC31A6">
            <w:pPr>
              <w:pStyle w:val="Table09Row"/>
            </w:pPr>
            <w:r>
              <w:t>6 Nov 1974</w:t>
            </w:r>
          </w:p>
        </w:tc>
        <w:tc>
          <w:tcPr>
            <w:tcW w:w="3402" w:type="dxa"/>
          </w:tcPr>
          <w:p w14:paraId="2CFA1749" w14:textId="77777777" w:rsidR="00B13B28" w:rsidRDefault="00CC31A6">
            <w:pPr>
              <w:pStyle w:val="Table09Row"/>
            </w:pPr>
            <w:r>
              <w:t>6 Nov 1974</w:t>
            </w:r>
          </w:p>
        </w:tc>
        <w:tc>
          <w:tcPr>
            <w:tcW w:w="1123" w:type="dxa"/>
          </w:tcPr>
          <w:p w14:paraId="115C13AE" w14:textId="77777777" w:rsidR="00B13B28" w:rsidRDefault="00CC31A6">
            <w:pPr>
              <w:pStyle w:val="Table09Row"/>
            </w:pPr>
            <w:r>
              <w:t>1985/057</w:t>
            </w:r>
          </w:p>
        </w:tc>
      </w:tr>
      <w:tr w:rsidR="00B13B28" w14:paraId="55A8815F" w14:textId="77777777">
        <w:trPr>
          <w:cantSplit/>
          <w:jc w:val="center"/>
        </w:trPr>
        <w:tc>
          <w:tcPr>
            <w:tcW w:w="1418" w:type="dxa"/>
          </w:tcPr>
          <w:p w14:paraId="017D2FEA" w14:textId="77777777" w:rsidR="00B13B28" w:rsidRDefault="00CC31A6">
            <w:pPr>
              <w:pStyle w:val="Table09Row"/>
            </w:pPr>
            <w:r>
              <w:t>1974/037</w:t>
            </w:r>
          </w:p>
        </w:tc>
        <w:tc>
          <w:tcPr>
            <w:tcW w:w="2693" w:type="dxa"/>
          </w:tcPr>
          <w:p w14:paraId="3AA3E68B" w14:textId="77777777" w:rsidR="00B13B28" w:rsidRDefault="00CC31A6">
            <w:pPr>
              <w:pStyle w:val="Table09Row"/>
            </w:pPr>
            <w:r>
              <w:rPr>
                <w:i/>
              </w:rPr>
              <w:t xml:space="preserve">Commonwealth Places (Administration of Laws) Act Amendment </w:t>
            </w:r>
            <w:r>
              <w:rPr>
                <w:i/>
              </w:rPr>
              <w:t>Act 1974</w:t>
            </w:r>
          </w:p>
        </w:tc>
        <w:tc>
          <w:tcPr>
            <w:tcW w:w="1276" w:type="dxa"/>
          </w:tcPr>
          <w:p w14:paraId="3CD047BA" w14:textId="77777777" w:rsidR="00B13B28" w:rsidRDefault="00CC31A6">
            <w:pPr>
              <w:pStyle w:val="Table09Row"/>
            </w:pPr>
            <w:r>
              <w:t>6 Nov 1974</w:t>
            </w:r>
          </w:p>
        </w:tc>
        <w:tc>
          <w:tcPr>
            <w:tcW w:w="3402" w:type="dxa"/>
          </w:tcPr>
          <w:p w14:paraId="1D5C78B9" w14:textId="77777777" w:rsidR="00B13B28" w:rsidRDefault="00CC31A6">
            <w:pPr>
              <w:pStyle w:val="Table09Row"/>
            </w:pPr>
            <w:r>
              <w:t>6 Nov 1974</w:t>
            </w:r>
          </w:p>
        </w:tc>
        <w:tc>
          <w:tcPr>
            <w:tcW w:w="1123" w:type="dxa"/>
          </w:tcPr>
          <w:p w14:paraId="7F9015FD" w14:textId="77777777" w:rsidR="00B13B28" w:rsidRDefault="00B13B28">
            <w:pPr>
              <w:pStyle w:val="Table09Row"/>
            </w:pPr>
          </w:p>
        </w:tc>
      </w:tr>
      <w:tr w:rsidR="00B13B28" w14:paraId="24439CA6" w14:textId="77777777">
        <w:trPr>
          <w:cantSplit/>
          <w:jc w:val="center"/>
        </w:trPr>
        <w:tc>
          <w:tcPr>
            <w:tcW w:w="1418" w:type="dxa"/>
          </w:tcPr>
          <w:p w14:paraId="3C77FA18" w14:textId="77777777" w:rsidR="00B13B28" w:rsidRDefault="00CC31A6">
            <w:pPr>
              <w:pStyle w:val="Table09Row"/>
            </w:pPr>
            <w:r>
              <w:t>1974/038</w:t>
            </w:r>
          </w:p>
        </w:tc>
        <w:tc>
          <w:tcPr>
            <w:tcW w:w="2693" w:type="dxa"/>
          </w:tcPr>
          <w:p w14:paraId="61C249BA" w14:textId="77777777" w:rsidR="00B13B28" w:rsidRDefault="00CC31A6">
            <w:pPr>
              <w:pStyle w:val="Table09Row"/>
            </w:pPr>
            <w:r>
              <w:rPr>
                <w:i/>
              </w:rPr>
              <w:t>Art Gallery Act Amendment Act 1974</w:t>
            </w:r>
          </w:p>
        </w:tc>
        <w:tc>
          <w:tcPr>
            <w:tcW w:w="1276" w:type="dxa"/>
          </w:tcPr>
          <w:p w14:paraId="75934AB2" w14:textId="77777777" w:rsidR="00B13B28" w:rsidRDefault="00CC31A6">
            <w:pPr>
              <w:pStyle w:val="Table09Row"/>
            </w:pPr>
            <w:r>
              <w:t>15 Nov 1974</w:t>
            </w:r>
          </w:p>
        </w:tc>
        <w:tc>
          <w:tcPr>
            <w:tcW w:w="3402" w:type="dxa"/>
          </w:tcPr>
          <w:p w14:paraId="2EA57E9C" w14:textId="77777777" w:rsidR="00B13B28" w:rsidRDefault="00CC31A6">
            <w:pPr>
              <w:pStyle w:val="Table09Row"/>
            </w:pPr>
            <w:r>
              <w:t>15 Nov 1974</w:t>
            </w:r>
          </w:p>
        </w:tc>
        <w:tc>
          <w:tcPr>
            <w:tcW w:w="1123" w:type="dxa"/>
          </w:tcPr>
          <w:p w14:paraId="1DF6E889" w14:textId="77777777" w:rsidR="00B13B28" w:rsidRDefault="00B13B28">
            <w:pPr>
              <w:pStyle w:val="Table09Row"/>
            </w:pPr>
          </w:p>
        </w:tc>
      </w:tr>
      <w:tr w:rsidR="00B13B28" w14:paraId="71437DC2" w14:textId="77777777">
        <w:trPr>
          <w:cantSplit/>
          <w:jc w:val="center"/>
        </w:trPr>
        <w:tc>
          <w:tcPr>
            <w:tcW w:w="1418" w:type="dxa"/>
          </w:tcPr>
          <w:p w14:paraId="50DD4DB7" w14:textId="77777777" w:rsidR="00B13B28" w:rsidRDefault="00CC31A6">
            <w:pPr>
              <w:pStyle w:val="Table09Row"/>
            </w:pPr>
            <w:r>
              <w:t>1974/039</w:t>
            </w:r>
          </w:p>
        </w:tc>
        <w:tc>
          <w:tcPr>
            <w:tcW w:w="2693" w:type="dxa"/>
          </w:tcPr>
          <w:p w14:paraId="54FB5546" w14:textId="77777777" w:rsidR="00B13B28" w:rsidRDefault="00CC31A6">
            <w:pPr>
              <w:pStyle w:val="Table09Row"/>
            </w:pPr>
            <w:r>
              <w:rPr>
                <w:i/>
              </w:rPr>
              <w:t>Indecent Publications Act Amendment Act 1974</w:t>
            </w:r>
          </w:p>
        </w:tc>
        <w:tc>
          <w:tcPr>
            <w:tcW w:w="1276" w:type="dxa"/>
          </w:tcPr>
          <w:p w14:paraId="49033891" w14:textId="77777777" w:rsidR="00B13B28" w:rsidRDefault="00CC31A6">
            <w:pPr>
              <w:pStyle w:val="Table09Row"/>
            </w:pPr>
            <w:r>
              <w:t>15 Nov 1974</w:t>
            </w:r>
          </w:p>
        </w:tc>
        <w:tc>
          <w:tcPr>
            <w:tcW w:w="3402" w:type="dxa"/>
          </w:tcPr>
          <w:p w14:paraId="1B9E0039" w14:textId="77777777" w:rsidR="00B13B28" w:rsidRDefault="00CC31A6">
            <w:pPr>
              <w:pStyle w:val="Table09Row"/>
            </w:pPr>
            <w:r>
              <w:t xml:space="preserve">1 Mar 1975 (see s. 2 and </w:t>
            </w:r>
            <w:r>
              <w:rPr>
                <w:i/>
              </w:rPr>
              <w:t>Gazette</w:t>
            </w:r>
            <w:r>
              <w:t xml:space="preserve"> 31 Jan 1975 p. 265)</w:t>
            </w:r>
          </w:p>
        </w:tc>
        <w:tc>
          <w:tcPr>
            <w:tcW w:w="1123" w:type="dxa"/>
          </w:tcPr>
          <w:p w14:paraId="177B539D" w14:textId="77777777" w:rsidR="00B13B28" w:rsidRDefault="00CC31A6">
            <w:pPr>
              <w:pStyle w:val="Table09Row"/>
            </w:pPr>
            <w:r>
              <w:t>1996/040</w:t>
            </w:r>
          </w:p>
        </w:tc>
      </w:tr>
      <w:tr w:rsidR="00B13B28" w14:paraId="4FE0CFA3" w14:textId="77777777">
        <w:trPr>
          <w:cantSplit/>
          <w:jc w:val="center"/>
        </w:trPr>
        <w:tc>
          <w:tcPr>
            <w:tcW w:w="1418" w:type="dxa"/>
          </w:tcPr>
          <w:p w14:paraId="453C5F81" w14:textId="77777777" w:rsidR="00B13B28" w:rsidRDefault="00CC31A6">
            <w:pPr>
              <w:pStyle w:val="Table09Row"/>
            </w:pPr>
            <w:r>
              <w:t>1974/040</w:t>
            </w:r>
          </w:p>
        </w:tc>
        <w:tc>
          <w:tcPr>
            <w:tcW w:w="2693" w:type="dxa"/>
          </w:tcPr>
          <w:p w14:paraId="3828C496" w14:textId="77777777" w:rsidR="00B13B28" w:rsidRDefault="00CC31A6">
            <w:pPr>
              <w:pStyle w:val="Table09Row"/>
            </w:pPr>
            <w:r>
              <w:rPr>
                <w:i/>
              </w:rPr>
              <w:t xml:space="preserve">Soil </w:t>
            </w:r>
            <w:r>
              <w:rPr>
                <w:i/>
              </w:rPr>
              <w:t>Conservation Act Amendment Act 1974</w:t>
            </w:r>
          </w:p>
        </w:tc>
        <w:tc>
          <w:tcPr>
            <w:tcW w:w="1276" w:type="dxa"/>
          </w:tcPr>
          <w:p w14:paraId="0F0A777A" w14:textId="77777777" w:rsidR="00B13B28" w:rsidRDefault="00CC31A6">
            <w:pPr>
              <w:pStyle w:val="Table09Row"/>
            </w:pPr>
            <w:r>
              <w:t>15 Nov 1974</w:t>
            </w:r>
          </w:p>
        </w:tc>
        <w:tc>
          <w:tcPr>
            <w:tcW w:w="3402" w:type="dxa"/>
          </w:tcPr>
          <w:p w14:paraId="1F9633A7" w14:textId="77777777" w:rsidR="00B13B28" w:rsidRDefault="00CC31A6">
            <w:pPr>
              <w:pStyle w:val="Table09Row"/>
            </w:pPr>
            <w:r>
              <w:t xml:space="preserve">28 Feb 1975 (see s. 2 and </w:t>
            </w:r>
            <w:r>
              <w:rPr>
                <w:i/>
              </w:rPr>
              <w:t>Gazette</w:t>
            </w:r>
            <w:r>
              <w:t xml:space="preserve"> 28 Feb 1975 p. 721)</w:t>
            </w:r>
          </w:p>
        </w:tc>
        <w:tc>
          <w:tcPr>
            <w:tcW w:w="1123" w:type="dxa"/>
          </w:tcPr>
          <w:p w14:paraId="60484736" w14:textId="77777777" w:rsidR="00B13B28" w:rsidRDefault="00B13B28">
            <w:pPr>
              <w:pStyle w:val="Table09Row"/>
            </w:pPr>
          </w:p>
        </w:tc>
      </w:tr>
      <w:tr w:rsidR="00B13B28" w14:paraId="4EB9F76A" w14:textId="77777777">
        <w:trPr>
          <w:cantSplit/>
          <w:jc w:val="center"/>
        </w:trPr>
        <w:tc>
          <w:tcPr>
            <w:tcW w:w="1418" w:type="dxa"/>
          </w:tcPr>
          <w:p w14:paraId="7E8A8511" w14:textId="77777777" w:rsidR="00B13B28" w:rsidRDefault="00CC31A6">
            <w:pPr>
              <w:pStyle w:val="Table09Row"/>
            </w:pPr>
            <w:r>
              <w:t>1974/041</w:t>
            </w:r>
          </w:p>
        </w:tc>
        <w:tc>
          <w:tcPr>
            <w:tcW w:w="2693" w:type="dxa"/>
          </w:tcPr>
          <w:p w14:paraId="231FC9C0" w14:textId="77777777" w:rsidR="00B13B28" w:rsidRDefault="00CC31A6">
            <w:pPr>
              <w:pStyle w:val="Table09Row"/>
            </w:pPr>
            <w:r>
              <w:rPr>
                <w:i/>
              </w:rPr>
              <w:t>Police Act Amendment Act 1974</w:t>
            </w:r>
          </w:p>
        </w:tc>
        <w:tc>
          <w:tcPr>
            <w:tcW w:w="1276" w:type="dxa"/>
          </w:tcPr>
          <w:p w14:paraId="158B85DF" w14:textId="77777777" w:rsidR="00B13B28" w:rsidRDefault="00CC31A6">
            <w:pPr>
              <w:pStyle w:val="Table09Row"/>
            </w:pPr>
            <w:r>
              <w:t>15 Nov 1974</w:t>
            </w:r>
          </w:p>
        </w:tc>
        <w:tc>
          <w:tcPr>
            <w:tcW w:w="3402" w:type="dxa"/>
          </w:tcPr>
          <w:p w14:paraId="249B7B8E" w14:textId="77777777" w:rsidR="00B13B28" w:rsidRDefault="00CC31A6">
            <w:pPr>
              <w:pStyle w:val="Table09Row"/>
            </w:pPr>
            <w:r>
              <w:t>15 Nov 1974</w:t>
            </w:r>
          </w:p>
        </w:tc>
        <w:tc>
          <w:tcPr>
            <w:tcW w:w="1123" w:type="dxa"/>
          </w:tcPr>
          <w:p w14:paraId="7BDFAB42" w14:textId="77777777" w:rsidR="00B13B28" w:rsidRDefault="00B13B28">
            <w:pPr>
              <w:pStyle w:val="Table09Row"/>
            </w:pPr>
          </w:p>
        </w:tc>
      </w:tr>
      <w:tr w:rsidR="00B13B28" w14:paraId="628B654D" w14:textId="77777777">
        <w:trPr>
          <w:cantSplit/>
          <w:jc w:val="center"/>
        </w:trPr>
        <w:tc>
          <w:tcPr>
            <w:tcW w:w="1418" w:type="dxa"/>
          </w:tcPr>
          <w:p w14:paraId="4F5581D6" w14:textId="77777777" w:rsidR="00B13B28" w:rsidRDefault="00CC31A6">
            <w:pPr>
              <w:pStyle w:val="Table09Row"/>
            </w:pPr>
            <w:r>
              <w:t>1974/042</w:t>
            </w:r>
          </w:p>
        </w:tc>
        <w:tc>
          <w:tcPr>
            <w:tcW w:w="2693" w:type="dxa"/>
          </w:tcPr>
          <w:p w14:paraId="1E62D0E7" w14:textId="77777777" w:rsidR="00B13B28" w:rsidRDefault="00CC31A6">
            <w:pPr>
              <w:pStyle w:val="Table09Row"/>
            </w:pPr>
            <w:r>
              <w:rPr>
                <w:i/>
              </w:rPr>
              <w:t>Perth Mint Act Amendment Act 1974</w:t>
            </w:r>
          </w:p>
        </w:tc>
        <w:tc>
          <w:tcPr>
            <w:tcW w:w="1276" w:type="dxa"/>
          </w:tcPr>
          <w:p w14:paraId="4FF4DF72" w14:textId="77777777" w:rsidR="00B13B28" w:rsidRDefault="00CC31A6">
            <w:pPr>
              <w:pStyle w:val="Table09Row"/>
            </w:pPr>
            <w:r>
              <w:t>18 Nov 1974</w:t>
            </w:r>
          </w:p>
        </w:tc>
        <w:tc>
          <w:tcPr>
            <w:tcW w:w="3402" w:type="dxa"/>
          </w:tcPr>
          <w:p w14:paraId="002CF4BB" w14:textId="77777777" w:rsidR="00B13B28" w:rsidRDefault="00CC31A6">
            <w:pPr>
              <w:pStyle w:val="Table09Row"/>
            </w:pPr>
            <w:r>
              <w:t>1 Jul 1970 (see s. 2)</w:t>
            </w:r>
          </w:p>
        </w:tc>
        <w:tc>
          <w:tcPr>
            <w:tcW w:w="1123" w:type="dxa"/>
          </w:tcPr>
          <w:p w14:paraId="57B55504" w14:textId="77777777" w:rsidR="00B13B28" w:rsidRDefault="00CC31A6">
            <w:pPr>
              <w:pStyle w:val="Table09Row"/>
            </w:pPr>
            <w:r>
              <w:t>1987/099</w:t>
            </w:r>
          </w:p>
        </w:tc>
      </w:tr>
      <w:tr w:rsidR="00B13B28" w14:paraId="7EFAC4AA" w14:textId="77777777">
        <w:trPr>
          <w:cantSplit/>
          <w:jc w:val="center"/>
        </w:trPr>
        <w:tc>
          <w:tcPr>
            <w:tcW w:w="1418" w:type="dxa"/>
          </w:tcPr>
          <w:p w14:paraId="18BA23F3" w14:textId="77777777" w:rsidR="00B13B28" w:rsidRDefault="00CC31A6">
            <w:pPr>
              <w:pStyle w:val="Table09Row"/>
            </w:pPr>
            <w:r>
              <w:t>1974/043</w:t>
            </w:r>
          </w:p>
        </w:tc>
        <w:tc>
          <w:tcPr>
            <w:tcW w:w="2693" w:type="dxa"/>
          </w:tcPr>
          <w:p w14:paraId="3801E71C" w14:textId="77777777" w:rsidR="00B13B28" w:rsidRDefault="00CC31A6">
            <w:pPr>
              <w:pStyle w:val="Table09Row"/>
            </w:pPr>
            <w:r>
              <w:rPr>
                <w:i/>
              </w:rPr>
              <w:t>Public Authorities (Contributions) Act 1974</w:t>
            </w:r>
          </w:p>
        </w:tc>
        <w:tc>
          <w:tcPr>
            <w:tcW w:w="1276" w:type="dxa"/>
          </w:tcPr>
          <w:p w14:paraId="3C0C021A" w14:textId="77777777" w:rsidR="00B13B28" w:rsidRDefault="00CC31A6">
            <w:pPr>
              <w:pStyle w:val="Table09Row"/>
            </w:pPr>
            <w:r>
              <w:t>18 Nov 1974</w:t>
            </w:r>
          </w:p>
        </w:tc>
        <w:tc>
          <w:tcPr>
            <w:tcW w:w="3402" w:type="dxa"/>
          </w:tcPr>
          <w:p w14:paraId="33B96C9F" w14:textId="77777777" w:rsidR="00B13B28" w:rsidRDefault="00CC31A6">
            <w:pPr>
              <w:pStyle w:val="Table09Row"/>
            </w:pPr>
            <w:r>
              <w:t>18 Nov 1974</w:t>
            </w:r>
          </w:p>
        </w:tc>
        <w:tc>
          <w:tcPr>
            <w:tcW w:w="1123" w:type="dxa"/>
          </w:tcPr>
          <w:p w14:paraId="6B88ED0C" w14:textId="77777777" w:rsidR="00B13B28" w:rsidRDefault="00CC31A6">
            <w:pPr>
              <w:pStyle w:val="Table09Row"/>
            </w:pPr>
            <w:r>
              <w:t>1996/055</w:t>
            </w:r>
          </w:p>
        </w:tc>
      </w:tr>
      <w:tr w:rsidR="00B13B28" w14:paraId="6A001712" w14:textId="77777777">
        <w:trPr>
          <w:cantSplit/>
          <w:jc w:val="center"/>
        </w:trPr>
        <w:tc>
          <w:tcPr>
            <w:tcW w:w="1418" w:type="dxa"/>
          </w:tcPr>
          <w:p w14:paraId="7557AFC1" w14:textId="77777777" w:rsidR="00B13B28" w:rsidRDefault="00CC31A6">
            <w:pPr>
              <w:pStyle w:val="Table09Row"/>
            </w:pPr>
            <w:r>
              <w:t>1974/044</w:t>
            </w:r>
          </w:p>
        </w:tc>
        <w:tc>
          <w:tcPr>
            <w:tcW w:w="2693" w:type="dxa"/>
          </w:tcPr>
          <w:p w14:paraId="3FFE8503" w14:textId="77777777" w:rsidR="00B13B28" w:rsidRDefault="00CC31A6">
            <w:pPr>
              <w:pStyle w:val="Table09Row"/>
            </w:pPr>
            <w:r>
              <w:rPr>
                <w:i/>
              </w:rPr>
              <w:t>Liquor Act Amendment Act 1974</w:t>
            </w:r>
          </w:p>
        </w:tc>
        <w:tc>
          <w:tcPr>
            <w:tcW w:w="1276" w:type="dxa"/>
          </w:tcPr>
          <w:p w14:paraId="22418E59" w14:textId="77777777" w:rsidR="00B13B28" w:rsidRDefault="00CC31A6">
            <w:pPr>
              <w:pStyle w:val="Table09Row"/>
            </w:pPr>
            <w:r>
              <w:t>18 Nov 1974</w:t>
            </w:r>
          </w:p>
        </w:tc>
        <w:tc>
          <w:tcPr>
            <w:tcW w:w="3402" w:type="dxa"/>
          </w:tcPr>
          <w:p w14:paraId="47FEA008" w14:textId="77777777" w:rsidR="00B13B28" w:rsidRDefault="00CC31A6">
            <w:pPr>
              <w:pStyle w:val="Table09Row"/>
            </w:pPr>
            <w:r>
              <w:t>18 Nov 1974</w:t>
            </w:r>
          </w:p>
        </w:tc>
        <w:tc>
          <w:tcPr>
            <w:tcW w:w="1123" w:type="dxa"/>
          </w:tcPr>
          <w:p w14:paraId="0E4E397D" w14:textId="77777777" w:rsidR="00B13B28" w:rsidRDefault="00CC31A6">
            <w:pPr>
              <w:pStyle w:val="Table09Row"/>
            </w:pPr>
            <w:r>
              <w:t>1988/054</w:t>
            </w:r>
          </w:p>
        </w:tc>
      </w:tr>
      <w:tr w:rsidR="00B13B28" w14:paraId="75119F00" w14:textId="77777777">
        <w:trPr>
          <w:cantSplit/>
          <w:jc w:val="center"/>
        </w:trPr>
        <w:tc>
          <w:tcPr>
            <w:tcW w:w="1418" w:type="dxa"/>
          </w:tcPr>
          <w:p w14:paraId="20820341" w14:textId="77777777" w:rsidR="00B13B28" w:rsidRDefault="00CC31A6">
            <w:pPr>
              <w:pStyle w:val="Table09Row"/>
            </w:pPr>
            <w:r>
              <w:t>1974/045</w:t>
            </w:r>
          </w:p>
        </w:tc>
        <w:tc>
          <w:tcPr>
            <w:tcW w:w="2693" w:type="dxa"/>
          </w:tcPr>
          <w:p w14:paraId="36C395CD" w14:textId="77777777" w:rsidR="00B13B28" w:rsidRDefault="00CC31A6">
            <w:pPr>
              <w:pStyle w:val="Table09Row"/>
            </w:pPr>
            <w:r>
              <w:rPr>
                <w:i/>
              </w:rPr>
              <w:t>Rural and Industries Bank Act Amendment Act (No. 2) 1974</w:t>
            </w:r>
          </w:p>
        </w:tc>
        <w:tc>
          <w:tcPr>
            <w:tcW w:w="1276" w:type="dxa"/>
          </w:tcPr>
          <w:p w14:paraId="0856B45D" w14:textId="77777777" w:rsidR="00B13B28" w:rsidRDefault="00CC31A6">
            <w:pPr>
              <w:pStyle w:val="Table09Row"/>
            </w:pPr>
            <w:r>
              <w:t>18 Nov 1974</w:t>
            </w:r>
          </w:p>
        </w:tc>
        <w:tc>
          <w:tcPr>
            <w:tcW w:w="3402" w:type="dxa"/>
          </w:tcPr>
          <w:p w14:paraId="015213EE" w14:textId="77777777" w:rsidR="00B13B28" w:rsidRDefault="00CC31A6">
            <w:pPr>
              <w:pStyle w:val="Table09Row"/>
            </w:pPr>
            <w:r>
              <w:t>18 Nov 1974</w:t>
            </w:r>
          </w:p>
        </w:tc>
        <w:tc>
          <w:tcPr>
            <w:tcW w:w="1123" w:type="dxa"/>
          </w:tcPr>
          <w:p w14:paraId="44D33128" w14:textId="77777777" w:rsidR="00B13B28" w:rsidRDefault="00CC31A6">
            <w:pPr>
              <w:pStyle w:val="Table09Row"/>
            </w:pPr>
            <w:r>
              <w:t>1987/083</w:t>
            </w:r>
          </w:p>
        </w:tc>
      </w:tr>
      <w:tr w:rsidR="00B13B28" w14:paraId="03C31CB1" w14:textId="77777777">
        <w:trPr>
          <w:cantSplit/>
          <w:jc w:val="center"/>
        </w:trPr>
        <w:tc>
          <w:tcPr>
            <w:tcW w:w="1418" w:type="dxa"/>
          </w:tcPr>
          <w:p w14:paraId="400DB5A4" w14:textId="77777777" w:rsidR="00B13B28" w:rsidRDefault="00CC31A6">
            <w:pPr>
              <w:pStyle w:val="Table09Row"/>
            </w:pPr>
            <w:r>
              <w:t>1974/046</w:t>
            </w:r>
          </w:p>
        </w:tc>
        <w:tc>
          <w:tcPr>
            <w:tcW w:w="2693" w:type="dxa"/>
          </w:tcPr>
          <w:p w14:paraId="68FE2B1E" w14:textId="77777777" w:rsidR="00B13B28" w:rsidRDefault="00CC31A6">
            <w:pPr>
              <w:pStyle w:val="Table09Row"/>
            </w:pPr>
            <w:r>
              <w:rPr>
                <w:i/>
              </w:rPr>
              <w:t>Stamp Act Amendment Act (No. 2) 1974</w:t>
            </w:r>
          </w:p>
        </w:tc>
        <w:tc>
          <w:tcPr>
            <w:tcW w:w="1276" w:type="dxa"/>
          </w:tcPr>
          <w:p w14:paraId="79C9163B" w14:textId="77777777" w:rsidR="00B13B28" w:rsidRDefault="00CC31A6">
            <w:pPr>
              <w:pStyle w:val="Table09Row"/>
            </w:pPr>
            <w:r>
              <w:t>18 Nov 1974</w:t>
            </w:r>
          </w:p>
        </w:tc>
        <w:tc>
          <w:tcPr>
            <w:tcW w:w="3402" w:type="dxa"/>
          </w:tcPr>
          <w:p w14:paraId="3266CAB3" w14:textId="77777777" w:rsidR="00B13B28" w:rsidRDefault="00CC31A6">
            <w:pPr>
              <w:pStyle w:val="Table09Row"/>
            </w:pPr>
            <w:r>
              <w:t xml:space="preserve">1 Dec 1974 (see s. 2 and </w:t>
            </w:r>
            <w:r>
              <w:rPr>
                <w:i/>
              </w:rPr>
              <w:t>Gazette</w:t>
            </w:r>
            <w:r>
              <w:t xml:space="preserve"> 29 Nov 1974 p. 5167)</w:t>
            </w:r>
          </w:p>
        </w:tc>
        <w:tc>
          <w:tcPr>
            <w:tcW w:w="1123" w:type="dxa"/>
          </w:tcPr>
          <w:p w14:paraId="2C7AF2D8" w14:textId="77777777" w:rsidR="00B13B28" w:rsidRDefault="00B13B28">
            <w:pPr>
              <w:pStyle w:val="Table09Row"/>
            </w:pPr>
          </w:p>
        </w:tc>
      </w:tr>
      <w:tr w:rsidR="00B13B28" w14:paraId="3EB26464" w14:textId="77777777">
        <w:trPr>
          <w:cantSplit/>
          <w:jc w:val="center"/>
        </w:trPr>
        <w:tc>
          <w:tcPr>
            <w:tcW w:w="1418" w:type="dxa"/>
          </w:tcPr>
          <w:p w14:paraId="6F306C11" w14:textId="77777777" w:rsidR="00B13B28" w:rsidRDefault="00CC31A6">
            <w:pPr>
              <w:pStyle w:val="Table09Row"/>
            </w:pPr>
            <w:r>
              <w:t>1974/047</w:t>
            </w:r>
          </w:p>
        </w:tc>
        <w:tc>
          <w:tcPr>
            <w:tcW w:w="2693" w:type="dxa"/>
          </w:tcPr>
          <w:p w14:paraId="2FAECA1A" w14:textId="77777777" w:rsidR="00B13B28" w:rsidRDefault="00CC31A6">
            <w:pPr>
              <w:pStyle w:val="Table09Row"/>
            </w:pPr>
            <w:r>
              <w:rPr>
                <w:i/>
              </w:rPr>
              <w:t>Superannuation and Family Benefits Act Amendment Act 1974</w:t>
            </w:r>
          </w:p>
        </w:tc>
        <w:tc>
          <w:tcPr>
            <w:tcW w:w="1276" w:type="dxa"/>
          </w:tcPr>
          <w:p w14:paraId="5F8C2015" w14:textId="77777777" w:rsidR="00B13B28" w:rsidRDefault="00CC31A6">
            <w:pPr>
              <w:pStyle w:val="Table09Row"/>
            </w:pPr>
            <w:r>
              <w:t>26 Nov 1974</w:t>
            </w:r>
          </w:p>
        </w:tc>
        <w:tc>
          <w:tcPr>
            <w:tcW w:w="3402" w:type="dxa"/>
          </w:tcPr>
          <w:p w14:paraId="1DB7C143" w14:textId="77777777" w:rsidR="00B13B28" w:rsidRDefault="00CC31A6">
            <w:pPr>
              <w:pStyle w:val="Table09Row"/>
            </w:pPr>
            <w:r>
              <w:t xml:space="preserve">Act other than s. 5: 18 Apr 1975 (see s. 2 and </w:t>
            </w:r>
            <w:r>
              <w:rPr>
                <w:i/>
              </w:rPr>
              <w:t>Gazette</w:t>
            </w:r>
            <w:r>
              <w:t xml:space="preserve"> 18 Apr 1975 p. 1145); </w:t>
            </w:r>
          </w:p>
          <w:p w14:paraId="2D7DF5F1" w14:textId="77777777" w:rsidR="00B13B28" w:rsidRDefault="00CC31A6">
            <w:pPr>
              <w:pStyle w:val="Table09Row"/>
            </w:pPr>
            <w:r>
              <w:t xml:space="preserve">s. 5: 23 May 1975 (see s. 2 and </w:t>
            </w:r>
            <w:r>
              <w:rPr>
                <w:i/>
              </w:rPr>
              <w:t>Gazette</w:t>
            </w:r>
            <w:r>
              <w:t xml:space="preserve"> 23 May 1975 p. 1393)</w:t>
            </w:r>
          </w:p>
        </w:tc>
        <w:tc>
          <w:tcPr>
            <w:tcW w:w="1123" w:type="dxa"/>
          </w:tcPr>
          <w:p w14:paraId="5450E6C8" w14:textId="77777777" w:rsidR="00B13B28" w:rsidRDefault="00CC31A6">
            <w:pPr>
              <w:pStyle w:val="Table09Row"/>
            </w:pPr>
            <w:r>
              <w:t>2000/042</w:t>
            </w:r>
          </w:p>
        </w:tc>
      </w:tr>
      <w:tr w:rsidR="00B13B28" w14:paraId="0FD7ACAF" w14:textId="77777777">
        <w:trPr>
          <w:cantSplit/>
          <w:jc w:val="center"/>
        </w:trPr>
        <w:tc>
          <w:tcPr>
            <w:tcW w:w="1418" w:type="dxa"/>
          </w:tcPr>
          <w:p w14:paraId="5CC23315" w14:textId="77777777" w:rsidR="00B13B28" w:rsidRDefault="00CC31A6">
            <w:pPr>
              <w:pStyle w:val="Table09Row"/>
            </w:pPr>
            <w:r>
              <w:t>1974/048</w:t>
            </w:r>
          </w:p>
        </w:tc>
        <w:tc>
          <w:tcPr>
            <w:tcW w:w="2693" w:type="dxa"/>
          </w:tcPr>
          <w:p w14:paraId="212E95E8" w14:textId="77777777" w:rsidR="00B13B28" w:rsidRDefault="00CC31A6">
            <w:pPr>
              <w:pStyle w:val="Table09Row"/>
            </w:pPr>
            <w:r>
              <w:rPr>
                <w:i/>
              </w:rPr>
              <w:t>Rights in Water and Irrigation Act Amendment Act 1974</w:t>
            </w:r>
          </w:p>
        </w:tc>
        <w:tc>
          <w:tcPr>
            <w:tcW w:w="1276" w:type="dxa"/>
          </w:tcPr>
          <w:p w14:paraId="1339A0A1" w14:textId="77777777" w:rsidR="00B13B28" w:rsidRDefault="00CC31A6">
            <w:pPr>
              <w:pStyle w:val="Table09Row"/>
            </w:pPr>
            <w:r>
              <w:t>26 Nov 1974</w:t>
            </w:r>
          </w:p>
        </w:tc>
        <w:tc>
          <w:tcPr>
            <w:tcW w:w="3402" w:type="dxa"/>
          </w:tcPr>
          <w:p w14:paraId="24D3EE92" w14:textId="77777777" w:rsidR="00B13B28" w:rsidRDefault="00CC31A6">
            <w:pPr>
              <w:pStyle w:val="Table09Row"/>
            </w:pPr>
            <w:r>
              <w:t xml:space="preserve">18 Feb 1977 (see s. 2 and </w:t>
            </w:r>
            <w:r>
              <w:rPr>
                <w:i/>
              </w:rPr>
              <w:t>Gazette</w:t>
            </w:r>
            <w:r>
              <w:t xml:space="preserve"> 18 Feb 1977 p. 468)</w:t>
            </w:r>
          </w:p>
        </w:tc>
        <w:tc>
          <w:tcPr>
            <w:tcW w:w="1123" w:type="dxa"/>
          </w:tcPr>
          <w:p w14:paraId="717425B6" w14:textId="77777777" w:rsidR="00B13B28" w:rsidRDefault="00B13B28">
            <w:pPr>
              <w:pStyle w:val="Table09Row"/>
            </w:pPr>
          </w:p>
        </w:tc>
      </w:tr>
      <w:tr w:rsidR="00B13B28" w14:paraId="15543C4E" w14:textId="77777777">
        <w:trPr>
          <w:cantSplit/>
          <w:jc w:val="center"/>
        </w:trPr>
        <w:tc>
          <w:tcPr>
            <w:tcW w:w="1418" w:type="dxa"/>
          </w:tcPr>
          <w:p w14:paraId="600868E6" w14:textId="77777777" w:rsidR="00B13B28" w:rsidRDefault="00CC31A6">
            <w:pPr>
              <w:pStyle w:val="Table09Row"/>
            </w:pPr>
            <w:r>
              <w:t>1974/049</w:t>
            </w:r>
          </w:p>
        </w:tc>
        <w:tc>
          <w:tcPr>
            <w:tcW w:w="2693" w:type="dxa"/>
          </w:tcPr>
          <w:p w14:paraId="3DAD29A7" w14:textId="77777777" w:rsidR="00B13B28" w:rsidRDefault="00CC31A6">
            <w:pPr>
              <w:pStyle w:val="Table09Row"/>
            </w:pPr>
            <w:r>
              <w:rPr>
                <w:i/>
              </w:rPr>
              <w:t>Lake Lefroy Salt Industry Agreement Act Amendment Act 1974</w:t>
            </w:r>
          </w:p>
        </w:tc>
        <w:tc>
          <w:tcPr>
            <w:tcW w:w="1276" w:type="dxa"/>
          </w:tcPr>
          <w:p w14:paraId="3723CD4D" w14:textId="77777777" w:rsidR="00B13B28" w:rsidRDefault="00CC31A6">
            <w:pPr>
              <w:pStyle w:val="Table09Row"/>
            </w:pPr>
            <w:r>
              <w:t>26 Nov 1974</w:t>
            </w:r>
          </w:p>
        </w:tc>
        <w:tc>
          <w:tcPr>
            <w:tcW w:w="3402" w:type="dxa"/>
          </w:tcPr>
          <w:p w14:paraId="7387D072" w14:textId="77777777" w:rsidR="00B13B28" w:rsidRDefault="00CC31A6">
            <w:pPr>
              <w:pStyle w:val="Table09Row"/>
            </w:pPr>
            <w:r>
              <w:t>26 Nov 1974</w:t>
            </w:r>
          </w:p>
        </w:tc>
        <w:tc>
          <w:tcPr>
            <w:tcW w:w="1123" w:type="dxa"/>
          </w:tcPr>
          <w:p w14:paraId="3C549E93" w14:textId="77777777" w:rsidR="00B13B28" w:rsidRDefault="00CC31A6">
            <w:pPr>
              <w:pStyle w:val="Table09Row"/>
            </w:pPr>
            <w:r>
              <w:t>1991/010</w:t>
            </w:r>
          </w:p>
        </w:tc>
      </w:tr>
      <w:tr w:rsidR="00B13B28" w14:paraId="7450C6C0" w14:textId="77777777">
        <w:trPr>
          <w:cantSplit/>
          <w:jc w:val="center"/>
        </w:trPr>
        <w:tc>
          <w:tcPr>
            <w:tcW w:w="1418" w:type="dxa"/>
          </w:tcPr>
          <w:p w14:paraId="5B9A3A13" w14:textId="77777777" w:rsidR="00B13B28" w:rsidRDefault="00CC31A6">
            <w:pPr>
              <w:pStyle w:val="Table09Row"/>
            </w:pPr>
            <w:r>
              <w:t>1974/050</w:t>
            </w:r>
          </w:p>
        </w:tc>
        <w:tc>
          <w:tcPr>
            <w:tcW w:w="2693" w:type="dxa"/>
          </w:tcPr>
          <w:p w14:paraId="46B2DE84" w14:textId="77777777" w:rsidR="00B13B28" w:rsidRDefault="00CC31A6">
            <w:pPr>
              <w:pStyle w:val="Table09Row"/>
            </w:pPr>
            <w:r>
              <w:rPr>
                <w:i/>
              </w:rPr>
              <w:t>Dampier Solar Salt Industry Agreement Act Amendment Act 1974</w:t>
            </w:r>
          </w:p>
        </w:tc>
        <w:tc>
          <w:tcPr>
            <w:tcW w:w="1276" w:type="dxa"/>
          </w:tcPr>
          <w:p w14:paraId="570F5235" w14:textId="77777777" w:rsidR="00B13B28" w:rsidRDefault="00CC31A6">
            <w:pPr>
              <w:pStyle w:val="Table09Row"/>
            </w:pPr>
            <w:r>
              <w:t>26 Nov 1974</w:t>
            </w:r>
          </w:p>
        </w:tc>
        <w:tc>
          <w:tcPr>
            <w:tcW w:w="3402" w:type="dxa"/>
          </w:tcPr>
          <w:p w14:paraId="01D19672" w14:textId="77777777" w:rsidR="00B13B28" w:rsidRDefault="00CC31A6">
            <w:pPr>
              <w:pStyle w:val="Table09Row"/>
            </w:pPr>
            <w:r>
              <w:t>26 Nov 1974</w:t>
            </w:r>
          </w:p>
        </w:tc>
        <w:tc>
          <w:tcPr>
            <w:tcW w:w="1123" w:type="dxa"/>
          </w:tcPr>
          <w:p w14:paraId="60854910" w14:textId="77777777" w:rsidR="00B13B28" w:rsidRDefault="00B13B28">
            <w:pPr>
              <w:pStyle w:val="Table09Row"/>
            </w:pPr>
          </w:p>
        </w:tc>
      </w:tr>
      <w:tr w:rsidR="00B13B28" w14:paraId="35C90487" w14:textId="77777777">
        <w:trPr>
          <w:cantSplit/>
          <w:jc w:val="center"/>
        </w:trPr>
        <w:tc>
          <w:tcPr>
            <w:tcW w:w="1418" w:type="dxa"/>
          </w:tcPr>
          <w:p w14:paraId="59E59FB8" w14:textId="77777777" w:rsidR="00B13B28" w:rsidRDefault="00CC31A6">
            <w:pPr>
              <w:pStyle w:val="Table09Row"/>
            </w:pPr>
            <w:r>
              <w:t>1974/051</w:t>
            </w:r>
          </w:p>
        </w:tc>
        <w:tc>
          <w:tcPr>
            <w:tcW w:w="2693" w:type="dxa"/>
          </w:tcPr>
          <w:p w14:paraId="592D4C4E" w14:textId="77777777" w:rsidR="00B13B28" w:rsidRDefault="00CC31A6">
            <w:pPr>
              <w:pStyle w:val="Table09Row"/>
            </w:pPr>
            <w:r>
              <w:rPr>
                <w:i/>
              </w:rPr>
              <w:t xml:space="preserve">Factories and </w:t>
            </w:r>
            <w:r>
              <w:rPr>
                <w:i/>
              </w:rPr>
              <w:t>Shops Act Amendment Act 1974</w:t>
            </w:r>
          </w:p>
        </w:tc>
        <w:tc>
          <w:tcPr>
            <w:tcW w:w="1276" w:type="dxa"/>
          </w:tcPr>
          <w:p w14:paraId="39D52CD8" w14:textId="77777777" w:rsidR="00B13B28" w:rsidRDefault="00CC31A6">
            <w:pPr>
              <w:pStyle w:val="Table09Row"/>
            </w:pPr>
            <w:r>
              <w:t>26 Nov 1974</w:t>
            </w:r>
          </w:p>
        </w:tc>
        <w:tc>
          <w:tcPr>
            <w:tcW w:w="3402" w:type="dxa"/>
          </w:tcPr>
          <w:p w14:paraId="42263282" w14:textId="77777777" w:rsidR="00B13B28" w:rsidRDefault="00CC31A6">
            <w:pPr>
              <w:pStyle w:val="Table09Row"/>
            </w:pPr>
            <w:r>
              <w:t xml:space="preserve">13 Dec 1974 (see s. 2 and </w:t>
            </w:r>
            <w:r>
              <w:rPr>
                <w:i/>
              </w:rPr>
              <w:t>Gazette</w:t>
            </w:r>
            <w:r>
              <w:t xml:space="preserve"> 13 Dec 1974 p. 5320)</w:t>
            </w:r>
          </w:p>
        </w:tc>
        <w:tc>
          <w:tcPr>
            <w:tcW w:w="1123" w:type="dxa"/>
          </w:tcPr>
          <w:p w14:paraId="4E6C8F79" w14:textId="77777777" w:rsidR="00B13B28" w:rsidRDefault="00CC31A6">
            <w:pPr>
              <w:pStyle w:val="Table09Row"/>
            </w:pPr>
            <w:r>
              <w:t>1995/079</w:t>
            </w:r>
          </w:p>
        </w:tc>
      </w:tr>
      <w:tr w:rsidR="00B13B28" w14:paraId="2D8B60ED" w14:textId="77777777">
        <w:trPr>
          <w:cantSplit/>
          <w:jc w:val="center"/>
        </w:trPr>
        <w:tc>
          <w:tcPr>
            <w:tcW w:w="1418" w:type="dxa"/>
          </w:tcPr>
          <w:p w14:paraId="7BBF7446" w14:textId="77777777" w:rsidR="00B13B28" w:rsidRDefault="00CC31A6">
            <w:pPr>
              <w:pStyle w:val="Table09Row"/>
            </w:pPr>
            <w:r>
              <w:t>1974/052</w:t>
            </w:r>
          </w:p>
        </w:tc>
        <w:tc>
          <w:tcPr>
            <w:tcW w:w="2693" w:type="dxa"/>
          </w:tcPr>
          <w:p w14:paraId="7ADC9B56" w14:textId="77777777" w:rsidR="00B13B28" w:rsidRDefault="00CC31A6">
            <w:pPr>
              <w:pStyle w:val="Table09Row"/>
            </w:pPr>
            <w:r>
              <w:rPr>
                <w:i/>
              </w:rPr>
              <w:t>Rural and Industries Bank Act Amendment Act 1974</w:t>
            </w:r>
          </w:p>
        </w:tc>
        <w:tc>
          <w:tcPr>
            <w:tcW w:w="1276" w:type="dxa"/>
          </w:tcPr>
          <w:p w14:paraId="7C402075" w14:textId="77777777" w:rsidR="00B13B28" w:rsidRDefault="00CC31A6">
            <w:pPr>
              <w:pStyle w:val="Table09Row"/>
            </w:pPr>
            <w:r>
              <w:t>26 Nov 1974</w:t>
            </w:r>
          </w:p>
        </w:tc>
        <w:tc>
          <w:tcPr>
            <w:tcW w:w="3402" w:type="dxa"/>
          </w:tcPr>
          <w:p w14:paraId="432A3033" w14:textId="77777777" w:rsidR="00B13B28" w:rsidRDefault="00CC31A6">
            <w:pPr>
              <w:pStyle w:val="Table09Row"/>
            </w:pPr>
            <w:r>
              <w:t xml:space="preserve">1 Mar 1978 (see s. 2 and </w:t>
            </w:r>
            <w:r>
              <w:rPr>
                <w:i/>
              </w:rPr>
              <w:t>Gazette</w:t>
            </w:r>
            <w:r>
              <w:t xml:space="preserve"> 18 Nov 1977 p. 4281)</w:t>
            </w:r>
          </w:p>
        </w:tc>
        <w:tc>
          <w:tcPr>
            <w:tcW w:w="1123" w:type="dxa"/>
          </w:tcPr>
          <w:p w14:paraId="4487EC91" w14:textId="77777777" w:rsidR="00B13B28" w:rsidRDefault="00CC31A6">
            <w:pPr>
              <w:pStyle w:val="Table09Row"/>
            </w:pPr>
            <w:r>
              <w:t>1987/083</w:t>
            </w:r>
          </w:p>
        </w:tc>
      </w:tr>
      <w:tr w:rsidR="00B13B28" w14:paraId="0D76D0BA" w14:textId="77777777">
        <w:trPr>
          <w:cantSplit/>
          <w:jc w:val="center"/>
        </w:trPr>
        <w:tc>
          <w:tcPr>
            <w:tcW w:w="1418" w:type="dxa"/>
          </w:tcPr>
          <w:p w14:paraId="57122D4D" w14:textId="77777777" w:rsidR="00B13B28" w:rsidRDefault="00CC31A6">
            <w:pPr>
              <w:pStyle w:val="Table09Row"/>
            </w:pPr>
            <w:r>
              <w:t>1974/053</w:t>
            </w:r>
          </w:p>
        </w:tc>
        <w:tc>
          <w:tcPr>
            <w:tcW w:w="2693" w:type="dxa"/>
          </w:tcPr>
          <w:p w14:paraId="6F60CE91" w14:textId="77777777" w:rsidR="00B13B28" w:rsidRDefault="00CC31A6">
            <w:pPr>
              <w:pStyle w:val="Table09Row"/>
            </w:pPr>
            <w:r>
              <w:rPr>
                <w:i/>
              </w:rPr>
              <w:t>Money L</w:t>
            </w:r>
            <w:r>
              <w:rPr>
                <w:i/>
              </w:rPr>
              <w:t>enders Act Amendment Act 1974</w:t>
            </w:r>
          </w:p>
        </w:tc>
        <w:tc>
          <w:tcPr>
            <w:tcW w:w="1276" w:type="dxa"/>
          </w:tcPr>
          <w:p w14:paraId="6FE18A95" w14:textId="77777777" w:rsidR="00B13B28" w:rsidRDefault="00CC31A6">
            <w:pPr>
              <w:pStyle w:val="Table09Row"/>
            </w:pPr>
            <w:r>
              <w:t>26 Nov 1974</w:t>
            </w:r>
          </w:p>
        </w:tc>
        <w:tc>
          <w:tcPr>
            <w:tcW w:w="3402" w:type="dxa"/>
          </w:tcPr>
          <w:p w14:paraId="3A8E6459" w14:textId="77777777" w:rsidR="00B13B28" w:rsidRDefault="00CC31A6">
            <w:pPr>
              <w:pStyle w:val="Table09Row"/>
            </w:pPr>
            <w:r>
              <w:t xml:space="preserve">6 Dec 1974 (see s. 2 and </w:t>
            </w:r>
            <w:r>
              <w:rPr>
                <w:i/>
              </w:rPr>
              <w:t>Gazette</w:t>
            </w:r>
            <w:r>
              <w:t xml:space="preserve"> 6 Dec 1974 p. 5204)</w:t>
            </w:r>
          </w:p>
        </w:tc>
        <w:tc>
          <w:tcPr>
            <w:tcW w:w="1123" w:type="dxa"/>
          </w:tcPr>
          <w:p w14:paraId="03AC8BAB" w14:textId="77777777" w:rsidR="00B13B28" w:rsidRDefault="00CC31A6">
            <w:pPr>
              <w:pStyle w:val="Table09Row"/>
            </w:pPr>
            <w:r>
              <w:t>1984/102</w:t>
            </w:r>
          </w:p>
        </w:tc>
      </w:tr>
      <w:tr w:rsidR="00B13B28" w14:paraId="46468F37" w14:textId="77777777">
        <w:trPr>
          <w:cantSplit/>
          <w:jc w:val="center"/>
        </w:trPr>
        <w:tc>
          <w:tcPr>
            <w:tcW w:w="1418" w:type="dxa"/>
          </w:tcPr>
          <w:p w14:paraId="22322C7D" w14:textId="77777777" w:rsidR="00B13B28" w:rsidRDefault="00CC31A6">
            <w:pPr>
              <w:pStyle w:val="Table09Row"/>
            </w:pPr>
            <w:r>
              <w:t>1974/054</w:t>
            </w:r>
          </w:p>
        </w:tc>
        <w:tc>
          <w:tcPr>
            <w:tcW w:w="2693" w:type="dxa"/>
          </w:tcPr>
          <w:p w14:paraId="79E184BC" w14:textId="77777777" w:rsidR="00B13B28" w:rsidRDefault="00CC31A6">
            <w:pPr>
              <w:pStyle w:val="Table09Row"/>
            </w:pPr>
            <w:r>
              <w:rPr>
                <w:i/>
              </w:rPr>
              <w:t>Stock Diseases (Regulations) Act Amendment Act 1974</w:t>
            </w:r>
          </w:p>
        </w:tc>
        <w:tc>
          <w:tcPr>
            <w:tcW w:w="1276" w:type="dxa"/>
          </w:tcPr>
          <w:p w14:paraId="5BAE0B85" w14:textId="77777777" w:rsidR="00B13B28" w:rsidRDefault="00CC31A6">
            <w:pPr>
              <w:pStyle w:val="Table09Row"/>
            </w:pPr>
            <w:r>
              <w:t>3 Dec 1974</w:t>
            </w:r>
          </w:p>
        </w:tc>
        <w:tc>
          <w:tcPr>
            <w:tcW w:w="3402" w:type="dxa"/>
          </w:tcPr>
          <w:p w14:paraId="3EFCC475" w14:textId="77777777" w:rsidR="00B13B28" w:rsidRDefault="00CC31A6">
            <w:pPr>
              <w:pStyle w:val="Table09Row"/>
            </w:pPr>
            <w:r>
              <w:t>3 Dec 1974</w:t>
            </w:r>
          </w:p>
        </w:tc>
        <w:tc>
          <w:tcPr>
            <w:tcW w:w="1123" w:type="dxa"/>
          </w:tcPr>
          <w:p w14:paraId="02099FDD" w14:textId="77777777" w:rsidR="00B13B28" w:rsidRDefault="00B13B28">
            <w:pPr>
              <w:pStyle w:val="Table09Row"/>
            </w:pPr>
          </w:p>
        </w:tc>
      </w:tr>
      <w:tr w:rsidR="00B13B28" w14:paraId="6DC7BA36" w14:textId="77777777">
        <w:trPr>
          <w:cantSplit/>
          <w:jc w:val="center"/>
        </w:trPr>
        <w:tc>
          <w:tcPr>
            <w:tcW w:w="1418" w:type="dxa"/>
          </w:tcPr>
          <w:p w14:paraId="1BF11816" w14:textId="77777777" w:rsidR="00B13B28" w:rsidRDefault="00CC31A6">
            <w:pPr>
              <w:pStyle w:val="Table09Row"/>
            </w:pPr>
            <w:r>
              <w:t>1974/055</w:t>
            </w:r>
          </w:p>
        </w:tc>
        <w:tc>
          <w:tcPr>
            <w:tcW w:w="2693" w:type="dxa"/>
          </w:tcPr>
          <w:p w14:paraId="0B35CC14" w14:textId="77777777" w:rsidR="00B13B28" w:rsidRDefault="00CC31A6">
            <w:pPr>
              <w:pStyle w:val="Table09Row"/>
            </w:pPr>
            <w:r>
              <w:rPr>
                <w:i/>
              </w:rPr>
              <w:t>Land Agents Act Amendment Act 1974</w:t>
            </w:r>
          </w:p>
        </w:tc>
        <w:tc>
          <w:tcPr>
            <w:tcW w:w="1276" w:type="dxa"/>
          </w:tcPr>
          <w:p w14:paraId="29E2C4B4" w14:textId="77777777" w:rsidR="00B13B28" w:rsidRDefault="00CC31A6">
            <w:pPr>
              <w:pStyle w:val="Table09Row"/>
            </w:pPr>
            <w:r>
              <w:t>3 Dec 1974</w:t>
            </w:r>
          </w:p>
        </w:tc>
        <w:tc>
          <w:tcPr>
            <w:tcW w:w="3402" w:type="dxa"/>
          </w:tcPr>
          <w:p w14:paraId="7BA0F206" w14:textId="77777777" w:rsidR="00B13B28" w:rsidRDefault="00CC31A6">
            <w:pPr>
              <w:pStyle w:val="Table09Row"/>
            </w:pPr>
            <w:r>
              <w:t>3 Dec 1974</w:t>
            </w:r>
          </w:p>
        </w:tc>
        <w:tc>
          <w:tcPr>
            <w:tcW w:w="1123" w:type="dxa"/>
          </w:tcPr>
          <w:p w14:paraId="6871B8B4" w14:textId="77777777" w:rsidR="00B13B28" w:rsidRDefault="00CC31A6">
            <w:pPr>
              <w:pStyle w:val="Table09Row"/>
            </w:pPr>
            <w:r>
              <w:t>1978/072</w:t>
            </w:r>
          </w:p>
        </w:tc>
      </w:tr>
      <w:tr w:rsidR="00B13B28" w14:paraId="509F86F8" w14:textId="77777777">
        <w:trPr>
          <w:cantSplit/>
          <w:jc w:val="center"/>
        </w:trPr>
        <w:tc>
          <w:tcPr>
            <w:tcW w:w="1418" w:type="dxa"/>
          </w:tcPr>
          <w:p w14:paraId="223FAE3E" w14:textId="77777777" w:rsidR="00B13B28" w:rsidRDefault="00CC31A6">
            <w:pPr>
              <w:pStyle w:val="Table09Row"/>
            </w:pPr>
            <w:r>
              <w:t>1974/056</w:t>
            </w:r>
          </w:p>
        </w:tc>
        <w:tc>
          <w:tcPr>
            <w:tcW w:w="2693" w:type="dxa"/>
          </w:tcPr>
          <w:p w14:paraId="000C477C" w14:textId="77777777" w:rsidR="00B13B28" w:rsidRDefault="00CC31A6">
            <w:pPr>
              <w:pStyle w:val="Table09Row"/>
            </w:pPr>
            <w:r>
              <w:rPr>
                <w:i/>
              </w:rPr>
              <w:t>Supreme Court Act Amendment Act 1974</w:t>
            </w:r>
          </w:p>
        </w:tc>
        <w:tc>
          <w:tcPr>
            <w:tcW w:w="1276" w:type="dxa"/>
          </w:tcPr>
          <w:p w14:paraId="721F140B" w14:textId="77777777" w:rsidR="00B13B28" w:rsidRDefault="00CC31A6">
            <w:pPr>
              <w:pStyle w:val="Table09Row"/>
            </w:pPr>
            <w:r>
              <w:t>3 Dec 1974</w:t>
            </w:r>
          </w:p>
        </w:tc>
        <w:tc>
          <w:tcPr>
            <w:tcW w:w="3402" w:type="dxa"/>
          </w:tcPr>
          <w:p w14:paraId="2D50EC73" w14:textId="77777777" w:rsidR="00B13B28" w:rsidRDefault="00CC31A6">
            <w:pPr>
              <w:pStyle w:val="Table09Row"/>
            </w:pPr>
            <w:r>
              <w:t xml:space="preserve">1 Mar 1975 (see s. 2 and </w:t>
            </w:r>
            <w:r>
              <w:rPr>
                <w:i/>
              </w:rPr>
              <w:t>Gazette</w:t>
            </w:r>
            <w:r>
              <w:t xml:space="preserve"> 14 Feb 1975 p. 505)</w:t>
            </w:r>
          </w:p>
        </w:tc>
        <w:tc>
          <w:tcPr>
            <w:tcW w:w="1123" w:type="dxa"/>
          </w:tcPr>
          <w:p w14:paraId="148BC209" w14:textId="77777777" w:rsidR="00B13B28" w:rsidRDefault="00B13B28">
            <w:pPr>
              <w:pStyle w:val="Table09Row"/>
            </w:pPr>
          </w:p>
        </w:tc>
      </w:tr>
      <w:tr w:rsidR="00B13B28" w14:paraId="3DA20B41" w14:textId="77777777">
        <w:trPr>
          <w:cantSplit/>
          <w:jc w:val="center"/>
        </w:trPr>
        <w:tc>
          <w:tcPr>
            <w:tcW w:w="1418" w:type="dxa"/>
          </w:tcPr>
          <w:p w14:paraId="1309BEAC" w14:textId="77777777" w:rsidR="00B13B28" w:rsidRDefault="00CC31A6">
            <w:pPr>
              <w:pStyle w:val="Table09Row"/>
            </w:pPr>
            <w:r>
              <w:t>1974/057</w:t>
            </w:r>
          </w:p>
        </w:tc>
        <w:tc>
          <w:tcPr>
            <w:tcW w:w="2693" w:type="dxa"/>
          </w:tcPr>
          <w:p w14:paraId="77E49982" w14:textId="77777777" w:rsidR="00B13B28" w:rsidRDefault="00CC31A6">
            <w:pPr>
              <w:pStyle w:val="Table09Row"/>
            </w:pPr>
            <w:r>
              <w:rPr>
                <w:i/>
              </w:rPr>
              <w:t>Phosphate Co‑operative (W.A.) Ltd. Act 1974</w:t>
            </w:r>
          </w:p>
        </w:tc>
        <w:tc>
          <w:tcPr>
            <w:tcW w:w="1276" w:type="dxa"/>
          </w:tcPr>
          <w:p w14:paraId="17E205F1" w14:textId="77777777" w:rsidR="00B13B28" w:rsidRDefault="00CC31A6">
            <w:pPr>
              <w:pStyle w:val="Table09Row"/>
            </w:pPr>
            <w:r>
              <w:t>3 Dec 1974</w:t>
            </w:r>
          </w:p>
        </w:tc>
        <w:tc>
          <w:tcPr>
            <w:tcW w:w="3402" w:type="dxa"/>
          </w:tcPr>
          <w:p w14:paraId="550AAFD0" w14:textId="77777777" w:rsidR="00B13B28" w:rsidRDefault="00CC31A6">
            <w:pPr>
              <w:pStyle w:val="Table09Row"/>
            </w:pPr>
            <w:r>
              <w:t>3 Dec 1974</w:t>
            </w:r>
          </w:p>
        </w:tc>
        <w:tc>
          <w:tcPr>
            <w:tcW w:w="1123" w:type="dxa"/>
          </w:tcPr>
          <w:p w14:paraId="1607A06C" w14:textId="77777777" w:rsidR="00B13B28" w:rsidRDefault="00CC31A6">
            <w:pPr>
              <w:pStyle w:val="Table09Row"/>
            </w:pPr>
            <w:r>
              <w:t>2006/037</w:t>
            </w:r>
          </w:p>
        </w:tc>
      </w:tr>
      <w:tr w:rsidR="00B13B28" w14:paraId="12A4BDA1" w14:textId="77777777">
        <w:trPr>
          <w:cantSplit/>
          <w:jc w:val="center"/>
        </w:trPr>
        <w:tc>
          <w:tcPr>
            <w:tcW w:w="1418" w:type="dxa"/>
          </w:tcPr>
          <w:p w14:paraId="0C96830D" w14:textId="77777777" w:rsidR="00B13B28" w:rsidRDefault="00CC31A6">
            <w:pPr>
              <w:pStyle w:val="Table09Row"/>
            </w:pPr>
            <w:r>
              <w:t>1974/058</w:t>
            </w:r>
          </w:p>
        </w:tc>
        <w:tc>
          <w:tcPr>
            <w:tcW w:w="2693" w:type="dxa"/>
          </w:tcPr>
          <w:p w14:paraId="052E3350" w14:textId="77777777" w:rsidR="00B13B28" w:rsidRDefault="00CC31A6">
            <w:pPr>
              <w:pStyle w:val="Table09Row"/>
            </w:pPr>
            <w:r>
              <w:rPr>
                <w:i/>
              </w:rPr>
              <w:t>Acts Amendment (Road Traffic)</w:t>
            </w:r>
            <w:r>
              <w:rPr>
                <w:i/>
              </w:rPr>
              <w:t xml:space="preserve"> Act 1974</w:t>
            </w:r>
          </w:p>
        </w:tc>
        <w:tc>
          <w:tcPr>
            <w:tcW w:w="1276" w:type="dxa"/>
          </w:tcPr>
          <w:p w14:paraId="58733045" w14:textId="77777777" w:rsidR="00B13B28" w:rsidRDefault="00CC31A6">
            <w:pPr>
              <w:pStyle w:val="Table09Row"/>
            </w:pPr>
            <w:r>
              <w:t>3 Dec 1974</w:t>
            </w:r>
          </w:p>
        </w:tc>
        <w:tc>
          <w:tcPr>
            <w:tcW w:w="3402" w:type="dxa"/>
          </w:tcPr>
          <w:p w14:paraId="560FA759" w14:textId="77777777" w:rsidR="00B13B28" w:rsidRDefault="00CC31A6">
            <w:pPr>
              <w:pStyle w:val="Table09Row"/>
            </w:pPr>
            <w:r>
              <w:t xml:space="preserve">29 Aug 1975 (see s. 2 and </w:t>
            </w:r>
            <w:r>
              <w:rPr>
                <w:i/>
              </w:rPr>
              <w:t>Gazette</w:t>
            </w:r>
            <w:r>
              <w:t xml:space="preserve"> 29 Aug 1975 p. 3085)</w:t>
            </w:r>
          </w:p>
        </w:tc>
        <w:tc>
          <w:tcPr>
            <w:tcW w:w="1123" w:type="dxa"/>
          </w:tcPr>
          <w:p w14:paraId="3193EAD5" w14:textId="77777777" w:rsidR="00B13B28" w:rsidRDefault="00B13B28">
            <w:pPr>
              <w:pStyle w:val="Table09Row"/>
            </w:pPr>
          </w:p>
        </w:tc>
      </w:tr>
      <w:tr w:rsidR="00B13B28" w14:paraId="0BC86886" w14:textId="77777777">
        <w:trPr>
          <w:cantSplit/>
          <w:jc w:val="center"/>
        </w:trPr>
        <w:tc>
          <w:tcPr>
            <w:tcW w:w="1418" w:type="dxa"/>
          </w:tcPr>
          <w:p w14:paraId="550B9191" w14:textId="77777777" w:rsidR="00B13B28" w:rsidRDefault="00CC31A6">
            <w:pPr>
              <w:pStyle w:val="Table09Row"/>
            </w:pPr>
            <w:r>
              <w:t>1974/059</w:t>
            </w:r>
          </w:p>
        </w:tc>
        <w:tc>
          <w:tcPr>
            <w:tcW w:w="2693" w:type="dxa"/>
          </w:tcPr>
          <w:p w14:paraId="37DC5DD7" w14:textId="77777777" w:rsidR="00B13B28" w:rsidRDefault="00CC31A6">
            <w:pPr>
              <w:pStyle w:val="Table09Row"/>
            </w:pPr>
            <w:r>
              <w:rPr>
                <w:i/>
              </w:rPr>
              <w:t>Road Traffic Act 1974</w:t>
            </w:r>
          </w:p>
        </w:tc>
        <w:tc>
          <w:tcPr>
            <w:tcW w:w="1276" w:type="dxa"/>
          </w:tcPr>
          <w:p w14:paraId="1C08C5BE" w14:textId="77777777" w:rsidR="00B13B28" w:rsidRDefault="00CC31A6">
            <w:pPr>
              <w:pStyle w:val="Table09Row"/>
            </w:pPr>
            <w:r>
              <w:t>3 Dec 1974</w:t>
            </w:r>
          </w:p>
        </w:tc>
        <w:tc>
          <w:tcPr>
            <w:tcW w:w="3402" w:type="dxa"/>
          </w:tcPr>
          <w:p w14:paraId="1796CC30" w14:textId="77777777" w:rsidR="00B13B28" w:rsidRDefault="00CC31A6">
            <w:pPr>
              <w:pStyle w:val="Table09Row"/>
            </w:pPr>
            <w:r>
              <w:t xml:space="preserve">s. 4: 3 Dec 1974 (see s. 2(2)); </w:t>
            </w:r>
          </w:p>
          <w:p w14:paraId="0F240FD4" w14:textId="77777777" w:rsidR="00B13B28" w:rsidRDefault="00CC31A6">
            <w:pPr>
              <w:pStyle w:val="Table09Row"/>
            </w:pPr>
            <w:r>
              <w:t xml:space="preserve">s. 6‑10 &amp; 12: 21 Feb 1975 (see s. 2(1) and </w:t>
            </w:r>
            <w:r>
              <w:rPr>
                <w:i/>
              </w:rPr>
              <w:t>Gazette</w:t>
            </w:r>
            <w:r>
              <w:t xml:space="preserve"> 21 Feb 1975 p. 633); </w:t>
            </w:r>
          </w:p>
          <w:p w14:paraId="757FE8F1" w14:textId="77777777" w:rsidR="00B13B28" w:rsidRDefault="00CC31A6">
            <w:pPr>
              <w:pStyle w:val="Table09Row"/>
            </w:pPr>
            <w:r>
              <w:t xml:space="preserve">Act other than s. 4, 6‑10 &amp; 12: 1 Jun 1975 (see s. 2(1) and </w:t>
            </w:r>
            <w:r>
              <w:rPr>
                <w:i/>
              </w:rPr>
              <w:t>Gazette</w:t>
            </w:r>
            <w:r>
              <w:t xml:space="preserve"> 29 May 1975 p. 1442)</w:t>
            </w:r>
          </w:p>
        </w:tc>
        <w:tc>
          <w:tcPr>
            <w:tcW w:w="1123" w:type="dxa"/>
          </w:tcPr>
          <w:p w14:paraId="471856D8" w14:textId="77777777" w:rsidR="00B13B28" w:rsidRDefault="00B13B28">
            <w:pPr>
              <w:pStyle w:val="Table09Row"/>
            </w:pPr>
          </w:p>
        </w:tc>
      </w:tr>
      <w:tr w:rsidR="00B13B28" w14:paraId="26A7A9B1" w14:textId="77777777">
        <w:trPr>
          <w:cantSplit/>
          <w:jc w:val="center"/>
        </w:trPr>
        <w:tc>
          <w:tcPr>
            <w:tcW w:w="1418" w:type="dxa"/>
          </w:tcPr>
          <w:p w14:paraId="225E9E2B" w14:textId="77777777" w:rsidR="00B13B28" w:rsidRDefault="00CC31A6">
            <w:pPr>
              <w:pStyle w:val="Table09Row"/>
            </w:pPr>
            <w:r>
              <w:t>1974/060</w:t>
            </w:r>
          </w:p>
        </w:tc>
        <w:tc>
          <w:tcPr>
            <w:tcW w:w="2693" w:type="dxa"/>
          </w:tcPr>
          <w:p w14:paraId="22E6A805" w14:textId="77777777" w:rsidR="00B13B28" w:rsidRDefault="00CC31A6">
            <w:pPr>
              <w:pStyle w:val="Table09Row"/>
            </w:pPr>
            <w:r>
              <w:rPr>
                <w:i/>
              </w:rPr>
              <w:t>Reserves Act 1974</w:t>
            </w:r>
          </w:p>
        </w:tc>
        <w:tc>
          <w:tcPr>
            <w:tcW w:w="1276" w:type="dxa"/>
          </w:tcPr>
          <w:p w14:paraId="05C89DD7" w14:textId="77777777" w:rsidR="00B13B28" w:rsidRDefault="00CC31A6">
            <w:pPr>
              <w:pStyle w:val="Table09Row"/>
            </w:pPr>
            <w:r>
              <w:t>9 Dec 1974</w:t>
            </w:r>
          </w:p>
        </w:tc>
        <w:tc>
          <w:tcPr>
            <w:tcW w:w="3402" w:type="dxa"/>
          </w:tcPr>
          <w:p w14:paraId="7C5BE24C" w14:textId="77777777" w:rsidR="00B13B28" w:rsidRDefault="00CC31A6">
            <w:pPr>
              <w:pStyle w:val="Table09Row"/>
            </w:pPr>
            <w:r>
              <w:t>9 Dec 1974</w:t>
            </w:r>
          </w:p>
        </w:tc>
        <w:tc>
          <w:tcPr>
            <w:tcW w:w="1123" w:type="dxa"/>
          </w:tcPr>
          <w:p w14:paraId="6C05695B" w14:textId="77777777" w:rsidR="00B13B28" w:rsidRDefault="00B13B28">
            <w:pPr>
              <w:pStyle w:val="Table09Row"/>
            </w:pPr>
          </w:p>
        </w:tc>
      </w:tr>
      <w:tr w:rsidR="00B13B28" w14:paraId="530F0AAD" w14:textId="77777777">
        <w:trPr>
          <w:cantSplit/>
          <w:jc w:val="center"/>
        </w:trPr>
        <w:tc>
          <w:tcPr>
            <w:tcW w:w="1418" w:type="dxa"/>
          </w:tcPr>
          <w:p w14:paraId="0925B8DB" w14:textId="77777777" w:rsidR="00B13B28" w:rsidRDefault="00CC31A6">
            <w:pPr>
              <w:pStyle w:val="Table09Row"/>
            </w:pPr>
            <w:r>
              <w:t>1974/061</w:t>
            </w:r>
          </w:p>
        </w:tc>
        <w:tc>
          <w:tcPr>
            <w:tcW w:w="2693" w:type="dxa"/>
          </w:tcPr>
          <w:p w14:paraId="07315CF7" w14:textId="77777777" w:rsidR="00B13B28" w:rsidRDefault="00CC31A6">
            <w:pPr>
              <w:pStyle w:val="Table09Row"/>
            </w:pPr>
            <w:r>
              <w:rPr>
                <w:i/>
              </w:rPr>
              <w:t>Education Act Amendment Act 1974</w:t>
            </w:r>
          </w:p>
        </w:tc>
        <w:tc>
          <w:tcPr>
            <w:tcW w:w="1276" w:type="dxa"/>
          </w:tcPr>
          <w:p w14:paraId="0BC81413" w14:textId="77777777" w:rsidR="00B13B28" w:rsidRDefault="00CC31A6">
            <w:pPr>
              <w:pStyle w:val="Table09Row"/>
            </w:pPr>
            <w:r>
              <w:t>9 Dec 1974</w:t>
            </w:r>
          </w:p>
        </w:tc>
        <w:tc>
          <w:tcPr>
            <w:tcW w:w="3402" w:type="dxa"/>
          </w:tcPr>
          <w:p w14:paraId="15B6D40D" w14:textId="77777777" w:rsidR="00B13B28" w:rsidRDefault="00CC31A6">
            <w:pPr>
              <w:pStyle w:val="Table09Row"/>
            </w:pPr>
            <w:r>
              <w:t xml:space="preserve">17 Jan 1975 (see s. 2 and </w:t>
            </w:r>
            <w:r>
              <w:rPr>
                <w:i/>
              </w:rPr>
              <w:t>Gazette</w:t>
            </w:r>
            <w:r>
              <w:t xml:space="preserve"> 17 Jan 1975 p. 106)</w:t>
            </w:r>
          </w:p>
        </w:tc>
        <w:tc>
          <w:tcPr>
            <w:tcW w:w="1123" w:type="dxa"/>
          </w:tcPr>
          <w:p w14:paraId="21F1C493" w14:textId="77777777" w:rsidR="00B13B28" w:rsidRDefault="00CC31A6">
            <w:pPr>
              <w:pStyle w:val="Table09Row"/>
            </w:pPr>
            <w:r>
              <w:t>1999/036</w:t>
            </w:r>
          </w:p>
        </w:tc>
      </w:tr>
      <w:tr w:rsidR="00B13B28" w14:paraId="67E2B182" w14:textId="77777777">
        <w:trPr>
          <w:cantSplit/>
          <w:jc w:val="center"/>
        </w:trPr>
        <w:tc>
          <w:tcPr>
            <w:tcW w:w="1418" w:type="dxa"/>
          </w:tcPr>
          <w:p w14:paraId="03196F6F" w14:textId="77777777" w:rsidR="00B13B28" w:rsidRDefault="00CC31A6">
            <w:pPr>
              <w:pStyle w:val="Table09Row"/>
            </w:pPr>
            <w:r>
              <w:t>1974/062</w:t>
            </w:r>
          </w:p>
        </w:tc>
        <w:tc>
          <w:tcPr>
            <w:tcW w:w="2693" w:type="dxa"/>
          </w:tcPr>
          <w:p w14:paraId="01D4ADF9" w14:textId="77777777" w:rsidR="00B13B28" w:rsidRDefault="00CC31A6">
            <w:pPr>
              <w:pStyle w:val="Table09Row"/>
            </w:pPr>
            <w:r>
              <w:rPr>
                <w:i/>
              </w:rPr>
              <w:t>Pre‑School Education Act Amendment Act 1974</w:t>
            </w:r>
          </w:p>
        </w:tc>
        <w:tc>
          <w:tcPr>
            <w:tcW w:w="1276" w:type="dxa"/>
          </w:tcPr>
          <w:p w14:paraId="5722E939" w14:textId="77777777" w:rsidR="00B13B28" w:rsidRDefault="00CC31A6">
            <w:pPr>
              <w:pStyle w:val="Table09Row"/>
            </w:pPr>
            <w:r>
              <w:t>9 Dec 1974</w:t>
            </w:r>
          </w:p>
        </w:tc>
        <w:tc>
          <w:tcPr>
            <w:tcW w:w="3402" w:type="dxa"/>
          </w:tcPr>
          <w:p w14:paraId="715A1048" w14:textId="77777777" w:rsidR="00B13B28" w:rsidRDefault="00CC31A6">
            <w:pPr>
              <w:pStyle w:val="Table09Row"/>
            </w:pPr>
            <w:r>
              <w:t>9 Dec 1974</w:t>
            </w:r>
          </w:p>
        </w:tc>
        <w:tc>
          <w:tcPr>
            <w:tcW w:w="1123" w:type="dxa"/>
          </w:tcPr>
          <w:p w14:paraId="272F97E3" w14:textId="77777777" w:rsidR="00B13B28" w:rsidRDefault="00CC31A6">
            <w:pPr>
              <w:pStyle w:val="Table09Row"/>
            </w:pPr>
            <w:r>
              <w:t>1928/033 (19 Geo. V No. 33)</w:t>
            </w:r>
          </w:p>
        </w:tc>
      </w:tr>
      <w:tr w:rsidR="00B13B28" w14:paraId="77EAC100" w14:textId="77777777">
        <w:trPr>
          <w:cantSplit/>
          <w:jc w:val="center"/>
        </w:trPr>
        <w:tc>
          <w:tcPr>
            <w:tcW w:w="1418" w:type="dxa"/>
          </w:tcPr>
          <w:p w14:paraId="7EC0C474" w14:textId="77777777" w:rsidR="00B13B28" w:rsidRDefault="00CC31A6">
            <w:pPr>
              <w:pStyle w:val="Table09Row"/>
            </w:pPr>
            <w:r>
              <w:t>1974/063</w:t>
            </w:r>
          </w:p>
        </w:tc>
        <w:tc>
          <w:tcPr>
            <w:tcW w:w="2693" w:type="dxa"/>
          </w:tcPr>
          <w:p w14:paraId="443D9C7D" w14:textId="77777777" w:rsidR="00B13B28" w:rsidRDefault="00CC31A6">
            <w:pPr>
              <w:pStyle w:val="Table09Row"/>
            </w:pPr>
            <w:r>
              <w:rPr>
                <w:i/>
              </w:rPr>
              <w:t>Mines Regulation Act Amendment Act 1974</w:t>
            </w:r>
          </w:p>
        </w:tc>
        <w:tc>
          <w:tcPr>
            <w:tcW w:w="1276" w:type="dxa"/>
          </w:tcPr>
          <w:p w14:paraId="0AA9351D" w14:textId="77777777" w:rsidR="00B13B28" w:rsidRDefault="00CC31A6">
            <w:pPr>
              <w:pStyle w:val="Table09Row"/>
            </w:pPr>
            <w:r>
              <w:t>9 Dec 1974</w:t>
            </w:r>
          </w:p>
        </w:tc>
        <w:tc>
          <w:tcPr>
            <w:tcW w:w="3402" w:type="dxa"/>
          </w:tcPr>
          <w:p w14:paraId="18675AE0" w14:textId="77777777" w:rsidR="00B13B28" w:rsidRDefault="00CC31A6">
            <w:pPr>
              <w:pStyle w:val="Table09Row"/>
            </w:pPr>
            <w:r>
              <w:t xml:space="preserve">5 Apr 1976 (see s. 2 and </w:t>
            </w:r>
            <w:r>
              <w:rPr>
                <w:i/>
              </w:rPr>
              <w:t>Gazette</w:t>
            </w:r>
            <w:r>
              <w:t xml:space="preserve"> 26 Mar 1976 p. 858)</w:t>
            </w:r>
          </w:p>
        </w:tc>
        <w:tc>
          <w:tcPr>
            <w:tcW w:w="1123" w:type="dxa"/>
          </w:tcPr>
          <w:p w14:paraId="501605D6" w14:textId="77777777" w:rsidR="00B13B28" w:rsidRDefault="00CC31A6">
            <w:pPr>
              <w:pStyle w:val="Table09Row"/>
            </w:pPr>
            <w:r>
              <w:t>1994/062</w:t>
            </w:r>
          </w:p>
        </w:tc>
      </w:tr>
      <w:tr w:rsidR="00B13B28" w14:paraId="34CAA348" w14:textId="77777777">
        <w:trPr>
          <w:cantSplit/>
          <w:jc w:val="center"/>
        </w:trPr>
        <w:tc>
          <w:tcPr>
            <w:tcW w:w="1418" w:type="dxa"/>
          </w:tcPr>
          <w:p w14:paraId="03FB0A2D" w14:textId="77777777" w:rsidR="00B13B28" w:rsidRDefault="00CC31A6">
            <w:pPr>
              <w:pStyle w:val="Table09Row"/>
            </w:pPr>
            <w:r>
              <w:t>1974/064</w:t>
            </w:r>
          </w:p>
        </w:tc>
        <w:tc>
          <w:tcPr>
            <w:tcW w:w="2693" w:type="dxa"/>
          </w:tcPr>
          <w:p w14:paraId="50C2067C" w14:textId="77777777" w:rsidR="00B13B28" w:rsidRDefault="00CC31A6">
            <w:pPr>
              <w:pStyle w:val="Table09Row"/>
            </w:pPr>
            <w:r>
              <w:rPr>
                <w:i/>
              </w:rPr>
              <w:t>Bulk Handl</w:t>
            </w:r>
            <w:r>
              <w:rPr>
                <w:i/>
              </w:rPr>
              <w:t>ing Act Amendment Act 1974</w:t>
            </w:r>
          </w:p>
        </w:tc>
        <w:tc>
          <w:tcPr>
            <w:tcW w:w="1276" w:type="dxa"/>
          </w:tcPr>
          <w:p w14:paraId="3E7FAE58" w14:textId="77777777" w:rsidR="00B13B28" w:rsidRDefault="00CC31A6">
            <w:pPr>
              <w:pStyle w:val="Table09Row"/>
            </w:pPr>
            <w:r>
              <w:t>9 Dec 1974</w:t>
            </w:r>
          </w:p>
        </w:tc>
        <w:tc>
          <w:tcPr>
            <w:tcW w:w="3402" w:type="dxa"/>
          </w:tcPr>
          <w:p w14:paraId="43504401" w14:textId="77777777" w:rsidR="00B13B28" w:rsidRDefault="00CC31A6">
            <w:pPr>
              <w:pStyle w:val="Table09Row"/>
            </w:pPr>
            <w:r>
              <w:t xml:space="preserve">13 Dec 1974 (see s. 2 and </w:t>
            </w:r>
            <w:r>
              <w:rPr>
                <w:i/>
              </w:rPr>
              <w:t>Gazette</w:t>
            </w:r>
            <w:r>
              <w:t xml:space="preserve"> 13 Dec 1974 p. 5320‑1)</w:t>
            </w:r>
          </w:p>
        </w:tc>
        <w:tc>
          <w:tcPr>
            <w:tcW w:w="1123" w:type="dxa"/>
          </w:tcPr>
          <w:p w14:paraId="794DB2A0" w14:textId="77777777" w:rsidR="00B13B28" w:rsidRDefault="00B13B28">
            <w:pPr>
              <w:pStyle w:val="Table09Row"/>
            </w:pPr>
          </w:p>
        </w:tc>
      </w:tr>
      <w:tr w:rsidR="00B13B28" w14:paraId="3581BF66" w14:textId="77777777">
        <w:trPr>
          <w:cantSplit/>
          <w:jc w:val="center"/>
        </w:trPr>
        <w:tc>
          <w:tcPr>
            <w:tcW w:w="1418" w:type="dxa"/>
          </w:tcPr>
          <w:p w14:paraId="5CE6BE12" w14:textId="77777777" w:rsidR="00B13B28" w:rsidRDefault="00CC31A6">
            <w:pPr>
              <w:pStyle w:val="Table09Row"/>
            </w:pPr>
            <w:r>
              <w:t>1974/065</w:t>
            </w:r>
          </w:p>
        </w:tc>
        <w:tc>
          <w:tcPr>
            <w:tcW w:w="2693" w:type="dxa"/>
          </w:tcPr>
          <w:p w14:paraId="1B16AC3B" w14:textId="77777777" w:rsidR="00B13B28" w:rsidRDefault="00CC31A6">
            <w:pPr>
              <w:pStyle w:val="Table09Row"/>
            </w:pPr>
            <w:r>
              <w:rPr>
                <w:i/>
              </w:rPr>
              <w:t>Local Government Act Amendment Act 1974</w:t>
            </w:r>
          </w:p>
        </w:tc>
        <w:tc>
          <w:tcPr>
            <w:tcW w:w="1276" w:type="dxa"/>
          </w:tcPr>
          <w:p w14:paraId="4FDA184B" w14:textId="77777777" w:rsidR="00B13B28" w:rsidRDefault="00CC31A6">
            <w:pPr>
              <w:pStyle w:val="Table09Row"/>
            </w:pPr>
            <w:r>
              <w:t>9 Dec 1974</w:t>
            </w:r>
          </w:p>
        </w:tc>
        <w:tc>
          <w:tcPr>
            <w:tcW w:w="3402" w:type="dxa"/>
          </w:tcPr>
          <w:p w14:paraId="7CE2CC4F" w14:textId="77777777" w:rsidR="00B13B28" w:rsidRDefault="00CC31A6">
            <w:pPr>
              <w:pStyle w:val="Table09Row"/>
            </w:pPr>
            <w:r>
              <w:t xml:space="preserve">s. 1, 2 &amp; 26: 9 Dec 1974 (see s. 2(2)); </w:t>
            </w:r>
          </w:p>
          <w:p w14:paraId="23C4F573" w14:textId="77777777" w:rsidR="00B13B28" w:rsidRDefault="00CC31A6">
            <w:pPr>
              <w:pStyle w:val="Table09Row"/>
            </w:pPr>
            <w:r>
              <w:t xml:space="preserve">Act other than s. 1, 2 &amp; 26: 14 Feb 1975 (see s. 2(1) and </w:t>
            </w:r>
            <w:r>
              <w:rPr>
                <w:i/>
              </w:rPr>
              <w:t>Gazette</w:t>
            </w:r>
            <w:r>
              <w:t xml:space="preserve"> 14 Feb 1975 p. 506)</w:t>
            </w:r>
          </w:p>
        </w:tc>
        <w:tc>
          <w:tcPr>
            <w:tcW w:w="1123" w:type="dxa"/>
          </w:tcPr>
          <w:p w14:paraId="56091544" w14:textId="77777777" w:rsidR="00B13B28" w:rsidRDefault="00B13B28">
            <w:pPr>
              <w:pStyle w:val="Table09Row"/>
            </w:pPr>
          </w:p>
        </w:tc>
      </w:tr>
      <w:tr w:rsidR="00B13B28" w14:paraId="7AD61724" w14:textId="77777777">
        <w:trPr>
          <w:cantSplit/>
          <w:jc w:val="center"/>
        </w:trPr>
        <w:tc>
          <w:tcPr>
            <w:tcW w:w="1418" w:type="dxa"/>
          </w:tcPr>
          <w:p w14:paraId="4D9882E5" w14:textId="77777777" w:rsidR="00B13B28" w:rsidRDefault="00CC31A6">
            <w:pPr>
              <w:pStyle w:val="Table09Row"/>
            </w:pPr>
            <w:r>
              <w:t>1974/066</w:t>
            </w:r>
          </w:p>
        </w:tc>
        <w:tc>
          <w:tcPr>
            <w:tcW w:w="2693" w:type="dxa"/>
          </w:tcPr>
          <w:p w14:paraId="6EE27909" w14:textId="77777777" w:rsidR="00B13B28" w:rsidRDefault="00CC31A6">
            <w:pPr>
              <w:pStyle w:val="Table09Row"/>
            </w:pPr>
            <w:r>
              <w:rPr>
                <w:i/>
              </w:rPr>
              <w:t>Wheat Industry Stabilization Act 1974</w:t>
            </w:r>
          </w:p>
        </w:tc>
        <w:tc>
          <w:tcPr>
            <w:tcW w:w="1276" w:type="dxa"/>
          </w:tcPr>
          <w:p w14:paraId="014A330D" w14:textId="77777777" w:rsidR="00B13B28" w:rsidRDefault="00CC31A6">
            <w:pPr>
              <w:pStyle w:val="Table09Row"/>
            </w:pPr>
            <w:r>
              <w:t>9 Dec 1974</w:t>
            </w:r>
          </w:p>
        </w:tc>
        <w:tc>
          <w:tcPr>
            <w:tcW w:w="3402" w:type="dxa"/>
          </w:tcPr>
          <w:p w14:paraId="1695390A" w14:textId="77777777" w:rsidR="00B13B28" w:rsidRDefault="00CC31A6">
            <w:pPr>
              <w:pStyle w:val="Table09Row"/>
            </w:pPr>
            <w:r>
              <w:t>1 Oct 1974 (see s. 2)</w:t>
            </w:r>
          </w:p>
        </w:tc>
        <w:tc>
          <w:tcPr>
            <w:tcW w:w="1123" w:type="dxa"/>
          </w:tcPr>
          <w:p w14:paraId="75B9FAC4" w14:textId="77777777" w:rsidR="00B13B28" w:rsidRDefault="00CC31A6">
            <w:pPr>
              <w:pStyle w:val="Table09Row"/>
            </w:pPr>
            <w:r>
              <w:t>1979/113</w:t>
            </w:r>
          </w:p>
        </w:tc>
      </w:tr>
      <w:tr w:rsidR="00B13B28" w14:paraId="6BAC7D6D" w14:textId="77777777">
        <w:trPr>
          <w:cantSplit/>
          <w:jc w:val="center"/>
        </w:trPr>
        <w:tc>
          <w:tcPr>
            <w:tcW w:w="1418" w:type="dxa"/>
          </w:tcPr>
          <w:p w14:paraId="0242B1E6" w14:textId="77777777" w:rsidR="00B13B28" w:rsidRDefault="00CC31A6">
            <w:pPr>
              <w:pStyle w:val="Table09Row"/>
            </w:pPr>
            <w:r>
              <w:t>1974/067</w:t>
            </w:r>
          </w:p>
        </w:tc>
        <w:tc>
          <w:tcPr>
            <w:tcW w:w="2693" w:type="dxa"/>
          </w:tcPr>
          <w:p w14:paraId="53AF74BC" w14:textId="77777777" w:rsidR="00B13B28" w:rsidRDefault="00CC31A6">
            <w:pPr>
              <w:pStyle w:val="Table09Row"/>
            </w:pPr>
            <w:r>
              <w:rPr>
                <w:i/>
              </w:rPr>
              <w:t>Wheat Delivery Quotas Act Amendment Act 1974</w:t>
            </w:r>
          </w:p>
        </w:tc>
        <w:tc>
          <w:tcPr>
            <w:tcW w:w="1276" w:type="dxa"/>
          </w:tcPr>
          <w:p w14:paraId="0D1E2246" w14:textId="77777777" w:rsidR="00B13B28" w:rsidRDefault="00CC31A6">
            <w:pPr>
              <w:pStyle w:val="Table09Row"/>
            </w:pPr>
            <w:r>
              <w:t>9 Dec 1974</w:t>
            </w:r>
          </w:p>
        </w:tc>
        <w:tc>
          <w:tcPr>
            <w:tcW w:w="3402" w:type="dxa"/>
          </w:tcPr>
          <w:p w14:paraId="581596F8" w14:textId="77777777" w:rsidR="00B13B28" w:rsidRDefault="00CC31A6">
            <w:pPr>
              <w:pStyle w:val="Table09Row"/>
            </w:pPr>
            <w:r>
              <w:t>1 Oct 1974 (see s. 2)</w:t>
            </w:r>
          </w:p>
        </w:tc>
        <w:tc>
          <w:tcPr>
            <w:tcW w:w="1123" w:type="dxa"/>
          </w:tcPr>
          <w:p w14:paraId="4F4D8322" w14:textId="77777777" w:rsidR="00B13B28" w:rsidRDefault="00CC31A6">
            <w:pPr>
              <w:pStyle w:val="Table09Row"/>
            </w:pPr>
            <w:r>
              <w:t>1981/042</w:t>
            </w:r>
          </w:p>
        </w:tc>
      </w:tr>
      <w:tr w:rsidR="00B13B28" w14:paraId="1EB6C368" w14:textId="77777777">
        <w:trPr>
          <w:cantSplit/>
          <w:jc w:val="center"/>
        </w:trPr>
        <w:tc>
          <w:tcPr>
            <w:tcW w:w="1418" w:type="dxa"/>
          </w:tcPr>
          <w:p w14:paraId="5354A2C7" w14:textId="77777777" w:rsidR="00B13B28" w:rsidRDefault="00CC31A6">
            <w:pPr>
              <w:pStyle w:val="Table09Row"/>
            </w:pPr>
            <w:r>
              <w:t>1974/068</w:t>
            </w:r>
          </w:p>
        </w:tc>
        <w:tc>
          <w:tcPr>
            <w:tcW w:w="2693" w:type="dxa"/>
          </w:tcPr>
          <w:p w14:paraId="70F58096" w14:textId="77777777" w:rsidR="00B13B28" w:rsidRDefault="00CC31A6">
            <w:pPr>
              <w:pStyle w:val="Table09Row"/>
            </w:pPr>
            <w:r>
              <w:rPr>
                <w:i/>
              </w:rPr>
              <w:t>Painters’ Registration Act Amendment Act 1974</w:t>
            </w:r>
          </w:p>
        </w:tc>
        <w:tc>
          <w:tcPr>
            <w:tcW w:w="1276" w:type="dxa"/>
          </w:tcPr>
          <w:p w14:paraId="1552E199" w14:textId="77777777" w:rsidR="00B13B28" w:rsidRDefault="00CC31A6">
            <w:pPr>
              <w:pStyle w:val="Table09Row"/>
            </w:pPr>
            <w:r>
              <w:t>9 Dec 1974</w:t>
            </w:r>
          </w:p>
        </w:tc>
        <w:tc>
          <w:tcPr>
            <w:tcW w:w="3402" w:type="dxa"/>
          </w:tcPr>
          <w:p w14:paraId="27A55BA9" w14:textId="77777777" w:rsidR="00B13B28" w:rsidRDefault="00CC31A6">
            <w:pPr>
              <w:pStyle w:val="Table09Row"/>
            </w:pPr>
            <w:r>
              <w:t xml:space="preserve">Act other than s. 4: 31 Jan 1975 (see s. 2 and </w:t>
            </w:r>
            <w:r>
              <w:rPr>
                <w:i/>
              </w:rPr>
              <w:t>Gazette</w:t>
            </w:r>
            <w:r>
              <w:t xml:space="preserve"> 31 Jan 1975 p. 266); </w:t>
            </w:r>
          </w:p>
          <w:p w14:paraId="0DBA3B43" w14:textId="77777777" w:rsidR="00B13B28" w:rsidRDefault="00CC31A6">
            <w:pPr>
              <w:pStyle w:val="Table09Row"/>
            </w:pPr>
            <w:r>
              <w:t xml:space="preserve">s. 4: 1 Jan 1976 (see s. 2 and </w:t>
            </w:r>
            <w:r>
              <w:rPr>
                <w:i/>
              </w:rPr>
              <w:t>Gazette</w:t>
            </w:r>
            <w:r>
              <w:t xml:space="preserve"> 24 Dec 1975 p. 4637)</w:t>
            </w:r>
          </w:p>
        </w:tc>
        <w:tc>
          <w:tcPr>
            <w:tcW w:w="1123" w:type="dxa"/>
          </w:tcPr>
          <w:p w14:paraId="3C803D27" w14:textId="77777777" w:rsidR="00B13B28" w:rsidRDefault="00B13B28">
            <w:pPr>
              <w:pStyle w:val="Table09Row"/>
            </w:pPr>
          </w:p>
        </w:tc>
      </w:tr>
      <w:tr w:rsidR="00B13B28" w14:paraId="2B219ACA" w14:textId="77777777">
        <w:trPr>
          <w:cantSplit/>
          <w:jc w:val="center"/>
        </w:trPr>
        <w:tc>
          <w:tcPr>
            <w:tcW w:w="1418" w:type="dxa"/>
          </w:tcPr>
          <w:p w14:paraId="64733622" w14:textId="77777777" w:rsidR="00B13B28" w:rsidRDefault="00CC31A6">
            <w:pPr>
              <w:pStyle w:val="Table09Row"/>
            </w:pPr>
            <w:r>
              <w:t>1974/069</w:t>
            </w:r>
          </w:p>
        </w:tc>
        <w:tc>
          <w:tcPr>
            <w:tcW w:w="2693" w:type="dxa"/>
          </w:tcPr>
          <w:p w14:paraId="32F0AFE3" w14:textId="77777777" w:rsidR="00B13B28" w:rsidRDefault="00CC31A6">
            <w:pPr>
              <w:pStyle w:val="Table09Row"/>
            </w:pPr>
            <w:r>
              <w:rPr>
                <w:i/>
              </w:rPr>
              <w:t xml:space="preserve">Small </w:t>
            </w:r>
            <w:r>
              <w:rPr>
                <w:i/>
              </w:rPr>
              <w:t>Claims Tribunals Act 1974</w:t>
            </w:r>
          </w:p>
        </w:tc>
        <w:tc>
          <w:tcPr>
            <w:tcW w:w="1276" w:type="dxa"/>
          </w:tcPr>
          <w:p w14:paraId="569862C4" w14:textId="77777777" w:rsidR="00B13B28" w:rsidRDefault="00CC31A6">
            <w:pPr>
              <w:pStyle w:val="Table09Row"/>
            </w:pPr>
            <w:r>
              <w:t>9 Dec 1974</w:t>
            </w:r>
          </w:p>
        </w:tc>
        <w:tc>
          <w:tcPr>
            <w:tcW w:w="3402" w:type="dxa"/>
          </w:tcPr>
          <w:p w14:paraId="2F11E819" w14:textId="77777777" w:rsidR="00B13B28" w:rsidRDefault="00CC31A6">
            <w:pPr>
              <w:pStyle w:val="Table09Row"/>
            </w:pPr>
            <w:r>
              <w:t xml:space="preserve">24 Jan 1975 (see s. 2 and </w:t>
            </w:r>
            <w:r>
              <w:rPr>
                <w:i/>
              </w:rPr>
              <w:t>Gazette</w:t>
            </w:r>
            <w:r>
              <w:t xml:space="preserve"> 24 Jan 1975 p. 173)</w:t>
            </w:r>
          </w:p>
        </w:tc>
        <w:tc>
          <w:tcPr>
            <w:tcW w:w="1123" w:type="dxa"/>
          </w:tcPr>
          <w:p w14:paraId="5D01DA53" w14:textId="77777777" w:rsidR="00B13B28" w:rsidRDefault="00CC31A6">
            <w:pPr>
              <w:pStyle w:val="Table09Row"/>
            </w:pPr>
            <w:r>
              <w:t>2004/059</w:t>
            </w:r>
          </w:p>
        </w:tc>
      </w:tr>
      <w:tr w:rsidR="00B13B28" w14:paraId="72636D6C" w14:textId="77777777">
        <w:trPr>
          <w:cantSplit/>
          <w:jc w:val="center"/>
        </w:trPr>
        <w:tc>
          <w:tcPr>
            <w:tcW w:w="1418" w:type="dxa"/>
          </w:tcPr>
          <w:p w14:paraId="433BFBCB" w14:textId="77777777" w:rsidR="00B13B28" w:rsidRDefault="00CC31A6">
            <w:pPr>
              <w:pStyle w:val="Table09Row"/>
            </w:pPr>
            <w:r>
              <w:t>1974/070</w:t>
            </w:r>
          </w:p>
        </w:tc>
        <w:tc>
          <w:tcPr>
            <w:tcW w:w="2693" w:type="dxa"/>
          </w:tcPr>
          <w:p w14:paraId="6F376E5D" w14:textId="77777777" w:rsidR="00B13B28" w:rsidRDefault="00CC31A6">
            <w:pPr>
              <w:pStyle w:val="Table09Row"/>
            </w:pPr>
            <w:r>
              <w:rPr>
                <w:i/>
              </w:rPr>
              <w:t>Sale of Land Act Amendment Act 1974</w:t>
            </w:r>
          </w:p>
        </w:tc>
        <w:tc>
          <w:tcPr>
            <w:tcW w:w="1276" w:type="dxa"/>
          </w:tcPr>
          <w:p w14:paraId="3C91DAE6" w14:textId="77777777" w:rsidR="00B13B28" w:rsidRDefault="00CC31A6">
            <w:pPr>
              <w:pStyle w:val="Table09Row"/>
            </w:pPr>
            <w:r>
              <w:t>9 Dec 1974</w:t>
            </w:r>
          </w:p>
        </w:tc>
        <w:tc>
          <w:tcPr>
            <w:tcW w:w="3402" w:type="dxa"/>
          </w:tcPr>
          <w:p w14:paraId="42877FCC" w14:textId="77777777" w:rsidR="00B13B28" w:rsidRDefault="00CC31A6">
            <w:pPr>
              <w:pStyle w:val="Table09Row"/>
            </w:pPr>
            <w:r>
              <w:t xml:space="preserve">28 Feb 1975 (see s. 2 and </w:t>
            </w:r>
            <w:r>
              <w:rPr>
                <w:i/>
              </w:rPr>
              <w:t>Gazette</w:t>
            </w:r>
            <w:r>
              <w:t xml:space="preserve"> 28 Feb 1975 p. 719)</w:t>
            </w:r>
          </w:p>
        </w:tc>
        <w:tc>
          <w:tcPr>
            <w:tcW w:w="1123" w:type="dxa"/>
          </w:tcPr>
          <w:p w14:paraId="633E9192" w14:textId="77777777" w:rsidR="00B13B28" w:rsidRDefault="00B13B28">
            <w:pPr>
              <w:pStyle w:val="Table09Row"/>
            </w:pPr>
          </w:p>
        </w:tc>
      </w:tr>
      <w:tr w:rsidR="00B13B28" w14:paraId="771FD8EC" w14:textId="77777777">
        <w:trPr>
          <w:cantSplit/>
          <w:jc w:val="center"/>
        </w:trPr>
        <w:tc>
          <w:tcPr>
            <w:tcW w:w="1418" w:type="dxa"/>
          </w:tcPr>
          <w:p w14:paraId="6B69AAD6" w14:textId="77777777" w:rsidR="00B13B28" w:rsidRDefault="00CC31A6">
            <w:pPr>
              <w:pStyle w:val="Table09Row"/>
            </w:pPr>
            <w:r>
              <w:t>1974/071</w:t>
            </w:r>
          </w:p>
        </w:tc>
        <w:tc>
          <w:tcPr>
            <w:tcW w:w="2693" w:type="dxa"/>
          </w:tcPr>
          <w:p w14:paraId="4FCBD571" w14:textId="77777777" w:rsidR="00B13B28" w:rsidRDefault="00CC31A6">
            <w:pPr>
              <w:pStyle w:val="Table09Row"/>
            </w:pPr>
            <w:r>
              <w:rPr>
                <w:i/>
              </w:rPr>
              <w:t>Assistance to Decentralized Indust</w:t>
            </w:r>
            <w:r>
              <w:rPr>
                <w:i/>
              </w:rPr>
              <w:t>ry Act 1974</w:t>
            </w:r>
          </w:p>
        </w:tc>
        <w:tc>
          <w:tcPr>
            <w:tcW w:w="1276" w:type="dxa"/>
          </w:tcPr>
          <w:p w14:paraId="59C83A13" w14:textId="77777777" w:rsidR="00B13B28" w:rsidRDefault="00CC31A6">
            <w:pPr>
              <w:pStyle w:val="Table09Row"/>
            </w:pPr>
            <w:r>
              <w:t>9 Dec 1974</w:t>
            </w:r>
          </w:p>
        </w:tc>
        <w:tc>
          <w:tcPr>
            <w:tcW w:w="3402" w:type="dxa"/>
          </w:tcPr>
          <w:p w14:paraId="7168C590" w14:textId="77777777" w:rsidR="00B13B28" w:rsidRDefault="00CC31A6">
            <w:pPr>
              <w:pStyle w:val="Table09Row"/>
            </w:pPr>
            <w:r>
              <w:t xml:space="preserve">1 Feb 1975 (see s. 2 and </w:t>
            </w:r>
            <w:r>
              <w:rPr>
                <w:i/>
              </w:rPr>
              <w:t>Gazette</w:t>
            </w:r>
            <w:r>
              <w:t xml:space="preserve"> 31 Jan 1975 p. 267)</w:t>
            </w:r>
          </w:p>
        </w:tc>
        <w:tc>
          <w:tcPr>
            <w:tcW w:w="1123" w:type="dxa"/>
          </w:tcPr>
          <w:p w14:paraId="5B701D45" w14:textId="77777777" w:rsidR="00B13B28" w:rsidRDefault="00CC31A6">
            <w:pPr>
              <w:pStyle w:val="Table09Row"/>
            </w:pPr>
            <w:r>
              <w:t>1980/079</w:t>
            </w:r>
          </w:p>
        </w:tc>
      </w:tr>
      <w:tr w:rsidR="00B13B28" w14:paraId="160F6FDA" w14:textId="77777777">
        <w:trPr>
          <w:cantSplit/>
          <w:jc w:val="center"/>
        </w:trPr>
        <w:tc>
          <w:tcPr>
            <w:tcW w:w="1418" w:type="dxa"/>
          </w:tcPr>
          <w:p w14:paraId="1BD1D56A" w14:textId="77777777" w:rsidR="00B13B28" w:rsidRDefault="00CC31A6">
            <w:pPr>
              <w:pStyle w:val="Table09Row"/>
            </w:pPr>
            <w:r>
              <w:t>1974/072</w:t>
            </w:r>
          </w:p>
        </w:tc>
        <w:tc>
          <w:tcPr>
            <w:tcW w:w="2693" w:type="dxa"/>
          </w:tcPr>
          <w:p w14:paraId="5BF50AC3" w14:textId="77777777" w:rsidR="00B13B28" w:rsidRDefault="00CC31A6">
            <w:pPr>
              <w:pStyle w:val="Table09Row"/>
            </w:pPr>
            <w:r>
              <w:rPr>
                <w:i/>
              </w:rPr>
              <w:t>Fisheries Act Amendment Act 1974</w:t>
            </w:r>
          </w:p>
        </w:tc>
        <w:tc>
          <w:tcPr>
            <w:tcW w:w="1276" w:type="dxa"/>
          </w:tcPr>
          <w:p w14:paraId="62AAD113" w14:textId="77777777" w:rsidR="00B13B28" w:rsidRDefault="00CC31A6">
            <w:pPr>
              <w:pStyle w:val="Table09Row"/>
            </w:pPr>
            <w:r>
              <w:t>10 Dec 1974</w:t>
            </w:r>
          </w:p>
        </w:tc>
        <w:tc>
          <w:tcPr>
            <w:tcW w:w="3402" w:type="dxa"/>
          </w:tcPr>
          <w:p w14:paraId="4E23B7DE" w14:textId="77777777" w:rsidR="00B13B28" w:rsidRDefault="00CC31A6">
            <w:pPr>
              <w:pStyle w:val="Table09Row"/>
            </w:pPr>
            <w:r>
              <w:t xml:space="preserve">7 Feb 1975 (see s. 2 and </w:t>
            </w:r>
            <w:r>
              <w:rPr>
                <w:i/>
              </w:rPr>
              <w:t>Gazette</w:t>
            </w:r>
            <w:r>
              <w:t xml:space="preserve"> 7 Feb 1975 p. 440)</w:t>
            </w:r>
          </w:p>
        </w:tc>
        <w:tc>
          <w:tcPr>
            <w:tcW w:w="1123" w:type="dxa"/>
          </w:tcPr>
          <w:p w14:paraId="4B51A40D" w14:textId="77777777" w:rsidR="00B13B28" w:rsidRDefault="00CC31A6">
            <w:pPr>
              <w:pStyle w:val="Table09Row"/>
            </w:pPr>
            <w:r>
              <w:t>1994/053</w:t>
            </w:r>
          </w:p>
        </w:tc>
      </w:tr>
      <w:tr w:rsidR="00B13B28" w14:paraId="512195F7" w14:textId="77777777">
        <w:trPr>
          <w:cantSplit/>
          <w:jc w:val="center"/>
        </w:trPr>
        <w:tc>
          <w:tcPr>
            <w:tcW w:w="1418" w:type="dxa"/>
          </w:tcPr>
          <w:p w14:paraId="6942AB9A" w14:textId="77777777" w:rsidR="00B13B28" w:rsidRDefault="00CC31A6">
            <w:pPr>
              <w:pStyle w:val="Table09Row"/>
            </w:pPr>
            <w:r>
              <w:t>1974/073</w:t>
            </w:r>
          </w:p>
        </w:tc>
        <w:tc>
          <w:tcPr>
            <w:tcW w:w="2693" w:type="dxa"/>
          </w:tcPr>
          <w:p w14:paraId="3DBE0FA2" w14:textId="77777777" w:rsidR="00B13B28" w:rsidRDefault="00CC31A6">
            <w:pPr>
              <w:pStyle w:val="Table09Row"/>
            </w:pPr>
            <w:r>
              <w:rPr>
                <w:i/>
              </w:rPr>
              <w:t xml:space="preserve">Wundowie Charcoal Iron Industry Sale </w:t>
            </w:r>
            <w:r>
              <w:rPr>
                <w:i/>
              </w:rPr>
              <w:t>Agreement Act 1974</w:t>
            </w:r>
          </w:p>
        </w:tc>
        <w:tc>
          <w:tcPr>
            <w:tcW w:w="1276" w:type="dxa"/>
          </w:tcPr>
          <w:p w14:paraId="3F6A87C7" w14:textId="77777777" w:rsidR="00B13B28" w:rsidRDefault="00CC31A6">
            <w:pPr>
              <w:pStyle w:val="Table09Row"/>
            </w:pPr>
            <w:r>
              <w:t>10 Dec 1974</w:t>
            </w:r>
          </w:p>
        </w:tc>
        <w:tc>
          <w:tcPr>
            <w:tcW w:w="3402" w:type="dxa"/>
          </w:tcPr>
          <w:p w14:paraId="74E7B388" w14:textId="77777777" w:rsidR="00B13B28" w:rsidRDefault="00CC31A6">
            <w:pPr>
              <w:pStyle w:val="Table09Row"/>
            </w:pPr>
            <w:r>
              <w:t>10 Dec 1974</w:t>
            </w:r>
          </w:p>
        </w:tc>
        <w:tc>
          <w:tcPr>
            <w:tcW w:w="1123" w:type="dxa"/>
          </w:tcPr>
          <w:p w14:paraId="77DF6B3A" w14:textId="77777777" w:rsidR="00B13B28" w:rsidRDefault="00B13B28">
            <w:pPr>
              <w:pStyle w:val="Table09Row"/>
            </w:pPr>
          </w:p>
        </w:tc>
      </w:tr>
      <w:tr w:rsidR="00B13B28" w14:paraId="79F2B39B" w14:textId="77777777">
        <w:trPr>
          <w:cantSplit/>
          <w:jc w:val="center"/>
        </w:trPr>
        <w:tc>
          <w:tcPr>
            <w:tcW w:w="1418" w:type="dxa"/>
          </w:tcPr>
          <w:p w14:paraId="1083155A" w14:textId="77777777" w:rsidR="00B13B28" w:rsidRDefault="00CC31A6">
            <w:pPr>
              <w:pStyle w:val="Table09Row"/>
            </w:pPr>
            <w:r>
              <w:t>1974/074</w:t>
            </w:r>
          </w:p>
        </w:tc>
        <w:tc>
          <w:tcPr>
            <w:tcW w:w="2693" w:type="dxa"/>
          </w:tcPr>
          <w:p w14:paraId="0FD6D166" w14:textId="77777777" w:rsidR="00B13B28" w:rsidRDefault="00CC31A6">
            <w:pPr>
              <w:pStyle w:val="Table09Row"/>
            </w:pPr>
            <w:r>
              <w:rPr>
                <w:i/>
              </w:rPr>
              <w:t>Machinery Safety Act 1974</w:t>
            </w:r>
          </w:p>
        </w:tc>
        <w:tc>
          <w:tcPr>
            <w:tcW w:w="1276" w:type="dxa"/>
          </w:tcPr>
          <w:p w14:paraId="3F2BF645" w14:textId="77777777" w:rsidR="00B13B28" w:rsidRDefault="00CC31A6">
            <w:pPr>
              <w:pStyle w:val="Table09Row"/>
            </w:pPr>
            <w:r>
              <w:t>10 Dec 1974</w:t>
            </w:r>
          </w:p>
        </w:tc>
        <w:tc>
          <w:tcPr>
            <w:tcW w:w="3402" w:type="dxa"/>
          </w:tcPr>
          <w:p w14:paraId="14938218" w14:textId="77777777" w:rsidR="00B13B28" w:rsidRDefault="00CC31A6">
            <w:pPr>
              <w:pStyle w:val="Table09Row"/>
            </w:pPr>
            <w:r>
              <w:t xml:space="preserve">Pt. I (other than s. 4) &amp; Pt. II: 16 Jun 1978 (see s. 2 and </w:t>
            </w:r>
            <w:r>
              <w:rPr>
                <w:i/>
              </w:rPr>
              <w:t>Gazette</w:t>
            </w:r>
            <w:r>
              <w:t xml:space="preserve"> 16 Jun 1978 p. 1875);</w:t>
            </w:r>
          </w:p>
          <w:p w14:paraId="79F2A211" w14:textId="77777777" w:rsidR="00B13B28" w:rsidRDefault="00CC31A6">
            <w:pPr>
              <w:pStyle w:val="Table09Row"/>
            </w:pPr>
            <w:r>
              <w:t xml:space="preserve">s. 4, Pt. II‑X &amp; Sch.: 1 Sep 1978 (see s. 2 and </w:t>
            </w:r>
            <w:r>
              <w:rPr>
                <w:i/>
              </w:rPr>
              <w:t>Gazette</w:t>
            </w:r>
            <w:r>
              <w:t xml:space="preserve"> 16 Jun 1978 p. 187</w:t>
            </w:r>
            <w:r>
              <w:t>5)</w:t>
            </w:r>
          </w:p>
        </w:tc>
        <w:tc>
          <w:tcPr>
            <w:tcW w:w="1123" w:type="dxa"/>
          </w:tcPr>
          <w:p w14:paraId="6C404DB9" w14:textId="77777777" w:rsidR="00B13B28" w:rsidRDefault="00CC31A6">
            <w:pPr>
              <w:pStyle w:val="Table09Row"/>
            </w:pPr>
            <w:r>
              <w:t>1987/041</w:t>
            </w:r>
          </w:p>
        </w:tc>
      </w:tr>
      <w:tr w:rsidR="00B13B28" w14:paraId="25ADF131" w14:textId="77777777">
        <w:trPr>
          <w:cantSplit/>
          <w:jc w:val="center"/>
        </w:trPr>
        <w:tc>
          <w:tcPr>
            <w:tcW w:w="1418" w:type="dxa"/>
          </w:tcPr>
          <w:p w14:paraId="6EE135D2" w14:textId="77777777" w:rsidR="00B13B28" w:rsidRDefault="00CC31A6">
            <w:pPr>
              <w:pStyle w:val="Table09Row"/>
            </w:pPr>
            <w:r>
              <w:t>1974/075</w:t>
            </w:r>
          </w:p>
        </w:tc>
        <w:tc>
          <w:tcPr>
            <w:tcW w:w="2693" w:type="dxa"/>
          </w:tcPr>
          <w:p w14:paraId="50DAA483" w14:textId="77777777" w:rsidR="00B13B28" w:rsidRDefault="00CC31A6">
            <w:pPr>
              <w:pStyle w:val="Table09Row"/>
            </w:pPr>
            <w:r>
              <w:rPr>
                <w:i/>
              </w:rPr>
              <w:t>Shearers’ Accommodation Act Amendment Act 1974</w:t>
            </w:r>
          </w:p>
        </w:tc>
        <w:tc>
          <w:tcPr>
            <w:tcW w:w="1276" w:type="dxa"/>
          </w:tcPr>
          <w:p w14:paraId="6EE60CBB" w14:textId="77777777" w:rsidR="00B13B28" w:rsidRDefault="00CC31A6">
            <w:pPr>
              <w:pStyle w:val="Table09Row"/>
            </w:pPr>
            <w:r>
              <w:t>10 Dec 1974</w:t>
            </w:r>
          </w:p>
        </w:tc>
        <w:tc>
          <w:tcPr>
            <w:tcW w:w="3402" w:type="dxa"/>
          </w:tcPr>
          <w:p w14:paraId="0A83454B" w14:textId="77777777" w:rsidR="00B13B28" w:rsidRDefault="00CC31A6">
            <w:pPr>
              <w:pStyle w:val="Table09Row"/>
            </w:pPr>
            <w:r>
              <w:t xml:space="preserve">17 Jan 1975 (see s. 2 and </w:t>
            </w:r>
            <w:r>
              <w:rPr>
                <w:i/>
              </w:rPr>
              <w:t>Gazette</w:t>
            </w:r>
            <w:r>
              <w:t xml:space="preserve"> 17 Jan 1975 p. 105‑6)</w:t>
            </w:r>
          </w:p>
        </w:tc>
        <w:tc>
          <w:tcPr>
            <w:tcW w:w="1123" w:type="dxa"/>
          </w:tcPr>
          <w:p w14:paraId="6905FC53" w14:textId="77777777" w:rsidR="00B13B28" w:rsidRDefault="00CC31A6">
            <w:pPr>
              <w:pStyle w:val="Table09Row"/>
            </w:pPr>
            <w:r>
              <w:t>2004/051</w:t>
            </w:r>
          </w:p>
        </w:tc>
      </w:tr>
      <w:tr w:rsidR="00B13B28" w14:paraId="330DC61F" w14:textId="77777777">
        <w:trPr>
          <w:cantSplit/>
          <w:jc w:val="center"/>
        </w:trPr>
        <w:tc>
          <w:tcPr>
            <w:tcW w:w="1418" w:type="dxa"/>
          </w:tcPr>
          <w:p w14:paraId="1D0AB401" w14:textId="77777777" w:rsidR="00B13B28" w:rsidRDefault="00CC31A6">
            <w:pPr>
              <w:pStyle w:val="Table09Row"/>
            </w:pPr>
            <w:r>
              <w:t>1974/076</w:t>
            </w:r>
          </w:p>
        </w:tc>
        <w:tc>
          <w:tcPr>
            <w:tcW w:w="2693" w:type="dxa"/>
          </w:tcPr>
          <w:p w14:paraId="3EA83D9D" w14:textId="77777777" w:rsidR="00B13B28" w:rsidRDefault="00CC31A6">
            <w:pPr>
              <w:pStyle w:val="Table09Row"/>
            </w:pPr>
            <w:r>
              <w:rPr>
                <w:i/>
              </w:rPr>
              <w:t>Skeleton Weed (Eradication Fund) Act 1974</w:t>
            </w:r>
          </w:p>
        </w:tc>
        <w:tc>
          <w:tcPr>
            <w:tcW w:w="1276" w:type="dxa"/>
          </w:tcPr>
          <w:p w14:paraId="5750932A" w14:textId="77777777" w:rsidR="00B13B28" w:rsidRDefault="00CC31A6">
            <w:pPr>
              <w:pStyle w:val="Table09Row"/>
            </w:pPr>
            <w:r>
              <w:t>10 Dec 1974</w:t>
            </w:r>
          </w:p>
        </w:tc>
        <w:tc>
          <w:tcPr>
            <w:tcW w:w="3402" w:type="dxa"/>
          </w:tcPr>
          <w:p w14:paraId="492A9803" w14:textId="77777777" w:rsidR="00B13B28" w:rsidRDefault="00CC31A6">
            <w:pPr>
              <w:pStyle w:val="Table09Row"/>
            </w:pPr>
            <w:r>
              <w:t xml:space="preserve">13 Dec 1974 (see s. 2 and </w:t>
            </w:r>
            <w:r>
              <w:rPr>
                <w:i/>
              </w:rPr>
              <w:t>Gazette</w:t>
            </w:r>
            <w:r>
              <w:t xml:space="preserve"> 13 Dec 1974 p. 5321)</w:t>
            </w:r>
          </w:p>
        </w:tc>
        <w:tc>
          <w:tcPr>
            <w:tcW w:w="1123" w:type="dxa"/>
          </w:tcPr>
          <w:p w14:paraId="02167832" w14:textId="77777777" w:rsidR="00B13B28" w:rsidRDefault="00CC31A6">
            <w:pPr>
              <w:pStyle w:val="Table09Row"/>
            </w:pPr>
            <w:r>
              <w:t>2007/024</w:t>
            </w:r>
          </w:p>
        </w:tc>
      </w:tr>
      <w:tr w:rsidR="00B13B28" w14:paraId="2847F849" w14:textId="77777777">
        <w:trPr>
          <w:cantSplit/>
          <w:jc w:val="center"/>
        </w:trPr>
        <w:tc>
          <w:tcPr>
            <w:tcW w:w="1418" w:type="dxa"/>
          </w:tcPr>
          <w:p w14:paraId="32765055" w14:textId="77777777" w:rsidR="00B13B28" w:rsidRDefault="00CC31A6">
            <w:pPr>
              <w:pStyle w:val="Table09Row"/>
            </w:pPr>
            <w:r>
              <w:t>1974/077</w:t>
            </w:r>
          </w:p>
        </w:tc>
        <w:tc>
          <w:tcPr>
            <w:tcW w:w="2693" w:type="dxa"/>
          </w:tcPr>
          <w:p w14:paraId="7FF498C7" w14:textId="77777777" w:rsidR="00B13B28" w:rsidRDefault="00CC31A6">
            <w:pPr>
              <w:pStyle w:val="Table09Row"/>
            </w:pPr>
            <w:r>
              <w:rPr>
                <w:i/>
              </w:rPr>
              <w:t>Forests Act Amendment Act 1974</w:t>
            </w:r>
          </w:p>
        </w:tc>
        <w:tc>
          <w:tcPr>
            <w:tcW w:w="1276" w:type="dxa"/>
          </w:tcPr>
          <w:p w14:paraId="65960A91" w14:textId="77777777" w:rsidR="00B13B28" w:rsidRDefault="00CC31A6">
            <w:pPr>
              <w:pStyle w:val="Table09Row"/>
            </w:pPr>
            <w:r>
              <w:t>10 Dec 1974</w:t>
            </w:r>
          </w:p>
        </w:tc>
        <w:tc>
          <w:tcPr>
            <w:tcW w:w="3402" w:type="dxa"/>
          </w:tcPr>
          <w:p w14:paraId="48205BAE" w14:textId="77777777" w:rsidR="00B13B28" w:rsidRDefault="00CC31A6">
            <w:pPr>
              <w:pStyle w:val="Table09Row"/>
            </w:pPr>
            <w:r>
              <w:t xml:space="preserve">7 Feb 1975 (see s. 2 and </w:t>
            </w:r>
            <w:r>
              <w:rPr>
                <w:i/>
              </w:rPr>
              <w:t>Gazette</w:t>
            </w:r>
            <w:r>
              <w:t xml:space="preserve"> 7 Feb 1975 p. 442)</w:t>
            </w:r>
          </w:p>
        </w:tc>
        <w:tc>
          <w:tcPr>
            <w:tcW w:w="1123" w:type="dxa"/>
          </w:tcPr>
          <w:p w14:paraId="1C69F77B" w14:textId="77777777" w:rsidR="00B13B28" w:rsidRDefault="00CC31A6">
            <w:pPr>
              <w:pStyle w:val="Table09Row"/>
            </w:pPr>
            <w:r>
              <w:t>1984/126</w:t>
            </w:r>
          </w:p>
        </w:tc>
      </w:tr>
      <w:tr w:rsidR="00B13B28" w14:paraId="1F79F95E" w14:textId="77777777">
        <w:trPr>
          <w:cantSplit/>
          <w:jc w:val="center"/>
        </w:trPr>
        <w:tc>
          <w:tcPr>
            <w:tcW w:w="1418" w:type="dxa"/>
          </w:tcPr>
          <w:p w14:paraId="6C0CD0BF" w14:textId="77777777" w:rsidR="00B13B28" w:rsidRDefault="00CC31A6">
            <w:pPr>
              <w:pStyle w:val="Table09Row"/>
            </w:pPr>
            <w:r>
              <w:t>1974/078</w:t>
            </w:r>
          </w:p>
        </w:tc>
        <w:tc>
          <w:tcPr>
            <w:tcW w:w="2693" w:type="dxa"/>
          </w:tcPr>
          <w:p w14:paraId="42B1337C" w14:textId="77777777" w:rsidR="00B13B28" w:rsidRDefault="00CC31A6">
            <w:pPr>
              <w:pStyle w:val="Table09Row"/>
            </w:pPr>
            <w:r>
              <w:rPr>
                <w:i/>
              </w:rPr>
              <w:t>Country Areas Water Supply Act Amendment Act 1974</w:t>
            </w:r>
          </w:p>
        </w:tc>
        <w:tc>
          <w:tcPr>
            <w:tcW w:w="1276" w:type="dxa"/>
          </w:tcPr>
          <w:p w14:paraId="2310FEE1" w14:textId="77777777" w:rsidR="00B13B28" w:rsidRDefault="00CC31A6">
            <w:pPr>
              <w:pStyle w:val="Table09Row"/>
            </w:pPr>
            <w:r>
              <w:t>10 Dec 1974</w:t>
            </w:r>
          </w:p>
        </w:tc>
        <w:tc>
          <w:tcPr>
            <w:tcW w:w="3402" w:type="dxa"/>
          </w:tcPr>
          <w:p w14:paraId="5E0EC79E" w14:textId="77777777" w:rsidR="00B13B28" w:rsidRDefault="00CC31A6">
            <w:pPr>
              <w:pStyle w:val="Table09Row"/>
            </w:pPr>
            <w:r>
              <w:t>1 Jul </w:t>
            </w:r>
            <w:r>
              <w:t>1974 (see s. 2)</w:t>
            </w:r>
          </w:p>
        </w:tc>
        <w:tc>
          <w:tcPr>
            <w:tcW w:w="1123" w:type="dxa"/>
          </w:tcPr>
          <w:p w14:paraId="780CD5FB" w14:textId="77777777" w:rsidR="00B13B28" w:rsidRDefault="00B13B28">
            <w:pPr>
              <w:pStyle w:val="Table09Row"/>
            </w:pPr>
          </w:p>
        </w:tc>
      </w:tr>
      <w:tr w:rsidR="00B13B28" w14:paraId="22B46F75" w14:textId="77777777">
        <w:trPr>
          <w:cantSplit/>
          <w:jc w:val="center"/>
        </w:trPr>
        <w:tc>
          <w:tcPr>
            <w:tcW w:w="1418" w:type="dxa"/>
          </w:tcPr>
          <w:p w14:paraId="2560564E" w14:textId="77777777" w:rsidR="00B13B28" w:rsidRDefault="00CC31A6">
            <w:pPr>
              <w:pStyle w:val="Table09Row"/>
            </w:pPr>
            <w:r>
              <w:t>1974/079</w:t>
            </w:r>
          </w:p>
        </w:tc>
        <w:tc>
          <w:tcPr>
            <w:tcW w:w="2693" w:type="dxa"/>
          </w:tcPr>
          <w:p w14:paraId="7BDBA8ED" w14:textId="77777777" w:rsidR="00B13B28" w:rsidRDefault="00CC31A6">
            <w:pPr>
              <w:pStyle w:val="Table09Row"/>
            </w:pPr>
            <w:r>
              <w:rPr>
                <w:i/>
              </w:rPr>
              <w:t>Death Duty Assessment Act Amendment Act 1974</w:t>
            </w:r>
          </w:p>
        </w:tc>
        <w:tc>
          <w:tcPr>
            <w:tcW w:w="1276" w:type="dxa"/>
          </w:tcPr>
          <w:p w14:paraId="34EC8DF3" w14:textId="77777777" w:rsidR="00B13B28" w:rsidRDefault="00CC31A6">
            <w:pPr>
              <w:pStyle w:val="Table09Row"/>
            </w:pPr>
            <w:r>
              <w:t>10 Dec 1974</w:t>
            </w:r>
          </w:p>
        </w:tc>
        <w:tc>
          <w:tcPr>
            <w:tcW w:w="3402" w:type="dxa"/>
          </w:tcPr>
          <w:p w14:paraId="720E74DF" w14:textId="77777777" w:rsidR="00B13B28" w:rsidRDefault="00CC31A6">
            <w:pPr>
              <w:pStyle w:val="Table09Row"/>
            </w:pPr>
            <w:r>
              <w:t>10 Dec 1974</w:t>
            </w:r>
          </w:p>
        </w:tc>
        <w:tc>
          <w:tcPr>
            <w:tcW w:w="1123" w:type="dxa"/>
          </w:tcPr>
          <w:p w14:paraId="2FA687CC" w14:textId="77777777" w:rsidR="00B13B28" w:rsidRDefault="00CC31A6">
            <w:pPr>
              <w:pStyle w:val="Table09Row"/>
            </w:pPr>
            <w:r>
              <w:t>1997/057</w:t>
            </w:r>
          </w:p>
        </w:tc>
      </w:tr>
      <w:tr w:rsidR="00B13B28" w14:paraId="0F8856BD" w14:textId="77777777">
        <w:trPr>
          <w:cantSplit/>
          <w:jc w:val="center"/>
        </w:trPr>
        <w:tc>
          <w:tcPr>
            <w:tcW w:w="1418" w:type="dxa"/>
          </w:tcPr>
          <w:p w14:paraId="7F24A6E1" w14:textId="77777777" w:rsidR="00B13B28" w:rsidRDefault="00CC31A6">
            <w:pPr>
              <w:pStyle w:val="Table09Row"/>
            </w:pPr>
            <w:r>
              <w:t>1974/080</w:t>
            </w:r>
          </w:p>
        </w:tc>
        <w:tc>
          <w:tcPr>
            <w:tcW w:w="2693" w:type="dxa"/>
          </w:tcPr>
          <w:p w14:paraId="3C22FB9A" w14:textId="77777777" w:rsidR="00B13B28" w:rsidRDefault="00CC31A6">
            <w:pPr>
              <w:pStyle w:val="Table09Row"/>
            </w:pPr>
            <w:r>
              <w:rPr>
                <w:i/>
              </w:rPr>
              <w:t>Beef Industry Committee Act 1974</w:t>
            </w:r>
          </w:p>
        </w:tc>
        <w:tc>
          <w:tcPr>
            <w:tcW w:w="1276" w:type="dxa"/>
          </w:tcPr>
          <w:p w14:paraId="251B1226" w14:textId="77777777" w:rsidR="00B13B28" w:rsidRDefault="00CC31A6">
            <w:pPr>
              <w:pStyle w:val="Table09Row"/>
            </w:pPr>
            <w:r>
              <w:t>10 Dec 1974</w:t>
            </w:r>
          </w:p>
        </w:tc>
        <w:tc>
          <w:tcPr>
            <w:tcW w:w="3402" w:type="dxa"/>
          </w:tcPr>
          <w:p w14:paraId="1A93EF0F" w14:textId="77777777" w:rsidR="00B13B28" w:rsidRDefault="00CC31A6">
            <w:pPr>
              <w:pStyle w:val="Table09Row"/>
            </w:pPr>
            <w:r>
              <w:t xml:space="preserve">13 Dec 1974 (see s. 2 and </w:t>
            </w:r>
            <w:r>
              <w:rPr>
                <w:i/>
              </w:rPr>
              <w:t>Gazette</w:t>
            </w:r>
            <w:r>
              <w:t xml:space="preserve"> 13 Dec 1974 p. 5320)</w:t>
            </w:r>
          </w:p>
        </w:tc>
        <w:tc>
          <w:tcPr>
            <w:tcW w:w="1123" w:type="dxa"/>
          </w:tcPr>
          <w:p w14:paraId="3846CF38" w14:textId="77777777" w:rsidR="00B13B28" w:rsidRDefault="00CC31A6">
            <w:pPr>
              <w:pStyle w:val="Table09Row"/>
            </w:pPr>
            <w:r>
              <w:t>Exp. 1/02/1977</w:t>
            </w:r>
          </w:p>
        </w:tc>
      </w:tr>
      <w:tr w:rsidR="00B13B28" w14:paraId="15EA4F51" w14:textId="77777777">
        <w:trPr>
          <w:cantSplit/>
          <w:jc w:val="center"/>
        </w:trPr>
        <w:tc>
          <w:tcPr>
            <w:tcW w:w="1418" w:type="dxa"/>
          </w:tcPr>
          <w:p w14:paraId="7C743765" w14:textId="77777777" w:rsidR="00B13B28" w:rsidRDefault="00CC31A6">
            <w:pPr>
              <w:pStyle w:val="Table09Row"/>
            </w:pPr>
            <w:r>
              <w:t>1974/081</w:t>
            </w:r>
          </w:p>
        </w:tc>
        <w:tc>
          <w:tcPr>
            <w:tcW w:w="2693" w:type="dxa"/>
          </w:tcPr>
          <w:p w14:paraId="117E1A60" w14:textId="77777777" w:rsidR="00B13B28" w:rsidRDefault="00CC31A6">
            <w:pPr>
              <w:pStyle w:val="Table09Row"/>
            </w:pPr>
            <w:r>
              <w:rPr>
                <w:i/>
              </w:rPr>
              <w:t xml:space="preserve">Nickel </w:t>
            </w:r>
            <w:r>
              <w:rPr>
                <w:i/>
              </w:rPr>
              <w:t>(Agnew) Agreement Act 1974</w:t>
            </w:r>
          </w:p>
        </w:tc>
        <w:tc>
          <w:tcPr>
            <w:tcW w:w="1276" w:type="dxa"/>
          </w:tcPr>
          <w:p w14:paraId="2DC691F1" w14:textId="77777777" w:rsidR="00B13B28" w:rsidRDefault="00CC31A6">
            <w:pPr>
              <w:pStyle w:val="Table09Row"/>
            </w:pPr>
            <w:r>
              <w:t>10 Dec 1974</w:t>
            </w:r>
          </w:p>
        </w:tc>
        <w:tc>
          <w:tcPr>
            <w:tcW w:w="3402" w:type="dxa"/>
          </w:tcPr>
          <w:p w14:paraId="35D9A5D0" w14:textId="77777777" w:rsidR="00B13B28" w:rsidRDefault="00CC31A6">
            <w:pPr>
              <w:pStyle w:val="Table09Row"/>
            </w:pPr>
            <w:r>
              <w:t>10 Dec 1974</w:t>
            </w:r>
          </w:p>
        </w:tc>
        <w:tc>
          <w:tcPr>
            <w:tcW w:w="1123" w:type="dxa"/>
          </w:tcPr>
          <w:p w14:paraId="79BAFF8A" w14:textId="77777777" w:rsidR="00B13B28" w:rsidRDefault="00B13B28">
            <w:pPr>
              <w:pStyle w:val="Table09Row"/>
            </w:pPr>
          </w:p>
        </w:tc>
      </w:tr>
      <w:tr w:rsidR="00B13B28" w14:paraId="0048958E" w14:textId="77777777">
        <w:trPr>
          <w:cantSplit/>
          <w:jc w:val="center"/>
        </w:trPr>
        <w:tc>
          <w:tcPr>
            <w:tcW w:w="1418" w:type="dxa"/>
          </w:tcPr>
          <w:p w14:paraId="58F18568" w14:textId="77777777" w:rsidR="00B13B28" w:rsidRDefault="00CC31A6">
            <w:pPr>
              <w:pStyle w:val="Table09Row"/>
            </w:pPr>
            <w:r>
              <w:t>1974/082</w:t>
            </w:r>
          </w:p>
        </w:tc>
        <w:tc>
          <w:tcPr>
            <w:tcW w:w="2693" w:type="dxa"/>
          </w:tcPr>
          <w:p w14:paraId="4497BC59" w14:textId="77777777" w:rsidR="00B13B28" w:rsidRDefault="00CC31A6">
            <w:pPr>
              <w:pStyle w:val="Table09Row"/>
            </w:pPr>
            <w:r>
              <w:rPr>
                <w:i/>
              </w:rPr>
              <w:t>Agricultural Products Act Amendment Act 1974</w:t>
            </w:r>
          </w:p>
        </w:tc>
        <w:tc>
          <w:tcPr>
            <w:tcW w:w="1276" w:type="dxa"/>
          </w:tcPr>
          <w:p w14:paraId="0C218CCF" w14:textId="77777777" w:rsidR="00B13B28" w:rsidRDefault="00CC31A6">
            <w:pPr>
              <w:pStyle w:val="Table09Row"/>
            </w:pPr>
            <w:r>
              <w:t>10 Dec 1974</w:t>
            </w:r>
          </w:p>
        </w:tc>
        <w:tc>
          <w:tcPr>
            <w:tcW w:w="3402" w:type="dxa"/>
          </w:tcPr>
          <w:p w14:paraId="7E2398F1" w14:textId="77777777" w:rsidR="00B13B28" w:rsidRDefault="00CC31A6">
            <w:pPr>
              <w:pStyle w:val="Table09Row"/>
            </w:pPr>
            <w:r>
              <w:t xml:space="preserve">14 Mar 1975 (see s. 2 and </w:t>
            </w:r>
            <w:r>
              <w:rPr>
                <w:i/>
              </w:rPr>
              <w:t>Gazette</w:t>
            </w:r>
            <w:r>
              <w:t xml:space="preserve"> 14 Mar 1975 p. 872)</w:t>
            </w:r>
          </w:p>
        </w:tc>
        <w:tc>
          <w:tcPr>
            <w:tcW w:w="1123" w:type="dxa"/>
          </w:tcPr>
          <w:p w14:paraId="36AF5B26" w14:textId="77777777" w:rsidR="00B13B28" w:rsidRDefault="00B13B28">
            <w:pPr>
              <w:pStyle w:val="Table09Row"/>
            </w:pPr>
          </w:p>
        </w:tc>
      </w:tr>
      <w:tr w:rsidR="00B13B28" w14:paraId="3D9508E1" w14:textId="77777777">
        <w:trPr>
          <w:cantSplit/>
          <w:jc w:val="center"/>
        </w:trPr>
        <w:tc>
          <w:tcPr>
            <w:tcW w:w="1418" w:type="dxa"/>
          </w:tcPr>
          <w:p w14:paraId="7B9E0667" w14:textId="77777777" w:rsidR="00B13B28" w:rsidRDefault="00CC31A6">
            <w:pPr>
              <w:pStyle w:val="Table09Row"/>
            </w:pPr>
            <w:r>
              <w:t>1974/083</w:t>
            </w:r>
          </w:p>
        </w:tc>
        <w:tc>
          <w:tcPr>
            <w:tcW w:w="2693" w:type="dxa"/>
          </w:tcPr>
          <w:p w14:paraId="7868A8DC" w14:textId="77777777" w:rsidR="00B13B28" w:rsidRDefault="00CC31A6">
            <w:pPr>
              <w:pStyle w:val="Table09Row"/>
            </w:pPr>
            <w:r>
              <w:rPr>
                <w:i/>
              </w:rPr>
              <w:t>Teacher Education Act Amendment Act (No. 2) 1974</w:t>
            </w:r>
          </w:p>
        </w:tc>
        <w:tc>
          <w:tcPr>
            <w:tcW w:w="1276" w:type="dxa"/>
          </w:tcPr>
          <w:p w14:paraId="6222E97E" w14:textId="77777777" w:rsidR="00B13B28" w:rsidRDefault="00CC31A6">
            <w:pPr>
              <w:pStyle w:val="Table09Row"/>
            </w:pPr>
            <w:r>
              <w:t>10 Dec 1974</w:t>
            </w:r>
          </w:p>
        </w:tc>
        <w:tc>
          <w:tcPr>
            <w:tcW w:w="3402" w:type="dxa"/>
          </w:tcPr>
          <w:p w14:paraId="7064846D" w14:textId="77777777" w:rsidR="00B13B28" w:rsidRDefault="00CC31A6">
            <w:pPr>
              <w:pStyle w:val="Table09Row"/>
            </w:pPr>
            <w:r>
              <w:t>10 Dec 1974</w:t>
            </w:r>
          </w:p>
        </w:tc>
        <w:tc>
          <w:tcPr>
            <w:tcW w:w="1123" w:type="dxa"/>
          </w:tcPr>
          <w:p w14:paraId="5B393AE3" w14:textId="77777777" w:rsidR="00B13B28" w:rsidRDefault="00CC31A6">
            <w:pPr>
              <w:pStyle w:val="Table09Row"/>
            </w:pPr>
            <w:r>
              <w:t>1978/100</w:t>
            </w:r>
          </w:p>
        </w:tc>
      </w:tr>
      <w:tr w:rsidR="00B13B28" w14:paraId="65BA1286" w14:textId="77777777">
        <w:trPr>
          <w:cantSplit/>
          <w:jc w:val="center"/>
        </w:trPr>
        <w:tc>
          <w:tcPr>
            <w:tcW w:w="1418" w:type="dxa"/>
          </w:tcPr>
          <w:p w14:paraId="19828797" w14:textId="77777777" w:rsidR="00B13B28" w:rsidRDefault="00CC31A6">
            <w:pPr>
              <w:pStyle w:val="Table09Row"/>
            </w:pPr>
            <w:r>
              <w:t>1974/084</w:t>
            </w:r>
          </w:p>
        </w:tc>
        <w:tc>
          <w:tcPr>
            <w:tcW w:w="2693" w:type="dxa"/>
          </w:tcPr>
          <w:p w14:paraId="3F987C41" w14:textId="77777777" w:rsidR="00B13B28" w:rsidRDefault="00CC31A6">
            <w:pPr>
              <w:pStyle w:val="Table09Row"/>
            </w:pPr>
            <w:r>
              <w:rPr>
                <w:i/>
              </w:rPr>
              <w:t>The Perpetual Executors, Trustees and Agency Company (W.A.) Limited Act Amendment Act 1974</w:t>
            </w:r>
          </w:p>
        </w:tc>
        <w:tc>
          <w:tcPr>
            <w:tcW w:w="1276" w:type="dxa"/>
          </w:tcPr>
          <w:p w14:paraId="57E39FA1" w14:textId="77777777" w:rsidR="00B13B28" w:rsidRDefault="00CC31A6">
            <w:pPr>
              <w:pStyle w:val="Table09Row"/>
            </w:pPr>
            <w:r>
              <w:t>10 Dec 1974</w:t>
            </w:r>
          </w:p>
        </w:tc>
        <w:tc>
          <w:tcPr>
            <w:tcW w:w="3402" w:type="dxa"/>
          </w:tcPr>
          <w:p w14:paraId="526FD168" w14:textId="77777777" w:rsidR="00B13B28" w:rsidRDefault="00CC31A6">
            <w:pPr>
              <w:pStyle w:val="Table09Row"/>
            </w:pPr>
            <w:r>
              <w:t>10 Dec 1974</w:t>
            </w:r>
          </w:p>
        </w:tc>
        <w:tc>
          <w:tcPr>
            <w:tcW w:w="1123" w:type="dxa"/>
          </w:tcPr>
          <w:p w14:paraId="26C16E88" w14:textId="77777777" w:rsidR="00B13B28" w:rsidRDefault="00CC31A6">
            <w:pPr>
              <w:pStyle w:val="Table09Row"/>
            </w:pPr>
            <w:r>
              <w:t>1987/111</w:t>
            </w:r>
          </w:p>
        </w:tc>
      </w:tr>
      <w:tr w:rsidR="00B13B28" w14:paraId="0D844813" w14:textId="77777777">
        <w:trPr>
          <w:cantSplit/>
          <w:jc w:val="center"/>
        </w:trPr>
        <w:tc>
          <w:tcPr>
            <w:tcW w:w="1418" w:type="dxa"/>
          </w:tcPr>
          <w:p w14:paraId="2E658495" w14:textId="77777777" w:rsidR="00B13B28" w:rsidRDefault="00CC31A6">
            <w:pPr>
              <w:pStyle w:val="Table09Row"/>
            </w:pPr>
            <w:r>
              <w:t>1974/085</w:t>
            </w:r>
          </w:p>
        </w:tc>
        <w:tc>
          <w:tcPr>
            <w:tcW w:w="2693" w:type="dxa"/>
          </w:tcPr>
          <w:p w14:paraId="079C232C" w14:textId="77777777" w:rsidR="00B13B28" w:rsidRDefault="00CC31A6">
            <w:pPr>
              <w:pStyle w:val="Table09Row"/>
            </w:pPr>
            <w:r>
              <w:rPr>
                <w:i/>
              </w:rPr>
              <w:t xml:space="preserve">The West Australian Trustee Executor and Agency Company Limited Act Amendment </w:t>
            </w:r>
            <w:r>
              <w:rPr>
                <w:i/>
              </w:rPr>
              <w:t>Act 1974</w:t>
            </w:r>
          </w:p>
        </w:tc>
        <w:tc>
          <w:tcPr>
            <w:tcW w:w="1276" w:type="dxa"/>
          </w:tcPr>
          <w:p w14:paraId="0BFDF6B3" w14:textId="77777777" w:rsidR="00B13B28" w:rsidRDefault="00CC31A6">
            <w:pPr>
              <w:pStyle w:val="Table09Row"/>
            </w:pPr>
            <w:r>
              <w:t>10 Dec 1974</w:t>
            </w:r>
          </w:p>
        </w:tc>
        <w:tc>
          <w:tcPr>
            <w:tcW w:w="3402" w:type="dxa"/>
          </w:tcPr>
          <w:p w14:paraId="28EDEED8" w14:textId="77777777" w:rsidR="00B13B28" w:rsidRDefault="00CC31A6">
            <w:pPr>
              <w:pStyle w:val="Table09Row"/>
            </w:pPr>
            <w:r>
              <w:t>10 Dec 1974</w:t>
            </w:r>
          </w:p>
        </w:tc>
        <w:tc>
          <w:tcPr>
            <w:tcW w:w="1123" w:type="dxa"/>
          </w:tcPr>
          <w:p w14:paraId="4AF0A8B0" w14:textId="77777777" w:rsidR="00B13B28" w:rsidRDefault="00CC31A6">
            <w:pPr>
              <w:pStyle w:val="Table09Row"/>
            </w:pPr>
            <w:r>
              <w:t>1987/111</w:t>
            </w:r>
          </w:p>
        </w:tc>
      </w:tr>
      <w:tr w:rsidR="00B13B28" w14:paraId="166131A8" w14:textId="77777777">
        <w:trPr>
          <w:cantSplit/>
          <w:jc w:val="center"/>
        </w:trPr>
        <w:tc>
          <w:tcPr>
            <w:tcW w:w="1418" w:type="dxa"/>
          </w:tcPr>
          <w:p w14:paraId="26CDB61A" w14:textId="77777777" w:rsidR="00B13B28" w:rsidRDefault="00CC31A6">
            <w:pPr>
              <w:pStyle w:val="Table09Row"/>
            </w:pPr>
            <w:r>
              <w:t>1974/086</w:t>
            </w:r>
          </w:p>
        </w:tc>
        <w:tc>
          <w:tcPr>
            <w:tcW w:w="2693" w:type="dxa"/>
          </w:tcPr>
          <w:p w14:paraId="3CCFDBF0" w14:textId="77777777" w:rsidR="00B13B28" w:rsidRDefault="00CC31A6">
            <w:pPr>
              <w:pStyle w:val="Table09Row"/>
            </w:pPr>
            <w:r>
              <w:rPr>
                <w:i/>
              </w:rPr>
              <w:t>Appropriation Act (General Loan Fund) 1974‑75</w:t>
            </w:r>
          </w:p>
        </w:tc>
        <w:tc>
          <w:tcPr>
            <w:tcW w:w="1276" w:type="dxa"/>
          </w:tcPr>
          <w:p w14:paraId="0D354D86" w14:textId="77777777" w:rsidR="00B13B28" w:rsidRDefault="00CC31A6">
            <w:pPr>
              <w:pStyle w:val="Table09Row"/>
            </w:pPr>
            <w:r>
              <w:t>10 Dec 1974</w:t>
            </w:r>
          </w:p>
        </w:tc>
        <w:tc>
          <w:tcPr>
            <w:tcW w:w="3402" w:type="dxa"/>
          </w:tcPr>
          <w:p w14:paraId="50EBBE28" w14:textId="77777777" w:rsidR="00B13B28" w:rsidRDefault="00CC31A6">
            <w:pPr>
              <w:pStyle w:val="Table09Row"/>
            </w:pPr>
            <w:r>
              <w:t>10 Dec 1974</w:t>
            </w:r>
          </w:p>
        </w:tc>
        <w:tc>
          <w:tcPr>
            <w:tcW w:w="1123" w:type="dxa"/>
          </w:tcPr>
          <w:p w14:paraId="7EEAF25F" w14:textId="77777777" w:rsidR="00B13B28" w:rsidRDefault="00B13B28">
            <w:pPr>
              <w:pStyle w:val="Table09Row"/>
            </w:pPr>
          </w:p>
        </w:tc>
      </w:tr>
      <w:tr w:rsidR="00B13B28" w14:paraId="245CA356" w14:textId="77777777">
        <w:trPr>
          <w:cantSplit/>
          <w:jc w:val="center"/>
        </w:trPr>
        <w:tc>
          <w:tcPr>
            <w:tcW w:w="1418" w:type="dxa"/>
          </w:tcPr>
          <w:p w14:paraId="29BAB959" w14:textId="77777777" w:rsidR="00B13B28" w:rsidRDefault="00CC31A6">
            <w:pPr>
              <w:pStyle w:val="Table09Row"/>
            </w:pPr>
            <w:r>
              <w:t>1974/087</w:t>
            </w:r>
          </w:p>
        </w:tc>
        <w:tc>
          <w:tcPr>
            <w:tcW w:w="2693" w:type="dxa"/>
          </w:tcPr>
          <w:p w14:paraId="7B655176" w14:textId="77777777" w:rsidR="00B13B28" w:rsidRDefault="00CC31A6">
            <w:pPr>
              <w:pStyle w:val="Table09Row"/>
            </w:pPr>
            <w:r>
              <w:rPr>
                <w:i/>
              </w:rPr>
              <w:t>Loan Act 1974</w:t>
            </w:r>
          </w:p>
        </w:tc>
        <w:tc>
          <w:tcPr>
            <w:tcW w:w="1276" w:type="dxa"/>
          </w:tcPr>
          <w:p w14:paraId="78F31CAA" w14:textId="77777777" w:rsidR="00B13B28" w:rsidRDefault="00CC31A6">
            <w:pPr>
              <w:pStyle w:val="Table09Row"/>
            </w:pPr>
            <w:r>
              <w:t>10 Dec 1974</w:t>
            </w:r>
          </w:p>
        </w:tc>
        <w:tc>
          <w:tcPr>
            <w:tcW w:w="3402" w:type="dxa"/>
          </w:tcPr>
          <w:p w14:paraId="219FAF41" w14:textId="77777777" w:rsidR="00B13B28" w:rsidRDefault="00CC31A6">
            <w:pPr>
              <w:pStyle w:val="Table09Row"/>
            </w:pPr>
            <w:r>
              <w:t>10 Dec 1974</w:t>
            </w:r>
          </w:p>
        </w:tc>
        <w:tc>
          <w:tcPr>
            <w:tcW w:w="1123" w:type="dxa"/>
          </w:tcPr>
          <w:p w14:paraId="06131015" w14:textId="77777777" w:rsidR="00B13B28" w:rsidRDefault="00B13B28">
            <w:pPr>
              <w:pStyle w:val="Table09Row"/>
            </w:pPr>
          </w:p>
        </w:tc>
      </w:tr>
      <w:tr w:rsidR="00B13B28" w14:paraId="5C0EAFFD" w14:textId="77777777">
        <w:trPr>
          <w:cantSplit/>
          <w:jc w:val="center"/>
        </w:trPr>
        <w:tc>
          <w:tcPr>
            <w:tcW w:w="1418" w:type="dxa"/>
          </w:tcPr>
          <w:p w14:paraId="10F2EC71" w14:textId="77777777" w:rsidR="00B13B28" w:rsidRDefault="00CC31A6">
            <w:pPr>
              <w:pStyle w:val="Table09Row"/>
            </w:pPr>
            <w:r>
              <w:t>1974/088</w:t>
            </w:r>
          </w:p>
        </w:tc>
        <w:tc>
          <w:tcPr>
            <w:tcW w:w="2693" w:type="dxa"/>
          </w:tcPr>
          <w:p w14:paraId="5265687E" w14:textId="77777777" w:rsidR="00B13B28" w:rsidRDefault="00CC31A6">
            <w:pPr>
              <w:pStyle w:val="Table09Row"/>
            </w:pPr>
            <w:r>
              <w:rPr>
                <w:i/>
              </w:rPr>
              <w:t>Appropriation Act (Consolidated Revenue Fund) 1974‑75</w:t>
            </w:r>
          </w:p>
        </w:tc>
        <w:tc>
          <w:tcPr>
            <w:tcW w:w="1276" w:type="dxa"/>
          </w:tcPr>
          <w:p w14:paraId="17668184" w14:textId="77777777" w:rsidR="00B13B28" w:rsidRDefault="00CC31A6">
            <w:pPr>
              <w:pStyle w:val="Table09Row"/>
            </w:pPr>
            <w:r>
              <w:t>10 Dec 1974</w:t>
            </w:r>
          </w:p>
        </w:tc>
        <w:tc>
          <w:tcPr>
            <w:tcW w:w="3402" w:type="dxa"/>
          </w:tcPr>
          <w:p w14:paraId="52837354" w14:textId="77777777" w:rsidR="00B13B28" w:rsidRDefault="00CC31A6">
            <w:pPr>
              <w:pStyle w:val="Table09Row"/>
            </w:pPr>
            <w:r>
              <w:t>10 Dec 1974</w:t>
            </w:r>
          </w:p>
        </w:tc>
        <w:tc>
          <w:tcPr>
            <w:tcW w:w="1123" w:type="dxa"/>
          </w:tcPr>
          <w:p w14:paraId="17EC3735" w14:textId="77777777" w:rsidR="00B13B28" w:rsidRDefault="00B13B28">
            <w:pPr>
              <w:pStyle w:val="Table09Row"/>
            </w:pPr>
          </w:p>
        </w:tc>
      </w:tr>
    </w:tbl>
    <w:p w14:paraId="3A825E8B" w14:textId="77777777" w:rsidR="00B13B28" w:rsidRDefault="00B13B28"/>
    <w:p w14:paraId="3671C7F9" w14:textId="77777777" w:rsidR="00B13B28" w:rsidRDefault="00CC31A6">
      <w:pPr>
        <w:pStyle w:val="IAlphabetDivider"/>
      </w:pPr>
      <w:r>
        <w:t>1973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7DC4CB28" w14:textId="77777777">
        <w:trPr>
          <w:cantSplit/>
          <w:trHeight w:val="510"/>
          <w:tblHeader/>
          <w:jc w:val="center"/>
        </w:trPr>
        <w:tc>
          <w:tcPr>
            <w:tcW w:w="1418" w:type="dxa"/>
            <w:tcBorders>
              <w:top w:val="single" w:sz="4" w:space="0" w:color="auto"/>
              <w:bottom w:val="single" w:sz="4" w:space="0" w:color="auto"/>
            </w:tcBorders>
            <w:vAlign w:val="center"/>
          </w:tcPr>
          <w:p w14:paraId="46116E41"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25BF8271"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3EFBDFD3"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5FC67306"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5B37910F" w14:textId="77777777" w:rsidR="00B13B28" w:rsidRDefault="00CC31A6">
            <w:pPr>
              <w:pStyle w:val="Table09Hdr"/>
            </w:pPr>
            <w:r>
              <w:t>Repealed/Expired</w:t>
            </w:r>
          </w:p>
        </w:tc>
      </w:tr>
      <w:tr w:rsidR="00B13B28" w14:paraId="56EF2363" w14:textId="77777777">
        <w:trPr>
          <w:cantSplit/>
          <w:jc w:val="center"/>
        </w:trPr>
        <w:tc>
          <w:tcPr>
            <w:tcW w:w="1418" w:type="dxa"/>
          </w:tcPr>
          <w:p w14:paraId="01B2AE27" w14:textId="77777777" w:rsidR="00B13B28" w:rsidRDefault="00CC31A6">
            <w:pPr>
              <w:pStyle w:val="Table09Row"/>
            </w:pPr>
            <w:r>
              <w:t>1973/001</w:t>
            </w:r>
          </w:p>
        </w:tc>
        <w:tc>
          <w:tcPr>
            <w:tcW w:w="2693" w:type="dxa"/>
          </w:tcPr>
          <w:p w14:paraId="3ECFC1F2" w14:textId="77777777" w:rsidR="00B13B28" w:rsidRDefault="00CC31A6">
            <w:pPr>
              <w:pStyle w:val="Table09Row"/>
            </w:pPr>
            <w:r>
              <w:rPr>
                <w:i/>
              </w:rPr>
              <w:t>Mining Act Amendment Act 1973</w:t>
            </w:r>
          </w:p>
        </w:tc>
        <w:tc>
          <w:tcPr>
            <w:tcW w:w="1276" w:type="dxa"/>
          </w:tcPr>
          <w:p w14:paraId="43502819" w14:textId="77777777" w:rsidR="00B13B28" w:rsidRDefault="00CC31A6">
            <w:pPr>
              <w:pStyle w:val="Table09Row"/>
            </w:pPr>
            <w:r>
              <w:t>15 May 1973</w:t>
            </w:r>
          </w:p>
        </w:tc>
        <w:tc>
          <w:tcPr>
            <w:tcW w:w="3402" w:type="dxa"/>
          </w:tcPr>
          <w:p w14:paraId="751F26FD" w14:textId="77777777" w:rsidR="00B13B28" w:rsidRDefault="00CC31A6">
            <w:pPr>
              <w:pStyle w:val="Table09Row"/>
            </w:pPr>
            <w:r>
              <w:t>15 May 1973</w:t>
            </w:r>
          </w:p>
        </w:tc>
        <w:tc>
          <w:tcPr>
            <w:tcW w:w="1123" w:type="dxa"/>
          </w:tcPr>
          <w:p w14:paraId="4727A4EE" w14:textId="77777777" w:rsidR="00B13B28" w:rsidRDefault="00CC31A6">
            <w:pPr>
              <w:pStyle w:val="Table09Row"/>
            </w:pPr>
            <w:r>
              <w:t>1978/107</w:t>
            </w:r>
          </w:p>
        </w:tc>
      </w:tr>
      <w:tr w:rsidR="00B13B28" w14:paraId="10EB0EA1" w14:textId="77777777">
        <w:trPr>
          <w:cantSplit/>
          <w:jc w:val="center"/>
        </w:trPr>
        <w:tc>
          <w:tcPr>
            <w:tcW w:w="1418" w:type="dxa"/>
          </w:tcPr>
          <w:p w14:paraId="2F2D8081" w14:textId="77777777" w:rsidR="00B13B28" w:rsidRDefault="00CC31A6">
            <w:pPr>
              <w:pStyle w:val="Table09Row"/>
            </w:pPr>
            <w:r>
              <w:t>1973/002</w:t>
            </w:r>
          </w:p>
        </w:tc>
        <w:tc>
          <w:tcPr>
            <w:tcW w:w="2693" w:type="dxa"/>
          </w:tcPr>
          <w:p w14:paraId="7FA7B225" w14:textId="77777777" w:rsidR="00B13B28" w:rsidRDefault="00CC31A6">
            <w:pPr>
              <w:pStyle w:val="Table09Row"/>
            </w:pPr>
            <w:r>
              <w:rPr>
                <w:i/>
              </w:rPr>
              <w:t xml:space="preserve">Taxi‑cars (Co‑ordination and Control) Act Amendment </w:t>
            </w:r>
            <w:r>
              <w:rPr>
                <w:i/>
              </w:rPr>
              <w:t>Act 1973</w:t>
            </w:r>
          </w:p>
        </w:tc>
        <w:tc>
          <w:tcPr>
            <w:tcW w:w="1276" w:type="dxa"/>
          </w:tcPr>
          <w:p w14:paraId="5F6A3B1D" w14:textId="77777777" w:rsidR="00B13B28" w:rsidRDefault="00CC31A6">
            <w:pPr>
              <w:pStyle w:val="Table09Row"/>
            </w:pPr>
            <w:r>
              <w:t>21 May 1973</w:t>
            </w:r>
          </w:p>
        </w:tc>
        <w:tc>
          <w:tcPr>
            <w:tcW w:w="3402" w:type="dxa"/>
          </w:tcPr>
          <w:p w14:paraId="096AA32D" w14:textId="77777777" w:rsidR="00B13B28" w:rsidRDefault="00CC31A6">
            <w:pPr>
              <w:pStyle w:val="Table09Row"/>
            </w:pPr>
            <w:r>
              <w:t xml:space="preserve">1 Jul 1973 (see s. 2 and </w:t>
            </w:r>
            <w:r>
              <w:rPr>
                <w:i/>
              </w:rPr>
              <w:t>Gazette</w:t>
            </w:r>
            <w:r>
              <w:t xml:space="preserve"> 22 Jun 1973 p. 2367)</w:t>
            </w:r>
          </w:p>
        </w:tc>
        <w:tc>
          <w:tcPr>
            <w:tcW w:w="1123" w:type="dxa"/>
          </w:tcPr>
          <w:p w14:paraId="5B02AE71" w14:textId="77777777" w:rsidR="00B13B28" w:rsidRDefault="00CC31A6">
            <w:pPr>
              <w:pStyle w:val="Table09Row"/>
            </w:pPr>
            <w:r>
              <w:t>1985/101</w:t>
            </w:r>
          </w:p>
        </w:tc>
      </w:tr>
      <w:tr w:rsidR="00B13B28" w14:paraId="5558CCF2" w14:textId="77777777">
        <w:trPr>
          <w:cantSplit/>
          <w:jc w:val="center"/>
        </w:trPr>
        <w:tc>
          <w:tcPr>
            <w:tcW w:w="1418" w:type="dxa"/>
          </w:tcPr>
          <w:p w14:paraId="249CE758" w14:textId="77777777" w:rsidR="00B13B28" w:rsidRDefault="00CC31A6">
            <w:pPr>
              <w:pStyle w:val="Table09Row"/>
            </w:pPr>
            <w:r>
              <w:t>1973/003</w:t>
            </w:r>
          </w:p>
        </w:tc>
        <w:tc>
          <w:tcPr>
            <w:tcW w:w="2693" w:type="dxa"/>
          </w:tcPr>
          <w:p w14:paraId="3263DEEE" w14:textId="77777777" w:rsidR="00B13B28" w:rsidRDefault="00CC31A6">
            <w:pPr>
              <w:pStyle w:val="Table09Row"/>
            </w:pPr>
            <w:r>
              <w:rPr>
                <w:i/>
              </w:rPr>
              <w:t>Government Employees’ Housing Act Amendment Act 1973</w:t>
            </w:r>
          </w:p>
        </w:tc>
        <w:tc>
          <w:tcPr>
            <w:tcW w:w="1276" w:type="dxa"/>
          </w:tcPr>
          <w:p w14:paraId="3C6C20A2" w14:textId="77777777" w:rsidR="00B13B28" w:rsidRDefault="00CC31A6">
            <w:pPr>
              <w:pStyle w:val="Table09Row"/>
            </w:pPr>
            <w:r>
              <w:t>21 May 1973</w:t>
            </w:r>
          </w:p>
        </w:tc>
        <w:tc>
          <w:tcPr>
            <w:tcW w:w="3402" w:type="dxa"/>
          </w:tcPr>
          <w:p w14:paraId="1B2CCE55" w14:textId="77777777" w:rsidR="00B13B28" w:rsidRDefault="00CC31A6">
            <w:pPr>
              <w:pStyle w:val="Table09Row"/>
            </w:pPr>
            <w:r>
              <w:t>21 May 1973</w:t>
            </w:r>
          </w:p>
        </w:tc>
        <w:tc>
          <w:tcPr>
            <w:tcW w:w="1123" w:type="dxa"/>
          </w:tcPr>
          <w:p w14:paraId="20F44070" w14:textId="77777777" w:rsidR="00B13B28" w:rsidRDefault="00B13B28">
            <w:pPr>
              <w:pStyle w:val="Table09Row"/>
            </w:pPr>
          </w:p>
        </w:tc>
      </w:tr>
      <w:tr w:rsidR="00B13B28" w14:paraId="0659AAF3" w14:textId="77777777">
        <w:trPr>
          <w:cantSplit/>
          <w:jc w:val="center"/>
        </w:trPr>
        <w:tc>
          <w:tcPr>
            <w:tcW w:w="1418" w:type="dxa"/>
          </w:tcPr>
          <w:p w14:paraId="4ABB4BF6" w14:textId="77777777" w:rsidR="00B13B28" w:rsidRDefault="00CC31A6">
            <w:pPr>
              <w:pStyle w:val="Table09Row"/>
            </w:pPr>
            <w:r>
              <w:t>1973/004</w:t>
            </w:r>
          </w:p>
        </w:tc>
        <w:tc>
          <w:tcPr>
            <w:tcW w:w="2693" w:type="dxa"/>
          </w:tcPr>
          <w:p w14:paraId="0E5DF35D" w14:textId="77777777" w:rsidR="00B13B28" w:rsidRDefault="00CC31A6">
            <w:pPr>
              <w:pStyle w:val="Table09Row"/>
            </w:pPr>
            <w:r>
              <w:rPr>
                <w:i/>
              </w:rPr>
              <w:t>Traffic Act Amendment Act 1973</w:t>
            </w:r>
          </w:p>
        </w:tc>
        <w:tc>
          <w:tcPr>
            <w:tcW w:w="1276" w:type="dxa"/>
          </w:tcPr>
          <w:p w14:paraId="454DE5D7" w14:textId="77777777" w:rsidR="00B13B28" w:rsidRDefault="00CC31A6">
            <w:pPr>
              <w:pStyle w:val="Table09Row"/>
            </w:pPr>
            <w:r>
              <w:t>21 May 1973</w:t>
            </w:r>
          </w:p>
        </w:tc>
        <w:tc>
          <w:tcPr>
            <w:tcW w:w="3402" w:type="dxa"/>
          </w:tcPr>
          <w:p w14:paraId="587745A4" w14:textId="77777777" w:rsidR="00B13B28" w:rsidRDefault="00CC31A6">
            <w:pPr>
              <w:pStyle w:val="Table09Row"/>
            </w:pPr>
            <w:r>
              <w:t xml:space="preserve">12 Oct 1973 (see s. 2 and </w:t>
            </w:r>
            <w:r>
              <w:rPr>
                <w:i/>
              </w:rPr>
              <w:t>Gazette</w:t>
            </w:r>
            <w:r>
              <w:t xml:space="preserve"> 12 Oct 1973 p. 3719)</w:t>
            </w:r>
          </w:p>
        </w:tc>
        <w:tc>
          <w:tcPr>
            <w:tcW w:w="1123" w:type="dxa"/>
          </w:tcPr>
          <w:p w14:paraId="72B78AED" w14:textId="77777777" w:rsidR="00B13B28" w:rsidRDefault="00CC31A6">
            <w:pPr>
              <w:pStyle w:val="Table09Row"/>
            </w:pPr>
            <w:r>
              <w:t>1974/059</w:t>
            </w:r>
          </w:p>
        </w:tc>
      </w:tr>
      <w:tr w:rsidR="00B13B28" w14:paraId="7B20A23F" w14:textId="77777777">
        <w:trPr>
          <w:cantSplit/>
          <w:jc w:val="center"/>
        </w:trPr>
        <w:tc>
          <w:tcPr>
            <w:tcW w:w="1418" w:type="dxa"/>
          </w:tcPr>
          <w:p w14:paraId="38FFE1B4" w14:textId="77777777" w:rsidR="00B13B28" w:rsidRDefault="00CC31A6">
            <w:pPr>
              <w:pStyle w:val="Table09Row"/>
            </w:pPr>
            <w:r>
              <w:t>1973/005</w:t>
            </w:r>
          </w:p>
        </w:tc>
        <w:tc>
          <w:tcPr>
            <w:tcW w:w="2693" w:type="dxa"/>
          </w:tcPr>
          <w:p w14:paraId="4B827D6C" w14:textId="77777777" w:rsidR="00B13B28" w:rsidRDefault="00CC31A6">
            <w:pPr>
              <w:pStyle w:val="Table09Row"/>
            </w:pPr>
            <w:r>
              <w:rPr>
                <w:i/>
              </w:rPr>
              <w:t>Distressed Persons Relief Trust Act 1973</w:t>
            </w:r>
          </w:p>
        </w:tc>
        <w:tc>
          <w:tcPr>
            <w:tcW w:w="1276" w:type="dxa"/>
          </w:tcPr>
          <w:p w14:paraId="68127990" w14:textId="77777777" w:rsidR="00B13B28" w:rsidRDefault="00CC31A6">
            <w:pPr>
              <w:pStyle w:val="Table09Row"/>
            </w:pPr>
            <w:r>
              <w:t>21 May 1973</w:t>
            </w:r>
          </w:p>
        </w:tc>
        <w:tc>
          <w:tcPr>
            <w:tcW w:w="3402" w:type="dxa"/>
          </w:tcPr>
          <w:p w14:paraId="27CE87A5" w14:textId="77777777" w:rsidR="00B13B28" w:rsidRDefault="00CC31A6">
            <w:pPr>
              <w:pStyle w:val="Table09Row"/>
            </w:pPr>
            <w:r>
              <w:t xml:space="preserve">16 Nov 1973 (see s. 2 and </w:t>
            </w:r>
            <w:r>
              <w:rPr>
                <w:i/>
              </w:rPr>
              <w:t>Gazette</w:t>
            </w:r>
            <w:r>
              <w:t xml:space="preserve"> 16 Nov 1973 p. 4209)</w:t>
            </w:r>
          </w:p>
        </w:tc>
        <w:tc>
          <w:tcPr>
            <w:tcW w:w="1123" w:type="dxa"/>
          </w:tcPr>
          <w:p w14:paraId="393681DC" w14:textId="77777777" w:rsidR="00B13B28" w:rsidRDefault="00CC31A6">
            <w:pPr>
              <w:pStyle w:val="Table09Row"/>
            </w:pPr>
            <w:r>
              <w:t>1985/057</w:t>
            </w:r>
          </w:p>
        </w:tc>
      </w:tr>
      <w:tr w:rsidR="00B13B28" w14:paraId="2B6906DD" w14:textId="77777777">
        <w:trPr>
          <w:cantSplit/>
          <w:jc w:val="center"/>
        </w:trPr>
        <w:tc>
          <w:tcPr>
            <w:tcW w:w="1418" w:type="dxa"/>
          </w:tcPr>
          <w:p w14:paraId="2DFD361C" w14:textId="77777777" w:rsidR="00B13B28" w:rsidRDefault="00CC31A6">
            <w:pPr>
              <w:pStyle w:val="Table09Row"/>
            </w:pPr>
            <w:r>
              <w:t>1973/006</w:t>
            </w:r>
          </w:p>
        </w:tc>
        <w:tc>
          <w:tcPr>
            <w:tcW w:w="2693" w:type="dxa"/>
          </w:tcPr>
          <w:p w14:paraId="6611A750" w14:textId="77777777" w:rsidR="00B13B28" w:rsidRDefault="00CC31A6">
            <w:pPr>
              <w:pStyle w:val="Table09Row"/>
            </w:pPr>
            <w:r>
              <w:rPr>
                <w:i/>
              </w:rPr>
              <w:t xml:space="preserve">Resumption Variation (Boulder‑Kambalda Road) </w:t>
            </w:r>
            <w:r>
              <w:rPr>
                <w:i/>
              </w:rPr>
              <w:t>Act 1973</w:t>
            </w:r>
          </w:p>
        </w:tc>
        <w:tc>
          <w:tcPr>
            <w:tcW w:w="1276" w:type="dxa"/>
          </w:tcPr>
          <w:p w14:paraId="4E4C8B6B" w14:textId="77777777" w:rsidR="00B13B28" w:rsidRDefault="00CC31A6">
            <w:pPr>
              <w:pStyle w:val="Table09Row"/>
            </w:pPr>
            <w:r>
              <w:t>21 May 1973</w:t>
            </w:r>
          </w:p>
        </w:tc>
        <w:tc>
          <w:tcPr>
            <w:tcW w:w="3402" w:type="dxa"/>
          </w:tcPr>
          <w:p w14:paraId="698D5C2A" w14:textId="77777777" w:rsidR="00B13B28" w:rsidRDefault="00CC31A6">
            <w:pPr>
              <w:pStyle w:val="Table09Row"/>
            </w:pPr>
            <w:r>
              <w:t>21 May 1973</w:t>
            </w:r>
          </w:p>
        </w:tc>
        <w:tc>
          <w:tcPr>
            <w:tcW w:w="1123" w:type="dxa"/>
          </w:tcPr>
          <w:p w14:paraId="6F159E5B" w14:textId="77777777" w:rsidR="00B13B28" w:rsidRDefault="00CC31A6">
            <w:pPr>
              <w:pStyle w:val="Table09Row"/>
            </w:pPr>
            <w:r>
              <w:t>2014/032</w:t>
            </w:r>
          </w:p>
        </w:tc>
      </w:tr>
      <w:tr w:rsidR="00B13B28" w14:paraId="60D13E28" w14:textId="77777777">
        <w:trPr>
          <w:cantSplit/>
          <w:jc w:val="center"/>
        </w:trPr>
        <w:tc>
          <w:tcPr>
            <w:tcW w:w="1418" w:type="dxa"/>
          </w:tcPr>
          <w:p w14:paraId="77392539" w14:textId="77777777" w:rsidR="00B13B28" w:rsidRDefault="00CC31A6">
            <w:pPr>
              <w:pStyle w:val="Table09Row"/>
            </w:pPr>
            <w:r>
              <w:t>1973/007</w:t>
            </w:r>
          </w:p>
        </w:tc>
        <w:tc>
          <w:tcPr>
            <w:tcW w:w="2693" w:type="dxa"/>
          </w:tcPr>
          <w:p w14:paraId="6655ECD9" w14:textId="77777777" w:rsidR="00B13B28" w:rsidRDefault="00CC31A6">
            <w:pPr>
              <w:pStyle w:val="Table09Row"/>
            </w:pPr>
            <w:r>
              <w:rPr>
                <w:i/>
              </w:rPr>
              <w:t>Fatal Accidents Act Amendment Act 1973</w:t>
            </w:r>
          </w:p>
        </w:tc>
        <w:tc>
          <w:tcPr>
            <w:tcW w:w="1276" w:type="dxa"/>
          </w:tcPr>
          <w:p w14:paraId="096C2577" w14:textId="77777777" w:rsidR="00B13B28" w:rsidRDefault="00CC31A6">
            <w:pPr>
              <w:pStyle w:val="Table09Row"/>
            </w:pPr>
            <w:r>
              <w:t>25 May 1973</w:t>
            </w:r>
          </w:p>
        </w:tc>
        <w:tc>
          <w:tcPr>
            <w:tcW w:w="3402" w:type="dxa"/>
          </w:tcPr>
          <w:p w14:paraId="14E5F789" w14:textId="77777777" w:rsidR="00B13B28" w:rsidRDefault="00CC31A6">
            <w:pPr>
              <w:pStyle w:val="Table09Row"/>
            </w:pPr>
            <w:r>
              <w:t xml:space="preserve">8 Mar 1976 (see s. 2 and </w:t>
            </w:r>
            <w:r>
              <w:rPr>
                <w:i/>
              </w:rPr>
              <w:t>Gazette</w:t>
            </w:r>
            <w:r>
              <w:t xml:space="preserve"> 5 Mar 1976 p. 635)</w:t>
            </w:r>
          </w:p>
        </w:tc>
        <w:tc>
          <w:tcPr>
            <w:tcW w:w="1123" w:type="dxa"/>
          </w:tcPr>
          <w:p w14:paraId="55560A2D" w14:textId="77777777" w:rsidR="00B13B28" w:rsidRDefault="00B13B28">
            <w:pPr>
              <w:pStyle w:val="Table09Row"/>
            </w:pPr>
          </w:p>
        </w:tc>
      </w:tr>
      <w:tr w:rsidR="00B13B28" w14:paraId="4D860E72" w14:textId="77777777">
        <w:trPr>
          <w:cantSplit/>
          <w:jc w:val="center"/>
        </w:trPr>
        <w:tc>
          <w:tcPr>
            <w:tcW w:w="1418" w:type="dxa"/>
          </w:tcPr>
          <w:p w14:paraId="564A6E41" w14:textId="77777777" w:rsidR="00B13B28" w:rsidRDefault="00CC31A6">
            <w:pPr>
              <w:pStyle w:val="Table09Row"/>
            </w:pPr>
            <w:r>
              <w:t>1973/008</w:t>
            </w:r>
          </w:p>
        </w:tc>
        <w:tc>
          <w:tcPr>
            <w:tcW w:w="2693" w:type="dxa"/>
          </w:tcPr>
          <w:p w14:paraId="007498C5" w14:textId="77777777" w:rsidR="00B13B28" w:rsidRDefault="00CC31A6">
            <w:pPr>
              <w:pStyle w:val="Table09Row"/>
            </w:pPr>
            <w:r>
              <w:rPr>
                <w:i/>
              </w:rPr>
              <w:t>Legal Contribution Trust Act Amendment Act 1973</w:t>
            </w:r>
          </w:p>
        </w:tc>
        <w:tc>
          <w:tcPr>
            <w:tcW w:w="1276" w:type="dxa"/>
          </w:tcPr>
          <w:p w14:paraId="1415794A" w14:textId="77777777" w:rsidR="00B13B28" w:rsidRDefault="00CC31A6">
            <w:pPr>
              <w:pStyle w:val="Table09Row"/>
            </w:pPr>
            <w:r>
              <w:t>25 May 1973</w:t>
            </w:r>
          </w:p>
        </w:tc>
        <w:tc>
          <w:tcPr>
            <w:tcW w:w="3402" w:type="dxa"/>
          </w:tcPr>
          <w:p w14:paraId="16DAB672" w14:textId="77777777" w:rsidR="00B13B28" w:rsidRDefault="00CC31A6">
            <w:pPr>
              <w:pStyle w:val="Table09Row"/>
            </w:pPr>
            <w:r>
              <w:t>Act other than s. 4: 25 May 1973;</w:t>
            </w:r>
          </w:p>
          <w:p w14:paraId="5F95F8FC" w14:textId="77777777" w:rsidR="00B13B28" w:rsidRDefault="00CC31A6">
            <w:pPr>
              <w:pStyle w:val="Table09Row"/>
            </w:pPr>
            <w:r>
              <w:t xml:space="preserve">s. 4: 31 Aug 1973 (see s. 2 and </w:t>
            </w:r>
            <w:r>
              <w:rPr>
                <w:i/>
              </w:rPr>
              <w:t>Gazette</w:t>
            </w:r>
            <w:r>
              <w:t xml:space="preserve"> 31 Aug 1973 p. 3277)</w:t>
            </w:r>
          </w:p>
        </w:tc>
        <w:tc>
          <w:tcPr>
            <w:tcW w:w="1123" w:type="dxa"/>
          </w:tcPr>
          <w:p w14:paraId="177DBB45" w14:textId="77777777" w:rsidR="00B13B28" w:rsidRDefault="00B13B28">
            <w:pPr>
              <w:pStyle w:val="Table09Row"/>
            </w:pPr>
          </w:p>
        </w:tc>
      </w:tr>
      <w:tr w:rsidR="00B13B28" w14:paraId="257DC1EA" w14:textId="77777777">
        <w:trPr>
          <w:cantSplit/>
          <w:jc w:val="center"/>
        </w:trPr>
        <w:tc>
          <w:tcPr>
            <w:tcW w:w="1418" w:type="dxa"/>
          </w:tcPr>
          <w:p w14:paraId="2AE51716" w14:textId="77777777" w:rsidR="00B13B28" w:rsidRDefault="00CC31A6">
            <w:pPr>
              <w:pStyle w:val="Table09Row"/>
            </w:pPr>
            <w:r>
              <w:t>1973/009</w:t>
            </w:r>
          </w:p>
        </w:tc>
        <w:tc>
          <w:tcPr>
            <w:tcW w:w="2693" w:type="dxa"/>
          </w:tcPr>
          <w:p w14:paraId="31B38182" w14:textId="77777777" w:rsidR="00B13B28" w:rsidRDefault="00CC31A6">
            <w:pPr>
              <w:pStyle w:val="Table09Row"/>
            </w:pPr>
            <w:r>
              <w:rPr>
                <w:i/>
              </w:rPr>
              <w:t>Sale of Land Act Amendment Act 1973</w:t>
            </w:r>
          </w:p>
        </w:tc>
        <w:tc>
          <w:tcPr>
            <w:tcW w:w="1276" w:type="dxa"/>
          </w:tcPr>
          <w:p w14:paraId="4E7C1BE3" w14:textId="77777777" w:rsidR="00B13B28" w:rsidRDefault="00CC31A6">
            <w:pPr>
              <w:pStyle w:val="Table09Row"/>
            </w:pPr>
            <w:r>
              <w:t>25 May 1973</w:t>
            </w:r>
          </w:p>
        </w:tc>
        <w:tc>
          <w:tcPr>
            <w:tcW w:w="3402" w:type="dxa"/>
          </w:tcPr>
          <w:p w14:paraId="0A46AE22" w14:textId="77777777" w:rsidR="00B13B28" w:rsidRDefault="00CC31A6">
            <w:pPr>
              <w:pStyle w:val="Table09Row"/>
            </w:pPr>
            <w:r>
              <w:t>25 May 1973</w:t>
            </w:r>
          </w:p>
        </w:tc>
        <w:tc>
          <w:tcPr>
            <w:tcW w:w="1123" w:type="dxa"/>
          </w:tcPr>
          <w:p w14:paraId="5492F996" w14:textId="77777777" w:rsidR="00B13B28" w:rsidRDefault="00B13B28">
            <w:pPr>
              <w:pStyle w:val="Table09Row"/>
            </w:pPr>
          </w:p>
        </w:tc>
      </w:tr>
      <w:tr w:rsidR="00B13B28" w14:paraId="44D37241" w14:textId="77777777">
        <w:trPr>
          <w:cantSplit/>
          <w:jc w:val="center"/>
        </w:trPr>
        <w:tc>
          <w:tcPr>
            <w:tcW w:w="1418" w:type="dxa"/>
          </w:tcPr>
          <w:p w14:paraId="6485005A" w14:textId="77777777" w:rsidR="00B13B28" w:rsidRDefault="00CC31A6">
            <w:pPr>
              <w:pStyle w:val="Table09Row"/>
            </w:pPr>
            <w:r>
              <w:t>1973/010</w:t>
            </w:r>
          </w:p>
        </w:tc>
        <w:tc>
          <w:tcPr>
            <w:tcW w:w="2693" w:type="dxa"/>
          </w:tcPr>
          <w:p w14:paraId="5D6B6E6F" w14:textId="77777777" w:rsidR="00B13B28" w:rsidRDefault="00CC31A6">
            <w:pPr>
              <w:pStyle w:val="Table09Row"/>
            </w:pPr>
            <w:r>
              <w:rPr>
                <w:i/>
              </w:rPr>
              <w:t>Hospitals Act Amendment Act 1973</w:t>
            </w:r>
          </w:p>
        </w:tc>
        <w:tc>
          <w:tcPr>
            <w:tcW w:w="1276" w:type="dxa"/>
          </w:tcPr>
          <w:p w14:paraId="7D788E2F" w14:textId="77777777" w:rsidR="00B13B28" w:rsidRDefault="00CC31A6">
            <w:pPr>
              <w:pStyle w:val="Table09Row"/>
            </w:pPr>
            <w:r>
              <w:t>25 May 1973</w:t>
            </w:r>
          </w:p>
        </w:tc>
        <w:tc>
          <w:tcPr>
            <w:tcW w:w="3402" w:type="dxa"/>
          </w:tcPr>
          <w:p w14:paraId="14F39691" w14:textId="77777777" w:rsidR="00B13B28" w:rsidRDefault="00CC31A6">
            <w:pPr>
              <w:pStyle w:val="Table09Row"/>
            </w:pPr>
            <w:r>
              <w:t>25 May 1973</w:t>
            </w:r>
          </w:p>
        </w:tc>
        <w:tc>
          <w:tcPr>
            <w:tcW w:w="1123" w:type="dxa"/>
          </w:tcPr>
          <w:p w14:paraId="5FE3E4F5" w14:textId="77777777" w:rsidR="00B13B28" w:rsidRDefault="00B13B28">
            <w:pPr>
              <w:pStyle w:val="Table09Row"/>
            </w:pPr>
          </w:p>
        </w:tc>
      </w:tr>
      <w:tr w:rsidR="00B13B28" w14:paraId="3BD98933" w14:textId="77777777">
        <w:trPr>
          <w:cantSplit/>
          <w:jc w:val="center"/>
        </w:trPr>
        <w:tc>
          <w:tcPr>
            <w:tcW w:w="1418" w:type="dxa"/>
          </w:tcPr>
          <w:p w14:paraId="7ED30CFD" w14:textId="77777777" w:rsidR="00B13B28" w:rsidRDefault="00CC31A6">
            <w:pPr>
              <w:pStyle w:val="Table09Row"/>
            </w:pPr>
            <w:r>
              <w:t>1973/011</w:t>
            </w:r>
          </w:p>
        </w:tc>
        <w:tc>
          <w:tcPr>
            <w:tcW w:w="2693" w:type="dxa"/>
          </w:tcPr>
          <w:p w14:paraId="01A63CE7" w14:textId="77777777" w:rsidR="00B13B28" w:rsidRDefault="00CC31A6">
            <w:pPr>
              <w:pStyle w:val="Table09Row"/>
            </w:pPr>
            <w:r>
              <w:rPr>
                <w:i/>
              </w:rPr>
              <w:t>Scientology Act Repeal Act 1973</w:t>
            </w:r>
          </w:p>
        </w:tc>
        <w:tc>
          <w:tcPr>
            <w:tcW w:w="1276" w:type="dxa"/>
          </w:tcPr>
          <w:p w14:paraId="617B081D" w14:textId="77777777" w:rsidR="00B13B28" w:rsidRDefault="00CC31A6">
            <w:pPr>
              <w:pStyle w:val="Table09Row"/>
            </w:pPr>
            <w:r>
              <w:t>25 May 1973</w:t>
            </w:r>
          </w:p>
        </w:tc>
        <w:tc>
          <w:tcPr>
            <w:tcW w:w="3402" w:type="dxa"/>
          </w:tcPr>
          <w:p w14:paraId="47F32218" w14:textId="77777777" w:rsidR="00B13B28" w:rsidRDefault="00CC31A6">
            <w:pPr>
              <w:pStyle w:val="Table09Row"/>
            </w:pPr>
            <w:r>
              <w:t>25 May 1973</w:t>
            </w:r>
          </w:p>
        </w:tc>
        <w:tc>
          <w:tcPr>
            <w:tcW w:w="1123" w:type="dxa"/>
          </w:tcPr>
          <w:p w14:paraId="556FC4B0" w14:textId="77777777" w:rsidR="00B13B28" w:rsidRDefault="00B13B28">
            <w:pPr>
              <w:pStyle w:val="Table09Row"/>
            </w:pPr>
          </w:p>
        </w:tc>
      </w:tr>
      <w:tr w:rsidR="00B13B28" w14:paraId="414E2936" w14:textId="77777777">
        <w:trPr>
          <w:cantSplit/>
          <w:jc w:val="center"/>
        </w:trPr>
        <w:tc>
          <w:tcPr>
            <w:tcW w:w="1418" w:type="dxa"/>
          </w:tcPr>
          <w:p w14:paraId="23714DA2" w14:textId="77777777" w:rsidR="00B13B28" w:rsidRDefault="00CC31A6">
            <w:pPr>
              <w:pStyle w:val="Table09Row"/>
            </w:pPr>
            <w:r>
              <w:t>1973/012</w:t>
            </w:r>
          </w:p>
        </w:tc>
        <w:tc>
          <w:tcPr>
            <w:tcW w:w="2693" w:type="dxa"/>
          </w:tcPr>
          <w:p w14:paraId="4CBC0D1A" w14:textId="77777777" w:rsidR="00B13B28" w:rsidRDefault="00CC31A6">
            <w:pPr>
              <w:pStyle w:val="Table09Row"/>
            </w:pPr>
            <w:r>
              <w:rPr>
                <w:i/>
              </w:rPr>
              <w:t>Acts Amendment (Road Safety and Traffic) Act 1973</w:t>
            </w:r>
          </w:p>
        </w:tc>
        <w:tc>
          <w:tcPr>
            <w:tcW w:w="1276" w:type="dxa"/>
          </w:tcPr>
          <w:p w14:paraId="654F82B3" w14:textId="77777777" w:rsidR="00B13B28" w:rsidRDefault="00CC31A6">
            <w:pPr>
              <w:pStyle w:val="Table09Row"/>
            </w:pPr>
            <w:r>
              <w:t>25 May 1973</w:t>
            </w:r>
          </w:p>
        </w:tc>
        <w:tc>
          <w:tcPr>
            <w:tcW w:w="3402" w:type="dxa"/>
          </w:tcPr>
          <w:p w14:paraId="3655E837" w14:textId="77777777" w:rsidR="00B13B28" w:rsidRDefault="00CC31A6">
            <w:pPr>
              <w:pStyle w:val="Table09Row"/>
            </w:pPr>
            <w:r>
              <w:t xml:space="preserve">26 Oct 1973 (see s. 2 and </w:t>
            </w:r>
            <w:r>
              <w:rPr>
                <w:i/>
              </w:rPr>
              <w:t>Gazette</w:t>
            </w:r>
            <w:r>
              <w:t xml:space="preserve"> 26 Oct 1973 p. 4049)</w:t>
            </w:r>
          </w:p>
        </w:tc>
        <w:tc>
          <w:tcPr>
            <w:tcW w:w="1123" w:type="dxa"/>
          </w:tcPr>
          <w:p w14:paraId="18BA61FF" w14:textId="77777777" w:rsidR="00B13B28" w:rsidRDefault="00B13B28">
            <w:pPr>
              <w:pStyle w:val="Table09Row"/>
            </w:pPr>
          </w:p>
        </w:tc>
      </w:tr>
      <w:tr w:rsidR="00B13B28" w14:paraId="73DEBE9A" w14:textId="77777777">
        <w:trPr>
          <w:cantSplit/>
          <w:jc w:val="center"/>
        </w:trPr>
        <w:tc>
          <w:tcPr>
            <w:tcW w:w="1418" w:type="dxa"/>
          </w:tcPr>
          <w:p w14:paraId="6E8FD195" w14:textId="77777777" w:rsidR="00B13B28" w:rsidRDefault="00CC31A6">
            <w:pPr>
              <w:pStyle w:val="Table09Row"/>
            </w:pPr>
            <w:r>
              <w:t>1973/013</w:t>
            </w:r>
          </w:p>
        </w:tc>
        <w:tc>
          <w:tcPr>
            <w:tcW w:w="2693" w:type="dxa"/>
          </w:tcPr>
          <w:p w14:paraId="1E684096" w14:textId="77777777" w:rsidR="00B13B28" w:rsidRDefault="00CC31A6">
            <w:pPr>
              <w:pStyle w:val="Table09Row"/>
            </w:pPr>
            <w:r>
              <w:rPr>
                <w:i/>
              </w:rPr>
              <w:t>Judges’ Salaries and Pensions Act Amendment Act 1973</w:t>
            </w:r>
          </w:p>
        </w:tc>
        <w:tc>
          <w:tcPr>
            <w:tcW w:w="1276" w:type="dxa"/>
          </w:tcPr>
          <w:p w14:paraId="20826CEC" w14:textId="77777777" w:rsidR="00B13B28" w:rsidRDefault="00CC31A6">
            <w:pPr>
              <w:pStyle w:val="Table09Row"/>
            </w:pPr>
            <w:r>
              <w:t>25 May 1</w:t>
            </w:r>
            <w:r>
              <w:t>973</w:t>
            </w:r>
          </w:p>
        </w:tc>
        <w:tc>
          <w:tcPr>
            <w:tcW w:w="3402" w:type="dxa"/>
          </w:tcPr>
          <w:p w14:paraId="46995693" w14:textId="77777777" w:rsidR="00B13B28" w:rsidRDefault="00CC31A6">
            <w:pPr>
              <w:pStyle w:val="Table09Row"/>
            </w:pPr>
            <w:r>
              <w:t>25 May 1973</w:t>
            </w:r>
          </w:p>
        </w:tc>
        <w:tc>
          <w:tcPr>
            <w:tcW w:w="1123" w:type="dxa"/>
          </w:tcPr>
          <w:p w14:paraId="039B3221" w14:textId="77777777" w:rsidR="00B13B28" w:rsidRDefault="00B13B28">
            <w:pPr>
              <w:pStyle w:val="Table09Row"/>
            </w:pPr>
          </w:p>
        </w:tc>
      </w:tr>
      <w:tr w:rsidR="00B13B28" w14:paraId="7B5CEF7B" w14:textId="77777777">
        <w:trPr>
          <w:cantSplit/>
          <w:jc w:val="center"/>
        </w:trPr>
        <w:tc>
          <w:tcPr>
            <w:tcW w:w="1418" w:type="dxa"/>
          </w:tcPr>
          <w:p w14:paraId="43431700" w14:textId="77777777" w:rsidR="00B13B28" w:rsidRDefault="00CC31A6">
            <w:pPr>
              <w:pStyle w:val="Table09Row"/>
            </w:pPr>
            <w:r>
              <w:t>1973/014</w:t>
            </w:r>
          </w:p>
        </w:tc>
        <w:tc>
          <w:tcPr>
            <w:tcW w:w="2693" w:type="dxa"/>
          </w:tcPr>
          <w:p w14:paraId="7FD63AFB" w14:textId="77777777" w:rsidR="00B13B28" w:rsidRDefault="00CC31A6">
            <w:pPr>
              <w:pStyle w:val="Table09Row"/>
            </w:pPr>
            <w:r>
              <w:rPr>
                <w:i/>
              </w:rPr>
              <w:t>Education Act Amendment Act 1973</w:t>
            </w:r>
          </w:p>
        </w:tc>
        <w:tc>
          <w:tcPr>
            <w:tcW w:w="1276" w:type="dxa"/>
          </w:tcPr>
          <w:p w14:paraId="58A1A32C" w14:textId="77777777" w:rsidR="00B13B28" w:rsidRDefault="00CC31A6">
            <w:pPr>
              <w:pStyle w:val="Table09Row"/>
            </w:pPr>
            <w:r>
              <w:t>30 May 1973</w:t>
            </w:r>
          </w:p>
        </w:tc>
        <w:tc>
          <w:tcPr>
            <w:tcW w:w="3402" w:type="dxa"/>
          </w:tcPr>
          <w:p w14:paraId="4BFDAFB7" w14:textId="77777777" w:rsidR="00B13B28" w:rsidRDefault="00CC31A6">
            <w:pPr>
              <w:pStyle w:val="Table09Row"/>
            </w:pPr>
            <w:r>
              <w:t>1 Jan 1973 (see s. 2)</w:t>
            </w:r>
          </w:p>
        </w:tc>
        <w:tc>
          <w:tcPr>
            <w:tcW w:w="1123" w:type="dxa"/>
          </w:tcPr>
          <w:p w14:paraId="5E4AEC6D" w14:textId="77777777" w:rsidR="00B13B28" w:rsidRDefault="00CC31A6">
            <w:pPr>
              <w:pStyle w:val="Table09Row"/>
            </w:pPr>
            <w:r>
              <w:t>1999/036</w:t>
            </w:r>
          </w:p>
        </w:tc>
      </w:tr>
      <w:tr w:rsidR="00B13B28" w14:paraId="3EC18E86" w14:textId="77777777">
        <w:trPr>
          <w:cantSplit/>
          <w:jc w:val="center"/>
        </w:trPr>
        <w:tc>
          <w:tcPr>
            <w:tcW w:w="1418" w:type="dxa"/>
          </w:tcPr>
          <w:p w14:paraId="375C3260" w14:textId="77777777" w:rsidR="00B13B28" w:rsidRDefault="00CC31A6">
            <w:pPr>
              <w:pStyle w:val="Table09Row"/>
            </w:pPr>
            <w:r>
              <w:t>1973/015</w:t>
            </w:r>
          </w:p>
        </w:tc>
        <w:tc>
          <w:tcPr>
            <w:tcW w:w="2693" w:type="dxa"/>
          </w:tcPr>
          <w:p w14:paraId="67056DE8" w14:textId="77777777" w:rsidR="00B13B28" w:rsidRDefault="00CC31A6">
            <w:pPr>
              <w:pStyle w:val="Table09Row"/>
            </w:pPr>
            <w:r>
              <w:rPr>
                <w:i/>
              </w:rPr>
              <w:t>Education Act Amendment Act (No. 3) 1973</w:t>
            </w:r>
          </w:p>
        </w:tc>
        <w:tc>
          <w:tcPr>
            <w:tcW w:w="1276" w:type="dxa"/>
          </w:tcPr>
          <w:p w14:paraId="56563FBC" w14:textId="77777777" w:rsidR="00B13B28" w:rsidRDefault="00CC31A6">
            <w:pPr>
              <w:pStyle w:val="Table09Row"/>
            </w:pPr>
            <w:r>
              <w:t>30 May 1973</w:t>
            </w:r>
          </w:p>
        </w:tc>
        <w:tc>
          <w:tcPr>
            <w:tcW w:w="3402" w:type="dxa"/>
          </w:tcPr>
          <w:p w14:paraId="45D80310" w14:textId="77777777" w:rsidR="00B13B28" w:rsidRDefault="00CC31A6">
            <w:pPr>
              <w:pStyle w:val="Table09Row"/>
            </w:pPr>
            <w:r>
              <w:t xml:space="preserve">1 Jul 1973 (see s. 2 and </w:t>
            </w:r>
            <w:r>
              <w:rPr>
                <w:i/>
              </w:rPr>
              <w:t>Gazette</w:t>
            </w:r>
            <w:r>
              <w:t xml:space="preserve"> 29 Jun 1973 p. 2488)</w:t>
            </w:r>
          </w:p>
        </w:tc>
        <w:tc>
          <w:tcPr>
            <w:tcW w:w="1123" w:type="dxa"/>
          </w:tcPr>
          <w:p w14:paraId="0AFA48A5" w14:textId="77777777" w:rsidR="00B13B28" w:rsidRDefault="00CC31A6">
            <w:pPr>
              <w:pStyle w:val="Table09Row"/>
            </w:pPr>
            <w:r>
              <w:t>1999/036</w:t>
            </w:r>
          </w:p>
        </w:tc>
      </w:tr>
      <w:tr w:rsidR="00B13B28" w14:paraId="3F43817C" w14:textId="77777777">
        <w:trPr>
          <w:cantSplit/>
          <w:jc w:val="center"/>
        </w:trPr>
        <w:tc>
          <w:tcPr>
            <w:tcW w:w="1418" w:type="dxa"/>
          </w:tcPr>
          <w:p w14:paraId="22858771" w14:textId="77777777" w:rsidR="00B13B28" w:rsidRDefault="00CC31A6">
            <w:pPr>
              <w:pStyle w:val="Table09Row"/>
            </w:pPr>
            <w:r>
              <w:t>1973/016</w:t>
            </w:r>
          </w:p>
        </w:tc>
        <w:tc>
          <w:tcPr>
            <w:tcW w:w="2693" w:type="dxa"/>
          </w:tcPr>
          <w:p w14:paraId="77A9CEF1" w14:textId="77777777" w:rsidR="00B13B28" w:rsidRDefault="00CC31A6">
            <w:pPr>
              <w:pStyle w:val="Table09Row"/>
            </w:pPr>
            <w:r>
              <w:rPr>
                <w:i/>
              </w:rPr>
              <w:t>Superannuation and Family Benefits Act Amendment Act 1973</w:t>
            </w:r>
          </w:p>
        </w:tc>
        <w:tc>
          <w:tcPr>
            <w:tcW w:w="1276" w:type="dxa"/>
          </w:tcPr>
          <w:p w14:paraId="4874EC09" w14:textId="77777777" w:rsidR="00B13B28" w:rsidRDefault="00CC31A6">
            <w:pPr>
              <w:pStyle w:val="Table09Row"/>
            </w:pPr>
            <w:r>
              <w:t>30 May 1973</w:t>
            </w:r>
          </w:p>
        </w:tc>
        <w:tc>
          <w:tcPr>
            <w:tcW w:w="3402" w:type="dxa"/>
          </w:tcPr>
          <w:p w14:paraId="488FF21B" w14:textId="77777777" w:rsidR="00B13B28" w:rsidRDefault="00CC31A6">
            <w:pPr>
              <w:pStyle w:val="Table09Row"/>
            </w:pPr>
            <w:r>
              <w:t>1 Jul 1973 (see s. 2)</w:t>
            </w:r>
          </w:p>
        </w:tc>
        <w:tc>
          <w:tcPr>
            <w:tcW w:w="1123" w:type="dxa"/>
          </w:tcPr>
          <w:p w14:paraId="5547D1AB" w14:textId="77777777" w:rsidR="00B13B28" w:rsidRDefault="00CC31A6">
            <w:pPr>
              <w:pStyle w:val="Table09Row"/>
            </w:pPr>
            <w:r>
              <w:t>2000/042</w:t>
            </w:r>
          </w:p>
        </w:tc>
      </w:tr>
      <w:tr w:rsidR="00B13B28" w14:paraId="558FACF2" w14:textId="77777777">
        <w:trPr>
          <w:cantSplit/>
          <w:jc w:val="center"/>
        </w:trPr>
        <w:tc>
          <w:tcPr>
            <w:tcW w:w="1418" w:type="dxa"/>
          </w:tcPr>
          <w:p w14:paraId="1BCB4F43" w14:textId="77777777" w:rsidR="00B13B28" w:rsidRDefault="00CC31A6">
            <w:pPr>
              <w:pStyle w:val="Table09Row"/>
            </w:pPr>
            <w:r>
              <w:t>1973/017</w:t>
            </w:r>
          </w:p>
        </w:tc>
        <w:tc>
          <w:tcPr>
            <w:tcW w:w="2693" w:type="dxa"/>
          </w:tcPr>
          <w:p w14:paraId="61AC6F51" w14:textId="77777777" w:rsidR="00B13B28" w:rsidRDefault="00CC31A6">
            <w:pPr>
              <w:pStyle w:val="Table09Row"/>
            </w:pPr>
            <w:r>
              <w:rPr>
                <w:i/>
              </w:rPr>
              <w:t>Public Service Act Amendment Act (No. 2) 1973</w:t>
            </w:r>
          </w:p>
        </w:tc>
        <w:tc>
          <w:tcPr>
            <w:tcW w:w="1276" w:type="dxa"/>
          </w:tcPr>
          <w:p w14:paraId="2F37562F" w14:textId="77777777" w:rsidR="00B13B28" w:rsidRDefault="00CC31A6">
            <w:pPr>
              <w:pStyle w:val="Table09Row"/>
            </w:pPr>
            <w:r>
              <w:t>30 May 1973</w:t>
            </w:r>
          </w:p>
        </w:tc>
        <w:tc>
          <w:tcPr>
            <w:tcW w:w="3402" w:type="dxa"/>
          </w:tcPr>
          <w:p w14:paraId="78F22828" w14:textId="77777777" w:rsidR="00B13B28" w:rsidRDefault="00CC31A6">
            <w:pPr>
              <w:pStyle w:val="Table09Row"/>
            </w:pPr>
            <w:r>
              <w:t>30 May 1973</w:t>
            </w:r>
          </w:p>
        </w:tc>
        <w:tc>
          <w:tcPr>
            <w:tcW w:w="1123" w:type="dxa"/>
          </w:tcPr>
          <w:p w14:paraId="7CFB73A0" w14:textId="77777777" w:rsidR="00B13B28" w:rsidRDefault="00CC31A6">
            <w:pPr>
              <w:pStyle w:val="Table09Row"/>
            </w:pPr>
            <w:r>
              <w:t>1978/086</w:t>
            </w:r>
          </w:p>
        </w:tc>
      </w:tr>
      <w:tr w:rsidR="00B13B28" w14:paraId="36EF426B" w14:textId="77777777">
        <w:trPr>
          <w:cantSplit/>
          <w:jc w:val="center"/>
        </w:trPr>
        <w:tc>
          <w:tcPr>
            <w:tcW w:w="1418" w:type="dxa"/>
          </w:tcPr>
          <w:p w14:paraId="03EAA871" w14:textId="77777777" w:rsidR="00B13B28" w:rsidRDefault="00CC31A6">
            <w:pPr>
              <w:pStyle w:val="Table09Row"/>
            </w:pPr>
            <w:r>
              <w:t>1973/018</w:t>
            </w:r>
          </w:p>
        </w:tc>
        <w:tc>
          <w:tcPr>
            <w:tcW w:w="2693" w:type="dxa"/>
          </w:tcPr>
          <w:p w14:paraId="5C4CB970" w14:textId="77777777" w:rsidR="00B13B28" w:rsidRDefault="00CC31A6">
            <w:pPr>
              <w:pStyle w:val="Table09Row"/>
            </w:pPr>
            <w:r>
              <w:rPr>
                <w:i/>
              </w:rPr>
              <w:t>Pre‑School (Education and Child Care) Act 1973</w:t>
            </w:r>
          </w:p>
        </w:tc>
        <w:tc>
          <w:tcPr>
            <w:tcW w:w="1276" w:type="dxa"/>
          </w:tcPr>
          <w:p w14:paraId="0672D4FC" w14:textId="77777777" w:rsidR="00B13B28" w:rsidRDefault="00CC31A6">
            <w:pPr>
              <w:pStyle w:val="Table09Row"/>
            </w:pPr>
            <w:r>
              <w:t>6 Jun 1973</w:t>
            </w:r>
          </w:p>
        </w:tc>
        <w:tc>
          <w:tcPr>
            <w:tcW w:w="3402" w:type="dxa"/>
          </w:tcPr>
          <w:p w14:paraId="7E616C1C" w14:textId="77777777" w:rsidR="00B13B28" w:rsidRDefault="00CC31A6">
            <w:pPr>
              <w:pStyle w:val="Table09Row"/>
            </w:pPr>
            <w:r>
              <w:t xml:space="preserve">1 Jul 1973 (see s. 2 and </w:t>
            </w:r>
            <w:r>
              <w:rPr>
                <w:i/>
              </w:rPr>
              <w:t>Gazette</w:t>
            </w:r>
            <w:r>
              <w:t xml:space="preserve"> 29 Jun 1973 p. 3489)</w:t>
            </w:r>
          </w:p>
        </w:tc>
        <w:tc>
          <w:tcPr>
            <w:tcW w:w="1123" w:type="dxa"/>
          </w:tcPr>
          <w:p w14:paraId="7A7D6096" w14:textId="77777777" w:rsidR="00B13B28" w:rsidRDefault="00CC31A6">
            <w:pPr>
              <w:pStyle w:val="Table09Row"/>
            </w:pPr>
            <w:r>
              <w:t>1928/033 (19 Geo. V No. 33)</w:t>
            </w:r>
          </w:p>
        </w:tc>
      </w:tr>
      <w:tr w:rsidR="00B13B28" w14:paraId="7B80947D" w14:textId="77777777">
        <w:trPr>
          <w:cantSplit/>
          <w:jc w:val="center"/>
        </w:trPr>
        <w:tc>
          <w:tcPr>
            <w:tcW w:w="1418" w:type="dxa"/>
          </w:tcPr>
          <w:p w14:paraId="13D3DA51" w14:textId="77777777" w:rsidR="00B13B28" w:rsidRDefault="00CC31A6">
            <w:pPr>
              <w:pStyle w:val="Table09Row"/>
            </w:pPr>
            <w:r>
              <w:t>1973/019</w:t>
            </w:r>
          </w:p>
        </w:tc>
        <w:tc>
          <w:tcPr>
            <w:tcW w:w="2693" w:type="dxa"/>
          </w:tcPr>
          <w:p w14:paraId="416B07ED" w14:textId="77777777" w:rsidR="00B13B28" w:rsidRDefault="00CC31A6">
            <w:pPr>
              <w:pStyle w:val="Table09Row"/>
            </w:pPr>
            <w:r>
              <w:rPr>
                <w:i/>
              </w:rPr>
              <w:t>Metric Conversion Act Amendment Act 1973</w:t>
            </w:r>
          </w:p>
        </w:tc>
        <w:tc>
          <w:tcPr>
            <w:tcW w:w="1276" w:type="dxa"/>
          </w:tcPr>
          <w:p w14:paraId="421BF945" w14:textId="77777777" w:rsidR="00B13B28" w:rsidRDefault="00CC31A6">
            <w:pPr>
              <w:pStyle w:val="Table09Row"/>
            </w:pPr>
            <w:r>
              <w:t>6 Jun 1973</w:t>
            </w:r>
          </w:p>
        </w:tc>
        <w:tc>
          <w:tcPr>
            <w:tcW w:w="3402" w:type="dxa"/>
          </w:tcPr>
          <w:p w14:paraId="4636B4AB" w14:textId="77777777" w:rsidR="00B13B28" w:rsidRDefault="00CC31A6">
            <w:pPr>
              <w:pStyle w:val="Table09Row"/>
            </w:pPr>
            <w:r>
              <w:t>6 Jun 1973</w:t>
            </w:r>
          </w:p>
        </w:tc>
        <w:tc>
          <w:tcPr>
            <w:tcW w:w="1123" w:type="dxa"/>
          </w:tcPr>
          <w:p w14:paraId="3BBDCD7A" w14:textId="77777777" w:rsidR="00B13B28" w:rsidRDefault="00B13B28">
            <w:pPr>
              <w:pStyle w:val="Table09Row"/>
            </w:pPr>
          </w:p>
        </w:tc>
      </w:tr>
      <w:tr w:rsidR="00B13B28" w14:paraId="3E2A88DF" w14:textId="77777777">
        <w:trPr>
          <w:cantSplit/>
          <w:jc w:val="center"/>
        </w:trPr>
        <w:tc>
          <w:tcPr>
            <w:tcW w:w="1418" w:type="dxa"/>
          </w:tcPr>
          <w:p w14:paraId="0ECD7114" w14:textId="77777777" w:rsidR="00B13B28" w:rsidRDefault="00CC31A6">
            <w:pPr>
              <w:pStyle w:val="Table09Row"/>
            </w:pPr>
            <w:r>
              <w:t>1973/020</w:t>
            </w:r>
          </w:p>
        </w:tc>
        <w:tc>
          <w:tcPr>
            <w:tcW w:w="2693" w:type="dxa"/>
          </w:tcPr>
          <w:p w14:paraId="7A77D4DE" w14:textId="77777777" w:rsidR="00B13B28" w:rsidRDefault="00CC31A6">
            <w:pPr>
              <w:pStyle w:val="Table09Row"/>
            </w:pPr>
            <w:r>
              <w:rPr>
                <w:i/>
              </w:rPr>
              <w:t>Murdoch University Act 1973</w:t>
            </w:r>
          </w:p>
        </w:tc>
        <w:tc>
          <w:tcPr>
            <w:tcW w:w="1276" w:type="dxa"/>
          </w:tcPr>
          <w:p w14:paraId="622E4939" w14:textId="77777777" w:rsidR="00B13B28" w:rsidRDefault="00CC31A6">
            <w:pPr>
              <w:pStyle w:val="Table09Row"/>
            </w:pPr>
            <w:r>
              <w:t>6 Jun 1973</w:t>
            </w:r>
          </w:p>
        </w:tc>
        <w:tc>
          <w:tcPr>
            <w:tcW w:w="3402" w:type="dxa"/>
          </w:tcPr>
          <w:p w14:paraId="24BC0439" w14:textId="77777777" w:rsidR="00B13B28" w:rsidRDefault="00CC31A6">
            <w:pPr>
              <w:pStyle w:val="Table09Row"/>
            </w:pPr>
            <w:r>
              <w:t xml:space="preserve">1 Jul 1973 (see s. 2 and </w:t>
            </w:r>
            <w:r>
              <w:rPr>
                <w:i/>
              </w:rPr>
              <w:t>Gazette</w:t>
            </w:r>
            <w:r>
              <w:t xml:space="preserve"> 29 Jun </w:t>
            </w:r>
            <w:r>
              <w:t>1973 p. 2488‑9)</w:t>
            </w:r>
          </w:p>
        </w:tc>
        <w:tc>
          <w:tcPr>
            <w:tcW w:w="1123" w:type="dxa"/>
          </w:tcPr>
          <w:p w14:paraId="5BFAC37D" w14:textId="77777777" w:rsidR="00B13B28" w:rsidRDefault="00B13B28">
            <w:pPr>
              <w:pStyle w:val="Table09Row"/>
            </w:pPr>
          </w:p>
        </w:tc>
      </w:tr>
      <w:tr w:rsidR="00B13B28" w14:paraId="3B5C43A7" w14:textId="77777777">
        <w:trPr>
          <w:cantSplit/>
          <w:jc w:val="center"/>
        </w:trPr>
        <w:tc>
          <w:tcPr>
            <w:tcW w:w="1418" w:type="dxa"/>
          </w:tcPr>
          <w:p w14:paraId="00D1B386" w14:textId="77777777" w:rsidR="00B13B28" w:rsidRDefault="00CC31A6">
            <w:pPr>
              <w:pStyle w:val="Table09Row"/>
            </w:pPr>
            <w:r>
              <w:t>1973/021</w:t>
            </w:r>
          </w:p>
        </w:tc>
        <w:tc>
          <w:tcPr>
            <w:tcW w:w="2693" w:type="dxa"/>
          </w:tcPr>
          <w:p w14:paraId="07E0CD5C" w14:textId="77777777" w:rsidR="00B13B28" w:rsidRDefault="00CC31A6">
            <w:pPr>
              <w:pStyle w:val="Table09Row"/>
            </w:pPr>
            <w:r>
              <w:rPr>
                <w:i/>
              </w:rPr>
              <w:t>Local Government Act Amendment Act (No. 2) 1973</w:t>
            </w:r>
          </w:p>
        </w:tc>
        <w:tc>
          <w:tcPr>
            <w:tcW w:w="1276" w:type="dxa"/>
          </w:tcPr>
          <w:p w14:paraId="5633064F" w14:textId="77777777" w:rsidR="00B13B28" w:rsidRDefault="00CC31A6">
            <w:pPr>
              <w:pStyle w:val="Table09Row"/>
            </w:pPr>
            <w:r>
              <w:t>6 Jun 1973</w:t>
            </w:r>
          </w:p>
        </w:tc>
        <w:tc>
          <w:tcPr>
            <w:tcW w:w="3402" w:type="dxa"/>
          </w:tcPr>
          <w:p w14:paraId="7E85D967" w14:textId="77777777" w:rsidR="00B13B28" w:rsidRDefault="00CC31A6">
            <w:pPr>
              <w:pStyle w:val="Table09Row"/>
            </w:pPr>
            <w:r>
              <w:t>6 Jun 1973</w:t>
            </w:r>
          </w:p>
        </w:tc>
        <w:tc>
          <w:tcPr>
            <w:tcW w:w="1123" w:type="dxa"/>
          </w:tcPr>
          <w:p w14:paraId="6FF23EB3" w14:textId="77777777" w:rsidR="00B13B28" w:rsidRDefault="00B13B28">
            <w:pPr>
              <w:pStyle w:val="Table09Row"/>
            </w:pPr>
          </w:p>
        </w:tc>
      </w:tr>
      <w:tr w:rsidR="00B13B28" w14:paraId="310CC56E" w14:textId="77777777">
        <w:trPr>
          <w:cantSplit/>
          <w:jc w:val="center"/>
        </w:trPr>
        <w:tc>
          <w:tcPr>
            <w:tcW w:w="1418" w:type="dxa"/>
          </w:tcPr>
          <w:p w14:paraId="5D9C236D" w14:textId="77777777" w:rsidR="00B13B28" w:rsidRDefault="00CC31A6">
            <w:pPr>
              <w:pStyle w:val="Table09Row"/>
            </w:pPr>
            <w:r>
              <w:t>1973/022</w:t>
            </w:r>
          </w:p>
        </w:tc>
        <w:tc>
          <w:tcPr>
            <w:tcW w:w="2693" w:type="dxa"/>
          </w:tcPr>
          <w:p w14:paraId="4A07EA8F" w14:textId="77777777" w:rsidR="00B13B28" w:rsidRDefault="00CC31A6">
            <w:pPr>
              <w:pStyle w:val="Table09Row"/>
            </w:pPr>
            <w:r>
              <w:rPr>
                <w:i/>
              </w:rPr>
              <w:t>Land Tax Assessment Act Amendment Act 1973</w:t>
            </w:r>
          </w:p>
        </w:tc>
        <w:tc>
          <w:tcPr>
            <w:tcW w:w="1276" w:type="dxa"/>
          </w:tcPr>
          <w:p w14:paraId="2CBE413F" w14:textId="77777777" w:rsidR="00B13B28" w:rsidRDefault="00CC31A6">
            <w:pPr>
              <w:pStyle w:val="Table09Row"/>
            </w:pPr>
            <w:r>
              <w:t>6 Jun 1973</w:t>
            </w:r>
          </w:p>
        </w:tc>
        <w:tc>
          <w:tcPr>
            <w:tcW w:w="3402" w:type="dxa"/>
          </w:tcPr>
          <w:p w14:paraId="19D9EACD" w14:textId="77777777" w:rsidR="00B13B28" w:rsidRDefault="00CC31A6">
            <w:pPr>
              <w:pStyle w:val="Table09Row"/>
            </w:pPr>
            <w:r>
              <w:t>6 Jun 1973</w:t>
            </w:r>
          </w:p>
        </w:tc>
        <w:tc>
          <w:tcPr>
            <w:tcW w:w="1123" w:type="dxa"/>
          </w:tcPr>
          <w:p w14:paraId="581176F0" w14:textId="77777777" w:rsidR="00B13B28" w:rsidRDefault="00CC31A6">
            <w:pPr>
              <w:pStyle w:val="Table09Row"/>
            </w:pPr>
            <w:r>
              <w:t>1976/014</w:t>
            </w:r>
          </w:p>
        </w:tc>
      </w:tr>
      <w:tr w:rsidR="00B13B28" w14:paraId="08253E1E" w14:textId="77777777">
        <w:trPr>
          <w:cantSplit/>
          <w:jc w:val="center"/>
        </w:trPr>
        <w:tc>
          <w:tcPr>
            <w:tcW w:w="1418" w:type="dxa"/>
          </w:tcPr>
          <w:p w14:paraId="51FEEA8C" w14:textId="77777777" w:rsidR="00B13B28" w:rsidRDefault="00CC31A6">
            <w:pPr>
              <w:pStyle w:val="Table09Row"/>
            </w:pPr>
            <w:r>
              <w:t>1973/023</w:t>
            </w:r>
          </w:p>
        </w:tc>
        <w:tc>
          <w:tcPr>
            <w:tcW w:w="2693" w:type="dxa"/>
          </w:tcPr>
          <w:p w14:paraId="3B78D1AE" w14:textId="77777777" w:rsidR="00B13B28" w:rsidRDefault="00CC31A6">
            <w:pPr>
              <w:pStyle w:val="Table09Row"/>
            </w:pPr>
            <w:r>
              <w:rPr>
                <w:i/>
              </w:rPr>
              <w:t>Western Australian Marine Act Amendment Act 1973</w:t>
            </w:r>
          </w:p>
        </w:tc>
        <w:tc>
          <w:tcPr>
            <w:tcW w:w="1276" w:type="dxa"/>
          </w:tcPr>
          <w:p w14:paraId="2510CB5E" w14:textId="77777777" w:rsidR="00B13B28" w:rsidRDefault="00CC31A6">
            <w:pPr>
              <w:pStyle w:val="Table09Row"/>
            </w:pPr>
            <w:r>
              <w:t>6 Jun 1973</w:t>
            </w:r>
          </w:p>
        </w:tc>
        <w:tc>
          <w:tcPr>
            <w:tcW w:w="3402" w:type="dxa"/>
          </w:tcPr>
          <w:p w14:paraId="10568FBF" w14:textId="77777777" w:rsidR="00B13B28" w:rsidRDefault="00CC31A6">
            <w:pPr>
              <w:pStyle w:val="Table09Row"/>
            </w:pPr>
            <w:r>
              <w:t>Never proclaimed</w:t>
            </w:r>
          </w:p>
        </w:tc>
        <w:tc>
          <w:tcPr>
            <w:tcW w:w="1123" w:type="dxa"/>
          </w:tcPr>
          <w:p w14:paraId="63D54782" w14:textId="77777777" w:rsidR="00B13B28" w:rsidRDefault="00CC31A6">
            <w:pPr>
              <w:pStyle w:val="Table09Row"/>
            </w:pPr>
            <w:r>
              <w:t>1982/055</w:t>
            </w:r>
          </w:p>
        </w:tc>
      </w:tr>
      <w:tr w:rsidR="00B13B28" w14:paraId="21D6F7D8" w14:textId="77777777">
        <w:trPr>
          <w:cantSplit/>
          <w:jc w:val="center"/>
        </w:trPr>
        <w:tc>
          <w:tcPr>
            <w:tcW w:w="1418" w:type="dxa"/>
          </w:tcPr>
          <w:p w14:paraId="17CCA9FE" w14:textId="77777777" w:rsidR="00B13B28" w:rsidRDefault="00CC31A6">
            <w:pPr>
              <w:pStyle w:val="Table09Row"/>
            </w:pPr>
            <w:r>
              <w:t>1973/024</w:t>
            </w:r>
          </w:p>
        </w:tc>
        <w:tc>
          <w:tcPr>
            <w:tcW w:w="2693" w:type="dxa"/>
          </w:tcPr>
          <w:p w14:paraId="21A22561" w14:textId="77777777" w:rsidR="00B13B28" w:rsidRDefault="00CC31A6">
            <w:pPr>
              <w:pStyle w:val="Table09Row"/>
            </w:pPr>
            <w:r>
              <w:rPr>
                <w:i/>
              </w:rPr>
              <w:t>Railway (Coogee‑Kwinana Railway) Discontinuance Act 1973</w:t>
            </w:r>
          </w:p>
        </w:tc>
        <w:tc>
          <w:tcPr>
            <w:tcW w:w="1276" w:type="dxa"/>
          </w:tcPr>
          <w:p w14:paraId="6480C53D" w14:textId="77777777" w:rsidR="00B13B28" w:rsidRDefault="00CC31A6">
            <w:pPr>
              <w:pStyle w:val="Table09Row"/>
            </w:pPr>
            <w:r>
              <w:t>6 Jun 1973</w:t>
            </w:r>
          </w:p>
        </w:tc>
        <w:tc>
          <w:tcPr>
            <w:tcW w:w="3402" w:type="dxa"/>
          </w:tcPr>
          <w:p w14:paraId="3B1BAE8B" w14:textId="77777777" w:rsidR="00B13B28" w:rsidRDefault="00CC31A6">
            <w:pPr>
              <w:pStyle w:val="Table09Row"/>
            </w:pPr>
            <w:r>
              <w:t xml:space="preserve">14 Sep 1973 (see s. 2 and </w:t>
            </w:r>
            <w:r>
              <w:rPr>
                <w:i/>
              </w:rPr>
              <w:t>Gazette</w:t>
            </w:r>
            <w:r>
              <w:t xml:space="preserve"> 31 Aug 1973 p. 3279)</w:t>
            </w:r>
          </w:p>
        </w:tc>
        <w:tc>
          <w:tcPr>
            <w:tcW w:w="1123" w:type="dxa"/>
          </w:tcPr>
          <w:p w14:paraId="3003EE3A" w14:textId="77777777" w:rsidR="00B13B28" w:rsidRDefault="00CC31A6">
            <w:pPr>
              <w:pStyle w:val="Table09Row"/>
            </w:pPr>
            <w:r>
              <w:t>2006/037</w:t>
            </w:r>
          </w:p>
        </w:tc>
      </w:tr>
      <w:tr w:rsidR="00B13B28" w14:paraId="22CD9C50" w14:textId="77777777">
        <w:trPr>
          <w:cantSplit/>
          <w:jc w:val="center"/>
        </w:trPr>
        <w:tc>
          <w:tcPr>
            <w:tcW w:w="1418" w:type="dxa"/>
          </w:tcPr>
          <w:p w14:paraId="4EEEEBF7" w14:textId="77777777" w:rsidR="00B13B28" w:rsidRDefault="00CC31A6">
            <w:pPr>
              <w:pStyle w:val="Table09Row"/>
            </w:pPr>
            <w:r>
              <w:t>1973/025</w:t>
            </w:r>
          </w:p>
        </w:tc>
        <w:tc>
          <w:tcPr>
            <w:tcW w:w="2693" w:type="dxa"/>
          </w:tcPr>
          <w:p w14:paraId="3EDF3C0C" w14:textId="77777777" w:rsidR="00B13B28" w:rsidRDefault="00CC31A6">
            <w:pPr>
              <w:pStyle w:val="Table09Row"/>
            </w:pPr>
            <w:r>
              <w:rPr>
                <w:i/>
              </w:rPr>
              <w:t>Seed Marketing Act Amendment Act 1973</w:t>
            </w:r>
          </w:p>
        </w:tc>
        <w:tc>
          <w:tcPr>
            <w:tcW w:w="1276" w:type="dxa"/>
          </w:tcPr>
          <w:p w14:paraId="150F5F9E" w14:textId="77777777" w:rsidR="00B13B28" w:rsidRDefault="00CC31A6">
            <w:pPr>
              <w:pStyle w:val="Table09Row"/>
            </w:pPr>
            <w:r>
              <w:t>6 Jun 1973</w:t>
            </w:r>
          </w:p>
        </w:tc>
        <w:tc>
          <w:tcPr>
            <w:tcW w:w="3402" w:type="dxa"/>
          </w:tcPr>
          <w:p w14:paraId="09D40047" w14:textId="77777777" w:rsidR="00B13B28" w:rsidRDefault="00CC31A6">
            <w:pPr>
              <w:pStyle w:val="Table09Row"/>
            </w:pPr>
            <w:r>
              <w:t>6 Jun 1973</w:t>
            </w:r>
          </w:p>
        </w:tc>
        <w:tc>
          <w:tcPr>
            <w:tcW w:w="1123" w:type="dxa"/>
          </w:tcPr>
          <w:p w14:paraId="251B4909" w14:textId="77777777" w:rsidR="00B13B28" w:rsidRDefault="00CC31A6">
            <w:pPr>
              <w:pStyle w:val="Table09Row"/>
            </w:pPr>
            <w:r>
              <w:t>1975/085</w:t>
            </w:r>
          </w:p>
        </w:tc>
      </w:tr>
      <w:tr w:rsidR="00B13B28" w14:paraId="4EFA49AD" w14:textId="77777777">
        <w:trPr>
          <w:cantSplit/>
          <w:jc w:val="center"/>
        </w:trPr>
        <w:tc>
          <w:tcPr>
            <w:tcW w:w="1418" w:type="dxa"/>
          </w:tcPr>
          <w:p w14:paraId="44F26BD3" w14:textId="77777777" w:rsidR="00B13B28" w:rsidRDefault="00CC31A6">
            <w:pPr>
              <w:pStyle w:val="Table09Row"/>
            </w:pPr>
            <w:r>
              <w:t>1973/026</w:t>
            </w:r>
          </w:p>
        </w:tc>
        <w:tc>
          <w:tcPr>
            <w:tcW w:w="2693" w:type="dxa"/>
          </w:tcPr>
          <w:p w14:paraId="231F516D" w14:textId="77777777" w:rsidR="00B13B28" w:rsidRDefault="00CC31A6">
            <w:pPr>
              <w:pStyle w:val="Table09Row"/>
            </w:pPr>
            <w:r>
              <w:rPr>
                <w:i/>
              </w:rPr>
              <w:t>Land Agents Act Amendment Act 1973</w:t>
            </w:r>
          </w:p>
        </w:tc>
        <w:tc>
          <w:tcPr>
            <w:tcW w:w="1276" w:type="dxa"/>
          </w:tcPr>
          <w:p w14:paraId="038378ED" w14:textId="77777777" w:rsidR="00B13B28" w:rsidRDefault="00CC31A6">
            <w:pPr>
              <w:pStyle w:val="Table09Row"/>
            </w:pPr>
            <w:r>
              <w:t>6 Jun 1973</w:t>
            </w:r>
          </w:p>
        </w:tc>
        <w:tc>
          <w:tcPr>
            <w:tcW w:w="3402" w:type="dxa"/>
          </w:tcPr>
          <w:p w14:paraId="65C2C3A8" w14:textId="77777777" w:rsidR="00B13B28" w:rsidRDefault="00CC31A6">
            <w:pPr>
              <w:pStyle w:val="Table09Row"/>
            </w:pPr>
            <w:r>
              <w:t>6 Jun 1973</w:t>
            </w:r>
          </w:p>
        </w:tc>
        <w:tc>
          <w:tcPr>
            <w:tcW w:w="1123" w:type="dxa"/>
          </w:tcPr>
          <w:p w14:paraId="7BD900A2" w14:textId="77777777" w:rsidR="00B13B28" w:rsidRDefault="00CC31A6">
            <w:pPr>
              <w:pStyle w:val="Table09Row"/>
            </w:pPr>
            <w:r>
              <w:t>1978/072</w:t>
            </w:r>
          </w:p>
        </w:tc>
      </w:tr>
      <w:tr w:rsidR="00B13B28" w14:paraId="27CA0E13" w14:textId="77777777">
        <w:trPr>
          <w:cantSplit/>
          <w:jc w:val="center"/>
        </w:trPr>
        <w:tc>
          <w:tcPr>
            <w:tcW w:w="1418" w:type="dxa"/>
          </w:tcPr>
          <w:p w14:paraId="72E95161" w14:textId="77777777" w:rsidR="00B13B28" w:rsidRDefault="00CC31A6">
            <w:pPr>
              <w:pStyle w:val="Table09Row"/>
            </w:pPr>
            <w:r>
              <w:t>1973/027</w:t>
            </w:r>
          </w:p>
        </w:tc>
        <w:tc>
          <w:tcPr>
            <w:tcW w:w="2693" w:type="dxa"/>
          </w:tcPr>
          <w:p w14:paraId="7BE3E6C7" w14:textId="77777777" w:rsidR="00B13B28" w:rsidRDefault="00CC31A6">
            <w:pPr>
              <w:pStyle w:val="Table09Row"/>
            </w:pPr>
            <w:r>
              <w:rPr>
                <w:i/>
              </w:rPr>
              <w:t>Marine Navigational Aids Act 1973</w:t>
            </w:r>
          </w:p>
        </w:tc>
        <w:tc>
          <w:tcPr>
            <w:tcW w:w="1276" w:type="dxa"/>
          </w:tcPr>
          <w:p w14:paraId="711959E6" w14:textId="77777777" w:rsidR="00B13B28" w:rsidRDefault="00CC31A6">
            <w:pPr>
              <w:pStyle w:val="Table09Row"/>
            </w:pPr>
            <w:r>
              <w:t>6 Jun 1973</w:t>
            </w:r>
          </w:p>
        </w:tc>
        <w:tc>
          <w:tcPr>
            <w:tcW w:w="3402" w:type="dxa"/>
          </w:tcPr>
          <w:p w14:paraId="749AC543" w14:textId="77777777" w:rsidR="00B13B28" w:rsidRDefault="00CC31A6">
            <w:pPr>
              <w:pStyle w:val="Table09Row"/>
            </w:pPr>
            <w:r>
              <w:t>6 Jun 1973</w:t>
            </w:r>
          </w:p>
        </w:tc>
        <w:tc>
          <w:tcPr>
            <w:tcW w:w="1123" w:type="dxa"/>
          </w:tcPr>
          <w:p w14:paraId="708E8D27" w14:textId="77777777" w:rsidR="00B13B28" w:rsidRDefault="00B13B28">
            <w:pPr>
              <w:pStyle w:val="Table09Row"/>
            </w:pPr>
          </w:p>
        </w:tc>
      </w:tr>
      <w:tr w:rsidR="00B13B28" w14:paraId="7203F8F1" w14:textId="77777777">
        <w:trPr>
          <w:cantSplit/>
          <w:jc w:val="center"/>
        </w:trPr>
        <w:tc>
          <w:tcPr>
            <w:tcW w:w="1418" w:type="dxa"/>
          </w:tcPr>
          <w:p w14:paraId="0D8AC0F4" w14:textId="77777777" w:rsidR="00B13B28" w:rsidRDefault="00CC31A6">
            <w:pPr>
              <w:pStyle w:val="Table09Row"/>
            </w:pPr>
            <w:r>
              <w:t>1973/028</w:t>
            </w:r>
          </w:p>
        </w:tc>
        <w:tc>
          <w:tcPr>
            <w:tcW w:w="2693" w:type="dxa"/>
          </w:tcPr>
          <w:p w14:paraId="1F190026" w14:textId="77777777" w:rsidR="00B13B28" w:rsidRDefault="00CC31A6">
            <w:pPr>
              <w:pStyle w:val="Table09Row"/>
            </w:pPr>
            <w:r>
              <w:rPr>
                <w:i/>
              </w:rPr>
              <w:t>Margarine Act Amendment Act 1973</w:t>
            </w:r>
          </w:p>
        </w:tc>
        <w:tc>
          <w:tcPr>
            <w:tcW w:w="1276" w:type="dxa"/>
          </w:tcPr>
          <w:p w14:paraId="1D276B6D" w14:textId="77777777" w:rsidR="00B13B28" w:rsidRDefault="00CC31A6">
            <w:pPr>
              <w:pStyle w:val="Table09Row"/>
            </w:pPr>
            <w:r>
              <w:t>6 Jun 1973</w:t>
            </w:r>
          </w:p>
        </w:tc>
        <w:tc>
          <w:tcPr>
            <w:tcW w:w="3402" w:type="dxa"/>
          </w:tcPr>
          <w:p w14:paraId="0C51023A" w14:textId="77777777" w:rsidR="00B13B28" w:rsidRDefault="00CC31A6">
            <w:pPr>
              <w:pStyle w:val="Table09Row"/>
            </w:pPr>
            <w:r>
              <w:t xml:space="preserve">Act other than s. 4, 8, 9, 14 &amp; 15: 15 Nov 1973 (see s. 2 and </w:t>
            </w:r>
            <w:r>
              <w:rPr>
                <w:i/>
              </w:rPr>
              <w:t>Gazette</w:t>
            </w:r>
            <w:r>
              <w:t xml:space="preserve"> 10 Aug 1973 p. 3008); </w:t>
            </w:r>
          </w:p>
          <w:p w14:paraId="1ACF2571" w14:textId="77777777" w:rsidR="00B13B28" w:rsidRDefault="00CC31A6">
            <w:pPr>
              <w:pStyle w:val="Table09Row"/>
            </w:pPr>
            <w:r>
              <w:t xml:space="preserve">s. 14 &amp; 15: 10 Aug 1973 (see s. 2 and </w:t>
            </w:r>
            <w:r>
              <w:rPr>
                <w:i/>
              </w:rPr>
              <w:t>Gazette</w:t>
            </w:r>
            <w:r>
              <w:t xml:space="preserve"> 10 Aug 1973 p. 3008); </w:t>
            </w:r>
          </w:p>
          <w:p w14:paraId="17DC26A3" w14:textId="77777777" w:rsidR="00B13B28" w:rsidRDefault="00CC31A6">
            <w:pPr>
              <w:pStyle w:val="Table09Row"/>
            </w:pPr>
            <w:r>
              <w:t xml:space="preserve">s. 4: 11 Mar 1974 (see s. 2 and </w:t>
            </w:r>
            <w:r>
              <w:rPr>
                <w:i/>
              </w:rPr>
              <w:t>Gazette</w:t>
            </w:r>
            <w:r>
              <w:t xml:space="preserve"> 7 Mar 1974 p. 734); </w:t>
            </w:r>
          </w:p>
          <w:p w14:paraId="73C2F2BC" w14:textId="77777777" w:rsidR="00B13B28" w:rsidRDefault="00CC31A6">
            <w:pPr>
              <w:pStyle w:val="Table09Row"/>
            </w:pPr>
            <w:r>
              <w:t xml:space="preserve">s. 8 &amp; 9: 14 Aug 1974 (see s. 2 and </w:t>
            </w:r>
            <w:r>
              <w:rPr>
                <w:i/>
              </w:rPr>
              <w:t>Gazette</w:t>
            </w:r>
            <w:r>
              <w:t xml:space="preserve"> 7 Mar 1974 p. 734)</w:t>
            </w:r>
          </w:p>
        </w:tc>
        <w:tc>
          <w:tcPr>
            <w:tcW w:w="1123" w:type="dxa"/>
          </w:tcPr>
          <w:p w14:paraId="18E706FE" w14:textId="77777777" w:rsidR="00B13B28" w:rsidRDefault="00CC31A6">
            <w:pPr>
              <w:pStyle w:val="Table09Row"/>
            </w:pPr>
            <w:r>
              <w:t>1991/026</w:t>
            </w:r>
          </w:p>
        </w:tc>
      </w:tr>
      <w:tr w:rsidR="00B13B28" w14:paraId="506B6190" w14:textId="77777777">
        <w:trPr>
          <w:cantSplit/>
          <w:jc w:val="center"/>
        </w:trPr>
        <w:tc>
          <w:tcPr>
            <w:tcW w:w="1418" w:type="dxa"/>
          </w:tcPr>
          <w:p w14:paraId="1D721802" w14:textId="77777777" w:rsidR="00B13B28" w:rsidRDefault="00CC31A6">
            <w:pPr>
              <w:pStyle w:val="Table09Row"/>
            </w:pPr>
            <w:r>
              <w:t>1973/029</w:t>
            </w:r>
          </w:p>
        </w:tc>
        <w:tc>
          <w:tcPr>
            <w:tcW w:w="2693" w:type="dxa"/>
          </w:tcPr>
          <w:p w14:paraId="3D0FD247" w14:textId="77777777" w:rsidR="00B13B28" w:rsidRDefault="00CC31A6">
            <w:pPr>
              <w:pStyle w:val="Table09Row"/>
            </w:pPr>
            <w:r>
              <w:rPr>
                <w:i/>
              </w:rPr>
              <w:t>Evaporites (Lake MacLeod) Agreement Act Amendment Act 1973</w:t>
            </w:r>
          </w:p>
        </w:tc>
        <w:tc>
          <w:tcPr>
            <w:tcW w:w="1276" w:type="dxa"/>
          </w:tcPr>
          <w:p w14:paraId="2302C78F" w14:textId="77777777" w:rsidR="00B13B28" w:rsidRDefault="00CC31A6">
            <w:pPr>
              <w:pStyle w:val="Table09Row"/>
            </w:pPr>
            <w:r>
              <w:t>6 Jun 1973</w:t>
            </w:r>
          </w:p>
        </w:tc>
        <w:tc>
          <w:tcPr>
            <w:tcW w:w="3402" w:type="dxa"/>
          </w:tcPr>
          <w:p w14:paraId="3CAE83A7" w14:textId="77777777" w:rsidR="00B13B28" w:rsidRDefault="00CC31A6">
            <w:pPr>
              <w:pStyle w:val="Table09Row"/>
            </w:pPr>
            <w:r>
              <w:t>6 Jun 1973</w:t>
            </w:r>
          </w:p>
        </w:tc>
        <w:tc>
          <w:tcPr>
            <w:tcW w:w="1123" w:type="dxa"/>
          </w:tcPr>
          <w:p w14:paraId="0DFD7B2F" w14:textId="77777777" w:rsidR="00B13B28" w:rsidRDefault="00B13B28">
            <w:pPr>
              <w:pStyle w:val="Table09Row"/>
            </w:pPr>
          </w:p>
        </w:tc>
      </w:tr>
      <w:tr w:rsidR="00B13B28" w14:paraId="289C324E" w14:textId="77777777">
        <w:trPr>
          <w:cantSplit/>
          <w:jc w:val="center"/>
        </w:trPr>
        <w:tc>
          <w:tcPr>
            <w:tcW w:w="1418" w:type="dxa"/>
          </w:tcPr>
          <w:p w14:paraId="428AA096" w14:textId="77777777" w:rsidR="00B13B28" w:rsidRDefault="00CC31A6">
            <w:pPr>
              <w:pStyle w:val="Table09Row"/>
            </w:pPr>
            <w:r>
              <w:t>1973/030</w:t>
            </w:r>
          </w:p>
        </w:tc>
        <w:tc>
          <w:tcPr>
            <w:tcW w:w="2693" w:type="dxa"/>
          </w:tcPr>
          <w:p w14:paraId="5B3F7B13" w14:textId="77777777" w:rsidR="00B13B28" w:rsidRDefault="00CC31A6">
            <w:pPr>
              <w:pStyle w:val="Table09Row"/>
            </w:pPr>
            <w:r>
              <w:rPr>
                <w:i/>
              </w:rPr>
              <w:t>Town Planning and Development Act Amendment Act 1973</w:t>
            </w:r>
          </w:p>
        </w:tc>
        <w:tc>
          <w:tcPr>
            <w:tcW w:w="1276" w:type="dxa"/>
          </w:tcPr>
          <w:p w14:paraId="2D6166EA" w14:textId="77777777" w:rsidR="00B13B28" w:rsidRDefault="00CC31A6">
            <w:pPr>
              <w:pStyle w:val="Table09Row"/>
            </w:pPr>
            <w:r>
              <w:t>6 Jun 1973</w:t>
            </w:r>
          </w:p>
        </w:tc>
        <w:tc>
          <w:tcPr>
            <w:tcW w:w="3402" w:type="dxa"/>
          </w:tcPr>
          <w:p w14:paraId="0CB5DEC6" w14:textId="77777777" w:rsidR="00B13B28" w:rsidRDefault="00CC31A6">
            <w:pPr>
              <w:pStyle w:val="Table09Row"/>
            </w:pPr>
            <w:r>
              <w:t>6 Jun 1973</w:t>
            </w:r>
          </w:p>
        </w:tc>
        <w:tc>
          <w:tcPr>
            <w:tcW w:w="1123" w:type="dxa"/>
          </w:tcPr>
          <w:p w14:paraId="38301B83" w14:textId="77777777" w:rsidR="00B13B28" w:rsidRDefault="00CC31A6">
            <w:pPr>
              <w:pStyle w:val="Table09Row"/>
            </w:pPr>
            <w:r>
              <w:t>2005/03</w:t>
            </w:r>
            <w:r>
              <w:t>8</w:t>
            </w:r>
          </w:p>
        </w:tc>
      </w:tr>
      <w:tr w:rsidR="00B13B28" w14:paraId="229BFB41" w14:textId="77777777">
        <w:trPr>
          <w:cantSplit/>
          <w:jc w:val="center"/>
        </w:trPr>
        <w:tc>
          <w:tcPr>
            <w:tcW w:w="1418" w:type="dxa"/>
          </w:tcPr>
          <w:p w14:paraId="0B429947" w14:textId="77777777" w:rsidR="00B13B28" w:rsidRDefault="00CC31A6">
            <w:pPr>
              <w:pStyle w:val="Table09Row"/>
            </w:pPr>
            <w:r>
              <w:t>1973/031</w:t>
            </w:r>
          </w:p>
        </w:tc>
        <w:tc>
          <w:tcPr>
            <w:tcW w:w="2693" w:type="dxa"/>
          </w:tcPr>
          <w:p w14:paraId="14FF0273" w14:textId="77777777" w:rsidR="00B13B28" w:rsidRDefault="00CC31A6">
            <w:pPr>
              <w:pStyle w:val="Table09Row"/>
            </w:pPr>
            <w:r>
              <w:rPr>
                <w:i/>
              </w:rPr>
              <w:t>Weights and Measures Act Amendment Act 1973</w:t>
            </w:r>
          </w:p>
        </w:tc>
        <w:tc>
          <w:tcPr>
            <w:tcW w:w="1276" w:type="dxa"/>
          </w:tcPr>
          <w:p w14:paraId="160DBE76" w14:textId="77777777" w:rsidR="00B13B28" w:rsidRDefault="00CC31A6">
            <w:pPr>
              <w:pStyle w:val="Table09Row"/>
            </w:pPr>
            <w:r>
              <w:t>27 Aug 1973</w:t>
            </w:r>
          </w:p>
        </w:tc>
        <w:tc>
          <w:tcPr>
            <w:tcW w:w="3402" w:type="dxa"/>
          </w:tcPr>
          <w:p w14:paraId="28506FB0" w14:textId="77777777" w:rsidR="00B13B28" w:rsidRDefault="00CC31A6">
            <w:pPr>
              <w:pStyle w:val="Table09Row"/>
            </w:pPr>
            <w:r>
              <w:t xml:space="preserve">1 Jun 1974 (see s. 2 and </w:t>
            </w:r>
            <w:r>
              <w:rPr>
                <w:i/>
              </w:rPr>
              <w:t>Gazette</w:t>
            </w:r>
            <w:r>
              <w:t xml:space="preserve"> 8 Feb 1974 p. 310)</w:t>
            </w:r>
          </w:p>
        </w:tc>
        <w:tc>
          <w:tcPr>
            <w:tcW w:w="1123" w:type="dxa"/>
          </w:tcPr>
          <w:p w14:paraId="30D97CF8" w14:textId="77777777" w:rsidR="00B13B28" w:rsidRDefault="00CC31A6">
            <w:pPr>
              <w:pStyle w:val="Table09Row"/>
            </w:pPr>
            <w:r>
              <w:t>2006/012</w:t>
            </w:r>
          </w:p>
        </w:tc>
      </w:tr>
      <w:tr w:rsidR="00B13B28" w14:paraId="62CE9BF4" w14:textId="77777777">
        <w:trPr>
          <w:cantSplit/>
          <w:jc w:val="center"/>
        </w:trPr>
        <w:tc>
          <w:tcPr>
            <w:tcW w:w="1418" w:type="dxa"/>
          </w:tcPr>
          <w:p w14:paraId="5502B930" w14:textId="77777777" w:rsidR="00B13B28" w:rsidRDefault="00CC31A6">
            <w:pPr>
              <w:pStyle w:val="Table09Row"/>
            </w:pPr>
            <w:r>
              <w:t>1973/032</w:t>
            </w:r>
          </w:p>
        </w:tc>
        <w:tc>
          <w:tcPr>
            <w:tcW w:w="2693" w:type="dxa"/>
          </w:tcPr>
          <w:p w14:paraId="648758B4" w14:textId="77777777" w:rsidR="00B13B28" w:rsidRDefault="00CC31A6">
            <w:pPr>
              <w:pStyle w:val="Table09Row"/>
            </w:pPr>
            <w:r>
              <w:rPr>
                <w:i/>
              </w:rPr>
              <w:t>Supply Act 1973</w:t>
            </w:r>
          </w:p>
        </w:tc>
        <w:tc>
          <w:tcPr>
            <w:tcW w:w="1276" w:type="dxa"/>
          </w:tcPr>
          <w:p w14:paraId="3762CB4E" w14:textId="77777777" w:rsidR="00B13B28" w:rsidRDefault="00CC31A6">
            <w:pPr>
              <w:pStyle w:val="Table09Row"/>
            </w:pPr>
            <w:r>
              <w:t>27 Aug 1973</w:t>
            </w:r>
          </w:p>
        </w:tc>
        <w:tc>
          <w:tcPr>
            <w:tcW w:w="3402" w:type="dxa"/>
          </w:tcPr>
          <w:p w14:paraId="641E47F9" w14:textId="77777777" w:rsidR="00B13B28" w:rsidRDefault="00CC31A6">
            <w:pPr>
              <w:pStyle w:val="Table09Row"/>
            </w:pPr>
            <w:r>
              <w:t>27 Aug 1973</w:t>
            </w:r>
          </w:p>
        </w:tc>
        <w:tc>
          <w:tcPr>
            <w:tcW w:w="1123" w:type="dxa"/>
          </w:tcPr>
          <w:p w14:paraId="78BC1716" w14:textId="77777777" w:rsidR="00B13B28" w:rsidRDefault="00B13B28">
            <w:pPr>
              <w:pStyle w:val="Table09Row"/>
            </w:pPr>
          </w:p>
        </w:tc>
      </w:tr>
      <w:tr w:rsidR="00B13B28" w14:paraId="1911A7DE" w14:textId="77777777">
        <w:trPr>
          <w:cantSplit/>
          <w:jc w:val="center"/>
        </w:trPr>
        <w:tc>
          <w:tcPr>
            <w:tcW w:w="1418" w:type="dxa"/>
          </w:tcPr>
          <w:p w14:paraId="2B41CE50" w14:textId="77777777" w:rsidR="00B13B28" w:rsidRDefault="00CC31A6">
            <w:pPr>
              <w:pStyle w:val="Table09Row"/>
            </w:pPr>
            <w:r>
              <w:t>1973/033</w:t>
            </w:r>
          </w:p>
        </w:tc>
        <w:tc>
          <w:tcPr>
            <w:tcW w:w="2693" w:type="dxa"/>
          </w:tcPr>
          <w:p w14:paraId="16949168" w14:textId="77777777" w:rsidR="00B13B28" w:rsidRDefault="00CC31A6">
            <w:pPr>
              <w:pStyle w:val="Table09Row"/>
            </w:pPr>
            <w:r>
              <w:rPr>
                <w:i/>
              </w:rPr>
              <w:t>Age of Majority Act Amendment Act 1973</w:t>
            </w:r>
          </w:p>
        </w:tc>
        <w:tc>
          <w:tcPr>
            <w:tcW w:w="1276" w:type="dxa"/>
          </w:tcPr>
          <w:p w14:paraId="5C9AFB0D" w14:textId="77777777" w:rsidR="00B13B28" w:rsidRDefault="00CC31A6">
            <w:pPr>
              <w:pStyle w:val="Table09Row"/>
            </w:pPr>
            <w:r>
              <w:t>9 Oct 1973</w:t>
            </w:r>
          </w:p>
        </w:tc>
        <w:tc>
          <w:tcPr>
            <w:tcW w:w="3402" w:type="dxa"/>
          </w:tcPr>
          <w:p w14:paraId="409E0B5F" w14:textId="77777777" w:rsidR="00B13B28" w:rsidRDefault="00CC31A6">
            <w:pPr>
              <w:pStyle w:val="Table09Row"/>
            </w:pPr>
            <w:r>
              <w:t>9 Oct 1973</w:t>
            </w:r>
          </w:p>
        </w:tc>
        <w:tc>
          <w:tcPr>
            <w:tcW w:w="1123" w:type="dxa"/>
          </w:tcPr>
          <w:p w14:paraId="0A2719B3" w14:textId="77777777" w:rsidR="00B13B28" w:rsidRDefault="00B13B28">
            <w:pPr>
              <w:pStyle w:val="Table09Row"/>
            </w:pPr>
          </w:p>
        </w:tc>
      </w:tr>
      <w:tr w:rsidR="00B13B28" w14:paraId="5748E154" w14:textId="77777777">
        <w:trPr>
          <w:cantSplit/>
          <w:jc w:val="center"/>
        </w:trPr>
        <w:tc>
          <w:tcPr>
            <w:tcW w:w="1418" w:type="dxa"/>
          </w:tcPr>
          <w:p w14:paraId="5561C032" w14:textId="77777777" w:rsidR="00B13B28" w:rsidRDefault="00CC31A6">
            <w:pPr>
              <w:pStyle w:val="Table09Row"/>
            </w:pPr>
            <w:r>
              <w:t>1973/034</w:t>
            </w:r>
          </w:p>
        </w:tc>
        <w:tc>
          <w:tcPr>
            <w:tcW w:w="2693" w:type="dxa"/>
          </w:tcPr>
          <w:p w14:paraId="2217221F" w14:textId="77777777" w:rsidR="00B13B28" w:rsidRDefault="00CC31A6">
            <w:pPr>
              <w:pStyle w:val="Table09Row"/>
            </w:pPr>
            <w:r>
              <w:rPr>
                <w:i/>
              </w:rPr>
              <w:t>Wood Chipping Industry Agreement Act Amendment Act 1973</w:t>
            </w:r>
          </w:p>
        </w:tc>
        <w:tc>
          <w:tcPr>
            <w:tcW w:w="1276" w:type="dxa"/>
          </w:tcPr>
          <w:p w14:paraId="6C84BE93" w14:textId="77777777" w:rsidR="00B13B28" w:rsidRDefault="00CC31A6">
            <w:pPr>
              <w:pStyle w:val="Table09Row"/>
            </w:pPr>
            <w:r>
              <w:t>9 Oct 1973</w:t>
            </w:r>
          </w:p>
        </w:tc>
        <w:tc>
          <w:tcPr>
            <w:tcW w:w="3402" w:type="dxa"/>
          </w:tcPr>
          <w:p w14:paraId="3B8FF9E6" w14:textId="77777777" w:rsidR="00B13B28" w:rsidRDefault="00CC31A6">
            <w:pPr>
              <w:pStyle w:val="Table09Row"/>
            </w:pPr>
            <w:r>
              <w:t>9 Oct 1973</w:t>
            </w:r>
          </w:p>
        </w:tc>
        <w:tc>
          <w:tcPr>
            <w:tcW w:w="1123" w:type="dxa"/>
          </w:tcPr>
          <w:p w14:paraId="1D72C6FF" w14:textId="77777777" w:rsidR="00B13B28" w:rsidRDefault="00B13B28">
            <w:pPr>
              <w:pStyle w:val="Table09Row"/>
            </w:pPr>
          </w:p>
        </w:tc>
      </w:tr>
      <w:tr w:rsidR="00B13B28" w14:paraId="55D76FF7" w14:textId="77777777">
        <w:trPr>
          <w:cantSplit/>
          <w:jc w:val="center"/>
        </w:trPr>
        <w:tc>
          <w:tcPr>
            <w:tcW w:w="1418" w:type="dxa"/>
          </w:tcPr>
          <w:p w14:paraId="21F9324D" w14:textId="77777777" w:rsidR="00B13B28" w:rsidRDefault="00CC31A6">
            <w:pPr>
              <w:pStyle w:val="Table09Row"/>
            </w:pPr>
            <w:r>
              <w:t>1973/035</w:t>
            </w:r>
          </w:p>
        </w:tc>
        <w:tc>
          <w:tcPr>
            <w:tcW w:w="2693" w:type="dxa"/>
          </w:tcPr>
          <w:p w14:paraId="700B8531" w14:textId="77777777" w:rsidR="00B13B28" w:rsidRDefault="00CC31A6">
            <w:pPr>
              <w:pStyle w:val="Table09Row"/>
            </w:pPr>
            <w:r>
              <w:rPr>
                <w:i/>
              </w:rPr>
              <w:t>Property Law Act Amendment Act 1973</w:t>
            </w:r>
          </w:p>
        </w:tc>
        <w:tc>
          <w:tcPr>
            <w:tcW w:w="1276" w:type="dxa"/>
          </w:tcPr>
          <w:p w14:paraId="0501A51C" w14:textId="77777777" w:rsidR="00B13B28" w:rsidRDefault="00CC31A6">
            <w:pPr>
              <w:pStyle w:val="Table09Row"/>
            </w:pPr>
            <w:r>
              <w:t>18 Oct 1973</w:t>
            </w:r>
          </w:p>
        </w:tc>
        <w:tc>
          <w:tcPr>
            <w:tcW w:w="3402" w:type="dxa"/>
          </w:tcPr>
          <w:p w14:paraId="2B27E3D6" w14:textId="77777777" w:rsidR="00B13B28" w:rsidRDefault="00CC31A6">
            <w:pPr>
              <w:pStyle w:val="Table09Row"/>
            </w:pPr>
            <w:r>
              <w:t>18 Oct 1973</w:t>
            </w:r>
          </w:p>
        </w:tc>
        <w:tc>
          <w:tcPr>
            <w:tcW w:w="1123" w:type="dxa"/>
          </w:tcPr>
          <w:p w14:paraId="345C5937" w14:textId="77777777" w:rsidR="00B13B28" w:rsidRDefault="00B13B28">
            <w:pPr>
              <w:pStyle w:val="Table09Row"/>
            </w:pPr>
          </w:p>
        </w:tc>
      </w:tr>
      <w:tr w:rsidR="00B13B28" w14:paraId="28C8CF3E" w14:textId="77777777">
        <w:trPr>
          <w:cantSplit/>
          <w:jc w:val="center"/>
        </w:trPr>
        <w:tc>
          <w:tcPr>
            <w:tcW w:w="1418" w:type="dxa"/>
          </w:tcPr>
          <w:p w14:paraId="44EF4087" w14:textId="77777777" w:rsidR="00B13B28" w:rsidRDefault="00CC31A6">
            <w:pPr>
              <w:pStyle w:val="Table09Row"/>
            </w:pPr>
            <w:r>
              <w:t>1973/036</w:t>
            </w:r>
          </w:p>
        </w:tc>
        <w:tc>
          <w:tcPr>
            <w:tcW w:w="2693" w:type="dxa"/>
          </w:tcPr>
          <w:p w14:paraId="298B672B" w14:textId="77777777" w:rsidR="00B13B28" w:rsidRDefault="00CC31A6">
            <w:pPr>
              <w:pStyle w:val="Table09Row"/>
            </w:pPr>
            <w:r>
              <w:rPr>
                <w:i/>
              </w:rPr>
              <w:t>Firearms Act 1973</w:t>
            </w:r>
          </w:p>
        </w:tc>
        <w:tc>
          <w:tcPr>
            <w:tcW w:w="1276" w:type="dxa"/>
          </w:tcPr>
          <w:p w14:paraId="64019437" w14:textId="77777777" w:rsidR="00B13B28" w:rsidRDefault="00CC31A6">
            <w:pPr>
              <w:pStyle w:val="Table09Row"/>
            </w:pPr>
            <w:r>
              <w:t>18 Oct 1973</w:t>
            </w:r>
          </w:p>
        </w:tc>
        <w:tc>
          <w:tcPr>
            <w:tcW w:w="3402" w:type="dxa"/>
          </w:tcPr>
          <w:p w14:paraId="2B9FF9A4" w14:textId="77777777" w:rsidR="00B13B28" w:rsidRDefault="00CC31A6">
            <w:pPr>
              <w:pStyle w:val="Table09Row"/>
            </w:pPr>
            <w:r>
              <w:t xml:space="preserve">1 Jul 1974 (see s. 2 and </w:t>
            </w:r>
            <w:r>
              <w:rPr>
                <w:i/>
              </w:rPr>
              <w:t>Gazette</w:t>
            </w:r>
            <w:r>
              <w:t xml:space="preserve"> 29 Mar 1974 p. 1027)</w:t>
            </w:r>
          </w:p>
        </w:tc>
        <w:tc>
          <w:tcPr>
            <w:tcW w:w="1123" w:type="dxa"/>
          </w:tcPr>
          <w:p w14:paraId="3338E57E" w14:textId="77777777" w:rsidR="00B13B28" w:rsidRDefault="00B13B28">
            <w:pPr>
              <w:pStyle w:val="Table09Row"/>
            </w:pPr>
          </w:p>
        </w:tc>
      </w:tr>
      <w:tr w:rsidR="00B13B28" w14:paraId="797F56E6" w14:textId="77777777">
        <w:trPr>
          <w:cantSplit/>
          <w:jc w:val="center"/>
        </w:trPr>
        <w:tc>
          <w:tcPr>
            <w:tcW w:w="1418" w:type="dxa"/>
          </w:tcPr>
          <w:p w14:paraId="3AC34767" w14:textId="77777777" w:rsidR="00B13B28" w:rsidRDefault="00CC31A6">
            <w:pPr>
              <w:pStyle w:val="Table09Row"/>
            </w:pPr>
            <w:r>
              <w:t>1973/037</w:t>
            </w:r>
          </w:p>
        </w:tc>
        <w:tc>
          <w:tcPr>
            <w:tcW w:w="2693" w:type="dxa"/>
          </w:tcPr>
          <w:p w14:paraId="70971800" w14:textId="77777777" w:rsidR="00B13B28" w:rsidRDefault="00CC31A6">
            <w:pPr>
              <w:pStyle w:val="Table09Row"/>
            </w:pPr>
            <w:r>
              <w:rPr>
                <w:i/>
              </w:rPr>
              <w:t>Motor Vehicle (Third Party Insurance Surcharge) Act Amendment Act 1973</w:t>
            </w:r>
          </w:p>
        </w:tc>
        <w:tc>
          <w:tcPr>
            <w:tcW w:w="1276" w:type="dxa"/>
          </w:tcPr>
          <w:p w14:paraId="6F80B32E" w14:textId="77777777" w:rsidR="00B13B28" w:rsidRDefault="00CC31A6">
            <w:pPr>
              <w:pStyle w:val="Table09Row"/>
            </w:pPr>
            <w:r>
              <w:t>18 Oct 1973</w:t>
            </w:r>
          </w:p>
        </w:tc>
        <w:tc>
          <w:tcPr>
            <w:tcW w:w="3402" w:type="dxa"/>
          </w:tcPr>
          <w:p w14:paraId="3766DD3A" w14:textId="77777777" w:rsidR="00B13B28" w:rsidRDefault="00CC31A6">
            <w:pPr>
              <w:pStyle w:val="Table09Row"/>
            </w:pPr>
            <w:r>
              <w:t xml:space="preserve">1 Feb 1974 (see s. 2 and </w:t>
            </w:r>
            <w:r>
              <w:rPr>
                <w:i/>
              </w:rPr>
              <w:t>Gazette</w:t>
            </w:r>
            <w:r>
              <w:t xml:space="preserve"> 23 Nov 1973 p. 4266)</w:t>
            </w:r>
          </w:p>
        </w:tc>
        <w:tc>
          <w:tcPr>
            <w:tcW w:w="1123" w:type="dxa"/>
          </w:tcPr>
          <w:p w14:paraId="0041DB1B" w14:textId="77777777" w:rsidR="00B13B28" w:rsidRDefault="00CC31A6">
            <w:pPr>
              <w:pStyle w:val="Table09Row"/>
            </w:pPr>
            <w:r>
              <w:t>1988/008</w:t>
            </w:r>
          </w:p>
        </w:tc>
      </w:tr>
      <w:tr w:rsidR="00B13B28" w14:paraId="1A5EAD81" w14:textId="77777777">
        <w:trPr>
          <w:cantSplit/>
          <w:jc w:val="center"/>
        </w:trPr>
        <w:tc>
          <w:tcPr>
            <w:tcW w:w="1418" w:type="dxa"/>
          </w:tcPr>
          <w:p w14:paraId="2535A953" w14:textId="77777777" w:rsidR="00B13B28" w:rsidRDefault="00CC31A6">
            <w:pPr>
              <w:pStyle w:val="Table09Row"/>
            </w:pPr>
            <w:r>
              <w:t>1973/038</w:t>
            </w:r>
          </w:p>
        </w:tc>
        <w:tc>
          <w:tcPr>
            <w:tcW w:w="2693" w:type="dxa"/>
          </w:tcPr>
          <w:p w14:paraId="16AD8915" w14:textId="77777777" w:rsidR="00B13B28" w:rsidRDefault="00CC31A6">
            <w:pPr>
              <w:pStyle w:val="Table09Row"/>
            </w:pPr>
            <w:r>
              <w:rPr>
                <w:i/>
              </w:rPr>
              <w:t>Nurses Act Amendment Act 1973</w:t>
            </w:r>
          </w:p>
        </w:tc>
        <w:tc>
          <w:tcPr>
            <w:tcW w:w="1276" w:type="dxa"/>
          </w:tcPr>
          <w:p w14:paraId="1A709963" w14:textId="77777777" w:rsidR="00B13B28" w:rsidRDefault="00CC31A6">
            <w:pPr>
              <w:pStyle w:val="Table09Row"/>
            </w:pPr>
            <w:r>
              <w:t>18 Oc</w:t>
            </w:r>
            <w:r>
              <w:t>t 1973</w:t>
            </w:r>
          </w:p>
        </w:tc>
        <w:tc>
          <w:tcPr>
            <w:tcW w:w="3402" w:type="dxa"/>
          </w:tcPr>
          <w:p w14:paraId="6CB92BA0" w14:textId="77777777" w:rsidR="00B13B28" w:rsidRDefault="00CC31A6">
            <w:pPr>
              <w:pStyle w:val="Table09Row"/>
            </w:pPr>
            <w:r>
              <w:t>18 Oct 1973</w:t>
            </w:r>
          </w:p>
        </w:tc>
        <w:tc>
          <w:tcPr>
            <w:tcW w:w="1123" w:type="dxa"/>
          </w:tcPr>
          <w:p w14:paraId="16CB8FF7" w14:textId="77777777" w:rsidR="00B13B28" w:rsidRDefault="00CC31A6">
            <w:pPr>
              <w:pStyle w:val="Table09Row"/>
            </w:pPr>
            <w:r>
              <w:t>1992/027</w:t>
            </w:r>
          </w:p>
        </w:tc>
      </w:tr>
      <w:tr w:rsidR="00B13B28" w14:paraId="7A76BE37" w14:textId="77777777">
        <w:trPr>
          <w:cantSplit/>
          <w:jc w:val="center"/>
        </w:trPr>
        <w:tc>
          <w:tcPr>
            <w:tcW w:w="1418" w:type="dxa"/>
          </w:tcPr>
          <w:p w14:paraId="3D32FF3C" w14:textId="77777777" w:rsidR="00B13B28" w:rsidRDefault="00CC31A6">
            <w:pPr>
              <w:pStyle w:val="Table09Row"/>
            </w:pPr>
            <w:r>
              <w:t>1973/039</w:t>
            </w:r>
          </w:p>
        </w:tc>
        <w:tc>
          <w:tcPr>
            <w:tcW w:w="2693" w:type="dxa"/>
          </w:tcPr>
          <w:p w14:paraId="687684AD" w14:textId="77777777" w:rsidR="00B13B28" w:rsidRDefault="00CC31A6">
            <w:pPr>
              <w:pStyle w:val="Table09Row"/>
            </w:pPr>
            <w:r>
              <w:rPr>
                <w:i/>
              </w:rPr>
              <w:t>Dental Act Amendment Act 1973</w:t>
            </w:r>
          </w:p>
        </w:tc>
        <w:tc>
          <w:tcPr>
            <w:tcW w:w="1276" w:type="dxa"/>
          </w:tcPr>
          <w:p w14:paraId="25CCBF8F" w14:textId="77777777" w:rsidR="00B13B28" w:rsidRDefault="00CC31A6">
            <w:pPr>
              <w:pStyle w:val="Table09Row"/>
            </w:pPr>
            <w:r>
              <w:t>18 Oct 1973</w:t>
            </w:r>
          </w:p>
        </w:tc>
        <w:tc>
          <w:tcPr>
            <w:tcW w:w="3402" w:type="dxa"/>
          </w:tcPr>
          <w:p w14:paraId="3ADD9B34" w14:textId="77777777" w:rsidR="00B13B28" w:rsidRDefault="00CC31A6">
            <w:pPr>
              <w:pStyle w:val="Table09Row"/>
            </w:pPr>
            <w:r>
              <w:t>18 Oct 1973</w:t>
            </w:r>
          </w:p>
        </w:tc>
        <w:tc>
          <w:tcPr>
            <w:tcW w:w="1123" w:type="dxa"/>
          </w:tcPr>
          <w:p w14:paraId="6297F3F4" w14:textId="77777777" w:rsidR="00B13B28" w:rsidRDefault="00B13B28">
            <w:pPr>
              <w:pStyle w:val="Table09Row"/>
            </w:pPr>
          </w:p>
        </w:tc>
      </w:tr>
      <w:tr w:rsidR="00B13B28" w14:paraId="064CE785" w14:textId="77777777">
        <w:trPr>
          <w:cantSplit/>
          <w:jc w:val="center"/>
        </w:trPr>
        <w:tc>
          <w:tcPr>
            <w:tcW w:w="1418" w:type="dxa"/>
          </w:tcPr>
          <w:p w14:paraId="386C375F" w14:textId="77777777" w:rsidR="00B13B28" w:rsidRDefault="00CC31A6">
            <w:pPr>
              <w:pStyle w:val="Table09Row"/>
            </w:pPr>
            <w:r>
              <w:t>1973/040</w:t>
            </w:r>
          </w:p>
        </w:tc>
        <w:tc>
          <w:tcPr>
            <w:tcW w:w="2693" w:type="dxa"/>
          </w:tcPr>
          <w:p w14:paraId="2A9506DD" w14:textId="77777777" w:rsidR="00B13B28" w:rsidRDefault="00CC31A6">
            <w:pPr>
              <w:pStyle w:val="Table09Row"/>
            </w:pPr>
            <w:r>
              <w:rPr>
                <w:i/>
              </w:rPr>
              <w:t>Coal Mine Workers (Pensions) Act Amendment Act 1973</w:t>
            </w:r>
          </w:p>
        </w:tc>
        <w:tc>
          <w:tcPr>
            <w:tcW w:w="1276" w:type="dxa"/>
          </w:tcPr>
          <w:p w14:paraId="32350D79" w14:textId="77777777" w:rsidR="00B13B28" w:rsidRDefault="00CC31A6">
            <w:pPr>
              <w:pStyle w:val="Table09Row"/>
            </w:pPr>
            <w:r>
              <w:t>18 Oct 1973</w:t>
            </w:r>
          </w:p>
        </w:tc>
        <w:tc>
          <w:tcPr>
            <w:tcW w:w="3402" w:type="dxa"/>
          </w:tcPr>
          <w:p w14:paraId="3852B5D9" w14:textId="77777777" w:rsidR="00B13B28" w:rsidRDefault="00CC31A6">
            <w:pPr>
              <w:pStyle w:val="Table09Row"/>
            </w:pPr>
            <w:r>
              <w:t>18 Oct 1973</w:t>
            </w:r>
          </w:p>
        </w:tc>
        <w:tc>
          <w:tcPr>
            <w:tcW w:w="1123" w:type="dxa"/>
          </w:tcPr>
          <w:p w14:paraId="581705F8" w14:textId="77777777" w:rsidR="00B13B28" w:rsidRDefault="00CC31A6">
            <w:pPr>
              <w:pStyle w:val="Table09Row"/>
            </w:pPr>
            <w:r>
              <w:t>1989/028</w:t>
            </w:r>
          </w:p>
        </w:tc>
      </w:tr>
      <w:tr w:rsidR="00B13B28" w14:paraId="069B29E5" w14:textId="77777777">
        <w:trPr>
          <w:cantSplit/>
          <w:jc w:val="center"/>
        </w:trPr>
        <w:tc>
          <w:tcPr>
            <w:tcW w:w="1418" w:type="dxa"/>
          </w:tcPr>
          <w:p w14:paraId="4F5A866C" w14:textId="77777777" w:rsidR="00B13B28" w:rsidRDefault="00CC31A6">
            <w:pPr>
              <w:pStyle w:val="Table09Row"/>
            </w:pPr>
            <w:r>
              <w:t>1973/041</w:t>
            </w:r>
          </w:p>
        </w:tc>
        <w:tc>
          <w:tcPr>
            <w:tcW w:w="2693" w:type="dxa"/>
          </w:tcPr>
          <w:p w14:paraId="5EE3C469" w14:textId="77777777" w:rsidR="00B13B28" w:rsidRDefault="00CC31A6">
            <w:pPr>
              <w:pStyle w:val="Table09Row"/>
            </w:pPr>
            <w:r>
              <w:rPr>
                <w:i/>
              </w:rPr>
              <w:t xml:space="preserve">State Electricity Commission Act Amendment </w:t>
            </w:r>
            <w:r>
              <w:rPr>
                <w:i/>
              </w:rPr>
              <w:t>Act 1973</w:t>
            </w:r>
          </w:p>
        </w:tc>
        <w:tc>
          <w:tcPr>
            <w:tcW w:w="1276" w:type="dxa"/>
          </w:tcPr>
          <w:p w14:paraId="62F2CE8D" w14:textId="77777777" w:rsidR="00B13B28" w:rsidRDefault="00CC31A6">
            <w:pPr>
              <w:pStyle w:val="Table09Row"/>
            </w:pPr>
            <w:r>
              <w:t>18 Oct 1973</w:t>
            </w:r>
          </w:p>
        </w:tc>
        <w:tc>
          <w:tcPr>
            <w:tcW w:w="3402" w:type="dxa"/>
          </w:tcPr>
          <w:p w14:paraId="17EAF255" w14:textId="77777777" w:rsidR="00B13B28" w:rsidRDefault="00CC31A6">
            <w:pPr>
              <w:pStyle w:val="Table09Row"/>
            </w:pPr>
            <w:r>
              <w:t>18 Oct 1973</w:t>
            </w:r>
          </w:p>
        </w:tc>
        <w:tc>
          <w:tcPr>
            <w:tcW w:w="1123" w:type="dxa"/>
          </w:tcPr>
          <w:p w14:paraId="2B5F6B11" w14:textId="77777777" w:rsidR="00B13B28" w:rsidRDefault="00CC31A6">
            <w:pPr>
              <w:pStyle w:val="Table09Row"/>
            </w:pPr>
            <w:r>
              <w:t>1979/111</w:t>
            </w:r>
          </w:p>
        </w:tc>
      </w:tr>
      <w:tr w:rsidR="00B13B28" w14:paraId="78CC4DB8" w14:textId="77777777">
        <w:trPr>
          <w:cantSplit/>
          <w:jc w:val="center"/>
        </w:trPr>
        <w:tc>
          <w:tcPr>
            <w:tcW w:w="1418" w:type="dxa"/>
          </w:tcPr>
          <w:p w14:paraId="09A2EAF2" w14:textId="77777777" w:rsidR="00B13B28" w:rsidRDefault="00CC31A6">
            <w:pPr>
              <w:pStyle w:val="Table09Row"/>
            </w:pPr>
            <w:r>
              <w:t>1973/042</w:t>
            </w:r>
          </w:p>
        </w:tc>
        <w:tc>
          <w:tcPr>
            <w:tcW w:w="2693" w:type="dxa"/>
          </w:tcPr>
          <w:p w14:paraId="4A1BF498" w14:textId="77777777" w:rsidR="00B13B28" w:rsidRDefault="00CC31A6">
            <w:pPr>
              <w:pStyle w:val="Table09Row"/>
            </w:pPr>
            <w:r>
              <w:rPr>
                <w:i/>
              </w:rPr>
              <w:t>Western Australian Arts Council Act 1973</w:t>
            </w:r>
          </w:p>
        </w:tc>
        <w:tc>
          <w:tcPr>
            <w:tcW w:w="1276" w:type="dxa"/>
          </w:tcPr>
          <w:p w14:paraId="2D834B47" w14:textId="77777777" w:rsidR="00B13B28" w:rsidRDefault="00CC31A6">
            <w:pPr>
              <w:pStyle w:val="Table09Row"/>
            </w:pPr>
            <w:r>
              <w:t>18 Oct 1973</w:t>
            </w:r>
          </w:p>
        </w:tc>
        <w:tc>
          <w:tcPr>
            <w:tcW w:w="3402" w:type="dxa"/>
          </w:tcPr>
          <w:p w14:paraId="20EBB764" w14:textId="77777777" w:rsidR="00B13B28" w:rsidRDefault="00CC31A6">
            <w:pPr>
              <w:pStyle w:val="Table09Row"/>
            </w:pPr>
            <w:r>
              <w:t xml:space="preserve">1 Dec 1973 (see s. 2 and </w:t>
            </w:r>
            <w:r>
              <w:rPr>
                <w:i/>
              </w:rPr>
              <w:t>Gazette</w:t>
            </w:r>
            <w:r>
              <w:t xml:space="preserve"> 30 Nov 1973 p. 4411)</w:t>
            </w:r>
          </w:p>
        </w:tc>
        <w:tc>
          <w:tcPr>
            <w:tcW w:w="1123" w:type="dxa"/>
          </w:tcPr>
          <w:p w14:paraId="0DE72D94" w14:textId="77777777" w:rsidR="00B13B28" w:rsidRDefault="00CC31A6">
            <w:pPr>
              <w:pStyle w:val="Table09Row"/>
            </w:pPr>
            <w:r>
              <w:t>1986/037</w:t>
            </w:r>
          </w:p>
        </w:tc>
      </w:tr>
      <w:tr w:rsidR="00B13B28" w14:paraId="1FA20634" w14:textId="77777777">
        <w:trPr>
          <w:cantSplit/>
          <w:jc w:val="center"/>
        </w:trPr>
        <w:tc>
          <w:tcPr>
            <w:tcW w:w="1418" w:type="dxa"/>
          </w:tcPr>
          <w:p w14:paraId="50CE8C92" w14:textId="77777777" w:rsidR="00B13B28" w:rsidRDefault="00CC31A6">
            <w:pPr>
              <w:pStyle w:val="Table09Row"/>
            </w:pPr>
            <w:r>
              <w:t>1973/043</w:t>
            </w:r>
          </w:p>
        </w:tc>
        <w:tc>
          <w:tcPr>
            <w:tcW w:w="2693" w:type="dxa"/>
          </w:tcPr>
          <w:p w14:paraId="1EF39947" w14:textId="77777777" w:rsidR="00B13B28" w:rsidRDefault="00CC31A6">
            <w:pPr>
              <w:pStyle w:val="Table09Row"/>
            </w:pPr>
            <w:r>
              <w:rPr>
                <w:i/>
              </w:rPr>
              <w:t>Trade Descriptions and False Advertisements Act Amendment Act 1973</w:t>
            </w:r>
          </w:p>
        </w:tc>
        <w:tc>
          <w:tcPr>
            <w:tcW w:w="1276" w:type="dxa"/>
          </w:tcPr>
          <w:p w14:paraId="024C0347" w14:textId="77777777" w:rsidR="00B13B28" w:rsidRDefault="00CC31A6">
            <w:pPr>
              <w:pStyle w:val="Table09Row"/>
            </w:pPr>
            <w:r>
              <w:t>18 Oct 1973</w:t>
            </w:r>
          </w:p>
        </w:tc>
        <w:tc>
          <w:tcPr>
            <w:tcW w:w="3402" w:type="dxa"/>
          </w:tcPr>
          <w:p w14:paraId="39265D09" w14:textId="77777777" w:rsidR="00B13B28" w:rsidRDefault="00CC31A6">
            <w:pPr>
              <w:pStyle w:val="Table09Row"/>
            </w:pPr>
            <w:r>
              <w:t xml:space="preserve">8 Feb 1974 (see s. 2 and </w:t>
            </w:r>
            <w:r>
              <w:rPr>
                <w:i/>
              </w:rPr>
              <w:t>Gazette</w:t>
            </w:r>
            <w:r>
              <w:t xml:space="preserve"> 8 Feb 1974 p. 310)</w:t>
            </w:r>
          </w:p>
        </w:tc>
        <w:tc>
          <w:tcPr>
            <w:tcW w:w="1123" w:type="dxa"/>
          </w:tcPr>
          <w:p w14:paraId="0FCBFC7D" w14:textId="77777777" w:rsidR="00B13B28" w:rsidRDefault="00CC31A6">
            <w:pPr>
              <w:pStyle w:val="Table09Row"/>
            </w:pPr>
            <w:r>
              <w:t>1988/017</w:t>
            </w:r>
          </w:p>
        </w:tc>
      </w:tr>
      <w:tr w:rsidR="00B13B28" w14:paraId="21EFB9A1" w14:textId="77777777">
        <w:trPr>
          <w:cantSplit/>
          <w:jc w:val="center"/>
        </w:trPr>
        <w:tc>
          <w:tcPr>
            <w:tcW w:w="1418" w:type="dxa"/>
          </w:tcPr>
          <w:p w14:paraId="25D4B49C" w14:textId="77777777" w:rsidR="00B13B28" w:rsidRDefault="00CC31A6">
            <w:pPr>
              <w:pStyle w:val="Table09Row"/>
            </w:pPr>
            <w:r>
              <w:t>1973/044</w:t>
            </w:r>
          </w:p>
        </w:tc>
        <w:tc>
          <w:tcPr>
            <w:tcW w:w="2693" w:type="dxa"/>
          </w:tcPr>
          <w:p w14:paraId="6C219598" w14:textId="77777777" w:rsidR="00B13B28" w:rsidRDefault="00CC31A6">
            <w:pPr>
              <w:pStyle w:val="Table09Row"/>
            </w:pPr>
            <w:r>
              <w:rPr>
                <w:i/>
              </w:rPr>
              <w:t>Juries Act Amendment Act 1973</w:t>
            </w:r>
          </w:p>
        </w:tc>
        <w:tc>
          <w:tcPr>
            <w:tcW w:w="1276" w:type="dxa"/>
          </w:tcPr>
          <w:p w14:paraId="5F74C8A6" w14:textId="77777777" w:rsidR="00B13B28" w:rsidRDefault="00CC31A6">
            <w:pPr>
              <w:pStyle w:val="Table09Row"/>
            </w:pPr>
            <w:r>
              <w:t>18 Oct 1973</w:t>
            </w:r>
          </w:p>
        </w:tc>
        <w:tc>
          <w:tcPr>
            <w:tcW w:w="3402" w:type="dxa"/>
          </w:tcPr>
          <w:p w14:paraId="1E427FD1" w14:textId="77777777" w:rsidR="00B13B28" w:rsidRDefault="00CC31A6">
            <w:pPr>
              <w:pStyle w:val="Table09Row"/>
            </w:pPr>
            <w:r>
              <w:t xml:space="preserve">1 Jan 1974 (see s. 2 and </w:t>
            </w:r>
            <w:r>
              <w:rPr>
                <w:i/>
              </w:rPr>
              <w:t>Gazette</w:t>
            </w:r>
            <w:r>
              <w:t xml:space="preserve"> 14 Dec 1973 p. 4528)</w:t>
            </w:r>
          </w:p>
        </w:tc>
        <w:tc>
          <w:tcPr>
            <w:tcW w:w="1123" w:type="dxa"/>
          </w:tcPr>
          <w:p w14:paraId="782E43E6" w14:textId="77777777" w:rsidR="00B13B28" w:rsidRDefault="00B13B28">
            <w:pPr>
              <w:pStyle w:val="Table09Row"/>
            </w:pPr>
          </w:p>
        </w:tc>
      </w:tr>
      <w:tr w:rsidR="00B13B28" w14:paraId="0A90709E" w14:textId="77777777">
        <w:trPr>
          <w:cantSplit/>
          <w:jc w:val="center"/>
        </w:trPr>
        <w:tc>
          <w:tcPr>
            <w:tcW w:w="1418" w:type="dxa"/>
          </w:tcPr>
          <w:p w14:paraId="04B11EB2" w14:textId="77777777" w:rsidR="00B13B28" w:rsidRDefault="00CC31A6">
            <w:pPr>
              <w:pStyle w:val="Table09Row"/>
            </w:pPr>
            <w:r>
              <w:t>1973/045</w:t>
            </w:r>
          </w:p>
        </w:tc>
        <w:tc>
          <w:tcPr>
            <w:tcW w:w="2693" w:type="dxa"/>
          </w:tcPr>
          <w:p w14:paraId="19F357E7" w14:textId="77777777" w:rsidR="00B13B28" w:rsidRDefault="00CC31A6">
            <w:pPr>
              <w:pStyle w:val="Table09Row"/>
            </w:pPr>
            <w:r>
              <w:rPr>
                <w:i/>
              </w:rPr>
              <w:t xml:space="preserve">Motor Vehicle (Third Party Insurance) Act Amendment </w:t>
            </w:r>
            <w:r>
              <w:rPr>
                <w:i/>
              </w:rPr>
              <w:t>Act 1973</w:t>
            </w:r>
          </w:p>
        </w:tc>
        <w:tc>
          <w:tcPr>
            <w:tcW w:w="1276" w:type="dxa"/>
          </w:tcPr>
          <w:p w14:paraId="277FE61A" w14:textId="77777777" w:rsidR="00B13B28" w:rsidRDefault="00CC31A6">
            <w:pPr>
              <w:pStyle w:val="Table09Row"/>
            </w:pPr>
            <w:r>
              <w:t>6 Nov 1973</w:t>
            </w:r>
          </w:p>
        </w:tc>
        <w:tc>
          <w:tcPr>
            <w:tcW w:w="3402" w:type="dxa"/>
          </w:tcPr>
          <w:p w14:paraId="70AB3B39" w14:textId="77777777" w:rsidR="00B13B28" w:rsidRDefault="00CC31A6">
            <w:pPr>
              <w:pStyle w:val="Table09Row"/>
            </w:pPr>
            <w:r>
              <w:t xml:space="preserve">21 Dec 1973 (see s. 2 and </w:t>
            </w:r>
            <w:r>
              <w:rPr>
                <w:i/>
              </w:rPr>
              <w:t>Gazette</w:t>
            </w:r>
            <w:r>
              <w:t xml:space="preserve"> 21 Dec 1973 p. 4662)</w:t>
            </w:r>
          </w:p>
        </w:tc>
        <w:tc>
          <w:tcPr>
            <w:tcW w:w="1123" w:type="dxa"/>
          </w:tcPr>
          <w:p w14:paraId="740BFA5B" w14:textId="77777777" w:rsidR="00B13B28" w:rsidRDefault="00B13B28">
            <w:pPr>
              <w:pStyle w:val="Table09Row"/>
            </w:pPr>
          </w:p>
        </w:tc>
      </w:tr>
      <w:tr w:rsidR="00B13B28" w14:paraId="5C63A51E" w14:textId="77777777">
        <w:trPr>
          <w:cantSplit/>
          <w:jc w:val="center"/>
        </w:trPr>
        <w:tc>
          <w:tcPr>
            <w:tcW w:w="1418" w:type="dxa"/>
          </w:tcPr>
          <w:p w14:paraId="623D251A" w14:textId="77777777" w:rsidR="00B13B28" w:rsidRDefault="00CC31A6">
            <w:pPr>
              <w:pStyle w:val="Table09Row"/>
            </w:pPr>
            <w:r>
              <w:t>1973/046</w:t>
            </w:r>
          </w:p>
        </w:tc>
        <w:tc>
          <w:tcPr>
            <w:tcW w:w="2693" w:type="dxa"/>
          </w:tcPr>
          <w:p w14:paraId="5EC55021" w14:textId="77777777" w:rsidR="00B13B28" w:rsidRDefault="00CC31A6">
            <w:pPr>
              <w:pStyle w:val="Table09Row"/>
            </w:pPr>
            <w:r>
              <w:rPr>
                <w:i/>
              </w:rPr>
              <w:t>Official Prosecutions (Defendants’ Costs) Act 1973</w:t>
            </w:r>
          </w:p>
        </w:tc>
        <w:tc>
          <w:tcPr>
            <w:tcW w:w="1276" w:type="dxa"/>
          </w:tcPr>
          <w:p w14:paraId="529FDB3A" w14:textId="77777777" w:rsidR="00B13B28" w:rsidRDefault="00CC31A6">
            <w:pPr>
              <w:pStyle w:val="Table09Row"/>
            </w:pPr>
            <w:r>
              <w:t>6 Nov 1973</w:t>
            </w:r>
          </w:p>
        </w:tc>
        <w:tc>
          <w:tcPr>
            <w:tcW w:w="3402" w:type="dxa"/>
          </w:tcPr>
          <w:p w14:paraId="59AA26B9" w14:textId="77777777" w:rsidR="00B13B28" w:rsidRDefault="00CC31A6">
            <w:pPr>
              <w:pStyle w:val="Table09Row"/>
            </w:pPr>
            <w:r>
              <w:t xml:space="preserve">25 Jan 1974 (see s. 2 and </w:t>
            </w:r>
            <w:r>
              <w:rPr>
                <w:i/>
              </w:rPr>
              <w:t>Gazette</w:t>
            </w:r>
            <w:r>
              <w:t xml:space="preserve"> 25 Jan 1974 p. 179)</w:t>
            </w:r>
          </w:p>
        </w:tc>
        <w:tc>
          <w:tcPr>
            <w:tcW w:w="1123" w:type="dxa"/>
          </w:tcPr>
          <w:p w14:paraId="6F9C5B33" w14:textId="77777777" w:rsidR="00B13B28" w:rsidRDefault="00B13B28">
            <w:pPr>
              <w:pStyle w:val="Table09Row"/>
            </w:pPr>
          </w:p>
        </w:tc>
      </w:tr>
      <w:tr w:rsidR="00B13B28" w14:paraId="5D8E879C" w14:textId="77777777">
        <w:trPr>
          <w:cantSplit/>
          <w:jc w:val="center"/>
        </w:trPr>
        <w:tc>
          <w:tcPr>
            <w:tcW w:w="1418" w:type="dxa"/>
          </w:tcPr>
          <w:p w14:paraId="75C257D2" w14:textId="77777777" w:rsidR="00B13B28" w:rsidRDefault="00CC31A6">
            <w:pPr>
              <w:pStyle w:val="Table09Row"/>
            </w:pPr>
            <w:r>
              <w:t>1973/047</w:t>
            </w:r>
          </w:p>
        </w:tc>
        <w:tc>
          <w:tcPr>
            <w:tcW w:w="2693" w:type="dxa"/>
          </w:tcPr>
          <w:p w14:paraId="3BB01105" w14:textId="77777777" w:rsidR="00B13B28" w:rsidRDefault="00CC31A6">
            <w:pPr>
              <w:pStyle w:val="Table09Row"/>
            </w:pPr>
            <w:r>
              <w:rPr>
                <w:i/>
              </w:rPr>
              <w:t xml:space="preserve">Broken Hill Proprietary Company’s </w:t>
            </w:r>
            <w:r>
              <w:rPr>
                <w:i/>
              </w:rPr>
              <w:t>Integrated Steel Works Agreement Act Amendment Act 1973</w:t>
            </w:r>
          </w:p>
        </w:tc>
        <w:tc>
          <w:tcPr>
            <w:tcW w:w="1276" w:type="dxa"/>
          </w:tcPr>
          <w:p w14:paraId="6C89BEDC" w14:textId="77777777" w:rsidR="00B13B28" w:rsidRDefault="00CC31A6">
            <w:pPr>
              <w:pStyle w:val="Table09Row"/>
            </w:pPr>
            <w:r>
              <w:t>6 Nov 1973</w:t>
            </w:r>
          </w:p>
        </w:tc>
        <w:tc>
          <w:tcPr>
            <w:tcW w:w="3402" w:type="dxa"/>
          </w:tcPr>
          <w:p w14:paraId="7B6BFA26" w14:textId="77777777" w:rsidR="00B13B28" w:rsidRDefault="00CC31A6">
            <w:pPr>
              <w:pStyle w:val="Table09Row"/>
            </w:pPr>
            <w:r>
              <w:t>6 Nov 1973</w:t>
            </w:r>
          </w:p>
        </w:tc>
        <w:tc>
          <w:tcPr>
            <w:tcW w:w="1123" w:type="dxa"/>
          </w:tcPr>
          <w:p w14:paraId="78688A4C" w14:textId="77777777" w:rsidR="00B13B28" w:rsidRDefault="00B13B28">
            <w:pPr>
              <w:pStyle w:val="Table09Row"/>
            </w:pPr>
          </w:p>
        </w:tc>
      </w:tr>
      <w:tr w:rsidR="00B13B28" w14:paraId="32DF602C" w14:textId="77777777">
        <w:trPr>
          <w:cantSplit/>
          <w:jc w:val="center"/>
        </w:trPr>
        <w:tc>
          <w:tcPr>
            <w:tcW w:w="1418" w:type="dxa"/>
          </w:tcPr>
          <w:p w14:paraId="3FF54B35" w14:textId="77777777" w:rsidR="00B13B28" w:rsidRDefault="00CC31A6">
            <w:pPr>
              <w:pStyle w:val="Table09Row"/>
            </w:pPr>
            <w:r>
              <w:t>1973/048</w:t>
            </w:r>
          </w:p>
        </w:tc>
        <w:tc>
          <w:tcPr>
            <w:tcW w:w="2693" w:type="dxa"/>
          </w:tcPr>
          <w:p w14:paraId="4052FA6F" w14:textId="77777777" w:rsidR="00B13B28" w:rsidRDefault="00CC31A6">
            <w:pPr>
              <w:pStyle w:val="Table09Row"/>
            </w:pPr>
            <w:r>
              <w:rPr>
                <w:i/>
              </w:rPr>
              <w:t>Railway (Kalgoorlie‑Parkeston) Discontinuance and Land Revestment Act 1973</w:t>
            </w:r>
          </w:p>
        </w:tc>
        <w:tc>
          <w:tcPr>
            <w:tcW w:w="1276" w:type="dxa"/>
          </w:tcPr>
          <w:p w14:paraId="4A5E476B" w14:textId="77777777" w:rsidR="00B13B28" w:rsidRDefault="00CC31A6">
            <w:pPr>
              <w:pStyle w:val="Table09Row"/>
            </w:pPr>
            <w:r>
              <w:t>6 Nov 1973</w:t>
            </w:r>
          </w:p>
        </w:tc>
        <w:tc>
          <w:tcPr>
            <w:tcW w:w="3402" w:type="dxa"/>
          </w:tcPr>
          <w:p w14:paraId="1DE6BE92" w14:textId="77777777" w:rsidR="00B13B28" w:rsidRDefault="00CC31A6">
            <w:pPr>
              <w:pStyle w:val="Table09Row"/>
            </w:pPr>
            <w:r>
              <w:t xml:space="preserve">13 Jun 1975 (see s. 2 and </w:t>
            </w:r>
            <w:r>
              <w:rPr>
                <w:i/>
              </w:rPr>
              <w:t>Gazette</w:t>
            </w:r>
            <w:r>
              <w:t xml:space="preserve"> 13 Jun 1975 p. 1847‑8)</w:t>
            </w:r>
          </w:p>
        </w:tc>
        <w:tc>
          <w:tcPr>
            <w:tcW w:w="1123" w:type="dxa"/>
          </w:tcPr>
          <w:p w14:paraId="3829B3B1" w14:textId="77777777" w:rsidR="00B13B28" w:rsidRDefault="00CC31A6">
            <w:pPr>
              <w:pStyle w:val="Table09Row"/>
            </w:pPr>
            <w:r>
              <w:t>2006/037</w:t>
            </w:r>
          </w:p>
        </w:tc>
      </w:tr>
      <w:tr w:rsidR="00B13B28" w14:paraId="369B8C79" w14:textId="77777777">
        <w:trPr>
          <w:cantSplit/>
          <w:jc w:val="center"/>
        </w:trPr>
        <w:tc>
          <w:tcPr>
            <w:tcW w:w="1418" w:type="dxa"/>
          </w:tcPr>
          <w:p w14:paraId="3E794DC7" w14:textId="77777777" w:rsidR="00B13B28" w:rsidRDefault="00CC31A6">
            <w:pPr>
              <w:pStyle w:val="Table09Row"/>
            </w:pPr>
            <w:r>
              <w:t>1973/049</w:t>
            </w:r>
          </w:p>
        </w:tc>
        <w:tc>
          <w:tcPr>
            <w:tcW w:w="2693" w:type="dxa"/>
          </w:tcPr>
          <w:p w14:paraId="4EA9A44F" w14:textId="77777777" w:rsidR="00B13B28" w:rsidRDefault="00CC31A6">
            <w:pPr>
              <w:pStyle w:val="Table09Row"/>
            </w:pPr>
            <w:r>
              <w:rPr>
                <w:i/>
              </w:rPr>
              <w:t>Adopt</w:t>
            </w:r>
            <w:r>
              <w:rPr>
                <w:i/>
              </w:rPr>
              <w:t>ion of Children Act Amendment Act 1973</w:t>
            </w:r>
          </w:p>
        </w:tc>
        <w:tc>
          <w:tcPr>
            <w:tcW w:w="1276" w:type="dxa"/>
          </w:tcPr>
          <w:p w14:paraId="5D113C72" w14:textId="77777777" w:rsidR="00B13B28" w:rsidRDefault="00CC31A6">
            <w:pPr>
              <w:pStyle w:val="Table09Row"/>
            </w:pPr>
            <w:r>
              <w:t>6 Nov 1973</w:t>
            </w:r>
          </w:p>
        </w:tc>
        <w:tc>
          <w:tcPr>
            <w:tcW w:w="3402" w:type="dxa"/>
          </w:tcPr>
          <w:p w14:paraId="7948C1C5" w14:textId="77777777" w:rsidR="00B13B28" w:rsidRDefault="00CC31A6">
            <w:pPr>
              <w:pStyle w:val="Table09Row"/>
            </w:pPr>
            <w:r>
              <w:t xml:space="preserve">1 Mar 1974 (see s. 2 and </w:t>
            </w:r>
            <w:r>
              <w:rPr>
                <w:i/>
              </w:rPr>
              <w:t>Gazette</w:t>
            </w:r>
            <w:r>
              <w:t xml:space="preserve"> 22 Feb 1974 p. 519)</w:t>
            </w:r>
          </w:p>
        </w:tc>
        <w:tc>
          <w:tcPr>
            <w:tcW w:w="1123" w:type="dxa"/>
          </w:tcPr>
          <w:p w14:paraId="773E9308" w14:textId="77777777" w:rsidR="00B13B28" w:rsidRDefault="00CC31A6">
            <w:pPr>
              <w:pStyle w:val="Table09Row"/>
            </w:pPr>
            <w:r>
              <w:t>1994/009</w:t>
            </w:r>
          </w:p>
        </w:tc>
      </w:tr>
      <w:tr w:rsidR="00B13B28" w14:paraId="166D7BC7" w14:textId="77777777">
        <w:trPr>
          <w:cantSplit/>
          <w:jc w:val="center"/>
        </w:trPr>
        <w:tc>
          <w:tcPr>
            <w:tcW w:w="1418" w:type="dxa"/>
          </w:tcPr>
          <w:p w14:paraId="0868CD76" w14:textId="77777777" w:rsidR="00B13B28" w:rsidRDefault="00CC31A6">
            <w:pPr>
              <w:pStyle w:val="Table09Row"/>
            </w:pPr>
            <w:r>
              <w:t>1973/050</w:t>
            </w:r>
          </w:p>
        </w:tc>
        <w:tc>
          <w:tcPr>
            <w:tcW w:w="2693" w:type="dxa"/>
          </w:tcPr>
          <w:p w14:paraId="379ED0A1" w14:textId="77777777" w:rsidR="00B13B28" w:rsidRDefault="00CC31A6">
            <w:pPr>
              <w:pStyle w:val="Table09Row"/>
            </w:pPr>
            <w:r>
              <w:rPr>
                <w:i/>
              </w:rPr>
              <w:t>Iron Ore (Murchison) Agreement Authorisation Act 1973</w:t>
            </w:r>
          </w:p>
        </w:tc>
        <w:tc>
          <w:tcPr>
            <w:tcW w:w="1276" w:type="dxa"/>
          </w:tcPr>
          <w:p w14:paraId="62B68322" w14:textId="77777777" w:rsidR="00B13B28" w:rsidRDefault="00CC31A6">
            <w:pPr>
              <w:pStyle w:val="Table09Row"/>
            </w:pPr>
            <w:r>
              <w:t>6 Nov 1973</w:t>
            </w:r>
          </w:p>
        </w:tc>
        <w:tc>
          <w:tcPr>
            <w:tcW w:w="3402" w:type="dxa"/>
          </w:tcPr>
          <w:p w14:paraId="0ED1969B" w14:textId="77777777" w:rsidR="00B13B28" w:rsidRDefault="00CC31A6">
            <w:pPr>
              <w:pStyle w:val="Table09Row"/>
            </w:pPr>
            <w:r>
              <w:t>6 Nov 1973</w:t>
            </w:r>
          </w:p>
        </w:tc>
        <w:tc>
          <w:tcPr>
            <w:tcW w:w="1123" w:type="dxa"/>
          </w:tcPr>
          <w:p w14:paraId="198B7753" w14:textId="77777777" w:rsidR="00B13B28" w:rsidRDefault="00B13B28">
            <w:pPr>
              <w:pStyle w:val="Table09Row"/>
            </w:pPr>
          </w:p>
        </w:tc>
      </w:tr>
      <w:tr w:rsidR="00B13B28" w14:paraId="515887E8" w14:textId="77777777">
        <w:trPr>
          <w:cantSplit/>
          <w:jc w:val="center"/>
        </w:trPr>
        <w:tc>
          <w:tcPr>
            <w:tcW w:w="1418" w:type="dxa"/>
          </w:tcPr>
          <w:p w14:paraId="013245DB" w14:textId="77777777" w:rsidR="00B13B28" w:rsidRDefault="00CC31A6">
            <w:pPr>
              <w:pStyle w:val="Table09Row"/>
            </w:pPr>
            <w:r>
              <w:t>1973/051</w:t>
            </w:r>
          </w:p>
        </w:tc>
        <w:tc>
          <w:tcPr>
            <w:tcW w:w="2693" w:type="dxa"/>
          </w:tcPr>
          <w:p w14:paraId="00AE9DC2" w14:textId="77777777" w:rsidR="00B13B28" w:rsidRDefault="00CC31A6">
            <w:pPr>
              <w:pStyle w:val="Table09Row"/>
            </w:pPr>
            <w:r>
              <w:rPr>
                <w:i/>
              </w:rPr>
              <w:t xml:space="preserve">Housing Loan Guarantee Act Amendment </w:t>
            </w:r>
            <w:r>
              <w:rPr>
                <w:i/>
              </w:rPr>
              <w:t>Act 1973</w:t>
            </w:r>
          </w:p>
        </w:tc>
        <w:tc>
          <w:tcPr>
            <w:tcW w:w="1276" w:type="dxa"/>
          </w:tcPr>
          <w:p w14:paraId="45E6BB9F" w14:textId="77777777" w:rsidR="00B13B28" w:rsidRDefault="00CC31A6">
            <w:pPr>
              <w:pStyle w:val="Table09Row"/>
            </w:pPr>
            <w:r>
              <w:t>6 Nov 1973</w:t>
            </w:r>
          </w:p>
        </w:tc>
        <w:tc>
          <w:tcPr>
            <w:tcW w:w="3402" w:type="dxa"/>
          </w:tcPr>
          <w:p w14:paraId="3FB8A52E" w14:textId="77777777" w:rsidR="00B13B28" w:rsidRDefault="00CC31A6">
            <w:pPr>
              <w:pStyle w:val="Table09Row"/>
            </w:pPr>
            <w:r>
              <w:t xml:space="preserve">18 Jan 1974 (see s. 2 and </w:t>
            </w:r>
            <w:r>
              <w:rPr>
                <w:i/>
              </w:rPr>
              <w:t>Gazette</w:t>
            </w:r>
            <w:r>
              <w:t xml:space="preserve"> 18 Jan 1974 p. 124)</w:t>
            </w:r>
          </w:p>
        </w:tc>
        <w:tc>
          <w:tcPr>
            <w:tcW w:w="1123" w:type="dxa"/>
          </w:tcPr>
          <w:p w14:paraId="29A59BD8" w14:textId="77777777" w:rsidR="00B13B28" w:rsidRDefault="00B13B28">
            <w:pPr>
              <w:pStyle w:val="Table09Row"/>
            </w:pPr>
          </w:p>
        </w:tc>
      </w:tr>
      <w:tr w:rsidR="00B13B28" w14:paraId="25D6FC27" w14:textId="77777777">
        <w:trPr>
          <w:cantSplit/>
          <w:jc w:val="center"/>
        </w:trPr>
        <w:tc>
          <w:tcPr>
            <w:tcW w:w="1418" w:type="dxa"/>
          </w:tcPr>
          <w:p w14:paraId="4C62B256" w14:textId="77777777" w:rsidR="00B13B28" w:rsidRDefault="00CC31A6">
            <w:pPr>
              <w:pStyle w:val="Table09Row"/>
            </w:pPr>
            <w:r>
              <w:t>1973/052</w:t>
            </w:r>
          </w:p>
        </w:tc>
        <w:tc>
          <w:tcPr>
            <w:tcW w:w="2693" w:type="dxa"/>
          </w:tcPr>
          <w:p w14:paraId="01606C08" w14:textId="77777777" w:rsidR="00B13B28" w:rsidRDefault="00CC31A6">
            <w:pPr>
              <w:pStyle w:val="Table09Row"/>
            </w:pPr>
            <w:r>
              <w:rPr>
                <w:i/>
              </w:rPr>
              <w:t>Constitution Acts Amendment Act 1973</w:t>
            </w:r>
          </w:p>
        </w:tc>
        <w:tc>
          <w:tcPr>
            <w:tcW w:w="1276" w:type="dxa"/>
          </w:tcPr>
          <w:p w14:paraId="6B1D19C3" w14:textId="77777777" w:rsidR="00B13B28" w:rsidRDefault="00CC31A6">
            <w:pPr>
              <w:pStyle w:val="Table09Row"/>
            </w:pPr>
            <w:r>
              <w:t>6 Nov 1973</w:t>
            </w:r>
          </w:p>
        </w:tc>
        <w:tc>
          <w:tcPr>
            <w:tcW w:w="3402" w:type="dxa"/>
          </w:tcPr>
          <w:p w14:paraId="56724A25" w14:textId="77777777" w:rsidR="00B13B28" w:rsidRDefault="00CC31A6">
            <w:pPr>
              <w:pStyle w:val="Table09Row"/>
            </w:pPr>
            <w:r>
              <w:t xml:space="preserve">1 Jan 1974 (see s. 2 and </w:t>
            </w:r>
            <w:r>
              <w:rPr>
                <w:i/>
              </w:rPr>
              <w:t>Gazette</w:t>
            </w:r>
            <w:r>
              <w:t xml:space="preserve"> 28 Dec 1973 p. 4725)</w:t>
            </w:r>
          </w:p>
        </w:tc>
        <w:tc>
          <w:tcPr>
            <w:tcW w:w="1123" w:type="dxa"/>
          </w:tcPr>
          <w:p w14:paraId="79936001" w14:textId="77777777" w:rsidR="00B13B28" w:rsidRDefault="00B13B28">
            <w:pPr>
              <w:pStyle w:val="Table09Row"/>
            </w:pPr>
          </w:p>
        </w:tc>
      </w:tr>
      <w:tr w:rsidR="00B13B28" w14:paraId="343926F0" w14:textId="77777777">
        <w:trPr>
          <w:cantSplit/>
          <w:jc w:val="center"/>
        </w:trPr>
        <w:tc>
          <w:tcPr>
            <w:tcW w:w="1418" w:type="dxa"/>
          </w:tcPr>
          <w:p w14:paraId="43942C53" w14:textId="77777777" w:rsidR="00B13B28" w:rsidRDefault="00CC31A6">
            <w:pPr>
              <w:pStyle w:val="Table09Row"/>
            </w:pPr>
            <w:r>
              <w:t>1973/053</w:t>
            </w:r>
          </w:p>
        </w:tc>
        <w:tc>
          <w:tcPr>
            <w:tcW w:w="2693" w:type="dxa"/>
          </w:tcPr>
          <w:p w14:paraId="267542EC" w14:textId="77777777" w:rsidR="00B13B28" w:rsidRDefault="00CC31A6">
            <w:pPr>
              <w:pStyle w:val="Table09Row"/>
            </w:pPr>
            <w:r>
              <w:rPr>
                <w:i/>
              </w:rPr>
              <w:t>Pay‑roll Tax Act Amendment Act 1973</w:t>
            </w:r>
          </w:p>
        </w:tc>
        <w:tc>
          <w:tcPr>
            <w:tcW w:w="1276" w:type="dxa"/>
          </w:tcPr>
          <w:p w14:paraId="7B95183F" w14:textId="77777777" w:rsidR="00B13B28" w:rsidRDefault="00CC31A6">
            <w:pPr>
              <w:pStyle w:val="Table09Row"/>
            </w:pPr>
            <w:r>
              <w:t>6 Nov 1973</w:t>
            </w:r>
          </w:p>
        </w:tc>
        <w:tc>
          <w:tcPr>
            <w:tcW w:w="3402" w:type="dxa"/>
          </w:tcPr>
          <w:p w14:paraId="21D011CA" w14:textId="77777777" w:rsidR="00B13B28" w:rsidRDefault="00CC31A6">
            <w:pPr>
              <w:pStyle w:val="Table09Row"/>
            </w:pPr>
            <w:r>
              <w:t xml:space="preserve">1 Sep 1973 </w:t>
            </w:r>
            <w:r>
              <w:t>(see s. 2)</w:t>
            </w:r>
          </w:p>
        </w:tc>
        <w:tc>
          <w:tcPr>
            <w:tcW w:w="1123" w:type="dxa"/>
          </w:tcPr>
          <w:p w14:paraId="4647313F" w14:textId="77777777" w:rsidR="00B13B28" w:rsidRDefault="00CC31A6">
            <w:pPr>
              <w:pStyle w:val="Table09Row"/>
            </w:pPr>
            <w:r>
              <w:t>2002/045</w:t>
            </w:r>
          </w:p>
        </w:tc>
      </w:tr>
      <w:tr w:rsidR="00B13B28" w14:paraId="4DC3D8C4" w14:textId="77777777">
        <w:trPr>
          <w:cantSplit/>
          <w:jc w:val="center"/>
        </w:trPr>
        <w:tc>
          <w:tcPr>
            <w:tcW w:w="1418" w:type="dxa"/>
          </w:tcPr>
          <w:p w14:paraId="0F9791FE" w14:textId="77777777" w:rsidR="00B13B28" w:rsidRDefault="00CC31A6">
            <w:pPr>
              <w:pStyle w:val="Table09Row"/>
            </w:pPr>
            <w:r>
              <w:t>1973/054</w:t>
            </w:r>
          </w:p>
        </w:tc>
        <w:tc>
          <w:tcPr>
            <w:tcW w:w="2693" w:type="dxa"/>
          </w:tcPr>
          <w:p w14:paraId="44C877B8" w14:textId="77777777" w:rsidR="00B13B28" w:rsidRDefault="00CC31A6">
            <w:pPr>
              <w:pStyle w:val="Table09Row"/>
            </w:pPr>
            <w:r>
              <w:rPr>
                <w:i/>
              </w:rPr>
              <w:t>Pay‑roll Tax Assessment Act Amendment Act 1973</w:t>
            </w:r>
          </w:p>
        </w:tc>
        <w:tc>
          <w:tcPr>
            <w:tcW w:w="1276" w:type="dxa"/>
          </w:tcPr>
          <w:p w14:paraId="59A59B65" w14:textId="77777777" w:rsidR="00B13B28" w:rsidRDefault="00CC31A6">
            <w:pPr>
              <w:pStyle w:val="Table09Row"/>
            </w:pPr>
            <w:r>
              <w:t>6 Nov 1973</w:t>
            </w:r>
          </w:p>
        </w:tc>
        <w:tc>
          <w:tcPr>
            <w:tcW w:w="3402" w:type="dxa"/>
          </w:tcPr>
          <w:p w14:paraId="41474B75" w14:textId="77777777" w:rsidR="00B13B28" w:rsidRDefault="00CC31A6">
            <w:pPr>
              <w:pStyle w:val="Table09Row"/>
            </w:pPr>
            <w:r>
              <w:t>1 Sep 1973 (see s. 2)</w:t>
            </w:r>
          </w:p>
        </w:tc>
        <w:tc>
          <w:tcPr>
            <w:tcW w:w="1123" w:type="dxa"/>
          </w:tcPr>
          <w:p w14:paraId="67269235" w14:textId="77777777" w:rsidR="00B13B28" w:rsidRDefault="00CC31A6">
            <w:pPr>
              <w:pStyle w:val="Table09Row"/>
            </w:pPr>
            <w:r>
              <w:t>2002/045</w:t>
            </w:r>
          </w:p>
        </w:tc>
      </w:tr>
      <w:tr w:rsidR="00B13B28" w14:paraId="4C1FBF90" w14:textId="77777777">
        <w:trPr>
          <w:cantSplit/>
          <w:jc w:val="center"/>
        </w:trPr>
        <w:tc>
          <w:tcPr>
            <w:tcW w:w="1418" w:type="dxa"/>
          </w:tcPr>
          <w:p w14:paraId="6D5FA50D" w14:textId="77777777" w:rsidR="00B13B28" w:rsidRDefault="00CC31A6">
            <w:pPr>
              <w:pStyle w:val="Table09Row"/>
            </w:pPr>
            <w:r>
              <w:t>1973/055</w:t>
            </w:r>
          </w:p>
        </w:tc>
        <w:tc>
          <w:tcPr>
            <w:tcW w:w="2693" w:type="dxa"/>
          </w:tcPr>
          <w:p w14:paraId="094BD95D" w14:textId="77777777" w:rsidR="00B13B28" w:rsidRDefault="00CC31A6">
            <w:pPr>
              <w:pStyle w:val="Table09Row"/>
            </w:pPr>
            <w:r>
              <w:rPr>
                <w:i/>
              </w:rPr>
              <w:t>Church of England (Diocesan Trustees) Act Amendment Act 1973</w:t>
            </w:r>
          </w:p>
        </w:tc>
        <w:tc>
          <w:tcPr>
            <w:tcW w:w="1276" w:type="dxa"/>
          </w:tcPr>
          <w:p w14:paraId="3DDE7F28" w14:textId="77777777" w:rsidR="00B13B28" w:rsidRDefault="00CC31A6">
            <w:pPr>
              <w:pStyle w:val="Table09Row"/>
            </w:pPr>
            <w:r>
              <w:t>19 Nov 1973</w:t>
            </w:r>
          </w:p>
        </w:tc>
        <w:tc>
          <w:tcPr>
            <w:tcW w:w="3402" w:type="dxa"/>
          </w:tcPr>
          <w:p w14:paraId="1BC0E81E" w14:textId="77777777" w:rsidR="00B13B28" w:rsidRDefault="00CC31A6">
            <w:pPr>
              <w:pStyle w:val="Table09Row"/>
            </w:pPr>
            <w:r>
              <w:t>19 Nov 1973</w:t>
            </w:r>
          </w:p>
        </w:tc>
        <w:tc>
          <w:tcPr>
            <w:tcW w:w="1123" w:type="dxa"/>
          </w:tcPr>
          <w:p w14:paraId="52957E6B" w14:textId="77777777" w:rsidR="00B13B28" w:rsidRDefault="00B13B28">
            <w:pPr>
              <w:pStyle w:val="Table09Row"/>
            </w:pPr>
          </w:p>
        </w:tc>
      </w:tr>
      <w:tr w:rsidR="00B13B28" w14:paraId="2CDDF189" w14:textId="77777777">
        <w:trPr>
          <w:cantSplit/>
          <w:jc w:val="center"/>
        </w:trPr>
        <w:tc>
          <w:tcPr>
            <w:tcW w:w="1418" w:type="dxa"/>
          </w:tcPr>
          <w:p w14:paraId="7904D857" w14:textId="77777777" w:rsidR="00B13B28" w:rsidRDefault="00CC31A6">
            <w:pPr>
              <w:pStyle w:val="Table09Row"/>
            </w:pPr>
            <w:r>
              <w:t>1973/056</w:t>
            </w:r>
          </w:p>
        </w:tc>
        <w:tc>
          <w:tcPr>
            <w:tcW w:w="2693" w:type="dxa"/>
          </w:tcPr>
          <w:p w14:paraId="49EC8A6D" w14:textId="77777777" w:rsidR="00B13B28" w:rsidRDefault="00CC31A6">
            <w:pPr>
              <w:pStyle w:val="Table09Row"/>
            </w:pPr>
            <w:r>
              <w:rPr>
                <w:i/>
              </w:rPr>
              <w:t xml:space="preserve">Legal </w:t>
            </w:r>
            <w:r>
              <w:rPr>
                <w:i/>
              </w:rPr>
              <w:t>Practitioners Act Amendment Act 1973</w:t>
            </w:r>
          </w:p>
        </w:tc>
        <w:tc>
          <w:tcPr>
            <w:tcW w:w="1276" w:type="dxa"/>
          </w:tcPr>
          <w:p w14:paraId="12874527" w14:textId="77777777" w:rsidR="00B13B28" w:rsidRDefault="00CC31A6">
            <w:pPr>
              <w:pStyle w:val="Table09Row"/>
            </w:pPr>
            <w:r>
              <w:t>19 Nov 1973</w:t>
            </w:r>
          </w:p>
        </w:tc>
        <w:tc>
          <w:tcPr>
            <w:tcW w:w="3402" w:type="dxa"/>
          </w:tcPr>
          <w:p w14:paraId="6A749C91" w14:textId="77777777" w:rsidR="00B13B28" w:rsidRDefault="00CC31A6">
            <w:pPr>
              <w:pStyle w:val="Table09Row"/>
            </w:pPr>
            <w:r>
              <w:t>19 Nov 1973</w:t>
            </w:r>
          </w:p>
        </w:tc>
        <w:tc>
          <w:tcPr>
            <w:tcW w:w="1123" w:type="dxa"/>
          </w:tcPr>
          <w:p w14:paraId="16A757BF" w14:textId="77777777" w:rsidR="00B13B28" w:rsidRDefault="00CC31A6">
            <w:pPr>
              <w:pStyle w:val="Table09Row"/>
            </w:pPr>
            <w:r>
              <w:t>2003/065</w:t>
            </w:r>
          </w:p>
        </w:tc>
      </w:tr>
      <w:tr w:rsidR="00B13B28" w14:paraId="1D8C9A66" w14:textId="77777777">
        <w:trPr>
          <w:cantSplit/>
          <w:jc w:val="center"/>
        </w:trPr>
        <w:tc>
          <w:tcPr>
            <w:tcW w:w="1418" w:type="dxa"/>
          </w:tcPr>
          <w:p w14:paraId="5987E29E" w14:textId="77777777" w:rsidR="00B13B28" w:rsidRDefault="00CC31A6">
            <w:pPr>
              <w:pStyle w:val="Table09Row"/>
            </w:pPr>
            <w:r>
              <w:t>1973/057</w:t>
            </w:r>
          </w:p>
        </w:tc>
        <w:tc>
          <w:tcPr>
            <w:tcW w:w="2693" w:type="dxa"/>
          </w:tcPr>
          <w:p w14:paraId="4D0DBD09" w14:textId="77777777" w:rsidR="00B13B28" w:rsidRDefault="00CC31A6">
            <w:pPr>
              <w:pStyle w:val="Table09Row"/>
            </w:pPr>
            <w:r>
              <w:rPr>
                <w:i/>
              </w:rPr>
              <w:t>Aerial Spraying Control Act Amendment Act 1973</w:t>
            </w:r>
          </w:p>
        </w:tc>
        <w:tc>
          <w:tcPr>
            <w:tcW w:w="1276" w:type="dxa"/>
          </w:tcPr>
          <w:p w14:paraId="2319E2DB" w14:textId="77777777" w:rsidR="00B13B28" w:rsidRDefault="00CC31A6">
            <w:pPr>
              <w:pStyle w:val="Table09Row"/>
            </w:pPr>
            <w:r>
              <w:t>19 Nov 1973</w:t>
            </w:r>
          </w:p>
        </w:tc>
        <w:tc>
          <w:tcPr>
            <w:tcW w:w="3402" w:type="dxa"/>
          </w:tcPr>
          <w:p w14:paraId="3320A435" w14:textId="77777777" w:rsidR="00B13B28" w:rsidRDefault="00CC31A6">
            <w:pPr>
              <w:pStyle w:val="Table09Row"/>
            </w:pPr>
            <w:r>
              <w:t>19 Nov 1973</w:t>
            </w:r>
          </w:p>
        </w:tc>
        <w:tc>
          <w:tcPr>
            <w:tcW w:w="1123" w:type="dxa"/>
          </w:tcPr>
          <w:p w14:paraId="06484506" w14:textId="77777777" w:rsidR="00B13B28" w:rsidRDefault="00B13B28">
            <w:pPr>
              <w:pStyle w:val="Table09Row"/>
            </w:pPr>
          </w:p>
        </w:tc>
      </w:tr>
      <w:tr w:rsidR="00B13B28" w14:paraId="0DE95123" w14:textId="77777777">
        <w:trPr>
          <w:cantSplit/>
          <w:jc w:val="center"/>
        </w:trPr>
        <w:tc>
          <w:tcPr>
            <w:tcW w:w="1418" w:type="dxa"/>
          </w:tcPr>
          <w:p w14:paraId="360BFCC5" w14:textId="77777777" w:rsidR="00B13B28" w:rsidRDefault="00CC31A6">
            <w:pPr>
              <w:pStyle w:val="Table09Row"/>
            </w:pPr>
            <w:r>
              <w:t>1973/058</w:t>
            </w:r>
          </w:p>
        </w:tc>
        <w:tc>
          <w:tcPr>
            <w:tcW w:w="2693" w:type="dxa"/>
          </w:tcPr>
          <w:p w14:paraId="04ECD083" w14:textId="77777777" w:rsidR="00B13B28" w:rsidRDefault="00CC31A6">
            <w:pPr>
              <w:pStyle w:val="Table09Row"/>
            </w:pPr>
            <w:r>
              <w:rPr>
                <w:i/>
              </w:rPr>
              <w:t>University of Western Australia Act Amendment Act 1973</w:t>
            </w:r>
          </w:p>
        </w:tc>
        <w:tc>
          <w:tcPr>
            <w:tcW w:w="1276" w:type="dxa"/>
          </w:tcPr>
          <w:p w14:paraId="0C07D4E2" w14:textId="77777777" w:rsidR="00B13B28" w:rsidRDefault="00CC31A6">
            <w:pPr>
              <w:pStyle w:val="Table09Row"/>
            </w:pPr>
            <w:r>
              <w:t>19 Nov 1973</w:t>
            </w:r>
          </w:p>
        </w:tc>
        <w:tc>
          <w:tcPr>
            <w:tcW w:w="3402" w:type="dxa"/>
          </w:tcPr>
          <w:p w14:paraId="237EAAC9" w14:textId="77777777" w:rsidR="00B13B28" w:rsidRDefault="00CC31A6">
            <w:pPr>
              <w:pStyle w:val="Table09Row"/>
            </w:pPr>
            <w:r>
              <w:t>1 Jan 1974 (see s. 2)</w:t>
            </w:r>
          </w:p>
        </w:tc>
        <w:tc>
          <w:tcPr>
            <w:tcW w:w="1123" w:type="dxa"/>
          </w:tcPr>
          <w:p w14:paraId="4D6A9BD6" w14:textId="77777777" w:rsidR="00B13B28" w:rsidRDefault="00B13B28">
            <w:pPr>
              <w:pStyle w:val="Table09Row"/>
            </w:pPr>
          </w:p>
        </w:tc>
      </w:tr>
      <w:tr w:rsidR="00B13B28" w14:paraId="6A01BF49" w14:textId="77777777">
        <w:trPr>
          <w:cantSplit/>
          <w:jc w:val="center"/>
        </w:trPr>
        <w:tc>
          <w:tcPr>
            <w:tcW w:w="1418" w:type="dxa"/>
          </w:tcPr>
          <w:p w14:paraId="4ADA70E0" w14:textId="77777777" w:rsidR="00B13B28" w:rsidRDefault="00CC31A6">
            <w:pPr>
              <w:pStyle w:val="Table09Row"/>
            </w:pPr>
            <w:r>
              <w:t>1973/059</w:t>
            </w:r>
          </w:p>
        </w:tc>
        <w:tc>
          <w:tcPr>
            <w:tcW w:w="2693" w:type="dxa"/>
          </w:tcPr>
          <w:p w14:paraId="39290DF4" w14:textId="77777777" w:rsidR="00B13B28" w:rsidRDefault="00CC31A6">
            <w:pPr>
              <w:pStyle w:val="Table09Row"/>
            </w:pPr>
            <w:r>
              <w:rPr>
                <w:i/>
              </w:rPr>
              <w:t>Education Act Amendment Act (No. 4) 1973</w:t>
            </w:r>
          </w:p>
        </w:tc>
        <w:tc>
          <w:tcPr>
            <w:tcW w:w="1276" w:type="dxa"/>
          </w:tcPr>
          <w:p w14:paraId="7709158A" w14:textId="77777777" w:rsidR="00B13B28" w:rsidRDefault="00CC31A6">
            <w:pPr>
              <w:pStyle w:val="Table09Row"/>
            </w:pPr>
            <w:r>
              <w:t>19 Nov 1973</w:t>
            </w:r>
          </w:p>
        </w:tc>
        <w:tc>
          <w:tcPr>
            <w:tcW w:w="3402" w:type="dxa"/>
          </w:tcPr>
          <w:p w14:paraId="328C4F69" w14:textId="77777777" w:rsidR="00B13B28" w:rsidRDefault="00CC31A6">
            <w:pPr>
              <w:pStyle w:val="Table09Row"/>
            </w:pPr>
            <w:r>
              <w:t>19 Nov 1973</w:t>
            </w:r>
          </w:p>
        </w:tc>
        <w:tc>
          <w:tcPr>
            <w:tcW w:w="1123" w:type="dxa"/>
          </w:tcPr>
          <w:p w14:paraId="4BCF47C9" w14:textId="77777777" w:rsidR="00B13B28" w:rsidRDefault="00CC31A6">
            <w:pPr>
              <w:pStyle w:val="Table09Row"/>
            </w:pPr>
            <w:r>
              <w:t>1999/036</w:t>
            </w:r>
          </w:p>
        </w:tc>
      </w:tr>
      <w:tr w:rsidR="00B13B28" w14:paraId="327C1F4F" w14:textId="77777777">
        <w:trPr>
          <w:cantSplit/>
          <w:jc w:val="center"/>
        </w:trPr>
        <w:tc>
          <w:tcPr>
            <w:tcW w:w="1418" w:type="dxa"/>
          </w:tcPr>
          <w:p w14:paraId="6014487B" w14:textId="77777777" w:rsidR="00B13B28" w:rsidRDefault="00CC31A6">
            <w:pPr>
              <w:pStyle w:val="Table09Row"/>
            </w:pPr>
            <w:r>
              <w:t>1973/060</w:t>
            </w:r>
          </w:p>
        </w:tc>
        <w:tc>
          <w:tcPr>
            <w:tcW w:w="2693" w:type="dxa"/>
          </w:tcPr>
          <w:p w14:paraId="052D8548" w14:textId="77777777" w:rsidR="00B13B28" w:rsidRDefault="00CC31A6">
            <w:pPr>
              <w:pStyle w:val="Table09Row"/>
            </w:pPr>
            <w:r>
              <w:rPr>
                <w:i/>
              </w:rPr>
              <w:t>Censorship of Films Act Amendment Act 1973</w:t>
            </w:r>
          </w:p>
        </w:tc>
        <w:tc>
          <w:tcPr>
            <w:tcW w:w="1276" w:type="dxa"/>
          </w:tcPr>
          <w:p w14:paraId="3E5ED287" w14:textId="77777777" w:rsidR="00B13B28" w:rsidRDefault="00CC31A6">
            <w:pPr>
              <w:pStyle w:val="Table09Row"/>
            </w:pPr>
            <w:r>
              <w:t>19 Nov 1973</w:t>
            </w:r>
          </w:p>
        </w:tc>
        <w:tc>
          <w:tcPr>
            <w:tcW w:w="3402" w:type="dxa"/>
          </w:tcPr>
          <w:p w14:paraId="56BF67CC" w14:textId="77777777" w:rsidR="00B13B28" w:rsidRDefault="00CC31A6">
            <w:pPr>
              <w:pStyle w:val="Table09Row"/>
            </w:pPr>
            <w:r>
              <w:t>19 Nov 1973</w:t>
            </w:r>
          </w:p>
        </w:tc>
        <w:tc>
          <w:tcPr>
            <w:tcW w:w="1123" w:type="dxa"/>
          </w:tcPr>
          <w:p w14:paraId="07FDE663" w14:textId="77777777" w:rsidR="00B13B28" w:rsidRDefault="00CC31A6">
            <w:pPr>
              <w:pStyle w:val="Table09Row"/>
            </w:pPr>
            <w:r>
              <w:t>1996/040</w:t>
            </w:r>
          </w:p>
        </w:tc>
      </w:tr>
      <w:tr w:rsidR="00B13B28" w14:paraId="2234F280" w14:textId="77777777">
        <w:trPr>
          <w:cantSplit/>
          <w:jc w:val="center"/>
        </w:trPr>
        <w:tc>
          <w:tcPr>
            <w:tcW w:w="1418" w:type="dxa"/>
          </w:tcPr>
          <w:p w14:paraId="5EC9EE24" w14:textId="77777777" w:rsidR="00B13B28" w:rsidRDefault="00CC31A6">
            <w:pPr>
              <w:pStyle w:val="Table09Row"/>
            </w:pPr>
            <w:r>
              <w:t>1973/061</w:t>
            </w:r>
          </w:p>
        </w:tc>
        <w:tc>
          <w:tcPr>
            <w:tcW w:w="2693" w:type="dxa"/>
          </w:tcPr>
          <w:p w14:paraId="03C1D01F" w14:textId="77777777" w:rsidR="00B13B28" w:rsidRDefault="00CC31A6">
            <w:pPr>
              <w:pStyle w:val="Table09Row"/>
            </w:pPr>
            <w:r>
              <w:rPr>
                <w:i/>
              </w:rPr>
              <w:t>Co‑operative and Provident Societies Act Amendment Ac</w:t>
            </w:r>
            <w:r>
              <w:rPr>
                <w:i/>
              </w:rPr>
              <w:t>t 1973</w:t>
            </w:r>
          </w:p>
        </w:tc>
        <w:tc>
          <w:tcPr>
            <w:tcW w:w="1276" w:type="dxa"/>
          </w:tcPr>
          <w:p w14:paraId="3D59DE19" w14:textId="77777777" w:rsidR="00B13B28" w:rsidRDefault="00CC31A6">
            <w:pPr>
              <w:pStyle w:val="Table09Row"/>
            </w:pPr>
            <w:r>
              <w:t>19 Nov 1973</w:t>
            </w:r>
          </w:p>
        </w:tc>
        <w:tc>
          <w:tcPr>
            <w:tcW w:w="3402" w:type="dxa"/>
          </w:tcPr>
          <w:p w14:paraId="3BAA3EB2" w14:textId="77777777" w:rsidR="00B13B28" w:rsidRDefault="00CC31A6">
            <w:pPr>
              <w:pStyle w:val="Table09Row"/>
            </w:pPr>
            <w:r>
              <w:t>19 Nov 1973</w:t>
            </w:r>
          </w:p>
        </w:tc>
        <w:tc>
          <w:tcPr>
            <w:tcW w:w="1123" w:type="dxa"/>
          </w:tcPr>
          <w:p w14:paraId="0D3415CC" w14:textId="77777777" w:rsidR="00B13B28" w:rsidRDefault="00B13B28">
            <w:pPr>
              <w:pStyle w:val="Table09Row"/>
            </w:pPr>
          </w:p>
        </w:tc>
      </w:tr>
      <w:tr w:rsidR="00B13B28" w14:paraId="442E8532" w14:textId="77777777">
        <w:trPr>
          <w:cantSplit/>
          <w:jc w:val="center"/>
        </w:trPr>
        <w:tc>
          <w:tcPr>
            <w:tcW w:w="1418" w:type="dxa"/>
          </w:tcPr>
          <w:p w14:paraId="6447E599" w14:textId="77777777" w:rsidR="00B13B28" w:rsidRDefault="00CC31A6">
            <w:pPr>
              <w:pStyle w:val="Table09Row"/>
            </w:pPr>
            <w:r>
              <w:t>1973/062</w:t>
            </w:r>
          </w:p>
        </w:tc>
        <w:tc>
          <w:tcPr>
            <w:tcW w:w="2693" w:type="dxa"/>
          </w:tcPr>
          <w:p w14:paraId="35401B44" w14:textId="77777777" w:rsidR="00B13B28" w:rsidRDefault="00CC31A6">
            <w:pPr>
              <w:pStyle w:val="Table09Row"/>
            </w:pPr>
            <w:r>
              <w:rPr>
                <w:i/>
              </w:rPr>
              <w:t>Mine Workers’ Relief Act Amendment Act 1973</w:t>
            </w:r>
          </w:p>
        </w:tc>
        <w:tc>
          <w:tcPr>
            <w:tcW w:w="1276" w:type="dxa"/>
          </w:tcPr>
          <w:p w14:paraId="7762BCC4" w14:textId="77777777" w:rsidR="00B13B28" w:rsidRDefault="00CC31A6">
            <w:pPr>
              <w:pStyle w:val="Table09Row"/>
            </w:pPr>
            <w:r>
              <w:t>19 Nov 1973</w:t>
            </w:r>
          </w:p>
        </w:tc>
        <w:tc>
          <w:tcPr>
            <w:tcW w:w="3402" w:type="dxa"/>
          </w:tcPr>
          <w:p w14:paraId="21F0ACD5" w14:textId="77777777" w:rsidR="00B13B28" w:rsidRDefault="00CC31A6">
            <w:pPr>
              <w:pStyle w:val="Table09Row"/>
            </w:pPr>
            <w:r>
              <w:t xml:space="preserve">1 Feb 1974 (see s. 2 and </w:t>
            </w:r>
            <w:r>
              <w:rPr>
                <w:i/>
              </w:rPr>
              <w:t>Gazette</w:t>
            </w:r>
            <w:r>
              <w:t xml:space="preserve"> 25 Jan 1974 p. 179)</w:t>
            </w:r>
          </w:p>
        </w:tc>
        <w:tc>
          <w:tcPr>
            <w:tcW w:w="1123" w:type="dxa"/>
          </w:tcPr>
          <w:p w14:paraId="29232426" w14:textId="77777777" w:rsidR="00B13B28" w:rsidRDefault="00B13B28">
            <w:pPr>
              <w:pStyle w:val="Table09Row"/>
            </w:pPr>
          </w:p>
        </w:tc>
      </w:tr>
      <w:tr w:rsidR="00B13B28" w14:paraId="6B32B8D5" w14:textId="77777777">
        <w:trPr>
          <w:cantSplit/>
          <w:jc w:val="center"/>
        </w:trPr>
        <w:tc>
          <w:tcPr>
            <w:tcW w:w="1418" w:type="dxa"/>
          </w:tcPr>
          <w:p w14:paraId="47B89C44" w14:textId="77777777" w:rsidR="00B13B28" w:rsidRDefault="00CC31A6">
            <w:pPr>
              <w:pStyle w:val="Table09Row"/>
            </w:pPr>
            <w:r>
              <w:t>1973/063</w:t>
            </w:r>
          </w:p>
        </w:tc>
        <w:tc>
          <w:tcPr>
            <w:tcW w:w="2693" w:type="dxa"/>
          </w:tcPr>
          <w:p w14:paraId="104FB306" w14:textId="77777777" w:rsidR="00B13B28" w:rsidRDefault="00CC31A6">
            <w:pPr>
              <w:pStyle w:val="Table09Row"/>
            </w:pPr>
            <w:r>
              <w:rPr>
                <w:i/>
              </w:rPr>
              <w:t>Industrial and Commercial Employees’ Housing Act 1973</w:t>
            </w:r>
          </w:p>
        </w:tc>
        <w:tc>
          <w:tcPr>
            <w:tcW w:w="1276" w:type="dxa"/>
          </w:tcPr>
          <w:p w14:paraId="5C93AA3F" w14:textId="77777777" w:rsidR="00B13B28" w:rsidRDefault="00CC31A6">
            <w:pPr>
              <w:pStyle w:val="Table09Row"/>
            </w:pPr>
            <w:r>
              <w:t>28 Nov 1973</w:t>
            </w:r>
          </w:p>
        </w:tc>
        <w:tc>
          <w:tcPr>
            <w:tcW w:w="3402" w:type="dxa"/>
          </w:tcPr>
          <w:p w14:paraId="27F70E27" w14:textId="77777777" w:rsidR="00B13B28" w:rsidRDefault="00CC31A6">
            <w:pPr>
              <w:pStyle w:val="Table09Row"/>
            </w:pPr>
            <w:r>
              <w:t xml:space="preserve">20 Sep 1974 (see s. 2 and </w:t>
            </w:r>
            <w:r>
              <w:rPr>
                <w:i/>
              </w:rPr>
              <w:t>Gazette</w:t>
            </w:r>
            <w:r>
              <w:t xml:space="preserve"> 20 Sep 1974 p. 3485)</w:t>
            </w:r>
          </w:p>
        </w:tc>
        <w:tc>
          <w:tcPr>
            <w:tcW w:w="1123" w:type="dxa"/>
          </w:tcPr>
          <w:p w14:paraId="4BE6AAC9" w14:textId="77777777" w:rsidR="00B13B28" w:rsidRDefault="00CC31A6">
            <w:pPr>
              <w:pStyle w:val="Table09Row"/>
            </w:pPr>
            <w:r>
              <w:t>1998/004</w:t>
            </w:r>
          </w:p>
        </w:tc>
      </w:tr>
      <w:tr w:rsidR="00B13B28" w14:paraId="4B569AEE" w14:textId="77777777">
        <w:trPr>
          <w:cantSplit/>
          <w:jc w:val="center"/>
        </w:trPr>
        <w:tc>
          <w:tcPr>
            <w:tcW w:w="1418" w:type="dxa"/>
          </w:tcPr>
          <w:p w14:paraId="13E9BF17" w14:textId="77777777" w:rsidR="00B13B28" w:rsidRDefault="00CC31A6">
            <w:pPr>
              <w:pStyle w:val="Table09Row"/>
            </w:pPr>
            <w:r>
              <w:t>1973/064</w:t>
            </w:r>
          </w:p>
        </w:tc>
        <w:tc>
          <w:tcPr>
            <w:tcW w:w="2693" w:type="dxa"/>
          </w:tcPr>
          <w:p w14:paraId="095484A4" w14:textId="77777777" w:rsidR="00B13B28" w:rsidRDefault="00CC31A6">
            <w:pPr>
              <w:pStyle w:val="Table09Row"/>
            </w:pPr>
            <w:r>
              <w:rPr>
                <w:i/>
              </w:rPr>
              <w:t>Totalisator Agency Board Betting Act Amendment Act 1973</w:t>
            </w:r>
          </w:p>
        </w:tc>
        <w:tc>
          <w:tcPr>
            <w:tcW w:w="1276" w:type="dxa"/>
          </w:tcPr>
          <w:p w14:paraId="0A712C4C" w14:textId="77777777" w:rsidR="00B13B28" w:rsidRDefault="00CC31A6">
            <w:pPr>
              <w:pStyle w:val="Table09Row"/>
            </w:pPr>
            <w:r>
              <w:t>28 Nov 1973</w:t>
            </w:r>
          </w:p>
        </w:tc>
        <w:tc>
          <w:tcPr>
            <w:tcW w:w="3402" w:type="dxa"/>
          </w:tcPr>
          <w:p w14:paraId="32BD133C" w14:textId="77777777" w:rsidR="00B13B28" w:rsidRDefault="00CC31A6">
            <w:pPr>
              <w:pStyle w:val="Table09Row"/>
            </w:pPr>
            <w:r>
              <w:t xml:space="preserve">11 Aug 1978 (see s. 2 and </w:t>
            </w:r>
            <w:r>
              <w:rPr>
                <w:i/>
              </w:rPr>
              <w:t>Gazette</w:t>
            </w:r>
            <w:r>
              <w:t xml:space="preserve"> 11 Aug 1978 p. 2859)</w:t>
            </w:r>
          </w:p>
        </w:tc>
        <w:tc>
          <w:tcPr>
            <w:tcW w:w="1123" w:type="dxa"/>
          </w:tcPr>
          <w:p w14:paraId="1A97C468" w14:textId="77777777" w:rsidR="00B13B28" w:rsidRDefault="00CC31A6">
            <w:pPr>
              <w:pStyle w:val="Table09Row"/>
            </w:pPr>
            <w:r>
              <w:t>2003/035</w:t>
            </w:r>
          </w:p>
        </w:tc>
      </w:tr>
      <w:tr w:rsidR="00B13B28" w14:paraId="5C6E20DB" w14:textId="77777777">
        <w:trPr>
          <w:cantSplit/>
          <w:jc w:val="center"/>
        </w:trPr>
        <w:tc>
          <w:tcPr>
            <w:tcW w:w="1418" w:type="dxa"/>
          </w:tcPr>
          <w:p w14:paraId="54826B6F" w14:textId="77777777" w:rsidR="00B13B28" w:rsidRDefault="00CC31A6">
            <w:pPr>
              <w:pStyle w:val="Table09Row"/>
            </w:pPr>
            <w:r>
              <w:t>1973/065</w:t>
            </w:r>
          </w:p>
        </w:tc>
        <w:tc>
          <w:tcPr>
            <w:tcW w:w="2693" w:type="dxa"/>
          </w:tcPr>
          <w:p w14:paraId="2A606C66" w14:textId="77777777" w:rsidR="00B13B28" w:rsidRDefault="00CC31A6">
            <w:pPr>
              <w:pStyle w:val="Table09Row"/>
            </w:pPr>
            <w:r>
              <w:rPr>
                <w:i/>
              </w:rPr>
              <w:t>Museum Act Amendment Act 1973</w:t>
            </w:r>
          </w:p>
        </w:tc>
        <w:tc>
          <w:tcPr>
            <w:tcW w:w="1276" w:type="dxa"/>
          </w:tcPr>
          <w:p w14:paraId="502B4E2F" w14:textId="77777777" w:rsidR="00B13B28" w:rsidRDefault="00CC31A6">
            <w:pPr>
              <w:pStyle w:val="Table09Row"/>
            </w:pPr>
            <w:r>
              <w:t>28 Nov 1973</w:t>
            </w:r>
          </w:p>
        </w:tc>
        <w:tc>
          <w:tcPr>
            <w:tcW w:w="3402" w:type="dxa"/>
          </w:tcPr>
          <w:p w14:paraId="286345B4" w14:textId="77777777" w:rsidR="00B13B28" w:rsidRDefault="00CC31A6">
            <w:pPr>
              <w:pStyle w:val="Table09Row"/>
            </w:pPr>
            <w:r>
              <w:t xml:space="preserve">7 Dec 1973 (see s. 2 and </w:t>
            </w:r>
            <w:r>
              <w:rPr>
                <w:i/>
              </w:rPr>
              <w:t>Gazette</w:t>
            </w:r>
            <w:r>
              <w:t xml:space="preserve"> 7 Dec 1973 p. 4480)</w:t>
            </w:r>
          </w:p>
        </w:tc>
        <w:tc>
          <w:tcPr>
            <w:tcW w:w="1123" w:type="dxa"/>
          </w:tcPr>
          <w:p w14:paraId="0375E210" w14:textId="77777777" w:rsidR="00B13B28" w:rsidRDefault="00B13B28">
            <w:pPr>
              <w:pStyle w:val="Table09Row"/>
            </w:pPr>
          </w:p>
        </w:tc>
      </w:tr>
      <w:tr w:rsidR="00B13B28" w14:paraId="1735FCC7" w14:textId="77777777">
        <w:trPr>
          <w:cantSplit/>
          <w:jc w:val="center"/>
        </w:trPr>
        <w:tc>
          <w:tcPr>
            <w:tcW w:w="1418" w:type="dxa"/>
          </w:tcPr>
          <w:p w14:paraId="07EF4F5F" w14:textId="77777777" w:rsidR="00B13B28" w:rsidRDefault="00CC31A6">
            <w:pPr>
              <w:pStyle w:val="Table09Row"/>
            </w:pPr>
            <w:r>
              <w:t>1973/066</w:t>
            </w:r>
          </w:p>
        </w:tc>
        <w:tc>
          <w:tcPr>
            <w:tcW w:w="2693" w:type="dxa"/>
          </w:tcPr>
          <w:p w14:paraId="02C4B2E0" w14:textId="77777777" w:rsidR="00B13B28" w:rsidRDefault="00CC31A6">
            <w:pPr>
              <w:pStyle w:val="Table09Row"/>
            </w:pPr>
            <w:r>
              <w:rPr>
                <w:i/>
              </w:rPr>
              <w:t>Maritime Archaeology Act 1973</w:t>
            </w:r>
          </w:p>
        </w:tc>
        <w:tc>
          <w:tcPr>
            <w:tcW w:w="1276" w:type="dxa"/>
          </w:tcPr>
          <w:p w14:paraId="4F0EFA2A" w14:textId="77777777" w:rsidR="00B13B28" w:rsidRDefault="00CC31A6">
            <w:pPr>
              <w:pStyle w:val="Table09Row"/>
            </w:pPr>
            <w:r>
              <w:t>28 Nov 1973</w:t>
            </w:r>
          </w:p>
        </w:tc>
        <w:tc>
          <w:tcPr>
            <w:tcW w:w="3402" w:type="dxa"/>
          </w:tcPr>
          <w:p w14:paraId="0C9FFF58" w14:textId="77777777" w:rsidR="00B13B28" w:rsidRDefault="00CC31A6">
            <w:pPr>
              <w:pStyle w:val="Table09Row"/>
            </w:pPr>
            <w:r>
              <w:t xml:space="preserve">7 Dec 1973 (see s. 2 and </w:t>
            </w:r>
            <w:r>
              <w:rPr>
                <w:i/>
              </w:rPr>
              <w:t>Gazette</w:t>
            </w:r>
            <w:r>
              <w:t xml:space="preserve"> 7 Dec 1973 p. 4479)</w:t>
            </w:r>
          </w:p>
        </w:tc>
        <w:tc>
          <w:tcPr>
            <w:tcW w:w="1123" w:type="dxa"/>
          </w:tcPr>
          <w:p w14:paraId="71139487" w14:textId="77777777" w:rsidR="00B13B28" w:rsidRDefault="00B13B28">
            <w:pPr>
              <w:pStyle w:val="Table09Row"/>
            </w:pPr>
          </w:p>
        </w:tc>
      </w:tr>
      <w:tr w:rsidR="00B13B28" w14:paraId="6AC6C46B" w14:textId="77777777">
        <w:trPr>
          <w:cantSplit/>
          <w:jc w:val="center"/>
        </w:trPr>
        <w:tc>
          <w:tcPr>
            <w:tcW w:w="1418" w:type="dxa"/>
          </w:tcPr>
          <w:p w14:paraId="0D2F09FB" w14:textId="77777777" w:rsidR="00B13B28" w:rsidRDefault="00CC31A6">
            <w:pPr>
              <w:pStyle w:val="Table09Row"/>
            </w:pPr>
            <w:r>
              <w:t>1973/067</w:t>
            </w:r>
          </w:p>
        </w:tc>
        <w:tc>
          <w:tcPr>
            <w:tcW w:w="2693" w:type="dxa"/>
          </w:tcPr>
          <w:p w14:paraId="609E91B0" w14:textId="77777777" w:rsidR="00B13B28" w:rsidRDefault="00CC31A6">
            <w:pPr>
              <w:pStyle w:val="Table09Row"/>
            </w:pPr>
            <w:r>
              <w:rPr>
                <w:i/>
              </w:rPr>
              <w:t>Alumina Refinery (Worsley) Agreement Act 1973</w:t>
            </w:r>
          </w:p>
        </w:tc>
        <w:tc>
          <w:tcPr>
            <w:tcW w:w="1276" w:type="dxa"/>
          </w:tcPr>
          <w:p w14:paraId="3E47ECEC" w14:textId="77777777" w:rsidR="00B13B28" w:rsidRDefault="00CC31A6">
            <w:pPr>
              <w:pStyle w:val="Table09Row"/>
            </w:pPr>
            <w:r>
              <w:t>28 Nov 1973</w:t>
            </w:r>
          </w:p>
        </w:tc>
        <w:tc>
          <w:tcPr>
            <w:tcW w:w="3402" w:type="dxa"/>
          </w:tcPr>
          <w:p w14:paraId="6858E75C" w14:textId="77777777" w:rsidR="00B13B28" w:rsidRDefault="00CC31A6">
            <w:pPr>
              <w:pStyle w:val="Table09Row"/>
            </w:pPr>
            <w:r>
              <w:t>Act other than s</w:t>
            </w:r>
            <w:r>
              <w:t xml:space="preserve">. 5: 28 Nov 1973 (see s. 2(1)); </w:t>
            </w:r>
          </w:p>
          <w:p w14:paraId="35B09528" w14:textId="77777777" w:rsidR="00B13B28" w:rsidRDefault="00CC31A6">
            <w:pPr>
              <w:pStyle w:val="Table09Row"/>
            </w:pPr>
            <w:r>
              <w:t xml:space="preserve">s. 5: 16 May 1975 (see s. 2(2) and </w:t>
            </w:r>
            <w:r>
              <w:rPr>
                <w:i/>
              </w:rPr>
              <w:t>Gazette</w:t>
            </w:r>
            <w:r>
              <w:t xml:space="preserve"> 16 May 1975 p. 1345)</w:t>
            </w:r>
          </w:p>
        </w:tc>
        <w:tc>
          <w:tcPr>
            <w:tcW w:w="1123" w:type="dxa"/>
          </w:tcPr>
          <w:p w14:paraId="5256E61D" w14:textId="77777777" w:rsidR="00B13B28" w:rsidRDefault="00B13B28">
            <w:pPr>
              <w:pStyle w:val="Table09Row"/>
            </w:pPr>
          </w:p>
        </w:tc>
      </w:tr>
      <w:tr w:rsidR="00B13B28" w14:paraId="45307905" w14:textId="77777777">
        <w:trPr>
          <w:cantSplit/>
          <w:jc w:val="center"/>
        </w:trPr>
        <w:tc>
          <w:tcPr>
            <w:tcW w:w="1418" w:type="dxa"/>
          </w:tcPr>
          <w:p w14:paraId="666A2D90" w14:textId="77777777" w:rsidR="00B13B28" w:rsidRDefault="00CC31A6">
            <w:pPr>
              <w:pStyle w:val="Table09Row"/>
            </w:pPr>
            <w:r>
              <w:t>1973/068</w:t>
            </w:r>
          </w:p>
        </w:tc>
        <w:tc>
          <w:tcPr>
            <w:tcW w:w="2693" w:type="dxa"/>
          </w:tcPr>
          <w:p w14:paraId="1262CE59" w14:textId="77777777" w:rsidR="00B13B28" w:rsidRDefault="00CC31A6">
            <w:pPr>
              <w:pStyle w:val="Table09Row"/>
            </w:pPr>
            <w:r>
              <w:rPr>
                <w:i/>
              </w:rPr>
              <w:t>Iron Ore (Cleveland‑Cliffs) Agreement Act Amendment Act 1973</w:t>
            </w:r>
          </w:p>
        </w:tc>
        <w:tc>
          <w:tcPr>
            <w:tcW w:w="1276" w:type="dxa"/>
          </w:tcPr>
          <w:p w14:paraId="7392E86C" w14:textId="77777777" w:rsidR="00B13B28" w:rsidRDefault="00CC31A6">
            <w:pPr>
              <w:pStyle w:val="Table09Row"/>
            </w:pPr>
            <w:r>
              <w:t>28 Nov 1973</w:t>
            </w:r>
          </w:p>
        </w:tc>
        <w:tc>
          <w:tcPr>
            <w:tcW w:w="3402" w:type="dxa"/>
          </w:tcPr>
          <w:p w14:paraId="65EB6AFF" w14:textId="77777777" w:rsidR="00B13B28" w:rsidRDefault="00CC31A6">
            <w:pPr>
              <w:pStyle w:val="Table09Row"/>
            </w:pPr>
            <w:r>
              <w:t>Act other than s. 3, 4 &amp; 6: 28 Nov 1973 (see s. 2 (1));</w:t>
            </w:r>
          </w:p>
          <w:p w14:paraId="1374AAE8" w14:textId="77777777" w:rsidR="00B13B28" w:rsidRDefault="00CC31A6">
            <w:pPr>
              <w:pStyle w:val="Table09Row"/>
            </w:pPr>
            <w:r>
              <w:t>s. 3, 4 &amp; 6: 30 Apr 1984 (see s. 2(2) &amp; Act No. 37 of 1984 s. 4)</w:t>
            </w:r>
          </w:p>
        </w:tc>
        <w:tc>
          <w:tcPr>
            <w:tcW w:w="1123" w:type="dxa"/>
          </w:tcPr>
          <w:p w14:paraId="7DCD39D4" w14:textId="77777777" w:rsidR="00B13B28" w:rsidRDefault="00B13B28">
            <w:pPr>
              <w:pStyle w:val="Table09Row"/>
            </w:pPr>
          </w:p>
        </w:tc>
      </w:tr>
      <w:tr w:rsidR="00B13B28" w14:paraId="0DA7588F" w14:textId="77777777">
        <w:trPr>
          <w:cantSplit/>
          <w:jc w:val="center"/>
        </w:trPr>
        <w:tc>
          <w:tcPr>
            <w:tcW w:w="1418" w:type="dxa"/>
          </w:tcPr>
          <w:p w14:paraId="6F9F8A28" w14:textId="77777777" w:rsidR="00B13B28" w:rsidRDefault="00CC31A6">
            <w:pPr>
              <w:pStyle w:val="Table09Row"/>
            </w:pPr>
            <w:r>
              <w:t>1973/069</w:t>
            </w:r>
          </w:p>
        </w:tc>
        <w:tc>
          <w:tcPr>
            <w:tcW w:w="2693" w:type="dxa"/>
          </w:tcPr>
          <w:p w14:paraId="56841C76" w14:textId="77777777" w:rsidR="00B13B28" w:rsidRDefault="00CC31A6">
            <w:pPr>
              <w:pStyle w:val="Table09Row"/>
            </w:pPr>
            <w:r>
              <w:rPr>
                <w:i/>
              </w:rPr>
              <w:t>Metric Conversion (Grain and Seeds Marketing) Act 1973</w:t>
            </w:r>
          </w:p>
        </w:tc>
        <w:tc>
          <w:tcPr>
            <w:tcW w:w="1276" w:type="dxa"/>
          </w:tcPr>
          <w:p w14:paraId="2544C57E" w14:textId="77777777" w:rsidR="00B13B28" w:rsidRDefault="00CC31A6">
            <w:pPr>
              <w:pStyle w:val="Table09Row"/>
            </w:pPr>
            <w:r>
              <w:t>6 Dec 1973</w:t>
            </w:r>
          </w:p>
        </w:tc>
        <w:tc>
          <w:tcPr>
            <w:tcW w:w="3402" w:type="dxa"/>
          </w:tcPr>
          <w:p w14:paraId="5A593875" w14:textId="77777777" w:rsidR="00B13B28" w:rsidRDefault="00CC31A6">
            <w:pPr>
              <w:pStyle w:val="Table09Row"/>
            </w:pPr>
            <w:r>
              <w:t xml:space="preserve">18 Jan 1974 (see s. 2 and </w:t>
            </w:r>
            <w:r>
              <w:rPr>
                <w:i/>
              </w:rPr>
              <w:t>Gazette</w:t>
            </w:r>
            <w:r>
              <w:t xml:space="preserve"> 18 Jan 1974 p. 124)</w:t>
            </w:r>
          </w:p>
        </w:tc>
        <w:tc>
          <w:tcPr>
            <w:tcW w:w="1123" w:type="dxa"/>
          </w:tcPr>
          <w:p w14:paraId="2BD7B77F" w14:textId="77777777" w:rsidR="00B13B28" w:rsidRDefault="00B13B28">
            <w:pPr>
              <w:pStyle w:val="Table09Row"/>
            </w:pPr>
          </w:p>
        </w:tc>
      </w:tr>
      <w:tr w:rsidR="00B13B28" w14:paraId="13193D50" w14:textId="77777777">
        <w:trPr>
          <w:cantSplit/>
          <w:jc w:val="center"/>
        </w:trPr>
        <w:tc>
          <w:tcPr>
            <w:tcW w:w="1418" w:type="dxa"/>
          </w:tcPr>
          <w:p w14:paraId="67FD1C1F" w14:textId="77777777" w:rsidR="00B13B28" w:rsidRDefault="00CC31A6">
            <w:pPr>
              <w:pStyle w:val="Table09Row"/>
            </w:pPr>
            <w:r>
              <w:t>19</w:t>
            </w:r>
            <w:r>
              <w:t>73/070</w:t>
            </w:r>
          </w:p>
        </w:tc>
        <w:tc>
          <w:tcPr>
            <w:tcW w:w="2693" w:type="dxa"/>
          </w:tcPr>
          <w:p w14:paraId="742CB79C" w14:textId="77777777" w:rsidR="00B13B28" w:rsidRDefault="00CC31A6">
            <w:pPr>
              <w:pStyle w:val="Table09Row"/>
            </w:pPr>
            <w:r>
              <w:rPr>
                <w:i/>
              </w:rPr>
              <w:t>Electoral Act Amendment Act (No. 2) 1973</w:t>
            </w:r>
          </w:p>
        </w:tc>
        <w:tc>
          <w:tcPr>
            <w:tcW w:w="1276" w:type="dxa"/>
          </w:tcPr>
          <w:p w14:paraId="728CE084" w14:textId="77777777" w:rsidR="00B13B28" w:rsidRDefault="00CC31A6">
            <w:pPr>
              <w:pStyle w:val="Table09Row"/>
            </w:pPr>
            <w:r>
              <w:t>6 Dec 1973</w:t>
            </w:r>
          </w:p>
        </w:tc>
        <w:tc>
          <w:tcPr>
            <w:tcW w:w="3402" w:type="dxa"/>
          </w:tcPr>
          <w:p w14:paraId="218E2A1B" w14:textId="77777777" w:rsidR="00B13B28" w:rsidRDefault="00CC31A6">
            <w:pPr>
              <w:pStyle w:val="Table09Row"/>
            </w:pPr>
            <w:r>
              <w:t xml:space="preserve">1 Jan 1974 (see s. 2 and </w:t>
            </w:r>
            <w:r>
              <w:rPr>
                <w:i/>
              </w:rPr>
              <w:t>Gazette</w:t>
            </w:r>
            <w:r>
              <w:t xml:space="preserve"> 28 Dec 1973 p. 4725)</w:t>
            </w:r>
          </w:p>
        </w:tc>
        <w:tc>
          <w:tcPr>
            <w:tcW w:w="1123" w:type="dxa"/>
          </w:tcPr>
          <w:p w14:paraId="65F214EA" w14:textId="77777777" w:rsidR="00B13B28" w:rsidRDefault="00B13B28">
            <w:pPr>
              <w:pStyle w:val="Table09Row"/>
            </w:pPr>
          </w:p>
        </w:tc>
      </w:tr>
      <w:tr w:rsidR="00B13B28" w14:paraId="74CA3A3C" w14:textId="77777777">
        <w:trPr>
          <w:cantSplit/>
          <w:jc w:val="center"/>
        </w:trPr>
        <w:tc>
          <w:tcPr>
            <w:tcW w:w="1418" w:type="dxa"/>
          </w:tcPr>
          <w:p w14:paraId="4A51D38B" w14:textId="77777777" w:rsidR="00B13B28" w:rsidRDefault="00CC31A6">
            <w:pPr>
              <w:pStyle w:val="Table09Row"/>
            </w:pPr>
            <w:r>
              <w:t>1973/071</w:t>
            </w:r>
          </w:p>
        </w:tc>
        <w:tc>
          <w:tcPr>
            <w:tcW w:w="2693" w:type="dxa"/>
          </w:tcPr>
          <w:p w14:paraId="402D5F27" w14:textId="77777777" w:rsidR="00B13B28" w:rsidRDefault="00CC31A6">
            <w:pPr>
              <w:pStyle w:val="Table09Row"/>
            </w:pPr>
            <w:r>
              <w:rPr>
                <w:i/>
              </w:rPr>
              <w:t>Railway (Bunbury to Boyanup) Discontinuance, Revestment and Construction Act 1973</w:t>
            </w:r>
          </w:p>
        </w:tc>
        <w:tc>
          <w:tcPr>
            <w:tcW w:w="1276" w:type="dxa"/>
          </w:tcPr>
          <w:p w14:paraId="27A824F9" w14:textId="77777777" w:rsidR="00B13B28" w:rsidRDefault="00CC31A6">
            <w:pPr>
              <w:pStyle w:val="Table09Row"/>
            </w:pPr>
            <w:r>
              <w:t>6 Dec 1973</w:t>
            </w:r>
          </w:p>
        </w:tc>
        <w:tc>
          <w:tcPr>
            <w:tcW w:w="3402" w:type="dxa"/>
          </w:tcPr>
          <w:p w14:paraId="789F3B12" w14:textId="77777777" w:rsidR="00B13B28" w:rsidRDefault="00CC31A6">
            <w:pPr>
              <w:pStyle w:val="Table09Row"/>
            </w:pPr>
            <w:r>
              <w:t>Act other than s. 4 &amp; 5: 6 Dec 1973 (se</w:t>
            </w:r>
            <w:r>
              <w:t>e s. 2);</w:t>
            </w:r>
          </w:p>
          <w:p w14:paraId="0FAA20D8" w14:textId="77777777" w:rsidR="00B13B28" w:rsidRDefault="00CC31A6">
            <w:pPr>
              <w:pStyle w:val="Table09Row"/>
            </w:pPr>
            <w:r>
              <w:t xml:space="preserve">s. 4 &amp; 5: 29 Mar 2000 (see s. 2 and </w:t>
            </w:r>
            <w:r>
              <w:rPr>
                <w:i/>
              </w:rPr>
              <w:t>Gazette</w:t>
            </w:r>
            <w:r>
              <w:t xml:space="preserve"> 28 Mar 2000 p. 1687)</w:t>
            </w:r>
          </w:p>
        </w:tc>
        <w:tc>
          <w:tcPr>
            <w:tcW w:w="1123" w:type="dxa"/>
          </w:tcPr>
          <w:p w14:paraId="0CBAC953" w14:textId="77777777" w:rsidR="00B13B28" w:rsidRDefault="00B13B28">
            <w:pPr>
              <w:pStyle w:val="Table09Row"/>
            </w:pPr>
          </w:p>
        </w:tc>
      </w:tr>
      <w:tr w:rsidR="00B13B28" w14:paraId="1A593174" w14:textId="77777777">
        <w:trPr>
          <w:cantSplit/>
          <w:jc w:val="center"/>
        </w:trPr>
        <w:tc>
          <w:tcPr>
            <w:tcW w:w="1418" w:type="dxa"/>
          </w:tcPr>
          <w:p w14:paraId="0D28FBC6" w14:textId="77777777" w:rsidR="00B13B28" w:rsidRDefault="00CC31A6">
            <w:pPr>
              <w:pStyle w:val="Table09Row"/>
            </w:pPr>
            <w:r>
              <w:t>1973/072</w:t>
            </w:r>
          </w:p>
        </w:tc>
        <w:tc>
          <w:tcPr>
            <w:tcW w:w="2693" w:type="dxa"/>
          </w:tcPr>
          <w:p w14:paraId="784F84A9" w14:textId="77777777" w:rsidR="00B13B28" w:rsidRDefault="00CC31A6">
            <w:pPr>
              <w:pStyle w:val="Table09Row"/>
            </w:pPr>
            <w:r>
              <w:rPr>
                <w:i/>
              </w:rPr>
              <w:t>Perth Medical Centre Act Amendment Act 1973</w:t>
            </w:r>
          </w:p>
        </w:tc>
        <w:tc>
          <w:tcPr>
            <w:tcW w:w="1276" w:type="dxa"/>
          </w:tcPr>
          <w:p w14:paraId="1DA14E45" w14:textId="77777777" w:rsidR="00B13B28" w:rsidRDefault="00CC31A6">
            <w:pPr>
              <w:pStyle w:val="Table09Row"/>
            </w:pPr>
            <w:r>
              <w:t>6 Dec 1973</w:t>
            </w:r>
          </w:p>
        </w:tc>
        <w:tc>
          <w:tcPr>
            <w:tcW w:w="3402" w:type="dxa"/>
          </w:tcPr>
          <w:p w14:paraId="50445EBE" w14:textId="77777777" w:rsidR="00B13B28" w:rsidRDefault="00CC31A6">
            <w:pPr>
              <w:pStyle w:val="Table09Row"/>
            </w:pPr>
            <w:r>
              <w:t>s. 4: 12 Sep 1968 (see s. 4(2));</w:t>
            </w:r>
          </w:p>
          <w:p w14:paraId="69F38945" w14:textId="77777777" w:rsidR="00B13B28" w:rsidRDefault="00CC31A6">
            <w:pPr>
              <w:pStyle w:val="Table09Row"/>
            </w:pPr>
            <w:r>
              <w:t>Act other than s. 4: 6 Dec 1973</w:t>
            </w:r>
          </w:p>
        </w:tc>
        <w:tc>
          <w:tcPr>
            <w:tcW w:w="1123" w:type="dxa"/>
          </w:tcPr>
          <w:p w14:paraId="3EE60BA3" w14:textId="77777777" w:rsidR="00B13B28" w:rsidRDefault="00B13B28">
            <w:pPr>
              <w:pStyle w:val="Table09Row"/>
            </w:pPr>
          </w:p>
        </w:tc>
      </w:tr>
      <w:tr w:rsidR="00B13B28" w14:paraId="1CD8FF39" w14:textId="77777777">
        <w:trPr>
          <w:cantSplit/>
          <w:jc w:val="center"/>
        </w:trPr>
        <w:tc>
          <w:tcPr>
            <w:tcW w:w="1418" w:type="dxa"/>
          </w:tcPr>
          <w:p w14:paraId="6ACADC52" w14:textId="77777777" w:rsidR="00B13B28" w:rsidRDefault="00CC31A6">
            <w:pPr>
              <w:pStyle w:val="Table09Row"/>
            </w:pPr>
            <w:r>
              <w:t>1973/073</w:t>
            </w:r>
          </w:p>
        </w:tc>
        <w:tc>
          <w:tcPr>
            <w:tcW w:w="2693" w:type="dxa"/>
          </w:tcPr>
          <w:p w14:paraId="037323F0" w14:textId="77777777" w:rsidR="00B13B28" w:rsidRDefault="00CC31A6">
            <w:pPr>
              <w:pStyle w:val="Table09Row"/>
            </w:pPr>
            <w:r>
              <w:rPr>
                <w:i/>
              </w:rPr>
              <w:t>Auction Sales Act 1973</w:t>
            </w:r>
          </w:p>
        </w:tc>
        <w:tc>
          <w:tcPr>
            <w:tcW w:w="1276" w:type="dxa"/>
          </w:tcPr>
          <w:p w14:paraId="73366243" w14:textId="77777777" w:rsidR="00B13B28" w:rsidRDefault="00CC31A6">
            <w:pPr>
              <w:pStyle w:val="Table09Row"/>
            </w:pPr>
            <w:r>
              <w:t>6 Dec 1973</w:t>
            </w:r>
          </w:p>
        </w:tc>
        <w:tc>
          <w:tcPr>
            <w:tcW w:w="3402" w:type="dxa"/>
          </w:tcPr>
          <w:p w14:paraId="08648766" w14:textId="77777777" w:rsidR="00B13B28" w:rsidRDefault="00CC31A6">
            <w:pPr>
              <w:pStyle w:val="Table09Row"/>
            </w:pPr>
            <w:r>
              <w:t xml:space="preserve">Act other than s. 3, 6‑23, 26‑28, 30, 31 &amp; 33: 14 Dec 1973 (see s. 2 and </w:t>
            </w:r>
            <w:r>
              <w:rPr>
                <w:i/>
              </w:rPr>
              <w:t>Gazette</w:t>
            </w:r>
            <w:r>
              <w:t xml:space="preserve"> 14 Dec 1973 p. 4528);</w:t>
            </w:r>
          </w:p>
          <w:p w14:paraId="13AB0CA1" w14:textId="77777777" w:rsidR="00B13B28" w:rsidRDefault="00CC31A6">
            <w:pPr>
              <w:pStyle w:val="Table09Row"/>
            </w:pPr>
            <w:r>
              <w:t xml:space="preserve">s. 3, 6‑23, 26‑28, 30, 31 &amp; 33: 13 Sep 1974 (see s. 2 and </w:t>
            </w:r>
            <w:r>
              <w:rPr>
                <w:i/>
              </w:rPr>
              <w:t>Gazette</w:t>
            </w:r>
            <w:r>
              <w:t xml:space="preserve"> 13 Sep 1974 p. 3421)</w:t>
            </w:r>
          </w:p>
        </w:tc>
        <w:tc>
          <w:tcPr>
            <w:tcW w:w="1123" w:type="dxa"/>
          </w:tcPr>
          <w:p w14:paraId="24103549" w14:textId="77777777" w:rsidR="00B13B28" w:rsidRDefault="00B13B28">
            <w:pPr>
              <w:pStyle w:val="Table09Row"/>
            </w:pPr>
          </w:p>
        </w:tc>
      </w:tr>
      <w:tr w:rsidR="00B13B28" w14:paraId="29EA4B36" w14:textId="77777777">
        <w:trPr>
          <w:cantSplit/>
          <w:jc w:val="center"/>
        </w:trPr>
        <w:tc>
          <w:tcPr>
            <w:tcW w:w="1418" w:type="dxa"/>
          </w:tcPr>
          <w:p w14:paraId="4BC3EF0B" w14:textId="77777777" w:rsidR="00B13B28" w:rsidRDefault="00CC31A6">
            <w:pPr>
              <w:pStyle w:val="Table09Row"/>
            </w:pPr>
            <w:r>
              <w:t>1973/074</w:t>
            </w:r>
          </w:p>
        </w:tc>
        <w:tc>
          <w:tcPr>
            <w:tcW w:w="2693" w:type="dxa"/>
          </w:tcPr>
          <w:p w14:paraId="36B661D2" w14:textId="77777777" w:rsidR="00B13B28" w:rsidRDefault="00CC31A6">
            <w:pPr>
              <w:pStyle w:val="Table09Row"/>
            </w:pPr>
            <w:r>
              <w:rPr>
                <w:i/>
              </w:rPr>
              <w:t>Local Government Act Amendment Act (No. 3) 1</w:t>
            </w:r>
            <w:r>
              <w:rPr>
                <w:i/>
              </w:rPr>
              <w:t>973</w:t>
            </w:r>
          </w:p>
        </w:tc>
        <w:tc>
          <w:tcPr>
            <w:tcW w:w="1276" w:type="dxa"/>
          </w:tcPr>
          <w:p w14:paraId="0DD3938D" w14:textId="77777777" w:rsidR="00B13B28" w:rsidRDefault="00CC31A6">
            <w:pPr>
              <w:pStyle w:val="Table09Row"/>
            </w:pPr>
            <w:r>
              <w:t>17 Dec 1973</w:t>
            </w:r>
          </w:p>
        </w:tc>
        <w:tc>
          <w:tcPr>
            <w:tcW w:w="3402" w:type="dxa"/>
          </w:tcPr>
          <w:p w14:paraId="08D04F09" w14:textId="77777777" w:rsidR="00B13B28" w:rsidRDefault="00CC31A6">
            <w:pPr>
              <w:pStyle w:val="Table09Row"/>
            </w:pPr>
            <w:r>
              <w:t xml:space="preserve">1 Apr 1975 (see s. 2 and </w:t>
            </w:r>
            <w:r>
              <w:rPr>
                <w:i/>
              </w:rPr>
              <w:t>Gazette</w:t>
            </w:r>
            <w:r>
              <w:t xml:space="preserve"> 20 Dec 1974 p. 5591)</w:t>
            </w:r>
          </w:p>
        </w:tc>
        <w:tc>
          <w:tcPr>
            <w:tcW w:w="1123" w:type="dxa"/>
          </w:tcPr>
          <w:p w14:paraId="3A74B255" w14:textId="77777777" w:rsidR="00B13B28" w:rsidRDefault="00B13B28">
            <w:pPr>
              <w:pStyle w:val="Table09Row"/>
            </w:pPr>
          </w:p>
        </w:tc>
      </w:tr>
      <w:tr w:rsidR="00B13B28" w14:paraId="7D53FDCD" w14:textId="77777777">
        <w:trPr>
          <w:cantSplit/>
          <w:jc w:val="center"/>
        </w:trPr>
        <w:tc>
          <w:tcPr>
            <w:tcW w:w="1418" w:type="dxa"/>
          </w:tcPr>
          <w:p w14:paraId="1C54126A" w14:textId="77777777" w:rsidR="00B13B28" w:rsidRDefault="00CC31A6">
            <w:pPr>
              <w:pStyle w:val="Table09Row"/>
            </w:pPr>
            <w:r>
              <w:t>1973/075</w:t>
            </w:r>
          </w:p>
        </w:tc>
        <w:tc>
          <w:tcPr>
            <w:tcW w:w="2693" w:type="dxa"/>
          </w:tcPr>
          <w:p w14:paraId="60531E09" w14:textId="77777777" w:rsidR="00B13B28" w:rsidRDefault="00CC31A6">
            <w:pPr>
              <w:pStyle w:val="Table09Row"/>
            </w:pPr>
            <w:r>
              <w:rPr>
                <w:i/>
              </w:rPr>
              <w:t>Superannuation and Family Benefits Act Amendment Act (No. 2) 1973</w:t>
            </w:r>
          </w:p>
        </w:tc>
        <w:tc>
          <w:tcPr>
            <w:tcW w:w="1276" w:type="dxa"/>
          </w:tcPr>
          <w:p w14:paraId="6FB41B94" w14:textId="77777777" w:rsidR="00B13B28" w:rsidRDefault="00CC31A6">
            <w:pPr>
              <w:pStyle w:val="Table09Row"/>
            </w:pPr>
            <w:r>
              <w:t>17 Dec 1973</w:t>
            </w:r>
          </w:p>
        </w:tc>
        <w:tc>
          <w:tcPr>
            <w:tcW w:w="3402" w:type="dxa"/>
          </w:tcPr>
          <w:p w14:paraId="6B92F493" w14:textId="77777777" w:rsidR="00B13B28" w:rsidRDefault="00CC31A6">
            <w:pPr>
              <w:pStyle w:val="Table09Row"/>
            </w:pPr>
            <w:r>
              <w:t xml:space="preserve">Act other than s. 3, 7, 10, 12, 13, 14(a), 17‑20, 23, 24 &amp; 26: 17 Dec 1973 (see s. 2(1)); </w:t>
            </w:r>
          </w:p>
          <w:p w14:paraId="7FBD9652" w14:textId="77777777" w:rsidR="00B13B28" w:rsidRDefault="00CC31A6">
            <w:pPr>
              <w:pStyle w:val="Table09Row"/>
            </w:pPr>
            <w:r>
              <w:t xml:space="preserve">s. 7 &amp; 11: 1 Jan 1974 (see s. 2(2)); </w:t>
            </w:r>
          </w:p>
          <w:p w14:paraId="273CCFC9" w14:textId="77777777" w:rsidR="00B13B28" w:rsidRDefault="00CC31A6">
            <w:pPr>
              <w:pStyle w:val="Table09Row"/>
            </w:pPr>
            <w:r>
              <w:t>s. 3, 10, 12, 13, 14(a), 17‑20, 23, 24 &amp; 26: 11 Jan 1974 (see s. 2(3))</w:t>
            </w:r>
          </w:p>
        </w:tc>
        <w:tc>
          <w:tcPr>
            <w:tcW w:w="1123" w:type="dxa"/>
          </w:tcPr>
          <w:p w14:paraId="62FC1F92" w14:textId="77777777" w:rsidR="00B13B28" w:rsidRDefault="00B13B28">
            <w:pPr>
              <w:pStyle w:val="Table09Row"/>
            </w:pPr>
          </w:p>
        </w:tc>
      </w:tr>
      <w:tr w:rsidR="00B13B28" w14:paraId="64BEBA6E" w14:textId="77777777">
        <w:trPr>
          <w:cantSplit/>
          <w:jc w:val="center"/>
        </w:trPr>
        <w:tc>
          <w:tcPr>
            <w:tcW w:w="1418" w:type="dxa"/>
          </w:tcPr>
          <w:p w14:paraId="1A3C928B" w14:textId="77777777" w:rsidR="00B13B28" w:rsidRDefault="00CC31A6">
            <w:pPr>
              <w:pStyle w:val="Table09Row"/>
            </w:pPr>
            <w:r>
              <w:t>1973/076</w:t>
            </w:r>
          </w:p>
        </w:tc>
        <w:tc>
          <w:tcPr>
            <w:tcW w:w="2693" w:type="dxa"/>
          </w:tcPr>
          <w:p w14:paraId="20CE95B8" w14:textId="77777777" w:rsidR="00B13B28" w:rsidRDefault="00CC31A6">
            <w:pPr>
              <w:pStyle w:val="Table09Row"/>
            </w:pPr>
            <w:r>
              <w:rPr>
                <w:i/>
              </w:rPr>
              <w:t>Liquor Act Amendment Act 1973</w:t>
            </w:r>
          </w:p>
        </w:tc>
        <w:tc>
          <w:tcPr>
            <w:tcW w:w="1276" w:type="dxa"/>
          </w:tcPr>
          <w:p w14:paraId="305288AA" w14:textId="77777777" w:rsidR="00B13B28" w:rsidRDefault="00CC31A6">
            <w:pPr>
              <w:pStyle w:val="Table09Row"/>
            </w:pPr>
            <w:r>
              <w:t>17 Dec 1973</w:t>
            </w:r>
          </w:p>
        </w:tc>
        <w:tc>
          <w:tcPr>
            <w:tcW w:w="3402" w:type="dxa"/>
          </w:tcPr>
          <w:p w14:paraId="6951ACE9" w14:textId="77777777" w:rsidR="00B13B28" w:rsidRDefault="00CC31A6">
            <w:pPr>
              <w:pStyle w:val="Table09Row"/>
            </w:pPr>
            <w:r>
              <w:t>18 </w:t>
            </w:r>
            <w:r>
              <w:t xml:space="preserve">Jan 1974 (see s. 2 and </w:t>
            </w:r>
            <w:r>
              <w:rPr>
                <w:i/>
              </w:rPr>
              <w:t>Gazette</w:t>
            </w:r>
            <w:r>
              <w:t xml:space="preserve"> 18 Jan 1974 p. 124)</w:t>
            </w:r>
          </w:p>
        </w:tc>
        <w:tc>
          <w:tcPr>
            <w:tcW w:w="1123" w:type="dxa"/>
          </w:tcPr>
          <w:p w14:paraId="7D634799" w14:textId="77777777" w:rsidR="00B13B28" w:rsidRDefault="00CC31A6">
            <w:pPr>
              <w:pStyle w:val="Table09Row"/>
            </w:pPr>
            <w:r>
              <w:t>1988/054</w:t>
            </w:r>
          </w:p>
        </w:tc>
      </w:tr>
      <w:tr w:rsidR="00B13B28" w14:paraId="04A4A27B" w14:textId="77777777">
        <w:trPr>
          <w:cantSplit/>
          <w:jc w:val="center"/>
        </w:trPr>
        <w:tc>
          <w:tcPr>
            <w:tcW w:w="1418" w:type="dxa"/>
          </w:tcPr>
          <w:p w14:paraId="040305ED" w14:textId="77777777" w:rsidR="00B13B28" w:rsidRDefault="00CC31A6">
            <w:pPr>
              <w:pStyle w:val="Table09Row"/>
            </w:pPr>
            <w:r>
              <w:t>1973/077</w:t>
            </w:r>
          </w:p>
        </w:tc>
        <w:tc>
          <w:tcPr>
            <w:tcW w:w="2693" w:type="dxa"/>
          </w:tcPr>
          <w:p w14:paraId="03070129" w14:textId="77777777" w:rsidR="00B13B28" w:rsidRDefault="00CC31A6">
            <w:pPr>
              <w:pStyle w:val="Table09Row"/>
            </w:pPr>
            <w:r>
              <w:rPr>
                <w:i/>
              </w:rPr>
              <w:t>Mental Health Act Amendment Act 1973</w:t>
            </w:r>
          </w:p>
        </w:tc>
        <w:tc>
          <w:tcPr>
            <w:tcW w:w="1276" w:type="dxa"/>
          </w:tcPr>
          <w:p w14:paraId="3EC42DE1" w14:textId="77777777" w:rsidR="00B13B28" w:rsidRDefault="00CC31A6">
            <w:pPr>
              <w:pStyle w:val="Table09Row"/>
            </w:pPr>
            <w:r>
              <w:t>17 Dec 1973</w:t>
            </w:r>
          </w:p>
        </w:tc>
        <w:tc>
          <w:tcPr>
            <w:tcW w:w="3402" w:type="dxa"/>
          </w:tcPr>
          <w:p w14:paraId="0720DC1F" w14:textId="77777777" w:rsidR="00B13B28" w:rsidRDefault="00CC31A6">
            <w:pPr>
              <w:pStyle w:val="Table09Row"/>
            </w:pPr>
            <w:r>
              <w:t>17 Dec 1973</w:t>
            </w:r>
          </w:p>
        </w:tc>
        <w:tc>
          <w:tcPr>
            <w:tcW w:w="1123" w:type="dxa"/>
          </w:tcPr>
          <w:p w14:paraId="12A95167" w14:textId="77777777" w:rsidR="00B13B28" w:rsidRDefault="00CC31A6">
            <w:pPr>
              <w:pStyle w:val="Table09Row"/>
            </w:pPr>
            <w:r>
              <w:t>1996/069</w:t>
            </w:r>
          </w:p>
        </w:tc>
      </w:tr>
      <w:tr w:rsidR="00B13B28" w14:paraId="4EE24C10" w14:textId="77777777">
        <w:trPr>
          <w:cantSplit/>
          <w:jc w:val="center"/>
        </w:trPr>
        <w:tc>
          <w:tcPr>
            <w:tcW w:w="1418" w:type="dxa"/>
          </w:tcPr>
          <w:p w14:paraId="3AF9F5CB" w14:textId="77777777" w:rsidR="00B13B28" w:rsidRDefault="00CC31A6">
            <w:pPr>
              <w:pStyle w:val="Table09Row"/>
            </w:pPr>
            <w:r>
              <w:t>1973/078</w:t>
            </w:r>
          </w:p>
        </w:tc>
        <w:tc>
          <w:tcPr>
            <w:tcW w:w="2693" w:type="dxa"/>
          </w:tcPr>
          <w:p w14:paraId="22572D90" w14:textId="77777777" w:rsidR="00B13B28" w:rsidRDefault="00CC31A6">
            <w:pPr>
              <w:pStyle w:val="Table09Row"/>
            </w:pPr>
            <w:r>
              <w:rPr>
                <w:i/>
              </w:rPr>
              <w:t>Tourist Act 1973</w:t>
            </w:r>
          </w:p>
        </w:tc>
        <w:tc>
          <w:tcPr>
            <w:tcW w:w="1276" w:type="dxa"/>
          </w:tcPr>
          <w:p w14:paraId="057BA55D" w14:textId="77777777" w:rsidR="00B13B28" w:rsidRDefault="00CC31A6">
            <w:pPr>
              <w:pStyle w:val="Table09Row"/>
            </w:pPr>
            <w:r>
              <w:t>17 Dec 1973</w:t>
            </w:r>
          </w:p>
        </w:tc>
        <w:tc>
          <w:tcPr>
            <w:tcW w:w="3402" w:type="dxa"/>
          </w:tcPr>
          <w:p w14:paraId="73838F2A" w14:textId="77777777" w:rsidR="00B13B28" w:rsidRDefault="00CC31A6">
            <w:pPr>
              <w:pStyle w:val="Table09Row"/>
            </w:pPr>
            <w:r>
              <w:t xml:space="preserve">18 Jan 1974 (see s. 2 and </w:t>
            </w:r>
            <w:r>
              <w:rPr>
                <w:i/>
              </w:rPr>
              <w:t>Gazette</w:t>
            </w:r>
            <w:r>
              <w:t xml:space="preserve"> 18 Jan 1974 p. 124)</w:t>
            </w:r>
          </w:p>
        </w:tc>
        <w:tc>
          <w:tcPr>
            <w:tcW w:w="1123" w:type="dxa"/>
          </w:tcPr>
          <w:p w14:paraId="191828CF" w14:textId="77777777" w:rsidR="00B13B28" w:rsidRDefault="00CC31A6">
            <w:pPr>
              <w:pStyle w:val="Table09Row"/>
            </w:pPr>
            <w:r>
              <w:t>1983/057</w:t>
            </w:r>
          </w:p>
        </w:tc>
      </w:tr>
      <w:tr w:rsidR="00B13B28" w14:paraId="3EAB179F" w14:textId="77777777">
        <w:trPr>
          <w:cantSplit/>
          <w:jc w:val="center"/>
        </w:trPr>
        <w:tc>
          <w:tcPr>
            <w:tcW w:w="1418" w:type="dxa"/>
          </w:tcPr>
          <w:p w14:paraId="5A8CEADC" w14:textId="77777777" w:rsidR="00B13B28" w:rsidRDefault="00CC31A6">
            <w:pPr>
              <w:pStyle w:val="Table09Row"/>
            </w:pPr>
            <w:r>
              <w:t>1973/079</w:t>
            </w:r>
          </w:p>
        </w:tc>
        <w:tc>
          <w:tcPr>
            <w:tcW w:w="2693" w:type="dxa"/>
          </w:tcPr>
          <w:p w14:paraId="6B1AED16" w14:textId="77777777" w:rsidR="00B13B28" w:rsidRDefault="00CC31A6">
            <w:pPr>
              <w:pStyle w:val="Table09Row"/>
            </w:pPr>
            <w:r>
              <w:rPr>
                <w:i/>
              </w:rPr>
              <w:t>Special Holidays Act 1973</w:t>
            </w:r>
          </w:p>
        </w:tc>
        <w:tc>
          <w:tcPr>
            <w:tcW w:w="1276" w:type="dxa"/>
          </w:tcPr>
          <w:p w14:paraId="030645CE" w14:textId="77777777" w:rsidR="00B13B28" w:rsidRDefault="00CC31A6">
            <w:pPr>
              <w:pStyle w:val="Table09Row"/>
            </w:pPr>
            <w:r>
              <w:t>17 Dec 1973</w:t>
            </w:r>
          </w:p>
        </w:tc>
        <w:tc>
          <w:tcPr>
            <w:tcW w:w="3402" w:type="dxa"/>
          </w:tcPr>
          <w:p w14:paraId="22B09707" w14:textId="77777777" w:rsidR="00B13B28" w:rsidRDefault="00CC31A6">
            <w:pPr>
              <w:pStyle w:val="Table09Row"/>
            </w:pPr>
            <w:r>
              <w:t>17 Dec 1973</w:t>
            </w:r>
          </w:p>
        </w:tc>
        <w:tc>
          <w:tcPr>
            <w:tcW w:w="1123" w:type="dxa"/>
          </w:tcPr>
          <w:p w14:paraId="6B9E9AF2" w14:textId="77777777" w:rsidR="00B13B28" w:rsidRDefault="00CC31A6">
            <w:pPr>
              <w:pStyle w:val="Table09Row"/>
            </w:pPr>
            <w:r>
              <w:t>1994/073</w:t>
            </w:r>
          </w:p>
        </w:tc>
      </w:tr>
      <w:tr w:rsidR="00B13B28" w14:paraId="3E1C3250" w14:textId="77777777">
        <w:trPr>
          <w:cantSplit/>
          <w:jc w:val="center"/>
        </w:trPr>
        <w:tc>
          <w:tcPr>
            <w:tcW w:w="1418" w:type="dxa"/>
          </w:tcPr>
          <w:p w14:paraId="44B60335" w14:textId="77777777" w:rsidR="00B13B28" w:rsidRDefault="00CC31A6">
            <w:pPr>
              <w:pStyle w:val="Table09Row"/>
            </w:pPr>
            <w:r>
              <w:t>1973/080</w:t>
            </w:r>
          </w:p>
        </w:tc>
        <w:tc>
          <w:tcPr>
            <w:tcW w:w="2693" w:type="dxa"/>
          </w:tcPr>
          <w:p w14:paraId="15A5D6EE" w14:textId="77777777" w:rsidR="00B13B28" w:rsidRDefault="00CC31A6">
            <w:pPr>
              <w:pStyle w:val="Table09Row"/>
            </w:pPr>
            <w:r>
              <w:rPr>
                <w:i/>
              </w:rPr>
              <w:t>Death Duty Assessment Act 1973</w:t>
            </w:r>
          </w:p>
        </w:tc>
        <w:tc>
          <w:tcPr>
            <w:tcW w:w="1276" w:type="dxa"/>
          </w:tcPr>
          <w:p w14:paraId="163337AA" w14:textId="77777777" w:rsidR="00B13B28" w:rsidRDefault="00CC31A6">
            <w:pPr>
              <w:pStyle w:val="Table09Row"/>
            </w:pPr>
            <w:r>
              <w:t>21 Dec 1973</w:t>
            </w:r>
          </w:p>
        </w:tc>
        <w:tc>
          <w:tcPr>
            <w:tcW w:w="3402" w:type="dxa"/>
          </w:tcPr>
          <w:p w14:paraId="45EB2802" w14:textId="77777777" w:rsidR="00B13B28" w:rsidRDefault="00CC31A6">
            <w:pPr>
              <w:pStyle w:val="Table09Row"/>
            </w:pPr>
            <w:r>
              <w:t xml:space="preserve">1 Jan 1974 (see s. 2 and </w:t>
            </w:r>
            <w:r>
              <w:rPr>
                <w:i/>
              </w:rPr>
              <w:t>Gazette</w:t>
            </w:r>
            <w:r>
              <w:t xml:space="preserve"> 28 Dec 1973 p. 4725)</w:t>
            </w:r>
          </w:p>
        </w:tc>
        <w:tc>
          <w:tcPr>
            <w:tcW w:w="1123" w:type="dxa"/>
          </w:tcPr>
          <w:p w14:paraId="696AB7DB" w14:textId="77777777" w:rsidR="00B13B28" w:rsidRDefault="00CC31A6">
            <w:pPr>
              <w:pStyle w:val="Table09Row"/>
            </w:pPr>
            <w:r>
              <w:t>1997/057</w:t>
            </w:r>
          </w:p>
        </w:tc>
      </w:tr>
      <w:tr w:rsidR="00B13B28" w14:paraId="48A700C4" w14:textId="77777777">
        <w:trPr>
          <w:cantSplit/>
          <w:jc w:val="center"/>
        </w:trPr>
        <w:tc>
          <w:tcPr>
            <w:tcW w:w="1418" w:type="dxa"/>
          </w:tcPr>
          <w:p w14:paraId="5AC2F42A" w14:textId="77777777" w:rsidR="00B13B28" w:rsidRDefault="00CC31A6">
            <w:pPr>
              <w:pStyle w:val="Table09Row"/>
            </w:pPr>
            <w:r>
              <w:t>1973/081</w:t>
            </w:r>
          </w:p>
        </w:tc>
        <w:tc>
          <w:tcPr>
            <w:tcW w:w="2693" w:type="dxa"/>
          </w:tcPr>
          <w:p w14:paraId="041DC594" w14:textId="77777777" w:rsidR="00B13B28" w:rsidRDefault="00CC31A6">
            <w:pPr>
              <w:pStyle w:val="Table09Row"/>
            </w:pPr>
            <w:r>
              <w:rPr>
                <w:i/>
              </w:rPr>
              <w:t>Death Duty Act 1973</w:t>
            </w:r>
          </w:p>
        </w:tc>
        <w:tc>
          <w:tcPr>
            <w:tcW w:w="1276" w:type="dxa"/>
          </w:tcPr>
          <w:p w14:paraId="05317BD6" w14:textId="77777777" w:rsidR="00B13B28" w:rsidRDefault="00CC31A6">
            <w:pPr>
              <w:pStyle w:val="Table09Row"/>
            </w:pPr>
            <w:r>
              <w:t>21 Dec 1973</w:t>
            </w:r>
          </w:p>
        </w:tc>
        <w:tc>
          <w:tcPr>
            <w:tcW w:w="3402" w:type="dxa"/>
          </w:tcPr>
          <w:p w14:paraId="566875A4" w14:textId="77777777" w:rsidR="00B13B28" w:rsidRDefault="00CC31A6">
            <w:pPr>
              <w:pStyle w:val="Table09Row"/>
            </w:pPr>
            <w:r>
              <w:t xml:space="preserve">1 Jan 1974 (see s. 2 and </w:t>
            </w:r>
            <w:r>
              <w:rPr>
                <w:i/>
              </w:rPr>
              <w:t>Gazet</w:t>
            </w:r>
            <w:r>
              <w:rPr>
                <w:i/>
              </w:rPr>
              <w:t>te</w:t>
            </w:r>
            <w:r>
              <w:t xml:space="preserve"> 28 Dec 1973 p. 4725)</w:t>
            </w:r>
          </w:p>
        </w:tc>
        <w:tc>
          <w:tcPr>
            <w:tcW w:w="1123" w:type="dxa"/>
          </w:tcPr>
          <w:p w14:paraId="0075F790" w14:textId="77777777" w:rsidR="00B13B28" w:rsidRDefault="00CC31A6">
            <w:pPr>
              <w:pStyle w:val="Table09Row"/>
            </w:pPr>
            <w:r>
              <w:t>1997/057</w:t>
            </w:r>
          </w:p>
        </w:tc>
      </w:tr>
      <w:tr w:rsidR="00B13B28" w14:paraId="5C48E142" w14:textId="77777777">
        <w:trPr>
          <w:cantSplit/>
          <w:jc w:val="center"/>
        </w:trPr>
        <w:tc>
          <w:tcPr>
            <w:tcW w:w="1418" w:type="dxa"/>
          </w:tcPr>
          <w:p w14:paraId="49D5348C" w14:textId="77777777" w:rsidR="00B13B28" w:rsidRDefault="00CC31A6">
            <w:pPr>
              <w:pStyle w:val="Table09Row"/>
            </w:pPr>
            <w:r>
              <w:t>1973/082</w:t>
            </w:r>
          </w:p>
        </w:tc>
        <w:tc>
          <w:tcPr>
            <w:tcW w:w="2693" w:type="dxa"/>
          </w:tcPr>
          <w:p w14:paraId="134DBFE5" w14:textId="77777777" w:rsidR="00B13B28" w:rsidRDefault="00CC31A6">
            <w:pPr>
              <w:pStyle w:val="Table09Row"/>
            </w:pPr>
            <w:r>
              <w:rPr>
                <w:i/>
              </w:rPr>
              <w:t>Prevention of Pollution of Waters by Oil Act Amendment Act 1973</w:t>
            </w:r>
          </w:p>
        </w:tc>
        <w:tc>
          <w:tcPr>
            <w:tcW w:w="1276" w:type="dxa"/>
          </w:tcPr>
          <w:p w14:paraId="28C77049" w14:textId="77777777" w:rsidR="00B13B28" w:rsidRDefault="00CC31A6">
            <w:pPr>
              <w:pStyle w:val="Table09Row"/>
            </w:pPr>
            <w:r>
              <w:t>21 Dec 1973</w:t>
            </w:r>
          </w:p>
        </w:tc>
        <w:tc>
          <w:tcPr>
            <w:tcW w:w="3402" w:type="dxa"/>
          </w:tcPr>
          <w:p w14:paraId="062B6DED" w14:textId="77777777" w:rsidR="00B13B28" w:rsidRDefault="00CC31A6">
            <w:pPr>
              <w:pStyle w:val="Table09Row"/>
            </w:pPr>
            <w:r>
              <w:t xml:space="preserve">31 Jan 1974 (see s. 2 and </w:t>
            </w:r>
            <w:r>
              <w:rPr>
                <w:i/>
              </w:rPr>
              <w:t>Gazette</w:t>
            </w:r>
            <w:r>
              <w:t xml:space="preserve"> 8 Feb 1974 p. 310)</w:t>
            </w:r>
          </w:p>
        </w:tc>
        <w:tc>
          <w:tcPr>
            <w:tcW w:w="1123" w:type="dxa"/>
          </w:tcPr>
          <w:p w14:paraId="4B24C290" w14:textId="77777777" w:rsidR="00B13B28" w:rsidRDefault="00CC31A6">
            <w:pPr>
              <w:pStyle w:val="Table09Row"/>
            </w:pPr>
            <w:r>
              <w:t>1987/014</w:t>
            </w:r>
          </w:p>
        </w:tc>
      </w:tr>
      <w:tr w:rsidR="00B13B28" w14:paraId="51F20FF0" w14:textId="77777777">
        <w:trPr>
          <w:cantSplit/>
          <w:jc w:val="center"/>
        </w:trPr>
        <w:tc>
          <w:tcPr>
            <w:tcW w:w="1418" w:type="dxa"/>
          </w:tcPr>
          <w:p w14:paraId="72F67DBC" w14:textId="77777777" w:rsidR="00B13B28" w:rsidRDefault="00CC31A6">
            <w:pPr>
              <w:pStyle w:val="Table09Row"/>
            </w:pPr>
            <w:r>
              <w:t>1973/083</w:t>
            </w:r>
          </w:p>
        </w:tc>
        <w:tc>
          <w:tcPr>
            <w:tcW w:w="2693" w:type="dxa"/>
          </w:tcPr>
          <w:p w14:paraId="7542908D" w14:textId="77777777" w:rsidR="00B13B28" w:rsidRDefault="00CC31A6">
            <w:pPr>
              <w:pStyle w:val="Table09Row"/>
            </w:pPr>
            <w:r>
              <w:rPr>
                <w:i/>
              </w:rPr>
              <w:t>Metric Conversion Act Amendment Act (No. 2) 1973</w:t>
            </w:r>
          </w:p>
        </w:tc>
        <w:tc>
          <w:tcPr>
            <w:tcW w:w="1276" w:type="dxa"/>
          </w:tcPr>
          <w:p w14:paraId="15B069C9" w14:textId="77777777" w:rsidR="00B13B28" w:rsidRDefault="00CC31A6">
            <w:pPr>
              <w:pStyle w:val="Table09Row"/>
            </w:pPr>
            <w:r>
              <w:t>21 Dec 1973</w:t>
            </w:r>
          </w:p>
        </w:tc>
        <w:tc>
          <w:tcPr>
            <w:tcW w:w="3402" w:type="dxa"/>
          </w:tcPr>
          <w:p w14:paraId="2BD7018A" w14:textId="77777777" w:rsidR="00B13B28" w:rsidRDefault="00CC31A6">
            <w:pPr>
              <w:pStyle w:val="Table09Row"/>
            </w:pPr>
            <w:r>
              <w:t>21 Dec 1973</w:t>
            </w:r>
          </w:p>
        </w:tc>
        <w:tc>
          <w:tcPr>
            <w:tcW w:w="1123" w:type="dxa"/>
          </w:tcPr>
          <w:p w14:paraId="7262C37A" w14:textId="77777777" w:rsidR="00B13B28" w:rsidRDefault="00B13B28">
            <w:pPr>
              <w:pStyle w:val="Table09Row"/>
            </w:pPr>
          </w:p>
        </w:tc>
      </w:tr>
      <w:tr w:rsidR="00B13B28" w14:paraId="44838900" w14:textId="77777777">
        <w:trPr>
          <w:cantSplit/>
          <w:jc w:val="center"/>
        </w:trPr>
        <w:tc>
          <w:tcPr>
            <w:tcW w:w="1418" w:type="dxa"/>
          </w:tcPr>
          <w:p w14:paraId="4E5A4453" w14:textId="77777777" w:rsidR="00B13B28" w:rsidRDefault="00CC31A6">
            <w:pPr>
              <w:pStyle w:val="Table09Row"/>
            </w:pPr>
            <w:r>
              <w:t>1973/084</w:t>
            </w:r>
          </w:p>
        </w:tc>
        <w:tc>
          <w:tcPr>
            <w:tcW w:w="2693" w:type="dxa"/>
          </w:tcPr>
          <w:p w14:paraId="77FC11B2" w14:textId="77777777" w:rsidR="00B13B28" w:rsidRDefault="00CC31A6">
            <w:pPr>
              <w:pStyle w:val="Table09Row"/>
            </w:pPr>
            <w:r>
              <w:rPr>
                <w:i/>
              </w:rPr>
              <w:t>Wheat Industry Stabilization Act Amendment Act 1973</w:t>
            </w:r>
          </w:p>
        </w:tc>
        <w:tc>
          <w:tcPr>
            <w:tcW w:w="1276" w:type="dxa"/>
          </w:tcPr>
          <w:p w14:paraId="1C3FC8EF" w14:textId="77777777" w:rsidR="00B13B28" w:rsidRDefault="00CC31A6">
            <w:pPr>
              <w:pStyle w:val="Table09Row"/>
            </w:pPr>
            <w:r>
              <w:t>21 Dec 1973</w:t>
            </w:r>
          </w:p>
        </w:tc>
        <w:tc>
          <w:tcPr>
            <w:tcW w:w="3402" w:type="dxa"/>
          </w:tcPr>
          <w:p w14:paraId="560C489F" w14:textId="77777777" w:rsidR="00B13B28" w:rsidRDefault="00CC31A6">
            <w:pPr>
              <w:pStyle w:val="Table09Row"/>
            </w:pPr>
            <w:r>
              <w:t xml:space="preserve">1 Dec 1973 (operative from the date of the operation of Commonwealth Act No. 159 of 1973 ‑ see Aust Govt </w:t>
            </w:r>
            <w:r>
              <w:rPr>
                <w:i/>
              </w:rPr>
              <w:t>Gazette</w:t>
            </w:r>
            <w:r>
              <w:t xml:space="preserve"> 15 Jan 1974)</w:t>
            </w:r>
          </w:p>
        </w:tc>
        <w:tc>
          <w:tcPr>
            <w:tcW w:w="1123" w:type="dxa"/>
          </w:tcPr>
          <w:p w14:paraId="304AE6C3" w14:textId="77777777" w:rsidR="00B13B28" w:rsidRDefault="00CC31A6">
            <w:pPr>
              <w:pStyle w:val="Table09Row"/>
            </w:pPr>
            <w:r>
              <w:t>1974/066</w:t>
            </w:r>
          </w:p>
        </w:tc>
      </w:tr>
      <w:tr w:rsidR="00B13B28" w14:paraId="0403E86F" w14:textId="77777777">
        <w:trPr>
          <w:cantSplit/>
          <w:jc w:val="center"/>
        </w:trPr>
        <w:tc>
          <w:tcPr>
            <w:tcW w:w="1418" w:type="dxa"/>
          </w:tcPr>
          <w:p w14:paraId="052BADC1" w14:textId="77777777" w:rsidR="00B13B28" w:rsidRDefault="00CC31A6">
            <w:pPr>
              <w:pStyle w:val="Table09Row"/>
            </w:pPr>
            <w:r>
              <w:t>1973/085</w:t>
            </w:r>
          </w:p>
        </w:tc>
        <w:tc>
          <w:tcPr>
            <w:tcW w:w="2693" w:type="dxa"/>
          </w:tcPr>
          <w:p w14:paraId="77B5760A" w14:textId="77777777" w:rsidR="00B13B28" w:rsidRDefault="00CC31A6">
            <w:pPr>
              <w:pStyle w:val="Table09Row"/>
            </w:pPr>
            <w:r>
              <w:rPr>
                <w:i/>
              </w:rPr>
              <w:t xml:space="preserve">Unsolicited </w:t>
            </w:r>
            <w:r>
              <w:rPr>
                <w:i/>
              </w:rPr>
              <w:t>Goods and Services Act 1973</w:t>
            </w:r>
          </w:p>
        </w:tc>
        <w:tc>
          <w:tcPr>
            <w:tcW w:w="1276" w:type="dxa"/>
          </w:tcPr>
          <w:p w14:paraId="077E4EEE" w14:textId="77777777" w:rsidR="00B13B28" w:rsidRDefault="00CC31A6">
            <w:pPr>
              <w:pStyle w:val="Table09Row"/>
            </w:pPr>
            <w:r>
              <w:t>21 Dec 1973</w:t>
            </w:r>
          </w:p>
        </w:tc>
        <w:tc>
          <w:tcPr>
            <w:tcW w:w="3402" w:type="dxa"/>
          </w:tcPr>
          <w:p w14:paraId="13A6A627" w14:textId="77777777" w:rsidR="00B13B28" w:rsidRDefault="00CC31A6">
            <w:pPr>
              <w:pStyle w:val="Table09Row"/>
            </w:pPr>
            <w:r>
              <w:t xml:space="preserve">18 Feb 1974 (see s. 2 and </w:t>
            </w:r>
            <w:r>
              <w:rPr>
                <w:i/>
              </w:rPr>
              <w:t>Gazette</w:t>
            </w:r>
            <w:r>
              <w:t xml:space="preserve"> 18 Jan 1974 p. 125)</w:t>
            </w:r>
          </w:p>
        </w:tc>
        <w:tc>
          <w:tcPr>
            <w:tcW w:w="1123" w:type="dxa"/>
          </w:tcPr>
          <w:p w14:paraId="7B40E7A7" w14:textId="77777777" w:rsidR="00B13B28" w:rsidRDefault="00CC31A6">
            <w:pPr>
              <w:pStyle w:val="Table09Row"/>
            </w:pPr>
            <w:r>
              <w:t>1988/017</w:t>
            </w:r>
          </w:p>
        </w:tc>
      </w:tr>
      <w:tr w:rsidR="00B13B28" w14:paraId="440BF05C" w14:textId="77777777">
        <w:trPr>
          <w:cantSplit/>
          <w:jc w:val="center"/>
        </w:trPr>
        <w:tc>
          <w:tcPr>
            <w:tcW w:w="1418" w:type="dxa"/>
          </w:tcPr>
          <w:p w14:paraId="24F89A0E" w14:textId="77777777" w:rsidR="00B13B28" w:rsidRDefault="00CC31A6">
            <w:pPr>
              <w:pStyle w:val="Table09Row"/>
            </w:pPr>
            <w:r>
              <w:t>1973/086</w:t>
            </w:r>
          </w:p>
        </w:tc>
        <w:tc>
          <w:tcPr>
            <w:tcW w:w="2693" w:type="dxa"/>
          </w:tcPr>
          <w:p w14:paraId="703AD99C" w14:textId="77777777" w:rsidR="00B13B28" w:rsidRDefault="00CC31A6">
            <w:pPr>
              <w:pStyle w:val="Table09Row"/>
            </w:pPr>
            <w:r>
              <w:rPr>
                <w:i/>
              </w:rPr>
              <w:t>Pyramid Sales Schemes Act 1973</w:t>
            </w:r>
          </w:p>
        </w:tc>
        <w:tc>
          <w:tcPr>
            <w:tcW w:w="1276" w:type="dxa"/>
          </w:tcPr>
          <w:p w14:paraId="1CBB1D4D" w14:textId="77777777" w:rsidR="00B13B28" w:rsidRDefault="00CC31A6">
            <w:pPr>
              <w:pStyle w:val="Table09Row"/>
            </w:pPr>
            <w:r>
              <w:t>21 Dec 1973</w:t>
            </w:r>
          </w:p>
        </w:tc>
        <w:tc>
          <w:tcPr>
            <w:tcW w:w="3402" w:type="dxa"/>
          </w:tcPr>
          <w:p w14:paraId="515FCE8A" w14:textId="77777777" w:rsidR="00B13B28" w:rsidRDefault="00CC31A6">
            <w:pPr>
              <w:pStyle w:val="Table09Row"/>
            </w:pPr>
            <w:r>
              <w:t xml:space="preserve">18 Jan 1974 (see s. 2 and </w:t>
            </w:r>
            <w:r>
              <w:rPr>
                <w:i/>
              </w:rPr>
              <w:t>Gazette</w:t>
            </w:r>
            <w:r>
              <w:t xml:space="preserve"> 18 Jan 1974 p. 125)</w:t>
            </w:r>
          </w:p>
        </w:tc>
        <w:tc>
          <w:tcPr>
            <w:tcW w:w="1123" w:type="dxa"/>
          </w:tcPr>
          <w:p w14:paraId="63836D7B" w14:textId="77777777" w:rsidR="00B13B28" w:rsidRDefault="00CC31A6">
            <w:pPr>
              <w:pStyle w:val="Table09Row"/>
            </w:pPr>
            <w:r>
              <w:t>1988/017</w:t>
            </w:r>
          </w:p>
        </w:tc>
      </w:tr>
      <w:tr w:rsidR="00B13B28" w14:paraId="1CE38CEB" w14:textId="77777777">
        <w:trPr>
          <w:cantSplit/>
          <w:jc w:val="center"/>
        </w:trPr>
        <w:tc>
          <w:tcPr>
            <w:tcW w:w="1418" w:type="dxa"/>
          </w:tcPr>
          <w:p w14:paraId="1910C9BF" w14:textId="77777777" w:rsidR="00B13B28" w:rsidRDefault="00CC31A6">
            <w:pPr>
              <w:pStyle w:val="Table09Row"/>
            </w:pPr>
            <w:r>
              <w:t>1973/087</w:t>
            </w:r>
          </w:p>
        </w:tc>
        <w:tc>
          <w:tcPr>
            <w:tcW w:w="2693" w:type="dxa"/>
          </w:tcPr>
          <w:p w14:paraId="34187370" w14:textId="77777777" w:rsidR="00B13B28" w:rsidRDefault="00CC31A6">
            <w:pPr>
              <w:pStyle w:val="Table09Row"/>
            </w:pPr>
            <w:r>
              <w:rPr>
                <w:i/>
              </w:rPr>
              <w:t xml:space="preserve">Fruit‑Growing </w:t>
            </w:r>
            <w:r>
              <w:rPr>
                <w:i/>
              </w:rPr>
              <w:t>Reconstruction Scheme Act Amendment Act 1973</w:t>
            </w:r>
          </w:p>
        </w:tc>
        <w:tc>
          <w:tcPr>
            <w:tcW w:w="1276" w:type="dxa"/>
          </w:tcPr>
          <w:p w14:paraId="29115B5E" w14:textId="77777777" w:rsidR="00B13B28" w:rsidRDefault="00CC31A6">
            <w:pPr>
              <w:pStyle w:val="Table09Row"/>
            </w:pPr>
            <w:r>
              <w:t>21 Dec 1973</w:t>
            </w:r>
          </w:p>
        </w:tc>
        <w:tc>
          <w:tcPr>
            <w:tcW w:w="3402" w:type="dxa"/>
          </w:tcPr>
          <w:p w14:paraId="19EAEA29" w14:textId="77777777" w:rsidR="00B13B28" w:rsidRDefault="00CC31A6">
            <w:pPr>
              <w:pStyle w:val="Table09Row"/>
            </w:pPr>
            <w:r>
              <w:t xml:space="preserve"> 8 Feb 1974 (see s. 2 and </w:t>
            </w:r>
            <w:r>
              <w:rPr>
                <w:i/>
              </w:rPr>
              <w:t>Gazette</w:t>
            </w:r>
            <w:r>
              <w:t xml:space="preserve"> 8 Feb 1974 p. 311)</w:t>
            </w:r>
          </w:p>
        </w:tc>
        <w:tc>
          <w:tcPr>
            <w:tcW w:w="1123" w:type="dxa"/>
          </w:tcPr>
          <w:p w14:paraId="6425E588" w14:textId="77777777" w:rsidR="00B13B28" w:rsidRDefault="00CC31A6">
            <w:pPr>
              <w:pStyle w:val="Table09Row"/>
            </w:pPr>
            <w:r>
              <w:t>1998/009</w:t>
            </w:r>
          </w:p>
        </w:tc>
      </w:tr>
      <w:tr w:rsidR="00B13B28" w14:paraId="560E0DBD" w14:textId="77777777">
        <w:trPr>
          <w:cantSplit/>
          <w:jc w:val="center"/>
        </w:trPr>
        <w:tc>
          <w:tcPr>
            <w:tcW w:w="1418" w:type="dxa"/>
          </w:tcPr>
          <w:p w14:paraId="60A1C62C" w14:textId="77777777" w:rsidR="00B13B28" w:rsidRDefault="00CC31A6">
            <w:pPr>
              <w:pStyle w:val="Table09Row"/>
            </w:pPr>
            <w:r>
              <w:t>1973/088</w:t>
            </w:r>
          </w:p>
        </w:tc>
        <w:tc>
          <w:tcPr>
            <w:tcW w:w="2693" w:type="dxa"/>
          </w:tcPr>
          <w:p w14:paraId="393C65AB" w14:textId="77777777" w:rsidR="00B13B28" w:rsidRDefault="00CC31A6">
            <w:pPr>
              <w:pStyle w:val="Table09Row"/>
            </w:pPr>
            <w:r>
              <w:rPr>
                <w:i/>
              </w:rPr>
              <w:t>Rural Reconstruction Scheme Act Amendment Act 1973</w:t>
            </w:r>
          </w:p>
        </w:tc>
        <w:tc>
          <w:tcPr>
            <w:tcW w:w="1276" w:type="dxa"/>
          </w:tcPr>
          <w:p w14:paraId="5D15293C" w14:textId="77777777" w:rsidR="00B13B28" w:rsidRDefault="00CC31A6">
            <w:pPr>
              <w:pStyle w:val="Table09Row"/>
            </w:pPr>
            <w:r>
              <w:t>21 Dec 1973</w:t>
            </w:r>
          </w:p>
        </w:tc>
        <w:tc>
          <w:tcPr>
            <w:tcW w:w="3402" w:type="dxa"/>
          </w:tcPr>
          <w:p w14:paraId="0FDBD404" w14:textId="77777777" w:rsidR="00B13B28" w:rsidRDefault="00CC31A6">
            <w:pPr>
              <w:pStyle w:val="Table09Row"/>
            </w:pPr>
            <w:r>
              <w:t>21 Dec 1973</w:t>
            </w:r>
          </w:p>
        </w:tc>
        <w:tc>
          <w:tcPr>
            <w:tcW w:w="1123" w:type="dxa"/>
          </w:tcPr>
          <w:p w14:paraId="7F616289" w14:textId="77777777" w:rsidR="00B13B28" w:rsidRDefault="00CC31A6">
            <w:pPr>
              <w:pStyle w:val="Table09Row"/>
            </w:pPr>
            <w:r>
              <w:t>1993/010</w:t>
            </w:r>
          </w:p>
        </w:tc>
      </w:tr>
      <w:tr w:rsidR="00B13B28" w14:paraId="19AF42C5" w14:textId="77777777">
        <w:trPr>
          <w:cantSplit/>
          <w:jc w:val="center"/>
        </w:trPr>
        <w:tc>
          <w:tcPr>
            <w:tcW w:w="1418" w:type="dxa"/>
          </w:tcPr>
          <w:p w14:paraId="7432021E" w14:textId="77777777" w:rsidR="00B13B28" w:rsidRDefault="00CC31A6">
            <w:pPr>
              <w:pStyle w:val="Table09Row"/>
            </w:pPr>
            <w:r>
              <w:t>1973/089</w:t>
            </w:r>
          </w:p>
        </w:tc>
        <w:tc>
          <w:tcPr>
            <w:tcW w:w="2693" w:type="dxa"/>
          </w:tcPr>
          <w:p w14:paraId="3D883FC5" w14:textId="77777777" w:rsidR="00B13B28" w:rsidRDefault="00CC31A6">
            <w:pPr>
              <w:pStyle w:val="Table09Row"/>
            </w:pPr>
            <w:r>
              <w:rPr>
                <w:i/>
              </w:rPr>
              <w:t>Housing Agreement (Commonwealth a</w:t>
            </w:r>
            <w:r>
              <w:rPr>
                <w:i/>
              </w:rPr>
              <w:t>nd State) Act 1973</w:t>
            </w:r>
          </w:p>
        </w:tc>
        <w:tc>
          <w:tcPr>
            <w:tcW w:w="1276" w:type="dxa"/>
          </w:tcPr>
          <w:p w14:paraId="2F03409C" w14:textId="77777777" w:rsidR="00B13B28" w:rsidRDefault="00CC31A6">
            <w:pPr>
              <w:pStyle w:val="Table09Row"/>
            </w:pPr>
            <w:r>
              <w:t>21 Dec 1973</w:t>
            </w:r>
          </w:p>
        </w:tc>
        <w:tc>
          <w:tcPr>
            <w:tcW w:w="3402" w:type="dxa"/>
          </w:tcPr>
          <w:p w14:paraId="2AD2648F" w14:textId="77777777" w:rsidR="00B13B28" w:rsidRDefault="00CC31A6">
            <w:pPr>
              <w:pStyle w:val="Table09Row"/>
            </w:pPr>
            <w:r>
              <w:t>21 Dec 1973</w:t>
            </w:r>
          </w:p>
        </w:tc>
        <w:tc>
          <w:tcPr>
            <w:tcW w:w="1123" w:type="dxa"/>
          </w:tcPr>
          <w:p w14:paraId="64688B27" w14:textId="77777777" w:rsidR="00B13B28" w:rsidRDefault="00CC31A6">
            <w:pPr>
              <w:pStyle w:val="Table09Row"/>
            </w:pPr>
            <w:r>
              <w:t>1998/010</w:t>
            </w:r>
          </w:p>
        </w:tc>
      </w:tr>
      <w:tr w:rsidR="00B13B28" w14:paraId="0C98F675" w14:textId="77777777">
        <w:trPr>
          <w:cantSplit/>
          <w:jc w:val="center"/>
        </w:trPr>
        <w:tc>
          <w:tcPr>
            <w:tcW w:w="1418" w:type="dxa"/>
          </w:tcPr>
          <w:p w14:paraId="73A12CBF" w14:textId="77777777" w:rsidR="00B13B28" w:rsidRDefault="00CC31A6">
            <w:pPr>
              <w:pStyle w:val="Table09Row"/>
            </w:pPr>
            <w:r>
              <w:t>1973/090</w:t>
            </w:r>
          </w:p>
        </w:tc>
        <w:tc>
          <w:tcPr>
            <w:tcW w:w="2693" w:type="dxa"/>
          </w:tcPr>
          <w:p w14:paraId="093E8989" w14:textId="77777777" w:rsidR="00B13B28" w:rsidRDefault="00CC31A6">
            <w:pPr>
              <w:pStyle w:val="Table09Row"/>
            </w:pPr>
            <w:r>
              <w:rPr>
                <w:i/>
              </w:rPr>
              <w:t>Wheat Delivery Quotas Act Amendment Act 1973</w:t>
            </w:r>
          </w:p>
        </w:tc>
        <w:tc>
          <w:tcPr>
            <w:tcW w:w="1276" w:type="dxa"/>
          </w:tcPr>
          <w:p w14:paraId="3F2F00D8" w14:textId="77777777" w:rsidR="00B13B28" w:rsidRDefault="00CC31A6">
            <w:pPr>
              <w:pStyle w:val="Table09Row"/>
            </w:pPr>
            <w:r>
              <w:t>27 Dec 1973</w:t>
            </w:r>
          </w:p>
        </w:tc>
        <w:tc>
          <w:tcPr>
            <w:tcW w:w="3402" w:type="dxa"/>
          </w:tcPr>
          <w:p w14:paraId="09404187" w14:textId="77777777" w:rsidR="00B13B28" w:rsidRDefault="00CC31A6">
            <w:pPr>
              <w:pStyle w:val="Table09Row"/>
            </w:pPr>
            <w:r>
              <w:t xml:space="preserve">1 Dec 1973 (operative from the date of the operation of Commonwealth Act No. 159 of 1973 ‑ see Aust Govt </w:t>
            </w:r>
            <w:r>
              <w:rPr>
                <w:i/>
              </w:rPr>
              <w:t>Gazette</w:t>
            </w:r>
            <w:r>
              <w:t xml:space="preserve"> 15 Jan 1974)</w:t>
            </w:r>
          </w:p>
        </w:tc>
        <w:tc>
          <w:tcPr>
            <w:tcW w:w="1123" w:type="dxa"/>
          </w:tcPr>
          <w:p w14:paraId="011E9078" w14:textId="77777777" w:rsidR="00B13B28" w:rsidRDefault="00CC31A6">
            <w:pPr>
              <w:pStyle w:val="Table09Row"/>
            </w:pPr>
            <w:r>
              <w:t>1981/042</w:t>
            </w:r>
          </w:p>
        </w:tc>
      </w:tr>
      <w:tr w:rsidR="00B13B28" w14:paraId="7FD53A47" w14:textId="77777777">
        <w:trPr>
          <w:cantSplit/>
          <w:jc w:val="center"/>
        </w:trPr>
        <w:tc>
          <w:tcPr>
            <w:tcW w:w="1418" w:type="dxa"/>
          </w:tcPr>
          <w:p w14:paraId="63339615" w14:textId="77777777" w:rsidR="00B13B28" w:rsidRDefault="00CC31A6">
            <w:pPr>
              <w:pStyle w:val="Table09Row"/>
            </w:pPr>
            <w:r>
              <w:t>1973/091</w:t>
            </w:r>
          </w:p>
        </w:tc>
        <w:tc>
          <w:tcPr>
            <w:tcW w:w="2693" w:type="dxa"/>
          </w:tcPr>
          <w:p w14:paraId="4D119615" w14:textId="77777777" w:rsidR="00B13B28" w:rsidRDefault="00CC31A6">
            <w:pPr>
              <w:pStyle w:val="Table09Row"/>
            </w:pPr>
            <w:r>
              <w:rPr>
                <w:i/>
              </w:rPr>
              <w:t>State Housing Act Amendment Act 1973</w:t>
            </w:r>
          </w:p>
        </w:tc>
        <w:tc>
          <w:tcPr>
            <w:tcW w:w="1276" w:type="dxa"/>
          </w:tcPr>
          <w:p w14:paraId="36B77BBF" w14:textId="77777777" w:rsidR="00B13B28" w:rsidRDefault="00CC31A6">
            <w:pPr>
              <w:pStyle w:val="Table09Row"/>
            </w:pPr>
            <w:r>
              <w:t>27 Dec 1973</w:t>
            </w:r>
          </w:p>
        </w:tc>
        <w:tc>
          <w:tcPr>
            <w:tcW w:w="3402" w:type="dxa"/>
          </w:tcPr>
          <w:p w14:paraId="3813193E" w14:textId="77777777" w:rsidR="00B13B28" w:rsidRDefault="00CC31A6">
            <w:pPr>
              <w:pStyle w:val="Table09Row"/>
            </w:pPr>
            <w:r>
              <w:t>27 Dec 1973</w:t>
            </w:r>
          </w:p>
        </w:tc>
        <w:tc>
          <w:tcPr>
            <w:tcW w:w="1123" w:type="dxa"/>
          </w:tcPr>
          <w:p w14:paraId="4FBC249B" w14:textId="77777777" w:rsidR="00B13B28" w:rsidRDefault="00CC31A6">
            <w:pPr>
              <w:pStyle w:val="Table09Row"/>
            </w:pPr>
            <w:r>
              <w:t>1980/058</w:t>
            </w:r>
          </w:p>
        </w:tc>
      </w:tr>
      <w:tr w:rsidR="00B13B28" w14:paraId="3BA1A9EA" w14:textId="77777777">
        <w:trPr>
          <w:cantSplit/>
          <w:jc w:val="center"/>
        </w:trPr>
        <w:tc>
          <w:tcPr>
            <w:tcW w:w="1418" w:type="dxa"/>
          </w:tcPr>
          <w:p w14:paraId="3229AC2E" w14:textId="77777777" w:rsidR="00B13B28" w:rsidRDefault="00CC31A6">
            <w:pPr>
              <w:pStyle w:val="Table09Row"/>
            </w:pPr>
            <w:r>
              <w:t>1973/092</w:t>
            </w:r>
          </w:p>
        </w:tc>
        <w:tc>
          <w:tcPr>
            <w:tcW w:w="2693" w:type="dxa"/>
          </w:tcPr>
          <w:p w14:paraId="03BF3A41" w14:textId="77777777" w:rsidR="00B13B28" w:rsidRDefault="00CC31A6">
            <w:pPr>
              <w:pStyle w:val="Table09Row"/>
            </w:pPr>
            <w:r>
              <w:rPr>
                <w:i/>
              </w:rPr>
              <w:t>Dairy Industry Act 1973</w:t>
            </w:r>
          </w:p>
        </w:tc>
        <w:tc>
          <w:tcPr>
            <w:tcW w:w="1276" w:type="dxa"/>
          </w:tcPr>
          <w:p w14:paraId="5A2A8569" w14:textId="77777777" w:rsidR="00B13B28" w:rsidRDefault="00CC31A6">
            <w:pPr>
              <w:pStyle w:val="Table09Row"/>
            </w:pPr>
            <w:r>
              <w:t>27 Dec 1973</w:t>
            </w:r>
          </w:p>
        </w:tc>
        <w:tc>
          <w:tcPr>
            <w:tcW w:w="3402" w:type="dxa"/>
          </w:tcPr>
          <w:p w14:paraId="2C4CF705" w14:textId="77777777" w:rsidR="00B13B28" w:rsidRDefault="00CC31A6">
            <w:pPr>
              <w:pStyle w:val="Table09Row"/>
            </w:pPr>
            <w:r>
              <w:t xml:space="preserve">Act other than s. 61‑70: 11 Mar 1974 (see s. 2 and </w:t>
            </w:r>
            <w:r>
              <w:rPr>
                <w:i/>
              </w:rPr>
              <w:t>Gazette</w:t>
            </w:r>
            <w:r>
              <w:t xml:space="preserve"> 1 Mar 1974 p. 648); </w:t>
            </w:r>
          </w:p>
          <w:p w14:paraId="1FAD478C" w14:textId="77777777" w:rsidR="00B13B28" w:rsidRDefault="00CC31A6">
            <w:pPr>
              <w:pStyle w:val="Table09Row"/>
            </w:pPr>
            <w:r>
              <w:t xml:space="preserve">s. 61‑70: 1 Jul 1974 (see s. 2 and </w:t>
            </w:r>
            <w:r>
              <w:rPr>
                <w:i/>
              </w:rPr>
              <w:t>Gazette</w:t>
            </w:r>
            <w:r>
              <w:t xml:space="preserve"> 1 Mar 1974 p. 648)</w:t>
            </w:r>
          </w:p>
        </w:tc>
        <w:tc>
          <w:tcPr>
            <w:tcW w:w="1123" w:type="dxa"/>
          </w:tcPr>
          <w:p w14:paraId="559E7956" w14:textId="77777777" w:rsidR="00B13B28" w:rsidRDefault="00CC31A6">
            <w:pPr>
              <w:pStyle w:val="Table09Row"/>
            </w:pPr>
            <w:r>
              <w:t>2000/025</w:t>
            </w:r>
          </w:p>
        </w:tc>
      </w:tr>
      <w:tr w:rsidR="00B13B28" w14:paraId="3861AB76" w14:textId="77777777">
        <w:trPr>
          <w:cantSplit/>
          <w:jc w:val="center"/>
        </w:trPr>
        <w:tc>
          <w:tcPr>
            <w:tcW w:w="1418" w:type="dxa"/>
          </w:tcPr>
          <w:p w14:paraId="44004F66" w14:textId="77777777" w:rsidR="00B13B28" w:rsidRDefault="00CC31A6">
            <w:pPr>
              <w:pStyle w:val="Table09Row"/>
            </w:pPr>
            <w:r>
              <w:t>1973/093</w:t>
            </w:r>
          </w:p>
        </w:tc>
        <w:tc>
          <w:tcPr>
            <w:tcW w:w="2693" w:type="dxa"/>
          </w:tcPr>
          <w:p w14:paraId="5AF2CA47" w14:textId="77777777" w:rsidR="00B13B28" w:rsidRDefault="00CC31A6">
            <w:pPr>
              <w:pStyle w:val="Table09Row"/>
            </w:pPr>
            <w:r>
              <w:rPr>
                <w:i/>
              </w:rPr>
              <w:t>Metropolitan (Perth) Passenger Transport Trust Act Amendment Act 1973</w:t>
            </w:r>
          </w:p>
        </w:tc>
        <w:tc>
          <w:tcPr>
            <w:tcW w:w="1276" w:type="dxa"/>
          </w:tcPr>
          <w:p w14:paraId="2F46F7E9" w14:textId="77777777" w:rsidR="00B13B28" w:rsidRDefault="00CC31A6">
            <w:pPr>
              <w:pStyle w:val="Table09Row"/>
            </w:pPr>
            <w:r>
              <w:t>27 Dec 1973</w:t>
            </w:r>
          </w:p>
        </w:tc>
        <w:tc>
          <w:tcPr>
            <w:tcW w:w="3402" w:type="dxa"/>
          </w:tcPr>
          <w:p w14:paraId="50A1719F" w14:textId="77777777" w:rsidR="00B13B28" w:rsidRDefault="00CC31A6">
            <w:pPr>
              <w:pStyle w:val="Table09Row"/>
            </w:pPr>
            <w:r>
              <w:t xml:space="preserve">22 Mar 1974 (see s. 2 and </w:t>
            </w:r>
            <w:r>
              <w:rPr>
                <w:i/>
              </w:rPr>
              <w:t>Gazette</w:t>
            </w:r>
            <w:r>
              <w:t xml:space="preserve"> 22 Mar 1974 p. 902)</w:t>
            </w:r>
          </w:p>
        </w:tc>
        <w:tc>
          <w:tcPr>
            <w:tcW w:w="1123" w:type="dxa"/>
          </w:tcPr>
          <w:p w14:paraId="5C90C1A5" w14:textId="77777777" w:rsidR="00B13B28" w:rsidRDefault="00CC31A6">
            <w:pPr>
              <w:pStyle w:val="Table09Row"/>
            </w:pPr>
            <w:r>
              <w:t>2003/031</w:t>
            </w:r>
          </w:p>
        </w:tc>
      </w:tr>
      <w:tr w:rsidR="00B13B28" w14:paraId="106FCA93" w14:textId="77777777">
        <w:trPr>
          <w:cantSplit/>
          <w:jc w:val="center"/>
        </w:trPr>
        <w:tc>
          <w:tcPr>
            <w:tcW w:w="1418" w:type="dxa"/>
          </w:tcPr>
          <w:p w14:paraId="15FBA383" w14:textId="77777777" w:rsidR="00B13B28" w:rsidRDefault="00CC31A6">
            <w:pPr>
              <w:pStyle w:val="Table09Row"/>
            </w:pPr>
            <w:r>
              <w:t>1973/094</w:t>
            </w:r>
          </w:p>
        </w:tc>
        <w:tc>
          <w:tcPr>
            <w:tcW w:w="2693" w:type="dxa"/>
          </w:tcPr>
          <w:p w14:paraId="71BCA3AA" w14:textId="77777777" w:rsidR="00B13B28" w:rsidRDefault="00CC31A6">
            <w:pPr>
              <w:pStyle w:val="Table09Row"/>
            </w:pPr>
            <w:r>
              <w:rPr>
                <w:i/>
              </w:rPr>
              <w:t>Government Railways Act Amendment Act 1973</w:t>
            </w:r>
          </w:p>
        </w:tc>
        <w:tc>
          <w:tcPr>
            <w:tcW w:w="1276" w:type="dxa"/>
          </w:tcPr>
          <w:p w14:paraId="6CDFB11C" w14:textId="77777777" w:rsidR="00B13B28" w:rsidRDefault="00CC31A6">
            <w:pPr>
              <w:pStyle w:val="Table09Row"/>
            </w:pPr>
            <w:r>
              <w:t>27 Dec 1973</w:t>
            </w:r>
          </w:p>
        </w:tc>
        <w:tc>
          <w:tcPr>
            <w:tcW w:w="3402" w:type="dxa"/>
          </w:tcPr>
          <w:p w14:paraId="5C9A5EDB" w14:textId="77777777" w:rsidR="00B13B28" w:rsidRDefault="00CC31A6">
            <w:pPr>
              <w:pStyle w:val="Table09Row"/>
            </w:pPr>
            <w:r>
              <w:t xml:space="preserve">22 Mar 1974 (see s. 2 and </w:t>
            </w:r>
            <w:r>
              <w:rPr>
                <w:i/>
              </w:rPr>
              <w:t>Gazette</w:t>
            </w:r>
            <w:r>
              <w:t xml:space="preserve"> 22 Mar 1974 p. 902)</w:t>
            </w:r>
          </w:p>
        </w:tc>
        <w:tc>
          <w:tcPr>
            <w:tcW w:w="1123" w:type="dxa"/>
          </w:tcPr>
          <w:p w14:paraId="2935CFC0" w14:textId="77777777" w:rsidR="00B13B28" w:rsidRDefault="00B13B28">
            <w:pPr>
              <w:pStyle w:val="Table09Row"/>
            </w:pPr>
          </w:p>
        </w:tc>
      </w:tr>
      <w:tr w:rsidR="00B13B28" w14:paraId="6C9FF876" w14:textId="77777777">
        <w:trPr>
          <w:cantSplit/>
          <w:jc w:val="center"/>
        </w:trPr>
        <w:tc>
          <w:tcPr>
            <w:tcW w:w="1418" w:type="dxa"/>
          </w:tcPr>
          <w:p w14:paraId="2BBB2A5E" w14:textId="77777777" w:rsidR="00B13B28" w:rsidRDefault="00CC31A6">
            <w:pPr>
              <w:pStyle w:val="Table09Row"/>
            </w:pPr>
            <w:r>
              <w:t>1973/095</w:t>
            </w:r>
          </w:p>
        </w:tc>
        <w:tc>
          <w:tcPr>
            <w:tcW w:w="2693" w:type="dxa"/>
          </w:tcPr>
          <w:p w14:paraId="46551E22" w14:textId="77777777" w:rsidR="00B13B28" w:rsidRDefault="00CC31A6">
            <w:pPr>
              <w:pStyle w:val="Table09Row"/>
            </w:pPr>
            <w:r>
              <w:rPr>
                <w:i/>
              </w:rPr>
              <w:t>Reserves Act 1973</w:t>
            </w:r>
          </w:p>
        </w:tc>
        <w:tc>
          <w:tcPr>
            <w:tcW w:w="1276" w:type="dxa"/>
          </w:tcPr>
          <w:p w14:paraId="4A71CADA" w14:textId="77777777" w:rsidR="00B13B28" w:rsidRDefault="00CC31A6">
            <w:pPr>
              <w:pStyle w:val="Table09Row"/>
            </w:pPr>
            <w:r>
              <w:t>27 Dec 1973</w:t>
            </w:r>
          </w:p>
        </w:tc>
        <w:tc>
          <w:tcPr>
            <w:tcW w:w="3402" w:type="dxa"/>
          </w:tcPr>
          <w:p w14:paraId="0A7FF87F" w14:textId="77777777" w:rsidR="00B13B28" w:rsidRDefault="00CC31A6">
            <w:pPr>
              <w:pStyle w:val="Table09Row"/>
            </w:pPr>
            <w:r>
              <w:t>27 Dec 1973</w:t>
            </w:r>
          </w:p>
        </w:tc>
        <w:tc>
          <w:tcPr>
            <w:tcW w:w="1123" w:type="dxa"/>
          </w:tcPr>
          <w:p w14:paraId="6A6CD7CE" w14:textId="77777777" w:rsidR="00B13B28" w:rsidRDefault="00B13B28">
            <w:pPr>
              <w:pStyle w:val="Table09Row"/>
            </w:pPr>
          </w:p>
        </w:tc>
      </w:tr>
      <w:tr w:rsidR="00B13B28" w14:paraId="0FB9A75A" w14:textId="77777777">
        <w:trPr>
          <w:cantSplit/>
          <w:jc w:val="center"/>
        </w:trPr>
        <w:tc>
          <w:tcPr>
            <w:tcW w:w="1418" w:type="dxa"/>
          </w:tcPr>
          <w:p w14:paraId="500BC605" w14:textId="77777777" w:rsidR="00B13B28" w:rsidRDefault="00CC31A6">
            <w:pPr>
              <w:pStyle w:val="Table09Row"/>
            </w:pPr>
            <w:r>
              <w:t>1973/09</w:t>
            </w:r>
            <w:r>
              <w:t>6</w:t>
            </w:r>
          </w:p>
        </w:tc>
        <w:tc>
          <w:tcPr>
            <w:tcW w:w="2693" w:type="dxa"/>
          </w:tcPr>
          <w:p w14:paraId="6EB89118" w14:textId="77777777" w:rsidR="00B13B28" w:rsidRDefault="00CC31A6">
            <w:pPr>
              <w:pStyle w:val="Table09Row"/>
            </w:pPr>
            <w:r>
              <w:rPr>
                <w:i/>
              </w:rPr>
              <w:t>Workers’ Compensation Act Amendment Act 1973</w:t>
            </w:r>
          </w:p>
        </w:tc>
        <w:tc>
          <w:tcPr>
            <w:tcW w:w="1276" w:type="dxa"/>
          </w:tcPr>
          <w:p w14:paraId="39A33969" w14:textId="77777777" w:rsidR="00B13B28" w:rsidRDefault="00CC31A6">
            <w:pPr>
              <w:pStyle w:val="Table09Row"/>
            </w:pPr>
            <w:r>
              <w:t>27 Dec 1973</w:t>
            </w:r>
          </w:p>
        </w:tc>
        <w:tc>
          <w:tcPr>
            <w:tcW w:w="3402" w:type="dxa"/>
          </w:tcPr>
          <w:p w14:paraId="45DE3601" w14:textId="77777777" w:rsidR="00B13B28" w:rsidRDefault="00CC31A6">
            <w:pPr>
              <w:pStyle w:val="Table09Row"/>
            </w:pPr>
            <w:r>
              <w:t>27 Dec 1973</w:t>
            </w:r>
          </w:p>
        </w:tc>
        <w:tc>
          <w:tcPr>
            <w:tcW w:w="1123" w:type="dxa"/>
          </w:tcPr>
          <w:p w14:paraId="78CA9B6D" w14:textId="77777777" w:rsidR="00B13B28" w:rsidRDefault="00CC31A6">
            <w:pPr>
              <w:pStyle w:val="Table09Row"/>
            </w:pPr>
            <w:r>
              <w:t>1981/086</w:t>
            </w:r>
          </w:p>
        </w:tc>
      </w:tr>
      <w:tr w:rsidR="00B13B28" w14:paraId="2689382B" w14:textId="77777777">
        <w:trPr>
          <w:cantSplit/>
          <w:jc w:val="center"/>
        </w:trPr>
        <w:tc>
          <w:tcPr>
            <w:tcW w:w="1418" w:type="dxa"/>
          </w:tcPr>
          <w:p w14:paraId="6055D9D2" w14:textId="77777777" w:rsidR="00B13B28" w:rsidRDefault="00CC31A6">
            <w:pPr>
              <w:pStyle w:val="Table09Row"/>
            </w:pPr>
            <w:r>
              <w:t>1973/097</w:t>
            </w:r>
          </w:p>
        </w:tc>
        <w:tc>
          <w:tcPr>
            <w:tcW w:w="2693" w:type="dxa"/>
          </w:tcPr>
          <w:p w14:paraId="58923AFC" w14:textId="77777777" w:rsidR="00B13B28" w:rsidRDefault="00CC31A6">
            <w:pPr>
              <w:pStyle w:val="Table09Row"/>
            </w:pPr>
            <w:r>
              <w:rPr>
                <w:i/>
              </w:rPr>
              <w:t>Long Service Leave Act Amendment Act 1973</w:t>
            </w:r>
          </w:p>
        </w:tc>
        <w:tc>
          <w:tcPr>
            <w:tcW w:w="1276" w:type="dxa"/>
          </w:tcPr>
          <w:p w14:paraId="7CEDAC63" w14:textId="77777777" w:rsidR="00B13B28" w:rsidRDefault="00CC31A6">
            <w:pPr>
              <w:pStyle w:val="Table09Row"/>
            </w:pPr>
            <w:r>
              <w:t>27 Dec 1973</w:t>
            </w:r>
          </w:p>
        </w:tc>
        <w:tc>
          <w:tcPr>
            <w:tcW w:w="3402" w:type="dxa"/>
          </w:tcPr>
          <w:p w14:paraId="44FB3FCF" w14:textId="77777777" w:rsidR="00B13B28" w:rsidRDefault="00CC31A6">
            <w:pPr>
              <w:pStyle w:val="Table09Row"/>
            </w:pPr>
            <w:r>
              <w:t xml:space="preserve">1 Mar 1974 (see s. 2 and </w:t>
            </w:r>
            <w:r>
              <w:rPr>
                <w:i/>
              </w:rPr>
              <w:t>Gazette</w:t>
            </w:r>
            <w:r>
              <w:t xml:space="preserve"> 1 Mar 1974 p. 648)</w:t>
            </w:r>
          </w:p>
        </w:tc>
        <w:tc>
          <w:tcPr>
            <w:tcW w:w="1123" w:type="dxa"/>
          </w:tcPr>
          <w:p w14:paraId="75CBCD20" w14:textId="77777777" w:rsidR="00B13B28" w:rsidRDefault="00B13B28">
            <w:pPr>
              <w:pStyle w:val="Table09Row"/>
            </w:pPr>
          </w:p>
        </w:tc>
      </w:tr>
      <w:tr w:rsidR="00B13B28" w14:paraId="7FFD4D0F" w14:textId="77777777">
        <w:trPr>
          <w:cantSplit/>
          <w:jc w:val="center"/>
        </w:trPr>
        <w:tc>
          <w:tcPr>
            <w:tcW w:w="1418" w:type="dxa"/>
          </w:tcPr>
          <w:p w14:paraId="793C80B1" w14:textId="77777777" w:rsidR="00B13B28" w:rsidRDefault="00CC31A6">
            <w:pPr>
              <w:pStyle w:val="Table09Row"/>
            </w:pPr>
            <w:r>
              <w:t>1973/098</w:t>
            </w:r>
          </w:p>
        </w:tc>
        <w:tc>
          <w:tcPr>
            <w:tcW w:w="2693" w:type="dxa"/>
          </w:tcPr>
          <w:p w14:paraId="2121F38C" w14:textId="77777777" w:rsidR="00B13B28" w:rsidRDefault="00CC31A6">
            <w:pPr>
              <w:pStyle w:val="Table09Row"/>
            </w:pPr>
            <w:r>
              <w:rPr>
                <w:i/>
              </w:rPr>
              <w:t xml:space="preserve">Door to Door (Sales) Act Amendment </w:t>
            </w:r>
            <w:r>
              <w:rPr>
                <w:i/>
              </w:rPr>
              <w:t>Act 1973</w:t>
            </w:r>
          </w:p>
        </w:tc>
        <w:tc>
          <w:tcPr>
            <w:tcW w:w="1276" w:type="dxa"/>
          </w:tcPr>
          <w:p w14:paraId="2E891568" w14:textId="77777777" w:rsidR="00B13B28" w:rsidRDefault="00CC31A6">
            <w:pPr>
              <w:pStyle w:val="Table09Row"/>
            </w:pPr>
            <w:r>
              <w:t>27 Dec 1973</w:t>
            </w:r>
          </w:p>
        </w:tc>
        <w:tc>
          <w:tcPr>
            <w:tcW w:w="3402" w:type="dxa"/>
          </w:tcPr>
          <w:p w14:paraId="5C06FE90" w14:textId="77777777" w:rsidR="00B13B28" w:rsidRDefault="00CC31A6">
            <w:pPr>
              <w:pStyle w:val="Table09Row"/>
            </w:pPr>
            <w:r>
              <w:t>27 Dec 1973</w:t>
            </w:r>
          </w:p>
        </w:tc>
        <w:tc>
          <w:tcPr>
            <w:tcW w:w="1123" w:type="dxa"/>
          </w:tcPr>
          <w:p w14:paraId="1360B49B" w14:textId="77777777" w:rsidR="00B13B28" w:rsidRDefault="00CC31A6">
            <w:pPr>
              <w:pStyle w:val="Table09Row"/>
            </w:pPr>
            <w:r>
              <w:t>1987/007</w:t>
            </w:r>
          </w:p>
        </w:tc>
      </w:tr>
      <w:tr w:rsidR="00B13B28" w14:paraId="63F5E283" w14:textId="77777777">
        <w:trPr>
          <w:cantSplit/>
          <w:jc w:val="center"/>
        </w:trPr>
        <w:tc>
          <w:tcPr>
            <w:tcW w:w="1418" w:type="dxa"/>
          </w:tcPr>
          <w:p w14:paraId="338245D7" w14:textId="77777777" w:rsidR="00B13B28" w:rsidRDefault="00CC31A6">
            <w:pPr>
              <w:pStyle w:val="Table09Row"/>
            </w:pPr>
            <w:r>
              <w:t>1973/099</w:t>
            </w:r>
          </w:p>
        </w:tc>
        <w:tc>
          <w:tcPr>
            <w:tcW w:w="2693" w:type="dxa"/>
          </w:tcPr>
          <w:p w14:paraId="27BE19A8" w14:textId="77777777" w:rsidR="00B13B28" w:rsidRDefault="00CC31A6">
            <w:pPr>
              <w:pStyle w:val="Table09Row"/>
            </w:pPr>
            <w:r>
              <w:rPr>
                <w:i/>
              </w:rPr>
              <w:t>Indecent Publications Act Amendment Act 1973</w:t>
            </w:r>
          </w:p>
        </w:tc>
        <w:tc>
          <w:tcPr>
            <w:tcW w:w="1276" w:type="dxa"/>
          </w:tcPr>
          <w:p w14:paraId="42EAFF9F" w14:textId="77777777" w:rsidR="00B13B28" w:rsidRDefault="00CC31A6">
            <w:pPr>
              <w:pStyle w:val="Table09Row"/>
            </w:pPr>
            <w:r>
              <w:t>28 Dec 1973</w:t>
            </w:r>
          </w:p>
        </w:tc>
        <w:tc>
          <w:tcPr>
            <w:tcW w:w="3402" w:type="dxa"/>
          </w:tcPr>
          <w:p w14:paraId="4C5D5C70" w14:textId="77777777" w:rsidR="00B13B28" w:rsidRDefault="00CC31A6">
            <w:pPr>
              <w:pStyle w:val="Table09Row"/>
            </w:pPr>
            <w:r>
              <w:t>28 Dec 1973</w:t>
            </w:r>
          </w:p>
        </w:tc>
        <w:tc>
          <w:tcPr>
            <w:tcW w:w="1123" w:type="dxa"/>
          </w:tcPr>
          <w:p w14:paraId="34B0212F" w14:textId="77777777" w:rsidR="00B13B28" w:rsidRDefault="00CC31A6">
            <w:pPr>
              <w:pStyle w:val="Table09Row"/>
            </w:pPr>
            <w:r>
              <w:t>1996/040</w:t>
            </w:r>
          </w:p>
        </w:tc>
      </w:tr>
      <w:tr w:rsidR="00B13B28" w14:paraId="572EF36D" w14:textId="77777777">
        <w:trPr>
          <w:cantSplit/>
          <w:jc w:val="center"/>
        </w:trPr>
        <w:tc>
          <w:tcPr>
            <w:tcW w:w="1418" w:type="dxa"/>
          </w:tcPr>
          <w:p w14:paraId="6AFF9EA5" w14:textId="77777777" w:rsidR="00B13B28" w:rsidRDefault="00CC31A6">
            <w:pPr>
              <w:pStyle w:val="Table09Row"/>
            </w:pPr>
            <w:r>
              <w:t>1973/100</w:t>
            </w:r>
          </w:p>
        </w:tc>
        <w:tc>
          <w:tcPr>
            <w:tcW w:w="2693" w:type="dxa"/>
          </w:tcPr>
          <w:p w14:paraId="6B75FEB9" w14:textId="77777777" w:rsidR="00B13B28" w:rsidRDefault="00CC31A6">
            <w:pPr>
              <w:pStyle w:val="Table09Row"/>
            </w:pPr>
            <w:r>
              <w:rPr>
                <w:i/>
              </w:rPr>
              <w:t>Aboriginal Affairs Planning Authority Act Amendment Act 1973</w:t>
            </w:r>
          </w:p>
        </w:tc>
        <w:tc>
          <w:tcPr>
            <w:tcW w:w="1276" w:type="dxa"/>
          </w:tcPr>
          <w:p w14:paraId="28B9F6DF" w14:textId="77777777" w:rsidR="00B13B28" w:rsidRDefault="00CC31A6">
            <w:pPr>
              <w:pStyle w:val="Table09Row"/>
            </w:pPr>
            <w:r>
              <w:t>28 Dec 1973</w:t>
            </w:r>
          </w:p>
        </w:tc>
        <w:tc>
          <w:tcPr>
            <w:tcW w:w="3402" w:type="dxa"/>
          </w:tcPr>
          <w:p w14:paraId="01407FA3" w14:textId="77777777" w:rsidR="00B13B28" w:rsidRDefault="00CC31A6">
            <w:pPr>
              <w:pStyle w:val="Table09Row"/>
            </w:pPr>
            <w:r>
              <w:t xml:space="preserve">18 Jan 1974 (see s. 2 and </w:t>
            </w:r>
            <w:r>
              <w:rPr>
                <w:i/>
              </w:rPr>
              <w:t>Gazette</w:t>
            </w:r>
            <w:r>
              <w:t xml:space="preserve"> 18 Jan 1974 p. 123‑4)</w:t>
            </w:r>
          </w:p>
        </w:tc>
        <w:tc>
          <w:tcPr>
            <w:tcW w:w="1123" w:type="dxa"/>
          </w:tcPr>
          <w:p w14:paraId="226D53A7" w14:textId="77777777" w:rsidR="00B13B28" w:rsidRDefault="00B13B28">
            <w:pPr>
              <w:pStyle w:val="Table09Row"/>
            </w:pPr>
          </w:p>
        </w:tc>
      </w:tr>
      <w:tr w:rsidR="00B13B28" w14:paraId="3EB4F31E" w14:textId="77777777">
        <w:trPr>
          <w:cantSplit/>
          <w:jc w:val="center"/>
        </w:trPr>
        <w:tc>
          <w:tcPr>
            <w:tcW w:w="1418" w:type="dxa"/>
          </w:tcPr>
          <w:p w14:paraId="3F3D860F" w14:textId="77777777" w:rsidR="00B13B28" w:rsidRDefault="00CC31A6">
            <w:pPr>
              <w:pStyle w:val="Table09Row"/>
            </w:pPr>
            <w:r>
              <w:t>1973/101</w:t>
            </w:r>
          </w:p>
        </w:tc>
        <w:tc>
          <w:tcPr>
            <w:tcW w:w="2693" w:type="dxa"/>
          </w:tcPr>
          <w:p w14:paraId="364CCD5C" w14:textId="77777777" w:rsidR="00B13B28" w:rsidRDefault="00CC31A6">
            <w:pPr>
              <w:pStyle w:val="Table09Row"/>
            </w:pPr>
            <w:r>
              <w:rPr>
                <w:i/>
              </w:rPr>
              <w:t>Motor Vehicle Dealers Act 1973</w:t>
            </w:r>
          </w:p>
        </w:tc>
        <w:tc>
          <w:tcPr>
            <w:tcW w:w="1276" w:type="dxa"/>
          </w:tcPr>
          <w:p w14:paraId="3B6F0914" w14:textId="77777777" w:rsidR="00B13B28" w:rsidRDefault="00CC31A6">
            <w:pPr>
              <w:pStyle w:val="Table09Row"/>
            </w:pPr>
            <w:r>
              <w:t>28 Dec 1973</w:t>
            </w:r>
          </w:p>
        </w:tc>
        <w:tc>
          <w:tcPr>
            <w:tcW w:w="3402" w:type="dxa"/>
          </w:tcPr>
          <w:p w14:paraId="2DBC291F" w14:textId="77777777" w:rsidR="00B13B28" w:rsidRDefault="00CC31A6">
            <w:pPr>
              <w:pStyle w:val="Table09Row"/>
            </w:pPr>
            <w:r>
              <w:t xml:space="preserve">s. 1‑3 &amp; 5‑13: 15 Feb 1974 (see s. 2 and </w:t>
            </w:r>
            <w:r>
              <w:rPr>
                <w:i/>
              </w:rPr>
              <w:t>Gazette</w:t>
            </w:r>
            <w:r>
              <w:t xml:space="preserve"> 15 Feb 1974 p. 375); </w:t>
            </w:r>
          </w:p>
          <w:p w14:paraId="26825079" w14:textId="77777777" w:rsidR="00B13B28" w:rsidRDefault="00CC31A6">
            <w:pPr>
              <w:pStyle w:val="Table09Row"/>
            </w:pPr>
            <w:r>
              <w:t xml:space="preserve">s. 14‑24, 30, 50 &amp; 56: 5 Apr 1974 (see s. 2 and </w:t>
            </w:r>
            <w:r>
              <w:rPr>
                <w:i/>
              </w:rPr>
              <w:t>Gazette</w:t>
            </w:r>
            <w:r>
              <w:t xml:space="preserve"> 5 Apr 1974 p. 1180); </w:t>
            </w:r>
          </w:p>
          <w:p w14:paraId="7055ECFF" w14:textId="77777777" w:rsidR="00B13B28" w:rsidRDefault="00CC31A6">
            <w:pPr>
              <w:pStyle w:val="Table09Row"/>
            </w:pPr>
            <w:r>
              <w:t xml:space="preserve">s. 4, 25‑29, 31‑39, 41‑49 &amp; 51‑55: 12 Aug 1974 (see s. 2 and </w:t>
            </w:r>
            <w:r>
              <w:rPr>
                <w:i/>
              </w:rPr>
              <w:t>Gazette</w:t>
            </w:r>
            <w:r>
              <w:t xml:space="preserve"> 9 Aug 1974 p. 2935);</w:t>
            </w:r>
          </w:p>
          <w:p w14:paraId="2B71F7F0" w14:textId="77777777" w:rsidR="00B13B28" w:rsidRDefault="00CC31A6">
            <w:pPr>
              <w:pStyle w:val="Table09Row"/>
            </w:pPr>
            <w:r>
              <w:t>s. 40 repealed by 2002/004 s. 62</w:t>
            </w:r>
          </w:p>
        </w:tc>
        <w:tc>
          <w:tcPr>
            <w:tcW w:w="1123" w:type="dxa"/>
          </w:tcPr>
          <w:p w14:paraId="4E416B0F" w14:textId="77777777" w:rsidR="00B13B28" w:rsidRDefault="00B13B28">
            <w:pPr>
              <w:pStyle w:val="Table09Row"/>
            </w:pPr>
          </w:p>
        </w:tc>
      </w:tr>
      <w:tr w:rsidR="00B13B28" w14:paraId="1F159CE4" w14:textId="77777777">
        <w:trPr>
          <w:cantSplit/>
          <w:jc w:val="center"/>
        </w:trPr>
        <w:tc>
          <w:tcPr>
            <w:tcW w:w="1418" w:type="dxa"/>
          </w:tcPr>
          <w:p w14:paraId="3EDFA97B" w14:textId="77777777" w:rsidR="00B13B28" w:rsidRDefault="00CC31A6">
            <w:pPr>
              <w:pStyle w:val="Table09Row"/>
            </w:pPr>
            <w:r>
              <w:t>1973/102</w:t>
            </w:r>
          </w:p>
        </w:tc>
        <w:tc>
          <w:tcPr>
            <w:tcW w:w="2693" w:type="dxa"/>
          </w:tcPr>
          <w:p w14:paraId="25759686" w14:textId="77777777" w:rsidR="00B13B28" w:rsidRDefault="00CC31A6">
            <w:pPr>
              <w:pStyle w:val="Table09Row"/>
            </w:pPr>
            <w:r>
              <w:rPr>
                <w:i/>
              </w:rPr>
              <w:t>Health Act Amendment Act 1973</w:t>
            </w:r>
          </w:p>
        </w:tc>
        <w:tc>
          <w:tcPr>
            <w:tcW w:w="1276" w:type="dxa"/>
          </w:tcPr>
          <w:p w14:paraId="2B1C470E" w14:textId="77777777" w:rsidR="00B13B28" w:rsidRDefault="00CC31A6">
            <w:pPr>
              <w:pStyle w:val="Table09Row"/>
            </w:pPr>
            <w:r>
              <w:t>28 Dec 1973</w:t>
            </w:r>
          </w:p>
        </w:tc>
        <w:tc>
          <w:tcPr>
            <w:tcW w:w="3402" w:type="dxa"/>
          </w:tcPr>
          <w:p w14:paraId="76DEBCA6" w14:textId="77777777" w:rsidR="00B13B28" w:rsidRDefault="00CC31A6">
            <w:pPr>
              <w:pStyle w:val="Table09Row"/>
            </w:pPr>
            <w:r>
              <w:t>22</w:t>
            </w:r>
            <w:r>
              <w:t xml:space="preserve"> Mar 1974 (see s. 2 and </w:t>
            </w:r>
            <w:r>
              <w:rPr>
                <w:i/>
              </w:rPr>
              <w:t>Gazette</w:t>
            </w:r>
            <w:r>
              <w:t xml:space="preserve"> 22 Mar 1974 p. 902)</w:t>
            </w:r>
          </w:p>
        </w:tc>
        <w:tc>
          <w:tcPr>
            <w:tcW w:w="1123" w:type="dxa"/>
          </w:tcPr>
          <w:p w14:paraId="59F820F7" w14:textId="77777777" w:rsidR="00B13B28" w:rsidRDefault="00B13B28">
            <w:pPr>
              <w:pStyle w:val="Table09Row"/>
            </w:pPr>
          </w:p>
        </w:tc>
      </w:tr>
      <w:tr w:rsidR="00B13B28" w14:paraId="37B18BF0" w14:textId="77777777">
        <w:trPr>
          <w:cantSplit/>
          <w:jc w:val="center"/>
        </w:trPr>
        <w:tc>
          <w:tcPr>
            <w:tcW w:w="1418" w:type="dxa"/>
          </w:tcPr>
          <w:p w14:paraId="1B30A5A8" w14:textId="77777777" w:rsidR="00B13B28" w:rsidRDefault="00CC31A6">
            <w:pPr>
              <w:pStyle w:val="Table09Row"/>
            </w:pPr>
            <w:r>
              <w:t>1973/103</w:t>
            </w:r>
          </w:p>
        </w:tc>
        <w:tc>
          <w:tcPr>
            <w:tcW w:w="2693" w:type="dxa"/>
          </w:tcPr>
          <w:p w14:paraId="344FD4CE" w14:textId="77777777" w:rsidR="00B13B28" w:rsidRDefault="00CC31A6">
            <w:pPr>
              <w:pStyle w:val="Table09Row"/>
            </w:pPr>
            <w:r>
              <w:rPr>
                <w:i/>
              </w:rPr>
              <w:t>Metropolitan Region Town Planning Scheme Act Amendment Act 1973</w:t>
            </w:r>
          </w:p>
        </w:tc>
        <w:tc>
          <w:tcPr>
            <w:tcW w:w="1276" w:type="dxa"/>
          </w:tcPr>
          <w:p w14:paraId="75A3B435" w14:textId="77777777" w:rsidR="00B13B28" w:rsidRDefault="00CC31A6">
            <w:pPr>
              <w:pStyle w:val="Table09Row"/>
            </w:pPr>
            <w:r>
              <w:t>28 Dec 1973</w:t>
            </w:r>
          </w:p>
        </w:tc>
        <w:tc>
          <w:tcPr>
            <w:tcW w:w="3402" w:type="dxa"/>
          </w:tcPr>
          <w:p w14:paraId="24453923" w14:textId="77777777" w:rsidR="00B13B28" w:rsidRDefault="00CC31A6">
            <w:pPr>
              <w:pStyle w:val="Table09Row"/>
            </w:pPr>
            <w:r>
              <w:t>28 Dec 1973</w:t>
            </w:r>
          </w:p>
        </w:tc>
        <w:tc>
          <w:tcPr>
            <w:tcW w:w="1123" w:type="dxa"/>
          </w:tcPr>
          <w:p w14:paraId="0EADAC24" w14:textId="77777777" w:rsidR="00B13B28" w:rsidRDefault="00CC31A6">
            <w:pPr>
              <w:pStyle w:val="Table09Row"/>
            </w:pPr>
            <w:r>
              <w:t>2005/038</w:t>
            </w:r>
          </w:p>
        </w:tc>
      </w:tr>
      <w:tr w:rsidR="00B13B28" w14:paraId="054E80E7" w14:textId="77777777">
        <w:trPr>
          <w:cantSplit/>
          <w:jc w:val="center"/>
        </w:trPr>
        <w:tc>
          <w:tcPr>
            <w:tcW w:w="1418" w:type="dxa"/>
          </w:tcPr>
          <w:p w14:paraId="31524C22" w14:textId="77777777" w:rsidR="00B13B28" w:rsidRDefault="00CC31A6">
            <w:pPr>
              <w:pStyle w:val="Table09Row"/>
            </w:pPr>
            <w:r>
              <w:t>1973/104</w:t>
            </w:r>
          </w:p>
        </w:tc>
        <w:tc>
          <w:tcPr>
            <w:tcW w:w="2693" w:type="dxa"/>
          </w:tcPr>
          <w:p w14:paraId="3D3F74F1" w14:textId="77777777" w:rsidR="00B13B28" w:rsidRDefault="00CC31A6">
            <w:pPr>
              <w:pStyle w:val="Table09Row"/>
            </w:pPr>
            <w:r>
              <w:rPr>
                <w:i/>
              </w:rPr>
              <w:t>Companies Act Amendment Act 1973</w:t>
            </w:r>
          </w:p>
        </w:tc>
        <w:tc>
          <w:tcPr>
            <w:tcW w:w="1276" w:type="dxa"/>
          </w:tcPr>
          <w:p w14:paraId="46760B0E" w14:textId="77777777" w:rsidR="00B13B28" w:rsidRDefault="00CC31A6">
            <w:pPr>
              <w:pStyle w:val="Table09Row"/>
            </w:pPr>
            <w:r>
              <w:t>4 Jan 1974</w:t>
            </w:r>
          </w:p>
        </w:tc>
        <w:tc>
          <w:tcPr>
            <w:tcW w:w="3402" w:type="dxa"/>
          </w:tcPr>
          <w:p w14:paraId="3992F932" w14:textId="77777777" w:rsidR="00B13B28" w:rsidRDefault="00CC31A6">
            <w:pPr>
              <w:pStyle w:val="Table09Row"/>
            </w:pPr>
            <w:r>
              <w:t xml:space="preserve">Act other than s. 40: 15 Apr 1974 (see s. 2 and </w:t>
            </w:r>
            <w:r>
              <w:rPr>
                <w:i/>
              </w:rPr>
              <w:t>Gazette</w:t>
            </w:r>
            <w:r>
              <w:t xml:space="preserve"> 7 Mar 1974 p. 733); </w:t>
            </w:r>
          </w:p>
          <w:p w14:paraId="566EB639" w14:textId="77777777" w:rsidR="00B13B28" w:rsidRDefault="00CC31A6">
            <w:pPr>
              <w:pStyle w:val="Table09Row"/>
            </w:pPr>
            <w:r>
              <w:t xml:space="preserve">s. 40: 15 Jul 1974 (see s. 2 and </w:t>
            </w:r>
            <w:r>
              <w:rPr>
                <w:i/>
              </w:rPr>
              <w:t>Gazette</w:t>
            </w:r>
            <w:r>
              <w:t xml:space="preserve"> 7 Mar 1974 p. 733)</w:t>
            </w:r>
          </w:p>
        </w:tc>
        <w:tc>
          <w:tcPr>
            <w:tcW w:w="1123" w:type="dxa"/>
          </w:tcPr>
          <w:p w14:paraId="70519859" w14:textId="77777777" w:rsidR="00B13B28" w:rsidRDefault="00B13B28">
            <w:pPr>
              <w:pStyle w:val="Table09Row"/>
            </w:pPr>
          </w:p>
        </w:tc>
      </w:tr>
      <w:tr w:rsidR="00B13B28" w14:paraId="0520EA6C" w14:textId="77777777">
        <w:trPr>
          <w:cantSplit/>
          <w:jc w:val="center"/>
        </w:trPr>
        <w:tc>
          <w:tcPr>
            <w:tcW w:w="1418" w:type="dxa"/>
          </w:tcPr>
          <w:p w14:paraId="2FB3C70E" w14:textId="77777777" w:rsidR="00B13B28" w:rsidRDefault="00CC31A6">
            <w:pPr>
              <w:pStyle w:val="Table09Row"/>
            </w:pPr>
            <w:r>
              <w:t>1973/105</w:t>
            </w:r>
          </w:p>
        </w:tc>
        <w:tc>
          <w:tcPr>
            <w:tcW w:w="2693" w:type="dxa"/>
          </w:tcPr>
          <w:p w14:paraId="1EE83336" w14:textId="77777777" w:rsidR="00B13B28" w:rsidRDefault="00CC31A6">
            <w:pPr>
              <w:pStyle w:val="Table09Row"/>
            </w:pPr>
            <w:r>
              <w:rPr>
                <w:i/>
              </w:rPr>
              <w:t>Local Government Act Amendment Act (No. 4) 1973</w:t>
            </w:r>
          </w:p>
        </w:tc>
        <w:tc>
          <w:tcPr>
            <w:tcW w:w="1276" w:type="dxa"/>
          </w:tcPr>
          <w:p w14:paraId="4D017143" w14:textId="77777777" w:rsidR="00B13B28" w:rsidRDefault="00CC31A6">
            <w:pPr>
              <w:pStyle w:val="Table09Row"/>
            </w:pPr>
            <w:r>
              <w:t>4 Jan 1974</w:t>
            </w:r>
          </w:p>
        </w:tc>
        <w:tc>
          <w:tcPr>
            <w:tcW w:w="3402" w:type="dxa"/>
          </w:tcPr>
          <w:p w14:paraId="4B62FE97" w14:textId="77777777" w:rsidR="00B13B28" w:rsidRDefault="00CC31A6">
            <w:pPr>
              <w:pStyle w:val="Table09Row"/>
            </w:pPr>
            <w:r>
              <w:t xml:space="preserve">5 Apr 1974 (see s. 2 and </w:t>
            </w:r>
            <w:r>
              <w:rPr>
                <w:i/>
              </w:rPr>
              <w:t>Gazette</w:t>
            </w:r>
            <w:r>
              <w:t xml:space="preserve"> 5 Apr 1974 p. 11</w:t>
            </w:r>
            <w:r>
              <w:t>80)</w:t>
            </w:r>
          </w:p>
        </w:tc>
        <w:tc>
          <w:tcPr>
            <w:tcW w:w="1123" w:type="dxa"/>
          </w:tcPr>
          <w:p w14:paraId="2FCDCC3C" w14:textId="77777777" w:rsidR="00B13B28" w:rsidRDefault="00B13B28">
            <w:pPr>
              <w:pStyle w:val="Table09Row"/>
            </w:pPr>
          </w:p>
        </w:tc>
      </w:tr>
      <w:tr w:rsidR="00B13B28" w14:paraId="46B5F03D" w14:textId="77777777">
        <w:trPr>
          <w:cantSplit/>
          <w:jc w:val="center"/>
        </w:trPr>
        <w:tc>
          <w:tcPr>
            <w:tcW w:w="1418" w:type="dxa"/>
          </w:tcPr>
          <w:p w14:paraId="5ACDF5CB" w14:textId="77777777" w:rsidR="00B13B28" w:rsidRDefault="00CC31A6">
            <w:pPr>
              <w:pStyle w:val="Table09Row"/>
            </w:pPr>
            <w:r>
              <w:t>1973/106</w:t>
            </w:r>
          </w:p>
        </w:tc>
        <w:tc>
          <w:tcPr>
            <w:tcW w:w="2693" w:type="dxa"/>
          </w:tcPr>
          <w:p w14:paraId="2A5B4E4E" w14:textId="77777777" w:rsidR="00B13B28" w:rsidRDefault="00CC31A6">
            <w:pPr>
              <w:pStyle w:val="Table09Row"/>
            </w:pPr>
            <w:r>
              <w:rPr>
                <w:i/>
              </w:rPr>
              <w:t>Clothes and Fabrics (Labelling) Act 1973</w:t>
            </w:r>
          </w:p>
        </w:tc>
        <w:tc>
          <w:tcPr>
            <w:tcW w:w="1276" w:type="dxa"/>
          </w:tcPr>
          <w:p w14:paraId="0BD7CCD9" w14:textId="77777777" w:rsidR="00B13B28" w:rsidRDefault="00CC31A6">
            <w:pPr>
              <w:pStyle w:val="Table09Row"/>
            </w:pPr>
            <w:r>
              <w:t>4 Jan 1973</w:t>
            </w:r>
          </w:p>
        </w:tc>
        <w:tc>
          <w:tcPr>
            <w:tcW w:w="3402" w:type="dxa"/>
          </w:tcPr>
          <w:p w14:paraId="70DA5162" w14:textId="77777777" w:rsidR="00B13B28" w:rsidRDefault="00CC31A6">
            <w:pPr>
              <w:pStyle w:val="Table09Row"/>
            </w:pPr>
            <w:r>
              <w:t xml:space="preserve">8 Feb 1974 (see s. 2 and </w:t>
            </w:r>
            <w:r>
              <w:rPr>
                <w:i/>
              </w:rPr>
              <w:t>Gazette</w:t>
            </w:r>
            <w:r>
              <w:t xml:space="preserve"> 8 Feb 1974 p. 310)</w:t>
            </w:r>
          </w:p>
        </w:tc>
        <w:tc>
          <w:tcPr>
            <w:tcW w:w="1123" w:type="dxa"/>
          </w:tcPr>
          <w:p w14:paraId="0271116B" w14:textId="77777777" w:rsidR="00B13B28" w:rsidRDefault="00CC31A6">
            <w:pPr>
              <w:pStyle w:val="Table09Row"/>
            </w:pPr>
            <w:r>
              <w:t>1988/017</w:t>
            </w:r>
          </w:p>
        </w:tc>
      </w:tr>
      <w:tr w:rsidR="00B13B28" w14:paraId="03A329EA" w14:textId="77777777">
        <w:trPr>
          <w:cantSplit/>
          <w:jc w:val="center"/>
        </w:trPr>
        <w:tc>
          <w:tcPr>
            <w:tcW w:w="1418" w:type="dxa"/>
          </w:tcPr>
          <w:p w14:paraId="4CCE411C" w14:textId="77777777" w:rsidR="00B13B28" w:rsidRDefault="00CC31A6">
            <w:pPr>
              <w:pStyle w:val="Table09Row"/>
            </w:pPr>
            <w:r>
              <w:t>1973/107</w:t>
            </w:r>
          </w:p>
        </w:tc>
        <w:tc>
          <w:tcPr>
            <w:tcW w:w="2693" w:type="dxa"/>
          </w:tcPr>
          <w:p w14:paraId="1FA49DB3" w14:textId="77777777" w:rsidR="00B13B28" w:rsidRDefault="00CC31A6">
            <w:pPr>
              <w:pStyle w:val="Table09Row"/>
            </w:pPr>
            <w:r>
              <w:rPr>
                <w:i/>
              </w:rPr>
              <w:t>Hire‑Purchase Act Amendment Act 1973</w:t>
            </w:r>
          </w:p>
        </w:tc>
        <w:tc>
          <w:tcPr>
            <w:tcW w:w="1276" w:type="dxa"/>
          </w:tcPr>
          <w:p w14:paraId="09429D4B" w14:textId="77777777" w:rsidR="00B13B28" w:rsidRDefault="00CC31A6">
            <w:pPr>
              <w:pStyle w:val="Table09Row"/>
            </w:pPr>
            <w:r>
              <w:t>4 Jan 1974</w:t>
            </w:r>
          </w:p>
        </w:tc>
        <w:tc>
          <w:tcPr>
            <w:tcW w:w="3402" w:type="dxa"/>
          </w:tcPr>
          <w:p w14:paraId="5B9901BD" w14:textId="77777777" w:rsidR="00B13B28" w:rsidRDefault="00CC31A6">
            <w:pPr>
              <w:pStyle w:val="Table09Row"/>
            </w:pPr>
            <w:r>
              <w:t xml:space="preserve">s. 1‑3(b) &amp; (c), 4(a)(i), (vi), (vii) (interpretation of “licence”), 19 &amp; 28: 1 Apr 1975 (see s. 2 and </w:t>
            </w:r>
            <w:r>
              <w:rPr>
                <w:i/>
              </w:rPr>
              <w:t>Gazette</w:t>
            </w:r>
            <w:r>
              <w:t xml:space="preserve"> 24 Jan 1975 p. 173);</w:t>
            </w:r>
          </w:p>
          <w:p w14:paraId="17E4920B" w14:textId="77777777" w:rsidR="00B13B28" w:rsidRDefault="00CC31A6">
            <w:pPr>
              <w:pStyle w:val="Table09Row"/>
            </w:pPr>
            <w:r>
              <w:t xml:space="preserve">s. 3(a), 4(a)(ii)‑(v), (vii) (interpretation of “Local Court”), 4(b), 5‑18, 20‑27 &amp; 29: 15 Sep 1975 (see s. 2 and </w:t>
            </w:r>
            <w:r>
              <w:rPr>
                <w:i/>
              </w:rPr>
              <w:t>Gazette</w:t>
            </w:r>
            <w:r>
              <w:t xml:space="preserve"> 5 </w:t>
            </w:r>
            <w:r>
              <w:t>Sep 1975 p. 3184)</w:t>
            </w:r>
          </w:p>
        </w:tc>
        <w:tc>
          <w:tcPr>
            <w:tcW w:w="1123" w:type="dxa"/>
          </w:tcPr>
          <w:p w14:paraId="36C3766E" w14:textId="77777777" w:rsidR="00B13B28" w:rsidRDefault="00B13B28">
            <w:pPr>
              <w:pStyle w:val="Table09Row"/>
            </w:pPr>
          </w:p>
        </w:tc>
      </w:tr>
      <w:tr w:rsidR="00B13B28" w14:paraId="6FA79306" w14:textId="77777777">
        <w:trPr>
          <w:cantSplit/>
          <w:jc w:val="center"/>
        </w:trPr>
        <w:tc>
          <w:tcPr>
            <w:tcW w:w="1418" w:type="dxa"/>
          </w:tcPr>
          <w:p w14:paraId="258BA238" w14:textId="77777777" w:rsidR="00B13B28" w:rsidRDefault="00CC31A6">
            <w:pPr>
              <w:pStyle w:val="Table09Row"/>
            </w:pPr>
            <w:r>
              <w:t>1973/108</w:t>
            </w:r>
          </w:p>
        </w:tc>
        <w:tc>
          <w:tcPr>
            <w:tcW w:w="2693" w:type="dxa"/>
          </w:tcPr>
          <w:p w14:paraId="78DAF843" w14:textId="77777777" w:rsidR="00B13B28" w:rsidRDefault="00CC31A6">
            <w:pPr>
              <w:pStyle w:val="Table09Row"/>
            </w:pPr>
            <w:r>
              <w:rPr>
                <w:i/>
              </w:rPr>
              <w:t>Industrial Arbitration Act Amendment Act 1973</w:t>
            </w:r>
          </w:p>
        </w:tc>
        <w:tc>
          <w:tcPr>
            <w:tcW w:w="1276" w:type="dxa"/>
          </w:tcPr>
          <w:p w14:paraId="03730BD8" w14:textId="77777777" w:rsidR="00B13B28" w:rsidRDefault="00CC31A6">
            <w:pPr>
              <w:pStyle w:val="Table09Row"/>
            </w:pPr>
            <w:r>
              <w:t>4 Jan 1974</w:t>
            </w:r>
          </w:p>
        </w:tc>
        <w:tc>
          <w:tcPr>
            <w:tcW w:w="3402" w:type="dxa"/>
          </w:tcPr>
          <w:p w14:paraId="6F9A075A" w14:textId="77777777" w:rsidR="00B13B28" w:rsidRDefault="00CC31A6">
            <w:pPr>
              <w:pStyle w:val="Table09Row"/>
            </w:pPr>
            <w:r>
              <w:t xml:space="preserve">20 Feb 1974 (see s. 2 and </w:t>
            </w:r>
            <w:r>
              <w:rPr>
                <w:i/>
              </w:rPr>
              <w:t>Gazette</w:t>
            </w:r>
            <w:r>
              <w:t xml:space="preserve"> 15 Feb 1974 p. 375)</w:t>
            </w:r>
          </w:p>
        </w:tc>
        <w:tc>
          <w:tcPr>
            <w:tcW w:w="1123" w:type="dxa"/>
          </w:tcPr>
          <w:p w14:paraId="0318F625" w14:textId="77777777" w:rsidR="00B13B28" w:rsidRDefault="00CC31A6">
            <w:pPr>
              <w:pStyle w:val="Table09Row"/>
            </w:pPr>
            <w:r>
              <w:t>1979/114</w:t>
            </w:r>
          </w:p>
        </w:tc>
      </w:tr>
      <w:tr w:rsidR="00B13B28" w14:paraId="3B8FE705" w14:textId="77777777">
        <w:trPr>
          <w:cantSplit/>
          <w:jc w:val="center"/>
        </w:trPr>
        <w:tc>
          <w:tcPr>
            <w:tcW w:w="1418" w:type="dxa"/>
          </w:tcPr>
          <w:p w14:paraId="0AC0461F" w14:textId="77777777" w:rsidR="00B13B28" w:rsidRDefault="00CC31A6">
            <w:pPr>
              <w:pStyle w:val="Table09Row"/>
            </w:pPr>
            <w:r>
              <w:t>1973/109</w:t>
            </w:r>
          </w:p>
        </w:tc>
        <w:tc>
          <w:tcPr>
            <w:tcW w:w="2693" w:type="dxa"/>
          </w:tcPr>
          <w:p w14:paraId="0D4EBDE6" w14:textId="77777777" w:rsidR="00B13B28" w:rsidRDefault="00CC31A6">
            <w:pPr>
              <w:pStyle w:val="Table09Row"/>
            </w:pPr>
            <w:r>
              <w:rPr>
                <w:i/>
              </w:rPr>
              <w:t>Western Australian Marine Act Amendment Act (No. 2) 1973</w:t>
            </w:r>
          </w:p>
        </w:tc>
        <w:tc>
          <w:tcPr>
            <w:tcW w:w="1276" w:type="dxa"/>
          </w:tcPr>
          <w:p w14:paraId="20D7E198" w14:textId="77777777" w:rsidR="00B13B28" w:rsidRDefault="00CC31A6">
            <w:pPr>
              <w:pStyle w:val="Table09Row"/>
            </w:pPr>
            <w:r>
              <w:t>17 Jan 1974</w:t>
            </w:r>
          </w:p>
        </w:tc>
        <w:tc>
          <w:tcPr>
            <w:tcW w:w="3402" w:type="dxa"/>
          </w:tcPr>
          <w:p w14:paraId="14F6512C" w14:textId="77777777" w:rsidR="00B13B28" w:rsidRDefault="00CC31A6">
            <w:pPr>
              <w:pStyle w:val="Table09Row"/>
            </w:pPr>
            <w:r>
              <w:t xml:space="preserve">Act other than s. 5‑7: 17 Jan 1974; </w:t>
            </w:r>
          </w:p>
          <w:p w14:paraId="4894CD5D" w14:textId="77777777" w:rsidR="00B13B28" w:rsidRDefault="00CC31A6">
            <w:pPr>
              <w:pStyle w:val="Table09Row"/>
            </w:pPr>
            <w:r>
              <w:t xml:space="preserve">s. 5‑7: 16 May 1974 (see s. 2 and </w:t>
            </w:r>
            <w:r>
              <w:rPr>
                <w:i/>
              </w:rPr>
              <w:t>Gazette</w:t>
            </w:r>
            <w:r>
              <w:t xml:space="preserve"> 24 May 1974 p. 1601)</w:t>
            </w:r>
          </w:p>
        </w:tc>
        <w:tc>
          <w:tcPr>
            <w:tcW w:w="1123" w:type="dxa"/>
          </w:tcPr>
          <w:p w14:paraId="0F975476" w14:textId="77777777" w:rsidR="00B13B28" w:rsidRDefault="00CC31A6">
            <w:pPr>
              <w:pStyle w:val="Table09Row"/>
            </w:pPr>
            <w:r>
              <w:t>1982/055</w:t>
            </w:r>
          </w:p>
        </w:tc>
      </w:tr>
      <w:tr w:rsidR="00B13B28" w14:paraId="077AC83C" w14:textId="77777777">
        <w:trPr>
          <w:cantSplit/>
          <w:jc w:val="center"/>
        </w:trPr>
        <w:tc>
          <w:tcPr>
            <w:tcW w:w="1418" w:type="dxa"/>
          </w:tcPr>
          <w:p w14:paraId="1A9E6E7B" w14:textId="77777777" w:rsidR="00B13B28" w:rsidRDefault="00CC31A6">
            <w:pPr>
              <w:pStyle w:val="Table09Row"/>
            </w:pPr>
            <w:r>
              <w:t>1973/110</w:t>
            </w:r>
          </w:p>
        </w:tc>
        <w:tc>
          <w:tcPr>
            <w:tcW w:w="2693" w:type="dxa"/>
          </w:tcPr>
          <w:p w14:paraId="4B0118FC" w14:textId="77777777" w:rsidR="00B13B28" w:rsidRDefault="00CC31A6">
            <w:pPr>
              <w:pStyle w:val="Table09Row"/>
            </w:pPr>
            <w:r>
              <w:rPr>
                <w:i/>
              </w:rPr>
              <w:t>Appropriation Act (Consolidated Revenue Fund) 1973‑1974</w:t>
            </w:r>
          </w:p>
        </w:tc>
        <w:tc>
          <w:tcPr>
            <w:tcW w:w="1276" w:type="dxa"/>
          </w:tcPr>
          <w:p w14:paraId="04284D26" w14:textId="77777777" w:rsidR="00B13B28" w:rsidRDefault="00CC31A6">
            <w:pPr>
              <w:pStyle w:val="Table09Row"/>
            </w:pPr>
            <w:r>
              <w:t>4 Jan 1974</w:t>
            </w:r>
          </w:p>
        </w:tc>
        <w:tc>
          <w:tcPr>
            <w:tcW w:w="3402" w:type="dxa"/>
          </w:tcPr>
          <w:p w14:paraId="192456DD" w14:textId="77777777" w:rsidR="00B13B28" w:rsidRDefault="00CC31A6">
            <w:pPr>
              <w:pStyle w:val="Table09Row"/>
            </w:pPr>
            <w:r>
              <w:t>4 Jan 1974</w:t>
            </w:r>
          </w:p>
        </w:tc>
        <w:tc>
          <w:tcPr>
            <w:tcW w:w="1123" w:type="dxa"/>
          </w:tcPr>
          <w:p w14:paraId="22252EA2" w14:textId="77777777" w:rsidR="00B13B28" w:rsidRDefault="00B13B28">
            <w:pPr>
              <w:pStyle w:val="Table09Row"/>
            </w:pPr>
          </w:p>
        </w:tc>
      </w:tr>
      <w:tr w:rsidR="00B13B28" w14:paraId="0091F1CD" w14:textId="77777777">
        <w:trPr>
          <w:cantSplit/>
          <w:jc w:val="center"/>
        </w:trPr>
        <w:tc>
          <w:tcPr>
            <w:tcW w:w="1418" w:type="dxa"/>
          </w:tcPr>
          <w:p w14:paraId="0C604EF0" w14:textId="77777777" w:rsidR="00B13B28" w:rsidRDefault="00CC31A6">
            <w:pPr>
              <w:pStyle w:val="Table09Row"/>
            </w:pPr>
            <w:r>
              <w:t>1973/111</w:t>
            </w:r>
          </w:p>
        </w:tc>
        <w:tc>
          <w:tcPr>
            <w:tcW w:w="2693" w:type="dxa"/>
          </w:tcPr>
          <w:p w14:paraId="65C0F5F2" w14:textId="77777777" w:rsidR="00B13B28" w:rsidRDefault="00CC31A6">
            <w:pPr>
              <w:pStyle w:val="Table09Row"/>
            </w:pPr>
            <w:r>
              <w:rPr>
                <w:i/>
              </w:rPr>
              <w:t xml:space="preserve">Appropriation Act (General Loan Fund) </w:t>
            </w:r>
            <w:r>
              <w:rPr>
                <w:i/>
              </w:rPr>
              <w:t>1973‑1974</w:t>
            </w:r>
          </w:p>
        </w:tc>
        <w:tc>
          <w:tcPr>
            <w:tcW w:w="1276" w:type="dxa"/>
          </w:tcPr>
          <w:p w14:paraId="36A83DED" w14:textId="77777777" w:rsidR="00B13B28" w:rsidRDefault="00CC31A6">
            <w:pPr>
              <w:pStyle w:val="Table09Row"/>
            </w:pPr>
            <w:r>
              <w:t>4 Jan 1974</w:t>
            </w:r>
          </w:p>
        </w:tc>
        <w:tc>
          <w:tcPr>
            <w:tcW w:w="3402" w:type="dxa"/>
          </w:tcPr>
          <w:p w14:paraId="6F5C6DFC" w14:textId="77777777" w:rsidR="00B13B28" w:rsidRDefault="00CC31A6">
            <w:pPr>
              <w:pStyle w:val="Table09Row"/>
            </w:pPr>
            <w:r>
              <w:t>4 Jan 1974</w:t>
            </w:r>
          </w:p>
        </w:tc>
        <w:tc>
          <w:tcPr>
            <w:tcW w:w="1123" w:type="dxa"/>
          </w:tcPr>
          <w:p w14:paraId="47F441ED" w14:textId="77777777" w:rsidR="00B13B28" w:rsidRDefault="00B13B28">
            <w:pPr>
              <w:pStyle w:val="Table09Row"/>
            </w:pPr>
          </w:p>
        </w:tc>
      </w:tr>
      <w:tr w:rsidR="00B13B28" w14:paraId="4BF88645" w14:textId="77777777">
        <w:trPr>
          <w:cantSplit/>
          <w:jc w:val="center"/>
        </w:trPr>
        <w:tc>
          <w:tcPr>
            <w:tcW w:w="1418" w:type="dxa"/>
          </w:tcPr>
          <w:p w14:paraId="79F5EAA2" w14:textId="77777777" w:rsidR="00B13B28" w:rsidRDefault="00CC31A6">
            <w:pPr>
              <w:pStyle w:val="Table09Row"/>
            </w:pPr>
            <w:r>
              <w:t>1973/112</w:t>
            </w:r>
          </w:p>
        </w:tc>
        <w:tc>
          <w:tcPr>
            <w:tcW w:w="2693" w:type="dxa"/>
          </w:tcPr>
          <w:p w14:paraId="6A374CA6" w14:textId="77777777" w:rsidR="00B13B28" w:rsidRDefault="00CC31A6">
            <w:pPr>
              <w:pStyle w:val="Table09Row"/>
            </w:pPr>
            <w:r>
              <w:rPr>
                <w:i/>
              </w:rPr>
              <w:t>Loan Act 1973</w:t>
            </w:r>
          </w:p>
        </w:tc>
        <w:tc>
          <w:tcPr>
            <w:tcW w:w="1276" w:type="dxa"/>
          </w:tcPr>
          <w:p w14:paraId="66847529" w14:textId="77777777" w:rsidR="00B13B28" w:rsidRDefault="00CC31A6">
            <w:pPr>
              <w:pStyle w:val="Table09Row"/>
            </w:pPr>
            <w:r>
              <w:t>4 Jan 1974</w:t>
            </w:r>
          </w:p>
        </w:tc>
        <w:tc>
          <w:tcPr>
            <w:tcW w:w="3402" w:type="dxa"/>
          </w:tcPr>
          <w:p w14:paraId="028FA594" w14:textId="77777777" w:rsidR="00B13B28" w:rsidRDefault="00CC31A6">
            <w:pPr>
              <w:pStyle w:val="Table09Row"/>
            </w:pPr>
            <w:r>
              <w:t>4 Jan 1974</w:t>
            </w:r>
          </w:p>
        </w:tc>
        <w:tc>
          <w:tcPr>
            <w:tcW w:w="1123" w:type="dxa"/>
          </w:tcPr>
          <w:p w14:paraId="5BCFBFA8" w14:textId="77777777" w:rsidR="00B13B28" w:rsidRDefault="00B13B28">
            <w:pPr>
              <w:pStyle w:val="Table09Row"/>
            </w:pPr>
          </w:p>
        </w:tc>
      </w:tr>
    </w:tbl>
    <w:p w14:paraId="1843E7AD" w14:textId="77777777" w:rsidR="00B13B28" w:rsidRDefault="00B13B28"/>
    <w:p w14:paraId="001B8CD4" w14:textId="77777777" w:rsidR="00B13B28" w:rsidRDefault="00CC31A6">
      <w:pPr>
        <w:pStyle w:val="IAlphabetDivider"/>
      </w:pPr>
      <w:r>
        <w:t>1972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2CB13D5F" w14:textId="77777777">
        <w:trPr>
          <w:cantSplit/>
          <w:trHeight w:val="510"/>
          <w:tblHeader/>
          <w:jc w:val="center"/>
        </w:trPr>
        <w:tc>
          <w:tcPr>
            <w:tcW w:w="1418" w:type="dxa"/>
            <w:tcBorders>
              <w:top w:val="single" w:sz="4" w:space="0" w:color="auto"/>
              <w:bottom w:val="single" w:sz="4" w:space="0" w:color="auto"/>
            </w:tcBorders>
            <w:vAlign w:val="center"/>
          </w:tcPr>
          <w:p w14:paraId="3BF63E3D"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70BE7DDB"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56EF1EA9"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2E782D03"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536389FB" w14:textId="77777777" w:rsidR="00B13B28" w:rsidRDefault="00CC31A6">
            <w:pPr>
              <w:pStyle w:val="Table09Hdr"/>
            </w:pPr>
            <w:r>
              <w:t>Repealed/Expired</w:t>
            </w:r>
          </w:p>
        </w:tc>
      </w:tr>
      <w:tr w:rsidR="00B13B28" w14:paraId="05071B8C" w14:textId="77777777">
        <w:trPr>
          <w:cantSplit/>
          <w:jc w:val="center"/>
        </w:trPr>
        <w:tc>
          <w:tcPr>
            <w:tcW w:w="1418" w:type="dxa"/>
          </w:tcPr>
          <w:p w14:paraId="268C4187" w14:textId="77777777" w:rsidR="00B13B28" w:rsidRDefault="00CC31A6">
            <w:pPr>
              <w:pStyle w:val="Table09Row"/>
            </w:pPr>
            <w:r>
              <w:t>1972/001</w:t>
            </w:r>
          </w:p>
        </w:tc>
        <w:tc>
          <w:tcPr>
            <w:tcW w:w="2693" w:type="dxa"/>
          </w:tcPr>
          <w:p w14:paraId="6DBA8D9D" w14:textId="77777777" w:rsidR="00B13B28" w:rsidRDefault="00CC31A6">
            <w:pPr>
              <w:pStyle w:val="Table09Row"/>
            </w:pPr>
            <w:r>
              <w:rPr>
                <w:i/>
              </w:rPr>
              <w:t>Western Australian Marine Act Amendment Act 1972</w:t>
            </w:r>
          </w:p>
        </w:tc>
        <w:tc>
          <w:tcPr>
            <w:tcW w:w="1276" w:type="dxa"/>
          </w:tcPr>
          <w:p w14:paraId="28D7BB5E" w14:textId="77777777" w:rsidR="00B13B28" w:rsidRDefault="00CC31A6">
            <w:pPr>
              <w:pStyle w:val="Table09Row"/>
            </w:pPr>
            <w:r>
              <w:t>8 May 1972</w:t>
            </w:r>
          </w:p>
        </w:tc>
        <w:tc>
          <w:tcPr>
            <w:tcW w:w="3402" w:type="dxa"/>
          </w:tcPr>
          <w:p w14:paraId="773BDE63" w14:textId="77777777" w:rsidR="00B13B28" w:rsidRDefault="00CC31A6">
            <w:pPr>
              <w:pStyle w:val="Table09Row"/>
            </w:pPr>
            <w:r>
              <w:t xml:space="preserve">17 Nov 1972 (see s. 2 and </w:t>
            </w:r>
            <w:r>
              <w:rPr>
                <w:i/>
              </w:rPr>
              <w:t>Gazette</w:t>
            </w:r>
            <w:r>
              <w:t xml:space="preserve"> 17 Nov 1972 p. 4381)</w:t>
            </w:r>
          </w:p>
        </w:tc>
        <w:tc>
          <w:tcPr>
            <w:tcW w:w="1123" w:type="dxa"/>
          </w:tcPr>
          <w:p w14:paraId="4ECF629E" w14:textId="77777777" w:rsidR="00B13B28" w:rsidRDefault="00CC31A6">
            <w:pPr>
              <w:pStyle w:val="Table09Row"/>
            </w:pPr>
            <w:r>
              <w:t>1982/055</w:t>
            </w:r>
          </w:p>
        </w:tc>
      </w:tr>
      <w:tr w:rsidR="00B13B28" w14:paraId="4E5B1BAB" w14:textId="77777777">
        <w:trPr>
          <w:cantSplit/>
          <w:jc w:val="center"/>
        </w:trPr>
        <w:tc>
          <w:tcPr>
            <w:tcW w:w="1418" w:type="dxa"/>
          </w:tcPr>
          <w:p w14:paraId="7CB87CA8" w14:textId="77777777" w:rsidR="00B13B28" w:rsidRDefault="00CC31A6">
            <w:pPr>
              <w:pStyle w:val="Table09Row"/>
            </w:pPr>
            <w:r>
              <w:t>1972/002</w:t>
            </w:r>
          </w:p>
        </w:tc>
        <w:tc>
          <w:tcPr>
            <w:tcW w:w="2693" w:type="dxa"/>
          </w:tcPr>
          <w:p w14:paraId="4C933F14" w14:textId="77777777" w:rsidR="00B13B28" w:rsidRDefault="00CC31A6">
            <w:pPr>
              <w:pStyle w:val="Table09Row"/>
            </w:pPr>
            <w:r>
              <w:rPr>
                <w:i/>
              </w:rPr>
              <w:t>Presbyterian Church of Australia Act Amendment Act 1972</w:t>
            </w:r>
          </w:p>
        </w:tc>
        <w:tc>
          <w:tcPr>
            <w:tcW w:w="1276" w:type="dxa"/>
          </w:tcPr>
          <w:p w14:paraId="47E7BA75" w14:textId="77777777" w:rsidR="00B13B28" w:rsidRDefault="00CC31A6">
            <w:pPr>
              <w:pStyle w:val="Table09Row"/>
            </w:pPr>
            <w:r>
              <w:t>8 May 1972</w:t>
            </w:r>
          </w:p>
        </w:tc>
        <w:tc>
          <w:tcPr>
            <w:tcW w:w="3402" w:type="dxa"/>
          </w:tcPr>
          <w:p w14:paraId="1FE8EC54" w14:textId="77777777" w:rsidR="00B13B28" w:rsidRDefault="00CC31A6">
            <w:pPr>
              <w:pStyle w:val="Table09Row"/>
            </w:pPr>
            <w:r>
              <w:t>8 May 1972</w:t>
            </w:r>
          </w:p>
        </w:tc>
        <w:tc>
          <w:tcPr>
            <w:tcW w:w="1123" w:type="dxa"/>
          </w:tcPr>
          <w:p w14:paraId="45BF137A" w14:textId="77777777" w:rsidR="00B13B28" w:rsidRDefault="00B13B28">
            <w:pPr>
              <w:pStyle w:val="Table09Row"/>
            </w:pPr>
          </w:p>
        </w:tc>
      </w:tr>
      <w:tr w:rsidR="00B13B28" w14:paraId="797AA366" w14:textId="77777777">
        <w:trPr>
          <w:cantSplit/>
          <w:jc w:val="center"/>
        </w:trPr>
        <w:tc>
          <w:tcPr>
            <w:tcW w:w="1418" w:type="dxa"/>
          </w:tcPr>
          <w:p w14:paraId="18413BA0" w14:textId="77777777" w:rsidR="00B13B28" w:rsidRDefault="00CC31A6">
            <w:pPr>
              <w:pStyle w:val="Table09Row"/>
            </w:pPr>
            <w:r>
              <w:t>1972/003</w:t>
            </w:r>
          </w:p>
        </w:tc>
        <w:tc>
          <w:tcPr>
            <w:tcW w:w="2693" w:type="dxa"/>
          </w:tcPr>
          <w:p w14:paraId="19992E10" w14:textId="77777777" w:rsidR="00B13B28" w:rsidRDefault="00CC31A6">
            <w:pPr>
              <w:pStyle w:val="Table09Row"/>
            </w:pPr>
            <w:r>
              <w:rPr>
                <w:i/>
              </w:rPr>
              <w:t>Education Act Amendment Act 1972</w:t>
            </w:r>
          </w:p>
        </w:tc>
        <w:tc>
          <w:tcPr>
            <w:tcW w:w="1276" w:type="dxa"/>
          </w:tcPr>
          <w:p w14:paraId="2488D37C" w14:textId="77777777" w:rsidR="00B13B28" w:rsidRDefault="00CC31A6">
            <w:pPr>
              <w:pStyle w:val="Table09Row"/>
            </w:pPr>
            <w:r>
              <w:t>8 May 1972</w:t>
            </w:r>
          </w:p>
        </w:tc>
        <w:tc>
          <w:tcPr>
            <w:tcW w:w="3402" w:type="dxa"/>
          </w:tcPr>
          <w:p w14:paraId="30261450" w14:textId="77777777" w:rsidR="00B13B28" w:rsidRDefault="00CC31A6">
            <w:pPr>
              <w:pStyle w:val="Table09Row"/>
            </w:pPr>
            <w:r>
              <w:t>1 Jan 1972</w:t>
            </w:r>
          </w:p>
        </w:tc>
        <w:tc>
          <w:tcPr>
            <w:tcW w:w="1123" w:type="dxa"/>
          </w:tcPr>
          <w:p w14:paraId="3FE619DA" w14:textId="77777777" w:rsidR="00B13B28" w:rsidRDefault="00CC31A6">
            <w:pPr>
              <w:pStyle w:val="Table09Row"/>
            </w:pPr>
            <w:r>
              <w:t>1999/036</w:t>
            </w:r>
          </w:p>
        </w:tc>
      </w:tr>
      <w:tr w:rsidR="00B13B28" w14:paraId="7BB51DBE" w14:textId="77777777">
        <w:trPr>
          <w:cantSplit/>
          <w:jc w:val="center"/>
        </w:trPr>
        <w:tc>
          <w:tcPr>
            <w:tcW w:w="1418" w:type="dxa"/>
          </w:tcPr>
          <w:p w14:paraId="70DB6CC6" w14:textId="77777777" w:rsidR="00B13B28" w:rsidRDefault="00CC31A6">
            <w:pPr>
              <w:pStyle w:val="Table09Row"/>
            </w:pPr>
            <w:r>
              <w:t>1972/004</w:t>
            </w:r>
          </w:p>
        </w:tc>
        <w:tc>
          <w:tcPr>
            <w:tcW w:w="2693" w:type="dxa"/>
          </w:tcPr>
          <w:p w14:paraId="2CE8D759" w14:textId="77777777" w:rsidR="00B13B28" w:rsidRDefault="00CC31A6">
            <w:pPr>
              <w:pStyle w:val="Table09Row"/>
            </w:pPr>
            <w:r>
              <w:rPr>
                <w:i/>
              </w:rPr>
              <w:t xml:space="preserve">Parks and </w:t>
            </w:r>
            <w:r>
              <w:rPr>
                <w:i/>
              </w:rPr>
              <w:t>Reserves Act Amendment Act 1972</w:t>
            </w:r>
          </w:p>
        </w:tc>
        <w:tc>
          <w:tcPr>
            <w:tcW w:w="1276" w:type="dxa"/>
          </w:tcPr>
          <w:p w14:paraId="7B9A4F10" w14:textId="77777777" w:rsidR="00B13B28" w:rsidRDefault="00CC31A6">
            <w:pPr>
              <w:pStyle w:val="Table09Row"/>
            </w:pPr>
            <w:r>
              <w:t>8 May 1972</w:t>
            </w:r>
          </w:p>
        </w:tc>
        <w:tc>
          <w:tcPr>
            <w:tcW w:w="3402" w:type="dxa"/>
          </w:tcPr>
          <w:p w14:paraId="69D821EE" w14:textId="77777777" w:rsidR="00B13B28" w:rsidRDefault="00CC31A6">
            <w:pPr>
              <w:pStyle w:val="Table09Row"/>
            </w:pPr>
            <w:r>
              <w:t>8 May 1972</w:t>
            </w:r>
          </w:p>
        </w:tc>
        <w:tc>
          <w:tcPr>
            <w:tcW w:w="1123" w:type="dxa"/>
          </w:tcPr>
          <w:p w14:paraId="239A90E3" w14:textId="77777777" w:rsidR="00B13B28" w:rsidRDefault="00B13B28">
            <w:pPr>
              <w:pStyle w:val="Table09Row"/>
            </w:pPr>
          </w:p>
        </w:tc>
      </w:tr>
      <w:tr w:rsidR="00B13B28" w14:paraId="75AD335F" w14:textId="77777777">
        <w:trPr>
          <w:cantSplit/>
          <w:jc w:val="center"/>
        </w:trPr>
        <w:tc>
          <w:tcPr>
            <w:tcW w:w="1418" w:type="dxa"/>
          </w:tcPr>
          <w:p w14:paraId="6E42F496" w14:textId="77777777" w:rsidR="00B13B28" w:rsidRDefault="00CC31A6">
            <w:pPr>
              <w:pStyle w:val="Table09Row"/>
            </w:pPr>
            <w:r>
              <w:t>1972/005</w:t>
            </w:r>
          </w:p>
        </w:tc>
        <w:tc>
          <w:tcPr>
            <w:tcW w:w="2693" w:type="dxa"/>
          </w:tcPr>
          <w:p w14:paraId="19AE145B" w14:textId="77777777" w:rsidR="00B13B28" w:rsidRDefault="00CC31A6">
            <w:pPr>
              <w:pStyle w:val="Table09Row"/>
            </w:pPr>
            <w:r>
              <w:rPr>
                <w:i/>
              </w:rPr>
              <w:t>Beekeepers Act Amendment Act 1972</w:t>
            </w:r>
          </w:p>
        </w:tc>
        <w:tc>
          <w:tcPr>
            <w:tcW w:w="1276" w:type="dxa"/>
          </w:tcPr>
          <w:p w14:paraId="464FB642" w14:textId="77777777" w:rsidR="00B13B28" w:rsidRDefault="00CC31A6">
            <w:pPr>
              <w:pStyle w:val="Table09Row"/>
            </w:pPr>
            <w:r>
              <w:t>8 May 1972</w:t>
            </w:r>
          </w:p>
        </w:tc>
        <w:tc>
          <w:tcPr>
            <w:tcW w:w="3402" w:type="dxa"/>
          </w:tcPr>
          <w:p w14:paraId="7B0FDB96" w14:textId="77777777" w:rsidR="00B13B28" w:rsidRDefault="00CC31A6">
            <w:pPr>
              <w:pStyle w:val="Table09Row"/>
            </w:pPr>
            <w:r>
              <w:t>8 May 1972</w:t>
            </w:r>
          </w:p>
        </w:tc>
        <w:tc>
          <w:tcPr>
            <w:tcW w:w="1123" w:type="dxa"/>
          </w:tcPr>
          <w:p w14:paraId="2A6812FD" w14:textId="77777777" w:rsidR="00B13B28" w:rsidRDefault="00B13B28">
            <w:pPr>
              <w:pStyle w:val="Table09Row"/>
            </w:pPr>
          </w:p>
        </w:tc>
      </w:tr>
      <w:tr w:rsidR="00B13B28" w14:paraId="2E65185E" w14:textId="77777777">
        <w:trPr>
          <w:cantSplit/>
          <w:jc w:val="center"/>
        </w:trPr>
        <w:tc>
          <w:tcPr>
            <w:tcW w:w="1418" w:type="dxa"/>
          </w:tcPr>
          <w:p w14:paraId="1098BDF3" w14:textId="77777777" w:rsidR="00B13B28" w:rsidRDefault="00CC31A6">
            <w:pPr>
              <w:pStyle w:val="Table09Row"/>
            </w:pPr>
            <w:r>
              <w:t>1972/006</w:t>
            </w:r>
          </w:p>
        </w:tc>
        <w:tc>
          <w:tcPr>
            <w:tcW w:w="2693" w:type="dxa"/>
          </w:tcPr>
          <w:p w14:paraId="4EBBBF42" w14:textId="77777777" w:rsidR="00B13B28" w:rsidRDefault="00CC31A6">
            <w:pPr>
              <w:pStyle w:val="Table09Row"/>
            </w:pPr>
            <w:r>
              <w:rPr>
                <w:i/>
              </w:rPr>
              <w:t>Bee Industry Compensation Act Amendment Act 1972</w:t>
            </w:r>
          </w:p>
        </w:tc>
        <w:tc>
          <w:tcPr>
            <w:tcW w:w="1276" w:type="dxa"/>
          </w:tcPr>
          <w:p w14:paraId="13A538B9" w14:textId="77777777" w:rsidR="00B13B28" w:rsidRDefault="00CC31A6">
            <w:pPr>
              <w:pStyle w:val="Table09Row"/>
            </w:pPr>
            <w:r>
              <w:t>8 May 1972</w:t>
            </w:r>
          </w:p>
        </w:tc>
        <w:tc>
          <w:tcPr>
            <w:tcW w:w="3402" w:type="dxa"/>
          </w:tcPr>
          <w:p w14:paraId="447DBA58" w14:textId="77777777" w:rsidR="00B13B28" w:rsidRDefault="00CC31A6">
            <w:pPr>
              <w:pStyle w:val="Table09Row"/>
            </w:pPr>
            <w:r>
              <w:t>8 May 1972</w:t>
            </w:r>
          </w:p>
        </w:tc>
        <w:tc>
          <w:tcPr>
            <w:tcW w:w="1123" w:type="dxa"/>
          </w:tcPr>
          <w:p w14:paraId="26629118" w14:textId="77777777" w:rsidR="00B13B28" w:rsidRDefault="00CC31A6">
            <w:pPr>
              <w:pStyle w:val="Table09Row"/>
            </w:pPr>
            <w:r>
              <w:t>1993/026</w:t>
            </w:r>
          </w:p>
        </w:tc>
      </w:tr>
      <w:tr w:rsidR="00B13B28" w14:paraId="12268E97" w14:textId="77777777">
        <w:trPr>
          <w:cantSplit/>
          <w:jc w:val="center"/>
        </w:trPr>
        <w:tc>
          <w:tcPr>
            <w:tcW w:w="1418" w:type="dxa"/>
          </w:tcPr>
          <w:p w14:paraId="77648F09" w14:textId="77777777" w:rsidR="00B13B28" w:rsidRDefault="00CC31A6">
            <w:pPr>
              <w:pStyle w:val="Table09Row"/>
            </w:pPr>
            <w:r>
              <w:t>1972/007</w:t>
            </w:r>
          </w:p>
        </w:tc>
        <w:tc>
          <w:tcPr>
            <w:tcW w:w="2693" w:type="dxa"/>
          </w:tcPr>
          <w:p w14:paraId="67D031A5" w14:textId="77777777" w:rsidR="00B13B28" w:rsidRDefault="00CC31A6">
            <w:pPr>
              <w:pStyle w:val="Table09Row"/>
            </w:pPr>
            <w:r>
              <w:rPr>
                <w:i/>
              </w:rPr>
              <w:t xml:space="preserve">Police Act Amendment </w:t>
            </w:r>
            <w:r>
              <w:rPr>
                <w:i/>
              </w:rPr>
              <w:t>Act 1972</w:t>
            </w:r>
          </w:p>
        </w:tc>
        <w:tc>
          <w:tcPr>
            <w:tcW w:w="1276" w:type="dxa"/>
          </w:tcPr>
          <w:p w14:paraId="390D7E01" w14:textId="77777777" w:rsidR="00B13B28" w:rsidRDefault="00CC31A6">
            <w:pPr>
              <w:pStyle w:val="Table09Row"/>
            </w:pPr>
            <w:r>
              <w:t>25 May 1972</w:t>
            </w:r>
          </w:p>
        </w:tc>
        <w:tc>
          <w:tcPr>
            <w:tcW w:w="3402" w:type="dxa"/>
          </w:tcPr>
          <w:p w14:paraId="55A7B7E4" w14:textId="77777777" w:rsidR="00B13B28" w:rsidRDefault="00CC31A6">
            <w:pPr>
              <w:pStyle w:val="Table09Row"/>
            </w:pPr>
            <w:r>
              <w:t>25 May 1972</w:t>
            </w:r>
          </w:p>
        </w:tc>
        <w:tc>
          <w:tcPr>
            <w:tcW w:w="1123" w:type="dxa"/>
          </w:tcPr>
          <w:p w14:paraId="1E468344" w14:textId="77777777" w:rsidR="00B13B28" w:rsidRDefault="00B13B28">
            <w:pPr>
              <w:pStyle w:val="Table09Row"/>
            </w:pPr>
          </w:p>
        </w:tc>
      </w:tr>
      <w:tr w:rsidR="00B13B28" w14:paraId="628ED7D1" w14:textId="77777777">
        <w:trPr>
          <w:cantSplit/>
          <w:jc w:val="center"/>
        </w:trPr>
        <w:tc>
          <w:tcPr>
            <w:tcW w:w="1418" w:type="dxa"/>
          </w:tcPr>
          <w:p w14:paraId="6C38E3E3" w14:textId="77777777" w:rsidR="00B13B28" w:rsidRDefault="00CC31A6">
            <w:pPr>
              <w:pStyle w:val="Table09Row"/>
            </w:pPr>
            <w:r>
              <w:t>1972/008</w:t>
            </w:r>
          </w:p>
        </w:tc>
        <w:tc>
          <w:tcPr>
            <w:tcW w:w="2693" w:type="dxa"/>
          </w:tcPr>
          <w:p w14:paraId="5D8B5BAC" w14:textId="77777777" w:rsidR="00B13B28" w:rsidRDefault="00CC31A6">
            <w:pPr>
              <w:pStyle w:val="Table09Row"/>
            </w:pPr>
            <w:r>
              <w:rPr>
                <w:i/>
              </w:rPr>
              <w:t>Housing Loan Guarantee Act Amendment Act 1972</w:t>
            </w:r>
          </w:p>
        </w:tc>
        <w:tc>
          <w:tcPr>
            <w:tcW w:w="1276" w:type="dxa"/>
          </w:tcPr>
          <w:p w14:paraId="4648B804" w14:textId="77777777" w:rsidR="00B13B28" w:rsidRDefault="00CC31A6">
            <w:pPr>
              <w:pStyle w:val="Table09Row"/>
            </w:pPr>
            <w:r>
              <w:t>25 May 1972</w:t>
            </w:r>
          </w:p>
        </w:tc>
        <w:tc>
          <w:tcPr>
            <w:tcW w:w="3402" w:type="dxa"/>
          </w:tcPr>
          <w:p w14:paraId="6EC845D2" w14:textId="77777777" w:rsidR="00B13B28" w:rsidRDefault="00CC31A6">
            <w:pPr>
              <w:pStyle w:val="Table09Row"/>
            </w:pPr>
            <w:r>
              <w:t>25 May 1972</w:t>
            </w:r>
          </w:p>
        </w:tc>
        <w:tc>
          <w:tcPr>
            <w:tcW w:w="1123" w:type="dxa"/>
          </w:tcPr>
          <w:p w14:paraId="142B775D" w14:textId="77777777" w:rsidR="00B13B28" w:rsidRDefault="00B13B28">
            <w:pPr>
              <w:pStyle w:val="Table09Row"/>
            </w:pPr>
          </w:p>
        </w:tc>
      </w:tr>
      <w:tr w:rsidR="00B13B28" w14:paraId="64339F81" w14:textId="77777777">
        <w:trPr>
          <w:cantSplit/>
          <w:jc w:val="center"/>
        </w:trPr>
        <w:tc>
          <w:tcPr>
            <w:tcW w:w="1418" w:type="dxa"/>
          </w:tcPr>
          <w:p w14:paraId="1CFA4D23" w14:textId="77777777" w:rsidR="00B13B28" w:rsidRDefault="00CC31A6">
            <w:pPr>
              <w:pStyle w:val="Table09Row"/>
            </w:pPr>
            <w:r>
              <w:t>1972/009</w:t>
            </w:r>
          </w:p>
        </w:tc>
        <w:tc>
          <w:tcPr>
            <w:tcW w:w="2693" w:type="dxa"/>
          </w:tcPr>
          <w:p w14:paraId="496DF3E2" w14:textId="77777777" w:rsidR="00B13B28" w:rsidRDefault="00CC31A6">
            <w:pPr>
              <w:pStyle w:val="Table09Row"/>
            </w:pPr>
            <w:r>
              <w:rPr>
                <w:i/>
              </w:rPr>
              <w:t>Constitution Acts Amendment Act 1972</w:t>
            </w:r>
          </w:p>
        </w:tc>
        <w:tc>
          <w:tcPr>
            <w:tcW w:w="1276" w:type="dxa"/>
          </w:tcPr>
          <w:p w14:paraId="1A31F979" w14:textId="77777777" w:rsidR="00B13B28" w:rsidRDefault="00CC31A6">
            <w:pPr>
              <w:pStyle w:val="Table09Row"/>
            </w:pPr>
            <w:r>
              <w:t>25 May 1972</w:t>
            </w:r>
          </w:p>
        </w:tc>
        <w:tc>
          <w:tcPr>
            <w:tcW w:w="3402" w:type="dxa"/>
          </w:tcPr>
          <w:p w14:paraId="0A3C5EAB" w14:textId="77777777" w:rsidR="00B13B28" w:rsidRDefault="00CC31A6">
            <w:pPr>
              <w:pStyle w:val="Table09Row"/>
            </w:pPr>
            <w:r>
              <w:t>25 May 1972</w:t>
            </w:r>
          </w:p>
        </w:tc>
        <w:tc>
          <w:tcPr>
            <w:tcW w:w="1123" w:type="dxa"/>
          </w:tcPr>
          <w:p w14:paraId="49087314" w14:textId="77777777" w:rsidR="00B13B28" w:rsidRDefault="00B13B28">
            <w:pPr>
              <w:pStyle w:val="Table09Row"/>
            </w:pPr>
          </w:p>
        </w:tc>
      </w:tr>
      <w:tr w:rsidR="00B13B28" w14:paraId="405499A6" w14:textId="77777777">
        <w:trPr>
          <w:cantSplit/>
          <w:jc w:val="center"/>
        </w:trPr>
        <w:tc>
          <w:tcPr>
            <w:tcW w:w="1418" w:type="dxa"/>
          </w:tcPr>
          <w:p w14:paraId="2B7AFE84" w14:textId="77777777" w:rsidR="00B13B28" w:rsidRDefault="00CC31A6">
            <w:pPr>
              <w:pStyle w:val="Table09Row"/>
            </w:pPr>
            <w:r>
              <w:t>1972/010</w:t>
            </w:r>
          </w:p>
        </w:tc>
        <w:tc>
          <w:tcPr>
            <w:tcW w:w="2693" w:type="dxa"/>
          </w:tcPr>
          <w:p w14:paraId="2882E1F3" w14:textId="77777777" w:rsidR="00B13B28" w:rsidRDefault="00CC31A6">
            <w:pPr>
              <w:pStyle w:val="Table09Row"/>
            </w:pPr>
            <w:r>
              <w:rPr>
                <w:i/>
              </w:rPr>
              <w:t>Legal Contribution Trust Act Amendment Act 1972</w:t>
            </w:r>
          </w:p>
        </w:tc>
        <w:tc>
          <w:tcPr>
            <w:tcW w:w="1276" w:type="dxa"/>
          </w:tcPr>
          <w:p w14:paraId="4022F281" w14:textId="77777777" w:rsidR="00B13B28" w:rsidRDefault="00CC31A6">
            <w:pPr>
              <w:pStyle w:val="Table09Row"/>
            </w:pPr>
            <w:r>
              <w:t>25 May 1972</w:t>
            </w:r>
          </w:p>
        </w:tc>
        <w:tc>
          <w:tcPr>
            <w:tcW w:w="3402" w:type="dxa"/>
          </w:tcPr>
          <w:p w14:paraId="17BE26CB" w14:textId="77777777" w:rsidR="00B13B28" w:rsidRDefault="00CC31A6">
            <w:pPr>
              <w:pStyle w:val="Table09Row"/>
            </w:pPr>
            <w:r>
              <w:t>25 May 1972</w:t>
            </w:r>
          </w:p>
        </w:tc>
        <w:tc>
          <w:tcPr>
            <w:tcW w:w="1123" w:type="dxa"/>
          </w:tcPr>
          <w:p w14:paraId="74E2EABF" w14:textId="77777777" w:rsidR="00B13B28" w:rsidRDefault="00B13B28">
            <w:pPr>
              <w:pStyle w:val="Table09Row"/>
            </w:pPr>
          </w:p>
        </w:tc>
      </w:tr>
      <w:tr w:rsidR="00B13B28" w14:paraId="50A33286" w14:textId="77777777">
        <w:trPr>
          <w:cantSplit/>
          <w:jc w:val="center"/>
        </w:trPr>
        <w:tc>
          <w:tcPr>
            <w:tcW w:w="1418" w:type="dxa"/>
          </w:tcPr>
          <w:p w14:paraId="08973D51" w14:textId="77777777" w:rsidR="00B13B28" w:rsidRDefault="00CC31A6">
            <w:pPr>
              <w:pStyle w:val="Table09Row"/>
            </w:pPr>
            <w:r>
              <w:t>1972/011</w:t>
            </w:r>
          </w:p>
        </w:tc>
        <w:tc>
          <w:tcPr>
            <w:tcW w:w="2693" w:type="dxa"/>
          </w:tcPr>
          <w:p w14:paraId="2D17EEE5" w14:textId="77777777" w:rsidR="00B13B28" w:rsidRDefault="00CC31A6">
            <w:pPr>
              <w:pStyle w:val="Table09Row"/>
            </w:pPr>
            <w:r>
              <w:rPr>
                <w:i/>
              </w:rPr>
              <w:t>Pig Industry Compensation Act Amendment Act 1972</w:t>
            </w:r>
          </w:p>
        </w:tc>
        <w:tc>
          <w:tcPr>
            <w:tcW w:w="1276" w:type="dxa"/>
          </w:tcPr>
          <w:p w14:paraId="0A348FF3" w14:textId="77777777" w:rsidR="00B13B28" w:rsidRDefault="00CC31A6">
            <w:pPr>
              <w:pStyle w:val="Table09Row"/>
            </w:pPr>
            <w:r>
              <w:t>25 May 1972</w:t>
            </w:r>
          </w:p>
        </w:tc>
        <w:tc>
          <w:tcPr>
            <w:tcW w:w="3402" w:type="dxa"/>
          </w:tcPr>
          <w:p w14:paraId="1D831F11" w14:textId="77777777" w:rsidR="00B13B28" w:rsidRDefault="00CC31A6">
            <w:pPr>
              <w:pStyle w:val="Table09Row"/>
            </w:pPr>
            <w:r>
              <w:t xml:space="preserve">1 Jul 1972 (see s. 2 and </w:t>
            </w:r>
            <w:r>
              <w:rPr>
                <w:i/>
              </w:rPr>
              <w:t>Gazette</w:t>
            </w:r>
            <w:r>
              <w:t xml:space="preserve"> 23 Jun 1972 p. 2029)</w:t>
            </w:r>
          </w:p>
        </w:tc>
        <w:tc>
          <w:tcPr>
            <w:tcW w:w="1123" w:type="dxa"/>
          </w:tcPr>
          <w:p w14:paraId="4A4B9515" w14:textId="77777777" w:rsidR="00B13B28" w:rsidRDefault="00CC31A6">
            <w:pPr>
              <w:pStyle w:val="Table09Row"/>
            </w:pPr>
            <w:r>
              <w:t>2004/040</w:t>
            </w:r>
          </w:p>
        </w:tc>
      </w:tr>
      <w:tr w:rsidR="00B13B28" w14:paraId="614A0314" w14:textId="77777777">
        <w:trPr>
          <w:cantSplit/>
          <w:jc w:val="center"/>
        </w:trPr>
        <w:tc>
          <w:tcPr>
            <w:tcW w:w="1418" w:type="dxa"/>
          </w:tcPr>
          <w:p w14:paraId="1FD62E1A" w14:textId="77777777" w:rsidR="00B13B28" w:rsidRDefault="00CC31A6">
            <w:pPr>
              <w:pStyle w:val="Table09Row"/>
            </w:pPr>
            <w:r>
              <w:t>1972/012</w:t>
            </w:r>
          </w:p>
        </w:tc>
        <w:tc>
          <w:tcPr>
            <w:tcW w:w="2693" w:type="dxa"/>
          </w:tcPr>
          <w:p w14:paraId="76B352BD" w14:textId="77777777" w:rsidR="00B13B28" w:rsidRDefault="00CC31A6">
            <w:pPr>
              <w:pStyle w:val="Table09Row"/>
            </w:pPr>
            <w:r>
              <w:rPr>
                <w:i/>
              </w:rPr>
              <w:t>Zoological Gardens Act 1972</w:t>
            </w:r>
          </w:p>
        </w:tc>
        <w:tc>
          <w:tcPr>
            <w:tcW w:w="1276" w:type="dxa"/>
          </w:tcPr>
          <w:p w14:paraId="587A1ECF" w14:textId="77777777" w:rsidR="00B13B28" w:rsidRDefault="00CC31A6">
            <w:pPr>
              <w:pStyle w:val="Table09Row"/>
            </w:pPr>
            <w:r>
              <w:t>25 May 1972</w:t>
            </w:r>
          </w:p>
        </w:tc>
        <w:tc>
          <w:tcPr>
            <w:tcW w:w="3402" w:type="dxa"/>
          </w:tcPr>
          <w:p w14:paraId="5FFCD8AB" w14:textId="77777777" w:rsidR="00B13B28" w:rsidRDefault="00CC31A6">
            <w:pPr>
              <w:pStyle w:val="Table09Row"/>
            </w:pPr>
            <w:r>
              <w:t xml:space="preserve">10 Nov 1972 (see s. 2 and </w:t>
            </w:r>
            <w:r>
              <w:rPr>
                <w:i/>
              </w:rPr>
              <w:t>Gazette</w:t>
            </w:r>
            <w:r>
              <w:t xml:space="preserve"> 10 Nov 1972 p</w:t>
            </w:r>
            <w:r>
              <w:t>. 4319)</w:t>
            </w:r>
          </w:p>
        </w:tc>
        <w:tc>
          <w:tcPr>
            <w:tcW w:w="1123" w:type="dxa"/>
          </w:tcPr>
          <w:p w14:paraId="0211006D" w14:textId="77777777" w:rsidR="00B13B28" w:rsidRDefault="00CC31A6">
            <w:pPr>
              <w:pStyle w:val="Table09Row"/>
            </w:pPr>
            <w:r>
              <w:t>2001/024</w:t>
            </w:r>
          </w:p>
        </w:tc>
      </w:tr>
      <w:tr w:rsidR="00B13B28" w14:paraId="2AB854D8" w14:textId="77777777">
        <w:trPr>
          <w:cantSplit/>
          <w:jc w:val="center"/>
        </w:trPr>
        <w:tc>
          <w:tcPr>
            <w:tcW w:w="1418" w:type="dxa"/>
          </w:tcPr>
          <w:p w14:paraId="6F64F9EC" w14:textId="77777777" w:rsidR="00B13B28" w:rsidRDefault="00CC31A6">
            <w:pPr>
              <w:pStyle w:val="Table09Row"/>
            </w:pPr>
            <w:r>
              <w:t>1972/013</w:t>
            </w:r>
          </w:p>
        </w:tc>
        <w:tc>
          <w:tcPr>
            <w:tcW w:w="2693" w:type="dxa"/>
          </w:tcPr>
          <w:p w14:paraId="0FD4B38C" w14:textId="77777777" w:rsidR="00B13B28" w:rsidRDefault="00CC31A6">
            <w:pPr>
              <w:pStyle w:val="Table09Row"/>
            </w:pPr>
            <w:r>
              <w:rPr>
                <w:i/>
              </w:rPr>
              <w:t>Construction Safety Act 1972</w:t>
            </w:r>
          </w:p>
        </w:tc>
        <w:tc>
          <w:tcPr>
            <w:tcW w:w="1276" w:type="dxa"/>
          </w:tcPr>
          <w:p w14:paraId="6DF8A90B" w14:textId="77777777" w:rsidR="00B13B28" w:rsidRDefault="00CC31A6">
            <w:pPr>
              <w:pStyle w:val="Table09Row"/>
            </w:pPr>
            <w:r>
              <w:t>25 May 1972</w:t>
            </w:r>
          </w:p>
        </w:tc>
        <w:tc>
          <w:tcPr>
            <w:tcW w:w="3402" w:type="dxa"/>
          </w:tcPr>
          <w:p w14:paraId="777A0B1F" w14:textId="77777777" w:rsidR="00B13B28" w:rsidRDefault="00CC31A6">
            <w:pPr>
              <w:pStyle w:val="Table09Row"/>
            </w:pPr>
            <w:r>
              <w:t xml:space="preserve">8 Feb 1974 (see s. 2 and </w:t>
            </w:r>
            <w:r>
              <w:rPr>
                <w:i/>
              </w:rPr>
              <w:t>Gazette</w:t>
            </w:r>
            <w:r>
              <w:t xml:space="preserve"> 8 Feb 1974 p. 311)</w:t>
            </w:r>
          </w:p>
        </w:tc>
        <w:tc>
          <w:tcPr>
            <w:tcW w:w="1123" w:type="dxa"/>
          </w:tcPr>
          <w:p w14:paraId="2009957B" w14:textId="77777777" w:rsidR="00B13B28" w:rsidRDefault="00CC31A6">
            <w:pPr>
              <w:pStyle w:val="Table09Row"/>
            </w:pPr>
            <w:r>
              <w:t>1987/041</w:t>
            </w:r>
          </w:p>
        </w:tc>
      </w:tr>
      <w:tr w:rsidR="00B13B28" w14:paraId="0766A5AB" w14:textId="77777777">
        <w:trPr>
          <w:cantSplit/>
          <w:jc w:val="center"/>
        </w:trPr>
        <w:tc>
          <w:tcPr>
            <w:tcW w:w="1418" w:type="dxa"/>
          </w:tcPr>
          <w:p w14:paraId="7C9BAF0B" w14:textId="77777777" w:rsidR="00B13B28" w:rsidRDefault="00CC31A6">
            <w:pPr>
              <w:pStyle w:val="Table09Row"/>
            </w:pPr>
            <w:r>
              <w:t>1972/014</w:t>
            </w:r>
          </w:p>
        </w:tc>
        <w:tc>
          <w:tcPr>
            <w:tcW w:w="2693" w:type="dxa"/>
          </w:tcPr>
          <w:p w14:paraId="7B972B42" w14:textId="77777777" w:rsidR="00B13B28" w:rsidRDefault="00CC31A6">
            <w:pPr>
              <w:pStyle w:val="Table09Row"/>
            </w:pPr>
            <w:r>
              <w:rPr>
                <w:i/>
              </w:rPr>
              <w:t>Transfer of Land Act Amendment Act 1972</w:t>
            </w:r>
          </w:p>
        </w:tc>
        <w:tc>
          <w:tcPr>
            <w:tcW w:w="1276" w:type="dxa"/>
          </w:tcPr>
          <w:p w14:paraId="71638353" w14:textId="77777777" w:rsidR="00B13B28" w:rsidRDefault="00CC31A6">
            <w:pPr>
              <w:pStyle w:val="Table09Row"/>
            </w:pPr>
            <w:r>
              <w:t>25 May 1972</w:t>
            </w:r>
          </w:p>
        </w:tc>
        <w:tc>
          <w:tcPr>
            <w:tcW w:w="3402" w:type="dxa"/>
          </w:tcPr>
          <w:p w14:paraId="11B20D34" w14:textId="77777777" w:rsidR="00B13B28" w:rsidRDefault="00CC31A6">
            <w:pPr>
              <w:pStyle w:val="Table09Row"/>
            </w:pPr>
            <w:r>
              <w:t>25 May 1972</w:t>
            </w:r>
          </w:p>
        </w:tc>
        <w:tc>
          <w:tcPr>
            <w:tcW w:w="1123" w:type="dxa"/>
          </w:tcPr>
          <w:p w14:paraId="76B135B7" w14:textId="77777777" w:rsidR="00B13B28" w:rsidRDefault="00B13B28">
            <w:pPr>
              <w:pStyle w:val="Table09Row"/>
            </w:pPr>
          </w:p>
        </w:tc>
      </w:tr>
      <w:tr w:rsidR="00B13B28" w14:paraId="1036DDD0" w14:textId="77777777">
        <w:trPr>
          <w:cantSplit/>
          <w:jc w:val="center"/>
        </w:trPr>
        <w:tc>
          <w:tcPr>
            <w:tcW w:w="1418" w:type="dxa"/>
          </w:tcPr>
          <w:p w14:paraId="07EE5216" w14:textId="77777777" w:rsidR="00B13B28" w:rsidRDefault="00CC31A6">
            <w:pPr>
              <w:pStyle w:val="Table09Row"/>
            </w:pPr>
            <w:r>
              <w:t>1972/015</w:t>
            </w:r>
          </w:p>
        </w:tc>
        <w:tc>
          <w:tcPr>
            <w:tcW w:w="2693" w:type="dxa"/>
          </w:tcPr>
          <w:p w14:paraId="5CCFDBF9" w14:textId="77777777" w:rsidR="00B13B28" w:rsidRDefault="00CC31A6">
            <w:pPr>
              <w:pStyle w:val="Table09Row"/>
            </w:pPr>
            <w:r>
              <w:rPr>
                <w:i/>
              </w:rPr>
              <w:t>Gas Standards Act 1972</w:t>
            </w:r>
          </w:p>
        </w:tc>
        <w:tc>
          <w:tcPr>
            <w:tcW w:w="1276" w:type="dxa"/>
          </w:tcPr>
          <w:p w14:paraId="2D36D253" w14:textId="77777777" w:rsidR="00B13B28" w:rsidRDefault="00CC31A6">
            <w:pPr>
              <w:pStyle w:val="Table09Row"/>
            </w:pPr>
            <w:r>
              <w:t>26 May 1972</w:t>
            </w:r>
          </w:p>
        </w:tc>
        <w:tc>
          <w:tcPr>
            <w:tcW w:w="3402" w:type="dxa"/>
          </w:tcPr>
          <w:p w14:paraId="2B2F7F17" w14:textId="77777777" w:rsidR="00B13B28" w:rsidRDefault="00CC31A6">
            <w:pPr>
              <w:pStyle w:val="Table09Row"/>
            </w:pPr>
            <w:r>
              <w:t xml:space="preserve">21 Jul 1972 (see s. 2 and </w:t>
            </w:r>
            <w:r>
              <w:rPr>
                <w:i/>
              </w:rPr>
              <w:t>Gazette</w:t>
            </w:r>
            <w:r>
              <w:t xml:space="preserve"> 21 Jul 1972 p. 2645)</w:t>
            </w:r>
          </w:p>
        </w:tc>
        <w:tc>
          <w:tcPr>
            <w:tcW w:w="1123" w:type="dxa"/>
          </w:tcPr>
          <w:p w14:paraId="582B4D07" w14:textId="77777777" w:rsidR="00B13B28" w:rsidRDefault="00B13B28">
            <w:pPr>
              <w:pStyle w:val="Table09Row"/>
            </w:pPr>
          </w:p>
        </w:tc>
      </w:tr>
      <w:tr w:rsidR="00B13B28" w14:paraId="63EA7550" w14:textId="77777777">
        <w:trPr>
          <w:cantSplit/>
          <w:jc w:val="center"/>
        </w:trPr>
        <w:tc>
          <w:tcPr>
            <w:tcW w:w="1418" w:type="dxa"/>
          </w:tcPr>
          <w:p w14:paraId="23E826FE" w14:textId="77777777" w:rsidR="00B13B28" w:rsidRDefault="00CC31A6">
            <w:pPr>
              <w:pStyle w:val="Table09Row"/>
            </w:pPr>
            <w:r>
              <w:t>1972/016</w:t>
            </w:r>
          </w:p>
        </w:tc>
        <w:tc>
          <w:tcPr>
            <w:tcW w:w="2693" w:type="dxa"/>
          </w:tcPr>
          <w:p w14:paraId="1C2C9B1E" w14:textId="77777777" w:rsidR="00B13B28" w:rsidRDefault="00CC31A6">
            <w:pPr>
              <w:pStyle w:val="Table09Row"/>
            </w:pPr>
            <w:r>
              <w:rPr>
                <w:i/>
              </w:rPr>
              <w:t>Gas Undertakings Act Amendment Act 1972</w:t>
            </w:r>
          </w:p>
        </w:tc>
        <w:tc>
          <w:tcPr>
            <w:tcW w:w="1276" w:type="dxa"/>
          </w:tcPr>
          <w:p w14:paraId="76479441" w14:textId="77777777" w:rsidR="00B13B28" w:rsidRDefault="00CC31A6">
            <w:pPr>
              <w:pStyle w:val="Table09Row"/>
            </w:pPr>
            <w:r>
              <w:t>26 May 1972</w:t>
            </w:r>
          </w:p>
        </w:tc>
        <w:tc>
          <w:tcPr>
            <w:tcW w:w="3402" w:type="dxa"/>
          </w:tcPr>
          <w:p w14:paraId="330F70F5" w14:textId="77777777" w:rsidR="00B13B28" w:rsidRDefault="00CC31A6">
            <w:pPr>
              <w:pStyle w:val="Table09Row"/>
            </w:pPr>
            <w:r>
              <w:t>26 May 1972</w:t>
            </w:r>
          </w:p>
        </w:tc>
        <w:tc>
          <w:tcPr>
            <w:tcW w:w="1123" w:type="dxa"/>
          </w:tcPr>
          <w:p w14:paraId="726D3DD8" w14:textId="77777777" w:rsidR="00B13B28" w:rsidRDefault="00CC31A6">
            <w:pPr>
              <w:pStyle w:val="Table09Row"/>
            </w:pPr>
            <w:r>
              <w:t>1999/058</w:t>
            </w:r>
          </w:p>
        </w:tc>
      </w:tr>
      <w:tr w:rsidR="00B13B28" w14:paraId="3C8911E8" w14:textId="77777777">
        <w:trPr>
          <w:cantSplit/>
          <w:jc w:val="center"/>
        </w:trPr>
        <w:tc>
          <w:tcPr>
            <w:tcW w:w="1418" w:type="dxa"/>
          </w:tcPr>
          <w:p w14:paraId="34A362FE" w14:textId="77777777" w:rsidR="00B13B28" w:rsidRDefault="00CC31A6">
            <w:pPr>
              <w:pStyle w:val="Table09Row"/>
            </w:pPr>
            <w:r>
              <w:t>1972/017</w:t>
            </w:r>
          </w:p>
        </w:tc>
        <w:tc>
          <w:tcPr>
            <w:tcW w:w="2693" w:type="dxa"/>
          </w:tcPr>
          <w:p w14:paraId="7B197772" w14:textId="77777777" w:rsidR="00B13B28" w:rsidRDefault="00CC31A6">
            <w:pPr>
              <w:pStyle w:val="Table09Row"/>
            </w:pPr>
            <w:r>
              <w:rPr>
                <w:i/>
              </w:rPr>
              <w:t>Justices Act Amendment Act 1972</w:t>
            </w:r>
          </w:p>
        </w:tc>
        <w:tc>
          <w:tcPr>
            <w:tcW w:w="1276" w:type="dxa"/>
          </w:tcPr>
          <w:p w14:paraId="1B085411" w14:textId="77777777" w:rsidR="00B13B28" w:rsidRDefault="00CC31A6">
            <w:pPr>
              <w:pStyle w:val="Table09Row"/>
            </w:pPr>
            <w:r>
              <w:t>26 May 1972</w:t>
            </w:r>
          </w:p>
        </w:tc>
        <w:tc>
          <w:tcPr>
            <w:tcW w:w="3402" w:type="dxa"/>
          </w:tcPr>
          <w:p w14:paraId="298DC933" w14:textId="77777777" w:rsidR="00B13B28" w:rsidRDefault="00CC31A6">
            <w:pPr>
              <w:pStyle w:val="Table09Row"/>
            </w:pPr>
            <w:r>
              <w:t xml:space="preserve">1 Jul 1972 (see s. 2 and </w:t>
            </w:r>
            <w:r>
              <w:rPr>
                <w:i/>
              </w:rPr>
              <w:t>Gazette</w:t>
            </w:r>
            <w:r>
              <w:t xml:space="preserve"> 30 Jun 1972 p. 2098)</w:t>
            </w:r>
          </w:p>
        </w:tc>
        <w:tc>
          <w:tcPr>
            <w:tcW w:w="1123" w:type="dxa"/>
          </w:tcPr>
          <w:p w14:paraId="3F6C65C5" w14:textId="77777777" w:rsidR="00B13B28" w:rsidRDefault="00CC31A6">
            <w:pPr>
              <w:pStyle w:val="Table09Row"/>
            </w:pPr>
            <w:r>
              <w:t>2004/084</w:t>
            </w:r>
          </w:p>
        </w:tc>
      </w:tr>
      <w:tr w:rsidR="00B13B28" w14:paraId="67C3DF95" w14:textId="77777777">
        <w:trPr>
          <w:cantSplit/>
          <w:jc w:val="center"/>
        </w:trPr>
        <w:tc>
          <w:tcPr>
            <w:tcW w:w="1418" w:type="dxa"/>
          </w:tcPr>
          <w:p w14:paraId="7180B4DD" w14:textId="77777777" w:rsidR="00B13B28" w:rsidRDefault="00CC31A6">
            <w:pPr>
              <w:pStyle w:val="Table09Row"/>
            </w:pPr>
            <w:r>
              <w:t>1972/018</w:t>
            </w:r>
          </w:p>
        </w:tc>
        <w:tc>
          <w:tcPr>
            <w:tcW w:w="2693" w:type="dxa"/>
          </w:tcPr>
          <w:p w14:paraId="71A77C57" w14:textId="77777777" w:rsidR="00B13B28" w:rsidRDefault="00CC31A6">
            <w:pPr>
              <w:pStyle w:val="Table09Row"/>
            </w:pPr>
            <w:r>
              <w:rPr>
                <w:i/>
              </w:rPr>
              <w:t>Judges’ Salaries and Pensions Act Amendment Act 1972</w:t>
            </w:r>
          </w:p>
        </w:tc>
        <w:tc>
          <w:tcPr>
            <w:tcW w:w="1276" w:type="dxa"/>
          </w:tcPr>
          <w:p w14:paraId="415A11C3" w14:textId="77777777" w:rsidR="00B13B28" w:rsidRDefault="00CC31A6">
            <w:pPr>
              <w:pStyle w:val="Table09Row"/>
            </w:pPr>
            <w:r>
              <w:t>26 May 1972</w:t>
            </w:r>
          </w:p>
        </w:tc>
        <w:tc>
          <w:tcPr>
            <w:tcW w:w="3402" w:type="dxa"/>
          </w:tcPr>
          <w:p w14:paraId="37683EEE" w14:textId="77777777" w:rsidR="00B13B28" w:rsidRDefault="00CC31A6">
            <w:pPr>
              <w:pStyle w:val="Table09Row"/>
            </w:pPr>
            <w:r>
              <w:t>26 May 1972</w:t>
            </w:r>
          </w:p>
        </w:tc>
        <w:tc>
          <w:tcPr>
            <w:tcW w:w="1123" w:type="dxa"/>
          </w:tcPr>
          <w:p w14:paraId="3543092D" w14:textId="77777777" w:rsidR="00B13B28" w:rsidRDefault="00B13B28">
            <w:pPr>
              <w:pStyle w:val="Table09Row"/>
            </w:pPr>
          </w:p>
        </w:tc>
      </w:tr>
      <w:tr w:rsidR="00B13B28" w14:paraId="7E32A6DF" w14:textId="77777777">
        <w:trPr>
          <w:cantSplit/>
          <w:jc w:val="center"/>
        </w:trPr>
        <w:tc>
          <w:tcPr>
            <w:tcW w:w="1418" w:type="dxa"/>
          </w:tcPr>
          <w:p w14:paraId="606547F8" w14:textId="77777777" w:rsidR="00B13B28" w:rsidRDefault="00CC31A6">
            <w:pPr>
              <w:pStyle w:val="Table09Row"/>
            </w:pPr>
            <w:r>
              <w:t>1972/019</w:t>
            </w:r>
          </w:p>
        </w:tc>
        <w:tc>
          <w:tcPr>
            <w:tcW w:w="2693" w:type="dxa"/>
          </w:tcPr>
          <w:p w14:paraId="2886E410" w14:textId="77777777" w:rsidR="00B13B28" w:rsidRDefault="00CC31A6">
            <w:pPr>
              <w:pStyle w:val="Table09Row"/>
            </w:pPr>
            <w:r>
              <w:rPr>
                <w:i/>
              </w:rPr>
              <w:t>Public Works Act Amendment Act 1972</w:t>
            </w:r>
          </w:p>
        </w:tc>
        <w:tc>
          <w:tcPr>
            <w:tcW w:w="1276" w:type="dxa"/>
          </w:tcPr>
          <w:p w14:paraId="59E81406" w14:textId="77777777" w:rsidR="00B13B28" w:rsidRDefault="00CC31A6">
            <w:pPr>
              <w:pStyle w:val="Table09Row"/>
            </w:pPr>
            <w:r>
              <w:t>26 May 1972</w:t>
            </w:r>
          </w:p>
        </w:tc>
        <w:tc>
          <w:tcPr>
            <w:tcW w:w="3402" w:type="dxa"/>
          </w:tcPr>
          <w:p w14:paraId="37551EB2" w14:textId="77777777" w:rsidR="00B13B28" w:rsidRDefault="00CC31A6">
            <w:pPr>
              <w:pStyle w:val="Table09Row"/>
            </w:pPr>
            <w:r>
              <w:t>26 May 1972</w:t>
            </w:r>
          </w:p>
        </w:tc>
        <w:tc>
          <w:tcPr>
            <w:tcW w:w="1123" w:type="dxa"/>
          </w:tcPr>
          <w:p w14:paraId="57875772" w14:textId="77777777" w:rsidR="00B13B28" w:rsidRDefault="00B13B28">
            <w:pPr>
              <w:pStyle w:val="Table09Row"/>
            </w:pPr>
          </w:p>
        </w:tc>
      </w:tr>
      <w:tr w:rsidR="00B13B28" w14:paraId="5B1F63CC" w14:textId="77777777">
        <w:trPr>
          <w:cantSplit/>
          <w:jc w:val="center"/>
        </w:trPr>
        <w:tc>
          <w:tcPr>
            <w:tcW w:w="1418" w:type="dxa"/>
          </w:tcPr>
          <w:p w14:paraId="7838BFE1" w14:textId="77777777" w:rsidR="00B13B28" w:rsidRDefault="00CC31A6">
            <w:pPr>
              <w:pStyle w:val="Table09Row"/>
            </w:pPr>
            <w:r>
              <w:t>1972/020</w:t>
            </w:r>
          </w:p>
        </w:tc>
        <w:tc>
          <w:tcPr>
            <w:tcW w:w="2693" w:type="dxa"/>
          </w:tcPr>
          <w:p w14:paraId="34261925" w14:textId="77777777" w:rsidR="00B13B28" w:rsidRDefault="00CC31A6">
            <w:pPr>
              <w:pStyle w:val="Table09Row"/>
            </w:pPr>
            <w:r>
              <w:rPr>
                <w:i/>
              </w:rPr>
              <w:t>Traffic Act Amendment Act 1972</w:t>
            </w:r>
          </w:p>
        </w:tc>
        <w:tc>
          <w:tcPr>
            <w:tcW w:w="1276" w:type="dxa"/>
          </w:tcPr>
          <w:p w14:paraId="349F6467" w14:textId="77777777" w:rsidR="00B13B28" w:rsidRDefault="00CC31A6">
            <w:pPr>
              <w:pStyle w:val="Table09Row"/>
            </w:pPr>
            <w:r>
              <w:t>26 May 1972</w:t>
            </w:r>
          </w:p>
        </w:tc>
        <w:tc>
          <w:tcPr>
            <w:tcW w:w="3402" w:type="dxa"/>
          </w:tcPr>
          <w:p w14:paraId="61DB9397" w14:textId="77777777" w:rsidR="00B13B28" w:rsidRDefault="00CC31A6">
            <w:pPr>
              <w:pStyle w:val="Table09Row"/>
            </w:pPr>
            <w:r>
              <w:t>1 Jul 1972 (s</w:t>
            </w:r>
            <w:r>
              <w:t xml:space="preserve">ee s. 2 and </w:t>
            </w:r>
            <w:r>
              <w:rPr>
                <w:i/>
              </w:rPr>
              <w:t>Gazette</w:t>
            </w:r>
            <w:r>
              <w:t xml:space="preserve"> 7 Jul 1972 p. 2309)</w:t>
            </w:r>
          </w:p>
        </w:tc>
        <w:tc>
          <w:tcPr>
            <w:tcW w:w="1123" w:type="dxa"/>
          </w:tcPr>
          <w:p w14:paraId="3FB9EF55" w14:textId="77777777" w:rsidR="00B13B28" w:rsidRDefault="00CC31A6">
            <w:pPr>
              <w:pStyle w:val="Table09Row"/>
            </w:pPr>
            <w:r>
              <w:t>1974/059</w:t>
            </w:r>
          </w:p>
        </w:tc>
      </w:tr>
      <w:tr w:rsidR="00B13B28" w14:paraId="2C6D0776" w14:textId="77777777">
        <w:trPr>
          <w:cantSplit/>
          <w:jc w:val="center"/>
        </w:trPr>
        <w:tc>
          <w:tcPr>
            <w:tcW w:w="1418" w:type="dxa"/>
          </w:tcPr>
          <w:p w14:paraId="5E4473BB" w14:textId="77777777" w:rsidR="00B13B28" w:rsidRDefault="00CC31A6">
            <w:pPr>
              <w:pStyle w:val="Table09Row"/>
            </w:pPr>
            <w:r>
              <w:t>1972/021</w:t>
            </w:r>
          </w:p>
        </w:tc>
        <w:tc>
          <w:tcPr>
            <w:tcW w:w="2693" w:type="dxa"/>
          </w:tcPr>
          <w:p w14:paraId="0318B8FC" w14:textId="77777777" w:rsidR="00B13B28" w:rsidRDefault="00CC31A6">
            <w:pPr>
              <w:pStyle w:val="Table09Row"/>
            </w:pPr>
            <w:r>
              <w:rPr>
                <w:i/>
              </w:rPr>
              <w:t>Criminal Code Amendment Act 1972</w:t>
            </w:r>
          </w:p>
        </w:tc>
        <w:tc>
          <w:tcPr>
            <w:tcW w:w="1276" w:type="dxa"/>
          </w:tcPr>
          <w:p w14:paraId="667D4C2C" w14:textId="77777777" w:rsidR="00B13B28" w:rsidRDefault="00CC31A6">
            <w:pPr>
              <w:pStyle w:val="Table09Row"/>
            </w:pPr>
            <w:r>
              <w:t>26 May 1972</w:t>
            </w:r>
          </w:p>
        </w:tc>
        <w:tc>
          <w:tcPr>
            <w:tcW w:w="3402" w:type="dxa"/>
          </w:tcPr>
          <w:p w14:paraId="6FE02FC4" w14:textId="77777777" w:rsidR="00B13B28" w:rsidRDefault="00CC31A6">
            <w:pPr>
              <w:pStyle w:val="Table09Row"/>
            </w:pPr>
            <w:r>
              <w:t xml:space="preserve">1 Jul 1972 (see s. 2 and </w:t>
            </w:r>
            <w:r>
              <w:rPr>
                <w:i/>
              </w:rPr>
              <w:t>Gazette</w:t>
            </w:r>
            <w:r>
              <w:t xml:space="preserve"> 30 Jun 1972 p. 2097)</w:t>
            </w:r>
          </w:p>
        </w:tc>
        <w:tc>
          <w:tcPr>
            <w:tcW w:w="1123" w:type="dxa"/>
          </w:tcPr>
          <w:p w14:paraId="069565BF" w14:textId="77777777" w:rsidR="00B13B28" w:rsidRDefault="00B13B28">
            <w:pPr>
              <w:pStyle w:val="Table09Row"/>
            </w:pPr>
          </w:p>
        </w:tc>
      </w:tr>
      <w:tr w:rsidR="00B13B28" w14:paraId="4A9D5072" w14:textId="77777777">
        <w:trPr>
          <w:cantSplit/>
          <w:jc w:val="center"/>
        </w:trPr>
        <w:tc>
          <w:tcPr>
            <w:tcW w:w="1418" w:type="dxa"/>
          </w:tcPr>
          <w:p w14:paraId="6DC400BF" w14:textId="77777777" w:rsidR="00B13B28" w:rsidRDefault="00CC31A6">
            <w:pPr>
              <w:pStyle w:val="Table09Row"/>
            </w:pPr>
            <w:r>
              <w:t>1972/022</w:t>
            </w:r>
          </w:p>
        </w:tc>
        <w:tc>
          <w:tcPr>
            <w:tcW w:w="2693" w:type="dxa"/>
          </w:tcPr>
          <w:p w14:paraId="135D9926" w14:textId="77777777" w:rsidR="00B13B28" w:rsidRDefault="00CC31A6">
            <w:pPr>
              <w:pStyle w:val="Table09Row"/>
            </w:pPr>
            <w:r>
              <w:rPr>
                <w:i/>
              </w:rPr>
              <w:t>State Housing Act Amendment Act 1972</w:t>
            </w:r>
          </w:p>
        </w:tc>
        <w:tc>
          <w:tcPr>
            <w:tcW w:w="1276" w:type="dxa"/>
          </w:tcPr>
          <w:p w14:paraId="08C900BA" w14:textId="77777777" w:rsidR="00B13B28" w:rsidRDefault="00CC31A6">
            <w:pPr>
              <w:pStyle w:val="Table09Row"/>
            </w:pPr>
            <w:r>
              <w:t>26 May 1972</w:t>
            </w:r>
          </w:p>
        </w:tc>
        <w:tc>
          <w:tcPr>
            <w:tcW w:w="3402" w:type="dxa"/>
          </w:tcPr>
          <w:p w14:paraId="222DA2B5" w14:textId="77777777" w:rsidR="00B13B28" w:rsidRDefault="00CC31A6">
            <w:pPr>
              <w:pStyle w:val="Table09Row"/>
            </w:pPr>
            <w:r>
              <w:t>26 May 1972</w:t>
            </w:r>
          </w:p>
        </w:tc>
        <w:tc>
          <w:tcPr>
            <w:tcW w:w="1123" w:type="dxa"/>
          </w:tcPr>
          <w:p w14:paraId="4BC7CA00" w14:textId="77777777" w:rsidR="00B13B28" w:rsidRDefault="00CC31A6">
            <w:pPr>
              <w:pStyle w:val="Table09Row"/>
            </w:pPr>
            <w:r>
              <w:t>1980/058</w:t>
            </w:r>
          </w:p>
        </w:tc>
      </w:tr>
      <w:tr w:rsidR="00B13B28" w14:paraId="57C9FACB" w14:textId="77777777">
        <w:trPr>
          <w:cantSplit/>
          <w:jc w:val="center"/>
        </w:trPr>
        <w:tc>
          <w:tcPr>
            <w:tcW w:w="1418" w:type="dxa"/>
          </w:tcPr>
          <w:p w14:paraId="1023F537" w14:textId="77777777" w:rsidR="00B13B28" w:rsidRDefault="00CC31A6">
            <w:pPr>
              <w:pStyle w:val="Table09Row"/>
            </w:pPr>
            <w:r>
              <w:t>1972/023</w:t>
            </w:r>
          </w:p>
        </w:tc>
        <w:tc>
          <w:tcPr>
            <w:tcW w:w="2693" w:type="dxa"/>
          </w:tcPr>
          <w:p w14:paraId="4E83039D" w14:textId="77777777" w:rsidR="00B13B28" w:rsidRDefault="00CC31A6">
            <w:pPr>
              <w:pStyle w:val="Table09Row"/>
            </w:pPr>
            <w:r>
              <w:rPr>
                <w:i/>
              </w:rPr>
              <w:t>Public Service Act Amendment Act 1972</w:t>
            </w:r>
          </w:p>
        </w:tc>
        <w:tc>
          <w:tcPr>
            <w:tcW w:w="1276" w:type="dxa"/>
          </w:tcPr>
          <w:p w14:paraId="132E8690" w14:textId="77777777" w:rsidR="00B13B28" w:rsidRDefault="00CC31A6">
            <w:pPr>
              <w:pStyle w:val="Table09Row"/>
            </w:pPr>
            <w:r>
              <w:t>26 May 1972</w:t>
            </w:r>
          </w:p>
        </w:tc>
        <w:tc>
          <w:tcPr>
            <w:tcW w:w="3402" w:type="dxa"/>
          </w:tcPr>
          <w:p w14:paraId="7AED04B2" w14:textId="77777777" w:rsidR="00B13B28" w:rsidRDefault="00CC31A6">
            <w:pPr>
              <w:pStyle w:val="Table09Row"/>
            </w:pPr>
            <w:r>
              <w:t>26 May 1972</w:t>
            </w:r>
          </w:p>
        </w:tc>
        <w:tc>
          <w:tcPr>
            <w:tcW w:w="1123" w:type="dxa"/>
          </w:tcPr>
          <w:p w14:paraId="71DA1E51" w14:textId="77777777" w:rsidR="00B13B28" w:rsidRDefault="00CC31A6">
            <w:pPr>
              <w:pStyle w:val="Table09Row"/>
            </w:pPr>
            <w:r>
              <w:t>1978/086</w:t>
            </w:r>
          </w:p>
        </w:tc>
      </w:tr>
      <w:tr w:rsidR="00B13B28" w14:paraId="37A5D72F" w14:textId="77777777">
        <w:trPr>
          <w:cantSplit/>
          <w:jc w:val="center"/>
        </w:trPr>
        <w:tc>
          <w:tcPr>
            <w:tcW w:w="1418" w:type="dxa"/>
          </w:tcPr>
          <w:p w14:paraId="7AA710D7" w14:textId="77777777" w:rsidR="00B13B28" w:rsidRDefault="00CC31A6">
            <w:pPr>
              <w:pStyle w:val="Table09Row"/>
            </w:pPr>
            <w:r>
              <w:t>1972/024</w:t>
            </w:r>
          </w:p>
        </w:tc>
        <w:tc>
          <w:tcPr>
            <w:tcW w:w="2693" w:type="dxa"/>
          </w:tcPr>
          <w:p w14:paraId="763DF2CD" w14:textId="77777777" w:rsidR="00B13B28" w:rsidRDefault="00CC31A6">
            <w:pPr>
              <w:pStyle w:val="Table09Row"/>
            </w:pPr>
            <w:r>
              <w:rPr>
                <w:i/>
              </w:rPr>
              <w:t>Aboriginal Affairs Planning Authority Act 1972</w:t>
            </w:r>
          </w:p>
        </w:tc>
        <w:tc>
          <w:tcPr>
            <w:tcW w:w="1276" w:type="dxa"/>
          </w:tcPr>
          <w:p w14:paraId="4198957D" w14:textId="77777777" w:rsidR="00B13B28" w:rsidRDefault="00CC31A6">
            <w:pPr>
              <w:pStyle w:val="Table09Row"/>
            </w:pPr>
            <w:r>
              <w:t>9 Jun 1972</w:t>
            </w:r>
          </w:p>
        </w:tc>
        <w:tc>
          <w:tcPr>
            <w:tcW w:w="3402" w:type="dxa"/>
          </w:tcPr>
          <w:p w14:paraId="15ABAF5C" w14:textId="77777777" w:rsidR="00B13B28" w:rsidRDefault="00CC31A6">
            <w:pPr>
              <w:pStyle w:val="Table09Row"/>
            </w:pPr>
            <w:r>
              <w:t xml:space="preserve">1 Jul 1972 (see s. 2 and </w:t>
            </w:r>
            <w:r>
              <w:rPr>
                <w:i/>
              </w:rPr>
              <w:t>Gazette</w:t>
            </w:r>
            <w:r>
              <w:t xml:space="preserve"> 30 Jun 1972 p. 2099)</w:t>
            </w:r>
          </w:p>
        </w:tc>
        <w:tc>
          <w:tcPr>
            <w:tcW w:w="1123" w:type="dxa"/>
          </w:tcPr>
          <w:p w14:paraId="767312D1" w14:textId="77777777" w:rsidR="00B13B28" w:rsidRDefault="00B13B28">
            <w:pPr>
              <w:pStyle w:val="Table09Row"/>
            </w:pPr>
          </w:p>
        </w:tc>
      </w:tr>
      <w:tr w:rsidR="00B13B28" w14:paraId="02587A13" w14:textId="77777777">
        <w:trPr>
          <w:cantSplit/>
          <w:jc w:val="center"/>
        </w:trPr>
        <w:tc>
          <w:tcPr>
            <w:tcW w:w="1418" w:type="dxa"/>
          </w:tcPr>
          <w:p w14:paraId="703CF845" w14:textId="77777777" w:rsidR="00B13B28" w:rsidRDefault="00CC31A6">
            <w:pPr>
              <w:pStyle w:val="Table09Row"/>
            </w:pPr>
            <w:r>
              <w:t>1972/025</w:t>
            </w:r>
          </w:p>
        </w:tc>
        <w:tc>
          <w:tcPr>
            <w:tcW w:w="2693" w:type="dxa"/>
          </w:tcPr>
          <w:p w14:paraId="6E0D52DE" w14:textId="77777777" w:rsidR="00B13B28" w:rsidRDefault="00CC31A6">
            <w:pPr>
              <w:pStyle w:val="Table09Row"/>
            </w:pPr>
            <w:r>
              <w:rPr>
                <w:i/>
              </w:rPr>
              <w:t xml:space="preserve">State Trading Concerns Act Amendment </w:t>
            </w:r>
            <w:r>
              <w:rPr>
                <w:i/>
              </w:rPr>
              <w:t>Act 1972</w:t>
            </w:r>
          </w:p>
        </w:tc>
        <w:tc>
          <w:tcPr>
            <w:tcW w:w="1276" w:type="dxa"/>
          </w:tcPr>
          <w:p w14:paraId="10310CC2" w14:textId="77777777" w:rsidR="00B13B28" w:rsidRDefault="00CC31A6">
            <w:pPr>
              <w:pStyle w:val="Table09Row"/>
            </w:pPr>
            <w:r>
              <w:t>9 Jun 1972</w:t>
            </w:r>
          </w:p>
        </w:tc>
        <w:tc>
          <w:tcPr>
            <w:tcW w:w="3402" w:type="dxa"/>
          </w:tcPr>
          <w:p w14:paraId="44C31690" w14:textId="77777777" w:rsidR="00B13B28" w:rsidRDefault="00CC31A6">
            <w:pPr>
              <w:pStyle w:val="Table09Row"/>
            </w:pPr>
            <w:r>
              <w:t>9 Jun 1972</w:t>
            </w:r>
          </w:p>
        </w:tc>
        <w:tc>
          <w:tcPr>
            <w:tcW w:w="1123" w:type="dxa"/>
          </w:tcPr>
          <w:p w14:paraId="0B4572F9" w14:textId="77777777" w:rsidR="00B13B28" w:rsidRDefault="00B13B28">
            <w:pPr>
              <w:pStyle w:val="Table09Row"/>
            </w:pPr>
          </w:p>
        </w:tc>
      </w:tr>
      <w:tr w:rsidR="00B13B28" w14:paraId="16DF25C0" w14:textId="77777777">
        <w:trPr>
          <w:cantSplit/>
          <w:jc w:val="center"/>
        </w:trPr>
        <w:tc>
          <w:tcPr>
            <w:tcW w:w="1418" w:type="dxa"/>
          </w:tcPr>
          <w:p w14:paraId="174FE68C" w14:textId="77777777" w:rsidR="00B13B28" w:rsidRDefault="00CC31A6">
            <w:pPr>
              <w:pStyle w:val="Table09Row"/>
            </w:pPr>
            <w:r>
              <w:t>1972/026</w:t>
            </w:r>
          </w:p>
        </w:tc>
        <w:tc>
          <w:tcPr>
            <w:tcW w:w="2693" w:type="dxa"/>
          </w:tcPr>
          <w:p w14:paraId="6F4C52D0" w14:textId="77777777" w:rsidR="00B13B28" w:rsidRDefault="00CC31A6">
            <w:pPr>
              <w:pStyle w:val="Table09Row"/>
            </w:pPr>
            <w:r>
              <w:rPr>
                <w:i/>
              </w:rPr>
              <w:t>West Kambalda Railway Act 1972</w:t>
            </w:r>
          </w:p>
        </w:tc>
        <w:tc>
          <w:tcPr>
            <w:tcW w:w="1276" w:type="dxa"/>
          </w:tcPr>
          <w:p w14:paraId="5E11F11E" w14:textId="77777777" w:rsidR="00B13B28" w:rsidRDefault="00CC31A6">
            <w:pPr>
              <w:pStyle w:val="Table09Row"/>
            </w:pPr>
            <w:r>
              <w:t>9 Jun 1972</w:t>
            </w:r>
          </w:p>
        </w:tc>
        <w:tc>
          <w:tcPr>
            <w:tcW w:w="3402" w:type="dxa"/>
          </w:tcPr>
          <w:p w14:paraId="715BF9F7" w14:textId="77777777" w:rsidR="00B13B28" w:rsidRDefault="00CC31A6">
            <w:pPr>
              <w:pStyle w:val="Table09Row"/>
            </w:pPr>
            <w:r>
              <w:t>9 Jun 1972</w:t>
            </w:r>
          </w:p>
        </w:tc>
        <w:tc>
          <w:tcPr>
            <w:tcW w:w="1123" w:type="dxa"/>
          </w:tcPr>
          <w:p w14:paraId="70917269" w14:textId="77777777" w:rsidR="00B13B28" w:rsidRDefault="00B13B28">
            <w:pPr>
              <w:pStyle w:val="Table09Row"/>
            </w:pPr>
          </w:p>
        </w:tc>
      </w:tr>
      <w:tr w:rsidR="00B13B28" w14:paraId="6D09C27F" w14:textId="77777777">
        <w:trPr>
          <w:cantSplit/>
          <w:jc w:val="center"/>
        </w:trPr>
        <w:tc>
          <w:tcPr>
            <w:tcW w:w="1418" w:type="dxa"/>
          </w:tcPr>
          <w:p w14:paraId="09B7F71E" w14:textId="77777777" w:rsidR="00B13B28" w:rsidRDefault="00CC31A6">
            <w:pPr>
              <w:pStyle w:val="Table09Row"/>
            </w:pPr>
            <w:r>
              <w:t>1972/027</w:t>
            </w:r>
          </w:p>
        </w:tc>
        <w:tc>
          <w:tcPr>
            <w:tcW w:w="2693" w:type="dxa"/>
          </w:tcPr>
          <w:p w14:paraId="718FEE7F" w14:textId="77777777" w:rsidR="00B13B28" w:rsidRDefault="00CC31A6">
            <w:pPr>
              <w:pStyle w:val="Table09Row"/>
            </w:pPr>
            <w:r>
              <w:rPr>
                <w:i/>
              </w:rPr>
              <w:t>Child Welfare Act Amendment Act (No. 2) 1972</w:t>
            </w:r>
          </w:p>
        </w:tc>
        <w:tc>
          <w:tcPr>
            <w:tcW w:w="1276" w:type="dxa"/>
          </w:tcPr>
          <w:p w14:paraId="39BD6B9C" w14:textId="77777777" w:rsidR="00B13B28" w:rsidRDefault="00CC31A6">
            <w:pPr>
              <w:pStyle w:val="Table09Row"/>
            </w:pPr>
            <w:r>
              <w:t>9 Jun 1972</w:t>
            </w:r>
          </w:p>
        </w:tc>
        <w:tc>
          <w:tcPr>
            <w:tcW w:w="3402" w:type="dxa"/>
          </w:tcPr>
          <w:p w14:paraId="32D601AF" w14:textId="77777777" w:rsidR="00B13B28" w:rsidRDefault="00CC31A6">
            <w:pPr>
              <w:pStyle w:val="Table09Row"/>
            </w:pPr>
            <w:r>
              <w:t xml:space="preserve">1 Jul 1972 (see s. 2 and </w:t>
            </w:r>
            <w:r>
              <w:rPr>
                <w:i/>
              </w:rPr>
              <w:t>Gazette</w:t>
            </w:r>
            <w:r>
              <w:t xml:space="preserve"> 30 Jun 1972 p. 2097)</w:t>
            </w:r>
          </w:p>
        </w:tc>
        <w:tc>
          <w:tcPr>
            <w:tcW w:w="1123" w:type="dxa"/>
          </w:tcPr>
          <w:p w14:paraId="570B7163" w14:textId="77777777" w:rsidR="00B13B28" w:rsidRDefault="00CC31A6">
            <w:pPr>
              <w:pStyle w:val="Table09Row"/>
            </w:pPr>
            <w:r>
              <w:t>2004/034</w:t>
            </w:r>
          </w:p>
        </w:tc>
      </w:tr>
      <w:tr w:rsidR="00B13B28" w14:paraId="119E92D8" w14:textId="77777777">
        <w:trPr>
          <w:cantSplit/>
          <w:jc w:val="center"/>
        </w:trPr>
        <w:tc>
          <w:tcPr>
            <w:tcW w:w="1418" w:type="dxa"/>
          </w:tcPr>
          <w:p w14:paraId="2A7772AE" w14:textId="77777777" w:rsidR="00B13B28" w:rsidRDefault="00CC31A6">
            <w:pPr>
              <w:pStyle w:val="Table09Row"/>
            </w:pPr>
            <w:r>
              <w:t>1972/028</w:t>
            </w:r>
          </w:p>
        </w:tc>
        <w:tc>
          <w:tcPr>
            <w:tcW w:w="2693" w:type="dxa"/>
          </w:tcPr>
          <w:p w14:paraId="43775075" w14:textId="77777777" w:rsidR="00B13B28" w:rsidRDefault="00CC31A6">
            <w:pPr>
              <w:pStyle w:val="Table09Row"/>
            </w:pPr>
            <w:r>
              <w:rPr>
                <w:i/>
              </w:rPr>
              <w:t xml:space="preserve">Public Trustee Act </w:t>
            </w:r>
            <w:r>
              <w:rPr>
                <w:i/>
              </w:rPr>
              <w:t>Amendment Act 1972</w:t>
            </w:r>
          </w:p>
        </w:tc>
        <w:tc>
          <w:tcPr>
            <w:tcW w:w="1276" w:type="dxa"/>
          </w:tcPr>
          <w:p w14:paraId="53566AC6" w14:textId="77777777" w:rsidR="00B13B28" w:rsidRDefault="00CC31A6">
            <w:pPr>
              <w:pStyle w:val="Table09Row"/>
            </w:pPr>
            <w:r>
              <w:t>9 Jun 1972</w:t>
            </w:r>
          </w:p>
        </w:tc>
        <w:tc>
          <w:tcPr>
            <w:tcW w:w="3402" w:type="dxa"/>
          </w:tcPr>
          <w:p w14:paraId="354B18B4" w14:textId="77777777" w:rsidR="00B13B28" w:rsidRDefault="00CC31A6">
            <w:pPr>
              <w:pStyle w:val="Table09Row"/>
            </w:pPr>
            <w:r>
              <w:t xml:space="preserve">1 Jul 1972 (see s. 2 and </w:t>
            </w:r>
            <w:r>
              <w:rPr>
                <w:i/>
              </w:rPr>
              <w:t>Gazette</w:t>
            </w:r>
            <w:r>
              <w:t xml:space="preserve"> 30 Jun 1972 p. 2098)</w:t>
            </w:r>
          </w:p>
        </w:tc>
        <w:tc>
          <w:tcPr>
            <w:tcW w:w="1123" w:type="dxa"/>
          </w:tcPr>
          <w:p w14:paraId="1CFF8503" w14:textId="77777777" w:rsidR="00B13B28" w:rsidRDefault="00B13B28">
            <w:pPr>
              <w:pStyle w:val="Table09Row"/>
            </w:pPr>
          </w:p>
        </w:tc>
      </w:tr>
      <w:tr w:rsidR="00B13B28" w14:paraId="5148BDA1" w14:textId="77777777">
        <w:trPr>
          <w:cantSplit/>
          <w:jc w:val="center"/>
        </w:trPr>
        <w:tc>
          <w:tcPr>
            <w:tcW w:w="1418" w:type="dxa"/>
          </w:tcPr>
          <w:p w14:paraId="0B741847" w14:textId="77777777" w:rsidR="00B13B28" w:rsidRDefault="00CC31A6">
            <w:pPr>
              <w:pStyle w:val="Table09Row"/>
            </w:pPr>
            <w:r>
              <w:t>1972/029</w:t>
            </w:r>
          </w:p>
        </w:tc>
        <w:tc>
          <w:tcPr>
            <w:tcW w:w="2693" w:type="dxa"/>
          </w:tcPr>
          <w:p w14:paraId="7FD40AEB" w14:textId="77777777" w:rsidR="00B13B28" w:rsidRDefault="00CC31A6">
            <w:pPr>
              <w:pStyle w:val="Table09Row"/>
            </w:pPr>
            <w:r>
              <w:rPr>
                <w:i/>
              </w:rPr>
              <w:t>Wood Distillation and Charcoal Iron and Steel Industry Act Amendment Act 1972</w:t>
            </w:r>
          </w:p>
        </w:tc>
        <w:tc>
          <w:tcPr>
            <w:tcW w:w="1276" w:type="dxa"/>
          </w:tcPr>
          <w:p w14:paraId="04B3E33E" w14:textId="77777777" w:rsidR="00B13B28" w:rsidRDefault="00CC31A6">
            <w:pPr>
              <w:pStyle w:val="Table09Row"/>
            </w:pPr>
            <w:r>
              <w:t>9 Jun 1972</w:t>
            </w:r>
          </w:p>
        </w:tc>
        <w:tc>
          <w:tcPr>
            <w:tcW w:w="3402" w:type="dxa"/>
          </w:tcPr>
          <w:p w14:paraId="04217D65" w14:textId="77777777" w:rsidR="00B13B28" w:rsidRDefault="00CC31A6">
            <w:pPr>
              <w:pStyle w:val="Table09Row"/>
            </w:pPr>
            <w:r>
              <w:t>9 Jun 1972</w:t>
            </w:r>
          </w:p>
        </w:tc>
        <w:tc>
          <w:tcPr>
            <w:tcW w:w="1123" w:type="dxa"/>
          </w:tcPr>
          <w:p w14:paraId="13D44431" w14:textId="77777777" w:rsidR="00B13B28" w:rsidRDefault="00CC31A6">
            <w:pPr>
              <w:pStyle w:val="Table09Row"/>
            </w:pPr>
            <w:r>
              <w:t>1997/057</w:t>
            </w:r>
          </w:p>
        </w:tc>
      </w:tr>
      <w:tr w:rsidR="00B13B28" w14:paraId="09077CC0" w14:textId="77777777">
        <w:trPr>
          <w:cantSplit/>
          <w:jc w:val="center"/>
        </w:trPr>
        <w:tc>
          <w:tcPr>
            <w:tcW w:w="1418" w:type="dxa"/>
          </w:tcPr>
          <w:p w14:paraId="6E9F9B4F" w14:textId="77777777" w:rsidR="00B13B28" w:rsidRDefault="00CC31A6">
            <w:pPr>
              <w:pStyle w:val="Table09Row"/>
            </w:pPr>
            <w:r>
              <w:t>1972/030</w:t>
            </w:r>
          </w:p>
        </w:tc>
        <w:tc>
          <w:tcPr>
            <w:tcW w:w="2693" w:type="dxa"/>
          </w:tcPr>
          <w:p w14:paraId="7C160D06" w14:textId="77777777" w:rsidR="00B13B28" w:rsidRDefault="00CC31A6">
            <w:pPr>
              <w:pStyle w:val="Table09Row"/>
            </w:pPr>
            <w:r>
              <w:rPr>
                <w:i/>
              </w:rPr>
              <w:t xml:space="preserve">Iron Ore </w:t>
            </w:r>
            <w:r>
              <w:rPr>
                <w:i/>
              </w:rPr>
              <w:t>(Goldsworthy‑Nimingarra) Agreement Act 1972</w:t>
            </w:r>
          </w:p>
        </w:tc>
        <w:tc>
          <w:tcPr>
            <w:tcW w:w="1276" w:type="dxa"/>
          </w:tcPr>
          <w:p w14:paraId="74FE8B99" w14:textId="77777777" w:rsidR="00B13B28" w:rsidRDefault="00CC31A6">
            <w:pPr>
              <w:pStyle w:val="Table09Row"/>
            </w:pPr>
            <w:r>
              <w:t>16 Jun 1972</w:t>
            </w:r>
          </w:p>
        </w:tc>
        <w:tc>
          <w:tcPr>
            <w:tcW w:w="3402" w:type="dxa"/>
          </w:tcPr>
          <w:p w14:paraId="643E667D" w14:textId="77777777" w:rsidR="00B13B28" w:rsidRDefault="00CC31A6">
            <w:pPr>
              <w:pStyle w:val="Table09Row"/>
            </w:pPr>
            <w:r>
              <w:t>16 Jun 1972</w:t>
            </w:r>
          </w:p>
        </w:tc>
        <w:tc>
          <w:tcPr>
            <w:tcW w:w="1123" w:type="dxa"/>
          </w:tcPr>
          <w:p w14:paraId="48EEB7A1" w14:textId="77777777" w:rsidR="00B13B28" w:rsidRDefault="00B13B28">
            <w:pPr>
              <w:pStyle w:val="Table09Row"/>
            </w:pPr>
          </w:p>
        </w:tc>
      </w:tr>
      <w:tr w:rsidR="00B13B28" w14:paraId="1A8C0CBE" w14:textId="77777777">
        <w:trPr>
          <w:cantSplit/>
          <w:jc w:val="center"/>
        </w:trPr>
        <w:tc>
          <w:tcPr>
            <w:tcW w:w="1418" w:type="dxa"/>
          </w:tcPr>
          <w:p w14:paraId="7F497C61" w14:textId="77777777" w:rsidR="00B13B28" w:rsidRDefault="00CC31A6">
            <w:pPr>
              <w:pStyle w:val="Table09Row"/>
            </w:pPr>
            <w:r>
              <w:t>1972/031</w:t>
            </w:r>
          </w:p>
        </w:tc>
        <w:tc>
          <w:tcPr>
            <w:tcW w:w="2693" w:type="dxa"/>
          </w:tcPr>
          <w:p w14:paraId="4135A301" w14:textId="77777777" w:rsidR="00B13B28" w:rsidRDefault="00CC31A6">
            <w:pPr>
              <w:pStyle w:val="Table09Row"/>
            </w:pPr>
            <w:r>
              <w:rPr>
                <w:i/>
              </w:rPr>
              <w:t>Community Welfare Act 1972</w:t>
            </w:r>
          </w:p>
        </w:tc>
        <w:tc>
          <w:tcPr>
            <w:tcW w:w="1276" w:type="dxa"/>
          </w:tcPr>
          <w:p w14:paraId="41BB2A51" w14:textId="77777777" w:rsidR="00B13B28" w:rsidRDefault="00CC31A6">
            <w:pPr>
              <w:pStyle w:val="Table09Row"/>
            </w:pPr>
            <w:r>
              <w:t>16 Jun 1972</w:t>
            </w:r>
          </w:p>
        </w:tc>
        <w:tc>
          <w:tcPr>
            <w:tcW w:w="3402" w:type="dxa"/>
          </w:tcPr>
          <w:p w14:paraId="44532DCE" w14:textId="77777777" w:rsidR="00B13B28" w:rsidRDefault="00CC31A6">
            <w:pPr>
              <w:pStyle w:val="Table09Row"/>
            </w:pPr>
            <w:r>
              <w:t xml:space="preserve">1 Jul 1972 (see s. 2 and </w:t>
            </w:r>
            <w:r>
              <w:rPr>
                <w:i/>
              </w:rPr>
              <w:t>Gazette</w:t>
            </w:r>
            <w:r>
              <w:t xml:space="preserve"> 30 Jun 1972 p. 2097)</w:t>
            </w:r>
          </w:p>
        </w:tc>
        <w:tc>
          <w:tcPr>
            <w:tcW w:w="1123" w:type="dxa"/>
          </w:tcPr>
          <w:p w14:paraId="46112382" w14:textId="77777777" w:rsidR="00B13B28" w:rsidRDefault="00CC31A6">
            <w:pPr>
              <w:pStyle w:val="Table09Row"/>
            </w:pPr>
            <w:r>
              <w:t>2004/034</w:t>
            </w:r>
          </w:p>
        </w:tc>
      </w:tr>
      <w:tr w:rsidR="00B13B28" w14:paraId="31DDC74C" w14:textId="77777777">
        <w:trPr>
          <w:cantSplit/>
          <w:jc w:val="center"/>
        </w:trPr>
        <w:tc>
          <w:tcPr>
            <w:tcW w:w="1418" w:type="dxa"/>
          </w:tcPr>
          <w:p w14:paraId="09D198B0" w14:textId="77777777" w:rsidR="00B13B28" w:rsidRDefault="00CC31A6">
            <w:pPr>
              <w:pStyle w:val="Table09Row"/>
            </w:pPr>
            <w:r>
              <w:t>1972/032</w:t>
            </w:r>
          </w:p>
        </w:tc>
        <w:tc>
          <w:tcPr>
            <w:tcW w:w="2693" w:type="dxa"/>
          </w:tcPr>
          <w:p w14:paraId="48DB4C3D" w14:textId="77777777" w:rsidR="00B13B28" w:rsidRDefault="00CC31A6">
            <w:pPr>
              <w:pStyle w:val="Table09Row"/>
            </w:pPr>
            <w:r>
              <w:rPr>
                <w:i/>
              </w:rPr>
              <w:t>Stamp Act Amendment Act 1972</w:t>
            </w:r>
          </w:p>
        </w:tc>
        <w:tc>
          <w:tcPr>
            <w:tcW w:w="1276" w:type="dxa"/>
          </w:tcPr>
          <w:p w14:paraId="200891C2" w14:textId="77777777" w:rsidR="00B13B28" w:rsidRDefault="00CC31A6">
            <w:pPr>
              <w:pStyle w:val="Table09Row"/>
            </w:pPr>
            <w:r>
              <w:t>16 Jun 1972</w:t>
            </w:r>
          </w:p>
        </w:tc>
        <w:tc>
          <w:tcPr>
            <w:tcW w:w="3402" w:type="dxa"/>
          </w:tcPr>
          <w:p w14:paraId="03CC91E7" w14:textId="77777777" w:rsidR="00B13B28" w:rsidRDefault="00CC31A6">
            <w:pPr>
              <w:pStyle w:val="Table09Row"/>
            </w:pPr>
            <w:r>
              <w:t xml:space="preserve">1 Jul 1972 (see s. 2 and </w:t>
            </w:r>
            <w:r>
              <w:rPr>
                <w:i/>
              </w:rPr>
              <w:t>Gazette</w:t>
            </w:r>
            <w:r>
              <w:t xml:space="preserve"> 30 Jun 1972 p. 2100)</w:t>
            </w:r>
          </w:p>
        </w:tc>
        <w:tc>
          <w:tcPr>
            <w:tcW w:w="1123" w:type="dxa"/>
          </w:tcPr>
          <w:p w14:paraId="5A05F6E6" w14:textId="77777777" w:rsidR="00B13B28" w:rsidRDefault="00B13B28">
            <w:pPr>
              <w:pStyle w:val="Table09Row"/>
            </w:pPr>
          </w:p>
        </w:tc>
      </w:tr>
      <w:tr w:rsidR="00B13B28" w14:paraId="234FAA62" w14:textId="77777777">
        <w:trPr>
          <w:cantSplit/>
          <w:jc w:val="center"/>
        </w:trPr>
        <w:tc>
          <w:tcPr>
            <w:tcW w:w="1418" w:type="dxa"/>
          </w:tcPr>
          <w:p w14:paraId="24337E1C" w14:textId="77777777" w:rsidR="00B13B28" w:rsidRDefault="00CC31A6">
            <w:pPr>
              <w:pStyle w:val="Table09Row"/>
            </w:pPr>
            <w:r>
              <w:t>1972/033</w:t>
            </w:r>
          </w:p>
        </w:tc>
        <w:tc>
          <w:tcPr>
            <w:tcW w:w="2693" w:type="dxa"/>
          </w:tcPr>
          <w:p w14:paraId="6679C74B" w14:textId="77777777" w:rsidR="00B13B28" w:rsidRDefault="00CC31A6">
            <w:pPr>
              <w:pStyle w:val="Table09Row"/>
            </w:pPr>
            <w:r>
              <w:rPr>
                <w:i/>
              </w:rPr>
              <w:t>Hospitals Act Amendment Act 1972</w:t>
            </w:r>
          </w:p>
        </w:tc>
        <w:tc>
          <w:tcPr>
            <w:tcW w:w="1276" w:type="dxa"/>
          </w:tcPr>
          <w:p w14:paraId="68DF8141" w14:textId="77777777" w:rsidR="00B13B28" w:rsidRDefault="00CC31A6">
            <w:pPr>
              <w:pStyle w:val="Table09Row"/>
            </w:pPr>
            <w:r>
              <w:t>16 Jun 1972</w:t>
            </w:r>
          </w:p>
        </w:tc>
        <w:tc>
          <w:tcPr>
            <w:tcW w:w="3402" w:type="dxa"/>
          </w:tcPr>
          <w:p w14:paraId="616E81DD" w14:textId="77777777" w:rsidR="00B13B28" w:rsidRDefault="00CC31A6">
            <w:pPr>
              <w:pStyle w:val="Table09Row"/>
            </w:pPr>
            <w:r>
              <w:t xml:space="preserve">30 Jun 1972 (see s. 2 and </w:t>
            </w:r>
            <w:r>
              <w:rPr>
                <w:i/>
              </w:rPr>
              <w:t>Gazette</w:t>
            </w:r>
            <w:r>
              <w:t xml:space="preserve"> 30 Jun 1972 p. 2098‑9)</w:t>
            </w:r>
          </w:p>
        </w:tc>
        <w:tc>
          <w:tcPr>
            <w:tcW w:w="1123" w:type="dxa"/>
          </w:tcPr>
          <w:p w14:paraId="6778E0A9" w14:textId="77777777" w:rsidR="00B13B28" w:rsidRDefault="00B13B28">
            <w:pPr>
              <w:pStyle w:val="Table09Row"/>
            </w:pPr>
          </w:p>
        </w:tc>
      </w:tr>
      <w:tr w:rsidR="00B13B28" w14:paraId="780C8F43" w14:textId="77777777">
        <w:trPr>
          <w:cantSplit/>
          <w:jc w:val="center"/>
        </w:trPr>
        <w:tc>
          <w:tcPr>
            <w:tcW w:w="1418" w:type="dxa"/>
          </w:tcPr>
          <w:p w14:paraId="42483629" w14:textId="77777777" w:rsidR="00B13B28" w:rsidRDefault="00CC31A6">
            <w:pPr>
              <w:pStyle w:val="Table09Row"/>
            </w:pPr>
            <w:r>
              <w:t>1972/034</w:t>
            </w:r>
          </w:p>
        </w:tc>
        <w:tc>
          <w:tcPr>
            <w:tcW w:w="2693" w:type="dxa"/>
          </w:tcPr>
          <w:p w14:paraId="6752A473" w14:textId="77777777" w:rsidR="00B13B28" w:rsidRDefault="00CC31A6">
            <w:pPr>
              <w:pStyle w:val="Table09Row"/>
            </w:pPr>
            <w:r>
              <w:rPr>
                <w:i/>
              </w:rPr>
              <w:t>Town Planning and Development Act Amendment Act 1972</w:t>
            </w:r>
          </w:p>
        </w:tc>
        <w:tc>
          <w:tcPr>
            <w:tcW w:w="1276" w:type="dxa"/>
          </w:tcPr>
          <w:p w14:paraId="687BBCA5" w14:textId="77777777" w:rsidR="00B13B28" w:rsidRDefault="00CC31A6">
            <w:pPr>
              <w:pStyle w:val="Table09Row"/>
            </w:pPr>
            <w:r>
              <w:t>16 Jun 1972</w:t>
            </w:r>
          </w:p>
        </w:tc>
        <w:tc>
          <w:tcPr>
            <w:tcW w:w="3402" w:type="dxa"/>
          </w:tcPr>
          <w:p w14:paraId="6E010338" w14:textId="77777777" w:rsidR="00B13B28" w:rsidRDefault="00CC31A6">
            <w:pPr>
              <w:pStyle w:val="Table09Row"/>
            </w:pPr>
            <w:r>
              <w:t>16 Jun 1972</w:t>
            </w:r>
          </w:p>
        </w:tc>
        <w:tc>
          <w:tcPr>
            <w:tcW w:w="1123" w:type="dxa"/>
          </w:tcPr>
          <w:p w14:paraId="37E57028" w14:textId="77777777" w:rsidR="00B13B28" w:rsidRDefault="00CC31A6">
            <w:pPr>
              <w:pStyle w:val="Table09Row"/>
            </w:pPr>
            <w:r>
              <w:t>2</w:t>
            </w:r>
            <w:r>
              <w:t>005/038</w:t>
            </w:r>
          </w:p>
        </w:tc>
      </w:tr>
      <w:tr w:rsidR="00B13B28" w14:paraId="69EB5D79" w14:textId="77777777">
        <w:trPr>
          <w:cantSplit/>
          <w:jc w:val="center"/>
        </w:trPr>
        <w:tc>
          <w:tcPr>
            <w:tcW w:w="1418" w:type="dxa"/>
          </w:tcPr>
          <w:p w14:paraId="14E0EA4A" w14:textId="77777777" w:rsidR="00B13B28" w:rsidRDefault="00CC31A6">
            <w:pPr>
              <w:pStyle w:val="Table09Row"/>
            </w:pPr>
            <w:r>
              <w:t>1972/035</w:t>
            </w:r>
          </w:p>
        </w:tc>
        <w:tc>
          <w:tcPr>
            <w:tcW w:w="2693" w:type="dxa"/>
          </w:tcPr>
          <w:p w14:paraId="1388D08F" w14:textId="77777777" w:rsidR="00B13B28" w:rsidRDefault="00CC31A6">
            <w:pPr>
              <w:pStyle w:val="Table09Row"/>
            </w:pPr>
            <w:r>
              <w:rPr>
                <w:i/>
              </w:rPr>
              <w:t>Main Roads Act Amendment Act 1972</w:t>
            </w:r>
          </w:p>
        </w:tc>
        <w:tc>
          <w:tcPr>
            <w:tcW w:w="1276" w:type="dxa"/>
          </w:tcPr>
          <w:p w14:paraId="02B5AFDB" w14:textId="77777777" w:rsidR="00B13B28" w:rsidRDefault="00CC31A6">
            <w:pPr>
              <w:pStyle w:val="Table09Row"/>
            </w:pPr>
            <w:r>
              <w:t>16 Jun 1972</w:t>
            </w:r>
          </w:p>
        </w:tc>
        <w:tc>
          <w:tcPr>
            <w:tcW w:w="3402" w:type="dxa"/>
          </w:tcPr>
          <w:p w14:paraId="0F2816FD" w14:textId="77777777" w:rsidR="00B13B28" w:rsidRDefault="00CC31A6">
            <w:pPr>
              <w:pStyle w:val="Table09Row"/>
            </w:pPr>
            <w:r>
              <w:t xml:space="preserve">2 Feb 1973 (see s. 2 and </w:t>
            </w:r>
            <w:r>
              <w:rPr>
                <w:i/>
              </w:rPr>
              <w:t>Gazette</w:t>
            </w:r>
            <w:r>
              <w:t xml:space="preserve"> 2 Feb 1973 p. 280)</w:t>
            </w:r>
          </w:p>
        </w:tc>
        <w:tc>
          <w:tcPr>
            <w:tcW w:w="1123" w:type="dxa"/>
          </w:tcPr>
          <w:p w14:paraId="1006A4C2" w14:textId="77777777" w:rsidR="00B13B28" w:rsidRDefault="00B13B28">
            <w:pPr>
              <w:pStyle w:val="Table09Row"/>
            </w:pPr>
          </w:p>
        </w:tc>
      </w:tr>
      <w:tr w:rsidR="00B13B28" w14:paraId="017E1814" w14:textId="77777777">
        <w:trPr>
          <w:cantSplit/>
          <w:jc w:val="center"/>
        </w:trPr>
        <w:tc>
          <w:tcPr>
            <w:tcW w:w="1418" w:type="dxa"/>
          </w:tcPr>
          <w:p w14:paraId="056DD13D" w14:textId="77777777" w:rsidR="00B13B28" w:rsidRDefault="00CC31A6">
            <w:pPr>
              <w:pStyle w:val="Table09Row"/>
            </w:pPr>
            <w:r>
              <w:t>1972/036</w:t>
            </w:r>
          </w:p>
        </w:tc>
        <w:tc>
          <w:tcPr>
            <w:tcW w:w="2693" w:type="dxa"/>
          </w:tcPr>
          <w:p w14:paraId="6100C250" w14:textId="77777777" w:rsidR="00B13B28" w:rsidRDefault="00CC31A6">
            <w:pPr>
              <w:pStyle w:val="Table09Row"/>
            </w:pPr>
            <w:r>
              <w:rPr>
                <w:i/>
              </w:rPr>
              <w:t>Iron Ore (Rhodes Ridge) Agreement Authorisation Act 1972</w:t>
            </w:r>
          </w:p>
        </w:tc>
        <w:tc>
          <w:tcPr>
            <w:tcW w:w="1276" w:type="dxa"/>
          </w:tcPr>
          <w:p w14:paraId="752B56E5" w14:textId="77777777" w:rsidR="00B13B28" w:rsidRDefault="00CC31A6">
            <w:pPr>
              <w:pStyle w:val="Table09Row"/>
            </w:pPr>
            <w:r>
              <w:t>16 Jun 1972</w:t>
            </w:r>
          </w:p>
        </w:tc>
        <w:tc>
          <w:tcPr>
            <w:tcW w:w="3402" w:type="dxa"/>
          </w:tcPr>
          <w:p w14:paraId="1AB1753F" w14:textId="77777777" w:rsidR="00B13B28" w:rsidRDefault="00CC31A6">
            <w:pPr>
              <w:pStyle w:val="Table09Row"/>
            </w:pPr>
            <w:r>
              <w:t>16 Jun 1972</w:t>
            </w:r>
          </w:p>
        </w:tc>
        <w:tc>
          <w:tcPr>
            <w:tcW w:w="1123" w:type="dxa"/>
          </w:tcPr>
          <w:p w14:paraId="24EBB4A6" w14:textId="77777777" w:rsidR="00B13B28" w:rsidRDefault="00B13B28">
            <w:pPr>
              <w:pStyle w:val="Table09Row"/>
            </w:pPr>
          </w:p>
        </w:tc>
      </w:tr>
      <w:tr w:rsidR="00B13B28" w14:paraId="75E90C3D" w14:textId="77777777">
        <w:trPr>
          <w:cantSplit/>
          <w:jc w:val="center"/>
        </w:trPr>
        <w:tc>
          <w:tcPr>
            <w:tcW w:w="1418" w:type="dxa"/>
          </w:tcPr>
          <w:p w14:paraId="5D6E6D96" w14:textId="77777777" w:rsidR="00B13B28" w:rsidRDefault="00CC31A6">
            <w:pPr>
              <w:pStyle w:val="Table09Row"/>
            </w:pPr>
            <w:r>
              <w:t>1972/037</w:t>
            </w:r>
          </w:p>
        </w:tc>
        <w:tc>
          <w:tcPr>
            <w:tcW w:w="2693" w:type="dxa"/>
          </w:tcPr>
          <w:p w14:paraId="706F07C8" w14:textId="77777777" w:rsidR="00B13B28" w:rsidRDefault="00CC31A6">
            <w:pPr>
              <w:pStyle w:val="Table09Row"/>
            </w:pPr>
            <w:r>
              <w:rPr>
                <w:i/>
              </w:rPr>
              <w:t xml:space="preserve">Iron Ore (Mount Bruce) </w:t>
            </w:r>
            <w:r>
              <w:rPr>
                <w:i/>
              </w:rPr>
              <w:t>Agreement Act 1972</w:t>
            </w:r>
          </w:p>
        </w:tc>
        <w:tc>
          <w:tcPr>
            <w:tcW w:w="1276" w:type="dxa"/>
          </w:tcPr>
          <w:p w14:paraId="6E8A655C" w14:textId="77777777" w:rsidR="00B13B28" w:rsidRDefault="00CC31A6">
            <w:pPr>
              <w:pStyle w:val="Table09Row"/>
            </w:pPr>
            <w:r>
              <w:t>16 Jun 1972</w:t>
            </w:r>
          </w:p>
        </w:tc>
        <w:tc>
          <w:tcPr>
            <w:tcW w:w="3402" w:type="dxa"/>
          </w:tcPr>
          <w:p w14:paraId="4E5F753B" w14:textId="77777777" w:rsidR="00B13B28" w:rsidRDefault="00CC31A6">
            <w:pPr>
              <w:pStyle w:val="Table09Row"/>
            </w:pPr>
            <w:r>
              <w:t>16 Jun 1972</w:t>
            </w:r>
          </w:p>
        </w:tc>
        <w:tc>
          <w:tcPr>
            <w:tcW w:w="1123" w:type="dxa"/>
          </w:tcPr>
          <w:p w14:paraId="3F21272F" w14:textId="77777777" w:rsidR="00B13B28" w:rsidRDefault="00B13B28">
            <w:pPr>
              <w:pStyle w:val="Table09Row"/>
            </w:pPr>
          </w:p>
        </w:tc>
      </w:tr>
      <w:tr w:rsidR="00B13B28" w14:paraId="40BDC5E6" w14:textId="77777777">
        <w:trPr>
          <w:cantSplit/>
          <w:jc w:val="center"/>
        </w:trPr>
        <w:tc>
          <w:tcPr>
            <w:tcW w:w="1418" w:type="dxa"/>
          </w:tcPr>
          <w:p w14:paraId="08877C05" w14:textId="77777777" w:rsidR="00B13B28" w:rsidRDefault="00CC31A6">
            <w:pPr>
              <w:pStyle w:val="Table09Row"/>
            </w:pPr>
            <w:r>
              <w:t>1972/038</w:t>
            </w:r>
          </w:p>
        </w:tc>
        <w:tc>
          <w:tcPr>
            <w:tcW w:w="2693" w:type="dxa"/>
          </w:tcPr>
          <w:p w14:paraId="50AD8908" w14:textId="77777777" w:rsidR="00B13B28" w:rsidRDefault="00CC31A6">
            <w:pPr>
              <w:pStyle w:val="Table09Row"/>
            </w:pPr>
            <w:r>
              <w:rPr>
                <w:i/>
              </w:rPr>
              <w:t>Iron Ore (Wittenoom) Agreement Act 1972</w:t>
            </w:r>
          </w:p>
        </w:tc>
        <w:tc>
          <w:tcPr>
            <w:tcW w:w="1276" w:type="dxa"/>
          </w:tcPr>
          <w:p w14:paraId="2C6EE11B" w14:textId="77777777" w:rsidR="00B13B28" w:rsidRDefault="00CC31A6">
            <w:pPr>
              <w:pStyle w:val="Table09Row"/>
            </w:pPr>
            <w:r>
              <w:t>16 Jun 1972</w:t>
            </w:r>
          </w:p>
        </w:tc>
        <w:tc>
          <w:tcPr>
            <w:tcW w:w="3402" w:type="dxa"/>
          </w:tcPr>
          <w:p w14:paraId="34BEA38C" w14:textId="77777777" w:rsidR="00B13B28" w:rsidRDefault="00CC31A6">
            <w:pPr>
              <w:pStyle w:val="Table09Row"/>
            </w:pPr>
            <w:r>
              <w:t>16 Jun 1972</w:t>
            </w:r>
          </w:p>
        </w:tc>
        <w:tc>
          <w:tcPr>
            <w:tcW w:w="1123" w:type="dxa"/>
          </w:tcPr>
          <w:p w14:paraId="10950A6E" w14:textId="77777777" w:rsidR="00B13B28" w:rsidRDefault="00B13B28">
            <w:pPr>
              <w:pStyle w:val="Table09Row"/>
            </w:pPr>
          </w:p>
        </w:tc>
      </w:tr>
      <w:tr w:rsidR="00B13B28" w14:paraId="3D3BE466" w14:textId="77777777">
        <w:trPr>
          <w:cantSplit/>
          <w:jc w:val="center"/>
        </w:trPr>
        <w:tc>
          <w:tcPr>
            <w:tcW w:w="1418" w:type="dxa"/>
          </w:tcPr>
          <w:p w14:paraId="4B5DDB46" w14:textId="77777777" w:rsidR="00B13B28" w:rsidRDefault="00CC31A6">
            <w:pPr>
              <w:pStyle w:val="Table09Row"/>
            </w:pPr>
            <w:r>
              <w:t>1972/039</w:t>
            </w:r>
          </w:p>
        </w:tc>
        <w:tc>
          <w:tcPr>
            <w:tcW w:w="2693" w:type="dxa"/>
          </w:tcPr>
          <w:p w14:paraId="6AB1FAA6" w14:textId="77777777" w:rsidR="00B13B28" w:rsidRDefault="00CC31A6">
            <w:pPr>
              <w:pStyle w:val="Table09Row"/>
            </w:pPr>
            <w:r>
              <w:rPr>
                <w:i/>
              </w:rPr>
              <w:t>Iron Ore (Hamersley Range) Agreement Act Amendment Act 1972</w:t>
            </w:r>
          </w:p>
        </w:tc>
        <w:tc>
          <w:tcPr>
            <w:tcW w:w="1276" w:type="dxa"/>
          </w:tcPr>
          <w:p w14:paraId="48E99390" w14:textId="77777777" w:rsidR="00B13B28" w:rsidRDefault="00CC31A6">
            <w:pPr>
              <w:pStyle w:val="Table09Row"/>
            </w:pPr>
            <w:r>
              <w:t>16 Jun 1972</w:t>
            </w:r>
          </w:p>
        </w:tc>
        <w:tc>
          <w:tcPr>
            <w:tcW w:w="3402" w:type="dxa"/>
          </w:tcPr>
          <w:p w14:paraId="43CECC4F" w14:textId="77777777" w:rsidR="00B13B28" w:rsidRDefault="00CC31A6">
            <w:pPr>
              <w:pStyle w:val="Table09Row"/>
            </w:pPr>
            <w:r>
              <w:t>16 Jun 1972</w:t>
            </w:r>
          </w:p>
        </w:tc>
        <w:tc>
          <w:tcPr>
            <w:tcW w:w="1123" w:type="dxa"/>
          </w:tcPr>
          <w:p w14:paraId="6F80DA19" w14:textId="77777777" w:rsidR="00B13B28" w:rsidRDefault="00B13B28">
            <w:pPr>
              <w:pStyle w:val="Table09Row"/>
            </w:pPr>
          </w:p>
        </w:tc>
      </w:tr>
      <w:tr w:rsidR="00B13B28" w14:paraId="18A2ACDF" w14:textId="77777777">
        <w:trPr>
          <w:cantSplit/>
          <w:jc w:val="center"/>
        </w:trPr>
        <w:tc>
          <w:tcPr>
            <w:tcW w:w="1418" w:type="dxa"/>
          </w:tcPr>
          <w:p w14:paraId="3DB5E583" w14:textId="77777777" w:rsidR="00B13B28" w:rsidRDefault="00CC31A6">
            <w:pPr>
              <w:pStyle w:val="Table09Row"/>
            </w:pPr>
            <w:r>
              <w:t>1972/040</w:t>
            </w:r>
          </w:p>
        </w:tc>
        <w:tc>
          <w:tcPr>
            <w:tcW w:w="2693" w:type="dxa"/>
          </w:tcPr>
          <w:p w14:paraId="06329EDF" w14:textId="77777777" w:rsidR="00B13B28" w:rsidRDefault="00CC31A6">
            <w:pPr>
              <w:pStyle w:val="Table09Row"/>
            </w:pPr>
            <w:r>
              <w:rPr>
                <w:i/>
              </w:rPr>
              <w:t xml:space="preserve">District Court of Western </w:t>
            </w:r>
            <w:r>
              <w:rPr>
                <w:i/>
              </w:rPr>
              <w:t>Australia Act Amendment Act 1972</w:t>
            </w:r>
          </w:p>
        </w:tc>
        <w:tc>
          <w:tcPr>
            <w:tcW w:w="1276" w:type="dxa"/>
          </w:tcPr>
          <w:p w14:paraId="5F05810A" w14:textId="77777777" w:rsidR="00B13B28" w:rsidRDefault="00CC31A6">
            <w:pPr>
              <w:pStyle w:val="Table09Row"/>
            </w:pPr>
            <w:r>
              <w:t>16 Jun 1972</w:t>
            </w:r>
          </w:p>
        </w:tc>
        <w:tc>
          <w:tcPr>
            <w:tcW w:w="3402" w:type="dxa"/>
          </w:tcPr>
          <w:p w14:paraId="71344707" w14:textId="77777777" w:rsidR="00B13B28" w:rsidRDefault="00CC31A6">
            <w:pPr>
              <w:pStyle w:val="Table09Row"/>
            </w:pPr>
            <w:r>
              <w:t>Act other than s. 3‑6, 8, 9, 11 &amp; 12: 16 Jun 1972 (see s. 2(1));</w:t>
            </w:r>
          </w:p>
          <w:p w14:paraId="7D95D50B" w14:textId="77777777" w:rsidR="00B13B28" w:rsidRDefault="00CC31A6">
            <w:pPr>
              <w:pStyle w:val="Table09Row"/>
            </w:pPr>
            <w:r>
              <w:t xml:space="preserve">s. 3‑6, 8, 9 &amp; 12: 13 Jul 1972 (see s. 2(2) and </w:t>
            </w:r>
            <w:r>
              <w:rPr>
                <w:i/>
              </w:rPr>
              <w:t>Gazette</w:t>
            </w:r>
            <w:r>
              <w:t xml:space="preserve"> 30 Jun 1972 p. 2098); </w:t>
            </w:r>
          </w:p>
          <w:p w14:paraId="781B10C9" w14:textId="77777777" w:rsidR="00B13B28" w:rsidRDefault="00CC31A6">
            <w:pPr>
              <w:pStyle w:val="Table09Row"/>
            </w:pPr>
            <w:r>
              <w:t xml:space="preserve">s. 11: 13 Jul 1972 (see s. 2(3) and </w:t>
            </w:r>
            <w:r>
              <w:rPr>
                <w:i/>
              </w:rPr>
              <w:t>Gazette</w:t>
            </w:r>
            <w:r>
              <w:t xml:space="preserve"> 30 Jun 1972 p. 2098)</w:t>
            </w:r>
          </w:p>
        </w:tc>
        <w:tc>
          <w:tcPr>
            <w:tcW w:w="1123" w:type="dxa"/>
          </w:tcPr>
          <w:p w14:paraId="415FF0B8" w14:textId="77777777" w:rsidR="00B13B28" w:rsidRDefault="00B13B28">
            <w:pPr>
              <w:pStyle w:val="Table09Row"/>
            </w:pPr>
          </w:p>
        </w:tc>
      </w:tr>
      <w:tr w:rsidR="00B13B28" w14:paraId="67728691" w14:textId="77777777">
        <w:trPr>
          <w:cantSplit/>
          <w:jc w:val="center"/>
        </w:trPr>
        <w:tc>
          <w:tcPr>
            <w:tcW w:w="1418" w:type="dxa"/>
          </w:tcPr>
          <w:p w14:paraId="33CE9B50" w14:textId="77777777" w:rsidR="00B13B28" w:rsidRDefault="00CC31A6">
            <w:pPr>
              <w:pStyle w:val="Table09Row"/>
            </w:pPr>
            <w:r>
              <w:t>1972/041</w:t>
            </w:r>
          </w:p>
        </w:tc>
        <w:tc>
          <w:tcPr>
            <w:tcW w:w="2693" w:type="dxa"/>
          </w:tcPr>
          <w:p w14:paraId="18291DAA" w14:textId="77777777" w:rsidR="00B13B28" w:rsidRDefault="00CC31A6">
            <w:pPr>
              <w:pStyle w:val="Table09Row"/>
            </w:pPr>
            <w:r>
              <w:rPr>
                <w:i/>
              </w:rPr>
              <w:t>Criminal Code Amendment Act (No. 2) 1972</w:t>
            </w:r>
          </w:p>
        </w:tc>
        <w:tc>
          <w:tcPr>
            <w:tcW w:w="1276" w:type="dxa"/>
          </w:tcPr>
          <w:p w14:paraId="7C63AED0" w14:textId="77777777" w:rsidR="00B13B28" w:rsidRDefault="00CC31A6">
            <w:pPr>
              <w:pStyle w:val="Table09Row"/>
            </w:pPr>
            <w:r>
              <w:t>16 Jun 1972</w:t>
            </w:r>
          </w:p>
        </w:tc>
        <w:tc>
          <w:tcPr>
            <w:tcW w:w="3402" w:type="dxa"/>
          </w:tcPr>
          <w:p w14:paraId="17365A46" w14:textId="77777777" w:rsidR="00B13B28" w:rsidRDefault="00CC31A6">
            <w:pPr>
              <w:pStyle w:val="Table09Row"/>
            </w:pPr>
            <w:r>
              <w:t xml:space="preserve">1 Jul 1972 (see s. 2 and </w:t>
            </w:r>
            <w:r>
              <w:rPr>
                <w:i/>
              </w:rPr>
              <w:t>Gazette</w:t>
            </w:r>
            <w:r>
              <w:t xml:space="preserve"> 30 Jun 1972 p. 2098)</w:t>
            </w:r>
          </w:p>
        </w:tc>
        <w:tc>
          <w:tcPr>
            <w:tcW w:w="1123" w:type="dxa"/>
          </w:tcPr>
          <w:p w14:paraId="1B31FAE3" w14:textId="77777777" w:rsidR="00B13B28" w:rsidRDefault="00B13B28">
            <w:pPr>
              <w:pStyle w:val="Table09Row"/>
            </w:pPr>
          </w:p>
        </w:tc>
      </w:tr>
      <w:tr w:rsidR="00B13B28" w14:paraId="69A589D4" w14:textId="77777777">
        <w:trPr>
          <w:cantSplit/>
          <w:jc w:val="center"/>
        </w:trPr>
        <w:tc>
          <w:tcPr>
            <w:tcW w:w="1418" w:type="dxa"/>
          </w:tcPr>
          <w:p w14:paraId="2FA15A0B" w14:textId="77777777" w:rsidR="00B13B28" w:rsidRDefault="00CC31A6">
            <w:pPr>
              <w:pStyle w:val="Table09Row"/>
            </w:pPr>
            <w:r>
              <w:t>1972/042</w:t>
            </w:r>
          </w:p>
        </w:tc>
        <w:tc>
          <w:tcPr>
            <w:tcW w:w="2693" w:type="dxa"/>
          </w:tcPr>
          <w:p w14:paraId="5C082B04" w14:textId="77777777" w:rsidR="00B13B28" w:rsidRDefault="00CC31A6">
            <w:pPr>
              <w:pStyle w:val="Table09Row"/>
            </w:pPr>
            <w:r>
              <w:rPr>
                <w:i/>
              </w:rPr>
              <w:t>Motor Vehicle (Third Party Insurance) Act Amendment Act 1972</w:t>
            </w:r>
          </w:p>
        </w:tc>
        <w:tc>
          <w:tcPr>
            <w:tcW w:w="1276" w:type="dxa"/>
          </w:tcPr>
          <w:p w14:paraId="40671C2F" w14:textId="77777777" w:rsidR="00B13B28" w:rsidRDefault="00CC31A6">
            <w:pPr>
              <w:pStyle w:val="Table09Row"/>
            </w:pPr>
            <w:r>
              <w:t>16 Jun 1972</w:t>
            </w:r>
          </w:p>
        </w:tc>
        <w:tc>
          <w:tcPr>
            <w:tcW w:w="3402" w:type="dxa"/>
          </w:tcPr>
          <w:p w14:paraId="4EB107D9" w14:textId="77777777" w:rsidR="00B13B28" w:rsidRDefault="00CC31A6">
            <w:pPr>
              <w:pStyle w:val="Table09Row"/>
            </w:pPr>
            <w:r>
              <w:t xml:space="preserve">13 Jul 1972 (see s. 2 and </w:t>
            </w:r>
            <w:r>
              <w:rPr>
                <w:i/>
              </w:rPr>
              <w:t>Gazette</w:t>
            </w:r>
            <w:r>
              <w:t xml:space="preserve"> 30 Jun 1972 p. 2098)</w:t>
            </w:r>
          </w:p>
        </w:tc>
        <w:tc>
          <w:tcPr>
            <w:tcW w:w="1123" w:type="dxa"/>
          </w:tcPr>
          <w:p w14:paraId="7886E253" w14:textId="77777777" w:rsidR="00B13B28" w:rsidRDefault="00B13B28">
            <w:pPr>
              <w:pStyle w:val="Table09Row"/>
            </w:pPr>
          </w:p>
        </w:tc>
      </w:tr>
      <w:tr w:rsidR="00B13B28" w14:paraId="736683CF" w14:textId="77777777">
        <w:trPr>
          <w:cantSplit/>
          <w:jc w:val="center"/>
        </w:trPr>
        <w:tc>
          <w:tcPr>
            <w:tcW w:w="1418" w:type="dxa"/>
          </w:tcPr>
          <w:p w14:paraId="0EA577A4" w14:textId="77777777" w:rsidR="00B13B28" w:rsidRDefault="00CC31A6">
            <w:pPr>
              <w:pStyle w:val="Table09Row"/>
            </w:pPr>
            <w:r>
              <w:t>1972/043</w:t>
            </w:r>
          </w:p>
        </w:tc>
        <w:tc>
          <w:tcPr>
            <w:tcW w:w="2693" w:type="dxa"/>
          </w:tcPr>
          <w:p w14:paraId="7CEB7816" w14:textId="77777777" w:rsidR="00B13B28" w:rsidRDefault="00CC31A6">
            <w:pPr>
              <w:pStyle w:val="Table09Row"/>
            </w:pPr>
            <w:r>
              <w:rPr>
                <w:i/>
              </w:rPr>
              <w:t>Metropolitan Water Supply, Sewerage, and Drainage Act Amendment Act 1972</w:t>
            </w:r>
          </w:p>
        </w:tc>
        <w:tc>
          <w:tcPr>
            <w:tcW w:w="1276" w:type="dxa"/>
          </w:tcPr>
          <w:p w14:paraId="706AD5F5" w14:textId="77777777" w:rsidR="00B13B28" w:rsidRDefault="00CC31A6">
            <w:pPr>
              <w:pStyle w:val="Table09Row"/>
            </w:pPr>
            <w:r>
              <w:t>16 Jun 1972</w:t>
            </w:r>
          </w:p>
        </w:tc>
        <w:tc>
          <w:tcPr>
            <w:tcW w:w="3402" w:type="dxa"/>
          </w:tcPr>
          <w:p w14:paraId="4D9EFC7B" w14:textId="77777777" w:rsidR="00B13B28" w:rsidRDefault="00CC31A6">
            <w:pPr>
              <w:pStyle w:val="Table09Row"/>
            </w:pPr>
            <w:r>
              <w:t xml:space="preserve">11 May 1973 (see s. 2 and </w:t>
            </w:r>
            <w:r>
              <w:rPr>
                <w:i/>
              </w:rPr>
              <w:t>Gazette</w:t>
            </w:r>
            <w:r>
              <w:t xml:space="preserve"> 11 May 1973 p. 1157)</w:t>
            </w:r>
          </w:p>
        </w:tc>
        <w:tc>
          <w:tcPr>
            <w:tcW w:w="1123" w:type="dxa"/>
          </w:tcPr>
          <w:p w14:paraId="6748EAD9" w14:textId="77777777" w:rsidR="00B13B28" w:rsidRDefault="00B13B28">
            <w:pPr>
              <w:pStyle w:val="Table09Row"/>
            </w:pPr>
          </w:p>
        </w:tc>
      </w:tr>
      <w:tr w:rsidR="00B13B28" w14:paraId="6C5F18D9" w14:textId="77777777">
        <w:trPr>
          <w:cantSplit/>
          <w:jc w:val="center"/>
        </w:trPr>
        <w:tc>
          <w:tcPr>
            <w:tcW w:w="1418" w:type="dxa"/>
          </w:tcPr>
          <w:p w14:paraId="3EDB9B81" w14:textId="77777777" w:rsidR="00B13B28" w:rsidRDefault="00CC31A6">
            <w:pPr>
              <w:pStyle w:val="Table09Row"/>
            </w:pPr>
            <w:r>
              <w:t>1972/044</w:t>
            </w:r>
          </w:p>
        </w:tc>
        <w:tc>
          <w:tcPr>
            <w:tcW w:w="2693" w:type="dxa"/>
          </w:tcPr>
          <w:p w14:paraId="09E96EB8" w14:textId="77777777" w:rsidR="00B13B28" w:rsidRDefault="00CC31A6">
            <w:pPr>
              <w:pStyle w:val="Table09Row"/>
            </w:pPr>
            <w:r>
              <w:rPr>
                <w:i/>
              </w:rPr>
              <w:t>Supply Act 1972</w:t>
            </w:r>
          </w:p>
        </w:tc>
        <w:tc>
          <w:tcPr>
            <w:tcW w:w="1276" w:type="dxa"/>
          </w:tcPr>
          <w:p w14:paraId="5B494DED" w14:textId="77777777" w:rsidR="00B13B28" w:rsidRDefault="00CC31A6">
            <w:pPr>
              <w:pStyle w:val="Table09Row"/>
            </w:pPr>
            <w:r>
              <w:t>24 Aug 1972</w:t>
            </w:r>
          </w:p>
        </w:tc>
        <w:tc>
          <w:tcPr>
            <w:tcW w:w="3402" w:type="dxa"/>
          </w:tcPr>
          <w:p w14:paraId="263F6912" w14:textId="77777777" w:rsidR="00B13B28" w:rsidRDefault="00CC31A6">
            <w:pPr>
              <w:pStyle w:val="Table09Row"/>
            </w:pPr>
            <w:r>
              <w:t>24 Aug 1972</w:t>
            </w:r>
          </w:p>
        </w:tc>
        <w:tc>
          <w:tcPr>
            <w:tcW w:w="1123" w:type="dxa"/>
          </w:tcPr>
          <w:p w14:paraId="69AEA78F" w14:textId="77777777" w:rsidR="00B13B28" w:rsidRDefault="00B13B28">
            <w:pPr>
              <w:pStyle w:val="Table09Row"/>
            </w:pPr>
          </w:p>
        </w:tc>
      </w:tr>
      <w:tr w:rsidR="00B13B28" w14:paraId="284AAF1B" w14:textId="77777777">
        <w:trPr>
          <w:cantSplit/>
          <w:jc w:val="center"/>
        </w:trPr>
        <w:tc>
          <w:tcPr>
            <w:tcW w:w="1418" w:type="dxa"/>
          </w:tcPr>
          <w:p w14:paraId="17493F5C" w14:textId="77777777" w:rsidR="00B13B28" w:rsidRDefault="00CC31A6">
            <w:pPr>
              <w:pStyle w:val="Table09Row"/>
            </w:pPr>
            <w:r>
              <w:t>1972/045</w:t>
            </w:r>
          </w:p>
        </w:tc>
        <w:tc>
          <w:tcPr>
            <w:tcW w:w="2693" w:type="dxa"/>
          </w:tcPr>
          <w:p w14:paraId="70107014" w14:textId="77777777" w:rsidR="00B13B28" w:rsidRDefault="00CC31A6">
            <w:pPr>
              <w:pStyle w:val="Table09Row"/>
            </w:pPr>
            <w:r>
              <w:rPr>
                <w:i/>
              </w:rPr>
              <w:t>Bulk Handling Act Amendment Act 1972</w:t>
            </w:r>
          </w:p>
        </w:tc>
        <w:tc>
          <w:tcPr>
            <w:tcW w:w="1276" w:type="dxa"/>
          </w:tcPr>
          <w:p w14:paraId="41A8B04B" w14:textId="77777777" w:rsidR="00B13B28" w:rsidRDefault="00CC31A6">
            <w:pPr>
              <w:pStyle w:val="Table09Row"/>
            </w:pPr>
            <w:r>
              <w:t>24 Aug </w:t>
            </w:r>
            <w:r>
              <w:t>1972</w:t>
            </w:r>
          </w:p>
        </w:tc>
        <w:tc>
          <w:tcPr>
            <w:tcW w:w="3402" w:type="dxa"/>
          </w:tcPr>
          <w:p w14:paraId="7F7FFEFD" w14:textId="77777777" w:rsidR="00B13B28" w:rsidRDefault="00CC31A6">
            <w:pPr>
              <w:pStyle w:val="Table09Row"/>
            </w:pPr>
            <w:r>
              <w:t>24 Aug 1972</w:t>
            </w:r>
          </w:p>
        </w:tc>
        <w:tc>
          <w:tcPr>
            <w:tcW w:w="1123" w:type="dxa"/>
          </w:tcPr>
          <w:p w14:paraId="6C6636A1" w14:textId="77777777" w:rsidR="00B13B28" w:rsidRDefault="00CC31A6">
            <w:pPr>
              <w:pStyle w:val="Table09Row"/>
            </w:pPr>
            <w:r>
              <w:t>2000/033</w:t>
            </w:r>
          </w:p>
        </w:tc>
      </w:tr>
      <w:tr w:rsidR="00B13B28" w14:paraId="3B8E9A63" w14:textId="77777777">
        <w:trPr>
          <w:cantSplit/>
          <w:jc w:val="center"/>
        </w:trPr>
        <w:tc>
          <w:tcPr>
            <w:tcW w:w="1418" w:type="dxa"/>
          </w:tcPr>
          <w:p w14:paraId="542C78F2" w14:textId="77777777" w:rsidR="00B13B28" w:rsidRDefault="00CC31A6">
            <w:pPr>
              <w:pStyle w:val="Table09Row"/>
            </w:pPr>
            <w:r>
              <w:t>1972/046</w:t>
            </w:r>
          </w:p>
        </w:tc>
        <w:tc>
          <w:tcPr>
            <w:tcW w:w="2693" w:type="dxa"/>
          </w:tcPr>
          <w:p w14:paraId="4928C976" w14:textId="77777777" w:rsidR="00B13B28" w:rsidRDefault="00CC31A6">
            <w:pPr>
              <w:pStyle w:val="Table09Row"/>
            </w:pPr>
            <w:r>
              <w:rPr>
                <w:i/>
              </w:rPr>
              <w:t>Age of Majority Act 1972</w:t>
            </w:r>
          </w:p>
        </w:tc>
        <w:tc>
          <w:tcPr>
            <w:tcW w:w="1276" w:type="dxa"/>
          </w:tcPr>
          <w:p w14:paraId="3CC57CC6" w14:textId="77777777" w:rsidR="00B13B28" w:rsidRDefault="00CC31A6">
            <w:pPr>
              <w:pStyle w:val="Table09Row"/>
            </w:pPr>
            <w:r>
              <w:t>18 Sep 1972</w:t>
            </w:r>
          </w:p>
        </w:tc>
        <w:tc>
          <w:tcPr>
            <w:tcW w:w="3402" w:type="dxa"/>
          </w:tcPr>
          <w:p w14:paraId="7F5087A6" w14:textId="77777777" w:rsidR="00B13B28" w:rsidRDefault="00CC31A6">
            <w:pPr>
              <w:pStyle w:val="Table09Row"/>
            </w:pPr>
            <w:r>
              <w:t xml:space="preserve">1 Nov 1972 (see s. 2 and </w:t>
            </w:r>
            <w:r>
              <w:rPr>
                <w:i/>
              </w:rPr>
              <w:t>Gazette</w:t>
            </w:r>
            <w:r>
              <w:t xml:space="preserve"> 13 Oct 1972 p. 4069)</w:t>
            </w:r>
          </w:p>
        </w:tc>
        <w:tc>
          <w:tcPr>
            <w:tcW w:w="1123" w:type="dxa"/>
          </w:tcPr>
          <w:p w14:paraId="4F70F5B2" w14:textId="77777777" w:rsidR="00B13B28" w:rsidRDefault="00B13B28">
            <w:pPr>
              <w:pStyle w:val="Table09Row"/>
            </w:pPr>
          </w:p>
        </w:tc>
      </w:tr>
      <w:tr w:rsidR="00B13B28" w14:paraId="25493AC5" w14:textId="77777777">
        <w:trPr>
          <w:cantSplit/>
          <w:jc w:val="center"/>
        </w:trPr>
        <w:tc>
          <w:tcPr>
            <w:tcW w:w="1418" w:type="dxa"/>
          </w:tcPr>
          <w:p w14:paraId="68C590F1" w14:textId="77777777" w:rsidR="00B13B28" w:rsidRDefault="00CC31A6">
            <w:pPr>
              <w:pStyle w:val="Table09Row"/>
            </w:pPr>
            <w:r>
              <w:t>1972/047</w:t>
            </w:r>
          </w:p>
        </w:tc>
        <w:tc>
          <w:tcPr>
            <w:tcW w:w="2693" w:type="dxa"/>
          </w:tcPr>
          <w:p w14:paraId="7E566A9A" w14:textId="77777777" w:rsidR="00B13B28" w:rsidRDefault="00CC31A6">
            <w:pPr>
              <w:pStyle w:val="Table09Row"/>
            </w:pPr>
            <w:r>
              <w:rPr>
                <w:i/>
              </w:rPr>
              <w:t>Alumina Refinery Agreement Act Amendment Act 1972</w:t>
            </w:r>
          </w:p>
        </w:tc>
        <w:tc>
          <w:tcPr>
            <w:tcW w:w="1276" w:type="dxa"/>
          </w:tcPr>
          <w:p w14:paraId="54449C37" w14:textId="77777777" w:rsidR="00B13B28" w:rsidRDefault="00CC31A6">
            <w:pPr>
              <w:pStyle w:val="Table09Row"/>
            </w:pPr>
            <w:r>
              <w:t>2 Oct 1972</w:t>
            </w:r>
          </w:p>
        </w:tc>
        <w:tc>
          <w:tcPr>
            <w:tcW w:w="3402" w:type="dxa"/>
          </w:tcPr>
          <w:p w14:paraId="6729D700" w14:textId="77777777" w:rsidR="00B13B28" w:rsidRDefault="00CC31A6">
            <w:pPr>
              <w:pStyle w:val="Table09Row"/>
            </w:pPr>
            <w:r>
              <w:t>2 Oct 1972</w:t>
            </w:r>
          </w:p>
        </w:tc>
        <w:tc>
          <w:tcPr>
            <w:tcW w:w="1123" w:type="dxa"/>
          </w:tcPr>
          <w:p w14:paraId="4B29FFDA" w14:textId="77777777" w:rsidR="00B13B28" w:rsidRDefault="00B13B28">
            <w:pPr>
              <w:pStyle w:val="Table09Row"/>
            </w:pPr>
          </w:p>
        </w:tc>
      </w:tr>
      <w:tr w:rsidR="00B13B28" w14:paraId="6B6FE7BD" w14:textId="77777777">
        <w:trPr>
          <w:cantSplit/>
          <w:jc w:val="center"/>
        </w:trPr>
        <w:tc>
          <w:tcPr>
            <w:tcW w:w="1418" w:type="dxa"/>
          </w:tcPr>
          <w:p w14:paraId="0560529D" w14:textId="77777777" w:rsidR="00B13B28" w:rsidRDefault="00CC31A6">
            <w:pPr>
              <w:pStyle w:val="Table09Row"/>
            </w:pPr>
            <w:r>
              <w:t>1972/048</w:t>
            </w:r>
          </w:p>
        </w:tc>
        <w:tc>
          <w:tcPr>
            <w:tcW w:w="2693" w:type="dxa"/>
          </w:tcPr>
          <w:p w14:paraId="5B4E099B" w14:textId="77777777" w:rsidR="00B13B28" w:rsidRDefault="00CC31A6">
            <w:pPr>
              <w:pStyle w:val="Table09Row"/>
            </w:pPr>
            <w:r>
              <w:rPr>
                <w:i/>
              </w:rPr>
              <w:t xml:space="preserve">Alumina Refinery </w:t>
            </w:r>
            <w:r>
              <w:rPr>
                <w:i/>
              </w:rPr>
              <w:t>(Pinjarra) Agreement Act Amendment Act 1972</w:t>
            </w:r>
          </w:p>
        </w:tc>
        <w:tc>
          <w:tcPr>
            <w:tcW w:w="1276" w:type="dxa"/>
          </w:tcPr>
          <w:p w14:paraId="5BD35E77" w14:textId="77777777" w:rsidR="00B13B28" w:rsidRDefault="00CC31A6">
            <w:pPr>
              <w:pStyle w:val="Table09Row"/>
            </w:pPr>
            <w:r>
              <w:t>2 Oct 1972</w:t>
            </w:r>
          </w:p>
        </w:tc>
        <w:tc>
          <w:tcPr>
            <w:tcW w:w="3402" w:type="dxa"/>
          </w:tcPr>
          <w:p w14:paraId="56DBEF4B" w14:textId="77777777" w:rsidR="00B13B28" w:rsidRDefault="00CC31A6">
            <w:pPr>
              <w:pStyle w:val="Table09Row"/>
            </w:pPr>
            <w:r>
              <w:t>2 Oct 1972</w:t>
            </w:r>
          </w:p>
        </w:tc>
        <w:tc>
          <w:tcPr>
            <w:tcW w:w="1123" w:type="dxa"/>
          </w:tcPr>
          <w:p w14:paraId="4E77F7F2" w14:textId="77777777" w:rsidR="00B13B28" w:rsidRDefault="00B13B28">
            <w:pPr>
              <w:pStyle w:val="Table09Row"/>
            </w:pPr>
          </w:p>
        </w:tc>
      </w:tr>
      <w:tr w:rsidR="00B13B28" w14:paraId="2798D0B9" w14:textId="77777777">
        <w:trPr>
          <w:cantSplit/>
          <w:jc w:val="center"/>
        </w:trPr>
        <w:tc>
          <w:tcPr>
            <w:tcW w:w="1418" w:type="dxa"/>
          </w:tcPr>
          <w:p w14:paraId="3F1A1BEC" w14:textId="77777777" w:rsidR="00B13B28" w:rsidRDefault="00CC31A6">
            <w:pPr>
              <w:pStyle w:val="Table09Row"/>
            </w:pPr>
            <w:r>
              <w:t>1972/049</w:t>
            </w:r>
          </w:p>
        </w:tc>
        <w:tc>
          <w:tcPr>
            <w:tcW w:w="2693" w:type="dxa"/>
          </w:tcPr>
          <w:p w14:paraId="67ADF3B0" w14:textId="77777777" w:rsidR="00B13B28" w:rsidRDefault="00CC31A6">
            <w:pPr>
              <w:pStyle w:val="Table09Row"/>
            </w:pPr>
            <w:r>
              <w:rPr>
                <w:i/>
              </w:rPr>
              <w:t>Mental Health Act Amendment Act 1972</w:t>
            </w:r>
          </w:p>
        </w:tc>
        <w:tc>
          <w:tcPr>
            <w:tcW w:w="1276" w:type="dxa"/>
          </w:tcPr>
          <w:p w14:paraId="176AA7AB" w14:textId="77777777" w:rsidR="00B13B28" w:rsidRDefault="00CC31A6">
            <w:pPr>
              <w:pStyle w:val="Table09Row"/>
            </w:pPr>
            <w:r>
              <w:t>2 Oct 1972</w:t>
            </w:r>
          </w:p>
        </w:tc>
        <w:tc>
          <w:tcPr>
            <w:tcW w:w="3402" w:type="dxa"/>
          </w:tcPr>
          <w:p w14:paraId="71AF00D8" w14:textId="77777777" w:rsidR="00B13B28" w:rsidRDefault="00CC31A6">
            <w:pPr>
              <w:pStyle w:val="Table09Row"/>
            </w:pPr>
            <w:r>
              <w:t>2 Oct 1972</w:t>
            </w:r>
          </w:p>
        </w:tc>
        <w:tc>
          <w:tcPr>
            <w:tcW w:w="1123" w:type="dxa"/>
          </w:tcPr>
          <w:p w14:paraId="61C0415F" w14:textId="77777777" w:rsidR="00B13B28" w:rsidRDefault="00CC31A6">
            <w:pPr>
              <w:pStyle w:val="Table09Row"/>
            </w:pPr>
            <w:r>
              <w:t>1996/069</w:t>
            </w:r>
          </w:p>
        </w:tc>
      </w:tr>
      <w:tr w:rsidR="00B13B28" w14:paraId="78FDF6F2" w14:textId="77777777">
        <w:trPr>
          <w:cantSplit/>
          <w:jc w:val="center"/>
        </w:trPr>
        <w:tc>
          <w:tcPr>
            <w:tcW w:w="1418" w:type="dxa"/>
          </w:tcPr>
          <w:p w14:paraId="2C8C22AC" w14:textId="77777777" w:rsidR="00B13B28" w:rsidRDefault="00CC31A6">
            <w:pPr>
              <w:pStyle w:val="Table09Row"/>
            </w:pPr>
            <w:r>
              <w:t>1972/050</w:t>
            </w:r>
          </w:p>
        </w:tc>
        <w:tc>
          <w:tcPr>
            <w:tcW w:w="2693" w:type="dxa"/>
          </w:tcPr>
          <w:p w14:paraId="171AF5AE" w14:textId="77777777" w:rsidR="00B13B28" w:rsidRDefault="00CC31A6">
            <w:pPr>
              <w:pStyle w:val="Table09Row"/>
            </w:pPr>
            <w:r>
              <w:rPr>
                <w:i/>
              </w:rPr>
              <w:t>Auctioneers Act Amendment Act 1972</w:t>
            </w:r>
          </w:p>
        </w:tc>
        <w:tc>
          <w:tcPr>
            <w:tcW w:w="1276" w:type="dxa"/>
          </w:tcPr>
          <w:p w14:paraId="004FDBD9" w14:textId="77777777" w:rsidR="00B13B28" w:rsidRDefault="00CC31A6">
            <w:pPr>
              <w:pStyle w:val="Table09Row"/>
            </w:pPr>
            <w:r>
              <w:t>2 Oct 1972</w:t>
            </w:r>
          </w:p>
        </w:tc>
        <w:tc>
          <w:tcPr>
            <w:tcW w:w="3402" w:type="dxa"/>
          </w:tcPr>
          <w:p w14:paraId="12B1B9D3" w14:textId="77777777" w:rsidR="00B13B28" w:rsidRDefault="00CC31A6">
            <w:pPr>
              <w:pStyle w:val="Table09Row"/>
            </w:pPr>
            <w:r>
              <w:t>2 Oct 1972</w:t>
            </w:r>
          </w:p>
        </w:tc>
        <w:tc>
          <w:tcPr>
            <w:tcW w:w="1123" w:type="dxa"/>
          </w:tcPr>
          <w:p w14:paraId="47328AA7" w14:textId="77777777" w:rsidR="00B13B28" w:rsidRDefault="00CC31A6">
            <w:pPr>
              <w:pStyle w:val="Table09Row"/>
            </w:pPr>
            <w:r>
              <w:t>1973/073</w:t>
            </w:r>
          </w:p>
        </w:tc>
      </w:tr>
      <w:tr w:rsidR="00B13B28" w14:paraId="73AE8735" w14:textId="77777777">
        <w:trPr>
          <w:cantSplit/>
          <w:jc w:val="center"/>
        </w:trPr>
        <w:tc>
          <w:tcPr>
            <w:tcW w:w="1418" w:type="dxa"/>
          </w:tcPr>
          <w:p w14:paraId="41F7A2DE" w14:textId="77777777" w:rsidR="00B13B28" w:rsidRDefault="00CC31A6">
            <w:pPr>
              <w:pStyle w:val="Table09Row"/>
            </w:pPr>
            <w:r>
              <w:t>1972/051</w:t>
            </w:r>
          </w:p>
        </w:tc>
        <w:tc>
          <w:tcPr>
            <w:tcW w:w="2693" w:type="dxa"/>
          </w:tcPr>
          <w:p w14:paraId="542FE95A" w14:textId="77777777" w:rsidR="00B13B28" w:rsidRDefault="00CC31A6">
            <w:pPr>
              <w:pStyle w:val="Table09Row"/>
            </w:pPr>
            <w:r>
              <w:rPr>
                <w:i/>
              </w:rPr>
              <w:t xml:space="preserve">Noxious Weeds Act </w:t>
            </w:r>
            <w:r>
              <w:rPr>
                <w:i/>
              </w:rPr>
              <w:t>Amendment Act 1972</w:t>
            </w:r>
          </w:p>
        </w:tc>
        <w:tc>
          <w:tcPr>
            <w:tcW w:w="1276" w:type="dxa"/>
          </w:tcPr>
          <w:p w14:paraId="4D17FF35" w14:textId="77777777" w:rsidR="00B13B28" w:rsidRDefault="00CC31A6">
            <w:pPr>
              <w:pStyle w:val="Table09Row"/>
            </w:pPr>
            <w:r>
              <w:t>2 Oct 1972</w:t>
            </w:r>
          </w:p>
        </w:tc>
        <w:tc>
          <w:tcPr>
            <w:tcW w:w="3402" w:type="dxa"/>
          </w:tcPr>
          <w:p w14:paraId="2CA6621B" w14:textId="77777777" w:rsidR="00B13B28" w:rsidRDefault="00CC31A6">
            <w:pPr>
              <w:pStyle w:val="Table09Row"/>
            </w:pPr>
            <w:r>
              <w:t xml:space="preserve">6 Apr 1973 (see s. 2 and </w:t>
            </w:r>
            <w:r>
              <w:rPr>
                <w:i/>
              </w:rPr>
              <w:t>Gazette</w:t>
            </w:r>
            <w:r>
              <w:t xml:space="preserve"> 6 Apr 1973 p. 886)</w:t>
            </w:r>
          </w:p>
        </w:tc>
        <w:tc>
          <w:tcPr>
            <w:tcW w:w="1123" w:type="dxa"/>
          </w:tcPr>
          <w:p w14:paraId="060E7516" w14:textId="77777777" w:rsidR="00B13B28" w:rsidRDefault="00CC31A6">
            <w:pPr>
              <w:pStyle w:val="Table09Row"/>
            </w:pPr>
            <w:r>
              <w:t>1976/042</w:t>
            </w:r>
          </w:p>
        </w:tc>
      </w:tr>
      <w:tr w:rsidR="00B13B28" w14:paraId="406F75A6" w14:textId="77777777">
        <w:trPr>
          <w:cantSplit/>
          <w:jc w:val="center"/>
        </w:trPr>
        <w:tc>
          <w:tcPr>
            <w:tcW w:w="1418" w:type="dxa"/>
          </w:tcPr>
          <w:p w14:paraId="098601A1" w14:textId="77777777" w:rsidR="00B13B28" w:rsidRDefault="00CC31A6">
            <w:pPr>
              <w:pStyle w:val="Table09Row"/>
            </w:pPr>
            <w:r>
              <w:t>1972/052</w:t>
            </w:r>
          </w:p>
        </w:tc>
        <w:tc>
          <w:tcPr>
            <w:tcW w:w="2693" w:type="dxa"/>
          </w:tcPr>
          <w:p w14:paraId="74F93D40" w14:textId="77777777" w:rsidR="00B13B28" w:rsidRDefault="00CC31A6">
            <w:pPr>
              <w:pStyle w:val="Table09Row"/>
            </w:pPr>
            <w:r>
              <w:rPr>
                <w:i/>
              </w:rPr>
              <w:t>War Service Land Settlement Scheme Act Amendment Act 1972</w:t>
            </w:r>
          </w:p>
        </w:tc>
        <w:tc>
          <w:tcPr>
            <w:tcW w:w="1276" w:type="dxa"/>
          </w:tcPr>
          <w:p w14:paraId="18AFB032" w14:textId="77777777" w:rsidR="00B13B28" w:rsidRDefault="00CC31A6">
            <w:pPr>
              <w:pStyle w:val="Table09Row"/>
            </w:pPr>
            <w:r>
              <w:t>2 Oct 1972</w:t>
            </w:r>
          </w:p>
        </w:tc>
        <w:tc>
          <w:tcPr>
            <w:tcW w:w="3402" w:type="dxa"/>
          </w:tcPr>
          <w:p w14:paraId="27073007" w14:textId="77777777" w:rsidR="00B13B28" w:rsidRDefault="00CC31A6">
            <w:pPr>
              <w:pStyle w:val="Table09Row"/>
            </w:pPr>
            <w:r>
              <w:t>2 Oct 1972</w:t>
            </w:r>
          </w:p>
        </w:tc>
        <w:tc>
          <w:tcPr>
            <w:tcW w:w="1123" w:type="dxa"/>
          </w:tcPr>
          <w:p w14:paraId="59CA496B" w14:textId="77777777" w:rsidR="00B13B28" w:rsidRDefault="00B13B28">
            <w:pPr>
              <w:pStyle w:val="Table09Row"/>
            </w:pPr>
          </w:p>
        </w:tc>
      </w:tr>
      <w:tr w:rsidR="00B13B28" w14:paraId="5199A5BF" w14:textId="77777777">
        <w:trPr>
          <w:cantSplit/>
          <w:jc w:val="center"/>
        </w:trPr>
        <w:tc>
          <w:tcPr>
            <w:tcW w:w="1418" w:type="dxa"/>
          </w:tcPr>
          <w:p w14:paraId="0F012ABD" w14:textId="77777777" w:rsidR="00B13B28" w:rsidRDefault="00CC31A6">
            <w:pPr>
              <w:pStyle w:val="Table09Row"/>
            </w:pPr>
            <w:r>
              <w:t>1972/053</w:t>
            </w:r>
          </w:p>
        </w:tc>
        <w:tc>
          <w:tcPr>
            <w:tcW w:w="2693" w:type="dxa"/>
          </w:tcPr>
          <w:p w14:paraId="3AD14870" w14:textId="77777777" w:rsidR="00B13B28" w:rsidRDefault="00CC31A6">
            <w:pPr>
              <w:pStyle w:val="Table09Row"/>
            </w:pPr>
            <w:r>
              <w:rPr>
                <w:i/>
              </w:rPr>
              <w:t>Aboriginal Heritage Act 1972</w:t>
            </w:r>
          </w:p>
        </w:tc>
        <w:tc>
          <w:tcPr>
            <w:tcW w:w="1276" w:type="dxa"/>
          </w:tcPr>
          <w:p w14:paraId="09D4B7DF" w14:textId="77777777" w:rsidR="00B13B28" w:rsidRDefault="00CC31A6">
            <w:pPr>
              <w:pStyle w:val="Table09Row"/>
            </w:pPr>
            <w:r>
              <w:t>2 Oct 1972</w:t>
            </w:r>
          </w:p>
        </w:tc>
        <w:tc>
          <w:tcPr>
            <w:tcW w:w="3402" w:type="dxa"/>
          </w:tcPr>
          <w:p w14:paraId="409EAEEB" w14:textId="77777777" w:rsidR="00B13B28" w:rsidRDefault="00CC31A6">
            <w:pPr>
              <w:pStyle w:val="Table09Row"/>
            </w:pPr>
            <w:r>
              <w:t>15 Dec 1972 (see s. 2 an</w:t>
            </w:r>
            <w:r>
              <w:t xml:space="preserve">d </w:t>
            </w:r>
            <w:r>
              <w:rPr>
                <w:i/>
              </w:rPr>
              <w:t>Gazette</w:t>
            </w:r>
            <w:r>
              <w:t xml:space="preserve"> 15 Dec 1972 p. 4681)</w:t>
            </w:r>
          </w:p>
        </w:tc>
        <w:tc>
          <w:tcPr>
            <w:tcW w:w="1123" w:type="dxa"/>
          </w:tcPr>
          <w:p w14:paraId="22A93D19" w14:textId="77777777" w:rsidR="00B13B28" w:rsidRDefault="00B13B28">
            <w:pPr>
              <w:pStyle w:val="Table09Row"/>
            </w:pPr>
          </w:p>
        </w:tc>
      </w:tr>
      <w:tr w:rsidR="00B13B28" w14:paraId="1A887E38" w14:textId="77777777">
        <w:trPr>
          <w:cantSplit/>
          <w:jc w:val="center"/>
        </w:trPr>
        <w:tc>
          <w:tcPr>
            <w:tcW w:w="1418" w:type="dxa"/>
          </w:tcPr>
          <w:p w14:paraId="0E787D09" w14:textId="77777777" w:rsidR="00B13B28" w:rsidRDefault="00CC31A6">
            <w:pPr>
              <w:pStyle w:val="Table09Row"/>
            </w:pPr>
            <w:r>
              <w:t>1972/054</w:t>
            </w:r>
          </w:p>
        </w:tc>
        <w:tc>
          <w:tcPr>
            <w:tcW w:w="2693" w:type="dxa"/>
          </w:tcPr>
          <w:p w14:paraId="3F618448" w14:textId="77777777" w:rsidR="00B13B28" w:rsidRDefault="00CC31A6">
            <w:pPr>
              <w:pStyle w:val="Table09Row"/>
            </w:pPr>
            <w:r>
              <w:rPr>
                <w:i/>
              </w:rPr>
              <w:t>Western Australian Products Symbol Act 1972</w:t>
            </w:r>
          </w:p>
        </w:tc>
        <w:tc>
          <w:tcPr>
            <w:tcW w:w="1276" w:type="dxa"/>
          </w:tcPr>
          <w:p w14:paraId="1B1C98F9" w14:textId="77777777" w:rsidR="00B13B28" w:rsidRDefault="00CC31A6">
            <w:pPr>
              <w:pStyle w:val="Table09Row"/>
            </w:pPr>
            <w:r>
              <w:t>2 Oct 1972</w:t>
            </w:r>
          </w:p>
        </w:tc>
        <w:tc>
          <w:tcPr>
            <w:tcW w:w="3402" w:type="dxa"/>
          </w:tcPr>
          <w:p w14:paraId="332541A1" w14:textId="77777777" w:rsidR="00B13B28" w:rsidRDefault="00CC31A6">
            <w:pPr>
              <w:pStyle w:val="Table09Row"/>
            </w:pPr>
            <w:r>
              <w:t>2 Oct 1972</w:t>
            </w:r>
          </w:p>
        </w:tc>
        <w:tc>
          <w:tcPr>
            <w:tcW w:w="1123" w:type="dxa"/>
          </w:tcPr>
          <w:p w14:paraId="375387AB" w14:textId="77777777" w:rsidR="00B13B28" w:rsidRDefault="00B13B28">
            <w:pPr>
              <w:pStyle w:val="Table09Row"/>
            </w:pPr>
          </w:p>
        </w:tc>
      </w:tr>
      <w:tr w:rsidR="00B13B28" w14:paraId="24EF2465" w14:textId="77777777">
        <w:trPr>
          <w:cantSplit/>
          <w:jc w:val="center"/>
        </w:trPr>
        <w:tc>
          <w:tcPr>
            <w:tcW w:w="1418" w:type="dxa"/>
          </w:tcPr>
          <w:p w14:paraId="015EEEAF" w14:textId="77777777" w:rsidR="00B13B28" w:rsidRDefault="00CC31A6">
            <w:pPr>
              <w:pStyle w:val="Table09Row"/>
            </w:pPr>
            <w:r>
              <w:t>1972/055</w:t>
            </w:r>
          </w:p>
        </w:tc>
        <w:tc>
          <w:tcPr>
            <w:tcW w:w="2693" w:type="dxa"/>
          </w:tcPr>
          <w:p w14:paraId="31F755DD" w14:textId="77777777" w:rsidR="00B13B28" w:rsidRDefault="00CC31A6">
            <w:pPr>
              <w:pStyle w:val="Table09Row"/>
            </w:pPr>
            <w:r>
              <w:rPr>
                <w:i/>
              </w:rPr>
              <w:t>Land Agents Act Amendment Act 1972</w:t>
            </w:r>
          </w:p>
        </w:tc>
        <w:tc>
          <w:tcPr>
            <w:tcW w:w="1276" w:type="dxa"/>
          </w:tcPr>
          <w:p w14:paraId="78A5D227" w14:textId="77777777" w:rsidR="00B13B28" w:rsidRDefault="00CC31A6">
            <w:pPr>
              <w:pStyle w:val="Table09Row"/>
            </w:pPr>
            <w:r>
              <w:t>13 Oct 1972</w:t>
            </w:r>
          </w:p>
        </w:tc>
        <w:tc>
          <w:tcPr>
            <w:tcW w:w="3402" w:type="dxa"/>
          </w:tcPr>
          <w:p w14:paraId="0C7C29D4" w14:textId="77777777" w:rsidR="00B13B28" w:rsidRDefault="00CC31A6">
            <w:pPr>
              <w:pStyle w:val="Table09Row"/>
            </w:pPr>
            <w:r>
              <w:t>13 Oct 1972</w:t>
            </w:r>
          </w:p>
        </w:tc>
        <w:tc>
          <w:tcPr>
            <w:tcW w:w="1123" w:type="dxa"/>
          </w:tcPr>
          <w:p w14:paraId="125D6B6E" w14:textId="77777777" w:rsidR="00B13B28" w:rsidRDefault="00CC31A6">
            <w:pPr>
              <w:pStyle w:val="Table09Row"/>
            </w:pPr>
            <w:r>
              <w:t>1978/072</w:t>
            </w:r>
          </w:p>
        </w:tc>
      </w:tr>
      <w:tr w:rsidR="00B13B28" w14:paraId="101CC855" w14:textId="77777777">
        <w:trPr>
          <w:cantSplit/>
          <w:jc w:val="center"/>
        </w:trPr>
        <w:tc>
          <w:tcPr>
            <w:tcW w:w="1418" w:type="dxa"/>
          </w:tcPr>
          <w:p w14:paraId="0553EA79" w14:textId="77777777" w:rsidR="00B13B28" w:rsidRDefault="00CC31A6">
            <w:pPr>
              <w:pStyle w:val="Table09Row"/>
            </w:pPr>
            <w:r>
              <w:t>1972/056</w:t>
            </w:r>
          </w:p>
        </w:tc>
        <w:tc>
          <w:tcPr>
            <w:tcW w:w="2693" w:type="dxa"/>
          </w:tcPr>
          <w:p w14:paraId="7F56C4C6" w14:textId="77777777" w:rsidR="00B13B28" w:rsidRDefault="00CC31A6">
            <w:pPr>
              <w:pStyle w:val="Table09Row"/>
            </w:pPr>
            <w:r>
              <w:rPr>
                <w:i/>
              </w:rPr>
              <w:t>Fuel, Energy and Power Resources Act 1972</w:t>
            </w:r>
          </w:p>
        </w:tc>
        <w:tc>
          <w:tcPr>
            <w:tcW w:w="1276" w:type="dxa"/>
          </w:tcPr>
          <w:p w14:paraId="3EC7CF33" w14:textId="77777777" w:rsidR="00B13B28" w:rsidRDefault="00CC31A6">
            <w:pPr>
              <w:pStyle w:val="Table09Row"/>
            </w:pPr>
            <w:r>
              <w:t>13 Oct 1972</w:t>
            </w:r>
          </w:p>
        </w:tc>
        <w:tc>
          <w:tcPr>
            <w:tcW w:w="3402" w:type="dxa"/>
          </w:tcPr>
          <w:p w14:paraId="1264A754" w14:textId="77777777" w:rsidR="00B13B28" w:rsidRDefault="00CC31A6">
            <w:pPr>
              <w:pStyle w:val="Table09Row"/>
            </w:pPr>
            <w:r>
              <w:t xml:space="preserve">3 Nov 1972 (see s. 2 and </w:t>
            </w:r>
            <w:r>
              <w:rPr>
                <w:i/>
              </w:rPr>
              <w:t>Gazette</w:t>
            </w:r>
            <w:r>
              <w:t xml:space="preserve"> 3 Nov 1972 p. 4259)</w:t>
            </w:r>
          </w:p>
        </w:tc>
        <w:tc>
          <w:tcPr>
            <w:tcW w:w="1123" w:type="dxa"/>
          </w:tcPr>
          <w:p w14:paraId="3A740627" w14:textId="77777777" w:rsidR="00B13B28" w:rsidRDefault="00B13B28">
            <w:pPr>
              <w:pStyle w:val="Table09Row"/>
            </w:pPr>
          </w:p>
        </w:tc>
      </w:tr>
      <w:tr w:rsidR="00B13B28" w14:paraId="401357A2" w14:textId="77777777">
        <w:trPr>
          <w:cantSplit/>
          <w:jc w:val="center"/>
        </w:trPr>
        <w:tc>
          <w:tcPr>
            <w:tcW w:w="1418" w:type="dxa"/>
          </w:tcPr>
          <w:p w14:paraId="3B3E2744" w14:textId="77777777" w:rsidR="00B13B28" w:rsidRDefault="00CC31A6">
            <w:pPr>
              <w:pStyle w:val="Table09Row"/>
            </w:pPr>
            <w:r>
              <w:t>1972/057</w:t>
            </w:r>
          </w:p>
        </w:tc>
        <w:tc>
          <w:tcPr>
            <w:tcW w:w="2693" w:type="dxa"/>
          </w:tcPr>
          <w:p w14:paraId="5A7532FE" w14:textId="77777777" w:rsidR="00B13B28" w:rsidRDefault="00CC31A6">
            <w:pPr>
              <w:pStyle w:val="Table09Row"/>
            </w:pPr>
            <w:r>
              <w:rPr>
                <w:i/>
              </w:rPr>
              <w:t>Inheritance (Family and Dependants Provision) Act 1972</w:t>
            </w:r>
          </w:p>
        </w:tc>
        <w:tc>
          <w:tcPr>
            <w:tcW w:w="1276" w:type="dxa"/>
          </w:tcPr>
          <w:p w14:paraId="5D322B90" w14:textId="77777777" w:rsidR="00B13B28" w:rsidRDefault="00CC31A6">
            <w:pPr>
              <w:pStyle w:val="Table09Row"/>
            </w:pPr>
            <w:r>
              <w:t>31 Oct 1972</w:t>
            </w:r>
          </w:p>
        </w:tc>
        <w:tc>
          <w:tcPr>
            <w:tcW w:w="3402" w:type="dxa"/>
          </w:tcPr>
          <w:p w14:paraId="68BE25BA" w14:textId="77777777" w:rsidR="00B13B28" w:rsidRDefault="00CC31A6">
            <w:pPr>
              <w:pStyle w:val="Table09Row"/>
            </w:pPr>
            <w:r>
              <w:t xml:space="preserve">1 Jan 1973 (see s. 2 and </w:t>
            </w:r>
            <w:r>
              <w:rPr>
                <w:i/>
              </w:rPr>
              <w:t>Gazette</w:t>
            </w:r>
            <w:r>
              <w:t xml:space="preserve"> 17 Nov 1972 p. 4379)</w:t>
            </w:r>
          </w:p>
        </w:tc>
        <w:tc>
          <w:tcPr>
            <w:tcW w:w="1123" w:type="dxa"/>
          </w:tcPr>
          <w:p w14:paraId="61BA386B" w14:textId="77777777" w:rsidR="00B13B28" w:rsidRDefault="00B13B28">
            <w:pPr>
              <w:pStyle w:val="Table09Row"/>
            </w:pPr>
          </w:p>
        </w:tc>
      </w:tr>
      <w:tr w:rsidR="00B13B28" w14:paraId="07CC3EF7" w14:textId="77777777">
        <w:trPr>
          <w:cantSplit/>
          <w:jc w:val="center"/>
        </w:trPr>
        <w:tc>
          <w:tcPr>
            <w:tcW w:w="1418" w:type="dxa"/>
          </w:tcPr>
          <w:p w14:paraId="4115B7DF" w14:textId="77777777" w:rsidR="00B13B28" w:rsidRDefault="00CC31A6">
            <w:pPr>
              <w:pStyle w:val="Table09Row"/>
            </w:pPr>
            <w:r>
              <w:t>1972/058</w:t>
            </w:r>
          </w:p>
        </w:tc>
        <w:tc>
          <w:tcPr>
            <w:tcW w:w="2693" w:type="dxa"/>
          </w:tcPr>
          <w:p w14:paraId="793BAD91" w14:textId="77777777" w:rsidR="00B13B28" w:rsidRDefault="00CC31A6">
            <w:pPr>
              <w:pStyle w:val="Table09Row"/>
            </w:pPr>
            <w:r>
              <w:rPr>
                <w:i/>
              </w:rPr>
              <w:t xml:space="preserve">Transport Commission Act Amendment </w:t>
            </w:r>
            <w:r>
              <w:rPr>
                <w:i/>
              </w:rPr>
              <w:t>Act 1972</w:t>
            </w:r>
          </w:p>
        </w:tc>
        <w:tc>
          <w:tcPr>
            <w:tcW w:w="1276" w:type="dxa"/>
          </w:tcPr>
          <w:p w14:paraId="017E7F6D" w14:textId="77777777" w:rsidR="00B13B28" w:rsidRDefault="00CC31A6">
            <w:pPr>
              <w:pStyle w:val="Table09Row"/>
            </w:pPr>
            <w:r>
              <w:t>31 Oct 1972</w:t>
            </w:r>
          </w:p>
        </w:tc>
        <w:tc>
          <w:tcPr>
            <w:tcW w:w="3402" w:type="dxa"/>
          </w:tcPr>
          <w:p w14:paraId="6CEB33DD" w14:textId="77777777" w:rsidR="00B13B28" w:rsidRDefault="00CC31A6">
            <w:pPr>
              <w:pStyle w:val="Table09Row"/>
            </w:pPr>
            <w:r>
              <w:t>31 Oct 1972</w:t>
            </w:r>
          </w:p>
        </w:tc>
        <w:tc>
          <w:tcPr>
            <w:tcW w:w="1123" w:type="dxa"/>
          </w:tcPr>
          <w:p w14:paraId="16319921" w14:textId="77777777" w:rsidR="00B13B28" w:rsidRDefault="00B13B28">
            <w:pPr>
              <w:pStyle w:val="Table09Row"/>
            </w:pPr>
          </w:p>
        </w:tc>
      </w:tr>
      <w:tr w:rsidR="00B13B28" w14:paraId="6AF57722" w14:textId="77777777">
        <w:trPr>
          <w:cantSplit/>
          <w:jc w:val="center"/>
        </w:trPr>
        <w:tc>
          <w:tcPr>
            <w:tcW w:w="1418" w:type="dxa"/>
          </w:tcPr>
          <w:p w14:paraId="41983125" w14:textId="77777777" w:rsidR="00B13B28" w:rsidRDefault="00CC31A6">
            <w:pPr>
              <w:pStyle w:val="Table09Row"/>
            </w:pPr>
            <w:r>
              <w:t>1972/059</w:t>
            </w:r>
          </w:p>
        </w:tc>
        <w:tc>
          <w:tcPr>
            <w:tcW w:w="2693" w:type="dxa"/>
          </w:tcPr>
          <w:p w14:paraId="06A220C0" w14:textId="77777777" w:rsidR="00B13B28" w:rsidRDefault="00CC31A6">
            <w:pPr>
              <w:pStyle w:val="Table09Row"/>
            </w:pPr>
            <w:r>
              <w:rPr>
                <w:i/>
              </w:rPr>
              <w:t>Law Reform Commission Act 1972</w:t>
            </w:r>
          </w:p>
        </w:tc>
        <w:tc>
          <w:tcPr>
            <w:tcW w:w="1276" w:type="dxa"/>
          </w:tcPr>
          <w:p w14:paraId="14CF2418" w14:textId="77777777" w:rsidR="00B13B28" w:rsidRDefault="00CC31A6">
            <w:pPr>
              <w:pStyle w:val="Table09Row"/>
            </w:pPr>
            <w:r>
              <w:t>31 Oct 1972</w:t>
            </w:r>
          </w:p>
        </w:tc>
        <w:tc>
          <w:tcPr>
            <w:tcW w:w="3402" w:type="dxa"/>
          </w:tcPr>
          <w:p w14:paraId="69A864FD" w14:textId="77777777" w:rsidR="00B13B28" w:rsidRDefault="00CC31A6">
            <w:pPr>
              <w:pStyle w:val="Table09Row"/>
            </w:pPr>
            <w:r>
              <w:t xml:space="preserve">19 Jan 1973 (see s. 2 and </w:t>
            </w:r>
            <w:r>
              <w:rPr>
                <w:i/>
              </w:rPr>
              <w:t>Gazette</w:t>
            </w:r>
            <w:r>
              <w:t xml:space="preserve"> 19 Jan 1973 p. 83)</w:t>
            </w:r>
          </w:p>
        </w:tc>
        <w:tc>
          <w:tcPr>
            <w:tcW w:w="1123" w:type="dxa"/>
          </w:tcPr>
          <w:p w14:paraId="7C37278E" w14:textId="77777777" w:rsidR="00B13B28" w:rsidRDefault="00B13B28">
            <w:pPr>
              <w:pStyle w:val="Table09Row"/>
            </w:pPr>
          </w:p>
        </w:tc>
      </w:tr>
      <w:tr w:rsidR="00B13B28" w14:paraId="57BEE113" w14:textId="77777777">
        <w:trPr>
          <w:cantSplit/>
          <w:jc w:val="center"/>
        </w:trPr>
        <w:tc>
          <w:tcPr>
            <w:tcW w:w="1418" w:type="dxa"/>
          </w:tcPr>
          <w:p w14:paraId="65E839A0" w14:textId="77777777" w:rsidR="00B13B28" w:rsidRDefault="00CC31A6">
            <w:pPr>
              <w:pStyle w:val="Table09Row"/>
            </w:pPr>
            <w:r>
              <w:t>1972/060</w:t>
            </w:r>
          </w:p>
        </w:tc>
        <w:tc>
          <w:tcPr>
            <w:tcW w:w="2693" w:type="dxa"/>
          </w:tcPr>
          <w:p w14:paraId="18F7AD15" w14:textId="77777777" w:rsidR="00B13B28" w:rsidRDefault="00CC31A6">
            <w:pPr>
              <w:pStyle w:val="Table09Row"/>
            </w:pPr>
            <w:r>
              <w:rPr>
                <w:i/>
              </w:rPr>
              <w:t>Alumina Refinery (Mitchell Plateau) Agreement Act Amendment Act 1972</w:t>
            </w:r>
          </w:p>
        </w:tc>
        <w:tc>
          <w:tcPr>
            <w:tcW w:w="1276" w:type="dxa"/>
          </w:tcPr>
          <w:p w14:paraId="70B7BF11" w14:textId="77777777" w:rsidR="00B13B28" w:rsidRDefault="00CC31A6">
            <w:pPr>
              <w:pStyle w:val="Table09Row"/>
            </w:pPr>
            <w:r>
              <w:t>31 Oct 1972</w:t>
            </w:r>
          </w:p>
        </w:tc>
        <w:tc>
          <w:tcPr>
            <w:tcW w:w="3402" w:type="dxa"/>
          </w:tcPr>
          <w:p w14:paraId="5429D11B" w14:textId="77777777" w:rsidR="00B13B28" w:rsidRDefault="00CC31A6">
            <w:pPr>
              <w:pStyle w:val="Table09Row"/>
            </w:pPr>
            <w:r>
              <w:t>31 Oct 1972</w:t>
            </w:r>
          </w:p>
        </w:tc>
        <w:tc>
          <w:tcPr>
            <w:tcW w:w="1123" w:type="dxa"/>
          </w:tcPr>
          <w:p w14:paraId="6347E23B" w14:textId="77777777" w:rsidR="00B13B28" w:rsidRDefault="00B13B28">
            <w:pPr>
              <w:pStyle w:val="Table09Row"/>
            </w:pPr>
          </w:p>
        </w:tc>
      </w:tr>
      <w:tr w:rsidR="00B13B28" w14:paraId="7CD898EA" w14:textId="77777777">
        <w:trPr>
          <w:cantSplit/>
          <w:jc w:val="center"/>
        </w:trPr>
        <w:tc>
          <w:tcPr>
            <w:tcW w:w="1418" w:type="dxa"/>
          </w:tcPr>
          <w:p w14:paraId="50CD8878" w14:textId="77777777" w:rsidR="00B13B28" w:rsidRDefault="00CC31A6">
            <w:pPr>
              <w:pStyle w:val="Table09Row"/>
            </w:pPr>
            <w:r>
              <w:t>1972/061</w:t>
            </w:r>
          </w:p>
        </w:tc>
        <w:tc>
          <w:tcPr>
            <w:tcW w:w="2693" w:type="dxa"/>
          </w:tcPr>
          <w:p w14:paraId="77F93304" w14:textId="77777777" w:rsidR="00B13B28" w:rsidRDefault="00CC31A6">
            <w:pPr>
              <w:pStyle w:val="Table09Row"/>
            </w:pPr>
            <w:r>
              <w:rPr>
                <w:i/>
              </w:rPr>
              <w:t>Environmental Protection Act Amendment Act 1972</w:t>
            </w:r>
          </w:p>
        </w:tc>
        <w:tc>
          <w:tcPr>
            <w:tcW w:w="1276" w:type="dxa"/>
          </w:tcPr>
          <w:p w14:paraId="2E270EF9" w14:textId="77777777" w:rsidR="00B13B28" w:rsidRDefault="00CC31A6">
            <w:pPr>
              <w:pStyle w:val="Table09Row"/>
            </w:pPr>
            <w:r>
              <w:t>31 Oct 1972</w:t>
            </w:r>
          </w:p>
        </w:tc>
        <w:tc>
          <w:tcPr>
            <w:tcW w:w="3402" w:type="dxa"/>
          </w:tcPr>
          <w:p w14:paraId="2B763D4D" w14:textId="77777777" w:rsidR="00B13B28" w:rsidRDefault="00CC31A6">
            <w:pPr>
              <w:pStyle w:val="Table09Row"/>
            </w:pPr>
            <w:r>
              <w:t>31 Oct 1972</w:t>
            </w:r>
          </w:p>
        </w:tc>
        <w:tc>
          <w:tcPr>
            <w:tcW w:w="1123" w:type="dxa"/>
          </w:tcPr>
          <w:p w14:paraId="721A7A74" w14:textId="77777777" w:rsidR="00B13B28" w:rsidRDefault="00CC31A6">
            <w:pPr>
              <w:pStyle w:val="Table09Row"/>
            </w:pPr>
            <w:r>
              <w:t>1986/077</w:t>
            </w:r>
          </w:p>
        </w:tc>
      </w:tr>
      <w:tr w:rsidR="00B13B28" w14:paraId="18988696" w14:textId="77777777">
        <w:trPr>
          <w:cantSplit/>
          <w:jc w:val="center"/>
        </w:trPr>
        <w:tc>
          <w:tcPr>
            <w:tcW w:w="1418" w:type="dxa"/>
          </w:tcPr>
          <w:p w14:paraId="1C6F550D" w14:textId="77777777" w:rsidR="00B13B28" w:rsidRDefault="00CC31A6">
            <w:pPr>
              <w:pStyle w:val="Table09Row"/>
            </w:pPr>
            <w:r>
              <w:t>1972/062</w:t>
            </w:r>
          </w:p>
        </w:tc>
        <w:tc>
          <w:tcPr>
            <w:tcW w:w="2693" w:type="dxa"/>
          </w:tcPr>
          <w:p w14:paraId="761E99ED" w14:textId="77777777" w:rsidR="00B13B28" w:rsidRDefault="00CC31A6">
            <w:pPr>
              <w:pStyle w:val="Table09Row"/>
            </w:pPr>
            <w:r>
              <w:rPr>
                <w:i/>
              </w:rPr>
              <w:t>Country High School Hostels Authority Act Amendment Act 1972</w:t>
            </w:r>
          </w:p>
        </w:tc>
        <w:tc>
          <w:tcPr>
            <w:tcW w:w="1276" w:type="dxa"/>
          </w:tcPr>
          <w:p w14:paraId="0F0420DF" w14:textId="77777777" w:rsidR="00B13B28" w:rsidRDefault="00CC31A6">
            <w:pPr>
              <w:pStyle w:val="Table09Row"/>
            </w:pPr>
            <w:r>
              <w:t>31 Oct 1972</w:t>
            </w:r>
          </w:p>
        </w:tc>
        <w:tc>
          <w:tcPr>
            <w:tcW w:w="3402" w:type="dxa"/>
          </w:tcPr>
          <w:p w14:paraId="2C6DC396" w14:textId="77777777" w:rsidR="00B13B28" w:rsidRDefault="00CC31A6">
            <w:pPr>
              <w:pStyle w:val="Table09Row"/>
            </w:pPr>
            <w:r>
              <w:t>31 Oct 1972</w:t>
            </w:r>
          </w:p>
        </w:tc>
        <w:tc>
          <w:tcPr>
            <w:tcW w:w="1123" w:type="dxa"/>
          </w:tcPr>
          <w:p w14:paraId="09F50A4B" w14:textId="77777777" w:rsidR="00B13B28" w:rsidRDefault="00B13B28">
            <w:pPr>
              <w:pStyle w:val="Table09Row"/>
            </w:pPr>
          </w:p>
        </w:tc>
      </w:tr>
      <w:tr w:rsidR="00B13B28" w14:paraId="4CEB134A" w14:textId="77777777">
        <w:trPr>
          <w:cantSplit/>
          <w:jc w:val="center"/>
        </w:trPr>
        <w:tc>
          <w:tcPr>
            <w:tcW w:w="1418" w:type="dxa"/>
          </w:tcPr>
          <w:p w14:paraId="2E6FE9D5" w14:textId="77777777" w:rsidR="00B13B28" w:rsidRDefault="00CC31A6">
            <w:pPr>
              <w:pStyle w:val="Table09Row"/>
            </w:pPr>
            <w:r>
              <w:t>1972/063</w:t>
            </w:r>
          </w:p>
        </w:tc>
        <w:tc>
          <w:tcPr>
            <w:tcW w:w="2693" w:type="dxa"/>
          </w:tcPr>
          <w:p w14:paraId="166A52D8" w14:textId="77777777" w:rsidR="00B13B28" w:rsidRDefault="00CC31A6">
            <w:pPr>
              <w:pStyle w:val="Table09Row"/>
            </w:pPr>
            <w:r>
              <w:rPr>
                <w:i/>
              </w:rPr>
              <w:t>Public and Bank Holidays Act 1972</w:t>
            </w:r>
          </w:p>
        </w:tc>
        <w:tc>
          <w:tcPr>
            <w:tcW w:w="1276" w:type="dxa"/>
          </w:tcPr>
          <w:p w14:paraId="07F8E05E" w14:textId="77777777" w:rsidR="00B13B28" w:rsidRDefault="00CC31A6">
            <w:pPr>
              <w:pStyle w:val="Table09Row"/>
            </w:pPr>
            <w:r>
              <w:t>31 Oct 1972</w:t>
            </w:r>
          </w:p>
        </w:tc>
        <w:tc>
          <w:tcPr>
            <w:tcW w:w="3402" w:type="dxa"/>
          </w:tcPr>
          <w:p w14:paraId="71C43CF4" w14:textId="77777777" w:rsidR="00B13B28" w:rsidRDefault="00CC31A6">
            <w:pPr>
              <w:pStyle w:val="Table09Row"/>
            </w:pPr>
            <w:r>
              <w:t>22 Jun 1973 (see s. 2 a</w:t>
            </w:r>
            <w:r>
              <w:t xml:space="preserve">nd </w:t>
            </w:r>
            <w:r>
              <w:rPr>
                <w:i/>
              </w:rPr>
              <w:t>Gazette</w:t>
            </w:r>
            <w:r>
              <w:t xml:space="preserve"> 22 Jun 1973 p. 2367)</w:t>
            </w:r>
          </w:p>
        </w:tc>
        <w:tc>
          <w:tcPr>
            <w:tcW w:w="1123" w:type="dxa"/>
          </w:tcPr>
          <w:p w14:paraId="10634F6F" w14:textId="77777777" w:rsidR="00B13B28" w:rsidRDefault="00B13B28">
            <w:pPr>
              <w:pStyle w:val="Table09Row"/>
            </w:pPr>
          </w:p>
        </w:tc>
      </w:tr>
      <w:tr w:rsidR="00B13B28" w14:paraId="6713DA17" w14:textId="77777777">
        <w:trPr>
          <w:cantSplit/>
          <w:jc w:val="center"/>
        </w:trPr>
        <w:tc>
          <w:tcPr>
            <w:tcW w:w="1418" w:type="dxa"/>
          </w:tcPr>
          <w:p w14:paraId="714FE009" w14:textId="77777777" w:rsidR="00B13B28" w:rsidRDefault="00CC31A6">
            <w:pPr>
              <w:pStyle w:val="Table09Row"/>
            </w:pPr>
            <w:r>
              <w:t>1972/064</w:t>
            </w:r>
          </w:p>
        </w:tc>
        <w:tc>
          <w:tcPr>
            <w:tcW w:w="2693" w:type="dxa"/>
          </w:tcPr>
          <w:p w14:paraId="2052B787" w14:textId="77777777" w:rsidR="00B13B28" w:rsidRDefault="00CC31A6">
            <w:pPr>
              <w:pStyle w:val="Table09Row"/>
            </w:pPr>
            <w:r>
              <w:rPr>
                <w:i/>
              </w:rPr>
              <w:t>Interpretation Act Amendment Act 1972</w:t>
            </w:r>
          </w:p>
        </w:tc>
        <w:tc>
          <w:tcPr>
            <w:tcW w:w="1276" w:type="dxa"/>
          </w:tcPr>
          <w:p w14:paraId="20576C12" w14:textId="77777777" w:rsidR="00B13B28" w:rsidRDefault="00CC31A6">
            <w:pPr>
              <w:pStyle w:val="Table09Row"/>
            </w:pPr>
            <w:r>
              <w:t>31 Oct 1972</w:t>
            </w:r>
          </w:p>
        </w:tc>
        <w:tc>
          <w:tcPr>
            <w:tcW w:w="3402" w:type="dxa"/>
          </w:tcPr>
          <w:p w14:paraId="54D9A097" w14:textId="77777777" w:rsidR="00B13B28" w:rsidRDefault="00CC31A6">
            <w:pPr>
              <w:pStyle w:val="Table09Row"/>
            </w:pPr>
            <w:r>
              <w:t xml:space="preserve">22 Jun 1973 (see s. 2 and </w:t>
            </w:r>
            <w:r>
              <w:rPr>
                <w:i/>
              </w:rPr>
              <w:t>Gazette</w:t>
            </w:r>
            <w:r>
              <w:t xml:space="preserve"> 22 Jun 1973 p. 2367)</w:t>
            </w:r>
          </w:p>
        </w:tc>
        <w:tc>
          <w:tcPr>
            <w:tcW w:w="1123" w:type="dxa"/>
          </w:tcPr>
          <w:p w14:paraId="3BF2A795" w14:textId="77777777" w:rsidR="00B13B28" w:rsidRDefault="00CC31A6">
            <w:pPr>
              <w:pStyle w:val="Table09Row"/>
            </w:pPr>
            <w:r>
              <w:t>1984/012</w:t>
            </w:r>
          </w:p>
        </w:tc>
      </w:tr>
      <w:tr w:rsidR="00B13B28" w14:paraId="33C7ECB7" w14:textId="77777777">
        <w:trPr>
          <w:cantSplit/>
          <w:jc w:val="center"/>
        </w:trPr>
        <w:tc>
          <w:tcPr>
            <w:tcW w:w="1418" w:type="dxa"/>
          </w:tcPr>
          <w:p w14:paraId="7FA291D2" w14:textId="77777777" w:rsidR="00B13B28" w:rsidRDefault="00CC31A6">
            <w:pPr>
              <w:pStyle w:val="Table09Row"/>
            </w:pPr>
            <w:r>
              <w:t>1972/065</w:t>
            </w:r>
          </w:p>
        </w:tc>
        <w:tc>
          <w:tcPr>
            <w:tcW w:w="2693" w:type="dxa"/>
          </w:tcPr>
          <w:p w14:paraId="1AC133F5" w14:textId="77777777" w:rsidR="00B13B28" w:rsidRDefault="00CC31A6">
            <w:pPr>
              <w:pStyle w:val="Table09Row"/>
            </w:pPr>
            <w:r>
              <w:rPr>
                <w:i/>
              </w:rPr>
              <w:t>Factories and Shops Act Amendment Act 1972</w:t>
            </w:r>
          </w:p>
        </w:tc>
        <w:tc>
          <w:tcPr>
            <w:tcW w:w="1276" w:type="dxa"/>
          </w:tcPr>
          <w:p w14:paraId="00F2EB7D" w14:textId="77777777" w:rsidR="00B13B28" w:rsidRDefault="00CC31A6">
            <w:pPr>
              <w:pStyle w:val="Table09Row"/>
            </w:pPr>
            <w:r>
              <w:t>31 Oct 1972</w:t>
            </w:r>
          </w:p>
        </w:tc>
        <w:tc>
          <w:tcPr>
            <w:tcW w:w="3402" w:type="dxa"/>
          </w:tcPr>
          <w:p w14:paraId="0240D7B5" w14:textId="77777777" w:rsidR="00B13B28" w:rsidRDefault="00CC31A6">
            <w:pPr>
              <w:pStyle w:val="Table09Row"/>
            </w:pPr>
            <w:r>
              <w:t xml:space="preserve">Act other than s. 1‑11: 31 Oct 1972; </w:t>
            </w:r>
          </w:p>
          <w:p w14:paraId="0C9FDE33" w14:textId="77777777" w:rsidR="00B13B28" w:rsidRDefault="00CC31A6">
            <w:pPr>
              <w:pStyle w:val="Table09Row"/>
            </w:pPr>
            <w:r>
              <w:t xml:space="preserve">s. 1, 2, 4 &amp; 11: 15 Dec 1972 (see s. 2 and </w:t>
            </w:r>
            <w:r>
              <w:rPr>
                <w:i/>
              </w:rPr>
              <w:t>Gazette</w:t>
            </w:r>
            <w:r>
              <w:t xml:space="preserve"> 15 Dec 1972 p. 4682); </w:t>
            </w:r>
          </w:p>
          <w:p w14:paraId="6C1C0647" w14:textId="77777777" w:rsidR="00B13B28" w:rsidRDefault="00CC31A6">
            <w:pPr>
              <w:pStyle w:val="Table09Row"/>
            </w:pPr>
            <w:r>
              <w:t xml:space="preserve">s. 6 &amp; 9: 22 Feb 1974 (see s. 2 and </w:t>
            </w:r>
            <w:r>
              <w:rPr>
                <w:i/>
              </w:rPr>
              <w:t>Gazette</w:t>
            </w:r>
            <w:r>
              <w:t xml:space="preserve"> 22 Feb 1974 p. 520); </w:t>
            </w:r>
          </w:p>
          <w:p w14:paraId="0A29C8C1" w14:textId="77777777" w:rsidR="00B13B28" w:rsidRDefault="00CC31A6">
            <w:pPr>
              <w:pStyle w:val="Table09Row"/>
            </w:pPr>
            <w:r>
              <w:t xml:space="preserve">s. 3, 5, 7, 8 &amp; 10: 23 June 1973 (see s. 2 and </w:t>
            </w:r>
            <w:r>
              <w:rPr>
                <w:i/>
              </w:rPr>
              <w:t>Gazette</w:t>
            </w:r>
            <w:r>
              <w:t xml:space="preserve"> 22 Jun 1973 p. 2367)</w:t>
            </w:r>
          </w:p>
        </w:tc>
        <w:tc>
          <w:tcPr>
            <w:tcW w:w="1123" w:type="dxa"/>
          </w:tcPr>
          <w:p w14:paraId="00075155" w14:textId="77777777" w:rsidR="00B13B28" w:rsidRDefault="00CC31A6">
            <w:pPr>
              <w:pStyle w:val="Table09Row"/>
            </w:pPr>
            <w:r>
              <w:t>19</w:t>
            </w:r>
            <w:r>
              <w:t>95/079</w:t>
            </w:r>
          </w:p>
        </w:tc>
      </w:tr>
      <w:tr w:rsidR="00B13B28" w14:paraId="686F92F3" w14:textId="77777777">
        <w:trPr>
          <w:cantSplit/>
          <w:jc w:val="center"/>
        </w:trPr>
        <w:tc>
          <w:tcPr>
            <w:tcW w:w="1418" w:type="dxa"/>
          </w:tcPr>
          <w:p w14:paraId="17D10339" w14:textId="77777777" w:rsidR="00B13B28" w:rsidRDefault="00CC31A6">
            <w:pPr>
              <w:pStyle w:val="Table09Row"/>
            </w:pPr>
            <w:r>
              <w:t>1972/066</w:t>
            </w:r>
          </w:p>
        </w:tc>
        <w:tc>
          <w:tcPr>
            <w:tcW w:w="2693" w:type="dxa"/>
          </w:tcPr>
          <w:p w14:paraId="4875618C" w14:textId="77777777" w:rsidR="00B13B28" w:rsidRDefault="00CC31A6">
            <w:pPr>
              <w:pStyle w:val="Table09Row"/>
            </w:pPr>
            <w:r>
              <w:rPr>
                <w:i/>
              </w:rPr>
              <w:t>Hairdressers Registration Act Amendment Act 1972</w:t>
            </w:r>
          </w:p>
        </w:tc>
        <w:tc>
          <w:tcPr>
            <w:tcW w:w="1276" w:type="dxa"/>
          </w:tcPr>
          <w:p w14:paraId="5A2C0868" w14:textId="77777777" w:rsidR="00B13B28" w:rsidRDefault="00CC31A6">
            <w:pPr>
              <w:pStyle w:val="Table09Row"/>
            </w:pPr>
            <w:r>
              <w:t>31 Oct 1972</w:t>
            </w:r>
          </w:p>
        </w:tc>
        <w:tc>
          <w:tcPr>
            <w:tcW w:w="3402" w:type="dxa"/>
          </w:tcPr>
          <w:p w14:paraId="664B61BC" w14:textId="77777777" w:rsidR="00B13B28" w:rsidRDefault="00CC31A6">
            <w:pPr>
              <w:pStyle w:val="Table09Row"/>
            </w:pPr>
            <w:r>
              <w:t>31 Oct 1972</w:t>
            </w:r>
          </w:p>
        </w:tc>
        <w:tc>
          <w:tcPr>
            <w:tcW w:w="1123" w:type="dxa"/>
          </w:tcPr>
          <w:p w14:paraId="74F14EF9" w14:textId="77777777" w:rsidR="00B13B28" w:rsidRDefault="00B13B28">
            <w:pPr>
              <w:pStyle w:val="Table09Row"/>
            </w:pPr>
          </w:p>
        </w:tc>
      </w:tr>
      <w:tr w:rsidR="00B13B28" w14:paraId="659F41A0" w14:textId="77777777">
        <w:trPr>
          <w:cantSplit/>
          <w:jc w:val="center"/>
        </w:trPr>
        <w:tc>
          <w:tcPr>
            <w:tcW w:w="1418" w:type="dxa"/>
          </w:tcPr>
          <w:p w14:paraId="1B657515" w14:textId="77777777" w:rsidR="00B13B28" w:rsidRDefault="00CC31A6">
            <w:pPr>
              <w:pStyle w:val="Table09Row"/>
            </w:pPr>
            <w:r>
              <w:t>1972/067</w:t>
            </w:r>
          </w:p>
        </w:tc>
        <w:tc>
          <w:tcPr>
            <w:tcW w:w="2693" w:type="dxa"/>
          </w:tcPr>
          <w:p w14:paraId="1E496353" w14:textId="77777777" w:rsidR="00B13B28" w:rsidRDefault="00CC31A6">
            <w:pPr>
              <w:pStyle w:val="Table09Row"/>
            </w:pPr>
            <w:r>
              <w:rPr>
                <w:i/>
              </w:rPr>
              <w:t>Acts Amendment (Roman Catholic Church Lands) Act 1972</w:t>
            </w:r>
          </w:p>
        </w:tc>
        <w:tc>
          <w:tcPr>
            <w:tcW w:w="1276" w:type="dxa"/>
          </w:tcPr>
          <w:p w14:paraId="00741F94" w14:textId="77777777" w:rsidR="00B13B28" w:rsidRDefault="00CC31A6">
            <w:pPr>
              <w:pStyle w:val="Table09Row"/>
            </w:pPr>
            <w:r>
              <w:t>16 Nov 1972</w:t>
            </w:r>
          </w:p>
        </w:tc>
        <w:tc>
          <w:tcPr>
            <w:tcW w:w="3402" w:type="dxa"/>
          </w:tcPr>
          <w:p w14:paraId="01EC1BA1" w14:textId="77777777" w:rsidR="00B13B28" w:rsidRDefault="00CC31A6">
            <w:pPr>
              <w:pStyle w:val="Table09Row"/>
            </w:pPr>
            <w:r>
              <w:t>16 Nov 1972</w:t>
            </w:r>
          </w:p>
        </w:tc>
        <w:tc>
          <w:tcPr>
            <w:tcW w:w="1123" w:type="dxa"/>
          </w:tcPr>
          <w:p w14:paraId="59EC9F11" w14:textId="77777777" w:rsidR="00B13B28" w:rsidRDefault="00B13B28">
            <w:pPr>
              <w:pStyle w:val="Table09Row"/>
            </w:pPr>
          </w:p>
        </w:tc>
      </w:tr>
      <w:tr w:rsidR="00B13B28" w14:paraId="2A76C1B4" w14:textId="77777777">
        <w:trPr>
          <w:cantSplit/>
          <w:jc w:val="center"/>
        </w:trPr>
        <w:tc>
          <w:tcPr>
            <w:tcW w:w="1418" w:type="dxa"/>
          </w:tcPr>
          <w:p w14:paraId="29A57EAD" w14:textId="77777777" w:rsidR="00B13B28" w:rsidRDefault="00CC31A6">
            <w:pPr>
              <w:pStyle w:val="Table09Row"/>
            </w:pPr>
            <w:r>
              <w:t>1972/068</w:t>
            </w:r>
          </w:p>
        </w:tc>
        <w:tc>
          <w:tcPr>
            <w:tcW w:w="2693" w:type="dxa"/>
          </w:tcPr>
          <w:p w14:paraId="4CF98DBC" w14:textId="77777777" w:rsidR="00B13B28" w:rsidRDefault="00CC31A6">
            <w:pPr>
              <w:pStyle w:val="Table09Row"/>
            </w:pPr>
            <w:r>
              <w:rPr>
                <w:i/>
              </w:rPr>
              <w:t>Totalisator Duty Act Amendment Act 1972</w:t>
            </w:r>
          </w:p>
        </w:tc>
        <w:tc>
          <w:tcPr>
            <w:tcW w:w="1276" w:type="dxa"/>
          </w:tcPr>
          <w:p w14:paraId="1CBF4BCD" w14:textId="77777777" w:rsidR="00B13B28" w:rsidRDefault="00CC31A6">
            <w:pPr>
              <w:pStyle w:val="Table09Row"/>
            </w:pPr>
            <w:r>
              <w:t>16 Nov 1972</w:t>
            </w:r>
          </w:p>
        </w:tc>
        <w:tc>
          <w:tcPr>
            <w:tcW w:w="3402" w:type="dxa"/>
          </w:tcPr>
          <w:p w14:paraId="71CBBD87" w14:textId="77777777" w:rsidR="00B13B28" w:rsidRDefault="00CC31A6">
            <w:pPr>
              <w:pStyle w:val="Table09Row"/>
            </w:pPr>
            <w:r>
              <w:t xml:space="preserve">1 Aug 1973 (see s. 2 and </w:t>
            </w:r>
            <w:r>
              <w:rPr>
                <w:i/>
              </w:rPr>
              <w:t>Gazette</w:t>
            </w:r>
            <w:r>
              <w:t xml:space="preserve"> 15 Jun 1973 p. 2216)</w:t>
            </w:r>
          </w:p>
        </w:tc>
        <w:tc>
          <w:tcPr>
            <w:tcW w:w="1123" w:type="dxa"/>
          </w:tcPr>
          <w:p w14:paraId="3032DDE1" w14:textId="77777777" w:rsidR="00B13B28" w:rsidRDefault="00CC31A6">
            <w:pPr>
              <w:pStyle w:val="Table09Row"/>
            </w:pPr>
            <w:r>
              <w:t>1995/063</w:t>
            </w:r>
          </w:p>
        </w:tc>
      </w:tr>
      <w:tr w:rsidR="00B13B28" w14:paraId="43016D6C" w14:textId="77777777">
        <w:trPr>
          <w:cantSplit/>
          <w:jc w:val="center"/>
        </w:trPr>
        <w:tc>
          <w:tcPr>
            <w:tcW w:w="1418" w:type="dxa"/>
          </w:tcPr>
          <w:p w14:paraId="28F1DC60" w14:textId="77777777" w:rsidR="00B13B28" w:rsidRDefault="00CC31A6">
            <w:pPr>
              <w:pStyle w:val="Table09Row"/>
            </w:pPr>
            <w:r>
              <w:t>1972/069</w:t>
            </w:r>
          </w:p>
        </w:tc>
        <w:tc>
          <w:tcPr>
            <w:tcW w:w="2693" w:type="dxa"/>
          </w:tcPr>
          <w:p w14:paraId="61A01B60" w14:textId="77777777" w:rsidR="00B13B28" w:rsidRDefault="00CC31A6">
            <w:pPr>
              <w:pStyle w:val="Table09Row"/>
            </w:pPr>
            <w:r>
              <w:rPr>
                <w:i/>
              </w:rPr>
              <w:t>Totalisator Regulation Act Amendment Act 1972</w:t>
            </w:r>
          </w:p>
        </w:tc>
        <w:tc>
          <w:tcPr>
            <w:tcW w:w="1276" w:type="dxa"/>
          </w:tcPr>
          <w:p w14:paraId="56471D2C" w14:textId="77777777" w:rsidR="00B13B28" w:rsidRDefault="00CC31A6">
            <w:pPr>
              <w:pStyle w:val="Table09Row"/>
            </w:pPr>
            <w:r>
              <w:t>16 Nov 1972</w:t>
            </w:r>
          </w:p>
        </w:tc>
        <w:tc>
          <w:tcPr>
            <w:tcW w:w="3402" w:type="dxa"/>
          </w:tcPr>
          <w:p w14:paraId="0136FF06" w14:textId="77777777" w:rsidR="00B13B28" w:rsidRDefault="00CC31A6">
            <w:pPr>
              <w:pStyle w:val="Table09Row"/>
            </w:pPr>
            <w:r>
              <w:t xml:space="preserve">1 Aug 1973 (see s. 2 and </w:t>
            </w:r>
            <w:r>
              <w:rPr>
                <w:i/>
              </w:rPr>
              <w:t>Gazette</w:t>
            </w:r>
            <w:r>
              <w:t xml:space="preserve"> 15 Jun 1973 p. 2216)</w:t>
            </w:r>
          </w:p>
        </w:tc>
        <w:tc>
          <w:tcPr>
            <w:tcW w:w="1123" w:type="dxa"/>
          </w:tcPr>
          <w:p w14:paraId="35E23B15" w14:textId="77777777" w:rsidR="00B13B28" w:rsidRDefault="00CC31A6">
            <w:pPr>
              <w:pStyle w:val="Table09Row"/>
            </w:pPr>
            <w:r>
              <w:t>1992/011</w:t>
            </w:r>
          </w:p>
        </w:tc>
      </w:tr>
      <w:tr w:rsidR="00B13B28" w14:paraId="6F0BCC7C" w14:textId="77777777">
        <w:trPr>
          <w:cantSplit/>
          <w:jc w:val="center"/>
        </w:trPr>
        <w:tc>
          <w:tcPr>
            <w:tcW w:w="1418" w:type="dxa"/>
          </w:tcPr>
          <w:p w14:paraId="28CF908B" w14:textId="77777777" w:rsidR="00B13B28" w:rsidRDefault="00CC31A6">
            <w:pPr>
              <w:pStyle w:val="Table09Row"/>
            </w:pPr>
            <w:r>
              <w:t>1972/070</w:t>
            </w:r>
          </w:p>
        </w:tc>
        <w:tc>
          <w:tcPr>
            <w:tcW w:w="2693" w:type="dxa"/>
          </w:tcPr>
          <w:p w14:paraId="3DE8E2D6" w14:textId="77777777" w:rsidR="00B13B28" w:rsidRDefault="00CC31A6">
            <w:pPr>
              <w:pStyle w:val="Table09Row"/>
            </w:pPr>
            <w:r>
              <w:rPr>
                <w:i/>
              </w:rPr>
              <w:t>Industrial Lands Development Authority Act Amendment</w:t>
            </w:r>
            <w:r>
              <w:rPr>
                <w:i/>
              </w:rPr>
              <w:t xml:space="preserve"> Act 1972</w:t>
            </w:r>
          </w:p>
        </w:tc>
        <w:tc>
          <w:tcPr>
            <w:tcW w:w="1276" w:type="dxa"/>
          </w:tcPr>
          <w:p w14:paraId="2A530A61" w14:textId="77777777" w:rsidR="00B13B28" w:rsidRDefault="00CC31A6">
            <w:pPr>
              <w:pStyle w:val="Table09Row"/>
            </w:pPr>
            <w:r>
              <w:t>16 Nov 1972</w:t>
            </w:r>
          </w:p>
        </w:tc>
        <w:tc>
          <w:tcPr>
            <w:tcW w:w="3402" w:type="dxa"/>
          </w:tcPr>
          <w:p w14:paraId="4EC1EE86" w14:textId="77777777" w:rsidR="00B13B28" w:rsidRDefault="00CC31A6">
            <w:pPr>
              <w:pStyle w:val="Table09Row"/>
            </w:pPr>
            <w:r>
              <w:t xml:space="preserve">8 Dec 1972 (see s. 2 and </w:t>
            </w:r>
            <w:r>
              <w:rPr>
                <w:i/>
              </w:rPr>
              <w:t>Gazette</w:t>
            </w:r>
            <w:r>
              <w:t xml:space="preserve"> 8 Dec 1972 p. 4613)</w:t>
            </w:r>
          </w:p>
        </w:tc>
        <w:tc>
          <w:tcPr>
            <w:tcW w:w="1123" w:type="dxa"/>
          </w:tcPr>
          <w:p w14:paraId="00E868DE" w14:textId="77777777" w:rsidR="00B13B28" w:rsidRDefault="00CC31A6">
            <w:pPr>
              <w:pStyle w:val="Table09Row"/>
            </w:pPr>
            <w:r>
              <w:t>1992/035</w:t>
            </w:r>
          </w:p>
        </w:tc>
      </w:tr>
      <w:tr w:rsidR="00B13B28" w14:paraId="38750B0D" w14:textId="77777777">
        <w:trPr>
          <w:cantSplit/>
          <w:jc w:val="center"/>
        </w:trPr>
        <w:tc>
          <w:tcPr>
            <w:tcW w:w="1418" w:type="dxa"/>
          </w:tcPr>
          <w:p w14:paraId="32B0A7F6" w14:textId="77777777" w:rsidR="00B13B28" w:rsidRDefault="00CC31A6">
            <w:pPr>
              <w:pStyle w:val="Table09Row"/>
            </w:pPr>
            <w:r>
              <w:t>1972/071</w:t>
            </w:r>
          </w:p>
        </w:tc>
        <w:tc>
          <w:tcPr>
            <w:tcW w:w="2693" w:type="dxa"/>
          </w:tcPr>
          <w:p w14:paraId="3E285193" w14:textId="77777777" w:rsidR="00B13B28" w:rsidRDefault="00CC31A6">
            <w:pPr>
              <w:pStyle w:val="Table09Row"/>
            </w:pPr>
            <w:r>
              <w:rPr>
                <w:i/>
              </w:rPr>
              <w:t>Youth, Community Recreation and National Fitness Act 1972</w:t>
            </w:r>
          </w:p>
        </w:tc>
        <w:tc>
          <w:tcPr>
            <w:tcW w:w="1276" w:type="dxa"/>
          </w:tcPr>
          <w:p w14:paraId="2BCE39A3" w14:textId="77777777" w:rsidR="00B13B28" w:rsidRDefault="00CC31A6">
            <w:pPr>
              <w:pStyle w:val="Table09Row"/>
            </w:pPr>
            <w:r>
              <w:t>16 Nov 1972</w:t>
            </w:r>
          </w:p>
        </w:tc>
        <w:tc>
          <w:tcPr>
            <w:tcW w:w="3402" w:type="dxa"/>
          </w:tcPr>
          <w:p w14:paraId="2185F5C3" w14:textId="77777777" w:rsidR="00B13B28" w:rsidRDefault="00CC31A6">
            <w:pPr>
              <w:pStyle w:val="Table09Row"/>
            </w:pPr>
            <w:r>
              <w:t xml:space="preserve">28 Feb 1973 (see s. 2 and </w:t>
            </w:r>
            <w:r>
              <w:rPr>
                <w:i/>
              </w:rPr>
              <w:t>Gazette</w:t>
            </w:r>
            <w:r>
              <w:t xml:space="preserve"> 23 Feb 1973 p. 524)</w:t>
            </w:r>
          </w:p>
        </w:tc>
        <w:tc>
          <w:tcPr>
            <w:tcW w:w="1123" w:type="dxa"/>
          </w:tcPr>
          <w:p w14:paraId="2B32019F" w14:textId="77777777" w:rsidR="00B13B28" w:rsidRDefault="00CC31A6">
            <w:pPr>
              <w:pStyle w:val="Table09Row"/>
            </w:pPr>
            <w:r>
              <w:t>1978/069</w:t>
            </w:r>
          </w:p>
        </w:tc>
      </w:tr>
      <w:tr w:rsidR="00B13B28" w14:paraId="67A90269" w14:textId="77777777">
        <w:trPr>
          <w:cantSplit/>
          <w:jc w:val="center"/>
        </w:trPr>
        <w:tc>
          <w:tcPr>
            <w:tcW w:w="1418" w:type="dxa"/>
          </w:tcPr>
          <w:p w14:paraId="7D35C6D6" w14:textId="77777777" w:rsidR="00B13B28" w:rsidRDefault="00CC31A6">
            <w:pPr>
              <w:pStyle w:val="Table09Row"/>
            </w:pPr>
            <w:r>
              <w:t>1972/072</w:t>
            </w:r>
          </w:p>
        </w:tc>
        <w:tc>
          <w:tcPr>
            <w:tcW w:w="2693" w:type="dxa"/>
          </w:tcPr>
          <w:p w14:paraId="131A0D23" w14:textId="77777777" w:rsidR="00B13B28" w:rsidRDefault="00CC31A6">
            <w:pPr>
              <w:pStyle w:val="Table09Row"/>
            </w:pPr>
            <w:r>
              <w:rPr>
                <w:i/>
              </w:rPr>
              <w:t>Government Railways Act Amendment Act 1972</w:t>
            </w:r>
          </w:p>
        </w:tc>
        <w:tc>
          <w:tcPr>
            <w:tcW w:w="1276" w:type="dxa"/>
          </w:tcPr>
          <w:p w14:paraId="6976A1E6" w14:textId="77777777" w:rsidR="00B13B28" w:rsidRDefault="00CC31A6">
            <w:pPr>
              <w:pStyle w:val="Table09Row"/>
            </w:pPr>
            <w:r>
              <w:t>16 Nov 1972</w:t>
            </w:r>
          </w:p>
        </w:tc>
        <w:tc>
          <w:tcPr>
            <w:tcW w:w="3402" w:type="dxa"/>
          </w:tcPr>
          <w:p w14:paraId="072DD883" w14:textId="77777777" w:rsidR="00B13B28" w:rsidRDefault="00CC31A6">
            <w:pPr>
              <w:pStyle w:val="Table09Row"/>
            </w:pPr>
            <w:r>
              <w:t>16 Nov 1972</w:t>
            </w:r>
          </w:p>
        </w:tc>
        <w:tc>
          <w:tcPr>
            <w:tcW w:w="1123" w:type="dxa"/>
          </w:tcPr>
          <w:p w14:paraId="04D7D8E8" w14:textId="77777777" w:rsidR="00B13B28" w:rsidRDefault="00B13B28">
            <w:pPr>
              <w:pStyle w:val="Table09Row"/>
            </w:pPr>
          </w:p>
        </w:tc>
      </w:tr>
      <w:tr w:rsidR="00B13B28" w14:paraId="6D18F8A6" w14:textId="77777777">
        <w:trPr>
          <w:cantSplit/>
          <w:jc w:val="center"/>
        </w:trPr>
        <w:tc>
          <w:tcPr>
            <w:tcW w:w="1418" w:type="dxa"/>
          </w:tcPr>
          <w:p w14:paraId="59CE76F2" w14:textId="77777777" w:rsidR="00B13B28" w:rsidRDefault="00CC31A6">
            <w:pPr>
              <w:pStyle w:val="Table09Row"/>
            </w:pPr>
            <w:r>
              <w:t>1972/073</w:t>
            </w:r>
          </w:p>
        </w:tc>
        <w:tc>
          <w:tcPr>
            <w:tcW w:w="2693" w:type="dxa"/>
          </w:tcPr>
          <w:p w14:paraId="60B604F8" w14:textId="77777777" w:rsidR="00B13B28" w:rsidRDefault="00CC31A6">
            <w:pPr>
              <w:pStyle w:val="Table09Row"/>
            </w:pPr>
            <w:r>
              <w:rPr>
                <w:i/>
              </w:rPr>
              <w:t>Land Drainage Act Amendment Act 1972</w:t>
            </w:r>
          </w:p>
        </w:tc>
        <w:tc>
          <w:tcPr>
            <w:tcW w:w="1276" w:type="dxa"/>
          </w:tcPr>
          <w:p w14:paraId="41E97CE1" w14:textId="77777777" w:rsidR="00B13B28" w:rsidRDefault="00CC31A6">
            <w:pPr>
              <w:pStyle w:val="Table09Row"/>
            </w:pPr>
            <w:r>
              <w:t>16 Nov 1972</w:t>
            </w:r>
          </w:p>
        </w:tc>
        <w:tc>
          <w:tcPr>
            <w:tcW w:w="3402" w:type="dxa"/>
          </w:tcPr>
          <w:p w14:paraId="356894F6" w14:textId="77777777" w:rsidR="00B13B28" w:rsidRDefault="00CC31A6">
            <w:pPr>
              <w:pStyle w:val="Table09Row"/>
            </w:pPr>
            <w:r>
              <w:t>16 Nov 1972</w:t>
            </w:r>
          </w:p>
        </w:tc>
        <w:tc>
          <w:tcPr>
            <w:tcW w:w="1123" w:type="dxa"/>
          </w:tcPr>
          <w:p w14:paraId="08277750" w14:textId="77777777" w:rsidR="00B13B28" w:rsidRDefault="00B13B28">
            <w:pPr>
              <w:pStyle w:val="Table09Row"/>
            </w:pPr>
          </w:p>
        </w:tc>
      </w:tr>
      <w:tr w:rsidR="00B13B28" w14:paraId="1670AB54" w14:textId="77777777">
        <w:trPr>
          <w:cantSplit/>
          <w:jc w:val="center"/>
        </w:trPr>
        <w:tc>
          <w:tcPr>
            <w:tcW w:w="1418" w:type="dxa"/>
          </w:tcPr>
          <w:p w14:paraId="7207E82B" w14:textId="77777777" w:rsidR="00B13B28" w:rsidRDefault="00CC31A6">
            <w:pPr>
              <w:pStyle w:val="Table09Row"/>
            </w:pPr>
            <w:r>
              <w:t>1972/074</w:t>
            </w:r>
          </w:p>
        </w:tc>
        <w:tc>
          <w:tcPr>
            <w:tcW w:w="2693" w:type="dxa"/>
          </w:tcPr>
          <w:p w14:paraId="3462C12B" w14:textId="77777777" w:rsidR="00B13B28" w:rsidRDefault="00CC31A6">
            <w:pPr>
              <w:pStyle w:val="Table09Row"/>
            </w:pPr>
            <w:r>
              <w:rPr>
                <w:i/>
              </w:rPr>
              <w:t>Gold Buyers Act Amendment Act 1972</w:t>
            </w:r>
          </w:p>
        </w:tc>
        <w:tc>
          <w:tcPr>
            <w:tcW w:w="1276" w:type="dxa"/>
          </w:tcPr>
          <w:p w14:paraId="4B9958BA" w14:textId="77777777" w:rsidR="00B13B28" w:rsidRDefault="00CC31A6">
            <w:pPr>
              <w:pStyle w:val="Table09Row"/>
            </w:pPr>
            <w:r>
              <w:t>16 Nov 1972</w:t>
            </w:r>
          </w:p>
        </w:tc>
        <w:tc>
          <w:tcPr>
            <w:tcW w:w="3402" w:type="dxa"/>
          </w:tcPr>
          <w:p w14:paraId="54EDA3B2" w14:textId="77777777" w:rsidR="00B13B28" w:rsidRDefault="00CC31A6">
            <w:pPr>
              <w:pStyle w:val="Table09Row"/>
            </w:pPr>
            <w:r>
              <w:t>16 Nov 1972</w:t>
            </w:r>
          </w:p>
        </w:tc>
        <w:tc>
          <w:tcPr>
            <w:tcW w:w="1123" w:type="dxa"/>
          </w:tcPr>
          <w:p w14:paraId="3BADD27C" w14:textId="77777777" w:rsidR="00B13B28" w:rsidRDefault="00CC31A6">
            <w:pPr>
              <w:pStyle w:val="Table09Row"/>
            </w:pPr>
            <w:r>
              <w:t>1976/067</w:t>
            </w:r>
          </w:p>
        </w:tc>
      </w:tr>
      <w:tr w:rsidR="00B13B28" w14:paraId="5F50AA88" w14:textId="77777777">
        <w:trPr>
          <w:cantSplit/>
          <w:jc w:val="center"/>
        </w:trPr>
        <w:tc>
          <w:tcPr>
            <w:tcW w:w="1418" w:type="dxa"/>
          </w:tcPr>
          <w:p w14:paraId="7B69658B" w14:textId="77777777" w:rsidR="00B13B28" w:rsidRDefault="00CC31A6">
            <w:pPr>
              <w:pStyle w:val="Table09Row"/>
            </w:pPr>
            <w:r>
              <w:t>1972/075</w:t>
            </w:r>
          </w:p>
        </w:tc>
        <w:tc>
          <w:tcPr>
            <w:tcW w:w="2693" w:type="dxa"/>
          </w:tcPr>
          <w:p w14:paraId="15696FE6" w14:textId="77777777" w:rsidR="00B13B28" w:rsidRDefault="00CC31A6">
            <w:pPr>
              <w:pStyle w:val="Table09Row"/>
            </w:pPr>
            <w:r>
              <w:rPr>
                <w:i/>
              </w:rPr>
              <w:t xml:space="preserve">Stock (Brands and Movement) </w:t>
            </w:r>
            <w:r>
              <w:rPr>
                <w:i/>
              </w:rPr>
              <w:t>Act Amendment Act 1972</w:t>
            </w:r>
          </w:p>
        </w:tc>
        <w:tc>
          <w:tcPr>
            <w:tcW w:w="1276" w:type="dxa"/>
          </w:tcPr>
          <w:p w14:paraId="08F67B56" w14:textId="77777777" w:rsidR="00B13B28" w:rsidRDefault="00CC31A6">
            <w:pPr>
              <w:pStyle w:val="Table09Row"/>
            </w:pPr>
            <w:r>
              <w:t>16 Nov 1972</w:t>
            </w:r>
          </w:p>
        </w:tc>
        <w:tc>
          <w:tcPr>
            <w:tcW w:w="3402" w:type="dxa"/>
          </w:tcPr>
          <w:p w14:paraId="72E64F3B" w14:textId="77777777" w:rsidR="00B13B28" w:rsidRDefault="00CC31A6">
            <w:pPr>
              <w:pStyle w:val="Table09Row"/>
            </w:pPr>
            <w:r>
              <w:t xml:space="preserve">1 Oct 1973 (see s. 2 and </w:t>
            </w:r>
            <w:r>
              <w:rPr>
                <w:i/>
              </w:rPr>
              <w:t>Gazette</w:t>
            </w:r>
            <w:r>
              <w:t xml:space="preserve"> 14 Sep 1973 p. 3438)</w:t>
            </w:r>
          </w:p>
        </w:tc>
        <w:tc>
          <w:tcPr>
            <w:tcW w:w="1123" w:type="dxa"/>
          </w:tcPr>
          <w:p w14:paraId="087A8518" w14:textId="77777777" w:rsidR="00B13B28" w:rsidRDefault="00B13B28">
            <w:pPr>
              <w:pStyle w:val="Table09Row"/>
            </w:pPr>
          </w:p>
        </w:tc>
      </w:tr>
      <w:tr w:rsidR="00B13B28" w14:paraId="4D4AF2B6" w14:textId="77777777">
        <w:trPr>
          <w:cantSplit/>
          <w:jc w:val="center"/>
        </w:trPr>
        <w:tc>
          <w:tcPr>
            <w:tcW w:w="1418" w:type="dxa"/>
          </w:tcPr>
          <w:p w14:paraId="34AB01D1" w14:textId="77777777" w:rsidR="00B13B28" w:rsidRDefault="00CC31A6">
            <w:pPr>
              <w:pStyle w:val="Table09Row"/>
            </w:pPr>
            <w:r>
              <w:t>1972/076</w:t>
            </w:r>
          </w:p>
        </w:tc>
        <w:tc>
          <w:tcPr>
            <w:tcW w:w="2693" w:type="dxa"/>
          </w:tcPr>
          <w:p w14:paraId="1F7183AC" w14:textId="77777777" w:rsidR="00B13B28" w:rsidRDefault="00CC31A6">
            <w:pPr>
              <w:pStyle w:val="Table09Row"/>
            </w:pPr>
            <w:r>
              <w:rPr>
                <w:i/>
              </w:rPr>
              <w:t>Liquor Act Amendment Act 1972</w:t>
            </w:r>
          </w:p>
        </w:tc>
        <w:tc>
          <w:tcPr>
            <w:tcW w:w="1276" w:type="dxa"/>
          </w:tcPr>
          <w:p w14:paraId="60D521AB" w14:textId="77777777" w:rsidR="00B13B28" w:rsidRDefault="00CC31A6">
            <w:pPr>
              <w:pStyle w:val="Table09Row"/>
            </w:pPr>
            <w:r>
              <w:t>20 Nov 1972</w:t>
            </w:r>
          </w:p>
        </w:tc>
        <w:tc>
          <w:tcPr>
            <w:tcW w:w="3402" w:type="dxa"/>
          </w:tcPr>
          <w:p w14:paraId="6B798232" w14:textId="77777777" w:rsidR="00B13B28" w:rsidRDefault="00CC31A6">
            <w:pPr>
              <w:pStyle w:val="Table09Row"/>
            </w:pPr>
            <w:r>
              <w:t xml:space="preserve">1‑4, 6, 8‑12, 15‑22, 28, 29, 32‑34: 1 Dec 1972 (see s. 2 and </w:t>
            </w:r>
            <w:r>
              <w:rPr>
                <w:i/>
              </w:rPr>
              <w:t>Gazette</w:t>
            </w:r>
            <w:r>
              <w:t xml:space="preserve"> 1 Dec 1972 p. 4559);</w:t>
            </w:r>
          </w:p>
          <w:p w14:paraId="2F84B9A4" w14:textId="77777777" w:rsidR="00B13B28" w:rsidRDefault="00CC31A6">
            <w:pPr>
              <w:pStyle w:val="Table09Row"/>
            </w:pPr>
            <w:r>
              <w:t xml:space="preserve">s. 23‑25, 27, 38 &amp; 39: 1 Jan 1973 (see s. 2 and </w:t>
            </w:r>
            <w:r>
              <w:rPr>
                <w:i/>
              </w:rPr>
              <w:t>Gazette</w:t>
            </w:r>
            <w:r>
              <w:t xml:space="preserve"> 1 Dec 1972 p. 4559);</w:t>
            </w:r>
          </w:p>
          <w:p w14:paraId="11D29DA0" w14:textId="77777777" w:rsidR="00B13B28" w:rsidRDefault="00CC31A6">
            <w:pPr>
              <w:pStyle w:val="Table09Row"/>
            </w:pPr>
            <w:r>
              <w:t xml:space="preserve">s. 5, 7, 13, 14, 26, 30(2), 31, 35‑37: 30 Mar 1973 (see s. 2 and </w:t>
            </w:r>
            <w:r>
              <w:rPr>
                <w:i/>
              </w:rPr>
              <w:t>Gazette</w:t>
            </w:r>
            <w:r>
              <w:t xml:space="preserve"> 30 Mar 1973 p. 8</w:t>
            </w:r>
            <w:r>
              <w:t>05);</w:t>
            </w:r>
          </w:p>
          <w:p w14:paraId="57F5BCD2" w14:textId="77777777" w:rsidR="00B13B28" w:rsidRDefault="00CC31A6">
            <w:pPr>
              <w:pStyle w:val="Table09Row"/>
            </w:pPr>
            <w:r>
              <w:t xml:space="preserve">s. 30(1): 1 Sep 1973 (see s. 2 and </w:t>
            </w:r>
            <w:r>
              <w:rPr>
                <w:i/>
              </w:rPr>
              <w:t>Gazette</w:t>
            </w:r>
            <w:r>
              <w:t xml:space="preserve"> 10 Aug 1973 p. 3005‑6)</w:t>
            </w:r>
          </w:p>
        </w:tc>
        <w:tc>
          <w:tcPr>
            <w:tcW w:w="1123" w:type="dxa"/>
          </w:tcPr>
          <w:p w14:paraId="095998E3" w14:textId="77777777" w:rsidR="00B13B28" w:rsidRDefault="00CC31A6">
            <w:pPr>
              <w:pStyle w:val="Table09Row"/>
            </w:pPr>
            <w:r>
              <w:t>1988/054</w:t>
            </w:r>
          </w:p>
        </w:tc>
      </w:tr>
      <w:tr w:rsidR="00B13B28" w14:paraId="1CC264AA" w14:textId="77777777">
        <w:trPr>
          <w:cantSplit/>
          <w:jc w:val="center"/>
        </w:trPr>
        <w:tc>
          <w:tcPr>
            <w:tcW w:w="1418" w:type="dxa"/>
          </w:tcPr>
          <w:p w14:paraId="4F4E1D70" w14:textId="77777777" w:rsidR="00B13B28" w:rsidRDefault="00CC31A6">
            <w:pPr>
              <w:pStyle w:val="Table09Row"/>
            </w:pPr>
            <w:r>
              <w:t>1972/077</w:t>
            </w:r>
          </w:p>
        </w:tc>
        <w:tc>
          <w:tcPr>
            <w:tcW w:w="2693" w:type="dxa"/>
          </w:tcPr>
          <w:p w14:paraId="02CC2C0E" w14:textId="77777777" w:rsidR="00B13B28" w:rsidRDefault="00CC31A6">
            <w:pPr>
              <w:pStyle w:val="Table09Row"/>
            </w:pPr>
            <w:r>
              <w:rPr>
                <w:i/>
              </w:rPr>
              <w:t>Guardianship of Children Act 1972</w:t>
            </w:r>
          </w:p>
        </w:tc>
        <w:tc>
          <w:tcPr>
            <w:tcW w:w="1276" w:type="dxa"/>
          </w:tcPr>
          <w:p w14:paraId="6DC2CACF" w14:textId="77777777" w:rsidR="00B13B28" w:rsidRDefault="00CC31A6">
            <w:pPr>
              <w:pStyle w:val="Table09Row"/>
            </w:pPr>
            <w:r>
              <w:t>20 Nov 1972</w:t>
            </w:r>
          </w:p>
        </w:tc>
        <w:tc>
          <w:tcPr>
            <w:tcW w:w="3402" w:type="dxa"/>
          </w:tcPr>
          <w:p w14:paraId="64EB4A1B" w14:textId="77777777" w:rsidR="00B13B28" w:rsidRDefault="00CC31A6">
            <w:pPr>
              <w:pStyle w:val="Table09Row"/>
            </w:pPr>
            <w:r>
              <w:t>20 Nov 1972</w:t>
            </w:r>
          </w:p>
        </w:tc>
        <w:tc>
          <w:tcPr>
            <w:tcW w:w="1123" w:type="dxa"/>
          </w:tcPr>
          <w:p w14:paraId="3186D5BC" w14:textId="77777777" w:rsidR="00B13B28" w:rsidRDefault="00CC31A6">
            <w:pPr>
              <w:pStyle w:val="Table09Row"/>
            </w:pPr>
            <w:r>
              <w:t>1975/106</w:t>
            </w:r>
          </w:p>
        </w:tc>
      </w:tr>
      <w:tr w:rsidR="00B13B28" w14:paraId="0A238550" w14:textId="77777777">
        <w:trPr>
          <w:cantSplit/>
          <w:jc w:val="center"/>
        </w:trPr>
        <w:tc>
          <w:tcPr>
            <w:tcW w:w="1418" w:type="dxa"/>
          </w:tcPr>
          <w:p w14:paraId="689C9FA7" w14:textId="77777777" w:rsidR="00B13B28" w:rsidRDefault="00CC31A6">
            <w:pPr>
              <w:pStyle w:val="Table09Row"/>
            </w:pPr>
            <w:r>
              <w:t>1972/078</w:t>
            </w:r>
          </w:p>
        </w:tc>
        <w:tc>
          <w:tcPr>
            <w:tcW w:w="2693" w:type="dxa"/>
          </w:tcPr>
          <w:p w14:paraId="5BA5B7F6" w14:textId="77777777" w:rsidR="00B13B28" w:rsidRDefault="00CC31A6">
            <w:pPr>
              <w:pStyle w:val="Table09Row"/>
            </w:pPr>
            <w:r>
              <w:rPr>
                <w:i/>
              </w:rPr>
              <w:t>Reserves (University Lands) Act 1972</w:t>
            </w:r>
          </w:p>
        </w:tc>
        <w:tc>
          <w:tcPr>
            <w:tcW w:w="1276" w:type="dxa"/>
          </w:tcPr>
          <w:p w14:paraId="7F8F4097" w14:textId="77777777" w:rsidR="00B13B28" w:rsidRDefault="00CC31A6">
            <w:pPr>
              <w:pStyle w:val="Table09Row"/>
            </w:pPr>
            <w:r>
              <w:t>20 Nov 1972</w:t>
            </w:r>
          </w:p>
        </w:tc>
        <w:tc>
          <w:tcPr>
            <w:tcW w:w="3402" w:type="dxa"/>
          </w:tcPr>
          <w:p w14:paraId="35ADD419" w14:textId="77777777" w:rsidR="00B13B28" w:rsidRDefault="00CC31A6">
            <w:pPr>
              <w:pStyle w:val="Table09Row"/>
            </w:pPr>
            <w:r>
              <w:t>20 Nov 1972</w:t>
            </w:r>
          </w:p>
        </w:tc>
        <w:tc>
          <w:tcPr>
            <w:tcW w:w="1123" w:type="dxa"/>
          </w:tcPr>
          <w:p w14:paraId="68AE84A4" w14:textId="77777777" w:rsidR="00B13B28" w:rsidRDefault="00CC31A6">
            <w:pPr>
              <w:pStyle w:val="Table09Row"/>
            </w:pPr>
            <w:r>
              <w:t>2016/032</w:t>
            </w:r>
          </w:p>
        </w:tc>
      </w:tr>
      <w:tr w:rsidR="00B13B28" w14:paraId="14D905C2" w14:textId="77777777">
        <w:trPr>
          <w:cantSplit/>
          <w:jc w:val="center"/>
        </w:trPr>
        <w:tc>
          <w:tcPr>
            <w:tcW w:w="1418" w:type="dxa"/>
          </w:tcPr>
          <w:p w14:paraId="0FBDF999" w14:textId="77777777" w:rsidR="00B13B28" w:rsidRDefault="00CC31A6">
            <w:pPr>
              <w:pStyle w:val="Table09Row"/>
            </w:pPr>
            <w:r>
              <w:t>1972/079</w:t>
            </w:r>
          </w:p>
        </w:tc>
        <w:tc>
          <w:tcPr>
            <w:tcW w:w="2693" w:type="dxa"/>
          </w:tcPr>
          <w:p w14:paraId="061D2A84" w14:textId="77777777" w:rsidR="00B13B28" w:rsidRDefault="00CC31A6">
            <w:pPr>
              <w:pStyle w:val="Table09Row"/>
            </w:pPr>
            <w:r>
              <w:rPr>
                <w:i/>
              </w:rPr>
              <w:t xml:space="preserve">Coal </w:t>
            </w:r>
            <w:r>
              <w:rPr>
                <w:i/>
              </w:rPr>
              <w:t>Mine Workers (Pensions) Act Amendment Act 1972</w:t>
            </w:r>
          </w:p>
        </w:tc>
        <w:tc>
          <w:tcPr>
            <w:tcW w:w="1276" w:type="dxa"/>
          </w:tcPr>
          <w:p w14:paraId="27F4CBD1" w14:textId="77777777" w:rsidR="00B13B28" w:rsidRDefault="00CC31A6">
            <w:pPr>
              <w:pStyle w:val="Table09Row"/>
            </w:pPr>
            <w:r>
              <w:t>20 Nov 1972</w:t>
            </w:r>
          </w:p>
        </w:tc>
        <w:tc>
          <w:tcPr>
            <w:tcW w:w="3402" w:type="dxa"/>
          </w:tcPr>
          <w:p w14:paraId="753BDDCD" w14:textId="77777777" w:rsidR="00B13B28" w:rsidRDefault="00CC31A6">
            <w:pPr>
              <w:pStyle w:val="Table09Row"/>
            </w:pPr>
            <w:r>
              <w:t>20 Nov 1972</w:t>
            </w:r>
          </w:p>
        </w:tc>
        <w:tc>
          <w:tcPr>
            <w:tcW w:w="1123" w:type="dxa"/>
          </w:tcPr>
          <w:p w14:paraId="14B8E940" w14:textId="77777777" w:rsidR="00B13B28" w:rsidRDefault="00CC31A6">
            <w:pPr>
              <w:pStyle w:val="Table09Row"/>
            </w:pPr>
            <w:r>
              <w:t>1989/028</w:t>
            </w:r>
          </w:p>
        </w:tc>
      </w:tr>
      <w:tr w:rsidR="00B13B28" w14:paraId="71CD1299" w14:textId="77777777">
        <w:trPr>
          <w:cantSplit/>
          <w:jc w:val="center"/>
        </w:trPr>
        <w:tc>
          <w:tcPr>
            <w:tcW w:w="1418" w:type="dxa"/>
          </w:tcPr>
          <w:p w14:paraId="64BE9E38" w14:textId="77777777" w:rsidR="00B13B28" w:rsidRDefault="00CC31A6">
            <w:pPr>
              <w:pStyle w:val="Table09Row"/>
            </w:pPr>
            <w:r>
              <w:t>1972/080</w:t>
            </w:r>
          </w:p>
        </w:tc>
        <w:tc>
          <w:tcPr>
            <w:tcW w:w="2693" w:type="dxa"/>
          </w:tcPr>
          <w:p w14:paraId="7FC8B3C4" w14:textId="77777777" w:rsidR="00B13B28" w:rsidRDefault="00CC31A6">
            <w:pPr>
              <w:pStyle w:val="Table09Row"/>
            </w:pPr>
            <w:r>
              <w:rPr>
                <w:i/>
              </w:rPr>
              <w:t>Companies Act Amendment Act (No. 2) 1972</w:t>
            </w:r>
          </w:p>
        </w:tc>
        <w:tc>
          <w:tcPr>
            <w:tcW w:w="1276" w:type="dxa"/>
          </w:tcPr>
          <w:p w14:paraId="51A555D8" w14:textId="77777777" w:rsidR="00B13B28" w:rsidRDefault="00CC31A6">
            <w:pPr>
              <w:pStyle w:val="Table09Row"/>
            </w:pPr>
            <w:r>
              <w:t>20 Nov 1972</w:t>
            </w:r>
          </w:p>
        </w:tc>
        <w:tc>
          <w:tcPr>
            <w:tcW w:w="3402" w:type="dxa"/>
          </w:tcPr>
          <w:p w14:paraId="4EDB322F" w14:textId="77777777" w:rsidR="00B13B28" w:rsidRDefault="00CC31A6">
            <w:pPr>
              <w:pStyle w:val="Table09Row"/>
            </w:pPr>
            <w:r>
              <w:t>20 Nov 1972</w:t>
            </w:r>
          </w:p>
        </w:tc>
        <w:tc>
          <w:tcPr>
            <w:tcW w:w="1123" w:type="dxa"/>
          </w:tcPr>
          <w:p w14:paraId="4A21126F" w14:textId="77777777" w:rsidR="00B13B28" w:rsidRDefault="00B13B28">
            <w:pPr>
              <w:pStyle w:val="Table09Row"/>
            </w:pPr>
          </w:p>
        </w:tc>
      </w:tr>
      <w:tr w:rsidR="00B13B28" w14:paraId="35B10FA4" w14:textId="77777777">
        <w:trPr>
          <w:cantSplit/>
          <w:jc w:val="center"/>
        </w:trPr>
        <w:tc>
          <w:tcPr>
            <w:tcW w:w="1418" w:type="dxa"/>
          </w:tcPr>
          <w:p w14:paraId="634F7576" w14:textId="77777777" w:rsidR="00B13B28" w:rsidRDefault="00CC31A6">
            <w:pPr>
              <w:pStyle w:val="Table09Row"/>
            </w:pPr>
            <w:r>
              <w:t>1972/081</w:t>
            </w:r>
          </w:p>
        </w:tc>
        <w:tc>
          <w:tcPr>
            <w:tcW w:w="2693" w:type="dxa"/>
          </w:tcPr>
          <w:p w14:paraId="7A5A0FB2" w14:textId="77777777" w:rsidR="00B13B28" w:rsidRDefault="00CC31A6">
            <w:pPr>
              <w:pStyle w:val="Table09Row"/>
            </w:pPr>
            <w:r>
              <w:rPr>
                <w:i/>
              </w:rPr>
              <w:t>Local Government Act Amendment Act (No. 3) 1972</w:t>
            </w:r>
          </w:p>
        </w:tc>
        <w:tc>
          <w:tcPr>
            <w:tcW w:w="1276" w:type="dxa"/>
          </w:tcPr>
          <w:p w14:paraId="6C192C14" w14:textId="77777777" w:rsidR="00B13B28" w:rsidRDefault="00CC31A6">
            <w:pPr>
              <w:pStyle w:val="Table09Row"/>
            </w:pPr>
            <w:r>
              <w:t>20 Nov 1972</w:t>
            </w:r>
          </w:p>
        </w:tc>
        <w:tc>
          <w:tcPr>
            <w:tcW w:w="3402" w:type="dxa"/>
          </w:tcPr>
          <w:p w14:paraId="1CBCE464" w14:textId="77777777" w:rsidR="00B13B28" w:rsidRDefault="00CC31A6">
            <w:pPr>
              <w:pStyle w:val="Table09Row"/>
            </w:pPr>
            <w:r>
              <w:t xml:space="preserve">2 Mar 1973 (see s. 2 and </w:t>
            </w:r>
            <w:r>
              <w:rPr>
                <w:i/>
              </w:rPr>
              <w:t>Gazet</w:t>
            </w:r>
            <w:r>
              <w:rPr>
                <w:i/>
              </w:rPr>
              <w:t>te</w:t>
            </w:r>
            <w:r>
              <w:t xml:space="preserve"> 2 Mar 1973 p. 573)</w:t>
            </w:r>
          </w:p>
        </w:tc>
        <w:tc>
          <w:tcPr>
            <w:tcW w:w="1123" w:type="dxa"/>
          </w:tcPr>
          <w:p w14:paraId="1592A42D" w14:textId="77777777" w:rsidR="00B13B28" w:rsidRDefault="00B13B28">
            <w:pPr>
              <w:pStyle w:val="Table09Row"/>
            </w:pPr>
          </w:p>
        </w:tc>
      </w:tr>
      <w:tr w:rsidR="00B13B28" w14:paraId="65155E28" w14:textId="77777777">
        <w:trPr>
          <w:cantSplit/>
          <w:jc w:val="center"/>
        </w:trPr>
        <w:tc>
          <w:tcPr>
            <w:tcW w:w="1418" w:type="dxa"/>
          </w:tcPr>
          <w:p w14:paraId="64B1D061" w14:textId="77777777" w:rsidR="00B13B28" w:rsidRDefault="00CC31A6">
            <w:pPr>
              <w:pStyle w:val="Table09Row"/>
            </w:pPr>
            <w:r>
              <w:t>1972/082</w:t>
            </w:r>
          </w:p>
        </w:tc>
        <w:tc>
          <w:tcPr>
            <w:tcW w:w="2693" w:type="dxa"/>
          </w:tcPr>
          <w:p w14:paraId="14941639" w14:textId="77777777" w:rsidR="00B13B28" w:rsidRDefault="00CC31A6">
            <w:pPr>
              <w:pStyle w:val="Table09Row"/>
            </w:pPr>
            <w:r>
              <w:rPr>
                <w:i/>
              </w:rPr>
              <w:t>Parliamentary Salaries and Allowances Act Amendment Act 1972</w:t>
            </w:r>
          </w:p>
        </w:tc>
        <w:tc>
          <w:tcPr>
            <w:tcW w:w="1276" w:type="dxa"/>
          </w:tcPr>
          <w:p w14:paraId="10253B49" w14:textId="77777777" w:rsidR="00B13B28" w:rsidRDefault="00CC31A6">
            <w:pPr>
              <w:pStyle w:val="Table09Row"/>
            </w:pPr>
            <w:r>
              <w:t>20 Nov 1972</w:t>
            </w:r>
          </w:p>
        </w:tc>
        <w:tc>
          <w:tcPr>
            <w:tcW w:w="3402" w:type="dxa"/>
          </w:tcPr>
          <w:p w14:paraId="7F602A4B" w14:textId="77777777" w:rsidR="00B13B28" w:rsidRDefault="00CC31A6">
            <w:pPr>
              <w:pStyle w:val="Table09Row"/>
            </w:pPr>
            <w:r>
              <w:t>20 Nov 1972</w:t>
            </w:r>
          </w:p>
        </w:tc>
        <w:tc>
          <w:tcPr>
            <w:tcW w:w="1123" w:type="dxa"/>
          </w:tcPr>
          <w:p w14:paraId="27438A17" w14:textId="77777777" w:rsidR="00B13B28" w:rsidRDefault="00CC31A6">
            <w:pPr>
              <w:pStyle w:val="Table09Row"/>
            </w:pPr>
            <w:r>
              <w:t>1975/027</w:t>
            </w:r>
          </w:p>
        </w:tc>
      </w:tr>
      <w:tr w:rsidR="00B13B28" w14:paraId="64380C72" w14:textId="77777777">
        <w:trPr>
          <w:cantSplit/>
          <w:jc w:val="center"/>
        </w:trPr>
        <w:tc>
          <w:tcPr>
            <w:tcW w:w="1418" w:type="dxa"/>
          </w:tcPr>
          <w:p w14:paraId="7FCA2182" w14:textId="77777777" w:rsidR="00B13B28" w:rsidRDefault="00CC31A6">
            <w:pPr>
              <w:pStyle w:val="Table09Row"/>
            </w:pPr>
            <w:r>
              <w:t>1972/083</w:t>
            </w:r>
          </w:p>
        </w:tc>
        <w:tc>
          <w:tcPr>
            <w:tcW w:w="2693" w:type="dxa"/>
          </w:tcPr>
          <w:p w14:paraId="08747789" w14:textId="77777777" w:rsidR="00B13B28" w:rsidRDefault="00CC31A6">
            <w:pPr>
              <w:pStyle w:val="Table09Row"/>
            </w:pPr>
            <w:r>
              <w:rPr>
                <w:i/>
              </w:rPr>
              <w:t>Greyhound Racing Control Act 1972</w:t>
            </w:r>
          </w:p>
        </w:tc>
        <w:tc>
          <w:tcPr>
            <w:tcW w:w="1276" w:type="dxa"/>
          </w:tcPr>
          <w:p w14:paraId="771A6742" w14:textId="77777777" w:rsidR="00B13B28" w:rsidRDefault="00CC31A6">
            <w:pPr>
              <w:pStyle w:val="Table09Row"/>
            </w:pPr>
            <w:r>
              <w:t>20 Nov 1972</w:t>
            </w:r>
          </w:p>
        </w:tc>
        <w:tc>
          <w:tcPr>
            <w:tcW w:w="3402" w:type="dxa"/>
          </w:tcPr>
          <w:p w14:paraId="4AF83A6C" w14:textId="77777777" w:rsidR="00B13B28" w:rsidRDefault="00CC31A6">
            <w:pPr>
              <w:pStyle w:val="Table09Row"/>
            </w:pPr>
            <w:r>
              <w:t xml:space="preserve">Act other than s. 3(a) &amp; b), 18 &amp; Pt. IV: 1 Dec 1972 (see s. 2 and </w:t>
            </w:r>
            <w:r>
              <w:rPr>
                <w:i/>
              </w:rPr>
              <w:t>Gazette</w:t>
            </w:r>
            <w:r>
              <w:t xml:space="preserve"> 1 Dec 1972 p. 4559); </w:t>
            </w:r>
          </w:p>
          <w:p w14:paraId="2FE62D5B" w14:textId="77777777" w:rsidR="00B13B28" w:rsidRDefault="00CC31A6">
            <w:pPr>
              <w:pStyle w:val="Table09Row"/>
            </w:pPr>
            <w:r>
              <w:t xml:space="preserve">s. 3(b) &amp; 18: 19 Apr 1973 (see s. 2 and </w:t>
            </w:r>
            <w:r>
              <w:rPr>
                <w:i/>
              </w:rPr>
              <w:t>Gazette</w:t>
            </w:r>
            <w:r>
              <w:t xml:space="preserve"> 19 Apr 1973 p. 1009); </w:t>
            </w:r>
          </w:p>
          <w:p w14:paraId="2C66DA05" w14:textId="77777777" w:rsidR="00B13B28" w:rsidRDefault="00CC31A6">
            <w:pPr>
              <w:pStyle w:val="Table09Row"/>
            </w:pPr>
            <w:r>
              <w:t xml:space="preserve">s. 3(a) &amp; Pt. IV: 1 Jul 1973 (see s. 2 and </w:t>
            </w:r>
            <w:r>
              <w:rPr>
                <w:i/>
              </w:rPr>
              <w:t>Gazette</w:t>
            </w:r>
            <w:r>
              <w:t xml:space="preserve"> 6 Jul 1973 p. 2587)</w:t>
            </w:r>
          </w:p>
        </w:tc>
        <w:tc>
          <w:tcPr>
            <w:tcW w:w="1123" w:type="dxa"/>
          </w:tcPr>
          <w:p w14:paraId="00C6C31E" w14:textId="77777777" w:rsidR="00B13B28" w:rsidRDefault="00CC31A6">
            <w:pPr>
              <w:pStyle w:val="Table09Row"/>
            </w:pPr>
            <w:r>
              <w:t>1981/010</w:t>
            </w:r>
          </w:p>
        </w:tc>
      </w:tr>
      <w:tr w:rsidR="00B13B28" w14:paraId="64CA4430" w14:textId="77777777">
        <w:trPr>
          <w:cantSplit/>
          <w:jc w:val="center"/>
        </w:trPr>
        <w:tc>
          <w:tcPr>
            <w:tcW w:w="1418" w:type="dxa"/>
          </w:tcPr>
          <w:p w14:paraId="5542543F" w14:textId="77777777" w:rsidR="00B13B28" w:rsidRDefault="00CC31A6">
            <w:pPr>
              <w:pStyle w:val="Table09Row"/>
            </w:pPr>
            <w:r>
              <w:t>1972/084</w:t>
            </w:r>
          </w:p>
        </w:tc>
        <w:tc>
          <w:tcPr>
            <w:tcW w:w="2693" w:type="dxa"/>
          </w:tcPr>
          <w:p w14:paraId="6CA6CA3A" w14:textId="77777777" w:rsidR="00B13B28" w:rsidRDefault="00CC31A6">
            <w:pPr>
              <w:pStyle w:val="Table09Row"/>
            </w:pPr>
            <w:r>
              <w:rPr>
                <w:i/>
              </w:rPr>
              <w:t>Prevention of Cruelty to Animals Act Amendment Act 1972</w:t>
            </w:r>
          </w:p>
        </w:tc>
        <w:tc>
          <w:tcPr>
            <w:tcW w:w="1276" w:type="dxa"/>
          </w:tcPr>
          <w:p w14:paraId="55A90F00" w14:textId="77777777" w:rsidR="00B13B28" w:rsidRDefault="00CC31A6">
            <w:pPr>
              <w:pStyle w:val="Table09Row"/>
            </w:pPr>
            <w:r>
              <w:t>20 Nov 1972</w:t>
            </w:r>
          </w:p>
        </w:tc>
        <w:tc>
          <w:tcPr>
            <w:tcW w:w="3402" w:type="dxa"/>
          </w:tcPr>
          <w:p w14:paraId="51B15D9F" w14:textId="77777777" w:rsidR="00B13B28" w:rsidRDefault="00CC31A6">
            <w:pPr>
              <w:pStyle w:val="Table09Row"/>
            </w:pPr>
            <w:r>
              <w:t>20 Nov 1972</w:t>
            </w:r>
          </w:p>
        </w:tc>
        <w:tc>
          <w:tcPr>
            <w:tcW w:w="1123" w:type="dxa"/>
          </w:tcPr>
          <w:p w14:paraId="1C6188D0" w14:textId="77777777" w:rsidR="00B13B28" w:rsidRDefault="00CC31A6">
            <w:pPr>
              <w:pStyle w:val="Table09Row"/>
            </w:pPr>
            <w:r>
              <w:t>2002/033</w:t>
            </w:r>
          </w:p>
        </w:tc>
      </w:tr>
      <w:tr w:rsidR="00B13B28" w14:paraId="7869925A" w14:textId="77777777">
        <w:trPr>
          <w:cantSplit/>
          <w:jc w:val="center"/>
        </w:trPr>
        <w:tc>
          <w:tcPr>
            <w:tcW w:w="1418" w:type="dxa"/>
          </w:tcPr>
          <w:p w14:paraId="3EA6E138" w14:textId="77777777" w:rsidR="00B13B28" w:rsidRDefault="00CC31A6">
            <w:pPr>
              <w:pStyle w:val="Table09Row"/>
            </w:pPr>
            <w:r>
              <w:t>1972/085</w:t>
            </w:r>
          </w:p>
        </w:tc>
        <w:tc>
          <w:tcPr>
            <w:tcW w:w="2693" w:type="dxa"/>
          </w:tcPr>
          <w:p w14:paraId="231AFDE2" w14:textId="77777777" w:rsidR="00B13B28" w:rsidRDefault="00CC31A6">
            <w:pPr>
              <w:pStyle w:val="Table09Row"/>
            </w:pPr>
            <w:r>
              <w:rPr>
                <w:i/>
              </w:rPr>
              <w:t>Dog Act Amendment Act 1972</w:t>
            </w:r>
          </w:p>
        </w:tc>
        <w:tc>
          <w:tcPr>
            <w:tcW w:w="1276" w:type="dxa"/>
          </w:tcPr>
          <w:p w14:paraId="5D8A8717" w14:textId="77777777" w:rsidR="00B13B28" w:rsidRDefault="00CC31A6">
            <w:pPr>
              <w:pStyle w:val="Table09Row"/>
            </w:pPr>
            <w:r>
              <w:t>20 Nov 1972</w:t>
            </w:r>
          </w:p>
        </w:tc>
        <w:tc>
          <w:tcPr>
            <w:tcW w:w="3402" w:type="dxa"/>
          </w:tcPr>
          <w:p w14:paraId="266D5BD8" w14:textId="77777777" w:rsidR="00B13B28" w:rsidRDefault="00CC31A6">
            <w:pPr>
              <w:pStyle w:val="Table09Row"/>
            </w:pPr>
            <w:r>
              <w:t>20 Nov 1972</w:t>
            </w:r>
          </w:p>
        </w:tc>
        <w:tc>
          <w:tcPr>
            <w:tcW w:w="1123" w:type="dxa"/>
          </w:tcPr>
          <w:p w14:paraId="4C6922D1" w14:textId="77777777" w:rsidR="00B13B28" w:rsidRDefault="00CC31A6">
            <w:pPr>
              <w:pStyle w:val="Table09Row"/>
            </w:pPr>
            <w:r>
              <w:t>1976/058</w:t>
            </w:r>
          </w:p>
        </w:tc>
      </w:tr>
      <w:tr w:rsidR="00B13B28" w14:paraId="2C842113" w14:textId="77777777">
        <w:trPr>
          <w:cantSplit/>
          <w:jc w:val="center"/>
        </w:trPr>
        <w:tc>
          <w:tcPr>
            <w:tcW w:w="1418" w:type="dxa"/>
          </w:tcPr>
          <w:p w14:paraId="05206C27" w14:textId="77777777" w:rsidR="00B13B28" w:rsidRDefault="00CC31A6">
            <w:pPr>
              <w:pStyle w:val="Table09Row"/>
            </w:pPr>
            <w:r>
              <w:t>1972/086</w:t>
            </w:r>
          </w:p>
        </w:tc>
        <w:tc>
          <w:tcPr>
            <w:tcW w:w="2693" w:type="dxa"/>
          </w:tcPr>
          <w:p w14:paraId="47E1C58C" w14:textId="77777777" w:rsidR="00B13B28" w:rsidRDefault="00CC31A6">
            <w:pPr>
              <w:pStyle w:val="Table09Row"/>
            </w:pPr>
            <w:r>
              <w:rPr>
                <w:i/>
              </w:rPr>
              <w:t>Racing Restriction Act Amendment Act 1972</w:t>
            </w:r>
          </w:p>
        </w:tc>
        <w:tc>
          <w:tcPr>
            <w:tcW w:w="1276" w:type="dxa"/>
          </w:tcPr>
          <w:p w14:paraId="3B645A3C" w14:textId="77777777" w:rsidR="00B13B28" w:rsidRDefault="00CC31A6">
            <w:pPr>
              <w:pStyle w:val="Table09Row"/>
            </w:pPr>
            <w:r>
              <w:t>20 Nov 1972</w:t>
            </w:r>
          </w:p>
        </w:tc>
        <w:tc>
          <w:tcPr>
            <w:tcW w:w="3402" w:type="dxa"/>
          </w:tcPr>
          <w:p w14:paraId="13E6897D" w14:textId="77777777" w:rsidR="00B13B28" w:rsidRDefault="00CC31A6">
            <w:pPr>
              <w:pStyle w:val="Table09Row"/>
            </w:pPr>
            <w:r>
              <w:t>20 Nov 1972</w:t>
            </w:r>
          </w:p>
        </w:tc>
        <w:tc>
          <w:tcPr>
            <w:tcW w:w="1123" w:type="dxa"/>
          </w:tcPr>
          <w:p w14:paraId="0E354426" w14:textId="77777777" w:rsidR="00B13B28" w:rsidRDefault="00CC31A6">
            <w:pPr>
              <w:pStyle w:val="Table09Row"/>
            </w:pPr>
            <w:r>
              <w:t>2003/035</w:t>
            </w:r>
          </w:p>
        </w:tc>
      </w:tr>
      <w:tr w:rsidR="00B13B28" w14:paraId="5C1CF036" w14:textId="77777777">
        <w:trPr>
          <w:cantSplit/>
          <w:jc w:val="center"/>
        </w:trPr>
        <w:tc>
          <w:tcPr>
            <w:tcW w:w="1418" w:type="dxa"/>
          </w:tcPr>
          <w:p w14:paraId="63F5A360" w14:textId="77777777" w:rsidR="00B13B28" w:rsidRDefault="00CC31A6">
            <w:pPr>
              <w:pStyle w:val="Table09Row"/>
            </w:pPr>
            <w:r>
              <w:t>1972/087</w:t>
            </w:r>
          </w:p>
        </w:tc>
        <w:tc>
          <w:tcPr>
            <w:tcW w:w="2693" w:type="dxa"/>
          </w:tcPr>
          <w:p w14:paraId="61899308" w14:textId="77777777" w:rsidR="00B13B28" w:rsidRDefault="00CC31A6">
            <w:pPr>
              <w:pStyle w:val="Table09Row"/>
            </w:pPr>
            <w:r>
              <w:rPr>
                <w:i/>
              </w:rPr>
              <w:t>Totalisator Agency Board Betting Act Amendment Act (No. 2) 1972</w:t>
            </w:r>
          </w:p>
        </w:tc>
        <w:tc>
          <w:tcPr>
            <w:tcW w:w="1276" w:type="dxa"/>
          </w:tcPr>
          <w:p w14:paraId="75DA8F17" w14:textId="77777777" w:rsidR="00B13B28" w:rsidRDefault="00CC31A6">
            <w:pPr>
              <w:pStyle w:val="Table09Row"/>
            </w:pPr>
            <w:r>
              <w:t>20 Nov 1972</w:t>
            </w:r>
          </w:p>
        </w:tc>
        <w:tc>
          <w:tcPr>
            <w:tcW w:w="3402" w:type="dxa"/>
          </w:tcPr>
          <w:p w14:paraId="5CB068DA" w14:textId="77777777" w:rsidR="00B13B28" w:rsidRDefault="00CC31A6">
            <w:pPr>
              <w:pStyle w:val="Table09Row"/>
            </w:pPr>
            <w:r>
              <w:t xml:space="preserve">1 Aug 1973 (see s. 2 and </w:t>
            </w:r>
            <w:r>
              <w:rPr>
                <w:i/>
              </w:rPr>
              <w:t>Gazette</w:t>
            </w:r>
            <w:r>
              <w:t xml:space="preserve"> 15 Jun 1973 p. 2216)</w:t>
            </w:r>
          </w:p>
        </w:tc>
        <w:tc>
          <w:tcPr>
            <w:tcW w:w="1123" w:type="dxa"/>
          </w:tcPr>
          <w:p w14:paraId="76B36B01" w14:textId="77777777" w:rsidR="00B13B28" w:rsidRDefault="00CC31A6">
            <w:pPr>
              <w:pStyle w:val="Table09Row"/>
            </w:pPr>
            <w:r>
              <w:t>2003/035</w:t>
            </w:r>
          </w:p>
        </w:tc>
      </w:tr>
      <w:tr w:rsidR="00B13B28" w14:paraId="3A35FD33" w14:textId="77777777">
        <w:trPr>
          <w:cantSplit/>
          <w:jc w:val="center"/>
        </w:trPr>
        <w:tc>
          <w:tcPr>
            <w:tcW w:w="1418" w:type="dxa"/>
          </w:tcPr>
          <w:p w14:paraId="5D38225B" w14:textId="77777777" w:rsidR="00B13B28" w:rsidRDefault="00CC31A6">
            <w:pPr>
              <w:pStyle w:val="Table09Row"/>
            </w:pPr>
            <w:r>
              <w:t>1972/088</w:t>
            </w:r>
          </w:p>
        </w:tc>
        <w:tc>
          <w:tcPr>
            <w:tcW w:w="2693" w:type="dxa"/>
          </w:tcPr>
          <w:p w14:paraId="4D8AD5A0" w14:textId="77777777" w:rsidR="00B13B28" w:rsidRDefault="00CC31A6">
            <w:pPr>
              <w:pStyle w:val="Table09Row"/>
            </w:pPr>
            <w:r>
              <w:rPr>
                <w:i/>
              </w:rPr>
              <w:t>Married Persons and Children (Summary Relief) Act Amendment Act 1972</w:t>
            </w:r>
          </w:p>
        </w:tc>
        <w:tc>
          <w:tcPr>
            <w:tcW w:w="1276" w:type="dxa"/>
          </w:tcPr>
          <w:p w14:paraId="6232296C" w14:textId="77777777" w:rsidR="00B13B28" w:rsidRDefault="00CC31A6">
            <w:pPr>
              <w:pStyle w:val="Table09Row"/>
            </w:pPr>
            <w:r>
              <w:t>4 Dec 1972</w:t>
            </w:r>
          </w:p>
        </w:tc>
        <w:tc>
          <w:tcPr>
            <w:tcW w:w="3402" w:type="dxa"/>
          </w:tcPr>
          <w:p w14:paraId="396C0D52" w14:textId="77777777" w:rsidR="00B13B28" w:rsidRDefault="00CC31A6">
            <w:pPr>
              <w:pStyle w:val="Table09Row"/>
            </w:pPr>
            <w:r>
              <w:t>1 Jan 19</w:t>
            </w:r>
            <w:r>
              <w:t xml:space="preserve">73 (see s. 2 and </w:t>
            </w:r>
            <w:r>
              <w:rPr>
                <w:i/>
              </w:rPr>
              <w:t>Gazette</w:t>
            </w:r>
            <w:r>
              <w:t xml:space="preserve"> 20 Dec 1972 p. 4726)</w:t>
            </w:r>
          </w:p>
        </w:tc>
        <w:tc>
          <w:tcPr>
            <w:tcW w:w="1123" w:type="dxa"/>
          </w:tcPr>
          <w:p w14:paraId="0147CAA6" w14:textId="77777777" w:rsidR="00B13B28" w:rsidRDefault="00CC31A6">
            <w:pPr>
              <w:pStyle w:val="Table09Row"/>
            </w:pPr>
            <w:r>
              <w:t>1975/106</w:t>
            </w:r>
          </w:p>
        </w:tc>
      </w:tr>
      <w:tr w:rsidR="00B13B28" w14:paraId="52D98F86" w14:textId="77777777">
        <w:trPr>
          <w:cantSplit/>
          <w:jc w:val="center"/>
        </w:trPr>
        <w:tc>
          <w:tcPr>
            <w:tcW w:w="1418" w:type="dxa"/>
          </w:tcPr>
          <w:p w14:paraId="443F5E87" w14:textId="77777777" w:rsidR="00B13B28" w:rsidRDefault="00CC31A6">
            <w:pPr>
              <w:pStyle w:val="Table09Row"/>
            </w:pPr>
            <w:r>
              <w:t>1972/089</w:t>
            </w:r>
          </w:p>
        </w:tc>
        <w:tc>
          <w:tcPr>
            <w:tcW w:w="2693" w:type="dxa"/>
          </w:tcPr>
          <w:p w14:paraId="4E1A2D8B" w14:textId="77777777" w:rsidR="00B13B28" w:rsidRDefault="00CC31A6">
            <w:pPr>
              <w:pStyle w:val="Table09Row"/>
            </w:pPr>
            <w:r>
              <w:rPr>
                <w:i/>
              </w:rPr>
              <w:t>Education Act Amendment Act (No. 3) 1972</w:t>
            </w:r>
          </w:p>
        </w:tc>
        <w:tc>
          <w:tcPr>
            <w:tcW w:w="1276" w:type="dxa"/>
          </w:tcPr>
          <w:p w14:paraId="5D5218CB" w14:textId="77777777" w:rsidR="00B13B28" w:rsidRDefault="00CC31A6">
            <w:pPr>
              <w:pStyle w:val="Table09Row"/>
            </w:pPr>
            <w:r>
              <w:t>4 Dec 1972</w:t>
            </w:r>
          </w:p>
        </w:tc>
        <w:tc>
          <w:tcPr>
            <w:tcW w:w="3402" w:type="dxa"/>
          </w:tcPr>
          <w:p w14:paraId="318E01C8" w14:textId="77777777" w:rsidR="00B13B28" w:rsidRDefault="00CC31A6">
            <w:pPr>
              <w:pStyle w:val="Table09Row"/>
            </w:pPr>
            <w:r>
              <w:t xml:space="preserve">23 Aug 1974 (see s. 2 and </w:t>
            </w:r>
            <w:r>
              <w:rPr>
                <w:i/>
              </w:rPr>
              <w:t>Gazette</w:t>
            </w:r>
            <w:r>
              <w:t xml:space="preserve"> 23 Aug 1974 p. 3115)</w:t>
            </w:r>
          </w:p>
        </w:tc>
        <w:tc>
          <w:tcPr>
            <w:tcW w:w="1123" w:type="dxa"/>
          </w:tcPr>
          <w:p w14:paraId="2FE72DEC" w14:textId="77777777" w:rsidR="00B13B28" w:rsidRDefault="00CC31A6">
            <w:pPr>
              <w:pStyle w:val="Table09Row"/>
            </w:pPr>
            <w:r>
              <w:t>1999/036</w:t>
            </w:r>
          </w:p>
        </w:tc>
      </w:tr>
      <w:tr w:rsidR="00B13B28" w14:paraId="111264A5" w14:textId="77777777">
        <w:trPr>
          <w:cantSplit/>
          <w:jc w:val="center"/>
        </w:trPr>
        <w:tc>
          <w:tcPr>
            <w:tcW w:w="1418" w:type="dxa"/>
          </w:tcPr>
          <w:p w14:paraId="7F63EAE2" w14:textId="77777777" w:rsidR="00B13B28" w:rsidRDefault="00CC31A6">
            <w:pPr>
              <w:pStyle w:val="Table09Row"/>
            </w:pPr>
            <w:r>
              <w:t>1972/090</w:t>
            </w:r>
          </w:p>
        </w:tc>
        <w:tc>
          <w:tcPr>
            <w:tcW w:w="2693" w:type="dxa"/>
          </w:tcPr>
          <w:p w14:paraId="3736CCD3" w14:textId="77777777" w:rsidR="00B13B28" w:rsidRDefault="00CC31A6">
            <w:pPr>
              <w:pStyle w:val="Table09Row"/>
            </w:pPr>
            <w:r>
              <w:rPr>
                <w:i/>
              </w:rPr>
              <w:t xml:space="preserve">Western Australian Tertiary Education Commission Act </w:t>
            </w:r>
            <w:r>
              <w:rPr>
                <w:i/>
              </w:rPr>
              <w:t>Amendment Act 1972</w:t>
            </w:r>
          </w:p>
        </w:tc>
        <w:tc>
          <w:tcPr>
            <w:tcW w:w="1276" w:type="dxa"/>
          </w:tcPr>
          <w:p w14:paraId="4C5C83B5" w14:textId="77777777" w:rsidR="00B13B28" w:rsidRDefault="00CC31A6">
            <w:pPr>
              <w:pStyle w:val="Table09Row"/>
            </w:pPr>
            <w:r>
              <w:t>4 Dec 1972</w:t>
            </w:r>
          </w:p>
        </w:tc>
        <w:tc>
          <w:tcPr>
            <w:tcW w:w="3402" w:type="dxa"/>
          </w:tcPr>
          <w:p w14:paraId="1435946B" w14:textId="77777777" w:rsidR="00B13B28" w:rsidRDefault="00CC31A6">
            <w:pPr>
              <w:pStyle w:val="Table09Row"/>
            </w:pPr>
            <w:r>
              <w:t xml:space="preserve">12 Jan 1973 (see s. 2 and </w:t>
            </w:r>
            <w:r>
              <w:rPr>
                <w:i/>
              </w:rPr>
              <w:t>Gazette</w:t>
            </w:r>
            <w:r>
              <w:t xml:space="preserve"> 22 Dec 1972 p. 4756)</w:t>
            </w:r>
          </w:p>
        </w:tc>
        <w:tc>
          <w:tcPr>
            <w:tcW w:w="1123" w:type="dxa"/>
          </w:tcPr>
          <w:p w14:paraId="668B824B" w14:textId="77777777" w:rsidR="00B13B28" w:rsidRDefault="00CC31A6">
            <w:pPr>
              <w:pStyle w:val="Table09Row"/>
            </w:pPr>
            <w:r>
              <w:t>1989/048</w:t>
            </w:r>
          </w:p>
        </w:tc>
      </w:tr>
      <w:tr w:rsidR="00B13B28" w14:paraId="5D14BBC8" w14:textId="77777777">
        <w:trPr>
          <w:cantSplit/>
          <w:jc w:val="center"/>
        </w:trPr>
        <w:tc>
          <w:tcPr>
            <w:tcW w:w="1418" w:type="dxa"/>
          </w:tcPr>
          <w:p w14:paraId="09ABC8EA" w14:textId="77777777" w:rsidR="00B13B28" w:rsidRDefault="00CC31A6">
            <w:pPr>
              <w:pStyle w:val="Table09Row"/>
            </w:pPr>
            <w:r>
              <w:t>1972/091</w:t>
            </w:r>
          </w:p>
        </w:tc>
        <w:tc>
          <w:tcPr>
            <w:tcW w:w="2693" w:type="dxa"/>
          </w:tcPr>
          <w:p w14:paraId="1E476A9D" w14:textId="77777777" w:rsidR="00B13B28" w:rsidRDefault="00CC31A6">
            <w:pPr>
              <w:pStyle w:val="Table09Row"/>
            </w:pPr>
            <w:r>
              <w:rPr>
                <w:i/>
              </w:rPr>
              <w:t>Acts Amendment (Judicial Salaries and Pensions) Act 1972</w:t>
            </w:r>
          </w:p>
        </w:tc>
        <w:tc>
          <w:tcPr>
            <w:tcW w:w="1276" w:type="dxa"/>
          </w:tcPr>
          <w:p w14:paraId="34D1C5F4" w14:textId="77777777" w:rsidR="00B13B28" w:rsidRDefault="00CC31A6">
            <w:pPr>
              <w:pStyle w:val="Table09Row"/>
            </w:pPr>
            <w:r>
              <w:t>4 Dec 1972</w:t>
            </w:r>
          </w:p>
        </w:tc>
        <w:tc>
          <w:tcPr>
            <w:tcW w:w="3402" w:type="dxa"/>
          </w:tcPr>
          <w:p w14:paraId="6EA3EEF7" w14:textId="77777777" w:rsidR="00B13B28" w:rsidRDefault="00CC31A6">
            <w:pPr>
              <w:pStyle w:val="Table09Row"/>
            </w:pPr>
            <w:r>
              <w:t>1 Jan 1973 (see s. 2)</w:t>
            </w:r>
          </w:p>
        </w:tc>
        <w:tc>
          <w:tcPr>
            <w:tcW w:w="1123" w:type="dxa"/>
          </w:tcPr>
          <w:p w14:paraId="221364F4" w14:textId="77777777" w:rsidR="00B13B28" w:rsidRDefault="00B13B28">
            <w:pPr>
              <w:pStyle w:val="Table09Row"/>
            </w:pPr>
          </w:p>
        </w:tc>
      </w:tr>
      <w:tr w:rsidR="00B13B28" w14:paraId="4BE5DCE6" w14:textId="77777777">
        <w:trPr>
          <w:cantSplit/>
          <w:jc w:val="center"/>
        </w:trPr>
        <w:tc>
          <w:tcPr>
            <w:tcW w:w="1418" w:type="dxa"/>
          </w:tcPr>
          <w:p w14:paraId="7F74CB02" w14:textId="77777777" w:rsidR="00B13B28" w:rsidRDefault="00CC31A6">
            <w:pPr>
              <w:pStyle w:val="Table09Row"/>
            </w:pPr>
            <w:r>
              <w:t>1972/092</w:t>
            </w:r>
          </w:p>
        </w:tc>
        <w:tc>
          <w:tcPr>
            <w:tcW w:w="2693" w:type="dxa"/>
          </w:tcPr>
          <w:p w14:paraId="3E9D0662" w14:textId="77777777" w:rsidR="00B13B28" w:rsidRDefault="00CC31A6">
            <w:pPr>
              <w:pStyle w:val="Table09Row"/>
            </w:pPr>
            <w:r>
              <w:rPr>
                <w:i/>
              </w:rPr>
              <w:t>Traffic Act Amendment Act (No. 3) 1972</w:t>
            </w:r>
          </w:p>
        </w:tc>
        <w:tc>
          <w:tcPr>
            <w:tcW w:w="1276" w:type="dxa"/>
          </w:tcPr>
          <w:p w14:paraId="290AC4C8" w14:textId="77777777" w:rsidR="00B13B28" w:rsidRDefault="00CC31A6">
            <w:pPr>
              <w:pStyle w:val="Table09Row"/>
            </w:pPr>
            <w:r>
              <w:t>4 Dec 1972</w:t>
            </w:r>
          </w:p>
        </w:tc>
        <w:tc>
          <w:tcPr>
            <w:tcW w:w="3402" w:type="dxa"/>
          </w:tcPr>
          <w:p w14:paraId="1D2BE4B4" w14:textId="77777777" w:rsidR="00B13B28" w:rsidRDefault="00CC31A6">
            <w:pPr>
              <w:pStyle w:val="Table09Row"/>
            </w:pPr>
            <w:r>
              <w:t>2</w:t>
            </w:r>
            <w:r>
              <w:t xml:space="preserve">2 Dec 1972 (see s. 2 and </w:t>
            </w:r>
            <w:r>
              <w:rPr>
                <w:i/>
              </w:rPr>
              <w:t>Gazette</w:t>
            </w:r>
            <w:r>
              <w:t xml:space="preserve"> 22 Dec 1972 p. 4755)</w:t>
            </w:r>
          </w:p>
        </w:tc>
        <w:tc>
          <w:tcPr>
            <w:tcW w:w="1123" w:type="dxa"/>
          </w:tcPr>
          <w:p w14:paraId="37F1A223" w14:textId="77777777" w:rsidR="00B13B28" w:rsidRDefault="00CC31A6">
            <w:pPr>
              <w:pStyle w:val="Table09Row"/>
            </w:pPr>
            <w:r>
              <w:t>1974/059</w:t>
            </w:r>
          </w:p>
        </w:tc>
      </w:tr>
      <w:tr w:rsidR="00B13B28" w14:paraId="11FA955E" w14:textId="77777777">
        <w:trPr>
          <w:cantSplit/>
          <w:jc w:val="center"/>
        </w:trPr>
        <w:tc>
          <w:tcPr>
            <w:tcW w:w="1418" w:type="dxa"/>
          </w:tcPr>
          <w:p w14:paraId="4C5848A2" w14:textId="77777777" w:rsidR="00B13B28" w:rsidRDefault="00CC31A6">
            <w:pPr>
              <w:pStyle w:val="Table09Row"/>
            </w:pPr>
            <w:r>
              <w:t>1972/093</w:t>
            </w:r>
          </w:p>
        </w:tc>
        <w:tc>
          <w:tcPr>
            <w:tcW w:w="2693" w:type="dxa"/>
          </w:tcPr>
          <w:p w14:paraId="71E749F6" w14:textId="77777777" w:rsidR="00B13B28" w:rsidRDefault="00CC31A6">
            <w:pPr>
              <w:pStyle w:val="Table09Row"/>
            </w:pPr>
            <w:r>
              <w:rPr>
                <w:i/>
              </w:rPr>
              <w:t>Teacher Education Act 1972</w:t>
            </w:r>
          </w:p>
        </w:tc>
        <w:tc>
          <w:tcPr>
            <w:tcW w:w="1276" w:type="dxa"/>
          </w:tcPr>
          <w:p w14:paraId="510D5DC6" w14:textId="77777777" w:rsidR="00B13B28" w:rsidRDefault="00CC31A6">
            <w:pPr>
              <w:pStyle w:val="Table09Row"/>
            </w:pPr>
            <w:r>
              <w:t>4 Dec 1972</w:t>
            </w:r>
          </w:p>
        </w:tc>
        <w:tc>
          <w:tcPr>
            <w:tcW w:w="3402" w:type="dxa"/>
          </w:tcPr>
          <w:p w14:paraId="08D35511" w14:textId="77777777" w:rsidR="00B13B28" w:rsidRDefault="00CC31A6">
            <w:pPr>
              <w:pStyle w:val="Table09Row"/>
            </w:pPr>
            <w:r>
              <w:t xml:space="preserve">12 Jan 1973 (see s. 2 and </w:t>
            </w:r>
            <w:r>
              <w:rPr>
                <w:i/>
              </w:rPr>
              <w:t>Gazette</w:t>
            </w:r>
            <w:r>
              <w:t xml:space="preserve"> 22 Dec 1972 p. 4756)</w:t>
            </w:r>
          </w:p>
        </w:tc>
        <w:tc>
          <w:tcPr>
            <w:tcW w:w="1123" w:type="dxa"/>
          </w:tcPr>
          <w:p w14:paraId="2E732260" w14:textId="77777777" w:rsidR="00B13B28" w:rsidRDefault="00CC31A6">
            <w:pPr>
              <w:pStyle w:val="Table09Row"/>
            </w:pPr>
            <w:r>
              <w:t>1978/100</w:t>
            </w:r>
          </w:p>
        </w:tc>
      </w:tr>
      <w:tr w:rsidR="00B13B28" w14:paraId="015DED57" w14:textId="77777777">
        <w:trPr>
          <w:cantSplit/>
          <w:jc w:val="center"/>
        </w:trPr>
        <w:tc>
          <w:tcPr>
            <w:tcW w:w="1418" w:type="dxa"/>
          </w:tcPr>
          <w:p w14:paraId="5540FE7B" w14:textId="77777777" w:rsidR="00B13B28" w:rsidRDefault="00CC31A6">
            <w:pPr>
              <w:pStyle w:val="Table09Row"/>
            </w:pPr>
            <w:r>
              <w:t>1972/094</w:t>
            </w:r>
          </w:p>
        </w:tc>
        <w:tc>
          <w:tcPr>
            <w:tcW w:w="2693" w:type="dxa"/>
          </w:tcPr>
          <w:p w14:paraId="396F8B87" w14:textId="77777777" w:rsidR="00B13B28" w:rsidRDefault="00CC31A6">
            <w:pPr>
              <w:pStyle w:val="Table09Row"/>
            </w:pPr>
            <w:r>
              <w:rPr>
                <w:i/>
              </w:rPr>
              <w:t>Metric Conversion Act 1972</w:t>
            </w:r>
          </w:p>
        </w:tc>
        <w:tc>
          <w:tcPr>
            <w:tcW w:w="1276" w:type="dxa"/>
          </w:tcPr>
          <w:p w14:paraId="07488187" w14:textId="77777777" w:rsidR="00B13B28" w:rsidRDefault="00CC31A6">
            <w:pPr>
              <w:pStyle w:val="Table09Row"/>
            </w:pPr>
            <w:r>
              <w:t>4 Dec 1972</w:t>
            </w:r>
          </w:p>
        </w:tc>
        <w:tc>
          <w:tcPr>
            <w:tcW w:w="3402" w:type="dxa"/>
          </w:tcPr>
          <w:p w14:paraId="039DD676" w14:textId="77777777" w:rsidR="00B13B28" w:rsidRDefault="00CC31A6">
            <w:pPr>
              <w:pStyle w:val="Table09Row"/>
            </w:pPr>
            <w:r>
              <w:t>4 Dec 1972 (see s. 2)</w:t>
            </w:r>
          </w:p>
        </w:tc>
        <w:tc>
          <w:tcPr>
            <w:tcW w:w="1123" w:type="dxa"/>
          </w:tcPr>
          <w:p w14:paraId="59392C1B" w14:textId="77777777" w:rsidR="00B13B28" w:rsidRDefault="00B13B28">
            <w:pPr>
              <w:pStyle w:val="Table09Row"/>
            </w:pPr>
          </w:p>
        </w:tc>
      </w:tr>
      <w:tr w:rsidR="00B13B28" w14:paraId="537E707B" w14:textId="77777777">
        <w:trPr>
          <w:cantSplit/>
          <w:jc w:val="center"/>
        </w:trPr>
        <w:tc>
          <w:tcPr>
            <w:tcW w:w="1418" w:type="dxa"/>
          </w:tcPr>
          <w:p w14:paraId="0B66DACE" w14:textId="77777777" w:rsidR="00B13B28" w:rsidRDefault="00CC31A6">
            <w:pPr>
              <w:pStyle w:val="Table09Row"/>
            </w:pPr>
            <w:r>
              <w:t>1972/095</w:t>
            </w:r>
          </w:p>
        </w:tc>
        <w:tc>
          <w:tcPr>
            <w:tcW w:w="2693" w:type="dxa"/>
          </w:tcPr>
          <w:p w14:paraId="03E4CD29" w14:textId="77777777" w:rsidR="00B13B28" w:rsidRDefault="00CC31A6">
            <w:pPr>
              <w:pStyle w:val="Table09Row"/>
            </w:pPr>
            <w:r>
              <w:rPr>
                <w:i/>
              </w:rPr>
              <w:t>Reserves and Road Closure Act 1972</w:t>
            </w:r>
          </w:p>
        </w:tc>
        <w:tc>
          <w:tcPr>
            <w:tcW w:w="1276" w:type="dxa"/>
          </w:tcPr>
          <w:p w14:paraId="7B9F3EF9" w14:textId="77777777" w:rsidR="00B13B28" w:rsidRDefault="00CC31A6">
            <w:pPr>
              <w:pStyle w:val="Table09Row"/>
            </w:pPr>
            <w:r>
              <w:t>4 Dec 1972</w:t>
            </w:r>
          </w:p>
        </w:tc>
        <w:tc>
          <w:tcPr>
            <w:tcW w:w="3402" w:type="dxa"/>
          </w:tcPr>
          <w:p w14:paraId="273FCAEF" w14:textId="77777777" w:rsidR="00B13B28" w:rsidRDefault="00CC31A6">
            <w:pPr>
              <w:pStyle w:val="Table09Row"/>
            </w:pPr>
            <w:r>
              <w:t>4 Dec 1972</w:t>
            </w:r>
          </w:p>
        </w:tc>
        <w:tc>
          <w:tcPr>
            <w:tcW w:w="1123" w:type="dxa"/>
          </w:tcPr>
          <w:p w14:paraId="5559076B" w14:textId="77777777" w:rsidR="00B13B28" w:rsidRDefault="00B13B28">
            <w:pPr>
              <w:pStyle w:val="Table09Row"/>
            </w:pPr>
          </w:p>
        </w:tc>
      </w:tr>
      <w:tr w:rsidR="00B13B28" w14:paraId="5DDD64BB" w14:textId="77777777">
        <w:trPr>
          <w:cantSplit/>
          <w:jc w:val="center"/>
        </w:trPr>
        <w:tc>
          <w:tcPr>
            <w:tcW w:w="1418" w:type="dxa"/>
          </w:tcPr>
          <w:p w14:paraId="34AE0C01" w14:textId="77777777" w:rsidR="00B13B28" w:rsidRDefault="00CC31A6">
            <w:pPr>
              <w:pStyle w:val="Table09Row"/>
            </w:pPr>
            <w:r>
              <w:t>1972/096</w:t>
            </w:r>
          </w:p>
        </w:tc>
        <w:tc>
          <w:tcPr>
            <w:tcW w:w="2693" w:type="dxa"/>
          </w:tcPr>
          <w:p w14:paraId="140F5CBB" w14:textId="77777777" w:rsidR="00B13B28" w:rsidRDefault="00CC31A6">
            <w:pPr>
              <w:pStyle w:val="Table09Row"/>
            </w:pPr>
            <w:r>
              <w:rPr>
                <w:i/>
              </w:rPr>
              <w:t>Reserve (Concert Hall) Act 1972</w:t>
            </w:r>
          </w:p>
        </w:tc>
        <w:tc>
          <w:tcPr>
            <w:tcW w:w="1276" w:type="dxa"/>
          </w:tcPr>
          <w:p w14:paraId="2C6527A9" w14:textId="77777777" w:rsidR="00B13B28" w:rsidRDefault="00CC31A6">
            <w:pPr>
              <w:pStyle w:val="Table09Row"/>
            </w:pPr>
            <w:r>
              <w:t>4 Dec 1972</w:t>
            </w:r>
          </w:p>
        </w:tc>
        <w:tc>
          <w:tcPr>
            <w:tcW w:w="3402" w:type="dxa"/>
          </w:tcPr>
          <w:p w14:paraId="3FAF3AF0" w14:textId="77777777" w:rsidR="00B13B28" w:rsidRDefault="00CC31A6">
            <w:pPr>
              <w:pStyle w:val="Table09Row"/>
            </w:pPr>
            <w:r>
              <w:t>4 Dec 1972</w:t>
            </w:r>
          </w:p>
        </w:tc>
        <w:tc>
          <w:tcPr>
            <w:tcW w:w="1123" w:type="dxa"/>
          </w:tcPr>
          <w:p w14:paraId="4074DA09" w14:textId="77777777" w:rsidR="00B13B28" w:rsidRDefault="00B13B28">
            <w:pPr>
              <w:pStyle w:val="Table09Row"/>
            </w:pPr>
          </w:p>
        </w:tc>
      </w:tr>
      <w:tr w:rsidR="00B13B28" w14:paraId="28BCE736" w14:textId="77777777">
        <w:trPr>
          <w:cantSplit/>
          <w:jc w:val="center"/>
        </w:trPr>
        <w:tc>
          <w:tcPr>
            <w:tcW w:w="1418" w:type="dxa"/>
          </w:tcPr>
          <w:p w14:paraId="116E557E" w14:textId="77777777" w:rsidR="00B13B28" w:rsidRDefault="00CC31A6">
            <w:pPr>
              <w:pStyle w:val="Table09Row"/>
            </w:pPr>
            <w:r>
              <w:t>1972/097</w:t>
            </w:r>
          </w:p>
        </w:tc>
        <w:tc>
          <w:tcPr>
            <w:tcW w:w="2693" w:type="dxa"/>
          </w:tcPr>
          <w:p w14:paraId="50D28A67" w14:textId="77777777" w:rsidR="00B13B28" w:rsidRDefault="00CC31A6">
            <w:pPr>
              <w:pStyle w:val="Table09Row"/>
            </w:pPr>
            <w:r>
              <w:rPr>
                <w:i/>
              </w:rPr>
              <w:t>Alumina Refinery (Muchea) Agreement Act 1972</w:t>
            </w:r>
          </w:p>
        </w:tc>
        <w:tc>
          <w:tcPr>
            <w:tcW w:w="1276" w:type="dxa"/>
          </w:tcPr>
          <w:p w14:paraId="38148422" w14:textId="77777777" w:rsidR="00B13B28" w:rsidRDefault="00CC31A6">
            <w:pPr>
              <w:pStyle w:val="Table09Row"/>
            </w:pPr>
            <w:r>
              <w:t>6 Dec 1972</w:t>
            </w:r>
          </w:p>
        </w:tc>
        <w:tc>
          <w:tcPr>
            <w:tcW w:w="3402" w:type="dxa"/>
          </w:tcPr>
          <w:p w14:paraId="061DE9B7" w14:textId="77777777" w:rsidR="00B13B28" w:rsidRDefault="00CC31A6">
            <w:pPr>
              <w:pStyle w:val="Table09Row"/>
            </w:pPr>
            <w:r>
              <w:t>6 Dec 1972</w:t>
            </w:r>
          </w:p>
        </w:tc>
        <w:tc>
          <w:tcPr>
            <w:tcW w:w="1123" w:type="dxa"/>
          </w:tcPr>
          <w:p w14:paraId="449BD165" w14:textId="77777777" w:rsidR="00B13B28" w:rsidRDefault="00CC31A6">
            <w:pPr>
              <w:pStyle w:val="Table09Row"/>
            </w:pPr>
            <w:r>
              <w:t>1991/010</w:t>
            </w:r>
          </w:p>
        </w:tc>
      </w:tr>
      <w:tr w:rsidR="00B13B28" w14:paraId="76C1B224" w14:textId="77777777">
        <w:trPr>
          <w:cantSplit/>
          <w:jc w:val="center"/>
        </w:trPr>
        <w:tc>
          <w:tcPr>
            <w:tcW w:w="1418" w:type="dxa"/>
          </w:tcPr>
          <w:p w14:paraId="71FEBC16" w14:textId="77777777" w:rsidR="00B13B28" w:rsidRDefault="00CC31A6">
            <w:pPr>
              <w:pStyle w:val="Table09Row"/>
            </w:pPr>
            <w:r>
              <w:t>1972/098</w:t>
            </w:r>
          </w:p>
        </w:tc>
        <w:tc>
          <w:tcPr>
            <w:tcW w:w="2693" w:type="dxa"/>
          </w:tcPr>
          <w:p w14:paraId="54827E0B" w14:textId="77777777" w:rsidR="00B13B28" w:rsidRDefault="00CC31A6">
            <w:pPr>
              <w:pStyle w:val="Table09Row"/>
            </w:pPr>
            <w:r>
              <w:rPr>
                <w:i/>
              </w:rPr>
              <w:t>Indecent Publications Act Amendment Act 1972</w:t>
            </w:r>
          </w:p>
        </w:tc>
        <w:tc>
          <w:tcPr>
            <w:tcW w:w="1276" w:type="dxa"/>
          </w:tcPr>
          <w:p w14:paraId="2D2A551F" w14:textId="77777777" w:rsidR="00B13B28" w:rsidRDefault="00CC31A6">
            <w:pPr>
              <w:pStyle w:val="Table09Row"/>
            </w:pPr>
            <w:r>
              <w:t>6 Dec 1972</w:t>
            </w:r>
          </w:p>
        </w:tc>
        <w:tc>
          <w:tcPr>
            <w:tcW w:w="3402" w:type="dxa"/>
          </w:tcPr>
          <w:p w14:paraId="4C105A08" w14:textId="77777777" w:rsidR="00B13B28" w:rsidRDefault="00CC31A6">
            <w:pPr>
              <w:pStyle w:val="Table09Row"/>
            </w:pPr>
            <w:r>
              <w:t xml:space="preserve">12 Mar 1973 (see s. 2 and </w:t>
            </w:r>
            <w:r>
              <w:rPr>
                <w:i/>
              </w:rPr>
              <w:t>Gazette</w:t>
            </w:r>
            <w:r>
              <w:t xml:space="preserve"> 12 Mar 1973 p. 699)</w:t>
            </w:r>
          </w:p>
        </w:tc>
        <w:tc>
          <w:tcPr>
            <w:tcW w:w="1123" w:type="dxa"/>
          </w:tcPr>
          <w:p w14:paraId="2A5AC198" w14:textId="77777777" w:rsidR="00B13B28" w:rsidRDefault="00CC31A6">
            <w:pPr>
              <w:pStyle w:val="Table09Row"/>
            </w:pPr>
            <w:r>
              <w:t>1996/040</w:t>
            </w:r>
          </w:p>
        </w:tc>
      </w:tr>
      <w:tr w:rsidR="00B13B28" w14:paraId="78FF96B8" w14:textId="77777777">
        <w:trPr>
          <w:cantSplit/>
          <w:jc w:val="center"/>
        </w:trPr>
        <w:tc>
          <w:tcPr>
            <w:tcW w:w="1418" w:type="dxa"/>
          </w:tcPr>
          <w:p w14:paraId="7FDC0BAE" w14:textId="77777777" w:rsidR="00B13B28" w:rsidRDefault="00CC31A6">
            <w:pPr>
              <w:pStyle w:val="Table09Row"/>
            </w:pPr>
            <w:r>
              <w:t>1972/099</w:t>
            </w:r>
          </w:p>
        </w:tc>
        <w:tc>
          <w:tcPr>
            <w:tcW w:w="2693" w:type="dxa"/>
          </w:tcPr>
          <w:p w14:paraId="37B9151D" w14:textId="77777777" w:rsidR="00B13B28" w:rsidRDefault="00CC31A6">
            <w:pPr>
              <w:pStyle w:val="Table09Row"/>
            </w:pPr>
            <w:r>
              <w:rPr>
                <w:i/>
              </w:rPr>
              <w:t>Fruit‑growing Reconstruction Scheme Act 1972</w:t>
            </w:r>
          </w:p>
        </w:tc>
        <w:tc>
          <w:tcPr>
            <w:tcW w:w="1276" w:type="dxa"/>
          </w:tcPr>
          <w:p w14:paraId="526BB999" w14:textId="77777777" w:rsidR="00B13B28" w:rsidRDefault="00CC31A6">
            <w:pPr>
              <w:pStyle w:val="Table09Row"/>
            </w:pPr>
            <w:r>
              <w:t>6 Dec 1972</w:t>
            </w:r>
          </w:p>
        </w:tc>
        <w:tc>
          <w:tcPr>
            <w:tcW w:w="3402" w:type="dxa"/>
          </w:tcPr>
          <w:p w14:paraId="09BC080A" w14:textId="77777777" w:rsidR="00B13B28" w:rsidRDefault="00CC31A6">
            <w:pPr>
              <w:pStyle w:val="Table09Row"/>
            </w:pPr>
            <w:r>
              <w:t xml:space="preserve">7 Mar 1974 (see s. 2 and </w:t>
            </w:r>
            <w:r>
              <w:rPr>
                <w:i/>
              </w:rPr>
              <w:t>Gazette</w:t>
            </w:r>
            <w:r>
              <w:t xml:space="preserve"> 7 Mar 1974 p. 734)</w:t>
            </w:r>
          </w:p>
        </w:tc>
        <w:tc>
          <w:tcPr>
            <w:tcW w:w="1123" w:type="dxa"/>
          </w:tcPr>
          <w:p w14:paraId="0D8D18DD" w14:textId="77777777" w:rsidR="00B13B28" w:rsidRDefault="00CC31A6">
            <w:pPr>
              <w:pStyle w:val="Table09Row"/>
            </w:pPr>
            <w:r>
              <w:t>1998/009</w:t>
            </w:r>
          </w:p>
        </w:tc>
      </w:tr>
      <w:tr w:rsidR="00B13B28" w14:paraId="7B7B0962" w14:textId="77777777">
        <w:trPr>
          <w:cantSplit/>
          <w:jc w:val="center"/>
        </w:trPr>
        <w:tc>
          <w:tcPr>
            <w:tcW w:w="1418" w:type="dxa"/>
          </w:tcPr>
          <w:p w14:paraId="00461924" w14:textId="77777777" w:rsidR="00B13B28" w:rsidRDefault="00CC31A6">
            <w:pPr>
              <w:pStyle w:val="Table09Row"/>
            </w:pPr>
            <w:r>
              <w:t>1972/100</w:t>
            </w:r>
          </w:p>
        </w:tc>
        <w:tc>
          <w:tcPr>
            <w:tcW w:w="2693" w:type="dxa"/>
          </w:tcPr>
          <w:p w14:paraId="1C3F3D24" w14:textId="77777777" w:rsidR="00B13B28" w:rsidRDefault="00CC31A6">
            <w:pPr>
              <w:pStyle w:val="Table09Row"/>
            </w:pPr>
            <w:r>
              <w:rPr>
                <w:i/>
              </w:rPr>
              <w:t>Noise Abatement Act 1972</w:t>
            </w:r>
          </w:p>
        </w:tc>
        <w:tc>
          <w:tcPr>
            <w:tcW w:w="1276" w:type="dxa"/>
          </w:tcPr>
          <w:p w14:paraId="4119575C" w14:textId="77777777" w:rsidR="00B13B28" w:rsidRDefault="00CC31A6">
            <w:pPr>
              <w:pStyle w:val="Table09Row"/>
            </w:pPr>
            <w:r>
              <w:t>6 Dec 1972</w:t>
            </w:r>
          </w:p>
        </w:tc>
        <w:tc>
          <w:tcPr>
            <w:tcW w:w="3402" w:type="dxa"/>
          </w:tcPr>
          <w:p w14:paraId="04393F04" w14:textId="77777777" w:rsidR="00B13B28" w:rsidRDefault="00CC31A6">
            <w:pPr>
              <w:pStyle w:val="Table09Row"/>
            </w:pPr>
            <w:r>
              <w:t xml:space="preserve">5 Oct 1973 (see s. 2 and </w:t>
            </w:r>
            <w:r>
              <w:rPr>
                <w:i/>
              </w:rPr>
              <w:t>Gazette</w:t>
            </w:r>
            <w:r>
              <w:t xml:space="preserve"> 5 Oct 1973 p. 3645)</w:t>
            </w:r>
          </w:p>
        </w:tc>
        <w:tc>
          <w:tcPr>
            <w:tcW w:w="1123" w:type="dxa"/>
          </w:tcPr>
          <w:p w14:paraId="233320B8" w14:textId="77777777" w:rsidR="00B13B28" w:rsidRDefault="00CC31A6">
            <w:pPr>
              <w:pStyle w:val="Table09Row"/>
            </w:pPr>
            <w:r>
              <w:t>1987/041</w:t>
            </w:r>
          </w:p>
        </w:tc>
      </w:tr>
      <w:tr w:rsidR="00B13B28" w14:paraId="25C3FD27" w14:textId="77777777">
        <w:trPr>
          <w:cantSplit/>
          <w:jc w:val="center"/>
        </w:trPr>
        <w:tc>
          <w:tcPr>
            <w:tcW w:w="1418" w:type="dxa"/>
          </w:tcPr>
          <w:p w14:paraId="3A23ECF0" w14:textId="77777777" w:rsidR="00B13B28" w:rsidRDefault="00CC31A6">
            <w:pPr>
              <w:pStyle w:val="Table09Row"/>
            </w:pPr>
            <w:r>
              <w:t>1972/101</w:t>
            </w:r>
          </w:p>
        </w:tc>
        <w:tc>
          <w:tcPr>
            <w:tcW w:w="2693" w:type="dxa"/>
          </w:tcPr>
          <w:p w14:paraId="0F45823D" w14:textId="77777777" w:rsidR="00B13B28" w:rsidRDefault="00CC31A6">
            <w:pPr>
              <w:pStyle w:val="Table09Row"/>
            </w:pPr>
            <w:r>
              <w:rPr>
                <w:i/>
              </w:rPr>
              <w:t>Perth Regional Railway Act 1972</w:t>
            </w:r>
          </w:p>
        </w:tc>
        <w:tc>
          <w:tcPr>
            <w:tcW w:w="1276" w:type="dxa"/>
          </w:tcPr>
          <w:p w14:paraId="78A229D6" w14:textId="77777777" w:rsidR="00B13B28" w:rsidRDefault="00CC31A6">
            <w:pPr>
              <w:pStyle w:val="Table09Row"/>
            </w:pPr>
            <w:r>
              <w:t>6 Dec 1972</w:t>
            </w:r>
          </w:p>
        </w:tc>
        <w:tc>
          <w:tcPr>
            <w:tcW w:w="3402" w:type="dxa"/>
          </w:tcPr>
          <w:p w14:paraId="002BE21E" w14:textId="77777777" w:rsidR="00B13B28" w:rsidRDefault="00CC31A6">
            <w:pPr>
              <w:pStyle w:val="Table09Row"/>
            </w:pPr>
            <w:r>
              <w:t>6 Dec 1972</w:t>
            </w:r>
          </w:p>
        </w:tc>
        <w:tc>
          <w:tcPr>
            <w:tcW w:w="1123" w:type="dxa"/>
          </w:tcPr>
          <w:p w14:paraId="2E8E579D" w14:textId="77777777" w:rsidR="00B13B28" w:rsidRDefault="00CC31A6">
            <w:pPr>
              <w:pStyle w:val="Table09Row"/>
            </w:pPr>
            <w:r>
              <w:t>2003/031</w:t>
            </w:r>
          </w:p>
        </w:tc>
      </w:tr>
      <w:tr w:rsidR="00B13B28" w14:paraId="73A83230" w14:textId="77777777">
        <w:trPr>
          <w:cantSplit/>
          <w:jc w:val="center"/>
        </w:trPr>
        <w:tc>
          <w:tcPr>
            <w:tcW w:w="1418" w:type="dxa"/>
          </w:tcPr>
          <w:p w14:paraId="6AD37E3B" w14:textId="77777777" w:rsidR="00B13B28" w:rsidRDefault="00CC31A6">
            <w:pPr>
              <w:pStyle w:val="Table09Row"/>
            </w:pPr>
            <w:r>
              <w:t>1972/102</w:t>
            </w:r>
          </w:p>
        </w:tc>
        <w:tc>
          <w:tcPr>
            <w:tcW w:w="2693" w:type="dxa"/>
          </w:tcPr>
          <w:p w14:paraId="4E9E9F0F" w14:textId="77777777" w:rsidR="00B13B28" w:rsidRDefault="00CC31A6">
            <w:pPr>
              <w:pStyle w:val="Table09Row"/>
            </w:pPr>
            <w:r>
              <w:rPr>
                <w:i/>
              </w:rPr>
              <w:t>Contraceptives Act Amendment Act 1972</w:t>
            </w:r>
          </w:p>
        </w:tc>
        <w:tc>
          <w:tcPr>
            <w:tcW w:w="1276" w:type="dxa"/>
          </w:tcPr>
          <w:p w14:paraId="3648E595" w14:textId="77777777" w:rsidR="00B13B28" w:rsidRDefault="00CC31A6">
            <w:pPr>
              <w:pStyle w:val="Table09Row"/>
            </w:pPr>
            <w:r>
              <w:t>6 Dec 1972</w:t>
            </w:r>
          </w:p>
        </w:tc>
        <w:tc>
          <w:tcPr>
            <w:tcW w:w="3402" w:type="dxa"/>
          </w:tcPr>
          <w:p w14:paraId="259C4485" w14:textId="77777777" w:rsidR="00B13B28" w:rsidRDefault="00CC31A6">
            <w:pPr>
              <w:pStyle w:val="Table09Row"/>
            </w:pPr>
            <w:r>
              <w:t>6 Dec 1972</w:t>
            </w:r>
          </w:p>
        </w:tc>
        <w:tc>
          <w:tcPr>
            <w:tcW w:w="1123" w:type="dxa"/>
          </w:tcPr>
          <w:p w14:paraId="76FD6F6A" w14:textId="77777777" w:rsidR="00B13B28" w:rsidRDefault="00CC31A6">
            <w:pPr>
              <w:pStyle w:val="Table09Row"/>
            </w:pPr>
            <w:r>
              <w:t>1991/010</w:t>
            </w:r>
          </w:p>
        </w:tc>
      </w:tr>
      <w:tr w:rsidR="00B13B28" w14:paraId="0043B722" w14:textId="77777777">
        <w:trPr>
          <w:cantSplit/>
          <w:jc w:val="center"/>
        </w:trPr>
        <w:tc>
          <w:tcPr>
            <w:tcW w:w="1418" w:type="dxa"/>
          </w:tcPr>
          <w:p w14:paraId="169A3EDF" w14:textId="77777777" w:rsidR="00B13B28" w:rsidRDefault="00CC31A6">
            <w:pPr>
              <w:pStyle w:val="Table09Row"/>
            </w:pPr>
            <w:r>
              <w:t>1972/103</w:t>
            </w:r>
          </w:p>
        </w:tc>
        <w:tc>
          <w:tcPr>
            <w:tcW w:w="2693" w:type="dxa"/>
          </w:tcPr>
          <w:p w14:paraId="366AA5FD" w14:textId="77777777" w:rsidR="00B13B28" w:rsidRDefault="00CC31A6">
            <w:pPr>
              <w:pStyle w:val="Table09Row"/>
            </w:pPr>
            <w:r>
              <w:rPr>
                <w:i/>
              </w:rPr>
              <w:t>Totalisator Agency Board Betting Act Amendment Act (No. 3) 1972</w:t>
            </w:r>
          </w:p>
        </w:tc>
        <w:tc>
          <w:tcPr>
            <w:tcW w:w="1276" w:type="dxa"/>
          </w:tcPr>
          <w:p w14:paraId="346E9E7F" w14:textId="77777777" w:rsidR="00B13B28" w:rsidRDefault="00CC31A6">
            <w:pPr>
              <w:pStyle w:val="Table09Row"/>
            </w:pPr>
            <w:r>
              <w:t>6 Dec 1972</w:t>
            </w:r>
          </w:p>
        </w:tc>
        <w:tc>
          <w:tcPr>
            <w:tcW w:w="3402" w:type="dxa"/>
          </w:tcPr>
          <w:p w14:paraId="12C341D6" w14:textId="77777777" w:rsidR="00B13B28" w:rsidRDefault="00CC31A6">
            <w:pPr>
              <w:pStyle w:val="Table09Row"/>
            </w:pPr>
            <w:r>
              <w:t>6 Dec 1972</w:t>
            </w:r>
          </w:p>
        </w:tc>
        <w:tc>
          <w:tcPr>
            <w:tcW w:w="1123" w:type="dxa"/>
          </w:tcPr>
          <w:p w14:paraId="67C15E18" w14:textId="77777777" w:rsidR="00B13B28" w:rsidRDefault="00CC31A6">
            <w:pPr>
              <w:pStyle w:val="Table09Row"/>
            </w:pPr>
            <w:r>
              <w:t>2003/035</w:t>
            </w:r>
          </w:p>
        </w:tc>
      </w:tr>
      <w:tr w:rsidR="00B13B28" w14:paraId="76FA8428" w14:textId="77777777">
        <w:trPr>
          <w:cantSplit/>
          <w:jc w:val="center"/>
        </w:trPr>
        <w:tc>
          <w:tcPr>
            <w:tcW w:w="1418" w:type="dxa"/>
          </w:tcPr>
          <w:p w14:paraId="40D542DB" w14:textId="77777777" w:rsidR="00B13B28" w:rsidRDefault="00CC31A6">
            <w:pPr>
              <w:pStyle w:val="Table09Row"/>
            </w:pPr>
            <w:r>
              <w:t>1972/104</w:t>
            </w:r>
          </w:p>
        </w:tc>
        <w:tc>
          <w:tcPr>
            <w:tcW w:w="2693" w:type="dxa"/>
          </w:tcPr>
          <w:p w14:paraId="5072AB8B" w14:textId="77777777" w:rsidR="00B13B28" w:rsidRDefault="00CC31A6">
            <w:pPr>
              <w:pStyle w:val="Table09Row"/>
            </w:pPr>
            <w:r>
              <w:rPr>
                <w:i/>
              </w:rPr>
              <w:t>Iron Ore (McCamey’s Monster) Agreement Authorisation Act 1972</w:t>
            </w:r>
          </w:p>
        </w:tc>
        <w:tc>
          <w:tcPr>
            <w:tcW w:w="1276" w:type="dxa"/>
          </w:tcPr>
          <w:p w14:paraId="5A2BCF82" w14:textId="77777777" w:rsidR="00B13B28" w:rsidRDefault="00CC31A6">
            <w:pPr>
              <w:pStyle w:val="Table09Row"/>
            </w:pPr>
            <w:r>
              <w:t>6 Dec 1972</w:t>
            </w:r>
          </w:p>
        </w:tc>
        <w:tc>
          <w:tcPr>
            <w:tcW w:w="3402" w:type="dxa"/>
          </w:tcPr>
          <w:p w14:paraId="5DC48A29" w14:textId="77777777" w:rsidR="00B13B28" w:rsidRDefault="00CC31A6">
            <w:pPr>
              <w:pStyle w:val="Table09Row"/>
            </w:pPr>
            <w:r>
              <w:t>6 Dec 1972</w:t>
            </w:r>
          </w:p>
        </w:tc>
        <w:tc>
          <w:tcPr>
            <w:tcW w:w="1123" w:type="dxa"/>
          </w:tcPr>
          <w:p w14:paraId="57F5423A" w14:textId="77777777" w:rsidR="00B13B28" w:rsidRDefault="00B13B28">
            <w:pPr>
              <w:pStyle w:val="Table09Row"/>
            </w:pPr>
          </w:p>
        </w:tc>
      </w:tr>
      <w:tr w:rsidR="00B13B28" w14:paraId="4084D175" w14:textId="77777777">
        <w:trPr>
          <w:cantSplit/>
          <w:jc w:val="center"/>
        </w:trPr>
        <w:tc>
          <w:tcPr>
            <w:tcW w:w="1418" w:type="dxa"/>
          </w:tcPr>
          <w:p w14:paraId="03ACF19D" w14:textId="77777777" w:rsidR="00B13B28" w:rsidRDefault="00CC31A6">
            <w:pPr>
              <w:pStyle w:val="Table09Row"/>
            </w:pPr>
            <w:r>
              <w:t>1972/105</w:t>
            </w:r>
          </w:p>
        </w:tc>
        <w:tc>
          <w:tcPr>
            <w:tcW w:w="2693" w:type="dxa"/>
          </w:tcPr>
          <w:p w14:paraId="1CBDC9E9" w14:textId="77777777" w:rsidR="00B13B28" w:rsidRDefault="00CC31A6">
            <w:pPr>
              <w:pStyle w:val="Table09Row"/>
            </w:pPr>
            <w:r>
              <w:rPr>
                <w:i/>
              </w:rPr>
              <w:t xml:space="preserve">Lotteries </w:t>
            </w:r>
            <w:r>
              <w:rPr>
                <w:i/>
              </w:rPr>
              <w:t>(Control) Act Amendment Act 1972</w:t>
            </w:r>
          </w:p>
        </w:tc>
        <w:tc>
          <w:tcPr>
            <w:tcW w:w="1276" w:type="dxa"/>
          </w:tcPr>
          <w:p w14:paraId="37F7BA20" w14:textId="77777777" w:rsidR="00B13B28" w:rsidRDefault="00CC31A6">
            <w:pPr>
              <w:pStyle w:val="Table09Row"/>
            </w:pPr>
            <w:r>
              <w:t>6 Dec 1972</w:t>
            </w:r>
          </w:p>
        </w:tc>
        <w:tc>
          <w:tcPr>
            <w:tcW w:w="3402" w:type="dxa"/>
          </w:tcPr>
          <w:p w14:paraId="35AC263B" w14:textId="77777777" w:rsidR="00B13B28" w:rsidRDefault="00CC31A6">
            <w:pPr>
              <w:pStyle w:val="Table09Row"/>
            </w:pPr>
            <w:r>
              <w:t>6 Dec 1972</w:t>
            </w:r>
          </w:p>
        </w:tc>
        <w:tc>
          <w:tcPr>
            <w:tcW w:w="1123" w:type="dxa"/>
          </w:tcPr>
          <w:p w14:paraId="28437FA6" w14:textId="77777777" w:rsidR="00B13B28" w:rsidRDefault="00CC31A6">
            <w:pPr>
              <w:pStyle w:val="Table09Row"/>
            </w:pPr>
            <w:r>
              <w:t>1990/016</w:t>
            </w:r>
          </w:p>
        </w:tc>
      </w:tr>
      <w:tr w:rsidR="00B13B28" w14:paraId="4C0E98C3" w14:textId="77777777">
        <w:trPr>
          <w:cantSplit/>
          <w:jc w:val="center"/>
        </w:trPr>
        <w:tc>
          <w:tcPr>
            <w:tcW w:w="1418" w:type="dxa"/>
          </w:tcPr>
          <w:p w14:paraId="42643A4A" w14:textId="77777777" w:rsidR="00B13B28" w:rsidRDefault="00CC31A6">
            <w:pPr>
              <w:pStyle w:val="Table09Row"/>
            </w:pPr>
            <w:r>
              <w:t>1972/106</w:t>
            </w:r>
          </w:p>
        </w:tc>
        <w:tc>
          <w:tcPr>
            <w:tcW w:w="2693" w:type="dxa"/>
          </w:tcPr>
          <w:p w14:paraId="1A1CF8FC" w14:textId="77777777" w:rsidR="00B13B28" w:rsidRDefault="00CC31A6">
            <w:pPr>
              <w:pStyle w:val="Table09Row"/>
            </w:pPr>
            <w:r>
              <w:rPr>
                <w:i/>
              </w:rPr>
              <w:t>Loan Act 1972</w:t>
            </w:r>
          </w:p>
        </w:tc>
        <w:tc>
          <w:tcPr>
            <w:tcW w:w="1276" w:type="dxa"/>
          </w:tcPr>
          <w:p w14:paraId="648895B0" w14:textId="77777777" w:rsidR="00B13B28" w:rsidRDefault="00CC31A6">
            <w:pPr>
              <w:pStyle w:val="Table09Row"/>
            </w:pPr>
            <w:r>
              <w:t>6 Dec 1972</w:t>
            </w:r>
          </w:p>
        </w:tc>
        <w:tc>
          <w:tcPr>
            <w:tcW w:w="3402" w:type="dxa"/>
          </w:tcPr>
          <w:p w14:paraId="66E37F57" w14:textId="77777777" w:rsidR="00B13B28" w:rsidRDefault="00CC31A6">
            <w:pPr>
              <w:pStyle w:val="Table09Row"/>
            </w:pPr>
            <w:r>
              <w:t>6 Dec 1972</w:t>
            </w:r>
          </w:p>
        </w:tc>
        <w:tc>
          <w:tcPr>
            <w:tcW w:w="1123" w:type="dxa"/>
          </w:tcPr>
          <w:p w14:paraId="409916DB" w14:textId="77777777" w:rsidR="00B13B28" w:rsidRDefault="00B13B28">
            <w:pPr>
              <w:pStyle w:val="Table09Row"/>
            </w:pPr>
          </w:p>
        </w:tc>
      </w:tr>
      <w:tr w:rsidR="00B13B28" w14:paraId="10E3D0EC" w14:textId="77777777">
        <w:trPr>
          <w:cantSplit/>
          <w:jc w:val="center"/>
        </w:trPr>
        <w:tc>
          <w:tcPr>
            <w:tcW w:w="1418" w:type="dxa"/>
          </w:tcPr>
          <w:p w14:paraId="67075C6F" w14:textId="77777777" w:rsidR="00B13B28" w:rsidRDefault="00CC31A6">
            <w:pPr>
              <w:pStyle w:val="Table09Row"/>
            </w:pPr>
            <w:r>
              <w:t>1972/107</w:t>
            </w:r>
          </w:p>
        </w:tc>
        <w:tc>
          <w:tcPr>
            <w:tcW w:w="2693" w:type="dxa"/>
          </w:tcPr>
          <w:p w14:paraId="2072083C" w14:textId="77777777" w:rsidR="00B13B28" w:rsidRDefault="00CC31A6">
            <w:pPr>
              <w:pStyle w:val="Table09Row"/>
            </w:pPr>
            <w:r>
              <w:rPr>
                <w:i/>
              </w:rPr>
              <w:t>Fire Brigades Act Amendment Act 1972</w:t>
            </w:r>
          </w:p>
        </w:tc>
        <w:tc>
          <w:tcPr>
            <w:tcW w:w="1276" w:type="dxa"/>
          </w:tcPr>
          <w:p w14:paraId="51B2AD94" w14:textId="77777777" w:rsidR="00B13B28" w:rsidRDefault="00CC31A6">
            <w:pPr>
              <w:pStyle w:val="Table09Row"/>
            </w:pPr>
            <w:r>
              <w:t>6 Dec 1972</w:t>
            </w:r>
          </w:p>
        </w:tc>
        <w:tc>
          <w:tcPr>
            <w:tcW w:w="3402" w:type="dxa"/>
          </w:tcPr>
          <w:p w14:paraId="4EB9E10E" w14:textId="77777777" w:rsidR="00B13B28" w:rsidRDefault="00CC31A6">
            <w:pPr>
              <w:pStyle w:val="Table09Row"/>
            </w:pPr>
            <w:r>
              <w:t xml:space="preserve">23 Dec 1972 (see s. 2 and </w:t>
            </w:r>
            <w:r>
              <w:rPr>
                <w:i/>
              </w:rPr>
              <w:t>Gazette</w:t>
            </w:r>
            <w:r>
              <w:t xml:space="preserve"> 22 Dec 1972 p. 4755)</w:t>
            </w:r>
          </w:p>
        </w:tc>
        <w:tc>
          <w:tcPr>
            <w:tcW w:w="1123" w:type="dxa"/>
          </w:tcPr>
          <w:p w14:paraId="4BFBAB34" w14:textId="77777777" w:rsidR="00B13B28" w:rsidRDefault="00B13B28">
            <w:pPr>
              <w:pStyle w:val="Table09Row"/>
            </w:pPr>
          </w:p>
        </w:tc>
      </w:tr>
      <w:tr w:rsidR="00B13B28" w14:paraId="338710A3" w14:textId="77777777">
        <w:trPr>
          <w:cantSplit/>
          <w:jc w:val="center"/>
        </w:trPr>
        <w:tc>
          <w:tcPr>
            <w:tcW w:w="1418" w:type="dxa"/>
          </w:tcPr>
          <w:p w14:paraId="0ED297D9" w14:textId="77777777" w:rsidR="00B13B28" w:rsidRDefault="00CC31A6">
            <w:pPr>
              <w:pStyle w:val="Table09Row"/>
            </w:pPr>
            <w:r>
              <w:t>1972/108</w:t>
            </w:r>
          </w:p>
        </w:tc>
        <w:tc>
          <w:tcPr>
            <w:tcW w:w="2693" w:type="dxa"/>
          </w:tcPr>
          <w:p w14:paraId="40181675" w14:textId="77777777" w:rsidR="00B13B28" w:rsidRDefault="00CC31A6">
            <w:pPr>
              <w:pStyle w:val="Table09Row"/>
            </w:pPr>
            <w:r>
              <w:rPr>
                <w:i/>
              </w:rPr>
              <w:t xml:space="preserve">Dentists Act </w:t>
            </w:r>
            <w:r>
              <w:rPr>
                <w:i/>
              </w:rPr>
              <w:t>Amendment Act 1972</w:t>
            </w:r>
          </w:p>
        </w:tc>
        <w:tc>
          <w:tcPr>
            <w:tcW w:w="1276" w:type="dxa"/>
          </w:tcPr>
          <w:p w14:paraId="772249F0" w14:textId="77777777" w:rsidR="00B13B28" w:rsidRDefault="00CC31A6">
            <w:pPr>
              <w:pStyle w:val="Table09Row"/>
            </w:pPr>
            <w:r>
              <w:t>6 Dec 1972</w:t>
            </w:r>
          </w:p>
        </w:tc>
        <w:tc>
          <w:tcPr>
            <w:tcW w:w="3402" w:type="dxa"/>
          </w:tcPr>
          <w:p w14:paraId="797B684E" w14:textId="77777777" w:rsidR="00B13B28" w:rsidRDefault="00CC31A6">
            <w:pPr>
              <w:pStyle w:val="Table09Row"/>
            </w:pPr>
            <w:r>
              <w:t xml:space="preserve">1 Jan 1973 (see s. 2 and </w:t>
            </w:r>
            <w:r>
              <w:rPr>
                <w:i/>
              </w:rPr>
              <w:t>Gazette</w:t>
            </w:r>
            <w:r>
              <w:t xml:space="preserve"> 22 Dec 1972 p. 4755)</w:t>
            </w:r>
          </w:p>
        </w:tc>
        <w:tc>
          <w:tcPr>
            <w:tcW w:w="1123" w:type="dxa"/>
          </w:tcPr>
          <w:p w14:paraId="0E5D7CBD" w14:textId="77777777" w:rsidR="00B13B28" w:rsidRDefault="00B13B28">
            <w:pPr>
              <w:pStyle w:val="Table09Row"/>
            </w:pPr>
          </w:p>
        </w:tc>
      </w:tr>
      <w:tr w:rsidR="00B13B28" w14:paraId="25503A94" w14:textId="77777777">
        <w:trPr>
          <w:cantSplit/>
          <w:jc w:val="center"/>
        </w:trPr>
        <w:tc>
          <w:tcPr>
            <w:tcW w:w="1418" w:type="dxa"/>
          </w:tcPr>
          <w:p w14:paraId="5F961CF9" w14:textId="77777777" w:rsidR="00B13B28" w:rsidRDefault="00CC31A6">
            <w:pPr>
              <w:pStyle w:val="Table09Row"/>
            </w:pPr>
            <w:r>
              <w:t>1972/109</w:t>
            </w:r>
          </w:p>
        </w:tc>
        <w:tc>
          <w:tcPr>
            <w:tcW w:w="2693" w:type="dxa"/>
          </w:tcPr>
          <w:p w14:paraId="1CE25B8B" w14:textId="77777777" w:rsidR="00B13B28" w:rsidRDefault="00CC31A6">
            <w:pPr>
              <w:pStyle w:val="Table09Row"/>
            </w:pPr>
            <w:r>
              <w:rPr>
                <w:i/>
              </w:rPr>
              <w:t>Appropriation Act (General Loan Fund) 1972‑1973</w:t>
            </w:r>
          </w:p>
        </w:tc>
        <w:tc>
          <w:tcPr>
            <w:tcW w:w="1276" w:type="dxa"/>
          </w:tcPr>
          <w:p w14:paraId="32DEAA3B" w14:textId="77777777" w:rsidR="00B13B28" w:rsidRDefault="00CC31A6">
            <w:pPr>
              <w:pStyle w:val="Table09Row"/>
            </w:pPr>
            <w:r>
              <w:t>6 Dec 1972</w:t>
            </w:r>
          </w:p>
        </w:tc>
        <w:tc>
          <w:tcPr>
            <w:tcW w:w="3402" w:type="dxa"/>
          </w:tcPr>
          <w:p w14:paraId="23355EE5" w14:textId="77777777" w:rsidR="00B13B28" w:rsidRDefault="00CC31A6">
            <w:pPr>
              <w:pStyle w:val="Table09Row"/>
            </w:pPr>
            <w:r>
              <w:t>6 Dec 1972</w:t>
            </w:r>
          </w:p>
        </w:tc>
        <w:tc>
          <w:tcPr>
            <w:tcW w:w="1123" w:type="dxa"/>
          </w:tcPr>
          <w:p w14:paraId="51863947" w14:textId="77777777" w:rsidR="00B13B28" w:rsidRDefault="00B13B28">
            <w:pPr>
              <w:pStyle w:val="Table09Row"/>
            </w:pPr>
          </w:p>
        </w:tc>
      </w:tr>
      <w:tr w:rsidR="00B13B28" w14:paraId="3319FE5F" w14:textId="77777777">
        <w:trPr>
          <w:cantSplit/>
          <w:jc w:val="center"/>
        </w:trPr>
        <w:tc>
          <w:tcPr>
            <w:tcW w:w="1418" w:type="dxa"/>
          </w:tcPr>
          <w:p w14:paraId="11E3F4D1" w14:textId="77777777" w:rsidR="00B13B28" w:rsidRDefault="00CC31A6">
            <w:pPr>
              <w:pStyle w:val="Table09Row"/>
            </w:pPr>
            <w:r>
              <w:t>1972/110</w:t>
            </w:r>
          </w:p>
        </w:tc>
        <w:tc>
          <w:tcPr>
            <w:tcW w:w="2693" w:type="dxa"/>
          </w:tcPr>
          <w:p w14:paraId="7133C07A" w14:textId="77777777" w:rsidR="00B13B28" w:rsidRDefault="00CC31A6">
            <w:pPr>
              <w:pStyle w:val="Table09Row"/>
            </w:pPr>
            <w:r>
              <w:rPr>
                <w:i/>
              </w:rPr>
              <w:t>Appropriation Act (Consolidated Revenue Fund) 1972‑1973</w:t>
            </w:r>
          </w:p>
        </w:tc>
        <w:tc>
          <w:tcPr>
            <w:tcW w:w="1276" w:type="dxa"/>
          </w:tcPr>
          <w:p w14:paraId="696BFE41" w14:textId="77777777" w:rsidR="00B13B28" w:rsidRDefault="00CC31A6">
            <w:pPr>
              <w:pStyle w:val="Table09Row"/>
            </w:pPr>
            <w:r>
              <w:t>6 Dec 1972</w:t>
            </w:r>
          </w:p>
        </w:tc>
        <w:tc>
          <w:tcPr>
            <w:tcW w:w="3402" w:type="dxa"/>
          </w:tcPr>
          <w:p w14:paraId="6F060037" w14:textId="77777777" w:rsidR="00B13B28" w:rsidRDefault="00CC31A6">
            <w:pPr>
              <w:pStyle w:val="Table09Row"/>
            </w:pPr>
            <w:r>
              <w:t>6 Dec 1972</w:t>
            </w:r>
          </w:p>
        </w:tc>
        <w:tc>
          <w:tcPr>
            <w:tcW w:w="1123" w:type="dxa"/>
          </w:tcPr>
          <w:p w14:paraId="544340CE" w14:textId="77777777" w:rsidR="00B13B28" w:rsidRDefault="00B13B28">
            <w:pPr>
              <w:pStyle w:val="Table09Row"/>
            </w:pPr>
          </w:p>
        </w:tc>
      </w:tr>
    </w:tbl>
    <w:p w14:paraId="07404CB2" w14:textId="77777777" w:rsidR="00B13B28" w:rsidRDefault="00B13B28"/>
    <w:p w14:paraId="48CAF565" w14:textId="77777777" w:rsidR="00B13B28" w:rsidRDefault="00CC31A6">
      <w:pPr>
        <w:pStyle w:val="IAlphabetDivider"/>
      </w:pPr>
      <w:r>
        <w:t>1971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1DEB59DD" w14:textId="77777777">
        <w:trPr>
          <w:cantSplit/>
          <w:trHeight w:val="510"/>
          <w:tblHeader/>
          <w:jc w:val="center"/>
        </w:trPr>
        <w:tc>
          <w:tcPr>
            <w:tcW w:w="1418" w:type="dxa"/>
            <w:tcBorders>
              <w:top w:val="single" w:sz="4" w:space="0" w:color="auto"/>
              <w:bottom w:val="single" w:sz="4" w:space="0" w:color="auto"/>
            </w:tcBorders>
            <w:vAlign w:val="center"/>
          </w:tcPr>
          <w:p w14:paraId="2D350E64"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6775DEFA"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2FF8160E"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5B72ECE1"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62F64CC0" w14:textId="77777777" w:rsidR="00B13B28" w:rsidRDefault="00CC31A6">
            <w:pPr>
              <w:pStyle w:val="Table09Hdr"/>
            </w:pPr>
            <w:r>
              <w:t>Repealed/Expired</w:t>
            </w:r>
          </w:p>
        </w:tc>
      </w:tr>
      <w:tr w:rsidR="00B13B28" w14:paraId="3E68C865" w14:textId="77777777">
        <w:trPr>
          <w:cantSplit/>
          <w:jc w:val="center"/>
        </w:trPr>
        <w:tc>
          <w:tcPr>
            <w:tcW w:w="1418" w:type="dxa"/>
          </w:tcPr>
          <w:p w14:paraId="68E32D47" w14:textId="77777777" w:rsidR="00B13B28" w:rsidRDefault="00CC31A6">
            <w:pPr>
              <w:pStyle w:val="Table09Row"/>
            </w:pPr>
            <w:r>
              <w:t>1971/001</w:t>
            </w:r>
          </w:p>
        </w:tc>
        <w:tc>
          <w:tcPr>
            <w:tcW w:w="2693" w:type="dxa"/>
          </w:tcPr>
          <w:p w14:paraId="6E4CED42" w14:textId="77777777" w:rsidR="00B13B28" w:rsidRDefault="00CC31A6">
            <w:pPr>
              <w:pStyle w:val="Table09Row"/>
            </w:pPr>
            <w:r>
              <w:rPr>
                <w:i/>
              </w:rPr>
              <w:t>Supply Act 1971</w:t>
            </w:r>
          </w:p>
        </w:tc>
        <w:tc>
          <w:tcPr>
            <w:tcW w:w="1276" w:type="dxa"/>
          </w:tcPr>
          <w:p w14:paraId="1836EF78" w14:textId="77777777" w:rsidR="00B13B28" w:rsidRDefault="00CC31A6">
            <w:pPr>
              <w:pStyle w:val="Table09Row"/>
            </w:pPr>
            <w:r>
              <w:t>9 Aug 1971</w:t>
            </w:r>
          </w:p>
        </w:tc>
        <w:tc>
          <w:tcPr>
            <w:tcW w:w="3402" w:type="dxa"/>
          </w:tcPr>
          <w:p w14:paraId="0E8D970E" w14:textId="77777777" w:rsidR="00B13B28" w:rsidRDefault="00CC31A6">
            <w:pPr>
              <w:pStyle w:val="Table09Row"/>
            </w:pPr>
            <w:r>
              <w:t>9 Aug 1971</w:t>
            </w:r>
          </w:p>
        </w:tc>
        <w:tc>
          <w:tcPr>
            <w:tcW w:w="1123" w:type="dxa"/>
          </w:tcPr>
          <w:p w14:paraId="68E899FF" w14:textId="77777777" w:rsidR="00B13B28" w:rsidRDefault="00B13B28">
            <w:pPr>
              <w:pStyle w:val="Table09Row"/>
            </w:pPr>
          </w:p>
        </w:tc>
      </w:tr>
      <w:tr w:rsidR="00B13B28" w14:paraId="06A8F903" w14:textId="77777777">
        <w:trPr>
          <w:cantSplit/>
          <w:jc w:val="center"/>
        </w:trPr>
        <w:tc>
          <w:tcPr>
            <w:tcW w:w="1418" w:type="dxa"/>
          </w:tcPr>
          <w:p w14:paraId="54DC8EBA" w14:textId="77777777" w:rsidR="00B13B28" w:rsidRDefault="00CC31A6">
            <w:pPr>
              <w:pStyle w:val="Table09Row"/>
            </w:pPr>
            <w:r>
              <w:t>1971/002</w:t>
            </w:r>
          </w:p>
        </w:tc>
        <w:tc>
          <w:tcPr>
            <w:tcW w:w="2693" w:type="dxa"/>
          </w:tcPr>
          <w:p w14:paraId="2C5C4CB7" w14:textId="77777777" w:rsidR="00B13B28" w:rsidRDefault="00CC31A6">
            <w:pPr>
              <w:pStyle w:val="Table09Row"/>
            </w:pPr>
            <w:r>
              <w:rPr>
                <w:i/>
              </w:rPr>
              <w:t>Mining Act Amendment Act 1971</w:t>
            </w:r>
          </w:p>
        </w:tc>
        <w:tc>
          <w:tcPr>
            <w:tcW w:w="1276" w:type="dxa"/>
          </w:tcPr>
          <w:p w14:paraId="6BF7C578" w14:textId="77777777" w:rsidR="00B13B28" w:rsidRDefault="00CC31A6">
            <w:pPr>
              <w:pStyle w:val="Table09Row"/>
            </w:pPr>
            <w:r>
              <w:t>20 Aug 1971</w:t>
            </w:r>
          </w:p>
        </w:tc>
        <w:tc>
          <w:tcPr>
            <w:tcW w:w="3402" w:type="dxa"/>
          </w:tcPr>
          <w:p w14:paraId="1B5F8741" w14:textId="77777777" w:rsidR="00B13B28" w:rsidRDefault="00CC31A6">
            <w:pPr>
              <w:pStyle w:val="Table09Row"/>
            </w:pPr>
            <w:r>
              <w:t>20 Aug 1971</w:t>
            </w:r>
          </w:p>
        </w:tc>
        <w:tc>
          <w:tcPr>
            <w:tcW w:w="1123" w:type="dxa"/>
          </w:tcPr>
          <w:p w14:paraId="3AD4896D" w14:textId="77777777" w:rsidR="00B13B28" w:rsidRDefault="00CC31A6">
            <w:pPr>
              <w:pStyle w:val="Table09Row"/>
            </w:pPr>
            <w:r>
              <w:t>1978/107</w:t>
            </w:r>
          </w:p>
        </w:tc>
      </w:tr>
      <w:tr w:rsidR="00B13B28" w14:paraId="2B0FB09B" w14:textId="77777777">
        <w:trPr>
          <w:cantSplit/>
          <w:jc w:val="center"/>
        </w:trPr>
        <w:tc>
          <w:tcPr>
            <w:tcW w:w="1418" w:type="dxa"/>
          </w:tcPr>
          <w:p w14:paraId="1B659679" w14:textId="77777777" w:rsidR="00B13B28" w:rsidRDefault="00CC31A6">
            <w:pPr>
              <w:pStyle w:val="Table09Row"/>
            </w:pPr>
            <w:r>
              <w:t>1971/003</w:t>
            </w:r>
          </w:p>
        </w:tc>
        <w:tc>
          <w:tcPr>
            <w:tcW w:w="2693" w:type="dxa"/>
          </w:tcPr>
          <w:p w14:paraId="234A6425" w14:textId="77777777" w:rsidR="00B13B28" w:rsidRDefault="00CC31A6">
            <w:pPr>
              <w:pStyle w:val="Table09Row"/>
            </w:pPr>
            <w:r>
              <w:rPr>
                <w:i/>
              </w:rPr>
              <w:t>Stamp Act Amendment Act 1971</w:t>
            </w:r>
          </w:p>
        </w:tc>
        <w:tc>
          <w:tcPr>
            <w:tcW w:w="1276" w:type="dxa"/>
          </w:tcPr>
          <w:p w14:paraId="77F09E27" w14:textId="77777777" w:rsidR="00B13B28" w:rsidRDefault="00CC31A6">
            <w:pPr>
              <w:pStyle w:val="Table09Row"/>
            </w:pPr>
            <w:r>
              <w:t>13 Sep 1971</w:t>
            </w:r>
          </w:p>
        </w:tc>
        <w:tc>
          <w:tcPr>
            <w:tcW w:w="3402" w:type="dxa"/>
          </w:tcPr>
          <w:p w14:paraId="64F03FA4" w14:textId="77777777" w:rsidR="00B13B28" w:rsidRDefault="00CC31A6">
            <w:pPr>
              <w:pStyle w:val="Table09Row"/>
            </w:pPr>
            <w:r>
              <w:t>13 Sep 1971</w:t>
            </w:r>
          </w:p>
        </w:tc>
        <w:tc>
          <w:tcPr>
            <w:tcW w:w="1123" w:type="dxa"/>
          </w:tcPr>
          <w:p w14:paraId="6FC671FC" w14:textId="77777777" w:rsidR="00B13B28" w:rsidRDefault="00B13B28">
            <w:pPr>
              <w:pStyle w:val="Table09Row"/>
            </w:pPr>
          </w:p>
        </w:tc>
      </w:tr>
      <w:tr w:rsidR="00B13B28" w14:paraId="7CC0EE8B" w14:textId="77777777">
        <w:trPr>
          <w:cantSplit/>
          <w:jc w:val="center"/>
        </w:trPr>
        <w:tc>
          <w:tcPr>
            <w:tcW w:w="1418" w:type="dxa"/>
          </w:tcPr>
          <w:p w14:paraId="13F6FF0E" w14:textId="77777777" w:rsidR="00B13B28" w:rsidRDefault="00CC31A6">
            <w:pPr>
              <w:pStyle w:val="Table09Row"/>
            </w:pPr>
            <w:r>
              <w:t>1971/004</w:t>
            </w:r>
          </w:p>
        </w:tc>
        <w:tc>
          <w:tcPr>
            <w:tcW w:w="2693" w:type="dxa"/>
          </w:tcPr>
          <w:p w14:paraId="05A38046" w14:textId="77777777" w:rsidR="00B13B28" w:rsidRDefault="00CC31A6">
            <w:pPr>
              <w:pStyle w:val="Table09Row"/>
            </w:pPr>
            <w:r>
              <w:rPr>
                <w:i/>
              </w:rPr>
              <w:t>Bulk Handling Act Amendment Act 1971</w:t>
            </w:r>
          </w:p>
        </w:tc>
        <w:tc>
          <w:tcPr>
            <w:tcW w:w="1276" w:type="dxa"/>
          </w:tcPr>
          <w:p w14:paraId="6C7CBC24" w14:textId="77777777" w:rsidR="00B13B28" w:rsidRDefault="00CC31A6">
            <w:pPr>
              <w:pStyle w:val="Table09Row"/>
            </w:pPr>
            <w:r>
              <w:t>13 Sep 1971</w:t>
            </w:r>
          </w:p>
        </w:tc>
        <w:tc>
          <w:tcPr>
            <w:tcW w:w="3402" w:type="dxa"/>
          </w:tcPr>
          <w:p w14:paraId="084AB28F" w14:textId="77777777" w:rsidR="00B13B28" w:rsidRDefault="00CC31A6">
            <w:pPr>
              <w:pStyle w:val="Table09Row"/>
            </w:pPr>
            <w:r>
              <w:t>13 Sep 1971</w:t>
            </w:r>
          </w:p>
        </w:tc>
        <w:tc>
          <w:tcPr>
            <w:tcW w:w="1123" w:type="dxa"/>
          </w:tcPr>
          <w:p w14:paraId="34B0C6A1" w14:textId="77777777" w:rsidR="00B13B28" w:rsidRDefault="00CC31A6">
            <w:pPr>
              <w:pStyle w:val="Table09Row"/>
            </w:pPr>
            <w:r>
              <w:t>2000/033</w:t>
            </w:r>
          </w:p>
        </w:tc>
      </w:tr>
      <w:tr w:rsidR="00B13B28" w14:paraId="296FFC83" w14:textId="77777777">
        <w:trPr>
          <w:cantSplit/>
          <w:jc w:val="center"/>
        </w:trPr>
        <w:tc>
          <w:tcPr>
            <w:tcW w:w="1418" w:type="dxa"/>
          </w:tcPr>
          <w:p w14:paraId="108C4575" w14:textId="77777777" w:rsidR="00B13B28" w:rsidRDefault="00CC31A6">
            <w:pPr>
              <w:pStyle w:val="Table09Row"/>
            </w:pPr>
            <w:r>
              <w:t>1971/005</w:t>
            </w:r>
          </w:p>
        </w:tc>
        <w:tc>
          <w:tcPr>
            <w:tcW w:w="2693" w:type="dxa"/>
          </w:tcPr>
          <w:p w14:paraId="70514FD3" w14:textId="77777777" w:rsidR="00B13B28" w:rsidRDefault="00CC31A6">
            <w:pPr>
              <w:pStyle w:val="Table09Row"/>
            </w:pPr>
            <w:r>
              <w:rPr>
                <w:i/>
              </w:rPr>
              <w:t>Clean Air Act Amendment Act 1971</w:t>
            </w:r>
          </w:p>
        </w:tc>
        <w:tc>
          <w:tcPr>
            <w:tcW w:w="1276" w:type="dxa"/>
          </w:tcPr>
          <w:p w14:paraId="7A7045F0" w14:textId="77777777" w:rsidR="00B13B28" w:rsidRDefault="00CC31A6">
            <w:pPr>
              <w:pStyle w:val="Table09Row"/>
            </w:pPr>
            <w:r>
              <w:t>13 Sep 1971</w:t>
            </w:r>
          </w:p>
        </w:tc>
        <w:tc>
          <w:tcPr>
            <w:tcW w:w="3402" w:type="dxa"/>
          </w:tcPr>
          <w:p w14:paraId="403804CB" w14:textId="77777777" w:rsidR="00B13B28" w:rsidRDefault="00CC31A6">
            <w:pPr>
              <w:pStyle w:val="Table09Row"/>
            </w:pPr>
            <w:r>
              <w:t xml:space="preserve">11 Feb 1972 (see s. 2 and </w:t>
            </w:r>
            <w:r>
              <w:rPr>
                <w:i/>
              </w:rPr>
              <w:t>Gazette</w:t>
            </w:r>
            <w:r>
              <w:t xml:space="preserve"> 11 Feb 1972 p. 268)</w:t>
            </w:r>
          </w:p>
        </w:tc>
        <w:tc>
          <w:tcPr>
            <w:tcW w:w="1123" w:type="dxa"/>
          </w:tcPr>
          <w:p w14:paraId="401CBC48" w14:textId="77777777" w:rsidR="00B13B28" w:rsidRDefault="00CC31A6">
            <w:pPr>
              <w:pStyle w:val="Table09Row"/>
            </w:pPr>
            <w:r>
              <w:t>1986/077</w:t>
            </w:r>
          </w:p>
        </w:tc>
      </w:tr>
      <w:tr w:rsidR="00B13B28" w14:paraId="470B82D6" w14:textId="77777777">
        <w:trPr>
          <w:cantSplit/>
          <w:jc w:val="center"/>
        </w:trPr>
        <w:tc>
          <w:tcPr>
            <w:tcW w:w="1418" w:type="dxa"/>
          </w:tcPr>
          <w:p w14:paraId="4836E5B6" w14:textId="77777777" w:rsidR="00B13B28" w:rsidRDefault="00CC31A6">
            <w:pPr>
              <w:pStyle w:val="Table09Row"/>
            </w:pPr>
            <w:r>
              <w:t>1971/006</w:t>
            </w:r>
          </w:p>
        </w:tc>
        <w:tc>
          <w:tcPr>
            <w:tcW w:w="2693" w:type="dxa"/>
          </w:tcPr>
          <w:p w14:paraId="7D1752D3" w14:textId="77777777" w:rsidR="00B13B28" w:rsidRDefault="00CC31A6">
            <w:pPr>
              <w:pStyle w:val="Table09Row"/>
            </w:pPr>
            <w:r>
              <w:rPr>
                <w:i/>
              </w:rPr>
              <w:t xml:space="preserve">Snowy </w:t>
            </w:r>
            <w:r>
              <w:rPr>
                <w:i/>
              </w:rPr>
              <w:t>Mountains Engineering Corporation Enabling Act 1971</w:t>
            </w:r>
          </w:p>
        </w:tc>
        <w:tc>
          <w:tcPr>
            <w:tcW w:w="1276" w:type="dxa"/>
          </w:tcPr>
          <w:p w14:paraId="02D17572" w14:textId="77777777" w:rsidR="00B13B28" w:rsidRDefault="00CC31A6">
            <w:pPr>
              <w:pStyle w:val="Table09Row"/>
            </w:pPr>
            <w:r>
              <w:t>13 Sep 1971</w:t>
            </w:r>
          </w:p>
        </w:tc>
        <w:tc>
          <w:tcPr>
            <w:tcW w:w="3402" w:type="dxa"/>
          </w:tcPr>
          <w:p w14:paraId="38935594" w14:textId="77777777" w:rsidR="00B13B28" w:rsidRDefault="00CC31A6">
            <w:pPr>
              <w:pStyle w:val="Table09Row"/>
            </w:pPr>
            <w:r>
              <w:t>13 Sep 1971</w:t>
            </w:r>
          </w:p>
        </w:tc>
        <w:tc>
          <w:tcPr>
            <w:tcW w:w="1123" w:type="dxa"/>
          </w:tcPr>
          <w:p w14:paraId="0746ED55" w14:textId="77777777" w:rsidR="00B13B28" w:rsidRDefault="00CC31A6">
            <w:pPr>
              <w:pStyle w:val="Table09Row"/>
            </w:pPr>
            <w:r>
              <w:t>2000/024</w:t>
            </w:r>
          </w:p>
        </w:tc>
      </w:tr>
      <w:tr w:rsidR="00B13B28" w14:paraId="07C714B3" w14:textId="77777777">
        <w:trPr>
          <w:cantSplit/>
          <w:jc w:val="center"/>
        </w:trPr>
        <w:tc>
          <w:tcPr>
            <w:tcW w:w="1418" w:type="dxa"/>
          </w:tcPr>
          <w:p w14:paraId="1FA724FC" w14:textId="77777777" w:rsidR="00B13B28" w:rsidRDefault="00CC31A6">
            <w:pPr>
              <w:pStyle w:val="Table09Row"/>
            </w:pPr>
            <w:r>
              <w:t>1971/007</w:t>
            </w:r>
          </w:p>
        </w:tc>
        <w:tc>
          <w:tcPr>
            <w:tcW w:w="2693" w:type="dxa"/>
          </w:tcPr>
          <w:p w14:paraId="6A4297D5" w14:textId="77777777" w:rsidR="00B13B28" w:rsidRDefault="00CC31A6">
            <w:pPr>
              <w:pStyle w:val="Table09Row"/>
            </w:pPr>
            <w:r>
              <w:rPr>
                <w:i/>
              </w:rPr>
              <w:t>Anatomy Act Amendment Act 1971</w:t>
            </w:r>
          </w:p>
        </w:tc>
        <w:tc>
          <w:tcPr>
            <w:tcW w:w="1276" w:type="dxa"/>
          </w:tcPr>
          <w:p w14:paraId="17C7C0BD" w14:textId="77777777" w:rsidR="00B13B28" w:rsidRDefault="00CC31A6">
            <w:pPr>
              <w:pStyle w:val="Table09Row"/>
            </w:pPr>
            <w:r>
              <w:t>13 Sep 1971</w:t>
            </w:r>
          </w:p>
        </w:tc>
        <w:tc>
          <w:tcPr>
            <w:tcW w:w="3402" w:type="dxa"/>
          </w:tcPr>
          <w:p w14:paraId="6539DDE3" w14:textId="77777777" w:rsidR="00B13B28" w:rsidRDefault="00CC31A6">
            <w:pPr>
              <w:pStyle w:val="Table09Row"/>
            </w:pPr>
            <w:r>
              <w:t>13 Sep 1971</w:t>
            </w:r>
          </w:p>
        </w:tc>
        <w:tc>
          <w:tcPr>
            <w:tcW w:w="1123" w:type="dxa"/>
          </w:tcPr>
          <w:p w14:paraId="78023563" w14:textId="77777777" w:rsidR="00B13B28" w:rsidRDefault="00B13B28">
            <w:pPr>
              <w:pStyle w:val="Table09Row"/>
            </w:pPr>
          </w:p>
        </w:tc>
      </w:tr>
      <w:tr w:rsidR="00B13B28" w14:paraId="38269C91" w14:textId="77777777">
        <w:trPr>
          <w:cantSplit/>
          <w:jc w:val="center"/>
        </w:trPr>
        <w:tc>
          <w:tcPr>
            <w:tcW w:w="1418" w:type="dxa"/>
          </w:tcPr>
          <w:p w14:paraId="7B71C2B5" w14:textId="77777777" w:rsidR="00B13B28" w:rsidRDefault="00CC31A6">
            <w:pPr>
              <w:pStyle w:val="Table09Row"/>
            </w:pPr>
            <w:r>
              <w:t>1971/008</w:t>
            </w:r>
          </w:p>
        </w:tc>
        <w:tc>
          <w:tcPr>
            <w:tcW w:w="2693" w:type="dxa"/>
          </w:tcPr>
          <w:p w14:paraId="564795FC" w14:textId="77777777" w:rsidR="00B13B28" w:rsidRDefault="00CC31A6">
            <w:pPr>
              <w:pStyle w:val="Table09Row"/>
            </w:pPr>
            <w:r>
              <w:rPr>
                <w:i/>
              </w:rPr>
              <w:t>State Electricity Commission Act Amendment Act 1971</w:t>
            </w:r>
          </w:p>
        </w:tc>
        <w:tc>
          <w:tcPr>
            <w:tcW w:w="1276" w:type="dxa"/>
          </w:tcPr>
          <w:p w14:paraId="1351C4AF" w14:textId="77777777" w:rsidR="00B13B28" w:rsidRDefault="00CC31A6">
            <w:pPr>
              <w:pStyle w:val="Table09Row"/>
            </w:pPr>
            <w:r>
              <w:t>13 Sep 1971</w:t>
            </w:r>
          </w:p>
        </w:tc>
        <w:tc>
          <w:tcPr>
            <w:tcW w:w="3402" w:type="dxa"/>
          </w:tcPr>
          <w:p w14:paraId="42F322C6" w14:textId="77777777" w:rsidR="00B13B28" w:rsidRDefault="00CC31A6">
            <w:pPr>
              <w:pStyle w:val="Table09Row"/>
            </w:pPr>
            <w:r>
              <w:t>13 Sep 1971</w:t>
            </w:r>
          </w:p>
        </w:tc>
        <w:tc>
          <w:tcPr>
            <w:tcW w:w="1123" w:type="dxa"/>
          </w:tcPr>
          <w:p w14:paraId="0489DE6D" w14:textId="77777777" w:rsidR="00B13B28" w:rsidRDefault="00CC31A6">
            <w:pPr>
              <w:pStyle w:val="Table09Row"/>
            </w:pPr>
            <w:r>
              <w:t>1979/111</w:t>
            </w:r>
          </w:p>
        </w:tc>
      </w:tr>
      <w:tr w:rsidR="00B13B28" w14:paraId="6DB32AF3" w14:textId="77777777">
        <w:trPr>
          <w:cantSplit/>
          <w:jc w:val="center"/>
        </w:trPr>
        <w:tc>
          <w:tcPr>
            <w:tcW w:w="1418" w:type="dxa"/>
          </w:tcPr>
          <w:p w14:paraId="3C513D85" w14:textId="77777777" w:rsidR="00B13B28" w:rsidRDefault="00CC31A6">
            <w:pPr>
              <w:pStyle w:val="Table09Row"/>
            </w:pPr>
            <w:r>
              <w:t>1971/009</w:t>
            </w:r>
          </w:p>
        </w:tc>
        <w:tc>
          <w:tcPr>
            <w:tcW w:w="2693" w:type="dxa"/>
          </w:tcPr>
          <w:p w14:paraId="13B1DECD" w14:textId="77777777" w:rsidR="00B13B28" w:rsidRDefault="00CC31A6">
            <w:pPr>
              <w:pStyle w:val="Table09Row"/>
            </w:pPr>
            <w:r>
              <w:rPr>
                <w:i/>
              </w:rPr>
              <w:t>Industrial Arbitration Act Amendment Act 1971</w:t>
            </w:r>
          </w:p>
        </w:tc>
        <w:tc>
          <w:tcPr>
            <w:tcW w:w="1276" w:type="dxa"/>
          </w:tcPr>
          <w:p w14:paraId="29BD1CE4" w14:textId="77777777" w:rsidR="00B13B28" w:rsidRDefault="00CC31A6">
            <w:pPr>
              <w:pStyle w:val="Table09Row"/>
            </w:pPr>
            <w:r>
              <w:t>13 Sep 1971</w:t>
            </w:r>
          </w:p>
        </w:tc>
        <w:tc>
          <w:tcPr>
            <w:tcW w:w="3402" w:type="dxa"/>
          </w:tcPr>
          <w:p w14:paraId="570A1611" w14:textId="77777777" w:rsidR="00B13B28" w:rsidRDefault="00CC31A6">
            <w:pPr>
              <w:pStyle w:val="Table09Row"/>
            </w:pPr>
            <w:r>
              <w:t xml:space="preserve">6 Oct 1971 (see s. 2 and </w:t>
            </w:r>
            <w:r>
              <w:rPr>
                <w:i/>
              </w:rPr>
              <w:t>Gazette</w:t>
            </w:r>
            <w:r>
              <w:t xml:space="preserve"> 6 Oct 1971 p. 3941)</w:t>
            </w:r>
          </w:p>
        </w:tc>
        <w:tc>
          <w:tcPr>
            <w:tcW w:w="1123" w:type="dxa"/>
          </w:tcPr>
          <w:p w14:paraId="38FD6FB4" w14:textId="77777777" w:rsidR="00B13B28" w:rsidRDefault="00CC31A6">
            <w:pPr>
              <w:pStyle w:val="Table09Row"/>
            </w:pPr>
            <w:r>
              <w:t>1979/114</w:t>
            </w:r>
          </w:p>
        </w:tc>
      </w:tr>
      <w:tr w:rsidR="00B13B28" w14:paraId="22C4D51C" w14:textId="77777777">
        <w:trPr>
          <w:cantSplit/>
          <w:jc w:val="center"/>
        </w:trPr>
        <w:tc>
          <w:tcPr>
            <w:tcW w:w="1418" w:type="dxa"/>
          </w:tcPr>
          <w:p w14:paraId="0D838EF6" w14:textId="77777777" w:rsidR="00B13B28" w:rsidRDefault="00CC31A6">
            <w:pPr>
              <w:pStyle w:val="Table09Row"/>
            </w:pPr>
            <w:r>
              <w:t>1971/010</w:t>
            </w:r>
          </w:p>
        </w:tc>
        <w:tc>
          <w:tcPr>
            <w:tcW w:w="2693" w:type="dxa"/>
          </w:tcPr>
          <w:p w14:paraId="0B102F63" w14:textId="77777777" w:rsidR="00B13B28" w:rsidRDefault="00CC31A6">
            <w:pPr>
              <w:pStyle w:val="Table09Row"/>
            </w:pPr>
            <w:r>
              <w:rPr>
                <w:i/>
              </w:rPr>
              <w:t>Pay‑roll Tax Assessment Act 1971</w:t>
            </w:r>
          </w:p>
        </w:tc>
        <w:tc>
          <w:tcPr>
            <w:tcW w:w="1276" w:type="dxa"/>
          </w:tcPr>
          <w:p w14:paraId="06F6AF67" w14:textId="77777777" w:rsidR="00B13B28" w:rsidRDefault="00CC31A6">
            <w:pPr>
              <w:pStyle w:val="Table09Row"/>
            </w:pPr>
            <w:r>
              <w:t>30 Sep 1971</w:t>
            </w:r>
          </w:p>
        </w:tc>
        <w:tc>
          <w:tcPr>
            <w:tcW w:w="3402" w:type="dxa"/>
          </w:tcPr>
          <w:p w14:paraId="40B3AC01" w14:textId="77777777" w:rsidR="00B13B28" w:rsidRDefault="00CC31A6">
            <w:pPr>
              <w:pStyle w:val="Table09Row"/>
            </w:pPr>
            <w:r>
              <w:t>30 Sep 1971</w:t>
            </w:r>
          </w:p>
        </w:tc>
        <w:tc>
          <w:tcPr>
            <w:tcW w:w="1123" w:type="dxa"/>
          </w:tcPr>
          <w:p w14:paraId="47DA74EF" w14:textId="77777777" w:rsidR="00B13B28" w:rsidRDefault="00CC31A6">
            <w:pPr>
              <w:pStyle w:val="Table09Row"/>
            </w:pPr>
            <w:r>
              <w:t>2002/045</w:t>
            </w:r>
          </w:p>
        </w:tc>
      </w:tr>
      <w:tr w:rsidR="00B13B28" w14:paraId="19D29E3A" w14:textId="77777777">
        <w:trPr>
          <w:cantSplit/>
          <w:jc w:val="center"/>
        </w:trPr>
        <w:tc>
          <w:tcPr>
            <w:tcW w:w="1418" w:type="dxa"/>
          </w:tcPr>
          <w:p w14:paraId="7430564E" w14:textId="77777777" w:rsidR="00B13B28" w:rsidRDefault="00CC31A6">
            <w:pPr>
              <w:pStyle w:val="Table09Row"/>
            </w:pPr>
            <w:r>
              <w:t>1971/011</w:t>
            </w:r>
          </w:p>
        </w:tc>
        <w:tc>
          <w:tcPr>
            <w:tcW w:w="2693" w:type="dxa"/>
          </w:tcPr>
          <w:p w14:paraId="7D6BE4F2" w14:textId="77777777" w:rsidR="00B13B28" w:rsidRDefault="00CC31A6">
            <w:pPr>
              <w:pStyle w:val="Table09Row"/>
            </w:pPr>
            <w:r>
              <w:rPr>
                <w:i/>
              </w:rPr>
              <w:t>Pay‑roll Tax Act 1971</w:t>
            </w:r>
          </w:p>
        </w:tc>
        <w:tc>
          <w:tcPr>
            <w:tcW w:w="1276" w:type="dxa"/>
          </w:tcPr>
          <w:p w14:paraId="2F3B066F" w14:textId="77777777" w:rsidR="00B13B28" w:rsidRDefault="00CC31A6">
            <w:pPr>
              <w:pStyle w:val="Table09Row"/>
            </w:pPr>
            <w:r>
              <w:t>30 Sep 1971</w:t>
            </w:r>
          </w:p>
        </w:tc>
        <w:tc>
          <w:tcPr>
            <w:tcW w:w="3402" w:type="dxa"/>
          </w:tcPr>
          <w:p w14:paraId="0672A72C" w14:textId="77777777" w:rsidR="00B13B28" w:rsidRDefault="00CC31A6">
            <w:pPr>
              <w:pStyle w:val="Table09Row"/>
            </w:pPr>
            <w:r>
              <w:t>30 Sep 1971</w:t>
            </w:r>
          </w:p>
        </w:tc>
        <w:tc>
          <w:tcPr>
            <w:tcW w:w="1123" w:type="dxa"/>
          </w:tcPr>
          <w:p w14:paraId="7783E41A" w14:textId="77777777" w:rsidR="00B13B28" w:rsidRDefault="00CC31A6">
            <w:pPr>
              <w:pStyle w:val="Table09Row"/>
            </w:pPr>
            <w:r>
              <w:t>2002/045</w:t>
            </w:r>
          </w:p>
        </w:tc>
      </w:tr>
      <w:tr w:rsidR="00B13B28" w14:paraId="743D5392" w14:textId="77777777">
        <w:trPr>
          <w:cantSplit/>
          <w:jc w:val="center"/>
        </w:trPr>
        <w:tc>
          <w:tcPr>
            <w:tcW w:w="1418" w:type="dxa"/>
          </w:tcPr>
          <w:p w14:paraId="400CD663" w14:textId="77777777" w:rsidR="00B13B28" w:rsidRDefault="00CC31A6">
            <w:pPr>
              <w:pStyle w:val="Table09Row"/>
            </w:pPr>
            <w:r>
              <w:t>1971/012</w:t>
            </w:r>
          </w:p>
        </w:tc>
        <w:tc>
          <w:tcPr>
            <w:tcW w:w="2693" w:type="dxa"/>
          </w:tcPr>
          <w:p w14:paraId="47895A19" w14:textId="77777777" w:rsidR="00B13B28" w:rsidRDefault="00CC31A6">
            <w:pPr>
              <w:pStyle w:val="Table09Row"/>
            </w:pPr>
            <w:r>
              <w:rPr>
                <w:i/>
              </w:rPr>
              <w:t>Firearms and Guns Act Amendment Act 1971</w:t>
            </w:r>
          </w:p>
        </w:tc>
        <w:tc>
          <w:tcPr>
            <w:tcW w:w="1276" w:type="dxa"/>
          </w:tcPr>
          <w:p w14:paraId="7B524B84" w14:textId="77777777" w:rsidR="00B13B28" w:rsidRDefault="00CC31A6">
            <w:pPr>
              <w:pStyle w:val="Table09Row"/>
            </w:pPr>
            <w:r>
              <w:t>4 Oct 1971</w:t>
            </w:r>
          </w:p>
        </w:tc>
        <w:tc>
          <w:tcPr>
            <w:tcW w:w="3402" w:type="dxa"/>
          </w:tcPr>
          <w:p w14:paraId="1F281060" w14:textId="77777777" w:rsidR="00B13B28" w:rsidRDefault="00CC31A6">
            <w:pPr>
              <w:pStyle w:val="Table09Row"/>
            </w:pPr>
            <w:r>
              <w:t>4 Oct 1971</w:t>
            </w:r>
          </w:p>
        </w:tc>
        <w:tc>
          <w:tcPr>
            <w:tcW w:w="1123" w:type="dxa"/>
          </w:tcPr>
          <w:p w14:paraId="5F08EB72" w14:textId="77777777" w:rsidR="00B13B28" w:rsidRDefault="00CC31A6">
            <w:pPr>
              <w:pStyle w:val="Table09Row"/>
            </w:pPr>
            <w:r>
              <w:t>1973/036</w:t>
            </w:r>
          </w:p>
        </w:tc>
      </w:tr>
      <w:tr w:rsidR="00B13B28" w14:paraId="75D7EF34" w14:textId="77777777">
        <w:trPr>
          <w:cantSplit/>
          <w:jc w:val="center"/>
        </w:trPr>
        <w:tc>
          <w:tcPr>
            <w:tcW w:w="1418" w:type="dxa"/>
          </w:tcPr>
          <w:p w14:paraId="6FBBFC1A" w14:textId="77777777" w:rsidR="00B13B28" w:rsidRDefault="00CC31A6">
            <w:pPr>
              <w:pStyle w:val="Table09Row"/>
            </w:pPr>
            <w:r>
              <w:t>1971/013</w:t>
            </w:r>
          </w:p>
        </w:tc>
        <w:tc>
          <w:tcPr>
            <w:tcW w:w="2693" w:type="dxa"/>
          </w:tcPr>
          <w:p w14:paraId="19C35939" w14:textId="77777777" w:rsidR="00B13B28" w:rsidRDefault="00CC31A6">
            <w:pPr>
              <w:pStyle w:val="Table09Row"/>
            </w:pPr>
            <w:r>
              <w:rPr>
                <w:i/>
              </w:rPr>
              <w:t>Land Tax Assessment Act Amendment Act 1971</w:t>
            </w:r>
          </w:p>
        </w:tc>
        <w:tc>
          <w:tcPr>
            <w:tcW w:w="1276" w:type="dxa"/>
          </w:tcPr>
          <w:p w14:paraId="7642A935" w14:textId="77777777" w:rsidR="00B13B28" w:rsidRDefault="00CC31A6">
            <w:pPr>
              <w:pStyle w:val="Table09Row"/>
            </w:pPr>
            <w:r>
              <w:t>4 Oct 1971</w:t>
            </w:r>
          </w:p>
        </w:tc>
        <w:tc>
          <w:tcPr>
            <w:tcW w:w="3402" w:type="dxa"/>
          </w:tcPr>
          <w:p w14:paraId="76625DB9" w14:textId="77777777" w:rsidR="00B13B28" w:rsidRDefault="00CC31A6">
            <w:pPr>
              <w:pStyle w:val="Table09Row"/>
            </w:pPr>
            <w:r>
              <w:t>30 Jun 1971 (see s. 2)</w:t>
            </w:r>
          </w:p>
        </w:tc>
        <w:tc>
          <w:tcPr>
            <w:tcW w:w="1123" w:type="dxa"/>
          </w:tcPr>
          <w:p w14:paraId="36B26BA2" w14:textId="77777777" w:rsidR="00B13B28" w:rsidRDefault="00CC31A6">
            <w:pPr>
              <w:pStyle w:val="Table09Row"/>
            </w:pPr>
            <w:r>
              <w:t>1976/014</w:t>
            </w:r>
          </w:p>
        </w:tc>
      </w:tr>
      <w:tr w:rsidR="00B13B28" w14:paraId="5B58AD7D" w14:textId="77777777">
        <w:trPr>
          <w:cantSplit/>
          <w:jc w:val="center"/>
        </w:trPr>
        <w:tc>
          <w:tcPr>
            <w:tcW w:w="1418" w:type="dxa"/>
          </w:tcPr>
          <w:p w14:paraId="7800976C" w14:textId="77777777" w:rsidR="00B13B28" w:rsidRDefault="00CC31A6">
            <w:pPr>
              <w:pStyle w:val="Table09Row"/>
            </w:pPr>
            <w:r>
              <w:t>1971/014</w:t>
            </w:r>
          </w:p>
        </w:tc>
        <w:tc>
          <w:tcPr>
            <w:tcW w:w="2693" w:type="dxa"/>
          </w:tcPr>
          <w:p w14:paraId="49BDFC0D" w14:textId="77777777" w:rsidR="00B13B28" w:rsidRDefault="00CC31A6">
            <w:pPr>
              <w:pStyle w:val="Table09Row"/>
            </w:pPr>
            <w:r>
              <w:rPr>
                <w:i/>
              </w:rPr>
              <w:t>Vermin Act Amendment Act 1971</w:t>
            </w:r>
          </w:p>
        </w:tc>
        <w:tc>
          <w:tcPr>
            <w:tcW w:w="1276" w:type="dxa"/>
          </w:tcPr>
          <w:p w14:paraId="187B5544" w14:textId="77777777" w:rsidR="00B13B28" w:rsidRDefault="00CC31A6">
            <w:pPr>
              <w:pStyle w:val="Table09Row"/>
            </w:pPr>
            <w:r>
              <w:t>4 Oct 1971</w:t>
            </w:r>
          </w:p>
        </w:tc>
        <w:tc>
          <w:tcPr>
            <w:tcW w:w="3402" w:type="dxa"/>
          </w:tcPr>
          <w:p w14:paraId="4E82E3AD" w14:textId="77777777" w:rsidR="00B13B28" w:rsidRDefault="00CC31A6">
            <w:pPr>
              <w:pStyle w:val="Table09Row"/>
            </w:pPr>
            <w:r>
              <w:t>4 Oct 1971</w:t>
            </w:r>
          </w:p>
        </w:tc>
        <w:tc>
          <w:tcPr>
            <w:tcW w:w="1123" w:type="dxa"/>
          </w:tcPr>
          <w:p w14:paraId="0E6532C0" w14:textId="77777777" w:rsidR="00B13B28" w:rsidRDefault="00CC31A6">
            <w:pPr>
              <w:pStyle w:val="Table09Row"/>
            </w:pPr>
            <w:r>
              <w:t>1976/042</w:t>
            </w:r>
          </w:p>
        </w:tc>
      </w:tr>
      <w:tr w:rsidR="00B13B28" w14:paraId="7435F85D" w14:textId="77777777">
        <w:trPr>
          <w:cantSplit/>
          <w:jc w:val="center"/>
        </w:trPr>
        <w:tc>
          <w:tcPr>
            <w:tcW w:w="1418" w:type="dxa"/>
          </w:tcPr>
          <w:p w14:paraId="74048806" w14:textId="77777777" w:rsidR="00B13B28" w:rsidRDefault="00CC31A6">
            <w:pPr>
              <w:pStyle w:val="Table09Row"/>
            </w:pPr>
            <w:r>
              <w:t>1971/015</w:t>
            </w:r>
          </w:p>
        </w:tc>
        <w:tc>
          <w:tcPr>
            <w:tcW w:w="2693" w:type="dxa"/>
          </w:tcPr>
          <w:p w14:paraId="6CE3326E" w14:textId="77777777" w:rsidR="00B13B28" w:rsidRDefault="00CC31A6">
            <w:pPr>
              <w:pStyle w:val="Table09Row"/>
            </w:pPr>
            <w:r>
              <w:rPr>
                <w:i/>
              </w:rPr>
              <w:t>Noxious Weeds Act Amendment Act 1971</w:t>
            </w:r>
          </w:p>
        </w:tc>
        <w:tc>
          <w:tcPr>
            <w:tcW w:w="1276" w:type="dxa"/>
          </w:tcPr>
          <w:p w14:paraId="6312A7A9" w14:textId="77777777" w:rsidR="00B13B28" w:rsidRDefault="00CC31A6">
            <w:pPr>
              <w:pStyle w:val="Table09Row"/>
            </w:pPr>
            <w:r>
              <w:t>4 Oct 1971</w:t>
            </w:r>
          </w:p>
        </w:tc>
        <w:tc>
          <w:tcPr>
            <w:tcW w:w="3402" w:type="dxa"/>
          </w:tcPr>
          <w:p w14:paraId="5DB6E86B" w14:textId="77777777" w:rsidR="00B13B28" w:rsidRDefault="00CC31A6">
            <w:pPr>
              <w:pStyle w:val="Table09Row"/>
            </w:pPr>
            <w:r>
              <w:t>4 Oct 1971</w:t>
            </w:r>
          </w:p>
        </w:tc>
        <w:tc>
          <w:tcPr>
            <w:tcW w:w="1123" w:type="dxa"/>
          </w:tcPr>
          <w:p w14:paraId="4CFF2B89" w14:textId="77777777" w:rsidR="00B13B28" w:rsidRDefault="00CC31A6">
            <w:pPr>
              <w:pStyle w:val="Table09Row"/>
            </w:pPr>
            <w:r>
              <w:t>1976/042</w:t>
            </w:r>
          </w:p>
        </w:tc>
      </w:tr>
      <w:tr w:rsidR="00B13B28" w14:paraId="23B9467E" w14:textId="77777777">
        <w:trPr>
          <w:cantSplit/>
          <w:jc w:val="center"/>
        </w:trPr>
        <w:tc>
          <w:tcPr>
            <w:tcW w:w="1418" w:type="dxa"/>
          </w:tcPr>
          <w:p w14:paraId="55860092" w14:textId="77777777" w:rsidR="00B13B28" w:rsidRDefault="00CC31A6">
            <w:pPr>
              <w:pStyle w:val="Table09Row"/>
            </w:pPr>
            <w:r>
              <w:t>1971/016</w:t>
            </w:r>
          </w:p>
        </w:tc>
        <w:tc>
          <w:tcPr>
            <w:tcW w:w="2693" w:type="dxa"/>
          </w:tcPr>
          <w:p w14:paraId="10D0B363" w14:textId="77777777" w:rsidR="00B13B28" w:rsidRDefault="00CC31A6">
            <w:pPr>
              <w:pStyle w:val="Table09Row"/>
            </w:pPr>
            <w:r>
              <w:rPr>
                <w:i/>
              </w:rPr>
              <w:t>Offenders Probation and Parole Act Amendment Act 1971</w:t>
            </w:r>
          </w:p>
        </w:tc>
        <w:tc>
          <w:tcPr>
            <w:tcW w:w="1276" w:type="dxa"/>
          </w:tcPr>
          <w:p w14:paraId="317EA858" w14:textId="77777777" w:rsidR="00B13B28" w:rsidRDefault="00CC31A6">
            <w:pPr>
              <w:pStyle w:val="Table09Row"/>
            </w:pPr>
            <w:r>
              <w:t>4 Oct 1971</w:t>
            </w:r>
          </w:p>
        </w:tc>
        <w:tc>
          <w:tcPr>
            <w:tcW w:w="3402" w:type="dxa"/>
          </w:tcPr>
          <w:p w14:paraId="630D0777" w14:textId="77777777" w:rsidR="00B13B28" w:rsidRDefault="00CC31A6">
            <w:pPr>
              <w:pStyle w:val="Table09Row"/>
            </w:pPr>
            <w:r>
              <w:t>4 Oct 1971</w:t>
            </w:r>
          </w:p>
        </w:tc>
        <w:tc>
          <w:tcPr>
            <w:tcW w:w="1123" w:type="dxa"/>
          </w:tcPr>
          <w:p w14:paraId="05E455B9" w14:textId="77777777" w:rsidR="00B13B28" w:rsidRDefault="00CC31A6">
            <w:pPr>
              <w:pStyle w:val="Table09Row"/>
            </w:pPr>
            <w:r>
              <w:t>1995/078</w:t>
            </w:r>
          </w:p>
        </w:tc>
      </w:tr>
      <w:tr w:rsidR="00B13B28" w14:paraId="602CBF82" w14:textId="77777777">
        <w:trPr>
          <w:cantSplit/>
          <w:jc w:val="center"/>
        </w:trPr>
        <w:tc>
          <w:tcPr>
            <w:tcW w:w="1418" w:type="dxa"/>
          </w:tcPr>
          <w:p w14:paraId="15D210AA" w14:textId="77777777" w:rsidR="00B13B28" w:rsidRDefault="00CC31A6">
            <w:pPr>
              <w:pStyle w:val="Table09Row"/>
            </w:pPr>
            <w:r>
              <w:t>1971/017</w:t>
            </w:r>
          </w:p>
        </w:tc>
        <w:tc>
          <w:tcPr>
            <w:tcW w:w="2693" w:type="dxa"/>
          </w:tcPr>
          <w:p w14:paraId="36D608C6" w14:textId="77777777" w:rsidR="00B13B28" w:rsidRDefault="00CC31A6">
            <w:pPr>
              <w:pStyle w:val="Table09Row"/>
            </w:pPr>
            <w:r>
              <w:rPr>
                <w:i/>
              </w:rPr>
              <w:t xml:space="preserve">Rural Reconstruction Scheme </w:t>
            </w:r>
            <w:r>
              <w:rPr>
                <w:i/>
              </w:rPr>
              <w:t>Act 1971</w:t>
            </w:r>
          </w:p>
        </w:tc>
        <w:tc>
          <w:tcPr>
            <w:tcW w:w="1276" w:type="dxa"/>
          </w:tcPr>
          <w:p w14:paraId="4C1B648D" w14:textId="77777777" w:rsidR="00B13B28" w:rsidRDefault="00CC31A6">
            <w:pPr>
              <w:pStyle w:val="Table09Row"/>
            </w:pPr>
            <w:r>
              <w:t>14 Oct 1971</w:t>
            </w:r>
          </w:p>
        </w:tc>
        <w:tc>
          <w:tcPr>
            <w:tcW w:w="3402" w:type="dxa"/>
          </w:tcPr>
          <w:p w14:paraId="51ED6025" w14:textId="77777777" w:rsidR="00B13B28" w:rsidRDefault="00CC31A6">
            <w:pPr>
              <w:pStyle w:val="Table09Row"/>
            </w:pPr>
            <w:r>
              <w:t xml:space="preserve">22 Oct 1971 (see s. 2 and </w:t>
            </w:r>
            <w:r>
              <w:rPr>
                <w:i/>
              </w:rPr>
              <w:t>Gazette</w:t>
            </w:r>
            <w:r>
              <w:t xml:space="preserve"> 22 Oct 1971 p. 4062)</w:t>
            </w:r>
          </w:p>
        </w:tc>
        <w:tc>
          <w:tcPr>
            <w:tcW w:w="1123" w:type="dxa"/>
          </w:tcPr>
          <w:p w14:paraId="1A8E4D00" w14:textId="77777777" w:rsidR="00B13B28" w:rsidRDefault="00CC31A6">
            <w:pPr>
              <w:pStyle w:val="Table09Row"/>
            </w:pPr>
            <w:r>
              <w:t>1993/010</w:t>
            </w:r>
          </w:p>
        </w:tc>
      </w:tr>
      <w:tr w:rsidR="00B13B28" w14:paraId="4E4BA764" w14:textId="77777777">
        <w:trPr>
          <w:cantSplit/>
          <w:jc w:val="center"/>
        </w:trPr>
        <w:tc>
          <w:tcPr>
            <w:tcW w:w="1418" w:type="dxa"/>
          </w:tcPr>
          <w:p w14:paraId="2FBBB525" w14:textId="77777777" w:rsidR="00B13B28" w:rsidRDefault="00CC31A6">
            <w:pPr>
              <w:pStyle w:val="Table09Row"/>
            </w:pPr>
            <w:r>
              <w:t>1971/018</w:t>
            </w:r>
          </w:p>
        </w:tc>
        <w:tc>
          <w:tcPr>
            <w:tcW w:w="2693" w:type="dxa"/>
          </w:tcPr>
          <w:p w14:paraId="4F211AE4" w14:textId="77777777" w:rsidR="00B13B28" w:rsidRDefault="00CC31A6">
            <w:pPr>
              <w:pStyle w:val="Table09Row"/>
            </w:pPr>
            <w:r>
              <w:rPr>
                <w:i/>
              </w:rPr>
              <w:t>Administration Act Amendment Act 1971</w:t>
            </w:r>
          </w:p>
        </w:tc>
        <w:tc>
          <w:tcPr>
            <w:tcW w:w="1276" w:type="dxa"/>
          </w:tcPr>
          <w:p w14:paraId="44117D7C" w14:textId="77777777" w:rsidR="00B13B28" w:rsidRDefault="00CC31A6">
            <w:pPr>
              <w:pStyle w:val="Table09Row"/>
            </w:pPr>
            <w:r>
              <w:t>1 Dec 1971</w:t>
            </w:r>
          </w:p>
        </w:tc>
        <w:tc>
          <w:tcPr>
            <w:tcW w:w="3402" w:type="dxa"/>
          </w:tcPr>
          <w:p w14:paraId="6E07E406" w14:textId="77777777" w:rsidR="00B13B28" w:rsidRDefault="00CC31A6">
            <w:pPr>
              <w:pStyle w:val="Table09Row"/>
            </w:pPr>
            <w:r>
              <w:t xml:space="preserve">21 Jan 1972 (see s. 2 and </w:t>
            </w:r>
            <w:r>
              <w:rPr>
                <w:i/>
              </w:rPr>
              <w:t>Gazette</w:t>
            </w:r>
            <w:r>
              <w:t xml:space="preserve"> 21 Jan 1972 p. 71)</w:t>
            </w:r>
          </w:p>
        </w:tc>
        <w:tc>
          <w:tcPr>
            <w:tcW w:w="1123" w:type="dxa"/>
          </w:tcPr>
          <w:p w14:paraId="3FC39C30" w14:textId="77777777" w:rsidR="00B13B28" w:rsidRDefault="00B13B28">
            <w:pPr>
              <w:pStyle w:val="Table09Row"/>
            </w:pPr>
          </w:p>
        </w:tc>
      </w:tr>
      <w:tr w:rsidR="00B13B28" w14:paraId="7D39EB87" w14:textId="77777777">
        <w:trPr>
          <w:cantSplit/>
          <w:jc w:val="center"/>
        </w:trPr>
        <w:tc>
          <w:tcPr>
            <w:tcW w:w="1418" w:type="dxa"/>
          </w:tcPr>
          <w:p w14:paraId="47618BE2" w14:textId="77777777" w:rsidR="00B13B28" w:rsidRDefault="00CC31A6">
            <w:pPr>
              <w:pStyle w:val="Table09Row"/>
            </w:pPr>
            <w:r>
              <w:t>1971/019</w:t>
            </w:r>
          </w:p>
        </w:tc>
        <w:tc>
          <w:tcPr>
            <w:tcW w:w="2693" w:type="dxa"/>
          </w:tcPr>
          <w:p w14:paraId="04402DCE" w14:textId="77777777" w:rsidR="00B13B28" w:rsidRDefault="00CC31A6">
            <w:pPr>
              <w:pStyle w:val="Table09Row"/>
            </w:pPr>
            <w:r>
              <w:rPr>
                <w:i/>
              </w:rPr>
              <w:t>Property Law Act Amendment Act 1971</w:t>
            </w:r>
          </w:p>
        </w:tc>
        <w:tc>
          <w:tcPr>
            <w:tcW w:w="1276" w:type="dxa"/>
          </w:tcPr>
          <w:p w14:paraId="2D29DD00" w14:textId="77777777" w:rsidR="00B13B28" w:rsidRDefault="00CC31A6">
            <w:pPr>
              <w:pStyle w:val="Table09Row"/>
            </w:pPr>
            <w:r>
              <w:t>1 Dec 1971</w:t>
            </w:r>
          </w:p>
        </w:tc>
        <w:tc>
          <w:tcPr>
            <w:tcW w:w="3402" w:type="dxa"/>
          </w:tcPr>
          <w:p w14:paraId="3A102670" w14:textId="77777777" w:rsidR="00B13B28" w:rsidRDefault="00CC31A6">
            <w:pPr>
              <w:pStyle w:val="Table09Row"/>
            </w:pPr>
            <w:r>
              <w:t>A</w:t>
            </w:r>
            <w:r>
              <w:t>ct other than s. 3: 1 Dec 1971;</w:t>
            </w:r>
          </w:p>
          <w:p w14:paraId="189F5D93" w14:textId="77777777" w:rsidR="00B13B28" w:rsidRDefault="00CC31A6">
            <w:pPr>
              <w:pStyle w:val="Table09Row"/>
            </w:pPr>
            <w:r>
              <w:t xml:space="preserve">s. 3: 21 Jan 1972 (see s. 3 and </w:t>
            </w:r>
            <w:r>
              <w:rPr>
                <w:i/>
              </w:rPr>
              <w:t>Gazette</w:t>
            </w:r>
            <w:r>
              <w:t xml:space="preserve"> 21 Jan 1972 p. 72)</w:t>
            </w:r>
          </w:p>
        </w:tc>
        <w:tc>
          <w:tcPr>
            <w:tcW w:w="1123" w:type="dxa"/>
          </w:tcPr>
          <w:p w14:paraId="34D57D6F" w14:textId="77777777" w:rsidR="00B13B28" w:rsidRDefault="00B13B28">
            <w:pPr>
              <w:pStyle w:val="Table09Row"/>
            </w:pPr>
          </w:p>
        </w:tc>
      </w:tr>
      <w:tr w:rsidR="00B13B28" w14:paraId="5C060DCA" w14:textId="77777777">
        <w:trPr>
          <w:cantSplit/>
          <w:jc w:val="center"/>
        </w:trPr>
        <w:tc>
          <w:tcPr>
            <w:tcW w:w="1418" w:type="dxa"/>
          </w:tcPr>
          <w:p w14:paraId="320DA2F0" w14:textId="77777777" w:rsidR="00B13B28" w:rsidRDefault="00CC31A6">
            <w:pPr>
              <w:pStyle w:val="Table09Row"/>
            </w:pPr>
            <w:r>
              <w:t>1971/020</w:t>
            </w:r>
          </w:p>
        </w:tc>
        <w:tc>
          <w:tcPr>
            <w:tcW w:w="2693" w:type="dxa"/>
          </w:tcPr>
          <w:p w14:paraId="5030A5A2" w14:textId="77777777" w:rsidR="00B13B28" w:rsidRDefault="00CC31A6">
            <w:pPr>
              <w:pStyle w:val="Table09Row"/>
            </w:pPr>
            <w:r>
              <w:rPr>
                <w:i/>
              </w:rPr>
              <w:t>Wills Act Amendment Act 1971</w:t>
            </w:r>
          </w:p>
        </w:tc>
        <w:tc>
          <w:tcPr>
            <w:tcW w:w="1276" w:type="dxa"/>
          </w:tcPr>
          <w:p w14:paraId="754F0686" w14:textId="77777777" w:rsidR="00B13B28" w:rsidRDefault="00CC31A6">
            <w:pPr>
              <w:pStyle w:val="Table09Row"/>
            </w:pPr>
            <w:r>
              <w:t>1 Dec 1971</w:t>
            </w:r>
          </w:p>
        </w:tc>
        <w:tc>
          <w:tcPr>
            <w:tcW w:w="3402" w:type="dxa"/>
          </w:tcPr>
          <w:p w14:paraId="73BA383D" w14:textId="77777777" w:rsidR="00B13B28" w:rsidRDefault="00CC31A6">
            <w:pPr>
              <w:pStyle w:val="Table09Row"/>
            </w:pPr>
            <w:r>
              <w:t xml:space="preserve">21 Jan 1972 (see s. 2 and </w:t>
            </w:r>
            <w:r>
              <w:rPr>
                <w:i/>
              </w:rPr>
              <w:t>Gazette</w:t>
            </w:r>
            <w:r>
              <w:t xml:space="preserve"> 21 Jan 1972 p. 71‑2)</w:t>
            </w:r>
          </w:p>
        </w:tc>
        <w:tc>
          <w:tcPr>
            <w:tcW w:w="1123" w:type="dxa"/>
          </w:tcPr>
          <w:p w14:paraId="4A0C7C36" w14:textId="77777777" w:rsidR="00B13B28" w:rsidRDefault="00B13B28">
            <w:pPr>
              <w:pStyle w:val="Table09Row"/>
            </w:pPr>
          </w:p>
        </w:tc>
      </w:tr>
      <w:tr w:rsidR="00B13B28" w14:paraId="4318E18D" w14:textId="77777777">
        <w:trPr>
          <w:cantSplit/>
          <w:jc w:val="center"/>
        </w:trPr>
        <w:tc>
          <w:tcPr>
            <w:tcW w:w="1418" w:type="dxa"/>
          </w:tcPr>
          <w:p w14:paraId="6F4BE6FB" w14:textId="77777777" w:rsidR="00B13B28" w:rsidRDefault="00CC31A6">
            <w:pPr>
              <w:pStyle w:val="Table09Row"/>
            </w:pPr>
            <w:r>
              <w:t>1971/021</w:t>
            </w:r>
          </w:p>
        </w:tc>
        <w:tc>
          <w:tcPr>
            <w:tcW w:w="2693" w:type="dxa"/>
          </w:tcPr>
          <w:p w14:paraId="4DE91AE7" w14:textId="77777777" w:rsidR="00B13B28" w:rsidRDefault="00CC31A6">
            <w:pPr>
              <w:pStyle w:val="Table09Row"/>
            </w:pPr>
            <w:r>
              <w:rPr>
                <w:i/>
              </w:rPr>
              <w:t xml:space="preserve">Government Railways Act Amendment </w:t>
            </w:r>
            <w:r>
              <w:rPr>
                <w:i/>
              </w:rPr>
              <w:t>Act 1971</w:t>
            </w:r>
          </w:p>
        </w:tc>
        <w:tc>
          <w:tcPr>
            <w:tcW w:w="1276" w:type="dxa"/>
          </w:tcPr>
          <w:p w14:paraId="02B9E32B" w14:textId="77777777" w:rsidR="00B13B28" w:rsidRDefault="00CC31A6">
            <w:pPr>
              <w:pStyle w:val="Table09Row"/>
            </w:pPr>
            <w:r>
              <w:t>1 Dec 1971</w:t>
            </w:r>
          </w:p>
        </w:tc>
        <w:tc>
          <w:tcPr>
            <w:tcW w:w="3402" w:type="dxa"/>
          </w:tcPr>
          <w:p w14:paraId="304C9488" w14:textId="77777777" w:rsidR="00B13B28" w:rsidRDefault="00CC31A6">
            <w:pPr>
              <w:pStyle w:val="Table09Row"/>
            </w:pPr>
            <w:r>
              <w:t>1 Dec 1971</w:t>
            </w:r>
          </w:p>
        </w:tc>
        <w:tc>
          <w:tcPr>
            <w:tcW w:w="1123" w:type="dxa"/>
          </w:tcPr>
          <w:p w14:paraId="04EAE9D2" w14:textId="77777777" w:rsidR="00B13B28" w:rsidRDefault="00B13B28">
            <w:pPr>
              <w:pStyle w:val="Table09Row"/>
            </w:pPr>
          </w:p>
        </w:tc>
      </w:tr>
      <w:tr w:rsidR="00B13B28" w14:paraId="3ADACDFC" w14:textId="77777777">
        <w:trPr>
          <w:cantSplit/>
          <w:jc w:val="center"/>
        </w:trPr>
        <w:tc>
          <w:tcPr>
            <w:tcW w:w="1418" w:type="dxa"/>
          </w:tcPr>
          <w:p w14:paraId="2C91A3E8" w14:textId="77777777" w:rsidR="00B13B28" w:rsidRDefault="00CC31A6">
            <w:pPr>
              <w:pStyle w:val="Table09Row"/>
            </w:pPr>
            <w:r>
              <w:t>1971/022</w:t>
            </w:r>
          </w:p>
        </w:tc>
        <w:tc>
          <w:tcPr>
            <w:tcW w:w="2693" w:type="dxa"/>
          </w:tcPr>
          <w:p w14:paraId="6A49D245" w14:textId="77777777" w:rsidR="00B13B28" w:rsidRDefault="00CC31A6">
            <w:pPr>
              <w:pStyle w:val="Table09Row"/>
            </w:pPr>
            <w:r>
              <w:rPr>
                <w:i/>
              </w:rPr>
              <w:t>Parliamentary Superannuation Act Amendment Act 1971</w:t>
            </w:r>
          </w:p>
        </w:tc>
        <w:tc>
          <w:tcPr>
            <w:tcW w:w="1276" w:type="dxa"/>
          </w:tcPr>
          <w:p w14:paraId="2D149CD9" w14:textId="77777777" w:rsidR="00B13B28" w:rsidRDefault="00CC31A6">
            <w:pPr>
              <w:pStyle w:val="Table09Row"/>
            </w:pPr>
            <w:r>
              <w:t>1 Dec 1971</w:t>
            </w:r>
          </w:p>
        </w:tc>
        <w:tc>
          <w:tcPr>
            <w:tcW w:w="3402" w:type="dxa"/>
          </w:tcPr>
          <w:p w14:paraId="0AD20D5F" w14:textId="77777777" w:rsidR="00B13B28" w:rsidRDefault="00CC31A6">
            <w:pPr>
              <w:pStyle w:val="Table09Row"/>
            </w:pPr>
            <w:r>
              <w:t>30 Dec 1970 (see s. 2)</w:t>
            </w:r>
          </w:p>
        </w:tc>
        <w:tc>
          <w:tcPr>
            <w:tcW w:w="1123" w:type="dxa"/>
          </w:tcPr>
          <w:p w14:paraId="3757B580" w14:textId="77777777" w:rsidR="00B13B28" w:rsidRDefault="00B13B28">
            <w:pPr>
              <w:pStyle w:val="Table09Row"/>
            </w:pPr>
          </w:p>
        </w:tc>
      </w:tr>
      <w:tr w:rsidR="00B13B28" w14:paraId="6F4D3B85" w14:textId="77777777">
        <w:trPr>
          <w:cantSplit/>
          <w:jc w:val="center"/>
        </w:trPr>
        <w:tc>
          <w:tcPr>
            <w:tcW w:w="1418" w:type="dxa"/>
          </w:tcPr>
          <w:p w14:paraId="771D1842" w14:textId="77777777" w:rsidR="00B13B28" w:rsidRDefault="00CC31A6">
            <w:pPr>
              <w:pStyle w:val="Table09Row"/>
            </w:pPr>
            <w:r>
              <w:t>1971/023</w:t>
            </w:r>
          </w:p>
        </w:tc>
        <w:tc>
          <w:tcPr>
            <w:tcW w:w="2693" w:type="dxa"/>
          </w:tcPr>
          <w:p w14:paraId="32388268" w14:textId="77777777" w:rsidR="00B13B28" w:rsidRDefault="00CC31A6">
            <w:pPr>
              <w:pStyle w:val="Table09Row"/>
            </w:pPr>
            <w:r>
              <w:rPr>
                <w:i/>
              </w:rPr>
              <w:t>Censorship of Films Act Amendment Act 1971</w:t>
            </w:r>
          </w:p>
        </w:tc>
        <w:tc>
          <w:tcPr>
            <w:tcW w:w="1276" w:type="dxa"/>
          </w:tcPr>
          <w:p w14:paraId="3CEF8EF2" w14:textId="77777777" w:rsidR="00B13B28" w:rsidRDefault="00CC31A6">
            <w:pPr>
              <w:pStyle w:val="Table09Row"/>
            </w:pPr>
            <w:r>
              <w:t>1 Dec 1971</w:t>
            </w:r>
          </w:p>
        </w:tc>
        <w:tc>
          <w:tcPr>
            <w:tcW w:w="3402" w:type="dxa"/>
          </w:tcPr>
          <w:p w14:paraId="4D4BB879" w14:textId="77777777" w:rsidR="00B13B28" w:rsidRDefault="00CC31A6">
            <w:pPr>
              <w:pStyle w:val="Table09Row"/>
            </w:pPr>
            <w:r>
              <w:t xml:space="preserve">1 Jan 1972 (see s. 2 and </w:t>
            </w:r>
            <w:r>
              <w:rPr>
                <w:i/>
              </w:rPr>
              <w:t>Gazette</w:t>
            </w:r>
            <w:r>
              <w:t xml:space="preserve"> 17 Dec 1971 p. 5251)</w:t>
            </w:r>
          </w:p>
        </w:tc>
        <w:tc>
          <w:tcPr>
            <w:tcW w:w="1123" w:type="dxa"/>
          </w:tcPr>
          <w:p w14:paraId="6CF0DCA3" w14:textId="77777777" w:rsidR="00B13B28" w:rsidRDefault="00CC31A6">
            <w:pPr>
              <w:pStyle w:val="Table09Row"/>
            </w:pPr>
            <w:r>
              <w:t>1996/040</w:t>
            </w:r>
          </w:p>
        </w:tc>
      </w:tr>
      <w:tr w:rsidR="00B13B28" w14:paraId="34FD56B5" w14:textId="77777777">
        <w:trPr>
          <w:cantSplit/>
          <w:jc w:val="center"/>
        </w:trPr>
        <w:tc>
          <w:tcPr>
            <w:tcW w:w="1418" w:type="dxa"/>
          </w:tcPr>
          <w:p w14:paraId="00F14326" w14:textId="77777777" w:rsidR="00B13B28" w:rsidRDefault="00CC31A6">
            <w:pPr>
              <w:pStyle w:val="Table09Row"/>
            </w:pPr>
            <w:r>
              <w:t>1971/024</w:t>
            </w:r>
          </w:p>
        </w:tc>
        <w:tc>
          <w:tcPr>
            <w:tcW w:w="2693" w:type="dxa"/>
          </w:tcPr>
          <w:p w14:paraId="42A9B696" w14:textId="77777777" w:rsidR="00B13B28" w:rsidRDefault="00CC31A6">
            <w:pPr>
              <w:pStyle w:val="Table09Row"/>
            </w:pPr>
            <w:r>
              <w:rPr>
                <w:i/>
              </w:rPr>
              <w:t>Adoption of Children Act Amendment Act 1971</w:t>
            </w:r>
          </w:p>
        </w:tc>
        <w:tc>
          <w:tcPr>
            <w:tcW w:w="1276" w:type="dxa"/>
          </w:tcPr>
          <w:p w14:paraId="03CE71A9" w14:textId="77777777" w:rsidR="00B13B28" w:rsidRDefault="00CC31A6">
            <w:pPr>
              <w:pStyle w:val="Table09Row"/>
            </w:pPr>
            <w:r>
              <w:t>1 Dec 1971</w:t>
            </w:r>
          </w:p>
        </w:tc>
        <w:tc>
          <w:tcPr>
            <w:tcW w:w="3402" w:type="dxa"/>
          </w:tcPr>
          <w:p w14:paraId="21EB252E" w14:textId="77777777" w:rsidR="00B13B28" w:rsidRDefault="00CC31A6">
            <w:pPr>
              <w:pStyle w:val="Table09Row"/>
            </w:pPr>
            <w:r>
              <w:t xml:space="preserve">1 Jul 1972 (see s. 2 and </w:t>
            </w:r>
            <w:r>
              <w:rPr>
                <w:i/>
              </w:rPr>
              <w:t>Gazette</w:t>
            </w:r>
            <w:r>
              <w:t xml:space="preserve"> 23 Jun 1972 p. 2027)</w:t>
            </w:r>
          </w:p>
        </w:tc>
        <w:tc>
          <w:tcPr>
            <w:tcW w:w="1123" w:type="dxa"/>
          </w:tcPr>
          <w:p w14:paraId="54FE25CF" w14:textId="77777777" w:rsidR="00B13B28" w:rsidRDefault="00CC31A6">
            <w:pPr>
              <w:pStyle w:val="Table09Row"/>
            </w:pPr>
            <w:r>
              <w:t>1994/009</w:t>
            </w:r>
          </w:p>
        </w:tc>
      </w:tr>
      <w:tr w:rsidR="00B13B28" w14:paraId="07996761" w14:textId="77777777">
        <w:trPr>
          <w:cantSplit/>
          <w:jc w:val="center"/>
        </w:trPr>
        <w:tc>
          <w:tcPr>
            <w:tcW w:w="1418" w:type="dxa"/>
          </w:tcPr>
          <w:p w14:paraId="75F435CB" w14:textId="77777777" w:rsidR="00B13B28" w:rsidRDefault="00CC31A6">
            <w:pPr>
              <w:pStyle w:val="Table09Row"/>
            </w:pPr>
            <w:r>
              <w:t>1971/025</w:t>
            </w:r>
          </w:p>
        </w:tc>
        <w:tc>
          <w:tcPr>
            <w:tcW w:w="2693" w:type="dxa"/>
          </w:tcPr>
          <w:p w14:paraId="34C096FF" w14:textId="77777777" w:rsidR="00B13B28" w:rsidRDefault="00CC31A6">
            <w:pPr>
              <w:pStyle w:val="Table09Row"/>
            </w:pPr>
            <w:r>
              <w:rPr>
                <w:i/>
              </w:rPr>
              <w:t>Property Law Act Amendment Act (No. 2) 1971</w:t>
            </w:r>
          </w:p>
        </w:tc>
        <w:tc>
          <w:tcPr>
            <w:tcW w:w="1276" w:type="dxa"/>
          </w:tcPr>
          <w:p w14:paraId="5B6D7DFD" w14:textId="77777777" w:rsidR="00B13B28" w:rsidRDefault="00CC31A6">
            <w:pPr>
              <w:pStyle w:val="Table09Row"/>
            </w:pPr>
            <w:r>
              <w:t>1 Dec 1971</w:t>
            </w:r>
          </w:p>
        </w:tc>
        <w:tc>
          <w:tcPr>
            <w:tcW w:w="3402" w:type="dxa"/>
          </w:tcPr>
          <w:p w14:paraId="12874C72" w14:textId="77777777" w:rsidR="00B13B28" w:rsidRDefault="00CC31A6">
            <w:pPr>
              <w:pStyle w:val="Table09Row"/>
            </w:pPr>
            <w:r>
              <w:t xml:space="preserve">22 Dec 1972 (see s. 2 and </w:t>
            </w:r>
            <w:r>
              <w:rPr>
                <w:i/>
              </w:rPr>
              <w:t>Gazette</w:t>
            </w:r>
            <w:r>
              <w:t xml:space="preserve"> 22 Dec 1972 p. 4755)</w:t>
            </w:r>
          </w:p>
        </w:tc>
        <w:tc>
          <w:tcPr>
            <w:tcW w:w="1123" w:type="dxa"/>
          </w:tcPr>
          <w:p w14:paraId="6B8C7CB7" w14:textId="77777777" w:rsidR="00B13B28" w:rsidRDefault="00B13B28">
            <w:pPr>
              <w:pStyle w:val="Table09Row"/>
            </w:pPr>
          </w:p>
        </w:tc>
      </w:tr>
      <w:tr w:rsidR="00B13B28" w14:paraId="330F9DBB" w14:textId="77777777">
        <w:trPr>
          <w:cantSplit/>
          <w:jc w:val="center"/>
        </w:trPr>
        <w:tc>
          <w:tcPr>
            <w:tcW w:w="1418" w:type="dxa"/>
          </w:tcPr>
          <w:p w14:paraId="231FA11F" w14:textId="77777777" w:rsidR="00B13B28" w:rsidRDefault="00CC31A6">
            <w:pPr>
              <w:pStyle w:val="Table09Row"/>
            </w:pPr>
            <w:r>
              <w:t>1971/026</w:t>
            </w:r>
          </w:p>
        </w:tc>
        <w:tc>
          <w:tcPr>
            <w:tcW w:w="2693" w:type="dxa"/>
          </w:tcPr>
          <w:p w14:paraId="0F74F489" w14:textId="77777777" w:rsidR="00B13B28" w:rsidRDefault="00CC31A6">
            <w:pPr>
              <w:pStyle w:val="Table09Row"/>
            </w:pPr>
            <w:r>
              <w:rPr>
                <w:i/>
              </w:rPr>
              <w:t>Natives (Citizenship Rights) Act Repeal Act 1971</w:t>
            </w:r>
          </w:p>
        </w:tc>
        <w:tc>
          <w:tcPr>
            <w:tcW w:w="1276" w:type="dxa"/>
          </w:tcPr>
          <w:p w14:paraId="14D5F02F" w14:textId="77777777" w:rsidR="00B13B28" w:rsidRDefault="00CC31A6">
            <w:pPr>
              <w:pStyle w:val="Table09Row"/>
            </w:pPr>
            <w:r>
              <w:t>1 Dec 1971</w:t>
            </w:r>
          </w:p>
        </w:tc>
        <w:tc>
          <w:tcPr>
            <w:tcW w:w="3402" w:type="dxa"/>
          </w:tcPr>
          <w:p w14:paraId="6E6BE854" w14:textId="77777777" w:rsidR="00B13B28" w:rsidRDefault="00CC31A6">
            <w:pPr>
              <w:pStyle w:val="Table09Row"/>
            </w:pPr>
            <w:r>
              <w:t>1 Dec 1971</w:t>
            </w:r>
          </w:p>
        </w:tc>
        <w:tc>
          <w:tcPr>
            <w:tcW w:w="1123" w:type="dxa"/>
          </w:tcPr>
          <w:p w14:paraId="3CBCD3A1" w14:textId="77777777" w:rsidR="00B13B28" w:rsidRDefault="00B13B28">
            <w:pPr>
              <w:pStyle w:val="Table09Row"/>
            </w:pPr>
          </w:p>
        </w:tc>
      </w:tr>
      <w:tr w:rsidR="00B13B28" w14:paraId="0B7A523E" w14:textId="77777777">
        <w:trPr>
          <w:cantSplit/>
          <w:jc w:val="center"/>
        </w:trPr>
        <w:tc>
          <w:tcPr>
            <w:tcW w:w="1418" w:type="dxa"/>
          </w:tcPr>
          <w:p w14:paraId="7922EB64" w14:textId="77777777" w:rsidR="00B13B28" w:rsidRDefault="00CC31A6">
            <w:pPr>
              <w:pStyle w:val="Table09Row"/>
            </w:pPr>
            <w:r>
              <w:t>1971/027</w:t>
            </w:r>
          </w:p>
        </w:tc>
        <w:tc>
          <w:tcPr>
            <w:tcW w:w="2693" w:type="dxa"/>
          </w:tcPr>
          <w:p w14:paraId="4BAD6113" w14:textId="77777777" w:rsidR="00B13B28" w:rsidRDefault="00CC31A6">
            <w:pPr>
              <w:pStyle w:val="Table09Row"/>
            </w:pPr>
            <w:r>
              <w:rPr>
                <w:i/>
              </w:rPr>
              <w:t>Fire Brigades Act Amendment Act 1971</w:t>
            </w:r>
          </w:p>
        </w:tc>
        <w:tc>
          <w:tcPr>
            <w:tcW w:w="1276" w:type="dxa"/>
          </w:tcPr>
          <w:p w14:paraId="5571F895" w14:textId="77777777" w:rsidR="00B13B28" w:rsidRDefault="00CC31A6">
            <w:pPr>
              <w:pStyle w:val="Table09Row"/>
            </w:pPr>
            <w:r>
              <w:t>1 Dec 1971</w:t>
            </w:r>
          </w:p>
        </w:tc>
        <w:tc>
          <w:tcPr>
            <w:tcW w:w="3402" w:type="dxa"/>
          </w:tcPr>
          <w:p w14:paraId="105A4E70" w14:textId="77777777" w:rsidR="00B13B28" w:rsidRDefault="00CC31A6">
            <w:pPr>
              <w:pStyle w:val="Table09Row"/>
            </w:pPr>
            <w:r>
              <w:t>1 Dec 1971</w:t>
            </w:r>
          </w:p>
        </w:tc>
        <w:tc>
          <w:tcPr>
            <w:tcW w:w="1123" w:type="dxa"/>
          </w:tcPr>
          <w:p w14:paraId="737FDE26" w14:textId="77777777" w:rsidR="00B13B28" w:rsidRDefault="00B13B28">
            <w:pPr>
              <w:pStyle w:val="Table09Row"/>
            </w:pPr>
          </w:p>
        </w:tc>
      </w:tr>
      <w:tr w:rsidR="00B13B28" w14:paraId="15789AD8" w14:textId="77777777">
        <w:trPr>
          <w:cantSplit/>
          <w:jc w:val="center"/>
        </w:trPr>
        <w:tc>
          <w:tcPr>
            <w:tcW w:w="1418" w:type="dxa"/>
          </w:tcPr>
          <w:p w14:paraId="6EB1C081" w14:textId="77777777" w:rsidR="00B13B28" w:rsidRDefault="00CC31A6">
            <w:pPr>
              <w:pStyle w:val="Table09Row"/>
            </w:pPr>
            <w:r>
              <w:t>1971/028</w:t>
            </w:r>
          </w:p>
        </w:tc>
        <w:tc>
          <w:tcPr>
            <w:tcW w:w="2693" w:type="dxa"/>
          </w:tcPr>
          <w:p w14:paraId="3433069B" w14:textId="77777777" w:rsidR="00B13B28" w:rsidRDefault="00CC31A6">
            <w:pPr>
              <w:pStyle w:val="Table09Row"/>
            </w:pPr>
            <w:r>
              <w:rPr>
                <w:i/>
              </w:rPr>
              <w:t xml:space="preserve">Abattoirs Act Amendment </w:t>
            </w:r>
            <w:r>
              <w:rPr>
                <w:i/>
              </w:rPr>
              <w:t>Act 1971</w:t>
            </w:r>
          </w:p>
        </w:tc>
        <w:tc>
          <w:tcPr>
            <w:tcW w:w="1276" w:type="dxa"/>
          </w:tcPr>
          <w:p w14:paraId="249137F6" w14:textId="77777777" w:rsidR="00B13B28" w:rsidRDefault="00CC31A6">
            <w:pPr>
              <w:pStyle w:val="Table09Row"/>
            </w:pPr>
            <w:r>
              <w:t>1 Dec 1971</w:t>
            </w:r>
          </w:p>
        </w:tc>
        <w:tc>
          <w:tcPr>
            <w:tcW w:w="3402" w:type="dxa"/>
          </w:tcPr>
          <w:p w14:paraId="721C8F10" w14:textId="77777777" w:rsidR="00B13B28" w:rsidRDefault="00CC31A6">
            <w:pPr>
              <w:pStyle w:val="Table09Row"/>
            </w:pPr>
            <w:r>
              <w:t>1 Dec 1971</w:t>
            </w:r>
          </w:p>
        </w:tc>
        <w:tc>
          <w:tcPr>
            <w:tcW w:w="1123" w:type="dxa"/>
          </w:tcPr>
          <w:p w14:paraId="4CA94994" w14:textId="77777777" w:rsidR="00B13B28" w:rsidRDefault="00CC31A6">
            <w:pPr>
              <w:pStyle w:val="Table09Row"/>
            </w:pPr>
            <w:r>
              <w:t>1993/032</w:t>
            </w:r>
          </w:p>
        </w:tc>
      </w:tr>
      <w:tr w:rsidR="00B13B28" w14:paraId="7D5124A8" w14:textId="77777777">
        <w:trPr>
          <w:cantSplit/>
          <w:jc w:val="center"/>
        </w:trPr>
        <w:tc>
          <w:tcPr>
            <w:tcW w:w="1418" w:type="dxa"/>
          </w:tcPr>
          <w:p w14:paraId="4ED90F68" w14:textId="77777777" w:rsidR="00B13B28" w:rsidRDefault="00CC31A6">
            <w:pPr>
              <w:pStyle w:val="Table09Row"/>
            </w:pPr>
            <w:r>
              <w:t>1971/029</w:t>
            </w:r>
          </w:p>
        </w:tc>
        <w:tc>
          <w:tcPr>
            <w:tcW w:w="2693" w:type="dxa"/>
          </w:tcPr>
          <w:p w14:paraId="7830F8CC" w14:textId="77777777" w:rsidR="00B13B28" w:rsidRDefault="00CC31A6">
            <w:pPr>
              <w:pStyle w:val="Table09Row"/>
            </w:pPr>
            <w:r>
              <w:rPr>
                <w:i/>
              </w:rPr>
              <w:t>Stamp Act Amendment Act (No. 2) 1971</w:t>
            </w:r>
          </w:p>
        </w:tc>
        <w:tc>
          <w:tcPr>
            <w:tcW w:w="1276" w:type="dxa"/>
          </w:tcPr>
          <w:p w14:paraId="09C59928" w14:textId="77777777" w:rsidR="00B13B28" w:rsidRDefault="00CC31A6">
            <w:pPr>
              <w:pStyle w:val="Table09Row"/>
            </w:pPr>
            <w:r>
              <w:t>1 Dec 1971</w:t>
            </w:r>
          </w:p>
        </w:tc>
        <w:tc>
          <w:tcPr>
            <w:tcW w:w="3402" w:type="dxa"/>
          </w:tcPr>
          <w:p w14:paraId="7C914E7F" w14:textId="77777777" w:rsidR="00B13B28" w:rsidRDefault="00CC31A6">
            <w:pPr>
              <w:pStyle w:val="Table09Row"/>
            </w:pPr>
            <w:r>
              <w:t xml:space="preserve">1 Jan 1972 (see s. 2 and </w:t>
            </w:r>
            <w:r>
              <w:rPr>
                <w:i/>
              </w:rPr>
              <w:t>Gazette</w:t>
            </w:r>
            <w:r>
              <w:t xml:space="preserve"> 10 Dec 1971 p. 5169)</w:t>
            </w:r>
          </w:p>
        </w:tc>
        <w:tc>
          <w:tcPr>
            <w:tcW w:w="1123" w:type="dxa"/>
          </w:tcPr>
          <w:p w14:paraId="6D7D5C77" w14:textId="77777777" w:rsidR="00B13B28" w:rsidRDefault="00B13B28">
            <w:pPr>
              <w:pStyle w:val="Table09Row"/>
            </w:pPr>
          </w:p>
        </w:tc>
      </w:tr>
      <w:tr w:rsidR="00B13B28" w14:paraId="107E7B0D" w14:textId="77777777">
        <w:trPr>
          <w:cantSplit/>
          <w:jc w:val="center"/>
        </w:trPr>
        <w:tc>
          <w:tcPr>
            <w:tcW w:w="1418" w:type="dxa"/>
          </w:tcPr>
          <w:p w14:paraId="2CF842BC" w14:textId="77777777" w:rsidR="00B13B28" w:rsidRDefault="00CC31A6">
            <w:pPr>
              <w:pStyle w:val="Table09Row"/>
            </w:pPr>
            <w:r>
              <w:t>1971/030</w:t>
            </w:r>
          </w:p>
        </w:tc>
        <w:tc>
          <w:tcPr>
            <w:tcW w:w="2693" w:type="dxa"/>
          </w:tcPr>
          <w:p w14:paraId="4B24E9F5" w14:textId="77777777" w:rsidR="00B13B28" w:rsidRDefault="00CC31A6">
            <w:pPr>
              <w:pStyle w:val="Table09Row"/>
            </w:pPr>
            <w:r>
              <w:rPr>
                <w:i/>
              </w:rPr>
              <w:t>Motor Vehicle (Third Party Insurance Surcharge) Act Amendment Act 1971</w:t>
            </w:r>
          </w:p>
        </w:tc>
        <w:tc>
          <w:tcPr>
            <w:tcW w:w="1276" w:type="dxa"/>
          </w:tcPr>
          <w:p w14:paraId="623036AA" w14:textId="77777777" w:rsidR="00B13B28" w:rsidRDefault="00CC31A6">
            <w:pPr>
              <w:pStyle w:val="Table09Row"/>
            </w:pPr>
            <w:r>
              <w:t>1 Dec 1971</w:t>
            </w:r>
          </w:p>
        </w:tc>
        <w:tc>
          <w:tcPr>
            <w:tcW w:w="3402" w:type="dxa"/>
          </w:tcPr>
          <w:p w14:paraId="6EAE0FB7" w14:textId="77777777" w:rsidR="00B13B28" w:rsidRDefault="00CC31A6">
            <w:pPr>
              <w:pStyle w:val="Table09Row"/>
            </w:pPr>
            <w:r>
              <w:t xml:space="preserve">1 Jan 1972 </w:t>
            </w:r>
            <w:r>
              <w:t xml:space="preserve">(see s. 2 and </w:t>
            </w:r>
            <w:r>
              <w:rPr>
                <w:i/>
              </w:rPr>
              <w:t>Gazette</w:t>
            </w:r>
            <w:r>
              <w:t xml:space="preserve"> 10 Dec 1971 p. 5170)</w:t>
            </w:r>
          </w:p>
        </w:tc>
        <w:tc>
          <w:tcPr>
            <w:tcW w:w="1123" w:type="dxa"/>
          </w:tcPr>
          <w:p w14:paraId="269DD844" w14:textId="77777777" w:rsidR="00B13B28" w:rsidRDefault="00CC31A6">
            <w:pPr>
              <w:pStyle w:val="Table09Row"/>
            </w:pPr>
            <w:r>
              <w:t>1988/008</w:t>
            </w:r>
          </w:p>
        </w:tc>
      </w:tr>
      <w:tr w:rsidR="00B13B28" w14:paraId="145AA861" w14:textId="77777777">
        <w:trPr>
          <w:cantSplit/>
          <w:jc w:val="center"/>
        </w:trPr>
        <w:tc>
          <w:tcPr>
            <w:tcW w:w="1418" w:type="dxa"/>
          </w:tcPr>
          <w:p w14:paraId="5F436D19" w14:textId="77777777" w:rsidR="00B13B28" w:rsidRDefault="00CC31A6">
            <w:pPr>
              <w:pStyle w:val="Table09Row"/>
            </w:pPr>
            <w:r>
              <w:t>1971/031</w:t>
            </w:r>
          </w:p>
        </w:tc>
        <w:tc>
          <w:tcPr>
            <w:tcW w:w="2693" w:type="dxa"/>
          </w:tcPr>
          <w:p w14:paraId="38BD4DF2" w14:textId="77777777" w:rsidR="00B13B28" w:rsidRDefault="00CC31A6">
            <w:pPr>
              <w:pStyle w:val="Table09Row"/>
            </w:pPr>
            <w:r>
              <w:rPr>
                <w:i/>
              </w:rPr>
              <w:t>Companies Act Amendment Act 1971</w:t>
            </w:r>
          </w:p>
        </w:tc>
        <w:tc>
          <w:tcPr>
            <w:tcW w:w="1276" w:type="dxa"/>
          </w:tcPr>
          <w:p w14:paraId="51640C0A" w14:textId="77777777" w:rsidR="00B13B28" w:rsidRDefault="00CC31A6">
            <w:pPr>
              <w:pStyle w:val="Table09Row"/>
            </w:pPr>
            <w:r>
              <w:t>6 Dec 1971</w:t>
            </w:r>
          </w:p>
        </w:tc>
        <w:tc>
          <w:tcPr>
            <w:tcW w:w="3402" w:type="dxa"/>
          </w:tcPr>
          <w:p w14:paraId="062EAE48" w14:textId="77777777" w:rsidR="00B13B28" w:rsidRDefault="00CC31A6">
            <w:pPr>
              <w:pStyle w:val="Table09Row"/>
            </w:pPr>
            <w:r>
              <w:t xml:space="preserve">1 Jan 1972 (see s. 2 and </w:t>
            </w:r>
            <w:r>
              <w:rPr>
                <w:i/>
              </w:rPr>
              <w:t>Gazette</w:t>
            </w:r>
            <w:r>
              <w:t xml:space="preserve"> 17 Dec 1971 p. 5251)</w:t>
            </w:r>
          </w:p>
        </w:tc>
        <w:tc>
          <w:tcPr>
            <w:tcW w:w="1123" w:type="dxa"/>
          </w:tcPr>
          <w:p w14:paraId="47E0C10B" w14:textId="77777777" w:rsidR="00B13B28" w:rsidRDefault="00B13B28">
            <w:pPr>
              <w:pStyle w:val="Table09Row"/>
            </w:pPr>
          </w:p>
        </w:tc>
      </w:tr>
      <w:tr w:rsidR="00B13B28" w14:paraId="59102122" w14:textId="77777777">
        <w:trPr>
          <w:cantSplit/>
          <w:jc w:val="center"/>
        </w:trPr>
        <w:tc>
          <w:tcPr>
            <w:tcW w:w="1418" w:type="dxa"/>
          </w:tcPr>
          <w:p w14:paraId="74FA3B7F" w14:textId="77777777" w:rsidR="00B13B28" w:rsidRDefault="00CC31A6">
            <w:pPr>
              <w:pStyle w:val="Table09Row"/>
            </w:pPr>
            <w:r>
              <w:t>1971/032</w:t>
            </w:r>
          </w:p>
        </w:tc>
        <w:tc>
          <w:tcPr>
            <w:tcW w:w="2693" w:type="dxa"/>
          </w:tcPr>
          <w:p w14:paraId="3EC9620F" w14:textId="77777777" w:rsidR="00B13B28" w:rsidRDefault="00CC31A6">
            <w:pPr>
              <w:pStyle w:val="Table09Row"/>
            </w:pPr>
            <w:r>
              <w:rPr>
                <w:i/>
              </w:rPr>
              <w:t>Bills of Sale Act Amendment Act 1971</w:t>
            </w:r>
          </w:p>
        </w:tc>
        <w:tc>
          <w:tcPr>
            <w:tcW w:w="1276" w:type="dxa"/>
          </w:tcPr>
          <w:p w14:paraId="4EC3BB15" w14:textId="77777777" w:rsidR="00B13B28" w:rsidRDefault="00CC31A6">
            <w:pPr>
              <w:pStyle w:val="Table09Row"/>
            </w:pPr>
            <w:r>
              <w:t>6 Dec 1971</w:t>
            </w:r>
          </w:p>
        </w:tc>
        <w:tc>
          <w:tcPr>
            <w:tcW w:w="3402" w:type="dxa"/>
          </w:tcPr>
          <w:p w14:paraId="45ECE21B" w14:textId="77777777" w:rsidR="00B13B28" w:rsidRDefault="00CC31A6">
            <w:pPr>
              <w:pStyle w:val="Table09Row"/>
            </w:pPr>
            <w:r>
              <w:t xml:space="preserve">1 Jan 1972 (see s. 2 and </w:t>
            </w:r>
            <w:r>
              <w:rPr>
                <w:i/>
              </w:rPr>
              <w:t>Gazette</w:t>
            </w:r>
            <w:r>
              <w:t xml:space="preserve"> 17 Dec 1971 p. 5251)</w:t>
            </w:r>
          </w:p>
        </w:tc>
        <w:tc>
          <w:tcPr>
            <w:tcW w:w="1123" w:type="dxa"/>
          </w:tcPr>
          <w:p w14:paraId="2BAAF89B" w14:textId="77777777" w:rsidR="00B13B28" w:rsidRDefault="00B13B28">
            <w:pPr>
              <w:pStyle w:val="Table09Row"/>
            </w:pPr>
          </w:p>
        </w:tc>
      </w:tr>
      <w:tr w:rsidR="00B13B28" w14:paraId="34E33AD4" w14:textId="77777777">
        <w:trPr>
          <w:cantSplit/>
          <w:jc w:val="center"/>
        </w:trPr>
        <w:tc>
          <w:tcPr>
            <w:tcW w:w="1418" w:type="dxa"/>
          </w:tcPr>
          <w:p w14:paraId="5AD3F27C" w14:textId="77777777" w:rsidR="00B13B28" w:rsidRDefault="00CC31A6">
            <w:pPr>
              <w:pStyle w:val="Table09Row"/>
            </w:pPr>
            <w:r>
              <w:t>1971/033</w:t>
            </w:r>
          </w:p>
        </w:tc>
        <w:tc>
          <w:tcPr>
            <w:tcW w:w="2693" w:type="dxa"/>
          </w:tcPr>
          <w:p w14:paraId="100A76C9" w14:textId="77777777" w:rsidR="00B13B28" w:rsidRDefault="00CC31A6">
            <w:pPr>
              <w:pStyle w:val="Table09Row"/>
            </w:pPr>
            <w:r>
              <w:rPr>
                <w:i/>
              </w:rPr>
              <w:t>Traffic Act Amendment Act 1971</w:t>
            </w:r>
          </w:p>
        </w:tc>
        <w:tc>
          <w:tcPr>
            <w:tcW w:w="1276" w:type="dxa"/>
          </w:tcPr>
          <w:p w14:paraId="7C7BBA88" w14:textId="77777777" w:rsidR="00B13B28" w:rsidRDefault="00CC31A6">
            <w:pPr>
              <w:pStyle w:val="Table09Row"/>
            </w:pPr>
            <w:r>
              <w:t>6 Dec 1971</w:t>
            </w:r>
          </w:p>
        </w:tc>
        <w:tc>
          <w:tcPr>
            <w:tcW w:w="3402" w:type="dxa"/>
          </w:tcPr>
          <w:p w14:paraId="31AFF87B" w14:textId="77777777" w:rsidR="00B13B28" w:rsidRDefault="00CC31A6">
            <w:pPr>
              <w:pStyle w:val="Table09Row"/>
            </w:pPr>
            <w:r>
              <w:t>Act other than s. 3: 6 Dec 1971 (see s. 2(2));</w:t>
            </w:r>
          </w:p>
          <w:p w14:paraId="46DC50F0" w14:textId="77777777" w:rsidR="00B13B28" w:rsidRDefault="00CC31A6">
            <w:pPr>
              <w:pStyle w:val="Table09Row"/>
            </w:pPr>
            <w:r>
              <w:t xml:space="preserve">s. 3: 1 Feb 1972 (see s. 2(1) and </w:t>
            </w:r>
            <w:r>
              <w:rPr>
                <w:i/>
              </w:rPr>
              <w:t>Gazette</w:t>
            </w:r>
            <w:r>
              <w:t xml:space="preserve"> 21 Jan 1972 p. 72)</w:t>
            </w:r>
          </w:p>
        </w:tc>
        <w:tc>
          <w:tcPr>
            <w:tcW w:w="1123" w:type="dxa"/>
          </w:tcPr>
          <w:p w14:paraId="0D19E141" w14:textId="77777777" w:rsidR="00B13B28" w:rsidRDefault="00CC31A6">
            <w:pPr>
              <w:pStyle w:val="Table09Row"/>
            </w:pPr>
            <w:r>
              <w:t>1974/059</w:t>
            </w:r>
          </w:p>
        </w:tc>
      </w:tr>
      <w:tr w:rsidR="00B13B28" w14:paraId="6D2FD2BF" w14:textId="77777777">
        <w:trPr>
          <w:cantSplit/>
          <w:jc w:val="center"/>
        </w:trPr>
        <w:tc>
          <w:tcPr>
            <w:tcW w:w="1418" w:type="dxa"/>
          </w:tcPr>
          <w:p w14:paraId="0C54A40C" w14:textId="77777777" w:rsidR="00B13B28" w:rsidRDefault="00CC31A6">
            <w:pPr>
              <w:pStyle w:val="Table09Row"/>
            </w:pPr>
            <w:r>
              <w:t>1971/034</w:t>
            </w:r>
          </w:p>
        </w:tc>
        <w:tc>
          <w:tcPr>
            <w:tcW w:w="2693" w:type="dxa"/>
          </w:tcPr>
          <w:p w14:paraId="26260959" w14:textId="77777777" w:rsidR="00B13B28" w:rsidRDefault="00CC31A6">
            <w:pPr>
              <w:pStyle w:val="Table09Row"/>
            </w:pPr>
            <w:r>
              <w:rPr>
                <w:i/>
              </w:rPr>
              <w:t xml:space="preserve">Traffic Act Amendment </w:t>
            </w:r>
            <w:r>
              <w:rPr>
                <w:i/>
              </w:rPr>
              <w:t>Act (No. 2) 1971</w:t>
            </w:r>
          </w:p>
        </w:tc>
        <w:tc>
          <w:tcPr>
            <w:tcW w:w="1276" w:type="dxa"/>
          </w:tcPr>
          <w:p w14:paraId="1C415C86" w14:textId="77777777" w:rsidR="00B13B28" w:rsidRDefault="00CC31A6">
            <w:pPr>
              <w:pStyle w:val="Table09Row"/>
            </w:pPr>
            <w:r>
              <w:t>6 Dec 1971</w:t>
            </w:r>
          </w:p>
        </w:tc>
        <w:tc>
          <w:tcPr>
            <w:tcW w:w="3402" w:type="dxa"/>
          </w:tcPr>
          <w:p w14:paraId="12873535" w14:textId="77777777" w:rsidR="00B13B28" w:rsidRDefault="00CC31A6">
            <w:pPr>
              <w:pStyle w:val="Table09Row"/>
            </w:pPr>
            <w:r>
              <w:t xml:space="preserve">1 Jan 1972 (see s. 2 and </w:t>
            </w:r>
            <w:r>
              <w:rPr>
                <w:i/>
              </w:rPr>
              <w:t>Gazette</w:t>
            </w:r>
            <w:r>
              <w:t xml:space="preserve"> 24 Dec 1971 p. 5361)</w:t>
            </w:r>
          </w:p>
        </w:tc>
        <w:tc>
          <w:tcPr>
            <w:tcW w:w="1123" w:type="dxa"/>
          </w:tcPr>
          <w:p w14:paraId="6810F264" w14:textId="77777777" w:rsidR="00B13B28" w:rsidRDefault="00CC31A6">
            <w:pPr>
              <w:pStyle w:val="Table09Row"/>
            </w:pPr>
            <w:r>
              <w:t>1974/059</w:t>
            </w:r>
          </w:p>
        </w:tc>
      </w:tr>
      <w:tr w:rsidR="00B13B28" w14:paraId="0552917E" w14:textId="77777777">
        <w:trPr>
          <w:cantSplit/>
          <w:jc w:val="center"/>
        </w:trPr>
        <w:tc>
          <w:tcPr>
            <w:tcW w:w="1418" w:type="dxa"/>
          </w:tcPr>
          <w:p w14:paraId="5EB4E338" w14:textId="77777777" w:rsidR="00B13B28" w:rsidRDefault="00CC31A6">
            <w:pPr>
              <w:pStyle w:val="Table09Row"/>
            </w:pPr>
            <w:r>
              <w:t>1971/035</w:t>
            </w:r>
          </w:p>
        </w:tc>
        <w:tc>
          <w:tcPr>
            <w:tcW w:w="2693" w:type="dxa"/>
          </w:tcPr>
          <w:p w14:paraId="5C7DC2AB" w14:textId="77777777" w:rsidR="00B13B28" w:rsidRDefault="00CC31A6">
            <w:pPr>
              <w:pStyle w:val="Table09Row"/>
            </w:pPr>
            <w:r>
              <w:rPr>
                <w:i/>
              </w:rPr>
              <w:t>Coal Mine Workers (Pensions) Act Amendment Act 1971</w:t>
            </w:r>
          </w:p>
        </w:tc>
        <w:tc>
          <w:tcPr>
            <w:tcW w:w="1276" w:type="dxa"/>
          </w:tcPr>
          <w:p w14:paraId="5FA20677" w14:textId="77777777" w:rsidR="00B13B28" w:rsidRDefault="00CC31A6">
            <w:pPr>
              <w:pStyle w:val="Table09Row"/>
            </w:pPr>
            <w:r>
              <w:t>10 Dec 1971</w:t>
            </w:r>
          </w:p>
        </w:tc>
        <w:tc>
          <w:tcPr>
            <w:tcW w:w="3402" w:type="dxa"/>
          </w:tcPr>
          <w:p w14:paraId="65DEF618" w14:textId="77777777" w:rsidR="00B13B28" w:rsidRDefault="00CC31A6">
            <w:pPr>
              <w:pStyle w:val="Table09Row"/>
            </w:pPr>
            <w:r>
              <w:t>10 Dec 1971</w:t>
            </w:r>
          </w:p>
        </w:tc>
        <w:tc>
          <w:tcPr>
            <w:tcW w:w="1123" w:type="dxa"/>
          </w:tcPr>
          <w:p w14:paraId="3593E204" w14:textId="77777777" w:rsidR="00B13B28" w:rsidRDefault="00CC31A6">
            <w:pPr>
              <w:pStyle w:val="Table09Row"/>
            </w:pPr>
            <w:r>
              <w:t>1989/028</w:t>
            </w:r>
          </w:p>
        </w:tc>
      </w:tr>
      <w:tr w:rsidR="00B13B28" w14:paraId="5C30CD5E" w14:textId="77777777">
        <w:trPr>
          <w:cantSplit/>
          <w:jc w:val="center"/>
        </w:trPr>
        <w:tc>
          <w:tcPr>
            <w:tcW w:w="1418" w:type="dxa"/>
          </w:tcPr>
          <w:p w14:paraId="4BA440AD" w14:textId="77777777" w:rsidR="00B13B28" w:rsidRDefault="00CC31A6">
            <w:pPr>
              <w:pStyle w:val="Table09Row"/>
            </w:pPr>
            <w:r>
              <w:t>1971/036</w:t>
            </w:r>
          </w:p>
        </w:tc>
        <w:tc>
          <w:tcPr>
            <w:tcW w:w="2693" w:type="dxa"/>
          </w:tcPr>
          <w:p w14:paraId="775205A2" w14:textId="77777777" w:rsidR="00B13B28" w:rsidRDefault="00CC31A6">
            <w:pPr>
              <w:pStyle w:val="Table09Row"/>
            </w:pPr>
            <w:r>
              <w:rPr>
                <w:i/>
              </w:rPr>
              <w:t>Legal Practitioners Act Amendment Act 1971</w:t>
            </w:r>
          </w:p>
        </w:tc>
        <w:tc>
          <w:tcPr>
            <w:tcW w:w="1276" w:type="dxa"/>
          </w:tcPr>
          <w:p w14:paraId="20AF216C" w14:textId="77777777" w:rsidR="00B13B28" w:rsidRDefault="00CC31A6">
            <w:pPr>
              <w:pStyle w:val="Table09Row"/>
            </w:pPr>
            <w:r>
              <w:t>10 Dec 1971</w:t>
            </w:r>
          </w:p>
        </w:tc>
        <w:tc>
          <w:tcPr>
            <w:tcW w:w="3402" w:type="dxa"/>
          </w:tcPr>
          <w:p w14:paraId="79A1F297" w14:textId="77777777" w:rsidR="00B13B28" w:rsidRDefault="00CC31A6">
            <w:pPr>
              <w:pStyle w:val="Table09Row"/>
            </w:pPr>
            <w:r>
              <w:t>10 Dec 1971</w:t>
            </w:r>
          </w:p>
        </w:tc>
        <w:tc>
          <w:tcPr>
            <w:tcW w:w="1123" w:type="dxa"/>
          </w:tcPr>
          <w:p w14:paraId="54E47A33" w14:textId="77777777" w:rsidR="00B13B28" w:rsidRDefault="00CC31A6">
            <w:pPr>
              <w:pStyle w:val="Table09Row"/>
            </w:pPr>
            <w:r>
              <w:t>2003/065</w:t>
            </w:r>
          </w:p>
        </w:tc>
      </w:tr>
      <w:tr w:rsidR="00B13B28" w14:paraId="437BBB3F" w14:textId="77777777">
        <w:trPr>
          <w:cantSplit/>
          <w:jc w:val="center"/>
        </w:trPr>
        <w:tc>
          <w:tcPr>
            <w:tcW w:w="1418" w:type="dxa"/>
          </w:tcPr>
          <w:p w14:paraId="57437CFE" w14:textId="77777777" w:rsidR="00B13B28" w:rsidRDefault="00CC31A6">
            <w:pPr>
              <w:pStyle w:val="Table09Row"/>
            </w:pPr>
            <w:r>
              <w:t>1971/037</w:t>
            </w:r>
          </w:p>
        </w:tc>
        <w:tc>
          <w:tcPr>
            <w:tcW w:w="2693" w:type="dxa"/>
          </w:tcPr>
          <w:p w14:paraId="531F010D" w14:textId="77777777" w:rsidR="00B13B28" w:rsidRDefault="00CC31A6">
            <w:pPr>
              <w:pStyle w:val="Table09Row"/>
            </w:pPr>
            <w:r>
              <w:rPr>
                <w:i/>
              </w:rPr>
              <w:t>Dried Fruits Act Amendment Act 1971</w:t>
            </w:r>
          </w:p>
        </w:tc>
        <w:tc>
          <w:tcPr>
            <w:tcW w:w="1276" w:type="dxa"/>
          </w:tcPr>
          <w:p w14:paraId="67783553" w14:textId="77777777" w:rsidR="00B13B28" w:rsidRDefault="00CC31A6">
            <w:pPr>
              <w:pStyle w:val="Table09Row"/>
            </w:pPr>
            <w:r>
              <w:t>10 Dec 1971</w:t>
            </w:r>
          </w:p>
        </w:tc>
        <w:tc>
          <w:tcPr>
            <w:tcW w:w="3402" w:type="dxa"/>
          </w:tcPr>
          <w:p w14:paraId="09A296AF" w14:textId="77777777" w:rsidR="00B13B28" w:rsidRDefault="00CC31A6">
            <w:pPr>
              <w:pStyle w:val="Table09Row"/>
            </w:pPr>
            <w:r>
              <w:t>10 Dec 1971</w:t>
            </w:r>
          </w:p>
        </w:tc>
        <w:tc>
          <w:tcPr>
            <w:tcW w:w="1123" w:type="dxa"/>
          </w:tcPr>
          <w:p w14:paraId="3D7B6FC5" w14:textId="77777777" w:rsidR="00B13B28" w:rsidRDefault="00CC31A6">
            <w:pPr>
              <w:pStyle w:val="Table09Row"/>
            </w:pPr>
            <w:r>
              <w:t>2000/024</w:t>
            </w:r>
          </w:p>
        </w:tc>
      </w:tr>
      <w:tr w:rsidR="00B13B28" w14:paraId="12C0D6D5" w14:textId="77777777">
        <w:trPr>
          <w:cantSplit/>
          <w:jc w:val="center"/>
        </w:trPr>
        <w:tc>
          <w:tcPr>
            <w:tcW w:w="1418" w:type="dxa"/>
          </w:tcPr>
          <w:p w14:paraId="7CCB4230" w14:textId="77777777" w:rsidR="00B13B28" w:rsidRDefault="00CC31A6">
            <w:pPr>
              <w:pStyle w:val="Table09Row"/>
            </w:pPr>
            <w:r>
              <w:t>1971/038</w:t>
            </w:r>
          </w:p>
        </w:tc>
        <w:tc>
          <w:tcPr>
            <w:tcW w:w="2693" w:type="dxa"/>
          </w:tcPr>
          <w:p w14:paraId="1CB737A1" w14:textId="77777777" w:rsidR="00B13B28" w:rsidRDefault="00CC31A6">
            <w:pPr>
              <w:pStyle w:val="Table09Row"/>
            </w:pPr>
            <w:r>
              <w:rPr>
                <w:i/>
              </w:rPr>
              <w:t>Commonwealth Places (Administration of Laws) Act Amendment Act 1971</w:t>
            </w:r>
          </w:p>
        </w:tc>
        <w:tc>
          <w:tcPr>
            <w:tcW w:w="1276" w:type="dxa"/>
          </w:tcPr>
          <w:p w14:paraId="3BDDEFA2" w14:textId="77777777" w:rsidR="00B13B28" w:rsidRDefault="00CC31A6">
            <w:pPr>
              <w:pStyle w:val="Table09Row"/>
            </w:pPr>
            <w:r>
              <w:t>10 Dec 1971</w:t>
            </w:r>
          </w:p>
        </w:tc>
        <w:tc>
          <w:tcPr>
            <w:tcW w:w="3402" w:type="dxa"/>
          </w:tcPr>
          <w:p w14:paraId="4C3EF304" w14:textId="77777777" w:rsidR="00B13B28" w:rsidRDefault="00CC31A6">
            <w:pPr>
              <w:pStyle w:val="Table09Row"/>
            </w:pPr>
            <w:r>
              <w:t>10 Dec 1971</w:t>
            </w:r>
          </w:p>
        </w:tc>
        <w:tc>
          <w:tcPr>
            <w:tcW w:w="1123" w:type="dxa"/>
          </w:tcPr>
          <w:p w14:paraId="25FDC023" w14:textId="77777777" w:rsidR="00B13B28" w:rsidRDefault="00B13B28">
            <w:pPr>
              <w:pStyle w:val="Table09Row"/>
            </w:pPr>
          </w:p>
        </w:tc>
      </w:tr>
      <w:tr w:rsidR="00B13B28" w14:paraId="4B844A8F" w14:textId="77777777">
        <w:trPr>
          <w:cantSplit/>
          <w:jc w:val="center"/>
        </w:trPr>
        <w:tc>
          <w:tcPr>
            <w:tcW w:w="1418" w:type="dxa"/>
          </w:tcPr>
          <w:p w14:paraId="0AFE743C" w14:textId="77777777" w:rsidR="00B13B28" w:rsidRDefault="00CC31A6">
            <w:pPr>
              <w:pStyle w:val="Table09Row"/>
            </w:pPr>
            <w:r>
              <w:t>1971/039</w:t>
            </w:r>
          </w:p>
        </w:tc>
        <w:tc>
          <w:tcPr>
            <w:tcW w:w="2693" w:type="dxa"/>
          </w:tcPr>
          <w:p w14:paraId="5EBDE6E1" w14:textId="77777777" w:rsidR="00B13B28" w:rsidRDefault="00CC31A6">
            <w:pPr>
              <w:pStyle w:val="Table09Row"/>
            </w:pPr>
            <w:r>
              <w:rPr>
                <w:i/>
              </w:rPr>
              <w:t xml:space="preserve">Supreme Court Act </w:t>
            </w:r>
            <w:r>
              <w:rPr>
                <w:i/>
              </w:rPr>
              <w:t>Amendment Act 1971</w:t>
            </w:r>
          </w:p>
        </w:tc>
        <w:tc>
          <w:tcPr>
            <w:tcW w:w="1276" w:type="dxa"/>
          </w:tcPr>
          <w:p w14:paraId="364F31B6" w14:textId="77777777" w:rsidR="00B13B28" w:rsidRDefault="00CC31A6">
            <w:pPr>
              <w:pStyle w:val="Table09Row"/>
            </w:pPr>
            <w:r>
              <w:t>10 Dec 1971</w:t>
            </w:r>
          </w:p>
        </w:tc>
        <w:tc>
          <w:tcPr>
            <w:tcW w:w="3402" w:type="dxa"/>
          </w:tcPr>
          <w:p w14:paraId="1732E325" w14:textId="77777777" w:rsidR="00B13B28" w:rsidRDefault="00CC31A6">
            <w:pPr>
              <w:pStyle w:val="Table09Row"/>
            </w:pPr>
            <w:r>
              <w:t>10 Dec 1971</w:t>
            </w:r>
          </w:p>
        </w:tc>
        <w:tc>
          <w:tcPr>
            <w:tcW w:w="1123" w:type="dxa"/>
          </w:tcPr>
          <w:p w14:paraId="1640B59F" w14:textId="77777777" w:rsidR="00B13B28" w:rsidRDefault="00B13B28">
            <w:pPr>
              <w:pStyle w:val="Table09Row"/>
            </w:pPr>
          </w:p>
        </w:tc>
      </w:tr>
      <w:tr w:rsidR="00B13B28" w14:paraId="11A9AABC" w14:textId="77777777">
        <w:trPr>
          <w:cantSplit/>
          <w:jc w:val="center"/>
        </w:trPr>
        <w:tc>
          <w:tcPr>
            <w:tcW w:w="1418" w:type="dxa"/>
          </w:tcPr>
          <w:p w14:paraId="2D2D39D3" w14:textId="77777777" w:rsidR="00B13B28" w:rsidRDefault="00CC31A6">
            <w:pPr>
              <w:pStyle w:val="Table09Row"/>
            </w:pPr>
            <w:r>
              <w:t>1971/040</w:t>
            </w:r>
          </w:p>
        </w:tc>
        <w:tc>
          <w:tcPr>
            <w:tcW w:w="2693" w:type="dxa"/>
          </w:tcPr>
          <w:p w14:paraId="3B102061" w14:textId="77777777" w:rsidR="00B13B28" w:rsidRDefault="00CC31A6">
            <w:pPr>
              <w:pStyle w:val="Table09Row"/>
            </w:pPr>
            <w:r>
              <w:rPr>
                <w:i/>
              </w:rPr>
              <w:t>Administration Act Amendment Act (No. 2) 1971</w:t>
            </w:r>
          </w:p>
        </w:tc>
        <w:tc>
          <w:tcPr>
            <w:tcW w:w="1276" w:type="dxa"/>
          </w:tcPr>
          <w:p w14:paraId="74B70313" w14:textId="77777777" w:rsidR="00B13B28" w:rsidRDefault="00CC31A6">
            <w:pPr>
              <w:pStyle w:val="Table09Row"/>
            </w:pPr>
            <w:r>
              <w:t>10 Dec 1971</w:t>
            </w:r>
          </w:p>
        </w:tc>
        <w:tc>
          <w:tcPr>
            <w:tcW w:w="3402" w:type="dxa"/>
          </w:tcPr>
          <w:p w14:paraId="2BFDE7F0" w14:textId="77777777" w:rsidR="00B13B28" w:rsidRDefault="00CC31A6">
            <w:pPr>
              <w:pStyle w:val="Table09Row"/>
            </w:pPr>
            <w:r>
              <w:t>10 Dec 1971</w:t>
            </w:r>
          </w:p>
        </w:tc>
        <w:tc>
          <w:tcPr>
            <w:tcW w:w="1123" w:type="dxa"/>
          </w:tcPr>
          <w:p w14:paraId="46B7BBBA" w14:textId="77777777" w:rsidR="00B13B28" w:rsidRDefault="00B13B28">
            <w:pPr>
              <w:pStyle w:val="Table09Row"/>
            </w:pPr>
          </w:p>
        </w:tc>
      </w:tr>
      <w:tr w:rsidR="00B13B28" w14:paraId="53BC8795" w14:textId="77777777">
        <w:trPr>
          <w:cantSplit/>
          <w:jc w:val="center"/>
        </w:trPr>
        <w:tc>
          <w:tcPr>
            <w:tcW w:w="1418" w:type="dxa"/>
          </w:tcPr>
          <w:p w14:paraId="3507B1CF" w14:textId="77777777" w:rsidR="00B13B28" w:rsidRDefault="00CC31A6">
            <w:pPr>
              <w:pStyle w:val="Table09Row"/>
            </w:pPr>
            <w:r>
              <w:t>1971/041</w:t>
            </w:r>
          </w:p>
        </w:tc>
        <w:tc>
          <w:tcPr>
            <w:tcW w:w="2693" w:type="dxa"/>
          </w:tcPr>
          <w:p w14:paraId="033D1EEE" w14:textId="77777777" w:rsidR="00B13B28" w:rsidRDefault="00CC31A6">
            <w:pPr>
              <w:pStyle w:val="Table09Row"/>
            </w:pPr>
            <w:r>
              <w:rPr>
                <w:i/>
              </w:rPr>
              <w:t>Evidence Act Amendment Act 1971</w:t>
            </w:r>
          </w:p>
        </w:tc>
        <w:tc>
          <w:tcPr>
            <w:tcW w:w="1276" w:type="dxa"/>
          </w:tcPr>
          <w:p w14:paraId="5AD843EF" w14:textId="77777777" w:rsidR="00B13B28" w:rsidRDefault="00CC31A6">
            <w:pPr>
              <w:pStyle w:val="Table09Row"/>
            </w:pPr>
            <w:r>
              <w:t>10 Dec 1971</w:t>
            </w:r>
          </w:p>
        </w:tc>
        <w:tc>
          <w:tcPr>
            <w:tcW w:w="3402" w:type="dxa"/>
          </w:tcPr>
          <w:p w14:paraId="35B31FDD" w14:textId="77777777" w:rsidR="00B13B28" w:rsidRDefault="00CC31A6">
            <w:pPr>
              <w:pStyle w:val="Table09Row"/>
            </w:pPr>
            <w:r>
              <w:t>10 Dec 1971</w:t>
            </w:r>
          </w:p>
        </w:tc>
        <w:tc>
          <w:tcPr>
            <w:tcW w:w="1123" w:type="dxa"/>
          </w:tcPr>
          <w:p w14:paraId="33DA2B51" w14:textId="77777777" w:rsidR="00B13B28" w:rsidRDefault="00B13B28">
            <w:pPr>
              <w:pStyle w:val="Table09Row"/>
            </w:pPr>
          </w:p>
        </w:tc>
      </w:tr>
      <w:tr w:rsidR="00B13B28" w14:paraId="039B5CB2" w14:textId="77777777">
        <w:trPr>
          <w:cantSplit/>
          <w:jc w:val="center"/>
        </w:trPr>
        <w:tc>
          <w:tcPr>
            <w:tcW w:w="1418" w:type="dxa"/>
          </w:tcPr>
          <w:p w14:paraId="02AA5213" w14:textId="77777777" w:rsidR="00B13B28" w:rsidRDefault="00CC31A6">
            <w:pPr>
              <w:pStyle w:val="Table09Row"/>
            </w:pPr>
            <w:r>
              <w:t>1971/042</w:t>
            </w:r>
          </w:p>
        </w:tc>
        <w:tc>
          <w:tcPr>
            <w:tcW w:w="2693" w:type="dxa"/>
          </w:tcPr>
          <w:p w14:paraId="5B1B4871" w14:textId="77777777" w:rsidR="00B13B28" w:rsidRDefault="00CC31A6">
            <w:pPr>
              <w:pStyle w:val="Table09Row"/>
            </w:pPr>
            <w:r>
              <w:rPr>
                <w:i/>
              </w:rPr>
              <w:t>Milk Act Amendment Act 1971</w:t>
            </w:r>
          </w:p>
        </w:tc>
        <w:tc>
          <w:tcPr>
            <w:tcW w:w="1276" w:type="dxa"/>
          </w:tcPr>
          <w:p w14:paraId="40B6F0F8" w14:textId="77777777" w:rsidR="00B13B28" w:rsidRDefault="00CC31A6">
            <w:pPr>
              <w:pStyle w:val="Table09Row"/>
            </w:pPr>
            <w:r>
              <w:t>10 Dec 1971</w:t>
            </w:r>
          </w:p>
        </w:tc>
        <w:tc>
          <w:tcPr>
            <w:tcW w:w="3402" w:type="dxa"/>
          </w:tcPr>
          <w:p w14:paraId="45472360" w14:textId="77777777" w:rsidR="00B13B28" w:rsidRDefault="00CC31A6">
            <w:pPr>
              <w:pStyle w:val="Table09Row"/>
            </w:pPr>
            <w:r>
              <w:t>10 Dec 1971</w:t>
            </w:r>
          </w:p>
        </w:tc>
        <w:tc>
          <w:tcPr>
            <w:tcW w:w="1123" w:type="dxa"/>
          </w:tcPr>
          <w:p w14:paraId="5524E613" w14:textId="77777777" w:rsidR="00B13B28" w:rsidRDefault="00CC31A6">
            <w:pPr>
              <w:pStyle w:val="Table09Row"/>
            </w:pPr>
            <w:r>
              <w:t>1973/092</w:t>
            </w:r>
          </w:p>
        </w:tc>
      </w:tr>
      <w:tr w:rsidR="00B13B28" w14:paraId="7F67BEDB" w14:textId="77777777">
        <w:trPr>
          <w:cantSplit/>
          <w:jc w:val="center"/>
        </w:trPr>
        <w:tc>
          <w:tcPr>
            <w:tcW w:w="1418" w:type="dxa"/>
          </w:tcPr>
          <w:p w14:paraId="7A3FBA74" w14:textId="77777777" w:rsidR="00B13B28" w:rsidRDefault="00CC31A6">
            <w:pPr>
              <w:pStyle w:val="Table09Row"/>
            </w:pPr>
            <w:r>
              <w:t>1971/043</w:t>
            </w:r>
          </w:p>
        </w:tc>
        <w:tc>
          <w:tcPr>
            <w:tcW w:w="2693" w:type="dxa"/>
          </w:tcPr>
          <w:p w14:paraId="79E0F145" w14:textId="77777777" w:rsidR="00B13B28" w:rsidRDefault="00CC31A6">
            <w:pPr>
              <w:pStyle w:val="Table09Row"/>
            </w:pPr>
            <w:r>
              <w:rPr>
                <w:i/>
              </w:rPr>
              <w:t>Prisons Act Amendment Act 1971</w:t>
            </w:r>
          </w:p>
        </w:tc>
        <w:tc>
          <w:tcPr>
            <w:tcW w:w="1276" w:type="dxa"/>
          </w:tcPr>
          <w:p w14:paraId="4594CB18" w14:textId="77777777" w:rsidR="00B13B28" w:rsidRDefault="00CC31A6">
            <w:pPr>
              <w:pStyle w:val="Table09Row"/>
            </w:pPr>
            <w:r>
              <w:t>10 Dec 1971</w:t>
            </w:r>
          </w:p>
        </w:tc>
        <w:tc>
          <w:tcPr>
            <w:tcW w:w="3402" w:type="dxa"/>
          </w:tcPr>
          <w:p w14:paraId="78402843" w14:textId="77777777" w:rsidR="00B13B28" w:rsidRDefault="00CC31A6">
            <w:pPr>
              <w:pStyle w:val="Table09Row"/>
            </w:pPr>
            <w:r>
              <w:t>10 Dec 1971</w:t>
            </w:r>
          </w:p>
        </w:tc>
        <w:tc>
          <w:tcPr>
            <w:tcW w:w="1123" w:type="dxa"/>
          </w:tcPr>
          <w:p w14:paraId="50559CA8" w14:textId="77777777" w:rsidR="00B13B28" w:rsidRDefault="00CC31A6">
            <w:pPr>
              <w:pStyle w:val="Table09Row"/>
            </w:pPr>
            <w:r>
              <w:t>1981/115</w:t>
            </w:r>
          </w:p>
        </w:tc>
      </w:tr>
      <w:tr w:rsidR="00B13B28" w14:paraId="7A5D7779" w14:textId="77777777">
        <w:trPr>
          <w:cantSplit/>
          <w:jc w:val="center"/>
        </w:trPr>
        <w:tc>
          <w:tcPr>
            <w:tcW w:w="1418" w:type="dxa"/>
          </w:tcPr>
          <w:p w14:paraId="4A11D1FE" w14:textId="77777777" w:rsidR="00B13B28" w:rsidRDefault="00CC31A6">
            <w:pPr>
              <w:pStyle w:val="Table09Row"/>
            </w:pPr>
            <w:r>
              <w:t>1971/044</w:t>
            </w:r>
          </w:p>
        </w:tc>
        <w:tc>
          <w:tcPr>
            <w:tcW w:w="2693" w:type="dxa"/>
          </w:tcPr>
          <w:p w14:paraId="28B1CF9F" w14:textId="77777777" w:rsidR="00B13B28" w:rsidRDefault="00CC31A6">
            <w:pPr>
              <w:pStyle w:val="Table09Row"/>
            </w:pPr>
            <w:r>
              <w:rPr>
                <w:i/>
              </w:rPr>
              <w:t>Motor Vehicle (Third Party Insurance) Act Amendment Act 1971</w:t>
            </w:r>
          </w:p>
        </w:tc>
        <w:tc>
          <w:tcPr>
            <w:tcW w:w="1276" w:type="dxa"/>
          </w:tcPr>
          <w:p w14:paraId="4876D224" w14:textId="77777777" w:rsidR="00B13B28" w:rsidRDefault="00CC31A6">
            <w:pPr>
              <w:pStyle w:val="Table09Row"/>
            </w:pPr>
            <w:r>
              <w:t>10 Dec 1971</w:t>
            </w:r>
          </w:p>
        </w:tc>
        <w:tc>
          <w:tcPr>
            <w:tcW w:w="3402" w:type="dxa"/>
          </w:tcPr>
          <w:p w14:paraId="11687E95" w14:textId="77777777" w:rsidR="00B13B28" w:rsidRDefault="00CC31A6">
            <w:pPr>
              <w:pStyle w:val="Table09Row"/>
            </w:pPr>
            <w:r>
              <w:t>10 Dec 1971</w:t>
            </w:r>
          </w:p>
        </w:tc>
        <w:tc>
          <w:tcPr>
            <w:tcW w:w="1123" w:type="dxa"/>
          </w:tcPr>
          <w:p w14:paraId="70CCC2E3" w14:textId="77777777" w:rsidR="00B13B28" w:rsidRDefault="00B13B28">
            <w:pPr>
              <w:pStyle w:val="Table09Row"/>
            </w:pPr>
          </w:p>
        </w:tc>
      </w:tr>
      <w:tr w:rsidR="00B13B28" w14:paraId="41881C7C" w14:textId="77777777">
        <w:trPr>
          <w:cantSplit/>
          <w:jc w:val="center"/>
        </w:trPr>
        <w:tc>
          <w:tcPr>
            <w:tcW w:w="1418" w:type="dxa"/>
          </w:tcPr>
          <w:p w14:paraId="6EBD4448" w14:textId="77777777" w:rsidR="00B13B28" w:rsidRDefault="00CC31A6">
            <w:pPr>
              <w:pStyle w:val="Table09Row"/>
            </w:pPr>
            <w:r>
              <w:t>1971/045</w:t>
            </w:r>
          </w:p>
        </w:tc>
        <w:tc>
          <w:tcPr>
            <w:tcW w:w="2693" w:type="dxa"/>
          </w:tcPr>
          <w:p w14:paraId="6DF16A93" w14:textId="77777777" w:rsidR="00B13B28" w:rsidRDefault="00CC31A6">
            <w:pPr>
              <w:pStyle w:val="Table09Row"/>
            </w:pPr>
            <w:r>
              <w:rPr>
                <w:i/>
              </w:rPr>
              <w:t>Cement Works (Cockburn Cement Limited) Agreement Act 19</w:t>
            </w:r>
            <w:r>
              <w:rPr>
                <w:i/>
              </w:rPr>
              <w:t>71</w:t>
            </w:r>
          </w:p>
        </w:tc>
        <w:tc>
          <w:tcPr>
            <w:tcW w:w="1276" w:type="dxa"/>
          </w:tcPr>
          <w:p w14:paraId="6192834F" w14:textId="77777777" w:rsidR="00B13B28" w:rsidRDefault="00CC31A6">
            <w:pPr>
              <w:pStyle w:val="Table09Row"/>
            </w:pPr>
            <w:r>
              <w:t>10 Dec 1971</w:t>
            </w:r>
          </w:p>
        </w:tc>
        <w:tc>
          <w:tcPr>
            <w:tcW w:w="3402" w:type="dxa"/>
          </w:tcPr>
          <w:p w14:paraId="4CC45BEB" w14:textId="77777777" w:rsidR="00B13B28" w:rsidRDefault="00CC31A6">
            <w:pPr>
              <w:pStyle w:val="Table09Row"/>
            </w:pPr>
            <w:r>
              <w:t>10 Dec 1971</w:t>
            </w:r>
          </w:p>
        </w:tc>
        <w:tc>
          <w:tcPr>
            <w:tcW w:w="1123" w:type="dxa"/>
          </w:tcPr>
          <w:p w14:paraId="240727A1" w14:textId="77777777" w:rsidR="00B13B28" w:rsidRDefault="00B13B28">
            <w:pPr>
              <w:pStyle w:val="Table09Row"/>
            </w:pPr>
          </w:p>
        </w:tc>
      </w:tr>
      <w:tr w:rsidR="00B13B28" w14:paraId="26132F02" w14:textId="77777777">
        <w:trPr>
          <w:cantSplit/>
          <w:jc w:val="center"/>
        </w:trPr>
        <w:tc>
          <w:tcPr>
            <w:tcW w:w="1418" w:type="dxa"/>
          </w:tcPr>
          <w:p w14:paraId="1DB9A873" w14:textId="77777777" w:rsidR="00B13B28" w:rsidRDefault="00CC31A6">
            <w:pPr>
              <w:pStyle w:val="Table09Row"/>
            </w:pPr>
            <w:r>
              <w:t>1971/046</w:t>
            </w:r>
          </w:p>
        </w:tc>
        <w:tc>
          <w:tcPr>
            <w:tcW w:w="2693" w:type="dxa"/>
          </w:tcPr>
          <w:p w14:paraId="768010BA" w14:textId="77777777" w:rsidR="00B13B28" w:rsidRDefault="00CC31A6">
            <w:pPr>
              <w:pStyle w:val="Table09Row"/>
            </w:pPr>
            <w:r>
              <w:rPr>
                <w:i/>
              </w:rPr>
              <w:t>Rights in Water and Irrigation Act Amendment Act 1971</w:t>
            </w:r>
          </w:p>
        </w:tc>
        <w:tc>
          <w:tcPr>
            <w:tcW w:w="1276" w:type="dxa"/>
          </w:tcPr>
          <w:p w14:paraId="2A0E9E51" w14:textId="77777777" w:rsidR="00B13B28" w:rsidRDefault="00CC31A6">
            <w:pPr>
              <w:pStyle w:val="Table09Row"/>
            </w:pPr>
            <w:r>
              <w:t>10 Dec 1971</w:t>
            </w:r>
          </w:p>
        </w:tc>
        <w:tc>
          <w:tcPr>
            <w:tcW w:w="3402" w:type="dxa"/>
          </w:tcPr>
          <w:p w14:paraId="0DDC4EE3" w14:textId="77777777" w:rsidR="00B13B28" w:rsidRDefault="00CC31A6">
            <w:pPr>
              <w:pStyle w:val="Table09Row"/>
            </w:pPr>
            <w:r>
              <w:t>10 Dec 1971</w:t>
            </w:r>
          </w:p>
        </w:tc>
        <w:tc>
          <w:tcPr>
            <w:tcW w:w="1123" w:type="dxa"/>
          </w:tcPr>
          <w:p w14:paraId="57CB1C8D" w14:textId="77777777" w:rsidR="00B13B28" w:rsidRDefault="00B13B28">
            <w:pPr>
              <w:pStyle w:val="Table09Row"/>
            </w:pPr>
          </w:p>
        </w:tc>
      </w:tr>
      <w:tr w:rsidR="00B13B28" w14:paraId="51E33CF6" w14:textId="77777777">
        <w:trPr>
          <w:cantSplit/>
          <w:jc w:val="center"/>
        </w:trPr>
        <w:tc>
          <w:tcPr>
            <w:tcW w:w="1418" w:type="dxa"/>
          </w:tcPr>
          <w:p w14:paraId="48FF14C7" w14:textId="77777777" w:rsidR="00B13B28" w:rsidRDefault="00CC31A6">
            <w:pPr>
              <w:pStyle w:val="Table09Row"/>
            </w:pPr>
            <w:r>
              <w:t>1971/047</w:t>
            </w:r>
          </w:p>
        </w:tc>
        <w:tc>
          <w:tcPr>
            <w:tcW w:w="2693" w:type="dxa"/>
          </w:tcPr>
          <w:p w14:paraId="7CCCE0D8" w14:textId="77777777" w:rsidR="00B13B28" w:rsidRDefault="00CC31A6">
            <w:pPr>
              <w:pStyle w:val="Table09Row"/>
            </w:pPr>
            <w:r>
              <w:rPr>
                <w:i/>
              </w:rPr>
              <w:t>Fisheries Act Amendment Act 1971</w:t>
            </w:r>
          </w:p>
        </w:tc>
        <w:tc>
          <w:tcPr>
            <w:tcW w:w="1276" w:type="dxa"/>
          </w:tcPr>
          <w:p w14:paraId="5ADAB468" w14:textId="77777777" w:rsidR="00B13B28" w:rsidRDefault="00CC31A6">
            <w:pPr>
              <w:pStyle w:val="Table09Row"/>
            </w:pPr>
            <w:r>
              <w:t>10 Dec 1971</w:t>
            </w:r>
          </w:p>
        </w:tc>
        <w:tc>
          <w:tcPr>
            <w:tcW w:w="3402" w:type="dxa"/>
          </w:tcPr>
          <w:p w14:paraId="1347D007" w14:textId="77777777" w:rsidR="00B13B28" w:rsidRDefault="00CC31A6">
            <w:pPr>
              <w:pStyle w:val="Table09Row"/>
            </w:pPr>
            <w:r>
              <w:t>10 Dec 1971</w:t>
            </w:r>
          </w:p>
        </w:tc>
        <w:tc>
          <w:tcPr>
            <w:tcW w:w="1123" w:type="dxa"/>
          </w:tcPr>
          <w:p w14:paraId="450452A4" w14:textId="77777777" w:rsidR="00B13B28" w:rsidRDefault="00CC31A6">
            <w:pPr>
              <w:pStyle w:val="Table09Row"/>
            </w:pPr>
            <w:r>
              <w:t>1994/053</w:t>
            </w:r>
          </w:p>
        </w:tc>
      </w:tr>
      <w:tr w:rsidR="00B13B28" w14:paraId="6AA0ED1F" w14:textId="77777777">
        <w:trPr>
          <w:cantSplit/>
          <w:jc w:val="center"/>
        </w:trPr>
        <w:tc>
          <w:tcPr>
            <w:tcW w:w="1418" w:type="dxa"/>
          </w:tcPr>
          <w:p w14:paraId="15A68BFA" w14:textId="77777777" w:rsidR="00B13B28" w:rsidRDefault="00CC31A6">
            <w:pPr>
              <w:pStyle w:val="Table09Row"/>
            </w:pPr>
            <w:r>
              <w:t>1971/048</w:t>
            </w:r>
          </w:p>
        </w:tc>
        <w:tc>
          <w:tcPr>
            <w:tcW w:w="2693" w:type="dxa"/>
          </w:tcPr>
          <w:p w14:paraId="3154AACC" w14:textId="77777777" w:rsidR="00B13B28" w:rsidRDefault="00CC31A6">
            <w:pPr>
              <w:pStyle w:val="Table09Row"/>
            </w:pPr>
            <w:r>
              <w:rPr>
                <w:i/>
              </w:rPr>
              <w:t>Justices Act Amendment Act 1971</w:t>
            </w:r>
          </w:p>
        </w:tc>
        <w:tc>
          <w:tcPr>
            <w:tcW w:w="1276" w:type="dxa"/>
          </w:tcPr>
          <w:p w14:paraId="182917B3" w14:textId="77777777" w:rsidR="00B13B28" w:rsidRDefault="00CC31A6">
            <w:pPr>
              <w:pStyle w:val="Table09Row"/>
            </w:pPr>
            <w:r>
              <w:t>10 Dec 1971</w:t>
            </w:r>
          </w:p>
        </w:tc>
        <w:tc>
          <w:tcPr>
            <w:tcW w:w="3402" w:type="dxa"/>
          </w:tcPr>
          <w:p w14:paraId="7B7EDB5B" w14:textId="77777777" w:rsidR="00B13B28" w:rsidRDefault="00CC31A6">
            <w:pPr>
              <w:pStyle w:val="Table09Row"/>
            </w:pPr>
            <w:r>
              <w:t>10 Dec 1971</w:t>
            </w:r>
          </w:p>
        </w:tc>
        <w:tc>
          <w:tcPr>
            <w:tcW w:w="1123" w:type="dxa"/>
          </w:tcPr>
          <w:p w14:paraId="4CB22E24" w14:textId="77777777" w:rsidR="00B13B28" w:rsidRDefault="00CC31A6">
            <w:pPr>
              <w:pStyle w:val="Table09Row"/>
            </w:pPr>
            <w:r>
              <w:t>2004/084</w:t>
            </w:r>
          </w:p>
        </w:tc>
      </w:tr>
      <w:tr w:rsidR="00B13B28" w14:paraId="5E32D321" w14:textId="77777777">
        <w:trPr>
          <w:cantSplit/>
          <w:jc w:val="center"/>
        </w:trPr>
        <w:tc>
          <w:tcPr>
            <w:tcW w:w="1418" w:type="dxa"/>
          </w:tcPr>
          <w:p w14:paraId="3AB5BA7E" w14:textId="77777777" w:rsidR="00B13B28" w:rsidRDefault="00CC31A6">
            <w:pPr>
              <w:pStyle w:val="Table09Row"/>
            </w:pPr>
            <w:r>
              <w:t>1971/049</w:t>
            </w:r>
          </w:p>
        </w:tc>
        <w:tc>
          <w:tcPr>
            <w:tcW w:w="2693" w:type="dxa"/>
          </w:tcPr>
          <w:p w14:paraId="68C053C1" w14:textId="77777777" w:rsidR="00B13B28" w:rsidRDefault="00CC31A6">
            <w:pPr>
              <w:pStyle w:val="Table09Row"/>
            </w:pPr>
            <w:r>
              <w:rPr>
                <w:i/>
              </w:rPr>
              <w:t>Western Australian Institute of Technology Act Amendment Act 1971</w:t>
            </w:r>
          </w:p>
        </w:tc>
        <w:tc>
          <w:tcPr>
            <w:tcW w:w="1276" w:type="dxa"/>
          </w:tcPr>
          <w:p w14:paraId="355A071A" w14:textId="77777777" w:rsidR="00B13B28" w:rsidRDefault="00CC31A6">
            <w:pPr>
              <w:pStyle w:val="Table09Row"/>
            </w:pPr>
            <w:r>
              <w:t>10 Dec 1971</w:t>
            </w:r>
          </w:p>
        </w:tc>
        <w:tc>
          <w:tcPr>
            <w:tcW w:w="3402" w:type="dxa"/>
          </w:tcPr>
          <w:p w14:paraId="59CF512D" w14:textId="77777777" w:rsidR="00B13B28" w:rsidRDefault="00CC31A6">
            <w:pPr>
              <w:pStyle w:val="Table09Row"/>
            </w:pPr>
            <w:r>
              <w:t>10 Dec 1971</w:t>
            </w:r>
          </w:p>
        </w:tc>
        <w:tc>
          <w:tcPr>
            <w:tcW w:w="1123" w:type="dxa"/>
          </w:tcPr>
          <w:p w14:paraId="016A184C" w14:textId="77777777" w:rsidR="00B13B28" w:rsidRDefault="00B13B28">
            <w:pPr>
              <w:pStyle w:val="Table09Row"/>
            </w:pPr>
          </w:p>
        </w:tc>
      </w:tr>
      <w:tr w:rsidR="00B13B28" w14:paraId="33B22D68" w14:textId="77777777">
        <w:trPr>
          <w:cantSplit/>
          <w:jc w:val="center"/>
        </w:trPr>
        <w:tc>
          <w:tcPr>
            <w:tcW w:w="1418" w:type="dxa"/>
          </w:tcPr>
          <w:p w14:paraId="5EDA89AE" w14:textId="77777777" w:rsidR="00B13B28" w:rsidRDefault="00CC31A6">
            <w:pPr>
              <w:pStyle w:val="Table09Row"/>
            </w:pPr>
            <w:r>
              <w:t>1971/050</w:t>
            </w:r>
          </w:p>
        </w:tc>
        <w:tc>
          <w:tcPr>
            <w:tcW w:w="2693" w:type="dxa"/>
          </w:tcPr>
          <w:p w14:paraId="00E0C4B6" w14:textId="77777777" w:rsidR="00B13B28" w:rsidRDefault="00CC31A6">
            <w:pPr>
              <w:pStyle w:val="Table09Row"/>
            </w:pPr>
            <w:r>
              <w:rPr>
                <w:i/>
              </w:rPr>
              <w:t>Reserves Act 1971</w:t>
            </w:r>
          </w:p>
        </w:tc>
        <w:tc>
          <w:tcPr>
            <w:tcW w:w="1276" w:type="dxa"/>
          </w:tcPr>
          <w:p w14:paraId="49E72E31" w14:textId="77777777" w:rsidR="00B13B28" w:rsidRDefault="00CC31A6">
            <w:pPr>
              <w:pStyle w:val="Table09Row"/>
            </w:pPr>
            <w:r>
              <w:t>10 Dec 1971</w:t>
            </w:r>
          </w:p>
        </w:tc>
        <w:tc>
          <w:tcPr>
            <w:tcW w:w="3402" w:type="dxa"/>
          </w:tcPr>
          <w:p w14:paraId="44E3F0DB" w14:textId="77777777" w:rsidR="00B13B28" w:rsidRDefault="00CC31A6">
            <w:pPr>
              <w:pStyle w:val="Table09Row"/>
            </w:pPr>
            <w:r>
              <w:t>10 Dec 1971</w:t>
            </w:r>
          </w:p>
        </w:tc>
        <w:tc>
          <w:tcPr>
            <w:tcW w:w="1123" w:type="dxa"/>
          </w:tcPr>
          <w:p w14:paraId="779BEBCE" w14:textId="77777777" w:rsidR="00B13B28" w:rsidRDefault="00B13B28">
            <w:pPr>
              <w:pStyle w:val="Table09Row"/>
            </w:pPr>
          </w:p>
        </w:tc>
      </w:tr>
      <w:tr w:rsidR="00B13B28" w14:paraId="4A3CD7D7" w14:textId="77777777">
        <w:trPr>
          <w:cantSplit/>
          <w:jc w:val="center"/>
        </w:trPr>
        <w:tc>
          <w:tcPr>
            <w:tcW w:w="1418" w:type="dxa"/>
          </w:tcPr>
          <w:p w14:paraId="5584B417" w14:textId="77777777" w:rsidR="00B13B28" w:rsidRDefault="00CC31A6">
            <w:pPr>
              <w:pStyle w:val="Table09Row"/>
            </w:pPr>
            <w:r>
              <w:t>1971/051</w:t>
            </w:r>
          </w:p>
        </w:tc>
        <w:tc>
          <w:tcPr>
            <w:tcW w:w="2693" w:type="dxa"/>
          </w:tcPr>
          <w:p w14:paraId="5EFDB0DE" w14:textId="77777777" w:rsidR="00B13B28" w:rsidRDefault="00CC31A6">
            <w:pPr>
              <w:pStyle w:val="Table09Row"/>
            </w:pPr>
            <w:r>
              <w:rPr>
                <w:i/>
              </w:rPr>
              <w:t xml:space="preserve">Railway Standardisation Agreement Act Amendment </w:t>
            </w:r>
            <w:r>
              <w:rPr>
                <w:i/>
              </w:rPr>
              <w:t>Act 1971</w:t>
            </w:r>
          </w:p>
        </w:tc>
        <w:tc>
          <w:tcPr>
            <w:tcW w:w="1276" w:type="dxa"/>
          </w:tcPr>
          <w:p w14:paraId="45771EAC" w14:textId="77777777" w:rsidR="00B13B28" w:rsidRDefault="00CC31A6">
            <w:pPr>
              <w:pStyle w:val="Table09Row"/>
            </w:pPr>
            <w:r>
              <w:t>10 Dec 1971</w:t>
            </w:r>
          </w:p>
        </w:tc>
        <w:tc>
          <w:tcPr>
            <w:tcW w:w="3402" w:type="dxa"/>
          </w:tcPr>
          <w:p w14:paraId="05E08727" w14:textId="77777777" w:rsidR="00B13B28" w:rsidRDefault="00CC31A6">
            <w:pPr>
              <w:pStyle w:val="Table09Row"/>
            </w:pPr>
            <w:r>
              <w:t>10 Dec 1971</w:t>
            </w:r>
          </w:p>
        </w:tc>
        <w:tc>
          <w:tcPr>
            <w:tcW w:w="1123" w:type="dxa"/>
          </w:tcPr>
          <w:p w14:paraId="11AD8E68" w14:textId="77777777" w:rsidR="00B13B28" w:rsidRDefault="00B13B28">
            <w:pPr>
              <w:pStyle w:val="Table09Row"/>
            </w:pPr>
          </w:p>
        </w:tc>
      </w:tr>
      <w:tr w:rsidR="00B13B28" w14:paraId="5D6E2666" w14:textId="77777777">
        <w:trPr>
          <w:cantSplit/>
          <w:jc w:val="center"/>
        </w:trPr>
        <w:tc>
          <w:tcPr>
            <w:tcW w:w="1418" w:type="dxa"/>
          </w:tcPr>
          <w:p w14:paraId="1B312574" w14:textId="77777777" w:rsidR="00B13B28" w:rsidRDefault="00CC31A6">
            <w:pPr>
              <w:pStyle w:val="Table09Row"/>
            </w:pPr>
            <w:r>
              <w:t>1971/052</w:t>
            </w:r>
          </w:p>
        </w:tc>
        <w:tc>
          <w:tcPr>
            <w:tcW w:w="2693" w:type="dxa"/>
          </w:tcPr>
          <w:p w14:paraId="47769E85" w14:textId="77777777" w:rsidR="00B13B28" w:rsidRDefault="00CC31A6">
            <w:pPr>
              <w:pStyle w:val="Table09Row"/>
            </w:pPr>
            <w:r>
              <w:rPr>
                <w:i/>
              </w:rPr>
              <w:t>Child Welfare Act Amendment Act 1971</w:t>
            </w:r>
          </w:p>
        </w:tc>
        <w:tc>
          <w:tcPr>
            <w:tcW w:w="1276" w:type="dxa"/>
          </w:tcPr>
          <w:p w14:paraId="2CAC23D1" w14:textId="77777777" w:rsidR="00B13B28" w:rsidRDefault="00CC31A6">
            <w:pPr>
              <w:pStyle w:val="Table09Row"/>
            </w:pPr>
            <w:r>
              <w:t>10 Dec 1971</w:t>
            </w:r>
          </w:p>
        </w:tc>
        <w:tc>
          <w:tcPr>
            <w:tcW w:w="3402" w:type="dxa"/>
          </w:tcPr>
          <w:p w14:paraId="62E6D80C" w14:textId="77777777" w:rsidR="00B13B28" w:rsidRDefault="00CC31A6">
            <w:pPr>
              <w:pStyle w:val="Table09Row"/>
            </w:pPr>
            <w:r>
              <w:t>10 Dec 1971</w:t>
            </w:r>
          </w:p>
        </w:tc>
        <w:tc>
          <w:tcPr>
            <w:tcW w:w="1123" w:type="dxa"/>
          </w:tcPr>
          <w:p w14:paraId="4CFB3D5E" w14:textId="77777777" w:rsidR="00B13B28" w:rsidRDefault="00CC31A6">
            <w:pPr>
              <w:pStyle w:val="Table09Row"/>
            </w:pPr>
            <w:r>
              <w:t>2004/034</w:t>
            </w:r>
          </w:p>
        </w:tc>
      </w:tr>
      <w:tr w:rsidR="00B13B28" w14:paraId="66DA2457" w14:textId="77777777">
        <w:trPr>
          <w:cantSplit/>
          <w:jc w:val="center"/>
        </w:trPr>
        <w:tc>
          <w:tcPr>
            <w:tcW w:w="1418" w:type="dxa"/>
          </w:tcPr>
          <w:p w14:paraId="65C3FC6E" w14:textId="77777777" w:rsidR="00B13B28" w:rsidRDefault="00CC31A6">
            <w:pPr>
              <w:pStyle w:val="Table09Row"/>
            </w:pPr>
            <w:r>
              <w:t>1971/053</w:t>
            </w:r>
          </w:p>
        </w:tc>
        <w:tc>
          <w:tcPr>
            <w:tcW w:w="2693" w:type="dxa"/>
          </w:tcPr>
          <w:p w14:paraId="2AB7FEF3" w14:textId="77777777" w:rsidR="00B13B28" w:rsidRDefault="00CC31A6">
            <w:pPr>
              <w:pStyle w:val="Table09Row"/>
            </w:pPr>
            <w:r>
              <w:rPr>
                <w:i/>
              </w:rPr>
              <w:t>Alumina Refinery (Upper Swan) Agreement Act 1971</w:t>
            </w:r>
          </w:p>
        </w:tc>
        <w:tc>
          <w:tcPr>
            <w:tcW w:w="1276" w:type="dxa"/>
          </w:tcPr>
          <w:p w14:paraId="6FBC74D6" w14:textId="77777777" w:rsidR="00B13B28" w:rsidRDefault="00CC31A6">
            <w:pPr>
              <w:pStyle w:val="Table09Row"/>
            </w:pPr>
            <w:r>
              <w:t>15 Dec 1971</w:t>
            </w:r>
          </w:p>
        </w:tc>
        <w:tc>
          <w:tcPr>
            <w:tcW w:w="3402" w:type="dxa"/>
          </w:tcPr>
          <w:p w14:paraId="2BDB174D" w14:textId="77777777" w:rsidR="00B13B28" w:rsidRDefault="00CC31A6">
            <w:pPr>
              <w:pStyle w:val="Table09Row"/>
            </w:pPr>
            <w:r>
              <w:t>15 Dec 1971</w:t>
            </w:r>
          </w:p>
        </w:tc>
        <w:tc>
          <w:tcPr>
            <w:tcW w:w="1123" w:type="dxa"/>
          </w:tcPr>
          <w:p w14:paraId="0F19ABA2" w14:textId="77777777" w:rsidR="00B13B28" w:rsidRDefault="00CC31A6">
            <w:pPr>
              <w:pStyle w:val="Table09Row"/>
            </w:pPr>
            <w:r>
              <w:t>1972/097</w:t>
            </w:r>
          </w:p>
        </w:tc>
      </w:tr>
      <w:tr w:rsidR="00B13B28" w14:paraId="1F8B61EB" w14:textId="77777777">
        <w:trPr>
          <w:cantSplit/>
          <w:jc w:val="center"/>
        </w:trPr>
        <w:tc>
          <w:tcPr>
            <w:tcW w:w="1418" w:type="dxa"/>
          </w:tcPr>
          <w:p w14:paraId="59B10A2D" w14:textId="77777777" w:rsidR="00B13B28" w:rsidRDefault="00CC31A6">
            <w:pPr>
              <w:pStyle w:val="Table09Row"/>
            </w:pPr>
            <w:r>
              <w:t>1971/054</w:t>
            </w:r>
          </w:p>
        </w:tc>
        <w:tc>
          <w:tcPr>
            <w:tcW w:w="2693" w:type="dxa"/>
          </w:tcPr>
          <w:p w14:paraId="77E041C0" w14:textId="77777777" w:rsidR="00B13B28" w:rsidRDefault="00CC31A6">
            <w:pPr>
              <w:pStyle w:val="Table09Row"/>
            </w:pPr>
            <w:r>
              <w:rPr>
                <w:i/>
              </w:rPr>
              <w:t xml:space="preserve">Industrial Lands Development </w:t>
            </w:r>
            <w:r>
              <w:rPr>
                <w:i/>
              </w:rPr>
              <w:t>Authority Act Amendment Act 1971</w:t>
            </w:r>
          </w:p>
        </w:tc>
        <w:tc>
          <w:tcPr>
            <w:tcW w:w="1276" w:type="dxa"/>
          </w:tcPr>
          <w:p w14:paraId="7147680B" w14:textId="77777777" w:rsidR="00B13B28" w:rsidRDefault="00CC31A6">
            <w:pPr>
              <w:pStyle w:val="Table09Row"/>
            </w:pPr>
            <w:r>
              <w:t>15 Dec 1971</w:t>
            </w:r>
          </w:p>
        </w:tc>
        <w:tc>
          <w:tcPr>
            <w:tcW w:w="3402" w:type="dxa"/>
          </w:tcPr>
          <w:p w14:paraId="5B6F7398" w14:textId="77777777" w:rsidR="00B13B28" w:rsidRDefault="00CC31A6">
            <w:pPr>
              <w:pStyle w:val="Table09Row"/>
            </w:pPr>
            <w:r>
              <w:t>15 Dec 1971</w:t>
            </w:r>
          </w:p>
        </w:tc>
        <w:tc>
          <w:tcPr>
            <w:tcW w:w="1123" w:type="dxa"/>
          </w:tcPr>
          <w:p w14:paraId="5DB262F6" w14:textId="77777777" w:rsidR="00B13B28" w:rsidRDefault="00CC31A6">
            <w:pPr>
              <w:pStyle w:val="Table09Row"/>
            </w:pPr>
            <w:r>
              <w:t>1992/035</w:t>
            </w:r>
          </w:p>
        </w:tc>
      </w:tr>
      <w:tr w:rsidR="00B13B28" w14:paraId="6897B379" w14:textId="77777777">
        <w:trPr>
          <w:cantSplit/>
          <w:jc w:val="center"/>
        </w:trPr>
        <w:tc>
          <w:tcPr>
            <w:tcW w:w="1418" w:type="dxa"/>
          </w:tcPr>
          <w:p w14:paraId="41383316" w14:textId="77777777" w:rsidR="00B13B28" w:rsidRDefault="00CC31A6">
            <w:pPr>
              <w:pStyle w:val="Table09Row"/>
            </w:pPr>
            <w:r>
              <w:t>1971/055</w:t>
            </w:r>
          </w:p>
        </w:tc>
        <w:tc>
          <w:tcPr>
            <w:tcW w:w="2693" w:type="dxa"/>
          </w:tcPr>
          <w:p w14:paraId="240CAE1B" w14:textId="77777777" w:rsidR="00B13B28" w:rsidRDefault="00CC31A6">
            <w:pPr>
              <w:pStyle w:val="Table09Row"/>
            </w:pPr>
            <w:r>
              <w:rPr>
                <w:i/>
              </w:rPr>
              <w:t>Land Act Amendment Act 1971</w:t>
            </w:r>
          </w:p>
        </w:tc>
        <w:tc>
          <w:tcPr>
            <w:tcW w:w="1276" w:type="dxa"/>
          </w:tcPr>
          <w:p w14:paraId="158016DB" w14:textId="77777777" w:rsidR="00B13B28" w:rsidRDefault="00CC31A6">
            <w:pPr>
              <w:pStyle w:val="Table09Row"/>
            </w:pPr>
            <w:r>
              <w:t>15 Dec 1971</w:t>
            </w:r>
          </w:p>
        </w:tc>
        <w:tc>
          <w:tcPr>
            <w:tcW w:w="3402" w:type="dxa"/>
          </w:tcPr>
          <w:p w14:paraId="6DF98940" w14:textId="77777777" w:rsidR="00B13B28" w:rsidRDefault="00CC31A6">
            <w:pPr>
              <w:pStyle w:val="Table09Row"/>
            </w:pPr>
            <w:r>
              <w:t>Act other than s. 3: 15 Dec 1971 (see s. 2(1));</w:t>
            </w:r>
          </w:p>
          <w:p w14:paraId="19135736" w14:textId="77777777" w:rsidR="00B13B28" w:rsidRDefault="00CC31A6">
            <w:pPr>
              <w:pStyle w:val="Table09Row"/>
            </w:pPr>
            <w:r>
              <w:t xml:space="preserve">s. 3: 1 Feb 1972 (see s. 2(2) and </w:t>
            </w:r>
            <w:r>
              <w:rPr>
                <w:i/>
              </w:rPr>
              <w:t>Gazette</w:t>
            </w:r>
            <w:r>
              <w:t xml:space="preserve"> 28 Jan 1972 p. 168)</w:t>
            </w:r>
          </w:p>
        </w:tc>
        <w:tc>
          <w:tcPr>
            <w:tcW w:w="1123" w:type="dxa"/>
          </w:tcPr>
          <w:p w14:paraId="160568F1" w14:textId="77777777" w:rsidR="00B13B28" w:rsidRDefault="00CC31A6">
            <w:pPr>
              <w:pStyle w:val="Table09Row"/>
            </w:pPr>
            <w:r>
              <w:t>1997/030</w:t>
            </w:r>
          </w:p>
        </w:tc>
      </w:tr>
      <w:tr w:rsidR="00B13B28" w14:paraId="5B36A087" w14:textId="77777777">
        <w:trPr>
          <w:cantSplit/>
          <w:jc w:val="center"/>
        </w:trPr>
        <w:tc>
          <w:tcPr>
            <w:tcW w:w="1418" w:type="dxa"/>
          </w:tcPr>
          <w:p w14:paraId="1ECD2591" w14:textId="77777777" w:rsidR="00B13B28" w:rsidRDefault="00CC31A6">
            <w:pPr>
              <w:pStyle w:val="Table09Row"/>
            </w:pPr>
            <w:r>
              <w:t>1971/056</w:t>
            </w:r>
          </w:p>
        </w:tc>
        <w:tc>
          <w:tcPr>
            <w:tcW w:w="2693" w:type="dxa"/>
          </w:tcPr>
          <w:p w14:paraId="3F26E1C6" w14:textId="77777777" w:rsidR="00B13B28" w:rsidRDefault="00CC31A6">
            <w:pPr>
              <w:pStyle w:val="Table09Row"/>
            </w:pPr>
            <w:r>
              <w:rPr>
                <w:i/>
              </w:rPr>
              <w:t xml:space="preserve">Mining Act </w:t>
            </w:r>
            <w:r>
              <w:rPr>
                <w:i/>
              </w:rPr>
              <w:t>Amendment Act (No. 2) 1971</w:t>
            </w:r>
          </w:p>
        </w:tc>
        <w:tc>
          <w:tcPr>
            <w:tcW w:w="1276" w:type="dxa"/>
          </w:tcPr>
          <w:p w14:paraId="51B04850" w14:textId="77777777" w:rsidR="00B13B28" w:rsidRDefault="00CC31A6">
            <w:pPr>
              <w:pStyle w:val="Table09Row"/>
            </w:pPr>
            <w:r>
              <w:t>15 Dec 1971</w:t>
            </w:r>
          </w:p>
        </w:tc>
        <w:tc>
          <w:tcPr>
            <w:tcW w:w="3402" w:type="dxa"/>
          </w:tcPr>
          <w:p w14:paraId="72D307AA" w14:textId="77777777" w:rsidR="00B13B28" w:rsidRDefault="00CC31A6">
            <w:pPr>
              <w:pStyle w:val="Table09Row"/>
            </w:pPr>
            <w:r>
              <w:t xml:space="preserve">1 Jan 1972 (see s. 2 and </w:t>
            </w:r>
            <w:r>
              <w:rPr>
                <w:i/>
              </w:rPr>
              <w:t>Gazette</w:t>
            </w:r>
            <w:r>
              <w:t xml:space="preserve"> 31 Dec 1971 p. 5467)</w:t>
            </w:r>
          </w:p>
        </w:tc>
        <w:tc>
          <w:tcPr>
            <w:tcW w:w="1123" w:type="dxa"/>
          </w:tcPr>
          <w:p w14:paraId="24DA0676" w14:textId="77777777" w:rsidR="00B13B28" w:rsidRDefault="00CC31A6">
            <w:pPr>
              <w:pStyle w:val="Table09Row"/>
            </w:pPr>
            <w:r>
              <w:t>1978/107</w:t>
            </w:r>
          </w:p>
        </w:tc>
      </w:tr>
      <w:tr w:rsidR="00B13B28" w14:paraId="60A8C233" w14:textId="77777777">
        <w:trPr>
          <w:cantSplit/>
          <w:jc w:val="center"/>
        </w:trPr>
        <w:tc>
          <w:tcPr>
            <w:tcW w:w="1418" w:type="dxa"/>
          </w:tcPr>
          <w:p w14:paraId="59B935B4" w14:textId="77777777" w:rsidR="00B13B28" w:rsidRDefault="00CC31A6">
            <w:pPr>
              <w:pStyle w:val="Table09Row"/>
            </w:pPr>
            <w:r>
              <w:t>1971/057</w:t>
            </w:r>
          </w:p>
        </w:tc>
        <w:tc>
          <w:tcPr>
            <w:tcW w:w="2693" w:type="dxa"/>
          </w:tcPr>
          <w:p w14:paraId="314E325A" w14:textId="77777777" w:rsidR="00B13B28" w:rsidRDefault="00CC31A6">
            <w:pPr>
              <w:pStyle w:val="Table09Row"/>
            </w:pPr>
            <w:r>
              <w:rPr>
                <w:i/>
              </w:rPr>
              <w:t>Suitors’ Fund Act Amendment Act 1971</w:t>
            </w:r>
          </w:p>
        </w:tc>
        <w:tc>
          <w:tcPr>
            <w:tcW w:w="1276" w:type="dxa"/>
          </w:tcPr>
          <w:p w14:paraId="1FEE791E" w14:textId="77777777" w:rsidR="00B13B28" w:rsidRDefault="00CC31A6">
            <w:pPr>
              <w:pStyle w:val="Table09Row"/>
            </w:pPr>
            <w:r>
              <w:t>15 Dec 1971</w:t>
            </w:r>
          </w:p>
        </w:tc>
        <w:tc>
          <w:tcPr>
            <w:tcW w:w="3402" w:type="dxa"/>
          </w:tcPr>
          <w:p w14:paraId="1AA9463F" w14:textId="77777777" w:rsidR="00B13B28" w:rsidRDefault="00CC31A6">
            <w:pPr>
              <w:pStyle w:val="Table09Row"/>
            </w:pPr>
            <w:r>
              <w:t xml:space="preserve">18 Feb 1972 (see s. 2 and </w:t>
            </w:r>
            <w:r>
              <w:rPr>
                <w:i/>
              </w:rPr>
              <w:t>Gazette</w:t>
            </w:r>
            <w:r>
              <w:t xml:space="preserve"> 18 Feb 1972 p. 355)</w:t>
            </w:r>
          </w:p>
        </w:tc>
        <w:tc>
          <w:tcPr>
            <w:tcW w:w="1123" w:type="dxa"/>
          </w:tcPr>
          <w:p w14:paraId="6AF8AA43" w14:textId="77777777" w:rsidR="00B13B28" w:rsidRDefault="00B13B28">
            <w:pPr>
              <w:pStyle w:val="Table09Row"/>
            </w:pPr>
          </w:p>
        </w:tc>
      </w:tr>
      <w:tr w:rsidR="00B13B28" w14:paraId="39ED9F69" w14:textId="77777777">
        <w:trPr>
          <w:cantSplit/>
          <w:jc w:val="center"/>
        </w:trPr>
        <w:tc>
          <w:tcPr>
            <w:tcW w:w="1418" w:type="dxa"/>
          </w:tcPr>
          <w:p w14:paraId="452F1417" w14:textId="77777777" w:rsidR="00B13B28" w:rsidRDefault="00CC31A6">
            <w:pPr>
              <w:pStyle w:val="Table09Row"/>
            </w:pPr>
            <w:r>
              <w:t>1971/058</w:t>
            </w:r>
          </w:p>
        </w:tc>
        <w:tc>
          <w:tcPr>
            <w:tcW w:w="2693" w:type="dxa"/>
          </w:tcPr>
          <w:p w14:paraId="3A228FF8" w14:textId="77777777" w:rsidR="00B13B28" w:rsidRDefault="00CC31A6">
            <w:pPr>
              <w:pStyle w:val="Table09Row"/>
            </w:pPr>
            <w:r>
              <w:rPr>
                <w:i/>
              </w:rPr>
              <w:t xml:space="preserve">Iron Ore (Mount </w:t>
            </w:r>
            <w:r>
              <w:rPr>
                <w:i/>
              </w:rPr>
              <w:t>Goldsworthy) Agreement Act Amendment Act 1971</w:t>
            </w:r>
          </w:p>
        </w:tc>
        <w:tc>
          <w:tcPr>
            <w:tcW w:w="1276" w:type="dxa"/>
          </w:tcPr>
          <w:p w14:paraId="5AFA0039" w14:textId="77777777" w:rsidR="00B13B28" w:rsidRDefault="00CC31A6">
            <w:pPr>
              <w:pStyle w:val="Table09Row"/>
            </w:pPr>
            <w:r>
              <w:t>15 Dec 1971</w:t>
            </w:r>
          </w:p>
        </w:tc>
        <w:tc>
          <w:tcPr>
            <w:tcW w:w="3402" w:type="dxa"/>
          </w:tcPr>
          <w:p w14:paraId="43E77076" w14:textId="77777777" w:rsidR="00B13B28" w:rsidRDefault="00CC31A6">
            <w:pPr>
              <w:pStyle w:val="Table09Row"/>
            </w:pPr>
            <w:r>
              <w:t>15 Dec 1971</w:t>
            </w:r>
          </w:p>
        </w:tc>
        <w:tc>
          <w:tcPr>
            <w:tcW w:w="1123" w:type="dxa"/>
          </w:tcPr>
          <w:p w14:paraId="20D22BF8" w14:textId="77777777" w:rsidR="00B13B28" w:rsidRDefault="00B13B28">
            <w:pPr>
              <w:pStyle w:val="Table09Row"/>
            </w:pPr>
          </w:p>
        </w:tc>
      </w:tr>
      <w:tr w:rsidR="00B13B28" w14:paraId="705E91BB" w14:textId="77777777">
        <w:trPr>
          <w:cantSplit/>
          <w:jc w:val="center"/>
        </w:trPr>
        <w:tc>
          <w:tcPr>
            <w:tcW w:w="1418" w:type="dxa"/>
          </w:tcPr>
          <w:p w14:paraId="6C096292" w14:textId="77777777" w:rsidR="00B13B28" w:rsidRDefault="00CC31A6">
            <w:pPr>
              <w:pStyle w:val="Table09Row"/>
            </w:pPr>
            <w:r>
              <w:t>1971/059</w:t>
            </w:r>
          </w:p>
        </w:tc>
        <w:tc>
          <w:tcPr>
            <w:tcW w:w="2693" w:type="dxa"/>
          </w:tcPr>
          <w:p w14:paraId="3F177CAA" w14:textId="77777777" w:rsidR="00B13B28" w:rsidRDefault="00CC31A6">
            <w:pPr>
              <w:pStyle w:val="Table09Row"/>
            </w:pPr>
            <w:r>
              <w:rPr>
                <w:i/>
              </w:rPr>
              <w:t>Poseidon Nickel Agreement Act 1971</w:t>
            </w:r>
          </w:p>
        </w:tc>
        <w:tc>
          <w:tcPr>
            <w:tcW w:w="1276" w:type="dxa"/>
          </w:tcPr>
          <w:p w14:paraId="031668E4" w14:textId="77777777" w:rsidR="00B13B28" w:rsidRDefault="00CC31A6">
            <w:pPr>
              <w:pStyle w:val="Table09Row"/>
            </w:pPr>
            <w:r>
              <w:t>15 Dec 1971</w:t>
            </w:r>
          </w:p>
        </w:tc>
        <w:tc>
          <w:tcPr>
            <w:tcW w:w="3402" w:type="dxa"/>
          </w:tcPr>
          <w:p w14:paraId="0DC2B239" w14:textId="77777777" w:rsidR="00B13B28" w:rsidRDefault="00CC31A6">
            <w:pPr>
              <w:pStyle w:val="Table09Row"/>
            </w:pPr>
            <w:r>
              <w:t>15 Dec 1971</w:t>
            </w:r>
          </w:p>
        </w:tc>
        <w:tc>
          <w:tcPr>
            <w:tcW w:w="1123" w:type="dxa"/>
          </w:tcPr>
          <w:p w14:paraId="013BDB74" w14:textId="77777777" w:rsidR="00B13B28" w:rsidRDefault="00B13B28">
            <w:pPr>
              <w:pStyle w:val="Table09Row"/>
            </w:pPr>
          </w:p>
        </w:tc>
      </w:tr>
      <w:tr w:rsidR="00B13B28" w14:paraId="508833DB" w14:textId="77777777">
        <w:trPr>
          <w:cantSplit/>
          <w:jc w:val="center"/>
        </w:trPr>
        <w:tc>
          <w:tcPr>
            <w:tcW w:w="1418" w:type="dxa"/>
          </w:tcPr>
          <w:p w14:paraId="7709B3A9" w14:textId="77777777" w:rsidR="00B13B28" w:rsidRDefault="00CC31A6">
            <w:pPr>
              <w:pStyle w:val="Table09Row"/>
            </w:pPr>
            <w:r>
              <w:t>1971/060</w:t>
            </w:r>
          </w:p>
        </w:tc>
        <w:tc>
          <w:tcPr>
            <w:tcW w:w="2693" w:type="dxa"/>
          </w:tcPr>
          <w:p w14:paraId="4A3E4205" w14:textId="77777777" w:rsidR="00B13B28" w:rsidRDefault="00CC31A6">
            <w:pPr>
              <w:pStyle w:val="Table09Row"/>
            </w:pPr>
            <w:r>
              <w:rPr>
                <w:i/>
              </w:rPr>
              <w:t>Land Act Amendment Act (No. 2) 1971</w:t>
            </w:r>
          </w:p>
        </w:tc>
        <w:tc>
          <w:tcPr>
            <w:tcW w:w="1276" w:type="dxa"/>
          </w:tcPr>
          <w:p w14:paraId="51779BBF" w14:textId="77777777" w:rsidR="00B13B28" w:rsidRDefault="00CC31A6">
            <w:pPr>
              <w:pStyle w:val="Table09Row"/>
            </w:pPr>
            <w:r>
              <w:t>15 Dec 1971</w:t>
            </w:r>
          </w:p>
        </w:tc>
        <w:tc>
          <w:tcPr>
            <w:tcW w:w="3402" w:type="dxa"/>
          </w:tcPr>
          <w:p w14:paraId="749ED7BC" w14:textId="77777777" w:rsidR="00B13B28" w:rsidRDefault="00CC31A6">
            <w:pPr>
              <w:pStyle w:val="Table09Row"/>
            </w:pPr>
            <w:r>
              <w:t>15 Dec 1971</w:t>
            </w:r>
          </w:p>
        </w:tc>
        <w:tc>
          <w:tcPr>
            <w:tcW w:w="1123" w:type="dxa"/>
          </w:tcPr>
          <w:p w14:paraId="0CC72FFA" w14:textId="77777777" w:rsidR="00B13B28" w:rsidRDefault="00CC31A6">
            <w:pPr>
              <w:pStyle w:val="Table09Row"/>
            </w:pPr>
            <w:r>
              <w:t>1997/030</w:t>
            </w:r>
          </w:p>
        </w:tc>
      </w:tr>
      <w:tr w:rsidR="00B13B28" w14:paraId="0F343136" w14:textId="77777777">
        <w:trPr>
          <w:cantSplit/>
          <w:jc w:val="center"/>
        </w:trPr>
        <w:tc>
          <w:tcPr>
            <w:tcW w:w="1418" w:type="dxa"/>
          </w:tcPr>
          <w:p w14:paraId="143A2E94" w14:textId="77777777" w:rsidR="00B13B28" w:rsidRDefault="00CC31A6">
            <w:pPr>
              <w:pStyle w:val="Table09Row"/>
            </w:pPr>
            <w:r>
              <w:t>1971/061</w:t>
            </w:r>
          </w:p>
        </w:tc>
        <w:tc>
          <w:tcPr>
            <w:tcW w:w="2693" w:type="dxa"/>
          </w:tcPr>
          <w:p w14:paraId="1719AB53" w14:textId="77777777" w:rsidR="00B13B28" w:rsidRDefault="00CC31A6">
            <w:pPr>
              <w:pStyle w:val="Table09Row"/>
            </w:pPr>
            <w:r>
              <w:rPr>
                <w:i/>
              </w:rPr>
              <w:t xml:space="preserve">Marketing of Meat </w:t>
            </w:r>
            <w:r>
              <w:rPr>
                <w:i/>
              </w:rPr>
              <w:t>Act 1971</w:t>
            </w:r>
          </w:p>
        </w:tc>
        <w:tc>
          <w:tcPr>
            <w:tcW w:w="1276" w:type="dxa"/>
          </w:tcPr>
          <w:p w14:paraId="4ECE5489" w14:textId="77777777" w:rsidR="00B13B28" w:rsidRDefault="00CC31A6">
            <w:pPr>
              <w:pStyle w:val="Table09Row"/>
            </w:pPr>
            <w:r>
              <w:t>15 Dec 1971</w:t>
            </w:r>
          </w:p>
        </w:tc>
        <w:tc>
          <w:tcPr>
            <w:tcW w:w="3402" w:type="dxa"/>
          </w:tcPr>
          <w:p w14:paraId="5C8DED40" w14:textId="77777777" w:rsidR="00B13B28" w:rsidRDefault="00CC31A6">
            <w:pPr>
              <w:pStyle w:val="Table09Row"/>
            </w:pPr>
            <w:r>
              <w:t xml:space="preserve">2 Dec 1972 (see s. 2 and </w:t>
            </w:r>
            <w:r>
              <w:rPr>
                <w:i/>
              </w:rPr>
              <w:t>Gazette</w:t>
            </w:r>
            <w:r>
              <w:t xml:space="preserve"> 24 Nov 1972 p. 4460)</w:t>
            </w:r>
          </w:p>
        </w:tc>
        <w:tc>
          <w:tcPr>
            <w:tcW w:w="1123" w:type="dxa"/>
          </w:tcPr>
          <w:p w14:paraId="4BD39627" w14:textId="77777777" w:rsidR="00B13B28" w:rsidRDefault="00CC31A6">
            <w:pPr>
              <w:pStyle w:val="Table09Row"/>
            </w:pPr>
            <w:r>
              <w:t>Exp. 31/12/1999</w:t>
            </w:r>
          </w:p>
        </w:tc>
      </w:tr>
      <w:tr w:rsidR="00B13B28" w14:paraId="49435AE9" w14:textId="77777777">
        <w:trPr>
          <w:cantSplit/>
          <w:jc w:val="center"/>
        </w:trPr>
        <w:tc>
          <w:tcPr>
            <w:tcW w:w="1418" w:type="dxa"/>
          </w:tcPr>
          <w:p w14:paraId="60508C54" w14:textId="77777777" w:rsidR="00B13B28" w:rsidRDefault="00CC31A6">
            <w:pPr>
              <w:pStyle w:val="Table09Row"/>
            </w:pPr>
            <w:r>
              <w:t>1971/062</w:t>
            </w:r>
          </w:p>
        </w:tc>
        <w:tc>
          <w:tcPr>
            <w:tcW w:w="2693" w:type="dxa"/>
          </w:tcPr>
          <w:p w14:paraId="0D2456B3" w14:textId="77777777" w:rsidR="00B13B28" w:rsidRDefault="00CC31A6">
            <w:pPr>
              <w:pStyle w:val="Table09Row"/>
            </w:pPr>
            <w:r>
              <w:rPr>
                <w:i/>
              </w:rPr>
              <w:t>Industrial Arbitration Act Amendment Act (No. 2) 1971</w:t>
            </w:r>
          </w:p>
        </w:tc>
        <w:tc>
          <w:tcPr>
            <w:tcW w:w="1276" w:type="dxa"/>
          </w:tcPr>
          <w:p w14:paraId="461EBEE2" w14:textId="77777777" w:rsidR="00B13B28" w:rsidRDefault="00CC31A6">
            <w:pPr>
              <w:pStyle w:val="Table09Row"/>
            </w:pPr>
            <w:r>
              <w:t>15 Dec 1971</w:t>
            </w:r>
          </w:p>
        </w:tc>
        <w:tc>
          <w:tcPr>
            <w:tcW w:w="3402" w:type="dxa"/>
          </w:tcPr>
          <w:p w14:paraId="248DC43D" w14:textId="77777777" w:rsidR="00B13B28" w:rsidRDefault="00CC31A6">
            <w:pPr>
              <w:pStyle w:val="Table09Row"/>
            </w:pPr>
            <w:r>
              <w:t>15 Dec 1971</w:t>
            </w:r>
          </w:p>
        </w:tc>
        <w:tc>
          <w:tcPr>
            <w:tcW w:w="1123" w:type="dxa"/>
          </w:tcPr>
          <w:p w14:paraId="6DAE0D5B" w14:textId="77777777" w:rsidR="00B13B28" w:rsidRDefault="00CC31A6">
            <w:pPr>
              <w:pStyle w:val="Table09Row"/>
            </w:pPr>
            <w:r>
              <w:t>1979/114</w:t>
            </w:r>
          </w:p>
        </w:tc>
      </w:tr>
      <w:tr w:rsidR="00B13B28" w14:paraId="7063A4CE" w14:textId="77777777">
        <w:trPr>
          <w:cantSplit/>
          <w:jc w:val="center"/>
        </w:trPr>
        <w:tc>
          <w:tcPr>
            <w:tcW w:w="1418" w:type="dxa"/>
          </w:tcPr>
          <w:p w14:paraId="38038A6A" w14:textId="77777777" w:rsidR="00B13B28" w:rsidRDefault="00CC31A6">
            <w:pPr>
              <w:pStyle w:val="Table09Row"/>
            </w:pPr>
            <w:r>
              <w:t>1971/063</w:t>
            </w:r>
          </w:p>
        </w:tc>
        <w:tc>
          <w:tcPr>
            <w:tcW w:w="2693" w:type="dxa"/>
          </w:tcPr>
          <w:p w14:paraId="7AE1E251" w14:textId="77777777" w:rsidR="00B13B28" w:rsidRDefault="00CC31A6">
            <w:pPr>
              <w:pStyle w:val="Table09Row"/>
            </w:pPr>
            <w:r>
              <w:rPr>
                <w:i/>
              </w:rPr>
              <w:t>Environmental Protection Act 1971</w:t>
            </w:r>
          </w:p>
        </w:tc>
        <w:tc>
          <w:tcPr>
            <w:tcW w:w="1276" w:type="dxa"/>
          </w:tcPr>
          <w:p w14:paraId="46B42726" w14:textId="77777777" w:rsidR="00B13B28" w:rsidRDefault="00CC31A6">
            <w:pPr>
              <w:pStyle w:val="Table09Row"/>
            </w:pPr>
            <w:r>
              <w:t>15 Dec 1971</w:t>
            </w:r>
          </w:p>
        </w:tc>
        <w:tc>
          <w:tcPr>
            <w:tcW w:w="3402" w:type="dxa"/>
          </w:tcPr>
          <w:p w14:paraId="084EC209" w14:textId="77777777" w:rsidR="00B13B28" w:rsidRDefault="00CC31A6">
            <w:pPr>
              <w:pStyle w:val="Table09Row"/>
            </w:pPr>
            <w:r>
              <w:t xml:space="preserve">17 Dec 1971 (see s. 2 and </w:t>
            </w:r>
            <w:r>
              <w:rPr>
                <w:i/>
              </w:rPr>
              <w:t>Gazette</w:t>
            </w:r>
            <w:r>
              <w:t xml:space="preserve"> 17 Dec 1971 p. 5252)</w:t>
            </w:r>
          </w:p>
        </w:tc>
        <w:tc>
          <w:tcPr>
            <w:tcW w:w="1123" w:type="dxa"/>
          </w:tcPr>
          <w:p w14:paraId="507695F4" w14:textId="77777777" w:rsidR="00B13B28" w:rsidRDefault="00CC31A6">
            <w:pPr>
              <w:pStyle w:val="Table09Row"/>
            </w:pPr>
            <w:r>
              <w:t>1986/077</w:t>
            </w:r>
          </w:p>
        </w:tc>
      </w:tr>
      <w:tr w:rsidR="00B13B28" w14:paraId="032C4B78" w14:textId="77777777">
        <w:trPr>
          <w:cantSplit/>
          <w:jc w:val="center"/>
        </w:trPr>
        <w:tc>
          <w:tcPr>
            <w:tcW w:w="1418" w:type="dxa"/>
          </w:tcPr>
          <w:p w14:paraId="39B653A5" w14:textId="77777777" w:rsidR="00B13B28" w:rsidRDefault="00CC31A6">
            <w:pPr>
              <w:pStyle w:val="Table09Row"/>
            </w:pPr>
            <w:r>
              <w:t>1971/064</w:t>
            </w:r>
          </w:p>
        </w:tc>
        <w:tc>
          <w:tcPr>
            <w:tcW w:w="2693" w:type="dxa"/>
          </w:tcPr>
          <w:p w14:paraId="22B3AE7F" w14:textId="77777777" w:rsidR="00B13B28" w:rsidRDefault="00CC31A6">
            <w:pPr>
              <w:pStyle w:val="Table09Row"/>
            </w:pPr>
            <w:r>
              <w:rPr>
                <w:i/>
              </w:rPr>
              <w:t>Parliamentary Commissioner Act 1971</w:t>
            </w:r>
          </w:p>
        </w:tc>
        <w:tc>
          <w:tcPr>
            <w:tcW w:w="1276" w:type="dxa"/>
          </w:tcPr>
          <w:p w14:paraId="6239F189" w14:textId="77777777" w:rsidR="00B13B28" w:rsidRDefault="00CC31A6">
            <w:pPr>
              <w:pStyle w:val="Table09Row"/>
            </w:pPr>
            <w:r>
              <w:t>22 Dec 1971</w:t>
            </w:r>
          </w:p>
        </w:tc>
        <w:tc>
          <w:tcPr>
            <w:tcW w:w="3402" w:type="dxa"/>
          </w:tcPr>
          <w:p w14:paraId="63F405D6" w14:textId="77777777" w:rsidR="00B13B28" w:rsidRDefault="00CC31A6">
            <w:pPr>
              <w:pStyle w:val="Table09Row"/>
            </w:pPr>
            <w:r>
              <w:t xml:space="preserve">12 May 1972 (see s. 2 and </w:t>
            </w:r>
            <w:r>
              <w:rPr>
                <w:i/>
              </w:rPr>
              <w:t>Gazette</w:t>
            </w:r>
            <w:r>
              <w:t xml:space="preserve"> 12 May 1972 p. 1043)</w:t>
            </w:r>
          </w:p>
        </w:tc>
        <w:tc>
          <w:tcPr>
            <w:tcW w:w="1123" w:type="dxa"/>
          </w:tcPr>
          <w:p w14:paraId="2390C041" w14:textId="77777777" w:rsidR="00B13B28" w:rsidRDefault="00B13B28">
            <w:pPr>
              <w:pStyle w:val="Table09Row"/>
            </w:pPr>
          </w:p>
        </w:tc>
      </w:tr>
      <w:tr w:rsidR="00B13B28" w14:paraId="690BA7ED" w14:textId="77777777">
        <w:trPr>
          <w:cantSplit/>
          <w:jc w:val="center"/>
        </w:trPr>
        <w:tc>
          <w:tcPr>
            <w:tcW w:w="1418" w:type="dxa"/>
          </w:tcPr>
          <w:p w14:paraId="5557E381" w14:textId="77777777" w:rsidR="00B13B28" w:rsidRDefault="00CC31A6">
            <w:pPr>
              <w:pStyle w:val="Table09Row"/>
            </w:pPr>
            <w:r>
              <w:t>1971/065</w:t>
            </w:r>
          </w:p>
        </w:tc>
        <w:tc>
          <w:tcPr>
            <w:tcW w:w="2693" w:type="dxa"/>
          </w:tcPr>
          <w:p w14:paraId="27BFAC73" w14:textId="77777777" w:rsidR="00B13B28" w:rsidRDefault="00CC31A6">
            <w:pPr>
              <w:pStyle w:val="Table09Row"/>
            </w:pPr>
            <w:r>
              <w:rPr>
                <w:i/>
              </w:rPr>
              <w:t>Marketing of Linseed Act Amendment Act 1971</w:t>
            </w:r>
          </w:p>
        </w:tc>
        <w:tc>
          <w:tcPr>
            <w:tcW w:w="1276" w:type="dxa"/>
          </w:tcPr>
          <w:p w14:paraId="7F47876C" w14:textId="77777777" w:rsidR="00B13B28" w:rsidRDefault="00CC31A6">
            <w:pPr>
              <w:pStyle w:val="Table09Row"/>
            </w:pPr>
            <w:r>
              <w:t>22 Dec 1971</w:t>
            </w:r>
          </w:p>
        </w:tc>
        <w:tc>
          <w:tcPr>
            <w:tcW w:w="3402" w:type="dxa"/>
          </w:tcPr>
          <w:p w14:paraId="76233DA8" w14:textId="77777777" w:rsidR="00B13B28" w:rsidRDefault="00CC31A6">
            <w:pPr>
              <w:pStyle w:val="Table09Row"/>
            </w:pPr>
            <w:r>
              <w:t>22 Dec 1971</w:t>
            </w:r>
          </w:p>
        </w:tc>
        <w:tc>
          <w:tcPr>
            <w:tcW w:w="1123" w:type="dxa"/>
          </w:tcPr>
          <w:p w14:paraId="410146F3" w14:textId="77777777" w:rsidR="00B13B28" w:rsidRDefault="00CC31A6">
            <w:pPr>
              <w:pStyle w:val="Table09Row"/>
            </w:pPr>
            <w:r>
              <w:t>1975/085</w:t>
            </w:r>
          </w:p>
        </w:tc>
      </w:tr>
      <w:tr w:rsidR="00B13B28" w14:paraId="008C0860" w14:textId="77777777">
        <w:trPr>
          <w:cantSplit/>
          <w:jc w:val="center"/>
        </w:trPr>
        <w:tc>
          <w:tcPr>
            <w:tcW w:w="1418" w:type="dxa"/>
          </w:tcPr>
          <w:p w14:paraId="7F360C28" w14:textId="77777777" w:rsidR="00B13B28" w:rsidRDefault="00CC31A6">
            <w:pPr>
              <w:pStyle w:val="Table09Row"/>
            </w:pPr>
            <w:r>
              <w:t>1971/066</w:t>
            </w:r>
          </w:p>
        </w:tc>
        <w:tc>
          <w:tcPr>
            <w:tcW w:w="2693" w:type="dxa"/>
          </w:tcPr>
          <w:p w14:paraId="577D4B4C" w14:textId="77777777" w:rsidR="00B13B28" w:rsidRDefault="00CC31A6">
            <w:pPr>
              <w:pStyle w:val="Table09Row"/>
            </w:pPr>
            <w:r>
              <w:rPr>
                <w:i/>
              </w:rPr>
              <w:t>Local Government Act Amendment Act 1971</w:t>
            </w:r>
          </w:p>
        </w:tc>
        <w:tc>
          <w:tcPr>
            <w:tcW w:w="1276" w:type="dxa"/>
          </w:tcPr>
          <w:p w14:paraId="7CBE8AAE" w14:textId="77777777" w:rsidR="00B13B28" w:rsidRDefault="00CC31A6">
            <w:pPr>
              <w:pStyle w:val="Table09Row"/>
            </w:pPr>
            <w:r>
              <w:t>22 Dec 1971</w:t>
            </w:r>
          </w:p>
        </w:tc>
        <w:tc>
          <w:tcPr>
            <w:tcW w:w="3402" w:type="dxa"/>
          </w:tcPr>
          <w:p w14:paraId="34DB40E1" w14:textId="77777777" w:rsidR="00B13B28" w:rsidRDefault="00CC31A6">
            <w:pPr>
              <w:pStyle w:val="Table09Row"/>
            </w:pPr>
            <w:r>
              <w:t>22 Dec 1971</w:t>
            </w:r>
          </w:p>
        </w:tc>
        <w:tc>
          <w:tcPr>
            <w:tcW w:w="1123" w:type="dxa"/>
          </w:tcPr>
          <w:p w14:paraId="5A54C164" w14:textId="77777777" w:rsidR="00B13B28" w:rsidRDefault="00B13B28">
            <w:pPr>
              <w:pStyle w:val="Table09Row"/>
            </w:pPr>
          </w:p>
        </w:tc>
      </w:tr>
      <w:tr w:rsidR="00B13B28" w14:paraId="09BD6F3B" w14:textId="77777777">
        <w:trPr>
          <w:cantSplit/>
          <w:jc w:val="center"/>
        </w:trPr>
        <w:tc>
          <w:tcPr>
            <w:tcW w:w="1418" w:type="dxa"/>
          </w:tcPr>
          <w:p w14:paraId="172A05B2" w14:textId="77777777" w:rsidR="00B13B28" w:rsidRDefault="00CC31A6">
            <w:pPr>
              <w:pStyle w:val="Table09Row"/>
            </w:pPr>
            <w:r>
              <w:t>1971/067</w:t>
            </w:r>
          </w:p>
        </w:tc>
        <w:tc>
          <w:tcPr>
            <w:tcW w:w="2693" w:type="dxa"/>
          </w:tcPr>
          <w:p w14:paraId="422947B2" w14:textId="77777777" w:rsidR="00B13B28" w:rsidRDefault="00CC31A6">
            <w:pPr>
              <w:pStyle w:val="Table09Row"/>
            </w:pPr>
            <w:r>
              <w:rPr>
                <w:i/>
              </w:rPr>
              <w:t>Alumina Refinery (Mitchell Plateau) Agreement Act 1971</w:t>
            </w:r>
          </w:p>
        </w:tc>
        <w:tc>
          <w:tcPr>
            <w:tcW w:w="1276" w:type="dxa"/>
          </w:tcPr>
          <w:p w14:paraId="44B04853" w14:textId="77777777" w:rsidR="00B13B28" w:rsidRDefault="00CC31A6">
            <w:pPr>
              <w:pStyle w:val="Table09Row"/>
            </w:pPr>
            <w:r>
              <w:t>22 Dec 1971</w:t>
            </w:r>
          </w:p>
        </w:tc>
        <w:tc>
          <w:tcPr>
            <w:tcW w:w="3402" w:type="dxa"/>
          </w:tcPr>
          <w:p w14:paraId="39D3736A" w14:textId="77777777" w:rsidR="00B13B28" w:rsidRDefault="00CC31A6">
            <w:pPr>
              <w:pStyle w:val="Table09Row"/>
            </w:pPr>
            <w:r>
              <w:t>22 Dec 1971</w:t>
            </w:r>
          </w:p>
        </w:tc>
        <w:tc>
          <w:tcPr>
            <w:tcW w:w="1123" w:type="dxa"/>
          </w:tcPr>
          <w:p w14:paraId="7FFF8C7C" w14:textId="77777777" w:rsidR="00B13B28" w:rsidRDefault="00B13B28">
            <w:pPr>
              <w:pStyle w:val="Table09Row"/>
            </w:pPr>
          </w:p>
        </w:tc>
      </w:tr>
      <w:tr w:rsidR="00B13B28" w14:paraId="54AD3D37" w14:textId="77777777">
        <w:trPr>
          <w:cantSplit/>
          <w:jc w:val="center"/>
        </w:trPr>
        <w:tc>
          <w:tcPr>
            <w:tcW w:w="1418" w:type="dxa"/>
          </w:tcPr>
          <w:p w14:paraId="4360D96A" w14:textId="77777777" w:rsidR="00B13B28" w:rsidRDefault="00CC31A6">
            <w:pPr>
              <w:pStyle w:val="Table09Row"/>
            </w:pPr>
            <w:r>
              <w:t>1971/068</w:t>
            </w:r>
          </w:p>
        </w:tc>
        <w:tc>
          <w:tcPr>
            <w:tcW w:w="2693" w:type="dxa"/>
          </w:tcPr>
          <w:p w14:paraId="75818D13" w14:textId="77777777" w:rsidR="00B13B28" w:rsidRDefault="00CC31A6">
            <w:pPr>
              <w:pStyle w:val="Table09Row"/>
            </w:pPr>
            <w:r>
              <w:rPr>
                <w:i/>
              </w:rPr>
              <w:t>Consumer Protection Act 1971</w:t>
            </w:r>
          </w:p>
        </w:tc>
        <w:tc>
          <w:tcPr>
            <w:tcW w:w="1276" w:type="dxa"/>
          </w:tcPr>
          <w:p w14:paraId="060DFC61" w14:textId="77777777" w:rsidR="00B13B28" w:rsidRDefault="00CC31A6">
            <w:pPr>
              <w:pStyle w:val="Table09Row"/>
            </w:pPr>
            <w:r>
              <w:t>22 Dec 1971</w:t>
            </w:r>
          </w:p>
        </w:tc>
        <w:tc>
          <w:tcPr>
            <w:tcW w:w="3402" w:type="dxa"/>
          </w:tcPr>
          <w:p w14:paraId="6197CD0F" w14:textId="77777777" w:rsidR="00B13B28" w:rsidRDefault="00CC31A6">
            <w:pPr>
              <w:pStyle w:val="Table09Row"/>
            </w:pPr>
            <w:r>
              <w:t xml:space="preserve">11 Aug 1972 (see s. 2 and </w:t>
            </w:r>
            <w:r>
              <w:rPr>
                <w:i/>
              </w:rPr>
              <w:t>Gazette</w:t>
            </w:r>
            <w:r>
              <w:t xml:space="preserve"> 11 Aug 1972 p. 3102)</w:t>
            </w:r>
          </w:p>
        </w:tc>
        <w:tc>
          <w:tcPr>
            <w:tcW w:w="1123" w:type="dxa"/>
          </w:tcPr>
          <w:p w14:paraId="17A29EA7" w14:textId="77777777" w:rsidR="00B13B28" w:rsidRDefault="00CC31A6">
            <w:pPr>
              <w:pStyle w:val="Table09Row"/>
            </w:pPr>
            <w:r>
              <w:t>Exp. 22/10/2016</w:t>
            </w:r>
          </w:p>
        </w:tc>
      </w:tr>
      <w:tr w:rsidR="00B13B28" w14:paraId="558857A8" w14:textId="77777777">
        <w:trPr>
          <w:cantSplit/>
          <w:jc w:val="center"/>
        </w:trPr>
        <w:tc>
          <w:tcPr>
            <w:tcW w:w="1418" w:type="dxa"/>
          </w:tcPr>
          <w:p w14:paraId="15124AF0" w14:textId="77777777" w:rsidR="00B13B28" w:rsidRDefault="00CC31A6">
            <w:pPr>
              <w:pStyle w:val="Table09Row"/>
            </w:pPr>
            <w:r>
              <w:t>1971/069</w:t>
            </w:r>
          </w:p>
        </w:tc>
        <w:tc>
          <w:tcPr>
            <w:tcW w:w="2693" w:type="dxa"/>
          </w:tcPr>
          <w:p w14:paraId="79D19880" w14:textId="77777777" w:rsidR="00B13B28" w:rsidRDefault="00CC31A6">
            <w:pPr>
              <w:pStyle w:val="Table09Row"/>
            </w:pPr>
            <w:r>
              <w:rPr>
                <w:i/>
              </w:rPr>
              <w:t>Appropriation Act (Consolidated Revenue Fund) 1971‑1972</w:t>
            </w:r>
          </w:p>
        </w:tc>
        <w:tc>
          <w:tcPr>
            <w:tcW w:w="1276" w:type="dxa"/>
          </w:tcPr>
          <w:p w14:paraId="78D452FE" w14:textId="77777777" w:rsidR="00B13B28" w:rsidRDefault="00CC31A6">
            <w:pPr>
              <w:pStyle w:val="Table09Row"/>
            </w:pPr>
            <w:r>
              <w:t>22 Dec 1971</w:t>
            </w:r>
          </w:p>
        </w:tc>
        <w:tc>
          <w:tcPr>
            <w:tcW w:w="3402" w:type="dxa"/>
          </w:tcPr>
          <w:p w14:paraId="0480DB14" w14:textId="77777777" w:rsidR="00B13B28" w:rsidRDefault="00CC31A6">
            <w:pPr>
              <w:pStyle w:val="Table09Row"/>
            </w:pPr>
            <w:r>
              <w:t>22 Dec 1971</w:t>
            </w:r>
          </w:p>
        </w:tc>
        <w:tc>
          <w:tcPr>
            <w:tcW w:w="1123" w:type="dxa"/>
          </w:tcPr>
          <w:p w14:paraId="5E614B08" w14:textId="77777777" w:rsidR="00B13B28" w:rsidRDefault="00B13B28">
            <w:pPr>
              <w:pStyle w:val="Table09Row"/>
            </w:pPr>
          </w:p>
        </w:tc>
      </w:tr>
      <w:tr w:rsidR="00B13B28" w14:paraId="43D1B633" w14:textId="77777777">
        <w:trPr>
          <w:cantSplit/>
          <w:jc w:val="center"/>
        </w:trPr>
        <w:tc>
          <w:tcPr>
            <w:tcW w:w="1418" w:type="dxa"/>
          </w:tcPr>
          <w:p w14:paraId="6A97BB7E" w14:textId="77777777" w:rsidR="00B13B28" w:rsidRDefault="00CC31A6">
            <w:pPr>
              <w:pStyle w:val="Table09Row"/>
            </w:pPr>
            <w:r>
              <w:t>1971/070</w:t>
            </w:r>
          </w:p>
        </w:tc>
        <w:tc>
          <w:tcPr>
            <w:tcW w:w="2693" w:type="dxa"/>
          </w:tcPr>
          <w:p w14:paraId="5A00CD74" w14:textId="77777777" w:rsidR="00B13B28" w:rsidRDefault="00CC31A6">
            <w:pPr>
              <w:pStyle w:val="Table09Row"/>
            </w:pPr>
            <w:r>
              <w:rPr>
                <w:i/>
              </w:rPr>
              <w:t>Loan Act 1971</w:t>
            </w:r>
          </w:p>
        </w:tc>
        <w:tc>
          <w:tcPr>
            <w:tcW w:w="1276" w:type="dxa"/>
          </w:tcPr>
          <w:p w14:paraId="6BD6BE91" w14:textId="77777777" w:rsidR="00B13B28" w:rsidRDefault="00CC31A6">
            <w:pPr>
              <w:pStyle w:val="Table09Row"/>
            </w:pPr>
            <w:r>
              <w:t>22 Dec 1971</w:t>
            </w:r>
          </w:p>
        </w:tc>
        <w:tc>
          <w:tcPr>
            <w:tcW w:w="3402" w:type="dxa"/>
          </w:tcPr>
          <w:p w14:paraId="2859C24E" w14:textId="77777777" w:rsidR="00B13B28" w:rsidRDefault="00CC31A6">
            <w:pPr>
              <w:pStyle w:val="Table09Row"/>
            </w:pPr>
            <w:r>
              <w:t>22 Dec 1971</w:t>
            </w:r>
          </w:p>
        </w:tc>
        <w:tc>
          <w:tcPr>
            <w:tcW w:w="1123" w:type="dxa"/>
          </w:tcPr>
          <w:p w14:paraId="167FE71B" w14:textId="77777777" w:rsidR="00B13B28" w:rsidRDefault="00B13B28">
            <w:pPr>
              <w:pStyle w:val="Table09Row"/>
            </w:pPr>
          </w:p>
        </w:tc>
      </w:tr>
      <w:tr w:rsidR="00B13B28" w14:paraId="3B7851EF" w14:textId="77777777">
        <w:trPr>
          <w:cantSplit/>
          <w:jc w:val="center"/>
        </w:trPr>
        <w:tc>
          <w:tcPr>
            <w:tcW w:w="1418" w:type="dxa"/>
          </w:tcPr>
          <w:p w14:paraId="5F478FA1" w14:textId="77777777" w:rsidR="00B13B28" w:rsidRDefault="00CC31A6">
            <w:pPr>
              <w:pStyle w:val="Table09Row"/>
            </w:pPr>
            <w:r>
              <w:t>1971/071</w:t>
            </w:r>
          </w:p>
        </w:tc>
        <w:tc>
          <w:tcPr>
            <w:tcW w:w="2693" w:type="dxa"/>
          </w:tcPr>
          <w:p w14:paraId="575DE9CE" w14:textId="77777777" w:rsidR="00B13B28" w:rsidRDefault="00CC31A6">
            <w:pPr>
              <w:pStyle w:val="Table09Row"/>
            </w:pPr>
            <w:r>
              <w:rPr>
                <w:i/>
              </w:rPr>
              <w:t>Appropriation Act (General Loan Fun</w:t>
            </w:r>
            <w:r>
              <w:rPr>
                <w:i/>
              </w:rPr>
              <w:t>d) 1971‑1972</w:t>
            </w:r>
          </w:p>
        </w:tc>
        <w:tc>
          <w:tcPr>
            <w:tcW w:w="1276" w:type="dxa"/>
          </w:tcPr>
          <w:p w14:paraId="48DF6744" w14:textId="77777777" w:rsidR="00B13B28" w:rsidRDefault="00CC31A6">
            <w:pPr>
              <w:pStyle w:val="Table09Row"/>
            </w:pPr>
            <w:r>
              <w:t>22 Dec 1971</w:t>
            </w:r>
          </w:p>
        </w:tc>
        <w:tc>
          <w:tcPr>
            <w:tcW w:w="3402" w:type="dxa"/>
          </w:tcPr>
          <w:p w14:paraId="3D8976F7" w14:textId="77777777" w:rsidR="00B13B28" w:rsidRDefault="00CC31A6">
            <w:pPr>
              <w:pStyle w:val="Table09Row"/>
            </w:pPr>
            <w:r>
              <w:t>22 Dec 1971</w:t>
            </w:r>
          </w:p>
        </w:tc>
        <w:tc>
          <w:tcPr>
            <w:tcW w:w="1123" w:type="dxa"/>
          </w:tcPr>
          <w:p w14:paraId="5DA5C4B6" w14:textId="77777777" w:rsidR="00B13B28" w:rsidRDefault="00B13B28">
            <w:pPr>
              <w:pStyle w:val="Table09Row"/>
            </w:pPr>
          </w:p>
        </w:tc>
      </w:tr>
    </w:tbl>
    <w:p w14:paraId="11EC132C" w14:textId="77777777" w:rsidR="00B13B28" w:rsidRDefault="00B13B28"/>
    <w:p w14:paraId="28A82E31" w14:textId="77777777" w:rsidR="00B13B28" w:rsidRDefault="00CC31A6">
      <w:pPr>
        <w:pStyle w:val="IAlphabetDivider"/>
      </w:pPr>
      <w:r>
        <w:t>1970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24F4CCB5" w14:textId="77777777">
        <w:trPr>
          <w:cantSplit/>
          <w:trHeight w:val="510"/>
          <w:tblHeader/>
          <w:jc w:val="center"/>
        </w:trPr>
        <w:tc>
          <w:tcPr>
            <w:tcW w:w="1418" w:type="dxa"/>
            <w:tcBorders>
              <w:top w:val="single" w:sz="4" w:space="0" w:color="auto"/>
              <w:bottom w:val="single" w:sz="4" w:space="0" w:color="auto"/>
            </w:tcBorders>
            <w:vAlign w:val="center"/>
          </w:tcPr>
          <w:p w14:paraId="5700D1E9"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5581B5C1"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6C268C58"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1DE30701"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29906EBB" w14:textId="77777777" w:rsidR="00B13B28" w:rsidRDefault="00CC31A6">
            <w:pPr>
              <w:pStyle w:val="Table09Hdr"/>
            </w:pPr>
            <w:r>
              <w:t>Repealed/Expired</w:t>
            </w:r>
          </w:p>
        </w:tc>
      </w:tr>
      <w:tr w:rsidR="00B13B28" w14:paraId="607BF5E4" w14:textId="77777777">
        <w:trPr>
          <w:cantSplit/>
          <w:jc w:val="center"/>
        </w:trPr>
        <w:tc>
          <w:tcPr>
            <w:tcW w:w="1418" w:type="dxa"/>
          </w:tcPr>
          <w:p w14:paraId="5E5E0E40" w14:textId="77777777" w:rsidR="00B13B28" w:rsidRDefault="00CC31A6">
            <w:pPr>
              <w:pStyle w:val="Table09Row"/>
            </w:pPr>
            <w:r>
              <w:t>1970/001</w:t>
            </w:r>
          </w:p>
        </w:tc>
        <w:tc>
          <w:tcPr>
            <w:tcW w:w="2693" w:type="dxa"/>
          </w:tcPr>
          <w:p w14:paraId="59558690" w14:textId="77777777" w:rsidR="00B13B28" w:rsidRDefault="00CC31A6">
            <w:pPr>
              <w:pStyle w:val="Table09Row"/>
            </w:pPr>
            <w:r>
              <w:rPr>
                <w:i/>
              </w:rPr>
              <w:t>Police Act Amendment Act 1970</w:t>
            </w:r>
          </w:p>
        </w:tc>
        <w:tc>
          <w:tcPr>
            <w:tcW w:w="1276" w:type="dxa"/>
          </w:tcPr>
          <w:p w14:paraId="41182FEF" w14:textId="77777777" w:rsidR="00B13B28" w:rsidRDefault="00CC31A6">
            <w:pPr>
              <w:pStyle w:val="Table09Row"/>
            </w:pPr>
            <w:r>
              <w:t>29 Apr 1970</w:t>
            </w:r>
          </w:p>
        </w:tc>
        <w:tc>
          <w:tcPr>
            <w:tcW w:w="3402" w:type="dxa"/>
          </w:tcPr>
          <w:p w14:paraId="57F3B3B2" w14:textId="77777777" w:rsidR="00B13B28" w:rsidRDefault="00CC31A6">
            <w:pPr>
              <w:pStyle w:val="Table09Row"/>
            </w:pPr>
            <w:r>
              <w:t>29 Apr 1970</w:t>
            </w:r>
          </w:p>
        </w:tc>
        <w:tc>
          <w:tcPr>
            <w:tcW w:w="1123" w:type="dxa"/>
          </w:tcPr>
          <w:p w14:paraId="3B41A5A1" w14:textId="77777777" w:rsidR="00B13B28" w:rsidRDefault="00B13B28">
            <w:pPr>
              <w:pStyle w:val="Table09Row"/>
            </w:pPr>
          </w:p>
        </w:tc>
      </w:tr>
      <w:tr w:rsidR="00B13B28" w14:paraId="4433193A" w14:textId="77777777">
        <w:trPr>
          <w:cantSplit/>
          <w:jc w:val="center"/>
        </w:trPr>
        <w:tc>
          <w:tcPr>
            <w:tcW w:w="1418" w:type="dxa"/>
          </w:tcPr>
          <w:p w14:paraId="0E9514F5" w14:textId="77777777" w:rsidR="00B13B28" w:rsidRDefault="00CC31A6">
            <w:pPr>
              <w:pStyle w:val="Table09Row"/>
            </w:pPr>
            <w:r>
              <w:t>1970/002</w:t>
            </w:r>
          </w:p>
        </w:tc>
        <w:tc>
          <w:tcPr>
            <w:tcW w:w="2693" w:type="dxa"/>
          </w:tcPr>
          <w:p w14:paraId="0851A86A" w14:textId="77777777" w:rsidR="00B13B28" w:rsidRDefault="00CC31A6">
            <w:pPr>
              <w:pStyle w:val="Table09Row"/>
            </w:pPr>
            <w:r>
              <w:rPr>
                <w:i/>
              </w:rPr>
              <w:t>Anzac Day Act Amendment Act 1970</w:t>
            </w:r>
          </w:p>
        </w:tc>
        <w:tc>
          <w:tcPr>
            <w:tcW w:w="1276" w:type="dxa"/>
          </w:tcPr>
          <w:p w14:paraId="3FB6A0D5" w14:textId="77777777" w:rsidR="00B13B28" w:rsidRDefault="00CC31A6">
            <w:pPr>
              <w:pStyle w:val="Table09Row"/>
            </w:pPr>
            <w:r>
              <w:t>29 Apr 1970</w:t>
            </w:r>
          </w:p>
        </w:tc>
        <w:tc>
          <w:tcPr>
            <w:tcW w:w="3402" w:type="dxa"/>
          </w:tcPr>
          <w:p w14:paraId="5C44D94E" w14:textId="77777777" w:rsidR="00B13B28" w:rsidRDefault="00CC31A6">
            <w:pPr>
              <w:pStyle w:val="Table09Row"/>
            </w:pPr>
            <w:r>
              <w:t>29 Apr 1970</w:t>
            </w:r>
          </w:p>
        </w:tc>
        <w:tc>
          <w:tcPr>
            <w:tcW w:w="1123" w:type="dxa"/>
          </w:tcPr>
          <w:p w14:paraId="58515B94" w14:textId="77777777" w:rsidR="00B13B28" w:rsidRDefault="00B13B28">
            <w:pPr>
              <w:pStyle w:val="Table09Row"/>
            </w:pPr>
          </w:p>
        </w:tc>
      </w:tr>
      <w:tr w:rsidR="00B13B28" w14:paraId="6D91329A" w14:textId="77777777">
        <w:trPr>
          <w:cantSplit/>
          <w:jc w:val="center"/>
        </w:trPr>
        <w:tc>
          <w:tcPr>
            <w:tcW w:w="1418" w:type="dxa"/>
          </w:tcPr>
          <w:p w14:paraId="775BA573" w14:textId="77777777" w:rsidR="00B13B28" w:rsidRDefault="00CC31A6">
            <w:pPr>
              <w:pStyle w:val="Table09Row"/>
            </w:pPr>
            <w:r>
              <w:t>1970/003</w:t>
            </w:r>
          </w:p>
        </w:tc>
        <w:tc>
          <w:tcPr>
            <w:tcW w:w="2693" w:type="dxa"/>
          </w:tcPr>
          <w:p w14:paraId="11E735C0" w14:textId="77777777" w:rsidR="00B13B28" w:rsidRDefault="00CC31A6">
            <w:pPr>
              <w:pStyle w:val="Table09Row"/>
            </w:pPr>
            <w:r>
              <w:rPr>
                <w:i/>
              </w:rPr>
              <w:t>Public Education Endowment Act Amendment Act 1970</w:t>
            </w:r>
          </w:p>
        </w:tc>
        <w:tc>
          <w:tcPr>
            <w:tcW w:w="1276" w:type="dxa"/>
          </w:tcPr>
          <w:p w14:paraId="6E05BBB9" w14:textId="77777777" w:rsidR="00B13B28" w:rsidRDefault="00CC31A6">
            <w:pPr>
              <w:pStyle w:val="Table09Row"/>
            </w:pPr>
            <w:r>
              <w:t>29 Apr 1970</w:t>
            </w:r>
          </w:p>
        </w:tc>
        <w:tc>
          <w:tcPr>
            <w:tcW w:w="3402" w:type="dxa"/>
          </w:tcPr>
          <w:p w14:paraId="6CFF9227" w14:textId="77777777" w:rsidR="00B13B28" w:rsidRDefault="00CC31A6">
            <w:pPr>
              <w:pStyle w:val="Table09Row"/>
            </w:pPr>
            <w:r>
              <w:t>29 Apr 1970</w:t>
            </w:r>
          </w:p>
        </w:tc>
        <w:tc>
          <w:tcPr>
            <w:tcW w:w="1123" w:type="dxa"/>
          </w:tcPr>
          <w:p w14:paraId="2396DC61" w14:textId="77777777" w:rsidR="00B13B28" w:rsidRDefault="00B13B28">
            <w:pPr>
              <w:pStyle w:val="Table09Row"/>
            </w:pPr>
          </w:p>
        </w:tc>
      </w:tr>
      <w:tr w:rsidR="00B13B28" w14:paraId="5268C572" w14:textId="77777777">
        <w:trPr>
          <w:cantSplit/>
          <w:jc w:val="center"/>
        </w:trPr>
        <w:tc>
          <w:tcPr>
            <w:tcW w:w="1418" w:type="dxa"/>
          </w:tcPr>
          <w:p w14:paraId="764F3514" w14:textId="77777777" w:rsidR="00B13B28" w:rsidRDefault="00CC31A6">
            <w:pPr>
              <w:pStyle w:val="Table09Row"/>
            </w:pPr>
            <w:r>
              <w:t>1970/004</w:t>
            </w:r>
          </w:p>
        </w:tc>
        <w:tc>
          <w:tcPr>
            <w:tcW w:w="2693" w:type="dxa"/>
          </w:tcPr>
          <w:p w14:paraId="57B43946" w14:textId="77777777" w:rsidR="00B13B28" w:rsidRDefault="00CC31A6">
            <w:pPr>
              <w:pStyle w:val="Table09Row"/>
            </w:pPr>
            <w:r>
              <w:rPr>
                <w:i/>
              </w:rPr>
              <w:t>Education Act Amendment Act 1970</w:t>
            </w:r>
          </w:p>
        </w:tc>
        <w:tc>
          <w:tcPr>
            <w:tcW w:w="1276" w:type="dxa"/>
          </w:tcPr>
          <w:p w14:paraId="380619C2" w14:textId="77777777" w:rsidR="00B13B28" w:rsidRDefault="00CC31A6">
            <w:pPr>
              <w:pStyle w:val="Table09Row"/>
            </w:pPr>
            <w:r>
              <w:t>29 Apr 1970</w:t>
            </w:r>
          </w:p>
        </w:tc>
        <w:tc>
          <w:tcPr>
            <w:tcW w:w="3402" w:type="dxa"/>
          </w:tcPr>
          <w:p w14:paraId="5D16ED75" w14:textId="77777777" w:rsidR="00B13B28" w:rsidRDefault="00CC31A6">
            <w:pPr>
              <w:pStyle w:val="Table09Row"/>
            </w:pPr>
            <w:r>
              <w:t>29 Apr 1970</w:t>
            </w:r>
          </w:p>
        </w:tc>
        <w:tc>
          <w:tcPr>
            <w:tcW w:w="1123" w:type="dxa"/>
          </w:tcPr>
          <w:p w14:paraId="53A0945E" w14:textId="77777777" w:rsidR="00B13B28" w:rsidRDefault="00CC31A6">
            <w:pPr>
              <w:pStyle w:val="Table09Row"/>
            </w:pPr>
            <w:r>
              <w:t>1990/036</w:t>
            </w:r>
          </w:p>
        </w:tc>
      </w:tr>
      <w:tr w:rsidR="00B13B28" w14:paraId="5CE759B3" w14:textId="77777777">
        <w:trPr>
          <w:cantSplit/>
          <w:jc w:val="center"/>
        </w:trPr>
        <w:tc>
          <w:tcPr>
            <w:tcW w:w="1418" w:type="dxa"/>
          </w:tcPr>
          <w:p w14:paraId="186B8474" w14:textId="77777777" w:rsidR="00B13B28" w:rsidRDefault="00CC31A6">
            <w:pPr>
              <w:pStyle w:val="Table09Row"/>
            </w:pPr>
            <w:r>
              <w:t>1970/005</w:t>
            </w:r>
          </w:p>
        </w:tc>
        <w:tc>
          <w:tcPr>
            <w:tcW w:w="2693" w:type="dxa"/>
          </w:tcPr>
          <w:p w14:paraId="6FC5080A" w14:textId="77777777" w:rsidR="00B13B28" w:rsidRDefault="00CC31A6">
            <w:pPr>
              <w:pStyle w:val="Table09Row"/>
            </w:pPr>
            <w:r>
              <w:rPr>
                <w:i/>
              </w:rPr>
              <w:t>Coal Mine Workers (Pensions) Act Amendment Act 1970</w:t>
            </w:r>
          </w:p>
        </w:tc>
        <w:tc>
          <w:tcPr>
            <w:tcW w:w="1276" w:type="dxa"/>
          </w:tcPr>
          <w:p w14:paraId="74D266C9" w14:textId="77777777" w:rsidR="00B13B28" w:rsidRDefault="00CC31A6">
            <w:pPr>
              <w:pStyle w:val="Table09Row"/>
            </w:pPr>
            <w:r>
              <w:t>29 Apr 1970</w:t>
            </w:r>
          </w:p>
        </w:tc>
        <w:tc>
          <w:tcPr>
            <w:tcW w:w="3402" w:type="dxa"/>
          </w:tcPr>
          <w:p w14:paraId="46BE104D" w14:textId="77777777" w:rsidR="00B13B28" w:rsidRDefault="00CC31A6">
            <w:pPr>
              <w:pStyle w:val="Table09Row"/>
            </w:pPr>
            <w:r>
              <w:t>29 Apr 1970</w:t>
            </w:r>
          </w:p>
        </w:tc>
        <w:tc>
          <w:tcPr>
            <w:tcW w:w="1123" w:type="dxa"/>
          </w:tcPr>
          <w:p w14:paraId="04842761" w14:textId="77777777" w:rsidR="00B13B28" w:rsidRDefault="00CC31A6">
            <w:pPr>
              <w:pStyle w:val="Table09Row"/>
            </w:pPr>
            <w:r>
              <w:t>1989/028</w:t>
            </w:r>
          </w:p>
        </w:tc>
      </w:tr>
      <w:tr w:rsidR="00B13B28" w14:paraId="109B7C3D" w14:textId="77777777">
        <w:trPr>
          <w:cantSplit/>
          <w:jc w:val="center"/>
        </w:trPr>
        <w:tc>
          <w:tcPr>
            <w:tcW w:w="1418" w:type="dxa"/>
          </w:tcPr>
          <w:p w14:paraId="32692156" w14:textId="77777777" w:rsidR="00B13B28" w:rsidRDefault="00CC31A6">
            <w:pPr>
              <w:pStyle w:val="Table09Row"/>
            </w:pPr>
            <w:r>
              <w:t>1970/006</w:t>
            </w:r>
          </w:p>
        </w:tc>
        <w:tc>
          <w:tcPr>
            <w:tcW w:w="2693" w:type="dxa"/>
          </w:tcPr>
          <w:p w14:paraId="0630BD02" w14:textId="77777777" w:rsidR="00B13B28" w:rsidRDefault="00CC31A6">
            <w:pPr>
              <w:pStyle w:val="Table09Row"/>
            </w:pPr>
            <w:r>
              <w:rPr>
                <w:i/>
              </w:rPr>
              <w:t>Interpretation Act Amendment Act 1970</w:t>
            </w:r>
          </w:p>
        </w:tc>
        <w:tc>
          <w:tcPr>
            <w:tcW w:w="1276" w:type="dxa"/>
          </w:tcPr>
          <w:p w14:paraId="16CFA443" w14:textId="77777777" w:rsidR="00B13B28" w:rsidRDefault="00CC31A6">
            <w:pPr>
              <w:pStyle w:val="Table09Row"/>
            </w:pPr>
            <w:r>
              <w:t>29 Apr 1970</w:t>
            </w:r>
          </w:p>
        </w:tc>
        <w:tc>
          <w:tcPr>
            <w:tcW w:w="3402" w:type="dxa"/>
          </w:tcPr>
          <w:p w14:paraId="36DD4A19" w14:textId="77777777" w:rsidR="00B13B28" w:rsidRDefault="00CC31A6">
            <w:pPr>
              <w:pStyle w:val="Table09Row"/>
            </w:pPr>
            <w:r>
              <w:t>29 Apr 1970</w:t>
            </w:r>
          </w:p>
        </w:tc>
        <w:tc>
          <w:tcPr>
            <w:tcW w:w="1123" w:type="dxa"/>
          </w:tcPr>
          <w:p w14:paraId="62707DEB" w14:textId="77777777" w:rsidR="00B13B28" w:rsidRDefault="00CC31A6">
            <w:pPr>
              <w:pStyle w:val="Table09Row"/>
            </w:pPr>
            <w:r>
              <w:t>1984/012</w:t>
            </w:r>
          </w:p>
        </w:tc>
      </w:tr>
      <w:tr w:rsidR="00B13B28" w14:paraId="1F8C1BB1" w14:textId="77777777">
        <w:trPr>
          <w:cantSplit/>
          <w:jc w:val="center"/>
        </w:trPr>
        <w:tc>
          <w:tcPr>
            <w:tcW w:w="1418" w:type="dxa"/>
          </w:tcPr>
          <w:p w14:paraId="37F9D7CC" w14:textId="77777777" w:rsidR="00B13B28" w:rsidRDefault="00CC31A6">
            <w:pPr>
              <w:pStyle w:val="Table09Row"/>
            </w:pPr>
            <w:r>
              <w:t>1970/007</w:t>
            </w:r>
          </w:p>
        </w:tc>
        <w:tc>
          <w:tcPr>
            <w:tcW w:w="2693" w:type="dxa"/>
          </w:tcPr>
          <w:p w14:paraId="06D88A53" w14:textId="77777777" w:rsidR="00B13B28" w:rsidRDefault="00CC31A6">
            <w:pPr>
              <w:pStyle w:val="Table09Row"/>
            </w:pPr>
            <w:r>
              <w:rPr>
                <w:i/>
              </w:rPr>
              <w:t>Metropolitan Region Town Planning Scheme Act Amendment Act 1970</w:t>
            </w:r>
          </w:p>
        </w:tc>
        <w:tc>
          <w:tcPr>
            <w:tcW w:w="1276" w:type="dxa"/>
          </w:tcPr>
          <w:p w14:paraId="3C3F4421" w14:textId="77777777" w:rsidR="00B13B28" w:rsidRDefault="00CC31A6">
            <w:pPr>
              <w:pStyle w:val="Table09Row"/>
            </w:pPr>
            <w:r>
              <w:t>29 Apr 1970</w:t>
            </w:r>
          </w:p>
        </w:tc>
        <w:tc>
          <w:tcPr>
            <w:tcW w:w="3402" w:type="dxa"/>
          </w:tcPr>
          <w:p w14:paraId="622585BF" w14:textId="77777777" w:rsidR="00B13B28" w:rsidRDefault="00CC31A6">
            <w:pPr>
              <w:pStyle w:val="Table09Row"/>
            </w:pPr>
            <w:r>
              <w:t>29 Apr 1970</w:t>
            </w:r>
          </w:p>
        </w:tc>
        <w:tc>
          <w:tcPr>
            <w:tcW w:w="1123" w:type="dxa"/>
          </w:tcPr>
          <w:p w14:paraId="5488CF78" w14:textId="77777777" w:rsidR="00B13B28" w:rsidRDefault="00CC31A6">
            <w:pPr>
              <w:pStyle w:val="Table09Row"/>
            </w:pPr>
            <w:r>
              <w:t>2005/038</w:t>
            </w:r>
          </w:p>
        </w:tc>
      </w:tr>
      <w:tr w:rsidR="00B13B28" w14:paraId="6CD9F2C7" w14:textId="77777777">
        <w:trPr>
          <w:cantSplit/>
          <w:jc w:val="center"/>
        </w:trPr>
        <w:tc>
          <w:tcPr>
            <w:tcW w:w="1418" w:type="dxa"/>
          </w:tcPr>
          <w:p w14:paraId="5D0F1AC2" w14:textId="77777777" w:rsidR="00B13B28" w:rsidRDefault="00CC31A6">
            <w:pPr>
              <w:pStyle w:val="Table09Row"/>
            </w:pPr>
            <w:r>
              <w:t>1970/008</w:t>
            </w:r>
          </w:p>
        </w:tc>
        <w:tc>
          <w:tcPr>
            <w:tcW w:w="2693" w:type="dxa"/>
          </w:tcPr>
          <w:p w14:paraId="27826CEE" w14:textId="77777777" w:rsidR="00B13B28" w:rsidRDefault="00CC31A6">
            <w:pPr>
              <w:pStyle w:val="Table09Row"/>
            </w:pPr>
            <w:r>
              <w:rPr>
                <w:i/>
              </w:rPr>
              <w:t>Local Courts Act Amendmen</w:t>
            </w:r>
            <w:r>
              <w:rPr>
                <w:i/>
              </w:rPr>
              <w:t>t Act 1970</w:t>
            </w:r>
          </w:p>
        </w:tc>
        <w:tc>
          <w:tcPr>
            <w:tcW w:w="1276" w:type="dxa"/>
          </w:tcPr>
          <w:p w14:paraId="5199A1E1" w14:textId="77777777" w:rsidR="00B13B28" w:rsidRDefault="00CC31A6">
            <w:pPr>
              <w:pStyle w:val="Table09Row"/>
            </w:pPr>
            <w:r>
              <w:t>29 Apr 1970</w:t>
            </w:r>
          </w:p>
        </w:tc>
        <w:tc>
          <w:tcPr>
            <w:tcW w:w="3402" w:type="dxa"/>
          </w:tcPr>
          <w:p w14:paraId="0DE41027" w14:textId="77777777" w:rsidR="00B13B28" w:rsidRDefault="00CC31A6">
            <w:pPr>
              <w:pStyle w:val="Table09Row"/>
            </w:pPr>
            <w:r>
              <w:t xml:space="preserve">14 Feb 1972 (see s. 2 and </w:t>
            </w:r>
            <w:r>
              <w:rPr>
                <w:i/>
              </w:rPr>
              <w:t>Gazette</w:t>
            </w:r>
            <w:r>
              <w:t xml:space="preserve"> 10 Dec 1971 p. 5169)</w:t>
            </w:r>
          </w:p>
        </w:tc>
        <w:tc>
          <w:tcPr>
            <w:tcW w:w="1123" w:type="dxa"/>
          </w:tcPr>
          <w:p w14:paraId="014C72BA" w14:textId="77777777" w:rsidR="00B13B28" w:rsidRDefault="00CC31A6">
            <w:pPr>
              <w:pStyle w:val="Table09Row"/>
            </w:pPr>
            <w:r>
              <w:t>2004/059</w:t>
            </w:r>
          </w:p>
        </w:tc>
      </w:tr>
      <w:tr w:rsidR="00B13B28" w14:paraId="4C097A75" w14:textId="77777777">
        <w:trPr>
          <w:cantSplit/>
          <w:jc w:val="center"/>
        </w:trPr>
        <w:tc>
          <w:tcPr>
            <w:tcW w:w="1418" w:type="dxa"/>
          </w:tcPr>
          <w:p w14:paraId="0043B8C1" w14:textId="77777777" w:rsidR="00B13B28" w:rsidRDefault="00CC31A6">
            <w:pPr>
              <w:pStyle w:val="Table09Row"/>
            </w:pPr>
            <w:r>
              <w:t>1970/009</w:t>
            </w:r>
          </w:p>
        </w:tc>
        <w:tc>
          <w:tcPr>
            <w:tcW w:w="2693" w:type="dxa"/>
          </w:tcPr>
          <w:p w14:paraId="411377E4" w14:textId="77777777" w:rsidR="00B13B28" w:rsidRDefault="00CC31A6">
            <w:pPr>
              <w:pStyle w:val="Table09Row"/>
            </w:pPr>
            <w:r>
              <w:rPr>
                <w:i/>
              </w:rPr>
              <w:t>Nurses Act Amendment Act 1970</w:t>
            </w:r>
          </w:p>
        </w:tc>
        <w:tc>
          <w:tcPr>
            <w:tcW w:w="1276" w:type="dxa"/>
          </w:tcPr>
          <w:p w14:paraId="22EB2D03" w14:textId="77777777" w:rsidR="00B13B28" w:rsidRDefault="00CC31A6">
            <w:pPr>
              <w:pStyle w:val="Table09Row"/>
            </w:pPr>
            <w:r>
              <w:t>29 Apr 1970</w:t>
            </w:r>
          </w:p>
        </w:tc>
        <w:tc>
          <w:tcPr>
            <w:tcW w:w="3402" w:type="dxa"/>
          </w:tcPr>
          <w:p w14:paraId="332AA362" w14:textId="77777777" w:rsidR="00B13B28" w:rsidRDefault="00CC31A6">
            <w:pPr>
              <w:pStyle w:val="Table09Row"/>
            </w:pPr>
            <w:r>
              <w:t>29 Apr 1970</w:t>
            </w:r>
          </w:p>
        </w:tc>
        <w:tc>
          <w:tcPr>
            <w:tcW w:w="1123" w:type="dxa"/>
          </w:tcPr>
          <w:p w14:paraId="05CAB189" w14:textId="77777777" w:rsidR="00B13B28" w:rsidRDefault="00CC31A6">
            <w:pPr>
              <w:pStyle w:val="Table09Row"/>
            </w:pPr>
            <w:r>
              <w:t>1992/027</w:t>
            </w:r>
          </w:p>
        </w:tc>
      </w:tr>
      <w:tr w:rsidR="00B13B28" w14:paraId="5D4569FA" w14:textId="77777777">
        <w:trPr>
          <w:cantSplit/>
          <w:jc w:val="center"/>
        </w:trPr>
        <w:tc>
          <w:tcPr>
            <w:tcW w:w="1418" w:type="dxa"/>
          </w:tcPr>
          <w:p w14:paraId="22ABC25B" w14:textId="77777777" w:rsidR="00B13B28" w:rsidRDefault="00CC31A6">
            <w:pPr>
              <w:pStyle w:val="Table09Row"/>
            </w:pPr>
            <w:r>
              <w:t>1970/010</w:t>
            </w:r>
          </w:p>
        </w:tc>
        <w:tc>
          <w:tcPr>
            <w:tcW w:w="2693" w:type="dxa"/>
          </w:tcPr>
          <w:p w14:paraId="324BED75" w14:textId="77777777" w:rsidR="00B13B28" w:rsidRDefault="00CC31A6">
            <w:pPr>
              <w:pStyle w:val="Table09Row"/>
            </w:pPr>
            <w:r>
              <w:rPr>
                <w:i/>
              </w:rPr>
              <w:t>Statute Law Revision Act 1970</w:t>
            </w:r>
          </w:p>
        </w:tc>
        <w:tc>
          <w:tcPr>
            <w:tcW w:w="1276" w:type="dxa"/>
          </w:tcPr>
          <w:p w14:paraId="25E17786" w14:textId="77777777" w:rsidR="00B13B28" w:rsidRDefault="00CC31A6">
            <w:pPr>
              <w:pStyle w:val="Table09Row"/>
            </w:pPr>
            <w:r>
              <w:t>29 Apr 1970</w:t>
            </w:r>
          </w:p>
        </w:tc>
        <w:tc>
          <w:tcPr>
            <w:tcW w:w="3402" w:type="dxa"/>
          </w:tcPr>
          <w:p w14:paraId="55B3173C" w14:textId="77777777" w:rsidR="00B13B28" w:rsidRDefault="00CC31A6">
            <w:pPr>
              <w:pStyle w:val="Table09Row"/>
            </w:pPr>
            <w:r>
              <w:t>29 Apr 1970</w:t>
            </w:r>
          </w:p>
        </w:tc>
        <w:tc>
          <w:tcPr>
            <w:tcW w:w="1123" w:type="dxa"/>
          </w:tcPr>
          <w:p w14:paraId="528F448B" w14:textId="77777777" w:rsidR="00B13B28" w:rsidRDefault="00B13B28">
            <w:pPr>
              <w:pStyle w:val="Table09Row"/>
            </w:pPr>
          </w:p>
        </w:tc>
      </w:tr>
      <w:tr w:rsidR="00B13B28" w14:paraId="50721266" w14:textId="77777777">
        <w:trPr>
          <w:cantSplit/>
          <w:jc w:val="center"/>
        </w:trPr>
        <w:tc>
          <w:tcPr>
            <w:tcW w:w="1418" w:type="dxa"/>
          </w:tcPr>
          <w:p w14:paraId="4AFF81B9" w14:textId="77777777" w:rsidR="00B13B28" w:rsidRDefault="00CC31A6">
            <w:pPr>
              <w:pStyle w:val="Table09Row"/>
            </w:pPr>
            <w:r>
              <w:t>1970/011</w:t>
            </w:r>
          </w:p>
        </w:tc>
        <w:tc>
          <w:tcPr>
            <w:tcW w:w="2693" w:type="dxa"/>
          </w:tcPr>
          <w:p w14:paraId="4720713F" w14:textId="77777777" w:rsidR="00B13B28" w:rsidRDefault="00CC31A6">
            <w:pPr>
              <w:pStyle w:val="Table09Row"/>
            </w:pPr>
            <w:r>
              <w:rPr>
                <w:i/>
              </w:rPr>
              <w:t>Metropolitan Water Supply, Sewerage, and Drainage Act Amendment Act 1970</w:t>
            </w:r>
          </w:p>
        </w:tc>
        <w:tc>
          <w:tcPr>
            <w:tcW w:w="1276" w:type="dxa"/>
          </w:tcPr>
          <w:p w14:paraId="42A54BF6" w14:textId="77777777" w:rsidR="00B13B28" w:rsidRDefault="00CC31A6">
            <w:pPr>
              <w:pStyle w:val="Table09Row"/>
            </w:pPr>
            <w:r>
              <w:t>29 Apr 1970</w:t>
            </w:r>
          </w:p>
        </w:tc>
        <w:tc>
          <w:tcPr>
            <w:tcW w:w="3402" w:type="dxa"/>
          </w:tcPr>
          <w:p w14:paraId="5A60008C" w14:textId="77777777" w:rsidR="00B13B28" w:rsidRDefault="00CC31A6">
            <w:pPr>
              <w:pStyle w:val="Table09Row"/>
            </w:pPr>
            <w:r>
              <w:t>29 Apr 1970</w:t>
            </w:r>
          </w:p>
        </w:tc>
        <w:tc>
          <w:tcPr>
            <w:tcW w:w="1123" w:type="dxa"/>
          </w:tcPr>
          <w:p w14:paraId="3001CF14" w14:textId="77777777" w:rsidR="00B13B28" w:rsidRDefault="00B13B28">
            <w:pPr>
              <w:pStyle w:val="Table09Row"/>
            </w:pPr>
          </w:p>
        </w:tc>
      </w:tr>
      <w:tr w:rsidR="00B13B28" w14:paraId="61A23401" w14:textId="77777777">
        <w:trPr>
          <w:cantSplit/>
          <w:jc w:val="center"/>
        </w:trPr>
        <w:tc>
          <w:tcPr>
            <w:tcW w:w="1418" w:type="dxa"/>
          </w:tcPr>
          <w:p w14:paraId="4338AE9E" w14:textId="77777777" w:rsidR="00B13B28" w:rsidRDefault="00CC31A6">
            <w:pPr>
              <w:pStyle w:val="Table09Row"/>
            </w:pPr>
            <w:r>
              <w:t>1970/012</w:t>
            </w:r>
          </w:p>
        </w:tc>
        <w:tc>
          <w:tcPr>
            <w:tcW w:w="2693" w:type="dxa"/>
          </w:tcPr>
          <w:p w14:paraId="708FBBE3" w14:textId="77777777" w:rsidR="00B13B28" w:rsidRDefault="00CC31A6">
            <w:pPr>
              <w:pStyle w:val="Table09Row"/>
            </w:pPr>
            <w:r>
              <w:rPr>
                <w:i/>
              </w:rPr>
              <w:t>Wills Act 1970</w:t>
            </w:r>
          </w:p>
        </w:tc>
        <w:tc>
          <w:tcPr>
            <w:tcW w:w="1276" w:type="dxa"/>
          </w:tcPr>
          <w:p w14:paraId="5527E129" w14:textId="77777777" w:rsidR="00B13B28" w:rsidRDefault="00CC31A6">
            <w:pPr>
              <w:pStyle w:val="Table09Row"/>
            </w:pPr>
            <w:r>
              <w:t>29 Apr 1970</w:t>
            </w:r>
          </w:p>
        </w:tc>
        <w:tc>
          <w:tcPr>
            <w:tcW w:w="3402" w:type="dxa"/>
          </w:tcPr>
          <w:p w14:paraId="75F5B8BC" w14:textId="77777777" w:rsidR="00B13B28" w:rsidRDefault="00CC31A6">
            <w:pPr>
              <w:pStyle w:val="Table09Row"/>
            </w:pPr>
            <w:r>
              <w:t xml:space="preserve">1 Jul 1970 (see s. 2 and </w:t>
            </w:r>
            <w:r>
              <w:rPr>
                <w:i/>
              </w:rPr>
              <w:t>Gazette</w:t>
            </w:r>
            <w:r>
              <w:t xml:space="preserve"> 5 Jun 1970 p. 1521)</w:t>
            </w:r>
          </w:p>
        </w:tc>
        <w:tc>
          <w:tcPr>
            <w:tcW w:w="1123" w:type="dxa"/>
          </w:tcPr>
          <w:p w14:paraId="6EBCF224" w14:textId="77777777" w:rsidR="00B13B28" w:rsidRDefault="00B13B28">
            <w:pPr>
              <w:pStyle w:val="Table09Row"/>
            </w:pPr>
          </w:p>
        </w:tc>
      </w:tr>
      <w:tr w:rsidR="00B13B28" w14:paraId="6C6467F4" w14:textId="77777777">
        <w:trPr>
          <w:cantSplit/>
          <w:jc w:val="center"/>
        </w:trPr>
        <w:tc>
          <w:tcPr>
            <w:tcW w:w="1418" w:type="dxa"/>
          </w:tcPr>
          <w:p w14:paraId="26B1FDFB" w14:textId="77777777" w:rsidR="00B13B28" w:rsidRDefault="00CC31A6">
            <w:pPr>
              <w:pStyle w:val="Table09Row"/>
            </w:pPr>
            <w:r>
              <w:t>1970/013</w:t>
            </w:r>
          </w:p>
        </w:tc>
        <w:tc>
          <w:tcPr>
            <w:tcW w:w="2693" w:type="dxa"/>
          </w:tcPr>
          <w:p w14:paraId="15694414" w14:textId="77777777" w:rsidR="00B13B28" w:rsidRDefault="00CC31A6">
            <w:pPr>
              <w:pStyle w:val="Table09Row"/>
            </w:pPr>
            <w:r>
              <w:rPr>
                <w:i/>
              </w:rPr>
              <w:t>Bank Holidays Act 1970</w:t>
            </w:r>
          </w:p>
        </w:tc>
        <w:tc>
          <w:tcPr>
            <w:tcW w:w="1276" w:type="dxa"/>
          </w:tcPr>
          <w:p w14:paraId="02656818" w14:textId="77777777" w:rsidR="00B13B28" w:rsidRDefault="00CC31A6">
            <w:pPr>
              <w:pStyle w:val="Table09Row"/>
            </w:pPr>
            <w:r>
              <w:t>29 Apr 1970</w:t>
            </w:r>
          </w:p>
        </w:tc>
        <w:tc>
          <w:tcPr>
            <w:tcW w:w="3402" w:type="dxa"/>
          </w:tcPr>
          <w:p w14:paraId="0757165F" w14:textId="77777777" w:rsidR="00B13B28" w:rsidRDefault="00CC31A6">
            <w:pPr>
              <w:pStyle w:val="Table09Row"/>
            </w:pPr>
            <w:r>
              <w:t>29 Apr 1970</w:t>
            </w:r>
          </w:p>
        </w:tc>
        <w:tc>
          <w:tcPr>
            <w:tcW w:w="1123" w:type="dxa"/>
          </w:tcPr>
          <w:p w14:paraId="3301F017" w14:textId="77777777" w:rsidR="00B13B28" w:rsidRDefault="00CC31A6">
            <w:pPr>
              <w:pStyle w:val="Table09Row"/>
            </w:pPr>
            <w:r>
              <w:t>1972/063</w:t>
            </w:r>
          </w:p>
        </w:tc>
      </w:tr>
      <w:tr w:rsidR="00B13B28" w14:paraId="61DCBACB" w14:textId="77777777">
        <w:trPr>
          <w:cantSplit/>
          <w:jc w:val="center"/>
        </w:trPr>
        <w:tc>
          <w:tcPr>
            <w:tcW w:w="1418" w:type="dxa"/>
          </w:tcPr>
          <w:p w14:paraId="62F4E2C7" w14:textId="77777777" w:rsidR="00B13B28" w:rsidRDefault="00CC31A6">
            <w:pPr>
              <w:pStyle w:val="Table09Row"/>
            </w:pPr>
            <w:r>
              <w:t>1970/014</w:t>
            </w:r>
          </w:p>
        </w:tc>
        <w:tc>
          <w:tcPr>
            <w:tcW w:w="2693" w:type="dxa"/>
          </w:tcPr>
          <w:p w14:paraId="67ACDA83" w14:textId="77777777" w:rsidR="00B13B28" w:rsidRDefault="00CC31A6">
            <w:pPr>
              <w:pStyle w:val="Table09Row"/>
            </w:pPr>
            <w:r>
              <w:rPr>
                <w:i/>
              </w:rPr>
              <w:t>District Court of Western Australia Act Amendment Act 1970</w:t>
            </w:r>
          </w:p>
        </w:tc>
        <w:tc>
          <w:tcPr>
            <w:tcW w:w="1276" w:type="dxa"/>
          </w:tcPr>
          <w:p w14:paraId="6D47B4D8" w14:textId="77777777" w:rsidR="00B13B28" w:rsidRDefault="00CC31A6">
            <w:pPr>
              <w:pStyle w:val="Table09Row"/>
            </w:pPr>
            <w:r>
              <w:t>29 Apr 1970</w:t>
            </w:r>
          </w:p>
        </w:tc>
        <w:tc>
          <w:tcPr>
            <w:tcW w:w="3402" w:type="dxa"/>
          </w:tcPr>
          <w:p w14:paraId="72F1B9D4" w14:textId="77777777" w:rsidR="00B13B28" w:rsidRDefault="00CC31A6">
            <w:pPr>
              <w:pStyle w:val="Table09Row"/>
            </w:pPr>
            <w:r>
              <w:t>Act other than s. 3(b): 29 Apr 1970 (see s. 2(1));</w:t>
            </w:r>
          </w:p>
          <w:p w14:paraId="3E72E17E" w14:textId="77777777" w:rsidR="00B13B28" w:rsidRDefault="00CC31A6">
            <w:pPr>
              <w:pStyle w:val="Table09Row"/>
            </w:pPr>
            <w:r>
              <w:t xml:space="preserve">s. 3(b): 18 May 1970 (see s. 2 and </w:t>
            </w:r>
            <w:r>
              <w:rPr>
                <w:i/>
              </w:rPr>
              <w:t>Gazette</w:t>
            </w:r>
            <w:r>
              <w:t xml:space="preserve"> 18 May 1970 p. 1331)</w:t>
            </w:r>
          </w:p>
        </w:tc>
        <w:tc>
          <w:tcPr>
            <w:tcW w:w="1123" w:type="dxa"/>
          </w:tcPr>
          <w:p w14:paraId="584172C4" w14:textId="77777777" w:rsidR="00B13B28" w:rsidRDefault="00B13B28">
            <w:pPr>
              <w:pStyle w:val="Table09Row"/>
            </w:pPr>
          </w:p>
        </w:tc>
      </w:tr>
      <w:tr w:rsidR="00B13B28" w14:paraId="551FDFBA" w14:textId="77777777">
        <w:trPr>
          <w:cantSplit/>
          <w:jc w:val="center"/>
        </w:trPr>
        <w:tc>
          <w:tcPr>
            <w:tcW w:w="1418" w:type="dxa"/>
          </w:tcPr>
          <w:p w14:paraId="6BF6E5AB" w14:textId="77777777" w:rsidR="00B13B28" w:rsidRDefault="00CC31A6">
            <w:pPr>
              <w:pStyle w:val="Table09Row"/>
            </w:pPr>
            <w:r>
              <w:t>1970/015</w:t>
            </w:r>
          </w:p>
        </w:tc>
        <w:tc>
          <w:tcPr>
            <w:tcW w:w="2693" w:type="dxa"/>
          </w:tcPr>
          <w:p w14:paraId="79D5CED9" w14:textId="77777777" w:rsidR="00B13B28" w:rsidRDefault="00CC31A6">
            <w:pPr>
              <w:pStyle w:val="Table09Row"/>
            </w:pPr>
            <w:r>
              <w:rPr>
                <w:i/>
              </w:rPr>
              <w:t>Building Societies Act Amendment Act 197</w:t>
            </w:r>
            <w:r>
              <w:rPr>
                <w:i/>
              </w:rPr>
              <w:t>0</w:t>
            </w:r>
          </w:p>
        </w:tc>
        <w:tc>
          <w:tcPr>
            <w:tcW w:w="1276" w:type="dxa"/>
          </w:tcPr>
          <w:p w14:paraId="1A6D533F" w14:textId="77777777" w:rsidR="00B13B28" w:rsidRDefault="00CC31A6">
            <w:pPr>
              <w:pStyle w:val="Table09Row"/>
            </w:pPr>
            <w:r>
              <w:t>29 Apr 1970</w:t>
            </w:r>
          </w:p>
        </w:tc>
        <w:tc>
          <w:tcPr>
            <w:tcW w:w="3402" w:type="dxa"/>
          </w:tcPr>
          <w:p w14:paraId="6F1F4777" w14:textId="77777777" w:rsidR="00B13B28" w:rsidRDefault="00CC31A6">
            <w:pPr>
              <w:pStyle w:val="Table09Row"/>
            </w:pPr>
            <w:r>
              <w:t xml:space="preserve">1 Sep 1970 (see s. 2 and </w:t>
            </w:r>
            <w:r>
              <w:rPr>
                <w:i/>
              </w:rPr>
              <w:t>Gazette</w:t>
            </w:r>
            <w:r>
              <w:t xml:space="preserve"> 28 Aug 1970 p. 2682)</w:t>
            </w:r>
          </w:p>
        </w:tc>
        <w:tc>
          <w:tcPr>
            <w:tcW w:w="1123" w:type="dxa"/>
          </w:tcPr>
          <w:p w14:paraId="1E05872F" w14:textId="77777777" w:rsidR="00B13B28" w:rsidRDefault="00CC31A6">
            <w:pPr>
              <w:pStyle w:val="Table09Row"/>
            </w:pPr>
            <w:r>
              <w:t>1976/047</w:t>
            </w:r>
          </w:p>
        </w:tc>
      </w:tr>
      <w:tr w:rsidR="00B13B28" w14:paraId="31EF74BC" w14:textId="77777777">
        <w:trPr>
          <w:cantSplit/>
          <w:jc w:val="center"/>
        </w:trPr>
        <w:tc>
          <w:tcPr>
            <w:tcW w:w="1418" w:type="dxa"/>
          </w:tcPr>
          <w:p w14:paraId="42D6D19D" w14:textId="77777777" w:rsidR="00B13B28" w:rsidRDefault="00CC31A6">
            <w:pPr>
              <w:pStyle w:val="Table09Row"/>
            </w:pPr>
            <w:r>
              <w:t>1970/016</w:t>
            </w:r>
          </w:p>
        </w:tc>
        <w:tc>
          <w:tcPr>
            <w:tcW w:w="2693" w:type="dxa"/>
          </w:tcPr>
          <w:p w14:paraId="46345538" w14:textId="77777777" w:rsidR="00B13B28" w:rsidRDefault="00CC31A6">
            <w:pPr>
              <w:pStyle w:val="Table09Row"/>
            </w:pPr>
            <w:r>
              <w:rPr>
                <w:i/>
              </w:rPr>
              <w:t>Local Government Act Amendment Act 1970</w:t>
            </w:r>
          </w:p>
        </w:tc>
        <w:tc>
          <w:tcPr>
            <w:tcW w:w="1276" w:type="dxa"/>
          </w:tcPr>
          <w:p w14:paraId="60B60F5F" w14:textId="77777777" w:rsidR="00B13B28" w:rsidRDefault="00CC31A6">
            <w:pPr>
              <w:pStyle w:val="Table09Row"/>
            </w:pPr>
            <w:r>
              <w:t>29 Apr 1970</w:t>
            </w:r>
          </w:p>
        </w:tc>
        <w:tc>
          <w:tcPr>
            <w:tcW w:w="3402" w:type="dxa"/>
          </w:tcPr>
          <w:p w14:paraId="43789B09" w14:textId="77777777" w:rsidR="00B13B28" w:rsidRDefault="00CC31A6">
            <w:pPr>
              <w:pStyle w:val="Table09Row"/>
            </w:pPr>
            <w:r>
              <w:t>29 Apr 1970</w:t>
            </w:r>
          </w:p>
        </w:tc>
        <w:tc>
          <w:tcPr>
            <w:tcW w:w="1123" w:type="dxa"/>
          </w:tcPr>
          <w:p w14:paraId="04E074DA" w14:textId="77777777" w:rsidR="00B13B28" w:rsidRDefault="00B13B28">
            <w:pPr>
              <w:pStyle w:val="Table09Row"/>
            </w:pPr>
          </w:p>
        </w:tc>
      </w:tr>
      <w:tr w:rsidR="00B13B28" w14:paraId="2CAAEE51" w14:textId="77777777">
        <w:trPr>
          <w:cantSplit/>
          <w:jc w:val="center"/>
        </w:trPr>
        <w:tc>
          <w:tcPr>
            <w:tcW w:w="1418" w:type="dxa"/>
          </w:tcPr>
          <w:p w14:paraId="4A5E2A36" w14:textId="77777777" w:rsidR="00B13B28" w:rsidRDefault="00CC31A6">
            <w:pPr>
              <w:pStyle w:val="Table09Row"/>
            </w:pPr>
            <w:r>
              <w:t>1970/017</w:t>
            </w:r>
          </w:p>
        </w:tc>
        <w:tc>
          <w:tcPr>
            <w:tcW w:w="2693" w:type="dxa"/>
          </w:tcPr>
          <w:p w14:paraId="19863243" w14:textId="77777777" w:rsidR="00B13B28" w:rsidRDefault="00CC31A6">
            <w:pPr>
              <w:pStyle w:val="Table09Row"/>
            </w:pPr>
            <w:r>
              <w:rPr>
                <w:i/>
              </w:rPr>
              <w:t>Kewdale Lands Development Act Amendment Act 1970</w:t>
            </w:r>
          </w:p>
        </w:tc>
        <w:tc>
          <w:tcPr>
            <w:tcW w:w="1276" w:type="dxa"/>
          </w:tcPr>
          <w:p w14:paraId="4C42E33F" w14:textId="77777777" w:rsidR="00B13B28" w:rsidRDefault="00CC31A6">
            <w:pPr>
              <w:pStyle w:val="Table09Row"/>
            </w:pPr>
            <w:r>
              <w:t>29 Apr 1970</w:t>
            </w:r>
          </w:p>
        </w:tc>
        <w:tc>
          <w:tcPr>
            <w:tcW w:w="3402" w:type="dxa"/>
          </w:tcPr>
          <w:p w14:paraId="3D14B67D" w14:textId="77777777" w:rsidR="00B13B28" w:rsidRDefault="00CC31A6">
            <w:pPr>
              <w:pStyle w:val="Table09Row"/>
            </w:pPr>
            <w:r>
              <w:t xml:space="preserve">17 Jul 1970 (see s. 2 and </w:t>
            </w:r>
            <w:r>
              <w:rPr>
                <w:i/>
              </w:rPr>
              <w:t>Gazette</w:t>
            </w:r>
            <w:r>
              <w:t xml:space="preserve"> 17 Jul 1970 p. 2117‑18)</w:t>
            </w:r>
          </w:p>
        </w:tc>
        <w:tc>
          <w:tcPr>
            <w:tcW w:w="1123" w:type="dxa"/>
          </w:tcPr>
          <w:p w14:paraId="5EA9A1A4" w14:textId="77777777" w:rsidR="00B13B28" w:rsidRDefault="00CC31A6">
            <w:pPr>
              <w:pStyle w:val="Table09Row"/>
            </w:pPr>
            <w:r>
              <w:t>1992/035</w:t>
            </w:r>
          </w:p>
        </w:tc>
      </w:tr>
      <w:tr w:rsidR="00B13B28" w14:paraId="74C8E4B9" w14:textId="77777777">
        <w:trPr>
          <w:cantSplit/>
          <w:jc w:val="center"/>
        </w:trPr>
        <w:tc>
          <w:tcPr>
            <w:tcW w:w="1418" w:type="dxa"/>
          </w:tcPr>
          <w:p w14:paraId="348555D2" w14:textId="77777777" w:rsidR="00B13B28" w:rsidRDefault="00CC31A6">
            <w:pPr>
              <w:pStyle w:val="Table09Row"/>
            </w:pPr>
            <w:r>
              <w:t>1970/018</w:t>
            </w:r>
          </w:p>
        </w:tc>
        <w:tc>
          <w:tcPr>
            <w:tcW w:w="2693" w:type="dxa"/>
          </w:tcPr>
          <w:p w14:paraId="7A3A1C32" w14:textId="77777777" w:rsidR="00B13B28" w:rsidRDefault="00CC31A6">
            <w:pPr>
              <w:pStyle w:val="Table09Row"/>
            </w:pPr>
            <w:r>
              <w:rPr>
                <w:i/>
              </w:rPr>
              <w:t>Workers’ Compensation Act Amendment Act 1970</w:t>
            </w:r>
          </w:p>
        </w:tc>
        <w:tc>
          <w:tcPr>
            <w:tcW w:w="1276" w:type="dxa"/>
          </w:tcPr>
          <w:p w14:paraId="2258B23C" w14:textId="77777777" w:rsidR="00B13B28" w:rsidRDefault="00CC31A6">
            <w:pPr>
              <w:pStyle w:val="Table09Row"/>
            </w:pPr>
            <w:r>
              <w:t>8 May 1970</w:t>
            </w:r>
          </w:p>
        </w:tc>
        <w:tc>
          <w:tcPr>
            <w:tcW w:w="3402" w:type="dxa"/>
          </w:tcPr>
          <w:p w14:paraId="3FBA7C3E" w14:textId="77777777" w:rsidR="00B13B28" w:rsidRDefault="00CC31A6">
            <w:pPr>
              <w:pStyle w:val="Table09Row"/>
            </w:pPr>
            <w:r>
              <w:t>8 May 1970</w:t>
            </w:r>
          </w:p>
        </w:tc>
        <w:tc>
          <w:tcPr>
            <w:tcW w:w="1123" w:type="dxa"/>
          </w:tcPr>
          <w:p w14:paraId="703D2532" w14:textId="77777777" w:rsidR="00B13B28" w:rsidRDefault="00CC31A6">
            <w:pPr>
              <w:pStyle w:val="Table09Row"/>
            </w:pPr>
            <w:r>
              <w:t>1981/086</w:t>
            </w:r>
          </w:p>
        </w:tc>
      </w:tr>
      <w:tr w:rsidR="00B13B28" w14:paraId="23494CEB" w14:textId="77777777">
        <w:trPr>
          <w:cantSplit/>
          <w:jc w:val="center"/>
        </w:trPr>
        <w:tc>
          <w:tcPr>
            <w:tcW w:w="1418" w:type="dxa"/>
          </w:tcPr>
          <w:p w14:paraId="59FB8D42" w14:textId="77777777" w:rsidR="00B13B28" w:rsidRDefault="00CC31A6">
            <w:pPr>
              <w:pStyle w:val="Table09Row"/>
            </w:pPr>
            <w:r>
              <w:t>1970/019</w:t>
            </w:r>
          </w:p>
        </w:tc>
        <w:tc>
          <w:tcPr>
            <w:tcW w:w="2693" w:type="dxa"/>
          </w:tcPr>
          <w:p w14:paraId="22670727" w14:textId="77777777" w:rsidR="00B13B28" w:rsidRDefault="00CC31A6">
            <w:pPr>
              <w:pStyle w:val="Table09Row"/>
            </w:pPr>
            <w:r>
              <w:rPr>
                <w:i/>
              </w:rPr>
              <w:t>Motor Vehicle (Third Party Insurance) Act Amendment Act 1970</w:t>
            </w:r>
          </w:p>
        </w:tc>
        <w:tc>
          <w:tcPr>
            <w:tcW w:w="1276" w:type="dxa"/>
          </w:tcPr>
          <w:p w14:paraId="658A2567" w14:textId="77777777" w:rsidR="00B13B28" w:rsidRDefault="00CC31A6">
            <w:pPr>
              <w:pStyle w:val="Table09Row"/>
            </w:pPr>
            <w:r>
              <w:t>8 May 1970</w:t>
            </w:r>
          </w:p>
        </w:tc>
        <w:tc>
          <w:tcPr>
            <w:tcW w:w="3402" w:type="dxa"/>
          </w:tcPr>
          <w:p w14:paraId="7FC9D022" w14:textId="77777777" w:rsidR="00B13B28" w:rsidRDefault="00CC31A6">
            <w:pPr>
              <w:pStyle w:val="Table09Row"/>
            </w:pPr>
            <w:r>
              <w:t>8 May 1970</w:t>
            </w:r>
          </w:p>
        </w:tc>
        <w:tc>
          <w:tcPr>
            <w:tcW w:w="1123" w:type="dxa"/>
          </w:tcPr>
          <w:p w14:paraId="7C42A1E2" w14:textId="77777777" w:rsidR="00B13B28" w:rsidRDefault="00B13B28">
            <w:pPr>
              <w:pStyle w:val="Table09Row"/>
            </w:pPr>
          </w:p>
        </w:tc>
      </w:tr>
      <w:tr w:rsidR="00B13B28" w14:paraId="4888781D" w14:textId="77777777">
        <w:trPr>
          <w:cantSplit/>
          <w:jc w:val="center"/>
        </w:trPr>
        <w:tc>
          <w:tcPr>
            <w:tcW w:w="1418" w:type="dxa"/>
          </w:tcPr>
          <w:p w14:paraId="4E18A9EA" w14:textId="77777777" w:rsidR="00B13B28" w:rsidRDefault="00CC31A6">
            <w:pPr>
              <w:pStyle w:val="Table09Row"/>
            </w:pPr>
            <w:r>
              <w:t>1970/020</w:t>
            </w:r>
          </w:p>
        </w:tc>
        <w:tc>
          <w:tcPr>
            <w:tcW w:w="2693" w:type="dxa"/>
          </w:tcPr>
          <w:p w14:paraId="233B47FB" w14:textId="77777777" w:rsidR="00B13B28" w:rsidRDefault="00CC31A6">
            <w:pPr>
              <w:pStyle w:val="Table09Row"/>
            </w:pPr>
            <w:r>
              <w:rPr>
                <w:i/>
              </w:rPr>
              <w:t>Taxation (Staff Arrangements) Act Amendment Act 1970</w:t>
            </w:r>
          </w:p>
        </w:tc>
        <w:tc>
          <w:tcPr>
            <w:tcW w:w="1276" w:type="dxa"/>
          </w:tcPr>
          <w:p w14:paraId="34453716" w14:textId="77777777" w:rsidR="00B13B28" w:rsidRDefault="00CC31A6">
            <w:pPr>
              <w:pStyle w:val="Table09Row"/>
            </w:pPr>
            <w:r>
              <w:t>8 May 1970</w:t>
            </w:r>
          </w:p>
        </w:tc>
        <w:tc>
          <w:tcPr>
            <w:tcW w:w="3402" w:type="dxa"/>
          </w:tcPr>
          <w:p w14:paraId="5E5F04BB" w14:textId="77777777" w:rsidR="00B13B28" w:rsidRDefault="00CC31A6">
            <w:pPr>
              <w:pStyle w:val="Table09Row"/>
            </w:pPr>
            <w:r>
              <w:t>8 May 1970</w:t>
            </w:r>
          </w:p>
        </w:tc>
        <w:tc>
          <w:tcPr>
            <w:tcW w:w="1123" w:type="dxa"/>
          </w:tcPr>
          <w:p w14:paraId="7E456D8B" w14:textId="77777777" w:rsidR="00B13B28" w:rsidRDefault="00B13B28">
            <w:pPr>
              <w:pStyle w:val="Table09Row"/>
            </w:pPr>
          </w:p>
        </w:tc>
      </w:tr>
      <w:tr w:rsidR="00B13B28" w14:paraId="21570A03" w14:textId="77777777">
        <w:trPr>
          <w:cantSplit/>
          <w:jc w:val="center"/>
        </w:trPr>
        <w:tc>
          <w:tcPr>
            <w:tcW w:w="1418" w:type="dxa"/>
          </w:tcPr>
          <w:p w14:paraId="3674CBE0" w14:textId="77777777" w:rsidR="00B13B28" w:rsidRDefault="00CC31A6">
            <w:pPr>
              <w:pStyle w:val="Table09Row"/>
            </w:pPr>
            <w:r>
              <w:t>1970/021</w:t>
            </w:r>
          </w:p>
        </w:tc>
        <w:tc>
          <w:tcPr>
            <w:tcW w:w="2693" w:type="dxa"/>
          </w:tcPr>
          <w:p w14:paraId="39BE13F6" w14:textId="77777777" w:rsidR="00B13B28" w:rsidRDefault="00CC31A6">
            <w:pPr>
              <w:pStyle w:val="Table09Row"/>
            </w:pPr>
            <w:r>
              <w:rPr>
                <w:i/>
              </w:rPr>
              <w:t>Acts Amendment (Commissioner of State Taxation) Act 1970</w:t>
            </w:r>
          </w:p>
        </w:tc>
        <w:tc>
          <w:tcPr>
            <w:tcW w:w="1276" w:type="dxa"/>
          </w:tcPr>
          <w:p w14:paraId="4C109810" w14:textId="77777777" w:rsidR="00B13B28" w:rsidRDefault="00CC31A6">
            <w:pPr>
              <w:pStyle w:val="Table09Row"/>
            </w:pPr>
            <w:r>
              <w:t>8 May 1970</w:t>
            </w:r>
          </w:p>
        </w:tc>
        <w:tc>
          <w:tcPr>
            <w:tcW w:w="3402" w:type="dxa"/>
          </w:tcPr>
          <w:p w14:paraId="33A67388" w14:textId="77777777" w:rsidR="00B13B28" w:rsidRDefault="00CC31A6">
            <w:pPr>
              <w:pStyle w:val="Table09Row"/>
            </w:pPr>
            <w:r>
              <w:t xml:space="preserve">1 Jul 1970 (see s. 2 and </w:t>
            </w:r>
            <w:r>
              <w:rPr>
                <w:i/>
              </w:rPr>
              <w:t>Gazette</w:t>
            </w:r>
            <w:r>
              <w:t xml:space="preserve"> 26 Jun 1970 p. 1831)</w:t>
            </w:r>
          </w:p>
        </w:tc>
        <w:tc>
          <w:tcPr>
            <w:tcW w:w="1123" w:type="dxa"/>
          </w:tcPr>
          <w:p w14:paraId="13AAFA75" w14:textId="77777777" w:rsidR="00B13B28" w:rsidRDefault="00B13B28">
            <w:pPr>
              <w:pStyle w:val="Table09Row"/>
            </w:pPr>
          </w:p>
        </w:tc>
      </w:tr>
      <w:tr w:rsidR="00B13B28" w14:paraId="74CA8D91" w14:textId="77777777">
        <w:trPr>
          <w:cantSplit/>
          <w:jc w:val="center"/>
        </w:trPr>
        <w:tc>
          <w:tcPr>
            <w:tcW w:w="1418" w:type="dxa"/>
          </w:tcPr>
          <w:p w14:paraId="2327CEB6" w14:textId="77777777" w:rsidR="00B13B28" w:rsidRDefault="00CC31A6">
            <w:pPr>
              <w:pStyle w:val="Table09Row"/>
            </w:pPr>
            <w:r>
              <w:t>1970/022</w:t>
            </w:r>
          </w:p>
        </w:tc>
        <w:tc>
          <w:tcPr>
            <w:tcW w:w="2693" w:type="dxa"/>
          </w:tcPr>
          <w:p w14:paraId="4931E9BE" w14:textId="77777777" w:rsidR="00B13B28" w:rsidRDefault="00CC31A6">
            <w:pPr>
              <w:pStyle w:val="Table09Row"/>
            </w:pPr>
            <w:r>
              <w:rPr>
                <w:i/>
              </w:rPr>
              <w:t xml:space="preserve">Superannuation and </w:t>
            </w:r>
            <w:r>
              <w:rPr>
                <w:i/>
              </w:rPr>
              <w:t>Family Benefits Act Amendment Act 1970</w:t>
            </w:r>
          </w:p>
        </w:tc>
        <w:tc>
          <w:tcPr>
            <w:tcW w:w="1276" w:type="dxa"/>
          </w:tcPr>
          <w:p w14:paraId="1AE0FEC2" w14:textId="77777777" w:rsidR="00B13B28" w:rsidRDefault="00CC31A6">
            <w:pPr>
              <w:pStyle w:val="Table09Row"/>
            </w:pPr>
            <w:r>
              <w:t>8 May 1970</w:t>
            </w:r>
          </w:p>
        </w:tc>
        <w:tc>
          <w:tcPr>
            <w:tcW w:w="3402" w:type="dxa"/>
          </w:tcPr>
          <w:p w14:paraId="449A1F0F" w14:textId="77777777" w:rsidR="00B13B28" w:rsidRDefault="00CC31A6">
            <w:pPr>
              <w:pStyle w:val="Table09Row"/>
            </w:pPr>
            <w:r>
              <w:t>1 Jan 1970 (see s. 2)</w:t>
            </w:r>
          </w:p>
        </w:tc>
        <w:tc>
          <w:tcPr>
            <w:tcW w:w="1123" w:type="dxa"/>
          </w:tcPr>
          <w:p w14:paraId="67A66055" w14:textId="77777777" w:rsidR="00B13B28" w:rsidRDefault="00CC31A6">
            <w:pPr>
              <w:pStyle w:val="Table09Row"/>
            </w:pPr>
            <w:r>
              <w:t>2000/042</w:t>
            </w:r>
          </w:p>
        </w:tc>
      </w:tr>
      <w:tr w:rsidR="00B13B28" w14:paraId="0BFFE6B2" w14:textId="77777777">
        <w:trPr>
          <w:cantSplit/>
          <w:jc w:val="center"/>
        </w:trPr>
        <w:tc>
          <w:tcPr>
            <w:tcW w:w="1418" w:type="dxa"/>
          </w:tcPr>
          <w:p w14:paraId="19A5FB13" w14:textId="77777777" w:rsidR="00B13B28" w:rsidRDefault="00CC31A6">
            <w:pPr>
              <w:pStyle w:val="Table09Row"/>
            </w:pPr>
            <w:r>
              <w:t>1970/023</w:t>
            </w:r>
          </w:p>
        </w:tc>
        <w:tc>
          <w:tcPr>
            <w:tcW w:w="2693" w:type="dxa"/>
          </w:tcPr>
          <w:p w14:paraId="0F9DC413" w14:textId="77777777" w:rsidR="00B13B28" w:rsidRDefault="00CC31A6">
            <w:pPr>
              <w:pStyle w:val="Table09Row"/>
            </w:pPr>
            <w:r>
              <w:rPr>
                <w:i/>
              </w:rPr>
              <w:t>Perth Mint Act 1970</w:t>
            </w:r>
          </w:p>
        </w:tc>
        <w:tc>
          <w:tcPr>
            <w:tcW w:w="1276" w:type="dxa"/>
          </w:tcPr>
          <w:p w14:paraId="3277BAE9" w14:textId="77777777" w:rsidR="00B13B28" w:rsidRDefault="00CC31A6">
            <w:pPr>
              <w:pStyle w:val="Table09Row"/>
            </w:pPr>
            <w:r>
              <w:t>8 May 1970</w:t>
            </w:r>
          </w:p>
        </w:tc>
        <w:tc>
          <w:tcPr>
            <w:tcW w:w="3402" w:type="dxa"/>
          </w:tcPr>
          <w:p w14:paraId="364A445A" w14:textId="77777777" w:rsidR="00B13B28" w:rsidRDefault="00CC31A6">
            <w:pPr>
              <w:pStyle w:val="Table09Row"/>
            </w:pPr>
            <w:r>
              <w:t xml:space="preserve">1 Jul 1970 (see s. 2 and </w:t>
            </w:r>
            <w:r>
              <w:rPr>
                <w:i/>
              </w:rPr>
              <w:t>Gazette</w:t>
            </w:r>
            <w:r>
              <w:t xml:space="preserve"> 12 Jun 1970 p. 1619)</w:t>
            </w:r>
          </w:p>
        </w:tc>
        <w:tc>
          <w:tcPr>
            <w:tcW w:w="1123" w:type="dxa"/>
          </w:tcPr>
          <w:p w14:paraId="5A2D0404" w14:textId="77777777" w:rsidR="00B13B28" w:rsidRDefault="00CC31A6">
            <w:pPr>
              <w:pStyle w:val="Table09Row"/>
            </w:pPr>
            <w:r>
              <w:t>1987/099</w:t>
            </w:r>
          </w:p>
        </w:tc>
      </w:tr>
      <w:tr w:rsidR="00B13B28" w14:paraId="5C5ADD89" w14:textId="77777777">
        <w:trPr>
          <w:cantSplit/>
          <w:jc w:val="center"/>
        </w:trPr>
        <w:tc>
          <w:tcPr>
            <w:tcW w:w="1418" w:type="dxa"/>
          </w:tcPr>
          <w:p w14:paraId="7341FAF3" w14:textId="77777777" w:rsidR="00B13B28" w:rsidRDefault="00CC31A6">
            <w:pPr>
              <w:pStyle w:val="Table09Row"/>
            </w:pPr>
            <w:r>
              <w:t>1970/024</w:t>
            </w:r>
          </w:p>
        </w:tc>
        <w:tc>
          <w:tcPr>
            <w:tcW w:w="2693" w:type="dxa"/>
          </w:tcPr>
          <w:p w14:paraId="454536A3" w14:textId="77777777" w:rsidR="00B13B28" w:rsidRDefault="00CC31A6">
            <w:pPr>
              <w:pStyle w:val="Table09Row"/>
            </w:pPr>
            <w:r>
              <w:rPr>
                <w:i/>
              </w:rPr>
              <w:t>Health Act Amendment Act 1970</w:t>
            </w:r>
          </w:p>
        </w:tc>
        <w:tc>
          <w:tcPr>
            <w:tcW w:w="1276" w:type="dxa"/>
          </w:tcPr>
          <w:p w14:paraId="0B4DD685" w14:textId="77777777" w:rsidR="00B13B28" w:rsidRDefault="00CC31A6">
            <w:pPr>
              <w:pStyle w:val="Table09Row"/>
            </w:pPr>
            <w:r>
              <w:t>20 May 1970</w:t>
            </w:r>
          </w:p>
        </w:tc>
        <w:tc>
          <w:tcPr>
            <w:tcW w:w="3402" w:type="dxa"/>
          </w:tcPr>
          <w:p w14:paraId="442B74D9" w14:textId="77777777" w:rsidR="00B13B28" w:rsidRDefault="00CC31A6">
            <w:pPr>
              <w:pStyle w:val="Table09Row"/>
            </w:pPr>
            <w:r>
              <w:t xml:space="preserve">1 Oct 1970 (see s. 2 and </w:t>
            </w:r>
            <w:r>
              <w:rPr>
                <w:i/>
              </w:rPr>
              <w:t>Gazette</w:t>
            </w:r>
            <w:r>
              <w:t xml:space="preserve"> 25 Sep 1970 p. 3015)</w:t>
            </w:r>
          </w:p>
        </w:tc>
        <w:tc>
          <w:tcPr>
            <w:tcW w:w="1123" w:type="dxa"/>
          </w:tcPr>
          <w:p w14:paraId="522E7C14" w14:textId="77777777" w:rsidR="00B13B28" w:rsidRDefault="00B13B28">
            <w:pPr>
              <w:pStyle w:val="Table09Row"/>
            </w:pPr>
          </w:p>
        </w:tc>
      </w:tr>
      <w:tr w:rsidR="00B13B28" w14:paraId="06B64807" w14:textId="77777777">
        <w:trPr>
          <w:cantSplit/>
          <w:jc w:val="center"/>
        </w:trPr>
        <w:tc>
          <w:tcPr>
            <w:tcW w:w="1418" w:type="dxa"/>
          </w:tcPr>
          <w:p w14:paraId="24F1BB8B" w14:textId="77777777" w:rsidR="00B13B28" w:rsidRDefault="00CC31A6">
            <w:pPr>
              <w:pStyle w:val="Table09Row"/>
            </w:pPr>
            <w:r>
              <w:t>1970/025</w:t>
            </w:r>
          </w:p>
        </w:tc>
        <w:tc>
          <w:tcPr>
            <w:tcW w:w="2693" w:type="dxa"/>
          </w:tcPr>
          <w:p w14:paraId="68B4971D" w14:textId="77777777" w:rsidR="00B13B28" w:rsidRDefault="00CC31A6">
            <w:pPr>
              <w:pStyle w:val="Table09Row"/>
            </w:pPr>
            <w:r>
              <w:rPr>
                <w:i/>
              </w:rPr>
              <w:t>Bunbury Harbour (East Perth‑Bunbury) Railway Act 1970</w:t>
            </w:r>
          </w:p>
        </w:tc>
        <w:tc>
          <w:tcPr>
            <w:tcW w:w="1276" w:type="dxa"/>
          </w:tcPr>
          <w:p w14:paraId="731628A5" w14:textId="77777777" w:rsidR="00B13B28" w:rsidRDefault="00CC31A6">
            <w:pPr>
              <w:pStyle w:val="Table09Row"/>
            </w:pPr>
            <w:r>
              <w:t>20 May 1970</w:t>
            </w:r>
          </w:p>
        </w:tc>
        <w:tc>
          <w:tcPr>
            <w:tcW w:w="3402" w:type="dxa"/>
          </w:tcPr>
          <w:p w14:paraId="34223E79" w14:textId="77777777" w:rsidR="00B13B28" w:rsidRDefault="00CC31A6">
            <w:pPr>
              <w:pStyle w:val="Table09Row"/>
            </w:pPr>
            <w:r>
              <w:t>20 May 1970</w:t>
            </w:r>
          </w:p>
        </w:tc>
        <w:tc>
          <w:tcPr>
            <w:tcW w:w="1123" w:type="dxa"/>
          </w:tcPr>
          <w:p w14:paraId="20C37D9A" w14:textId="77777777" w:rsidR="00B13B28" w:rsidRDefault="00B13B28">
            <w:pPr>
              <w:pStyle w:val="Table09Row"/>
            </w:pPr>
          </w:p>
        </w:tc>
      </w:tr>
      <w:tr w:rsidR="00B13B28" w14:paraId="0599F386" w14:textId="77777777">
        <w:trPr>
          <w:cantSplit/>
          <w:jc w:val="center"/>
        </w:trPr>
        <w:tc>
          <w:tcPr>
            <w:tcW w:w="1418" w:type="dxa"/>
          </w:tcPr>
          <w:p w14:paraId="19F5E82C" w14:textId="77777777" w:rsidR="00B13B28" w:rsidRDefault="00CC31A6">
            <w:pPr>
              <w:pStyle w:val="Table09Row"/>
            </w:pPr>
            <w:r>
              <w:t>1970/026</w:t>
            </w:r>
          </w:p>
        </w:tc>
        <w:tc>
          <w:tcPr>
            <w:tcW w:w="2693" w:type="dxa"/>
          </w:tcPr>
          <w:p w14:paraId="09D8993C" w14:textId="77777777" w:rsidR="00B13B28" w:rsidRDefault="00CC31A6">
            <w:pPr>
              <w:pStyle w:val="Table09Row"/>
            </w:pPr>
            <w:r>
              <w:rPr>
                <w:i/>
              </w:rPr>
              <w:t>Taxi‑cars (Co‑ordination and Control) Act Amendment Act 1970</w:t>
            </w:r>
          </w:p>
        </w:tc>
        <w:tc>
          <w:tcPr>
            <w:tcW w:w="1276" w:type="dxa"/>
          </w:tcPr>
          <w:p w14:paraId="557B3D94" w14:textId="77777777" w:rsidR="00B13B28" w:rsidRDefault="00CC31A6">
            <w:pPr>
              <w:pStyle w:val="Table09Row"/>
            </w:pPr>
            <w:r>
              <w:t>20 May 1970</w:t>
            </w:r>
          </w:p>
        </w:tc>
        <w:tc>
          <w:tcPr>
            <w:tcW w:w="3402" w:type="dxa"/>
          </w:tcPr>
          <w:p w14:paraId="73F64C1A" w14:textId="77777777" w:rsidR="00B13B28" w:rsidRDefault="00CC31A6">
            <w:pPr>
              <w:pStyle w:val="Table09Row"/>
            </w:pPr>
            <w:r>
              <w:t>20 May 1970</w:t>
            </w:r>
          </w:p>
        </w:tc>
        <w:tc>
          <w:tcPr>
            <w:tcW w:w="1123" w:type="dxa"/>
          </w:tcPr>
          <w:p w14:paraId="4AD26C84" w14:textId="77777777" w:rsidR="00B13B28" w:rsidRDefault="00CC31A6">
            <w:pPr>
              <w:pStyle w:val="Table09Row"/>
            </w:pPr>
            <w:r>
              <w:t>1985/101</w:t>
            </w:r>
          </w:p>
        </w:tc>
      </w:tr>
      <w:tr w:rsidR="00B13B28" w14:paraId="2B539E11" w14:textId="77777777">
        <w:trPr>
          <w:cantSplit/>
          <w:jc w:val="center"/>
        </w:trPr>
        <w:tc>
          <w:tcPr>
            <w:tcW w:w="1418" w:type="dxa"/>
          </w:tcPr>
          <w:p w14:paraId="7E2020E9" w14:textId="77777777" w:rsidR="00B13B28" w:rsidRDefault="00CC31A6">
            <w:pPr>
              <w:pStyle w:val="Table09Row"/>
            </w:pPr>
            <w:r>
              <w:t>1970/027</w:t>
            </w:r>
          </w:p>
        </w:tc>
        <w:tc>
          <w:tcPr>
            <w:tcW w:w="2693" w:type="dxa"/>
          </w:tcPr>
          <w:p w14:paraId="319B848E" w14:textId="77777777" w:rsidR="00B13B28" w:rsidRDefault="00CC31A6">
            <w:pPr>
              <w:pStyle w:val="Table09Row"/>
            </w:pPr>
            <w:r>
              <w:rPr>
                <w:i/>
              </w:rPr>
              <w:t>Milk Act Amendment Act 1970</w:t>
            </w:r>
          </w:p>
        </w:tc>
        <w:tc>
          <w:tcPr>
            <w:tcW w:w="1276" w:type="dxa"/>
          </w:tcPr>
          <w:p w14:paraId="36390371" w14:textId="77777777" w:rsidR="00B13B28" w:rsidRDefault="00CC31A6">
            <w:pPr>
              <w:pStyle w:val="Table09Row"/>
            </w:pPr>
            <w:r>
              <w:t>20 May 1970</w:t>
            </w:r>
          </w:p>
        </w:tc>
        <w:tc>
          <w:tcPr>
            <w:tcW w:w="3402" w:type="dxa"/>
          </w:tcPr>
          <w:p w14:paraId="4445E74F" w14:textId="77777777" w:rsidR="00B13B28" w:rsidRDefault="00CC31A6">
            <w:pPr>
              <w:pStyle w:val="Table09Row"/>
            </w:pPr>
            <w:r>
              <w:t>20 May 1970</w:t>
            </w:r>
          </w:p>
        </w:tc>
        <w:tc>
          <w:tcPr>
            <w:tcW w:w="1123" w:type="dxa"/>
          </w:tcPr>
          <w:p w14:paraId="48C792B2" w14:textId="77777777" w:rsidR="00B13B28" w:rsidRDefault="00CC31A6">
            <w:pPr>
              <w:pStyle w:val="Table09Row"/>
            </w:pPr>
            <w:r>
              <w:t>1973/092</w:t>
            </w:r>
          </w:p>
        </w:tc>
      </w:tr>
      <w:tr w:rsidR="00B13B28" w14:paraId="3115D0CD" w14:textId="77777777">
        <w:trPr>
          <w:cantSplit/>
          <w:jc w:val="center"/>
        </w:trPr>
        <w:tc>
          <w:tcPr>
            <w:tcW w:w="1418" w:type="dxa"/>
          </w:tcPr>
          <w:p w14:paraId="41E3BF21" w14:textId="77777777" w:rsidR="00B13B28" w:rsidRDefault="00CC31A6">
            <w:pPr>
              <w:pStyle w:val="Table09Row"/>
            </w:pPr>
            <w:r>
              <w:t>1970/028</w:t>
            </w:r>
          </w:p>
        </w:tc>
        <w:tc>
          <w:tcPr>
            <w:tcW w:w="2693" w:type="dxa"/>
          </w:tcPr>
          <w:p w14:paraId="59281D5E" w14:textId="77777777" w:rsidR="00B13B28" w:rsidRDefault="00CC31A6">
            <w:pPr>
              <w:pStyle w:val="Table09Row"/>
            </w:pPr>
            <w:r>
              <w:rPr>
                <w:i/>
              </w:rPr>
              <w:t>Electoral Act Amendment Act 1970</w:t>
            </w:r>
          </w:p>
        </w:tc>
        <w:tc>
          <w:tcPr>
            <w:tcW w:w="1276" w:type="dxa"/>
          </w:tcPr>
          <w:p w14:paraId="72FB8AD1" w14:textId="77777777" w:rsidR="00B13B28" w:rsidRDefault="00CC31A6">
            <w:pPr>
              <w:pStyle w:val="Table09Row"/>
            </w:pPr>
            <w:r>
              <w:t>20 May 1970</w:t>
            </w:r>
          </w:p>
        </w:tc>
        <w:tc>
          <w:tcPr>
            <w:tcW w:w="3402" w:type="dxa"/>
          </w:tcPr>
          <w:p w14:paraId="370974CE" w14:textId="77777777" w:rsidR="00B13B28" w:rsidRDefault="00CC31A6">
            <w:pPr>
              <w:pStyle w:val="Table09Row"/>
            </w:pPr>
            <w:r>
              <w:t xml:space="preserve">1 Nov 1970 (see s. 2 and </w:t>
            </w:r>
            <w:r>
              <w:rPr>
                <w:i/>
              </w:rPr>
              <w:t>Gazette</w:t>
            </w:r>
            <w:r>
              <w:t xml:space="preserve"> 30 Oct 1970 p. 3343)</w:t>
            </w:r>
          </w:p>
        </w:tc>
        <w:tc>
          <w:tcPr>
            <w:tcW w:w="1123" w:type="dxa"/>
          </w:tcPr>
          <w:p w14:paraId="00D2C680" w14:textId="77777777" w:rsidR="00B13B28" w:rsidRDefault="00B13B28">
            <w:pPr>
              <w:pStyle w:val="Table09Row"/>
            </w:pPr>
          </w:p>
        </w:tc>
      </w:tr>
      <w:tr w:rsidR="00B13B28" w14:paraId="6F4A1171" w14:textId="77777777">
        <w:trPr>
          <w:cantSplit/>
          <w:jc w:val="center"/>
        </w:trPr>
        <w:tc>
          <w:tcPr>
            <w:tcW w:w="1418" w:type="dxa"/>
          </w:tcPr>
          <w:p w14:paraId="2CF81A12" w14:textId="77777777" w:rsidR="00B13B28" w:rsidRDefault="00CC31A6">
            <w:pPr>
              <w:pStyle w:val="Table09Row"/>
            </w:pPr>
            <w:r>
              <w:t>1970/029</w:t>
            </w:r>
          </w:p>
        </w:tc>
        <w:tc>
          <w:tcPr>
            <w:tcW w:w="2693" w:type="dxa"/>
          </w:tcPr>
          <w:p w14:paraId="450D0276" w14:textId="77777777" w:rsidR="00B13B28" w:rsidRDefault="00CC31A6">
            <w:pPr>
              <w:pStyle w:val="Table09Row"/>
            </w:pPr>
            <w:r>
              <w:rPr>
                <w:i/>
              </w:rPr>
              <w:t>Companies Act Amendment Act 1970</w:t>
            </w:r>
          </w:p>
        </w:tc>
        <w:tc>
          <w:tcPr>
            <w:tcW w:w="1276" w:type="dxa"/>
          </w:tcPr>
          <w:p w14:paraId="1F2449DD" w14:textId="77777777" w:rsidR="00B13B28" w:rsidRDefault="00CC31A6">
            <w:pPr>
              <w:pStyle w:val="Table09Row"/>
            </w:pPr>
            <w:r>
              <w:t>20 May 1970</w:t>
            </w:r>
          </w:p>
        </w:tc>
        <w:tc>
          <w:tcPr>
            <w:tcW w:w="3402" w:type="dxa"/>
          </w:tcPr>
          <w:p w14:paraId="4E326F1D" w14:textId="77777777" w:rsidR="00B13B28" w:rsidRDefault="00CC31A6">
            <w:pPr>
              <w:pStyle w:val="Table09Row"/>
            </w:pPr>
            <w:r>
              <w:t>20 May 1970</w:t>
            </w:r>
          </w:p>
        </w:tc>
        <w:tc>
          <w:tcPr>
            <w:tcW w:w="1123" w:type="dxa"/>
          </w:tcPr>
          <w:p w14:paraId="7FDD7E7A" w14:textId="77777777" w:rsidR="00B13B28" w:rsidRDefault="00B13B28">
            <w:pPr>
              <w:pStyle w:val="Table09Row"/>
            </w:pPr>
          </w:p>
        </w:tc>
      </w:tr>
      <w:tr w:rsidR="00B13B28" w14:paraId="6112D668" w14:textId="77777777">
        <w:trPr>
          <w:cantSplit/>
          <w:jc w:val="center"/>
        </w:trPr>
        <w:tc>
          <w:tcPr>
            <w:tcW w:w="1418" w:type="dxa"/>
          </w:tcPr>
          <w:p w14:paraId="078C1776" w14:textId="77777777" w:rsidR="00B13B28" w:rsidRDefault="00CC31A6">
            <w:pPr>
              <w:pStyle w:val="Table09Row"/>
            </w:pPr>
            <w:r>
              <w:t>1970/03</w:t>
            </w:r>
            <w:r>
              <w:t>0</w:t>
            </w:r>
          </w:p>
        </w:tc>
        <w:tc>
          <w:tcPr>
            <w:tcW w:w="2693" w:type="dxa"/>
          </w:tcPr>
          <w:p w14:paraId="246CC3A4" w14:textId="77777777" w:rsidR="00B13B28" w:rsidRDefault="00CC31A6">
            <w:pPr>
              <w:pStyle w:val="Table09Row"/>
            </w:pPr>
            <w:r>
              <w:rPr>
                <w:i/>
              </w:rPr>
              <w:t>Port Hedland Port Authority Act 1970</w:t>
            </w:r>
          </w:p>
        </w:tc>
        <w:tc>
          <w:tcPr>
            <w:tcW w:w="1276" w:type="dxa"/>
          </w:tcPr>
          <w:p w14:paraId="7B9A1FC6" w14:textId="77777777" w:rsidR="00B13B28" w:rsidRDefault="00CC31A6">
            <w:pPr>
              <w:pStyle w:val="Table09Row"/>
            </w:pPr>
            <w:r>
              <w:t>20 May 1970</w:t>
            </w:r>
          </w:p>
        </w:tc>
        <w:tc>
          <w:tcPr>
            <w:tcW w:w="3402" w:type="dxa"/>
          </w:tcPr>
          <w:p w14:paraId="62C1EDC8" w14:textId="77777777" w:rsidR="00B13B28" w:rsidRDefault="00CC31A6">
            <w:pPr>
              <w:pStyle w:val="Table09Row"/>
            </w:pPr>
            <w:r>
              <w:t xml:space="preserve">15 Jun 1971 (see s. 2 and </w:t>
            </w:r>
            <w:r>
              <w:rPr>
                <w:i/>
              </w:rPr>
              <w:t>Gazette</w:t>
            </w:r>
            <w:r>
              <w:t xml:space="preserve"> 14 Jun 1971 p. 2146)</w:t>
            </w:r>
          </w:p>
        </w:tc>
        <w:tc>
          <w:tcPr>
            <w:tcW w:w="1123" w:type="dxa"/>
          </w:tcPr>
          <w:p w14:paraId="44CBFF6D" w14:textId="77777777" w:rsidR="00B13B28" w:rsidRDefault="00CC31A6">
            <w:pPr>
              <w:pStyle w:val="Table09Row"/>
            </w:pPr>
            <w:r>
              <w:t>1999/005</w:t>
            </w:r>
          </w:p>
        </w:tc>
      </w:tr>
      <w:tr w:rsidR="00B13B28" w14:paraId="6F66C742" w14:textId="77777777">
        <w:trPr>
          <w:cantSplit/>
          <w:jc w:val="center"/>
        </w:trPr>
        <w:tc>
          <w:tcPr>
            <w:tcW w:w="1418" w:type="dxa"/>
          </w:tcPr>
          <w:p w14:paraId="2AB83D82" w14:textId="77777777" w:rsidR="00B13B28" w:rsidRDefault="00CC31A6">
            <w:pPr>
              <w:pStyle w:val="Table09Row"/>
            </w:pPr>
            <w:r>
              <w:t>1970/031</w:t>
            </w:r>
          </w:p>
        </w:tc>
        <w:tc>
          <w:tcPr>
            <w:tcW w:w="2693" w:type="dxa"/>
          </w:tcPr>
          <w:p w14:paraId="791C6303" w14:textId="77777777" w:rsidR="00B13B28" w:rsidRDefault="00CC31A6">
            <w:pPr>
              <w:pStyle w:val="Table09Row"/>
            </w:pPr>
            <w:r>
              <w:rPr>
                <w:i/>
              </w:rPr>
              <w:t>Strata Titles Act Amendment Act 1970</w:t>
            </w:r>
          </w:p>
        </w:tc>
        <w:tc>
          <w:tcPr>
            <w:tcW w:w="1276" w:type="dxa"/>
          </w:tcPr>
          <w:p w14:paraId="510F7289" w14:textId="77777777" w:rsidR="00B13B28" w:rsidRDefault="00CC31A6">
            <w:pPr>
              <w:pStyle w:val="Table09Row"/>
            </w:pPr>
            <w:r>
              <w:t>27 May 1970</w:t>
            </w:r>
          </w:p>
        </w:tc>
        <w:tc>
          <w:tcPr>
            <w:tcW w:w="3402" w:type="dxa"/>
          </w:tcPr>
          <w:p w14:paraId="58A9C2C4" w14:textId="77777777" w:rsidR="00B13B28" w:rsidRDefault="00CC31A6">
            <w:pPr>
              <w:pStyle w:val="Table09Row"/>
            </w:pPr>
            <w:r>
              <w:t>27 May 1970</w:t>
            </w:r>
          </w:p>
        </w:tc>
        <w:tc>
          <w:tcPr>
            <w:tcW w:w="1123" w:type="dxa"/>
          </w:tcPr>
          <w:p w14:paraId="03A1C09C" w14:textId="77777777" w:rsidR="00B13B28" w:rsidRDefault="00CC31A6">
            <w:pPr>
              <w:pStyle w:val="Table09Row"/>
            </w:pPr>
            <w:r>
              <w:t>1985/033</w:t>
            </w:r>
          </w:p>
        </w:tc>
      </w:tr>
      <w:tr w:rsidR="00B13B28" w14:paraId="744B3421" w14:textId="77777777">
        <w:trPr>
          <w:cantSplit/>
          <w:jc w:val="center"/>
        </w:trPr>
        <w:tc>
          <w:tcPr>
            <w:tcW w:w="1418" w:type="dxa"/>
          </w:tcPr>
          <w:p w14:paraId="54F71DB8" w14:textId="77777777" w:rsidR="00B13B28" w:rsidRDefault="00CC31A6">
            <w:pPr>
              <w:pStyle w:val="Table09Row"/>
            </w:pPr>
            <w:r>
              <w:t>1970/032</w:t>
            </w:r>
          </w:p>
        </w:tc>
        <w:tc>
          <w:tcPr>
            <w:tcW w:w="2693" w:type="dxa"/>
          </w:tcPr>
          <w:p w14:paraId="273C07AB" w14:textId="77777777" w:rsidR="00B13B28" w:rsidRDefault="00CC31A6">
            <w:pPr>
              <w:pStyle w:val="Table09Row"/>
            </w:pPr>
            <w:r>
              <w:rPr>
                <w:i/>
              </w:rPr>
              <w:t xml:space="preserve">Eastern Goldfields Transport Board Act </w:t>
            </w:r>
            <w:r>
              <w:rPr>
                <w:i/>
              </w:rPr>
              <w:t>Amendment Act 1970</w:t>
            </w:r>
          </w:p>
        </w:tc>
        <w:tc>
          <w:tcPr>
            <w:tcW w:w="1276" w:type="dxa"/>
          </w:tcPr>
          <w:p w14:paraId="44FEED35" w14:textId="77777777" w:rsidR="00B13B28" w:rsidRDefault="00CC31A6">
            <w:pPr>
              <w:pStyle w:val="Table09Row"/>
            </w:pPr>
            <w:r>
              <w:t>27 May 1970</w:t>
            </w:r>
          </w:p>
        </w:tc>
        <w:tc>
          <w:tcPr>
            <w:tcW w:w="3402" w:type="dxa"/>
          </w:tcPr>
          <w:p w14:paraId="02DEEC0A" w14:textId="77777777" w:rsidR="00B13B28" w:rsidRDefault="00CC31A6">
            <w:pPr>
              <w:pStyle w:val="Table09Row"/>
            </w:pPr>
            <w:r>
              <w:t>27 May 1970</w:t>
            </w:r>
          </w:p>
        </w:tc>
        <w:tc>
          <w:tcPr>
            <w:tcW w:w="1123" w:type="dxa"/>
          </w:tcPr>
          <w:p w14:paraId="3D11F0AF" w14:textId="77777777" w:rsidR="00B13B28" w:rsidRDefault="00CC31A6">
            <w:pPr>
              <w:pStyle w:val="Table09Row"/>
            </w:pPr>
            <w:r>
              <w:t>1984/005</w:t>
            </w:r>
          </w:p>
        </w:tc>
      </w:tr>
      <w:tr w:rsidR="00B13B28" w14:paraId="70BEB1BB" w14:textId="77777777">
        <w:trPr>
          <w:cantSplit/>
          <w:jc w:val="center"/>
        </w:trPr>
        <w:tc>
          <w:tcPr>
            <w:tcW w:w="1418" w:type="dxa"/>
          </w:tcPr>
          <w:p w14:paraId="041BBC92" w14:textId="77777777" w:rsidR="00B13B28" w:rsidRDefault="00CC31A6">
            <w:pPr>
              <w:pStyle w:val="Table09Row"/>
            </w:pPr>
            <w:r>
              <w:t>1970/033</w:t>
            </w:r>
          </w:p>
        </w:tc>
        <w:tc>
          <w:tcPr>
            <w:tcW w:w="2693" w:type="dxa"/>
          </w:tcPr>
          <w:p w14:paraId="371DD3C7" w14:textId="77777777" w:rsidR="00B13B28" w:rsidRDefault="00CC31A6">
            <w:pPr>
              <w:pStyle w:val="Table09Row"/>
            </w:pPr>
            <w:r>
              <w:rPr>
                <w:i/>
              </w:rPr>
              <w:t>Mining Act Amendment Act 1970</w:t>
            </w:r>
          </w:p>
        </w:tc>
        <w:tc>
          <w:tcPr>
            <w:tcW w:w="1276" w:type="dxa"/>
          </w:tcPr>
          <w:p w14:paraId="0E524F9D" w14:textId="77777777" w:rsidR="00B13B28" w:rsidRDefault="00CC31A6">
            <w:pPr>
              <w:pStyle w:val="Table09Row"/>
            </w:pPr>
            <w:r>
              <w:t>27 May 1970</w:t>
            </w:r>
          </w:p>
        </w:tc>
        <w:tc>
          <w:tcPr>
            <w:tcW w:w="3402" w:type="dxa"/>
          </w:tcPr>
          <w:p w14:paraId="06C4F71B" w14:textId="77777777" w:rsidR="00B13B28" w:rsidRDefault="00CC31A6">
            <w:pPr>
              <w:pStyle w:val="Table09Row"/>
            </w:pPr>
            <w:r>
              <w:t>27 May 1970</w:t>
            </w:r>
          </w:p>
        </w:tc>
        <w:tc>
          <w:tcPr>
            <w:tcW w:w="1123" w:type="dxa"/>
          </w:tcPr>
          <w:p w14:paraId="4D487BB5" w14:textId="77777777" w:rsidR="00B13B28" w:rsidRDefault="00CC31A6">
            <w:pPr>
              <w:pStyle w:val="Table09Row"/>
            </w:pPr>
            <w:r>
              <w:t>1978/107</w:t>
            </w:r>
          </w:p>
        </w:tc>
      </w:tr>
      <w:tr w:rsidR="00B13B28" w14:paraId="52D565B7" w14:textId="77777777">
        <w:trPr>
          <w:cantSplit/>
          <w:jc w:val="center"/>
        </w:trPr>
        <w:tc>
          <w:tcPr>
            <w:tcW w:w="1418" w:type="dxa"/>
          </w:tcPr>
          <w:p w14:paraId="5EB5511C" w14:textId="77777777" w:rsidR="00B13B28" w:rsidRDefault="00CC31A6">
            <w:pPr>
              <w:pStyle w:val="Table09Row"/>
            </w:pPr>
            <w:r>
              <w:t>1970/034</w:t>
            </w:r>
          </w:p>
        </w:tc>
        <w:tc>
          <w:tcPr>
            <w:tcW w:w="2693" w:type="dxa"/>
          </w:tcPr>
          <w:p w14:paraId="6CF59AE0" w14:textId="77777777" w:rsidR="00B13B28" w:rsidRDefault="00CC31A6">
            <w:pPr>
              <w:pStyle w:val="Table09Row"/>
            </w:pPr>
            <w:r>
              <w:rPr>
                <w:i/>
              </w:rPr>
              <w:t>Liquor Act 1970</w:t>
            </w:r>
          </w:p>
        </w:tc>
        <w:tc>
          <w:tcPr>
            <w:tcW w:w="1276" w:type="dxa"/>
          </w:tcPr>
          <w:p w14:paraId="25437F4F" w14:textId="77777777" w:rsidR="00B13B28" w:rsidRDefault="00CC31A6">
            <w:pPr>
              <w:pStyle w:val="Table09Row"/>
            </w:pPr>
            <w:r>
              <w:t>27 May 1970</w:t>
            </w:r>
          </w:p>
        </w:tc>
        <w:tc>
          <w:tcPr>
            <w:tcW w:w="3402" w:type="dxa"/>
          </w:tcPr>
          <w:p w14:paraId="2977BDF6" w14:textId="77777777" w:rsidR="00B13B28" w:rsidRDefault="00CC31A6">
            <w:pPr>
              <w:pStyle w:val="Table09Row"/>
            </w:pPr>
            <w:r>
              <w:t xml:space="preserve">1 Jul 1970 (see s. 2 and </w:t>
            </w:r>
            <w:r>
              <w:rPr>
                <w:i/>
              </w:rPr>
              <w:t>Gazette</w:t>
            </w:r>
            <w:r>
              <w:t xml:space="preserve"> 19 Jun 1970 p. 1687)</w:t>
            </w:r>
          </w:p>
        </w:tc>
        <w:tc>
          <w:tcPr>
            <w:tcW w:w="1123" w:type="dxa"/>
          </w:tcPr>
          <w:p w14:paraId="71BF4C0C" w14:textId="77777777" w:rsidR="00B13B28" w:rsidRDefault="00CC31A6">
            <w:pPr>
              <w:pStyle w:val="Table09Row"/>
            </w:pPr>
            <w:r>
              <w:t>1988/054</w:t>
            </w:r>
          </w:p>
        </w:tc>
      </w:tr>
      <w:tr w:rsidR="00B13B28" w14:paraId="3DC0FB6C" w14:textId="77777777">
        <w:trPr>
          <w:cantSplit/>
          <w:jc w:val="center"/>
        </w:trPr>
        <w:tc>
          <w:tcPr>
            <w:tcW w:w="1418" w:type="dxa"/>
          </w:tcPr>
          <w:p w14:paraId="5FABF2F9" w14:textId="77777777" w:rsidR="00B13B28" w:rsidRDefault="00CC31A6">
            <w:pPr>
              <w:pStyle w:val="Table09Row"/>
            </w:pPr>
            <w:r>
              <w:t>1970/035</w:t>
            </w:r>
          </w:p>
        </w:tc>
        <w:tc>
          <w:tcPr>
            <w:tcW w:w="2693" w:type="dxa"/>
          </w:tcPr>
          <w:p w14:paraId="62951DF6" w14:textId="77777777" w:rsidR="00B13B28" w:rsidRDefault="00CC31A6">
            <w:pPr>
              <w:pStyle w:val="Table09Row"/>
            </w:pPr>
            <w:r>
              <w:rPr>
                <w:i/>
              </w:rPr>
              <w:t xml:space="preserve">Iron Ore </w:t>
            </w:r>
            <w:r>
              <w:rPr>
                <w:i/>
              </w:rPr>
              <w:t>(Cleveland‑Cliffs) Agreement Act Amendment Act 1970</w:t>
            </w:r>
          </w:p>
        </w:tc>
        <w:tc>
          <w:tcPr>
            <w:tcW w:w="1276" w:type="dxa"/>
          </w:tcPr>
          <w:p w14:paraId="0DAB489A" w14:textId="77777777" w:rsidR="00B13B28" w:rsidRDefault="00CC31A6">
            <w:pPr>
              <w:pStyle w:val="Table09Row"/>
            </w:pPr>
            <w:r>
              <w:t>27 May 1970</w:t>
            </w:r>
          </w:p>
        </w:tc>
        <w:tc>
          <w:tcPr>
            <w:tcW w:w="3402" w:type="dxa"/>
          </w:tcPr>
          <w:p w14:paraId="7F0CF470" w14:textId="77777777" w:rsidR="00B13B28" w:rsidRDefault="00CC31A6">
            <w:pPr>
              <w:pStyle w:val="Table09Row"/>
            </w:pPr>
            <w:r>
              <w:t>27 May 1970</w:t>
            </w:r>
          </w:p>
        </w:tc>
        <w:tc>
          <w:tcPr>
            <w:tcW w:w="1123" w:type="dxa"/>
          </w:tcPr>
          <w:p w14:paraId="2F0A6B3E" w14:textId="77777777" w:rsidR="00B13B28" w:rsidRDefault="00B13B28">
            <w:pPr>
              <w:pStyle w:val="Table09Row"/>
            </w:pPr>
          </w:p>
        </w:tc>
      </w:tr>
      <w:tr w:rsidR="00B13B28" w14:paraId="006A2D98" w14:textId="77777777">
        <w:trPr>
          <w:cantSplit/>
          <w:jc w:val="center"/>
        </w:trPr>
        <w:tc>
          <w:tcPr>
            <w:tcW w:w="1418" w:type="dxa"/>
          </w:tcPr>
          <w:p w14:paraId="2F7A262B" w14:textId="77777777" w:rsidR="00B13B28" w:rsidRDefault="00CC31A6">
            <w:pPr>
              <w:pStyle w:val="Table09Row"/>
            </w:pPr>
            <w:r>
              <w:t>1970/036</w:t>
            </w:r>
          </w:p>
        </w:tc>
        <w:tc>
          <w:tcPr>
            <w:tcW w:w="2693" w:type="dxa"/>
          </w:tcPr>
          <w:p w14:paraId="7C17017B" w14:textId="77777777" w:rsidR="00B13B28" w:rsidRDefault="00CC31A6">
            <w:pPr>
              <w:pStyle w:val="Table09Row"/>
            </w:pPr>
            <w:r>
              <w:rPr>
                <w:i/>
              </w:rPr>
              <w:t>Parliamentary Superannuation Act 1970</w:t>
            </w:r>
          </w:p>
        </w:tc>
        <w:tc>
          <w:tcPr>
            <w:tcW w:w="1276" w:type="dxa"/>
          </w:tcPr>
          <w:p w14:paraId="19A0BEED" w14:textId="77777777" w:rsidR="00B13B28" w:rsidRDefault="00CC31A6">
            <w:pPr>
              <w:pStyle w:val="Table09Row"/>
            </w:pPr>
            <w:r>
              <w:t>27 May 1970</w:t>
            </w:r>
          </w:p>
        </w:tc>
        <w:tc>
          <w:tcPr>
            <w:tcW w:w="3402" w:type="dxa"/>
          </w:tcPr>
          <w:p w14:paraId="46C94BA9" w14:textId="77777777" w:rsidR="00B13B28" w:rsidRDefault="00CC31A6">
            <w:pPr>
              <w:pStyle w:val="Table09Row"/>
            </w:pPr>
            <w:r>
              <w:t>Pt. IV: 1 Jan 1970 (see s. 2(2));</w:t>
            </w:r>
          </w:p>
          <w:p w14:paraId="336869C3" w14:textId="77777777" w:rsidR="00B13B28" w:rsidRDefault="00CC31A6">
            <w:pPr>
              <w:pStyle w:val="Table09Row"/>
            </w:pPr>
            <w:r>
              <w:t>Act other than Pt. IV: 27 May 1970 (see s. 2(1))</w:t>
            </w:r>
          </w:p>
        </w:tc>
        <w:tc>
          <w:tcPr>
            <w:tcW w:w="1123" w:type="dxa"/>
          </w:tcPr>
          <w:p w14:paraId="47AE2FBC" w14:textId="77777777" w:rsidR="00B13B28" w:rsidRDefault="00B13B28">
            <w:pPr>
              <w:pStyle w:val="Table09Row"/>
            </w:pPr>
          </w:p>
        </w:tc>
      </w:tr>
      <w:tr w:rsidR="00B13B28" w14:paraId="77DE4786" w14:textId="77777777">
        <w:trPr>
          <w:cantSplit/>
          <w:jc w:val="center"/>
        </w:trPr>
        <w:tc>
          <w:tcPr>
            <w:tcW w:w="1418" w:type="dxa"/>
          </w:tcPr>
          <w:p w14:paraId="0463E216" w14:textId="77777777" w:rsidR="00B13B28" w:rsidRDefault="00CC31A6">
            <w:pPr>
              <w:pStyle w:val="Table09Row"/>
            </w:pPr>
            <w:r>
              <w:t>1970/037</w:t>
            </w:r>
          </w:p>
        </w:tc>
        <w:tc>
          <w:tcPr>
            <w:tcW w:w="2693" w:type="dxa"/>
          </w:tcPr>
          <w:p w14:paraId="06E50C83" w14:textId="77777777" w:rsidR="00B13B28" w:rsidRDefault="00CC31A6">
            <w:pPr>
              <w:pStyle w:val="Table09Row"/>
            </w:pPr>
            <w:r>
              <w:rPr>
                <w:i/>
              </w:rPr>
              <w:t>Supply Act 1970</w:t>
            </w:r>
          </w:p>
        </w:tc>
        <w:tc>
          <w:tcPr>
            <w:tcW w:w="1276" w:type="dxa"/>
          </w:tcPr>
          <w:p w14:paraId="1C1DA423" w14:textId="77777777" w:rsidR="00B13B28" w:rsidRDefault="00CC31A6">
            <w:pPr>
              <w:pStyle w:val="Table09Row"/>
            </w:pPr>
            <w:r>
              <w:t>26 Aug 19</w:t>
            </w:r>
            <w:r>
              <w:t>70</w:t>
            </w:r>
          </w:p>
        </w:tc>
        <w:tc>
          <w:tcPr>
            <w:tcW w:w="3402" w:type="dxa"/>
          </w:tcPr>
          <w:p w14:paraId="382EA32B" w14:textId="77777777" w:rsidR="00B13B28" w:rsidRDefault="00CC31A6">
            <w:pPr>
              <w:pStyle w:val="Table09Row"/>
            </w:pPr>
            <w:r>
              <w:t>26 Aug 1970</w:t>
            </w:r>
          </w:p>
        </w:tc>
        <w:tc>
          <w:tcPr>
            <w:tcW w:w="1123" w:type="dxa"/>
          </w:tcPr>
          <w:p w14:paraId="70368D79" w14:textId="77777777" w:rsidR="00B13B28" w:rsidRDefault="00B13B28">
            <w:pPr>
              <w:pStyle w:val="Table09Row"/>
            </w:pPr>
          </w:p>
        </w:tc>
      </w:tr>
      <w:tr w:rsidR="00B13B28" w14:paraId="6AB2C822" w14:textId="77777777">
        <w:trPr>
          <w:cantSplit/>
          <w:jc w:val="center"/>
        </w:trPr>
        <w:tc>
          <w:tcPr>
            <w:tcW w:w="1418" w:type="dxa"/>
          </w:tcPr>
          <w:p w14:paraId="256AE787" w14:textId="77777777" w:rsidR="00B13B28" w:rsidRDefault="00CC31A6">
            <w:pPr>
              <w:pStyle w:val="Table09Row"/>
            </w:pPr>
            <w:r>
              <w:t>1970/038</w:t>
            </w:r>
          </w:p>
        </w:tc>
        <w:tc>
          <w:tcPr>
            <w:tcW w:w="2693" w:type="dxa"/>
          </w:tcPr>
          <w:p w14:paraId="1140E5A9" w14:textId="77777777" w:rsidR="00B13B28" w:rsidRDefault="00CC31A6">
            <w:pPr>
              <w:pStyle w:val="Table09Row"/>
            </w:pPr>
            <w:r>
              <w:rPr>
                <w:i/>
              </w:rPr>
              <w:t>Coal Mine Workers (Pensions) Act Amendment Act (No. 2) 1970</w:t>
            </w:r>
          </w:p>
        </w:tc>
        <w:tc>
          <w:tcPr>
            <w:tcW w:w="1276" w:type="dxa"/>
          </w:tcPr>
          <w:p w14:paraId="01B7400B" w14:textId="77777777" w:rsidR="00B13B28" w:rsidRDefault="00CC31A6">
            <w:pPr>
              <w:pStyle w:val="Table09Row"/>
            </w:pPr>
            <w:r>
              <w:t>23 Sep 1970</w:t>
            </w:r>
          </w:p>
        </w:tc>
        <w:tc>
          <w:tcPr>
            <w:tcW w:w="3402" w:type="dxa"/>
          </w:tcPr>
          <w:p w14:paraId="6E208996" w14:textId="77777777" w:rsidR="00B13B28" w:rsidRDefault="00CC31A6">
            <w:pPr>
              <w:pStyle w:val="Table09Row"/>
            </w:pPr>
            <w:r>
              <w:t>23 Sep 1970</w:t>
            </w:r>
          </w:p>
        </w:tc>
        <w:tc>
          <w:tcPr>
            <w:tcW w:w="1123" w:type="dxa"/>
          </w:tcPr>
          <w:p w14:paraId="714B240C" w14:textId="77777777" w:rsidR="00B13B28" w:rsidRDefault="00CC31A6">
            <w:pPr>
              <w:pStyle w:val="Table09Row"/>
            </w:pPr>
            <w:r>
              <w:t>1989/028</w:t>
            </w:r>
          </w:p>
        </w:tc>
      </w:tr>
      <w:tr w:rsidR="00B13B28" w14:paraId="648986DC" w14:textId="77777777">
        <w:trPr>
          <w:cantSplit/>
          <w:jc w:val="center"/>
        </w:trPr>
        <w:tc>
          <w:tcPr>
            <w:tcW w:w="1418" w:type="dxa"/>
          </w:tcPr>
          <w:p w14:paraId="67B4B038" w14:textId="77777777" w:rsidR="00B13B28" w:rsidRDefault="00CC31A6">
            <w:pPr>
              <w:pStyle w:val="Table09Row"/>
            </w:pPr>
            <w:r>
              <w:t>1970/039</w:t>
            </w:r>
          </w:p>
        </w:tc>
        <w:tc>
          <w:tcPr>
            <w:tcW w:w="2693" w:type="dxa"/>
          </w:tcPr>
          <w:p w14:paraId="19D93574" w14:textId="77777777" w:rsidR="00B13B28" w:rsidRDefault="00CC31A6">
            <w:pPr>
              <w:pStyle w:val="Table09Row"/>
            </w:pPr>
            <w:r>
              <w:rPr>
                <w:i/>
              </w:rPr>
              <w:t>Child Welfare Act Amendment Act 1970</w:t>
            </w:r>
          </w:p>
        </w:tc>
        <w:tc>
          <w:tcPr>
            <w:tcW w:w="1276" w:type="dxa"/>
          </w:tcPr>
          <w:p w14:paraId="3CE46634" w14:textId="77777777" w:rsidR="00B13B28" w:rsidRDefault="00CC31A6">
            <w:pPr>
              <w:pStyle w:val="Table09Row"/>
            </w:pPr>
            <w:r>
              <w:t>23 Sep 1970</w:t>
            </w:r>
          </w:p>
        </w:tc>
        <w:tc>
          <w:tcPr>
            <w:tcW w:w="3402" w:type="dxa"/>
          </w:tcPr>
          <w:p w14:paraId="2131A22C" w14:textId="77777777" w:rsidR="00B13B28" w:rsidRDefault="00CC31A6">
            <w:pPr>
              <w:pStyle w:val="Table09Row"/>
            </w:pPr>
            <w:r>
              <w:t>23 Sep 1970</w:t>
            </w:r>
          </w:p>
        </w:tc>
        <w:tc>
          <w:tcPr>
            <w:tcW w:w="1123" w:type="dxa"/>
          </w:tcPr>
          <w:p w14:paraId="08273E31" w14:textId="77777777" w:rsidR="00B13B28" w:rsidRDefault="00CC31A6">
            <w:pPr>
              <w:pStyle w:val="Table09Row"/>
            </w:pPr>
            <w:r>
              <w:t>2004/034</w:t>
            </w:r>
          </w:p>
        </w:tc>
      </w:tr>
      <w:tr w:rsidR="00B13B28" w14:paraId="7CEA92B5" w14:textId="77777777">
        <w:trPr>
          <w:cantSplit/>
          <w:jc w:val="center"/>
        </w:trPr>
        <w:tc>
          <w:tcPr>
            <w:tcW w:w="1418" w:type="dxa"/>
          </w:tcPr>
          <w:p w14:paraId="0B079472" w14:textId="77777777" w:rsidR="00B13B28" w:rsidRDefault="00CC31A6">
            <w:pPr>
              <w:pStyle w:val="Table09Row"/>
            </w:pPr>
            <w:r>
              <w:t>1970/040</w:t>
            </w:r>
          </w:p>
        </w:tc>
        <w:tc>
          <w:tcPr>
            <w:tcW w:w="2693" w:type="dxa"/>
          </w:tcPr>
          <w:p w14:paraId="3CD689D1" w14:textId="77777777" w:rsidR="00B13B28" w:rsidRDefault="00CC31A6">
            <w:pPr>
              <w:pStyle w:val="Table09Row"/>
            </w:pPr>
            <w:r>
              <w:rPr>
                <w:i/>
              </w:rPr>
              <w:t xml:space="preserve">Offenders Probation and Parole Act </w:t>
            </w:r>
            <w:r>
              <w:rPr>
                <w:i/>
              </w:rPr>
              <w:t>Amendment Act 1970</w:t>
            </w:r>
          </w:p>
        </w:tc>
        <w:tc>
          <w:tcPr>
            <w:tcW w:w="1276" w:type="dxa"/>
          </w:tcPr>
          <w:p w14:paraId="0D71FDCE" w14:textId="77777777" w:rsidR="00B13B28" w:rsidRDefault="00CC31A6">
            <w:pPr>
              <w:pStyle w:val="Table09Row"/>
            </w:pPr>
            <w:r>
              <w:t>23 Sep 1970</w:t>
            </w:r>
          </w:p>
        </w:tc>
        <w:tc>
          <w:tcPr>
            <w:tcW w:w="3402" w:type="dxa"/>
          </w:tcPr>
          <w:p w14:paraId="69228A5F" w14:textId="77777777" w:rsidR="00B13B28" w:rsidRDefault="00CC31A6">
            <w:pPr>
              <w:pStyle w:val="Table09Row"/>
            </w:pPr>
            <w:r>
              <w:t>23 Sep 1970</w:t>
            </w:r>
          </w:p>
        </w:tc>
        <w:tc>
          <w:tcPr>
            <w:tcW w:w="1123" w:type="dxa"/>
          </w:tcPr>
          <w:p w14:paraId="6D2343BD" w14:textId="77777777" w:rsidR="00B13B28" w:rsidRDefault="00CC31A6">
            <w:pPr>
              <w:pStyle w:val="Table09Row"/>
            </w:pPr>
            <w:r>
              <w:t>1995/078</w:t>
            </w:r>
          </w:p>
        </w:tc>
      </w:tr>
      <w:tr w:rsidR="00B13B28" w14:paraId="6BF39C48" w14:textId="77777777">
        <w:trPr>
          <w:cantSplit/>
          <w:jc w:val="center"/>
        </w:trPr>
        <w:tc>
          <w:tcPr>
            <w:tcW w:w="1418" w:type="dxa"/>
          </w:tcPr>
          <w:p w14:paraId="4E0B1D11" w14:textId="77777777" w:rsidR="00B13B28" w:rsidRDefault="00CC31A6">
            <w:pPr>
              <w:pStyle w:val="Table09Row"/>
            </w:pPr>
            <w:r>
              <w:t>1970/041</w:t>
            </w:r>
          </w:p>
        </w:tc>
        <w:tc>
          <w:tcPr>
            <w:tcW w:w="2693" w:type="dxa"/>
          </w:tcPr>
          <w:p w14:paraId="1B6703FF" w14:textId="77777777" w:rsidR="00B13B28" w:rsidRDefault="00CC31A6">
            <w:pPr>
              <w:pStyle w:val="Table09Row"/>
            </w:pPr>
            <w:r>
              <w:rPr>
                <w:i/>
              </w:rPr>
              <w:t>Roman Catholic Vicariate of the Kimberleys Property Act Amendment Act 1970</w:t>
            </w:r>
          </w:p>
        </w:tc>
        <w:tc>
          <w:tcPr>
            <w:tcW w:w="1276" w:type="dxa"/>
          </w:tcPr>
          <w:p w14:paraId="5A1119EA" w14:textId="77777777" w:rsidR="00B13B28" w:rsidRDefault="00CC31A6">
            <w:pPr>
              <w:pStyle w:val="Table09Row"/>
            </w:pPr>
            <w:r>
              <w:t>23 Sep 1970</w:t>
            </w:r>
          </w:p>
        </w:tc>
        <w:tc>
          <w:tcPr>
            <w:tcW w:w="3402" w:type="dxa"/>
          </w:tcPr>
          <w:p w14:paraId="5D1BFC66" w14:textId="77777777" w:rsidR="00B13B28" w:rsidRDefault="00CC31A6">
            <w:pPr>
              <w:pStyle w:val="Table09Row"/>
            </w:pPr>
            <w:r>
              <w:t>23 Sep 1970</w:t>
            </w:r>
          </w:p>
        </w:tc>
        <w:tc>
          <w:tcPr>
            <w:tcW w:w="1123" w:type="dxa"/>
          </w:tcPr>
          <w:p w14:paraId="15AEBF75" w14:textId="77777777" w:rsidR="00B13B28" w:rsidRDefault="00B13B28">
            <w:pPr>
              <w:pStyle w:val="Table09Row"/>
            </w:pPr>
          </w:p>
        </w:tc>
      </w:tr>
      <w:tr w:rsidR="00B13B28" w14:paraId="7419E207" w14:textId="77777777">
        <w:trPr>
          <w:cantSplit/>
          <w:jc w:val="center"/>
        </w:trPr>
        <w:tc>
          <w:tcPr>
            <w:tcW w:w="1418" w:type="dxa"/>
          </w:tcPr>
          <w:p w14:paraId="7BBF5982" w14:textId="77777777" w:rsidR="00B13B28" w:rsidRDefault="00CC31A6">
            <w:pPr>
              <w:pStyle w:val="Table09Row"/>
            </w:pPr>
            <w:r>
              <w:t>1970/042</w:t>
            </w:r>
          </w:p>
        </w:tc>
        <w:tc>
          <w:tcPr>
            <w:tcW w:w="2693" w:type="dxa"/>
          </w:tcPr>
          <w:p w14:paraId="76D9CB08" w14:textId="77777777" w:rsidR="00B13B28" w:rsidRDefault="00CC31A6">
            <w:pPr>
              <w:pStyle w:val="Table09Row"/>
            </w:pPr>
            <w:r>
              <w:rPr>
                <w:i/>
              </w:rPr>
              <w:t>Petroleum Pipelines Act Amendment Act 1970</w:t>
            </w:r>
          </w:p>
        </w:tc>
        <w:tc>
          <w:tcPr>
            <w:tcW w:w="1276" w:type="dxa"/>
          </w:tcPr>
          <w:p w14:paraId="1C4EE706" w14:textId="77777777" w:rsidR="00B13B28" w:rsidRDefault="00CC31A6">
            <w:pPr>
              <w:pStyle w:val="Table09Row"/>
            </w:pPr>
            <w:r>
              <w:t>23 Sep 1970</w:t>
            </w:r>
          </w:p>
        </w:tc>
        <w:tc>
          <w:tcPr>
            <w:tcW w:w="3402" w:type="dxa"/>
          </w:tcPr>
          <w:p w14:paraId="1A018110" w14:textId="77777777" w:rsidR="00B13B28" w:rsidRDefault="00CC31A6">
            <w:pPr>
              <w:pStyle w:val="Table09Row"/>
            </w:pPr>
            <w:r>
              <w:t>23 Sep 1970</w:t>
            </w:r>
          </w:p>
        </w:tc>
        <w:tc>
          <w:tcPr>
            <w:tcW w:w="1123" w:type="dxa"/>
          </w:tcPr>
          <w:p w14:paraId="46C0F8E9" w14:textId="77777777" w:rsidR="00B13B28" w:rsidRDefault="00B13B28">
            <w:pPr>
              <w:pStyle w:val="Table09Row"/>
            </w:pPr>
          </w:p>
        </w:tc>
      </w:tr>
      <w:tr w:rsidR="00B13B28" w14:paraId="75E9DBC8" w14:textId="77777777">
        <w:trPr>
          <w:cantSplit/>
          <w:jc w:val="center"/>
        </w:trPr>
        <w:tc>
          <w:tcPr>
            <w:tcW w:w="1418" w:type="dxa"/>
          </w:tcPr>
          <w:p w14:paraId="20010927" w14:textId="77777777" w:rsidR="00B13B28" w:rsidRDefault="00CC31A6">
            <w:pPr>
              <w:pStyle w:val="Table09Row"/>
            </w:pPr>
            <w:r>
              <w:t>1970/043</w:t>
            </w:r>
          </w:p>
        </w:tc>
        <w:tc>
          <w:tcPr>
            <w:tcW w:w="2693" w:type="dxa"/>
          </w:tcPr>
          <w:p w14:paraId="62C8D224" w14:textId="77777777" w:rsidR="00B13B28" w:rsidRDefault="00CC31A6">
            <w:pPr>
              <w:pStyle w:val="Table09Row"/>
            </w:pPr>
            <w:r>
              <w:rPr>
                <w:i/>
              </w:rPr>
              <w:t>Workers’ Compensation Act Amendment Act (No. 2) 1970</w:t>
            </w:r>
          </w:p>
        </w:tc>
        <w:tc>
          <w:tcPr>
            <w:tcW w:w="1276" w:type="dxa"/>
          </w:tcPr>
          <w:p w14:paraId="4D329907" w14:textId="77777777" w:rsidR="00B13B28" w:rsidRDefault="00CC31A6">
            <w:pPr>
              <w:pStyle w:val="Table09Row"/>
            </w:pPr>
            <w:r>
              <w:t>23 Sep 1970</w:t>
            </w:r>
          </w:p>
        </w:tc>
        <w:tc>
          <w:tcPr>
            <w:tcW w:w="3402" w:type="dxa"/>
          </w:tcPr>
          <w:p w14:paraId="2925753D" w14:textId="77777777" w:rsidR="00B13B28" w:rsidRDefault="00CC31A6">
            <w:pPr>
              <w:pStyle w:val="Table09Row"/>
            </w:pPr>
            <w:r>
              <w:t>23 Sep 1970</w:t>
            </w:r>
          </w:p>
        </w:tc>
        <w:tc>
          <w:tcPr>
            <w:tcW w:w="1123" w:type="dxa"/>
          </w:tcPr>
          <w:p w14:paraId="1D0F7AE1" w14:textId="77777777" w:rsidR="00B13B28" w:rsidRDefault="00CC31A6">
            <w:pPr>
              <w:pStyle w:val="Table09Row"/>
            </w:pPr>
            <w:r>
              <w:t>1981/086</w:t>
            </w:r>
          </w:p>
        </w:tc>
      </w:tr>
      <w:tr w:rsidR="00B13B28" w14:paraId="4DD6F427" w14:textId="77777777">
        <w:trPr>
          <w:cantSplit/>
          <w:jc w:val="center"/>
        </w:trPr>
        <w:tc>
          <w:tcPr>
            <w:tcW w:w="1418" w:type="dxa"/>
          </w:tcPr>
          <w:p w14:paraId="27A183E4" w14:textId="77777777" w:rsidR="00B13B28" w:rsidRDefault="00CC31A6">
            <w:pPr>
              <w:pStyle w:val="Table09Row"/>
            </w:pPr>
            <w:r>
              <w:t>1970/044</w:t>
            </w:r>
          </w:p>
        </w:tc>
        <w:tc>
          <w:tcPr>
            <w:tcW w:w="2693" w:type="dxa"/>
          </w:tcPr>
          <w:p w14:paraId="7A4D7B98" w14:textId="77777777" w:rsidR="00B13B28" w:rsidRDefault="00CC31A6">
            <w:pPr>
              <w:pStyle w:val="Table09Row"/>
            </w:pPr>
            <w:r>
              <w:rPr>
                <w:i/>
              </w:rPr>
              <w:t>Australia and New Zealand Banking Group Act 1970</w:t>
            </w:r>
          </w:p>
        </w:tc>
        <w:tc>
          <w:tcPr>
            <w:tcW w:w="1276" w:type="dxa"/>
          </w:tcPr>
          <w:p w14:paraId="098B7826" w14:textId="77777777" w:rsidR="00B13B28" w:rsidRDefault="00CC31A6">
            <w:pPr>
              <w:pStyle w:val="Table09Row"/>
            </w:pPr>
            <w:r>
              <w:t>29 Sep 1970</w:t>
            </w:r>
          </w:p>
        </w:tc>
        <w:tc>
          <w:tcPr>
            <w:tcW w:w="3402" w:type="dxa"/>
          </w:tcPr>
          <w:p w14:paraId="468CFC15" w14:textId="77777777" w:rsidR="00B13B28" w:rsidRDefault="00CC31A6">
            <w:pPr>
              <w:pStyle w:val="Table09Row"/>
            </w:pPr>
            <w:r>
              <w:t>1 Oct 1970 (see s. 1(2)(a))</w:t>
            </w:r>
          </w:p>
        </w:tc>
        <w:tc>
          <w:tcPr>
            <w:tcW w:w="1123" w:type="dxa"/>
          </w:tcPr>
          <w:p w14:paraId="29AF86E6" w14:textId="77777777" w:rsidR="00B13B28" w:rsidRDefault="00B13B28">
            <w:pPr>
              <w:pStyle w:val="Table09Row"/>
            </w:pPr>
          </w:p>
        </w:tc>
      </w:tr>
      <w:tr w:rsidR="00B13B28" w14:paraId="02A471F2" w14:textId="77777777">
        <w:trPr>
          <w:cantSplit/>
          <w:jc w:val="center"/>
        </w:trPr>
        <w:tc>
          <w:tcPr>
            <w:tcW w:w="1418" w:type="dxa"/>
          </w:tcPr>
          <w:p w14:paraId="4A616AC3" w14:textId="77777777" w:rsidR="00B13B28" w:rsidRDefault="00CC31A6">
            <w:pPr>
              <w:pStyle w:val="Table09Row"/>
            </w:pPr>
            <w:r>
              <w:t>1970/045</w:t>
            </w:r>
          </w:p>
        </w:tc>
        <w:tc>
          <w:tcPr>
            <w:tcW w:w="2693" w:type="dxa"/>
          </w:tcPr>
          <w:p w14:paraId="16499894" w14:textId="77777777" w:rsidR="00B13B28" w:rsidRDefault="00CC31A6">
            <w:pPr>
              <w:pStyle w:val="Table09Row"/>
            </w:pPr>
            <w:r>
              <w:rPr>
                <w:i/>
              </w:rPr>
              <w:t xml:space="preserve">Aerial Spraying Control Act Amendment </w:t>
            </w:r>
            <w:r>
              <w:rPr>
                <w:i/>
              </w:rPr>
              <w:t>Act 1970</w:t>
            </w:r>
          </w:p>
        </w:tc>
        <w:tc>
          <w:tcPr>
            <w:tcW w:w="1276" w:type="dxa"/>
          </w:tcPr>
          <w:p w14:paraId="206F2229" w14:textId="77777777" w:rsidR="00B13B28" w:rsidRDefault="00CC31A6">
            <w:pPr>
              <w:pStyle w:val="Table09Row"/>
            </w:pPr>
            <w:r>
              <w:t>8 Oct 1970</w:t>
            </w:r>
          </w:p>
        </w:tc>
        <w:tc>
          <w:tcPr>
            <w:tcW w:w="3402" w:type="dxa"/>
          </w:tcPr>
          <w:p w14:paraId="627E41CE" w14:textId="77777777" w:rsidR="00B13B28" w:rsidRDefault="00CC31A6">
            <w:pPr>
              <w:pStyle w:val="Table09Row"/>
            </w:pPr>
            <w:r>
              <w:t xml:space="preserve">21 May 1971 (see s. 2 and </w:t>
            </w:r>
            <w:r>
              <w:rPr>
                <w:i/>
              </w:rPr>
              <w:t>Gazette</w:t>
            </w:r>
            <w:r>
              <w:t xml:space="preserve"> 21 May 1971 p. 1726)</w:t>
            </w:r>
          </w:p>
        </w:tc>
        <w:tc>
          <w:tcPr>
            <w:tcW w:w="1123" w:type="dxa"/>
          </w:tcPr>
          <w:p w14:paraId="20AF5D8B" w14:textId="77777777" w:rsidR="00B13B28" w:rsidRDefault="00B13B28">
            <w:pPr>
              <w:pStyle w:val="Table09Row"/>
            </w:pPr>
          </w:p>
        </w:tc>
      </w:tr>
      <w:tr w:rsidR="00B13B28" w14:paraId="6D34B2C5" w14:textId="77777777">
        <w:trPr>
          <w:cantSplit/>
          <w:jc w:val="center"/>
        </w:trPr>
        <w:tc>
          <w:tcPr>
            <w:tcW w:w="1418" w:type="dxa"/>
          </w:tcPr>
          <w:p w14:paraId="79B3F939" w14:textId="77777777" w:rsidR="00B13B28" w:rsidRDefault="00CC31A6">
            <w:pPr>
              <w:pStyle w:val="Table09Row"/>
            </w:pPr>
            <w:r>
              <w:t>1970/046</w:t>
            </w:r>
          </w:p>
        </w:tc>
        <w:tc>
          <w:tcPr>
            <w:tcW w:w="2693" w:type="dxa"/>
          </w:tcPr>
          <w:p w14:paraId="086CF547" w14:textId="77777777" w:rsidR="00B13B28" w:rsidRDefault="00CC31A6">
            <w:pPr>
              <w:pStyle w:val="Table09Row"/>
            </w:pPr>
            <w:r>
              <w:rPr>
                <w:i/>
              </w:rPr>
              <w:t>Lotteries (Control) Act Amendment Act 1970</w:t>
            </w:r>
          </w:p>
        </w:tc>
        <w:tc>
          <w:tcPr>
            <w:tcW w:w="1276" w:type="dxa"/>
          </w:tcPr>
          <w:p w14:paraId="570A48AF" w14:textId="77777777" w:rsidR="00B13B28" w:rsidRDefault="00CC31A6">
            <w:pPr>
              <w:pStyle w:val="Table09Row"/>
            </w:pPr>
            <w:r>
              <w:t>8 Oct 1970</w:t>
            </w:r>
          </w:p>
        </w:tc>
        <w:tc>
          <w:tcPr>
            <w:tcW w:w="3402" w:type="dxa"/>
          </w:tcPr>
          <w:p w14:paraId="40933BA3" w14:textId="77777777" w:rsidR="00B13B28" w:rsidRDefault="00CC31A6">
            <w:pPr>
              <w:pStyle w:val="Table09Row"/>
            </w:pPr>
            <w:r>
              <w:t>8 Oct 1970</w:t>
            </w:r>
          </w:p>
        </w:tc>
        <w:tc>
          <w:tcPr>
            <w:tcW w:w="1123" w:type="dxa"/>
          </w:tcPr>
          <w:p w14:paraId="6B63C2CA" w14:textId="77777777" w:rsidR="00B13B28" w:rsidRDefault="00CC31A6">
            <w:pPr>
              <w:pStyle w:val="Table09Row"/>
            </w:pPr>
            <w:r>
              <w:t>1990/016</w:t>
            </w:r>
          </w:p>
        </w:tc>
      </w:tr>
      <w:tr w:rsidR="00B13B28" w14:paraId="12561ADB" w14:textId="77777777">
        <w:trPr>
          <w:cantSplit/>
          <w:jc w:val="center"/>
        </w:trPr>
        <w:tc>
          <w:tcPr>
            <w:tcW w:w="1418" w:type="dxa"/>
          </w:tcPr>
          <w:p w14:paraId="19BB2548" w14:textId="77777777" w:rsidR="00B13B28" w:rsidRDefault="00CC31A6">
            <w:pPr>
              <w:pStyle w:val="Table09Row"/>
            </w:pPr>
            <w:r>
              <w:t>1970/047</w:t>
            </w:r>
          </w:p>
        </w:tc>
        <w:tc>
          <w:tcPr>
            <w:tcW w:w="2693" w:type="dxa"/>
          </w:tcPr>
          <w:p w14:paraId="3B91FC6B" w14:textId="77777777" w:rsidR="00B13B28" w:rsidRDefault="00CC31A6">
            <w:pPr>
              <w:pStyle w:val="Table09Row"/>
            </w:pPr>
            <w:r>
              <w:rPr>
                <w:i/>
              </w:rPr>
              <w:t>Honey Pool Act Amendment Act 1970</w:t>
            </w:r>
          </w:p>
        </w:tc>
        <w:tc>
          <w:tcPr>
            <w:tcW w:w="1276" w:type="dxa"/>
          </w:tcPr>
          <w:p w14:paraId="6A8D76BA" w14:textId="77777777" w:rsidR="00B13B28" w:rsidRDefault="00CC31A6">
            <w:pPr>
              <w:pStyle w:val="Table09Row"/>
            </w:pPr>
            <w:r>
              <w:t>8 Oct 1970</w:t>
            </w:r>
          </w:p>
        </w:tc>
        <w:tc>
          <w:tcPr>
            <w:tcW w:w="3402" w:type="dxa"/>
          </w:tcPr>
          <w:p w14:paraId="50109FF3" w14:textId="77777777" w:rsidR="00B13B28" w:rsidRDefault="00CC31A6">
            <w:pPr>
              <w:pStyle w:val="Table09Row"/>
            </w:pPr>
            <w:r>
              <w:t>8 Oct 1970</w:t>
            </w:r>
          </w:p>
        </w:tc>
        <w:tc>
          <w:tcPr>
            <w:tcW w:w="1123" w:type="dxa"/>
          </w:tcPr>
          <w:p w14:paraId="28D51A13" w14:textId="77777777" w:rsidR="00B13B28" w:rsidRDefault="00CC31A6">
            <w:pPr>
              <w:pStyle w:val="Table09Row"/>
            </w:pPr>
            <w:r>
              <w:t>1978/073</w:t>
            </w:r>
          </w:p>
        </w:tc>
      </w:tr>
      <w:tr w:rsidR="00B13B28" w14:paraId="7C1CCA47" w14:textId="77777777">
        <w:trPr>
          <w:cantSplit/>
          <w:jc w:val="center"/>
        </w:trPr>
        <w:tc>
          <w:tcPr>
            <w:tcW w:w="1418" w:type="dxa"/>
          </w:tcPr>
          <w:p w14:paraId="0C50EFC5" w14:textId="77777777" w:rsidR="00B13B28" w:rsidRDefault="00CC31A6">
            <w:pPr>
              <w:pStyle w:val="Table09Row"/>
            </w:pPr>
            <w:r>
              <w:t>1970/048</w:t>
            </w:r>
          </w:p>
        </w:tc>
        <w:tc>
          <w:tcPr>
            <w:tcW w:w="2693" w:type="dxa"/>
          </w:tcPr>
          <w:p w14:paraId="180B127D" w14:textId="77777777" w:rsidR="00B13B28" w:rsidRDefault="00CC31A6">
            <w:pPr>
              <w:pStyle w:val="Table09Row"/>
            </w:pPr>
            <w:r>
              <w:rPr>
                <w:i/>
              </w:rPr>
              <w:t>Metropolita</w:t>
            </w:r>
            <w:r>
              <w:rPr>
                <w:i/>
              </w:rPr>
              <w:t>n Water Supply, Sewerage, and Drainage Act Amendment Act (No. 2) 1970</w:t>
            </w:r>
          </w:p>
        </w:tc>
        <w:tc>
          <w:tcPr>
            <w:tcW w:w="1276" w:type="dxa"/>
          </w:tcPr>
          <w:p w14:paraId="7BD1088B" w14:textId="77777777" w:rsidR="00B13B28" w:rsidRDefault="00CC31A6">
            <w:pPr>
              <w:pStyle w:val="Table09Row"/>
            </w:pPr>
            <w:r>
              <w:t>8 Oct 1970</w:t>
            </w:r>
          </w:p>
        </w:tc>
        <w:tc>
          <w:tcPr>
            <w:tcW w:w="3402" w:type="dxa"/>
          </w:tcPr>
          <w:p w14:paraId="1D41B31C" w14:textId="77777777" w:rsidR="00B13B28" w:rsidRDefault="00CC31A6">
            <w:pPr>
              <w:pStyle w:val="Table09Row"/>
            </w:pPr>
            <w:r>
              <w:t>8 Oct 1970</w:t>
            </w:r>
          </w:p>
        </w:tc>
        <w:tc>
          <w:tcPr>
            <w:tcW w:w="1123" w:type="dxa"/>
          </w:tcPr>
          <w:p w14:paraId="7C810153" w14:textId="77777777" w:rsidR="00B13B28" w:rsidRDefault="00B13B28">
            <w:pPr>
              <w:pStyle w:val="Table09Row"/>
            </w:pPr>
          </w:p>
        </w:tc>
      </w:tr>
      <w:tr w:rsidR="00B13B28" w14:paraId="4A2AED2F" w14:textId="77777777">
        <w:trPr>
          <w:cantSplit/>
          <w:jc w:val="center"/>
        </w:trPr>
        <w:tc>
          <w:tcPr>
            <w:tcW w:w="1418" w:type="dxa"/>
          </w:tcPr>
          <w:p w14:paraId="7789132E" w14:textId="77777777" w:rsidR="00B13B28" w:rsidRDefault="00CC31A6">
            <w:pPr>
              <w:pStyle w:val="Table09Row"/>
            </w:pPr>
            <w:r>
              <w:t>1970/049</w:t>
            </w:r>
          </w:p>
        </w:tc>
        <w:tc>
          <w:tcPr>
            <w:tcW w:w="2693" w:type="dxa"/>
          </w:tcPr>
          <w:p w14:paraId="60B1C29F" w14:textId="77777777" w:rsidR="00B13B28" w:rsidRDefault="00CC31A6">
            <w:pPr>
              <w:pStyle w:val="Table09Row"/>
            </w:pPr>
            <w:r>
              <w:rPr>
                <w:i/>
              </w:rPr>
              <w:t>Local Government Act Amendment Act (No. 2) 1970</w:t>
            </w:r>
          </w:p>
        </w:tc>
        <w:tc>
          <w:tcPr>
            <w:tcW w:w="1276" w:type="dxa"/>
          </w:tcPr>
          <w:p w14:paraId="1E8431CB" w14:textId="77777777" w:rsidR="00B13B28" w:rsidRDefault="00CC31A6">
            <w:pPr>
              <w:pStyle w:val="Table09Row"/>
            </w:pPr>
            <w:r>
              <w:t>8 Oct 1970</w:t>
            </w:r>
          </w:p>
        </w:tc>
        <w:tc>
          <w:tcPr>
            <w:tcW w:w="3402" w:type="dxa"/>
          </w:tcPr>
          <w:p w14:paraId="5076FF07" w14:textId="77777777" w:rsidR="00B13B28" w:rsidRDefault="00CC31A6">
            <w:pPr>
              <w:pStyle w:val="Table09Row"/>
            </w:pPr>
            <w:r>
              <w:t>8 Oct 1970</w:t>
            </w:r>
          </w:p>
        </w:tc>
        <w:tc>
          <w:tcPr>
            <w:tcW w:w="1123" w:type="dxa"/>
          </w:tcPr>
          <w:p w14:paraId="002297EC" w14:textId="77777777" w:rsidR="00B13B28" w:rsidRDefault="00B13B28">
            <w:pPr>
              <w:pStyle w:val="Table09Row"/>
            </w:pPr>
          </w:p>
        </w:tc>
      </w:tr>
      <w:tr w:rsidR="00B13B28" w14:paraId="4945E2C8" w14:textId="77777777">
        <w:trPr>
          <w:cantSplit/>
          <w:jc w:val="center"/>
        </w:trPr>
        <w:tc>
          <w:tcPr>
            <w:tcW w:w="1418" w:type="dxa"/>
          </w:tcPr>
          <w:p w14:paraId="6BDA039B" w14:textId="77777777" w:rsidR="00B13B28" w:rsidRDefault="00CC31A6">
            <w:pPr>
              <w:pStyle w:val="Table09Row"/>
            </w:pPr>
            <w:r>
              <w:t>1970/050</w:t>
            </w:r>
          </w:p>
        </w:tc>
        <w:tc>
          <w:tcPr>
            <w:tcW w:w="2693" w:type="dxa"/>
          </w:tcPr>
          <w:p w14:paraId="25C9503D" w14:textId="77777777" w:rsidR="00B13B28" w:rsidRDefault="00CC31A6">
            <w:pPr>
              <w:pStyle w:val="Table09Row"/>
            </w:pPr>
            <w:r>
              <w:rPr>
                <w:i/>
              </w:rPr>
              <w:t>Factories and Shops Act Amendment Act (No. 2) 1970</w:t>
            </w:r>
          </w:p>
        </w:tc>
        <w:tc>
          <w:tcPr>
            <w:tcW w:w="1276" w:type="dxa"/>
          </w:tcPr>
          <w:p w14:paraId="3718029C" w14:textId="77777777" w:rsidR="00B13B28" w:rsidRDefault="00CC31A6">
            <w:pPr>
              <w:pStyle w:val="Table09Row"/>
            </w:pPr>
            <w:r>
              <w:t>8 Oct 1970</w:t>
            </w:r>
          </w:p>
        </w:tc>
        <w:tc>
          <w:tcPr>
            <w:tcW w:w="3402" w:type="dxa"/>
          </w:tcPr>
          <w:p w14:paraId="2F28FB55" w14:textId="77777777" w:rsidR="00B13B28" w:rsidRDefault="00CC31A6">
            <w:pPr>
              <w:pStyle w:val="Table09Row"/>
            </w:pPr>
            <w:r>
              <w:t>8 Oct 1970</w:t>
            </w:r>
          </w:p>
        </w:tc>
        <w:tc>
          <w:tcPr>
            <w:tcW w:w="1123" w:type="dxa"/>
          </w:tcPr>
          <w:p w14:paraId="523EAB7E" w14:textId="77777777" w:rsidR="00B13B28" w:rsidRDefault="00CC31A6">
            <w:pPr>
              <w:pStyle w:val="Table09Row"/>
            </w:pPr>
            <w:r>
              <w:t>1995/079</w:t>
            </w:r>
          </w:p>
        </w:tc>
      </w:tr>
      <w:tr w:rsidR="00B13B28" w14:paraId="2CABC26A" w14:textId="77777777">
        <w:trPr>
          <w:cantSplit/>
          <w:jc w:val="center"/>
        </w:trPr>
        <w:tc>
          <w:tcPr>
            <w:tcW w:w="1418" w:type="dxa"/>
          </w:tcPr>
          <w:p w14:paraId="1919DC9D" w14:textId="77777777" w:rsidR="00B13B28" w:rsidRDefault="00CC31A6">
            <w:pPr>
              <w:pStyle w:val="Table09Row"/>
            </w:pPr>
            <w:r>
              <w:t>1970/051</w:t>
            </w:r>
          </w:p>
        </w:tc>
        <w:tc>
          <w:tcPr>
            <w:tcW w:w="2693" w:type="dxa"/>
          </w:tcPr>
          <w:p w14:paraId="1031313B" w14:textId="77777777" w:rsidR="00B13B28" w:rsidRDefault="00CC31A6">
            <w:pPr>
              <w:pStyle w:val="Table09Row"/>
            </w:pPr>
            <w:r>
              <w:rPr>
                <w:i/>
              </w:rPr>
              <w:t>Prevention of Cruelty to Animals Act Amendment Act 1970</w:t>
            </w:r>
          </w:p>
        </w:tc>
        <w:tc>
          <w:tcPr>
            <w:tcW w:w="1276" w:type="dxa"/>
          </w:tcPr>
          <w:p w14:paraId="4A3A4EC5" w14:textId="77777777" w:rsidR="00B13B28" w:rsidRDefault="00CC31A6">
            <w:pPr>
              <w:pStyle w:val="Table09Row"/>
            </w:pPr>
            <w:r>
              <w:t>15 Oct 1970</w:t>
            </w:r>
          </w:p>
        </w:tc>
        <w:tc>
          <w:tcPr>
            <w:tcW w:w="3402" w:type="dxa"/>
          </w:tcPr>
          <w:p w14:paraId="39ECA718" w14:textId="77777777" w:rsidR="00B13B28" w:rsidRDefault="00CC31A6">
            <w:pPr>
              <w:pStyle w:val="Table09Row"/>
            </w:pPr>
            <w:r>
              <w:t>15 Oct 1970</w:t>
            </w:r>
          </w:p>
        </w:tc>
        <w:tc>
          <w:tcPr>
            <w:tcW w:w="1123" w:type="dxa"/>
          </w:tcPr>
          <w:p w14:paraId="46D32127" w14:textId="77777777" w:rsidR="00B13B28" w:rsidRDefault="00CC31A6">
            <w:pPr>
              <w:pStyle w:val="Table09Row"/>
            </w:pPr>
            <w:r>
              <w:t>2002/033</w:t>
            </w:r>
          </w:p>
        </w:tc>
      </w:tr>
      <w:tr w:rsidR="00B13B28" w14:paraId="10D13E74" w14:textId="77777777">
        <w:trPr>
          <w:cantSplit/>
          <w:jc w:val="center"/>
        </w:trPr>
        <w:tc>
          <w:tcPr>
            <w:tcW w:w="1418" w:type="dxa"/>
          </w:tcPr>
          <w:p w14:paraId="544E2FE7" w14:textId="77777777" w:rsidR="00B13B28" w:rsidRDefault="00CC31A6">
            <w:pPr>
              <w:pStyle w:val="Table09Row"/>
            </w:pPr>
            <w:r>
              <w:t>1970/052</w:t>
            </w:r>
          </w:p>
        </w:tc>
        <w:tc>
          <w:tcPr>
            <w:tcW w:w="2693" w:type="dxa"/>
          </w:tcPr>
          <w:p w14:paraId="56909120" w14:textId="77777777" w:rsidR="00B13B28" w:rsidRDefault="00CC31A6">
            <w:pPr>
              <w:pStyle w:val="Table09Row"/>
            </w:pPr>
            <w:r>
              <w:rPr>
                <w:i/>
              </w:rPr>
              <w:t>Civil Aviation (Carriers’ Liability) Act Amendment Act 1970</w:t>
            </w:r>
          </w:p>
        </w:tc>
        <w:tc>
          <w:tcPr>
            <w:tcW w:w="1276" w:type="dxa"/>
          </w:tcPr>
          <w:p w14:paraId="031C5B29" w14:textId="77777777" w:rsidR="00B13B28" w:rsidRDefault="00CC31A6">
            <w:pPr>
              <w:pStyle w:val="Table09Row"/>
            </w:pPr>
            <w:r>
              <w:t>15 Oct 1970</w:t>
            </w:r>
          </w:p>
        </w:tc>
        <w:tc>
          <w:tcPr>
            <w:tcW w:w="3402" w:type="dxa"/>
          </w:tcPr>
          <w:p w14:paraId="71E1E1E6" w14:textId="77777777" w:rsidR="00B13B28" w:rsidRDefault="00CC31A6">
            <w:pPr>
              <w:pStyle w:val="Table09Row"/>
            </w:pPr>
            <w:r>
              <w:t>15 Oct 1970</w:t>
            </w:r>
          </w:p>
        </w:tc>
        <w:tc>
          <w:tcPr>
            <w:tcW w:w="1123" w:type="dxa"/>
          </w:tcPr>
          <w:p w14:paraId="01A422A1" w14:textId="77777777" w:rsidR="00B13B28" w:rsidRDefault="00B13B28">
            <w:pPr>
              <w:pStyle w:val="Table09Row"/>
            </w:pPr>
          </w:p>
        </w:tc>
      </w:tr>
      <w:tr w:rsidR="00B13B28" w14:paraId="7BD8A296" w14:textId="77777777">
        <w:trPr>
          <w:cantSplit/>
          <w:jc w:val="center"/>
        </w:trPr>
        <w:tc>
          <w:tcPr>
            <w:tcW w:w="1418" w:type="dxa"/>
          </w:tcPr>
          <w:p w14:paraId="465591F4" w14:textId="77777777" w:rsidR="00B13B28" w:rsidRDefault="00CC31A6">
            <w:pPr>
              <w:pStyle w:val="Table09Row"/>
            </w:pPr>
            <w:r>
              <w:t>1970/053</w:t>
            </w:r>
          </w:p>
        </w:tc>
        <w:tc>
          <w:tcPr>
            <w:tcW w:w="2693" w:type="dxa"/>
          </w:tcPr>
          <w:p w14:paraId="5BCD0A41" w14:textId="77777777" w:rsidR="00B13B28" w:rsidRDefault="00CC31A6">
            <w:pPr>
              <w:pStyle w:val="Table09Row"/>
            </w:pPr>
            <w:r>
              <w:rPr>
                <w:i/>
              </w:rPr>
              <w:t xml:space="preserve">Fauna Conservation Act </w:t>
            </w:r>
            <w:r>
              <w:rPr>
                <w:i/>
              </w:rPr>
              <w:t>Amendment Act 1970</w:t>
            </w:r>
          </w:p>
        </w:tc>
        <w:tc>
          <w:tcPr>
            <w:tcW w:w="1276" w:type="dxa"/>
          </w:tcPr>
          <w:p w14:paraId="640F4238" w14:textId="77777777" w:rsidR="00B13B28" w:rsidRDefault="00CC31A6">
            <w:pPr>
              <w:pStyle w:val="Table09Row"/>
            </w:pPr>
            <w:r>
              <w:t>5 Nov 1970</w:t>
            </w:r>
          </w:p>
        </w:tc>
        <w:tc>
          <w:tcPr>
            <w:tcW w:w="3402" w:type="dxa"/>
          </w:tcPr>
          <w:p w14:paraId="386C39AF" w14:textId="77777777" w:rsidR="00B13B28" w:rsidRDefault="00CC31A6">
            <w:pPr>
              <w:pStyle w:val="Table09Row"/>
            </w:pPr>
            <w:r>
              <w:t>5 Nov 1970</w:t>
            </w:r>
          </w:p>
        </w:tc>
        <w:tc>
          <w:tcPr>
            <w:tcW w:w="1123" w:type="dxa"/>
          </w:tcPr>
          <w:p w14:paraId="2AEDB229" w14:textId="77777777" w:rsidR="00B13B28" w:rsidRDefault="00B13B28">
            <w:pPr>
              <w:pStyle w:val="Table09Row"/>
            </w:pPr>
          </w:p>
        </w:tc>
      </w:tr>
      <w:tr w:rsidR="00B13B28" w14:paraId="5A1AB5F0" w14:textId="77777777">
        <w:trPr>
          <w:cantSplit/>
          <w:jc w:val="center"/>
        </w:trPr>
        <w:tc>
          <w:tcPr>
            <w:tcW w:w="1418" w:type="dxa"/>
          </w:tcPr>
          <w:p w14:paraId="40E25093" w14:textId="77777777" w:rsidR="00B13B28" w:rsidRDefault="00CC31A6">
            <w:pPr>
              <w:pStyle w:val="Table09Row"/>
            </w:pPr>
            <w:r>
              <w:t>1970/054</w:t>
            </w:r>
          </w:p>
        </w:tc>
        <w:tc>
          <w:tcPr>
            <w:tcW w:w="2693" w:type="dxa"/>
          </w:tcPr>
          <w:p w14:paraId="4539E973" w14:textId="77777777" w:rsidR="00B13B28" w:rsidRDefault="00CC31A6">
            <w:pPr>
              <w:pStyle w:val="Table09Row"/>
            </w:pPr>
            <w:r>
              <w:rPr>
                <w:i/>
              </w:rPr>
              <w:t>Petroleum (Submerged Lands) Act Amendment Act 1970</w:t>
            </w:r>
          </w:p>
        </w:tc>
        <w:tc>
          <w:tcPr>
            <w:tcW w:w="1276" w:type="dxa"/>
          </w:tcPr>
          <w:p w14:paraId="59BDB6A5" w14:textId="77777777" w:rsidR="00B13B28" w:rsidRDefault="00CC31A6">
            <w:pPr>
              <w:pStyle w:val="Table09Row"/>
            </w:pPr>
            <w:r>
              <w:t>5 Nov 1970</w:t>
            </w:r>
          </w:p>
        </w:tc>
        <w:tc>
          <w:tcPr>
            <w:tcW w:w="3402" w:type="dxa"/>
          </w:tcPr>
          <w:p w14:paraId="5E14B7EC" w14:textId="77777777" w:rsidR="00B13B28" w:rsidRDefault="00CC31A6">
            <w:pPr>
              <w:pStyle w:val="Table09Row"/>
            </w:pPr>
            <w:r>
              <w:t>Never proclaimed</w:t>
            </w:r>
          </w:p>
        </w:tc>
        <w:tc>
          <w:tcPr>
            <w:tcW w:w="1123" w:type="dxa"/>
          </w:tcPr>
          <w:p w14:paraId="5BE0CCB9" w14:textId="77777777" w:rsidR="00B13B28" w:rsidRDefault="00CC31A6">
            <w:pPr>
              <w:pStyle w:val="Table09Row"/>
            </w:pPr>
            <w:r>
              <w:t>1982/033</w:t>
            </w:r>
          </w:p>
        </w:tc>
      </w:tr>
      <w:tr w:rsidR="00B13B28" w14:paraId="635BCE7F" w14:textId="77777777">
        <w:trPr>
          <w:cantSplit/>
          <w:jc w:val="center"/>
        </w:trPr>
        <w:tc>
          <w:tcPr>
            <w:tcW w:w="1418" w:type="dxa"/>
          </w:tcPr>
          <w:p w14:paraId="4DC2A522" w14:textId="77777777" w:rsidR="00B13B28" w:rsidRDefault="00CC31A6">
            <w:pPr>
              <w:pStyle w:val="Table09Row"/>
            </w:pPr>
            <w:r>
              <w:t>1970/055</w:t>
            </w:r>
          </w:p>
        </w:tc>
        <w:tc>
          <w:tcPr>
            <w:tcW w:w="2693" w:type="dxa"/>
          </w:tcPr>
          <w:p w14:paraId="3F45E73D" w14:textId="77777777" w:rsidR="00B13B28" w:rsidRDefault="00CC31A6">
            <w:pPr>
              <w:pStyle w:val="Table09Row"/>
            </w:pPr>
            <w:r>
              <w:rPr>
                <w:i/>
              </w:rPr>
              <w:t>Eastern Goldfields Transport Board Act Amendment Act (No. 2) 1970</w:t>
            </w:r>
          </w:p>
        </w:tc>
        <w:tc>
          <w:tcPr>
            <w:tcW w:w="1276" w:type="dxa"/>
          </w:tcPr>
          <w:p w14:paraId="77C4D97C" w14:textId="77777777" w:rsidR="00B13B28" w:rsidRDefault="00CC31A6">
            <w:pPr>
              <w:pStyle w:val="Table09Row"/>
            </w:pPr>
            <w:r>
              <w:t>5 Nov 1970</w:t>
            </w:r>
          </w:p>
        </w:tc>
        <w:tc>
          <w:tcPr>
            <w:tcW w:w="3402" w:type="dxa"/>
          </w:tcPr>
          <w:p w14:paraId="55D87171" w14:textId="77777777" w:rsidR="00B13B28" w:rsidRDefault="00CC31A6">
            <w:pPr>
              <w:pStyle w:val="Table09Row"/>
            </w:pPr>
            <w:r>
              <w:t>5 Nov 1970</w:t>
            </w:r>
          </w:p>
        </w:tc>
        <w:tc>
          <w:tcPr>
            <w:tcW w:w="1123" w:type="dxa"/>
          </w:tcPr>
          <w:p w14:paraId="6B84DE94" w14:textId="77777777" w:rsidR="00B13B28" w:rsidRDefault="00CC31A6">
            <w:pPr>
              <w:pStyle w:val="Table09Row"/>
            </w:pPr>
            <w:r>
              <w:t>1984/005</w:t>
            </w:r>
          </w:p>
        </w:tc>
      </w:tr>
      <w:tr w:rsidR="00B13B28" w14:paraId="199349AD" w14:textId="77777777">
        <w:trPr>
          <w:cantSplit/>
          <w:jc w:val="center"/>
        </w:trPr>
        <w:tc>
          <w:tcPr>
            <w:tcW w:w="1418" w:type="dxa"/>
          </w:tcPr>
          <w:p w14:paraId="540DCC5B" w14:textId="77777777" w:rsidR="00B13B28" w:rsidRDefault="00CC31A6">
            <w:pPr>
              <w:pStyle w:val="Table09Row"/>
            </w:pPr>
            <w:r>
              <w:t>1970/056</w:t>
            </w:r>
          </w:p>
        </w:tc>
        <w:tc>
          <w:tcPr>
            <w:tcW w:w="2693" w:type="dxa"/>
          </w:tcPr>
          <w:p w14:paraId="3065A051" w14:textId="77777777" w:rsidR="00B13B28" w:rsidRDefault="00CC31A6">
            <w:pPr>
              <w:pStyle w:val="Table09Row"/>
            </w:pPr>
            <w:r>
              <w:rPr>
                <w:i/>
              </w:rPr>
              <w:t>Railways Discontinuance and Land Revestment Act 1970</w:t>
            </w:r>
          </w:p>
        </w:tc>
        <w:tc>
          <w:tcPr>
            <w:tcW w:w="1276" w:type="dxa"/>
          </w:tcPr>
          <w:p w14:paraId="45C4146C" w14:textId="77777777" w:rsidR="00B13B28" w:rsidRDefault="00CC31A6">
            <w:pPr>
              <w:pStyle w:val="Table09Row"/>
            </w:pPr>
            <w:r>
              <w:t>5 Nov 1970</w:t>
            </w:r>
          </w:p>
        </w:tc>
        <w:tc>
          <w:tcPr>
            <w:tcW w:w="3402" w:type="dxa"/>
          </w:tcPr>
          <w:p w14:paraId="0E505AA4" w14:textId="77777777" w:rsidR="00B13B28" w:rsidRDefault="00CC31A6">
            <w:pPr>
              <w:pStyle w:val="Table09Row"/>
            </w:pPr>
            <w:r>
              <w:t>s. 4‑6 in relation to East Northam‑Merredin Railway: 5 Nov 1970 (see s. 2(1));</w:t>
            </w:r>
          </w:p>
          <w:p w14:paraId="3BB1EC2B" w14:textId="77777777" w:rsidR="00B13B28" w:rsidRDefault="00CC31A6">
            <w:pPr>
              <w:pStyle w:val="Table09Row"/>
            </w:pPr>
            <w:r>
              <w:t xml:space="preserve">s. 4‑6 in relation to Merredin‑Coolgardie Railway: 30 Mar 1972 (see s. 2(2) and </w:t>
            </w:r>
            <w:r>
              <w:rPr>
                <w:i/>
              </w:rPr>
              <w:t>Gazette</w:t>
            </w:r>
            <w:r>
              <w:t xml:space="preserve"> 30 Mar 1972 p. 7</w:t>
            </w:r>
            <w:r>
              <w:t>24)</w:t>
            </w:r>
          </w:p>
        </w:tc>
        <w:tc>
          <w:tcPr>
            <w:tcW w:w="1123" w:type="dxa"/>
          </w:tcPr>
          <w:p w14:paraId="33BDF601" w14:textId="77777777" w:rsidR="00B13B28" w:rsidRDefault="00CC31A6">
            <w:pPr>
              <w:pStyle w:val="Table09Row"/>
            </w:pPr>
            <w:r>
              <w:t>2006/037</w:t>
            </w:r>
          </w:p>
        </w:tc>
      </w:tr>
      <w:tr w:rsidR="00B13B28" w14:paraId="691CA4EE" w14:textId="77777777">
        <w:trPr>
          <w:cantSplit/>
          <w:jc w:val="center"/>
        </w:trPr>
        <w:tc>
          <w:tcPr>
            <w:tcW w:w="1418" w:type="dxa"/>
          </w:tcPr>
          <w:p w14:paraId="427E25FF" w14:textId="77777777" w:rsidR="00B13B28" w:rsidRDefault="00CC31A6">
            <w:pPr>
              <w:pStyle w:val="Table09Row"/>
            </w:pPr>
            <w:r>
              <w:t>1970/057</w:t>
            </w:r>
          </w:p>
        </w:tc>
        <w:tc>
          <w:tcPr>
            <w:tcW w:w="2693" w:type="dxa"/>
          </w:tcPr>
          <w:p w14:paraId="7C8491A8" w14:textId="77777777" w:rsidR="00B13B28" w:rsidRDefault="00CC31A6">
            <w:pPr>
              <w:pStyle w:val="Table09Row"/>
            </w:pPr>
            <w:r>
              <w:rPr>
                <w:i/>
              </w:rPr>
              <w:t>Western Australian Institute of Technology Act Amendment Act 1970</w:t>
            </w:r>
          </w:p>
        </w:tc>
        <w:tc>
          <w:tcPr>
            <w:tcW w:w="1276" w:type="dxa"/>
          </w:tcPr>
          <w:p w14:paraId="04D4DB10" w14:textId="77777777" w:rsidR="00B13B28" w:rsidRDefault="00CC31A6">
            <w:pPr>
              <w:pStyle w:val="Table09Row"/>
            </w:pPr>
            <w:r>
              <w:t>5 Nov 1970</w:t>
            </w:r>
          </w:p>
        </w:tc>
        <w:tc>
          <w:tcPr>
            <w:tcW w:w="3402" w:type="dxa"/>
          </w:tcPr>
          <w:p w14:paraId="74E4A031" w14:textId="77777777" w:rsidR="00B13B28" w:rsidRDefault="00CC31A6">
            <w:pPr>
              <w:pStyle w:val="Table09Row"/>
            </w:pPr>
            <w:r>
              <w:t>5 Nov 1970</w:t>
            </w:r>
          </w:p>
        </w:tc>
        <w:tc>
          <w:tcPr>
            <w:tcW w:w="1123" w:type="dxa"/>
          </w:tcPr>
          <w:p w14:paraId="01E27E87" w14:textId="77777777" w:rsidR="00B13B28" w:rsidRDefault="00B13B28">
            <w:pPr>
              <w:pStyle w:val="Table09Row"/>
            </w:pPr>
          </w:p>
        </w:tc>
      </w:tr>
      <w:tr w:rsidR="00B13B28" w14:paraId="796BDF63" w14:textId="77777777">
        <w:trPr>
          <w:cantSplit/>
          <w:jc w:val="center"/>
        </w:trPr>
        <w:tc>
          <w:tcPr>
            <w:tcW w:w="1418" w:type="dxa"/>
          </w:tcPr>
          <w:p w14:paraId="0AF03EE5" w14:textId="77777777" w:rsidR="00B13B28" w:rsidRDefault="00CC31A6">
            <w:pPr>
              <w:pStyle w:val="Table09Row"/>
            </w:pPr>
            <w:r>
              <w:t>1970/058</w:t>
            </w:r>
          </w:p>
        </w:tc>
        <w:tc>
          <w:tcPr>
            <w:tcW w:w="2693" w:type="dxa"/>
          </w:tcPr>
          <w:p w14:paraId="3DA9880C" w14:textId="77777777" w:rsidR="00B13B28" w:rsidRDefault="00CC31A6">
            <w:pPr>
              <w:pStyle w:val="Table09Row"/>
            </w:pPr>
            <w:r>
              <w:rPr>
                <w:i/>
              </w:rPr>
              <w:t>Builders’ Registration Act Amendment Act 1970</w:t>
            </w:r>
          </w:p>
        </w:tc>
        <w:tc>
          <w:tcPr>
            <w:tcW w:w="1276" w:type="dxa"/>
          </w:tcPr>
          <w:p w14:paraId="2BD4F852" w14:textId="77777777" w:rsidR="00B13B28" w:rsidRDefault="00CC31A6">
            <w:pPr>
              <w:pStyle w:val="Table09Row"/>
            </w:pPr>
            <w:r>
              <w:t>5 Nov 1970</w:t>
            </w:r>
          </w:p>
        </w:tc>
        <w:tc>
          <w:tcPr>
            <w:tcW w:w="3402" w:type="dxa"/>
          </w:tcPr>
          <w:p w14:paraId="244731F7" w14:textId="77777777" w:rsidR="00B13B28" w:rsidRDefault="00CC31A6">
            <w:pPr>
              <w:pStyle w:val="Table09Row"/>
            </w:pPr>
            <w:r>
              <w:t>5 Nov 1970</w:t>
            </w:r>
          </w:p>
        </w:tc>
        <w:tc>
          <w:tcPr>
            <w:tcW w:w="1123" w:type="dxa"/>
          </w:tcPr>
          <w:p w14:paraId="5A5491D8" w14:textId="77777777" w:rsidR="00B13B28" w:rsidRDefault="00B13B28">
            <w:pPr>
              <w:pStyle w:val="Table09Row"/>
            </w:pPr>
          </w:p>
        </w:tc>
      </w:tr>
      <w:tr w:rsidR="00B13B28" w14:paraId="2F7DFBE9" w14:textId="77777777">
        <w:trPr>
          <w:cantSplit/>
          <w:jc w:val="center"/>
        </w:trPr>
        <w:tc>
          <w:tcPr>
            <w:tcW w:w="1418" w:type="dxa"/>
          </w:tcPr>
          <w:p w14:paraId="3A65C397" w14:textId="77777777" w:rsidR="00B13B28" w:rsidRDefault="00CC31A6">
            <w:pPr>
              <w:pStyle w:val="Table09Row"/>
            </w:pPr>
            <w:r>
              <w:t>1970/059</w:t>
            </w:r>
          </w:p>
        </w:tc>
        <w:tc>
          <w:tcPr>
            <w:tcW w:w="2693" w:type="dxa"/>
          </w:tcPr>
          <w:p w14:paraId="6D0D3D9C" w14:textId="77777777" w:rsidR="00B13B28" w:rsidRDefault="00CC31A6">
            <w:pPr>
              <w:pStyle w:val="Table09Row"/>
            </w:pPr>
            <w:r>
              <w:rPr>
                <w:i/>
              </w:rPr>
              <w:t>Painters’ Registration Act Amendment Act 1970</w:t>
            </w:r>
          </w:p>
        </w:tc>
        <w:tc>
          <w:tcPr>
            <w:tcW w:w="1276" w:type="dxa"/>
          </w:tcPr>
          <w:p w14:paraId="30018DFF" w14:textId="77777777" w:rsidR="00B13B28" w:rsidRDefault="00CC31A6">
            <w:pPr>
              <w:pStyle w:val="Table09Row"/>
            </w:pPr>
            <w:r>
              <w:t>5 Nov 1970</w:t>
            </w:r>
          </w:p>
        </w:tc>
        <w:tc>
          <w:tcPr>
            <w:tcW w:w="3402" w:type="dxa"/>
          </w:tcPr>
          <w:p w14:paraId="46B14115" w14:textId="77777777" w:rsidR="00B13B28" w:rsidRDefault="00CC31A6">
            <w:pPr>
              <w:pStyle w:val="Table09Row"/>
            </w:pPr>
            <w:r>
              <w:t>5 Nov 1970</w:t>
            </w:r>
          </w:p>
        </w:tc>
        <w:tc>
          <w:tcPr>
            <w:tcW w:w="1123" w:type="dxa"/>
          </w:tcPr>
          <w:p w14:paraId="191AAD7B" w14:textId="77777777" w:rsidR="00B13B28" w:rsidRDefault="00B13B28">
            <w:pPr>
              <w:pStyle w:val="Table09Row"/>
            </w:pPr>
          </w:p>
        </w:tc>
      </w:tr>
      <w:tr w:rsidR="00B13B28" w14:paraId="54124B30" w14:textId="77777777">
        <w:trPr>
          <w:cantSplit/>
          <w:jc w:val="center"/>
        </w:trPr>
        <w:tc>
          <w:tcPr>
            <w:tcW w:w="1418" w:type="dxa"/>
          </w:tcPr>
          <w:p w14:paraId="0F35E447" w14:textId="77777777" w:rsidR="00B13B28" w:rsidRDefault="00CC31A6">
            <w:pPr>
              <w:pStyle w:val="Table09Row"/>
            </w:pPr>
            <w:r>
              <w:t>1970/060</w:t>
            </w:r>
          </w:p>
        </w:tc>
        <w:tc>
          <w:tcPr>
            <w:tcW w:w="2693" w:type="dxa"/>
          </w:tcPr>
          <w:p w14:paraId="218327F9" w14:textId="77777777" w:rsidR="00B13B28" w:rsidRDefault="00CC31A6">
            <w:pPr>
              <w:pStyle w:val="Table09Row"/>
            </w:pPr>
            <w:r>
              <w:rPr>
                <w:i/>
              </w:rPr>
              <w:t>Traffic Act Amendment Act 1970</w:t>
            </w:r>
          </w:p>
        </w:tc>
        <w:tc>
          <w:tcPr>
            <w:tcW w:w="1276" w:type="dxa"/>
          </w:tcPr>
          <w:p w14:paraId="3FA14D6E" w14:textId="77777777" w:rsidR="00B13B28" w:rsidRDefault="00CC31A6">
            <w:pPr>
              <w:pStyle w:val="Table09Row"/>
            </w:pPr>
            <w:r>
              <w:t>5 Nov 1970</w:t>
            </w:r>
          </w:p>
        </w:tc>
        <w:tc>
          <w:tcPr>
            <w:tcW w:w="3402" w:type="dxa"/>
          </w:tcPr>
          <w:p w14:paraId="2A2443DD" w14:textId="77777777" w:rsidR="00B13B28" w:rsidRDefault="00CC31A6">
            <w:pPr>
              <w:pStyle w:val="Table09Row"/>
            </w:pPr>
            <w:r>
              <w:t xml:space="preserve">s. 1, 2, 4, 6 &amp; 7: 1 Jan 1971 (see s. 2(1) and </w:t>
            </w:r>
            <w:r>
              <w:rPr>
                <w:i/>
              </w:rPr>
              <w:t>Gazette</w:t>
            </w:r>
            <w:r>
              <w:t xml:space="preserve"> 31 Dec 1970 p. 3912);</w:t>
            </w:r>
          </w:p>
          <w:p w14:paraId="4C4C3307" w14:textId="77777777" w:rsidR="00B13B28" w:rsidRDefault="00CC31A6">
            <w:pPr>
              <w:pStyle w:val="Table09Row"/>
            </w:pPr>
            <w:r>
              <w:t>s. 3: 1 Jan 1972 (see s. 2(2));</w:t>
            </w:r>
          </w:p>
          <w:p w14:paraId="224E60CC" w14:textId="77777777" w:rsidR="00B13B28" w:rsidRDefault="00CC31A6">
            <w:pPr>
              <w:pStyle w:val="Table09Row"/>
            </w:pPr>
            <w:r>
              <w:t xml:space="preserve">s. 5: 16 Apr 1971 (see s. 2(1) and </w:t>
            </w:r>
            <w:r>
              <w:rPr>
                <w:i/>
              </w:rPr>
              <w:t>Gazette</w:t>
            </w:r>
            <w:r>
              <w:t xml:space="preserve"> 16 Apr 1971 p. 1161)</w:t>
            </w:r>
          </w:p>
        </w:tc>
        <w:tc>
          <w:tcPr>
            <w:tcW w:w="1123" w:type="dxa"/>
          </w:tcPr>
          <w:p w14:paraId="33E43000" w14:textId="77777777" w:rsidR="00B13B28" w:rsidRDefault="00CC31A6">
            <w:pPr>
              <w:pStyle w:val="Table09Row"/>
            </w:pPr>
            <w:r>
              <w:t>1974/059</w:t>
            </w:r>
          </w:p>
        </w:tc>
      </w:tr>
      <w:tr w:rsidR="00B13B28" w14:paraId="15C650E5" w14:textId="77777777">
        <w:trPr>
          <w:cantSplit/>
          <w:jc w:val="center"/>
        </w:trPr>
        <w:tc>
          <w:tcPr>
            <w:tcW w:w="1418" w:type="dxa"/>
          </w:tcPr>
          <w:p w14:paraId="5CDB4C73" w14:textId="77777777" w:rsidR="00B13B28" w:rsidRDefault="00CC31A6">
            <w:pPr>
              <w:pStyle w:val="Table09Row"/>
            </w:pPr>
            <w:r>
              <w:t>1970/061</w:t>
            </w:r>
          </w:p>
        </w:tc>
        <w:tc>
          <w:tcPr>
            <w:tcW w:w="2693" w:type="dxa"/>
          </w:tcPr>
          <w:p w14:paraId="6410B3B6" w14:textId="77777777" w:rsidR="00B13B28" w:rsidRDefault="00CC31A6">
            <w:pPr>
              <w:pStyle w:val="Table09Row"/>
            </w:pPr>
            <w:r>
              <w:rPr>
                <w:i/>
              </w:rPr>
              <w:t>Government Railways Act Amendment Act 1970</w:t>
            </w:r>
          </w:p>
        </w:tc>
        <w:tc>
          <w:tcPr>
            <w:tcW w:w="1276" w:type="dxa"/>
          </w:tcPr>
          <w:p w14:paraId="6FCB4872" w14:textId="77777777" w:rsidR="00B13B28" w:rsidRDefault="00CC31A6">
            <w:pPr>
              <w:pStyle w:val="Table09Row"/>
            </w:pPr>
            <w:r>
              <w:t>5 Nov 1970</w:t>
            </w:r>
          </w:p>
        </w:tc>
        <w:tc>
          <w:tcPr>
            <w:tcW w:w="3402" w:type="dxa"/>
          </w:tcPr>
          <w:p w14:paraId="64A73CDD" w14:textId="77777777" w:rsidR="00B13B28" w:rsidRDefault="00CC31A6">
            <w:pPr>
              <w:pStyle w:val="Table09Row"/>
            </w:pPr>
            <w:r>
              <w:t>5 Nov 1970</w:t>
            </w:r>
          </w:p>
        </w:tc>
        <w:tc>
          <w:tcPr>
            <w:tcW w:w="1123" w:type="dxa"/>
          </w:tcPr>
          <w:p w14:paraId="7ED6E96F" w14:textId="77777777" w:rsidR="00B13B28" w:rsidRDefault="00B13B28">
            <w:pPr>
              <w:pStyle w:val="Table09Row"/>
            </w:pPr>
          </w:p>
        </w:tc>
      </w:tr>
      <w:tr w:rsidR="00B13B28" w14:paraId="432B2824" w14:textId="77777777">
        <w:trPr>
          <w:cantSplit/>
          <w:jc w:val="center"/>
        </w:trPr>
        <w:tc>
          <w:tcPr>
            <w:tcW w:w="1418" w:type="dxa"/>
          </w:tcPr>
          <w:p w14:paraId="741A278C" w14:textId="77777777" w:rsidR="00B13B28" w:rsidRDefault="00CC31A6">
            <w:pPr>
              <w:pStyle w:val="Table09Row"/>
            </w:pPr>
            <w:r>
              <w:t>1970/062</w:t>
            </w:r>
          </w:p>
        </w:tc>
        <w:tc>
          <w:tcPr>
            <w:tcW w:w="2693" w:type="dxa"/>
          </w:tcPr>
          <w:p w14:paraId="2A6C1534" w14:textId="77777777" w:rsidR="00B13B28" w:rsidRDefault="00CC31A6">
            <w:pPr>
              <w:pStyle w:val="Table09Row"/>
            </w:pPr>
            <w:r>
              <w:rPr>
                <w:i/>
              </w:rPr>
              <w:t>Auctioneers Act Amendment Act 1970</w:t>
            </w:r>
          </w:p>
        </w:tc>
        <w:tc>
          <w:tcPr>
            <w:tcW w:w="1276" w:type="dxa"/>
          </w:tcPr>
          <w:p w14:paraId="0F7642BC" w14:textId="77777777" w:rsidR="00B13B28" w:rsidRDefault="00CC31A6">
            <w:pPr>
              <w:pStyle w:val="Table09Row"/>
            </w:pPr>
            <w:r>
              <w:t>5 Nov 1970</w:t>
            </w:r>
          </w:p>
        </w:tc>
        <w:tc>
          <w:tcPr>
            <w:tcW w:w="3402" w:type="dxa"/>
          </w:tcPr>
          <w:p w14:paraId="46EAEDC7" w14:textId="77777777" w:rsidR="00B13B28" w:rsidRDefault="00CC31A6">
            <w:pPr>
              <w:pStyle w:val="Table09Row"/>
            </w:pPr>
            <w:r>
              <w:t>Never proclaimed</w:t>
            </w:r>
          </w:p>
        </w:tc>
        <w:tc>
          <w:tcPr>
            <w:tcW w:w="1123" w:type="dxa"/>
          </w:tcPr>
          <w:p w14:paraId="3DB0D012" w14:textId="77777777" w:rsidR="00B13B28" w:rsidRDefault="00CC31A6">
            <w:pPr>
              <w:pStyle w:val="Table09Row"/>
            </w:pPr>
            <w:r>
              <w:t>1973/073</w:t>
            </w:r>
          </w:p>
        </w:tc>
      </w:tr>
      <w:tr w:rsidR="00B13B28" w14:paraId="483675F8" w14:textId="77777777">
        <w:trPr>
          <w:cantSplit/>
          <w:jc w:val="center"/>
        </w:trPr>
        <w:tc>
          <w:tcPr>
            <w:tcW w:w="1418" w:type="dxa"/>
          </w:tcPr>
          <w:p w14:paraId="69AFD29B" w14:textId="77777777" w:rsidR="00B13B28" w:rsidRDefault="00CC31A6">
            <w:pPr>
              <w:pStyle w:val="Table09Row"/>
            </w:pPr>
            <w:r>
              <w:t>1970/063</w:t>
            </w:r>
          </w:p>
        </w:tc>
        <w:tc>
          <w:tcPr>
            <w:tcW w:w="2693" w:type="dxa"/>
          </w:tcPr>
          <w:p w14:paraId="192F62DF" w14:textId="77777777" w:rsidR="00B13B28" w:rsidRDefault="00CC31A6">
            <w:pPr>
              <w:pStyle w:val="Table09Row"/>
            </w:pPr>
            <w:r>
              <w:rPr>
                <w:i/>
              </w:rPr>
              <w:t>Western Australian Marine Act Amendment Act 1970</w:t>
            </w:r>
          </w:p>
        </w:tc>
        <w:tc>
          <w:tcPr>
            <w:tcW w:w="1276" w:type="dxa"/>
          </w:tcPr>
          <w:p w14:paraId="49F0C154" w14:textId="77777777" w:rsidR="00B13B28" w:rsidRDefault="00CC31A6">
            <w:pPr>
              <w:pStyle w:val="Table09Row"/>
            </w:pPr>
            <w:r>
              <w:t>5 Nov 1970</w:t>
            </w:r>
          </w:p>
        </w:tc>
        <w:tc>
          <w:tcPr>
            <w:tcW w:w="3402" w:type="dxa"/>
          </w:tcPr>
          <w:p w14:paraId="343595D3" w14:textId="77777777" w:rsidR="00B13B28" w:rsidRDefault="00CC31A6">
            <w:pPr>
              <w:pStyle w:val="Table09Row"/>
            </w:pPr>
            <w:r>
              <w:t>Never proclaimed</w:t>
            </w:r>
          </w:p>
        </w:tc>
        <w:tc>
          <w:tcPr>
            <w:tcW w:w="1123" w:type="dxa"/>
          </w:tcPr>
          <w:p w14:paraId="06C17F1F" w14:textId="77777777" w:rsidR="00B13B28" w:rsidRDefault="00CC31A6">
            <w:pPr>
              <w:pStyle w:val="Table09Row"/>
            </w:pPr>
            <w:r>
              <w:t>1982/055</w:t>
            </w:r>
          </w:p>
        </w:tc>
      </w:tr>
      <w:tr w:rsidR="00B13B28" w14:paraId="5DA1E1CF" w14:textId="77777777">
        <w:trPr>
          <w:cantSplit/>
          <w:jc w:val="center"/>
        </w:trPr>
        <w:tc>
          <w:tcPr>
            <w:tcW w:w="1418" w:type="dxa"/>
          </w:tcPr>
          <w:p w14:paraId="6C587D4A" w14:textId="77777777" w:rsidR="00B13B28" w:rsidRDefault="00CC31A6">
            <w:pPr>
              <w:pStyle w:val="Table09Row"/>
            </w:pPr>
            <w:r>
              <w:t>1970/064</w:t>
            </w:r>
          </w:p>
        </w:tc>
        <w:tc>
          <w:tcPr>
            <w:tcW w:w="2693" w:type="dxa"/>
          </w:tcPr>
          <w:p w14:paraId="19CB63B1" w14:textId="77777777" w:rsidR="00B13B28" w:rsidRDefault="00CC31A6">
            <w:pPr>
              <w:pStyle w:val="Table09Row"/>
            </w:pPr>
            <w:r>
              <w:rPr>
                <w:i/>
              </w:rPr>
              <w:t>Road and Air Transport Commission Act Amendment Act 1970</w:t>
            </w:r>
          </w:p>
        </w:tc>
        <w:tc>
          <w:tcPr>
            <w:tcW w:w="1276" w:type="dxa"/>
          </w:tcPr>
          <w:p w14:paraId="2ABC2EAE" w14:textId="77777777" w:rsidR="00B13B28" w:rsidRDefault="00CC31A6">
            <w:pPr>
              <w:pStyle w:val="Table09Row"/>
            </w:pPr>
            <w:r>
              <w:t>17 Nov 1970</w:t>
            </w:r>
          </w:p>
        </w:tc>
        <w:tc>
          <w:tcPr>
            <w:tcW w:w="3402" w:type="dxa"/>
          </w:tcPr>
          <w:p w14:paraId="10579797" w14:textId="77777777" w:rsidR="00B13B28" w:rsidRDefault="00CC31A6">
            <w:pPr>
              <w:pStyle w:val="Table09Row"/>
            </w:pPr>
            <w:r>
              <w:t xml:space="preserve">8 Aug 1971 (see s. 2 and </w:t>
            </w:r>
            <w:r>
              <w:rPr>
                <w:i/>
              </w:rPr>
              <w:t>Gazette</w:t>
            </w:r>
            <w:r>
              <w:t xml:space="preserve"> 16 Jul 1971 p. 2558)</w:t>
            </w:r>
          </w:p>
        </w:tc>
        <w:tc>
          <w:tcPr>
            <w:tcW w:w="1123" w:type="dxa"/>
          </w:tcPr>
          <w:p w14:paraId="0B5F2F2F" w14:textId="77777777" w:rsidR="00B13B28" w:rsidRDefault="00B13B28">
            <w:pPr>
              <w:pStyle w:val="Table09Row"/>
            </w:pPr>
          </w:p>
        </w:tc>
      </w:tr>
      <w:tr w:rsidR="00B13B28" w14:paraId="59BAF09B" w14:textId="77777777">
        <w:trPr>
          <w:cantSplit/>
          <w:jc w:val="center"/>
        </w:trPr>
        <w:tc>
          <w:tcPr>
            <w:tcW w:w="1418" w:type="dxa"/>
          </w:tcPr>
          <w:p w14:paraId="2660A3D5" w14:textId="77777777" w:rsidR="00B13B28" w:rsidRDefault="00CC31A6">
            <w:pPr>
              <w:pStyle w:val="Table09Row"/>
            </w:pPr>
            <w:r>
              <w:t>1970/065</w:t>
            </w:r>
          </w:p>
        </w:tc>
        <w:tc>
          <w:tcPr>
            <w:tcW w:w="2693" w:type="dxa"/>
          </w:tcPr>
          <w:p w14:paraId="6479EFDA" w14:textId="77777777" w:rsidR="00B13B28" w:rsidRDefault="00CC31A6">
            <w:pPr>
              <w:pStyle w:val="Table09Row"/>
            </w:pPr>
            <w:r>
              <w:rPr>
                <w:i/>
              </w:rPr>
              <w:t>Totalisator Agency Board Betting Act Amendment Act 1970</w:t>
            </w:r>
          </w:p>
        </w:tc>
        <w:tc>
          <w:tcPr>
            <w:tcW w:w="1276" w:type="dxa"/>
          </w:tcPr>
          <w:p w14:paraId="34F3775B" w14:textId="77777777" w:rsidR="00B13B28" w:rsidRDefault="00CC31A6">
            <w:pPr>
              <w:pStyle w:val="Table09Row"/>
            </w:pPr>
            <w:r>
              <w:t>17 Nov 1970</w:t>
            </w:r>
          </w:p>
        </w:tc>
        <w:tc>
          <w:tcPr>
            <w:tcW w:w="3402" w:type="dxa"/>
          </w:tcPr>
          <w:p w14:paraId="7B36ACE1" w14:textId="77777777" w:rsidR="00B13B28" w:rsidRDefault="00CC31A6">
            <w:pPr>
              <w:pStyle w:val="Table09Row"/>
            </w:pPr>
            <w:r>
              <w:t>17 Nov 1970</w:t>
            </w:r>
          </w:p>
        </w:tc>
        <w:tc>
          <w:tcPr>
            <w:tcW w:w="1123" w:type="dxa"/>
          </w:tcPr>
          <w:p w14:paraId="7B93373C" w14:textId="77777777" w:rsidR="00B13B28" w:rsidRDefault="00CC31A6">
            <w:pPr>
              <w:pStyle w:val="Table09Row"/>
            </w:pPr>
            <w:r>
              <w:t>2003/0</w:t>
            </w:r>
            <w:r>
              <w:t>35</w:t>
            </w:r>
          </w:p>
        </w:tc>
      </w:tr>
      <w:tr w:rsidR="00B13B28" w14:paraId="2C502B43" w14:textId="77777777">
        <w:trPr>
          <w:cantSplit/>
          <w:jc w:val="center"/>
        </w:trPr>
        <w:tc>
          <w:tcPr>
            <w:tcW w:w="1418" w:type="dxa"/>
          </w:tcPr>
          <w:p w14:paraId="73AD553A" w14:textId="77777777" w:rsidR="00B13B28" w:rsidRDefault="00CC31A6">
            <w:pPr>
              <w:pStyle w:val="Table09Row"/>
            </w:pPr>
            <w:r>
              <w:t>1970/066</w:t>
            </w:r>
          </w:p>
        </w:tc>
        <w:tc>
          <w:tcPr>
            <w:tcW w:w="2693" w:type="dxa"/>
          </w:tcPr>
          <w:p w14:paraId="5BAB99FD" w14:textId="77777777" w:rsidR="00B13B28" w:rsidRDefault="00CC31A6">
            <w:pPr>
              <w:pStyle w:val="Table09Row"/>
            </w:pPr>
            <w:r>
              <w:rPr>
                <w:i/>
              </w:rPr>
              <w:t>Betting Control Act Amendment Act 1970</w:t>
            </w:r>
          </w:p>
        </w:tc>
        <w:tc>
          <w:tcPr>
            <w:tcW w:w="1276" w:type="dxa"/>
          </w:tcPr>
          <w:p w14:paraId="613F6BEE" w14:textId="77777777" w:rsidR="00B13B28" w:rsidRDefault="00CC31A6">
            <w:pPr>
              <w:pStyle w:val="Table09Row"/>
            </w:pPr>
            <w:r>
              <w:t>17 Nov 1970</w:t>
            </w:r>
          </w:p>
        </w:tc>
        <w:tc>
          <w:tcPr>
            <w:tcW w:w="3402" w:type="dxa"/>
          </w:tcPr>
          <w:p w14:paraId="591C6E50" w14:textId="77777777" w:rsidR="00B13B28" w:rsidRDefault="00CC31A6">
            <w:pPr>
              <w:pStyle w:val="Table09Row"/>
            </w:pPr>
            <w:r>
              <w:t>17 Nov 1970</w:t>
            </w:r>
          </w:p>
        </w:tc>
        <w:tc>
          <w:tcPr>
            <w:tcW w:w="1123" w:type="dxa"/>
          </w:tcPr>
          <w:p w14:paraId="32C0DFA2" w14:textId="77777777" w:rsidR="00B13B28" w:rsidRDefault="00B13B28">
            <w:pPr>
              <w:pStyle w:val="Table09Row"/>
            </w:pPr>
          </w:p>
        </w:tc>
      </w:tr>
      <w:tr w:rsidR="00B13B28" w14:paraId="42CB2422" w14:textId="77777777">
        <w:trPr>
          <w:cantSplit/>
          <w:jc w:val="center"/>
        </w:trPr>
        <w:tc>
          <w:tcPr>
            <w:tcW w:w="1418" w:type="dxa"/>
          </w:tcPr>
          <w:p w14:paraId="1A9861EA" w14:textId="77777777" w:rsidR="00B13B28" w:rsidRDefault="00CC31A6">
            <w:pPr>
              <w:pStyle w:val="Table09Row"/>
            </w:pPr>
            <w:r>
              <w:t>1970/067</w:t>
            </w:r>
          </w:p>
        </w:tc>
        <w:tc>
          <w:tcPr>
            <w:tcW w:w="2693" w:type="dxa"/>
          </w:tcPr>
          <w:p w14:paraId="62F106CD" w14:textId="77777777" w:rsidR="00B13B28" w:rsidRDefault="00CC31A6">
            <w:pPr>
              <w:pStyle w:val="Table09Row"/>
            </w:pPr>
            <w:r>
              <w:rPr>
                <w:i/>
              </w:rPr>
              <w:t>Bush Fires Act Amendment Act 1970</w:t>
            </w:r>
          </w:p>
        </w:tc>
        <w:tc>
          <w:tcPr>
            <w:tcW w:w="1276" w:type="dxa"/>
          </w:tcPr>
          <w:p w14:paraId="539EDA89" w14:textId="77777777" w:rsidR="00B13B28" w:rsidRDefault="00CC31A6">
            <w:pPr>
              <w:pStyle w:val="Table09Row"/>
            </w:pPr>
            <w:r>
              <w:t>17 Nov 1970</w:t>
            </w:r>
          </w:p>
        </w:tc>
        <w:tc>
          <w:tcPr>
            <w:tcW w:w="3402" w:type="dxa"/>
          </w:tcPr>
          <w:p w14:paraId="1032A179" w14:textId="77777777" w:rsidR="00B13B28" w:rsidRDefault="00CC31A6">
            <w:pPr>
              <w:pStyle w:val="Table09Row"/>
            </w:pPr>
            <w:r>
              <w:t>17 Nov 1970</w:t>
            </w:r>
          </w:p>
        </w:tc>
        <w:tc>
          <w:tcPr>
            <w:tcW w:w="1123" w:type="dxa"/>
          </w:tcPr>
          <w:p w14:paraId="0169616C" w14:textId="77777777" w:rsidR="00B13B28" w:rsidRDefault="00B13B28">
            <w:pPr>
              <w:pStyle w:val="Table09Row"/>
            </w:pPr>
          </w:p>
        </w:tc>
      </w:tr>
      <w:tr w:rsidR="00B13B28" w14:paraId="10E40197" w14:textId="77777777">
        <w:trPr>
          <w:cantSplit/>
          <w:jc w:val="center"/>
        </w:trPr>
        <w:tc>
          <w:tcPr>
            <w:tcW w:w="1418" w:type="dxa"/>
          </w:tcPr>
          <w:p w14:paraId="0635F32A" w14:textId="77777777" w:rsidR="00B13B28" w:rsidRDefault="00CC31A6">
            <w:pPr>
              <w:pStyle w:val="Table09Row"/>
            </w:pPr>
            <w:r>
              <w:t>1970/068</w:t>
            </w:r>
          </w:p>
        </w:tc>
        <w:tc>
          <w:tcPr>
            <w:tcW w:w="2693" w:type="dxa"/>
          </w:tcPr>
          <w:p w14:paraId="5EBE43C9" w14:textId="77777777" w:rsidR="00B13B28" w:rsidRDefault="00CC31A6">
            <w:pPr>
              <w:pStyle w:val="Table09Row"/>
            </w:pPr>
            <w:r>
              <w:rPr>
                <w:i/>
              </w:rPr>
              <w:t>Tourist Act Amendment Act 1970</w:t>
            </w:r>
          </w:p>
        </w:tc>
        <w:tc>
          <w:tcPr>
            <w:tcW w:w="1276" w:type="dxa"/>
          </w:tcPr>
          <w:p w14:paraId="443B5255" w14:textId="77777777" w:rsidR="00B13B28" w:rsidRDefault="00CC31A6">
            <w:pPr>
              <w:pStyle w:val="Table09Row"/>
            </w:pPr>
            <w:r>
              <w:t>17 Nov 1970</w:t>
            </w:r>
          </w:p>
        </w:tc>
        <w:tc>
          <w:tcPr>
            <w:tcW w:w="3402" w:type="dxa"/>
          </w:tcPr>
          <w:p w14:paraId="32D25854" w14:textId="77777777" w:rsidR="00B13B28" w:rsidRDefault="00CC31A6">
            <w:pPr>
              <w:pStyle w:val="Table09Row"/>
            </w:pPr>
            <w:r>
              <w:t>17 Nov 1970</w:t>
            </w:r>
          </w:p>
        </w:tc>
        <w:tc>
          <w:tcPr>
            <w:tcW w:w="1123" w:type="dxa"/>
          </w:tcPr>
          <w:p w14:paraId="4A935300" w14:textId="77777777" w:rsidR="00B13B28" w:rsidRDefault="00CC31A6">
            <w:pPr>
              <w:pStyle w:val="Table09Row"/>
            </w:pPr>
            <w:r>
              <w:t>1973/078</w:t>
            </w:r>
          </w:p>
        </w:tc>
      </w:tr>
      <w:tr w:rsidR="00B13B28" w14:paraId="25484ECA" w14:textId="77777777">
        <w:trPr>
          <w:cantSplit/>
          <w:jc w:val="center"/>
        </w:trPr>
        <w:tc>
          <w:tcPr>
            <w:tcW w:w="1418" w:type="dxa"/>
          </w:tcPr>
          <w:p w14:paraId="161DC87D" w14:textId="77777777" w:rsidR="00B13B28" w:rsidRDefault="00CC31A6">
            <w:pPr>
              <w:pStyle w:val="Table09Row"/>
            </w:pPr>
            <w:r>
              <w:t>1970/069</w:t>
            </w:r>
          </w:p>
        </w:tc>
        <w:tc>
          <w:tcPr>
            <w:tcW w:w="2693" w:type="dxa"/>
          </w:tcPr>
          <w:p w14:paraId="0FA11398" w14:textId="77777777" w:rsidR="00B13B28" w:rsidRDefault="00CC31A6">
            <w:pPr>
              <w:pStyle w:val="Table09Row"/>
            </w:pPr>
            <w:r>
              <w:rPr>
                <w:i/>
              </w:rPr>
              <w:t xml:space="preserve">Criminal Injuries </w:t>
            </w:r>
            <w:r>
              <w:rPr>
                <w:i/>
              </w:rPr>
              <w:t>(Compensation) Act 1970</w:t>
            </w:r>
          </w:p>
        </w:tc>
        <w:tc>
          <w:tcPr>
            <w:tcW w:w="1276" w:type="dxa"/>
          </w:tcPr>
          <w:p w14:paraId="317959D4" w14:textId="77777777" w:rsidR="00B13B28" w:rsidRDefault="00CC31A6">
            <w:pPr>
              <w:pStyle w:val="Table09Row"/>
            </w:pPr>
            <w:r>
              <w:t>17 Nov 1970</w:t>
            </w:r>
          </w:p>
        </w:tc>
        <w:tc>
          <w:tcPr>
            <w:tcW w:w="3402" w:type="dxa"/>
          </w:tcPr>
          <w:p w14:paraId="1777E8EB" w14:textId="77777777" w:rsidR="00B13B28" w:rsidRDefault="00CC31A6">
            <w:pPr>
              <w:pStyle w:val="Table09Row"/>
            </w:pPr>
            <w:r>
              <w:t xml:space="preserve">22 Jan 1971 (see s. 2 and </w:t>
            </w:r>
            <w:r>
              <w:rPr>
                <w:i/>
              </w:rPr>
              <w:t>Gazette</w:t>
            </w:r>
            <w:r>
              <w:t xml:space="preserve"> 22 Jan 1971 p. 149)</w:t>
            </w:r>
          </w:p>
        </w:tc>
        <w:tc>
          <w:tcPr>
            <w:tcW w:w="1123" w:type="dxa"/>
          </w:tcPr>
          <w:p w14:paraId="6E2F3D1C" w14:textId="77777777" w:rsidR="00B13B28" w:rsidRDefault="00CC31A6">
            <w:pPr>
              <w:pStyle w:val="Table09Row"/>
            </w:pPr>
            <w:r>
              <w:t>1982/119</w:t>
            </w:r>
          </w:p>
        </w:tc>
      </w:tr>
      <w:tr w:rsidR="00B13B28" w14:paraId="15CA1DA8" w14:textId="77777777">
        <w:trPr>
          <w:cantSplit/>
          <w:jc w:val="center"/>
        </w:trPr>
        <w:tc>
          <w:tcPr>
            <w:tcW w:w="1418" w:type="dxa"/>
          </w:tcPr>
          <w:p w14:paraId="62035959" w14:textId="77777777" w:rsidR="00B13B28" w:rsidRDefault="00CC31A6">
            <w:pPr>
              <w:pStyle w:val="Table09Row"/>
            </w:pPr>
            <w:r>
              <w:t>1970/070</w:t>
            </w:r>
          </w:p>
        </w:tc>
        <w:tc>
          <w:tcPr>
            <w:tcW w:w="2693" w:type="dxa"/>
          </w:tcPr>
          <w:p w14:paraId="35878D7D" w14:textId="77777777" w:rsidR="00B13B28" w:rsidRDefault="00CC31A6">
            <w:pPr>
              <w:pStyle w:val="Table09Row"/>
            </w:pPr>
            <w:r>
              <w:rPr>
                <w:i/>
              </w:rPr>
              <w:t>National Trust of Australia (W.A.) Amendment Act 1970</w:t>
            </w:r>
          </w:p>
        </w:tc>
        <w:tc>
          <w:tcPr>
            <w:tcW w:w="1276" w:type="dxa"/>
          </w:tcPr>
          <w:p w14:paraId="2C4BCC4D" w14:textId="77777777" w:rsidR="00B13B28" w:rsidRDefault="00CC31A6">
            <w:pPr>
              <w:pStyle w:val="Table09Row"/>
            </w:pPr>
            <w:r>
              <w:t>17 Nov 1970</w:t>
            </w:r>
          </w:p>
        </w:tc>
        <w:tc>
          <w:tcPr>
            <w:tcW w:w="3402" w:type="dxa"/>
          </w:tcPr>
          <w:p w14:paraId="72E98248" w14:textId="77777777" w:rsidR="00B13B28" w:rsidRDefault="00CC31A6">
            <w:pPr>
              <w:pStyle w:val="Table09Row"/>
            </w:pPr>
            <w:r>
              <w:t>17 Nov 1970</w:t>
            </w:r>
          </w:p>
        </w:tc>
        <w:tc>
          <w:tcPr>
            <w:tcW w:w="1123" w:type="dxa"/>
          </w:tcPr>
          <w:p w14:paraId="0337FBF8" w14:textId="77777777" w:rsidR="00B13B28" w:rsidRDefault="00B13B28">
            <w:pPr>
              <w:pStyle w:val="Table09Row"/>
            </w:pPr>
          </w:p>
        </w:tc>
      </w:tr>
      <w:tr w:rsidR="00B13B28" w14:paraId="67FC4C00" w14:textId="77777777">
        <w:trPr>
          <w:cantSplit/>
          <w:jc w:val="center"/>
        </w:trPr>
        <w:tc>
          <w:tcPr>
            <w:tcW w:w="1418" w:type="dxa"/>
          </w:tcPr>
          <w:p w14:paraId="05E0713B" w14:textId="77777777" w:rsidR="00B13B28" w:rsidRDefault="00CC31A6">
            <w:pPr>
              <w:pStyle w:val="Table09Row"/>
            </w:pPr>
            <w:r>
              <w:t>1970/071</w:t>
            </w:r>
          </w:p>
        </w:tc>
        <w:tc>
          <w:tcPr>
            <w:tcW w:w="2693" w:type="dxa"/>
          </w:tcPr>
          <w:p w14:paraId="0E649B96" w14:textId="77777777" w:rsidR="00B13B28" w:rsidRDefault="00CC31A6">
            <w:pPr>
              <w:pStyle w:val="Table09Row"/>
            </w:pPr>
            <w:r>
              <w:rPr>
                <w:i/>
              </w:rPr>
              <w:t>Murdoch University Planning Board Act 1970</w:t>
            </w:r>
          </w:p>
        </w:tc>
        <w:tc>
          <w:tcPr>
            <w:tcW w:w="1276" w:type="dxa"/>
          </w:tcPr>
          <w:p w14:paraId="44B170FB" w14:textId="77777777" w:rsidR="00B13B28" w:rsidRDefault="00CC31A6">
            <w:pPr>
              <w:pStyle w:val="Table09Row"/>
            </w:pPr>
            <w:r>
              <w:t>17 Nov 1970</w:t>
            </w:r>
          </w:p>
        </w:tc>
        <w:tc>
          <w:tcPr>
            <w:tcW w:w="3402" w:type="dxa"/>
          </w:tcPr>
          <w:p w14:paraId="66481C75" w14:textId="77777777" w:rsidR="00B13B28" w:rsidRDefault="00CC31A6">
            <w:pPr>
              <w:pStyle w:val="Table09Row"/>
            </w:pPr>
            <w:r>
              <w:t>17 Nov 1970</w:t>
            </w:r>
          </w:p>
        </w:tc>
        <w:tc>
          <w:tcPr>
            <w:tcW w:w="1123" w:type="dxa"/>
          </w:tcPr>
          <w:p w14:paraId="77789515" w14:textId="77777777" w:rsidR="00B13B28" w:rsidRDefault="00CC31A6">
            <w:pPr>
              <w:pStyle w:val="Table09Row"/>
            </w:pPr>
            <w:r>
              <w:t>2016/032</w:t>
            </w:r>
          </w:p>
        </w:tc>
      </w:tr>
      <w:tr w:rsidR="00B13B28" w14:paraId="708A3798" w14:textId="77777777">
        <w:trPr>
          <w:cantSplit/>
          <w:jc w:val="center"/>
        </w:trPr>
        <w:tc>
          <w:tcPr>
            <w:tcW w:w="1418" w:type="dxa"/>
          </w:tcPr>
          <w:p w14:paraId="54FC8220" w14:textId="77777777" w:rsidR="00B13B28" w:rsidRDefault="00CC31A6">
            <w:pPr>
              <w:pStyle w:val="Table09Row"/>
            </w:pPr>
            <w:r>
              <w:t>1970/072</w:t>
            </w:r>
          </w:p>
        </w:tc>
        <w:tc>
          <w:tcPr>
            <w:tcW w:w="2693" w:type="dxa"/>
          </w:tcPr>
          <w:p w14:paraId="7618F591" w14:textId="77777777" w:rsidR="00B13B28" w:rsidRDefault="00CC31A6">
            <w:pPr>
              <w:pStyle w:val="Table09Row"/>
            </w:pPr>
            <w:r>
              <w:rPr>
                <w:i/>
              </w:rPr>
              <w:t>Betting Investment Tax Act Repeal Act 1970</w:t>
            </w:r>
          </w:p>
        </w:tc>
        <w:tc>
          <w:tcPr>
            <w:tcW w:w="1276" w:type="dxa"/>
          </w:tcPr>
          <w:p w14:paraId="3691A3C1" w14:textId="77777777" w:rsidR="00B13B28" w:rsidRDefault="00CC31A6">
            <w:pPr>
              <w:pStyle w:val="Table09Row"/>
            </w:pPr>
            <w:r>
              <w:t>17 Nov 1970</w:t>
            </w:r>
          </w:p>
        </w:tc>
        <w:tc>
          <w:tcPr>
            <w:tcW w:w="3402" w:type="dxa"/>
          </w:tcPr>
          <w:p w14:paraId="0C43E222" w14:textId="77777777" w:rsidR="00B13B28" w:rsidRDefault="00CC31A6">
            <w:pPr>
              <w:pStyle w:val="Table09Row"/>
            </w:pPr>
            <w:r>
              <w:t>1 Jan 1971 (see s. 2)</w:t>
            </w:r>
          </w:p>
        </w:tc>
        <w:tc>
          <w:tcPr>
            <w:tcW w:w="1123" w:type="dxa"/>
          </w:tcPr>
          <w:p w14:paraId="2346DC9D" w14:textId="77777777" w:rsidR="00B13B28" w:rsidRDefault="00B13B28">
            <w:pPr>
              <w:pStyle w:val="Table09Row"/>
            </w:pPr>
          </w:p>
        </w:tc>
      </w:tr>
      <w:tr w:rsidR="00B13B28" w14:paraId="19A0FB26" w14:textId="77777777">
        <w:trPr>
          <w:cantSplit/>
          <w:jc w:val="center"/>
        </w:trPr>
        <w:tc>
          <w:tcPr>
            <w:tcW w:w="1418" w:type="dxa"/>
          </w:tcPr>
          <w:p w14:paraId="0183A3C8" w14:textId="77777777" w:rsidR="00B13B28" w:rsidRDefault="00CC31A6">
            <w:pPr>
              <w:pStyle w:val="Table09Row"/>
            </w:pPr>
            <w:r>
              <w:t>1970/073</w:t>
            </w:r>
          </w:p>
        </w:tc>
        <w:tc>
          <w:tcPr>
            <w:tcW w:w="2693" w:type="dxa"/>
          </w:tcPr>
          <w:p w14:paraId="322ECFF4" w14:textId="77777777" w:rsidR="00B13B28" w:rsidRDefault="00CC31A6">
            <w:pPr>
              <w:pStyle w:val="Table09Row"/>
            </w:pPr>
            <w:r>
              <w:rPr>
                <w:i/>
              </w:rPr>
              <w:t>City of Perth Parking Facilities Act Amendment Act 1970</w:t>
            </w:r>
          </w:p>
        </w:tc>
        <w:tc>
          <w:tcPr>
            <w:tcW w:w="1276" w:type="dxa"/>
          </w:tcPr>
          <w:p w14:paraId="48EC8222" w14:textId="77777777" w:rsidR="00B13B28" w:rsidRDefault="00CC31A6">
            <w:pPr>
              <w:pStyle w:val="Table09Row"/>
            </w:pPr>
            <w:r>
              <w:t>17 Nov 1970</w:t>
            </w:r>
          </w:p>
        </w:tc>
        <w:tc>
          <w:tcPr>
            <w:tcW w:w="3402" w:type="dxa"/>
          </w:tcPr>
          <w:p w14:paraId="34492410" w14:textId="77777777" w:rsidR="00B13B28" w:rsidRDefault="00CC31A6">
            <w:pPr>
              <w:pStyle w:val="Table09Row"/>
            </w:pPr>
            <w:r>
              <w:t>17 Nov 1970</w:t>
            </w:r>
          </w:p>
        </w:tc>
        <w:tc>
          <w:tcPr>
            <w:tcW w:w="1123" w:type="dxa"/>
          </w:tcPr>
          <w:p w14:paraId="74F9438A" w14:textId="77777777" w:rsidR="00B13B28" w:rsidRDefault="00CC31A6">
            <w:pPr>
              <w:pStyle w:val="Table09Row"/>
            </w:pPr>
            <w:r>
              <w:t>1999/016</w:t>
            </w:r>
          </w:p>
        </w:tc>
      </w:tr>
      <w:tr w:rsidR="00B13B28" w14:paraId="33F09B8C" w14:textId="77777777">
        <w:trPr>
          <w:cantSplit/>
          <w:jc w:val="center"/>
        </w:trPr>
        <w:tc>
          <w:tcPr>
            <w:tcW w:w="1418" w:type="dxa"/>
          </w:tcPr>
          <w:p w14:paraId="4FCF9794" w14:textId="77777777" w:rsidR="00B13B28" w:rsidRDefault="00CC31A6">
            <w:pPr>
              <w:pStyle w:val="Table09Row"/>
            </w:pPr>
            <w:r>
              <w:t>1970/074</w:t>
            </w:r>
          </w:p>
        </w:tc>
        <w:tc>
          <w:tcPr>
            <w:tcW w:w="2693" w:type="dxa"/>
          </w:tcPr>
          <w:p w14:paraId="69F6DA23" w14:textId="77777777" w:rsidR="00B13B28" w:rsidRDefault="00CC31A6">
            <w:pPr>
              <w:pStyle w:val="Table09Row"/>
            </w:pPr>
            <w:r>
              <w:rPr>
                <w:i/>
              </w:rPr>
              <w:t xml:space="preserve">Bookmakers Betting Tax </w:t>
            </w:r>
            <w:r>
              <w:rPr>
                <w:i/>
              </w:rPr>
              <w:t>Act Amendment Act 1970</w:t>
            </w:r>
          </w:p>
        </w:tc>
        <w:tc>
          <w:tcPr>
            <w:tcW w:w="1276" w:type="dxa"/>
          </w:tcPr>
          <w:p w14:paraId="3E1B5498" w14:textId="77777777" w:rsidR="00B13B28" w:rsidRDefault="00CC31A6">
            <w:pPr>
              <w:pStyle w:val="Table09Row"/>
            </w:pPr>
            <w:r>
              <w:t>17 Nov 1970</w:t>
            </w:r>
          </w:p>
        </w:tc>
        <w:tc>
          <w:tcPr>
            <w:tcW w:w="3402" w:type="dxa"/>
          </w:tcPr>
          <w:p w14:paraId="398929EE" w14:textId="77777777" w:rsidR="00B13B28" w:rsidRDefault="00CC31A6">
            <w:pPr>
              <w:pStyle w:val="Table09Row"/>
            </w:pPr>
            <w:r>
              <w:t>1 Jan 1971 (see s. 2)</w:t>
            </w:r>
          </w:p>
        </w:tc>
        <w:tc>
          <w:tcPr>
            <w:tcW w:w="1123" w:type="dxa"/>
          </w:tcPr>
          <w:p w14:paraId="5E1A59B7" w14:textId="77777777" w:rsidR="00B13B28" w:rsidRDefault="00B13B28">
            <w:pPr>
              <w:pStyle w:val="Table09Row"/>
            </w:pPr>
          </w:p>
        </w:tc>
      </w:tr>
      <w:tr w:rsidR="00B13B28" w14:paraId="375D13B8" w14:textId="77777777">
        <w:trPr>
          <w:cantSplit/>
          <w:jc w:val="center"/>
        </w:trPr>
        <w:tc>
          <w:tcPr>
            <w:tcW w:w="1418" w:type="dxa"/>
          </w:tcPr>
          <w:p w14:paraId="308C0A13" w14:textId="77777777" w:rsidR="00B13B28" w:rsidRDefault="00CC31A6">
            <w:pPr>
              <w:pStyle w:val="Table09Row"/>
            </w:pPr>
            <w:r>
              <w:t>1970/075</w:t>
            </w:r>
          </w:p>
        </w:tc>
        <w:tc>
          <w:tcPr>
            <w:tcW w:w="2693" w:type="dxa"/>
          </w:tcPr>
          <w:p w14:paraId="076B47EF" w14:textId="77777777" w:rsidR="00B13B28" w:rsidRDefault="00CC31A6">
            <w:pPr>
              <w:pStyle w:val="Table09Row"/>
            </w:pPr>
            <w:r>
              <w:rPr>
                <w:i/>
              </w:rPr>
              <w:t>Betting Control Act Amendment Act (No. 2) 1970</w:t>
            </w:r>
          </w:p>
        </w:tc>
        <w:tc>
          <w:tcPr>
            <w:tcW w:w="1276" w:type="dxa"/>
          </w:tcPr>
          <w:p w14:paraId="39B344D0" w14:textId="77777777" w:rsidR="00B13B28" w:rsidRDefault="00CC31A6">
            <w:pPr>
              <w:pStyle w:val="Table09Row"/>
            </w:pPr>
            <w:r>
              <w:t>17 Nov 1970</w:t>
            </w:r>
          </w:p>
        </w:tc>
        <w:tc>
          <w:tcPr>
            <w:tcW w:w="3402" w:type="dxa"/>
          </w:tcPr>
          <w:p w14:paraId="2D63A0C0" w14:textId="77777777" w:rsidR="00B13B28" w:rsidRDefault="00CC31A6">
            <w:pPr>
              <w:pStyle w:val="Table09Row"/>
            </w:pPr>
            <w:r>
              <w:t>1 Jan 1971 (see s. 2)</w:t>
            </w:r>
          </w:p>
        </w:tc>
        <w:tc>
          <w:tcPr>
            <w:tcW w:w="1123" w:type="dxa"/>
          </w:tcPr>
          <w:p w14:paraId="621AC0A3" w14:textId="77777777" w:rsidR="00B13B28" w:rsidRDefault="00B13B28">
            <w:pPr>
              <w:pStyle w:val="Table09Row"/>
            </w:pPr>
          </w:p>
        </w:tc>
      </w:tr>
      <w:tr w:rsidR="00B13B28" w14:paraId="3C9CF2B7" w14:textId="77777777">
        <w:trPr>
          <w:cantSplit/>
          <w:jc w:val="center"/>
        </w:trPr>
        <w:tc>
          <w:tcPr>
            <w:tcW w:w="1418" w:type="dxa"/>
          </w:tcPr>
          <w:p w14:paraId="08CA3FE8" w14:textId="77777777" w:rsidR="00B13B28" w:rsidRDefault="00CC31A6">
            <w:pPr>
              <w:pStyle w:val="Table09Row"/>
            </w:pPr>
            <w:r>
              <w:t>1970/076</w:t>
            </w:r>
          </w:p>
        </w:tc>
        <w:tc>
          <w:tcPr>
            <w:tcW w:w="2693" w:type="dxa"/>
          </w:tcPr>
          <w:p w14:paraId="52025463" w14:textId="77777777" w:rsidR="00B13B28" w:rsidRDefault="00CC31A6">
            <w:pPr>
              <w:pStyle w:val="Table09Row"/>
            </w:pPr>
            <w:r>
              <w:rPr>
                <w:i/>
              </w:rPr>
              <w:t>Nickel Refinery (Western Mining Corporation Limited)Agreement Act Amendment Act 1970</w:t>
            </w:r>
          </w:p>
        </w:tc>
        <w:tc>
          <w:tcPr>
            <w:tcW w:w="1276" w:type="dxa"/>
          </w:tcPr>
          <w:p w14:paraId="3E6C4124" w14:textId="77777777" w:rsidR="00B13B28" w:rsidRDefault="00CC31A6">
            <w:pPr>
              <w:pStyle w:val="Table09Row"/>
            </w:pPr>
            <w:r>
              <w:t>18 Nov 1970</w:t>
            </w:r>
          </w:p>
        </w:tc>
        <w:tc>
          <w:tcPr>
            <w:tcW w:w="3402" w:type="dxa"/>
          </w:tcPr>
          <w:p w14:paraId="5A0BE07D" w14:textId="77777777" w:rsidR="00B13B28" w:rsidRDefault="00CC31A6">
            <w:pPr>
              <w:pStyle w:val="Table09Row"/>
            </w:pPr>
            <w:r>
              <w:t>18 Nov 1970</w:t>
            </w:r>
          </w:p>
        </w:tc>
        <w:tc>
          <w:tcPr>
            <w:tcW w:w="1123" w:type="dxa"/>
          </w:tcPr>
          <w:p w14:paraId="14AFF028" w14:textId="77777777" w:rsidR="00B13B28" w:rsidRDefault="00B13B28">
            <w:pPr>
              <w:pStyle w:val="Table09Row"/>
            </w:pPr>
          </w:p>
        </w:tc>
      </w:tr>
      <w:tr w:rsidR="00B13B28" w14:paraId="372A86ED" w14:textId="77777777">
        <w:trPr>
          <w:cantSplit/>
          <w:jc w:val="center"/>
        </w:trPr>
        <w:tc>
          <w:tcPr>
            <w:tcW w:w="1418" w:type="dxa"/>
          </w:tcPr>
          <w:p w14:paraId="6C183B8E" w14:textId="77777777" w:rsidR="00B13B28" w:rsidRDefault="00CC31A6">
            <w:pPr>
              <w:pStyle w:val="Table09Row"/>
            </w:pPr>
            <w:r>
              <w:t>1970/077</w:t>
            </w:r>
          </w:p>
        </w:tc>
        <w:tc>
          <w:tcPr>
            <w:tcW w:w="2693" w:type="dxa"/>
          </w:tcPr>
          <w:p w14:paraId="78B1B80F" w14:textId="77777777" w:rsidR="00B13B28" w:rsidRDefault="00CC31A6">
            <w:pPr>
              <w:pStyle w:val="Table09Row"/>
            </w:pPr>
            <w:r>
              <w:rPr>
                <w:i/>
              </w:rPr>
              <w:t>Education Act Amendment Act (No. 2) 1970</w:t>
            </w:r>
          </w:p>
        </w:tc>
        <w:tc>
          <w:tcPr>
            <w:tcW w:w="1276" w:type="dxa"/>
          </w:tcPr>
          <w:p w14:paraId="54EF12DB" w14:textId="77777777" w:rsidR="00B13B28" w:rsidRDefault="00CC31A6">
            <w:pPr>
              <w:pStyle w:val="Table09Row"/>
            </w:pPr>
            <w:r>
              <w:t>30 Nov 1970</w:t>
            </w:r>
          </w:p>
        </w:tc>
        <w:tc>
          <w:tcPr>
            <w:tcW w:w="3402" w:type="dxa"/>
          </w:tcPr>
          <w:p w14:paraId="72B33BB0" w14:textId="77777777" w:rsidR="00B13B28" w:rsidRDefault="00CC31A6">
            <w:pPr>
              <w:pStyle w:val="Table09Row"/>
            </w:pPr>
            <w:r>
              <w:t>30 Nov 1970</w:t>
            </w:r>
          </w:p>
        </w:tc>
        <w:tc>
          <w:tcPr>
            <w:tcW w:w="1123" w:type="dxa"/>
          </w:tcPr>
          <w:p w14:paraId="6105D0DD" w14:textId="77777777" w:rsidR="00B13B28" w:rsidRDefault="00CC31A6">
            <w:pPr>
              <w:pStyle w:val="Table09Row"/>
            </w:pPr>
            <w:r>
              <w:t>1999/036</w:t>
            </w:r>
          </w:p>
        </w:tc>
      </w:tr>
      <w:tr w:rsidR="00B13B28" w14:paraId="2834A12E" w14:textId="77777777">
        <w:trPr>
          <w:cantSplit/>
          <w:jc w:val="center"/>
        </w:trPr>
        <w:tc>
          <w:tcPr>
            <w:tcW w:w="1418" w:type="dxa"/>
          </w:tcPr>
          <w:p w14:paraId="7587075D" w14:textId="77777777" w:rsidR="00B13B28" w:rsidRDefault="00CC31A6">
            <w:pPr>
              <w:pStyle w:val="Table09Row"/>
            </w:pPr>
            <w:r>
              <w:t>1970/078</w:t>
            </w:r>
          </w:p>
        </w:tc>
        <w:tc>
          <w:tcPr>
            <w:tcW w:w="2693" w:type="dxa"/>
          </w:tcPr>
          <w:p w14:paraId="58326FBF" w14:textId="77777777" w:rsidR="00B13B28" w:rsidRDefault="00CC31A6">
            <w:pPr>
              <w:pStyle w:val="Table09Row"/>
            </w:pPr>
            <w:r>
              <w:rPr>
                <w:i/>
              </w:rPr>
              <w:t>Totalisator Agency Board Betting Tax Act Amendment Act 1970</w:t>
            </w:r>
          </w:p>
        </w:tc>
        <w:tc>
          <w:tcPr>
            <w:tcW w:w="1276" w:type="dxa"/>
          </w:tcPr>
          <w:p w14:paraId="21F5E10F" w14:textId="77777777" w:rsidR="00B13B28" w:rsidRDefault="00CC31A6">
            <w:pPr>
              <w:pStyle w:val="Table09Row"/>
            </w:pPr>
            <w:r>
              <w:t>30 Nov 1970</w:t>
            </w:r>
          </w:p>
        </w:tc>
        <w:tc>
          <w:tcPr>
            <w:tcW w:w="3402" w:type="dxa"/>
          </w:tcPr>
          <w:p w14:paraId="70C7BAC9" w14:textId="77777777" w:rsidR="00B13B28" w:rsidRDefault="00CC31A6">
            <w:pPr>
              <w:pStyle w:val="Table09Row"/>
            </w:pPr>
            <w:r>
              <w:t>1 Jan 1971 (see s. 2)</w:t>
            </w:r>
          </w:p>
        </w:tc>
        <w:tc>
          <w:tcPr>
            <w:tcW w:w="1123" w:type="dxa"/>
          </w:tcPr>
          <w:p w14:paraId="3955B605" w14:textId="77777777" w:rsidR="00B13B28" w:rsidRDefault="00CC31A6">
            <w:pPr>
              <w:pStyle w:val="Table09Row"/>
            </w:pPr>
            <w:r>
              <w:t>2003/035</w:t>
            </w:r>
          </w:p>
        </w:tc>
      </w:tr>
      <w:tr w:rsidR="00B13B28" w14:paraId="7C284976" w14:textId="77777777">
        <w:trPr>
          <w:cantSplit/>
          <w:jc w:val="center"/>
        </w:trPr>
        <w:tc>
          <w:tcPr>
            <w:tcW w:w="1418" w:type="dxa"/>
          </w:tcPr>
          <w:p w14:paraId="06182081" w14:textId="77777777" w:rsidR="00B13B28" w:rsidRDefault="00CC31A6">
            <w:pPr>
              <w:pStyle w:val="Table09Row"/>
            </w:pPr>
            <w:r>
              <w:t>1970/079</w:t>
            </w:r>
          </w:p>
        </w:tc>
        <w:tc>
          <w:tcPr>
            <w:tcW w:w="2693" w:type="dxa"/>
          </w:tcPr>
          <w:p w14:paraId="66A3B094" w14:textId="77777777" w:rsidR="00B13B28" w:rsidRDefault="00CC31A6">
            <w:pPr>
              <w:pStyle w:val="Table09Row"/>
            </w:pPr>
            <w:r>
              <w:rPr>
                <w:i/>
              </w:rPr>
              <w:t xml:space="preserve">Interpretation Act </w:t>
            </w:r>
            <w:r>
              <w:rPr>
                <w:i/>
              </w:rPr>
              <w:t>Amendment Act (No. 2) 1970</w:t>
            </w:r>
          </w:p>
        </w:tc>
        <w:tc>
          <w:tcPr>
            <w:tcW w:w="1276" w:type="dxa"/>
          </w:tcPr>
          <w:p w14:paraId="30BA150D" w14:textId="77777777" w:rsidR="00B13B28" w:rsidRDefault="00CC31A6">
            <w:pPr>
              <w:pStyle w:val="Table09Row"/>
            </w:pPr>
            <w:r>
              <w:t>30 Nov 1970</w:t>
            </w:r>
          </w:p>
        </w:tc>
        <w:tc>
          <w:tcPr>
            <w:tcW w:w="3402" w:type="dxa"/>
          </w:tcPr>
          <w:p w14:paraId="6DC67427" w14:textId="77777777" w:rsidR="00B13B28" w:rsidRDefault="00CC31A6">
            <w:pPr>
              <w:pStyle w:val="Table09Row"/>
            </w:pPr>
            <w:r>
              <w:t>30 Nov 1970</w:t>
            </w:r>
          </w:p>
        </w:tc>
        <w:tc>
          <w:tcPr>
            <w:tcW w:w="1123" w:type="dxa"/>
          </w:tcPr>
          <w:p w14:paraId="7162F39A" w14:textId="77777777" w:rsidR="00B13B28" w:rsidRDefault="00CC31A6">
            <w:pPr>
              <w:pStyle w:val="Table09Row"/>
            </w:pPr>
            <w:r>
              <w:t>1984/012</w:t>
            </w:r>
          </w:p>
        </w:tc>
      </w:tr>
      <w:tr w:rsidR="00B13B28" w14:paraId="1076C4C9" w14:textId="77777777">
        <w:trPr>
          <w:cantSplit/>
          <w:jc w:val="center"/>
        </w:trPr>
        <w:tc>
          <w:tcPr>
            <w:tcW w:w="1418" w:type="dxa"/>
          </w:tcPr>
          <w:p w14:paraId="30973113" w14:textId="77777777" w:rsidR="00B13B28" w:rsidRDefault="00CC31A6">
            <w:pPr>
              <w:pStyle w:val="Table09Row"/>
            </w:pPr>
            <w:r>
              <w:t>1970/080</w:t>
            </w:r>
          </w:p>
        </w:tc>
        <w:tc>
          <w:tcPr>
            <w:tcW w:w="2693" w:type="dxa"/>
          </w:tcPr>
          <w:p w14:paraId="33426D76" w14:textId="77777777" w:rsidR="00B13B28" w:rsidRDefault="00CC31A6">
            <w:pPr>
              <w:pStyle w:val="Table09Row"/>
            </w:pPr>
            <w:r>
              <w:rPr>
                <w:i/>
              </w:rPr>
              <w:t>Local Government Act Amendment Act (No. 5) 1970</w:t>
            </w:r>
          </w:p>
        </w:tc>
        <w:tc>
          <w:tcPr>
            <w:tcW w:w="1276" w:type="dxa"/>
          </w:tcPr>
          <w:p w14:paraId="166E0D41" w14:textId="77777777" w:rsidR="00B13B28" w:rsidRDefault="00CC31A6">
            <w:pPr>
              <w:pStyle w:val="Table09Row"/>
            </w:pPr>
            <w:r>
              <w:t>30 Nov 1970</w:t>
            </w:r>
          </w:p>
        </w:tc>
        <w:tc>
          <w:tcPr>
            <w:tcW w:w="3402" w:type="dxa"/>
          </w:tcPr>
          <w:p w14:paraId="16FF31BC" w14:textId="77777777" w:rsidR="00B13B28" w:rsidRDefault="00CC31A6">
            <w:pPr>
              <w:pStyle w:val="Table09Row"/>
            </w:pPr>
            <w:r>
              <w:t xml:space="preserve">12 Feb 1971 (see s. 2 and </w:t>
            </w:r>
            <w:r>
              <w:rPr>
                <w:i/>
              </w:rPr>
              <w:t>Gazette</w:t>
            </w:r>
            <w:r>
              <w:t xml:space="preserve"> 12 Feb 1971 p. 379)</w:t>
            </w:r>
          </w:p>
        </w:tc>
        <w:tc>
          <w:tcPr>
            <w:tcW w:w="1123" w:type="dxa"/>
          </w:tcPr>
          <w:p w14:paraId="5723B8D6" w14:textId="77777777" w:rsidR="00B13B28" w:rsidRDefault="00B13B28">
            <w:pPr>
              <w:pStyle w:val="Table09Row"/>
            </w:pPr>
          </w:p>
        </w:tc>
      </w:tr>
      <w:tr w:rsidR="00B13B28" w14:paraId="3289C224" w14:textId="77777777">
        <w:trPr>
          <w:cantSplit/>
          <w:jc w:val="center"/>
        </w:trPr>
        <w:tc>
          <w:tcPr>
            <w:tcW w:w="1418" w:type="dxa"/>
          </w:tcPr>
          <w:p w14:paraId="3767FABB" w14:textId="77777777" w:rsidR="00B13B28" w:rsidRDefault="00CC31A6">
            <w:pPr>
              <w:pStyle w:val="Table09Row"/>
            </w:pPr>
            <w:r>
              <w:t>1970/081</w:t>
            </w:r>
          </w:p>
        </w:tc>
        <w:tc>
          <w:tcPr>
            <w:tcW w:w="2693" w:type="dxa"/>
          </w:tcPr>
          <w:p w14:paraId="2B0ABC1D" w14:textId="77777777" w:rsidR="00B13B28" w:rsidRDefault="00CC31A6">
            <w:pPr>
              <w:pStyle w:val="Table09Row"/>
            </w:pPr>
            <w:r>
              <w:rPr>
                <w:i/>
              </w:rPr>
              <w:t>Public Service Act Amendment Act 1970</w:t>
            </w:r>
          </w:p>
        </w:tc>
        <w:tc>
          <w:tcPr>
            <w:tcW w:w="1276" w:type="dxa"/>
          </w:tcPr>
          <w:p w14:paraId="55DF78C1" w14:textId="77777777" w:rsidR="00B13B28" w:rsidRDefault="00CC31A6">
            <w:pPr>
              <w:pStyle w:val="Table09Row"/>
            </w:pPr>
            <w:r>
              <w:t>30 Nov 1970</w:t>
            </w:r>
          </w:p>
        </w:tc>
        <w:tc>
          <w:tcPr>
            <w:tcW w:w="3402" w:type="dxa"/>
          </w:tcPr>
          <w:p w14:paraId="7928643E" w14:textId="77777777" w:rsidR="00B13B28" w:rsidRDefault="00CC31A6">
            <w:pPr>
              <w:pStyle w:val="Table09Row"/>
            </w:pPr>
            <w:r>
              <w:t>s. 1‑2, 15‑20: 30 Nov 1970 (see s. 2(1));</w:t>
            </w:r>
          </w:p>
          <w:p w14:paraId="1D9AA074" w14:textId="77777777" w:rsidR="00B13B28" w:rsidRDefault="00CC31A6">
            <w:pPr>
              <w:pStyle w:val="Table09Row"/>
            </w:pPr>
            <w:r>
              <w:t xml:space="preserve">s. 3‑14: 2 Feb 1971 (see s. 2(2) and </w:t>
            </w:r>
            <w:r>
              <w:rPr>
                <w:i/>
              </w:rPr>
              <w:t>Gazette</w:t>
            </w:r>
            <w:r>
              <w:t xml:space="preserve"> 29 Jan 1971 p. 277)</w:t>
            </w:r>
          </w:p>
        </w:tc>
        <w:tc>
          <w:tcPr>
            <w:tcW w:w="1123" w:type="dxa"/>
          </w:tcPr>
          <w:p w14:paraId="500A346B" w14:textId="77777777" w:rsidR="00B13B28" w:rsidRDefault="00CC31A6">
            <w:pPr>
              <w:pStyle w:val="Table09Row"/>
            </w:pPr>
            <w:r>
              <w:t>1978/086</w:t>
            </w:r>
          </w:p>
        </w:tc>
      </w:tr>
      <w:tr w:rsidR="00B13B28" w14:paraId="7D5D4669" w14:textId="77777777">
        <w:trPr>
          <w:cantSplit/>
          <w:jc w:val="center"/>
        </w:trPr>
        <w:tc>
          <w:tcPr>
            <w:tcW w:w="1418" w:type="dxa"/>
          </w:tcPr>
          <w:p w14:paraId="69E9ADAD" w14:textId="77777777" w:rsidR="00B13B28" w:rsidRDefault="00CC31A6">
            <w:pPr>
              <w:pStyle w:val="Table09Row"/>
            </w:pPr>
            <w:r>
              <w:t>1970/082</w:t>
            </w:r>
          </w:p>
        </w:tc>
        <w:tc>
          <w:tcPr>
            <w:tcW w:w="2693" w:type="dxa"/>
          </w:tcPr>
          <w:p w14:paraId="44B8B471" w14:textId="77777777" w:rsidR="00B13B28" w:rsidRDefault="00CC31A6">
            <w:pPr>
              <w:pStyle w:val="Table09Row"/>
            </w:pPr>
            <w:r>
              <w:rPr>
                <w:i/>
              </w:rPr>
              <w:t>Public Service Arbitration Act Amendment Act 1970</w:t>
            </w:r>
          </w:p>
        </w:tc>
        <w:tc>
          <w:tcPr>
            <w:tcW w:w="1276" w:type="dxa"/>
          </w:tcPr>
          <w:p w14:paraId="7CEF30C8" w14:textId="77777777" w:rsidR="00B13B28" w:rsidRDefault="00CC31A6">
            <w:pPr>
              <w:pStyle w:val="Table09Row"/>
            </w:pPr>
            <w:r>
              <w:t>30 Nov 1970</w:t>
            </w:r>
          </w:p>
        </w:tc>
        <w:tc>
          <w:tcPr>
            <w:tcW w:w="3402" w:type="dxa"/>
          </w:tcPr>
          <w:p w14:paraId="7F2F71C6" w14:textId="77777777" w:rsidR="00B13B28" w:rsidRDefault="00CC31A6">
            <w:pPr>
              <w:pStyle w:val="Table09Row"/>
            </w:pPr>
            <w:r>
              <w:t>30 Nov 1970</w:t>
            </w:r>
          </w:p>
        </w:tc>
        <w:tc>
          <w:tcPr>
            <w:tcW w:w="1123" w:type="dxa"/>
          </w:tcPr>
          <w:p w14:paraId="5A2CA25A" w14:textId="77777777" w:rsidR="00B13B28" w:rsidRDefault="00CC31A6">
            <w:pPr>
              <w:pStyle w:val="Table09Row"/>
            </w:pPr>
            <w:r>
              <w:t>1984/094</w:t>
            </w:r>
          </w:p>
        </w:tc>
      </w:tr>
      <w:tr w:rsidR="00B13B28" w14:paraId="78C241AA" w14:textId="77777777">
        <w:trPr>
          <w:cantSplit/>
          <w:jc w:val="center"/>
        </w:trPr>
        <w:tc>
          <w:tcPr>
            <w:tcW w:w="1418" w:type="dxa"/>
          </w:tcPr>
          <w:p w14:paraId="7E6323AD" w14:textId="77777777" w:rsidR="00B13B28" w:rsidRDefault="00CC31A6">
            <w:pPr>
              <w:pStyle w:val="Table09Row"/>
            </w:pPr>
            <w:r>
              <w:t>1970/083</w:t>
            </w:r>
          </w:p>
        </w:tc>
        <w:tc>
          <w:tcPr>
            <w:tcW w:w="2693" w:type="dxa"/>
          </w:tcPr>
          <w:p w14:paraId="3C5C95AA" w14:textId="77777777" w:rsidR="00B13B28" w:rsidRDefault="00CC31A6">
            <w:pPr>
              <w:pStyle w:val="Table09Row"/>
            </w:pPr>
            <w:r>
              <w:rPr>
                <w:i/>
              </w:rPr>
              <w:t xml:space="preserve">Traffic Act Amendment Act </w:t>
            </w:r>
            <w:r>
              <w:rPr>
                <w:i/>
              </w:rPr>
              <w:t>(No. 2) 1970</w:t>
            </w:r>
          </w:p>
        </w:tc>
        <w:tc>
          <w:tcPr>
            <w:tcW w:w="1276" w:type="dxa"/>
          </w:tcPr>
          <w:p w14:paraId="46E6714D" w14:textId="77777777" w:rsidR="00B13B28" w:rsidRDefault="00CC31A6">
            <w:pPr>
              <w:pStyle w:val="Table09Row"/>
            </w:pPr>
            <w:r>
              <w:t>30 Nov 1970</w:t>
            </w:r>
          </w:p>
        </w:tc>
        <w:tc>
          <w:tcPr>
            <w:tcW w:w="3402" w:type="dxa"/>
          </w:tcPr>
          <w:p w14:paraId="119568F3" w14:textId="77777777" w:rsidR="00B13B28" w:rsidRDefault="00CC31A6">
            <w:pPr>
              <w:pStyle w:val="Table09Row"/>
            </w:pPr>
            <w:r>
              <w:t>30 Nov 1970</w:t>
            </w:r>
          </w:p>
        </w:tc>
        <w:tc>
          <w:tcPr>
            <w:tcW w:w="1123" w:type="dxa"/>
          </w:tcPr>
          <w:p w14:paraId="2BE7DAD1" w14:textId="77777777" w:rsidR="00B13B28" w:rsidRDefault="00CC31A6">
            <w:pPr>
              <w:pStyle w:val="Table09Row"/>
            </w:pPr>
            <w:r>
              <w:t>1974/059</w:t>
            </w:r>
          </w:p>
        </w:tc>
      </w:tr>
      <w:tr w:rsidR="00B13B28" w14:paraId="050CCDD6" w14:textId="77777777">
        <w:trPr>
          <w:cantSplit/>
          <w:jc w:val="center"/>
        </w:trPr>
        <w:tc>
          <w:tcPr>
            <w:tcW w:w="1418" w:type="dxa"/>
          </w:tcPr>
          <w:p w14:paraId="4F5E0A5F" w14:textId="77777777" w:rsidR="00B13B28" w:rsidRDefault="00CC31A6">
            <w:pPr>
              <w:pStyle w:val="Table09Row"/>
            </w:pPr>
            <w:r>
              <w:t>1970/084</w:t>
            </w:r>
          </w:p>
        </w:tc>
        <w:tc>
          <w:tcPr>
            <w:tcW w:w="2693" w:type="dxa"/>
          </w:tcPr>
          <w:p w14:paraId="65C0C2D7" w14:textId="77777777" w:rsidR="00B13B28" w:rsidRDefault="00CC31A6">
            <w:pPr>
              <w:pStyle w:val="Table09Row"/>
            </w:pPr>
            <w:r>
              <w:rPr>
                <w:i/>
              </w:rPr>
              <w:t>Western Australian Tertiary Education Commission Act 1970</w:t>
            </w:r>
          </w:p>
        </w:tc>
        <w:tc>
          <w:tcPr>
            <w:tcW w:w="1276" w:type="dxa"/>
          </w:tcPr>
          <w:p w14:paraId="2EFF9443" w14:textId="77777777" w:rsidR="00B13B28" w:rsidRDefault="00CC31A6">
            <w:pPr>
              <w:pStyle w:val="Table09Row"/>
            </w:pPr>
            <w:r>
              <w:t>30 Nov 1970</w:t>
            </w:r>
          </w:p>
        </w:tc>
        <w:tc>
          <w:tcPr>
            <w:tcW w:w="3402" w:type="dxa"/>
          </w:tcPr>
          <w:p w14:paraId="1DE7A63C" w14:textId="77777777" w:rsidR="00B13B28" w:rsidRDefault="00CC31A6">
            <w:pPr>
              <w:pStyle w:val="Table09Row"/>
            </w:pPr>
            <w:r>
              <w:t xml:space="preserve">23 Apr 1971 (see s. 2 and </w:t>
            </w:r>
            <w:r>
              <w:rPr>
                <w:i/>
              </w:rPr>
              <w:t>Gazette</w:t>
            </w:r>
            <w:r>
              <w:t xml:space="preserve"> 23 Apr 1971 p. 1213)</w:t>
            </w:r>
          </w:p>
        </w:tc>
        <w:tc>
          <w:tcPr>
            <w:tcW w:w="1123" w:type="dxa"/>
          </w:tcPr>
          <w:p w14:paraId="5AE101BE" w14:textId="77777777" w:rsidR="00B13B28" w:rsidRDefault="00CC31A6">
            <w:pPr>
              <w:pStyle w:val="Table09Row"/>
            </w:pPr>
            <w:r>
              <w:t>1989/048</w:t>
            </w:r>
          </w:p>
        </w:tc>
      </w:tr>
      <w:tr w:rsidR="00B13B28" w14:paraId="4331029C" w14:textId="77777777">
        <w:trPr>
          <w:cantSplit/>
          <w:jc w:val="center"/>
        </w:trPr>
        <w:tc>
          <w:tcPr>
            <w:tcW w:w="1418" w:type="dxa"/>
          </w:tcPr>
          <w:p w14:paraId="57414F3A" w14:textId="77777777" w:rsidR="00B13B28" w:rsidRDefault="00CC31A6">
            <w:pPr>
              <w:pStyle w:val="Table09Row"/>
            </w:pPr>
            <w:r>
              <w:t>1970/085</w:t>
            </w:r>
          </w:p>
        </w:tc>
        <w:tc>
          <w:tcPr>
            <w:tcW w:w="2693" w:type="dxa"/>
          </w:tcPr>
          <w:p w14:paraId="7F893EA8" w14:textId="77777777" w:rsidR="00B13B28" w:rsidRDefault="00CC31A6">
            <w:pPr>
              <w:pStyle w:val="Table09Row"/>
            </w:pPr>
            <w:r>
              <w:rPr>
                <w:i/>
              </w:rPr>
              <w:t>Police Act Amendment Act (No. 2) 1970</w:t>
            </w:r>
          </w:p>
        </w:tc>
        <w:tc>
          <w:tcPr>
            <w:tcW w:w="1276" w:type="dxa"/>
          </w:tcPr>
          <w:p w14:paraId="4F35A406" w14:textId="77777777" w:rsidR="00B13B28" w:rsidRDefault="00CC31A6">
            <w:pPr>
              <w:pStyle w:val="Table09Row"/>
            </w:pPr>
            <w:r>
              <w:t>30 Nov 1970</w:t>
            </w:r>
          </w:p>
        </w:tc>
        <w:tc>
          <w:tcPr>
            <w:tcW w:w="3402" w:type="dxa"/>
          </w:tcPr>
          <w:p w14:paraId="57E250B9" w14:textId="77777777" w:rsidR="00B13B28" w:rsidRDefault="00CC31A6">
            <w:pPr>
              <w:pStyle w:val="Table09Row"/>
            </w:pPr>
            <w:r>
              <w:t xml:space="preserve">1 Jul 1971 (see s. 2 and </w:t>
            </w:r>
            <w:r>
              <w:rPr>
                <w:i/>
              </w:rPr>
              <w:t>Gazette</w:t>
            </w:r>
            <w:r>
              <w:t xml:space="preserve"> 18 Jun 1971 p. 2147)</w:t>
            </w:r>
          </w:p>
        </w:tc>
        <w:tc>
          <w:tcPr>
            <w:tcW w:w="1123" w:type="dxa"/>
          </w:tcPr>
          <w:p w14:paraId="203F9B2E" w14:textId="77777777" w:rsidR="00B13B28" w:rsidRDefault="00B13B28">
            <w:pPr>
              <w:pStyle w:val="Table09Row"/>
            </w:pPr>
          </w:p>
        </w:tc>
      </w:tr>
      <w:tr w:rsidR="00B13B28" w14:paraId="4B0B5477" w14:textId="77777777">
        <w:trPr>
          <w:cantSplit/>
          <w:jc w:val="center"/>
        </w:trPr>
        <w:tc>
          <w:tcPr>
            <w:tcW w:w="1418" w:type="dxa"/>
          </w:tcPr>
          <w:p w14:paraId="4A3DFEC7" w14:textId="77777777" w:rsidR="00B13B28" w:rsidRDefault="00CC31A6">
            <w:pPr>
              <w:pStyle w:val="Table09Row"/>
            </w:pPr>
            <w:r>
              <w:t>1970/086</w:t>
            </w:r>
          </w:p>
        </w:tc>
        <w:tc>
          <w:tcPr>
            <w:tcW w:w="2693" w:type="dxa"/>
          </w:tcPr>
          <w:p w14:paraId="4763E58B" w14:textId="77777777" w:rsidR="00B13B28" w:rsidRDefault="00CC31A6">
            <w:pPr>
              <w:pStyle w:val="Table09Row"/>
            </w:pPr>
            <w:r>
              <w:rPr>
                <w:i/>
              </w:rPr>
              <w:t>Marketable Securities Transfer Act 1970</w:t>
            </w:r>
          </w:p>
        </w:tc>
        <w:tc>
          <w:tcPr>
            <w:tcW w:w="1276" w:type="dxa"/>
          </w:tcPr>
          <w:p w14:paraId="5E69E9C0" w14:textId="77777777" w:rsidR="00B13B28" w:rsidRDefault="00CC31A6">
            <w:pPr>
              <w:pStyle w:val="Table09Row"/>
            </w:pPr>
            <w:r>
              <w:t>30 Nov 1970</w:t>
            </w:r>
          </w:p>
        </w:tc>
        <w:tc>
          <w:tcPr>
            <w:tcW w:w="3402" w:type="dxa"/>
          </w:tcPr>
          <w:p w14:paraId="203945F1" w14:textId="77777777" w:rsidR="00B13B28" w:rsidRDefault="00CC31A6">
            <w:pPr>
              <w:pStyle w:val="Table09Row"/>
            </w:pPr>
            <w:r>
              <w:t xml:space="preserve">1 Jul 1971 (see s. 1(2) and </w:t>
            </w:r>
            <w:r>
              <w:rPr>
                <w:i/>
              </w:rPr>
              <w:t>Gazette</w:t>
            </w:r>
            <w:r>
              <w:t xml:space="preserve"> 30 Jun 1971 p. 2329)</w:t>
            </w:r>
          </w:p>
        </w:tc>
        <w:tc>
          <w:tcPr>
            <w:tcW w:w="1123" w:type="dxa"/>
          </w:tcPr>
          <w:p w14:paraId="503CE433" w14:textId="77777777" w:rsidR="00B13B28" w:rsidRDefault="00CC31A6">
            <w:pPr>
              <w:pStyle w:val="Table09Row"/>
            </w:pPr>
            <w:r>
              <w:t>2009/008</w:t>
            </w:r>
          </w:p>
        </w:tc>
      </w:tr>
      <w:tr w:rsidR="00B13B28" w14:paraId="5BF577E6" w14:textId="77777777">
        <w:trPr>
          <w:cantSplit/>
          <w:jc w:val="center"/>
        </w:trPr>
        <w:tc>
          <w:tcPr>
            <w:tcW w:w="1418" w:type="dxa"/>
          </w:tcPr>
          <w:p w14:paraId="0CB42E34" w14:textId="77777777" w:rsidR="00B13B28" w:rsidRDefault="00CC31A6">
            <w:pPr>
              <w:pStyle w:val="Table09Row"/>
            </w:pPr>
            <w:r>
              <w:t>1970/087</w:t>
            </w:r>
          </w:p>
        </w:tc>
        <w:tc>
          <w:tcPr>
            <w:tcW w:w="2693" w:type="dxa"/>
          </w:tcPr>
          <w:p w14:paraId="775D339D" w14:textId="77777777" w:rsidR="00B13B28" w:rsidRDefault="00CC31A6">
            <w:pPr>
              <w:pStyle w:val="Table09Row"/>
            </w:pPr>
            <w:r>
              <w:rPr>
                <w:i/>
              </w:rPr>
              <w:t>Poisons Act Amendment Act 1970</w:t>
            </w:r>
          </w:p>
        </w:tc>
        <w:tc>
          <w:tcPr>
            <w:tcW w:w="1276" w:type="dxa"/>
          </w:tcPr>
          <w:p w14:paraId="4D920D1D" w14:textId="77777777" w:rsidR="00B13B28" w:rsidRDefault="00CC31A6">
            <w:pPr>
              <w:pStyle w:val="Table09Row"/>
            </w:pPr>
            <w:r>
              <w:t>30 Nov 1970</w:t>
            </w:r>
          </w:p>
        </w:tc>
        <w:tc>
          <w:tcPr>
            <w:tcW w:w="3402" w:type="dxa"/>
          </w:tcPr>
          <w:p w14:paraId="770DEDC5" w14:textId="77777777" w:rsidR="00B13B28" w:rsidRDefault="00CC31A6">
            <w:pPr>
              <w:pStyle w:val="Table09Row"/>
            </w:pPr>
            <w:r>
              <w:t>1 Feb 19</w:t>
            </w:r>
            <w:r>
              <w:t xml:space="preserve">71 (see s. 2 and </w:t>
            </w:r>
            <w:r>
              <w:rPr>
                <w:i/>
              </w:rPr>
              <w:t>Gazette</w:t>
            </w:r>
            <w:r>
              <w:t xml:space="preserve"> 29 Jan 1971 p. 277)</w:t>
            </w:r>
          </w:p>
        </w:tc>
        <w:tc>
          <w:tcPr>
            <w:tcW w:w="1123" w:type="dxa"/>
          </w:tcPr>
          <w:p w14:paraId="6C678F68" w14:textId="77777777" w:rsidR="00B13B28" w:rsidRDefault="00B13B28">
            <w:pPr>
              <w:pStyle w:val="Table09Row"/>
            </w:pPr>
          </w:p>
        </w:tc>
      </w:tr>
      <w:tr w:rsidR="00B13B28" w14:paraId="5189E8F3" w14:textId="77777777">
        <w:trPr>
          <w:cantSplit/>
          <w:jc w:val="center"/>
        </w:trPr>
        <w:tc>
          <w:tcPr>
            <w:tcW w:w="1418" w:type="dxa"/>
          </w:tcPr>
          <w:p w14:paraId="73059AC7" w14:textId="77777777" w:rsidR="00B13B28" w:rsidRDefault="00CC31A6">
            <w:pPr>
              <w:pStyle w:val="Table09Row"/>
            </w:pPr>
            <w:r>
              <w:t>1970/088</w:t>
            </w:r>
          </w:p>
        </w:tc>
        <w:tc>
          <w:tcPr>
            <w:tcW w:w="2693" w:type="dxa"/>
          </w:tcPr>
          <w:p w14:paraId="390FB789" w14:textId="77777777" w:rsidR="00B13B28" w:rsidRDefault="00CC31A6">
            <w:pPr>
              <w:pStyle w:val="Table09Row"/>
            </w:pPr>
            <w:r>
              <w:rPr>
                <w:i/>
              </w:rPr>
              <w:t>Commonwealth Places (Administration of Laws) Act 1970</w:t>
            </w:r>
          </w:p>
        </w:tc>
        <w:tc>
          <w:tcPr>
            <w:tcW w:w="1276" w:type="dxa"/>
          </w:tcPr>
          <w:p w14:paraId="2B00C455" w14:textId="77777777" w:rsidR="00B13B28" w:rsidRDefault="00CC31A6">
            <w:pPr>
              <w:pStyle w:val="Table09Row"/>
            </w:pPr>
            <w:r>
              <w:t>30 Nov 1970</w:t>
            </w:r>
          </w:p>
        </w:tc>
        <w:tc>
          <w:tcPr>
            <w:tcW w:w="3402" w:type="dxa"/>
          </w:tcPr>
          <w:p w14:paraId="5778C83F" w14:textId="77777777" w:rsidR="00B13B28" w:rsidRDefault="00CC31A6">
            <w:pPr>
              <w:pStyle w:val="Table09Row"/>
            </w:pPr>
            <w:r>
              <w:t xml:space="preserve">18 Dec 1970 (see s. 2 and </w:t>
            </w:r>
            <w:r>
              <w:rPr>
                <w:i/>
              </w:rPr>
              <w:t>Gazette</w:t>
            </w:r>
            <w:r>
              <w:t xml:space="preserve"> 18 Dec 1970 p. 3809)</w:t>
            </w:r>
          </w:p>
        </w:tc>
        <w:tc>
          <w:tcPr>
            <w:tcW w:w="1123" w:type="dxa"/>
          </w:tcPr>
          <w:p w14:paraId="4FA6EAC8" w14:textId="77777777" w:rsidR="00B13B28" w:rsidRDefault="00B13B28">
            <w:pPr>
              <w:pStyle w:val="Table09Row"/>
            </w:pPr>
          </w:p>
        </w:tc>
      </w:tr>
      <w:tr w:rsidR="00B13B28" w14:paraId="7A0BE2E3" w14:textId="77777777">
        <w:trPr>
          <w:cantSplit/>
          <w:jc w:val="center"/>
        </w:trPr>
        <w:tc>
          <w:tcPr>
            <w:tcW w:w="1418" w:type="dxa"/>
          </w:tcPr>
          <w:p w14:paraId="32BA9A81" w14:textId="77777777" w:rsidR="00B13B28" w:rsidRDefault="00CC31A6">
            <w:pPr>
              <w:pStyle w:val="Table09Row"/>
            </w:pPr>
            <w:r>
              <w:t>1970/089</w:t>
            </w:r>
          </w:p>
        </w:tc>
        <w:tc>
          <w:tcPr>
            <w:tcW w:w="2693" w:type="dxa"/>
          </w:tcPr>
          <w:p w14:paraId="3BC613BE" w14:textId="77777777" w:rsidR="00B13B28" w:rsidRDefault="00CC31A6">
            <w:pPr>
              <w:pStyle w:val="Table09Row"/>
            </w:pPr>
            <w:r>
              <w:rPr>
                <w:i/>
              </w:rPr>
              <w:t>Appropriation Act (General Loan Fund) 1970‑71</w:t>
            </w:r>
          </w:p>
        </w:tc>
        <w:tc>
          <w:tcPr>
            <w:tcW w:w="1276" w:type="dxa"/>
          </w:tcPr>
          <w:p w14:paraId="38F02170" w14:textId="77777777" w:rsidR="00B13B28" w:rsidRDefault="00CC31A6">
            <w:pPr>
              <w:pStyle w:val="Table09Row"/>
            </w:pPr>
            <w:r>
              <w:t>30 Nov 1970</w:t>
            </w:r>
          </w:p>
        </w:tc>
        <w:tc>
          <w:tcPr>
            <w:tcW w:w="3402" w:type="dxa"/>
          </w:tcPr>
          <w:p w14:paraId="6F3F8F1D" w14:textId="77777777" w:rsidR="00B13B28" w:rsidRDefault="00CC31A6">
            <w:pPr>
              <w:pStyle w:val="Table09Row"/>
            </w:pPr>
            <w:r>
              <w:t>30 Nov 1970</w:t>
            </w:r>
          </w:p>
        </w:tc>
        <w:tc>
          <w:tcPr>
            <w:tcW w:w="1123" w:type="dxa"/>
          </w:tcPr>
          <w:p w14:paraId="74624C09" w14:textId="77777777" w:rsidR="00B13B28" w:rsidRDefault="00B13B28">
            <w:pPr>
              <w:pStyle w:val="Table09Row"/>
            </w:pPr>
          </w:p>
        </w:tc>
      </w:tr>
      <w:tr w:rsidR="00B13B28" w14:paraId="553A4508" w14:textId="77777777">
        <w:trPr>
          <w:cantSplit/>
          <w:jc w:val="center"/>
        </w:trPr>
        <w:tc>
          <w:tcPr>
            <w:tcW w:w="1418" w:type="dxa"/>
          </w:tcPr>
          <w:p w14:paraId="350C14C7" w14:textId="77777777" w:rsidR="00B13B28" w:rsidRDefault="00CC31A6">
            <w:pPr>
              <w:pStyle w:val="Table09Row"/>
            </w:pPr>
            <w:r>
              <w:t>1970/090</w:t>
            </w:r>
          </w:p>
        </w:tc>
        <w:tc>
          <w:tcPr>
            <w:tcW w:w="2693" w:type="dxa"/>
          </w:tcPr>
          <w:p w14:paraId="2B85E8F1" w14:textId="77777777" w:rsidR="00B13B28" w:rsidRDefault="00CC31A6">
            <w:pPr>
              <w:pStyle w:val="Table09Row"/>
            </w:pPr>
            <w:r>
              <w:rPr>
                <w:i/>
              </w:rPr>
              <w:t>Loan Act 1970</w:t>
            </w:r>
          </w:p>
        </w:tc>
        <w:tc>
          <w:tcPr>
            <w:tcW w:w="1276" w:type="dxa"/>
          </w:tcPr>
          <w:p w14:paraId="4B462670" w14:textId="77777777" w:rsidR="00B13B28" w:rsidRDefault="00CC31A6">
            <w:pPr>
              <w:pStyle w:val="Table09Row"/>
            </w:pPr>
            <w:r>
              <w:t>30 Nov 1970</w:t>
            </w:r>
          </w:p>
        </w:tc>
        <w:tc>
          <w:tcPr>
            <w:tcW w:w="3402" w:type="dxa"/>
          </w:tcPr>
          <w:p w14:paraId="5D3D7C10" w14:textId="77777777" w:rsidR="00B13B28" w:rsidRDefault="00CC31A6">
            <w:pPr>
              <w:pStyle w:val="Table09Row"/>
            </w:pPr>
            <w:r>
              <w:t>30 Nov 1970</w:t>
            </w:r>
          </w:p>
        </w:tc>
        <w:tc>
          <w:tcPr>
            <w:tcW w:w="1123" w:type="dxa"/>
          </w:tcPr>
          <w:p w14:paraId="1ACD68CD" w14:textId="77777777" w:rsidR="00B13B28" w:rsidRDefault="00B13B28">
            <w:pPr>
              <w:pStyle w:val="Table09Row"/>
            </w:pPr>
          </w:p>
        </w:tc>
      </w:tr>
      <w:tr w:rsidR="00B13B28" w14:paraId="0C346FE3" w14:textId="77777777">
        <w:trPr>
          <w:cantSplit/>
          <w:jc w:val="center"/>
        </w:trPr>
        <w:tc>
          <w:tcPr>
            <w:tcW w:w="1418" w:type="dxa"/>
          </w:tcPr>
          <w:p w14:paraId="37772577" w14:textId="77777777" w:rsidR="00B13B28" w:rsidRDefault="00CC31A6">
            <w:pPr>
              <w:pStyle w:val="Table09Row"/>
            </w:pPr>
            <w:r>
              <w:t>1970/091</w:t>
            </w:r>
          </w:p>
        </w:tc>
        <w:tc>
          <w:tcPr>
            <w:tcW w:w="2693" w:type="dxa"/>
          </w:tcPr>
          <w:p w14:paraId="70E50CBC" w14:textId="77777777" w:rsidR="00B13B28" w:rsidRDefault="00CC31A6">
            <w:pPr>
              <w:pStyle w:val="Table09Row"/>
            </w:pPr>
            <w:r>
              <w:rPr>
                <w:i/>
              </w:rPr>
              <w:t>Presbyterian Church of Australia Act 1970</w:t>
            </w:r>
          </w:p>
        </w:tc>
        <w:tc>
          <w:tcPr>
            <w:tcW w:w="1276" w:type="dxa"/>
          </w:tcPr>
          <w:p w14:paraId="1E268594" w14:textId="77777777" w:rsidR="00B13B28" w:rsidRDefault="00CC31A6">
            <w:pPr>
              <w:pStyle w:val="Table09Row"/>
            </w:pPr>
            <w:r>
              <w:t>30 Nov 1970</w:t>
            </w:r>
          </w:p>
        </w:tc>
        <w:tc>
          <w:tcPr>
            <w:tcW w:w="3402" w:type="dxa"/>
          </w:tcPr>
          <w:p w14:paraId="46DF4D37" w14:textId="77777777" w:rsidR="00B13B28" w:rsidRDefault="00CC31A6">
            <w:pPr>
              <w:pStyle w:val="Table09Row"/>
            </w:pPr>
            <w:r>
              <w:t xml:space="preserve">Act other than s. 7: 30 Nov 1970; </w:t>
            </w:r>
          </w:p>
          <w:p w14:paraId="7FA217A2" w14:textId="77777777" w:rsidR="00B13B28" w:rsidRDefault="00CC31A6">
            <w:pPr>
              <w:pStyle w:val="Table09Row"/>
            </w:pPr>
            <w:r>
              <w:t>s. 7: operative on commencement of a notice to be published (see s. 7(2) &amp; 2(2))</w:t>
            </w:r>
          </w:p>
        </w:tc>
        <w:tc>
          <w:tcPr>
            <w:tcW w:w="1123" w:type="dxa"/>
          </w:tcPr>
          <w:p w14:paraId="0871AE32" w14:textId="77777777" w:rsidR="00B13B28" w:rsidRDefault="00B13B28">
            <w:pPr>
              <w:pStyle w:val="Table09Row"/>
            </w:pPr>
          </w:p>
        </w:tc>
      </w:tr>
      <w:tr w:rsidR="00B13B28" w14:paraId="5C44F840" w14:textId="77777777">
        <w:trPr>
          <w:cantSplit/>
          <w:jc w:val="center"/>
        </w:trPr>
        <w:tc>
          <w:tcPr>
            <w:tcW w:w="1418" w:type="dxa"/>
          </w:tcPr>
          <w:p w14:paraId="52B50206" w14:textId="77777777" w:rsidR="00B13B28" w:rsidRDefault="00CC31A6">
            <w:pPr>
              <w:pStyle w:val="Table09Row"/>
            </w:pPr>
            <w:r>
              <w:t>1970/092</w:t>
            </w:r>
          </w:p>
        </w:tc>
        <w:tc>
          <w:tcPr>
            <w:tcW w:w="2693" w:type="dxa"/>
          </w:tcPr>
          <w:p w14:paraId="051B809E" w14:textId="77777777" w:rsidR="00B13B28" w:rsidRDefault="00CC31A6">
            <w:pPr>
              <w:pStyle w:val="Table09Row"/>
            </w:pPr>
            <w:r>
              <w:rPr>
                <w:i/>
              </w:rPr>
              <w:t>Legal Practitioners Act Amendment Act 1970</w:t>
            </w:r>
          </w:p>
        </w:tc>
        <w:tc>
          <w:tcPr>
            <w:tcW w:w="1276" w:type="dxa"/>
          </w:tcPr>
          <w:p w14:paraId="0B21D81C" w14:textId="77777777" w:rsidR="00B13B28" w:rsidRDefault="00CC31A6">
            <w:pPr>
              <w:pStyle w:val="Table09Row"/>
            </w:pPr>
            <w:r>
              <w:t>30 Nov 1970</w:t>
            </w:r>
          </w:p>
        </w:tc>
        <w:tc>
          <w:tcPr>
            <w:tcW w:w="3402" w:type="dxa"/>
          </w:tcPr>
          <w:p w14:paraId="2C6C722E" w14:textId="77777777" w:rsidR="00B13B28" w:rsidRDefault="00CC31A6">
            <w:pPr>
              <w:pStyle w:val="Table09Row"/>
            </w:pPr>
            <w:r>
              <w:t>30 Nov 1970</w:t>
            </w:r>
          </w:p>
        </w:tc>
        <w:tc>
          <w:tcPr>
            <w:tcW w:w="1123" w:type="dxa"/>
          </w:tcPr>
          <w:p w14:paraId="5765178A" w14:textId="77777777" w:rsidR="00B13B28" w:rsidRDefault="00CC31A6">
            <w:pPr>
              <w:pStyle w:val="Table09Row"/>
            </w:pPr>
            <w:r>
              <w:t>2003/065</w:t>
            </w:r>
          </w:p>
        </w:tc>
      </w:tr>
      <w:tr w:rsidR="00B13B28" w14:paraId="0959AE6E" w14:textId="77777777">
        <w:trPr>
          <w:cantSplit/>
          <w:jc w:val="center"/>
        </w:trPr>
        <w:tc>
          <w:tcPr>
            <w:tcW w:w="1418" w:type="dxa"/>
          </w:tcPr>
          <w:p w14:paraId="5CF49766" w14:textId="77777777" w:rsidR="00B13B28" w:rsidRDefault="00CC31A6">
            <w:pPr>
              <w:pStyle w:val="Table09Row"/>
            </w:pPr>
            <w:r>
              <w:t>1970/093</w:t>
            </w:r>
          </w:p>
        </w:tc>
        <w:tc>
          <w:tcPr>
            <w:tcW w:w="2693" w:type="dxa"/>
          </w:tcPr>
          <w:p w14:paraId="2E611054" w14:textId="77777777" w:rsidR="00B13B28" w:rsidRDefault="00CC31A6">
            <w:pPr>
              <w:pStyle w:val="Table09Row"/>
            </w:pPr>
            <w:r>
              <w:rPr>
                <w:i/>
              </w:rPr>
              <w:t>Physical Environment Protection Act 1970</w:t>
            </w:r>
          </w:p>
        </w:tc>
        <w:tc>
          <w:tcPr>
            <w:tcW w:w="1276" w:type="dxa"/>
          </w:tcPr>
          <w:p w14:paraId="5CBC2C0C" w14:textId="77777777" w:rsidR="00B13B28" w:rsidRDefault="00CC31A6">
            <w:pPr>
              <w:pStyle w:val="Table09Row"/>
            </w:pPr>
            <w:r>
              <w:t>30 Nov 1970</w:t>
            </w:r>
          </w:p>
        </w:tc>
        <w:tc>
          <w:tcPr>
            <w:tcW w:w="3402" w:type="dxa"/>
          </w:tcPr>
          <w:p w14:paraId="39F2B7C7" w14:textId="77777777" w:rsidR="00B13B28" w:rsidRDefault="00CC31A6">
            <w:pPr>
              <w:pStyle w:val="Table09Row"/>
            </w:pPr>
            <w:r>
              <w:t>Never proclaimed</w:t>
            </w:r>
          </w:p>
        </w:tc>
        <w:tc>
          <w:tcPr>
            <w:tcW w:w="1123" w:type="dxa"/>
          </w:tcPr>
          <w:p w14:paraId="2F812AF4" w14:textId="77777777" w:rsidR="00B13B28" w:rsidRDefault="00CC31A6">
            <w:pPr>
              <w:pStyle w:val="Table09Row"/>
            </w:pPr>
            <w:r>
              <w:t>1971/063</w:t>
            </w:r>
          </w:p>
        </w:tc>
      </w:tr>
      <w:tr w:rsidR="00B13B28" w14:paraId="11BB5447" w14:textId="77777777">
        <w:trPr>
          <w:cantSplit/>
          <w:jc w:val="center"/>
        </w:trPr>
        <w:tc>
          <w:tcPr>
            <w:tcW w:w="1418" w:type="dxa"/>
          </w:tcPr>
          <w:p w14:paraId="508578FE" w14:textId="77777777" w:rsidR="00B13B28" w:rsidRDefault="00CC31A6">
            <w:pPr>
              <w:pStyle w:val="Table09Row"/>
            </w:pPr>
            <w:r>
              <w:t>1970/094</w:t>
            </w:r>
          </w:p>
        </w:tc>
        <w:tc>
          <w:tcPr>
            <w:tcW w:w="2693" w:type="dxa"/>
          </w:tcPr>
          <w:p w14:paraId="2B7F899B" w14:textId="77777777" w:rsidR="00B13B28" w:rsidRDefault="00CC31A6">
            <w:pPr>
              <w:pStyle w:val="Table09Row"/>
            </w:pPr>
            <w:r>
              <w:rPr>
                <w:i/>
              </w:rPr>
              <w:t>Electoral Act Amendment Act (No. 2) 1970</w:t>
            </w:r>
          </w:p>
        </w:tc>
        <w:tc>
          <w:tcPr>
            <w:tcW w:w="1276" w:type="dxa"/>
          </w:tcPr>
          <w:p w14:paraId="56CED746" w14:textId="77777777" w:rsidR="00B13B28" w:rsidRDefault="00CC31A6">
            <w:pPr>
              <w:pStyle w:val="Table09Row"/>
            </w:pPr>
            <w:r>
              <w:t>30 Nov 1970</w:t>
            </w:r>
          </w:p>
        </w:tc>
        <w:tc>
          <w:tcPr>
            <w:tcW w:w="3402" w:type="dxa"/>
          </w:tcPr>
          <w:p w14:paraId="58257BB5" w14:textId="77777777" w:rsidR="00B13B28" w:rsidRDefault="00CC31A6">
            <w:pPr>
              <w:pStyle w:val="Table09Row"/>
            </w:pPr>
            <w:r>
              <w:t xml:space="preserve">5 Dec 1970 (see s. 2 and </w:t>
            </w:r>
            <w:r>
              <w:rPr>
                <w:i/>
              </w:rPr>
              <w:t>Gazette</w:t>
            </w:r>
            <w:r>
              <w:t xml:space="preserve"> 4 Dec 1970 p. 3705)</w:t>
            </w:r>
          </w:p>
        </w:tc>
        <w:tc>
          <w:tcPr>
            <w:tcW w:w="1123" w:type="dxa"/>
          </w:tcPr>
          <w:p w14:paraId="3107C272" w14:textId="77777777" w:rsidR="00B13B28" w:rsidRDefault="00B13B28">
            <w:pPr>
              <w:pStyle w:val="Table09Row"/>
            </w:pPr>
          </w:p>
        </w:tc>
      </w:tr>
      <w:tr w:rsidR="00B13B28" w14:paraId="08B7F459" w14:textId="77777777">
        <w:trPr>
          <w:cantSplit/>
          <w:jc w:val="center"/>
        </w:trPr>
        <w:tc>
          <w:tcPr>
            <w:tcW w:w="1418" w:type="dxa"/>
          </w:tcPr>
          <w:p w14:paraId="5A9CD87F" w14:textId="77777777" w:rsidR="00B13B28" w:rsidRDefault="00CC31A6">
            <w:pPr>
              <w:pStyle w:val="Table09Row"/>
            </w:pPr>
            <w:r>
              <w:t>1970/095</w:t>
            </w:r>
          </w:p>
        </w:tc>
        <w:tc>
          <w:tcPr>
            <w:tcW w:w="2693" w:type="dxa"/>
          </w:tcPr>
          <w:p w14:paraId="4E2A5C86" w14:textId="77777777" w:rsidR="00B13B28" w:rsidRDefault="00CC31A6">
            <w:pPr>
              <w:pStyle w:val="Table09Row"/>
            </w:pPr>
            <w:r>
              <w:rPr>
                <w:i/>
              </w:rPr>
              <w:t>Vermin Act Amendment Act 1970</w:t>
            </w:r>
          </w:p>
        </w:tc>
        <w:tc>
          <w:tcPr>
            <w:tcW w:w="1276" w:type="dxa"/>
          </w:tcPr>
          <w:p w14:paraId="4A2C5918" w14:textId="77777777" w:rsidR="00B13B28" w:rsidRDefault="00CC31A6">
            <w:pPr>
              <w:pStyle w:val="Table09Row"/>
            </w:pPr>
            <w:r>
              <w:t>8 Dec 1970</w:t>
            </w:r>
          </w:p>
        </w:tc>
        <w:tc>
          <w:tcPr>
            <w:tcW w:w="3402" w:type="dxa"/>
          </w:tcPr>
          <w:p w14:paraId="2262D473" w14:textId="77777777" w:rsidR="00B13B28" w:rsidRDefault="00CC31A6">
            <w:pPr>
              <w:pStyle w:val="Table09Row"/>
            </w:pPr>
            <w:r>
              <w:t>30 Jun 1970 (see s. 2)</w:t>
            </w:r>
          </w:p>
        </w:tc>
        <w:tc>
          <w:tcPr>
            <w:tcW w:w="1123" w:type="dxa"/>
          </w:tcPr>
          <w:p w14:paraId="447CF461" w14:textId="77777777" w:rsidR="00B13B28" w:rsidRDefault="00CC31A6">
            <w:pPr>
              <w:pStyle w:val="Table09Row"/>
            </w:pPr>
            <w:r>
              <w:t>1976/042</w:t>
            </w:r>
          </w:p>
        </w:tc>
      </w:tr>
      <w:tr w:rsidR="00B13B28" w14:paraId="76AC5295" w14:textId="77777777">
        <w:trPr>
          <w:cantSplit/>
          <w:jc w:val="center"/>
        </w:trPr>
        <w:tc>
          <w:tcPr>
            <w:tcW w:w="1418" w:type="dxa"/>
          </w:tcPr>
          <w:p w14:paraId="1425BC46" w14:textId="77777777" w:rsidR="00B13B28" w:rsidRDefault="00CC31A6">
            <w:pPr>
              <w:pStyle w:val="Table09Row"/>
            </w:pPr>
            <w:r>
              <w:t>1970/096</w:t>
            </w:r>
          </w:p>
        </w:tc>
        <w:tc>
          <w:tcPr>
            <w:tcW w:w="2693" w:type="dxa"/>
          </w:tcPr>
          <w:p w14:paraId="06B476EA" w14:textId="77777777" w:rsidR="00B13B28" w:rsidRDefault="00CC31A6">
            <w:pPr>
              <w:pStyle w:val="Table09Row"/>
            </w:pPr>
            <w:r>
              <w:rPr>
                <w:i/>
              </w:rPr>
              <w:t>Noxious Weeds Act Amendment Act 1970</w:t>
            </w:r>
          </w:p>
        </w:tc>
        <w:tc>
          <w:tcPr>
            <w:tcW w:w="1276" w:type="dxa"/>
          </w:tcPr>
          <w:p w14:paraId="5442AC4C" w14:textId="77777777" w:rsidR="00B13B28" w:rsidRDefault="00CC31A6">
            <w:pPr>
              <w:pStyle w:val="Table09Row"/>
            </w:pPr>
            <w:r>
              <w:t>8 Dec 1970</w:t>
            </w:r>
          </w:p>
        </w:tc>
        <w:tc>
          <w:tcPr>
            <w:tcW w:w="3402" w:type="dxa"/>
          </w:tcPr>
          <w:p w14:paraId="1CD8CFC8" w14:textId="77777777" w:rsidR="00B13B28" w:rsidRDefault="00CC31A6">
            <w:pPr>
              <w:pStyle w:val="Table09Row"/>
            </w:pPr>
            <w:r>
              <w:t>30 Jun 1970 (see s. 2)</w:t>
            </w:r>
          </w:p>
        </w:tc>
        <w:tc>
          <w:tcPr>
            <w:tcW w:w="1123" w:type="dxa"/>
          </w:tcPr>
          <w:p w14:paraId="44A7DBE9" w14:textId="77777777" w:rsidR="00B13B28" w:rsidRDefault="00CC31A6">
            <w:pPr>
              <w:pStyle w:val="Table09Row"/>
            </w:pPr>
            <w:r>
              <w:t>1976/042</w:t>
            </w:r>
          </w:p>
        </w:tc>
      </w:tr>
      <w:tr w:rsidR="00B13B28" w14:paraId="3E309C3D" w14:textId="77777777">
        <w:trPr>
          <w:cantSplit/>
          <w:jc w:val="center"/>
        </w:trPr>
        <w:tc>
          <w:tcPr>
            <w:tcW w:w="1418" w:type="dxa"/>
          </w:tcPr>
          <w:p w14:paraId="4BE90F45" w14:textId="77777777" w:rsidR="00B13B28" w:rsidRDefault="00CC31A6">
            <w:pPr>
              <w:pStyle w:val="Table09Row"/>
            </w:pPr>
            <w:r>
              <w:t>1970/097</w:t>
            </w:r>
          </w:p>
        </w:tc>
        <w:tc>
          <w:tcPr>
            <w:tcW w:w="2693" w:type="dxa"/>
          </w:tcPr>
          <w:p w14:paraId="46FBAEB2" w14:textId="77777777" w:rsidR="00B13B28" w:rsidRDefault="00CC31A6">
            <w:pPr>
              <w:pStyle w:val="Table09Row"/>
            </w:pPr>
            <w:r>
              <w:rPr>
                <w:i/>
              </w:rPr>
              <w:t>Agriculture Protection Board Act Amendment Act 1970</w:t>
            </w:r>
          </w:p>
        </w:tc>
        <w:tc>
          <w:tcPr>
            <w:tcW w:w="1276" w:type="dxa"/>
          </w:tcPr>
          <w:p w14:paraId="4069BA55" w14:textId="77777777" w:rsidR="00B13B28" w:rsidRDefault="00CC31A6">
            <w:pPr>
              <w:pStyle w:val="Table09Row"/>
            </w:pPr>
            <w:r>
              <w:t>8 Dec 1970</w:t>
            </w:r>
          </w:p>
        </w:tc>
        <w:tc>
          <w:tcPr>
            <w:tcW w:w="3402" w:type="dxa"/>
          </w:tcPr>
          <w:p w14:paraId="331E1649" w14:textId="77777777" w:rsidR="00B13B28" w:rsidRDefault="00CC31A6">
            <w:pPr>
              <w:pStyle w:val="Table09Row"/>
            </w:pPr>
            <w:r>
              <w:t>8 Dec 1970</w:t>
            </w:r>
          </w:p>
        </w:tc>
        <w:tc>
          <w:tcPr>
            <w:tcW w:w="1123" w:type="dxa"/>
          </w:tcPr>
          <w:p w14:paraId="2449CC55" w14:textId="77777777" w:rsidR="00B13B28" w:rsidRDefault="00B13B28">
            <w:pPr>
              <w:pStyle w:val="Table09Row"/>
            </w:pPr>
          </w:p>
        </w:tc>
      </w:tr>
      <w:tr w:rsidR="00B13B28" w14:paraId="0D10CDE1" w14:textId="77777777">
        <w:trPr>
          <w:cantSplit/>
          <w:jc w:val="center"/>
        </w:trPr>
        <w:tc>
          <w:tcPr>
            <w:tcW w:w="1418" w:type="dxa"/>
          </w:tcPr>
          <w:p w14:paraId="69E6B550" w14:textId="77777777" w:rsidR="00B13B28" w:rsidRDefault="00CC31A6">
            <w:pPr>
              <w:pStyle w:val="Table09Row"/>
            </w:pPr>
            <w:r>
              <w:t>1970/098</w:t>
            </w:r>
          </w:p>
        </w:tc>
        <w:tc>
          <w:tcPr>
            <w:tcW w:w="2693" w:type="dxa"/>
          </w:tcPr>
          <w:p w14:paraId="52C6A025" w14:textId="77777777" w:rsidR="00B13B28" w:rsidRDefault="00CC31A6">
            <w:pPr>
              <w:pStyle w:val="Table09Row"/>
            </w:pPr>
            <w:r>
              <w:rPr>
                <w:i/>
              </w:rPr>
              <w:t>Dentists Act Amendment Act 1970</w:t>
            </w:r>
          </w:p>
        </w:tc>
        <w:tc>
          <w:tcPr>
            <w:tcW w:w="1276" w:type="dxa"/>
          </w:tcPr>
          <w:p w14:paraId="28FA7C5E" w14:textId="77777777" w:rsidR="00B13B28" w:rsidRDefault="00CC31A6">
            <w:pPr>
              <w:pStyle w:val="Table09Row"/>
            </w:pPr>
            <w:r>
              <w:t>8 Dec 1970</w:t>
            </w:r>
          </w:p>
        </w:tc>
        <w:tc>
          <w:tcPr>
            <w:tcW w:w="3402" w:type="dxa"/>
          </w:tcPr>
          <w:p w14:paraId="2C81DC38" w14:textId="77777777" w:rsidR="00B13B28" w:rsidRDefault="00CC31A6">
            <w:pPr>
              <w:pStyle w:val="Table09Row"/>
            </w:pPr>
            <w:r>
              <w:t xml:space="preserve">5 Mar 1970 (see s. 2 and </w:t>
            </w:r>
            <w:r>
              <w:rPr>
                <w:i/>
              </w:rPr>
              <w:t>Gazette</w:t>
            </w:r>
            <w:r>
              <w:t xml:space="preserve"> 5 Mar 1971 p. 669)</w:t>
            </w:r>
          </w:p>
        </w:tc>
        <w:tc>
          <w:tcPr>
            <w:tcW w:w="1123" w:type="dxa"/>
          </w:tcPr>
          <w:p w14:paraId="0CEA216B" w14:textId="77777777" w:rsidR="00B13B28" w:rsidRDefault="00B13B28">
            <w:pPr>
              <w:pStyle w:val="Table09Row"/>
            </w:pPr>
          </w:p>
        </w:tc>
      </w:tr>
      <w:tr w:rsidR="00B13B28" w14:paraId="590CF00A" w14:textId="77777777">
        <w:trPr>
          <w:cantSplit/>
          <w:jc w:val="center"/>
        </w:trPr>
        <w:tc>
          <w:tcPr>
            <w:tcW w:w="1418" w:type="dxa"/>
          </w:tcPr>
          <w:p w14:paraId="58B6F991" w14:textId="77777777" w:rsidR="00B13B28" w:rsidRDefault="00CC31A6">
            <w:pPr>
              <w:pStyle w:val="Table09Row"/>
            </w:pPr>
            <w:r>
              <w:t>1970/099</w:t>
            </w:r>
          </w:p>
        </w:tc>
        <w:tc>
          <w:tcPr>
            <w:tcW w:w="2693" w:type="dxa"/>
          </w:tcPr>
          <w:p w14:paraId="7E911ECA" w14:textId="77777777" w:rsidR="00B13B28" w:rsidRDefault="00CC31A6">
            <w:pPr>
              <w:pStyle w:val="Table09Row"/>
            </w:pPr>
            <w:r>
              <w:rPr>
                <w:i/>
              </w:rPr>
              <w:t>Judges’ Salaries and Pensions Act Amendment Act 1970</w:t>
            </w:r>
          </w:p>
        </w:tc>
        <w:tc>
          <w:tcPr>
            <w:tcW w:w="1276" w:type="dxa"/>
          </w:tcPr>
          <w:p w14:paraId="205739E6" w14:textId="77777777" w:rsidR="00B13B28" w:rsidRDefault="00CC31A6">
            <w:pPr>
              <w:pStyle w:val="Table09Row"/>
            </w:pPr>
            <w:r>
              <w:t>8 Dec 1970</w:t>
            </w:r>
          </w:p>
        </w:tc>
        <w:tc>
          <w:tcPr>
            <w:tcW w:w="3402" w:type="dxa"/>
          </w:tcPr>
          <w:p w14:paraId="4D54F29D" w14:textId="77777777" w:rsidR="00B13B28" w:rsidRDefault="00CC31A6">
            <w:pPr>
              <w:pStyle w:val="Table09Row"/>
            </w:pPr>
            <w:r>
              <w:t>8 Dec 1970</w:t>
            </w:r>
          </w:p>
        </w:tc>
        <w:tc>
          <w:tcPr>
            <w:tcW w:w="1123" w:type="dxa"/>
          </w:tcPr>
          <w:p w14:paraId="4EEC4481" w14:textId="77777777" w:rsidR="00B13B28" w:rsidRDefault="00B13B28">
            <w:pPr>
              <w:pStyle w:val="Table09Row"/>
            </w:pPr>
          </w:p>
        </w:tc>
      </w:tr>
      <w:tr w:rsidR="00B13B28" w14:paraId="22390752" w14:textId="77777777">
        <w:trPr>
          <w:cantSplit/>
          <w:jc w:val="center"/>
        </w:trPr>
        <w:tc>
          <w:tcPr>
            <w:tcW w:w="1418" w:type="dxa"/>
          </w:tcPr>
          <w:p w14:paraId="60618E0A" w14:textId="77777777" w:rsidR="00B13B28" w:rsidRDefault="00CC31A6">
            <w:pPr>
              <w:pStyle w:val="Table09Row"/>
            </w:pPr>
            <w:r>
              <w:t>1970/100</w:t>
            </w:r>
          </w:p>
        </w:tc>
        <w:tc>
          <w:tcPr>
            <w:tcW w:w="2693" w:type="dxa"/>
          </w:tcPr>
          <w:p w14:paraId="199310BE" w14:textId="77777777" w:rsidR="00B13B28" w:rsidRDefault="00CC31A6">
            <w:pPr>
              <w:pStyle w:val="Table09Row"/>
            </w:pPr>
            <w:r>
              <w:rPr>
                <w:i/>
              </w:rPr>
              <w:t>District Court of Western Australia Act Amendment Act (No. 2) 1970</w:t>
            </w:r>
          </w:p>
        </w:tc>
        <w:tc>
          <w:tcPr>
            <w:tcW w:w="1276" w:type="dxa"/>
          </w:tcPr>
          <w:p w14:paraId="39F60D35" w14:textId="77777777" w:rsidR="00B13B28" w:rsidRDefault="00CC31A6">
            <w:pPr>
              <w:pStyle w:val="Table09Row"/>
            </w:pPr>
            <w:r>
              <w:t>8 Dec 1970</w:t>
            </w:r>
          </w:p>
        </w:tc>
        <w:tc>
          <w:tcPr>
            <w:tcW w:w="3402" w:type="dxa"/>
          </w:tcPr>
          <w:p w14:paraId="2F658F55" w14:textId="77777777" w:rsidR="00B13B28" w:rsidRDefault="00CC31A6">
            <w:pPr>
              <w:pStyle w:val="Table09Row"/>
            </w:pPr>
            <w:r>
              <w:t>8 Dec 1970</w:t>
            </w:r>
          </w:p>
        </w:tc>
        <w:tc>
          <w:tcPr>
            <w:tcW w:w="1123" w:type="dxa"/>
          </w:tcPr>
          <w:p w14:paraId="66388AFD" w14:textId="77777777" w:rsidR="00B13B28" w:rsidRDefault="00B13B28">
            <w:pPr>
              <w:pStyle w:val="Table09Row"/>
            </w:pPr>
          </w:p>
        </w:tc>
      </w:tr>
      <w:tr w:rsidR="00B13B28" w14:paraId="2B8BD2E1" w14:textId="77777777">
        <w:trPr>
          <w:cantSplit/>
          <w:jc w:val="center"/>
        </w:trPr>
        <w:tc>
          <w:tcPr>
            <w:tcW w:w="1418" w:type="dxa"/>
          </w:tcPr>
          <w:p w14:paraId="00DA8E7D" w14:textId="77777777" w:rsidR="00B13B28" w:rsidRDefault="00CC31A6">
            <w:pPr>
              <w:pStyle w:val="Table09Row"/>
            </w:pPr>
            <w:r>
              <w:t>1970/101</w:t>
            </w:r>
          </w:p>
        </w:tc>
        <w:tc>
          <w:tcPr>
            <w:tcW w:w="2693" w:type="dxa"/>
          </w:tcPr>
          <w:p w14:paraId="5B98FFA4" w14:textId="77777777" w:rsidR="00B13B28" w:rsidRDefault="00CC31A6">
            <w:pPr>
              <w:pStyle w:val="Table09Row"/>
            </w:pPr>
            <w:r>
              <w:rPr>
                <w:i/>
              </w:rPr>
              <w:t>Land Tax Assessment Act Amendment Act 1970</w:t>
            </w:r>
          </w:p>
        </w:tc>
        <w:tc>
          <w:tcPr>
            <w:tcW w:w="1276" w:type="dxa"/>
          </w:tcPr>
          <w:p w14:paraId="17941332" w14:textId="77777777" w:rsidR="00B13B28" w:rsidRDefault="00CC31A6">
            <w:pPr>
              <w:pStyle w:val="Table09Row"/>
            </w:pPr>
            <w:r>
              <w:t>8 Dec 1970</w:t>
            </w:r>
          </w:p>
        </w:tc>
        <w:tc>
          <w:tcPr>
            <w:tcW w:w="3402" w:type="dxa"/>
          </w:tcPr>
          <w:p w14:paraId="26B11139" w14:textId="77777777" w:rsidR="00B13B28" w:rsidRDefault="00CC31A6">
            <w:pPr>
              <w:pStyle w:val="Table09Row"/>
            </w:pPr>
            <w:r>
              <w:t>s. 5 &amp; 6: 30 Jun 1970 (see s. 2(2));</w:t>
            </w:r>
          </w:p>
          <w:p w14:paraId="71EE8A0D" w14:textId="77777777" w:rsidR="00B13B28" w:rsidRDefault="00CC31A6">
            <w:pPr>
              <w:pStyle w:val="Table09Row"/>
            </w:pPr>
            <w:r>
              <w:t>Act other than s. 5 &amp; 6: 8 Dec 1</w:t>
            </w:r>
            <w:r>
              <w:t>970 (see s. 2(1))</w:t>
            </w:r>
          </w:p>
        </w:tc>
        <w:tc>
          <w:tcPr>
            <w:tcW w:w="1123" w:type="dxa"/>
          </w:tcPr>
          <w:p w14:paraId="67330676" w14:textId="77777777" w:rsidR="00B13B28" w:rsidRDefault="00CC31A6">
            <w:pPr>
              <w:pStyle w:val="Table09Row"/>
            </w:pPr>
            <w:r>
              <w:t>1976/014</w:t>
            </w:r>
          </w:p>
        </w:tc>
      </w:tr>
      <w:tr w:rsidR="00B13B28" w14:paraId="6B6FE83D" w14:textId="77777777">
        <w:trPr>
          <w:cantSplit/>
          <w:jc w:val="center"/>
        </w:trPr>
        <w:tc>
          <w:tcPr>
            <w:tcW w:w="1418" w:type="dxa"/>
          </w:tcPr>
          <w:p w14:paraId="2E25DECD" w14:textId="77777777" w:rsidR="00B13B28" w:rsidRDefault="00CC31A6">
            <w:pPr>
              <w:pStyle w:val="Table09Row"/>
            </w:pPr>
            <w:r>
              <w:t>1970/102</w:t>
            </w:r>
          </w:p>
        </w:tc>
        <w:tc>
          <w:tcPr>
            <w:tcW w:w="2693" w:type="dxa"/>
          </w:tcPr>
          <w:p w14:paraId="7DE128DF" w14:textId="77777777" w:rsidR="00B13B28" w:rsidRDefault="00CC31A6">
            <w:pPr>
              <w:pStyle w:val="Table09Row"/>
            </w:pPr>
            <w:r>
              <w:rPr>
                <w:i/>
              </w:rPr>
              <w:t>Stamp Act Amendment Act 1970</w:t>
            </w:r>
          </w:p>
        </w:tc>
        <w:tc>
          <w:tcPr>
            <w:tcW w:w="1276" w:type="dxa"/>
          </w:tcPr>
          <w:p w14:paraId="41EA0160" w14:textId="77777777" w:rsidR="00B13B28" w:rsidRDefault="00CC31A6">
            <w:pPr>
              <w:pStyle w:val="Table09Row"/>
            </w:pPr>
            <w:r>
              <w:t>8 Dec 1970</w:t>
            </w:r>
          </w:p>
        </w:tc>
        <w:tc>
          <w:tcPr>
            <w:tcW w:w="3402" w:type="dxa"/>
          </w:tcPr>
          <w:p w14:paraId="49439E36" w14:textId="77777777" w:rsidR="00B13B28" w:rsidRDefault="00CC31A6">
            <w:pPr>
              <w:pStyle w:val="Table09Row"/>
            </w:pPr>
            <w:r>
              <w:t>s. 12(a), (c)‑(e): 1 Jul 1970 (see s. 2(3));</w:t>
            </w:r>
          </w:p>
          <w:p w14:paraId="42194B65" w14:textId="77777777" w:rsidR="00B13B28" w:rsidRDefault="00CC31A6">
            <w:pPr>
              <w:pStyle w:val="Table09Row"/>
            </w:pPr>
            <w:r>
              <w:t>s. 5‑11 &amp; 15(b): 1 Oct 1970 (see s. 2(2));</w:t>
            </w:r>
          </w:p>
          <w:p w14:paraId="5F6E29FF" w14:textId="77777777" w:rsidR="00B13B28" w:rsidRDefault="00CC31A6">
            <w:pPr>
              <w:pStyle w:val="Table09Row"/>
            </w:pPr>
            <w:r>
              <w:t>s. 3, 4, 12(b), 13, 14 &amp; 15(a): 1 Jan 1971 (see s. 2(1)(c))</w:t>
            </w:r>
          </w:p>
        </w:tc>
        <w:tc>
          <w:tcPr>
            <w:tcW w:w="1123" w:type="dxa"/>
          </w:tcPr>
          <w:p w14:paraId="204E0058" w14:textId="77777777" w:rsidR="00B13B28" w:rsidRDefault="00B13B28">
            <w:pPr>
              <w:pStyle w:val="Table09Row"/>
            </w:pPr>
          </w:p>
        </w:tc>
      </w:tr>
      <w:tr w:rsidR="00B13B28" w14:paraId="673B76DF" w14:textId="77777777">
        <w:trPr>
          <w:cantSplit/>
          <w:jc w:val="center"/>
        </w:trPr>
        <w:tc>
          <w:tcPr>
            <w:tcW w:w="1418" w:type="dxa"/>
          </w:tcPr>
          <w:p w14:paraId="3F2D55CF" w14:textId="77777777" w:rsidR="00B13B28" w:rsidRDefault="00CC31A6">
            <w:pPr>
              <w:pStyle w:val="Table09Row"/>
            </w:pPr>
            <w:r>
              <w:t>1970/103</w:t>
            </w:r>
          </w:p>
        </w:tc>
        <w:tc>
          <w:tcPr>
            <w:tcW w:w="2693" w:type="dxa"/>
          </w:tcPr>
          <w:p w14:paraId="4941C489" w14:textId="77777777" w:rsidR="00B13B28" w:rsidRDefault="00CC31A6">
            <w:pPr>
              <w:pStyle w:val="Table09Row"/>
            </w:pPr>
            <w:r>
              <w:rPr>
                <w:i/>
              </w:rPr>
              <w:t>City of Perth Endowment Lands Act Amendment Act (No. 2) 1970</w:t>
            </w:r>
          </w:p>
        </w:tc>
        <w:tc>
          <w:tcPr>
            <w:tcW w:w="1276" w:type="dxa"/>
          </w:tcPr>
          <w:p w14:paraId="7B1D898B" w14:textId="77777777" w:rsidR="00B13B28" w:rsidRDefault="00CC31A6">
            <w:pPr>
              <w:pStyle w:val="Table09Row"/>
            </w:pPr>
            <w:r>
              <w:t>8 Dec 1970</w:t>
            </w:r>
          </w:p>
        </w:tc>
        <w:tc>
          <w:tcPr>
            <w:tcW w:w="3402" w:type="dxa"/>
          </w:tcPr>
          <w:p w14:paraId="3732882B" w14:textId="77777777" w:rsidR="00B13B28" w:rsidRDefault="00CC31A6">
            <w:pPr>
              <w:pStyle w:val="Table09Row"/>
            </w:pPr>
            <w:r>
              <w:t>8 Dec 1970</w:t>
            </w:r>
          </w:p>
        </w:tc>
        <w:tc>
          <w:tcPr>
            <w:tcW w:w="1123" w:type="dxa"/>
          </w:tcPr>
          <w:p w14:paraId="289E980A" w14:textId="77777777" w:rsidR="00B13B28" w:rsidRDefault="00B13B28">
            <w:pPr>
              <w:pStyle w:val="Table09Row"/>
            </w:pPr>
          </w:p>
        </w:tc>
      </w:tr>
      <w:tr w:rsidR="00B13B28" w14:paraId="7F85B6B5" w14:textId="77777777">
        <w:trPr>
          <w:cantSplit/>
          <w:jc w:val="center"/>
        </w:trPr>
        <w:tc>
          <w:tcPr>
            <w:tcW w:w="1418" w:type="dxa"/>
          </w:tcPr>
          <w:p w14:paraId="6F4C2E89" w14:textId="77777777" w:rsidR="00B13B28" w:rsidRDefault="00CC31A6">
            <w:pPr>
              <w:pStyle w:val="Table09Row"/>
            </w:pPr>
            <w:r>
              <w:t>1970/104</w:t>
            </w:r>
          </w:p>
        </w:tc>
        <w:tc>
          <w:tcPr>
            <w:tcW w:w="2693" w:type="dxa"/>
          </w:tcPr>
          <w:p w14:paraId="58A242B1" w14:textId="77777777" w:rsidR="00B13B28" w:rsidRDefault="00CC31A6">
            <w:pPr>
              <w:pStyle w:val="Table09Row"/>
            </w:pPr>
            <w:r>
              <w:rPr>
                <w:i/>
              </w:rPr>
              <w:t>Abattoirs Act Amendment Act 1970</w:t>
            </w:r>
          </w:p>
        </w:tc>
        <w:tc>
          <w:tcPr>
            <w:tcW w:w="1276" w:type="dxa"/>
          </w:tcPr>
          <w:p w14:paraId="63E56321" w14:textId="77777777" w:rsidR="00B13B28" w:rsidRDefault="00CC31A6">
            <w:pPr>
              <w:pStyle w:val="Table09Row"/>
            </w:pPr>
            <w:r>
              <w:t>8 Dec 1970</w:t>
            </w:r>
          </w:p>
        </w:tc>
        <w:tc>
          <w:tcPr>
            <w:tcW w:w="3402" w:type="dxa"/>
          </w:tcPr>
          <w:p w14:paraId="7218D93A" w14:textId="77777777" w:rsidR="00B13B28" w:rsidRDefault="00CC31A6">
            <w:pPr>
              <w:pStyle w:val="Table09Row"/>
            </w:pPr>
            <w:r>
              <w:t>8 Dec 1970</w:t>
            </w:r>
          </w:p>
        </w:tc>
        <w:tc>
          <w:tcPr>
            <w:tcW w:w="1123" w:type="dxa"/>
          </w:tcPr>
          <w:p w14:paraId="3E528A05" w14:textId="77777777" w:rsidR="00B13B28" w:rsidRDefault="00CC31A6">
            <w:pPr>
              <w:pStyle w:val="Table09Row"/>
            </w:pPr>
            <w:r>
              <w:t>1993/032</w:t>
            </w:r>
          </w:p>
        </w:tc>
      </w:tr>
      <w:tr w:rsidR="00B13B28" w14:paraId="6B495FD7" w14:textId="77777777">
        <w:trPr>
          <w:cantSplit/>
          <w:jc w:val="center"/>
        </w:trPr>
        <w:tc>
          <w:tcPr>
            <w:tcW w:w="1418" w:type="dxa"/>
          </w:tcPr>
          <w:p w14:paraId="47BF363D" w14:textId="77777777" w:rsidR="00B13B28" w:rsidRDefault="00CC31A6">
            <w:pPr>
              <w:pStyle w:val="Table09Row"/>
            </w:pPr>
            <w:r>
              <w:t>1970/105</w:t>
            </w:r>
          </w:p>
        </w:tc>
        <w:tc>
          <w:tcPr>
            <w:tcW w:w="2693" w:type="dxa"/>
          </w:tcPr>
          <w:p w14:paraId="0D909F00" w14:textId="77777777" w:rsidR="00B13B28" w:rsidRDefault="00CC31A6">
            <w:pPr>
              <w:pStyle w:val="Table09Row"/>
            </w:pPr>
            <w:r>
              <w:rPr>
                <w:i/>
              </w:rPr>
              <w:t>Reserves Act 1970</w:t>
            </w:r>
          </w:p>
        </w:tc>
        <w:tc>
          <w:tcPr>
            <w:tcW w:w="1276" w:type="dxa"/>
          </w:tcPr>
          <w:p w14:paraId="00307881" w14:textId="77777777" w:rsidR="00B13B28" w:rsidRDefault="00CC31A6">
            <w:pPr>
              <w:pStyle w:val="Table09Row"/>
            </w:pPr>
            <w:r>
              <w:t>8 Dec 1970</w:t>
            </w:r>
          </w:p>
        </w:tc>
        <w:tc>
          <w:tcPr>
            <w:tcW w:w="3402" w:type="dxa"/>
          </w:tcPr>
          <w:p w14:paraId="5E8B9480" w14:textId="77777777" w:rsidR="00B13B28" w:rsidRDefault="00CC31A6">
            <w:pPr>
              <w:pStyle w:val="Table09Row"/>
            </w:pPr>
            <w:r>
              <w:t>8 Dec 1970</w:t>
            </w:r>
          </w:p>
        </w:tc>
        <w:tc>
          <w:tcPr>
            <w:tcW w:w="1123" w:type="dxa"/>
          </w:tcPr>
          <w:p w14:paraId="2BCCCFB7" w14:textId="77777777" w:rsidR="00B13B28" w:rsidRDefault="00B13B28">
            <w:pPr>
              <w:pStyle w:val="Table09Row"/>
            </w:pPr>
          </w:p>
        </w:tc>
      </w:tr>
      <w:tr w:rsidR="00B13B28" w14:paraId="3F71B592" w14:textId="77777777">
        <w:trPr>
          <w:cantSplit/>
          <w:jc w:val="center"/>
        </w:trPr>
        <w:tc>
          <w:tcPr>
            <w:tcW w:w="1418" w:type="dxa"/>
          </w:tcPr>
          <w:p w14:paraId="78EEBC6E" w14:textId="77777777" w:rsidR="00B13B28" w:rsidRDefault="00CC31A6">
            <w:pPr>
              <w:pStyle w:val="Table09Row"/>
            </w:pPr>
            <w:r>
              <w:t>1970/106</w:t>
            </w:r>
          </w:p>
        </w:tc>
        <w:tc>
          <w:tcPr>
            <w:tcW w:w="2693" w:type="dxa"/>
          </w:tcPr>
          <w:p w14:paraId="79BFB594" w14:textId="77777777" w:rsidR="00B13B28" w:rsidRDefault="00CC31A6">
            <w:pPr>
              <w:pStyle w:val="Table09Row"/>
            </w:pPr>
            <w:r>
              <w:rPr>
                <w:i/>
              </w:rPr>
              <w:t>Road Maintenance (Contribution) Act Amendment Act 1970</w:t>
            </w:r>
          </w:p>
        </w:tc>
        <w:tc>
          <w:tcPr>
            <w:tcW w:w="1276" w:type="dxa"/>
          </w:tcPr>
          <w:p w14:paraId="4AA5E514" w14:textId="77777777" w:rsidR="00B13B28" w:rsidRDefault="00CC31A6">
            <w:pPr>
              <w:pStyle w:val="Table09Row"/>
            </w:pPr>
            <w:r>
              <w:t>8 Dec 1970</w:t>
            </w:r>
          </w:p>
        </w:tc>
        <w:tc>
          <w:tcPr>
            <w:tcW w:w="3402" w:type="dxa"/>
          </w:tcPr>
          <w:p w14:paraId="595202E9" w14:textId="77777777" w:rsidR="00B13B28" w:rsidRDefault="00CC31A6">
            <w:pPr>
              <w:pStyle w:val="Table09Row"/>
            </w:pPr>
            <w:r>
              <w:t>8 Dec 1970</w:t>
            </w:r>
          </w:p>
        </w:tc>
        <w:tc>
          <w:tcPr>
            <w:tcW w:w="1123" w:type="dxa"/>
          </w:tcPr>
          <w:p w14:paraId="3A468BE5" w14:textId="77777777" w:rsidR="00B13B28" w:rsidRDefault="00CC31A6">
            <w:pPr>
              <w:pStyle w:val="Table09Row"/>
            </w:pPr>
            <w:r>
              <w:t>1979/009</w:t>
            </w:r>
          </w:p>
        </w:tc>
      </w:tr>
      <w:tr w:rsidR="00B13B28" w14:paraId="1BC23EA1" w14:textId="77777777">
        <w:trPr>
          <w:cantSplit/>
          <w:jc w:val="center"/>
        </w:trPr>
        <w:tc>
          <w:tcPr>
            <w:tcW w:w="1418" w:type="dxa"/>
          </w:tcPr>
          <w:p w14:paraId="084F72AA" w14:textId="77777777" w:rsidR="00B13B28" w:rsidRDefault="00CC31A6">
            <w:pPr>
              <w:pStyle w:val="Table09Row"/>
            </w:pPr>
            <w:r>
              <w:t>1970/107</w:t>
            </w:r>
          </w:p>
        </w:tc>
        <w:tc>
          <w:tcPr>
            <w:tcW w:w="2693" w:type="dxa"/>
          </w:tcPr>
          <w:p w14:paraId="6AEEA851" w14:textId="77777777" w:rsidR="00B13B28" w:rsidRDefault="00CC31A6">
            <w:pPr>
              <w:pStyle w:val="Table09Row"/>
            </w:pPr>
            <w:r>
              <w:rPr>
                <w:i/>
              </w:rPr>
              <w:t>Administration Act Amendment Act 1970</w:t>
            </w:r>
          </w:p>
        </w:tc>
        <w:tc>
          <w:tcPr>
            <w:tcW w:w="1276" w:type="dxa"/>
          </w:tcPr>
          <w:p w14:paraId="60BC0CFB" w14:textId="77777777" w:rsidR="00B13B28" w:rsidRDefault="00CC31A6">
            <w:pPr>
              <w:pStyle w:val="Table09Row"/>
            </w:pPr>
            <w:r>
              <w:t>8 Dec 1970</w:t>
            </w:r>
          </w:p>
        </w:tc>
        <w:tc>
          <w:tcPr>
            <w:tcW w:w="3402" w:type="dxa"/>
          </w:tcPr>
          <w:p w14:paraId="294AE635" w14:textId="77777777" w:rsidR="00B13B28" w:rsidRDefault="00CC31A6">
            <w:pPr>
              <w:pStyle w:val="Table09Row"/>
            </w:pPr>
            <w:r>
              <w:t>Act other than s. 3, 4 &amp; 11: 8 Dec 1970 (see s. 2(1));</w:t>
            </w:r>
          </w:p>
          <w:p w14:paraId="396E3DBF" w14:textId="77777777" w:rsidR="00B13B28" w:rsidRDefault="00CC31A6">
            <w:pPr>
              <w:pStyle w:val="Table09Row"/>
            </w:pPr>
            <w:r>
              <w:t>s. 3, 4 &amp; 11: 1 Jan 1971 (see s. 2(1))</w:t>
            </w:r>
          </w:p>
        </w:tc>
        <w:tc>
          <w:tcPr>
            <w:tcW w:w="1123" w:type="dxa"/>
          </w:tcPr>
          <w:p w14:paraId="55438E98" w14:textId="77777777" w:rsidR="00B13B28" w:rsidRDefault="00B13B28">
            <w:pPr>
              <w:pStyle w:val="Table09Row"/>
            </w:pPr>
          </w:p>
        </w:tc>
      </w:tr>
      <w:tr w:rsidR="00B13B28" w14:paraId="1B8B8C06" w14:textId="77777777">
        <w:trPr>
          <w:cantSplit/>
          <w:jc w:val="center"/>
        </w:trPr>
        <w:tc>
          <w:tcPr>
            <w:tcW w:w="1418" w:type="dxa"/>
          </w:tcPr>
          <w:p w14:paraId="05E95F10" w14:textId="77777777" w:rsidR="00B13B28" w:rsidRDefault="00CC31A6">
            <w:pPr>
              <w:pStyle w:val="Table09Row"/>
            </w:pPr>
            <w:r>
              <w:t>1970/108</w:t>
            </w:r>
          </w:p>
        </w:tc>
        <w:tc>
          <w:tcPr>
            <w:tcW w:w="2693" w:type="dxa"/>
          </w:tcPr>
          <w:p w14:paraId="64F0A19B" w14:textId="77777777" w:rsidR="00B13B28" w:rsidRDefault="00CC31A6">
            <w:pPr>
              <w:pStyle w:val="Table09Row"/>
            </w:pPr>
            <w:r>
              <w:rPr>
                <w:i/>
              </w:rPr>
              <w:t>Acts Amendment (Superannuation and Pensions) Act 1970</w:t>
            </w:r>
          </w:p>
        </w:tc>
        <w:tc>
          <w:tcPr>
            <w:tcW w:w="1276" w:type="dxa"/>
          </w:tcPr>
          <w:p w14:paraId="7E74AB5E" w14:textId="77777777" w:rsidR="00B13B28" w:rsidRDefault="00CC31A6">
            <w:pPr>
              <w:pStyle w:val="Table09Row"/>
            </w:pPr>
            <w:r>
              <w:t>8 Dec 1970</w:t>
            </w:r>
          </w:p>
        </w:tc>
        <w:tc>
          <w:tcPr>
            <w:tcW w:w="3402" w:type="dxa"/>
          </w:tcPr>
          <w:p w14:paraId="5CDF4336" w14:textId="77777777" w:rsidR="00B13B28" w:rsidRDefault="00CC31A6">
            <w:pPr>
              <w:pStyle w:val="Table09Row"/>
            </w:pPr>
            <w:r>
              <w:t>s. 14: 1 Jan 1970 (see s. 2(2));</w:t>
            </w:r>
          </w:p>
          <w:p w14:paraId="7C225770" w14:textId="77777777" w:rsidR="00B13B28" w:rsidRDefault="00CC31A6">
            <w:pPr>
              <w:pStyle w:val="Table09Row"/>
            </w:pPr>
            <w:r>
              <w:t>Act other than s. 14: 1 Jan 1971 (see s. 2(1))</w:t>
            </w:r>
          </w:p>
        </w:tc>
        <w:tc>
          <w:tcPr>
            <w:tcW w:w="1123" w:type="dxa"/>
          </w:tcPr>
          <w:p w14:paraId="4C81684F" w14:textId="77777777" w:rsidR="00B13B28" w:rsidRDefault="00B13B28">
            <w:pPr>
              <w:pStyle w:val="Table09Row"/>
            </w:pPr>
          </w:p>
        </w:tc>
      </w:tr>
      <w:tr w:rsidR="00B13B28" w14:paraId="47272158" w14:textId="77777777">
        <w:trPr>
          <w:cantSplit/>
          <w:jc w:val="center"/>
        </w:trPr>
        <w:tc>
          <w:tcPr>
            <w:tcW w:w="1418" w:type="dxa"/>
          </w:tcPr>
          <w:p w14:paraId="5387762E" w14:textId="77777777" w:rsidR="00B13B28" w:rsidRDefault="00CC31A6">
            <w:pPr>
              <w:pStyle w:val="Table09Row"/>
            </w:pPr>
            <w:r>
              <w:t>1970</w:t>
            </w:r>
            <w:r>
              <w:t>/109</w:t>
            </w:r>
          </w:p>
        </w:tc>
        <w:tc>
          <w:tcPr>
            <w:tcW w:w="2693" w:type="dxa"/>
          </w:tcPr>
          <w:p w14:paraId="0ECD9ECD" w14:textId="77777777" w:rsidR="00B13B28" w:rsidRDefault="00CC31A6">
            <w:pPr>
              <w:pStyle w:val="Table09Row"/>
            </w:pPr>
            <w:r>
              <w:rPr>
                <w:i/>
              </w:rPr>
              <w:t>Alumina Refinery (Bunbury) Agreement Act 1970</w:t>
            </w:r>
          </w:p>
        </w:tc>
        <w:tc>
          <w:tcPr>
            <w:tcW w:w="1276" w:type="dxa"/>
          </w:tcPr>
          <w:p w14:paraId="0151DB05" w14:textId="77777777" w:rsidR="00B13B28" w:rsidRDefault="00CC31A6">
            <w:pPr>
              <w:pStyle w:val="Table09Row"/>
            </w:pPr>
            <w:r>
              <w:t>8 Dec 1970</w:t>
            </w:r>
          </w:p>
        </w:tc>
        <w:tc>
          <w:tcPr>
            <w:tcW w:w="3402" w:type="dxa"/>
          </w:tcPr>
          <w:p w14:paraId="3C4BF94D" w14:textId="77777777" w:rsidR="00B13B28" w:rsidRDefault="00CC31A6">
            <w:pPr>
              <w:pStyle w:val="Table09Row"/>
            </w:pPr>
            <w:r>
              <w:t>8 Dec 1970</w:t>
            </w:r>
          </w:p>
        </w:tc>
        <w:tc>
          <w:tcPr>
            <w:tcW w:w="1123" w:type="dxa"/>
          </w:tcPr>
          <w:p w14:paraId="49A7D870" w14:textId="77777777" w:rsidR="00B13B28" w:rsidRDefault="00CC31A6">
            <w:pPr>
              <w:pStyle w:val="Table09Row"/>
            </w:pPr>
            <w:r>
              <w:t>1973/067</w:t>
            </w:r>
          </w:p>
        </w:tc>
      </w:tr>
      <w:tr w:rsidR="00B13B28" w14:paraId="00B59D7D" w14:textId="77777777">
        <w:trPr>
          <w:cantSplit/>
          <w:jc w:val="center"/>
        </w:trPr>
        <w:tc>
          <w:tcPr>
            <w:tcW w:w="1418" w:type="dxa"/>
          </w:tcPr>
          <w:p w14:paraId="433712F2" w14:textId="77777777" w:rsidR="00B13B28" w:rsidRDefault="00CC31A6">
            <w:pPr>
              <w:pStyle w:val="Table09Row"/>
            </w:pPr>
            <w:r>
              <w:t>1970/110</w:t>
            </w:r>
          </w:p>
        </w:tc>
        <w:tc>
          <w:tcPr>
            <w:tcW w:w="2693" w:type="dxa"/>
          </w:tcPr>
          <w:p w14:paraId="32DEAFEC" w14:textId="77777777" w:rsidR="00B13B28" w:rsidRDefault="00CC31A6">
            <w:pPr>
              <w:pStyle w:val="Table09Row"/>
            </w:pPr>
            <w:r>
              <w:rPr>
                <w:i/>
              </w:rPr>
              <w:t>West Kalgoorlie‑Lake Lefroy Railway Act 1970</w:t>
            </w:r>
          </w:p>
        </w:tc>
        <w:tc>
          <w:tcPr>
            <w:tcW w:w="1276" w:type="dxa"/>
          </w:tcPr>
          <w:p w14:paraId="240FBAB1" w14:textId="77777777" w:rsidR="00B13B28" w:rsidRDefault="00CC31A6">
            <w:pPr>
              <w:pStyle w:val="Table09Row"/>
            </w:pPr>
            <w:r>
              <w:t>8 Dec 1970</w:t>
            </w:r>
          </w:p>
        </w:tc>
        <w:tc>
          <w:tcPr>
            <w:tcW w:w="3402" w:type="dxa"/>
          </w:tcPr>
          <w:p w14:paraId="0A79D67F" w14:textId="77777777" w:rsidR="00B13B28" w:rsidRDefault="00CC31A6">
            <w:pPr>
              <w:pStyle w:val="Table09Row"/>
            </w:pPr>
            <w:r>
              <w:t>8 Dec 1970</w:t>
            </w:r>
          </w:p>
        </w:tc>
        <w:tc>
          <w:tcPr>
            <w:tcW w:w="1123" w:type="dxa"/>
          </w:tcPr>
          <w:p w14:paraId="7F267078" w14:textId="77777777" w:rsidR="00B13B28" w:rsidRDefault="00B13B28">
            <w:pPr>
              <w:pStyle w:val="Table09Row"/>
            </w:pPr>
          </w:p>
        </w:tc>
      </w:tr>
      <w:tr w:rsidR="00B13B28" w14:paraId="4E46008F" w14:textId="77777777">
        <w:trPr>
          <w:cantSplit/>
          <w:jc w:val="center"/>
        </w:trPr>
        <w:tc>
          <w:tcPr>
            <w:tcW w:w="1418" w:type="dxa"/>
          </w:tcPr>
          <w:p w14:paraId="52677B7B" w14:textId="77777777" w:rsidR="00B13B28" w:rsidRDefault="00CC31A6">
            <w:pPr>
              <w:pStyle w:val="Table09Row"/>
            </w:pPr>
            <w:r>
              <w:t>1970/111</w:t>
            </w:r>
          </w:p>
        </w:tc>
        <w:tc>
          <w:tcPr>
            <w:tcW w:w="2693" w:type="dxa"/>
          </w:tcPr>
          <w:p w14:paraId="66F90AEE" w14:textId="77777777" w:rsidR="00B13B28" w:rsidRDefault="00CC31A6">
            <w:pPr>
              <w:pStyle w:val="Table09Row"/>
            </w:pPr>
            <w:r>
              <w:rPr>
                <w:i/>
              </w:rPr>
              <w:t>Money Lenders Act Amendment Act 1970</w:t>
            </w:r>
          </w:p>
        </w:tc>
        <w:tc>
          <w:tcPr>
            <w:tcW w:w="1276" w:type="dxa"/>
          </w:tcPr>
          <w:p w14:paraId="7B252B51" w14:textId="77777777" w:rsidR="00B13B28" w:rsidRDefault="00CC31A6">
            <w:pPr>
              <w:pStyle w:val="Table09Row"/>
            </w:pPr>
            <w:r>
              <w:t>8 Dec 1970</w:t>
            </w:r>
          </w:p>
        </w:tc>
        <w:tc>
          <w:tcPr>
            <w:tcW w:w="3402" w:type="dxa"/>
          </w:tcPr>
          <w:p w14:paraId="5BFBC0FA" w14:textId="77777777" w:rsidR="00B13B28" w:rsidRDefault="00CC31A6">
            <w:pPr>
              <w:pStyle w:val="Table09Row"/>
            </w:pPr>
            <w:r>
              <w:t>1 Jan 1970 (see s. 2)</w:t>
            </w:r>
          </w:p>
        </w:tc>
        <w:tc>
          <w:tcPr>
            <w:tcW w:w="1123" w:type="dxa"/>
          </w:tcPr>
          <w:p w14:paraId="64272F14" w14:textId="77777777" w:rsidR="00B13B28" w:rsidRDefault="00CC31A6">
            <w:pPr>
              <w:pStyle w:val="Table09Row"/>
            </w:pPr>
            <w:r>
              <w:t>1984/102</w:t>
            </w:r>
          </w:p>
        </w:tc>
      </w:tr>
      <w:tr w:rsidR="00B13B28" w14:paraId="163D9175" w14:textId="77777777">
        <w:trPr>
          <w:cantSplit/>
          <w:jc w:val="center"/>
        </w:trPr>
        <w:tc>
          <w:tcPr>
            <w:tcW w:w="1418" w:type="dxa"/>
          </w:tcPr>
          <w:p w14:paraId="6E90562C" w14:textId="77777777" w:rsidR="00B13B28" w:rsidRDefault="00CC31A6">
            <w:pPr>
              <w:pStyle w:val="Table09Row"/>
            </w:pPr>
            <w:r>
              <w:t>1970/112</w:t>
            </w:r>
          </w:p>
        </w:tc>
        <w:tc>
          <w:tcPr>
            <w:tcW w:w="2693" w:type="dxa"/>
          </w:tcPr>
          <w:p w14:paraId="3246C93A" w14:textId="77777777" w:rsidR="00B13B28" w:rsidRDefault="00CC31A6">
            <w:pPr>
              <w:pStyle w:val="Table09Row"/>
            </w:pPr>
            <w:r>
              <w:rPr>
                <w:i/>
              </w:rPr>
              <w:t>Liquor Act Amendment Act 1970</w:t>
            </w:r>
          </w:p>
        </w:tc>
        <w:tc>
          <w:tcPr>
            <w:tcW w:w="1276" w:type="dxa"/>
          </w:tcPr>
          <w:p w14:paraId="60A277A2" w14:textId="77777777" w:rsidR="00B13B28" w:rsidRDefault="00CC31A6">
            <w:pPr>
              <w:pStyle w:val="Table09Row"/>
            </w:pPr>
            <w:r>
              <w:t>8 Dec 1970</w:t>
            </w:r>
          </w:p>
        </w:tc>
        <w:tc>
          <w:tcPr>
            <w:tcW w:w="3402" w:type="dxa"/>
          </w:tcPr>
          <w:p w14:paraId="53D45938" w14:textId="77777777" w:rsidR="00B13B28" w:rsidRDefault="00CC31A6">
            <w:pPr>
              <w:pStyle w:val="Table09Row"/>
            </w:pPr>
            <w:r>
              <w:t>8 Dec 1970</w:t>
            </w:r>
          </w:p>
        </w:tc>
        <w:tc>
          <w:tcPr>
            <w:tcW w:w="1123" w:type="dxa"/>
          </w:tcPr>
          <w:p w14:paraId="146F8B3E" w14:textId="77777777" w:rsidR="00B13B28" w:rsidRDefault="00CC31A6">
            <w:pPr>
              <w:pStyle w:val="Table09Row"/>
            </w:pPr>
            <w:r>
              <w:t>1988/054</w:t>
            </w:r>
          </w:p>
        </w:tc>
      </w:tr>
      <w:tr w:rsidR="00B13B28" w14:paraId="7F852769" w14:textId="77777777">
        <w:trPr>
          <w:cantSplit/>
          <w:jc w:val="center"/>
        </w:trPr>
        <w:tc>
          <w:tcPr>
            <w:tcW w:w="1418" w:type="dxa"/>
          </w:tcPr>
          <w:p w14:paraId="5301F75D" w14:textId="77777777" w:rsidR="00B13B28" w:rsidRDefault="00CC31A6">
            <w:pPr>
              <w:pStyle w:val="Table09Row"/>
            </w:pPr>
            <w:r>
              <w:t>1970/113</w:t>
            </w:r>
          </w:p>
        </w:tc>
        <w:tc>
          <w:tcPr>
            <w:tcW w:w="2693" w:type="dxa"/>
          </w:tcPr>
          <w:p w14:paraId="0D7B9E07" w14:textId="77777777" w:rsidR="00B13B28" w:rsidRDefault="00CC31A6">
            <w:pPr>
              <w:pStyle w:val="Table09Row"/>
            </w:pPr>
            <w:r>
              <w:rPr>
                <w:i/>
              </w:rPr>
              <w:t>University of Western Australia Act Amendment Act 1970</w:t>
            </w:r>
          </w:p>
        </w:tc>
        <w:tc>
          <w:tcPr>
            <w:tcW w:w="1276" w:type="dxa"/>
          </w:tcPr>
          <w:p w14:paraId="5A6A33F4" w14:textId="77777777" w:rsidR="00B13B28" w:rsidRDefault="00CC31A6">
            <w:pPr>
              <w:pStyle w:val="Table09Row"/>
            </w:pPr>
            <w:r>
              <w:t>10 Dec 1970</w:t>
            </w:r>
          </w:p>
        </w:tc>
        <w:tc>
          <w:tcPr>
            <w:tcW w:w="3402" w:type="dxa"/>
          </w:tcPr>
          <w:p w14:paraId="3758076F" w14:textId="77777777" w:rsidR="00B13B28" w:rsidRDefault="00CC31A6">
            <w:pPr>
              <w:pStyle w:val="Table09Row"/>
            </w:pPr>
            <w:r>
              <w:t xml:space="preserve">1 Jan 1971 (see s. 2 and </w:t>
            </w:r>
            <w:r>
              <w:rPr>
                <w:i/>
              </w:rPr>
              <w:t>Gazette</w:t>
            </w:r>
            <w:r>
              <w:t xml:space="preserve"> 15 Jan 1971 p. 98)</w:t>
            </w:r>
          </w:p>
        </w:tc>
        <w:tc>
          <w:tcPr>
            <w:tcW w:w="1123" w:type="dxa"/>
          </w:tcPr>
          <w:p w14:paraId="47220776" w14:textId="77777777" w:rsidR="00B13B28" w:rsidRDefault="00B13B28">
            <w:pPr>
              <w:pStyle w:val="Table09Row"/>
            </w:pPr>
          </w:p>
        </w:tc>
      </w:tr>
      <w:tr w:rsidR="00B13B28" w14:paraId="31D044EA" w14:textId="77777777">
        <w:trPr>
          <w:cantSplit/>
          <w:jc w:val="center"/>
        </w:trPr>
        <w:tc>
          <w:tcPr>
            <w:tcW w:w="1418" w:type="dxa"/>
          </w:tcPr>
          <w:p w14:paraId="3245D66A" w14:textId="77777777" w:rsidR="00B13B28" w:rsidRDefault="00CC31A6">
            <w:pPr>
              <w:pStyle w:val="Table09Row"/>
            </w:pPr>
            <w:r>
              <w:t>1970/114</w:t>
            </w:r>
          </w:p>
        </w:tc>
        <w:tc>
          <w:tcPr>
            <w:tcW w:w="2693" w:type="dxa"/>
          </w:tcPr>
          <w:p w14:paraId="3C3F704F" w14:textId="77777777" w:rsidR="00B13B28" w:rsidRDefault="00CC31A6">
            <w:pPr>
              <w:pStyle w:val="Table09Row"/>
            </w:pPr>
            <w:r>
              <w:rPr>
                <w:i/>
              </w:rPr>
              <w:t>Marketing of Eggs Act Amendment Act 1970</w:t>
            </w:r>
          </w:p>
        </w:tc>
        <w:tc>
          <w:tcPr>
            <w:tcW w:w="1276" w:type="dxa"/>
          </w:tcPr>
          <w:p w14:paraId="68C44B55" w14:textId="77777777" w:rsidR="00B13B28" w:rsidRDefault="00CC31A6">
            <w:pPr>
              <w:pStyle w:val="Table09Row"/>
            </w:pPr>
            <w:r>
              <w:t>10 Dec 1970</w:t>
            </w:r>
          </w:p>
        </w:tc>
        <w:tc>
          <w:tcPr>
            <w:tcW w:w="3402" w:type="dxa"/>
          </w:tcPr>
          <w:p w14:paraId="4D8AE467" w14:textId="77777777" w:rsidR="00B13B28" w:rsidRDefault="00CC31A6">
            <w:pPr>
              <w:pStyle w:val="Table09Row"/>
            </w:pPr>
            <w:r>
              <w:t>10 Dec 1970</w:t>
            </w:r>
          </w:p>
        </w:tc>
        <w:tc>
          <w:tcPr>
            <w:tcW w:w="1123" w:type="dxa"/>
          </w:tcPr>
          <w:p w14:paraId="64692C2A" w14:textId="77777777" w:rsidR="00B13B28" w:rsidRDefault="00B13B28">
            <w:pPr>
              <w:pStyle w:val="Table09Row"/>
            </w:pPr>
          </w:p>
        </w:tc>
      </w:tr>
      <w:tr w:rsidR="00B13B28" w14:paraId="12C65D85" w14:textId="77777777">
        <w:trPr>
          <w:cantSplit/>
          <w:jc w:val="center"/>
        </w:trPr>
        <w:tc>
          <w:tcPr>
            <w:tcW w:w="1418" w:type="dxa"/>
          </w:tcPr>
          <w:p w14:paraId="1DF08FF0" w14:textId="77777777" w:rsidR="00B13B28" w:rsidRDefault="00CC31A6">
            <w:pPr>
              <w:pStyle w:val="Table09Row"/>
            </w:pPr>
            <w:r>
              <w:t>1970/115</w:t>
            </w:r>
          </w:p>
        </w:tc>
        <w:tc>
          <w:tcPr>
            <w:tcW w:w="2693" w:type="dxa"/>
          </w:tcPr>
          <w:p w14:paraId="30CEB63E" w14:textId="77777777" w:rsidR="00B13B28" w:rsidRDefault="00CC31A6">
            <w:pPr>
              <w:pStyle w:val="Table09Row"/>
            </w:pPr>
            <w:r>
              <w:rPr>
                <w:i/>
              </w:rPr>
              <w:t>Death Duties (Taxing) Act Amendment Act 1970</w:t>
            </w:r>
          </w:p>
        </w:tc>
        <w:tc>
          <w:tcPr>
            <w:tcW w:w="1276" w:type="dxa"/>
          </w:tcPr>
          <w:p w14:paraId="05322A04" w14:textId="77777777" w:rsidR="00B13B28" w:rsidRDefault="00CC31A6">
            <w:pPr>
              <w:pStyle w:val="Table09Row"/>
            </w:pPr>
            <w:r>
              <w:t>10 Dec 1970</w:t>
            </w:r>
          </w:p>
        </w:tc>
        <w:tc>
          <w:tcPr>
            <w:tcW w:w="3402" w:type="dxa"/>
          </w:tcPr>
          <w:p w14:paraId="7082857C" w14:textId="77777777" w:rsidR="00B13B28" w:rsidRDefault="00CC31A6">
            <w:pPr>
              <w:pStyle w:val="Table09Row"/>
            </w:pPr>
            <w:r>
              <w:t>10 Dec 1970</w:t>
            </w:r>
          </w:p>
        </w:tc>
        <w:tc>
          <w:tcPr>
            <w:tcW w:w="1123" w:type="dxa"/>
          </w:tcPr>
          <w:p w14:paraId="5A47E26D" w14:textId="77777777" w:rsidR="00B13B28" w:rsidRDefault="00CC31A6">
            <w:pPr>
              <w:pStyle w:val="Table09Row"/>
            </w:pPr>
            <w:r>
              <w:t>1973/081</w:t>
            </w:r>
          </w:p>
        </w:tc>
      </w:tr>
      <w:tr w:rsidR="00B13B28" w14:paraId="5DC45D93" w14:textId="77777777">
        <w:trPr>
          <w:cantSplit/>
          <w:jc w:val="center"/>
        </w:trPr>
        <w:tc>
          <w:tcPr>
            <w:tcW w:w="1418" w:type="dxa"/>
          </w:tcPr>
          <w:p w14:paraId="5EFE7CB3" w14:textId="77777777" w:rsidR="00B13B28" w:rsidRDefault="00CC31A6">
            <w:pPr>
              <w:pStyle w:val="Table09Row"/>
            </w:pPr>
            <w:r>
              <w:t>1970/116</w:t>
            </w:r>
          </w:p>
        </w:tc>
        <w:tc>
          <w:tcPr>
            <w:tcW w:w="2693" w:type="dxa"/>
          </w:tcPr>
          <w:p w14:paraId="6402C082" w14:textId="77777777" w:rsidR="00B13B28" w:rsidRDefault="00CC31A6">
            <w:pPr>
              <w:pStyle w:val="Table09Row"/>
            </w:pPr>
            <w:r>
              <w:rPr>
                <w:i/>
              </w:rPr>
              <w:t>Stock (Brands and Movement) Act 1970</w:t>
            </w:r>
          </w:p>
        </w:tc>
        <w:tc>
          <w:tcPr>
            <w:tcW w:w="1276" w:type="dxa"/>
          </w:tcPr>
          <w:p w14:paraId="58A02121" w14:textId="77777777" w:rsidR="00B13B28" w:rsidRDefault="00CC31A6">
            <w:pPr>
              <w:pStyle w:val="Table09Row"/>
            </w:pPr>
            <w:r>
              <w:t>10 Dec 1970</w:t>
            </w:r>
          </w:p>
        </w:tc>
        <w:tc>
          <w:tcPr>
            <w:tcW w:w="3402" w:type="dxa"/>
          </w:tcPr>
          <w:p w14:paraId="1223CA07" w14:textId="77777777" w:rsidR="00B13B28" w:rsidRDefault="00CC31A6">
            <w:pPr>
              <w:pStyle w:val="Table09Row"/>
            </w:pPr>
            <w:r>
              <w:t xml:space="preserve">1 Jul 1972 (see s. 2 and </w:t>
            </w:r>
            <w:r>
              <w:rPr>
                <w:i/>
              </w:rPr>
              <w:t>Gazette</w:t>
            </w:r>
            <w:r>
              <w:t xml:space="preserve"> 30 Jun 1972 p. 2101)</w:t>
            </w:r>
          </w:p>
        </w:tc>
        <w:tc>
          <w:tcPr>
            <w:tcW w:w="1123" w:type="dxa"/>
          </w:tcPr>
          <w:p w14:paraId="020A3C9F" w14:textId="77777777" w:rsidR="00B13B28" w:rsidRDefault="00CC31A6">
            <w:pPr>
              <w:pStyle w:val="Table09Row"/>
            </w:pPr>
            <w:r>
              <w:t>2007/024</w:t>
            </w:r>
          </w:p>
        </w:tc>
      </w:tr>
      <w:tr w:rsidR="00B13B28" w14:paraId="7E6394CC" w14:textId="77777777">
        <w:trPr>
          <w:cantSplit/>
          <w:jc w:val="center"/>
        </w:trPr>
        <w:tc>
          <w:tcPr>
            <w:tcW w:w="1418" w:type="dxa"/>
          </w:tcPr>
          <w:p w14:paraId="5146CAFD" w14:textId="77777777" w:rsidR="00B13B28" w:rsidRDefault="00CC31A6">
            <w:pPr>
              <w:pStyle w:val="Table09Row"/>
            </w:pPr>
            <w:r>
              <w:t>1970/117</w:t>
            </w:r>
          </w:p>
        </w:tc>
        <w:tc>
          <w:tcPr>
            <w:tcW w:w="2693" w:type="dxa"/>
          </w:tcPr>
          <w:p w14:paraId="23E61CAF" w14:textId="77777777" w:rsidR="00B13B28" w:rsidRDefault="00CC31A6">
            <w:pPr>
              <w:pStyle w:val="Table09Row"/>
            </w:pPr>
            <w:r>
              <w:rPr>
                <w:i/>
              </w:rPr>
              <w:t>Town Planning and Development Act Amendment Act 1970</w:t>
            </w:r>
          </w:p>
        </w:tc>
        <w:tc>
          <w:tcPr>
            <w:tcW w:w="1276" w:type="dxa"/>
          </w:tcPr>
          <w:p w14:paraId="4DE73812" w14:textId="77777777" w:rsidR="00B13B28" w:rsidRDefault="00CC31A6">
            <w:pPr>
              <w:pStyle w:val="Table09Row"/>
            </w:pPr>
            <w:r>
              <w:t>10 Dec 1970</w:t>
            </w:r>
          </w:p>
        </w:tc>
        <w:tc>
          <w:tcPr>
            <w:tcW w:w="3402" w:type="dxa"/>
          </w:tcPr>
          <w:p w14:paraId="3A5EE3DB" w14:textId="77777777" w:rsidR="00B13B28" w:rsidRDefault="00CC31A6">
            <w:pPr>
              <w:pStyle w:val="Table09Row"/>
            </w:pPr>
            <w:r>
              <w:t xml:space="preserve">15 Feb 1971 (see s. 2 and </w:t>
            </w:r>
            <w:r>
              <w:rPr>
                <w:i/>
              </w:rPr>
              <w:t>Gazette</w:t>
            </w:r>
            <w:r>
              <w:t xml:space="preserve"> 12 Feb 1971 p. 378)</w:t>
            </w:r>
          </w:p>
        </w:tc>
        <w:tc>
          <w:tcPr>
            <w:tcW w:w="1123" w:type="dxa"/>
          </w:tcPr>
          <w:p w14:paraId="65580FD0" w14:textId="77777777" w:rsidR="00B13B28" w:rsidRDefault="00CC31A6">
            <w:pPr>
              <w:pStyle w:val="Table09Row"/>
            </w:pPr>
            <w:r>
              <w:t>2005/038</w:t>
            </w:r>
          </w:p>
        </w:tc>
      </w:tr>
      <w:tr w:rsidR="00B13B28" w14:paraId="73A56560" w14:textId="77777777">
        <w:trPr>
          <w:cantSplit/>
          <w:jc w:val="center"/>
        </w:trPr>
        <w:tc>
          <w:tcPr>
            <w:tcW w:w="1418" w:type="dxa"/>
          </w:tcPr>
          <w:p w14:paraId="4D504813" w14:textId="77777777" w:rsidR="00B13B28" w:rsidRDefault="00CC31A6">
            <w:pPr>
              <w:pStyle w:val="Table09Row"/>
            </w:pPr>
            <w:r>
              <w:t>1970/118</w:t>
            </w:r>
          </w:p>
        </w:tc>
        <w:tc>
          <w:tcPr>
            <w:tcW w:w="2693" w:type="dxa"/>
          </w:tcPr>
          <w:p w14:paraId="1BE9E562" w14:textId="77777777" w:rsidR="00B13B28" w:rsidRDefault="00CC31A6">
            <w:pPr>
              <w:pStyle w:val="Table09Row"/>
            </w:pPr>
            <w:r>
              <w:rPr>
                <w:i/>
              </w:rPr>
              <w:t>Securities Industry Act 1970</w:t>
            </w:r>
          </w:p>
        </w:tc>
        <w:tc>
          <w:tcPr>
            <w:tcW w:w="1276" w:type="dxa"/>
          </w:tcPr>
          <w:p w14:paraId="7711AA54" w14:textId="77777777" w:rsidR="00B13B28" w:rsidRDefault="00CC31A6">
            <w:pPr>
              <w:pStyle w:val="Table09Row"/>
            </w:pPr>
            <w:r>
              <w:t>10 Dec 1970</w:t>
            </w:r>
          </w:p>
        </w:tc>
        <w:tc>
          <w:tcPr>
            <w:tcW w:w="3402" w:type="dxa"/>
          </w:tcPr>
          <w:p w14:paraId="7BC04E86" w14:textId="77777777" w:rsidR="00B13B28" w:rsidRDefault="00CC31A6">
            <w:pPr>
              <w:pStyle w:val="Table09Row"/>
            </w:pPr>
            <w:r>
              <w:t>Pt. </w:t>
            </w:r>
            <w:r>
              <w:t xml:space="preserve">I, IV, IX &amp; X (other than s. 78 &amp; 81): 1 Jul 1971 (see s. 2 and </w:t>
            </w:r>
            <w:r>
              <w:rPr>
                <w:i/>
              </w:rPr>
              <w:t>Gazette</w:t>
            </w:r>
            <w:r>
              <w:t xml:space="preserve"> 30 Jun 1971 p. 2329);</w:t>
            </w:r>
          </w:p>
          <w:p w14:paraId="1B916E2E" w14:textId="77777777" w:rsidR="00B13B28" w:rsidRDefault="00CC31A6">
            <w:pPr>
              <w:pStyle w:val="Table09Row"/>
            </w:pPr>
            <w:r>
              <w:t xml:space="preserve">Pt. II, III, V‑VIII &amp; s. 78 &amp; 81: 1 Nov 1971 (see s. 2 and </w:t>
            </w:r>
            <w:r>
              <w:rPr>
                <w:i/>
              </w:rPr>
              <w:t>Gazette</w:t>
            </w:r>
            <w:r>
              <w:t xml:space="preserve"> 22 Oct 1971 p. 4062)</w:t>
            </w:r>
          </w:p>
        </w:tc>
        <w:tc>
          <w:tcPr>
            <w:tcW w:w="1123" w:type="dxa"/>
          </w:tcPr>
          <w:p w14:paraId="353CAC29" w14:textId="77777777" w:rsidR="00B13B28" w:rsidRDefault="00CC31A6">
            <w:pPr>
              <w:pStyle w:val="Table09Row"/>
            </w:pPr>
            <w:r>
              <w:t>1975/099</w:t>
            </w:r>
          </w:p>
        </w:tc>
      </w:tr>
      <w:tr w:rsidR="00B13B28" w14:paraId="7EE7AFF4" w14:textId="77777777">
        <w:trPr>
          <w:cantSplit/>
          <w:jc w:val="center"/>
        </w:trPr>
        <w:tc>
          <w:tcPr>
            <w:tcW w:w="1418" w:type="dxa"/>
          </w:tcPr>
          <w:p w14:paraId="2B2F14D4" w14:textId="77777777" w:rsidR="00B13B28" w:rsidRDefault="00CC31A6">
            <w:pPr>
              <w:pStyle w:val="Table09Row"/>
            </w:pPr>
            <w:r>
              <w:t>1970/119</w:t>
            </w:r>
          </w:p>
        </w:tc>
        <w:tc>
          <w:tcPr>
            <w:tcW w:w="2693" w:type="dxa"/>
          </w:tcPr>
          <w:p w14:paraId="483ED3B8" w14:textId="77777777" w:rsidR="00B13B28" w:rsidRDefault="00CC31A6">
            <w:pPr>
              <w:pStyle w:val="Table09Row"/>
            </w:pPr>
            <w:r>
              <w:rPr>
                <w:i/>
              </w:rPr>
              <w:t>Sale of Land Act 1970</w:t>
            </w:r>
          </w:p>
        </w:tc>
        <w:tc>
          <w:tcPr>
            <w:tcW w:w="1276" w:type="dxa"/>
          </w:tcPr>
          <w:p w14:paraId="2D4D175B" w14:textId="77777777" w:rsidR="00B13B28" w:rsidRDefault="00CC31A6">
            <w:pPr>
              <w:pStyle w:val="Table09Row"/>
            </w:pPr>
            <w:r>
              <w:t>10 Dec 1970</w:t>
            </w:r>
          </w:p>
        </w:tc>
        <w:tc>
          <w:tcPr>
            <w:tcW w:w="3402" w:type="dxa"/>
          </w:tcPr>
          <w:p w14:paraId="0185CBEA" w14:textId="77777777" w:rsidR="00B13B28" w:rsidRDefault="00CC31A6">
            <w:pPr>
              <w:pStyle w:val="Table09Row"/>
            </w:pPr>
            <w:r>
              <w:t xml:space="preserve">1 Feb 1971 (see s. 2 </w:t>
            </w:r>
            <w:r>
              <w:t xml:space="preserve">and </w:t>
            </w:r>
            <w:r>
              <w:rPr>
                <w:i/>
              </w:rPr>
              <w:t>Gazette</w:t>
            </w:r>
            <w:r>
              <w:t xml:space="preserve"> 22 Jan 1971 p. 149)</w:t>
            </w:r>
          </w:p>
        </w:tc>
        <w:tc>
          <w:tcPr>
            <w:tcW w:w="1123" w:type="dxa"/>
          </w:tcPr>
          <w:p w14:paraId="04EC78EC" w14:textId="77777777" w:rsidR="00B13B28" w:rsidRDefault="00B13B28">
            <w:pPr>
              <w:pStyle w:val="Table09Row"/>
            </w:pPr>
          </w:p>
        </w:tc>
      </w:tr>
      <w:tr w:rsidR="00B13B28" w14:paraId="0724F9AF" w14:textId="77777777">
        <w:trPr>
          <w:cantSplit/>
          <w:jc w:val="center"/>
        </w:trPr>
        <w:tc>
          <w:tcPr>
            <w:tcW w:w="1418" w:type="dxa"/>
          </w:tcPr>
          <w:p w14:paraId="19560E26" w14:textId="77777777" w:rsidR="00B13B28" w:rsidRDefault="00CC31A6">
            <w:pPr>
              <w:pStyle w:val="Table09Row"/>
            </w:pPr>
            <w:r>
              <w:t>1970/120</w:t>
            </w:r>
          </w:p>
        </w:tc>
        <w:tc>
          <w:tcPr>
            <w:tcW w:w="2693" w:type="dxa"/>
          </w:tcPr>
          <w:p w14:paraId="15698E9D" w14:textId="77777777" w:rsidR="00B13B28" w:rsidRDefault="00CC31A6">
            <w:pPr>
              <w:pStyle w:val="Table09Row"/>
            </w:pPr>
            <w:r>
              <w:rPr>
                <w:i/>
              </w:rPr>
              <w:t>Local Government Act Amendment Act (No. 6) 1970</w:t>
            </w:r>
          </w:p>
        </w:tc>
        <w:tc>
          <w:tcPr>
            <w:tcW w:w="1276" w:type="dxa"/>
          </w:tcPr>
          <w:p w14:paraId="0D90E977" w14:textId="77777777" w:rsidR="00B13B28" w:rsidRDefault="00CC31A6">
            <w:pPr>
              <w:pStyle w:val="Table09Row"/>
            </w:pPr>
            <w:r>
              <w:t>10 Dec 1970</w:t>
            </w:r>
          </w:p>
        </w:tc>
        <w:tc>
          <w:tcPr>
            <w:tcW w:w="3402" w:type="dxa"/>
          </w:tcPr>
          <w:p w14:paraId="0B593833" w14:textId="77777777" w:rsidR="00B13B28" w:rsidRDefault="00CC31A6">
            <w:pPr>
              <w:pStyle w:val="Table09Row"/>
            </w:pPr>
            <w:r>
              <w:t>10 Dec 1970</w:t>
            </w:r>
          </w:p>
        </w:tc>
        <w:tc>
          <w:tcPr>
            <w:tcW w:w="1123" w:type="dxa"/>
          </w:tcPr>
          <w:p w14:paraId="78CDB851" w14:textId="77777777" w:rsidR="00B13B28" w:rsidRDefault="00B13B28">
            <w:pPr>
              <w:pStyle w:val="Table09Row"/>
            </w:pPr>
          </w:p>
        </w:tc>
      </w:tr>
      <w:tr w:rsidR="00B13B28" w14:paraId="281893C0" w14:textId="77777777">
        <w:trPr>
          <w:cantSplit/>
          <w:jc w:val="center"/>
        </w:trPr>
        <w:tc>
          <w:tcPr>
            <w:tcW w:w="1418" w:type="dxa"/>
          </w:tcPr>
          <w:p w14:paraId="308B6499" w14:textId="77777777" w:rsidR="00B13B28" w:rsidRDefault="00CC31A6">
            <w:pPr>
              <w:pStyle w:val="Table09Row"/>
            </w:pPr>
            <w:r>
              <w:t>1970/121</w:t>
            </w:r>
          </w:p>
        </w:tc>
        <w:tc>
          <w:tcPr>
            <w:tcW w:w="2693" w:type="dxa"/>
          </w:tcPr>
          <w:p w14:paraId="6E9F19FF" w14:textId="77777777" w:rsidR="00B13B28" w:rsidRDefault="00CC31A6">
            <w:pPr>
              <w:pStyle w:val="Table09Row"/>
            </w:pPr>
            <w:r>
              <w:rPr>
                <w:i/>
              </w:rPr>
              <w:t>Disposal of Uncollected Goods Act 1970</w:t>
            </w:r>
          </w:p>
        </w:tc>
        <w:tc>
          <w:tcPr>
            <w:tcW w:w="1276" w:type="dxa"/>
          </w:tcPr>
          <w:p w14:paraId="68B5325C" w14:textId="77777777" w:rsidR="00B13B28" w:rsidRDefault="00CC31A6">
            <w:pPr>
              <w:pStyle w:val="Table09Row"/>
            </w:pPr>
            <w:r>
              <w:t>10 Dec 1970</w:t>
            </w:r>
          </w:p>
        </w:tc>
        <w:tc>
          <w:tcPr>
            <w:tcW w:w="3402" w:type="dxa"/>
          </w:tcPr>
          <w:p w14:paraId="0A59F4D4" w14:textId="77777777" w:rsidR="00B13B28" w:rsidRDefault="00CC31A6">
            <w:pPr>
              <w:pStyle w:val="Table09Row"/>
            </w:pPr>
            <w:r>
              <w:t xml:space="preserve">1 Aug 1971 (see s. 2 and </w:t>
            </w:r>
            <w:r>
              <w:rPr>
                <w:i/>
              </w:rPr>
              <w:t>Gazette</w:t>
            </w:r>
            <w:r>
              <w:t xml:space="preserve"> 16 Jul 1971 p. 2555)</w:t>
            </w:r>
          </w:p>
        </w:tc>
        <w:tc>
          <w:tcPr>
            <w:tcW w:w="1123" w:type="dxa"/>
          </w:tcPr>
          <w:p w14:paraId="381210BA" w14:textId="77777777" w:rsidR="00B13B28" w:rsidRDefault="00B13B28">
            <w:pPr>
              <w:pStyle w:val="Table09Row"/>
            </w:pPr>
          </w:p>
        </w:tc>
      </w:tr>
      <w:tr w:rsidR="00B13B28" w14:paraId="4B272C98" w14:textId="77777777">
        <w:trPr>
          <w:cantSplit/>
          <w:jc w:val="center"/>
        </w:trPr>
        <w:tc>
          <w:tcPr>
            <w:tcW w:w="1418" w:type="dxa"/>
          </w:tcPr>
          <w:p w14:paraId="51E900F8" w14:textId="77777777" w:rsidR="00B13B28" w:rsidRDefault="00CC31A6">
            <w:pPr>
              <w:pStyle w:val="Table09Row"/>
            </w:pPr>
            <w:r>
              <w:t>1970/122</w:t>
            </w:r>
          </w:p>
        </w:tc>
        <w:tc>
          <w:tcPr>
            <w:tcW w:w="2693" w:type="dxa"/>
          </w:tcPr>
          <w:p w14:paraId="72D70A39" w14:textId="77777777" w:rsidR="00B13B28" w:rsidRDefault="00CC31A6">
            <w:pPr>
              <w:pStyle w:val="Table09Row"/>
            </w:pPr>
            <w:r>
              <w:rPr>
                <w:i/>
              </w:rPr>
              <w:t>Appropriation Act (Consolidated Revenue Fund) 1970‑1971</w:t>
            </w:r>
          </w:p>
        </w:tc>
        <w:tc>
          <w:tcPr>
            <w:tcW w:w="1276" w:type="dxa"/>
          </w:tcPr>
          <w:p w14:paraId="3EB02EA2" w14:textId="77777777" w:rsidR="00B13B28" w:rsidRDefault="00CC31A6">
            <w:pPr>
              <w:pStyle w:val="Table09Row"/>
            </w:pPr>
            <w:r>
              <w:t>10 Dec 1970</w:t>
            </w:r>
          </w:p>
        </w:tc>
        <w:tc>
          <w:tcPr>
            <w:tcW w:w="3402" w:type="dxa"/>
          </w:tcPr>
          <w:p w14:paraId="07F9D57F" w14:textId="77777777" w:rsidR="00B13B28" w:rsidRDefault="00CC31A6">
            <w:pPr>
              <w:pStyle w:val="Table09Row"/>
            </w:pPr>
            <w:r>
              <w:t>10 Dec 1970</w:t>
            </w:r>
          </w:p>
        </w:tc>
        <w:tc>
          <w:tcPr>
            <w:tcW w:w="1123" w:type="dxa"/>
          </w:tcPr>
          <w:p w14:paraId="1680180B" w14:textId="77777777" w:rsidR="00B13B28" w:rsidRDefault="00B13B28">
            <w:pPr>
              <w:pStyle w:val="Table09Row"/>
            </w:pPr>
          </w:p>
        </w:tc>
      </w:tr>
    </w:tbl>
    <w:p w14:paraId="38E6B1D0" w14:textId="77777777" w:rsidR="00B13B28" w:rsidRDefault="00B13B28"/>
    <w:p w14:paraId="0540564D" w14:textId="77777777" w:rsidR="00B13B28" w:rsidRDefault="00CC31A6">
      <w:pPr>
        <w:pStyle w:val="IAlphabetDivider"/>
      </w:pPr>
      <w:r>
        <w:t>1969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55C8CC56" w14:textId="77777777">
        <w:trPr>
          <w:cantSplit/>
          <w:trHeight w:val="510"/>
          <w:tblHeader/>
          <w:jc w:val="center"/>
        </w:trPr>
        <w:tc>
          <w:tcPr>
            <w:tcW w:w="1418" w:type="dxa"/>
            <w:tcBorders>
              <w:top w:val="single" w:sz="4" w:space="0" w:color="auto"/>
              <w:bottom w:val="single" w:sz="4" w:space="0" w:color="auto"/>
            </w:tcBorders>
            <w:vAlign w:val="center"/>
          </w:tcPr>
          <w:p w14:paraId="103B845E"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5651CD0F"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1B349A29"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4C0AC4FA"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5433797E" w14:textId="77777777" w:rsidR="00B13B28" w:rsidRDefault="00CC31A6">
            <w:pPr>
              <w:pStyle w:val="Table09Hdr"/>
            </w:pPr>
            <w:r>
              <w:t>Repealed/Expired</w:t>
            </w:r>
          </w:p>
        </w:tc>
      </w:tr>
      <w:tr w:rsidR="00B13B28" w14:paraId="5D7D7099" w14:textId="77777777">
        <w:trPr>
          <w:cantSplit/>
          <w:jc w:val="center"/>
        </w:trPr>
        <w:tc>
          <w:tcPr>
            <w:tcW w:w="1418" w:type="dxa"/>
          </w:tcPr>
          <w:p w14:paraId="1353D8DC" w14:textId="77777777" w:rsidR="00B13B28" w:rsidRDefault="00CC31A6">
            <w:pPr>
              <w:pStyle w:val="Table09Row"/>
            </w:pPr>
            <w:r>
              <w:t>1969/001</w:t>
            </w:r>
          </w:p>
        </w:tc>
        <w:tc>
          <w:tcPr>
            <w:tcW w:w="2693" w:type="dxa"/>
          </w:tcPr>
          <w:p w14:paraId="12B32CB1" w14:textId="77777777" w:rsidR="00B13B28" w:rsidRDefault="00CC31A6">
            <w:pPr>
              <w:pStyle w:val="Table09Row"/>
            </w:pPr>
            <w:r>
              <w:rPr>
                <w:i/>
              </w:rPr>
              <w:t>Criminal Code Amendment Act 1969</w:t>
            </w:r>
          </w:p>
        </w:tc>
        <w:tc>
          <w:tcPr>
            <w:tcW w:w="1276" w:type="dxa"/>
          </w:tcPr>
          <w:p w14:paraId="7EC641B0" w14:textId="77777777" w:rsidR="00B13B28" w:rsidRDefault="00CC31A6">
            <w:pPr>
              <w:pStyle w:val="Table09Row"/>
            </w:pPr>
            <w:r>
              <w:t>21 Apr 1969</w:t>
            </w:r>
          </w:p>
        </w:tc>
        <w:tc>
          <w:tcPr>
            <w:tcW w:w="3402" w:type="dxa"/>
          </w:tcPr>
          <w:p w14:paraId="16D2F068" w14:textId="77777777" w:rsidR="00B13B28" w:rsidRDefault="00CC31A6">
            <w:pPr>
              <w:pStyle w:val="Table09Row"/>
            </w:pPr>
            <w:r>
              <w:t>21 Apr 1969</w:t>
            </w:r>
          </w:p>
        </w:tc>
        <w:tc>
          <w:tcPr>
            <w:tcW w:w="1123" w:type="dxa"/>
          </w:tcPr>
          <w:p w14:paraId="355D75D0" w14:textId="77777777" w:rsidR="00B13B28" w:rsidRDefault="00B13B28">
            <w:pPr>
              <w:pStyle w:val="Table09Row"/>
            </w:pPr>
          </w:p>
        </w:tc>
      </w:tr>
      <w:tr w:rsidR="00B13B28" w14:paraId="49356B5B" w14:textId="77777777">
        <w:trPr>
          <w:cantSplit/>
          <w:jc w:val="center"/>
        </w:trPr>
        <w:tc>
          <w:tcPr>
            <w:tcW w:w="1418" w:type="dxa"/>
          </w:tcPr>
          <w:p w14:paraId="305574BA" w14:textId="77777777" w:rsidR="00B13B28" w:rsidRDefault="00CC31A6">
            <w:pPr>
              <w:pStyle w:val="Table09Row"/>
            </w:pPr>
            <w:r>
              <w:t>1969/002</w:t>
            </w:r>
          </w:p>
        </w:tc>
        <w:tc>
          <w:tcPr>
            <w:tcW w:w="2693" w:type="dxa"/>
          </w:tcPr>
          <w:p w14:paraId="596BC090" w14:textId="77777777" w:rsidR="00B13B28" w:rsidRDefault="00CC31A6">
            <w:pPr>
              <w:pStyle w:val="Table09Row"/>
            </w:pPr>
            <w:r>
              <w:rPr>
                <w:i/>
              </w:rPr>
              <w:t>Administration Act Amendment Act 1969</w:t>
            </w:r>
          </w:p>
        </w:tc>
        <w:tc>
          <w:tcPr>
            <w:tcW w:w="1276" w:type="dxa"/>
          </w:tcPr>
          <w:p w14:paraId="15C7289C" w14:textId="77777777" w:rsidR="00B13B28" w:rsidRDefault="00CC31A6">
            <w:pPr>
              <w:pStyle w:val="Table09Row"/>
            </w:pPr>
            <w:r>
              <w:t>21 Apr 1969</w:t>
            </w:r>
          </w:p>
        </w:tc>
        <w:tc>
          <w:tcPr>
            <w:tcW w:w="3402" w:type="dxa"/>
          </w:tcPr>
          <w:p w14:paraId="146DA96A" w14:textId="77777777" w:rsidR="00B13B28" w:rsidRDefault="00CC31A6">
            <w:pPr>
              <w:pStyle w:val="Table09Row"/>
            </w:pPr>
            <w:r>
              <w:t>21 Apr 1969</w:t>
            </w:r>
          </w:p>
        </w:tc>
        <w:tc>
          <w:tcPr>
            <w:tcW w:w="1123" w:type="dxa"/>
          </w:tcPr>
          <w:p w14:paraId="4E08F896" w14:textId="77777777" w:rsidR="00B13B28" w:rsidRDefault="00B13B28">
            <w:pPr>
              <w:pStyle w:val="Table09Row"/>
            </w:pPr>
          </w:p>
        </w:tc>
      </w:tr>
      <w:tr w:rsidR="00B13B28" w14:paraId="7E2AEA89" w14:textId="77777777">
        <w:trPr>
          <w:cantSplit/>
          <w:jc w:val="center"/>
        </w:trPr>
        <w:tc>
          <w:tcPr>
            <w:tcW w:w="1418" w:type="dxa"/>
          </w:tcPr>
          <w:p w14:paraId="21646C3C" w14:textId="77777777" w:rsidR="00B13B28" w:rsidRDefault="00CC31A6">
            <w:pPr>
              <w:pStyle w:val="Table09Row"/>
            </w:pPr>
            <w:r>
              <w:t>1969/003</w:t>
            </w:r>
          </w:p>
        </w:tc>
        <w:tc>
          <w:tcPr>
            <w:tcW w:w="2693" w:type="dxa"/>
          </w:tcPr>
          <w:p w14:paraId="2498FC09" w14:textId="77777777" w:rsidR="00B13B28" w:rsidRDefault="00CC31A6">
            <w:pPr>
              <w:pStyle w:val="Table09Row"/>
            </w:pPr>
            <w:r>
              <w:rPr>
                <w:i/>
              </w:rPr>
              <w:t>Offenders Probation and Parole Act Amendment Act 1969</w:t>
            </w:r>
          </w:p>
        </w:tc>
        <w:tc>
          <w:tcPr>
            <w:tcW w:w="1276" w:type="dxa"/>
          </w:tcPr>
          <w:p w14:paraId="1C09AEA0" w14:textId="77777777" w:rsidR="00B13B28" w:rsidRDefault="00CC31A6">
            <w:pPr>
              <w:pStyle w:val="Table09Row"/>
            </w:pPr>
            <w:r>
              <w:t>21 Apr 1969</w:t>
            </w:r>
          </w:p>
        </w:tc>
        <w:tc>
          <w:tcPr>
            <w:tcW w:w="3402" w:type="dxa"/>
          </w:tcPr>
          <w:p w14:paraId="3A7D034C" w14:textId="77777777" w:rsidR="00B13B28" w:rsidRDefault="00CC31A6">
            <w:pPr>
              <w:pStyle w:val="Table09Row"/>
            </w:pPr>
            <w:r>
              <w:t xml:space="preserve">1 Jul 1969 (see s. 2 and </w:t>
            </w:r>
            <w:r>
              <w:rPr>
                <w:i/>
              </w:rPr>
              <w:t>Gazette</w:t>
            </w:r>
            <w:r>
              <w:t xml:space="preserve"> 27 Jun 1969 p. 1874)</w:t>
            </w:r>
          </w:p>
        </w:tc>
        <w:tc>
          <w:tcPr>
            <w:tcW w:w="1123" w:type="dxa"/>
          </w:tcPr>
          <w:p w14:paraId="68F445E9" w14:textId="77777777" w:rsidR="00B13B28" w:rsidRDefault="00CC31A6">
            <w:pPr>
              <w:pStyle w:val="Table09Row"/>
            </w:pPr>
            <w:r>
              <w:t>1995/078</w:t>
            </w:r>
          </w:p>
        </w:tc>
      </w:tr>
      <w:tr w:rsidR="00B13B28" w14:paraId="254A6421" w14:textId="77777777">
        <w:trPr>
          <w:cantSplit/>
          <w:jc w:val="center"/>
        </w:trPr>
        <w:tc>
          <w:tcPr>
            <w:tcW w:w="1418" w:type="dxa"/>
          </w:tcPr>
          <w:p w14:paraId="4F748361" w14:textId="77777777" w:rsidR="00B13B28" w:rsidRDefault="00CC31A6">
            <w:pPr>
              <w:pStyle w:val="Table09Row"/>
            </w:pPr>
            <w:r>
              <w:t>1969/004</w:t>
            </w:r>
          </w:p>
        </w:tc>
        <w:tc>
          <w:tcPr>
            <w:tcW w:w="2693" w:type="dxa"/>
          </w:tcPr>
          <w:p w14:paraId="43E0F296" w14:textId="77777777" w:rsidR="00B13B28" w:rsidRDefault="00CC31A6">
            <w:pPr>
              <w:pStyle w:val="Table09Row"/>
            </w:pPr>
            <w:r>
              <w:rPr>
                <w:i/>
              </w:rPr>
              <w:t>Fisheries Act Amendment Act 1969</w:t>
            </w:r>
          </w:p>
        </w:tc>
        <w:tc>
          <w:tcPr>
            <w:tcW w:w="1276" w:type="dxa"/>
          </w:tcPr>
          <w:p w14:paraId="27C72FDF" w14:textId="77777777" w:rsidR="00B13B28" w:rsidRDefault="00CC31A6">
            <w:pPr>
              <w:pStyle w:val="Table09Row"/>
            </w:pPr>
            <w:r>
              <w:t>21 Apr 1969</w:t>
            </w:r>
          </w:p>
        </w:tc>
        <w:tc>
          <w:tcPr>
            <w:tcW w:w="3402" w:type="dxa"/>
          </w:tcPr>
          <w:p w14:paraId="1F844D83" w14:textId="77777777" w:rsidR="00B13B28" w:rsidRDefault="00CC31A6">
            <w:pPr>
              <w:pStyle w:val="Table09Row"/>
            </w:pPr>
            <w:r>
              <w:t>21 Apr 1969</w:t>
            </w:r>
          </w:p>
        </w:tc>
        <w:tc>
          <w:tcPr>
            <w:tcW w:w="1123" w:type="dxa"/>
          </w:tcPr>
          <w:p w14:paraId="319E69B7" w14:textId="77777777" w:rsidR="00B13B28" w:rsidRDefault="00CC31A6">
            <w:pPr>
              <w:pStyle w:val="Table09Row"/>
            </w:pPr>
            <w:r>
              <w:t>1994/053</w:t>
            </w:r>
          </w:p>
        </w:tc>
      </w:tr>
      <w:tr w:rsidR="00B13B28" w14:paraId="391C146D" w14:textId="77777777">
        <w:trPr>
          <w:cantSplit/>
          <w:jc w:val="center"/>
        </w:trPr>
        <w:tc>
          <w:tcPr>
            <w:tcW w:w="1418" w:type="dxa"/>
          </w:tcPr>
          <w:p w14:paraId="31F006E1" w14:textId="77777777" w:rsidR="00B13B28" w:rsidRDefault="00CC31A6">
            <w:pPr>
              <w:pStyle w:val="Table09Row"/>
            </w:pPr>
            <w:r>
              <w:t>1969/005</w:t>
            </w:r>
          </w:p>
        </w:tc>
        <w:tc>
          <w:tcPr>
            <w:tcW w:w="2693" w:type="dxa"/>
          </w:tcPr>
          <w:p w14:paraId="6044A4C0" w14:textId="77777777" w:rsidR="00B13B28" w:rsidRDefault="00CC31A6">
            <w:pPr>
              <w:pStyle w:val="Table09Row"/>
            </w:pPr>
            <w:r>
              <w:rPr>
                <w:i/>
              </w:rPr>
              <w:t>Dividing Fences Act Amendment Act 1969</w:t>
            </w:r>
          </w:p>
        </w:tc>
        <w:tc>
          <w:tcPr>
            <w:tcW w:w="1276" w:type="dxa"/>
          </w:tcPr>
          <w:p w14:paraId="447150BC" w14:textId="77777777" w:rsidR="00B13B28" w:rsidRDefault="00CC31A6">
            <w:pPr>
              <w:pStyle w:val="Table09Row"/>
            </w:pPr>
            <w:r>
              <w:t>21 Apr 1969</w:t>
            </w:r>
          </w:p>
        </w:tc>
        <w:tc>
          <w:tcPr>
            <w:tcW w:w="3402" w:type="dxa"/>
          </w:tcPr>
          <w:p w14:paraId="4A332738" w14:textId="77777777" w:rsidR="00B13B28" w:rsidRDefault="00CC31A6">
            <w:pPr>
              <w:pStyle w:val="Table09Row"/>
            </w:pPr>
            <w:r>
              <w:t>21 Apr 1969</w:t>
            </w:r>
          </w:p>
        </w:tc>
        <w:tc>
          <w:tcPr>
            <w:tcW w:w="1123" w:type="dxa"/>
          </w:tcPr>
          <w:p w14:paraId="277470E7" w14:textId="77777777" w:rsidR="00B13B28" w:rsidRDefault="00B13B28">
            <w:pPr>
              <w:pStyle w:val="Table09Row"/>
            </w:pPr>
          </w:p>
        </w:tc>
      </w:tr>
      <w:tr w:rsidR="00B13B28" w14:paraId="54C3C249" w14:textId="77777777">
        <w:trPr>
          <w:cantSplit/>
          <w:jc w:val="center"/>
        </w:trPr>
        <w:tc>
          <w:tcPr>
            <w:tcW w:w="1418" w:type="dxa"/>
          </w:tcPr>
          <w:p w14:paraId="05487085" w14:textId="77777777" w:rsidR="00B13B28" w:rsidRDefault="00CC31A6">
            <w:pPr>
              <w:pStyle w:val="Table09Row"/>
            </w:pPr>
            <w:r>
              <w:t>1969/006</w:t>
            </w:r>
          </w:p>
        </w:tc>
        <w:tc>
          <w:tcPr>
            <w:tcW w:w="2693" w:type="dxa"/>
          </w:tcPr>
          <w:p w14:paraId="47114667" w14:textId="77777777" w:rsidR="00B13B28" w:rsidRDefault="00CC31A6">
            <w:pPr>
              <w:pStyle w:val="Table09Row"/>
            </w:pPr>
            <w:r>
              <w:rPr>
                <w:i/>
              </w:rPr>
              <w:t>Poisons Act Amendment Act 1969</w:t>
            </w:r>
          </w:p>
        </w:tc>
        <w:tc>
          <w:tcPr>
            <w:tcW w:w="1276" w:type="dxa"/>
          </w:tcPr>
          <w:p w14:paraId="7CC6BE12" w14:textId="77777777" w:rsidR="00B13B28" w:rsidRDefault="00CC31A6">
            <w:pPr>
              <w:pStyle w:val="Table09Row"/>
            </w:pPr>
            <w:r>
              <w:t>21 Apr 1969</w:t>
            </w:r>
          </w:p>
        </w:tc>
        <w:tc>
          <w:tcPr>
            <w:tcW w:w="3402" w:type="dxa"/>
          </w:tcPr>
          <w:p w14:paraId="6F76C4E1" w14:textId="77777777" w:rsidR="00B13B28" w:rsidRDefault="00CC31A6">
            <w:pPr>
              <w:pStyle w:val="Table09Row"/>
            </w:pPr>
            <w:r>
              <w:t xml:space="preserve">13 Jun 1969 (see s. 2 and </w:t>
            </w:r>
            <w:r>
              <w:rPr>
                <w:i/>
              </w:rPr>
              <w:t>Gazette</w:t>
            </w:r>
            <w:r>
              <w:t xml:space="preserve"> 13 Jun 1969 p. 1765)</w:t>
            </w:r>
          </w:p>
        </w:tc>
        <w:tc>
          <w:tcPr>
            <w:tcW w:w="1123" w:type="dxa"/>
          </w:tcPr>
          <w:p w14:paraId="3A6BCDD2" w14:textId="77777777" w:rsidR="00B13B28" w:rsidRDefault="00B13B28">
            <w:pPr>
              <w:pStyle w:val="Table09Row"/>
            </w:pPr>
          </w:p>
        </w:tc>
      </w:tr>
      <w:tr w:rsidR="00B13B28" w14:paraId="23DD6C72" w14:textId="77777777">
        <w:trPr>
          <w:cantSplit/>
          <w:jc w:val="center"/>
        </w:trPr>
        <w:tc>
          <w:tcPr>
            <w:tcW w:w="1418" w:type="dxa"/>
          </w:tcPr>
          <w:p w14:paraId="750151EB" w14:textId="77777777" w:rsidR="00B13B28" w:rsidRDefault="00CC31A6">
            <w:pPr>
              <w:pStyle w:val="Table09Row"/>
            </w:pPr>
            <w:r>
              <w:t>1969/007</w:t>
            </w:r>
          </w:p>
        </w:tc>
        <w:tc>
          <w:tcPr>
            <w:tcW w:w="2693" w:type="dxa"/>
          </w:tcPr>
          <w:p w14:paraId="4EB097AF" w14:textId="77777777" w:rsidR="00B13B28" w:rsidRDefault="00CC31A6">
            <w:pPr>
              <w:pStyle w:val="Table09Row"/>
            </w:pPr>
            <w:r>
              <w:rPr>
                <w:i/>
              </w:rPr>
              <w:t xml:space="preserve">Plant Diseases Act </w:t>
            </w:r>
            <w:r>
              <w:rPr>
                <w:i/>
              </w:rPr>
              <w:t>Amendment Act 1969</w:t>
            </w:r>
          </w:p>
        </w:tc>
        <w:tc>
          <w:tcPr>
            <w:tcW w:w="1276" w:type="dxa"/>
          </w:tcPr>
          <w:p w14:paraId="67B80364" w14:textId="77777777" w:rsidR="00B13B28" w:rsidRDefault="00CC31A6">
            <w:pPr>
              <w:pStyle w:val="Table09Row"/>
            </w:pPr>
            <w:r>
              <w:t>6 May 1969</w:t>
            </w:r>
          </w:p>
        </w:tc>
        <w:tc>
          <w:tcPr>
            <w:tcW w:w="3402" w:type="dxa"/>
          </w:tcPr>
          <w:p w14:paraId="196705F9" w14:textId="77777777" w:rsidR="00B13B28" w:rsidRDefault="00CC31A6">
            <w:pPr>
              <w:pStyle w:val="Table09Row"/>
            </w:pPr>
            <w:r>
              <w:t>6 May 1969</w:t>
            </w:r>
          </w:p>
        </w:tc>
        <w:tc>
          <w:tcPr>
            <w:tcW w:w="1123" w:type="dxa"/>
          </w:tcPr>
          <w:p w14:paraId="205CD17D" w14:textId="77777777" w:rsidR="00B13B28" w:rsidRDefault="00B13B28">
            <w:pPr>
              <w:pStyle w:val="Table09Row"/>
            </w:pPr>
          </w:p>
        </w:tc>
      </w:tr>
      <w:tr w:rsidR="00B13B28" w14:paraId="082AD1CE" w14:textId="77777777">
        <w:trPr>
          <w:cantSplit/>
          <w:jc w:val="center"/>
        </w:trPr>
        <w:tc>
          <w:tcPr>
            <w:tcW w:w="1418" w:type="dxa"/>
          </w:tcPr>
          <w:p w14:paraId="0096288F" w14:textId="77777777" w:rsidR="00B13B28" w:rsidRDefault="00CC31A6">
            <w:pPr>
              <w:pStyle w:val="Table09Row"/>
            </w:pPr>
            <w:r>
              <w:t>1969/008</w:t>
            </w:r>
          </w:p>
        </w:tc>
        <w:tc>
          <w:tcPr>
            <w:tcW w:w="2693" w:type="dxa"/>
          </w:tcPr>
          <w:p w14:paraId="1B9EB2F2" w14:textId="77777777" w:rsidR="00B13B28" w:rsidRDefault="00CC31A6">
            <w:pPr>
              <w:pStyle w:val="Table09Row"/>
            </w:pPr>
            <w:r>
              <w:rPr>
                <w:i/>
              </w:rPr>
              <w:t>Metropolitan Water Supply, Sewerage, and Drainage Act Amendment Act 1969</w:t>
            </w:r>
          </w:p>
        </w:tc>
        <w:tc>
          <w:tcPr>
            <w:tcW w:w="1276" w:type="dxa"/>
          </w:tcPr>
          <w:p w14:paraId="32439BD9" w14:textId="77777777" w:rsidR="00B13B28" w:rsidRDefault="00CC31A6">
            <w:pPr>
              <w:pStyle w:val="Table09Row"/>
            </w:pPr>
            <w:r>
              <w:t>6 May 1969</w:t>
            </w:r>
          </w:p>
        </w:tc>
        <w:tc>
          <w:tcPr>
            <w:tcW w:w="3402" w:type="dxa"/>
          </w:tcPr>
          <w:p w14:paraId="66BEA012" w14:textId="77777777" w:rsidR="00B13B28" w:rsidRDefault="00CC31A6">
            <w:pPr>
              <w:pStyle w:val="Table09Row"/>
            </w:pPr>
            <w:r>
              <w:t>6 May 1969</w:t>
            </w:r>
          </w:p>
        </w:tc>
        <w:tc>
          <w:tcPr>
            <w:tcW w:w="1123" w:type="dxa"/>
          </w:tcPr>
          <w:p w14:paraId="3A0FB8A1" w14:textId="77777777" w:rsidR="00B13B28" w:rsidRDefault="00B13B28">
            <w:pPr>
              <w:pStyle w:val="Table09Row"/>
            </w:pPr>
          </w:p>
        </w:tc>
      </w:tr>
      <w:tr w:rsidR="00B13B28" w14:paraId="219131C6" w14:textId="77777777">
        <w:trPr>
          <w:cantSplit/>
          <w:jc w:val="center"/>
        </w:trPr>
        <w:tc>
          <w:tcPr>
            <w:tcW w:w="1418" w:type="dxa"/>
          </w:tcPr>
          <w:p w14:paraId="6DBF9317" w14:textId="77777777" w:rsidR="00B13B28" w:rsidRDefault="00CC31A6">
            <w:pPr>
              <w:pStyle w:val="Table09Row"/>
            </w:pPr>
            <w:r>
              <w:t>1969/009</w:t>
            </w:r>
          </w:p>
        </w:tc>
        <w:tc>
          <w:tcPr>
            <w:tcW w:w="2693" w:type="dxa"/>
          </w:tcPr>
          <w:p w14:paraId="697ACF97" w14:textId="77777777" w:rsidR="00B13B28" w:rsidRDefault="00CC31A6">
            <w:pPr>
              <w:pStyle w:val="Table09Row"/>
            </w:pPr>
            <w:r>
              <w:rPr>
                <w:i/>
              </w:rPr>
              <w:t>Brands Act Amendment Act 1969</w:t>
            </w:r>
          </w:p>
        </w:tc>
        <w:tc>
          <w:tcPr>
            <w:tcW w:w="1276" w:type="dxa"/>
          </w:tcPr>
          <w:p w14:paraId="277AC5F9" w14:textId="77777777" w:rsidR="00B13B28" w:rsidRDefault="00CC31A6">
            <w:pPr>
              <w:pStyle w:val="Table09Row"/>
            </w:pPr>
            <w:r>
              <w:t>6 May 1969</w:t>
            </w:r>
          </w:p>
        </w:tc>
        <w:tc>
          <w:tcPr>
            <w:tcW w:w="3402" w:type="dxa"/>
          </w:tcPr>
          <w:p w14:paraId="2C09AD70" w14:textId="77777777" w:rsidR="00B13B28" w:rsidRDefault="00CC31A6">
            <w:pPr>
              <w:pStyle w:val="Table09Row"/>
            </w:pPr>
            <w:r>
              <w:t>6 May 1969</w:t>
            </w:r>
          </w:p>
        </w:tc>
        <w:tc>
          <w:tcPr>
            <w:tcW w:w="1123" w:type="dxa"/>
          </w:tcPr>
          <w:p w14:paraId="0A4F5C36" w14:textId="77777777" w:rsidR="00B13B28" w:rsidRDefault="00CC31A6">
            <w:pPr>
              <w:pStyle w:val="Table09Row"/>
            </w:pPr>
            <w:r>
              <w:t>1970/116</w:t>
            </w:r>
          </w:p>
        </w:tc>
      </w:tr>
      <w:tr w:rsidR="00B13B28" w14:paraId="0C7B9EA0" w14:textId="77777777">
        <w:trPr>
          <w:cantSplit/>
          <w:jc w:val="center"/>
        </w:trPr>
        <w:tc>
          <w:tcPr>
            <w:tcW w:w="1418" w:type="dxa"/>
          </w:tcPr>
          <w:p w14:paraId="5A2F4E92" w14:textId="77777777" w:rsidR="00B13B28" w:rsidRDefault="00CC31A6">
            <w:pPr>
              <w:pStyle w:val="Table09Row"/>
            </w:pPr>
            <w:r>
              <w:t>1969/010</w:t>
            </w:r>
          </w:p>
        </w:tc>
        <w:tc>
          <w:tcPr>
            <w:tcW w:w="2693" w:type="dxa"/>
          </w:tcPr>
          <w:p w14:paraId="63E6287B" w14:textId="77777777" w:rsidR="00B13B28" w:rsidRDefault="00CC31A6">
            <w:pPr>
              <w:pStyle w:val="Table09Row"/>
            </w:pPr>
            <w:r>
              <w:rPr>
                <w:i/>
              </w:rPr>
              <w:t xml:space="preserve">Reserves Act </w:t>
            </w:r>
            <w:r>
              <w:rPr>
                <w:i/>
              </w:rPr>
              <w:t>Amendment Act 1969</w:t>
            </w:r>
          </w:p>
        </w:tc>
        <w:tc>
          <w:tcPr>
            <w:tcW w:w="1276" w:type="dxa"/>
          </w:tcPr>
          <w:p w14:paraId="0FABD0AD" w14:textId="77777777" w:rsidR="00B13B28" w:rsidRDefault="00CC31A6">
            <w:pPr>
              <w:pStyle w:val="Table09Row"/>
            </w:pPr>
            <w:r>
              <w:t>6 May 1969</w:t>
            </w:r>
          </w:p>
        </w:tc>
        <w:tc>
          <w:tcPr>
            <w:tcW w:w="3402" w:type="dxa"/>
          </w:tcPr>
          <w:p w14:paraId="4D713618" w14:textId="77777777" w:rsidR="00B13B28" w:rsidRDefault="00CC31A6">
            <w:pPr>
              <w:pStyle w:val="Table09Row"/>
            </w:pPr>
            <w:r>
              <w:t>6 May 1969</w:t>
            </w:r>
          </w:p>
        </w:tc>
        <w:tc>
          <w:tcPr>
            <w:tcW w:w="1123" w:type="dxa"/>
          </w:tcPr>
          <w:p w14:paraId="0B3507DF" w14:textId="77777777" w:rsidR="00B13B28" w:rsidRDefault="00B13B28">
            <w:pPr>
              <w:pStyle w:val="Table09Row"/>
            </w:pPr>
          </w:p>
        </w:tc>
      </w:tr>
      <w:tr w:rsidR="00B13B28" w14:paraId="50CC4F21" w14:textId="77777777">
        <w:trPr>
          <w:cantSplit/>
          <w:jc w:val="center"/>
        </w:trPr>
        <w:tc>
          <w:tcPr>
            <w:tcW w:w="1418" w:type="dxa"/>
          </w:tcPr>
          <w:p w14:paraId="7D8124D5" w14:textId="77777777" w:rsidR="00B13B28" w:rsidRDefault="00CC31A6">
            <w:pPr>
              <w:pStyle w:val="Table09Row"/>
            </w:pPr>
            <w:r>
              <w:t>1969/011</w:t>
            </w:r>
          </w:p>
        </w:tc>
        <w:tc>
          <w:tcPr>
            <w:tcW w:w="2693" w:type="dxa"/>
          </w:tcPr>
          <w:p w14:paraId="5E6EEEDF" w14:textId="77777777" w:rsidR="00B13B28" w:rsidRDefault="00CC31A6">
            <w:pPr>
              <w:pStyle w:val="Table09Row"/>
            </w:pPr>
            <w:r>
              <w:rPr>
                <w:i/>
              </w:rPr>
              <w:t>State Housing Act Amendment Act 1969</w:t>
            </w:r>
          </w:p>
        </w:tc>
        <w:tc>
          <w:tcPr>
            <w:tcW w:w="1276" w:type="dxa"/>
          </w:tcPr>
          <w:p w14:paraId="60CEC5A4" w14:textId="77777777" w:rsidR="00B13B28" w:rsidRDefault="00CC31A6">
            <w:pPr>
              <w:pStyle w:val="Table09Row"/>
            </w:pPr>
            <w:r>
              <w:t>6 May 1969</w:t>
            </w:r>
          </w:p>
        </w:tc>
        <w:tc>
          <w:tcPr>
            <w:tcW w:w="3402" w:type="dxa"/>
          </w:tcPr>
          <w:p w14:paraId="7780FC3E" w14:textId="77777777" w:rsidR="00B13B28" w:rsidRDefault="00CC31A6">
            <w:pPr>
              <w:pStyle w:val="Table09Row"/>
            </w:pPr>
            <w:r>
              <w:t>6 May 1969</w:t>
            </w:r>
          </w:p>
        </w:tc>
        <w:tc>
          <w:tcPr>
            <w:tcW w:w="1123" w:type="dxa"/>
          </w:tcPr>
          <w:p w14:paraId="2A59C44C" w14:textId="77777777" w:rsidR="00B13B28" w:rsidRDefault="00CC31A6">
            <w:pPr>
              <w:pStyle w:val="Table09Row"/>
            </w:pPr>
            <w:r>
              <w:t>1980/058</w:t>
            </w:r>
          </w:p>
        </w:tc>
      </w:tr>
      <w:tr w:rsidR="00B13B28" w14:paraId="0D96C5BD" w14:textId="77777777">
        <w:trPr>
          <w:cantSplit/>
          <w:jc w:val="center"/>
        </w:trPr>
        <w:tc>
          <w:tcPr>
            <w:tcW w:w="1418" w:type="dxa"/>
          </w:tcPr>
          <w:p w14:paraId="490495AE" w14:textId="77777777" w:rsidR="00B13B28" w:rsidRDefault="00CC31A6">
            <w:pPr>
              <w:pStyle w:val="Table09Row"/>
            </w:pPr>
            <w:r>
              <w:t>1969/012</w:t>
            </w:r>
          </w:p>
        </w:tc>
        <w:tc>
          <w:tcPr>
            <w:tcW w:w="2693" w:type="dxa"/>
          </w:tcPr>
          <w:p w14:paraId="4FEF153E" w14:textId="77777777" w:rsidR="00B13B28" w:rsidRDefault="00CC31A6">
            <w:pPr>
              <w:pStyle w:val="Table09Row"/>
            </w:pPr>
            <w:r>
              <w:rPr>
                <w:i/>
              </w:rPr>
              <w:t>The West Australian Trustee Executor and Agency Company Limited Act Amendment Act 1969</w:t>
            </w:r>
          </w:p>
        </w:tc>
        <w:tc>
          <w:tcPr>
            <w:tcW w:w="1276" w:type="dxa"/>
          </w:tcPr>
          <w:p w14:paraId="220ECDFB" w14:textId="77777777" w:rsidR="00B13B28" w:rsidRDefault="00CC31A6">
            <w:pPr>
              <w:pStyle w:val="Table09Row"/>
            </w:pPr>
            <w:r>
              <w:t>6 May 1969</w:t>
            </w:r>
          </w:p>
        </w:tc>
        <w:tc>
          <w:tcPr>
            <w:tcW w:w="3402" w:type="dxa"/>
          </w:tcPr>
          <w:p w14:paraId="2D00E396" w14:textId="77777777" w:rsidR="00B13B28" w:rsidRDefault="00CC31A6">
            <w:pPr>
              <w:pStyle w:val="Table09Row"/>
            </w:pPr>
            <w:r>
              <w:t>6 May 1969</w:t>
            </w:r>
          </w:p>
        </w:tc>
        <w:tc>
          <w:tcPr>
            <w:tcW w:w="1123" w:type="dxa"/>
          </w:tcPr>
          <w:p w14:paraId="1627BD53" w14:textId="77777777" w:rsidR="00B13B28" w:rsidRDefault="00CC31A6">
            <w:pPr>
              <w:pStyle w:val="Table09Row"/>
            </w:pPr>
            <w:r>
              <w:t>1987/111</w:t>
            </w:r>
          </w:p>
        </w:tc>
      </w:tr>
      <w:tr w:rsidR="00B13B28" w14:paraId="694C1609" w14:textId="77777777">
        <w:trPr>
          <w:cantSplit/>
          <w:jc w:val="center"/>
        </w:trPr>
        <w:tc>
          <w:tcPr>
            <w:tcW w:w="1418" w:type="dxa"/>
          </w:tcPr>
          <w:p w14:paraId="6C2C9A0E" w14:textId="77777777" w:rsidR="00B13B28" w:rsidRDefault="00CC31A6">
            <w:pPr>
              <w:pStyle w:val="Table09Row"/>
            </w:pPr>
            <w:r>
              <w:t>1969/01</w:t>
            </w:r>
            <w:r>
              <w:t>3</w:t>
            </w:r>
          </w:p>
        </w:tc>
        <w:tc>
          <w:tcPr>
            <w:tcW w:w="2693" w:type="dxa"/>
          </w:tcPr>
          <w:p w14:paraId="061F0659" w14:textId="77777777" w:rsidR="00B13B28" w:rsidRDefault="00CC31A6">
            <w:pPr>
              <w:pStyle w:val="Table09Row"/>
            </w:pPr>
            <w:r>
              <w:rPr>
                <w:i/>
              </w:rPr>
              <w:t>Exotic Stock Diseases (Eradication Fund) Act 1969</w:t>
            </w:r>
          </w:p>
        </w:tc>
        <w:tc>
          <w:tcPr>
            <w:tcW w:w="1276" w:type="dxa"/>
          </w:tcPr>
          <w:p w14:paraId="6F43302A" w14:textId="77777777" w:rsidR="00B13B28" w:rsidRDefault="00CC31A6">
            <w:pPr>
              <w:pStyle w:val="Table09Row"/>
            </w:pPr>
            <w:r>
              <w:t>6 May 1969</w:t>
            </w:r>
          </w:p>
        </w:tc>
        <w:tc>
          <w:tcPr>
            <w:tcW w:w="3402" w:type="dxa"/>
          </w:tcPr>
          <w:p w14:paraId="7F9B9F0F" w14:textId="77777777" w:rsidR="00B13B28" w:rsidRDefault="00CC31A6">
            <w:pPr>
              <w:pStyle w:val="Table09Row"/>
            </w:pPr>
            <w:r>
              <w:t>Never proclaimed</w:t>
            </w:r>
          </w:p>
        </w:tc>
        <w:tc>
          <w:tcPr>
            <w:tcW w:w="1123" w:type="dxa"/>
          </w:tcPr>
          <w:p w14:paraId="1032008F" w14:textId="77777777" w:rsidR="00B13B28" w:rsidRDefault="00CC31A6">
            <w:pPr>
              <w:pStyle w:val="Table09Row"/>
            </w:pPr>
            <w:r>
              <w:t>1993/033</w:t>
            </w:r>
          </w:p>
        </w:tc>
      </w:tr>
      <w:tr w:rsidR="00B13B28" w14:paraId="74B9C469" w14:textId="77777777">
        <w:trPr>
          <w:cantSplit/>
          <w:jc w:val="center"/>
        </w:trPr>
        <w:tc>
          <w:tcPr>
            <w:tcW w:w="1418" w:type="dxa"/>
          </w:tcPr>
          <w:p w14:paraId="26F637EE" w14:textId="77777777" w:rsidR="00B13B28" w:rsidRDefault="00CC31A6">
            <w:pPr>
              <w:pStyle w:val="Table09Row"/>
            </w:pPr>
            <w:r>
              <w:t>1969/014</w:t>
            </w:r>
          </w:p>
        </w:tc>
        <w:tc>
          <w:tcPr>
            <w:tcW w:w="2693" w:type="dxa"/>
          </w:tcPr>
          <w:p w14:paraId="4ECC6513" w14:textId="77777777" w:rsidR="00B13B28" w:rsidRDefault="00CC31A6">
            <w:pPr>
              <w:pStyle w:val="Table09Row"/>
            </w:pPr>
            <w:r>
              <w:rPr>
                <w:i/>
              </w:rPr>
              <w:t>Cattle Industry Compensation Act Amendment Act 1969</w:t>
            </w:r>
          </w:p>
        </w:tc>
        <w:tc>
          <w:tcPr>
            <w:tcW w:w="1276" w:type="dxa"/>
          </w:tcPr>
          <w:p w14:paraId="124E6BE9" w14:textId="77777777" w:rsidR="00B13B28" w:rsidRDefault="00CC31A6">
            <w:pPr>
              <w:pStyle w:val="Table09Row"/>
            </w:pPr>
            <w:r>
              <w:t>6 May 1969</w:t>
            </w:r>
          </w:p>
        </w:tc>
        <w:tc>
          <w:tcPr>
            <w:tcW w:w="3402" w:type="dxa"/>
          </w:tcPr>
          <w:p w14:paraId="658E9399" w14:textId="77777777" w:rsidR="00B13B28" w:rsidRDefault="00CC31A6">
            <w:pPr>
              <w:pStyle w:val="Table09Row"/>
            </w:pPr>
            <w:r>
              <w:t>6 May 1969</w:t>
            </w:r>
          </w:p>
        </w:tc>
        <w:tc>
          <w:tcPr>
            <w:tcW w:w="1123" w:type="dxa"/>
          </w:tcPr>
          <w:p w14:paraId="29C13923" w14:textId="77777777" w:rsidR="00B13B28" w:rsidRDefault="00B13B28">
            <w:pPr>
              <w:pStyle w:val="Table09Row"/>
            </w:pPr>
          </w:p>
        </w:tc>
      </w:tr>
      <w:tr w:rsidR="00B13B28" w14:paraId="53DDE845" w14:textId="77777777">
        <w:trPr>
          <w:cantSplit/>
          <w:jc w:val="center"/>
        </w:trPr>
        <w:tc>
          <w:tcPr>
            <w:tcW w:w="1418" w:type="dxa"/>
          </w:tcPr>
          <w:p w14:paraId="15B0E20A" w14:textId="77777777" w:rsidR="00B13B28" w:rsidRDefault="00CC31A6">
            <w:pPr>
              <w:pStyle w:val="Table09Row"/>
            </w:pPr>
            <w:r>
              <w:t>1969/015</w:t>
            </w:r>
          </w:p>
        </w:tc>
        <w:tc>
          <w:tcPr>
            <w:tcW w:w="2693" w:type="dxa"/>
          </w:tcPr>
          <w:p w14:paraId="3DDC50B5" w14:textId="77777777" w:rsidR="00B13B28" w:rsidRDefault="00CC31A6">
            <w:pPr>
              <w:pStyle w:val="Table09Row"/>
            </w:pPr>
            <w:r>
              <w:rPr>
                <w:i/>
              </w:rPr>
              <w:t>Poultry Industry (Trust Fund) Act Amendment Act 1969</w:t>
            </w:r>
          </w:p>
        </w:tc>
        <w:tc>
          <w:tcPr>
            <w:tcW w:w="1276" w:type="dxa"/>
          </w:tcPr>
          <w:p w14:paraId="4810F6A3" w14:textId="77777777" w:rsidR="00B13B28" w:rsidRDefault="00CC31A6">
            <w:pPr>
              <w:pStyle w:val="Table09Row"/>
            </w:pPr>
            <w:r>
              <w:t>6 May 1969</w:t>
            </w:r>
          </w:p>
        </w:tc>
        <w:tc>
          <w:tcPr>
            <w:tcW w:w="3402" w:type="dxa"/>
          </w:tcPr>
          <w:p w14:paraId="4DD29E9C" w14:textId="77777777" w:rsidR="00B13B28" w:rsidRDefault="00CC31A6">
            <w:pPr>
              <w:pStyle w:val="Table09Row"/>
            </w:pPr>
            <w:r>
              <w:t>6 May 1969</w:t>
            </w:r>
          </w:p>
        </w:tc>
        <w:tc>
          <w:tcPr>
            <w:tcW w:w="1123" w:type="dxa"/>
          </w:tcPr>
          <w:p w14:paraId="241BA6E2" w14:textId="77777777" w:rsidR="00B13B28" w:rsidRDefault="00CC31A6">
            <w:pPr>
              <w:pStyle w:val="Table09Row"/>
            </w:pPr>
            <w:r>
              <w:t>2004/040</w:t>
            </w:r>
          </w:p>
        </w:tc>
      </w:tr>
      <w:tr w:rsidR="00B13B28" w14:paraId="3DE22C20" w14:textId="77777777">
        <w:trPr>
          <w:cantSplit/>
          <w:jc w:val="center"/>
        </w:trPr>
        <w:tc>
          <w:tcPr>
            <w:tcW w:w="1418" w:type="dxa"/>
          </w:tcPr>
          <w:p w14:paraId="03247371" w14:textId="77777777" w:rsidR="00B13B28" w:rsidRDefault="00CC31A6">
            <w:pPr>
              <w:pStyle w:val="Table09Row"/>
            </w:pPr>
            <w:r>
              <w:t>1969/016</w:t>
            </w:r>
          </w:p>
        </w:tc>
        <w:tc>
          <w:tcPr>
            <w:tcW w:w="2693" w:type="dxa"/>
          </w:tcPr>
          <w:p w14:paraId="286D5765" w14:textId="77777777" w:rsidR="00B13B28" w:rsidRDefault="00CC31A6">
            <w:pPr>
              <w:pStyle w:val="Table09Row"/>
            </w:pPr>
            <w:r>
              <w:rPr>
                <w:i/>
              </w:rPr>
              <w:t>Banana Industry Compensation Trust Fund Act Amendment Act 1969</w:t>
            </w:r>
          </w:p>
        </w:tc>
        <w:tc>
          <w:tcPr>
            <w:tcW w:w="1276" w:type="dxa"/>
          </w:tcPr>
          <w:p w14:paraId="05BE9105" w14:textId="77777777" w:rsidR="00B13B28" w:rsidRDefault="00CC31A6">
            <w:pPr>
              <w:pStyle w:val="Table09Row"/>
            </w:pPr>
            <w:r>
              <w:t>6 May 1969</w:t>
            </w:r>
          </w:p>
        </w:tc>
        <w:tc>
          <w:tcPr>
            <w:tcW w:w="3402" w:type="dxa"/>
          </w:tcPr>
          <w:p w14:paraId="7ACE1054" w14:textId="77777777" w:rsidR="00B13B28" w:rsidRDefault="00CC31A6">
            <w:pPr>
              <w:pStyle w:val="Table09Row"/>
            </w:pPr>
            <w:r>
              <w:t>6 May 1969</w:t>
            </w:r>
          </w:p>
        </w:tc>
        <w:tc>
          <w:tcPr>
            <w:tcW w:w="1123" w:type="dxa"/>
          </w:tcPr>
          <w:p w14:paraId="4E556A77" w14:textId="77777777" w:rsidR="00B13B28" w:rsidRDefault="00CC31A6">
            <w:pPr>
              <w:pStyle w:val="Table09Row"/>
            </w:pPr>
            <w:r>
              <w:t>1998/045</w:t>
            </w:r>
          </w:p>
        </w:tc>
      </w:tr>
      <w:tr w:rsidR="00B13B28" w14:paraId="7655BC96" w14:textId="77777777">
        <w:trPr>
          <w:cantSplit/>
          <w:jc w:val="center"/>
        </w:trPr>
        <w:tc>
          <w:tcPr>
            <w:tcW w:w="1418" w:type="dxa"/>
          </w:tcPr>
          <w:p w14:paraId="28C399C0" w14:textId="77777777" w:rsidR="00B13B28" w:rsidRDefault="00CC31A6">
            <w:pPr>
              <w:pStyle w:val="Table09Row"/>
            </w:pPr>
            <w:r>
              <w:t>1969/017</w:t>
            </w:r>
          </w:p>
        </w:tc>
        <w:tc>
          <w:tcPr>
            <w:tcW w:w="2693" w:type="dxa"/>
          </w:tcPr>
          <w:p w14:paraId="72EE1138" w14:textId="77777777" w:rsidR="00B13B28" w:rsidRDefault="00CC31A6">
            <w:pPr>
              <w:pStyle w:val="Table09Row"/>
            </w:pPr>
            <w:r>
              <w:rPr>
                <w:i/>
              </w:rPr>
              <w:t>Mining Act Amendment Act 1969</w:t>
            </w:r>
          </w:p>
        </w:tc>
        <w:tc>
          <w:tcPr>
            <w:tcW w:w="1276" w:type="dxa"/>
          </w:tcPr>
          <w:p w14:paraId="32179392" w14:textId="77777777" w:rsidR="00B13B28" w:rsidRDefault="00CC31A6">
            <w:pPr>
              <w:pStyle w:val="Table09Row"/>
            </w:pPr>
            <w:r>
              <w:t>7 May 1969</w:t>
            </w:r>
          </w:p>
        </w:tc>
        <w:tc>
          <w:tcPr>
            <w:tcW w:w="3402" w:type="dxa"/>
          </w:tcPr>
          <w:p w14:paraId="4D851630" w14:textId="77777777" w:rsidR="00B13B28" w:rsidRDefault="00CC31A6">
            <w:pPr>
              <w:pStyle w:val="Table09Row"/>
            </w:pPr>
            <w:r>
              <w:t>7 May 1969</w:t>
            </w:r>
          </w:p>
        </w:tc>
        <w:tc>
          <w:tcPr>
            <w:tcW w:w="1123" w:type="dxa"/>
          </w:tcPr>
          <w:p w14:paraId="05B11A97" w14:textId="77777777" w:rsidR="00B13B28" w:rsidRDefault="00CC31A6">
            <w:pPr>
              <w:pStyle w:val="Table09Row"/>
            </w:pPr>
            <w:r>
              <w:t>1978/107</w:t>
            </w:r>
          </w:p>
        </w:tc>
      </w:tr>
      <w:tr w:rsidR="00B13B28" w14:paraId="30FAC257" w14:textId="77777777">
        <w:trPr>
          <w:cantSplit/>
          <w:jc w:val="center"/>
        </w:trPr>
        <w:tc>
          <w:tcPr>
            <w:tcW w:w="1418" w:type="dxa"/>
          </w:tcPr>
          <w:p w14:paraId="5230CD5D" w14:textId="77777777" w:rsidR="00B13B28" w:rsidRDefault="00CC31A6">
            <w:pPr>
              <w:pStyle w:val="Table09Row"/>
            </w:pPr>
            <w:r>
              <w:t>1969/018</w:t>
            </w:r>
          </w:p>
        </w:tc>
        <w:tc>
          <w:tcPr>
            <w:tcW w:w="2693" w:type="dxa"/>
          </w:tcPr>
          <w:p w14:paraId="354340D4" w14:textId="77777777" w:rsidR="00B13B28" w:rsidRDefault="00CC31A6">
            <w:pPr>
              <w:pStyle w:val="Table09Row"/>
            </w:pPr>
            <w:r>
              <w:rPr>
                <w:i/>
              </w:rPr>
              <w:t xml:space="preserve">Inspection of Machinery Act </w:t>
            </w:r>
            <w:r>
              <w:rPr>
                <w:i/>
              </w:rPr>
              <w:t>Amendment Act 1969</w:t>
            </w:r>
          </w:p>
        </w:tc>
        <w:tc>
          <w:tcPr>
            <w:tcW w:w="1276" w:type="dxa"/>
          </w:tcPr>
          <w:p w14:paraId="701AC8E6" w14:textId="77777777" w:rsidR="00B13B28" w:rsidRDefault="00CC31A6">
            <w:pPr>
              <w:pStyle w:val="Table09Row"/>
            </w:pPr>
            <w:r>
              <w:t>7 May 1969</w:t>
            </w:r>
          </w:p>
        </w:tc>
        <w:tc>
          <w:tcPr>
            <w:tcW w:w="3402" w:type="dxa"/>
          </w:tcPr>
          <w:p w14:paraId="4E9A0F1F" w14:textId="77777777" w:rsidR="00B13B28" w:rsidRDefault="00CC31A6">
            <w:pPr>
              <w:pStyle w:val="Table09Row"/>
            </w:pPr>
            <w:r>
              <w:t>7 May 1969</w:t>
            </w:r>
          </w:p>
        </w:tc>
        <w:tc>
          <w:tcPr>
            <w:tcW w:w="1123" w:type="dxa"/>
          </w:tcPr>
          <w:p w14:paraId="074303F0" w14:textId="77777777" w:rsidR="00B13B28" w:rsidRDefault="00CC31A6">
            <w:pPr>
              <w:pStyle w:val="Table09Row"/>
            </w:pPr>
            <w:r>
              <w:t>1974/074</w:t>
            </w:r>
          </w:p>
        </w:tc>
      </w:tr>
      <w:tr w:rsidR="00B13B28" w14:paraId="1AB6D33D" w14:textId="77777777">
        <w:trPr>
          <w:cantSplit/>
          <w:jc w:val="center"/>
        </w:trPr>
        <w:tc>
          <w:tcPr>
            <w:tcW w:w="1418" w:type="dxa"/>
          </w:tcPr>
          <w:p w14:paraId="1EFE4745" w14:textId="77777777" w:rsidR="00B13B28" w:rsidRDefault="00CC31A6">
            <w:pPr>
              <w:pStyle w:val="Table09Row"/>
            </w:pPr>
            <w:r>
              <w:t>1969/019</w:t>
            </w:r>
          </w:p>
        </w:tc>
        <w:tc>
          <w:tcPr>
            <w:tcW w:w="2693" w:type="dxa"/>
          </w:tcPr>
          <w:p w14:paraId="1C00D65E" w14:textId="77777777" w:rsidR="00B13B28" w:rsidRDefault="00CC31A6">
            <w:pPr>
              <w:pStyle w:val="Table09Row"/>
            </w:pPr>
            <w:r>
              <w:rPr>
                <w:i/>
              </w:rPr>
              <w:t>Mines and Machinery Inspection Act Repeal Act 1969</w:t>
            </w:r>
          </w:p>
        </w:tc>
        <w:tc>
          <w:tcPr>
            <w:tcW w:w="1276" w:type="dxa"/>
          </w:tcPr>
          <w:p w14:paraId="672CA5BE" w14:textId="77777777" w:rsidR="00B13B28" w:rsidRDefault="00CC31A6">
            <w:pPr>
              <w:pStyle w:val="Table09Row"/>
            </w:pPr>
            <w:r>
              <w:t>7 May 1969</w:t>
            </w:r>
          </w:p>
        </w:tc>
        <w:tc>
          <w:tcPr>
            <w:tcW w:w="3402" w:type="dxa"/>
          </w:tcPr>
          <w:p w14:paraId="36DF62CF" w14:textId="77777777" w:rsidR="00B13B28" w:rsidRDefault="00CC31A6">
            <w:pPr>
              <w:pStyle w:val="Table09Row"/>
            </w:pPr>
            <w:r>
              <w:t>7 May 1969</w:t>
            </w:r>
          </w:p>
        </w:tc>
        <w:tc>
          <w:tcPr>
            <w:tcW w:w="1123" w:type="dxa"/>
          </w:tcPr>
          <w:p w14:paraId="32DE718C" w14:textId="77777777" w:rsidR="00B13B28" w:rsidRDefault="00B13B28">
            <w:pPr>
              <w:pStyle w:val="Table09Row"/>
            </w:pPr>
          </w:p>
        </w:tc>
      </w:tr>
      <w:tr w:rsidR="00B13B28" w14:paraId="7A6AA4EA" w14:textId="77777777">
        <w:trPr>
          <w:cantSplit/>
          <w:jc w:val="center"/>
        </w:trPr>
        <w:tc>
          <w:tcPr>
            <w:tcW w:w="1418" w:type="dxa"/>
          </w:tcPr>
          <w:p w14:paraId="72D29AA8" w14:textId="77777777" w:rsidR="00B13B28" w:rsidRDefault="00CC31A6">
            <w:pPr>
              <w:pStyle w:val="Table09Row"/>
            </w:pPr>
            <w:r>
              <w:t>1969/020</w:t>
            </w:r>
          </w:p>
        </w:tc>
        <w:tc>
          <w:tcPr>
            <w:tcW w:w="2693" w:type="dxa"/>
          </w:tcPr>
          <w:p w14:paraId="14841486" w14:textId="77777777" w:rsidR="00B13B28" w:rsidRDefault="00CC31A6">
            <w:pPr>
              <w:pStyle w:val="Table09Row"/>
            </w:pPr>
            <w:r>
              <w:rPr>
                <w:i/>
              </w:rPr>
              <w:t>Trade Descriptions and False Advertisements Act Amendment Act 1969</w:t>
            </w:r>
          </w:p>
        </w:tc>
        <w:tc>
          <w:tcPr>
            <w:tcW w:w="1276" w:type="dxa"/>
          </w:tcPr>
          <w:p w14:paraId="2A1404F7" w14:textId="77777777" w:rsidR="00B13B28" w:rsidRDefault="00CC31A6">
            <w:pPr>
              <w:pStyle w:val="Table09Row"/>
            </w:pPr>
            <w:r>
              <w:t>7 May 1969</w:t>
            </w:r>
          </w:p>
        </w:tc>
        <w:tc>
          <w:tcPr>
            <w:tcW w:w="3402" w:type="dxa"/>
          </w:tcPr>
          <w:p w14:paraId="5D0F389E" w14:textId="77777777" w:rsidR="00B13B28" w:rsidRDefault="00CC31A6">
            <w:pPr>
              <w:pStyle w:val="Table09Row"/>
            </w:pPr>
            <w:r>
              <w:t>7 May 1969</w:t>
            </w:r>
          </w:p>
        </w:tc>
        <w:tc>
          <w:tcPr>
            <w:tcW w:w="1123" w:type="dxa"/>
          </w:tcPr>
          <w:p w14:paraId="2BFBEAC7" w14:textId="77777777" w:rsidR="00B13B28" w:rsidRDefault="00CC31A6">
            <w:pPr>
              <w:pStyle w:val="Table09Row"/>
            </w:pPr>
            <w:r>
              <w:t>1988/017</w:t>
            </w:r>
          </w:p>
        </w:tc>
      </w:tr>
      <w:tr w:rsidR="00B13B28" w14:paraId="410C2DF0" w14:textId="77777777">
        <w:trPr>
          <w:cantSplit/>
          <w:jc w:val="center"/>
        </w:trPr>
        <w:tc>
          <w:tcPr>
            <w:tcW w:w="1418" w:type="dxa"/>
          </w:tcPr>
          <w:p w14:paraId="68458FEE" w14:textId="77777777" w:rsidR="00B13B28" w:rsidRDefault="00CC31A6">
            <w:pPr>
              <w:pStyle w:val="Table09Row"/>
            </w:pPr>
            <w:r>
              <w:t>1969/021</w:t>
            </w:r>
          </w:p>
        </w:tc>
        <w:tc>
          <w:tcPr>
            <w:tcW w:w="2693" w:type="dxa"/>
          </w:tcPr>
          <w:p w14:paraId="4FAF7F18" w14:textId="77777777" w:rsidR="00B13B28" w:rsidRDefault="00CC31A6">
            <w:pPr>
              <w:pStyle w:val="Table09Row"/>
            </w:pPr>
            <w:r>
              <w:rPr>
                <w:i/>
              </w:rPr>
              <w:t>Motor Vehicle (Third Party Insurance) Act Amendment Act (No. 2) 1969</w:t>
            </w:r>
          </w:p>
        </w:tc>
        <w:tc>
          <w:tcPr>
            <w:tcW w:w="1276" w:type="dxa"/>
          </w:tcPr>
          <w:p w14:paraId="1AAB8932" w14:textId="77777777" w:rsidR="00B13B28" w:rsidRDefault="00CC31A6">
            <w:pPr>
              <w:pStyle w:val="Table09Row"/>
            </w:pPr>
            <w:r>
              <w:t>7 May 1969</w:t>
            </w:r>
          </w:p>
        </w:tc>
        <w:tc>
          <w:tcPr>
            <w:tcW w:w="3402" w:type="dxa"/>
          </w:tcPr>
          <w:p w14:paraId="41BB15F6" w14:textId="77777777" w:rsidR="00B13B28" w:rsidRDefault="00CC31A6">
            <w:pPr>
              <w:pStyle w:val="Table09Row"/>
            </w:pPr>
            <w:r>
              <w:t>7 May 1969</w:t>
            </w:r>
          </w:p>
        </w:tc>
        <w:tc>
          <w:tcPr>
            <w:tcW w:w="1123" w:type="dxa"/>
          </w:tcPr>
          <w:p w14:paraId="41464D31" w14:textId="77777777" w:rsidR="00B13B28" w:rsidRDefault="00B13B28">
            <w:pPr>
              <w:pStyle w:val="Table09Row"/>
            </w:pPr>
          </w:p>
        </w:tc>
      </w:tr>
      <w:tr w:rsidR="00B13B28" w14:paraId="676D900F" w14:textId="77777777">
        <w:trPr>
          <w:cantSplit/>
          <w:jc w:val="center"/>
        </w:trPr>
        <w:tc>
          <w:tcPr>
            <w:tcW w:w="1418" w:type="dxa"/>
          </w:tcPr>
          <w:p w14:paraId="0B4B2190" w14:textId="77777777" w:rsidR="00B13B28" w:rsidRDefault="00CC31A6">
            <w:pPr>
              <w:pStyle w:val="Table09Row"/>
            </w:pPr>
            <w:r>
              <w:t>1969/022</w:t>
            </w:r>
          </w:p>
        </w:tc>
        <w:tc>
          <w:tcPr>
            <w:tcW w:w="2693" w:type="dxa"/>
          </w:tcPr>
          <w:p w14:paraId="5C534ED4" w14:textId="77777777" w:rsidR="00B13B28" w:rsidRDefault="00CC31A6">
            <w:pPr>
              <w:pStyle w:val="Table09Row"/>
            </w:pPr>
            <w:r>
              <w:rPr>
                <w:i/>
              </w:rPr>
              <w:t>Alumina Refinery (Mitchell Plateau) Agreement Act 1969</w:t>
            </w:r>
          </w:p>
        </w:tc>
        <w:tc>
          <w:tcPr>
            <w:tcW w:w="1276" w:type="dxa"/>
          </w:tcPr>
          <w:p w14:paraId="0303F9BB" w14:textId="77777777" w:rsidR="00B13B28" w:rsidRDefault="00CC31A6">
            <w:pPr>
              <w:pStyle w:val="Table09Row"/>
            </w:pPr>
            <w:r>
              <w:t>7 May 1969</w:t>
            </w:r>
          </w:p>
        </w:tc>
        <w:tc>
          <w:tcPr>
            <w:tcW w:w="3402" w:type="dxa"/>
          </w:tcPr>
          <w:p w14:paraId="4A901ED3" w14:textId="77777777" w:rsidR="00B13B28" w:rsidRDefault="00CC31A6">
            <w:pPr>
              <w:pStyle w:val="Table09Row"/>
            </w:pPr>
            <w:r>
              <w:t>7 May 1969</w:t>
            </w:r>
          </w:p>
        </w:tc>
        <w:tc>
          <w:tcPr>
            <w:tcW w:w="1123" w:type="dxa"/>
          </w:tcPr>
          <w:p w14:paraId="15FB5EB9" w14:textId="77777777" w:rsidR="00B13B28" w:rsidRDefault="00CC31A6">
            <w:pPr>
              <w:pStyle w:val="Table09Row"/>
            </w:pPr>
            <w:r>
              <w:t>1971/067</w:t>
            </w:r>
          </w:p>
        </w:tc>
      </w:tr>
      <w:tr w:rsidR="00B13B28" w14:paraId="2861E656" w14:textId="77777777">
        <w:trPr>
          <w:cantSplit/>
          <w:jc w:val="center"/>
        </w:trPr>
        <w:tc>
          <w:tcPr>
            <w:tcW w:w="1418" w:type="dxa"/>
          </w:tcPr>
          <w:p w14:paraId="713C79C5" w14:textId="77777777" w:rsidR="00B13B28" w:rsidRDefault="00CC31A6">
            <w:pPr>
              <w:pStyle w:val="Table09Row"/>
            </w:pPr>
            <w:r>
              <w:t>1969/023</w:t>
            </w:r>
          </w:p>
        </w:tc>
        <w:tc>
          <w:tcPr>
            <w:tcW w:w="2693" w:type="dxa"/>
          </w:tcPr>
          <w:p w14:paraId="3818711B" w14:textId="77777777" w:rsidR="00B13B28" w:rsidRDefault="00CC31A6">
            <w:pPr>
              <w:pStyle w:val="Table09Row"/>
            </w:pPr>
            <w:r>
              <w:rPr>
                <w:i/>
              </w:rPr>
              <w:t>Lake Lefroy Salt Industry Agreement Act 1969</w:t>
            </w:r>
          </w:p>
        </w:tc>
        <w:tc>
          <w:tcPr>
            <w:tcW w:w="1276" w:type="dxa"/>
          </w:tcPr>
          <w:p w14:paraId="1CB7DA13" w14:textId="77777777" w:rsidR="00B13B28" w:rsidRDefault="00CC31A6">
            <w:pPr>
              <w:pStyle w:val="Table09Row"/>
            </w:pPr>
            <w:r>
              <w:t>16 M</w:t>
            </w:r>
            <w:r>
              <w:t>ay 1969</w:t>
            </w:r>
          </w:p>
        </w:tc>
        <w:tc>
          <w:tcPr>
            <w:tcW w:w="3402" w:type="dxa"/>
          </w:tcPr>
          <w:p w14:paraId="5435C665" w14:textId="77777777" w:rsidR="00B13B28" w:rsidRDefault="00CC31A6">
            <w:pPr>
              <w:pStyle w:val="Table09Row"/>
            </w:pPr>
            <w:r>
              <w:t>16 May 1969</w:t>
            </w:r>
          </w:p>
        </w:tc>
        <w:tc>
          <w:tcPr>
            <w:tcW w:w="1123" w:type="dxa"/>
          </w:tcPr>
          <w:p w14:paraId="2E08F313" w14:textId="77777777" w:rsidR="00B13B28" w:rsidRDefault="00CC31A6">
            <w:pPr>
              <w:pStyle w:val="Table09Row"/>
            </w:pPr>
            <w:r>
              <w:t>1991/010</w:t>
            </w:r>
          </w:p>
        </w:tc>
      </w:tr>
      <w:tr w:rsidR="00B13B28" w14:paraId="5A0663CB" w14:textId="77777777">
        <w:trPr>
          <w:cantSplit/>
          <w:jc w:val="center"/>
        </w:trPr>
        <w:tc>
          <w:tcPr>
            <w:tcW w:w="1418" w:type="dxa"/>
          </w:tcPr>
          <w:p w14:paraId="4ECE4131" w14:textId="77777777" w:rsidR="00B13B28" w:rsidRDefault="00CC31A6">
            <w:pPr>
              <w:pStyle w:val="Table09Row"/>
            </w:pPr>
            <w:r>
              <w:t>1969/024</w:t>
            </w:r>
          </w:p>
        </w:tc>
        <w:tc>
          <w:tcPr>
            <w:tcW w:w="2693" w:type="dxa"/>
          </w:tcPr>
          <w:p w14:paraId="59A7C75F" w14:textId="77777777" w:rsidR="00B13B28" w:rsidRDefault="00CC31A6">
            <w:pPr>
              <w:pStyle w:val="Table09Row"/>
            </w:pPr>
            <w:r>
              <w:rPr>
                <w:i/>
              </w:rPr>
              <w:t>Police Act Amendment Act 1969</w:t>
            </w:r>
          </w:p>
        </w:tc>
        <w:tc>
          <w:tcPr>
            <w:tcW w:w="1276" w:type="dxa"/>
          </w:tcPr>
          <w:p w14:paraId="149867CC" w14:textId="77777777" w:rsidR="00B13B28" w:rsidRDefault="00CC31A6">
            <w:pPr>
              <w:pStyle w:val="Table09Row"/>
            </w:pPr>
            <w:r>
              <w:t>16 May 1969</w:t>
            </w:r>
          </w:p>
        </w:tc>
        <w:tc>
          <w:tcPr>
            <w:tcW w:w="3402" w:type="dxa"/>
          </w:tcPr>
          <w:p w14:paraId="35D2C03F" w14:textId="77777777" w:rsidR="00B13B28" w:rsidRDefault="00CC31A6">
            <w:pPr>
              <w:pStyle w:val="Table09Row"/>
            </w:pPr>
            <w:r>
              <w:t>16 May 1969</w:t>
            </w:r>
          </w:p>
        </w:tc>
        <w:tc>
          <w:tcPr>
            <w:tcW w:w="1123" w:type="dxa"/>
          </w:tcPr>
          <w:p w14:paraId="71260122" w14:textId="77777777" w:rsidR="00B13B28" w:rsidRDefault="00B13B28">
            <w:pPr>
              <w:pStyle w:val="Table09Row"/>
            </w:pPr>
          </w:p>
        </w:tc>
      </w:tr>
      <w:tr w:rsidR="00B13B28" w14:paraId="0F548453" w14:textId="77777777">
        <w:trPr>
          <w:cantSplit/>
          <w:jc w:val="center"/>
        </w:trPr>
        <w:tc>
          <w:tcPr>
            <w:tcW w:w="1418" w:type="dxa"/>
          </w:tcPr>
          <w:p w14:paraId="422F590F" w14:textId="77777777" w:rsidR="00B13B28" w:rsidRDefault="00CC31A6">
            <w:pPr>
              <w:pStyle w:val="Table09Row"/>
            </w:pPr>
            <w:r>
              <w:t>1969/025</w:t>
            </w:r>
          </w:p>
        </w:tc>
        <w:tc>
          <w:tcPr>
            <w:tcW w:w="2693" w:type="dxa"/>
          </w:tcPr>
          <w:p w14:paraId="2D786706" w14:textId="77777777" w:rsidR="00B13B28" w:rsidRDefault="00CC31A6">
            <w:pPr>
              <w:pStyle w:val="Table09Row"/>
            </w:pPr>
            <w:r>
              <w:rPr>
                <w:i/>
              </w:rPr>
              <w:t>Air Navigation Act Amendment Act 1969</w:t>
            </w:r>
          </w:p>
        </w:tc>
        <w:tc>
          <w:tcPr>
            <w:tcW w:w="1276" w:type="dxa"/>
          </w:tcPr>
          <w:p w14:paraId="7F150B19" w14:textId="77777777" w:rsidR="00B13B28" w:rsidRDefault="00CC31A6">
            <w:pPr>
              <w:pStyle w:val="Table09Row"/>
            </w:pPr>
            <w:r>
              <w:t>16 May 1969</w:t>
            </w:r>
          </w:p>
        </w:tc>
        <w:tc>
          <w:tcPr>
            <w:tcW w:w="3402" w:type="dxa"/>
          </w:tcPr>
          <w:p w14:paraId="6557A794" w14:textId="77777777" w:rsidR="00B13B28" w:rsidRDefault="00CC31A6">
            <w:pPr>
              <w:pStyle w:val="Table09Row"/>
            </w:pPr>
            <w:r>
              <w:t>16 May 1969</w:t>
            </w:r>
          </w:p>
        </w:tc>
        <w:tc>
          <w:tcPr>
            <w:tcW w:w="1123" w:type="dxa"/>
          </w:tcPr>
          <w:p w14:paraId="6EC4CF60" w14:textId="77777777" w:rsidR="00B13B28" w:rsidRDefault="00B13B28">
            <w:pPr>
              <w:pStyle w:val="Table09Row"/>
            </w:pPr>
          </w:p>
        </w:tc>
      </w:tr>
      <w:tr w:rsidR="00B13B28" w14:paraId="6C009167" w14:textId="77777777">
        <w:trPr>
          <w:cantSplit/>
          <w:jc w:val="center"/>
        </w:trPr>
        <w:tc>
          <w:tcPr>
            <w:tcW w:w="1418" w:type="dxa"/>
          </w:tcPr>
          <w:p w14:paraId="38650DBD" w14:textId="77777777" w:rsidR="00B13B28" w:rsidRDefault="00CC31A6">
            <w:pPr>
              <w:pStyle w:val="Table09Row"/>
            </w:pPr>
            <w:r>
              <w:t>1969/026</w:t>
            </w:r>
          </w:p>
        </w:tc>
        <w:tc>
          <w:tcPr>
            <w:tcW w:w="2693" w:type="dxa"/>
          </w:tcPr>
          <w:p w14:paraId="17CCDE3C" w14:textId="77777777" w:rsidR="00B13B28" w:rsidRDefault="00CC31A6">
            <w:pPr>
              <w:pStyle w:val="Table09Row"/>
            </w:pPr>
            <w:r>
              <w:rPr>
                <w:i/>
              </w:rPr>
              <w:t>Judges’ Salaries and Pensions Act Amendment Act 1969</w:t>
            </w:r>
          </w:p>
        </w:tc>
        <w:tc>
          <w:tcPr>
            <w:tcW w:w="1276" w:type="dxa"/>
          </w:tcPr>
          <w:p w14:paraId="29765DB8" w14:textId="77777777" w:rsidR="00B13B28" w:rsidRDefault="00CC31A6">
            <w:pPr>
              <w:pStyle w:val="Table09Row"/>
            </w:pPr>
            <w:r>
              <w:t>16 May 1969</w:t>
            </w:r>
          </w:p>
        </w:tc>
        <w:tc>
          <w:tcPr>
            <w:tcW w:w="3402" w:type="dxa"/>
          </w:tcPr>
          <w:p w14:paraId="3CF61EFB" w14:textId="77777777" w:rsidR="00B13B28" w:rsidRDefault="00CC31A6">
            <w:pPr>
              <w:pStyle w:val="Table09Row"/>
            </w:pPr>
            <w:r>
              <w:t>16 May 1969</w:t>
            </w:r>
          </w:p>
        </w:tc>
        <w:tc>
          <w:tcPr>
            <w:tcW w:w="1123" w:type="dxa"/>
          </w:tcPr>
          <w:p w14:paraId="490F536E" w14:textId="77777777" w:rsidR="00B13B28" w:rsidRDefault="00B13B28">
            <w:pPr>
              <w:pStyle w:val="Table09Row"/>
            </w:pPr>
          </w:p>
        </w:tc>
      </w:tr>
      <w:tr w:rsidR="00B13B28" w14:paraId="08DB895B" w14:textId="77777777">
        <w:trPr>
          <w:cantSplit/>
          <w:jc w:val="center"/>
        </w:trPr>
        <w:tc>
          <w:tcPr>
            <w:tcW w:w="1418" w:type="dxa"/>
          </w:tcPr>
          <w:p w14:paraId="6CD71294" w14:textId="77777777" w:rsidR="00B13B28" w:rsidRDefault="00CC31A6">
            <w:pPr>
              <w:pStyle w:val="Table09Row"/>
            </w:pPr>
            <w:r>
              <w:t>1969/027</w:t>
            </w:r>
          </w:p>
        </w:tc>
        <w:tc>
          <w:tcPr>
            <w:tcW w:w="2693" w:type="dxa"/>
          </w:tcPr>
          <w:p w14:paraId="11F0A2D7" w14:textId="77777777" w:rsidR="00B13B28" w:rsidRDefault="00CC31A6">
            <w:pPr>
              <w:pStyle w:val="Table09Row"/>
            </w:pPr>
            <w:r>
              <w:rPr>
                <w:i/>
              </w:rPr>
              <w:t>Acts Amendment (Superannuation) Act 1969</w:t>
            </w:r>
          </w:p>
        </w:tc>
        <w:tc>
          <w:tcPr>
            <w:tcW w:w="1276" w:type="dxa"/>
          </w:tcPr>
          <w:p w14:paraId="57A3DB4F" w14:textId="77777777" w:rsidR="00B13B28" w:rsidRDefault="00CC31A6">
            <w:pPr>
              <w:pStyle w:val="Table09Row"/>
            </w:pPr>
            <w:r>
              <w:t>16 May 1969</w:t>
            </w:r>
          </w:p>
        </w:tc>
        <w:tc>
          <w:tcPr>
            <w:tcW w:w="3402" w:type="dxa"/>
          </w:tcPr>
          <w:p w14:paraId="4421514C" w14:textId="77777777" w:rsidR="00B13B28" w:rsidRDefault="00CC31A6">
            <w:pPr>
              <w:pStyle w:val="Table09Row"/>
            </w:pPr>
            <w:r>
              <w:t xml:space="preserve">s. 8: 28 Dec 1967 (see s. 2(2)); </w:t>
            </w:r>
          </w:p>
          <w:p w14:paraId="4D38A427" w14:textId="77777777" w:rsidR="00B13B28" w:rsidRDefault="00CC31A6">
            <w:pPr>
              <w:pStyle w:val="Table09Row"/>
            </w:pPr>
            <w:r>
              <w:t>Act other than s. 8: 16 May 1969 (see s. 2(1))</w:t>
            </w:r>
          </w:p>
        </w:tc>
        <w:tc>
          <w:tcPr>
            <w:tcW w:w="1123" w:type="dxa"/>
          </w:tcPr>
          <w:p w14:paraId="10FE5A51" w14:textId="77777777" w:rsidR="00B13B28" w:rsidRDefault="00B13B28">
            <w:pPr>
              <w:pStyle w:val="Table09Row"/>
            </w:pPr>
          </w:p>
        </w:tc>
      </w:tr>
      <w:tr w:rsidR="00B13B28" w14:paraId="7EFE97BA" w14:textId="77777777">
        <w:trPr>
          <w:cantSplit/>
          <w:jc w:val="center"/>
        </w:trPr>
        <w:tc>
          <w:tcPr>
            <w:tcW w:w="1418" w:type="dxa"/>
          </w:tcPr>
          <w:p w14:paraId="693116D0" w14:textId="77777777" w:rsidR="00B13B28" w:rsidRDefault="00CC31A6">
            <w:pPr>
              <w:pStyle w:val="Table09Row"/>
            </w:pPr>
            <w:r>
              <w:t>1969/028</w:t>
            </w:r>
          </w:p>
        </w:tc>
        <w:tc>
          <w:tcPr>
            <w:tcW w:w="2693" w:type="dxa"/>
          </w:tcPr>
          <w:p w14:paraId="1B451097" w14:textId="77777777" w:rsidR="00B13B28" w:rsidRDefault="00CC31A6">
            <w:pPr>
              <w:pStyle w:val="Table09Row"/>
            </w:pPr>
            <w:r>
              <w:rPr>
                <w:i/>
              </w:rPr>
              <w:t>Transfer of Land Act Amendment Act 1969</w:t>
            </w:r>
          </w:p>
        </w:tc>
        <w:tc>
          <w:tcPr>
            <w:tcW w:w="1276" w:type="dxa"/>
          </w:tcPr>
          <w:p w14:paraId="439A4154" w14:textId="77777777" w:rsidR="00B13B28" w:rsidRDefault="00CC31A6">
            <w:pPr>
              <w:pStyle w:val="Table09Row"/>
            </w:pPr>
            <w:r>
              <w:t>16 May 1969</w:t>
            </w:r>
          </w:p>
        </w:tc>
        <w:tc>
          <w:tcPr>
            <w:tcW w:w="3402" w:type="dxa"/>
          </w:tcPr>
          <w:p w14:paraId="0FC91081" w14:textId="77777777" w:rsidR="00B13B28" w:rsidRDefault="00CC31A6">
            <w:pPr>
              <w:pStyle w:val="Table09Row"/>
            </w:pPr>
            <w:r>
              <w:t>16 May 1969</w:t>
            </w:r>
          </w:p>
        </w:tc>
        <w:tc>
          <w:tcPr>
            <w:tcW w:w="1123" w:type="dxa"/>
          </w:tcPr>
          <w:p w14:paraId="2F8AE84D" w14:textId="77777777" w:rsidR="00B13B28" w:rsidRDefault="00B13B28">
            <w:pPr>
              <w:pStyle w:val="Table09Row"/>
            </w:pPr>
          </w:p>
        </w:tc>
      </w:tr>
      <w:tr w:rsidR="00B13B28" w14:paraId="34E354E7" w14:textId="77777777">
        <w:trPr>
          <w:cantSplit/>
          <w:jc w:val="center"/>
        </w:trPr>
        <w:tc>
          <w:tcPr>
            <w:tcW w:w="1418" w:type="dxa"/>
          </w:tcPr>
          <w:p w14:paraId="080FBEE6" w14:textId="77777777" w:rsidR="00B13B28" w:rsidRDefault="00CC31A6">
            <w:pPr>
              <w:pStyle w:val="Table09Row"/>
            </w:pPr>
            <w:r>
              <w:t>1969/029</w:t>
            </w:r>
          </w:p>
        </w:tc>
        <w:tc>
          <w:tcPr>
            <w:tcW w:w="2693" w:type="dxa"/>
          </w:tcPr>
          <w:p w14:paraId="5F1B28A3" w14:textId="77777777" w:rsidR="00B13B28" w:rsidRDefault="00CC31A6">
            <w:pPr>
              <w:pStyle w:val="Table09Row"/>
            </w:pPr>
            <w:r>
              <w:rPr>
                <w:i/>
              </w:rPr>
              <w:t xml:space="preserve">Land Act </w:t>
            </w:r>
            <w:r>
              <w:rPr>
                <w:i/>
              </w:rPr>
              <w:t>Amendment Act 1969</w:t>
            </w:r>
          </w:p>
        </w:tc>
        <w:tc>
          <w:tcPr>
            <w:tcW w:w="1276" w:type="dxa"/>
          </w:tcPr>
          <w:p w14:paraId="2FF2E010" w14:textId="77777777" w:rsidR="00B13B28" w:rsidRDefault="00CC31A6">
            <w:pPr>
              <w:pStyle w:val="Table09Row"/>
            </w:pPr>
            <w:r>
              <w:t>16 May 1969</w:t>
            </w:r>
          </w:p>
        </w:tc>
        <w:tc>
          <w:tcPr>
            <w:tcW w:w="3402" w:type="dxa"/>
          </w:tcPr>
          <w:p w14:paraId="138AA067" w14:textId="77777777" w:rsidR="00B13B28" w:rsidRDefault="00CC31A6">
            <w:pPr>
              <w:pStyle w:val="Table09Row"/>
            </w:pPr>
            <w:r>
              <w:t xml:space="preserve">30 May 1969 (see s. 2 and </w:t>
            </w:r>
            <w:r>
              <w:rPr>
                <w:i/>
              </w:rPr>
              <w:t>Gazette</w:t>
            </w:r>
            <w:r>
              <w:t xml:space="preserve"> 30 May 1969 p. 1590)</w:t>
            </w:r>
          </w:p>
        </w:tc>
        <w:tc>
          <w:tcPr>
            <w:tcW w:w="1123" w:type="dxa"/>
          </w:tcPr>
          <w:p w14:paraId="48385A0C" w14:textId="77777777" w:rsidR="00B13B28" w:rsidRDefault="00CC31A6">
            <w:pPr>
              <w:pStyle w:val="Table09Row"/>
            </w:pPr>
            <w:r>
              <w:t>1997/030</w:t>
            </w:r>
          </w:p>
        </w:tc>
      </w:tr>
      <w:tr w:rsidR="00B13B28" w14:paraId="5C9E19EE" w14:textId="77777777">
        <w:trPr>
          <w:cantSplit/>
          <w:jc w:val="center"/>
        </w:trPr>
        <w:tc>
          <w:tcPr>
            <w:tcW w:w="1418" w:type="dxa"/>
          </w:tcPr>
          <w:p w14:paraId="103CF3E5" w14:textId="77777777" w:rsidR="00B13B28" w:rsidRDefault="00CC31A6">
            <w:pPr>
              <w:pStyle w:val="Table09Row"/>
            </w:pPr>
            <w:r>
              <w:t>1969/030</w:t>
            </w:r>
          </w:p>
        </w:tc>
        <w:tc>
          <w:tcPr>
            <w:tcW w:w="2693" w:type="dxa"/>
          </w:tcPr>
          <w:p w14:paraId="0D6540BB" w14:textId="77777777" w:rsidR="00B13B28" w:rsidRDefault="00CC31A6">
            <w:pPr>
              <w:pStyle w:val="Table09Row"/>
            </w:pPr>
            <w:r>
              <w:rPr>
                <w:i/>
              </w:rPr>
              <w:t>Stock Diseases (Regulations) Act Amendment Act 1969</w:t>
            </w:r>
          </w:p>
        </w:tc>
        <w:tc>
          <w:tcPr>
            <w:tcW w:w="1276" w:type="dxa"/>
          </w:tcPr>
          <w:p w14:paraId="007103AE" w14:textId="77777777" w:rsidR="00B13B28" w:rsidRDefault="00CC31A6">
            <w:pPr>
              <w:pStyle w:val="Table09Row"/>
            </w:pPr>
            <w:r>
              <w:t>16 May 1969</w:t>
            </w:r>
          </w:p>
        </w:tc>
        <w:tc>
          <w:tcPr>
            <w:tcW w:w="3402" w:type="dxa"/>
          </w:tcPr>
          <w:p w14:paraId="0AA6D11A" w14:textId="77777777" w:rsidR="00B13B28" w:rsidRDefault="00CC31A6">
            <w:pPr>
              <w:pStyle w:val="Table09Row"/>
            </w:pPr>
            <w:r>
              <w:t>1 Aug 1970 (see s. 2)</w:t>
            </w:r>
          </w:p>
        </w:tc>
        <w:tc>
          <w:tcPr>
            <w:tcW w:w="1123" w:type="dxa"/>
          </w:tcPr>
          <w:p w14:paraId="3CB09056" w14:textId="77777777" w:rsidR="00B13B28" w:rsidRDefault="00B13B28">
            <w:pPr>
              <w:pStyle w:val="Table09Row"/>
            </w:pPr>
          </w:p>
        </w:tc>
      </w:tr>
      <w:tr w:rsidR="00B13B28" w14:paraId="42663B3D" w14:textId="77777777">
        <w:trPr>
          <w:cantSplit/>
          <w:jc w:val="center"/>
        </w:trPr>
        <w:tc>
          <w:tcPr>
            <w:tcW w:w="1418" w:type="dxa"/>
          </w:tcPr>
          <w:p w14:paraId="3855AA29" w14:textId="77777777" w:rsidR="00B13B28" w:rsidRDefault="00CC31A6">
            <w:pPr>
              <w:pStyle w:val="Table09Row"/>
            </w:pPr>
            <w:r>
              <w:t>1969/031</w:t>
            </w:r>
          </w:p>
        </w:tc>
        <w:tc>
          <w:tcPr>
            <w:tcW w:w="2693" w:type="dxa"/>
          </w:tcPr>
          <w:p w14:paraId="496DB38C" w14:textId="77777777" w:rsidR="00B13B28" w:rsidRDefault="00CC31A6">
            <w:pPr>
              <w:pStyle w:val="Table09Row"/>
            </w:pPr>
            <w:r>
              <w:rPr>
                <w:i/>
              </w:rPr>
              <w:t>Town Planning and Development Act Amendment Act 1969</w:t>
            </w:r>
          </w:p>
        </w:tc>
        <w:tc>
          <w:tcPr>
            <w:tcW w:w="1276" w:type="dxa"/>
          </w:tcPr>
          <w:p w14:paraId="108DD4BC" w14:textId="77777777" w:rsidR="00B13B28" w:rsidRDefault="00CC31A6">
            <w:pPr>
              <w:pStyle w:val="Table09Row"/>
            </w:pPr>
            <w:r>
              <w:t>16 May 1969</w:t>
            </w:r>
          </w:p>
        </w:tc>
        <w:tc>
          <w:tcPr>
            <w:tcW w:w="3402" w:type="dxa"/>
          </w:tcPr>
          <w:p w14:paraId="2C26DFBA" w14:textId="77777777" w:rsidR="00B13B28" w:rsidRDefault="00CC31A6">
            <w:pPr>
              <w:pStyle w:val="Table09Row"/>
            </w:pPr>
            <w:r>
              <w:t>16 May 1969</w:t>
            </w:r>
          </w:p>
        </w:tc>
        <w:tc>
          <w:tcPr>
            <w:tcW w:w="1123" w:type="dxa"/>
          </w:tcPr>
          <w:p w14:paraId="6A61BB95" w14:textId="77777777" w:rsidR="00B13B28" w:rsidRDefault="00CC31A6">
            <w:pPr>
              <w:pStyle w:val="Table09Row"/>
            </w:pPr>
            <w:r>
              <w:t>2005/038</w:t>
            </w:r>
          </w:p>
        </w:tc>
      </w:tr>
      <w:tr w:rsidR="00B13B28" w14:paraId="08EC9ADE" w14:textId="77777777">
        <w:trPr>
          <w:cantSplit/>
          <w:jc w:val="center"/>
        </w:trPr>
        <w:tc>
          <w:tcPr>
            <w:tcW w:w="1418" w:type="dxa"/>
          </w:tcPr>
          <w:p w14:paraId="66FB7384" w14:textId="77777777" w:rsidR="00B13B28" w:rsidRDefault="00CC31A6">
            <w:pPr>
              <w:pStyle w:val="Table09Row"/>
            </w:pPr>
            <w:r>
              <w:t>1969/032</w:t>
            </w:r>
          </w:p>
        </w:tc>
        <w:tc>
          <w:tcPr>
            <w:tcW w:w="2693" w:type="dxa"/>
          </w:tcPr>
          <w:p w14:paraId="578B7F6B" w14:textId="77777777" w:rsidR="00B13B28" w:rsidRDefault="00CC31A6">
            <w:pPr>
              <w:pStyle w:val="Table09Row"/>
            </w:pPr>
            <w:r>
              <w:rPr>
                <w:i/>
              </w:rPr>
              <w:t>Property Law Act 1969</w:t>
            </w:r>
          </w:p>
        </w:tc>
        <w:tc>
          <w:tcPr>
            <w:tcW w:w="1276" w:type="dxa"/>
          </w:tcPr>
          <w:p w14:paraId="1DA41E5D" w14:textId="77777777" w:rsidR="00B13B28" w:rsidRDefault="00CC31A6">
            <w:pPr>
              <w:pStyle w:val="Table09Row"/>
            </w:pPr>
            <w:r>
              <w:t>19 May 1969</w:t>
            </w:r>
          </w:p>
        </w:tc>
        <w:tc>
          <w:tcPr>
            <w:tcW w:w="3402" w:type="dxa"/>
          </w:tcPr>
          <w:p w14:paraId="3C2D9E3E" w14:textId="77777777" w:rsidR="00B13B28" w:rsidRDefault="00CC31A6">
            <w:pPr>
              <w:pStyle w:val="Table09Row"/>
            </w:pPr>
            <w:r>
              <w:t xml:space="preserve">1 Aug 1969 (see s. 2 and </w:t>
            </w:r>
            <w:r>
              <w:rPr>
                <w:i/>
              </w:rPr>
              <w:t>Gazette</w:t>
            </w:r>
            <w:r>
              <w:t xml:space="preserve"> 27 Jun 1969 p. 1873)</w:t>
            </w:r>
          </w:p>
        </w:tc>
        <w:tc>
          <w:tcPr>
            <w:tcW w:w="1123" w:type="dxa"/>
          </w:tcPr>
          <w:p w14:paraId="3D1C7CCD" w14:textId="77777777" w:rsidR="00B13B28" w:rsidRDefault="00B13B28">
            <w:pPr>
              <w:pStyle w:val="Table09Row"/>
            </w:pPr>
          </w:p>
        </w:tc>
      </w:tr>
      <w:tr w:rsidR="00B13B28" w14:paraId="30B15E29" w14:textId="77777777">
        <w:trPr>
          <w:cantSplit/>
          <w:jc w:val="center"/>
        </w:trPr>
        <w:tc>
          <w:tcPr>
            <w:tcW w:w="1418" w:type="dxa"/>
          </w:tcPr>
          <w:p w14:paraId="77FDFAAE" w14:textId="77777777" w:rsidR="00B13B28" w:rsidRDefault="00CC31A6">
            <w:pPr>
              <w:pStyle w:val="Table09Row"/>
            </w:pPr>
            <w:r>
              <w:t>1969/033</w:t>
            </w:r>
          </w:p>
        </w:tc>
        <w:tc>
          <w:tcPr>
            <w:tcW w:w="2693" w:type="dxa"/>
          </w:tcPr>
          <w:p w14:paraId="6586E2B7" w14:textId="77777777" w:rsidR="00B13B28" w:rsidRDefault="00CC31A6">
            <w:pPr>
              <w:pStyle w:val="Table09Row"/>
            </w:pPr>
            <w:r>
              <w:rPr>
                <w:i/>
              </w:rPr>
              <w:t>Stock Jobbing (Application) Act 1969</w:t>
            </w:r>
          </w:p>
        </w:tc>
        <w:tc>
          <w:tcPr>
            <w:tcW w:w="1276" w:type="dxa"/>
          </w:tcPr>
          <w:p w14:paraId="02B469EA" w14:textId="77777777" w:rsidR="00B13B28" w:rsidRDefault="00CC31A6">
            <w:pPr>
              <w:pStyle w:val="Table09Row"/>
            </w:pPr>
            <w:r>
              <w:t>19 May 1969</w:t>
            </w:r>
          </w:p>
        </w:tc>
        <w:tc>
          <w:tcPr>
            <w:tcW w:w="3402" w:type="dxa"/>
          </w:tcPr>
          <w:p w14:paraId="5E4FEAE8" w14:textId="77777777" w:rsidR="00B13B28" w:rsidRDefault="00CC31A6">
            <w:pPr>
              <w:pStyle w:val="Table09Row"/>
            </w:pPr>
            <w:r>
              <w:t>25 Jul 1968 (see s. 2)</w:t>
            </w:r>
          </w:p>
        </w:tc>
        <w:tc>
          <w:tcPr>
            <w:tcW w:w="1123" w:type="dxa"/>
          </w:tcPr>
          <w:p w14:paraId="3AF3A944" w14:textId="77777777" w:rsidR="00B13B28" w:rsidRDefault="00CC31A6">
            <w:pPr>
              <w:pStyle w:val="Table09Row"/>
            </w:pPr>
            <w:r>
              <w:t>2014/032</w:t>
            </w:r>
          </w:p>
        </w:tc>
      </w:tr>
      <w:tr w:rsidR="00B13B28" w14:paraId="4430B8FD" w14:textId="77777777">
        <w:trPr>
          <w:cantSplit/>
          <w:jc w:val="center"/>
        </w:trPr>
        <w:tc>
          <w:tcPr>
            <w:tcW w:w="1418" w:type="dxa"/>
          </w:tcPr>
          <w:p w14:paraId="1F76172D" w14:textId="77777777" w:rsidR="00B13B28" w:rsidRDefault="00CC31A6">
            <w:pPr>
              <w:pStyle w:val="Table09Row"/>
            </w:pPr>
            <w:r>
              <w:t>1969/034</w:t>
            </w:r>
          </w:p>
        </w:tc>
        <w:tc>
          <w:tcPr>
            <w:tcW w:w="2693" w:type="dxa"/>
          </w:tcPr>
          <w:p w14:paraId="1063C961" w14:textId="77777777" w:rsidR="00B13B28" w:rsidRDefault="00CC31A6">
            <w:pPr>
              <w:pStyle w:val="Table09Row"/>
            </w:pPr>
            <w:r>
              <w:rPr>
                <w:i/>
              </w:rPr>
              <w:t xml:space="preserve">Strata Titles Act </w:t>
            </w:r>
            <w:r>
              <w:rPr>
                <w:i/>
              </w:rPr>
              <w:t>Amendment Act 1969</w:t>
            </w:r>
          </w:p>
        </w:tc>
        <w:tc>
          <w:tcPr>
            <w:tcW w:w="1276" w:type="dxa"/>
          </w:tcPr>
          <w:p w14:paraId="5F315246" w14:textId="77777777" w:rsidR="00B13B28" w:rsidRDefault="00CC31A6">
            <w:pPr>
              <w:pStyle w:val="Table09Row"/>
            </w:pPr>
            <w:r>
              <w:t>19 May 1969</w:t>
            </w:r>
          </w:p>
        </w:tc>
        <w:tc>
          <w:tcPr>
            <w:tcW w:w="3402" w:type="dxa"/>
          </w:tcPr>
          <w:p w14:paraId="022E1E93" w14:textId="77777777" w:rsidR="00B13B28" w:rsidRDefault="00CC31A6">
            <w:pPr>
              <w:pStyle w:val="Table09Row"/>
            </w:pPr>
            <w:r>
              <w:t xml:space="preserve">13 Jun 1969 (see s. 2 and </w:t>
            </w:r>
            <w:r>
              <w:rPr>
                <w:i/>
              </w:rPr>
              <w:t>Gazette</w:t>
            </w:r>
            <w:r>
              <w:t xml:space="preserve"> 13 Jun 1969 p. 1765)</w:t>
            </w:r>
          </w:p>
        </w:tc>
        <w:tc>
          <w:tcPr>
            <w:tcW w:w="1123" w:type="dxa"/>
          </w:tcPr>
          <w:p w14:paraId="3E57AA65" w14:textId="77777777" w:rsidR="00B13B28" w:rsidRDefault="00CC31A6">
            <w:pPr>
              <w:pStyle w:val="Table09Row"/>
            </w:pPr>
            <w:r>
              <w:t>1985/033</w:t>
            </w:r>
          </w:p>
        </w:tc>
      </w:tr>
      <w:tr w:rsidR="00B13B28" w14:paraId="0AAED461" w14:textId="77777777">
        <w:trPr>
          <w:cantSplit/>
          <w:jc w:val="center"/>
        </w:trPr>
        <w:tc>
          <w:tcPr>
            <w:tcW w:w="1418" w:type="dxa"/>
          </w:tcPr>
          <w:p w14:paraId="1C3599A7" w14:textId="77777777" w:rsidR="00B13B28" w:rsidRDefault="00CC31A6">
            <w:pPr>
              <w:pStyle w:val="Table09Row"/>
            </w:pPr>
            <w:r>
              <w:t>1969/035</w:t>
            </w:r>
          </w:p>
        </w:tc>
        <w:tc>
          <w:tcPr>
            <w:tcW w:w="2693" w:type="dxa"/>
          </w:tcPr>
          <w:p w14:paraId="4F546A0B" w14:textId="77777777" w:rsidR="00B13B28" w:rsidRDefault="00CC31A6">
            <w:pPr>
              <w:pStyle w:val="Table09Row"/>
            </w:pPr>
            <w:r>
              <w:rPr>
                <w:i/>
              </w:rPr>
              <w:t>Local Government Act Amendment Act 1969</w:t>
            </w:r>
          </w:p>
        </w:tc>
        <w:tc>
          <w:tcPr>
            <w:tcW w:w="1276" w:type="dxa"/>
          </w:tcPr>
          <w:p w14:paraId="747501AF" w14:textId="77777777" w:rsidR="00B13B28" w:rsidRDefault="00CC31A6">
            <w:pPr>
              <w:pStyle w:val="Table09Row"/>
            </w:pPr>
            <w:r>
              <w:t>19 May 1969</w:t>
            </w:r>
          </w:p>
        </w:tc>
        <w:tc>
          <w:tcPr>
            <w:tcW w:w="3402" w:type="dxa"/>
          </w:tcPr>
          <w:p w14:paraId="47CE80AC" w14:textId="77777777" w:rsidR="00B13B28" w:rsidRDefault="00CC31A6">
            <w:pPr>
              <w:pStyle w:val="Table09Row"/>
            </w:pPr>
            <w:r>
              <w:t>19 May 1969</w:t>
            </w:r>
          </w:p>
        </w:tc>
        <w:tc>
          <w:tcPr>
            <w:tcW w:w="1123" w:type="dxa"/>
          </w:tcPr>
          <w:p w14:paraId="582B281D" w14:textId="77777777" w:rsidR="00B13B28" w:rsidRDefault="00B13B28">
            <w:pPr>
              <w:pStyle w:val="Table09Row"/>
            </w:pPr>
          </w:p>
        </w:tc>
      </w:tr>
      <w:tr w:rsidR="00B13B28" w14:paraId="5751B137" w14:textId="77777777">
        <w:trPr>
          <w:cantSplit/>
          <w:jc w:val="center"/>
        </w:trPr>
        <w:tc>
          <w:tcPr>
            <w:tcW w:w="1418" w:type="dxa"/>
          </w:tcPr>
          <w:p w14:paraId="701639AB" w14:textId="77777777" w:rsidR="00B13B28" w:rsidRDefault="00CC31A6">
            <w:pPr>
              <w:pStyle w:val="Table09Row"/>
            </w:pPr>
            <w:r>
              <w:t>1969/036</w:t>
            </w:r>
          </w:p>
        </w:tc>
        <w:tc>
          <w:tcPr>
            <w:tcW w:w="2693" w:type="dxa"/>
          </w:tcPr>
          <w:p w14:paraId="1FAF4A50" w14:textId="77777777" w:rsidR="00B13B28" w:rsidRDefault="00CC31A6">
            <w:pPr>
              <w:pStyle w:val="Table09Row"/>
            </w:pPr>
            <w:r>
              <w:rPr>
                <w:i/>
              </w:rPr>
              <w:t>Coal Mine Workers (Pensions) Act Amendment Act 1969</w:t>
            </w:r>
          </w:p>
        </w:tc>
        <w:tc>
          <w:tcPr>
            <w:tcW w:w="1276" w:type="dxa"/>
          </w:tcPr>
          <w:p w14:paraId="22C295D6" w14:textId="77777777" w:rsidR="00B13B28" w:rsidRDefault="00CC31A6">
            <w:pPr>
              <w:pStyle w:val="Table09Row"/>
            </w:pPr>
            <w:r>
              <w:t>19 May 1969</w:t>
            </w:r>
          </w:p>
        </w:tc>
        <w:tc>
          <w:tcPr>
            <w:tcW w:w="3402" w:type="dxa"/>
          </w:tcPr>
          <w:p w14:paraId="1DFB041E" w14:textId="77777777" w:rsidR="00B13B28" w:rsidRDefault="00CC31A6">
            <w:pPr>
              <w:pStyle w:val="Table09Row"/>
            </w:pPr>
            <w:r>
              <w:t>19 May 1969</w:t>
            </w:r>
          </w:p>
        </w:tc>
        <w:tc>
          <w:tcPr>
            <w:tcW w:w="1123" w:type="dxa"/>
          </w:tcPr>
          <w:p w14:paraId="41D9B06A" w14:textId="77777777" w:rsidR="00B13B28" w:rsidRDefault="00CC31A6">
            <w:pPr>
              <w:pStyle w:val="Table09Row"/>
            </w:pPr>
            <w:r>
              <w:t>1989/028</w:t>
            </w:r>
          </w:p>
        </w:tc>
      </w:tr>
      <w:tr w:rsidR="00B13B28" w14:paraId="418F5E72" w14:textId="77777777">
        <w:trPr>
          <w:cantSplit/>
          <w:jc w:val="center"/>
        </w:trPr>
        <w:tc>
          <w:tcPr>
            <w:tcW w:w="1418" w:type="dxa"/>
          </w:tcPr>
          <w:p w14:paraId="74087B98" w14:textId="77777777" w:rsidR="00B13B28" w:rsidRDefault="00CC31A6">
            <w:pPr>
              <w:pStyle w:val="Table09Row"/>
            </w:pPr>
            <w:r>
              <w:t>1969/037</w:t>
            </w:r>
          </w:p>
        </w:tc>
        <w:tc>
          <w:tcPr>
            <w:tcW w:w="2693" w:type="dxa"/>
          </w:tcPr>
          <w:p w14:paraId="047A76A6" w14:textId="77777777" w:rsidR="00B13B28" w:rsidRDefault="00CC31A6">
            <w:pPr>
              <w:pStyle w:val="Table09Row"/>
            </w:pPr>
            <w:r>
              <w:rPr>
                <w:i/>
              </w:rPr>
              <w:t>Traffic Act Amendment Act 1969</w:t>
            </w:r>
          </w:p>
        </w:tc>
        <w:tc>
          <w:tcPr>
            <w:tcW w:w="1276" w:type="dxa"/>
          </w:tcPr>
          <w:p w14:paraId="69267EAA" w14:textId="77777777" w:rsidR="00B13B28" w:rsidRDefault="00CC31A6">
            <w:pPr>
              <w:pStyle w:val="Table09Row"/>
            </w:pPr>
            <w:r>
              <w:t>19 May 1969</w:t>
            </w:r>
          </w:p>
        </w:tc>
        <w:tc>
          <w:tcPr>
            <w:tcW w:w="3402" w:type="dxa"/>
          </w:tcPr>
          <w:p w14:paraId="04D64117" w14:textId="77777777" w:rsidR="00B13B28" w:rsidRDefault="00CC31A6">
            <w:pPr>
              <w:pStyle w:val="Table09Row"/>
            </w:pPr>
            <w:r>
              <w:t>Act other than s. 8 &amp; 9: 19 May 1969 (see s. 2);</w:t>
            </w:r>
          </w:p>
          <w:p w14:paraId="2A8BB01A" w14:textId="77777777" w:rsidR="00B13B28" w:rsidRDefault="00CC31A6">
            <w:pPr>
              <w:pStyle w:val="Table09Row"/>
            </w:pPr>
            <w:r>
              <w:t xml:space="preserve">s. 8 &amp; 9: 1 Jul 1969 (see s. 2 and </w:t>
            </w:r>
            <w:r>
              <w:rPr>
                <w:i/>
              </w:rPr>
              <w:t>Gazette</w:t>
            </w:r>
            <w:r>
              <w:t xml:space="preserve"> 27 Jun 1969 p. 1875)</w:t>
            </w:r>
          </w:p>
        </w:tc>
        <w:tc>
          <w:tcPr>
            <w:tcW w:w="1123" w:type="dxa"/>
          </w:tcPr>
          <w:p w14:paraId="4BEF9762" w14:textId="77777777" w:rsidR="00B13B28" w:rsidRDefault="00CC31A6">
            <w:pPr>
              <w:pStyle w:val="Table09Row"/>
            </w:pPr>
            <w:r>
              <w:t>1974/059</w:t>
            </w:r>
          </w:p>
        </w:tc>
      </w:tr>
      <w:tr w:rsidR="00B13B28" w14:paraId="58A89AEC" w14:textId="77777777">
        <w:trPr>
          <w:cantSplit/>
          <w:jc w:val="center"/>
        </w:trPr>
        <w:tc>
          <w:tcPr>
            <w:tcW w:w="1418" w:type="dxa"/>
          </w:tcPr>
          <w:p w14:paraId="34271F12" w14:textId="77777777" w:rsidR="00B13B28" w:rsidRDefault="00CC31A6">
            <w:pPr>
              <w:pStyle w:val="Table09Row"/>
            </w:pPr>
            <w:r>
              <w:t>1969/038</w:t>
            </w:r>
          </w:p>
        </w:tc>
        <w:tc>
          <w:tcPr>
            <w:tcW w:w="2693" w:type="dxa"/>
          </w:tcPr>
          <w:p w14:paraId="5BDFBF58" w14:textId="77777777" w:rsidR="00B13B28" w:rsidRDefault="00CC31A6">
            <w:pPr>
              <w:pStyle w:val="Table09Row"/>
            </w:pPr>
            <w:r>
              <w:rPr>
                <w:i/>
              </w:rPr>
              <w:t>Solicitor‑General Act 1969</w:t>
            </w:r>
          </w:p>
        </w:tc>
        <w:tc>
          <w:tcPr>
            <w:tcW w:w="1276" w:type="dxa"/>
          </w:tcPr>
          <w:p w14:paraId="31BC6996" w14:textId="77777777" w:rsidR="00B13B28" w:rsidRDefault="00CC31A6">
            <w:pPr>
              <w:pStyle w:val="Table09Row"/>
            </w:pPr>
            <w:r>
              <w:t>19 May 1969</w:t>
            </w:r>
          </w:p>
        </w:tc>
        <w:tc>
          <w:tcPr>
            <w:tcW w:w="3402" w:type="dxa"/>
          </w:tcPr>
          <w:p w14:paraId="242B786F" w14:textId="77777777" w:rsidR="00B13B28" w:rsidRDefault="00CC31A6">
            <w:pPr>
              <w:pStyle w:val="Table09Row"/>
            </w:pPr>
            <w:r>
              <w:t>19 May 1969</w:t>
            </w:r>
          </w:p>
        </w:tc>
        <w:tc>
          <w:tcPr>
            <w:tcW w:w="1123" w:type="dxa"/>
          </w:tcPr>
          <w:p w14:paraId="32B8051B" w14:textId="77777777" w:rsidR="00B13B28" w:rsidRDefault="00B13B28">
            <w:pPr>
              <w:pStyle w:val="Table09Row"/>
            </w:pPr>
          </w:p>
        </w:tc>
      </w:tr>
      <w:tr w:rsidR="00B13B28" w14:paraId="30F6E52E" w14:textId="77777777">
        <w:trPr>
          <w:cantSplit/>
          <w:jc w:val="center"/>
        </w:trPr>
        <w:tc>
          <w:tcPr>
            <w:tcW w:w="1418" w:type="dxa"/>
          </w:tcPr>
          <w:p w14:paraId="574C3FD3" w14:textId="77777777" w:rsidR="00B13B28" w:rsidRDefault="00CC31A6">
            <w:pPr>
              <w:pStyle w:val="Table09Row"/>
            </w:pPr>
            <w:r>
              <w:t>1969/039</w:t>
            </w:r>
          </w:p>
        </w:tc>
        <w:tc>
          <w:tcPr>
            <w:tcW w:w="2693" w:type="dxa"/>
          </w:tcPr>
          <w:p w14:paraId="233977AB" w14:textId="77777777" w:rsidR="00B13B28" w:rsidRDefault="00CC31A6">
            <w:pPr>
              <w:pStyle w:val="Table09Row"/>
            </w:pPr>
            <w:r>
              <w:rPr>
                <w:i/>
              </w:rPr>
              <w:t>Agent General Act Amendment Act 1969</w:t>
            </w:r>
          </w:p>
        </w:tc>
        <w:tc>
          <w:tcPr>
            <w:tcW w:w="1276" w:type="dxa"/>
          </w:tcPr>
          <w:p w14:paraId="6EB091D1" w14:textId="77777777" w:rsidR="00B13B28" w:rsidRDefault="00CC31A6">
            <w:pPr>
              <w:pStyle w:val="Table09Row"/>
            </w:pPr>
            <w:r>
              <w:t>21 May 1969</w:t>
            </w:r>
          </w:p>
        </w:tc>
        <w:tc>
          <w:tcPr>
            <w:tcW w:w="3402" w:type="dxa"/>
          </w:tcPr>
          <w:p w14:paraId="06D6EFB2" w14:textId="77777777" w:rsidR="00B13B28" w:rsidRDefault="00CC31A6">
            <w:pPr>
              <w:pStyle w:val="Table09Row"/>
            </w:pPr>
            <w:r>
              <w:t>21 May 1969</w:t>
            </w:r>
          </w:p>
        </w:tc>
        <w:tc>
          <w:tcPr>
            <w:tcW w:w="1123" w:type="dxa"/>
          </w:tcPr>
          <w:p w14:paraId="7EB6415F" w14:textId="77777777" w:rsidR="00B13B28" w:rsidRDefault="00B13B28">
            <w:pPr>
              <w:pStyle w:val="Table09Row"/>
            </w:pPr>
          </w:p>
        </w:tc>
      </w:tr>
      <w:tr w:rsidR="00B13B28" w14:paraId="158A2BDC" w14:textId="77777777">
        <w:trPr>
          <w:cantSplit/>
          <w:jc w:val="center"/>
        </w:trPr>
        <w:tc>
          <w:tcPr>
            <w:tcW w:w="1418" w:type="dxa"/>
          </w:tcPr>
          <w:p w14:paraId="0AC2DF5E" w14:textId="77777777" w:rsidR="00B13B28" w:rsidRDefault="00CC31A6">
            <w:pPr>
              <w:pStyle w:val="Table09Row"/>
            </w:pPr>
            <w:r>
              <w:t>1969/040</w:t>
            </w:r>
          </w:p>
        </w:tc>
        <w:tc>
          <w:tcPr>
            <w:tcW w:w="2693" w:type="dxa"/>
          </w:tcPr>
          <w:p w14:paraId="70FFE1D4" w14:textId="77777777" w:rsidR="00B13B28" w:rsidRDefault="00CC31A6">
            <w:pPr>
              <w:pStyle w:val="Table09Row"/>
            </w:pPr>
            <w:r>
              <w:rPr>
                <w:i/>
              </w:rPr>
              <w:t>Land Agents Act Amendment Act 1969</w:t>
            </w:r>
          </w:p>
        </w:tc>
        <w:tc>
          <w:tcPr>
            <w:tcW w:w="1276" w:type="dxa"/>
          </w:tcPr>
          <w:p w14:paraId="23876333" w14:textId="77777777" w:rsidR="00B13B28" w:rsidRDefault="00CC31A6">
            <w:pPr>
              <w:pStyle w:val="Table09Row"/>
            </w:pPr>
            <w:r>
              <w:t>21 May 1969</w:t>
            </w:r>
          </w:p>
        </w:tc>
        <w:tc>
          <w:tcPr>
            <w:tcW w:w="3402" w:type="dxa"/>
          </w:tcPr>
          <w:p w14:paraId="1BF565A2" w14:textId="77777777" w:rsidR="00B13B28" w:rsidRDefault="00CC31A6">
            <w:pPr>
              <w:pStyle w:val="Table09Row"/>
            </w:pPr>
            <w:r>
              <w:t xml:space="preserve">s. 1, 2, 4(a), (b) &amp; (c), 6, 7 &amp; 10: 1 Jul 1969 (see s. 2 and </w:t>
            </w:r>
            <w:r>
              <w:rPr>
                <w:i/>
              </w:rPr>
              <w:t>Gazette</w:t>
            </w:r>
            <w:r>
              <w:t xml:space="preserve"> 27 Jun 1969 p. 1874);</w:t>
            </w:r>
          </w:p>
          <w:p w14:paraId="3048C3FB" w14:textId="77777777" w:rsidR="00B13B28" w:rsidRDefault="00CC31A6">
            <w:pPr>
              <w:pStyle w:val="Table09Row"/>
            </w:pPr>
            <w:r>
              <w:t xml:space="preserve">s. 3, 4(d)‑(i), 5, 8, 9 &amp; 11‑33: 1 Dec 1969 (see s. 2 and </w:t>
            </w:r>
            <w:r>
              <w:rPr>
                <w:i/>
              </w:rPr>
              <w:t>Gazette</w:t>
            </w:r>
            <w:r>
              <w:t xml:space="preserve"> 10 Oct 1969 p. 3023)</w:t>
            </w:r>
          </w:p>
        </w:tc>
        <w:tc>
          <w:tcPr>
            <w:tcW w:w="1123" w:type="dxa"/>
          </w:tcPr>
          <w:p w14:paraId="72933CA3" w14:textId="77777777" w:rsidR="00B13B28" w:rsidRDefault="00CC31A6">
            <w:pPr>
              <w:pStyle w:val="Table09Row"/>
            </w:pPr>
            <w:r>
              <w:t>1978/072</w:t>
            </w:r>
          </w:p>
        </w:tc>
      </w:tr>
      <w:tr w:rsidR="00B13B28" w14:paraId="3F49DDF5" w14:textId="77777777">
        <w:trPr>
          <w:cantSplit/>
          <w:jc w:val="center"/>
        </w:trPr>
        <w:tc>
          <w:tcPr>
            <w:tcW w:w="1418" w:type="dxa"/>
          </w:tcPr>
          <w:p w14:paraId="70C14719" w14:textId="77777777" w:rsidR="00B13B28" w:rsidRDefault="00CC31A6">
            <w:pPr>
              <w:pStyle w:val="Table09Row"/>
            </w:pPr>
            <w:r>
              <w:t>1969/041</w:t>
            </w:r>
          </w:p>
        </w:tc>
        <w:tc>
          <w:tcPr>
            <w:tcW w:w="2693" w:type="dxa"/>
          </w:tcPr>
          <w:p w14:paraId="41D1826B" w14:textId="77777777" w:rsidR="00B13B28" w:rsidRDefault="00CC31A6">
            <w:pPr>
              <w:pStyle w:val="Table09Row"/>
            </w:pPr>
            <w:r>
              <w:rPr>
                <w:i/>
              </w:rPr>
              <w:t>Northern Developments Pty. Limited Agreement Act 1969</w:t>
            </w:r>
          </w:p>
        </w:tc>
        <w:tc>
          <w:tcPr>
            <w:tcW w:w="1276" w:type="dxa"/>
          </w:tcPr>
          <w:p w14:paraId="1D8511EC" w14:textId="77777777" w:rsidR="00B13B28" w:rsidRDefault="00CC31A6">
            <w:pPr>
              <w:pStyle w:val="Table09Row"/>
            </w:pPr>
            <w:r>
              <w:t>21 May 1969</w:t>
            </w:r>
          </w:p>
        </w:tc>
        <w:tc>
          <w:tcPr>
            <w:tcW w:w="3402" w:type="dxa"/>
          </w:tcPr>
          <w:p w14:paraId="150D566A" w14:textId="77777777" w:rsidR="00B13B28" w:rsidRDefault="00CC31A6">
            <w:pPr>
              <w:pStyle w:val="Table09Row"/>
            </w:pPr>
            <w:r>
              <w:t>21 May 1969</w:t>
            </w:r>
          </w:p>
        </w:tc>
        <w:tc>
          <w:tcPr>
            <w:tcW w:w="1123" w:type="dxa"/>
          </w:tcPr>
          <w:p w14:paraId="3BB8E584" w14:textId="77777777" w:rsidR="00B13B28" w:rsidRDefault="00CC31A6">
            <w:pPr>
              <w:pStyle w:val="Table09Row"/>
            </w:pPr>
            <w:r>
              <w:t>2003/074</w:t>
            </w:r>
          </w:p>
        </w:tc>
      </w:tr>
      <w:tr w:rsidR="00B13B28" w14:paraId="2E21AED9" w14:textId="77777777">
        <w:trPr>
          <w:cantSplit/>
          <w:jc w:val="center"/>
        </w:trPr>
        <w:tc>
          <w:tcPr>
            <w:tcW w:w="1418" w:type="dxa"/>
          </w:tcPr>
          <w:p w14:paraId="0FD4D427" w14:textId="77777777" w:rsidR="00B13B28" w:rsidRDefault="00CC31A6">
            <w:pPr>
              <w:pStyle w:val="Table09Row"/>
            </w:pPr>
            <w:r>
              <w:t>1969/042</w:t>
            </w:r>
          </w:p>
        </w:tc>
        <w:tc>
          <w:tcPr>
            <w:tcW w:w="2693" w:type="dxa"/>
          </w:tcPr>
          <w:p w14:paraId="72DB8EF7" w14:textId="77777777" w:rsidR="00B13B28" w:rsidRDefault="00CC31A6">
            <w:pPr>
              <w:pStyle w:val="Table09Row"/>
            </w:pPr>
            <w:r>
              <w:rPr>
                <w:i/>
              </w:rPr>
              <w:t xml:space="preserve">Pig Industry Compensation Act Amendment </w:t>
            </w:r>
            <w:r>
              <w:rPr>
                <w:i/>
              </w:rPr>
              <w:t>Act 1969</w:t>
            </w:r>
          </w:p>
        </w:tc>
        <w:tc>
          <w:tcPr>
            <w:tcW w:w="1276" w:type="dxa"/>
          </w:tcPr>
          <w:p w14:paraId="6C089FC6" w14:textId="77777777" w:rsidR="00B13B28" w:rsidRDefault="00CC31A6">
            <w:pPr>
              <w:pStyle w:val="Table09Row"/>
            </w:pPr>
            <w:r>
              <w:t>21 May 1969</w:t>
            </w:r>
          </w:p>
        </w:tc>
        <w:tc>
          <w:tcPr>
            <w:tcW w:w="3402" w:type="dxa"/>
          </w:tcPr>
          <w:p w14:paraId="21E66D7C" w14:textId="77777777" w:rsidR="00B13B28" w:rsidRDefault="00CC31A6">
            <w:pPr>
              <w:pStyle w:val="Table09Row"/>
            </w:pPr>
            <w:r>
              <w:t>21 May 1969</w:t>
            </w:r>
          </w:p>
        </w:tc>
        <w:tc>
          <w:tcPr>
            <w:tcW w:w="1123" w:type="dxa"/>
          </w:tcPr>
          <w:p w14:paraId="2002FFF2" w14:textId="77777777" w:rsidR="00B13B28" w:rsidRDefault="00CC31A6">
            <w:pPr>
              <w:pStyle w:val="Table09Row"/>
            </w:pPr>
            <w:r>
              <w:t>2004/040</w:t>
            </w:r>
          </w:p>
        </w:tc>
      </w:tr>
      <w:tr w:rsidR="00B13B28" w14:paraId="21A1462E" w14:textId="77777777">
        <w:trPr>
          <w:cantSplit/>
          <w:jc w:val="center"/>
        </w:trPr>
        <w:tc>
          <w:tcPr>
            <w:tcW w:w="1418" w:type="dxa"/>
          </w:tcPr>
          <w:p w14:paraId="5D3D7CB1" w14:textId="77777777" w:rsidR="00B13B28" w:rsidRDefault="00CC31A6">
            <w:pPr>
              <w:pStyle w:val="Table09Row"/>
            </w:pPr>
            <w:r>
              <w:t>1969/043</w:t>
            </w:r>
          </w:p>
        </w:tc>
        <w:tc>
          <w:tcPr>
            <w:tcW w:w="2693" w:type="dxa"/>
          </w:tcPr>
          <w:p w14:paraId="1AE5858B" w14:textId="77777777" w:rsidR="00B13B28" w:rsidRDefault="00CC31A6">
            <w:pPr>
              <w:pStyle w:val="Table09Row"/>
            </w:pPr>
            <w:r>
              <w:rPr>
                <w:i/>
              </w:rPr>
              <w:t>Co‑operative and Provident Societies Act Amendment Act 1969</w:t>
            </w:r>
          </w:p>
        </w:tc>
        <w:tc>
          <w:tcPr>
            <w:tcW w:w="1276" w:type="dxa"/>
          </w:tcPr>
          <w:p w14:paraId="7240E6E8" w14:textId="77777777" w:rsidR="00B13B28" w:rsidRDefault="00CC31A6">
            <w:pPr>
              <w:pStyle w:val="Table09Row"/>
            </w:pPr>
            <w:r>
              <w:t>21 May 1969</w:t>
            </w:r>
          </w:p>
        </w:tc>
        <w:tc>
          <w:tcPr>
            <w:tcW w:w="3402" w:type="dxa"/>
          </w:tcPr>
          <w:p w14:paraId="3EE74213" w14:textId="77777777" w:rsidR="00B13B28" w:rsidRDefault="00CC31A6">
            <w:pPr>
              <w:pStyle w:val="Table09Row"/>
            </w:pPr>
            <w:r>
              <w:t>21 May 1969</w:t>
            </w:r>
          </w:p>
        </w:tc>
        <w:tc>
          <w:tcPr>
            <w:tcW w:w="1123" w:type="dxa"/>
          </w:tcPr>
          <w:p w14:paraId="48DEAD0A" w14:textId="77777777" w:rsidR="00B13B28" w:rsidRDefault="00B13B28">
            <w:pPr>
              <w:pStyle w:val="Table09Row"/>
            </w:pPr>
          </w:p>
        </w:tc>
      </w:tr>
      <w:tr w:rsidR="00B13B28" w14:paraId="04C1AEB0" w14:textId="77777777">
        <w:trPr>
          <w:cantSplit/>
          <w:jc w:val="center"/>
        </w:trPr>
        <w:tc>
          <w:tcPr>
            <w:tcW w:w="1418" w:type="dxa"/>
          </w:tcPr>
          <w:p w14:paraId="430E1B9E" w14:textId="77777777" w:rsidR="00B13B28" w:rsidRDefault="00CC31A6">
            <w:pPr>
              <w:pStyle w:val="Table09Row"/>
            </w:pPr>
            <w:r>
              <w:t>1969/044</w:t>
            </w:r>
          </w:p>
        </w:tc>
        <w:tc>
          <w:tcPr>
            <w:tcW w:w="2693" w:type="dxa"/>
          </w:tcPr>
          <w:p w14:paraId="0F464C20" w14:textId="77777777" w:rsidR="00B13B28" w:rsidRDefault="00CC31A6">
            <w:pPr>
              <w:pStyle w:val="Table09Row"/>
            </w:pPr>
            <w:r>
              <w:rPr>
                <w:i/>
              </w:rPr>
              <w:t>Noxious Weeds Act Amendment Act 1969</w:t>
            </w:r>
          </w:p>
        </w:tc>
        <w:tc>
          <w:tcPr>
            <w:tcW w:w="1276" w:type="dxa"/>
          </w:tcPr>
          <w:p w14:paraId="16E3254B" w14:textId="77777777" w:rsidR="00B13B28" w:rsidRDefault="00CC31A6">
            <w:pPr>
              <w:pStyle w:val="Table09Row"/>
            </w:pPr>
            <w:r>
              <w:t>21 May 1969</w:t>
            </w:r>
          </w:p>
        </w:tc>
        <w:tc>
          <w:tcPr>
            <w:tcW w:w="3402" w:type="dxa"/>
          </w:tcPr>
          <w:p w14:paraId="231A7488" w14:textId="77777777" w:rsidR="00B13B28" w:rsidRDefault="00CC31A6">
            <w:pPr>
              <w:pStyle w:val="Table09Row"/>
            </w:pPr>
            <w:r>
              <w:t>21 May 1969</w:t>
            </w:r>
          </w:p>
        </w:tc>
        <w:tc>
          <w:tcPr>
            <w:tcW w:w="1123" w:type="dxa"/>
          </w:tcPr>
          <w:p w14:paraId="48F5476B" w14:textId="77777777" w:rsidR="00B13B28" w:rsidRDefault="00CC31A6">
            <w:pPr>
              <w:pStyle w:val="Table09Row"/>
            </w:pPr>
            <w:r>
              <w:t>1976/042</w:t>
            </w:r>
          </w:p>
        </w:tc>
      </w:tr>
      <w:tr w:rsidR="00B13B28" w14:paraId="077CA108" w14:textId="77777777">
        <w:trPr>
          <w:cantSplit/>
          <w:jc w:val="center"/>
        </w:trPr>
        <w:tc>
          <w:tcPr>
            <w:tcW w:w="1418" w:type="dxa"/>
          </w:tcPr>
          <w:p w14:paraId="15574F1C" w14:textId="77777777" w:rsidR="00B13B28" w:rsidRDefault="00CC31A6">
            <w:pPr>
              <w:pStyle w:val="Table09Row"/>
            </w:pPr>
            <w:r>
              <w:t>1969/045</w:t>
            </w:r>
          </w:p>
        </w:tc>
        <w:tc>
          <w:tcPr>
            <w:tcW w:w="2693" w:type="dxa"/>
          </w:tcPr>
          <w:p w14:paraId="5182AF5A" w14:textId="77777777" w:rsidR="00B13B28" w:rsidRDefault="00CC31A6">
            <w:pPr>
              <w:pStyle w:val="Table09Row"/>
            </w:pPr>
            <w:r>
              <w:rPr>
                <w:i/>
              </w:rPr>
              <w:t xml:space="preserve">Lake Lefroy </w:t>
            </w:r>
            <w:r>
              <w:rPr>
                <w:i/>
              </w:rPr>
              <w:t>(Coolgardie‑Esperance Wharf) Railway Act 1969</w:t>
            </w:r>
          </w:p>
        </w:tc>
        <w:tc>
          <w:tcPr>
            <w:tcW w:w="1276" w:type="dxa"/>
          </w:tcPr>
          <w:p w14:paraId="1D8DE2CB" w14:textId="77777777" w:rsidR="00B13B28" w:rsidRDefault="00CC31A6">
            <w:pPr>
              <w:pStyle w:val="Table09Row"/>
            </w:pPr>
            <w:r>
              <w:t>21 May 1969</w:t>
            </w:r>
          </w:p>
        </w:tc>
        <w:tc>
          <w:tcPr>
            <w:tcW w:w="3402" w:type="dxa"/>
          </w:tcPr>
          <w:p w14:paraId="67424A14" w14:textId="77777777" w:rsidR="00B13B28" w:rsidRDefault="00CC31A6">
            <w:pPr>
              <w:pStyle w:val="Table09Row"/>
            </w:pPr>
            <w:r>
              <w:t>21 May 1969</w:t>
            </w:r>
          </w:p>
        </w:tc>
        <w:tc>
          <w:tcPr>
            <w:tcW w:w="1123" w:type="dxa"/>
          </w:tcPr>
          <w:p w14:paraId="7520D447" w14:textId="77777777" w:rsidR="00B13B28" w:rsidRDefault="00B13B28">
            <w:pPr>
              <w:pStyle w:val="Table09Row"/>
            </w:pPr>
          </w:p>
        </w:tc>
      </w:tr>
      <w:tr w:rsidR="00B13B28" w14:paraId="06F703AF" w14:textId="77777777">
        <w:trPr>
          <w:cantSplit/>
          <w:jc w:val="center"/>
        </w:trPr>
        <w:tc>
          <w:tcPr>
            <w:tcW w:w="1418" w:type="dxa"/>
          </w:tcPr>
          <w:p w14:paraId="533A5F7C" w14:textId="77777777" w:rsidR="00B13B28" w:rsidRDefault="00CC31A6">
            <w:pPr>
              <w:pStyle w:val="Table09Row"/>
            </w:pPr>
            <w:r>
              <w:t>1969/046</w:t>
            </w:r>
          </w:p>
        </w:tc>
        <w:tc>
          <w:tcPr>
            <w:tcW w:w="2693" w:type="dxa"/>
          </w:tcPr>
          <w:p w14:paraId="016DFF01" w14:textId="77777777" w:rsidR="00B13B28" w:rsidRDefault="00CC31A6">
            <w:pPr>
              <w:pStyle w:val="Table09Row"/>
            </w:pPr>
            <w:r>
              <w:rPr>
                <w:i/>
              </w:rPr>
              <w:t>University of Western Australia Act Amendment Act 1969</w:t>
            </w:r>
          </w:p>
        </w:tc>
        <w:tc>
          <w:tcPr>
            <w:tcW w:w="1276" w:type="dxa"/>
          </w:tcPr>
          <w:p w14:paraId="73DC6C80" w14:textId="77777777" w:rsidR="00B13B28" w:rsidRDefault="00CC31A6">
            <w:pPr>
              <w:pStyle w:val="Table09Row"/>
            </w:pPr>
            <w:r>
              <w:t>21 May 1969</w:t>
            </w:r>
          </w:p>
        </w:tc>
        <w:tc>
          <w:tcPr>
            <w:tcW w:w="3402" w:type="dxa"/>
          </w:tcPr>
          <w:p w14:paraId="6A3B71F8" w14:textId="77777777" w:rsidR="00B13B28" w:rsidRDefault="00CC31A6">
            <w:pPr>
              <w:pStyle w:val="Table09Row"/>
            </w:pPr>
            <w:r>
              <w:t xml:space="preserve">27 Jun 1969 (see s. 2 and </w:t>
            </w:r>
            <w:r>
              <w:rPr>
                <w:i/>
              </w:rPr>
              <w:t>Gazette</w:t>
            </w:r>
            <w:r>
              <w:t xml:space="preserve"> 27 Jun 1969 p. 1876)</w:t>
            </w:r>
          </w:p>
        </w:tc>
        <w:tc>
          <w:tcPr>
            <w:tcW w:w="1123" w:type="dxa"/>
          </w:tcPr>
          <w:p w14:paraId="05902C10" w14:textId="77777777" w:rsidR="00B13B28" w:rsidRDefault="00B13B28">
            <w:pPr>
              <w:pStyle w:val="Table09Row"/>
            </w:pPr>
          </w:p>
        </w:tc>
      </w:tr>
      <w:tr w:rsidR="00B13B28" w14:paraId="26A5D82D" w14:textId="77777777">
        <w:trPr>
          <w:cantSplit/>
          <w:jc w:val="center"/>
        </w:trPr>
        <w:tc>
          <w:tcPr>
            <w:tcW w:w="1418" w:type="dxa"/>
          </w:tcPr>
          <w:p w14:paraId="4D5507F2" w14:textId="77777777" w:rsidR="00B13B28" w:rsidRDefault="00CC31A6">
            <w:pPr>
              <w:pStyle w:val="Table09Row"/>
            </w:pPr>
            <w:r>
              <w:t>1969/047</w:t>
            </w:r>
          </w:p>
        </w:tc>
        <w:tc>
          <w:tcPr>
            <w:tcW w:w="2693" w:type="dxa"/>
          </w:tcPr>
          <w:p w14:paraId="521EB1AB" w14:textId="77777777" w:rsidR="00B13B28" w:rsidRDefault="00CC31A6">
            <w:pPr>
              <w:pStyle w:val="Table09Row"/>
            </w:pPr>
            <w:r>
              <w:rPr>
                <w:i/>
              </w:rPr>
              <w:t>Main Roads Act Amendment Act 1969</w:t>
            </w:r>
          </w:p>
        </w:tc>
        <w:tc>
          <w:tcPr>
            <w:tcW w:w="1276" w:type="dxa"/>
          </w:tcPr>
          <w:p w14:paraId="7E92D664" w14:textId="77777777" w:rsidR="00B13B28" w:rsidRDefault="00CC31A6">
            <w:pPr>
              <w:pStyle w:val="Table09Row"/>
            </w:pPr>
            <w:r>
              <w:t>30 Jun 1969</w:t>
            </w:r>
          </w:p>
        </w:tc>
        <w:tc>
          <w:tcPr>
            <w:tcW w:w="3402" w:type="dxa"/>
          </w:tcPr>
          <w:p w14:paraId="6237C265" w14:textId="77777777" w:rsidR="00B13B28" w:rsidRDefault="00CC31A6">
            <w:pPr>
              <w:pStyle w:val="Table09Row"/>
            </w:pPr>
            <w:r>
              <w:t>1 Jul 1969 (see s. 2)</w:t>
            </w:r>
          </w:p>
        </w:tc>
        <w:tc>
          <w:tcPr>
            <w:tcW w:w="1123" w:type="dxa"/>
          </w:tcPr>
          <w:p w14:paraId="10299781" w14:textId="77777777" w:rsidR="00B13B28" w:rsidRDefault="00B13B28">
            <w:pPr>
              <w:pStyle w:val="Table09Row"/>
            </w:pPr>
          </w:p>
        </w:tc>
      </w:tr>
      <w:tr w:rsidR="00B13B28" w14:paraId="07DC14BB" w14:textId="77777777">
        <w:trPr>
          <w:cantSplit/>
          <w:jc w:val="center"/>
        </w:trPr>
        <w:tc>
          <w:tcPr>
            <w:tcW w:w="1418" w:type="dxa"/>
          </w:tcPr>
          <w:p w14:paraId="4363058C" w14:textId="77777777" w:rsidR="00B13B28" w:rsidRDefault="00CC31A6">
            <w:pPr>
              <w:pStyle w:val="Table09Row"/>
            </w:pPr>
            <w:r>
              <w:t>1969/048</w:t>
            </w:r>
          </w:p>
        </w:tc>
        <w:tc>
          <w:tcPr>
            <w:tcW w:w="2693" w:type="dxa"/>
          </w:tcPr>
          <w:p w14:paraId="48D8A579" w14:textId="77777777" w:rsidR="00B13B28" w:rsidRDefault="00CC31A6">
            <w:pPr>
              <w:pStyle w:val="Table09Row"/>
            </w:pPr>
            <w:r>
              <w:rPr>
                <w:i/>
              </w:rPr>
              <w:t>Traffic Act Amendment Act (No. 2) 1969</w:t>
            </w:r>
          </w:p>
        </w:tc>
        <w:tc>
          <w:tcPr>
            <w:tcW w:w="1276" w:type="dxa"/>
          </w:tcPr>
          <w:p w14:paraId="3A50F616" w14:textId="77777777" w:rsidR="00B13B28" w:rsidRDefault="00CC31A6">
            <w:pPr>
              <w:pStyle w:val="Table09Row"/>
            </w:pPr>
            <w:r>
              <w:t>30 Jun 1969</w:t>
            </w:r>
          </w:p>
        </w:tc>
        <w:tc>
          <w:tcPr>
            <w:tcW w:w="3402" w:type="dxa"/>
          </w:tcPr>
          <w:p w14:paraId="4EFD8FBF" w14:textId="77777777" w:rsidR="00B13B28" w:rsidRDefault="00CC31A6">
            <w:pPr>
              <w:pStyle w:val="Table09Row"/>
            </w:pPr>
            <w:r>
              <w:t>1 Jul 1969 (see s. 2)</w:t>
            </w:r>
          </w:p>
        </w:tc>
        <w:tc>
          <w:tcPr>
            <w:tcW w:w="1123" w:type="dxa"/>
          </w:tcPr>
          <w:p w14:paraId="70805F7C" w14:textId="77777777" w:rsidR="00B13B28" w:rsidRDefault="00CC31A6">
            <w:pPr>
              <w:pStyle w:val="Table09Row"/>
            </w:pPr>
            <w:r>
              <w:t>1974/059</w:t>
            </w:r>
          </w:p>
        </w:tc>
      </w:tr>
      <w:tr w:rsidR="00B13B28" w14:paraId="44761F3C" w14:textId="77777777">
        <w:trPr>
          <w:cantSplit/>
          <w:jc w:val="center"/>
        </w:trPr>
        <w:tc>
          <w:tcPr>
            <w:tcW w:w="1418" w:type="dxa"/>
          </w:tcPr>
          <w:p w14:paraId="21140701" w14:textId="77777777" w:rsidR="00B13B28" w:rsidRDefault="00CC31A6">
            <w:pPr>
              <w:pStyle w:val="Table09Row"/>
            </w:pPr>
            <w:r>
              <w:t>1969/049</w:t>
            </w:r>
          </w:p>
        </w:tc>
        <w:tc>
          <w:tcPr>
            <w:tcW w:w="2693" w:type="dxa"/>
          </w:tcPr>
          <w:p w14:paraId="185D6644" w14:textId="77777777" w:rsidR="00B13B28" w:rsidRDefault="00CC31A6">
            <w:pPr>
              <w:pStyle w:val="Table09Row"/>
            </w:pPr>
            <w:r>
              <w:rPr>
                <w:i/>
              </w:rPr>
              <w:t>Supply Act 1969</w:t>
            </w:r>
          </w:p>
        </w:tc>
        <w:tc>
          <w:tcPr>
            <w:tcW w:w="1276" w:type="dxa"/>
          </w:tcPr>
          <w:p w14:paraId="5228FB52" w14:textId="77777777" w:rsidR="00B13B28" w:rsidRDefault="00CC31A6">
            <w:pPr>
              <w:pStyle w:val="Table09Row"/>
            </w:pPr>
            <w:r>
              <w:t>22 Aug 1969</w:t>
            </w:r>
          </w:p>
        </w:tc>
        <w:tc>
          <w:tcPr>
            <w:tcW w:w="3402" w:type="dxa"/>
          </w:tcPr>
          <w:p w14:paraId="093E509C" w14:textId="77777777" w:rsidR="00B13B28" w:rsidRDefault="00CC31A6">
            <w:pPr>
              <w:pStyle w:val="Table09Row"/>
            </w:pPr>
            <w:r>
              <w:t>22 Aug 1969</w:t>
            </w:r>
          </w:p>
        </w:tc>
        <w:tc>
          <w:tcPr>
            <w:tcW w:w="1123" w:type="dxa"/>
          </w:tcPr>
          <w:p w14:paraId="36A71FA7" w14:textId="77777777" w:rsidR="00B13B28" w:rsidRDefault="00B13B28">
            <w:pPr>
              <w:pStyle w:val="Table09Row"/>
            </w:pPr>
          </w:p>
        </w:tc>
      </w:tr>
      <w:tr w:rsidR="00B13B28" w14:paraId="39925392" w14:textId="77777777">
        <w:trPr>
          <w:cantSplit/>
          <w:jc w:val="center"/>
        </w:trPr>
        <w:tc>
          <w:tcPr>
            <w:tcW w:w="1418" w:type="dxa"/>
          </w:tcPr>
          <w:p w14:paraId="02992B46" w14:textId="77777777" w:rsidR="00B13B28" w:rsidRDefault="00CC31A6">
            <w:pPr>
              <w:pStyle w:val="Table09Row"/>
            </w:pPr>
            <w:r>
              <w:t>1969/050</w:t>
            </w:r>
          </w:p>
        </w:tc>
        <w:tc>
          <w:tcPr>
            <w:tcW w:w="2693" w:type="dxa"/>
          </w:tcPr>
          <w:p w14:paraId="491DD42D" w14:textId="77777777" w:rsidR="00B13B28" w:rsidRDefault="00CC31A6">
            <w:pPr>
              <w:pStyle w:val="Table09Row"/>
            </w:pPr>
            <w:r>
              <w:rPr>
                <w:i/>
              </w:rPr>
              <w:t>Collie Recreation and Park Lands Act Repeal Act 1969</w:t>
            </w:r>
          </w:p>
        </w:tc>
        <w:tc>
          <w:tcPr>
            <w:tcW w:w="1276" w:type="dxa"/>
          </w:tcPr>
          <w:p w14:paraId="1861A196" w14:textId="77777777" w:rsidR="00B13B28" w:rsidRDefault="00CC31A6">
            <w:pPr>
              <w:pStyle w:val="Table09Row"/>
            </w:pPr>
            <w:r>
              <w:t>29 Sep 1969</w:t>
            </w:r>
          </w:p>
        </w:tc>
        <w:tc>
          <w:tcPr>
            <w:tcW w:w="3402" w:type="dxa"/>
          </w:tcPr>
          <w:p w14:paraId="7480BCCC" w14:textId="77777777" w:rsidR="00B13B28" w:rsidRDefault="00CC31A6">
            <w:pPr>
              <w:pStyle w:val="Table09Row"/>
            </w:pPr>
            <w:r>
              <w:t>29 Sep 1969</w:t>
            </w:r>
          </w:p>
        </w:tc>
        <w:tc>
          <w:tcPr>
            <w:tcW w:w="1123" w:type="dxa"/>
          </w:tcPr>
          <w:p w14:paraId="09D7DEFD" w14:textId="77777777" w:rsidR="00B13B28" w:rsidRDefault="00B13B28">
            <w:pPr>
              <w:pStyle w:val="Table09Row"/>
            </w:pPr>
          </w:p>
        </w:tc>
      </w:tr>
      <w:tr w:rsidR="00B13B28" w14:paraId="61CD2E6D" w14:textId="77777777">
        <w:trPr>
          <w:cantSplit/>
          <w:jc w:val="center"/>
        </w:trPr>
        <w:tc>
          <w:tcPr>
            <w:tcW w:w="1418" w:type="dxa"/>
          </w:tcPr>
          <w:p w14:paraId="3D9CE2B4" w14:textId="77777777" w:rsidR="00B13B28" w:rsidRDefault="00CC31A6">
            <w:pPr>
              <w:pStyle w:val="Table09Row"/>
            </w:pPr>
            <w:r>
              <w:t>1969/051</w:t>
            </w:r>
          </w:p>
        </w:tc>
        <w:tc>
          <w:tcPr>
            <w:tcW w:w="2693" w:type="dxa"/>
          </w:tcPr>
          <w:p w14:paraId="46B1E4FD" w14:textId="77777777" w:rsidR="00B13B28" w:rsidRDefault="00CC31A6">
            <w:pPr>
              <w:pStyle w:val="Table09Row"/>
            </w:pPr>
            <w:r>
              <w:rPr>
                <w:i/>
              </w:rPr>
              <w:t>Dairy Industry Act Amendment Act 1969</w:t>
            </w:r>
          </w:p>
        </w:tc>
        <w:tc>
          <w:tcPr>
            <w:tcW w:w="1276" w:type="dxa"/>
          </w:tcPr>
          <w:p w14:paraId="31AA9055" w14:textId="77777777" w:rsidR="00B13B28" w:rsidRDefault="00CC31A6">
            <w:pPr>
              <w:pStyle w:val="Table09Row"/>
            </w:pPr>
            <w:r>
              <w:t>29 Sep 1969</w:t>
            </w:r>
          </w:p>
        </w:tc>
        <w:tc>
          <w:tcPr>
            <w:tcW w:w="3402" w:type="dxa"/>
          </w:tcPr>
          <w:p w14:paraId="776FDF39" w14:textId="77777777" w:rsidR="00B13B28" w:rsidRDefault="00CC31A6">
            <w:pPr>
              <w:pStyle w:val="Table09Row"/>
            </w:pPr>
            <w:r>
              <w:t>29 Sep 1969</w:t>
            </w:r>
          </w:p>
        </w:tc>
        <w:tc>
          <w:tcPr>
            <w:tcW w:w="1123" w:type="dxa"/>
          </w:tcPr>
          <w:p w14:paraId="19D37F73" w14:textId="77777777" w:rsidR="00B13B28" w:rsidRDefault="00CC31A6">
            <w:pPr>
              <w:pStyle w:val="Table09Row"/>
            </w:pPr>
            <w:r>
              <w:t>1973/092</w:t>
            </w:r>
          </w:p>
        </w:tc>
      </w:tr>
      <w:tr w:rsidR="00B13B28" w14:paraId="65EDDAAB" w14:textId="77777777">
        <w:trPr>
          <w:cantSplit/>
          <w:jc w:val="center"/>
        </w:trPr>
        <w:tc>
          <w:tcPr>
            <w:tcW w:w="1418" w:type="dxa"/>
          </w:tcPr>
          <w:p w14:paraId="177AE8A9" w14:textId="77777777" w:rsidR="00B13B28" w:rsidRDefault="00CC31A6">
            <w:pPr>
              <w:pStyle w:val="Table09Row"/>
            </w:pPr>
            <w:r>
              <w:t>1969/052</w:t>
            </w:r>
          </w:p>
        </w:tc>
        <w:tc>
          <w:tcPr>
            <w:tcW w:w="2693" w:type="dxa"/>
          </w:tcPr>
          <w:p w14:paraId="613C65CC" w14:textId="77777777" w:rsidR="00B13B28" w:rsidRDefault="00CC31A6">
            <w:pPr>
              <w:pStyle w:val="Table09Row"/>
            </w:pPr>
            <w:r>
              <w:rPr>
                <w:i/>
              </w:rPr>
              <w:t>Wheat Marketing Act Continuance Act 1969</w:t>
            </w:r>
          </w:p>
        </w:tc>
        <w:tc>
          <w:tcPr>
            <w:tcW w:w="1276" w:type="dxa"/>
          </w:tcPr>
          <w:p w14:paraId="651A2B1C" w14:textId="77777777" w:rsidR="00B13B28" w:rsidRDefault="00CC31A6">
            <w:pPr>
              <w:pStyle w:val="Table09Row"/>
            </w:pPr>
            <w:r>
              <w:t>29 Sep 1969</w:t>
            </w:r>
          </w:p>
        </w:tc>
        <w:tc>
          <w:tcPr>
            <w:tcW w:w="3402" w:type="dxa"/>
          </w:tcPr>
          <w:p w14:paraId="37F4AF82" w14:textId="77777777" w:rsidR="00B13B28" w:rsidRDefault="00CC31A6">
            <w:pPr>
              <w:pStyle w:val="Table09Row"/>
            </w:pPr>
            <w:r>
              <w:t>29 Sep 1969</w:t>
            </w:r>
          </w:p>
        </w:tc>
        <w:tc>
          <w:tcPr>
            <w:tcW w:w="1123" w:type="dxa"/>
          </w:tcPr>
          <w:p w14:paraId="40FDDC01" w14:textId="77777777" w:rsidR="00B13B28" w:rsidRDefault="00CC31A6">
            <w:pPr>
              <w:pStyle w:val="Table09Row"/>
            </w:pPr>
            <w:r>
              <w:t>Exp. 31/10/1984</w:t>
            </w:r>
          </w:p>
        </w:tc>
      </w:tr>
      <w:tr w:rsidR="00B13B28" w14:paraId="07986F48" w14:textId="77777777">
        <w:trPr>
          <w:cantSplit/>
          <w:jc w:val="center"/>
        </w:trPr>
        <w:tc>
          <w:tcPr>
            <w:tcW w:w="1418" w:type="dxa"/>
          </w:tcPr>
          <w:p w14:paraId="70EAB6D2" w14:textId="77777777" w:rsidR="00B13B28" w:rsidRDefault="00CC31A6">
            <w:pPr>
              <w:pStyle w:val="Table09Row"/>
            </w:pPr>
            <w:r>
              <w:t>1969/053</w:t>
            </w:r>
          </w:p>
        </w:tc>
        <w:tc>
          <w:tcPr>
            <w:tcW w:w="2693" w:type="dxa"/>
          </w:tcPr>
          <w:p w14:paraId="77749B49" w14:textId="77777777" w:rsidR="00B13B28" w:rsidRDefault="00CC31A6">
            <w:pPr>
              <w:pStyle w:val="Table09Row"/>
            </w:pPr>
            <w:r>
              <w:rPr>
                <w:i/>
              </w:rPr>
              <w:t xml:space="preserve">Soil Fertility Research Act Amendment </w:t>
            </w:r>
            <w:r>
              <w:rPr>
                <w:i/>
              </w:rPr>
              <w:t>Act 1969</w:t>
            </w:r>
          </w:p>
        </w:tc>
        <w:tc>
          <w:tcPr>
            <w:tcW w:w="1276" w:type="dxa"/>
          </w:tcPr>
          <w:p w14:paraId="4F76293E" w14:textId="77777777" w:rsidR="00B13B28" w:rsidRDefault="00CC31A6">
            <w:pPr>
              <w:pStyle w:val="Table09Row"/>
            </w:pPr>
            <w:r>
              <w:t>29 Sep 1969</w:t>
            </w:r>
          </w:p>
        </w:tc>
        <w:tc>
          <w:tcPr>
            <w:tcW w:w="3402" w:type="dxa"/>
          </w:tcPr>
          <w:p w14:paraId="031914C1" w14:textId="77777777" w:rsidR="00B13B28" w:rsidRDefault="00CC31A6">
            <w:pPr>
              <w:pStyle w:val="Table09Row"/>
            </w:pPr>
            <w:r>
              <w:t>3 May 1968 (see s. 3)</w:t>
            </w:r>
          </w:p>
        </w:tc>
        <w:tc>
          <w:tcPr>
            <w:tcW w:w="1123" w:type="dxa"/>
          </w:tcPr>
          <w:p w14:paraId="743DF2CC" w14:textId="77777777" w:rsidR="00B13B28" w:rsidRDefault="00CC31A6">
            <w:pPr>
              <w:pStyle w:val="Table09Row"/>
            </w:pPr>
            <w:r>
              <w:t>1995/061</w:t>
            </w:r>
          </w:p>
        </w:tc>
      </w:tr>
      <w:tr w:rsidR="00B13B28" w14:paraId="55686DDD" w14:textId="77777777">
        <w:trPr>
          <w:cantSplit/>
          <w:jc w:val="center"/>
        </w:trPr>
        <w:tc>
          <w:tcPr>
            <w:tcW w:w="1418" w:type="dxa"/>
          </w:tcPr>
          <w:p w14:paraId="7DF1C83D" w14:textId="77777777" w:rsidR="00B13B28" w:rsidRDefault="00CC31A6">
            <w:pPr>
              <w:pStyle w:val="Table09Row"/>
            </w:pPr>
            <w:r>
              <w:t>1969/054</w:t>
            </w:r>
          </w:p>
        </w:tc>
        <w:tc>
          <w:tcPr>
            <w:tcW w:w="2693" w:type="dxa"/>
          </w:tcPr>
          <w:p w14:paraId="3F9BB702" w14:textId="77777777" w:rsidR="00B13B28" w:rsidRDefault="00CC31A6">
            <w:pPr>
              <w:pStyle w:val="Table09Row"/>
            </w:pPr>
            <w:r>
              <w:rPr>
                <w:i/>
              </w:rPr>
              <w:t>Water Boards Act Amendment Act 1969</w:t>
            </w:r>
          </w:p>
        </w:tc>
        <w:tc>
          <w:tcPr>
            <w:tcW w:w="1276" w:type="dxa"/>
          </w:tcPr>
          <w:p w14:paraId="53C8A277" w14:textId="77777777" w:rsidR="00B13B28" w:rsidRDefault="00CC31A6">
            <w:pPr>
              <w:pStyle w:val="Table09Row"/>
            </w:pPr>
            <w:r>
              <w:t>29 Sep 1969</w:t>
            </w:r>
          </w:p>
        </w:tc>
        <w:tc>
          <w:tcPr>
            <w:tcW w:w="3402" w:type="dxa"/>
          </w:tcPr>
          <w:p w14:paraId="530D87CB" w14:textId="77777777" w:rsidR="00B13B28" w:rsidRDefault="00CC31A6">
            <w:pPr>
              <w:pStyle w:val="Table09Row"/>
            </w:pPr>
            <w:r>
              <w:t>29 Sep 1969</w:t>
            </w:r>
          </w:p>
        </w:tc>
        <w:tc>
          <w:tcPr>
            <w:tcW w:w="1123" w:type="dxa"/>
          </w:tcPr>
          <w:p w14:paraId="491F6B69" w14:textId="77777777" w:rsidR="00B13B28" w:rsidRDefault="00B13B28">
            <w:pPr>
              <w:pStyle w:val="Table09Row"/>
            </w:pPr>
          </w:p>
        </w:tc>
      </w:tr>
      <w:tr w:rsidR="00B13B28" w14:paraId="4C4BE62E" w14:textId="77777777">
        <w:trPr>
          <w:cantSplit/>
          <w:jc w:val="center"/>
        </w:trPr>
        <w:tc>
          <w:tcPr>
            <w:tcW w:w="1418" w:type="dxa"/>
          </w:tcPr>
          <w:p w14:paraId="224BA582" w14:textId="77777777" w:rsidR="00B13B28" w:rsidRDefault="00CC31A6">
            <w:pPr>
              <w:pStyle w:val="Table09Row"/>
            </w:pPr>
            <w:r>
              <w:t>1969/055</w:t>
            </w:r>
          </w:p>
        </w:tc>
        <w:tc>
          <w:tcPr>
            <w:tcW w:w="2693" w:type="dxa"/>
          </w:tcPr>
          <w:p w14:paraId="4B19271F" w14:textId="77777777" w:rsidR="00B13B28" w:rsidRDefault="00CC31A6">
            <w:pPr>
              <w:pStyle w:val="Table09Row"/>
            </w:pPr>
            <w:r>
              <w:rPr>
                <w:i/>
              </w:rPr>
              <w:t>Land Act Amendment Act (No. 2) 1969</w:t>
            </w:r>
          </w:p>
        </w:tc>
        <w:tc>
          <w:tcPr>
            <w:tcW w:w="1276" w:type="dxa"/>
          </w:tcPr>
          <w:p w14:paraId="1EFEA143" w14:textId="77777777" w:rsidR="00B13B28" w:rsidRDefault="00CC31A6">
            <w:pPr>
              <w:pStyle w:val="Table09Row"/>
            </w:pPr>
            <w:r>
              <w:t>29 Sep 1969</w:t>
            </w:r>
          </w:p>
        </w:tc>
        <w:tc>
          <w:tcPr>
            <w:tcW w:w="3402" w:type="dxa"/>
          </w:tcPr>
          <w:p w14:paraId="297D4861" w14:textId="77777777" w:rsidR="00B13B28" w:rsidRDefault="00CC31A6">
            <w:pPr>
              <w:pStyle w:val="Table09Row"/>
            </w:pPr>
            <w:r>
              <w:t xml:space="preserve">31 Oct 1969 (see s. 2 and </w:t>
            </w:r>
            <w:r>
              <w:rPr>
                <w:i/>
              </w:rPr>
              <w:t>Gazette</w:t>
            </w:r>
            <w:r>
              <w:t xml:space="preserve"> 31 Oct 1969 p. 3362)</w:t>
            </w:r>
          </w:p>
        </w:tc>
        <w:tc>
          <w:tcPr>
            <w:tcW w:w="1123" w:type="dxa"/>
          </w:tcPr>
          <w:p w14:paraId="464E7E31" w14:textId="77777777" w:rsidR="00B13B28" w:rsidRDefault="00CC31A6">
            <w:pPr>
              <w:pStyle w:val="Table09Row"/>
            </w:pPr>
            <w:r>
              <w:t>1997/030</w:t>
            </w:r>
          </w:p>
        </w:tc>
      </w:tr>
      <w:tr w:rsidR="00B13B28" w14:paraId="190DDD09" w14:textId="77777777">
        <w:trPr>
          <w:cantSplit/>
          <w:jc w:val="center"/>
        </w:trPr>
        <w:tc>
          <w:tcPr>
            <w:tcW w:w="1418" w:type="dxa"/>
          </w:tcPr>
          <w:p w14:paraId="16CA5E63" w14:textId="77777777" w:rsidR="00B13B28" w:rsidRDefault="00CC31A6">
            <w:pPr>
              <w:pStyle w:val="Table09Row"/>
            </w:pPr>
            <w:r>
              <w:t>1969/056</w:t>
            </w:r>
          </w:p>
        </w:tc>
        <w:tc>
          <w:tcPr>
            <w:tcW w:w="2693" w:type="dxa"/>
          </w:tcPr>
          <w:p w14:paraId="6C93B01D" w14:textId="77777777" w:rsidR="00B13B28" w:rsidRDefault="00CC31A6">
            <w:pPr>
              <w:pStyle w:val="Table09Row"/>
            </w:pPr>
            <w:r>
              <w:rPr>
                <w:i/>
              </w:rPr>
              <w:t>Ord River Dam Catchment Area (Straying Cattle) Act Amendment Act 1969</w:t>
            </w:r>
          </w:p>
        </w:tc>
        <w:tc>
          <w:tcPr>
            <w:tcW w:w="1276" w:type="dxa"/>
          </w:tcPr>
          <w:p w14:paraId="78D8328E" w14:textId="77777777" w:rsidR="00B13B28" w:rsidRDefault="00CC31A6">
            <w:pPr>
              <w:pStyle w:val="Table09Row"/>
            </w:pPr>
            <w:r>
              <w:t>29 Sep 1969</w:t>
            </w:r>
          </w:p>
        </w:tc>
        <w:tc>
          <w:tcPr>
            <w:tcW w:w="3402" w:type="dxa"/>
          </w:tcPr>
          <w:p w14:paraId="191872B1" w14:textId="77777777" w:rsidR="00B13B28" w:rsidRDefault="00CC31A6">
            <w:pPr>
              <w:pStyle w:val="Table09Row"/>
            </w:pPr>
            <w:r>
              <w:t>29 Sep 1969</w:t>
            </w:r>
          </w:p>
        </w:tc>
        <w:tc>
          <w:tcPr>
            <w:tcW w:w="1123" w:type="dxa"/>
          </w:tcPr>
          <w:p w14:paraId="59F4A294" w14:textId="77777777" w:rsidR="00B13B28" w:rsidRDefault="00B13B28">
            <w:pPr>
              <w:pStyle w:val="Table09Row"/>
            </w:pPr>
          </w:p>
        </w:tc>
      </w:tr>
      <w:tr w:rsidR="00B13B28" w14:paraId="4B1136F6" w14:textId="77777777">
        <w:trPr>
          <w:cantSplit/>
          <w:jc w:val="center"/>
        </w:trPr>
        <w:tc>
          <w:tcPr>
            <w:tcW w:w="1418" w:type="dxa"/>
          </w:tcPr>
          <w:p w14:paraId="43E570DF" w14:textId="77777777" w:rsidR="00B13B28" w:rsidRDefault="00CC31A6">
            <w:pPr>
              <w:pStyle w:val="Table09Row"/>
            </w:pPr>
            <w:r>
              <w:t>1969/057</w:t>
            </w:r>
          </w:p>
        </w:tc>
        <w:tc>
          <w:tcPr>
            <w:tcW w:w="2693" w:type="dxa"/>
          </w:tcPr>
          <w:p w14:paraId="5427E33E" w14:textId="77777777" w:rsidR="00B13B28" w:rsidRDefault="00CC31A6">
            <w:pPr>
              <w:pStyle w:val="Table09Row"/>
            </w:pPr>
            <w:r>
              <w:rPr>
                <w:i/>
              </w:rPr>
              <w:t>Western Australian Institute of Technology Act Amendment Act 1969</w:t>
            </w:r>
          </w:p>
        </w:tc>
        <w:tc>
          <w:tcPr>
            <w:tcW w:w="1276" w:type="dxa"/>
          </w:tcPr>
          <w:p w14:paraId="19459F43" w14:textId="77777777" w:rsidR="00B13B28" w:rsidRDefault="00CC31A6">
            <w:pPr>
              <w:pStyle w:val="Table09Row"/>
            </w:pPr>
            <w:r>
              <w:t>29 Sep 1969</w:t>
            </w:r>
          </w:p>
        </w:tc>
        <w:tc>
          <w:tcPr>
            <w:tcW w:w="3402" w:type="dxa"/>
          </w:tcPr>
          <w:p w14:paraId="1EFB89BC" w14:textId="77777777" w:rsidR="00B13B28" w:rsidRDefault="00CC31A6">
            <w:pPr>
              <w:pStyle w:val="Table09Row"/>
            </w:pPr>
            <w:r>
              <w:t>29 Sep 1969</w:t>
            </w:r>
          </w:p>
        </w:tc>
        <w:tc>
          <w:tcPr>
            <w:tcW w:w="1123" w:type="dxa"/>
          </w:tcPr>
          <w:p w14:paraId="32DFB435" w14:textId="77777777" w:rsidR="00B13B28" w:rsidRDefault="00B13B28">
            <w:pPr>
              <w:pStyle w:val="Table09Row"/>
            </w:pPr>
          </w:p>
        </w:tc>
      </w:tr>
      <w:tr w:rsidR="00B13B28" w14:paraId="10579237" w14:textId="77777777">
        <w:trPr>
          <w:cantSplit/>
          <w:jc w:val="center"/>
        </w:trPr>
        <w:tc>
          <w:tcPr>
            <w:tcW w:w="1418" w:type="dxa"/>
          </w:tcPr>
          <w:p w14:paraId="6E764FCF" w14:textId="77777777" w:rsidR="00B13B28" w:rsidRDefault="00CC31A6">
            <w:pPr>
              <w:pStyle w:val="Table09Row"/>
            </w:pPr>
            <w:r>
              <w:t>1969/058</w:t>
            </w:r>
          </w:p>
        </w:tc>
        <w:tc>
          <w:tcPr>
            <w:tcW w:w="2693" w:type="dxa"/>
          </w:tcPr>
          <w:p w14:paraId="4BE0AD3D" w14:textId="77777777" w:rsidR="00B13B28" w:rsidRDefault="00CC31A6">
            <w:pPr>
              <w:pStyle w:val="Table09Row"/>
            </w:pPr>
            <w:r>
              <w:rPr>
                <w:i/>
              </w:rPr>
              <w:t xml:space="preserve">Wood Chipping Industry Agreement </w:t>
            </w:r>
            <w:r>
              <w:rPr>
                <w:i/>
              </w:rPr>
              <w:t>Act 1969</w:t>
            </w:r>
          </w:p>
        </w:tc>
        <w:tc>
          <w:tcPr>
            <w:tcW w:w="1276" w:type="dxa"/>
          </w:tcPr>
          <w:p w14:paraId="0562CC83" w14:textId="77777777" w:rsidR="00B13B28" w:rsidRDefault="00CC31A6">
            <w:pPr>
              <w:pStyle w:val="Table09Row"/>
            </w:pPr>
            <w:r>
              <w:t>29 Sep 1969</w:t>
            </w:r>
          </w:p>
        </w:tc>
        <w:tc>
          <w:tcPr>
            <w:tcW w:w="3402" w:type="dxa"/>
          </w:tcPr>
          <w:p w14:paraId="3A4C7EC7" w14:textId="77777777" w:rsidR="00B13B28" w:rsidRDefault="00CC31A6">
            <w:pPr>
              <w:pStyle w:val="Table09Row"/>
            </w:pPr>
            <w:r>
              <w:t>29 Sep 1969</w:t>
            </w:r>
          </w:p>
        </w:tc>
        <w:tc>
          <w:tcPr>
            <w:tcW w:w="1123" w:type="dxa"/>
          </w:tcPr>
          <w:p w14:paraId="23A8732F" w14:textId="77777777" w:rsidR="00B13B28" w:rsidRDefault="00CC31A6">
            <w:pPr>
              <w:pStyle w:val="Table09Row"/>
            </w:pPr>
            <w:r>
              <w:t>2006/037</w:t>
            </w:r>
          </w:p>
        </w:tc>
      </w:tr>
      <w:tr w:rsidR="00B13B28" w14:paraId="4E1BE702" w14:textId="77777777">
        <w:trPr>
          <w:cantSplit/>
          <w:jc w:val="center"/>
        </w:trPr>
        <w:tc>
          <w:tcPr>
            <w:tcW w:w="1418" w:type="dxa"/>
          </w:tcPr>
          <w:p w14:paraId="0A910E0B" w14:textId="77777777" w:rsidR="00B13B28" w:rsidRDefault="00CC31A6">
            <w:pPr>
              <w:pStyle w:val="Table09Row"/>
            </w:pPr>
            <w:r>
              <w:t>1969/059</w:t>
            </w:r>
          </w:p>
        </w:tc>
        <w:tc>
          <w:tcPr>
            <w:tcW w:w="2693" w:type="dxa"/>
          </w:tcPr>
          <w:p w14:paraId="79D4691A" w14:textId="77777777" w:rsidR="00B13B28" w:rsidRDefault="00CC31A6">
            <w:pPr>
              <w:pStyle w:val="Table09Row"/>
            </w:pPr>
            <w:r>
              <w:rPr>
                <w:i/>
              </w:rPr>
              <w:t>Legal Practitioners Act Amendment Act 1969</w:t>
            </w:r>
          </w:p>
        </w:tc>
        <w:tc>
          <w:tcPr>
            <w:tcW w:w="1276" w:type="dxa"/>
          </w:tcPr>
          <w:p w14:paraId="64D0F19F" w14:textId="77777777" w:rsidR="00B13B28" w:rsidRDefault="00CC31A6">
            <w:pPr>
              <w:pStyle w:val="Table09Row"/>
            </w:pPr>
            <w:r>
              <w:t>29 Sep 1969</w:t>
            </w:r>
          </w:p>
        </w:tc>
        <w:tc>
          <w:tcPr>
            <w:tcW w:w="3402" w:type="dxa"/>
          </w:tcPr>
          <w:p w14:paraId="3ED23F3F" w14:textId="77777777" w:rsidR="00B13B28" w:rsidRDefault="00CC31A6">
            <w:pPr>
              <w:pStyle w:val="Table09Row"/>
            </w:pPr>
            <w:r>
              <w:t>29 Sep 1969</w:t>
            </w:r>
          </w:p>
        </w:tc>
        <w:tc>
          <w:tcPr>
            <w:tcW w:w="1123" w:type="dxa"/>
          </w:tcPr>
          <w:p w14:paraId="22D12F9A" w14:textId="77777777" w:rsidR="00B13B28" w:rsidRDefault="00CC31A6">
            <w:pPr>
              <w:pStyle w:val="Table09Row"/>
            </w:pPr>
            <w:r>
              <w:t>2003/065</w:t>
            </w:r>
          </w:p>
        </w:tc>
      </w:tr>
      <w:tr w:rsidR="00B13B28" w14:paraId="3DBD36BE" w14:textId="77777777">
        <w:trPr>
          <w:cantSplit/>
          <w:jc w:val="center"/>
        </w:trPr>
        <w:tc>
          <w:tcPr>
            <w:tcW w:w="1418" w:type="dxa"/>
          </w:tcPr>
          <w:p w14:paraId="1F7A1D2F" w14:textId="77777777" w:rsidR="00B13B28" w:rsidRDefault="00CC31A6">
            <w:pPr>
              <w:pStyle w:val="Table09Row"/>
            </w:pPr>
            <w:r>
              <w:t>1969/060</w:t>
            </w:r>
          </w:p>
        </w:tc>
        <w:tc>
          <w:tcPr>
            <w:tcW w:w="2693" w:type="dxa"/>
          </w:tcPr>
          <w:p w14:paraId="2ABE454E" w14:textId="77777777" w:rsidR="00B13B28" w:rsidRDefault="00CC31A6">
            <w:pPr>
              <w:pStyle w:val="Table09Row"/>
            </w:pPr>
            <w:r>
              <w:rPr>
                <w:i/>
              </w:rPr>
              <w:t>Legal Contribution Trust Act Amendment Act 1969</w:t>
            </w:r>
          </w:p>
        </w:tc>
        <w:tc>
          <w:tcPr>
            <w:tcW w:w="1276" w:type="dxa"/>
          </w:tcPr>
          <w:p w14:paraId="607581C6" w14:textId="77777777" w:rsidR="00B13B28" w:rsidRDefault="00CC31A6">
            <w:pPr>
              <w:pStyle w:val="Table09Row"/>
            </w:pPr>
            <w:r>
              <w:t>29 Sep 1969</w:t>
            </w:r>
          </w:p>
        </w:tc>
        <w:tc>
          <w:tcPr>
            <w:tcW w:w="3402" w:type="dxa"/>
          </w:tcPr>
          <w:p w14:paraId="17006ADD" w14:textId="77777777" w:rsidR="00B13B28" w:rsidRDefault="00CC31A6">
            <w:pPr>
              <w:pStyle w:val="Table09Row"/>
            </w:pPr>
            <w:r>
              <w:t>29 Sep 1969</w:t>
            </w:r>
          </w:p>
        </w:tc>
        <w:tc>
          <w:tcPr>
            <w:tcW w:w="1123" w:type="dxa"/>
          </w:tcPr>
          <w:p w14:paraId="06106346" w14:textId="77777777" w:rsidR="00B13B28" w:rsidRDefault="00B13B28">
            <w:pPr>
              <w:pStyle w:val="Table09Row"/>
            </w:pPr>
          </w:p>
        </w:tc>
      </w:tr>
      <w:tr w:rsidR="00B13B28" w14:paraId="314D0C7C" w14:textId="77777777">
        <w:trPr>
          <w:cantSplit/>
          <w:jc w:val="center"/>
        </w:trPr>
        <w:tc>
          <w:tcPr>
            <w:tcW w:w="1418" w:type="dxa"/>
          </w:tcPr>
          <w:p w14:paraId="1EE9E759" w14:textId="77777777" w:rsidR="00B13B28" w:rsidRDefault="00CC31A6">
            <w:pPr>
              <w:pStyle w:val="Table09Row"/>
            </w:pPr>
            <w:r>
              <w:t>1969/061</w:t>
            </w:r>
          </w:p>
        </w:tc>
        <w:tc>
          <w:tcPr>
            <w:tcW w:w="2693" w:type="dxa"/>
          </w:tcPr>
          <w:p w14:paraId="0E5D1062" w14:textId="77777777" w:rsidR="00B13B28" w:rsidRDefault="00CC31A6">
            <w:pPr>
              <w:pStyle w:val="Table09Row"/>
            </w:pPr>
            <w:r>
              <w:rPr>
                <w:i/>
              </w:rPr>
              <w:t xml:space="preserve">Fisheries Act Amendment Act </w:t>
            </w:r>
            <w:r>
              <w:rPr>
                <w:i/>
              </w:rPr>
              <w:t>(No. 2) 1969</w:t>
            </w:r>
          </w:p>
        </w:tc>
        <w:tc>
          <w:tcPr>
            <w:tcW w:w="1276" w:type="dxa"/>
          </w:tcPr>
          <w:p w14:paraId="234A4B48" w14:textId="77777777" w:rsidR="00B13B28" w:rsidRDefault="00CC31A6">
            <w:pPr>
              <w:pStyle w:val="Table09Row"/>
            </w:pPr>
            <w:r>
              <w:t>29 Sep 1969</w:t>
            </w:r>
          </w:p>
        </w:tc>
        <w:tc>
          <w:tcPr>
            <w:tcW w:w="3402" w:type="dxa"/>
          </w:tcPr>
          <w:p w14:paraId="7436CE2A" w14:textId="77777777" w:rsidR="00B13B28" w:rsidRDefault="00CC31A6">
            <w:pPr>
              <w:pStyle w:val="Table09Row"/>
            </w:pPr>
            <w:r>
              <w:t>29 Sep 1969</w:t>
            </w:r>
          </w:p>
        </w:tc>
        <w:tc>
          <w:tcPr>
            <w:tcW w:w="1123" w:type="dxa"/>
          </w:tcPr>
          <w:p w14:paraId="75900642" w14:textId="77777777" w:rsidR="00B13B28" w:rsidRDefault="00CC31A6">
            <w:pPr>
              <w:pStyle w:val="Table09Row"/>
            </w:pPr>
            <w:r>
              <w:t>1994/053</w:t>
            </w:r>
          </w:p>
        </w:tc>
      </w:tr>
      <w:tr w:rsidR="00B13B28" w14:paraId="79DB064F" w14:textId="77777777">
        <w:trPr>
          <w:cantSplit/>
          <w:jc w:val="center"/>
        </w:trPr>
        <w:tc>
          <w:tcPr>
            <w:tcW w:w="1418" w:type="dxa"/>
          </w:tcPr>
          <w:p w14:paraId="73E4CA49" w14:textId="77777777" w:rsidR="00B13B28" w:rsidRDefault="00CC31A6">
            <w:pPr>
              <w:pStyle w:val="Table09Row"/>
            </w:pPr>
            <w:r>
              <w:t>1969/062</w:t>
            </w:r>
          </w:p>
        </w:tc>
        <w:tc>
          <w:tcPr>
            <w:tcW w:w="2693" w:type="dxa"/>
          </w:tcPr>
          <w:p w14:paraId="2B31392C" w14:textId="77777777" w:rsidR="00B13B28" w:rsidRDefault="00CC31A6">
            <w:pPr>
              <w:pStyle w:val="Table09Row"/>
            </w:pPr>
            <w:r>
              <w:rPr>
                <w:i/>
              </w:rPr>
              <w:t>Methodist Church (W.A.) Property Trust Incorporation Act 1969</w:t>
            </w:r>
          </w:p>
        </w:tc>
        <w:tc>
          <w:tcPr>
            <w:tcW w:w="1276" w:type="dxa"/>
          </w:tcPr>
          <w:p w14:paraId="1A6B2122" w14:textId="77777777" w:rsidR="00B13B28" w:rsidRDefault="00CC31A6">
            <w:pPr>
              <w:pStyle w:val="Table09Row"/>
            </w:pPr>
            <w:r>
              <w:t>29 Sep 1969</w:t>
            </w:r>
          </w:p>
        </w:tc>
        <w:tc>
          <w:tcPr>
            <w:tcW w:w="3402" w:type="dxa"/>
          </w:tcPr>
          <w:p w14:paraId="1AE2C828" w14:textId="77777777" w:rsidR="00B13B28" w:rsidRDefault="00CC31A6">
            <w:pPr>
              <w:pStyle w:val="Table09Row"/>
            </w:pPr>
            <w:r>
              <w:t>1 Jan 1970 (see s. 3)</w:t>
            </w:r>
          </w:p>
        </w:tc>
        <w:tc>
          <w:tcPr>
            <w:tcW w:w="1123" w:type="dxa"/>
          </w:tcPr>
          <w:p w14:paraId="09255FDB" w14:textId="77777777" w:rsidR="00B13B28" w:rsidRDefault="00CC31A6">
            <w:pPr>
              <w:pStyle w:val="Table09Row"/>
            </w:pPr>
            <w:r>
              <w:t>1976/139</w:t>
            </w:r>
          </w:p>
        </w:tc>
      </w:tr>
      <w:tr w:rsidR="00B13B28" w14:paraId="35BB88E0" w14:textId="77777777">
        <w:trPr>
          <w:cantSplit/>
          <w:jc w:val="center"/>
        </w:trPr>
        <w:tc>
          <w:tcPr>
            <w:tcW w:w="1418" w:type="dxa"/>
          </w:tcPr>
          <w:p w14:paraId="628DF5EA" w14:textId="77777777" w:rsidR="00B13B28" w:rsidRDefault="00CC31A6">
            <w:pPr>
              <w:pStyle w:val="Table09Row"/>
            </w:pPr>
            <w:r>
              <w:t>1969/063</w:t>
            </w:r>
          </w:p>
        </w:tc>
        <w:tc>
          <w:tcPr>
            <w:tcW w:w="2693" w:type="dxa"/>
          </w:tcPr>
          <w:p w14:paraId="7B1FFD87" w14:textId="77777777" w:rsidR="00B13B28" w:rsidRDefault="00CC31A6">
            <w:pPr>
              <w:pStyle w:val="Table09Row"/>
            </w:pPr>
            <w:r>
              <w:rPr>
                <w:i/>
              </w:rPr>
              <w:t>Licensing Act Amendment Act 1969</w:t>
            </w:r>
          </w:p>
        </w:tc>
        <w:tc>
          <w:tcPr>
            <w:tcW w:w="1276" w:type="dxa"/>
          </w:tcPr>
          <w:p w14:paraId="154E16FC" w14:textId="77777777" w:rsidR="00B13B28" w:rsidRDefault="00CC31A6">
            <w:pPr>
              <w:pStyle w:val="Table09Row"/>
            </w:pPr>
            <w:r>
              <w:t>14 Oct 1969</w:t>
            </w:r>
          </w:p>
        </w:tc>
        <w:tc>
          <w:tcPr>
            <w:tcW w:w="3402" w:type="dxa"/>
          </w:tcPr>
          <w:p w14:paraId="6FD48D99" w14:textId="77777777" w:rsidR="00B13B28" w:rsidRDefault="00CC31A6">
            <w:pPr>
              <w:pStyle w:val="Table09Row"/>
            </w:pPr>
            <w:r>
              <w:t>14 Oct 1969</w:t>
            </w:r>
          </w:p>
        </w:tc>
        <w:tc>
          <w:tcPr>
            <w:tcW w:w="1123" w:type="dxa"/>
          </w:tcPr>
          <w:p w14:paraId="48490E6F" w14:textId="77777777" w:rsidR="00B13B28" w:rsidRDefault="00CC31A6">
            <w:pPr>
              <w:pStyle w:val="Table09Row"/>
            </w:pPr>
            <w:r>
              <w:t>1970/034</w:t>
            </w:r>
          </w:p>
        </w:tc>
      </w:tr>
      <w:tr w:rsidR="00B13B28" w14:paraId="21C385F6" w14:textId="77777777">
        <w:trPr>
          <w:cantSplit/>
          <w:jc w:val="center"/>
        </w:trPr>
        <w:tc>
          <w:tcPr>
            <w:tcW w:w="1418" w:type="dxa"/>
          </w:tcPr>
          <w:p w14:paraId="767EB6F7" w14:textId="77777777" w:rsidR="00B13B28" w:rsidRDefault="00CC31A6">
            <w:pPr>
              <w:pStyle w:val="Table09Row"/>
            </w:pPr>
            <w:r>
              <w:t>1969/064</w:t>
            </w:r>
          </w:p>
        </w:tc>
        <w:tc>
          <w:tcPr>
            <w:tcW w:w="2693" w:type="dxa"/>
          </w:tcPr>
          <w:p w14:paraId="763E0768" w14:textId="77777777" w:rsidR="00B13B28" w:rsidRDefault="00CC31A6">
            <w:pPr>
              <w:pStyle w:val="Table09Row"/>
            </w:pPr>
            <w:r>
              <w:rPr>
                <w:i/>
              </w:rPr>
              <w:t>Weights and Measures Act Amendment Act 1969</w:t>
            </w:r>
          </w:p>
        </w:tc>
        <w:tc>
          <w:tcPr>
            <w:tcW w:w="1276" w:type="dxa"/>
          </w:tcPr>
          <w:p w14:paraId="44AF0D5A" w14:textId="77777777" w:rsidR="00B13B28" w:rsidRDefault="00CC31A6">
            <w:pPr>
              <w:pStyle w:val="Table09Row"/>
            </w:pPr>
            <w:r>
              <w:t>14 Oct 1969</w:t>
            </w:r>
          </w:p>
        </w:tc>
        <w:tc>
          <w:tcPr>
            <w:tcW w:w="3402" w:type="dxa"/>
          </w:tcPr>
          <w:p w14:paraId="0AA0172E" w14:textId="77777777" w:rsidR="00B13B28" w:rsidRDefault="00CC31A6">
            <w:pPr>
              <w:pStyle w:val="Table09Row"/>
            </w:pPr>
            <w:r>
              <w:t xml:space="preserve">s. 1‑3, 5, 6 and s. 4 (insofar as it enacted s. 27C (1) (3) and (5) (9)): 1 Nov 1970; </w:t>
            </w:r>
          </w:p>
          <w:p w14:paraId="3AA5FF40" w14:textId="77777777" w:rsidR="00B13B28" w:rsidRDefault="00CC31A6">
            <w:pPr>
              <w:pStyle w:val="Table09Row"/>
            </w:pPr>
            <w:r>
              <w:t xml:space="preserve">s. 4 (insofar as it enacted s. 27C (4)): 1 May 1971 (see s. 2 and </w:t>
            </w:r>
            <w:r>
              <w:rPr>
                <w:i/>
              </w:rPr>
              <w:t>Gazette</w:t>
            </w:r>
            <w:r>
              <w:t xml:space="preserve"> 24 Jul 1970 p. 2156)</w:t>
            </w:r>
          </w:p>
        </w:tc>
        <w:tc>
          <w:tcPr>
            <w:tcW w:w="1123" w:type="dxa"/>
          </w:tcPr>
          <w:p w14:paraId="0D3E154B" w14:textId="77777777" w:rsidR="00B13B28" w:rsidRDefault="00CC31A6">
            <w:pPr>
              <w:pStyle w:val="Table09Row"/>
            </w:pPr>
            <w:r>
              <w:t>2006/012</w:t>
            </w:r>
          </w:p>
        </w:tc>
      </w:tr>
      <w:tr w:rsidR="00B13B28" w14:paraId="71FC24F3" w14:textId="77777777">
        <w:trPr>
          <w:cantSplit/>
          <w:jc w:val="center"/>
        </w:trPr>
        <w:tc>
          <w:tcPr>
            <w:tcW w:w="1418" w:type="dxa"/>
          </w:tcPr>
          <w:p w14:paraId="64F6EC2E" w14:textId="77777777" w:rsidR="00B13B28" w:rsidRDefault="00CC31A6">
            <w:pPr>
              <w:pStyle w:val="Table09Row"/>
            </w:pPr>
            <w:r>
              <w:t>1969/065</w:t>
            </w:r>
          </w:p>
        </w:tc>
        <w:tc>
          <w:tcPr>
            <w:tcW w:w="2693" w:type="dxa"/>
          </w:tcPr>
          <w:p w14:paraId="6FCF9B4B" w14:textId="77777777" w:rsidR="00B13B28" w:rsidRDefault="00CC31A6">
            <w:pPr>
              <w:pStyle w:val="Table09Row"/>
            </w:pPr>
            <w:r>
              <w:rPr>
                <w:i/>
              </w:rPr>
              <w:t>Exmouth Gulf Solar Salt Industry Agreement Act 1969</w:t>
            </w:r>
          </w:p>
        </w:tc>
        <w:tc>
          <w:tcPr>
            <w:tcW w:w="1276" w:type="dxa"/>
          </w:tcPr>
          <w:p w14:paraId="0A856C62" w14:textId="77777777" w:rsidR="00B13B28" w:rsidRDefault="00CC31A6">
            <w:pPr>
              <w:pStyle w:val="Table09Row"/>
            </w:pPr>
            <w:r>
              <w:t>14 Oct 1969</w:t>
            </w:r>
          </w:p>
        </w:tc>
        <w:tc>
          <w:tcPr>
            <w:tcW w:w="3402" w:type="dxa"/>
          </w:tcPr>
          <w:p w14:paraId="3B9BA0E0" w14:textId="77777777" w:rsidR="00B13B28" w:rsidRDefault="00CC31A6">
            <w:pPr>
              <w:pStyle w:val="Table09Row"/>
            </w:pPr>
            <w:r>
              <w:t>14 Oct 1969</w:t>
            </w:r>
          </w:p>
        </w:tc>
        <w:tc>
          <w:tcPr>
            <w:tcW w:w="1123" w:type="dxa"/>
          </w:tcPr>
          <w:p w14:paraId="5C7790D5" w14:textId="77777777" w:rsidR="00B13B28" w:rsidRDefault="00CC31A6">
            <w:pPr>
              <w:pStyle w:val="Table09Row"/>
            </w:pPr>
            <w:r>
              <w:t>1991/010</w:t>
            </w:r>
          </w:p>
        </w:tc>
      </w:tr>
      <w:tr w:rsidR="00B13B28" w14:paraId="3F188B5A" w14:textId="77777777">
        <w:trPr>
          <w:cantSplit/>
          <w:jc w:val="center"/>
        </w:trPr>
        <w:tc>
          <w:tcPr>
            <w:tcW w:w="1418" w:type="dxa"/>
          </w:tcPr>
          <w:p w14:paraId="71227BDB" w14:textId="77777777" w:rsidR="00B13B28" w:rsidRDefault="00CC31A6">
            <w:pPr>
              <w:pStyle w:val="Table09Row"/>
            </w:pPr>
            <w:r>
              <w:t>1969/066</w:t>
            </w:r>
          </w:p>
        </w:tc>
        <w:tc>
          <w:tcPr>
            <w:tcW w:w="2693" w:type="dxa"/>
          </w:tcPr>
          <w:p w14:paraId="52F66AE2" w14:textId="77777777" w:rsidR="00B13B28" w:rsidRDefault="00CC31A6">
            <w:pPr>
              <w:pStyle w:val="Table09Row"/>
            </w:pPr>
            <w:r>
              <w:rPr>
                <w:i/>
              </w:rPr>
              <w:t>Church of England (Diocesan Trustees) Act Amend</w:t>
            </w:r>
            <w:r>
              <w:rPr>
                <w:i/>
              </w:rPr>
              <w:t>ment Act 1969</w:t>
            </w:r>
          </w:p>
        </w:tc>
        <w:tc>
          <w:tcPr>
            <w:tcW w:w="1276" w:type="dxa"/>
          </w:tcPr>
          <w:p w14:paraId="526F3059" w14:textId="77777777" w:rsidR="00B13B28" w:rsidRDefault="00CC31A6">
            <w:pPr>
              <w:pStyle w:val="Table09Row"/>
            </w:pPr>
            <w:r>
              <w:t>14 Oct 1969</w:t>
            </w:r>
          </w:p>
        </w:tc>
        <w:tc>
          <w:tcPr>
            <w:tcW w:w="3402" w:type="dxa"/>
          </w:tcPr>
          <w:p w14:paraId="0E9EB4C8" w14:textId="77777777" w:rsidR="00B13B28" w:rsidRDefault="00CC31A6">
            <w:pPr>
              <w:pStyle w:val="Table09Row"/>
            </w:pPr>
            <w:r>
              <w:t>14 Oct 1969</w:t>
            </w:r>
          </w:p>
        </w:tc>
        <w:tc>
          <w:tcPr>
            <w:tcW w:w="1123" w:type="dxa"/>
          </w:tcPr>
          <w:p w14:paraId="798A0617" w14:textId="77777777" w:rsidR="00B13B28" w:rsidRDefault="00B13B28">
            <w:pPr>
              <w:pStyle w:val="Table09Row"/>
            </w:pPr>
          </w:p>
        </w:tc>
      </w:tr>
      <w:tr w:rsidR="00B13B28" w14:paraId="26097A93" w14:textId="77777777">
        <w:trPr>
          <w:cantSplit/>
          <w:jc w:val="center"/>
        </w:trPr>
        <w:tc>
          <w:tcPr>
            <w:tcW w:w="1418" w:type="dxa"/>
          </w:tcPr>
          <w:p w14:paraId="2BA6E439" w14:textId="77777777" w:rsidR="00B13B28" w:rsidRDefault="00CC31A6">
            <w:pPr>
              <w:pStyle w:val="Table09Row"/>
            </w:pPr>
            <w:r>
              <w:t>1969/067</w:t>
            </w:r>
          </w:p>
        </w:tc>
        <w:tc>
          <w:tcPr>
            <w:tcW w:w="2693" w:type="dxa"/>
          </w:tcPr>
          <w:p w14:paraId="3C8E2118" w14:textId="77777777" w:rsidR="00B13B28" w:rsidRDefault="00CC31A6">
            <w:pPr>
              <w:pStyle w:val="Table09Row"/>
            </w:pPr>
            <w:r>
              <w:rPr>
                <w:i/>
              </w:rPr>
              <w:t>Inspection of Machinery Act Amendment Act (No. 2) 1969</w:t>
            </w:r>
          </w:p>
        </w:tc>
        <w:tc>
          <w:tcPr>
            <w:tcW w:w="1276" w:type="dxa"/>
          </w:tcPr>
          <w:p w14:paraId="33986D03" w14:textId="77777777" w:rsidR="00B13B28" w:rsidRDefault="00CC31A6">
            <w:pPr>
              <w:pStyle w:val="Table09Row"/>
            </w:pPr>
            <w:r>
              <w:t>27 Oct 1969</w:t>
            </w:r>
          </w:p>
        </w:tc>
        <w:tc>
          <w:tcPr>
            <w:tcW w:w="3402" w:type="dxa"/>
          </w:tcPr>
          <w:p w14:paraId="799AD704" w14:textId="77777777" w:rsidR="00B13B28" w:rsidRDefault="00CC31A6">
            <w:pPr>
              <w:pStyle w:val="Table09Row"/>
            </w:pPr>
            <w:r>
              <w:t>27 Oct 1969</w:t>
            </w:r>
          </w:p>
        </w:tc>
        <w:tc>
          <w:tcPr>
            <w:tcW w:w="1123" w:type="dxa"/>
          </w:tcPr>
          <w:p w14:paraId="4437A6DE" w14:textId="77777777" w:rsidR="00B13B28" w:rsidRDefault="00CC31A6">
            <w:pPr>
              <w:pStyle w:val="Table09Row"/>
            </w:pPr>
            <w:r>
              <w:t>1974/074</w:t>
            </w:r>
          </w:p>
        </w:tc>
      </w:tr>
      <w:tr w:rsidR="00B13B28" w14:paraId="67124D7D" w14:textId="77777777">
        <w:trPr>
          <w:cantSplit/>
          <w:jc w:val="center"/>
        </w:trPr>
        <w:tc>
          <w:tcPr>
            <w:tcW w:w="1418" w:type="dxa"/>
          </w:tcPr>
          <w:p w14:paraId="54B030C5" w14:textId="77777777" w:rsidR="00B13B28" w:rsidRDefault="00CC31A6">
            <w:pPr>
              <w:pStyle w:val="Table09Row"/>
            </w:pPr>
            <w:r>
              <w:t>1969/068</w:t>
            </w:r>
          </w:p>
        </w:tc>
        <w:tc>
          <w:tcPr>
            <w:tcW w:w="2693" w:type="dxa"/>
          </w:tcPr>
          <w:p w14:paraId="064BC778" w14:textId="77777777" w:rsidR="00B13B28" w:rsidRDefault="00CC31A6">
            <w:pPr>
              <w:pStyle w:val="Table09Row"/>
            </w:pPr>
            <w:r>
              <w:rPr>
                <w:i/>
              </w:rPr>
              <w:t>Plant Diseases Act Amendment Act (No. 2) 1969</w:t>
            </w:r>
          </w:p>
        </w:tc>
        <w:tc>
          <w:tcPr>
            <w:tcW w:w="1276" w:type="dxa"/>
          </w:tcPr>
          <w:p w14:paraId="242FE82A" w14:textId="77777777" w:rsidR="00B13B28" w:rsidRDefault="00CC31A6">
            <w:pPr>
              <w:pStyle w:val="Table09Row"/>
            </w:pPr>
            <w:r>
              <w:t>27 Oct 1969</w:t>
            </w:r>
          </w:p>
        </w:tc>
        <w:tc>
          <w:tcPr>
            <w:tcW w:w="3402" w:type="dxa"/>
          </w:tcPr>
          <w:p w14:paraId="5CEA551E" w14:textId="77777777" w:rsidR="00B13B28" w:rsidRDefault="00CC31A6">
            <w:pPr>
              <w:pStyle w:val="Table09Row"/>
            </w:pPr>
            <w:r>
              <w:t>27 Oct 1969</w:t>
            </w:r>
          </w:p>
        </w:tc>
        <w:tc>
          <w:tcPr>
            <w:tcW w:w="1123" w:type="dxa"/>
          </w:tcPr>
          <w:p w14:paraId="24D05324" w14:textId="77777777" w:rsidR="00B13B28" w:rsidRDefault="00B13B28">
            <w:pPr>
              <w:pStyle w:val="Table09Row"/>
            </w:pPr>
          </w:p>
        </w:tc>
      </w:tr>
      <w:tr w:rsidR="00B13B28" w14:paraId="2A1839D8" w14:textId="77777777">
        <w:trPr>
          <w:cantSplit/>
          <w:jc w:val="center"/>
        </w:trPr>
        <w:tc>
          <w:tcPr>
            <w:tcW w:w="1418" w:type="dxa"/>
          </w:tcPr>
          <w:p w14:paraId="4433A434" w14:textId="77777777" w:rsidR="00B13B28" w:rsidRDefault="00CC31A6">
            <w:pPr>
              <w:pStyle w:val="Table09Row"/>
            </w:pPr>
            <w:r>
              <w:t>1969/069</w:t>
            </w:r>
          </w:p>
        </w:tc>
        <w:tc>
          <w:tcPr>
            <w:tcW w:w="2693" w:type="dxa"/>
          </w:tcPr>
          <w:p w14:paraId="0C2F3908" w14:textId="77777777" w:rsidR="00B13B28" w:rsidRDefault="00CC31A6">
            <w:pPr>
              <w:pStyle w:val="Table09Row"/>
            </w:pPr>
            <w:r>
              <w:rPr>
                <w:i/>
              </w:rPr>
              <w:t xml:space="preserve">Timber Industry </w:t>
            </w:r>
            <w:r>
              <w:rPr>
                <w:i/>
              </w:rPr>
              <w:t>Regulation Act Amendment Act 1969</w:t>
            </w:r>
          </w:p>
        </w:tc>
        <w:tc>
          <w:tcPr>
            <w:tcW w:w="1276" w:type="dxa"/>
          </w:tcPr>
          <w:p w14:paraId="0AABAF17" w14:textId="77777777" w:rsidR="00B13B28" w:rsidRDefault="00CC31A6">
            <w:pPr>
              <w:pStyle w:val="Table09Row"/>
            </w:pPr>
            <w:r>
              <w:t>27 Oct 1969</w:t>
            </w:r>
          </w:p>
        </w:tc>
        <w:tc>
          <w:tcPr>
            <w:tcW w:w="3402" w:type="dxa"/>
          </w:tcPr>
          <w:p w14:paraId="7768CE42" w14:textId="77777777" w:rsidR="00B13B28" w:rsidRDefault="00CC31A6">
            <w:pPr>
              <w:pStyle w:val="Table09Row"/>
            </w:pPr>
            <w:r>
              <w:t>27 Oct 1969</w:t>
            </w:r>
          </w:p>
        </w:tc>
        <w:tc>
          <w:tcPr>
            <w:tcW w:w="1123" w:type="dxa"/>
          </w:tcPr>
          <w:p w14:paraId="0ABDB011" w14:textId="77777777" w:rsidR="00B13B28" w:rsidRDefault="00CC31A6">
            <w:pPr>
              <w:pStyle w:val="Table09Row"/>
            </w:pPr>
            <w:r>
              <w:t>2003/074</w:t>
            </w:r>
          </w:p>
        </w:tc>
      </w:tr>
      <w:tr w:rsidR="00B13B28" w14:paraId="2AFCC4C4" w14:textId="77777777">
        <w:trPr>
          <w:cantSplit/>
          <w:jc w:val="center"/>
        </w:trPr>
        <w:tc>
          <w:tcPr>
            <w:tcW w:w="1418" w:type="dxa"/>
          </w:tcPr>
          <w:p w14:paraId="7E6FD9BF" w14:textId="77777777" w:rsidR="00B13B28" w:rsidRDefault="00CC31A6">
            <w:pPr>
              <w:pStyle w:val="Table09Row"/>
            </w:pPr>
            <w:r>
              <w:t>1969/070</w:t>
            </w:r>
          </w:p>
        </w:tc>
        <w:tc>
          <w:tcPr>
            <w:tcW w:w="2693" w:type="dxa"/>
          </w:tcPr>
          <w:p w14:paraId="24018321" w14:textId="77777777" w:rsidR="00B13B28" w:rsidRDefault="00CC31A6">
            <w:pPr>
              <w:pStyle w:val="Table09Row"/>
            </w:pPr>
            <w:r>
              <w:rPr>
                <w:i/>
              </w:rPr>
              <w:t>The Perpetual Executors Trustees and Agency Company (WA) Limited Act Amendment Act 1969</w:t>
            </w:r>
          </w:p>
        </w:tc>
        <w:tc>
          <w:tcPr>
            <w:tcW w:w="1276" w:type="dxa"/>
          </w:tcPr>
          <w:p w14:paraId="69103D83" w14:textId="77777777" w:rsidR="00B13B28" w:rsidRDefault="00CC31A6">
            <w:pPr>
              <w:pStyle w:val="Table09Row"/>
            </w:pPr>
            <w:r>
              <w:t>27 Oct 1969</w:t>
            </w:r>
          </w:p>
        </w:tc>
        <w:tc>
          <w:tcPr>
            <w:tcW w:w="3402" w:type="dxa"/>
          </w:tcPr>
          <w:p w14:paraId="2F14B118" w14:textId="77777777" w:rsidR="00B13B28" w:rsidRDefault="00CC31A6">
            <w:pPr>
              <w:pStyle w:val="Table09Row"/>
            </w:pPr>
            <w:r>
              <w:t>27 Oct 1969</w:t>
            </w:r>
          </w:p>
        </w:tc>
        <w:tc>
          <w:tcPr>
            <w:tcW w:w="1123" w:type="dxa"/>
          </w:tcPr>
          <w:p w14:paraId="47DAABC7" w14:textId="77777777" w:rsidR="00B13B28" w:rsidRDefault="00CC31A6">
            <w:pPr>
              <w:pStyle w:val="Table09Row"/>
            </w:pPr>
            <w:r>
              <w:t>1987/111</w:t>
            </w:r>
          </w:p>
        </w:tc>
      </w:tr>
      <w:tr w:rsidR="00B13B28" w14:paraId="0654B171" w14:textId="77777777">
        <w:trPr>
          <w:cantSplit/>
          <w:jc w:val="center"/>
        </w:trPr>
        <w:tc>
          <w:tcPr>
            <w:tcW w:w="1418" w:type="dxa"/>
          </w:tcPr>
          <w:p w14:paraId="3E155404" w14:textId="77777777" w:rsidR="00B13B28" w:rsidRDefault="00CC31A6">
            <w:pPr>
              <w:pStyle w:val="Table09Row"/>
            </w:pPr>
            <w:r>
              <w:t>1969/071</w:t>
            </w:r>
          </w:p>
        </w:tc>
        <w:tc>
          <w:tcPr>
            <w:tcW w:w="2693" w:type="dxa"/>
          </w:tcPr>
          <w:p w14:paraId="5344FBDD" w14:textId="77777777" w:rsidR="00B13B28" w:rsidRDefault="00CC31A6">
            <w:pPr>
              <w:pStyle w:val="Table09Row"/>
            </w:pPr>
            <w:r>
              <w:rPr>
                <w:i/>
              </w:rPr>
              <w:t xml:space="preserve">The West Australian Trustee Executor and Agency </w:t>
            </w:r>
            <w:r>
              <w:rPr>
                <w:i/>
              </w:rPr>
              <w:t>Company Limited Act Amendment Act (No. 2) 1969</w:t>
            </w:r>
          </w:p>
        </w:tc>
        <w:tc>
          <w:tcPr>
            <w:tcW w:w="1276" w:type="dxa"/>
          </w:tcPr>
          <w:p w14:paraId="187F2208" w14:textId="77777777" w:rsidR="00B13B28" w:rsidRDefault="00CC31A6">
            <w:pPr>
              <w:pStyle w:val="Table09Row"/>
            </w:pPr>
            <w:r>
              <w:t>27 Oct 1969</w:t>
            </w:r>
          </w:p>
        </w:tc>
        <w:tc>
          <w:tcPr>
            <w:tcW w:w="3402" w:type="dxa"/>
          </w:tcPr>
          <w:p w14:paraId="60495117" w14:textId="77777777" w:rsidR="00B13B28" w:rsidRDefault="00CC31A6">
            <w:pPr>
              <w:pStyle w:val="Table09Row"/>
            </w:pPr>
            <w:r>
              <w:t>27 Oct 1969</w:t>
            </w:r>
          </w:p>
        </w:tc>
        <w:tc>
          <w:tcPr>
            <w:tcW w:w="1123" w:type="dxa"/>
          </w:tcPr>
          <w:p w14:paraId="77B8C46E" w14:textId="77777777" w:rsidR="00B13B28" w:rsidRDefault="00CC31A6">
            <w:pPr>
              <w:pStyle w:val="Table09Row"/>
            </w:pPr>
            <w:r>
              <w:t>1978/111</w:t>
            </w:r>
          </w:p>
        </w:tc>
      </w:tr>
      <w:tr w:rsidR="00B13B28" w14:paraId="4A05D662" w14:textId="77777777">
        <w:trPr>
          <w:cantSplit/>
          <w:jc w:val="center"/>
        </w:trPr>
        <w:tc>
          <w:tcPr>
            <w:tcW w:w="1418" w:type="dxa"/>
          </w:tcPr>
          <w:p w14:paraId="7A27EABA" w14:textId="77777777" w:rsidR="00B13B28" w:rsidRDefault="00CC31A6">
            <w:pPr>
              <w:pStyle w:val="Table09Row"/>
            </w:pPr>
            <w:r>
              <w:t>1969/072</w:t>
            </w:r>
          </w:p>
        </w:tc>
        <w:tc>
          <w:tcPr>
            <w:tcW w:w="2693" w:type="dxa"/>
          </w:tcPr>
          <w:p w14:paraId="6864E7FD" w14:textId="77777777" w:rsidR="00B13B28" w:rsidRDefault="00CC31A6">
            <w:pPr>
              <w:pStyle w:val="Table09Row"/>
            </w:pPr>
            <w:r>
              <w:rPr>
                <w:i/>
              </w:rPr>
              <w:t>Suitors’ Fund Act Amendment Act 1969</w:t>
            </w:r>
          </w:p>
        </w:tc>
        <w:tc>
          <w:tcPr>
            <w:tcW w:w="1276" w:type="dxa"/>
          </w:tcPr>
          <w:p w14:paraId="0224D005" w14:textId="77777777" w:rsidR="00B13B28" w:rsidRDefault="00CC31A6">
            <w:pPr>
              <w:pStyle w:val="Table09Row"/>
            </w:pPr>
            <w:r>
              <w:t>27 Oct 1969</w:t>
            </w:r>
          </w:p>
        </w:tc>
        <w:tc>
          <w:tcPr>
            <w:tcW w:w="3402" w:type="dxa"/>
          </w:tcPr>
          <w:p w14:paraId="594D1400" w14:textId="77777777" w:rsidR="00B13B28" w:rsidRDefault="00CC31A6">
            <w:pPr>
              <w:pStyle w:val="Table09Row"/>
            </w:pPr>
            <w:r>
              <w:t>27 Oct 1969</w:t>
            </w:r>
          </w:p>
        </w:tc>
        <w:tc>
          <w:tcPr>
            <w:tcW w:w="1123" w:type="dxa"/>
          </w:tcPr>
          <w:p w14:paraId="7D052914" w14:textId="77777777" w:rsidR="00B13B28" w:rsidRDefault="00B13B28">
            <w:pPr>
              <w:pStyle w:val="Table09Row"/>
            </w:pPr>
          </w:p>
        </w:tc>
      </w:tr>
      <w:tr w:rsidR="00B13B28" w14:paraId="6788FDD5" w14:textId="77777777">
        <w:trPr>
          <w:cantSplit/>
          <w:jc w:val="center"/>
        </w:trPr>
        <w:tc>
          <w:tcPr>
            <w:tcW w:w="1418" w:type="dxa"/>
          </w:tcPr>
          <w:p w14:paraId="5CFE39A7" w14:textId="77777777" w:rsidR="00B13B28" w:rsidRDefault="00CC31A6">
            <w:pPr>
              <w:pStyle w:val="Table09Row"/>
            </w:pPr>
            <w:r>
              <w:t>1969/073</w:t>
            </w:r>
          </w:p>
        </w:tc>
        <w:tc>
          <w:tcPr>
            <w:tcW w:w="2693" w:type="dxa"/>
          </w:tcPr>
          <w:p w14:paraId="1FF6A385" w14:textId="77777777" w:rsidR="00B13B28" w:rsidRDefault="00CC31A6">
            <w:pPr>
              <w:pStyle w:val="Table09Row"/>
            </w:pPr>
            <w:r>
              <w:rPr>
                <w:i/>
              </w:rPr>
              <w:t>Metropolitan Market Act Amendment Act 1969</w:t>
            </w:r>
          </w:p>
        </w:tc>
        <w:tc>
          <w:tcPr>
            <w:tcW w:w="1276" w:type="dxa"/>
          </w:tcPr>
          <w:p w14:paraId="53EBF5B7" w14:textId="77777777" w:rsidR="00B13B28" w:rsidRDefault="00CC31A6">
            <w:pPr>
              <w:pStyle w:val="Table09Row"/>
            </w:pPr>
            <w:r>
              <w:t>7 Nov 1969</w:t>
            </w:r>
          </w:p>
        </w:tc>
        <w:tc>
          <w:tcPr>
            <w:tcW w:w="3402" w:type="dxa"/>
          </w:tcPr>
          <w:p w14:paraId="1E3E4380" w14:textId="77777777" w:rsidR="00B13B28" w:rsidRDefault="00CC31A6">
            <w:pPr>
              <w:pStyle w:val="Table09Row"/>
            </w:pPr>
            <w:r>
              <w:t>7 Nov 1969</w:t>
            </w:r>
          </w:p>
        </w:tc>
        <w:tc>
          <w:tcPr>
            <w:tcW w:w="1123" w:type="dxa"/>
          </w:tcPr>
          <w:p w14:paraId="55B04D0E" w14:textId="77777777" w:rsidR="00B13B28" w:rsidRDefault="00B13B28">
            <w:pPr>
              <w:pStyle w:val="Table09Row"/>
            </w:pPr>
          </w:p>
        </w:tc>
      </w:tr>
      <w:tr w:rsidR="00B13B28" w14:paraId="5E68C70C" w14:textId="77777777">
        <w:trPr>
          <w:cantSplit/>
          <w:jc w:val="center"/>
        </w:trPr>
        <w:tc>
          <w:tcPr>
            <w:tcW w:w="1418" w:type="dxa"/>
          </w:tcPr>
          <w:p w14:paraId="0D7EB5DD" w14:textId="77777777" w:rsidR="00B13B28" w:rsidRDefault="00CC31A6">
            <w:pPr>
              <w:pStyle w:val="Table09Row"/>
            </w:pPr>
            <w:r>
              <w:t>1969/074</w:t>
            </w:r>
          </w:p>
        </w:tc>
        <w:tc>
          <w:tcPr>
            <w:tcW w:w="2693" w:type="dxa"/>
          </w:tcPr>
          <w:p w14:paraId="51139ED3" w14:textId="77777777" w:rsidR="00B13B28" w:rsidRDefault="00CC31A6">
            <w:pPr>
              <w:pStyle w:val="Table09Row"/>
            </w:pPr>
            <w:r>
              <w:rPr>
                <w:i/>
              </w:rPr>
              <w:t xml:space="preserve">Prisons Act </w:t>
            </w:r>
            <w:r>
              <w:rPr>
                <w:i/>
              </w:rPr>
              <w:t>Amendment Act 1969</w:t>
            </w:r>
          </w:p>
        </w:tc>
        <w:tc>
          <w:tcPr>
            <w:tcW w:w="1276" w:type="dxa"/>
          </w:tcPr>
          <w:p w14:paraId="78C0DFB0" w14:textId="77777777" w:rsidR="00B13B28" w:rsidRDefault="00CC31A6">
            <w:pPr>
              <w:pStyle w:val="Table09Row"/>
            </w:pPr>
            <w:r>
              <w:t>7 Nov 1969</w:t>
            </w:r>
          </w:p>
        </w:tc>
        <w:tc>
          <w:tcPr>
            <w:tcW w:w="3402" w:type="dxa"/>
          </w:tcPr>
          <w:p w14:paraId="1A525761" w14:textId="77777777" w:rsidR="00B13B28" w:rsidRDefault="00CC31A6">
            <w:pPr>
              <w:pStyle w:val="Table09Row"/>
            </w:pPr>
            <w:r>
              <w:t>7 Nov 1969</w:t>
            </w:r>
          </w:p>
        </w:tc>
        <w:tc>
          <w:tcPr>
            <w:tcW w:w="1123" w:type="dxa"/>
          </w:tcPr>
          <w:p w14:paraId="63EEE234" w14:textId="77777777" w:rsidR="00B13B28" w:rsidRDefault="00CC31A6">
            <w:pPr>
              <w:pStyle w:val="Table09Row"/>
            </w:pPr>
            <w:r>
              <w:t>1981/115</w:t>
            </w:r>
          </w:p>
        </w:tc>
      </w:tr>
      <w:tr w:rsidR="00B13B28" w14:paraId="782BE9B9" w14:textId="77777777">
        <w:trPr>
          <w:cantSplit/>
          <w:jc w:val="center"/>
        </w:trPr>
        <w:tc>
          <w:tcPr>
            <w:tcW w:w="1418" w:type="dxa"/>
          </w:tcPr>
          <w:p w14:paraId="74A8EF3F" w14:textId="77777777" w:rsidR="00B13B28" w:rsidRDefault="00CC31A6">
            <w:pPr>
              <w:pStyle w:val="Table09Row"/>
            </w:pPr>
            <w:r>
              <w:t>1969/075</w:t>
            </w:r>
          </w:p>
        </w:tc>
        <w:tc>
          <w:tcPr>
            <w:tcW w:w="2693" w:type="dxa"/>
          </w:tcPr>
          <w:p w14:paraId="0FEF4691" w14:textId="77777777" w:rsidR="00B13B28" w:rsidRDefault="00CC31A6">
            <w:pPr>
              <w:pStyle w:val="Table09Row"/>
            </w:pPr>
            <w:r>
              <w:rPr>
                <w:i/>
              </w:rPr>
              <w:t>Alumina Refinery (Pinjarra) Agreement Act 1969</w:t>
            </w:r>
          </w:p>
        </w:tc>
        <w:tc>
          <w:tcPr>
            <w:tcW w:w="1276" w:type="dxa"/>
          </w:tcPr>
          <w:p w14:paraId="6972D3C2" w14:textId="77777777" w:rsidR="00B13B28" w:rsidRDefault="00CC31A6">
            <w:pPr>
              <w:pStyle w:val="Table09Row"/>
            </w:pPr>
            <w:r>
              <w:t>7 Nov 1969</w:t>
            </w:r>
          </w:p>
        </w:tc>
        <w:tc>
          <w:tcPr>
            <w:tcW w:w="3402" w:type="dxa"/>
          </w:tcPr>
          <w:p w14:paraId="7532A452" w14:textId="77777777" w:rsidR="00B13B28" w:rsidRDefault="00CC31A6">
            <w:pPr>
              <w:pStyle w:val="Table09Row"/>
            </w:pPr>
            <w:r>
              <w:t>7 Nov 1969</w:t>
            </w:r>
          </w:p>
        </w:tc>
        <w:tc>
          <w:tcPr>
            <w:tcW w:w="1123" w:type="dxa"/>
          </w:tcPr>
          <w:p w14:paraId="32D6DEBE" w14:textId="77777777" w:rsidR="00B13B28" w:rsidRDefault="00B13B28">
            <w:pPr>
              <w:pStyle w:val="Table09Row"/>
            </w:pPr>
          </w:p>
        </w:tc>
      </w:tr>
      <w:tr w:rsidR="00B13B28" w14:paraId="6AC346A0" w14:textId="77777777">
        <w:trPr>
          <w:cantSplit/>
          <w:jc w:val="center"/>
        </w:trPr>
        <w:tc>
          <w:tcPr>
            <w:tcW w:w="1418" w:type="dxa"/>
          </w:tcPr>
          <w:p w14:paraId="47B26215" w14:textId="77777777" w:rsidR="00B13B28" w:rsidRDefault="00CC31A6">
            <w:pPr>
              <w:pStyle w:val="Table09Row"/>
            </w:pPr>
            <w:r>
              <w:t>1969/076</w:t>
            </w:r>
          </w:p>
        </w:tc>
        <w:tc>
          <w:tcPr>
            <w:tcW w:w="2693" w:type="dxa"/>
          </w:tcPr>
          <w:p w14:paraId="21698D7B" w14:textId="77777777" w:rsidR="00B13B28" w:rsidRDefault="00CC31A6">
            <w:pPr>
              <w:pStyle w:val="Table09Row"/>
            </w:pPr>
            <w:r>
              <w:rPr>
                <w:i/>
              </w:rPr>
              <w:t>Architects Act Amendment Act 1969</w:t>
            </w:r>
          </w:p>
        </w:tc>
        <w:tc>
          <w:tcPr>
            <w:tcW w:w="1276" w:type="dxa"/>
          </w:tcPr>
          <w:p w14:paraId="696576F5" w14:textId="77777777" w:rsidR="00B13B28" w:rsidRDefault="00CC31A6">
            <w:pPr>
              <w:pStyle w:val="Table09Row"/>
            </w:pPr>
            <w:r>
              <w:t>7 Nov 1969</w:t>
            </w:r>
          </w:p>
        </w:tc>
        <w:tc>
          <w:tcPr>
            <w:tcW w:w="3402" w:type="dxa"/>
          </w:tcPr>
          <w:p w14:paraId="74917595" w14:textId="77777777" w:rsidR="00B13B28" w:rsidRDefault="00CC31A6">
            <w:pPr>
              <w:pStyle w:val="Table09Row"/>
            </w:pPr>
            <w:r>
              <w:t xml:space="preserve">1 Jan 1970 (see s. 2 and </w:t>
            </w:r>
            <w:r>
              <w:rPr>
                <w:i/>
              </w:rPr>
              <w:t>Gazette</w:t>
            </w:r>
            <w:r>
              <w:t xml:space="preserve"> 19 Dec 1969 p. 4154)</w:t>
            </w:r>
          </w:p>
        </w:tc>
        <w:tc>
          <w:tcPr>
            <w:tcW w:w="1123" w:type="dxa"/>
          </w:tcPr>
          <w:p w14:paraId="0B58DA81" w14:textId="77777777" w:rsidR="00B13B28" w:rsidRDefault="00CC31A6">
            <w:pPr>
              <w:pStyle w:val="Table09Row"/>
            </w:pPr>
            <w:r>
              <w:t>2004/075</w:t>
            </w:r>
          </w:p>
        </w:tc>
      </w:tr>
      <w:tr w:rsidR="00B13B28" w14:paraId="34C88413" w14:textId="77777777">
        <w:trPr>
          <w:cantSplit/>
          <w:jc w:val="center"/>
        </w:trPr>
        <w:tc>
          <w:tcPr>
            <w:tcW w:w="1418" w:type="dxa"/>
          </w:tcPr>
          <w:p w14:paraId="60795811" w14:textId="77777777" w:rsidR="00B13B28" w:rsidRDefault="00CC31A6">
            <w:pPr>
              <w:pStyle w:val="Table09Row"/>
            </w:pPr>
            <w:r>
              <w:t>1969/077</w:t>
            </w:r>
          </w:p>
        </w:tc>
        <w:tc>
          <w:tcPr>
            <w:tcW w:w="2693" w:type="dxa"/>
          </w:tcPr>
          <w:p w14:paraId="2A346C41" w14:textId="77777777" w:rsidR="00B13B28" w:rsidRDefault="00CC31A6">
            <w:pPr>
              <w:pStyle w:val="Table09Row"/>
            </w:pPr>
            <w:r>
              <w:rPr>
                <w:i/>
              </w:rPr>
              <w:t>Associations Incorporation Act Amendment Act 1969</w:t>
            </w:r>
          </w:p>
        </w:tc>
        <w:tc>
          <w:tcPr>
            <w:tcW w:w="1276" w:type="dxa"/>
          </w:tcPr>
          <w:p w14:paraId="3829B88E" w14:textId="77777777" w:rsidR="00B13B28" w:rsidRDefault="00CC31A6">
            <w:pPr>
              <w:pStyle w:val="Table09Row"/>
            </w:pPr>
            <w:r>
              <w:t>7 Nov 1969</w:t>
            </w:r>
          </w:p>
        </w:tc>
        <w:tc>
          <w:tcPr>
            <w:tcW w:w="3402" w:type="dxa"/>
          </w:tcPr>
          <w:p w14:paraId="3399E93E" w14:textId="77777777" w:rsidR="00B13B28" w:rsidRDefault="00CC31A6">
            <w:pPr>
              <w:pStyle w:val="Table09Row"/>
            </w:pPr>
            <w:r>
              <w:t>7 Nov 1969</w:t>
            </w:r>
          </w:p>
        </w:tc>
        <w:tc>
          <w:tcPr>
            <w:tcW w:w="1123" w:type="dxa"/>
          </w:tcPr>
          <w:p w14:paraId="3295B834" w14:textId="77777777" w:rsidR="00B13B28" w:rsidRDefault="00CC31A6">
            <w:pPr>
              <w:pStyle w:val="Table09Row"/>
            </w:pPr>
            <w:r>
              <w:t>1987/059</w:t>
            </w:r>
          </w:p>
        </w:tc>
      </w:tr>
      <w:tr w:rsidR="00B13B28" w14:paraId="27D7B5A5" w14:textId="77777777">
        <w:trPr>
          <w:cantSplit/>
          <w:jc w:val="center"/>
        </w:trPr>
        <w:tc>
          <w:tcPr>
            <w:tcW w:w="1418" w:type="dxa"/>
          </w:tcPr>
          <w:p w14:paraId="0B7F96EF" w14:textId="77777777" w:rsidR="00B13B28" w:rsidRDefault="00CC31A6">
            <w:pPr>
              <w:pStyle w:val="Table09Row"/>
            </w:pPr>
            <w:r>
              <w:t>1969/078</w:t>
            </w:r>
          </w:p>
        </w:tc>
        <w:tc>
          <w:tcPr>
            <w:tcW w:w="2693" w:type="dxa"/>
          </w:tcPr>
          <w:p w14:paraId="38CE13FC" w14:textId="77777777" w:rsidR="00B13B28" w:rsidRDefault="00CC31A6">
            <w:pPr>
              <w:pStyle w:val="Table09Row"/>
            </w:pPr>
            <w:r>
              <w:rPr>
                <w:i/>
              </w:rPr>
              <w:t>Iron Ore (Dampier Mining Company Limited) Agreement Act 1969</w:t>
            </w:r>
          </w:p>
        </w:tc>
        <w:tc>
          <w:tcPr>
            <w:tcW w:w="1276" w:type="dxa"/>
          </w:tcPr>
          <w:p w14:paraId="54E1771F" w14:textId="77777777" w:rsidR="00B13B28" w:rsidRDefault="00CC31A6">
            <w:pPr>
              <w:pStyle w:val="Table09Row"/>
            </w:pPr>
            <w:r>
              <w:t>7 Nov 1969</w:t>
            </w:r>
          </w:p>
        </w:tc>
        <w:tc>
          <w:tcPr>
            <w:tcW w:w="3402" w:type="dxa"/>
          </w:tcPr>
          <w:p w14:paraId="68A3D286" w14:textId="77777777" w:rsidR="00B13B28" w:rsidRDefault="00CC31A6">
            <w:pPr>
              <w:pStyle w:val="Table09Row"/>
            </w:pPr>
            <w:r>
              <w:t>7 Nov 1969</w:t>
            </w:r>
          </w:p>
        </w:tc>
        <w:tc>
          <w:tcPr>
            <w:tcW w:w="1123" w:type="dxa"/>
          </w:tcPr>
          <w:p w14:paraId="6FD05EF4" w14:textId="77777777" w:rsidR="00B13B28" w:rsidRDefault="00CC31A6">
            <w:pPr>
              <w:pStyle w:val="Table09Row"/>
            </w:pPr>
            <w:r>
              <w:t>1997/057</w:t>
            </w:r>
          </w:p>
        </w:tc>
      </w:tr>
      <w:tr w:rsidR="00B13B28" w14:paraId="09C5A3C7" w14:textId="77777777">
        <w:trPr>
          <w:cantSplit/>
          <w:jc w:val="center"/>
        </w:trPr>
        <w:tc>
          <w:tcPr>
            <w:tcW w:w="1418" w:type="dxa"/>
          </w:tcPr>
          <w:p w14:paraId="1960504A" w14:textId="77777777" w:rsidR="00B13B28" w:rsidRDefault="00CC31A6">
            <w:pPr>
              <w:pStyle w:val="Table09Row"/>
            </w:pPr>
            <w:r>
              <w:t>1969/079</w:t>
            </w:r>
          </w:p>
        </w:tc>
        <w:tc>
          <w:tcPr>
            <w:tcW w:w="2693" w:type="dxa"/>
          </w:tcPr>
          <w:p w14:paraId="1EF4D617" w14:textId="77777777" w:rsidR="00B13B28" w:rsidRDefault="00CC31A6">
            <w:pPr>
              <w:pStyle w:val="Table09Row"/>
            </w:pPr>
            <w:r>
              <w:rPr>
                <w:i/>
              </w:rPr>
              <w:t xml:space="preserve">Iron Ore </w:t>
            </w:r>
            <w:r>
              <w:rPr>
                <w:i/>
              </w:rPr>
              <w:t>(Cleveland‑Cliffs) Agreement Act Amendment Act 1969</w:t>
            </w:r>
          </w:p>
        </w:tc>
        <w:tc>
          <w:tcPr>
            <w:tcW w:w="1276" w:type="dxa"/>
          </w:tcPr>
          <w:p w14:paraId="31C5F477" w14:textId="77777777" w:rsidR="00B13B28" w:rsidRDefault="00CC31A6">
            <w:pPr>
              <w:pStyle w:val="Table09Row"/>
            </w:pPr>
            <w:r>
              <w:t>7 Nov 1969</w:t>
            </w:r>
          </w:p>
        </w:tc>
        <w:tc>
          <w:tcPr>
            <w:tcW w:w="3402" w:type="dxa"/>
          </w:tcPr>
          <w:p w14:paraId="12405758" w14:textId="77777777" w:rsidR="00B13B28" w:rsidRDefault="00CC31A6">
            <w:pPr>
              <w:pStyle w:val="Table09Row"/>
            </w:pPr>
            <w:r>
              <w:t>7 Nov 1969</w:t>
            </w:r>
          </w:p>
        </w:tc>
        <w:tc>
          <w:tcPr>
            <w:tcW w:w="1123" w:type="dxa"/>
          </w:tcPr>
          <w:p w14:paraId="496383D7" w14:textId="77777777" w:rsidR="00B13B28" w:rsidRDefault="00B13B28">
            <w:pPr>
              <w:pStyle w:val="Table09Row"/>
            </w:pPr>
          </w:p>
        </w:tc>
      </w:tr>
      <w:tr w:rsidR="00B13B28" w14:paraId="18CDC71D" w14:textId="77777777">
        <w:trPr>
          <w:cantSplit/>
          <w:jc w:val="center"/>
        </w:trPr>
        <w:tc>
          <w:tcPr>
            <w:tcW w:w="1418" w:type="dxa"/>
          </w:tcPr>
          <w:p w14:paraId="7E28C682" w14:textId="77777777" w:rsidR="00B13B28" w:rsidRDefault="00CC31A6">
            <w:pPr>
              <w:pStyle w:val="Table09Row"/>
            </w:pPr>
            <w:r>
              <w:t>1969/080</w:t>
            </w:r>
          </w:p>
        </w:tc>
        <w:tc>
          <w:tcPr>
            <w:tcW w:w="2693" w:type="dxa"/>
          </w:tcPr>
          <w:p w14:paraId="7D54526C" w14:textId="77777777" w:rsidR="00B13B28" w:rsidRDefault="00CC31A6">
            <w:pPr>
              <w:pStyle w:val="Table09Row"/>
            </w:pPr>
            <w:r>
              <w:rPr>
                <w:i/>
              </w:rPr>
              <w:t>Fremantle Port Authority Act Amendment Act 1969</w:t>
            </w:r>
          </w:p>
        </w:tc>
        <w:tc>
          <w:tcPr>
            <w:tcW w:w="1276" w:type="dxa"/>
          </w:tcPr>
          <w:p w14:paraId="26EAFA56" w14:textId="77777777" w:rsidR="00B13B28" w:rsidRDefault="00CC31A6">
            <w:pPr>
              <w:pStyle w:val="Table09Row"/>
            </w:pPr>
            <w:r>
              <w:t>7 Nov 1969</w:t>
            </w:r>
          </w:p>
        </w:tc>
        <w:tc>
          <w:tcPr>
            <w:tcW w:w="3402" w:type="dxa"/>
          </w:tcPr>
          <w:p w14:paraId="1F928DE2" w14:textId="77777777" w:rsidR="00B13B28" w:rsidRDefault="00CC31A6">
            <w:pPr>
              <w:pStyle w:val="Table09Row"/>
            </w:pPr>
            <w:r>
              <w:t>7 Nov 1969</w:t>
            </w:r>
          </w:p>
        </w:tc>
        <w:tc>
          <w:tcPr>
            <w:tcW w:w="1123" w:type="dxa"/>
          </w:tcPr>
          <w:p w14:paraId="5459EC5E" w14:textId="77777777" w:rsidR="00B13B28" w:rsidRDefault="00CC31A6">
            <w:pPr>
              <w:pStyle w:val="Table09Row"/>
            </w:pPr>
            <w:r>
              <w:t>1999/005</w:t>
            </w:r>
          </w:p>
        </w:tc>
      </w:tr>
      <w:tr w:rsidR="00B13B28" w14:paraId="356F1BDE" w14:textId="77777777">
        <w:trPr>
          <w:cantSplit/>
          <w:jc w:val="center"/>
        </w:trPr>
        <w:tc>
          <w:tcPr>
            <w:tcW w:w="1418" w:type="dxa"/>
          </w:tcPr>
          <w:p w14:paraId="295C6BC5" w14:textId="77777777" w:rsidR="00B13B28" w:rsidRDefault="00CC31A6">
            <w:pPr>
              <w:pStyle w:val="Table09Row"/>
            </w:pPr>
            <w:r>
              <w:t>1969/081</w:t>
            </w:r>
          </w:p>
        </w:tc>
        <w:tc>
          <w:tcPr>
            <w:tcW w:w="2693" w:type="dxa"/>
          </w:tcPr>
          <w:p w14:paraId="599F1BF0" w14:textId="77777777" w:rsidR="00B13B28" w:rsidRDefault="00CC31A6">
            <w:pPr>
              <w:pStyle w:val="Table09Row"/>
            </w:pPr>
            <w:r>
              <w:rPr>
                <w:i/>
              </w:rPr>
              <w:t>Firearms and Guns Act Amendment Act 1969</w:t>
            </w:r>
          </w:p>
        </w:tc>
        <w:tc>
          <w:tcPr>
            <w:tcW w:w="1276" w:type="dxa"/>
          </w:tcPr>
          <w:p w14:paraId="47FFA8F1" w14:textId="77777777" w:rsidR="00B13B28" w:rsidRDefault="00CC31A6">
            <w:pPr>
              <w:pStyle w:val="Table09Row"/>
            </w:pPr>
            <w:r>
              <w:t>7 Nov 1969</w:t>
            </w:r>
          </w:p>
        </w:tc>
        <w:tc>
          <w:tcPr>
            <w:tcW w:w="3402" w:type="dxa"/>
          </w:tcPr>
          <w:p w14:paraId="36010ED3" w14:textId="77777777" w:rsidR="00B13B28" w:rsidRDefault="00CC31A6">
            <w:pPr>
              <w:pStyle w:val="Table09Row"/>
            </w:pPr>
            <w:r>
              <w:t>7 Nov 1969</w:t>
            </w:r>
          </w:p>
        </w:tc>
        <w:tc>
          <w:tcPr>
            <w:tcW w:w="1123" w:type="dxa"/>
          </w:tcPr>
          <w:p w14:paraId="61A2965B" w14:textId="77777777" w:rsidR="00B13B28" w:rsidRDefault="00CC31A6">
            <w:pPr>
              <w:pStyle w:val="Table09Row"/>
            </w:pPr>
            <w:r>
              <w:t>1973/036</w:t>
            </w:r>
          </w:p>
        </w:tc>
      </w:tr>
      <w:tr w:rsidR="00B13B28" w14:paraId="696412FD" w14:textId="77777777">
        <w:trPr>
          <w:cantSplit/>
          <w:jc w:val="center"/>
        </w:trPr>
        <w:tc>
          <w:tcPr>
            <w:tcW w:w="1418" w:type="dxa"/>
          </w:tcPr>
          <w:p w14:paraId="028CE254" w14:textId="77777777" w:rsidR="00B13B28" w:rsidRDefault="00CC31A6">
            <w:pPr>
              <w:pStyle w:val="Table09Row"/>
            </w:pPr>
            <w:r>
              <w:t>1969/082</w:t>
            </w:r>
          </w:p>
        </w:tc>
        <w:tc>
          <w:tcPr>
            <w:tcW w:w="2693" w:type="dxa"/>
          </w:tcPr>
          <w:p w14:paraId="71D35959" w14:textId="77777777" w:rsidR="00B13B28" w:rsidRDefault="00CC31A6">
            <w:pPr>
              <w:pStyle w:val="Table09Row"/>
            </w:pPr>
            <w:r>
              <w:rPr>
                <w:i/>
              </w:rPr>
              <w:t>City of Perth Parking Facilities Act Amendment Act 1969</w:t>
            </w:r>
          </w:p>
        </w:tc>
        <w:tc>
          <w:tcPr>
            <w:tcW w:w="1276" w:type="dxa"/>
          </w:tcPr>
          <w:p w14:paraId="5417AB50" w14:textId="77777777" w:rsidR="00B13B28" w:rsidRDefault="00CC31A6">
            <w:pPr>
              <w:pStyle w:val="Table09Row"/>
            </w:pPr>
            <w:r>
              <w:t>7 Nov 1969</w:t>
            </w:r>
          </w:p>
        </w:tc>
        <w:tc>
          <w:tcPr>
            <w:tcW w:w="3402" w:type="dxa"/>
          </w:tcPr>
          <w:p w14:paraId="2B13EFE9" w14:textId="77777777" w:rsidR="00B13B28" w:rsidRDefault="00CC31A6">
            <w:pPr>
              <w:pStyle w:val="Table09Row"/>
            </w:pPr>
            <w:r>
              <w:t>7 Nov 1969</w:t>
            </w:r>
          </w:p>
        </w:tc>
        <w:tc>
          <w:tcPr>
            <w:tcW w:w="1123" w:type="dxa"/>
          </w:tcPr>
          <w:p w14:paraId="36E77AF0" w14:textId="77777777" w:rsidR="00B13B28" w:rsidRDefault="00CC31A6">
            <w:pPr>
              <w:pStyle w:val="Table09Row"/>
            </w:pPr>
            <w:r>
              <w:t>1999/016</w:t>
            </w:r>
          </w:p>
        </w:tc>
      </w:tr>
      <w:tr w:rsidR="00B13B28" w14:paraId="365A82E0" w14:textId="77777777">
        <w:trPr>
          <w:cantSplit/>
          <w:jc w:val="center"/>
        </w:trPr>
        <w:tc>
          <w:tcPr>
            <w:tcW w:w="1418" w:type="dxa"/>
          </w:tcPr>
          <w:p w14:paraId="3F3970E4" w14:textId="77777777" w:rsidR="00B13B28" w:rsidRDefault="00CC31A6">
            <w:pPr>
              <w:pStyle w:val="Table09Row"/>
            </w:pPr>
            <w:r>
              <w:t>1969/083</w:t>
            </w:r>
          </w:p>
        </w:tc>
        <w:tc>
          <w:tcPr>
            <w:tcW w:w="2693" w:type="dxa"/>
          </w:tcPr>
          <w:p w14:paraId="19ACB3C5" w14:textId="77777777" w:rsidR="00B13B28" w:rsidRDefault="00CC31A6">
            <w:pPr>
              <w:pStyle w:val="Table09Row"/>
            </w:pPr>
            <w:r>
              <w:rPr>
                <w:i/>
              </w:rPr>
              <w:t>Local Government Act Amendment Act (No. 4) 1969</w:t>
            </w:r>
          </w:p>
        </w:tc>
        <w:tc>
          <w:tcPr>
            <w:tcW w:w="1276" w:type="dxa"/>
          </w:tcPr>
          <w:p w14:paraId="11795759" w14:textId="77777777" w:rsidR="00B13B28" w:rsidRDefault="00CC31A6">
            <w:pPr>
              <w:pStyle w:val="Table09Row"/>
            </w:pPr>
            <w:r>
              <w:t>17 Nov 1969</w:t>
            </w:r>
          </w:p>
        </w:tc>
        <w:tc>
          <w:tcPr>
            <w:tcW w:w="3402" w:type="dxa"/>
          </w:tcPr>
          <w:p w14:paraId="7718AF72" w14:textId="77777777" w:rsidR="00B13B28" w:rsidRDefault="00CC31A6">
            <w:pPr>
              <w:pStyle w:val="Table09Row"/>
            </w:pPr>
            <w:r>
              <w:t xml:space="preserve">12 Dec 1969 (see s. 2 and </w:t>
            </w:r>
            <w:r>
              <w:rPr>
                <w:i/>
              </w:rPr>
              <w:t>Gazette</w:t>
            </w:r>
            <w:r>
              <w:t xml:space="preserve"> 12 Dec 1969 p. 4001)</w:t>
            </w:r>
          </w:p>
        </w:tc>
        <w:tc>
          <w:tcPr>
            <w:tcW w:w="1123" w:type="dxa"/>
          </w:tcPr>
          <w:p w14:paraId="090F9883" w14:textId="77777777" w:rsidR="00B13B28" w:rsidRDefault="00B13B28">
            <w:pPr>
              <w:pStyle w:val="Table09Row"/>
            </w:pPr>
          </w:p>
        </w:tc>
      </w:tr>
      <w:tr w:rsidR="00B13B28" w14:paraId="001A69C6" w14:textId="77777777">
        <w:trPr>
          <w:cantSplit/>
          <w:jc w:val="center"/>
        </w:trPr>
        <w:tc>
          <w:tcPr>
            <w:tcW w:w="1418" w:type="dxa"/>
          </w:tcPr>
          <w:p w14:paraId="495BA870" w14:textId="77777777" w:rsidR="00B13B28" w:rsidRDefault="00CC31A6">
            <w:pPr>
              <w:pStyle w:val="Table09Row"/>
            </w:pPr>
            <w:r>
              <w:t>1969/084</w:t>
            </w:r>
          </w:p>
        </w:tc>
        <w:tc>
          <w:tcPr>
            <w:tcW w:w="2693" w:type="dxa"/>
          </w:tcPr>
          <w:p w14:paraId="5C599B17" w14:textId="77777777" w:rsidR="00B13B28" w:rsidRDefault="00CC31A6">
            <w:pPr>
              <w:pStyle w:val="Table09Row"/>
            </w:pPr>
            <w:r>
              <w:rPr>
                <w:i/>
              </w:rPr>
              <w:t xml:space="preserve">District Court of Western </w:t>
            </w:r>
            <w:r>
              <w:rPr>
                <w:i/>
              </w:rPr>
              <w:t>Australia Act 1969</w:t>
            </w:r>
          </w:p>
        </w:tc>
        <w:tc>
          <w:tcPr>
            <w:tcW w:w="1276" w:type="dxa"/>
          </w:tcPr>
          <w:p w14:paraId="749FA95A" w14:textId="77777777" w:rsidR="00B13B28" w:rsidRDefault="00CC31A6">
            <w:pPr>
              <w:pStyle w:val="Table09Row"/>
            </w:pPr>
            <w:r>
              <w:t>17 Nov 1969</w:t>
            </w:r>
          </w:p>
        </w:tc>
        <w:tc>
          <w:tcPr>
            <w:tcW w:w="3402" w:type="dxa"/>
          </w:tcPr>
          <w:p w14:paraId="2C30E665" w14:textId="77777777" w:rsidR="00B13B28" w:rsidRDefault="00CC31A6">
            <w:pPr>
              <w:pStyle w:val="Table09Row"/>
            </w:pPr>
            <w:r>
              <w:t xml:space="preserve">1 Apr 1970 (see s. 2 and </w:t>
            </w:r>
            <w:r>
              <w:rPr>
                <w:i/>
              </w:rPr>
              <w:t>Gazette</w:t>
            </w:r>
            <w:r>
              <w:t xml:space="preserve"> 26 Mar 1970 p. 903)</w:t>
            </w:r>
          </w:p>
        </w:tc>
        <w:tc>
          <w:tcPr>
            <w:tcW w:w="1123" w:type="dxa"/>
          </w:tcPr>
          <w:p w14:paraId="6B037E8A" w14:textId="77777777" w:rsidR="00B13B28" w:rsidRDefault="00B13B28">
            <w:pPr>
              <w:pStyle w:val="Table09Row"/>
            </w:pPr>
          </w:p>
        </w:tc>
      </w:tr>
      <w:tr w:rsidR="00B13B28" w14:paraId="5FF881E7" w14:textId="77777777">
        <w:trPr>
          <w:cantSplit/>
          <w:jc w:val="center"/>
        </w:trPr>
        <w:tc>
          <w:tcPr>
            <w:tcW w:w="1418" w:type="dxa"/>
          </w:tcPr>
          <w:p w14:paraId="10588B4D" w14:textId="77777777" w:rsidR="00B13B28" w:rsidRDefault="00CC31A6">
            <w:pPr>
              <w:pStyle w:val="Table09Row"/>
            </w:pPr>
            <w:r>
              <w:t>1969/085</w:t>
            </w:r>
          </w:p>
        </w:tc>
        <w:tc>
          <w:tcPr>
            <w:tcW w:w="2693" w:type="dxa"/>
          </w:tcPr>
          <w:p w14:paraId="2FE4CF8F" w14:textId="77777777" w:rsidR="00B13B28" w:rsidRDefault="00CC31A6">
            <w:pPr>
              <w:pStyle w:val="Table09Row"/>
            </w:pPr>
            <w:r>
              <w:rPr>
                <w:i/>
              </w:rPr>
              <w:t>Child Welfare Act Amendment Act 1969</w:t>
            </w:r>
          </w:p>
        </w:tc>
        <w:tc>
          <w:tcPr>
            <w:tcW w:w="1276" w:type="dxa"/>
          </w:tcPr>
          <w:p w14:paraId="77FB66D6" w14:textId="77777777" w:rsidR="00B13B28" w:rsidRDefault="00CC31A6">
            <w:pPr>
              <w:pStyle w:val="Table09Row"/>
            </w:pPr>
            <w:r>
              <w:t>17 Nov 1969</w:t>
            </w:r>
          </w:p>
        </w:tc>
        <w:tc>
          <w:tcPr>
            <w:tcW w:w="3402" w:type="dxa"/>
          </w:tcPr>
          <w:p w14:paraId="02A51383" w14:textId="77777777" w:rsidR="00B13B28" w:rsidRDefault="00CC31A6">
            <w:pPr>
              <w:pStyle w:val="Table09Row"/>
            </w:pPr>
            <w:r>
              <w:t xml:space="preserve">1 Feb 1970 (see s. 2 and </w:t>
            </w:r>
            <w:r>
              <w:rPr>
                <w:i/>
              </w:rPr>
              <w:t>Gazette</w:t>
            </w:r>
            <w:r>
              <w:t xml:space="preserve"> 31 Dec 1969 p. 4363)</w:t>
            </w:r>
          </w:p>
        </w:tc>
        <w:tc>
          <w:tcPr>
            <w:tcW w:w="1123" w:type="dxa"/>
          </w:tcPr>
          <w:p w14:paraId="11EA2E22" w14:textId="77777777" w:rsidR="00B13B28" w:rsidRDefault="00CC31A6">
            <w:pPr>
              <w:pStyle w:val="Table09Row"/>
            </w:pPr>
            <w:r>
              <w:t>2004/034</w:t>
            </w:r>
          </w:p>
        </w:tc>
      </w:tr>
      <w:tr w:rsidR="00B13B28" w14:paraId="256EF288" w14:textId="77777777">
        <w:trPr>
          <w:cantSplit/>
          <w:jc w:val="center"/>
        </w:trPr>
        <w:tc>
          <w:tcPr>
            <w:tcW w:w="1418" w:type="dxa"/>
          </w:tcPr>
          <w:p w14:paraId="5B9C6A8F" w14:textId="77777777" w:rsidR="00B13B28" w:rsidRDefault="00CC31A6">
            <w:pPr>
              <w:pStyle w:val="Table09Row"/>
            </w:pPr>
            <w:r>
              <w:t>1969/086</w:t>
            </w:r>
          </w:p>
        </w:tc>
        <w:tc>
          <w:tcPr>
            <w:tcW w:w="2693" w:type="dxa"/>
          </w:tcPr>
          <w:p w14:paraId="1AB0E284" w14:textId="77777777" w:rsidR="00B13B28" w:rsidRDefault="00CC31A6">
            <w:pPr>
              <w:pStyle w:val="Table09Row"/>
            </w:pPr>
            <w:r>
              <w:rPr>
                <w:i/>
              </w:rPr>
              <w:t xml:space="preserve">Manjimup Canned Fruits and </w:t>
            </w:r>
            <w:r>
              <w:rPr>
                <w:i/>
              </w:rPr>
              <w:t>Vegetables Industry Agreement Act 1969</w:t>
            </w:r>
          </w:p>
        </w:tc>
        <w:tc>
          <w:tcPr>
            <w:tcW w:w="1276" w:type="dxa"/>
          </w:tcPr>
          <w:p w14:paraId="0EEEB161" w14:textId="77777777" w:rsidR="00B13B28" w:rsidRDefault="00CC31A6">
            <w:pPr>
              <w:pStyle w:val="Table09Row"/>
            </w:pPr>
            <w:r>
              <w:t>17 Nov 1969</w:t>
            </w:r>
          </w:p>
        </w:tc>
        <w:tc>
          <w:tcPr>
            <w:tcW w:w="3402" w:type="dxa"/>
          </w:tcPr>
          <w:p w14:paraId="76179E64" w14:textId="77777777" w:rsidR="00B13B28" w:rsidRDefault="00CC31A6">
            <w:pPr>
              <w:pStyle w:val="Table09Row"/>
            </w:pPr>
            <w:r>
              <w:t>17 Nov 1969</w:t>
            </w:r>
          </w:p>
        </w:tc>
        <w:tc>
          <w:tcPr>
            <w:tcW w:w="1123" w:type="dxa"/>
          </w:tcPr>
          <w:p w14:paraId="03245F76" w14:textId="77777777" w:rsidR="00B13B28" w:rsidRDefault="00CC31A6">
            <w:pPr>
              <w:pStyle w:val="Table09Row"/>
            </w:pPr>
            <w:r>
              <w:t>2006/037</w:t>
            </w:r>
          </w:p>
        </w:tc>
      </w:tr>
      <w:tr w:rsidR="00B13B28" w14:paraId="45DD4F4E" w14:textId="77777777">
        <w:trPr>
          <w:cantSplit/>
          <w:jc w:val="center"/>
        </w:trPr>
        <w:tc>
          <w:tcPr>
            <w:tcW w:w="1418" w:type="dxa"/>
          </w:tcPr>
          <w:p w14:paraId="2C5B1BE2" w14:textId="77777777" w:rsidR="00B13B28" w:rsidRDefault="00CC31A6">
            <w:pPr>
              <w:pStyle w:val="Table09Row"/>
            </w:pPr>
            <w:r>
              <w:t>1969/087</w:t>
            </w:r>
          </w:p>
        </w:tc>
        <w:tc>
          <w:tcPr>
            <w:tcW w:w="2693" w:type="dxa"/>
          </w:tcPr>
          <w:p w14:paraId="3E497ABA" w14:textId="77777777" w:rsidR="00B13B28" w:rsidRDefault="00CC31A6">
            <w:pPr>
              <w:pStyle w:val="Table09Row"/>
            </w:pPr>
            <w:r>
              <w:rPr>
                <w:i/>
              </w:rPr>
              <w:t>Licensing Act Amendment Act (No. 2) 1969</w:t>
            </w:r>
          </w:p>
        </w:tc>
        <w:tc>
          <w:tcPr>
            <w:tcW w:w="1276" w:type="dxa"/>
          </w:tcPr>
          <w:p w14:paraId="23F6124E" w14:textId="77777777" w:rsidR="00B13B28" w:rsidRDefault="00CC31A6">
            <w:pPr>
              <w:pStyle w:val="Table09Row"/>
            </w:pPr>
            <w:r>
              <w:t>17 Nov 1969</w:t>
            </w:r>
          </w:p>
        </w:tc>
        <w:tc>
          <w:tcPr>
            <w:tcW w:w="3402" w:type="dxa"/>
          </w:tcPr>
          <w:p w14:paraId="322900EB" w14:textId="77777777" w:rsidR="00B13B28" w:rsidRDefault="00CC31A6">
            <w:pPr>
              <w:pStyle w:val="Table09Row"/>
            </w:pPr>
            <w:r>
              <w:t>17 Nov 1969</w:t>
            </w:r>
          </w:p>
        </w:tc>
        <w:tc>
          <w:tcPr>
            <w:tcW w:w="1123" w:type="dxa"/>
          </w:tcPr>
          <w:p w14:paraId="6A151541" w14:textId="77777777" w:rsidR="00B13B28" w:rsidRDefault="00CC31A6">
            <w:pPr>
              <w:pStyle w:val="Table09Row"/>
            </w:pPr>
            <w:r>
              <w:t>1970/034</w:t>
            </w:r>
          </w:p>
        </w:tc>
      </w:tr>
      <w:tr w:rsidR="00B13B28" w14:paraId="2448BAAF" w14:textId="77777777">
        <w:trPr>
          <w:cantSplit/>
          <w:jc w:val="center"/>
        </w:trPr>
        <w:tc>
          <w:tcPr>
            <w:tcW w:w="1418" w:type="dxa"/>
          </w:tcPr>
          <w:p w14:paraId="5638445E" w14:textId="77777777" w:rsidR="00B13B28" w:rsidRDefault="00CC31A6">
            <w:pPr>
              <w:pStyle w:val="Table09Row"/>
            </w:pPr>
            <w:r>
              <w:t>1969/088</w:t>
            </w:r>
          </w:p>
        </w:tc>
        <w:tc>
          <w:tcPr>
            <w:tcW w:w="2693" w:type="dxa"/>
          </w:tcPr>
          <w:p w14:paraId="47A3AC9B" w14:textId="77777777" w:rsidR="00B13B28" w:rsidRDefault="00CC31A6">
            <w:pPr>
              <w:pStyle w:val="Table09Row"/>
            </w:pPr>
            <w:r>
              <w:rPr>
                <w:i/>
              </w:rPr>
              <w:t>Transfer of Land Act Amendment Act (No. 3) 1969</w:t>
            </w:r>
          </w:p>
        </w:tc>
        <w:tc>
          <w:tcPr>
            <w:tcW w:w="1276" w:type="dxa"/>
          </w:tcPr>
          <w:p w14:paraId="6D2183B5" w14:textId="77777777" w:rsidR="00B13B28" w:rsidRDefault="00CC31A6">
            <w:pPr>
              <w:pStyle w:val="Table09Row"/>
            </w:pPr>
            <w:r>
              <w:t>17 Nov 1969</w:t>
            </w:r>
          </w:p>
        </w:tc>
        <w:tc>
          <w:tcPr>
            <w:tcW w:w="3402" w:type="dxa"/>
          </w:tcPr>
          <w:p w14:paraId="39C6A8F2" w14:textId="77777777" w:rsidR="00B13B28" w:rsidRDefault="00CC31A6">
            <w:pPr>
              <w:pStyle w:val="Table09Row"/>
            </w:pPr>
            <w:r>
              <w:t>17 Nov 1969</w:t>
            </w:r>
          </w:p>
        </w:tc>
        <w:tc>
          <w:tcPr>
            <w:tcW w:w="1123" w:type="dxa"/>
          </w:tcPr>
          <w:p w14:paraId="154C1EDD" w14:textId="77777777" w:rsidR="00B13B28" w:rsidRDefault="00B13B28">
            <w:pPr>
              <w:pStyle w:val="Table09Row"/>
            </w:pPr>
          </w:p>
        </w:tc>
      </w:tr>
      <w:tr w:rsidR="00B13B28" w14:paraId="68B9700D" w14:textId="77777777">
        <w:trPr>
          <w:cantSplit/>
          <w:jc w:val="center"/>
        </w:trPr>
        <w:tc>
          <w:tcPr>
            <w:tcW w:w="1418" w:type="dxa"/>
          </w:tcPr>
          <w:p w14:paraId="152EA079" w14:textId="77777777" w:rsidR="00B13B28" w:rsidRDefault="00CC31A6">
            <w:pPr>
              <w:pStyle w:val="Table09Row"/>
            </w:pPr>
            <w:r>
              <w:t>1969/089</w:t>
            </w:r>
          </w:p>
        </w:tc>
        <w:tc>
          <w:tcPr>
            <w:tcW w:w="2693" w:type="dxa"/>
          </w:tcPr>
          <w:p w14:paraId="38CEEDB7" w14:textId="77777777" w:rsidR="00B13B28" w:rsidRDefault="00CC31A6">
            <w:pPr>
              <w:pStyle w:val="Table09Row"/>
            </w:pPr>
            <w:r>
              <w:rPr>
                <w:i/>
              </w:rPr>
              <w:t>Hospita</w:t>
            </w:r>
            <w:r>
              <w:rPr>
                <w:i/>
              </w:rPr>
              <w:t>ls Act Amendment Act 1969</w:t>
            </w:r>
          </w:p>
        </w:tc>
        <w:tc>
          <w:tcPr>
            <w:tcW w:w="1276" w:type="dxa"/>
          </w:tcPr>
          <w:p w14:paraId="75826250" w14:textId="77777777" w:rsidR="00B13B28" w:rsidRDefault="00CC31A6">
            <w:pPr>
              <w:pStyle w:val="Table09Row"/>
            </w:pPr>
            <w:r>
              <w:t>17 Nov 1969</w:t>
            </w:r>
          </w:p>
        </w:tc>
        <w:tc>
          <w:tcPr>
            <w:tcW w:w="3402" w:type="dxa"/>
          </w:tcPr>
          <w:p w14:paraId="2602994A" w14:textId="77777777" w:rsidR="00B13B28" w:rsidRDefault="00CC31A6">
            <w:pPr>
              <w:pStyle w:val="Table09Row"/>
            </w:pPr>
            <w:r>
              <w:t>17 Nov 1969</w:t>
            </w:r>
          </w:p>
        </w:tc>
        <w:tc>
          <w:tcPr>
            <w:tcW w:w="1123" w:type="dxa"/>
          </w:tcPr>
          <w:p w14:paraId="4CBF7A08" w14:textId="77777777" w:rsidR="00B13B28" w:rsidRDefault="00B13B28">
            <w:pPr>
              <w:pStyle w:val="Table09Row"/>
            </w:pPr>
          </w:p>
        </w:tc>
      </w:tr>
      <w:tr w:rsidR="00B13B28" w14:paraId="7FDCDC93" w14:textId="77777777">
        <w:trPr>
          <w:cantSplit/>
          <w:jc w:val="center"/>
        </w:trPr>
        <w:tc>
          <w:tcPr>
            <w:tcW w:w="1418" w:type="dxa"/>
          </w:tcPr>
          <w:p w14:paraId="2D0C9930" w14:textId="77777777" w:rsidR="00B13B28" w:rsidRDefault="00CC31A6">
            <w:pPr>
              <w:pStyle w:val="Table09Row"/>
            </w:pPr>
            <w:r>
              <w:t>1969/090</w:t>
            </w:r>
          </w:p>
        </w:tc>
        <w:tc>
          <w:tcPr>
            <w:tcW w:w="2693" w:type="dxa"/>
          </w:tcPr>
          <w:p w14:paraId="575D8095" w14:textId="77777777" w:rsidR="00B13B28" w:rsidRDefault="00CC31A6">
            <w:pPr>
              <w:pStyle w:val="Table09Row"/>
            </w:pPr>
            <w:r>
              <w:rPr>
                <w:i/>
              </w:rPr>
              <w:t>Museum Act 1969</w:t>
            </w:r>
          </w:p>
        </w:tc>
        <w:tc>
          <w:tcPr>
            <w:tcW w:w="1276" w:type="dxa"/>
          </w:tcPr>
          <w:p w14:paraId="391AAC2C" w14:textId="77777777" w:rsidR="00B13B28" w:rsidRDefault="00CC31A6">
            <w:pPr>
              <w:pStyle w:val="Table09Row"/>
            </w:pPr>
            <w:r>
              <w:t>17 Nov 1969</w:t>
            </w:r>
          </w:p>
        </w:tc>
        <w:tc>
          <w:tcPr>
            <w:tcW w:w="3402" w:type="dxa"/>
          </w:tcPr>
          <w:p w14:paraId="4F4BD7DE" w14:textId="77777777" w:rsidR="00B13B28" w:rsidRDefault="00CC31A6">
            <w:pPr>
              <w:pStyle w:val="Table09Row"/>
            </w:pPr>
            <w:r>
              <w:t xml:space="preserve">19 Dec 1969 (see s. 2 and </w:t>
            </w:r>
            <w:r>
              <w:rPr>
                <w:i/>
              </w:rPr>
              <w:t>Gazette</w:t>
            </w:r>
            <w:r>
              <w:t xml:space="preserve"> 19 Dec 1969 p. 4197)</w:t>
            </w:r>
          </w:p>
        </w:tc>
        <w:tc>
          <w:tcPr>
            <w:tcW w:w="1123" w:type="dxa"/>
          </w:tcPr>
          <w:p w14:paraId="2BA54F38" w14:textId="77777777" w:rsidR="00B13B28" w:rsidRDefault="00B13B28">
            <w:pPr>
              <w:pStyle w:val="Table09Row"/>
            </w:pPr>
          </w:p>
        </w:tc>
      </w:tr>
      <w:tr w:rsidR="00B13B28" w14:paraId="3D1E32BB" w14:textId="77777777">
        <w:trPr>
          <w:cantSplit/>
          <w:jc w:val="center"/>
        </w:trPr>
        <w:tc>
          <w:tcPr>
            <w:tcW w:w="1418" w:type="dxa"/>
          </w:tcPr>
          <w:p w14:paraId="5706ED4F" w14:textId="77777777" w:rsidR="00B13B28" w:rsidRDefault="00CC31A6">
            <w:pPr>
              <w:pStyle w:val="Table09Row"/>
            </w:pPr>
            <w:r>
              <w:t>1969/091</w:t>
            </w:r>
          </w:p>
        </w:tc>
        <w:tc>
          <w:tcPr>
            <w:tcW w:w="2693" w:type="dxa"/>
          </w:tcPr>
          <w:p w14:paraId="3FCADDEB" w14:textId="77777777" w:rsidR="00B13B28" w:rsidRDefault="00CC31A6">
            <w:pPr>
              <w:pStyle w:val="Table09Row"/>
            </w:pPr>
            <w:r>
              <w:rPr>
                <w:i/>
              </w:rPr>
              <w:t>Education Act Amendment Act 1969</w:t>
            </w:r>
          </w:p>
        </w:tc>
        <w:tc>
          <w:tcPr>
            <w:tcW w:w="1276" w:type="dxa"/>
          </w:tcPr>
          <w:p w14:paraId="64B061A0" w14:textId="77777777" w:rsidR="00B13B28" w:rsidRDefault="00CC31A6">
            <w:pPr>
              <w:pStyle w:val="Table09Row"/>
            </w:pPr>
            <w:r>
              <w:t>17 Nov 1969</w:t>
            </w:r>
          </w:p>
        </w:tc>
        <w:tc>
          <w:tcPr>
            <w:tcW w:w="3402" w:type="dxa"/>
          </w:tcPr>
          <w:p w14:paraId="5D9E2E7C" w14:textId="77777777" w:rsidR="00B13B28" w:rsidRDefault="00CC31A6">
            <w:pPr>
              <w:pStyle w:val="Table09Row"/>
            </w:pPr>
            <w:r>
              <w:t>17 Nov 1969</w:t>
            </w:r>
          </w:p>
        </w:tc>
        <w:tc>
          <w:tcPr>
            <w:tcW w:w="1123" w:type="dxa"/>
          </w:tcPr>
          <w:p w14:paraId="186A3273" w14:textId="77777777" w:rsidR="00B13B28" w:rsidRDefault="00CC31A6">
            <w:pPr>
              <w:pStyle w:val="Table09Row"/>
            </w:pPr>
            <w:r>
              <w:t>1999/036</w:t>
            </w:r>
          </w:p>
        </w:tc>
      </w:tr>
      <w:tr w:rsidR="00B13B28" w14:paraId="7A9C841B" w14:textId="77777777">
        <w:trPr>
          <w:cantSplit/>
          <w:jc w:val="center"/>
        </w:trPr>
        <w:tc>
          <w:tcPr>
            <w:tcW w:w="1418" w:type="dxa"/>
          </w:tcPr>
          <w:p w14:paraId="4A8CF850" w14:textId="77777777" w:rsidR="00B13B28" w:rsidRDefault="00CC31A6">
            <w:pPr>
              <w:pStyle w:val="Table09Row"/>
            </w:pPr>
            <w:r>
              <w:t>1969/092</w:t>
            </w:r>
          </w:p>
        </w:tc>
        <w:tc>
          <w:tcPr>
            <w:tcW w:w="2693" w:type="dxa"/>
          </w:tcPr>
          <w:p w14:paraId="1D1F00BD" w14:textId="77777777" w:rsidR="00B13B28" w:rsidRDefault="00CC31A6">
            <w:pPr>
              <w:pStyle w:val="Table09Row"/>
            </w:pPr>
            <w:r>
              <w:rPr>
                <w:i/>
              </w:rPr>
              <w:t xml:space="preserve">Forests Act </w:t>
            </w:r>
            <w:r>
              <w:rPr>
                <w:i/>
              </w:rPr>
              <w:t>Amendment Act 1969</w:t>
            </w:r>
          </w:p>
        </w:tc>
        <w:tc>
          <w:tcPr>
            <w:tcW w:w="1276" w:type="dxa"/>
          </w:tcPr>
          <w:p w14:paraId="496C06CF" w14:textId="77777777" w:rsidR="00B13B28" w:rsidRDefault="00CC31A6">
            <w:pPr>
              <w:pStyle w:val="Table09Row"/>
            </w:pPr>
            <w:r>
              <w:t>17 Nov 1969</w:t>
            </w:r>
          </w:p>
        </w:tc>
        <w:tc>
          <w:tcPr>
            <w:tcW w:w="3402" w:type="dxa"/>
          </w:tcPr>
          <w:p w14:paraId="504E1D39" w14:textId="77777777" w:rsidR="00B13B28" w:rsidRDefault="00CC31A6">
            <w:pPr>
              <w:pStyle w:val="Table09Row"/>
            </w:pPr>
            <w:r>
              <w:t>17 Nov 1969</w:t>
            </w:r>
          </w:p>
        </w:tc>
        <w:tc>
          <w:tcPr>
            <w:tcW w:w="1123" w:type="dxa"/>
          </w:tcPr>
          <w:p w14:paraId="5FC3EE5E" w14:textId="77777777" w:rsidR="00B13B28" w:rsidRDefault="00CC31A6">
            <w:pPr>
              <w:pStyle w:val="Table09Row"/>
            </w:pPr>
            <w:r>
              <w:t>1984/126</w:t>
            </w:r>
          </w:p>
        </w:tc>
      </w:tr>
      <w:tr w:rsidR="00B13B28" w14:paraId="16FD4C0C" w14:textId="77777777">
        <w:trPr>
          <w:cantSplit/>
          <w:jc w:val="center"/>
        </w:trPr>
        <w:tc>
          <w:tcPr>
            <w:tcW w:w="1418" w:type="dxa"/>
          </w:tcPr>
          <w:p w14:paraId="6184F897" w14:textId="77777777" w:rsidR="00B13B28" w:rsidRDefault="00CC31A6">
            <w:pPr>
              <w:pStyle w:val="Table09Row"/>
            </w:pPr>
            <w:r>
              <w:t>1969/093</w:t>
            </w:r>
          </w:p>
        </w:tc>
        <w:tc>
          <w:tcPr>
            <w:tcW w:w="2693" w:type="dxa"/>
          </w:tcPr>
          <w:p w14:paraId="4541B191" w14:textId="77777777" w:rsidR="00B13B28" w:rsidRDefault="00CC31A6">
            <w:pPr>
              <w:pStyle w:val="Table09Row"/>
            </w:pPr>
            <w:r>
              <w:rPr>
                <w:i/>
              </w:rPr>
              <w:t>Land Act Amendment Act (No. 3) 1969</w:t>
            </w:r>
          </w:p>
        </w:tc>
        <w:tc>
          <w:tcPr>
            <w:tcW w:w="1276" w:type="dxa"/>
          </w:tcPr>
          <w:p w14:paraId="0445D30F" w14:textId="77777777" w:rsidR="00B13B28" w:rsidRDefault="00CC31A6">
            <w:pPr>
              <w:pStyle w:val="Table09Row"/>
            </w:pPr>
            <w:r>
              <w:t>17 Nov 1969</w:t>
            </w:r>
          </w:p>
        </w:tc>
        <w:tc>
          <w:tcPr>
            <w:tcW w:w="3402" w:type="dxa"/>
          </w:tcPr>
          <w:p w14:paraId="05BE8F97" w14:textId="77777777" w:rsidR="00B13B28" w:rsidRDefault="00CC31A6">
            <w:pPr>
              <w:pStyle w:val="Table09Row"/>
            </w:pPr>
            <w:r>
              <w:t>17 Nov 1969</w:t>
            </w:r>
          </w:p>
        </w:tc>
        <w:tc>
          <w:tcPr>
            <w:tcW w:w="1123" w:type="dxa"/>
          </w:tcPr>
          <w:p w14:paraId="7A973C9D" w14:textId="77777777" w:rsidR="00B13B28" w:rsidRDefault="00CC31A6">
            <w:pPr>
              <w:pStyle w:val="Table09Row"/>
            </w:pPr>
            <w:r>
              <w:t>1997/030</w:t>
            </w:r>
          </w:p>
        </w:tc>
      </w:tr>
      <w:tr w:rsidR="00B13B28" w14:paraId="3980ED48" w14:textId="77777777">
        <w:trPr>
          <w:cantSplit/>
          <w:jc w:val="center"/>
        </w:trPr>
        <w:tc>
          <w:tcPr>
            <w:tcW w:w="1418" w:type="dxa"/>
          </w:tcPr>
          <w:p w14:paraId="0E5B2953" w14:textId="77777777" w:rsidR="00B13B28" w:rsidRDefault="00CC31A6">
            <w:pPr>
              <w:pStyle w:val="Table09Row"/>
            </w:pPr>
            <w:r>
              <w:t>1969/094</w:t>
            </w:r>
          </w:p>
        </w:tc>
        <w:tc>
          <w:tcPr>
            <w:tcW w:w="2693" w:type="dxa"/>
          </w:tcPr>
          <w:p w14:paraId="5A4D1B22" w14:textId="77777777" w:rsidR="00B13B28" w:rsidRDefault="00CC31A6">
            <w:pPr>
              <w:pStyle w:val="Table09Row"/>
            </w:pPr>
            <w:r>
              <w:rPr>
                <w:i/>
              </w:rPr>
              <w:t>Road Closure Act 1969</w:t>
            </w:r>
          </w:p>
        </w:tc>
        <w:tc>
          <w:tcPr>
            <w:tcW w:w="1276" w:type="dxa"/>
          </w:tcPr>
          <w:p w14:paraId="5B16DA37" w14:textId="77777777" w:rsidR="00B13B28" w:rsidRDefault="00CC31A6">
            <w:pPr>
              <w:pStyle w:val="Table09Row"/>
            </w:pPr>
            <w:r>
              <w:t>17 Nov 1969</w:t>
            </w:r>
          </w:p>
        </w:tc>
        <w:tc>
          <w:tcPr>
            <w:tcW w:w="3402" w:type="dxa"/>
          </w:tcPr>
          <w:p w14:paraId="16BE5B48" w14:textId="77777777" w:rsidR="00B13B28" w:rsidRDefault="00CC31A6">
            <w:pPr>
              <w:pStyle w:val="Table09Row"/>
            </w:pPr>
            <w:r>
              <w:t>17 Nov 1969</w:t>
            </w:r>
          </w:p>
        </w:tc>
        <w:tc>
          <w:tcPr>
            <w:tcW w:w="1123" w:type="dxa"/>
          </w:tcPr>
          <w:p w14:paraId="1FC090D5" w14:textId="77777777" w:rsidR="00B13B28" w:rsidRDefault="00B13B28">
            <w:pPr>
              <w:pStyle w:val="Table09Row"/>
            </w:pPr>
          </w:p>
        </w:tc>
      </w:tr>
      <w:tr w:rsidR="00B13B28" w14:paraId="33702AFD" w14:textId="77777777">
        <w:trPr>
          <w:cantSplit/>
          <w:jc w:val="center"/>
        </w:trPr>
        <w:tc>
          <w:tcPr>
            <w:tcW w:w="1418" w:type="dxa"/>
          </w:tcPr>
          <w:p w14:paraId="221BBBF3" w14:textId="77777777" w:rsidR="00B13B28" w:rsidRDefault="00CC31A6">
            <w:pPr>
              <w:pStyle w:val="Table09Row"/>
            </w:pPr>
            <w:r>
              <w:t>1969/095</w:t>
            </w:r>
          </w:p>
        </w:tc>
        <w:tc>
          <w:tcPr>
            <w:tcW w:w="2693" w:type="dxa"/>
          </w:tcPr>
          <w:p w14:paraId="1D06161F" w14:textId="77777777" w:rsidR="00B13B28" w:rsidRDefault="00CC31A6">
            <w:pPr>
              <w:pStyle w:val="Table09Row"/>
            </w:pPr>
            <w:r>
              <w:rPr>
                <w:i/>
              </w:rPr>
              <w:t>Land Tax Assessment Act Amendment Act 1969</w:t>
            </w:r>
          </w:p>
        </w:tc>
        <w:tc>
          <w:tcPr>
            <w:tcW w:w="1276" w:type="dxa"/>
          </w:tcPr>
          <w:p w14:paraId="0D8B699F" w14:textId="77777777" w:rsidR="00B13B28" w:rsidRDefault="00CC31A6">
            <w:pPr>
              <w:pStyle w:val="Table09Row"/>
            </w:pPr>
            <w:r>
              <w:t>17 Nov 1969</w:t>
            </w:r>
          </w:p>
        </w:tc>
        <w:tc>
          <w:tcPr>
            <w:tcW w:w="3402" w:type="dxa"/>
          </w:tcPr>
          <w:p w14:paraId="385FC1BE" w14:textId="77777777" w:rsidR="00B13B28" w:rsidRDefault="00CC31A6">
            <w:pPr>
              <w:pStyle w:val="Table09Row"/>
            </w:pPr>
            <w:r>
              <w:t>s. 3: 30 Jun 1969 (see s. 2(2));</w:t>
            </w:r>
          </w:p>
          <w:p w14:paraId="4C986CB7" w14:textId="77777777" w:rsidR="00B13B28" w:rsidRDefault="00CC31A6">
            <w:pPr>
              <w:pStyle w:val="Table09Row"/>
            </w:pPr>
            <w:r>
              <w:t>balance: 17 Nov 1969 (see s. 2)</w:t>
            </w:r>
          </w:p>
        </w:tc>
        <w:tc>
          <w:tcPr>
            <w:tcW w:w="1123" w:type="dxa"/>
          </w:tcPr>
          <w:p w14:paraId="0E8F8864" w14:textId="77777777" w:rsidR="00B13B28" w:rsidRDefault="00CC31A6">
            <w:pPr>
              <w:pStyle w:val="Table09Row"/>
            </w:pPr>
            <w:r>
              <w:t>1976/014</w:t>
            </w:r>
          </w:p>
        </w:tc>
      </w:tr>
      <w:tr w:rsidR="00B13B28" w14:paraId="632F331B" w14:textId="77777777">
        <w:trPr>
          <w:cantSplit/>
          <w:jc w:val="center"/>
        </w:trPr>
        <w:tc>
          <w:tcPr>
            <w:tcW w:w="1418" w:type="dxa"/>
          </w:tcPr>
          <w:p w14:paraId="712DEA66" w14:textId="77777777" w:rsidR="00B13B28" w:rsidRDefault="00CC31A6">
            <w:pPr>
              <w:pStyle w:val="Table09Row"/>
            </w:pPr>
            <w:r>
              <w:t>1969/096</w:t>
            </w:r>
          </w:p>
        </w:tc>
        <w:tc>
          <w:tcPr>
            <w:tcW w:w="2693" w:type="dxa"/>
          </w:tcPr>
          <w:p w14:paraId="098637A1" w14:textId="77777777" w:rsidR="00B13B28" w:rsidRDefault="00CC31A6">
            <w:pPr>
              <w:pStyle w:val="Table09Row"/>
            </w:pPr>
            <w:r>
              <w:rPr>
                <w:i/>
              </w:rPr>
              <w:t>Land Tax Act Amendment Act 1969</w:t>
            </w:r>
          </w:p>
        </w:tc>
        <w:tc>
          <w:tcPr>
            <w:tcW w:w="1276" w:type="dxa"/>
          </w:tcPr>
          <w:p w14:paraId="7D10D69A" w14:textId="77777777" w:rsidR="00B13B28" w:rsidRDefault="00CC31A6">
            <w:pPr>
              <w:pStyle w:val="Table09Row"/>
            </w:pPr>
            <w:r>
              <w:t>17 Nov 1969</w:t>
            </w:r>
          </w:p>
        </w:tc>
        <w:tc>
          <w:tcPr>
            <w:tcW w:w="3402" w:type="dxa"/>
          </w:tcPr>
          <w:p w14:paraId="0A05DE37" w14:textId="77777777" w:rsidR="00B13B28" w:rsidRDefault="00CC31A6">
            <w:pPr>
              <w:pStyle w:val="Table09Row"/>
            </w:pPr>
            <w:r>
              <w:t>30 Jun 1969 (see s. 2)</w:t>
            </w:r>
          </w:p>
        </w:tc>
        <w:tc>
          <w:tcPr>
            <w:tcW w:w="1123" w:type="dxa"/>
          </w:tcPr>
          <w:p w14:paraId="1E2A98A8" w14:textId="77777777" w:rsidR="00B13B28" w:rsidRDefault="00CC31A6">
            <w:pPr>
              <w:pStyle w:val="Table09Row"/>
            </w:pPr>
            <w:r>
              <w:t>1976/013</w:t>
            </w:r>
          </w:p>
        </w:tc>
      </w:tr>
      <w:tr w:rsidR="00B13B28" w14:paraId="20AC4384" w14:textId="77777777">
        <w:trPr>
          <w:cantSplit/>
          <w:jc w:val="center"/>
        </w:trPr>
        <w:tc>
          <w:tcPr>
            <w:tcW w:w="1418" w:type="dxa"/>
          </w:tcPr>
          <w:p w14:paraId="24C876FD" w14:textId="77777777" w:rsidR="00B13B28" w:rsidRDefault="00CC31A6">
            <w:pPr>
              <w:pStyle w:val="Table09Row"/>
            </w:pPr>
            <w:r>
              <w:t>1969/097</w:t>
            </w:r>
          </w:p>
        </w:tc>
        <w:tc>
          <w:tcPr>
            <w:tcW w:w="2693" w:type="dxa"/>
          </w:tcPr>
          <w:p w14:paraId="39899C21" w14:textId="77777777" w:rsidR="00B13B28" w:rsidRDefault="00CC31A6">
            <w:pPr>
              <w:pStyle w:val="Table09Row"/>
            </w:pPr>
            <w:r>
              <w:rPr>
                <w:i/>
              </w:rPr>
              <w:t xml:space="preserve">Northern Developments Pty. Limited Agreement Act Amendment </w:t>
            </w:r>
            <w:r>
              <w:rPr>
                <w:i/>
              </w:rPr>
              <w:t>Act 1969</w:t>
            </w:r>
          </w:p>
        </w:tc>
        <w:tc>
          <w:tcPr>
            <w:tcW w:w="1276" w:type="dxa"/>
          </w:tcPr>
          <w:p w14:paraId="6F377E1E" w14:textId="77777777" w:rsidR="00B13B28" w:rsidRDefault="00CC31A6">
            <w:pPr>
              <w:pStyle w:val="Table09Row"/>
            </w:pPr>
            <w:r>
              <w:t>17 Nov 1969</w:t>
            </w:r>
          </w:p>
        </w:tc>
        <w:tc>
          <w:tcPr>
            <w:tcW w:w="3402" w:type="dxa"/>
          </w:tcPr>
          <w:p w14:paraId="3EEE46D3" w14:textId="77777777" w:rsidR="00B13B28" w:rsidRDefault="00CC31A6">
            <w:pPr>
              <w:pStyle w:val="Table09Row"/>
            </w:pPr>
            <w:r>
              <w:t>17 Nov 1969</w:t>
            </w:r>
          </w:p>
        </w:tc>
        <w:tc>
          <w:tcPr>
            <w:tcW w:w="1123" w:type="dxa"/>
          </w:tcPr>
          <w:p w14:paraId="561FE54B" w14:textId="77777777" w:rsidR="00B13B28" w:rsidRDefault="00CC31A6">
            <w:pPr>
              <w:pStyle w:val="Table09Row"/>
            </w:pPr>
            <w:r>
              <w:t>2003/074</w:t>
            </w:r>
          </w:p>
        </w:tc>
      </w:tr>
      <w:tr w:rsidR="00B13B28" w14:paraId="7EB428F8" w14:textId="77777777">
        <w:trPr>
          <w:cantSplit/>
          <w:jc w:val="center"/>
        </w:trPr>
        <w:tc>
          <w:tcPr>
            <w:tcW w:w="1418" w:type="dxa"/>
          </w:tcPr>
          <w:p w14:paraId="0BA6ED8E" w14:textId="77777777" w:rsidR="00B13B28" w:rsidRDefault="00CC31A6">
            <w:pPr>
              <w:pStyle w:val="Table09Row"/>
            </w:pPr>
            <w:r>
              <w:t>1969/098</w:t>
            </w:r>
          </w:p>
        </w:tc>
        <w:tc>
          <w:tcPr>
            <w:tcW w:w="2693" w:type="dxa"/>
          </w:tcPr>
          <w:p w14:paraId="1DF428D2" w14:textId="77777777" w:rsidR="00B13B28" w:rsidRDefault="00CC31A6">
            <w:pPr>
              <w:pStyle w:val="Table09Row"/>
            </w:pPr>
            <w:r>
              <w:rPr>
                <w:i/>
              </w:rPr>
              <w:t>Companies Act Amendment Act 1969</w:t>
            </w:r>
          </w:p>
        </w:tc>
        <w:tc>
          <w:tcPr>
            <w:tcW w:w="1276" w:type="dxa"/>
          </w:tcPr>
          <w:p w14:paraId="3ACEB7A9" w14:textId="77777777" w:rsidR="00B13B28" w:rsidRDefault="00CC31A6">
            <w:pPr>
              <w:pStyle w:val="Table09Row"/>
            </w:pPr>
            <w:r>
              <w:t>25 Nov 1969</w:t>
            </w:r>
          </w:p>
        </w:tc>
        <w:tc>
          <w:tcPr>
            <w:tcW w:w="3402" w:type="dxa"/>
          </w:tcPr>
          <w:p w14:paraId="2768B127" w14:textId="77777777" w:rsidR="00B13B28" w:rsidRDefault="00CC31A6">
            <w:pPr>
              <w:pStyle w:val="Table09Row"/>
            </w:pPr>
            <w:r>
              <w:t>25 Nov 1969</w:t>
            </w:r>
          </w:p>
        </w:tc>
        <w:tc>
          <w:tcPr>
            <w:tcW w:w="1123" w:type="dxa"/>
          </w:tcPr>
          <w:p w14:paraId="7660E813" w14:textId="77777777" w:rsidR="00B13B28" w:rsidRDefault="00B13B28">
            <w:pPr>
              <w:pStyle w:val="Table09Row"/>
            </w:pPr>
          </w:p>
        </w:tc>
      </w:tr>
      <w:tr w:rsidR="00B13B28" w14:paraId="1F7DBB58" w14:textId="77777777">
        <w:trPr>
          <w:cantSplit/>
          <w:jc w:val="center"/>
        </w:trPr>
        <w:tc>
          <w:tcPr>
            <w:tcW w:w="1418" w:type="dxa"/>
          </w:tcPr>
          <w:p w14:paraId="6094ACE6" w14:textId="77777777" w:rsidR="00B13B28" w:rsidRDefault="00CC31A6">
            <w:pPr>
              <w:pStyle w:val="Table09Row"/>
            </w:pPr>
            <w:r>
              <w:t>1969/099</w:t>
            </w:r>
          </w:p>
        </w:tc>
        <w:tc>
          <w:tcPr>
            <w:tcW w:w="2693" w:type="dxa"/>
          </w:tcPr>
          <w:p w14:paraId="42B9E8AB" w14:textId="77777777" w:rsidR="00B13B28" w:rsidRDefault="00CC31A6">
            <w:pPr>
              <w:pStyle w:val="Table09Row"/>
            </w:pPr>
            <w:r>
              <w:rPr>
                <w:i/>
              </w:rPr>
              <w:t>Fauna Conservation Act Amendment Act 1969</w:t>
            </w:r>
          </w:p>
        </w:tc>
        <w:tc>
          <w:tcPr>
            <w:tcW w:w="1276" w:type="dxa"/>
          </w:tcPr>
          <w:p w14:paraId="711FBE49" w14:textId="77777777" w:rsidR="00B13B28" w:rsidRDefault="00CC31A6">
            <w:pPr>
              <w:pStyle w:val="Table09Row"/>
            </w:pPr>
            <w:r>
              <w:t>25 Nov 1969</w:t>
            </w:r>
          </w:p>
        </w:tc>
        <w:tc>
          <w:tcPr>
            <w:tcW w:w="3402" w:type="dxa"/>
          </w:tcPr>
          <w:p w14:paraId="69D3F260" w14:textId="77777777" w:rsidR="00B13B28" w:rsidRDefault="00CC31A6">
            <w:pPr>
              <w:pStyle w:val="Table09Row"/>
            </w:pPr>
            <w:r>
              <w:t xml:space="preserve">13 Feb 1970 (see s. 2 and </w:t>
            </w:r>
            <w:r>
              <w:rPr>
                <w:i/>
              </w:rPr>
              <w:t>Gazette</w:t>
            </w:r>
            <w:r>
              <w:t xml:space="preserve"> 13 Feb 1970 p. 429)</w:t>
            </w:r>
          </w:p>
        </w:tc>
        <w:tc>
          <w:tcPr>
            <w:tcW w:w="1123" w:type="dxa"/>
          </w:tcPr>
          <w:p w14:paraId="03063075" w14:textId="77777777" w:rsidR="00B13B28" w:rsidRDefault="00B13B28">
            <w:pPr>
              <w:pStyle w:val="Table09Row"/>
            </w:pPr>
          </w:p>
        </w:tc>
      </w:tr>
      <w:tr w:rsidR="00B13B28" w14:paraId="3ABBE9DA" w14:textId="77777777">
        <w:trPr>
          <w:cantSplit/>
          <w:jc w:val="center"/>
        </w:trPr>
        <w:tc>
          <w:tcPr>
            <w:tcW w:w="1418" w:type="dxa"/>
          </w:tcPr>
          <w:p w14:paraId="3588D359" w14:textId="77777777" w:rsidR="00B13B28" w:rsidRDefault="00CC31A6">
            <w:pPr>
              <w:pStyle w:val="Table09Row"/>
            </w:pPr>
            <w:r>
              <w:t>1969/100</w:t>
            </w:r>
          </w:p>
        </w:tc>
        <w:tc>
          <w:tcPr>
            <w:tcW w:w="2693" w:type="dxa"/>
          </w:tcPr>
          <w:p w14:paraId="5D20C689" w14:textId="77777777" w:rsidR="00B13B28" w:rsidRDefault="00CC31A6">
            <w:pPr>
              <w:pStyle w:val="Table09Row"/>
            </w:pPr>
            <w:r>
              <w:rPr>
                <w:i/>
              </w:rPr>
              <w:t xml:space="preserve">Mines Regulation </w:t>
            </w:r>
            <w:r>
              <w:rPr>
                <w:i/>
              </w:rPr>
              <w:t>Act Amendment Act 1969</w:t>
            </w:r>
          </w:p>
        </w:tc>
        <w:tc>
          <w:tcPr>
            <w:tcW w:w="1276" w:type="dxa"/>
          </w:tcPr>
          <w:p w14:paraId="4D6D615E" w14:textId="77777777" w:rsidR="00B13B28" w:rsidRDefault="00CC31A6">
            <w:pPr>
              <w:pStyle w:val="Table09Row"/>
            </w:pPr>
            <w:r>
              <w:t>25 Nov 1969</w:t>
            </w:r>
          </w:p>
        </w:tc>
        <w:tc>
          <w:tcPr>
            <w:tcW w:w="3402" w:type="dxa"/>
          </w:tcPr>
          <w:p w14:paraId="783D26B1" w14:textId="77777777" w:rsidR="00B13B28" w:rsidRDefault="00CC31A6">
            <w:pPr>
              <w:pStyle w:val="Table09Row"/>
            </w:pPr>
            <w:r>
              <w:t>25 Nov 1969</w:t>
            </w:r>
          </w:p>
        </w:tc>
        <w:tc>
          <w:tcPr>
            <w:tcW w:w="1123" w:type="dxa"/>
          </w:tcPr>
          <w:p w14:paraId="5D024272" w14:textId="77777777" w:rsidR="00B13B28" w:rsidRDefault="00CC31A6">
            <w:pPr>
              <w:pStyle w:val="Table09Row"/>
            </w:pPr>
            <w:r>
              <w:t>1994/062</w:t>
            </w:r>
          </w:p>
        </w:tc>
      </w:tr>
      <w:tr w:rsidR="00B13B28" w14:paraId="691CA0D4" w14:textId="77777777">
        <w:trPr>
          <w:cantSplit/>
          <w:jc w:val="center"/>
        </w:trPr>
        <w:tc>
          <w:tcPr>
            <w:tcW w:w="1418" w:type="dxa"/>
          </w:tcPr>
          <w:p w14:paraId="56073340" w14:textId="77777777" w:rsidR="00B13B28" w:rsidRDefault="00CC31A6">
            <w:pPr>
              <w:pStyle w:val="Table09Row"/>
            </w:pPr>
            <w:r>
              <w:t>1969/101</w:t>
            </w:r>
          </w:p>
        </w:tc>
        <w:tc>
          <w:tcPr>
            <w:tcW w:w="2693" w:type="dxa"/>
          </w:tcPr>
          <w:p w14:paraId="6D45FD08" w14:textId="77777777" w:rsidR="00B13B28" w:rsidRDefault="00CC31A6">
            <w:pPr>
              <w:pStyle w:val="Table09Row"/>
            </w:pPr>
            <w:r>
              <w:rPr>
                <w:i/>
              </w:rPr>
              <w:t>Bush Fires Act Amendment Act 1969</w:t>
            </w:r>
          </w:p>
        </w:tc>
        <w:tc>
          <w:tcPr>
            <w:tcW w:w="1276" w:type="dxa"/>
          </w:tcPr>
          <w:p w14:paraId="3109137E" w14:textId="77777777" w:rsidR="00B13B28" w:rsidRDefault="00CC31A6">
            <w:pPr>
              <w:pStyle w:val="Table09Row"/>
            </w:pPr>
            <w:r>
              <w:t>25 Nov 1969</w:t>
            </w:r>
          </w:p>
        </w:tc>
        <w:tc>
          <w:tcPr>
            <w:tcW w:w="3402" w:type="dxa"/>
          </w:tcPr>
          <w:p w14:paraId="443D9EB7" w14:textId="77777777" w:rsidR="00B13B28" w:rsidRDefault="00CC31A6">
            <w:pPr>
              <w:pStyle w:val="Table09Row"/>
            </w:pPr>
            <w:r>
              <w:t>25 Nov 1969</w:t>
            </w:r>
          </w:p>
        </w:tc>
        <w:tc>
          <w:tcPr>
            <w:tcW w:w="1123" w:type="dxa"/>
          </w:tcPr>
          <w:p w14:paraId="0AFEB96F" w14:textId="77777777" w:rsidR="00B13B28" w:rsidRDefault="00B13B28">
            <w:pPr>
              <w:pStyle w:val="Table09Row"/>
            </w:pPr>
          </w:p>
        </w:tc>
      </w:tr>
      <w:tr w:rsidR="00B13B28" w14:paraId="72BBB38B" w14:textId="77777777">
        <w:trPr>
          <w:cantSplit/>
          <w:jc w:val="center"/>
        </w:trPr>
        <w:tc>
          <w:tcPr>
            <w:tcW w:w="1418" w:type="dxa"/>
          </w:tcPr>
          <w:p w14:paraId="0A52C620" w14:textId="77777777" w:rsidR="00B13B28" w:rsidRDefault="00CC31A6">
            <w:pPr>
              <w:pStyle w:val="Table09Row"/>
            </w:pPr>
            <w:r>
              <w:t>1969/102</w:t>
            </w:r>
          </w:p>
        </w:tc>
        <w:tc>
          <w:tcPr>
            <w:tcW w:w="2693" w:type="dxa"/>
          </w:tcPr>
          <w:p w14:paraId="24877CB0" w14:textId="77777777" w:rsidR="00B13B28" w:rsidRDefault="00CC31A6">
            <w:pPr>
              <w:pStyle w:val="Table09Row"/>
            </w:pPr>
            <w:r>
              <w:rPr>
                <w:i/>
              </w:rPr>
              <w:t>State Housing Act Amendment Act (No. 2) 1969</w:t>
            </w:r>
          </w:p>
        </w:tc>
        <w:tc>
          <w:tcPr>
            <w:tcW w:w="1276" w:type="dxa"/>
          </w:tcPr>
          <w:p w14:paraId="7CC73537" w14:textId="77777777" w:rsidR="00B13B28" w:rsidRDefault="00CC31A6">
            <w:pPr>
              <w:pStyle w:val="Table09Row"/>
            </w:pPr>
            <w:r>
              <w:t>25 Nov 1969</w:t>
            </w:r>
          </w:p>
        </w:tc>
        <w:tc>
          <w:tcPr>
            <w:tcW w:w="3402" w:type="dxa"/>
          </w:tcPr>
          <w:p w14:paraId="0151718D" w14:textId="77777777" w:rsidR="00B13B28" w:rsidRDefault="00CC31A6">
            <w:pPr>
              <w:pStyle w:val="Table09Row"/>
            </w:pPr>
            <w:r>
              <w:t>25 Nov 1969</w:t>
            </w:r>
          </w:p>
        </w:tc>
        <w:tc>
          <w:tcPr>
            <w:tcW w:w="1123" w:type="dxa"/>
          </w:tcPr>
          <w:p w14:paraId="2C7DD75C" w14:textId="77777777" w:rsidR="00B13B28" w:rsidRDefault="00CC31A6">
            <w:pPr>
              <w:pStyle w:val="Table09Row"/>
            </w:pPr>
            <w:r>
              <w:t>1980/058</w:t>
            </w:r>
          </w:p>
        </w:tc>
      </w:tr>
      <w:tr w:rsidR="00B13B28" w14:paraId="5A3BF7C3" w14:textId="77777777">
        <w:trPr>
          <w:cantSplit/>
          <w:jc w:val="center"/>
        </w:trPr>
        <w:tc>
          <w:tcPr>
            <w:tcW w:w="1418" w:type="dxa"/>
          </w:tcPr>
          <w:p w14:paraId="25E3E002" w14:textId="77777777" w:rsidR="00B13B28" w:rsidRDefault="00CC31A6">
            <w:pPr>
              <w:pStyle w:val="Table09Row"/>
            </w:pPr>
            <w:r>
              <w:t>1969/103</w:t>
            </w:r>
          </w:p>
        </w:tc>
        <w:tc>
          <w:tcPr>
            <w:tcW w:w="2693" w:type="dxa"/>
          </w:tcPr>
          <w:p w14:paraId="32157C60" w14:textId="77777777" w:rsidR="00B13B28" w:rsidRDefault="00CC31A6">
            <w:pPr>
              <w:pStyle w:val="Table09Row"/>
            </w:pPr>
            <w:r>
              <w:rPr>
                <w:i/>
              </w:rPr>
              <w:t xml:space="preserve">Rural and Industries Bank Act </w:t>
            </w:r>
            <w:r>
              <w:rPr>
                <w:i/>
              </w:rPr>
              <w:t>Amendment Act 1969</w:t>
            </w:r>
          </w:p>
        </w:tc>
        <w:tc>
          <w:tcPr>
            <w:tcW w:w="1276" w:type="dxa"/>
          </w:tcPr>
          <w:p w14:paraId="7D514BEF" w14:textId="77777777" w:rsidR="00B13B28" w:rsidRDefault="00CC31A6">
            <w:pPr>
              <w:pStyle w:val="Table09Row"/>
            </w:pPr>
            <w:r>
              <w:t>25 Nov 1969</w:t>
            </w:r>
          </w:p>
        </w:tc>
        <w:tc>
          <w:tcPr>
            <w:tcW w:w="3402" w:type="dxa"/>
          </w:tcPr>
          <w:p w14:paraId="32DB0098" w14:textId="77777777" w:rsidR="00B13B28" w:rsidRDefault="00CC31A6">
            <w:pPr>
              <w:pStyle w:val="Table09Row"/>
            </w:pPr>
            <w:r>
              <w:t>25 Nov 1969</w:t>
            </w:r>
          </w:p>
        </w:tc>
        <w:tc>
          <w:tcPr>
            <w:tcW w:w="1123" w:type="dxa"/>
          </w:tcPr>
          <w:p w14:paraId="16B288EF" w14:textId="77777777" w:rsidR="00B13B28" w:rsidRDefault="00CC31A6">
            <w:pPr>
              <w:pStyle w:val="Table09Row"/>
            </w:pPr>
            <w:r>
              <w:t>1987/083</w:t>
            </w:r>
          </w:p>
        </w:tc>
      </w:tr>
      <w:tr w:rsidR="00B13B28" w14:paraId="5B138365" w14:textId="77777777">
        <w:trPr>
          <w:cantSplit/>
          <w:jc w:val="center"/>
        </w:trPr>
        <w:tc>
          <w:tcPr>
            <w:tcW w:w="1418" w:type="dxa"/>
          </w:tcPr>
          <w:p w14:paraId="499CE3DB" w14:textId="77777777" w:rsidR="00B13B28" w:rsidRDefault="00CC31A6">
            <w:pPr>
              <w:pStyle w:val="Table09Row"/>
            </w:pPr>
            <w:r>
              <w:t>1969/104</w:t>
            </w:r>
          </w:p>
        </w:tc>
        <w:tc>
          <w:tcPr>
            <w:tcW w:w="2693" w:type="dxa"/>
          </w:tcPr>
          <w:p w14:paraId="22DE379B" w14:textId="77777777" w:rsidR="00B13B28" w:rsidRDefault="00CC31A6">
            <w:pPr>
              <w:pStyle w:val="Table09Row"/>
            </w:pPr>
            <w:r>
              <w:rPr>
                <w:i/>
              </w:rPr>
              <w:t>Metropolitan Region Town Planning Scheme Act Amendment Act 1969</w:t>
            </w:r>
          </w:p>
        </w:tc>
        <w:tc>
          <w:tcPr>
            <w:tcW w:w="1276" w:type="dxa"/>
          </w:tcPr>
          <w:p w14:paraId="4207F021" w14:textId="77777777" w:rsidR="00B13B28" w:rsidRDefault="00CC31A6">
            <w:pPr>
              <w:pStyle w:val="Table09Row"/>
            </w:pPr>
            <w:r>
              <w:t>25 Nov 1969</w:t>
            </w:r>
          </w:p>
        </w:tc>
        <w:tc>
          <w:tcPr>
            <w:tcW w:w="3402" w:type="dxa"/>
          </w:tcPr>
          <w:p w14:paraId="4593EC04" w14:textId="77777777" w:rsidR="00B13B28" w:rsidRDefault="00CC31A6">
            <w:pPr>
              <w:pStyle w:val="Table09Row"/>
            </w:pPr>
            <w:r>
              <w:t>25 Nov 1969</w:t>
            </w:r>
          </w:p>
        </w:tc>
        <w:tc>
          <w:tcPr>
            <w:tcW w:w="1123" w:type="dxa"/>
          </w:tcPr>
          <w:p w14:paraId="56D240F9" w14:textId="77777777" w:rsidR="00B13B28" w:rsidRDefault="00CC31A6">
            <w:pPr>
              <w:pStyle w:val="Table09Row"/>
            </w:pPr>
            <w:r>
              <w:t>2005/038</w:t>
            </w:r>
          </w:p>
        </w:tc>
      </w:tr>
      <w:tr w:rsidR="00B13B28" w14:paraId="30B99D69" w14:textId="77777777">
        <w:trPr>
          <w:cantSplit/>
          <w:jc w:val="center"/>
        </w:trPr>
        <w:tc>
          <w:tcPr>
            <w:tcW w:w="1418" w:type="dxa"/>
          </w:tcPr>
          <w:p w14:paraId="16A4ABF6" w14:textId="77777777" w:rsidR="00B13B28" w:rsidRDefault="00CC31A6">
            <w:pPr>
              <w:pStyle w:val="Table09Row"/>
            </w:pPr>
            <w:r>
              <w:t>1969/105</w:t>
            </w:r>
          </w:p>
        </w:tc>
        <w:tc>
          <w:tcPr>
            <w:tcW w:w="2693" w:type="dxa"/>
          </w:tcPr>
          <w:p w14:paraId="4665AFEB" w14:textId="77777777" w:rsidR="00B13B28" w:rsidRDefault="00CC31A6">
            <w:pPr>
              <w:pStyle w:val="Table09Row"/>
            </w:pPr>
            <w:r>
              <w:rPr>
                <w:i/>
              </w:rPr>
              <w:t>Reserves Act 1969</w:t>
            </w:r>
          </w:p>
        </w:tc>
        <w:tc>
          <w:tcPr>
            <w:tcW w:w="1276" w:type="dxa"/>
          </w:tcPr>
          <w:p w14:paraId="461AA303" w14:textId="77777777" w:rsidR="00B13B28" w:rsidRDefault="00CC31A6">
            <w:pPr>
              <w:pStyle w:val="Table09Row"/>
            </w:pPr>
            <w:r>
              <w:t>25 Nov 1969</w:t>
            </w:r>
          </w:p>
        </w:tc>
        <w:tc>
          <w:tcPr>
            <w:tcW w:w="3402" w:type="dxa"/>
          </w:tcPr>
          <w:p w14:paraId="06EC7F5D" w14:textId="77777777" w:rsidR="00B13B28" w:rsidRDefault="00CC31A6">
            <w:pPr>
              <w:pStyle w:val="Table09Row"/>
            </w:pPr>
            <w:r>
              <w:t>25 Nov 1969</w:t>
            </w:r>
          </w:p>
        </w:tc>
        <w:tc>
          <w:tcPr>
            <w:tcW w:w="1123" w:type="dxa"/>
          </w:tcPr>
          <w:p w14:paraId="39DEBB06" w14:textId="77777777" w:rsidR="00B13B28" w:rsidRDefault="00B13B28">
            <w:pPr>
              <w:pStyle w:val="Table09Row"/>
            </w:pPr>
          </w:p>
        </w:tc>
      </w:tr>
      <w:tr w:rsidR="00B13B28" w14:paraId="39B5CB70" w14:textId="77777777">
        <w:trPr>
          <w:cantSplit/>
          <w:jc w:val="center"/>
        </w:trPr>
        <w:tc>
          <w:tcPr>
            <w:tcW w:w="1418" w:type="dxa"/>
          </w:tcPr>
          <w:p w14:paraId="5BD8A2E1" w14:textId="77777777" w:rsidR="00B13B28" w:rsidRDefault="00CC31A6">
            <w:pPr>
              <w:pStyle w:val="Table09Row"/>
            </w:pPr>
            <w:r>
              <w:t>1969/106</w:t>
            </w:r>
          </w:p>
        </w:tc>
        <w:tc>
          <w:tcPr>
            <w:tcW w:w="2693" w:type="dxa"/>
          </w:tcPr>
          <w:p w14:paraId="20ED747F" w14:textId="77777777" w:rsidR="00B13B28" w:rsidRDefault="00CC31A6">
            <w:pPr>
              <w:pStyle w:val="Table09Row"/>
            </w:pPr>
            <w:r>
              <w:rPr>
                <w:i/>
              </w:rPr>
              <w:t xml:space="preserve">Wheat Industry </w:t>
            </w:r>
            <w:r>
              <w:rPr>
                <w:i/>
              </w:rPr>
              <w:t>Stabilization Act Amendment Act 1969</w:t>
            </w:r>
          </w:p>
        </w:tc>
        <w:tc>
          <w:tcPr>
            <w:tcW w:w="1276" w:type="dxa"/>
          </w:tcPr>
          <w:p w14:paraId="509AEF0C" w14:textId="77777777" w:rsidR="00B13B28" w:rsidRDefault="00CC31A6">
            <w:pPr>
              <w:pStyle w:val="Table09Row"/>
            </w:pPr>
            <w:r>
              <w:t>25 Nov 1969</w:t>
            </w:r>
          </w:p>
        </w:tc>
        <w:tc>
          <w:tcPr>
            <w:tcW w:w="3402" w:type="dxa"/>
          </w:tcPr>
          <w:p w14:paraId="62D18110" w14:textId="77777777" w:rsidR="00B13B28" w:rsidRDefault="00CC31A6">
            <w:pPr>
              <w:pStyle w:val="Table09Row"/>
            </w:pPr>
            <w:r>
              <w:t xml:space="preserve">12 Dec 1969 (see s. 2 and </w:t>
            </w:r>
            <w:r>
              <w:rPr>
                <w:i/>
              </w:rPr>
              <w:t>Gazette</w:t>
            </w:r>
            <w:r>
              <w:t xml:space="preserve"> 12 Dec 1969 p. 4002)</w:t>
            </w:r>
          </w:p>
        </w:tc>
        <w:tc>
          <w:tcPr>
            <w:tcW w:w="1123" w:type="dxa"/>
          </w:tcPr>
          <w:p w14:paraId="1A513D9F" w14:textId="77777777" w:rsidR="00B13B28" w:rsidRDefault="00CC31A6">
            <w:pPr>
              <w:pStyle w:val="Table09Row"/>
            </w:pPr>
            <w:r>
              <w:t>1974/066</w:t>
            </w:r>
          </w:p>
        </w:tc>
      </w:tr>
      <w:tr w:rsidR="00B13B28" w14:paraId="1FE04646" w14:textId="77777777">
        <w:trPr>
          <w:cantSplit/>
          <w:jc w:val="center"/>
        </w:trPr>
        <w:tc>
          <w:tcPr>
            <w:tcW w:w="1418" w:type="dxa"/>
          </w:tcPr>
          <w:p w14:paraId="0E4A56E4" w14:textId="77777777" w:rsidR="00B13B28" w:rsidRDefault="00CC31A6">
            <w:pPr>
              <w:pStyle w:val="Table09Row"/>
            </w:pPr>
            <w:r>
              <w:t>1969/107</w:t>
            </w:r>
          </w:p>
        </w:tc>
        <w:tc>
          <w:tcPr>
            <w:tcW w:w="2693" w:type="dxa"/>
          </w:tcPr>
          <w:p w14:paraId="54F41C14" w14:textId="77777777" w:rsidR="00B13B28" w:rsidRDefault="00CC31A6">
            <w:pPr>
              <w:pStyle w:val="Table09Row"/>
            </w:pPr>
            <w:r>
              <w:rPr>
                <w:i/>
              </w:rPr>
              <w:t>Local Government Act Amendment Act (No. 5) 1969</w:t>
            </w:r>
          </w:p>
        </w:tc>
        <w:tc>
          <w:tcPr>
            <w:tcW w:w="1276" w:type="dxa"/>
          </w:tcPr>
          <w:p w14:paraId="33E60E66" w14:textId="77777777" w:rsidR="00B13B28" w:rsidRDefault="00CC31A6">
            <w:pPr>
              <w:pStyle w:val="Table09Row"/>
            </w:pPr>
            <w:r>
              <w:t>25 Nov 1969</w:t>
            </w:r>
          </w:p>
        </w:tc>
        <w:tc>
          <w:tcPr>
            <w:tcW w:w="3402" w:type="dxa"/>
          </w:tcPr>
          <w:p w14:paraId="1BC31E72" w14:textId="77777777" w:rsidR="00B13B28" w:rsidRDefault="00CC31A6">
            <w:pPr>
              <w:pStyle w:val="Table09Row"/>
            </w:pPr>
            <w:r>
              <w:t xml:space="preserve">23 Jan 1970 (see s. 2 and </w:t>
            </w:r>
            <w:r>
              <w:rPr>
                <w:i/>
              </w:rPr>
              <w:t>Gazette</w:t>
            </w:r>
            <w:r>
              <w:t xml:space="preserve"> 23 Jan 1970 p. 138)</w:t>
            </w:r>
          </w:p>
        </w:tc>
        <w:tc>
          <w:tcPr>
            <w:tcW w:w="1123" w:type="dxa"/>
          </w:tcPr>
          <w:p w14:paraId="2773C884" w14:textId="77777777" w:rsidR="00B13B28" w:rsidRDefault="00B13B28">
            <w:pPr>
              <w:pStyle w:val="Table09Row"/>
            </w:pPr>
          </w:p>
        </w:tc>
      </w:tr>
      <w:tr w:rsidR="00B13B28" w14:paraId="0CEF8638" w14:textId="77777777">
        <w:trPr>
          <w:cantSplit/>
          <w:jc w:val="center"/>
        </w:trPr>
        <w:tc>
          <w:tcPr>
            <w:tcW w:w="1418" w:type="dxa"/>
          </w:tcPr>
          <w:p w14:paraId="79F4A87E" w14:textId="77777777" w:rsidR="00B13B28" w:rsidRDefault="00CC31A6">
            <w:pPr>
              <w:pStyle w:val="Table09Row"/>
            </w:pPr>
            <w:r>
              <w:t>1969/108</w:t>
            </w:r>
          </w:p>
        </w:tc>
        <w:tc>
          <w:tcPr>
            <w:tcW w:w="2693" w:type="dxa"/>
          </w:tcPr>
          <w:p w14:paraId="39F0EB66" w14:textId="77777777" w:rsidR="00B13B28" w:rsidRDefault="00CC31A6">
            <w:pPr>
              <w:pStyle w:val="Table09Row"/>
            </w:pPr>
            <w:r>
              <w:rPr>
                <w:i/>
              </w:rPr>
              <w:t>Taxation (Staff Arrangements) Act 1969</w:t>
            </w:r>
          </w:p>
        </w:tc>
        <w:tc>
          <w:tcPr>
            <w:tcW w:w="1276" w:type="dxa"/>
          </w:tcPr>
          <w:p w14:paraId="6A838B2F" w14:textId="77777777" w:rsidR="00B13B28" w:rsidRDefault="00CC31A6">
            <w:pPr>
              <w:pStyle w:val="Table09Row"/>
            </w:pPr>
            <w:r>
              <w:t>25 Nov 1969</w:t>
            </w:r>
          </w:p>
        </w:tc>
        <w:tc>
          <w:tcPr>
            <w:tcW w:w="3402" w:type="dxa"/>
          </w:tcPr>
          <w:p w14:paraId="537F6FD3" w14:textId="77777777" w:rsidR="00B13B28" w:rsidRDefault="00CC31A6">
            <w:pPr>
              <w:pStyle w:val="Table09Row"/>
            </w:pPr>
            <w:r>
              <w:t>25 Nov 1969</w:t>
            </w:r>
          </w:p>
        </w:tc>
        <w:tc>
          <w:tcPr>
            <w:tcW w:w="1123" w:type="dxa"/>
          </w:tcPr>
          <w:p w14:paraId="5AF1E51E" w14:textId="77777777" w:rsidR="00B13B28" w:rsidRDefault="00B13B28">
            <w:pPr>
              <w:pStyle w:val="Table09Row"/>
            </w:pPr>
          </w:p>
        </w:tc>
      </w:tr>
      <w:tr w:rsidR="00B13B28" w14:paraId="2182DB73" w14:textId="77777777">
        <w:trPr>
          <w:cantSplit/>
          <w:jc w:val="center"/>
        </w:trPr>
        <w:tc>
          <w:tcPr>
            <w:tcW w:w="1418" w:type="dxa"/>
          </w:tcPr>
          <w:p w14:paraId="5BFCCF69" w14:textId="77777777" w:rsidR="00B13B28" w:rsidRDefault="00CC31A6">
            <w:pPr>
              <w:pStyle w:val="Table09Row"/>
            </w:pPr>
            <w:r>
              <w:t>1969/109</w:t>
            </w:r>
          </w:p>
        </w:tc>
        <w:tc>
          <w:tcPr>
            <w:tcW w:w="2693" w:type="dxa"/>
          </w:tcPr>
          <w:p w14:paraId="0CADCA69" w14:textId="77777777" w:rsidR="00B13B28" w:rsidRDefault="00CC31A6">
            <w:pPr>
              <w:pStyle w:val="Table09Row"/>
            </w:pPr>
            <w:r>
              <w:rPr>
                <w:i/>
              </w:rPr>
              <w:t>Loan Act 1969</w:t>
            </w:r>
          </w:p>
        </w:tc>
        <w:tc>
          <w:tcPr>
            <w:tcW w:w="1276" w:type="dxa"/>
          </w:tcPr>
          <w:p w14:paraId="023ADAC4" w14:textId="77777777" w:rsidR="00B13B28" w:rsidRDefault="00CC31A6">
            <w:pPr>
              <w:pStyle w:val="Table09Row"/>
            </w:pPr>
            <w:r>
              <w:t>25 Nov 1969</w:t>
            </w:r>
          </w:p>
        </w:tc>
        <w:tc>
          <w:tcPr>
            <w:tcW w:w="3402" w:type="dxa"/>
          </w:tcPr>
          <w:p w14:paraId="26E742A8" w14:textId="77777777" w:rsidR="00B13B28" w:rsidRDefault="00CC31A6">
            <w:pPr>
              <w:pStyle w:val="Table09Row"/>
            </w:pPr>
            <w:r>
              <w:t>25 Nov 1969</w:t>
            </w:r>
          </w:p>
        </w:tc>
        <w:tc>
          <w:tcPr>
            <w:tcW w:w="1123" w:type="dxa"/>
          </w:tcPr>
          <w:p w14:paraId="10F4FC61" w14:textId="77777777" w:rsidR="00B13B28" w:rsidRDefault="00B13B28">
            <w:pPr>
              <w:pStyle w:val="Table09Row"/>
            </w:pPr>
          </w:p>
        </w:tc>
      </w:tr>
      <w:tr w:rsidR="00B13B28" w14:paraId="0203F8BC" w14:textId="77777777">
        <w:trPr>
          <w:cantSplit/>
          <w:jc w:val="center"/>
        </w:trPr>
        <w:tc>
          <w:tcPr>
            <w:tcW w:w="1418" w:type="dxa"/>
          </w:tcPr>
          <w:p w14:paraId="342985D2" w14:textId="77777777" w:rsidR="00B13B28" w:rsidRDefault="00CC31A6">
            <w:pPr>
              <w:pStyle w:val="Table09Row"/>
            </w:pPr>
            <w:r>
              <w:t>1969/110</w:t>
            </w:r>
          </w:p>
        </w:tc>
        <w:tc>
          <w:tcPr>
            <w:tcW w:w="2693" w:type="dxa"/>
          </w:tcPr>
          <w:p w14:paraId="37FFA839" w14:textId="77777777" w:rsidR="00B13B28" w:rsidRDefault="00CC31A6">
            <w:pPr>
              <w:pStyle w:val="Table09Row"/>
            </w:pPr>
            <w:r>
              <w:rPr>
                <w:i/>
              </w:rPr>
              <w:t>Marketing of Eggs Act Amendment Act 1969</w:t>
            </w:r>
          </w:p>
        </w:tc>
        <w:tc>
          <w:tcPr>
            <w:tcW w:w="1276" w:type="dxa"/>
          </w:tcPr>
          <w:p w14:paraId="65E571DD" w14:textId="77777777" w:rsidR="00B13B28" w:rsidRDefault="00CC31A6">
            <w:pPr>
              <w:pStyle w:val="Table09Row"/>
            </w:pPr>
            <w:r>
              <w:t>25 Nov 1969</w:t>
            </w:r>
          </w:p>
        </w:tc>
        <w:tc>
          <w:tcPr>
            <w:tcW w:w="3402" w:type="dxa"/>
          </w:tcPr>
          <w:p w14:paraId="2E4E1F5A" w14:textId="77777777" w:rsidR="00B13B28" w:rsidRDefault="00CC31A6">
            <w:pPr>
              <w:pStyle w:val="Table09Row"/>
            </w:pPr>
            <w:r>
              <w:t>25 Nov 1969</w:t>
            </w:r>
          </w:p>
        </w:tc>
        <w:tc>
          <w:tcPr>
            <w:tcW w:w="1123" w:type="dxa"/>
          </w:tcPr>
          <w:p w14:paraId="06158109" w14:textId="77777777" w:rsidR="00B13B28" w:rsidRDefault="00B13B28">
            <w:pPr>
              <w:pStyle w:val="Table09Row"/>
            </w:pPr>
          </w:p>
        </w:tc>
      </w:tr>
      <w:tr w:rsidR="00B13B28" w14:paraId="4705A9FA" w14:textId="77777777">
        <w:trPr>
          <w:cantSplit/>
          <w:jc w:val="center"/>
        </w:trPr>
        <w:tc>
          <w:tcPr>
            <w:tcW w:w="1418" w:type="dxa"/>
          </w:tcPr>
          <w:p w14:paraId="6D69FC31" w14:textId="77777777" w:rsidR="00B13B28" w:rsidRDefault="00CC31A6">
            <w:pPr>
              <w:pStyle w:val="Table09Row"/>
            </w:pPr>
            <w:r>
              <w:t>1969/111</w:t>
            </w:r>
          </w:p>
        </w:tc>
        <w:tc>
          <w:tcPr>
            <w:tcW w:w="2693" w:type="dxa"/>
          </w:tcPr>
          <w:p w14:paraId="15FCD0FA" w14:textId="77777777" w:rsidR="00B13B28" w:rsidRDefault="00CC31A6">
            <w:pPr>
              <w:pStyle w:val="Table09Row"/>
            </w:pPr>
            <w:r>
              <w:rPr>
                <w:i/>
              </w:rPr>
              <w:t>Constitution Acts Amendment Act 1969</w:t>
            </w:r>
          </w:p>
        </w:tc>
        <w:tc>
          <w:tcPr>
            <w:tcW w:w="1276" w:type="dxa"/>
          </w:tcPr>
          <w:p w14:paraId="1EE9C3E4" w14:textId="77777777" w:rsidR="00B13B28" w:rsidRDefault="00CC31A6">
            <w:pPr>
              <w:pStyle w:val="Table09Row"/>
            </w:pPr>
            <w:r>
              <w:t>4 Feb 1970</w:t>
            </w:r>
          </w:p>
        </w:tc>
        <w:tc>
          <w:tcPr>
            <w:tcW w:w="3402" w:type="dxa"/>
          </w:tcPr>
          <w:p w14:paraId="090CB6BB" w14:textId="77777777" w:rsidR="00B13B28" w:rsidRDefault="00CC31A6">
            <w:pPr>
              <w:pStyle w:val="Table09Row"/>
            </w:pPr>
            <w:r>
              <w:t>20 Mar 19</w:t>
            </w:r>
            <w:r>
              <w:t xml:space="preserve">70 (see 1918/030 s. 8 and </w:t>
            </w:r>
            <w:r>
              <w:rPr>
                <w:i/>
              </w:rPr>
              <w:t>Gazette</w:t>
            </w:r>
            <w:r>
              <w:t xml:space="preserve"> 20 Mar 1970 p. 843).</w:t>
            </w:r>
          </w:p>
          <w:p w14:paraId="47CAE08D" w14:textId="77777777" w:rsidR="00B13B28" w:rsidRDefault="00CC31A6">
            <w:pPr>
              <w:pStyle w:val="Table09Row"/>
            </w:pPr>
            <w:r>
              <w:t>Reserved for Royal Assent 25 Nov 1969</w:t>
            </w:r>
          </w:p>
        </w:tc>
        <w:tc>
          <w:tcPr>
            <w:tcW w:w="1123" w:type="dxa"/>
          </w:tcPr>
          <w:p w14:paraId="4D15590A" w14:textId="77777777" w:rsidR="00B13B28" w:rsidRDefault="00B13B28">
            <w:pPr>
              <w:pStyle w:val="Table09Row"/>
            </w:pPr>
          </w:p>
        </w:tc>
      </w:tr>
      <w:tr w:rsidR="00B13B28" w14:paraId="712358CB" w14:textId="77777777">
        <w:trPr>
          <w:cantSplit/>
          <w:jc w:val="center"/>
        </w:trPr>
        <w:tc>
          <w:tcPr>
            <w:tcW w:w="1418" w:type="dxa"/>
          </w:tcPr>
          <w:p w14:paraId="3F56B164" w14:textId="77777777" w:rsidR="00B13B28" w:rsidRDefault="00CC31A6">
            <w:pPr>
              <w:pStyle w:val="Table09Row"/>
            </w:pPr>
            <w:r>
              <w:t>1969/112</w:t>
            </w:r>
          </w:p>
        </w:tc>
        <w:tc>
          <w:tcPr>
            <w:tcW w:w="2693" w:type="dxa"/>
          </w:tcPr>
          <w:p w14:paraId="7BE00D6F" w14:textId="77777777" w:rsidR="00B13B28" w:rsidRDefault="00CC31A6">
            <w:pPr>
              <w:pStyle w:val="Table09Row"/>
            </w:pPr>
            <w:r>
              <w:rPr>
                <w:i/>
              </w:rPr>
              <w:t>Petroleum Pipelines Act 1969</w:t>
            </w:r>
          </w:p>
        </w:tc>
        <w:tc>
          <w:tcPr>
            <w:tcW w:w="1276" w:type="dxa"/>
          </w:tcPr>
          <w:p w14:paraId="5D705FCC" w14:textId="77777777" w:rsidR="00B13B28" w:rsidRDefault="00CC31A6">
            <w:pPr>
              <w:pStyle w:val="Table09Row"/>
            </w:pPr>
            <w:r>
              <w:t>28 Nov 1969</w:t>
            </w:r>
          </w:p>
        </w:tc>
        <w:tc>
          <w:tcPr>
            <w:tcW w:w="3402" w:type="dxa"/>
          </w:tcPr>
          <w:p w14:paraId="3B17F458" w14:textId="77777777" w:rsidR="00B13B28" w:rsidRDefault="00CC31A6">
            <w:pPr>
              <w:pStyle w:val="Table09Row"/>
            </w:pPr>
            <w:r>
              <w:t xml:space="preserve">12 Dec 1969 (see s. 2 and </w:t>
            </w:r>
            <w:r>
              <w:rPr>
                <w:i/>
              </w:rPr>
              <w:t>Gazette</w:t>
            </w:r>
            <w:r>
              <w:t xml:space="preserve"> 12 Dec 1969 p. 4002)</w:t>
            </w:r>
          </w:p>
        </w:tc>
        <w:tc>
          <w:tcPr>
            <w:tcW w:w="1123" w:type="dxa"/>
          </w:tcPr>
          <w:p w14:paraId="2105A8A4" w14:textId="77777777" w:rsidR="00B13B28" w:rsidRDefault="00B13B28">
            <w:pPr>
              <w:pStyle w:val="Table09Row"/>
            </w:pPr>
          </w:p>
        </w:tc>
      </w:tr>
      <w:tr w:rsidR="00B13B28" w14:paraId="14E36ECA" w14:textId="77777777">
        <w:trPr>
          <w:cantSplit/>
          <w:jc w:val="center"/>
        </w:trPr>
        <w:tc>
          <w:tcPr>
            <w:tcW w:w="1418" w:type="dxa"/>
          </w:tcPr>
          <w:p w14:paraId="74124CF1" w14:textId="77777777" w:rsidR="00B13B28" w:rsidRDefault="00CC31A6">
            <w:pPr>
              <w:pStyle w:val="Table09Row"/>
            </w:pPr>
            <w:r>
              <w:t>1969/113</w:t>
            </w:r>
          </w:p>
        </w:tc>
        <w:tc>
          <w:tcPr>
            <w:tcW w:w="2693" w:type="dxa"/>
          </w:tcPr>
          <w:p w14:paraId="7D1EBAA6" w14:textId="77777777" w:rsidR="00B13B28" w:rsidRDefault="00CC31A6">
            <w:pPr>
              <w:pStyle w:val="Table09Row"/>
            </w:pPr>
            <w:r>
              <w:rPr>
                <w:i/>
              </w:rPr>
              <w:t>Stamp Act Amendment Act 1969</w:t>
            </w:r>
          </w:p>
        </w:tc>
        <w:tc>
          <w:tcPr>
            <w:tcW w:w="1276" w:type="dxa"/>
          </w:tcPr>
          <w:p w14:paraId="1EEB714F" w14:textId="77777777" w:rsidR="00B13B28" w:rsidRDefault="00CC31A6">
            <w:pPr>
              <w:pStyle w:val="Table09Row"/>
            </w:pPr>
            <w:r>
              <w:t>28 Nov 1969</w:t>
            </w:r>
          </w:p>
        </w:tc>
        <w:tc>
          <w:tcPr>
            <w:tcW w:w="3402" w:type="dxa"/>
          </w:tcPr>
          <w:p w14:paraId="4966B90B" w14:textId="77777777" w:rsidR="00B13B28" w:rsidRDefault="00CC31A6">
            <w:pPr>
              <w:pStyle w:val="Table09Row"/>
            </w:pPr>
            <w:r>
              <w:t xml:space="preserve">1 Jan 1970 (see s. 2 and </w:t>
            </w:r>
            <w:r>
              <w:rPr>
                <w:i/>
              </w:rPr>
              <w:t>Gazette</w:t>
            </w:r>
            <w:r>
              <w:t xml:space="preserve"> 16 Dec 1969 p. 4077)</w:t>
            </w:r>
          </w:p>
        </w:tc>
        <w:tc>
          <w:tcPr>
            <w:tcW w:w="1123" w:type="dxa"/>
          </w:tcPr>
          <w:p w14:paraId="04D5B091" w14:textId="77777777" w:rsidR="00B13B28" w:rsidRDefault="00B13B28">
            <w:pPr>
              <w:pStyle w:val="Table09Row"/>
            </w:pPr>
          </w:p>
        </w:tc>
      </w:tr>
      <w:tr w:rsidR="00B13B28" w14:paraId="3014DC8C" w14:textId="77777777">
        <w:trPr>
          <w:cantSplit/>
          <w:jc w:val="center"/>
        </w:trPr>
        <w:tc>
          <w:tcPr>
            <w:tcW w:w="1418" w:type="dxa"/>
          </w:tcPr>
          <w:p w14:paraId="741DF320" w14:textId="77777777" w:rsidR="00B13B28" w:rsidRDefault="00CC31A6">
            <w:pPr>
              <w:pStyle w:val="Table09Row"/>
            </w:pPr>
            <w:r>
              <w:t>1969/114</w:t>
            </w:r>
          </w:p>
        </w:tc>
        <w:tc>
          <w:tcPr>
            <w:tcW w:w="2693" w:type="dxa"/>
          </w:tcPr>
          <w:p w14:paraId="3C051839" w14:textId="77777777" w:rsidR="00B13B28" w:rsidRDefault="00CC31A6">
            <w:pPr>
              <w:pStyle w:val="Table09Row"/>
            </w:pPr>
            <w:r>
              <w:rPr>
                <w:i/>
              </w:rPr>
              <w:t>Wheat Delivery Quotas Act 1969</w:t>
            </w:r>
          </w:p>
        </w:tc>
        <w:tc>
          <w:tcPr>
            <w:tcW w:w="1276" w:type="dxa"/>
          </w:tcPr>
          <w:p w14:paraId="2A7F1774" w14:textId="77777777" w:rsidR="00B13B28" w:rsidRDefault="00CC31A6">
            <w:pPr>
              <w:pStyle w:val="Table09Row"/>
            </w:pPr>
            <w:r>
              <w:t>28 Nov 1969</w:t>
            </w:r>
          </w:p>
        </w:tc>
        <w:tc>
          <w:tcPr>
            <w:tcW w:w="3402" w:type="dxa"/>
          </w:tcPr>
          <w:p w14:paraId="68B38153" w14:textId="77777777" w:rsidR="00B13B28" w:rsidRDefault="00CC31A6">
            <w:pPr>
              <w:pStyle w:val="Table09Row"/>
            </w:pPr>
            <w:r>
              <w:t xml:space="preserve">12 Dec 1969 (see s. 2 and </w:t>
            </w:r>
            <w:r>
              <w:rPr>
                <w:i/>
              </w:rPr>
              <w:t>Gazette</w:t>
            </w:r>
            <w:r>
              <w:t xml:space="preserve"> 12 Dec 1969 p. 4001)</w:t>
            </w:r>
          </w:p>
        </w:tc>
        <w:tc>
          <w:tcPr>
            <w:tcW w:w="1123" w:type="dxa"/>
          </w:tcPr>
          <w:p w14:paraId="4975323B" w14:textId="77777777" w:rsidR="00B13B28" w:rsidRDefault="00CC31A6">
            <w:pPr>
              <w:pStyle w:val="Table09Row"/>
            </w:pPr>
            <w:r>
              <w:t>1981/042</w:t>
            </w:r>
          </w:p>
        </w:tc>
      </w:tr>
      <w:tr w:rsidR="00B13B28" w14:paraId="2FC414B5" w14:textId="77777777">
        <w:trPr>
          <w:cantSplit/>
          <w:jc w:val="center"/>
        </w:trPr>
        <w:tc>
          <w:tcPr>
            <w:tcW w:w="1418" w:type="dxa"/>
          </w:tcPr>
          <w:p w14:paraId="2B5DBBE8" w14:textId="77777777" w:rsidR="00B13B28" w:rsidRDefault="00CC31A6">
            <w:pPr>
              <w:pStyle w:val="Table09Row"/>
            </w:pPr>
            <w:r>
              <w:t>1969/115</w:t>
            </w:r>
          </w:p>
        </w:tc>
        <w:tc>
          <w:tcPr>
            <w:tcW w:w="2693" w:type="dxa"/>
          </w:tcPr>
          <w:p w14:paraId="45FE6CFA" w14:textId="77777777" w:rsidR="00B13B28" w:rsidRDefault="00CC31A6">
            <w:pPr>
              <w:pStyle w:val="Table09Row"/>
            </w:pPr>
            <w:r>
              <w:rPr>
                <w:i/>
              </w:rPr>
              <w:t>Marketing of Linseed Act 1969</w:t>
            </w:r>
          </w:p>
        </w:tc>
        <w:tc>
          <w:tcPr>
            <w:tcW w:w="1276" w:type="dxa"/>
          </w:tcPr>
          <w:p w14:paraId="4CA7876A" w14:textId="77777777" w:rsidR="00B13B28" w:rsidRDefault="00CC31A6">
            <w:pPr>
              <w:pStyle w:val="Table09Row"/>
            </w:pPr>
            <w:r>
              <w:t>28 Nov 1969</w:t>
            </w:r>
          </w:p>
        </w:tc>
        <w:tc>
          <w:tcPr>
            <w:tcW w:w="3402" w:type="dxa"/>
          </w:tcPr>
          <w:p w14:paraId="5202CA1E" w14:textId="77777777" w:rsidR="00B13B28" w:rsidRDefault="00CC31A6">
            <w:pPr>
              <w:pStyle w:val="Table09Row"/>
            </w:pPr>
            <w:r>
              <w:t xml:space="preserve">28 Aug 1970 (see s. 2 and </w:t>
            </w:r>
            <w:r>
              <w:rPr>
                <w:i/>
              </w:rPr>
              <w:t>Gazette</w:t>
            </w:r>
            <w:r>
              <w:t xml:space="preserve"> 28 Aug 1970 p. 2682‑3)</w:t>
            </w:r>
          </w:p>
        </w:tc>
        <w:tc>
          <w:tcPr>
            <w:tcW w:w="1123" w:type="dxa"/>
          </w:tcPr>
          <w:p w14:paraId="5010CE38" w14:textId="77777777" w:rsidR="00B13B28" w:rsidRDefault="00CC31A6">
            <w:pPr>
              <w:pStyle w:val="Table09Row"/>
            </w:pPr>
            <w:r>
              <w:t>1975/085</w:t>
            </w:r>
          </w:p>
        </w:tc>
      </w:tr>
      <w:tr w:rsidR="00B13B28" w14:paraId="745B71EA" w14:textId="77777777">
        <w:trPr>
          <w:cantSplit/>
          <w:jc w:val="center"/>
        </w:trPr>
        <w:tc>
          <w:tcPr>
            <w:tcW w:w="1418" w:type="dxa"/>
          </w:tcPr>
          <w:p w14:paraId="105B3FD8" w14:textId="77777777" w:rsidR="00B13B28" w:rsidRDefault="00CC31A6">
            <w:pPr>
              <w:pStyle w:val="Table09Row"/>
            </w:pPr>
            <w:r>
              <w:t>1969/116</w:t>
            </w:r>
          </w:p>
        </w:tc>
        <w:tc>
          <w:tcPr>
            <w:tcW w:w="2693" w:type="dxa"/>
          </w:tcPr>
          <w:p w14:paraId="17ACFE03" w14:textId="77777777" w:rsidR="00B13B28" w:rsidRDefault="00CC31A6">
            <w:pPr>
              <w:pStyle w:val="Table09Row"/>
            </w:pPr>
            <w:r>
              <w:rPr>
                <w:i/>
              </w:rPr>
              <w:t>Appropriation Act (Consolidated Revenue Fund) 1969‑70</w:t>
            </w:r>
          </w:p>
        </w:tc>
        <w:tc>
          <w:tcPr>
            <w:tcW w:w="1276" w:type="dxa"/>
          </w:tcPr>
          <w:p w14:paraId="629989F0" w14:textId="77777777" w:rsidR="00B13B28" w:rsidRDefault="00CC31A6">
            <w:pPr>
              <w:pStyle w:val="Table09Row"/>
            </w:pPr>
            <w:r>
              <w:t>28 Nov 1969</w:t>
            </w:r>
          </w:p>
        </w:tc>
        <w:tc>
          <w:tcPr>
            <w:tcW w:w="3402" w:type="dxa"/>
          </w:tcPr>
          <w:p w14:paraId="374D95A7" w14:textId="77777777" w:rsidR="00B13B28" w:rsidRDefault="00CC31A6">
            <w:pPr>
              <w:pStyle w:val="Table09Row"/>
            </w:pPr>
            <w:r>
              <w:t>28 Nov 1969</w:t>
            </w:r>
          </w:p>
        </w:tc>
        <w:tc>
          <w:tcPr>
            <w:tcW w:w="1123" w:type="dxa"/>
          </w:tcPr>
          <w:p w14:paraId="3672FCDD" w14:textId="77777777" w:rsidR="00B13B28" w:rsidRDefault="00B13B28">
            <w:pPr>
              <w:pStyle w:val="Table09Row"/>
            </w:pPr>
          </w:p>
        </w:tc>
      </w:tr>
      <w:tr w:rsidR="00B13B28" w14:paraId="3DF7B169" w14:textId="77777777">
        <w:trPr>
          <w:cantSplit/>
          <w:jc w:val="center"/>
        </w:trPr>
        <w:tc>
          <w:tcPr>
            <w:tcW w:w="1418" w:type="dxa"/>
          </w:tcPr>
          <w:p w14:paraId="732E10B8" w14:textId="77777777" w:rsidR="00B13B28" w:rsidRDefault="00CC31A6">
            <w:pPr>
              <w:pStyle w:val="Table09Row"/>
            </w:pPr>
            <w:r>
              <w:t>1969/117</w:t>
            </w:r>
          </w:p>
        </w:tc>
        <w:tc>
          <w:tcPr>
            <w:tcW w:w="2693" w:type="dxa"/>
          </w:tcPr>
          <w:p w14:paraId="494466A4" w14:textId="77777777" w:rsidR="00B13B28" w:rsidRDefault="00CC31A6">
            <w:pPr>
              <w:pStyle w:val="Table09Row"/>
            </w:pPr>
            <w:r>
              <w:rPr>
                <w:i/>
              </w:rPr>
              <w:t>Appropriation Act (General Loan Fund) 1969‑70</w:t>
            </w:r>
          </w:p>
        </w:tc>
        <w:tc>
          <w:tcPr>
            <w:tcW w:w="1276" w:type="dxa"/>
          </w:tcPr>
          <w:p w14:paraId="60228EE6" w14:textId="77777777" w:rsidR="00B13B28" w:rsidRDefault="00CC31A6">
            <w:pPr>
              <w:pStyle w:val="Table09Row"/>
            </w:pPr>
            <w:r>
              <w:t>28 Nov 1969</w:t>
            </w:r>
          </w:p>
        </w:tc>
        <w:tc>
          <w:tcPr>
            <w:tcW w:w="3402" w:type="dxa"/>
          </w:tcPr>
          <w:p w14:paraId="28D0E7EC" w14:textId="77777777" w:rsidR="00B13B28" w:rsidRDefault="00CC31A6">
            <w:pPr>
              <w:pStyle w:val="Table09Row"/>
            </w:pPr>
            <w:r>
              <w:t>28 Nov 1969</w:t>
            </w:r>
          </w:p>
        </w:tc>
        <w:tc>
          <w:tcPr>
            <w:tcW w:w="1123" w:type="dxa"/>
          </w:tcPr>
          <w:p w14:paraId="715DFE75" w14:textId="77777777" w:rsidR="00B13B28" w:rsidRDefault="00B13B28">
            <w:pPr>
              <w:pStyle w:val="Table09Row"/>
            </w:pPr>
          </w:p>
        </w:tc>
      </w:tr>
    </w:tbl>
    <w:p w14:paraId="625DD9FE" w14:textId="77777777" w:rsidR="00B13B28" w:rsidRDefault="00B13B28"/>
    <w:p w14:paraId="4580BEBD" w14:textId="77777777" w:rsidR="00B13B28" w:rsidRDefault="00CC31A6">
      <w:pPr>
        <w:pStyle w:val="IAlphabetDivider"/>
      </w:pPr>
      <w:r>
        <w:t>1968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7D9CEB31" w14:textId="77777777">
        <w:trPr>
          <w:cantSplit/>
          <w:trHeight w:val="510"/>
          <w:tblHeader/>
          <w:jc w:val="center"/>
        </w:trPr>
        <w:tc>
          <w:tcPr>
            <w:tcW w:w="1418" w:type="dxa"/>
            <w:tcBorders>
              <w:top w:val="single" w:sz="4" w:space="0" w:color="auto"/>
              <w:bottom w:val="single" w:sz="4" w:space="0" w:color="auto"/>
            </w:tcBorders>
            <w:vAlign w:val="center"/>
          </w:tcPr>
          <w:p w14:paraId="77222DDA"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7545F230"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17690E28"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3450CB9B"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1A9FC032" w14:textId="77777777" w:rsidR="00B13B28" w:rsidRDefault="00CC31A6">
            <w:pPr>
              <w:pStyle w:val="Table09Hdr"/>
            </w:pPr>
            <w:r>
              <w:t>Repealed/Expired</w:t>
            </w:r>
          </w:p>
        </w:tc>
      </w:tr>
      <w:tr w:rsidR="00B13B28" w14:paraId="55B753FA" w14:textId="77777777">
        <w:trPr>
          <w:cantSplit/>
          <w:jc w:val="center"/>
        </w:trPr>
        <w:tc>
          <w:tcPr>
            <w:tcW w:w="1418" w:type="dxa"/>
          </w:tcPr>
          <w:p w14:paraId="07F7BD60" w14:textId="77777777" w:rsidR="00B13B28" w:rsidRDefault="00CC31A6">
            <w:pPr>
              <w:pStyle w:val="Table09Row"/>
            </w:pPr>
            <w:r>
              <w:t>1968/001</w:t>
            </w:r>
          </w:p>
        </w:tc>
        <w:tc>
          <w:tcPr>
            <w:tcW w:w="2693" w:type="dxa"/>
          </w:tcPr>
          <w:p w14:paraId="4628C80B" w14:textId="77777777" w:rsidR="00B13B28" w:rsidRDefault="00CC31A6">
            <w:pPr>
              <w:pStyle w:val="Table09Row"/>
            </w:pPr>
            <w:r>
              <w:rPr>
                <w:i/>
              </w:rPr>
              <w:t>Supply Act 1968</w:t>
            </w:r>
          </w:p>
        </w:tc>
        <w:tc>
          <w:tcPr>
            <w:tcW w:w="1276" w:type="dxa"/>
          </w:tcPr>
          <w:p w14:paraId="258F225E" w14:textId="77777777" w:rsidR="00B13B28" w:rsidRDefault="00CC31A6">
            <w:pPr>
              <w:pStyle w:val="Table09Row"/>
            </w:pPr>
            <w:r>
              <w:t>16 Aug 1968</w:t>
            </w:r>
          </w:p>
        </w:tc>
        <w:tc>
          <w:tcPr>
            <w:tcW w:w="3402" w:type="dxa"/>
          </w:tcPr>
          <w:p w14:paraId="7F2637DA" w14:textId="77777777" w:rsidR="00B13B28" w:rsidRDefault="00CC31A6">
            <w:pPr>
              <w:pStyle w:val="Table09Row"/>
            </w:pPr>
            <w:r>
              <w:t>16 Aug 1968</w:t>
            </w:r>
          </w:p>
        </w:tc>
        <w:tc>
          <w:tcPr>
            <w:tcW w:w="1123" w:type="dxa"/>
          </w:tcPr>
          <w:p w14:paraId="78399FE0" w14:textId="77777777" w:rsidR="00B13B28" w:rsidRDefault="00B13B28">
            <w:pPr>
              <w:pStyle w:val="Table09Row"/>
            </w:pPr>
          </w:p>
        </w:tc>
      </w:tr>
      <w:tr w:rsidR="00B13B28" w14:paraId="56AF6CC6" w14:textId="77777777">
        <w:trPr>
          <w:cantSplit/>
          <w:jc w:val="center"/>
        </w:trPr>
        <w:tc>
          <w:tcPr>
            <w:tcW w:w="1418" w:type="dxa"/>
          </w:tcPr>
          <w:p w14:paraId="751D848B" w14:textId="77777777" w:rsidR="00B13B28" w:rsidRDefault="00CC31A6">
            <w:pPr>
              <w:pStyle w:val="Table09Row"/>
            </w:pPr>
            <w:r>
              <w:t>1968/002</w:t>
            </w:r>
          </w:p>
        </w:tc>
        <w:tc>
          <w:tcPr>
            <w:tcW w:w="2693" w:type="dxa"/>
          </w:tcPr>
          <w:p w14:paraId="0872C9D3" w14:textId="77777777" w:rsidR="00B13B28" w:rsidRDefault="00CC31A6">
            <w:pPr>
              <w:pStyle w:val="Table09Row"/>
            </w:pPr>
            <w:r>
              <w:rPr>
                <w:i/>
              </w:rPr>
              <w:t>Cremation Act Amendment Act 1968</w:t>
            </w:r>
          </w:p>
        </w:tc>
        <w:tc>
          <w:tcPr>
            <w:tcW w:w="1276" w:type="dxa"/>
          </w:tcPr>
          <w:p w14:paraId="36B56AE9" w14:textId="77777777" w:rsidR="00B13B28" w:rsidRDefault="00CC31A6">
            <w:pPr>
              <w:pStyle w:val="Table09Row"/>
            </w:pPr>
            <w:r>
              <w:t>26 Sep 1968</w:t>
            </w:r>
          </w:p>
        </w:tc>
        <w:tc>
          <w:tcPr>
            <w:tcW w:w="3402" w:type="dxa"/>
          </w:tcPr>
          <w:p w14:paraId="68D33C84" w14:textId="77777777" w:rsidR="00B13B28" w:rsidRDefault="00CC31A6">
            <w:pPr>
              <w:pStyle w:val="Table09Row"/>
            </w:pPr>
            <w:r>
              <w:t>26 Sep 1968</w:t>
            </w:r>
          </w:p>
        </w:tc>
        <w:tc>
          <w:tcPr>
            <w:tcW w:w="1123" w:type="dxa"/>
          </w:tcPr>
          <w:p w14:paraId="0AC585EC" w14:textId="77777777" w:rsidR="00B13B28" w:rsidRDefault="00B13B28">
            <w:pPr>
              <w:pStyle w:val="Table09Row"/>
            </w:pPr>
          </w:p>
        </w:tc>
      </w:tr>
      <w:tr w:rsidR="00B13B28" w14:paraId="6981BF30" w14:textId="77777777">
        <w:trPr>
          <w:cantSplit/>
          <w:jc w:val="center"/>
        </w:trPr>
        <w:tc>
          <w:tcPr>
            <w:tcW w:w="1418" w:type="dxa"/>
          </w:tcPr>
          <w:p w14:paraId="22ECD10E" w14:textId="77777777" w:rsidR="00B13B28" w:rsidRDefault="00CC31A6">
            <w:pPr>
              <w:pStyle w:val="Table09Row"/>
            </w:pPr>
            <w:r>
              <w:t>1968/003</w:t>
            </w:r>
          </w:p>
        </w:tc>
        <w:tc>
          <w:tcPr>
            <w:tcW w:w="2693" w:type="dxa"/>
          </w:tcPr>
          <w:p w14:paraId="721CD9DA" w14:textId="77777777" w:rsidR="00B13B28" w:rsidRDefault="00CC31A6">
            <w:pPr>
              <w:pStyle w:val="Table09Row"/>
            </w:pPr>
            <w:r>
              <w:rPr>
                <w:i/>
              </w:rPr>
              <w:t>Coal Miners’ Welfare Act Amendment Act 1968</w:t>
            </w:r>
          </w:p>
        </w:tc>
        <w:tc>
          <w:tcPr>
            <w:tcW w:w="1276" w:type="dxa"/>
          </w:tcPr>
          <w:p w14:paraId="57DE833E" w14:textId="77777777" w:rsidR="00B13B28" w:rsidRDefault="00CC31A6">
            <w:pPr>
              <w:pStyle w:val="Table09Row"/>
            </w:pPr>
            <w:r>
              <w:t>26 Sep 1968</w:t>
            </w:r>
          </w:p>
        </w:tc>
        <w:tc>
          <w:tcPr>
            <w:tcW w:w="3402" w:type="dxa"/>
          </w:tcPr>
          <w:p w14:paraId="0E5DD5E4" w14:textId="77777777" w:rsidR="00B13B28" w:rsidRDefault="00CC31A6">
            <w:pPr>
              <w:pStyle w:val="Table09Row"/>
            </w:pPr>
            <w:r>
              <w:t>26 Sep 1968</w:t>
            </w:r>
          </w:p>
        </w:tc>
        <w:tc>
          <w:tcPr>
            <w:tcW w:w="1123" w:type="dxa"/>
          </w:tcPr>
          <w:p w14:paraId="40E342AD" w14:textId="77777777" w:rsidR="00B13B28" w:rsidRDefault="00B13B28">
            <w:pPr>
              <w:pStyle w:val="Table09Row"/>
            </w:pPr>
          </w:p>
        </w:tc>
      </w:tr>
      <w:tr w:rsidR="00B13B28" w14:paraId="23DED659" w14:textId="77777777">
        <w:trPr>
          <w:cantSplit/>
          <w:jc w:val="center"/>
        </w:trPr>
        <w:tc>
          <w:tcPr>
            <w:tcW w:w="1418" w:type="dxa"/>
          </w:tcPr>
          <w:p w14:paraId="31907432" w14:textId="77777777" w:rsidR="00B13B28" w:rsidRDefault="00CC31A6">
            <w:pPr>
              <w:pStyle w:val="Table09Row"/>
            </w:pPr>
            <w:r>
              <w:t>1968/004</w:t>
            </w:r>
          </w:p>
        </w:tc>
        <w:tc>
          <w:tcPr>
            <w:tcW w:w="2693" w:type="dxa"/>
          </w:tcPr>
          <w:p w14:paraId="0DC68140" w14:textId="77777777" w:rsidR="00B13B28" w:rsidRDefault="00CC31A6">
            <w:pPr>
              <w:pStyle w:val="Table09Row"/>
            </w:pPr>
            <w:r>
              <w:rPr>
                <w:i/>
              </w:rPr>
              <w:t>Rural and Industries Bank Act Amendment Act 1968</w:t>
            </w:r>
          </w:p>
        </w:tc>
        <w:tc>
          <w:tcPr>
            <w:tcW w:w="1276" w:type="dxa"/>
          </w:tcPr>
          <w:p w14:paraId="13593AFC" w14:textId="77777777" w:rsidR="00B13B28" w:rsidRDefault="00CC31A6">
            <w:pPr>
              <w:pStyle w:val="Table09Row"/>
            </w:pPr>
            <w:r>
              <w:t>26 Sep 1968</w:t>
            </w:r>
          </w:p>
        </w:tc>
        <w:tc>
          <w:tcPr>
            <w:tcW w:w="3402" w:type="dxa"/>
          </w:tcPr>
          <w:p w14:paraId="61389B01" w14:textId="77777777" w:rsidR="00B13B28" w:rsidRDefault="00CC31A6">
            <w:pPr>
              <w:pStyle w:val="Table09Row"/>
            </w:pPr>
            <w:r>
              <w:t>26 Sep 1968</w:t>
            </w:r>
          </w:p>
        </w:tc>
        <w:tc>
          <w:tcPr>
            <w:tcW w:w="1123" w:type="dxa"/>
          </w:tcPr>
          <w:p w14:paraId="539F5DD0" w14:textId="77777777" w:rsidR="00B13B28" w:rsidRDefault="00CC31A6">
            <w:pPr>
              <w:pStyle w:val="Table09Row"/>
            </w:pPr>
            <w:r>
              <w:t>1987/083</w:t>
            </w:r>
          </w:p>
        </w:tc>
      </w:tr>
      <w:tr w:rsidR="00B13B28" w14:paraId="7A66509E" w14:textId="77777777">
        <w:trPr>
          <w:cantSplit/>
          <w:jc w:val="center"/>
        </w:trPr>
        <w:tc>
          <w:tcPr>
            <w:tcW w:w="1418" w:type="dxa"/>
          </w:tcPr>
          <w:p w14:paraId="36D1C962" w14:textId="77777777" w:rsidR="00B13B28" w:rsidRDefault="00CC31A6">
            <w:pPr>
              <w:pStyle w:val="Table09Row"/>
            </w:pPr>
            <w:r>
              <w:t>1968/005</w:t>
            </w:r>
          </w:p>
        </w:tc>
        <w:tc>
          <w:tcPr>
            <w:tcW w:w="2693" w:type="dxa"/>
          </w:tcPr>
          <w:p w14:paraId="29277F28" w14:textId="77777777" w:rsidR="00B13B28" w:rsidRDefault="00CC31A6">
            <w:pPr>
              <w:pStyle w:val="Table09Row"/>
            </w:pPr>
            <w:r>
              <w:rPr>
                <w:i/>
              </w:rPr>
              <w:t>Dried Fruits Act Amendment Act 1968</w:t>
            </w:r>
          </w:p>
        </w:tc>
        <w:tc>
          <w:tcPr>
            <w:tcW w:w="1276" w:type="dxa"/>
          </w:tcPr>
          <w:p w14:paraId="6B45F11A" w14:textId="77777777" w:rsidR="00B13B28" w:rsidRDefault="00CC31A6">
            <w:pPr>
              <w:pStyle w:val="Table09Row"/>
            </w:pPr>
            <w:r>
              <w:t>26 Sep 1968</w:t>
            </w:r>
          </w:p>
        </w:tc>
        <w:tc>
          <w:tcPr>
            <w:tcW w:w="3402" w:type="dxa"/>
          </w:tcPr>
          <w:p w14:paraId="753F6EE6" w14:textId="77777777" w:rsidR="00B13B28" w:rsidRDefault="00CC31A6">
            <w:pPr>
              <w:pStyle w:val="Table09Row"/>
            </w:pPr>
            <w:r>
              <w:t>26 Sep 1968</w:t>
            </w:r>
          </w:p>
        </w:tc>
        <w:tc>
          <w:tcPr>
            <w:tcW w:w="1123" w:type="dxa"/>
          </w:tcPr>
          <w:p w14:paraId="1D8E6285" w14:textId="77777777" w:rsidR="00B13B28" w:rsidRDefault="00CC31A6">
            <w:pPr>
              <w:pStyle w:val="Table09Row"/>
            </w:pPr>
            <w:r>
              <w:t>2000/024</w:t>
            </w:r>
          </w:p>
        </w:tc>
      </w:tr>
      <w:tr w:rsidR="00B13B28" w14:paraId="2D6659E2" w14:textId="77777777">
        <w:trPr>
          <w:cantSplit/>
          <w:jc w:val="center"/>
        </w:trPr>
        <w:tc>
          <w:tcPr>
            <w:tcW w:w="1418" w:type="dxa"/>
          </w:tcPr>
          <w:p w14:paraId="422FC877" w14:textId="77777777" w:rsidR="00B13B28" w:rsidRDefault="00CC31A6">
            <w:pPr>
              <w:pStyle w:val="Table09Row"/>
            </w:pPr>
            <w:r>
              <w:t>1968/006</w:t>
            </w:r>
          </w:p>
        </w:tc>
        <w:tc>
          <w:tcPr>
            <w:tcW w:w="2693" w:type="dxa"/>
          </w:tcPr>
          <w:p w14:paraId="3E2A5BDE" w14:textId="77777777" w:rsidR="00B13B28" w:rsidRDefault="00CC31A6">
            <w:pPr>
              <w:pStyle w:val="Table09Row"/>
            </w:pPr>
            <w:r>
              <w:rPr>
                <w:i/>
              </w:rPr>
              <w:t xml:space="preserve">Road and Air Transport Commission Act </w:t>
            </w:r>
            <w:r>
              <w:rPr>
                <w:i/>
              </w:rPr>
              <w:t>Amendment Act 1968</w:t>
            </w:r>
          </w:p>
        </w:tc>
        <w:tc>
          <w:tcPr>
            <w:tcW w:w="1276" w:type="dxa"/>
          </w:tcPr>
          <w:p w14:paraId="7A1316EE" w14:textId="77777777" w:rsidR="00B13B28" w:rsidRDefault="00CC31A6">
            <w:pPr>
              <w:pStyle w:val="Table09Row"/>
            </w:pPr>
            <w:r>
              <w:t>26 Sep 1968</w:t>
            </w:r>
          </w:p>
        </w:tc>
        <w:tc>
          <w:tcPr>
            <w:tcW w:w="3402" w:type="dxa"/>
          </w:tcPr>
          <w:p w14:paraId="4963AD02" w14:textId="77777777" w:rsidR="00B13B28" w:rsidRDefault="00CC31A6">
            <w:pPr>
              <w:pStyle w:val="Table09Row"/>
            </w:pPr>
            <w:r>
              <w:t>26 Sep 1968</w:t>
            </w:r>
          </w:p>
        </w:tc>
        <w:tc>
          <w:tcPr>
            <w:tcW w:w="1123" w:type="dxa"/>
          </w:tcPr>
          <w:p w14:paraId="0FF10C02" w14:textId="77777777" w:rsidR="00B13B28" w:rsidRDefault="00B13B28">
            <w:pPr>
              <w:pStyle w:val="Table09Row"/>
            </w:pPr>
          </w:p>
        </w:tc>
      </w:tr>
      <w:tr w:rsidR="00B13B28" w14:paraId="36F4D0C0" w14:textId="77777777">
        <w:trPr>
          <w:cantSplit/>
          <w:jc w:val="center"/>
        </w:trPr>
        <w:tc>
          <w:tcPr>
            <w:tcW w:w="1418" w:type="dxa"/>
          </w:tcPr>
          <w:p w14:paraId="4A92EC92" w14:textId="77777777" w:rsidR="00B13B28" w:rsidRDefault="00CC31A6">
            <w:pPr>
              <w:pStyle w:val="Table09Row"/>
            </w:pPr>
            <w:r>
              <w:t>1968/007</w:t>
            </w:r>
          </w:p>
        </w:tc>
        <w:tc>
          <w:tcPr>
            <w:tcW w:w="2693" w:type="dxa"/>
          </w:tcPr>
          <w:p w14:paraId="018A8318" w14:textId="77777777" w:rsidR="00B13B28" w:rsidRDefault="00CC31A6">
            <w:pPr>
              <w:pStyle w:val="Table09Row"/>
            </w:pPr>
            <w:r>
              <w:rPr>
                <w:i/>
              </w:rPr>
              <w:t>Artificial Breeding Board Act Amendment Act 1968</w:t>
            </w:r>
          </w:p>
        </w:tc>
        <w:tc>
          <w:tcPr>
            <w:tcW w:w="1276" w:type="dxa"/>
          </w:tcPr>
          <w:p w14:paraId="39D3F255" w14:textId="77777777" w:rsidR="00B13B28" w:rsidRDefault="00CC31A6">
            <w:pPr>
              <w:pStyle w:val="Table09Row"/>
            </w:pPr>
            <w:r>
              <w:t>26 Sep 1968</w:t>
            </w:r>
          </w:p>
        </w:tc>
        <w:tc>
          <w:tcPr>
            <w:tcW w:w="3402" w:type="dxa"/>
          </w:tcPr>
          <w:p w14:paraId="13046CB7" w14:textId="77777777" w:rsidR="00B13B28" w:rsidRDefault="00CC31A6">
            <w:pPr>
              <w:pStyle w:val="Table09Row"/>
            </w:pPr>
            <w:r>
              <w:t>26 Sep 1968</w:t>
            </w:r>
          </w:p>
        </w:tc>
        <w:tc>
          <w:tcPr>
            <w:tcW w:w="1123" w:type="dxa"/>
          </w:tcPr>
          <w:p w14:paraId="2BCB7283" w14:textId="77777777" w:rsidR="00B13B28" w:rsidRDefault="00CC31A6">
            <w:pPr>
              <w:pStyle w:val="Table09Row"/>
            </w:pPr>
            <w:r>
              <w:t>1984/055</w:t>
            </w:r>
          </w:p>
        </w:tc>
      </w:tr>
      <w:tr w:rsidR="00B13B28" w14:paraId="2BF0853B" w14:textId="77777777">
        <w:trPr>
          <w:cantSplit/>
          <w:jc w:val="center"/>
        </w:trPr>
        <w:tc>
          <w:tcPr>
            <w:tcW w:w="1418" w:type="dxa"/>
          </w:tcPr>
          <w:p w14:paraId="68F92253" w14:textId="77777777" w:rsidR="00B13B28" w:rsidRDefault="00CC31A6">
            <w:pPr>
              <w:pStyle w:val="Table09Row"/>
            </w:pPr>
            <w:r>
              <w:t>1968/008</w:t>
            </w:r>
          </w:p>
        </w:tc>
        <w:tc>
          <w:tcPr>
            <w:tcW w:w="2693" w:type="dxa"/>
          </w:tcPr>
          <w:p w14:paraId="38A6BC6B" w14:textId="77777777" w:rsidR="00B13B28" w:rsidRDefault="00CC31A6">
            <w:pPr>
              <w:pStyle w:val="Table09Row"/>
            </w:pPr>
            <w:r>
              <w:rPr>
                <w:i/>
              </w:rPr>
              <w:t>Commonwealth and State Housing Agreement Act Amendment Act 1968</w:t>
            </w:r>
          </w:p>
        </w:tc>
        <w:tc>
          <w:tcPr>
            <w:tcW w:w="1276" w:type="dxa"/>
          </w:tcPr>
          <w:p w14:paraId="6F972EC8" w14:textId="77777777" w:rsidR="00B13B28" w:rsidRDefault="00CC31A6">
            <w:pPr>
              <w:pStyle w:val="Table09Row"/>
            </w:pPr>
            <w:r>
              <w:t>26 Sep 1968</w:t>
            </w:r>
          </w:p>
        </w:tc>
        <w:tc>
          <w:tcPr>
            <w:tcW w:w="3402" w:type="dxa"/>
          </w:tcPr>
          <w:p w14:paraId="15EAADAA" w14:textId="77777777" w:rsidR="00B13B28" w:rsidRDefault="00CC31A6">
            <w:pPr>
              <w:pStyle w:val="Table09Row"/>
            </w:pPr>
            <w:r>
              <w:t>26 Sep 1968</w:t>
            </w:r>
          </w:p>
        </w:tc>
        <w:tc>
          <w:tcPr>
            <w:tcW w:w="1123" w:type="dxa"/>
          </w:tcPr>
          <w:p w14:paraId="671501BC" w14:textId="77777777" w:rsidR="00B13B28" w:rsidRDefault="00CC31A6">
            <w:pPr>
              <w:pStyle w:val="Table09Row"/>
            </w:pPr>
            <w:r>
              <w:t>1998/010</w:t>
            </w:r>
          </w:p>
        </w:tc>
      </w:tr>
      <w:tr w:rsidR="00B13B28" w14:paraId="5C3016D5" w14:textId="77777777">
        <w:trPr>
          <w:cantSplit/>
          <w:jc w:val="center"/>
        </w:trPr>
        <w:tc>
          <w:tcPr>
            <w:tcW w:w="1418" w:type="dxa"/>
          </w:tcPr>
          <w:p w14:paraId="4533EC8B" w14:textId="77777777" w:rsidR="00B13B28" w:rsidRDefault="00CC31A6">
            <w:pPr>
              <w:pStyle w:val="Table09Row"/>
            </w:pPr>
            <w:r>
              <w:t>1968/009</w:t>
            </w:r>
          </w:p>
        </w:tc>
        <w:tc>
          <w:tcPr>
            <w:tcW w:w="2693" w:type="dxa"/>
          </w:tcPr>
          <w:p w14:paraId="74066E9A" w14:textId="77777777" w:rsidR="00B13B28" w:rsidRDefault="00CC31A6">
            <w:pPr>
              <w:pStyle w:val="Table09Row"/>
            </w:pPr>
            <w:r>
              <w:rPr>
                <w:i/>
              </w:rPr>
              <w:t>State Trading Concerns Act Amendment Act 1968</w:t>
            </w:r>
          </w:p>
        </w:tc>
        <w:tc>
          <w:tcPr>
            <w:tcW w:w="1276" w:type="dxa"/>
          </w:tcPr>
          <w:p w14:paraId="35CE0F8B" w14:textId="77777777" w:rsidR="00B13B28" w:rsidRDefault="00CC31A6">
            <w:pPr>
              <w:pStyle w:val="Table09Row"/>
            </w:pPr>
            <w:r>
              <w:t>26 Sep 1968</w:t>
            </w:r>
          </w:p>
        </w:tc>
        <w:tc>
          <w:tcPr>
            <w:tcW w:w="3402" w:type="dxa"/>
          </w:tcPr>
          <w:p w14:paraId="3D371C3E" w14:textId="77777777" w:rsidR="00B13B28" w:rsidRDefault="00CC31A6">
            <w:pPr>
              <w:pStyle w:val="Table09Row"/>
            </w:pPr>
            <w:r>
              <w:t>26 Sep 1968</w:t>
            </w:r>
          </w:p>
        </w:tc>
        <w:tc>
          <w:tcPr>
            <w:tcW w:w="1123" w:type="dxa"/>
          </w:tcPr>
          <w:p w14:paraId="06433AB6" w14:textId="77777777" w:rsidR="00B13B28" w:rsidRDefault="00B13B28">
            <w:pPr>
              <w:pStyle w:val="Table09Row"/>
            </w:pPr>
          </w:p>
        </w:tc>
      </w:tr>
      <w:tr w:rsidR="00B13B28" w14:paraId="569D150A" w14:textId="77777777">
        <w:trPr>
          <w:cantSplit/>
          <w:jc w:val="center"/>
        </w:trPr>
        <w:tc>
          <w:tcPr>
            <w:tcW w:w="1418" w:type="dxa"/>
          </w:tcPr>
          <w:p w14:paraId="3BE8C47E" w14:textId="77777777" w:rsidR="00B13B28" w:rsidRDefault="00CC31A6">
            <w:pPr>
              <w:pStyle w:val="Table09Row"/>
            </w:pPr>
            <w:r>
              <w:t>1968/010</w:t>
            </w:r>
          </w:p>
        </w:tc>
        <w:tc>
          <w:tcPr>
            <w:tcW w:w="2693" w:type="dxa"/>
          </w:tcPr>
          <w:p w14:paraId="6BC6EAD1" w14:textId="77777777" w:rsidR="00B13B28" w:rsidRDefault="00CC31A6">
            <w:pPr>
              <w:pStyle w:val="Table09Row"/>
            </w:pPr>
            <w:r>
              <w:rPr>
                <w:i/>
              </w:rPr>
              <w:t>Geraldton Port Authority Act 1968</w:t>
            </w:r>
          </w:p>
        </w:tc>
        <w:tc>
          <w:tcPr>
            <w:tcW w:w="1276" w:type="dxa"/>
          </w:tcPr>
          <w:p w14:paraId="492B33FC" w14:textId="77777777" w:rsidR="00B13B28" w:rsidRDefault="00CC31A6">
            <w:pPr>
              <w:pStyle w:val="Table09Row"/>
            </w:pPr>
            <w:r>
              <w:t>26 Sep 1968</w:t>
            </w:r>
          </w:p>
        </w:tc>
        <w:tc>
          <w:tcPr>
            <w:tcW w:w="3402" w:type="dxa"/>
          </w:tcPr>
          <w:p w14:paraId="19761F4B" w14:textId="77777777" w:rsidR="00B13B28" w:rsidRDefault="00CC31A6">
            <w:pPr>
              <w:pStyle w:val="Table09Row"/>
            </w:pPr>
            <w:r>
              <w:t xml:space="preserve">14 Mar 1969 (see s. 2 and </w:t>
            </w:r>
            <w:r>
              <w:rPr>
                <w:i/>
              </w:rPr>
              <w:t>Gazette</w:t>
            </w:r>
            <w:r>
              <w:t xml:space="preserve"> 14 Mar 1969 p. 901)</w:t>
            </w:r>
          </w:p>
        </w:tc>
        <w:tc>
          <w:tcPr>
            <w:tcW w:w="1123" w:type="dxa"/>
          </w:tcPr>
          <w:p w14:paraId="639B446E" w14:textId="77777777" w:rsidR="00B13B28" w:rsidRDefault="00CC31A6">
            <w:pPr>
              <w:pStyle w:val="Table09Row"/>
            </w:pPr>
            <w:r>
              <w:t>1999/005</w:t>
            </w:r>
          </w:p>
        </w:tc>
      </w:tr>
      <w:tr w:rsidR="00B13B28" w14:paraId="4AC9246F" w14:textId="77777777">
        <w:trPr>
          <w:cantSplit/>
          <w:jc w:val="center"/>
        </w:trPr>
        <w:tc>
          <w:tcPr>
            <w:tcW w:w="1418" w:type="dxa"/>
          </w:tcPr>
          <w:p w14:paraId="633CFBBE" w14:textId="77777777" w:rsidR="00B13B28" w:rsidRDefault="00CC31A6">
            <w:pPr>
              <w:pStyle w:val="Table09Row"/>
            </w:pPr>
            <w:r>
              <w:t>1968/011</w:t>
            </w:r>
          </w:p>
        </w:tc>
        <w:tc>
          <w:tcPr>
            <w:tcW w:w="2693" w:type="dxa"/>
          </w:tcPr>
          <w:p w14:paraId="3592A36E" w14:textId="77777777" w:rsidR="00B13B28" w:rsidRDefault="00CC31A6">
            <w:pPr>
              <w:pStyle w:val="Table09Row"/>
            </w:pPr>
            <w:r>
              <w:rPr>
                <w:i/>
              </w:rPr>
              <w:t>Esperance Port Authority Act 1968</w:t>
            </w:r>
          </w:p>
        </w:tc>
        <w:tc>
          <w:tcPr>
            <w:tcW w:w="1276" w:type="dxa"/>
          </w:tcPr>
          <w:p w14:paraId="55949305" w14:textId="77777777" w:rsidR="00B13B28" w:rsidRDefault="00CC31A6">
            <w:pPr>
              <w:pStyle w:val="Table09Row"/>
            </w:pPr>
            <w:r>
              <w:t>26 Sep 1968</w:t>
            </w:r>
          </w:p>
        </w:tc>
        <w:tc>
          <w:tcPr>
            <w:tcW w:w="3402" w:type="dxa"/>
          </w:tcPr>
          <w:p w14:paraId="3FD8FB69" w14:textId="77777777" w:rsidR="00B13B28" w:rsidRDefault="00CC31A6">
            <w:pPr>
              <w:pStyle w:val="Table09Row"/>
            </w:pPr>
            <w:r>
              <w:t xml:space="preserve">14 Mar 1969 (see s. 2 and </w:t>
            </w:r>
            <w:r>
              <w:rPr>
                <w:i/>
              </w:rPr>
              <w:t>Gazette</w:t>
            </w:r>
            <w:r>
              <w:t xml:space="preserve"> 14 Mar 1969 p. 901)</w:t>
            </w:r>
          </w:p>
        </w:tc>
        <w:tc>
          <w:tcPr>
            <w:tcW w:w="1123" w:type="dxa"/>
          </w:tcPr>
          <w:p w14:paraId="0231C7C3" w14:textId="77777777" w:rsidR="00B13B28" w:rsidRDefault="00CC31A6">
            <w:pPr>
              <w:pStyle w:val="Table09Row"/>
            </w:pPr>
            <w:r>
              <w:t>1999/005</w:t>
            </w:r>
          </w:p>
        </w:tc>
      </w:tr>
      <w:tr w:rsidR="00B13B28" w14:paraId="09F55E85" w14:textId="77777777">
        <w:trPr>
          <w:cantSplit/>
          <w:jc w:val="center"/>
        </w:trPr>
        <w:tc>
          <w:tcPr>
            <w:tcW w:w="1418" w:type="dxa"/>
          </w:tcPr>
          <w:p w14:paraId="218790B1" w14:textId="77777777" w:rsidR="00B13B28" w:rsidRDefault="00CC31A6">
            <w:pPr>
              <w:pStyle w:val="Table09Row"/>
            </w:pPr>
            <w:r>
              <w:t>1968/012</w:t>
            </w:r>
          </w:p>
        </w:tc>
        <w:tc>
          <w:tcPr>
            <w:tcW w:w="2693" w:type="dxa"/>
          </w:tcPr>
          <w:p w14:paraId="68C6A306" w14:textId="77777777" w:rsidR="00B13B28" w:rsidRDefault="00CC31A6">
            <w:pPr>
              <w:pStyle w:val="Table09Row"/>
            </w:pPr>
            <w:r>
              <w:rPr>
                <w:i/>
              </w:rPr>
              <w:t>Liquid Petroleum Gas Act Amendment Act 1968</w:t>
            </w:r>
          </w:p>
        </w:tc>
        <w:tc>
          <w:tcPr>
            <w:tcW w:w="1276" w:type="dxa"/>
          </w:tcPr>
          <w:p w14:paraId="27691D62" w14:textId="77777777" w:rsidR="00B13B28" w:rsidRDefault="00CC31A6">
            <w:pPr>
              <w:pStyle w:val="Table09Row"/>
            </w:pPr>
            <w:r>
              <w:t>26 Sep 1968</w:t>
            </w:r>
          </w:p>
        </w:tc>
        <w:tc>
          <w:tcPr>
            <w:tcW w:w="3402" w:type="dxa"/>
          </w:tcPr>
          <w:p w14:paraId="06990A47" w14:textId="77777777" w:rsidR="00B13B28" w:rsidRDefault="00CC31A6">
            <w:pPr>
              <w:pStyle w:val="Table09Row"/>
            </w:pPr>
            <w:r>
              <w:t>26 Sep 1968</w:t>
            </w:r>
          </w:p>
        </w:tc>
        <w:tc>
          <w:tcPr>
            <w:tcW w:w="1123" w:type="dxa"/>
          </w:tcPr>
          <w:p w14:paraId="382BF8D2" w14:textId="77777777" w:rsidR="00B13B28" w:rsidRDefault="00CC31A6">
            <w:pPr>
              <w:pStyle w:val="Table09Row"/>
            </w:pPr>
            <w:r>
              <w:t>2003/074</w:t>
            </w:r>
          </w:p>
        </w:tc>
      </w:tr>
      <w:tr w:rsidR="00B13B28" w14:paraId="7499DD86" w14:textId="77777777">
        <w:trPr>
          <w:cantSplit/>
          <w:jc w:val="center"/>
        </w:trPr>
        <w:tc>
          <w:tcPr>
            <w:tcW w:w="1418" w:type="dxa"/>
          </w:tcPr>
          <w:p w14:paraId="2537B9B5" w14:textId="77777777" w:rsidR="00B13B28" w:rsidRDefault="00CC31A6">
            <w:pPr>
              <w:pStyle w:val="Table09Row"/>
            </w:pPr>
            <w:r>
              <w:t>1968/013</w:t>
            </w:r>
          </w:p>
        </w:tc>
        <w:tc>
          <w:tcPr>
            <w:tcW w:w="2693" w:type="dxa"/>
          </w:tcPr>
          <w:p w14:paraId="65DC20BB" w14:textId="77777777" w:rsidR="00B13B28" w:rsidRDefault="00CC31A6">
            <w:pPr>
              <w:pStyle w:val="Table09Row"/>
            </w:pPr>
            <w:r>
              <w:rPr>
                <w:i/>
              </w:rPr>
              <w:t>Superannuation and Family Benefits Act Amendment Act 1968</w:t>
            </w:r>
          </w:p>
        </w:tc>
        <w:tc>
          <w:tcPr>
            <w:tcW w:w="1276" w:type="dxa"/>
          </w:tcPr>
          <w:p w14:paraId="48E086D1" w14:textId="77777777" w:rsidR="00B13B28" w:rsidRDefault="00CC31A6">
            <w:pPr>
              <w:pStyle w:val="Table09Row"/>
            </w:pPr>
            <w:r>
              <w:t>8 Oct 1968</w:t>
            </w:r>
          </w:p>
        </w:tc>
        <w:tc>
          <w:tcPr>
            <w:tcW w:w="3402" w:type="dxa"/>
          </w:tcPr>
          <w:p w14:paraId="68A0D471" w14:textId="77777777" w:rsidR="00B13B28" w:rsidRDefault="00CC31A6">
            <w:pPr>
              <w:pStyle w:val="Table09Row"/>
            </w:pPr>
            <w:r>
              <w:t>8 Oct 1968</w:t>
            </w:r>
          </w:p>
        </w:tc>
        <w:tc>
          <w:tcPr>
            <w:tcW w:w="1123" w:type="dxa"/>
          </w:tcPr>
          <w:p w14:paraId="7D02EF0E" w14:textId="77777777" w:rsidR="00B13B28" w:rsidRDefault="00CC31A6">
            <w:pPr>
              <w:pStyle w:val="Table09Row"/>
            </w:pPr>
            <w:r>
              <w:t>2000/042</w:t>
            </w:r>
          </w:p>
        </w:tc>
      </w:tr>
      <w:tr w:rsidR="00B13B28" w14:paraId="39BEBA3A" w14:textId="77777777">
        <w:trPr>
          <w:cantSplit/>
          <w:jc w:val="center"/>
        </w:trPr>
        <w:tc>
          <w:tcPr>
            <w:tcW w:w="1418" w:type="dxa"/>
          </w:tcPr>
          <w:p w14:paraId="4DD45E2E" w14:textId="77777777" w:rsidR="00B13B28" w:rsidRDefault="00CC31A6">
            <w:pPr>
              <w:pStyle w:val="Table09Row"/>
            </w:pPr>
            <w:r>
              <w:t>1968/014</w:t>
            </w:r>
          </w:p>
        </w:tc>
        <w:tc>
          <w:tcPr>
            <w:tcW w:w="2693" w:type="dxa"/>
          </w:tcPr>
          <w:p w14:paraId="672DF854" w14:textId="77777777" w:rsidR="00B13B28" w:rsidRDefault="00CC31A6">
            <w:pPr>
              <w:pStyle w:val="Table09Row"/>
            </w:pPr>
            <w:r>
              <w:rPr>
                <w:i/>
              </w:rPr>
              <w:t>Metropolitan Water Supply, Sewerage, and Drainage Act Amendment Act 1968</w:t>
            </w:r>
          </w:p>
        </w:tc>
        <w:tc>
          <w:tcPr>
            <w:tcW w:w="1276" w:type="dxa"/>
          </w:tcPr>
          <w:p w14:paraId="699CA4C0" w14:textId="77777777" w:rsidR="00B13B28" w:rsidRDefault="00CC31A6">
            <w:pPr>
              <w:pStyle w:val="Table09Row"/>
            </w:pPr>
            <w:r>
              <w:t>8 Oct 1968</w:t>
            </w:r>
          </w:p>
        </w:tc>
        <w:tc>
          <w:tcPr>
            <w:tcW w:w="3402" w:type="dxa"/>
          </w:tcPr>
          <w:p w14:paraId="39694BB7" w14:textId="77777777" w:rsidR="00B13B28" w:rsidRDefault="00CC31A6">
            <w:pPr>
              <w:pStyle w:val="Table09Row"/>
            </w:pPr>
            <w:r>
              <w:t>8 Oct 1968</w:t>
            </w:r>
          </w:p>
        </w:tc>
        <w:tc>
          <w:tcPr>
            <w:tcW w:w="1123" w:type="dxa"/>
          </w:tcPr>
          <w:p w14:paraId="178A8FE3" w14:textId="77777777" w:rsidR="00B13B28" w:rsidRDefault="00B13B28">
            <w:pPr>
              <w:pStyle w:val="Table09Row"/>
            </w:pPr>
          </w:p>
        </w:tc>
      </w:tr>
      <w:tr w:rsidR="00B13B28" w14:paraId="2A13A94B" w14:textId="77777777">
        <w:trPr>
          <w:cantSplit/>
          <w:jc w:val="center"/>
        </w:trPr>
        <w:tc>
          <w:tcPr>
            <w:tcW w:w="1418" w:type="dxa"/>
          </w:tcPr>
          <w:p w14:paraId="64FB16D7" w14:textId="77777777" w:rsidR="00B13B28" w:rsidRDefault="00CC31A6">
            <w:pPr>
              <w:pStyle w:val="Table09Row"/>
            </w:pPr>
            <w:r>
              <w:t>1968/015</w:t>
            </w:r>
          </w:p>
        </w:tc>
        <w:tc>
          <w:tcPr>
            <w:tcW w:w="2693" w:type="dxa"/>
          </w:tcPr>
          <w:p w14:paraId="0FA812CC" w14:textId="77777777" w:rsidR="00B13B28" w:rsidRDefault="00CC31A6">
            <w:pPr>
              <w:pStyle w:val="Table09Row"/>
            </w:pPr>
            <w:r>
              <w:rPr>
                <w:i/>
              </w:rPr>
              <w:t>Illicit Sale of Liquor Act Amendment Act 1968</w:t>
            </w:r>
          </w:p>
        </w:tc>
        <w:tc>
          <w:tcPr>
            <w:tcW w:w="1276" w:type="dxa"/>
          </w:tcPr>
          <w:p w14:paraId="3DE5C3AC" w14:textId="77777777" w:rsidR="00B13B28" w:rsidRDefault="00CC31A6">
            <w:pPr>
              <w:pStyle w:val="Table09Row"/>
            </w:pPr>
            <w:r>
              <w:t>8 Oct 1968</w:t>
            </w:r>
          </w:p>
        </w:tc>
        <w:tc>
          <w:tcPr>
            <w:tcW w:w="3402" w:type="dxa"/>
          </w:tcPr>
          <w:p w14:paraId="329073BA" w14:textId="77777777" w:rsidR="00B13B28" w:rsidRDefault="00CC31A6">
            <w:pPr>
              <w:pStyle w:val="Table09Row"/>
            </w:pPr>
            <w:r>
              <w:t>8 Oct 1968</w:t>
            </w:r>
          </w:p>
        </w:tc>
        <w:tc>
          <w:tcPr>
            <w:tcW w:w="1123" w:type="dxa"/>
          </w:tcPr>
          <w:p w14:paraId="6AB48308" w14:textId="77777777" w:rsidR="00B13B28" w:rsidRDefault="00CC31A6">
            <w:pPr>
              <w:pStyle w:val="Table09Row"/>
            </w:pPr>
            <w:r>
              <w:t>1970/034</w:t>
            </w:r>
          </w:p>
        </w:tc>
      </w:tr>
      <w:tr w:rsidR="00B13B28" w14:paraId="1703C155" w14:textId="77777777">
        <w:trPr>
          <w:cantSplit/>
          <w:jc w:val="center"/>
        </w:trPr>
        <w:tc>
          <w:tcPr>
            <w:tcW w:w="1418" w:type="dxa"/>
          </w:tcPr>
          <w:p w14:paraId="4F525E7D" w14:textId="77777777" w:rsidR="00B13B28" w:rsidRDefault="00CC31A6">
            <w:pPr>
              <w:pStyle w:val="Table09Row"/>
            </w:pPr>
            <w:r>
              <w:t>1968/016</w:t>
            </w:r>
          </w:p>
        </w:tc>
        <w:tc>
          <w:tcPr>
            <w:tcW w:w="2693" w:type="dxa"/>
          </w:tcPr>
          <w:p w14:paraId="25FFBCC0" w14:textId="77777777" w:rsidR="00B13B28" w:rsidRDefault="00CC31A6">
            <w:pPr>
              <w:pStyle w:val="Table09Row"/>
            </w:pPr>
            <w:r>
              <w:rPr>
                <w:i/>
              </w:rPr>
              <w:t>Mental Health Act Amendment Act 1968</w:t>
            </w:r>
          </w:p>
        </w:tc>
        <w:tc>
          <w:tcPr>
            <w:tcW w:w="1276" w:type="dxa"/>
          </w:tcPr>
          <w:p w14:paraId="5EF8D555" w14:textId="77777777" w:rsidR="00B13B28" w:rsidRDefault="00CC31A6">
            <w:pPr>
              <w:pStyle w:val="Table09Row"/>
            </w:pPr>
            <w:r>
              <w:t>8 Oct 1968</w:t>
            </w:r>
          </w:p>
        </w:tc>
        <w:tc>
          <w:tcPr>
            <w:tcW w:w="3402" w:type="dxa"/>
          </w:tcPr>
          <w:p w14:paraId="0B1D17F1" w14:textId="77777777" w:rsidR="00B13B28" w:rsidRDefault="00CC31A6">
            <w:pPr>
              <w:pStyle w:val="Table09Row"/>
            </w:pPr>
            <w:r>
              <w:t>8 Oct 1968</w:t>
            </w:r>
          </w:p>
        </w:tc>
        <w:tc>
          <w:tcPr>
            <w:tcW w:w="1123" w:type="dxa"/>
          </w:tcPr>
          <w:p w14:paraId="762C27E7" w14:textId="77777777" w:rsidR="00B13B28" w:rsidRDefault="00CC31A6">
            <w:pPr>
              <w:pStyle w:val="Table09Row"/>
            </w:pPr>
            <w:r>
              <w:t>1996/069</w:t>
            </w:r>
          </w:p>
        </w:tc>
      </w:tr>
      <w:tr w:rsidR="00B13B28" w14:paraId="77AE0F1D" w14:textId="77777777">
        <w:trPr>
          <w:cantSplit/>
          <w:jc w:val="center"/>
        </w:trPr>
        <w:tc>
          <w:tcPr>
            <w:tcW w:w="1418" w:type="dxa"/>
          </w:tcPr>
          <w:p w14:paraId="061C8976" w14:textId="77777777" w:rsidR="00B13B28" w:rsidRDefault="00CC31A6">
            <w:pPr>
              <w:pStyle w:val="Table09Row"/>
            </w:pPr>
            <w:r>
              <w:t>1968/017</w:t>
            </w:r>
          </w:p>
        </w:tc>
        <w:tc>
          <w:tcPr>
            <w:tcW w:w="2693" w:type="dxa"/>
          </w:tcPr>
          <w:p w14:paraId="0FD23475" w14:textId="77777777" w:rsidR="00B13B28" w:rsidRDefault="00CC31A6">
            <w:pPr>
              <w:pStyle w:val="Table09Row"/>
            </w:pPr>
            <w:r>
              <w:rPr>
                <w:i/>
              </w:rPr>
              <w:t>Housing Loan Guarantee Act Amendment Act 1968</w:t>
            </w:r>
          </w:p>
        </w:tc>
        <w:tc>
          <w:tcPr>
            <w:tcW w:w="1276" w:type="dxa"/>
          </w:tcPr>
          <w:p w14:paraId="0E333603" w14:textId="77777777" w:rsidR="00B13B28" w:rsidRDefault="00CC31A6">
            <w:pPr>
              <w:pStyle w:val="Table09Row"/>
            </w:pPr>
            <w:r>
              <w:t>8 Oct 1968</w:t>
            </w:r>
          </w:p>
        </w:tc>
        <w:tc>
          <w:tcPr>
            <w:tcW w:w="3402" w:type="dxa"/>
          </w:tcPr>
          <w:p w14:paraId="5DABCBD5" w14:textId="77777777" w:rsidR="00B13B28" w:rsidRDefault="00CC31A6">
            <w:pPr>
              <w:pStyle w:val="Table09Row"/>
            </w:pPr>
            <w:r>
              <w:t>8 Oct 1968</w:t>
            </w:r>
          </w:p>
        </w:tc>
        <w:tc>
          <w:tcPr>
            <w:tcW w:w="1123" w:type="dxa"/>
          </w:tcPr>
          <w:p w14:paraId="22B793CE" w14:textId="77777777" w:rsidR="00B13B28" w:rsidRDefault="00B13B28">
            <w:pPr>
              <w:pStyle w:val="Table09Row"/>
            </w:pPr>
          </w:p>
        </w:tc>
      </w:tr>
      <w:tr w:rsidR="00B13B28" w14:paraId="6F74F593" w14:textId="77777777">
        <w:trPr>
          <w:cantSplit/>
          <w:jc w:val="center"/>
        </w:trPr>
        <w:tc>
          <w:tcPr>
            <w:tcW w:w="1418" w:type="dxa"/>
          </w:tcPr>
          <w:p w14:paraId="6B86BE19" w14:textId="77777777" w:rsidR="00B13B28" w:rsidRDefault="00CC31A6">
            <w:pPr>
              <w:pStyle w:val="Table09Row"/>
            </w:pPr>
            <w:r>
              <w:t>1968/018</w:t>
            </w:r>
          </w:p>
        </w:tc>
        <w:tc>
          <w:tcPr>
            <w:tcW w:w="2693" w:type="dxa"/>
          </w:tcPr>
          <w:p w14:paraId="2B37BAF2" w14:textId="77777777" w:rsidR="00B13B28" w:rsidRDefault="00CC31A6">
            <w:pPr>
              <w:pStyle w:val="Table09Row"/>
            </w:pPr>
            <w:r>
              <w:rPr>
                <w:i/>
              </w:rPr>
              <w:t>Trustees Act Amendment Act 1968</w:t>
            </w:r>
          </w:p>
        </w:tc>
        <w:tc>
          <w:tcPr>
            <w:tcW w:w="1276" w:type="dxa"/>
          </w:tcPr>
          <w:p w14:paraId="140BA51E" w14:textId="77777777" w:rsidR="00B13B28" w:rsidRDefault="00CC31A6">
            <w:pPr>
              <w:pStyle w:val="Table09Row"/>
            </w:pPr>
            <w:r>
              <w:t>16 Oct 1968</w:t>
            </w:r>
          </w:p>
        </w:tc>
        <w:tc>
          <w:tcPr>
            <w:tcW w:w="3402" w:type="dxa"/>
          </w:tcPr>
          <w:p w14:paraId="1DCA2327" w14:textId="77777777" w:rsidR="00B13B28" w:rsidRDefault="00CC31A6">
            <w:pPr>
              <w:pStyle w:val="Table09Row"/>
            </w:pPr>
            <w:r>
              <w:t>16 Oct 1968</w:t>
            </w:r>
          </w:p>
        </w:tc>
        <w:tc>
          <w:tcPr>
            <w:tcW w:w="1123" w:type="dxa"/>
          </w:tcPr>
          <w:p w14:paraId="6EB34BEF" w14:textId="77777777" w:rsidR="00B13B28" w:rsidRDefault="00B13B28">
            <w:pPr>
              <w:pStyle w:val="Table09Row"/>
            </w:pPr>
          </w:p>
        </w:tc>
      </w:tr>
      <w:tr w:rsidR="00B13B28" w14:paraId="7606FFCA" w14:textId="77777777">
        <w:trPr>
          <w:cantSplit/>
          <w:jc w:val="center"/>
        </w:trPr>
        <w:tc>
          <w:tcPr>
            <w:tcW w:w="1418" w:type="dxa"/>
          </w:tcPr>
          <w:p w14:paraId="74FDFC04" w14:textId="77777777" w:rsidR="00B13B28" w:rsidRDefault="00CC31A6">
            <w:pPr>
              <w:pStyle w:val="Table09Row"/>
            </w:pPr>
            <w:r>
              <w:t>1968/019</w:t>
            </w:r>
          </w:p>
        </w:tc>
        <w:tc>
          <w:tcPr>
            <w:tcW w:w="2693" w:type="dxa"/>
          </w:tcPr>
          <w:p w14:paraId="4EBA09C8" w14:textId="77777777" w:rsidR="00B13B28" w:rsidRDefault="00CC31A6">
            <w:pPr>
              <w:pStyle w:val="Table09Row"/>
            </w:pPr>
            <w:r>
              <w:rPr>
                <w:i/>
              </w:rPr>
              <w:t>Medical Act Amendment Act 1968</w:t>
            </w:r>
          </w:p>
        </w:tc>
        <w:tc>
          <w:tcPr>
            <w:tcW w:w="1276" w:type="dxa"/>
          </w:tcPr>
          <w:p w14:paraId="52161FE3" w14:textId="77777777" w:rsidR="00B13B28" w:rsidRDefault="00CC31A6">
            <w:pPr>
              <w:pStyle w:val="Table09Row"/>
            </w:pPr>
            <w:r>
              <w:t>16 Oct 1968</w:t>
            </w:r>
          </w:p>
        </w:tc>
        <w:tc>
          <w:tcPr>
            <w:tcW w:w="3402" w:type="dxa"/>
          </w:tcPr>
          <w:p w14:paraId="35D22653" w14:textId="77777777" w:rsidR="00B13B28" w:rsidRDefault="00CC31A6">
            <w:pPr>
              <w:pStyle w:val="Table09Row"/>
            </w:pPr>
            <w:r>
              <w:t>16 Oct 1968</w:t>
            </w:r>
          </w:p>
        </w:tc>
        <w:tc>
          <w:tcPr>
            <w:tcW w:w="1123" w:type="dxa"/>
          </w:tcPr>
          <w:p w14:paraId="5A151657" w14:textId="77777777" w:rsidR="00B13B28" w:rsidRDefault="00B13B28">
            <w:pPr>
              <w:pStyle w:val="Table09Row"/>
            </w:pPr>
          </w:p>
        </w:tc>
      </w:tr>
      <w:tr w:rsidR="00B13B28" w14:paraId="5CE75615" w14:textId="77777777">
        <w:trPr>
          <w:cantSplit/>
          <w:jc w:val="center"/>
        </w:trPr>
        <w:tc>
          <w:tcPr>
            <w:tcW w:w="1418" w:type="dxa"/>
          </w:tcPr>
          <w:p w14:paraId="058FCFB6" w14:textId="77777777" w:rsidR="00B13B28" w:rsidRDefault="00CC31A6">
            <w:pPr>
              <w:pStyle w:val="Table09Row"/>
            </w:pPr>
            <w:r>
              <w:t>1968/020</w:t>
            </w:r>
          </w:p>
        </w:tc>
        <w:tc>
          <w:tcPr>
            <w:tcW w:w="2693" w:type="dxa"/>
          </w:tcPr>
          <w:p w14:paraId="79203F2C" w14:textId="77777777" w:rsidR="00B13B28" w:rsidRDefault="00CC31A6">
            <w:pPr>
              <w:pStyle w:val="Table09Row"/>
            </w:pPr>
            <w:r>
              <w:rPr>
                <w:i/>
              </w:rPr>
              <w:t>Motor Vehicle (Third Party Insurance Surcharge) Act Amendment Act 1968</w:t>
            </w:r>
          </w:p>
        </w:tc>
        <w:tc>
          <w:tcPr>
            <w:tcW w:w="1276" w:type="dxa"/>
          </w:tcPr>
          <w:p w14:paraId="652474D1" w14:textId="77777777" w:rsidR="00B13B28" w:rsidRDefault="00CC31A6">
            <w:pPr>
              <w:pStyle w:val="Table09Row"/>
            </w:pPr>
            <w:r>
              <w:t>16 Oct 1968</w:t>
            </w:r>
          </w:p>
        </w:tc>
        <w:tc>
          <w:tcPr>
            <w:tcW w:w="3402" w:type="dxa"/>
          </w:tcPr>
          <w:p w14:paraId="42A25D41" w14:textId="77777777" w:rsidR="00B13B28" w:rsidRDefault="00CC31A6">
            <w:pPr>
              <w:pStyle w:val="Table09Row"/>
            </w:pPr>
            <w:r>
              <w:t>16 Oct 1968</w:t>
            </w:r>
          </w:p>
        </w:tc>
        <w:tc>
          <w:tcPr>
            <w:tcW w:w="1123" w:type="dxa"/>
          </w:tcPr>
          <w:p w14:paraId="69E04C98" w14:textId="77777777" w:rsidR="00B13B28" w:rsidRDefault="00CC31A6">
            <w:pPr>
              <w:pStyle w:val="Table09Row"/>
            </w:pPr>
            <w:r>
              <w:t>1988/008</w:t>
            </w:r>
          </w:p>
        </w:tc>
      </w:tr>
      <w:tr w:rsidR="00B13B28" w14:paraId="61E1E24C" w14:textId="77777777">
        <w:trPr>
          <w:cantSplit/>
          <w:jc w:val="center"/>
        </w:trPr>
        <w:tc>
          <w:tcPr>
            <w:tcW w:w="1418" w:type="dxa"/>
          </w:tcPr>
          <w:p w14:paraId="31DE4EED" w14:textId="77777777" w:rsidR="00B13B28" w:rsidRDefault="00CC31A6">
            <w:pPr>
              <w:pStyle w:val="Table09Row"/>
            </w:pPr>
            <w:r>
              <w:t>1968/021</w:t>
            </w:r>
          </w:p>
        </w:tc>
        <w:tc>
          <w:tcPr>
            <w:tcW w:w="2693" w:type="dxa"/>
          </w:tcPr>
          <w:p w14:paraId="3886B822" w14:textId="77777777" w:rsidR="00B13B28" w:rsidRDefault="00CC31A6">
            <w:pPr>
              <w:pStyle w:val="Table09Row"/>
            </w:pPr>
            <w:r>
              <w:rPr>
                <w:i/>
              </w:rPr>
              <w:t>Local Government Act Amendment Act 1968</w:t>
            </w:r>
          </w:p>
        </w:tc>
        <w:tc>
          <w:tcPr>
            <w:tcW w:w="1276" w:type="dxa"/>
          </w:tcPr>
          <w:p w14:paraId="2352C89F" w14:textId="77777777" w:rsidR="00B13B28" w:rsidRDefault="00CC31A6">
            <w:pPr>
              <w:pStyle w:val="Table09Row"/>
            </w:pPr>
            <w:r>
              <w:t>16 Oct 1968</w:t>
            </w:r>
          </w:p>
        </w:tc>
        <w:tc>
          <w:tcPr>
            <w:tcW w:w="3402" w:type="dxa"/>
          </w:tcPr>
          <w:p w14:paraId="39E72E30" w14:textId="77777777" w:rsidR="00B13B28" w:rsidRDefault="00CC31A6">
            <w:pPr>
              <w:pStyle w:val="Table09Row"/>
            </w:pPr>
            <w:r>
              <w:t>16 Oct 1968</w:t>
            </w:r>
          </w:p>
        </w:tc>
        <w:tc>
          <w:tcPr>
            <w:tcW w:w="1123" w:type="dxa"/>
          </w:tcPr>
          <w:p w14:paraId="74E3CAA4" w14:textId="77777777" w:rsidR="00B13B28" w:rsidRDefault="00B13B28">
            <w:pPr>
              <w:pStyle w:val="Table09Row"/>
            </w:pPr>
          </w:p>
        </w:tc>
      </w:tr>
      <w:tr w:rsidR="00B13B28" w14:paraId="2AD1A387" w14:textId="77777777">
        <w:trPr>
          <w:cantSplit/>
          <w:jc w:val="center"/>
        </w:trPr>
        <w:tc>
          <w:tcPr>
            <w:tcW w:w="1418" w:type="dxa"/>
          </w:tcPr>
          <w:p w14:paraId="31B36D07" w14:textId="77777777" w:rsidR="00B13B28" w:rsidRDefault="00CC31A6">
            <w:pPr>
              <w:pStyle w:val="Table09Row"/>
            </w:pPr>
            <w:r>
              <w:t>1968/022</w:t>
            </w:r>
          </w:p>
        </w:tc>
        <w:tc>
          <w:tcPr>
            <w:tcW w:w="2693" w:type="dxa"/>
          </w:tcPr>
          <w:p w14:paraId="4B6A8334" w14:textId="77777777" w:rsidR="00B13B28" w:rsidRDefault="00CC31A6">
            <w:pPr>
              <w:pStyle w:val="Table09Row"/>
            </w:pPr>
            <w:r>
              <w:rPr>
                <w:i/>
              </w:rPr>
              <w:t>Justices Act Amendment Act 1968</w:t>
            </w:r>
          </w:p>
        </w:tc>
        <w:tc>
          <w:tcPr>
            <w:tcW w:w="1276" w:type="dxa"/>
          </w:tcPr>
          <w:p w14:paraId="50383DAD" w14:textId="77777777" w:rsidR="00B13B28" w:rsidRDefault="00CC31A6">
            <w:pPr>
              <w:pStyle w:val="Table09Row"/>
            </w:pPr>
            <w:r>
              <w:t>16 Oct 1968</w:t>
            </w:r>
          </w:p>
        </w:tc>
        <w:tc>
          <w:tcPr>
            <w:tcW w:w="3402" w:type="dxa"/>
          </w:tcPr>
          <w:p w14:paraId="18A3033F" w14:textId="77777777" w:rsidR="00B13B28" w:rsidRDefault="00CC31A6">
            <w:pPr>
              <w:pStyle w:val="Table09Row"/>
            </w:pPr>
            <w:r>
              <w:t>16 Oct 1968</w:t>
            </w:r>
          </w:p>
        </w:tc>
        <w:tc>
          <w:tcPr>
            <w:tcW w:w="1123" w:type="dxa"/>
          </w:tcPr>
          <w:p w14:paraId="40C042DB" w14:textId="77777777" w:rsidR="00B13B28" w:rsidRDefault="00CC31A6">
            <w:pPr>
              <w:pStyle w:val="Table09Row"/>
            </w:pPr>
            <w:r>
              <w:t>2004/084</w:t>
            </w:r>
          </w:p>
        </w:tc>
      </w:tr>
      <w:tr w:rsidR="00B13B28" w14:paraId="61A64B58" w14:textId="77777777">
        <w:trPr>
          <w:cantSplit/>
          <w:jc w:val="center"/>
        </w:trPr>
        <w:tc>
          <w:tcPr>
            <w:tcW w:w="1418" w:type="dxa"/>
          </w:tcPr>
          <w:p w14:paraId="477B2EF6" w14:textId="77777777" w:rsidR="00B13B28" w:rsidRDefault="00CC31A6">
            <w:pPr>
              <w:pStyle w:val="Table09Row"/>
            </w:pPr>
            <w:r>
              <w:t>1968/023</w:t>
            </w:r>
          </w:p>
        </w:tc>
        <w:tc>
          <w:tcPr>
            <w:tcW w:w="2693" w:type="dxa"/>
          </w:tcPr>
          <w:p w14:paraId="5BC560B1" w14:textId="77777777" w:rsidR="00B13B28" w:rsidRDefault="00CC31A6">
            <w:pPr>
              <w:pStyle w:val="Table09Row"/>
            </w:pPr>
            <w:r>
              <w:rPr>
                <w:i/>
              </w:rPr>
              <w:t>Education Act Amendment Act 1968</w:t>
            </w:r>
          </w:p>
        </w:tc>
        <w:tc>
          <w:tcPr>
            <w:tcW w:w="1276" w:type="dxa"/>
          </w:tcPr>
          <w:p w14:paraId="3E1B5186" w14:textId="77777777" w:rsidR="00B13B28" w:rsidRDefault="00CC31A6">
            <w:pPr>
              <w:pStyle w:val="Table09Row"/>
            </w:pPr>
            <w:r>
              <w:t>16 Oct 1968</w:t>
            </w:r>
          </w:p>
        </w:tc>
        <w:tc>
          <w:tcPr>
            <w:tcW w:w="3402" w:type="dxa"/>
          </w:tcPr>
          <w:p w14:paraId="391358BF" w14:textId="77777777" w:rsidR="00B13B28" w:rsidRDefault="00CC31A6">
            <w:pPr>
              <w:pStyle w:val="Table09Row"/>
            </w:pPr>
            <w:r>
              <w:t>1 Jan 1969 (see s. 2)</w:t>
            </w:r>
          </w:p>
        </w:tc>
        <w:tc>
          <w:tcPr>
            <w:tcW w:w="1123" w:type="dxa"/>
          </w:tcPr>
          <w:p w14:paraId="364073C6" w14:textId="77777777" w:rsidR="00B13B28" w:rsidRDefault="00CC31A6">
            <w:pPr>
              <w:pStyle w:val="Table09Row"/>
            </w:pPr>
            <w:r>
              <w:t>1999/036</w:t>
            </w:r>
          </w:p>
        </w:tc>
      </w:tr>
      <w:tr w:rsidR="00B13B28" w14:paraId="0F3F548D" w14:textId="77777777">
        <w:trPr>
          <w:cantSplit/>
          <w:jc w:val="center"/>
        </w:trPr>
        <w:tc>
          <w:tcPr>
            <w:tcW w:w="1418" w:type="dxa"/>
          </w:tcPr>
          <w:p w14:paraId="43A555B2" w14:textId="77777777" w:rsidR="00B13B28" w:rsidRDefault="00CC31A6">
            <w:pPr>
              <w:pStyle w:val="Table09Row"/>
            </w:pPr>
            <w:r>
              <w:t>1968/024</w:t>
            </w:r>
          </w:p>
        </w:tc>
        <w:tc>
          <w:tcPr>
            <w:tcW w:w="2693" w:type="dxa"/>
          </w:tcPr>
          <w:p w14:paraId="38D568A1" w14:textId="77777777" w:rsidR="00B13B28" w:rsidRDefault="00CC31A6">
            <w:pPr>
              <w:pStyle w:val="Table09Row"/>
            </w:pPr>
            <w:r>
              <w:rPr>
                <w:i/>
              </w:rPr>
              <w:t>Nickel Refinery (Western Mining Corporation Limited) Agreement Act 1968</w:t>
            </w:r>
          </w:p>
        </w:tc>
        <w:tc>
          <w:tcPr>
            <w:tcW w:w="1276" w:type="dxa"/>
          </w:tcPr>
          <w:p w14:paraId="6E1BAF98" w14:textId="77777777" w:rsidR="00B13B28" w:rsidRDefault="00CC31A6">
            <w:pPr>
              <w:pStyle w:val="Table09Row"/>
            </w:pPr>
            <w:r>
              <w:t>25 Oct 1968</w:t>
            </w:r>
          </w:p>
        </w:tc>
        <w:tc>
          <w:tcPr>
            <w:tcW w:w="3402" w:type="dxa"/>
          </w:tcPr>
          <w:p w14:paraId="372C4285" w14:textId="77777777" w:rsidR="00B13B28" w:rsidRDefault="00CC31A6">
            <w:pPr>
              <w:pStyle w:val="Table09Row"/>
            </w:pPr>
            <w:r>
              <w:t>25 Oct 1968</w:t>
            </w:r>
          </w:p>
        </w:tc>
        <w:tc>
          <w:tcPr>
            <w:tcW w:w="1123" w:type="dxa"/>
          </w:tcPr>
          <w:p w14:paraId="3800BC29" w14:textId="77777777" w:rsidR="00B13B28" w:rsidRDefault="00CC31A6">
            <w:pPr>
              <w:pStyle w:val="Table09Row"/>
            </w:pPr>
            <w:r>
              <w:t>2013/001</w:t>
            </w:r>
          </w:p>
        </w:tc>
      </w:tr>
      <w:tr w:rsidR="00B13B28" w14:paraId="350468D7" w14:textId="77777777">
        <w:trPr>
          <w:cantSplit/>
          <w:jc w:val="center"/>
        </w:trPr>
        <w:tc>
          <w:tcPr>
            <w:tcW w:w="1418" w:type="dxa"/>
          </w:tcPr>
          <w:p w14:paraId="0B9B6F08" w14:textId="77777777" w:rsidR="00B13B28" w:rsidRDefault="00CC31A6">
            <w:pPr>
              <w:pStyle w:val="Table09Row"/>
            </w:pPr>
            <w:r>
              <w:t>1968/025</w:t>
            </w:r>
          </w:p>
        </w:tc>
        <w:tc>
          <w:tcPr>
            <w:tcW w:w="2693" w:type="dxa"/>
          </w:tcPr>
          <w:p w14:paraId="64FF3628" w14:textId="77777777" w:rsidR="00B13B28" w:rsidRDefault="00CC31A6">
            <w:pPr>
              <w:pStyle w:val="Table09Row"/>
            </w:pPr>
            <w:r>
              <w:rPr>
                <w:i/>
              </w:rPr>
              <w:t xml:space="preserve">Railways </w:t>
            </w:r>
            <w:r>
              <w:rPr>
                <w:i/>
              </w:rPr>
              <w:t>Discontinuance and Land Revestment Act 1968</w:t>
            </w:r>
          </w:p>
        </w:tc>
        <w:tc>
          <w:tcPr>
            <w:tcW w:w="1276" w:type="dxa"/>
          </w:tcPr>
          <w:p w14:paraId="2DCD9BD6" w14:textId="77777777" w:rsidR="00B13B28" w:rsidRDefault="00CC31A6">
            <w:pPr>
              <w:pStyle w:val="Table09Row"/>
            </w:pPr>
            <w:r>
              <w:t>25 Oct 1968</w:t>
            </w:r>
          </w:p>
        </w:tc>
        <w:tc>
          <w:tcPr>
            <w:tcW w:w="3402" w:type="dxa"/>
          </w:tcPr>
          <w:p w14:paraId="43E02B85" w14:textId="77777777" w:rsidR="00B13B28" w:rsidRDefault="00CC31A6">
            <w:pPr>
              <w:pStyle w:val="Table09Row"/>
            </w:pPr>
            <w:r>
              <w:t>25 Oct 1968</w:t>
            </w:r>
          </w:p>
        </w:tc>
        <w:tc>
          <w:tcPr>
            <w:tcW w:w="1123" w:type="dxa"/>
          </w:tcPr>
          <w:p w14:paraId="09F271CD" w14:textId="77777777" w:rsidR="00B13B28" w:rsidRDefault="00CC31A6">
            <w:pPr>
              <w:pStyle w:val="Table09Row"/>
            </w:pPr>
            <w:r>
              <w:t>2006/037</w:t>
            </w:r>
          </w:p>
        </w:tc>
      </w:tr>
      <w:tr w:rsidR="00B13B28" w14:paraId="1759E6C5" w14:textId="77777777">
        <w:trPr>
          <w:cantSplit/>
          <w:jc w:val="center"/>
        </w:trPr>
        <w:tc>
          <w:tcPr>
            <w:tcW w:w="1418" w:type="dxa"/>
          </w:tcPr>
          <w:p w14:paraId="0536CFC2" w14:textId="77777777" w:rsidR="00B13B28" w:rsidRDefault="00CC31A6">
            <w:pPr>
              <w:pStyle w:val="Table09Row"/>
            </w:pPr>
            <w:r>
              <w:t>1968/026</w:t>
            </w:r>
          </w:p>
        </w:tc>
        <w:tc>
          <w:tcPr>
            <w:tcW w:w="2693" w:type="dxa"/>
          </w:tcPr>
          <w:p w14:paraId="22CCFC2D" w14:textId="77777777" w:rsidR="00B13B28" w:rsidRDefault="00CC31A6">
            <w:pPr>
              <w:pStyle w:val="Table09Row"/>
            </w:pPr>
            <w:r>
              <w:rPr>
                <w:i/>
              </w:rPr>
              <w:t>Police Act Amendment Act 1968</w:t>
            </w:r>
          </w:p>
        </w:tc>
        <w:tc>
          <w:tcPr>
            <w:tcW w:w="1276" w:type="dxa"/>
          </w:tcPr>
          <w:p w14:paraId="2CF314C1" w14:textId="77777777" w:rsidR="00B13B28" w:rsidRDefault="00CC31A6">
            <w:pPr>
              <w:pStyle w:val="Table09Row"/>
            </w:pPr>
            <w:r>
              <w:t>25 Oct 1968</w:t>
            </w:r>
          </w:p>
        </w:tc>
        <w:tc>
          <w:tcPr>
            <w:tcW w:w="3402" w:type="dxa"/>
          </w:tcPr>
          <w:p w14:paraId="046FF1C1" w14:textId="77777777" w:rsidR="00B13B28" w:rsidRDefault="00CC31A6">
            <w:pPr>
              <w:pStyle w:val="Table09Row"/>
            </w:pPr>
            <w:r>
              <w:t>25 Oct 1968</w:t>
            </w:r>
          </w:p>
        </w:tc>
        <w:tc>
          <w:tcPr>
            <w:tcW w:w="1123" w:type="dxa"/>
          </w:tcPr>
          <w:p w14:paraId="559A3115" w14:textId="77777777" w:rsidR="00B13B28" w:rsidRDefault="00B13B28">
            <w:pPr>
              <w:pStyle w:val="Table09Row"/>
            </w:pPr>
          </w:p>
        </w:tc>
      </w:tr>
      <w:tr w:rsidR="00B13B28" w14:paraId="0584F642" w14:textId="77777777">
        <w:trPr>
          <w:cantSplit/>
          <w:jc w:val="center"/>
        </w:trPr>
        <w:tc>
          <w:tcPr>
            <w:tcW w:w="1418" w:type="dxa"/>
          </w:tcPr>
          <w:p w14:paraId="6EF6DBDF" w14:textId="77777777" w:rsidR="00B13B28" w:rsidRDefault="00CC31A6">
            <w:pPr>
              <w:pStyle w:val="Table09Row"/>
            </w:pPr>
            <w:r>
              <w:t>1968/027</w:t>
            </w:r>
          </w:p>
        </w:tc>
        <w:tc>
          <w:tcPr>
            <w:tcW w:w="2693" w:type="dxa"/>
          </w:tcPr>
          <w:p w14:paraId="0F5DDEB8" w14:textId="77777777" w:rsidR="00B13B28" w:rsidRDefault="00CC31A6">
            <w:pPr>
              <w:pStyle w:val="Table09Row"/>
            </w:pPr>
            <w:r>
              <w:rPr>
                <w:i/>
              </w:rPr>
              <w:t>Nurses Act 1968</w:t>
            </w:r>
          </w:p>
        </w:tc>
        <w:tc>
          <w:tcPr>
            <w:tcW w:w="1276" w:type="dxa"/>
          </w:tcPr>
          <w:p w14:paraId="1F35F11E" w14:textId="77777777" w:rsidR="00B13B28" w:rsidRDefault="00CC31A6">
            <w:pPr>
              <w:pStyle w:val="Table09Row"/>
            </w:pPr>
            <w:r>
              <w:t>25 Oct 1968</w:t>
            </w:r>
          </w:p>
        </w:tc>
        <w:tc>
          <w:tcPr>
            <w:tcW w:w="3402" w:type="dxa"/>
          </w:tcPr>
          <w:p w14:paraId="736FCF2E" w14:textId="77777777" w:rsidR="00B13B28" w:rsidRDefault="00CC31A6">
            <w:pPr>
              <w:pStyle w:val="Table09Row"/>
            </w:pPr>
            <w:r>
              <w:t xml:space="preserve">1 Jan 1970 (see s. 2 and </w:t>
            </w:r>
            <w:r>
              <w:rPr>
                <w:i/>
              </w:rPr>
              <w:t>Gazette</w:t>
            </w:r>
            <w:r>
              <w:t xml:space="preserve"> 29 Dec 1969 p. 4341)</w:t>
            </w:r>
          </w:p>
        </w:tc>
        <w:tc>
          <w:tcPr>
            <w:tcW w:w="1123" w:type="dxa"/>
          </w:tcPr>
          <w:p w14:paraId="236C1C43" w14:textId="77777777" w:rsidR="00B13B28" w:rsidRDefault="00CC31A6">
            <w:pPr>
              <w:pStyle w:val="Table09Row"/>
            </w:pPr>
            <w:r>
              <w:t>1992/027</w:t>
            </w:r>
          </w:p>
        </w:tc>
      </w:tr>
      <w:tr w:rsidR="00B13B28" w14:paraId="08D4272C" w14:textId="77777777">
        <w:trPr>
          <w:cantSplit/>
          <w:jc w:val="center"/>
        </w:trPr>
        <w:tc>
          <w:tcPr>
            <w:tcW w:w="1418" w:type="dxa"/>
          </w:tcPr>
          <w:p w14:paraId="58E7F321" w14:textId="77777777" w:rsidR="00B13B28" w:rsidRDefault="00CC31A6">
            <w:pPr>
              <w:pStyle w:val="Table09Row"/>
            </w:pPr>
            <w:r>
              <w:t>1968/028</w:t>
            </w:r>
          </w:p>
        </w:tc>
        <w:tc>
          <w:tcPr>
            <w:tcW w:w="2693" w:type="dxa"/>
          </w:tcPr>
          <w:p w14:paraId="556718D2" w14:textId="77777777" w:rsidR="00B13B28" w:rsidRDefault="00CC31A6">
            <w:pPr>
              <w:pStyle w:val="Table09Row"/>
            </w:pPr>
            <w:r>
              <w:rPr>
                <w:i/>
              </w:rPr>
              <w:t>Art Gallery Act Amendment Act 1968</w:t>
            </w:r>
          </w:p>
        </w:tc>
        <w:tc>
          <w:tcPr>
            <w:tcW w:w="1276" w:type="dxa"/>
          </w:tcPr>
          <w:p w14:paraId="6F301657" w14:textId="77777777" w:rsidR="00B13B28" w:rsidRDefault="00CC31A6">
            <w:pPr>
              <w:pStyle w:val="Table09Row"/>
            </w:pPr>
            <w:r>
              <w:t>25 Oct 1968</w:t>
            </w:r>
          </w:p>
        </w:tc>
        <w:tc>
          <w:tcPr>
            <w:tcW w:w="3402" w:type="dxa"/>
          </w:tcPr>
          <w:p w14:paraId="22D5F095" w14:textId="77777777" w:rsidR="00B13B28" w:rsidRDefault="00CC31A6">
            <w:pPr>
              <w:pStyle w:val="Table09Row"/>
            </w:pPr>
            <w:r>
              <w:t>25 Oct 1968</w:t>
            </w:r>
          </w:p>
        </w:tc>
        <w:tc>
          <w:tcPr>
            <w:tcW w:w="1123" w:type="dxa"/>
          </w:tcPr>
          <w:p w14:paraId="047B4A0A" w14:textId="77777777" w:rsidR="00B13B28" w:rsidRDefault="00B13B28">
            <w:pPr>
              <w:pStyle w:val="Table09Row"/>
            </w:pPr>
          </w:p>
        </w:tc>
      </w:tr>
      <w:tr w:rsidR="00B13B28" w14:paraId="6E0B2718" w14:textId="77777777">
        <w:trPr>
          <w:cantSplit/>
          <w:jc w:val="center"/>
        </w:trPr>
        <w:tc>
          <w:tcPr>
            <w:tcW w:w="1418" w:type="dxa"/>
          </w:tcPr>
          <w:p w14:paraId="4DEF65AD" w14:textId="77777777" w:rsidR="00B13B28" w:rsidRDefault="00CC31A6">
            <w:pPr>
              <w:pStyle w:val="Table09Row"/>
            </w:pPr>
            <w:r>
              <w:t>1968/029</w:t>
            </w:r>
          </w:p>
        </w:tc>
        <w:tc>
          <w:tcPr>
            <w:tcW w:w="2693" w:type="dxa"/>
          </w:tcPr>
          <w:p w14:paraId="741C7B81" w14:textId="77777777" w:rsidR="00B13B28" w:rsidRDefault="00CC31A6">
            <w:pPr>
              <w:pStyle w:val="Table09Row"/>
            </w:pPr>
            <w:r>
              <w:rPr>
                <w:i/>
              </w:rPr>
              <w:t>Child Welfare Act Amendment Act 1968</w:t>
            </w:r>
          </w:p>
        </w:tc>
        <w:tc>
          <w:tcPr>
            <w:tcW w:w="1276" w:type="dxa"/>
          </w:tcPr>
          <w:p w14:paraId="03BB0605" w14:textId="77777777" w:rsidR="00B13B28" w:rsidRDefault="00CC31A6">
            <w:pPr>
              <w:pStyle w:val="Table09Row"/>
            </w:pPr>
            <w:r>
              <w:t>25 Oct 1968</w:t>
            </w:r>
          </w:p>
        </w:tc>
        <w:tc>
          <w:tcPr>
            <w:tcW w:w="3402" w:type="dxa"/>
          </w:tcPr>
          <w:p w14:paraId="38E28E90" w14:textId="77777777" w:rsidR="00B13B28" w:rsidRDefault="00CC31A6">
            <w:pPr>
              <w:pStyle w:val="Table09Row"/>
            </w:pPr>
            <w:r>
              <w:t>25 Oct 1968</w:t>
            </w:r>
          </w:p>
        </w:tc>
        <w:tc>
          <w:tcPr>
            <w:tcW w:w="1123" w:type="dxa"/>
          </w:tcPr>
          <w:p w14:paraId="6683EC3F" w14:textId="77777777" w:rsidR="00B13B28" w:rsidRDefault="00CC31A6">
            <w:pPr>
              <w:pStyle w:val="Table09Row"/>
            </w:pPr>
            <w:r>
              <w:t>2004/034</w:t>
            </w:r>
          </w:p>
        </w:tc>
      </w:tr>
      <w:tr w:rsidR="00B13B28" w14:paraId="5748A1BE" w14:textId="77777777">
        <w:trPr>
          <w:cantSplit/>
          <w:jc w:val="center"/>
        </w:trPr>
        <w:tc>
          <w:tcPr>
            <w:tcW w:w="1418" w:type="dxa"/>
          </w:tcPr>
          <w:p w14:paraId="3CE7A760" w14:textId="77777777" w:rsidR="00B13B28" w:rsidRDefault="00CC31A6">
            <w:pPr>
              <w:pStyle w:val="Table09Row"/>
            </w:pPr>
            <w:r>
              <w:t>1968/030</w:t>
            </w:r>
          </w:p>
        </w:tc>
        <w:tc>
          <w:tcPr>
            <w:tcW w:w="2693" w:type="dxa"/>
          </w:tcPr>
          <w:p w14:paraId="1E0CD7D5" w14:textId="77777777" w:rsidR="00B13B28" w:rsidRDefault="00CC31A6">
            <w:pPr>
              <w:pStyle w:val="Table09Row"/>
            </w:pPr>
            <w:r>
              <w:rPr>
                <w:i/>
              </w:rPr>
              <w:t>Western Australian Marine Act Amendment Act 1968</w:t>
            </w:r>
          </w:p>
        </w:tc>
        <w:tc>
          <w:tcPr>
            <w:tcW w:w="1276" w:type="dxa"/>
          </w:tcPr>
          <w:p w14:paraId="6DC0C491" w14:textId="77777777" w:rsidR="00B13B28" w:rsidRDefault="00CC31A6">
            <w:pPr>
              <w:pStyle w:val="Table09Row"/>
            </w:pPr>
            <w:r>
              <w:t>4 Nov 1968</w:t>
            </w:r>
          </w:p>
        </w:tc>
        <w:tc>
          <w:tcPr>
            <w:tcW w:w="3402" w:type="dxa"/>
          </w:tcPr>
          <w:p w14:paraId="1741E5BD" w14:textId="77777777" w:rsidR="00B13B28" w:rsidRDefault="00CC31A6">
            <w:pPr>
              <w:pStyle w:val="Table09Row"/>
            </w:pPr>
            <w:r>
              <w:t xml:space="preserve">1 Jan 1969 (see s. 2 and </w:t>
            </w:r>
            <w:r>
              <w:rPr>
                <w:i/>
              </w:rPr>
              <w:t>Gazette</w:t>
            </w:r>
            <w:r>
              <w:t xml:space="preserve"> 13 Dec 1968 p. 3813)</w:t>
            </w:r>
          </w:p>
        </w:tc>
        <w:tc>
          <w:tcPr>
            <w:tcW w:w="1123" w:type="dxa"/>
          </w:tcPr>
          <w:p w14:paraId="56174F43" w14:textId="77777777" w:rsidR="00B13B28" w:rsidRDefault="00CC31A6">
            <w:pPr>
              <w:pStyle w:val="Table09Row"/>
            </w:pPr>
            <w:r>
              <w:t>1982/055</w:t>
            </w:r>
          </w:p>
        </w:tc>
      </w:tr>
      <w:tr w:rsidR="00B13B28" w14:paraId="2A130185" w14:textId="77777777">
        <w:trPr>
          <w:cantSplit/>
          <w:jc w:val="center"/>
        </w:trPr>
        <w:tc>
          <w:tcPr>
            <w:tcW w:w="1418" w:type="dxa"/>
          </w:tcPr>
          <w:p w14:paraId="1871DF27" w14:textId="77777777" w:rsidR="00B13B28" w:rsidRDefault="00CC31A6">
            <w:pPr>
              <w:pStyle w:val="Table09Row"/>
            </w:pPr>
            <w:r>
              <w:t>1968/031</w:t>
            </w:r>
          </w:p>
        </w:tc>
        <w:tc>
          <w:tcPr>
            <w:tcW w:w="2693" w:type="dxa"/>
          </w:tcPr>
          <w:p w14:paraId="638A8893" w14:textId="77777777" w:rsidR="00B13B28" w:rsidRDefault="00CC31A6">
            <w:pPr>
              <w:pStyle w:val="Table09Row"/>
            </w:pPr>
            <w:r>
              <w:rPr>
                <w:i/>
              </w:rPr>
              <w:t>Aerial Spraying Control Act Amendment Act 1968</w:t>
            </w:r>
          </w:p>
        </w:tc>
        <w:tc>
          <w:tcPr>
            <w:tcW w:w="1276" w:type="dxa"/>
          </w:tcPr>
          <w:p w14:paraId="54A64C16" w14:textId="77777777" w:rsidR="00B13B28" w:rsidRDefault="00CC31A6">
            <w:pPr>
              <w:pStyle w:val="Table09Row"/>
            </w:pPr>
            <w:r>
              <w:t>4 Nov 1968</w:t>
            </w:r>
          </w:p>
        </w:tc>
        <w:tc>
          <w:tcPr>
            <w:tcW w:w="3402" w:type="dxa"/>
          </w:tcPr>
          <w:p w14:paraId="0AC1DC49" w14:textId="77777777" w:rsidR="00B13B28" w:rsidRDefault="00CC31A6">
            <w:pPr>
              <w:pStyle w:val="Table09Row"/>
            </w:pPr>
            <w:r>
              <w:t>21 May 1971 (see s. 2)</w:t>
            </w:r>
          </w:p>
        </w:tc>
        <w:tc>
          <w:tcPr>
            <w:tcW w:w="1123" w:type="dxa"/>
          </w:tcPr>
          <w:p w14:paraId="4A2C8C66" w14:textId="77777777" w:rsidR="00B13B28" w:rsidRDefault="00B13B28">
            <w:pPr>
              <w:pStyle w:val="Table09Row"/>
            </w:pPr>
          </w:p>
        </w:tc>
      </w:tr>
      <w:tr w:rsidR="00B13B28" w14:paraId="73974203" w14:textId="77777777">
        <w:trPr>
          <w:cantSplit/>
          <w:jc w:val="center"/>
        </w:trPr>
        <w:tc>
          <w:tcPr>
            <w:tcW w:w="1418" w:type="dxa"/>
          </w:tcPr>
          <w:p w14:paraId="362E0456" w14:textId="77777777" w:rsidR="00B13B28" w:rsidRDefault="00CC31A6">
            <w:pPr>
              <w:pStyle w:val="Table09Row"/>
            </w:pPr>
            <w:r>
              <w:t>1968/032</w:t>
            </w:r>
          </w:p>
        </w:tc>
        <w:tc>
          <w:tcPr>
            <w:tcW w:w="2693" w:type="dxa"/>
          </w:tcPr>
          <w:p w14:paraId="1E6939DA" w14:textId="77777777" w:rsidR="00B13B28" w:rsidRDefault="00CC31A6">
            <w:pPr>
              <w:pStyle w:val="Table09Row"/>
            </w:pPr>
            <w:r>
              <w:rPr>
                <w:i/>
              </w:rPr>
              <w:t>Kewdale Lands Development Act Amendment Act 1968</w:t>
            </w:r>
          </w:p>
        </w:tc>
        <w:tc>
          <w:tcPr>
            <w:tcW w:w="1276" w:type="dxa"/>
          </w:tcPr>
          <w:p w14:paraId="45DD152B" w14:textId="77777777" w:rsidR="00B13B28" w:rsidRDefault="00CC31A6">
            <w:pPr>
              <w:pStyle w:val="Table09Row"/>
            </w:pPr>
            <w:r>
              <w:t>4 Nov 1968</w:t>
            </w:r>
          </w:p>
        </w:tc>
        <w:tc>
          <w:tcPr>
            <w:tcW w:w="3402" w:type="dxa"/>
          </w:tcPr>
          <w:p w14:paraId="4D81FC92" w14:textId="77777777" w:rsidR="00B13B28" w:rsidRDefault="00CC31A6">
            <w:pPr>
              <w:pStyle w:val="Table09Row"/>
            </w:pPr>
            <w:r>
              <w:t>4 Nov 1968</w:t>
            </w:r>
          </w:p>
        </w:tc>
        <w:tc>
          <w:tcPr>
            <w:tcW w:w="1123" w:type="dxa"/>
          </w:tcPr>
          <w:p w14:paraId="0EC340BD" w14:textId="77777777" w:rsidR="00B13B28" w:rsidRDefault="00CC31A6">
            <w:pPr>
              <w:pStyle w:val="Table09Row"/>
            </w:pPr>
            <w:r>
              <w:t>1992/035</w:t>
            </w:r>
          </w:p>
        </w:tc>
      </w:tr>
      <w:tr w:rsidR="00B13B28" w14:paraId="47EFE08A" w14:textId="77777777">
        <w:trPr>
          <w:cantSplit/>
          <w:jc w:val="center"/>
        </w:trPr>
        <w:tc>
          <w:tcPr>
            <w:tcW w:w="1418" w:type="dxa"/>
          </w:tcPr>
          <w:p w14:paraId="0CCC6581" w14:textId="77777777" w:rsidR="00B13B28" w:rsidRDefault="00CC31A6">
            <w:pPr>
              <w:pStyle w:val="Table09Row"/>
            </w:pPr>
            <w:r>
              <w:t>1968/033</w:t>
            </w:r>
          </w:p>
        </w:tc>
        <w:tc>
          <w:tcPr>
            <w:tcW w:w="2693" w:type="dxa"/>
          </w:tcPr>
          <w:p w14:paraId="185EB572" w14:textId="77777777" w:rsidR="00B13B28" w:rsidRDefault="00CC31A6">
            <w:pPr>
              <w:pStyle w:val="Table09Row"/>
            </w:pPr>
            <w:r>
              <w:rPr>
                <w:i/>
              </w:rPr>
              <w:t>Timber Industry Regulation Act Amendment Act 1968</w:t>
            </w:r>
          </w:p>
        </w:tc>
        <w:tc>
          <w:tcPr>
            <w:tcW w:w="1276" w:type="dxa"/>
          </w:tcPr>
          <w:p w14:paraId="04639702" w14:textId="77777777" w:rsidR="00B13B28" w:rsidRDefault="00CC31A6">
            <w:pPr>
              <w:pStyle w:val="Table09Row"/>
            </w:pPr>
            <w:r>
              <w:t>4 Nov 1968</w:t>
            </w:r>
          </w:p>
        </w:tc>
        <w:tc>
          <w:tcPr>
            <w:tcW w:w="3402" w:type="dxa"/>
          </w:tcPr>
          <w:p w14:paraId="7BA4CADD" w14:textId="77777777" w:rsidR="00B13B28" w:rsidRDefault="00CC31A6">
            <w:pPr>
              <w:pStyle w:val="Table09Row"/>
            </w:pPr>
            <w:r>
              <w:t>4 Nov 1968</w:t>
            </w:r>
          </w:p>
        </w:tc>
        <w:tc>
          <w:tcPr>
            <w:tcW w:w="1123" w:type="dxa"/>
          </w:tcPr>
          <w:p w14:paraId="7C0787C1" w14:textId="77777777" w:rsidR="00B13B28" w:rsidRDefault="00CC31A6">
            <w:pPr>
              <w:pStyle w:val="Table09Row"/>
            </w:pPr>
            <w:r>
              <w:t>2003/074</w:t>
            </w:r>
          </w:p>
        </w:tc>
      </w:tr>
      <w:tr w:rsidR="00B13B28" w14:paraId="540B131B" w14:textId="77777777">
        <w:trPr>
          <w:cantSplit/>
          <w:jc w:val="center"/>
        </w:trPr>
        <w:tc>
          <w:tcPr>
            <w:tcW w:w="1418" w:type="dxa"/>
          </w:tcPr>
          <w:p w14:paraId="5885D77D" w14:textId="77777777" w:rsidR="00B13B28" w:rsidRDefault="00CC31A6">
            <w:pPr>
              <w:pStyle w:val="Table09Row"/>
            </w:pPr>
            <w:r>
              <w:t>1968/034</w:t>
            </w:r>
          </w:p>
        </w:tc>
        <w:tc>
          <w:tcPr>
            <w:tcW w:w="2693" w:type="dxa"/>
          </w:tcPr>
          <w:p w14:paraId="21A8A995" w14:textId="77777777" w:rsidR="00B13B28" w:rsidRDefault="00CC31A6">
            <w:pPr>
              <w:pStyle w:val="Table09Row"/>
            </w:pPr>
            <w:r>
              <w:rPr>
                <w:i/>
              </w:rPr>
              <w:t>Firearms and Guns Act Amendment Act 1968</w:t>
            </w:r>
          </w:p>
        </w:tc>
        <w:tc>
          <w:tcPr>
            <w:tcW w:w="1276" w:type="dxa"/>
          </w:tcPr>
          <w:p w14:paraId="5E7E846E" w14:textId="77777777" w:rsidR="00B13B28" w:rsidRDefault="00CC31A6">
            <w:pPr>
              <w:pStyle w:val="Table09Row"/>
            </w:pPr>
            <w:r>
              <w:t>4 Nov 1968</w:t>
            </w:r>
          </w:p>
        </w:tc>
        <w:tc>
          <w:tcPr>
            <w:tcW w:w="3402" w:type="dxa"/>
          </w:tcPr>
          <w:p w14:paraId="36AB5EDB" w14:textId="77777777" w:rsidR="00B13B28" w:rsidRDefault="00CC31A6">
            <w:pPr>
              <w:pStyle w:val="Table09Row"/>
            </w:pPr>
            <w:r>
              <w:t>4 Nov 1968</w:t>
            </w:r>
          </w:p>
        </w:tc>
        <w:tc>
          <w:tcPr>
            <w:tcW w:w="1123" w:type="dxa"/>
          </w:tcPr>
          <w:p w14:paraId="6762CACD" w14:textId="77777777" w:rsidR="00B13B28" w:rsidRDefault="00CC31A6">
            <w:pPr>
              <w:pStyle w:val="Table09Row"/>
            </w:pPr>
            <w:r>
              <w:t>1973/036</w:t>
            </w:r>
          </w:p>
        </w:tc>
      </w:tr>
      <w:tr w:rsidR="00B13B28" w14:paraId="38E5E3F1" w14:textId="77777777">
        <w:trPr>
          <w:cantSplit/>
          <w:jc w:val="center"/>
        </w:trPr>
        <w:tc>
          <w:tcPr>
            <w:tcW w:w="1418" w:type="dxa"/>
          </w:tcPr>
          <w:p w14:paraId="47E8DD95" w14:textId="77777777" w:rsidR="00B13B28" w:rsidRDefault="00CC31A6">
            <w:pPr>
              <w:pStyle w:val="Table09Row"/>
            </w:pPr>
            <w:r>
              <w:t>1968/035</w:t>
            </w:r>
          </w:p>
        </w:tc>
        <w:tc>
          <w:tcPr>
            <w:tcW w:w="2693" w:type="dxa"/>
          </w:tcPr>
          <w:p w14:paraId="4B8970C0" w14:textId="77777777" w:rsidR="00B13B28" w:rsidRDefault="00CC31A6">
            <w:pPr>
              <w:pStyle w:val="Table09Row"/>
            </w:pPr>
            <w:r>
              <w:rPr>
                <w:i/>
              </w:rPr>
              <w:t>Traffic Act Amendment Act 1968</w:t>
            </w:r>
          </w:p>
        </w:tc>
        <w:tc>
          <w:tcPr>
            <w:tcW w:w="1276" w:type="dxa"/>
          </w:tcPr>
          <w:p w14:paraId="72B7447F" w14:textId="77777777" w:rsidR="00B13B28" w:rsidRDefault="00CC31A6">
            <w:pPr>
              <w:pStyle w:val="Table09Row"/>
            </w:pPr>
            <w:r>
              <w:t>4 Nov 1968</w:t>
            </w:r>
          </w:p>
        </w:tc>
        <w:tc>
          <w:tcPr>
            <w:tcW w:w="3402" w:type="dxa"/>
          </w:tcPr>
          <w:p w14:paraId="7BCBB8AA" w14:textId="77777777" w:rsidR="00B13B28" w:rsidRDefault="00CC31A6">
            <w:pPr>
              <w:pStyle w:val="Table09Row"/>
            </w:pPr>
            <w:r>
              <w:t>s. 1‑4 &amp; 6‑9: 20 Dec 1968 (see s</w:t>
            </w:r>
            <w:r>
              <w:t xml:space="preserve">. 2 and </w:t>
            </w:r>
            <w:r>
              <w:rPr>
                <w:i/>
              </w:rPr>
              <w:t>Gazette</w:t>
            </w:r>
            <w:r>
              <w:t xml:space="preserve"> 20 Dec 1968 p. 3887);</w:t>
            </w:r>
          </w:p>
          <w:p w14:paraId="51784DC3" w14:textId="77777777" w:rsidR="00B13B28" w:rsidRDefault="00CC31A6">
            <w:pPr>
              <w:pStyle w:val="Table09Row"/>
            </w:pPr>
            <w:r>
              <w:t xml:space="preserve">s. 5: 28 Mar 1969 (see s. 2 and </w:t>
            </w:r>
            <w:r>
              <w:rPr>
                <w:i/>
              </w:rPr>
              <w:t>Gazette</w:t>
            </w:r>
            <w:r>
              <w:t xml:space="preserve"> 28 Mar 1969 p. 1088);</w:t>
            </w:r>
          </w:p>
          <w:p w14:paraId="0F4C235C" w14:textId="77777777" w:rsidR="00B13B28" w:rsidRDefault="00CC31A6">
            <w:pPr>
              <w:pStyle w:val="Table09Row"/>
            </w:pPr>
            <w:r>
              <w:t xml:space="preserve">s. 10‑11: 1 Jul 1969 (see s. 2 and </w:t>
            </w:r>
            <w:r>
              <w:rPr>
                <w:i/>
              </w:rPr>
              <w:t>Gazette</w:t>
            </w:r>
            <w:r>
              <w:t xml:space="preserve"> 27 Jun 1969 p. 1875)</w:t>
            </w:r>
          </w:p>
        </w:tc>
        <w:tc>
          <w:tcPr>
            <w:tcW w:w="1123" w:type="dxa"/>
          </w:tcPr>
          <w:p w14:paraId="76F53B03" w14:textId="77777777" w:rsidR="00B13B28" w:rsidRDefault="00CC31A6">
            <w:pPr>
              <w:pStyle w:val="Table09Row"/>
            </w:pPr>
            <w:r>
              <w:t>1974/059</w:t>
            </w:r>
          </w:p>
        </w:tc>
      </w:tr>
      <w:tr w:rsidR="00B13B28" w14:paraId="3500A417" w14:textId="77777777">
        <w:trPr>
          <w:cantSplit/>
          <w:jc w:val="center"/>
        </w:trPr>
        <w:tc>
          <w:tcPr>
            <w:tcW w:w="1418" w:type="dxa"/>
          </w:tcPr>
          <w:p w14:paraId="66666625" w14:textId="77777777" w:rsidR="00B13B28" w:rsidRDefault="00CC31A6">
            <w:pPr>
              <w:pStyle w:val="Table09Row"/>
            </w:pPr>
            <w:r>
              <w:t>1968/036</w:t>
            </w:r>
          </w:p>
        </w:tc>
        <w:tc>
          <w:tcPr>
            <w:tcW w:w="2693" w:type="dxa"/>
          </w:tcPr>
          <w:p w14:paraId="0169923B" w14:textId="77777777" w:rsidR="00B13B28" w:rsidRDefault="00CC31A6">
            <w:pPr>
              <w:pStyle w:val="Table09Row"/>
            </w:pPr>
            <w:r>
              <w:rPr>
                <w:i/>
              </w:rPr>
              <w:t>Argentine Ant Act 1968</w:t>
            </w:r>
          </w:p>
        </w:tc>
        <w:tc>
          <w:tcPr>
            <w:tcW w:w="1276" w:type="dxa"/>
          </w:tcPr>
          <w:p w14:paraId="4A1B8D6B" w14:textId="77777777" w:rsidR="00B13B28" w:rsidRDefault="00CC31A6">
            <w:pPr>
              <w:pStyle w:val="Table09Row"/>
            </w:pPr>
            <w:r>
              <w:t>4 Nov 1968</w:t>
            </w:r>
          </w:p>
        </w:tc>
        <w:tc>
          <w:tcPr>
            <w:tcW w:w="3402" w:type="dxa"/>
          </w:tcPr>
          <w:p w14:paraId="1E0D0D41" w14:textId="77777777" w:rsidR="00B13B28" w:rsidRDefault="00CC31A6">
            <w:pPr>
              <w:pStyle w:val="Table09Row"/>
            </w:pPr>
            <w:r>
              <w:t xml:space="preserve">1 Jan 1969 (see s. 2 and </w:t>
            </w:r>
            <w:r>
              <w:rPr>
                <w:i/>
              </w:rPr>
              <w:t>Gazette</w:t>
            </w:r>
            <w:r>
              <w:t xml:space="preserve"> 24 Dec 1968 p. 3920)</w:t>
            </w:r>
          </w:p>
        </w:tc>
        <w:tc>
          <w:tcPr>
            <w:tcW w:w="1123" w:type="dxa"/>
          </w:tcPr>
          <w:p w14:paraId="75C22B36" w14:textId="77777777" w:rsidR="00B13B28" w:rsidRDefault="00CC31A6">
            <w:pPr>
              <w:pStyle w:val="Table09Row"/>
            </w:pPr>
            <w:r>
              <w:t>2007/024</w:t>
            </w:r>
          </w:p>
        </w:tc>
      </w:tr>
      <w:tr w:rsidR="00B13B28" w14:paraId="56AC1F0B" w14:textId="77777777">
        <w:trPr>
          <w:cantSplit/>
          <w:jc w:val="center"/>
        </w:trPr>
        <w:tc>
          <w:tcPr>
            <w:tcW w:w="1418" w:type="dxa"/>
          </w:tcPr>
          <w:p w14:paraId="74A3C85D" w14:textId="77777777" w:rsidR="00B13B28" w:rsidRDefault="00CC31A6">
            <w:pPr>
              <w:pStyle w:val="Table09Row"/>
            </w:pPr>
            <w:r>
              <w:t>1968/037</w:t>
            </w:r>
          </w:p>
        </w:tc>
        <w:tc>
          <w:tcPr>
            <w:tcW w:w="2693" w:type="dxa"/>
          </w:tcPr>
          <w:p w14:paraId="4A4A98F6" w14:textId="77777777" w:rsidR="00B13B28" w:rsidRDefault="00CC31A6">
            <w:pPr>
              <w:pStyle w:val="Table09Row"/>
            </w:pPr>
            <w:r>
              <w:rPr>
                <w:i/>
              </w:rPr>
              <w:t>Western Australian Institute of Technology Act Amendment Act 1968</w:t>
            </w:r>
          </w:p>
        </w:tc>
        <w:tc>
          <w:tcPr>
            <w:tcW w:w="1276" w:type="dxa"/>
          </w:tcPr>
          <w:p w14:paraId="2ADAF4E7" w14:textId="77777777" w:rsidR="00B13B28" w:rsidRDefault="00CC31A6">
            <w:pPr>
              <w:pStyle w:val="Table09Row"/>
            </w:pPr>
            <w:r>
              <w:t>4 Nov 1968</w:t>
            </w:r>
          </w:p>
        </w:tc>
        <w:tc>
          <w:tcPr>
            <w:tcW w:w="3402" w:type="dxa"/>
          </w:tcPr>
          <w:p w14:paraId="2CF20C19" w14:textId="77777777" w:rsidR="00B13B28" w:rsidRDefault="00CC31A6">
            <w:pPr>
              <w:pStyle w:val="Table09Row"/>
            </w:pPr>
            <w:r>
              <w:t>4 Nov 1968</w:t>
            </w:r>
          </w:p>
        </w:tc>
        <w:tc>
          <w:tcPr>
            <w:tcW w:w="1123" w:type="dxa"/>
          </w:tcPr>
          <w:p w14:paraId="5CC6EE2D" w14:textId="77777777" w:rsidR="00B13B28" w:rsidRDefault="00B13B28">
            <w:pPr>
              <w:pStyle w:val="Table09Row"/>
            </w:pPr>
          </w:p>
        </w:tc>
      </w:tr>
      <w:tr w:rsidR="00B13B28" w14:paraId="3A544DB0" w14:textId="77777777">
        <w:trPr>
          <w:cantSplit/>
          <w:jc w:val="center"/>
        </w:trPr>
        <w:tc>
          <w:tcPr>
            <w:tcW w:w="1418" w:type="dxa"/>
          </w:tcPr>
          <w:p w14:paraId="242FDC03" w14:textId="77777777" w:rsidR="00B13B28" w:rsidRDefault="00CC31A6">
            <w:pPr>
              <w:pStyle w:val="Table09Row"/>
            </w:pPr>
            <w:r>
              <w:t>1968/038</w:t>
            </w:r>
          </w:p>
        </w:tc>
        <w:tc>
          <w:tcPr>
            <w:tcW w:w="2693" w:type="dxa"/>
          </w:tcPr>
          <w:p w14:paraId="5B1831F6" w14:textId="77777777" w:rsidR="00B13B28" w:rsidRDefault="00CC31A6">
            <w:pPr>
              <w:pStyle w:val="Table09Row"/>
            </w:pPr>
            <w:r>
              <w:rPr>
                <w:i/>
              </w:rPr>
              <w:t>Taxi‑cars (Co‑ordination and Control) Act Amendment Act 1968</w:t>
            </w:r>
          </w:p>
        </w:tc>
        <w:tc>
          <w:tcPr>
            <w:tcW w:w="1276" w:type="dxa"/>
          </w:tcPr>
          <w:p w14:paraId="4A418029" w14:textId="77777777" w:rsidR="00B13B28" w:rsidRDefault="00CC31A6">
            <w:pPr>
              <w:pStyle w:val="Table09Row"/>
            </w:pPr>
            <w:r>
              <w:t>6 Nov 1968</w:t>
            </w:r>
          </w:p>
        </w:tc>
        <w:tc>
          <w:tcPr>
            <w:tcW w:w="3402" w:type="dxa"/>
          </w:tcPr>
          <w:p w14:paraId="4DDE7DE9" w14:textId="77777777" w:rsidR="00B13B28" w:rsidRDefault="00CC31A6">
            <w:pPr>
              <w:pStyle w:val="Table09Row"/>
            </w:pPr>
            <w:r>
              <w:t>6 Nov 1968</w:t>
            </w:r>
          </w:p>
        </w:tc>
        <w:tc>
          <w:tcPr>
            <w:tcW w:w="1123" w:type="dxa"/>
          </w:tcPr>
          <w:p w14:paraId="6B912564" w14:textId="77777777" w:rsidR="00B13B28" w:rsidRDefault="00CC31A6">
            <w:pPr>
              <w:pStyle w:val="Table09Row"/>
            </w:pPr>
            <w:r>
              <w:t>1</w:t>
            </w:r>
            <w:r>
              <w:t>985/101</w:t>
            </w:r>
          </w:p>
        </w:tc>
      </w:tr>
      <w:tr w:rsidR="00B13B28" w14:paraId="7A11BEC4" w14:textId="77777777">
        <w:trPr>
          <w:cantSplit/>
          <w:jc w:val="center"/>
        </w:trPr>
        <w:tc>
          <w:tcPr>
            <w:tcW w:w="1418" w:type="dxa"/>
          </w:tcPr>
          <w:p w14:paraId="4F352331" w14:textId="77777777" w:rsidR="00B13B28" w:rsidRDefault="00CC31A6">
            <w:pPr>
              <w:pStyle w:val="Table09Row"/>
            </w:pPr>
            <w:r>
              <w:t>1968/039</w:t>
            </w:r>
          </w:p>
        </w:tc>
        <w:tc>
          <w:tcPr>
            <w:tcW w:w="2693" w:type="dxa"/>
          </w:tcPr>
          <w:p w14:paraId="4493E8DD" w14:textId="77777777" w:rsidR="00B13B28" w:rsidRDefault="00CC31A6">
            <w:pPr>
              <w:pStyle w:val="Table09Row"/>
            </w:pPr>
            <w:r>
              <w:rPr>
                <w:i/>
              </w:rPr>
              <w:t>Kwinana Loop Railway Act 1968</w:t>
            </w:r>
          </w:p>
        </w:tc>
        <w:tc>
          <w:tcPr>
            <w:tcW w:w="1276" w:type="dxa"/>
          </w:tcPr>
          <w:p w14:paraId="79594CDC" w14:textId="77777777" w:rsidR="00B13B28" w:rsidRDefault="00CC31A6">
            <w:pPr>
              <w:pStyle w:val="Table09Row"/>
            </w:pPr>
            <w:r>
              <w:t>6 Nov 1968</w:t>
            </w:r>
          </w:p>
        </w:tc>
        <w:tc>
          <w:tcPr>
            <w:tcW w:w="3402" w:type="dxa"/>
          </w:tcPr>
          <w:p w14:paraId="71E6874F" w14:textId="77777777" w:rsidR="00B13B28" w:rsidRDefault="00CC31A6">
            <w:pPr>
              <w:pStyle w:val="Table09Row"/>
            </w:pPr>
            <w:r>
              <w:t>6 Nov 1968</w:t>
            </w:r>
          </w:p>
        </w:tc>
        <w:tc>
          <w:tcPr>
            <w:tcW w:w="1123" w:type="dxa"/>
          </w:tcPr>
          <w:p w14:paraId="33E1D76A" w14:textId="77777777" w:rsidR="00B13B28" w:rsidRDefault="00B13B28">
            <w:pPr>
              <w:pStyle w:val="Table09Row"/>
            </w:pPr>
          </w:p>
        </w:tc>
      </w:tr>
      <w:tr w:rsidR="00B13B28" w14:paraId="1AFEAFCC" w14:textId="77777777">
        <w:trPr>
          <w:cantSplit/>
          <w:jc w:val="center"/>
        </w:trPr>
        <w:tc>
          <w:tcPr>
            <w:tcW w:w="1418" w:type="dxa"/>
          </w:tcPr>
          <w:p w14:paraId="15D06D6D" w14:textId="77777777" w:rsidR="00B13B28" w:rsidRDefault="00CC31A6">
            <w:pPr>
              <w:pStyle w:val="Table09Row"/>
            </w:pPr>
            <w:r>
              <w:t>1968/040</w:t>
            </w:r>
          </w:p>
        </w:tc>
        <w:tc>
          <w:tcPr>
            <w:tcW w:w="2693" w:type="dxa"/>
          </w:tcPr>
          <w:p w14:paraId="7802AAC3" w14:textId="77777777" w:rsidR="00B13B28" w:rsidRDefault="00CC31A6">
            <w:pPr>
              <w:pStyle w:val="Table09Row"/>
            </w:pPr>
            <w:r>
              <w:rPr>
                <w:i/>
              </w:rPr>
              <w:t>Mangles Bay Railway Act 1968</w:t>
            </w:r>
          </w:p>
        </w:tc>
        <w:tc>
          <w:tcPr>
            <w:tcW w:w="1276" w:type="dxa"/>
          </w:tcPr>
          <w:p w14:paraId="195DF593" w14:textId="77777777" w:rsidR="00B13B28" w:rsidRDefault="00CC31A6">
            <w:pPr>
              <w:pStyle w:val="Table09Row"/>
            </w:pPr>
            <w:r>
              <w:t>6 Nov 1968</w:t>
            </w:r>
          </w:p>
        </w:tc>
        <w:tc>
          <w:tcPr>
            <w:tcW w:w="3402" w:type="dxa"/>
          </w:tcPr>
          <w:p w14:paraId="44A2D042" w14:textId="77777777" w:rsidR="00B13B28" w:rsidRDefault="00CC31A6">
            <w:pPr>
              <w:pStyle w:val="Table09Row"/>
            </w:pPr>
            <w:r>
              <w:t>6 Nov 1968 (see s. 2)</w:t>
            </w:r>
          </w:p>
        </w:tc>
        <w:tc>
          <w:tcPr>
            <w:tcW w:w="1123" w:type="dxa"/>
          </w:tcPr>
          <w:p w14:paraId="351C553C" w14:textId="77777777" w:rsidR="00B13B28" w:rsidRDefault="00CC31A6">
            <w:pPr>
              <w:pStyle w:val="Table09Row"/>
            </w:pPr>
            <w:r>
              <w:t>2006/037</w:t>
            </w:r>
          </w:p>
        </w:tc>
      </w:tr>
      <w:tr w:rsidR="00B13B28" w14:paraId="59D5EDF0" w14:textId="77777777">
        <w:trPr>
          <w:cantSplit/>
          <w:jc w:val="center"/>
        </w:trPr>
        <w:tc>
          <w:tcPr>
            <w:tcW w:w="1418" w:type="dxa"/>
          </w:tcPr>
          <w:p w14:paraId="37AAE626" w14:textId="77777777" w:rsidR="00B13B28" w:rsidRDefault="00CC31A6">
            <w:pPr>
              <w:pStyle w:val="Table09Row"/>
            </w:pPr>
            <w:r>
              <w:t>1968/041</w:t>
            </w:r>
          </w:p>
        </w:tc>
        <w:tc>
          <w:tcPr>
            <w:tcW w:w="2693" w:type="dxa"/>
          </w:tcPr>
          <w:p w14:paraId="324C0CC2" w14:textId="77777777" w:rsidR="00B13B28" w:rsidRDefault="00CC31A6">
            <w:pPr>
              <w:pStyle w:val="Table09Row"/>
            </w:pPr>
            <w:r>
              <w:rPr>
                <w:i/>
              </w:rPr>
              <w:t>Builders’ Registration Act Amendment Act 1968</w:t>
            </w:r>
          </w:p>
        </w:tc>
        <w:tc>
          <w:tcPr>
            <w:tcW w:w="1276" w:type="dxa"/>
          </w:tcPr>
          <w:p w14:paraId="2A9236DC" w14:textId="77777777" w:rsidR="00B13B28" w:rsidRDefault="00CC31A6">
            <w:pPr>
              <w:pStyle w:val="Table09Row"/>
            </w:pPr>
            <w:r>
              <w:t>8 Nov 1968</w:t>
            </w:r>
          </w:p>
        </w:tc>
        <w:tc>
          <w:tcPr>
            <w:tcW w:w="3402" w:type="dxa"/>
          </w:tcPr>
          <w:p w14:paraId="464F5B3B" w14:textId="77777777" w:rsidR="00B13B28" w:rsidRDefault="00CC31A6">
            <w:pPr>
              <w:pStyle w:val="Table09Row"/>
            </w:pPr>
            <w:r>
              <w:t xml:space="preserve">1 Jan 1969 (see s. 2 and </w:t>
            </w:r>
            <w:r>
              <w:rPr>
                <w:i/>
              </w:rPr>
              <w:t>Gazette</w:t>
            </w:r>
            <w:r>
              <w:t xml:space="preserve"> 13 Dec 1968 p. 3814)</w:t>
            </w:r>
          </w:p>
        </w:tc>
        <w:tc>
          <w:tcPr>
            <w:tcW w:w="1123" w:type="dxa"/>
          </w:tcPr>
          <w:p w14:paraId="6D6BC0F2" w14:textId="77777777" w:rsidR="00B13B28" w:rsidRDefault="00B13B28">
            <w:pPr>
              <w:pStyle w:val="Table09Row"/>
            </w:pPr>
          </w:p>
        </w:tc>
      </w:tr>
      <w:tr w:rsidR="00B13B28" w14:paraId="5FA884C4" w14:textId="77777777">
        <w:trPr>
          <w:cantSplit/>
          <w:jc w:val="center"/>
        </w:trPr>
        <w:tc>
          <w:tcPr>
            <w:tcW w:w="1418" w:type="dxa"/>
          </w:tcPr>
          <w:p w14:paraId="7F15EAEC" w14:textId="77777777" w:rsidR="00B13B28" w:rsidRDefault="00CC31A6">
            <w:pPr>
              <w:pStyle w:val="Table09Row"/>
            </w:pPr>
            <w:r>
              <w:t>1968/042</w:t>
            </w:r>
          </w:p>
        </w:tc>
        <w:tc>
          <w:tcPr>
            <w:tcW w:w="2693" w:type="dxa"/>
          </w:tcPr>
          <w:p w14:paraId="06E25EAB" w14:textId="77777777" w:rsidR="00B13B28" w:rsidRDefault="00CC31A6">
            <w:pPr>
              <w:pStyle w:val="Table09Row"/>
            </w:pPr>
            <w:r>
              <w:rPr>
                <w:i/>
              </w:rPr>
              <w:t>Hairdressers Registration Act Amendment Act 1968</w:t>
            </w:r>
          </w:p>
        </w:tc>
        <w:tc>
          <w:tcPr>
            <w:tcW w:w="1276" w:type="dxa"/>
          </w:tcPr>
          <w:p w14:paraId="35566E35" w14:textId="77777777" w:rsidR="00B13B28" w:rsidRDefault="00CC31A6">
            <w:pPr>
              <w:pStyle w:val="Table09Row"/>
            </w:pPr>
            <w:r>
              <w:t>8 Nov 1968</w:t>
            </w:r>
          </w:p>
        </w:tc>
        <w:tc>
          <w:tcPr>
            <w:tcW w:w="3402" w:type="dxa"/>
          </w:tcPr>
          <w:p w14:paraId="4FCEC7E9" w14:textId="77777777" w:rsidR="00B13B28" w:rsidRDefault="00CC31A6">
            <w:pPr>
              <w:pStyle w:val="Table09Row"/>
            </w:pPr>
            <w:r>
              <w:t>8 Nov 1968</w:t>
            </w:r>
          </w:p>
        </w:tc>
        <w:tc>
          <w:tcPr>
            <w:tcW w:w="1123" w:type="dxa"/>
          </w:tcPr>
          <w:p w14:paraId="4AD81B9F" w14:textId="77777777" w:rsidR="00B13B28" w:rsidRDefault="00B13B28">
            <w:pPr>
              <w:pStyle w:val="Table09Row"/>
            </w:pPr>
          </w:p>
        </w:tc>
      </w:tr>
      <w:tr w:rsidR="00B13B28" w14:paraId="445C241F" w14:textId="77777777">
        <w:trPr>
          <w:cantSplit/>
          <w:jc w:val="center"/>
        </w:trPr>
        <w:tc>
          <w:tcPr>
            <w:tcW w:w="1418" w:type="dxa"/>
          </w:tcPr>
          <w:p w14:paraId="5EFA4385" w14:textId="77777777" w:rsidR="00B13B28" w:rsidRDefault="00CC31A6">
            <w:pPr>
              <w:pStyle w:val="Table09Row"/>
            </w:pPr>
            <w:r>
              <w:t>1968/043</w:t>
            </w:r>
          </w:p>
        </w:tc>
        <w:tc>
          <w:tcPr>
            <w:tcW w:w="2693" w:type="dxa"/>
          </w:tcPr>
          <w:p w14:paraId="41FD29DF" w14:textId="77777777" w:rsidR="00B13B28" w:rsidRDefault="00CC31A6">
            <w:pPr>
              <w:pStyle w:val="Table09Row"/>
            </w:pPr>
            <w:r>
              <w:rPr>
                <w:i/>
              </w:rPr>
              <w:t>Reserves Act 1968</w:t>
            </w:r>
          </w:p>
        </w:tc>
        <w:tc>
          <w:tcPr>
            <w:tcW w:w="1276" w:type="dxa"/>
          </w:tcPr>
          <w:p w14:paraId="283C20B6" w14:textId="77777777" w:rsidR="00B13B28" w:rsidRDefault="00CC31A6">
            <w:pPr>
              <w:pStyle w:val="Table09Row"/>
            </w:pPr>
            <w:r>
              <w:t>8 Nov 1968</w:t>
            </w:r>
          </w:p>
        </w:tc>
        <w:tc>
          <w:tcPr>
            <w:tcW w:w="3402" w:type="dxa"/>
          </w:tcPr>
          <w:p w14:paraId="25BFB1A6" w14:textId="77777777" w:rsidR="00B13B28" w:rsidRDefault="00CC31A6">
            <w:pPr>
              <w:pStyle w:val="Table09Row"/>
            </w:pPr>
            <w:r>
              <w:t>8 Nov 1968</w:t>
            </w:r>
          </w:p>
        </w:tc>
        <w:tc>
          <w:tcPr>
            <w:tcW w:w="1123" w:type="dxa"/>
          </w:tcPr>
          <w:p w14:paraId="460EE460" w14:textId="77777777" w:rsidR="00B13B28" w:rsidRDefault="00B13B28">
            <w:pPr>
              <w:pStyle w:val="Table09Row"/>
            </w:pPr>
          </w:p>
        </w:tc>
      </w:tr>
      <w:tr w:rsidR="00B13B28" w14:paraId="2F76C21F" w14:textId="77777777">
        <w:trPr>
          <w:cantSplit/>
          <w:jc w:val="center"/>
        </w:trPr>
        <w:tc>
          <w:tcPr>
            <w:tcW w:w="1418" w:type="dxa"/>
          </w:tcPr>
          <w:p w14:paraId="1DE28CA9" w14:textId="77777777" w:rsidR="00B13B28" w:rsidRDefault="00CC31A6">
            <w:pPr>
              <w:pStyle w:val="Table09Row"/>
            </w:pPr>
            <w:r>
              <w:t>1968/044</w:t>
            </w:r>
          </w:p>
        </w:tc>
        <w:tc>
          <w:tcPr>
            <w:tcW w:w="2693" w:type="dxa"/>
          </w:tcPr>
          <w:p w14:paraId="173AE93E" w14:textId="77777777" w:rsidR="00B13B28" w:rsidRDefault="00CC31A6">
            <w:pPr>
              <w:pStyle w:val="Table09Row"/>
            </w:pPr>
            <w:r>
              <w:rPr>
                <w:i/>
              </w:rPr>
              <w:t>Agricultural Products Act Amendment Act 1968</w:t>
            </w:r>
          </w:p>
        </w:tc>
        <w:tc>
          <w:tcPr>
            <w:tcW w:w="1276" w:type="dxa"/>
          </w:tcPr>
          <w:p w14:paraId="4A12ABB1" w14:textId="77777777" w:rsidR="00B13B28" w:rsidRDefault="00CC31A6">
            <w:pPr>
              <w:pStyle w:val="Table09Row"/>
            </w:pPr>
            <w:r>
              <w:t>8 Nov 1968</w:t>
            </w:r>
          </w:p>
        </w:tc>
        <w:tc>
          <w:tcPr>
            <w:tcW w:w="3402" w:type="dxa"/>
          </w:tcPr>
          <w:p w14:paraId="495179AB" w14:textId="77777777" w:rsidR="00B13B28" w:rsidRDefault="00CC31A6">
            <w:pPr>
              <w:pStyle w:val="Table09Row"/>
            </w:pPr>
            <w:r>
              <w:t>8 Nov 1968</w:t>
            </w:r>
          </w:p>
        </w:tc>
        <w:tc>
          <w:tcPr>
            <w:tcW w:w="1123" w:type="dxa"/>
          </w:tcPr>
          <w:p w14:paraId="55B58331" w14:textId="77777777" w:rsidR="00B13B28" w:rsidRDefault="00B13B28">
            <w:pPr>
              <w:pStyle w:val="Table09Row"/>
            </w:pPr>
          </w:p>
        </w:tc>
      </w:tr>
      <w:tr w:rsidR="00B13B28" w14:paraId="71313EBA" w14:textId="77777777">
        <w:trPr>
          <w:cantSplit/>
          <w:jc w:val="center"/>
        </w:trPr>
        <w:tc>
          <w:tcPr>
            <w:tcW w:w="1418" w:type="dxa"/>
          </w:tcPr>
          <w:p w14:paraId="7A01F880" w14:textId="77777777" w:rsidR="00B13B28" w:rsidRDefault="00CC31A6">
            <w:pPr>
              <w:pStyle w:val="Table09Row"/>
            </w:pPr>
            <w:r>
              <w:t>1968/045</w:t>
            </w:r>
          </w:p>
        </w:tc>
        <w:tc>
          <w:tcPr>
            <w:tcW w:w="2693" w:type="dxa"/>
          </w:tcPr>
          <w:p w14:paraId="38A72D27" w14:textId="77777777" w:rsidR="00B13B28" w:rsidRDefault="00CC31A6">
            <w:pPr>
              <w:pStyle w:val="Table09Row"/>
            </w:pPr>
            <w:r>
              <w:rPr>
                <w:i/>
              </w:rPr>
              <w:t>Fruit Cases Act Amendment Act 1968</w:t>
            </w:r>
          </w:p>
        </w:tc>
        <w:tc>
          <w:tcPr>
            <w:tcW w:w="1276" w:type="dxa"/>
          </w:tcPr>
          <w:p w14:paraId="007C0551" w14:textId="77777777" w:rsidR="00B13B28" w:rsidRDefault="00CC31A6">
            <w:pPr>
              <w:pStyle w:val="Table09Row"/>
            </w:pPr>
            <w:r>
              <w:t>8 Nov 1968</w:t>
            </w:r>
          </w:p>
        </w:tc>
        <w:tc>
          <w:tcPr>
            <w:tcW w:w="3402" w:type="dxa"/>
          </w:tcPr>
          <w:p w14:paraId="30E4A73A" w14:textId="77777777" w:rsidR="00B13B28" w:rsidRDefault="00CC31A6">
            <w:pPr>
              <w:pStyle w:val="Table09Row"/>
            </w:pPr>
            <w:r>
              <w:t>8 Nov 1968</w:t>
            </w:r>
          </w:p>
        </w:tc>
        <w:tc>
          <w:tcPr>
            <w:tcW w:w="1123" w:type="dxa"/>
          </w:tcPr>
          <w:p w14:paraId="4EF03BC1" w14:textId="77777777" w:rsidR="00B13B28" w:rsidRDefault="00CC31A6">
            <w:pPr>
              <w:pStyle w:val="Table09Row"/>
            </w:pPr>
            <w:r>
              <w:t>1982/061</w:t>
            </w:r>
          </w:p>
        </w:tc>
      </w:tr>
      <w:tr w:rsidR="00B13B28" w14:paraId="4E8DF584" w14:textId="77777777">
        <w:trPr>
          <w:cantSplit/>
          <w:jc w:val="center"/>
        </w:trPr>
        <w:tc>
          <w:tcPr>
            <w:tcW w:w="1418" w:type="dxa"/>
          </w:tcPr>
          <w:p w14:paraId="09406567" w14:textId="77777777" w:rsidR="00B13B28" w:rsidRDefault="00CC31A6">
            <w:pPr>
              <w:pStyle w:val="Table09Row"/>
            </w:pPr>
            <w:r>
              <w:t>1968/046</w:t>
            </w:r>
          </w:p>
        </w:tc>
        <w:tc>
          <w:tcPr>
            <w:tcW w:w="2693" w:type="dxa"/>
          </w:tcPr>
          <w:p w14:paraId="067ECF67" w14:textId="77777777" w:rsidR="00B13B28" w:rsidRDefault="00CC31A6">
            <w:pPr>
              <w:pStyle w:val="Table09Row"/>
            </w:pPr>
            <w:r>
              <w:rPr>
                <w:i/>
              </w:rPr>
              <w:t>Parliamentary Superannuation Act Amendment Act 1968</w:t>
            </w:r>
          </w:p>
        </w:tc>
        <w:tc>
          <w:tcPr>
            <w:tcW w:w="1276" w:type="dxa"/>
          </w:tcPr>
          <w:p w14:paraId="49E7519F" w14:textId="77777777" w:rsidR="00B13B28" w:rsidRDefault="00CC31A6">
            <w:pPr>
              <w:pStyle w:val="Table09Row"/>
            </w:pPr>
            <w:r>
              <w:t>8 Nov 1968</w:t>
            </w:r>
          </w:p>
        </w:tc>
        <w:tc>
          <w:tcPr>
            <w:tcW w:w="3402" w:type="dxa"/>
          </w:tcPr>
          <w:p w14:paraId="4A332B3C" w14:textId="77777777" w:rsidR="00B13B28" w:rsidRDefault="00CC31A6">
            <w:pPr>
              <w:pStyle w:val="Table09Row"/>
            </w:pPr>
            <w:r>
              <w:t>8 Nov 1968</w:t>
            </w:r>
          </w:p>
        </w:tc>
        <w:tc>
          <w:tcPr>
            <w:tcW w:w="1123" w:type="dxa"/>
          </w:tcPr>
          <w:p w14:paraId="280E7AE9" w14:textId="77777777" w:rsidR="00B13B28" w:rsidRDefault="00CC31A6">
            <w:pPr>
              <w:pStyle w:val="Table09Row"/>
            </w:pPr>
            <w:r>
              <w:t>1970/036</w:t>
            </w:r>
          </w:p>
        </w:tc>
      </w:tr>
      <w:tr w:rsidR="00B13B28" w14:paraId="3CB9B665" w14:textId="77777777">
        <w:trPr>
          <w:cantSplit/>
          <w:jc w:val="center"/>
        </w:trPr>
        <w:tc>
          <w:tcPr>
            <w:tcW w:w="1418" w:type="dxa"/>
          </w:tcPr>
          <w:p w14:paraId="37109D9F" w14:textId="77777777" w:rsidR="00B13B28" w:rsidRDefault="00CC31A6">
            <w:pPr>
              <w:pStyle w:val="Table09Row"/>
            </w:pPr>
            <w:r>
              <w:t>1968/047</w:t>
            </w:r>
          </w:p>
        </w:tc>
        <w:tc>
          <w:tcPr>
            <w:tcW w:w="2693" w:type="dxa"/>
          </w:tcPr>
          <w:p w14:paraId="137BC058" w14:textId="77777777" w:rsidR="00B13B28" w:rsidRDefault="00CC31A6">
            <w:pPr>
              <w:pStyle w:val="Table09Row"/>
            </w:pPr>
            <w:r>
              <w:rPr>
                <w:i/>
              </w:rPr>
              <w:t>Industrial Arbitration Act Amendment Act 1968</w:t>
            </w:r>
          </w:p>
        </w:tc>
        <w:tc>
          <w:tcPr>
            <w:tcW w:w="1276" w:type="dxa"/>
          </w:tcPr>
          <w:p w14:paraId="0D8EB2CF" w14:textId="77777777" w:rsidR="00B13B28" w:rsidRDefault="00CC31A6">
            <w:pPr>
              <w:pStyle w:val="Table09Row"/>
            </w:pPr>
            <w:r>
              <w:t>8 Nov 1968</w:t>
            </w:r>
          </w:p>
        </w:tc>
        <w:tc>
          <w:tcPr>
            <w:tcW w:w="3402" w:type="dxa"/>
          </w:tcPr>
          <w:p w14:paraId="366E6393" w14:textId="77777777" w:rsidR="00B13B28" w:rsidRDefault="00CC31A6">
            <w:pPr>
              <w:pStyle w:val="Table09Row"/>
            </w:pPr>
            <w:r>
              <w:t xml:space="preserve">22 Nov 1968 (see s. 2 and </w:t>
            </w:r>
            <w:r>
              <w:rPr>
                <w:i/>
              </w:rPr>
              <w:t>Gazette</w:t>
            </w:r>
            <w:r>
              <w:t xml:space="preserve"> 22 Nov 1968 p. 3406)</w:t>
            </w:r>
          </w:p>
        </w:tc>
        <w:tc>
          <w:tcPr>
            <w:tcW w:w="1123" w:type="dxa"/>
          </w:tcPr>
          <w:p w14:paraId="43EED6F8" w14:textId="77777777" w:rsidR="00B13B28" w:rsidRDefault="00CC31A6">
            <w:pPr>
              <w:pStyle w:val="Table09Row"/>
            </w:pPr>
            <w:r>
              <w:t>1979/114</w:t>
            </w:r>
          </w:p>
        </w:tc>
      </w:tr>
      <w:tr w:rsidR="00B13B28" w14:paraId="323890CD" w14:textId="77777777">
        <w:trPr>
          <w:cantSplit/>
          <w:jc w:val="center"/>
        </w:trPr>
        <w:tc>
          <w:tcPr>
            <w:tcW w:w="1418" w:type="dxa"/>
          </w:tcPr>
          <w:p w14:paraId="3B97136A" w14:textId="77777777" w:rsidR="00B13B28" w:rsidRDefault="00CC31A6">
            <w:pPr>
              <w:pStyle w:val="Table09Row"/>
            </w:pPr>
            <w:r>
              <w:t>1968/048</w:t>
            </w:r>
          </w:p>
        </w:tc>
        <w:tc>
          <w:tcPr>
            <w:tcW w:w="2693" w:type="dxa"/>
          </w:tcPr>
          <w:p w14:paraId="2DD0915E" w14:textId="77777777" w:rsidR="00B13B28" w:rsidRDefault="00CC31A6">
            <w:pPr>
              <w:pStyle w:val="Table09Row"/>
            </w:pPr>
            <w:r>
              <w:rPr>
                <w:i/>
              </w:rPr>
              <w:t>Iron Ore (Hamersley Range) Agreement Act Amendment Act 1968</w:t>
            </w:r>
          </w:p>
        </w:tc>
        <w:tc>
          <w:tcPr>
            <w:tcW w:w="1276" w:type="dxa"/>
          </w:tcPr>
          <w:p w14:paraId="35657E0B" w14:textId="77777777" w:rsidR="00B13B28" w:rsidRDefault="00CC31A6">
            <w:pPr>
              <w:pStyle w:val="Table09Row"/>
            </w:pPr>
            <w:r>
              <w:t>12 Nov 1968</w:t>
            </w:r>
          </w:p>
        </w:tc>
        <w:tc>
          <w:tcPr>
            <w:tcW w:w="3402" w:type="dxa"/>
          </w:tcPr>
          <w:p w14:paraId="11A13CFF" w14:textId="77777777" w:rsidR="00B13B28" w:rsidRDefault="00CC31A6">
            <w:pPr>
              <w:pStyle w:val="Table09Row"/>
            </w:pPr>
            <w:r>
              <w:t>12 Nov 1968</w:t>
            </w:r>
          </w:p>
        </w:tc>
        <w:tc>
          <w:tcPr>
            <w:tcW w:w="1123" w:type="dxa"/>
          </w:tcPr>
          <w:p w14:paraId="71ADC3AC" w14:textId="77777777" w:rsidR="00B13B28" w:rsidRDefault="00B13B28">
            <w:pPr>
              <w:pStyle w:val="Table09Row"/>
            </w:pPr>
          </w:p>
        </w:tc>
      </w:tr>
      <w:tr w:rsidR="00B13B28" w14:paraId="565E96C6" w14:textId="77777777">
        <w:trPr>
          <w:cantSplit/>
          <w:jc w:val="center"/>
        </w:trPr>
        <w:tc>
          <w:tcPr>
            <w:tcW w:w="1418" w:type="dxa"/>
          </w:tcPr>
          <w:p w14:paraId="3F17D0EE" w14:textId="77777777" w:rsidR="00B13B28" w:rsidRDefault="00CC31A6">
            <w:pPr>
              <w:pStyle w:val="Table09Row"/>
            </w:pPr>
            <w:r>
              <w:t>1968/049</w:t>
            </w:r>
          </w:p>
        </w:tc>
        <w:tc>
          <w:tcPr>
            <w:tcW w:w="2693" w:type="dxa"/>
          </w:tcPr>
          <w:p w14:paraId="0FB706BE" w14:textId="77777777" w:rsidR="00B13B28" w:rsidRDefault="00CC31A6">
            <w:pPr>
              <w:pStyle w:val="Table09Row"/>
            </w:pPr>
            <w:r>
              <w:rPr>
                <w:i/>
              </w:rPr>
              <w:t>Iron Ore (Hanwright) Agreement Act Amendment Act 1968</w:t>
            </w:r>
          </w:p>
        </w:tc>
        <w:tc>
          <w:tcPr>
            <w:tcW w:w="1276" w:type="dxa"/>
          </w:tcPr>
          <w:p w14:paraId="7B8A570D" w14:textId="77777777" w:rsidR="00B13B28" w:rsidRDefault="00CC31A6">
            <w:pPr>
              <w:pStyle w:val="Table09Row"/>
            </w:pPr>
            <w:r>
              <w:t>12 Nov 1968</w:t>
            </w:r>
          </w:p>
        </w:tc>
        <w:tc>
          <w:tcPr>
            <w:tcW w:w="3402" w:type="dxa"/>
          </w:tcPr>
          <w:p w14:paraId="053A7820" w14:textId="77777777" w:rsidR="00B13B28" w:rsidRDefault="00CC31A6">
            <w:pPr>
              <w:pStyle w:val="Table09Row"/>
            </w:pPr>
            <w:r>
              <w:t>12 Nov 196</w:t>
            </w:r>
            <w:r>
              <w:t>8</w:t>
            </w:r>
          </w:p>
        </w:tc>
        <w:tc>
          <w:tcPr>
            <w:tcW w:w="1123" w:type="dxa"/>
          </w:tcPr>
          <w:p w14:paraId="2F1F1468" w14:textId="77777777" w:rsidR="00B13B28" w:rsidRDefault="00CC31A6">
            <w:pPr>
              <w:pStyle w:val="Table09Row"/>
            </w:pPr>
            <w:r>
              <w:t>1991/010</w:t>
            </w:r>
          </w:p>
        </w:tc>
      </w:tr>
      <w:tr w:rsidR="00B13B28" w14:paraId="7869C761" w14:textId="77777777">
        <w:trPr>
          <w:cantSplit/>
          <w:jc w:val="center"/>
        </w:trPr>
        <w:tc>
          <w:tcPr>
            <w:tcW w:w="1418" w:type="dxa"/>
          </w:tcPr>
          <w:p w14:paraId="05CAFE3A" w14:textId="77777777" w:rsidR="00B13B28" w:rsidRDefault="00CC31A6">
            <w:pPr>
              <w:pStyle w:val="Table09Row"/>
            </w:pPr>
            <w:r>
              <w:t>1968/050</w:t>
            </w:r>
          </w:p>
        </w:tc>
        <w:tc>
          <w:tcPr>
            <w:tcW w:w="2693" w:type="dxa"/>
          </w:tcPr>
          <w:p w14:paraId="5787B7CF" w14:textId="77777777" w:rsidR="00B13B28" w:rsidRDefault="00CC31A6">
            <w:pPr>
              <w:pStyle w:val="Table09Row"/>
            </w:pPr>
            <w:r>
              <w:rPr>
                <w:i/>
              </w:rPr>
              <w:t>State Housing Act Amendment Act 1968</w:t>
            </w:r>
          </w:p>
        </w:tc>
        <w:tc>
          <w:tcPr>
            <w:tcW w:w="1276" w:type="dxa"/>
          </w:tcPr>
          <w:p w14:paraId="0CA357A5" w14:textId="77777777" w:rsidR="00B13B28" w:rsidRDefault="00CC31A6">
            <w:pPr>
              <w:pStyle w:val="Table09Row"/>
            </w:pPr>
            <w:r>
              <w:t>12 Nov 1968</w:t>
            </w:r>
          </w:p>
        </w:tc>
        <w:tc>
          <w:tcPr>
            <w:tcW w:w="3402" w:type="dxa"/>
          </w:tcPr>
          <w:p w14:paraId="71660771" w14:textId="77777777" w:rsidR="00B13B28" w:rsidRDefault="00CC31A6">
            <w:pPr>
              <w:pStyle w:val="Table09Row"/>
            </w:pPr>
            <w:r>
              <w:t xml:space="preserve">22 Nov 1968 (see s. 2 and </w:t>
            </w:r>
            <w:r>
              <w:rPr>
                <w:i/>
              </w:rPr>
              <w:t>Gazette</w:t>
            </w:r>
            <w:r>
              <w:t xml:space="preserve"> 22 Nov 1968 p. 3405)</w:t>
            </w:r>
          </w:p>
        </w:tc>
        <w:tc>
          <w:tcPr>
            <w:tcW w:w="1123" w:type="dxa"/>
          </w:tcPr>
          <w:p w14:paraId="72386439" w14:textId="77777777" w:rsidR="00B13B28" w:rsidRDefault="00CC31A6">
            <w:pPr>
              <w:pStyle w:val="Table09Row"/>
            </w:pPr>
            <w:r>
              <w:t>1980/058</w:t>
            </w:r>
          </w:p>
        </w:tc>
      </w:tr>
      <w:tr w:rsidR="00B13B28" w14:paraId="45EA66A6" w14:textId="77777777">
        <w:trPr>
          <w:cantSplit/>
          <w:jc w:val="center"/>
        </w:trPr>
        <w:tc>
          <w:tcPr>
            <w:tcW w:w="1418" w:type="dxa"/>
          </w:tcPr>
          <w:p w14:paraId="0D12CB01" w14:textId="77777777" w:rsidR="00B13B28" w:rsidRDefault="00CC31A6">
            <w:pPr>
              <w:pStyle w:val="Table09Row"/>
            </w:pPr>
            <w:r>
              <w:t>1968/051</w:t>
            </w:r>
          </w:p>
        </w:tc>
        <w:tc>
          <w:tcPr>
            <w:tcW w:w="2693" w:type="dxa"/>
          </w:tcPr>
          <w:p w14:paraId="25029518" w14:textId="77777777" w:rsidR="00B13B28" w:rsidRDefault="00CC31A6">
            <w:pPr>
              <w:pStyle w:val="Table09Row"/>
            </w:pPr>
            <w:r>
              <w:rPr>
                <w:i/>
              </w:rPr>
              <w:t>Appropriation Act (General Loan Fund) 1968‑69</w:t>
            </w:r>
          </w:p>
        </w:tc>
        <w:tc>
          <w:tcPr>
            <w:tcW w:w="1276" w:type="dxa"/>
          </w:tcPr>
          <w:p w14:paraId="6F1E883E" w14:textId="77777777" w:rsidR="00B13B28" w:rsidRDefault="00CC31A6">
            <w:pPr>
              <w:pStyle w:val="Table09Row"/>
            </w:pPr>
            <w:r>
              <w:t>12 Nov 1968</w:t>
            </w:r>
          </w:p>
        </w:tc>
        <w:tc>
          <w:tcPr>
            <w:tcW w:w="3402" w:type="dxa"/>
          </w:tcPr>
          <w:p w14:paraId="015D9A27" w14:textId="77777777" w:rsidR="00B13B28" w:rsidRDefault="00CC31A6">
            <w:pPr>
              <w:pStyle w:val="Table09Row"/>
            </w:pPr>
            <w:r>
              <w:t>12 Nov 1968</w:t>
            </w:r>
          </w:p>
        </w:tc>
        <w:tc>
          <w:tcPr>
            <w:tcW w:w="1123" w:type="dxa"/>
          </w:tcPr>
          <w:p w14:paraId="7EEF85BC" w14:textId="77777777" w:rsidR="00B13B28" w:rsidRDefault="00B13B28">
            <w:pPr>
              <w:pStyle w:val="Table09Row"/>
            </w:pPr>
          </w:p>
        </w:tc>
      </w:tr>
      <w:tr w:rsidR="00B13B28" w14:paraId="22FC9A3B" w14:textId="77777777">
        <w:trPr>
          <w:cantSplit/>
          <w:jc w:val="center"/>
        </w:trPr>
        <w:tc>
          <w:tcPr>
            <w:tcW w:w="1418" w:type="dxa"/>
          </w:tcPr>
          <w:p w14:paraId="4C70BC28" w14:textId="77777777" w:rsidR="00B13B28" w:rsidRDefault="00CC31A6">
            <w:pPr>
              <w:pStyle w:val="Table09Row"/>
            </w:pPr>
            <w:r>
              <w:t>1968/052</w:t>
            </w:r>
          </w:p>
        </w:tc>
        <w:tc>
          <w:tcPr>
            <w:tcW w:w="2693" w:type="dxa"/>
          </w:tcPr>
          <w:p w14:paraId="1BEF19CF" w14:textId="77777777" w:rsidR="00B13B28" w:rsidRDefault="00CC31A6">
            <w:pPr>
              <w:pStyle w:val="Table09Row"/>
            </w:pPr>
            <w:r>
              <w:rPr>
                <w:i/>
              </w:rPr>
              <w:t xml:space="preserve">Health Act Amendment </w:t>
            </w:r>
            <w:r>
              <w:rPr>
                <w:i/>
              </w:rPr>
              <w:t>Act 1968</w:t>
            </w:r>
          </w:p>
        </w:tc>
        <w:tc>
          <w:tcPr>
            <w:tcW w:w="1276" w:type="dxa"/>
          </w:tcPr>
          <w:p w14:paraId="3EBDD46B" w14:textId="77777777" w:rsidR="00B13B28" w:rsidRDefault="00CC31A6">
            <w:pPr>
              <w:pStyle w:val="Table09Row"/>
            </w:pPr>
            <w:r>
              <w:t>12 Nov 1968</w:t>
            </w:r>
          </w:p>
        </w:tc>
        <w:tc>
          <w:tcPr>
            <w:tcW w:w="3402" w:type="dxa"/>
          </w:tcPr>
          <w:p w14:paraId="138AEBE2" w14:textId="77777777" w:rsidR="00B13B28" w:rsidRDefault="00CC31A6">
            <w:pPr>
              <w:pStyle w:val="Table09Row"/>
            </w:pPr>
            <w:r>
              <w:t>12 Nov 1968</w:t>
            </w:r>
          </w:p>
        </w:tc>
        <w:tc>
          <w:tcPr>
            <w:tcW w:w="1123" w:type="dxa"/>
          </w:tcPr>
          <w:p w14:paraId="5387FCDD" w14:textId="77777777" w:rsidR="00B13B28" w:rsidRDefault="00B13B28">
            <w:pPr>
              <w:pStyle w:val="Table09Row"/>
            </w:pPr>
          </w:p>
        </w:tc>
      </w:tr>
      <w:tr w:rsidR="00B13B28" w14:paraId="3ED4B51B" w14:textId="77777777">
        <w:trPr>
          <w:cantSplit/>
          <w:jc w:val="center"/>
        </w:trPr>
        <w:tc>
          <w:tcPr>
            <w:tcW w:w="1418" w:type="dxa"/>
          </w:tcPr>
          <w:p w14:paraId="4FB58B25" w14:textId="77777777" w:rsidR="00B13B28" w:rsidRDefault="00CC31A6">
            <w:pPr>
              <w:pStyle w:val="Table09Row"/>
            </w:pPr>
            <w:r>
              <w:t>1968/053</w:t>
            </w:r>
          </w:p>
        </w:tc>
        <w:tc>
          <w:tcPr>
            <w:tcW w:w="2693" w:type="dxa"/>
          </w:tcPr>
          <w:p w14:paraId="02A7EFC0" w14:textId="77777777" w:rsidR="00B13B28" w:rsidRDefault="00CC31A6">
            <w:pPr>
              <w:pStyle w:val="Table09Row"/>
            </w:pPr>
            <w:r>
              <w:rPr>
                <w:i/>
              </w:rPr>
              <w:t>Mining Act Amendment Act 1968</w:t>
            </w:r>
          </w:p>
        </w:tc>
        <w:tc>
          <w:tcPr>
            <w:tcW w:w="1276" w:type="dxa"/>
          </w:tcPr>
          <w:p w14:paraId="7FA53C0A" w14:textId="77777777" w:rsidR="00B13B28" w:rsidRDefault="00CC31A6">
            <w:pPr>
              <w:pStyle w:val="Table09Row"/>
            </w:pPr>
            <w:r>
              <w:t>12 Nov 1968</w:t>
            </w:r>
          </w:p>
        </w:tc>
        <w:tc>
          <w:tcPr>
            <w:tcW w:w="3402" w:type="dxa"/>
          </w:tcPr>
          <w:p w14:paraId="00FD3AAF" w14:textId="77777777" w:rsidR="00B13B28" w:rsidRDefault="00CC31A6">
            <w:pPr>
              <w:pStyle w:val="Table09Row"/>
            </w:pPr>
            <w:r>
              <w:t>12 Nov 1968</w:t>
            </w:r>
          </w:p>
        </w:tc>
        <w:tc>
          <w:tcPr>
            <w:tcW w:w="1123" w:type="dxa"/>
          </w:tcPr>
          <w:p w14:paraId="0DC0F71C" w14:textId="77777777" w:rsidR="00B13B28" w:rsidRDefault="00CC31A6">
            <w:pPr>
              <w:pStyle w:val="Table09Row"/>
            </w:pPr>
            <w:r>
              <w:t>1978/107</w:t>
            </w:r>
          </w:p>
        </w:tc>
      </w:tr>
      <w:tr w:rsidR="00B13B28" w14:paraId="65336CCB" w14:textId="77777777">
        <w:trPr>
          <w:cantSplit/>
          <w:jc w:val="center"/>
        </w:trPr>
        <w:tc>
          <w:tcPr>
            <w:tcW w:w="1418" w:type="dxa"/>
          </w:tcPr>
          <w:p w14:paraId="01349A2D" w14:textId="77777777" w:rsidR="00B13B28" w:rsidRDefault="00CC31A6">
            <w:pPr>
              <w:pStyle w:val="Table09Row"/>
            </w:pPr>
            <w:r>
              <w:t>1968/054</w:t>
            </w:r>
          </w:p>
        </w:tc>
        <w:tc>
          <w:tcPr>
            <w:tcW w:w="2693" w:type="dxa"/>
          </w:tcPr>
          <w:p w14:paraId="5A0B658C" w14:textId="77777777" w:rsidR="00B13B28" w:rsidRDefault="00CC31A6">
            <w:pPr>
              <w:pStyle w:val="Table09Row"/>
            </w:pPr>
            <w:r>
              <w:rPr>
                <w:i/>
              </w:rPr>
              <w:t>Stamp Act Amendment Act 1968</w:t>
            </w:r>
          </w:p>
        </w:tc>
        <w:tc>
          <w:tcPr>
            <w:tcW w:w="1276" w:type="dxa"/>
          </w:tcPr>
          <w:p w14:paraId="0243845B" w14:textId="77777777" w:rsidR="00B13B28" w:rsidRDefault="00CC31A6">
            <w:pPr>
              <w:pStyle w:val="Table09Row"/>
            </w:pPr>
            <w:r>
              <w:t>13 Nov 1968</w:t>
            </w:r>
          </w:p>
        </w:tc>
        <w:tc>
          <w:tcPr>
            <w:tcW w:w="3402" w:type="dxa"/>
          </w:tcPr>
          <w:p w14:paraId="7339437D" w14:textId="77777777" w:rsidR="00B13B28" w:rsidRDefault="00CC31A6">
            <w:pPr>
              <w:pStyle w:val="Table09Row"/>
            </w:pPr>
            <w:r>
              <w:t xml:space="preserve">1 Jan 1969 (see s. 2 and </w:t>
            </w:r>
            <w:r>
              <w:rPr>
                <w:i/>
              </w:rPr>
              <w:t>Gazette</w:t>
            </w:r>
            <w:r>
              <w:t xml:space="preserve"> 13 Dec 1968 p. 3809)</w:t>
            </w:r>
          </w:p>
        </w:tc>
        <w:tc>
          <w:tcPr>
            <w:tcW w:w="1123" w:type="dxa"/>
          </w:tcPr>
          <w:p w14:paraId="76DF0799" w14:textId="77777777" w:rsidR="00B13B28" w:rsidRDefault="00B13B28">
            <w:pPr>
              <w:pStyle w:val="Table09Row"/>
            </w:pPr>
          </w:p>
        </w:tc>
      </w:tr>
      <w:tr w:rsidR="00B13B28" w14:paraId="0FED9758" w14:textId="77777777">
        <w:trPr>
          <w:cantSplit/>
          <w:jc w:val="center"/>
        </w:trPr>
        <w:tc>
          <w:tcPr>
            <w:tcW w:w="1418" w:type="dxa"/>
          </w:tcPr>
          <w:p w14:paraId="00E19D76" w14:textId="77777777" w:rsidR="00B13B28" w:rsidRDefault="00CC31A6">
            <w:pPr>
              <w:pStyle w:val="Table09Row"/>
            </w:pPr>
            <w:r>
              <w:t>1968/055</w:t>
            </w:r>
          </w:p>
        </w:tc>
        <w:tc>
          <w:tcPr>
            <w:tcW w:w="2693" w:type="dxa"/>
          </w:tcPr>
          <w:p w14:paraId="6A62790D" w14:textId="77777777" w:rsidR="00B13B28" w:rsidRDefault="00CC31A6">
            <w:pPr>
              <w:pStyle w:val="Table09Row"/>
            </w:pPr>
            <w:r>
              <w:rPr>
                <w:i/>
              </w:rPr>
              <w:t xml:space="preserve">Land Tax Act Amendment </w:t>
            </w:r>
            <w:r>
              <w:rPr>
                <w:i/>
              </w:rPr>
              <w:t>Act 1968</w:t>
            </w:r>
          </w:p>
        </w:tc>
        <w:tc>
          <w:tcPr>
            <w:tcW w:w="1276" w:type="dxa"/>
          </w:tcPr>
          <w:p w14:paraId="5ECAE8F9" w14:textId="77777777" w:rsidR="00B13B28" w:rsidRDefault="00CC31A6">
            <w:pPr>
              <w:pStyle w:val="Table09Row"/>
            </w:pPr>
            <w:r>
              <w:t>13 Nov 1968</w:t>
            </w:r>
          </w:p>
        </w:tc>
        <w:tc>
          <w:tcPr>
            <w:tcW w:w="3402" w:type="dxa"/>
          </w:tcPr>
          <w:p w14:paraId="29588A6D" w14:textId="77777777" w:rsidR="00B13B28" w:rsidRDefault="00CC31A6">
            <w:pPr>
              <w:pStyle w:val="Table09Row"/>
            </w:pPr>
            <w:r>
              <w:t>30 Jun 1968 (see s. 2)</w:t>
            </w:r>
          </w:p>
        </w:tc>
        <w:tc>
          <w:tcPr>
            <w:tcW w:w="1123" w:type="dxa"/>
          </w:tcPr>
          <w:p w14:paraId="44C335A3" w14:textId="77777777" w:rsidR="00B13B28" w:rsidRDefault="00CC31A6">
            <w:pPr>
              <w:pStyle w:val="Table09Row"/>
            </w:pPr>
            <w:r>
              <w:t>1976/013</w:t>
            </w:r>
          </w:p>
        </w:tc>
      </w:tr>
      <w:tr w:rsidR="00B13B28" w14:paraId="0AE674DF" w14:textId="77777777">
        <w:trPr>
          <w:cantSplit/>
          <w:jc w:val="center"/>
        </w:trPr>
        <w:tc>
          <w:tcPr>
            <w:tcW w:w="1418" w:type="dxa"/>
          </w:tcPr>
          <w:p w14:paraId="28D3B861" w14:textId="77777777" w:rsidR="00B13B28" w:rsidRDefault="00CC31A6">
            <w:pPr>
              <w:pStyle w:val="Table09Row"/>
            </w:pPr>
            <w:r>
              <w:t>1968/056</w:t>
            </w:r>
          </w:p>
        </w:tc>
        <w:tc>
          <w:tcPr>
            <w:tcW w:w="2693" w:type="dxa"/>
          </w:tcPr>
          <w:p w14:paraId="5D55178F" w14:textId="77777777" w:rsidR="00B13B28" w:rsidRDefault="00CC31A6">
            <w:pPr>
              <w:pStyle w:val="Table09Row"/>
            </w:pPr>
            <w:r>
              <w:rPr>
                <w:i/>
              </w:rPr>
              <w:t>Land Tax Assessment Act Amendment Act 1968</w:t>
            </w:r>
          </w:p>
        </w:tc>
        <w:tc>
          <w:tcPr>
            <w:tcW w:w="1276" w:type="dxa"/>
          </w:tcPr>
          <w:p w14:paraId="2475BD3D" w14:textId="77777777" w:rsidR="00B13B28" w:rsidRDefault="00CC31A6">
            <w:pPr>
              <w:pStyle w:val="Table09Row"/>
            </w:pPr>
            <w:r>
              <w:t>13 Nov 1968</w:t>
            </w:r>
          </w:p>
        </w:tc>
        <w:tc>
          <w:tcPr>
            <w:tcW w:w="3402" w:type="dxa"/>
          </w:tcPr>
          <w:p w14:paraId="53E9A367" w14:textId="77777777" w:rsidR="00B13B28" w:rsidRDefault="00CC31A6">
            <w:pPr>
              <w:pStyle w:val="Table09Row"/>
            </w:pPr>
            <w:r>
              <w:t>s. 6: 30 Jun 1968 (see s. 2(2));</w:t>
            </w:r>
          </w:p>
          <w:p w14:paraId="452E82E1" w14:textId="77777777" w:rsidR="00B13B28" w:rsidRDefault="00CC31A6">
            <w:pPr>
              <w:pStyle w:val="Table09Row"/>
            </w:pPr>
            <w:r>
              <w:t>Act other than s. 6: 13 Nov 1968 (see s. 2(1))</w:t>
            </w:r>
          </w:p>
        </w:tc>
        <w:tc>
          <w:tcPr>
            <w:tcW w:w="1123" w:type="dxa"/>
          </w:tcPr>
          <w:p w14:paraId="245FD120" w14:textId="77777777" w:rsidR="00B13B28" w:rsidRDefault="00CC31A6">
            <w:pPr>
              <w:pStyle w:val="Table09Row"/>
            </w:pPr>
            <w:r>
              <w:t>1976/014</w:t>
            </w:r>
          </w:p>
        </w:tc>
      </w:tr>
      <w:tr w:rsidR="00B13B28" w14:paraId="162688DC" w14:textId="77777777">
        <w:trPr>
          <w:cantSplit/>
          <w:jc w:val="center"/>
        </w:trPr>
        <w:tc>
          <w:tcPr>
            <w:tcW w:w="1418" w:type="dxa"/>
          </w:tcPr>
          <w:p w14:paraId="461E43FC" w14:textId="77777777" w:rsidR="00B13B28" w:rsidRDefault="00CC31A6">
            <w:pPr>
              <w:pStyle w:val="Table09Row"/>
            </w:pPr>
            <w:r>
              <w:t>1968/057</w:t>
            </w:r>
          </w:p>
        </w:tc>
        <w:tc>
          <w:tcPr>
            <w:tcW w:w="2693" w:type="dxa"/>
          </w:tcPr>
          <w:p w14:paraId="12230480" w14:textId="77777777" w:rsidR="00B13B28" w:rsidRDefault="00CC31A6">
            <w:pPr>
              <w:pStyle w:val="Table09Row"/>
            </w:pPr>
            <w:r>
              <w:rPr>
                <w:i/>
              </w:rPr>
              <w:t xml:space="preserve">Traffic Act Amendment Act </w:t>
            </w:r>
            <w:r>
              <w:rPr>
                <w:i/>
              </w:rPr>
              <w:t>(No. 2) 1968</w:t>
            </w:r>
          </w:p>
        </w:tc>
        <w:tc>
          <w:tcPr>
            <w:tcW w:w="1276" w:type="dxa"/>
          </w:tcPr>
          <w:p w14:paraId="64704FD4" w14:textId="77777777" w:rsidR="00B13B28" w:rsidRDefault="00CC31A6">
            <w:pPr>
              <w:pStyle w:val="Table09Row"/>
            </w:pPr>
            <w:r>
              <w:t>13 Nov 1968</w:t>
            </w:r>
          </w:p>
        </w:tc>
        <w:tc>
          <w:tcPr>
            <w:tcW w:w="3402" w:type="dxa"/>
          </w:tcPr>
          <w:p w14:paraId="43B37419" w14:textId="77777777" w:rsidR="00B13B28" w:rsidRDefault="00CC31A6">
            <w:pPr>
              <w:pStyle w:val="Table09Row"/>
            </w:pPr>
            <w:r>
              <w:t xml:space="preserve">20 Dec 1968 (see s. 2 and </w:t>
            </w:r>
            <w:r>
              <w:rPr>
                <w:i/>
              </w:rPr>
              <w:t>Gazette</w:t>
            </w:r>
            <w:r>
              <w:t xml:space="preserve"> 19 Dec 1968 p. 3885)</w:t>
            </w:r>
          </w:p>
        </w:tc>
        <w:tc>
          <w:tcPr>
            <w:tcW w:w="1123" w:type="dxa"/>
          </w:tcPr>
          <w:p w14:paraId="5679B521" w14:textId="77777777" w:rsidR="00B13B28" w:rsidRDefault="00CC31A6">
            <w:pPr>
              <w:pStyle w:val="Table09Row"/>
            </w:pPr>
            <w:r>
              <w:t>1974/059</w:t>
            </w:r>
          </w:p>
        </w:tc>
      </w:tr>
      <w:tr w:rsidR="00B13B28" w14:paraId="46DB40C3" w14:textId="77777777">
        <w:trPr>
          <w:cantSplit/>
          <w:jc w:val="center"/>
        </w:trPr>
        <w:tc>
          <w:tcPr>
            <w:tcW w:w="1418" w:type="dxa"/>
          </w:tcPr>
          <w:p w14:paraId="5F5D198A" w14:textId="77777777" w:rsidR="00B13B28" w:rsidRDefault="00CC31A6">
            <w:pPr>
              <w:pStyle w:val="Table09Row"/>
            </w:pPr>
            <w:r>
              <w:t>1968/058</w:t>
            </w:r>
          </w:p>
        </w:tc>
        <w:tc>
          <w:tcPr>
            <w:tcW w:w="2693" w:type="dxa"/>
          </w:tcPr>
          <w:p w14:paraId="11A9B720" w14:textId="77777777" w:rsidR="00B13B28" w:rsidRDefault="00CC31A6">
            <w:pPr>
              <w:pStyle w:val="Table09Row"/>
            </w:pPr>
            <w:r>
              <w:rPr>
                <w:i/>
              </w:rPr>
              <w:t>Wheat Industry Stabilization Act 1968</w:t>
            </w:r>
          </w:p>
        </w:tc>
        <w:tc>
          <w:tcPr>
            <w:tcW w:w="1276" w:type="dxa"/>
          </w:tcPr>
          <w:p w14:paraId="36E300FF" w14:textId="77777777" w:rsidR="00B13B28" w:rsidRDefault="00CC31A6">
            <w:pPr>
              <w:pStyle w:val="Table09Row"/>
            </w:pPr>
            <w:r>
              <w:t>13 Nov 1968</w:t>
            </w:r>
          </w:p>
        </w:tc>
        <w:tc>
          <w:tcPr>
            <w:tcW w:w="3402" w:type="dxa"/>
          </w:tcPr>
          <w:p w14:paraId="3DA9FD38" w14:textId="77777777" w:rsidR="00B13B28" w:rsidRDefault="00CC31A6">
            <w:pPr>
              <w:pStyle w:val="Table09Row"/>
            </w:pPr>
            <w:r>
              <w:t>29 Dec 1968 (see s. 2)</w:t>
            </w:r>
          </w:p>
        </w:tc>
        <w:tc>
          <w:tcPr>
            <w:tcW w:w="1123" w:type="dxa"/>
          </w:tcPr>
          <w:p w14:paraId="3D642B3B" w14:textId="77777777" w:rsidR="00B13B28" w:rsidRDefault="00CC31A6">
            <w:pPr>
              <w:pStyle w:val="Table09Row"/>
            </w:pPr>
            <w:r>
              <w:t>1974/066</w:t>
            </w:r>
          </w:p>
        </w:tc>
      </w:tr>
      <w:tr w:rsidR="00B13B28" w14:paraId="2D53C900" w14:textId="77777777">
        <w:trPr>
          <w:cantSplit/>
          <w:jc w:val="center"/>
        </w:trPr>
        <w:tc>
          <w:tcPr>
            <w:tcW w:w="1418" w:type="dxa"/>
          </w:tcPr>
          <w:p w14:paraId="645059DF" w14:textId="77777777" w:rsidR="00B13B28" w:rsidRDefault="00CC31A6">
            <w:pPr>
              <w:pStyle w:val="Table09Row"/>
            </w:pPr>
            <w:r>
              <w:t>1968/059</w:t>
            </w:r>
          </w:p>
        </w:tc>
        <w:tc>
          <w:tcPr>
            <w:tcW w:w="2693" w:type="dxa"/>
          </w:tcPr>
          <w:p w14:paraId="7994A277" w14:textId="77777777" w:rsidR="00B13B28" w:rsidRDefault="00CC31A6">
            <w:pPr>
              <w:pStyle w:val="Table09Row"/>
            </w:pPr>
            <w:r>
              <w:rPr>
                <w:i/>
              </w:rPr>
              <w:t>Loan Act 1968</w:t>
            </w:r>
          </w:p>
        </w:tc>
        <w:tc>
          <w:tcPr>
            <w:tcW w:w="1276" w:type="dxa"/>
          </w:tcPr>
          <w:p w14:paraId="5629A2FE" w14:textId="77777777" w:rsidR="00B13B28" w:rsidRDefault="00CC31A6">
            <w:pPr>
              <w:pStyle w:val="Table09Row"/>
            </w:pPr>
            <w:r>
              <w:t>13 Nov 1968</w:t>
            </w:r>
          </w:p>
        </w:tc>
        <w:tc>
          <w:tcPr>
            <w:tcW w:w="3402" w:type="dxa"/>
          </w:tcPr>
          <w:p w14:paraId="165EDC8B" w14:textId="77777777" w:rsidR="00B13B28" w:rsidRDefault="00CC31A6">
            <w:pPr>
              <w:pStyle w:val="Table09Row"/>
            </w:pPr>
            <w:r>
              <w:t>13 Nov 1968</w:t>
            </w:r>
          </w:p>
        </w:tc>
        <w:tc>
          <w:tcPr>
            <w:tcW w:w="1123" w:type="dxa"/>
          </w:tcPr>
          <w:p w14:paraId="503F740C" w14:textId="77777777" w:rsidR="00B13B28" w:rsidRDefault="00B13B28">
            <w:pPr>
              <w:pStyle w:val="Table09Row"/>
            </w:pPr>
          </w:p>
        </w:tc>
      </w:tr>
      <w:tr w:rsidR="00B13B28" w14:paraId="6AEF3130" w14:textId="77777777">
        <w:trPr>
          <w:cantSplit/>
          <w:jc w:val="center"/>
        </w:trPr>
        <w:tc>
          <w:tcPr>
            <w:tcW w:w="1418" w:type="dxa"/>
          </w:tcPr>
          <w:p w14:paraId="0252DA46" w14:textId="77777777" w:rsidR="00B13B28" w:rsidRDefault="00CC31A6">
            <w:pPr>
              <w:pStyle w:val="Table09Row"/>
            </w:pPr>
            <w:r>
              <w:t>1968/060</w:t>
            </w:r>
          </w:p>
        </w:tc>
        <w:tc>
          <w:tcPr>
            <w:tcW w:w="2693" w:type="dxa"/>
          </w:tcPr>
          <w:p w14:paraId="3F8C57AB" w14:textId="77777777" w:rsidR="00B13B28" w:rsidRDefault="00CC31A6">
            <w:pPr>
              <w:pStyle w:val="Table09Row"/>
            </w:pPr>
            <w:r>
              <w:rPr>
                <w:i/>
              </w:rPr>
              <w:t>Irrigation (Dunh</w:t>
            </w:r>
            <w:r>
              <w:rPr>
                <w:i/>
              </w:rPr>
              <w:t>am River) Agreement Act 1968</w:t>
            </w:r>
          </w:p>
        </w:tc>
        <w:tc>
          <w:tcPr>
            <w:tcW w:w="1276" w:type="dxa"/>
          </w:tcPr>
          <w:p w14:paraId="060C035C" w14:textId="77777777" w:rsidR="00B13B28" w:rsidRDefault="00CC31A6">
            <w:pPr>
              <w:pStyle w:val="Table09Row"/>
            </w:pPr>
            <w:r>
              <w:t>13 Nov 1968</w:t>
            </w:r>
          </w:p>
        </w:tc>
        <w:tc>
          <w:tcPr>
            <w:tcW w:w="3402" w:type="dxa"/>
          </w:tcPr>
          <w:p w14:paraId="15E98870" w14:textId="77777777" w:rsidR="00B13B28" w:rsidRDefault="00CC31A6">
            <w:pPr>
              <w:pStyle w:val="Table09Row"/>
            </w:pPr>
            <w:r>
              <w:t>13 Nov 1968</w:t>
            </w:r>
          </w:p>
        </w:tc>
        <w:tc>
          <w:tcPr>
            <w:tcW w:w="1123" w:type="dxa"/>
          </w:tcPr>
          <w:p w14:paraId="3B23E404" w14:textId="77777777" w:rsidR="00B13B28" w:rsidRDefault="00CC31A6">
            <w:pPr>
              <w:pStyle w:val="Table09Row"/>
            </w:pPr>
            <w:r>
              <w:t>2003/074</w:t>
            </w:r>
          </w:p>
        </w:tc>
      </w:tr>
      <w:tr w:rsidR="00B13B28" w14:paraId="0A18A895" w14:textId="77777777">
        <w:trPr>
          <w:cantSplit/>
          <w:jc w:val="center"/>
        </w:trPr>
        <w:tc>
          <w:tcPr>
            <w:tcW w:w="1418" w:type="dxa"/>
          </w:tcPr>
          <w:p w14:paraId="753EE011" w14:textId="77777777" w:rsidR="00B13B28" w:rsidRDefault="00CC31A6">
            <w:pPr>
              <w:pStyle w:val="Table09Row"/>
            </w:pPr>
            <w:r>
              <w:t>1968/061</w:t>
            </w:r>
          </w:p>
        </w:tc>
        <w:tc>
          <w:tcPr>
            <w:tcW w:w="2693" w:type="dxa"/>
          </w:tcPr>
          <w:p w14:paraId="0826E018" w14:textId="77777777" w:rsidR="00B13B28" w:rsidRDefault="00CC31A6">
            <w:pPr>
              <w:pStyle w:val="Table09Row"/>
            </w:pPr>
            <w:r>
              <w:rPr>
                <w:i/>
              </w:rPr>
              <w:t>Housing Advances (Contracts with Infants) Act 1968</w:t>
            </w:r>
          </w:p>
        </w:tc>
        <w:tc>
          <w:tcPr>
            <w:tcW w:w="1276" w:type="dxa"/>
          </w:tcPr>
          <w:p w14:paraId="566FAC32" w14:textId="77777777" w:rsidR="00B13B28" w:rsidRDefault="00CC31A6">
            <w:pPr>
              <w:pStyle w:val="Table09Row"/>
            </w:pPr>
            <w:r>
              <w:t>13 Nov 1968</w:t>
            </w:r>
          </w:p>
        </w:tc>
        <w:tc>
          <w:tcPr>
            <w:tcW w:w="3402" w:type="dxa"/>
          </w:tcPr>
          <w:p w14:paraId="152DCBD7" w14:textId="77777777" w:rsidR="00B13B28" w:rsidRDefault="00CC31A6">
            <w:pPr>
              <w:pStyle w:val="Table09Row"/>
            </w:pPr>
            <w:r>
              <w:t>13 Nov 1968</w:t>
            </w:r>
          </w:p>
        </w:tc>
        <w:tc>
          <w:tcPr>
            <w:tcW w:w="1123" w:type="dxa"/>
          </w:tcPr>
          <w:p w14:paraId="18F1AA22" w14:textId="77777777" w:rsidR="00B13B28" w:rsidRDefault="00CC31A6">
            <w:pPr>
              <w:pStyle w:val="Table09Row"/>
            </w:pPr>
            <w:r>
              <w:t>1972/046</w:t>
            </w:r>
          </w:p>
        </w:tc>
      </w:tr>
      <w:tr w:rsidR="00B13B28" w14:paraId="6521B97F" w14:textId="77777777">
        <w:trPr>
          <w:cantSplit/>
          <w:jc w:val="center"/>
        </w:trPr>
        <w:tc>
          <w:tcPr>
            <w:tcW w:w="1418" w:type="dxa"/>
          </w:tcPr>
          <w:p w14:paraId="6F080184" w14:textId="77777777" w:rsidR="00B13B28" w:rsidRDefault="00CC31A6">
            <w:pPr>
              <w:pStyle w:val="Table09Row"/>
            </w:pPr>
            <w:r>
              <w:t>1968/062</w:t>
            </w:r>
          </w:p>
        </w:tc>
        <w:tc>
          <w:tcPr>
            <w:tcW w:w="2693" w:type="dxa"/>
          </w:tcPr>
          <w:p w14:paraId="212F174C" w14:textId="77777777" w:rsidR="00B13B28" w:rsidRDefault="00CC31A6">
            <w:pPr>
              <w:pStyle w:val="Table09Row"/>
            </w:pPr>
            <w:r>
              <w:rPr>
                <w:i/>
              </w:rPr>
              <w:t>Metropolitan Region Town Planning Scheme Act Amendment Act 1968</w:t>
            </w:r>
          </w:p>
        </w:tc>
        <w:tc>
          <w:tcPr>
            <w:tcW w:w="1276" w:type="dxa"/>
          </w:tcPr>
          <w:p w14:paraId="269D7948" w14:textId="77777777" w:rsidR="00B13B28" w:rsidRDefault="00CC31A6">
            <w:pPr>
              <w:pStyle w:val="Table09Row"/>
            </w:pPr>
            <w:r>
              <w:t>13 Nov 1968</w:t>
            </w:r>
          </w:p>
        </w:tc>
        <w:tc>
          <w:tcPr>
            <w:tcW w:w="3402" w:type="dxa"/>
          </w:tcPr>
          <w:p w14:paraId="02427B41" w14:textId="77777777" w:rsidR="00B13B28" w:rsidRDefault="00CC31A6">
            <w:pPr>
              <w:pStyle w:val="Table09Row"/>
            </w:pPr>
            <w:r>
              <w:t xml:space="preserve">17 Jan 1969 (see s. 2 and </w:t>
            </w:r>
            <w:r>
              <w:rPr>
                <w:i/>
              </w:rPr>
              <w:t>Gazette</w:t>
            </w:r>
            <w:r>
              <w:t xml:space="preserve"> 17 Jan 1969 p. 154)</w:t>
            </w:r>
          </w:p>
        </w:tc>
        <w:tc>
          <w:tcPr>
            <w:tcW w:w="1123" w:type="dxa"/>
          </w:tcPr>
          <w:p w14:paraId="4B7F13A7" w14:textId="77777777" w:rsidR="00B13B28" w:rsidRDefault="00CC31A6">
            <w:pPr>
              <w:pStyle w:val="Table09Row"/>
            </w:pPr>
            <w:r>
              <w:t>2005/038</w:t>
            </w:r>
          </w:p>
        </w:tc>
      </w:tr>
      <w:tr w:rsidR="00B13B28" w14:paraId="273D0356" w14:textId="77777777">
        <w:trPr>
          <w:cantSplit/>
          <w:jc w:val="center"/>
        </w:trPr>
        <w:tc>
          <w:tcPr>
            <w:tcW w:w="1418" w:type="dxa"/>
          </w:tcPr>
          <w:p w14:paraId="59D62716" w14:textId="77777777" w:rsidR="00B13B28" w:rsidRDefault="00CC31A6">
            <w:pPr>
              <w:pStyle w:val="Table09Row"/>
            </w:pPr>
            <w:r>
              <w:t>1968/063</w:t>
            </w:r>
          </w:p>
        </w:tc>
        <w:tc>
          <w:tcPr>
            <w:tcW w:w="2693" w:type="dxa"/>
          </w:tcPr>
          <w:p w14:paraId="07A64AB1" w14:textId="77777777" w:rsidR="00B13B28" w:rsidRDefault="00CC31A6">
            <w:pPr>
              <w:pStyle w:val="Table09Row"/>
            </w:pPr>
            <w:r>
              <w:rPr>
                <w:i/>
              </w:rPr>
              <w:t>Scientology Act 1968</w:t>
            </w:r>
          </w:p>
        </w:tc>
        <w:tc>
          <w:tcPr>
            <w:tcW w:w="1276" w:type="dxa"/>
          </w:tcPr>
          <w:p w14:paraId="118C17A9" w14:textId="77777777" w:rsidR="00B13B28" w:rsidRDefault="00CC31A6">
            <w:pPr>
              <w:pStyle w:val="Table09Row"/>
            </w:pPr>
            <w:r>
              <w:t>13 Nov 1968</w:t>
            </w:r>
          </w:p>
        </w:tc>
        <w:tc>
          <w:tcPr>
            <w:tcW w:w="3402" w:type="dxa"/>
          </w:tcPr>
          <w:p w14:paraId="46745A14" w14:textId="77777777" w:rsidR="00B13B28" w:rsidRDefault="00CC31A6">
            <w:pPr>
              <w:pStyle w:val="Table09Row"/>
            </w:pPr>
            <w:r>
              <w:t>13 Nov 1968</w:t>
            </w:r>
          </w:p>
        </w:tc>
        <w:tc>
          <w:tcPr>
            <w:tcW w:w="1123" w:type="dxa"/>
          </w:tcPr>
          <w:p w14:paraId="78B08721" w14:textId="77777777" w:rsidR="00B13B28" w:rsidRDefault="00CC31A6">
            <w:pPr>
              <w:pStyle w:val="Table09Row"/>
            </w:pPr>
            <w:r>
              <w:t>1973/011</w:t>
            </w:r>
          </w:p>
        </w:tc>
      </w:tr>
      <w:tr w:rsidR="00B13B28" w14:paraId="5A00619A" w14:textId="77777777">
        <w:trPr>
          <w:cantSplit/>
          <w:jc w:val="center"/>
        </w:trPr>
        <w:tc>
          <w:tcPr>
            <w:tcW w:w="1418" w:type="dxa"/>
          </w:tcPr>
          <w:p w14:paraId="6AB5C7F1" w14:textId="77777777" w:rsidR="00B13B28" w:rsidRDefault="00CC31A6">
            <w:pPr>
              <w:pStyle w:val="Table09Row"/>
            </w:pPr>
            <w:r>
              <w:t>1968/064</w:t>
            </w:r>
          </w:p>
        </w:tc>
        <w:tc>
          <w:tcPr>
            <w:tcW w:w="2693" w:type="dxa"/>
          </w:tcPr>
          <w:p w14:paraId="5AC45040" w14:textId="77777777" w:rsidR="00B13B28" w:rsidRDefault="00CC31A6">
            <w:pPr>
              <w:pStyle w:val="Table09Row"/>
            </w:pPr>
            <w:r>
              <w:rPr>
                <w:i/>
              </w:rPr>
              <w:t>Public Trustee Act Amendment Act 1968</w:t>
            </w:r>
          </w:p>
        </w:tc>
        <w:tc>
          <w:tcPr>
            <w:tcW w:w="1276" w:type="dxa"/>
          </w:tcPr>
          <w:p w14:paraId="38479013" w14:textId="77777777" w:rsidR="00B13B28" w:rsidRDefault="00CC31A6">
            <w:pPr>
              <w:pStyle w:val="Table09Row"/>
            </w:pPr>
            <w:r>
              <w:t>18 Nov 1968</w:t>
            </w:r>
          </w:p>
        </w:tc>
        <w:tc>
          <w:tcPr>
            <w:tcW w:w="3402" w:type="dxa"/>
          </w:tcPr>
          <w:p w14:paraId="2C6F072A" w14:textId="77777777" w:rsidR="00B13B28" w:rsidRDefault="00CC31A6">
            <w:pPr>
              <w:pStyle w:val="Table09Row"/>
            </w:pPr>
            <w:r>
              <w:t>18 Nov 1968</w:t>
            </w:r>
          </w:p>
        </w:tc>
        <w:tc>
          <w:tcPr>
            <w:tcW w:w="1123" w:type="dxa"/>
          </w:tcPr>
          <w:p w14:paraId="3A729D11" w14:textId="77777777" w:rsidR="00B13B28" w:rsidRDefault="00B13B28">
            <w:pPr>
              <w:pStyle w:val="Table09Row"/>
            </w:pPr>
          </w:p>
        </w:tc>
      </w:tr>
      <w:tr w:rsidR="00B13B28" w14:paraId="1DA2C3FE" w14:textId="77777777">
        <w:trPr>
          <w:cantSplit/>
          <w:jc w:val="center"/>
        </w:trPr>
        <w:tc>
          <w:tcPr>
            <w:tcW w:w="1418" w:type="dxa"/>
          </w:tcPr>
          <w:p w14:paraId="5BAD3546" w14:textId="77777777" w:rsidR="00B13B28" w:rsidRDefault="00CC31A6">
            <w:pPr>
              <w:pStyle w:val="Table09Row"/>
            </w:pPr>
            <w:r>
              <w:t>1968/065</w:t>
            </w:r>
          </w:p>
        </w:tc>
        <w:tc>
          <w:tcPr>
            <w:tcW w:w="2693" w:type="dxa"/>
          </w:tcPr>
          <w:p w14:paraId="1EE1A097" w14:textId="77777777" w:rsidR="00B13B28" w:rsidRDefault="00CC31A6">
            <w:pPr>
              <w:pStyle w:val="Table09Row"/>
            </w:pPr>
            <w:r>
              <w:rPr>
                <w:i/>
              </w:rPr>
              <w:t>Royal Commissions Act 1968</w:t>
            </w:r>
          </w:p>
        </w:tc>
        <w:tc>
          <w:tcPr>
            <w:tcW w:w="1276" w:type="dxa"/>
          </w:tcPr>
          <w:p w14:paraId="50DA7262" w14:textId="77777777" w:rsidR="00B13B28" w:rsidRDefault="00CC31A6">
            <w:pPr>
              <w:pStyle w:val="Table09Row"/>
            </w:pPr>
            <w:r>
              <w:t>18 Nov 1968</w:t>
            </w:r>
          </w:p>
        </w:tc>
        <w:tc>
          <w:tcPr>
            <w:tcW w:w="3402" w:type="dxa"/>
          </w:tcPr>
          <w:p w14:paraId="6762F5E9" w14:textId="77777777" w:rsidR="00B13B28" w:rsidRDefault="00CC31A6">
            <w:pPr>
              <w:pStyle w:val="Table09Row"/>
            </w:pPr>
            <w:r>
              <w:t>18 Nov 1968</w:t>
            </w:r>
          </w:p>
        </w:tc>
        <w:tc>
          <w:tcPr>
            <w:tcW w:w="1123" w:type="dxa"/>
          </w:tcPr>
          <w:p w14:paraId="5A80E374" w14:textId="77777777" w:rsidR="00B13B28" w:rsidRDefault="00B13B28">
            <w:pPr>
              <w:pStyle w:val="Table09Row"/>
            </w:pPr>
          </w:p>
        </w:tc>
      </w:tr>
      <w:tr w:rsidR="00B13B28" w14:paraId="54363FB5" w14:textId="77777777">
        <w:trPr>
          <w:cantSplit/>
          <w:jc w:val="center"/>
        </w:trPr>
        <w:tc>
          <w:tcPr>
            <w:tcW w:w="1418" w:type="dxa"/>
          </w:tcPr>
          <w:p w14:paraId="08459B81" w14:textId="77777777" w:rsidR="00B13B28" w:rsidRDefault="00CC31A6">
            <w:pPr>
              <w:pStyle w:val="Table09Row"/>
            </w:pPr>
            <w:r>
              <w:t>1968/066</w:t>
            </w:r>
          </w:p>
        </w:tc>
        <w:tc>
          <w:tcPr>
            <w:tcW w:w="2693" w:type="dxa"/>
          </w:tcPr>
          <w:p w14:paraId="716B4820" w14:textId="77777777" w:rsidR="00B13B28" w:rsidRDefault="00CC31A6">
            <w:pPr>
              <w:pStyle w:val="Table09Row"/>
            </w:pPr>
            <w:r>
              <w:rPr>
                <w:i/>
              </w:rPr>
              <w:t>Stock Diseases (Regulations) Act 1968</w:t>
            </w:r>
          </w:p>
        </w:tc>
        <w:tc>
          <w:tcPr>
            <w:tcW w:w="1276" w:type="dxa"/>
          </w:tcPr>
          <w:p w14:paraId="3BBAF088" w14:textId="77777777" w:rsidR="00B13B28" w:rsidRDefault="00CC31A6">
            <w:pPr>
              <w:pStyle w:val="Table09Row"/>
            </w:pPr>
            <w:r>
              <w:t>18 Nov 1968</w:t>
            </w:r>
          </w:p>
        </w:tc>
        <w:tc>
          <w:tcPr>
            <w:tcW w:w="3402" w:type="dxa"/>
          </w:tcPr>
          <w:p w14:paraId="0DAA6375" w14:textId="77777777" w:rsidR="00B13B28" w:rsidRDefault="00CC31A6">
            <w:pPr>
              <w:pStyle w:val="Table09Row"/>
            </w:pPr>
            <w:r>
              <w:t xml:space="preserve">1 Aug 1970 (see s. 2 and </w:t>
            </w:r>
            <w:r>
              <w:rPr>
                <w:i/>
              </w:rPr>
              <w:t>Gazette</w:t>
            </w:r>
            <w:r>
              <w:t xml:space="preserve"> 24 Jun 1970 p. 1783)</w:t>
            </w:r>
          </w:p>
        </w:tc>
        <w:tc>
          <w:tcPr>
            <w:tcW w:w="1123" w:type="dxa"/>
          </w:tcPr>
          <w:p w14:paraId="5CB62F02" w14:textId="77777777" w:rsidR="00B13B28" w:rsidRDefault="00CC31A6">
            <w:pPr>
              <w:pStyle w:val="Table09Row"/>
            </w:pPr>
            <w:r>
              <w:t>2007/024</w:t>
            </w:r>
          </w:p>
        </w:tc>
      </w:tr>
      <w:tr w:rsidR="00B13B28" w14:paraId="54DF0412" w14:textId="77777777">
        <w:trPr>
          <w:cantSplit/>
          <w:jc w:val="center"/>
        </w:trPr>
        <w:tc>
          <w:tcPr>
            <w:tcW w:w="1418" w:type="dxa"/>
          </w:tcPr>
          <w:p w14:paraId="4036F6BE" w14:textId="77777777" w:rsidR="00B13B28" w:rsidRDefault="00CC31A6">
            <w:pPr>
              <w:pStyle w:val="Table09Row"/>
            </w:pPr>
            <w:r>
              <w:t>1968/067</w:t>
            </w:r>
          </w:p>
        </w:tc>
        <w:tc>
          <w:tcPr>
            <w:tcW w:w="2693" w:type="dxa"/>
          </w:tcPr>
          <w:p w14:paraId="17A4B7C2" w14:textId="77777777" w:rsidR="00B13B28" w:rsidRDefault="00CC31A6">
            <w:pPr>
              <w:pStyle w:val="Table09Row"/>
            </w:pPr>
            <w:r>
              <w:rPr>
                <w:i/>
              </w:rPr>
              <w:t>Land Act Amendment Act 1968</w:t>
            </w:r>
          </w:p>
        </w:tc>
        <w:tc>
          <w:tcPr>
            <w:tcW w:w="1276" w:type="dxa"/>
          </w:tcPr>
          <w:p w14:paraId="252A5410" w14:textId="77777777" w:rsidR="00B13B28" w:rsidRDefault="00CC31A6">
            <w:pPr>
              <w:pStyle w:val="Table09Row"/>
            </w:pPr>
            <w:r>
              <w:t>18 Nov 1968</w:t>
            </w:r>
          </w:p>
        </w:tc>
        <w:tc>
          <w:tcPr>
            <w:tcW w:w="3402" w:type="dxa"/>
          </w:tcPr>
          <w:p w14:paraId="63E7A155" w14:textId="77777777" w:rsidR="00B13B28" w:rsidRDefault="00CC31A6">
            <w:pPr>
              <w:pStyle w:val="Table09Row"/>
            </w:pPr>
            <w:r>
              <w:t>18 Nov 1968</w:t>
            </w:r>
          </w:p>
        </w:tc>
        <w:tc>
          <w:tcPr>
            <w:tcW w:w="1123" w:type="dxa"/>
          </w:tcPr>
          <w:p w14:paraId="48252A92" w14:textId="77777777" w:rsidR="00B13B28" w:rsidRDefault="00CC31A6">
            <w:pPr>
              <w:pStyle w:val="Table09Row"/>
            </w:pPr>
            <w:r>
              <w:t>1997/030</w:t>
            </w:r>
          </w:p>
        </w:tc>
      </w:tr>
      <w:tr w:rsidR="00B13B28" w14:paraId="77BD990B" w14:textId="77777777">
        <w:trPr>
          <w:cantSplit/>
          <w:jc w:val="center"/>
        </w:trPr>
        <w:tc>
          <w:tcPr>
            <w:tcW w:w="1418" w:type="dxa"/>
          </w:tcPr>
          <w:p w14:paraId="0AAC0900" w14:textId="77777777" w:rsidR="00B13B28" w:rsidRDefault="00CC31A6">
            <w:pPr>
              <w:pStyle w:val="Table09Row"/>
            </w:pPr>
            <w:r>
              <w:t>1968/068</w:t>
            </w:r>
          </w:p>
        </w:tc>
        <w:tc>
          <w:tcPr>
            <w:tcW w:w="2693" w:type="dxa"/>
          </w:tcPr>
          <w:p w14:paraId="04E1EC0B" w14:textId="77777777" w:rsidR="00B13B28" w:rsidRDefault="00CC31A6">
            <w:pPr>
              <w:pStyle w:val="Table09Row"/>
            </w:pPr>
            <w:r>
              <w:rPr>
                <w:i/>
              </w:rPr>
              <w:t xml:space="preserve">Mines Regulation Act </w:t>
            </w:r>
            <w:r>
              <w:rPr>
                <w:i/>
              </w:rPr>
              <w:t>Amendment Act 1968</w:t>
            </w:r>
          </w:p>
        </w:tc>
        <w:tc>
          <w:tcPr>
            <w:tcW w:w="1276" w:type="dxa"/>
          </w:tcPr>
          <w:p w14:paraId="6A290775" w14:textId="77777777" w:rsidR="00B13B28" w:rsidRDefault="00CC31A6">
            <w:pPr>
              <w:pStyle w:val="Table09Row"/>
            </w:pPr>
            <w:r>
              <w:t>18 Nov 1968</w:t>
            </w:r>
          </w:p>
        </w:tc>
        <w:tc>
          <w:tcPr>
            <w:tcW w:w="3402" w:type="dxa"/>
          </w:tcPr>
          <w:p w14:paraId="43100CD0" w14:textId="77777777" w:rsidR="00B13B28" w:rsidRDefault="00CC31A6">
            <w:pPr>
              <w:pStyle w:val="Table09Row"/>
            </w:pPr>
            <w:r>
              <w:t>18 Nov 1968</w:t>
            </w:r>
          </w:p>
        </w:tc>
        <w:tc>
          <w:tcPr>
            <w:tcW w:w="1123" w:type="dxa"/>
          </w:tcPr>
          <w:p w14:paraId="59C86453" w14:textId="77777777" w:rsidR="00B13B28" w:rsidRDefault="00CC31A6">
            <w:pPr>
              <w:pStyle w:val="Table09Row"/>
            </w:pPr>
            <w:r>
              <w:t>1994/062</w:t>
            </w:r>
          </w:p>
        </w:tc>
      </w:tr>
      <w:tr w:rsidR="00B13B28" w14:paraId="2F524BDC" w14:textId="77777777">
        <w:trPr>
          <w:cantSplit/>
          <w:jc w:val="center"/>
        </w:trPr>
        <w:tc>
          <w:tcPr>
            <w:tcW w:w="1418" w:type="dxa"/>
          </w:tcPr>
          <w:p w14:paraId="3FA5337B" w14:textId="77777777" w:rsidR="00B13B28" w:rsidRDefault="00CC31A6">
            <w:pPr>
              <w:pStyle w:val="Table09Row"/>
            </w:pPr>
            <w:r>
              <w:t>1968/069</w:t>
            </w:r>
          </w:p>
        </w:tc>
        <w:tc>
          <w:tcPr>
            <w:tcW w:w="2693" w:type="dxa"/>
          </w:tcPr>
          <w:p w14:paraId="3FB4D285" w14:textId="77777777" w:rsidR="00B13B28" w:rsidRDefault="00CC31A6">
            <w:pPr>
              <w:pStyle w:val="Table09Row"/>
            </w:pPr>
            <w:r>
              <w:rPr>
                <w:i/>
              </w:rPr>
              <w:t>Metropolitan Region Town Planning Scheme Act Amendment Act (No. 2) 1968</w:t>
            </w:r>
          </w:p>
        </w:tc>
        <w:tc>
          <w:tcPr>
            <w:tcW w:w="1276" w:type="dxa"/>
          </w:tcPr>
          <w:p w14:paraId="16FD142E" w14:textId="77777777" w:rsidR="00B13B28" w:rsidRDefault="00CC31A6">
            <w:pPr>
              <w:pStyle w:val="Table09Row"/>
            </w:pPr>
            <w:r>
              <w:t>18 Nov 1968</w:t>
            </w:r>
          </w:p>
        </w:tc>
        <w:tc>
          <w:tcPr>
            <w:tcW w:w="3402" w:type="dxa"/>
          </w:tcPr>
          <w:p w14:paraId="05FBF6B7" w14:textId="77777777" w:rsidR="00B13B28" w:rsidRDefault="00CC31A6">
            <w:pPr>
              <w:pStyle w:val="Table09Row"/>
            </w:pPr>
            <w:r>
              <w:t xml:space="preserve">19 Feb 1960 (see s. 2 and </w:t>
            </w:r>
            <w:r>
              <w:rPr>
                <w:i/>
              </w:rPr>
              <w:t>Gazette</w:t>
            </w:r>
            <w:r>
              <w:t xml:space="preserve"> 19 Feb 1960 p. 412)</w:t>
            </w:r>
          </w:p>
        </w:tc>
        <w:tc>
          <w:tcPr>
            <w:tcW w:w="1123" w:type="dxa"/>
          </w:tcPr>
          <w:p w14:paraId="2E348154" w14:textId="77777777" w:rsidR="00B13B28" w:rsidRDefault="00CC31A6">
            <w:pPr>
              <w:pStyle w:val="Table09Row"/>
            </w:pPr>
            <w:r>
              <w:t>2005/038</w:t>
            </w:r>
          </w:p>
        </w:tc>
      </w:tr>
      <w:tr w:rsidR="00B13B28" w14:paraId="7ECF7F79" w14:textId="77777777">
        <w:trPr>
          <w:cantSplit/>
          <w:jc w:val="center"/>
        </w:trPr>
        <w:tc>
          <w:tcPr>
            <w:tcW w:w="1418" w:type="dxa"/>
          </w:tcPr>
          <w:p w14:paraId="0334F052" w14:textId="77777777" w:rsidR="00B13B28" w:rsidRDefault="00CC31A6">
            <w:pPr>
              <w:pStyle w:val="Table09Row"/>
            </w:pPr>
            <w:r>
              <w:t>1968/070</w:t>
            </w:r>
          </w:p>
        </w:tc>
        <w:tc>
          <w:tcPr>
            <w:tcW w:w="2693" w:type="dxa"/>
          </w:tcPr>
          <w:p w14:paraId="20F43283" w14:textId="77777777" w:rsidR="00B13B28" w:rsidRDefault="00CC31A6">
            <w:pPr>
              <w:pStyle w:val="Table09Row"/>
            </w:pPr>
            <w:r>
              <w:rPr>
                <w:i/>
              </w:rPr>
              <w:t>Appropriation Act (Consolidated Reven</w:t>
            </w:r>
            <w:r>
              <w:rPr>
                <w:i/>
              </w:rPr>
              <w:t>ue Fund) 1968‑69</w:t>
            </w:r>
          </w:p>
        </w:tc>
        <w:tc>
          <w:tcPr>
            <w:tcW w:w="1276" w:type="dxa"/>
          </w:tcPr>
          <w:p w14:paraId="53429253" w14:textId="77777777" w:rsidR="00B13B28" w:rsidRDefault="00CC31A6">
            <w:pPr>
              <w:pStyle w:val="Table09Row"/>
            </w:pPr>
            <w:r>
              <w:t>18 Nov 1968</w:t>
            </w:r>
          </w:p>
        </w:tc>
        <w:tc>
          <w:tcPr>
            <w:tcW w:w="3402" w:type="dxa"/>
          </w:tcPr>
          <w:p w14:paraId="3BF4569D" w14:textId="77777777" w:rsidR="00B13B28" w:rsidRDefault="00CC31A6">
            <w:pPr>
              <w:pStyle w:val="Table09Row"/>
            </w:pPr>
            <w:r>
              <w:t>18 Nov 1968</w:t>
            </w:r>
          </w:p>
        </w:tc>
        <w:tc>
          <w:tcPr>
            <w:tcW w:w="1123" w:type="dxa"/>
          </w:tcPr>
          <w:p w14:paraId="27ABA46C" w14:textId="77777777" w:rsidR="00B13B28" w:rsidRDefault="00B13B28">
            <w:pPr>
              <w:pStyle w:val="Table09Row"/>
            </w:pPr>
          </w:p>
        </w:tc>
      </w:tr>
    </w:tbl>
    <w:p w14:paraId="795A46A8" w14:textId="77777777" w:rsidR="00B13B28" w:rsidRDefault="00B13B28"/>
    <w:p w14:paraId="1755850F" w14:textId="77777777" w:rsidR="00B13B28" w:rsidRDefault="00CC31A6">
      <w:pPr>
        <w:pStyle w:val="IAlphabetDivider"/>
      </w:pPr>
      <w:r>
        <w:t>1967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6FE4064A" w14:textId="77777777">
        <w:trPr>
          <w:cantSplit/>
          <w:trHeight w:val="510"/>
          <w:tblHeader/>
          <w:jc w:val="center"/>
        </w:trPr>
        <w:tc>
          <w:tcPr>
            <w:tcW w:w="1418" w:type="dxa"/>
            <w:tcBorders>
              <w:top w:val="single" w:sz="4" w:space="0" w:color="auto"/>
              <w:bottom w:val="single" w:sz="4" w:space="0" w:color="auto"/>
            </w:tcBorders>
            <w:vAlign w:val="center"/>
          </w:tcPr>
          <w:p w14:paraId="46DE44D3"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58032B37"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0C9DD1A6"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1D8079AA"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64C8369D" w14:textId="77777777" w:rsidR="00B13B28" w:rsidRDefault="00CC31A6">
            <w:pPr>
              <w:pStyle w:val="Table09Hdr"/>
            </w:pPr>
            <w:r>
              <w:t>Repealed/Expired</w:t>
            </w:r>
          </w:p>
        </w:tc>
      </w:tr>
      <w:tr w:rsidR="00B13B28" w14:paraId="6236F2BA" w14:textId="77777777">
        <w:trPr>
          <w:cantSplit/>
          <w:jc w:val="center"/>
        </w:trPr>
        <w:tc>
          <w:tcPr>
            <w:tcW w:w="1418" w:type="dxa"/>
          </w:tcPr>
          <w:p w14:paraId="19D23C3F" w14:textId="77777777" w:rsidR="00B13B28" w:rsidRDefault="00CC31A6">
            <w:pPr>
              <w:pStyle w:val="Table09Row"/>
            </w:pPr>
            <w:r>
              <w:t>1967/001</w:t>
            </w:r>
          </w:p>
        </w:tc>
        <w:tc>
          <w:tcPr>
            <w:tcW w:w="2693" w:type="dxa"/>
          </w:tcPr>
          <w:p w14:paraId="315DFE00" w14:textId="77777777" w:rsidR="00B13B28" w:rsidRDefault="00CC31A6">
            <w:pPr>
              <w:pStyle w:val="Table09Row"/>
            </w:pPr>
            <w:r>
              <w:rPr>
                <w:i/>
              </w:rPr>
              <w:t>Supply Act 1967</w:t>
            </w:r>
          </w:p>
        </w:tc>
        <w:tc>
          <w:tcPr>
            <w:tcW w:w="1276" w:type="dxa"/>
          </w:tcPr>
          <w:p w14:paraId="7DE619EB" w14:textId="77777777" w:rsidR="00B13B28" w:rsidRDefault="00CC31A6">
            <w:pPr>
              <w:pStyle w:val="Table09Row"/>
            </w:pPr>
            <w:r>
              <w:t>17 Aug 1967</w:t>
            </w:r>
          </w:p>
        </w:tc>
        <w:tc>
          <w:tcPr>
            <w:tcW w:w="3402" w:type="dxa"/>
          </w:tcPr>
          <w:p w14:paraId="7F7D36FE" w14:textId="77777777" w:rsidR="00B13B28" w:rsidRDefault="00CC31A6">
            <w:pPr>
              <w:pStyle w:val="Table09Row"/>
            </w:pPr>
            <w:r>
              <w:t>17 Aug 1967</w:t>
            </w:r>
          </w:p>
        </w:tc>
        <w:tc>
          <w:tcPr>
            <w:tcW w:w="1123" w:type="dxa"/>
          </w:tcPr>
          <w:p w14:paraId="01B39A66" w14:textId="77777777" w:rsidR="00B13B28" w:rsidRDefault="00CC31A6">
            <w:pPr>
              <w:pStyle w:val="Table09Row"/>
            </w:pPr>
            <w:r>
              <w:t>1970/010</w:t>
            </w:r>
          </w:p>
        </w:tc>
      </w:tr>
      <w:tr w:rsidR="00B13B28" w14:paraId="11132289" w14:textId="77777777">
        <w:trPr>
          <w:cantSplit/>
          <w:jc w:val="center"/>
        </w:trPr>
        <w:tc>
          <w:tcPr>
            <w:tcW w:w="1418" w:type="dxa"/>
          </w:tcPr>
          <w:p w14:paraId="710AA1D6" w14:textId="77777777" w:rsidR="00B13B28" w:rsidRDefault="00CC31A6">
            <w:pPr>
              <w:pStyle w:val="Table09Row"/>
            </w:pPr>
            <w:r>
              <w:t>1967/002</w:t>
            </w:r>
          </w:p>
        </w:tc>
        <w:tc>
          <w:tcPr>
            <w:tcW w:w="2693" w:type="dxa"/>
          </w:tcPr>
          <w:p w14:paraId="3FEF7E89" w14:textId="77777777" w:rsidR="00B13B28" w:rsidRDefault="00CC31A6">
            <w:pPr>
              <w:pStyle w:val="Table09Row"/>
            </w:pPr>
            <w:r>
              <w:rPr>
                <w:i/>
              </w:rPr>
              <w:t>Lotteries (Control) Act Amendment Act 1967</w:t>
            </w:r>
          </w:p>
        </w:tc>
        <w:tc>
          <w:tcPr>
            <w:tcW w:w="1276" w:type="dxa"/>
          </w:tcPr>
          <w:p w14:paraId="61D627E8" w14:textId="77777777" w:rsidR="00B13B28" w:rsidRDefault="00CC31A6">
            <w:pPr>
              <w:pStyle w:val="Table09Row"/>
            </w:pPr>
            <w:r>
              <w:t>5 Oct 1967</w:t>
            </w:r>
          </w:p>
        </w:tc>
        <w:tc>
          <w:tcPr>
            <w:tcW w:w="3402" w:type="dxa"/>
          </w:tcPr>
          <w:p w14:paraId="6FC5DCD3" w14:textId="77777777" w:rsidR="00B13B28" w:rsidRDefault="00CC31A6">
            <w:pPr>
              <w:pStyle w:val="Table09Row"/>
            </w:pPr>
            <w:r>
              <w:t>5 Oct 1967</w:t>
            </w:r>
          </w:p>
        </w:tc>
        <w:tc>
          <w:tcPr>
            <w:tcW w:w="1123" w:type="dxa"/>
          </w:tcPr>
          <w:p w14:paraId="14B579ED" w14:textId="77777777" w:rsidR="00B13B28" w:rsidRDefault="00CC31A6">
            <w:pPr>
              <w:pStyle w:val="Table09Row"/>
            </w:pPr>
            <w:r>
              <w:t>1990/016</w:t>
            </w:r>
          </w:p>
        </w:tc>
      </w:tr>
      <w:tr w:rsidR="00B13B28" w14:paraId="4A6C3DE7" w14:textId="77777777">
        <w:trPr>
          <w:cantSplit/>
          <w:jc w:val="center"/>
        </w:trPr>
        <w:tc>
          <w:tcPr>
            <w:tcW w:w="1418" w:type="dxa"/>
          </w:tcPr>
          <w:p w14:paraId="2620A668" w14:textId="77777777" w:rsidR="00B13B28" w:rsidRDefault="00CC31A6">
            <w:pPr>
              <w:pStyle w:val="Table09Row"/>
            </w:pPr>
            <w:r>
              <w:t>1967/003</w:t>
            </w:r>
          </w:p>
        </w:tc>
        <w:tc>
          <w:tcPr>
            <w:tcW w:w="2693" w:type="dxa"/>
          </w:tcPr>
          <w:p w14:paraId="4D9CA5F1" w14:textId="77777777" w:rsidR="00B13B28" w:rsidRDefault="00CC31A6">
            <w:pPr>
              <w:pStyle w:val="Table09Row"/>
            </w:pPr>
            <w:r>
              <w:rPr>
                <w:i/>
              </w:rPr>
              <w:t>Evaporites (Lake MacLeod) Agreement Act 1967</w:t>
            </w:r>
          </w:p>
        </w:tc>
        <w:tc>
          <w:tcPr>
            <w:tcW w:w="1276" w:type="dxa"/>
          </w:tcPr>
          <w:p w14:paraId="0D96F74E" w14:textId="77777777" w:rsidR="00B13B28" w:rsidRDefault="00CC31A6">
            <w:pPr>
              <w:pStyle w:val="Table09Row"/>
            </w:pPr>
            <w:r>
              <w:t>5 Oct 1967</w:t>
            </w:r>
          </w:p>
        </w:tc>
        <w:tc>
          <w:tcPr>
            <w:tcW w:w="3402" w:type="dxa"/>
          </w:tcPr>
          <w:p w14:paraId="739A1C43" w14:textId="77777777" w:rsidR="00B13B28" w:rsidRDefault="00CC31A6">
            <w:pPr>
              <w:pStyle w:val="Table09Row"/>
            </w:pPr>
            <w:r>
              <w:t>5 Oct 1967</w:t>
            </w:r>
          </w:p>
        </w:tc>
        <w:tc>
          <w:tcPr>
            <w:tcW w:w="1123" w:type="dxa"/>
          </w:tcPr>
          <w:p w14:paraId="7A3B27A1" w14:textId="77777777" w:rsidR="00B13B28" w:rsidRDefault="00B13B28">
            <w:pPr>
              <w:pStyle w:val="Table09Row"/>
            </w:pPr>
          </w:p>
        </w:tc>
      </w:tr>
      <w:tr w:rsidR="00B13B28" w14:paraId="1E576305" w14:textId="77777777">
        <w:trPr>
          <w:cantSplit/>
          <w:jc w:val="center"/>
        </w:trPr>
        <w:tc>
          <w:tcPr>
            <w:tcW w:w="1418" w:type="dxa"/>
          </w:tcPr>
          <w:p w14:paraId="358FAED8" w14:textId="77777777" w:rsidR="00B13B28" w:rsidRDefault="00CC31A6">
            <w:pPr>
              <w:pStyle w:val="Table09Row"/>
            </w:pPr>
            <w:r>
              <w:t>1967/004</w:t>
            </w:r>
          </w:p>
        </w:tc>
        <w:tc>
          <w:tcPr>
            <w:tcW w:w="2693" w:type="dxa"/>
          </w:tcPr>
          <w:p w14:paraId="64336BD5" w14:textId="77777777" w:rsidR="00B13B28" w:rsidRDefault="00CC31A6">
            <w:pPr>
              <w:pStyle w:val="Table09Row"/>
            </w:pPr>
            <w:r>
              <w:rPr>
                <w:i/>
              </w:rPr>
              <w:t>Albany Harbour Board Act Amendment Act 1967</w:t>
            </w:r>
          </w:p>
        </w:tc>
        <w:tc>
          <w:tcPr>
            <w:tcW w:w="1276" w:type="dxa"/>
          </w:tcPr>
          <w:p w14:paraId="23BCC2A4" w14:textId="77777777" w:rsidR="00B13B28" w:rsidRDefault="00CC31A6">
            <w:pPr>
              <w:pStyle w:val="Table09Row"/>
            </w:pPr>
            <w:r>
              <w:t>5 Oct 1967</w:t>
            </w:r>
          </w:p>
        </w:tc>
        <w:tc>
          <w:tcPr>
            <w:tcW w:w="3402" w:type="dxa"/>
          </w:tcPr>
          <w:p w14:paraId="1B83D583" w14:textId="77777777" w:rsidR="00B13B28" w:rsidRDefault="00CC31A6">
            <w:pPr>
              <w:pStyle w:val="Table09Row"/>
            </w:pPr>
            <w:r>
              <w:t xml:space="preserve">1 Dec 1967 (see s. 2 and </w:t>
            </w:r>
            <w:r>
              <w:rPr>
                <w:i/>
              </w:rPr>
              <w:t>Gazette</w:t>
            </w:r>
            <w:r>
              <w:t xml:space="preserve"> 1 Dec 1967 p. 3303)</w:t>
            </w:r>
          </w:p>
        </w:tc>
        <w:tc>
          <w:tcPr>
            <w:tcW w:w="1123" w:type="dxa"/>
          </w:tcPr>
          <w:p w14:paraId="2BA2C474" w14:textId="77777777" w:rsidR="00B13B28" w:rsidRDefault="00CC31A6">
            <w:pPr>
              <w:pStyle w:val="Table09Row"/>
            </w:pPr>
            <w:r>
              <w:t>1990/005</w:t>
            </w:r>
          </w:p>
        </w:tc>
      </w:tr>
      <w:tr w:rsidR="00B13B28" w14:paraId="31BA0D0A" w14:textId="77777777">
        <w:trPr>
          <w:cantSplit/>
          <w:jc w:val="center"/>
        </w:trPr>
        <w:tc>
          <w:tcPr>
            <w:tcW w:w="1418" w:type="dxa"/>
          </w:tcPr>
          <w:p w14:paraId="197E783B" w14:textId="77777777" w:rsidR="00B13B28" w:rsidRDefault="00CC31A6">
            <w:pPr>
              <w:pStyle w:val="Table09Row"/>
            </w:pPr>
            <w:r>
              <w:t>1967/005</w:t>
            </w:r>
          </w:p>
        </w:tc>
        <w:tc>
          <w:tcPr>
            <w:tcW w:w="2693" w:type="dxa"/>
          </w:tcPr>
          <w:p w14:paraId="23D738DE" w14:textId="77777777" w:rsidR="00B13B28" w:rsidRDefault="00CC31A6">
            <w:pPr>
              <w:pStyle w:val="Table09Row"/>
            </w:pPr>
            <w:r>
              <w:rPr>
                <w:i/>
              </w:rPr>
              <w:t>Bunbury Harbour Board Act Amendment Act 1967</w:t>
            </w:r>
          </w:p>
        </w:tc>
        <w:tc>
          <w:tcPr>
            <w:tcW w:w="1276" w:type="dxa"/>
          </w:tcPr>
          <w:p w14:paraId="12AD506D" w14:textId="77777777" w:rsidR="00B13B28" w:rsidRDefault="00CC31A6">
            <w:pPr>
              <w:pStyle w:val="Table09Row"/>
            </w:pPr>
            <w:r>
              <w:t>5 Oct 1967</w:t>
            </w:r>
          </w:p>
        </w:tc>
        <w:tc>
          <w:tcPr>
            <w:tcW w:w="3402" w:type="dxa"/>
          </w:tcPr>
          <w:p w14:paraId="1DF32CC8" w14:textId="77777777" w:rsidR="00B13B28" w:rsidRDefault="00CC31A6">
            <w:pPr>
              <w:pStyle w:val="Table09Row"/>
            </w:pPr>
            <w:r>
              <w:t xml:space="preserve">1 Dec 1967 (see s. 2 and </w:t>
            </w:r>
            <w:r>
              <w:rPr>
                <w:i/>
              </w:rPr>
              <w:t>Gazette</w:t>
            </w:r>
            <w:r>
              <w:t xml:space="preserve"> 1 Dec 1967 p. 3303)</w:t>
            </w:r>
          </w:p>
        </w:tc>
        <w:tc>
          <w:tcPr>
            <w:tcW w:w="1123" w:type="dxa"/>
          </w:tcPr>
          <w:p w14:paraId="1509BD90" w14:textId="77777777" w:rsidR="00B13B28" w:rsidRDefault="00CC31A6">
            <w:pPr>
              <w:pStyle w:val="Table09Row"/>
            </w:pPr>
            <w:r>
              <w:t>1996/005</w:t>
            </w:r>
          </w:p>
        </w:tc>
      </w:tr>
      <w:tr w:rsidR="00B13B28" w14:paraId="6D20A633" w14:textId="77777777">
        <w:trPr>
          <w:cantSplit/>
          <w:jc w:val="center"/>
        </w:trPr>
        <w:tc>
          <w:tcPr>
            <w:tcW w:w="1418" w:type="dxa"/>
          </w:tcPr>
          <w:p w14:paraId="4992F64C" w14:textId="77777777" w:rsidR="00B13B28" w:rsidRDefault="00CC31A6">
            <w:pPr>
              <w:pStyle w:val="Table09Row"/>
            </w:pPr>
            <w:r>
              <w:t>1967/006</w:t>
            </w:r>
          </w:p>
        </w:tc>
        <w:tc>
          <w:tcPr>
            <w:tcW w:w="2693" w:type="dxa"/>
          </w:tcPr>
          <w:p w14:paraId="25FFAE42" w14:textId="77777777" w:rsidR="00B13B28" w:rsidRDefault="00CC31A6">
            <w:pPr>
              <w:pStyle w:val="Table09Row"/>
            </w:pPr>
            <w:r>
              <w:rPr>
                <w:i/>
              </w:rPr>
              <w:t>Indecent Publications Act Amendment Act 1967</w:t>
            </w:r>
          </w:p>
        </w:tc>
        <w:tc>
          <w:tcPr>
            <w:tcW w:w="1276" w:type="dxa"/>
          </w:tcPr>
          <w:p w14:paraId="5CCCDBFD" w14:textId="77777777" w:rsidR="00B13B28" w:rsidRDefault="00CC31A6">
            <w:pPr>
              <w:pStyle w:val="Table09Row"/>
            </w:pPr>
            <w:r>
              <w:t>5 Oct 1967</w:t>
            </w:r>
          </w:p>
        </w:tc>
        <w:tc>
          <w:tcPr>
            <w:tcW w:w="3402" w:type="dxa"/>
          </w:tcPr>
          <w:p w14:paraId="3A2053B9" w14:textId="77777777" w:rsidR="00B13B28" w:rsidRDefault="00CC31A6">
            <w:pPr>
              <w:pStyle w:val="Table09Row"/>
            </w:pPr>
            <w:r>
              <w:t>5 Oct 1967</w:t>
            </w:r>
          </w:p>
        </w:tc>
        <w:tc>
          <w:tcPr>
            <w:tcW w:w="1123" w:type="dxa"/>
          </w:tcPr>
          <w:p w14:paraId="0538BFBF" w14:textId="77777777" w:rsidR="00B13B28" w:rsidRDefault="00CC31A6">
            <w:pPr>
              <w:pStyle w:val="Table09Row"/>
            </w:pPr>
            <w:r>
              <w:t>1996/040</w:t>
            </w:r>
          </w:p>
        </w:tc>
      </w:tr>
      <w:tr w:rsidR="00B13B28" w14:paraId="0A4951EB" w14:textId="77777777">
        <w:trPr>
          <w:cantSplit/>
          <w:jc w:val="center"/>
        </w:trPr>
        <w:tc>
          <w:tcPr>
            <w:tcW w:w="1418" w:type="dxa"/>
          </w:tcPr>
          <w:p w14:paraId="1894EBFD" w14:textId="77777777" w:rsidR="00B13B28" w:rsidRDefault="00CC31A6">
            <w:pPr>
              <w:pStyle w:val="Table09Row"/>
            </w:pPr>
            <w:r>
              <w:t>1967/007</w:t>
            </w:r>
          </w:p>
        </w:tc>
        <w:tc>
          <w:tcPr>
            <w:tcW w:w="2693" w:type="dxa"/>
          </w:tcPr>
          <w:p w14:paraId="242E0D52" w14:textId="77777777" w:rsidR="00B13B28" w:rsidRDefault="00CC31A6">
            <w:pPr>
              <w:pStyle w:val="Table09Row"/>
            </w:pPr>
            <w:r>
              <w:rPr>
                <w:i/>
              </w:rPr>
              <w:t>Police Act Amendment Act 1967</w:t>
            </w:r>
          </w:p>
        </w:tc>
        <w:tc>
          <w:tcPr>
            <w:tcW w:w="1276" w:type="dxa"/>
          </w:tcPr>
          <w:p w14:paraId="15C1D669" w14:textId="77777777" w:rsidR="00B13B28" w:rsidRDefault="00CC31A6">
            <w:pPr>
              <w:pStyle w:val="Table09Row"/>
            </w:pPr>
            <w:r>
              <w:t>5 Oct 1967</w:t>
            </w:r>
          </w:p>
        </w:tc>
        <w:tc>
          <w:tcPr>
            <w:tcW w:w="3402" w:type="dxa"/>
          </w:tcPr>
          <w:p w14:paraId="484B48E5" w14:textId="77777777" w:rsidR="00B13B28" w:rsidRDefault="00CC31A6">
            <w:pPr>
              <w:pStyle w:val="Table09Row"/>
            </w:pPr>
            <w:r>
              <w:t>5 Oct 1967</w:t>
            </w:r>
          </w:p>
        </w:tc>
        <w:tc>
          <w:tcPr>
            <w:tcW w:w="1123" w:type="dxa"/>
          </w:tcPr>
          <w:p w14:paraId="0B384F5D" w14:textId="77777777" w:rsidR="00B13B28" w:rsidRDefault="00B13B28">
            <w:pPr>
              <w:pStyle w:val="Table09Row"/>
            </w:pPr>
          </w:p>
        </w:tc>
      </w:tr>
      <w:tr w:rsidR="00B13B28" w14:paraId="152E5BD5" w14:textId="77777777">
        <w:trPr>
          <w:cantSplit/>
          <w:jc w:val="center"/>
        </w:trPr>
        <w:tc>
          <w:tcPr>
            <w:tcW w:w="1418" w:type="dxa"/>
          </w:tcPr>
          <w:p w14:paraId="39D86183" w14:textId="77777777" w:rsidR="00B13B28" w:rsidRDefault="00CC31A6">
            <w:pPr>
              <w:pStyle w:val="Table09Row"/>
            </w:pPr>
            <w:r>
              <w:t>1967/008</w:t>
            </w:r>
          </w:p>
        </w:tc>
        <w:tc>
          <w:tcPr>
            <w:tcW w:w="2693" w:type="dxa"/>
          </w:tcPr>
          <w:p w14:paraId="3D21C0D2" w14:textId="77777777" w:rsidR="00B13B28" w:rsidRDefault="00CC31A6">
            <w:pPr>
              <w:pStyle w:val="Table09Row"/>
            </w:pPr>
            <w:r>
              <w:rPr>
                <w:i/>
              </w:rPr>
              <w:t>Physiotherapists Act Amendment Act 1967</w:t>
            </w:r>
          </w:p>
        </w:tc>
        <w:tc>
          <w:tcPr>
            <w:tcW w:w="1276" w:type="dxa"/>
          </w:tcPr>
          <w:p w14:paraId="52EF1726" w14:textId="77777777" w:rsidR="00B13B28" w:rsidRDefault="00CC31A6">
            <w:pPr>
              <w:pStyle w:val="Table09Row"/>
            </w:pPr>
            <w:r>
              <w:t>5 Oct 1967</w:t>
            </w:r>
          </w:p>
        </w:tc>
        <w:tc>
          <w:tcPr>
            <w:tcW w:w="3402" w:type="dxa"/>
          </w:tcPr>
          <w:p w14:paraId="3957E4FF" w14:textId="77777777" w:rsidR="00B13B28" w:rsidRDefault="00CC31A6">
            <w:pPr>
              <w:pStyle w:val="Table09Row"/>
            </w:pPr>
            <w:r>
              <w:t>5 Oct 1967</w:t>
            </w:r>
          </w:p>
        </w:tc>
        <w:tc>
          <w:tcPr>
            <w:tcW w:w="1123" w:type="dxa"/>
          </w:tcPr>
          <w:p w14:paraId="7BF8DC75" w14:textId="77777777" w:rsidR="00B13B28" w:rsidRDefault="00B13B28">
            <w:pPr>
              <w:pStyle w:val="Table09Row"/>
            </w:pPr>
          </w:p>
        </w:tc>
      </w:tr>
      <w:tr w:rsidR="00B13B28" w14:paraId="03B58DA1" w14:textId="77777777">
        <w:trPr>
          <w:cantSplit/>
          <w:jc w:val="center"/>
        </w:trPr>
        <w:tc>
          <w:tcPr>
            <w:tcW w:w="1418" w:type="dxa"/>
          </w:tcPr>
          <w:p w14:paraId="2E85C070" w14:textId="77777777" w:rsidR="00B13B28" w:rsidRDefault="00CC31A6">
            <w:pPr>
              <w:pStyle w:val="Table09Row"/>
            </w:pPr>
            <w:r>
              <w:t>1967/009</w:t>
            </w:r>
          </w:p>
        </w:tc>
        <w:tc>
          <w:tcPr>
            <w:tcW w:w="2693" w:type="dxa"/>
          </w:tcPr>
          <w:p w14:paraId="5C345C28" w14:textId="77777777" w:rsidR="00B13B28" w:rsidRDefault="00CC31A6">
            <w:pPr>
              <w:pStyle w:val="Table09Row"/>
            </w:pPr>
            <w:r>
              <w:rPr>
                <w:i/>
              </w:rPr>
              <w:t>Iron Ore (Nimingarra) Agreement Act 1967</w:t>
            </w:r>
          </w:p>
        </w:tc>
        <w:tc>
          <w:tcPr>
            <w:tcW w:w="1276" w:type="dxa"/>
          </w:tcPr>
          <w:p w14:paraId="5FC051B5" w14:textId="77777777" w:rsidR="00B13B28" w:rsidRDefault="00CC31A6">
            <w:pPr>
              <w:pStyle w:val="Table09Row"/>
            </w:pPr>
            <w:r>
              <w:t>20 Oct 1967</w:t>
            </w:r>
          </w:p>
        </w:tc>
        <w:tc>
          <w:tcPr>
            <w:tcW w:w="3402" w:type="dxa"/>
          </w:tcPr>
          <w:p w14:paraId="700B6B29" w14:textId="77777777" w:rsidR="00B13B28" w:rsidRDefault="00CC31A6">
            <w:pPr>
              <w:pStyle w:val="Table09Row"/>
            </w:pPr>
            <w:r>
              <w:t>20 Oct 1967</w:t>
            </w:r>
          </w:p>
        </w:tc>
        <w:tc>
          <w:tcPr>
            <w:tcW w:w="1123" w:type="dxa"/>
          </w:tcPr>
          <w:p w14:paraId="011AFF02" w14:textId="77777777" w:rsidR="00B13B28" w:rsidRDefault="00CC31A6">
            <w:pPr>
              <w:pStyle w:val="Table09Row"/>
            </w:pPr>
            <w:r>
              <w:t>1991/010</w:t>
            </w:r>
          </w:p>
        </w:tc>
      </w:tr>
      <w:tr w:rsidR="00B13B28" w14:paraId="31E4FA96" w14:textId="77777777">
        <w:trPr>
          <w:cantSplit/>
          <w:jc w:val="center"/>
        </w:trPr>
        <w:tc>
          <w:tcPr>
            <w:tcW w:w="1418" w:type="dxa"/>
          </w:tcPr>
          <w:p w14:paraId="6706F8CF" w14:textId="77777777" w:rsidR="00B13B28" w:rsidRDefault="00CC31A6">
            <w:pPr>
              <w:pStyle w:val="Table09Row"/>
            </w:pPr>
            <w:r>
              <w:t>1967/010</w:t>
            </w:r>
          </w:p>
        </w:tc>
        <w:tc>
          <w:tcPr>
            <w:tcW w:w="2693" w:type="dxa"/>
          </w:tcPr>
          <w:p w14:paraId="1183FFB1" w14:textId="77777777" w:rsidR="00B13B28" w:rsidRDefault="00CC31A6">
            <w:pPr>
              <w:pStyle w:val="Table09Row"/>
            </w:pPr>
            <w:r>
              <w:rPr>
                <w:i/>
              </w:rPr>
              <w:t>Clean Air Act Amendment Act 1967</w:t>
            </w:r>
          </w:p>
        </w:tc>
        <w:tc>
          <w:tcPr>
            <w:tcW w:w="1276" w:type="dxa"/>
          </w:tcPr>
          <w:p w14:paraId="0FF4DF67" w14:textId="77777777" w:rsidR="00B13B28" w:rsidRDefault="00CC31A6">
            <w:pPr>
              <w:pStyle w:val="Table09Row"/>
            </w:pPr>
            <w:r>
              <w:t>20 Oct 1967</w:t>
            </w:r>
          </w:p>
        </w:tc>
        <w:tc>
          <w:tcPr>
            <w:tcW w:w="3402" w:type="dxa"/>
          </w:tcPr>
          <w:p w14:paraId="402B2B70" w14:textId="77777777" w:rsidR="00B13B28" w:rsidRDefault="00CC31A6">
            <w:pPr>
              <w:pStyle w:val="Table09Row"/>
            </w:pPr>
            <w:r>
              <w:t>20 Oct 1967</w:t>
            </w:r>
          </w:p>
        </w:tc>
        <w:tc>
          <w:tcPr>
            <w:tcW w:w="1123" w:type="dxa"/>
          </w:tcPr>
          <w:p w14:paraId="532E4A4B" w14:textId="77777777" w:rsidR="00B13B28" w:rsidRDefault="00CC31A6">
            <w:pPr>
              <w:pStyle w:val="Table09Row"/>
            </w:pPr>
            <w:r>
              <w:t>1986/077</w:t>
            </w:r>
          </w:p>
        </w:tc>
      </w:tr>
      <w:tr w:rsidR="00B13B28" w14:paraId="239E3E7C" w14:textId="77777777">
        <w:trPr>
          <w:cantSplit/>
          <w:jc w:val="center"/>
        </w:trPr>
        <w:tc>
          <w:tcPr>
            <w:tcW w:w="1418" w:type="dxa"/>
          </w:tcPr>
          <w:p w14:paraId="386E1014" w14:textId="77777777" w:rsidR="00B13B28" w:rsidRDefault="00CC31A6">
            <w:pPr>
              <w:pStyle w:val="Table09Row"/>
            </w:pPr>
            <w:r>
              <w:t>1967/011</w:t>
            </w:r>
          </w:p>
        </w:tc>
        <w:tc>
          <w:tcPr>
            <w:tcW w:w="2693" w:type="dxa"/>
          </w:tcPr>
          <w:p w14:paraId="716BA2F5" w14:textId="77777777" w:rsidR="00B13B28" w:rsidRDefault="00CC31A6">
            <w:pPr>
              <w:pStyle w:val="Table09Row"/>
            </w:pPr>
            <w:r>
              <w:rPr>
                <w:i/>
              </w:rPr>
              <w:t>Dentists Act Amendment Act 1967</w:t>
            </w:r>
          </w:p>
        </w:tc>
        <w:tc>
          <w:tcPr>
            <w:tcW w:w="1276" w:type="dxa"/>
          </w:tcPr>
          <w:p w14:paraId="49578D16" w14:textId="77777777" w:rsidR="00B13B28" w:rsidRDefault="00CC31A6">
            <w:pPr>
              <w:pStyle w:val="Table09Row"/>
            </w:pPr>
            <w:r>
              <w:t>20 Oct 1967</w:t>
            </w:r>
          </w:p>
        </w:tc>
        <w:tc>
          <w:tcPr>
            <w:tcW w:w="3402" w:type="dxa"/>
          </w:tcPr>
          <w:p w14:paraId="3ECC570A" w14:textId="77777777" w:rsidR="00B13B28" w:rsidRDefault="00CC31A6">
            <w:pPr>
              <w:pStyle w:val="Table09Row"/>
            </w:pPr>
            <w:r>
              <w:t xml:space="preserve">16 Feb 1968 (see s. 2 and </w:t>
            </w:r>
            <w:r>
              <w:rPr>
                <w:i/>
              </w:rPr>
              <w:t>Gazette</w:t>
            </w:r>
            <w:r>
              <w:t xml:space="preserve"> 16 Feb 1968 p. 337)</w:t>
            </w:r>
          </w:p>
        </w:tc>
        <w:tc>
          <w:tcPr>
            <w:tcW w:w="1123" w:type="dxa"/>
          </w:tcPr>
          <w:p w14:paraId="4033F080" w14:textId="77777777" w:rsidR="00B13B28" w:rsidRDefault="00B13B28">
            <w:pPr>
              <w:pStyle w:val="Table09Row"/>
            </w:pPr>
          </w:p>
        </w:tc>
      </w:tr>
      <w:tr w:rsidR="00B13B28" w14:paraId="39E5C568" w14:textId="77777777">
        <w:trPr>
          <w:cantSplit/>
          <w:jc w:val="center"/>
        </w:trPr>
        <w:tc>
          <w:tcPr>
            <w:tcW w:w="1418" w:type="dxa"/>
          </w:tcPr>
          <w:p w14:paraId="08CFE8AD" w14:textId="77777777" w:rsidR="00B13B28" w:rsidRDefault="00CC31A6">
            <w:pPr>
              <w:pStyle w:val="Table09Row"/>
            </w:pPr>
            <w:r>
              <w:t>1967/012</w:t>
            </w:r>
          </w:p>
        </w:tc>
        <w:tc>
          <w:tcPr>
            <w:tcW w:w="2693" w:type="dxa"/>
          </w:tcPr>
          <w:p w14:paraId="2B1DEF38" w14:textId="77777777" w:rsidR="00B13B28" w:rsidRDefault="00CC31A6">
            <w:pPr>
              <w:pStyle w:val="Table09Row"/>
            </w:pPr>
            <w:r>
              <w:rPr>
                <w:i/>
              </w:rPr>
              <w:t>Education Act Amendment Act 1967</w:t>
            </w:r>
          </w:p>
        </w:tc>
        <w:tc>
          <w:tcPr>
            <w:tcW w:w="1276" w:type="dxa"/>
          </w:tcPr>
          <w:p w14:paraId="366EFDED" w14:textId="77777777" w:rsidR="00B13B28" w:rsidRDefault="00CC31A6">
            <w:pPr>
              <w:pStyle w:val="Table09Row"/>
            </w:pPr>
            <w:r>
              <w:t>20 Oct 1967</w:t>
            </w:r>
          </w:p>
        </w:tc>
        <w:tc>
          <w:tcPr>
            <w:tcW w:w="3402" w:type="dxa"/>
          </w:tcPr>
          <w:p w14:paraId="5B104AFB" w14:textId="77777777" w:rsidR="00B13B28" w:rsidRDefault="00CC31A6">
            <w:pPr>
              <w:pStyle w:val="Table09Row"/>
            </w:pPr>
            <w:r>
              <w:t>20 Oct 1967</w:t>
            </w:r>
          </w:p>
        </w:tc>
        <w:tc>
          <w:tcPr>
            <w:tcW w:w="1123" w:type="dxa"/>
          </w:tcPr>
          <w:p w14:paraId="1B196FE1" w14:textId="77777777" w:rsidR="00B13B28" w:rsidRDefault="00CC31A6">
            <w:pPr>
              <w:pStyle w:val="Table09Row"/>
            </w:pPr>
            <w:r>
              <w:t>1999/036</w:t>
            </w:r>
          </w:p>
        </w:tc>
      </w:tr>
      <w:tr w:rsidR="00B13B28" w14:paraId="4C2A5A72" w14:textId="77777777">
        <w:trPr>
          <w:cantSplit/>
          <w:jc w:val="center"/>
        </w:trPr>
        <w:tc>
          <w:tcPr>
            <w:tcW w:w="1418" w:type="dxa"/>
          </w:tcPr>
          <w:p w14:paraId="3ED3093D" w14:textId="77777777" w:rsidR="00B13B28" w:rsidRDefault="00CC31A6">
            <w:pPr>
              <w:pStyle w:val="Table09Row"/>
            </w:pPr>
            <w:r>
              <w:t>1967/013</w:t>
            </w:r>
          </w:p>
        </w:tc>
        <w:tc>
          <w:tcPr>
            <w:tcW w:w="2693" w:type="dxa"/>
          </w:tcPr>
          <w:p w14:paraId="41163690" w14:textId="77777777" w:rsidR="00B13B28" w:rsidRDefault="00CC31A6">
            <w:pPr>
              <w:pStyle w:val="Table09Row"/>
            </w:pPr>
            <w:r>
              <w:rPr>
                <w:i/>
              </w:rPr>
              <w:t>Taxi‑cars (Co‑ordination and Control) Ac</w:t>
            </w:r>
            <w:r>
              <w:rPr>
                <w:i/>
              </w:rPr>
              <w:t>t Amendment Act 1967</w:t>
            </w:r>
          </w:p>
        </w:tc>
        <w:tc>
          <w:tcPr>
            <w:tcW w:w="1276" w:type="dxa"/>
          </w:tcPr>
          <w:p w14:paraId="0C37FE25" w14:textId="77777777" w:rsidR="00B13B28" w:rsidRDefault="00CC31A6">
            <w:pPr>
              <w:pStyle w:val="Table09Row"/>
            </w:pPr>
            <w:r>
              <w:t>20 Oct 1967</w:t>
            </w:r>
          </w:p>
        </w:tc>
        <w:tc>
          <w:tcPr>
            <w:tcW w:w="3402" w:type="dxa"/>
          </w:tcPr>
          <w:p w14:paraId="5B1D7E06" w14:textId="77777777" w:rsidR="00B13B28" w:rsidRDefault="00CC31A6">
            <w:pPr>
              <w:pStyle w:val="Table09Row"/>
            </w:pPr>
            <w:r>
              <w:t>20 Oct 1967</w:t>
            </w:r>
          </w:p>
        </w:tc>
        <w:tc>
          <w:tcPr>
            <w:tcW w:w="1123" w:type="dxa"/>
          </w:tcPr>
          <w:p w14:paraId="157888F2" w14:textId="77777777" w:rsidR="00B13B28" w:rsidRDefault="00CC31A6">
            <w:pPr>
              <w:pStyle w:val="Table09Row"/>
            </w:pPr>
            <w:r>
              <w:t>1985/101</w:t>
            </w:r>
          </w:p>
        </w:tc>
      </w:tr>
      <w:tr w:rsidR="00B13B28" w14:paraId="0D120ED2" w14:textId="77777777">
        <w:trPr>
          <w:cantSplit/>
          <w:jc w:val="center"/>
        </w:trPr>
        <w:tc>
          <w:tcPr>
            <w:tcW w:w="1418" w:type="dxa"/>
          </w:tcPr>
          <w:p w14:paraId="0FDC998A" w14:textId="77777777" w:rsidR="00B13B28" w:rsidRDefault="00CC31A6">
            <w:pPr>
              <w:pStyle w:val="Table09Row"/>
            </w:pPr>
            <w:r>
              <w:t>1967/014</w:t>
            </w:r>
          </w:p>
        </w:tc>
        <w:tc>
          <w:tcPr>
            <w:tcW w:w="2693" w:type="dxa"/>
          </w:tcPr>
          <w:p w14:paraId="1CFAF99C" w14:textId="77777777" w:rsidR="00B13B28" w:rsidRDefault="00CC31A6">
            <w:pPr>
              <w:pStyle w:val="Table09Row"/>
            </w:pPr>
            <w:r>
              <w:rPr>
                <w:i/>
              </w:rPr>
              <w:t>Metropolitan Water Supply, Sewerage, and Drainage Act Amendment Act 1967</w:t>
            </w:r>
          </w:p>
        </w:tc>
        <w:tc>
          <w:tcPr>
            <w:tcW w:w="1276" w:type="dxa"/>
          </w:tcPr>
          <w:p w14:paraId="63468B2B" w14:textId="77777777" w:rsidR="00B13B28" w:rsidRDefault="00CC31A6">
            <w:pPr>
              <w:pStyle w:val="Table09Row"/>
            </w:pPr>
            <w:r>
              <w:t>20 Oct 1967</w:t>
            </w:r>
          </w:p>
        </w:tc>
        <w:tc>
          <w:tcPr>
            <w:tcW w:w="3402" w:type="dxa"/>
          </w:tcPr>
          <w:p w14:paraId="2455E4FD" w14:textId="77777777" w:rsidR="00B13B28" w:rsidRDefault="00CC31A6">
            <w:pPr>
              <w:pStyle w:val="Table09Row"/>
            </w:pPr>
            <w:r>
              <w:t xml:space="preserve">1 Jan 1968 (see s. 2 and </w:t>
            </w:r>
            <w:r>
              <w:rPr>
                <w:i/>
              </w:rPr>
              <w:t>Gazette</w:t>
            </w:r>
            <w:r>
              <w:t xml:space="preserve"> 1 Dec 1967 p. 3303‑4)</w:t>
            </w:r>
          </w:p>
        </w:tc>
        <w:tc>
          <w:tcPr>
            <w:tcW w:w="1123" w:type="dxa"/>
          </w:tcPr>
          <w:p w14:paraId="0E3E74C3" w14:textId="77777777" w:rsidR="00B13B28" w:rsidRDefault="00B13B28">
            <w:pPr>
              <w:pStyle w:val="Table09Row"/>
            </w:pPr>
          </w:p>
        </w:tc>
      </w:tr>
      <w:tr w:rsidR="00B13B28" w14:paraId="084E6D12" w14:textId="77777777">
        <w:trPr>
          <w:cantSplit/>
          <w:jc w:val="center"/>
        </w:trPr>
        <w:tc>
          <w:tcPr>
            <w:tcW w:w="1418" w:type="dxa"/>
          </w:tcPr>
          <w:p w14:paraId="08CF47B0" w14:textId="77777777" w:rsidR="00B13B28" w:rsidRDefault="00CC31A6">
            <w:pPr>
              <w:pStyle w:val="Table09Row"/>
            </w:pPr>
            <w:r>
              <w:t>1967/015</w:t>
            </w:r>
          </w:p>
        </w:tc>
        <w:tc>
          <w:tcPr>
            <w:tcW w:w="2693" w:type="dxa"/>
          </w:tcPr>
          <w:p w14:paraId="12FDE3A9" w14:textId="77777777" w:rsidR="00B13B28" w:rsidRDefault="00CC31A6">
            <w:pPr>
              <w:pStyle w:val="Table09Row"/>
            </w:pPr>
            <w:r>
              <w:rPr>
                <w:i/>
              </w:rPr>
              <w:t>Bulk Handling Act 1967</w:t>
            </w:r>
          </w:p>
        </w:tc>
        <w:tc>
          <w:tcPr>
            <w:tcW w:w="1276" w:type="dxa"/>
          </w:tcPr>
          <w:p w14:paraId="31139121" w14:textId="77777777" w:rsidR="00B13B28" w:rsidRDefault="00CC31A6">
            <w:pPr>
              <w:pStyle w:val="Table09Row"/>
            </w:pPr>
            <w:r>
              <w:t>20 Oct 1967</w:t>
            </w:r>
          </w:p>
        </w:tc>
        <w:tc>
          <w:tcPr>
            <w:tcW w:w="3402" w:type="dxa"/>
          </w:tcPr>
          <w:p w14:paraId="56B36472" w14:textId="77777777" w:rsidR="00B13B28" w:rsidRDefault="00CC31A6">
            <w:pPr>
              <w:pStyle w:val="Table09Row"/>
            </w:pPr>
            <w:r>
              <w:t xml:space="preserve">4 Jan 1968 (see s. 2 and </w:t>
            </w:r>
            <w:r>
              <w:rPr>
                <w:i/>
              </w:rPr>
              <w:t>Gazette</w:t>
            </w:r>
            <w:r>
              <w:t xml:space="preserve"> 4 Jan 1968 p. 1)</w:t>
            </w:r>
          </w:p>
        </w:tc>
        <w:tc>
          <w:tcPr>
            <w:tcW w:w="1123" w:type="dxa"/>
          </w:tcPr>
          <w:p w14:paraId="3B2151DD" w14:textId="77777777" w:rsidR="00B13B28" w:rsidRDefault="00B13B28">
            <w:pPr>
              <w:pStyle w:val="Table09Row"/>
            </w:pPr>
          </w:p>
        </w:tc>
      </w:tr>
      <w:tr w:rsidR="00B13B28" w14:paraId="0A6C2C66" w14:textId="77777777">
        <w:trPr>
          <w:cantSplit/>
          <w:jc w:val="center"/>
        </w:trPr>
        <w:tc>
          <w:tcPr>
            <w:tcW w:w="1418" w:type="dxa"/>
          </w:tcPr>
          <w:p w14:paraId="43BB0097" w14:textId="77777777" w:rsidR="00B13B28" w:rsidRDefault="00CC31A6">
            <w:pPr>
              <w:pStyle w:val="Table09Row"/>
            </w:pPr>
            <w:r>
              <w:t>1967/016</w:t>
            </w:r>
          </w:p>
        </w:tc>
        <w:tc>
          <w:tcPr>
            <w:tcW w:w="2693" w:type="dxa"/>
          </w:tcPr>
          <w:p w14:paraId="78126B68" w14:textId="77777777" w:rsidR="00B13B28" w:rsidRDefault="00CC31A6">
            <w:pPr>
              <w:pStyle w:val="Table09Row"/>
            </w:pPr>
            <w:r>
              <w:rPr>
                <w:i/>
              </w:rPr>
              <w:t>Prevention of Pollution of Waters by Oil Act Amendment Act 1967</w:t>
            </w:r>
          </w:p>
        </w:tc>
        <w:tc>
          <w:tcPr>
            <w:tcW w:w="1276" w:type="dxa"/>
          </w:tcPr>
          <w:p w14:paraId="75AF6AB7" w14:textId="77777777" w:rsidR="00B13B28" w:rsidRDefault="00CC31A6">
            <w:pPr>
              <w:pStyle w:val="Table09Row"/>
            </w:pPr>
            <w:r>
              <w:t>20 Oct 1967</w:t>
            </w:r>
          </w:p>
        </w:tc>
        <w:tc>
          <w:tcPr>
            <w:tcW w:w="3402" w:type="dxa"/>
          </w:tcPr>
          <w:p w14:paraId="659DEB16" w14:textId="77777777" w:rsidR="00B13B28" w:rsidRDefault="00CC31A6">
            <w:pPr>
              <w:pStyle w:val="Table09Row"/>
            </w:pPr>
            <w:r>
              <w:t>20 Oct 1967</w:t>
            </w:r>
          </w:p>
        </w:tc>
        <w:tc>
          <w:tcPr>
            <w:tcW w:w="1123" w:type="dxa"/>
          </w:tcPr>
          <w:p w14:paraId="76508787" w14:textId="77777777" w:rsidR="00B13B28" w:rsidRDefault="00CC31A6">
            <w:pPr>
              <w:pStyle w:val="Table09Row"/>
            </w:pPr>
            <w:r>
              <w:t>1987/014</w:t>
            </w:r>
          </w:p>
        </w:tc>
      </w:tr>
      <w:tr w:rsidR="00B13B28" w14:paraId="02E8AF39" w14:textId="77777777">
        <w:trPr>
          <w:cantSplit/>
          <w:jc w:val="center"/>
        </w:trPr>
        <w:tc>
          <w:tcPr>
            <w:tcW w:w="1418" w:type="dxa"/>
          </w:tcPr>
          <w:p w14:paraId="72EFFD53" w14:textId="77777777" w:rsidR="00B13B28" w:rsidRDefault="00CC31A6">
            <w:pPr>
              <w:pStyle w:val="Table09Row"/>
            </w:pPr>
            <w:r>
              <w:t>1967/017</w:t>
            </w:r>
          </w:p>
        </w:tc>
        <w:tc>
          <w:tcPr>
            <w:tcW w:w="2693" w:type="dxa"/>
          </w:tcPr>
          <w:p w14:paraId="7BD642CC" w14:textId="77777777" w:rsidR="00B13B28" w:rsidRDefault="00CC31A6">
            <w:pPr>
              <w:pStyle w:val="Table09Row"/>
            </w:pPr>
            <w:r>
              <w:rPr>
                <w:i/>
              </w:rPr>
              <w:t>Shipping and Pilotage Act 1967</w:t>
            </w:r>
          </w:p>
        </w:tc>
        <w:tc>
          <w:tcPr>
            <w:tcW w:w="1276" w:type="dxa"/>
          </w:tcPr>
          <w:p w14:paraId="65CD90CE" w14:textId="77777777" w:rsidR="00B13B28" w:rsidRDefault="00CC31A6">
            <w:pPr>
              <w:pStyle w:val="Table09Row"/>
            </w:pPr>
            <w:r>
              <w:t>20 Oct 1967</w:t>
            </w:r>
          </w:p>
        </w:tc>
        <w:tc>
          <w:tcPr>
            <w:tcW w:w="3402" w:type="dxa"/>
          </w:tcPr>
          <w:p w14:paraId="1A39230D" w14:textId="77777777" w:rsidR="00B13B28" w:rsidRDefault="00CC31A6">
            <w:pPr>
              <w:pStyle w:val="Table09Row"/>
            </w:pPr>
            <w:r>
              <w:t>20 Oct 1967</w:t>
            </w:r>
          </w:p>
        </w:tc>
        <w:tc>
          <w:tcPr>
            <w:tcW w:w="1123" w:type="dxa"/>
          </w:tcPr>
          <w:p w14:paraId="1D027900" w14:textId="77777777" w:rsidR="00B13B28" w:rsidRDefault="00B13B28">
            <w:pPr>
              <w:pStyle w:val="Table09Row"/>
            </w:pPr>
          </w:p>
        </w:tc>
      </w:tr>
      <w:tr w:rsidR="00B13B28" w14:paraId="76A0584F" w14:textId="77777777">
        <w:trPr>
          <w:cantSplit/>
          <w:jc w:val="center"/>
        </w:trPr>
        <w:tc>
          <w:tcPr>
            <w:tcW w:w="1418" w:type="dxa"/>
          </w:tcPr>
          <w:p w14:paraId="3396D65B" w14:textId="77777777" w:rsidR="00B13B28" w:rsidRDefault="00CC31A6">
            <w:pPr>
              <w:pStyle w:val="Table09Row"/>
            </w:pPr>
            <w:r>
              <w:t>1967/018</w:t>
            </w:r>
          </w:p>
        </w:tc>
        <w:tc>
          <w:tcPr>
            <w:tcW w:w="2693" w:type="dxa"/>
          </w:tcPr>
          <w:p w14:paraId="3CAA20D3" w14:textId="77777777" w:rsidR="00B13B28" w:rsidRDefault="00CC31A6">
            <w:pPr>
              <w:pStyle w:val="Table09Row"/>
            </w:pPr>
            <w:r>
              <w:rPr>
                <w:i/>
              </w:rPr>
              <w:t>Marketable Securities Transfer Act Amendment Act 1967</w:t>
            </w:r>
          </w:p>
        </w:tc>
        <w:tc>
          <w:tcPr>
            <w:tcW w:w="1276" w:type="dxa"/>
          </w:tcPr>
          <w:p w14:paraId="65BA1F3C" w14:textId="77777777" w:rsidR="00B13B28" w:rsidRDefault="00CC31A6">
            <w:pPr>
              <w:pStyle w:val="Table09Row"/>
            </w:pPr>
            <w:r>
              <w:t>23 Oct 1967</w:t>
            </w:r>
          </w:p>
        </w:tc>
        <w:tc>
          <w:tcPr>
            <w:tcW w:w="3402" w:type="dxa"/>
          </w:tcPr>
          <w:p w14:paraId="304D1FCF" w14:textId="77777777" w:rsidR="00B13B28" w:rsidRDefault="00CC31A6">
            <w:pPr>
              <w:pStyle w:val="Table09Row"/>
            </w:pPr>
            <w:r>
              <w:t>1 Jul 1967 (see s. 2)</w:t>
            </w:r>
          </w:p>
        </w:tc>
        <w:tc>
          <w:tcPr>
            <w:tcW w:w="1123" w:type="dxa"/>
          </w:tcPr>
          <w:p w14:paraId="19CA07F7" w14:textId="77777777" w:rsidR="00B13B28" w:rsidRDefault="00CC31A6">
            <w:pPr>
              <w:pStyle w:val="Table09Row"/>
            </w:pPr>
            <w:r>
              <w:t>1970/086</w:t>
            </w:r>
          </w:p>
        </w:tc>
      </w:tr>
      <w:tr w:rsidR="00B13B28" w14:paraId="29273F5D" w14:textId="77777777">
        <w:trPr>
          <w:cantSplit/>
          <w:jc w:val="center"/>
        </w:trPr>
        <w:tc>
          <w:tcPr>
            <w:tcW w:w="1418" w:type="dxa"/>
          </w:tcPr>
          <w:p w14:paraId="0068B6C7" w14:textId="77777777" w:rsidR="00B13B28" w:rsidRDefault="00CC31A6">
            <w:pPr>
              <w:pStyle w:val="Table09Row"/>
            </w:pPr>
            <w:r>
              <w:t>1967/019</w:t>
            </w:r>
          </w:p>
        </w:tc>
        <w:tc>
          <w:tcPr>
            <w:tcW w:w="2693" w:type="dxa"/>
          </w:tcPr>
          <w:p w14:paraId="4C38AF4F" w14:textId="77777777" w:rsidR="00B13B28" w:rsidRDefault="00CC31A6">
            <w:pPr>
              <w:pStyle w:val="Table09Row"/>
            </w:pPr>
            <w:r>
              <w:rPr>
                <w:i/>
              </w:rPr>
              <w:t>Iron Ore (Hanwright) Agreement Act 1967</w:t>
            </w:r>
          </w:p>
        </w:tc>
        <w:tc>
          <w:tcPr>
            <w:tcW w:w="1276" w:type="dxa"/>
          </w:tcPr>
          <w:p w14:paraId="35AA3A53" w14:textId="77777777" w:rsidR="00B13B28" w:rsidRDefault="00CC31A6">
            <w:pPr>
              <w:pStyle w:val="Table09Row"/>
            </w:pPr>
            <w:r>
              <w:t>23 Oct 1967</w:t>
            </w:r>
          </w:p>
        </w:tc>
        <w:tc>
          <w:tcPr>
            <w:tcW w:w="3402" w:type="dxa"/>
          </w:tcPr>
          <w:p w14:paraId="5E8C5519" w14:textId="77777777" w:rsidR="00B13B28" w:rsidRDefault="00CC31A6">
            <w:pPr>
              <w:pStyle w:val="Table09Row"/>
            </w:pPr>
            <w:r>
              <w:t>23 Oct 1967</w:t>
            </w:r>
          </w:p>
        </w:tc>
        <w:tc>
          <w:tcPr>
            <w:tcW w:w="1123" w:type="dxa"/>
          </w:tcPr>
          <w:p w14:paraId="48A97CD8" w14:textId="77777777" w:rsidR="00B13B28" w:rsidRDefault="00CC31A6">
            <w:pPr>
              <w:pStyle w:val="Table09Row"/>
            </w:pPr>
            <w:r>
              <w:t>1991/010</w:t>
            </w:r>
          </w:p>
        </w:tc>
      </w:tr>
      <w:tr w:rsidR="00B13B28" w14:paraId="4DDD39A3" w14:textId="77777777">
        <w:trPr>
          <w:cantSplit/>
          <w:jc w:val="center"/>
        </w:trPr>
        <w:tc>
          <w:tcPr>
            <w:tcW w:w="1418" w:type="dxa"/>
          </w:tcPr>
          <w:p w14:paraId="61B6A4E8" w14:textId="77777777" w:rsidR="00B13B28" w:rsidRDefault="00CC31A6">
            <w:pPr>
              <w:pStyle w:val="Table09Row"/>
            </w:pPr>
            <w:r>
              <w:t>1967/020</w:t>
            </w:r>
          </w:p>
        </w:tc>
        <w:tc>
          <w:tcPr>
            <w:tcW w:w="2693" w:type="dxa"/>
          </w:tcPr>
          <w:p w14:paraId="36E1351E" w14:textId="77777777" w:rsidR="00B13B28" w:rsidRDefault="00CC31A6">
            <w:pPr>
              <w:pStyle w:val="Table09Row"/>
            </w:pPr>
            <w:r>
              <w:rPr>
                <w:i/>
              </w:rPr>
              <w:t>Dog Act Amendment Act 1967</w:t>
            </w:r>
          </w:p>
        </w:tc>
        <w:tc>
          <w:tcPr>
            <w:tcW w:w="1276" w:type="dxa"/>
          </w:tcPr>
          <w:p w14:paraId="78BF9BC2" w14:textId="77777777" w:rsidR="00B13B28" w:rsidRDefault="00CC31A6">
            <w:pPr>
              <w:pStyle w:val="Table09Row"/>
            </w:pPr>
            <w:r>
              <w:t>23 Oct 1967</w:t>
            </w:r>
          </w:p>
        </w:tc>
        <w:tc>
          <w:tcPr>
            <w:tcW w:w="3402" w:type="dxa"/>
          </w:tcPr>
          <w:p w14:paraId="69C755D7" w14:textId="77777777" w:rsidR="00B13B28" w:rsidRDefault="00CC31A6">
            <w:pPr>
              <w:pStyle w:val="Table09Row"/>
            </w:pPr>
            <w:r>
              <w:t xml:space="preserve">1 Jan 1968 (see s. 2 and </w:t>
            </w:r>
            <w:r>
              <w:rPr>
                <w:i/>
              </w:rPr>
              <w:t>Ga</w:t>
            </w:r>
            <w:r>
              <w:rPr>
                <w:i/>
              </w:rPr>
              <w:t>zette</w:t>
            </w:r>
            <w:r>
              <w:t xml:space="preserve"> 24 Nov 1967 p. 3195)</w:t>
            </w:r>
          </w:p>
        </w:tc>
        <w:tc>
          <w:tcPr>
            <w:tcW w:w="1123" w:type="dxa"/>
          </w:tcPr>
          <w:p w14:paraId="1F34F665" w14:textId="77777777" w:rsidR="00B13B28" w:rsidRDefault="00CC31A6">
            <w:pPr>
              <w:pStyle w:val="Table09Row"/>
            </w:pPr>
            <w:r>
              <w:t>1976/058</w:t>
            </w:r>
          </w:p>
        </w:tc>
      </w:tr>
      <w:tr w:rsidR="00B13B28" w14:paraId="6658459C" w14:textId="77777777">
        <w:trPr>
          <w:cantSplit/>
          <w:jc w:val="center"/>
        </w:trPr>
        <w:tc>
          <w:tcPr>
            <w:tcW w:w="1418" w:type="dxa"/>
          </w:tcPr>
          <w:p w14:paraId="3AF8FDDA" w14:textId="77777777" w:rsidR="00B13B28" w:rsidRDefault="00CC31A6">
            <w:pPr>
              <w:pStyle w:val="Table09Row"/>
            </w:pPr>
            <w:r>
              <w:t>1967/021</w:t>
            </w:r>
          </w:p>
        </w:tc>
        <w:tc>
          <w:tcPr>
            <w:tcW w:w="2693" w:type="dxa"/>
          </w:tcPr>
          <w:p w14:paraId="7D2F73A7" w14:textId="77777777" w:rsidR="00B13B28" w:rsidRDefault="00CC31A6">
            <w:pPr>
              <w:pStyle w:val="Table09Row"/>
            </w:pPr>
            <w:r>
              <w:rPr>
                <w:i/>
              </w:rPr>
              <w:t>Legal Practitioners Act Amendment Act 1967</w:t>
            </w:r>
          </w:p>
        </w:tc>
        <w:tc>
          <w:tcPr>
            <w:tcW w:w="1276" w:type="dxa"/>
          </w:tcPr>
          <w:p w14:paraId="2074B73F" w14:textId="77777777" w:rsidR="00B13B28" w:rsidRDefault="00CC31A6">
            <w:pPr>
              <w:pStyle w:val="Table09Row"/>
            </w:pPr>
            <w:r>
              <w:t>23 Oct 1967</w:t>
            </w:r>
          </w:p>
        </w:tc>
        <w:tc>
          <w:tcPr>
            <w:tcW w:w="3402" w:type="dxa"/>
          </w:tcPr>
          <w:p w14:paraId="38A69CD1" w14:textId="77777777" w:rsidR="00B13B28" w:rsidRDefault="00CC31A6">
            <w:pPr>
              <w:pStyle w:val="Table09Row"/>
            </w:pPr>
            <w:r>
              <w:t>23 Oct 1967</w:t>
            </w:r>
          </w:p>
        </w:tc>
        <w:tc>
          <w:tcPr>
            <w:tcW w:w="1123" w:type="dxa"/>
          </w:tcPr>
          <w:p w14:paraId="6ADAC8DA" w14:textId="77777777" w:rsidR="00B13B28" w:rsidRDefault="00CC31A6">
            <w:pPr>
              <w:pStyle w:val="Table09Row"/>
            </w:pPr>
            <w:r>
              <w:t>2003/065</w:t>
            </w:r>
          </w:p>
        </w:tc>
      </w:tr>
      <w:tr w:rsidR="00B13B28" w14:paraId="5BB033B1" w14:textId="77777777">
        <w:trPr>
          <w:cantSplit/>
          <w:jc w:val="center"/>
        </w:trPr>
        <w:tc>
          <w:tcPr>
            <w:tcW w:w="1418" w:type="dxa"/>
          </w:tcPr>
          <w:p w14:paraId="63735998" w14:textId="77777777" w:rsidR="00B13B28" w:rsidRDefault="00CC31A6">
            <w:pPr>
              <w:pStyle w:val="Table09Row"/>
            </w:pPr>
            <w:r>
              <w:t>1967/022</w:t>
            </w:r>
          </w:p>
        </w:tc>
        <w:tc>
          <w:tcPr>
            <w:tcW w:w="2693" w:type="dxa"/>
          </w:tcPr>
          <w:p w14:paraId="5B4119F2" w14:textId="77777777" w:rsidR="00B13B28" w:rsidRDefault="00CC31A6">
            <w:pPr>
              <w:pStyle w:val="Table09Row"/>
            </w:pPr>
            <w:r>
              <w:rPr>
                <w:i/>
              </w:rPr>
              <w:t>Explosives and Dangerous Goods Act Amendment Act 1967</w:t>
            </w:r>
          </w:p>
        </w:tc>
        <w:tc>
          <w:tcPr>
            <w:tcW w:w="1276" w:type="dxa"/>
          </w:tcPr>
          <w:p w14:paraId="6B8D512C" w14:textId="77777777" w:rsidR="00B13B28" w:rsidRDefault="00CC31A6">
            <w:pPr>
              <w:pStyle w:val="Table09Row"/>
            </w:pPr>
            <w:r>
              <w:t>23 Oct 1967</w:t>
            </w:r>
          </w:p>
        </w:tc>
        <w:tc>
          <w:tcPr>
            <w:tcW w:w="3402" w:type="dxa"/>
          </w:tcPr>
          <w:p w14:paraId="276FF348" w14:textId="77777777" w:rsidR="00B13B28" w:rsidRDefault="00CC31A6">
            <w:pPr>
              <w:pStyle w:val="Table09Row"/>
            </w:pPr>
            <w:r>
              <w:t>10 Nov 1967 (see s. 2)</w:t>
            </w:r>
          </w:p>
        </w:tc>
        <w:tc>
          <w:tcPr>
            <w:tcW w:w="1123" w:type="dxa"/>
          </w:tcPr>
          <w:p w14:paraId="0CD4D306" w14:textId="77777777" w:rsidR="00B13B28" w:rsidRDefault="00B13B28">
            <w:pPr>
              <w:pStyle w:val="Table09Row"/>
            </w:pPr>
          </w:p>
        </w:tc>
      </w:tr>
      <w:tr w:rsidR="00B13B28" w14:paraId="0D1A67D3" w14:textId="77777777">
        <w:trPr>
          <w:cantSplit/>
          <w:jc w:val="center"/>
        </w:trPr>
        <w:tc>
          <w:tcPr>
            <w:tcW w:w="1418" w:type="dxa"/>
          </w:tcPr>
          <w:p w14:paraId="11BBF514" w14:textId="77777777" w:rsidR="00B13B28" w:rsidRDefault="00CC31A6">
            <w:pPr>
              <w:pStyle w:val="Table09Row"/>
            </w:pPr>
            <w:r>
              <w:t>1967/023</w:t>
            </w:r>
          </w:p>
        </w:tc>
        <w:tc>
          <w:tcPr>
            <w:tcW w:w="2693" w:type="dxa"/>
          </w:tcPr>
          <w:p w14:paraId="72B5C9B1" w14:textId="77777777" w:rsidR="00B13B28" w:rsidRDefault="00CC31A6">
            <w:pPr>
              <w:pStyle w:val="Table09Row"/>
            </w:pPr>
            <w:r>
              <w:rPr>
                <w:i/>
              </w:rPr>
              <w:t xml:space="preserve">Evidence Act </w:t>
            </w:r>
            <w:r>
              <w:rPr>
                <w:i/>
              </w:rPr>
              <w:t>Amendment Act 1967</w:t>
            </w:r>
          </w:p>
        </w:tc>
        <w:tc>
          <w:tcPr>
            <w:tcW w:w="1276" w:type="dxa"/>
          </w:tcPr>
          <w:p w14:paraId="43078BCE" w14:textId="77777777" w:rsidR="00B13B28" w:rsidRDefault="00CC31A6">
            <w:pPr>
              <w:pStyle w:val="Table09Row"/>
            </w:pPr>
            <w:r>
              <w:t>27 Oct 1967</w:t>
            </w:r>
          </w:p>
        </w:tc>
        <w:tc>
          <w:tcPr>
            <w:tcW w:w="3402" w:type="dxa"/>
          </w:tcPr>
          <w:p w14:paraId="138B2519" w14:textId="77777777" w:rsidR="00B13B28" w:rsidRDefault="00CC31A6">
            <w:pPr>
              <w:pStyle w:val="Table09Row"/>
            </w:pPr>
            <w:r>
              <w:t>27 Oct 1967</w:t>
            </w:r>
          </w:p>
        </w:tc>
        <w:tc>
          <w:tcPr>
            <w:tcW w:w="1123" w:type="dxa"/>
          </w:tcPr>
          <w:p w14:paraId="5C1AD997" w14:textId="77777777" w:rsidR="00B13B28" w:rsidRDefault="00B13B28">
            <w:pPr>
              <w:pStyle w:val="Table09Row"/>
            </w:pPr>
          </w:p>
        </w:tc>
      </w:tr>
      <w:tr w:rsidR="00B13B28" w14:paraId="63B9225D" w14:textId="77777777">
        <w:trPr>
          <w:cantSplit/>
          <w:jc w:val="center"/>
        </w:trPr>
        <w:tc>
          <w:tcPr>
            <w:tcW w:w="1418" w:type="dxa"/>
          </w:tcPr>
          <w:p w14:paraId="490DC7B1" w14:textId="77777777" w:rsidR="00B13B28" w:rsidRDefault="00CC31A6">
            <w:pPr>
              <w:pStyle w:val="Table09Row"/>
            </w:pPr>
            <w:r>
              <w:t>1967/024</w:t>
            </w:r>
          </w:p>
        </w:tc>
        <w:tc>
          <w:tcPr>
            <w:tcW w:w="2693" w:type="dxa"/>
          </w:tcPr>
          <w:p w14:paraId="30B2BA6D" w14:textId="77777777" w:rsidR="00B13B28" w:rsidRDefault="00CC31A6">
            <w:pPr>
              <w:pStyle w:val="Table09Row"/>
            </w:pPr>
            <w:r>
              <w:rPr>
                <w:i/>
              </w:rPr>
              <w:t>Justices Act Amendment Act 1967</w:t>
            </w:r>
          </w:p>
        </w:tc>
        <w:tc>
          <w:tcPr>
            <w:tcW w:w="1276" w:type="dxa"/>
          </w:tcPr>
          <w:p w14:paraId="53A6BB5E" w14:textId="77777777" w:rsidR="00B13B28" w:rsidRDefault="00CC31A6">
            <w:pPr>
              <w:pStyle w:val="Table09Row"/>
            </w:pPr>
            <w:r>
              <w:t>27 Oct 1967</w:t>
            </w:r>
          </w:p>
        </w:tc>
        <w:tc>
          <w:tcPr>
            <w:tcW w:w="3402" w:type="dxa"/>
          </w:tcPr>
          <w:p w14:paraId="3E6EE1D6" w14:textId="77777777" w:rsidR="00B13B28" w:rsidRDefault="00CC31A6">
            <w:pPr>
              <w:pStyle w:val="Table09Row"/>
            </w:pPr>
            <w:r>
              <w:t>27 Oct 1967</w:t>
            </w:r>
          </w:p>
        </w:tc>
        <w:tc>
          <w:tcPr>
            <w:tcW w:w="1123" w:type="dxa"/>
          </w:tcPr>
          <w:p w14:paraId="3EDA9CAB" w14:textId="77777777" w:rsidR="00B13B28" w:rsidRDefault="00CC31A6">
            <w:pPr>
              <w:pStyle w:val="Table09Row"/>
            </w:pPr>
            <w:r>
              <w:t>2004/084</w:t>
            </w:r>
          </w:p>
        </w:tc>
      </w:tr>
      <w:tr w:rsidR="00B13B28" w14:paraId="04A995DC" w14:textId="77777777">
        <w:trPr>
          <w:cantSplit/>
          <w:jc w:val="center"/>
        </w:trPr>
        <w:tc>
          <w:tcPr>
            <w:tcW w:w="1418" w:type="dxa"/>
          </w:tcPr>
          <w:p w14:paraId="5068263F" w14:textId="77777777" w:rsidR="00B13B28" w:rsidRDefault="00CC31A6">
            <w:pPr>
              <w:pStyle w:val="Table09Row"/>
            </w:pPr>
            <w:r>
              <w:t>1967/025</w:t>
            </w:r>
          </w:p>
        </w:tc>
        <w:tc>
          <w:tcPr>
            <w:tcW w:w="2693" w:type="dxa"/>
          </w:tcPr>
          <w:p w14:paraId="46901E45" w14:textId="77777777" w:rsidR="00B13B28" w:rsidRDefault="00CC31A6">
            <w:pPr>
              <w:pStyle w:val="Table09Row"/>
            </w:pPr>
            <w:r>
              <w:rPr>
                <w:i/>
              </w:rPr>
              <w:t>Town Planning and Development Act Amendment Act 1967</w:t>
            </w:r>
          </w:p>
        </w:tc>
        <w:tc>
          <w:tcPr>
            <w:tcW w:w="1276" w:type="dxa"/>
          </w:tcPr>
          <w:p w14:paraId="21E61FAD" w14:textId="77777777" w:rsidR="00B13B28" w:rsidRDefault="00CC31A6">
            <w:pPr>
              <w:pStyle w:val="Table09Row"/>
            </w:pPr>
            <w:r>
              <w:t>27 Oct 1967</w:t>
            </w:r>
          </w:p>
        </w:tc>
        <w:tc>
          <w:tcPr>
            <w:tcW w:w="3402" w:type="dxa"/>
          </w:tcPr>
          <w:p w14:paraId="1459E4D3" w14:textId="77777777" w:rsidR="00B13B28" w:rsidRDefault="00CC31A6">
            <w:pPr>
              <w:pStyle w:val="Table09Row"/>
            </w:pPr>
            <w:r>
              <w:t>27 Oct 1967</w:t>
            </w:r>
          </w:p>
        </w:tc>
        <w:tc>
          <w:tcPr>
            <w:tcW w:w="1123" w:type="dxa"/>
          </w:tcPr>
          <w:p w14:paraId="57AC363D" w14:textId="77777777" w:rsidR="00B13B28" w:rsidRDefault="00CC31A6">
            <w:pPr>
              <w:pStyle w:val="Table09Row"/>
            </w:pPr>
            <w:r>
              <w:t>2005/038</w:t>
            </w:r>
          </w:p>
        </w:tc>
      </w:tr>
      <w:tr w:rsidR="00B13B28" w14:paraId="11CFC787" w14:textId="77777777">
        <w:trPr>
          <w:cantSplit/>
          <w:jc w:val="center"/>
        </w:trPr>
        <w:tc>
          <w:tcPr>
            <w:tcW w:w="1418" w:type="dxa"/>
          </w:tcPr>
          <w:p w14:paraId="78E6C846" w14:textId="77777777" w:rsidR="00B13B28" w:rsidRDefault="00CC31A6">
            <w:pPr>
              <w:pStyle w:val="Table09Row"/>
            </w:pPr>
            <w:r>
              <w:t>1967/026</w:t>
            </w:r>
          </w:p>
        </w:tc>
        <w:tc>
          <w:tcPr>
            <w:tcW w:w="2693" w:type="dxa"/>
          </w:tcPr>
          <w:p w14:paraId="489E1DD7" w14:textId="77777777" w:rsidR="00B13B28" w:rsidRDefault="00CC31A6">
            <w:pPr>
              <w:pStyle w:val="Table09Row"/>
            </w:pPr>
            <w:r>
              <w:rPr>
                <w:i/>
              </w:rPr>
              <w:t xml:space="preserve">Country High School </w:t>
            </w:r>
            <w:r>
              <w:rPr>
                <w:i/>
              </w:rPr>
              <w:t>Hostels Authority Act Amendment Act 1967</w:t>
            </w:r>
          </w:p>
        </w:tc>
        <w:tc>
          <w:tcPr>
            <w:tcW w:w="1276" w:type="dxa"/>
          </w:tcPr>
          <w:p w14:paraId="74EB970C" w14:textId="77777777" w:rsidR="00B13B28" w:rsidRDefault="00CC31A6">
            <w:pPr>
              <w:pStyle w:val="Table09Row"/>
            </w:pPr>
            <w:r>
              <w:t>27 Oct 1967</w:t>
            </w:r>
          </w:p>
        </w:tc>
        <w:tc>
          <w:tcPr>
            <w:tcW w:w="3402" w:type="dxa"/>
          </w:tcPr>
          <w:p w14:paraId="0D0E8E50" w14:textId="77777777" w:rsidR="00B13B28" w:rsidRDefault="00CC31A6">
            <w:pPr>
              <w:pStyle w:val="Table09Row"/>
            </w:pPr>
            <w:r>
              <w:t>27 Oct 1967</w:t>
            </w:r>
          </w:p>
        </w:tc>
        <w:tc>
          <w:tcPr>
            <w:tcW w:w="1123" w:type="dxa"/>
          </w:tcPr>
          <w:p w14:paraId="02765CB9" w14:textId="77777777" w:rsidR="00B13B28" w:rsidRDefault="00B13B28">
            <w:pPr>
              <w:pStyle w:val="Table09Row"/>
            </w:pPr>
          </w:p>
        </w:tc>
      </w:tr>
      <w:tr w:rsidR="00B13B28" w14:paraId="63280CAB" w14:textId="77777777">
        <w:trPr>
          <w:cantSplit/>
          <w:jc w:val="center"/>
        </w:trPr>
        <w:tc>
          <w:tcPr>
            <w:tcW w:w="1418" w:type="dxa"/>
          </w:tcPr>
          <w:p w14:paraId="6B2640DD" w14:textId="77777777" w:rsidR="00B13B28" w:rsidRDefault="00CC31A6">
            <w:pPr>
              <w:pStyle w:val="Table09Row"/>
            </w:pPr>
            <w:r>
              <w:t>1967/027</w:t>
            </w:r>
          </w:p>
        </w:tc>
        <w:tc>
          <w:tcPr>
            <w:tcW w:w="2693" w:type="dxa"/>
          </w:tcPr>
          <w:p w14:paraId="35933F51" w14:textId="77777777" w:rsidR="00B13B28" w:rsidRDefault="00CC31A6">
            <w:pPr>
              <w:pStyle w:val="Table09Row"/>
            </w:pPr>
            <w:r>
              <w:rPr>
                <w:i/>
              </w:rPr>
              <w:t>Child Welfare Act Amendment Act 1967</w:t>
            </w:r>
          </w:p>
        </w:tc>
        <w:tc>
          <w:tcPr>
            <w:tcW w:w="1276" w:type="dxa"/>
          </w:tcPr>
          <w:p w14:paraId="6CF0E8F4" w14:textId="77777777" w:rsidR="00B13B28" w:rsidRDefault="00CC31A6">
            <w:pPr>
              <w:pStyle w:val="Table09Row"/>
            </w:pPr>
            <w:r>
              <w:t>17 Nov 1967</w:t>
            </w:r>
          </w:p>
        </w:tc>
        <w:tc>
          <w:tcPr>
            <w:tcW w:w="3402" w:type="dxa"/>
          </w:tcPr>
          <w:p w14:paraId="7125D35F" w14:textId="77777777" w:rsidR="00B13B28" w:rsidRDefault="00CC31A6">
            <w:pPr>
              <w:pStyle w:val="Table09Row"/>
            </w:pPr>
            <w:r>
              <w:t xml:space="preserve">Act other than s. 23 &amp; 24: 8 Mar 1968 (see s. 2 and </w:t>
            </w:r>
            <w:r>
              <w:rPr>
                <w:i/>
              </w:rPr>
              <w:t>Gazette</w:t>
            </w:r>
            <w:r>
              <w:t xml:space="preserve"> 8 Mar 1968 p. 673);</w:t>
            </w:r>
          </w:p>
          <w:p w14:paraId="532AD1BB" w14:textId="77777777" w:rsidR="00B13B28" w:rsidRDefault="00CC31A6">
            <w:pPr>
              <w:pStyle w:val="Table09Row"/>
            </w:pPr>
            <w:r>
              <w:t xml:space="preserve">s. 23 &amp; 24: 15 Jul 1968 (see s. 2 and </w:t>
            </w:r>
            <w:r>
              <w:rPr>
                <w:i/>
              </w:rPr>
              <w:t>Gazette</w:t>
            </w:r>
            <w:r>
              <w:t xml:space="preserve"> 15 Ju</w:t>
            </w:r>
            <w:r>
              <w:t>l 1968 p. 1996)</w:t>
            </w:r>
          </w:p>
        </w:tc>
        <w:tc>
          <w:tcPr>
            <w:tcW w:w="1123" w:type="dxa"/>
          </w:tcPr>
          <w:p w14:paraId="2CBCD444" w14:textId="77777777" w:rsidR="00B13B28" w:rsidRDefault="00CC31A6">
            <w:pPr>
              <w:pStyle w:val="Table09Row"/>
            </w:pPr>
            <w:r>
              <w:t>2004/034</w:t>
            </w:r>
          </w:p>
        </w:tc>
      </w:tr>
      <w:tr w:rsidR="00B13B28" w14:paraId="33BD9FF6" w14:textId="77777777">
        <w:trPr>
          <w:cantSplit/>
          <w:jc w:val="center"/>
        </w:trPr>
        <w:tc>
          <w:tcPr>
            <w:tcW w:w="1418" w:type="dxa"/>
          </w:tcPr>
          <w:p w14:paraId="127ADF67" w14:textId="77777777" w:rsidR="00B13B28" w:rsidRDefault="00CC31A6">
            <w:pPr>
              <w:pStyle w:val="Table09Row"/>
            </w:pPr>
            <w:r>
              <w:t>1967/028</w:t>
            </w:r>
          </w:p>
        </w:tc>
        <w:tc>
          <w:tcPr>
            <w:tcW w:w="2693" w:type="dxa"/>
          </w:tcPr>
          <w:p w14:paraId="0ED93FBF" w14:textId="77777777" w:rsidR="00B13B28" w:rsidRDefault="00CC31A6">
            <w:pPr>
              <w:pStyle w:val="Table09Row"/>
            </w:pPr>
            <w:r>
              <w:rPr>
                <w:i/>
              </w:rPr>
              <w:t>Poisons Act Amendment Act 1967</w:t>
            </w:r>
          </w:p>
        </w:tc>
        <w:tc>
          <w:tcPr>
            <w:tcW w:w="1276" w:type="dxa"/>
          </w:tcPr>
          <w:p w14:paraId="3F6F473F" w14:textId="77777777" w:rsidR="00B13B28" w:rsidRDefault="00CC31A6">
            <w:pPr>
              <w:pStyle w:val="Table09Row"/>
            </w:pPr>
            <w:r>
              <w:t>17 Nov 1967</w:t>
            </w:r>
          </w:p>
        </w:tc>
        <w:tc>
          <w:tcPr>
            <w:tcW w:w="3402" w:type="dxa"/>
          </w:tcPr>
          <w:p w14:paraId="2B0D12F4" w14:textId="77777777" w:rsidR="00B13B28" w:rsidRDefault="00CC31A6">
            <w:pPr>
              <w:pStyle w:val="Table09Row"/>
            </w:pPr>
            <w:r>
              <w:t>17 Nov 1967</w:t>
            </w:r>
          </w:p>
        </w:tc>
        <w:tc>
          <w:tcPr>
            <w:tcW w:w="1123" w:type="dxa"/>
          </w:tcPr>
          <w:p w14:paraId="2F9CF707" w14:textId="77777777" w:rsidR="00B13B28" w:rsidRDefault="00B13B28">
            <w:pPr>
              <w:pStyle w:val="Table09Row"/>
            </w:pPr>
          </w:p>
        </w:tc>
      </w:tr>
      <w:tr w:rsidR="00B13B28" w14:paraId="19D727E2" w14:textId="77777777">
        <w:trPr>
          <w:cantSplit/>
          <w:jc w:val="center"/>
        </w:trPr>
        <w:tc>
          <w:tcPr>
            <w:tcW w:w="1418" w:type="dxa"/>
          </w:tcPr>
          <w:p w14:paraId="0CAE60BC" w14:textId="77777777" w:rsidR="00B13B28" w:rsidRDefault="00CC31A6">
            <w:pPr>
              <w:pStyle w:val="Table09Row"/>
            </w:pPr>
            <w:r>
              <w:t>1967/029</w:t>
            </w:r>
          </w:p>
        </w:tc>
        <w:tc>
          <w:tcPr>
            <w:tcW w:w="2693" w:type="dxa"/>
          </w:tcPr>
          <w:p w14:paraId="18C1C0E6" w14:textId="77777777" w:rsidR="00B13B28" w:rsidRDefault="00CC31A6">
            <w:pPr>
              <w:pStyle w:val="Table09Row"/>
            </w:pPr>
            <w:r>
              <w:rPr>
                <w:i/>
              </w:rPr>
              <w:t>Stock Diseases Act Amendment Act 1967</w:t>
            </w:r>
          </w:p>
        </w:tc>
        <w:tc>
          <w:tcPr>
            <w:tcW w:w="1276" w:type="dxa"/>
          </w:tcPr>
          <w:p w14:paraId="5C11FEA9" w14:textId="77777777" w:rsidR="00B13B28" w:rsidRDefault="00CC31A6">
            <w:pPr>
              <w:pStyle w:val="Table09Row"/>
            </w:pPr>
            <w:r>
              <w:t>17 Nov 1967</w:t>
            </w:r>
          </w:p>
        </w:tc>
        <w:tc>
          <w:tcPr>
            <w:tcW w:w="3402" w:type="dxa"/>
          </w:tcPr>
          <w:p w14:paraId="396381B2" w14:textId="77777777" w:rsidR="00B13B28" w:rsidRDefault="00CC31A6">
            <w:pPr>
              <w:pStyle w:val="Table09Row"/>
            </w:pPr>
            <w:r>
              <w:t>17 Nov 1967</w:t>
            </w:r>
          </w:p>
        </w:tc>
        <w:tc>
          <w:tcPr>
            <w:tcW w:w="1123" w:type="dxa"/>
          </w:tcPr>
          <w:p w14:paraId="39735D82" w14:textId="77777777" w:rsidR="00B13B28" w:rsidRDefault="00CC31A6">
            <w:pPr>
              <w:pStyle w:val="Table09Row"/>
            </w:pPr>
            <w:r>
              <w:t>1968/066</w:t>
            </w:r>
          </w:p>
        </w:tc>
      </w:tr>
      <w:tr w:rsidR="00B13B28" w14:paraId="20B61C24" w14:textId="77777777">
        <w:trPr>
          <w:cantSplit/>
          <w:jc w:val="center"/>
        </w:trPr>
        <w:tc>
          <w:tcPr>
            <w:tcW w:w="1418" w:type="dxa"/>
          </w:tcPr>
          <w:p w14:paraId="6E21D2E7" w14:textId="77777777" w:rsidR="00B13B28" w:rsidRDefault="00CC31A6">
            <w:pPr>
              <w:pStyle w:val="Table09Row"/>
            </w:pPr>
            <w:r>
              <w:t>1967/030</w:t>
            </w:r>
          </w:p>
        </w:tc>
        <w:tc>
          <w:tcPr>
            <w:tcW w:w="2693" w:type="dxa"/>
          </w:tcPr>
          <w:p w14:paraId="22A4E4E7" w14:textId="77777777" w:rsidR="00B13B28" w:rsidRDefault="00CC31A6">
            <w:pPr>
              <w:pStyle w:val="Table09Row"/>
            </w:pPr>
            <w:r>
              <w:rPr>
                <w:i/>
              </w:rPr>
              <w:t>Land Act Amendment Act 1967</w:t>
            </w:r>
          </w:p>
        </w:tc>
        <w:tc>
          <w:tcPr>
            <w:tcW w:w="1276" w:type="dxa"/>
          </w:tcPr>
          <w:p w14:paraId="2AEE247F" w14:textId="77777777" w:rsidR="00B13B28" w:rsidRDefault="00CC31A6">
            <w:pPr>
              <w:pStyle w:val="Table09Row"/>
            </w:pPr>
            <w:r>
              <w:t>17 Nov 1967</w:t>
            </w:r>
          </w:p>
        </w:tc>
        <w:tc>
          <w:tcPr>
            <w:tcW w:w="3402" w:type="dxa"/>
          </w:tcPr>
          <w:p w14:paraId="0CFAE6EB" w14:textId="77777777" w:rsidR="00B13B28" w:rsidRDefault="00CC31A6">
            <w:pPr>
              <w:pStyle w:val="Table09Row"/>
            </w:pPr>
            <w:r>
              <w:t>17 Nov 1967</w:t>
            </w:r>
          </w:p>
        </w:tc>
        <w:tc>
          <w:tcPr>
            <w:tcW w:w="1123" w:type="dxa"/>
          </w:tcPr>
          <w:p w14:paraId="1079837D" w14:textId="77777777" w:rsidR="00B13B28" w:rsidRDefault="00CC31A6">
            <w:pPr>
              <w:pStyle w:val="Table09Row"/>
            </w:pPr>
            <w:r>
              <w:t>1997/030</w:t>
            </w:r>
          </w:p>
        </w:tc>
      </w:tr>
      <w:tr w:rsidR="00B13B28" w14:paraId="0063F94B" w14:textId="77777777">
        <w:trPr>
          <w:cantSplit/>
          <w:jc w:val="center"/>
        </w:trPr>
        <w:tc>
          <w:tcPr>
            <w:tcW w:w="1418" w:type="dxa"/>
          </w:tcPr>
          <w:p w14:paraId="056260BB" w14:textId="77777777" w:rsidR="00B13B28" w:rsidRDefault="00CC31A6">
            <w:pPr>
              <w:pStyle w:val="Table09Row"/>
            </w:pPr>
            <w:r>
              <w:t>1967/031</w:t>
            </w:r>
          </w:p>
        </w:tc>
        <w:tc>
          <w:tcPr>
            <w:tcW w:w="2693" w:type="dxa"/>
          </w:tcPr>
          <w:p w14:paraId="2A259CA2" w14:textId="77777777" w:rsidR="00B13B28" w:rsidRDefault="00CC31A6">
            <w:pPr>
              <w:pStyle w:val="Table09Row"/>
            </w:pPr>
            <w:r>
              <w:rPr>
                <w:i/>
              </w:rPr>
              <w:t>Supply Act (No. 2) 1967</w:t>
            </w:r>
          </w:p>
        </w:tc>
        <w:tc>
          <w:tcPr>
            <w:tcW w:w="1276" w:type="dxa"/>
          </w:tcPr>
          <w:p w14:paraId="7FF6BD40" w14:textId="77777777" w:rsidR="00B13B28" w:rsidRDefault="00CC31A6">
            <w:pPr>
              <w:pStyle w:val="Table09Row"/>
            </w:pPr>
            <w:r>
              <w:t>17 Nov 1967</w:t>
            </w:r>
          </w:p>
        </w:tc>
        <w:tc>
          <w:tcPr>
            <w:tcW w:w="3402" w:type="dxa"/>
          </w:tcPr>
          <w:p w14:paraId="37C74E9D" w14:textId="77777777" w:rsidR="00B13B28" w:rsidRDefault="00CC31A6">
            <w:pPr>
              <w:pStyle w:val="Table09Row"/>
            </w:pPr>
            <w:r>
              <w:t>17 Nov 1967</w:t>
            </w:r>
          </w:p>
        </w:tc>
        <w:tc>
          <w:tcPr>
            <w:tcW w:w="1123" w:type="dxa"/>
          </w:tcPr>
          <w:p w14:paraId="741FBB5E" w14:textId="77777777" w:rsidR="00B13B28" w:rsidRDefault="00CC31A6">
            <w:pPr>
              <w:pStyle w:val="Table09Row"/>
            </w:pPr>
            <w:r>
              <w:t>1970/010</w:t>
            </w:r>
          </w:p>
        </w:tc>
      </w:tr>
      <w:tr w:rsidR="00B13B28" w14:paraId="6FE58888" w14:textId="77777777">
        <w:trPr>
          <w:cantSplit/>
          <w:jc w:val="center"/>
        </w:trPr>
        <w:tc>
          <w:tcPr>
            <w:tcW w:w="1418" w:type="dxa"/>
          </w:tcPr>
          <w:p w14:paraId="165F5457" w14:textId="77777777" w:rsidR="00B13B28" w:rsidRDefault="00CC31A6">
            <w:pPr>
              <w:pStyle w:val="Table09Row"/>
            </w:pPr>
            <w:r>
              <w:t>1967/032</w:t>
            </w:r>
          </w:p>
        </w:tc>
        <w:tc>
          <w:tcPr>
            <w:tcW w:w="2693" w:type="dxa"/>
          </w:tcPr>
          <w:p w14:paraId="623359E2" w14:textId="77777777" w:rsidR="00B13B28" w:rsidRDefault="00CC31A6">
            <w:pPr>
              <w:pStyle w:val="Table09Row"/>
            </w:pPr>
            <w:r>
              <w:rPr>
                <w:i/>
              </w:rPr>
              <w:t>Local Government Act Amendment Act 1967</w:t>
            </w:r>
          </w:p>
        </w:tc>
        <w:tc>
          <w:tcPr>
            <w:tcW w:w="1276" w:type="dxa"/>
          </w:tcPr>
          <w:p w14:paraId="670C17DC" w14:textId="77777777" w:rsidR="00B13B28" w:rsidRDefault="00CC31A6">
            <w:pPr>
              <w:pStyle w:val="Table09Row"/>
            </w:pPr>
            <w:r>
              <w:t>17 Nov 1967</w:t>
            </w:r>
          </w:p>
        </w:tc>
        <w:tc>
          <w:tcPr>
            <w:tcW w:w="3402" w:type="dxa"/>
          </w:tcPr>
          <w:p w14:paraId="55FC4064" w14:textId="77777777" w:rsidR="00B13B28" w:rsidRDefault="00CC31A6">
            <w:pPr>
              <w:pStyle w:val="Table09Row"/>
            </w:pPr>
            <w:r>
              <w:t xml:space="preserve">Act other than s. 24 &amp; 26: 22 Dec 1967 (see s. 2 and </w:t>
            </w:r>
            <w:r>
              <w:rPr>
                <w:i/>
              </w:rPr>
              <w:t>Gazette</w:t>
            </w:r>
            <w:r>
              <w:t xml:space="preserve"> 22 Dec 1967 p. 3531);</w:t>
            </w:r>
          </w:p>
          <w:p w14:paraId="493F24A1" w14:textId="77777777" w:rsidR="00B13B28" w:rsidRDefault="00CC31A6">
            <w:pPr>
              <w:pStyle w:val="Table09Row"/>
            </w:pPr>
            <w:r>
              <w:t xml:space="preserve">s. 24 &amp; 26: 1 Jul 1968 (see s. 2 and </w:t>
            </w:r>
            <w:r>
              <w:rPr>
                <w:i/>
              </w:rPr>
              <w:t>Gazette</w:t>
            </w:r>
            <w:r>
              <w:t xml:space="preserve"> 22 Dec 1967 p. 3531)</w:t>
            </w:r>
          </w:p>
        </w:tc>
        <w:tc>
          <w:tcPr>
            <w:tcW w:w="1123" w:type="dxa"/>
          </w:tcPr>
          <w:p w14:paraId="166D0856" w14:textId="77777777" w:rsidR="00B13B28" w:rsidRDefault="00B13B28">
            <w:pPr>
              <w:pStyle w:val="Table09Row"/>
            </w:pPr>
          </w:p>
        </w:tc>
      </w:tr>
      <w:tr w:rsidR="00B13B28" w14:paraId="080913D2" w14:textId="77777777">
        <w:trPr>
          <w:cantSplit/>
          <w:jc w:val="center"/>
        </w:trPr>
        <w:tc>
          <w:tcPr>
            <w:tcW w:w="1418" w:type="dxa"/>
          </w:tcPr>
          <w:p w14:paraId="53B3B993" w14:textId="77777777" w:rsidR="00B13B28" w:rsidRDefault="00CC31A6">
            <w:pPr>
              <w:pStyle w:val="Table09Row"/>
            </w:pPr>
            <w:r>
              <w:t>1967/033</w:t>
            </w:r>
          </w:p>
        </w:tc>
        <w:tc>
          <w:tcPr>
            <w:tcW w:w="2693" w:type="dxa"/>
          </w:tcPr>
          <w:p w14:paraId="30E31318" w14:textId="77777777" w:rsidR="00B13B28" w:rsidRDefault="00CC31A6">
            <w:pPr>
              <w:pStyle w:val="Table09Row"/>
            </w:pPr>
            <w:r>
              <w:rPr>
                <w:i/>
              </w:rPr>
              <w:t>Electoral Act Amendment Act 1967</w:t>
            </w:r>
          </w:p>
        </w:tc>
        <w:tc>
          <w:tcPr>
            <w:tcW w:w="1276" w:type="dxa"/>
          </w:tcPr>
          <w:p w14:paraId="12605FA1" w14:textId="77777777" w:rsidR="00B13B28" w:rsidRDefault="00CC31A6">
            <w:pPr>
              <w:pStyle w:val="Table09Row"/>
            </w:pPr>
            <w:r>
              <w:t>17 Nov 1967</w:t>
            </w:r>
          </w:p>
        </w:tc>
        <w:tc>
          <w:tcPr>
            <w:tcW w:w="3402" w:type="dxa"/>
          </w:tcPr>
          <w:p w14:paraId="16416A26" w14:textId="77777777" w:rsidR="00B13B28" w:rsidRDefault="00CC31A6">
            <w:pPr>
              <w:pStyle w:val="Table09Row"/>
            </w:pPr>
            <w:r>
              <w:t xml:space="preserve">24 Nov 1967 (see s. 2 and </w:t>
            </w:r>
            <w:r>
              <w:rPr>
                <w:i/>
              </w:rPr>
              <w:t>Gazette</w:t>
            </w:r>
            <w:r>
              <w:t xml:space="preserve"> 24 Nov 1967 p. 3195)</w:t>
            </w:r>
          </w:p>
        </w:tc>
        <w:tc>
          <w:tcPr>
            <w:tcW w:w="1123" w:type="dxa"/>
          </w:tcPr>
          <w:p w14:paraId="6691F24B" w14:textId="77777777" w:rsidR="00B13B28" w:rsidRDefault="00B13B28">
            <w:pPr>
              <w:pStyle w:val="Table09Row"/>
            </w:pPr>
          </w:p>
        </w:tc>
      </w:tr>
      <w:tr w:rsidR="00B13B28" w14:paraId="5EDDDA99" w14:textId="77777777">
        <w:trPr>
          <w:cantSplit/>
          <w:jc w:val="center"/>
        </w:trPr>
        <w:tc>
          <w:tcPr>
            <w:tcW w:w="1418" w:type="dxa"/>
          </w:tcPr>
          <w:p w14:paraId="5F4A1A55" w14:textId="77777777" w:rsidR="00B13B28" w:rsidRDefault="00CC31A6">
            <w:pPr>
              <w:pStyle w:val="Table09Row"/>
            </w:pPr>
            <w:r>
              <w:t>1967/034</w:t>
            </w:r>
          </w:p>
        </w:tc>
        <w:tc>
          <w:tcPr>
            <w:tcW w:w="2693" w:type="dxa"/>
          </w:tcPr>
          <w:p w14:paraId="38E10DD0" w14:textId="77777777" w:rsidR="00B13B28" w:rsidRDefault="00CC31A6">
            <w:pPr>
              <w:pStyle w:val="Table09Row"/>
            </w:pPr>
            <w:r>
              <w:rPr>
                <w:i/>
              </w:rPr>
              <w:t>Weights and Measures Act Amendment Act 1967</w:t>
            </w:r>
          </w:p>
        </w:tc>
        <w:tc>
          <w:tcPr>
            <w:tcW w:w="1276" w:type="dxa"/>
          </w:tcPr>
          <w:p w14:paraId="2CDBC3B9" w14:textId="77777777" w:rsidR="00B13B28" w:rsidRDefault="00CC31A6">
            <w:pPr>
              <w:pStyle w:val="Table09Row"/>
            </w:pPr>
            <w:r>
              <w:t>21 Nov 1967</w:t>
            </w:r>
          </w:p>
        </w:tc>
        <w:tc>
          <w:tcPr>
            <w:tcW w:w="3402" w:type="dxa"/>
          </w:tcPr>
          <w:p w14:paraId="05F05DE9" w14:textId="77777777" w:rsidR="00B13B28" w:rsidRDefault="00CC31A6">
            <w:pPr>
              <w:pStyle w:val="Table09Row"/>
            </w:pPr>
            <w:r>
              <w:t xml:space="preserve">s. 1‑6, 10‑13, 15‑18 and 21‑33: 1 Oct 1968 (see s. 2 and </w:t>
            </w:r>
            <w:r>
              <w:rPr>
                <w:i/>
              </w:rPr>
              <w:t>Gazette</w:t>
            </w:r>
            <w:r>
              <w:t xml:space="preserve"> 13 Sep 1968 p. 2748); </w:t>
            </w:r>
          </w:p>
          <w:p w14:paraId="714F74FB" w14:textId="77777777" w:rsidR="00B13B28" w:rsidRDefault="00CC31A6">
            <w:pPr>
              <w:pStyle w:val="Table09Row"/>
            </w:pPr>
            <w:r>
              <w:t xml:space="preserve">s. 9, 19 and s. 20 (insofar as it enacted s. 27J(1), (3) and (4)): 1 Nov 1969 (see s. 2 and </w:t>
            </w:r>
            <w:r>
              <w:rPr>
                <w:i/>
              </w:rPr>
              <w:t>Gazette</w:t>
            </w:r>
            <w:r>
              <w:t xml:space="preserve"> 13 Sep 1968 p. 2748);</w:t>
            </w:r>
          </w:p>
          <w:p w14:paraId="1047AA03" w14:textId="77777777" w:rsidR="00B13B28" w:rsidRDefault="00CC31A6">
            <w:pPr>
              <w:pStyle w:val="Table09Row"/>
            </w:pPr>
            <w:r>
              <w:t>s. 7 and s. 20 (insofar as it enacted s. 27J(2</w:t>
            </w:r>
            <w:r>
              <w:t xml:space="preserve">)): 1 May 1970 (see s. 2 and </w:t>
            </w:r>
            <w:r>
              <w:rPr>
                <w:i/>
              </w:rPr>
              <w:t>Gazette</w:t>
            </w:r>
            <w:r>
              <w:t xml:space="preserve"> 13 Sep 1968 p. 2748);</w:t>
            </w:r>
          </w:p>
          <w:p w14:paraId="2851ED10" w14:textId="77777777" w:rsidR="00B13B28" w:rsidRDefault="00CC31A6">
            <w:pPr>
              <w:pStyle w:val="Table09Row"/>
            </w:pPr>
            <w:r>
              <w:t xml:space="preserve">s. 8: 24 Jul 1970 (see s. 2 and </w:t>
            </w:r>
            <w:r>
              <w:rPr>
                <w:i/>
              </w:rPr>
              <w:t>Gazette</w:t>
            </w:r>
            <w:r>
              <w:t xml:space="preserve"> 24 Jul 1970 p. 2156); </w:t>
            </w:r>
          </w:p>
          <w:p w14:paraId="6A004C96" w14:textId="77777777" w:rsidR="00B13B28" w:rsidRDefault="00CC31A6">
            <w:pPr>
              <w:pStyle w:val="Table09Row"/>
            </w:pPr>
            <w:r>
              <w:t>s. 14 repealed by 1969/064 s. 3</w:t>
            </w:r>
          </w:p>
        </w:tc>
        <w:tc>
          <w:tcPr>
            <w:tcW w:w="1123" w:type="dxa"/>
          </w:tcPr>
          <w:p w14:paraId="2887052A" w14:textId="77777777" w:rsidR="00B13B28" w:rsidRDefault="00CC31A6">
            <w:pPr>
              <w:pStyle w:val="Table09Row"/>
            </w:pPr>
            <w:r>
              <w:t>2006/012</w:t>
            </w:r>
          </w:p>
        </w:tc>
      </w:tr>
      <w:tr w:rsidR="00B13B28" w14:paraId="01C1301B" w14:textId="77777777">
        <w:trPr>
          <w:cantSplit/>
          <w:jc w:val="center"/>
        </w:trPr>
        <w:tc>
          <w:tcPr>
            <w:tcW w:w="1418" w:type="dxa"/>
          </w:tcPr>
          <w:p w14:paraId="0017FE38" w14:textId="77777777" w:rsidR="00B13B28" w:rsidRDefault="00CC31A6">
            <w:pPr>
              <w:pStyle w:val="Table09Row"/>
            </w:pPr>
            <w:r>
              <w:t>1967/035</w:t>
            </w:r>
          </w:p>
        </w:tc>
        <w:tc>
          <w:tcPr>
            <w:tcW w:w="2693" w:type="dxa"/>
          </w:tcPr>
          <w:p w14:paraId="33806DA1" w14:textId="77777777" w:rsidR="00B13B28" w:rsidRDefault="00CC31A6">
            <w:pPr>
              <w:pStyle w:val="Table09Row"/>
            </w:pPr>
            <w:r>
              <w:rPr>
                <w:i/>
              </w:rPr>
              <w:t>Cremation Act Amendment Act 1967</w:t>
            </w:r>
          </w:p>
        </w:tc>
        <w:tc>
          <w:tcPr>
            <w:tcW w:w="1276" w:type="dxa"/>
          </w:tcPr>
          <w:p w14:paraId="60FA97AC" w14:textId="77777777" w:rsidR="00B13B28" w:rsidRDefault="00CC31A6">
            <w:pPr>
              <w:pStyle w:val="Table09Row"/>
            </w:pPr>
            <w:r>
              <w:t>21 Nov 1967</w:t>
            </w:r>
          </w:p>
        </w:tc>
        <w:tc>
          <w:tcPr>
            <w:tcW w:w="3402" w:type="dxa"/>
          </w:tcPr>
          <w:p w14:paraId="08999554" w14:textId="77777777" w:rsidR="00B13B28" w:rsidRDefault="00CC31A6">
            <w:pPr>
              <w:pStyle w:val="Table09Row"/>
            </w:pPr>
            <w:r>
              <w:t>21 Nov 1967</w:t>
            </w:r>
          </w:p>
        </w:tc>
        <w:tc>
          <w:tcPr>
            <w:tcW w:w="1123" w:type="dxa"/>
          </w:tcPr>
          <w:p w14:paraId="070263F4" w14:textId="77777777" w:rsidR="00B13B28" w:rsidRDefault="00B13B28">
            <w:pPr>
              <w:pStyle w:val="Table09Row"/>
            </w:pPr>
          </w:p>
        </w:tc>
      </w:tr>
      <w:tr w:rsidR="00B13B28" w14:paraId="413655EC" w14:textId="77777777">
        <w:trPr>
          <w:cantSplit/>
          <w:jc w:val="center"/>
        </w:trPr>
        <w:tc>
          <w:tcPr>
            <w:tcW w:w="1418" w:type="dxa"/>
          </w:tcPr>
          <w:p w14:paraId="6B5F3294" w14:textId="77777777" w:rsidR="00B13B28" w:rsidRDefault="00CC31A6">
            <w:pPr>
              <w:pStyle w:val="Table09Row"/>
            </w:pPr>
            <w:r>
              <w:t>1967/036</w:t>
            </w:r>
          </w:p>
        </w:tc>
        <w:tc>
          <w:tcPr>
            <w:tcW w:w="2693" w:type="dxa"/>
          </w:tcPr>
          <w:p w14:paraId="3E244F81" w14:textId="77777777" w:rsidR="00B13B28" w:rsidRDefault="00CC31A6">
            <w:pPr>
              <w:pStyle w:val="Table09Row"/>
            </w:pPr>
            <w:r>
              <w:rPr>
                <w:i/>
              </w:rPr>
              <w:t xml:space="preserve">Ord River </w:t>
            </w:r>
            <w:r>
              <w:rPr>
                <w:i/>
              </w:rPr>
              <w:t>Dam Catchment Area (Straying Cattle) Act 1967</w:t>
            </w:r>
          </w:p>
        </w:tc>
        <w:tc>
          <w:tcPr>
            <w:tcW w:w="1276" w:type="dxa"/>
          </w:tcPr>
          <w:p w14:paraId="120ADC76" w14:textId="77777777" w:rsidR="00B13B28" w:rsidRDefault="00CC31A6">
            <w:pPr>
              <w:pStyle w:val="Table09Row"/>
            </w:pPr>
            <w:r>
              <w:t>21 Nov 1967</w:t>
            </w:r>
          </w:p>
        </w:tc>
        <w:tc>
          <w:tcPr>
            <w:tcW w:w="3402" w:type="dxa"/>
          </w:tcPr>
          <w:p w14:paraId="45B8511E" w14:textId="77777777" w:rsidR="00B13B28" w:rsidRDefault="00CC31A6">
            <w:pPr>
              <w:pStyle w:val="Table09Row"/>
            </w:pPr>
            <w:r>
              <w:t>21 Nov 1967</w:t>
            </w:r>
          </w:p>
        </w:tc>
        <w:tc>
          <w:tcPr>
            <w:tcW w:w="1123" w:type="dxa"/>
          </w:tcPr>
          <w:p w14:paraId="4B0CB2DB" w14:textId="77777777" w:rsidR="00B13B28" w:rsidRDefault="00B13B28">
            <w:pPr>
              <w:pStyle w:val="Table09Row"/>
            </w:pPr>
          </w:p>
        </w:tc>
      </w:tr>
      <w:tr w:rsidR="00B13B28" w14:paraId="3313804A" w14:textId="77777777">
        <w:trPr>
          <w:cantSplit/>
          <w:jc w:val="center"/>
        </w:trPr>
        <w:tc>
          <w:tcPr>
            <w:tcW w:w="1418" w:type="dxa"/>
          </w:tcPr>
          <w:p w14:paraId="5C8B1AD2" w14:textId="77777777" w:rsidR="00B13B28" w:rsidRDefault="00CC31A6">
            <w:pPr>
              <w:pStyle w:val="Table09Row"/>
            </w:pPr>
            <w:r>
              <w:t>1967/037</w:t>
            </w:r>
          </w:p>
        </w:tc>
        <w:tc>
          <w:tcPr>
            <w:tcW w:w="2693" w:type="dxa"/>
          </w:tcPr>
          <w:p w14:paraId="5F90CD31" w14:textId="77777777" w:rsidR="00B13B28" w:rsidRDefault="00CC31A6">
            <w:pPr>
              <w:pStyle w:val="Table09Row"/>
            </w:pPr>
            <w:r>
              <w:rPr>
                <w:i/>
              </w:rPr>
              <w:t>Motor Vehicle (Third Party Insurance) Act Amendment Act 1967</w:t>
            </w:r>
          </w:p>
        </w:tc>
        <w:tc>
          <w:tcPr>
            <w:tcW w:w="1276" w:type="dxa"/>
          </w:tcPr>
          <w:p w14:paraId="511CC803" w14:textId="77777777" w:rsidR="00B13B28" w:rsidRDefault="00CC31A6">
            <w:pPr>
              <w:pStyle w:val="Table09Row"/>
            </w:pPr>
            <w:r>
              <w:t>21 Nov 1967</w:t>
            </w:r>
          </w:p>
        </w:tc>
        <w:tc>
          <w:tcPr>
            <w:tcW w:w="3402" w:type="dxa"/>
          </w:tcPr>
          <w:p w14:paraId="5831F48E" w14:textId="77777777" w:rsidR="00B13B28" w:rsidRDefault="00CC31A6">
            <w:pPr>
              <w:pStyle w:val="Table09Row"/>
            </w:pPr>
            <w:r>
              <w:t xml:space="preserve">4 Dec 1967 (see s. 2 and </w:t>
            </w:r>
            <w:r>
              <w:rPr>
                <w:i/>
              </w:rPr>
              <w:t>Gazette</w:t>
            </w:r>
            <w:r>
              <w:t xml:space="preserve"> 24 Nov 1967 p. 3195)</w:t>
            </w:r>
          </w:p>
        </w:tc>
        <w:tc>
          <w:tcPr>
            <w:tcW w:w="1123" w:type="dxa"/>
          </w:tcPr>
          <w:p w14:paraId="0F7FC0C8" w14:textId="77777777" w:rsidR="00B13B28" w:rsidRDefault="00B13B28">
            <w:pPr>
              <w:pStyle w:val="Table09Row"/>
            </w:pPr>
          </w:p>
        </w:tc>
      </w:tr>
      <w:tr w:rsidR="00B13B28" w14:paraId="79528B01" w14:textId="77777777">
        <w:trPr>
          <w:cantSplit/>
          <w:jc w:val="center"/>
        </w:trPr>
        <w:tc>
          <w:tcPr>
            <w:tcW w:w="1418" w:type="dxa"/>
          </w:tcPr>
          <w:p w14:paraId="0E2D633D" w14:textId="77777777" w:rsidR="00B13B28" w:rsidRDefault="00CC31A6">
            <w:pPr>
              <w:pStyle w:val="Table09Row"/>
            </w:pPr>
            <w:r>
              <w:t>1967/038</w:t>
            </w:r>
          </w:p>
        </w:tc>
        <w:tc>
          <w:tcPr>
            <w:tcW w:w="2693" w:type="dxa"/>
          </w:tcPr>
          <w:p w14:paraId="7E44D227" w14:textId="77777777" w:rsidR="00B13B28" w:rsidRDefault="00CC31A6">
            <w:pPr>
              <w:pStyle w:val="Table09Row"/>
            </w:pPr>
            <w:r>
              <w:rPr>
                <w:i/>
              </w:rPr>
              <w:t>Railway (Collie‑Griffin Mine Railway)</w:t>
            </w:r>
            <w:r>
              <w:rPr>
                <w:i/>
              </w:rPr>
              <w:t xml:space="preserve"> Discontinuance Act 1967</w:t>
            </w:r>
          </w:p>
        </w:tc>
        <w:tc>
          <w:tcPr>
            <w:tcW w:w="1276" w:type="dxa"/>
          </w:tcPr>
          <w:p w14:paraId="313F2ECF" w14:textId="77777777" w:rsidR="00B13B28" w:rsidRDefault="00CC31A6">
            <w:pPr>
              <w:pStyle w:val="Table09Row"/>
            </w:pPr>
            <w:r>
              <w:t>21 Nov 1967</w:t>
            </w:r>
          </w:p>
        </w:tc>
        <w:tc>
          <w:tcPr>
            <w:tcW w:w="3402" w:type="dxa"/>
          </w:tcPr>
          <w:p w14:paraId="5FF392CA" w14:textId="77777777" w:rsidR="00B13B28" w:rsidRDefault="00CC31A6">
            <w:pPr>
              <w:pStyle w:val="Table09Row"/>
            </w:pPr>
            <w:r>
              <w:t>21 Nov 1967</w:t>
            </w:r>
          </w:p>
        </w:tc>
        <w:tc>
          <w:tcPr>
            <w:tcW w:w="1123" w:type="dxa"/>
          </w:tcPr>
          <w:p w14:paraId="1E533630" w14:textId="77777777" w:rsidR="00B13B28" w:rsidRDefault="00CC31A6">
            <w:pPr>
              <w:pStyle w:val="Table09Row"/>
            </w:pPr>
            <w:r>
              <w:t>2006/037</w:t>
            </w:r>
          </w:p>
        </w:tc>
      </w:tr>
      <w:tr w:rsidR="00B13B28" w14:paraId="0826C077" w14:textId="77777777">
        <w:trPr>
          <w:cantSplit/>
          <w:jc w:val="center"/>
        </w:trPr>
        <w:tc>
          <w:tcPr>
            <w:tcW w:w="1418" w:type="dxa"/>
          </w:tcPr>
          <w:p w14:paraId="6EAB8EB6" w14:textId="77777777" w:rsidR="00B13B28" w:rsidRDefault="00CC31A6">
            <w:pPr>
              <w:pStyle w:val="Table09Row"/>
            </w:pPr>
            <w:r>
              <w:t>1967/039</w:t>
            </w:r>
          </w:p>
        </w:tc>
        <w:tc>
          <w:tcPr>
            <w:tcW w:w="2693" w:type="dxa"/>
          </w:tcPr>
          <w:p w14:paraId="468EC4F1" w14:textId="77777777" w:rsidR="00B13B28" w:rsidRDefault="00CC31A6">
            <w:pPr>
              <w:pStyle w:val="Table09Row"/>
            </w:pPr>
            <w:r>
              <w:rPr>
                <w:i/>
              </w:rPr>
              <w:t>Plant Diseases Act Amendment Act 1967</w:t>
            </w:r>
          </w:p>
        </w:tc>
        <w:tc>
          <w:tcPr>
            <w:tcW w:w="1276" w:type="dxa"/>
          </w:tcPr>
          <w:p w14:paraId="6E262FE2" w14:textId="77777777" w:rsidR="00B13B28" w:rsidRDefault="00CC31A6">
            <w:pPr>
              <w:pStyle w:val="Table09Row"/>
            </w:pPr>
            <w:r>
              <w:t>21 Nov 1967</w:t>
            </w:r>
          </w:p>
        </w:tc>
        <w:tc>
          <w:tcPr>
            <w:tcW w:w="3402" w:type="dxa"/>
          </w:tcPr>
          <w:p w14:paraId="4A07E53D" w14:textId="77777777" w:rsidR="00B13B28" w:rsidRDefault="00CC31A6">
            <w:pPr>
              <w:pStyle w:val="Table09Row"/>
            </w:pPr>
            <w:r>
              <w:t>21 Nov 1967</w:t>
            </w:r>
          </w:p>
        </w:tc>
        <w:tc>
          <w:tcPr>
            <w:tcW w:w="1123" w:type="dxa"/>
          </w:tcPr>
          <w:p w14:paraId="2BF243FB" w14:textId="77777777" w:rsidR="00B13B28" w:rsidRDefault="00B13B28">
            <w:pPr>
              <w:pStyle w:val="Table09Row"/>
            </w:pPr>
          </w:p>
        </w:tc>
      </w:tr>
      <w:tr w:rsidR="00B13B28" w14:paraId="4A742AE0" w14:textId="77777777">
        <w:trPr>
          <w:cantSplit/>
          <w:jc w:val="center"/>
        </w:trPr>
        <w:tc>
          <w:tcPr>
            <w:tcW w:w="1418" w:type="dxa"/>
          </w:tcPr>
          <w:p w14:paraId="51B24542" w14:textId="77777777" w:rsidR="00B13B28" w:rsidRDefault="00CC31A6">
            <w:pPr>
              <w:pStyle w:val="Table09Row"/>
            </w:pPr>
            <w:r>
              <w:t>1967/040</w:t>
            </w:r>
          </w:p>
        </w:tc>
        <w:tc>
          <w:tcPr>
            <w:tcW w:w="2693" w:type="dxa"/>
          </w:tcPr>
          <w:p w14:paraId="3F17DF60" w14:textId="77777777" w:rsidR="00B13B28" w:rsidRDefault="00CC31A6">
            <w:pPr>
              <w:pStyle w:val="Table09Row"/>
            </w:pPr>
            <w:r>
              <w:rPr>
                <w:i/>
              </w:rPr>
              <w:t>Petroleum (Submerged Lands) Registration Fees Act 1967</w:t>
            </w:r>
          </w:p>
        </w:tc>
        <w:tc>
          <w:tcPr>
            <w:tcW w:w="1276" w:type="dxa"/>
          </w:tcPr>
          <w:p w14:paraId="11E13D05" w14:textId="77777777" w:rsidR="00B13B28" w:rsidRDefault="00CC31A6">
            <w:pPr>
              <w:pStyle w:val="Table09Row"/>
            </w:pPr>
            <w:r>
              <w:t>21 Nov 1967</w:t>
            </w:r>
          </w:p>
        </w:tc>
        <w:tc>
          <w:tcPr>
            <w:tcW w:w="3402" w:type="dxa"/>
          </w:tcPr>
          <w:p w14:paraId="08EEA5D0" w14:textId="77777777" w:rsidR="00B13B28" w:rsidRDefault="00CC31A6">
            <w:pPr>
              <w:pStyle w:val="Table09Row"/>
            </w:pPr>
            <w:r>
              <w:t xml:space="preserve">1 Apr 1968 (see s. 2 and </w:t>
            </w:r>
            <w:r>
              <w:rPr>
                <w:i/>
              </w:rPr>
              <w:t>Gazette</w:t>
            </w:r>
            <w:r>
              <w:t xml:space="preserve"> 29 Mar 1968 p. 807)</w:t>
            </w:r>
          </w:p>
        </w:tc>
        <w:tc>
          <w:tcPr>
            <w:tcW w:w="1123" w:type="dxa"/>
          </w:tcPr>
          <w:p w14:paraId="465BCA7E" w14:textId="77777777" w:rsidR="00B13B28" w:rsidRDefault="00CC31A6">
            <w:pPr>
              <w:pStyle w:val="Table09Row"/>
            </w:pPr>
            <w:r>
              <w:t>1982/034</w:t>
            </w:r>
          </w:p>
        </w:tc>
      </w:tr>
      <w:tr w:rsidR="00B13B28" w14:paraId="4F69C1CE" w14:textId="77777777">
        <w:trPr>
          <w:cantSplit/>
          <w:jc w:val="center"/>
        </w:trPr>
        <w:tc>
          <w:tcPr>
            <w:tcW w:w="1418" w:type="dxa"/>
          </w:tcPr>
          <w:p w14:paraId="659DAAD0" w14:textId="77777777" w:rsidR="00B13B28" w:rsidRDefault="00CC31A6">
            <w:pPr>
              <w:pStyle w:val="Table09Row"/>
            </w:pPr>
            <w:r>
              <w:t>1967/041</w:t>
            </w:r>
          </w:p>
        </w:tc>
        <w:tc>
          <w:tcPr>
            <w:tcW w:w="2693" w:type="dxa"/>
          </w:tcPr>
          <w:p w14:paraId="6CAEECCA" w14:textId="77777777" w:rsidR="00B13B28" w:rsidRDefault="00CC31A6">
            <w:pPr>
              <w:pStyle w:val="Table09Row"/>
            </w:pPr>
            <w:r>
              <w:rPr>
                <w:i/>
              </w:rPr>
              <w:t>Petroleum (Submerged Lands) Act 1967</w:t>
            </w:r>
          </w:p>
        </w:tc>
        <w:tc>
          <w:tcPr>
            <w:tcW w:w="1276" w:type="dxa"/>
          </w:tcPr>
          <w:p w14:paraId="0DBEEB8F" w14:textId="77777777" w:rsidR="00B13B28" w:rsidRDefault="00CC31A6">
            <w:pPr>
              <w:pStyle w:val="Table09Row"/>
            </w:pPr>
            <w:r>
              <w:t>21 Nov 1967</w:t>
            </w:r>
          </w:p>
        </w:tc>
        <w:tc>
          <w:tcPr>
            <w:tcW w:w="3402" w:type="dxa"/>
          </w:tcPr>
          <w:p w14:paraId="705F8F42" w14:textId="77777777" w:rsidR="00B13B28" w:rsidRDefault="00CC31A6">
            <w:pPr>
              <w:pStyle w:val="Table09Row"/>
            </w:pPr>
            <w:r>
              <w:t xml:space="preserve">1 Apr 1968 (see s. 2 and </w:t>
            </w:r>
            <w:r>
              <w:rPr>
                <w:i/>
              </w:rPr>
              <w:t>Gazette</w:t>
            </w:r>
            <w:r>
              <w:t xml:space="preserve"> 29 Mar 1968 p. 807)</w:t>
            </w:r>
          </w:p>
        </w:tc>
        <w:tc>
          <w:tcPr>
            <w:tcW w:w="1123" w:type="dxa"/>
          </w:tcPr>
          <w:p w14:paraId="1D07CDAA" w14:textId="77777777" w:rsidR="00B13B28" w:rsidRDefault="00CC31A6">
            <w:pPr>
              <w:pStyle w:val="Table09Row"/>
            </w:pPr>
            <w:r>
              <w:t>1982/033</w:t>
            </w:r>
          </w:p>
        </w:tc>
      </w:tr>
      <w:tr w:rsidR="00B13B28" w14:paraId="5F381CD0" w14:textId="77777777">
        <w:trPr>
          <w:cantSplit/>
          <w:jc w:val="center"/>
        </w:trPr>
        <w:tc>
          <w:tcPr>
            <w:tcW w:w="1418" w:type="dxa"/>
          </w:tcPr>
          <w:p w14:paraId="273CEDE1" w14:textId="77777777" w:rsidR="00B13B28" w:rsidRDefault="00CC31A6">
            <w:pPr>
              <w:pStyle w:val="Table09Row"/>
            </w:pPr>
            <w:r>
              <w:t>1967/042</w:t>
            </w:r>
          </w:p>
        </w:tc>
        <w:tc>
          <w:tcPr>
            <w:tcW w:w="2693" w:type="dxa"/>
          </w:tcPr>
          <w:p w14:paraId="677E95BF" w14:textId="77777777" w:rsidR="00B13B28" w:rsidRDefault="00CC31A6">
            <w:pPr>
              <w:pStyle w:val="Table09Row"/>
            </w:pPr>
            <w:r>
              <w:rPr>
                <w:i/>
              </w:rPr>
              <w:t>Child Welfare Act Amendment Act (No. 2) 1967</w:t>
            </w:r>
          </w:p>
        </w:tc>
        <w:tc>
          <w:tcPr>
            <w:tcW w:w="1276" w:type="dxa"/>
          </w:tcPr>
          <w:p w14:paraId="7E43A563" w14:textId="77777777" w:rsidR="00B13B28" w:rsidRDefault="00CC31A6">
            <w:pPr>
              <w:pStyle w:val="Table09Row"/>
            </w:pPr>
            <w:r>
              <w:t>21 Nov 1967</w:t>
            </w:r>
          </w:p>
        </w:tc>
        <w:tc>
          <w:tcPr>
            <w:tcW w:w="3402" w:type="dxa"/>
          </w:tcPr>
          <w:p w14:paraId="042CC17A" w14:textId="77777777" w:rsidR="00B13B28" w:rsidRDefault="00CC31A6">
            <w:pPr>
              <w:pStyle w:val="Table09Row"/>
            </w:pPr>
            <w:r>
              <w:t>21 Nov 1967</w:t>
            </w:r>
          </w:p>
        </w:tc>
        <w:tc>
          <w:tcPr>
            <w:tcW w:w="1123" w:type="dxa"/>
          </w:tcPr>
          <w:p w14:paraId="44071832" w14:textId="77777777" w:rsidR="00B13B28" w:rsidRDefault="00CC31A6">
            <w:pPr>
              <w:pStyle w:val="Table09Row"/>
            </w:pPr>
            <w:r>
              <w:t>2004/034</w:t>
            </w:r>
          </w:p>
        </w:tc>
      </w:tr>
      <w:tr w:rsidR="00B13B28" w14:paraId="58B48292" w14:textId="77777777">
        <w:trPr>
          <w:cantSplit/>
          <w:jc w:val="center"/>
        </w:trPr>
        <w:tc>
          <w:tcPr>
            <w:tcW w:w="1418" w:type="dxa"/>
          </w:tcPr>
          <w:p w14:paraId="06B651ED" w14:textId="77777777" w:rsidR="00B13B28" w:rsidRDefault="00CC31A6">
            <w:pPr>
              <w:pStyle w:val="Table09Row"/>
            </w:pPr>
            <w:r>
              <w:t>1967/043</w:t>
            </w:r>
          </w:p>
        </w:tc>
        <w:tc>
          <w:tcPr>
            <w:tcW w:w="2693" w:type="dxa"/>
          </w:tcPr>
          <w:p w14:paraId="1B7195F7" w14:textId="77777777" w:rsidR="00B13B28" w:rsidRDefault="00CC31A6">
            <w:pPr>
              <w:pStyle w:val="Table09Row"/>
            </w:pPr>
            <w:r>
              <w:rPr>
                <w:i/>
              </w:rPr>
              <w:t>Railway (Midland‑Walkaway Railway) Discontinuance Act 1967</w:t>
            </w:r>
          </w:p>
        </w:tc>
        <w:tc>
          <w:tcPr>
            <w:tcW w:w="1276" w:type="dxa"/>
          </w:tcPr>
          <w:p w14:paraId="6F92E64A" w14:textId="77777777" w:rsidR="00B13B28" w:rsidRDefault="00CC31A6">
            <w:pPr>
              <w:pStyle w:val="Table09Row"/>
            </w:pPr>
            <w:r>
              <w:t>21 Nov 1967</w:t>
            </w:r>
          </w:p>
        </w:tc>
        <w:tc>
          <w:tcPr>
            <w:tcW w:w="3402" w:type="dxa"/>
          </w:tcPr>
          <w:p w14:paraId="7199A29C" w14:textId="77777777" w:rsidR="00B13B28" w:rsidRDefault="00CC31A6">
            <w:pPr>
              <w:pStyle w:val="Table09Row"/>
            </w:pPr>
            <w:r>
              <w:t>21 Nov 1967</w:t>
            </w:r>
          </w:p>
        </w:tc>
        <w:tc>
          <w:tcPr>
            <w:tcW w:w="1123" w:type="dxa"/>
          </w:tcPr>
          <w:p w14:paraId="2E003315" w14:textId="77777777" w:rsidR="00B13B28" w:rsidRDefault="00CC31A6">
            <w:pPr>
              <w:pStyle w:val="Table09Row"/>
            </w:pPr>
            <w:r>
              <w:t>1970/010</w:t>
            </w:r>
          </w:p>
        </w:tc>
      </w:tr>
      <w:tr w:rsidR="00B13B28" w14:paraId="7ED6A1EE" w14:textId="77777777">
        <w:trPr>
          <w:cantSplit/>
          <w:jc w:val="center"/>
        </w:trPr>
        <w:tc>
          <w:tcPr>
            <w:tcW w:w="1418" w:type="dxa"/>
          </w:tcPr>
          <w:p w14:paraId="200201FE" w14:textId="77777777" w:rsidR="00B13B28" w:rsidRDefault="00CC31A6">
            <w:pPr>
              <w:pStyle w:val="Table09Row"/>
            </w:pPr>
            <w:r>
              <w:t>1967/044</w:t>
            </w:r>
          </w:p>
        </w:tc>
        <w:tc>
          <w:tcPr>
            <w:tcW w:w="2693" w:type="dxa"/>
          </w:tcPr>
          <w:p w14:paraId="081336C8" w14:textId="77777777" w:rsidR="00B13B28" w:rsidRDefault="00CC31A6">
            <w:pPr>
              <w:pStyle w:val="Table09Row"/>
            </w:pPr>
            <w:r>
              <w:rPr>
                <w:i/>
              </w:rPr>
              <w:t>Government Railways Act Amendment Act 1967</w:t>
            </w:r>
          </w:p>
        </w:tc>
        <w:tc>
          <w:tcPr>
            <w:tcW w:w="1276" w:type="dxa"/>
          </w:tcPr>
          <w:p w14:paraId="64295166" w14:textId="77777777" w:rsidR="00B13B28" w:rsidRDefault="00CC31A6">
            <w:pPr>
              <w:pStyle w:val="Table09Row"/>
            </w:pPr>
            <w:r>
              <w:t>21 Nov 1967</w:t>
            </w:r>
          </w:p>
        </w:tc>
        <w:tc>
          <w:tcPr>
            <w:tcW w:w="3402" w:type="dxa"/>
          </w:tcPr>
          <w:p w14:paraId="20249F7B" w14:textId="77777777" w:rsidR="00B13B28" w:rsidRDefault="00CC31A6">
            <w:pPr>
              <w:pStyle w:val="Table09Row"/>
            </w:pPr>
            <w:r>
              <w:t>21 Nov 1967</w:t>
            </w:r>
          </w:p>
        </w:tc>
        <w:tc>
          <w:tcPr>
            <w:tcW w:w="1123" w:type="dxa"/>
          </w:tcPr>
          <w:p w14:paraId="3806FAF7" w14:textId="77777777" w:rsidR="00B13B28" w:rsidRDefault="00B13B28">
            <w:pPr>
              <w:pStyle w:val="Table09Row"/>
            </w:pPr>
          </w:p>
        </w:tc>
      </w:tr>
      <w:tr w:rsidR="00B13B28" w14:paraId="0B8A3165" w14:textId="77777777">
        <w:trPr>
          <w:cantSplit/>
          <w:jc w:val="center"/>
        </w:trPr>
        <w:tc>
          <w:tcPr>
            <w:tcW w:w="1418" w:type="dxa"/>
          </w:tcPr>
          <w:p w14:paraId="0B0F1D40" w14:textId="77777777" w:rsidR="00B13B28" w:rsidRDefault="00CC31A6">
            <w:pPr>
              <w:pStyle w:val="Table09Row"/>
            </w:pPr>
            <w:r>
              <w:t>1967/045</w:t>
            </w:r>
          </w:p>
        </w:tc>
        <w:tc>
          <w:tcPr>
            <w:tcW w:w="2693" w:type="dxa"/>
          </w:tcPr>
          <w:p w14:paraId="5DE1E868" w14:textId="77777777" w:rsidR="00B13B28" w:rsidRDefault="00CC31A6">
            <w:pPr>
              <w:pStyle w:val="Table09Row"/>
            </w:pPr>
            <w:r>
              <w:rPr>
                <w:i/>
              </w:rPr>
              <w:t>Fauna Protection Act Amendment Ac</w:t>
            </w:r>
            <w:r>
              <w:rPr>
                <w:i/>
              </w:rPr>
              <w:t>t 1967</w:t>
            </w:r>
          </w:p>
        </w:tc>
        <w:tc>
          <w:tcPr>
            <w:tcW w:w="1276" w:type="dxa"/>
          </w:tcPr>
          <w:p w14:paraId="3E9DB48C" w14:textId="77777777" w:rsidR="00B13B28" w:rsidRDefault="00CC31A6">
            <w:pPr>
              <w:pStyle w:val="Table09Row"/>
            </w:pPr>
            <w:r>
              <w:t>21 Nov 1967</w:t>
            </w:r>
          </w:p>
        </w:tc>
        <w:tc>
          <w:tcPr>
            <w:tcW w:w="3402" w:type="dxa"/>
          </w:tcPr>
          <w:p w14:paraId="432445BC" w14:textId="77777777" w:rsidR="00B13B28" w:rsidRDefault="00CC31A6">
            <w:pPr>
              <w:pStyle w:val="Table09Row"/>
            </w:pPr>
            <w:r>
              <w:t xml:space="preserve">1 Jun 1968 (see s. 2 and </w:t>
            </w:r>
            <w:r>
              <w:rPr>
                <w:i/>
              </w:rPr>
              <w:t>Gazette</w:t>
            </w:r>
            <w:r>
              <w:t xml:space="preserve"> 24 May 1968 p. 1509)</w:t>
            </w:r>
          </w:p>
        </w:tc>
        <w:tc>
          <w:tcPr>
            <w:tcW w:w="1123" w:type="dxa"/>
          </w:tcPr>
          <w:p w14:paraId="61942632" w14:textId="77777777" w:rsidR="00B13B28" w:rsidRDefault="00B13B28">
            <w:pPr>
              <w:pStyle w:val="Table09Row"/>
            </w:pPr>
          </w:p>
        </w:tc>
      </w:tr>
      <w:tr w:rsidR="00B13B28" w14:paraId="2A08A5D3" w14:textId="77777777">
        <w:trPr>
          <w:cantSplit/>
          <w:jc w:val="center"/>
        </w:trPr>
        <w:tc>
          <w:tcPr>
            <w:tcW w:w="1418" w:type="dxa"/>
          </w:tcPr>
          <w:p w14:paraId="4F95B261" w14:textId="77777777" w:rsidR="00B13B28" w:rsidRDefault="00CC31A6">
            <w:pPr>
              <w:pStyle w:val="Table09Row"/>
            </w:pPr>
            <w:r>
              <w:t>1967/046</w:t>
            </w:r>
          </w:p>
        </w:tc>
        <w:tc>
          <w:tcPr>
            <w:tcW w:w="2693" w:type="dxa"/>
          </w:tcPr>
          <w:p w14:paraId="3CE9000A" w14:textId="77777777" w:rsidR="00B13B28" w:rsidRDefault="00CC31A6">
            <w:pPr>
              <w:pStyle w:val="Table09Row"/>
            </w:pPr>
            <w:r>
              <w:rPr>
                <w:i/>
              </w:rPr>
              <w:t>Petroleum Act Amendment Act 1967</w:t>
            </w:r>
          </w:p>
        </w:tc>
        <w:tc>
          <w:tcPr>
            <w:tcW w:w="1276" w:type="dxa"/>
          </w:tcPr>
          <w:p w14:paraId="51B36070" w14:textId="77777777" w:rsidR="00B13B28" w:rsidRDefault="00CC31A6">
            <w:pPr>
              <w:pStyle w:val="Table09Row"/>
            </w:pPr>
            <w:r>
              <w:t>24 Nov 1967</w:t>
            </w:r>
          </w:p>
        </w:tc>
        <w:tc>
          <w:tcPr>
            <w:tcW w:w="3402" w:type="dxa"/>
          </w:tcPr>
          <w:p w14:paraId="69879C99" w14:textId="77777777" w:rsidR="00B13B28" w:rsidRDefault="00CC31A6">
            <w:pPr>
              <w:pStyle w:val="Table09Row"/>
            </w:pPr>
            <w:r>
              <w:t>24 Nov 1967</w:t>
            </w:r>
          </w:p>
        </w:tc>
        <w:tc>
          <w:tcPr>
            <w:tcW w:w="1123" w:type="dxa"/>
          </w:tcPr>
          <w:p w14:paraId="128F99B6" w14:textId="77777777" w:rsidR="00B13B28" w:rsidRDefault="00CC31A6">
            <w:pPr>
              <w:pStyle w:val="Table09Row"/>
            </w:pPr>
            <w:r>
              <w:t>1967/072</w:t>
            </w:r>
          </w:p>
        </w:tc>
      </w:tr>
      <w:tr w:rsidR="00B13B28" w14:paraId="7AA004D7" w14:textId="77777777">
        <w:trPr>
          <w:cantSplit/>
          <w:jc w:val="center"/>
        </w:trPr>
        <w:tc>
          <w:tcPr>
            <w:tcW w:w="1418" w:type="dxa"/>
          </w:tcPr>
          <w:p w14:paraId="28CE46CD" w14:textId="77777777" w:rsidR="00B13B28" w:rsidRDefault="00CC31A6">
            <w:pPr>
              <w:pStyle w:val="Table09Row"/>
            </w:pPr>
            <w:r>
              <w:t>1967/047</w:t>
            </w:r>
          </w:p>
        </w:tc>
        <w:tc>
          <w:tcPr>
            <w:tcW w:w="2693" w:type="dxa"/>
          </w:tcPr>
          <w:p w14:paraId="0C7EF454" w14:textId="77777777" w:rsidR="00B13B28" w:rsidRDefault="00CC31A6">
            <w:pPr>
              <w:pStyle w:val="Table09Row"/>
            </w:pPr>
            <w:r>
              <w:rPr>
                <w:i/>
              </w:rPr>
              <w:t>Country Towns Sewerage Act Amendment Act 1967</w:t>
            </w:r>
          </w:p>
        </w:tc>
        <w:tc>
          <w:tcPr>
            <w:tcW w:w="1276" w:type="dxa"/>
          </w:tcPr>
          <w:p w14:paraId="7D6FE36C" w14:textId="77777777" w:rsidR="00B13B28" w:rsidRDefault="00CC31A6">
            <w:pPr>
              <w:pStyle w:val="Table09Row"/>
            </w:pPr>
            <w:r>
              <w:t>24 Nov 1967</w:t>
            </w:r>
          </w:p>
        </w:tc>
        <w:tc>
          <w:tcPr>
            <w:tcW w:w="3402" w:type="dxa"/>
          </w:tcPr>
          <w:p w14:paraId="4874AD2E" w14:textId="77777777" w:rsidR="00B13B28" w:rsidRDefault="00CC31A6">
            <w:pPr>
              <w:pStyle w:val="Table09Row"/>
            </w:pPr>
            <w:r>
              <w:t xml:space="preserve">31 Oct 1969 (see s. 2 and </w:t>
            </w:r>
            <w:r>
              <w:rPr>
                <w:i/>
              </w:rPr>
              <w:t>Gazette</w:t>
            </w:r>
            <w:r>
              <w:t xml:space="preserve"> 31 Oct 1969 p. 3362)</w:t>
            </w:r>
          </w:p>
        </w:tc>
        <w:tc>
          <w:tcPr>
            <w:tcW w:w="1123" w:type="dxa"/>
          </w:tcPr>
          <w:p w14:paraId="3F249CCC" w14:textId="77777777" w:rsidR="00B13B28" w:rsidRDefault="00B13B28">
            <w:pPr>
              <w:pStyle w:val="Table09Row"/>
            </w:pPr>
          </w:p>
        </w:tc>
      </w:tr>
      <w:tr w:rsidR="00B13B28" w14:paraId="3B1F3EF6" w14:textId="77777777">
        <w:trPr>
          <w:cantSplit/>
          <w:jc w:val="center"/>
        </w:trPr>
        <w:tc>
          <w:tcPr>
            <w:tcW w:w="1418" w:type="dxa"/>
          </w:tcPr>
          <w:p w14:paraId="67E697ED" w14:textId="77777777" w:rsidR="00B13B28" w:rsidRDefault="00CC31A6">
            <w:pPr>
              <w:pStyle w:val="Table09Row"/>
            </w:pPr>
            <w:r>
              <w:t>1967/048</w:t>
            </w:r>
          </w:p>
        </w:tc>
        <w:tc>
          <w:tcPr>
            <w:tcW w:w="2693" w:type="dxa"/>
          </w:tcPr>
          <w:p w14:paraId="145F47A0" w14:textId="77777777" w:rsidR="00B13B28" w:rsidRDefault="00CC31A6">
            <w:pPr>
              <w:pStyle w:val="Table09Row"/>
            </w:pPr>
            <w:r>
              <w:rPr>
                <w:i/>
              </w:rPr>
              <w:t>Education Act Amendment Act (No. 2) 1967</w:t>
            </w:r>
          </w:p>
        </w:tc>
        <w:tc>
          <w:tcPr>
            <w:tcW w:w="1276" w:type="dxa"/>
          </w:tcPr>
          <w:p w14:paraId="264B8783" w14:textId="77777777" w:rsidR="00B13B28" w:rsidRDefault="00CC31A6">
            <w:pPr>
              <w:pStyle w:val="Table09Row"/>
            </w:pPr>
            <w:r>
              <w:t>24 Nov 1967</w:t>
            </w:r>
          </w:p>
        </w:tc>
        <w:tc>
          <w:tcPr>
            <w:tcW w:w="3402" w:type="dxa"/>
          </w:tcPr>
          <w:p w14:paraId="3A9A83E2" w14:textId="77777777" w:rsidR="00B13B28" w:rsidRDefault="00CC31A6">
            <w:pPr>
              <w:pStyle w:val="Table09Row"/>
            </w:pPr>
            <w:r>
              <w:t>1 Jan 1968 (see s. 2)</w:t>
            </w:r>
          </w:p>
        </w:tc>
        <w:tc>
          <w:tcPr>
            <w:tcW w:w="1123" w:type="dxa"/>
          </w:tcPr>
          <w:p w14:paraId="54C24007" w14:textId="77777777" w:rsidR="00B13B28" w:rsidRDefault="00CC31A6">
            <w:pPr>
              <w:pStyle w:val="Table09Row"/>
            </w:pPr>
            <w:r>
              <w:t>1999/036</w:t>
            </w:r>
          </w:p>
        </w:tc>
      </w:tr>
      <w:tr w:rsidR="00B13B28" w14:paraId="7C8D9A79" w14:textId="77777777">
        <w:trPr>
          <w:cantSplit/>
          <w:jc w:val="center"/>
        </w:trPr>
        <w:tc>
          <w:tcPr>
            <w:tcW w:w="1418" w:type="dxa"/>
          </w:tcPr>
          <w:p w14:paraId="38BF24DB" w14:textId="77777777" w:rsidR="00B13B28" w:rsidRDefault="00CC31A6">
            <w:pPr>
              <w:pStyle w:val="Table09Row"/>
            </w:pPr>
            <w:r>
              <w:t>1967/049</w:t>
            </w:r>
          </w:p>
        </w:tc>
        <w:tc>
          <w:tcPr>
            <w:tcW w:w="2693" w:type="dxa"/>
          </w:tcPr>
          <w:p w14:paraId="17F5B5F6" w14:textId="77777777" w:rsidR="00B13B28" w:rsidRDefault="00CC31A6">
            <w:pPr>
              <w:pStyle w:val="Table09Row"/>
            </w:pPr>
            <w:r>
              <w:rPr>
                <w:i/>
              </w:rPr>
              <w:t>Dried Fruits Act Amendment Act 1967</w:t>
            </w:r>
          </w:p>
        </w:tc>
        <w:tc>
          <w:tcPr>
            <w:tcW w:w="1276" w:type="dxa"/>
          </w:tcPr>
          <w:p w14:paraId="48524E05" w14:textId="77777777" w:rsidR="00B13B28" w:rsidRDefault="00CC31A6">
            <w:pPr>
              <w:pStyle w:val="Table09Row"/>
            </w:pPr>
            <w:r>
              <w:t>24 Nov 1967</w:t>
            </w:r>
          </w:p>
        </w:tc>
        <w:tc>
          <w:tcPr>
            <w:tcW w:w="3402" w:type="dxa"/>
          </w:tcPr>
          <w:p w14:paraId="188803BD" w14:textId="77777777" w:rsidR="00B13B28" w:rsidRDefault="00CC31A6">
            <w:pPr>
              <w:pStyle w:val="Table09Row"/>
            </w:pPr>
            <w:r>
              <w:t xml:space="preserve">2 Aug 1968 (see s. 2 and </w:t>
            </w:r>
            <w:r>
              <w:rPr>
                <w:i/>
              </w:rPr>
              <w:t>Gazette</w:t>
            </w:r>
            <w:r>
              <w:t xml:space="preserve"> 2 Aug 1968 p. 2252)</w:t>
            </w:r>
          </w:p>
        </w:tc>
        <w:tc>
          <w:tcPr>
            <w:tcW w:w="1123" w:type="dxa"/>
          </w:tcPr>
          <w:p w14:paraId="35042F0B" w14:textId="77777777" w:rsidR="00B13B28" w:rsidRDefault="00CC31A6">
            <w:pPr>
              <w:pStyle w:val="Table09Row"/>
            </w:pPr>
            <w:r>
              <w:t>2000/024</w:t>
            </w:r>
          </w:p>
        </w:tc>
      </w:tr>
      <w:tr w:rsidR="00B13B28" w14:paraId="3866CEE6" w14:textId="77777777">
        <w:trPr>
          <w:cantSplit/>
          <w:jc w:val="center"/>
        </w:trPr>
        <w:tc>
          <w:tcPr>
            <w:tcW w:w="1418" w:type="dxa"/>
          </w:tcPr>
          <w:p w14:paraId="5F6C2039" w14:textId="77777777" w:rsidR="00B13B28" w:rsidRDefault="00CC31A6">
            <w:pPr>
              <w:pStyle w:val="Table09Row"/>
            </w:pPr>
            <w:r>
              <w:t>1967/050</w:t>
            </w:r>
          </w:p>
        </w:tc>
        <w:tc>
          <w:tcPr>
            <w:tcW w:w="2693" w:type="dxa"/>
          </w:tcPr>
          <w:p w14:paraId="521D05BE" w14:textId="77777777" w:rsidR="00B13B28" w:rsidRDefault="00CC31A6">
            <w:pPr>
              <w:pStyle w:val="Table09Row"/>
            </w:pPr>
            <w:r>
              <w:rPr>
                <w:i/>
              </w:rPr>
              <w:t>Stamp Act Amendment Act 1967</w:t>
            </w:r>
          </w:p>
        </w:tc>
        <w:tc>
          <w:tcPr>
            <w:tcW w:w="1276" w:type="dxa"/>
          </w:tcPr>
          <w:p w14:paraId="3E723E76" w14:textId="77777777" w:rsidR="00B13B28" w:rsidRDefault="00CC31A6">
            <w:pPr>
              <w:pStyle w:val="Table09Row"/>
            </w:pPr>
            <w:r>
              <w:t>24 Nov 1967</w:t>
            </w:r>
          </w:p>
        </w:tc>
        <w:tc>
          <w:tcPr>
            <w:tcW w:w="3402" w:type="dxa"/>
          </w:tcPr>
          <w:p w14:paraId="3FD3190C" w14:textId="77777777" w:rsidR="00B13B28" w:rsidRDefault="00CC31A6">
            <w:pPr>
              <w:pStyle w:val="Table09Row"/>
            </w:pPr>
            <w:r>
              <w:t>1 Dec 1967 (see s. 2)</w:t>
            </w:r>
          </w:p>
        </w:tc>
        <w:tc>
          <w:tcPr>
            <w:tcW w:w="1123" w:type="dxa"/>
          </w:tcPr>
          <w:p w14:paraId="2074B595" w14:textId="77777777" w:rsidR="00B13B28" w:rsidRDefault="00B13B28">
            <w:pPr>
              <w:pStyle w:val="Table09Row"/>
            </w:pPr>
          </w:p>
        </w:tc>
      </w:tr>
      <w:tr w:rsidR="00B13B28" w14:paraId="50337C3A" w14:textId="77777777">
        <w:trPr>
          <w:cantSplit/>
          <w:jc w:val="center"/>
        </w:trPr>
        <w:tc>
          <w:tcPr>
            <w:tcW w:w="1418" w:type="dxa"/>
          </w:tcPr>
          <w:p w14:paraId="5B1C291E" w14:textId="77777777" w:rsidR="00B13B28" w:rsidRDefault="00CC31A6">
            <w:pPr>
              <w:pStyle w:val="Table09Row"/>
            </w:pPr>
            <w:r>
              <w:t>1967/051</w:t>
            </w:r>
          </w:p>
        </w:tc>
        <w:tc>
          <w:tcPr>
            <w:tcW w:w="2693" w:type="dxa"/>
          </w:tcPr>
          <w:p w14:paraId="62623C63" w14:textId="77777777" w:rsidR="00B13B28" w:rsidRDefault="00CC31A6">
            <w:pPr>
              <w:pStyle w:val="Table09Row"/>
            </w:pPr>
            <w:r>
              <w:rPr>
                <w:i/>
              </w:rPr>
              <w:t>Poisons Act Amendment Act (No. 2) 1967</w:t>
            </w:r>
          </w:p>
        </w:tc>
        <w:tc>
          <w:tcPr>
            <w:tcW w:w="1276" w:type="dxa"/>
          </w:tcPr>
          <w:p w14:paraId="6DB38FA8" w14:textId="77777777" w:rsidR="00B13B28" w:rsidRDefault="00CC31A6">
            <w:pPr>
              <w:pStyle w:val="Table09Row"/>
            </w:pPr>
            <w:r>
              <w:t>5 Dec 1967</w:t>
            </w:r>
          </w:p>
        </w:tc>
        <w:tc>
          <w:tcPr>
            <w:tcW w:w="3402" w:type="dxa"/>
          </w:tcPr>
          <w:p w14:paraId="1C9B1D3D" w14:textId="77777777" w:rsidR="00B13B28" w:rsidRDefault="00CC31A6">
            <w:pPr>
              <w:pStyle w:val="Table09Row"/>
            </w:pPr>
            <w:r>
              <w:t>5 Dec 1967</w:t>
            </w:r>
          </w:p>
        </w:tc>
        <w:tc>
          <w:tcPr>
            <w:tcW w:w="1123" w:type="dxa"/>
          </w:tcPr>
          <w:p w14:paraId="05BD74B8" w14:textId="77777777" w:rsidR="00B13B28" w:rsidRDefault="00B13B28">
            <w:pPr>
              <w:pStyle w:val="Table09Row"/>
            </w:pPr>
          </w:p>
        </w:tc>
      </w:tr>
      <w:tr w:rsidR="00B13B28" w14:paraId="44346F2B" w14:textId="77777777">
        <w:trPr>
          <w:cantSplit/>
          <w:jc w:val="center"/>
        </w:trPr>
        <w:tc>
          <w:tcPr>
            <w:tcW w:w="1418" w:type="dxa"/>
          </w:tcPr>
          <w:p w14:paraId="62319E8D" w14:textId="77777777" w:rsidR="00B13B28" w:rsidRDefault="00CC31A6">
            <w:pPr>
              <w:pStyle w:val="Table09Row"/>
            </w:pPr>
            <w:r>
              <w:t>1967/052</w:t>
            </w:r>
          </w:p>
        </w:tc>
        <w:tc>
          <w:tcPr>
            <w:tcW w:w="2693" w:type="dxa"/>
          </w:tcPr>
          <w:p w14:paraId="249C6D21" w14:textId="77777777" w:rsidR="00B13B28" w:rsidRDefault="00CC31A6">
            <w:pPr>
              <w:pStyle w:val="Table09Row"/>
            </w:pPr>
            <w:r>
              <w:rPr>
                <w:i/>
              </w:rPr>
              <w:t>Police Act Amendment Act (No. 2) 1967</w:t>
            </w:r>
          </w:p>
        </w:tc>
        <w:tc>
          <w:tcPr>
            <w:tcW w:w="1276" w:type="dxa"/>
          </w:tcPr>
          <w:p w14:paraId="20133FAA" w14:textId="77777777" w:rsidR="00B13B28" w:rsidRDefault="00CC31A6">
            <w:pPr>
              <w:pStyle w:val="Table09Row"/>
            </w:pPr>
            <w:r>
              <w:t>5 Dec 1967</w:t>
            </w:r>
          </w:p>
        </w:tc>
        <w:tc>
          <w:tcPr>
            <w:tcW w:w="3402" w:type="dxa"/>
          </w:tcPr>
          <w:p w14:paraId="1D7E2AD6" w14:textId="77777777" w:rsidR="00B13B28" w:rsidRDefault="00CC31A6">
            <w:pPr>
              <w:pStyle w:val="Table09Row"/>
            </w:pPr>
            <w:r>
              <w:t>5 Dec 1967</w:t>
            </w:r>
          </w:p>
        </w:tc>
        <w:tc>
          <w:tcPr>
            <w:tcW w:w="1123" w:type="dxa"/>
          </w:tcPr>
          <w:p w14:paraId="0C3E1190" w14:textId="77777777" w:rsidR="00B13B28" w:rsidRDefault="00B13B28">
            <w:pPr>
              <w:pStyle w:val="Table09Row"/>
            </w:pPr>
          </w:p>
        </w:tc>
      </w:tr>
      <w:tr w:rsidR="00B13B28" w14:paraId="09B44464" w14:textId="77777777">
        <w:trPr>
          <w:cantSplit/>
          <w:jc w:val="center"/>
        </w:trPr>
        <w:tc>
          <w:tcPr>
            <w:tcW w:w="1418" w:type="dxa"/>
          </w:tcPr>
          <w:p w14:paraId="2A99A4C1" w14:textId="77777777" w:rsidR="00B13B28" w:rsidRDefault="00CC31A6">
            <w:pPr>
              <w:pStyle w:val="Table09Row"/>
            </w:pPr>
            <w:r>
              <w:t>1967/053</w:t>
            </w:r>
          </w:p>
        </w:tc>
        <w:tc>
          <w:tcPr>
            <w:tcW w:w="2693" w:type="dxa"/>
          </w:tcPr>
          <w:p w14:paraId="63525BAC" w14:textId="77777777" w:rsidR="00B13B28" w:rsidRDefault="00CC31A6">
            <w:pPr>
              <w:pStyle w:val="Table09Row"/>
            </w:pPr>
            <w:r>
              <w:rPr>
                <w:i/>
              </w:rPr>
              <w:t>Public Works Act Amendment Act 1967</w:t>
            </w:r>
          </w:p>
        </w:tc>
        <w:tc>
          <w:tcPr>
            <w:tcW w:w="1276" w:type="dxa"/>
          </w:tcPr>
          <w:p w14:paraId="6993D456" w14:textId="77777777" w:rsidR="00B13B28" w:rsidRDefault="00CC31A6">
            <w:pPr>
              <w:pStyle w:val="Table09Row"/>
            </w:pPr>
            <w:r>
              <w:t>5 Dec 1967</w:t>
            </w:r>
          </w:p>
        </w:tc>
        <w:tc>
          <w:tcPr>
            <w:tcW w:w="3402" w:type="dxa"/>
          </w:tcPr>
          <w:p w14:paraId="6745D4EF" w14:textId="77777777" w:rsidR="00B13B28" w:rsidRDefault="00CC31A6">
            <w:pPr>
              <w:pStyle w:val="Table09Row"/>
            </w:pPr>
            <w:r>
              <w:t>5 Dec 1967</w:t>
            </w:r>
          </w:p>
        </w:tc>
        <w:tc>
          <w:tcPr>
            <w:tcW w:w="1123" w:type="dxa"/>
          </w:tcPr>
          <w:p w14:paraId="7D06D207" w14:textId="77777777" w:rsidR="00B13B28" w:rsidRDefault="00B13B28">
            <w:pPr>
              <w:pStyle w:val="Table09Row"/>
            </w:pPr>
          </w:p>
        </w:tc>
      </w:tr>
      <w:tr w:rsidR="00B13B28" w14:paraId="3388C92B" w14:textId="77777777">
        <w:trPr>
          <w:cantSplit/>
          <w:jc w:val="center"/>
        </w:trPr>
        <w:tc>
          <w:tcPr>
            <w:tcW w:w="1418" w:type="dxa"/>
          </w:tcPr>
          <w:p w14:paraId="63B06EE4" w14:textId="77777777" w:rsidR="00B13B28" w:rsidRDefault="00CC31A6">
            <w:pPr>
              <w:pStyle w:val="Table09Row"/>
            </w:pPr>
            <w:r>
              <w:t>1967/054</w:t>
            </w:r>
          </w:p>
        </w:tc>
        <w:tc>
          <w:tcPr>
            <w:tcW w:w="2693" w:type="dxa"/>
          </w:tcPr>
          <w:p w14:paraId="029B145F" w14:textId="77777777" w:rsidR="00B13B28" w:rsidRDefault="00CC31A6">
            <w:pPr>
              <w:pStyle w:val="Table09Row"/>
            </w:pPr>
            <w:r>
              <w:rPr>
                <w:i/>
              </w:rPr>
              <w:t>Licensing Act Amendment Act 1967</w:t>
            </w:r>
          </w:p>
        </w:tc>
        <w:tc>
          <w:tcPr>
            <w:tcW w:w="1276" w:type="dxa"/>
          </w:tcPr>
          <w:p w14:paraId="12693770" w14:textId="77777777" w:rsidR="00B13B28" w:rsidRDefault="00CC31A6">
            <w:pPr>
              <w:pStyle w:val="Table09Row"/>
            </w:pPr>
            <w:r>
              <w:t>5 Dec 1967</w:t>
            </w:r>
          </w:p>
        </w:tc>
        <w:tc>
          <w:tcPr>
            <w:tcW w:w="3402" w:type="dxa"/>
          </w:tcPr>
          <w:p w14:paraId="69807CA2" w14:textId="77777777" w:rsidR="00B13B28" w:rsidRDefault="00CC31A6">
            <w:pPr>
              <w:pStyle w:val="Table09Row"/>
            </w:pPr>
            <w:r>
              <w:t>5 Dec 1967</w:t>
            </w:r>
          </w:p>
        </w:tc>
        <w:tc>
          <w:tcPr>
            <w:tcW w:w="1123" w:type="dxa"/>
          </w:tcPr>
          <w:p w14:paraId="013A457F" w14:textId="77777777" w:rsidR="00B13B28" w:rsidRDefault="00CC31A6">
            <w:pPr>
              <w:pStyle w:val="Table09Row"/>
            </w:pPr>
            <w:r>
              <w:t>1970/034</w:t>
            </w:r>
          </w:p>
        </w:tc>
      </w:tr>
      <w:tr w:rsidR="00B13B28" w14:paraId="1FB62F94" w14:textId="77777777">
        <w:trPr>
          <w:cantSplit/>
          <w:jc w:val="center"/>
        </w:trPr>
        <w:tc>
          <w:tcPr>
            <w:tcW w:w="1418" w:type="dxa"/>
          </w:tcPr>
          <w:p w14:paraId="219A3AA9" w14:textId="77777777" w:rsidR="00B13B28" w:rsidRDefault="00CC31A6">
            <w:pPr>
              <w:pStyle w:val="Table09Row"/>
            </w:pPr>
            <w:r>
              <w:t>1967/055</w:t>
            </w:r>
          </w:p>
        </w:tc>
        <w:tc>
          <w:tcPr>
            <w:tcW w:w="2693" w:type="dxa"/>
          </w:tcPr>
          <w:p w14:paraId="34C921AD" w14:textId="77777777" w:rsidR="00B13B28" w:rsidRDefault="00CC31A6">
            <w:pPr>
              <w:pStyle w:val="Table09Row"/>
            </w:pPr>
            <w:r>
              <w:rPr>
                <w:i/>
              </w:rPr>
              <w:t>Workers’ Compensation Act Amendment Act 1967</w:t>
            </w:r>
          </w:p>
        </w:tc>
        <w:tc>
          <w:tcPr>
            <w:tcW w:w="1276" w:type="dxa"/>
          </w:tcPr>
          <w:p w14:paraId="231DB57D" w14:textId="77777777" w:rsidR="00B13B28" w:rsidRDefault="00CC31A6">
            <w:pPr>
              <w:pStyle w:val="Table09Row"/>
            </w:pPr>
            <w:r>
              <w:t>5 Dec 1967</w:t>
            </w:r>
          </w:p>
        </w:tc>
        <w:tc>
          <w:tcPr>
            <w:tcW w:w="3402" w:type="dxa"/>
          </w:tcPr>
          <w:p w14:paraId="45C8511E" w14:textId="77777777" w:rsidR="00B13B28" w:rsidRDefault="00CC31A6">
            <w:pPr>
              <w:pStyle w:val="Table09Row"/>
            </w:pPr>
            <w:r>
              <w:t>5 Dec 1966 (see s. 3)</w:t>
            </w:r>
          </w:p>
        </w:tc>
        <w:tc>
          <w:tcPr>
            <w:tcW w:w="1123" w:type="dxa"/>
          </w:tcPr>
          <w:p w14:paraId="30DCBFC8" w14:textId="77777777" w:rsidR="00B13B28" w:rsidRDefault="00CC31A6">
            <w:pPr>
              <w:pStyle w:val="Table09Row"/>
            </w:pPr>
            <w:r>
              <w:t>1981/086</w:t>
            </w:r>
          </w:p>
        </w:tc>
      </w:tr>
      <w:tr w:rsidR="00B13B28" w14:paraId="1B0E64E7" w14:textId="77777777">
        <w:trPr>
          <w:cantSplit/>
          <w:jc w:val="center"/>
        </w:trPr>
        <w:tc>
          <w:tcPr>
            <w:tcW w:w="1418" w:type="dxa"/>
          </w:tcPr>
          <w:p w14:paraId="2B4C0507" w14:textId="77777777" w:rsidR="00B13B28" w:rsidRDefault="00CC31A6">
            <w:pPr>
              <w:pStyle w:val="Table09Row"/>
            </w:pPr>
            <w:r>
              <w:t>1967/056</w:t>
            </w:r>
          </w:p>
        </w:tc>
        <w:tc>
          <w:tcPr>
            <w:tcW w:w="2693" w:type="dxa"/>
          </w:tcPr>
          <w:p w14:paraId="1E69A33B" w14:textId="77777777" w:rsidR="00B13B28" w:rsidRDefault="00CC31A6">
            <w:pPr>
              <w:pStyle w:val="Table09Row"/>
            </w:pPr>
            <w:r>
              <w:rPr>
                <w:i/>
              </w:rPr>
              <w:t>Traffic Act Amendment Act 1967</w:t>
            </w:r>
          </w:p>
        </w:tc>
        <w:tc>
          <w:tcPr>
            <w:tcW w:w="1276" w:type="dxa"/>
          </w:tcPr>
          <w:p w14:paraId="55A7BF10" w14:textId="77777777" w:rsidR="00B13B28" w:rsidRDefault="00CC31A6">
            <w:pPr>
              <w:pStyle w:val="Table09Row"/>
            </w:pPr>
            <w:r>
              <w:t>5 Dec 1967</w:t>
            </w:r>
          </w:p>
        </w:tc>
        <w:tc>
          <w:tcPr>
            <w:tcW w:w="3402" w:type="dxa"/>
          </w:tcPr>
          <w:p w14:paraId="1F599E3C" w14:textId="77777777" w:rsidR="00B13B28" w:rsidRDefault="00CC31A6">
            <w:pPr>
              <w:pStyle w:val="Table09Row"/>
            </w:pPr>
            <w:r>
              <w:t xml:space="preserve">s. 5‑7: 5 Dec 1967 (see s. 2(b)); </w:t>
            </w:r>
          </w:p>
          <w:p w14:paraId="4C1819F8" w14:textId="77777777" w:rsidR="00B13B28" w:rsidRDefault="00CC31A6">
            <w:pPr>
              <w:pStyle w:val="Table09Row"/>
            </w:pPr>
            <w:r>
              <w:t>Act other than s. 5‑7: 1 Jan 1968 (see s. 2(a))</w:t>
            </w:r>
          </w:p>
        </w:tc>
        <w:tc>
          <w:tcPr>
            <w:tcW w:w="1123" w:type="dxa"/>
          </w:tcPr>
          <w:p w14:paraId="53A92572" w14:textId="77777777" w:rsidR="00B13B28" w:rsidRDefault="00CC31A6">
            <w:pPr>
              <w:pStyle w:val="Table09Row"/>
            </w:pPr>
            <w:r>
              <w:t>1974/059</w:t>
            </w:r>
          </w:p>
        </w:tc>
      </w:tr>
      <w:tr w:rsidR="00B13B28" w14:paraId="77C79BF3" w14:textId="77777777">
        <w:trPr>
          <w:cantSplit/>
          <w:jc w:val="center"/>
        </w:trPr>
        <w:tc>
          <w:tcPr>
            <w:tcW w:w="1418" w:type="dxa"/>
          </w:tcPr>
          <w:p w14:paraId="1241A745" w14:textId="77777777" w:rsidR="00B13B28" w:rsidRDefault="00CC31A6">
            <w:pPr>
              <w:pStyle w:val="Table09Row"/>
            </w:pPr>
            <w:r>
              <w:t>1967/057</w:t>
            </w:r>
          </w:p>
        </w:tc>
        <w:tc>
          <w:tcPr>
            <w:tcW w:w="2693" w:type="dxa"/>
          </w:tcPr>
          <w:p w14:paraId="7BBAC220" w14:textId="77777777" w:rsidR="00B13B28" w:rsidRDefault="00CC31A6">
            <w:pPr>
              <w:pStyle w:val="Table09Row"/>
            </w:pPr>
            <w:r>
              <w:rPr>
                <w:i/>
              </w:rPr>
              <w:t>Main Roads Act Amendment Act 1967</w:t>
            </w:r>
          </w:p>
        </w:tc>
        <w:tc>
          <w:tcPr>
            <w:tcW w:w="1276" w:type="dxa"/>
          </w:tcPr>
          <w:p w14:paraId="46B65171" w14:textId="77777777" w:rsidR="00B13B28" w:rsidRDefault="00CC31A6">
            <w:pPr>
              <w:pStyle w:val="Table09Row"/>
            </w:pPr>
            <w:r>
              <w:t>5 Dec 1967</w:t>
            </w:r>
          </w:p>
        </w:tc>
        <w:tc>
          <w:tcPr>
            <w:tcW w:w="3402" w:type="dxa"/>
          </w:tcPr>
          <w:p w14:paraId="5B5F33CA" w14:textId="77777777" w:rsidR="00B13B28" w:rsidRDefault="00CC31A6">
            <w:pPr>
              <w:pStyle w:val="Table09Row"/>
            </w:pPr>
            <w:r>
              <w:t>1 Jan 1968 (see s. 2)</w:t>
            </w:r>
          </w:p>
        </w:tc>
        <w:tc>
          <w:tcPr>
            <w:tcW w:w="1123" w:type="dxa"/>
          </w:tcPr>
          <w:p w14:paraId="6E52C11E" w14:textId="77777777" w:rsidR="00B13B28" w:rsidRDefault="00B13B28">
            <w:pPr>
              <w:pStyle w:val="Table09Row"/>
            </w:pPr>
          </w:p>
        </w:tc>
      </w:tr>
      <w:tr w:rsidR="00B13B28" w14:paraId="378600C1" w14:textId="77777777">
        <w:trPr>
          <w:cantSplit/>
          <w:jc w:val="center"/>
        </w:trPr>
        <w:tc>
          <w:tcPr>
            <w:tcW w:w="1418" w:type="dxa"/>
          </w:tcPr>
          <w:p w14:paraId="3FB6A373" w14:textId="77777777" w:rsidR="00B13B28" w:rsidRDefault="00CC31A6">
            <w:pPr>
              <w:pStyle w:val="Table09Row"/>
            </w:pPr>
            <w:r>
              <w:t>1967/058</w:t>
            </w:r>
          </w:p>
        </w:tc>
        <w:tc>
          <w:tcPr>
            <w:tcW w:w="2693" w:type="dxa"/>
          </w:tcPr>
          <w:p w14:paraId="5CA95B73" w14:textId="77777777" w:rsidR="00B13B28" w:rsidRDefault="00CC31A6">
            <w:pPr>
              <w:pStyle w:val="Table09Row"/>
            </w:pPr>
            <w:r>
              <w:rPr>
                <w:i/>
              </w:rPr>
              <w:t>Discharged Servicemen’s Badges Act 1967</w:t>
            </w:r>
          </w:p>
        </w:tc>
        <w:tc>
          <w:tcPr>
            <w:tcW w:w="1276" w:type="dxa"/>
          </w:tcPr>
          <w:p w14:paraId="68264176" w14:textId="77777777" w:rsidR="00B13B28" w:rsidRDefault="00CC31A6">
            <w:pPr>
              <w:pStyle w:val="Table09Row"/>
            </w:pPr>
            <w:r>
              <w:t>5 Dec 1967</w:t>
            </w:r>
          </w:p>
        </w:tc>
        <w:tc>
          <w:tcPr>
            <w:tcW w:w="3402" w:type="dxa"/>
          </w:tcPr>
          <w:p w14:paraId="1EAA4148" w14:textId="77777777" w:rsidR="00B13B28" w:rsidRDefault="00CC31A6">
            <w:pPr>
              <w:pStyle w:val="Table09Row"/>
            </w:pPr>
            <w:r>
              <w:t>5 Dec 1967</w:t>
            </w:r>
          </w:p>
        </w:tc>
        <w:tc>
          <w:tcPr>
            <w:tcW w:w="1123" w:type="dxa"/>
          </w:tcPr>
          <w:p w14:paraId="049732D6" w14:textId="77777777" w:rsidR="00B13B28" w:rsidRDefault="00B13B28">
            <w:pPr>
              <w:pStyle w:val="Table09Row"/>
            </w:pPr>
          </w:p>
        </w:tc>
      </w:tr>
      <w:tr w:rsidR="00B13B28" w14:paraId="535488DB" w14:textId="77777777">
        <w:trPr>
          <w:cantSplit/>
          <w:jc w:val="center"/>
        </w:trPr>
        <w:tc>
          <w:tcPr>
            <w:tcW w:w="1418" w:type="dxa"/>
          </w:tcPr>
          <w:p w14:paraId="2AD7AAC1" w14:textId="77777777" w:rsidR="00B13B28" w:rsidRDefault="00CC31A6">
            <w:pPr>
              <w:pStyle w:val="Table09Row"/>
            </w:pPr>
            <w:r>
              <w:t>1967/059</w:t>
            </w:r>
          </w:p>
        </w:tc>
        <w:tc>
          <w:tcPr>
            <w:tcW w:w="2693" w:type="dxa"/>
          </w:tcPr>
          <w:p w14:paraId="2EBE8242" w14:textId="77777777" w:rsidR="00B13B28" w:rsidRDefault="00CC31A6">
            <w:pPr>
              <w:pStyle w:val="Table09Row"/>
            </w:pPr>
            <w:r>
              <w:rPr>
                <w:i/>
              </w:rPr>
              <w:t>Brands Act Amendment Act 1967</w:t>
            </w:r>
          </w:p>
        </w:tc>
        <w:tc>
          <w:tcPr>
            <w:tcW w:w="1276" w:type="dxa"/>
          </w:tcPr>
          <w:p w14:paraId="5D97F724" w14:textId="77777777" w:rsidR="00B13B28" w:rsidRDefault="00CC31A6">
            <w:pPr>
              <w:pStyle w:val="Table09Row"/>
            </w:pPr>
            <w:r>
              <w:t>5 Dec 1967</w:t>
            </w:r>
          </w:p>
        </w:tc>
        <w:tc>
          <w:tcPr>
            <w:tcW w:w="3402" w:type="dxa"/>
          </w:tcPr>
          <w:p w14:paraId="29F0FFC3" w14:textId="77777777" w:rsidR="00B13B28" w:rsidRDefault="00CC31A6">
            <w:pPr>
              <w:pStyle w:val="Table09Row"/>
            </w:pPr>
            <w:r>
              <w:t>5 Dec 1967</w:t>
            </w:r>
          </w:p>
        </w:tc>
        <w:tc>
          <w:tcPr>
            <w:tcW w:w="1123" w:type="dxa"/>
          </w:tcPr>
          <w:p w14:paraId="1D90B3F5" w14:textId="77777777" w:rsidR="00B13B28" w:rsidRDefault="00CC31A6">
            <w:pPr>
              <w:pStyle w:val="Table09Row"/>
            </w:pPr>
            <w:r>
              <w:t>1970/116</w:t>
            </w:r>
          </w:p>
        </w:tc>
      </w:tr>
      <w:tr w:rsidR="00B13B28" w14:paraId="68C38DA6" w14:textId="77777777">
        <w:trPr>
          <w:cantSplit/>
          <w:jc w:val="center"/>
        </w:trPr>
        <w:tc>
          <w:tcPr>
            <w:tcW w:w="1418" w:type="dxa"/>
          </w:tcPr>
          <w:p w14:paraId="6D132501" w14:textId="77777777" w:rsidR="00B13B28" w:rsidRDefault="00CC31A6">
            <w:pPr>
              <w:pStyle w:val="Table09Row"/>
            </w:pPr>
            <w:r>
              <w:t>1967/060</w:t>
            </w:r>
          </w:p>
        </w:tc>
        <w:tc>
          <w:tcPr>
            <w:tcW w:w="2693" w:type="dxa"/>
          </w:tcPr>
          <w:p w14:paraId="127F8357" w14:textId="77777777" w:rsidR="00B13B28" w:rsidRDefault="00CC31A6">
            <w:pPr>
              <w:pStyle w:val="Table09Row"/>
            </w:pPr>
            <w:r>
              <w:rPr>
                <w:i/>
              </w:rPr>
              <w:t>Public Service Act Amendment Act 1967</w:t>
            </w:r>
          </w:p>
        </w:tc>
        <w:tc>
          <w:tcPr>
            <w:tcW w:w="1276" w:type="dxa"/>
          </w:tcPr>
          <w:p w14:paraId="40DE4A57" w14:textId="77777777" w:rsidR="00B13B28" w:rsidRDefault="00CC31A6">
            <w:pPr>
              <w:pStyle w:val="Table09Row"/>
            </w:pPr>
            <w:r>
              <w:t>5 Dec 1967</w:t>
            </w:r>
          </w:p>
        </w:tc>
        <w:tc>
          <w:tcPr>
            <w:tcW w:w="3402" w:type="dxa"/>
          </w:tcPr>
          <w:p w14:paraId="2AD6CC1D" w14:textId="77777777" w:rsidR="00B13B28" w:rsidRDefault="00CC31A6">
            <w:pPr>
              <w:pStyle w:val="Table09Row"/>
            </w:pPr>
            <w:r>
              <w:t>5 Dec 1967</w:t>
            </w:r>
          </w:p>
        </w:tc>
        <w:tc>
          <w:tcPr>
            <w:tcW w:w="1123" w:type="dxa"/>
          </w:tcPr>
          <w:p w14:paraId="0D614C94" w14:textId="77777777" w:rsidR="00B13B28" w:rsidRDefault="00CC31A6">
            <w:pPr>
              <w:pStyle w:val="Table09Row"/>
            </w:pPr>
            <w:r>
              <w:t>1978/086</w:t>
            </w:r>
          </w:p>
        </w:tc>
      </w:tr>
      <w:tr w:rsidR="00B13B28" w14:paraId="00A30521" w14:textId="77777777">
        <w:trPr>
          <w:cantSplit/>
          <w:jc w:val="center"/>
        </w:trPr>
        <w:tc>
          <w:tcPr>
            <w:tcW w:w="1418" w:type="dxa"/>
          </w:tcPr>
          <w:p w14:paraId="311E08E0" w14:textId="77777777" w:rsidR="00B13B28" w:rsidRDefault="00CC31A6">
            <w:pPr>
              <w:pStyle w:val="Table09Row"/>
            </w:pPr>
            <w:r>
              <w:t>1967/061</w:t>
            </w:r>
          </w:p>
        </w:tc>
        <w:tc>
          <w:tcPr>
            <w:tcW w:w="2693" w:type="dxa"/>
          </w:tcPr>
          <w:p w14:paraId="68473E9B" w14:textId="77777777" w:rsidR="00B13B28" w:rsidRDefault="00CC31A6">
            <w:pPr>
              <w:pStyle w:val="Table09Row"/>
            </w:pPr>
            <w:r>
              <w:rPr>
                <w:i/>
              </w:rPr>
              <w:t>Alumina Refinery Agreement Act Amendment Act 1967</w:t>
            </w:r>
          </w:p>
        </w:tc>
        <w:tc>
          <w:tcPr>
            <w:tcW w:w="1276" w:type="dxa"/>
          </w:tcPr>
          <w:p w14:paraId="1039BA38" w14:textId="77777777" w:rsidR="00B13B28" w:rsidRDefault="00CC31A6">
            <w:pPr>
              <w:pStyle w:val="Table09Row"/>
            </w:pPr>
            <w:r>
              <w:t>5 Dec 1967</w:t>
            </w:r>
          </w:p>
        </w:tc>
        <w:tc>
          <w:tcPr>
            <w:tcW w:w="3402" w:type="dxa"/>
          </w:tcPr>
          <w:p w14:paraId="11A9BE21" w14:textId="77777777" w:rsidR="00B13B28" w:rsidRDefault="00CC31A6">
            <w:pPr>
              <w:pStyle w:val="Table09Row"/>
            </w:pPr>
            <w:r>
              <w:t>5 Dec 1967</w:t>
            </w:r>
          </w:p>
        </w:tc>
        <w:tc>
          <w:tcPr>
            <w:tcW w:w="1123" w:type="dxa"/>
          </w:tcPr>
          <w:p w14:paraId="37EFABEA" w14:textId="77777777" w:rsidR="00B13B28" w:rsidRDefault="00B13B28">
            <w:pPr>
              <w:pStyle w:val="Table09Row"/>
            </w:pPr>
          </w:p>
        </w:tc>
      </w:tr>
      <w:tr w:rsidR="00B13B28" w14:paraId="2DA31BD5" w14:textId="77777777">
        <w:trPr>
          <w:cantSplit/>
          <w:jc w:val="center"/>
        </w:trPr>
        <w:tc>
          <w:tcPr>
            <w:tcW w:w="1418" w:type="dxa"/>
          </w:tcPr>
          <w:p w14:paraId="090883A8" w14:textId="77777777" w:rsidR="00B13B28" w:rsidRDefault="00CC31A6">
            <w:pPr>
              <w:pStyle w:val="Table09Row"/>
            </w:pPr>
            <w:r>
              <w:t>1967/062</w:t>
            </w:r>
          </w:p>
        </w:tc>
        <w:tc>
          <w:tcPr>
            <w:tcW w:w="2693" w:type="dxa"/>
          </w:tcPr>
          <w:p w14:paraId="26AF6E25" w14:textId="77777777" w:rsidR="00B13B28" w:rsidRDefault="00CC31A6">
            <w:pPr>
              <w:pStyle w:val="Table09Row"/>
            </w:pPr>
            <w:r>
              <w:rPr>
                <w:i/>
              </w:rPr>
              <w:t>Kwinana‑Mundijong‑Jarrahdale Railway Extension Act 1967</w:t>
            </w:r>
          </w:p>
        </w:tc>
        <w:tc>
          <w:tcPr>
            <w:tcW w:w="1276" w:type="dxa"/>
          </w:tcPr>
          <w:p w14:paraId="33214391" w14:textId="77777777" w:rsidR="00B13B28" w:rsidRDefault="00CC31A6">
            <w:pPr>
              <w:pStyle w:val="Table09Row"/>
            </w:pPr>
            <w:r>
              <w:t>5 Dec 1967</w:t>
            </w:r>
          </w:p>
        </w:tc>
        <w:tc>
          <w:tcPr>
            <w:tcW w:w="3402" w:type="dxa"/>
          </w:tcPr>
          <w:p w14:paraId="1E29E3C3" w14:textId="77777777" w:rsidR="00B13B28" w:rsidRDefault="00CC31A6">
            <w:pPr>
              <w:pStyle w:val="Table09Row"/>
            </w:pPr>
            <w:r>
              <w:t>5 Dec 1967</w:t>
            </w:r>
          </w:p>
        </w:tc>
        <w:tc>
          <w:tcPr>
            <w:tcW w:w="1123" w:type="dxa"/>
          </w:tcPr>
          <w:p w14:paraId="48137603" w14:textId="77777777" w:rsidR="00B13B28" w:rsidRDefault="00B13B28">
            <w:pPr>
              <w:pStyle w:val="Table09Row"/>
            </w:pPr>
          </w:p>
        </w:tc>
      </w:tr>
      <w:tr w:rsidR="00B13B28" w14:paraId="27B3B136" w14:textId="77777777">
        <w:trPr>
          <w:cantSplit/>
          <w:jc w:val="center"/>
        </w:trPr>
        <w:tc>
          <w:tcPr>
            <w:tcW w:w="1418" w:type="dxa"/>
          </w:tcPr>
          <w:p w14:paraId="656F8827" w14:textId="77777777" w:rsidR="00B13B28" w:rsidRDefault="00CC31A6">
            <w:pPr>
              <w:pStyle w:val="Table09Row"/>
            </w:pPr>
            <w:r>
              <w:t>1967/063</w:t>
            </w:r>
          </w:p>
        </w:tc>
        <w:tc>
          <w:tcPr>
            <w:tcW w:w="2693" w:type="dxa"/>
          </w:tcPr>
          <w:p w14:paraId="02C72ED7" w14:textId="77777777" w:rsidR="00B13B28" w:rsidRDefault="00CC31A6">
            <w:pPr>
              <w:pStyle w:val="Table09Row"/>
            </w:pPr>
            <w:r>
              <w:rPr>
                <w:i/>
              </w:rPr>
              <w:t>Iron Ore (Mount Newman) Agreement Act Amendment Act 1967</w:t>
            </w:r>
          </w:p>
        </w:tc>
        <w:tc>
          <w:tcPr>
            <w:tcW w:w="1276" w:type="dxa"/>
          </w:tcPr>
          <w:p w14:paraId="2E5CAC72" w14:textId="77777777" w:rsidR="00B13B28" w:rsidRDefault="00CC31A6">
            <w:pPr>
              <w:pStyle w:val="Table09Row"/>
            </w:pPr>
            <w:r>
              <w:t>5 Dec 1967</w:t>
            </w:r>
          </w:p>
        </w:tc>
        <w:tc>
          <w:tcPr>
            <w:tcW w:w="3402" w:type="dxa"/>
          </w:tcPr>
          <w:p w14:paraId="3450700D" w14:textId="77777777" w:rsidR="00B13B28" w:rsidRDefault="00CC31A6">
            <w:pPr>
              <w:pStyle w:val="Table09Row"/>
            </w:pPr>
            <w:r>
              <w:t>5 Dec 1967</w:t>
            </w:r>
          </w:p>
        </w:tc>
        <w:tc>
          <w:tcPr>
            <w:tcW w:w="1123" w:type="dxa"/>
          </w:tcPr>
          <w:p w14:paraId="0CE77D04" w14:textId="77777777" w:rsidR="00B13B28" w:rsidRDefault="00B13B28">
            <w:pPr>
              <w:pStyle w:val="Table09Row"/>
            </w:pPr>
          </w:p>
        </w:tc>
      </w:tr>
      <w:tr w:rsidR="00B13B28" w14:paraId="61024CA5" w14:textId="77777777">
        <w:trPr>
          <w:cantSplit/>
          <w:jc w:val="center"/>
        </w:trPr>
        <w:tc>
          <w:tcPr>
            <w:tcW w:w="1418" w:type="dxa"/>
          </w:tcPr>
          <w:p w14:paraId="33A22548" w14:textId="77777777" w:rsidR="00B13B28" w:rsidRDefault="00CC31A6">
            <w:pPr>
              <w:pStyle w:val="Table09Row"/>
            </w:pPr>
            <w:r>
              <w:t>1967/064</w:t>
            </w:r>
          </w:p>
        </w:tc>
        <w:tc>
          <w:tcPr>
            <w:tcW w:w="2693" w:type="dxa"/>
          </w:tcPr>
          <w:p w14:paraId="6E7D0BA0" w14:textId="77777777" w:rsidR="00B13B28" w:rsidRDefault="00CC31A6">
            <w:pPr>
              <w:pStyle w:val="Table09Row"/>
            </w:pPr>
            <w:r>
              <w:rPr>
                <w:i/>
              </w:rPr>
              <w:t>Married Persons and Children (Summary Relief) Act Amendment Act 1967</w:t>
            </w:r>
          </w:p>
        </w:tc>
        <w:tc>
          <w:tcPr>
            <w:tcW w:w="1276" w:type="dxa"/>
          </w:tcPr>
          <w:p w14:paraId="4E33FC79" w14:textId="77777777" w:rsidR="00B13B28" w:rsidRDefault="00CC31A6">
            <w:pPr>
              <w:pStyle w:val="Table09Row"/>
            </w:pPr>
            <w:r>
              <w:t>5 Dec 1967</w:t>
            </w:r>
          </w:p>
        </w:tc>
        <w:tc>
          <w:tcPr>
            <w:tcW w:w="3402" w:type="dxa"/>
          </w:tcPr>
          <w:p w14:paraId="3B6997D5" w14:textId="77777777" w:rsidR="00B13B28" w:rsidRDefault="00CC31A6">
            <w:pPr>
              <w:pStyle w:val="Table09Row"/>
            </w:pPr>
            <w:r>
              <w:t>5 Dec 1967</w:t>
            </w:r>
          </w:p>
        </w:tc>
        <w:tc>
          <w:tcPr>
            <w:tcW w:w="1123" w:type="dxa"/>
          </w:tcPr>
          <w:p w14:paraId="5CF2931B" w14:textId="77777777" w:rsidR="00B13B28" w:rsidRDefault="00CC31A6">
            <w:pPr>
              <w:pStyle w:val="Table09Row"/>
            </w:pPr>
            <w:r>
              <w:t>1975/106</w:t>
            </w:r>
          </w:p>
        </w:tc>
      </w:tr>
      <w:tr w:rsidR="00B13B28" w14:paraId="1D944454" w14:textId="77777777">
        <w:trPr>
          <w:cantSplit/>
          <w:jc w:val="center"/>
        </w:trPr>
        <w:tc>
          <w:tcPr>
            <w:tcW w:w="1418" w:type="dxa"/>
          </w:tcPr>
          <w:p w14:paraId="30434DFA" w14:textId="77777777" w:rsidR="00B13B28" w:rsidRDefault="00CC31A6">
            <w:pPr>
              <w:pStyle w:val="Table09Row"/>
            </w:pPr>
            <w:r>
              <w:t>1967/065</w:t>
            </w:r>
          </w:p>
        </w:tc>
        <w:tc>
          <w:tcPr>
            <w:tcW w:w="2693" w:type="dxa"/>
          </w:tcPr>
          <w:p w14:paraId="21134936" w14:textId="77777777" w:rsidR="00B13B28" w:rsidRDefault="00CC31A6">
            <w:pPr>
              <w:pStyle w:val="Table09Row"/>
            </w:pPr>
            <w:r>
              <w:rPr>
                <w:i/>
              </w:rPr>
              <w:t>Chiropodists Act Amendment Act 1967</w:t>
            </w:r>
          </w:p>
        </w:tc>
        <w:tc>
          <w:tcPr>
            <w:tcW w:w="1276" w:type="dxa"/>
          </w:tcPr>
          <w:p w14:paraId="7BEC6AD7" w14:textId="77777777" w:rsidR="00B13B28" w:rsidRDefault="00CC31A6">
            <w:pPr>
              <w:pStyle w:val="Table09Row"/>
            </w:pPr>
            <w:r>
              <w:t>5 Dec 1967</w:t>
            </w:r>
          </w:p>
        </w:tc>
        <w:tc>
          <w:tcPr>
            <w:tcW w:w="3402" w:type="dxa"/>
          </w:tcPr>
          <w:p w14:paraId="37CBAC39" w14:textId="77777777" w:rsidR="00B13B28" w:rsidRDefault="00CC31A6">
            <w:pPr>
              <w:pStyle w:val="Table09Row"/>
            </w:pPr>
            <w:r>
              <w:t>5 Dec 1967</w:t>
            </w:r>
          </w:p>
        </w:tc>
        <w:tc>
          <w:tcPr>
            <w:tcW w:w="1123" w:type="dxa"/>
          </w:tcPr>
          <w:p w14:paraId="1B9AD2C3" w14:textId="77777777" w:rsidR="00B13B28" w:rsidRDefault="00CC31A6">
            <w:pPr>
              <w:pStyle w:val="Table09Row"/>
            </w:pPr>
            <w:r>
              <w:t>1984/004</w:t>
            </w:r>
          </w:p>
        </w:tc>
      </w:tr>
      <w:tr w:rsidR="00B13B28" w14:paraId="27AB830A" w14:textId="77777777">
        <w:trPr>
          <w:cantSplit/>
          <w:jc w:val="center"/>
        </w:trPr>
        <w:tc>
          <w:tcPr>
            <w:tcW w:w="1418" w:type="dxa"/>
          </w:tcPr>
          <w:p w14:paraId="5C0E1AEA" w14:textId="77777777" w:rsidR="00B13B28" w:rsidRDefault="00CC31A6">
            <w:pPr>
              <w:pStyle w:val="Table09Row"/>
            </w:pPr>
            <w:r>
              <w:t>1967/066</w:t>
            </w:r>
          </w:p>
        </w:tc>
        <w:tc>
          <w:tcPr>
            <w:tcW w:w="2693" w:type="dxa"/>
          </w:tcPr>
          <w:p w14:paraId="242B5907" w14:textId="77777777" w:rsidR="00B13B28" w:rsidRDefault="00CC31A6">
            <w:pPr>
              <w:pStyle w:val="Table09Row"/>
            </w:pPr>
            <w:r>
              <w:rPr>
                <w:i/>
              </w:rPr>
              <w:t>Reserves Act 1967</w:t>
            </w:r>
          </w:p>
        </w:tc>
        <w:tc>
          <w:tcPr>
            <w:tcW w:w="1276" w:type="dxa"/>
          </w:tcPr>
          <w:p w14:paraId="2E03291A" w14:textId="77777777" w:rsidR="00B13B28" w:rsidRDefault="00CC31A6">
            <w:pPr>
              <w:pStyle w:val="Table09Row"/>
            </w:pPr>
            <w:r>
              <w:t>5 Dec 1967</w:t>
            </w:r>
          </w:p>
        </w:tc>
        <w:tc>
          <w:tcPr>
            <w:tcW w:w="3402" w:type="dxa"/>
          </w:tcPr>
          <w:p w14:paraId="4A4C8FD4" w14:textId="77777777" w:rsidR="00B13B28" w:rsidRDefault="00CC31A6">
            <w:pPr>
              <w:pStyle w:val="Table09Row"/>
            </w:pPr>
            <w:r>
              <w:t>5 Dec 1967</w:t>
            </w:r>
          </w:p>
        </w:tc>
        <w:tc>
          <w:tcPr>
            <w:tcW w:w="1123" w:type="dxa"/>
          </w:tcPr>
          <w:p w14:paraId="7636997F" w14:textId="77777777" w:rsidR="00B13B28" w:rsidRDefault="00B13B28">
            <w:pPr>
              <w:pStyle w:val="Table09Row"/>
            </w:pPr>
          </w:p>
        </w:tc>
      </w:tr>
      <w:tr w:rsidR="00B13B28" w14:paraId="52C9FFC0" w14:textId="77777777">
        <w:trPr>
          <w:cantSplit/>
          <w:jc w:val="center"/>
        </w:trPr>
        <w:tc>
          <w:tcPr>
            <w:tcW w:w="1418" w:type="dxa"/>
          </w:tcPr>
          <w:p w14:paraId="79CEF1AB" w14:textId="77777777" w:rsidR="00B13B28" w:rsidRDefault="00CC31A6">
            <w:pPr>
              <w:pStyle w:val="Table09Row"/>
            </w:pPr>
            <w:r>
              <w:t>1967/067</w:t>
            </w:r>
          </w:p>
        </w:tc>
        <w:tc>
          <w:tcPr>
            <w:tcW w:w="2693" w:type="dxa"/>
          </w:tcPr>
          <w:p w14:paraId="131A2190" w14:textId="77777777" w:rsidR="00B13B28" w:rsidRDefault="00CC31A6">
            <w:pPr>
              <w:pStyle w:val="Table09Row"/>
            </w:pPr>
            <w:r>
              <w:rPr>
                <w:i/>
              </w:rPr>
              <w:t>Soil Conservation Act Amendment Act 1967</w:t>
            </w:r>
          </w:p>
        </w:tc>
        <w:tc>
          <w:tcPr>
            <w:tcW w:w="1276" w:type="dxa"/>
          </w:tcPr>
          <w:p w14:paraId="6C864F47" w14:textId="77777777" w:rsidR="00B13B28" w:rsidRDefault="00CC31A6">
            <w:pPr>
              <w:pStyle w:val="Table09Row"/>
            </w:pPr>
            <w:r>
              <w:t>5 Dec 1967</w:t>
            </w:r>
          </w:p>
        </w:tc>
        <w:tc>
          <w:tcPr>
            <w:tcW w:w="3402" w:type="dxa"/>
          </w:tcPr>
          <w:p w14:paraId="779C38F2" w14:textId="77777777" w:rsidR="00B13B28" w:rsidRDefault="00CC31A6">
            <w:pPr>
              <w:pStyle w:val="Table09Row"/>
            </w:pPr>
            <w:r>
              <w:t xml:space="preserve">17 Nov 1972 (see s. 2 and </w:t>
            </w:r>
            <w:r>
              <w:rPr>
                <w:i/>
              </w:rPr>
              <w:t>Gazette</w:t>
            </w:r>
            <w:r>
              <w:t xml:space="preserve"> 17 Nov 1972 p. 4382‑3)</w:t>
            </w:r>
          </w:p>
        </w:tc>
        <w:tc>
          <w:tcPr>
            <w:tcW w:w="1123" w:type="dxa"/>
          </w:tcPr>
          <w:p w14:paraId="3F419A52" w14:textId="77777777" w:rsidR="00B13B28" w:rsidRDefault="00B13B28">
            <w:pPr>
              <w:pStyle w:val="Table09Row"/>
            </w:pPr>
          </w:p>
        </w:tc>
      </w:tr>
      <w:tr w:rsidR="00B13B28" w14:paraId="181EA7BD" w14:textId="77777777">
        <w:trPr>
          <w:cantSplit/>
          <w:jc w:val="center"/>
        </w:trPr>
        <w:tc>
          <w:tcPr>
            <w:tcW w:w="1418" w:type="dxa"/>
          </w:tcPr>
          <w:p w14:paraId="2A6538ED" w14:textId="77777777" w:rsidR="00B13B28" w:rsidRDefault="00CC31A6">
            <w:pPr>
              <w:pStyle w:val="Table09Row"/>
            </w:pPr>
            <w:r>
              <w:t>1967/068</w:t>
            </w:r>
          </w:p>
        </w:tc>
        <w:tc>
          <w:tcPr>
            <w:tcW w:w="2693" w:type="dxa"/>
          </w:tcPr>
          <w:p w14:paraId="08459D37" w14:textId="77777777" w:rsidR="00B13B28" w:rsidRDefault="00CC31A6">
            <w:pPr>
              <w:pStyle w:val="Table09Row"/>
            </w:pPr>
            <w:r>
              <w:rPr>
                <w:i/>
              </w:rPr>
              <w:t>Statute Law Revision Act 1967</w:t>
            </w:r>
          </w:p>
        </w:tc>
        <w:tc>
          <w:tcPr>
            <w:tcW w:w="1276" w:type="dxa"/>
          </w:tcPr>
          <w:p w14:paraId="71ACF489" w14:textId="77777777" w:rsidR="00B13B28" w:rsidRDefault="00CC31A6">
            <w:pPr>
              <w:pStyle w:val="Table09Row"/>
            </w:pPr>
            <w:r>
              <w:t>5 Dec 1967</w:t>
            </w:r>
          </w:p>
        </w:tc>
        <w:tc>
          <w:tcPr>
            <w:tcW w:w="3402" w:type="dxa"/>
          </w:tcPr>
          <w:p w14:paraId="132E1665" w14:textId="77777777" w:rsidR="00B13B28" w:rsidRDefault="00CC31A6">
            <w:pPr>
              <w:pStyle w:val="Table09Row"/>
            </w:pPr>
            <w:r>
              <w:t>5 Dec 1967</w:t>
            </w:r>
          </w:p>
        </w:tc>
        <w:tc>
          <w:tcPr>
            <w:tcW w:w="1123" w:type="dxa"/>
          </w:tcPr>
          <w:p w14:paraId="6A1DE673" w14:textId="77777777" w:rsidR="00B13B28" w:rsidRDefault="00B13B28">
            <w:pPr>
              <w:pStyle w:val="Table09Row"/>
            </w:pPr>
          </w:p>
        </w:tc>
      </w:tr>
      <w:tr w:rsidR="00B13B28" w14:paraId="464CAB2C" w14:textId="77777777">
        <w:trPr>
          <w:cantSplit/>
          <w:jc w:val="center"/>
        </w:trPr>
        <w:tc>
          <w:tcPr>
            <w:tcW w:w="1418" w:type="dxa"/>
          </w:tcPr>
          <w:p w14:paraId="6B15CEF4" w14:textId="77777777" w:rsidR="00B13B28" w:rsidRDefault="00CC31A6">
            <w:pPr>
              <w:pStyle w:val="Table09Row"/>
            </w:pPr>
            <w:r>
              <w:t>1967/069</w:t>
            </w:r>
          </w:p>
        </w:tc>
        <w:tc>
          <w:tcPr>
            <w:tcW w:w="2693" w:type="dxa"/>
          </w:tcPr>
          <w:p w14:paraId="3EB169EA" w14:textId="77777777" w:rsidR="00B13B28" w:rsidRDefault="00CC31A6">
            <w:pPr>
              <w:pStyle w:val="Table09Row"/>
            </w:pPr>
            <w:r>
              <w:rPr>
                <w:i/>
              </w:rPr>
              <w:t xml:space="preserve">Evidence Act Amendment Act </w:t>
            </w:r>
            <w:r>
              <w:rPr>
                <w:i/>
              </w:rPr>
              <w:t>(No. 2) 1967</w:t>
            </w:r>
          </w:p>
        </w:tc>
        <w:tc>
          <w:tcPr>
            <w:tcW w:w="1276" w:type="dxa"/>
          </w:tcPr>
          <w:p w14:paraId="373918D7" w14:textId="77777777" w:rsidR="00B13B28" w:rsidRDefault="00CC31A6">
            <w:pPr>
              <w:pStyle w:val="Table09Row"/>
            </w:pPr>
            <w:r>
              <w:t>5 Dec 1967</w:t>
            </w:r>
          </w:p>
        </w:tc>
        <w:tc>
          <w:tcPr>
            <w:tcW w:w="3402" w:type="dxa"/>
          </w:tcPr>
          <w:p w14:paraId="247AB9FD" w14:textId="77777777" w:rsidR="00B13B28" w:rsidRDefault="00CC31A6">
            <w:pPr>
              <w:pStyle w:val="Table09Row"/>
            </w:pPr>
            <w:r>
              <w:t>5 Dec 1967</w:t>
            </w:r>
          </w:p>
        </w:tc>
        <w:tc>
          <w:tcPr>
            <w:tcW w:w="1123" w:type="dxa"/>
          </w:tcPr>
          <w:p w14:paraId="133DD623" w14:textId="77777777" w:rsidR="00B13B28" w:rsidRDefault="00B13B28">
            <w:pPr>
              <w:pStyle w:val="Table09Row"/>
            </w:pPr>
          </w:p>
        </w:tc>
      </w:tr>
      <w:tr w:rsidR="00B13B28" w14:paraId="377EC2AF" w14:textId="77777777">
        <w:trPr>
          <w:cantSplit/>
          <w:jc w:val="center"/>
        </w:trPr>
        <w:tc>
          <w:tcPr>
            <w:tcW w:w="1418" w:type="dxa"/>
          </w:tcPr>
          <w:p w14:paraId="064F8224" w14:textId="77777777" w:rsidR="00B13B28" w:rsidRDefault="00CC31A6">
            <w:pPr>
              <w:pStyle w:val="Table09Row"/>
            </w:pPr>
            <w:r>
              <w:t>1967/070</w:t>
            </w:r>
          </w:p>
        </w:tc>
        <w:tc>
          <w:tcPr>
            <w:tcW w:w="2693" w:type="dxa"/>
          </w:tcPr>
          <w:p w14:paraId="334059AC" w14:textId="77777777" w:rsidR="00B13B28" w:rsidRDefault="00CC31A6">
            <w:pPr>
              <w:pStyle w:val="Table09Row"/>
            </w:pPr>
            <w:r>
              <w:rPr>
                <w:i/>
              </w:rPr>
              <w:t>Parliamentary Salaries and Allowances Act 1967</w:t>
            </w:r>
          </w:p>
        </w:tc>
        <w:tc>
          <w:tcPr>
            <w:tcW w:w="1276" w:type="dxa"/>
          </w:tcPr>
          <w:p w14:paraId="46BCF6F9" w14:textId="77777777" w:rsidR="00B13B28" w:rsidRDefault="00CC31A6">
            <w:pPr>
              <w:pStyle w:val="Table09Row"/>
            </w:pPr>
            <w:r>
              <w:t>5 Dec 1967</w:t>
            </w:r>
          </w:p>
        </w:tc>
        <w:tc>
          <w:tcPr>
            <w:tcW w:w="3402" w:type="dxa"/>
          </w:tcPr>
          <w:p w14:paraId="5A5B7FFA" w14:textId="77777777" w:rsidR="00B13B28" w:rsidRDefault="00CC31A6">
            <w:pPr>
              <w:pStyle w:val="Table09Row"/>
            </w:pPr>
            <w:r>
              <w:t xml:space="preserve">14 Jun 1968 (see s. 2 and </w:t>
            </w:r>
            <w:r>
              <w:rPr>
                <w:i/>
              </w:rPr>
              <w:t>Gazette</w:t>
            </w:r>
            <w:r>
              <w:t xml:space="preserve"> 14 Jun 1968 p. 1773)</w:t>
            </w:r>
          </w:p>
        </w:tc>
        <w:tc>
          <w:tcPr>
            <w:tcW w:w="1123" w:type="dxa"/>
          </w:tcPr>
          <w:p w14:paraId="03498BA4" w14:textId="77777777" w:rsidR="00B13B28" w:rsidRDefault="00CC31A6">
            <w:pPr>
              <w:pStyle w:val="Table09Row"/>
            </w:pPr>
            <w:r>
              <w:t>1975/027</w:t>
            </w:r>
          </w:p>
        </w:tc>
      </w:tr>
      <w:tr w:rsidR="00B13B28" w14:paraId="75A23EF1" w14:textId="77777777">
        <w:trPr>
          <w:cantSplit/>
          <w:jc w:val="center"/>
        </w:trPr>
        <w:tc>
          <w:tcPr>
            <w:tcW w:w="1418" w:type="dxa"/>
          </w:tcPr>
          <w:p w14:paraId="14FF7E95" w14:textId="77777777" w:rsidR="00B13B28" w:rsidRDefault="00CC31A6">
            <w:pPr>
              <w:pStyle w:val="Table09Row"/>
            </w:pPr>
            <w:r>
              <w:t>1967/071</w:t>
            </w:r>
          </w:p>
        </w:tc>
        <w:tc>
          <w:tcPr>
            <w:tcW w:w="2693" w:type="dxa"/>
          </w:tcPr>
          <w:p w14:paraId="28A7DDCA" w14:textId="77777777" w:rsidR="00B13B28" w:rsidRDefault="00CC31A6">
            <w:pPr>
              <w:pStyle w:val="Table09Row"/>
            </w:pPr>
            <w:r>
              <w:rPr>
                <w:i/>
              </w:rPr>
              <w:t>Marketing of Lamb and Hogget Act 1967</w:t>
            </w:r>
          </w:p>
        </w:tc>
        <w:tc>
          <w:tcPr>
            <w:tcW w:w="1276" w:type="dxa"/>
          </w:tcPr>
          <w:p w14:paraId="4AF4690C" w14:textId="77777777" w:rsidR="00B13B28" w:rsidRDefault="00CC31A6">
            <w:pPr>
              <w:pStyle w:val="Table09Row"/>
            </w:pPr>
            <w:r>
              <w:t>5 Dec 1967</w:t>
            </w:r>
          </w:p>
        </w:tc>
        <w:tc>
          <w:tcPr>
            <w:tcW w:w="3402" w:type="dxa"/>
          </w:tcPr>
          <w:p w14:paraId="1D6EC2F5" w14:textId="77777777" w:rsidR="00B13B28" w:rsidRDefault="00CC31A6">
            <w:pPr>
              <w:pStyle w:val="Table09Row"/>
            </w:pPr>
            <w:r>
              <w:t xml:space="preserve">1 May 1968 (see s. 2 and </w:t>
            </w:r>
            <w:r>
              <w:rPr>
                <w:i/>
              </w:rPr>
              <w:t>Gazette</w:t>
            </w:r>
            <w:r>
              <w:t xml:space="preserve"> 19 Apr 1968 p. 1075)</w:t>
            </w:r>
          </w:p>
        </w:tc>
        <w:tc>
          <w:tcPr>
            <w:tcW w:w="1123" w:type="dxa"/>
          </w:tcPr>
          <w:p w14:paraId="3D3A036D" w14:textId="77777777" w:rsidR="00B13B28" w:rsidRDefault="00CC31A6">
            <w:pPr>
              <w:pStyle w:val="Table09Row"/>
            </w:pPr>
            <w:r>
              <w:t>1982/032</w:t>
            </w:r>
          </w:p>
        </w:tc>
      </w:tr>
      <w:tr w:rsidR="00B13B28" w14:paraId="568F986B" w14:textId="77777777">
        <w:trPr>
          <w:cantSplit/>
          <w:jc w:val="center"/>
        </w:trPr>
        <w:tc>
          <w:tcPr>
            <w:tcW w:w="1418" w:type="dxa"/>
          </w:tcPr>
          <w:p w14:paraId="6C55954A" w14:textId="77777777" w:rsidR="00B13B28" w:rsidRDefault="00CC31A6">
            <w:pPr>
              <w:pStyle w:val="Table09Row"/>
            </w:pPr>
            <w:r>
              <w:t>1967/072</w:t>
            </w:r>
          </w:p>
        </w:tc>
        <w:tc>
          <w:tcPr>
            <w:tcW w:w="2693" w:type="dxa"/>
          </w:tcPr>
          <w:p w14:paraId="2A4D2DE6" w14:textId="77777777" w:rsidR="00B13B28" w:rsidRDefault="00CC31A6">
            <w:pPr>
              <w:pStyle w:val="Table09Row"/>
            </w:pPr>
            <w:r>
              <w:rPr>
                <w:i/>
              </w:rPr>
              <w:t>Petroleum Act 1967</w:t>
            </w:r>
          </w:p>
        </w:tc>
        <w:tc>
          <w:tcPr>
            <w:tcW w:w="1276" w:type="dxa"/>
          </w:tcPr>
          <w:p w14:paraId="6DE68753" w14:textId="77777777" w:rsidR="00B13B28" w:rsidRDefault="00CC31A6">
            <w:pPr>
              <w:pStyle w:val="Table09Row"/>
            </w:pPr>
            <w:r>
              <w:t>11 Dec 1967</w:t>
            </w:r>
          </w:p>
        </w:tc>
        <w:tc>
          <w:tcPr>
            <w:tcW w:w="3402" w:type="dxa"/>
          </w:tcPr>
          <w:p w14:paraId="3FE272E3" w14:textId="77777777" w:rsidR="00B13B28" w:rsidRDefault="00CC31A6">
            <w:pPr>
              <w:pStyle w:val="Table09Row"/>
            </w:pPr>
            <w:r>
              <w:t xml:space="preserve">5 Sep 1969 (see s. 2 and </w:t>
            </w:r>
            <w:r>
              <w:rPr>
                <w:i/>
              </w:rPr>
              <w:t>Gazette</w:t>
            </w:r>
            <w:r>
              <w:t xml:space="preserve"> 5 Sep 1969 p. 2540)</w:t>
            </w:r>
          </w:p>
        </w:tc>
        <w:tc>
          <w:tcPr>
            <w:tcW w:w="1123" w:type="dxa"/>
          </w:tcPr>
          <w:p w14:paraId="6D5E527E" w14:textId="77777777" w:rsidR="00B13B28" w:rsidRDefault="00B13B28">
            <w:pPr>
              <w:pStyle w:val="Table09Row"/>
            </w:pPr>
          </w:p>
        </w:tc>
      </w:tr>
      <w:tr w:rsidR="00B13B28" w14:paraId="011C912A" w14:textId="77777777">
        <w:trPr>
          <w:cantSplit/>
          <w:jc w:val="center"/>
        </w:trPr>
        <w:tc>
          <w:tcPr>
            <w:tcW w:w="1418" w:type="dxa"/>
          </w:tcPr>
          <w:p w14:paraId="5DD72965" w14:textId="77777777" w:rsidR="00B13B28" w:rsidRDefault="00CC31A6">
            <w:pPr>
              <w:pStyle w:val="Table09Row"/>
            </w:pPr>
            <w:r>
              <w:t>1967/073</w:t>
            </w:r>
          </w:p>
        </w:tc>
        <w:tc>
          <w:tcPr>
            <w:tcW w:w="2693" w:type="dxa"/>
          </w:tcPr>
          <w:p w14:paraId="225BF071" w14:textId="77777777" w:rsidR="00B13B28" w:rsidRDefault="00CC31A6">
            <w:pPr>
              <w:pStyle w:val="Table09Row"/>
            </w:pPr>
            <w:r>
              <w:rPr>
                <w:i/>
              </w:rPr>
              <w:t>Fisheries Act Amendment Act 1967</w:t>
            </w:r>
          </w:p>
        </w:tc>
        <w:tc>
          <w:tcPr>
            <w:tcW w:w="1276" w:type="dxa"/>
          </w:tcPr>
          <w:p w14:paraId="3C23F658" w14:textId="77777777" w:rsidR="00B13B28" w:rsidRDefault="00CC31A6">
            <w:pPr>
              <w:pStyle w:val="Table09Row"/>
            </w:pPr>
            <w:r>
              <w:t>11 Dec 1967</w:t>
            </w:r>
          </w:p>
        </w:tc>
        <w:tc>
          <w:tcPr>
            <w:tcW w:w="3402" w:type="dxa"/>
          </w:tcPr>
          <w:p w14:paraId="4AAE58E6" w14:textId="77777777" w:rsidR="00B13B28" w:rsidRDefault="00CC31A6">
            <w:pPr>
              <w:pStyle w:val="Table09Row"/>
            </w:pPr>
            <w:r>
              <w:t xml:space="preserve">1 Mar 1968 (see s. 2 and </w:t>
            </w:r>
            <w:r>
              <w:rPr>
                <w:i/>
              </w:rPr>
              <w:t>Gazette</w:t>
            </w:r>
            <w:r>
              <w:t xml:space="preserve"> 1 Mar 1968 p. 574)</w:t>
            </w:r>
          </w:p>
        </w:tc>
        <w:tc>
          <w:tcPr>
            <w:tcW w:w="1123" w:type="dxa"/>
          </w:tcPr>
          <w:p w14:paraId="1D953B9C" w14:textId="77777777" w:rsidR="00B13B28" w:rsidRDefault="00CC31A6">
            <w:pPr>
              <w:pStyle w:val="Table09Row"/>
            </w:pPr>
            <w:r>
              <w:t>1994/053</w:t>
            </w:r>
          </w:p>
        </w:tc>
      </w:tr>
      <w:tr w:rsidR="00B13B28" w14:paraId="1F9A1B7E" w14:textId="77777777">
        <w:trPr>
          <w:cantSplit/>
          <w:jc w:val="center"/>
        </w:trPr>
        <w:tc>
          <w:tcPr>
            <w:tcW w:w="1418" w:type="dxa"/>
          </w:tcPr>
          <w:p w14:paraId="3FF9A24B" w14:textId="77777777" w:rsidR="00B13B28" w:rsidRDefault="00CC31A6">
            <w:pPr>
              <w:pStyle w:val="Table09Row"/>
            </w:pPr>
            <w:r>
              <w:t>1967/074</w:t>
            </w:r>
          </w:p>
        </w:tc>
        <w:tc>
          <w:tcPr>
            <w:tcW w:w="2693" w:type="dxa"/>
          </w:tcPr>
          <w:p w14:paraId="66D3ED43" w14:textId="77777777" w:rsidR="00B13B28" w:rsidRDefault="00CC31A6">
            <w:pPr>
              <w:pStyle w:val="Table09Row"/>
            </w:pPr>
            <w:r>
              <w:rPr>
                <w:i/>
              </w:rPr>
              <w:t>Legal Contribution Trust Act 1967</w:t>
            </w:r>
          </w:p>
        </w:tc>
        <w:tc>
          <w:tcPr>
            <w:tcW w:w="1276" w:type="dxa"/>
          </w:tcPr>
          <w:p w14:paraId="6B421CB9" w14:textId="77777777" w:rsidR="00B13B28" w:rsidRDefault="00CC31A6">
            <w:pPr>
              <w:pStyle w:val="Table09Row"/>
            </w:pPr>
            <w:r>
              <w:t>11 Dec 1967</w:t>
            </w:r>
          </w:p>
        </w:tc>
        <w:tc>
          <w:tcPr>
            <w:tcW w:w="3402" w:type="dxa"/>
          </w:tcPr>
          <w:p w14:paraId="6254C8EF" w14:textId="77777777" w:rsidR="00B13B28" w:rsidRDefault="00CC31A6">
            <w:pPr>
              <w:pStyle w:val="Table09Row"/>
            </w:pPr>
            <w:r>
              <w:t xml:space="preserve">Act other than Pt. V: 29 Mar 1968 (see s. 2 and </w:t>
            </w:r>
            <w:r>
              <w:rPr>
                <w:i/>
              </w:rPr>
              <w:t>Gazette</w:t>
            </w:r>
            <w:r>
              <w:t xml:space="preserve"> 29 Mar 1968 p. 805); </w:t>
            </w:r>
          </w:p>
          <w:p w14:paraId="69AD7008" w14:textId="77777777" w:rsidR="00B13B28" w:rsidRDefault="00CC31A6">
            <w:pPr>
              <w:pStyle w:val="Table09Row"/>
            </w:pPr>
            <w:r>
              <w:t xml:space="preserve">Pt. V: 30 Jul 1971 (see s. 2 and </w:t>
            </w:r>
            <w:r>
              <w:rPr>
                <w:i/>
              </w:rPr>
              <w:t>Gazette</w:t>
            </w:r>
            <w:r>
              <w:t xml:space="preserve"> 30 Jul 1971 p. 2897)</w:t>
            </w:r>
          </w:p>
        </w:tc>
        <w:tc>
          <w:tcPr>
            <w:tcW w:w="1123" w:type="dxa"/>
          </w:tcPr>
          <w:p w14:paraId="3DAFE2BC" w14:textId="77777777" w:rsidR="00B13B28" w:rsidRDefault="00CC31A6">
            <w:pPr>
              <w:pStyle w:val="Table09Row"/>
            </w:pPr>
            <w:r>
              <w:t>2008/021</w:t>
            </w:r>
          </w:p>
        </w:tc>
      </w:tr>
      <w:tr w:rsidR="00B13B28" w14:paraId="4671624A" w14:textId="77777777">
        <w:trPr>
          <w:cantSplit/>
          <w:jc w:val="center"/>
        </w:trPr>
        <w:tc>
          <w:tcPr>
            <w:tcW w:w="1418" w:type="dxa"/>
          </w:tcPr>
          <w:p w14:paraId="761D7867" w14:textId="77777777" w:rsidR="00B13B28" w:rsidRDefault="00CC31A6">
            <w:pPr>
              <w:pStyle w:val="Table09Row"/>
            </w:pPr>
            <w:r>
              <w:t>1967/075</w:t>
            </w:r>
          </w:p>
        </w:tc>
        <w:tc>
          <w:tcPr>
            <w:tcW w:w="2693" w:type="dxa"/>
          </w:tcPr>
          <w:p w14:paraId="63A0FA22" w14:textId="77777777" w:rsidR="00B13B28" w:rsidRDefault="00CC31A6">
            <w:pPr>
              <w:pStyle w:val="Table09Row"/>
            </w:pPr>
            <w:r>
              <w:rPr>
                <w:i/>
              </w:rPr>
              <w:t>Loan Act 1967</w:t>
            </w:r>
          </w:p>
        </w:tc>
        <w:tc>
          <w:tcPr>
            <w:tcW w:w="1276" w:type="dxa"/>
          </w:tcPr>
          <w:p w14:paraId="31A8C7CA" w14:textId="77777777" w:rsidR="00B13B28" w:rsidRDefault="00CC31A6">
            <w:pPr>
              <w:pStyle w:val="Table09Row"/>
            </w:pPr>
            <w:r>
              <w:t>11 Dec 1967</w:t>
            </w:r>
          </w:p>
        </w:tc>
        <w:tc>
          <w:tcPr>
            <w:tcW w:w="3402" w:type="dxa"/>
          </w:tcPr>
          <w:p w14:paraId="33055744" w14:textId="77777777" w:rsidR="00B13B28" w:rsidRDefault="00CC31A6">
            <w:pPr>
              <w:pStyle w:val="Table09Row"/>
            </w:pPr>
            <w:r>
              <w:t>11 Dec 1967</w:t>
            </w:r>
          </w:p>
        </w:tc>
        <w:tc>
          <w:tcPr>
            <w:tcW w:w="1123" w:type="dxa"/>
          </w:tcPr>
          <w:p w14:paraId="6EF19F19" w14:textId="77777777" w:rsidR="00B13B28" w:rsidRDefault="00CC31A6">
            <w:pPr>
              <w:pStyle w:val="Table09Row"/>
            </w:pPr>
            <w:r>
              <w:t>1970/010</w:t>
            </w:r>
          </w:p>
        </w:tc>
      </w:tr>
      <w:tr w:rsidR="00B13B28" w14:paraId="57148F6C" w14:textId="77777777">
        <w:trPr>
          <w:cantSplit/>
          <w:jc w:val="center"/>
        </w:trPr>
        <w:tc>
          <w:tcPr>
            <w:tcW w:w="1418" w:type="dxa"/>
          </w:tcPr>
          <w:p w14:paraId="06D4936B" w14:textId="77777777" w:rsidR="00B13B28" w:rsidRDefault="00CC31A6">
            <w:pPr>
              <w:pStyle w:val="Table09Row"/>
            </w:pPr>
            <w:r>
              <w:t>1967/076</w:t>
            </w:r>
          </w:p>
        </w:tc>
        <w:tc>
          <w:tcPr>
            <w:tcW w:w="2693" w:type="dxa"/>
          </w:tcPr>
          <w:p w14:paraId="24281DE1" w14:textId="77777777" w:rsidR="00B13B28" w:rsidRDefault="00CC31A6">
            <w:pPr>
              <w:pStyle w:val="Table09Row"/>
            </w:pPr>
            <w:r>
              <w:rPr>
                <w:i/>
              </w:rPr>
              <w:t>Dampier Solar Salt Industry Agreement Act 1967</w:t>
            </w:r>
          </w:p>
        </w:tc>
        <w:tc>
          <w:tcPr>
            <w:tcW w:w="1276" w:type="dxa"/>
          </w:tcPr>
          <w:p w14:paraId="320F0872" w14:textId="77777777" w:rsidR="00B13B28" w:rsidRDefault="00CC31A6">
            <w:pPr>
              <w:pStyle w:val="Table09Row"/>
            </w:pPr>
            <w:r>
              <w:t>11 Dec 1967</w:t>
            </w:r>
          </w:p>
        </w:tc>
        <w:tc>
          <w:tcPr>
            <w:tcW w:w="3402" w:type="dxa"/>
          </w:tcPr>
          <w:p w14:paraId="05C3D0BD" w14:textId="77777777" w:rsidR="00B13B28" w:rsidRDefault="00CC31A6">
            <w:pPr>
              <w:pStyle w:val="Table09Row"/>
            </w:pPr>
            <w:r>
              <w:t>11 Dec 1967</w:t>
            </w:r>
          </w:p>
        </w:tc>
        <w:tc>
          <w:tcPr>
            <w:tcW w:w="1123" w:type="dxa"/>
          </w:tcPr>
          <w:p w14:paraId="442B9589" w14:textId="77777777" w:rsidR="00B13B28" w:rsidRDefault="00B13B28">
            <w:pPr>
              <w:pStyle w:val="Table09Row"/>
            </w:pPr>
          </w:p>
        </w:tc>
      </w:tr>
      <w:tr w:rsidR="00B13B28" w14:paraId="3A92B01B" w14:textId="77777777">
        <w:trPr>
          <w:cantSplit/>
          <w:jc w:val="center"/>
        </w:trPr>
        <w:tc>
          <w:tcPr>
            <w:tcW w:w="1418" w:type="dxa"/>
          </w:tcPr>
          <w:p w14:paraId="4ACEF63B" w14:textId="77777777" w:rsidR="00B13B28" w:rsidRDefault="00CC31A6">
            <w:pPr>
              <w:pStyle w:val="Table09Row"/>
            </w:pPr>
            <w:r>
              <w:t>1967/077</w:t>
            </w:r>
          </w:p>
        </w:tc>
        <w:tc>
          <w:tcPr>
            <w:tcW w:w="2693" w:type="dxa"/>
          </w:tcPr>
          <w:p w14:paraId="00C900AA" w14:textId="77777777" w:rsidR="00B13B28" w:rsidRDefault="00CC31A6">
            <w:pPr>
              <w:pStyle w:val="Table09Row"/>
            </w:pPr>
            <w:r>
              <w:rPr>
                <w:i/>
              </w:rPr>
              <w:t>Petroleum (Registration Fees) Act 1967</w:t>
            </w:r>
          </w:p>
        </w:tc>
        <w:tc>
          <w:tcPr>
            <w:tcW w:w="1276" w:type="dxa"/>
          </w:tcPr>
          <w:p w14:paraId="3A2B3B52" w14:textId="77777777" w:rsidR="00B13B28" w:rsidRDefault="00CC31A6">
            <w:pPr>
              <w:pStyle w:val="Table09Row"/>
            </w:pPr>
            <w:r>
              <w:t>11 Dec 1967</w:t>
            </w:r>
          </w:p>
        </w:tc>
        <w:tc>
          <w:tcPr>
            <w:tcW w:w="3402" w:type="dxa"/>
          </w:tcPr>
          <w:p w14:paraId="278F9029" w14:textId="77777777" w:rsidR="00B13B28" w:rsidRDefault="00CC31A6">
            <w:pPr>
              <w:pStyle w:val="Table09Row"/>
            </w:pPr>
            <w:r>
              <w:t xml:space="preserve">5 Sep 1969 (see s. 2 and </w:t>
            </w:r>
            <w:r>
              <w:rPr>
                <w:i/>
              </w:rPr>
              <w:t>Gazette</w:t>
            </w:r>
            <w:r>
              <w:t xml:space="preserve"> 5 Sep 1969 p. 2540)</w:t>
            </w:r>
          </w:p>
        </w:tc>
        <w:tc>
          <w:tcPr>
            <w:tcW w:w="1123" w:type="dxa"/>
          </w:tcPr>
          <w:p w14:paraId="499A2BE4" w14:textId="77777777" w:rsidR="00B13B28" w:rsidRDefault="00B13B28">
            <w:pPr>
              <w:pStyle w:val="Table09Row"/>
            </w:pPr>
          </w:p>
        </w:tc>
      </w:tr>
      <w:tr w:rsidR="00B13B28" w14:paraId="246B8D96" w14:textId="77777777">
        <w:trPr>
          <w:cantSplit/>
          <w:jc w:val="center"/>
        </w:trPr>
        <w:tc>
          <w:tcPr>
            <w:tcW w:w="1418" w:type="dxa"/>
          </w:tcPr>
          <w:p w14:paraId="287AD354" w14:textId="77777777" w:rsidR="00B13B28" w:rsidRDefault="00CC31A6">
            <w:pPr>
              <w:pStyle w:val="Table09Row"/>
            </w:pPr>
            <w:r>
              <w:t>1967/078</w:t>
            </w:r>
          </w:p>
        </w:tc>
        <w:tc>
          <w:tcPr>
            <w:tcW w:w="2693" w:type="dxa"/>
          </w:tcPr>
          <w:p w14:paraId="0B09F6FD" w14:textId="77777777" w:rsidR="00B13B28" w:rsidRDefault="00CC31A6">
            <w:pPr>
              <w:pStyle w:val="Table09Row"/>
            </w:pPr>
            <w:r>
              <w:rPr>
                <w:i/>
              </w:rPr>
              <w:t>Acts Amendment (Superannuation and Pensions) Act 1967</w:t>
            </w:r>
          </w:p>
        </w:tc>
        <w:tc>
          <w:tcPr>
            <w:tcW w:w="1276" w:type="dxa"/>
          </w:tcPr>
          <w:p w14:paraId="1855079A" w14:textId="77777777" w:rsidR="00B13B28" w:rsidRDefault="00CC31A6">
            <w:pPr>
              <w:pStyle w:val="Table09Row"/>
            </w:pPr>
            <w:r>
              <w:t>11 Dec 1967</w:t>
            </w:r>
          </w:p>
        </w:tc>
        <w:tc>
          <w:tcPr>
            <w:tcW w:w="3402" w:type="dxa"/>
          </w:tcPr>
          <w:p w14:paraId="1111618F" w14:textId="77777777" w:rsidR="00B13B28" w:rsidRDefault="00CC31A6">
            <w:pPr>
              <w:pStyle w:val="Table09Row"/>
            </w:pPr>
            <w:r>
              <w:t xml:space="preserve">29 Dec 1967 (see s. 2 and </w:t>
            </w:r>
            <w:r>
              <w:rPr>
                <w:i/>
              </w:rPr>
              <w:t>Gazette</w:t>
            </w:r>
            <w:r>
              <w:t xml:space="preserve"> 29 Dec 1967 p. 3607)</w:t>
            </w:r>
          </w:p>
        </w:tc>
        <w:tc>
          <w:tcPr>
            <w:tcW w:w="1123" w:type="dxa"/>
          </w:tcPr>
          <w:p w14:paraId="62D870C8" w14:textId="77777777" w:rsidR="00B13B28" w:rsidRDefault="00B13B28">
            <w:pPr>
              <w:pStyle w:val="Table09Row"/>
            </w:pPr>
          </w:p>
        </w:tc>
      </w:tr>
      <w:tr w:rsidR="00B13B28" w14:paraId="3C56ED61" w14:textId="77777777">
        <w:trPr>
          <w:cantSplit/>
          <w:jc w:val="center"/>
        </w:trPr>
        <w:tc>
          <w:tcPr>
            <w:tcW w:w="1418" w:type="dxa"/>
          </w:tcPr>
          <w:p w14:paraId="4D2380AB" w14:textId="77777777" w:rsidR="00B13B28" w:rsidRDefault="00CC31A6">
            <w:pPr>
              <w:pStyle w:val="Table09Row"/>
            </w:pPr>
            <w:r>
              <w:t>1967/079</w:t>
            </w:r>
          </w:p>
        </w:tc>
        <w:tc>
          <w:tcPr>
            <w:tcW w:w="2693" w:type="dxa"/>
          </w:tcPr>
          <w:p w14:paraId="660BFD68" w14:textId="77777777" w:rsidR="00B13B28" w:rsidRDefault="00CC31A6">
            <w:pPr>
              <w:pStyle w:val="Table09Row"/>
            </w:pPr>
            <w:r>
              <w:rPr>
                <w:i/>
              </w:rPr>
              <w:t xml:space="preserve">Legal Practitioners Act Amendment Act </w:t>
            </w:r>
            <w:r>
              <w:rPr>
                <w:i/>
              </w:rPr>
              <w:t>(No. 2) 1967</w:t>
            </w:r>
          </w:p>
        </w:tc>
        <w:tc>
          <w:tcPr>
            <w:tcW w:w="1276" w:type="dxa"/>
          </w:tcPr>
          <w:p w14:paraId="75055E16" w14:textId="77777777" w:rsidR="00B13B28" w:rsidRDefault="00CC31A6">
            <w:pPr>
              <w:pStyle w:val="Table09Row"/>
            </w:pPr>
            <w:r>
              <w:t>11 Dec 1967</w:t>
            </w:r>
          </w:p>
        </w:tc>
        <w:tc>
          <w:tcPr>
            <w:tcW w:w="3402" w:type="dxa"/>
          </w:tcPr>
          <w:p w14:paraId="69F773FE" w14:textId="77777777" w:rsidR="00B13B28" w:rsidRDefault="00CC31A6">
            <w:pPr>
              <w:pStyle w:val="Table09Row"/>
            </w:pPr>
            <w:r>
              <w:t xml:space="preserve">29 Mar 1968 (see s. 2 and </w:t>
            </w:r>
            <w:r>
              <w:rPr>
                <w:i/>
              </w:rPr>
              <w:t>Gazette</w:t>
            </w:r>
            <w:r>
              <w:t xml:space="preserve"> 29 Mar 1968 p. 805)</w:t>
            </w:r>
          </w:p>
        </w:tc>
        <w:tc>
          <w:tcPr>
            <w:tcW w:w="1123" w:type="dxa"/>
          </w:tcPr>
          <w:p w14:paraId="5529B6CE" w14:textId="77777777" w:rsidR="00B13B28" w:rsidRDefault="00CC31A6">
            <w:pPr>
              <w:pStyle w:val="Table09Row"/>
            </w:pPr>
            <w:r>
              <w:t>2003/065</w:t>
            </w:r>
          </w:p>
        </w:tc>
      </w:tr>
      <w:tr w:rsidR="00B13B28" w14:paraId="302AFDF1" w14:textId="77777777">
        <w:trPr>
          <w:cantSplit/>
          <w:jc w:val="center"/>
        </w:trPr>
        <w:tc>
          <w:tcPr>
            <w:tcW w:w="1418" w:type="dxa"/>
          </w:tcPr>
          <w:p w14:paraId="6DDD7555" w14:textId="77777777" w:rsidR="00B13B28" w:rsidRDefault="00CC31A6">
            <w:pPr>
              <w:pStyle w:val="Table09Row"/>
            </w:pPr>
            <w:r>
              <w:t>1967/080</w:t>
            </w:r>
          </w:p>
        </w:tc>
        <w:tc>
          <w:tcPr>
            <w:tcW w:w="2693" w:type="dxa"/>
          </w:tcPr>
          <w:p w14:paraId="63EB2893" w14:textId="77777777" w:rsidR="00B13B28" w:rsidRDefault="00CC31A6">
            <w:pPr>
              <w:pStyle w:val="Table09Row"/>
            </w:pPr>
            <w:r>
              <w:rPr>
                <w:i/>
              </w:rPr>
              <w:t>Appropriation Act 1967‑68</w:t>
            </w:r>
          </w:p>
        </w:tc>
        <w:tc>
          <w:tcPr>
            <w:tcW w:w="1276" w:type="dxa"/>
          </w:tcPr>
          <w:p w14:paraId="4F80826B" w14:textId="77777777" w:rsidR="00B13B28" w:rsidRDefault="00CC31A6">
            <w:pPr>
              <w:pStyle w:val="Table09Row"/>
            </w:pPr>
            <w:r>
              <w:t>11 Dec 1967</w:t>
            </w:r>
          </w:p>
        </w:tc>
        <w:tc>
          <w:tcPr>
            <w:tcW w:w="3402" w:type="dxa"/>
          </w:tcPr>
          <w:p w14:paraId="101815BF" w14:textId="77777777" w:rsidR="00B13B28" w:rsidRDefault="00CC31A6">
            <w:pPr>
              <w:pStyle w:val="Table09Row"/>
            </w:pPr>
            <w:r>
              <w:t>11 Dec 1967</w:t>
            </w:r>
          </w:p>
        </w:tc>
        <w:tc>
          <w:tcPr>
            <w:tcW w:w="1123" w:type="dxa"/>
          </w:tcPr>
          <w:p w14:paraId="0706EFD2" w14:textId="77777777" w:rsidR="00B13B28" w:rsidRDefault="00B13B28">
            <w:pPr>
              <w:pStyle w:val="Table09Row"/>
            </w:pPr>
          </w:p>
        </w:tc>
      </w:tr>
    </w:tbl>
    <w:p w14:paraId="7C5CD84B" w14:textId="77777777" w:rsidR="00B13B28" w:rsidRDefault="00B13B28"/>
    <w:p w14:paraId="10E2BBF8" w14:textId="77777777" w:rsidR="00B13B28" w:rsidRDefault="00CC31A6">
      <w:pPr>
        <w:pStyle w:val="IAlphabetDivider"/>
      </w:pPr>
      <w:r>
        <w:t>1966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52FD03BA" w14:textId="77777777">
        <w:trPr>
          <w:cantSplit/>
          <w:trHeight w:val="510"/>
          <w:tblHeader/>
          <w:jc w:val="center"/>
        </w:trPr>
        <w:tc>
          <w:tcPr>
            <w:tcW w:w="1418" w:type="dxa"/>
            <w:tcBorders>
              <w:top w:val="single" w:sz="4" w:space="0" w:color="auto"/>
              <w:bottom w:val="single" w:sz="4" w:space="0" w:color="auto"/>
            </w:tcBorders>
            <w:vAlign w:val="center"/>
          </w:tcPr>
          <w:p w14:paraId="6551E359"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118BA766"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35A1B445"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178D8818"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2BAAD012" w14:textId="77777777" w:rsidR="00B13B28" w:rsidRDefault="00CC31A6">
            <w:pPr>
              <w:pStyle w:val="Table09Hdr"/>
            </w:pPr>
            <w:r>
              <w:t>Repealed/Expired</w:t>
            </w:r>
          </w:p>
        </w:tc>
      </w:tr>
      <w:tr w:rsidR="00B13B28" w14:paraId="4A53AAE7" w14:textId="77777777">
        <w:trPr>
          <w:cantSplit/>
          <w:jc w:val="center"/>
        </w:trPr>
        <w:tc>
          <w:tcPr>
            <w:tcW w:w="1418" w:type="dxa"/>
          </w:tcPr>
          <w:p w14:paraId="4F84D175" w14:textId="77777777" w:rsidR="00B13B28" w:rsidRDefault="00CC31A6">
            <w:pPr>
              <w:pStyle w:val="Table09Row"/>
            </w:pPr>
            <w:r>
              <w:t>1966/001</w:t>
            </w:r>
          </w:p>
        </w:tc>
        <w:tc>
          <w:tcPr>
            <w:tcW w:w="2693" w:type="dxa"/>
          </w:tcPr>
          <w:p w14:paraId="35645C02" w14:textId="77777777" w:rsidR="00B13B28" w:rsidRDefault="00CC31A6">
            <w:pPr>
              <w:pStyle w:val="Table09Row"/>
            </w:pPr>
            <w:r>
              <w:rPr>
                <w:i/>
              </w:rPr>
              <w:t>Supply No. 1 (1966)</w:t>
            </w:r>
          </w:p>
        </w:tc>
        <w:tc>
          <w:tcPr>
            <w:tcW w:w="1276" w:type="dxa"/>
          </w:tcPr>
          <w:p w14:paraId="662A7EC8" w14:textId="77777777" w:rsidR="00B13B28" w:rsidRDefault="00CC31A6">
            <w:pPr>
              <w:pStyle w:val="Table09Row"/>
            </w:pPr>
            <w:r>
              <w:t>16 Aug 1966</w:t>
            </w:r>
          </w:p>
        </w:tc>
        <w:tc>
          <w:tcPr>
            <w:tcW w:w="3402" w:type="dxa"/>
          </w:tcPr>
          <w:p w14:paraId="074EB87E" w14:textId="77777777" w:rsidR="00B13B28" w:rsidRDefault="00CC31A6">
            <w:pPr>
              <w:pStyle w:val="Table09Row"/>
            </w:pPr>
            <w:r>
              <w:t>16 Aug 1966</w:t>
            </w:r>
          </w:p>
        </w:tc>
        <w:tc>
          <w:tcPr>
            <w:tcW w:w="1123" w:type="dxa"/>
          </w:tcPr>
          <w:p w14:paraId="72087A95" w14:textId="77777777" w:rsidR="00B13B28" w:rsidRDefault="00CC31A6">
            <w:pPr>
              <w:pStyle w:val="Table09Row"/>
            </w:pPr>
            <w:r>
              <w:t>1970/010</w:t>
            </w:r>
          </w:p>
        </w:tc>
      </w:tr>
      <w:tr w:rsidR="00B13B28" w14:paraId="4D849566" w14:textId="77777777">
        <w:trPr>
          <w:cantSplit/>
          <w:jc w:val="center"/>
        </w:trPr>
        <w:tc>
          <w:tcPr>
            <w:tcW w:w="1418" w:type="dxa"/>
          </w:tcPr>
          <w:p w14:paraId="06D034AA" w14:textId="77777777" w:rsidR="00B13B28" w:rsidRDefault="00CC31A6">
            <w:pPr>
              <w:pStyle w:val="Table09Row"/>
            </w:pPr>
            <w:r>
              <w:t>1966/002</w:t>
            </w:r>
          </w:p>
        </w:tc>
        <w:tc>
          <w:tcPr>
            <w:tcW w:w="2693" w:type="dxa"/>
          </w:tcPr>
          <w:p w14:paraId="7C8121F0" w14:textId="77777777" w:rsidR="00B13B28" w:rsidRDefault="00CC31A6">
            <w:pPr>
              <w:pStyle w:val="Table09Row"/>
            </w:pPr>
            <w:r>
              <w:rPr>
                <w:i/>
              </w:rPr>
              <w:t>Commonwealth and State Housing Agreement Act 1966</w:t>
            </w:r>
          </w:p>
        </w:tc>
        <w:tc>
          <w:tcPr>
            <w:tcW w:w="1276" w:type="dxa"/>
          </w:tcPr>
          <w:p w14:paraId="00FFFFA2" w14:textId="77777777" w:rsidR="00B13B28" w:rsidRDefault="00CC31A6">
            <w:pPr>
              <w:pStyle w:val="Table09Row"/>
            </w:pPr>
            <w:r>
              <w:t>16 Sep 1966</w:t>
            </w:r>
          </w:p>
        </w:tc>
        <w:tc>
          <w:tcPr>
            <w:tcW w:w="3402" w:type="dxa"/>
          </w:tcPr>
          <w:p w14:paraId="77FE9EAC" w14:textId="77777777" w:rsidR="00B13B28" w:rsidRDefault="00CC31A6">
            <w:pPr>
              <w:pStyle w:val="Table09Row"/>
            </w:pPr>
            <w:r>
              <w:t>16 Sep 1966</w:t>
            </w:r>
          </w:p>
        </w:tc>
        <w:tc>
          <w:tcPr>
            <w:tcW w:w="1123" w:type="dxa"/>
          </w:tcPr>
          <w:p w14:paraId="7E1A2EDB" w14:textId="77777777" w:rsidR="00B13B28" w:rsidRDefault="00CC31A6">
            <w:pPr>
              <w:pStyle w:val="Table09Row"/>
            </w:pPr>
            <w:r>
              <w:t>1998/010</w:t>
            </w:r>
          </w:p>
        </w:tc>
      </w:tr>
      <w:tr w:rsidR="00B13B28" w14:paraId="2188994F" w14:textId="77777777">
        <w:trPr>
          <w:cantSplit/>
          <w:jc w:val="center"/>
        </w:trPr>
        <w:tc>
          <w:tcPr>
            <w:tcW w:w="1418" w:type="dxa"/>
          </w:tcPr>
          <w:p w14:paraId="72643E0C" w14:textId="77777777" w:rsidR="00B13B28" w:rsidRDefault="00CC31A6">
            <w:pPr>
              <w:pStyle w:val="Table09Row"/>
            </w:pPr>
            <w:r>
              <w:t>1966/003</w:t>
            </w:r>
          </w:p>
        </w:tc>
        <w:tc>
          <w:tcPr>
            <w:tcW w:w="2693" w:type="dxa"/>
          </w:tcPr>
          <w:p w14:paraId="0AAD43F4" w14:textId="77777777" w:rsidR="00B13B28" w:rsidRDefault="00CC31A6">
            <w:pPr>
              <w:pStyle w:val="Table09Row"/>
            </w:pPr>
            <w:r>
              <w:rPr>
                <w:i/>
              </w:rPr>
              <w:t>Foot and Mouth Disease Eradication Fund Act Amendment Act 1966</w:t>
            </w:r>
          </w:p>
        </w:tc>
        <w:tc>
          <w:tcPr>
            <w:tcW w:w="1276" w:type="dxa"/>
          </w:tcPr>
          <w:p w14:paraId="3414A934" w14:textId="77777777" w:rsidR="00B13B28" w:rsidRDefault="00CC31A6">
            <w:pPr>
              <w:pStyle w:val="Table09Row"/>
            </w:pPr>
            <w:r>
              <w:t>16 Sep 1966</w:t>
            </w:r>
          </w:p>
        </w:tc>
        <w:tc>
          <w:tcPr>
            <w:tcW w:w="3402" w:type="dxa"/>
          </w:tcPr>
          <w:p w14:paraId="17AC0743" w14:textId="77777777" w:rsidR="00B13B28" w:rsidRDefault="00CC31A6">
            <w:pPr>
              <w:pStyle w:val="Table09Row"/>
            </w:pPr>
            <w:r>
              <w:t>Repealed by 1993/011 s. 3</w:t>
            </w:r>
          </w:p>
        </w:tc>
        <w:tc>
          <w:tcPr>
            <w:tcW w:w="1123" w:type="dxa"/>
          </w:tcPr>
          <w:p w14:paraId="3D9F40E0" w14:textId="77777777" w:rsidR="00B13B28" w:rsidRDefault="00CC31A6">
            <w:pPr>
              <w:pStyle w:val="Table09Row"/>
            </w:pPr>
            <w:r>
              <w:t>1993/011</w:t>
            </w:r>
          </w:p>
        </w:tc>
      </w:tr>
      <w:tr w:rsidR="00B13B28" w14:paraId="4AC27597" w14:textId="77777777">
        <w:trPr>
          <w:cantSplit/>
          <w:jc w:val="center"/>
        </w:trPr>
        <w:tc>
          <w:tcPr>
            <w:tcW w:w="1418" w:type="dxa"/>
          </w:tcPr>
          <w:p w14:paraId="106E2D90" w14:textId="77777777" w:rsidR="00B13B28" w:rsidRDefault="00CC31A6">
            <w:pPr>
              <w:pStyle w:val="Table09Row"/>
            </w:pPr>
            <w:r>
              <w:t>1966/004</w:t>
            </w:r>
          </w:p>
        </w:tc>
        <w:tc>
          <w:tcPr>
            <w:tcW w:w="2693" w:type="dxa"/>
          </w:tcPr>
          <w:p w14:paraId="6DD6BA30" w14:textId="77777777" w:rsidR="00B13B28" w:rsidRDefault="00CC31A6">
            <w:pPr>
              <w:pStyle w:val="Table09Row"/>
            </w:pPr>
            <w:r>
              <w:rPr>
                <w:i/>
              </w:rPr>
              <w:t>Potato Growing Industry Trust Fund Act Amendment Act 1966</w:t>
            </w:r>
          </w:p>
        </w:tc>
        <w:tc>
          <w:tcPr>
            <w:tcW w:w="1276" w:type="dxa"/>
          </w:tcPr>
          <w:p w14:paraId="61B1AB36" w14:textId="77777777" w:rsidR="00B13B28" w:rsidRDefault="00CC31A6">
            <w:pPr>
              <w:pStyle w:val="Table09Row"/>
            </w:pPr>
            <w:r>
              <w:t>16 Sep 1966</w:t>
            </w:r>
          </w:p>
        </w:tc>
        <w:tc>
          <w:tcPr>
            <w:tcW w:w="3402" w:type="dxa"/>
          </w:tcPr>
          <w:p w14:paraId="7802267B" w14:textId="77777777" w:rsidR="00B13B28" w:rsidRDefault="00CC31A6">
            <w:pPr>
              <w:pStyle w:val="Table09Row"/>
            </w:pPr>
            <w:r>
              <w:t>16 Sep 1966</w:t>
            </w:r>
          </w:p>
        </w:tc>
        <w:tc>
          <w:tcPr>
            <w:tcW w:w="1123" w:type="dxa"/>
          </w:tcPr>
          <w:p w14:paraId="058B4428" w14:textId="77777777" w:rsidR="00B13B28" w:rsidRDefault="00CC31A6">
            <w:pPr>
              <w:pStyle w:val="Table09Row"/>
            </w:pPr>
            <w:r>
              <w:t>2004/040</w:t>
            </w:r>
          </w:p>
        </w:tc>
      </w:tr>
      <w:tr w:rsidR="00B13B28" w14:paraId="0396BE92" w14:textId="77777777">
        <w:trPr>
          <w:cantSplit/>
          <w:jc w:val="center"/>
        </w:trPr>
        <w:tc>
          <w:tcPr>
            <w:tcW w:w="1418" w:type="dxa"/>
          </w:tcPr>
          <w:p w14:paraId="21261180" w14:textId="77777777" w:rsidR="00B13B28" w:rsidRDefault="00CC31A6">
            <w:pPr>
              <w:pStyle w:val="Table09Row"/>
            </w:pPr>
            <w:r>
              <w:t>1966/005</w:t>
            </w:r>
          </w:p>
        </w:tc>
        <w:tc>
          <w:tcPr>
            <w:tcW w:w="2693" w:type="dxa"/>
          </w:tcPr>
          <w:p w14:paraId="4C7A27B4" w14:textId="77777777" w:rsidR="00B13B28" w:rsidRDefault="00CC31A6">
            <w:pPr>
              <w:pStyle w:val="Table09Row"/>
            </w:pPr>
            <w:r>
              <w:rPr>
                <w:i/>
              </w:rPr>
              <w:t>Brands Act Amendment Act 1966</w:t>
            </w:r>
          </w:p>
        </w:tc>
        <w:tc>
          <w:tcPr>
            <w:tcW w:w="1276" w:type="dxa"/>
          </w:tcPr>
          <w:p w14:paraId="0551F3D2" w14:textId="77777777" w:rsidR="00B13B28" w:rsidRDefault="00CC31A6">
            <w:pPr>
              <w:pStyle w:val="Table09Row"/>
            </w:pPr>
            <w:r>
              <w:t>16 Sep 1966</w:t>
            </w:r>
          </w:p>
        </w:tc>
        <w:tc>
          <w:tcPr>
            <w:tcW w:w="3402" w:type="dxa"/>
          </w:tcPr>
          <w:p w14:paraId="34036115" w14:textId="77777777" w:rsidR="00B13B28" w:rsidRDefault="00CC31A6">
            <w:pPr>
              <w:pStyle w:val="Table09Row"/>
            </w:pPr>
            <w:r>
              <w:t>16 Sep 1966</w:t>
            </w:r>
          </w:p>
        </w:tc>
        <w:tc>
          <w:tcPr>
            <w:tcW w:w="1123" w:type="dxa"/>
          </w:tcPr>
          <w:p w14:paraId="00B03966" w14:textId="77777777" w:rsidR="00B13B28" w:rsidRDefault="00CC31A6">
            <w:pPr>
              <w:pStyle w:val="Table09Row"/>
            </w:pPr>
            <w:r>
              <w:t>1970/116</w:t>
            </w:r>
          </w:p>
        </w:tc>
      </w:tr>
      <w:tr w:rsidR="00B13B28" w14:paraId="0B9A684D" w14:textId="77777777">
        <w:trPr>
          <w:cantSplit/>
          <w:jc w:val="center"/>
        </w:trPr>
        <w:tc>
          <w:tcPr>
            <w:tcW w:w="1418" w:type="dxa"/>
          </w:tcPr>
          <w:p w14:paraId="4919A994" w14:textId="77777777" w:rsidR="00B13B28" w:rsidRDefault="00CC31A6">
            <w:pPr>
              <w:pStyle w:val="Table09Row"/>
            </w:pPr>
            <w:r>
              <w:t>1966/006</w:t>
            </w:r>
          </w:p>
        </w:tc>
        <w:tc>
          <w:tcPr>
            <w:tcW w:w="2693" w:type="dxa"/>
          </w:tcPr>
          <w:p w14:paraId="788B5D20" w14:textId="77777777" w:rsidR="00B13B28" w:rsidRDefault="00CC31A6">
            <w:pPr>
              <w:pStyle w:val="Table09Row"/>
            </w:pPr>
            <w:r>
              <w:rPr>
                <w:i/>
              </w:rPr>
              <w:t xml:space="preserve">Painters’ Registration Act Amendment </w:t>
            </w:r>
            <w:r>
              <w:rPr>
                <w:i/>
              </w:rPr>
              <w:t>Act 1966</w:t>
            </w:r>
          </w:p>
        </w:tc>
        <w:tc>
          <w:tcPr>
            <w:tcW w:w="1276" w:type="dxa"/>
          </w:tcPr>
          <w:p w14:paraId="158084B8" w14:textId="77777777" w:rsidR="00B13B28" w:rsidRDefault="00CC31A6">
            <w:pPr>
              <w:pStyle w:val="Table09Row"/>
            </w:pPr>
            <w:r>
              <w:t>16 Sep 1966</w:t>
            </w:r>
          </w:p>
        </w:tc>
        <w:tc>
          <w:tcPr>
            <w:tcW w:w="3402" w:type="dxa"/>
          </w:tcPr>
          <w:p w14:paraId="7E70567D" w14:textId="77777777" w:rsidR="00B13B28" w:rsidRDefault="00CC31A6">
            <w:pPr>
              <w:pStyle w:val="Table09Row"/>
            </w:pPr>
            <w:r>
              <w:t>16 Sep 1966</w:t>
            </w:r>
          </w:p>
        </w:tc>
        <w:tc>
          <w:tcPr>
            <w:tcW w:w="1123" w:type="dxa"/>
          </w:tcPr>
          <w:p w14:paraId="36B2FCD6" w14:textId="77777777" w:rsidR="00B13B28" w:rsidRDefault="00B13B28">
            <w:pPr>
              <w:pStyle w:val="Table09Row"/>
            </w:pPr>
          </w:p>
        </w:tc>
      </w:tr>
      <w:tr w:rsidR="00B13B28" w14:paraId="16F1A64A" w14:textId="77777777">
        <w:trPr>
          <w:cantSplit/>
          <w:jc w:val="center"/>
        </w:trPr>
        <w:tc>
          <w:tcPr>
            <w:tcW w:w="1418" w:type="dxa"/>
          </w:tcPr>
          <w:p w14:paraId="3D9FFB2F" w14:textId="77777777" w:rsidR="00B13B28" w:rsidRDefault="00CC31A6">
            <w:pPr>
              <w:pStyle w:val="Table09Row"/>
            </w:pPr>
            <w:r>
              <w:t>1966/007</w:t>
            </w:r>
          </w:p>
        </w:tc>
        <w:tc>
          <w:tcPr>
            <w:tcW w:w="2693" w:type="dxa"/>
          </w:tcPr>
          <w:p w14:paraId="3D74102B" w14:textId="77777777" w:rsidR="00B13B28" w:rsidRDefault="00CC31A6">
            <w:pPr>
              <w:pStyle w:val="Table09Row"/>
            </w:pPr>
            <w:r>
              <w:rPr>
                <w:i/>
              </w:rPr>
              <w:t>Main Roads Act Amendment Act 1966</w:t>
            </w:r>
          </w:p>
        </w:tc>
        <w:tc>
          <w:tcPr>
            <w:tcW w:w="1276" w:type="dxa"/>
          </w:tcPr>
          <w:p w14:paraId="289D1026" w14:textId="77777777" w:rsidR="00B13B28" w:rsidRDefault="00CC31A6">
            <w:pPr>
              <w:pStyle w:val="Table09Row"/>
            </w:pPr>
            <w:r>
              <w:t>16 Sep 1966</w:t>
            </w:r>
          </w:p>
        </w:tc>
        <w:tc>
          <w:tcPr>
            <w:tcW w:w="3402" w:type="dxa"/>
          </w:tcPr>
          <w:p w14:paraId="2C814312" w14:textId="77777777" w:rsidR="00B13B28" w:rsidRDefault="00CC31A6">
            <w:pPr>
              <w:pStyle w:val="Table09Row"/>
            </w:pPr>
            <w:r>
              <w:t>16 Sep 1966</w:t>
            </w:r>
          </w:p>
        </w:tc>
        <w:tc>
          <w:tcPr>
            <w:tcW w:w="1123" w:type="dxa"/>
          </w:tcPr>
          <w:p w14:paraId="75F6C507" w14:textId="77777777" w:rsidR="00B13B28" w:rsidRDefault="00B13B28">
            <w:pPr>
              <w:pStyle w:val="Table09Row"/>
            </w:pPr>
          </w:p>
        </w:tc>
      </w:tr>
      <w:tr w:rsidR="00B13B28" w14:paraId="797B3427" w14:textId="77777777">
        <w:trPr>
          <w:cantSplit/>
          <w:jc w:val="center"/>
        </w:trPr>
        <w:tc>
          <w:tcPr>
            <w:tcW w:w="1418" w:type="dxa"/>
          </w:tcPr>
          <w:p w14:paraId="4F852B64" w14:textId="77777777" w:rsidR="00B13B28" w:rsidRDefault="00CC31A6">
            <w:pPr>
              <w:pStyle w:val="Table09Row"/>
            </w:pPr>
            <w:r>
              <w:t>1966/008</w:t>
            </w:r>
          </w:p>
        </w:tc>
        <w:tc>
          <w:tcPr>
            <w:tcW w:w="2693" w:type="dxa"/>
          </w:tcPr>
          <w:p w14:paraId="42DE723F" w14:textId="77777777" w:rsidR="00B13B28" w:rsidRDefault="00CC31A6">
            <w:pPr>
              <w:pStyle w:val="Table09Row"/>
            </w:pPr>
            <w:r>
              <w:rPr>
                <w:i/>
              </w:rPr>
              <w:t>Grain Pool Act Amendment Act 1966</w:t>
            </w:r>
          </w:p>
        </w:tc>
        <w:tc>
          <w:tcPr>
            <w:tcW w:w="1276" w:type="dxa"/>
          </w:tcPr>
          <w:p w14:paraId="6AD1A956" w14:textId="77777777" w:rsidR="00B13B28" w:rsidRDefault="00CC31A6">
            <w:pPr>
              <w:pStyle w:val="Table09Row"/>
            </w:pPr>
            <w:r>
              <w:t>19 Sep 1966</w:t>
            </w:r>
          </w:p>
        </w:tc>
        <w:tc>
          <w:tcPr>
            <w:tcW w:w="3402" w:type="dxa"/>
          </w:tcPr>
          <w:p w14:paraId="085A28E7" w14:textId="77777777" w:rsidR="00B13B28" w:rsidRDefault="00CC31A6">
            <w:pPr>
              <w:pStyle w:val="Table09Row"/>
            </w:pPr>
            <w:r>
              <w:t>19 Sep 1966</w:t>
            </w:r>
          </w:p>
        </w:tc>
        <w:tc>
          <w:tcPr>
            <w:tcW w:w="1123" w:type="dxa"/>
          </w:tcPr>
          <w:p w14:paraId="05DFE5B0" w14:textId="77777777" w:rsidR="00B13B28" w:rsidRDefault="00CC31A6">
            <w:pPr>
              <w:pStyle w:val="Table09Row"/>
            </w:pPr>
            <w:r>
              <w:t>1975/085</w:t>
            </w:r>
          </w:p>
        </w:tc>
      </w:tr>
      <w:tr w:rsidR="00B13B28" w14:paraId="658ECC72" w14:textId="77777777">
        <w:trPr>
          <w:cantSplit/>
          <w:jc w:val="center"/>
        </w:trPr>
        <w:tc>
          <w:tcPr>
            <w:tcW w:w="1418" w:type="dxa"/>
          </w:tcPr>
          <w:p w14:paraId="068CA43F" w14:textId="77777777" w:rsidR="00B13B28" w:rsidRDefault="00CC31A6">
            <w:pPr>
              <w:pStyle w:val="Table09Row"/>
            </w:pPr>
            <w:r>
              <w:t>1966/009</w:t>
            </w:r>
          </w:p>
        </w:tc>
        <w:tc>
          <w:tcPr>
            <w:tcW w:w="2693" w:type="dxa"/>
          </w:tcPr>
          <w:p w14:paraId="5C85C3E6" w14:textId="77777777" w:rsidR="00B13B28" w:rsidRDefault="00CC31A6">
            <w:pPr>
              <w:pStyle w:val="Table09Row"/>
            </w:pPr>
            <w:r>
              <w:rPr>
                <w:i/>
              </w:rPr>
              <w:t xml:space="preserve">Wood Distillation and Charcoal Iron and Steel Industry </w:t>
            </w:r>
            <w:r>
              <w:rPr>
                <w:i/>
              </w:rPr>
              <w:t>Amendment Act 1966</w:t>
            </w:r>
          </w:p>
        </w:tc>
        <w:tc>
          <w:tcPr>
            <w:tcW w:w="1276" w:type="dxa"/>
          </w:tcPr>
          <w:p w14:paraId="12B9458B" w14:textId="77777777" w:rsidR="00B13B28" w:rsidRDefault="00CC31A6">
            <w:pPr>
              <w:pStyle w:val="Table09Row"/>
            </w:pPr>
            <w:r>
              <w:t>5 Oct 1966</w:t>
            </w:r>
          </w:p>
        </w:tc>
        <w:tc>
          <w:tcPr>
            <w:tcW w:w="3402" w:type="dxa"/>
          </w:tcPr>
          <w:p w14:paraId="68ADAA0E" w14:textId="77777777" w:rsidR="00B13B28" w:rsidRDefault="00CC31A6">
            <w:pPr>
              <w:pStyle w:val="Table09Row"/>
            </w:pPr>
            <w:r>
              <w:t>Repealed by 1991/010 s. 3</w:t>
            </w:r>
          </w:p>
        </w:tc>
        <w:tc>
          <w:tcPr>
            <w:tcW w:w="1123" w:type="dxa"/>
          </w:tcPr>
          <w:p w14:paraId="6961BCA4" w14:textId="77777777" w:rsidR="00B13B28" w:rsidRDefault="00CC31A6">
            <w:pPr>
              <w:pStyle w:val="Table09Row"/>
            </w:pPr>
            <w:r>
              <w:t>1991/010</w:t>
            </w:r>
          </w:p>
        </w:tc>
      </w:tr>
      <w:tr w:rsidR="00B13B28" w14:paraId="449A9ADF" w14:textId="77777777">
        <w:trPr>
          <w:cantSplit/>
          <w:jc w:val="center"/>
        </w:trPr>
        <w:tc>
          <w:tcPr>
            <w:tcW w:w="1418" w:type="dxa"/>
          </w:tcPr>
          <w:p w14:paraId="32462EB2" w14:textId="77777777" w:rsidR="00B13B28" w:rsidRDefault="00CC31A6">
            <w:pPr>
              <w:pStyle w:val="Table09Row"/>
            </w:pPr>
            <w:r>
              <w:t>1966/010</w:t>
            </w:r>
          </w:p>
        </w:tc>
        <w:tc>
          <w:tcPr>
            <w:tcW w:w="2693" w:type="dxa"/>
          </w:tcPr>
          <w:p w14:paraId="497A311D" w14:textId="77777777" w:rsidR="00B13B28" w:rsidRDefault="00CC31A6">
            <w:pPr>
              <w:pStyle w:val="Table09Row"/>
            </w:pPr>
            <w:r>
              <w:rPr>
                <w:i/>
              </w:rPr>
              <w:t>Wundowie Works Management and Foundry Agreement Act 1966</w:t>
            </w:r>
          </w:p>
        </w:tc>
        <w:tc>
          <w:tcPr>
            <w:tcW w:w="1276" w:type="dxa"/>
          </w:tcPr>
          <w:p w14:paraId="6FBB0631" w14:textId="77777777" w:rsidR="00B13B28" w:rsidRDefault="00CC31A6">
            <w:pPr>
              <w:pStyle w:val="Table09Row"/>
            </w:pPr>
            <w:r>
              <w:t>5 Oct 1966</w:t>
            </w:r>
          </w:p>
        </w:tc>
        <w:tc>
          <w:tcPr>
            <w:tcW w:w="3402" w:type="dxa"/>
          </w:tcPr>
          <w:p w14:paraId="74E96BC6" w14:textId="77777777" w:rsidR="00B13B28" w:rsidRDefault="00CC31A6">
            <w:pPr>
              <w:pStyle w:val="Table09Row"/>
            </w:pPr>
            <w:r>
              <w:t>Repealed by 2000/024 s. 5</w:t>
            </w:r>
          </w:p>
        </w:tc>
        <w:tc>
          <w:tcPr>
            <w:tcW w:w="1123" w:type="dxa"/>
          </w:tcPr>
          <w:p w14:paraId="39D89360" w14:textId="77777777" w:rsidR="00B13B28" w:rsidRDefault="00CC31A6">
            <w:pPr>
              <w:pStyle w:val="Table09Row"/>
            </w:pPr>
            <w:r>
              <w:t>2000/024</w:t>
            </w:r>
          </w:p>
        </w:tc>
      </w:tr>
      <w:tr w:rsidR="00B13B28" w14:paraId="2DC632D6" w14:textId="77777777">
        <w:trPr>
          <w:cantSplit/>
          <w:jc w:val="center"/>
        </w:trPr>
        <w:tc>
          <w:tcPr>
            <w:tcW w:w="1418" w:type="dxa"/>
          </w:tcPr>
          <w:p w14:paraId="7A344469" w14:textId="77777777" w:rsidR="00B13B28" w:rsidRDefault="00CC31A6">
            <w:pPr>
              <w:pStyle w:val="Table09Row"/>
            </w:pPr>
            <w:r>
              <w:t>1966/011</w:t>
            </w:r>
          </w:p>
        </w:tc>
        <w:tc>
          <w:tcPr>
            <w:tcW w:w="2693" w:type="dxa"/>
          </w:tcPr>
          <w:p w14:paraId="42316376" w14:textId="77777777" w:rsidR="00B13B28" w:rsidRDefault="00CC31A6">
            <w:pPr>
              <w:pStyle w:val="Table09Row"/>
            </w:pPr>
            <w:r>
              <w:rPr>
                <w:i/>
              </w:rPr>
              <w:t>State Housing Act Amendment Act 1966</w:t>
            </w:r>
          </w:p>
        </w:tc>
        <w:tc>
          <w:tcPr>
            <w:tcW w:w="1276" w:type="dxa"/>
          </w:tcPr>
          <w:p w14:paraId="7BC16E52" w14:textId="77777777" w:rsidR="00B13B28" w:rsidRDefault="00CC31A6">
            <w:pPr>
              <w:pStyle w:val="Table09Row"/>
            </w:pPr>
            <w:r>
              <w:t>5 Oct 1966</w:t>
            </w:r>
          </w:p>
        </w:tc>
        <w:tc>
          <w:tcPr>
            <w:tcW w:w="3402" w:type="dxa"/>
          </w:tcPr>
          <w:p w14:paraId="46B2326E" w14:textId="77777777" w:rsidR="00B13B28" w:rsidRDefault="00CC31A6">
            <w:pPr>
              <w:pStyle w:val="Table09Row"/>
            </w:pPr>
            <w:r>
              <w:t xml:space="preserve">11 Nov 1966 (see s. 2 and </w:t>
            </w:r>
            <w:r>
              <w:rPr>
                <w:i/>
              </w:rPr>
              <w:t>Gazette</w:t>
            </w:r>
            <w:r>
              <w:t xml:space="preserve"> 11 Nov 1966 p. 2898)</w:t>
            </w:r>
          </w:p>
        </w:tc>
        <w:tc>
          <w:tcPr>
            <w:tcW w:w="1123" w:type="dxa"/>
          </w:tcPr>
          <w:p w14:paraId="3D457C81" w14:textId="77777777" w:rsidR="00B13B28" w:rsidRDefault="00CC31A6">
            <w:pPr>
              <w:pStyle w:val="Table09Row"/>
            </w:pPr>
            <w:r>
              <w:t>1980/058</w:t>
            </w:r>
          </w:p>
        </w:tc>
      </w:tr>
      <w:tr w:rsidR="00B13B28" w14:paraId="27E2339C" w14:textId="77777777">
        <w:trPr>
          <w:cantSplit/>
          <w:jc w:val="center"/>
        </w:trPr>
        <w:tc>
          <w:tcPr>
            <w:tcW w:w="1418" w:type="dxa"/>
          </w:tcPr>
          <w:p w14:paraId="27990AA5" w14:textId="77777777" w:rsidR="00B13B28" w:rsidRDefault="00CC31A6">
            <w:pPr>
              <w:pStyle w:val="Table09Row"/>
            </w:pPr>
            <w:r>
              <w:t>1966/012</w:t>
            </w:r>
          </w:p>
        </w:tc>
        <w:tc>
          <w:tcPr>
            <w:tcW w:w="2693" w:type="dxa"/>
          </w:tcPr>
          <w:p w14:paraId="353A19AF" w14:textId="77777777" w:rsidR="00B13B28" w:rsidRDefault="00CC31A6">
            <w:pPr>
              <w:pStyle w:val="Table09Row"/>
            </w:pPr>
            <w:r>
              <w:rPr>
                <w:i/>
              </w:rPr>
              <w:t>Farmers’ Debts Adjustment Act Amendment Act 1966</w:t>
            </w:r>
          </w:p>
        </w:tc>
        <w:tc>
          <w:tcPr>
            <w:tcW w:w="1276" w:type="dxa"/>
          </w:tcPr>
          <w:p w14:paraId="10F81BD4" w14:textId="77777777" w:rsidR="00B13B28" w:rsidRDefault="00CC31A6">
            <w:pPr>
              <w:pStyle w:val="Table09Row"/>
            </w:pPr>
            <w:r>
              <w:t>5 Oct 1966</w:t>
            </w:r>
          </w:p>
        </w:tc>
        <w:tc>
          <w:tcPr>
            <w:tcW w:w="3402" w:type="dxa"/>
          </w:tcPr>
          <w:p w14:paraId="195051E9" w14:textId="77777777" w:rsidR="00B13B28" w:rsidRDefault="00CC31A6">
            <w:pPr>
              <w:pStyle w:val="Table09Row"/>
            </w:pPr>
            <w:r>
              <w:t>5 Oct 1966</w:t>
            </w:r>
          </w:p>
        </w:tc>
        <w:tc>
          <w:tcPr>
            <w:tcW w:w="1123" w:type="dxa"/>
          </w:tcPr>
          <w:p w14:paraId="39630C78" w14:textId="77777777" w:rsidR="00B13B28" w:rsidRDefault="00CC31A6">
            <w:pPr>
              <w:pStyle w:val="Table09Row"/>
            </w:pPr>
            <w:r>
              <w:t>Exp. 31/03/1972</w:t>
            </w:r>
          </w:p>
        </w:tc>
      </w:tr>
      <w:tr w:rsidR="00B13B28" w14:paraId="6D18D090" w14:textId="77777777">
        <w:trPr>
          <w:cantSplit/>
          <w:jc w:val="center"/>
        </w:trPr>
        <w:tc>
          <w:tcPr>
            <w:tcW w:w="1418" w:type="dxa"/>
          </w:tcPr>
          <w:p w14:paraId="2BE29D3F" w14:textId="77777777" w:rsidR="00B13B28" w:rsidRDefault="00CC31A6">
            <w:pPr>
              <w:pStyle w:val="Table09Row"/>
            </w:pPr>
            <w:r>
              <w:t>1966/013</w:t>
            </w:r>
          </w:p>
        </w:tc>
        <w:tc>
          <w:tcPr>
            <w:tcW w:w="2693" w:type="dxa"/>
          </w:tcPr>
          <w:p w14:paraId="2FB74EDB" w14:textId="77777777" w:rsidR="00B13B28" w:rsidRDefault="00CC31A6">
            <w:pPr>
              <w:pStyle w:val="Table09Row"/>
            </w:pPr>
            <w:r>
              <w:rPr>
                <w:i/>
              </w:rPr>
              <w:t>Country High School Hostels Authority Act Amendment Act 1966</w:t>
            </w:r>
          </w:p>
        </w:tc>
        <w:tc>
          <w:tcPr>
            <w:tcW w:w="1276" w:type="dxa"/>
          </w:tcPr>
          <w:p w14:paraId="265900A6" w14:textId="77777777" w:rsidR="00B13B28" w:rsidRDefault="00CC31A6">
            <w:pPr>
              <w:pStyle w:val="Table09Row"/>
            </w:pPr>
            <w:r>
              <w:t>5 Oct 1966</w:t>
            </w:r>
          </w:p>
        </w:tc>
        <w:tc>
          <w:tcPr>
            <w:tcW w:w="3402" w:type="dxa"/>
          </w:tcPr>
          <w:p w14:paraId="3F7AB905" w14:textId="77777777" w:rsidR="00B13B28" w:rsidRDefault="00CC31A6">
            <w:pPr>
              <w:pStyle w:val="Table09Row"/>
            </w:pPr>
            <w:r>
              <w:t>5 Oct 1966</w:t>
            </w:r>
          </w:p>
        </w:tc>
        <w:tc>
          <w:tcPr>
            <w:tcW w:w="1123" w:type="dxa"/>
          </w:tcPr>
          <w:p w14:paraId="6218D10D" w14:textId="77777777" w:rsidR="00B13B28" w:rsidRDefault="00B13B28">
            <w:pPr>
              <w:pStyle w:val="Table09Row"/>
            </w:pPr>
          </w:p>
        </w:tc>
      </w:tr>
      <w:tr w:rsidR="00B13B28" w14:paraId="35A1BE60" w14:textId="77777777">
        <w:trPr>
          <w:cantSplit/>
          <w:jc w:val="center"/>
        </w:trPr>
        <w:tc>
          <w:tcPr>
            <w:tcW w:w="1418" w:type="dxa"/>
          </w:tcPr>
          <w:p w14:paraId="6C061347" w14:textId="77777777" w:rsidR="00B13B28" w:rsidRDefault="00CC31A6">
            <w:pPr>
              <w:pStyle w:val="Table09Row"/>
            </w:pPr>
            <w:r>
              <w:t>1966/014</w:t>
            </w:r>
          </w:p>
        </w:tc>
        <w:tc>
          <w:tcPr>
            <w:tcW w:w="2693" w:type="dxa"/>
          </w:tcPr>
          <w:p w14:paraId="401E8B72" w14:textId="77777777" w:rsidR="00B13B28" w:rsidRDefault="00CC31A6">
            <w:pPr>
              <w:pStyle w:val="Table09Row"/>
            </w:pPr>
            <w:r>
              <w:rPr>
                <w:i/>
              </w:rPr>
              <w:t>Leslie Solar Salt Industry Agreement Act 1966</w:t>
            </w:r>
          </w:p>
        </w:tc>
        <w:tc>
          <w:tcPr>
            <w:tcW w:w="1276" w:type="dxa"/>
          </w:tcPr>
          <w:p w14:paraId="6ED8699B" w14:textId="77777777" w:rsidR="00B13B28" w:rsidRDefault="00CC31A6">
            <w:pPr>
              <w:pStyle w:val="Table09Row"/>
            </w:pPr>
            <w:r>
              <w:t>17 Oct 1966</w:t>
            </w:r>
          </w:p>
        </w:tc>
        <w:tc>
          <w:tcPr>
            <w:tcW w:w="3402" w:type="dxa"/>
          </w:tcPr>
          <w:p w14:paraId="7F584D4D" w14:textId="77777777" w:rsidR="00B13B28" w:rsidRDefault="00CC31A6">
            <w:pPr>
              <w:pStyle w:val="Table09Row"/>
            </w:pPr>
            <w:r>
              <w:t>17 Oct 1966</w:t>
            </w:r>
          </w:p>
        </w:tc>
        <w:tc>
          <w:tcPr>
            <w:tcW w:w="1123" w:type="dxa"/>
          </w:tcPr>
          <w:p w14:paraId="799A75AF" w14:textId="77777777" w:rsidR="00B13B28" w:rsidRDefault="00B13B28">
            <w:pPr>
              <w:pStyle w:val="Table09Row"/>
            </w:pPr>
          </w:p>
        </w:tc>
      </w:tr>
      <w:tr w:rsidR="00B13B28" w14:paraId="4A0D4000" w14:textId="77777777">
        <w:trPr>
          <w:cantSplit/>
          <w:jc w:val="center"/>
        </w:trPr>
        <w:tc>
          <w:tcPr>
            <w:tcW w:w="1418" w:type="dxa"/>
          </w:tcPr>
          <w:p w14:paraId="19112FD6" w14:textId="77777777" w:rsidR="00B13B28" w:rsidRDefault="00CC31A6">
            <w:pPr>
              <w:pStyle w:val="Table09Row"/>
            </w:pPr>
            <w:r>
              <w:t>1966/015</w:t>
            </w:r>
          </w:p>
        </w:tc>
        <w:tc>
          <w:tcPr>
            <w:tcW w:w="2693" w:type="dxa"/>
          </w:tcPr>
          <w:p w14:paraId="4364D8BE" w14:textId="77777777" w:rsidR="00B13B28" w:rsidRDefault="00CC31A6">
            <w:pPr>
              <w:pStyle w:val="Table09Row"/>
            </w:pPr>
            <w:r>
              <w:rPr>
                <w:i/>
              </w:rPr>
              <w:t>Industrial Lands (Kwinana) Railway Act 1966</w:t>
            </w:r>
          </w:p>
        </w:tc>
        <w:tc>
          <w:tcPr>
            <w:tcW w:w="1276" w:type="dxa"/>
          </w:tcPr>
          <w:p w14:paraId="0EDBCD1D" w14:textId="77777777" w:rsidR="00B13B28" w:rsidRDefault="00CC31A6">
            <w:pPr>
              <w:pStyle w:val="Table09Row"/>
            </w:pPr>
            <w:r>
              <w:t>17 Oct 1966</w:t>
            </w:r>
          </w:p>
        </w:tc>
        <w:tc>
          <w:tcPr>
            <w:tcW w:w="3402" w:type="dxa"/>
          </w:tcPr>
          <w:p w14:paraId="21588E14" w14:textId="77777777" w:rsidR="00B13B28" w:rsidRDefault="00CC31A6">
            <w:pPr>
              <w:pStyle w:val="Table09Row"/>
            </w:pPr>
            <w:r>
              <w:t>17 Oct 1966</w:t>
            </w:r>
          </w:p>
        </w:tc>
        <w:tc>
          <w:tcPr>
            <w:tcW w:w="1123" w:type="dxa"/>
          </w:tcPr>
          <w:p w14:paraId="5D4F661D" w14:textId="77777777" w:rsidR="00B13B28" w:rsidRDefault="00B13B28">
            <w:pPr>
              <w:pStyle w:val="Table09Row"/>
            </w:pPr>
          </w:p>
        </w:tc>
      </w:tr>
      <w:tr w:rsidR="00B13B28" w14:paraId="39570925" w14:textId="77777777">
        <w:trPr>
          <w:cantSplit/>
          <w:jc w:val="center"/>
        </w:trPr>
        <w:tc>
          <w:tcPr>
            <w:tcW w:w="1418" w:type="dxa"/>
          </w:tcPr>
          <w:p w14:paraId="795D1531" w14:textId="77777777" w:rsidR="00B13B28" w:rsidRDefault="00CC31A6">
            <w:pPr>
              <w:pStyle w:val="Table09Row"/>
            </w:pPr>
            <w:r>
              <w:t>1966/016</w:t>
            </w:r>
          </w:p>
        </w:tc>
        <w:tc>
          <w:tcPr>
            <w:tcW w:w="2693" w:type="dxa"/>
          </w:tcPr>
          <w:p w14:paraId="0302E6CD" w14:textId="77777777" w:rsidR="00B13B28" w:rsidRDefault="00CC31A6">
            <w:pPr>
              <w:pStyle w:val="Table09Row"/>
            </w:pPr>
            <w:r>
              <w:rPr>
                <w:i/>
              </w:rPr>
              <w:t>Agricultural Products Act Amendment Act 1966</w:t>
            </w:r>
          </w:p>
        </w:tc>
        <w:tc>
          <w:tcPr>
            <w:tcW w:w="1276" w:type="dxa"/>
          </w:tcPr>
          <w:p w14:paraId="215CEC77" w14:textId="77777777" w:rsidR="00B13B28" w:rsidRDefault="00CC31A6">
            <w:pPr>
              <w:pStyle w:val="Table09Row"/>
            </w:pPr>
            <w:r>
              <w:t>17 Oct 1966</w:t>
            </w:r>
          </w:p>
        </w:tc>
        <w:tc>
          <w:tcPr>
            <w:tcW w:w="3402" w:type="dxa"/>
          </w:tcPr>
          <w:p w14:paraId="04E8483C" w14:textId="77777777" w:rsidR="00B13B28" w:rsidRDefault="00CC31A6">
            <w:pPr>
              <w:pStyle w:val="Table09Row"/>
            </w:pPr>
            <w:r>
              <w:t>17 Oct 1966</w:t>
            </w:r>
          </w:p>
        </w:tc>
        <w:tc>
          <w:tcPr>
            <w:tcW w:w="1123" w:type="dxa"/>
          </w:tcPr>
          <w:p w14:paraId="5E27D659" w14:textId="77777777" w:rsidR="00B13B28" w:rsidRDefault="00B13B28">
            <w:pPr>
              <w:pStyle w:val="Table09Row"/>
            </w:pPr>
          </w:p>
        </w:tc>
      </w:tr>
      <w:tr w:rsidR="00B13B28" w14:paraId="48DE4226" w14:textId="77777777">
        <w:trPr>
          <w:cantSplit/>
          <w:jc w:val="center"/>
        </w:trPr>
        <w:tc>
          <w:tcPr>
            <w:tcW w:w="1418" w:type="dxa"/>
          </w:tcPr>
          <w:p w14:paraId="5B06B119" w14:textId="77777777" w:rsidR="00B13B28" w:rsidRDefault="00CC31A6">
            <w:pPr>
              <w:pStyle w:val="Table09Row"/>
            </w:pPr>
            <w:r>
              <w:t>1966/017</w:t>
            </w:r>
          </w:p>
        </w:tc>
        <w:tc>
          <w:tcPr>
            <w:tcW w:w="2693" w:type="dxa"/>
          </w:tcPr>
          <w:p w14:paraId="2AC4F210" w14:textId="77777777" w:rsidR="00B13B28" w:rsidRDefault="00CC31A6">
            <w:pPr>
              <w:pStyle w:val="Table09Row"/>
            </w:pPr>
            <w:r>
              <w:rPr>
                <w:i/>
              </w:rPr>
              <w:t>Fruit Cases Act Amendment Act 1966</w:t>
            </w:r>
          </w:p>
        </w:tc>
        <w:tc>
          <w:tcPr>
            <w:tcW w:w="1276" w:type="dxa"/>
          </w:tcPr>
          <w:p w14:paraId="60870B74" w14:textId="77777777" w:rsidR="00B13B28" w:rsidRDefault="00CC31A6">
            <w:pPr>
              <w:pStyle w:val="Table09Row"/>
            </w:pPr>
            <w:r>
              <w:t>17 Oct 1966</w:t>
            </w:r>
          </w:p>
        </w:tc>
        <w:tc>
          <w:tcPr>
            <w:tcW w:w="3402" w:type="dxa"/>
          </w:tcPr>
          <w:p w14:paraId="37CF5175" w14:textId="77777777" w:rsidR="00B13B28" w:rsidRDefault="00CC31A6">
            <w:pPr>
              <w:pStyle w:val="Table09Row"/>
            </w:pPr>
            <w:r>
              <w:t>17 Oct 1966</w:t>
            </w:r>
          </w:p>
        </w:tc>
        <w:tc>
          <w:tcPr>
            <w:tcW w:w="1123" w:type="dxa"/>
          </w:tcPr>
          <w:p w14:paraId="2774DA0F" w14:textId="77777777" w:rsidR="00B13B28" w:rsidRDefault="00CC31A6">
            <w:pPr>
              <w:pStyle w:val="Table09Row"/>
            </w:pPr>
            <w:r>
              <w:t>1982/061</w:t>
            </w:r>
          </w:p>
        </w:tc>
      </w:tr>
      <w:tr w:rsidR="00B13B28" w14:paraId="5442EFA1" w14:textId="77777777">
        <w:trPr>
          <w:cantSplit/>
          <w:jc w:val="center"/>
        </w:trPr>
        <w:tc>
          <w:tcPr>
            <w:tcW w:w="1418" w:type="dxa"/>
          </w:tcPr>
          <w:p w14:paraId="119C7756" w14:textId="77777777" w:rsidR="00B13B28" w:rsidRDefault="00CC31A6">
            <w:pPr>
              <w:pStyle w:val="Table09Row"/>
            </w:pPr>
            <w:r>
              <w:t>1966/018</w:t>
            </w:r>
          </w:p>
        </w:tc>
        <w:tc>
          <w:tcPr>
            <w:tcW w:w="2693" w:type="dxa"/>
          </w:tcPr>
          <w:p w14:paraId="3A9AD551" w14:textId="77777777" w:rsidR="00B13B28" w:rsidRDefault="00CC31A6">
            <w:pPr>
              <w:pStyle w:val="Table09Row"/>
            </w:pPr>
            <w:r>
              <w:rPr>
                <w:i/>
              </w:rPr>
              <w:t>Legal Practitioners Act Amendment Act 1966</w:t>
            </w:r>
          </w:p>
        </w:tc>
        <w:tc>
          <w:tcPr>
            <w:tcW w:w="1276" w:type="dxa"/>
          </w:tcPr>
          <w:p w14:paraId="60F64B4E" w14:textId="77777777" w:rsidR="00B13B28" w:rsidRDefault="00CC31A6">
            <w:pPr>
              <w:pStyle w:val="Table09Row"/>
            </w:pPr>
            <w:r>
              <w:t>17 Oct 1966</w:t>
            </w:r>
          </w:p>
        </w:tc>
        <w:tc>
          <w:tcPr>
            <w:tcW w:w="3402" w:type="dxa"/>
          </w:tcPr>
          <w:p w14:paraId="63B3E918" w14:textId="77777777" w:rsidR="00B13B28" w:rsidRDefault="00CC31A6">
            <w:pPr>
              <w:pStyle w:val="Table09Row"/>
            </w:pPr>
            <w:r>
              <w:t xml:space="preserve">21 Apr 1967 (see s. 2 and </w:t>
            </w:r>
            <w:r>
              <w:rPr>
                <w:i/>
              </w:rPr>
              <w:t>Gazette</w:t>
            </w:r>
            <w:r>
              <w:t xml:space="preserve"> 21 Apr 1967 p. 987)</w:t>
            </w:r>
          </w:p>
        </w:tc>
        <w:tc>
          <w:tcPr>
            <w:tcW w:w="1123" w:type="dxa"/>
          </w:tcPr>
          <w:p w14:paraId="08021DEE" w14:textId="77777777" w:rsidR="00B13B28" w:rsidRDefault="00CC31A6">
            <w:pPr>
              <w:pStyle w:val="Table09Row"/>
            </w:pPr>
            <w:r>
              <w:t>2003/065</w:t>
            </w:r>
          </w:p>
        </w:tc>
      </w:tr>
      <w:tr w:rsidR="00B13B28" w14:paraId="4215A79A" w14:textId="77777777">
        <w:trPr>
          <w:cantSplit/>
          <w:jc w:val="center"/>
        </w:trPr>
        <w:tc>
          <w:tcPr>
            <w:tcW w:w="1418" w:type="dxa"/>
          </w:tcPr>
          <w:p w14:paraId="26EFC7DC" w14:textId="77777777" w:rsidR="00B13B28" w:rsidRDefault="00CC31A6">
            <w:pPr>
              <w:pStyle w:val="Table09Row"/>
            </w:pPr>
            <w:r>
              <w:t>1966/019</w:t>
            </w:r>
          </w:p>
        </w:tc>
        <w:tc>
          <w:tcPr>
            <w:tcW w:w="2693" w:type="dxa"/>
          </w:tcPr>
          <w:p w14:paraId="57D30AA1" w14:textId="77777777" w:rsidR="00B13B28" w:rsidRDefault="00CC31A6">
            <w:pPr>
              <w:pStyle w:val="Table09Row"/>
            </w:pPr>
            <w:r>
              <w:rPr>
                <w:i/>
              </w:rPr>
              <w:t xml:space="preserve">Cemeteries Act </w:t>
            </w:r>
            <w:r>
              <w:rPr>
                <w:i/>
              </w:rPr>
              <w:t>Amendment Act 1966</w:t>
            </w:r>
          </w:p>
        </w:tc>
        <w:tc>
          <w:tcPr>
            <w:tcW w:w="1276" w:type="dxa"/>
          </w:tcPr>
          <w:p w14:paraId="564B95CF" w14:textId="77777777" w:rsidR="00B13B28" w:rsidRDefault="00CC31A6">
            <w:pPr>
              <w:pStyle w:val="Table09Row"/>
            </w:pPr>
            <w:r>
              <w:t>17 Oct 1966</w:t>
            </w:r>
          </w:p>
        </w:tc>
        <w:tc>
          <w:tcPr>
            <w:tcW w:w="3402" w:type="dxa"/>
          </w:tcPr>
          <w:p w14:paraId="2CBEFF71" w14:textId="77777777" w:rsidR="00B13B28" w:rsidRDefault="00CC31A6">
            <w:pPr>
              <w:pStyle w:val="Table09Row"/>
            </w:pPr>
            <w:r>
              <w:t>17 Oct 1966</w:t>
            </w:r>
          </w:p>
        </w:tc>
        <w:tc>
          <w:tcPr>
            <w:tcW w:w="1123" w:type="dxa"/>
          </w:tcPr>
          <w:p w14:paraId="365A5257" w14:textId="77777777" w:rsidR="00B13B28" w:rsidRDefault="00CC31A6">
            <w:pPr>
              <w:pStyle w:val="Table09Row"/>
            </w:pPr>
            <w:r>
              <w:t>1986/102</w:t>
            </w:r>
          </w:p>
        </w:tc>
      </w:tr>
      <w:tr w:rsidR="00B13B28" w14:paraId="30C50C55" w14:textId="77777777">
        <w:trPr>
          <w:cantSplit/>
          <w:jc w:val="center"/>
        </w:trPr>
        <w:tc>
          <w:tcPr>
            <w:tcW w:w="1418" w:type="dxa"/>
          </w:tcPr>
          <w:p w14:paraId="53CB8A2C" w14:textId="77777777" w:rsidR="00B13B28" w:rsidRDefault="00CC31A6">
            <w:pPr>
              <w:pStyle w:val="Table09Row"/>
            </w:pPr>
            <w:r>
              <w:t>1966/020</w:t>
            </w:r>
          </w:p>
        </w:tc>
        <w:tc>
          <w:tcPr>
            <w:tcW w:w="2693" w:type="dxa"/>
          </w:tcPr>
          <w:p w14:paraId="4280A1E9" w14:textId="77777777" w:rsidR="00B13B28" w:rsidRDefault="00CC31A6">
            <w:pPr>
              <w:pStyle w:val="Table09Row"/>
            </w:pPr>
            <w:r>
              <w:rPr>
                <w:i/>
              </w:rPr>
              <w:t>Evidence Act Amendment Act 1966</w:t>
            </w:r>
          </w:p>
        </w:tc>
        <w:tc>
          <w:tcPr>
            <w:tcW w:w="1276" w:type="dxa"/>
          </w:tcPr>
          <w:p w14:paraId="5BD03F02" w14:textId="77777777" w:rsidR="00B13B28" w:rsidRDefault="00CC31A6">
            <w:pPr>
              <w:pStyle w:val="Table09Row"/>
            </w:pPr>
            <w:r>
              <w:t>17 Oct 1966</w:t>
            </w:r>
          </w:p>
        </w:tc>
        <w:tc>
          <w:tcPr>
            <w:tcW w:w="3402" w:type="dxa"/>
          </w:tcPr>
          <w:p w14:paraId="5F0E27FC" w14:textId="77777777" w:rsidR="00B13B28" w:rsidRDefault="00CC31A6">
            <w:pPr>
              <w:pStyle w:val="Table09Row"/>
            </w:pPr>
            <w:r>
              <w:t xml:space="preserve">1 Feb 1967 (see s. 2 and </w:t>
            </w:r>
            <w:r>
              <w:rPr>
                <w:i/>
              </w:rPr>
              <w:t>Gazette</w:t>
            </w:r>
            <w:r>
              <w:t xml:space="preserve"> 20 Jan 1967 p. 89)</w:t>
            </w:r>
          </w:p>
        </w:tc>
        <w:tc>
          <w:tcPr>
            <w:tcW w:w="1123" w:type="dxa"/>
          </w:tcPr>
          <w:p w14:paraId="3D20DCD8" w14:textId="77777777" w:rsidR="00B13B28" w:rsidRDefault="00B13B28">
            <w:pPr>
              <w:pStyle w:val="Table09Row"/>
            </w:pPr>
          </w:p>
        </w:tc>
      </w:tr>
      <w:tr w:rsidR="00B13B28" w14:paraId="13AE928A" w14:textId="77777777">
        <w:trPr>
          <w:cantSplit/>
          <w:jc w:val="center"/>
        </w:trPr>
        <w:tc>
          <w:tcPr>
            <w:tcW w:w="1418" w:type="dxa"/>
          </w:tcPr>
          <w:p w14:paraId="1276E5C2" w14:textId="77777777" w:rsidR="00B13B28" w:rsidRDefault="00CC31A6">
            <w:pPr>
              <w:pStyle w:val="Table09Row"/>
            </w:pPr>
            <w:r>
              <w:t>1966/021</w:t>
            </w:r>
          </w:p>
        </w:tc>
        <w:tc>
          <w:tcPr>
            <w:tcW w:w="2693" w:type="dxa"/>
          </w:tcPr>
          <w:p w14:paraId="765904E3" w14:textId="77777777" w:rsidR="00B13B28" w:rsidRDefault="00CC31A6">
            <w:pPr>
              <w:pStyle w:val="Table09Row"/>
            </w:pPr>
            <w:r>
              <w:rPr>
                <w:i/>
              </w:rPr>
              <w:t>Debt Collectors Licensing Act Amendment Act 1966</w:t>
            </w:r>
          </w:p>
        </w:tc>
        <w:tc>
          <w:tcPr>
            <w:tcW w:w="1276" w:type="dxa"/>
          </w:tcPr>
          <w:p w14:paraId="501D6842" w14:textId="77777777" w:rsidR="00B13B28" w:rsidRDefault="00CC31A6">
            <w:pPr>
              <w:pStyle w:val="Table09Row"/>
            </w:pPr>
            <w:r>
              <w:t>17 Oct 1966</w:t>
            </w:r>
          </w:p>
        </w:tc>
        <w:tc>
          <w:tcPr>
            <w:tcW w:w="3402" w:type="dxa"/>
          </w:tcPr>
          <w:p w14:paraId="1335861E" w14:textId="77777777" w:rsidR="00B13B28" w:rsidRDefault="00CC31A6">
            <w:pPr>
              <w:pStyle w:val="Table09Row"/>
            </w:pPr>
            <w:r>
              <w:t>17 Oct 1966</w:t>
            </w:r>
          </w:p>
        </w:tc>
        <w:tc>
          <w:tcPr>
            <w:tcW w:w="1123" w:type="dxa"/>
          </w:tcPr>
          <w:p w14:paraId="0766F416" w14:textId="77777777" w:rsidR="00B13B28" w:rsidRDefault="00B13B28">
            <w:pPr>
              <w:pStyle w:val="Table09Row"/>
            </w:pPr>
          </w:p>
        </w:tc>
      </w:tr>
      <w:tr w:rsidR="00B13B28" w14:paraId="61B8DC0E" w14:textId="77777777">
        <w:trPr>
          <w:cantSplit/>
          <w:jc w:val="center"/>
        </w:trPr>
        <w:tc>
          <w:tcPr>
            <w:tcW w:w="1418" w:type="dxa"/>
          </w:tcPr>
          <w:p w14:paraId="2B38617F" w14:textId="77777777" w:rsidR="00B13B28" w:rsidRDefault="00CC31A6">
            <w:pPr>
              <w:pStyle w:val="Table09Row"/>
            </w:pPr>
            <w:r>
              <w:t>1966/022</w:t>
            </w:r>
          </w:p>
        </w:tc>
        <w:tc>
          <w:tcPr>
            <w:tcW w:w="2693" w:type="dxa"/>
          </w:tcPr>
          <w:p w14:paraId="2D0102CE" w14:textId="77777777" w:rsidR="00B13B28" w:rsidRDefault="00CC31A6">
            <w:pPr>
              <w:pStyle w:val="Table09Row"/>
            </w:pPr>
            <w:r>
              <w:rPr>
                <w:i/>
              </w:rPr>
              <w:t>Plant Diseases Act Amendment Act 1966</w:t>
            </w:r>
          </w:p>
        </w:tc>
        <w:tc>
          <w:tcPr>
            <w:tcW w:w="1276" w:type="dxa"/>
          </w:tcPr>
          <w:p w14:paraId="1AD55F1F" w14:textId="77777777" w:rsidR="00B13B28" w:rsidRDefault="00CC31A6">
            <w:pPr>
              <w:pStyle w:val="Table09Row"/>
            </w:pPr>
            <w:r>
              <w:t>17 Oct 1966</w:t>
            </w:r>
          </w:p>
        </w:tc>
        <w:tc>
          <w:tcPr>
            <w:tcW w:w="3402" w:type="dxa"/>
          </w:tcPr>
          <w:p w14:paraId="06AEEA47" w14:textId="77777777" w:rsidR="00B13B28" w:rsidRDefault="00CC31A6">
            <w:pPr>
              <w:pStyle w:val="Table09Row"/>
            </w:pPr>
            <w:r>
              <w:t>17 Oct 1966</w:t>
            </w:r>
          </w:p>
        </w:tc>
        <w:tc>
          <w:tcPr>
            <w:tcW w:w="1123" w:type="dxa"/>
          </w:tcPr>
          <w:p w14:paraId="7F5E5A3D" w14:textId="77777777" w:rsidR="00B13B28" w:rsidRDefault="00B13B28">
            <w:pPr>
              <w:pStyle w:val="Table09Row"/>
            </w:pPr>
          </w:p>
        </w:tc>
      </w:tr>
      <w:tr w:rsidR="00B13B28" w14:paraId="31EBD60D" w14:textId="77777777">
        <w:trPr>
          <w:cantSplit/>
          <w:jc w:val="center"/>
        </w:trPr>
        <w:tc>
          <w:tcPr>
            <w:tcW w:w="1418" w:type="dxa"/>
          </w:tcPr>
          <w:p w14:paraId="0BDEF5B5" w14:textId="77777777" w:rsidR="00B13B28" w:rsidRDefault="00CC31A6">
            <w:pPr>
              <w:pStyle w:val="Table09Row"/>
            </w:pPr>
            <w:r>
              <w:t>1966/023</w:t>
            </w:r>
          </w:p>
        </w:tc>
        <w:tc>
          <w:tcPr>
            <w:tcW w:w="2693" w:type="dxa"/>
          </w:tcPr>
          <w:p w14:paraId="0384D475" w14:textId="77777777" w:rsidR="00B13B28" w:rsidRDefault="00CC31A6">
            <w:pPr>
              <w:pStyle w:val="Table09Row"/>
            </w:pPr>
            <w:r>
              <w:rPr>
                <w:i/>
              </w:rPr>
              <w:t>Poisons Act Amendment Act 1966</w:t>
            </w:r>
          </w:p>
        </w:tc>
        <w:tc>
          <w:tcPr>
            <w:tcW w:w="1276" w:type="dxa"/>
          </w:tcPr>
          <w:p w14:paraId="19D74CB8" w14:textId="77777777" w:rsidR="00B13B28" w:rsidRDefault="00CC31A6">
            <w:pPr>
              <w:pStyle w:val="Table09Row"/>
            </w:pPr>
            <w:r>
              <w:t>27 Oct 1966</w:t>
            </w:r>
          </w:p>
        </w:tc>
        <w:tc>
          <w:tcPr>
            <w:tcW w:w="3402" w:type="dxa"/>
          </w:tcPr>
          <w:p w14:paraId="73A6FBDE" w14:textId="77777777" w:rsidR="00B13B28" w:rsidRDefault="00CC31A6">
            <w:pPr>
              <w:pStyle w:val="Table09Row"/>
            </w:pPr>
            <w:r>
              <w:t>27 Oct 1966</w:t>
            </w:r>
          </w:p>
        </w:tc>
        <w:tc>
          <w:tcPr>
            <w:tcW w:w="1123" w:type="dxa"/>
          </w:tcPr>
          <w:p w14:paraId="6819695C" w14:textId="77777777" w:rsidR="00B13B28" w:rsidRDefault="00B13B28">
            <w:pPr>
              <w:pStyle w:val="Table09Row"/>
            </w:pPr>
          </w:p>
        </w:tc>
      </w:tr>
      <w:tr w:rsidR="00B13B28" w14:paraId="0449235D" w14:textId="77777777">
        <w:trPr>
          <w:cantSplit/>
          <w:jc w:val="center"/>
        </w:trPr>
        <w:tc>
          <w:tcPr>
            <w:tcW w:w="1418" w:type="dxa"/>
          </w:tcPr>
          <w:p w14:paraId="3F7F6C37" w14:textId="77777777" w:rsidR="00B13B28" w:rsidRDefault="00CC31A6">
            <w:pPr>
              <w:pStyle w:val="Table09Row"/>
            </w:pPr>
            <w:r>
              <w:t>1966/024</w:t>
            </w:r>
          </w:p>
        </w:tc>
        <w:tc>
          <w:tcPr>
            <w:tcW w:w="2693" w:type="dxa"/>
          </w:tcPr>
          <w:p w14:paraId="16675C5D" w14:textId="77777777" w:rsidR="00B13B28" w:rsidRDefault="00CC31A6">
            <w:pPr>
              <w:pStyle w:val="Table09Row"/>
            </w:pPr>
            <w:r>
              <w:rPr>
                <w:i/>
              </w:rPr>
              <w:t>State Electricity Commission Act Amendment Act 1966</w:t>
            </w:r>
          </w:p>
        </w:tc>
        <w:tc>
          <w:tcPr>
            <w:tcW w:w="1276" w:type="dxa"/>
          </w:tcPr>
          <w:p w14:paraId="164F2238" w14:textId="77777777" w:rsidR="00B13B28" w:rsidRDefault="00CC31A6">
            <w:pPr>
              <w:pStyle w:val="Table09Row"/>
            </w:pPr>
            <w:r>
              <w:t>27 Oct 1966</w:t>
            </w:r>
          </w:p>
        </w:tc>
        <w:tc>
          <w:tcPr>
            <w:tcW w:w="3402" w:type="dxa"/>
          </w:tcPr>
          <w:p w14:paraId="74E08E4A" w14:textId="77777777" w:rsidR="00B13B28" w:rsidRDefault="00CC31A6">
            <w:pPr>
              <w:pStyle w:val="Table09Row"/>
            </w:pPr>
            <w:r>
              <w:t>27 Oct 1966</w:t>
            </w:r>
          </w:p>
        </w:tc>
        <w:tc>
          <w:tcPr>
            <w:tcW w:w="1123" w:type="dxa"/>
          </w:tcPr>
          <w:p w14:paraId="65BFA5D1" w14:textId="77777777" w:rsidR="00B13B28" w:rsidRDefault="00CC31A6">
            <w:pPr>
              <w:pStyle w:val="Table09Row"/>
            </w:pPr>
            <w:r>
              <w:t>1979/111</w:t>
            </w:r>
          </w:p>
        </w:tc>
      </w:tr>
      <w:tr w:rsidR="00B13B28" w14:paraId="6F4C24FA" w14:textId="77777777">
        <w:trPr>
          <w:cantSplit/>
          <w:jc w:val="center"/>
        </w:trPr>
        <w:tc>
          <w:tcPr>
            <w:tcW w:w="1418" w:type="dxa"/>
          </w:tcPr>
          <w:p w14:paraId="04DE5180" w14:textId="77777777" w:rsidR="00B13B28" w:rsidRDefault="00CC31A6">
            <w:pPr>
              <w:pStyle w:val="Table09Row"/>
            </w:pPr>
            <w:r>
              <w:t>1966/025</w:t>
            </w:r>
          </w:p>
        </w:tc>
        <w:tc>
          <w:tcPr>
            <w:tcW w:w="2693" w:type="dxa"/>
          </w:tcPr>
          <w:p w14:paraId="5FE93D24" w14:textId="77777777" w:rsidR="00B13B28" w:rsidRDefault="00CC31A6">
            <w:pPr>
              <w:pStyle w:val="Table09Row"/>
            </w:pPr>
            <w:r>
              <w:rPr>
                <w:i/>
              </w:rPr>
              <w:t>Eastern Goldfields Transport Board Act Amendment Act 1966</w:t>
            </w:r>
          </w:p>
        </w:tc>
        <w:tc>
          <w:tcPr>
            <w:tcW w:w="1276" w:type="dxa"/>
          </w:tcPr>
          <w:p w14:paraId="11DB7D46" w14:textId="77777777" w:rsidR="00B13B28" w:rsidRDefault="00CC31A6">
            <w:pPr>
              <w:pStyle w:val="Table09Row"/>
            </w:pPr>
            <w:r>
              <w:t>27 Oct 1966</w:t>
            </w:r>
          </w:p>
        </w:tc>
        <w:tc>
          <w:tcPr>
            <w:tcW w:w="3402" w:type="dxa"/>
          </w:tcPr>
          <w:p w14:paraId="2C61AF30" w14:textId="77777777" w:rsidR="00B13B28" w:rsidRDefault="00CC31A6">
            <w:pPr>
              <w:pStyle w:val="Table09Row"/>
            </w:pPr>
            <w:r>
              <w:t>1 Jan 1967 (see s. 2)</w:t>
            </w:r>
          </w:p>
        </w:tc>
        <w:tc>
          <w:tcPr>
            <w:tcW w:w="1123" w:type="dxa"/>
          </w:tcPr>
          <w:p w14:paraId="3A8A863A" w14:textId="77777777" w:rsidR="00B13B28" w:rsidRDefault="00CC31A6">
            <w:pPr>
              <w:pStyle w:val="Table09Row"/>
            </w:pPr>
            <w:r>
              <w:t>1984/005</w:t>
            </w:r>
          </w:p>
        </w:tc>
      </w:tr>
      <w:tr w:rsidR="00B13B28" w14:paraId="2E8EF191" w14:textId="77777777">
        <w:trPr>
          <w:cantSplit/>
          <w:jc w:val="center"/>
        </w:trPr>
        <w:tc>
          <w:tcPr>
            <w:tcW w:w="1418" w:type="dxa"/>
          </w:tcPr>
          <w:p w14:paraId="573376B7" w14:textId="77777777" w:rsidR="00B13B28" w:rsidRDefault="00CC31A6">
            <w:pPr>
              <w:pStyle w:val="Table09Row"/>
            </w:pPr>
            <w:r>
              <w:t>1966/026</w:t>
            </w:r>
          </w:p>
        </w:tc>
        <w:tc>
          <w:tcPr>
            <w:tcW w:w="2693" w:type="dxa"/>
          </w:tcPr>
          <w:p w14:paraId="6C5E39E5" w14:textId="77777777" w:rsidR="00B13B28" w:rsidRDefault="00CC31A6">
            <w:pPr>
              <w:pStyle w:val="Table09Row"/>
            </w:pPr>
            <w:r>
              <w:rPr>
                <w:i/>
              </w:rPr>
              <w:t>Stock Diseases Act Amendment Act 1966</w:t>
            </w:r>
          </w:p>
        </w:tc>
        <w:tc>
          <w:tcPr>
            <w:tcW w:w="1276" w:type="dxa"/>
          </w:tcPr>
          <w:p w14:paraId="75E00A36" w14:textId="77777777" w:rsidR="00B13B28" w:rsidRDefault="00CC31A6">
            <w:pPr>
              <w:pStyle w:val="Table09Row"/>
            </w:pPr>
            <w:r>
              <w:t>27 Oct 1966</w:t>
            </w:r>
          </w:p>
        </w:tc>
        <w:tc>
          <w:tcPr>
            <w:tcW w:w="3402" w:type="dxa"/>
          </w:tcPr>
          <w:p w14:paraId="2EF4BBEB" w14:textId="77777777" w:rsidR="00B13B28" w:rsidRDefault="00CC31A6">
            <w:pPr>
              <w:pStyle w:val="Table09Row"/>
            </w:pPr>
            <w:r>
              <w:t>27 Oct 1966</w:t>
            </w:r>
          </w:p>
        </w:tc>
        <w:tc>
          <w:tcPr>
            <w:tcW w:w="1123" w:type="dxa"/>
          </w:tcPr>
          <w:p w14:paraId="7DD9FB69" w14:textId="77777777" w:rsidR="00B13B28" w:rsidRDefault="00CC31A6">
            <w:pPr>
              <w:pStyle w:val="Table09Row"/>
            </w:pPr>
            <w:r>
              <w:t>1968/066</w:t>
            </w:r>
          </w:p>
        </w:tc>
      </w:tr>
      <w:tr w:rsidR="00B13B28" w14:paraId="6F0D7054" w14:textId="77777777">
        <w:trPr>
          <w:cantSplit/>
          <w:jc w:val="center"/>
        </w:trPr>
        <w:tc>
          <w:tcPr>
            <w:tcW w:w="1418" w:type="dxa"/>
          </w:tcPr>
          <w:p w14:paraId="3CD61C6C" w14:textId="77777777" w:rsidR="00B13B28" w:rsidRDefault="00CC31A6">
            <w:pPr>
              <w:pStyle w:val="Table09Row"/>
            </w:pPr>
            <w:r>
              <w:t>1966/027</w:t>
            </w:r>
          </w:p>
        </w:tc>
        <w:tc>
          <w:tcPr>
            <w:tcW w:w="2693" w:type="dxa"/>
          </w:tcPr>
          <w:p w14:paraId="7D0D1F6A" w14:textId="77777777" w:rsidR="00B13B28" w:rsidRDefault="00CC31A6">
            <w:pPr>
              <w:pStyle w:val="Table09Row"/>
            </w:pPr>
            <w:r>
              <w:rPr>
                <w:i/>
              </w:rPr>
              <w:t>Swan River Conservation Act Amendment Act 1966</w:t>
            </w:r>
          </w:p>
        </w:tc>
        <w:tc>
          <w:tcPr>
            <w:tcW w:w="1276" w:type="dxa"/>
          </w:tcPr>
          <w:p w14:paraId="7B7B30F2" w14:textId="77777777" w:rsidR="00B13B28" w:rsidRDefault="00CC31A6">
            <w:pPr>
              <w:pStyle w:val="Table09Row"/>
            </w:pPr>
            <w:r>
              <w:t>27 Oct 1966</w:t>
            </w:r>
          </w:p>
        </w:tc>
        <w:tc>
          <w:tcPr>
            <w:tcW w:w="3402" w:type="dxa"/>
          </w:tcPr>
          <w:p w14:paraId="4011B577" w14:textId="77777777" w:rsidR="00B13B28" w:rsidRDefault="00CC31A6">
            <w:pPr>
              <w:pStyle w:val="Table09Row"/>
            </w:pPr>
            <w:r>
              <w:t>27 Oc</w:t>
            </w:r>
            <w:r>
              <w:t>t 1966</w:t>
            </w:r>
          </w:p>
        </w:tc>
        <w:tc>
          <w:tcPr>
            <w:tcW w:w="1123" w:type="dxa"/>
          </w:tcPr>
          <w:p w14:paraId="026B7252" w14:textId="77777777" w:rsidR="00B13B28" w:rsidRDefault="00CC31A6">
            <w:pPr>
              <w:pStyle w:val="Table09Row"/>
            </w:pPr>
            <w:r>
              <w:t>1976/131</w:t>
            </w:r>
          </w:p>
        </w:tc>
      </w:tr>
      <w:tr w:rsidR="00B13B28" w14:paraId="75DFC187" w14:textId="77777777">
        <w:trPr>
          <w:cantSplit/>
          <w:jc w:val="center"/>
        </w:trPr>
        <w:tc>
          <w:tcPr>
            <w:tcW w:w="1418" w:type="dxa"/>
          </w:tcPr>
          <w:p w14:paraId="719B3DBA" w14:textId="77777777" w:rsidR="00B13B28" w:rsidRDefault="00CC31A6">
            <w:pPr>
              <w:pStyle w:val="Table09Row"/>
            </w:pPr>
            <w:r>
              <w:t>1966/028</w:t>
            </w:r>
          </w:p>
        </w:tc>
        <w:tc>
          <w:tcPr>
            <w:tcW w:w="2693" w:type="dxa"/>
          </w:tcPr>
          <w:p w14:paraId="6B9BF909" w14:textId="77777777" w:rsidR="00B13B28" w:rsidRDefault="00CC31A6">
            <w:pPr>
              <w:pStyle w:val="Table09Row"/>
            </w:pPr>
            <w:r>
              <w:rPr>
                <w:i/>
              </w:rPr>
              <w:t>Totalisator Agency Board Betting Act Amendment Act 1966</w:t>
            </w:r>
          </w:p>
        </w:tc>
        <w:tc>
          <w:tcPr>
            <w:tcW w:w="1276" w:type="dxa"/>
          </w:tcPr>
          <w:p w14:paraId="59ADC0D5" w14:textId="77777777" w:rsidR="00B13B28" w:rsidRDefault="00CC31A6">
            <w:pPr>
              <w:pStyle w:val="Table09Row"/>
            </w:pPr>
            <w:r>
              <w:t>27 Oct 1966</w:t>
            </w:r>
          </w:p>
        </w:tc>
        <w:tc>
          <w:tcPr>
            <w:tcW w:w="3402" w:type="dxa"/>
          </w:tcPr>
          <w:p w14:paraId="79CBA13D" w14:textId="77777777" w:rsidR="00B13B28" w:rsidRDefault="00CC31A6">
            <w:pPr>
              <w:pStyle w:val="Table09Row"/>
            </w:pPr>
            <w:r>
              <w:t>s. 1, 2 &amp; 5: 1 Aug 1966 (see s. 2(1));</w:t>
            </w:r>
          </w:p>
          <w:p w14:paraId="13F596A7" w14:textId="77777777" w:rsidR="00B13B28" w:rsidRDefault="00CC31A6">
            <w:pPr>
              <w:pStyle w:val="Table09Row"/>
            </w:pPr>
            <w:r>
              <w:t xml:space="preserve">s. 3‑4 &amp; 6‑8: 11 Nov 1966 (see s. 2(2) and </w:t>
            </w:r>
            <w:r>
              <w:rPr>
                <w:i/>
              </w:rPr>
              <w:t>Gazette</w:t>
            </w:r>
            <w:r>
              <w:t xml:space="preserve"> 11 Nov 1966 p. 2899)</w:t>
            </w:r>
          </w:p>
        </w:tc>
        <w:tc>
          <w:tcPr>
            <w:tcW w:w="1123" w:type="dxa"/>
          </w:tcPr>
          <w:p w14:paraId="4FA130F3" w14:textId="77777777" w:rsidR="00B13B28" w:rsidRDefault="00CC31A6">
            <w:pPr>
              <w:pStyle w:val="Table09Row"/>
            </w:pPr>
            <w:r>
              <w:t>2003/035</w:t>
            </w:r>
          </w:p>
        </w:tc>
      </w:tr>
      <w:tr w:rsidR="00B13B28" w14:paraId="02BD3232" w14:textId="77777777">
        <w:trPr>
          <w:cantSplit/>
          <w:jc w:val="center"/>
        </w:trPr>
        <w:tc>
          <w:tcPr>
            <w:tcW w:w="1418" w:type="dxa"/>
          </w:tcPr>
          <w:p w14:paraId="24103D6C" w14:textId="77777777" w:rsidR="00B13B28" w:rsidRDefault="00CC31A6">
            <w:pPr>
              <w:pStyle w:val="Table09Row"/>
            </w:pPr>
            <w:r>
              <w:t>1966/029</w:t>
            </w:r>
          </w:p>
        </w:tc>
        <w:tc>
          <w:tcPr>
            <w:tcW w:w="2693" w:type="dxa"/>
          </w:tcPr>
          <w:p w14:paraId="1E1128EF" w14:textId="77777777" w:rsidR="00B13B28" w:rsidRDefault="00CC31A6">
            <w:pPr>
              <w:pStyle w:val="Table09Row"/>
            </w:pPr>
            <w:r>
              <w:rPr>
                <w:i/>
              </w:rPr>
              <w:t xml:space="preserve">Builders’ </w:t>
            </w:r>
            <w:r>
              <w:rPr>
                <w:i/>
              </w:rPr>
              <w:t>Registration Act Amendment Act 1966</w:t>
            </w:r>
          </w:p>
        </w:tc>
        <w:tc>
          <w:tcPr>
            <w:tcW w:w="1276" w:type="dxa"/>
          </w:tcPr>
          <w:p w14:paraId="135C245B" w14:textId="77777777" w:rsidR="00B13B28" w:rsidRDefault="00CC31A6">
            <w:pPr>
              <w:pStyle w:val="Table09Row"/>
            </w:pPr>
            <w:r>
              <w:t>27 Oct 1966</w:t>
            </w:r>
          </w:p>
        </w:tc>
        <w:tc>
          <w:tcPr>
            <w:tcW w:w="3402" w:type="dxa"/>
          </w:tcPr>
          <w:p w14:paraId="50EB6E21" w14:textId="77777777" w:rsidR="00B13B28" w:rsidRDefault="00CC31A6">
            <w:pPr>
              <w:pStyle w:val="Table09Row"/>
            </w:pPr>
            <w:r>
              <w:t xml:space="preserve">16 Dec 1966 (see s. 2 and </w:t>
            </w:r>
            <w:r>
              <w:rPr>
                <w:i/>
              </w:rPr>
              <w:t>Gazette</w:t>
            </w:r>
            <w:r>
              <w:t xml:space="preserve"> 16 Dec 1966 p. 3316)</w:t>
            </w:r>
          </w:p>
        </w:tc>
        <w:tc>
          <w:tcPr>
            <w:tcW w:w="1123" w:type="dxa"/>
          </w:tcPr>
          <w:p w14:paraId="72ECD53B" w14:textId="77777777" w:rsidR="00B13B28" w:rsidRDefault="00B13B28">
            <w:pPr>
              <w:pStyle w:val="Table09Row"/>
            </w:pPr>
          </w:p>
        </w:tc>
      </w:tr>
      <w:tr w:rsidR="00B13B28" w14:paraId="62F2E409" w14:textId="77777777">
        <w:trPr>
          <w:cantSplit/>
          <w:jc w:val="center"/>
        </w:trPr>
        <w:tc>
          <w:tcPr>
            <w:tcW w:w="1418" w:type="dxa"/>
          </w:tcPr>
          <w:p w14:paraId="2F3B6216" w14:textId="77777777" w:rsidR="00B13B28" w:rsidRDefault="00CC31A6">
            <w:pPr>
              <w:pStyle w:val="Table09Row"/>
            </w:pPr>
            <w:r>
              <w:t>1966/030</w:t>
            </w:r>
          </w:p>
        </w:tc>
        <w:tc>
          <w:tcPr>
            <w:tcW w:w="2693" w:type="dxa"/>
          </w:tcPr>
          <w:p w14:paraId="142EA922" w14:textId="77777777" w:rsidR="00B13B28" w:rsidRDefault="00CC31A6">
            <w:pPr>
              <w:pStyle w:val="Table09Row"/>
            </w:pPr>
            <w:r>
              <w:rPr>
                <w:i/>
              </w:rPr>
              <w:t>Judges’ Salaries and Pensions Act Amendment Act 1966</w:t>
            </w:r>
          </w:p>
        </w:tc>
        <w:tc>
          <w:tcPr>
            <w:tcW w:w="1276" w:type="dxa"/>
          </w:tcPr>
          <w:p w14:paraId="5D1B3E3D" w14:textId="77777777" w:rsidR="00B13B28" w:rsidRDefault="00CC31A6">
            <w:pPr>
              <w:pStyle w:val="Table09Row"/>
            </w:pPr>
            <w:r>
              <w:t>27 Oct 1966</w:t>
            </w:r>
          </w:p>
        </w:tc>
        <w:tc>
          <w:tcPr>
            <w:tcW w:w="3402" w:type="dxa"/>
          </w:tcPr>
          <w:p w14:paraId="792F8F89" w14:textId="77777777" w:rsidR="00B13B28" w:rsidRDefault="00CC31A6">
            <w:pPr>
              <w:pStyle w:val="Table09Row"/>
            </w:pPr>
            <w:r>
              <w:t>27 Oct 1966</w:t>
            </w:r>
          </w:p>
        </w:tc>
        <w:tc>
          <w:tcPr>
            <w:tcW w:w="1123" w:type="dxa"/>
          </w:tcPr>
          <w:p w14:paraId="30A271C2" w14:textId="77777777" w:rsidR="00B13B28" w:rsidRDefault="00B13B28">
            <w:pPr>
              <w:pStyle w:val="Table09Row"/>
            </w:pPr>
          </w:p>
        </w:tc>
      </w:tr>
      <w:tr w:rsidR="00B13B28" w14:paraId="482F054A" w14:textId="77777777">
        <w:trPr>
          <w:cantSplit/>
          <w:jc w:val="center"/>
        </w:trPr>
        <w:tc>
          <w:tcPr>
            <w:tcW w:w="1418" w:type="dxa"/>
          </w:tcPr>
          <w:p w14:paraId="1B230ED4" w14:textId="77777777" w:rsidR="00B13B28" w:rsidRDefault="00CC31A6">
            <w:pPr>
              <w:pStyle w:val="Table09Row"/>
            </w:pPr>
            <w:r>
              <w:t>1966/031</w:t>
            </w:r>
          </w:p>
        </w:tc>
        <w:tc>
          <w:tcPr>
            <w:tcW w:w="2693" w:type="dxa"/>
          </w:tcPr>
          <w:p w14:paraId="2AFCA186" w14:textId="77777777" w:rsidR="00B13B28" w:rsidRDefault="00CC31A6">
            <w:pPr>
              <w:pStyle w:val="Table09Row"/>
            </w:pPr>
            <w:r>
              <w:rPr>
                <w:i/>
              </w:rPr>
              <w:t>Metropolitan Region Improvement Tax Act Amendment Act </w:t>
            </w:r>
            <w:r>
              <w:rPr>
                <w:i/>
              </w:rPr>
              <w:t>1966</w:t>
            </w:r>
          </w:p>
        </w:tc>
        <w:tc>
          <w:tcPr>
            <w:tcW w:w="1276" w:type="dxa"/>
          </w:tcPr>
          <w:p w14:paraId="38CD6899" w14:textId="77777777" w:rsidR="00B13B28" w:rsidRDefault="00CC31A6">
            <w:pPr>
              <w:pStyle w:val="Table09Row"/>
            </w:pPr>
            <w:r>
              <w:t>27 Oct 1966</w:t>
            </w:r>
          </w:p>
        </w:tc>
        <w:tc>
          <w:tcPr>
            <w:tcW w:w="3402" w:type="dxa"/>
          </w:tcPr>
          <w:p w14:paraId="3B328408" w14:textId="77777777" w:rsidR="00B13B28" w:rsidRDefault="00CC31A6">
            <w:pPr>
              <w:pStyle w:val="Table09Row"/>
            </w:pPr>
            <w:r>
              <w:t>27 Oct 1966</w:t>
            </w:r>
          </w:p>
        </w:tc>
        <w:tc>
          <w:tcPr>
            <w:tcW w:w="1123" w:type="dxa"/>
          </w:tcPr>
          <w:p w14:paraId="1C000791" w14:textId="77777777" w:rsidR="00B13B28" w:rsidRDefault="00B13B28">
            <w:pPr>
              <w:pStyle w:val="Table09Row"/>
            </w:pPr>
          </w:p>
        </w:tc>
      </w:tr>
      <w:tr w:rsidR="00B13B28" w14:paraId="4B3DA613" w14:textId="77777777">
        <w:trPr>
          <w:cantSplit/>
          <w:jc w:val="center"/>
        </w:trPr>
        <w:tc>
          <w:tcPr>
            <w:tcW w:w="1418" w:type="dxa"/>
          </w:tcPr>
          <w:p w14:paraId="4EEAC9E3" w14:textId="77777777" w:rsidR="00B13B28" w:rsidRDefault="00CC31A6">
            <w:pPr>
              <w:pStyle w:val="Table09Row"/>
            </w:pPr>
            <w:r>
              <w:t>1966/032</w:t>
            </w:r>
          </w:p>
        </w:tc>
        <w:tc>
          <w:tcPr>
            <w:tcW w:w="2693" w:type="dxa"/>
          </w:tcPr>
          <w:p w14:paraId="204FF9C9" w14:textId="77777777" w:rsidR="00B13B28" w:rsidRDefault="00CC31A6">
            <w:pPr>
              <w:pStyle w:val="Table09Row"/>
            </w:pPr>
            <w:r>
              <w:rPr>
                <w:i/>
              </w:rPr>
              <w:t>Supply No. 2 (1966)</w:t>
            </w:r>
          </w:p>
        </w:tc>
        <w:tc>
          <w:tcPr>
            <w:tcW w:w="1276" w:type="dxa"/>
          </w:tcPr>
          <w:p w14:paraId="372E5236" w14:textId="77777777" w:rsidR="00B13B28" w:rsidRDefault="00CC31A6">
            <w:pPr>
              <w:pStyle w:val="Table09Row"/>
            </w:pPr>
            <w:r>
              <w:t>27 Oct 1966</w:t>
            </w:r>
          </w:p>
        </w:tc>
        <w:tc>
          <w:tcPr>
            <w:tcW w:w="3402" w:type="dxa"/>
          </w:tcPr>
          <w:p w14:paraId="0714B252" w14:textId="77777777" w:rsidR="00B13B28" w:rsidRDefault="00CC31A6">
            <w:pPr>
              <w:pStyle w:val="Table09Row"/>
            </w:pPr>
            <w:r>
              <w:t>27 Oct 1966</w:t>
            </w:r>
          </w:p>
        </w:tc>
        <w:tc>
          <w:tcPr>
            <w:tcW w:w="1123" w:type="dxa"/>
          </w:tcPr>
          <w:p w14:paraId="400998F4" w14:textId="77777777" w:rsidR="00B13B28" w:rsidRDefault="00CC31A6">
            <w:pPr>
              <w:pStyle w:val="Table09Row"/>
            </w:pPr>
            <w:r>
              <w:t>1970/010</w:t>
            </w:r>
          </w:p>
        </w:tc>
      </w:tr>
      <w:tr w:rsidR="00B13B28" w14:paraId="1AA6DDAC" w14:textId="77777777">
        <w:trPr>
          <w:cantSplit/>
          <w:jc w:val="center"/>
        </w:trPr>
        <w:tc>
          <w:tcPr>
            <w:tcW w:w="1418" w:type="dxa"/>
          </w:tcPr>
          <w:p w14:paraId="17191427" w14:textId="77777777" w:rsidR="00B13B28" w:rsidRDefault="00CC31A6">
            <w:pPr>
              <w:pStyle w:val="Table09Row"/>
            </w:pPr>
            <w:r>
              <w:t>1966/033</w:t>
            </w:r>
          </w:p>
        </w:tc>
        <w:tc>
          <w:tcPr>
            <w:tcW w:w="2693" w:type="dxa"/>
          </w:tcPr>
          <w:p w14:paraId="3826C933" w14:textId="77777777" w:rsidR="00B13B28" w:rsidRDefault="00CC31A6">
            <w:pPr>
              <w:pStyle w:val="Table09Row"/>
            </w:pPr>
            <w:r>
              <w:rPr>
                <w:i/>
              </w:rPr>
              <w:t>Bills of Sale Act Amendment Act 1966</w:t>
            </w:r>
          </w:p>
        </w:tc>
        <w:tc>
          <w:tcPr>
            <w:tcW w:w="1276" w:type="dxa"/>
          </w:tcPr>
          <w:p w14:paraId="430189BC" w14:textId="77777777" w:rsidR="00B13B28" w:rsidRDefault="00CC31A6">
            <w:pPr>
              <w:pStyle w:val="Table09Row"/>
            </w:pPr>
            <w:r>
              <w:t>31 Oct 1966</w:t>
            </w:r>
          </w:p>
        </w:tc>
        <w:tc>
          <w:tcPr>
            <w:tcW w:w="3402" w:type="dxa"/>
          </w:tcPr>
          <w:p w14:paraId="2D0DD3D4" w14:textId="77777777" w:rsidR="00B13B28" w:rsidRDefault="00CC31A6">
            <w:pPr>
              <w:pStyle w:val="Table09Row"/>
            </w:pPr>
            <w:r>
              <w:t xml:space="preserve">16 Dec 1966 (see s. 2 and </w:t>
            </w:r>
            <w:r>
              <w:rPr>
                <w:i/>
              </w:rPr>
              <w:t>Gazette</w:t>
            </w:r>
            <w:r>
              <w:t xml:space="preserve"> 16 Dec 1966 p. 3315)</w:t>
            </w:r>
          </w:p>
        </w:tc>
        <w:tc>
          <w:tcPr>
            <w:tcW w:w="1123" w:type="dxa"/>
          </w:tcPr>
          <w:p w14:paraId="06844064" w14:textId="77777777" w:rsidR="00B13B28" w:rsidRDefault="00B13B28">
            <w:pPr>
              <w:pStyle w:val="Table09Row"/>
            </w:pPr>
          </w:p>
        </w:tc>
      </w:tr>
      <w:tr w:rsidR="00B13B28" w14:paraId="4D630DEE" w14:textId="77777777">
        <w:trPr>
          <w:cantSplit/>
          <w:jc w:val="center"/>
        </w:trPr>
        <w:tc>
          <w:tcPr>
            <w:tcW w:w="1418" w:type="dxa"/>
          </w:tcPr>
          <w:p w14:paraId="0E92E2CF" w14:textId="77777777" w:rsidR="00B13B28" w:rsidRDefault="00CC31A6">
            <w:pPr>
              <w:pStyle w:val="Table09Row"/>
            </w:pPr>
            <w:r>
              <w:t>1966/034</w:t>
            </w:r>
          </w:p>
        </w:tc>
        <w:tc>
          <w:tcPr>
            <w:tcW w:w="2693" w:type="dxa"/>
          </w:tcPr>
          <w:p w14:paraId="3413D214" w14:textId="77777777" w:rsidR="00B13B28" w:rsidRDefault="00CC31A6">
            <w:pPr>
              <w:pStyle w:val="Table09Row"/>
            </w:pPr>
            <w:r>
              <w:rPr>
                <w:i/>
              </w:rPr>
              <w:t>Bread Act Amendment Act 1966</w:t>
            </w:r>
          </w:p>
        </w:tc>
        <w:tc>
          <w:tcPr>
            <w:tcW w:w="1276" w:type="dxa"/>
          </w:tcPr>
          <w:p w14:paraId="776F098D" w14:textId="77777777" w:rsidR="00B13B28" w:rsidRDefault="00CC31A6">
            <w:pPr>
              <w:pStyle w:val="Table09Row"/>
            </w:pPr>
            <w:r>
              <w:t>31 Oct 1966</w:t>
            </w:r>
          </w:p>
        </w:tc>
        <w:tc>
          <w:tcPr>
            <w:tcW w:w="3402" w:type="dxa"/>
          </w:tcPr>
          <w:p w14:paraId="79CE6094" w14:textId="77777777" w:rsidR="00B13B28" w:rsidRDefault="00CC31A6">
            <w:pPr>
              <w:pStyle w:val="Table09Row"/>
            </w:pPr>
            <w:r>
              <w:t>31 Oct 1966</w:t>
            </w:r>
          </w:p>
        </w:tc>
        <w:tc>
          <w:tcPr>
            <w:tcW w:w="1123" w:type="dxa"/>
          </w:tcPr>
          <w:p w14:paraId="7D5BFF6E" w14:textId="77777777" w:rsidR="00B13B28" w:rsidRDefault="00CC31A6">
            <w:pPr>
              <w:pStyle w:val="Table09Row"/>
            </w:pPr>
            <w:r>
              <w:t>1982/106</w:t>
            </w:r>
          </w:p>
        </w:tc>
      </w:tr>
      <w:tr w:rsidR="00B13B28" w14:paraId="2066D2BB" w14:textId="77777777">
        <w:trPr>
          <w:cantSplit/>
          <w:jc w:val="center"/>
        </w:trPr>
        <w:tc>
          <w:tcPr>
            <w:tcW w:w="1418" w:type="dxa"/>
          </w:tcPr>
          <w:p w14:paraId="6C1A3DBF" w14:textId="77777777" w:rsidR="00B13B28" w:rsidRDefault="00CC31A6">
            <w:pPr>
              <w:pStyle w:val="Table09Row"/>
            </w:pPr>
            <w:r>
              <w:t>1966/035</w:t>
            </w:r>
          </w:p>
        </w:tc>
        <w:tc>
          <w:tcPr>
            <w:tcW w:w="2693" w:type="dxa"/>
          </w:tcPr>
          <w:p w14:paraId="45BFC3DE" w14:textId="77777777" w:rsidR="00B13B28" w:rsidRDefault="00CC31A6">
            <w:pPr>
              <w:pStyle w:val="Table09Row"/>
            </w:pPr>
            <w:r>
              <w:rPr>
                <w:i/>
              </w:rPr>
              <w:t>Health Act Amendment Act 1966</w:t>
            </w:r>
          </w:p>
        </w:tc>
        <w:tc>
          <w:tcPr>
            <w:tcW w:w="1276" w:type="dxa"/>
          </w:tcPr>
          <w:p w14:paraId="68CA02AC" w14:textId="77777777" w:rsidR="00B13B28" w:rsidRDefault="00CC31A6">
            <w:pPr>
              <w:pStyle w:val="Table09Row"/>
            </w:pPr>
            <w:r>
              <w:t>31 Oct 1966</w:t>
            </w:r>
          </w:p>
        </w:tc>
        <w:tc>
          <w:tcPr>
            <w:tcW w:w="3402" w:type="dxa"/>
          </w:tcPr>
          <w:p w14:paraId="28D57753" w14:textId="77777777" w:rsidR="00B13B28" w:rsidRDefault="00CC31A6">
            <w:pPr>
              <w:pStyle w:val="Table09Row"/>
            </w:pPr>
            <w:r>
              <w:t xml:space="preserve">16 Dec 1966 (see s. 2 and </w:t>
            </w:r>
            <w:r>
              <w:rPr>
                <w:i/>
              </w:rPr>
              <w:t>Gazette</w:t>
            </w:r>
            <w:r>
              <w:t xml:space="preserve"> 16 Dec 1966 p. 3315)</w:t>
            </w:r>
          </w:p>
        </w:tc>
        <w:tc>
          <w:tcPr>
            <w:tcW w:w="1123" w:type="dxa"/>
          </w:tcPr>
          <w:p w14:paraId="204F61C7" w14:textId="77777777" w:rsidR="00B13B28" w:rsidRDefault="00B13B28">
            <w:pPr>
              <w:pStyle w:val="Table09Row"/>
            </w:pPr>
          </w:p>
        </w:tc>
      </w:tr>
      <w:tr w:rsidR="00B13B28" w14:paraId="68B8FE62" w14:textId="77777777">
        <w:trPr>
          <w:cantSplit/>
          <w:jc w:val="center"/>
        </w:trPr>
        <w:tc>
          <w:tcPr>
            <w:tcW w:w="1418" w:type="dxa"/>
          </w:tcPr>
          <w:p w14:paraId="23AF15B2" w14:textId="77777777" w:rsidR="00B13B28" w:rsidRDefault="00CC31A6">
            <w:pPr>
              <w:pStyle w:val="Table09Row"/>
            </w:pPr>
            <w:r>
              <w:t>1966/036</w:t>
            </w:r>
          </w:p>
        </w:tc>
        <w:tc>
          <w:tcPr>
            <w:tcW w:w="2693" w:type="dxa"/>
          </w:tcPr>
          <w:p w14:paraId="0EE00544" w14:textId="77777777" w:rsidR="00B13B28" w:rsidRDefault="00CC31A6">
            <w:pPr>
              <w:pStyle w:val="Table09Row"/>
            </w:pPr>
            <w:r>
              <w:rPr>
                <w:i/>
              </w:rPr>
              <w:t>Corneal and Tissue Grafting Act Amendment Act 1966</w:t>
            </w:r>
          </w:p>
        </w:tc>
        <w:tc>
          <w:tcPr>
            <w:tcW w:w="1276" w:type="dxa"/>
          </w:tcPr>
          <w:p w14:paraId="4336ACA3" w14:textId="77777777" w:rsidR="00B13B28" w:rsidRDefault="00CC31A6">
            <w:pPr>
              <w:pStyle w:val="Table09Row"/>
            </w:pPr>
            <w:r>
              <w:t>31 Oct 1966</w:t>
            </w:r>
          </w:p>
        </w:tc>
        <w:tc>
          <w:tcPr>
            <w:tcW w:w="3402" w:type="dxa"/>
          </w:tcPr>
          <w:p w14:paraId="2389C621" w14:textId="77777777" w:rsidR="00B13B28" w:rsidRDefault="00CC31A6">
            <w:pPr>
              <w:pStyle w:val="Table09Row"/>
            </w:pPr>
            <w:r>
              <w:t xml:space="preserve">16 Dec 1966 (see s. 2 and </w:t>
            </w:r>
            <w:r>
              <w:rPr>
                <w:i/>
              </w:rPr>
              <w:t>Gazette</w:t>
            </w:r>
            <w:r>
              <w:t xml:space="preserve"> 16 Dec 1966 p. 3316)</w:t>
            </w:r>
          </w:p>
        </w:tc>
        <w:tc>
          <w:tcPr>
            <w:tcW w:w="1123" w:type="dxa"/>
          </w:tcPr>
          <w:p w14:paraId="77829C74" w14:textId="77777777" w:rsidR="00B13B28" w:rsidRDefault="00CC31A6">
            <w:pPr>
              <w:pStyle w:val="Table09Row"/>
            </w:pPr>
            <w:r>
              <w:t>1982/116</w:t>
            </w:r>
          </w:p>
        </w:tc>
      </w:tr>
      <w:tr w:rsidR="00B13B28" w14:paraId="7DCD93C0" w14:textId="77777777">
        <w:trPr>
          <w:cantSplit/>
          <w:jc w:val="center"/>
        </w:trPr>
        <w:tc>
          <w:tcPr>
            <w:tcW w:w="1418" w:type="dxa"/>
          </w:tcPr>
          <w:p w14:paraId="1C03D357" w14:textId="77777777" w:rsidR="00B13B28" w:rsidRDefault="00CC31A6">
            <w:pPr>
              <w:pStyle w:val="Table09Row"/>
            </w:pPr>
            <w:r>
              <w:t>1966/037</w:t>
            </w:r>
          </w:p>
        </w:tc>
        <w:tc>
          <w:tcPr>
            <w:tcW w:w="2693" w:type="dxa"/>
          </w:tcPr>
          <w:p w14:paraId="59CF6CFF" w14:textId="77777777" w:rsidR="00B13B28" w:rsidRDefault="00CC31A6">
            <w:pPr>
              <w:pStyle w:val="Table09Row"/>
            </w:pPr>
            <w:r>
              <w:rPr>
                <w:i/>
              </w:rPr>
              <w:t>Education Act Amendment Act 1966</w:t>
            </w:r>
          </w:p>
        </w:tc>
        <w:tc>
          <w:tcPr>
            <w:tcW w:w="1276" w:type="dxa"/>
          </w:tcPr>
          <w:p w14:paraId="05955BEA" w14:textId="77777777" w:rsidR="00B13B28" w:rsidRDefault="00CC31A6">
            <w:pPr>
              <w:pStyle w:val="Table09Row"/>
            </w:pPr>
            <w:r>
              <w:t>31 Oct 1966</w:t>
            </w:r>
          </w:p>
        </w:tc>
        <w:tc>
          <w:tcPr>
            <w:tcW w:w="3402" w:type="dxa"/>
          </w:tcPr>
          <w:p w14:paraId="4DF3DB5A" w14:textId="77777777" w:rsidR="00B13B28" w:rsidRDefault="00CC31A6">
            <w:pPr>
              <w:pStyle w:val="Table09Row"/>
            </w:pPr>
            <w:r>
              <w:t>31 Oct 1966</w:t>
            </w:r>
          </w:p>
        </w:tc>
        <w:tc>
          <w:tcPr>
            <w:tcW w:w="1123" w:type="dxa"/>
          </w:tcPr>
          <w:p w14:paraId="1F32E024" w14:textId="77777777" w:rsidR="00B13B28" w:rsidRDefault="00CC31A6">
            <w:pPr>
              <w:pStyle w:val="Table09Row"/>
            </w:pPr>
            <w:r>
              <w:t>1999/036</w:t>
            </w:r>
          </w:p>
        </w:tc>
      </w:tr>
      <w:tr w:rsidR="00B13B28" w14:paraId="3DAA7DB3" w14:textId="77777777">
        <w:trPr>
          <w:cantSplit/>
          <w:jc w:val="center"/>
        </w:trPr>
        <w:tc>
          <w:tcPr>
            <w:tcW w:w="1418" w:type="dxa"/>
          </w:tcPr>
          <w:p w14:paraId="52AA2250" w14:textId="77777777" w:rsidR="00B13B28" w:rsidRDefault="00CC31A6">
            <w:pPr>
              <w:pStyle w:val="Table09Row"/>
            </w:pPr>
            <w:r>
              <w:t>1966/038</w:t>
            </w:r>
          </w:p>
        </w:tc>
        <w:tc>
          <w:tcPr>
            <w:tcW w:w="2693" w:type="dxa"/>
          </w:tcPr>
          <w:p w14:paraId="63F330C0" w14:textId="77777777" w:rsidR="00B13B28" w:rsidRDefault="00CC31A6">
            <w:pPr>
              <w:pStyle w:val="Table09Row"/>
            </w:pPr>
            <w:r>
              <w:rPr>
                <w:i/>
              </w:rPr>
              <w:t>Fisheries Act Amendment Act 1966</w:t>
            </w:r>
          </w:p>
        </w:tc>
        <w:tc>
          <w:tcPr>
            <w:tcW w:w="1276" w:type="dxa"/>
          </w:tcPr>
          <w:p w14:paraId="03A21FDA" w14:textId="77777777" w:rsidR="00B13B28" w:rsidRDefault="00CC31A6">
            <w:pPr>
              <w:pStyle w:val="Table09Row"/>
            </w:pPr>
            <w:r>
              <w:t>31 Oct 1966</w:t>
            </w:r>
          </w:p>
        </w:tc>
        <w:tc>
          <w:tcPr>
            <w:tcW w:w="3402" w:type="dxa"/>
          </w:tcPr>
          <w:p w14:paraId="7DACA976" w14:textId="77777777" w:rsidR="00B13B28" w:rsidRDefault="00CC31A6">
            <w:pPr>
              <w:pStyle w:val="Table09Row"/>
            </w:pPr>
            <w:r>
              <w:t>31 Oct 1966</w:t>
            </w:r>
          </w:p>
        </w:tc>
        <w:tc>
          <w:tcPr>
            <w:tcW w:w="1123" w:type="dxa"/>
          </w:tcPr>
          <w:p w14:paraId="63EE07B4" w14:textId="77777777" w:rsidR="00B13B28" w:rsidRDefault="00CC31A6">
            <w:pPr>
              <w:pStyle w:val="Table09Row"/>
            </w:pPr>
            <w:r>
              <w:t>1994/053</w:t>
            </w:r>
          </w:p>
        </w:tc>
      </w:tr>
      <w:tr w:rsidR="00B13B28" w14:paraId="04BB4CC1" w14:textId="77777777">
        <w:trPr>
          <w:cantSplit/>
          <w:jc w:val="center"/>
        </w:trPr>
        <w:tc>
          <w:tcPr>
            <w:tcW w:w="1418" w:type="dxa"/>
          </w:tcPr>
          <w:p w14:paraId="50A518CA" w14:textId="77777777" w:rsidR="00B13B28" w:rsidRDefault="00CC31A6">
            <w:pPr>
              <w:pStyle w:val="Table09Row"/>
            </w:pPr>
            <w:r>
              <w:t>1966/039</w:t>
            </w:r>
          </w:p>
        </w:tc>
        <w:tc>
          <w:tcPr>
            <w:tcW w:w="2693" w:type="dxa"/>
          </w:tcPr>
          <w:p w14:paraId="68B4D246" w14:textId="77777777" w:rsidR="00B13B28" w:rsidRDefault="00CC31A6">
            <w:pPr>
              <w:pStyle w:val="Table09Row"/>
            </w:pPr>
            <w:r>
              <w:rPr>
                <w:i/>
              </w:rPr>
              <w:t>Strata Titles Act 1966</w:t>
            </w:r>
          </w:p>
        </w:tc>
        <w:tc>
          <w:tcPr>
            <w:tcW w:w="1276" w:type="dxa"/>
          </w:tcPr>
          <w:p w14:paraId="7BF3BFE9" w14:textId="77777777" w:rsidR="00B13B28" w:rsidRDefault="00CC31A6">
            <w:pPr>
              <w:pStyle w:val="Table09Row"/>
            </w:pPr>
            <w:r>
              <w:t>31 Oct 1966</w:t>
            </w:r>
          </w:p>
        </w:tc>
        <w:tc>
          <w:tcPr>
            <w:tcW w:w="3402" w:type="dxa"/>
          </w:tcPr>
          <w:p w14:paraId="511650D8" w14:textId="77777777" w:rsidR="00B13B28" w:rsidRDefault="00CC31A6">
            <w:pPr>
              <w:pStyle w:val="Table09Row"/>
            </w:pPr>
            <w:r>
              <w:t xml:space="preserve">1 Nov 1967 (see s. 2 and </w:t>
            </w:r>
            <w:r>
              <w:rPr>
                <w:i/>
              </w:rPr>
              <w:t>Gazette</w:t>
            </w:r>
            <w:r>
              <w:t xml:space="preserve"> 29 Sep 1966 p. 2519)</w:t>
            </w:r>
          </w:p>
        </w:tc>
        <w:tc>
          <w:tcPr>
            <w:tcW w:w="1123" w:type="dxa"/>
          </w:tcPr>
          <w:p w14:paraId="60284A67" w14:textId="77777777" w:rsidR="00B13B28" w:rsidRDefault="00CC31A6">
            <w:pPr>
              <w:pStyle w:val="Table09Row"/>
            </w:pPr>
            <w:r>
              <w:t>1985/033</w:t>
            </w:r>
          </w:p>
        </w:tc>
      </w:tr>
      <w:tr w:rsidR="00B13B28" w14:paraId="2FC566BC" w14:textId="77777777">
        <w:trPr>
          <w:cantSplit/>
          <w:jc w:val="center"/>
        </w:trPr>
        <w:tc>
          <w:tcPr>
            <w:tcW w:w="1418" w:type="dxa"/>
          </w:tcPr>
          <w:p w14:paraId="207C3AD8" w14:textId="77777777" w:rsidR="00B13B28" w:rsidRDefault="00CC31A6">
            <w:pPr>
              <w:pStyle w:val="Table09Row"/>
            </w:pPr>
            <w:r>
              <w:t>1966/040</w:t>
            </w:r>
          </w:p>
        </w:tc>
        <w:tc>
          <w:tcPr>
            <w:tcW w:w="2693" w:type="dxa"/>
          </w:tcPr>
          <w:p w14:paraId="58EA22D2" w14:textId="77777777" w:rsidR="00B13B28" w:rsidRDefault="00CC31A6">
            <w:pPr>
              <w:pStyle w:val="Table09Row"/>
            </w:pPr>
            <w:r>
              <w:rPr>
                <w:i/>
              </w:rPr>
              <w:t>Companies Act Amendment Act 1966</w:t>
            </w:r>
          </w:p>
        </w:tc>
        <w:tc>
          <w:tcPr>
            <w:tcW w:w="1276" w:type="dxa"/>
          </w:tcPr>
          <w:p w14:paraId="2946AE87" w14:textId="77777777" w:rsidR="00B13B28" w:rsidRDefault="00CC31A6">
            <w:pPr>
              <w:pStyle w:val="Table09Row"/>
            </w:pPr>
            <w:r>
              <w:t>31 Oct 1966</w:t>
            </w:r>
          </w:p>
        </w:tc>
        <w:tc>
          <w:tcPr>
            <w:tcW w:w="3402" w:type="dxa"/>
          </w:tcPr>
          <w:p w14:paraId="17A23B86" w14:textId="77777777" w:rsidR="00B13B28" w:rsidRDefault="00CC31A6">
            <w:pPr>
              <w:pStyle w:val="Table09Row"/>
            </w:pPr>
            <w:r>
              <w:t xml:space="preserve">2 Jan 1967 (see s. 2 and </w:t>
            </w:r>
            <w:r>
              <w:rPr>
                <w:i/>
              </w:rPr>
              <w:t>Gazette</w:t>
            </w:r>
            <w:r>
              <w:t xml:space="preserve"> 16 Dec 1966 p. 3315)</w:t>
            </w:r>
          </w:p>
        </w:tc>
        <w:tc>
          <w:tcPr>
            <w:tcW w:w="1123" w:type="dxa"/>
          </w:tcPr>
          <w:p w14:paraId="45D24C49" w14:textId="77777777" w:rsidR="00B13B28" w:rsidRDefault="00B13B28">
            <w:pPr>
              <w:pStyle w:val="Table09Row"/>
            </w:pPr>
          </w:p>
        </w:tc>
      </w:tr>
      <w:tr w:rsidR="00B13B28" w14:paraId="1E788801" w14:textId="77777777">
        <w:trPr>
          <w:cantSplit/>
          <w:jc w:val="center"/>
        </w:trPr>
        <w:tc>
          <w:tcPr>
            <w:tcW w:w="1418" w:type="dxa"/>
          </w:tcPr>
          <w:p w14:paraId="43030872" w14:textId="77777777" w:rsidR="00B13B28" w:rsidRDefault="00CC31A6">
            <w:pPr>
              <w:pStyle w:val="Table09Row"/>
            </w:pPr>
            <w:r>
              <w:t>1966/041</w:t>
            </w:r>
          </w:p>
        </w:tc>
        <w:tc>
          <w:tcPr>
            <w:tcW w:w="2693" w:type="dxa"/>
          </w:tcPr>
          <w:p w14:paraId="6667E88F" w14:textId="77777777" w:rsidR="00B13B28" w:rsidRDefault="00CC31A6">
            <w:pPr>
              <w:pStyle w:val="Table09Row"/>
            </w:pPr>
            <w:r>
              <w:rPr>
                <w:i/>
              </w:rPr>
              <w:t>Public Works Act Amendment Act 1966</w:t>
            </w:r>
          </w:p>
        </w:tc>
        <w:tc>
          <w:tcPr>
            <w:tcW w:w="1276" w:type="dxa"/>
          </w:tcPr>
          <w:p w14:paraId="3B51AC69" w14:textId="77777777" w:rsidR="00B13B28" w:rsidRDefault="00CC31A6">
            <w:pPr>
              <w:pStyle w:val="Table09Row"/>
            </w:pPr>
            <w:r>
              <w:t>4 Nov 1966</w:t>
            </w:r>
          </w:p>
        </w:tc>
        <w:tc>
          <w:tcPr>
            <w:tcW w:w="3402" w:type="dxa"/>
          </w:tcPr>
          <w:p w14:paraId="475018A7" w14:textId="77777777" w:rsidR="00B13B28" w:rsidRDefault="00CC31A6">
            <w:pPr>
              <w:pStyle w:val="Table09Row"/>
            </w:pPr>
            <w:r>
              <w:t>4 Nov 1966</w:t>
            </w:r>
          </w:p>
        </w:tc>
        <w:tc>
          <w:tcPr>
            <w:tcW w:w="1123" w:type="dxa"/>
          </w:tcPr>
          <w:p w14:paraId="66CE96B5" w14:textId="77777777" w:rsidR="00B13B28" w:rsidRDefault="00B13B28">
            <w:pPr>
              <w:pStyle w:val="Table09Row"/>
            </w:pPr>
          </w:p>
        </w:tc>
      </w:tr>
      <w:tr w:rsidR="00B13B28" w14:paraId="137A97EB" w14:textId="77777777">
        <w:trPr>
          <w:cantSplit/>
          <w:jc w:val="center"/>
        </w:trPr>
        <w:tc>
          <w:tcPr>
            <w:tcW w:w="1418" w:type="dxa"/>
          </w:tcPr>
          <w:p w14:paraId="11065792" w14:textId="77777777" w:rsidR="00B13B28" w:rsidRDefault="00CC31A6">
            <w:pPr>
              <w:pStyle w:val="Table09Row"/>
            </w:pPr>
            <w:r>
              <w:t>1</w:t>
            </w:r>
            <w:r>
              <w:t>966/042</w:t>
            </w:r>
          </w:p>
        </w:tc>
        <w:tc>
          <w:tcPr>
            <w:tcW w:w="2693" w:type="dxa"/>
          </w:tcPr>
          <w:p w14:paraId="3B5A4146" w14:textId="77777777" w:rsidR="00B13B28" w:rsidRDefault="00CC31A6">
            <w:pPr>
              <w:pStyle w:val="Table09Row"/>
            </w:pPr>
            <w:r>
              <w:rPr>
                <w:i/>
              </w:rPr>
              <w:t>Fire Brigades Act Amendment Act 1966</w:t>
            </w:r>
          </w:p>
        </w:tc>
        <w:tc>
          <w:tcPr>
            <w:tcW w:w="1276" w:type="dxa"/>
          </w:tcPr>
          <w:p w14:paraId="1086EDFA" w14:textId="77777777" w:rsidR="00B13B28" w:rsidRDefault="00CC31A6">
            <w:pPr>
              <w:pStyle w:val="Table09Row"/>
            </w:pPr>
            <w:r>
              <w:t>4 Nov 1966</w:t>
            </w:r>
          </w:p>
        </w:tc>
        <w:tc>
          <w:tcPr>
            <w:tcW w:w="3402" w:type="dxa"/>
          </w:tcPr>
          <w:p w14:paraId="2364579B" w14:textId="77777777" w:rsidR="00B13B28" w:rsidRDefault="00CC31A6">
            <w:pPr>
              <w:pStyle w:val="Table09Row"/>
            </w:pPr>
            <w:r>
              <w:t>4 Nov 1966</w:t>
            </w:r>
          </w:p>
        </w:tc>
        <w:tc>
          <w:tcPr>
            <w:tcW w:w="1123" w:type="dxa"/>
          </w:tcPr>
          <w:p w14:paraId="5B81893C" w14:textId="77777777" w:rsidR="00B13B28" w:rsidRDefault="00B13B28">
            <w:pPr>
              <w:pStyle w:val="Table09Row"/>
            </w:pPr>
          </w:p>
        </w:tc>
      </w:tr>
      <w:tr w:rsidR="00B13B28" w14:paraId="2CA47A6F" w14:textId="77777777">
        <w:trPr>
          <w:cantSplit/>
          <w:jc w:val="center"/>
        </w:trPr>
        <w:tc>
          <w:tcPr>
            <w:tcW w:w="1418" w:type="dxa"/>
          </w:tcPr>
          <w:p w14:paraId="6122D308" w14:textId="77777777" w:rsidR="00B13B28" w:rsidRDefault="00CC31A6">
            <w:pPr>
              <w:pStyle w:val="Table09Row"/>
            </w:pPr>
            <w:r>
              <w:t>1966/043</w:t>
            </w:r>
          </w:p>
        </w:tc>
        <w:tc>
          <w:tcPr>
            <w:tcW w:w="2693" w:type="dxa"/>
          </w:tcPr>
          <w:p w14:paraId="1006D0BF" w14:textId="77777777" w:rsidR="00B13B28" w:rsidRDefault="00CC31A6">
            <w:pPr>
              <w:pStyle w:val="Table09Row"/>
            </w:pPr>
            <w:r>
              <w:rPr>
                <w:i/>
              </w:rPr>
              <w:t>Medical Act Amendment Act 1966</w:t>
            </w:r>
          </w:p>
        </w:tc>
        <w:tc>
          <w:tcPr>
            <w:tcW w:w="1276" w:type="dxa"/>
          </w:tcPr>
          <w:p w14:paraId="7082E602" w14:textId="77777777" w:rsidR="00B13B28" w:rsidRDefault="00CC31A6">
            <w:pPr>
              <w:pStyle w:val="Table09Row"/>
            </w:pPr>
            <w:r>
              <w:t>18 Nov 1966</w:t>
            </w:r>
          </w:p>
        </w:tc>
        <w:tc>
          <w:tcPr>
            <w:tcW w:w="3402" w:type="dxa"/>
          </w:tcPr>
          <w:p w14:paraId="68BEC486" w14:textId="77777777" w:rsidR="00B13B28" w:rsidRDefault="00CC31A6">
            <w:pPr>
              <w:pStyle w:val="Table09Row"/>
            </w:pPr>
            <w:r>
              <w:t xml:space="preserve">12 May 1967 (see s. 2 and </w:t>
            </w:r>
            <w:r>
              <w:rPr>
                <w:i/>
              </w:rPr>
              <w:t>Gazette</w:t>
            </w:r>
            <w:r>
              <w:t xml:space="preserve"> 12 May 1967 p. 1219)</w:t>
            </w:r>
          </w:p>
        </w:tc>
        <w:tc>
          <w:tcPr>
            <w:tcW w:w="1123" w:type="dxa"/>
          </w:tcPr>
          <w:p w14:paraId="798634CC" w14:textId="77777777" w:rsidR="00B13B28" w:rsidRDefault="00B13B28">
            <w:pPr>
              <w:pStyle w:val="Table09Row"/>
            </w:pPr>
          </w:p>
        </w:tc>
      </w:tr>
      <w:tr w:rsidR="00B13B28" w14:paraId="5278390C" w14:textId="77777777">
        <w:trPr>
          <w:cantSplit/>
          <w:jc w:val="center"/>
        </w:trPr>
        <w:tc>
          <w:tcPr>
            <w:tcW w:w="1418" w:type="dxa"/>
          </w:tcPr>
          <w:p w14:paraId="3CF9C5C6" w14:textId="77777777" w:rsidR="00B13B28" w:rsidRDefault="00CC31A6">
            <w:pPr>
              <w:pStyle w:val="Table09Row"/>
            </w:pPr>
            <w:r>
              <w:t>1966/044</w:t>
            </w:r>
          </w:p>
        </w:tc>
        <w:tc>
          <w:tcPr>
            <w:tcW w:w="2693" w:type="dxa"/>
          </w:tcPr>
          <w:p w14:paraId="5525016A" w14:textId="77777777" w:rsidR="00B13B28" w:rsidRDefault="00CC31A6">
            <w:pPr>
              <w:pStyle w:val="Table09Row"/>
            </w:pPr>
            <w:r>
              <w:rPr>
                <w:i/>
              </w:rPr>
              <w:t>Optical Dispensers Act 1966</w:t>
            </w:r>
          </w:p>
        </w:tc>
        <w:tc>
          <w:tcPr>
            <w:tcW w:w="1276" w:type="dxa"/>
          </w:tcPr>
          <w:p w14:paraId="07B41A1A" w14:textId="77777777" w:rsidR="00B13B28" w:rsidRDefault="00CC31A6">
            <w:pPr>
              <w:pStyle w:val="Table09Row"/>
            </w:pPr>
            <w:r>
              <w:t>18 Nov 1966</w:t>
            </w:r>
          </w:p>
        </w:tc>
        <w:tc>
          <w:tcPr>
            <w:tcW w:w="3402" w:type="dxa"/>
          </w:tcPr>
          <w:p w14:paraId="2359FBB6" w14:textId="77777777" w:rsidR="00B13B28" w:rsidRDefault="00CC31A6">
            <w:pPr>
              <w:pStyle w:val="Table09Row"/>
            </w:pPr>
            <w:r>
              <w:t xml:space="preserve">Act other than s. 9: 30 Jun 1967 (see s. 2 and </w:t>
            </w:r>
            <w:r>
              <w:rPr>
                <w:i/>
              </w:rPr>
              <w:t>Gazette</w:t>
            </w:r>
            <w:r>
              <w:t xml:space="preserve"> 30 Jun 1967 p. 1695); </w:t>
            </w:r>
          </w:p>
          <w:p w14:paraId="4E1A4BA9" w14:textId="77777777" w:rsidR="00B13B28" w:rsidRDefault="00CC31A6">
            <w:pPr>
              <w:pStyle w:val="Table09Row"/>
            </w:pPr>
            <w:r>
              <w:t>s. 9: 30 Sep 1967 (see s. 9(2))</w:t>
            </w:r>
          </w:p>
        </w:tc>
        <w:tc>
          <w:tcPr>
            <w:tcW w:w="1123" w:type="dxa"/>
          </w:tcPr>
          <w:p w14:paraId="61D5645D" w14:textId="77777777" w:rsidR="00B13B28" w:rsidRDefault="00CC31A6">
            <w:pPr>
              <w:pStyle w:val="Table09Row"/>
            </w:pPr>
            <w:r>
              <w:t>2006/011</w:t>
            </w:r>
          </w:p>
        </w:tc>
      </w:tr>
      <w:tr w:rsidR="00B13B28" w14:paraId="2D6D8546" w14:textId="77777777">
        <w:trPr>
          <w:cantSplit/>
          <w:jc w:val="center"/>
        </w:trPr>
        <w:tc>
          <w:tcPr>
            <w:tcW w:w="1418" w:type="dxa"/>
          </w:tcPr>
          <w:p w14:paraId="69316576" w14:textId="77777777" w:rsidR="00B13B28" w:rsidRDefault="00CC31A6">
            <w:pPr>
              <w:pStyle w:val="Table09Row"/>
            </w:pPr>
            <w:r>
              <w:t>1966/045</w:t>
            </w:r>
          </w:p>
        </w:tc>
        <w:tc>
          <w:tcPr>
            <w:tcW w:w="2693" w:type="dxa"/>
          </w:tcPr>
          <w:p w14:paraId="270E537C" w14:textId="77777777" w:rsidR="00B13B28" w:rsidRDefault="00CC31A6">
            <w:pPr>
              <w:pStyle w:val="Table09Row"/>
            </w:pPr>
            <w:r>
              <w:rPr>
                <w:i/>
              </w:rPr>
              <w:t>Optometrists Act Amendment Act 1966</w:t>
            </w:r>
          </w:p>
        </w:tc>
        <w:tc>
          <w:tcPr>
            <w:tcW w:w="1276" w:type="dxa"/>
          </w:tcPr>
          <w:p w14:paraId="6BA579EF" w14:textId="77777777" w:rsidR="00B13B28" w:rsidRDefault="00CC31A6">
            <w:pPr>
              <w:pStyle w:val="Table09Row"/>
            </w:pPr>
            <w:r>
              <w:t>18 Nov 1966</w:t>
            </w:r>
          </w:p>
        </w:tc>
        <w:tc>
          <w:tcPr>
            <w:tcW w:w="3402" w:type="dxa"/>
          </w:tcPr>
          <w:p w14:paraId="4643C760" w14:textId="77777777" w:rsidR="00B13B28" w:rsidRDefault="00CC31A6">
            <w:pPr>
              <w:pStyle w:val="Table09Row"/>
            </w:pPr>
            <w:r>
              <w:t xml:space="preserve">30 Jun 1967 (see s. 2 and </w:t>
            </w:r>
            <w:r>
              <w:rPr>
                <w:i/>
              </w:rPr>
              <w:t>Gazette</w:t>
            </w:r>
            <w:r>
              <w:t xml:space="preserve"> 30 Jun 1967 p. 1696)</w:t>
            </w:r>
          </w:p>
        </w:tc>
        <w:tc>
          <w:tcPr>
            <w:tcW w:w="1123" w:type="dxa"/>
          </w:tcPr>
          <w:p w14:paraId="314489F7" w14:textId="77777777" w:rsidR="00B13B28" w:rsidRDefault="00B13B28">
            <w:pPr>
              <w:pStyle w:val="Table09Row"/>
            </w:pPr>
          </w:p>
        </w:tc>
      </w:tr>
      <w:tr w:rsidR="00B13B28" w14:paraId="00C70C31" w14:textId="77777777">
        <w:trPr>
          <w:cantSplit/>
          <w:jc w:val="center"/>
        </w:trPr>
        <w:tc>
          <w:tcPr>
            <w:tcW w:w="1418" w:type="dxa"/>
          </w:tcPr>
          <w:p w14:paraId="5D9E9F47" w14:textId="77777777" w:rsidR="00B13B28" w:rsidRDefault="00CC31A6">
            <w:pPr>
              <w:pStyle w:val="Table09Row"/>
            </w:pPr>
            <w:r>
              <w:t>1966/046</w:t>
            </w:r>
          </w:p>
        </w:tc>
        <w:tc>
          <w:tcPr>
            <w:tcW w:w="2693" w:type="dxa"/>
          </w:tcPr>
          <w:p w14:paraId="29514042" w14:textId="77777777" w:rsidR="00B13B28" w:rsidRDefault="00CC31A6">
            <w:pPr>
              <w:pStyle w:val="Table09Row"/>
            </w:pPr>
            <w:r>
              <w:rPr>
                <w:i/>
              </w:rPr>
              <w:t xml:space="preserve">Firearms and </w:t>
            </w:r>
            <w:r>
              <w:rPr>
                <w:i/>
              </w:rPr>
              <w:t>Guns Act Amendment Act 1966</w:t>
            </w:r>
          </w:p>
        </w:tc>
        <w:tc>
          <w:tcPr>
            <w:tcW w:w="1276" w:type="dxa"/>
          </w:tcPr>
          <w:p w14:paraId="2D1AF92C" w14:textId="77777777" w:rsidR="00B13B28" w:rsidRDefault="00CC31A6">
            <w:pPr>
              <w:pStyle w:val="Table09Row"/>
            </w:pPr>
            <w:r>
              <w:t>18 Nov 1966</w:t>
            </w:r>
          </w:p>
        </w:tc>
        <w:tc>
          <w:tcPr>
            <w:tcW w:w="3402" w:type="dxa"/>
          </w:tcPr>
          <w:p w14:paraId="7ED5D49D" w14:textId="77777777" w:rsidR="00B13B28" w:rsidRDefault="00CC31A6">
            <w:pPr>
              <w:pStyle w:val="Table09Row"/>
            </w:pPr>
            <w:r>
              <w:t>18 Nov 1966</w:t>
            </w:r>
          </w:p>
        </w:tc>
        <w:tc>
          <w:tcPr>
            <w:tcW w:w="1123" w:type="dxa"/>
          </w:tcPr>
          <w:p w14:paraId="6C4A7DBF" w14:textId="77777777" w:rsidR="00B13B28" w:rsidRDefault="00CC31A6">
            <w:pPr>
              <w:pStyle w:val="Table09Row"/>
            </w:pPr>
            <w:r>
              <w:t>1973/036</w:t>
            </w:r>
          </w:p>
        </w:tc>
      </w:tr>
      <w:tr w:rsidR="00B13B28" w14:paraId="0729826F" w14:textId="77777777">
        <w:trPr>
          <w:cantSplit/>
          <w:jc w:val="center"/>
        </w:trPr>
        <w:tc>
          <w:tcPr>
            <w:tcW w:w="1418" w:type="dxa"/>
          </w:tcPr>
          <w:p w14:paraId="6F2B5464" w14:textId="77777777" w:rsidR="00B13B28" w:rsidRDefault="00CC31A6">
            <w:pPr>
              <w:pStyle w:val="Table09Row"/>
            </w:pPr>
            <w:r>
              <w:t>1966/047</w:t>
            </w:r>
          </w:p>
        </w:tc>
        <w:tc>
          <w:tcPr>
            <w:tcW w:w="2693" w:type="dxa"/>
          </w:tcPr>
          <w:p w14:paraId="6C51810E" w14:textId="77777777" w:rsidR="00B13B28" w:rsidRDefault="00CC31A6">
            <w:pPr>
              <w:pStyle w:val="Table09Row"/>
            </w:pPr>
            <w:r>
              <w:rPr>
                <w:i/>
              </w:rPr>
              <w:t>Fluoridation of Public Water Supplies Act 1966</w:t>
            </w:r>
          </w:p>
        </w:tc>
        <w:tc>
          <w:tcPr>
            <w:tcW w:w="1276" w:type="dxa"/>
          </w:tcPr>
          <w:p w14:paraId="0DD0DDB7" w14:textId="77777777" w:rsidR="00B13B28" w:rsidRDefault="00CC31A6">
            <w:pPr>
              <w:pStyle w:val="Table09Row"/>
            </w:pPr>
            <w:r>
              <w:t>18 Nov 1966</w:t>
            </w:r>
          </w:p>
        </w:tc>
        <w:tc>
          <w:tcPr>
            <w:tcW w:w="3402" w:type="dxa"/>
          </w:tcPr>
          <w:p w14:paraId="20D6710D" w14:textId="77777777" w:rsidR="00B13B28" w:rsidRDefault="00CC31A6">
            <w:pPr>
              <w:pStyle w:val="Table09Row"/>
            </w:pPr>
            <w:r>
              <w:t xml:space="preserve">17 Mar 1967 (see s. 2 and </w:t>
            </w:r>
            <w:r>
              <w:rPr>
                <w:i/>
              </w:rPr>
              <w:t>Gazette</w:t>
            </w:r>
            <w:r>
              <w:t xml:space="preserve"> 17 Mar 1967 p. 735)</w:t>
            </w:r>
          </w:p>
        </w:tc>
        <w:tc>
          <w:tcPr>
            <w:tcW w:w="1123" w:type="dxa"/>
          </w:tcPr>
          <w:p w14:paraId="5DBBC2B5" w14:textId="77777777" w:rsidR="00B13B28" w:rsidRDefault="00B13B28">
            <w:pPr>
              <w:pStyle w:val="Table09Row"/>
            </w:pPr>
          </w:p>
        </w:tc>
      </w:tr>
      <w:tr w:rsidR="00B13B28" w14:paraId="6CCF70AB" w14:textId="77777777">
        <w:trPr>
          <w:cantSplit/>
          <w:jc w:val="center"/>
        </w:trPr>
        <w:tc>
          <w:tcPr>
            <w:tcW w:w="1418" w:type="dxa"/>
          </w:tcPr>
          <w:p w14:paraId="5E7D8648" w14:textId="77777777" w:rsidR="00B13B28" w:rsidRDefault="00CC31A6">
            <w:pPr>
              <w:pStyle w:val="Table09Row"/>
            </w:pPr>
            <w:r>
              <w:t>1966/048</w:t>
            </w:r>
          </w:p>
        </w:tc>
        <w:tc>
          <w:tcPr>
            <w:tcW w:w="2693" w:type="dxa"/>
          </w:tcPr>
          <w:p w14:paraId="10956D92" w14:textId="77777777" w:rsidR="00B13B28" w:rsidRDefault="00CC31A6">
            <w:pPr>
              <w:pStyle w:val="Table09Row"/>
            </w:pPr>
            <w:r>
              <w:rPr>
                <w:i/>
              </w:rPr>
              <w:t>Financial Agreement (Amendment) Act 1966</w:t>
            </w:r>
          </w:p>
        </w:tc>
        <w:tc>
          <w:tcPr>
            <w:tcW w:w="1276" w:type="dxa"/>
          </w:tcPr>
          <w:p w14:paraId="4F9945B7" w14:textId="77777777" w:rsidR="00B13B28" w:rsidRDefault="00CC31A6">
            <w:pPr>
              <w:pStyle w:val="Table09Row"/>
            </w:pPr>
            <w:r>
              <w:t>21 Nov 1966</w:t>
            </w:r>
          </w:p>
        </w:tc>
        <w:tc>
          <w:tcPr>
            <w:tcW w:w="3402" w:type="dxa"/>
          </w:tcPr>
          <w:p w14:paraId="461468DA" w14:textId="77777777" w:rsidR="00B13B28" w:rsidRDefault="00CC31A6">
            <w:pPr>
              <w:pStyle w:val="Table09Row"/>
            </w:pPr>
            <w:r>
              <w:t>21 Nov 1966</w:t>
            </w:r>
          </w:p>
        </w:tc>
        <w:tc>
          <w:tcPr>
            <w:tcW w:w="1123" w:type="dxa"/>
          </w:tcPr>
          <w:p w14:paraId="18075834" w14:textId="77777777" w:rsidR="00B13B28" w:rsidRDefault="00B13B28">
            <w:pPr>
              <w:pStyle w:val="Table09Row"/>
            </w:pPr>
          </w:p>
        </w:tc>
      </w:tr>
      <w:tr w:rsidR="00B13B28" w14:paraId="497CEAA1" w14:textId="77777777">
        <w:trPr>
          <w:cantSplit/>
          <w:jc w:val="center"/>
        </w:trPr>
        <w:tc>
          <w:tcPr>
            <w:tcW w:w="1418" w:type="dxa"/>
          </w:tcPr>
          <w:p w14:paraId="6D224FA6" w14:textId="77777777" w:rsidR="00B13B28" w:rsidRDefault="00CC31A6">
            <w:pPr>
              <w:pStyle w:val="Table09Row"/>
            </w:pPr>
            <w:r>
              <w:t>1966/049</w:t>
            </w:r>
          </w:p>
        </w:tc>
        <w:tc>
          <w:tcPr>
            <w:tcW w:w="2693" w:type="dxa"/>
          </w:tcPr>
          <w:p w14:paraId="58567323" w14:textId="77777777" w:rsidR="00B13B28" w:rsidRDefault="00CC31A6">
            <w:pPr>
              <w:pStyle w:val="Table09Row"/>
            </w:pPr>
            <w:r>
              <w:rPr>
                <w:i/>
              </w:rPr>
              <w:t>Rural and Industries Bank Act Amendment Act 1966</w:t>
            </w:r>
          </w:p>
        </w:tc>
        <w:tc>
          <w:tcPr>
            <w:tcW w:w="1276" w:type="dxa"/>
          </w:tcPr>
          <w:p w14:paraId="078BEBD9" w14:textId="77777777" w:rsidR="00B13B28" w:rsidRDefault="00CC31A6">
            <w:pPr>
              <w:pStyle w:val="Table09Row"/>
            </w:pPr>
            <w:r>
              <w:t>21 Nov 1966</w:t>
            </w:r>
          </w:p>
        </w:tc>
        <w:tc>
          <w:tcPr>
            <w:tcW w:w="3402" w:type="dxa"/>
          </w:tcPr>
          <w:p w14:paraId="1DE3870D" w14:textId="77777777" w:rsidR="00B13B28" w:rsidRDefault="00CC31A6">
            <w:pPr>
              <w:pStyle w:val="Table09Row"/>
            </w:pPr>
            <w:r>
              <w:t>21 Nov 1966</w:t>
            </w:r>
          </w:p>
        </w:tc>
        <w:tc>
          <w:tcPr>
            <w:tcW w:w="1123" w:type="dxa"/>
          </w:tcPr>
          <w:p w14:paraId="3CC0BF6F" w14:textId="77777777" w:rsidR="00B13B28" w:rsidRDefault="00CC31A6">
            <w:pPr>
              <w:pStyle w:val="Table09Row"/>
            </w:pPr>
            <w:r>
              <w:t>1987/083</w:t>
            </w:r>
          </w:p>
        </w:tc>
      </w:tr>
      <w:tr w:rsidR="00B13B28" w14:paraId="34D634DF" w14:textId="77777777">
        <w:trPr>
          <w:cantSplit/>
          <w:jc w:val="center"/>
        </w:trPr>
        <w:tc>
          <w:tcPr>
            <w:tcW w:w="1418" w:type="dxa"/>
          </w:tcPr>
          <w:p w14:paraId="5841EC24" w14:textId="77777777" w:rsidR="00B13B28" w:rsidRDefault="00CC31A6">
            <w:pPr>
              <w:pStyle w:val="Table09Row"/>
            </w:pPr>
            <w:r>
              <w:t>1966/050</w:t>
            </w:r>
          </w:p>
        </w:tc>
        <w:tc>
          <w:tcPr>
            <w:tcW w:w="2693" w:type="dxa"/>
          </w:tcPr>
          <w:p w14:paraId="740D101E" w14:textId="77777777" w:rsidR="00B13B28" w:rsidRDefault="00CC31A6">
            <w:pPr>
              <w:pStyle w:val="Table09Row"/>
            </w:pPr>
            <w:r>
              <w:rPr>
                <w:i/>
              </w:rPr>
              <w:t>Workers’ Compensation Act Amendment Act 1966</w:t>
            </w:r>
          </w:p>
        </w:tc>
        <w:tc>
          <w:tcPr>
            <w:tcW w:w="1276" w:type="dxa"/>
          </w:tcPr>
          <w:p w14:paraId="34305672" w14:textId="77777777" w:rsidR="00B13B28" w:rsidRDefault="00CC31A6">
            <w:pPr>
              <w:pStyle w:val="Table09Row"/>
            </w:pPr>
            <w:r>
              <w:t>5 Dec 1966</w:t>
            </w:r>
          </w:p>
        </w:tc>
        <w:tc>
          <w:tcPr>
            <w:tcW w:w="3402" w:type="dxa"/>
          </w:tcPr>
          <w:p w14:paraId="3D711D85" w14:textId="77777777" w:rsidR="00B13B28" w:rsidRDefault="00CC31A6">
            <w:pPr>
              <w:pStyle w:val="Table09Row"/>
            </w:pPr>
            <w:r>
              <w:t>5 Dec 1966</w:t>
            </w:r>
          </w:p>
        </w:tc>
        <w:tc>
          <w:tcPr>
            <w:tcW w:w="1123" w:type="dxa"/>
          </w:tcPr>
          <w:p w14:paraId="37864372" w14:textId="77777777" w:rsidR="00B13B28" w:rsidRDefault="00CC31A6">
            <w:pPr>
              <w:pStyle w:val="Table09Row"/>
            </w:pPr>
            <w:r>
              <w:t>1981/086</w:t>
            </w:r>
          </w:p>
        </w:tc>
      </w:tr>
      <w:tr w:rsidR="00B13B28" w14:paraId="2ECB90E9" w14:textId="77777777">
        <w:trPr>
          <w:cantSplit/>
          <w:jc w:val="center"/>
        </w:trPr>
        <w:tc>
          <w:tcPr>
            <w:tcW w:w="1418" w:type="dxa"/>
          </w:tcPr>
          <w:p w14:paraId="18B71B4B" w14:textId="77777777" w:rsidR="00B13B28" w:rsidRDefault="00CC31A6">
            <w:pPr>
              <w:pStyle w:val="Table09Row"/>
            </w:pPr>
            <w:r>
              <w:t>1966/051</w:t>
            </w:r>
          </w:p>
        </w:tc>
        <w:tc>
          <w:tcPr>
            <w:tcW w:w="2693" w:type="dxa"/>
          </w:tcPr>
          <w:p w14:paraId="439EBC46" w14:textId="77777777" w:rsidR="00B13B28" w:rsidRDefault="00CC31A6">
            <w:pPr>
              <w:pStyle w:val="Table09Row"/>
            </w:pPr>
            <w:r>
              <w:rPr>
                <w:i/>
              </w:rPr>
              <w:t xml:space="preserve">Eastern Goldfields Transport Board Act </w:t>
            </w:r>
            <w:r>
              <w:rPr>
                <w:i/>
              </w:rPr>
              <w:t>Amendment Act (No. 2) 1966</w:t>
            </w:r>
          </w:p>
        </w:tc>
        <w:tc>
          <w:tcPr>
            <w:tcW w:w="1276" w:type="dxa"/>
          </w:tcPr>
          <w:p w14:paraId="3BA9B3D4" w14:textId="77777777" w:rsidR="00B13B28" w:rsidRDefault="00CC31A6">
            <w:pPr>
              <w:pStyle w:val="Table09Row"/>
            </w:pPr>
            <w:r>
              <w:t>5 Dec 1966</w:t>
            </w:r>
          </w:p>
        </w:tc>
        <w:tc>
          <w:tcPr>
            <w:tcW w:w="3402" w:type="dxa"/>
          </w:tcPr>
          <w:p w14:paraId="7864A327" w14:textId="77777777" w:rsidR="00B13B28" w:rsidRDefault="00CC31A6">
            <w:pPr>
              <w:pStyle w:val="Table09Row"/>
            </w:pPr>
            <w:r>
              <w:t>5 Dec 1966</w:t>
            </w:r>
          </w:p>
        </w:tc>
        <w:tc>
          <w:tcPr>
            <w:tcW w:w="1123" w:type="dxa"/>
          </w:tcPr>
          <w:p w14:paraId="47D418E3" w14:textId="77777777" w:rsidR="00B13B28" w:rsidRDefault="00CC31A6">
            <w:pPr>
              <w:pStyle w:val="Table09Row"/>
            </w:pPr>
            <w:r>
              <w:t>1984/005</w:t>
            </w:r>
          </w:p>
        </w:tc>
      </w:tr>
      <w:tr w:rsidR="00B13B28" w14:paraId="48840ABE" w14:textId="77777777">
        <w:trPr>
          <w:cantSplit/>
          <w:jc w:val="center"/>
        </w:trPr>
        <w:tc>
          <w:tcPr>
            <w:tcW w:w="1418" w:type="dxa"/>
          </w:tcPr>
          <w:p w14:paraId="52830952" w14:textId="77777777" w:rsidR="00B13B28" w:rsidRDefault="00CC31A6">
            <w:pPr>
              <w:pStyle w:val="Table09Row"/>
            </w:pPr>
            <w:r>
              <w:t>1966/052</w:t>
            </w:r>
          </w:p>
        </w:tc>
        <w:tc>
          <w:tcPr>
            <w:tcW w:w="2693" w:type="dxa"/>
          </w:tcPr>
          <w:p w14:paraId="08095DFE" w14:textId="77777777" w:rsidR="00B13B28" w:rsidRDefault="00CC31A6">
            <w:pPr>
              <w:pStyle w:val="Table09Row"/>
            </w:pPr>
            <w:r>
              <w:rPr>
                <w:i/>
              </w:rPr>
              <w:t>Metropolitan (Perth) Passenger Transport Trust Act Amendment Act 1966</w:t>
            </w:r>
          </w:p>
        </w:tc>
        <w:tc>
          <w:tcPr>
            <w:tcW w:w="1276" w:type="dxa"/>
          </w:tcPr>
          <w:p w14:paraId="6A678C86" w14:textId="77777777" w:rsidR="00B13B28" w:rsidRDefault="00CC31A6">
            <w:pPr>
              <w:pStyle w:val="Table09Row"/>
            </w:pPr>
            <w:r>
              <w:t>5 Dec 1966</w:t>
            </w:r>
          </w:p>
        </w:tc>
        <w:tc>
          <w:tcPr>
            <w:tcW w:w="3402" w:type="dxa"/>
          </w:tcPr>
          <w:p w14:paraId="2186D3D0" w14:textId="77777777" w:rsidR="00B13B28" w:rsidRDefault="00CC31A6">
            <w:pPr>
              <w:pStyle w:val="Table09Row"/>
            </w:pPr>
            <w:r>
              <w:t>5 Dec 1966</w:t>
            </w:r>
          </w:p>
        </w:tc>
        <w:tc>
          <w:tcPr>
            <w:tcW w:w="1123" w:type="dxa"/>
          </w:tcPr>
          <w:p w14:paraId="4C7891F4" w14:textId="77777777" w:rsidR="00B13B28" w:rsidRDefault="00CC31A6">
            <w:pPr>
              <w:pStyle w:val="Table09Row"/>
            </w:pPr>
            <w:r>
              <w:t>2003/031</w:t>
            </w:r>
          </w:p>
        </w:tc>
      </w:tr>
      <w:tr w:rsidR="00B13B28" w14:paraId="6B797CC7" w14:textId="77777777">
        <w:trPr>
          <w:cantSplit/>
          <w:jc w:val="center"/>
        </w:trPr>
        <w:tc>
          <w:tcPr>
            <w:tcW w:w="1418" w:type="dxa"/>
          </w:tcPr>
          <w:p w14:paraId="0C9CF158" w14:textId="77777777" w:rsidR="00B13B28" w:rsidRDefault="00CC31A6">
            <w:pPr>
              <w:pStyle w:val="Table09Row"/>
            </w:pPr>
            <w:r>
              <w:t>1966/053</w:t>
            </w:r>
          </w:p>
        </w:tc>
        <w:tc>
          <w:tcPr>
            <w:tcW w:w="2693" w:type="dxa"/>
          </w:tcPr>
          <w:p w14:paraId="7BE37A08" w14:textId="77777777" w:rsidR="00B13B28" w:rsidRDefault="00CC31A6">
            <w:pPr>
              <w:pStyle w:val="Table09Row"/>
            </w:pPr>
            <w:r>
              <w:rPr>
                <w:i/>
              </w:rPr>
              <w:t>Road and Air Transport Commission Act 1966</w:t>
            </w:r>
          </w:p>
        </w:tc>
        <w:tc>
          <w:tcPr>
            <w:tcW w:w="1276" w:type="dxa"/>
          </w:tcPr>
          <w:p w14:paraId="60CD8688" w14:textId="77777777" w:rsidR="00B13B28" w:rsidRDefault="00CC31A6">
            <w:pPr>
              <w:pStyle w:val="Table09Row"/>
            </w:pPr>
            <w:r>
              <w:t>5 Dec 1966</w:t>
            </w:r>
          </w:p>
        </w:tc>
        <w:tc>
          <w:tcPr>
            <w:tcW w:w="3402" w:type="dxa"/>
          </w:tcPr>
          <w:p w14:paraId="47AEF289" w14:textId="77777777" w:rsidR="00B13B28" w:rsidRDefault="00CC31A6">
            <w:pPr>
              <w:pStyle w:val="Table09Row"/>
            </w:pPr>
            <w:r>
              <w:t xml:space="preserve">19 Jun 1967 (see s. 2 and </w:t>
            </w:r>
            <w:r>
              <w:rPr>
                <w:i/>
              </w:rPr>
              <w:t>Gazette</w:t>
            </w:r>
            <w:r>
              <w:t xml:space="preserve"> 9 Jun 1967 p. 1547)</w:t>
            </w:r>
          </w:p>
        </w:tc>
        <w:tc>
          <w:tcPr>
            <w:tcW w:w="1123" w:type="dxa"/>
          </w:tcPr>
          <w:p w14:paraId="1D9B5786" w14:textId="77777777" w:rsidR="00B13B28" w:rsidRDefault="00B13B28">
            <w:pPr>
              <w:pStyle w:val="Table09Row"/>
            </w:pPr>
          </w:p>
        </w:tc>
      </w:tr>
      <w:tr w:rsidR="00B13B28" w14:paraId="794BBFC1" w14:textId="77777777">
        <w:trPr>
          <w:cantSplit/>
          <w:jc w:val="center"/>
        </w:trPr>
        <w:tc>
          <w:tcPr>
            <w:tcW w:w="1418" w:type="dxa"/>
          </w:tcPr>
          <w:p w14:paraId="2EB4DAFA" w14:textId="77777777" w:rsidR="00B13B28" w:rsidRDefault="00CC31A6">
            <w:pPr>
              <w:pStyle w:val="Table09Row"/>
            </w:pPr>
            <w:r>
              <w:t>1966/054</w:t>
            </w:r>
          </w:p>
        </w:tc>
        <w:tc>
          <w:tcPr>
            <w:tcW w:w="2693" w:type="dxa"/>
          </w:tcPr>
          <w:p w14:paraId="6B4165E2" w14:textId="77777777" w:rsidR="00B13B28" w:rsidRDefault="00CC31A6">
            <w:pPr>
              <w:pStyle w:val="Table09Row"/>
            </w:pPr>
            <w:r>
              <w:rPr>
                <w:i/>
              </w:rPr>
              <w:t>Perth Medical Centre Act 1966</w:t>
            </w:r>
          </w:p>
        </w:tc>
        <w:tc>
          <w:tcPr>
            <w:tcW w:w="1276" w:type="dxa"/>
          </w:tcPr>
          <w:p w14:paraId="46EE90BA" w14:textId="77777777" w:rsidR="00B13B28" w:rsidRDefault="00CC31A6">
            <w:pPr>
              <w:pStyle w:val="Table09Row"/>
            </w:pPr>
            <w:r>
              <w:t>5 Dec 1966</w:t>
            </w:r>
          </w:p>
        </w:tc>
        <w:tc>
          <w:tcPr>
            <w:tcW w:w="3402" w:type="dxa"/>
          </w:tcPr>
          <w:p w14:paraId="493312B3" w14:textId="77777777" w:rsidR="00B13B28" w:rsidRDefault="00CC31A6">
            <w:pPr>
              <w:pStyle w:val="Table09Row"/>
            </w:pPr>
            <w:r>
              <w:t xml:space="preserve">13 Sep 1968 (see s. 2 and </w:t>
            </w:r>
            <w:r>
              <w:rPr>
                <w:i/>
              </w:rPr>
              <w:t>Gazette</w:t>
            </w:r>
            <w:r>
              <w:t xml:space="preserve"> 13 Sep 1968 p. 2747)</w:t>
            </w:r>
          </w:p>
        </w:tc>
        <w:tc>
          <w:tcPr>
            <w:tcW w:w="1123" w:type="dxa"/>
          </w:tcPr>
          <w:p w14:paraId="476142C8" w14:textId="77777777" w:rsidR="00B13B28" w:rsidRDefault="00B13B28">
            <w:pPr>
              <w:pStyle w:val="Table09Row"/>
            </w:pPr>
          </w:p>
        </w:tc>
      </w:tr>
      <w:tr w:rsidR="00B13B28" w14:paraId="50949664" w14:textId="77777777">
        <w:trPr>
          <w:cantSplit/>
          <w:jc w:val="center"/>
        </w:trPr>
        <w:tc>
          <w:tcPr>
            <w:tcW w:w="1418" w:type="dxa"/>
          </w:tcPr>
          <w:p w14:paraId="6A084BCB" w14:textId="77777777" w:rsidR="00B13B28" w:rsidRDefault="00CC31A6">
            <w:pPr>
              <w:pStyle w:val="Table09Row"/>
            </w:pPr>
            <w:r>
              <w:t>1966/055</w:t>
            </w:r>
          </w:p>
        </w:tc>
        <w:tc>
          <w:tcPr>
            <w:tcW w:w="2693" w:type="dxa"/>
          </w:tcPr>
          <w:p w14:paraId="5B508E2D" w14:textId="77777777" w:rsidR="00B13B28" w:rsidRDefault="00CC31A6">
            <w:pPr>
              <w:pStyle w:val="Table09Row"/>
            </w:pPr>
            <w:r>
              <w:rPr>
                <w:i/>
              </w:rPr>
              <w:t>Marketing of Potatoes Act Amendment Act 1966</w:t>
            </w:r>
          </w:p>
        </w:tc>
        <w:tc>
          <w:tcPr>
            <w:tcW w:w="1276" w:type="dxa"/>
          </w:tcPr>
          <w:p w14:paraId="3C6B2F9C" w14:textId="77777777" w:rsidR="00B13B28" w:rsidRDefault="00CC31A6">
            <w:pPr>
              <w:pStyle w:val="Table09Row"/>
            </w:pPr>
            <w:r>
              <w:t>5 Dec 1966</w:t>
            </w:r>
          </w:p>
        </w:tc>
        <w:tc>
          <w:tcPr>
            <w:tcW w:w="3402" w:type="dxa"/>
          </w:tcPr>
          <w:p w14:paraId="770E56A6" w14:textId="77777777" w:rsidR="00B13B28" w:rsidRDefault="00CC31A6">
            <w:pPr>
              <w:pStyle w:val="Table09Row"/>
            </w:pPr>
            <w:r>
              <w:t xml:space="preserve">1 Feb 1967 (see s. 2 and </w:t>
            </w:r>
            <w:r>
              <w:rPr>
                <w:i/>
              </w:rPr>
              <w:t>Gazette</w:t>
            </w:r>
            <w:r>
              <w:t xml:space="preserve"> 27 Jan 1967 p. 255)</w:t>
            </w:r>
          </w:p>
        </w:tc>
        <w:tc>
          <w:tcPr>
            <w:tcW w:w="1123" w:type="dxa"/>
          </w:tcPr>
          <w:p w14:paraId="7C1F1C7B" w14:textId="77777777" w:rsidR="00B13B28" w:rsidRDefault="00B13B28">
            <w:pPr>
              <w:pStyle w:val="Table09Row"/>
            </w:pPr>
          </w:p>
        </w:tc>
      </w:tr>
      <w:tr w:rsidR="00B13B28" w14:paraId="0888BC39" w14:textId="77777777">
        <w:trPr>
          <w:cantSplit/>
          <w:jc w:val="center"/>
        </w:trPr>
        <w:tc>
          <w:tcPr>
            <w:tcW w:w="1418" w:type="dxa"/>
          </w:tcPr>
          <w:p w14:paraId="6F5A4FF8" w14:textId="77777777" w:rsidR="00B13B28" w:rsidRDefault="00CC31A6">
            <w:pPr>
              <w:pStyle w:val="Table09Row"/>
            </w:pPr>
            <w:r>
              <w:t>1966/056</w:t>
            </w:r>
          </w:p>
        </w:tc>
        <w:tc>
          <w:tcPr>
            <w:tcW w:w="2693" w:type="dxa"/>
          </w:tcPr>
          <w:p w14:paraId="76BACE88" w14:textId="77777777" w:rsidR="00B13B28" w:rsidRDefault="00CC31A6">
            <w:pPr>
              <w:pStyle w:val="Table09Row"/>
            </w:pPr>
            <w:r>
              <w:rPr>
                <w:i/>
              </w:rPr>
              <w:t>Death Duties (Taxing) Act Amendment Act 1966</w:t>
            </w:r>
          </w:p>
        </w:tc>
        <w:tc>
          <w:tcPr>
            <w:tcW w:w="1276" w:type="dxa"/>
          </w:tcPr>
          <w:p w14:paraId="779237E8" w14:textId="77777777" w:rsidR="00B13B28" w:rsidRDefault="00CC31A6">
            <w:pPr>
              <w:pStyle w:val="Table09Row"/>
            </w:pPr>
            <w:r>
              <w:t>12 Dec 1966</w:t>
            </w:r>
          </w:p>
        </w:tc>
        <w:tc>
          <w:tcPr>
            <w:tcW w:w="3402" w:type="dxa"/>
          </w:tcPr>
          <w:p w14:paraId="3F77ACE7" w14:textId="77777777" w:rsidR="00B13B28" w:rsidRDefault="00CC31A6">
            <w:pPr>
              <w:pStyle w:val="Table09Row"/>
            </w:pPr>
            <w:r>
              <w:t>12 Dec 1966</w:t>
            </w:r>
          </w:p>
        </w:tc>
        <w:tc>
          <w:tcPr>
            <w:tcW w:w="1123" w:type="dxa"/>
          </w:tcPr>
          <w:p w14:paraId="6D30E9DD" w14:textId="77777777" w:rsidR="00B13B28" w:rsidRDefault="00CC31A6">
            <w:pPr>
              <w:pStyle w:val="Table09Row"/>
            </w:pPr>
            <w:r>
              <w:t>1973/081</w:t>
            </w:r>
          </w:p>
        </w:tc>
      </w:tr>
      <w:tr w:rsidR="00B13B28" w14:paraId="523963D7" w14:textId="77777777">
        <w:trPr>
          <w:cantSplit/>
          <w:jc w:val="center"/>
        </w:trPr>
        <w:tc>
          <w:tcPr>
            <w:tcW w:w="1418" w:type="dxa"/>
          </w:tcPr>
          <w:p w14:paraId="00A990C8" w14:textId="77777777" w:rsidR="00B13B28" w:rsidRDefault="00CC31A6">
            <w:pPr>
              <w:pStyle w:val="Table09Row"/>
            </w:pPr>
            <w:r>
              <w:t>1966/057</w:t>
            </w:r>
          </w:p>
        </w:tc>
        <w:tc>
          <w:tcPr>
            <w:tcW w:w="2693" w:type="dxa"/>
          </w:tcPr>
          <w:p w14:paraId="0423F35F" w14:textId="77777777" w:rsidR="00B13B28" w:rsidRDefault="00CC31A6">
            <w:pPr>
              <w:pStyle w:val="Table09Row"/>
            </w:pPr>
            <w:r>
              <w:rPr>
                <w:i/>
              </w:rPr>
              <w:t>Traffic Act Amendment Act 1966</w:t>
            </w:r>
          </w:p>
        </w:tc>
        <w:tc>
          <w:tcPr>
            <w:tcW w:w="1276" w:type="dxa"/>
          </w:tcPr>
          <w:p w14:paraId="723C2527" w14:textId="77777777" w:rsidR="00B13B28" w:rsidRDefault="00CC31A6">
            <w:pPr>
              <w:pStyle w:val="Table09Row"/>
            </w:pPr>
            <w:r>
              <w:t>12 Dec 1966</w:t>
            </w:r>
          </w:p>
        </w:tc>
        <w:tc>
          <w:tcPr>
            <w:tcW w:w="3402" w:type="dxa"/>
          </w:tcPr>
          <w:p w14:paraId="086A43DD" w14:textId="77777777" w:rsidR="00B13B28" w:rsidRDefault="00CC31A6">
            <w:pPr>
              <w:pStyle w:val="Table09Row"/>
            </w:pPr>
            <w:r>
              <w:t>1 Jul 1966 (see s. 2)</w:t>
            </w:r>
          </w:p>
        </w:tc>
        <w:tc>
          <w:tcPr>
            <w:tcW w:w="1123" w:type="dxa"/>
          </w:tcPr>
          <w:p w14:paraId="6FBA1EB8" w14:textId="77777777" w:rsidR="00B13B28" w:rsidRDefault="00CC31A6">
            <w:pPr>
              <w:pStyle w:val="Table09Row"/>
            </w:pPr>
            <w:r>
              <w:t>1974/059</w:t>
            </w:r>
          </w:p>
        </w:tc>
      </w:tr>
      <w:tr w:rsidR="00B13B28" w14:paraId="3DF43901" w14:textId="77777777">
        <w:trPr>
          <w:cantSplit/>
          <w:jc w:val="center"/>
        </w:trPr>
        <w:tc>
          <w:tcPr>
            <w:tcW w:w="1418" w:type="dxa"/>
          </w:tcPr>
          <w:p w14:paraId="7EB817A0" w14:textId="77777777" w:rsidR="00B13B28" w:rsidRDefault="00CC31A6">
            <w:pPr>
              <w:pStyle w:val="Table09Row"/>
            </w:pPr>
            <w:r>
              <w:t>1966/058</w:t>
            </w:r>
          </w:p>
        </w:tc>
        <w:tc>
          <w:tcPr>
            <w:tcW w:w="2693" w:type="dxa"/>
          </w:tcPr>
          <w:p w14:paraId="776F643C" w14:textId="77777777" w:rsidR="00B13B28" w:rsidRDefault="00CC31A6">
            <w:pPr>
              <w:pStyle w:val="Table09Row"/>
            </w:pPr>
            <w:r>
              <w:rPr>
                <w:i/>
              </w:rPr>
              <w:t xml:space="preserve">Pensioners </w:t>
            </w:r>
            <w:r>
              <w:rPr>
                <w:i/>
              </w:rPr>
              <w:t>(Rates Exemption) Act 1966</w:t>
            </w:r>
          </w:p>
        </w:tc>
        <w:tc>
          <w:tcPr>
            <w:tcW w:w="1276" w:type="dxa"/>
          </w:tcPr>
          <w:p w14:paraId="07654F9B" w14:textId="77777777" w:rsidR="00B13B28" w:rsidRDefault="00CC31A6">
            <w:pPr>
              <w:pStyle w:val="Table09Row"/>
            </w:pPr>
            <w:r>
              <w:t>12 Dec 1966</w:t>
            </w:r>
          </w:p>
        </w:tc>
        <w:tc>
          <w:tcPr>
            <w:tcW w:w="3402" w:type="dxa"/>
          </w:tcPr>
          <w:p w14:paraId="54AB9FE2" w14:textId="77777777" w:rsidR="00B13B28" w:rsidRDefault="00CC31A6">
            <w:pPr>
              <w:pStyle w:val="Table09Row"/>
            </w:pPr>
            <w:r>
              <w:t>12 Dec 1966</w:t>
            </w:r>
          </w:p>
        </w:tc>
        <w:tc>
          <w:tcPr>
            <w:tcW w:w="1123" w:type="dxa"/>
          </w:tcPr>
          <w:p w14:paraId="5721923E" w14:textId="77777777" w:rsidR="00B13B28" w:rsidRDefault="00CC31A6">
            <w:pPr>
              <w:pStyle w:val="Table09Row"/>
            </w:pPr>
            <w:r>
              <w:t>1992/031</w:t>
            </w:r>
          </w:p>
        </w:tc>
      </w:tr>
      <w:tr w:rsidR="00B13B28" w14:paraId="162AB543" w14:textId="77777777">
        <w:trPr>
          <w:cantSplit/>
          <w:jc w:val="center"/>
        </w:trPr>
        <w:tc>
          <w:tcPr>
            <w:tcW w:w="1418" w:type="dxa"/>
          </w:tcPr>
          <w:p w14:paraId="5D3BA517" w14:textId="77777777" w:rsidR="00B13B28" w:rsidRDefault="00CC31A6">
            <w:pPr>
              <w:pStyle w:val="Table09Row"/>
            </w:pPr>
            <w:r>
              <w:t>1966/059</w:t>
            </w:r>
          </w:p>
        </w:tc>
        <w:tc>
          <w:tcPr>
            <w:tcW w:w="2693" w:type="dxa"/>
          </w:tcPr>
          <w:p w14:paraId="5439595E" w14:textId="77777777" w:rsidR="00B13B28" w:rsidRDefault="00CC31A6">
            <w:pPr>
              <w:pStyle w:val="Table09Row"/>
            </w:pPr>
            <w:r>
              <w:rPr>
                <w:i/>
              </w:rPr>
              <w:t>Totalisator Agency Board Betting Tax Act Amendment Act 1966</w:t>
            </w:r>
          </w:p>
        </w:tc>
        <w:tc>
          <w:tcPr>
            <w:tcW w:w="1276" w:type="dxa"/>
          </w:tcPr>
          <w:p w14:paraId="37264836" w14:textId="77777777" w:rsidR="00B13B28" w:rsidRDefault="00CC31A6">
            <w:pPr>
              <w:pStyle w:val="Table09Row"/>
            </w:pPr>
            <w:r>
              <w:t>12 Dec 1966</w:t>
            </w:r>
          </w:p>
        </w:tc>
        <w:tc>
          <w:tcPr>
            <w:tcW w:w="3402" w:type="dxa"/>
          </w:tcPr>
          <w:p w14:paraId="52AD0A05" w14:textId="77777777" w:rsidR="00B13B28" w:rsidRDefault="00CC31A6">
            <w:pPr>
              <w:pStyle w:val="Table09Row"/>
            </w:pPr>
            <w:r>
              <w:t>12 Dec 1966</w:t>
            </w:r>
          </w:p>
        </w:tc>
        <w:tc>
          <w:tcPr>
            <w:tcW w:w="1123" w:type="dxa"/>
          </w:tcPr>
          <w:p w14:paraId="536649D1" w14:textId="77777777" w:rsidR="00B13B28" w:rsidRDefault="00CC31A6">
            <w:pPr>
              <w:pStyle w:val="Table09Row"/>
            </w:pPr>
            <w:r>
              <w:t>2003/035</w:t>
            </w:r>
          </w:p>
        </w:tc>
      </w:tr>
      <w:tr w:rsidR="00B13B28" w14:paraId="679AE4DB" w14:textId="77777777">
        <w:trPr>
          <w:cantSplit/>
          <w:jc w:val="center"/>
        </w:trPr>
        <w:tc>
          <w:tcPr>
            <w:tcW w:w="1418" w:type="dxa"/>
          </w:tcPr>
          <w:p w14:paraId="7F78991D" w14:textId="77777777" w:rsidR="00B13B28" w:rsidRDefault="00CC31A6">
            <w:pPr>
              <w:pStyle w:val="Table09Row"/>
            </w:pPr>
            <w:r>
              <w:t>1966/060</w:t>
            </w:r>
          </w:p>
        </w:tc>
        <w:tc>
          <w:tcPr>
            <w:tcW w:w="2693" w:type="dxa"/>
          </w:tcPr>
          <w:p w14:paraId="5096DC34" w14:textId="77777777" w:rsidR="00B13B28" w:rsidRDefault="00CC31A6">
            <w:pPr>
              <w:pStyle w:val="Table09Row"/>
            </w:pPr>
            <w:r>
              <w:rPr>
                <w:i/>
              </w:rPr>
              <w:t>Kewdale Lands Development Act 1966</w:t>
            </w:r>
          </w:p>
        </w:tc>
        <w:tc>
          <w:tcPr>
            <w:tcW w:w="1276" w:type="dxa"/>
          </w:tcPr>
          <w:p w14:paraId="468A9BAB" w14:textId="77777777" w:rsidR="00B13B28" w:rsidRDefault="00CC31A6">
            <w:pPr>
              <w:pStyle w:val="Table09Row"/>
            </w:pPr>
            <w:r>
              <w:t>12 Dec 1966</w:t>
            </w:r>
          </w:p>
        </w:tc>
        <w:tc>
          <w:tcPr>
            <w:tcW w:w="3402" w:type="dxa"/>
          </w:tcPr>
          <w:p w14:paraId="4E82D4B9" w14:textId="77777777" w:rsidR="00B13B28" w:rsidRDefault="00CC31A6">
            <w:pPr>
              <w:pStyle w:val="Table09Row"/>
            </w:pPr>
            <w:r>
              <w:t xml:space="preserve">30 Dec 1966 (see s. 2 and </w:t>
            </w:r>
            <w:r>
              <w:rPr>
                <w:i/>
              </w:rPr>
              <w:t>Gazette</w:t>
            </w:r>
            <w:r>
              <w:t xml:space="preserve"> 30</w:t>
            </w:r>
            <w:r>
              <w:t> Dec 1966 p. 3430)</w:t>
            </w:r>
          </w:p>
        </w:tc>
        <w:tc>
          <w:tcPr>
            <w:tcW w:w="1123" w:type="dxa"/>
          </w:tcPr>
          <w:p w14:paraId="0C27A2BD" w14:textId="77777777" w:rsidR="00B13B28" w:rsidRDefault="00CC31A6">
            <w:pPr>
              <w:pStyle w:val="Table09Row"/>
            </w:pPr>
            <w:r>
              <w:t>1992/035</w:t>
            </w:r>
          </w:p>
        </w:tc>
      </w:tr>
      <w:tr w:rsidR="00B13B28" w14:paraId="4059A565" w14:textId="77777777">
        <w:trPr>
          <w:cantSplit/>
          <w:jc w:val="center"/>
        </w:trPr>
        <w:tc>
          <w:tcPr>
            <w:tcW w:w="1418" w:type="dxa"/>
          </w:tcPr>
          <w:p w14:paraId="3C4A883D" w14:textId="77777777" w:rsidR="00B13B28" w:rsidRDefault="00CC31A6">
            <w:pPr>
              <w:pStyle w:val="Table09Row"/>
            </w:pPr>
            <w:r>
              <w:t>1966/061</w:t>
            </w:r>
          </w:p>
        </w:tc>
        <w:tc>
          <w:tcPr>
            <w:tcW w:w="2693" w:type="dxa"/>
          </w:tcPr>
          <w:p w14:paraId="12596E78" w14:textId="77777777" w:rsidR="00B13B28" w:rsidRDefault="00CC31A6">
            <w:pPr>
              <w:pStyle w:val="Table09Row"/>
            </w:pPr>
            <w:r>
              <w:rPr>
                <w:i/>
              </w:rPr>
              <w:t>Industrial Arbitration Act Amendment Act (No. 2) 1966</w:t>
            </w:r>
          </w:p>
        </w:tc>
        <w:tc>
          <w:tcPr>
            <w:tcW w:w="1276" w:type="dxa"/>
          </w:tcPr>
          <w:p w14:paraId="0BEFB110" w14:textId="77777777" w:rsidR="00B13B28" w:rsidRDefault="00CC31A6">
            <w:pPr>
              <w:pStyle w:val="Table09Row"/>
            </w:pPr>
            <w:r>
              <w:t>12 Dec 1966</w:t>
            </w:r>
          </w:p>
        </w:tc>
        <w:tc>
          <w:tcPr>
            <w:tcW w:w="3402" w:type="dxa"/>
          </w:tcPr>
          <w:p w14:paraId="05686086" w14:textId="77777777" w:rsidR="00B13B28" w:rsidRDefault="00CC31A6">
            <w:pPr>
              <w:pStyle w:val="Table09Row"/>
            </w:pPr>
            <w:r>
              <w:t xml:space="preserve">9 Jan 1967 (see s. 2 and </w:t>
            </w:r>
            <w:r>
              <w:rPr>
                <w:i/>
              </w:rPr>
              <w:t>Gazette</w:t>
            </w:r>
            <w:r>
              <w:t xml:space="preserve"> 23 Dec 1966 p. 3410)</w:t>
            </w:r>
          </w:p>
        </w:tc>
        <w:tc>
          <w:tcPr>
            <w:tcW w:w="1123" w:type="dxa"/>
          </w:tcPr>
          <w:p w14:paraId="104BA084" w14:textId="77777777" w:rsidR="00B13B28" w:rsidRDefault="00CC31A6">
            <w:pPr>
              <w:pStyle w:val="Table09Row"/>
            </w:pPr>
            <w:r>
              <w:t>1979/114</w:t>
            </w:r>
          </w:p>
        </w:tc>
      </w:tr>
      <w:tr w:rsidR="00B13B28" w14:paraId="0B10D46D" w14:textId="77777777">
        <w:trPr>
          <w:cantSplit/>
          <w:jc w:val="center"/>
        </w:trPr>
        <w:tc>
          <w:tcPr>
            <w:tcW w:w="1418" w:type="dxa"/>
          </w:tcPr>
          <w:p w14:paraId="4A2AEB6F" w14:textId="77777777" w:rsidR="00B13B28" w:rsidRDefault="00CC31A6">
            <w:pPr>
              <w:pStyle w:val="Table09Row"/>
            </w:pPr>
            <w:r>
              <w:t>1966/062</w:t>
            </w:r>
          </w:p>
        </w:tc>
        <w:tc>
          <w:tcPr>
            <w:tcW w:w="2693" w:type="dxa"/>
          </w:tcPr>
          <w:p w14:paraId="6B96CFB2" w14:textId="77777777" w:rsidR="00B13B28" w:rsidRDefault="00CC31A6">
            <w:pPr>
              <w:pStyle w:val="Table09Row"/>
            </w:pPr>
            <w:r>
              <w:rPr>
                <w:i/>
              </w:rPr>
              <w:t>Public Service Arbitration Act 1966</w:t>
            </w:r>
          </w:p>
        </w:tc>
        <w:tc>
          <w:tcPr>
            <w:tcW w:w="1276" w:type="dxa"/>
          </w:tcPr>
          <w:p w14:paraId="13AADFB8" w14:textId="77777777" w:rsidR="00B13B28" w:rsidRDefault="00CC31A6">
            <w:pPr>
              <w:pStyle w:val="Table09Row"/>
            </w:pPr>
            <w:r>
              <w:t>12 Dec 1966</w:t>
            </w:r>
          </w:p>
        </w:tc>
        <w:tc>
          <w:tcPr>
            <w:tcW w:w="3402" w:type="dxa"/>
          </w:tcPr>
          <w:p w14:paraId="1D5559A8" w14:textId="77777777" w:rsidR="00B13B28" w:rsidRDefault="00CC31A6">
            <w:pPr>
              <w:pStyle w:val="Table09Row"/>
            </w:pPr>
            <w:r>
              <w:t xml:space="preserve">9 Jan 1967 (see s. 2 and </w:t>
            </w:r>
            <w:r>
              <w:rPr>
                <w:i/>
              </w:rPr>
              <w:t>Gazette</w:t>
            </w:r>
            <w:r>
              <w:t xml:space="preserve"> 23 Dec 1966 p. 3409)</w:t>
            </w:r>
          </w:p>
        </w:tc>
        <w:tc>
          <w:tcPr>
            <w:tcW w:w="1123" w:type="dxa"/>
          </w:tcPr>
          <w:p w14:paraId="6E5D4444" w14:textId="77777777" w:rsidR="00B13B28" w:rsidRDefault="00CC31A6">
            <w:pPr>
              <w:pStyle w:val="Table09Row"/>
            </w:pPr>
            <w:r>
              <w:t>1984/094</w:t>
            </w:r>
          </w:p>
        </w:tc>
      </w:tr>
      <w:tr w:rsidR="00B13B28" w14:paraId="498F03D4" w14:textId="77777777">
        <w:trPr>
          <w:cantSplit/>
          <w:jc w:val="center"/>
        </w:trPr>
        <w:tc>
          <w:tcPr>
            <w:tcW w:w="1418" w:type="dxa"/>
          </w:tcPr>
          <w:p w14:paraId="1FB2067B" w14:textId="77777777" w:rsidR="00B13B28" w:rsidRDefault="00CC31A6">
            <w:pPr>
              <w:pStyle w:val="Table09Row"/>
            </w:pPr>
            <w:r>
              <w:t>1966/063</w:t>
            </w:r>
          </w:p>
        </w:tc>
        <w:tc>
          <w:tcPr>
            <w:tcW w:w="2693" w:type="dxa"/>
          </w:tcPr>
          <w:p w14:paraId="0BAF6EF5" w14:textId="77777777" w:rsidR="00B13B28" w:rsidRDefault="00CC31A6">
            <w:pPr>
              <w:pStyle w:val="Table09Row"/>
            </w:pPr>
            <w:r>
              <w:rPr>
                <w:i/>
              </w:rPr>
              <w:t>Public Service Appeal Board Act Amendment Act 1966</w:t>
            </w:r>
          </w:p>
        </w:tc>
        <w:tc>
          <w:tcPr>
            <w:tcW w:w="1276" w:type="dxa"/>
          </w:tcPr>
          <w:p w14:paraId="64407169" w14:textId="77777777" w:rsidR="00B13B28" w:rsidRDefault="00CC31A6">
            <w:pPr>
              <w:pStyle w:val="Table09Row"/>
            </w:pPr>
            <w:r>
              <w:t>12 Dec 1966</w:t>
            </w:r>
          </w:p>
        </w:tc>
        <w:tc>
          <w:tcPr>
            <w:tcW w:w="3402" w:type="dxa"/>
          </w:tcPr>
          <w:p w14:paraId="174BC321" w14:textId="77777777" w:rsidR="00B13B28" w:rsidRDefault="00CC31A6">
            <w:pPr>
              <w:pStyle w:val="Table09Row"/>
            </w:pPr>
            <w:r>
              <w:t xml:space="preserve">9 Jan 1967 (see s. 2 and </w:t>
            </w:r>
            <w:r>
              <w:rPr>
                <w:i/>
              </w:rPr>
              <w:t>Gazette</w:t>
            </w:r>
            <w:r>
              <w:t xml:space="preserve"> 23 Dec 1966 p. 3410)</w:t>
            </w:r>
          </w:p>
        </w:tc>
        <w:tc>
          <w:tcPr>
            <w:tcW w:w="1123" w:type="dxa"/>
          </w:tcPr>
          <w:p w14:paraId="508997BD" w14:textId="77777777" w:rsidR="00B13B28" w:rsidRDefault="00CC31A6">
            <w:pPr>
              <w:pStyle w:val="Table09Row"/>
            </w:pPr>
            <w:r>
              <w:t>1977/018</w:t>
            </w:r>
          </w:p>
        </w:tc>
      </w:tr>
      <w:tr w:rsidR="00B13B28" w14:paraId="6769FC2D" w14:textId="77777777">
        <w:trPr>
          <w:cantSplit/>
          <w:jc w:val="center"/>
        </w:trPr>
        <w:tc>
          <w:tcPr>
            <w:tcW w:w="1418" w:type="dxa"/>
          </w:tcPr>
          <w:p w14:paraId="0E92B183" w14:textId="77777777" w:rsidR="00B13B28" w:rsidRDefault="00CC31A6">
            <w:pPr>
              <w:pStyle w:val="Table09Row"/>
            </w:pPr>
            <w:r>
              <w:t>1966/064</w:t>
            </w:r>
          </w:p>
        </w:tc>
        <w:tc>
          <w:tcPr>
            <w:tcW w:w="2693" w:type="dxa"/>
          </w:tcPr>
          <w:p w14:paraId="2CB0ABBC" w14:textId="77777777" w:rsidR="00B13B28" w:rsidRDefault="00CC31A6">
            <w:pPr>
              <w:pStyle w:val="Table09Row"/>
            </w:pPr>
            <w:r>
              <w:rPr>
                <w:i/>
              </w:rPr>
              <w:t>Loan Act 1966</w:t>
            </w:r>
          </w:p>
        </w:tc>
        <w:tc>
          <w:tcPr>
            <w:tcW w:w="1276" w:type="dxa"/>
          </w:tcPr>
          <w:p w14:paraId="10B9072B" w14:textId="77777777" w:rsidR="00B13B28" w:rsidRDefault="00CC31A6">
            <w:pPr>
              <w:pStyle w:val="Table09Row"/>
            </w:pPr>
            <w:r>
              <w:t>12 Dec 1966</w:t>
            </w:r>
          </w:p>
        </w:tc>
        <w:tc>
          <w:tcPr>
            <w:tcW w:w="3402" w:type="dxa"/>
          </w:tcPr>
          <w:p w14:paraId="2554B51E" w14:textId="77777777" w:rsidR="00B13B28" w:rsidRDefault="00CC31A6">
            <w:pPr>
              <w:pStyle w:val="Table09Row"/>
            </w:pPr>
            <w:r>
              <w:t>12 Dec 1966</w:t>
            </w:r>
          </w:p>
        </w:tc>
        <w:tc>
          <w:tcPr>
            <w:tcW w:w="1123" w:type="dxa"/>
          </w:tcPr>
          <w:p w14:paraId="3DB51817" w14:textId="77777777" w:rsidR="00B13B28" w:rsidRDefault="00CC31A6">
            <w:pPr>
              <w:pStyle w:val="Table09Row"/>
            </w:pPr>
            <w:r>
              <w:t>1970/010</w:t>
            </w:r>
          </w:p>
        </w:tc>
      </w:tr>
      <w:tr w:rsidR="00B13B28" w14:paraId="7CE3C099" w14:textId="77777777">
        <w:trPr>
          <w:cantSplit/>
          <w:jc w:val="center"/>
        </w:trPr>
        <w:tc>
          <w:tcPr>
            <w:tcW w:w="1418" w:type="dxa"/>
          </w:tcPr>
          <w:p w14:paraId="67FC31AC" w14:textId="77777777" w:rsidR="00B13B28" w:rsidRDefault="00CC31A6">
            <w:pPr>
              <w:pStyle w:val="Table09Row"/>
            </w:pPr>
            <w:r>
              <w:t>1966/065</w:t>
            </w:r>
          </w:p>
        </w:tc>
        <w:tc>
          <w:tcPr>
            <w:tcW w:w="2693" w:type="dxa"/>
          </w:tcPr>
          <w:p w14:paraId="510A7FD4" w14:textId="77777777" w:rsidR="00B13B28" w:rsidRDefault="00CC31A6">
            <w:pPr>
              <w:pStyle w:val="Table09Row"/>
            </w:pPr>
            <w:r>
              <w:rPr>
                <w:i/>
              </w:rPr>
              <w:t>Lotteries (Control) Act Amendment Act 1966</w:t>
            </w:r>
          </w:p>
        </w:tc>
        <w:tc>
          <w:tcPr>
            <w:tcW w:w="1276" w:type="dxa"/>
          </w:tcPr>
          <w:p w14:paraId="1AD6DAE2" w14:textId="77777777" w:rsidR="00B13B28" w:rsidRDefault="00CC31A6">
            <w:pPr>
              <w:pStyle w:val="Table09Row"/>
            </w:pPr>
            <w:r>
              <w:t>12 Dec 1966</w:t>
            </w:r>
          </w:p>
        </w:tc>
        <w:tc>
          <w:tcPr>
            <w:tcW w:w="3402" w:type="dxa"/>
          </w:tcPr>
          <w:p w14:paraId="3F97D509" w14:textId="77777777" w:rsidR="00B13B28" w:rsidRDefault="00CC31A6">
            <w:pPr>
              <w:pStyle w:val="Table09Row"/>
            </w:pPr>
            <w:r>
              <w:t>12 Dec 1966</w:t>
            </w:r>
          </w:p>
        </w:tc>
        <w:tc>
          <w:tcPr>
            <w:tcW w:w="1123" w:type="dxa"/>
          </w:tcPr>
          <w:p w14:paraId="3ED4984E" w14:textId="77777777" w:rsidR="00B13B28" w:rsidRDefault="00CC31A6">
            <w:pPr>
              <w:pStyle w:val="Table09Row"/>
            </w:pPr>
            <w:r>
              <w:t>1990/016</w:t>
            </w:r>
          </w:p>
        </w:tc>
      </w:tr>
      <w:tr w:rsidR="00B13B28" w14:paraId="1723A2C5" w14:textId="77777777">
        <w:trPr>
          <w:cantSplit/>
          <w:jc w:val="center"/>
        </w:trPr>
        <w:tc>
          <w:tcPr>
            <w:tcW w:w="1418" w:type="dxa"/>
          </w:tcPr>
          <w:p w14:paraId="4860ACBC" w14:textId="77777777" w:rsidR="00B13B28" w:rsidRDefault="00CC31A6">
            <w:pPr>
              <w:pStyle w:val="Table09Row"/>
            </w:pPr>
            <w:r>
              <w:t>1966/066</w:t>
            </w:r>
          </w:p>
        </w:tc>
        <w:tc>
          <w:tcPr>
            <w:tcW w:w="2693" w:type="dxa"/>
          </w:tcPr>
          <w:p w14:paraId="3FCF8B94" w14:textId="77777777" w:rsidR="00B13B28" w:rsidRDefault="00CC31A6">
            <w:pPr>
              <w:pStyle w:val="Table09Row"/>
            </w:pPr>
            <w:r>
              <w:rPr>
                <w:i/>
              </w:rPr>
              <w:t>Industrial Arbitration Act Amendment Act 1966</w:t>
            </w:r>
          </w:p>
        </w:tc>
        <w:tc>
          <w:tcPr>
            <w:tcW w:w="1276" w:type="dxa"/>
          </w:tcPr>
          <w:p w14:paraId="182A7A18" w14:textId="77777777" w:rsidR="00B13B28" w:rsidRDefault="00CC31A6">
            <w:pPr>
              <w:pStyle w:val="Table09Row"/>
            </w:pPr>
            <w:r>
              <w:t>12 Dec 1966</w:t>
            </w:r>
          </w:p>
        </w:tc>
        <w:tc>
          <w:tcPr>
            <w:tcW w:w="3402" w:type="dxa"/>
          </w:tcPr>
          <w:p w14:paraId="309AAF94" w14:textId="77777777" w:rsidR="00B13B28" w:rsidRDefault="00CC31A6">
            <w:pPr>
              <w:pStyle w:val="Table09Row"/>
            </w:pPr>
            <w:r>
              <w:t xml:space="preserve">23 Dec 1966 (see s. 2 and </w:t>
            </w:r>
            <w:r>
              <w:rPr>
                <w:i/>
              </w:rPr>
              <w:t>Gazette</w:t>
            </w:r>
            <w:r>
              <w:t xml:space="preserve"> 23 Dec 1966 p. 3410)</w:t>
            </w:r>
          </w:p>
        </w:tc>
        <w:tc>
          <w:tcPr>
            <w:tcW w:w="1123" w:type="dxa"/>
          </w:tcPr>
          <w:p w14:paraId="394E97D5" w14:textId="77777777" w:rsidR="00B13B28" w:rsidRDefault="00CC31A6">
            <w:pPr>
              <w:pStyle w:val="Table09Row"/>
            </w:pPr>
            <w:r>
              <w:t>1979/114</w:t>
            </w:r>
          </w:p>
        </w:tc>
      </w:tr>
      <w:tr w:rsidR="00B13B28" w14:paraId="4A629163" w14:textId="77777777">
        <w:trPr>
          <w:cantSplit/>
          <w:jc w:val="center"/>
        </w:trPr>
        <w:tc>
          <w:tcPr>
            <w:tcW w:w="1418" w:type="dxa"/>
          </w:tcPr>
          <w:p w14:paraId="4D28119E" w14:textId="77777777" w:rsidR="00B13B28" w:rsidRDefault="00CC31A6">
            <w:pPr>
              <w:pStyle w:val="Table09Row"/>
            </w:pPr>
            <w:r>
              <w:t>1966/067</w:t>
            </w:r>
          </w:p>
        </w:tc>
        <w:tc>
          <w:tcPr>
            <w:tcW w:w="2693" w:type="dxa"/>
          </w:tcPr>
          <w:p w14:paraId="1538C121" w14:textId="77777777" w:rsidR="00B13B28" w:rsidRDefault="00CC31A6">
            <w:pPr>
              <w:pStyle w:val="Table09Row"/>
            </w:pPr>
            <w:r>
              <w:rPr>
                <w:i/>
              </w:rPr>
              <w:t>Stamp Act Amendment Act 1966</w:t>
            </w:r>
          </w:p>
        </w:tc>
        <w:tc>
          <w:tcPr>
            <w:tcW w:w="1276" w:type="dxa"/>
          </w:tcPr>
          <w:p w14:paraId="3D55C397" w14:textId="77777777" w:rsidR="00B13B28" w:rsidRDefault="00CC31A6">
            <w:pPr>
              <w:pStyle w:val="Table09Row"/>
            </w:pPr>
            <w:r>
              <w:t>12 Dec 1966</w:t>
            </w:r>
          </w:p>
        </w:tc>
        <w:tc>
          <w:tcPr>
            <w:tcW w:w="3402" w:type="dxa"/>
          </w:tcPr>
          <w:p w14:paraId="1E3D3EF7" w14:textId="77777777" w:rsidR="00B13B28" w:rsidRDefault="00CC31A6">
            <w:pPr>
              <w:pStyle w:val="Table09Row"/>
            </w:pPr>
            <w:r>
              <w:t xml:space="preserve">s. 1, 2, 4 &amp; 15(a), (b) &amp; (f): 1 Jan 1967 (see s. 2(2)); </w:t>
            </w:r>
          </w:p>
          <w:p w14:paraId="2EA54BAB" w14:textId="77777777" w:rsidR="00B13B28" w:rsidRDefault="00CC31A6">
            <w:pPr>
              <w:pStyle w:val="Table09Row"/>
            </w:pPr>
            <w:r>
              <w:t>Act other than s. 1, 2, 4 &amp; 15(a), (b) &amp; (f): 1 Feb 1967 (see s. 2(1))</w:t>
            </w:r>
          </w:p>
        </w:tc>
        <w:tc>
          <w:tcPr>
            <w:tcW w:w="1123" w:type="dxa"/>
          </w:tcPr>
          <w:p w14:paraId="1654B2F8" w14:textId="77777777" w:rsidR="00B13B28" w:rsidRDefault="00B13B28">
            <w:pPr>
              <w:pStyle w:val="Table09Row"/>
            </w:pPr>
          </w:p>
        </w:tc>
      </w:tr>
      <w:tr w:rsidR="00B13B28" w14:paraId="401139BD" w14:textId="77777777">
        <w:trPr>
          <w:cantSplit/>
          <w:jc w:val="center"/>
        </w:trPr>
        <w:tc>
          <w:tcPr>
            <w:tcW w:w="1418" w:type="dxa"/>
          </w:tcPr>
          <w:p w14:paraId="42704CC5" w14:textId="77777777" w:rsidR="00B13B28" w:rsidRDefault="00CC31A6">
            <w:pPr>
              <w:pStyle w:val="Table09Row"/>
            </w:pPr>
            <w:r>
              <w:t>1966/068</w:t>
            </w:r>
          </w:p>
        </w:tc>
        <w:tc>
          <w:tcPr>
            <w:tcW w:w="2693" w:type="dxa"/>
          </w:tcPr>
          <w:p w14:paraId="693DF82E" w14:textId="77777777" w:rsidR="00B13B28" w:rsidRDefault="00CC31A6">
            <w:pPr>
              <w:pStyle w:val="Table09Row"/>
            </w:pPr>
            <w:r>
              <w:rPr>
                <w:i/>
              </w:rPr>
              <w:t>Administration Act Amendment Act 1966</w:t>
            </w:r>
          </w:p>
        </w:tc>
        <w:tc>
          <w:tcPr>
            <w:tcW w:w="1276" w:type="dxa"/>
          </w:tcPr>
          <w:p w14:paraId="0966FC05" w14:textId="77777777" w:rsidR="00B13B28" w:rsidRDefault="00CC31A6">
            <w:pPr>
              <w:pStyle w:val="Table09Row"/>
            </w:pPr>
            <w:r>
              <w:t>12 Dec 1966</w:t>
            </w:r>
          </w:p>
        </w:tc>
        <w:tc>
          <w:tcPr>
            <w:tcW w:w="3402" w:type="dxa"/>
          </w:tcPr>
          <w:p w14:paraId="4EDEF03B" w14:textId="77777777" w:rsidR="00B13B28" w:rsidRDefault="00CC31A6">
            <w:pPr>
              <w:pStyle w:val="Table09Row"/>
            </w:pPr>
            <w:r>
              <w:t>12 Dec 1966</w:t>
            </w:r>
          </w:p>
        </w:tc>
        <w:tc>
          <w:tcPr>
            <w:tcW w:w="1123" w:type="dxa"/>
          </w:tcPr>
          <w:p w14:paraId="59B2EBE9" w14:textId="77777777" w:rsidR="00B13B28" w:rsidRDefault="00B13B28">
            <w:pPr>
              <w:pStyle w:val="Table09Row"/>
            </w:pPr>
          </w:p>
        </w:tc>
      </w:tr>
      <w:tr w:rsidR="00B13B28" w14:paraId="5D71D540" w14:textId="77777777">
        <w:trPr>
          <w:cantSplit/>
          <w:jc w:val="center"/>
        </w:trPr>
        <w:tc>
          <w:tcPr>
            <w:tcW w:w="1418" w:type="dxa"/>
          </w:tcPr>
          <w:p w14:paraId="6FE0D74E" w14:textId="77777777" w:rsidR="00B13B28" w:rsidRDefault="00CC31A6">
            <w:pPr>
              <w:pStyle w:val="Table09Row"/>
            </w:pPr>
            <w:r>
              <w:t>1966/069</w:t>
            </w:r>
          </w:p>
        </w:tc>
        <w:tc>
          <w:tcPr>
            <w:tcW w:w="2693" w:type="dxa"/>
          </w:tcPr>
          <w:p w14:paraId="1FB0CEC3" w14:textId="77777777" w:rsidR="00B13B28" w:rsidRDefault="00CC31A6">
            <w:pPr>
              <w:pStyle w:val="Table09Row"/>
            </w:pPr>
            <w:r>
              <w:rPr>
                <w:i/>
              </w:rPr>
              <w:t xml:space="preserve">Western Australian </w:t>
            </w:r>
            <w:r>
              <w:rPr>
                <w:i/>
              </w:rPr>
              <w:t>Marine Act Amendment Act 1966</w:t>
            </w:r>
          </w:p>
        </w:tc>
        <w:tc>
          <w:tcPr>
            <w:tcW w:w="1276" w:type="dxa"/>
          </w:tcPr>
          <w:p w14:paraId="5CF8D964" w14:textId="77777777" w:rsidR="00B13B28" w:rsidRDefault="00CC31A6">
            <w:pPr>
              <w:pStyle w:val="Table09Row"/>
            </w:pPr>
            <w:r>
              <w:t>12 Dec 1966</w:t>
            </w:r>
          </w:p>
        </w:tc>
        <w:tc>
          <w:tcPr>
            <w:tcW w:w="3402" w:type="dxa"/>
          </w:tcPr>
          <w:p w14:paraId="51B8C744" w14:textId="77777777" w:rsidR="00B13B28" w:rsidRDefault="00CC31A6">
            <w:pPr>
              <w:pStyle w:val="Table09Row"/>
            </w:pPr>
            <w:r>
              <w:t xml:space="preserve">s. 1, 2 &amp; 14: 30 Dec 1966 (see s. 2 and </w:t>
            </w:r>
            <w:r>
              <w:rPr>
                <w:i/>
              </w:rPr>
              <w:t>Gazette</w:t>
            </w:r>
            <w:r>
              <w:t xml:space="preserve"> 30 Dec 1966 p. 3430);</w:t>
            </w:r>
          </w:p>
          <w:p w14:paraId="38C151CC" w14:textId="77777777" w:rsidR="00B13B28" w:rsidRDefault="00CC31A6">
            <w:pPr>
              <w:pStyle w:val="Table09Row"/>
            </w:pPr>
            <w:r>
              <w:t xml:space="preserve">s. 6‑10: 15 Oct 1967 (see s. 2 and </w:t>
            </w:r>
            <w:r>
              <w:rPr>
                <w:i/>
              </w:rPr>
              <w:t>Gazette</w:t>
            </w:r>
            <w:r>
              <w:t xml:space="preserve"> 30 Dec 1966 p. 3430);</w:t>
            </w:r>
          </w:p>
          <w:p w14:paraId="6B6BCDA2" w14:textId="77777777" w:rsidR="00B13B28" w:rsidRDefault="00CC31A6">
            <w:pPr>
              <w:pStyle w:val="Table09Row"/>
            </w:pPr>
            <w:r>
              <w:t xml:space="preserve">s. 3, 4, 5, 11, 12, 13: 18 Aug 1967 (see s. 2 and </w:t>
            </w:r>
            <w:r>
              <w:rPr>
                <w:i/>
              </w:rPr>
              <w:t>Gazette</w:t>
            </w:r>
            <w:r>
              <w:t xml:space="preserve"> 18 Aug 1967 p. 2059);</w:t>
            </w:r>
          </w:p>
        </w:tc>
        <w:tc>
          <w:tcPr>
            <w:tcW w:w="1123" w:type="dxa"/>
          </w:tcPr>
          <w:p w14:paraId="21BCA77B" w14:textId="77777777" w:rsidR="00B13B28" w:rsidRDefault="00CC31A6">
            <w:pPr>
              <w:pStyle w:val="Table09Row"/>
            </w:pPr>
            <w:r>
              <w:t>1982/055</w:t>
            </w:r>
          </w:p>
        </w:tc>
      </w:tr>
      <w:tr w:rsidR="00B13B28" w14:paraId="74FBC221" w14:textId="77777777">
        <w:trPr>
          <w:cantSplit/>
          <w:jc w:val="center"/>
        </w:trPr>
        <w:tc>
          <w:tcPr>
            <w:tcW w:w="1418" w:type="dxa"/>
          </w:tcPr>
          <w:p w14:paraId="730EE199" w14:textId="77777777" w:rsidR="00B13B28" w:rsidRDefault="00CC31A6">
            <w:pPr>
              <w:pStyle w:val="Table09Row"/>
            </w:pPr>
            <w:r>
              <w:t>1966/070</w:t>
            </w:r>
          </w:p>
        </w:tc>
        <w:tc>
          <w:tcPr>
            <w:tcW w:w="2693" w:type="dxa"/>
          </w:tcPr>
          <w:p w14:paraId="1CF19342" w14:textId="77777777" w:rsidR="00B13B28" w:rsidRDefault="00CC31A6">
            <w:pPr>
              <w:pStyle w:val="Table09Row"/>
            </w:pPr>
            <w:r>
              <w:rPr>
                <w:i/>
              </w:rPr>
              <w:t>Main Roads Act Amendment Act (No. 2) 1966</w:t>
            </w:r>
          </w:p>
        </w:tc>
        <w:tc>
          <w:tcPr>
            <w:tcW w:w="1276" w:type="dxa"/>
          </w:tcPr>
          <w:p w14:paraId="7AAB1B5F" w14:textId="77777777" w:rsidR="00B13B28" w:rsidRDefault="00CC31A6">
            <w:pPr>
              <w:pStyle w:val="Table09Row"/>
            </w:pPr>
            <w:r>
              <w:t>12 Dec 1966</w:t>
            </w:r>
          </w:p>
        </w:tc>
        <w:tc>
          <w:tcPr>
            <w:tcW w:w="3402" w:type="dxa"/>
          </w:tcPr>
          <w:p w14:paraId="114607E5" w14:textId="77777777" w:rsidR="00B13B28" w:rsidRDefault="00CC31A6">
            <w:pPr>
              <w:pStyle w:val="Table09Row"/>
            </w:pPr>
            <w:r>
              <w:t xml:space="preserve">10 Feb 1967 (see s. 2 and </w:t>
            </w:r>
            <w:r>
              <w:rPr>
                <w:i/>
              </w:rPr>
              <w:t>Gazette</w:t>
            </w:r>
            <w:r>
              <w:t xml:space="preserve"> 10 Feb 1967 p. 441)</w:t>
            </w:r>
          </w:p>
        </w:tc>
        <w:tc>
          <w:tcPr>
            <w:tcW w:w="1123" w:type="dxa"/>
          </w:tcPr>
          <w:p w14:paraId="46A9A3BF" w14:textId="77777777" w:rsidR="00B13B28" w:rsidRDefault="00B13B28">
            <w:pPr>
              <w:pStyle w:val="Table09Row"/>
            </w:pPr>
          </w:p>
        </w:tc>
      </w:tr>
      <w:tr w:rsidR="00B13B28" w14:paraId="5004EA65" w14:textId="77777777">
        <w:trPr>
          <w:cantSplit/>
          <w:jc w:val="center"/>
        </w:trPr>
        <w:tc>
          <w:tcPr>
            <w:tcW w:w="1418" w:type="dxa"/>
          </w:tcPr>
          <w:p w14:paraId="795373D5" w14:textId="77777777" w:rsidR="00B13B28" w:rsidRDefault="00CC31A6">
            <w:pPr>
              <w:pStyle w:val="Table09Row"/>
            </w:pPr>
            <w:r>
              <w:t>1966/071</w:t>
            </w:r>
          </w:p>
        </w:tc>
        <w:tc>
          <w:tcPr>
            <w:tcW w:w="2693" w:type="dxa"/>
          </w:tcPr>
          <w:p w14:paraId="118F985C" w14:textId="77777777" w:rsidR="00B13B28" w:rsidRDefault="00CC31A6">
            <w:pPr>
              <w:pStyle w:val="Table09Row"/>
            </w:pPr>
            <w:r>
              <w:rPr>
                <w:i/>
              </w:rPr>
              <w:t>Public Service Act Amendment Act 1966</w:t>
            </w:r>
          </w:p>
        </w:tc>
        <w:tc>
          <w:tcPr>
            <w:tcW w:w="1276" w:type="dxa"/>
          </w:tcPr>
          <w:p w14:paraId="4CD4BD24" w14:textId="77777777" w:rsidR="00B13B28" w:rsidRDefault="00CC31A6">
            <w:pPr>
              <w:pStyle w:val="Table09Row"/>
            </w:pPr>
            <w:r>
              <w:t>12 Dec 1966</w:t>
            </w:r>
          </w:p>
        </w:tc>
        <w:tc>
          <w:tcPr>
            <w:tcW w:w="3402" w:type="dxa"/>
          </w:tcPr>
          <w:p w14:paraId="1868DF01" w14:textId="77777777" w:rsidR="00B13B28" w:rsidRDefault="00CC31A6">
            <w:pPr>
              <w:pStyle w:val="Table09Row"/>
            </w:pPr>
            <w:r>
              <w:t xml:space="preserve">9 Jan 1967 (see s. 2 and </w:t>
            </w:r>
            <w:r>
              <w:rPr>
                <w:i/>
              </w:rPr>
              <w:t>Gazette</w:t>
            </w:r>
            <w:r>
              <w:t xml:space="preserve"> 23 Dec 1966 p. 3409)</w:t>
            </w:r>
          </w:p>
        </w:tc>
        <w:tc>
          <w:tcPr>
            <w:tcW w:w="1123" w:type="dxa"/>
          </w:tcPr>
          <w:p w14:paraId="0A3FE370" w14:textId="77777777" w:rsidR="00B13B28" w:rsidRDefault="00CC31A6">
            <w:pPr>
              <w:pStyle w:val="Table09Row"/>
            </w:pPr>
            <w:r>
              <w:t>1978/086</w:t>
            </w:r>
          </w:p>
        </w:tc>
      </w:tr>
      <w:tr w:rsidR="00B13B28" w14:paraId="0E371547" w14:textId="77777777">
        <w:trPr>
          <w:cantSplit/>
          <w:jc w:val="center"/>
        </w:trPr>
        <w:tc>
          <w:tcPr>
            <w:tcW w:w="1418" w:type="dxa"/>
          </w:tcPr>
          <w:p w14:paraId="67A1130F" w14:textId="77777777" w:rsidR="00B13B28" w:rsidRDefault="00CC31A6">
            <w:pPr>
              <w:pStyle w:val="Table09Row"/>
            </w:pPr>
            <w:r>
              <w:t>1966/072</w:t>
            </w:r>
          </w:p>
        </w:tc>
        <w:tc>
          <w:tcPr>
            <w:tcW w:w="2693" w:type="dxa"/>
          </w:tcPr>
          <w:p w14:paraId="296515A5" w14:textId="77777777" w:rsidR="00B13B28" w:rsidRDefault="00CC31A6">
            <w:pPr>
              <w:pStyle w:val="Table09Row"/>
            </w:pPr>
            <w:r>
              <w:rPr>
                <w:i/>
              </w:rPr>
              <w:t>Reserves Act 1966</w:t>
            </w:r>
          </w:p>
        </w:tc>
        <w:tc>
          <w:tcPr>
            <w:tcW w:w="1276" w:type="dxa"/>
          </w:tcPr>
          <w:p w14:paraId="25FC23B3" w14:textId="77777777" w:rsidR="00B13B28" w:rsidRDefault="00CC31A6">
            <w:pPr>
              <w:pStyle w:val="Table09Row"/>
            </w:pPr>
            <w:r>
              <w:t>12 Dec 1966</w:t>
            </w:r>
          </w:p>
        </w:tc>
        <w:tc>
          <w:tcPr>
            <w:tcW w:w="3402" w:type="dxa"/>
          </w:tcPr>
          <w:p w14:paraId="54F24BD0" w14:textId="77777777" w:rsidR="00B13B28" w:rsidRDefault="00CC31A6">
            <w:pPr>
              <w:pStyle w:val="Table09Row"/>
            </w:pPr>
            <w:r>
              <w:t>12 Dec 1966</w:t>
            </w:r>
          </w:p>
        </w:tc>
        <w:tc>
          <w:tcPr>
            <w:tcW w:w="1123" w:type="dxa"/>
          </w:tcPr>
          <w:p w14:paraId="6E5356D5" w14:textId="77777777" w:rsidR="00B13B28" w:rsidRDefault="00B13B28">
            <w:pPr>
              <w:pStyle w:val="Table09Row"/>
            </w:pPr>
          </w:p>
        </w:tc>
      </w:tr>
      <w:tr w:rsidR="00B13B28" w14:paraId="6152A81B" w14:textId="77777777">
        <w:trPr>
          <w:cantSplit/>
          <w:jc w:val="center"/>
        </w:trPr>
        <w:tc>
          <w:tcPr>
            <w:tcW w:w="1418" w:type="dxa"/>
          </w:tcPr>
          <w:p w14:paraId="72380DD8" w14:textId="77777777" w:rsidR="00B13B28" w:rsidRDefault="00CC31A6">
            <w:pPr>
              <w:pStyle w:val="Table09Row"/>
            </w:pPr>
            <w:r>
              <w:t>1966/073</w:t>
            </w:r>
          </w:p>
        </w:tc>
        <w:tc>
          <w:tcPr>
            <w:tcW w:w="2693" w:type="dxa"/>
          </w:tcPr>
          <w:p w14:paraId="6B781B7D" w14:textId="77777777" w:rsidR="00B13B28" w:rsidRDefault="00CC31A6">
            <w:pPr>
              <w:pStyle w:val="Table09Row"/>
            </w:pPr>
            <w:r>
              <w:rPr>
                <w:i/>
              </w:rPr>
              <w:t>Betting Investment Tax Act Amendment Act 1966</w:t>
            </w:r>
          </w:p>
        </w:tc>
        <w:tc>
          <w:tcPr>
            <w:tcW w:w="1276" w:type="dxa"/>
          </w:tcPr>
          <w:p w14:paraId="79C38CB5" w14:textId="77777777" w:rsidR="00B13B28" w:rsidRDefault="00CC31A6">
            <w:pPr>
              <w:pStyle w:val="Table09Row"/>
            </w:pPr>
            <w:r>
              <w:t>12 Dec 1966</w:t>
            </w:r>
          </w:p>
        </w:tc>
        <w:tc>
          <w:tcPr>
            <w:tcW w:w="3402" w:type="dxa"/>
          </w:tcPr>
          <w:p w14:paraId="5DF9F729" w14:textId="77777777" w:rsidR="00B13B28" w:rsidRDefault="00CC31A6">
            <w:pPr>
              <w:pStyle w:val="Table09Row"/>
            </w:pPr>
            <w:r>
              <w:t>14 Feb 1966 (see s. 2)</w:t>
            </w:r>
          </w:p>
        </w:tc>
        <w:tc>
          <w:tcPr>
            <w:tcW w:w="1123" w:type="dxa"/>
          </w:tcPr>
          <w:p w14:paraId="598BC007" w14:textId="77777777" w:rsidR="00B13B28" w:rsidRDefault="00CC31A6">
            <w:pPr>
              <w:pStyle w:val="Table09Row"/>
            </w:pPr>
            <w:r>
              <w:t>1970/072</w:t>
            </w:r>
          </w:p>
        </w:tc>
      </w:tr>
      <w:tr w:rsidR="00B13B28" w14:paraId="6BDC2B5E" w14:textId="77777777">
        <w:trPr>
          <w:cantSplit/>
          <w:jc w:val="center"/>
        </w:trPr>
        <w:tc>
          <w:tcPr>
            <w:tcW w:w="1418" w:type="dxa"/>
          </w:tcPr>
          <w:p w14:paraId="3B07EC4D" w14:textId="77777777" w:rsidR="00B13B28" w:rsidRDefault="00CC31A6">
            <w:pPr>
              <w:pStyle w:val="Table09Row"/>
            </w:pPr>
            <w:r>
              <w:t>1966/074</w:t>
            </w:r>
          </w:p>
        </w:tc>
        <w:tc>
          <w:tcPr>
            <w:tcW w:w="2693" w:type="dxa"/>
          </w:tcPr>
          <w:p w14:paraId="3A010D4E" w14:textId="77777777" w:rsidR="00B13B28" w:rsidRDefault="00CC31A6">
            <w:pPr>
              <w:pStyle w:val="Table09Row"/>
            </w:pPr>
            <w:r>
              <w:rPr>
                <w:i/>
              </w:rPr>
              <w:t>Audit Act Amendment Act 1966</w:t>
            </w:r>
          </w:p>
        </w:tc>
        <w:tc>
          <w:tcPr>
            <w:tcW w:w="1276" w:type="dxa"/>
          </w:tcPr>
          <w:p w14:paraId="5568402D" w14:textId="77777777" w:rsidR="00B13B28" w:rsidRDefault="00CC31A6">
            <w:pPr>
              <w:pStyle w:val="Table09Row"/>
            </w:pPr>
            <w:r>
              <w:t>12 Dec 1966</w:t>
            </w:r>
          </w:p>
        </w:tc>
        <w:tc>
          <w:tcPr>
            <w:tcW w:w="3402" w:type="dxa"/>
          </w:tcPr>
          <w:p w14:paraId="1B72EC32" w14:textId="77777777" w:rsidR="00B13B28" w:rsidRDefault="00CC31A6">
            <w:pPr>
              <w:pStyle w:val="Table09Row"/>
            </w:pPr>
            <w:r>
              <w:t xml:space="preserve">9 Jan 1967 (see s. 2 and </w:t>
            </w:r>
            <w:r>
              <w:rPr>
                <w:i/>
              </w:rPr>
              <w:t>Gazette</w:t>
            </w:r>
            <w:r>
              <w:t xml:space="preserve"> 23 Dec 1966 p. 3409)</w:t>
            </w:r>
          </w:p>
        </w:tc>
        <w:tc>
          <w:tcPr>
            <w:tcW w:w="1123" w:type="dxa"/>
          </w:tcPr>
          <w:p w14:paraId="22DBF895" w14:textId="77777777" w:rsidR="00B13B28" w:rsidRDefault="00CC31A6">
            <w:pPr>
              <w:pStyle w:val="Table09Row"/>
            </w:pPr>
            <w:r>
              <w:t>1985/117</w:t>
            </w:r>
          </w:p>
        </w:tc>
      </w:tr>
      <w:tr w:rsidR="00B13B28" w14:paraId="032E0E35" w14:textId="77777777">
        <w:trPr>
          <w:cantSplit/>
          <w:jc w:val="center"/>
        </w:trPr>
        <w:tc>
          <w:tcPr>
            <w:tcW w:w="1418" w:type="dxa"/>
          </w:tcPr>
          <w:p w14:paraId="78789AAC" w14:textId="77777777" w:rsidR="00B13B28" w:rsidRDefault="00CC31A6">
            <w:pPr>
              <w:pStyle w:val="Table09Row"/>
            </w:pPr>
            <w:r>
              <w:t>1966/075</w:t>
            </w:r>
          </w:p>
        </w:tc>
        <w:tc>
          <w:tcPr>
            <w:tcW w:w="2693" w:type="dxa"/>
          </w:tcPr>
          <w:p w14:paraId="45D2BD7B" w14:textId="77777777" w:rsidR="00B13B28" w:rsidRDefault="00CC31A6">
            <w:pPr>
              <w:pStyle w:val="Table09Row"/>
            </w:pPr>
            <w:r>
              <w:rPr>
                <w:i/>
              </w:rPr>
              <w:t>Government Employees (Promotions Appeal Board) Act Amendment Act 1966</w:t>
            </w:r>
          </w:p>
        </w:tc>
        <w:tc>
          <w:tcPr>
            <w:tcW w:w="1276" w:type="dxa"/>
          </w:tcPr>
          <w:p w14:paraId="40BC0168" w14:textId="77777777" w:rsidR="00B13B28" w:rsidRDefault="00CC31A6">
            <w:pPr>
              <w:pStyle w:val="Table09Row"/>
            </w:pPr>
            <w:r>
              <w:t>12 Dec 1966</w:t>
            </w:r>
          </w:p>
        </w:tc>
        <w:tc>
          <w:tcPr>
            <w:tcW w:w="3402" w:type="dxa"/>
          </w:tcPr>
          <w:p w14:paraId="078ED7F0" w14:textId="77777777" w:rsidR="00B13B28" w:rsidRDefault="00CC31A6">
            <w:pPr>
              <w:pStyle w:val="Table09Row"/>
            </w:pPr>
            <w:r>
              <w:t xml:space="preserve">20 Jan 1967 (see s. 2 and </w:t>
            </w:r>
            <w:r>
              <w:rPr>
                <w:i/>
              </w:rPr>
              <w:t>Gazette</w:t>
            </w:r>
            <w:r>
              <w:t xml:space="preserve"> 20 Jan 1967 p. 91)</w:t>
            </w:r>
          </w:p>
        </w:tc>
        <w:tc>
          <w:tcPr>
            <w:tcW w:w="1123" w:type="dxa"/>
          </w:tcPr>
          <w:p w14:paraId="0DFECDE9" w14:textId="77777777" w:rsidR="00B13B28" w:rsidRDefault="00CC31A6">
            <w:pPr>
              <w:pStyle w:val="Table09Row"/>
            </w:pPr>
            <w:r>
              <w:t>1984/094</w:t>
            </w:r>
          </w:p>
        </w:tc>
      </w:tr>
      <w:tr w:rsidR="00B13B28" w14:paraId="63165624" w14:textId="77777777">
        <w:trPr>
          <w:cantSplit/>
          <w:jc w:val="center"/>
        </w:trPr>
        <w:tc>
          <w:tcPr>
            <w:tcW w:w="1418" w:type="dxa"/>
          </w:tcPr>
          <w:p w14:paraId="18E3C153" w14:textId="77777777" w:rsidR="00B13B28" w:rsidRDefault="00CC31A6">
            <w:pPr>
              <w:pStyle w:val="Table09Row"/>
            </w:pPr>
            <w:r>
              <w:t>1966/076</w:t>
            </w:r>
          </w:p>
        </w:tc>
        <w:tc>
          <w:tcPr>
            <w:tcW w:w="2693" w:type="dxa"/>
          </w:tcPr>
          <w:p w14:paraId="747C5E39" w14:textId="77777777" w:rsidR="00B13B28" w:rsidRDefault="00CC31A6">
            <w:pPr>
              <w:pStyle w:val="Table09Row"/>
            </w:pPr>
            <w:r>
              <w:rPr>
                <w:i/>
              </w:rPr>
              <w:t xml:space="preserve">Alumina Refinery </w:t>
            </w:r>
            <w:r>
              <w:rPr>
                <w:i/>
              </w:rPr>
              <w:t>Agreement Act Amendment Act 1966</w:t>
            </w:r>
          </w:p>
        </w:tc>
        <w:tc>
          <w:tcPr>
            <w:tcW w:w="1276" w:type="dxa"/>
          </w:tcPr>
          <w:p w14:paraId="6237B614" w14:textId="77777777" w:rsidR="00B13B28" w:rsidRDefault="00CC31A6">
            <w:pPr>
              <w:pStyle w:val="Table09Row"/>
            </w:pPr>
            <w:r>
              <w:t>12 Dec 1966</w:t>
            </w:r>
          </w:p>
        </w:tc>
        <w:tc>
          <w:tcPr>
            <w:tcW w:w="3402" w:type="dxa"/>
          </w:tcPr>
          <w:p w14:paraId="0E510365" w14:textId="77777777" w:rsidR="00B13B28" w:rsidRDefault="00CC31A6">
            <w:pPr>
              <w:pStyle w:val="Table09Row"/>
            </w:pPr>
            <w:r>
              <w:t>12 Dec 1966</w:t>
            </w:r>
          </w:p>
        </w:tc>
        <w:tc>
          <w:tcPr>
            <w:tcW w:w="1123" w:type="dxa"/>
          </w:tcPr>
          <w:p w14:paraId="54FC0345" w14:textId="77777777" w:rsidR="00B13B28" w:rsidRDefault="00B13B28">
            <w:pPr>
              <w:pStyle w:val="Table09Row"/>
            </w:pPr>
          </w:p>
        </w:tc>
      </w:tr>
      <w:tr w:rsidR="00B13B28" w14:paraId="0BA77B74" w14:textId="77777777">
        <w:trPr>
          <w:cantSplit/>
          <w:jc w:val="center"/>
        </w:trPr>
        <w:tc>
          <w:tcPr>
            <w:tcW w:w="1418" w:type="dxa"/>
          </w:tcPr>
          <w:p w14:paraId="6AF38861" w14:textId="77777777" w:rsidR="00B13B28" w:rsidRDefault="00CC31A6">
            <w:pPr>
              <w:pStyle w:val="Table09Row"/>
            </w:pPr>
            <w:r>
              <w:t>1966/077</w:t>
            </w:r>
          </w:p>
        </w:tc>
        <w:tc>
          <w:tcPr>
            <w:tcW w:w="2693" w:type="dxa"/>
          </w:tcPr>
          <w:p w14:paraId="1BC3E142" w14:textId="77777777" w:rsidR="00B13B28" w:rsidRDefault="00CC31A6">
            <w:pPr>
              <w:pStyle w:val="Table09Row"/>
            </w:pPr>
            <w:r>
              <w:rPr>
                <w:i/>
              </w:rPr>
              <w:t>Private Railways (Level Crossings) Act 1966</w:t>
            </w:r>
          </w:p>
        </w:tc>
        <w:tc>
          <w:tcPr>
            <w:tcW w:w="1276" w:type="dxa"/>
          </w:tcPr>
          <w:p w14:paraId="44A569BB" w14:textId="77777777" w:rsidR="00B13B28" w:rsidRDefault="00CC31A6">
            <w:pPr>
              <w:pStyle w:val="Table09Row"/>
            </w:pPr>
            <w:r>
              <w:t>12 Dec 1966</w:t>
            </w:r>
          </w:p>
        </w:tc>
        <w:tc>
          <w:tcPr>
            <w:tcW w:w="3402" w:type="dxa"/>
          </w:tcPr>
          <w:p w14:paraId="18D61316" w14:textId="77777777" w:rsidR="00B13B28" w:rsidRDefault="00CC31A6">
            <w:pPr>
              <w:pStyle w:val="Table09Row"/>
            </w:pPr>
            <w:r>
              <w:t xml:space="preserve">30 Dec 1966 (see s. 2 and </w:t>
            </w:r>
            <w:r>
              <w:rPr>
                <w:i/>
              </w:rPr>
              <w:t>Gazette</w:t>
            </w:r>
            <w:r>
              <w:t xml:space="preserve"> 30 Dec 1966 p. 3430)</w:t>
            </w:r>
          </w:p>
        </w:tc>
        <w:tc>
          <w:tcPr>
            <w:tcW w:w="1123" w:type="dxa"/>
          </w:tcPr>
          <w:p w14:paraId="67A6F8E6" w14:textId="77777777" w:rsidR="00B13B28" w:rsidRDefault="00B13B28">
            <w:pPr>
              <w:pStyle w:val="Table09Row"/>
            </w:pPr>
          </w:p>
        </w:tc>
      </w:tr>
      <w:tr w:rsidR="00B13B28" w14:paraId="7289847B" w14:textId="77777777">
        <w:trPr>
          <w:cantSplit/>
          <w:jc w:val="center"/>
        </w:trPr>
        <w:tc>
          <w:tcPr>
            <w:tcW w:w="1418" w:type="dxa"/>
          </w:tcPr>
          <w:p w14:paraId="3337DA32" w14:textId="77777777" w:rsidR="00B13B28" w:rsidRDefault="00CC31A6">
            <w:pPr>
              <w:pStyle w:val="Table09Row"/>
            </w:pPr>
            <w:r>
              <w:t>1966/078</w:t>
            </w:r>
          </w:p>
        </w:tc>
        <w:tc>
          <w:tcPr>
            <w:tcW w:w="2693" w:type="dxa"/>
          </w:tcPr>
          <w:p w14:paraId="00BA8DD4" w14:textId="77777777" w:rsidR="00B13B28" w:rsidRDefault="00CC31A6">
            <w:pPr>
              <w:pStyle w:val="Table09Row"/>
            </w:pPr>
            <w:r>
              <w:rPr>
                <w:i/>
              </w:rPr>
              <w:t>Explosives and Dangerous Goods Act Amendment Act 1966</w:t>
            </w:r>
          </w:p>
        </w:tc>
        <w:tc>
          <w:tcPr>
            <w:tcW w:w="1276" w:type="dxa"/>
          </w:tcPr>
          <w:p w14:paraId="0FDFB371" w14:textId="77777777" w:rsidR="00B13B28" w:rsidRDefault="00CC31A6">
            <w:pPr>
              <w:pStyle w:val="Table09Row"/>
            </w:pPr>
            <w:r>
              <w:t>12 Dec 1966</w:t>
            </w:r>
          </w:p>
        </w:tc>
        <w:tc>
          <w:tcPr>
            <w:tcW w:w="3402" w:type="dxa"/>
          </w:tcPr>
          <w:p w14:paraId="13F3BD16" w14:textId="77777777" w:rsidR="00B13B28" w:rsidRDefault="00CC31A6">
            <w:pPr>
              <w:pStyle w:val="Table09Row"/>
            </w:pPr>
            <w:r>
              <w:t xml:space="preserve">10 Nov 1967 (see s. 2 and </w:t>
            </w:r>
            <w:r>
              <w:rPr>
                <w:i/>
              </w:rPr>
              <w:t>Gazette</w:t>
            </w:r>
            <w:r>
              <w:t xml:space="preserve"> 10 Nov 1967 p. 3101)</w:t>
            </w:r>
          </w:p>
        </w:tc>
        <w:tc>
          <w:tcPr>
            <w:tcW w:w="1123" w:type="dxa"/>
          </w:tcPr>
          <w:p w14:paraId="08A9BB77" w14:textId="77777777" w:rsidR="00B13B28" w:rsidRDefault="00B13B28">
            <w:pPr>
              <w:pStyle w:val="Table09Row"/>
            </w:pPr>
          </w:p>
        </w:tc>
      </w:tr>
      <w:tr w:rsidR="00B13B28" w14:paraId="7CCF064E" w14:textId="77777777">
        <w:trPr>
          <w:cantSplit/>
          <w:jc w:val="center"/>
        </w:trPr>
        <w:tc>
          <w:tcPr>
            <w:tcW w:w="1418" w:type="dxa"/>
          </w:tcPr>
          <w:p w14:paraId="20AC4661" w14:textId="77777777" w:rsidR="00B13B28" w:rsidRDefault="00CC31A6">
            <w:pPr>
              <w:pStyle w:val="Table09Row"/>
            </w:pPr>
            <w:r>
              <w:t>1966/079</w:t>
            </w:r>
          </w:p>
        </w:tc>
        <w:tc>
          <w:tcPr>
            <w:tcW w:w="2693" w:type="dxa"/>
          </w:tcPr>
          <w:p w14:paraId="0C14B176" w14:textId="77777777" w:rsidR="00B13B28" w:rsidRDefault="00CC31A6">
            <w:pPr>
              <w:pStyle w:val="Table09Row"/>
            </w:pPr>
            <w:r>
              <w:rPr>
                <w:i/>
              </w:rPr>
              <w:t>Statute Law Revision Act 1966</w:t>
            </w:r>
          </w:p>
        </w:tc>
        <w:tc>
          <w:tcPr>
            <w:tcW w:w="1276" w:type="dxa"/>
          </w:tcPr>
          <w:p w14:paraId="10E8B484" w14:textId="77777777" w:rsidR="00B13B28" w:rsidRDefault="00CC31A6">
            <w:pPr>
              <w:pStyle w:val="Table09Row"/>
            </w:pPr>
            <w:r>
              <w:t>12 Dec 1966</w:t>
            </w:r>
          </w:p>
        </w:tc>
        <w:tc>
          <w:tcPr>
            <w:tcW w:w="3402" w:type="dxa"/>
          </w:tcPr>
          <w:p w14:paraId="4A61EBB7" w14:textId="77777777" w:rsidR="00B13B28" w:rsidRDefault="00CC31A6">
            <w:pPr>
              <w:pStyle w:val="Table09Row"/>
            </w:pPr>
            <w:r>
              <w:t>12 Dec 1966</w:t>
            </w:r>
          </w:p>
        </w:tc>
        <w:tc>
          <w:tcPr>
            <w:tcW w:w="1123" w:type="dxa"/>
          </w:tcPr>
          <w:p w14:paraId="299CBB6D" w14:textId="77777777" w:rsidR="00B13B28" w:rsidRDefault="00B13B28">
            <w:pPr>
              <w:pStyle w:val="Table09Row"/>
            </w:pPr>
          </w:p>
        </w:tc>
      </w:tr>
      <w:tr w:rsidR="00B13B28" w14:paraId="416B233B" w14:textId="77777777">
        <w:trPr>
          <w:cantSplit/>
          <w:jc w:val="center"/>
        </w:trPr>
        <w:tc>
          <w:tcPr>
            <w:tcW w:w="1418" w:type="dxa"/>
          </w:tcPr>
          <w:p w14:paraId="2D31EA01" w14:textId="77777777" w:rsidR="00B13B28" w:rsidRDefault="00CC31A6">
            <w:pPr>
              <w:pStyle w:val="Table09Row"/>
            </w:pPr>
            <w:r>
              <w:t>1966/080</w:t>
            </w:r>
          </w:p>
        </w:tc>
        <w:tc>
          <w:tcPr>
            <w:tcW w:w="2693" w:type="dxa"/>
          </w:tcPr>
          <w:p w14:paraId="6EEAF204" w14:textId="77777777" w:rsidR="00B13B28" w:rsidRDefault="00CC31A6">
            <w:pPr>
              <w:pStyle w:val="Table09Row"/>
            </w:pPr>
            <w:r>
              <w:rPr>
                <w:i/>
              </w:rPr>
              <w:t>Statute Law Revision Act (No. 2) 1966</w:t>
            </w:r>
          </w:p>
        </w:tc>
        <w:tc>
          <w:tcPr>
            <w:tcW w:w="1276" w:type="dxa"/>
          </w:tcPr>
          <w:p w14:paraId="4653727F" w14:textId="77777777" w:rsidR="00B13B28" w:rsidRDefault="00CC31A6">
            <w:pPr>
              <w:pStyle w:val="Table09Row"/>
            </w:pPr>
            <w:r>
              <w:t>12 Dec 1966</w:t>
            </w:r>
          </w:p>
        </w:tc>
        <w:tc>
          <w:tcPr>
            <w:tcW w:w="3402" w:type="dxa"/>
          </w:tcPr>
          <w:p w14:paraId="0A5C5379" w14:textId="77777777" w:rsidR="00B13B28" w:rsidRDefault="00CC31A6">
            <w:pPr>
              <w:pStyle w:val="Table09Row"/>
            </w:pPr>
            <w:r>
              <w:t>12 Dec 1966</w:t>
            </w:r>
          </w:p>
        </w:tc>
        <w:tc>
          <w:tcPr>
            <w:tcW w:w="1123" w:type="dxa"/>
          </w:tcPr>
          <w:p w14:paraId="12FAFA90" w14:textId="77777777" w:rsidR="00B13B28" w:rsidRDefault="00B13B28">
            <w:pPr>
              <w:pStyle w:val="Table09Row"/>
            </w:pPr>
          </w:p>
        </w:tc>
      </w:tr>
      <w:tr w:rsidR="00B13B28" w14:paraId="06654070" w14:textId="77777777">
        <w:trPr>
          <w:cantSplit/>
          <w:jc w:val="center"/>
        </w:trPr>
        <w:tc>
          <w:tcPr>
            <w:tcW w:w="1418" w:type="dxa"/>
          </w:tcPr>
          <w:p w14:paraId="46335BC2" w14:textId="77777777" w:rsidR="00B13B28" w:rsidRDefault="00CC31A6">
            <w:pPr>
              <w:pStyle w:val="Table09Row"/>
            </w:pPr>
            <w:r>
              <w:t>1966/081</w:t>
            </w:r>
          </w:p>
        </w:tc>
        <w:tc>
          <w:tcPr>
            <w:tcW w:w="2693" w:type="dxa"/>
          </w:tcPr>
          <w:p w14:paraId="3B540CB3" w14:textId="77777777" w:rsidR="00B13B28" w:rsidRDefault="00CC31A6">
            <w:pPr>
              <w:pStyle w:val="Table09Row"/>
            </w:pPr>
            <w:r>
              <w:rPr>
                <w:i/>
              </w:rPr>
              <w:t>Statute Law Revision (Short Titles) Act 1966</w:t>
            </w:r>
          </w:p>
        </w:tc>
        <w:tc>
          <w:tcPr>
            <w:tcW w:w="1276" w:type="dxa"/>
          </w:tcPr>
          <w:p w14:paraId="22780619" w14:textId="77777777" w:rsidR="00B13B28" w:rsidRDefault="00CC31A6">
            <w:pPr>
              <w:pStyle w:val="Table09Row"/>
            </w:pPr>
            <w:r>
              <w:t>12 Dec 1966</w:t>
            </w:r>
          </w:p>
        </w:tc>
        <w:tc>
          <w:tcPr>
            <w:tcW w:w="3402" w:type="dxa"/>
          </w:tcPr>
          <w:p w14:paraId="718EA31A" w14:textId="77777777" w:rsidR="00B13B28" w:rsidRDefault="00CC31A6">
            <w:pPr>
              <w:pStyle w:val="Table09Row"/>
            </w:pPr>
            <w:r>
              <w:t>12 Dec 1966</w:t>
            </w:r>
          </w:p>
        </w:tc>
        <w:tc>
          <w:tcPr>
            <w:tcW w:w="1123" w:type="dxa"/>
          </w:tcPr>
          <w:p w14:paraId="08141B3A" w14:textId="77777777" w:rsidR="00B13B28" w:rsidRDefault="00B13B28">
            <w:pPr>
              <w:pStyle w:val="Table09Row"/>
            </w:pPr>
          </w:p>
        </w:tc>
      </w:tr>
      <w:tr w:rsidR="00B13B28" w14:paraId="12903BB1" w14:textId="77777777">
        <w:trPr>
          <w:cantSplit/>
          <w:jc w:val="center"/>
        </w:trPr>
        <w:tc>
          <w:tcPr>
            <w:tcW w:w="1418" w:type="dxa"/>
          </w:tcPr>
          <w:p w14:paraId="7565BD49" w14:textId="77777777" w:rsidR="00B13B28" w:rsidRDefault="00CC31A6">
            <w:pPr>
              <w:pStyle w:val="Table09Row"/>
            </w:pPr>
            <w:r>
              <w:t>1966/082</w:t>
            </w:r>
          </w:p>
        </w:tc>
        <w:tc>
          <w:tcPr>
            <w:tcW w:w="2693" w:type="dxa"/>
          </w:tcPr>
          <w:p w14:paraId="5B1B86FD" w14:textId="77777777" w:rsidR="00B13B28" w:rsidRDefault="00CC31A6">
            <w:pPr>
              <w:pStyle w:val="Table09Row"/>
            </w:pPr>
            <w:r>
              <w:rPr>
                <w:i/>
              </w:rPr>
              <w:t>Amendments Incorporation Act Amendment Act 1966</w:t>
            </w:r>
          </w:p>
        </w:tc>
        <w:tc>
          <w:tcPr>
            <w:tcW w:w="1276" w:type="dxa"/>
          </w:tcPr>
          <w:p w14:paraId="4A168049" w14:textId="77777777" w:rsidR="00B13B28" w:rsidRDefault="00CC31A6">
            <w:pPr>
              <w:pStyle w:val="Table09Row"/>
            </w:pPr>
            <w:r>
              <w:t>12 Dec 1966</w:t>
            </w:r>
          </w:p>
        </w:tc>
        <w:tc>
          <w:tcPr>
            <w:tcW w:w="3402" w:type="dxa"/>
          </w:tcPr>
          <w:p w14:paraId="5C444B55" w14:textId="77777777" w:rsidR="00B13B28" w:rsidRDefault="00CC31A6">
            <w:pPr>
              <w:pStyle w:val="Table09Row"/>
            </w:pPr>
            <w:r>
              <w:t>12 Dec 1966</w:t>
            </w:r>
          </w:p>
        </w:tc>
        <w:tc>
          <w:tcPr>
            <w:tcW w:w="1123" w:type="dxa"/>
          </w:tcPr>
          <w:p w14:paraId="430ADB6A" w14:textId="77777777" w:rsidR="00B13B28" w:rsidRDefault="00CC31A6">
            <w:pPr>
              <w:pStyle w:val="Table09Row"/>
            </w:pPr>
            <w:r>
              <w:t>1984/013</w:t>
            </w:r>
          </w:p>
        </w:tc>
      </w:tr>
      <w:tr w:rsidR="00B13B28" w14:paraId="4E6EEAA8" w14:textId="77777777">
        <w:trPr>
          <w:cantSplit/>
          <w:jc w:val="center"/>
        </w:trPr>
        <w:tc>
          <w:tcPr>
            <w:tcW w:w="1418" w:type="dxa"/>
          </w:tcPr>
          <w:p w14:paraId="424EA208" w14:textId="77777777" w:rsidR="00B13B28" w:rsidRDefault="00CC31A6">
            <w:pPr>
              <w:pStyle w:val="Table09Row"/>
            </w:pPr>
            <w:r>
              <w:t>1966/083</w:t>
            </w:r>
          </w:p>
        </w:tc>
        <w:tc>
          <w:tcPr>
            <w:tcW w:w="2693" w:type="dxa"/>
          </w:tcPr>
          <w:p w14:paraId="5DAAF79A" w14:textId="77777777" w:rsidR="00B13B28" w:rsidRDefault="00CC31A6">
            <w:pPr>
              <w:pStyle w:val="Table09Row"/>
            </w:pPr>
            <w:r>
              <w:rPr>
                <w:i/>
              </w:rPr>
              <w:t>Local Government Act Amendment Act (No. 2) 1966</w:t>
            </w:r>
          </w:p>
        </w:tc>
        <w:tc>
          <w:tcPr>
            <w:tcW w:w="1276" w:type="dxa"/>
          </w:tcPr>
          <w:p w14:paraId="02E9C1F7" w14:textId="77777777" w:rsidR="00B13B28" w:rsidRDefault="00CC31A6">
            <w:pPr>
              <w:pStyle w:val="Table09Row"/>
            </w:pPr>
            <w:r>
              <w:t>12 Dec 1966</w:t>
            </w:r>
          </w:p>
        </w:tc>
        <w:tc>
          <w:tcPr>
            <w:tcW w:w="3402" w:type="dxa"/>
          </w:tcPr>
          <w:p w14:paraId="5CC2CD3D" w14:textId="77777777" w:rsidR="00B13B28" w:rsidRDefault="00CC31A6">
            <w:pPr>
              <w:pStyle w:val="Table09Row"/>
            </w:pPr>
            <w:r>
              <w:t>12 Dec 1966</w:t>
            </w:r>
          </w:p>
        </w:tc>
        <w:tc>
          <w:tcPr>
            <w:tcW w:w="1123" w:type="dxa"/>
          </w:tcPr>
          <w:p w14:paraId="384872F5" w14:textId="77777777" w:rsidR="00B13B28" w:rsidRDefault="00B13B28">
            <w:pPr>
              <w:pStyle w:val="Table09Row"/>
            </w:pPr>
          </w:p>
        </w:tc>
      </w:tr>
      <w:tr w:rsidR="00B13B28" w14:paraId="373981BC" w14:textId="77777777">
        <w:trPr>
          <w:cantSplit/>
          <w:jc w:val="center"/>
        </w:trPr>
        <w:tc>
          <w:tcPr>
            <w:tcW w:w="1418" w:type="dxa"/>
          </w:tcPr>
          <w:p w14:paraId="102D1E14" w14:textId="77777777" w:rsidR="00B13B28" w:rsidRDefault="00CC31A6">
            <w:pPr>
              <w:pStyle w:val="Table09Row"/>
            </w:pPr>
            <w:r>
              <w:t>1966/084</w:t>
            </w:r>
          </w:p>
        </w:tc>
        <w:tc>
          <w:tcPr>
            <w:tcW w:w="2693" w:type="dxa"/>
          </w:tcPr>
          <w:p w14:paraId="2DE7A016" w14:textId="77777777" w:rsidR="00B13B28" w:rsidRDefault="00CC31A6">
            <w:pPr>
              <w:pStyle w:val="Table09Row"/>
            </w:pPr>
            <w:r>
              <w:rPr>
                <w:i/>
              </w:rPr>
              <w:t xml:space="preserve">Metropolitan Region Town Planning Scheme Act </w:t>
            </w:r>
            <w:r>
              <w:rPr>
                <w:i/>
              </w:rPr>
              <w:t>Amendment Act 1966</w:t>
            </w:r>
          </w:p>
        </w:tc>
        <w:tc>
          <w:tcPr>
            <w:tcW w:w="1276" w:type="dxa"/>
          </w:tcPr>
          <w:p w14:paraId="29F53606" w14:textId="77777777" w:rsidR="00B13B28" w:rsidRDefault="00CC31A6">
            <w:pPr>
              <w:pStyle w:val="Table09Row"/>
            </w:pPr>
            <w:r>
              <w:t>12 Dec 1966</w:t>
            </w:r>
          </w:p>
        </w:tc>
        <w:tc>
          <w:tcPr>
            <w:tcW w:w="3402" w:type="dxa"/>
          </w:tcPr>
          <w:p w14:paraId="3F264957" w14:textId="77777777" w:rsidR="00B13B28" w:rsidRDefault="00CC31A6">
            <w:pPr>
              <w:pStyle w:val="Table09Row"/>
            </w:pPr>
            <w:r>
              <w:t xml:space="preserve">Act other than s. 3: 31 Mar 1967 (see s. 2 and </w:t>
            </w:r>
            <w:r>
              <w:rPr>
                <w:i/>
              </w:rPr>
              <w:t>Gazette</w:t>
            </w:r>
            <w:r>
              <w:t xml:space="preserve"> 31 Mar 1967 p. 829);</w:t>
            </w:r>
          </w:p>
          <w:p w14:paraId="3AD85B2F" w14:textId="77777777" w:rsidR="00B13B28" w:rsidRDefault="00CC31A6">
            <w:pPr>
              <w:pStyle w:val="Table09Row"/>
            </w:pPr>
            <w:r>
              <w:t xml:space="preserve">s. 3: 19 Jun 1967 (see s. 2 and </w:t>
            </w:r>
            <w:r>
              <w:rPr>
                <w:i/>
              </w:rPr>
              <w:t>Gazette</w:t>
            </w:r>
            <w:r>
              <w:t xml:space="preserve"> 19 jun 1967 p. 1547)</w:t>
            </w:r>
          </w:p>
        </w:tc>
        <w:tc>
          <w:tcPr>
            <w:tcW w:w="1123" w:type="dxa"/>
          </w:tcPr>
          <w:p w14:paraId="192EE5FB" w14:textId="77777777" w:rsidR="00B13B28" w:rsidRDefault="00B13B28">
            <w:pPr>
              <w:pStyle w:val="Table09Row"/>
            </w:pPr>
          </w:p>
        </w:tc>
      </w:tr>
      <w:tr w:rsidR="00B13B28" w14:paraId="4DABC1E7" w14:textId="77777777">
        <w:trPr>
          <w:cantSplit/>
          <w:jc w:val="center"/>
        </w:trPr>
        <w:tc>
          <w:tcPr>
            <w:tcW w:w="1418" w:type="dxa"/>
          </w:tcPr>
          <w:p w14:paraId="3432E1F0" w14:textId="77777777" w:rsidR="00B13B28" w:rsidRDefault="00CC31A6">
            <w:pPr>
              <w:pStyle w:val="Table09Row"/>
            </w:pPr>
            <w:r>
              <w:t>1966/085</w:t>
            </w:r>
          </w:p>
        </w:tc>
        <w:tc>
          <w:tcPr>
            <w:tcW w:w="2693" w:type="dxa"/>
          </w:tcPr>
          <w:p w14:paraId="1F128975" w14:textId="77777777" w:rsidR="00B13B28" w:rsidRDefault="00CC31A6">
            <w:pPr>
              <w:pStyle w:val="Table09Row"/>
            </w:pPr>
            <w:r>
              <w:rPr>
                <w:i/>
              </w:rPr>
              <w:t>Petroleum Act Amendment Act 1966</w:t>
            </w:r>
          </w:p>
        </w:tc>
        <w:tc>
          <w:tcPr>
            <w:tcW w:w="1276" w:type="dxa"/>
          </w:tcPr>
          <w:p w14:paraId="25301C1B" w14:textId="77777777" w:rsidR="00B13B28" w:rsidRDefault="00CC31A6">
            <w:pPr>
              <w:pStyle w:val="Table09Row"/>
            </w:pPr>
            <w:r>
              <w:t>12 Dec 1966</w:t>
            </w:r>
          </w:p>
        </w:tc>
        <w:tc>
          <w:tcPr>
            <w:tcW w:w="3402" w:type="dxa"/>
          </w:tcPr>
          <w:p w14:paraId="41B3000A" w14:textId="77777777" w:rsidR="00B13B28" w:rsidRDefault="00CC31A6">
            <w:pPr>
              <w:pStyle w:val="Table09Row"/>
            </w:pPr>
            <w:r>
              <w:t>12 Dec 1966</w:t>
            </w:r>
          </w:p>
        </w:tc>
        <w:tc>
          <w:tcPr>
            <w:tcW w:w="1123" w:type="dxa"/>
          </w:tcPr>
          <w:p w14:paraId="0B155D5F" w14:textId="77777777" w:rsidR="00B13B28" w:rsidRDefault="00CC31A6">
            <w:pPr>
              <w:pStyle w:val="Table09Row"/>
            </w:pPr>
            <w:r>
              <w:t>1967/072</w:t>
            </w:r>
          </w:p>
        </w:tc>
      </w:tr>
      <w:tr w:rsidR="00B13B28" w14:paraId="35FBFB55" w14:textId="77777777">
        <w:trPr>
          <w:cantSplit/>
          <w:jc w:val="center"/>
        </w:trPr>
        <w:tc>
          <w:tcPr>
            <w:tcW w:w="1418" w:type="dxa"/>
          </w:tcPr>
          <w:p w14:paraId="513AA431" w14:textId="77777777" w:rsidR="00B13B28" w:rsidRDefault="00CC31A6">
            <w:pPr>
              <w:pStyle w:val="Table09Row"/>
            </w:pPr>
            <w:r>
              <w:t>1966/086</w:t>
            </w:r>
          </w:p>
        </w:tc>
        <w:tc>
          <w:tcPr>
            <w:tcW w:w="2693" w:type="dxa"/>
          </w:tcPr>
          <w:p w14:paraId="51B9CD82" w14:textId="77777777" w:rsidR="00B13B28" w:rsidRDefault="00CC31A6">
            <w:pPr>
              <w:pStyle w:val="Table09Row"/>
            </w:pPr>
            <w:r>
              <w:rPr>
                <w:i/>
              </w:rPr>
              <w:t>Land Agents Act Amendment Act 1966</w:t>
            </w:r>
          </w:p>
        </w:tc>
        <w:tc>
          <w:tcPr>
            <w:tcW w:w="1276" w:type="dxa"/>
          </w:tcPr>
          <w:p w14:paraId="600DC8AB" w14:textId="77777777" w:rsidR="00B13B28" w:rsidRDefault="00CC31A6">
            <w:pPr>
              <w:pStyle w:val="Table09Row"/>
            </w:pPr>
            <w:r>
              <w:t>12 Dec 1966</w:t>
            </w:r>
          </w:p>
        </w:tc>
        <w:tc>
          <w:tcPr>
            <w:tcW w:w="3402" w:type="dxa"/>
          </w:tcPr>
          <w:p w14:paraId="0BD83D2A" w14:textId="77777777" w:rsidR="00B13B28" w:rsidRDefault="00CC31A6">
            <w:pPr>
              <w:pStyle w:val="Table09Row"/>
            </w:pPr>
            <w:r>
              <w:t>12 Dec 1966</w:t>
            </w:r>
          </w:p>
        </w:tc>
        <w:tc>
          <w:tcPr>
            <w:tcW w:w="1123" w:type="dxa"/>
          </w:tcPr>
          <w:p w14:paraId="01AF1D19" w14:textId="77777777" w:rsidR="00B13B28" w:rsidRDefault="00CC31A6">
            <w:pPr>
              <w:pStyle w:val="Table09Row"/>
            </w:pPr>
            <w:r>
              <w:t>1978/072</w:t>
            </w:r>
          </w:p>
        </w:tc>
      </w:tr>
      <w:tr w:rsidR="00B13B28" w14:paraId="54C1CF07" w14:textId="77777777">
        <w:trPr>
          <w:cantSplit/>
          <w:jc w:val="center"/>
        </w:trPr>
        <w:tc>
          <w:tcPr>
            <w:tcW w:w="1418" w:type="dxa"/>
          </w:tcPr>
          <w:p w14:paraId="1EE5CF04" w14:textId="77777777" w:rsidR="00B13B28" w:rsidRDefault="00CC31A6">
            <w:pPr>
              <w:pStyle w:val="Table09Row"/>
            </w:pPr>
            <w:r>
              <w:t>1966/087</w:t>
            </w:r>
          </w:p>
        </w:tc>
        <w:tc>
          <w:tcPr>
            <w:tcW w:w="2693" w:type="dxa"/>
          </w:tcPr>
          <w:p w14:paraId="71437C7B" w14:textId="77777777" w:rsidR="00B13B28" w:rsidRDefault="00CC31A6">
            <w:pPr>
              <w:pStyle w:val="Table09Row"/>
            </w:pPr>
            <w:r>
              <w:rPr>
                <w:i/>
              </w:rPr>
              <w:t>Traffic Act Amendment Act (No. 2) 1966</w:t>
            </w:r>
          </w:p>
        </w:tc>
        <w:tc>
          <w:tcPr>
            <w:tcW w:w="1276" w:type="dxa"/>
          </w:tcPr>
          <w:p w14:paraId="450B6515" w14:textId="77777777" w:rsidR="00B13B28" w:rsidRDefault="00CC31A6">
            <w:pPr>
              <w:pStyle w:val="Table09Row"/>
            </w:pPr>
            <w:r>
              <w:t>12 Dec 1966</w:t>
            </w:r>
          </w:p>
        </w:tc>
        <w:tc>
          <w:tcPr>
            <w:tcW w:w="3402" w:type="dxa"/>
          </w:tcPr>
          <w:p w14:paraId="6131ADC5" w14:textId="77777777" w:rsidR="00B13B28" w:rsidRDefault="00CC31A6">
            <w:pPr>
              <w:pStyle w:val="Table09Row"/>
            </w:pPr>
            <w:r>
              <w:t xml:space="preserve">1 Jan 1967 (see s. 2 and </w:t>
            </w:r>
            <w:r>
              <w:rPr>
                <w:i/>
              </w:rPr>
              <w:t>Gazette</w:t>
            </w:r>
            <w:r>
              <w:t xml:space="preserve"> 30 Dec 1966 p. 3429)</w:t>
            </w:r>
          </w:p>
        </w:tc>
        <w:tc>
          <w:tcPr>
            <w:tcW w:w="1123" w:type="dxa"/>
          </w:tcPr>
          <w:p w14:paraId="49E441EC" w14:textId="77777777" w:rsidR="00B13B28" w:rsidRDefault="00CC31A6">
            <w:pPr>
              <w:pStyle w:val="Table09Row"/>
            </w:pPr>
            <w:r>
              <w:t>1974/059</w:t>
            </w:r>
          </w:p>
        </w:tc>
      </w:tr>
      <w:tr w:rsidR="00B13B28" w14:paraId="6FD7AF2B" w14:textId="77777777">
        <w:trPr>
          <w:cantSplit/>
          <w:jc w:val="center"/>
        </w:trPr>
        <w:tc>
          <w:tcPr>
            <w:tcW w:w="1418" w:type="dxa"/>
          </w:tcPr>
          <w:p w14:paraId="2A3026A5" w14:textId="77777777" w:rsidR="00B13B28" w:rsidRDefault="00CC31A6">
            <w:pPr>
              <w:pStyle w:val="Table09Row"/>
            </w:pPr>
            <w:r>
              <w:t>1966/088</w:t>
            </w:r>
          </w:p>
        </w:tc>
        <w:tc>
          <w:tcPr>
            <w:tcW w:w="2693" w:type="dxa"/>
          </w:tcPr>
          <w:p w14:paraId="14475F63" w14:textId="77777777" w:rsidR="00B13B28" w:rsidRDefault="00CC31A6">
            <w:pPr>
              <w:pStyle w:val="Table09Row"/>
            </w:pPr>
            <w:r>
              <w:rPr>
                <w:i/>
              </w:rPr>
              <w:t>Aerial Spraying Control Act 1966</w:t>
            </w:r>
          </w:p>
        </w:tc>
        <w:tc>
          <w:tcPr>
            <w:tcW w:w="1276" w:type="dxa"/>
          </w:tcPr>
          <w:p w14:paraId="11230B78" w14:textId="77777777" w:rsidR="00B13B28" w:rsidRDefault="00CC31A6">
            <w:pPr>
              <w:pStyle w:val="Table09Row"/>
            </w:pPr>
            <w:r>
              <w:t>12 Dec 1966</w:t>
            </w:r>
          </w:p>
        </w:tc>
        <w:tc>
          <w:tcPr>
            <w:tcW w:w="3402" w:type="dxa"/>
          </w:tcPr>
          <w:p w14:paraId="087BBE68" w14:textId="77777777" w:rsidR="00B13B28" w:rsidRDefault="00CC31A6">
            <w:pPr>
              <w:pStyle w:val="Table09Row"/>
            </w:pPr>
            <w:r>
              <w:t>21 May 19</w:t>
            </w:r>
            <w:r>
              <w:t xml:space="preserve">71 (see s. 2 and </w:t>
            </w:r>
            <w:r>
              <w:rPr>
                <w:i/>
              </w:rPr>
              <w:t>Gazette</w:t>
            </w:r>
            <w:r>
              <w:t xml:space="preserve"> 21 May 1971 p. 1726)</w:t>
            </w:r>
          </w:p>
        </w:tc>
        <w:tc>
          <w:tcPr>
            <w:tcW w:w="1123" w:type="dxa"/>
          </w:tcPr>
          <w:p w14:paraId="0E445E05" w14:textId="77777777" w:rsidR="00B13B28" w:rsidRDefault="00CC31A6">
            <w:pPr>
              <w:pStyle w:val="Table09Row"/>
            </w:pPr>
            <w:r>
              <w:t>2007/024</w:t>
            </w:r>
          </w:p>
        </w:tc>
      </w:tr>
      <w:tr w:rsidR="00B13B28" w14:paraId="79DEA056" w14:textId="77777777">
        <w:trPr>
          <w:cantSplit/>
          <w:jc w:val="center"/>
        </w:trPr>
        <w:tc>
          <w:tcPr>
            <w:tcW w:w="1418" w:type="dxa"/>
          </w:tcPr>
          <w:p w14:paraId="4067FE28" w14:textId="77777777" w:rsidR="00B13B28" w:rsidRDefault="00CC31A6">
            <w:pPr>
              <w:pStyle w:val="Table09Row"/>
            </w:pPr>
            <w:r>
              <w:t>1966/089</w:t>
            </w:r>
          </w:p>
        </w:tc>
        <w:tc>
          <w:tcPr>
            <w:tcW w:w="2693" w:type="dxa"/>
          </w:tcPr>
          <w:p w14:paraId="708E0FFB" w14:textId="77777777" w:rsidR="00B13B28" w:rsidRDefault="00CC31A6">
            <w:pPr>
              <w:pStyle w:val="Table09Row"/>
            </w:pPr>
            <w:r>
              <w:rPr>
                <w:i/>
              </w:rPr>
              <w:t>Criminal Code Amendment Act 1966</w:t>
            </w:r>
          </w:p>
        </w:tc>
        <w:tc>
          <w:tcPr>
            <w:tcW w:w="1276" w:type="dxa"/>
          </w:tcPr>
          <w:p w14:paraId="15080D04" w14:textId="77777777" w:rsidR="00B13B28" w:rsidRDefault="00CC31A6">
            <w:pPr>
              <w:pStyle w:val="Table09Row"/>
            </w:pPr>
            <w:r>
              <w:t>12 Dec 1966</w:t>
            </w:r>
          </w:p>
        </w:tc>
        <w:tc>
          <w:tcPr>
            <w:tcW w:w="3402" w:type="dxa"/>
          </w:tcPr>
          <w:p w14:paraId="70E81D9B" w14:textId="77777777" w:rsidR="00B13B28" w:rsidRDefault="00CC31A6">
            <w:pPr>
              <w:pStyle w:val="Table09Row"/>
            </w:pPr>
            <w:r>
              <w:t>12 Dec 1966</w:t>
            </w:r>
          </w:p>
        </w:tc>
        <w:tc>
          <w:tcPr>
            <w:tcW w:w="1123" w:type="dxa"/>
          </w:tcPr>
          <w:p w14:paraId="13C4A445" w14:textId="77777777" w:rsidR="00B13B28" w:rsidRDefault="00B13B28">
            <w:pPr>
              <w:pStyle w:val="Table09Row"/>
            </w:pPr>
          </w:p>
        </w:tc>
      </w:tr>
      <w:tr w:rsidR="00B13B28" w14:paraId="30187678" w14:textId="77777777">
        <w:trPr>
          <w:cantSplit/>
          <w:jc w:val="center"/>
        </w:trPr>
        <w:tc>
          <w:tcPr>
            <w:tcW w:w="1418" w:type="dxa"/>
          </w:tcPr>
          <w:p w14:paraId="6CBA0910" w14:textId="77777777" w:rsidR="00B13B28" w:rsidRDefault="00CC31A6">
            <w:pPr>
              <w:pStyle w:val="Table09Row"/>
            </w:pPr>
            <w:r>
              <w:t>1966/090</w:t>
            </w:r>
          </w:p>
        </w:tc>
        <w:tc>
          <w:tcPr>
            <w:tcW w:w="2693" w:type="dxa"/>
          </w:tcPr>
          <w:p w14:paraId="37FA948A" w14:textId="77777777" w:rsidR="00B13B28" w:rsidRDefault="00CC31A6">
            <w:pPr>
              <w:pStyle w:val="Table09Row"/>
            </w:pPr>
            <w:r>
              <w:rPr>
                <w:i/>
              </w:rPr>
              <w:t>Stamp Act Amendment Act (No. 2) 1966</w:t>
            </w:r>
          </w:p>
        </w:tc>
        <w:tc>
          <w:tcPr>
            <w:tcW w:w="1276" w:type="dxa"/>
          </w:tcPr>
          <w:p w14:paraId="23213100" w14:textId="77777777" w:rsidR="00B13B28" w:rsidRDefault="00CC31A6">
            <w:pPr>
              <w:pStyle w:val="Table09Row"/>
            </w:pPr>
            <w:r>
              <w:t>12 Dec 1966</w:t>
            </w:r>
          </w:p>
        </w:tc>
        <w:tc>
          <w:tcPr>
            <w:tcW w:w="3402" w:type="dxa"/>
          </w:tcPr>
          <w:p w14:paraId="4B618FB0" w14:textId="77777777" w:rsidR="00B13B28" w:rsidRDefault="00CC31A6">
            <w:pPr>
              <w:pStyle w:val="Table09Row"/>
            </w:pPr>
            <w:r>
              <w:t>1 Jan 1967 (see s. 2)</w:t>
            </w:r>
          </w:p>
        </w:tc>
        <w:tc>
          <w:tcPr>
            <w:tcW w:w="1123" w:type="dxa"/>
          </w:tcPr>
          <w:p w14:paraId="78D21FBC" w14:textId="77777777" w:rsidR="00B13B28" w:rsidRDefault="00B13B28">
            <w:pPr>
              <w:pStyle w:val="Table09Row"/>
            </w:pPr>
          </w:p>
        </w:tc>
      </w:tr>
      <w:tr w:rsidR="00B13B28" w14:paraId="5CD7BA1C" w14:textId="77777777">
        <w:trPr>
          <w:cantSplit/>
          <w:jc w:val="center"/>
        </w:trPr>
        <w:tc>
          <w:tcPr>
            <w:tcW w:w="1418" w:type="dxa"/>
          </w:tcPr>
          <w:p w14:paraId="3585A725" w14:textId="77777777" w:rsidR="00B13B28" w:rsidRDefault="00CC31A6">
            <w:pPr>
              <w:pStyle w:val="Table09Row"/>
            </w:pPr>
            <w:r>
              <w:t>1966/091</w:t>
            </w:r>
          </w:p>
        </w:tc>
        <w:tc>
          <w:tcPr>
            <w:tcW w:w="2693" w:type="dxa"/>
          </w:tcPr>
          <w:p w14:paraId="636A1034" w14:textId="77777777" w:rsidR="00B13B28" w:rsidRDefault="00CC31A6">
            <w:pPr>
              <w:pStyle w:val="Table09Row"/>
            </w:pPr>
            <w:r>
              <w:rPr>
                <w:i/>
              </w:rPr>
              <w:t xml:space="preserve">State Transport </w:t>
            </w:r>
            <w:r>
              <w:rPr>
                <w:i/>
              </w:rPr>
              <w:t>Co‑ordination Act 1966</w:t>
            </w:r>
          </w:p>
        </w:tc>
        <w:tc>
          <w:tcPr>
            <w:tcW w:w="1276" w:type="dxa"/>
          </w:tcPr>
          <w:p w14:paraId="76FC8BF4" w14:textId="77777777" w:rsidR="00B13B28" w:rsidRDefault="00CC31A6">
            <w:pPr>
              <w:pStyle w:val="Table09Row"/>
            </w:pPr>
            <w:r>
              <w:t>12 Dec 1966</w:t>
            </w:r>
          </w:p>
        </w:tc>
        <w:tc>
          <w:tcPr>
            <w:tcW w:w="3402" w:type="dxa"/>
          </w:tcPr>
          <w:p w14:paraId="51921383" w14:textId="77777777" w:rsidR="00B13B28" w:rsidRDefault="00CC31A6">
            <w:pPr>
              <w:pStyle w:val="Table09Row"/>
            </w:pPr>
            <w:r>
              <w:t xml:space="preserve">19 Jun 1967 (see s. 2 and </w:t>
            </w:r>
            <w:r>
              <w:rPr>
                <w:i/>
              </w:rPr>
              <w:t>Gazette</w:t>
            </w:r>
            <w:r>
              <w:t xml:space="preserve"> 9 Jun 1967 p. 1547)</w:t>
            </w:r>
          </w:p>
        </w:tc>
        <w:tc>
          <w:tcPr>
            <w:tcW w:w="1123" w:type="dxa"/>
          </w:tcPr>
          <w:p w14:paraId="6C037CCD" w14:textId="77777777" w:rsidR="00B13B28" w:rsidRDefault="00CC31A6">
            <w:pPr>
              <w:pStyle w:val="Table09Row"/>
            </w:pPr>
            <w:r>
              <w:t>1981/014</w:t>
            </w:r>
          </w:p>
        </w:tc>
      </w:tr>
      <w:tr w:rsidR="00B13B28" w14:paraId="375BF4C0" w14:textId="77777777">
        <w:trPr>
          <w:cantSplit/>
          <w:jc w:val="center"/>
        </w:trPr>
        <w:tc>
          <w:tcPr>
            <w:tcW w:w="1418" w:type="dxa"/>
          </w:tcPr>
          <w:p w14:paraId="5B0BA4E7" w14:textId="77777777" w:rsidR="00B13B28" w:rsidRDefault="00CC31A6">
            <w:pPr>
              <w:pStyle w:val="Table09Row"/>
            </w:pPr>
            <w:r>
              <w:t>1966/092</w:t>
            </w:r>
          </w:p>
        </w:tc>
        <w:tc>
          <w:tcPr>
            <w:tcW w:w="2693" w:type="dxa"/>
          </w:tcPr>
          <w:p w14:paraId="68C21EDD" w14:textId="77777777" w:rsidR="00B13B28" w:rsidRDefault="00CC31A6">
            <w:pPr>
              <w:pStyle w:val="Table09Row"/>
            </w:pPr>
            <w:r>
              <w:rPr>
                <w:i/>
              </w:rPr>
              <w:t>Marketable Securities Transfer Act 1966</w:t>
            </w:r>
          </w:p>
        </w:tc>
        <w:tc>
          <w:tcPr>
            <w:tcW w:w="1276" w:type="dxa"/>
          </w:tcPr>
          <w:p w14:paraId="7A26E22B" w14:textId="77777777" w:rsidR="00B13B28" w:rsidRDefault="00CC31A6">
            <w:pPr>
              <w:pStyle w:val="Table09Row"/>
            </w:pPr>
            <w:r>
              <w:t>12 Dec 1966</w:t>
            </w:r>
          </w:p>
        </w:tc>
        <w:tc>
          <w:tcPr>
            <w:tcW w:w="3402" w:type="dxa"/>
          </w:tcPr>
          <w:p w14:paraId="40BF7C50" w14:textId="77777777" w:rsidR="00B13B28" w:rsidRDefault="00CC31A6">
            <w:pPr>
              <w:pStyle w:val="Table09Row"/>
            </w:pPr>
            <w:r>
              <w:t xml:space="preserve">Act other than s. 11 &amp; 12: 1 Jul 1967 (see s. 2 and </w:t>
            </w:r>
            <w:r>
              <w:rPr>
                <w:i/>
              </w:rPr>
              <w:t>Gazette</w:t>
            </w:r>
            <w:r>
              <w:t xml:space="preserve"> 23 Jun 1967 p. 1692);</w:t>
            </w:r>
          </w:p>
          <w:p w14:paraId="0D10EA19" w14:textId="77777777" w:rsidR="00B13B28" w:rsidRDefault="00CC31A6">
            <w:pPr>
              <w:pStyle w:val="Table09Row"/>
            </w:pPr>
            <w:r>
              <w:t>s. 11 &amp; 12 nev</w:t>
            </w:r>
            <w:r>
              <w:t>er proclaimed</w:t>
            </w:r>
          </w:p>
        </w:tc>
        <w:tc>
          <w:tcPr>
            <w:tcW w:w="1123" w:type="dxa"/>
          </w:tcPr>
          <w:p w14:paraId="5CF17D2C" w14:textId="77777777" w:rsidR="00B13B28" w:rsidRDefault="00CC31A6">
            <w:pPr>
              <w:pStyle w:val="Table09Row"/>
            </w:pPr>
            <w:r>
              <w:t>1970/086</w:t>
            </w:r>
          </w:p>
        </w:tc>
      </w:tr>
      <w:tr w:rsidR="00B13B28" w14:paraId="63418C4B" w14:textId="77777777">
        <w:trPr>
          <w:cantSplit/>
          <w:jc w:val="center"/>
        </w:trPr>
        <w:tc>
          <w:tcPr>
            <w:tcW w:w="1418" w:type="dxa"/>
          </w:tcPr>
          <w:p w14:paraId="5DC93593" w14:textId="77777777" w:rsidR="00B13B28" w:rsidRDefault="00CC31A6">
            <w:pPr>
              <w:pStyle w:val="Table09Row"/>
            </w:pPr>
            <w:r>
              <w:t>1966/093</w:t>
            </w:r>
          </w:p>
        </w:tc>
        <w:tc>
          <w:tcPr>
            <w:tcW w:w="2693" w:type="dxa"/>
          </w:tcPr>
          <w:p w14:paraId="0B1941B7" w14:textId="77777777" w:rsidR="00B13B28" w:rsidRDefault="00CC31A6">
            <w:pPr>
              <w:pStyle w:val="Table09Row"/>
            </w:pPr>
            <w:r>
              <w:rPr>
                <w:i/>
              </w:rPr>
              <w:t>Stamp Act Amendment Act (No. 3) 1966</w:t>
            </w:r>
          </w:p>
        </w:tc>
        <w:tc>
          <w:tcPr>
            <w:tcW w:w="1276" w:type="dxa"/>
          </w:tcPr>
          <w:p w14:paraId="62FABFE0" w14:textId="77777777" w:rsidR="00B13B28" w:rsidRDefault="00CC31A6">
            <w:pPr>
              <w:pStyle w:val="Table09Row"/>
            </w:pPr>
            <w:r>
              <w:t>12 Dec 1966</w:t>
            </w:r>
          </w:p>
        </w:tc>
        <w:tc>
          <w:tcPr>
            <w:tcW w:w="3402" w:type="dxa"/>
          </w:tcPr>
          <w:p w14:paraId="489FEFA2" w14:textId="77777777" w:rsidR="00B13B28" w:rsidRDefault="00CC31A6">
            <w:pPr>
              <w:pStyle w:val="Table09Row"/>
            </w:pPr>
            <w:r>
              <w:t xml:space="preserve">1 Jul 1967 (see s. 2 and </w:t>
            </w:r>
            <w:r>
              <w:rPr>
                <w:i/>
              </w:rPr>
              <w:t>Gazette</w:t>
            </w:r>
            <w:r>
              <w:t xml:space="preserve"> 23 Jun 1967 p. 1691)</w:t>
            </w:r>
          </w:p>
        </w:tc>
        <w:tc>
          <w:tcPr>
            <w:tcW w:w="1123" w:type="dxa"/>
          </w:tcPr>
          <w:p w14:paraId="3AB8EBF9" w14:textId="77777777" w:rsidR="00B13B28" w:rsidRDefault="00B13B28">
            <w:pPr>
              <w:pStyle w:val="Table09Row"/>
            </w:pPr>
          </w:p>
        </w:tc>
      </w:tr>
      <w:tr w:rsidR="00B13B28" w14:paraId="3C8136FF" w14:textId="77777777">
        <w:trPr>
          <w:cantSplit/>
          <w:jc w:val="center"/>
        </w:trPr>
        <w:tc>
          <w:tcPr>
            <w:tcW w:w="1418" w:type="dxa"/>
          </w:tcPr>
          <w:p w14:paraId="64AFF51B" w14:textId="77777777" w:rsidR="00B13B28" w:rsidRDefault="00CC31A6">
            <w:pPr>
              <w:pStyle w:val="Table09Row"/>
            </w:pPr>
            <w:r>
              <w:t>1966/094</w:t>
            </w:r>
          </w:p>
        </w:tc>
        <w:tc>
          <w:tcPr>
            <w:tcW w:w="2693" w:type="dxa"/>
          </w:tcPr>
          <w:p w14:paraId="4D5B012C" w14:textId="77777777" w:rsidR="00B13B28" w:rsidRDefault="00CC31A6">
            <w:pPr>
              <w:pStyle w:val="Table09Row"/>
            </w:pPr>
            <w:r>
              <w:rPr>
                <w:i/>
              </w:rPr>
              <w:t>Western Australian Institute of Technology Act 1966</w:t>
            </w:r>
          </w:p>
        </w:tc>
        <w:tc>
          <w:tcPr>
            <w:tcW w:w="1276" w:type="dxa"/>
          </w:tcPr>
          <w:p w14:paraId="3748D232" w14:textId="77777777" w:rsidR="00B13B28" w:rsidRDefault="00CC31A6">
            <w:pPr>
              <w:pStyle w:val="Table09Row"/>
            </w:pPr>
            <w:r>
              <w:t>12 Dec 1966</w:t>
            </w:r>
          </w:p>
        </w:tc>
        <w:tc>
          <w:tcPr>
            <w:tcW w:w="3402" w:type="dxa"/>
          </w:tcPr>
          <w:p w14:paraId="7FB4A080" w14:textId="77777777" w:rsidR="00B13B28" w:rsidRDefault="00CC31A6">
            <w:pPr>
              <w:pStyle w:val="Table09Row"/>
            </w:pPr>
            <w:r>
              <w:t xml:space="preserve">26 May 1967 (see s. 2 and </w:t>
            </w:r>
            <w:r>
              <w:rPr>
                <w:i/>
              </w:rPr>
              <w:t>Gazette</w:t>
            </w:r>
            <w:r>
              <w:t xml:space="preserve"> 26 May 1967 p. 1363‑4)</w:t>
            </w:r>
          </w:p>
        </w:tc>
        <w:tc>
          <w:tcPr>
            <w:tcW w:w="1123" w:type="dxa"/>
          </w:tcPr>
          <w:p w14:paraId="4F7E549F" w14:textId="77777777" w:rsidR="00B13B28" w:rsidRDefault="00B13B28">
            <w:pPr>
              <w:pStyle w:val="Table09Row"/>
            </w:pPr>
          </w:p>
        </w:tc>
      </w:tr>
      <w:tr w:rsidR="00B13B28" w14:paraId="3086D18B" w14:textId="77777777">
        <w:trPr>
          <w:cantSplit/>
          <w:jc w:val="center"/>
        </w:trPr>
        <w:tc>
          <w:tcPr>
            <w:tcW w:w="1418" w:type="dxa"/>
          </w:tcPr>
          <w:p w14:paraId="4427A94E" w14:textId="77777777" w:rsidR="00B13B28" w:rsidRDefault="00CC31A6">
            <w:pPr>
              <w:pStyle w:val="Table09Row"/>
            </w:pPr>
            <w:r>
              <w:t>1966/095</w:t>
            </w:r>
          </w:p>
        </w:tc>
        <w:tc>
          <w:tcPr>
            <w:tcW w:w="2693" w:type="dxa"/>
          </w:tcPr>
          <w:p w14:paraId="4096F8EA" w14:textId="77777777" w:rsidR="00B13B28" w:rsidRDefault="00CC31A6">
            <w:pPr>
              <w:pStyle w:val="Table09Row"/>
            </w:pPr>
            <w:r>
              <w:rPr>
                <w:i/>
              </w:rPr>
              <w:t>Motor Vehicle (Third Party Insurance) Act Amendment Act 1966</w:t>
            </w:r>
          </w:p>
        </w:tc>
        <w:tc>
          <w:tcPr>
            <w:tcW w:w="1276" w:type="dxa"/>
          </w:tcPr>
          <w:p w14:paraId="7AD81234" w14:textId="77777777" w:rsidR="00B13B28" w:rsidRDefault="00CC31A6">
            <w:pPr>
              <w:pStyle w:val="Table09Row"/>
            </w:pPr>
            <w:r>
              <w:t>12 Dec 1966</w:t>
            </w:r>
          </w:p>
        </w:tc>
        <w:tc>
          <w:tcPr>
            <w:tcW w:w="3402" w:type="dxa"/>
          </w:tcPr>
          <w:p w14:paraId="4E3F55FE" w14:textId="77777777" w:rsidR="00B13B28" w:rsidRDefault="00CC31A6">
            <w:pPr>
              <w:pStyle w:val="Table09Row"/>
            </w:pPr>
            <w:r>
              <w:t xml:space="preserve">s. 1, 2, 6‑9, 19, 21: 1 Jul 1967 (see s. 2 and </w:t>
            </w:r>
            <w:r>
              <w:rPr>
                <w:i/>
              </w:rPr>
              <w:t>Gazette</w:t>
            </w:r>
            <w:r>
              <w:t xml:space="preserve"> 5 May 1967 p. 1119);</w:t>
            </w:r>
          </w:p>
          <w:p w14:paraId="6ED2C9E9" w14:textId="77777777" w:rsidR="00B13B28" w:rsidRDefault="00CC31A6">
            <w:pPr>
              <w:pStyle w:val="Table09Row"/>
            </w:pPr>
            <w:r>
              <w:t>s. 3‑5, 10‑18 &amp; 20: 4 Dec 1967 (see s. </w:t>
            </w:r>
            <w:r>
              <w:t xml:space="preserve">2 and </w:t>
            </w:r>
            <w:r>
              <w:rPr>
                <w:i/>
              </w:rPr>
              <w:t>Gazette</w:t>
            </w:r>
            <w:r>
              <w:t xml:space="preserve"> 24 Nov 1967 p. 3195)</w:t>
            </w:r>
          </w:p>
        </w:tc>
        <w:tc>
          <w:tcPr>
            <w:tcW w:w="1123" w:type="dxa"/>
          </w:tcPr>
          <w:p w14:paraId="2798EB47" w14:textId="77777777" w:rsidR="00B13B28" w:rsidRDefault="00B13B28">
            <w:pPr>
              <w:pStyle w:val="Table09Row"/>
            </w:pPr>
          </w:p>
        </w:tc>
      </w:tr>
      <w:tr w:rsidR="00B13B28" w14:paraId="0C6D1D36" w14:textId="77777777">
        <w:trPr>
          <w:cantSplit/>
          <w:jc w:val="center"/>
        </w:trPr>
        <w:tc>
          <w:tcPr>
            <w:tcW w:w="1418" w:type="dxa"/>
          </w:tcPr>
          <w:p w14:paraId="3F2197AA" w14:textId="77777777" w:rsidR="00B13B28" w:rsidRDefault="00CC31A6">
            <w:pPr>
              <w:pStyle w:val="Table09Row"/>
            </w:pPr>
            <w:r>
              <w:t>1966/096</w:t>
            </w:r>
          </w:p>
        </w:tc>
        <w:tc>
          <w:tcPr>
            <w:tcW w:w="2693" w:type="dxa"/>
          </w:tcPr>
          <w:p w14:paraId="06C42A41" w14:textId="77777777" w:rsidR="00B13B28" w:rsidRDefault="00CC31A6">
            <w:pPr>
              <w:pStyle w:val="Table09Row"/>
            </w:pPr>
            <w:r>
              <w:rPr>
                <w:i/>
              </w:rPr>
              <w:t>Local Government Act Amendment Act 1966</w:t>
            </w:r>
          </w:p>
        </w:tc>
        <w:tc>
          <w:tcPr>
            <w:tcW w:w="1276" w:type="dxa"/>
          </w:tcPr>
          <w:p w14:paraId="2E95BCC2" w14:textId="77777777" w:rsidR="00B13B28" w:rsidRDefault="00CC31A6">
            <w:pPr>
              <w:pStyle w:val="Table09Row"/>
            </w:pPr>
            <w:r>
              <w:t>12 Dec 1966</w:t>
            </w:r>
          </w:p>
        </w:tc>
        <w:tc>
          <w:tcPr>
            <w:tcW w:w="3402" w:type="dxa"/>
          </w:tcPr>
          <w:p w14:paraId="41771A58" w14:textId="77777777" w:rsidR="00B13B28" w:rsidRDefault="00CC31A6">
            <w:pPr>
              <w:pStyle w:val="Table09Row"/>
            </w:pPr>
            <w:r>
              <w:t xml:space="preserve">13 Jan 1967 (see s. 2 and </w:t>
            </w:r>
            <w:r>
              <w:rPr>
                <w:i/>
              </w:rPr>
              <w:t>Gazette</w:t>
            </w:r>
            <w:r>
              <w:t xml:space="preserve"> 13 Jan 1967 p. 35)</w:t>
            </w:r>
          </w:p>
        </w:tc>
        <w:tc>
          <w:tcPr>
            <w:tcW w:w="1123" w:type="dxa"/>
          </w:tcPr>
          <w:p w14:paraId="113A80D5" w14:textId="77777777" w:rsidR="00B13B28" w:rsidRDefault="00B13B28">
            <w:pPr>
              <w:pStyle w:val="Table09Row"/>
            </w:pPr>
          </w:p>
        </w:tc>
      </w:tr>
      <w:tr w:rsidR="00B13B28" w14:paraId="60184C2A" w14:textId="77777777">
        <w:trPr>
          <w:cantSplit/>
          <w:jc w:val="center"/>
        </w:trPr>
        <w:tc>
          <w:tcPr>
            <w:tcW w:w="1418" w:type="dxa"/>
          </w:tcPr>
          <w:p w14:paraId="51064C13" w14:textId="77777777" w:rsidR="00B13B28" w:rsidRDefault="00CC31A6">
            <w:pPr>
              <w:pStyle w:val="Table09Row"/>
            </w:pPr>
            <w:r>
              <w:t>1966/097</w:t>
            </w:r>
          </w:p>
        </w:tc>
        <w:tc>
          <w:tcPr>
            <w:tcW w:w="2693" w:type="dxa"/>
          </w:tcPr>
          <w:p w14:paraId="79A15C3A" w14:textId="77777777" w:rsidR="00B13B28" w:rsidRDefault="00CC31A6">
            <w:pPr>
              <w:pStyle w:val="Table09Row"/>
            </w:pPr>
            <w:r>
              <w:rPr>
                <w:i/>
              </w:rPr>
              <w:t>Appropriation Act 1966‑67</w:t>
            </w:r>
          </w:p>
        </w:tc>
        <w:tc>
          <w:tcPr>
            <w:tcW w:w="1276" w:type="dxa"/>
          </w:tcPr>
          <w:p w14:paraId="3E5C096B" w14:textId="77777777" w:rsidR="00B13B28" w:rsidRDefault="00CC31A6">
            <w:pPr>
              <w:pStyle w:val="Table09Row"/>
            </w:pPr>
            <w:r>
              <w:t>12 Dec 1966</w:t>
            </w:r>
          </w:p>
        </w:tc>
        <w:tc>
          <w:tcPr>
            <w:tcW w:w="3402" w:type="dxa"/>
          </w:tcPr>
          <w:p w14:paraId="6BE21A85" w14:textId="77777777" w:rsidR="00B13B28" w:rsidRDefault="00CC31A6">
            <w:pPr>
              <w:pStyle w:val="Table09Row"/>
            </w:pPr>
            <w:r>
              <w:t>12 Dec 1966</w:t>
            </w:r>
          </w:p>
        </w:tc>
        <w:tc>
          <w:tcPr>
            <w:tcW w:w="1123" w:type="dxa"/>
          </w:tcPr>
          <w:p w14:paraId="5C20598D" w14:textId="77777777" w:rsidR="00B13B28" w:rsidRDefault="00CC31A6">
            <w:pPr>
              <w:pStyle w:val="Table09Row"/>
            </w:pPr>
            <w:r>
              <w:t>1970/010</w:t>
            </w:r>
          </w:p>
        </w:tc>
      </w:tr>
      <w:tr w:rsidR="00B13B28" w14:paraId="2758D1C7" w14:textId="77777777">
        <w:trPr>
          <w:cantSplit/>
          <w:jc w:val="center"/>
        </w:trPr>
        <w:tc>
          <w:tcPr>
            <w:tcW w:w="1418" w:type="dxa"/>
          </w:tcPr>
          <w:p w14:paraId="1F2ECE36" w14:textId="77777777" w:rsidR="00B13B28" w:rsidRDefault="00CC31A6">
            <w:pPr>
              <w:pStyle w:val="Table09Row"/>
            </w:pPr>
            <w:r>
              <w:t>1966 (Prvt Act)</w:t>
            </w:r>
          </w:p>
        </w:tc>
        <w:tc>
          <w:tcPr>
            <w:tcW w:w="2693" w:type="dxa"/>
          </w:tcPr>
          <w:p w14:paraId="61A9B71F" w14:textId="77777777" w:rsidR="00B13B28" w:rsidRDefault="00CC31A6">
            <w:pPr>
              <w:pStyle w:val="Table09Row"/>
            </w:pPr>
            <w:r>
              <w:rPr>
                <w:i/>
              </w:rPr>
              <w:t xml:space="preserve">The </w:t>
            </w:r>
            <w:r>
              <w:rPr>
                <w:i/>
              </w:rPr>
              <w:t>Perpetual Executors Trustees and Agency Company (WA) Limited Act Amendment Act 1966</w:t>
            </w:r>
          </w:p>
        </w:tc>
        <w:tc>
          <w:tcPr>
            <w:tcW w:w="1276" w:type="dxa"/>
          </w:tcPr>
          <w:p w14:paraId="46E3015E" w14:textId="77777777" w:rsidR="00B13B28" w:rsidRDefault="00CC31A6">
            <w:pPr>
              <w:pStyle w:val="Table09Row"/>
            </w:pPr>
            <w:r>
              <w:t>5 Dec 1966</w:t>
            </w:r>
          </w:p>
        </w:tc>
        <w:tc>
          <w:tcPr>
            <w:tcW w:w="3402" w:type="dxa"/>
          </w:tcPr>
          <w:p w14:paraId="0DB85C93" w14:textId="77777777" w:rsidR="00B13B28" w:rsidRDefault="00CC31A6">
            <w:pPr>
              <w:pStyle w:val="Table09Row"/>
            </w:pPr>
            <w:r>
              <w:t>5 Dec 1966</w:t>
            </w:r>
          </w:p>
        </w:tc>
        <w:tc>
          <w:tcPr>
            <w:tcW w:w="1123" w:type="dxa"/>
          </w:tcPr>
          <w:p w14:paraId="74C43CAE" w14:textId="77777777" w:rsidR="00B13B28" w:rsidRDefault="00CC31A6">
            <w:pPr>
              <w:pStyle w:val="Table09Row"/>
            </w:pPr>
            <w:r>
              <w:t>1987/111</w:t>
            </w:r>
          </w:p>
        </w:tc>
      </w:tr>
      <w:tr w:rsidR="00B13B28" w14:paraId="0ABEA065" w14:textId="77777777">
        <w:trPr>
          <w:cantSplit/>
          <w:jc w:val="center"/>
        </w:trPr>
        <w:tc>
          <w:tcPr>
            <w:tcW w:w="1418" w:type="dxa"/>
          </w:tcPr>
          <w:p w14:paraId="15748ECB" w14:textId="77777777" w:rsidR="00B13B28" w:rsidRDefault="00CC31A6">
            <w:pPr>
              <w:pStyle w:val="Table09Row"/>
            </w:pPr>
            <w:r>
              <w:t>1966 (Prvt Act)</w:t>
            </w:r>
          </w:p>
        </w:tc>
        <w:tc>
          <w:tcPr>
            <w:tcW w:w="2693" w:type="dxa"/>
          </w:tcPr>
          <w:p w14:paraId="3396D0DF" w14:textId="77777777" w:rsidR="00B13B28" w:rsidRDefault="00CC31A6">
            <w:pPr>
              <w:pStyle w:val="Table09Row"/>
            </w:pPr>
            <w:r>
              <w:rPr>
                <w:i/>
              </w:rPr>
              <w:t>The West Australian Trustee Executor and Agency Company Limited  Act Amendment Act 1966</w:t>
            </w:r>
          </w:p>
        </w:tc>
        <w:tc>
          <w:tcPr>
            <w:tcW w:w="1276" w:type="dxa"/>
          </w:tcPr>
          <w:p w14:paraId="3BD7CDA9" w14:textId="77777777" w:rsidR="00B13B28" w:rsidRDefault="00CC31A6">
            <w:pPr>
              <w:pStyle w:val="Table09Row"/>
            </w:pPr>
            <w:r>
              <w:t>5 Dec 1966</w:t>
            </w:r>
          </w:p>
        </w:tc>
        <w:tc>
          <w:tcPr>
            <w:tcW w:w="3402" w:type="dxa"/>
          </w:tcPr>
          <w:p w14:paraId="60F98D48" w14:textId="77777777" w:rsidR="00B13B28" w:rsidRDefault="00CC31A6">
            <w:pPr>
              <w:pStyle w:val="Table09Row"/>
            </w:pPr>
            <w:r>
              <w:t>5 Dec 1966</w:t>
            </w:r>
          </w:p>
        </w:tc>
        <w:tc>
          <w:tcPr>
            <w:tcW w:w="1123" w:type="dxa"/>
          </w:tcPr>
          <w:p w14:paraId="60ADE888" w14:textId="77777777" w:rsidR="00B13B28" w:rsidRDefault="00CC31A6">
            <w:pPr>
              <w:pStyle w:val="Table09Row"/>
            </w:pPr>
            <w:r>
              <w:t>1987/111</w:t>
            </w:r>
          </w:p>
        </w:tc>
      </w:tr>
    </w:tbl>
    <w:p w14:paraId="4E1C0740" w14:textId="77777777" w:rsidR="00B13B28" w:rsidRDefault="00B13B28"/>
    <w:p w14:paraId="244F03CF" w14:textId="77777777" w:rsidR="00B13B28" w:rsidRDefault="00CC31A6">
      <w:pPr>
        <w:pStyle w:val="IAlphabetDivider"/>
      </w:pPr>
      <w:r>
        <w:t>1965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35AE6638" w14:textId="77777777">
        <w:trPr>
          <w:cantSplit/>
          <w:trHeight w:val="510"/>
          <w:tblHeader/>
          <w:jc w:val="center"/>
        </w:trPr>
        <w:tc>
          <w:tcPr>
            <w:tcW w:w="1418" w:type="dxa"/>
            <w:tcBorders>
              <w:top w:val="single" w:sz="4" w:space="0" w:color="auto"/>
              <w:bottom w:val="single" w:sz="4" w:space="0" w:color="auto"/>
            </w:tcBorders>
            <w:vAlign w:val="center"/>
          </w:tcPr>
          <w:p w14:paraId="0651E2B6"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0E7310AD"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6F5364EF"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6D54057B"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4B6325CF" w14:textId="77777777" w:rsidR="00B13B28" w:rsidRDefault="00CC31A6">
            <w:pPr>
              <w:pStyle w:val="Table09Hdr"/>
            </w:pPr>
            <w:r>
              <w:t>Repealed/Expired</w:t>
            </w:r>
          </w:p>
        </w:tc>
      </w:tr>
      <w:tr w:rsidR="00B13B28" w14:paraId="6B5D7724" w14:textId="77777777">
        <w:trPr>
          <w:cantSplit/>
          <w:jc w:val="center"/>
        </w:trPr>
        <w:tc>
          <w:tcPr>
            <w:tcW w:w="1418" w:type="dxa"/>
          </w:tcPr>
          <w:p w14:paraId="7E943B05" w14:textId="77777777" w:rsidR="00B13B28" w:rsidRDefault="00CC31A6">
            <w:pPr>
              <w:pStyle w:val="Table09Row"/>
            </w:pPr>
            <w:r>
              <w:t>1965/001</w:t>
            </w:r>
          </w:p>
        </w:tc>
        <w:tc>
          <w:tcPr>
            <w:tcW w:w="2693" w:type="dxa"/>
          </w:tcPr>
          <w:p w14:paraId="17A9365D" w14:textId="77777777" w:rsidR="00B13B28" w:rsidRDefault="00CC31A6">
            <w:pPr>
              <w:pStyle w:val="Table09Row"/>
            </w:pPr>
            <w:r>
              <w:rPr>
                <w:i/>
              </w:rPr>
              <w:t>Supply No. 1 (1965)</w:t>
            </w:r>
          </w:p>
        </w:tc>
        <w:tc>
          <w:tcPr>
            <w:tcW w:w="1276" w:type="dxa"/>
          </w:tcPr>
          <w:p w14:paraId="519757E3" w14:textId="77777777" w:rsidR="00B13B28" w:rsidRDefault="00CC31A6">
            <w:pPr>
              <w:pStyle w:val="Table09Row"/>
            </w:pPr>
            <w:r>
              <w:t>13 Aug 1965</w:t>
            </w:r>
          </w:p>
        </w:tc>
        <w:tc>
          <w:tcPr>
            <w:tcW w:w="3402" w:type="dxa"/>
          </w:tcPr>
          <w:p w14:paraId="361391F5" w14:textId="77777777" w:rsidR="00B13B28" w:rsidRDefault="00CC31A6">
            <w:pPr>
              <w:pStyle w:val="Table09Row"/>
            </w:pPr>
            <w:r>
              <w:t>13 Aug 1965</w:t>
            </w:r>
          </w:p>
        </w:tc>
        <w:tc>
          <w:tcPr>
            <w:tcW w:w="1123" w:type="dxa"/>
          </w:tcPr>
          <w:p w14:paraId="27D32C76" w14:textId="77777777" w:rsidR="00B13B28" w:rsidRDefault="00CC31A6">
            <w:pPr>
              <w:pStyle w:val="Table09Row"/>
            </w:pPr>
            <w:r>
              <w:t>1970/010</w:t>
            </w:r>
          </w:p>
        </w:tc>
      </w:tr>
      <w:tr w:rsidR="00B13B28" w14:paraId="56125989" w14:textId="77777777">
        <w:trPr>
          <w:cantSplit/>
          <w:jc w:val="center"/>
        </w:trPr>
        <w:tc>
          <w:tcPr>
            <w:tcW w:w="1418" w:type="dxa"/>
          </w:tcPr>
          <w:p w14:paraId="7BB09CD5" w14:textId="77777777" w:rsidR="00B13B28" w:rsidRDefault="00CC31A6">
            <w:pPr>
              <w:pStyle w:val="Table09Row"/>
            </w:pPr>
            <w:r>
              <w:t>1965/002</w:t>
            </w:r>
          </w:p>
        </w:tc>
        <w:tc>
          <w:tcPr>
            <w:tcW w:w="2693" w:type="dxa"/>
          </w:tcPr>
          <w:p w14:paraId="417D81DA" w14:textId="77777777" w:rsidR="00B13B28" w:rsidRDefault="00CC31A6">
            <w:pPr>
              <w:pStyle w:val="Table09Row"/>
            </w:pPr>
            <w:r>
              <w:rPr>
                <w:i/>
              </w:rPr>
              <w:t>Constitution Acts Amendment Act 1965</w:t>
            </w:r>
          </w:p>
        </w:tc>
        <w:tc>
          <w:tcPr>
            <w:tcW w:w="1276" w:type="dxa"/>
          </w:tcPr>
          <w:p w14:paraId="06EB6662" w14:textId="77777777" w:rsidR="00B13B28" w:rsidRDefault="00CC31A6">
            <w:pPr>
              <w:pStyle w:val="Table09Row"/>
            </w:pPr>
            <w:r>
              <w:t>13 Aug 1965</w:t>
            </w:r>
          </w:p>
        </w:tc>
        <w:tc>
          <w:tcPr>
            <w:tcW w:w="3402" w:type="dxa"/>
          </w:tcPr>
          <w:p w14:paraId="0FC37D72" w14:textId="77777777" w:rsidR="00B13B28" w:rsidRDefault="00CC31A6">
            <w:pPr>
              <w:pStyle w:val="Table09Row"/>
            </w:pPr>
            <w:r>
              <w:t>13 Aug 1965</w:t>
            </w:r>
          </w:p>
        </w:tc>
        <w:tc>
          <w:tcPr>
            <w:tcW w:w="1123" w:type="dxa"/>
          </w:tcPr>
          <w:p w14:paraId="59B02899" w14:textId="77777777" w:rsidR="00B13B28" w:rsidRDefault="00B13B28">
            <w:pPr>
              <w:pStyle w:val="Table09Row"/>
            </w:pPr>
          </w:p>
        </w:tc>
      </w:tr>
      <w:tr w:rsidR="00B13B28" w14:paraId="1D78488A" w14:textId="77777777">
        <w:trPr>
          <w:cantSplit/>
          <w:jc w:val="center"/>
        </w:trPr>
        <w:tc>
          <w:tcPr>
            <w:tcW w:w="1418" w:type="dxa"/>
          </w:tcPr>
          <w:p w14:paraId="1901C273" w14:textId="77777777" w:rsidR="00B13B28" w:rsidRDefault="00CC31A6">
            <w:pPr>
              <w:pStyle w:val="Table09Row"/>
            </w:pPr>
            <w:r>
              <w:t>1965/003</w:t>
            </w:r>
          </w:p>
        </w:tc>
        <w:tc>
          <w:tcPr>
            <w:tcW w:w="2693" w:type="dxa"/>
          </w:tcPr>
          <w:p w14:paraId="738D7BE8" w14:textId="77777777" w:rsidR="00B13B28" w:rsidRDefault="00CC31A6">
            <w:pPr>
              <w:pStyle w:val="Table09Row"/>
            </w:pPr>
            <w:r>
              <w:rPr>
                <w:i/>
              </w:rPr>
              <w:t>Parliamentary Allowances Act Amendment Act 1965</w:t>
            </w:r>
          </w:p>
        </w:tc>
        <w:tc>
          <w:tcPr>
            <w:tcW w:w="1276" w:type="dxa"/>
          </w:tcPr>
          <w:p w14:paraId="15D77416" w14:textId="77777777" w:rsidR="00B13B28" w:rsidRDefault="00CC31A6">
            <w:pPr>
              <w:pStyle w:val="Table09Row"/>
            </w:pPr>
            <w:r>
              <w:t>13 Aug 1965</w:t>
            </w:r>
          </w:p>
        </w:tc>
        <w:tc>
          <w:tcPr>
            <w:tcW w:w="3402" w:type="dxa"/>
          </w:tcPr>
          <w:p w14:paraId="058D2CC3" w14:textId="77777777" w:rsidR="00B13B28" w:rsidRDefault="00CC31A6">
            <w:pPr>
              <w:pStyle w:val="Table09Row"/>
            </w:pPr>
            <w:r>
              <w:t>13 Aug 1965 (see s. 2)</w:t>
            </w:r>
          </w:p>
        </w:tc>
        <w:tc>
          <w:tcPr>
            <w:tcW w:w="1123" w:type="dxa"/>
          </w:tcPr>
          <w:p w14:paraId="13FAF43B" w14:textId="77777777" w:rsidR="00B13B28" w:rsidRDefault="00CC31A6">
            <w:pPr>
              <w:pStyle w:val="Table09Row"/>
            </w:pPr>
            <w:r>
              <w:t>1967/070</w:t>
            </w:r>
          </w:p>
        </w:tc>
      </w:tr>
      <w:tr w:rsidR="00B13B28" w14:paraId="2B72A1D3" w14:textId="77777777">
        <w:trPr>
          <w:cantSplit/>
          <w:jc w:val="center"/>
        </w:trPr>
        <w:tc>
          <w:tcPr>
            <w:tcW w:w="1418" w:type="dxa"/>
          </w:tcPr>
          <w:p w14:paraId="2A838617" w14:textId="77777777" w:rsidR="00B13B28" w:rsidRDefault="00CC31A6">
            <w:pPr>
              <w:pStyle w:val="Table09Row"/>
            </w:pPr>
            <w:r>
              <w:t>1965/004</w:t>
            </w:r>
          </w:p>
        </w:tc>
        <w:tc>
          <w:tcPr>
            <w:tcW w:w="2693" w:type="dxa"/>
          </w:tcPr>
          <w:p w14:paraId="12BBDD6D" w14:textId="77777777" w:rsidR="00B13B28" w:rsidRDefault="00CC31A6">
            <w:pPr>
              <w:pStyle w:val="Table09Row"/>
            </w:pPr>
            <w:r>
              <w:rPr>
                <w:i/>
              </w:rPr>
              <w:t>Debtors Act Amendment Act 1965</w:t>
            </w:r>
          </w:p>
        </w:tc>
        <w:tc>
          <w:tcPr>
            <w:tcW w:w="1276" w:type="dxa"/>
          </w:tcPr>
          <w:p w14:paraId="4C2A537F" w14:textId="77777777" w:rsidR="00B13B28" w:rsidRDefault="00CC31A6">
            <w:pPr>
              <w:pStyle w:val="Table09Row"/>
            </w:pPr>
            <w:r>
              <w:t>15 Sep 1965</w:t>
            </w:r>
          </w:p>
        </w:tc>
        <w:tc>
          <w:tcPr>
            <w:tcW w:w="3402" w:type="dxa"/>
          </w:tcPr>
          <w:p w14:paraId="0ED2121F" w14:textId="77777777" w:rsidR="00B13B28" w:rsidRDefault="00CC31A6">
            <w:pPr>
              <w:pStyle w:val="Table09Row"/>
            </w:pPr>
            <w:r>
              <w:t>15 Sep 1965</w:t>
            </w:r>
          </w:p>
        </w:tc>
        <w:tc>
          <w:tcPr>
            <w:tcW w:w="1123" w:type="dxa"/>
          </w:tcPr>
          <w:p w14:paraId="2C0DE0B7" w14:textId="77777777" w:rsidR="00B13B28" w:rsidRDefault="00CC31A6">
            <w:pPr>
              <w:pStyle w:val="Table09Row"/>
            </w:pPr>
            <w:r>
              <w:t>2004/059</w:t>
            </w:r>
          </w:p>
        </w:tc>
      </w:tr>
      <w:tr w:rsidR="00B13B28" w14:paraId="78E4DCFC" w14:textId="77777777">
        <w:trPr>
          <w:cantSplit/>
          <w:jc w:val="center"/>
        </w:trPr>
        <w:tc>
          <w:tcPr>
            <w:tcW w:w="1418" w:type="dxa"/>
          </w:tcPr>
          <w:p w14:paraId="67B6F138" w14:textId="77777777" w:rsidR="00B13B28" w:rsidRDefault="00CC31A6">
            <w:pPr>
              <w:pStyle w:val="Table09Row"/>
            </w:pPr>
            <w:r>
              <w:t>1965/005</w:t>
            </w:r>
          </w:p>
        </w:tc>
        <w:tc>
          <w:tcPr>
            <w:tcW w:w="2693" w:type="dxa"/>
          </w:tcPr>
          <w:p w14:paraId="7050DBD0" w14:textId="77777777" w:rsidR="00B13B28" w:rsidRDefault="00CC31A6">
            <w:pPr>
              <w:pStyle w:val="Table09Row"/>
            </w:pPr>
            <w:r>
              <w:rPr>
                <w:i/>
              </w:rPr>
              <w:t>Stipendiary Magistrates Act Amendment Act 1965</w:t>
            </w:r>
          </w:p>
        </w:tc>
        <w:tc>
          <w:tcPr>
            <w:tcW w:w="1276" w:type="dxa"/>
          </w:tcPr>
          <w:p w14:paraId="690DBF09" w14:textId="77777777" w:rsidR="00B13B28" w:rsidRDefault="00CC31A6">
            <w:pPr>
              <w:pStyle w:val="Table09Row"/>
            </w:pPr>
            <w:r>
              <w:t>15 Sep 1965</w:t>
            </w:r>
          </w:p>
        </w:tc>
        <w:tc>
          <w:tcPr>
            <w:tcW w:w="3402" w:type="dxa"/>
          </w:tcPr>
          <w:p w14:paraId="4F669B81" w14:textId="77777777" w:rsidR="00B13B28" w:rsidRDefault="00CC31A6">
            <w:pPr>
              <w:pStyle w:val="Table09Row"/>
            </w:pPr>
            <w:r>
              <w:t>15 Sep 1965</w:t>
            </w:r>
          </w:p>
        </w:tc>
        <w:tc>
          <w:tcPr>
            <w:tcW w:w="1123" w:type="dxa"/>
          </w:tcPr>
          <w:p w14:paraId="2E687889" w14:textId="77777777" w:rsidR="00B13B28" w:rsidRDefault="00CC31A6">
            <w:pPr>
              <w:pStyle w:val="Table09Row"/>
            </w:pPr>
            <w:r>
              <w:t>2004/059</w:t>
            </w:r>
          </w:p>
        </w:tc>
      </w:tr>
      <w:tr w:rsidR="00B13B28" w14:paraId="5D5FBDAE" w14:textId="77777777">
        <w:trPr>
          <w:cantSplit/>
          <w:jc w:val="center"/>
        </w:trPr>
        <w:tc>
          <w:tcPr>
            <w:tcW w:w="1418" w:type="dxa"/>
          </w:tcPr>
          <w:p w14:paraId="7EFE98BE" w14:textId="77777777" w:rsidR="00B13B28" w:rsidRDefault="00CC31A6">
            <w:pPr>
              <w:pStyle w:val="Table09Row"/>
            </w:pPr>
            <w:r>
              <w:t>1965/006</w:t>
            </w:r>
          </w:p>
        </w:tc>
        <w:tc>
          <w:tcPr>
            <w:tcW w:w="2693" w:type="dxa"/>
          </w:tcPr>
          <w:p w14:paraId="0836B221" w14:textId="77777777" w:rsidR="00B13B28" w:rsidRDefault="00CC31A6">
            <w:pPr>
              <w:pStyle w:val="Table09Row"/>
            </w:pPr>
            <w:r>
              <w:rPr>
                <w:i/>
              </w:rPr>
              <w:t>Mines Regulation Act Amendment Act 1965</w:t>
            </w:r>
          </w:p>
        </w:tc>
        <w:tc>
          <w:tcPr>
            <w:tcW w:w="1276" w:type="dxa"/>
          </w:tcPr>
          <w:p w14:paraId="355C4E44" w14:textId="77777777" w:rsidR="00B13B28" w:rsidRDefault="00CC31A6">
            <w:pPr>
              <w:pStyle w:val="Table09Row"/>
            </w:pPr>
            <w:r>
              <w:t>15 Sep 1965</w:t>
            </w:r>
          </w:p>
        </w:tc>
        <w:tc>
          <w:tcPr>
            <w:tcW w:w="3402" w:type="dxa"/>
          </w:tcPr>
          <w:p w14:paraId="31335BF9" w14:textId="77777777" w:rsidR="00B13B28" w:rsidRDefault="00CC31A6">
            <w:pPr>
              <w:pStyle w:val="Table09Row"/>
            </w:pPr>
            <w:r>
              <w:t>15 Sep 1965</w:t>
            </w:r>
          </w:p>
        </w:tc>
        <w:tc>
          <w:tcPr>
            <w:tcW w:w="1123" w:type="dxa"/>
          </w:tcPr>
          <w:p w14:paraId="1A5C2E0F" w14:textId="77777777" w:rsidR="00B13B28" w:rsidRDefault="00CC31A6">
            <w:pPr>
              <w:pStyle w:val="Table09Row"/>
            </w:pPr>
            <w:r>
              <w:t>1994/062</w:t>
            </w:r>
          </w:p>
        </w:tc>
      </w:tr>
      <w:tr w:rsidR="00B13B28" w14:paraId="5000022D" w14:textId="77777777">
        <w:trPr>
          <w:cantSplit/>
          <w:jc w:val="center"/>
        </w:trPr>
        <w:tc>
          <w:tcPr>
            <w:tcW w:w="1418" w:type="dxa"/>
          </w:tcPr>
          <w:p w14:paraId="3CFC99F2" w14:textId="77777777" w:rsidR="00B13B28" w:rsidRDefault="00CC31A6">
            <w:pPr>
              <w:pStyle w:val="Table09Row"/>
            </w:pPr>
            <w:r>
              <w:t>1965/007</w:t>
            </w:r>
          </w:p>
        </w:tc>
        <w:tc>
          <w:tcPr>
            <w:tcW w:w="2693" w:type="dxa"/>
          </w:tcPr>
          <w:p w14:paraId="41AABBAB" w14:textId="77777777" w:rsidR="00B13B28" w:rsidRDefault="00CC31A6">
            <w:pPr>
              <w:pStyle w:val="Table09Row"/>
            </w:pPr>
            <w:r>
              <w:rPr>
                <w:i/>
              </w:rPr>
              <w:t>Metropolitan Region Town Planning Scheme Act Amendment Act 1965</w:t>
            </w:r>
          </w:p>
        </w:tc>
        <w:tc>
          <w:tcPr>
            <w:tcW w:w="1276" w:type="dxa"/>
          </w:tcPr>
          <w:p w14:paraId="4DEE7865" w14:textId="77777777" w:rsidR="00B13B28" w:rsidRDefault="00CC31A6">
            <w:pPr>
              <w:pStyle w:val="Table09Row"/>
            </w:pPr>
            <w:r>
              <w:t>15 Sep 1965</w:t>
            </w:r>
          </w:p>
        </w:tc>
        <w:tc>
          <w:tcPr>
            <w:tcW w:w="3402" w:type="dxa"/>
          </w:tcPr>
          <w:p w14:paraId="508D9C66" w14:textId="77777777" w:rsidR="00B13B28" w:rsidRDefault="00CC31A6">
            <w:pPr>
              <w:pStyle w:val="Table09Row"/>
            </w:pPr>
            <w:r>
              <w:t>15 Sep 1965</w:t>
            </w:r>
          </w:p>
        </w:tc>
        <w:tc>
          <w:tcPr>
            <w:tcW w:w="1123" w:type="dxa"/>
          </w:tcPr>
          <w:p w14:paraId="63B5C97F" w14:textId="77777777" w:rsidR="00B13B28" w:rsidRDefault="00CC31A6">
            <w:pPr>
              <w:pStyle w:val="Table09Row"/>
            </w:pPr>
            <w:r>
              <w:t>2005/038</w:t>
            </w:r>
          </w:p>
        </w:tc>
      </w:tr>
      <w:tr w:rsidR="00B13B28" w14:paraId="25CA2EBB" w14:textId="77777777">
        <w:trPr>
          <w:cantSplit/>
          <w:jc w:val="center"/>
        </w:trPr>
        <w:tc>
          <w:tcPr>
            <w:tcW w:w="1418" w:type="dxa"/>
          </w:tcPr>
          <w:p w14:paraId="2B60478C" w14:textId="77777777" w:rsidR="00B13B28" w:rsidRDefault="00CC31A6">
            <w:pPr>
              <w:pStyle w:val="Table09Row"/>
            </w:pPr>
            <w:r>
              <w:t>1965/008</w:t>
            </w:r>
          </w:p>
        </w:tc>
        <w:tc>
          <w:tcPr>
            <w:tcW w:w="2693" w:type="dxa"/>
          </w:tcPr>
          <w:p w14:paraId="27A59F7A" w14:textId="77777777" w:rsidR="00B13B28" w:rsidRDefault="00CC31A6">
            <w:pPr>
              <w:pStyle w:val="Table09Row"/>
            </w:pPr>
            <w:r>
              <w:rPr>
                <w:i/>
              </w:rPr>
              <w:t>Health Act Amendment Act 1965</w:t>
            </w:r>
          </w:p>
        </w:tc>
        <w:tc>
          <w:tcPr>
            <w:tcW w:w="1276" w:type="dxa"/>
          </w:tcPr>
          <w:p w14:paraId="17E3C817" w14:textId="77777777" w:rsidR="00B13B28" w:rsidRDefault="00CC31A6">
            <w:pPr>
              <w:pStyle w:val="Table09Row"/>
            </w:pPr>
            <w:r>
              <w:t>15 Sep 1965</w:t>
            </w:r>
          </w:p>
        </w:tc>
        <w:tc>
          <w:tcPr>
            <w:tcW w:w="3402" w:type="dxa"/>
          </w:tcPr>
          <w:p w14:paraId="187FD9BF" w14:textId="77777777" w:rsidR="00B13B28" w:rsidRDefault="00CC31A6">
            <w:pPr>
              <w:pStyle w:val="Table09Row"/>
            </w:pPr>
            <w:r>
              <w:t>15 Sep 1965</w:t>
            </w:r>
          </w:p>
        </w:tc>
        <w:tc>
          <w:tcPr>
            <w:tcW w:w="1123" w:type="dxa"/>
          </w:tcPr>
          <w:p w14:paraId="7BD1417C" w14:textId="77777777" w:rsidR="00B13B28" w:rsidRDefault="00B13B28">
            <w:pPr>
              <w:pStyle w:val="Table09Row"/>
            </w:pPr>
          </w:p>
        </w:tc>
      </w:tr>
      <w:tr w:rsidR="00B13B28" w14:paraId="27D6A93D" w14:textId="77777777">
        <w:trPr>
          <w:cantSplit/>
          <w:jc w:val="center"/>
        </w:trPr>
        <w:tc>
          <w:tcPr>
            <w:tcW w:w="1418" w:type="dxa"/>
          </w:tcPr>
          <w:p w14:paraId="586F7900" w14:textId="77777777" w:rsidR="00B13B28" w:rsidRDefault="00CC31A6">
            <w:pPr>
              <w:pStyle w:val="Table09Row"/>
            </w:pPr>
            <w:r>
              <w:t>1965/009</w:t>
            </w:r>
          </w:p>
        </w:tc>
        <w:tc>
          <w:tcPr>
            <w:tcW w:w="2693" w:type="dxa"/>
          </w:tcPr>
          <w:p w14:paraId="4781D043" w14:textId="77777777" w:rsidR="00B13B28" w:rsidRDefault="00CC31A6">
            <w:pPr>
              <w:pStyle w:val="Table09Row"/>
            </w:pPr>
            <w:r>
              <w:rPr>
                <w:i/>
              </w:rPr>
              <w:t>Bunbury Harbour Board Act Amendment Act 1965</w:t>
            </w:r>
          </w:p>
        </w:tc>
        <w:tc>
          <w:tcPr>
            <w:tcW w:w="1276" w:type="dxa"/>
          </w:tcPr>
          <w:p w14:paraId="5A1F7D52" w14:textId="77777777" w:rsidR="00B13B28" w:rsidRDefault="00CC31A6">
            <w:pPr>
              <w:pStyle w:val="Table09Row"/>
            </w:pPr>
            <w:r>
              <w:t>15 Sep 1965</w:t>
            </w:r>
          </w:p>
        </w:tc>
        <w:tc>
          <w:tcPr>
            <w:tcW w:w="3402" w:type="dxa"/>
          </w:tcPr>
          <w:p w14:paraId="05178A9C" w14:textId="77777777" w:rsidR="00B13B28" w:rsidRDefault="00CC31A6">
            <w:pPr>
              <w:pStyle w:val="Table09Row"/>
            </w:pPr>
            <w:r>
              <w:t>15 Sep 1965</w:t>
            </w:r>
          </w:p>
        </w:tc>
        <w:tc>
          <w:tcPr>
            <w:tcW w:w="1123" w:type="dxa"/>
          </w:tcPr>
          <w:p w14:paraId="732D31A6" w14:textId="77777777" w:rsidR="00B13B28" w:rsidRDefault="00CC31A6">
            <w:pPr>
              <w:pStyle w:val="Table09Row"/>
            </w:pPr>
            <w:r>
              <w:t>1999/005</w:t>
            </w:r>
          </w:p>
        </w:tc>
      </w:tr>
      <w:tr w:rsidR="00B13B28" w14:paraId="6913F75A" w14:textId="77777777">
        <w:trPr>
          <w:cantSplit/>
          <w:jc w:val="center"/>
        </w:trPr>
        <w:tc>
          <w:tcPr>
            <w:tcW w:w="1418" w:type="dxa"/>
          </w:tcPr>
          <w:p w14:paraId="71274D6B" w14:textId="77777777" w:rsidR="00B13B28" w:rsidRDefault="00CC31A6">
            <w:pPr>
              <w:pStyle w:val="Table09Row"/>
            </w:pPr>
            <w:r>
              <w:t>1965/010</w:t>
            </w:r>
          </w:p>
        </w:tc>
        <w:tc>
          <w:tcPr>
            <w:tcW w:w="2693" w:type="dxa"/>
          </w:tcPr>
          <w:p w14:paraId="0BD1EDEC" w14:textId="77777777" w:rsidR="00B13B28" w:rsidRDefault="00CC31A6">
            <w:pPr>
              <w:pStyle w:val="Table09Row"/>
            </w:pPr>
            <w:r>
              <w:rPr>
                <w:i/>
              </w:rPr>
              <w:t>Albany Harbour Board Act Amendment Act 1965</w:t>
            </w:r>
          </w:p>
        </w:tc>
        <w:tc>
          <w:tcPr>
            <w:tcW w:w="1276" w:type="dxa"/>
          </w:tcPr>
          <w:p w14:paraId="0FA12784" w14:textId="77777777" w:rsidR="00B13B28" w:rsidRDefault="00CC31A6">
            <w:pPr>
              <w:pStyle w:val="Table09Row"/>
            </w:pPr>
            <w:r>
              <w:t>15 Sep 1965</w:t>
            </w:r>
          </w:p>
        </w:tc>
        <w:tc>
          <w:tcPr>
            <w:tcW w:w="3402" w:type="dxa"/>
          </w:tcPr>
          <w:p w14:paraId="3475AFF2" w14:textId="77777777" w:rsidR="00B13B28" w:rsidRDefault="00CC31A6">
            <w:pPr>
              <w:pStyle w:val="Table09Row"/>
            </w:pPr>
            <w:r>
              <w:t>15 Sep 1965</w:t>
            </w:r>
          </w:p>
        </w:tc>
        <w:tc>
          <w:tcPr>
            <w:tcW w:w="1123" w:type="dxa"/>
          </w:tcPr>
          <w:p w14:paraId="21EBAB36" w14:textId="77777777" w:rsidR="00B13B28" w:rsidRDefault="00CC31A6">
            <w:pPr>
              <w:pStyle w:val="Table09Row"/>
            </w:pPr>
            <w:r>
              <w:t>1999/005</w:t>
            </w:r>
          </w:p>
        </w:tc>
      </w:tr>
      <w:tr w:rsidR="00B13B28" w14:paraId="74C93FED" w14:textId="77777777">
        <w:trPr>
          <w:cantSplit/>
          <w:jc w:val="center"/>
        </w:trPr>
        <w:tc>
          <w:tcPr>
            <w:tcW w:w="1418" w:type="dxa"/>
          </w:tcPr>
          <w:p w14:paraId="3E053580" w14:textId="77777777" w:rsidR="00B13B28" w:rsidRDefault="00CC31A6">
            <w:pPr>
              <w:pStyle w:val="Table09Row"/>
            </w:pPr>
            <w:r>
              <w:t>1965/011</w:t>
            </w:r>
          </w:p>
        </w:tc>
        <w:tc>
          <w:tcPr>
            <w:tcW w:w="2693" w:type="dxa"/>
          </w:tcPr>
          <w:p w14:paraId="68E2485D" w14:textId="77777777" w:rsidR="00B13B28" w:rsidRDefault="00CC31A6">
            <w:pPr>
              <w:pStyle w:val="Table09Row"/>
            </w:pPr>
            <w:r>
              <w:rPr>
                <w:i/>
              </w:rPr>
              <w:t>Spear‑guns Control Act Amendment Act 1965</w:t>
            </w:r>
          </w:p>
        </w:tc>
        <w:tc>
          <w:tcPr>
            <w:tcW w:w="1276" w:type="dxa"/>
          </w:tcPr>
          <w:p w14:paraId="4BFF01F5" w14:textId="77777777" w:rsidR="00B13B28" w:rsidRDefault="00CC31A6">
            <w:pPr>
              <w:pStyle w:val="Table09Row"/>
            </w:pPr>
            <w:r>
              <w:t>15 Sep 1965</w:t>
            </w:r>
          </w:p>
        </w:tc>
        <w:tc>
          <w:tcPr>
            <w:tcW w:w="3402" w:type="dxa"/>
          </w:tcPr>
          <w:p w14:paraId="10FAFC9B" w14:textId="77777777" w:rsidR="00B13B28" w:rsidRDefault="00CC31A6">
            <w:pPr>
              <w:pStyle w:val="Table09Row"/>
            </w:pPr>
            <w:r>
              <w:t>15 Sep 1965</w:t>
            </w:r>
          </w:p>
        </w:tc>
        <w:tc>
          <w:tcPr>
            <w:tcW w:w="1123" w:type="dxa"/>
          </w:tcPr>
          <w:p w14:paraId="07B98FAB" w14:textId="77777777" w:rsidR="00B13B28" w:rsidRDefault="00B13B28">
            <w:pPr>
              <w:pStyle w:val="Table09Row"/>
            </w:pPr>
          </w:p>
        </w:tc>
      </w:tr>
      <w:tr w:rsidR="00B13B28" w14:paraId="72BE46CE" w14:textId="77777777">
        <w:trPr>
          <w:cantSplit/>
          <w:jc w:val="center"/>
        </w:trPr>
        <w:tc>
          <w:tcPr>
            <w:tcW w:w="1418" w:type="dxa"/>
          </w:tcPr>
          <w:p w14:paraId="67A658C3" w14:textId="77777777" w:rsidR="00B13B28" w:rsidRDefault="00CC31A6">
            <w:pPr>
              <w:pStyle w:val="Table09Row"/>
            </w:pPr>
            <w:r>
              <w:t>1965/012</w:t>
            </w:r>
          </w:p>
        </w:tc>
        <w:tc>
          <w:tcPr>
            <w:tcW w:w="2693" w:type="dxa"/>
          </w:tcPr>
          <w:p w14:paraId="73A81FCE" w14:textId="77777777" w:rsidR="00B13B28" w:rsidRDefault="00CC31A6">
            <w:pPr>
              <w:pStyle w:val="Table09Row"/>
            </w:pPr>
            <w:r>
              <w:rPr>
                <w:i/>
              </w:rPr>
              <w:t>Petroleum Products Subsidy Act 1965</w:t>
            </w:r>
          </w:p>
        </w:tc>
        <w:tc>
          <w:tcPr>
            <w:tcW w:w="1276" w:type="dxa"/>
          </w:tcPr>
          <w:p w14:paraId="13D9226A" w14:textId="77777777" w:rsidR="00B13B28" w:rsidRDefault="00CC31A6">
            <w:pPr>
              <w:pStyle w:val="Table09Row"/>
            </w:pPr>
            <w:r>
              <w:t>15 Sep 1965</w:t>
            </w:r>
          </w:p>
        </w:tc>
        <w:tc>
          <w:tcPr>
            <w:tcW w:w="3402" w:type="dxa"/>
          </w:tcPr>
          <w:p w14:paraId="0C0A0AA9" w14:textId="77777777" w:rsidR="00B13B28" w:rsidRDefault="00CC31A6">
            <w:pPr>
              <w:pStyle w:val="Table09Row"/>
            </w:pPr>
            <w:r>
              <w:t xml:space="preserve">16 Sep 1965 (see s. 2 and </w:t>
            </w:r>
            <w:r>
              <w:rPr>
                <w:i/>
              </w:rPr>
              <w:t>Gazette</w:t>
            </w:r>
            <w:r>
              <w:t xml:space="preserve"> 17 Sep 1965 p. 3275)</w:t>
            </w:r>
          </w:p>
        </w:tc>
        <w:tc>
          <w:tcPr>
            <w:tcW w:w="1123" w:type="dxa"/>
          </w:tcPr>
          <w:p w14:paraId="7847BA2D" w14:textId="77777777" w:rsidR="00B13B28" w:rsidRDefault="00CC31A6">
            <w:pPr>
              <w:pStyle w:val="Table09Row"/>
            </w:pPr>
            <w:r>
              <w:t>2009/046</w:t>
            </w:r>
          </w:p>
        </w:tc>
      </w:tr>
      <w:tr w:rsidR="00B13B28" w14:paraId="0599FC37" w14:textId="77777777">
        <w:trPr>
          <w:cantSplit/>
          <w:jc w:val="center"/>
        </w:trPr>
        <w:tc>
          <w:tcPr>
            <w:tcW w:w="1418" w:type="dxa"/>
          </w:tcPr>
          <w:p w14:paraId="08AF53C9" w14:textId="77777777" w:rsidR="00B13B28" w:rsidRDefault="00CC31A6">
            <w:pPr>
              <w:pStyle w:val="Table09Row"/>
            </w:pPr>
            <w:r>
              <w:t>1965/013</w:t>
            </w:r>
          </w:p>
        </w:tc>
        <w:tc>
          <w:tcPr>
            <w:tcW w:w="2693" w:type="dxa"/>
          </w:tcPr>
          <w:p w14:paraId="492DFEBD" w14:textId="77777777" w:rsidR="00B13B28" w:rsidRDefault="00CC31A6">
            <w:pPr>
              <w:pStyle w:val="Table09Row"/>
            </w:pPr>
            <w:r>
              <w:rPr>
                <w:i/>
              </w:rPr>
              <w:t>Mining Act Amendment Act 1965</w:t>
            </w:r>
          </w:p>
        </w:tc>
        <w:tc>
          <w:tcPr>
            <w:tcW w:w="1276" w:type="dxa"/>
          </w:tcPr>
          <w:p w14:paraId="049285C2" w14:textId="77777777" w:rsidR="00B13B28" w:rsidRDefault="00CC31A6">
            <w:pPr>
              <w:pStyle w:val="Table09Row"/>
            </w:pPr>
            <w:r>
              <w:t>1 Oct 1965</w:t>
            </w:r>
          </w:p>
        </w:tc>
        <w:tc>
          <w:tcPr>
            <w:tcW w:w="3402" w:type="dxa"/>
          </w:tcPr>
          <w:p w14:paraId="042228F0" w14:textId="77777777" w:rsidR="00B13B28" w:rsidRDefault="00CC31A6">
            <w:pPr>
              <w:pStyle w:val="Table09Row"/>
            </w:pPr>
            <w:r>
              <w:t>1 Oct 1965</w:t>
            </w:r>
          </w:p>
        </w:tc>
        <w:tc>
          <w:tcPr>
            <w:tcW w:w="1123" w:type="dxa"/>
          </w:tcPr>
          <w:p w14:paraId="2D894147" w14:textId="77777777" w:rsidR="00B13B28" w:rsidRDefault="00CC31A6">
            <w:pPr>
              <w:pStyle w:val="Table09Row"/>
            </w:pPr>
            <w:r>
              <w:t>1978/107</w:t>
            </w:r>
          </w:p>
        </w:tc>
      </w:tr>
      <w:tr w:rsidR="00B13B28" w14:paraId="2C10D390" w14:textId="77777777">
        <w:trPr>
          <w:cantSplit/>
          <w:jc w:val="center"/>
        </w:trPr>
        <w:tc>
          <w:tcPr>
            <w:tcW w:w="1418" w:type="dxa"/>
          </w:tcPr>
          <w:p w14:paraId="7F6D7F07" w14:textId="77777777" w:rsidR="00B13B28" w:rsidRDefault="00CC31A6">
            <w:pPr>
              <w:pStyle w:val="Table09Row"/>
            </w:pPr>
            <w:r>
              <w:t>1965/014</w:t>
            </w:r>
          </w:p>
        </w:tc>
        <w:tc>
          <w:tcPr>
            <w:tcW w:w="2693" w:type="dxa"/>
          </w:tcPr>
          <w:p w14:paraId="26AF2076" w14:textId="77777777" w:rsidR="00B13B28" w:rsidRDefault="00CC31A6">
            <w:pPr>
              <w:pStyle w:val="Table09Row"/>
            </w:pPr>
            <w:r>
              <w:rPr>
                <w:i/>
              </w:rPr>
              <w:t xml:space="preserve">Coal Mines </w:t>
            </w:r>
            <w:r>
              <w:rPr>
                <w:i/>
              </w:rPr>
              <w:t>Regulation Act Amendment Act 1965</w:t>
            </w:r>
          </w:p>
        </w:tc>
        <w:tc>
          <w:tcPr>
            <w:tcW w:w="1276" w:type="dxa"/>
          </w:tcPr>
          <w:p w14:paraId="277D1E85" w14:textId="77777777" w:rsidR="00B13B28" w:rsidRDefault="00CC31A6">
            <w:pPr>
              <w:pStyle w:val="Table09Row"/>
            </w:pPr>
            <w:r>
              <w:t>1 Oct 1965</w:t>
            </w:r>
          </w:p>
        </w:tc>
        <w:tc>
          <w:tcPr>
            <w:tcW w:w="3402" w:type="dxa"/>
          </w:tcPr>
          <w:p w14:paraId="06088B05" w14:textId="77777777" w:rsidR="00B13B28" w:rsidRDefault="00CC31A6">
            <w:pPr>
              <w:pStyle w:val="Table09Row"/>
            </w:pPr>
            <w:r>
              <w:t xml:space="preserve">8 Nov 1965 (see s. 2 and </w:t>
            </w:r>
            <w:r>
              <w:rPr>
                <w:i/>
              </w:rPr>
              <w:t>Gazette</w:t>
            </w:r>
            <w:r>
              <w:t xml:space="preserve"> 5 Nov 1965 p. 3806)</w:t>
            </w:r>
          </w:p>
        </w:tc>
        <w:tc>
          <w:tcPr>
            <w:tcW w:w="1123" w:type="dxa"/>
          </w:tcPr>
          <w:p w14:paraId="10C9E2DC" w14:textId="77777777" w:rsidR="00B13B28" w:rsidRDefault="00CC31A6">
            <w:pPr>
              <w:pStyle w:val="Table09Row"/>
            </w:pPr>
            <w:r>
              <w:t>Exp. 19/05/2000</w:t>
            </w:r>
          </w:p>
        </w:tc>
      </w:tr>
      <w:tr w:rsidR="00B13B28" w14:paraId="3C6F764A" w14:textId="77777777">
        <w:trPr>
          <w:cantSplit/>
          <w:jc w:val="center"/>
        </w:trPr>
        <w:tc>
          <w:tcPr>
            <w:tcW w:w="1418" w:type="dxa"/>
          </w:tcPr>
          <w:p w14:paraId="1C90F349" w14:textId="77777777" w:rsidR="00B13B28" w:rsidRDefault="00CC31A6">
            <w:pPr>
              <w:pStyle w:val="Table09Row"/>
            </w:pPr>
            <w:r>
              <w:t>1965/015</w:t>
            </w:r>
          </w:p>
        </w:tc>
        <w:tc>
          <w:tcPr>
            <w:tcW w:w="2693" w:type="dxa"/>
          </w:tcPr>
          <w:p w14:paraId="7FD2054B" w14:textId="77777777" w:rsidR="00B13B28" w:rsidRDefault="00CC31A6">
            <w:pPr>
              <w:pStyle w:val="Table09Row"/>
            </w:pPr>
            <w:r>
              <w:rPr>
                <w:i/>
              </w:rPr>
              <w:t>Bush Fires Act Amendment Act 1965</w:t>
            </w:r>
          </w:p>
        </w:tc>
        <w:tc>
          <w:tcPr>
            <w:tcW w:w="1276" w:type="dxa"/>
          </w:tcPr>
          <w:p w14:paraId="3721FCEB" w14:textId="77777777" w:rsidR="00B13B28" w:rsidRDefault="00CC31A6">
            <w:pPr>
              <w:pStyle w:val="Table09Row"/>
            </w:pPr>
            <w:r>
              <w:t>1 Oct 1965</w:t>
            </w:r>
          </w:p>
        </w:tc>
        <w:tc>
          <w:tcPr>
            <w:tcW w:w="3402" w:type="dxa"/>
          </w:tcPr>
          <w:p w14:paraId="2DF081CA" w14:textId="77777777" w:rsidR="00B13B28" w:rsidRDefault="00CC31A6">
            <w:pPr>
              <w:pStyle w:val="Table09Row"/>
            </w:pPr>
            <w:r>
              <w:t>1 Oct 1965</w:t>
            </w:r>
          </w:p>
        </w:tc>
        <w:tc>
          <w:tcPr>
            <w:tcW w:w="1123" w:type="dxa"/>
          </w:tcPr>
          <w:p w14:paraId="7EAFE19E" w14:textId="77777777" w:rsidR="00B13B28" w:rsidRDefault="00B13B28">
            <w:pPr>
              <w:pStyle w:val="Table09Row"/>
            </w:pPr>
          </w:p>
        </w:tc>
      </w:tr>
      <w:tr w:rsidR="00B13B28" w14:paraId="7C5EEC48" w14:textId="77777777">
        <w:trPr>
          <w:cantSplit/>
          <w:jc w:val="center"/>
        </w:trPr>
        <w:tc>
          <w:tcPr>
            <w:tcW w:w="1418" w:type="dxa"/>
          </w:tcPr>
          <w:p w14:paraId="1B19D385" w14:textId="77777777" w:rsidR="00B13B28" w:rsidRDefault="00CC31A6">
            <w:pPr>
              <w:pStyle w:val="Table09Row"/>
            </w:pPr>
            <w:r>
              <w:t>1965/016</w:t>
            </w:r>
          </w:p>
        </w:tc>
        <w:tc>
          <w:tcPr>
            <w:tcW w:w="2693" w:type="dxa"/>
          </w:tcPr>
          <w:p w14:paraId="48D4589A" w14:textId="77777777" w:rsidR="00B13B28" w:rsidRDefault="00CC31A6">
            <w:pPr>
              <w:pStyle w:val="Table09Row"/>
            </w:pPr>
            <w:r>
              <w:rPr>
                <w:i/>
              </w:rPr>
              <w:t>Coal Mine Workers (Pensions) Act Amendment Act 1965</w:t>
            </w:r>
          </w:p>
        </w:tc>
        <w:tc>
          <w:tcPr>
            <w:tcW w:w="1276" w:type="dxa"/>
          </w:tcPr>
          <w:p w14:paraId="1557EA22" w14:textId="77777777" w:rsidR="00B13B28" w:rsidRDefault="00CC31A6">
            <w:pPr>
              <w:pStyle w:val="Table09Row"/>
            </w:pPr>
            <w:r>
              <w:t>1 Oct 1965</w:t>
            </w:r>
          </w:p>
        </w:tc>
        <w:tc>
          <w:tcPr>
            <w:tcW w:w="3402" w:type="dxa"/>
          </w:tcPr>
          <w:p w14:paraId="68BDDA30" w14:textId="77777777" w:rsidR="00B13B28" w:rsidRDefault="00CC31A6">
            <w:pPr>
              <w:pStyle w:val="Table09Row"/>
            </w:pPr>
            <w:r>
              <w:t>1 </w:t>
            </w:r>
            <w:r>
              <w:t>Oct 1965</w:t>
            </w:r>
          </w:p>
        </w:tc>
        <w:tc>
          <w:tcPr>
            <w:tcW w:w="1123" w:type="dxa"/>
          </w:tcPr>
          <w:p w14:paraId="56685A59" w14:textId="77777777" w:rsidR="00B13B28" w:rsidRDefault="00CC31A6">
            <w:pPr>
              <w:pStyle w:val="Table09Row"/>
            </w:pPr>
            <w:r>
              <w:t>1989/028</w:t>
            </w:r>
          </w:p>
        </w:tc>
      </w:tr>
      <w:tr w:rsidR="00B13B28" w14:paraId="68490AC3" w14:textId="77777777">
        <w:trPr>
          <w:cantSplit/>
          <w:jc w:val="center"/>
        </w:trPr>
        <w:tc>
          <w:tcPr>
            <w:tcW w:w="1418" w:type="dxa"/>
          </w:tcPr>
          <w:p w14:paraId="609B9232" w14:textId="77777777" w:rsidR="00B13B28" w:rsidRDefault="00CC31A6">
            <w:pPr>
              <w:pStyle w:val="Table09Row"/>
            </w:pPr>
            <w:r>
              <w:t>1965/017</w:t>
            </w:r>
          </w:p>
        </w:tc>
        <w:tc>
          <w:tcPr>
            <w:tcW w:w="2693" w:type="dxa"/>
          </w:tcPr>
          <w:p w14:paraId="4B4474BC" w14:textId="77777777" w:rsidR="00B13B28" w:rsidRDefault="00CC31A6">
            <w:pPr>
              <w:pStyle w:val="Table09Row"/>
            </w:pPr>
            <w:r>
              <w:rPr>
                <w:i/>
              </w:rPr>
              <w:t>Education Act Amendment Act 1965</w:t>
            </w:r>
          </w:p>
        </w:tc>
        <w:tc>
          <w:tcPr>
            <w:tcW w:w="1276" w:type="dxa"/>
          </w:tcPr>
          <w:p w14:paraId="1C3F31B5" w14:textId="77777777" w:rsidR="00B13B28" w:rsidRDefault="00CC31A6">
            <w:pPr>
              <w:pStyle w:val="Table09Row"/>
            </w:pPr>
            <w:r>
              <w:t>1 Oct 1965</w:t>
            </w:r>
          </w:p>
        </w:tc>
        <w:tc>
          <w:tcPr>
            <w:tcW w:w="3402" w:type="dxa"/>
          </w:tcPr>
          <w:p w14:paraId="3F62A553" w14:textId="77777777" w:rsidR="00B13B28" w:rsidRDefault="00CC31A6">
            <w:pPr>
              <w:pStyle w:val="Table09Row"/>
            </w:pPr>
            <w:r>
              <w:t>1 Oct 1965</w:t>
            </w:r>
          </w:p>
        </w:tc>
        <w:tc>
          <w:tcPr>
            <w:tcW w:w="1123" w:type="dxa"/>
          </w:tcPr>
          <w:p w14:paraId="466D4050" w14:textId="77777777" w:rsidR="00B13B28" w:rsidRDefault="00CC31A6">
            <w:pPr>
              <w:pStyle w:val="Table09Row"/>
            </w:pPr>
            <w:r>
              <w:t>1999/036</w:t>
            </w:r>
          </w:p>
        </w:tc>
      </w:tr>
      <w:tr w:rsidR="00B13B28" w14:paraId="31002FB7" w14:textId="77777777">
        <w:trPr>
          <w:cantSplit/>
          <w:jc w:val="center"/>
        </w:trPr>
        <w:tc>
          <w:tcPr>
            <w:tcW w:w="1418" w:type="dxa"/>
          </w:tcPr>
          <w:p w14:paraId="552EC28A" w14:textId="77777777" w:rsidR="00B13B28" w:rsidRDefault="00CC31A6">
            <w:pPr>
              <w:pStyle w:val="Table09Row"/>
            </w:pPr>
            <w:r>
              <w:t>1965/018</w:t>
            </w:r>
          </w:p>
        </w:tc>
        <w:tc>
          <w:tcPr>
            <w:tcW w:w="2693" w:type="dxa"/>
          </w:tcPr>
          <w:p w14:paraId="7DEA10F4" w14:textId="77777777" w:rsidR="00B13B28" w:rsidRDefault="00CC31A6">
            <w:pPr>
              <w:pStyle w:val="Table09Row"/>
            </w:pPr>
            <w:r>
              <w:rPr>
                <w:i/>
              </w:rPr>
              <w:t>State Government Insurance Office Act Amendment Act 1965</w:t>
            </w:r>
          </w:p>
        </w:tc>
        <w:tc>
          <w:tcPr>
            <w:tcW w:w="1276" w:type="dxa"/>
          </w:tcPr>
          <w:p w14:paraId="17996544" w14:textId="77777777" w:rsidR="00B13B28" w:rsidRDefault="00CC31A6">
            <w:pPr>
              <w:pStyle w:val="Table09Row"/>
            </w:pPr>
            <w:r>
              <w:t>1 Oct 1965</w:t>
            </w:r>
          </w:p>
        </w:tc>
        <w:tc>
          <w:tcPr>
            <w:tcW w:w="3402" w:type="dxa"/>
          </w:tcPr>
          <w:p w14:paraId="72CEA8A8" w14:textId="77777777" w:rsidR="00B13B28" w:rsidRDefault="00CC31A6">
            <w:pPr>
              <w:pStyle w:val="Table09Row"/>
            </w:pPr>
            <w:r>
              <w:t>1 Oct 1965</w:t>
            </w:r>
          </w:p>
        </w:tc>
        <w:tc>
          <w:tcPr>
            <w:tcW w:w="1123" w:type="dxa"/>
          </w:tcPr>
          <w:p w14:paraId="7D2935C1" w14:textId="77777777" w:rsidR="00B13B28" w:rsidRDefault="00CC31A6">
            <w:pPr>
              <w:pStyle w:val="Table09Row"/>
            </w:pPr>
            <w:r>
              <w:t>1986/051</w:t>
            </w:r>
          </w:p>
        </w:tc>
      </w:tr>
      <w:tr w:rsidR="00B13B28" w14:paraId="625AED3A" w14:textId="77777777">
        <w:trPr>
          <w:cantSplit/>
          <w:jc w:val="center"/>
        </w:trPr>
        <w:tc>
          <w:tcPr>
            <w:tcW w:w="1418" w:type="dxa"/>
          </w:tcPr>
          <w:p w14:paraId="6F334A08" w14:textId="77777777" w:rsidR="00B13B28" w:rsidRDefault="00CC31A6">
            <w:pPr>
              <w:pStyle w:val="Table09Row"/>
            </w:pPr>
            <w:r>
              <w:t>1965/019</w:t>
            </w:r>
          </w:p>
        </w:tc>
        <w:tc>
          <w:tcPr>
            <w:tcW w:w="2693" w:type="dxa"/>
          </w:tcPr>
          <w:p w14:paraId="1DAC0AD9" w14:textId="77777777" w:rsidR="00B13B28" w:rsidRDefault="00CC31A6">
            <w:pPr>
              <w:pStyle w:val="Table09Row"/>
            </w:pPr>
            <w:r>
              <w:rPr>
                <w:i/>
              </w:rPr>
              <w:t>Dog Act Amendment Act 1965</w:t>
            </w:r>
          </w:p>
        </w:tc>
        <w:tc>
          <w:tcPr>
            <w:tcW w:w="1276" w:type="dxa"/>
          </w:tcPr>
          <w:p w14:paraId="6C28D6B5" w14:textId="77777777" w:rsidR="00B13B28" w:rsidRDefault="00CC31A6">
            <w:pPr>
              <w:pStyle w:val="Table09Row"/>
            </w:pPr>
            <w:r>
              <w:t>1 Oct 1965</w:t>
            </w:r>
          </w:p>
        </w:tc>
        <w:tc>
          <w:tcPr>
            <w:tcW w:w="3402" w:type="dxa"/>
          </w:tcPr>
          <w:p w14:paraId="75C1E093" w14:textId="77777777" w:rsidR="00B13B28" w:rsidRDefault="00CC31A6">
            <w:pPr>
              <w:pStyle w:val="Table09Row"/>
            </w:pPr>
            <w:r>
              <w:t>1 Oct 1965</w:t>
            </w:r>
          </w:p>
        </w:tc>
        <w:tc>
          <w:tcPr>
            <w:tcW w:w="1123" w:type="dxa"/>
          </w:tcPr>
          <w:p w14:paraId="29D16D4D" w14:textId="77777777" w:rsidR="00B13B28" w:rsidRDefault="00CC31A6">
            <w:pPr>
              <w:pStyle w:val="Table09Row"/>
            </w:pPr>
            <w:r>
              <w:t>1976/058</w:t>
            </w:r>
          </w:p>
        </w:tc>
      </w:tr>
      <w:tr w:rsidR="00B13B28" w14:paraId="4B52986E" w14:textId="77777777">
        <w:trPr>
          <w:cantSplit/>
          <w:jc w:val="center"/>
        </w:trPr>
        <w:tc>
          <w:tcPr>
            <w:tcW w:w="1418" w:type="dxa"/>
          </w:tcPr>
          <w:p w14:paraId="554BA422" w14:textId="77777777" w:rsidR="00B13B28" w:rsidRDefault="00CC31A6">
            <w:pPr>
              <w:pStyle w:val="Table09Row"/>
            </w:pPr>
            <w:r>
              <w:t>1965/020</w:t>
            </w:r>
          </w:p>
        </w:tc>
        <w:tc>
          <w:tcPr>
            <w:tcW w:w="2693" w:type="dxa"/>
          </w:tcPr>
          <w:p w14:paraId="51E492ED" w14:textId="77777777" w:rsidR="00B13B28" w:rsidRDefault="00CC31A6">
            <w:pPr>
              <w:pStyle w:val="Table09Row"/>
            </w:pPr>
            <w:r>
              <w:rPr>
                <w:i/>
              </w:rPr>
              <w:t>Land Act Amendment Act 1965</w:t>
            </w:r>
          </w:p>
        </w:tc>
        <w:tc>
          <w:tcPr>
            <w:tcW w:w="1276" w:type="dxa"/>
          </w:tcPr>
          <w:p w14:paraId="48E5817D" w14:textId="77777777" w:rsidR="00B13B28" w:rsidRDefault="00CC31A6">
            <w:pPr>
              <w:pStyle w:val="Table09Row"/>
            </w:pPr>
            <w:r>
              <w:t>1 Oct 1965</w:t>
            </w:r>
          </w:p>
        </w:tc>
        <w:tc>
          <w:tcPr>
            <w:tcW w:w="3402" w:type="dxa"/>
          </w:tcPr>
          <w:p w14:paraId="27A567C3" w14:textId="77777777" w:rsidR="00B13B28" w:rsidRDefault="00CC31A6">
            <w:pPr>
              <w:pStyle w:val="Table09Row"/>
            </w:pPr>
            <w:r>
              <w:t>1 Oct 1965</w:t>
            </w:r>
          </w:p>
        </w:tc>
        <w:tc>
          <w:tcPr>
            <w:tcW w:w="1123" w:type="dxa"/>
          </w:tcPr>
          <w:p w14:paraId="0F8A6508" w14:textId="77777777" w:rsidR="00B13B28" w:rsidRDefault="00CC31A6">
            <w:pPr>
              <w:pStyle w:val="Table09Row"/>
            </w:pPr>
            <w:r>
              <w:t>1997/030</w:t>
            </w:r>
          </w:p>
        </w:tc>
      </w:tr>
      <w:tr w:rsidR="00B13B28" w14:paraId="1AEFF2FB" w14:textId="77777777">
        <w:trPr>
          <w:cantSplit/>
          <w:jc w:val="center"/>
        </w:trPr>
        <w:tc>
          <w:tcPr>
            <w:tcW w:w="1418" w:type="dxa"/>
          </w:tcPr>
          <w:p w14:paraId="3AAE9A77" w14:textId="77777777" w:rsidR="00B13B28" w:rsidRDefault="00CC31A6">
            <w:pPr>
              <w:pStyle w:val="Table09Row"/>
            </w:pPr>
            <w:r>
              <w:t>1965/021</w:t>
            </w:r>
          </w:p>
        </w:tc>
        <w:tc>
          <w:tcPr>
            <w:tcW w:w="2693" w:type="dxa"/>
          </w:tcPr>
          <w:p w14:paraId="57688D4A" w14:textId="77777777" w:rsidR="00B13B28" w:rsidRDefault="00CC31A6">
            <w:pPr>
              <w:pStyle w:val="Table09Row"/>
            </w:pPr>
            <w:r>
              <w:rPr>
                <w:i/>
              </w:rPr>
              <w:t>Hairdressers Registration Act Amendment Act 1965</w:t>
            </w:r>
          </w:p>
        </w:tc>
        <w:tc>
          <w:tcPr>
            <w:tcW w:w="1276" w:type="dxa"/>
          </w:tcPr>
          <w:p w14:paraId="6101235A" w14:textId="77777777" w:rsidR="00B13B28" w:rsidRDefault="00CC31A6">
            <w:pPr>
              <w:pStyle w:val="Table09Row"/>
            </w:pPr>
            <w:r>
              <w:t>1 Oct 1965</w:t>
            </w:r>
          </w:p>
        </w:tc>
        <w:tc>
          <w:tcPr>
            <w:tcW w:w="3402" w:type="dxa"/>
          </w:tcPr>
          <w:p w14:paraId="03B61AE0" w14:textId="77777777" w:rsidR="00B13B28" w:rsidRDefault="00CC31A6">
            <w:pPr>
              <w:pStyle w:val="Table09Row"/>
            </w:pPr>
            <w:r>
              <w:t xml:space="preserve">17 Dec 1965 (see s. 2 and </w:t>
            </w:r>
            <w:r>
              <w:rPr>
                <w:i/>
              </w:rPr>
              <w:t>Gazette</w:t>
            </w:r>
            <w:r>
              <w:t xml:space="preserve"> 17 Dec 1965 p. 4193)</w:t>
            </w:r>
          </w:p>
        </w:tc>
        <w:tc>
          <w:tcPr>
            <w:tcW w:w="1123" w:type="dxa"/>
          </w:tcPr>
          <w:p w14:paraId="7C31BB6B" w14:textId="77777777" w:rsidR="00B13B28" w:rsidRDefault="00B13B28">
            <w:pPr>
              <w:pStyle w:val="Table09Row"/>
            </w:pPr>
          </w:p>
        </w:tc>
      </w:tr>
      <w:tr w:rsidR="00B13B28" w14:paraId="2204E6F1" w14:textId="77777777">
        <w:trPr>
          <w:cantSplit/>
          <w:jc w:val="center"/>
        </w:trPr>
        <w:tc>
          <w:tcPr>
            <w:tcW w:w="1418" w:type="dxa"/>
          </w:tcPr>
          <w:p w14:paraId="02494B73" w14:textId="77777777" w:rsidR="00B13B28" w:rsidRDefault="00CC31A6">
            <w:pPr>
              <w:pStyle w:val="Table09Row"/>
            </w:pPr>
            <w:r>
              <w:t>1965/022</w:t>
            </w:r>
          </w:p>
        </w:tc>
        <w:tc>
          <w:tcPr>
            <w:tcW w:w="2693" w:type="dxa"/>
          </w:tcPr>
          <w:p w14:paraId="50E01A19" w14:textId="77777777" w:rsidR="00B13B28" w:rsidRDefault="00CC31A6">
            <w:pPr>
              <w:pStyle w:val="Table09Row"/>
            </w:pPr>
            <w:r>
              <w:rPr>
                <w:i/>
              </w:rPr>
              <w:t xml:space="preserve">Police Act Amendment </w:t>
            </w:r>
            <w:r>
              <w:rPr>
                <w:i/>
              </w:rPr>
              <w:t>Act 1965</w:t>
            </w:r>
          </w:p>
        </w:tc>
        <w:tc>
          <w:tcPr>
            <w:tcW w:w="1276" w:type="dxa"/>
          </w:tcPr>
          <w:p w14:paraId="40560814" w14:textId="77777777" w:rsidR="00B13B28" w:rsidRDefault="00CC31A6">
            <w:pPr>
              <w:pStyle w:val="Table09Row"/>
            </w:pPr>
            <w:r>
              <w:t>1 Oct 1965</w:t>
            </w:r>
          </w:p>
        </w:tc>
        <w:tc>
          <w:tcPr>
            <w:tcW w:w="3402" w:type="dxa"/>
          </w:tcPr>
          <w:p w14:paraId="3F80AD53" w14:textId="77777777" w:rsidR="00B13B28" w:rsidRDefault="00CC31A6">
            <w:pPr>
              <w:pStyle w:val="Table09Row"/>
            </w:pPr>
            <w:r>
              <w:t>1 Oct 1965</w:t>
            </w:r>
          </w:p>
        </w:tc>
        <w:tc>
          <w:tcPr>
            <w:tcW w:w="1123" w:type="dxa"/>
          </w:tcPr>
          <w:p w14:paraId="46861C9F" w14:textId="77777777" w:rsidR="00B13B28" w:rsidRDefault="00B13B28">
            <w:pPr>
              <w:pStyle w:val="Table09Row"/>
            </w:pPr>
          </w:p>
        </w:tc>
      </w:tr>
      <w:tr w:rsidR="00B13B28" w14:paraId="488903C7" w14:textId="77777777">
        <w:trPr>
          <w:cantSplit/>
          <w:jc w:val="center"/>
        </w:trPr>
        <w:tc>
          <w:tcPr>
            <w:tcW w:w="1418" w:type="dxa"/>
          </w:tcPr>
          <w:p w14:paraId="311C6399" w14:textId="77777777" w:rsidR="00B13B28" w:rsidRDefault="00CC31A6">
            <w:pPr>
              <w:pStyle w:val="Table09Row"/>
            </w:pPr>
            <w:r>
              <w:t>1965/023</w:t>
            </w:r>
          </w:p>
        </w:tc>
        <w:tc>
          <w:tcPr>
            <w:tcW w:w="2693" w:type="dxa"/>
          </w:tcPr>
          <w:p w14:paraId="2925B954" w14:textId="77777777" w:rsidR="00B13B28" w:rsidRDefault="00CC31A6">
            <w:pPr>
              <w:pStyle w:val="Table09Row"/>
            </w:pPr>
            <w:r>
              <w:rPr>
                <w:i/>
              </w:rPr>
              <w:t>Marketing of Eggs Act Amendment Act 1965</w:t>
            </w:r>
          </w:p>
        </w:tc>
        <w:tc>
          <w:tcPr>
            <w:tcW w:w="1276" w:type="dxa"/>
          </w:tcPr>
          <w:p w14:paraId="27438FB4" w14:textId="77777777" w:rsidR="00B13B28" w:rsidRDefault="00CC31A6">
            <w:pPr>
              <w:pStyle w:val="Table09Row"/>
            </w:pPr>
            <w:r>
              <w:t>1 Oct 1965</w:t>
            </w:r>
          </w:p>
        </w:tc>
        <w:tc>
          <w:tcPr>
            <w:tcW w:w="3402" w:type="dxa"/>
          </w:tcPr>
          <w:p w14:paraId="65ECAB1B" w14:textId="77777777" w:rsidR="00B13B28" w:rsidRDefault="00CC31A6">
            <w:pPr>
              <w:pStyle w:val="Table09Row"/>
            </w:pPr>
            <w:r>
              <w:t>1 Oct 1965</w:t>
            </w:r>
          </w:p>
        </w:tc>
        <w:tc>
          <w:tcPr>
            <w:tcW w:w="1123" w:type="dxa"/>
          </w:tcPr>
          <w:p w14:paraId="436D05EC" w14:textId="77777777" w:rsidR="00B13B28" w:rsidRDefault="00B13B28">
            <w:pPr>
              <w:pStyle w:val="Table09Row"/>
            </w:pPr>
          </w:p>
        </w:tc>
      </w:tr>
      <w:tr w:rsidR="00B13B28" w14:paraId="6B5E24A9" w14:textId="77777777">
        <w:trPr>
          <w:cantSplit/>
          <w:jc w:val="center"/>
        </w:trPr>
        <w:tc>
          <w:tcPr>
            <w:tcW w:w="1418" w:type="dxa"/>
          </w:tcPr>
          <w:p w14:paraId="4B62C95A" w14:textId="77777777" w:rsidR="00B13B28" w:rsidRDefault="00CC31A6">
            <w:pPr>
              <w:pStyle w:val="Table09Row"/>
            </w:pPr>
            <w:r>
              <w:t>1965/024</w:t>
            </w:r>
          </w:p>
        </w:tc>
        <w:tc>
          <w:tcPr>
            <w:tcW w:w="2693" w:type="dxa"/>
          </w:tcPr>
          <w:p w14:paraId="27D3564B" w14:textId="77777777" w:rsidR="00B13B28" w:rsidRDefault="00CC31A6">
            <w:pPr>
              <w:pStyle w:val="Table09Row"/>
            </w:pPr>
            <w:r>
              <w:rPr>
                <w:i/>
              </w:rPr>
              <w:t>Tuberculosis (Commonwealth and State Arrangement) Act 1965</w:t>
            </w:r>
          </w:p>
        </w:tc>
        <w:tc>
          <w:tcPr>
            <w:tcW w:w="1276" w:type="dxa"/>
          </w:tcPr>
          <w:p w14:paraId="71A2317E" w14:textId="77777777" w:rsidR="00B13B28" w:rsidRDefault="00CC31A6">
            <w:pPr>
              <w:pStyle w:val="Table09Row"/>
            </w:pPr>
            <w:r>
              <w:t>1 Oct 1965</w:t>
            </w:r>
          </w:p>
        </w:tc>
        <w:tc>
          <w:tcPr>
            <w:tcW w:w="3402" w:type="dxa"/>
          </w:tcPr>
          <w:p w14:paraId="76519C17" w14:textId="77777777" w:rsidR="00B13B28" w:rsidRDefault="00CC31A6">
            <w:pPr>
              <w:pStyle w:val="Table09Row"/>
            </w:pPr>
            <w:r>
              <w:t>1 Oct 1965</w:t>
            </w:r>
          </w:p>
        </w:tc>
        <w:tc>
          <w:tcPr>
            <w:tcW w:w="1123" w:type="dxa"/>
          </w:tcPr>
          <w:p w14:paraId="33DE1F29" w14:textId="77777777" w:rsidR="00B13B28" w:rsidRDefault="00CC31A6">
            <w:pPr>
              <w:pStyle w:val="Table09Row"/>
            </w:pPr>
            <w:r>
              <w:t>1991/010</w:t>
            </w:r>
          </w:p>
        </w:tc>
      </w:tr>
      <w:tr w:rsidR="00B13B28" w14:paraId="35EAA66A" w14:textId="77777777">
        <w:trPr>
          <w:cantSplit/>
          <w:jc w:val="center"/>
        </w:trPr>
        <w:tc>
          <w:tcPr>
            <w:tcW w:w="1418" w:type="dxa"/>
          </w:tcPr>
          <w:p w14:paraId="15B14D26" w14:textId="77777777" w:rsidR="00B13B28" w:rsidRDefault="00CC31A6">
            <w:pPr>
              <w:pStyle w:val="Table09Row"/>
            </w:pPr>
            <w:r>
              <w:t>1965/025</w:t>
            </w:r>
          </w:p>
        </w:tc>
        <w:tc>
          <w:tcPr>
            <w:tcW w:w="2693" w:type="dxa"/>
          </w:tcPr>
          <w:p w14:paraId="4DE9780E" w14:textId="77777777" w:rsidR="00B13B28" w:rsidRDefault="00CC31A6">
            <w:pPr>
              <w:pStyle w:val="Table09Row"/>
            </w:pPr>
            <w:r>
              <w:rPr>
                <w:i/>
              </w:rPr>
              <w:t xml:space="preserve">Western Australian Marine Act </w:t>
            </w:r>
            <w:r>
              <w:rPr>
                <w:i/>
              </w:rPr>
              <w:t>Amendment Act 1965</w:t>
            </w:r>
          </w:p>
        </w:tc>
        <w:tc>
          <w:tcPr>
            <w:tcW w:w="1276" w:type="dxa"/>
          </w:tcPr>
          <w:p w14:paraId="10AF9558" w14:textId="77777777" w:rsidR="00B13B28" w:rsidRDefault="00CC31A6">
            <w:pPr>
              <w:pStyle w:val="Table09Row"/>
            </w:pPr>
            <w:r>
              <w:t>1 Oct 1965</w:t>
            </w:r>
          </w:p>
        </w:tc>
        <w:tc>
          <w:tcPr>
            <w:tcW w:w="3402" w:type="dxa"/>
          </w:tcPr>
          <w:p w14:paraId="3B0105CB" w14:textId="77777777" w:rsidR="00B13B28" w:rsidRDefault="00CC31A6">
            <w:pPr>
              <w:pStyle w:val="Table09Row"/>
            </w:pPr>
            <w:r>
              <w:t>1 Oct 1965</w:t>
            </w:r>
          </w:p>
        </w:tc>
        <w:tc>
          <w:tcPr>
            <w:tcW w:w="1123" w:type="dxa"/>
          </w:tcPr>
          <w:p w14:paraId="314818C2" w14:textId="77777777" w:rsidR="00B13B28" w:rsidRDefault="00CC31A6">
            <w:pPr>
              <w:pStyle w:val="Table09Row"/>
            </w:pPr>
            <w:r>
              <w:t>1982/055</w:t>
            </w:r>
          </w:p>
        </w:tc>
      </w:tr>
      <w:tr w:rsidR="00B13B28" w14:paraId="7598E87A" w14:textId="77777777">
        <w:trPr>
          <w:cantSplit/>
          <w:jc w:val="center"/>
        </w:trPr>
        <w:tc>
          <w:tcPr>
            <w:tcW w:w="1418" w:type="dxa"/>
          </w:tcPr>
          <w:p w14:paraId="05FF057B" w14:textId="77777777" w:rsidR="00B13B28" w:rsidRDefault="00CC31A6">
            <w:pPr>
              <w:pStyle w:val="Table09Row"/>
            </w:pPr>
            <w:r>
              <w:t>1965/026</w:t>
            </w:r>
          </w:p>
        </w:tc>
        <w:tc>
          <w:tcPr>
            <w:tcW w:w="2693" w:type="dxa"/>
          </w:tcPr>
          <w:p w14:paraId="2381F26A" w14:textId="77777777" w:rsidR="00B13B28" w:rsidRDefault="00CC31A6">
            <w:pPr>
              <w:pStyle w:val="Table09Row"/>
            </w:pPr>
            <w:r>
              <w:rPr>
                <w:i/>
              </w:rPr>
              <w:t>Sale of Human Blood Act Amendment Act 1965</w:t>
            </w:r>
          </w:p>
        </w:tc>
        <w:tc>
          <w:tcPr>
            <w:tcW w:w="1276" w:type="dxa"/>
          </w:tcPr>
          <w:p w14:paraId="4B3D7EDC" w14:textId="77777777" w:rsidR="00B13B28" w:rsidRDefault="00CC31A6">
            <w:pPr>
              <w:pStyle w:val="Table09Row"/>
            </w:pPr>
            <w:r>
              <w:t>1 Oct 1965</w:t>
            </w:r>
          </w:p>
        </w:tc>
        <w:tc>
          <w:tcPr>
            <w:tcW w:w="3402" w:type="dxa"/>
          </w:tcPr>
          <w:p w14:paraId="11389A29" w14:textId="77777777" w:rsidR="00B13B28" w:rsidRDefault="00CC31A6">
            <w:pPr>
              <w:pStyle w:val="Table09Row"/>
            </w:pPr>
            <w:r>
              <w:t>1 Oct 1965</w:t>
            </w:r>
          </w:p>
        </w:tc>
        <w:tc>
          <w:tcPr>
            <w:tcW w:w="1123" w:type="dxa"/>
          </w:tcPr>
          <w:p w14:paraId="437EE160" w14:textId="77777777" w:rsidR="00B13B28" w:rsidRDefault="00CC31A6">
            <w:pPr>
              <w:pStyle w:val="Table09Row"/>
            </w:pPr>
            <w:r>
              <w:t>1982/116</w:t>
            </w:r>
          </w:p>
        </w:tc>
      </w:tr>
      <w:tr w:rsidR="00B13B28" w14:paraId="6E167797" w14:textId="77777777">
        <w:trPr>
          <w:cantSplit/>
          <w:jc w:val="center"/>
        </w:trPr>
        <w:tc>
          <w:tcPr>
            <w:tcW w:w="1418" w:type="dxa"/>
          </w:tcPr>
          <w:p w14:paraId="061B90E7" w14:textId="77777777" w:rsidR="00B13B28" w:rsidRDefault="00CC31A6">
            <w:pPr>
              <w:pStyle w:val="Table09Row"/>
            </w:pPr>
            <w:r>
              <w:t>1965/027</w:t>
            </w:r>
          </w:p>
        </w:tc>
        <w:tc>
          <w:tcPr>
            <w:tcW w:w="2693" w:type="dxa"/>
          </w:tcPr>
          <w:p w14:paraId="6A9295B4" w14:textId="77777777" w:rsidR="00B13B28" w:rsidRDefault="00CC31A6">
            <w:pPr>
              <w:pStyle w:val="Table09Row"/>
            </w:pPr>
            <w:r>
              <w:rPr>
                <w:i/>
              </w:rPr>
              <w:t>Housing Loan Guarantee Act Amendment Act 1965</w:t>
            </w:r>
          </w:p>
        </w:tc>
        <w:tc>
          <w:tcPr>
            <w:tcW w:w="1276" w:type="dxa"/>
          </w:tcPr>
          <w:p w14:paraId="1486058B" w14:textId="77777777" w:rsidR="00B13B28" w:rsidRDefault="00CC31A6">
            <w:pPr>
              <w:pStyle w:val="Table09Row"/>
            </w:pPr>
            <w:r>
              <w:t>1 Oct 1965</w:t>
            </w:r>
          </w:p>
        </w:tc>
        <w:tc>
          <w:tcPr>
            <w:tcW w:w="3402" w:type="dxa"/>
          </w:tcPr>
          <w:p w14:paraId="748F4F3A" w14:textId="77777777" w:rsidR="00B13B28" w:rsidRDefault="00CC31A6">
            <w:pPr>
              <w:pStyle w:val="Table09Row"/>
            </w:pPr>
            <w:r>
              <w:t>1 Oct 1965</w:t>
            </w:r>
          </w:p>
        </w:tc>
        <w:tc>
          <w:tcPr>
            <w:tcW w:w="1123" w:type="dxa"/>
          </w:tcPr>
          <w:p w14:paraId="38DF6AF1" w14:textId="77777777" w:rsidR="00B13B28" w:rsidRDefault="00B13B28">
            <w:pPr>
              <w:pStyle w:val="Table09Row"/>
            </w:pPr>
          </w:p>
        </w:tc>
      </w:tr>
      <w:tr w:rsidR="00B13B28" w14:paraId="763BDDFC" w14:textId="77777777">
        <w:trPr>
          <w:cantSplit/>
          <w:jc w:val="center"/>
        </w:trPr>
        <w:tc>
          <w:tcPr>
            <w:tcW w:w="1418" w:type="dxa"/>
          </w:tcPr>
          <w:p w14:paraId="6EF6C61A" w14:textId="77777777" w:rsidR="00B13B28" w:rsidRDefault="00CC31A6">
            <w:pPr>
              <w:pStyle w:val="Table09Row"/>
            </w:pPr>
            <w:r>
              <w:t>1965/028</w:t>
            </w:r>
          </w:p>
        </w:tc>
        <w:tc>
          <w:tcPr>
            <w:tcW w:w="2693" w:type="dxa"/>
          </w:tcPr>
          <w:p w14:paraId="0C1AC32B" w14:textId="77777777" w:rsidR="00B13B28" w:rsidRDefault="00CC31A6">
            <w:pPr>
              <w:pStyle w:val="Table09Row"/>
            </w:pPr>
            <w:r>
              <w:rPr>
                <w:i/>
              </w:rPr>
              <w:t xml:space="preserve">Registration of Births, </w:t>
            </w:r>
            <w:r>
              <w:rPr>
                <w:i/>
              </w:rPr>
              <w:t>Deaths and Marriages Act Amendment Act 1965</w:t>
            </w:r>
          </w:p>
        </w:tc>
        <w:tc>
          <w:tcPr>
            <w:tcW w:w="1276" w:type="dxa"/>
          </w:tcPr>
          <w:p w14:paraId="79BDF580" w14:textId="77777777" w:rsidR="00B13B28" w:rsidRDefault="00CC31A6">
            <w:pPr>
              <w:pStyle w:val="Table09Row"/>
            </w:pPr>
            <w:r>
              <w:t>21 Oct 1965</w:t>
            </w:r>
          </w:p>
        </w:tc>
        <w:tc>
          <w:tcPr>
            <w:tcW w:w="3402" w:type="dxa"/>
          </w:tcPr>
          <w:p w14:paraId="07802823" w14:textId="77777777" w:rsidR="00B13B28" w:rsidRDefault="00CC31A6">
            <w:pPr>
              <w:pStyle w:val="Table09Row"/>
            </w:pPr>
            <w:r>
              <w:t xml:space="preserve">1 Jan 1966 (see s. 2 and </w:t>
            </w:r>
            <w:r>
              <w:rPr>
                <w:i/>
              </w:rPr>
              <w:t>Gazette</w:t>
            </w:r>
            <w:r>
              <w:t xml:space="preserve"> 24 Dec 1965 p. 4235)</w:t>
            </w:r>
          </w:p>
        </w:tc>
        <w:tc>
          <w:tcPr>
            <w:tcW w:w="1123" w:type="dxa"/>
          </w:tcPr>
          <w:p w14:paraId="5A908B46" w14:textId="77777777" w:rsidR="00B13B28" w:rsidRDefault="00CC31A6">
            <w:pPr>
              <w:pStyle w:val="Table09Row"/>
            </w:pPr>
            <w:r>
              <w:t>1988/039</w:t>
            </w:r>
          </w:p>
        </w:tc>
      </w:tr>
      <w:tr w:rsidR="00B13B28" w14:paraId="2128E65C" w14:textId="77777777">
        <w:trPr>
          <w:cantSplit/>
          <w:jc w:val="center"/>
        </w:trPr>
        <w:tc>
          <w:tcPr>
            <w:tcW w:w="1418" w:type="dxa"/>
          </w:tcPr>
          <w:p w14:paraId="71BFF96A" w14:textId="77777777" w:rsidR="00B13B28" w:rsidRDefault="00CC31A6">
            <w:pPr>
              <w:pStyle w:val="Table09Row"/>
            </w:pPr>
            <w:r>
              <w:t>1965/029</w:t>
            </w:r>
          </w:p>
        </w:tc>
        <w:tc>
          <w:tcPr>
            <w:tcW w:w="2693" w:type="dxa"/>
          </w:tcPr>
          <w:p w14:paraId="6CD054DC" w14:textId="77777777" w:rsidR="00B13B28" w:rsidRDefault="00CC31A6">
            <w:pPr>
              <w:pStyle w:val="Table09Row"/>
            </w:pPr>
            <w:r>
              <w:rPr>
                <w:i/>
              </w:rPr>
              <w:t>Bread Act Amendment Act 1965</w:t>
            </w:r>
          </w:p>
        </w:tc>
        <w:tc>
          <w:tcPr>
            <w:tcW w:w="1276" w:type="dxa"/>
          </w:tcPr>
          <w:p w14:paraId="0F5477C8" w14:textId="77777777" w:rsidR="00B13B28" w:rsidRDefault="00CC31A6">
            <w:pPr>
              <w:pStyle w:val="Table09Row"/>
            </w:pPr>
            <w:r>
              <w:t>21 Oct 1965</w:t>
            </w:r>
          </w:p>
        </w:tc>
        <w:tc>
          <w:tcPr>
            <w:tcW w:w="3402" w:type="dxa"/>
          </w:tcPr>
          <w:p w14:paraId="3683F0E0" w14:textId="77777777" w:rsidR="00B13B28" w:rsidRDefault="00CC31A6">
            <w:pPr>
              <w:pStyle w:val="Table09Row"/>
            </w:pPr>
            <w:r>
              <w:t xml:space="preserve">24 Jan 1966 (see s. 2 and </w:t>
            </w:r>
            <w:r>
              <w:rPr>
                <w:i/>
              </w:rPr>
              <w:t>Gazette</w:t>
            </w:r>
            <w:r>
              <w:t xml:space="preserve"> 31 Dec 1965 p. 4359)</w:t>
            </w:r>
          </w:p>
        </w:tc>
        <w:tc>
          <w:tcPr>
            <w:tcW w:w="1123" w:type="dxa"/>
          </w:tcPr>
          <w:p w14:paraId="7EBC8435" w14:textId="77777777" w:rsidR="00B13B28" w:rsidRDefault="00CC31A6">
            <w:pPr>
              <w:pStyle w:val="Table09Row"/>
            </w:pPr>
            <w:r>
              <w:t>1982/106</w:t>
            </w:r>
          </w:p>
        </w:tc>
      </w:tr>
      <w:tr w:rsidR="00B13B28" w14:paraId="2268C56F" w14:textId="77777777">
        <w:trPr>
          <w:cantSplit/>
          <w:jc w:val="center"/>
        </w:trPr>
        <w:tc>
          <w:tcPr>
            <w:tcW w:w="1418" w:type="dxa"/>
          </w:tcPr>
          <w:p w14:paraId="391A09B3" w14:textId="77777777" w:rsidR="00B13B28" w:rsidRDefault="00CC31A6">
            <w:pPr>
              <w:pStyle w:val="Table09Row"/>
            </w:pPr>
            <w:r>
              <w:t>1965/030</w:t>
            </w:r>
          </w:p>
        </w:tc>
        <w:tc>
          <w:tcPr>
            <w:tcW w:w="2693" w:type="dxa"/>
          </w:tcPr>
          <w:p w14:paraId="36F2ED4C" w14:textId="77777777" w:rsidR="00B13B28" w:rsidRDefault="00CC31A6">
            <w:pPr>
              <w:pStyle w:val="Table09Row"/>
            </w:pPr>
            <w:r>
              <w:rPr>
                <w:i/>
              </w:rPr>
              <w:t>Jetties Act Amendment Act 1965</w:t>
            </w:r>
          </w:p>
        </w:tc>
        <w:tc>
          <w:tcPr>
            <w:tcW w:w="1276" w:type="dxa"/>
          </w:tcPr>
          <w:p w14:paraId="20864B36" w14:textId="77777777" w:rsidR="00B13B28" w:rsidRDefault="00CC31A6">
            <w:pPr>
              <w:pStyle w:val="Table09Row"/>
            </w:pPr>
            <w:r>
              <w:t>21 Oct 1965</w:t>
            </w:r>
          </w:p>
        </w:tc>
        <w:tc>
          <w:tcPr>
            <w:tcW w:w="3402" w:type="dxa"/>
          </w:tcPr>
          <w:p w14:paraId="5B001ED9" w14:textId="77777777" w:rsidR="00B13B28" w:rsidRDefault="00CC31A6">
            <w:pPr>
              <w:pStyle w:val="Table09Row"/>
            </w:pPr>
            <w:r>
              <w:t>21 Oct 1965</w:t>
            </w:r>
          </w:p>
        </w:tc>
        <w:tc>
          <w:tcPr>
            <w:tcW w:w="1123" w:type="dxa"/>
          </w:tcPr>
          <w:p w14:paraId="2EAC4892" w14:textId="77777777" w:rsidR="00B13B28" w:rsidRDefault="00B13B28">
            <w:pPr>
              <w:pStyle w:val="Table09Row"/>
            </w:pPr>
          </w:p>
        </w:tc>
      </w:tr>
      <w:tr w:rsidR="00B13B28" w14:paraId="7877C341" w14:textId="77777777">
        <w:trPr>
          <w:cantSplit/>
          <w:jc w:val="center"/>
        </w:trPr>
        <w:tc>
          <w:tcPr>
            <w:tcW w:w="1418" w:type="dxa"/>
          </w:tcPr>
          <w:p w14:paraId="286AF63D" w14:textId="77777777" w:rsidR="00B13B28" w:rsidRDefault="00CC31A6">
            <w:pPr>
              <w:pStyle w:val="Table09Row"/>
            </w:pPr>
            <w:r>
              <w:t>1965/031</w:t>
            </w:r>
          </w:p>
        </w:tc>
        <w:tc>
          <w:tcPr>
            <w:tcW w:w="2693" w:type="dxa"/>
          </w:tcPr>
          <w:p w14:paraId="2A753D81" w14:textId="77777777" w:rsidR="00B13B28" w:rsidRDefault="00CC31A6">
            <w:pPr>
              <w:pStyle w:val="Table09Row"/>
            </w:pPr>
            <w:r>
              <w:rPr>
                <w:i/>
              </w:rPr>
              <w:t>Plant Diseases Act Amendment Act 1965</w:t>
            </w:r>
          </w:p>
        </w:tc>
        <w:tc>
          <w:tcPr>
            <w:tcW w:w="1276" w:type="dxa"/>
          </w:tcPr>
          <w:p w14:paraId="6EC5524E" w14:textId="77777777" w:rsidR="00B13B28" w:rsidRDefault="00CC31A6">
            <w:pPr>
              <w:pStyle w:val="Table09Row"/>
            </w:pPr>
            <w:r>
              <w:t>21 Oct 1965</w:t>
            </w:r>
          </w:p>
        </w:tc>
        <w:tc>
          <w:tcPr>
            <w:tcW w:w="3402" w:type="dxa"/>
          </w:tcPr>
          <w:p w14:paraId="22F36F60" w14:textId="77777777" w:rsidR="00B13B28" w:rsidRDefault="00CC31A6">
            <w:pPr>
              <w:pStyle w:val="Table09Row"/>
            </w:pPr>
            <w:r>
              <w:t>21 Oct 1965</w:t>
            </w:r>
          </w:p>
        </w:tc>
        <w:tc>
          <w:tcPr>
            <w:tcW w:w="1123" w:type="dxa"/>
          </w:tcPr>
          <w:p w14:paraId="70048539" w14:textId="77777777" w:rsidR="00B13B28" w:rsidRDefault="00B13B28">
            <w:pPr>
              <w:pStyle w:val="Table09Row"/>
            </w:pPr>
          </w:p>
        </w:tc>
      </w:tr>
      <w:tr w:rsidR="00B13B28" w14:paraId="28043C5E" w14:textId="77777777">
        <w:trPr>
          <w:cantSplit/>
          <w:jc w:val="center"/>
        </w:trPr>
        <w:tc>
          <w:tcPr>
            <w:tcW w:w="1418" w:type="dxa"/>
          </w:tcPr>
          <w:p w14:paraId="258A9604" w14:textId="77777777" w:rsidR="00B13B28" w:rsidRDefault="00CC31A6">
            <w:pPr>
              <w:pStyle w:val="Table09Row"/>
            </w:pPr>
            <w:r>
              <w:t>1965/032</w:t>
            </w:r>
          </w:p>
        </w:tc>
        <w:tc>
          <w:tcPr>
            <w:tcW w:w="2693" w:type="dxa"/>
          </w:tcPr>
          <w:p w14:paraId="50A9E59A" w14:textId="77777777" w:rsidR="00B13B28" w:rsidRDefault="00CC31A6">
            <w:pPr>
              <w:pStyle w:val="Table09Row"/>
            </w:pPr>
            <w:r>
              <w:rPr>
                <w:i/>
              </w:rPr>
              <w:t>Local Government Act Amendment Act 1965</w:t>
            </w:r>
          </w:p>
        </w:tc>
        <w:tc>
          <w:tcPr>
            <w:tcW w:w="1276" w:type="dxa"/>
          </w:tcPr>
          <w:p w14:paraId="20DA3018" w14:textId="77777777" w:rsidR="00B13B28" w:rsidRDefault="00CC31A6">
            <w:pPr>
              <w:pStyle w:val="Table09Row"/>
            </w:pPr>
            <w:r>
              <w:t>21 Oct 1965</w:t>
            </w:r>
          </w:p>
        </w:tc>
        <w:tc>
          <w:tcPr>
            <w:tcW w:w="3402" w:type="dxa"/>
          </w:tcPr>
          <w:p w14:paraId="6D73D8D1" w14:textId="77777777" w:rsidR="00B13B28" w:rsidRDefault="00CC31A6">
            <w:pPr>
              <w:pStyle w:val="Table09Row"/>
            </w:pPr>
            <w:r>
              <w:t>21 Oct 1965</w:t>
            </w:r>
          </w:p>
        </w:tc>
        <w:tc>
          <w:tcPr>
            <w:tcW w:w="1123" w:type="dxa"/>
          </w:tcPr>
          <w:p w14:paraId="1051AA70" w14:textId="77777777" w:rsidR="00B13B28" w:rsidRDefault="00B13B28">
            <w:pPr>
              <w:pStyle w:val="Table09Row"/>
            </w:pPr>
          </w:p>
        </w:tc>
      </w:tr>
      <w:tr w:rsidR="00B13B28" w14:paraId="409F36A4" w14:textId="77777777">
        <w:trPr>
          <w:cantSplit/>
          <w:jc w:val="center"/>
        </w:trPr>
        <w:tc>
          <w:tcPr>
            <w:tcW w:w="1418" w:type="dxa"/>
          </w:tcPr>
          <w:p w14:paraId="458CA609" w14:textId="77777777" w:rsidR="00B13B28" w:rsidRDefault="00CC31A6">
            <w:pPr>
              <w:pStyle w:val="Table09Row"/>
            </w:pPr>
            <w:r>
              <w:t>1965/033</w:t>
            </w:r>
          </w:p>
        </w:tc>
        <w:tc>
          <w:tcPr>
            <w:tcW w:w="2693" w:type="dxa"/>
          </w:tcPr>
          <w:p w14:paraId="3FCA707A" w14:textId="77777777" w:rsidR="00B13B28" w:rsidRDefault="00CC31A6">
            <w:pPr>
              <w:pStyle w:val="Table09Row"/>
            </w:pPr>
            <w:r>
              <w:rPr>
                <w:i/>
              </w:rPr>
              <w:t xml:space="preserve">Builders’ Registration Act </w:t>
            </w:r>
            <w:r>
              <w:rPr>
                <w:i/>
              </w:rPr>
              <w:t>Amendment Act 1965</w:t>
            </w:r>
          </w:p>
        </w:tc>
        <w:tc>
          <w:tcPr>
            <w:tcW w:w="1276" w:type="dxa"/>
          </w:tcPr>
          <w:p w14:paraId="5449BD8E" w14:textId="77777777" w:rsidR="00B13B28" w:rsidRDefault="00CC31A6">
            <w:pPr>
              <w:pStyle w:val="Table09Row"/>
            </w:pPr>
            <w:r>
              <w:t>21 Oct 1965</w:t>
            </w:r>
          </w:p>
        </w:tc>
        <w:tc>
          <w:tcPr>
            <w:tcW w:w="3402" w:type="dxa"/>
          </w:tcPr>
          <w:p w14:paraId="2BF9C422" w14:textId="77777777" w:rsidR="00B13B28" w:rsidRDefault="00CC31A6">
            <w:pPr>
              <w:pStyle w:val="Table09Row"/>
            </w:pPr>
            <w:r>
              <w:t>21 Oct 1965</w:t>
            </w:r>
          </w:p>
        </w:tc>
        <w:tc>
          <w:tcPr>
            <w:tcW w:w="1123" w:type="dxa"/>
          </w:tcPr>
          <w:p w14:paraId="27E61422" w14:textId="77777777" w:rsidR="00B13B28" w:rsidRDefault="00B13B28">
            <w:pPr>
              <w:pStyle w:val="Table09Row"/>
            </w:pPr>
          </w:p>
        </w:tc>
      </w:tr>
      <w:tr w:rsidR="00B13B28" w14:paraId="6D58A3F4" w14:textId="77777777">
        <w:trPr>
          <w:cantSplit/>
          <w:jc w:val="center"/>
        </w:trPr>
        <w:tc>
          <w:tcPr>
            <w:tcW w:w="1418" w:type="dxa"/>
          </w:tcPr>
          <w:p w14:paraId="370006B3" w14:textId="77777777" w:rsidR="00B13B28" w:rsidRDefault="00CC31A6">
            <w:pPr>
              <w:pStyle w:val="Table09Row"/>
            </w:pPr>
            <w:r>
              <w:t>1965/034</w:t>
            </w:r>
          </w:p>
        </w:tc>
        <w:tc>
          <w:tcPr>
            <w:tcW w:w="2693" w:type="dxa"/>
          </w:tcPr>
          <w:p w14:paraId="170DC1B1" w14:textId="77777777" w:rsidR="00B13B28" w:rsidRDefault="00CC31A6">
            <w:pPr>
              <w:pStyle w:val="Table09Row"/>
            </w:pPr>
            <w:r>
              <w:rPr>
                <w:i/>
              </w:rPr>
              <w:t>Rural and Industries Bank Act Amendment Act 1965</w:t>
            </w:r>
          </w:p>
        </w:tc>
        <w:tc>
          <w:tcPr>
            <w:tcW w:w="1276" w:type="dxa"/>
          </w:tcPr>
          <w:p w14:paraId="05CC73C7" w14:textId="77777777" w:rsidR="00B13B28" w:rsidRDefault="00CC31A6">
            <w:pPr>
              <w:pStyle w:val="Table09Row"/>
            </w:pPr>
            <w:r>
              <w:t>21 Oct 1965</w:t>
            </w:r>
          </w:p>
        </w:tc>
        <w:tc>
          <w:tcPr>
            <w:tcW w:w="3402" w:type="dxa"/>
          </w:tcPr>
          <w:p w14:paraId="0F824FEB" w14:textId="77777777" w:rsidR="00B13B28" w:rsidRDefault="00CC31A6">
            <w:pPr>
              <w:pStyle w:val="Table09Row"/>
            </w:pPr>
            <w:r>
              <w:t>21 Oct 1965</w:t>
            </w:r>
          </w:p>
        </w:tc>
        <w:tc>
          <w:tcPr>
            <w:tcW w:w="1123" w:type="dxa"/>
          </w:tcPr>
          <w:p w14:paraId="1540ADCF" w14:textId="77777777" w:rsidR="00B13B28" w:rsidRDefault="00CC31A6">
            <w:pPr>
              <w:pStyle w:val="Table09Row"/>
            </w:pPr>
            <w:r>
              <w:t>1987/083</w:t>
            </w:r>
          </w:p>
        </w:tc>
      </w:tr>
      <w:tr w:rsidR="00B13B28" w14:paraId="3B11B696" w14:textId="77777777">
        <w:trPr>
          <w:cantSplit/>
          <w:jc w:val="center"/>
        </w:trPr>
        <w:tc>
          <w:tcPr>
            <w:tcW w:w="1418" w:type="dxa"/>
          </w:tcPr>
          <w:p w14:paraId="7C96CBF6" w14:textId="77777777" w:rsidR="00B13B28" w:rsidRDefault="00CC31A6">
            <w:pPr>
              <w:pStyle w:val="Table09Row"/>
            </w:pPr>
            <w:r>
              <w:t>1965/035</w:t>
            </w:r>
          </w:p>
        </w:tc>
        <w:tc>
          <w:tcPr>
            <w:tcW w:w="2693" w:type="dxa"/>
          </w:tcPr>
          <w:p w14:paraId="401B942E" w14:textId="77777777" w:rsidR="00B13B28" w:rsidRDefault="00CC31A6">
            <w:pPr>
              <w:pStyle w:val="Table09Row"/>
            </w:pPr>
            <w:r>
              <w:rPr>
                <w:i/>
              </w:rPr>
              <w:t>Laporte Industrial Factory Agreement Act Amendment Act 1965</w:t>
            </w:r>
          </w:p>
        </w:tc>
        <w:tc>
          <w:tcPr>
            <w:tcW w:w="1276" w:type="dxa"/>
          </w:tcPr>
          <w:p w14:paraId="7D106D44" w14:textId="77777777" w:rsidR="00B13B28" w:rsidRDefault="00CC31A6">
            <w:pPr>
              <w:pStyle w:val="Table09Row"/>
            </w:pPr>
            <w:r>
              <w:t>21 Oct 1965</w:t>
            </w:r>
          </w:p>
        </w:tc>
        <w:tc>
          <w:tcPr>
            <w:tcW w:w="3402" w:type="dxa"/>
          </w:tcPr>
          <w:p w14:paraId="7A3CD19F" w14:textId="77777777" w:rsidR="00B13B28" w:rsidRDefault="00CC31A6">
            <w:pPr>
              <w:pStyle w:val="Table09Row"/>
            </w:pPr>
            <w:r>
              <w:t>21 Oct 1965</w:t>
            </w:r>
          </w:p>
        </w:tc>
        <w:tc>
          <w:tcPr>
            <w:tcW w:w="1123" w:type="dxa"/>
          </w:tcPr>
          <w:p w14:paraId="0A42ADC9" w14:textId="77777777" w:rsidR="00B13B28" w:rsidRDefault="00CC31A6">
            <w:pPr>
              <w:pStyle w:val="Table09Row"/>
            </w:pPr>
            <w:r>
              <w:t>1986/092</w:t>
            </w:r>
          </w:p>
        </w:tc>
      </w:tr>
      <w:tr w:rsidR="00B13B28" w14:paraId="40DE19F9" w14:textId="77777777">
        <w:trPr>
          <w:cantSplit/>
          <w:jc w:val="center"/>
        </w:trPr>
        <w:tc>
          <w:tcPr>
            <w:tcW w:w="1418" w:type="dxa"/>
          </w:tcPr>
          <w:p w14:paraId="319665AB" w14:textId="77777777" w:rsidR="00B13B28" w:rsidRDefault="00CC31A6">
            <w:pPr>
              <w:pStyle w:val="Table09Row"/>
            </w:pPr>
            <w:r>
              <w:t>1965/036</w:t>
            </w:r>
          </w:p>
        </w:tc>
        <w:tc>
          <w:tcPr>
            <w:tcW w:w="2693" w:type="dxa"/>
          </w:tcPr>
          <w:p w14:paraId="71C72E67" w14:textId="77777777" w:rsidR="00B13B28" w:rsidRDefault="00CC31A6">
            <w:pPr>
              <w:pStyle w:val="Table09Row"/>
            </w:pPr>
            <w:r>
              <w:rPr>
                <w:i/>
              </w:rPr>
              <w:t>State Tender Board Act 1965</w:t>
            </w:r>
          </w:p>
        </w:tc>
        <w:tc>
          <w:tcPr>
            <w:tcW w:w="1276" w:type="dxa"/>
          </w:tcPr>
          <w:p w14:paraId="014C2B18" w14:textId="77777777" w:rsidR="00B13B28" w:rsidRDefault="00CC31A6">
            <w:pPr>
              <w:pStyle w:val="Table09Row"/>
            </w:pPr>
            <w:r>
              <w:t>8 Nov 1965</w:t>
            </w:r>
          </w:p>
        </w:tc>
        <w:tc>
          <w:tcPr>
            <w:tcW w:w="3402" w:type="dxa"/>
          </w:tcPr>
          <w:p w14:paraId="621DECFE" w14:textId="77777777" w:rsidR="00B13B28" w:rsidRDefault="00CC31A6">
            <w:pPr>
              <w:pStyle w:val="Table09Row"/>
            </w:pPr>
            <w:r>
              <w:t xml:space="preserve">1 Feb 1966 (see s. 2 and </w:t>
            </w:r>
            <w:r>
              <w:rPr>
                <w:i/>
              </w:rPr>
              <w:t>Gazette</w:t>
            </w:r>
            <w:r>
              <w:t xml:space="preserve"> 28 Jan 1966 p. 195)</w:t>
            </w:r>
          </w:p>
        </w:tc>
        <w:tc>
          <w:tcPr>
            <w:tcW w:w="1123" w:type="dxa"/>
          </w:tcPr>
          <w:p w14:paraId="3119ABBC" w14:textId="77777777" w:rsidR="00B13B28" w:rsidRDefault="00CC31A6">
            <w:pPr>
              <w:pStyle w:val="Table09Row"/>
            </w:pPr>
            <w:r>
              <w:t>1991/005</w:t>
            </w:r>
          </w:p>
        </w:tc>
      </w:tr>
      <w:tr w:rsidR="00B13B28" w14:paraId="7A158B68" w14:textId="77777777">
        <w:trPr>
          <w:cantSplit/>
          <w:jc w:val="center"/>
        </w:trPr>
        <w:tc>
          <w:tcPr>
            <w:tcW w:w="1418" w:type="dxa"/>
          </w:tcPr>
          <w:p w14:paraId="239734A9" w14:textId="77777777" w:rsidR="00B13B28" w:rsidRDefault="00CC31A6">
            <w:pPr>
              <w:pStyle w:val="Table09Row"/>
            </w:pPr>
            <w:r>
              <w:t>1965/037</w:t>
            </w:r>
          </w:p>
        </w:tc>
        <w:tc>
          <w:tcPr>
            <w:tcW w:w="2693" w:type="dxa"/>
          </w:tcPr>
          <w:p w14:paraId="7ACBEAA4" w14:textId="77777777" w:rsidR="00B13B28" w:rsidRDefault="00CC31A6">
            <w:pPr>
              <w:pStyle w:val="Table09Row"/>
            </w:pPr>
            <w:r>
              <w:rPr>
                <w:i/>
              </w:rPr>
              <w:t>Mental Health Act Amendment Act 1965</w:t>
            </w:r>
          </w:p>
        </w:tc>
        <w:tc>
          <w:tcPr>
            <w:tcW w:w="1276" w:type="dxa"/>
          </w:tcPr>
          <w:p w14:paraId="7BF59F11" w14:textId="77777777" w:rsidR="00B13B28" w:rsidRDefault="00CC31A6">
            <w:pPr>
              <w:pStyle w:val="Table09Row"/>
            </w:pPr>
            <w:r>
              <w:t>8 Nov 1965</w:t>
            </w:r>
          </w:p>
        </w:tc>
        <w:tc>
          <w:tcPr>
            <w:tcW w:w="3402" w:type="dxa"/>
          </w:tcPr>
          <w:p w14:paraId="18E45B5F" w14:textId="77777777" w:rsidR="00B13B28" w:rsidRDefault="00CC31A6">
            <w:pPr>
              <w:pStyle w:val="Table09Row"/>
            </w:pPr>
            <w:r>
              <w:t xml:space="preserve">1 Jul 1966 (see s. 2 and </w:t>
            </w:r>
            <w:r>
              <w:rPr>
                <w:i/>
              </w:rPr>
              <w:t>Gazette</w:t>
            </w:r>
            <w:r>
              <w:t xml:space="preserve"> 11 Mar 1966 p. 702)</w:t>
            </w:r>
          </w:p>
        </w:tc>
        <w:tc>
          <w:tcPr>
            <w:tcW w:w="1123" w:type="dxa"/>
          </w:tcPr>
          <w:p w14:paraId="0B91F94C" w14:textId="77777777" w:rsidR="00B13B28" w:rsidRDefault="00CC31A6">
            <w:pPr>
              <w:pStyle w:val="Table09Row"/>
            </w:pPr>
            <w:r>
              <w:t>1996/069</w:t>
            </w:r>
          </w:p>
        </w:tc>
      </w:tr>
      <w:tr w:rsidR="00B13B28" w14:paraId="1C168C3F" w14:textId="77777777">
        <w:trPr>
          <w:cantSplit/>
          <w:jc w:val="center"/>
        </w:trPr>
        <w:tc>
          <w:tcPr>
            <w:tcW w:w="1418" w:type="dxa"/>
          </w:tcPr>
          <w:p w14:paraId="27921AD4" w14:textId="77777777" w:rsidR="00B13B28" w:rsidRDefault="00CC31A6">
            <w:pPr>
              <w:pStyle w:val="Table09Row"/>
            </w:pPr>
            <w:r>
              <w:t>1965/038</w:t>
            </w:r>
          </w:p>
        </w:tc>
        <w:tc>
          <w:tcPr>
            <w:tcW w:w="2693" w:type="dxa"/>
          </w:tcPr>
          <w:p w14:paraId="2B1C0F35" w14:textId="77777777" w:rsidR="00B13B28" w:rsidRDefault="00CC31A6">
            <w:pPr>
              <w:pStyle w:val="Table09Row"/>
            </w:pPr>
            <w:r>
              <w:rPr>
                <w:i/>
              </w:rPr>
              <w:t>Traffic Act Amendment Act</w:t>
            </w:r>
            <w:r>
              <w:rPr>
                <w:i/>
              </w:rPr>
              <w:t> 1965</w:t>
            </w:r>
          </w:p>
        </w:tc>
        <w:tc>
          <w:tcPr>
            <w:tcW w:w="1276" w:type="dxa"/>
          </w:tcPr>
          <w:p w14:paraId="6E803613" w14:textId="77777777" w:rsidR="00B13B28" w:rsidRDefault="00CC31A6">
            <w:pPr>
              <w:pStyle w:val="Table09Row"/>
            </w:pPr>
            <w:r>
              <w:t>8 Nov 1965</w:t>
            </w:r>
          </w:p>
        </w:tc>
        <w:tc>
          <w:tcPr>
            <w:tcW w:w="3402" w:type="dxa"/>
          </w:tcPr>
          <w:p w14:paraId="47A75E3A" w14:textId="77777777" w:rsidR="00B13B28" w:rsidRDefault="00CC31A6">
            <w:pPr>
              <w:pStyle w:val="Table09Row"/>
            </w:pPr>
            <w:r>
              <w:t>8 Nov 1965</w:t>
            </w:r>
          </w:p>
        </w:tc>
        <w:tc>
          <w:tcPr>
            <w:tcW w:w="1123" w:type="dxa"/>
          </w:tcPr>
          <w:p w14:paraId="7AD6C37D" w14:textId="77777777" w:rsidR="00B13B28" w:rsidRDefault="00CC31A6">
            <w:pPr>
              <w:pStyle w:val="Table09Row"/>
            </w:pPr>
            <w:r>
              <w:t>1974/059</w:t>
            </w:r>
          </w:p>
        </w:tc>
      </w:tr>
      <w:tr w:rsidR="00B13B28" w14:paraId="3BA0A243" w14:textId="77777777">
        <w:trPr>
          <w:cantSplit/>
          <w:jc w:val="center"/>
        </w:trPr>
        <w:tc>
          <w:tcPr>
            <w:tcW w:w="1418" w:type="dxa"/>
          </w:tcPr>
          <w:p w14:paraId="280F0DDA" w14:textId="77777777" w:rsidR="00B13B28" w:rsidRDefault="00CC31A6">
            <w:pPr>
              <w:pStyle w:val="Table09Row"/>
            </w:pPr>
            <w:r>
              <w:t>1965/039</w:t>
            </w:r>
          </w:p>
        </w:tc>
        <w:tc>
          <w:tcPr>
            <w:tcW w:w="2693" w:type="dxa"/>
          </w:tcPr>
          <w:p w14:paraId="64932A2D" w14:textId="77777777" w:rsidR="00B13B28" w:rsidRDefault="00CC31A6">
            <w:pPr>
              <w:pStyle w:val="Table09Row"/>
            </w:pPr>
            <w:r>
              <w:rPr>
                <w:i/>
              </w:rPr>
              <w:t>Marketing of Onions Act Amendment Act 1965</w:t>
            </w:r>
          </w:p>
        </w:tc>
        <w:tc>
          <w:tcPr>
            <w:tcW w:w="1276" w:type="dxa"/>
          </w:tcPr>
          <w:p w14:paraId="7CC5F336" w14:textId="77777777" w:rsidR="00B13B28" w:rsidRDefault="00CC31A6">
            <w:pPr>
              <w:pStyle w:val="Table09Row"/>
            </w:pPr>
            <w:r>
              <w:t>8 Nov 1965</w:t>
            </w:r>
          </w:p>
        </w:tc>
        <w:tc>
          <w:tcPr>
            <w:tcW w:w="3402" w:type="dxa"/>
          </w:tcPr>
          <w:p w14:paraId="511049EA" w14:textId="77777777" w:rsidR="00B13B28" w:rsidRDefault="00CC31A6">
            <w:pPr>
              <w:pStyle w:val="Table09Row"/>
            </w:pPr>
            <w:r>
              <w:t>8 Nov 1965</w:t>
            </w:r>
          </w:p>
        </w:tc>
        <w:tc>
          <w:tcPr>
            <w:tcW w:w="1123" w:type="dxa"/>
          </w:tcPr>
          <w:p w14:paraId="78F0740A" w14:textId="77777777" w:rsidR="00B13B28" w:rsidRDefault="00CC31A6">
            <w:pPr>
              <w:pStyle w:val="Table09Row"/>
            </w:pPr>
            <w:r>
              <w:t>1981/047</w:t>
            </w:r>
          </w:p>
        </w:tc>
      </w:tr>
      <w:tr w:rsidR="00B13B28" w14:paraId="21E7AAB7" w14:textId="77777777">
        <w:trPr>
          <w:cantSplit/>
          <w:jc w:val="center"/>
        </w:trPr>
        <w:tc>
          <w:tcPr>
            <w:tcW w:w="1418" w:type="dxa"/>
          </w:tcPr>
          <w:p w14:paraId="1C7DBD48" w14:textId="77777777" w:rsidR="00B13B28" w:rsidRDefault="00CC31A6">
            <w:pPr>
              <w:pStyle w:val="Table09Row"/>
            </w:pPr>
            <w:r>
              <w:t>1965/040</w:t>
            </w:r>
          </w:p>
        </w:tc>
        <w:tc>
          <w:tcPr>
            <w:tcW w:w="2693" w:type="dxa"/>
          </w:tcPr>
          <w:p w14:paraId="1ED33DF0" w14:textId="77777777" w:rsidR="00B13B28" w:rsidRDefault="00CC31A6">
            <w:pPr>
              <w:pStyle w:val="Table09Row"/>
            </w:pPr>
            <w:r>
              <w:rPr>
                <w:i/>
              </w:rPr>
              <w:t>Milk Act Amendment Act 1965</w:t>
            </w:r>
          </w:p>
        </w:tc>
        <w:tc>
          <w:tcPr>
            <w:tcW w:w="1276" w:type="dxa"/>
          </w:tcPr>
          <w:p w14:paraId="28FBDE4E" w14:textId="77777777" w:rsidR="00B13B28" w:rsidRDefault="00CC31A6">
            <w:pPr>
              <w:pStyle w:val="Table09Row"/>
            </w:pPr>
            <w:r>
              <w:t>8 Nov 1965</w:t>
            </w:r>
          </w:p>
        </w:tc>
        <w:tc>
          <w:tcPr>
            <w:tcW w:w="3402" w:type="dxa"/>
          </w:tcPr>
          <w:p w14:paraId="618C2010" w14:textId="77777777" w:rsidR="00B13B28" w:rsidRDefault="00CC31A6">
            <w:pPr>
              <w:pStyle w:val="Table09Row"/>
            </w:pPr>
            <w:r>
              <w:t xml:space="preserve">14 Feb 1966 (see s. 2 and </w:t>
            </w:r>
            <w:r>
              <w:rPr>
                <w:i/>
              </w:rPr>
              <w:t>Gazette</w:t>
            </w:r>
            <w:r>
              <w:t xml:space="preserve"> 11 Feb 1966 p. 436‑7)</w:t>
            </w:r>
          </w:p>
        </w:tc>
        <w:tc>
          <w:tcPr>
            <w:tcW w:w="1123" w:type="dxa"/>
          </w:tcPr>
          <w:p w14:paraId="57B6FBD3" w14:textId="77777777" w:rsidR="00B13B28" w:rsidRDefault="00CC31A6">
            <w:pPr>
              <w:pStyle w:val="Table09Row"/>
            </w:pPr>
            <w:r>
              <w:t>1973/092</w:t>
            </w:r>
          </w:p>
        </w:tc>
      </w:tr>
      <w:tr w:rsidR="00B13B28" w14:paraId="3AC453F4" w14:textId="77777777">
        <w:trPr>
          <w:cantSplit/>
          <w:jc w:val="center"/>
        </w:trPr>
        <w:tc>
          <w:tcPr>
            <w:tcW w:w="1418" w:type="dxa"/>
          </w:tcPr>
          <w:p w14:paraId="4F8CF8E2" w14:textId="77777777" w:rsidR="00B13B28" w:rsidRDefault="00CC31A6">
            <w:pPr>
              <w:pStyle w:val="Table09Row"/>
            </w:pPr>
            <w:r>
              <w:t>1965/041</w:t>
            </w:r>
          </w:p>
        </w:tc>
        <w:tc>
          <w:tcPr>
            <w:tcW w:w="2693" w:type="dxa"/>
          </w:tcPr>
          <w:p w14:paraId="6E34DE19" w14:textId="77777777" w:rsidR="00B13B28" w:rsidRDefault="00CC31A6">
            <w:pPr>
              <w:pStyle w:val="Table09Row"/>
            </w:pPr>
            <w:r>
              <w:rPr>
                <w:i/>
              </w:rPr>
              <w:t>Cattle Industry Compensation Act 1965</w:t>
            </w:r>
          </w:p>
        </w:tc>
        <w:tc>
          <w:tcPr>
            <w:tcW w:w="1276" w:type="dxa"/>
          </w:tcPr>
          <w:p w14:paraId="7D3969C7" w14:textId="77777777" w:rsidR="00B13B28" w:rsidRDefault="00CC31A6">
            <w:pPr>
              <w:pStyle w:val="Table09Row"/>
            </w:pPr>
            <w:r>
              <w:t>8 Nov 1965</w:t>
            </w:r>
          </w:p>
        </w:tc>
        <w:tc>
          <w:tcPr>
            <w:tcW w:w="3402" w:type="dxa"/>
          </w:tcPr>
          <w:p w14:paraId="1E9BEB82" w14:textId="77777777" w:rsidR="00B13B28" w:rsidRDefault="00CC31A6">
            <w:pPr>
              <w:pStyle w:val="Table09Row"/>
            </w:pPr>
            <w:r>
              <w:t xml:space="preserve">14 Feb 1966 (see s. 2 and </w:t>
            </w:r>
            <w:r>
              <w:rPr>
                <w:i/>
              </w:rPr>
              <w:t>Gazette</w:t>
            </w:r>
            <w:r>
              <w:t xml:space="preserve"> 11 Feb 1966 p. 437)</w:t>
            </w:r>
          </w:p>
        </w:tc>
        <w:tc>
          <w:tcPr>
            <w:tcW w:w="1123" w:type="dxa"/>
          </w:tcPr>
          <w:p w14:paraId="5EA6A993" w14:textId="77777777" w:rsidR="00B13B28" w:rsidRDefault="00CC31A6">
            <w:pPr>
              <w:pStyle w:val="Table09Row"/>
            </w:pPr>
            <w:r>
              <w:t>2007/024</w:t>
            </w:r>
          </w:p>
        </w:tc>
      </w:tr>
      <w:tr w:rsidR="00B13B28" w14:paraId="4421604F" w14:textId="77777777">
        <w:trPr>
          <w:cantSplit/>
          <w:jc w:val="center"/>
        </w:trPr>
        <w:tc>
          <w:tcPr>
            <w:tcW w:w="1418" w:type="dxa"/>
          </w:tcPr>
          <w:p w14:paraId="18D59288" w14:textId="77777777" w:rsidR="00B13B28" w:rsidRDefault="00CC31A6">
            <w:pPr>
              <w:pStyle w:val="Table09Row"/>
            </w:pPr>
            <w:r>
              <w:t>1965/042</w:t>
            </w:r>
          </w:p>
        </w:tc>
        <w:tc>
          <w:tcPr>
            <w:tcW w:w="2693" w:type="dxa"/>
          </w:tcPr>
          <w:p w14:paraId="54632B8B" w14:textId="77777777" w:rsidR="00B13B28" w:rsidRDefault="00CC31A6">
            <w:pPr>
              <w:pStyle w:val="Table09Row"/>
            </w:pPr>
            <w:r>
              <w:rPr>
                <w:i/>
              </w:rPr>
              <w:t>Agricultural Products Act Amendment Act 1965</w:t>
            </w:r>
          </w:p>
        </w:tc>
        <w:tc>
          <w:tcPr>
            <w:tcW w:w="1276" w:type="dxa"/>
          </w:tcPr>
          <w:p w14:paraId="7B8A5FEA" w14:textId="77777777" w:rsidR="00B13B28" w:rsidRDefault="00CC31A6">
            <w:pPr>
              <w:pStyle w:val="Table09Row"/>
            </w:pPr>
            <w:r>
              <w:t>8 Nov 1965</w:t>
            </w:r>
          </w:p>
        </w:tc>
        <w:tc>
          <w:tcPr>
            <w:tcW w:w="3402" w:type="dxa"/>
          </w:tcPr>
          <w:p w14:paraId="068E8DD8" w14:textId="77777777" w:rsidR="00B13B28" w:rsidRDefault="00CC31A6">
            <w:pPr>
              <w:pStyle w:val="Table09Row"/>
            </w:pPr>
            <w:r>
              <w:t>8 Nov 1965</w:t>
            </w:r>
          </w:p>
        </w:tc>
        <w:tc>
          <w:tcPr>
            <w:tcW w:w="1123" w:type="dxa"/>
          </w:tcPr>
          <w:p w14:paraId="25E4586F" w14:textId="77777777" w:rsidR="00B13B28" w:rsidRDefault="00B13B28">
            <w:pPr>
              <w:pStyle w:val="Table09Row"/>
            </w:pPr>
          </w:p>
        </w:tc>
      </w:tr>
      <w:tr w:rsidR="00B13B28" w14:paraId="6AD0976A" w14:textId="77777777">
        <w:trPr>
          <w:cantSplit/>
          <w:jc w:val="center"/>
        </w:trPr>
        <w:tc>
          <w:tcPr>
            <w:tcW w:w="1418" w:type="dxa"/>
          </w:tcPr>
          <w:p w14:paraId="4F788333" w14:textId="77777777" w:rsidR="00B13B28" w:rsidRDefault="00CC31A6">
            <w:pPr>
              <w:pStyle w:val="Table09Row"/>
            </w:pPr>
            <w:r>
              <w:t>1965/043</w:t>
            </w:r>
          </w:p>
        </w:tc>
        <w:tc>
          <w:tcPr>
            <w:tcW w:w="2693" w:type="dxa"/>
          </w:tcPr>
          <w:p w14:paraId="5D4E26D3" w14:textId="77777777" w:rsidR="00B13B28" w:rsidRDefault="00CC31A6">
            <w:pPr>
              <w:pStyle w:val="Table09Row"/>
            </w:pPr>
            <w:r>
              <w:rPr>
                <w:i/>
              </w:rPr>
              <w:t>Fruit Cases Act Amendment Act 1965</w:t>
            </w:r>
          </w:p>
        </w:tc>
        <w:tc>
          <w:tcPr>
            <w:tcW w:w="1276" w:type="dxa"/>
          </w:tcPr>
          <w:p w14:paraId="1A344AB1" w14:textId="77777777" w:rsidR="00B13B28" w:rsidRDefault="00CC31A6">
            <w:pPr>
              <w:pStyle w:val="Table09Row"/>
            </w:pPr>
            <w:r>
              <w:t>8 Nov 1965</w:t>
            </w:r>
          </w:p>
        </w:tc>
        <w:tc>
          <w:tcPr>
            <w:tcW w:w="3402" w:type="dxa"/>
          </w:tcPr>
          <w:p w14:paraId="63221A34" w14:textId="77777777" w:rsidR="00B13B28" w:rsidRDefault="00CC31A6">
            <w:pPr>
              <w:pStyle w:val="Table09Row"/>
            </w:pPr>
            <w:r>
              <w:t>8 Nov 1965</w:t>
            </w:r>
          </w:p>
        </w:tc>
        <w:tc>
          <w:tcPr>
            <w:tcW w:w="1123" w:type="dxa"/>
          </w:tcPr>
          <w:p w14:paraId="2E5415AF" w14:textId="77777777" w:rsidR="00B13B28" w:rsidRDefault="00CC31A6">
            <w:pPr>
              <w:pStyle w:val="Table09Row"/>
            </w:pPr>
            <w:r>
              <w:t>1982/061</w:t>
            </w:r>
          </w:p>
        </w:tc>
      </w:tr>
      <w:tr w:rsidR="00B13B28" w14:paraId="561F2231" w14:textId="77777777">
        <w:trPr>
          <w:cantSplit/>
          <w:jc w:val="center"/>
        </w:trPr>
        <w:tc>
          <w:tcPr>
            <w:tcW w:w="1418" w:type="dxa"/>
          </w:tcPr>
          <w:p w14:paraId="5F4DAA3A" w14:textId="77777777" w:rsidR="00B13B28" w:rsidRDefault="00CC31A6">
            <w:pPr>
              <w:pStyle w:val="Table09Row"/>
            </w:pPr>
            <w:r>
              <w:t>1965/044</w:t>
            </w:r>
          </w:p>
        </w:tc>
        <w:tc>
          <w:tcPr>
            <w:tcW w:w="2693" w:type="dxa"/>
          </w:tcPr>
          <w:p w14:paraId="4188627D" w14:textId="77777777" w:rsidR="00B13B28" w:rsidRDefault="00CC31A6">
            <w:pPr>
              <w:pStyle w:val="Table09Row"/>
            </w:pPr>
            <w:r>
              <w:rPr>
                <w:i/>
              </w:rPr>
              <w:t>Western Australian Coastal Shipping Commission Act 1965</w:t>
            </w:r>
          </w:p>
        </w:tc>
        <w:tc>
          <w:tcPr>
            <w:tcW w:w="1276" w:type="dxa"/>
          </w:tcPr>
          <w:p w14:paraId="28373313" w14:textId="77777777" w:rsidR="00B13B28" w:rsidRDefault="00CC31A6">
            <w:pPr>
              <w:pStyle w:val="Table09Row"/>
            </w:pPr>
            <w:r>
              <w:t>8 Nov 1965</w:t>
            </w:r>
          </w:p>
        </w:tc>
        <w:tc>
          <w:tcPr>
            <w:tcW w:w="3402" w:type="dxa"/>
          </w:tcPr>
          <w:p w14:paraId="68AF1553" w14:textId="77777777" w:rsidR="00B13B28" w:rsidRDefault="00CC31A6">
            <w:pPr>
              <w:pStyle w:val="Table09Row"/>
            </w:pPr>
            <w:r>
              <w:t xml:space="preserve">15 Nov 1965 (see s. 2 and </w:t>
            </w:r>
            <w:r>
              <w:rPr>
                <w:i/>
              </w:rPr>
              <w:t>Gazette</w:t>
            </w:r>
            <w:r>
              <w:t xml:space="preserve"> 12 Nov 1965 p. 3914)</w:t>
            </w:r>
          </w:p>
        </w:tc>
        <w:tc>
          <w:tcPr>
            <w:tcW w:w="1123" w:type="dxa"/>
          </w:tcPr>
          <w:p w14:paraId="1FD1FE8D" w14:textId="77777777" w:rsidR="00B13B28" w:rsidRDefault="00B13B28">
            <w:pPr>
              <w:pStyle w:val="Table09Row"/>
            </w:pPr>
          </w:p>
        </w:tc>
      </w:tr>
      <w:tr w:rsidR="00B13B28" w14:paraId="71A82EAB" w14:textId="77777777">
        <w:trPr>
          <w:cantSplit/>
          <w:jc w:val="center"/>
        </w:trPr>
        <w:tc>
          <w:tcPr>
            <w:tcW w:w="1418" w:type="dxa"/>
          </w:tcPr>
          <w:p w14:paraId="036F89C5" w14:textId="77777777" w:rsidR="00B13B28" w:rsidRDefault="00CC31A6">
            <w:pPr>
              <w:pStyle w:val="Table09Row"/>
            </w:pPr>
            <w:r>
              <w:t>1965/045</w:t>
            </w:r>
          </w:p>
        </w:tc>
        <w:tc>
          <w:tcPr>
            <w:tcW w:w="2693" w:type="dxa"/>
          </w:tcPr>
          <w:p w14:paraId="6905077B" w14:textId="77777777" w:rsidR="00B13B28" w:rsidRDefault="00CC31A6">
            <w:pPr>
              <w:pStyle w:val="Table09Row"/>
            </w:pPr>
            <w:r>
              <w:rPr>
                <w:i/>
              </w:rPr>
              <w:t>Street Photographers Act Amendment Act 1965</w:t>
            </w:r>
          </w:p>
        </w:tc>
        <w:tc>
          <w:tcPr>
            <w:tcW w:w="1276" w:type="dxa"/>
          </w:tcPr>
          <w:p w14:paraId="00FCED61" w14:textId="77777777" w:rsidR="00B13B28" w:rsidRDefault="00CC31A6">
            <w:pPr>
              <w:pStyle w:val="Table09Row"/>
            </w:pPr>
            <w:r>
              <w:t>8 Nov 1965</w:t>
            </w:r>
          </w:p>
        </w:tc>
        <w:tc>
          <w:tcPr>
            <w:tcW w:w="3402" w:type="dxa"/>
          </w:tcPr>
          <w:p w14:paraId="022B40BD" w14:textId="77777777" w:rsidR="00B13B28" w:rsidRDefault="00CC31A6">
            <w:pPr>
              <w:pStyle w:val="Table09Row"/>
            </w:pPr>
            <w:r>
              <w:t>8 Nov 1965</w:t>
            </w:r>
          </w:p>
        </w:tc>
        <w:tc>
          <w:tcPr>
            <w:tcW w:w="1123" w:type="dxa"/>
          </w:tcPr>
          <w:p w14:paraId="505F435D" w14:textId="77777777" w:rsidR="00B13B28" w:rsidRDefault="00CC31A6">
            <w:pPr>
              <w:pStyle w:val="Table09Row"/>
            </w:pPr>
            <w:r>
              <w:t>1991/010</w:t>
            </w:r>
          </w:p>
        </w:tc>
      </w:tr>
      <w:tr w:rsidR="00B13B28" w14:paraId="50C7913F" w14:textId="77777777">
        <w:trPr>
          <w:cantSplit/>
          <w:jc w:val="center"/>
        </w:trPr>
        <w:tc>
          <w:tcPr>
            <w:tcW w:w="1418" w:type="dxa"/>
          </w:tcPr>
          <w:p w14:paraId="5C134C95" w14:textId="77777777" w:rsidR="00B13B28" w:rsidRDefault="00CC31A6">
            <w:pPr>
              <w:pStyle w:val="Table09Row"/>
            </w:pPr>
            <w:r>
              <w:t>1965/046</w:t>
            </w:r>
          </w:p>
        </w:tc>
        <w:tc>
          <w:tcPr>
            <w:tcW w:w="2693" w:type="dxa"/>
          </w:tcPr>
          <w:p w14:paraId="6B6DD0B6" w14:textId="77777777" w:rsidR="00B13B28" w:rsidRDefault="00CC31A6">
            <w:pPr>
              <w:pStyle w:val="Table09Row"/>
            </w:pPr>
            <w:r>
              <w:rPr>
                <w:i/>
              </w:rPr>
              <w:t>Supply N</w:t>
            </w:r>
            <w:r>
              <w:rPr>
                <w:i/>
              </w:rPr>
              <w:t>o. 2 (1965)</w:t>
            </w:r>
          </w:p>
        </w:tc>
        <w:tc>
          <w:tcPr>
            <w:tcW w:w="1276" w:type="dxa"/>
          </w:tcPr>
          <w:p w14:paraId="6EECB520" w14:textId="77777777" w:rsidR="00B13B28" w:rsidRDefault="00CC31A6">
            <w:pPr>
              <w:pStyle w:val="Table09Row"/>
            </w:pPr>
            <w:r>
              <w:t>8 Nov 1965</w:t>
            </w:r>
          </w:p>
        </w:tc>
        <w:tc>
          <w:tcPr>
            <w:tcW w:w="3402" w:type="dxa"/>
          </w:tcPr>
          <w:p w14:paraId="09ED72C2" w14:textId="77777777" w:rsidR="00B13B28" w:rsidRDefault="00CC31A6">
            <w:pPr>
              <w:pStyle w:val="Table09Row"/>
            </w:pPr>
            <w:r>
              <w:t>8 Nov 1965</w:t>
            </w:r>
          </w:p>
        </w:tc>
        <w:tc>
          <w:tcPr>
            <w:tcW w:w="1123" w:type="dxa"/>
          </w:tcPr>
          <w:p w14:paraId="75581FC4" w14:textId="77777777" w:rsidR="00B13B28" w:rsidRDefault="00CC31A6">
            <w:pPr>
              <w:pStyle w:val="Table09Row"/>
            </w:pPr>
            <w:r>
              <w:t>1970/010</w:t>
            </w:r>
          </w:p>
        </w:tc>
      </w:tr>
      <w:tr w:rsidR="00B13B28" w14:paraId="7A8B06D7" w14:textId="77777777">
        <w:trPr>
          <w:cantSplit/>
          <w:jc w:val="center"/>
        </w:trPr>
        <w:tc>
          <w:tcPr>
            <w:tcW w:w="1418" w:type="dxa"/>
          </w:tcPr>
          <w:p w14:paraId="131BFF39" w14:textId="77777777" w:rsidR="00B13B28" w:rsidRDefault="00CC31A6">
            <w:pPr>
              <w:pStyle w:val="Table09Row"/>
            </w:pPr>
            <w:r>
              <w:t>1965/047</w:t>
            </w:r>
          </w:p>
        </w:tc>
        <w:tc>
          <w:tcPr>
            <w:tcW w:w="2693" w:type="dxa"/>
          </w:tcPr>
          <w:p w14:paraId="341ADF50" w14:textId="77777777" w:rsidR="00B13B28" w:rsidRDefault="00CC31A6">
            <w:pPr>
              <w:pStyle w:val="Table09Row"/>
            </w:pPr>
            <w:r>
              <w:rPr>
                <w:i/>
              </w:rPr>
              <w:t>Vermin Act Amendment Act 1965</w:t>
            </w:r>
          </w:p>
        </w:tc>
        <w:tc>
          <w:tcPr>
            <w:tcW w:w="1276" w:type="dxa"/>
          </w:tcPr>
          <w:p w14:paraId="05F5BCFC" w14:textId="77777777" w:rsidR="00B13B28" w:rsidRDefault="00CC31A6">
            <w:pPr>
              <w:pStyle w:val="Table09Row"/>
            </w:pPr>
            <w:r>
              <w:t>8 Nov 1965</w:t>
            </w:r>
          </w:p>
        </w:tc>
        <w:tc>
          <w:tcPr>
            <w:tcW w:w="3402" w:type="dxa"/>
          </w:tcPr>
          <w:p w14:paraId="3F5FB683" w14:textId="77777777" w:rsidR="00B13B28" w:rsidRDefault="00CC31A6">
            <w:pPr>
              <w:pStyle w:val="Table09Row"/>
            </w:pPr>
            <w:r>
              <w:t>8 Nov 1965</w:t>
            </w:r>
          </w:p>
        </w:tc>
        <w:tc>
          <w:tcPr>
            <w:tcW w:w="1123" w:type="dxa"/>
          </w:tcPr>
          <w:p w14:paraId="55E98473" w14:textId="77777777" w:rsidR="00B13B28" w:rsidRDefault="00CC31A6">
            <w:pPr>
              <w:pStyle w:val="Table09Row"/>
            </w:pPr>
            <w:r>
              <w:t>1976/042</w:t>
            </w:r>
          </w:p>
        </w:tc>
      </w:tr>
      <w:tr w:rsidR="00B13B28" w14:paraId="3EEE6A54" w14:textId="77777777">
        <w:trPr>
          <w:cantSplit/>
          <w:jc w:val="center"/>
        </w:trPr>
        <w:tc>
          <w:tcPr>
            <w:tcW w:w="1418" w:type="dxa"/>
          </w:tcPr>
          <w:p w14:paraId="429268DB" w14:textId="77777777" w:rsidR="00B13B28" w:rsidRDefault="00CC31A6">
            <w:pPr>
              <w:pStyle w:val="Table09Row"/>
            </w:pPr>
            <w:r>
              <w:t>1965/048</w:t>
            </w:r>
          </w:p>
        </w:tc>
        <w:tc>
          <w:tcPr>
            <w:tcW w:w="2693" w:type="dxa"/>
          </w:tcPr>
          <w:p w14:paraId="05CD720E" w14:textId="77777777" w:rsidR="00B13B28" w:rsidRDefault="00CC31A6">
            <w:pPr>
              <w:pStyle w:val="Table09Row"/>
            </w:pPr>
            <w:r>
              <w:rPr>
                <w:i/>
              </w:rPr>
              <w:t>Electoral Districts Act Amendment Act 1965</w:t>
            </w:r>
          </w:p>
        </w:tc>
        <w:tc>
          <w:tcPr>
            <w:tcW w:w="1276" w:type="dxa"/>
          </w:tcPr>
          <w:p w14:paraId="359D240E" w14:textId="77777777" w:rsidR="00B13B28" w:rsidRDefault="00CC31A6">
            <w:pPr>
              <w:pStyle w:val="Table09Row"/>
            </w:pPr>
            <w:r>
              <w:t>8 Nov 1965</w:t>
            </w:r>
          </w:p>
        </w:tc>
        <w:tc>
          <w:tcPr>
            <w:tcW w:w="3402" w:type="dxa"/>
          </w:tcPr>
          <w:p w14:paraId="687D03ED" w14:textId="77777777" w:rsidR="00B13B28" w:rsidRDefault="00CC31A6">
            <w:pPr>
              <w:pStyle w:val="Table09Row"/>
            </w:pPr>
            <w:r>
              <w:t>12 Nov 1965 (see s. 2)</w:t>
            </w:r>
          </w:p>
        </w:tc>
        <w:tc>
          <w:tcPr>
            <w:tcW w:w="1123" w:type="dxa"/>
          </w:tcPr>
          <w:p w14:paraId="1F0C88F2" w14:textId="77777777" w:rsidR="00B13B28" w:rsidRDefault="00CC31A6">
            <w:pPr>
              <w:pStyle w:val="Table09Row"/>
            </w:pPr>
            <w:r>
              <w:t>2005/001</w:t>
            </w:r>
          </w:p>
        </w:tc>
      </w:tr>
      <w:tr w:rsidR="00B13B28" w14:paraId="6F680F6E" w14:textId="77777777">
        <w:trPr>
          <w:cantSplit/>
          <w:jc w:val="center"/>
        </w:trPr>
        <w:tc>
          <w:tcPr>
            <w:tcW w:w="1418" w:type="dxa"/>
          </w:tcPr>
          <w:p w14:paraId="5B71FE1E" w14:textId="77777777" w:rsidR="00B13B28" w:rsidRDefault="00CC31A6">
            <w:pPr>
              <w:pStyle w:val="Table09Row"/>
            </w:pPr>
            <w:r>
              <w:t>1965/049</w:t>
            </w:r>
          </w:p>
        </w:tc>
        <w:tc>
          <w:tcPr>
            <w:tcW w:w="2693" w:type="dxa"/>
          </w:tcPr>
          <w:p w14:paraId="3F2EAA6D" w14:textId="77777777" w:rsidR="00B13B28" w:rsidRDefault="00CC31A6">
            <w:pPr>
              <w:pStyle w:val="Table09Row"/>
            </w:pPr>
            <w:r>
              <w:rPr>
                <w:i/>
              </w:rPr>
              <w:t xml:space="preserve">Constitution Acts Amendment Act </w:t>
            </w:r>
            <w:r>
              <w:rPr>
                <w:i/>
              </w:rPr>
              <w:t>(No. 2) 1965</w:t>
            </w:r>
          </w:p>
        </w:tc>
        <w:tc>
          <w:tcPr>
            <w:tcW w:w="1276" w:type="dxa"/>
          </w:tcPr>
          <w:p w14:paraId="7C4CF627" w14:textId="77777777" w:rsidR="00B13B28" w:rsidRDefault="00CC31A6">
            <w:pPr>
              <w:pStyle w:val="Table09Row"/>
            </w:pPr>
            <w:r>
              <w:t>8 Nov 1965</w:t>
            </w:r>
          </w:p>
        </w:tc>
        <w:tc>
          <w:tcPr>
            <w:tcW w:w="3402" w:type="dxa"/>
          </w:tcPr>
          <w:p w14:paraId="2F8C3F37" w14:textId="77777777" w:rsidR="00B13B28" w:rsidRDefault="00CC31A6">
            <w:pPr>
              <w:pStyle w:val="Table09Row"/>
            </w:pPr>
            <w:r>
              <w:t xml:space="preserve">12 Nov 1965 (see s. 2 and </w:t>
            </w:r>
            <w:r>
              <w:rPr>
                <w:i/>
              </w:rPr>
              <w:t>Gazette</w:t>
            </w:r>
            <w:r>
              <w:t xml:space="preserve"> 12 Nov 1965 p. 3913)</w:t>
            </w:r>
          </w:p>
        </w:tc>
        <w:tc>
          <w:tcPr>
            <w:tcW w:w="1123" w:type="dxa"/>
          </w:tcPr>
          <w:p w14:paraId="3261DD00" w14:textId="77777777" w:rsidR="00B13B28" w:rsidRDefault="00B13B28">
            <w:pPr>
              <w:pStyle w:val="Table09Row"/>
            </w:pPr>
          </w:p>
        </w:tc>
      </w:tr>
      <w:tr w:rsidR="00B13B28" w14:paraId="17A28E9C" w14:textId="77777777">
        <w:trPr>
          <w:cantSplit/>
          <w:jc w:val="center"/>
        </w:trPr>
        <w:tc>
          <w:tcPr>
            <w:tcW w:w="1418" w:type="dxa"/>
          </w:tcPr>
          <w:p w14:paraId="0624E547" w14:textId="77777777" w:rsidR="00B13B28" w:rsidRDefault="00CC31A6">
            <w:pPr>
              <w:pStyle w:val="Table09Row"/>
            </w:pPr>
            <w:r>
              <w:t>1965/050</w:t>
            </w:r>
          </w:p>
        </w:tc>
        <w:tc>
          <w:tcPr>
            <w:tcW w:w="2693" w:type="dxa"/>
          </w:tcPr>
          <w:p w14:paraId="507C8113" w14:textId="77777777" w:rsidR="00B13B28" w:rsidRDefault="00CC31A6">
            <w:pPr>
              <w:pStyle w:val="Table09Row"/>
            </w:pPr>
            <w:r>
              <w:rPr>
                <w:i/>
              </w:rPr>
              <w:t>Fisheries Act Amendment Act 1965</w:t>
            </w:r>
          </w:p>
        </w:tc>
        <w:tc>
          <w:tcPr>
            <w:tcW w:w="1276" w:type="dxa"/>
          </w:tcPr>
          <w:p w14:paraId="53709D27" w14:textId="77777777" w:rsidR="00B13B28" w:rsidRDefault="00CC31A6">
            <w:pPr>
              <w:pStyle w:val="Table09Row"/>
            </w:pPr>
            <w:r>
              <w:t>9 Nov 1965</w:t>
            </w:r>
          </w:p>
        </w:tc>
        <w:tc>
          <w:tcPr>
            <w:tcW w:w="3402" w:type="dxa"/>
          </w:tcPr>
          <w:p w14:paraId="2249C68C" w14:textId="77777777" w:rsidR="00B13B28" w:rsidRDefault="00CC31A6">
            <w:pPr>
              <w:pStyle w:val="Table09Row"/>
            </w:pPr>
            <w:r>
              <w:t xml:space="preserve">1 Jan 1966 (see s. 2 and </w:t>
            </w:r>
            <w:r>
              <w:rPr>
                <w:i/>
              </w:rPr>
              <w:t>Gazette</w:t>
            </w:r>
            <w:r>
              <w:t xml:space="preserve"> 10 Dec 1965 p. 4134)</w:t>
            </w:r>
          </w:p>
        </w:tc>
        <w:tc>
          <w:tcPr>
            <w:tcW w:w="1123" w:type="dxa"/>
          </w:tcPr>
          <w:p w14:paraId="0352B97C" w14:textId="77777777" w:rsidR="00B13B28" w:rsidRDefault="00CC31A6">
            <w:pPr>
              <w:pStyle w:val="Table09Row"/>
            </w:pPr>
            <w:r>
              <w:t>1994/053</w:t>
            </w:r>
          </w:p>
        </w:tc>
      </w:tr>
      <w:tr w:rsidR="00B13B28" w14:paraId="10AF53A6" w14:textId="77777777">
        <w:trPr>
          <w:cantSplit/>
          <w:jc w:val="center"/>
        </w:trPr>
        <w:tc>
          <w:tcPr>
            <w:tcW w:w="1418" w:type="dxa"/>
          </w:tcPr>
          <w:p w14:paraId="5245B1DE" w14:textId="77777777" w:rsidR="00B13B28" w:rsidRDefault="00CC31A6">
            <w:pPr>
              <w:pStyle w:val="Table09Row"/>
            </w:pPr>
            <w:r>
              <w:t>1965/051</w:t>
            </w:r>
          </w:p>
        </w:tc>
        <w:tc>
          <w:tcPr>
            <w:tcW w:w="2693" w:type="dxa"/>
          </w:tcPr>
          <w:p w14:paraId="56C56F28" w14:textId="77777777" w:rsidR="00B13B28" w:rsidRDefault="00CC31A6">
            <w:pPr>
              <w:pStyle w:val="Table09Row"/>
            </w:pPr>
            <w:r>
              <w:rPr>
                <w:i/>
              </w:rPr>
              <w:t>Audit Act Amendment Act 1965</w:t>
            </w:r>
          </w:p>
        </w:tc>
        <w:tc>
          <w:tcPr>
            <w:tcW w:w="1276" w:type="dxa"/>
          </w:tcPr>
          <w:p w14:paraId="6F4645BE" w14:textId="77777777" w:rsidR="00B13B28" w:rsidRDefault="00CC31A6">
            <w:pPr>
              <w:pStyle w:val="Table09Row"/>
            </w:pPr>
            <w:r>
              <w:t>9 Nov 1965</w:t>
            </w:r>
          </w:p>
        </w:tc>
        <w:tc>
          <w:tcPr>
            <w:tcW w:w="3402" w:type="dxa"/>
          </w:tcPr>
          <w:p w14:paraId="75EE7FA8" w14:textId="77777777" w:rsidR="00B13B28" w:rsidRDefault="00CC31A6">
            <w:pPr>
              <w:pStyle w:val="Table09Row"/>
            </w:pPr>
            <w:r>
              <w:t>9 Nov 1965</w:t>
            </w:r>
          </w:p>
        </w:tc>
        <w:tc>
          <w:tcPr>
            <w:tcW w:w="1123" w:type="dxa"/>
          </w:tcPr>
          <w:p w14:paraId="59A45720" w14:textId="77777777" w:rsidR="00B13B28" w:rsidRDefault="00CC31A6">
            <w:pPr>
              <w:pStyle w:val="Table09Row"/>
            </w:pPr>
            <w:r>
              <w:t>1985/117</w:t>
            </w:r>
          </w:p>
        </w:tc>
      </w:tr>
      <w:tr w:rsidR="00B13B28" w14:paraId="17E42B69" w14:textId="77777777">
        <w:trPr>
          <w:cantSplit/>
          <w:jc w:val="center"/>
        </w:trPr>
        <w:tc>
          <w:tcPr>
            <w:tcW w:w="1418" w:type="dxa"/>
          </w:tcPr>
          <w:p w14:paraId="3128C5CC" w14:textId="77777777" w:rsidR="00B13B28" w:rsidRDefault="00CC31A6">
            <w:pPr>
              <w:pStyle w:val="Table09Row"/>
            </w:pPr>
            <w:r>
              <w:t>1965/052</w:t>
            </w:r>
          </w:p>
        </w:tc>
        <w:tc>
          <w:tcPr>
            <w:tcW w:w="2693" w:type="dxa"/>
          </w:tcPr>
          <w:p w14:paraId="0438E952" w14:textId="77777777" w:rsidR="00B13B28" w:rsidRDefault="00CC31A6">
            <w:pPr>
              <w:pStyle w:val="Table09Row"/>
            </w:pPr>
            <w:r>
              <w:rPr>
                <w:i/>
              </w:rPr>
              <w:t>State Housing Death Benefit Scheme Act 1965</w:t>
            </w:r>
          </w:p>
        </w:tc>
        <w:tc>
          <w:tcPr>
            <w:tcW w:w="1276" w:type="dxa"/>
          </w:tcPr>
          <w:p w14:paraId="165BA9D6" w14:textId="77777777" w:rsidR="00B13B28" w:rsidRDefault="00CC31A6">
            <w:pPr>
              <w:pStyle w:val="Table09Row"/>
            </w:pPr>
            <w:r>
              <w:t>9 Nov 1965</w:t>
            </w:r>
          </w:p>
        </w:tc>
        <w:tc>
          <w:tcPr>
            <w:tcW w:w="3402" w:type="dxa"/>
          </w:tcPr>
          <w:p w14:paraId="558F2F50" w14:textId="77777777" w:rsidR="00B13B28" w:rsidRDefault="00CC31A6">
            <w:pPr>
              <w:pStyle w:val="Table09Row"/>
            </w:pPr>
            <w:r>
              <w:t>9 Nov 1965</w:t>
            </w:r>
          </w:p>
        </w:tc>
        <w:tc>
          <w:tcPr>
            <w:tcW w:w="1123" w:type="dxa"/>
          </w:tcPr>
          <w:p w14:paraId="7116EF38" w14:textId="77777777" w:rsidR="00B13B28" w:rsidRDefault="00CC31A6">
            <w:pPr>
              <w:pStyle w:val="Table09Row"/>
            </w:pPr>
            <w:r>
              <w:t>1994/073</w:t>
            </w:r>
          </w:p>
        </w:tc>
      </w:tr>
      <w:tr w:rsidR="00B13B28" w14:paraId="2D8548B2" w14:textId="77777777">
        <w:trPr>
          <w:cantSplit/>
          <w:jc w:val="center"/>
        </w:trPr>
        <w:tc>
          <w:tcPr>
            <w:tcW w:w="1418" w:type="dxa"/>
          </w:tcPr>
          <w:p w14:paraId="27621C8F" w14:textId="77777777" w:rsidR="00B13B28" w:rsidRDefault="00CC31A6">
            <w:pPr>
              <w:pStyle w:val="Table09Row"/>
            </w:pPr>
            <w:r>
              <w:t>1965/053</w:t>
            </w:r>
          </w:p>
        </w:tc>
        <w:tc>
          <w:tcPr>
            <w:tcW w:w="2693" w:type="dxa"/>
          </w:tcPr>
          <w:p w14:paraId="79EE6360" w14:textId="77777777" w:rsidR="00B13B28" w:rsidRDefault="00CC31A6">
            <w:pPr>
              <w:pStyle w:val="Table09Row"/>
            </w:pPr>
            <w:r>
              <w:rPr>
                <w:i/>
              </w:rPr>
              <w:t>Jennacubbine Sports Council (Incorporated) Act 1965</w:t>
            </w:r>
          </w:p>
        </w:tc>
        <w:tc>
          <w:tcPr>
            <w:tcW w:w="1276" w:type="dxa"/>
          </w:tcPr>
          <w:p w14:paraId="49675A60" w14:textId="77777777" w:rsidR="00B13B28" w:rsidRDefault="00CC31A6">
            <w:pPr>
              <w:pStyle w:val="Table09Row"/>
            </w:pPr>
            <w:r>
              <w:t>9 Nov 1965</w:t>
            </w:r>
          </w:p>
        </w:tc>
        <w:tc>
          <w:tcPr>
            <w:tcW w:w="3402" w:type="dxa"/>
          </w:tcPr>
          <w:p w14:paraId="1D03027F" w14:textId="77777777" w:rsidR="00B13B28" w:rsidRDefault="00CC31A6">
            <w:pPr>
              <w:pStyle w:val="Table09Row"/>
            </w:pPr>
            <w:r>
              <w:t>9 Nov 1965</w:t>
            </w:r>
          </w:p>
        </w:tc>
        <w:tc>
          <w:tcPr>
            <w:tcW w:w="1123" w:type="dxa"/>
          </w:tcPr>
          <w:p w14:paraId="17839203" w14:textId="77777777" w:rsidR="00B13B28" w:rsidRDefault="00B13B28">
            <w:pPr>
              <w:pStyle w:val="Table09Row"/>
            </w:pPr>
          </w:p>
        </w:tc>
      </w:tr>
      <w:tr w:rsidR="00B13B28" w14:paraId="70059857" w14:textId="77777777">
        <w:trPr>
          <w:cantSplit/>
          <w:jc w:val="center"/>
        </w:trPr>
        <w:tc>
          <w:tcPr>
            <w:tcW w:w="1418" w:type="dxa"/>
          </w:tcPr>
          <w:p w14:paraId="6D4292B4" w14:textId="77777777" w:rsidR="00B13B28" w:rsidRDefault="00CC31A6">
            <w:pPr>
              <w:pStyle w:val="Table09Row"/>
            </w:pPr>
            <w:r>
              <w:t>1965/054</w:t>
            </w:r>
          </w:p>
        </w:tc>
        <w:tc>
          <w:tcPr>
            <w:tcW w:w="2693" w:type="dxa"/>
          </w:tcPr>
          <w:p w14:paraId="2E02EC84" w14:textId="77777777" w:rsidR="00B13B28" w:rsidRDefault="00CC31A6">
            <w:pPr>
              <w:pStyle w:val="Table09Row"/>
            </w:pPr>
            <w:r>
              <w:rPr>
                <w:i/>
              </w:rPr>
              <w:t>Government Railways Act Amendment Act 1965</w:t>
            </w:r>
          </w:p>
        </w:tc>
        <w:tc>
          <w:tcPr>
            <w:tcW w:w="1276" w:type="dxa"/>
          </w:tcPr>
          <w:p w14:paraId="413857CC" w14:textId="77777777" w:rsidR="00B13B28" w:rsidRDefault="00CC31A6">
            <w:pPr>
              <w:pStyle w:val="Table09Row"/>
            </w:pPr>
            <w:r>
              <w:t>9 Nov 1965</w:t>
            </w:r>
          </w:p>
        </w:tc>
        <w:tc>
          <w:tcPr>
            <w:tcW w:w="3402" w:type="dxa"/>
          </w:tcPr>
          <w:p w14:paraId="298D10C4" w14:textId="77777777" w:rsidR="00B13B28" w:rsidRDefault="00CC31A6">
            <w:pPr>
              <w:pStyle w:val="Table09Row"/>
            </w:pPr>
            <w:r>
              <w:t>9 Nov 1965</w:t>
            </w:r>
          </w:p>
        </w:tc>
        <w:tc>
          <w:tcPr>
            <w:tcW w:w="1123" w:type="dxa"/>
          </w:tcPr>
          <w:p w14:paraId="23C8F902" w14:textId="77777777" w:rsidR="00B13B28" w:rsidRDefault="00B13B28">
            <w:pPr>
              <w:pStyle w:val="Table09Row"/>
            </w:pPr>
          </w:p>
        </w:tc>
      </w:tr>
      <w:tr w:rsidR="00B13B28" w14:paraId="633E9A22" w14:textId="77777777">
        <w:trPr>
          <w:cantSplit/>
          <w:jc w:val="center"/>
        </w:trPr>
        <w:tc>
          <w:tcPr>
            <w:tcW w:w="1418" w:type="dxa"/>
          </w:tcPr>
          <w:p w14:paraId="21B240E9" w14:textId="77777777" w:rsidR="00B13B28" w:rsidRDefault="00CC31A6">
            <w:pPr>
              <w:pStyle w:val="Table09Row"/>
            </w:pPr>
            <w:r>
              <w:t>1965/055</w:t>
            </w:r>
          </w:p>
        </w:tc>
        <w:tc>
          <w:tcPr>
            <w:tcW w:w="2693" w:type="dxa"/>
          </w:tcPr>
          <w:p w14:paraId="4E70F57F" w14:textId="77777777" w:rsidR="00B13B28" w:rsidRDefault="00CC31A6">
            <w:pPr>
              <w:pStyle w:val="Table09Row"/>
            </w:pPr>
            <w:r>
              <w:rPr>
                <w:i/>
              </w:rPr>
              <w:t>Taxi‑cars (Co‑ordination and Control) Act Amendment Act 1965</w:t>
            </w:r>
          </w:p>
        </w:tc>
        <w:tc>
          <w:tcPr>
            <w:tcW w:w="1276" w:type="dxa"/>
          </w:tcPr>
          <w:p w14:paraId="5E86F495" w14:textId="77777777" w:rsidR="00B13B28" w:rsidRDefault="00CC31A6">
            <w:pPr>
              <w:pStyle w:val="Table09Row"/>
            </w:pPr>
            <w:r>
              <w:t>9 Nov 1965</w:t>
            </w:r>
          </w:p>
        </w:tc>
        <w:tc>
          <w:tcPr>
            <w:tcW w:w="3402" w:type="dxa"/>
          </w:tcPr>
          <w:p w14:paraId="7A61E419" w14:textId="77777777" w:rsidR="00B13B28" w:rsidRDefault="00CC31A6">
            <w:pPr>
              <w:pStyle w:val="Table09Row"/>
            </w:pPr>
            <w:r>
              <w:t>9 Nov 1965</w:t>
            </w:r>
          </w:p>
        </w:tc>
        <w:tc>
          <w:tcPr>
            <w:tcW w:w="1123" w:type="dxa"/>
          </w:tcPr>
          <w:p w14:paraId="18788979" w14:textId="77777777" w:rsidR="00B13B28" w:rsidRDefault="00CC31A6">
            <w:pPr>
              <w:pStyle w:val="Table09Row"/>
            </w:pPr>
            <w:r>
              <w:t>1985/101</w:t>
            </w:r>
          </w:p>
        </w:tc>
      </w:tr>
      <w:tr w:rsidR="00B13B28" w14:paraId="010E9CAD" w14:textId="77777777">
        <w:trPr>
          <w:cantSplit/>
          <w:jc w:val="center"/>
        </w:trPr>
        <w:tc>
          <w:tcPr>
            <w:tcW w:w="1418" w:type="dxa"/>
          </w:tcPr>
          <w:p w14:paraId="73ABE683" w14:textId="77777777" w:rsidR="00B13B28" w:rsidRDefault="00CC31A6">
            <w:pPr>
              <w:pStyle w:val="Table09Row"/>
            </w:pPr>
            <w:r>
              <w:t>1965/056</w:t>
            </w:r>
          </w:p>
        </w:tc>
        <w:tc>
          <w:tcPr>
            <w:tcW w:w="2693" w:type="dxa"/>
          </w:tcPr>
          <w:p w14:paraId="24B71977" w14:textId="77777777" w:rsidR="00B13B28" w:rsidRDefault="00CC31A6">
            <w:pPr>
              <w:pStyle w:val="Table09Row"/>
            </w:pPr>
            <w:r>
              <w:rPr>
                <w:i/>
              </w:rPr>
              <w:t>Factories and Shops Act Amendment Act 1965</w:t>
            </w:r>
          </w:p>
        </w:tc>
        <w:tc>
          <w:tcPr>
            <w:tcW w:w="1276" w:type="dxa"/>
          </w:tcPr>
          <w:p w14:paraId="1F58B709" w14:textId="77777777" w:rsidR="00B13B28" w:rsidRDefault="00CC31A6">
            <w:pPr>
              <w:pStyle w:val="Table09Row"/>
            </w:pPr>
            <w:r>
              <w:t>9 Nov 1965</w:t>
            </w:r>
          </w:p>
        </w:tc>
        <w:tc>
          <w:tcPr>
            <w:tcW w:w="3402" w:type="dxa"/>
          </w:tcPr>
          <w:p w14:paraId="29728EB7" w14:textId="77777777" w:rsidR="00B13B28" w:rsidRDefault="00CC31A6">
            <w:pPr>
              <w:pStyle w:val="Table09Row"/>
            </w:pPr>
            <w:r>
              <w:t xml:space="preserve">11 Feb 1966 (see s. 2 and </w:t>
            </w:r>
            <w:r>
              <w:rPr>
                <w:i/>
              </w:rPr>
              <w:t>Gazette</w:t>
            </w:r>
            <w:r>
              <w:t xml:space="preserve"> 11 Feb 1966 p. 436)</w:t>
            </w:r>
          </w:p>
        </w:tc>
        <w:tc>
          <w:tcPr>
            <w:tcW w:w="1123" w:type="dxa"/>
          </w:tcPr>
          <w:p w14:paraId="2AD9D008" w14:textId="77777777" w:rsidR="00B13B28" w:rsidRDefault="00CC31A6">
            <w:pPr>
              <w:pStyle w:val="Table09Row"/>
            </w:pPr>
            <w:r>
              <w:t>1995/079</w:t>
            </w:r>
          </w:p>
        </w:tc>
      </w:tr>
      <w:tr w:rsidR="00B13B28" w14:paraId="08026DF0" w14:textId="77777777">
        <w:trPr>
          <w:cantSplit/>
          <w:jc w:val="center"/>
        </w:trPr>
        <w:tc>
          <w:tcPr>
            <w:tcW w:w="1418" w:type="dxa"/>
          </w:tcPr>
          <w:p w14:paraId="289D3D31" w14:textId="77777777" w:rsidR="00B13B28" w:rsidRDefault="00CC31A6">
            <w:pPr>
              <w:pStyle w:val="Table09Row"/>
            </w:pPr>
            <w:r>
              <w:t>196</w:t>
            </w:r>
            <w:r>
              <w:t>5/057</w:t>
            </w:r>
          </w:p>
        </w:tc>
        <w:tc>
          <w:tcPr>
            <w:tcW w:w="2693" w:type="dxa"/>
          </w:tcPr>
          <w:p w14:paraId="334137F3" w14:textId="77777777" w:rsidR="00B13B28" w:rsidRDefault="00CC31A6">
            <w:pPr>
              <w:pStyle w:val="Table09Row"/>
            </w:pPr>
            <w:r>
              <w:rPr>
                <w:i/>
              </w:rPr>
              <w:t>Statute Law Revision Act 1965</w:t>
            </w:r>
          </w:p>
        </w:tc>
        <w:tc>
          <w:tcPr>
            <w:tcW w:w="1276" w:type="dxa"/>
          </w:tcPr>
          <w:p w14:paraId="680C3EA1" w14:textId="77777777" w:rsidR="00B13B28" w:rsidRDefault="00CC31A6">
            <w:pPr>
              <w:pStyle w:val="Table09Row"/>
            </w:pPr>
            <w:r>
              <w:t>19 Nov 1965</w:t>
            </w:r>
          </w:p>
        </w:tc>
        <w:tc>
          <w:tcPr>
            <w:tcW w:w="3402" w:type="dxa"/>
          </w:tcPr>
          <w:p w14:paraId="38CB8469" w14:textId="77777777" w:rsidR="00B13B28" w:rsidRDefault="00CC31A6">
            <w:pPr>
              <w:pStyle w:val="Table09Row"/>
            </w:pPr>
            <w:r>
              <w:t>19 Nov 1965</w:t>
            </w:r>
          </w:p>
        </w:tc>
        <w:tc>
          <w:tcPr>
            <w:tcW w:w="1123" w:type="dxa"/>
          </w:tcPr>
          <w:p w14:paraId="72A39119" w14:textId="77777777" w:rsidR="00B13B28" w:rsidRDefault="00B13B28">
            <w:pPr>
              <w:pStyle w:val="Table09Row"/>
            </w:pPr>
          </w:p>
        </w:tc>
      </w:tr>
      <w:tr w:rsidR="00B13B28" w14:paraId="3626B1AE" w14:textId="77777777">
        <w:trPr>
          <w:cantSplit/>
          <w:jc w:val="center"/>
        </w:trPr>
        <w:tc>
          <w:tcPr>
            <w:tcW w:w="1418" w:type="dxa"/>
          </w:tcPr>
          <w:p w14:paraId="60403B6B" w14:textId="77777777" w:rsidR="00B13B28" w:rsidRDefault="00CC31A6">
            <w:pPr>
              <w:pStyle w:val="Table09Row"/>
            </w:pPr>
            <w:r>
              <w:t>1965/058</w:t>
            </w:r>
          </w:p>
        </w:tc>
        <w:tc>
          <w:tcPr>
            <w:tcW w:w="2693" w:type="dxa"/>
          </w:tcPr>
          <w:p w14:paraId="1B3470A8" w14:textId="77777777" w:rsidR="00B13B28" w:rsidRDefault="00CC31A6">
            <w:pPr>
              <w:pStyle w:val="Table09Row"/>
            </w:pPr>
            <w:r>
              <w:rPr>
                <w:i/>
              </w:rPr>
              <w:t>Statute Law Revision Act (No. 2) 1965</w:t>
            </w:r>
          </w:p>
        </w:tc>
        <w:tc>
          <w:tcPr>
            <w:tcW w:w="1276" w:type="dxa"/>
          </w:tcPr>
          <w:p w14:paraId="45D2AF61" w14:textId="77777777" w:rsidR="00B13B28" w:rsidRDefault="00CC31A6">
            <w:pPr>
              <w:pStyle w:val="Table09Row"/>
            </w:pPr>
            <w:r>
              <w:t>19 Nov 1965</w:t>
            </w:r>
          </w:p>
        </w:tc>
        <w:tc>
          <w:tcPr>
            <w:tcW w:w="3402" w:type="dxa"/>
          </w:tcPr>
          <w:p w14:paraId="3E9EE79E" w14:textId="77777777" w:rsidR="00B13B28" w:rsidRDefault="00CC31A6">
            <w:pPr>
              <w:pStyle w:val="Table09Row"/>
            </w:pPr>
            <w:r>
              <w:t>19 Nov 1965</w:t>
            </w:r>
          </w:p>
        </w:tc>
        <w:tc>
          <w:tcPr>
            <w:tcW w:w="1123" w:type="dxa"/>
          </w:tcPr>
          <w:p w14:paraId="712867E5" w14:textId="77777777" w:rsidR="00B13B28" w:rsidRDefault="00B13B28">
            <w:pPr>
              <w:pStyle w:val="Table09Row"/>
            </w:pPr>
          </w:p>
        </w:tc>
      </w:tr>
      <w:tr w:rsidR="00B13B28" w14:paraId="0A8F281A" w14:textId="77777777">
        <w:trPr>
          <w:cantSplit/>
          <w:jc w:val="center"/>
        </w:trPr>
        <w:tc>
          <w:tcPr>
            <w:tcW w:w="1418" w:type="dxa"/>
          </w:tcPr>
          <w:p w14:paraId="057B32DC" w14:textId="77777777" w:rsidR="00B13B28" w:rsidRDefault="00CC31A6">
            <w:pPr>
              <w:pStyle w:val="Table09Row"/>
            </w:pPr>
            <w:r>
              <w:t>1965/059</w:t>
            </w:r>
          </w:p>
        </w:tc>
        <w:tc>
          <w:tcPr>
            <w:tcW w:w="2693" w:type="dxa"/>
          </w:tcPr>
          <w:p w14:paraId="625AE2CF" w14:textId="77777777" w:rsidR="00B13B28" w:rsidRDefault="00CC31A6">
            <w:pPr>
              <w:pStyle w:val="Table09Row"/>
            </w:pPr>
            <w:r>
              <w:rPr>
                <w:i/>
              </w:rPr>
              <w:t>Public Works Act Amendment Act 1965</w:t>
            </w:r>
          </w:p>
        </w:tc>
        <w:tc>
          <w:tcPr>
            <w:tcW w:w="1276" w:type="dxa"/>
          </w:tcPr>
          <w:p w14:paraId="53BC0494" w14:textId="77777777" w:rsidR="00B13B28" w:rsidRDefault="00CC31A6">
            <w:pPr>
              <w:pStyle w:val="Table09Row"/>
            </w:pPr>
            <w:r>
              <w:t>19 Nov 1965</w:t>
            </w:r>
          </w:p>
        </w:tc>
        <w:tc>
          <w:tcPr>
            <w:tcW w:w="3402" w:type="dxa"/>
          </w:tcPr>
          <w:p w14:paraId="6F087263" w14:textId="77777777" w:rsidR="00B13B28" w:rsidRDefault="00CC31A6">
            <w:pPr>
              <w:pStyle w:val="Table09Row"/>
            </w:pPr>
            <w:r>
              <w:t>19 Nov 1965</w:t>
            </w:r>
          </w:p>
        </w:tc>
        <w:tc>
          <w:tcPr>
            <w:tcW w:w="1123" w:type="dxa"/>
          </w:tcPr>
          <w:p w14:paraId="32192AE4" w14:textId="77777777" w:rsidR="00B13B28" w:rsidRDefault="00B13B28">
            <w:pPr>
              <w:pStyle w:val="Table09Row"/>
            </w:pPr>
          </w:p>
        </w:tc>
      </w:tr>
      <w:tr w:rsidR="00B13B28" w14:paraId="6F037FCB" w14:textId="77777777">
        <w:trPr>
          <w:cantSplit/>
          <w:jc w:val="center"/>
        </w:trPr>
        <w:tc>
          <w:tcPr>
            <w:tcW w:w="1418" w:type="dxa"/>
          </w:tcPr>
          <w:p w14:paraId="3102148F" w14:textId="77777777" w:rsidR="00B13B28" w:rsidRDefault="00CC31A6">
            <w:pPr>
              <w:pStyle w:val="Table09Row"/>
            </w:pPr>
            <w:r>
              <w:t>1965/060</w:t>
            </w:r>
          </w:p>
        </w:tc>
        <w:tc>
          <w:tcPr>
            <w:tcW w:w="2693" w:type="dxa"/>
          </w:tcPr>
          <w:p w14:paraId="37DB84BF" w14:textId="77777777" w:rsidR="00B13B28" w:rsidRDefault="00CC31A6">
            <w:pPr>
              <w:pStyle w:val="Table09Row"/>
            </w:pPr>
            <w:r>
              <w:rPr>
                <w:i/>
              </w:rPr>
              <w:t xml:space="preserve">Workers’ Compensation Act </w:t>
            </w:r>
            <w:r>
              <w:rPr>
                <w:i/>
              </w:rPr>
              <w:t>Amendment Act 1965</w:t>
            </w:r>
          </w:p>
        </w:tc>
        <w:tc>
          <w:tcPr>
            <w:tcW w:w="1276" w:type="dxa"/>
          </w:tcPr>
          <w:p w14:paraId="7B806235" w14:textId="77777777" w:rsidR="00B13B28" w:rsidRDefault="00CC31A6">
            <w:pPr>
              <w:pStyle w:val="Table09Row"/>
            </w:pPr>
            <w:r>
              <w:t>19 Nov 1965</w:t>
            </w:r>
          </w:p>
        </w:tc>
        <w:tc>
          <w:tcPr>
            <w:tcW w:w="3402" w:type="dxa"/>
          </w:tcPr>
          <w:p w14:paraId="07448EC2" w14:textId="77777777" w:rsidR="00B13B28" w:rsidRDefault="00CC31A6">
            <w:pPr>
              <w:pStyle w:val="Table09Row"/>
            </w:pPr>
            <w:r>
              <w:t>19 Nov 1965</w:t>
            </w:r>
          </w:p>
        </w:tc>
        <w:tc>
          <w:tcPr>
            <w:tcW w:w="1123" w:type="dxa"/>
          </w:tcPr>
          <w:p w14:paraId="6C25538F" w14:textId="77777777" w:rsidR="00B13B28" w:rsidRDefault="00CC31A6">
            <w:pPr>
              <w:pStyle w:val="Table09Row"/>
            </w:pPr>
            <w:r>
              <w:t>1981/086</w:t>
            </w:r>
          </w:p>
        </w:tc>
      </w:tr>
      <w:tr w:rsidR="00B13B28" w14:paraId="00857450" w14:textId="77777777">
        <w:trPr>
          <w:cantSplit/>
          <w:jc w:val="center"/>
        </w:trPr>
        <w:tc>
          <w:tcPr>
            <w:tcW w:w="1418" w:type="dxa"/>
          </w:tcPr>
          <w:p w14:paraId="744A8FD8" w14:textId="77777777" w:rsidR="00B13B28" w:rsidRDefault="00CC31A6">
            <w:pPr>
              <w:pStyle w:val="Table09Row"/>
            </w:pPr>
            <w:r>
              <w:t>1965/061</w:t>
            </w:r>
          </w:p>
        </w:tc>
        <w:tc>
          <w:tcPr>
            <w:tcW w:w="2693" w:type="dxa"/>
          </w:tcPr>
          <w:p w14:paraId="6B7D5078" w14:textId="77777777" w:rsidR="00B13B28" w:rsidRDefault="00CC31A6">
            <w:pPr>
              <w:pStyle w:val="Table09Row"/>
            </w:pPr>
            <w:r>
              <w:rPr>
                <w:i/>
              </w:rPr>
              <w:t>Education Act Amendment Act (No. 2) 1965</w:t>
            </w:r>
          </w:p>
        </w:tc>
        <w:tc>
          <w:tcPr>
            <w:tcW w:w="1276" w:type="dxa"/>
          </w:tcPr>
          <w:p w14:paraId="4185074D" w14:textId="77777777" w:rsidR="00B13B28" w:rsidRDefault="00CC31A6">
            <w:pPr>
              <w:pStyle w:val="Table09Row"/>
            </w:pPr>
            <w:r>
              <w:t>19 Nov 1965</w:t>
            </w:r>
          </w:p>
        </w:tc>
        <w:tc>
          <w:tcPr>
            <w:tcW w:w="3402" w:type="dxa"/>
          </w:tcPr>
          <w:p w14:paraId="2775EA9E" w14:textId="77777777" w:rsidR="00B13B28" w:rsidRDefault="00CC31A6">
            <w:pPr>
              <w:pStyle w:val="Table09Row"/>
            </w:pPr>
            <w:r>
              <w:t>19 Nov 1965</w:t>
            </w:r>
          </w:p>
        </w:tc>
        <w:tc>
          <w:tcPr>
            <w:tcW w:w="1123" w:type="dxa"/>
          </w:tcPr>
          <w:p w14:paraId="71B67A79" w14:textId="77777777" w:rsidR="00B13B28" w:rsidRDefault="00CC31A6">
            <w:pPr>
              <w:pStyle w:val="Table09Row"/>
            </w:pPr>
            <w:r>
              <w:t>1999/036</w:t>
            </w:r>
          </w:p>
        </w:tc>
      </w:tr>
      <w:tr w:rsidR="00B13B28" w14:paraId="255A1AA8" w14:textId="77777777">
        <w:trPr>
          <w:cantSplit/>
          <w:jc w:val="center"/>
        </w:trPr>
        <w:tc>
          <w:tcPr>
            <w:tcW w:w="1418" w:type="dxa"/>
          </w:tcPr>
          <w:p w14:paraId="1ACBDA63" w14:textId="77777777" w:rsidR="00B13B28" w:rsidRDefault="00CC31A6">
            <w:pPr>
              <w:pStyle w:val="Table09Row"/>
            </w:pPr>
            <w:r>
              <w:t>1965/062</w:t>
            </w:r>
          </w:p>
        </w:tc>
        <w:tc>
          <w:tcPr>
            <w:tcW w:w="2693" w:type="dxa"/>
          </w:tcPr>
          <w:p w14:paraId="1985B9B9" w14:textId="77777777" w:rsidR="00B13B28" w:rsidRDefault="00CC31A6">
            <w:pPr>
              <w:pStyle w:val="Table09Row"/>
            </w:pPr>
            <w:r>
              <w:rPr>
                <w:i/>
              </w:rPr>
              <w:t>Traffic Act Amendment Act (No. 2) 1965</w:t>
            </w:r>
          </w:p>
        </w:tc>
        <w:tc>
          <w:tcPr>
            <w:tcW w:w="1276" w:type="dxa"/>
          </w:tcPr>
          <w:p w14:paraId="3A329E33" w14:textId="77777777" w:rsidR="00B13B28" w:rsidRDefault="00CC31A6">
            <w:pPr>
              <w:pStyle w:val="Table09Row"/>
            </w:pPr>
            <w:r>
              <w:t>19 Nov 1965</w:t>
            </w:r>
          </w:p>
        </w:tc>
        <w:tc>
          <w:tcPr>
            <w:tcW w:w="3402" w:type="dxa"/>
          </w:tcPr>
          <w:p w14:paraId="42EBDE43" w14:textId="77777777" w:rsidR="00B13B28" w:rsidRDefault="00CC31A6">
            <w:pPr>
              <w:pStyle w:val="Table09Row"/>
            </w:pPr>
            <w:r>
              <w:t>19 Nov 1965</w:t>
            </w:r>
          </w:p>
        </w:tc>
        <w:tc>
          <w:tcPr>
            <w:tcW w:w="1123" w:type="dxa"/>
          </w:tcPr>
          <w:p w14:paraId="6DBA7652" w14:textId="77777777" w:rsidR="00B13B28" w:rsidRDefault="00CC31A6">
            <w:pPr>
              <w:pStyle w:val="Table09Row"/>
            </w:pPr>
            <w:r>
              <w:t>1974/059</w:t>
            </w:r>
          </w:p>
        </w:tc>
      </w:tr>
      <w:tr w:rsidR="00B13B28" w14:paraId="750E0E77" w14:textId="77777777">
        <w:trPr>
          <w:cantSplit/>
          <w:jc w:val="center"/>
        </w:trPr>
        <w:tc>
          <w:tcPr>
            <w:tcW w:w="1418" w:type="dxa"/>
          </w:tcPr>
          <w:p w14:paraId="0CBD640B" w14:textId="77777777" w:rsidR="00B13B28" w:rsidRDefault="00CC31A6">
            <w:pPr>
              <w:pStyle w:val="Table09Row"/>
            </w:pPr>
            <w:r>
              <w:t>1965/063</w:t>
            </w:r>
          </w:p>
        </w:tc>
        <w:tc>
          <w:tcPr>
            <w:tcW w:w="2693" w:type="dxa"/>
          </w:tcPr>
          <w:p w14:paraId="58B3B8A3" w14:textId="77777777" w:rsidR="00B13B28" w:rsidRDefault="00CC31A6">
            <w:pPr>
              <w:pStyle w:val="Table09Row"/>
            </w:pPr>
            <w:r>
              <w:rPr>
                <w:i/>
              </w:rPr>
              <w:t xml:space="preserve">Local Government Act </w:t>
            </w:r>
            <w:r>
              <w:rPr>
                <w:i/>
              </w:rPr>
              <w:t>Amendment Act (No. 3) 1965</w:t>
            </w:r>
          </w:p>
        </w:tc>
        <w:tc>
          <w:tcPr>
            <w:tcW w:w="1276" w:type="dxa"/>
          </w:tcPr>
          <w:p w14:paraId="01BF195D" w14:textId="77777777" w:rsidR="00B13B28" w:rsidRDefault="00CC31A6">
            <w:pPr>
              <w:pStyle w:val="Table09Row"/>
            </w:pPr>
            <w:r>
              <w:t>19 Nov 1965</w:t>
            </w:r>
          </w:p>
        </w:tc>
        <w:tc>
          <w:tcPr>
            <w:tcW w:w="3402" w:type="dxa"/>
          </w:tcPr>
          <w:p w14:paraId="1B3CB797" w14:textId="77777777" w:rsidR="00B13B28" w:rsidRDefault="00CC31A6">
            <w:pPr>
              <w:pStyle w:val="Table09Row"/>
            </w:pPr>
            <w:r>
              <w:t>19 Nov 1965</w:t>
            </w:r>
          </w:p>
        </w:tc>
        <w:tc>
          <w:tcPr>
            <w:tcW w:w="1123" w:type="dxa"/>
          </w:tcPr>
          <w:p w14:paraId="035BD52F" w14:textId="77777777" w:rsidR="00B13B28" w:rsidRDefault="00B13B28">
            <w:pPr>
              <w:pStyle w:val="Table09Row"/>
            </w:pPr>
          </w:p>
        </w:tc>
      </w:tr>
      <w:tr w:rsidR="00B13B28" w14:paraId="44FD6A81" w14:textId="77777777">
        <w:trPr>
          <w:cantSplit/>
          <w:jc w:val="center"/>
        </w:trPr>
        <w:tc>
          <w:tcPr>
            <w:tcW w:w="1418" w:type="dxa"/>
          </w:tcPr>
          <w:p w14:paraId="374DD362" w14:textId="77777777" w:rsidR="00B13B28" w:rsidRDefault="00CC31A6">
            <w:pPr>
              <w:pStyle w:val="Table09Row"/>
            </w:pPr>
            <w:r>
              <w:t>1965/064</w:t>
            </w:r>
          </w:p>
        </w:tc>
        <w:tc>
          <w:tcPr>
            <w:tcW w:w="2693" w:type="dxa"/>
          </w:tcPr>
          <w:p w14:paraId="3FB31CA9" w14:textId="77777777" w:rsidR="00B13B28" w:rsidRDefault="00CC31A6">
            <w:pPr>
              <w:pStyle w:val="Table09Row"/>
            </w:pPr>
            <w:r>
              <w:rPr>
                <w:i/>
              </w:rPr>
              <w:t>Weights and Measures Act Amendment Act 1965</w:t>
            </w:r>
          </w:p>
        </w:tc>
        <w:tc>
          <w:tcPr>
            <w:tcW w:w="1276" w:type="dxa"/>
          </w:tcPr>
          <w:p w14:paraId="555F52DD" w14:textId="77777777" w:rsidR="00B13B28" w:rsidRDefault="00CC31A6">
            <w:pPr>
              <w:pStyle w:val="Table09Row"/>
            </w:pPr>
            <w:r>
              <w:t>19 Nov 1965</w:t>
            </w:r>
          </w:p>
        </w:tc>
        <w:tc>
          <w:tcPr>
            <w:tcW w:w="3402" w:type="dxa"/>
          </w:tcPr>
          <w:p w14:paraId="44FACF76" w14:textId="77777777" w:rsidR="00B13B28" w:rsidRDefault="00CC31A6">
            <w:pPr>
              <w:pStyle w:val="Table09Row"/>
            </w:pPr>
            <w:r>
              <w:t xml:space="preserve">s. 21(1): 4 Mar 1949 (see s. 21(2)); </w:t>
            </w:r>
          </w:p>
          <w:p w14:paraId="64F5C046" w14:textId="77777777" w:rsidR="00B13B28" w:rsidRDefault="00CC31A6">
            <w:pPr>
              <w:pStyle w:val="Table09Row"/>
            </w:pPr>
            <w:r>
              <w:t xml:space="preserve">Act other than s. 9 &amp; 21(1): 1 Jan 1966 (see s. 2(1) and </w:t>
            </w:r>
            <w:r>
              <w:rPr>
                <w:i/>
              </w:rPr>
              <w:t>Gazette</w:t>
            </w:r>
            <w:r>
              <w:t xml:space="preserve"> 31 Dec 1965 p. 4359);</w:t>
            </w:r>
          </w:p>
          <w:p w14:paraId="42DE3889" w14:textId="77777777" w:rsidR="00B13B28" w:rsidRDefault="00CC31A6">
            <w:pPr>
              <w:pStyle w:val="Table09Row"/>
            </w:pPr>
            <w:r>
              <w:t>s. 9 was repealed by 1967/034 s. 3</w:t>
            </w:r>
          </w:p>
        </w:tc>
        <w:tc>
          <w:tcPr>
            <w:tcW w:w="1123" w:type="dxa"/>
          </w:tcPr>
          <w:p w14:paraId="622BCA51" w14:textId="77777777" w:rsidR="00B13B28" w:rsidRDefault="00CC31A6">
            <w:pPr>
              <w:pStyle w:val="Table09Row"/>
            </w:pPr>
            <w:r>
              <w:t>2006/012</w:t>
            </w:r>
          </w:p>
        </w:tc>
      </w:tr>
      <w:tr w:rsidR="00B13B28" w14:paraId="12752D0F" w14:textId="77777777">
        <w:trPr>
          <w:cantSplit/>
          <w:jc w:val="center"/>
        </w:trPr>
        <w:tc>
          <w:tcPr>
            <w:tcW w:w="1418" w:type="dxa"/>
          </w:tcPr>
          <w:p w14:paraId="48EBB1FA" w14:textId="77777777" w:rsidR="00B13B28" w:rsidRDefault="00CC31A6">
            <w:pPr>
              <w:pStyle w:val="Table09Row"/>
            </w:pPr>
            <w:r>
              <w:t>1965/065</w:t>
            </w:r>
          </w:p>
        </w:tc>
        <w:tc>
          <w:tcPr>
            <w:tcW w:w="2693" w:type="dxa"/>
          </w:tcPr>
          <w:p w14:paraId="151798DE" w14:textId="77777777" w:rsidR="00B13B28" w:rsidRDefault="00CC31A6">
            <w:pPr>
              <w:pStyle w:val="Table09Row"/>
            </w:pPr>
            <w:r>
              <w:rPr>
                <w:i/>
              </w:rPr>
              <w:t>Land Act Amendment Act (No. 2) 1965</w:t>
            </w:r>
          </w:p>
        </w:tc>
        <w:tc>
          <w:tcPr>
            <w:tcW w:w="1276" w:type="dxa"/>
          </w:tcPr>
          <w:p w14:paraId="45503658" w14:textId="77777777" w:rsidR="00B13B28" w:rsidRDefault="00CC31A6">
            <w:pPr>
              <w:pStyle w:val="Table09Row"/>
            </w:pPr>
            <w:r>
              <w:t>19 Nov 1965</w:t>
            </w:r>
          </w:p>
        </w:tc>
        <w:tc>
          <w:tcPr>
            <w:tcW w:w="3402" w:type="dxa"/>
          </w:tcPr>
          <w:p w14:paraId="3141A290" w14:textId="77777777" w:rsidR="00B13B28" w:rsidRDefault="00CC31A6">
            <w:pPr>
              <w:pStyle w:val="Table09Row"/>
            </w:pPr>
            <w:r>
              <w:t>19 Nov 1965</w:t>
            </w:r>
          </w:p>
        </w:tc>
        <w:tc>
          <w:tcPr>
            <w:tcW w:w="1123" w:type="dxa"/>
          </w:tcPr>
          <w:p w14:paraId="3E064AED" w14:textId="77777777" w:rsidR="00B13B28" w:rsidRDefault="00CC31A6">
            <w:pPr>
              <w:pStyle w:val="Table09Row"/>
            </w:pPr>
            <w:r>
              <w:t>1997/030</w:t>
            </w:r>
          </w:p>
        </w:tc>
      </w:tr>
      <w:tr w:rsidR="00B13B28" w14:paraId="0C7C2E26" w14:textId="77777777">
        <w:trPr>
          <w:cantSplit/>
          <w:jc w:val="center"/>
        </w:trPr>
        <w:tc>
          <w:tcPr>
            <w:tcW w:w="1418" w:type="dxa"/>
          </w:tcPr>
          <w:p w14:paraId="344E4C73" w14:textId="77777777" w:rsidR="00B13B28" w:rsidRDefault="00CC31A6">
            <w:pPr>
              <w:pStyle w:val="Table09Row"/>
            </w:pPr>
            <w:r>
              <w:t>1965/066</w:t>
            </w:r>
          </w:p>
        </w:tc>
        <w:tc>
          <w:tcPr>
            <w:tcW w:w="2693" w:type="dxa"/>
          </w:tcPr>
          <w:p w14:paraId="3AD7B3DD" w14:textId="77777777" w:rsidR="00B13B28" w:rsidRDefault="00CC31A6">
            <w:pPr>
              <w:pStyle w:val="Table09Row"/>
            </w:pPr>
            <w:r>
              <w:rPr>
                <w:i/>
              </w:rPr>
              <w:t>Betting Investment Tax Act Amendment</w:t>
            </w:r>
            <w:r>
              <w:rPr>
                <w:i/>
              </w:rPr>
              <w:t xml:space="preserve"> Act 1965</w:t>
            </w:r>
          </w:p>
        </w:tc>
        <w:tc>
          <w:tcPr>
            <w:tcW w:w="1276" w:type="dxa"/>
          </w:tcPr>
          <w:p w14:paraId="001C0832" w14:textId="77777777" w:rsidR="00B13B28" w:rsidRDefault="00CC31A6">
            <w:pPr>
              <w:pStyle w:val="Table09Row"/>
            </w:pPr>
            <w:r>
              <w:t>19 Nov 1965</w:t>
            </w:r>
          </w:p>
        </w:tc>
        <w:tc>
          <w:tcPr>
            <w:tcW w:w="3402" w:type="dxa"/>
          </w:tcPr>
          <w:p w14:paraId="4E7310A6" w14:textId="77777777" w:rsidR="00B13B28" w:rsidRDefault="00CC31A6">
            <w:pPr>
              <w:pStyle w:val="Table09Row"/>
            </w:pPr>
            <w:r>
              <w:t>14 Feb 1966 (see s. 2)</w:t>
            </w:r>
          </w:p>
        </w:tc>
        <w:tc>
          <w:tcPr>
            <w:tcW w:w="1123" w:type="dxa"/>
          </w:tcPr>
          <w:p w14:paraId="2F5289C6" w14:textId="77777777" w:rsidR="00B13B28" w:rsidRDefault="00CC31A6">
            <w:pPr>
              <w:pStyle w:val="Table09Row"/>
            </w:pPr>
            <w:r>
              <w:t>1970/072</w:t>
            </w:r>
          </w:p>
        </w:tc>
      </w:tr>
      <w:tr w:rsidR="00B13B28" w14:paraId="68A57E43" w14:textId="77777777">
        <w:trPr>
          <w:cantSplit/>
          <w:jc w:val="center"/>
        </w:trPr>
        <w:tc>
          <w:tcPr>
            <w:tcW w:w="1418" w:type="dxa"/>
          </w:tcPr>
          <w:p w14:paraId="13032AA5" w14:textId="77777777" w:rsidR="00B13B28" w:rsidRDefault="00CC31A6">
            <w:pPr>
              <w:pStyle w:val="Table09Row"/>
            </w:pPr>
            <w:r>
              <w:t>1965/067</w:t>
            </w:r>
          </w:p>
        </w:tc>
        <w:tc>
          <w:tcPr>
            <w:tcW w:w="2693" w:type="dxa"/>
          </w:tcPr>
          <w:p w14:paraId="7B87B050" w14:textId="77777777" w:rsidR="00B13B28" w:rsidRDefault="00CC31A6">
            <w:pPr>
              <w:pStyle w:val="Table09Row"/>
            </w:pPr>
            <w:r>
              <w:rPr>
                <w:i/>
              </w:rPr>
              <w:t>Fisheries Act Amendment Act (No. 2) 1965</w:t>
            </w:r>
          </w:p>
        </w:tc>
        <w:tc>
          <w:tcPr>
            <w:tcW w:w="1276" w:type="dxa"/>
          </w:tcPr>
          <w:p w14:paraId="1F83EBFE" w14:textId="77777777" w:rsidR="00B13B28" w:rsidRDefault="00CC31A6">
            <w:pPr>
              <w:pStyle w:val="Table09Row"/>
            </w:pPr>
            <w:r>
              <w:t>25 Nov 1965</w:t>
            </w:r>
          </w:p>
        </w:tc>
        <w:tc>
          <w:tcPr>
            <w:tcW w:w="3402" w:type="dxa"/>
          </w:tcPr>
          <w:p w14:paraId="23013DBA" w14:textId="77777777" w:rsidR="00B13B28" w:rsidRDefault="00CC31A6">
            <w:pPr>
              <w:pStyle w:val="Table09Row"/>
            </w:pPr>
            <w:r>
              <w:t>25 Nov 1965</w:t>
            </w:r>
          </w:p>
        </w:tc>
        <w:tc>
          <w:tcPr>
            <w:tcW w:w="1123" w:type="dxa"/>
          </w:tcPr>
          <w:p w14:paraId="01A9C2DE" w14:textId="77777777" w:rsidR="00B13B28" w:rsidRDefault="00CC31A6">
            <w:pPr>
              <w:pStyle w:val="Table09Row"/>
            </w:pPr>
            <w:r>
              <w:t>1994/053</w:t>
            </w:r>
          </w:p>
        </w:tc>
      </w:tr>
      <w:tr w:rsidR="00B13B28" w14:paraId="72C3D442" w14:textId="77777777">
        <w:trPr>
          <w:cantSplit/>
          <w:jc w:val="center"/>
        </w:trPr>
        <w:tc>
          <w:tcPr>
            <w:tcW w:w="1418" w:type="dxa"/>
          </w:tcPr>
          <w:p w14:paraId="2FE9B259" w14:textId="77777777" w:rsidR="00B13B28" w:rsidRDefault="00CC31A6">
            <w:pPr>
              <w:pStyle w:val="Table09Row"/>
            </w:pPr>
            <w:r>
              <w:t>1965/068</w:t>
            </w:r>
          </w:p>
        </w:tc>
        <w:tc>
          <w:tcPr>
            <w:tcW w:w="2693" w:type="dxa"/>
          </w:tcPr>
          <w:p w14:paraId="336BD5C0" w14:textId="77777777" w:rsidR="00B13B28" w:rsidRDefault="00CC31A6">
            <w:pPr>
              <w:pStyle w:val="Table09Row"/>
            </w:pPr>
            <w:r>
              <w:rPr>
                <w:i/>
              </w:rPr>
              <w:t>Clackline‑Bolgart and Bellevue‑East Northam Railway Discontinuance and Land Revestment Act 1965</w:t>
            </w:r>
          </w:p>
        </w:tc>
        <w:tc>
          <w:tcPr>
            <w:tcW w:w="1276" w:type="dxa"/>
          </w:tcPr>
          <w:p w14:paraId="4AF40349" w14:textId="77777777" w:rsidR="00B13B28" w:rsidRDefault="00CC31A6">
            <w:pPr>
              <w:pStyle w:val="Table09Row"/>
            </w:pPr>
            <w:r>
              <w:t>25 Nov 1965</w:t>
            </w:r>
          </w:p>
        </w:tc>
        <w:tc>
          <w:tcPr>
            <w:tcW w:w="3402" w:type="dxa"/>
          </w:tcPr>
          <w:p w14:paraId="0E2EEDE0" w14:textId="77777777" w:rsidR="00B13B28" w:rsidRDefault="00CC31A6">
            <w:pPr>
              <w:pStyle w:val="Table09Row"/>
            </w:pPr>
            <w:r>
              <w:t>s. 1 &amp; 2: 25 Nov 1965;</w:t>
            </w:r>
          </w:p>
          <w:p w14:paraId="3968627F" w14:textId="77777777" w:rsidR="00B13B28" w:rsidRDefault="00CC31A6">
            <w:pPr>
              <w:pStyle w:val="Table09Row"/>
            </w:pPr>
            <w:r>
              <w:t xml:space="preserve">Act other than s. 1 &amp; 2: 10 Jun 1966 (see s. 2 and </w:t>
            </w:r>
            <w:r>
              <w:rPr>
                <w:i/>
              </w:rPr>
              <w:t>Gazette</w:t>
            </w:r>
            <w:r>
              <w:t xml:space="preserve"> 10 Jun 1966 p. 1600‑1)</w:t>
            </w:r>
          </w:p>
        </w:tc>
        <w:tc>
          <w:tcPr>
            <w:tcW w:w="1123" w:type="dxa"/>
          </w:tcPr>
          <w:p w14:paraId="74977DD9" w14:textId="77777777" w:rsidR="00B13B28" w:rsidRDefault="00CC31A6">
            <w:pPr>
              <w:pStyle w:val="Table09Row"/>
            </w:pPr>
            <w:r>
              <w:t>2006/037</w:t>
            </w:r>
          </w:p>
        </w:tc>
      </w:tr>
      <w:tr w:rsidR="00B13B28" w14:paraId="542E7C44" w14:textId="77777777">
        <w:trPr>
          <w:cantSplit/>
          <w:jc w:val="center"/>
        </w:trPr>
        <w:tc>
          <w:tcPr>
            <w:tcW w:w="1418" w:type="dxa"/>
          </w:tcPr>
          <w:p w14:paraId="5DB2CD81" w14:textId="77777777" w:rsidR="00B13B28" w:rsidRDefault="00CC31A6">
            <w:pPr>
              <w:pStyle w:val="Table09Row"/>
            </w:pPr>
            <w:r>
              <w:t>1965/069</w:t>
            </w:r>
          </w:p>
        </w:tc>
        <w:tc>
          <w:tcPr>
            <w:tcW w:w="2693" w:type="dxa"/>
          </w:tcPr>
          <w:p w14:paraId="2F82AC80" w14:textId="77777777" w:rsidR="00B13B28" w:rsidRDefault="00CC31A6">
            <w:pPr>
              <w:pStyle w:val="Table09Row"/>
            </w:pPr>
            <w:r>
              <w:rPr>
                <w:i/>
              </w:rPr>
              <w:t>Road Maintenance (Contribution) Act 1965</w:t>
            </w:r>
          </w:p>
        </w:tc>
        <w:tc>
          <w:tcPr>
            <w:tcW w:w="1276" w:type="dxa"/>
          </w:tcPr>
          <w:p w14:paraId="43206DC9" w14:textId="77777777" w:rsidR="00B13B28" w:rsidRDefault="00CC31A6">
            <w:pPr>
              <w:pStyle w:val="Table09Row"/>
            </w:pPr>
            <w:r>
              <w:t>25 Nov 1965</w:t>
            </w:r>
          </w:p>
        </w:tc>
        <w:tc>
          <w:tcPr>
            <w:tcW w:w="3402" w:type="dxa"/>
          </w:tcPr>
          <w:p w14:paraId="4E209634" w14:textId="77777777" w:rsidR="00B13B28" w:rsidRDefault="00CC31A6">
            <w:pPr>
              <w:pStyle w:val="Table09Row"/>
            </w:pPr>
            <w:r>
              <w:t xml:space="preserve">1 Apr 1966 (see s. 2 and </w:t>
            </w:r>
            <w:r>
              <w:rPr>
                <w:i/>
              </w:rPr>
              <w:t>Gazette</w:t>
            </w:r>
            <w:r>
              <w:t xml:space="preserve"> 18 Mar 1966 p. 761)</w:t>
            </w:r>
          </w:p>
        </w:tc>
        <w:tc>
          <w:tcPr>
            <w:tcW w:w="1123" w:type="dxa"/>
          </w:tcPr>
          <w:p w14:paraId="532F2F18" w14:textId="77777777" w:rsidR="00B13B28" w:rsidRDefault="00CC31A6">
            <w:pPr>
              <w:pStyle w:val="Table09Row"/>
            </w:pPr>
            <w:r>
              <w:t>1979/009</w:t>
            </w:r>
          </w:p>
        </w:tc>
      </w:tr>
      <w:tr w:rsidR="00B13B28" w14:paraId="6A20470F" w14:textId="77777777">
        <w:trPr>
          <w:cantSplit/>
          <w:jc w:val="center"/>
        </w:trPr>
        <w:tc>
          <w:tcPr>
            <w:tcW w:w="1418" w:type="dxa"/>
          </w:tcPr>
          <w:p w14:paraId="166220A9" w14:textId="77777777" w:rsidR="00B13B28" w:rsidRDefault="00CC31A6">
            <w:pPr>
              <w:pStyle w:val="Table09Row"/>
            </w:pPr>
            <w:r>
              <w:t>1965/070</w:t>
            </w:r>
          </w:p>
        </w:tc>
        <w:tc>
          <w:tcPr>
            <w:tcW w:w="2693" w:type="dxa"/>
          </w:tcPr>
          <w:p w14:paraId="4D8BB2B5" w14:textId="77777777" w:rsidR="00B13B28" w:rsidRDefault="00CC31A6">
            <w:pPr>
              <w:pStyle w:val="Table09Row"/>
            </w:pPr>
            <w:r>
              <w:rPr>
                <w:i/>
              </w:rPr>
              <w:t>Local Government Act Amendment Act (No. 2) 1965</w:t>
            </w:r>
          </w:p>
        </w:tc>
        <w:tc>
          <w:tcPr>
            <w:tcW w:w="1276" w:type="dxa"/>
          </w:tcPr>
          <w:p w14:paraId="0353B641" w14:textId="77777777" w:rsidR="00B13B28" w:rsidRDefault="00CC31A6">
            <w:pPr>
              <w:pStyle w:val="Table09Row"/>
            </w:pPr>
            <w:r>
              <w:t>25 Nov 1965</w:t>
            </w:r>
          </w:p>
        </w:tc>
        <w:tc>
          <w:tcPr>
            <w:tcW w:w="3402" w:type="dxa"/>
          </w:tcPr>
          <w:p w14:paraId="3D838FB0" w14:textId="77777777" w:rsidR="00B13B28" w:rsidRDefault="00CC31A6">
            <w:pPr>
              <w:pStyle w:val="Table09Row"/>
            </w:pPr>
            <w:r>
              <w:t>25 Nov 1965</w:t>
            </w:r>
          </w:p>
        </w:tc>
        <w:tc>
          <w:tcPr>
            <w:tcW w:w="1123" w:type="dxa"/>
          </w:tcPr>
          <w:p w14:paraId="7B2C35FE" w14:textId="77777777" w:rsidR="00B13B28" w:rsidRDefault="00B13B28">
            <w:pPr>
              <w:pStyle w:val="Table09Row"/>
            </w:pPr>
          </w:p>
        </w:tc>
      </w:tr>
      <w:tr w:rsidR="00B13B28" w14:paraId="09E46819" w14:textId="77777777">
        <w:trPr>
          <w:cantSplit/>
          <w:jc w:val="center"/>
        </w:trPr>
        <w:tc>
          <w:tcPr>
            <w:tcW w:w="1418" w:type="dxa"/>
          </w:tcPr>
          <w:p w14:paraId="7352F8F7" w14:textId="77777777" w:rsidR="00B13B28" w:rsidRDefault="00CC31A6">
            <w:pPr>
              <w:pStyle w:val="Table09Row"/>
            </w:pPr>
            <w:r>
              <w:t>1965/071</w:t>
            </w:r>
          </w:p>
        </w:tc>
        <w:tc>
          <w:tcPr>
            <w:tcW w:w="2693" w:type="dxa"/>
          </w:tcPr>
          <w:p w14:paraId="512618DC" w14:textId="77777777" w:rsidR="00B13B28" w:rsidRDefault="00CC31A6">
            <w:pPr>
              <w:pStyle w:val="Table09Row"/>
            </w:pPr>
            <w:r>
              <w:rPr>
                <w:i/>
              </w:rPr>
              <w:t>Foreign Judgments (Reciprocal Enforcement) Act Amendment Act 1965</w:t>
            </w:r>
          </w:p>
        </w:tc>
        <w:tc>
          <w:tcPr>
            <w:tcW w:w="1276" w:type="dxa"/>
          </w:tcPr>
          <w:p w14:paraId="3D9496F3" w14:textId="77777777" w:rsidR="00B13B28" w:rsidRDefault="00CC31A6">
            <w:pPr>
              <w:pStyle w:val="Table09Row"/>
            </w:pPr>
            <w:r>
              <w:t>25 Nov 1965</w:t>
            </w:r>
          </w:p>
        </w:tc>
        <w:tc>
          <w:tcPr>
            <w:tcW w:w="3402" w:type="dxa"/>
          </w:tcPr>
          <w:p w14:paraId="086FB8C1" w14:textId="77777777" w:rsidR="00B13B28" w:rsidRDefault="00CC31A6">
            <w:pPr>
              <w:pStyle w:val="Table09Row"/>
            </w:pPr>
            <w:r>
              <w:t>25 Nov 1965</w:t>
            </w:r>
          </w:p>
        </w:tc>
        <w:tc>
          <w:tcPr>
            <w:tcW w:w="1123" w:type="dxa"/>
          </w:tcPr>
          <w:p w14:paraId="410F7ABC" w14:textId="77777777" w:rsidR="00B13B28" w:rsidRDefault="00CC31A6">
            <w:pPr>
              <w:pStyle w:val="Table09Row"/>
            </w:pPr>
            <w:r>
              <w:t>2004/059</w:t>
            </w:r>
          </w:p>
        </w:tc>
      </w:tr>
      <w:tr w:rsidR="00B13B28" w14:paraId="65C05743" w14:textId="77777777">
        <w:trPr>
          <w:cantSplit/>
          <w:jc w:val="center"/>
        </w:trPr>
        <w:tc>
          <w:tcPr>
            <w:tcW w:w="1418" w:type="dxa"/>
          </w:tcPr>
          <w:p w14:paraId="1A7A4CD8" w14:textId="77777777" w:rsidR="00B13B28" w:rsidRDefault="00CC31A6">
            <w:pPr>
              <w:pStyle w:val="Table09Row"/>
            </w:pPr>
            <w:r>
              <w:t>1965/072</w:t>
            </w:r>
          </w:p>
        </w:tc>
        <w:tc>
          <w:tcPr>
            <w:tcW w:w="2693" w:type="dxa"/>
          </w:tcPr>
          <w:p w14:paraId="60E2B210" w14:textId="77777777" w:rsidR="00B13B28" w:rsidRDefault="00CC31A6">
            <w:pPr>
              <w:pStyle w:val="Table09Row"/>
            </w:pPr>
            <w:r>
              <w:rPr>
                <w:i/>
              </w:rPr>
              <w:t xml:space="preserve">Stamp Act </w:t>
            </w:r>
            <w:r>
              <w:rPr>
                <w:i/>
              </w:rPr>
              <w:t>Amendment Act 1965</w:t>
            </w:r>
          </w:p>
        </w:tc>
        <w:tc>
          <w:tcPr>
            <w:tcW w:w="1276" w:type="dxa"/>
          </w:tcPr>
          <w:p w14:paraId="73D60778" w14:textId="77777777" w:rsidR="00B13B28" w:rsidRDefault="00CC31A6">
            <w:pPr>
              <w:pStyle w:val="Table09Row"/>
            </w:pPr>
            <w:r>
              <w:t>25 Nov 1965</w:t>
            </w:r>
          </w:p>
        </w:tc>
        <w:tc>
          <w:tcPr>
            <w:tcW w:w="3402" w:type="dxa"/>
          </w:tcPr>
          <w:p w14:paraId="74E989DD" w14:textId="77777777" w:rsidR="00B13B28" w:rsidRDefault="00CC31A6">
            <w:pPr>
              <w:pStyle w:val="Table09Row"/>
            </w:pPr>
            <w:r>
              <w:t xml:space="preserve">s. 7, 8 &amp; 16(d), (h)(i), (j)(i), (iii), (v) &amp; (o): 1 Dec 1965 (see s. 2(2)); </w:t>
            </w:r>
          </w:p>
          <w:p w14:paraId="3E5AEC7B" w14:textId="77777777" w:rsidR="00B13B28" w:rsidRDefault="00CC31A6">
            <w:pPr>
              <w:pStyle w:val="Table09Row"/>
            </w:pPr>
            <w:r>
              <w:t>Act other than s. 3, 7, 8, 14 &amp; 16(c), (d), (h)(i), (j)(i), (iii), (v) and (o): 1 Jan 1966 (see s. 2(1));</w:t>
            </w:r>
          </w:p>
          <w:p w14:paraId="412EF4A3" w14:textId="77777777" w:rsidR="00B13B28" w:rsidRDefault="00CC31A6">
            <w:pPr>
              <w:pStyle w:val="Table09Row"/>
            </w:pPr>
            <w:r>
              <w:t>s. 3, 14 &amp; 16(c): 14 Feb 1966 (see s. 2(2</w:t>
            </w:r>
            <w:r>
              <w:t>))</w:t>
            </w:r>
          </w:p>
        </w:tc>
        <w:tc>
          <w:tcPr>
            <w:tcW w:w="1123" w:type="dxa"/>
          </w:tcPr>
          <w:p w14:paraId="416BF5C5" w14:textId="77777777" w:rsidR="00B13B28" w:rsidRDefault="00B13B28">
            <w:pPr>
              <w:pStyle w:val="Table09Row"/>
            </w:pPr>
          </w:p>
        </w:tc>
      </w:tr>
      <w:tr w:rsidR="00B13B28" w14:paraId="38155F8F" w14:textId="77777777">
        <w:trPr>
          <w:cantSplit/>
          <w:jc w:val="center"/>
        </w:trPr>
        <w:tc>
          <w:tcPr>
            <w:tcW w:w="1418" w:type="dxa"/>
          </w:tcPr>
          <w:p w14:paraId="1EE0973C" w14:textId="77777777" w:rsidR="00B13B28" w:rsidRDefault="00CC31A6">
            <w:pPr>
              <w:pStyle w:val="Table09Row"/>
            </w:pPr>
            <w:r>
              <w:t>1965/073</w:t>
            </w:r>
          </w:p>
        </w:tc>
        <w:tc>
          <w:tcPr>
            <w:tcW w:w="2693" w:type="dxa"/>
          </w:tcPr>
          <w:p w14:paraId="29168FDF" w14:textId="77777777" w:rsidR="00B13B28" w:rsidRDefault="00CC31A6">
            <w:pPr>
              <w:pStyle w:val="Table09Row"/>
            </w:pPr>
            <w:r>
              <w:rPr>
                <w:i/>
              </w:rPr>
              <w:t>Offenders Probation and Parole Act Amendment Act 1965</w:t>
            </w:r>
          </w:p>
        </w:tc>
        <w:tc>
          <w:tcPr>
            <w:tcW w:w="1276" w:type="dxa"/>
          </w:tcPr>
          <w:p w14:paraId="619A24E4" w14:textId="77777777" w:rsidR="00B13B28" w:rsidRDefault="00CC31A6">
            <w:pPr>
              <w:pStyle w:val="Table09Row"/>
            </w:pPr>
            <w:r>
              <w:t>25 Nov 1965</w:t>
            </w:r>
          </w:p>
        </w:tc>
        <w:tc>
          <w:tcPr>
            <w:tcW w:w="3402" w:type="dxa"/>
          </w:tcPr>
          <w:p w14:paraId="71863895" w14:textId="77777777" w:rsidR="00B13B28" w:rsidRDefault="00CC31A6">
            <w:pPr>
              <w:pStyle w:val="Table09Row"/>
            </w:pPr>
            <w:r>
              <w:t xml:space="preserve">17 Dec 1965 (see s. 2 and </w:t>
            </w:r>
            <w:r>
              <w:rPr>
                <w:i/>
              </w:rPr>
              <w:t>Gazette</w:t>
            </w:r>
            <w:r>
              <w:t xml:space="preserve"> 17 Dec 1965 p. 4191)</w:t>
            </w:r>
          </w:p>
        </w:tc>
        <w:tc>
          <w:tcPr>
            <w:tcW w:w="1123" w:type="dxa"/>
          </w:tcPr>
          <w:p w14:paraId="4535B2B3" w14:textId="77777777" w:rsidR="00B13B28" w:rsidRDefault="00CC31A6">
            <w:pPr>
              <w:pStyle w:val="Table09Row"/>
            </w:pPr>
            <w:r>
              <w:t>1995/078</w:t>
            </w:r>
          </w:p>
        </w:tc>
      </w:tr>
      <w:tr w:rsidR="00B13B28" w14:paraId="4B39F5D8" w14:textId="77777777">
        <w:trPr>
          <w:cantSplit/>
          <w:jc w:val="center"/>
        </w:trPr>
        <w:tc>
          <w:tcPr>
            <w:tcW w:w="1418" w:type="dxa"/>
          </w:tcPr>
          <w:p w14:paraId="26FFC552" w14:textId="77777777" w:rsidR="00B13B28" w:rsidRDefault="00CC31A6">
            <w:pPr>
              <w:pStyle w:val="Table09Row"/>
            </w:pPr>
            <w:r>
              <w:t>1965/074</w:t>
            </w:r>
          </w:p>
        </w:tc>
        <w:tc>
          <w:tcPr>
            <w:tcW w:w="2693" w:type="dxa"/>
          </w:tcPr>
          <w:p w14:paraId="3D41A27F" w14:textId="77777777" w:rsidR="00B13B28" w:rsidRDefault="00CC31A6">
            <w:pPr>
              <w:pStyle w:val="Table09Row"/>
            </w:pPr>
            <w:r>
              <w:rPr>
                <w:i/>
              </w:rPr>
              <w:t>Architects Act Amendment Act 1965</w:t>
            </w:r>
          </w:p>
        </w:tc>
        <w:tc>
          <w:tcPr>
            <w:tcW w:w="1276" w:type="dxa"/>
          </w:tcPr>
          <w:p w14:paraId="1A03B576" w14:textId="77777777" w:rsidR="00B13B28" w:rsidRDefault="00CC31A6">
            <w:pPr>
              <w:pStyle w:val="Table09Row"/>
            </w:pPr>
            <w:r>
              <w:t>25 Nov 1965</w:t>
            </w:r>
          </w:p>
        </w:tc>
        <w:tc>
          <w:tcPr>
            <w:tcW w:w="3402" w:type="dxa"/>
          </w:tcPr>
          <w:p w14:paraId="1B5522BF" w14:textId="77777777" w:rsidR="00B13B28" w:rsidRDefault="00CC31A6">
            <w:pPr>
              <w:pStyle w:val="Table09Row"/>
            </w:pPr>
            <w:r>
              <w:t>25 Nov 1965</w:t>
            </w:r>
          </w:p>
        </w:tc>
        <w:tc>
          <w:tcPr>
            <w:tcW w:w="1123" w:type="dxa"/>
          </w:tcPr>
          <w:p w14:paraId="2C22B9AD" w14:textId="77777777" w:rsidR="00B13B28" w:rsidRDefault="00CC31A6">
            <w:pPr>
              <w:pStyle w:val="Table09Row"/>
            </w:pPr>
            <w:r>
              <w:t>2004/075</w:t>
            </w:r>
          </w:p>
        </w:tc>
      </w:tr>
      <w:tr w:rsidR="00B13B28" w14:paraId="23191063" w14:textId="77777777">
        <w:trPr>
          <w:cantSplit/>
          <w:jc w:val="center"/>
        </w:trPr>
        <w:tc>
          <w:tcPr>
            <w:tcW w:w="1418" w:type="dxa"/>
          </w:tcPr>
          <w:p w14:paraId="09992AB3" w14:textId="77777777" w:rsidR="00B13B28" w:rsidRDefault="00CC31A6">
            <w:pPr>
              <w:pStyle w:val="Table09Row"/>
            </w:pPr>
            <w:r>
              <w:t>1965/075</w:t>
            </w:r>
          </w:p>
        </w:tc>
        <w:tc>
          <w:tcPr>
            <w:tcW w:w="2693" w:type="dxa"/>
          </w:tcPr>
          <w:p w14:paraId="5407D697" w14:textId="77777777" w:rsidR="00B13B28" w:rsidRDefault="00CC31A6">
            <w:pPr>
              <w:pStyle w:val="Table09Row"/>
            </w:pPr>
            <w:r>
              <w:rPr>
                <w:i/>
              </w:rPr>
              <w:t xml:space="preserve">Painters’ </w:t>
            </w:r>
            <w:r>
              <w:rPr>
                <w:i/>
              </w:rPr>
              <w:t>Registration Act Amendment Act 1965</w:t>
            </w:r>
          </w:p>
        </w:tc>
        <w:tc>
          <w:tcPr>
            <w:tcW w:w="1276" w:type="dxa"/>
          </w:tcPr>
          <w:p w14:paraId="4BC03639" w14:textId="77777777" w:rsidR="00B13B28" w:rsidRDefault="00CC31A6">
            <w:pPr>
              <w:pStyle w:val="Table09Row"/>
            </w:pPr>
            <w:r>
              <w:t>25 Nov 1965</w:t>
            </w:r>
          </w:p>
        </w:tc>
        <w:tc>
          <w:tcPr>
            <w:tcW w:w="3402" w:type="dxa"/>
          </w:tcPr>
          <w:p w14:paraId="27ECFA9B" w14:textId="77777777" w:rsidR="00B13B28" w:rsidRDefault="00CC31A6">
            <w:pPr>
              <w:pStyle w:val="Table09Row"/>
            </w:pPr>
            <w:r>
              <w:t>25 Nov 1965</w:t>
            </w:r>
          </w:p>
        </w:tc>
        <w:tc>
          <w:tcPr>
            <w:tcW w:w="1123" w:type="dxa"/>
          </w:tcPr>
          <w:p w14:paraId="4956D43D" w14:textId="77777777" w:rsidR="00B13B28" w:rsidRDefault="00B13B28">
            <w:pPr>
              <w:pStyle w:val="Table09Row"/>
            </w:pPr>
          </w:p>
        </w:tc>
      </w:tr>
      <w:tr w:rsidR="00B13B28" w14:paraId="447457E7" w14:textId="77777777">
        <w:trPr>
          <w:cantSplit/>
          <w:jc w:val="center"/>
        </w:trPr>
        <w:tc>
          <w:tcPr>
            <w:tcW w:w="1418" w:type="dxa"/>
          </w:tcPr>
          <w:p w14:paraId="139672D8" w14:textId="77777777" w:rsidR="00B13B28" w:rsidRDefault="00CC31A6">
            <w:pPr>
              <w:pStyle w:val="Table09Row"/>
            </w:pPr>
            <w:r>
              <w:t>1965/076</w:t>
            </w:r>
          </w:p>
        </w:tc>
        <w:tc>
          <w:tcPr>
            <w:tcW w:w="2693" w:type="dxa"/>
          </w:tcPr>
          <w:p w14:paraId="0DC089E2" w14:textId="77777777" w:rsidR="00B13B28" w:rsidRDefault="00CC31A6">
            <w:pPr>
              <w:pStyle w:val="Table09Row"/>
            </w:pPr>
            <w:r>
              <w:rPr>
                <w:i/>
              </w:rPr>
              <w:t>Pig Industry Compensation Act Amendment Act 1965</w:t>
            </w:r>
          </w:p>
        </w:tc>
        <w:tc>
          <w:tcPr>
            <w:tcW w:w="1276" w:type="dxa"/>
          </w:tcPr>
          <w:p w14:paraId="2E766C88" w14:textId="77777777" w:rsidR="00B13B28" w:rsidRDefault="00CC31A6">
            <w:pPr>
              <w:pStyle w:val="Table09Row"/>
            </w:pPr>
            <w:r>
              <w:t>25 Nov 1965</w:t>
            </w:r>
          </w:p>
        </w:tc>
        <w:tc>
          <w:tcPr>
            <w:tcW w:w="3402" w:type="dxa"/>
          </w:tcPr>
          <w:p w14:paraId="102E778C" w14:textId="77777777" w:rsidR="00B13B28" w:rsidRDefault="00CC31A6">
            <w:pPr>
              <w:pStyle w:val="Table09Row"/>
            </w:pPr>
            <w:r>
              <w:t xml:space="preserve">14 Feb 1966 (see s. 2 and </w:t>
            </w:r>
            <w:r>
              <w:rPr>
                <w:i/>
              </w:rPr>
              <w:t>Gazette</w:t>
            </w:r>
            <w:r>
              <w:t xml:space="preserve"> 28 Jan 1966 p. 196)</w:t>
            </w:r>
          </w:p>
        </w:tc>
        <w:tc>
          <w:tcPr>
            <w:tcW w:w="1123" w:type="dxa"/>
          </w:tcPr>
          <w:p w14:paraId="61ACFD0A" w14:textId="77777777" w:rsidR="00B13B28" w:rsidRDefault="00CC31A6">
            <w:pPr>
              <w:pStyle w:val="Table09Row"/>
            </w:pPr>
            <w:r>
              <w:t>2004/040</w:t>
            </w:r>
          </w:p>
        </w:tc>
      </w:tr>
      <w:tr w:rsidR="00B13B28" w14:paraId="51002857" w14:textId="77777777">
        <w:trPr>
          <w:cantSplit/>
          <w:jc w:val="center"/>
        </w:trPr>
        <w:tc>
          <w:tcPr>
            <w:tcW w:w="1418" w:type="dxa"/>
          </w:tcPr>
          <w:p w14:paraId="3E5D08A4" w14:textId="77777777" w:rsidR="00B13B28" w:rsidRDefault="00CC31A6">
            <w:pPr>
              <w:pStyle w:val="Table09Row"/>
            </w:pPr>
            <w:r>
              <w:t>1965/077</w:t>
            </w:r>
          </w:p>
        </w:tc>
        <w:tc>
          <w:tcPr>
            <w:tcW w:w="2693" w:type="dxa"/>
          </w:tcPr>
          <w:p w14:paraId="12215F9C" w14:textId="77777777" w:rsidR="00B13B28" w:rsidRDefault="00CC31A6">
            <w:pPr>
              <w:pStyle w:val="Table09Row"/>
            </w:pPr>
            <w:r>
              <w:rPr>
                <w:i/>
              </w:rPr>
              <w:t>Traffic Act Amendment Act (No. 4) 1965</w:t>
            </w:r>
          </w:p>
        </w:tc>
        <w:tc>
          <w:tcPr>
            <w:tcW w:w="1276" w:type="dxa"/>
          </w:tcPr>
          <w:p w14:paraId="255DA9F5" w14:textId="77777777" w:rsidR="00B13B28" w:rsidRDefault="00CC31A6">
            <w:pPr>
              <w:pStyle w:val="Table09Row"/>
            </w:pPr>
            <w:r>
              <w:t>30 Nov 1965</w:t>
            </w:r>
          </w:p>
        </w:tc>
        <w:tc>
          <w:tcPr>
            <w:tcW w:w="3402" w:type="dxa"/>
          </w:tcPr>
          <w:p w14:paraId="154DDE05" w14:textId="77777777" w:rsidR="00B13B28" w:rsidRDefault="00CC31A6">
            <w:pPr>
              <w:pStyle w:val="Table09Row"/>
            </w:pPr>
            <w:r>
              <w:t xml:space="preserve">Act other than s. 8: 1 Dec 1965 (see s. 2(1)); </w:t>
            </w:r>
          </w:p>
          <w:p w14:paraId="674B1A44" w14:textId="77777777" w:rsidR="00B13B28" w:rsidRDefault="00CC31A6">
            <w:pPr>
              <w:pStyle w:val="Table09Row"/>
            </w:pPr>
            <w:r>
              <w:t>s. 8: 1 Jul 1966 (see s. 2(2)</w:t>
            </w:r>
          </w:p>
        </w:tc>
        <w:tc>
          <w:tcPr>
            <w:tcW w:w="1123" w:type="dxa"/>
          </w:tcPr>
          <w:p w14:paraId="473B823D" w14:textId="77777777" w:rsidR="00B13B28" w:rsidRDefault="00CC31A6">
            <w:pPr>
              <w:pStyle w:val="Table09Row"/>
            </w:pPr>
            <w:r>
              <w:t>1974/059</w:t>
            </w:r>
          </w:p>
        </w:tc>
      </w:tr>
      <w:tr w:rsidR="00B13B28" w14:paraId="5E67A00A" w14:textId="77777777">
        <w:trPr>
          <w:cantSplit/>
          <w:jc w:val="center"/>
        </w:trPr>
        <w:tc>
          <w:tcPr>
            <w:tcW w:w="1418" w:type="dxa"/>
          </w:tcPr>
          <w:p w14:paraId="0E1864B4" w14:textId="77777777" w:rsidR="00B13B28" w:rsidRDefault="00CC31A6">
            <w:pPr>
              <w:pStyle w:val="Table09Row"/>
            </w:pPr>
            <w:r>
              <w:t>1965/078</w:t>
            </w:r>
          </w:p>
        </w:tc>
        <w:tc>
          <w:tcPr>
            <w:tcW w:w="2693" w:type="dxa"/>
          </w:tcPr>
          <w:p w14:paraId="58DC11B9" w14:textId="77777777" w:rsidR="00B13B28" w:rsidRDefault="00CC31A6">
            <w:pPr>
              <w:pStyle w:val="Table09Row"/>
            </w:pPr>
            <w:r>
              <w:rPr>
                <w:i/>
              </w:rPr>
              <w:t>Administration Act Amendment Act 1965</w:t>
            </w:r>
          </w:p>
        </w:tc>
        <w:tc>
          <w:tcPr>
            <w:tcW w:w="1276" w:type="dxa"/>
          </w:tcPr>
          <w:p w14:paraId="0DA0D93A" w14:textId="77777777" w:rsidR="00B13B28" w:rsidRDefault="00CC31A6">
            <w:pPr>
              <w:pStyle w:val="Table09Row"/>
            </w:pPr>
            <w:r>
              <w:t>7 Dec 1965</w:t>
            </w:r>
          </w:p>
        </w:tc>
        <w:tc>
          <w:tcPr>
            <w:tcW w:w="3402" w:type="dxa"/>
          </w:tcPr>
          <w:p w14:paraId="6EBA3293" w14:textId="77777777" w:rsidR="00B13B28" w:rsidRDefault="00CC31A6">
            <w:pPr>
              <w:pStyle w:val="Table09Row"/>
            </w:pPr>
            <w:r>
              <w:t>7 Dec 1965</w:t>
            </w:r>
          </w:p>
        </w:tc>
        <w:tc>
          <w:tcPr>
            <w:tcW w:w="1123" w:type="dxa"/>
          </w:tcPr>
          <w:p w14:paraId="78332D8E" w14:textId="77777777" w:rsidR="00B13B28" w:rsidRDefault="00B13B28">
            <w:pPr>
              <w:pStyle w:val="Table09Row"/>
            </w:pPr>
          </w:p>
        </w:tc>
      </w:tr>
      <w:tr w:rsidR="00B13B28" w14:paraId="11245D14" w14:textId="77777777">
        <w:trPr>
          <w:cantSplit/>
          <w:jc w:val="center"/>
        </w:trPr>
        <w:tc>
          <w:tcPr>
            <w:tcW w:w="1418" w:type="dxa"/>
          </w:tcPr>
          <w:p w14:paraId="4873786C" w14:textId="77777777" w:rsidR="00B13B28" w:rsidRDefault="00CC31A6">
            <w:pPr>
              <w:pStyle w:val="Table09Row"/>
            </w:pPr>
            <w:r>
              <w:t>1965/079</w:t>
            </w:r>
          </w:p>
        </w:tc>
        <w:tc>
          <w:tcPr>
            <w:tcW w:w="2693" w:type="dxa"/>
          </w:tcPr>
          <w:p w14:paraId="10DFAA71" w14:textId="77777777" w:rsidR="00B13B28" w:rsidRDefault="00CC31A6">
            <w:pPr>
              <w:pStyle w:val="Table09Row"/>
            </w:pPr>
            <w:r>
              <w:rPr>
                <w:i/>
              </w:rPr>
              <w:t>Child Welfare Act Amendment Act 1965</w:t>
            </w:r>
          </w:p>
        </w:tc>
        <w:tc>
          <w:tcPr>
            <w:tcW w:w="1276" w:type="dxa"/>
          </w:tcPr>
          <w:p w14:paraId="6F9A7768" w14:textId="77777777" w:rsidR="00B13B28" w:rsidRDefault="00CC31A6">
            <w:pPr>
              <w:pStyle w:val="Table09Row"/>
            </w:pPr>
            <w:r>
              <w:t>7 Dec 1965</w:t>
            </w:r>
          </w:p>
        </w:tc>
        <w:tc>
          <w:tcPr>
            <w:tcW w:w="3402" w:type="dxa"/>
          </w:tcPr>
          <w:p w14:paraId="13E3C021" w14:textId="77777777" w:rsidR="00B13B28" w:rsidRDefault="00CC31A6">
            <w:pPr>
              <w:pStyle w:val="Table09Row"/>
            </w:pPr>
            <w:r>
              <w:t xml:space="preserve">1 Mar 1966 (see s. 2 and </w:t>
            </w:r>
            <w:r>
              <w:rPr>
                <w:i/>
              </w:rPr>
              <w:t>Gazette</w:t>
            </w:r>
            <w:r>
              <w:t xml:space="preserve"> 25 Feb 1966 p. 550) (erratum to commencement date 4 Mar 1966 p. 589)</w:t>
            </w:r>
          </w:p>
        </w:tc>
        <w:tc>
          <w:tcPr>
            <w:tcW w:w="1123" w:type="dxa"/>
          </w:tcPr>
          <w:p w14:paraId="234E6278" w14:textId="77777777" w:rsidR="00B13B28" w:rsidRDefault="00CC31A6">
            <w:pPr>
              <w:pStyle w:val="Table09Row"/>
            </w:pPr>
            <w:r>
              <w:t>2004/034</w:t>
            </w:r>
          </w:p>
        </w:tc>
      </w:tr>
      <w:tr w:rsidR="00B13B28" w14:paraId="6F019E48" w14:textId="77777777">
        <w:trPr>
          <w:cantSplit/>
          <w:jc w:val="center"/>
        </w:trPr>
        <w:tc>
          <w:tcPr>
            <w:tcW w:w="1418" w:type="dxa"/>
          </w:tcPr>
          <w:p w14:paraId="3B1386AE" w14:textId="77777777" w:rsidR="00B13B28" w:rsidRDefault="00CC31A6">
            <w:pPr>
              <w:pStyle w:val="Table09Row"/>
            </w:pPr>
            <w:r>
              <w:t>1965/080</w:t>
            </w:r>
          </w:p>
        </w:tc>
        <w:tc>
          <w:tcPr>
            <w:tcW w:w="2693" w:type="dxa"/>
          </w:tcPr>
          <w:p w14:paraId="7722A6D0" w14:textId="77777777" w:rsidR="00B13B28" w:rsidRDefault="00CC31A6">
            <w:pPr>
              <w:pStyle w:val="Table09Row"/>
            </w:pPr>
            <w:r>
              <w:rPr>
                <w:i/>
              </w:rPr>
              <w:t>Licensing Act Amendment Act (No. 3) 1965</w:t>
            </w:r>
          </w:p>
        </w:tc>
        <w:tc>
          <w:tcPr>
            <w:tcW w:w="1276" w:type="dxa"/>
          </w:tcPr>
          <w:p w14:paraId="07665F18" w14:textId="77777777" w:rsidR="00B13B28" w:rsidRDefault="00CC31A6">
            <w:pPr>
              <w:pStyle w:val="Table09Row"/>
            </w:pPr>
            <w:r>
              <w:t>7 Dec 1965</w:t>
            </w:r>
          </w:p>
        </w:tc>
        <w:tc>
          <w:tcPr>
            <w:tcW w:w="3402" w:type="dxa"/>
          </w:tcPr>
          <w:p w14:paraId="7D5AD3FD" w14:textId="77777777" w:rsidR="00B13B28" w:rsidRDefault="00CC31A6">
            <w:pPr>
              <w:pStyle w:val="Table09Row"/>
            </w:pPr>
            <w:r>
              <w:t>7 Dec 1965</w:t>
            </w:r>
          </w:p>
        </w:tc>
        <w:tc>
          <w:tcPr>
            <w:tcW w:w="1123" w:type="dxa"/>
          </w:tcPr>
          <w:p w14:paraId="20837A90" w14:textId="77777777" w:rsidR="00B13B28" w:rsidRDefault="00CC31A6">
            <w:pPr>
              <w:pStyle w:val="Table09Row"/>
            </w:pPr>
            <w:r>
              <w:t>1970/034</w:t>
            </w:r>
          </w:p>
        </w:tc>
      </w:tr>
      <w:tr w:rsidR="00B13B28" w14:paraId="13FFE4FB" w14:textId="77777777">
        <w:trPr>
          <w:cantSplit/>
          <w:jc w:val="center"/>
        </w:trPr>
        <w:tc>
          <w:tcPr>
            <w:tcW w:w="1418" w:type="dxa"/>
          </w:tcPr>
          <w:p w14:paraId="2C22244C" w14:textId="77777777" w:rsidR="00B13B28" w:rsidRDefault="00CC31A6">
            <w:pPr>
              <w:pStyle w:val="Table09Row"/>
            </w:pPr>
            <w:r>
              <w:t>1965/081</w:t>
            </w:r>
          </w:p>
        </w:tc>
        <w:tc>
          <w:tcPr>
            <w:tcW w:w="2693" w:type="dxa"/>
          </w:tcPr>
          <w:p w14:paraId="34D74011" w14:textId="77777777" w:rsidR="00B13B28" w:rsidRDefault="00CC31A6">
            <w:pPr>
              <w:pStyle w:val="Table09Row"/>
            </w:pPr>
            <w:r>
              <w:rPr>
                <w:i/>
              </w:rPr>
              <w:t>City of Perth Parking Facilities Act Amendment Act 19</w:t>
            </w:r>
            <w:r>
              <w:rPr>
                <w:i/>
              </w:rPr>
              <w:t>65</w:t>
            </w:r>
          </w:p>
        </w:tc>
        <w:tc>
          <w:tcPr>
            <w:tcW w:w="1276" w:type="dxa"/>
          </w:tcPr>
          <w:p w14:paraId="40C19874" w14:textId="77777777" w:rsidR="00B13B28" w:rsidRDefault="00CC31A6">
            <w:pPr>
              <w:pStyle w:val="Table09Row"/>
            </w:pPr>
            <w:r>
              <w:t>7 Dec 1965</w:t>
            </w:r>
          </w:p>
        </w:tc>
        <w:tc>
          <w:tcPr>
            <w:tcW w:w="3402" w:type="dxa"/>
          </w:tcPr>
          <w:p w14:paraId="5E027088" w14:textId="77777777" w:rsidR="00B13B28" w:rsidRDefault="00CC31A6">
            <w:pPr>
              <w:pStyle w:val="Table09Row"/>
            </w:pPr>
            <w:r>
              <w:t>7 Dec 1965</w:t>
            </w:r>
          </w:p>
        </w:tc>
        <w:tc>
          <w:tcPr>
            <w:tcW w:w="1123" w:type="dxa"/>
          </w:tcPr>
          <w:p w14:paraId="1EA3FBCF" w14:textId="77777777" w:rsidR="00B13B28" w:rsidRDefault="00CC31A6">
            <w:pPr>
              <w:pStyle w:val="Table09Row"/>
            </w:pPr>
            <w:r>
              <w:t>1999/016</w:t>
            </w:r>
          </w:p>
        </w:tc>
      </w:tr>
      <w:tr w:rsidR="00B13B28" w14:paraId="760332BA" w14:textId="77777777">
        <w:trPr>
          <w:cantSplit/>
          <w:jc w:val="center"/>
        </w:trPr>
        <w:tc>
          <w:tcPr>
            <w:tcW w:w="1418" w:type="dxa"/>
          </w:tcPr>
          <w:p w14:paraId="5B002E2D" w14:textId="77777777" w:rsidR="00B13B28" w:rsidRDefault="00CC31A6">
            <w:pPr>
              <w:pStyle w:val="Table09Row"/>
            </w:pPr>
            <w:r>
              <w:t>1965/082</w:t>
            </w:r>
          </w:p>
        </w:tc>
        <w:tc>
          <w:tcPr>
            <w:tcW w:w="2693" w:type="dxa"/>
          </w:tcPr>
          <w:p w14:paraId="30F848A5" w14:textId="77777777" w:rsidR="00B13B28" w:rsidRDefault="00CC31A6">
            <w:pPr>
              <w:pStyle w:val="Table09Row"/>
            </w:pPr>
            <w:r>
              <w:rPr>
                <w:i/>
              </w:rPr>
              <w:t>Local Government Act Amendment Act (No. 4) 1965</w:t>
            </w:r>
          </w:p>
        </w:tc>
        <w:tc>
          <w:tcPr>
            <w:tcW w:w="1276" w:type="dxa"/>
          </w:tcPr>
          <w:p w14:paraId="4007A2AE" w14:textId="77777777" w:rsidR="00B13B28" w:rsidRDefault="00CC31A6">
            <w:pPr>
              <w:pStyle w:val="Table09Row"/>
            </w:pPr>
            <w:r>
              <w:t>7 Dec 1965</w:t>
            </w:r>
          </w:p>
        </w:tc>
        <w:tc>
          <w:tcPr>
            <w:tcW w:w="3402" w:type="dxa"/>
          </w:tcPr>
          <w:p w14:paraId="7FF8C4A6" w14:textId="77777777" w:rsidR="00B13B28" w:rsidRDefault="00CC31A6">
            <w:pPr>
              <w:pStyle w:val="Table09Row"/>
            </w:pPr>
            <w:r>
              <w:t>7 Dec 1965</w:t>
            </w:r>
          </w:p>
        </w:tc>
        <w:tc>
          <w:tcPr>
            <w:tcW w:w="1123" w:type="dxa"/>
          </w:tcPr>
          <w:p w14:paraId="059D1389" w14:textId="77777777" w:rsidR="00B13B28" w:rsidRDefault="00B13B28">
            <w:pPr>
              <w:pStyle w:val="Table09Row"/>
            </w:pPr>
          </w:p>
        </w:tc>
      </w:tr>
      <w:tr w:rsidR="00B13B28" w14:paraId="1312B153" w14:textId="77777777">
        <w:trPr>
          <w:cantSplit/>
          <w:jc w:val="center"/>
        </w:trPr>
        <w:tc>
          <w:tcPr>
            <w:tcW w:w="1418" w:type="dxa"/>
          </w:tcPr>
          <w:p w14:paraId="73BE001B" w14:textId="77777777" w:rsidR="00B13B28" w:rsidRDefault="00CC31A6">
            <w:pPr>
              <w:pStyle w:val="Table09Row"/>
            </w:pPr>
            <w:r>
              <w:t>1965/083</w:t>
            </w:r>
          </w:p>
        </w:tc>
        <w:tc>
          <w:tcPr>
            <w:tcW w:w="2693" w:type="dxa"/>
          </w:tcPr>
          <w:p w14:paraId="5B16F36F" w14:textId="77777777" w:rsidR="00B13B28" w:rsidRDefault="00CC31A6">
            <w:pPr>
              <w:pStyle w:val="Table09Row"/>
            </w:pPr>
            <w:r>
              <w:rPr>
                <w:i/>
              </w:rPr>
              <w:t>Justices Act Amendment Act 1965</w:t>
            </w:r>
          </w:p>
        </w:tc>
        <w:tc>
          <w:tcPr>
            <w:tcW w:w="1276" w:type="dxa"/>
          </w:tcPr>
          <w:p w14:paraId="1A85CB42" w14:textId="77777777" w:rsidR="00B13B28" w:rsidRDefault="00CC31A6">
            <w:pPr>
              <w:pStyle w:val="Table09Row"/>
            </w:pPr>
            <w:r>
              <w:t>7 Dec 1965</w:t>
            </w:r>
          </w:p>
        </w:tc>
        <w:tc>
          <w:tcPr>
            <w:tcW w:w="3402" w:type="dxa"/>
          </w:tcPr>
          <w:p w14:paraId="19D365F7" w14:textId="77777777" w:rsidR="00B13B28" w:rsidRDefault="00CC31A6">
            <w:pPr>
              <w:pStyle w:val="Table09Row"/>
            </w:pPr>
            <w:r>
              <w:t xml:space="preserve">1 May 1966 (see s. 2 and </w:t>
            </w:r>
            <w:r>
              <w:rPr>
                <w:i/>
              </w:rPr>
              <w:t>Gazette</w:t>
            </w:r>
            <w:r>
              <w:t xml:space="preserve"> 4 Mar 1966 p. 589)</w:t>
            </w:r>
          </w:p>
        </w:tc>
        <w:tc>
          <w:tcPr>
            <w:tcW w:w="1123" w:type="dxa"/>
          </w:tcPr>
          <w:p w14:paraId="5DFB770A" w14:textId="77777777" w:rsidR="00B13B28" w:rsidRDefault="00CC31A6">
            <w:pPr>
              <w:pStyle w:val="Table09Row"/>
            </w:pPr>
            <w:r>
              <w:t>2004/084</w:t>
            </w:r>
          </w:p>
        </w:tc>
      </w:tr>
      <w:tr w:rsidR="00B13B28" w14:paraId="4DCA4BD3" w14:textId="77777777">
        <w:trPr>
          <w:cantSplit/>
          <w:jc w:val="center"/>
        </w:trPr>
        <w:tc>
          <w:tcPr>
            <w:tcW w:w="1418" w:type="dxa"/>
          </w:tcPr>
          <w:p w14:paraId="4F2965D6" w14:textId="77777777" w:rsidR="00B13B28" w:rsidRDefault="00CC31A6">
            <w:pPr>
              <w:pStyle w:val="Table09Row"/>
            </w:pPr>
            <w:r>
              <w:t>1965/084</w:t>
            </w:r>
          </w:p>
        </w:tc>
        <w:tc>
          <w:tcPr>
            <w:tcW w:w="2693" w:type="dxa"/>
          </w:tcPr>
          <w:p w14:paraId="0234B4CA" w14:textId="77777777" w:rsidR="00B13B28" w:rsidRDefault="00CC31A6">
            <w:pPr>
              <w:pStyle w:val="Table09Row"/>
            </w:pPr>
            <w:r>
              <w:rPr>
                <w:i/>
              </w:rPr>
              <w:t xml:space="preserve">Traffic Act </w:t>
            </w:r>
            <w:r>
              <w:rPr>
                <w:i/>
              </w:rPr>
              <w:t>Amendment Act (No. 3) 1965</w:t>
            </w:r>
          </w:p>
        </w:tc>
        <w:tc>
          <w:tcPr>
            <w:tcW w:w="1276" w:type="dxa"/>
          </w:tcPr>
          <w:p w14:paraId="3B084807" w14:textId="77777777" w:rsidR="00B13B28" w:rsidRDefault="00CC31A6">
            <w:pPr>
              <w:pStyle w:val="Table09Row"/>
            </w:pPr>
            <w:r>
              <w:t>7 Dec 1965</w:t>
            </w:r>
          </w:p>
        </w:tc>
        <w:tc>
          <w:tcPr>
            <w:tcW w:w="3402" w:type="dxa"/>
          </w:tcPr>
          <w:p w14:paraId="47C0198C" w14:textId="77777777" w:rsidR="00B13B28" w:rsidRDefault="00CC31A6">
            <w:pPr>
              <w:pStyle w:val="Table09Row"/>
            </w:pPr>
            <w:r>
              <w:t xml:space="preserve">1 Oct 1966 (see s. 2 and </w:t>
            </w:r>
            <w:r>
              <w:rPr>
                <w:i/>
              </w:rPr>
              <w:t>Gazette</w:t>
            </w:r>
            <w:r>
              <w:t xml:space="preserve"> 2 Sep 1966 p. 2336)</w:t>
            </w:r>
          </w:p>
        </w:tc>
        <w:tc>
          <w:tcPr>
            <w:tcW w:w="1123" w:type="dxa"/>
          </w:tcPr>
          <w:p w14:paraId="2FA0FB02" w14:textId="77777777" w:rsidR="00B13B28" w:rsidRDefault="00CC31A6">
            <w:pPr>
              <w:pStyle w:val="Table09Row"/>
            </w:pPr>
            <w:r>
              <w:t>1974/059</w:t>
            </w:r>
          </w:p>
        </w:tc>
      </w:tr>
      <w:tr w:rsidR="00B13B28" w14:paraId="0673731D" w14:textId="77777777">
        <w:trPr>
          <w:cantSplit/>
          <w:jc w:val="center"/>
        </w:trPr>
        <w:tc>
          <w:tcPr>
            <w:tcW w:w="1418" w:type="dxa"/>
          </w:tcPr>
          <w:p w14:paraId="64CBBE28" w14:textId="77777777" w:rsidR="00B13B28" w:rsidRDefault="00CC31A6">
            <w:pPr>
              <w:pStyle w:val="Table09Row"/>
            </w:pPr>
            <w:r>
              <w:t>1965/085</w:t>
            </w:r>
          </w:p>
        </w:tc>
        <w:tc>
          <w:tcPr>
            <w:tcW w:w="2693" w:type="dxa"/>
          </w:tcPr>
          <w:p w14:paraId="774B02EF" w14:textId="77777777" w:rsidR="00B13B28" w:rsidRDefault="00CC31A6">
            <w:pPr>
              <w:pStyle w:val="Table09Row"/>
            </w:pPr>
            <w:r>
              <w:rPr>
                <w:i/>
              </w:rPr>
              <w:t>Guardianship of Infants Act Amendment Act 1965</w:t>
            </w:r>
          </w:p>
        </w:tc>
        <w:tc>
          <w:tcPr>
            <w:tcW w:w="1276" w:type="dxa"/>
          </w:tcPr>
          <w:p w14:paraId="13BC7513" w14:textId="77777777" w:rsidR="00B13B28" w:rsidRDefault="00CC31A6">
            <w:pPr>
              <w:pStyle w:val="Table09Row"/>
            </w:pPr>
            <w:r>
              <w:t>8 Dec 1965</w:t>
            </w:r>
          </w:p>
        </w:tc>
        <w:tc>
          <w:tcPr>
            <w:tcW w:w="3402" w:type="dxa"/>
          </w:tcPr>
          <w:p w14:paraId="3FE42342" w14:textId="77777777" w:rsidR="00B13B28" w:rsidRDefault="00CC31A6">
            <w:pPr>
              <w:pStyle w:val="Table09Row"/>
            </w:pPr>
            <w:r>
              <w:t>1 Mar 1966 (see s. 2)</w:t>
            </w:r>
          </w:p>
        </w:tc>
        <w:tc>
          <w:tcPr>
            <w:tcW w:w="1123" w:type="dxa"/>
          </w:tcPr>
          <w:p w14:paraId="2E296E26" w14:textId="77777777" w:rsidR="00B13B28" w:rsidRDefault="00CC31A6">
            <w:pPr>
              <w:pStyle w:val="Table09Row"/>
            </w:pPr>
            <w:r>
              <w:t>1972/077</w:t>
            </w:r>
          </w:p>
        </w:tc>
      </w:tr>
      <w:tr w:rsidR="00B13B28" w14:paraId="37702365" w14:textId="77777777">
        <w:trPr>
          <w:cantSplit/>
          <w:jc w:val="center"/>
        </w:trPr>
        <w:tc>
          <w:tcPr>
            <w:tcW w:w="1418" w:type="dxa"/>
          </w:tcPr>
          <w:p w14:paraId="1613C1B5" w14:textId="77777777" w:rsidR="00B13B28" w:rsidRDefault="00CC31A6">
            <w:pPr>
              <w:pStyle w:val="Table09Row"/>
            </w:pPr>
            <w:r>
              <w:t>1965/086</w:t>
            </w:r>
          </w:p>
        </w:tc>
        <w:tc>
          <w:tcPr>
            <w:tcW w:w="2693" w:type="dxa"/>
          </w:tcPr>
          <w:p w14:paraId="0EFAE9A4" w14:textId="77777777" w:rsidR="00B13B28" w:rsidRDefault="00CC31A6">
            <w:pPr>
              <w:pStyle w:val="Table09Row"/>
            </w:pPr>
            <w:r>
              <w:rPr>
                <w:i/>
              </w:rPr>
              <w:t>Road Closure Act 1965</w:t>
            </w:r>
          </w:p>
        </w:tc>
        <w:tc>
          <w:tcPr>
            <w:tcW w:w="1276" w:type="dxa"/>
          </w:tcPr>
          <w:p w14:paraId="4AE1E47C" w14:textId="77777777" w:rsidR="00B13B28" w:rsidRDefault="00CC31A6">
            <w:pPr>
              <w:pStyle w:val="Table09Row"/>
            </w:pPr>
            <w:r>
              <w:t>8 Dec 1965</w:t>
            </w:r>
          </w:p>
        </w:tc>
        <w:tc>
          <w:tcPr>
            <w:tcW w:w="3402" w:type="dxa"/>
          </w:tcPr>
          <w:p w14:paraId="570753D2" w14:textId="77777777" w:rsidR="00B13B28" w:rsidRDefault="00CC31A6">
            <w:pPr>
              <w:pStyle w:val="Table09Row"/>
            </w:pPr>
            <w:r>
              <w:t>8 Dec 1965</w:t>
            </w:r>
          </w:p>
        </w:tc>
        <w:tc>
          <w:tcPr>
            <w:tcW w:w="1123" w:type="dxa"/>
          </w:tcPr>
          <w:p w14:paraId="4F2772E9" w14:textId="77777777" w:rsidR="00B13B28" w:rsidRDefault="00B13B28">
            <w:pPr>
              <w:pStyle w:val="Table09Row"/>
            </w:pPr>
          </w:p>
        </w:tc>
      </w:tr>
      <w:tr w:rsidR="00B13B28" w14:paraId="09F93B80" w14:textId="77777777">
        <w:trPr>
          <w:cantSplit/>
          <w:jc w:val="center"/>
        </w:trPr>
        <w:tc>
          <w:tcPr>
            <w:tcW w:w="1418" w:type="dxa"/>
          </w:tcPr>
          <w:p w14:paraId="640AAFDB" w14:textId="77777777" w:rsidR="00B13B28" w:rsidRDefault="00CC31A6">
            <w:pPr>
              <w:pStyle w:val="Table09Row"/>
            </w:pPr>
            <w:r>
              <w:t>1965/087</w:t>
            </w:r>
          </w:p>
        </w:tc>
        <w:tc>
          <w:tcPr>
            <w:tcW w:w="2693" w:type="dxa"/>
          </w:tcPr>
          <w:p w14:paraId="0909606B" w14:textId="77777777" w:rsidR="00B13B28" w:rsidRDefault="00CC31A6">
            <w:pPr>
              <w:pStyle w:val="Table09Row"/>
            </w:pPr>
            <w:r>
              <w:rPr>
                <w:i/>
              </w:rPr>
              <w:t>Reserves Act 1965</w:t>
            </w:r>
          </w:p>
        </w:tc>
        <w:tc>
          <w:tcPr>
            <w:tcW w:w="1276" w:type="dxa"/>
          </w:tcPr>
          <w:p w14:paraId="47C4A603" w14:textId="77777777" w:rsidR="00B13B28" w:rsidRDefault="00CC31A6">
            <w:pPr>
              <w:pStyle w:val="Table09Row"/>
            </w:pPr>
            <w:r>
              <w:t>8 Dec 1965</w:t>
            </w:r>
          </w:p>
        </w:tc>
        <w:tc>
          <w:tcPr>
            <w:tcW w:w="3402" w:type="dxa"/>
          </w:tcPr>
          <w:p w14:paraId="5E21A352" w14:textId="77777777" w:rsidR="00B13B28" w:rsidRDefault="00CC31A6">
            <w:pPr>
              <w:pStyle w:val="Table09Row"/>
            </w:pPr>
            <w:r>
              <w:t>8 Dec 1965</w:t>
            </w:r>
          </w:p>
        </w:tc>
        <w:tc>
          <w:tcPr>
            <w:tcW w:w="1123" w:type="dxa"/>
          </w:tcPr>
          <w:p w14:paraId="4B835FA6" w14:textId="77777777" w:rsidR="00B13B28" w:rsidRDefault="00B13B28">
            <w:pPr>
              <w:pStyle w:val="Table09Row"/>
            </w:pPr>
          </w:p>
        </w:tc>
      </w:tr>
      <w:tr w:rsidR="00B13B28" w14:paraId="53488D76" w14:textId="77777777">
        <w:trPr>
          <w:cantSplit/>
          <w:jc w:val="center"/>
        </w:trPr>
        <w:tc>
          <w:tcPr>
            <w:tcW w:w="1418" w:type="dxa"/>
          </w:tcPr>
          <w:p w14:paraId="396C48F6" w14:textId="77777777" w:rsidR="00B13B28" w:rsidRDefault="00CC31A6">
            <w:pPr>
              <w:pStyle w:val="Table09Row"/>
            </w:pPr>
            <w:r>
              <w:t>1965/088</w:t>
            </w:r>
          </w:p>
        </w:tc>
        <w:tc>
          <w:tcPr>
            <w:tcW w:w="2693" w:type="dxa"/>
          </w:tcPr>
          <w:p w14:paraId="0A37C655" w14:textId="77777777" w:rsidR="00B13B28" w:rsidRDefault="00CC31A6">
            <w:pPr>
              <w:pStyle w:val="Table09Row"/>
            </w:pPr>
            <w:r>
              <w:rPr>
                <w:i/>
              </w:rPr>
              <w:t>Parliamentary Buildings Site Reserve Act 1965</w:t>
            </w:r>
          </w:p>
        </w:tc>
        <w:tc>
          <w:tcPr>
            <w:tcW w:w="1276" w:type="dxa"/>
          </w:tcPr>
          <w:p w14:paraId="18C070DD" w14:textId="77777777" w:rsidR="00B13B28" w:rsidRDefault="00CC31A6">
            <w:pPr>
              <w:pStyle w:val="Table09Row"/>
            </w:pPr>
            <w:r>
              <w:t>8 Dec 1965</w:t>
            </w:r>
          </w:p>
        </w:tc>
        <w:tc>
          <w:tcPr>
            <w:tcW w:w="3402" w:type="dxa"/>
          </w:tcPr>
          <w:p w14:paraId="29B69ACA" w14:textId="77777777" w:rsidR="00B13B28" w:rsidRDefault="00CC31A6">
            <w:pPr>
              <w:pStyle w:val="Table09Row"/>
            </w:pPr>
            <w:r>
              <w:t>8 Dec 1965</w:t>
            </w:r>
          </w:p>
        </w:tc>
        <w:tc>
          <w:tcPr>
            <w:tcW w:w="1123" w:type="dxa"/>
          </w:tcPr>
          <w:p w14:paraId="5D5CFC51" w14:textId="77777777" w:rsidR="00B13B28" w:rsidRDefault="00B13B28">
            <w:pPr>
              <w:pStyle w:val="Table09Row"/>
            </w:pPr>
          </w:p>
        </w:tc>
      </w:tr>
      <w:tr w:rsidR="00B13B28" w14:paraId="2A4DB8B0" w14:textId="77777777">
        <w:trPr>
          <w:cantSplit/>
          <w:jc w:val="center"/>
        </w:trPr>
        <w:tc>
          <w:tcPr>
            <w:tcW w:w="1418" w:type="dxa"/>
          </w:tcPr>
          <w:p w14:paraId="2167C023" w14:textId="77777777" w:rsidR="00B13B28" w:rsidRDefault="00CC31A6">
            <w:pPr>
              <w:pStyle w:val="Table09Row"/>
            </w:pPr>
            <w:r>
              <w:t>1965/089</w:t>
            </w:r>
          </w:p>
        </w:tc>
        <w:tc>
          <w:tcPr>
            <w:tcW w:w="2693" w:type="dxa"/>
          </w:tcPr>
          <w:p w14:paraId="2442B125" w14:textId="77777777" w:rsidR="00B13B28" w:rsidRDefault="00CC31A6">
            <w:pPr>
              <w:pStyle w:val="Table09Row"/>
            </w:pPr>
            <w:r>
              <w:rPr>
                <w:i/>
              </w:rPr>
              <w:t>State Tender Board Act Amendment Act 1965</w:t>
            </w:r>
          </w:p>
        </w:tc>
        <w:tc>
          <w:tcPr>
            <w:tcW w:w="1276" w:type="dxa"/>
          </w:tcPr>
          <w:p w14:paraId="2D929549" w14:textId="77777777" w:rsidR="00B13B28" w:rsidRDefault="00CC31A6">
            <w:pPr>
              <w:pStyle w:val="Table09Row"/>
            </w:pPr>
            <w:r>
              <w:t>8 Dec 1965</w:t>
            </w:r>
          </w:p>
        </w:tc>
        <w:tc>
          <w:tcPr>
            <w:tcW w:w="3402" w:type="dxa"/>
          </w:tcPr>
          <w:p w14:paraId="6B75D7E0" w14:textId="77777777" w:rsidR="00B13B28" w:rsidRDefault="00CC31A6">
            <w:pPr>
              <w:pStyle w:val="Table09Row"/>
            </w:pPr>
            <w:r>
              <w:t xml:space="preserve">1 Feb 1966 (see s. 2 and </w:t>
            </w:r>
            <w:r>
              <w:rPr>
                <w:i/>
              </w:rPr>
              <w:t>Gazette</w:t>
            </w:r>
            <w:r>
              <w:t xml:space="preserve"> 28 Jan 1966 p. 195)</w:t>
            </w:r>
          </w:p>
        </w:tc>
        <w:tc>
          <w:tcPr>
            <w:tcW w:w="1123" w:type="dxa"/>
          </w:tcPr>
          <w:p w14:paraId="22E79BB8" w14:textId="77777777" w:rsidR="00B13B28" w:rsidRDefault="00CC31A6">
            <w:pPr>
              <w:pStyle w:val="Table09Row"/>
            </w:pPr>
            <w:r>
              <w:t>1991/005</w:t>
            </w:r>
          </w:p>
        </w:tc>
      </w:tr>
      <w:tr w:rsidR="00B13B28" w14:paraId="6F068297" w14:textId="77777777">
        <w:trPr>
          <w:cantSplit/>
          <w:jc w:val="center"/>
        </w:trPr>
        <w:tc>
          <w:tcPr>
            <w:tcW w:w="1418" w:type="dxa"/>
          </w:tcPr>
          <w:p w14:paraId="02B2FF6C" w14:textId="77777777" w:rsidR="00B13B28" w:rsidRDefault="00CC31A6">
            <w:pPr>
              <w:pStyle w:val="Table09Row"/>
            </w:pPr>
            <w:r>
              <w:t>1965/090</w:t>
            </w:r>
          </w:p>
        </w:tc>
        <w:tc>
          <w:tcPr>
            <w:tcW w:w="2693" w:type="dxa"/>
          </w:tcPr>
          <w:p w14:paraId="27FD90A7" w14:textId="77777777" w:rsidR="00B13B28" w:rsidRDefault="00CC31A6">
            <w:pPr>
              <w:pStyle w:val="Table09Row"/>
            </w:pPr>
            <w:r>
              <w:rPr>
                <w:i/>
              </w:rPr>
              <w:t>Artificial Breeding of Stock Act 1965</w:t>
            </w:r>
          </w:p>
        </w:tc>
        <w:tc>
          <w:tcPr>
            <w:tcW w:w="1276" w:type="dxa"/>
          </w:tcPr>
          <w:p w14:paraId="45A315E9" w14:textId="77777777" w:rsidR="00B13B28" w:rsidRDefault="00CC31A6">
            <w:pPr>
              <w:pStyle w:val="Table09Row"/>
            </w:pPr>
            <w:r>
              <w:t>8 Dec 1965</w:t>
            </w:r>
          </w:p>
        </w:tc>
        <w:tc>
          <w:tcPr>
            <w:tcW w:w="3402" w:type="dxa"/>
          </w:tcPr>
          <w:p w14:paraId="1C8C61D1" w14:textId="77777777" w:rsidR="00B13B28" w:rsidRDefault="00CC31A6">
            <w:pPr>
              <w:pStyle w:val="Table09Row"/>
            </w:pPr>
            <w:r>
              <w:t xml:space="preserve">4 Aug 1967 (see s. 2 and </w:t>
            </w:r>
            <w:r>
              <w:rPr>
                <w:i/>
              </w:rPr>
              <w:t>Gazette</w:t>
            </w:r>
            <w:r>
              <w:t xml:space="preserve"> 4 Aug 1967 p. 1903)</w:t>
            </w:r>
          </w:p>
        </w:tc>
        <w:tc>
          <w:tcPr>
            <w:tcW w:w="1123" w:type="dxa"/>
          </w:tcPr>
          <w:p w14:paraId="50913E0E" w14:textId="77777777" w:rsidR="00B13B28" w:rsidRDefault="00CC31A6">
            <w:pPr>
              <w:pStyle w:val="Table09Row"/>
            </w:pPr>
            <w:r>
              <w:t>2007/024</w:t>
            </w:r>
          </w:p>
        </w:tc>
      </w:tr>
      <w:tr w:rsidR="00B13B28" w14:paraId="00EC1E3A" w14:textId="77777777">
        <w:trPr>
          <w:cantSplit/>
          <w:jc w:val="center"/>
        </w:trPr>
        <w:tc>
          <w:tcPr>
            <w:tcW w:w="1418" w:type="dxa"/>
          </w:tcPr>
          <w:p w14:paraId="67CCBD16" w14:textId="77777777" w:rsidR="00B13B28" w:rsidRDefault="00CC31A6">
            <w:pPr>
              <w:pStyle w:val="Table09Row"/>
            </w:pPr>
            <w:r>
              <w:t>1965/091</w:t>
            </w:r>
          </w:p>
        </w:tc>
        <w:tc>
          <w:tcPr>
            <w:tcW w:w="2693" w:type="dxa"/>
          </w:tcPr>
          <w:p w14:paraId="347ED3ED" w14:textId="77777777" w:rsidR="00B13B28" w:rsidRDefault="00CC31A6">
            <w:pPr>
              <w:pStyle w:val="Table09Row"/>
            </w:pPr>
            <w:r>
              <w:rPr>
                <w:i/>
              </w:rPr>
              <w:t>Criminal Code Amendment Act 1965</w:t>
            </w:r>
          </w:p>
        </w:tc>
        <w:tc>
          <w:tcPr>
            <w:tcW w:w="1276" w:type="dxa"/>
          </w:tcPr>
          <w:p w14:paraId="00950A43" w14:textId="77777777" w:rsidR="00B13B28" w:rsidRDefault="00CC31A6">
            <w:pPr>
              <w:pStyle w:val="Table09Row"/>
            </w:pPr>
            <w:r>
              <w:t>8 Dec 1965</w:t>
            </w:r>
          </w:p>
        </w:tc>
        <w:tc>
          <w:tcPr>
            <w:tcW w:w="3402" w:type="dxa"/>
          </w:tcPr>
          <w:p w14:paraId="70B753AD" w14:textId="77777777" w:rsidR="00B13B28" w:rsidRDefault="00CC31A6">
            <w:pPr>
              <w:pStyle w:val="Table09Row"/>
            </w:pPr>
            <w:r>
              <w:t>8 Dec 1965</w:t>
            </w:r>
          </w:p>
        </w:tc>
        <w:tc>
          <w:tcPr>
            <w:tcW w:w="1123" w:type="dxa"/>
          </w:tcPr>
          <w:p w14:paraId="4411FB8D" w14:textId="77777777" w:rsidR="00B13B28" w:rsidRDefault="00B13B28">
            <w:pPr>
              <w:pStyle w:val="Table09Row"/>
            </w:pPr>
          </w:p>
        </w:tc>
      </w:tr>
      <w:tr w:rsidR="00B13B28" w14:paraId="47C61AD5" w14:textId="77777777">
        <w:trPr>
          <w:cantSplit/>
          <w:jc w:val="center"/>
        </w:trPr>
        <w:tc>
          <w:tcPr>
            <w:tcW w:w="1418" w:type="dxa"/>
          </w:tcPr>
          <w:p w14:paraId="7D504DEA" w14:textId="77777777" w:rsidR="00B13B28" w:rsidRDefault="00CC31A6">
            <w:pPr>
              <w:pStyle w:val="Table09Row"/>
            </w:pPr>
            <w:r>
              <w:t>1965/092</w:t>
            </w:r>
          </w:p>
        </w:tc>
        <w:tc>
          <w:tcPr>
            <w:tcW w:w="2693" w:type="dxa"/>
          </w:tcPr>
          <w:p w14:paraId="0CCA08B7" w14:textId="77777777" w:rsidR="00B13B28" w:rsidRDefault="00CC31A6">
            <w:pPr>
              <w:pStyle w:val="Table09Row"/>
            </w:pPr>
            <w:r>
              <w:rPr>
                <w:i/>
              </w:rPr>
              <w:t xml:space="preserve">Coal Mine Workers (Pensions) </w:t>
            </w:r>
            <w:r>
              <w:rPr>
                <w:i/>
              </w:rPr>
              <w:t>Act Amendment Act (No. 2) 1965</w:t>
            </w:r>
          </w:p>
        </w:tc>
        <w:tc>
          <w:tcPr>
            <w:tcW w:w="1276" w:type="dxa"/>
          </w:tcPr>
          <w:p w14:paraId="3DBD197D" w14:textId="77777777" w:rsidR="00B13B28" w:rsidRDefault="00CC31A6">
            <w:pPr>
              <w:pStyle w:val="Table09Row"/>
            </w:pPr>
            <w:r>
              <w:t>8 Dec 1965</w:t>
            </w:r>
          </w:p>
        </w:tc>
        <w:tc>
          <w:tcPr>
            <w:tcW w:w="3402" w:type="dxa"/>
          </w:tcPr>
          <w:p w14:paraId="1A87B56B" w14:textId="77777777" w:rsidR="00B13B28" w:rsidRDefault="00CC31A6">
            <w:pPr>
              <w:pStyle w:val="Table09Row"/>
            </w:pPr>
            <w:r>
              <w:t>8 Dec 1965</w:t>
            </w:r>
          </w:p>
        </w:tc>
        <w:tc>
          <w:tcPr>
            <w:tcW w:w="1123" w:type="dxa"/>
          </w:tcPr>
          <w:p w14:paraId="634777A7" w14:textId="77777777" w:rsidR="00B13B28" w:rsidRDefault="00CC31A6">
            <w:pPr>
              <w:pStyle w:val="Table09Row"/>
            </w:pPr>
            <w:r>
              <w:t>1989/028</w:t>
            </w:r>
          </w:p>
        </w:tc>
      </w:tr>
      <w:tr w:rsidR="00B13B28" w14:paraId="3354968D" w14:textId="77777777">
        <w:trPr>
          <w:cantSplit/>
          <w:jc w:val="center"/>
        </w:trPr>
        <w:tc>
          <w:tcPr>
            <w:tcW w:w="1418" w:type="dxa"/>
          </w:tcPr>
          <w:p w14:paraId="16003D11" w14:textId="77777777" w:rsidR="00B13B28" w:rsidRDefault="00CC31A6">
            <w:pPr>
              <w:pStyle w:val="Table09Row"/>
            </w:pPr>
            <w:r>
              <w:t>1965/093</w:t>
            </w:r>
          </w:p>
        </w:tc>
        <w:tc>
          <w:tcPr>
            <w:tcW w:w="2693" w:type="dxa"/>
          </w:tcPr>
          <w:p w14:paraId="223366EE" w14:textId="77777777" w:rsidR="00B13B28" w:rsidRDefault="00CC31A6">
            <w:pPr>
              <w:pStyle w:val="Table09Row"/>
            </w:pPr>
            <w:r>
              <w:rPr>
                <w:i/>
              </w:rPr>
              <w:t>The Broken Hill Proprietary Company Limited (Export of Iron Ore) Act 1965</w:t>
            </w:r>
          </w:p>
        </w:tc>
        <w:tc>
          <w:tcPr>
            <w:tcW w:w="1276" w:type="dxa"/>
          </w:tcPr>
          <w:p w14:paraId="29008351" w14:textId="77777777" w:rsidR="00B13B28" w:rsidRDefault="00CC31A6">
            <w:pPr>
              <w:pStyle w:val="Table09Row"/>
            </w:pPr>
            <w:r>
              <w:t>8 Dec 1965</w:t>
            </w:r>
          </w:p>
        </w:tc>
        <w:tc>
          <w:tcPr>
            <w:tcW w:w="3402" w:type="dxa"/>
          </w:tcPr>
          <w:p w14:paraId="13BA7F83" w14:textId="77777777" w:rsidR="00B13B28" w:rsidRDefault="00CC31A6">
            <w:pPr>
              <w:pStyle w:val="Table09Row"/>
            </w:pPr>
            <w:r>
              <w:t>8 Dec 1965</w:t>
            </w:r>
          </w:p>
        </w:tc>
        <w:tc>
          <w:tcPr>
            <w:tcW w:w="1123" w:type="dxa"/>
          </w:tcPr>
          <w:p w14:paraId="74BA8A32" w14:textId="77777777" w:rsidR="00B13B28" w:rsidRDefault="00CC31A6">
            <w:pPr>
              <w:pStyle w:val="Table09Row"/>
            </w:pPr>
            <w:r>
              <w:t>2003/074</w:t>
            </w:r>
          </w:p>
        </w:tc>
      </w:tr>
      <w:tr w:rsidR="00B13B28" w14:paraId="2E9ABD31" w14:textId="77777777">
        <w:trPr>
          <w:cantSplit/>
          <w:jc w:val="center"/>
        </w:trPr>
        <w:tc>
          <w:tcPr>
            <w:tcW w:w="1418" w:type="dxa"/>
          </w:tcPr>
          <w:p w14:paraId="4F2078C3" w14:textId="77777777" w:rsidR="00B13B28" w:rsidRDefault="00CC31A6">
            <w:pPr>
              <w:pStyle w:val="Table09Row"/>
            </w:pPr>
            <w:r>
              <w:t>1965/094</w:t>
            </w:r>
          </w:p>
        </w:tc>
        <w:tc>
          <w:tcPr>
            <w:tcW w:w="2693" w:type="dxa"/>
          </w:tcPr>
          <w:p w14:paraId="2BC5AD01" w14:textId="77777777" w:rsidR="00B13B28" w:rsidRDefault="00CC31A6">
            <w:pPr>
              <w:pStyle w:val="Table09Row"/>
            </w:pPr>
            <w:r>
              <w:rPr>
                <w:i/>
              </w:rPr>
              <w:t>Optometrists Act Amendment Act 1965</w:t>
            </w:r>
          </w:p>
        </w:tc>
        <w:tc>
          <w:tcPr>
            <w:tcW w:w="1276" w:type="dxa"/>
          </w:tcPr>
          <w:p w14:paraId="598AC2DF" w14:textId="77777777" w:rsidR="00B13B28" w:rsidRDefault="00CC31A6">
            <w:pPr>
              <w:pStyle w:val="Table09Row"/>
            </w:pPr>
            <w:r>
              <w:t>8 Dec 1965</w:t>
            </w:r>
          </w:p>
        </w:tc>
        <w:tc>
          <w:tcPr>
            <w:tcW w:w="3402" w:type="dxa"/>
          </w:tcPr>
          <w:p w14:paraId="3B62D81A" w14:textId="77777777" w:rsidR="00B13B28" w:rsidRDefault="00CC31A6">
            <w:pPr>
              <w:pStyle w:val="Table09Row"/>
            </w:pPr>
            <w:r>
              <w:t>Repealed by 1966/045 s. 3</w:t>
            </w:r>
          </w:p>
        </w:tc>
        <w:tc>
          <w:tcPr>
            <w:tcW w:w="1123" w:type="dxa"/>
          </w:tcPr>
          <w:p w14:paraId="5A093748" w14:textId="77777777" w:rsidR="00B13B28" w:rsidRDefault="00CC31A6">
            <w:pPr>
              <w:pStyle w:val="Table09Row"/>
            </w:pPr>
            <w:r>
              <w:t>1966/045</w:t>
            </w:r>
          </w:p>
        </w:tc>
      </w:tr>
      <w:tr w:rsidR="00B13B28" w14:paraId="525686AA" w14:textId="77777777">
        <w:trPr>
          <w:cantSplit/>
          <w:jc w:val="center"/>
        </w:trPr>
        <w:tc>
          <w:tcPr>
            <w:tcW w:w="1418" w:type="dxa"/>
          </w:tcPr>
          <w:p w14:paraId="0158DA32" w14:textId="77777777" w:rsidR="00B13B28" w:rsidRDefault="00CC31A6">
            <w:pPr>
              <w:pStyle w:val="Table09Row"/>
            </w:pPr>
            <w:r>
              <w:t>1965/095</w:t>
            </w:r>
          </w:p>
        </w:tc>
        <w:tc>
          <w:tcPr>
            <w:tcW w:w="2693" w:type="dxa"/>
          </w:tcPr>
          <w:p w14:paraId="48B75807" w14:textId="77777777" w:rsidR="00B13B28" w:rsidRDefault="00CC31A6">
            <w:pPr>
              <w:pStyle w:val="Table09Row"/>
            </w:pPr>
            <w:r>
              <w:rPr>
                <w:i/>
              </w:rPr>
              <w:t>Metropolitan Region Town Planning Scheme Act Amendment Act (No. 2) 1965</w:t>
            </w:r>
          </w:p>
        </w:tc>
        <w:tc>
          <w:tcPr>
            <w:tcW w:w="1276" w:type="dxa"/>
          </w:tcPr>
          <w:p w14:paraId="3CB8D04C" w14:textId="77777777" w:rsidR="00B13B28" w:rsidRDefault="00CC31A6">
            <w:pPr>
              <w:pStyle w:val="Table09Row"/>
            </w:pPr>
            <w:r>
              <w:t>8 Dec 1965</w:t>
            </w:r>
          </w:p>
        </w:tc>
        <w:tc>
          <w:tcPr>
            <w:tcW w:w="3402" w:type="dxa"/>
          </w:tcPr>
          <w:p w14:paraId="191BCB0E" w14:textId="77777777" w:rsidR="00B13B28" w:rsidRDefault="00CC31A6">
            <w:pPr>
              <w:pStyle w:val="Table09Row"/>
            </w:pPr>
            <w:r>
              <w:t>8 Dec 1965</w:t>
            </w:r>
          </w:p>
        </w:tc>
        <w:tc>
          <w:tcPr>
            <w:tcW w:w="1123" w:type="dxa"/>
          </w:tcPr>
          <w:p w14:paraId="5A498A96" w14:textId="77777777" w:rsidR="00B13B28" w:rsidRDefault="00CC31A6">
            <w:pPr>
              <w:pStyle w:val="Table09Row"/>
            </w:pPr>
            <w:r>
              <w:t>2005/038</w:t>
            </w:r>
          </w:p>
        </w:tc>
      </w:tr>
      <w:tr w:rsidR="00B13B28" w14:paraId="7C3E4837" w14:textId="77777777">
        <w:trPr>
          <w:cantSplit/>
          <w:jc w:val="center"/>
        </w:trPr>
        <w:tc>
          <w:tcPr>
            <w:tcW w:w="1418" w:type="dxa"/>
          </w:tcPr>
          <w:p w14:paraId="5C79105B" w14:textId="77777777" w:rsidR="00B13B28" w:rsidRDefault="00CC31A6">
            <w:pPr>
              <w:pStyle w:val="Table09Row"/>
            </w:pPr>
            <w:r>
              <w:t>1965/096</w:t>
            </w:r>
          </w:p>
        </w:tc>
        <w:tc>
          <w:tcPr>
            <w:tcW w:w="2693" w:type="dxa"/>
          </w:tcPr>
          <w:p w14:paraId="2B7562C7" w14:textId="77777777" w:rsidR="00B13B28" w:rsidRDefault="00CC31A6">
            <w:pPr>
              <w:pStyle w:val="Table09Row"/>
            </w:pPr>
            <w:r>
              <w:rPr>
                <w:i/>
              </w:rPr>
              <w:t>Licensing Act Amendment Act (No. 4) 1965</w:t>
            </w:r>
          </w:p>
        </w:tc>
        <w:tc>
          <w:tcPr>
            <w:tcW w:w="1276" w:type="dxa"/>
          </w:tcPr>
          <w:p w14:paraId="515B3F76" w14:textId="77777777" w:rsidR="00B13B28" w:rsidRDefault="00CC31A6">
            <w:pPr>
              <w:pStyle w:val="Table09Row"/>
            </w:pPr>
            <w:r>
              <w:t>8 Dec 1965</w:t>
            </w:r>
          </w:p>
        </w:tc>
        <w:tc>
          <w:tcPr>
            <w:tcW w:w="3402" w:type="dxa"/>
          </w:tcPr>
          <w:p w14:paraId="349E8389" w14:textId="77777777" w:rsidR="00B13B28" w:rsidRDefault="00CC31A6">
            <w:pPr>
              <w:pStyle w:val="Table09Row"/>
            </w:pPr>
            <w:r>
              <w:t>8 Dec 1965</w:t>
            </w:r>
          </w:p>
        </w:tc>
        <w:tc>
          <w:tcPr>
            <w:tcW w:w="1123" w:type="dxa"/>
          </w:tcPr>
          <w:p w14:paraId="4028E74D" w14:textId="77777777" w:rsidR="00B13B28" w:rsidRDefault="00CC31A6">
            <w:pPr>
              <w:pStyle w:val="Table09Row"/>
            </w:pPr>
            <w:r>
              <w:t>1970/034</w:t>
            </w:r>
          </w:p>
        </w:tc>
      </w:tr>
      <w:tr w:rsidR="00B13B28" w14:paraId="616DABFB" w14:textId="77777777">
        <w:trPr>
          <w:cantSplit/>
          <w:jc w:val="center"/>
        </w:trPr>
        <w:tc>
          <w:tcPr>
            <w:tcW w:w="1418" w:type="dxa"/>
          </w:tcPr>
          <w:p w14:paraId="7C655E9D" w14:textId="77777777" w:rsidR="00B13B28" w:rsidRDefault="00CC31A6">
            <w:pPr>
              <w:pStyle w:val="Table09Row"/>
            </w:pPr>
            <w:r>
              <w:t>1965/097</w:t>
            </w:r>
          </w:p>
        </w:tc>
        <w:tc>
          <w:tcPr>
            <w:tcW w:w="2693" w:type="dxa"/>
          </w:tcPr>
          <w:p w14:paraId="57EB97F5" w14:textId="77777777" w:rsidR="00B13B28" w:rsidRDefault="00CC31A6">
            <w:pPr>
              <w:pStyle w:val="Table09Row"/>
            </w:pPr>
            <w:r>
              <w:rPr>
                <w:i/>
              </w:rPr>
              <w:t>Artificial Breeding Board Act 1965</w:t>
            </w:r>
          </w:p>
        </w:tc>
        <w:tc>
          <w:tcPr>
            <w:tcW w:w="1276" w:type="dxa"/>
          </w:tcPr>
          <w:p w14:paraId="043173A4" w14:textId="77777777" w:rsidR="00B13B28" w:rsidRDefault="00CC31A6">
            <w:pPr>
              <w:pStyle w:val="Table09Row"/>
            </w:pPr>
            <w:r>
              <w:t>17 Dec 1965</w:t>
            </w:r>
          </w:p>
        </w:tc>
        <w:tc>
          <w:tcPr>
            <w:tcW w:w="3402" w:type="dxa"/>
          </w:tcPr>
          <w:p w14:paraId="782E01B0" w14:textId="77777777" w:rsidR="00B13B28" w:rsidRDefault="00CC31A6">
            <w:pPr>
              <w:pStyle w:val="Table09Row"/>
            </w:pPr>
            <w:r>
              <w:t xml:space="preserve">16 Dec 1966 (see s. 2 and </w:t>
            </w:r>
            <w:r>
              <w:rPr>
                <w:i/>
              </w:rPr>
              <w:t>Gazette</w:t>
            </w:r>
            <w:r>
              <w:t xml:space="preserve"> 16 Dec 1966 p. 3316)</w:t>
            </w:r>
          </w:p>
        </w:tc>
        <w:tc>
          <w:tcPr>
            <w:tcW w:w="1123" w:type="dxa"/>
          </w:tcPr>
          <w:p w14:paraId="1803B619" w14:textId="77777777" w:rsidR="00B13B28" w:rsidRDefault="00CC31A6">
            <w:pPr>
              <w:pStyle w:val="Table09Row"/>
            </w:pPr>
            <w:r>
              <w:t>1984/055</w:t>
            </w:r>
          </w:p>
        </w:tc>
      </w:tr>
      <w:tr w:rsidR="00B13B28" w14:paraId="3AF00EBE" w14:textId="77777777">
        <w:trPr>
          <w:cantSplit/>
          <w:jc w:val="center"/>
        </w:trPr>
        <w:tc>
          <w:tcPr>
            <w:tcW w:w="1418" w:type="dxa"/>
          </w:tcPr>
          <w:p w14:paraId="476BA04A" w14:textId="77777777" w:rsidR="00B13B28" w:rsidRDefault="00CC31A6">
            <w:pPr>
              <w:pStyle w:val="Table09Row"/>
            </w:pPr>
            <w:r>
              <w:t>1965/098</w:t>
            </w:r>
          </w:p>
        </w:tc>
        <w:tc>
          <w:tcPr>
            <w:tcW w:w="2693" w:type="dxa"/>
          </w:tcPr>
          <w:p w14:paraId="06F10423" w14:textId="77777777" w:rsidR="00B13B28" w:rsidRDefault="00CC31A6">
            <w:pPr>
              <w:pStyle w:val="Table09Row"/>
            </w:pPr>
            <w:r>
              <w:rPr>
                <w:i/>
              </w:rPr>
              <w:t>Town Planning and Development Act Amendment Act 1965</w:t>
            </w:r>
          </w:p>
        </w:tc>
        <w:tc>
          <w:tcPr>
            <w:tcW w:w="1276" w:type="dxa"/>
          </w:tcPr>
          <w:p w14:paraId="6738709B" w14:textId="77777777" w:rsidR="00B13B28" w:rsidRDefault="00CC31A6">
            <w:pPr>
              <w:pStyle w:val="Table09Row"/>
            </w:pPr>
            <w:r>
              <w:t>17 Dec 1965</w:t>
            </w:r>
          </w:p>
        </w:tc>
        <w:tc>
          <w:tcPr>
            <w:tcW w:w="3402" w:type="dxa"/>
          </w:tcPr>
          <w:p w14:paraId="7B44C57E" w14:textId="77777777" w:rsidR="00B13B28" w:rsidRDefault="00CC31A6">
            <w:pPr>
              <w:pStyle w:val="Table09Row"/>
            </w:pPr>
            <w:r>
              <w:t>17 Dec 1965</w:t>
            </w:r>
          </w:p>
        </w:tc>
        <w:tc>
          <w:tcPr>
            <w:tcW w:w="1123" w:type="dxa"/>
          </w:tcPr>
          <w:p w14:paraId="18597527" w14:textId="77777777" w:rsidR="00B13B28" w:rsidRDefault="00CC31A6">
            <w:pPr>
              <w:pStyle w:val="Table09Row"/>
            </w:pPr>
            <w:r>
              <w:t>2005/038</w:t>
            </w:r>
          </w:p>
        </w:tc>
      </w:tr>
      <w:tr w:rsidR="00B13B28" w14:paraId="7B8858D5" w14:textId="77777777">
        <w:trPr>
          <w:cantSplit/>
          <w:jc w:val="center"/>
        </w:trPr>
        <w:tc>
          <w:tcPr>
            <w:tcW w:w="1418" w:type="dxa"/>
          </w:tcPr>
          <w:p w14:paraId="267263FE" w14:textId="77777777" w:rsidR="00B13B28" w:rsidRDefault="00CC31A6">
            <w:pPr>
              <w:pStyle w:val="Table09Row"/>
            </w:pPr>
            <w:r>
              <w:t>1965/099</w:t>
            </w:r>
          </w:p>
        </w:tc>
        <w:tc>
          <w:tcPr>
            <w:tcW w:w="2693" w:type="dxa"/>
          </w:tcPr>
          <w:p w14:paraId="0D72E05E" w14:textId="77777777" w:rsidR="00B13B28" w:rsidRDefault="00CC31A6">
            <w:pPr>
              <w:pStyle w:val="Table09Row"/>
            </w:pPr>
            <w:r>
              <w:rPr>
                <w:i/>
              </w:rPr>
              <w:t>Caves House Disposal Act 1965</w:t>
            </w:r>
          </w:p>
        </w:tc>
        <w:tc>
          <w:tcPr>
            <w:tcW w:w="1276" w:type="dxa"/>
          </w:tcPr>
          <w:p w14:paraId="0B162881" w14:textId="77777777" w:rsidR="00B13B28" w:rsidRDefault="00CC31A6">
            <w:pPr>
              <w:pStyle w:val="Table09Row"/>
            </w:pPr>
            <w:r>
              <w:t>17 Dec 1965</w:t>
            </w:r>
          </w:p>
        </w:tc>
        <w:tc>
          <w:tcPr>
            <w:tcW w:w="3402" w:type="dxa"/>
          </w:tcPr>
          <w:p w14:paraId="6C1C92BC" w14:textId="77777777" w:rsidR="00B13B28" w:rsidRDefault="00CC31A6">
            <w:pPr>
              <w:pStyle w:val="Table09Row"/>
            </w:pPr>
            <w:r>
              <w:t>17 Dec 1965</w:t>
            </w:r>
          </w:p>
        </w:tc>
        <w:tc>
          <w:tcPr>
            <w:tcW w:w="1123" w:type="dxa"/>
          </w:tcPr>
          <w:p w14:paraId="1F362724" w14:textId="77777777" w:rsidR="00B13B28" w:rsidRDefault="00CC31A6">
            <w:pPr>
              <w:pStyle w:val="Table09Row"/>
            </w:pPr>
            <w:r>
              <w:t>2014/032</w:t>
            </w:r>
          </w:p>
        </w:tc>
      </w:tr>
      <w:tr w:rsidR="00B13B28" w14:paraId="289EAF80" w14:textId="77777777">
        <w:trPr>
          <w:cantSplit/>
          <w:jc w:val="center"/>
        </w:trPr>
        <w:tc>
          <w:tcPr>
            <w:tcW w:w="1418" w:type="dxa"/>
          </w:tcPr>
          <w:p w14:paraId="38C4CB88" w14:textId="77777777" w:rsidR="00B13B28" w:rsidRDefault="00CC31A6">
            <w:pPr>
              <w:pStyle w:val="Table09Row"/>
            </w:pPr>
            <w:r>
              <w:t>1965/100</w:t>
            </w:r>
          </w:p>
        </w:tc>
        <w:tc>
          <w:tcPr>
            <w:tcW w:w="2693" w:type="dxa"/>
          </w:tcPr>
          <w:p w14:paraId="70C0E676" w14:textId="77777777" w:rsidR="00B13B28" w:rsidRDefault="00CC31A6">
            <w:pPr>
              <w:pStyle w:val="Table09Row"/>
            </w:pPr>
            <w:r>
              <w:rPr>
                <w:i/>
              </w:rPr>
              <w:t>Wundowie Charcoal Iron and Steel Industry Agreement Act 1965</w:t>
            </w:r>
          </w:p>
        </w:tc>
        <w:tc>
          <w:tcPr>
            <w:tcW w:w="1276" w:type="dxa"/>
          </w:tcPr>
          <w:p w14:paraId="335636B4" w14:textId="77777777" w:rsidR="00B13B28" w:rsidRDefault="00CC31A6">
            <w:pPr>
              <w:pStyle w:val="Table09Row"/>
            </w:pPr>
            <w:r>
              <w:t>17 Dec 1965</w:t>
            </w:r>
          </w:p>
        </w:tc>
        <w:tc>
          <w:tcPr>
            <w:tcW w:w="3402" w:type="dxa"/>
          </w:tcPr>
          <w:p w14:paraId="0D7D585B" w14:textId="77777777" w:rsidR="00B13B28" w:rsidRDefault="00CC31A6">
            <w:pPr>
              <w:pStyle w:val="Table09Row"/>
            </w:pPr>
            <w:r>
              <w:t>17 Dec 1965</w:t>
            </w:r>
          </w:p>
        </w:tc>
        <w:tc>
          <w:tcPr>
            <w:tcW w:w="1123" w:type="dxa"/>
          </w:tcPr>
          <w:p w14:paraId="1CB3610B" w14:textId="77777777" w:rsidR="00B13B28" w:rsidRDefault="00CC31A6">
            <w:pPr>
              <w:pStyle w:val="Table09Row"/>
            </w:pPr>
            <w:r>
              <w:t>Exp. 30/06/1966</w:t>
            </w:r>
          </w:p>
        </w:tc>
      </w:tr>
      <w:tr w:rsidR="00B13B28" w14:paraId="2B81BDA7" w14:textId="77777777">
        <w:trPr>
          <w:cantSplit/>
          <w:jc w:val="center"/>
        </w:trPr>
        <w:tc>
          <w:tcPr>
            <w:tcW w:w="1418" w:type="dxa"/>
          </w:tcPr>
          <w:p w14:paraId="6ABF866F" w14:textId="77777777" w:rsidR="00B13B28" w:rsidRDefault="00CC31A6">
            <w:pPr>
              <w:pStyle w:val="Table09Row"/>
            </w:pPr>
            <w:r>
              <w:t>1965/101</w:t>
            </w:r>
          </w:p>
        </w:tc>
        <w:tc>
          <w:tcPr>
            <w:tcW w:w="2693" w:type="dxa"/>
          </w:tcPr>
          <w:p w14:paraId="50952E5C" w14:textId="77777777" w:rsidR="00B13B28" w:rsidRDefault="00CC31A6">
            <w:pPr>
              <w:pStyle w:val="Table09Row"/>
            </w:pPr>
            <w:r>
              <w:rPr>
                <w:i/>
              </w:rPr>
              <w:t>Tourist Act Amendment Act 1965</w:t>
            </w:r>
          </w:p>
        </w:tc>
        <w:tc>
          <w:tcPr>
            <w:tcW w:w="1276" w:type="dxa"/>
          </w:tcPr>
          <w:p w14:paraId="062057B1" w14:textId="77777777" w:rsidR="00B13B28" w:rsidRDefault="00CC31A6">
            <w:pPr>
              <w:pStyle w:val="Table09Row"/>
            </w:pPr>
            <w:r>
              <w:t>17 Dec 1965</w:t>
            </w:r>
          </w:p>
        </w:tc>
        <w:tc>
          <w:tcPr>
            <w:tcW w:w="3402" w:type="dxa"/>
          </w:tcPr>
          <w:p w14:paraId="21D0D3BB" w14:textId="77777777" w:rsidR="00B13B28" w:rsidRDefault="00CC31A6">
            <w:pPr>
              <w:pStyle w:val="Table09Row"/>
            </w:pPr>
            <w:r>
              <w:t>17 Dec 1965</w:t>
            </w:r>
          </w:p>
        </w:tc>
        <w:tc>
          <w:tcPr>
            <w:tcW w:w="1123" w:type="dxa"/>
          </w:tcPr>
          <w:p w14:paraId="635769C6" w14:textId="77777777" w:rsidR="00B13B28" w:rsidRDefault="00CC31A6">
            <w:pPr>
              <w:pStyle w:val="Table09Row"/>
            </w:pPr>
            <w:r>
              <w:t>1973/078</w:t>
            </w:r>
          </w:p>
        </w:tc>
      </w:tr>
      <w:tr w:rsidR="00B13B28" w14:paraId="2302EC69" w14:textId="77777777">
        <w:trPr>
          <w:cantSplit/>
          <w:jc w:val="center"/>
        </w:trPr>
        <w:tc>
          <w:tcPr>
            <w:tcW w:w="1418" w:type="dxa"/>
          </w:tcPr>
          <w:p w14:paraId="2B5578A6" w14:textId="77777777" w:rsidR="00B13B28" w:rsidRDefault="00CC31A6">
            <w:pPr>
              <w:pStyle w:val="Table09Row"/>
            </w:pPr>
            <w:r>
              <w:t>1965/102</w:t>
            </w:r>
          </w:p>
        </w:tc>
        <w:tc>
          <w:tcPr>
            <w:tcW w:w="2693" w:type="dxa"/>
          </w:tcPr>
          <w:p w14:paraId="09024F00" w14:textId="77777777" w:rsidR="00B13B28" w:rsidRDefault="00CC31A6">
            <w:pPr>
              <w:pStyle w:val="Table09Row"/>
            </w:pPr>
            <w:r>
              <w:rPr>
                <w:i/>
              </w:rPr>
              <w:t xml:space="preserve">Parliamentary </w:t>
            </w:r>
            <w:r>
              <w:rPr>
                <w:i/>
              </w:rPr>
              <w:t>Allowances Act Amendment Act (No. 2) 1965</w:t>
            </w:r>
          </w:p>
        </w:tc>
        <w:tc>
          <w:tcPr>
            <w:tcW w:w="1276" w:type="dxa"/>
          </w:tcPr>
          <w:p w14:paraId="389D6C8C" w14:textId="77777777" w:rsidR="00B13B28" w:rsidRDefault="00CC31A6">
            <w:pPr>
              <w:pStyle w:val="Table09Row"/>
            </w:pPr>
            <w:r>
              <w:t>17 Dec 1965</w:t>
            </w:r>
          </w:p>
        </w:tc>
        <w:tc>
          <w:tcPr>
            <w:tcW w:w="3402" w:type="dxa"/>
          </w:tcPr>
          <w:p w14:paraId="0A59FD85" w14:textId="77777777" w:rsidR="00B13B28" w:rsidRDefault="00CC31A6">
            <w:pPr>
              <w:pStyle w:val="Table09Row"/>
            </w:pPr>
            <w:r>
              <w:t>1 Sep 1965 (see s. 2)</w:t>
            </w:r>
          </w:p>
        </w:tc>
        <w:tc>
          <w:tcPr>
            <w:tcW w:w="1123" w:type="dxa"/>
          </w:tcPr>
          <w:p w14:paraId="395F95CF" w14:textId="77777777" w:rsidR="00B13B28" w:rsidRDefault="00CC31A6">
            <w:pPr>
              <w:pStyle w:val="Table09Row"/>
            </w:pPr>
            <w:r>
              <w:t>1967/070</w:t>
            </w:r>
          </w:p>
        </w:tc>
      </w:tr>
      <w:tr w:rsidR="00B13B28" w14:paraId="0D1E60A1" w14:textId="77777777">
        <w:trPr>
          <w:cantSplit/>
          <w:jc w:val="center"/>
        </w:trPr>
        <w:tc>
          <w:tcPr>
            <w:tcW w:w="1418" w:type="dxa"/>
          </w:tcPr>
          <w:p w14:paraId="42343330" w14:textId="77777777" w:rsidR="00B13B28" w:rsidRDefault="00CC31A6">
            <w:pPr>
              <w:pStyle w:val="Table09Row"/>
            </w:pPr>
            <w:r>
              <w:t>1965/103</w:t>
            </w:r>
          </w:p>
        </w:tc>
        <w:tc>
          <w:tcPr>
            <w:tcW w:w="2693" w:type="dxa"/>
          </w:tcPr>
          <w:p w14:paraId="679C975F" w14:textId="77777777" w:rsidR="00B13B28" w:rsidRDefault="00CC31A6">
            <w:pPr>
              <w:pStyle w:val="Table09Row"/>
            </w:pPr>
            <w:r>
              <w:rPr>
                <w:i/>
              </w:rPr>
              <w:t>Members of Parliament, Reimbursement of Expenses, Act Amendment Act 1965</w:t>
            </w:r>
          </w:p>
        </w:tc>
        <w:tc>
          <w:tcPr>
            <w:tcW w:w="1276" w:type="dxa"/>
          </w:tcPr>
          <w:p w14:paraId="7D67F6AB" w14:textId="77777777" w:rsidR="00B13B28" w:rsidRDefault="00CC31A6">
            <w:pPr>
              <w:pStyle w:val="Table09Row"/>
            </w:pPr>
            <w:r>
              <w:t>17 Dec 1965</w:t>
            </w:r>
          </w:p>
        </w:tc>
        <w:tc>
          <w:tcPr>
            <w:tcW w:w="3402" w:type="dxa"/>
          </w:tcPr>
          <w:p w14:paraId="186EF230" w14:textId="77777777" w:rsidR="00B13B28" w:rsidRDefault="00CC31A6">
            <w:pPr>
              <w:pStyle w:val="Table09Row"/>
            </w:pPr>
            <w:r>
              <w:t>1 Sep 1965 (see s. 2)</w:t>
            </w:r>
          </w:p>
        </w:tc>
        <w:tc>
          <w:tcPr>
            <w:tcW w:w="1123" w:type="dxa"/>
          </w:tcPr>
          <w:p w14:paraId="734DDCD9" w14:textId="77777777" w:rsidR="00B13B28" w:rsidRDefault="00CC31A6">
            <w:pPr>
              <w:pStyle w:val="Table09Row"/>
            </w:pPr>
            <w:r>
              <w:t>1967/070</w:t>
            </w:r>
          </w:p>
        </w:tc>
      </w:tr>
      <w:tr w:rsidR="00B13B28" w14:paraId="11684BFD" w14:textId="77777777">
        <w:trPr>
          <w:cantSplit/>
          <w:jc w:val="center"/>
        </w:trPr>
        <w:tc>
          <w:tcPr>
            <w:tcW w:w="1418" w:type="dxa"/>
          </w:tcPr>
          <w:p w14:paraId="616DB443" w14:textId="77777777" w:rsidR="00B13B28" w:rsidRDefault="00CC31A6">
            <w:pPr>
              <w:pStyle w:val="Table09Row"/>
            </w:pPr>
            <w:r>
              <w:t>1965/104</w:t>
            </w:r>
          </w:p>
        </w:tc>
        <w:tc>
          <w:tcPr>
            <w:tcW w:w="2693" w:type="dxa"/>
          </w:tcPr>
          <w:p w14:paraId="48A95BE3" w14:textId="77777777" w:rsidR="00B13B28" w:rsidRDefault="00CC31A6">
            <w:pPr>
              <w:pStyle w:val="Table09Row"/>
            </w:pPr>
            <w:r>
              <w:rPr>
                <w:i/>
              </w:rPr>
              <w:t xml:space="preserve">Land Tax Assessment Act </w:t>
            </w:r>
            <w:r>
              <w:rPr>
                <w:i/>
              </w:rPr>
              <w:t>Amendment Act 1965</w:t>
            </w:r>
          </w:p>
        </w:tc>
        <w:tc>
          <w:tcPr>
            <w:tcW w:w="1276" w:type="dxa"/>
          </w:tcPr>
          <w:p w14:paraId="2436DC5F" w14:textId="77777777" w:rsidR="00B13B28" w:rsidRDefault="00CC31A6">
            <w:pPr>
              <w:pStyle w:val="Table09Row"/>
            </w:pPr>
            <w:r>
              <w:t>17 Dec 1965</w:t>
            </w:r>
          </w:p>
        </w:tc>
        <w:tc>
          <w:tcPr>
            <w:tcW w:w="3402" w:type="dxa"/>
          </w:tcPr>
          <w:p w14:paraId="67B0F83C" w14:textId="77777777" w:rsidR="00B13B28" w:rsidRDefault="00CC31A6">
            <w:pPr>
              <w:pStyle w:val="Table09Row"/>
            </w:pPr>
            <w:r>
              <w:t>s. 4: 1 Jul 1965 (see s. 2);</w:t>
            </w:r>
          </w:p>
          <w:p w14:paraId="0B2FF9D4" w14:textId="77777777" w:rsidR="00B13B28" w:rsidRDefault="00CC31A6">
            <w:pPr>
              <w:pStyle w:val="Table09Row"/>
            </w:pPr>
            <w:r>
              <w:t>Act other than s. 4: 17 Dec 1965 (see s. 2)</w:t>
            </w:r>
          </w:p>
        </w:tc>
        <w:tc>
          <w:tcPr>
            <w:tcW w:w="1123" w:type="dxa"/>
          </w:tcPr>
          <w:p w14:paraId="4A90004C" w14:textId="77777777" w:rsidR="00B13B28" w:rsidRDefault="00CC31A6">
            <w:pPr>
              <w:pStyle w:val="Table09Row"/>
            </w:pPr>
            <w:r>
              <w:t>1976/014</w:t>
            </w:r>
          </w:p>
        </w:tc>
      </w:tr>
      <w:tr w:rsidR="00B13B28" w14:paraId="78D4BFEB" w14:textId="77777777">
        <w:trPr>
          <w:cantSplit/>
          <w:jc w:val="center"/>
        </w:trPr>
        <w:tc>
          <w:tcPr>
            <w:tcW w:w="1418" w:type="dxa"/>
          </w:tcPr>
          <w:p w14:paraId="6937DD5C" w14:textId="77777777" w:rsidR="00B13B28" w:rsidRDefault="00CC31A6">
            <w:pPr>
              <w:pStyle w:val="Table09Row"/>
            </w:pPr>
            <w:r>
              <w:t>1965/105</w:t>
            </w:r>
          </w:p>
        </w:tc>
        <w:tc>
          <w:tcPr>
            <w:tcW w:w="2693" w:type="dxa"/>
          </w:tcPr>
          <w:p w14:paraId="1F33F1F5" w14:textId="77777777" w:rsidR="00B13B28" w:rsidRDefault="00CC31A6">
            <w:pPr>
              <w:pStyle w:val="Table09Row"/>
            </w:pPr>
            <w:r>
              <w:rPr>
                <w:i/>
              </w:rPr>
              <w:t>Constitution Acts Amendment Act (No. 3) 1965</w:t>
            </w:r>
          </w:p>
        </w:tc>
        <w:tc>
          <w:tcPr>
            <w:tcW w:w="1276" w:type="dxa"/>
          </w:tcPr>
          <w:p w14:paraId="26D60E2F" w14:textId="77777777" w:rsidR="00B13B28" w:rsidRDefault="00CC31A6">
            <w:pPr>
              <w:pStyle w:val="Table09Row"/>
            </w:pPr>
            <w:r>
              <w:t>10 Mar 1966</w:t>
            </w:r>
          </w:p>
        </w:tc>
        <w:tc>
          <w:tcPr>
            <w:tcW w:w="3402" w:type="dxa"/>
          </w:tcPr>
          <w:p w14:paraId="7CEAF42B" w14:textId="77777777" w:rsidR="00B13B28" w:rsidRDefault="00CC31A6">
            <w:pPr>
              <w:pStyle w:val="Table09Row"/>
            </w:pPr>
            <w:r>
              <w:t xml:space="preserve">29 Apr 1966 (see 1918/030 s. 8 and </w:t>
            </w:r>
            <w:r>
              <w:rPr>
                <w:i/>
              </w:rPr>
              <w:t>Gazette</w:t>
            </w:r>
            <w:r>
              <w:t xml:space="preserve"> 29 Apr 1966 p. 1017).</w:t>
            </w:r>
          </w:p>
          <w:p w14:paraId="5CA60051" w14:textId="77777777" w:rsidR="00B13B28" w:rsidRDefault="00CC31A6">
            <w:pPr>
              <w:pStyle w:val="Table09Row"/>
            </w:pPr>
            <w:r>
              <w:t>Reserved fo</w:t>
            </w:r>
            <w:r>
              <w:t>r Royal Assent 20 Dec 1965</w:t>
            </w:r>
          </w:p>
        </w:tc>
        <w:tc>
          <w:tcPr>
            <w:tcW w:w="1123" w:type="dxa"/>
          </w:tcPr>
          <w:p w14:paraId="67671670" w14:textId="77777777" w:rsidR="00B13B28" w:rsidRDefault="00B13B28">
            <w:pPr>
              <w:pStyle w:val="Table09Row"/>
            </w:pPr>
          </w:p>
        </w:tc>
      </w:tr>
      <w:tr w:rsidR="00B13B28" w14:paraId="2EBEBD84" w14:textId="77777777">
        <w:trPr>
          <w:cantSplit/>
          <w:jc w:val="center"/>
        </w:trPr>
        <w:tc>
          <w:tcPr>
            <w:tcW w:w="1418" w:type="dxa"/>
          </w:tcPr>
          <w:p w14:paraId="14D39688" w14:textId="77777777" w:rsidR="00B13B28" w:rsidRDefault="00CC31A6">
            <w:pPr>
              <w:pStyle w:val="Table09Row"/>
            </w:pPr>
            <w:r>
              <w:t>1965/106</w:t>
            </w:r>
          </w:p>
        </w:tc>
        <w:tc>
          <w:tcPr>
            <w:tcW w:w="2693" w:type="dxa"/>
          </w:tcPr>
          <w:p w14:paraId="14429223" w14:textId="77777777" w:rsidR="00B13B28" w:rsidRDefault="00CC31A6">
            <w:pPr>
              <w:pStyle w:val="Table09Row"/>
            </w:pPr>
            <w:r>
              <w:rPr>
                <w:i/>
              </w:rPr>
              <w:t>Superannuation and Family Benefits Act Amendment Act 1965</w:t>
            </w:r>
          </w:p>
        </w:tc>
        <w:tc>
          <w:tcPr>
            <w:tcW w:w="1276" w:type="dxa"/>
          </w:tcPr>
          <w:p w14:paraId="58ECFB11" w14:textId="77777777" w:rsidR="00B13B28" w:rsidRDefault="00CC31A6">
            <w:pPr>
              <w:pStyle w:val="Table09Row"/>
            </w:pPr>
            <w:r>
              <w:t>17 Dec 1965</w:t>
            </w:r>
          </w:p>
        </w:tc>
        <w:tc>
          <w:tcPr>
            <w:tcW w:w="3402" w:type="dxa"/>
          </w:tcPr>
          <w:p w14:paraId="1668976A" w14:textId="77777777" w:rsidR="00B13B28" w:rsidRDefault="00CC31A6">
            <w:pPr>
              <w:pStyle w:val="Table09Row"/>
            </w:pPr>
            <w:r>
              <w:t>14 Feb 1966 (see s. 2)</w:t>
            </w:r>
          </w:p>
        </w:tc>
        <w:tc>
          <w:tcPr>
            <w:tcW w:w="1123" w:type="dxa"/>
          </w:tcPr>
          <w:p w14:paraId="458587FD" w14:textId="77777777" w:rsidR="00B13B28" w:rsidRDefault="00B13B28">
            <w:pPr>
              <w:pStyle w:val="Table09Row"/>
            </w:pPr>
          </w:p>
        </w:tc>
      </w:tr>
      <w:tr w:rsidR="00B13B28" w14:paraId="198C9579" w14:textId="77777777">
        <w:trPr>
          <w:cantSplit/>
          <w:jc w:val="center"/>
        </w:trPr>
        <w:tc>
          <w:tcPr>
            <w:tcW w:w="1418" w:type="dxa"/>
          </w:tcPr>
          <w:p w14:paraId="66794B2A" w14:textId="77777777" w:rsidR="00B13B28" w:rsidRDefault="00CC31A6">
            <w:pPr>
              <w:pStyle w:val="Table09Row"/>
            </w:pPr>
            <w:r>
              <w:t>1965/107</w:t>
            </w:r>
          </w:p>
        </w:tc>
        <w:tc>
          <w:tcPr>
            <w:tcW w:w="2693" w:type="dxa"/>
          </w:tcPr>
          <w:p w14:paraId="56457EC5" w14:textId="77777777" w:rsidR="00B13B28" w:rsidRDefault="00CC31A6">
            <w:pPr>
              <w:pStyle w:val="Table09Row"/>
            </w:pPr>
            <w:r>
              <w:rPr>
                <w:i/>
              </w:rPr>
              <w:t>Death Duties (Taxing) Act Amendment Act 1965</w:t>
            </w:r>
          </w:p>
        </w:tc>
        <w:tc>
          <w:tcPr>
            <w:tcW w:w="1276" w:type="dxa"/>
          </w:tcPr>
          <w:p w14:paraId="431D36B7" w14:textId="77777777" w:rsidR="00B13B28" w:rsidRDefault="00CC31A6">
            <w:pPr>
              <w:pStyle w:val="Table09Row"/>
            </w:pPr>
            <w:r>
              <w:t>17 Dec 1965</w:t>
            </w:r>
          </w:p>
        </w:tc>
        <w:tc>
          <w:tcPr>
            <w:tcW w:w="3402" w:type="dxa"/>
          </w:tcPr>
          <w:p w14:paraId="52C8DA94" w14:textId="77777777" w:rsidR="00B13B28" w:rsidRDefault="00CC31A6">
            <w:pPr>
              <w:pStyle w:val="Table09Row"/>
            </w:pPr>
            <w:r>
              <w:t>14 Feb 1966 (see s. 2)</w:t>
            </w:r>
          </w:p>
        </w:tc>
        <w:tc>
          <w:tcPr>
            <w:tcW w:w="1123" w:type="dxa"/>
          </w:tcPr>
          <w:p w14:paraId="7E764045" w14:textId="77777777" w:rsidR="00B13B28" w:rsidRDefault="00CC31A6">
            <w:pPr>
              <w:pStyle w:val="Table09Row"/>
            </w:pPr>
            <w:r>
              <w:t>1973/081</w:t>
            </w:r>
          </w:p>
        </w:tc>
      </w:tr>
      <w:tr w:rsidR="00B13B28" w14:paraId="36C31D42" w14:textId="77777777">
        <w:trPr>
          <w:cantSplit/>
          <w:jc w:val="center"/>
        </w:trPr>
        <w:tc>
          <w:tcPr>
            <w:tcW w:w="1418" w:type="dxa"/>
          </w:tcPr>
          <w:p w14:paraId="414F06EB" w14:textId="77777777" w:rsidR="00B13B28" w:rsidRDefault="00CC31A6">
            <w:pPr>
              <w:pStyle w:val="Table09Row"/>
            </w:pPr>
            <w:r>
              <w:t>1965/108</w:t>
            </w:r>
          </w:p>
        </w:tc>
        <w:tc>
          <w:tcPr>
            <w:tcW w:w="2693" w:type="dxa"/>
          </w:tcPr>
          <w:p w14:paraId="0FC9358C" w14:textId="77777777" w:rsidR="00B13B28" w:rsidRDefault="00CC31A6">
            <w:pPr>
              <w:pStyle w:val="Table09Row"/>
            </w:pPr>
            <w:r>
              <w:rPr>
                <w:i/>
              </w:rPr>
              <w:t xml:space="preserve">Land Tax Act </w:t>
            </w:r>
            <w:r>
              <w:rPr>
                <w:i/>
              </w:rPr>
              <w:t>Amendment Act 1965</w:t>
            </w:r>
          </w:p>
        </w:tc>
        <w:tc>
          <w:tcPr>
            <w:tcW w:w="1276" w:type="dxa"/>
          </w:tcPr>
          <w:p w14:paraId="3517FCF9" w14:textId="77777777" w:rsidR="00B13B28" w:rsidRDefault="00CC31A6">
            <w:pPr>
              <w:pStyle w:val="Table09Row"/>
            </w:pPr>
            <w:r>
              <w:t>17 Dec 1965</w:t>
            </w:r>
          </w:p>
        </w:tc>
        <w:tc>
          <w:tcPr>
            <w:tcW w:w="3402" w:type="dxa"/>
          </w:tcPr>
          <w:p w14:paraId="7450B060" w14:textId="77777777" w:rsidR="00B13B28" w:rsidRDefault="00CC31A6">
            <w:pPr>
              <w:pStyle w:val="Table09Row"/>
            </w:pPr>
            <w:r>
              <w:t>14 Feb 1966 (see s. 2)</w:t>
            </w:r>
          </w:p>
        </w:tc>
        <w:tc>
          <w:tcPr>
            <w:tcW w:w="1123" w:type="dxa"/>
          </w:tcPr>
          <w:p w14:paraId="568B3D7F" w14:textId="77777777" w:rsidR="00B13B28" w:rsidRDefault="00CC31A6">
            <w:pPr>
              <w:pStyle w:val="Table09Row"/>
            </w:pPr>
            <w:r>
              <w:t>1976/013</w:t>
            </w:r>
          </w:p>
        </w:tc>
      </w:tr>
      <w:tr w:rsidR="00B13B28" w14:paraId="403228FF" w14:textId="77777777">
        <w:trPr>
          <w:cantSplit/>
          <w:jc w:val="center"/>
        </w:trPr>
        <w:tc>
          <w:tcPr>
            <w:tcW w:w="1418" w:type="dxa"/>
          </w:tcPr>
          <w:p w14:paraId="76464AEF" w14:textId="77777777" w:rsidR="00B13B28" w:rsidRDefault="00CC31A6">
            <w:pPr>
              <w:pStyle w:val="Table09Row"/>
            </w:pPr>
            <w:r>
              <w:t>1965/109</w:t>
            </w:r>
          </w:p>
        </w:tc>
        <w:tc>
          <w:tcPr>
            <w:tcW w:w="2693" w:type="dxa"/>
          </w:tcPr>
          <w:p w14:paraId="01B5AA7D" w14:textId="77777777" w:rsidR="00B13B28" w:rsidRDefault="00CC31A6">
            <w:pPr>
              <w:pStyle w:val="Table09Row"/>
            </w:pPr>
            <w:r>
              <w:rPr>
                <w:i/>
              </w:rPr>
              <w:t>Married Persons and Children (Summary Relief) Act 1965</w:t>
            </w:r>
          </w:p>
        </w:tc>
        <w:tc>
          <w:tcPr>
            <w:tcW w:w="1276" w:type="dxa"/>
          </w:tcPr>
          <w:p w14:paraId="315A3409" w14:textId="77777777" w:rsidR="00B13B28" w:rsidRDefault="00CC31A6">
            <w:pPr>
              <w:pStyle w:val="Table09Row"/>
            </w:pPr>
            <w:r>
              <w:t>17 Dec 1965</w:t>
            </w:r>
          </w:p>
        </w:tc>
        <w:tc>
          <w:tcPr>
            <w:tcW w:w="3402" w:type="dxa"/>
          </w:tcPr>
          <w:p w14:paraId="6C8B00B4" w14:textId="77777777" w:rsidR="00B13B28" w:rsidRDefault="00CC31A6">
            <w:pPr>
              <w:pStyle w:val="Table09Row"/>
            </w:pPr>
            <w:r>
              <w:t xml:space="preserve">Act other than s. 33‑48: 1 Mar 1966 (see s. 2 and </w:t>
            </w:r>
            <w:r>
              <w:rPr>
                <w:i/>
              </w:rPr>
              <w:t>Gazette</w:t>
            </w:r>
            <w:r>
              <w:t xml:space="preserve"> 25 Feb 1966 p. 550 (erratum to commencement date 4 Mar 196</w:t>
            </w:r>
            <w:r>
              <w:t>6 p. 589))</w:t>
            </w:r>
          </w:p>
        </w:tc>
        <w:tc>
          <w:tcPr>
            <w:tcW w:w="1123" w:type="dxa"/>
          </w:tcPr>
          <w:p w14:paraId="2BA6FC84" w14:textId="77777777" w:rsidR="00B13B28" w:rsidRDefault="00CC31A6">
            <w:pPr>
              <w:pStyle w:val="Table09Row"/>
            </w:pPr>
            <w:r>
              <w:t>1975/106</w:t>
            </w:r>
          </w:p>
        </w:tc>
      </w:tr>
      <w:tr w:rsidR="00B13B28" w14:paraId="7F35672E" w14:textId="77777777">
        <w:trPr>
          <w:cantSplit/>
          <w:jc w:val="center"/>
        </w:trPr>
        <w:tc>
          <w:tcPr>
            <w:tcW w:w="1418" w:type="dxa"/>
          </w:tcPr>
          <w:p w14:paraId="5F5B9EB1" w14:textId="77777777" w:rsidR="00B13B28" w:rsidRDefault="00CC31A6">
            <w:pPr>
              <w:pStyle w:val="Table09Row"/>
            </w:pPr>
            <w:r>
              <w:t>1965/110</w:t>
            </w:r>
          </w:p>
        </w:tc>
        <w:tc>
          <w:tcPr>
            <w:tcW w:w="2693" w:type="dxa"/>
          </w:tcPr>
          <w:p w14:paraId="58E3E742" w14:textId="77777777" w:rsidR="00B13B28" w:rsidRDefault="00CC31A6">
            <w:pPr>
              <w:pStyle w:val="Table09Row"/>
            </w:pPr>
            <w:r>
              <w:rPr>
                <w:i/>
              </w:rPr>
              <w:t>Licensing Act Amendment Act (No. 2) 1965</w:t>
            </w:r>
          </w:p>
        </w:tc>
        <w:tc>
          <w:tcPr>
            <w:tcW w:w="1276" w:type="dxa"/>
          </w:tcPr>
          <w:p w14:paraId="3A2BAB97" w14:textId="77777777" w:rsidR="00B13B28" w:rsidRDefault="00CC31A6">
            <w:pPr>
              <w:pStyle w:val="Table09Row"/>
            </w:pPr>
            <w:r>
              <w:t>17 Dec 1965</w:t>
            </w:r>
          </w:p>
        </w:tc>
        <w:tc>
          <w:tcPr>
            <w:tcW w:w="3402" w:type="dxa"/>
          </w:tcPr>
          <w:p w14:paraId="386286D0" w14:textId="77777777" w:rsidR="00B13B28" w:rsidRDefault="00CC31A6">
            <w:pPr>
              <w:pStyle w:val="Table09Row"/>
            </w:pPr>
            <w:r>
              <w:t>17 Dec 1965</w:t>
            </w:r>
          </w:p>
        </w:tc>
        <w:tc>
          <w:tcPr>
            <w:tcW w:w="1123" w:type="dxa"/>
          </w:tcPr>
          <w:p w14:paraId="36DAB3ED" w14:textId="77777777" w:rsidR="00B13B28" w:rsidRDefault="00CC31A6">
            <w:pPr>
              <w:pStyle w:val="Table09Row"/>
            </w:pPr>
            <w:r>
              <w:t>1970/034</w:t>
            </w:r>
          </w:p>
        </w:tc>
      </w:tr>
      <w:tr w:rsidR="00B13B28" w14:paraId="172B6852" w14:textId="77777777">
        <w:trPr>
          <w:cantSplit/>
          <w:jc w:val="center"/>
        </w:trPr>
        <w:tc>
          <w:tcPr>
            <w:tcW w:w="1418" w:type="dxa"/>
          </w:tcPr>
          <w:p w14:paraId="3EC458FB" w14:textId="77777777" w:rsidR="00B13B28" w:rsidRDefault="00CC31A6">
            <w:pPr>
              <w:pStyle w:val="Table09Row"/>
            </w:pPr>
            <w:r>
              <w:t>1965/111</w:t>
            </w:r>
          </w:p>
        </w:tc>
        <w:tc>
          <w:tcPr>
            <w:tcW w:w="2693" w:type="dxa"/>
          </w:tcPr>
          <w:p w14:paraId="0D966609" w14:textId="77777777" w:rsidR="00B13B28" w:rsidRDefault="00CC31A6">
            <w:pPr>
              <w:pStyle w:val="Table09Row"/>
            </w:pPr>
            <w:r>
              <w:rPr>
                <w:i/>
              </w:rPr>
              <w:t>Appropriation Act 1965‑66</w:t>
            </w:r>
          </w:p>
        </w:tc>
        <w:tc>
          <w:tcPr>
            <w:tcW w:w="1276" w:type="dxa"/>
          </w:tcPr>
          <w:p w14:paraId="5DD51A5E" w14:textId="77777777" w:rsidR="00B13B28" w:rsidRDefault="00CC31A6">
            <w:pPr>
              <w:pStyle w:val="Table09Row"/>
            </w:pPr>
            <w:r>
              <w:t>17 Dec 1965</w:t>
            </w:r>
          </w:p>
        </w:tc>
        <w:tc>
          <w:tcPr>
            <w:tcW w:w="3402" w:type="dxa"/>
          </w:tcPr>
          <w:p w14:paraId="536183B4" w14:textId="77777777" w:rsidR="00B13B28" w:rsidRDefault="00CC31A6">
            <w:pPr>
              <w:pStyle w:val="Table09Row"/>
            </w:pPr>
            <w:r>
              <w:t>17 Dec 1965</w:t>
            </w:r>
          </w:p>
        </w:tc>
        <w:tc>
          <w:tcPr>
            <w:tcW w:w="1123" w:type="dxa"/>
          </w:tcPr>
          <w:p w14:paraId="5F067E62" w14:textId="77777777" w:rsidR="00B13B28" w:rsidRDefault="00CC31A6">
            <w:pPr>
              <w:pStyle w:val="Table09Row"/>
            </w:pPr>
            <w:r>
              <w:t>1970/010</w:t>
            </w:r>
          </w:p>
        </w:tc>
      </w:tr>
      <w:tr w:rsidR="00B13B28" w14:paraId="01CA87A8" w14:textId="77777777">
        <w:trPr>
          <w:cantSplit/>
          <w:jc w:val="center"/>
        </w:trPr>
        <w:tc>
          <w:tcPr>
            <w:tcW w:w="1418" w:type="dxa"/>
          </w:tcPr>
          <w:p w14:paraId="774DC8C9" w14:textId="77777777" w:rsidR="00B13B28" w:rsidRDefault="00CC31A6">
            <w:pPr>
              <w:pStyle w:val="Table09Row"/>
            </w:pPr>
            <w:r>
              <w:t>1965/112</w:t>
            </w:r>
          </w:p>
        </w:tc>
        <w:tc>
          <w:tcPr>
            <w:tcW w:w="2693" w:type="dxa"/>
          </w:tcPr>
          <w:p w14:paraId="7E1CAD4B" w14:textId="77777777" w:rsidR="00B13B28" w:rsidRDefault="00CC31A6">
            <w:pPr>
              <w:pStyle w:val="Table09Row"/>
            </w:pPr>
            <w:r>
              <w:rPr>
                <w:i/>
              </w:rPr>
              <w:t>Loan Act 1965</w:t>
            </w:r>
          </w:p>
        </w:tc>
        <w:tc>
          <w:tcPr>
            <w:tcW w:w="1276" w:type="dxa"/>
          </w:tcPr>
          <w:p w14:paraId="2D311434" w14:textId="77777777" w:rsidR="00B13B28" w:rsidRDefault="00CC31A6">
            <w:pPr>
              <w:pStyle w:val="Table09Row"/>
            </w:pPr>
            <w:r>
              <w:t>17 Dec 1965</w:t>
            </w:r>
          </w:p>
        </w:tc>
        <w:tc>
          <w:tcPr>
            <w:tcW w:w="3402" w:type="dxa"/>
          </w:tcPr>
          <w:p w14:paraId="4EE0CF67" w14:textId="77777777" w:rsidR="00B13B28" w:rsidRDefault="00CC31A6">
            <w:pPr>
              <w:pStyle w:val="Table09Row"/>
            </w:pPr>
            <w:r>
              <w:t>17 Dec 1965</w:t>
            </w:r>
          </w:p>
        </w:tc>
        <w:tc>
          <w:tcPr>
            <w:tcW w:w="1123" w:type="dxa"/>
          </w:tcPr>
          <w:p w14:paraId="21818B52" w14:textId="77777777" w:rsidR="00B13B28" w:rsidRDefault="00CC31A6">
            <w:pPr>
              <w:pStyle w:val="Table09Row"/>
            </w:pPr>
            <w:r>
              <w:t>1970/010</w:t>
            </w:r>
          </w:p>
        </w:tc>
      </w:tr>
      <w:tr w:rsidR="00B13B28" w14:paraId="06164D95" w14:textId="77777777">
        <w:trPr>
          <w:cantSplit/>
          <w:jc w:val="center"/>
        </w:trPr>
        <w:tc>
          <w:tcPr>
            <w:tcW w:w="1418" w:type="dxa"/>
          </w:tcPr>
          <w:p w14:paraId="51C2FAB7" w14:textId="77777777" w:rsidR="00B13B28" w:rsidRDefault="00CC31A6">
            <w:pPr>
              <w:pStyle w:val="Table09Row"/>
            </w:pPr>
            <w:r>
              <w:t>1965/113</w:t>
            </w:r>
          </w:p>
        </w:tc>
        <w:tc>
          <w:tcPr>
            <w:tcW w:w="2693" w:type="dxa"/>
          </w:tcPr>
          <w:p w14:paraId="401931A6" w14:textId="77777777" w:rsidR="00B13B28" w:rsidRDefault="00CC31A6">
            <w:pPr>
              <w:pStyle w:val="Table09Row"/>
            </w:pPr>
            <w:r>
              <w:rPr>
                <w:i/>
              </w:rPr>
              <w:t xml:space="preserve">Decimal </w:t>
            </w:r>
            <w:r>
              <w:rPr>
                <w:i/>
              </w:rPr>
              <w:t>Currency Act 1965</w:t>
            </w:r>
          </w:p>
        </w:tc>
        <w:tc>
          <w:tcPr>
            <w:tcW w:w="1276" w:type="dxa"/>
          </w:tcPr>
          <w:p w14:paraId="21927EC1" w14:textId="77777777" w:rsidR="00B13B28" w:rsidRDefault="00CC31A6">
            <w:pPr>
              <w:pStyle w:val="Table09Row"/>
            </w:pPr>
            <w:r>
              <w:t>21 Dec 1965</w:t>
            </w:r>
          </w:p>
        </w:tc>
        <w:tc>
          <w:tcPr>
            <w:tcW w:w="3402" w:type="dxa"/>
          </w:tcPr>
          <w:p w14:paraId="0C15769A" w14:textId="77777777" w:rsidR="00B13B28" w:rsidRDefault="00CC31A6">
            <w:pPr>
              <w:pStyle w:val="Table09Row"/>
            </w:pPr>
            <w:r>
              <w:t xml:space="preserve">Act other than s. 4‑9: 21 Dec 1965 (see s. 2(1)); </w:t>
            </w:r>
          </w:p>
          <w:p w14:paraId="2E73A62C" w14:textId="77777777" w:rsidR="00B13B28" w:rsidRDefault="00CC31A6">
            <w:pPr>
              <w:pStyle w:val="Table09Row"/>
            </w:pPr>
            <w:r>
              <w:t>s. 4‑9: 14 Feb 1966 (see s. 2(2))</w:t>
            </w:r>
          </w:p>
        </w:tc>
        <w:tc>
          <w:tcPr>
            <w:tcW w:w="1123" w:type="dxa"/>
          </w:tcPr>
          <w:p w14:paraId="25BAB09D" w14:textId="77777777" w:rsidR="00B13B28" w:rsidRDefault="00B13B28">
            <w:pPr>
              <w:pStyle w:val="Table09Row"/>
            </w:pPr>
          </w:p>
        </w:tc>
      </w:tr>
      <w:tr w:rsidR="00B13B28" w14:paraId="4288C745" w14:textId="77777777">
        <w:trPr>
          <w:cantSplit/>
          <w:jc w:val="center"/>
        </w:trPr>
        <w:tc>
          <w:tcPr>
            <w:tcW w:w="1418" w:type="dxa"/>
          </w:tcPr>
          <w:p w14:paraId="20AAF8BD" w14:textId="77777777" w:rsidR="00B13B28" w:rsidRDefault="00CC31A6">
            <w:pPr>
              <w:pStyle w:val="Table09Row"/>
            </w:pPr>
            <w:r>
              <w:t>1965 (Prvt Act)</w:t>
            </w:r>
          </w:p>
        </w:tc>
        <w:tc>
          <w:tcPr>
            <w:tcW w:w="2693" w:type="dxa"/>
          </w:tcPr>
          <w:p w14:paraId="5A15398F" w14:textId="77777777" w:rsidR="00B13B28" w:rsidRDefault="00CC31A6">
            <w:pPr>
              <w:pStyle w:val="Table09Row"/>
            </w:pPr>
            <w:r>
              <w:rPr>
                <w:i/>
              </w:rPr>
              <w:t>The City Club Act 1965</w:t>
            </w:r>
          </w:p>
        </w:tc>
        <w:tc>
          <w:tcPr>
            <w:tcW w:w="1276" w:type="dxa"/>
          </w:tcPr>
          <w:p w14:paraId="7B4E070D" w14:textId="77777777" w:rsidR="00B13B28" w:rsidRDefault="00CC31A6">
            <w:pPr>
              <w:pStyle w:val="Table09Row"/>
            </w:pPr>
            <w:r>
              <w:t>8 Nov 1965</w:t>
            </w:r>
          </w:p>
        </w:tc>
        <w:tc>
          <w:tcPr>
            <w:tcW w:w="3402" w:type="dxa"/>
          </w:tcPr>
          <w:p w14:paraId="7B717155" w14:textId="77777777" w:rsidR="00B13B28" w:rsidRDefault="00CC31A6">
            <w:pPr>
              <w:pStyle w:val="Table09Row"/>
            </w:pPr>
            <w:r>
              <w:t>8 Nov 1965</w:t>
            </w:r>
          </w:p>
        </w:tc>
        <w:tc>
          <w:tcPr>
            <w:tcW w:w="1123" w:type="dxa"/>
          </w:tcPr>
          <w:p w14:paraId="4A15D492" w14:textId="77777777" w:rsidR="00B13B28" w:rsidRDefault="00CC31A6">
            <w:pPr>
              <w:pStyle w:val="Table09Row"/>
            </w:pPr>
            <w:r>
              <w:t>2009/046</w:t>
            </w:r>
          </w:p>
        </w:tc>
      </w:tr>
    </w:tbl>
    <w:p w14:paraId="145180EE" w14:textId="77777777" w:rsidR="00B13B28" w:rsidRDefault="00B13B28"/>
    <w:p w14:paraId="15CBDC4B" w14:textId="77777777" w:rsidR="00B13B28" w:rsidRDefault="00CC31A6">
      <w:pPr>
        <w:pStyle w:val="IAlphabetDivider"/>
      </w:pPr>
      <w:r>
        <w:t>1964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6AF91127" w14:textId="77777777">
        <w:trPr>
          <w:cantSplit/>
          <w:trHeight w:val="510"/>
          <w:tblHeader/>
          <w:jc w:val="center"/>
        </w:trPr>
        <w:tc>
          <w:tcPr>
            <w:tcW w:w="1418" w:type="dxa"/>
            <w:tcBorders>
              <w:top w:val="single" w:sz="4" w:space="0" w:color="auto"/>
              <w:bottom w:val="single" w:sz="4" w:space="0" w:color="auto"/>
            </w:tcBorders>
            <w:vAlign w:val="center"/>
          </w:tcPr>
          <w:p w14:paraId="48CED4B4"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41C2E4B8"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6CCD2CD3"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163D8D85" w14:textId="77777777" w:rsidR="00B13B28" w:rsidRDefault="00CC31A6">
            <w:pPr>
              <w:pStyle w:val="Table09Hdr"/>
            </w:pPr>
            <w:r>
              <w:t xml:space="preserve">Commencement </w:t>
            </w:r>
            <w:r>
              <w:t>Information</w:t>
            </w:r>
          </w:p>
        </w:tc>
        <w:tc>
          <w:tcPr>
            <w:tcW w:w="1123" w:type="dxa"/>
            <w:tcBorders>
              <w:top w:val="single" w:sz="4" w:space="0" w:color="auto"/>
              <w:bottom w:val="single" w:sz="4" w:space="0" w:color="auto"/>
            </w:tcBorders>
            <w:vAlign w:val="center"/>
          </w:tcPr>
          <w:p w14:paraId="526AEC53" w14:textId="77777777" w:rsidR="00B13B28" w:rsidRDefault="00CC31A6">
            <w:pPr>
              <w:pStyle w:val="Table09Hdr"/>
            </w:pPr>
            <w:r>
              <w:t>Repealed/Expired</w:t>
            </w:r>
          </w:p>
        </w:tc>
      </w:tr>
      <w:tr w:rsidR="00B13B28" w14:paraId="24F9FCB7" w14:textId="77777777">
        <w:trPr>
          <w:cantSplit/>
          <w:jc w:val="center"/>
        </w:trPr>
        <w:tc>
          <w:tcPr>
            <w:tcW w:w="1418" w:type="dxa"/>
          </w:tcPr>
          <w:p w14:paraId="7013FFAC" w14:textId="77777777" w:rsidR="00B13B28" w:rsidRDefault="00CC31A6">
            <w:pPr>
              <w:pStyle w:val="Table09Row"/>
            </w:pPr>
            <w:r>
              <w:t>1964/001 (13 Eliz. II No. 1)</w:t>
            </w:r>
          </w:p>
        </w:tc>
        <w:tc>
          <w:tcPr>
            <w:tcW w:w="2693" w:type="dxa"/>
          </w:tcPr>
          <w:p w14:paraId="4A446916" w14:textId="77777777" w:rsidR="00B13B28" w:rsidRDefault="00CC31A6">
            <w:pPr>
              <w:pStyle w:val="Table09Row"/>
            </w:pPr>
            <w:r>
              <w:rPr>
                <w:i/>
              </w:rPr>
              <w:t>Supply No. 1 (1964)</w:t>
            </w:r>
          </w:p>
        </w:tc>
        <w:tc>
          <w:tcPr>
            <w:tcW w:w="1276" w:type="dxa"/>
          </w:tcPr>
          <w:p w14:paraId="3D8057B8" w14:textId="77777777" w:rsidR="00B13B28" w:rsidRDefault="00CC31A6">
            <w:pPr>
              <w:pStyle w:val="Table09Row"/>
            </w:pPr>
            <w:r>
              <w:t>13 Aug 1964</w:t>
            </w:r>
          </w:p>
        </w:tc>
        <w:tc>
          <w:tcPr>
            <w:tcW w:w="3402" w:type="dxa"/>
          </w:tcPr>
          <w:p w14:paraId="7FB208CE" w14:textId="77777777" w:rsidR="00B13B28" w:rsidRDefault="00CC31A6">
            <w:pPr>
              <w:pStyle w:val="Table09Row"/>
            </w:pPr>
            <w:r>
              <w:t>13 Aug 1964</w:t>
            </w:r>
          </w:p>
        </w:tc>
        <w:tc>
          <w:tcPr>
            <w:tcW w:w="1123" w:type="dxa"/>
          </w:tcPr>
          <w:p w14:paraId="6C08B44E" w14:textId="77777777" w:rsidR="00B13B28" w:rsidRDefault="00CC31A6">
            <w:pPr>
              <w:pStyle w:val="Table09Row"/>
            </w:pPr>
            <w:r>
              <w:t>1970/010</w:t>
            </w:r>
          </w:p>
        </w:tc>
      </w:tr>
      <w:tr w:rsidR="00B13B28" w14:paraId="0140BB97" w14:textId="77777777">
        <w:trPr>
          <w:cantSplit/>
          <w:jc w:val="center"/>
        </w:trPr>
        <w:tc>
          <w:tcPr>
            <w:tcW w:w="1418" w:type="dxa"/>
          </w:tcPr>
          <w:p w14:paraId="2560AD02" w14:textId="77777777" w:rsidR="00B13B28" w:rsidRDefault="00CC31A6">
            <w:pPr>
              <w:pStyle w:val="Table09Row"/>
            </w:pPr>
            <w:r>
              <w:t>1964/002 (13 Eliz. II No. 2)</w:t>
            </w:r>
          </w:p>
        </w:tc>
        <w:tc>
          <w:tcPr>
            <w:tcW w:w="2693" w:type="dxa"/>
          </w:tcPr>
          <w:p w14:paraId="08D9E5DE" w14:textId="77777777" w:rsidR="00B13B28" w:rsidRDefault="00CC31A6">
            <w:pPr>
              <w:pStyle w:val="Table09Row"/>
            </w:pPr>
            <w:r>
              <w:rPr>
                <w:i/>
              </w:rPr>
              <w:t>Vermin Act Amendment Act 1964</w:t>
            </w:r>
          </w:p>
        </w:tc>
        <w:tc>
          <w:tcPr>
            <w:tcW w:w="1276" w:type="dxa"/>
          </w:tcPr>
          <w:p w14:paraId="2A543BB5" w14:textId="77777777" w:rsidR="00B13B28" w:rsidRDefault="00CC31A6">
            <w:pPr>
              <w:pStyle w:val="Table09Row"/>
            </w:pPr>
            <w:r>
              <w:t>2 Oct 1964</w:t>
            </w:r>
          </w:p>
        </w:tc>
        <w:tc>
          <w:tcPr>
            <w:tcW w:w="3402" w:type="dxa"/>
          </w:tcPr>
          <w:p w14:paraId="7C836238" w14:textId="77777777" w:rsidR="00B13B28" w:rsidRDefault="00CC31A6">
            <w:pPr>
              <w:pStyle w:val="Table09Row"/>
            </w:pPr>
            <w:r>
              <w:t>2 Oct 1964</w:t>
            </w:r>
          </w:p>
        </w:tc>
        <w:tc>
          <w:tcPr>
            <w:tcW w:w="1123" w:type="dxa"/>
          </w:tcPr>
          <w:p w14:paraId="575C0BE2" w14:textId="77777777" w:rsidR="00B13B28" w:rsidRDefault="00CC31A6">
            <w:pPr>
              <w:pStyle w:val="Table09Row"/>
            </w:pPr>
            <w:r>
              <w:t>1976/042</w:t>
            </w:r>
          </w:p>
        </w:tc>
      </w:tr>
      <w:tr w:rsidR="00B13B28" w14:paraId="01FF92A2" w14:textId="77777777">
        <w:trPr>
          <w:cantSplit/>
          <w:jc w:val="center"/>
        </w:trPr>
        <w:tc>
          <w:tcPr>
            <w:tcW w:w="1418" w:type="dxa"/>
          </w:tcPr>
          <w:p w14:paraId="2B694535" w14:textId="77777777" w:rsidR="00B13B28" w:rsidRDefault="00CC31A6">
            <w:pPr>
              <w:pStyle w:val="Table09Row"/>
            </w:pPr>
            <w:r>
              <w:t>1964/003 (13 Eliz. II No. 3)</w:t>
            </w:r>
          </w:p>
        </w:tc>
        <w:tc>
          <w:tcPr>
            <w:tcW w:w="2693" w:type="dxa"/>
          </w:tcPr>
          <w:p w14:paraId="0090C253" w14:textId="77777777" w:rsidR="00B13B28" w:rsidRDefault="00CC31A6">
            <w:pPr>
              <w:pStyle w:val="Table09Row"/>
            </w:pPr>
            <w:r>
              <w:rPr>
                <w:i/>
              </w:rPr>
              <w:t xml:space="preserve">Fire Brigades Act </w:t>
            </w:r>
            <w:r>
              <w:rPr>
                <w:i/>
              </w:rPr>
              <w:t>Amendment Act 1964</w:t>
            </w:r>
          </w:p>
        </w:tc>
        <w:tc>
          <w:tcPr>
            <w:tcW w:w="1276" w:type="dxa"/>
          </w:tcPr>
          <w:p w14:paraId="4C7B8E61" w14:textId="77777777" w:rsidR="00B13B28" w:rsidRDefault="00CC31A6">
            <w:pPr>
              <w:pStyle w:val="Table09Row"/>
            </w:pPr>
            <w:r>
              <w:t>2 Oct 1964</w:t>
            </w:r>
          </w:p>
        </w:tc>
        <w:tc>
          <w:tcPr>
            <w:tcW w:w="3402" w:type="dxa"/>
          </w:tcPr>
          <w:p w14:paraId="3B12057B" w14:textId="77777777" w:rsidR="00B13B28" w:rsidRDefault="00CC31A6">
            <w:pPr>
              <w:pStyle w:val="Table09Row"/>
            </w:pPr>
            <w:r>
              <w:t>2 Oct 1964</w:t>
            </w:r>
          </w:p>
        </w:tc>
        <w:tc>
          <w:tcPr>
            <w:tcW w:w="1123" w:type="dxa"/>
          </w:tcPr>
          <w:p w14:paraId="3D690C09" w14:textId="77777777" w:rsidR="00B13B28" w:rsidRDefault="00B13B28">
            <w:pPr>
              <w:pStyle w:val="Table09Row"/>
            </w:pPr>
          </w:p>
        </w:tc>
      </w:tr>
      <w:tr w:rsidR="00B13B28" w14:paraId="38EE377D" w14:textId="77777777">
        <w:trPr>
          <w:cantSplit/>
          <w:jc w:val="center"/>
        </w:trPr>
        <w:tc>
          <w:tcPr>
            <w:tcW w:w="1418" w:type="dxa"/>
          </w:tcPr>
          <w:p w14:paraId="44A910C4" w14:textId="77777777" w:rsidR="00B13B28" w:rsidRDefault="00CC31A6">
            <w:pPr>
              <w:pStyle w:val="Table09Row"/>
            </w:pPr>
            <w:r>
              <w:t>1964/004 (13 Eliz. II No. 4)</w:t>
            </w:r>
          </w:p>
        </w:tc>
        <w:tc>
          <w:tcPr>
            <w:tcW w:w="2693" w:type="dxa"/>
          </w:tcPr>
          <w:p w14:paraId="24F506B9" w14:textId="77777777" w:rsidR="00B13B28" w:rsidRDefault="00CC31A6">
            <w:pPr>
              <w:pStyle w:val="Table09Row"/>
            </w:pPr>
            <w:r>
              <w:rPr>
                <w:i/>
              </w:rPr>
              <w:t>University of Western Australia Act Amendment Act 1964</w:t>
            </w:r>
          </w:p>
        </w:tc>
        <w:tc>
          <w:tcPr>
            <w:tcW w:w="1276" w:type="dxa"/>
          </w:tcPr>
          <w:p w14:paraId="670FB7AE" w14:textId="77777777" w:rsidR="00B13B28" w:rsidRDefault="00CC31A6">
            <w:pPr>
              <w:pStyle w:val="Table09Row"/>
            </w:pPr>
            <w:r>
              <w:t>2 Oct 1964</w:t>
            </w:r>
          </w:p>
        </w:tc>
        <w:tc>
          <w:tcPr>
            <w:tcW w:w="3402" w:type="dxa"/>
          </w:tcPr>
          <w:p w14:paraId="61066B32" w14:textId="77777777" w:rsidR="00B13B28" w:rsidRDefault="00CC31A6">
            <w:pPr>
              <w:pStyle w:val="Table09Row"/>
            </w:pPr>
            <w:r>
              <w:t>2 Oct 1964</w:t>
            </w:r>
          </w:p>
        </w:tc>
        <w:tc>
          <w:tcPr>
            <w:tcW w:w="1123" w:type="dxa"/>
          </w:tcPr>
          <w:p w14:paraId="4E4B46F6" w14:textId="77777777" w:rsidR="00B13B28" w:rsidRDefault="00B13B28">
            <w:pPr>
              <w:pStyle w:val="Table09Row"/>
            </w:pPr>
          </w:p>
        </w:tc>
      </w:tr>
      <w:tr w:rsidR="00B13B28" w14:paraId="199FE043" w14:textId="77777777">
        <w:trPr>
          <w:cantSplit/>
          <w:jc w:val="center"/>
        </w:trPr>
        <w:tc>
          <w:tcPr>
            <w:tcW w:w="1418" w:type="dxa"/>
          </w:tcPr>
          <w:p w14:paraId="25D3945F" w14:textId="77777777" w:rsidR="00B13B28" w:rsidRDefault="00CC31A6">
            <w:pPr>
              <w:pStyle w:val="Table09Row"/>
            </w:pPr>
            <w:r>
              <w:t>1964/005 (13 Eliz. II No. 5)</w:t>
            </w:r>
          </w:p>
        </w:tc>
        <w:tc>
          <w:tcPr>
            <w:tcW w:w="2693" w:type="dxa"/>
          </w:tcPr>
          <w:p w14:paraId="40EFD1CF" w14:textId="77777777" w:rsidR="00B13B28" w:rsidRDefault="00CC31A6">
            <w:pPr>
              <w:pStyle w:val="Table09Row"/>
            </w:pPr>
            <w:r>
              <w:rPr>
                <w:i/>
              </w:rPr>
              <w:t>Radioactive Substances Act Amendment Act 1964</w:t>
            </w:r>
          </w:p>
        </w:tc>
        <w:tc>
          <w:tcPr>
            <w:tcW w:w="1276" w:type="dxa"/>
          </w:tcPr>
          <w:p w14:paraId="4B50CF1C" w14:textId="77777777" w:rsidR="00B13B28" w:rsidRDefault="00CC31A6">
            <w:pPr>
              <w:pStyle w:val="Table09Row"/>
            </w:pPr>
            <w:r>
              <w:t>2 Oct 1964</w:t>
            </w:r>
          </w:p>
        </w:tc>
        <w:tc>
          <w:tcPr>
            <w:tcW w:w="3402" w:type="dxa"/>
          </w:tcPr>
          <w:p w14:paraId="76264800" w14:textId="77777777" w:rsidR="00B13B28" w:rsidRDefault="00CC31A6">
            <w:pPr>
              <w:pStyle w:val="Table09Row"/>
            </w:pPr>
            <w:r>
              <w:t>2 Oct 1964</w:t>
            </w:r>
          </w:p>
        </w:tc>
        <w:tc>
          <w:tcPr>
            <w:tcW w:w="1123" w:type="dxa"/>
          </w:tcPr>
          <w:p w14:paraId="35A5183E" w14:textId="77777777" w:rsidR="00B13B28" w:rsidRDefault="00CC31A6">
            <w:pPr>
              <w:pStyle w:val="Table09Row"/>
            </w:pPr>
            <w:r>
              <w:t>1975/044</w:t>
            </w:r>
          </w:p>
        </w:tc>
      </w:tr>
      <w:tr w:rsidR="00B13B28" w14:paraId="2803255C" w14:textId="77777777">
        <w:trPr>
          <w:cantSplit/>
          <w:jc w:val="center"/>
        </w:trPr>
        <w:tc>
          <w:tcPr>
            <w:tcW w:w="1418" w:type="dxa"/>
          </w:tcPr>
          <w:p w14:paraId="256B26BC" w14:textId="77777777" w:rsidR="00B13B28" w:rsidRDefault="00CC31A6">
            <w:pPr>
              <w:pStyle w:val="Table09Row"/>
            </w:pPr>
            <w:r>
              <w:t>1964/006 (13 Eliz. II No. 6)</w:t>
            </w:r>
          </w:p>
        </w:tc>
        <w:tc>
          <w:tcPr>
            <w:tcW w:w="2693" w:type="dxa"/>
          </w:tcPr>
          <w:p w14:paraId="1AB9BD36" w14:textId="77777777" w:rsidR="00B13B28" w:rsidRDefault="00CC31A6">
            <w:pPr>
              <w:pStyle w:val="Table09Row"/>
            </w:pPr>
            <w:r>
              <w:rPr>
                <w:i/>
              </w:rPr>
              <w:t>Forests Act Amendment Act 1964</w:t>
            </w:r>
          </w:p>
        </w:tc>
        <w:tc>
          <w:tcPr>
            <w:tcW w:w="1276" w:type="dxa"/>
          </w:tcPr>
          <w:p w14:paraId="629C7BF5" w14:textId="77777777" w:rsidR="00B13B28" w:rsidRDefault="00CC31A6">
            <w:pPr>
              <w:pStyle w:val="Table09Row"/>
            </w:pPr>
            <w:r>
              <w:t>2 Oct 1964</w:t>
            </w:r>
          </w:p>
        </w:tc>
        <w:tc>
          <w:tcPr>
            <w:tcW w:w="3402" w:type="dxa"/>
          </w:tcPr>
          <w:p w14:paraId="284C60D0" w14:textId="77777777" w:rsidR="00B13B28" w:rsidRDefault="00CC31A6">
            <w:pPr>
              <w:pStyle w:val="Table09Row"/>
            </w:pPr>
            <w:r>
              <w:t>2 Oct 1964</w:t>
            </w:r>
          </w:p>
        </w:tc>
        <w:tc>
          <w:tcPr>
            <w:tcW w:w="1123" w:type="dxa"/>
          </w:tcPr>
          <w:p w14:paraId="152ADA3D" w14:textId="77777777" w:rsidR="00B13B28" w:rsidRDefault="00CC31A6">
            <w:pPr>
              <w:pStyle w:val="Table09Row"/>
            </w:pPr>
            <w:r>
              <w:t>1984/126</w:t>
            </w:r>
          </w:p>
        </w:tc>
      </w:tr>
      <w:tr w:rsidR="00B13B28" w14:paraId="55A02250" w14:textId="77777777">
        <w:trPr>
          <w:cantSplit/>
          <w:jc w:val="center"/>
        </w:trPr>
        <w:tc>
          <w:tcPr>
            <w:tcW w:w="1418" w:type="dxa"/>
          </w:tcPr>
          <w:p w14:paraId="1BBD140A" w14:textId="77777777" w:rsidR="00B13B28" w:rsidRDefault="00CC31A6">
            <w:pPr>
              <w:pStyle w:val="Table09Row"/>
            </w:pPr>
            <w:r>
              <w:t>1964/007 (13 Eliz. II No. 7)</w:t>
            </w:r>
          </w:p>
        </w:tc>
        <w:tc>
          <w:tcPr>
            <w:tcW w:w="2693" w:type="dxa"/>
          </w:tcPr>
          <w:p w14:paraId="3FB68066" w14:textId="77777777" w:rsidR="00B13B28" w:rsidRDefault="00CC31A6">
            <w:pPr>
              <w:pStyle w:val="Table09Row"/>
            </w:pPr>
            <w:r>
              <w:rPr>
                <w:i/>
              </w:rPr>
              <w:t>Brands Act Amendment Act 1964</w:t>
            </w:r>
          </w:p>
        </w:tc>
        <w:tc>
          <w:tcPr>
            <w:tcW w:w="1276" w:type="dxa"/>
          </w:tcPr>
          <w:p w14:paraId="5768AECE" w14:textId="77777777" w:rsidR="00B13B28" w:rsidRDefault="00CC31A6">
            <w:pPr>
              <w:pStyle w:val="Table09Row"/>
            </w:pPr>
            <w:r>
              <w:t>2 Oct 1964</w:t>
            </w:r>
          </w:p>
        </w:tc>
        <w:tc>
          <w:tcPr>
            <w:tcW w:w="3402" w:type="dxa"/>
          </w:tcPr>
          <w:p w14:paraId="6607084C" w14:textId="77777777" w:rsidR="00B13B28" w:rsidRDefault="00CC31A6">
            <w:pPr>
              <w:pStyle w:val="Table09Row"/>
            </w:pPr>
            <w:r>
              <w:t>2 Oct 1964</w:t>
            </w:r>
          </w:p>
        </w:tc>
        <w:tc>
          <w:tcPr>
            <w:tcW w:w="1123" w:type="dxa"/>
          </w:tcPr>
          <w:p w14:paraId="36D6484A" w14:textId="77777777" w:rsidR="00B13B28" w:rsidRDefault="00CC31A6">
            <w:pPr>
              <w:pStyle w:val="Table09Row"/>
            </w:pPr>
            <w:r>
              <w:t>1970/116</w:t>
            </w:r>
          </w:p>
        </w:tc>
      </w:tr>
      <w:tr w:rsidR="00B13B28" w14:paraId="5C9B902D" w14:textId="77777777">
        <w:trPr>
          <w:cantSplit/>
          <w:jc w:val="center"/>
        </w:trPr>
        <w:tc>
          <w:tcPr>
            <w:tcW w:w="1418" w:type="dxa"/>
          </w:tcPr>
          <w:p w14:paraId="7B513252" w14:textId="77777777" w:rsidR="00B13B28" w:rsidRDefault="00CC31A6">
            <w:pPr>
              <w:pStyle w:val="Table09Row"/>
            </w:pPr>
            <w:r>
              <w:t>1964/008 (13 Eliz. II No. 8)</w:t>
            </w:r>
          </w:p>
        </w:tc>
        <w:tc>
          <w:tcPr>
            <w:tcW w:w="2693" w:type="dxa"/>
          </w:tcPr>
          <w:p w14:paraId="75047D21" w14:textId="77777777" w:rsidR="00B13B28" w:rsidRDefault="00CC31A6">
            <w:pPr>
              <w:pStyle w:val="Table09Row"/>
            </w:pPr>
            <w:r>
              <w:rPr>
                <w:i/>
              </w:rPr>
              <w:t>Sale of Liquor and Toba</w:t>
            </w:r>
            <w:r>
              <w:rPr>
                <w:i/>
              </w:rPr>
              <w:t>cco Act Amendment Act 1964</w:t>
            </w:r>
          </w:p>
        </w:tc>
        <w:tc>
          <w:tcPr>
            <w:tcW w:w="1276" w:type="dxa"/>
          </w:tcPr>
          <w:p w14:paraId="4841593E" w14:textId="77777777" w:rsidR="00B13B28" w:rsidRDefault="00CC31A6">
            <w:pPr>
              <w:pStyle w:val="Table09Row"/>
            </w:pPr>
            <w:r>
              <w:t>2 Oct 1964</w:t>
            </w:r>
          </w:p>
        </w:tc>
        <w:tc>
          <w:tcPr>
            <w:tcW w:w="3402" w:type="dxa"/>
          </w:tcPr>
          <w:p w14:paraId="0E097BEA" w14:textId="77777777" w:rsidR="00B13B28" w:rsidRDefault="00CC31A6">
            <w:pPr>
              <w:pStyle w:val="Table09Row"/>
            </w:pPr>
            <w:r>
              <w:t>2 Oct 1964</w:t>
            </w:r>
          </w:p>
        </w:tc>
        <w:tc>
          <w:tcPr>
            <w:tcW w:w="1123" w:type="dxa"/>
          </w:tcPr>
          <w:p w14:paraId="1CE37210" w14:textId="77777777" w:rsidR="00B13B28" w:rsidRDefault="00CC31A6">
            <w:pPr>
              <w:pStyle w:val="Table09Row"/>
            </w:pPr>
            <w:r>
              <w:t>1990/104</w:t>
            </w:r>
          </w:p>
        </w:tc>
      </w:tr>
      <w:tr w:rsidR="00B13B28" w14:paraId="71121509" w14:textId="77777777">
        <w:trPr>
          <w:cantSplit/>
          <w:jc w:val="center"/>
        </w:trPr>
        <w:tc>
          <w:tcPr>
            <w:tcW w:w="1418" w:type="dxa"/>
          </w:tcPr>
          <w:p w14:paraId="56F6E94F" w14:textId="77777777" w:rsidR="00B13B28" w:rsidRDefault="00CC31A6">
            <w:pPr>
              <w:pStyle w:val="Table09Row"/>
            </w:pPr>
            <w:r>
              <w:t>1964/009 (13 Eliz. II No. 9)</w:t>
            </w:r>
          </w:p>
        </w:tc>
        <w:tc>
          <w:tcPr>
            <w:tcW w:w="2693" w:type="dxa"/>
          </w:tcPr>
          <w:p w14:paraId="5961692B" w14:textId="77777777" w:rsidR="00B13B28" w:rsidRDefault="00CC31A6">
            <w:pPr>
              <w:pStyle w:val="Table09Row"/>
            </w:pPr>
            <w:r>
              <w:rPr>
                <w:i/>
              </w:rPr>
              <w:t>Local Courts Act Amendment Act 1964</w:t>
            </w:r>
          </w:p>
        </w:tc>
        <w:tc>
          <w:tcPr>
            <w:tcW w:w="1276" w:type="dxa"/>
          </w:tcPr>
          <w:p w14:paraId="090C7EED" w14:textId="77777777" w:rsidR="00B13B28" w:rsidRDefault="00CC31A6">
            <w:pPr>
              <w:pStyle w:val="Table09Row"/>
            </w:pPr>
            <w:r>
              <w:t>2 Oct 1964</w:t>
            </w:r>
          </w:p>
        </w:tc>
        <w:tc>
          <w:tcPr>
            <w:tcW w:w="3402" w:type="dxa"/>
          </w:tcPr>
          <w:p w14:paraId="3F6DF794" w14:textId="77777777" w:rsidR="00B13B28" w:rsidRDefault="00CC31A6">
            <w:pPr>
              <w:pStyle w:val="Table09Row"/>
            </w:pPr>
            <w:r>
              <w:t>2 Oct 1964</w:t>
            </w:r>
          </w:p>
        </w:tc>
        <w:tc>
          <w:tcPr>
            <w:tcW w:w="1123" w:type="dxa"/>
          </w:tcPr>
          <w:p w14:paraId="78BFCC6B" w14:textId="77777777" w:rsidR="00B13B28" w:rsidRDefault="00CC31A6">
            <w:pPr>
              <w:pStyle w:val="Table09Row"/>
            </w:pPr>
            <w:r>
              <w:t>2004/059</w:t>
            </w:r>
          </w:p>
        </w:tc>
      </w:tr>
      <w:tr w:rsidR="00B13B28" w14:paraId="47459053" w14:textId="77777777">
        <w:trPr>
          <w:cantSplit/>
          <w:jc w:val="center"/>
        </w:trPr>
        <w:tc>
          <w:tcPr>
            <w:tcW w:w="1418" w:type="dxa"/>
          </w:tcPr>
          <w:p w14:paraId="5DBDF753" w14:textId="77777777" w:rsidR="00B13B28" w:rsidRDefault="00CC31A6">
            <w:pPr>
              <w:pStyle w:val="Table09Row"/>
            </w:pPr>
            <w:r>
              <w:t>1964/010 (13 Eliz. II No. 10)</w:t>
            </w:r>
          </w:p>
        </w:tc>
        <w:tc>
          <w:tcPr>
            <w:tcW w:w="2693" w:type="dxa"/>
          </w:tcPr>
          <w:p w14:paraId="5BC60B22" w14:textId="77777777" w:rsidR="00B13B28" w:rsidRDefault="00CC31A6">
            <w:pPr>
              <w:pStyle w:val="Table09Row"/>
            </w:pPr>
            <w:r>
              <w:rPr>
                <w:i/>
              </w:rPr>
              <w:t>Justices Act Amendment Act 1964</w:t>
            </w:r>
          </w:p>
        </w:tc>
        <w:tc>
          <w:tcPr>
            <w:tcW w:w="1276" w:type="dxa"/>
          </w:tcPr>
          <w:p w14:paraId="57A60B57" w14:textId="77777777" w:rsidR="00B13B28" w:rsidRDefault="00CC31A6">
            <w:pPr>
              <w:pStyle w:val="Table09Row"/>
            </w:pPr>
            <w:r>
              <w:t>2 Oct 1964</w:t>
            </w:r>
          </w:p>
        </w:tc>
        <w:tc>
          <w:tcPr>
            <w:tcW w:w="3402" w:type="dxa"/>
          </w:tcPr>
          <w:p w14:paraId="180DE957" w14:textId="77777777" w:rsidR="00B13B28" w:rsidRDefault="00CC31A6">
            <w:pPr>
              <w:pStyle w:val="Table09Row"/>
            </w:pPr>
            <w:r>
              <w:t>2 Oct 1964</w:t>
            </w:r>
          </w:p>
        </w:tc>
        <w:tc>
          <w:tcPr>
            <w:tcW w:w="1123" w:type="dxa"/>
          </w:tcPr>
          <w:p w14:paraId="68BD7530" w14:textId="77777777" w:rsidR="00B13B28" w:rsidRDefault="00CC31A6">
            <w:pPr>
              <w:pStyle w:val="Table09Row"/>
            </w:pPr>
            <w:r>
              <w:t>2004/084</w:t>
            </w:r>
          </w:p>
        </w:tc>
      </w:tr>
      <w:tr w:rsidR="00B13B28" w14:paraId="6B67C74D" w14:textId="77777777">
        <w:trPr>
          <w:cantSplit/>
          <w:jc w:val="center"/>
        </w:trPr>
        <w:tc>
          <w:tcPr>
            <w:tcW w:w="1418" w:type="dxa"/>
          </w:tcPr>
          <w:p w14:paraId="52BE8A7B" w14:textId="77777777" w:rsidR="00B13B28" w:rsidRDefault="00CC31A6">
            <w:pPr>
              <w:pStyle w:val="Table09Row"/>
            </w:pPr>
            <w:r>
              <w:t>1964/011 (13 Eliz. II No. 11)</w:t>
            </w:r>
          </w:p>
        </w:tc>
        <w:tc>
          <w:tcPr>
            <w:tcW w:w="2693" w:type="dxa"/>
          </w:tcPr>
          <w:p w14:paraId="72D371B7" w14:textId="77777777" w:rsidR="00B13B28" w:rsidRDefault="00CC31A6">
            <w:pPr>
              <w:pStyle w:val="Table09Row"/>
            </w:pPr>
            <w:r>
              <w:rPr>
                <w:i/>
              </w:rPr>
              <w:t>Evidence Act Amendment Act 1964</w:t>
            </w:r>
          </w:p>
        </w:tc>
        <w:tc>
          <w:tcPr>
            <w:tcW w:w="1276" w:type="dxa"/>
          </w:tcPr>
          <w:p w14:paraId="34BE5BF0" w14:textId="77777777" w:rsidR="00B13B28" w:rsidRDefault="00CC31A6">
            <w:pPr>
              <w:pStyle w:val="Table09Row"/>
            </w:pPr>
            <w:r>
              <w:t>2 Oct 1964</w:t>
            </w:r>
          </w:p>
        </w:tc>
        <w:tc>
          <w:tcPr>
            <w:tcW w:w="3402" w:type="dxa"/>
          </w:tcPr>
          <w:p w14:paraId="05D9D3BE" w14:textId="77777777" w:rsidR="00B13B28" w:rsidRDefault="00CC31A6">
            <w:pPr>
              <w:pStyle w:val="Table09Row"/>
            </w:pPr>
            <w:r>
              <w:t>2 Oct 1964</w:t>
            </w:r>
          </w:p>
        </w:tc>
        <w:tc>
          <w:tcPr>
            <w:tcW w:w="1123" w:type="dxa"/>
          </w:tcPr>
          <w:p w14:paraId="109CD36D" w14:textId="77777777" w:rsidR="00B13B28" w:rsidRDefault="00B13B28">
            <w:pPr>
              <w:pStyle w:val="Table09Row"/>
            </w:pPr>
          </w:p>
        </w:tc>
      </w:tr>
      <w:tr w:rsidR="00B13B28" w14:paraId="6D920DA2" w14:textId="77777777">
        <w:trPr>
          <w:cantSplit/>
          <w:jc w:val="center"/>
        </w:trPr>
        <w:tc>
          <w:tcPr>
            <w:tcW w:w="1418" w:type="dxa"/>
          </w:tcPr>
          <w:p w14:paraId="0755B27D" w14:textId="77777777" w:rsidR="00B13B28" w:rsidRDefault="00CC31A6">
            <w:pPr>
              <w:pStyle w:val="Table09Row"/>
            </w:pPr>
            <w:r>
              <w:t>1964/012 (13 Eliz. II No. 12)</w:t>
            </w:r>
          </w:p>
        </w:tc>
        <w:tc>
          <w:tcPr>
            <w:tcW w:w="2693" w:type="dxa"/>
          </w:tcPr>
          <w:p w14:paraId="7DAD0CE5" w14:textId="77777777" w:rsidR="00B13B28" w:rsidRDefault="00CC31A6">
            <w:pPr>
              <w:pStyle w:val="Table09Row"/>
            </w:pPr>
            <w:r>
              <w:rPr>
                <w:i/>
              </w:rPr>
              <w:t>Agricultural Products Act Amendment Act 1964</w:t>
            </w:r>
          </w:p>
        </w:tc>
        <w:tc>
          <w:tcPr>
            <w:tcW w:w="1276" w:type="dxa"/>
          </w:tcPr>
          <w:p w14:paraId="72D4A2D3" w14:textId="77777777" w:rsidR="00B13B28" w:rsidRDefault="00CC31A6">
            <w:pPr>
              <w:pStyle w:val="Table09Row"/>
            </w:pPr>
            <w:r>
              <w:t>2 Oct 1964</w:t>
            </w:r>
          </w:p>
        </w:tc>
        <w:tc>
          <w:tcPr>
            <w:tcW w:w="3402" w:type="dxa"/>
          </w:tcPr>
          <w:p w14:paraId="62777FBF" w14:textId="77777777" w:rsidR="00B13B28" w:rsidRDefault="00CC31A6">
            <w:pPr>
              <w:pStyle w:val="Table09Row"/>
            </w:pPr>
            <w:r>
              <w:t>2 Oct 1964</w:t>
            </w:r>
          </w:p>
        </w:tc>
        <w:tc>
          <w:tcPr>
            <w:tcW w:w="1123" w:type="dxa"/>
          </w:tcPr>
          <w:p w14:paraId="1D6CAF69" w14:textId="77777777" w:rsidR="00B13B28" w:rsidRDefault="00B13B28">
            <w:pPr>
              <w:pStyle w:val="Table09Row"/>
            </w:pPr>
          </w:p>
        </w:tc>
      </w:tr>
      <w:tr w:rsidR="00B13B28" w14:paraId="455CA7D9" w14:textId="77777777">
        <w:trPr>
          <w:cantSplit/>
          <w:jc w:val="center"/>
        </w:trPr>
        <w:tc>
          <w:tcPr>
            <w:tcW w:w="1418" w:type="dxa"/>
          </w:tcPr>
          <w:p w14:paraId="1721EC6D" w14:textId="77777777" w:rsidR="00B13B28" w:rsidRDefault="00CC31A6">
            <w:pPr>
              <w:pStyle w:val="Table09Row"/>
            </w:pPr>
            <w:r>
              <w:t>1964/013 (13 Eliz. II No. 13)</w:t>
            </w:r>
          </w:p>
        </w:tc>
        <w:tc>
          <w:tcPr>
            <w:tcW w:w="2693" w:type="dxa"/>
          </w:tcPr>
          <w:p w14:paraId="0B77CCB8" w14:textId="77777777" w:rsidR="00B13B28" w:rsidRDefault="00CC31A6">
            <w:pPr>
              <w:pStyle w:val="Table09Row"/>
            </w:pPr>
            <w:r>
              <w:rPr>
                <w:i/>
              </w:rPr>
              <w:t xml:space="preserve">Alsatian Dog Act Amendment </w:t>
            </w:r>
            <w:r>
              <w:rPr>
                <w:i/>
              </w:rPr>
              <w:t>Act 1964</w:t>
            </w:r>
          </w:p>
        </w:tc>
        <w:tc>
          <w:tcPr>
            <w:tcW w:w="1276" w:type="dxa"/>
          </w:tcPr>
          <w:p w14:paraId="0DF56E63" w14:textId="77777777" w:rsidR="00B13B28" w:rsidRDefault="00CC31A6">
            <w:pPr>
              <w:pStyle w:val="Table09Row"/>
            </w:pPr>
            <w:r>
              <w:t>2 Oct 1964</w:t>
            </w:r>
          </w:p>
        </w:tc>
        <w:tc>
          <w:tcPr>
            <w:tcW w:w="3402" w:type="dxa"/>
          </w:tcPr>
          <w:p w14:paraId="1B9880A4" w14:textId="77777777" w:rsidR="00B13B28" w:rsidRDefault="00CC31A6">
            <w:pPr>
              <w:pStyle w:val="Table09Row"/>
            </w:pPr>
            <w:r>
              <w:t>2 Oct 1964</w:t>
            </w:r>
          </w:p>
        </w:tc>
        <w:tc>
          <w:tcPr>
            <w:tcW w:w="1123" w:type="dxa"/>
          </w:tcPr>
          <w:p w14:paraId="448BE1A7" w14:textId="77777777" w:rsidR="00B13B28" w:rsidRDefault="00CC31A6">
            <w:pPr>
              <w:pStyle w:val="Table09Row"/>
            </w:pPr>
            <w:r>
              <w:t>1976/045</w:t>
            </w:r>
          </w:p>
        </w:tc>
      </w:tr>
      <w:tr w:rsidR="00B13B28" w14:paraId="77919F41" w14:textId="77777777">
        <w:trPr>
          <w:cantSplit/>
          <w:jc w:val="center"/>
        </w:trPr>
        <w:tc>
          <w:tcPr>
            <w:tcW w:w="1418" w:type="dxa"/>
          </w:tcPr>
          <w:p w14:paraId="0EA0040E" w14:textId="77777777" w:rsidR="00B13B28" w:rsidRDefault="00CC31A6">
            <w:pPr>
              <w:pStyle w:val="Table09Row"/>
            </w:pPr>
            <w:r>
              <w:t>1964/014 (13 Eliz. II No. 14)</w:t>
            </w:r>
          </w:p>
        </w:tc>
        <w:tc>
          <w:tcPr>
            <w:tcW w:w="2693" w:type="dxa"/>
          </w:tcPr>
          <w:p w14:paraId="2BC846DB" w14:textId="77777777" w:rsidR="00B13B28" w:rsidRDefault="00CC31A6">
            <w:pPr>
              <w:pStyle w:val="Table09Row"/>
            </w:pPr>
            <w:r>
              <w:rPr>
                <w:i/>
              </w:rPr>
              <w:t>Anzac Day Act Amendment Act 1964</w:t>
            </w:r>
          </w:p>
        </w:tc>
        <w:tc>
          <w:tcPr>
            <w:tcW w:w="1276" w:type="dxa"/>
          </w:tcPr>
          <w:p w14:paraId="3D531B1F" w14:textId="77777777" w:rsidR="00B13B28" w:rsidRDefault="00CC31A6">
            <w:pPr>
              <w:pStyle w:val="Table09Row"/>
            </w:pPr>
            <w:r>
              <w:t>2 Oct 1964</w:t>
            </w:r>
          </w:p>
        </w:tc>
        <w:tc>
          <w:tcPr>
            <w:tcW w:w="3402" w:type="dxa"/>
          </w:tcPr>
          <w:p w14:paraId="38444CC1" w14:textId="77777777" w:rsidR="00B13B28" w:rsidRDefault="00CC31A6">
            <w:pPr>
              <w:pStyle w:val="Table09Row"/>
            </w:pPr>
            <w:r>
              <w:t>2 Oct 1964</w:t>
            </w:r>
          </w:p>
        </w:tc>
        <w:tc>
          <w:tcPr>
            <w:tcW w:w="1123" w:type="dxa"/>
          </w:tcPr>
          <w:p w14:paraId="2F414F72" w14:textId="77777777" w:rsidR="00B13B28" w:rsidRDefault="00B13B28">
            <w:pPr>
              <w:pStyle w:val="Table09Row"/>
            </w:pPr>
          </w:p>
        </w:tc>
      </w:tr>
      <w:tr w:rsidR="00B13B28" w14:paraId="16A95928" w14:textId="77777777">
        <w:trPr>
          <w:cantSplit/>
          <w:jc w:val="center"/>
        </w:trPr>
        <w:tc>
          <w:tcPr>
            <w:tcW w:w="1418" w:type="dxa"/>
          </w:tcPr>
          <w:p w14:paraId="28976E76" w14:textId="77777777" w:rsidR="00B13B28" w:rsidRDefault="00CC31A6">
            <w:pPr>
              <w:pStyle w:val="Table09Row"/>
            </w:pPr>
            <w:r>
              <w:t>1964/015 (13 Eliz. II No. 15)</w:t>
            </w:r>
          </w:p>
        </w:tc>
        <w:tc>
          <w:tcPr>
            <w:tcW w:w="2693" w:type="dxa"/>
          </w:tcPr>
          <w:p w14:paraId="5475636E" w14:textId="77777777" w:rsidR="00B13B28" w:rsidRDefault="00CC31A6">
            <w:pPr>
              <w:pStyle w:val="Table09Row"/>
            </w:pPr>
            <w:r>
              <w:rPr>
                <w:i/>
              </w:rPr>
              <w:t>Milk Act Amendment Act 1964</w:t>
            </w:r>
          </w:p>
        </w:tc>
        <w:tc>
          <w:tcPr>
            <w:tcW w:w="1276" w:type="dxa"/>
          </w:tcPr>
          <w:p w14:paraId="36746680" w14:textId="77777777" w:rsidR="00B13B28" w:rsidRDefault="00CC31A6">
            <w:pPr>
              <w:pStyle w:val="Table09Row"/>
            </w:pPr>
            <w:r>
              <w:t>2 Oct 1964</w:t>
            </w:r>
          </w:p>
        </w:tc>
        <w:tc>
          <w:tcPr>
            <w:tcW w:w="3402" w:type="dxa"/>
          </w:tcPr>
          <w:p w14:paraId="2A8D19CA" w14:textId="77777777" w:rsidR="00B13B28" w:rsidRDefault="00CC31A6">
            <w:pPr>
              <w:pStyle w:val="Table09Row"/>
            </w:pPr>
            <w:r>
              <w:t>2 Oct 1964</w:t>
            </w:r>
          </w:p>
        </w:tc>
        <w:tc>
          <w:tcPr>
            <w:tcW w:w="1123" w:type="dxa"/>
          </w:tcPr>
          <w:p w14:paraId="02231355" w14:textId="77777777" w:rsidR="00B13B28" w:rsidRDefault="00CC31A6">
            <w:pPr>
              <w:pStyle w:val="Table09Row"/>
            </w:pPr>
            <w:r>
              <w:t>1973/092</w:t>
            </w:r>
          </w:p>
        </w:tc>
      </w:tr>
      <w:tr w:rsidR="00B13B28" w14:paraId="4AB83403" w14:textId="77777777">
        <w:trPr>
          <w:cantSplit/>
          <w:jc w:val="center"/>
        </w:trPr>
        <w:tc>
          <w:tcPr>
            <w:tcW w:w="1418" w:type="dxa"/>
          </w:tcPr>
          <w:p w14:paraId="79CE0CA0" w14:textId="77777777" w:rsidR="00B13B28" w:rsidRDefault="00CC31A6">
            <w:pPr>
              <w:pStyle w:val="Table09Row"/>
            </w:pPr>
            <w:r>
              <w:t>1964/016 (13 Eliz. II No. 16)</w:t>
            </w:r>
          </w:p>
        </w:tc>
        <w:tc>
          <w:tcPr>
            <w:tcW w:w="2693" w:type="dxa"/>
          </w:tcPr>
          <w:p w14:paraId="70C756B3" w14:textId="77777777" w:rsidR="00B13B28" w:rsidRDefault="00CC31A6">
            <w:pPr>
              <w:pStyle w:val="Table09Row"/>
            </w:pPr>
            <w:r>
              <w:rPr>
                <w:i/>
              </w:rPr>
              <w:t>Inquiry Agents Licensing Act Amendment Act 1964</w:t>
            </w:r>
          </w:p>
        </w:tc>
        <w:tc>
          <w:tcPr>
            <w:tcW w:w="1276" w:type="dxa"/>
          </w:tcPr>
          <w:p w14:paraId="2A56058B" w14:textId="77777777" w:rsidR="00B13B28" w:rsidRDefault="00CC31A6">
            <w:pPr>
              <w:pStyle w:val="Table09Row"/>
            </w:pPr>
            <w:r>
              <w:t>8 Oct 1964</w:t>
            </w:r>
          </w:p>
        </w:tc>
        <w:tc>
          <w:tcPr>
            <w:tcW w:w="3402" w:type="dxa"/>
          </w:tcPr>
          <w:p w14:paraId="411F6A5B" w14:textId="77777777" w:rsidR="00B13B28" w:rsidRDefault="00CC31A6">
            <w:pPr>
              <w:pStyle w:val="Table09Row"/>
            </w:pPr>
            <w:r>
              <w:t xml:space="preserve">22 Oct 1966 (see s. 2 and </w:t>
            </w:r>
            <w:r>
              <w:rPr>
                <w:i/>
              </w:rPr>
              <w:t>Gazette</w:t>
            </w:r>
            <w:r>
              <w:t xml:space="preserve"> 22 Oct 1965 p. 3715)</w:t>
            </w:r>
          </w:p>
        </w:tc>
        <w:tc>
          <w:tcPr>
            <w:tcW w:w="1123" w:type="dxa"/>
          </w:tcPr>
          <w:p w14:paraId="6D3FFC1F" w14:textId="77777777" w:rsidR="00B13B28" w:rsidRDefault="00CC31A6">
            <w:pPr>
              <w:pStyle w:val="Table09Row"/>
            </w:pPr>
            <w:r>
              <w:t>1996/027</w:t>
            </w:r>
          </w:p>
        </w:tc>
      </w:tr>
      <w:tr w:rsidR="00B13B28" w14:paraId="47FB5506" w14:textId="77777777">
        <w:trPr>
          <w:cantSplit/>
          <w:jc w:val="center"/>
        </w:trPr>
        <w:tc>
          <w:tcPr>
            <w:tcW w:w="1418" w:type="dxa"/>
          </w:tcPr>
          <w:p w14:paraId="17B02F95" w14:textId="77777777" w:rsidR="00B13B28" w:rsidRDefault="00CC31A6">
            <w:pPr>
              <w:pStyle w:val="Table09Row"/>
            </w:pPr>
            <w:r>
              <w:t>1964/017 (13 Eliz. II No. 17)</w:t>
            </w:r>
          </w:p>
        </w:tc>
        <w:tc>
          <w:tcPr>
            <w:tcW w:w="2693" w:type="dxa"/>
          </w:tcPr>
          <w:p w14:paraId="5D1E2E76" w14:textId="77777777" w:rsidR="00B13B28" w:rsidRDefault="00CC31A6">
            <w:pPr>
              <w:pStyle w:val="Table09Row"/>
            </w:pPr>
            <w:r>
              <w:rPr>
                <w:i/>
              </w:rPr>
              <w:t>Agriculture Protection Board Act Amendment Act 1964</w:t>
            </w:r>
          </w:p>
        </w:tc>
        <w:tc>
          <w:tcPr>
            <w:tcW w:w="1276" w:type="dxa"/>
          </w:tcPr>
          <w:p w14:paraId="69E93BB5" w14:textId="77777777" w:rsidR="00B13B28" w:rsidRDefault="00CC31A6">
            <w:pPr>
              <w:pStyle w:val="Table09Row"/>
            </w:pPr>
            <w:r>
              <w:t>8 Oct 1964</w:t>
            </w:r>
          </w:p>
        </w:tc>
        <w:tc>
          <w:tcPr>
            <w:tcW w:w="3402" w:type="dxa"/>
          </w:tcPr>
          <w:p w14:paraId="33A47C9A" w14:textId="77777777" w:rsidR="00B13B28" w:rsidRDefault="00CC31A6">
            <w:pPr>
              <w:pStyle w:val="Table09Row"/>
            </w:pPr>
            <w:r>
              <w:t>8 Oct 1964</w:t>
            </w:r>
          </w:p>
        </w:tc>
        <w:tc>
          <w:tcPr>
            <w:tcW w:w="1123" w:type="dxa"/>
          </w:tcPr>
          <w:p w14:paraId="484CDE5C" w14:textId="77777777" w:rsidR="00B13B28" w:rsidRDefault="00B13B28">
            <w:pPr>
              <w:pStyle w:val="Table09Row"/>
            </w:pPr>
          </w:p>
        </w:tc>
      </w:tr>
      <w:tr w:rsidR="00B13B28" w14:paraId="3CB2E1EE" w14:textId="77777777">
        <w:trPr>
          <w:cantSplit/>
          <w:jc w:val="center"/>
        </w:trPr>
        <w:tc>
          <w:tcPr>
            <w:tcW w:w="1418" w:type="dxa"/>
          </w:tcPr>
          <w:p w14:paraId="0FF9ACB6" w14:textId="77777777" w:rsidR="00B13B28" w:rsidRDefault="00CC31A6">
            <w:pPr>
              <w:pStyle w:val="Table09Row"/>
            </w:pPr>
            <w:r>
              <w:t xml:space="preserve">1964/018 (13 Eliz. II No. </w:t>
            </w:r>
            <w:r>
              <w:t>18)</w:t>
            </w:r>
          </w:p>
        </w:tc>
        <w:tc>
          <w:tcPr>
            <w:tcW w:w="2693" w:type="dxa"/>
          </w:tcPr>
          <w:p w14:paraId="78637A4F" w14:textId="77777777" w:rsidR="00B13B28" w:rsidRDefault="00CC31A6">
            <w:pPr>
              <w:pStyle w:val="Table09Row"/>
            </w:pPr>
            <w:r>
              <w:rPr>
                <w:i/>
              </w:rPr>
              <w:t>Health Act Amendment Act 1964</w:t>
            </w:r>
          </w:p>
        </w:tc>
        <w:tc>
          <w:tcPr>
            <w:tcW w:w="1276" w:type="dxa"/>
          </w:tcPr>
          <w:p w14:paraId="1B5831BF" w14:textId="77777777" w:rsidR="00B13B28" w:rsidRDefault="00CC31A6">
            <w:pPr>
              <w:pStyle w:val="Table09Row"/>
            </w:pPr>
            <w:r>
              <w:t>8 Oct 1964</w:t>
            </w:r>
          </w:p>
        </w:tc>
        <w:tc>
          <w:tcPr>
            <w:tcW w:w="3402" w:type="dxa"/>
          </w:tcPr>
          <w:p w14:paraId="21792868" w14:textId="77777777" w:rsidR="00B13B28" w:rsidRDefault="00CC31A6">
            <w:pPr>
              <w:pStyle w:val="Table09Row"/>
            </w:pPr>
            <w:r>
              <w:t>8 Oct 1964</w:t>
            </w:r>
          </w:p>
        </w:tc>
        <w:tc>
          <w:tcPr>
            <w:tcW w:w="1123" w:type="dxa"/>
          </w:tcPr>
          <w:p w14:paraId="400FE437" w14:textId="77777777" w:rsidR="00B13B28" w:rsidRDefault="00B13B28">
            <w:pPr>
              <w:pStyle w:val="Table09Row"/>
            </w:pPr>
          </w:p>
        </w:tc>
      </w:tr>
      <w:tr w:rsidR="00B13B28" w14:paraId="5E4D9B5D" w14:textId="77777777">
        <w:trPr>
          <w:cantSplit/>
          <w:jc w:val="center"/>
        </w:trPr>
        <w:tc>
          <w:tcPr>
            <w:tcW w:w="1418" w:type="dxa"/>
          </w:tcPr>
          <w:p w14:paraId="35923A08" w14:textId="77777777" w:rsidR="00B13B28" w:rsidRDefault="00CC31A6">
            <w:pPr>
              <w:pStyle w:val="Table09Row"/>
            </w:pPr>
            <w:r>
              <w:t>1964/019 (13 Eliz. II No. 19)</w:t>
            </w:r>
          </w:p>
        </w:tc>
        <w:tc>
          <w:tcPr>
            <w:tcW w:w="2693" w:type="dxa"/>
          </w:tcPr>
          <w:p w14:paraId="45C92530" w14:textId="77777777" w:rsidR="00B13B28" w:rsidRDefault="00CC31A6">
            <w:pPr>
              <w:pStyle w:val="Table09Row"/>
            </w:pPr>
            <w:r>
              <w:rPr>
                <w:i/>
              </w:rPr>
              <w:t>Presbyterian Church Acts Amendment Act 1964</w:t>
            </w:r>
          </w:p>
        </w:tc>
        <w:tc>
          <w:tcPr>
            <w:tcW w:w="1276" w:type="dxa"/>
          </w:tcPr>
          <w:p w14:paraId="50A48BF0" w14:textId="77777777" w:rsidR="00B13B28" w:rsidRDefault="00CC31A6">
            <w:pPr>
              <w:pStyle w:val="Table09Row"/>
            </w:pPr>
            <w:r>
              <w:t>8 Oct 1964</w:t>
            </w:r>
          </w:p>
        </w:tc>
        <w:tc>
          <w:tcPr>
            <w:tcW w:w="3402" w:type="dxa"/>
          </w:tcPr>
          <w:p w14:paraId="5399466F" w14:textId="77777777" w:rsidR="00B13B28" w:rsidRDefault="00CC31A6">
            <w:pPr>
              <w:pStyle w:val="Table09Row"/>
            </w:pPr>
            <w:r>
              <w:t>8 Oct 1964</w:t>
            </w:r>
          </w:p>
        </w:tc>
        <w:tc>
          <w:tcPr>
            <w:tcW w:w="1123" w:type="dxa"/>
          </w:tcPr>
          <w:p w14:paraId="3A2FFEC5" w14:textId="77777777" w:rsidR="00B13B28" w:rsidRDefault="00B13B28">
            <w:pPr>
              <w:pStyle w:val="Table09Row"/>
            </w:pPr>
          </w:p>
        </w:tc>
      </w:tr>
      <w:tr w:rsidR="00B13B28" w14:paraId="3684EE7D" w14:textId="77777777">
        <w:trPr>
          <w:cantSplit/>
          <w:jc w:val="center"/>
        </w:trPr>
        <w:tc>
          <w:tcPr>
            <w:tcW w:w="1418" w:type="dxa"/>
          </w:tcPr>
          <w:p w14:paraId="624E29C8" w14:textId="77777777" w:rsidR="00B13B28" w:rsidRDefault="00CC31A6">
            <w:pPr>
              <w:pStyle w:val="Table09Row"/>
            </w:pPr>
            <w:r>
              <w:t>1964/020 (13 Eliz. II No. 20)</w:t>
            </w:r>
          </w:p>
        </w:tc>
        <w:tc>
          <w:tcPr>
            <w:tcW w:w="2693" w:type="dxa"/>
          </w:tcPr>
          <w:p w14:paraId="6BA5C62E" w14:textId="77777777" w:rsidR="00B13B28" w:rsidRDefault="00CC31A6">
            <w:pPr>
              <w:pStyle w:val="Table09Row"/>
            </w:pPr>
            <w:r>
              <w:rPr>
                <w:i/>
              </w:rPr>
              <w:t>Cancer Council of Western Australia Act Amendment Act 1964</w:t>
            </w:r>
          </w:p>
        </w:tc>
        <w:tc>
          <w:tcPr>
            <w:tcW w:w="1276" w:type="dxa"/>
          </w:tcPr>
          <w:p w14:paraId="51B0BB76" w14:textId="77777777" w:rsidR="00B13B28" w:rsidRDefault="00CC31A6">
            <w:pPr>
              <w:pStyle w:val="Table09Row"/>
            </w:pPr>
            <w:r>
              <w:t>15 Oct 1964</w:t>
            </w:r>
          </w:p>
        </w:tc>
        <w:tc>
          <w:tcPr>
            <w:tcW w:w="3402" w:type="dxa"/>
          </w:tcPr>
          <w:p w14:paraId="04147550" w14:textId="77777777" w:rsidR="00B13B28" w:rsidRDefault="00CC31A6">
            <w:pPr>
              <w:pStyle w:val="Table09Row"/>
            </w:pPr>
            <w:r>
              <w:t xml:space="preserve">4 Dec 1964 (see s. 2 and </w:t>
            </w:r>
            <w:r>
              <w:rPr>
                <w:i/>
              </w:rPr>
              <w:t>Gazette</w:t>
            </w:r>
            <w:r>
              <w:t xml:space="preserve"> 4 Dec 1964 p. 3849)</w:t>
            </w:r>
          </w:p>
        </w:tc>
        <w:tc>
          <w:tcPr>
            <w:tcW w:w="1123" w:type="dxa"/>
          </w:tcPr>
          <w:p w14:paraId="1FE53091" w14:textId="77777777" w:rsidR="00B13B28" w:rsidRDefault="00CC31A6">
            <w:pPr>
              <w:pStyle w:val="Table09Row"/>
            </w:pPr>
            <w:r>
              <w:t>1982/074</w:t>
            </w:r>
          </w:p>
        </w:tc>
      </w:tr>
      <w:tr w:rsidR="00B13B28" w14:paraId="413DEB99" w14:textId="77777777">
        <w:trPr>
          <w:cantSplit/>
          <w:jc w:val="center"/>
        </w:trPr>
        <w:tc>
          <w:tcPr>
            <w:tcW w:w="1418" w:type="dxa"/>
          </w:tcPr>
          <w:p w14:paraId="24BDF3A6" w14:textId="77777777" w:rsidR="00B13B28" w:rsidRDefault="00CC31A6">
            <w:pPr>
              <w:pStyle w:val="Table09Row"/>
            </w:pPr>
            <w:r>
              <w:t>1964/021 (13 Eliz. II No. 21)</w:t>
            </w:r>
          </w:p>
        </w:tc>
        <w:tc>
          <w:tcPr>
            <w:tcW w:w="2693" w:type="dxa"/>
          </w:tcPr>
          <w:p w14:paraId="2638F0A9" w14:textId="77777777" w:rsidR="00B13B28" w:rsidRDefault="00CC31A6">
            <w:pPr>
              <w:pStyle w:val="Table09Row"/>
            </w:pPr>
            <w:r>
              <w:rPr>
                <w:i/>
              </w:rPr>
              <w:t>Superannuation and Family Benefits Act Amendment Act 1964</w:t>
            </w:r>
          </w:p>
        </w:tc>
        <w:tc>
          <w:tcPr>
            <w:tcW w:w="1276" w:type="dxa"/>
          </w:tcPr>
          <w:p w14:paraId="71755690" w14:textId="77777777" w:rsidR="00B13B28" w:rsidRDefault="00CC31A6">
            <w:pPr>
              <w:pStyle w:val="Table09Row"/>
            </w:pPr>
            <w:r>
              <w:t>15 Oct 1964</w:t>
            </w:r>
          </w:p>
        </w:tc>
        <w:tc>
          <w:tcPr>
            <w:tcW w:w="3402" w:type="dxa"/>
          </w:tcPr>
          <w:p w14:paraId="3D86C3FB" w14:textId="77777777" w:rsidR="00B13B28" w:rsidRDefault="00CC31A6">
            <w:pPr>
              <w:pStyle w:val="Table09Row"/>
            </w:pPr>
            <w:r>
              <w:t>15 Oct 1964</w:t>
            </w:r>
          </w:p>
        </w:tc>
        <w:tc>
          <w:tcPr>
            <w:tcW w:w="1123" w:type="dxa"/>
          </w:tcPr>
          <w:p w14:paraId="76193CC9" w14:textId="77777777" w:rsidR="00B13B28" w:rsidRDefault="00CC31A6">
            <w:pPr>
              <w:pStyle w:val="Table09Row"/>
            </w:pPr>
            <w:r>
              <w:t>2000/042</w:t>
            </w:r>
          </w:p>
        </w:tc>
      </w:tr>
      <w:tr w:rsidR="00B13B28" w14:paraId="689AB1FD" w14:textId="77777777">
        <w:trPr>
          <w:cantSplit/>
          <w:jc w:val="center"/>
        </w:trPr>
        <w:tc>
          <w:tcPr>
            <w:tcW w:w="1418" w:type="dxa"/>
          </w:tcPr>
          <w:p w14:paraId="7F841ABB" w14:textId="77777777" w:rsidR="00B13B28" w:rsidRDefault="00CC31A6">
            <w:pPr>
              <w:pStyle w:val="Table09Row"/>
            </w:pPr>
            <w:r>
              <w:t>1964/022 (13 Eliz. II No. 22)</w:t>
            </w:r>
          </w:p>
        </w:tc>
        <w:tc>
          <w:tcPr>
            <w:tcW w:w="2693" w:type="dxa"/>
          </w:tcPr>
          <w:p w14:paraId="0A026316" w14:textId="77777777" w:rsidR="00B13B28" w:rsidRDefault="00CC31A6">
            <w:pPr>
              <w:pStyle w:val="Table09Row"/>
            </w:pPr>
            <w:r>
              <w:rPr>
                <w:i/>
              </w:rPr>
              <w:t>Prisons Act Amendment Act 196</w:t>
            </w:r>
            <w:r>
              <w:rPr>
                <w:i/>
              </w:rPr>
              <w:t>4</w:t>
            </w:r>
          </w:p>
        </w:tc>
        <w:tc>
          <w:tcPr>
            <w:tcW w:w="1276" w:type="dxa"/>
          </w:tcPr>
          <w:p w14:paraId="189FECE1" w14:textId="77777777" w:rsidR="00B13B28" w:rsidRDefault="00CC31A6">
            <w:pPr>
              <w:pStyle w:val="Table09Row"/>
            </w:pPr>
            <w:r>
              <w:t>28 Oct 1964</w:t>
            </w:r>
          </w:p>
        </w:tc>
        <w:tc>
          <w:tcPr>
            <w:tcW w:w="3402" w:type="dxa"/>
          </w:tcPr>
          <w:p w14:paraId="4A4F3BD2" w14:textId="77777777" w:rsidR="00B13B28" w:rsidRDefault="00CC31A6">
            <w:pPr>
              <w:pStyle w:val="Table09Row"/>
            </w:pPr>
            <w:r>
              <w:t>28 Oct 1964</w:t>
            </w:r>
          </w:p>
        </w:tc>
        <w:tc>
          <w:tcPr>
            <w:tcW w:w="1123" w:type="dxa"/>
          </w:tcPr>
          <w:p w14:paraId="5CB6B716" w14:textId="77777777" w:rsidR="00B13B28" w:rsidRDefault="00CC31A6">
            <w:pPr>
              <w:pStyle w:val="Table09Row"/>
            </w:pPr>
            <w:r>
              <w:t>1981/115</w:t>
            </w:r>
          </w:p>
        </w:tc>
      </w:tr>
      <w:tr w:rsidR="00B13B28" w14:paraId="58191A4E" w14:textId="77777777">
        <w:trPr>
          <w:cantSplit/>
          <w:jc w:val="center"/>
        </w:trPr>
        <w:tc>
          <w:tcPr>
            <w:tcW w:w="1418" w:type="dxa"/>
          </w:tcPr>
          <w:p w14:paraId="11AB1F70" w14:textId="77777777" w:rsidR="00B13B28" w:rsidRDefault="00CC31A6">
            <w:pPr>
              <w:pStyle w:val="Table09Row"/>
            </w:pPr>
            <w:r>
              <w:t>1964/023 (13 Eliz. II No. 23)</w:t>
            </w:r>
          </w:p>
        </w:tc>
        <w:tc>
          <w:tcPr>
            <w:tcW w:w="2693" w:type="dxa"/>
          </w:tcPr>
          <w:p w14:paraId="6CE1CE12" w14:textId="77777777" w:rsidR="00B13B28" w:rsidRDefault="00CC31A6">
            <w:pPr>
              <w:pStyle w:val="Table09Row"/>
            </w:pPr>
            <w:r>
              <w:rPr>
                <w:i/>
              </w:rPr>
              <w:t>Bush Fires Act Amendment Act 1964</w:t>
            </w:r>
          </w:p>
        </w:tc>
        <w:tc>
          <w:tcPr>
            <w:tcW w:w="1276" w:type="dxa"/>
          </w:tcPr>
          <w:p w14:paraId="2DAB8632" w14:textId="77777777" w:rsidR="00B13B28" w:rsidRDefault="00CC31A6">
            <w:pPr>
              <w:pStyle w:val="Table09Row"/>
            </w:pPr>
            <w:r>
              <w:t>28 Oct 1964</w:t>
            </w:r>
          </w:p>
        </w:tc>
        <w:tc>
          <w:tcPr>
            <w:tcW w:w="3402" w:type="dxa"/>
          </w:tcPr>
          <w:p w14:paraId="2847F72B" w14:textId="77777777" w:rsidR="00B13B28" w:rsidRDefault="00CC31A6">
            <w:pPr>
              <w:pStyle w:val="Table09Row"/>
            </w:pPr>
            <w:r>
              <w:t>28 Oct 1964</w:t>
            </w:r>
          </w:p>
        </w:tc>
        <w:tc>
          <w:tcPr>
            <w:tcW w:w="1123" w:type="dxa"/>
          </w:tcPr>
          <w:p w14:paraId="6BE1FFA4" w14:textId="77777777" w:rsidR="00B13B28" w:rsidRDefault="00B13B28">
            <w:pPr>
              <w:pStyle w:val="Table09Row"/>
            </w:pPr>
          </w:p>
        </w:tc>
      </w:tr>
      <w:tr w:rsidR="00B13B28" w14:paraId="2E4CE9FE" w14:textId="77777777">
        <w:trPr>
          <w:cantSplit/>
          <w:jc w:val="center"/>
        </w:trPr>
        <w:tc>
          <w:tcPr>
            <w:tcW w:w="1418" w:type="dxa"/>
          </w:tcPr>
          <w:p w14:paraId="5613198C" w14:textId="77777777" w:rsidR="00B13B28" w:rsidRDefault="00CC31A6">
            <w:pPr>
              <w:pStyle w:val="Table09Row"/>
            </w:pPr>
            <w:r>
              <w:t>1964/024 (13 Eliz. II No. 24)</w:t>
            </w:r>
          </w:p>
        </w:tc>
        <w:tc>
          <w:tcPr>
            <w:tcW w:w="2693" w:type="dxa"/>
          </w:tcPr>
          <w:p w14:paraId="35C7E953" w14:textId="77777777" w:rsidR="00B13B28" w:rsidRDefault="00CC31A6">
            <w:pPr>
              <w:pStyle w:val="Table09Row"/>
            </w:pPr>
            <w:r>
              <w:rPr>
                <w:i/>
              </w:rPr>
              <w:t>Wills (Formal Validity) Act 1964</w:t>
            </w:r>
          </w:p>
        </w:tc>
        <w:tc>
          <w:tcPr>
            <w:tcW w:w="1276" w:type="dxa"/>
          </w:tcPr>
          <w:p w14:paraId="514EEA58" w14:textId="77777777" w:rsidR="00B13B28" w:rsidRDefault="00CC31A6">
            <w:pPr>
              <w:pStyle w:val="Table09Row"/>
            </w:pPr>
            <w:r>
              <w:t>28 Oct 1964</w:t>
            </w:r>
          </w:p>
        </w:tc>
        <w:tc>
          <w:tcPr>
            <w:tcW w:w="3402" w:type="dxa"/>
          </w:tcPr>
          <w:p w14:paraId="5B811FF6" w14:textId="77777777" w:rsidR="00B13B28" w:rsidRDefault="00CC31A6">
            <w:pPr>
              <w:pStyle w:val="Table09Row"/>
            </w:pPr>
            <w:r>
              <w:t xml:space="preserve">20 Nov 1964 (see s. 2 and </w:t>
            </w:r>
            <w:r>
              <w:rPr>
                <w:i/>
              </w:rPr>
              <w:t>Gazette</w:t>
            </w:r>
            <w:r>
              <w:t xml:space="preserve"> 20 Nov 1964 p. 3781)</w:t>
            </w:r>
          </w:p>
        </w:tc>
        <w:tc>
          <w:tcPr>
            <w:tcW w:w="1123" w:type="dxa"/>
          </w:tcPr>
          <w:p w14:paraId="03B41316" w14:textId="77777777" w:rsidR="00B13B28" w:rsidRDefault="00CC31A6">
            <w:pPr>
              <w:pStyle w:val="Table09Row"/>
            </w:pPr>
            <w:r>
              <w:t>1970/012</w:t>
            </w:r>
          </w:p>
        </w:tc>
      </w:tr>
      <w:tr w:rsidR="00B13B28" w14:paraId="23777669" w14:textId="77777777">
        <w:trPr>
          <w:cantSplit/>
          <w:jc w:val="center"/>
        </w:trPr>
        <w:tc>
          <w:tcPr>
            <w:tcW w:w="1418" w:type="dxa"/>
          </w:tcPr>
          <w:p w14:paraId="57B97530" w14:textId="77777777" w:rsidR="00B13B28" w:rsidRDefault="00CC31A6">
            <w:pPr>
              <w:pStyle w:val="Table09Row"/>
            </w:pPr>
            <w:r>
              <w:t>1964/025 (13 Eliz. II No. 25)</w:t>
            </w:r>
          </w:p>
        </w:tc>
        <w:tc>
          <w:tcPr>
            <w:tcW w:w="2693" w:type="dxa"/>
          </w:tcPr>
          <w:p w14:paraId="00D189F5" w14:textId="77777777" w:rsidR="00B13B28" w:rsidRDefault="00CC31A6">
            <w:pPr>
              <w:pStyle w:val="Table09Row"/>
            </w:pPr>
            <w:r>
              <w:rPr>
                <w:i/>
              </w:rPr>
              <w:t>Chiropractors Act 1964</w:t>
            </w:r>
          </w:p>
        </w:tc>
        <w:tc>
          <w:tcPr>
            <w:tcW w:w="1276" w:type="dxa"/>
          </w:tcPr>
          <w:p w14:paraId="01A6357A" w14:textId="77777777" w:rsidR="00B13B28" w:rsidRDefault="00CC31A6">
            <w:pPr>
              <w:pStyle w:val="Table09Row"/>
            </w:pPr>
            <w:r>
              <w:t>4 Nov 1964</w:t>
            </w:r>
          </w:p>
        </w:tc>
        <w:tc>
          <w:tcPr>
            <w:tcW w:w="3402" w:type="dxa"/>
          </w:tcPr>
          <w:p w14:paraId="605E4902" w14:textId="77777777" w:rsidR="00B13B28" w:rsidRDefault="00CC31A6">
            <w:pPr>
              <w:pStyle w:val="Table09Row"/>
            </w:pPr>
            <w:r>
              <w:t xml:space="preserve">1 Jul 1966 (see s. 2 and </w:t>
            </w:r>
            <w:r>
              <w:rPr>
                <w:i/>
              </w:rPr>
              <w:t>Gazette</w:t>
            </w:r>
            <w:r>
              <w:t xml:space="preserve"> 10 Jun 1966 p. 1599)</w:t>
            </w:r>
          </w:p>
        </w:tc>
        <w:tc>
          <w:tcPr>
            <w:tcW w:w="1123" w:type="dxa"/>
          </w:tcPr>
          <w:p w14:paraId="1C23C634" w14:textId="77777777" w:rsidR="00B13B28" w:rsidRDefault="00CC31A6">
            <w:pPr>
              <w:pStyle w:val="Table09Row"/>
            </w:pPr>
            <w:r>
              <w:t>2005/031</w:t>
            </w:r>
          </w:p>
        </w:tc>
      </w:tr>
      <w:tr w:rsidR="00B13B28" w14:paraId="4C3B921F" w14:textId="77777777">
        <w:trPr>
          <w:cantSplit/>
          <w:jc w:val="center"/>
        </w:trPr>
        <w:tc>
          <w:tcPr>
            <w:tcW w:w="1418" w:type="dxa"/>
          </w:tcPr>
          <w:p w14:paraId="3906527E" w14:textId="77777777" w:rsidR="00B13B28" w:rsidRDefault="00CC31A6">
            <w:pPr>
              <w:pStyle w:val="Table09Row"/>
            </w:pPr>
            <w:r>
              <w:t>1964/026 (13 Eliz. II No. 26)</w:t>
            </w:r>
          </w:p>
        </w:tc>
        <w:tc>
          <w:tcPr>
            <w:tcW w:w="2693" w:type="dxa"/>
          </w:tcPr>
          <w:p w14:paraId="42977607" w14:textId="77777777" w:rsidR="00B13B28" w:rsidRDefault="00CC31A6">
            <w:pPr>
              <w:pStyle w:val="Table09Row"/>
            </w:pPr>
            <w:r>
              <w:rPr>
                <w:i/>
              </w:rPr>
              <w:t>Education Act Amendment Act 1964</w:t>
            </w:r>
          </w:p>
        </w:tc>
        <w:tc>
          <w:tcPr>
            <w:tcW w:w="1276" w:type="dxa"/>
          </w:tcPr>
          <w:p w14:paraId="4797C49B" w14:textId="77777777" w:rsidR="00B13B28" w:rsidRDefault="00CC31A6">
            <w:pPr>
              <w:pStyle w:val="Table09Row"/>
            </w:pPr>
            <w:r>
              <w:t>4 Nov 1964</w:t>
            </w:r>
          </w:p>
        </w:tc>
        <w:tc>
          <w:tcPr>
            <w:tcW w:w="3402" w:type="dxa"/>
          </w:tcPr>
          <w:p w14:paraId="245E54E3" w14:textId="77777777" w:rsidR="00B13B28" w:rsidRDefault="00CC31A6">
            <w:pPr>
              <w:pStyle w:val="Table09Row"/>
            </w:pPr>
            <w:r>
              <w:t>4 Nov 1964</w:t>
            </w:r>
          </w:p>
        </w:tc>
        <w:tc>
          <w:tcPr>
            <w:tcW w:w="1123" w:type="dxa"/>
          </w:tcPr>
          <w:p w14:paraId="51EB557E" w14:textId="77777777" w:rsidR="00B13B28" w:rsidRDefault="00CC31A6">
            <w:pPr>
              <w:pStyle w:val="Table09Row"/>
            </w:pPr>
            <w:r>
              <w:t>1990/036</w:t>
            </w:r>
          </w:p>
        </w:tc>
      </w:tr>
      <w:tr w:rsidR="00B13B28" w14:paraId="371CCDF4" w14:textId="77777777">
        <w:trPr>
          <w:cantSplit/>
          <w:jc w:val="center"/>
        </w:trPr>
        <w:tc>
          <w:tcPr>
            <w:tcW w:w="1418" w:type="dxa"/>
          </w:tcPr>
          <w:p w14:paraId="246196D1" w14:textId="77777777" w:rsidR="00B13B28" w:rsidRDefault="00CC31A6">
            <w:pPr>
              <w:pStyle w:val="Table09Row"/>
            </w:pPr>
            <w:r>
              <w:t>1964/027 (13 Eliz. II No. 27)</w:t>
            </w:r>
          </w:p>
        </w:tc>
        <w:tc>
          <w:tcPr>
            <w:tcW w:w="2693" w:type="dxa"/>
          </w:tcPr>
          <w:p w14:paraId="4EE38473" w14:textId="77777777" w:rsidR="00B13B28" w:rsidRDefault="00CC31A6">
            <w:pPr>
              <w:pStyle w:val="Table09Row"/>
            </w:pPr>
            <w:r>
              <w:rPr>
                <w:i/>
              </w:rPr>
              <w:t>Bellevue‑Mount Helena Railway Discontinuance and Land Revestment Act 1964</w:t>
            </w:r>
          </w:p>
        </w:tc>
        <w:tc>
          <w:tcPr>
            <w:tcW w:w="1276" w:type="dxa"/>
          </w:tcPr>
          <w:p w14:paraId="095D1648" w14:textId="77777777" w:rsidR="00B13B28" w:rsidRDefault="00CC31A6">
            <w:pPr>
              <w:pStyle w:val="Table09Row"/>
            </w:pPr>
            <w:r>
              <w:t>4 Nov 1964</w:t>
            </w:r>
          </w:p>
        </w:tc>
        <w:tc>
          <w:tcPr>
            <w:tcW w:w="3402" w:type="dxa"/>
          </w:tcPr>
          <w:p w14:paraId="532C8E37" w14:textId="77777777" w:rsidR="00B13B28" w:rsidRDefault="00CC31A6">
            <w:pPr>
              <w:pStyle w:val="Table09Row"/>
            </w:pPr>
            <w:r>
              <w:t xml:space="preserve">12 Mar 1965 (see s. 2 and </w:t>
            </w:r>
            <w:r>
              <w:rPr>
                <w:i/>
              </w:rPr>
              <w:t>Gazette</w:t>
            </w:r>
            <w:r>
              <w:t xml:space="preserve"> 12 Mar 1965 p. 805)</w:t>
            </w:r>
          </w:p>
        </w:tc>
        <w:tc>
          <w:tcPr>
            <w:tcW w:w="1123" w:type="dxa"/>
          </w:tcPr>
          <w:p w14:paraId="6F58A773" w14:textId="77777777" w:rsidR="00B13B28" w:rsidRDefault="00CC31A6">
            <w:pPr>
              <w:pStyle w:val="Table09Row"/>
            </w:pPr>
            <w:r>
              <w:t>1970/010</w:t>
            </w:r>
          </w:p>
        </w:tc>
      </w:tr>
      <w:tr w:rsidR="00B13B28" w14:paraId="410C1614" w14:textId="77777777">
        <w:trPr>
          <w:cantSplit/>
          <w:jc w:val="center"/>
        </w:trPr>
        <w:tc>
          <w:tcPr>
            <w:tcW w:w="1418" w:type="dxa"/>
          </w:tcPr>
          <w:p w14:paraId="6715E820" w14:textId="77777777" w:rsidR="00B13B28" w:rsidRDefault="00CC31A6">
            <w:pPr>
              <w:pStyle w:val="Table09Row"/>
            </w:pPr>
            <w:r>
              <w:t>1964/028 (13 Eliz. II No. 28)</w:t>
            </w:r>
          </w:p>
        </w:tc>
        <w:tc>
          <w:tcPr>
            <w:tcW w:w="2693" w:type="dxa"/>
          </w:tcPr>
          <w:p w14:paraId="4E76EF56" w14:textId="77777777" w:rsidR="00B13B28" w:rsidRDefault="00CC31A6">
            <w:pPr>
              <w:pStyle w:val="Table09Row"/>
            </w:pPr>
            <w:r>
              <w:rPr>
                <w:i/>
              </w:rPr>
              <w:t>Police Act Amendment Act 1964</w:t>
            </w:r>
          </w:p>
        </w:tc>
        <w:tc>
          <w:tcPr>
            <w:tcW w:w="1276" w:type="dxa"/>
          </w:tcPr>
          <w:p w14:paraId="43C89CAB" w14:textId="77777777" w:rsidR="00B13B28" w:rsidRDefault="00CC31A6">
            <w:pPr>
              <w:pStyle w:val="Table09Row"/>
            </w:pPr>
            <w:r>
              <w:t>4 Nov 1964</w:t>
            </w:r>
          </w:p>
        </w:tc>
        <w:tc>
          <w:tcPr>
            <w:tcW w:w="3402" w:type="dxa"/>
          </w:tcPr>
          <w:p w14:paraId="022F3194" w14:textId="77777777" w:rsidR="00B13B28" w:rsidRDefault="00CC31A6">
            <w:pPr>
              <w:pStyle w:val="Table09Row"/>
            </w:pPr>
            <w:r>
              <w:t>4 Nov </w:t>
            </w:r>
            <w:r>
              <w:t>1964</w:t>
            </w:r>
          </w:p>
        </w:tc>
        <w:tc>
          <w:tcPr>
            <w:tcW w:w="1123" w:type="dxa"/>
          </w:tcPr>
          <w:p w14:paraId="678DABFE" w14:textId="77777777" w:rsidR="00B13B28" w:rsidRDefault="00B13B28">
            <w:pPr>
              <w:pStyle w:val="Table09Row"/>
            </w:pPr>
          </w:p>
        </w:tc>
      </w:tr>
      <w:tr w:rsidR="00B13B28" w14:paraId="2520933A" w14:textId="77777777">
        <w:trPr>
          <w:cantSplit/>
          <w:jc w:val="center"/>
        </w:trPr>
        <w:tc>
          <w:tcPr>
            <w:tcW w:w="1418" w:type="dxa"/>
          </w:tcPr>
          <w:p w14:paraId="07B7CFD7" w14:textId="77777777" w:rsidR="00B13B28" w:rsidRDefault="00CC31A6">
            <w:pPr>
              <w:pStyle w:val="Table09Row"/>
            </w:pPr>
            <w:r>
              <w:t>1964/029 (13 Eliz. II No. 29)</w:t>
            </w:r>
          </w:p>
        </w:tc>
        <w:tc>
          <w:tcPr>
            <w:tcW w:w="2693" w:type="dxa"/>
          </w:tcPr>
          <w:p w14:paraId="31AD2507" w14:textId="77777777" w:rsidR="00B13B28" w:rsidRDefault="00CC31A6">
            <w:pPr>
              <w:pStyle w:val="Table09Row"/>
            </w:pPr>
            <w:r>
              <w:rPr>
                <w:i/>
              </w:rPr>
              <w:t>Banana Industry Compensation Trust Fund Act Amendment Act 1964</w:t>
            </w:r>
          </w:p>
        </w:tc>
        <w:tc>
          <w:tcPr>
            <w:tcW w:w="1276" w:type="dxa"/>
          </w:tcPr>
          <w:p w14:paraId="5A7240AD" w14:textId="77777777" w:rsidR="00B13B28" w:rsidRDefault="00CC31A6">
            <w:pPr>
              <w:pStyle w:val="Table09Row"/>
            </w:pPr>
            <w:r>
              <w:t>4 Nov 1964</w:t>
            </w:r>
          </w:p>
        </w:tc>
        <w:tc>
          <w:tcPr>
            <w:tcW w:w="3402" w:type="dxa"/>
          </w:tcPr>
          <w:p w14:paraId="6C282375" w14:textId="77777777" w:rsidR="00B13B28" w:rsidRDefault="00CC31A6">
            <w:pPr>
              <w:pStyle w:val="Table09Row"/>
            </w:pPr>
            <w:r>
              <w:t>4 Nov 1964</w:t>
            </w:r>
          </w:p>
        </w:tc>
        <w:tc>
          <w:tcPr>
            <w:tcW w:w="1123" w:type="dxa"/>
          </w:tcPr>
          <w:p w14:paraId="5AE52DF2" w14:textId="77777777" w:rsidR="00B13B28" w:rsidRDefault="00CC31A6">
            <w:pPr>
              <w:pStyle w:val="Table09Row"/>
            </w:pPr>
            <w:r>
              <w:t>1998/045</w:t>
            </w:r>
          </w:p>
        </w:tc>
      </w:tr>
      <w:tr w:rsidR="00B13B28" w14:paraId="60D9FBFD" w14:textId="77777777">
        <w:trPr>
          <w:cantSplit/>
          <w:jc w:val="center"/>
        </w:trPr>
        <w:tc>
          <w:tcPr>
            <w:tcW w:w="1418" w:type="dxa"/>
          </w:tcPr>
          <w:p w14:paraId="6DBCEAA4" w14:textId="77777777" w:rsidR="00B13B28" w:rsidRDefault="00CC31A6">
            <w:pPr>
              <w:pStyle w:val="Table09Row"/>
            </w:pPr>
            <w:r>
              <w:t>1964/030 (13 Eliz. II No. 30)</w:t>
            </w:r>
          </w:p>
        </w:tc>
        <w:tc>
          <w:tcPr>
            <w:tcW w:w="2693" w:type="dxa"/>
          </w:tcPr>
          <w:p w14:paraId="038275DD" w14:textId="77777777" w:rsidR="00B13B28" w:rsidRDefault="00CC31A6">
            <w:pPr>
              <w:pStyle w:val="Table09Row"/>
            </w:pPr>
            <w:r>
              <w:rPr>
                <w:i/>
              </w:rPr>
              <w:t>Bibra Lake‑Armadale Railway Discontinuance and Land Revestment Act 1964</w:t>
            </w:r>
          </w:p>
        </w:tc>
        <w:tc>
          <w:tcPr>
            <w:tcW w:w="1276" w:type="dxa"/>
          </w:tcPr>
          <w:p w14:paraId="3EF0627F" w14:textId="77777777" w:rsidR="00B13B28" w:rsidRDefault="00CC31A6">
            <w:pPr>
              <w:pStyle w:val="Table09Row"/>
            </w:pPr>
            <w:r>
              <w:t>4 Nov 1964</w:t>
            </w:r>
          </w:p>
        </w:tc>
        <w:tc>
          <w:tcPr>
            <w:tcW w:w="3402" w:type="dxa"/>
          </w:tcPr>
          <w:p w14:paraId="26FF795B" w14:textId="77777777" w:rsidR="00B13B28" w:rsidRDefault="00CC31A6">
            <w:pPr>
              <w:pStyle w:val="Table09Row"/>
            </w:pPr>
            <w:r>
              <w:t>12 Mar 1965</w:t>
            </w:r>
            <w:r>
              <w:t xml:space="preserve"> (see s. 2 and </w:t>
            </w:r>
            <w:r>
              <w:rPr>
                <w:i/>
              </w:rPr>
              <w:t>Gazette</w:t>
            </w:r>
            <w:r>
              <w:t xml:space="preserve"> 12 Mar 1965 p. 805)</w:t>
            </w:r>
          </w:p>
        </w:tc>
        <w:tc>
          <w:tcPr>
            <w:tcW w:w="1123" w:type="dxa"/>
          </w:tcPr>
          <w:p w14:paraId="31DF5C05" w14:textId="77777777" w:rsidR="00B13B28" w:rsidRDefault="00CC31A6">
            <w:pPr>
              <w:pStyle w:val="Table09Row"/>
            </w:pPr>
            <w:r>
              <w:t>1970/010</w:t>
            </w:r>
          </w:p>
        </w:tc>
      </w:tr>
      <w:tr w:rsidR="00B13B28" w14:paraId="108F0179" w14:textId="77777777">
        <w:trPr>
          <w:cantSplit/>
          <w:jc w:val="center"/>
        </w:trPr>
        <w:tc>
          <w:tcPr>
            <w:tcW w:w="1418" w:type="dxa"/>
          </w:tcPr>
          <w:p w14:paraId="25A50063" w14:textId="77777777" w:rsidR="00B13B28" w:rsidRDefault="00CC31A6">
            <w:pPr>
              <w:pStyle w:val="Table09Row"/>
            </w:pPr>
            <w:r>
              <w:t>1964/031 (13 Eliz. II No. 31)</w:t>
            </w:r>
          </w:p>
        </w:tc>
        <w:tc>
          <w:tcPr>
            <w:tcW w:w="2693" w:type="dxa"/>
          </w:tcPr>
          <w:p w14:paraId="460CA9E2" w14:textId="77777777" w:rsidR="00B13B28" w:rsidRDefault="00CC31A6">
            <w:pPr>
              <w:pStyle w:val="Table09Row"/>
            </w:pPr>
            <w:r>
              <w:rPr>
                <w:i/>
              </w:rPr>
              <w:t>Rights in Water and Irrigation Act Amendment Act 1964</w:t>
            </w:r>
          </w:p>
        </w:tc>
        <w:tc>
          <w:tcPr>
            <w:tcW w:w="1276" w:type="dxa"/>
          </w:tcPr>
          <w:p w14:paraId="6EDE2DB9" w14:textId="77777777" w:rsidR="00B13B28" w:rsidRDefault="00CC31A6">
            <w:pPr>
              <w:pStyle w:val="Table09Row"/>
            </w:pPr>
            <w:r>
              <w:t>4 Nov 1964</w:t>
            </w:r>
          </w:p>
        </w:tc>
        <w:tc>
          <w:tcPr>
            <w:tcW w:w="3402" w:type="dxa"/>
          </w:tcPr>
          <w:p w14:paraId="5C8CFE41" w14:textId="77777777" w:rsidR="00B13B28" w:rsidRDefault="00CC31A6">
            <w:pPr>
              <w:pStyle w:val="Table09Row"/>
            </w:pPr>
            <w:r>
              <w:t>4 Nov 1964</w:t>
            </w:r>
          </w:p>
        </w:tc>
        <w:tc>
          <w:tcPr>
            <w:tcW w:w="1123" w:type="dxa"/>
          </w:tcPr>
          <w:p w14:paraId="2802DAC2" w14:textId="77777777" w:rsidR="00B13B28" w:rsidRDefault="00B13B28">
            <w:pPr>
              <w:pStyle w:val="Table09Row"/>
            </w:pPr>
          </w:p>
        </w:tc>
      </w:tr>
      <w:tr w:rsidR="00B13B28" w14:paraId="444ED2B1" w14:textId="77777777">
        <w:trPr>
          <w:cantSplit/>
          <w:jc w:val="center"/>
        </w:trPr>
        <w:tc>
          <w:tcPr>
            <w:tcW w:w="1418" w:type="dxa"/>
          </w:tcPr>
          <w:p w14:paraId="59382CE3" w14:textId="77777777" w:rsidR="00B13B28" w:rsidRDefault="00CC31A6">
            <w:pPr>
              <w:pStyle w:val="Table09Row"/>
            </w:pPr>
            <w:r>
              <w:t>1964/032 (13 Eliz. II No. 32)</w:t>
            </w:r>
          </w:p>
        </w:tc>
        <w:tc>
          <w:tcPr>
            <w:tcW w:w="2693" w:type="dxa"/>
          </w:tcPr>
          <w:p w14:paraId="5B1EE791" w14:textId="77777777" w:rsidR="00B13B28" w:rsidRDefault="00CC31A6">
            <w:pPr>
              <w:pStyle w:val="Table09Row"/>
            </w:pPr>
            <w:r>
              <w:rPr>
                <w:i/>
              </w:rPr>
              <w:t>Water Boards Act Amendment Act 1964</w:t>
            </w:r>
          </w:p>
        </w:tc>
        <w:tc>
          <w:tcPr>
            <w:tcW w:w="1276" w:type="dxa"/>
          </w:tcPr>
          <w:p w14:paraId="4BA67D1E" w14:textId="77777777" w:rsidR="00B13B28" w:rsidRDefault="00CC31A6">
            <w:pPr>
              <w:pStyle w:val="Table09Row"/>
            </w:pPr>
            <w:r>
              <w:t>4 Nov 1964</w:t>
            </w:r>
          </w:p>
        </w:tc>
        <w:tc>
          <w:tcPr>
            <w:tcW w:w="3402" w:type="dxa"/>
          </w:tcPr>
          <w:p w14:paraId="4D1AC0C3" w14:textId="77777777" w:rsidR="00B13B28" w:rsidRDefault="00CC31A6">
            <w:pPr>
              <w:pStyle w:val="Table09Row"/>
            </w:pPr>
            <w:r>
              <w:t>4 Nov 1964</w:t>
            </w:r>
          </w:p>
        </w:tc>
        <w:tc>
          <w:tcPr>
            <w:tcW w:w="1123" w:type="dxa"/>
          </w:tcPr>
          <w:p w14:paraId="1661E304" w14:textId="77777777" w:rsidR="00B13B28" w:rsidRDefault="00B13B28">
            <w:pPr>
              <w:pStyle w:val="Table09Row"/>
            </w:pPr>
          </w:p>
        </w:tc>
      </w:tr>
      <w:tr w:rsidR="00B13B28" w14:paraId="005368FF" w14:textId="77777777">
        <w:trPr>
          <w:cantSplit/>
          <w:jc w:val="center"/>
        </w:trPr>
        <w:tc>
          <w:tcPr>
            <w:tcW w:w="1418" w:type="dxa"/>
          </w:tcPr>
          <w:p w14:paraId="1EF599A8" w14:textId="77777777" w:rsidR="00B13B28" w:rsidRDefault="00CC31A6">
            <w:pPr>
              <w:pStyle w:val="Table09Row"/>
            </w:pPr>
            <w:r>
              <w:t>1964/033 (13 Eliz. II No. 33)</w:t>
            </w:r>
          </w:p>
        </w:tc>
        <w:tc>
          <w:tcPr>
            <w:tcW w:w="2693" w:type="dxa"/>
          </w:tcPr>
          <w:p w14:paraId="4F149533" w14:textId="77777777" w:rsidR="00B13B28" w:rsidRDefault="00CC31A6">
            <w:pPr>
              <w:pStyle w:val="Table09Row"/>
            </w:pPr>
            <w:r>
              <w:rPr>
                <w:i/>
              </w:rPr>
              <w:t>Electoral Act Amendment Act 1964</w:t>
            </w:r>
          </w:p>
        </w:tc>
        <w:tc>
          <w:tcPr>
            <w:tcW w:w="1276" w:type="dxa"/>
          </w:tcPr>
          <w:p w14:paraId="63ACB731" w14:textId="77777777" w:rsidR="00B13B28" w:rsidRDefault="00CC31A6">
            <w:pPr>
              <w:pStyle w:val="Table09Row"/>
            </w:pPr>
            <w:r>
              <w:t>3 Nov 1964</w:t>
            </w:r>
          </w:p>
        </w:tc>
        <w:tc>
          <w:tcPr>
            <w:tcW w:w="3402" w:type="dxa"/>
          </w:tcPr>
          <w:p w14:paraId="73FCC1B1" w14:textId="77777777" w:rsidR="00B13B28" w:rsidRDefault="00CC31A6">
            <w:pPr>
              <w:pStyle w:val="Table09Row"/>
            </w:pPr>
            <w:r>
              <w:t xml:space="preserve">31 Dec 1964 (see s. 2 and </w:t>
            </w:r>
            <w:r>
              <w:rPr>
                <w:i/>
              </w:rPr>
              <w:t>Gazette</w:t>
            </w:r>
            <w:r>
              <w:t xml:space="preserve"> 24 Dec 1964 p. 4094)</w:t>
            </w:r>
          </w:p>
        </w:tc>
        <w:tc>
          <w:tcPr>
            <w:tcW w:w="1123" w:type="dxa"/>
          </w:tcPr>
          <w:p w14:paraId="429F9CE9" w14:textId="77777777" w:rsidR="00B13B28" w:rsidRDefault="00B13B28">
            <w:pPr>
              <w:pStyle w:val="Table09Row"/>
            </w:pPr>
          </w:p>
        </w:tc>
      </w:tr>
      <w:tr w:rsidR="00B13B28" w14:paraId="24EADBD8" w14:textId="77777777">
        <w:trPr>
          <w:cantSplit/>
          <w:jc w:val="center"/>
        </w:trPr>
        <w:tc>
          <w:tcPr>
            <w:tcW w:w="1418" w:type="dxa"/>
          </w:tcPr>
          <w:p w14:paraId="1AEFA3A7" w14:textId="77777777" w:rsidR="00B13B28" w:rsidRDefault="00CC31A6">
            <w:pPr>
              <w:pStyle w:val="Table09Row"/>
            </w:pPr>
            <w:r>
              <w:t>1964/034 (13 Eliz. II No. 34)</w:t>
            </w:r>
          </w:p>
        </w:tc>
        <w:tc>
          <w:tcPr>
            <w:tcW w:w="2693" w:type="dxa"/>
          </w:tcPr>
          <w:p w14:paraId="76660D2A" w14:textId="77777777" w:rsidR="00B13B28" w:rsidRDefault="00CC31A6">
            <w:pPr>
              <w:pStyle w:val="Table09Row"/>
            </w:pPr>
            <w:r>
              <w:rPr>
                <w:i/>
              </w:rPr>
              <w:t>Offenders Probation and Parole Act Amendment Act 1964</w:t>
            </w:r>
          </w:p>
        </w:tc>
        <w:tc>
          <w:tcPr>
            <w:tcW w:w="1276" w:type="dxa"/>
          </w:tcPr>
          <w:p w14:paraId="44140822" w14:textId="77777777" w:rsidR="00B13B28" w:rsidRDefault="00CC31A6">
            <w:pPr>
              <w:pStyle w:val="Table09Row"/>
            </w:pPr>
            <w:r>
              <w:t>3 Nov 1964</w:t>
            </w:r>
          </w:p>
        </w:tc>
        <w:tc>
          <w:tcPr>
            <w:tcW w:w="3402" w:type="dxa"/>
          </w:tcPr>
          <w:p w14:paraId="4F88CE34" w14:textId="77777777" w:rsidR="00B13B28" w:rsidRDefault="00CC31A6">
            <w:pPr>
              <w:pStyle w:val="Table09Row"/>
            </w:pPr>
            <w:r>
              <w:t>3 Nov 1964</w:t>
            </w:r>
          </w:p>
        </w:tc>
        <w:tc>
          <w:tcPr>
            <w:tcW w:w="1123" w:type="dxa"/>
          </w:tcPr>
          <w:p w14:paraId="4E5B702A" w14:textId="77777777" w:rsidR="00B13B28" w:rsidRDefault="00B13B28">
            <w:pPr>
              <w:pStyle w:val="Table09Row"/>
            </w:pPr>
          </w:p>
        </w:tc>
      </w:tr>
      <w:tr w:rsidR="00B13B28" w14:paraId="57BE693D" w14:textId="77777777">
        <w:trPr>
          <w:cantSplit/>
          <w:jc w:val="center"/>
        </w:trPr>
        <w:tc>
          <w:tcPr>
            <w:tcW w:w="1418" w:type="dxa"/>
          </w:tcPr>
          <w:p w14:paraId="6100A61D" w14:textId="77777777" w:rsidR="00B13B28" w:rsidRDefault="00CC31A6">
            <w:pPr>
              <w:pStyle w:val="Table09Row"/>
            </w:pPr>
            <w:r>
              <w:t>1964/035 (13 Eliz. II No. 35)</w:t>
            </w:r>
          </w:p>
        </w:tc>
        <w:tc>
          <w:tcPr>
            <w:tcW w:w="2693" w:type="dxa"/>
          </w:tcPr>
          <w:p w14:paraId="70F18CA9" w14:textId="77777777" w:rsidR="00B13B28" w:rsidRDefault="00CC31A6">
            <w:pPr>
              <w:pStyle w:val="Table09Row"/>
            </w:pPr>
            <w:r>
              <w:rPr>
                <w:i/>
              </w:rPr>
              <w:t>Fremantle Harbour Trust Act Amendment Act 1964</w:t>
            </w:r>
          </w:p>
        </w:tc>
        <w:tc>
          <w:tcPr>
            <w:tcW w:w="1276" w:type="dxa"/>
          </w:tcPr>
          <w:p w14:paraId="7DAE1F55" w14:textId="77777777" w:rsidR="00B13B28" w:rsidRDefault="00CC31A6">
            <w:pPr>
              <w:pStyle w:val="Table09Row"/>
            </w:pPr>
            <w:r>
              <w:t>12 Nov 1964</w:t>
            </w:r>
          </w:p>
        </w:tc>
        <w:tc>
          <w:tcPr>
            <w:tcW w:w="3402" w:type="dxa"/>
          </w:tcPr>
          <w:p w14:paraId="1BF50E78" w14:textId="77777777" w:rsidR="00B13B28" w:rsidRDefault="00CC31A6">
            <w:pPr>
              <w:pStyle w:val="Table09Row"/>
            </w:pPr>
            <w:r>
              <w:t xml:space="preserve">27 Nov 1964 (see s. 2 and </w:t>
            </w:r>
            <w:r>
              <w:rPr>
                <w:i/>
              </w:rPr>
              <w:t>Gazette</w:t>
            </w:r>
            <w:r>
              <w:t xml:space="preserve"> 27 Nov 1964 p. 3821)</w:t>
            </w:r>
          </w:p>
        </w:tc>
        <w:tc>
          <w:tcPr>
            <w:tcW w:w="1123" w:type="dxa"/>
          </w:tcPr>
          <w:p w14:paraId="2338DE8C" w14:textId="77777777" w:rsidR="00B13B28" w:rsidRDefault="00CC31A6">
            <w:pPr>
              <w:pStyle w:val="Table09Row"/>
            </w:pPr>
            <w:r>
              <w:t>1999/005</w:t>
            </w:r>
          </w:p>
        </w:tc>
      </w:tr>
      <w:tr w:rsidR="00B13B28" w14:paraId="5E3A8FBC" w14:textId="77777777">
        <w:trPr>
          <w:cantSplit/>
          <w:jc w:val="center"/>
        </w:trPr>
        <w:tc>
          <w:tcPr>
            <w:tcW w:w="1418" w:type="dxa"/>
          </w:tcPr>
          <w:p w14:paraId="3ED834D5" w14:textId="77777777" w:rsidR="00B13B28" w:rsidRDefault="00CC31A6">
            <w:pPr>
              <w:pStyle w:val="Table09Row"/>
            </w:pPr>
            <w:r>
              <w:t>1964/036 (13 Eliz. II No. 36)</w:t>
            </w:r>
          </w:p>
        </w:tc>
        <w:tc>
          <w:tcPr>
            <w:tcW w:w="2693" w:type="dxa"/>
          </w:tcPr>
          <w:p w14:paraId="076FA9E5" w14:textId="77777777" w:rsidR="00B13B28" w:rsidRDefault="00CC31A6">
            <w:pPr>
              <w:pStyle w:val="Table09Row"/>
            </w:pPr>
            <w:r>
              <w:rPr>
                <w:i/>
              </w:rPr>
              <w:t>Youth Service Act 1964</w:t>
            </w:r>
          </w:p>
        </w:tc>
        <w:tc>
          <w:tcPr>
            <w:tcW w:w="1276" w:type="dxa"/>
          </w:tcPr>
          <w:p w14:paraId="61D579DA" w14:textId="77777777" w:rsidR="00B13B28" w:rsidRDefault="00CC31A6">
            <w:pPr>
              <w:pStyle w:val="Table09Row"/>
            </w:pPr>
            <w:r>
              <w:t>12 Nov 1964</w:t>
            </w:r>
          </w:p>
        </w:tc>
        <w:tc>
          <w:tcPr>
            <w:tcW w:w="3402" w:type="dxa"/>
          </w:tcPr>
          <w:p w14:paraId="55B07ADC" w14:textId="77777777" w:rsidR="00B13B28" w:rsidRDefault="00CC31A6">
            <w:pPr>
              <w:pStyle w:val="Table09Row"/>
            </w:pPr>
            <w:r>
              <w:t>9 Jul 1965 (see s. 2 and</w:t>
            </w:r>
            <w:r>
              <w:t xml:space="preserve"> </w:t>
            </w:r>
            <w:r>
              <w:rPr>
                <w:i/>
              </w:rPr>
              <w:t>Gazette</w:t>
            </w:r>
            <w:r>
              <w:t xml:space="preserve"> 9 Jul 1965 p. 2007)</w:t>
            </w:r>
          </w:p>
        </w:tc>
        <w:tc>
          <w:tcPr>
            <w:tcW w:w="1123" w:type="dxa"/>
          </w:tcPr>
          <w:p w14:paraId="6E661B84" w14:textId="77777777" w:rsidR="00B13B28" w:rsidRDefault="00CC31A6">
            <w:pPr>
              <w:pStyle w:val="Table09Row"/>
            </w:pPr>
            <w:r>
              <w:t>1972/071</w:t>
            </w:r>
          </w:p>
        </w:tc>
      </w:tr>
      <w:tr w:rsidR="00B13B28" w14:paraId="376465C1" w14:textId="77777777">
        <w:trPr>
          <w:cantSplit/>
          <w:jc w:val="center"/>
        </w:trPr>
        <w:tc>
          <w:tcPr>
            <w:tcW w:w="1418" w:type="dxa"/>
          </w:tcPr>
          <w:p w14:paraId="07A91803" w14:textId="77777777" w:rsidR="00B13B28" w:rsidRDefault="00CC31A6">
            <w:pPr>
              <w:pStyle w:val="Table09Row"/>
            </w:pPr>
            <w:r>
              <w:t>1964/037 (13 Eliz. II No. 37)</w:t>
            </w:r>
          </w:p>
        </w:tc>
        <w:tc>
          <w:tcPr>
            <w:tcW w:w="2693" w:type="dxa"/>
          </w:tcPr>
          <w:p w14:paraId="7D0AD01A" w14:textId="77777777" w:rsidR="00B13B28" w:rsidRDefault="00CC31A6">
            <w:pPr>
              <w:pStyle w:val="Table09Row"/>
            </w:pPr>
            <w:r>
              <w:rPr>
                <w:i/>
              </w:rPr>
              <w:t>Long Service Leave Act Amendment Act (No. 2) 1964</w:t>
            </w:r>
          </w:p>
        </w:tc>
        <w:tc>
          <w:tcPr>
            <w:tcW w:w="1276" w:type="dxa"/>
          </w:tcPr>
          <w:p w14:paraId="22DE6B4F" w14:textId="77777777" w:rsidR="00B13B28" w:rsidRDefault="00CC31A6">
            <w:pPr>
              <w:pStyle w:val="Table09Row"/>
            </w:pPr>
            <w:r>
              <w:t>12 Nov 1964</w:t>
            </w:r>
          </w:p>
        </w:tc>
        <w:tc>
          <w:tcPr>
            <w:tcW w:w="3402" w:type="dxa"/>
          </w:tcPr>
          <w:p w14:paraId="49C784E6" w14:textId="77777777" w:rsidR="00B13B28" w:rsidRDefault="00CC31A6">
            <w:pPr>
              <w:pStyle w:val="Table09Row"/>
            </w:pPr>
            <w:r>
              <w:t>12 Nov 1964</w:t>
            </w:r>
          </w:p>
        </w:tc>
        <w:tc>
          <w:tcPr>
            <w:tcW w:w="1123" w:type="dxa"/>
          </w:tcPr>
          <w:p w14:paraId="0642452C" w14:textId="77777777" w:rsidR="00B13B28" w:rsidRDefault="00B13B28">
            <w:pPr>
              <w:pStyle w:val="Table09Row"/>
            </w:pPr>
          </w:p>
        </w:tc>
      </w:tr>
      <w:tr w:rsidR="00B13B28" w14:paraId="4F1B02EC" w14:textId="77777777">
        <w:trPr>
          <w:cantSplit/>
          <w:jc w:val="center"/>
        </w:trPr>
        <w:tc>
          <w:tcPr>
            <w:tcW w:w="1418" w:type="dxa"/>
          </w:tcPr>
          <w:p w14:paraId="21A05C81" w14:textId="77777777" w:rsidR="00B13B28" w:rsidRDefault="00CC31A6">
            <w:pPr>
              <w:pStyle w:val="Table09Row"/>
            </w:pPr>
            <w:r>
              <w:t>1964/038 (13 Eliz. II No. 38)</w:t>
            </w:r>
          </w:p>
        </w:tc>
        <w:tc>
          <w:tcPr>
            <w:tcW w:w="2693" w:type="dxa"/>
          </w:tcPr>
          <w:p w14:paraId="20098DF7" w14:textId="77777777" w:rsidR="00B13B28" w:rsidRDefault="00CC31A6">
            <w:pPr>
              <w:pStyle w:val="Table09Row"/>
            </w:pPr>
            <w:r>
              <w:rPr>
                <w:i/>
              </w:rPr>
              <w:t>Wheat Marketing Act (Revival and Continuance) Act 1964</w:t>
            </w:r>
          </w:p>
        </w:tc>
        <w:tc>
          <w:tcPr>
            <w:tcW w:w="1276" w:type="dxa"/>
          </w:tcPr>
          <w:p w14:paraId="2998130D" w14:textId="77777777" w:rsidR="00B13B28" w:rsidRDefault="00CC31A6">
            <w:pPr>
              <w:pStyle w:val="Table09Row"/>
            </w:pPr>
            <w:r>
              <w:t>12 Nov 1964</w:t>
            </w:r>
          </w:p>
        </w:tc>
        <w:tc>
          <w:tcPr>
            <w:tcW w:w="3402" w:type="dxa"/>
          </w:tcPr>
          <w:p w14:paraId="4A1F96CA" w14:textId="77777777" w:rsidR="00B13B28" w:rsidRDefault="00CC31A6">
            <w:pPr>
              <w:pStyle w:val="Table09Row"/>
            </w:pPr>
            <w:r>
              <w:t>12 Nov 1964</w:t>
            </w:r>
          </w:p>
        </w:tc>
        <w:tc>
          <w:tcPr>
            <w:tcW w:w="1123" w:type="dxa"/>
          </w:tcPr>
          <w:p w14:paraId="38E89EA5" w14:textId="77777777" w:rsidR="00B13B28" w:rsidRDefault="00CC31A6">
            <w:pPr>
              <w:pStyle w:val="Table09Row"/>
            </w:pPr>
            <w:r>
              <w:t>Exp. 31/10/1984</w:t>
            </w:r>
          </w:p>
        </w:tc>
      </w:tr>
      <w:tr w:rsidR="00B13B28" w14:paraId="1D337F9F" w14:textId="77777777">
        <w:trPr>
          <w:cantSplit/>
          <w:jc w:val="center"/>
        </w:trPr>
        <w:tc>
          <w:tcPr>
            <w:tcW w:w="1418" w:type="dxa"/>
          </w:tcPr>
          <w:p w14:paraId="5A4BEF8D" w14:textId="77777777" w:rsidR="00B13B28" w:rsidRDefault="00CC31A6">
            <w:pPr>
              <w:pStyle w:val="Table09Row"/>
            </w:pPr>
            <w:r>
              <w:t>1964/039 (13 Eliz. II No. 39)</w:t>
            </w:r>
          </w:p>
        </w:tc>
        <w:tc>
          <w:tcPr>
            <w:tcW w:w="2693" w:type="dxa"/>
          </w:tcPr>
          <w:p w14:paraId="2E31C991" w14:textId="77777777" w:rsidR="00B13B28" w:rsidRDefault="00CC31A6">
            <w:pPr>
              <w:pStyle w:val="Table09Row"/>
            </w:pPr>
            <w:r>
              <w:rPr>
                <w:i/>
              </w:rPr>
              <w:t>Supreme Court Act Amendment Act 1964</w:t>
            </w:r>
          </w:p>
        </w:tc>
        <w:tc>
          <w:tcPr>
            <w:tcW w:w="1276" w:type="dxa"/>
          </w:tcPr>
          <w:p w14:paraId="470E953E" w14:textId="77777777" w:rsidR="00B13B28" w:rsidRDefault="00CC31A6">
            <w:pPr>
              <w:pStyle w:val="Table09Row"/>
            </w:pPr>
            <w:r>
              <w:t>12 Nov 1964</w:t>
            </w:r>
          </w:p>
        </w:tc>
        <w:tc>
          <w:tcPr>
            <w:tcW w:w="3402" w:type="dxa"/>
          </w:tcPr>
          <w:p w14:paraId="15805600" w14:textId="77777777" w:rsidR="00B13B28" w:rsidRDefault="00CC31A6">
            <w:pPr>
              <w:pStyle w:val="Table09Row"/>
            </w:pPr>
            <w:r>
              <w:t>12 Nov 1964</w:t>
            </w:r>
          </w:p>
        </w:tc>
        <w:tc>
          <w:tcPr>
            <w:tcW w:w="1123" w:type="dxa"/>
          </w:tcPr>
          <w:p w14:paraId="776FF5BE" w14:textId="77777777" w:rsidR="00B13B28" w:rsidRDefault="00B13B28">
            <w:pPr>
              <w:pStyle w:val="Table09Row"/>
            </w:pPr>
          </w:p>
        </w:tc>
      </w:tr>
      <w:tr w:rsidR="00B13B28" w14:paraId="778765EF" w14:textId="77777777">
        <w:trPr>
          <w:cantSplit/>
          <w:jc w:val="center"/>
        </w:trPr>
        <w:tc>
          <w:tcPr>
            <w:tcW w:w="1418" w:type="dxa"/>
          </w:tcPr>
          <w:p w14:paraId="5BB3CB81" w14:textId="77777777" w:rsidR="00B13B28" w:rsidRDefault="00CC31A6">
            <w:pPr>
              <w:pStyle w:val="Table09Row"/>
            </w:pPr>
            <w:r>
              <w:t>1964/040 (13 Eliz. II No. 40)</w:t>
            </w:r>
          </w:p>
        </w:tc>
        <w:tc>
          <w:tcPr>
            <w:tcW w:w="2693" w:type="dxa"/>
          </w:tcPr>
          <w:p w14:paraId="1B92FE6A" w14:textId="77777777" w:rsidR="00B13B28" w:rsidRDefault="00CC31A6">
            <w:pPr>
              <w:pStyle w:val="Table09Row"/>
            </w:pPr>
            <w:r>
              <w:rPr>
                <w:i/>
              </w:rPr>
              <w:t>Parliament House Site Permanent Reserve (A 1162) Act Amendment Act 1964</w:t>
            </w:r>
          </w:p>
        </w:tc>
        <w:tc>
          <w:tcPr>
            <w:tcW w:w="1276" w:type="dxa"/>
          </w:tcPr>
          <w:p w14:paraId="7136E738" w14:textId="77777777" w:rsidR="00B13B28" w:rsidRDefault="00CC31A6">
            <w:pPr>
              <w:pStyle w:val="Table09Row"/>
            </w:pPr>
            <w:r>
              <w:t>19 Nov 1964</w:t>
            </w:r>
          </w:p>
        </w:tc>
        <w:tc>
          <w:tcPr>
            <w:tcW w:w="3402" w:type="dxa"/>
          </w:tcPr>
          <w:p w14:paraId="625150D1" w14:textId="77777777" w:rsidR="00B13B28" w:rsidRDefault="00CC31A6">
            <w:pPr>
              <w:pStyle w:val="Table09Row"/>
            </w:pPr>
            <w:r>
              <w:t>19 Nov 1964</w:t>
            </w:r>
          </w:p>
        </w:tc>
        <w:tc>
          <w:tcPr>
            <w:tcW w:w="1123" w:type="dxa"/>
          </w:tcPr>
          <w:p w14:paraId="64965D55" w14:textId="77777777" w:rsidR="00B13B28" w:rsidRDefault="00CC31A6">
            <w:pPr>
              <w:pStyle w:val="Table09Row"/>
            </w:pPr>
            <w:r>
              <w:t>1965/088</w:t>
            </w:r>
          </w:p>
        </w:tc>
      </w:tr>
      <w:tr w:rsidR="00B13B28" w14:paraId="1EC40568" w14:textId="77777777">
        <w:trPr>
          <w:cantSplit/>
          <w:jc w:val="center"/>
        </w:trPr>
        <w:tc>
          <w:tcPr>
            <w:tcW w:w="1418" w:type="dxa"/>
          </w:tcPr>
          <w:p w14:paraId="205E7CC9" w14:textId="77777777" w:rsidR="00B13B28" w:rsidRDefault="00CC31A6">
            <w:pPr>
              <w:pStyle w:val="Table09Row"/>
            </w:pPr>
            <w:r>
              <w:t>1964/041 (13 Eliz. II No. 41)</w:t>
            </w:r>
          </w:p>
        </w:tc>
        <w:tc>
          <w:tcPr>
            <w:tcW w:w="2693" w:type="dxa"/>
          </w:tcPr>
          <w:p w14:paraId="63E5E157" w14:textId="77777777" w:rsidR="00B13B28" w:rsidRDefault="00CC31A6">
            <w:pPr>
              <w:pStyle w:val="Table09Row"/>
            </w:pPr>
            <w:r>
              <w:rPr>
                <w:i/>
              </w:rPr>
              <w:t>State Housing Act Amendment Act 1964</w:t>
            </w:r>
          </w:p>
        </w:tc>
        <w:tc>
          <w:tcPr>
            <w:tcW w:w="1276" w:type="dxa"/>
          </w:tcPr>
          <w:p w14:paraId="0502BAE6" w14:textId="77777777" w:rsidR="00B13B28" w:rsidRDefault="00CC31A6">
            <w:pPr>
              <w:pStyle w:val="Table09Row"/>
            </w:pPr>
            <w:r>
              <w:t>19 Nov 1964</w:t>
            </w:r>
          </w:p>
        </w:tc>
        <w:tc>
          <w:tcPr>
            <w:tcW w:w="3402" w:type="dxa"/>
          </w:tcPr>
          <w:p w14:paraId="54C8B96F" w14:textId="77777777" w:rsidR="00B13B28" w:rsidRDefault="00CC31A6">
            <w:pPr>
              <w:pStyle w:val="Table09Row"/>
            </w:pPr>
            <w:r>
              <w:t>19 Nov 1964</w:t>
            </w:r>
          </w:p>
        </w:tc>
        <w:tc>
          <w:tcPr>
            <w:tcW w:w="1123" w:type="dxa"/>
          </w:tcPr>
          <w:p w14:paraId="337EB3C9" w14:textId="77777777" w:rsidR="00B13B28" w:rsidRDefault="00CC31A6">
            <w:pPr>
              <w:pStyle w:val="Table09Row"/>
            </w:pPr>
            <w:r>
              <w:t>1980/058</w:t>
            </w:r>
          </w:p>
        </w:tc>
      </w:tr>
      <w:tr w:rsidR="00B13B28" w14:paraId="3E255029" w14:textId="77777777">
        <w:trPr>
          <w:cantSplit/>
          <w:jc w:val="center"/>
        </w:trPr>
        <w:tc>
          <w:tcPr>
            <w:tcW w:w="1418" w:type="dxa"/>
          </w:tcPr>
          <w:p w14:paraId="61102306" w14:textId="77777777" w:rsidR="00B13B28" w:rsidRDefault="00CC31A6">
            <w:pPr>
              <w:pStyle w:val="Table09Row"/>
            </w:pPr>
            <w:r>
              <w:t>1964/042 (13 Eliz. II No. 42)</w:t>
            </w:r>
          </w:p>
        </w:tc>
        <w:tc>
          <w:tcPr>
            <w:tcW w:w="2693" w:type="dxa"/>
          </w:tcPr>
          <w:p w14:paraId="431C7884" w14:textId="77777777" w:rsidR="00B13B28" w:rsidRDefault="00CC31A6">
            <w:pPr>
              <w:pStyle w:val="Table09Row"/>
            </w:pPr>
            <w:r>
              <w:rPr>
                <w:i/>
              </w:rPr>
              <w:t>Supply No. 2 (1964)</w:t>
            </w:r>
          </w:p>
        </w:tc>
        <w:tc>
          <w:tcPr>
            <w:tcW w:w="1276" w:type="dxa"/>
          </w:tcPr>
          <w:p w14:paraId="364849E7" w14:textId="77777777" w:rsidR="00B13B28" w:rsidRDefault="00CC31A6">
            <w:pPr>
              <w:pStyle w:val="Table09Row"/>
            </w:pPr>
            <w:r>
              <w:t>19 Nov 1964</w:t>
            </w:r>
          </w:p>
        </w:tc>
        <w:tc>
          <w:tcPr>
            <w:tcW w:w="3402" w:type="dxa"/>
          </w:tcPr>
          <w:p w14:paraId="0E47F69E" w14:textId="77777777" w:rsidR="00B13B28" w:rsidRDefault="00CC31A6">
            <w:pPr>
              <w:pStyle w:val="Table09Row"/>
            </w:pPr>
            <w:r>
              <w:t>19 Nov 1964</w:t>
            </w:r>
          </w:p>
        </w:tc>
        <w:tc>
          <w:tcPr>
            <w:tcW w:w="1123" w:type="dxa"/>
          </w:tcPr>
          <w:p w14:paraId="79CCBAC0" w14:textId="77777777" w:rsidR="00B13B28" w:rsidRDefault="00CC31A6">
            <w:pPr>
              <w:pStyle w:val="Table09Row"/>
            </w:pPr>
            <w:r>
              <w:t>1970/010</w:t>
            </w:r>
          </w:p>
        </w:tc>
      </w:tr>
      <w:tr w:rsidR="00B13B28" w14:paraId="03DB3094" w14:textId="77777777">
        <w:trPr>
          <w:cantSplit/>
          <w:jc w:val="center"/>
        </w:trPr>
        <w:tc>
          <w:tcPr>
            <w:tcW w:w="1418" w:type="dxa"/>
          </w:tcPr>
          <w:p w14:paraId="38810AD7" w14:textId="77777777" w:rsidR="00B13B28" w:rsidRDefault="00CC31A6">
            <w:pPr>
              <w:pStyle w:val="Table09Row"/>
            </w:pPr>
            <w:r>
              <w:t>1964/043 (13 Eliz. II No. 43)</w:t>
            </w:r>
          </w:p>
        </w:tc>
        <w:tc>
          <w:tcPr>
            <w:tcW w:w="2693" w:type="dxa"/>
          </w:tcPr>
          <w:p w14:paraId="49899AB2" w14:textId="77777777" w:rsidR="00B13B28" w:rsidRDefault="00CC31A6">
            <w:pPr>
              <w:pStyle w:val="Table09Row"/>
            </w:pPr>
            <w:r>
              <w:rPr>
                <w:i/>
              </w:rPr>
              <w:t>Suitors’ Fund Act 1964</w:t>
            </w:r>
          </w:p>
        </w:tc>
        <w:tc>
          <w:tcPr>
            <w:tcW w:w="1276" w:type="dxa"/>
          </w:tcPr>
          <w:p w14:paraId="3F00682B" w14:textId="77777777" w:rsidR="00B13B28" w:rsidRDefault="00CC31A6">
            <w:pPr>
              <w:pStyle w:val="Table09Row"/>
            </w:pPr>
            <w:r>
              <w:t>19 Nov 1964</w:t>
            </w:r>
          </w:p>
        </w:tc>
        <w:tc>
          <w:tcPr>
            <w:tcW w:w="3402" w:type="dxa"/>
          </w:tcPr>
          <w:p w14:paraId="0DA91ABB" w14:textId="77777777" w:rsidR="00B13B28" w:rsidRDefault="00CC31A6">
            <w:pPr>
              <w:pStyle w:val="Table09Row"/>
            </w:pPr>
            <w:r>
              <w:t xml:space="preserve">s. 1‑7: 1 Jan 1965 (see s. 2 and </w:t>
            </w:r>
            <w:r>
              <w:rPr>
                <w:i/>
              </w:rPr>
              <w:t>Gazette</w:t>
            </w:r>
            <w:r>
              <w:t xml:space="preserve"> 24 Dec 1964 p. 4093); </w:t>
            </w:r>
          </w:p>
          <w:p w14:paraId="2B733AFF" w14:textId="77777777" w:rsidR="00B13B28" w:rsidRDefault="00CC31A6">
            <w:pPr>
              <w:pStyle w:val="Table09Row"/>
            </w:pPr>
            <w:r>
              <w:t xml:space="preserve">Act other than s. 1‑7: 2 Aug 1965 (see s. 2 and </w:t>
            </w:r>
            <w:r>
              <w:rPr>
                <w:i/>
              </w:rPr>
              <w:t>Gazette</w:t>
            </w:r>
            <w:r>
              <w:t xml:space="preserve"> 16 Jul 1965 p. 2059)</w:t>
            </w:r>
          </w:p>
        </w:tc>
        <w:tc>
          <w:tcPr>
            <w:tcW w:w="1123" w:type="dxa"/>
          </w:tcPr>
          <w:p w14:paraId="7EAB11EA" w14:textId="77777777" w:rsidR="00B13B28" w:rsidRDefault="00B13B28">
            <w:pPr>
              <w:pStyle w:val="Table09Row"/>
            </w:pPr>
          </w:p>
        </w:tc>
      </w:tr>
      <w:tr w:rsidR="00B13B28" w14:paraId="507BA250" w14:textId="77777777">
        <w:trPr>
          <w:cantSplit/>
          <w:jc w:val="center"/>
        </w:trPr>
        <w:tc>
          <w:tcPr>
            <w:tcW w:w="1418" w:type="dxa"/>
          </w:tcPr>
          <w:p w14:paraId="0AE346E8" w14:textId="77777777" w:rsidR="00B13B28" w:rsidRDefault="00CC31A6">
            <w:pPr>
              <w:pStyle w:val="Table09Row"/>
            </w:pPr>
            <w:r>
              <w:t>1964/044 (13 Eliz. II No. 44)</w:t>
            </w:r>
          </w:p>
        </w:tc>
        <w:tc>
          <w:tcPr>
            <w:tcW w:w="2693" w:type="dxa"/>
          </w:tcPr>
          <w:p w14:paraId="4C23DB0B" w14:textId="77777777" w:rsidR="00B13B28" w:rsidRDefault="00CC31A6">
            <w:pPr>
              <w:pStyle w:val="Table09Row"/>
            </w:pPr>
            <w:r>
              <w:rPr>
                <w:i/>
              </w:rPr>
              <w:t>Morawa‑Koolanooka Hills Railway Act 1964</w:t>
            </w:r>
          </w:p>
        </w:tc>
        <w:tc>
          <w:tcPr>
            <w:tcW w:w="1276" w:type="dxa"/>
          </w:tcPr>
          <w:p w14:paraId="169707A5" w14:textId="77777777" w:rsidR="00B13B28" w:rsidRDefault="00CC31A6">
            <w:pPr>
              <w:pStyle w:val="Table09Row"/>
            </w:pPr>
            <w:r>
              <w:t>19 Nov 1964</w:t>
            </w:r>
          </w:p>
        </w:tc>
        <w:tc>
          <w:tcPr>
            <w:tcW w:w="3402" w:type="dxa"/>
          </w:tcPr>
          <w:p w14:paraId="3B0D05D4" w14:textId="77777777" w:rsidR="00B13B28" w:rsidRDefault="00CC31A6">
            <w:pPr>
              <w:pStyle w:val="Table09Row"/>
            </w:pPr>
            <w:r>
              <w:t>29 Jan 1965 (see s</w:t>
            </w:r>
            <w:r>
              <w:t xml:space="preserve">. 2 and </w:t>
            </w:r>
            <w:r>
              <w:rPr>
                <w:i/>
              </w:rPr>
              <w:t>Gazette</w:t>
            </w:r>
            <w:r>
              <w:t xml:space="preserve"> 29 Jan 1965 p. 358)</w:t>
            </w:r>
          </w:p>
        </w:tc>
        <w:tc>
          <w:tcPr>
            <w:tcW w:w="1123" w:type="dxa"/>
          </w:tcPr>
          <w:p w14:paraId="7DA57B64" w14:textId="77777777" w:rsidR="00B13B28" w:rsidRDefault="00B13B28">
            <w:pPr>
              <w:pStyle w:val="Table09Row"/>
            </w:pPr>
          </w:p>
        </w:tc>
      </w:tr>
      <w:tr w:rsidR="00B13B28" w14:paraId="4C3B5F6B" w14:textId="77777777">
        <w:trPr>
          <w:cantSplit/>
          <w:jc w:val="center"/>
        </w:trPr>
        <w:tc>
          <w:tcPr>
            <w:tcW w:w="1418" w:type="dxa"/>
          </w:tcPr>
          <w:p w14:paraId="320EC1FD" w14:textId="77777777" w:rsidR="00B13B28" w:rsidRDefault="00CC31A6">
            <w:pPr>
              <w:pStyle w:val="Table09Row"/>
            </w:pPr>
            <w:r>
              <w:t>1964/045 (13 Eliz. II No. 45)</w:t>
            </w:r>
          </w:p>
        </w:tc>
        <w:tc>
          <w:tcPr>
            <w:tcW w:w="2693" w:type="dxa"/>
          </w:tcPr>
          <w:p w14:paraId="7B34C21A" w14:textId="77777777" w:rsidR="00B13B28" w:rsidRDefault="00CC31A6">
            <w:pPr>
              <w:pStyle w:val="Table09Row"/>
            </w:pPr>
            <w:r>
              <w:rPr>
                <w:i/>
              </w:rPr>
              <w:t>Mining Act Amendment Act (No. 2) 1964</w:t>
            </w:r>
          </w:p>
        </w:tc>
        <w:tc>
          <w:tcPr>
            <w:tcW w:w="1276" w:type="dxa"/>
          </w:tcPr>
          <w:p w14:paraId="32074C51" w14:textId="77777777" w:rsidR="00B13B28" w:rsidRDefault="00CC31A6">
            <w:pPr>
              <w:pStyle w:val="Table09Row"/>
            </w:pPr>
            <w:r>
              <w:t>19 Nov 1964</w:t>
            </w:r>
          </w:p>
        </w:tc>
        <w:tc>
          <w:tcPr>
            <w:tcW w:w="3402" w:type="dxa"/>
          </w:tcPr>
          <w:p w14:paraId="5D07966B" w14:textId="77777777" w:rsidR="00B13B28" w:rsidRDefault="00CC31A6">
            <w:pPr>
              <w:pStyle w:val="Table09Row"/>
            </w:pPr>
            <w:r>
              <w:t>19 Nov 1964</w:t>
            </w:r>
          </w:p>
        </w:tc>
        <w:tc>
          <w:tcPr>
            <w:tcW w:w="1123" w:type="dxa"/>
          </w:tcPr>
          <w:p w14:paraId="07225C4B" w14:textId="77777777" w:rsidR="00B13B28" w:rsidRDefault="00CC31A6">
            <w:pPr>
              <w:pStyle w:val="Table09Row"/>
            </w:pPr>
            <w:r>
              <w:t>1978/107</w:t>
            </w:r>
          </w:p>
        </w:tc>
      </w:tr>
      <w:tr w:rsidR="00B13B28" w14:paraId="3FFD6C06" w14:textId="77777777">
        <w:trPr>
          <w:cantSplit/>
          <w:jc w:val="center"/>
        </w:trPr>
        <w:tc>
          <w:tcPr>
            <w:tcW w:w="1418" w:type="dxa"/>
          </w:tcPr>
          <w:p w14:paraId="1CC8723A" w14:textId="77777777" w:rsidR="00B13B28" w:rsidRDefault="00CC31A6">
            <w:pPr>
              <w:pStyle w:val="Table09Row"/>
            </w:pPr>
            <w:r>
              <w:t>1964/046 (13 Eliz. II No. 46)</w:t>
            </w:r>
          </w:p>
        </w:tc>
        <w:tc>
          <w:tcPr>
            <w:tcW w:w="2693" w:type="dxa"/>
          </w:tcPr>
          <w:p w14:paraId="50D2D331" w14:textId="77777777" w:rsidR="00B13B28" w:rsidRDefault="00CC31A6">
            <w:pPr>
              <w:pStyle w:val="Table09Row"/>
            </w:pPr>
            <w:r>
              <w:rPr>
                <w:i/>
              </w:rPr>
              <w:t>Town of Claremont (Exchange of Land) Act 1964</w:t>
            </w:r>
          </w:p>
        </w:tc>
        <w:tc>
          <w:tcPr>
            <w:tcW w:w="1276" w:type="dxa"/>
          </w:tcPr>
          <w:p w14:paraId="42FCDA83" w14:textId="77777777" w:rsidR="00B13B28" w:rsidRDefault="00CC31A6">
            <w:pPr>
              <w:pStyle w:val="Table09Row"/>
            </w:pPr>
            <w:r>
              <w:t>19 Nov 1964</w:t>
            </w:r>
          </w:p>
        </w:tc>
        <w:tc>
          <w:tcPr>
            <w:tcW w:w="3402" w:type="dxa"/>
          </w:tcPr>
          <w:p w14:paraId="7957BA03" w14:textId="77777777" w:rsidR="00B13B28" w:rsidRDefault="00CC31A6">
            <w:pPr>
              <w:pStyle w:val="Table09Row"/>
            </w:pPr>
            <w:r>
              <w:t>19 Nov 1964</w:t>
            </w:r>
          </w:p>
        </w:tc>
        <w:tc>
          <w:tcPr>
            <w:tcW w:w="1123" w:type="dxa"/>
          </w:tcPr>
          <w:p w14:paraId="358810E8" w14:textId="77777777" w:rsidR="00B13B28" w:rsidRDefault="00B13B28">
            <w:pPr>
              <w:pStyle w:val="Table09Row"/>
            </w:pPr>
          </w:p>
        </w:tc>
      </w:tr>
      <w:tr w:rsidR="00B13B28" w14:paraId="4C2E4527" w14:textId="77777777">
        <w:trPr>
          <w:cantSplit/>
          <w:jc w:val="center"/>
        </w:trPr>
        <w:tc>
          <w:tcPr>
            <w:tcW w:w="1418" w:type="dxa"/>
          </w:tcPr>
          <w:p w14:paraId="7825F08D" w14:textId="77777777" w:rsidR="00B13B28" w:rsidRDefault="00CC31A6">
            <w:pPr>
              <w:pStyle w:val="Table09Row"/>
            </w:pPr>
            <w:r>
              <w:t>1964/047 (13 Eliz. II No. 47)</w:t>
            </w:r>
          </w:p>
        </w:tc>
        <w:tc>
          <w:tcPr>
            <w:tcW w:w="2693" w:type="dxa"/>
          </w:tcPr>
          <w:p w14:paraId="628A5146" w14:textId="77777777" w:rsidR="00B13B28" w:rsidRDefault="00CC31A6">
            <w:pPr>
              <w:pStyle w:val="Table09Row"/>
            </w:pPr>
            <w:r>
              <w:rPr>
                <w:i/>
              </w:rPr>
              <w:t>Judges’ Salaries and Pensions Act Amendment Act 1964</w:t>
            </w:r>
          </w:p>
        </w:tc>
        <w:tc>
          <w:tcPr>
            <w:tcW w:w="1276" w:type="dxa"/>
          </w:tcPr>
          <w:p w14:paraId="6F5CD49A" w14:textId="77777777" w:rsidR="00B13B28" w:rsidRDefault="00CC31A6">
            <w:pPr>
              <w:pStyle w:val="Table09Row"/>
            </w:pPr>
            <w:r>
              <w:t>19 Nov 1964</w:t>
            </w:r>
          </w:p>
        </w:tc>
        <w:tc>
          <w:tcPr>
            <w:tcW w:w="3402" w:type="dxa"/>
          </w:tcPr>
          <w:p w14:paraId="5755008B" w14:textId="77777777" w:rsidR="00B13B28" w:rsidRDefault="00CC31A6">
            <w:pPr>
              <w:pStyle w:val="Table09Row"/>
            </w:pPr>
            <w:r>
              <w:t>19 Nov 1964</w:t>
            </w:r>
          </w:p>
        </w:tc>
        <w:tc>
          <w:tcPr>
            <w:tcW w:w="1123" w:type="dxa"/>
          </w:tcPr>
          <w:p w14:paraId="7302C436" w14:textId="77777777" w:rsidR="00B13B28" w:rsidRDefault="00B13B28">
            <w:pPr>
              <w:pStyle w:val="Table09Row"/>
            </w:pPr>
          </w:p>
        </w:tc>
      </w:tr>
      <w:tr w:rsidR="00B13B28" w14:paraId="3CA2C7D2" w14:textId="77777777">
        <w:trPr>
          <w:cantSplit/>
          <w:jc w:val="center"/>
        </w:trPr>
        <w:tc>
          <w:tcPr>
            <w:tcW w:w="1418" w:type="dxa"/>
          </w:tcPr>
          <w:p w14:paraId="261FB49F" w14:textId="77777777" w:rsidR="00B13B28" w:rsidRDefault="00CC31A6">
            <w:pPr>
              <w:pStyle w:val="Table09Row"/>
            </w:pPr>
            <w:r>
              <w:t>1964/048 (13 Eliz. II No. 48)</w:t>
            </w:r>
          </w:p>
        </w:tc>
        <w:tc>
          <w:tcPr>
            <w:tcW w:w="2693" w:type="dxa"/>
          </w:tcPr>
          <w:p w14:paraId="29610E3B" w14:textId="77777777" w:rsidR="00B13B28" w:rsidRDefault="00CC31A6">
            <w:pPr>
              <w:pStyle w:val="Table09Row"/>
            </w:pPr>
            <w:r>
              <w:rPr>
                <w:i/>
              </w:rPr>
              <w:t>Public Trustee Act Amendment Act 1964</w:t>
            </w:r>
          </w:p>
        </w:tc>
        <w:tc>
          <w:tcPr>
            <w:tcW w:w="1276" w:type="dxa"/>
          </w:tcPr>
          <w:p w14:paraId="0B6BB871" w14:textId="77777777" w:rsidR="00B13B28" w:rsidRDefault="00CC31A6">
            <w:pPr>
              <w:pStyle w:val="Table09Row"/>
            </w:pPr>
            <w:r>
              <w:t>19 Nov 1964</w:t>
            </w:r>
          </w:p>
        </w:tc>
        <w:tc>
          <w:tcPr>
            <w:tcW w:w="3402" w:type="dxa"/>
          </w:tcPr>
          <w:p w14:paraId="3E8F73B5" w14:textId="77777777" w:rsidR="00B13B28" w:rsidRDefault="00CC31A6">
            <w:pPr>
              <w:pStyle w:val="Table09Row"/>
            </w:pPr>
            <w:r>
              <w:t>19 Nov 1964</w:t>
            </w:r>
          </w:p>
        </w:tc>
        <w:tc>
          <w:tcPr>
            <w:tcW w:w="1123" w:type="dxa"/>
          </w:tcPr>
          <w:p w14:paraId="2056CA7C" w14:textId="77777777" w:rsidR="00B13B28" w:rsidRDefault="00B13B28">
            <w:pPr>
              <w:pStyle w:val="Table09Row"/>
            </w:pPr>
          </w:p>
        </w:tc>
      </w:tr>
      <w:tr w:rsidR="00B13B28" w14:paraId="1E97CB78" w14:textId="77777777">
        <w:trPr>
          <w:cantSplit/>
          <w:jc w:val="center"/>
        </w:trPr>
        <w:tc>
          <w:tcPr>
            <w:tcW w:w="1418" w:type="dxa"/>
          </w:tcPr>
          <w:p w14:paraId="4BD895C9" w14:textId="77777777" w:rsidR="00B13B28" w:rsidRDefault="00CC31A6">
            <w:pPr>
              <w:pStyle w:val="Table09Row"/>
            </w:pPr>
            <w:r>
              <w:t>1964/049 (13 Eliz. II No. 49)</w:t>
            </w:r>
          </w:p>
        </w:tc>
        <w:tc>
          <w:tcPr>
            <w:tcW w:w="2693" w:type="dxa"/>
          </w:tcPr>
          <w:p w14:paraId="4EF71955" w14:textId="77777777" w:rsidR="00B13B28" w:rsidRDefault="00CC31A6">
            <w:pPr>
              <w:pStyle w:val="Table09Row"/>
            </w:pPr>
            <w:r>
              <w:rPr>
                <w:i/>
              </w:rPr>
              <w:t xml:space="preserve">Damage by </w:t>
            </w:r>
            <w:r>
              <w:rPr>
                <w:i/>
              </w:rPr>
              <w:t>Aircraft Act 1964</w:t>
            </w:r>
          </w:p>
        </w:tc>
        <w:tc>
          <w:tcPr>
            <w:tcW w:w="1276" w:type="dxa"/>
          </w:tcPr>
          <w:p w14:paraId="7893BF7F" w14:textId="77777777" w:rsidR="00B13B28" w:rsidRDefault="00CC31A6">
            <w:pPr>
              <w:pStyle w:val="Table09Row"/>
            </w:pPr>
            <w:r>
              <w:t>30 Nov 1964</w:t>
            </w:r>
          </w:p>
        </w:tc>
        <w:tc>
          <w:tcPr>
            <w:tcW w:w="3402" w:type="dxa"/>
          </w:tcPr>
          <w:p w14:paraId="5726615F" w14:textId="77777777" w:rsidR="00B13B28" w:rsidRDefault="00CC31A6">
            <w:pPr>
              <w:pStyle w:val="Table09Row"/>
            </w:pPr>
            <w:r>
              <w:t xml:space="preserve">24 Dec 1964 (see s. 2 and </w:t>
            </w:r>
            <w:r>
              <w:rPr>
                <w:i/>
              </w:rPr>
              <w:t>Gazette</w:t>
            </w:r>
            <w:r>
              <w:t xml:space="preserve"> 24 Dec 1964 p. 4093)</w:t>
            </w:r>
          </w:p>
        </w:tc>
        <w:tc>
          <w:tcPr>
            <w:tcW w:w="1123" w:type="dxa"/>
          </w:tcPr>
          <w:p w14:paraId="76726BA0" w14:textId="77777777" w:rsidR="00B13B28" w:rsidRDefault="00B13B28">
            <w:pPr>
              <w:pStyle w:val="Table09Row"/>
            </w:pPr>
          </w:p>
        </w:tc>
      </w:tr>
      <w:tr w:rsidR="00B13B28" w14:paraId="00AD2AB1" w14:textId="77777777">
        <w:trPr>
          <w:cantSplit/>
          <w:jc w:val="center"/>
        </w:trPr>
        <w:tc>
          <w:tcPr>
            <w:tcW w:w="1418" w:type="dxa"/>
          </w:tcPr>
          <w:p w14:paraId="40657543" w14:textId="77777777" w:rsidR="00B13B28" w:rsidRDefault="00CC31A6">
            <w:pPr>
              <w:pStyle w:val="Table09Row"/>
            </w:pPr>
            <w:r>
              <w:t>1964/050 (13 Eliz. II No. 50)</w:t>
            </w:r>
          </w:p>
        </w:tc>
        <w:tc>
          <w:tcPr>
            <w:tcW w:w="2693" w:type="dxa"/>
          </w:tcPr>
          <w:p w14:paraId="0F506DCD" w14:textId="77777777" w:rsidR="00B13B28" w:rsidRDefault="00CC31A6">
            <w:pPr>
              <w:pStyle w:val="Table09Row"/>
            </w:pPr>
            <w:r>
              <w:rPr>
                <w:i/>
              </w:rPr>
              <w:t>Cemeteries Act Amendment Act 1964</w:t>
            </w:r>
          </w:p>
        </w:tc>
        <w:tc>
          <w:tcPr>
            <w:tcW w:w="1276" w:type="dxa"/>
          </w:tcPr>
          <w:p w14:paraId="1B90F883" w14:textId="77777777" w:rsidR="00B13B28" w:rsidRDefault="00CC31A6">
            <w:pPr>
              <w:pStyle w:val="Table09Row"/>
            </w:pPr>
            <w:r>
              <w:t>30 Nov 1964</w:t>
            </w:r>
          </w:p>
        </w:tc>
        <w:tc>
          <w:tcPr>
            <w:tcW w:w="3402" w:type="dxa"/>
          </w:tcPr>
          <w:p w14:paraId="239A856B" w14:textId="77777777" w:rsidR="00B13B28" w:rsidRDefault="00CC31A6">
            <w:pPr>
              <w:pStyle w:val="Table09Row"/>
            </w:pPr>
            <w:r>
              <w:t>30 Nov 1964</w:t>
            </w:r>
          </w:p>
        </w:tc>
        <w:tc>
          <w:tcPr>
            <w:tcW w:w="1123" w:type="dxa"/>
          </w:tcPr>
          <w:p w14:paraId="79FD2CD0" w14:textId="77777777" w:rsidR="00B13B28" w:rsidRDefault="00CC31A6">
            <w:pPr>
              <w:pStyle w:val="Table09Row"/>
            </w:pPr>
            <w:r>
              <w:t>1986/102</w:t>
            </w:r>
          </w:p>
        </w:tc>
      </w:tr>
      <w:tr w:rsidR="00B13B28" w14:paraId="53406474" w14:textId="77777777">
        <w:trPr>
          <w:cantSplit/>
          <w:jc w:val="center"/>
        </w:trPr>
        <w:tc>
          <w:tcPr>
            <w:tcW w:w="1418" w:type="dxa"/>
          </w:tcPr>
          <w:p w14:paraId="0E4B76FC" w14:textId="77777777" w:rsidR="00B13B28" w:rsidRDefault="00CC31A6">
            <w:pPr>
              <w:pStyle w:val="Table09Row"/>
            </w:pPr>
            <w:r>
              <w:t>1964/051 (13 Eliz. II No. 51)</w:t>
            </w:r>
          </w:p>
        </w:tc>
        <w:tc>
          <w:tcPr>
            <w:tcW w:w="2693" w:type="dxa"/>
          </w:tcPr>
          <w:p w14:paraId="00205B3F" w14:textId="77777777" w:rsidR="00B13B28" w:rsidRDefault="00CC31A6">
            <w:pPr>
              <w:pStyle w:val="Table09Row"/>
            </w:pPr>
            <w:r>
              <w:rPr>
                <w:i/>
              </w:rPr>
              <w:t>Used Car Dealers Act 1964</w:t>
            </w:r>
          </w:p>
        </w:tc>
        <w:tc>
          <w:tcPr>
            <w:tcW w:w="1276" w:type="dxa"/>
          </w:tcPr>
          <w:p w14:paraId="7459399E" w14:textId="77777777" w:rsidR="00B13B28" w:rsidRDefault="00CC31A6">
            <w:pPr>
              <w:pStyle w:val="Table09Row"/>
            </w:pPr>
            <w:r>
              <w:t>30 Nov 1964</w:t>
            </w:r>
          </w:p>
        </w:tc>
        <w:tc>
          <w:tcPr>
            <w:tcW w:w="3402" w:type="dxa"/>
          </w:tcPr>
          <w:p w14:paraId="1E044DAA" w14:textId="77777777" w:rsidR="00B13B28" w:rsidRDefault="00CC31A6">
            <w:pPr>
              <w:pStyle w:val="Table09Row"/>
            </w:pPr>
            <w:r>
              <w:t>1 O</w:t>
            </w:r>
            <w:r>
              <w:t xml:space="preserve">ct 1965 (see s. 2 and </w:t>
            </w:r>
            <w:r>
              <w:rPr>
                <w:i/>
              </w:rPr>
              <w:t>Gazette</w:t>
            </w:r>
            <w:r>
              <w:t xml:space="preserve"> 1 Oct 1965 p. 3407)</w:t>
            </w:r>
          </w:p>
        </w:tc>
        <w:tc>
          <w:tcPr>
            <w:tcW w:w="1123" w:type="dxa"/>
          </w:tcPr>
          <w:p w14:paraId="26242230" w14:textId="77777777" w:rsidR="00B13B28" w:rsidRDefault="00CC31A6">
            <w:pPr>
              <w:pStyle w:val="Table09Row"/>
            </w:pPr>
            <w:r>
              <w:t>1973/101</w:t>
            </w:r>
          </w:p>
        </w:tc>
      </w:tr>
      <w:tr w:rsidR="00B13B28" w14:paraId="75AEA43D" w14:textId="77777777">
        <w:trPr>
          <w:cantSplit/>
          <w:jc w:val="center"/>
        </w:trPr>
        <w:tc>
          <w:tcPr>
            <w:tcW w:w="1418" w:type="dxa"/>
          </w:tcPr>
          <w:p w14:paraId="685A87E3" w14:textId="77777777" w:rsidR="00B13B28" w:rsidRDefault="00CC31A6">
            <w:pPr>
              <w:pStyle w:val="Table09Row"/>
            </w:pPr>
            <w:r>
              <w:t>1964/052 (13 Eliz. II No. 52)</w:t>
            </w:r>
          </w:p>
        </w:tc>
        <w:tc>
          <w:tcPr>
            <w:tcW w:w="2693" w:type="dxa"/>
          </w:tcPr>
          <w:p w14:paraId="741BEFD2" w14:textId="77777777" w:rsidR="00B13B28" w:rsidRDefault="00CC31A6">
            <w:pPr>
              <w:pStyle w:val="Table09Row"/>
            </w:pPr>
            <w:r>
              <w:rPr>
                <w:i/>
              </w:rPr>
              <w:t>Country Towns Sewerage Act Amendment Act 1964</w:t>
            </w:r>
          </w:p>
        </w:tc>
        <w:tc>
          <w:tcPr>
            <w:tcW w:w="1276" w:type="dxa"/>
          </w:tcPr>
          <w:p w14:paraId="6ECC3BC1" w14:textId="77777777" w:rsidR="00B13B28" w:rsidRDefault="00CC31A6">
            <w:pPr>
              <w:pStyle w:val="Table09Row"/>
            </w:pPr>
            <w:r>
              <w:t>30 Nov 1964</w:t>
            </w:r>
          </w:p>
        </w:tc>
        <w:tc>
          <w:tcPr>
            <w:tcW w:w="3402" w:type="dxa"/>
          </w:tcPr>
          <w:p w14:paraId="2C1D4DAE" w14:textId="77777777" w:rsidR="00B13B28" w:rsidRDefault="00CC31A6">
            <w:pPr>
              <w:pStyle w:val="Table09Row"/>
            </w:pPr>
            <w:r>
              <w:t>30 Nov 1964</w:t>
            </w:r>
          </w:p>
        </w:tc>
        <w:tc>
          <w:tcPr>
            <w:tcW w:w="1123" w:type="dxa"/>
          </w:tcPr>
          <w:p w14:paraId="7B39DBB5" w14:textId="77777777" w:rsidR="00B13B28" w:rsidRDefault="00B13B28">
            <w:pPr>
              <w:pStyle w:val="Table09Row"/>
            </w:pPr>
          </w:p>
        </w:tc>
      </w:tr>
      <w:tr w:rsidR="00B13B28" w14:paraId="5BEB631B" w14:textId="77777777">
        <w:trPr>
          <w:cantSplit/>
          <w:jc w:val="center"/>
        </w:trPr>
        <w:tc>
          <w:tcPr>
            <w:tcW w:w="1418" w:type="dxa"/>
          </w:tcPr>
          <w:p w14:paraId="47DFB12B" w14:textId="77777777" w:rsidR="00B13B28" w:rsidRDefault="00CC31A6">
            <w:pPr>
              <w:pStyle w:val="Table09Row"/>
            </w:pPr>
            <w:r>
              <w:t>1964/053 (13 Eliz. II No. 53)</w:t>
            </w:r>
          </w:p>
        </w:tc>
        <w:tc>
          <w:tcPr>
            <w:tcW w:w="2693" w:type="dxa"/>
          </w:tcPr>
          <w:p w14:paraId="6B9CA5F2" w14:textId="77777777" w:rsidR="00B13B28" w:rsidRDefault="00CC31A6">
            <w:pPr>
              <w:pStyle w:val="Table09Row"/>
            </w:pPr>
            <w:r>
              <w:rPr>
                <w:i/>
              </w:rPr>
              <w:t>Criminal Code Amendment Act 1964</w:t>
            </w:r>
          </w:p>
        </w:tc>
        <w:tc>
          <w:tcPr>
            <w:tcW w:w="1276" w:type="dxa"/>
          </w:tcPr>
          <w:p w14:paraId="73972142" w14:textId="77777777" w:rsidR="00B13B28" w:rsidRDefault="00CC31A6">
            <w:pPr>
              <w:pStyle w:val="Table09Row"/>
            </w:pPr>
            <w:r>
              <w:t>30 Nov 1964</w:t>
            </w:r>
          </w:p>
        </w:tc>
        <w:tc>
          <w:tcPr>
            <w:tcW w:w="3402" w:type="dxa"/>
          </w:tcPr>
          <w:p w14:paraId="07E3D3FF" w14:textId="77777777" w:rsidR="00B13B28" w:rsidRDefault="00CC31A6">
            <w:pPr>
              <w:pStyle w:val="Table09Row"/>
            </w:pPr>
            <w:r>
              <w:t>30 Nov 1964</w:t>
            </w:r>
          </w:p>
        </w:tc>
        <w:tc>
          <w:tcPr>
            <w:tcW w:w="1123" w:type="dxa"/>
          </w:tcPr>
          <w:p w14:paraId="4A488A38" w14:textId="77777777" w:rsidR="00B13B28" w:rsidRDefault="00B13B28">
            <w:pPr>
              <w:pStyle w:val="Table09Row"/>
            </w:pPr>
          </w:p>
        </w:tc>
      </w:tr>
      <w:tr w:rsidR="00B13B28" w14:paraId="1089F140" w14:textId="77777777">
        <w:trPr>
          <w:cantSplit/>
          <w:jc w:val="center"/>
        </w:trPr>
        <w:tc>
          <w:tcPr>
            <w:tcW w:w="1418" w:type="dxa"/>
          </w:tcPr>
          <w:p w14:paraId="7045D7B3" w14:textId="77777777" w:rsidR="00B13B28" w:rsidRDefault="00CC31A6">
            <w:pPr>
              <w:pStyle w:val="Table09Row"/>
            </w:pPr>
            <w:r>
              <w:t>1964/054 (13 Eliz. II No. 54)</w:t>
            </w:r>
          </w:p>
        </w:tc>
        <w:tc>
          <w:tcPr>
            <w:tcW w:w="2693" w:type="dxa"/>
          </w:tcPr>
          <w:p w14:paraId="4270E683" w14:textId="77777777" w:rsidR="00B13B28" w:rsidRDefault="00CC31A6">
            <w:pPr>
              <w:pStyle w:val="Table09Row"/>
            </w:pPr>
            <w:r>
              <w:rPr>
                <w:i/>
              </w:rPr>
              <w:t>Chevron‑Hilton Hotel Agreement Act Amendment Act 1964</w:t>
            </w:r>
          </w:p>
        </w:tc>
        <w:tc>
          <w:tcPr>
            <w:tcW w:w="1276" w:type="dxa"/>
          </w:tcPr>
          <w:p w14:paraId="00480C6E" w14:textId="77777777" w:rsidR="00B13B28" w:rsidRDefault="00CC31A6">
            <w:pPr>
              <w:pStyle w:val="Table09Row"/>
            </w:pPr>
            <w:r>
              <w:t>30 Nov 1964</w:t>
            </w:r>
          </w:p>
        </w:tc>
        <w:tc>
          <w:tcPr>
            <w:tcW w:w="3402" w:type="dxa"/>
          </w:tcPr>
          <w:p w14:paraId="67118D75" w14:textId="77777777" w:rsidR="00B13B28" w:rsidRDefault="00CC31A6">
            <w:pPr>
              <w:pStyle w:val="Table09Row"/>
            </w:pPr>
            <w:r>
              <w:t>30 Nov 1964</w:t>
            </w:r>
          </w:p>
        </w:tc>
        <w:tc>
          <w:tcPr>
            <w:tcW w:w="1123" w:type="dxa"/>
          </w:tcPr>
          <w:p w14:paraId="276CB5DF" w14:textId="77777777" w:rsidR="00B13B28" w:rsidRDefault="00B13B28">
            <w:pPr>
              <w:pStyle w:val="Table09Row"/>
            </w:pPr>
          </w:p>
        </w:tc>
      </w:tr>
      <w:tr w:rsidR="00B13B28" w14:paraId="7906500E" w14:textId="77777777">
        <w:trPr>
          <w:cantSplit/>
          <w:jc w:val="center"/>
        </w:trPr>
        <w:tc>
          <w:tcPr>
            <w:tcW w:w="1418" w:type="dxa"/>
          </w:tcPr>
          <w:p w14:paraId="16F8D16F" w14:textId="77777777" w:rsidR="00B13B28" w:rsidRDefault="00CC31A6">
            <w:pPr>
              <w:pStyle w:val="Table09Row"/>
            </w:pPr>
            <w:r>
              <w:t>1964/055 (13 Eliz. II No. 55)</w:t>
            </w:r>
          </w:p>
        </w:tc>
        <w:tc>
          <w:tcPr>
            <w:tcW w:w="2693" w:type="dxa"/>
          </w:tcPr>
          <w:p w14:paraId="6287571B" w14:textId="77777777" w:rsidR="00B13B28" w:rsidRDefault="00CC31A6">
            <w:pPr>
              <w:pStyle w:val="Table09Row"/>
            </w:pPr>
            <w:r>
              <w:rPr>
                <w:i/>
              </w:rPr>
              <w:t>Real Property (Foreign Governments) Act Amendment Act 1964</w:t>
            </w:r>
          </w:p>
        </w:tc>
        <w:tc>
          <w:tcPr>
            <w:tcW w:w="1276" w:type="dxa"/>
          </w:tcPr>
          <w:p w14:paraId="7D258118" w14:textId="77777777" w:rsidR="00B13B28" w:rsidRDefault="00CC31A6">
            <w:pPr>
              <w:pStyle w:val="Table09Row"/>
            </w:pPr>
            <w:r>
              <w:t>30 Nov 1964</w:t>
            </w:r>
          </w:p>
        </w:tc>
        <w:tc>
          <w:tcPr>
            <w:tcW w:w="3402" w:type="dxa"/>
          </w:tcPr>
          <w:p w14:paraId="22D67134" w14:textId="77777777" w:rsidR="00B13B28" w:rsidRDefault="00CC31A6">
            <w:pPr>
              <w:pStyle w:val="Table09Row"/>
            </w:pPr>
            <w:r>
              <w:t>30 Nov 1964</w:t>
            </w:r>
          </w:p>
        </w:tc>
        <w:tc>
          <w:tcPr>
            <w:tcW w:w="1123" w:type="dxa"/>
          </w:tcPr>
          <w:p w14:paraId="17C1988E" w14:textId="77777777" w:rsidR="00B13B28" w:rsidRDefault="00B13B28">
            <w:pPr>
              <w:pStyle w:val="Table09Row"/>
            </w:pPr>
          </w:p>
        </w:tc>
      </w:tr>
      <w:tr w:rsidR="00B13B28" w14:paraId="15E17333" w14:textId="77777777">
        <w:trPr>
          <w:cantSplit/>
          <w:jc w:val="center"/>
        </w:trPr>
        <w:tc>
          <w:tcPr>
            <w:tcW w:w="1418" w:type="dxa"/>
          </w:tcPr>
          <w:p w14:paraId="023A2C70" w14:textId="77777777" w:rsidR="00B13B28" w:rsidRDefault="00CC31A6">
            <w:pPr>
              <w:pStyle w:val="Table09Row"/>
            </w:pPr>
            <w:r>
              <w:t>1964/056 (13 Eliz</w:t>
            </w:r>
            <w:r>
              <w:t>. II No. 56)</w:t>
            </w:r>
          </w:p>
        </w:tc>
        <w:tc>
          <w:tcPr>
            <w:tcW w:w="2693" w:type="dxa"/>
          </w:tcPr>
          <w:p w14:paraId="0CC78834" w14:textId="77777777" w:rsidR="00B13B28" w:rsidRDefault="00CC31A6">
            <w:pPr>
              <w:pStyle w:val="Table09Row"/>
            </w:pPr>
            <w:r>
              <w:rPr>
                <w:i/>
              </w:rPr>
              <w:t>Clean Air Act 1964</w:t>
            </w:r>
          </w:p>
        </w:tc>
        <w:tc>
          <w:tcPr>
            <w:tcW w:w="1276" w:type="dxa"/>
          </w:tcPr>
          <w:p w14:paraId="5DC0D941" w14:textId="77777777" w:rsidR="00B13B28" w:rsidRDefault="00CC31A6">
            <w:pPr>
              <w:pStyle w:val="Table09Row"/>
            </w:pPr>
            <w:r>
              <w:t>30 Nov 1964</w:t>
            </w:r>
          </w:p>
        </w:tc>
        <w:tc>
          <w:tcPr>
            <w:tcW w:w="3402" w:type="dxa"/>
          </w:tcPr>
          <w:p w14:paraId="4A5B8372" w14:textId="77777777" w:rsidR="00B13B28" w:rsidRDefault="00CC31A6">
            <w:pPr>
              <w:pStyle w:val="Table09Row"/>
            </w:pPr>
            <w:r>
              <w:t xml:space="preserve">14 Apr 1967 (see s. 2 and </w:t>
            </w:r>
            <w:r>
              <w:rPr>
                <w:i/>
              </w:rPr>
              <w:t>Gazette</w:t>
            </w:r>
            <w:r>
              <w:t xml:space="preserve"> 14 Apr 1967 p. 942)</w:t>
            </w:r>
          </w:p>
        </w:tc>
        <w:tc>
          <w:tcPr>
            <w:tcW w:w="1123" w:type="dxa"/>
          </w:tcPr>
          <w:p w14:paraId="33CE8C19" w14:textId="77777777" w:rsidR="00B13B28" w:rsidRDefault="00CC31A6">
            <w:pPr>
              <w:pStyle w:val="Table09Row"/>
            </w:pPr>
            <w:r>
              <w:t>1986/077</w:t>
            </w:r>
          </w:p>
        </w:tc>
      </w:tr>
      <w:tr w:rsidR="00B13B28" w14:paraId="3D95EFBE" w14:textId="77777777">
        <w:trPr>
          <w:cantSplit/>
          <w:jc w:val="center"/>
        </w:trPr>
        <w:tc>
          <w:tcPr>
            <w:tcW w:w="1418" w:type="dxa"/>
          </w:tcPr>
          <w:p w14:paraId="050D3662" w14:textId="77777777" w:rsidR="00B13B28" w:rsidRDefault="00CC31A6">
            <w:pPr>
              <w:pStyle w:val="Table09Row"/>
            </w:pPr>
            <w:r>
              <w:t>1964/057 (13 Eliz. II No. 57)</w:t>
            </w:r>
          </w:p>
        </w:tc>
        <w:tc>
          <w:tcPr>
            <w:tcW w:w="2693" w:type="dxa"/>
          </w:tcPr>
          <w:p w14:paraId="66EC12AF" w14:textId="77777777" w:rsidR="00B13B28" w:rsidRDefault="00CC31A6">
            <w:pPr>
              <w:pStyle w:val="Table09Row"/>
            </w:pPr>
            <w:r>
              <w:rPr>
                <w:i/>
              </w:rPr>
              <w:t>Administration Act Amendment Act 1964</w:t>
            </w:r>
          </w:p>
        </w:tc>
        <w:tc>
          <w:tcPr>
            <w:tcW w:w="1276" w:type="dxa"/>
          </w:tcPr>
          <w:p w14:paraId="0995AF8D" w14:textId="77777777" w:rsidR="00B13B28" w:rsidRDefault="00CC31A6">
            <w:pPr>
              <w:pStyle w:val="Table09Row"/>
            </w:pPr>
            <w:r>
              <w:t>30 Nov 1964</w:t>
            </w:r>
          </w:p>
        </w:tc>
        <w:tc>
          <w:tcPr>
            <w:tcW w:w="3402" w:type="dxa"/>
          </w:tcPr>
          <w:p w14:paraId="4E7C5DE2" w14:textId="77777777" w:rsidR="00B13B28" w:rsidRDefault="00CC31A6">
            <w:pPr>
              <w:pStyle w:val="Table09Row"/>
            </w:pPr>
            <w:r>
              <w:t>30 Nov 1964</w:t>
            </w:r>
          </w:p>
        </w:tc>
        <w:tc>
          <w:tcPr>
            <w:tcW w:w="1123" w:type="dxa"/>
          </w:tcPr>
          <w:p w14:paraId="142A80A5" w14:textId="77777777" w:rsidR="00B13B28" w:rsidRDefault="00B13B28">
            <w:pPr>
              <w:pStyle w:val="Table09Row"/>
            </w:pPr>
          </w:p>
        </w:tc>
      </w:tr>
      <w:tr w:rsidR="00B13B28" w14:paraId="72BED685" w14:textId="77777777">
        <w:trPr>
          <w:cantSplit/>
          <w:jc w:val="center"/>
        </w:trPr>
        <w:tc>
          <w:tcPr>
            <w:tcW w:w="1418" w:type="dxa"/>
          </w:tcPr>
          <w:p w14:paraId="3C1B0F89" w14:textId="77777777" w:rsidR="00B13B28" w:rsidRDefault="00CC31A6">
            <w:pPr>
              <w:pStyle w:val="Table09Row"/>
            </w:pPr>
            <w:r>
              <w:t>1964/058 (13 Eliz. II No. 58)</w:t>
            </w:r>
          </w:p>
        </w:tc>
        <w:tc>
          <w:tcPr>
            <w:tcW w:w="2693" w:type="dxa"/>
          </w:tcPr>
          <w:p w14:paraId="752FC77E" w14:textId="77777777" w:rsidR="00B13B28" w:rsidRDefault="00CC31A6">
            <w:pPr>
              <w:pStyle w:val="Table09Row"/>
            </w:pPr>
            <w:r>
              <w:rPr>
                <w:i/>
              </w:rPr>
              <w:t xml:space="preserve">Museum Act </w:t>
            </w:r>
            <w:r>
              <w:rPr>
                <w:i/>
              </w:rPr>
              <w:t>Amendment Act 1964</w:t>
            </w:r>
          </w:p>
        </w:tc>
        <w:tc>
          <w:tcPr>
            <w:tcW w:w="1276" w:type="dxa"/>
          </w:tcPr>
          <w:p w14:paraId="45052CFA" w14:textId="77777777" w:rsidR="00B13B28" w:rsidRDefault="00CC31A6">
            <w:pPr>
              <w:pStyle w:val="Table09Row"/>
            </w:pPr>
            <w:r>
              <w:t>30 Nov 1964</w:t>
            </w:r>
          </w:p>
        </w:tc>
        <w:tc>
          <w:tcPr>
            <w:tcW w:w="3402" w:type="dxa"/>
          </w:tcPr>
          <w:p w14:paraId="729B4490" w14:textId="77777777" w:rsidR="00B13B28" w:rsidRDefault="00CC31A6">
            <w:pPr>
              <w:pStyle w:val="Table09Row"/>
            </w:pPr>
            <w:r>
              <w:t xml:space="preserve">18 Dec 1964 (see s. 2 and </w:t>
            </w:r>
            <w:r>
              <w:rPr>
                <w:i/>
              </w:rPr>
              <w:t>Gazette</w:t>
            </w:r>
            <w:r>
              <w:t xml:space="preserve"> 18 Dec 1964 p. 4039)</w:t>
            </w:r>
          </w:p>
        </w:tc>
        <w:tc>
          <w:tcPr>
            <w:tcW w:w="1123" w:type="dxa"/>
          </w:tcPr>
          <w:p w14:paraId="49A24F09" w14:textId="77777777" w:rsidR="00B13B28" w:rsidRDefault="00CC31A6">
            <w:pPr>
              <w:pStyle w:val="Table09Row"/>
            </w:pPr>
            <w:r>
              <w:t>1969/090</w:t>
            </w:r>
          </w:p>
        </w:tc>
      </w:tr>
      <w:tr w:rsidR="00B13B28" w14:paraId="40ECBA5E" w14:textId="77777777">
        <w:trPr>
          <w:cantSplit/>
          <w:jc w:val="center"/>
        </w:trPr>
        <w:tc>
          <w:tcPr>
            <w:tcW w:w="1418" w:type="dxa"/>
          </w:tcPr>
          <w:p w14:paraId="1E38ACBF" w14:textId="77777777" w:rsidR="00B13B28" w:rsidRDefault="00CC31A6">
            <w:pPr>
              <w:pStyle w:val="Table09Row"/>
            </w:pPr>
            <w:r>
              <w:t>1964/059 (13 Eliz. II No. 59)</w:t>
            </w:r>
          </w:p>
        </w:tc>
        <w:tc>
          <w:tcPr>
            <w:tcW w:w="2693" w:type="dxa"/>
          </w:tcPr>
          <w:p w14:paraId="7F47DBBF" w14:textId="77777777" w:rsidR="00B13B28" w:rsidRDefault="00CC31A6">
            <w:pPr>
              <w:pStyle w:val="Table09Row"/>
            </w:pPr>
            <w:r>
              <w:rPr>
                <w:i/>
              </w:rPr>
              <w:t>Police Assistance Compensation Act 1964</w:t>
            </w:r>
          </w:p>
        </w:tc>
        <w:tc>
          <w:tcPr>
            <w:tcW w:w="1276" w:type="dxa"/>
          </w:tcPr>
          <w:p w14:paraId="02C62FB8" w14:textId="77777777" w:rsidR="00B13B28" w:rsidRDefault="00CC31A6">
            <w:pPr>
              <w:pStyle w:val="Table09Row"/>
            </w:pPr>
            <w:r>
              <w:t>4 Dec 1964</w:t>
            </w:r>
          </w:p>
        </w:tc>
        <w:tc>
          <w:tcPr>
            <w:tcW w:w="3402" w:type="dxa"/>
          </w:tcPr>
          <w:p w14:paraId="082146BE" w14:textId="77777777" w:rsidR="00B13B28" w:rsidRDefault="00CC31A6">
            <w:pPr>
              <w:pStyle w:val="Table09Row"/>
            </w:pPr>
            <w:r>
              <w:t xml:space="preserve">11 Jun 1965 (see s. 2 and </w:t>
            </w:r>
            <w:r>
              <w:rPr>
                <w:i/>
              </w:rPr>
              <w:t>Gazette</w:t>
            </w:r>
            <w:r>
              <w:t xml:space="preserve"> 11 Jun 1965 p. 1765)</w:t>
            </w:r>
          </w:p>
        </w:tc>
        <w:tc>
          <w:tcPr>
            <w:tcW w:w="1123" w:type="dxa"/>
          </w:tcPr>
          <w:p w14:paraId="7FA39088" w14:textId="77777777" w:rsidR="00B13B28" w:rsidRDefault="00B13B28">
            <w:pPr>
              <w:pStyle w:val="Table09Row"/>
            </w:pPr>
          </w:p>
        </w:tc>
      </w:tr>
      <w:tr w:rsidR="00B13B28" w14:paraId="5E50F125" w14:textId="77777777">
        <w:trPr>
          <w:cantSplit/>
          <w:jc w:val="center"/>
        </w:trPr>
        <w:tc>
          <w:tcPr>
            <w:tcW w:w="1418" w:type="dxa"/>
          </w:tcPr>
          <w:p w14:paraId="54B67459" w14:textId="77777777" w:rsidR="00B13B28" w:rsidRDefault="00CC31A6">
            <w:pPr>
              <w:pStyle w:val="Table09Row"/>
            </w:pPr>
            <w:r>
              <w:t xml:space="preserve">1964/060 (13 </w:t>
            </w:r>
            <w:r>
              <w:t>Eliz. II No. 60)</w:t>
            </w:r>
          </w:p>
        </w:tc>
        <w:tc>
          <w:tcPr>
            <w:tcW w:w="2693" w:type="dxa"/>
          </w:tcPr>
          <w:p w14:paraId="769A701E" w14:textId="77777777" w:rsidR="00B13B28" w:rsidRDefault="00CC31A6">
            <w:pPr>
              <w:pStyle w:val="Table09Row"/>
            </w:pPr>
            <w:r>
              <w:rPr>
                <w:i/>
              </w:rPr>
              <w:t>Licensing Act Amendment Act 1964</w:t>
            </w:r>
          </w:p>
        </w:tc>
        <w:tc>
          <w:tcPr>
            <w:tcW w:w="1276" w:type="dxa"/>
          </w:tcPr>
          <w:p w14:paraId="1DCC1D6C" w14:textId="77777777" w:rsidR="00B13B28" w:rsidRDefault="00CC31A6">
            <w:pPr>
              <w:pStyle w:val="Table09Row"/>
            </w:pPr>
            <w:r>
              <w:t>4 Dec 1964</w:t>
            </w:r>
          </w:p>
        </w:tc>
        <w:tc>
          <w:tcPr>
            <w:tcW w:w="3402" w:type="dxa"/>
          </w:tcPr>
          <w:p w14:paraId="3A9168B7" w14:textId="77777777" w:rsidR="00B13B28" w:rsidRDefault="00CC31A6">
            <w:pPr>
              <w:pStyle w:val="Table09Row"/>
            </w:pPr>
            <w:r>
              <w:t>4 Dec 1964</w:t>
            </w:r>
          </w:p>
        </w:tc>
        <w:tc>
          <w:tcPr>
            <w:tcW w:w="1123" w:type="dxa"/>
          </w:tcPr>
          <w:p w14:paraId="776AFBF6" w14:textId="77777777" w:rsidR="00B13B28" w:rsidRDefault="00CC31A6">
            <w:pPr>
              <w:pStyle w:val="Table09Row"/>
            </w:pPr>
            <w:r>
              <w:t>1970/034</w:t>
            </w:r>
          </w:p>
        </w:tc>
      </w:tr>
      <w:tr w:rsidR="00B13B28" w14:paraId="6C8F2C9E" w14:textId="77777777">
        <w:trPr>
          <w:cantSplit/>
          <w:jc w:val="center"/>
        </w:trPr>
        <w:tc>
          <w:tcPr>
            <w:tcW w:w="1418" w:type="dxa"/>
          </w:tcPr>
          <w:p w14:paraId="623FFE1E" w14:textId="77777777" w:rsidR="00B13B28" w:rsidRDefault="00CC31A6">
            <w:pPr>
              <w:pStyle w:val="Table09Row"/>
            </w:pPr>
            <w:r>
              <w:t>1964/061 (13 Eliz. II No. 61)</w:t>
            </w:r>
          </w:p>
        </w:tc>
        <w:tc>
          <w:tcPr>
            <w:tcW w:w="2693" w:type="dxa"/>
          </w:tcPr>
          <w:p w14:paraId="4C04B165" w14:textId="77777777" w:rsidR="00B13B28" w:rsidRDefault="00CC31A6">
            <w:pPr>
              <w:pStyle w:val="Table09Row"/>
            </w:pPr>
            <w:r>
              <w:rPr>
                <w:i/>
              </w:rPr>
              <w:t>Statute Law Revision Act 1964</w:t>
            </w:r>
          </w:p>
        </w:tc>
        <w:tc>
          <w:tcPr>
            <w:tcW w:w="1276" w:type="dxa"/>
          </w:tcPr>
          <w:p w14:paraId="6B164A21" w14:textId="77777777" w:rsidR="00B13B28" w:rsidRDefault="00CC31A6">
            <w:pPr>
              <w:pStyle w:val="Table09Row"/>
            </w:pPr>
            <w:r>
              <w:t>4 Dec 1964</w:t>
            </w:r>
          </w:p>
        </w:tc>
        <w:tc>
          <w:tcPr>
            <w:tcW w:w="3402" w:type="dxa"/>
          </w:tcPr>
          <w:p w14:paraId="5126B70B" w14:textId="77777777" w:rsidR="00B13B28" w:rsidRDefault="00CC31A6">
            <w:pPr>
              <w:pStyle w:val="Table09Row"/>
            </w:pPr>
            <w:r>
              <w:t>4 Dec 1964</w:t>
            </w:r>
          </w:p>
        </w:tc>
        <w:tc>
          <w:tcPr>
            <w:tcW w:w="1123" w:type="dxa"/>
          </w:tcPr>
          <w:p w14:paraId="5548FFEE" w14:textId="77777777" w:rsidR="00B13B28" w:rsidRDefault="00B13B28">
            <w:pPr>
              <w:pStyle w:val="Table09Row"/>
            </w:pPr>
          </w:p>
        </w:tc>
      </w:tr>
      <w:tr w:rsidR="00B13B28" w14:paraId="061F911B" w14:textId="77777777">
        <w:trPr>
          <w:cantSplit/>
          <w:jc w:val="center"/>
        </w:trPr>
        <w:tc>
          <w:tcPr>
            <w:tcW w:w="1418" w:type="dxa"/>
          </w:tcPr>
          <w:p w14:paraId="4BAF9D76" w14:textId="77777777" w:rsidR="00B13B28" w:rsidRDefault="00CC31A6">
            <w:pPr>
              <w:pStyle w:val="Table09Row"/>
            </w:pPr>
            <w:r>
              <w:t>1964/062 (13 Eliz. II No. 62)</w:t>
            </w:r>
          </w:p>
        </w:tc>
        <w:tc>
          <w:tcPr>
            <w:tcW w:w="2693" w:type="dxa"/>
          </w:tcPr>
          <w:p w14:paraId="2B389FA5" w14:textId="77777777" w:rsidR="00B13B28" w:rsidRDefault="00CC31A6">
            <w:pPr>
              <w:pStyle w:val="Table09Row"/>
            </w:pPr>
            <w:r>
              <w:rPr>
                <w:i/>
              </w:rPr>
              <w:t>Agricultural Products Act Amendment Act (No. 2) 1964</w:t>
            </w:r>
          </w:p>
        </w:tc>
        <w:tc>
          <w:tcPr>
            <w:tcW w:w="1276" w:type="dxa"/>
          </w:tcPr>
          <w:p w14:paraId="3651465F" w14:textId="77777777" w:rsidR="00B13B28" w:rsidRDefault="00CC31A6">
            <w:pPr>
              <w:pStyle w:val="Table09Row"/>
            </w:pPr>
            <w:r>
              <w:t>4 Dec 1</w:t>
            </w:r>
            <w:r>
              <w:t>964</w:t>
            </w:r>
          </w:p>
        </w:tc>
        <w:tc>
          <w:tcPr>
            <w:tcW w:w="3402" w:type="dxa"/>
          </w:tcPr>
          <w:p w14:paraId="670584A6" w14:textId="77777777" w:rsidR="00B13B28" w:rsidRDefault="00CC31A6">
            <w:pPr>
              <w:pStyle w:val="Table09Row"/>
            </w:pPr>
            <w:r>
              <w:t>4 Dec 1964</w:t>
            </w:r>
          </w:p>
        </w:tc>
        <w:tc>
          <w:tcPr>
            <w:tcW w:w="1123" w:type="dxa"/>
          </w:tcPr>
          <w:p w14:paraId="59BEC1D9" w14:textId="77777777" w:rsidR="00B13B28" w:rsidRDefault="00B13B28">
            <w:pPr>
              <w:pStyle w:val="Table09Row"/>
            </w:pPr>
          </w:p>
        </w:tc>
      </w:tr>
      <w:tr w:rsidR="00B13B28" w14:paraId="2AEC8838" w14:textId="77777777">
        <w:trPr>
          <w:cantSplit/>
          <w:jc w:val="center"/>
        </w:trPr>
        <w:tc>
          <w:tcPr>
            <w:tcW w:w="1418" w:type="dxa"/>
          </w:tcPr>
          <w:p w14:paraId="040E622C" w14:textId="77777777" w:rsidR="00B13B28" w:rsidRDefault="00CC31A6">
            <w:pPr>
              <w:pStyle w:val="Table09Row"/>
            </w:pPr>
            <w:r>
              <w:t>1964/063 (13 Eliz. II No. 63)</w:t>
            </w:r>
          </w:p>
        </w:tc>
        <w:tc>
          <w:tcPr>
            <w:tcW w:w="2693" w:type="dxa"/>
          </w:tcPr>
          <w:p w14:paraId="36D8EFA7" w14:textId="77777777" w:rsidR="00B13B28" w:rsidRDefault="00CC31A6">
            <w:pPr>
              <w:pStyle w:val="Table09Row"/>
            </w:pPr>
            <w:r>
              <w:rPr>
                <w:i/>
              </w:rPr>
              <w:t>Fisheries Act Amendment Act 1964</w:t>
            </w:r>
          </w:p>
        </w:tc>
        <w:tc>
          <w:tcPr>
            <w:tcW w:w="1276" w:type="dxa"/>
          </w:tcPr>
          <w:p w14:paraId="3B6E9FF4" w14:textId="77777777" w:rsidR="00B13B28" w:rsidRDefault="00CC31A6">
            <w:pPr>
              <w:pStyle w:val="Table09Row"/>
            </w:pPr>
            <w:r>
              <w:t>4 Dec 1964</w:t>
            </w:r>
          </w:p>
        </w:tc>
        <w:tc>
          <w:tcPr>
            <w:tcW w:w="3402" w:type="dxa"/>
          </w:tcPr>
          <w:p w14:paraId="1DFB15A8" w14:textId="77777777" w:rsidR="00B13B28" w:rsidRDefault="00CC31A6">
            <w:pPr>
              <w:pStyle w:val="Table09Row"/>
            </w:pPr>
            <w:r>
              <w:t>4 Dec 1964</w:t>
            </w:r>
          </w:p>
        </w:tc>
        <w:tc>
          <w:tcPr>
            <w:tcW w:w="1123" w:type="dxa"/>
          </w:tcPr>
          <w:p w14:paraId="447A827B" w14:textId="77777777" w:rsidR="00B13B28" w:rsidRDefault="00CC31A6">
            <w:pPr>
              <w:pStyle w:val="Table09Row"/>
            </w:pPr>
            <w:r>
              <w:t>1994/053</w:t>
            </w:r>
          </w:p>
        </w:tc>
      </w:tr>
      <w:tr w:rsidR="00B13B28" w14:paraId="28BFB339" w14:textId="77777777">
        <w:trPr>
          <w:cantSplit/>
          <w:jc w:val="center"/>
        </w:trPr>
        <w:tc>
          <w:tcPr>
            <w:tcW w:w="1418" w:type="dxa"/>
          </w:tcPr>
          <w:p w14:paraId="4F329686" w14:textId="77777777" w:rsidR="00B13B28" w:rsidRDefault="00CC31A6">
            <w:pPr>
              <w:pStyle w:val="Table09Row"/>
            </w:pPr>
            <w:r>
              <w:t>1964/064 (13 Eliz. II No. 64)</w:t>
            </w:r>
          </w:p>
        </w:tc>
        <w:tc>
          <w:tcPr>
            <w:tcW w:w="2693" w:type="dxa"/>
          </w:tcPr>
          <w:p w14:paraId="62C565C6" w14:textId="77777777" w:rsidR="00B13B28" w:rsidRDefault="00CC31A6">
            <w:pPr>
              <w:pStyle w:val="Table09Row"/>
            </w:pPr>
            <w:r>
              <w:rPr>
                <w:i/>
              </w:rPr>
              <w:t>Abattoirs Act Amendment Act 1964</w:t>
            </w:r>
          </w:p>
        </w:tc>
        <w:tc>
          <w:tcPr>
            <w:tcW w:w="1276" w:type="dxa"/>
          </w:tcPr>
          <w:p w14:paraId="49DE47A1" w14:textId="77777777" w:rsidR="00B13B28" w:rsidRDefault="00CC31A6">
            <w:pPr>
              <w:pStyle w:val="Table09Row"/>
            </w:pPr>
            <w:r>
              <w:t>4 Dec 1964</w:t>
            </w:r>
          </w:p>
        </w:tc>
        <w:tc>
          <w:tcPr>
            <w:tcW w:w="3402" w:type="dxa"/>
          </w:tcPr>
          <w:p w14:paraId="6F6EB823" w14:textId="77777777" w:rsidR="00B13B28" w:rsidRDefault="00CC31A6">
            <w:pPr>
              <w:pStyle w:val="Table09Row"/>
            </w:pPr>
            <w:r>
              <w:t>4 Dec 1964</w:t>
            </w:r>
          </w:p>
        </w:tc>
        <w:tc>
          <w:tcPr>
            <w:tcW w:w="1123" w:type="dxa"/>
          </w:tcPr>
          <w:p w14:paraId="059B0FF4" w14:textId="77777777" w:rsidR="00B13B28" w:rsidRDefault="00CC31A6">
            <w:pPr>
              <w:pStyle w:val="Table09Row"/>
            </w:pPr>
            <w:r>
              <w:t>1993/032</w:t>
            </w:r>
          </w:p>
        </w:tc>
      </w:tr>
      <w:tr w:rsidR="00B13B28" w14:paraId="75B3424A" w14:textId="77777777">
        <w:trPr>
          <w:cantSplit/>
          <w:jc w:val="center"/>
        </w:trPr>
        <w:tc>
          <w:tcPr>
            <w:tcW w:w="1418" w:type="dxa"/>
          </w:tcPr>
          <w:p w14:paraId="5D4B524B" w14:textId="77777777" w:rsidR="00B13B28" w:rsidRDefault="00CC31A6">
            <w:pPr>
              <w:pStyle w:val="Table09Row"/>
            </w:pPr>
            <w:r>
              <w:t>1964/065 (13 Eliz. II No. 65)</w:t>
            </w:r>
          </w:p>
        </w:tc>
        <w:tc>
          <w:tcPr>
            <w:tcW w:w="2693" w:type="dxa"/>
          </w:tcPr>
          <w:p w14:paraId="2DA0F71E" w14:textId="77777777" w:rsidR="00B13B28" w:rsidRDefault="00CC31A6">
            <w:pPr>
              <w:pStyle w:val="Table09Row"/>
            </w:pPr>
            <w:r>
              <w:rPr>
                <w:i/>
              </w:rPr>
              <w:t xml:space="preserve">Motor </w:t>
            </w:r>
            <w:r>
              <w:rPr>
                <w:i/>
              </w:rPr>
              <w:t>Vehicle (Third Party Insurance) Act Amendment Act 1964</w:t>
            </w:r>
          </w:p>
        </w:tc>
        <w:tc>
          <w:tcPr>
            <w:tcW w:w="1276" w:type="dxa"/>
          </w:tcPr>
          <w:p w14:paraId="1334F4A5" w14:textId="77777777" w:rsidR="00B13B28" w:rsidRDefault="00CC31A6">
            <w:pPr>
              <w:pStyle w:val="Table09Row"/>
            </w:pPr>
            <w:r>
              <w:t>4 Dec 1964</w:t>
            </w:r>
          </w:p>
        </w:tc>
        <w:tc>
          <w:tcPr>
            <w:tcW w:w="3402" w:type="dxa"/>
          </w:tcPr>
          <w:p w14:paraId="719A2100" w14:textId="77777777" w:rsidR="00B13B28" w:rsidRDefault="00CC31A6">
            <w:pPr>
              <w:pStyle w:val="Table09Row"/>
            </w:pPr>
            <w:r>
              <w:t>4 Dec 1964</w:t>
            </w:r>
          </w:p>
        </w:tc>
        <w:tc>
          <w:tcPr>
            <w:tcW w:w="1123" w:type="dxa"/>
          </w:tcPr>
          <w:p w14:paraId="40F0ECA5" w14:textId="77777777" w:rsidR="00B13B28" w:rsidRDefault="00B13B28">
            <w:pPr>
              <w:pStyle w:val="Table09Row"/>
            </w:pPr>
          </w:p>
        </w:tc>
      </w:tr>
      <w:tr w:rsidR="00B13B28" w14:paraId="340735EB" w14:textId="77777777">
        <w:trPr>
          <w:cantSplit/>
          <w:jc w:val="center"/>
        </w:trPr>
        <w:tc>
          <w:tcPr>
            <w:tcW w:w="1418" w:type="dxa"/>
          </w:tcPr>
          <w:p w14:paraId="7903149B" w14:textId="77777777" w:rsidR="00B13B28" w:rsidRDefault="00CC31A6">
            <w:pPr>
              <w:pStyle w:val="Table09Row"/>
            </w:pPr>
            <w:r>
              <w:t>1964/066 (13 Eliz. II No. 66)</w:t>
            </w:r>
          </w:p>
        </w:tc>
        <w:tc>
          <w:tcPr>
            <w:tcW w:w="2693" w:type="dxa"/>
          </w:tcPr>
          <w:p w14:paraId="063A64BD" w14:textId="77777777" w:rsidR="00B13B28" w:rsidRDefault="00CC31A6">
            <w:pPr>
              <w:pStyle w:val="Table09Row"/>
            </w:pPr>
            <w:r>
              <w:rPr>
                <w:i/>
              </w:rPr>
              <w:t>Country Areas Water Supply Act Amendment Act 1964</w:t>
            </w:r>
          </w:p>
        </w:tc>
        <w:tc>
          <w:tcPr>
            <w:tcW w:w="1276" w:type="dxa"/>
          </w:tcPr>
          <w:p w14:paraId="093765D4" w14:textId="77777777" w:rsidR="00B13B28" w:rsidRDefault="00CC31A6">
            <w:pPr>
              <w:pStyle w:val="Table09Row"/>
            </w:pPr>
            <w:r>
              <w:t>4 Dec 1964</w:t>
            </w:r>
          </w:p>
        </w:tc>
        <w:tc>
          <w:tcPr>
            <w:tcW w:w="3402" w:type="dxa"/>
          </w:tcPr>
          <w:p w14:paraId="2D4A2E37" w14:textId="77777777" w:rsidR="00B13B28" w:rsidRDefault="00CC31A6">
            <w:pPr>
              <w:pStyle w:val="Table09Row"/>
            </w:pPr>
            <w:r>
              <w:t>4 Dec 1964</w:t>
            </w:r>
          </w:p>
        </w:tc>
        <w:tc>
          <w:tcPr>
            <w:tcW w:w="1123" w:type="dxa"/>
          </w:tcPr>
          <w:p w14:paraId="11DBB04D" w14:textId="77777777" w:rsidR="00B13B28" w:rsidRDefault="00B13B28">
            <w:pPr>
              <w:pStyle w:val="Table09Row"/>
            </w:pPr>
          </w:p>
        </w:tc>
      </w:tr>
      <w:tr w:rsidR="00B13B28" w14:paraId="2A5BB9EE" w14:textId="77777777">
        <w:trPr>
          <w:cantSplit/>
          <w:jc w:val="center"/>
        </w:trPr>
        <w:tc>
          <w:tcPr>
            <w:tcW w:w="1418" w:type="dxa"/>
          </w:tcPr>
          <w:p w14:paraId="13AC37D7" w14:textId="77777777" w:rsidR="00B13B28" w:rsidRDefault="00CC31A6">
            <w:pPr>
              <w:pStyle w:val="Table09Row"/>
            </w:pPr>
            <w:r>
              <w:t>1964/067 (13 Eliz. II No. 67)</w:t>
            </w:r>
          </w:p>
        </w:tc>
        <w:tc>
          <w:tcPr>
            <w:tcW w:w="2693" w:type="dxa"/>
          </w:tcPr>
          <w:p w14:paraId="50E6E0D0" w14:textId="77777777" w:rsidR="00B13B28" w:rsidRDefault="00CC31A6">
            <w:pPr>
              <w:pStyle w:val="Table09Row"/>
            </w:pPr>
            <w:r>
              <w:rPr>
                <w:i/>
              </w:rPr>
              <w:t xml:space="preserve">Traffic Act Amendment Act </w:t>
            </w:r>
            <w:r>
              <w:rPr>
                <w:i/>
              </w:rPr>
              <w:t>(No. 2) 1964</w:t>
            </w:r>
          </w:p>
        </w:tc>
        <w:tc>
          <w:tcPr>
            <w:tcW w:w="1276" w:type="dxa"/>
          </w:tcPr>
          <w:p w14:paraId="444B5DC2" w14:textId="77777777" w:rsidR="00B13B28" w:rsidRDefault="00CC31A6">
            <w:pPr>
              <w:pStyle w:val="Table09Row"/>
            </w:pPr>
            <w:r>
              <w:t>4 Dec 1964</w:t>
            </w:r>
          </w:p>
        </w:tc>
        <w:tc>
          <w:tcPr>
            <w:tcW w:w="3402" w:type="dxa"/>
          </w:tcPr>
          <w:p w14:paraId="1A58BF49" w14:textId="77777777" w:rsidR="00B13B28" w:rsidRDefault="00CC31A6">
            <w:pPr>
              <w:pStyle w:val="Table09Row"/>
            </w:pPr>
            <w:r>
              <w:t xml:space="preserve">1 Jan 1965 (see s. 2 and </w:t>
            </w:r>
            <w:r>
              <w:rPr>
                <w:i/>
              </w:rPr>
              <w:t>Gazette</w:t>
            </w:r>
            <w:r>
              <w:t xml:space="preserve"> 24 Dec 1964 p. 4094)</w:t>
            </w:r>
          </w:p>
        </w:tc>
        <w:tc>
          <w:tcPr>
            <w:tcW w:w="1123" w:type="dxa"/>
          </w:tcPr>
          <w:p w14:paraId="59AF04E5" w14:textId="77777777" w:rsidR="00B13B28" w:rsidRDefault="00CC31A6">
            <w:pPr>
              <w:pStyle w:val="Table09Row"/>
            </w:pPr>
            <w:r>
              <w:t>1974/059</w:t>
            </w:r>
          </w:p>
        </w:tc>
      </w:tr>
      <w:tr w:rsidR="00B13B28" w14:paraId="593D877A" w14:textId="77777777">
        <w:trPr>
          <w:cantSplit/>
          <w:jc w:val="center"/>
        </w:trPr>
        <w:tc>
          <w:tcPr>
            <w:tcW w:w="1418" w:type="dxa"/>
          </w:tcPr>
          <w:p w14:paraId="1BF8B927" w14:textId="77777777" w:rsidR="00B13B28" w:rsidRDefault="00CC31A6">
            <w:pPr>
              <w:pStyle w:val="Table09Row"/>
            </w:pPr>
            <w:r>
              <w:t>1964/068 (13 Eliz. II No. 68)</w:t>
            </w:r>
          </w:p>
        </w:tc>
        <w:tc>
          <w:tcPr>
            <w:tcW w:w="2693" w:type="dxa"/>
          </w:tcPr>
          <w:p w14:paraId="2FE3D0E8" w14:textId="77777777" w:rsidR="00B13B28" w:rsidRDefault="00CC31A6">
            <w:pPr>
              <w:pStyle w:val="Table09Row"/>
            </w:pPr>
            <w:r>
              <w:rPr>
                <w:i/>
              </w:rPr>
              <w:t>Electoral Act Amendment Act (No. 3) 1964</w:t>
            </w:r>
          </w:p>
        </w:tc>
        <w:tc>
          <w:tcPr>
            <w:tcW w:w="1276" w:type="dxa"/>
          </w:tcPr>
          <w:p w14:paraId="51D20F8C" w14:textId="77777777" w:rsidR="00B13B28" w:rsidRDefault="00CC31A6">
            <w:pPr>
              <w:pStyle w:val="Table09Row"/>
            </w:pPr>
            <w:r>
              <w:t>4 Dec 1964</w:t>
            </w:r>
          </w:p>
        </w:tc>
        <w:tc>
          <w:tcPr>
            <w:tcW w:w="3402" w:type="dxa"/>
          </w:tcPr>
          <w:p w14:paraId="02AB61B4" w14:textId="77777777" w:rsidR="00B13B28" w:rsidRDefault="00CC31A6">
            <w:pPr>
              <w:pStyle w:val="Table09Row"/>
            </w:pPr>
            <w:r>
              <w:t xml:space="preserve">31 Dec 1964 (see s. 2 and </w:t>
            </w:r>
            <w:r>
              <w:rPr>
                <w:i/>
              </w:rPr>
              <w:t>Gazette</w:t>
            </w:r>
            <w:r>
              <w:t xml:space="preserve"> 24 Dec 1964 p. 4094)</w:t>
            </w:r>
          </w:p>
        </w:tc>
        <w:tc>
          <w:tcPr>
            <w:tcW w:w="1123" w:type="dxa"/>
          </w:tcPr>
          <w:p w14:paraId="03CFE2D4" w14:textId="77777777" w:rsidR="00B13B28" w:rsidRDefault="00B13B28">
            <w:pPr>
              <w:pStyle w:val="Table09Row"/>
            </w:pPr>
          </w:p>
        </w:tc>
      </w:tr>
      <w:tr w:rsidR="00B13B28" w14:paraId="478182FF" w14:textId="77777777">
        <w:trPr>
          <w:cantSplit/>
          <w:jc w:val="center"/>
        </w:trPr>
        <w:tc>
          <w:tcPr>
            <w:tcW w:w="1418" w:type="dxa"/>
          </w:tcPr>
          <w:p w14:paraId="28834774" w14:textId="77777777" w:rsidR="00B13B28" w:rsidRDefault="00CC31A6">
            <w:pPr>
              <w:pStyle w:val="Table09Row"/>
            </w:pPr>
            <w:r>
              <w:t>1964/069 (13 Eliz. II No. 69)</w:t>
            </w:r>
          </w:p>
        </w:tc>
        <w:tc>
          <w:tcPr>
            <w:tcW w:w="2693" w:type="dxa"/>
          </w:tcPr>
          <w:p w14:paraId="4F58E629" w14:textId="77777777" w:rsidR="00B13B28" w:rsidRDefault="00CC31A6">
            <w:pPr>
              <w:pStyle w:val="Table09Row"/>
            </w:pPr>
            <w:r>
              <w:rPr>
                <w:i/>
              </w:rPr>
              <w:t>Companies Act Amendment Act 1964</w:t>
            </w:r>
          </w:p>
        </w:tc>
        <w:tc>
          <w:tcPr>
            <w:tcW w:w="1276" w:type="dxa"/>
          </w:tcPr>
          <w:p w14:paraId="20829581" w14:textId="77777777" w:rsidR="00B13B28" w:rsidRDefault="00CC31A6">
            <w:pPr>
              <w:pStyle w:val="Table09Row"/>
            </w:pPr>
            <w:r>
              <w:t>8 Dec 1964</w:t>
            </w:r>
          </w:p>
        </w:tc>
        <w:tc>
          <w:tcPr>
            <w:tcW w:w="3402" w:type="dxa"/>
          </w:tcPr>
          <w:p w14:paraId="4CAE2AD6" w14:textId="77777777" w:rsidR="00B13B28" w:rsidRDefault="00CC31A6">
            <w:pPr>
              <w:pStyle w:val="Table09Row"/>
            </w:pPr>
            <w:r>
              <w:t xml:space="preserve">1 Jan 1965 (see s. 2 and </w:t>
            </w:r>
            <w:r>
              <w:rPr>
                <w:i/>
              </w:rPr>
              <w:t>Gazette</w:t>
            </w:r>
            <w:r>
              <w:t xml:space="preserve"> 24 Dec 1964 p. 4094)</w:t>
            </w:r>
          </w:p>
        </w:tc>
        <w:tc>
          <w:tcPr>
            <w:tcW w:w="1123" w:type="dxa"/>
          </w:tcPr>
          <w:p w14:paraId="50AE3DB1" w14:textId="77777777" w:rsidR="00B13B28" w:rsidRDefault="00B13B28">
            <w:pPr>
              <w:pStyle w:val="Table09Row"/>
            </w:pPr>
          </w:p>
        </w:tc>
      </w:tr>
      <w:tr w:rsidR="00B13B28" w14:paraId="69F52018" w14:textId="77777777">
        <w:trPr>
          <w:cantSplit/>
          <w:jc w:val="center"/>
        </w:trPr>
        <w:tc>
          <w:tcPr>
            <w:tcW w:w="1418" w:type="dxa"/>
          </w:tcPr>
          <w:p w14:paraId="4E8B465B" w14:textId="77777777" w:rsidR="00B13B28" w:rsidRDefault="00CC31A6">
            <w:pPr>
              <w:pStyle w:val="Table09Row"/>
            </w:pPr>
            <w:r>
              <w:t>1964/070 (13 Eliz. II No. 70)</w:t>
            </w:r>
          </w:p>
        </w:tc>
        <w:tc>
          <w:tcPr>
            <w:tcW w:w="2693" w:type="dxa"/>
          </w:tcPr>
          <w:p w14:paraId="5016E31B" w14:textId="77777777" w:rsidR="00B13B28" w:rsidRDefault="00CC31A6">
            <w:pPr>
              <w:pStyle w:val="Table09Row"/>
            </w:pPr>
            <w:r>
              <w:rPr>
                <w:i/>
              </w:rPr>
              <w:t>Poisons Act 1964</w:t>
            </w:r>
          </w:p>
        </w:tc>
        <w:tc>
          <w:tcPr>
            <w:tcW w:w="1276" w:type="dxa"/>
          </w:tcPr>
          <w:p w14:paraId="191358AE" w14:textId="77777777" w:rsidR="00B13B28" w:rsidRDefault="00CC31A6">
            <w:pPr>
              <w:pStyle w:val="Table09Row"/>
            </w:pPr>
            <w:r>
              <w:t>11 Dec 1964</w:t>
            </w:r>
          </w:p>
        </w:tc>
        <w:tc>
          <w:tcPr>
            <w:tcW w:w="3402" w:type="dxa"/>
          </w:tcPr>
          <w:p w14:paraId="163DC4D5" w14:textId="77777777" w:rsidR="00B13B28" w:rsidRDefault="00CC31A6">
            <w:pPr>
              <w:pStyle w:val="Table09Row"/>
            </w:pPr>
            <w:r>
              <w:t xml:space="preserve">1 Jul 1965 (see s. 2 and </w:t>
            </w:r>
            <w:r>
              <w:rPr>
                <w:i/>
              </w:rPr>
              <w:t>Gazette</w:t>
            </w:r>
            <w:r>
              <w:t xml:space="preserve"> 25 Jun 1965 p. 1836)</w:t>
            </w:r>
          </w:p>
        </w:tc>
        <w:tc>
          <w:tcPr>
            <w:tcW w:w="1123" w:type="dxa"/>
          </w:tcPr>
          <w:p w14:paraId="5AB4ED01" w14:textId="77777777" w:rsidR="00B13B28" w:rsidRDefault="00CC31A6">
            <w:pPr>
              <w:pStyle w:val="Table09Row"/>
            </w:pPr>
            <w:r>
              <w:t>2014/013</w:t>
            </w:r>
          </w:p>
        </w:tc>
      </w:tr>
      <w:tr w:rsidR="00B13B28" w14:paraId="5E4886A0" w14:textId="77777777">
        <w:trPr>
          <w:cantSplit/>
          <w:jc w:val="center"/>
        </w:trPr>
        <w:tc>
          <w:tcPr>
            <w:tcW w:w="1418" w:type="dxa"/>
          </w:tcPr>
          <w:p w14:paraId="7BDD25A9" w14:textId="77777777" w:rsidR="00B13B28" w:rsidRDefault="00CC31A6">
            <w:pPr>
              <w:pStyle w:val="Table09Row"/>
            </w:pPr>
            <w:r>
              <w:t>1964/071 (13 Eliz. II No. 71)</w:t>
            </w:r>
          </w:p>
        </w:tc>
        <w:tc>
          <w:tcPr>
            <w:tcW w:w="2693" w:type="dxa"/>
          </w:tcPr>
          <w:p w14:paraId="6DFAC8A4" w14:textId="77777777" w:rsidR="00B13B28" w:rsidRDefault="00CC31A6">
            <w:pPr>
              <w:pStyle w:val="Table09Row"/>
            </w:pPr>
            <w:r>
              <w:rPr>
                <w:i/>
              </w:rPr>
              <w:t>Police Act Amendment Act (No. 2) 1964</w:t>
            </w:r>
          </w:p>
        </w:tc>
        <w:tc>
          <w:tcPr>
            <w:tcW w:w="1276" w:type="dxa"/>
          </w:tcPr>
          <w:p w14:paraId="48F02C58" w14:textId="77777777" w:rsidR="00B13B28" w:rsidRDefault="00CC31A6">
            <w:pPr>
              <w:pStyle w:val="Table09Row"/>
            </w:pPr>
            <w:r>
              <w:t>11 Dec 1964</w:t>
            </w:r>
          </w:p>
        </w:tc>
        <w:tc>
          <w:tcPr>
            <w:tcW w:w="3402" w:type="dxa"/>
          </w:tcPr>
          <w:p w14:paraId="40E2140B" w14:textId="77777777" w:rsidR="00B13B28" w:rsidRDefault="00CC31A6">
            <w:pPr>
              <w:pStyle w:val="Table09Row"/>
            </w:pPr>
            <w:r>
              <w:t xml:space="preserve">1 Jul 1965 (see s. 2 and </w:t>
            </w:r>
            <w:r>
              <w:rPr>
                <w:i/>
              </w:rPr>
              <w:t>Gazette</w:t>
            </w:r>
            <w:r>
              <w:t xml:space="preserve"> 29 Jun 1965 p. 1933)</w:t>
            </w:r>
          </w:p>
        </w:tc>
        <w:tc>
          <w:tcPr>
            <w:tcW w:w="1123" w:type="dxa"/>
          </w:tcPr>
          <w:p w14:paraId="3C27CF4D" w14:textId="77777777" w:rsidR="00B13B28" w:rsidRDefault="00B13B28">
            <w:pPr>
              <w:pStyle w:val="Table09Row"/>
            </w:pPr>
          </w:p>
        </w:tc>
      </w:tr>
      <w:tr w:rsidR="00B13B28" w14:paraId="1C00A159" w14:textId="77777777">
        <w:trPr>
          <w:cantSplit/>
          <w:jc w:val="center"/>
        </w:trPr>
        <w:tc>
          <w:tcPr>
            <w:tcW w:w="1418" w:type="dxa"/>
          </w:tcPr>
          <w:p w14:paraId="1F61972C" w14:textId="77777777" w:rsidR="00B13B28" w:rsidRDefault="00CC31A6">
            <w:pPr>
              <w:pStyle w:val="Table09Row"/>
            </w:pPr>
            <w:r>
              <w:t>1964/072 (13 Eliz. II No. 72)</w:t>
            </w:r>
          </w:p>
        </w:tc>
        <w:tc>
          <w:tcPr>
            <w:tcW w:w="2693" w:type="dxa"/>
          </w:tcPr>
          <w:p w14:paraId="7DF12DCD" w14:textId="77777777" w:rsidR="00B13B28" w:rsidRDefault="00CC31A6">
            <w:pPr>
              <w:pStyle w:val="Table09Row"/>
            </w:pPr>
            <w:r>
              <w:rPr>
                <w:i/>
              </w:rPr>
              <w:t>Pharmacy Act 1964</w:t>
            </w:r>
          </w:p>
        </w:tc>
        <w:tc>
          <w:tcPr>
            <w:tcW w:w="1276" w:type="dxa"/>
          </w:tcPr>
          <w:p w14:paraId="287701DE" w14:textId="77777777" w:rsidR="00B13B28" w:rsidRDefault="00CC31A6">
            <w:pPr>
              <w:pStyle w:val="Table09Row"/>
            </w:pPr>
            <w:r>
              <w:t>11 Dec 1964</w:t>
            </w:r>
          </w:p>
        </w:tc>
        <w:tc>
          <w:tcPr>
            <w:tcW w:w="3402" w:type="dxa"/>
          </w:tcPr>
          <w:p w14:paraId="788F66CE" w14:textId="77777777" w:rsidR="00B13B28" w:rsidRDefault="00CC31A6">
            <w:pPr>
              <w:pStyle w:val="Table09Row"/>
            </w:pPr>
            <w:r>
              <w:t xml:space="preserve">1 Jul 1965 (see s. 2 and </w:t>
            </w:r>
            <w:r>
              <w:rPr>
                <w:i/>
              </w:rPr>
              <w:t>Gazette</w:t>
            </w:r>
            <w:r>
              <w:t xml:space="preserve"> 25 Jun 1965 p. 1836)</w:t>
            </w:r>
          </w:p>
        </w:tc>
        <w:tc>
          <w:tcPr>
            <w:tcW w:w="1123" w:type="dxa"/>
          </w:tcPr>
          <w:p w14:paraId="3067DFC7" w14:textId="77777777" w:rsidR="00B13B28" w:rsidRDefault="00CC31A6">
            <w:pPr>
              <w:pStyle w:val="Table09Row"/>
            </w:pPr>
            <w:r>
              <w:t>2010/035</w:t>
            </w:r>
          </w:p>
        </w:tc>
      </w:tr>
      <w:tr w:rsidR="00B13B28" w14:paraId="13F28605" w14:textId="77777777">
        <w:trPr>
          <w:cantSplit/>
          <w:jc w:val="center"/>
        </w:trPr>
        <w:tc>
          <w:tcPr>
            <w:tcW w:w="1418" w:type="dxa"/>
          </w:tcPr>
          <w:p w14:paraId="5F3A94D1" w14:textId="77777777" w:rsidR="00B13B28" w:rsidRDefault="00CC31A6">
            <w:pPr>
              <w:pStyle w:val="Table09Row"/>
            </w:pPr>
            <w:r>
              <w:t xml:space="preserve">1964/073 (13 Eliz. II No. </w:t>
            </w:r>
            <w:r>
              <w:t>73)</w:t>
            </w:r>
          </w:p>
        </w:tc>
        <w:tc>
          <w:tcPr>
            <w:tcW w:w="2693" w:type="dxa"/>
          </w:tcPr>
          <w:p w14:paraId="656C0CAF" w14:textId="77777777" w:rsidR="00B13B28" w:rsidRDefault="00CC31A6">
            <w:pPr>
              <w:pStyle w:val="Table09Row"/>
            </w:pPr>
            <w:r>
              <w:rPr>
                <w:i/>
              </w:rPr>
              <w:t>Friendly Societies Act Amendment Act 1964</w:t>
            </w:r>
          </w:p>
        </w:tc>
        <w:tc>
          <w:tcPr>
            <w:tcW w:w="1276" w:type="dxa"/>
          </w:tcPr>
          <w:p w14:paraId="7D2F91F4" w14:textId="77777777" w:rsidR="00B13B28" w:rsidRDefault="00CC31A6">
            <w:pPr>
              <w:pStyle w:val="Table09Row"/>
            </w:pPr>
            <w:r>
              <w:t>11 Dec 1964</w:t>
            </w:r>
          </w:p>
        </w:tc>
        <w:tc>
          <w:tcPr>
            <w:tcW w:w="3402" w:type="dxa"/>
          </w:tcPr>
          <w:p w14:paraId="24FF2B90" w14:textId="77777777" w:rsidR="00B13B28" w:rsidRDefault="00CC31A6">
            <w:pPr>
              <w:pStyle w:val="Table09Row"/>
            </w:pPr>
            <w:r>
              <w:t xml:space="preserve">1 Jul 1965 (see s. 2 and </w:t>
            </w:r>
            <w:r>
              <w:rPr>
                <w:i/>
              </w:rPr>
              <w:t>Gazette</w:t>
            </w:r>
            <w:r>
              <w:t xml:space="preserve"> 25 Jun 1965 p. 1836)</w:t>
            </w:r>
          </w:p>
        </w:tc>
        <w:tc>
          <w:tcPr>
            <w:tcW w:w="1123" w:type="dxa"/>
          </w:tcPr>
          <w:p w14:paraId="6C36F8C5" w14:textId="77777777" w:rsidR="00B13B28" w:rsidRDefault="00CC31A6">
            <w:pPr>
              <w:pStyle w:val="Table09Row"/>
            </w:pPr>
            <w:r>
              <w:t>1999/002</w:t>
            </w:r>
          </w:p>
        </w:tc>
      </w:tr>
      <w:tr w:rsidR="00B13B28" w14:paraId="5A281568" w14:textId="77777777">
        <w:trPr>
          <w:cantSplit/>
          <w:jc w:val="center"/>
        </w:trPr>
        <w:tc>
          <w:tcPr>
            <w:tcW w:w="1418" w:type="dxa"/>
          </w:tcPr>
          <w:p w14:paraId="5A0C2962" w14:textId="77777777" w:rsidR="00B13B28" w:rsidRDefault="00CC31A6">
            <w:pPr>
              <w:pStyle w:val="Table09Row"/>
            </w:pPr>
            <w:r>
              <w:t>1964/074 (13 Eliz. II No. 74)</w:t>
            </w:r>
          </w:p>
        </w:tc>
        <w:tc>
          <w:tcPr>
            <w:tcW w:w="2693" w:type="dxa"/>
          </w:tcPr>
          <w:p w14:paraId="1F9C7DF4" w14:textId="77777777" w:rsidR="00B13B28" w:rsidRDefault="00CC31A6">
            <w:pPr>
              <w:pStyle w:val="Table09Row"/>
            </w:pPr>
            <w:r>
              <w:rPr>
                <w:i/>
              </w:rPr>
              <w:t>Legal Practitioners Act Amendment Act 1964</w:t>
            </w:r>
          </w:p>
        </w:tc>
        <w:tc>
          <w:tcPr>
            <w:tcW w:w="1276" w:type="dxa"/>
          </w:tcPr>
          <w:p w14:paraId="5198BBF4" w14:textId="77777777" w:rsidR="00B13B28" w:rsidRDefault="00CC31A6">
            <w:pPr>
              <w:pStyle w:val="Table09Row"/>
            </w:pPr>
            <w:r>
              <w:t>11 Dec 1964</w:t>
            </w:r>
          </w:p>
        </w:tc>
        <w:tc>
          <w:tcPr>
            <w:tcW w:w="3402" w:type="dxa"/>
          </w:tcPr>
          <w:p w14:paraId="6B6F4FF6" w14:textId="77777777" w:rsidR="00B13B28" w:rsidRDefault="00CC31A6">
            <w:pPr>
              <w:pStyle w:val="Table09Row"/>
            </w:pPr>
            <w:r>
              <w:t>11 Dec 1964</w:t>
            </w:r>
          </w:p>
        </w:tc>
        <w:tc>
          <w:tcPr>
            <w:tcW w:w="1123" w:type="dxa"/>
          </w:tcPr>
          <w:p w14:paraId="285B85C8" w14:textId="77777777" w:rsidR="00B13B28" w:rsidRDefault="00CC31A6">
            <w:pPr>
              <w:pStyle w:val="Table09Row"/>
            </w:pPr>
            <w:r>
              <w:t>2003/065</w:t>
            </w:r>
          </w:p>
        </w:tc>
      </w:tr>
      <w:tr w:rsidR="00B13B28" w14:paraId="5853929C" w14:textId="77777777">
        <w:trPr>
          <w:cantSplit/>
          <w:jc w:val="center"/>
        </w:trPr>
        <w:tc>
          <w:tcPr>
            <w:tcW w:w="1418" w:type="dxa"/>
          </w:tcPr>
          <w:p w14:paraId="4ECA291F" w14:textId="77777777" w:rsidR="00B13B28" w:rsidRDefault="00CC31A6">
            <w:pPr>
              <w:pStyle w:val="Table09Row"/>
            </w:pPr>
            <w:r>
              <w:t xml:space="preserve">1964/075 (13 Eliz. II </w:t>
            </w:r>
            <w:r>
              <w:t>No. 75)</w:t>
            </w:r>
          </w:p>
        </w:tc>
        <w:tc>
          <w:tcPr>
            <w:tcW w:w="2693" w:type="dxa"/>
          </w:tcPr>
          <w:p w14:paraId="3C986B25" w14:textId="77777777" w:rsidR="00B13B28" w:rsidRDefault="00CC31A6">
            <w:pPr>
              <w:pStyle w:val="Table09Row"/>
            </w:pPr>
            <w:r>
              <w:rPr>
                <w:i/>
              </w:rPr>
              <w:t>Iron Ore (Mount Newman) Agreement Act 1964</w:t>
            </w:r>
          </w:p>
        </w:tc>
        <w:tc>
          <w:tcPr>
            <w:tcW w:w="1276" w:type="dxa"/>
          </w:tcPr>
          <w:p w14:paraId="3E533EF6" w14:textId="77777777" w:rsidR="00B13B28" w:rsidRDefault="00CC31A6">
            <w:pPr>
              <w:pStyle w:val="Table09Row"/>
            </w:pPr>
            <w:r>
              <w:t>14 Dec 1964</w:t>
            </w:r>
          </w:p>
        </w:tc>
        <w:tc>
          <w:tcPr>
            <w:tcW w:w="3402" w:type="dxa"/>
          </w:tcPr>
          <w:p w14:paraId="1AA33903" w14:textId="77777777" w:rsidR="00B13B28" w:rsidRDefault="00CC31A6">
            <w:pPr>
              <w:pStyle w:val="Table09Row"/>
            </w:pPr>
            <w:r>
              <w:t>14 Dec 1964</w:t>
            </w:r>
          </w:p>
        </w:tc>
        <w:tc>
          <w:tcPr>
            <w:tcW w:w="1123" w:type="dxa"/>
          </w:tcPr>
          <w:p w14:paraId="02CEF32C" w14:textId="77777777" w:rsidR="00B13B28" w:rsidRDefault="00B13B28">
            <w:pPr>
              <w:pStyle w:val="Table09Row"/>
            </w:pPr>
          </w:p>
        </w:tc>
      </w:tr>
      <w:tr w:rsidR="00B13B28" w14:paraId="3B55FC5C" w14:textId="77777777">
        <w:trPr>
          <w:cantSplit/>
          <w:jc w:val="center"/>
        </w:trPr>
        <w:tc>
          <w:tcPr>
            <w:tcW w:w="1418" w:type="dxa"/>
          </w:tcPr>
          <w:p w14:paraId="192C4A49" w14:textId="77777777" w:rsidR="00B13B28" w:rsidRDefault="00CC31A6">
            <w:pPr>
              <w:pStyle w:val="Table09Row"/>
            </w:pPr>
            <w:r>
              <w:t>1964/076 (13 Eliz. II No. 76)</w:t>
            </w:r>
          </w:p>
        </w:tc>
        <w:tc>
          <w:tcPr>
            <w:tcW w:w="2693" w:type="dxa"/>
          </w:tcPr>
          <w:p w14:paraId="532A944E" w14:textId="77777777" w:rsidR="00B13B28" w:rsidRDefault="00CC31A6">
            <w:pPr>
              <w:pStyle w:val="Table09Row"/>
            </w:pPr>
            <w:r>
              <w:rPr>
                <w:i/>
              </w:rPr>
              <w:t>Interstate Maintenance Recovery Act Amendment Act 1964</w:t>
            </w:r>
          </w:p>
        </w:tc>
        <w:tc>
          <w:tcPr>
            <w:tcW w:w="1276" w:type="dxa"/>
          </w:tcPr>
          <w:p w14:paraId="2388609C" w14:textId="77777777" w:rsidR="00B13B28" w:rsidRDefault="00CC31A6">
            <w:pPr>
              <w:pStyle w:val="Table09Row"/>
            </w:pPr>
            <w:r>
              <w:t>14 Dec 1964</w:t>
            </w:r>
          </w:p>
        </w:tc>
        <w:tc>
          <w:tcPr>
            <w:tcW w:w="3402" w:type="dxa"/>
          </w:tcPr>
          <w:p w14:paraId="41EF0635" w14:textId="77777777" w:rsidR="00B13B28" w:rsidRDefault="00CC31A6">
            <w:pPr>
              <w:pStyle w:val="Table09Row"/>
            </w:pPr>
            <w:r>
              <w:t>14 Dec 1964</w:t>
            </w:r>
          </w:p>
        </w:tc>
        <w:tc>
          <w:tcPr>
            <w:tcW w:w="1123" w:type="dxa"/>
          </w:tcPr>
          <w:p w14:paraId="09CDE850" w14:textId="77777777" w:rsidR="00B13B28" w:rsidRDefault="00CC31A6">
            <w:pPr>
              <w:pStyle w:val="Table09Row"/>
            </w:pPr>
            <w:r>
              <w:t>1965/109</w:t>
            </w:r>
          </w:p>
        </w:tc>
      </w:tr>
      <w:tr w:rsidR="00B13B28" w14:paraId="5C431F7D" w14:textId="77777777">
        <w:trPr>
          <w:cantSplit/>
          <w:jc w:val="center"/>
        </w:trPr>
        <w:tc>
          <w:tcPr>
            <w:tcW w:w="1418" w:type="dxa"/>
          </w:tcPr>
          <w:p w14:paraId="6CBF3135" w14:textId="77777777" w:rsidR="00B13B28" w:rsidRDefault="00CC31A6">
            <w:pPr>
              <w:pStyle w:val="Table09Row"/>
            </w:pPr>
            <w:r>
              <w:t>1964/077 (13 Eliz. II No. 77)</w:t>
            </w:r>
          </w:p>
        </w:tc>
        <w:tc>
          <w:tcPr>
            <w:tcW w:w="2693" w:type="dxa"/>
          </w:tcPr>
          <w:p w14:paraId="7DCFABA5" w14:textId="77777777" w:rsidR="00B13B28" w:rsidRDefault="00CC31A6">
            <w:pPr>
              <w:pStyle w:val="Table09Row"/>
            </w:pPr>
            <w:r>
              <w:rPr>
                <w:i/>
              </w:rPr>
              <w:t>Justices Act Amendment Act (No</w:t>
            </w:r>
            <w:r>
              <w:rPr>
                <w:i/>
              </w:rPr>
              <w:t>. 2) 1964</w:t>
            </w:r>
          </w:p>
        </w:tc>
        <w:tc>
          <w:tcPr>
            <w:tcW w:w="1276" w:type="dxa"/>
          </w:tcPr>
          <w:p w14:paraId="22F8E0A3" w14:textId="77777777" w:rsidR="00B13B28" w:rsidRDefault="00CC31A6">
            <w:pPr>
              <w:pStyle w:val="Table09Row"/>
            </w:pPr>
            <w:r>
              <w:t>14 Dec 1964</w:t>
            </w:r>
          </w:p>
        </w:tc>
        <w:tc>
          <w:tcPr>
            <w:tcW w:w="3402" w:type="dxa"/>
          </w:tcPr>
          <w:p w14:paraId="40CEA542" w14:textId="77777777" w:rsidR="00B13B28" w:rsidRDefault="00CC31A6">
            <w:pPr>
              <w:pStyle w:val="Table09Row"/>
            </w:pPr>
            <w:r>
              <w:t>14 Dec 1964</w:t>
            </w:r>
          </w:p>
        </w:tc>
        <w:tc>
          <w:tcPr>
            <w:tcW w:w="1123" w:type="dxa"/>
          </w:tcPr>
          <w:p w14:paraId="52A698DC" w14:textId="77777777" w:rsidR="00B13B28" w:rsidRDefault="00CC31A6">
            <w:pPr>
              <w:pStyle w:val="Table09Row"/>
            </w:pPr>
            <w:r>
              <w:t>2004/084</w:t>
            </w:r>
          </w:p>
        </w:tc>
      </w:tr>
      <w:tr w:rsidR="00B13B28" w14:paraId="0A20F8F5" w14:textId="77777777">
        <w:trPr>
          <w:cantSplit/>
          <w:jc w:val="center"/>
        </w:trPr>
        <w:tc>
          <w:tcPr>
            <w:tcW w:w="1418" w:type="dxa"/>
          </w:tcPr>
          <w:p w14:paraId="161BEA03" w14:textId="77777777" w:rsidR="00B13B28" w:rsidRDefault="00CC31A6">
            <w:pPr>
              <w:pStyle w:val="Table09Row"/>
            </w:pPr>
            <w:r>
              <w:t>1964/078 (13 Eliz. II No. 78)</w:t>
            </w:r>
          </w:p>
        </w:tc>
        <w:tc>
          <w:tcPr>
            <w:tcW w:w="2693" w:type="dxa"/>
          </w:tcPr>
          <w:p w14:paraId="47ED2245" w14:textId="77777777" w:rsidR="00B13B28" w:rsidRDefault="00CC31A6">
            <w:pPr>
              <w:pStyle w:val="Table09Row"/>
            </w:pPr>
            <w:r>
              <w:rPr>
                <w:i/>
              </w:rPr>
              <w:t>Weights and Measures Act Amendment Act 1964</w:t>
            </w:r>
          </w:p>
        </w:tc>
        <w:tc>
          <w:tcPr>
            <w:tcW w:w="1276" w:type="dxa"/>
          </w:tcPr>
          <w:p w14:paraId="6F489F35" w14:textId="77777777" w:rsidR="00B13B28" w:rsidRDefault="00CC31A6">
            <w:pPr>
              <w:pStyle w:val="Table09Row"/>
            </w:pPr>
            <w:r>
              <w:t>14 Dec 1964</w:t>
            </w:r>
          </w:p>
        </w:tc>
        <w:tc>
          <w:tcPr>
            <w:tcW w:w="3402" w:type="dxa"/>
          </w:tcPr>
          <w:p w14:paraId="5010B4E8" w14:textId="77777777" w:rsidR="00B13B28" w:rsidRDefault="00CC31A6">
            <w:pPr>
              <w:pStyle w:val="Table09Row"/>
            </w:pPr>
            <w:r>
              <w:t xml:space="preserve">1 May 1965 (see s. 2 and </w:t>
            </w:r>
            <w:r>
              <w:rPr>
                <w:i/>
              </w:rPr>
              <w:t>Gazette</w:t>
            </w:r>
            <w:r>
              <w:t xml:space="preserve"> 30 Apr 1965 p. 1269)</w:t>
            </w:r>
          </w:p>
        </w:tc>
        <w:tc>
          <w:tcPr>
            <w:tcW w:w="1123" w:type="dxa"/>
          </w:tcPr>
          <w:p w14:paraId="2BF8FD7A" w14:textId="77777777" w:rsidR="00B13B28" w:rsidRDefault="00CC31A6">
            <w:pPr>
              <w:pStyle w:val="Table09Row"/>
            </w:pPr>
            <w:r>
              <w:t>2006/012</w:t>
            </w:r>
          </w:p>
        </w:tc>
      </w:tr>
      <w:tr w:rsidR="00B13B28" w14:paraId="25B909B8" w14:textId="77777777">
        <w:trPr>
          <w:cantSplit/>
          <w:jc w:val="center"/>
        </w:trPr>
        <w:tc>
          <w:tcPr>
            <w:tcW w:w="1418" w:type="dxa"/>
          </w:tcPr>
          <w:p w14:paraId="2DFB74FE" w14:textId="77777777" w:rsidR="00B13B28" w:rsidRDefault="00CC31A6">
            <w:pPr>
              <w:pStyle w:val="Table09Row"/>
            </w:pPr>
            <w:r>
              <w:t>1964/079 (13 Eliz. II No. 79)</w:t>
            </w:r>
          </w:p>
        </w:tc>
        <w:tc>
          <w:tcPr>
            <w:tcW w:w="2693" w:type="dxa"/>
          </w:tcPr>
          <w:p w14:paraId="22C411A3" w14:textId="77777777" w:rsidR="00B13B28" w:rsidRDefault="00CC31A6">
            <w:pPr>
              <w:pStyle w:val="Table09Row"/>
            </w:pPr>
            <w:r>
              <w:rPr>
                <w:i/>
              </w:rPr>
              <w:t>Road Closure Act 1964</w:t>
            </w:r>
          </w:p>
        </w:tc>
        <w:tc>
          <w:tcPr>
            <w:tcW w:w="1276" w:type="dxa"/>
          </w:tcPr>
          <w:p w14:paraId="56E55A21" w14:textId="77777777" w:rsidR="00B13B28" w:rsidRDefault="00CC31A6">
            <w:pPr>
              <w:pStyle w:val="Table09Row"/>
            </w:pPr>
            <w:r>
              <w:t>14 Dec 1964</w:t>
            </w:r>
          </w:p>
        </w:tc>
        <w:tc>
          <w:tcPr>
            <w:tcW w:w="3402" w:type="dxa"/>
          </w:tcPr>
          <w:p w14:paraId="37BF7B81" w14:textId="77777777" w:rsidR="00B13B28" w:rsidRDefault="00CC31A6">
            <w:pPr>
              <w:pStyle w:val="Table09Row"/>
            </w:pPr>
            <w:r>
              <w:t>14 Dec 1964</w:t>
            </w:r>
          </w:p>
        </w:tc>
        <w:tc>
          <w:tcPr>
            <w:tcW w:w="1123" w:type="dxa"/>
          </w:tcPr>
          <w:p w14:paraId="47F1E3B2" w14:textId="77777777" w:rsidR="00B13B28" w:rsidRDefault="00B13B28">
            <w:pPr>
              <w:pStyle w:val="Table09Row"/>
            </w:pPr>
          </w:p>
        </w:tc>
      </w:tr>
      <w:tr w:rsidR="00B13B28" w14:paraId="0717F306" w14:textId="77777777">
        <w:trPr>
          <w:cantSplit/>
          <w:jc w:val="center"/>
        </w:trPr>
        <w:tc>
          <w:tcPr>
            <w:tcW w:w="1418" w:type="dxa"/>
          </w:tcPr>
          <w:p w14:paraId="46B69A74" w14:textId="77777777" w:rsidR="00B13B28" w:rsidRDefault="00CC31A6">
            <w:pPr>
              <w:pStyle w:val="Table09Row"/>
            </w:pPr>
            <w:r>
              <w:t>1964/080 (13 Eliz. II No. 80)</w:t>
            </w:r>
          </w:p>
        </w:tc>
        <w:tc>
          <w:tcPr>
            <w:tcW w:w="2693" w:type="dxa"/>
          </w:tcPr>
          <w:p w14:paraId="66504056" w14:textId="77777777" w:rsidR="00B13B28" w:rsidRDefault="00CC31A6">
            <w:pPr>
              <w:pStyle w:val="Table09Row"/>
            </w:pPr>
            <w:r>
              <w:rPr>
                <w:i/>
              </w:rPr>
              <w:t>Traffic Act Amendment Act 1964</w:t>
            </w:r>
          </w:p>
        </w:tc>
        <w:tc>
          <w:tcPr>
            <w:tcW w:w="1276" w:type="dxa"/>
          </w:tcPr>
          <w:p w14:paraId="2FC1082C" w14:textId="77777777" w:rsidR="00B13B28" w:rsidRDefault="00CC31A6">
            <w:pPr>
              <w:pStyle w:val="Table09Row"/>
            </w:pPr>
            <w:r>
              <w:t>14 Dec 1964</w:t>
            </w:r>
          </w:p>
        </w:tc>
        <w:tc>
          <w:tcPr>
            <w:tcW w:w="3402" w:type="dxa"/>
          </w:tcPr>
          <w:p w14:paraId="1B634D2A" w14:textId="77777777" w:rsidR="00B13B28" w:rsidRDefault="00CC31A6">
            <w:pPr>
              <w:pStyle w:val="Table09Row"/>
            </w:pPr>
            <w:r>
              <w:t>14 Dec 1964</w:t>
            </w:r>
          </w:p>
        </w:tc>
        <w:tc>
          <w:tcPr>
            <w:tcW w:w="1123" w:type="dxa"/>
          </w:tcPr>
          <w:p w14:paraId="4B93FB2E" w14:textId="77777777" w:rsidR="00B13B28" w:rsidRDefault="00CC31A6">
            <w:pPr>
              <w:pStyle w:val="Table09Row"/>
            </w:pPr>
            <w:r>
              <w:t>1974/059</w:t>
            </w:r>
          </w:p>
        </w:tc>
      </w:tr>
      <w:tr w:rsidR="00B13B28" w14:paraId="2F10BB70" w14:textId="77777777">
        <w:trPr>
          <w:cantSplit/>
          <w:jc w:val="center"/>
        </w:trPr>
        <w:tc>
          <w:tcPr>
            <w:tcW w:w="1418" w:type="dxa"/>
          </w:tcPr>
          <w:p w14:paraId="3CD2E274" w14:textId="77777777" w:rsidR="00B13B28" w:rsidRDefault="00CC31A6">
            <w:pPr>
              <w:pStyle w:val="Table09Row"/>
            </w:pPr>
            <w:r>
              <w:t>1964/081 (13 Eliz. II No. 81)</w:t>
            </w:r>
          </w:p>
        </w:tc>
        <w:tc>
          <w:tcPr>
            <w:tcW w:w="2693" w:type="dxa"/>
          </w:tcPr>
          <w:p w14:paraId="01465B9A" w14:textId="77777777" w:rsidR="00B13B28" w:rsidRDefault="00CC31A6">
            <w:pPr>
              <w:pStyle w:val="Table09Row"/>
            </w:pPr>
            <w:r>
              <w:rPr>
                <w:i/>
              </w:rPr>
              <w:t>Members of Parliament, (Legislative Council) Retirement Act 1964</w:t>
            </w:r>
          </w:p>
        </w:tc>
        <w:tc>
          <w:tcPr>
            <w:tcW w:w="1276" w:type="dxa"/>
          </w:tcPr>
          <w:p w14:paraId="0334E629" w14:textId="77777777" w:rsidR="00B13B28" w:rsidRDefault="00CC31A6">
            <w:pPr>
              <w:pStyle w:val="Table09Row"/>
            </w:pPr>
            <w:r>
              <w:t>14 Dec 1964</w:t>
            </w:r>
          </w:p>
        </w:tc>
        <w:tc>
          <w:tcPr>
            <w:tcW w:w="3402" w:type="dxa"/>
          </w:tcPr>
          <w:p w14:paraId="1F6E63C0" w14:textId="77777777" w:rsidR="00B13B28" w:rsidRDefault="00CC31A6">
            <w:pPr>
              <w:pStyle w:val="Table09Row"/>
            </w:pPr>
            <w:r>
              <w:t>14 Dec 1964</w:t>
            </w:r>
          </w:p>
        </w:tc>
        <w:tc>
          <w:tcPr>
            <w:tcW w:w="1123" w:type="dxa"/>
          </w:tcPr>
          <w:p w14:paraId="68F58C35" w14:textId="77777777" w:rsidR="00B13B28" w:rsidRDefault="00CC31A6">
            <w:pPr>
              <w:pStyle w:val="Table09Row"/>
            </w:pPr>
            <w:r>
              <w:t>2009/046</w:t>
            </w:r>
          </w:p>
        </w:tc>
      </w:tr>
      <w:tr w:rsidR="00B13B28" w14:paraId="6863C4FA" w14:textId="77777777">
        <w:trPr>
          <w:cantSplit/>
          <w:jc w:val="center"/>
        </w:trPr>
        <w:tc>
          <w:tcPr>
            <w:tcW w:w="1418" w:type="dxa"/>
          </w:tcPr>
          <w:p w14:paraId="2FF38251" w14:textId="77777777" w:rsidR="00B13B28" w:rsidRDefault="00CC31A6">
            <w:pPr>
              <w:pStyle w:val="Table09Row"/>
            </w:pPr>
            <w:r>
              <w:t>1964/082 (13 Eliz. II No. 82)</w:t>
            </w:r>
          </w:p>
        </w:tc>
        <w:tc>
          <w:tcPr>
            <w:tcW w:w="2693" w:type="dxa"/>
          </w:tcPr>
          <w:p w14:paraId="2BDB33F8" w14:textId="77777777" w:rsidR="00B13B28" w:rsidRDefault="00CC31A6">
            <w:pPr>
              <w:pStyle w:val="Table09Row"/>
            </w:pPr>
            <w:r>
              <w:rPr>
                <w:i/>
              </w:rPr>
              <w:t>Natives (Citizenship Rights) Act Amendment Act (No. 2) 1964</w:t>
            </w:r>
          </w:p>
        </w:tc>
        <w:tc>
          <w:tcPr>
            <w:tcW w:w="1276" w:type="dxa"/>
          </w:tcPr>
          <w:p w14:paraId="13658311" w14:textId="77777777" w:rsidR="00B13B28" w:rsidRDefault="00CC31A6">
            <w:pPr>
              <w:pStyle w:val="Table09Row"/>
            </w:pPr>
            <w:r>
              <w:t>14 Dec 1964</w:t>
            </w:r>
          </w:p>
        </w:tc>
        <w:tc>
          <w:tcPr>
            <w:tcW w:w="3402" w:type="dxa"/>
          </w:tcPr>
          <w:p w14:paraId="3861F213" w14:textId="77777777" w:rsidR="00B13B28" w:rsidRDefault="00CC31A6">
            <w:pPr>
              <w:pStyle w:val="Table09Row"/>
            </w:pPr>
            <w:r>
              <w:t>14 Dec 1964</w:t>
            </w:r>
          </w:p>
        </w:tc>
        <w:tc>
          <w:tcPr>
            <w:tcW w:w="1123" w:type="dxa"/>
          </w:tcPr>
          <w:p w14:paraId="2090A702" w14:textId="77777777" w:rsidR="00B13B28" w:rsidRDefault="00CC31A6">
            <w:pPr>
              <w:pStyle w:val="Table09Row"/>
            </w:pPr>
            <w:r>
              <w:t>1971/026</w:t>
            </w:r>
          </w:p>
        </w:tc>
      </w:tr>
      <w:tr w:rsidR="00B13B28" w14:paraId="1E8F3576" w14:textId="77777777">
        <w:trPr>
          <w:cantSplit/>
          <w:jc w:val="center"/>
        </w:trPr>
        <w:tc>
          <w:tcPr>
            <w:tcW w:w="1418" w:type="dxa"/>
          </w:tcPr>
          <w:p w14:paraId="56888F13" w14:textId="77777777" w:rsidR="00B13B28" w:rsidRDefault="00CC31A6">
            <w:pPr>
              <w:pStyle w:val="Table09Row"/>
            </w:pPr>
            <w:r>
              <w:t>1964/083 (13 Eliz. II No. 83)</w:t>
            </w:r>
          </w:p>
        </w:tc>
        <w:tc>
          <w:tcPr>
            <w:tcW w:w="2693" w:type="dxa"/>
          </w:tcPr>
          <w:p w14:paraId="4FE5A717" w14:textId="77777777" w:rsidR="00B13B28" w:rsidRDefault="00CC31A6">
            <w:pPr>
              <w:pStyle w:val="Table09Row"/>
            </w:pPr>
            <w:r>
              <w:rPr>
                <w:i/>
              </w:rPr>
              <w:t>Factories and Shops Act Amendment Act 1964</w:t>
            </w:r>
          </w:p>
        </w:tc>
        <w:tc>
          <w:tcPr>
            <w:tcW w:w="1276" w:type="dxa"/>
          </w:tcPr>
          <w:p w14:paraId="3847F95E" w14:textId="77777777" w:rsidR="00B13B28" w:rsidRDefault="00CC31A6">
            <w:pPr>
              <w:pStyle w:val="Table09Row"/>
            </w:pPr>
            <w:r>
              <w:t>14 Dec 1964</w:t>
            </w:r>
          </w:p>
        </w:tc>
        <w:tc>
          <w:tcPr>
            <w:tcW w:w="3402" w:type="dxa"/>
          </w:tcPr>
          <w:p w14:paraId="3C366716" w14:textId="77777777" w:rsidR="00B13B28" w:rsidRDefault="00CC31A6">
            <w:pPr>
              <w:pStyle w:val="Table09Row"/>
            </w:pPr>
            <w:r>
              <w:t>14 Dec 1964</w:t>
            </w:r>
          </w:p>
        </w:tc>
        <w:tc>
          <w:tcPr>
            <w:tcW w:w="1123" w:type="dxa"/>
          </w:tcPr>
          <w:p w14:paraId="0E1D8BF7" w14:textId="77777777" w:rsidR="00B13B28" w:rsidRDefault="00CC31A6">
            <w:pPr>
              <w:pStyle w:val="Table09Row"/>
            </w:pPr>
            <w:r>
              <w:t>1995/079</w:t>
            </w:r>
          </w:p>
        </w:tc>
      </w:tr>
      <w:tr w:rsidR="00B13B28" w14:paraId="1DE03215" w14:textId="77777777">
        <w:trPr>
          <w:cantSplit/>
          <w:jc w:val="center"/>
        </w:trPr>
        <w:tc>
          <w:tcPr>
            <w:tcW w:w="1418" w:type="dxa"/>
          </w:tcPr>
          <w:p w14:paraId="7702A237" w14:textId="77777777" w:rsidR="00B13B28" w:rsidRDefault="00CC31A6">
            <w:pPr>
              <w:pStyle w:val="Table09Row"/>
            </w:pPr>
            <w:r>
              <w:t xml:space="preserve">1964/084 (13 Eliz. II </w:t>
            </w:r>
            <w:r>
              <w:t>No. 84)</w:t>
            </w:r>
          </w:p>
        </w:tc>
        <w:tc>
          <w:tcPr>
            <w:tcW w:w="2693" w:type="dxa"/>
          </w:tcPr>
          <w:p w14:paraId="3B161A95" w14:textId="77777777" w:rsidR="00B13B28" w:rsidRDefault="00CC31A6">
            <w:pPr>
              <w:pStyle w:val="Table09Row"/>
            </w:pPr>
            <w:r>
              <w:rPr>
                <w:i/>
              </w:rPr>
              <w:t>Wheat Products (Prices Fixation) Act Amendment Act 1964</w:t>
            </w:r>
          </w:p>
        </w:tc>
        <w:tc>
          <w:tcPr>
            <w:tcW w:w="1276" w:type="dxa"/>
          </w:tcPr>
          <w:p w14:paraId="5A0690AE" w14:textId="77777777" w:rsidR="00B13B28" w:rsidRDefault="00CC31A6">
            <w:pPr>
              <w:pStyle w:val="Table09Row"/>
            </w:pPr>
            <w:r>
              <w:t>14 Dec 1964</w:t>
            </w:r>
          </w:p>
        </w:tc>
        <w:tc>
          <w:tcPr>
            <w:tcW w:w="3402" w:type="dxa"/>
          </w:tcPr>
          <w:p w14:paraId="48E95926" w14:textId="77777777" w:rsidR="00B13B28" w:rsidRDefault="00CC31A6">
            <w:pPr>
              <w:pStyle w:val="Table09Row"/>
            </w:pPr>
            <w:r>
              <w:t>14 Dec 1964</w:t>
            </w:r>
          </w:p>
        </w:tc>
        <w:tc>
          <w:tcPr>
            <w:tcW w:w="1123" w:type="dxa"/>
          </w:tcPr>
          <w:p w14:paraId="3B0DDCE6" w14:textId="77777777" w:rsidR="00B13B28" w:rsidRDefault="00B13B28">
            <w:pPr>
              <w:pStyle w:val="Table09Row"/>
            </w:pPr>
          </w:p>
        </w:tc>
      </w:tr>
      <w:tr w:rsidR="00B13B28" w14:paraId="10D6BFCA" w14:textId="77777777">
        <w:trPr>
          <w:cantSplit/>
          <w:jc w:val="center"/>
        </w:trPr>
        <w:tc>
          <w:tcPr>
            <w:tcW w:w="1418" w:type="dxa"/>
          </w:tcPr>
          <w:p w14:paraId="3CEE10E4" w14:textId="77777777" w:rsidR="00B13B28" w:rsidRDefault="00CC31A6">
            <w:pPr>
              <w:pStyle w:val="Table09Row"/>
            </w:pPr>
            <w:r>
              <w:t>1964/085 (13 Eliz. II No. 85)</w:t>
            </w:r>
          </w:p>
        </w:tc>
        <w:tc>
          <w:tcPr>
            <w:tcW w:w="2693" w:type="dxa"/>
          </w:tcPr>
          <w:p w14:paraId="140ADCB0" w14:textId="77777777" w:rsidR="00B13B28" w:rsidRDefault="00CC31A6">
            <w:pPr>
              <w:pStyle w:val="Table09Row"/>
            </w:pPr>
            <w:r>
              <w:rPr>
                <w:i/>
              </w:rPr>
              <w:t>National Trust of Australia (W.A.) Act 1964</w:t>
            </w:r>
          </w:p>
        </w:tc>
        <w:tc>
          <w:tcPr>
            <w:tcW w:w="1276" w:type="dxa"/>
          </w:tcPr>
          <w:p w14:paraId="7FC107F4" w14:textId="77777777" w:rsidR="00B13B28" w:rsidRDefault="00CC31A6">
            <w:pPr>
              <w:pStyle w:val="Table09Row"/>
            </w:pPr>
            <w:r>
              <w:t>14 Dec 1964</w:t>
            </w:r>
          </w:p>
        </w:tc>
        <w:tc>
          <w:tcPr>
            <w:tcW w:w="3402" w:type="dxa"/>
          </w:tcPr>
          <w:p w14:paraId="2B5B0870" w14:textId="77777777" w:rsidR="00B13B28" w:rsidRDefault="00CC31A6">
            <w:pPr>
              <w:pStyle w:val="Table09Row"/>
            </w:pPr>
            <w:r>
              <w:t xml:space="preserve">1 Feb 1965 (see s. 2 and </w:t>
            </w:r>
            <w:r>
              <w:rPr>
                <w:i/>
              </w:rPr>
              <w:t>Gazette</w:t>
            </w:r>
            <w:r>
              <w:t xml:space="preserve"> 29 Jan 1965 p. 357)</w:t>
            </w:r>
          </w:p>
        </w:tc>
        <w:tc>
          <w:tcPr>
            <w:tcW w:w="1123" w:type="dxa"/>
          </w:tcPr>
          <w:p w14:paraId="5E5F80A2" w14:textId="77777777" w:rsidR="00B13B28" w:rsidRDefault="00B13B28">
            <w:pPr>
              <w:pStyle w:val="Table09Row"/>
            </w:pPr>
          </w:p>
        </w:tc>
      </w:tr>
      <w:tr w:rsidR="00B13B28" w14:paraId="41F6C972" w14:textId="77777777">
        <w:trPr>
          <w:cantSplit/>
          <w:jc w:val="center"/>
        </w:trPr>
        <w:tc>
          <w:tcPr>
            <w:tcW w:w="1418" w:type="dxa"/>
          </w:tcPr>
          <w:p w14:paraId="1988624E" w14:textId="77777777" w:rsidR="00B13B28" w:rsidRDefault="00CC31A6">
            <w:pPr>
              <w:pStyle w:val="Table09Row"/>
            </w:pPr>
            <w:r>
              <w:t xml:space="preserve">1964/086 (13 Eliz. II </w:t>
            </w:r>
            <w:r>
              <w:t>No. 86)</w:t>
            </w:r>
          </w:p>
        </w:tc>
        <w:tc>
          <w:tcPr>
            <w:tcW w:w="2693" w:type="dxa"/>
          </w:tcPr>
          <w:p w14:paraId="20300D79" w14:textId="77777777" w:rsidR="00B13B28" w:rsidRDefault="00CC31A6">
            <w:pPr>
              <w:pStyle w:val="Table09Row"/>
            </w:pPr>
            <w:r>
              <w:rPr>
                <w:i/>
              </w:rPr>
              <w:t>Government Employees (Promotions Appeal Board) Act Amendment Act 1964</w:t>
            </w:r>
          </w:p>
        </w:tc>
        <w:tc>
          <w:tcPr>
            <w:tcW w:w="1276" w:type="dxa"/>
          </w:tcPr>
          <w:p w14:paraId="6E81AB34" w14:textId="77777777" w:rsidR="00B13B28" w:rsidRDefault="00CC31A6">
            <w:pPr>
              <w:pStyle w:val="Table09Row"/>
            </w:pPr>
            <w:r>
              <w:t>14 Dec 1964</w:t>
            </w:r>
          </w:p>
        </w:tc>
        <w:tc>
          <w:tcPr>
            <w:tcW w:w="3402" w:type="dxa"/>
          </w:tcPr>
          <w:p w14:paraId="7F91D855" w14:textId="77777777" w:rsidR="00B13B28" w:rsidRDefault="00CC31A6">
            <w:pPr>
              <w:pStyle w:val="Table09Row"/>
            </w:pPr>
            <w:r>
              <w:t xml:space="preserve">12 Feb 1965 (see s. 2 and </w:t>
            </w:r>
            <w:r>
              <w:rPr>
                <w:i/>
              </w:rPr>
              <w:t>Gazette</w:t>
            </w:r>
            <w:r>
              <w:t xml:space="preserve"> 12 Feb 1965 p. 508)</w:t>
            </w:r>
          </w:p>
        </w:tc>
        <w:tc>
          <w:tcPr>
            <w:tcW w:w="1123" w:type="dxa"/>
          </w:tcPr>
          <w:p w14:paraId="19252B32" w14:textId="77777777" w:rsidR="00B13B28" w:rsidRDefault="00CC31A6">
            <w:pPr>
              <w:pStyle w:val="Table09Row"/>
            </w:pPr>
            <w:r>
              <w:t>1984/094</w:t>
            </w:r>
          </w:p>
        </w:tc>
      </w:tr>
      <w:tr w:rsidR="00B13B28" w14:paraId="13DE9970" w14:textId="77777777">
        <w:trPr>
          <w:cantSplit/>
          <w:jc w:val="center"/>
        </w:trPr>
        <w:tc>
          <w:tcPr>
            <w:tcW w:w="1418" w:type="dxa"/>
          </w:tcPr>
          <w:p w14:paraId="339B01AB" w14:textId="77777777" w:rsidR="00B13B28" w:rsidRDefault="00CC31A6">
            <w:pPr>
              <w:pStyle w:val="Table09Row"/>
            </w:pPr>
            <w:r>
              <w:t>1964/087 (13 Eliz. II No. 87)</w:t>
            </w:r>
          </w:p>
        </w:tc>
        <w:tc>
          <w:tcPr>
            <w:tcW w:w="2693" w:type="dxa"/>
          </w:tcPr>
          <w:p w14:paraId="5C9BBC22" w14:textId="77777777" w:rsidR="00B13B28" w:rsidRDefault="00CC31A6">
            <w:pPr>
              <w:pStyle w:val="Table09Row"/>
            </w:pPr>
            <w:r>
              <w:rPr>
                <w:i/>
              </w:rPr>
              <w:t>Married Persons (Summary Relief) Act Amendment Act 1964</w:t>
            </w:r>
          </w:p>
        </w:tc>
        <w:tc>
          <w:tcPr>
            <w:tcW w:w="1276" w:type="dxa"/>
          </w:tcPr>
          <w:p w14:paraId="5D8D5B56" w14:textId="77777777" w:rsidR="00B13B28" w:rsidRDefault="00CC31A6">
            <w:pPr>
              <w:pStyle w:val="Table09Row"/>
            </w:pPr>
            <w:r>
              <w:t>14 Dec 1964</w:t>
            </w:r>
          </w:p>
        </w:tc>
        <w:tc>
          <w:tcPr>
            <w:tcW w:w="3402" w:type="dxa"/>
          </w:tcPr>
          <w:p w14:paraId="12F5DD2B" w14:textId="77777777" w:rsidR="00B13B28" w:rsidRDefault="00CC31A6">
            <w:pPr>
              <w:pStyle w:val="Table09Row"/>
            </w:pPr>
            <w:r>
              <w:t>14 D</w:t>
            </w:r>
            <w:r>
              <w:t>ec 1964</w:t>
            </w:r>
          </w:p>
        </w:tc>
        <w:tc>
          <w:tcPr>
            <w:tcW w:w="1123" w:type="dxa"/>
          </w:tcPr>
          <w:p w14:paraId="7D3275D0" w14:textId="77777777" w:rsidR="00B13B28" w:rsidRDefault="00CC31A6">
            <w:pPr>
              <w:pStyle w:val="Table09Row"/>
            </w:pPr>
            <w:r>
              <w:t>1965/109</w:t>
            </w:r>
          </w:p>
        </w:tc>
      </w:tr>
      <w:tr w:rsidR="00B13B28" w14:paraId="26882C56" w14:textId="77777777">
        <w:trPr>
          <w:cantSplit/>
          <w:jc w:val="center"/>
        </w:trPr>
        <w:tc>
          <w:tcPr>
            <w:tcW w:w="1418" w:type="dxa"/>
          </w:tcPr>
          <w:p w14:paraId="5DB10E51" w14:textId="77777777" w:rsidR="00B13B28" w:rsidRDefault="00CC31A6">
            <w:pPr>
              <w:pStyle w:val="Table09Row"/>
            </w:pPr>
            <w:r>
              <w:t>1964/088 (13 Eliz. II No. 88)</w:t>
            </w:r>
          </w:p>
        </w:tc>
        <w:tc>
          <w:tcPr>
            <w:tcW w:w="2693" w:type="dxa"/>
          </w:tcPr>
          <w:p w14:paraId="6C7F0ED7" w14:textId="77777777" w:rsidR="00B13B28" w:rsidRDefault="00CC31A6">
            <w:pPr>
              <w:pStyle w:val="Table09Row"/>
            </w:pPr>
            <w:r>
              <w:rPr>
                <w:i/>
              </w:rPr>
              <w:t>Workers’ Compensation Act Amendment Act 1964</w:t>
            </w:r>
          </w:p>
        </w:tc>
        <w:tc>
          <w:tcPr>
            <w:tcW w:w="1276" w:type="dxa"/>
          </w:tcPr>
          <w:p w14:paraId="61695101" w14:textId="77777777" w:rsidR="00B13B28" w:rsidRDefault="00CC31A6">
            <w:pPr>
              <w:pStyle w:val="Table09Row"/>
            </w:pPr>
            <w:r>
              <w:t>14 Dec 1964</w:t>
            </w:r>
          </w:p>
        </w:tc>
        <w:tc>
          <w:tcPr>
            <w:tcW w:w="3402" w:type="dxa"/>
          </w:tcPr>
          <w:p w14:paraId="205579CB" w14:textId="77777777" w:rsidR="00B13B28" w:rsidRDefault="00CC31A6">
            <w:pPr>
              <w:pStyle w:val="Table09Row"/>
            </w:pPr>
            <w:r>
              <w:t>14 Dec 1964</w:t>
            </w:r>
          </w:p>
        </w:tc>
        <w:tc>
          <w:tcPr>
            <w:tcW w:w="1123" w:type="dxa"/>
          </w:tcPr>
          <w:p w14:paraId="0A2E1FD7" w14:textId="77777777" w:rsidR="00B13B28" w:rsidRDefault="00CC31A6">
            <w:pPr>
              <w:pStyle w:val="Table09Row"/>
            </w:pPr>
            <w:r>
              <w:t>1981/086</w:t>
            </w:r>
          </w:p>
        </w:tc>
      </w:tr>
      <w:tr w:rsidR="00B13B28" w14:paraId="17F60009" w14:textId="77777777">
        <w:trPr>
          <w:cantSplit/>
          <w:jc w:val="center"/>
        </w:trPr>
        <w:tc>
          <w:tcPr>
            <w:tcW w:w="1418" w:type="dxa"/>
          </w:tcPr>
          <w:p w14:paraId="51199FAE" w14:textId="77777777" w:rsidR="00B13B28" w:rsidRDefault="00CC31A6">
            <w:pPr>
              <w:pStyle w:val="Table09Row"/>
            </w:pPr>
            <w:r>
              <w:t>1964/089 (13 Eliz. II No. 89)</w:t>
            </w:r>
          </w:p>
        </w:tc>
        <w:tc>
          <w:tcPr>
            <w:tcW w:w="2693" w:type="dxa"/>
          </w:tcPr>
          <w:p w14:paraId="5F0FB824" w14:textId="77777777" w:rsidR="00B13B28" w:rsidRDefault="00CC31A6">
            <w:pPr>
              <w:pStyle w:val="Table09Row"/>
            </w:pPr>
            <w:r>
              <w:rPr>
                <w:i/>
              </w:rPr>
              <w:t>Industrial Lands (Maddington) Agreement Act 1964</w:t>
            </w:r>
          </w:p>
        </w:tc>
        <w:tc>
          <w:tcPr>
            <w:tcW w:w="1276" w:type="dxa"/>
          </w:tcPr>
          <w:p w14:paraId="7918266D" w14:textId="77777777" w:rsidR="00B13B28" w:rsidRDefault="00CC31A6">
            <w:pPr>
              <w:pStyle w:val="Table09Row"/>
            </w:pPr>
            <w:r>
              <w:t>14 Dec 1964</w:t>
            </w:r>
          </w:p>
        </w:tc>
        <w:tc>
          <w:tcPr>
            <w:tcW w:w="3402" w:type="dxa"/>
          </w:tcPr>
          <w:p w14:paraId="2E870C46" w14:textId="77777777" w:rsidR="00B13B28" w:rsidRDefault="00CC31A6">
            <w:pPr>
              <w:pStyle w:val="Table09Row"/>
            </w:pPr>
            <w:r>
              <w:t>14 Dec 1964</w:t>
            </w:r>
          </w:p>
        </w:tc>
        <w:tc>
          <w:tcPr>
            <w:tcW w:w="1123" w:type="dxa"/>
          </w:tcPr>
          <w:p w14:paraId="0DEEA9D5" w14:textId="77777777" w:rsidR="00B13B28" w:rsidRDefault="00CC31A6">
            <w:pPr>
              <w:pStyle w:val="Table09Row"/>
            </w:pPr>
            <w:r>
              <w:t>1998/010</w:t>
            </w:r>
          </w:p>
        </w:tc>
      </w:tr>
      <w:tr w:rsidR="00B13B28" w14:paraId="53E67AA5" w14:textId="77777777">
        <w:trPr>
          <w:cantSplit/>
          <w:jc w:val="center"/>
        </w:trPr>
        <w:tc>
          <w:tcPr>
            <w:tcW w:w="1418" w:type="dxa"/>
          </w:tcPr>
          <w:p w14:paraId="536C20D3" w14:textId="77777777" w:rsidR="00B13B28" w:rsidRDefault="00CC31A6">
            <w:pPr>
              <w:pStyle w:val="Table09Row"/>
            </w:pPr>
            <w:r>
              <w:t xml:space="preserve">1964/090 (13 </w:t>
            </w:r>
            <w:r>
              <w:t>Eliz. II No. 90)</w:t>
            </w:r>
          </w:p>
        </w:tc>
        <w:tc>
          <w:tcPr>
            <w:tcW w:w="2693" w:type="dxa"/>
          </w:tcPr>
          <w:p w14:paraId="76342A65" w14:textId="77777777" w:rsidR="00B13B28" w:rsidRDefault="00CC31A6">
            <w:pPr>
              <w:pStyle w:val="Table09Row"/>
            </w:pPr>
            <w:r>
              <w:rPr>
                <w:i/>
              </w:rPr>
              <w:t>Local Government Act Amendment Act (No. 2) 1964</w:t>
            </w:r>
          </w:p>
        </w:tc>
        <w:tc>
          <w:tcPr>
            <w:tcW w:w="1276" w:type="dxa"/>
          </w:tcPr>
          <w:p w14:paraId="4A4B6C89" w14:textId="77777777" w:rsidR="00B13B28" w:rsidRDefault="00CC31A6">
            <w:pPr>
              <w:pStyle w:val="Table09Row"/>
            </w:pPr>
            <w:r>
              <w:t>14 Dec 1964</w:t>
            </w:r>
          </w:p>
        </w:tc>
        <w:tc>
          <w:tcPr>
            <w:tcW w:w="3402" w:type="dxa"/>
          </w:tcPr>
          <w:p w14:paraId="4A8FA9BF" w14:textId="77777777" w:rsidR="00B13B28" w:rsidRDefault="00CC31A6">
            <w:pPr>
              <w:pStyle w:val="Table09Row"/>
            </w:pPr>
            <w:r>
              <w:t xml:space="preserve">1 Feb 1965 (see s. 2 and </w:t>
            </w:r>
            <w:r>
              <w:rPr>
                <w:i/>
              </w:rPr>
              <w:t>Gazette</w:t>
            </w:r>
            <w:r>
              <w:t xml:space="preserve"> 15 Jan 1965 p. 289)</w:t>
            </w:r>
          </w:p>
        </w:tc>
        <w:tc>
          <w:tcPr>
            <w:tcW w:w="1123" w:type="dxa"/>
          </w:tcPr>
          <w:p w14:paraId="046FE666" w14:textId="77777777" w:rsidR="00B13B28" w:rsidRDefault="00B13B28">
            <w:pPr>
              <w:pStyle w:val="Table09Row"/>
            </w:pPr>
          </w:p>
        </w:tc>
      </w:tr>
      <w:tr w:rsidR="00B13B28" w14:paraId="195DEEC9" w14:textId="77777777">
        <w:trPr>
          <w:cantSplit/>
          <w:jc w:val="center"/>
        </w:trPr>
        <w:tc>
          <w:tcPr>
            <w:tcW w:w="1418" w:type="dxa"/>
          </w:tcPr>
          <w:p w14:paraId="4BFBF07F" w14:textId="77777777" w:rsidR="00B13B28" w:rsidRDefault="00CC31A6">
            <w:pPr>
              <w:pStyle w:val="Table09Row"/>
            </w:pPr>
            <w:r>
              <w:t>1964/091 (13 Eliz. II No. 91)</w:t>
            </w:r>
          </w:p>
        </w:tc>
        <w:tc>
          <w:tcPr>
            <w:tcW w:w="2693" w:type="dxa"/>
          </w:tcPr>
          <w:p w14:paraId="1B4608D6" w14:textId="77777777" w:rsidR="00B13B28" w:rsidRDefault="00CC31A6">
            <w:pPr>
              <w:pStyle w:val="Table09Row"/>
            </w:pPr>
            <w:r>
              <w:rPr>
                <w:i/>
              </w:rPr>
              <w:t>Iron Ore (Cleveland Cliffs) Agreement Act 1964</w:t>
            </w:r>
          </w:p>
        </w:tc>
        <w:tc>
          <w:tcPr>
            <w:tcW w:w="1276" w:type="dxa"/>
          </w:tcPr>
          <w:p w14:paraId="68CDC545" w14:textId="77777777" w:rsidR="00B13B28" w:rsidRDefault="00CC31A6">
            <w:pPr>
              <w:pStyle w:val="Table09Row"/>
            </w:pPr>
            <w:r>
              <w:t>14 Dec 1964</w:t>
            </w:r>
          </w:p>
        </w:tc>
        <w:tc>
          <w:tcPr>
            <w:tcW w:w="3402" w:type="dxa"/>
          </w:tcPr>
          <w:p w14:paraId="3915C581" w14:textId="77777777" w:rsidR="00B13B28" w:rsidRDefault="00CC31A6">
            <w:pPr>
              <w:pStyle w:val="Table09Row"/>
            </w:pPr>
            <w:r>
              <w:t>14 Dec 1964</w:t>
            </w:r>
          </w:p>
        </w:tc>
        <w:tc>
          <w:tcPr>
            <w:tcW w:w="1123" w:type="dxa"/>
          </w:tcPr>
          <w:p w14:paraId="1346ACC0" w14:textId="77777777" w:rsidR="00B13B28" w:rsidRDefault="00B13B28">
            <w:pPr>
              <w:pStyle w:val="Table09Row"/>
            </w:pPr>
          </w:p>
        </w:tc>
      </w:tr>
      <w:tr w:rsidR="00B13B28" w14:paraId="436B6D7F" w14:textId="77777777">
        <w:trPr>
          <w:cantSplit/>
          <w:jc w:val="center"/>
        </w:trPr>
        <w:tc>
          <w:tcPr>
            <w:tcW w:w="1418" w:type="dxa"/>
          </w:tcPr>
          <w:p w14:paraId="439E4EDD" w14:textId="77777777" w:rsidR="00B13B28" w:rsidRDefault="00CC31A6">
            <w:pPr>
              <w:pStyle w:val="Table09Row"/>
            </w:pPr>
            <w:r>
              <w:t>1964/092 (13 Eliz. II</w:t>
            </w:r>
            <w:r>
              <w:t xml:space="preserve"> No. 92)</w:t>
            </w:r>
          </w:p>
        </w:tc>
        <w:tc>
          <w:tcPr>
            <w:tcW w:w="2693" w:type="dxa"/>
          </w:tcPr>
          <w:p w14:paraId="2B4456D1" w14:textId="77777777" w:rsidR="00B13B28" w:rsidRDefault="00CC31A6">
            <w:pPr>
              <w:pStyle w:val="Table09Row"/>
            </w:pPr>
            <w:r>
              <w:rPr>
                <w:i/>
              </w:rPr>
              <w:t>Mental Health Act Amendment Act 1964</w:t>
            </w:r>
          </w:p>
        </w:tc>
        <w:tc>
          <w:tcPr>
            <w:tcW w:w="1276" w:type="dxa"/>
          </w:tcPr>
          <w:p w14:paraId="77C3644B" w14:textId="77777777" w:rsidR="00B13B28" w:rsidRDefault="00CC31A6">
            <w:pPr>
              <w:pStyle w:val="Table09Row"/>
            </w:pPr>
            <w:r>
              <w:t>14 Dec 1964</w:t>
            </w:r>
          </w:p>
        </w:tc>
        <w:tc>
          <w:tcPr>
            <w:tcW w:w="3402" w:type="dxa"/>
          </w:tcPr>
          <w:p w14:paraId="1DEB7F51" w14:textId="77777777" w:rsidR="00B13B28" w:rsidRDefault="00CC31A6">
            <w:pPr>
              <w:pStyle w:val="Table09Row"/>
            </w:pPr>
            <w:r>
              <w:t xml:space="preserve">1 Jul 1966 (see s. 2 and </w:t>
            </w:r>
            <w:r>
              <w:rPr>
                <w:i/>
              </w:rPr>
              <w:t>Gazette</w:t>
            </w:r>
            <w:r>
              <w:t xml:space="preserve"> 11 Mar 1966 p. 702)</w:t>
            </w:r>
          </w:p>
        </w:tc>
        <w:tc>
          <w:tcPr>
            <w:tcW w:w="1123" w:type="dxa"/>
          </w:tcPr>
          <w:p w14:paraId="6E8019D2" w14:textId="77777777" w:rsidR="00B13B28" w:rsidRDefault="00CC31A6">
            <w:pPr>
              <w:pStyle w:val="Table09Row"/>
            </w:pPr>
            <w:r>
              <w:t>1996/069</w:t>
            </w:r>
          </w:p>
        </w:tc>
      </w:tr>
      <w:tr w:rsidR="00B13B28" w14:paraId="4323B799" w14:textId="77777777">
        <w:trPr>
          <w:cantSplit/>
          <w:jc w:val="center"/>
        </w:trPr>
        <w:tc>
          <w:tcPr>
            <w:tcW w:w="1418" w:type="dxa"/>
          </w:tcPr>
          <w:p w14:paraId="0B5483AC" w14:textId="77777777" w:rsidR="00B13B28" w:rsidRDefault="00CC31A6">
            <w:pPr>
              <w:pStyle w:val="Table09Row"/>
            </w:pPr>
            <w:r>
              <w:t>1964/093 (13 Eliz. II No. 93)</w:t>
            </w:r>
          </w:p>
        </w:tc>
        <w:tc>
          <w:tcPr>
            <w:tcW w:w="2693" w:type="dxa"/>
          </w:tcPr>
          <w:p w14:paraId="444C0B7E" w14:textId="77777777" w:rsidR="00B13B28" w:rsidRDefault="00CC31A6">
            <w:pPr>
              <w:pStyle w:val="Table09Row"/>
            </w:pPr>
            <w:r>
              <w:rPr>
                <w:i/>
              </w:rPr>
              <w:t>Industrial Lands (Kwinana) Agreement Act 1964</w:t>
            </w:r>
          </w:p>
        </w:tc>
        <w:tc>
          <w:tcPr>
            <w:tcW w:w="1276" w:type="dxa"/>
          </w:tcPr>
          <w:p w14:paraId="3461A87B" w14:textId="77777777" w:rsidR="00B13B28" w:rsidRDefault="00CC31A6">
            <w:pPr>
              <w:pStyle w:val="Table09Row"/>
            </w:pPr>
            <w:r>
              <w:t>14 Dec 1964</w:t>
            </w:r>
          </w:p>
        </w:tc>
        <w:tc>
          <w:tcPr>
            <w:tcW w:w="3402" w:type="dxa"/>
          </w:tcPr>
          <w:p w14:paraId="21894A02" w14:textId="77777777" w:rsidR="00B13B28" w:rsidRDefault="00CC31A6">
            <w:pPr>
              <w:pStyle w:val="Table09Row"/>
            </w:pPr>
            <w:r>
              <w:t>14 Dec 1964</w:t>
            </w:r>
          </w:p>
        </w:tc>
        <w:tc>
          <w:tcPr>
            <w:tcW w:w="1123" w:type="dxa"/>
          </w:tcPr>
          <w:p w14:paraId="2AE8E19B" w14:textId="77777777" w:rsidR="00B13B28" w:rsidRDefault="00B13B28">
            <w:pPr>
              <w:pStyle w:val="Table09Row"/>
            </w:pPr>
          </w:p>
        </w:tc>
      </w:tr>
      <w:tr w:rsidR="00B13B28" w14:paraId="525B6049" w14:textId="77777777">
        <w:trPr>
          <w:cantSplit/>
          <w:jc w:val="center"/>
        </w:trPr>
        <w:tc>
          <w:tcPr>
            <w:tcW w:w="1418" w:type="dxa"/>
          </w:tcPr>
          <w:p w14:paraId="4C473C94" w14:textId="77777777" w:rsidR="00B13B28" w:rsidRDefault="00CC31A6">
            <w:pPr>
              <w:pStyle w:val="Table09Row"/>
            </w:pPr>
            <w:r>
              <w:t>1964/094 (13 Eliz. II No. 94)</w:t>
            </w:r>
          </w:p>
        </w:tc>
        <w:tc>
          <w:tcPr>
            <w:tcW w:w="2693" w:type="dxa"/>
          </w:tcPr>
          <w:p w14:paraId="63EBC4FE" w14:textId="77777777" w:rsidR="00B13B28" w:rsidRDefault="00CC31A6">
            <w:pPr>
              <w:pStyle w:val="Table09Row"/>
            </w:pPr>
            <w:r>
              <w:rPr>
                <w:i/>
              </w:rPr>
              <w:t>Land Agents Act Amendment Act 1964</w:t>
            </w:r>
          </w:p>
        </w:tc>
        <w:tc>
          <w:tcPr>
            <w:tcW w:w="1276" w:type="dxa"/>
          </w:tcPr>
          <w:p w14:paraId="66F12C32" w14:textId="77777777" w:rsidR="00B13B28" w:rsidRDefault="00CC31A6">
            <w:pPr>
              <w:pStyle w:val="Table09Row"/>
            </w:pPr>
            <w:r>
              <w:t>14 Dec 1964</w:t>
            </w:r>
          </w:p>
        </w:tc>
        <w:tc>
          <w:tcPr>
            <w:tcW w:w="3402" w:type="dxa"/>
          </w:tcPr>
          <w:p w14:paraId="4D3977E5" w14:textId="77777777" w:rsidR="00B13B28" w:rsidRDefault="00CC31A6">
            <w:pPr>
              <w:pStyle w:val="Table09Row"/>
            </w:pPr>
            <w:r>
              <w:t xml:space="preserve">29 Jan 1965 (see s. 2 and </w:t>
            </w:r>
            <w:r>
              <w:rPr>
                <w:i/>
              </w:rPr>
              <w:t>Gazette</w:t>
            </w:r>
            <w:r>
              <w:t xml:space="preserve"> 29 Jan 1965 p. 358)</w:t>
            </w:r>
          </w:p>
        </w:tc>
        <w:tc>
          <w:tcPr>
            <w:tcW w:w="1123" w:type="dxa"/>
          </w:tcPr>
          <w:p w14:paraId="30B95E17" w14:textId="77777777" w:rsidR="00B13B28" w:rsidRDefault="00CC31A6">
            <w:pPr>
              <w:pStyle w:val="Table09Row"/>
            </w:pPr>
            <w:r>
              <w:t>1978/072</w:t>
            </w:r>
          </w:p>
        </w:tc>
      </w:tr>
      <w:tr w:rsidR="00B13B28" w14:paraId="47246A37" w14:textId="77777777">
        <w:trPr>
          <w:cantSplit/>
          <w:jc w:val="center"/>
        </w:trPr>
        <w:tc>
          <w:tcPr>
            <w:tcW w:w="1418" w:type="dxa"/>
          </w:tcPr>
          <w:p w14:paraId="1689B8BF" w14:textId="77777777" w:rsidR="00B13B28" w:rsidRDefault="00CC31A6">
            <w:pPr>
              <w:pStyle w:val="Table09Row"/>
            </w:pPr>
            <w:r>
              <w:t>1964/095 (13 Eliz. II No. 95)</w:t>
            </w:r>
          </w:p>
        </w:tc>
        <w:tc>
          <w:tcPr>
            <w:tcW w:w="2693" w:type="dxa"/>
          </w:tcPr>
          <w:p w14:paraId="3C814444" w14:textId="77777777" w:rsidR="00B13B28" w:rsidRDefault="00CC31A6">
            <w:pPr>
              <w:pStyle w:val="Table09Row"/>
            </w:pPr>
            <w:r>
              <w:rPr>
                <w:i/>
              </w:rPr>
              <w:t>Government Employees’ Housing Act 1964</w:t>
            </w:r>
          </w:p>
        </w:tc>
        <w:tc>
          <w:tcPr>
            <w:tcW w:w="1276" w:type="dxa"/>
          </w:tcPr>
          <w:p w14:paraId="4624A61E" w14:textId="77777777" w:rsidR="00B13B28" w:rsidRDefault="00CC31A6">
            <w:pPr>
              <w:pStyle w:val="Table09Row"/>
            </w:pPr>
            <w:r>
              <w:t>14 Dec 1964</w:t>
            </w:r>
          </w:p>
        </w:tc>
        <w:tc>
          <w:tcPr>
            <w:tcW w:w="3402" w:type="dxa"/>
          </w:tcPr>
          <w:p w14:paraId="07059655" w14:textId="77777777" w:rsidR="00B13B28" w:rsidRDefault="00CC31A6">
            <w:pPr>
              <w:pStyle w:val="Table09Row"/>
            </w:pPr>
            <w:r>
              <w:t xml:space="preserve">2 Aug 1965 (see s. 2 and </w:t>
            </w:r>
            <w:r>
              <w:rPr>
                <w:i/>
              </w:rPr>
              <w:t>Gazette</w:t>
            </w:r>
            <w:r>
              <w:t xml:space="preserve"> 23 Jul 1965 p. 2133)</w:t>
            </w:r>
          </w:p>
        </w:tc>
        <w:tc>
          <w:tcPr>
            <w:tcW w:w="1123" w:type="dxa"/>
          </w:tcPr>
          <w:p w14:paraId="7C64EEA7" w14:textId="77777777" w:rsidR="00B13B28" w:rsidRDefault="00B13B28">
            <w:pPr>
              <w:pStyle w:val="Table09Row"/>
            </w:pPr>
          </w:p>
        </w:tc>
      </w:tr>
      <w:tr w:rsidR="00B13B28" w14:paraId="31510974" w14:textId="77777777">
        <w:trPr>
          <w:cantSplit/>
          <w:jc w:val="center"/>
        </w:trPr>
        <w:tc>
          <w:tcPr>
            <w:tcW w:w="1418" w:type="dxa"/>
          </w:tcPr>
          <w:p w14:paraId="5B0B8909" w14:textId="77777777" w:rsidR="00B13B28" w:rsidRDefault="00CC31A6">
            <w:pPr>
              <w:pStyle w:val="Table09Row"/>
            </w:pPr>
            <w:r>
              <w:t>1964/096</w:t>
            </w:r>
            <w:r>
              <w:t xml:space="preserve"> (13 Eliz. II No. 96)</w:t>
            </w:r>
          </w:p>
        </w:tc>
        <w:tc>
          <w:tcPr>
            <w:tcW w:w="2693" w:type="dxa"/>
          </w:tcPr>
          <w:p w14:paraId="6494FBEE" w14:textId="77777777" w:rsidR="00B13B28" w:rsidRDefault="00CC31A6">
            <w:pPr>
              <w:pStyle w:val="Table09Row"/>
            </w:pPr>
            <w:r>
              <w:rPr>
                <w:i/>
              </w:rPr>
              <w:t>Mine Workers’ Relief Act Amendment Act 1964</w:t>
            </w:r>
          </w:p>
        </w:tc>
        <w:tc>
          <w:tcPr>
            <w:tcW w:w="1276" w:type="dxa"/>
          </w:tcPr>
          <w:p w14:paraId="4291B540" w14:textId="77777777" w:rsidR="00B13B28" w:rsidRDefault="00CC31A6">
            <w:pPr>
              <w:pStyle w:val="Table09Row"/>
            </w:pPr>
            <w:r>
              <w:t>14 Dec 1964</w:t>
            </w:r>
          </w:p>
        </w:tc>
        <w:tc>
          <w:tcPr>
            <w:tcW w:w="3402" w:type="dxa"/>
          </w:tcPr>
          <w:p w14:paraId="6AE31F48" w14:textId="77777777" w:rsidR="00B13B28" w:rsidRDefault="00CC31A6">
            <w:pPr>
              <w:pStyle w:val="Table09Row"/>
            </w:pPr>
            <w:r>
              <w:t>14 Dec 1964</w:t>
            </w:r>
          </w:p>
        </w:tc>
        <w:tc>
          <w:tcPr>
            <w:tcW w:w="1123" w:type="dxa"/>
          </w:tcPr>
          <w:p w14:paraId="2633EE7D" w14:textId="77777777" w:rsidR="00B13B28" w:rsidRDefault="00B13B28">
            <w:pPr>
              <w:pStyle w:val="Table09Row"/>
            </w:pPr>
          </w:p>
        </w:tc>
      </w:tr>
      <w:tr w:rsidR="00B13B28" w14:paraId="242F1DCA" w14:textId="77777777">
        <w:trPr>
          <w:cantSplit/>
          <w:jc w:val="center"/>
        </w:trPr>
        <w:tc>
          <w:tcPr>
            <w:tcW w:w="1418" w:type="dxa"/>
          </w:tcPr>
          <w:p w14:paraId="0CE46B07" w14:textId="77777777" w:rsidR="00B13B28" w:rsidRDefault="00CC31A6">
            <w:pPr>
              <w:pStyle w:val="Table09Row"/>
            </w:pPr>
            <w:r>
              <w:t>1964/097 (13 Eliz. II No. 97)</w:t>
            </w:r>
          </w:p>
        </w:tc>
        <w:tc>
          <w:tcPr>
            <w:tcW w:w="2693" w:type="dxa"/>
          </w:tcPr>
          <w:p w14:paraId="31EAB4C0" w14:textId="77777777" w:rsidR="00B13B28" w:rsidRDefault="00CC31A6">
            <w:pPr>
              <w:pStyle w:val="Table09Row"/>
            </w:pPr>
            <w:r>
              <w:rPr>
                <w:i/>
              </w:rPr>
              <w:t>Iron Ore (Mount Goldsworthy) Agreement Act 1964</w:t>
            </w:r>
          </w:p>
        </w:tc>
        <w:tc>
          <w:tcPr>
            <w:tcW w:w="1276" w:type="dxa"/>
          </w:tcPr>
          <w:p w14:paraId="1424EEFD" w14:textId="77777777" w:rsidR="00B13B28" w:rsidRDefault="00CC31A6">
            <w:pPr>
              <w:pStyle w:val="Table09Row"/>
            </w:pPr>
            <w:r>
              <w:t>23 Dec 1964</w:t>
            </w:r>
          </w:p>
        </w:tc>
        <w:tc>
          <w:tcPr>
            <w:tcW w:w="3402" w:type="dxa"/>
          </w:tcPr>
          <w:p w14:paraId="67F10D17" w14:textId="77777777" w:rsidR="00B13B28" w:rsidRDefault="00CC31A6">
            <w:pPr>
              <w:pStyle w:val="Table09Row"/>
            </w:pPr>
            <w:r>
              <w:t>23 Dec 1964</w:t>
            </w:r>
          </w:p>
        </w:tc>
        <w:tc>
          <w:tcPr>
            <w:tcW w:w="1123" w:type="dxa"/>
          </w:tcPr>
          <w:p w14:paraId="25901981" w14:textId="77777777" w:rsidR="00B13B28" w:rsidRDefault="00B13B28">
            <w:pPr>
              <w:pStyle w:val="Table09Row"/>
            </w:pPr>
          </w:p>
        </w:tc>
      </w:tr>
      <w:tr w:rsidR="00B13B28" w14:paraId="70F316AA" w14:textId="77777777">
        <w:trPr>
          <w:cantSplit/>
          <w:jc w:val="center"/>
        </w:trPr>
        <w:tc>
          <w:tcPr>
            <w:tcW w:w="1418" w:type="dxa"/>
          </w:tcPr>
          <w:p w14:paraId="3E96A380" w14:textId="77777777" w:rsidR="00B13B28" w:rsidRDefault="00CC31A6">
            <w:pPr>
              <w:pStyle w:val="Table09Row"/>
            </w:pPr>
            <w:r>
              <w:t>1964/098 (13 Eliz. II No. 98)</w:t>
            </w:r>
          </w:p>
        </w:tc>
        <w:tc>
          <w:tcPr>
            <w:tcW w:w="2693" w:type="dxa"/>
          </w:tcPr>
          <w:p w14:paraId="340B4C87" w14:textId="77777777" w:rsidR="00B13B28" w:rsidRDefault="00CC31A6">
            <w:pPr>
              <w:pStyle w:val="Table09Row"/>
            </w:pPr>
            <w:r>
              <w:rPr>
                <w:i/>
              </w:rPr>
              <w:t xml:space="preserve">Iron Ore (Hamersley </w:t>
            </w:r>
            <w:r>
              <w:rPr>
                <w:i/>
              </w:rPr>
              <w:t>Range) Agreement Act Amendment Act 1964</w:t>
            </w:r>
          </w:p>
        </w:tc>
        <w:tc>
          <w:tcPr>
            <w:tcW w:w="1276" w:type="dxa"/>
          </w:tcPr>
          <w:p w14:paraId="3083A784" w14:textId="77777777" w:rsidR="00B13B28" w:rsidRDefault="00CC31A6">
            <w:pPr>
              <w:pStyle w:val="Table09Row"/>
            </w:pPr>
            <w:r>
              <w:t>23 Dec 1964</w:t>
            </w:r>
          </w:p>
        </w:tc>
        <w:tc>
          <w:tcPr>
            <w:tcW w:w="3402" w:type="dxa"/>
          </w:tcPr>
          <w:p w14:paraId="45BE4FF0" w14:textId="77777777" w:rsidR="00B13B28" w:rsidRDefault="00CC31A6">
            <w:pPr>
              <w:pStyle w:val="Table09Row"/>
            </w:pPr>
            <w:r>
              <w:t>23 Dec 1964</w:t>
            </w:r>
          </w:p>
        </w:tc>
        <w:tc>
          <w:tcPr>
            <w:tcW w:w="1123" w:type="dxa"/>
          </w:tcPr>
          <w:p w14:paraId="310D93FD" w14:textId="77777777" w:rsidR="00B13B28" w:rsidRDefault="00B13B28">
            <w:pPr>
              <w:pStyle w:val="Table09Row"/>
            </w:pPr>
          </w:p>
        </w:tc>
      </w:tr>
      <w:tr w:rsidR="00B13B28" w14:paraId="2F96BA57" w14:textId="77777777">
        <w:trPr>
          <w:cantSplit/>
          <w:jc w:val="center"/>
        </w:trPr>
        <w:tc>
          <w:tcPr>
            <w:tcW w:w="1418" w:type="dxa"/>
          </w:tcPr>
          <w:p w14:paraId="38B97C15" w14:textId="77777777" w:rsidR="00B13B28" w:rsidRDefault="00CC31A6">
            <w:pPr>
              <w:pStyle w:val="Table09Row"/>
            </w:pPr>
            <w:r>
              <w:t>1964/099 (13 Eliz. II No. 99)</w:t>
            </w:r>
          </w:p>
        </w:tc>
        <w:tc>
          <w:tcPr>
            <w:tcW w:w="2693" w:type="dxa"/>
          </w:tcPr>
          <w:p w14:paraId="3EDA0314" w14:textId="77777777" w:rsidR="00B13B28" w:rsidRDefault="00CC31A6">
            <w:pPr>
              <w:pStyle w:val="Table09Row"/>
            </w:pPr>
            <w:r>
              <w:rPr>
                <w:i/>
              </w:rPr>
              <w:t>Coal Mine Workers (Pensions) Act Amendment Act 1964</w:t>
            </w:r>
          </w:p>
        </w:tc>
        <w:tc>
          <w:tcPr>
            <w:tcW w:w="1276" w:type="dxa"/>
          </w:tcPr>
          <w:p w14:paraId="4CB4DAC0" w14:textId="77777777" w:rsidR="00B13B28" w:rsidRDefault="00CC31A6">
            <w:pPr>
              <w:pStyle w:val="Table09Row"/>
            </w:pPr>
            <w:r>
              <w:t>23 Dec 1964</w:t>
            </w:r>
          </w:p>
        </w:tc>
        <w:tc>
          <w:tcPr>
            <w:tcW w:w="3402" w:type="dxa"/>
          </w:tcPr>
          <w:p w14:paraId="5138D256" w14:textId="77777777" w:rsidR="00B13B28" w:rsidRDefault="00CC31A6">
            <w:pPr>
              <w:pStyle w:val="Table09Row"/>
            </w:pPr>
            <w:r>
              <w:t>23 Dec 1964</w:t>
            </w:r>
          </w:p>
        </w:tc>
        <w:tc>
          <w:tcPr>
            <w:tcW w:w="1123" w:type="dxa"/>
          </w:tcPr>
          <w:p w14:paraId="0BEA1E3D" w14:textId="77777777" w:rsidR="00B13B28" w:rsidRDefault="00CC31A6">
            <w:pPr>
              <w:pStyle w:val="Table09Row"/>
            </w:pPr>
            <w:r>
              <w:t>1989/028</w:t>
            </w:r>
          </w:p>
        </w:tc>
      </w:tr>
      <w:tr w:rsidR="00B13B28" w14:paraId="0DBDF65F" w14:textId="77777777">
        <w:trPr>
          <w:cantSplit/>
          <w:jc w:val="center"/>
        </w:trPr>
        <w:tc>
          <w:tcPr>
            <w:tcW w:w="1418" w:type="dxa"/>
          </w:tcPr>
          <w:p w14:paraId="44776D94" w14:textId="77777777" w:rsidR="00B13B28" w:rsidRDefault="00CC31A6">
            <w:pPr>
              <w:pStyle w:val="Table09Row"/>
            </w:pPr>
            <w:r>
              <w:t>1964/100 (13 Eliz. II No. 100)</w:t>
            </w:r>
          </w:p>
        </w:tc>
        <w:tc>
          <w:tcPr>
            <w:tcW w:w="2693" w:type="dxa"/>
          </w:tcPr>
          <w:p w14:paraId="34B395AB" w14:textId="77777777" w:rsidR="00B13B28" w:rsidRDefault="00CC31A6">
            <w:pPr>
              <w:pStyle w:val="Table09Row"/>
            </w:pPr>
            <w:r>
              <w:rPr>
                <w:i/>
              </w:rPr>
              <w:t xml:space="preserve">Adoption of Children Act Amendment </w:t>
            </w:r>
            <w:r>
              <w:rPr>
                <w:i/>
              </w:rPr>
              <w:t>Act 1964</w:t>
            </w:r>
          </w:p>
        </w:tc>
        <w:tc>
          <w:tcPr>
            <w:tcW w:w="1276" w:type="dxa"/>
          </w:tcPr>
          <w:p w14:paraId="68817EDC" w14:textId="77777777" w:rsidR="00B13B28" w:rsidRDefault="00CC31A6">
            <w:pPr>
              <w:pStyle w:val="Table09Row"/>
            </w:pPr>
            <w:r>
              <w:t>23 Dec 1964</w:t>
            </w:r>
          </w:p>
        </w:tc>
        <w:tc>
          <w:tcPr>
            <w:tcW w:w="3402" w:type="dxa"/>
          </w:tcPr>
          <w:p w14:paraId="4AECB189" w14:textId="77777777" w:rsidR="00B13B28" w:rsidRDefault="00CC31A6">
            <w:pPr>
              <w:pStyle w:val="Table09Row"/>
            </w:pPr>
            <w:r>
              <w:t xml:space="preserve">1 May 1970 (see s. 2 and </w:t>
            </w:r>
            <w:r>
              <w:rPr>
                <w:i/>
              </w:rPr>
              <w:t>Gazette</w:t>
            </w:r>
            <w:r>
              <w:t xml:space="preserve"> 20 Mar 1970 p. 844)</w:t>
            </w:r>
          </w:p>
        </w:tc>
        <w:tc>
          <w:tcPr>
            <w:tcW w:w="1123" w:type="dxa"/>
          </w:tcPr>
          <w:p w14:paraId="7563B905" w14:textId="77777777" w:rsidR="00B13B28" w:rsidRDefault="00CC31A6">
            <w:pPr>
              <w:pStyle w:val="Table09Row"/>
            </w:pPr>
            <w:r>
              <w:t>1994/009</w:t>
            </w:r>
          </w:p>
        </w:tc>
      </w:tr>
      <w:tr w:rsidR="00B13B28" w14:paraId="11E8CB6C" w14:textId="77777777">
        <w:trPr>
          <w:cantSplit/>
          <w:jc w:val="center"/>
        </w:trPr>
        <w:tc>
          <w:tcPr>
            <w:tcW w:w="1418" w:type="dxa"/>
          </w:tcPr>
          <w:p w14:paraId="4BA1503C" w14:textId="77777777" w:rsidR="00B13B28" w:rsidRDefault="00CC31A6">
            <w:pPr>
              <w:pStyle w:val="Table09Row"/>
            </w:pPr>
            <w:r>
              <w:t>1964/101 (13 Eliz. II No. 101)</w:t>
            </w:r>
          </w:p>
        </w:tc>
        <w:tc>
          <w:tcPr>
            <w:tcW w:w="2693" w:type="dxa"/>
          </w:tcPr>
          <w:p w14:paraId="068FF0B5" w14:textId="77777777" w:rsidR="00B13B28" w:rsidRDefault="00CC31A6">
            <w:pPr>
              <w:pStyle w:val="Table09Row"/>
            </w:pPr>
            <w:r>
              <w:rPr>
                <w:i/>
              </w:rPr>
              <w:t>Superannuation and Family Benefits Act Amendment Act (No. 2) 1964</w:t>
            </w:r>
          </w:p>
        </w:tc>
        <w:tc>
          <w:tcPr>
            <w:tcW w:w="1276" w:type="dxa"/>
          </w:tcPr>
          <w:p w14:paraId="5B11FA3D" w14:textId="77777777" w:rsidR="00B13B28" w:rsidRDefault="00CC31A6">
            <w:pPr>
              <w:pStyle w:val="Table09Row"/>
            </w:pPr>
            <w:r>
              <w:t>23 Dec 1964</w:t>
            </w:r>
          </w:p>
        </w:tc>
        <w:tc>
          <w:tcPr>
            <w:tcW w:w="3402" w:type="dxa"/>
          </w:tcPr>
          <w:p w14:paraId="5BB9CFA0" w14:textId="77777777" w:rsidR="00B13B28" w:rsidRDefault="00CC31A6">
            <w:pPr>
              <w:pStyle w:val="Table09Row"/>
            </w:pPr>
            <w:r>
              <w:t>23 Dec 1964</w:t>
            </w:r>
          </w:p>
        </w:tc>
        <w:tc>
          <w:tcPr>
            <w:tcW w:w="1123" w:type="dxa"/>
          </w:tcPr>
          <w:p w14:paraId="025F0253" w14:textId="77777777" w:rsidR="00B13B28" w:rsidRDefault="00CC31A6">
            <w:pPr>
              <w:pStyle w:val="Table09Row"/>
            </w:pPr>
            <w:r>
              <w:t>2000/042</w:t>
            </w:r>
          </w:p>
        </w:tc>
      </w:tr>
      <w:tr w:rsidR="00B13B28" w14:paraId="2E785DB8" w14:textId="77777777">
        <w:trPr>
          <w:cantSplit/>
          <w:jc w:val="center"/>
        </w:trPr>
        <w:tc>
          <w:tcPr>
            <w:tcW w:w="1418" w:type="dxa"/>
          </w:tcPr>
          <w:p w14:paraId="2AD0BA97" w14:textId="77777777" w:rsidR="00B13B28" w:rsidRDefault="00CC31A6">
            <w:pPr>
              <w:pStyle w:val="Table09Row"/>
            </w:pPr>
            <w:r>
              <w:t>1964/102 (13 Eliz. II No. 102)</w:t>
            </w:r>
          </w:p>
        </w:tc>
        <w:tc>
          <w:tcPr>
            <w:tcW w:w="2693" w:type="dxa"/>
          </w:tcPr>
          <w:p w14:paraId="249300DC" w14:textId="77777777" w:rsidR="00B13B28" w:rsidRDefault="00CC31A6">
            <w:pPr>
              <w:pStyle w:val="Table09Row"/>
            </w:pPr>
            <w:r>
              <w:rPr>
                <w:i/>
              </w:rPr>
              <w:t>Reserves A</w:t>
            </w:r>
            <w:r>
              <w:rPr>
                <w:i/>
              </w:rPr>
              <w:t>ct 1964</w:t>
            </w:r>
          </w:p>
        </w:tc>
        <w:tc>
          <w:tcPr>
            <w:tcW w:w="1276" w:type="dxa"/>
          </w:tcPr>
          <w:p w14:paraId="3694AEC5" w14:textId="77777777" w:rsidR="00B13B28" w:rsidRDefault="00CC31A6">
            <w:pPr>
              <w:pStyle w:val="Table09Row"/>
            </w:pPr>
            <w:r>
              <w:t>23 Dec 1964</w:t>
            </w:r>
          </w:p>
        </w:tc>
        <w:tc>
          <w:tcPr>
            <w:tcW w:w="3402" w:type="dxa"/>
          </w:tcPr>
          <w:p w14:paraId="010193E9" w14:textId="77777777" w:rsidR="00B13B28" w:rsidRDefault="00CC31A6">
            <w:pPr>
              <w:pStyle w:val="Table09Row"/>
            </w:pPr>
            <w:r>
              <w:t>23 Dec 1964</w:t>
            </w:r>
          </w:p>
        </w:tc>
        <w:tc>
          <w:tcPr>
            <w:tcW w:w="1123" w:type="dxa"/>
          </w:tcPr>
          <w:p w14:paraId="34940B0A" w14:textId="77777777" w:rsidR="00B13B28" w:rsidRDefault="00B13B28">
            <w:pPr>
              <w:pStyle w:val="Table09Row"/>
            </w:pPr>
          </w:p>
        </w:tc>
      </w:tr>
      <w:tr w:rsidR="00B13B28" w14:paraId="32F6CD1D" w14:textId="77777777">
        <w:trPr>
          <w:cantSplit/>
          <w:jc w:val="center"/>
        </w:trPr>
        <w:tc>
          <w:tcPr>
            <w:tcW w:w="1418" w:type="dxa"/>
          </w:tcPr>
          <w:p w14:paraId="5AB02E14" w14:textId="77777777" w:rsidR="00B13B28" w:rsidRDefault="00CC31A6">
            <w:pPr>
              <w:pStyle w:val="Table09Row"/>
            </w:pPr>
            <w:r>
              <w:t>1964/103 (13 Eliz. II No. 103)</w:t>
            </w:r>
          </w:p>
        </w:tc>
        <w:tc>
          <w:tcPr>
            <w:tcW w:w="2693" w:type="dxa"/>
          </w:tcPr>
          <w:p w14:paraId="33E48960" w14:textId="77777777" w:rsidR="00B13B28" w:rsidRDefault="00CC31A6">
            <w:pPr>
              <w:pStyle w:val="Table09Row"/>
            </w:pPr>
            <w:r>
              <w:rPr>
                <w:i/>
              </w:rPr>
              <w:t>Iron Ore (The Broken Hill Proprietary Company Limited) Agreement Act 1964</w:t>
            </w:r>
          </w:p>
        </w:tc>
        <w:tc>
          <w:tcPr>
            <w:tcW w:w="1276" w:type="dxa"/>
          </w:tcPr>
          <w:p w14:paraId="6176EA69" w14:textId="77777777" w:rsidR="00B13B28" w:rsidRDefault="00CC31A6">
            <w:pPr>
              <w:pStyle w:val="Table09Row"/>
            </w:pPr>
            <w:r>
              <w:t>23 Dec 1964</w:t>
            </w:r>
          </w:p>
        </w:tc>
        <w:tc>
          <w:tcPr>
            <w:tcW w:w="3402" w:type="dxa"/>
          </w:tcPr>
          <w:p w14:paraId="2A0BA360" w14:textId="77777777" w:rsidR="00B13B28" w:rsidRDefault="00CC31A6">
            <w:pPr>
              <w:pStyle w:val="Table09Row"/>
            </w:pPr>
            <w:r>
              <w:t>23 Dec 1964</w:t>
            </w:r>
          </w:p>
        </w:tc>
        <w:tc>
          <w:tcPr>
            <w:tcW w:w="1123" w:type="dxa"/>
          </w:tcPr>
          <w:p w14:paraId="1B875C90" w14:textId="77777777" w:rsidR="00B13B28" w:rsidRDefault="00CC31A6">
            <w:pPr>
              <w:pStyle w:val="Table09Row"/>
            </w:pPr>
            <w:r>
              <w:t>2003/074</w:t>
            </w:r>
          </w:p>
        </w:tc>
      </w:tr>
      <w:tr w:rsidR="00B13B28" w14:paraId="79566B2D" w14:textId="77777777">
        <w:trPr>
          <w:cantSplit/>
          <w:jc w:val="center"/>
        </w:trPr>
        <w:tc>
          <w:tcPr>
            <w:tcW w:w="1418" w:type="dxa"/>
          </w:tcPr>
          <w:p w14:paraId="4127B258" w14:textId="77777777" w:rsidR="00B13B28" w:rsidRDefault="00CC31A6">
            <w:pPr>
              <w:pStyle w:val="Table09Row"/>
            </w:pPr>
            <w:r>
              <w:t>1964/104 (13 Eliz. II No. 104)</w:t>
            </w:r>
          </w:p>
        </w:tc>
        <w:tc>
          <w:tcPr>
            <w:tcW w:w="2693" w:type="dxa"/>
          </w:tcPr>
          <w:p w14:paraId="2AF1A785" w14:textId="77777777" w:rsidR="00B13B28" w:rsidRDefault="00CC31A6">
            <w:pPr>
              <w:pStyle w:val="Table09Row"/>
            </w:pPr>
            <w:r>
              <w:rPr>
                <w:i/>
              </w:rPr>
              <w:t>Iron Ore (Tallering Peak) Agreement Act 1964</w:t>
            </w:r>
          </w:p>
        </w:tc>
        <w:tc>
          <w:tcPr>
            <w:tcW w:w="1276" w:type="dxa"/>
          </w:tcPr>
          <w:p w14:paraId="13B47315" w14:textId="77777777" w:rsidR="00B13B28" w:rsidRDefault="00CC31A6">
            <w:pPr>
              <w:pStyle w:val="Table09Row"/>
            </w:pPr>
            <w:r>
              <w:t>23 Dec 1964</w:t>
            </w:r>
          </w:p>
        </w:tc>
        <w:tc>
          <w:tcPr>
            <w:tcW w:w="3402" w:type="dxa"/>
          </w:tcPr>
          <w:p w14:paraId="0CAFB756" w14:textId="77777777" w:rsidR="00B13B28" w:rsidRDefault="00CC31A6">
            <w:pPr>
              <w:pStyle w:val="Table09Row"/>
            </w:pPr>
            <w:r>
              <w:t>23 Dec 1964</w:t>
            </w:r>
          </w:p>
        </w:tc>
        <w:tc>
          <w:tcPr>
            <w:tcW w:w="1123" w:type="dxa"/>
          </w:tcPr>
          <w:p w14:paraId="4C191564" w14:textId="77777777" w:rsidR="00B13B28" w:rsidRDefault="00CC31A6">
            <w:pPr>
              <w:pStyle w:val="Table09Row"/>
            </w:pPr>
            <w:r>
              <w:t>1991/010</w:t>
            </w:r>
          </w:p>
        </w:tc>
      </w:tr>
      <w:tr w:rsidR="00B13B28" w14:paraId="13BB1158" w14:textId="77777777">
        <w:trPr>
          <w:cantSplit/>
          <w:jc w:val="center"/>
        </w:trPr>
        <w:tc>
          <w:tcPr>
            <w:tcW w:w="1418" w:type="dxa"/>
          </w:tcPr>
          <w:p w14:paraId="035A92FD" w14:textId="77777777" w:rsidR="00B13B28" w:rsidRDefault="00CC31A6">
            <w:pPr>
              <w:pStyle w:val="Table09Row"/>
            </w:pPr>
            <w:r>
              <w:t>1964/105 (13 Eliz. II No. 105)</w:t>
            </w:r>
          </w:p>
        </w:tc>
        <w:tc>
          <w:tcPr>
            <w:tcW w:w="2693" w:type="dxa"/>
          </w:tcPr>
          <w:p w14:paraId="44C5AE48" w14:textId="77777777" w:rsidR="00B13B28" w:rsidRDefault="00CC31A6">
            <w:pPr>
              <w:pStyle w:val="Table09Row"/>
            </w:pPr>
            <w:r>
              <w:rPr>
                <w:i/>
              </w:rPr>
              <w:t>Parliamentary Superannuation Act Amendment Act 1964</w:t>
            </w:r>
          </w:p>
        </w:tc>
        <w:tc>
          <w:tcPr>
            <w:tcW w:w="1276" w:type="dxa"/>
          </w:tcPr>
          <w:p w14:paraId="6EBBC6BC" w14:textId="77777777" w:rsidR="00B13B28" w:rsidRDefault="00CC31A6">
            <w:pPr>
              <w:pStyle w:val="Table09Row"/>
            </w:pPr>
            <w:r>
              <w:t>23 Dec 1964</w:t>
            </w:r>
          </w:p>
        </w:tc>
        <w:tc>
          <w:tcPr>
            <w:tcW w:w="3402" w:type="dxa"/>
          </w:tcPr>
          <w:p w14:paraId="34C41E8C" w14:textId="77777777" w:rsidR="00B13B28" w:rsidRDefault="00CC31A6">
            <w:pPr>
              <w:pStyle w:val="Table09Row"/>
            </w:pPr>
            <w:r>
              <w:t>1 Jan 1965 (see s. 2)</w:t>
            </w:r>
          </w:p>
        </w:tc>
        <w:tc>
          <w:tcPr>
            <w:tcW w:w="1123" w:type="dxa"/>
          </w:tcPr>
          <w:p w14:paraId="62D4AB43" w14:textId="77777777" w:rsidR="00B13B28" w:rsidRDefault="00CC31A6">
            <w:pPr>
              <w:pStyle w:val="Table09Row"/>
            </w:pPr>
            <w:r>
              <w:t>1970/036</w:t>
            </w:r>
          </w:p>
        </w:tc>
      </w:tr>
      <w:tr w:rsidR="00B13B28" w14:paraId="38E394EE" w14:textId="77777777">
        <w:trPr>
          <w:cantSplit/>
          <w:jc w:val="center"/>
        </w:trPr>
        <w:tc>
          <w:tcPr>
            <w:tcW w:w="1418" w:type="dxa"/>
          </w:tcPr>
          <w:p w14:paraId="0A9514F2" w14:textId="77777777" w:rsidR="00B13B28" w:rsidRDefault="00CC31A6">
            <w:pPr>
              <w:pStyle w:val="Table09Row"/>
            </w:pPr>
            <w:r>
              <w:t>1964/106 (13 Eliz. II No. 106)</w:t>
            </w:r>
          </w:p>
        </w:tc>
        <w:tc>
          <w:tcPr>
            <w:tcW w:w="2693" w:type="dxa"/>
          </w:tcPr>
          <w:p w14:paraId="14512F54" w14:textId="77777777" w:rsidR="00B13B28" w:rsidRDefault="00CC31A6">
            <w:pPr>
              <w:pStyle w:val="Table09Row"/>
            </w:pPr>
            <w:r>
              <w:rPr>
                <w:i/>
              </w:rPr>
              <w:t>Loan Act 1964</w:t>
            </w:r>
          </w:p>
        </w:tc>
        <w:tc>
          <w:tcPr>
            <w:tcW w:w="1276" w:type="dxa"/>
          </w:tcPr>
          <w:p w14:paraId="099171D3" w14:textId="77777777" w:rsidR="00B13B28" w:rsidRDefault="00CC31A6">
            <w:pPr>
              <w:pStyle w:val="Table09Row"/>
            </w:pPr>
            <w:r>
              <w:t>23 Dec 1964</w:t>
            </w:r>
          </w:p>
        </w:tc>
        <w:tc>
          <w:tcPr>
            <w:tcW w:w="3402" w:type="dxa"/>
          </w:tcPr>
          <w:p w14:paraId="2BC869FF" w14:textId="77777777" w:rsidR="00B13B28" w:rsidRDefault="00CC31A6">
            <w:pPr>
              <w:pStyle w:val="Table09Row"/>
            </w:pPr>
            <w:r>
              <w:t>23 Dec 1964</w:t>
            </w:r>
          </w:p>
        </w:tc>
        <w:tc>
          <w:tcPr>
            <w:tcW w:w="1123" w:type="dxa"/>
          </w:tcPr>
          <w:p w14:paraId="429713E8" w14:textId="77777777" w:rsidR="00B13B28" w:rsidRDefault="00CC31A6">
            <w:pPr>
              <w:pStyle w:val="Table09Row"/>
            </w:pPr>
            <w:r>
              <w:t>1970/010</w:t>
            </w:r>
          </w:p>
        </w:tc>
      </w:tr>
      <w:tr w:rsidR="00B13B28" w14:paraId="656998DD" w14:textId="77777777">
        <w:trPr>
          <w:cantSplit/>
          <w:jc w:val="center"/>
        </w:trPr>
        <w:tc>
          <w:tcPr>
            <w:tcW w:w="1418" w:type="dxa"/>
          </w:tcPr>
          <w:p w14:paraId="0DD54CA6" w14:textId="77777777" w:rsidR="00B13B28" w:rsidRDefault="00CC31A6">
            <w:pPr>
              <w:pStyle w:val="Table09Row"/>
            </w:pPr>
            <w:r>
              <w:t>1964/107 (13 Eli</w:t>
            </w:r>
            <w:r>
              <w:t>z. II No. 107)</w:t>
            </w:r>
          </w:p>
        </w:tc>
        <w:tc>
          <w:tcPr>
            <w:tcW w:w="2693" w:type="dxa"/>
          </w:tcPr>
          <w:p w14:paraId="4AEA3C25" w14:textId="77777777" w:rsidR="00B13B28" w:rsidRDefault="00CC31A6">
            <w:pPr>
              <w:pStyle w:val="Table09Row"/>
            </w:pPr>
            <w:r>
              <w:rPr>
                <w:i/>
              </w:rPr>
              <w:t>Door to Door (Sales) Act 1964</w:t>
            </w:r>
          </w:p>
        </w:tc>
        <w:tc>
          <w:tcPr>
            <w:tcW w:w="1276" w:type="dxa"/>
          </w:tcPr>
          <w:p w14:paraId="171227FE" w14:textId="77777777" w:rsidR="00B13B28" w:rsidRDefault="00CC31A6">
            <w:pPr>
              <w:pStyle w:val="Table09Row"/>
            </w:pPr>
            <w:r>
              <w:t>23 Dec 1964</w:t>
            </w:r>
          </w:p>
        </w:tc>
        <w:tc>
          <w:tcPr>
            <w:tcW w:w="3402" w:type="dxa"/>
          </w:tcPr>
          <w:p w14:paraId="2E94F8DE" w14:textId="77777777" w:rsidR="00B13B28" w:rsidRDefault="00CC31A6">
            <w:pPr>
              <w:pStyle w:val="Table09Row"/>
            </w:pPr>
            <w:r>
              <w:t xml:space="preserve">20 Apr 1965 (see s. 2 and </w:t>
            </w:r>
            <w:r>
              <w:rPr>
                <w:i/>
              </w:rPr>
              <w:t>Gazette</w:t>
            </w:r>
            <w:r>
              <w:t xml:space="preserve"> 2 Apr 1965 p. 945)</w:t>
            </w:r>
          </w:p>
        </w:tc>
        <w:tc>
          <w:tcPr>
            <w:tcW w:w="1123" w:type="dxa"/>
          </w:tcPr>
          <w:p w14:paraId="241C1BF7" w14:textId="77777777" w:rsidR="00B13B28" w:rsidRDefault="00CC31A6">
            <w:pPr>
              <w:pStyle w:val="Table09Row"/>
            </w:pPr>
            <w:r>
              <w:t>1987/007</w:t>
            </w:r>
          </w:p>
        </w:tc>
      </w:tr>
      <w:tr w:rsidR="00B13B28" w14:paraId="7CE419E1" w14:textId="77777777">
        <w:trPr>
          <w:cantSplit/>
          <w:jc w:val="center"/>
        </w:trPr>
        <w:tc>
          <w:tcPr>
            <w:tcW w:w="1418" w:type="dxa"/>
          </w:tcPr>
          <w:p w14:paraId="1F1A30BA" w14:textId="77777777" w:rsidR="00B13B28" w:rsidRDefault="00CC31A6">
            <w:pPr>
              <w:pStyle w:val="Table09Row"/>
            </w:pPr>
            <w:r>
              <w:t>1964/108 (13 Eliz. II No. 108)</w:t>
            </w:r>
          </w:p>
        </w:tc>
        <w:tc>
          <w:tcPr>
            <w:tcW w:w="2693" w:type="dxa"/>
          </w:tcPr>
          <w:p w14:paraId="4ACC0C43" w14:textId="77777777" w:rsidR="00B13B28" w:rsidRDefault="00CC31A6">
            <w:pPr>
              <w:pStyle w:val="Table09Row"/>
            </w:pPr>
            <w:r>
              <w:rPr>
                <w:i/>
              </w:rPr>
              <w:t>Debt Collectors Licensing Act 1964</w:t>
            </w:r>
          </w:p>
        </w:tc>
        <w:tc>
          <w:tcPr>
            <w:tcW w:w="1276" w:type="dxa"/>
          </w:tcPr>
          <w:p w14:paraId="10FF4521" w14:textId="77777777" w:rsidR="00B13B28" w:rsidRDefault="00CC31A6">
            <w:pPr>
              <w:pStyle w:val="Table09Row"/>
            </w:pPr>
            <w:r>
              <w:t>23 Dec 1964</w:t>
            </w:r>
          </w:p>
        </w:tc>
        <w:tc>
          <w:tcPr>
            <w:tcW w:w="3402" w:type="dxa"/>
          </w:tcPr>
          <w:p w14:paraId="2C0BADD9" w14:textId="77777777" w:rsidR="00B13B28" w:rsidRDefault="00CC31A6">
            <w:pPr>
              <w:pStyle w:val="Table09Row"/>
            </w:pPr>
            <w:r>
              <w:t xml:space="preserve">1 May 1965 (see s. 2 and </w:t>
            </w:r>
            <w:r>
              <w:rPr>
                <w:i/>
              </w:rPr>
              <w:t>Gazette</w:t>
            </w:r>
            <w:r>
              <w:t xml:space="preserve"> 15 Apr 1965 p. 1041)</w:t>
            </w:r>
          </w:p>
        </w:tc>
        <w:tc>
          <w:tcPr>
            <w:tcW w:w="1123" w:type="dxa"/>
          </w:tcPr>
          <w:p w14:paraId="571933C6" w14:textId="77777777" w:rsidR="00B13B28" w:rsidRDefault="00B13B28">
            <w:pPr>
              <w:pStyle w:val="Table09Row"/>
            </w:pPr>
          </w:p>
        </w:tc>
      </w:tr>
      <w:tr w:rsidR="00B13B28" w14:paraId="70A469C0" w14:textId="77777777">
        <w:trPr>
          <w:cantSplit/>
          <w:jc w:val="center"/>
        </w:trPr>
        <w:tc>
          <w:tcPr>
            <w:tcW w:w="1418" w:type="dxa"/>
          </w:tcPr>
          <w:p w14:paraId="55C1BC9B" w14:textId="77777777" w:rsidR="00B13B28" w:rsidRDefault="00CC31A6">
            <w:pPr>
              <w:pStyle w:val="Table09Row"/>
            </w:pPr>
            <w:r>
              <w:t>1964/109 (13 Eliz. II No. 109)</w:t>
            </w:r>
          </w:p>
        </w:tc>
        <w:tc>
          <w:tcPr>
            <w:tcW w:w="2693" w:type="dxa"/>
          </w:tcPr>
          <w:p w14:paraId="046D677F" w14:textId="77777777" w:rsidR="00B13B28" w:rsidRDefault="00CC31A6">
            <w:pPr>
              <w:pStyle w:val="Table09Row"/>
            </w:pPr>
            <w:r>
              <w:rPr>
                <w:i/>
              </w:rPr>
              <w:t>Appropriation Act 1964‑65</w:t>
            </w:r>
          </w:p>
        </w:tc>
        <w:tc>
          <w:tcPr>
            <w:tcW w:w="1276" w:type="dxa"/>
          </w:tcPr>
          <w:p w14:paraId="742816CD" w14:textId="77777777" w:rsidR="00B13B28" w:rsidRDefault="00CC31A6">
            <w:pPr>
              <w:pStyle w:val="Table09Row"/>
            </w:pPr>
            <w:r>
              <w:t>23 Dec 1964</w:t>
            </w:r>
          </w:p>
        </w:tc>
        <w:tc>
          <w:tcPr>
            <w:tcW w:w="3402" w:type="dxa"/>
          </w:tcPr>
          <w:p w14:paraId="40FFA1FF" w14:textId="77777777" w:rsidR="00B13B28" w:rsidRDefault="00CC31A6">
            <w:pPr>
              <w:pStyle w:val="Table09Row"/>
            </w:pPr>
            <w:r>
              <w:t>23 Dec 1964</w:t>
            </w:r>
          </w:p>
        </w:tc>
        <w:tc>
          <w:tcPr>
            <w:tcW w:w="1123" w:type="dxa"/>
          </w:tcPr>
          <w:p w14:paraId="29F6804A" w14:textId="77777777" w:rsidR="00B13B28" w:rsidRDefault="00CC31A6">
            <w:pPr>
              <w:pStyle w:val="Table09Row"/>
            </w:pPr>
            <w:r>
              <w:t>1970/010</w:t>
            </w:r>
          </w:p>
        </w:tc>
      </w:tr>
      <w:tr w:rsidR="00B13B28" w14:paraId="16F8B386" w14:textId="77777777">
        <w:trPr>
          <w:cantSplit/>
          <w:jc w:val="center"/>
        </w:trPr>
        <w:tc>
          <w:tcPr>
            <w:tcW w:w="1418" w:type="dxa"/>
          </w:tcPr>
          <w:p w14:paraId="6E79E6E7" w14:textId="77777777" w:rsidR="00B13B28" w:rsidRDefault="00CC31A6">
            <w:pPr>
              <w:pStyle w:val="Table09Row"/>
            </w:pPr>
            <w:r>
              <w:t>1964 (13 Eliz. II Prvt Act)</w:t>
            </w:r>
          </w:p>
        </w:tc>
        <w:tc>
          <w:tcPr>
            <w:tcW w:w="2693" w:type="dxa"/>
          </w:tcPr>
          <w:p w14:paraId="559C2B5F" w14:textId="77777777" w:rsidR="00B13B28" w:rsidRDefault="00CC31A6">
            <w:pPr>
              <w:pStyle w:val="Table09Row"/>
            </w:pPr>
            <w:r>
              <w:rPr>
                <w:i/>
              </w:rPr>
              <w:t>Fremantle Buffalo Club (Incorporated) Act 1964</w:t>
            </w:r>
          </w:p>
        </w:tc>
        <w:tc>
          <w:tcPr>
            <w:tcW w:w="1276" w:type="dxa"/>
          </w:tcPr>
          <w:p w14:paraId="6338B44D" w14:textId="77777777" w:rsidR="00B13B28" w:rsidRDefault="00CC31A6">
            <w:pPr>
              <w:pStyle w:val="Table09Row"/>
            </w:pPr>
            <w:r>
              <w:t>12 Nov 1964</w:t>
            </w:r>
          </w:p>
        </w:tc>
        <w:tc>
          <w:tcPr>
            <w:tcW w:w="3402" w:type="dxa"/>
          </w:tcPr>
          <w:p w14:paraId="1169D12E" w14:textId="77777777" w:rsidR="00B13B28" w:rsidRDefault="00CC31A6">
            <w:pPr>
              <w:pStyle w:val="Table09Row"/>
            </w:pPr>
            <w:r>
              <w:t>12 Nov 1964</w:t>
            </w:r>
          </w:p>
        </w:tc>
        <w:tc>
          <w:tcPr>
            <w:tcW w:w="1123" w:type="dxa"/>
          </w:tcPr>
          <w:p w14:paraId="238A9812" w14:textId="77777777" w:rsidR="00B13B28" w:rsidRDefault="00B13B28">
            <w:pPr>
              <w:pStyle w:val="Table09Row"/>
            </w:pPr>
          </w:p>
        </w:tc>
      </w:tr>
    </w:tbl>
    <w:p w14:paraId="5E0BCC02" w14:textId="77777777" w:rsidR="00B13B28" w:rsidRDefault="00B13B28"/>
    <w:p w14:paraId="059E48A3" w14:textId="77777777" w:rsidR="00B13B28" w:rsidRDefault="00CC31A6">
      <w:pPr>
        <w:pStyle w:val="IAlphabetDivider"/>
      </w:pPr>
      <w:r>
        <w:t>1963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4F898ECF" w14:textId="77777777">
        <w:trPr>
          <w:cantSplit/>
          <w:trHeight w:val="510"/>
          <w:tblHeader/>
          <w:jc w:val="center"/>
        </w:trPr>
        <w:tc>
          <w:tcPr>
            <w:tcW w:w="1418" w:type="dxa"/>
            <w:tcBorders>
              <w:top w:val="single" w:sz="4" w:space="0" w:color="auto"/>
              <w:bottom w:val="single" w:sz="4" w:space="0" w:color="auto"/>
            </w:tcBorders>
            <w:vAlign w:val="center"/>
          </w:tcPr>
          <w:p w14:paraId="24555BE0"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79B25EDD"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4AEE30DB"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2ED5230B"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41AE1C89" w14:textId="77777777" w:rsidR="00B13B28" w:rsidRDefault="00CC31A6">
            <w:pPr>
              <w:pStyle w:val="Table09Hdr"/>
            </w:pPr>
            <w:r>
              <w:t>Repealed/Expired</w:t>
            </w:r>
          </w:p>
        </w:tc>
      </w:tr>
      <w:tr w:rsidR="00B13B28" w14:paraId="383B590C" w14:textId="77777777">
        <w:trPr>
          <w:cantSplit/>
          <w:jc w:val="center"/>
        </w:trPr>
        <w:tc>
          <w:tcPr>
            <w:tcW w:w="1418" w:type="dxa"/>
          </w:tcPr>
          <w:p w14:paraId="6B386946" w14:textId="77777777" w:rsidR="00B13B28" w:rsidRDefault="00CC31A6">
            <w:pPr>
              <w:pStyle w:val="Table09Row"/>
            </w:pPr>
            <w:r>
              <w:t>1963/001 (12 Eliz. II No. 1)</w:t>
            </w:r>
          </w:p>
        </w:tc>
        <w:tc>
          <w:tcPr>
            <w:tcW w:w="2693" w:type="dxa"/>
          </w:tcPr>
          <w:p w14:paraId="6E2B869B" w14:textId="77777777" w:rsidR="00B13B28" w:rsidRDefault="00CC31A6">
            <w:pPr>
              <w:pStyle w:val="Table09Row"/>
            </w:pPr>
            <w:r>
              <w:rPr>
                <w:i/>
              </w:rPr>
              <w:t>Supply No. 1 (1963)</w:t>
            </w:r>
          </w:p>
        </w:tc>
        <w:tc>
          <w:tcPr>
            <w:tcW w:w="1276" w:type="dxa"/>
          </w:tcPr>
          <w:p w14:paraId="16D7E2F8" w14:textId="77777777" w:rsidR="00B13B28" w:rsidRDefault="00CC31A6">
            <w:pPr>
              <w:pStyle w:val="Table09Row"/>
            </w:pPr>
            <w:r>
              <w:t>15 Aug 1963</w:t>
            </w:r>
          </w:p>
        </w:tc>
        <w:tc>
          <w:tcPr>
            <w:tcW w:w="3402" w:type="dxa"/>
          </w:tcPr>
          <w:p w14:paraId="732B04E7" w14:textId="77777777" w:rsidR="00B13B28" w:rsidRDefault="00CC31A6">
            <w:pPr>
              <w:pStyle w:val="Table09Row"/>
            </w:pPr>
            <w:r>
              <w:t>15 Aug 1963</w:t>
            </w:r>
          </w:p>
        </w:tc>
        <w:tc>
          <w:tcPr>
            <w:tcW w:w="1123" w:type="dxa"/>
          </w:tcPr>
          <w:p w14:paraId="546816B1" w14:textId="77777777" w:rsidR="00B13B28" w:rsidRDefault="00CC31A6">
            <w:pPr>
              <w:pStyle w:val="Table09Row"/>
            </w:pPr>
            <w:r>
              <w:t>1965/057</w:t>
            </w:r>
          </w:p>
        </w:tc>
      </w:tr>
      <w:tr w:rsidR="00B13B28" w14:paraId="4D4D6F42" w14:textId="77777777">
        <w:trPr>
          <w:cantSplit/>
          <w:jc w:val="center"/>
        </w:trPr>
        <w:tc>
          <w:tcPr>
            <w:tcW w:w="1418" w:type="dxa"/>
          </w:tcPr>
          <w:p w14:paraId="57D3E58B" w14:textId="77777777" w:rsidR="00B13B28" w:rsidRDefault="00CC31A6">
            <w:pPr>
              <w:pStyle w:val="Table09Row"/>
            </w:pPr>
            <w:r>
              <w:t>1963/002 (12 Eliz. II No. 2)</w:t>
            </w:r>
          </w:p>
        </w:tc>
        <w:tc>
          <w:tcPr>
            <w:tcW w:w="2693" w:type="dxa"/>
          </w:tcPr>
          <w:p w14:paraId="7719EA92" w14:textId="77777777" w:rsidR="00B13B28" w:rsidRDefault="00CC31A6">
            <w:pPr>
              <w:pStyle w:val="Table09Row"/>
            </w:pPr>
            <w:r>
              <w:rPr>
                <w:i/>
              </w:rPr>
              <w:t>Reserves Act 1963</w:t>
            </w:r>
          </w:p>
        </w:tc>
        <w:tc>
          <w:tcPr>
            <w:tcW w:w="1276" w:type="dxa"/>
          </w:tcPr>
          <w:p w14:paraId="3848E484" w14:textId="77777777" w:rsidR="00B13B28" w:rsidRDefault="00CC31A6">
            <w:pPr>
              <w:pStyle w:val="Table09Row"/>
            </w:pPr>
            <w:r>
              <w:t>15 Aug 1963</w:t>
            </w:r>
          </w:p>
        </w:tc>
        <w:tc>
          <w:tcPr>
            <w:tcW w:w="3402" w:type="dxa"/>
          </w:tcPr>
          <w:p w14:paraId="5F7370FF" w14:textId="77777777" w:rsidR="00B13B28" w:rsidRDefault="00CC31A6">
            <w:pPr>
              <w:pStyle w:val="Table09Row"/>
            </w:pPr>
            <w:r>
              <w:t>15 Aug 1963</w:t>
            </w:r>
          </w:p>
        </w:tc>
        <w:tc>
          <w:tcPr>
            <w:tcW w:w="1123" w:type="dxa"/>
          </w:tcPr>
          <w:p w14:paraId="6AC2C6B1" w14:textId="77777777" w:rsidR="00B13B28" w:rsidRDefault="00B13B28">
            <w:pPr>
              <w:pStyle w:val="Table09Row"/>
            </w:pPr>
          </w:p>
        </w:tc>
      </w:tr>
      <w:tr w:rsidR="00B13B28" w14:paraId="541DEA37" w14:textId="77777777">
        <w:trPr>
          <w:cantSplit/>
          <w:jc w:val="center"/>
        </w:trPr>
        <w:tc>
          <w:tcPr>
            <w:tcW w:w="1418" w:type="dxa"/>
          </w:tcPr>
          <w:p w14:paraId="2EB21397" w14:textId="77777777" w:rsidR="00B13B28" w:rsidRDefault="00CC31A6">
            <w:pPr>
              <w:pStyle w:val="Table09Row"/>
            </w:pPr>
            <w:r>
              <w:t>1963/003 (12 Eliz. II No. 3)</w:t>
            </w:r>
          </w:p>
        </w:tc>
        <w:tc>
          <w:tcPr>
            <w:tcW w:w="2693" w:type="dxa"/>
          </w:tcPr>
          <w:p w14:paraId="00A64ED1" w14:textId="77777777" w:rsidR="00B13B28" w:rsidRDefault="00CC31A6">
            <w:pPr>
              <w:pStyle w:val="Table09Row"/>
            </w:pPr>
            <w:r>
              <w:rPr>
                <w:i/>
              </w:rPr>
              <w:t xml:space="preserve">Marine </w:t>
            </w:r>
            <w:r>
              <w:rPr>
                <w:i/>
              </w:rPr>
              <w:t>Stores Act Amendment Act 1963</w:t>
            </w:r>
          </w:p>
        </w:tc>
        <w:tc>
          <w:tcPr>
            <w:tcW w:w="1276" w:type="dxa"/>
          </w:tcPr>
          <w:p w14:paraId="072A5BEE" w14:textId="77777777" w:rsidR="00B13B28" w:rsidRDefault="00CC31A6">
            <w:pPr>
              <w:pStyle w:val="Table09Row"/>
            </w:pPr>
            <w:r>
              <w:t>29 Aug 1963</w:t>
            </w:r>
          </w:p>
        </w:tc>
        <w:tc>
          <w:tcPr>
            <w:tcW w:w="3402" w:type="dxa"/>
          </w:tcPr>
          <w:p w14:paraId="7F156F2F" w14:textId="77777777" w:rsidR="00B13B28" w:rsidRDefault="00CC31A6">
            <w:pPr>
              <w:pStyle w:val="Table09Row"/>
            </w:pPr>
            <w:r>
              <w:t>29 Aug 1963</w:t>
            </w:r>
          </w:p>
        </w:tc>
        <w:tc>
          <w:tcPr>
            <w:tcW w:w="1123" w:type="dxa"/>
          </w:tcPr>
          <w:p w14:paraId="74574C7A" w14:textId="77777777" w:rsidR="00B13B28" w:rsidRDefault="00CC31A6">
            <w:pPr>
              <w:pStyle w:val="Table09Row"/>
            </w:pPr>
            <w:r>
              <w:t>1994/088</w:t>
            </w:r>
          </w:p>
        </w:tc>
      </w:tr>
      <w:tr w:rsidR="00B13B28" w14:paraId="009887FB" w14:textId="77777777">
        <w:trPr>
          <w:cantSplit/>
          <w:jc w:val="center"/>
        </w:trPr>
        <w:tc>
          <w:tcPr>
            <w:tcW w:w="1418" w:type="dxa"/>
          </w:tcPr>
          <w:p w14:paraId="1AAF309A" w14:textId="77777777" w:rsidR="00B13B28" w:rsidRDefault="00CC31A6">
            <w:pPr>
              <w:pStyle w:val="Table09Row"/>
            </w:pPr>
            <w:r>
              <w:t>1963/004 (12 Eliz. II No. 4)</w:t>
            </w:r>
          </w:p>
        </w:tc>
        <w:tc>
          <w:tcPr>
            <w:tcW w:w="2693" w:type="dxa"/>
          </w:tcPr>
          <w:p w14:paraId="4DE837A5" w14:textId="77777777" w:rsidR="00B13B28" w:rsidRDefault="00CC31A6">
            <w:pPr>
              <w:pStyle w:val="Table09Row"/>
            </w:pPr>
            <w:r>
              <w:rPr>
                <w:i/>
              </w:rPr>
              <w:t>Beekeepers Act 1963</w:t>
            </w:r>
          </w:p>
        </w:tc>
        <w:tc>
          <w:tcPr>
            <w:tcW w:w="1276" w:type="dxa"/>
          </w:tcPr>
          <w:p w14:paraId="60AB9B84" w14:textId="77777777" w:rsidR="00B13B28" w:rsidRDefault="00CC31A6">
            <w:pPr>
              <w:pStyle w:val="Table09Row"/>
            </w:pPr>
            <w:r>
              <w:t>3 Oct 1963</w:t>
            </w:r>
          </w:p>
        </w:tc>
        <w:tc>
          <w:tcPr>
            <w:tcW w:w="3402" w:type="dxa"/>
          </w:tcPr>
          <w:p w14:paraId="327A0A58" w14:textId="77777777" w:rsidR="00B13B28" w:rsidRDefault="00CC31A6">
            <w:pPr>
              <w:pStyle w:val="Table09Row"/>
            </w:pPr>
            <w:r>
              <w:t xml:space="preserve">20 Dec 1963 (see s. 2 and </w:t>
            </w:r>
            <w:r>
              <w:rPr>
                <w:i/>
              </w:rPr>
              <w:t>Gazette</w:t>
            </w:r>
            <w:r>
              <w:t xml:space="preserve"> 20 Dec 1963 p. 3923)</w:t>
            </w:r>
          </w:p>
        </w:tc>
        <w:tc>
          <w:tcPr>
            <w:tcW w:w="1123" w:type="dxa"/>
          </w:tcPr>
          <w:p w14:paraId="0EEBA152" w14:textId="77777777" w:rsidR="00B13B28" w:rsidRDefault="00CC31A6">
            <w:pPr>
              <w:pStyle w:val="Table09Row"/>
            </w:pPr>
            <w:r>
              <w:t>2007/024</w:t>
            </w:r>
          </w:p>
        </w:tc>
      </w:tr>
      <w:tr w:rsidR="00B13B28" w14:paraId="4B1FD474" w14:textId="77777777">
        <w:trPr>
          <w:cantSplit/>
          <w:jc w:val="center"/>
        </w:trPr>
        <w:tc>
          <w:tcPr>
            <w:tcW w:w="1418" w:type="dxa"/>
          </w:tcPr>
          <w:p w14:paraId="76A55CB5" w14:textId="77777777" w:rsidR="00B13B28" w:rsidRDefault="00CC31A6">
            <w:pPr>
              <w:pStyle w:val="Table09Row"/>
            </w:pPr>
            <w:r>
              <w:t>1963/005 (12 Eliz. II No. 5)</w:t>
            </w:r>
          </w:p>
        </w:tc>
        <w:tc>
          <w:tcPr>
            <w:tcW w:w="2693" w:type="dxa"/>
          </w:tcPr>
          <w:p w14:paraId="40E27242" w14:textId="77777777" w:rsidR="00B13B28" w:rsidRDefault="00CC31A6">
            <w:pPr>
              <w:pStyle w:val="Table09Row"/>
            </w:pPr>
            <w:r>
              <w:rPr>
                <w:i/>
              </w:rPr>
              <w:t xml:space="preserve">Occupational Therapists Act Amendment </w:t>
            </w:r>
            <w:r>
              <w:rPr>
                <w:i/>
              </w:rPr>
              <w:t>Act 1963</w:t>
            </w:r>
          </w:p>
        </w:tc>
        <w:tc>
          <w:tcPr>
            <w:tcW w:w="1276" w:type="dxa"/>
          </w:tcPr>
          <w:p w14:paraId="4A461F93" w14:textId="77777777" w:rsidR="00B13B28" w:rsidRDefault="00CC31A6">
            <w:pPr>
              <w:pStyle w:val="Table09Row"/>
            </w:pPr>
            <w:r>
              <w:t>3 Oct 1963</w:t>
            </w:r>
          </w:p>
        </w:tc>
        <w:tc>
          <w:tcPr>
            <w:tcW w:w="3402" w:type="dxa"/>
          </w:tcPr>
          <w:p w14:paraId="7F361CD2" w14:textId="77777777" w:rsidR="00B13B28" w:rsidRDefault="00CC31A6">
            <w:pPr>
              <w:pStyle w:val="Table09Row"/>
            </w:pPr>
            <w:r>
              <w:t>3 Oct 1963</w:t>
            </w:r>
          </w:p>
        </w:tc>
        <w:tc>
          <w:tcPr>
            <w:tcW w:w="1123" w:type="dxa"/>
          </w:tcPr>
          <w:p w14:paraId="59FC9CFF" w14:textId="77777777" w:rsidR="00B13B28" w:rsidRDefault="00CC31A6">
            <w:pPr>
              <w:pStyle w:val="Table09Row"/>
            </w:pPr>
            <w:r>
              <w:t>1980/089</w:t>
            </w:r>
          </w:p>
        </w:tc>
      </w:tr>
      <w:tr w:rsidR="00B13B28" w14:paraId="4861C196" w14:textId="77777777">
        <w:trPr>
          <w:cantSplit/>
          <w:jc w:val="center"/>
        </w:trPr>
        <w:tc>
          <w:tcPr>
            <w:tcW w:w="1418" w:type="dxa"/>
          </w:tcPr>
          <w:p w14:paraId="1F263C9C" w14:textId="77777777" w:rsidR="00B13B28" w:rsidRDefault="00CC31A6">
            <w:pPr>
              <w:pStyle w:val="Table09Row"/>
            </w:pPr>
            <w:r>
              <w:t>1963/006 (12 Eliz. II No. 6)</w:t>
            </w:r>
          </w:p>
        </w:tc>
        <w:tc>
          <w:tcPr>
            <w:tcW w:w="2693" w:type="dxa"/>
          </w:tcPr>
          <w:p w14:paraId="18EFF7AE" w14:textId="77777777" w:rsidR="00B13B28" w:rsidRDefault="00CC31A6">
            <w:pPr>
              <w:pStyle w:val="Table09Row"/>
            </w:pPr>
            <w:r>
              <w:rPr>
                <w:i/>
              </w:rPr>
              <w:t>Firearms and Guns Act Amendment Act 1963</w:t>
            </w:r>
          </w:p>
        </w:tc>
        <w:tc>
          <w:tcPr>
            <w:tcW w:w="1276" w:type="dxa"/>
          </w:tcPr>
          <w:p w14:paraId="48FD7ADE" w14:textId="77777777" w:rsidR="00B13B28" w:rsidRDefault="00CC31A6">
            <w:pPr>
              <w:pStyle w:val="Table09Row"/>
            </w:pPr>
            <w:r>
              <w:t>3 Oct 1963</w:t>
            </w:r>
          </w:p>
        </w:tc>
        <w:tc>
          <w:tcPr>
            <w:tcW w:w="3402" w:type="dxa"/>
          </w:tcPr>
          <w:p w14:paraId="3F5F7A61" w14:textId="77777777" w:rsidR="00B13B28" w:rsidRDefault="00CC31A6">
            <w:pPr>
              <w:pStyle w:val="Table09Row"/>
            </w:pPr>
            <w:r>
              <w:t>3 Oct 1963</w:t>
            </w:r>
          </w:p>
        </w:tc>
        <w:tc>
          <w:tcPr>
            <w:tcW w:w="1123" w:type="dxa"/>
          </w:tcPr>
          <w:p w14:paraId="4CE6AC03" w14:textId="77777777" w:rsidR="00B13B28" w:rsidRDefault="00CC31A6">
            <w:pPr>
              <w:pStyle w:val="Table09Row"/>
            </w:pPr>
            <w:r>
              <w:t>1979/036</w:t>
            </w:r>
          </w:p>
        </w:tc>
      </w:tr>
      <w:tr w:rsidR="00B13B28" w14:paraId="1E55785A" w14:textId="77777777">
        <w:trPr>
          <w:cantSplit/>
          <w:jc w:val="center"/>
        </w:trPr>
        <w:tc>
          <w:tcPr>
            <w:tcW w:w="1418" w:type="dxa"/>
          </w:tcPr>
          <w:p w14:paraId="694C70CE" w14:textId="77777777" w:rsidR="00B13B28" w:rsidRDefault="00CC31A6">
            <w:pPr>
              <w:pStyle w:val="Table09Row"/>
            </w:pPr>
            <w:r>
              <w:t>1963/007 (12 Eliz. II No. 7)</w:t>
            </w:r>
          </w:p>
        </w:tc>
        <w:tc>
          <w:tcPr>
            <w:tcW w:w="2693" w:type="dxa"/>
          </w:tcPr>
          <w:p w14:paraId="34907C75" w14:textId="77777777" w:rsidR="00B13B28" w:rsidRDefault="00CC31A6">
            <w:pPr>
              <w:pStyle w:val="Table09Row"/>
            </w:pPr>
            <w:r>
              <w:rPr>
                <w:i/>
              </w:rPr>
              <w:t>Stamp Act Amendment Act 1963</w:t>
            </w:r>
          </w:p>
        </w:tc>
        <w:tc>
          <w:tcPr>
            <w:tcW w:w="1276" w:type="dxa"/>
          </w:tcPr>
          <w:p w14:paraId="26036461" w14:textId="77777777" w:rsidR="00B13B28" w:rsidRDefault="00CC31A6">
            <w:pPr>
              <w:pStyle w:val="Table09Row"/>
            </w:pPr>
            <w:r>
              <w:t>15 Oct 1963</w:t>
            </w:r>
          </w:p>
        </w:tc>
        <w:tc>
          <w:tcPr>
            <w:tcW w:w="3402" w:type="dxa"/>
          </w:tcPr>
          <w:p w14:paraId="6B2EA8D7" w14:textId="77777777" w:rsidR="00B13B28" w:rsidRDefault="00CC31A6">
            <w:pPr>
              <w:pStyle w:val="Table09Row"/>
            </w:pPr>
            <w:r>
              <w:t>15 Oct 1963</w:t>
            </w:r>
          </w:p>
        </w:tc>
        <w:tc>
          <w:tcPr>
            <w:tcW w:w="1123" w:type="dxa"/>
          </w:tcPr>
          <w:p w14:paraId="78102482" w14:textId="77777777" w:rsidR="00B13B28" w:rsidRDefault="00B13B28">
            <w:pPr>
              <w:pStyle w:val="Table09Row"/>
            </w:pPr>
          </w:p>
        </w:tc>
      </w:tr>
      <w:tr w:rsidR="00B13B28" w14:paraId="064C7D53" w14:textId="77777777">
        <w:trPr>
          <w:cantSplit/>
          <w:jc w:val="center"/>
        </w:trPr>
        <w:tc>
          <w:tcPr>
            <w:tcW w:w="1418" w:type="dxa"/>
          </w:tcPr>
          <w:p w14:paraId="4FF6E88A" w14:textId="77777777" w:rsidR="00B13B28" w:rsidRDefault="00CC31A6">
            <w:pPr>
              <w:pStyle w:val="Table09Row"/>
            </w:pPr>
            <w:r>
              <w:t xml:space="preserve">1963/008 (12 Eliz. II No. </w:t>
            </w:r>
            <w:r>
              <w:t>8)</w:t>
            </w:r>
          </w:p>
        </w:tc>
        <w:tc>
          <w:tcPr>
            <w:tcW w:w="2693" w:type="dxa"/>
          </w:tcPr>
          <w:p w14:paraId="4E43D9C9" w14:textId="77777777" w:rsidR="00B13B28" w:rsidRDefault="00CC31A6">
            <w:pPr>
              <w:pStyle w:val="Table09Row"/>
            </w:pPr>
            <w:r>
              <w:rPr>
                <w:i/>
              </w:rPr>
              <w:t>Bunbury Harbour Board Act Amendment Act 1963</w:t>
            </w:r>
          </w:p>
        </w:tc>
        <w:tc>
          <w:tcPr>
            <w:tcW w:w="1276" w:type="dxa"/>
          </w:tcPr>
          <w:p w14:paraId="1C06E431" w14:textId="77777777" w:rsidR="00B13B28" w:rsidRDefault="00CC31A6">
            <w:pPr>
              <w:pStyle w:val="Table09Row"/>
            </w:pPr>
            <w:r>
              <w:t>15 Oct 1963</w:t>
            </w:r>
          </w:p>
        </w:tc>
        <w:tc>
          <w:tcPr>
            <w:tcW w:w="3402" w:type="dxa"/>
          </w:tcPr>
          <w:p w14:paraId="4F6CDC0E" w14:textId="77777777" w:rsidR="00B13B28" w:rsidRDefault="00CC31A6">
            <w:pPr>
              <w:pStyle w:val="Table09Row"/>
            </w:pPr>
            <w:r>
              <w:t>15 Oct 1963</w:t>
            </w:r>
          </w:p>
        </w:tc>
        <w:tc>
          <w:tcPr>
            <w:tcW w:w="1123" w:type="dxa"/>
          </w:tcPr>
          <w:p w14:paraId="1E42DE07" w14:textId="77777777" w:rsidR="00B13B28" w:rsidRDefault="00CC31A6">
            <w:pPr>
              <w:pStyle w:val="Table09Row"/>
            </w:pPr>
            <w:r>
              <w:t>1999/005</w:t>
            </w:r>
          </w:p>
        </w:tc>
      </w:tr>
      <w:tr w:rsidR="00B13B28" w14:paraId="5F013E83" w14:textId="77777777">
        <w:trPr>
          <w:cantSplit/>
          <w:jc w:val="center"/>
        </w:trPr>
        <w:tc>
          <w:tcPr>
            <w:tcW w:w="1418" w:type="dxa"/>
          </w:tcPr>
          <w:p w14:paraId="3F709745" w14:textId="77777777" w:rsidR="00B13B28" w:rsidRDefault="00CC31A6">
            <w:pPr>
              <w:pStyle w:val="Table09Row"/>
            </w:pPr>
            <w:r>
              <w:t>1963/009 (12 Eliz. II No. 9)</w:t>
            </w:r>
          </w:p>
        </w:tc>
        <w:tc>
          <w:tcPr>
            <w:tcW w:w="2693" w:type="dxa"/>
          </w:tcPr>
          <w:p w14:paraId="5D67FBCB" w14:textId="77777777" w:rsidR="00B13B28" w:rsidRDefault="00CC31A6">
            <w:pPr>
              <w:pStyle w:val="Table09Row"/>
            </w:pPr>
            <w:r>
              <w:rPr>
                <w:i/>
              </w:rPr>
              <w:t>Albany Harbour Board Act Amendment Act 1963</w:t>
            </w:r>
          </w:p>
        </w:tc>
        <w:tc>
          <w:tcPr>
            <w:tcW w:w="1276" w:type="dxa"/>
          </w:tcPr>
          <w:p w14:paraId="793390C1" w14:textId="77777777" w:rsidR="00B13B28" w:rsidRDefault="00CC31A6">
            <w:pPr>
              <w:pStyle w:val="Table09Row"/>
            </w:pPr>
            <w:r>
              <w:t>15 Oct 1963</w:t>
            </w:r>
          </w:p>
        </w:tc>
        <w:tc>
          <w:tcPr>
            <w:tcW w:w="3402" w:type="dxa"/>
          </w:tcPr>
          <w:p w14:paraId="4A453F8A" w14:textId="77777777" w:rsidR="00B13B28" w:rsidRDefault="00CC31A6">
            <w:pPr>
              <w:pStyle w:val="Table09Row"/>
            </w:pPr>
            <w:r>
              <w:t>15 Oct 1963</w:t>
            </w:r>
          </w:p>
        </w:tc>
        <w:tc>
          <w:tcPr>
            <w:tcW w:w="1123" w:type="dxa"/>
          </w:tcPr>
          <w:p w14:paraId="5DA35BAF" w14:textId="77777777" w:rsidR="00B13B28" w:rsidRDefault="00CC31A6">
            <w:pPr>
              <w:pStyle w:val="Table09Row"/>
            </w:pPr>
            <w:r>
              <w:t>1999/005</w:t>
            </w:r>
          </w:p>
        </w:tc>
      </w:tr>
      <w:tr w:rsidR="00B13B28" w14:paraId="035CFE86" w14:textId="77777777">
        <w:trPr>
          <w:cantSplit/>
          <w:jc w:val="center"/>
        </w:trPr>
        <w:tc>
          <w:tcPr>
            <w:tcW w:w="1418" w:type="dxa"/>
          </w:tcPr>
          <w:p w14:paraId="4DC7FDAF" w14:textId="77777777" w:rsidR="00B13B28" w:rsidRDefault="00CC31A6">
            <w:pPr>
              <w:pStyle w:val="Table09Row"/>
            </w:pPr>
            <w:r>
              <w:t>1963/010 (12 Eliz. II No. 10)</w:t>
            </w:r>
          </w:p>
        </w:tc>
        <w:tc>
          <w:tcPr>
            <w:tcW w:w="2693" w:type="dxa"/>
          </w:tcPr>
          <w:p w14:paraId="0C5BF11A" w14:textId="77777777" w:rsidR="00B13B28" w:rsidRDefault="00CC31A6">
            <w:pPr>
              <w:pStyle w:val="Table09Row"/>
            </w:pPr>
            <w:r>
              <w:rPr>
                <w:i/>
              </w:rPr>
              <w:t xml:space="preserve">Motor Vehicle Drivers </w:t>
            </w:r>
            <w:r>
              <w:rPr>
                <w:i/>
              </w:rPr>
              <w:t>Instructors Act 1963</w:t>
            </w:r>
          </w:p>
        </w:tc>
        <w:tc>
          <w:tcPr>
            <w:tcW w:w="1276" w:type="dxa"/>
          </w:tcPr>
          <w:p w14:paraId="3E3D33B5" w14:textId="77777777" w:rsidR="00B13B28" w:rsidRDefault="00CC31A6">
            <w:pPr>
              <w:pStyle w:val="Table09Row"/>
            </w:pPr>
            <w:r>
              <w:t>15 Oct 1963</w:t>
            </w:r>
          </w:p>
        </w:tc>
        <w:tc>
          <w:tcPr>
            <w:tcW w:w="3402" w:type="dxa"/>
          </w:tcPr>
          <w:p w14:paraId="4CF5889C" w14:textId="77777777" w:rsidR="00B13B28" w:rsidRDefault="00CC31A6">
            <w:pPr>
              <w:pStyle w:val="Table09Row"/>
            </w:pPr>
            <w:r>
              <w:t xml:space="preserve">28 Feb 1964 (see s. 2 and </w:t>
            </w:r>
            <w:r>
              <w:rPr>
                <w:i/>
              </w:rPr>
              <w:t>Gazette</w:t>
            </w:r>
            <w:r>
              <w:t xml:space="preserve"> 28 Feb 1964 p. 905‑6)</w:t>
            </w:r>
          </w:p>
        </w:tc>
        <w:tc>
          <w:tcPr>
            <w:tcW w:w="1123" w:type="dxa"/>
          </w:tcPr>
          <w:p w14:paraId="0286AB0F" w14:textId="77777777" w:rsidR="00B13B28" w:rsidRDefault="00B13B28">
            <w:pPr>
              <w:pStyle w:val="Table09Row"/>
            </w:pPr>
          </w:p>
        </w:tc>
      </w:tr>
      <w:tr w:rsidR="00B13B28" w14:paraId="2714A5D0" w14:textId="77777777">
        <w:trPr>
          <w:cantSplit/>
          <w:jc w:val="center"/>
        </w:trPr>
        <w:tc>
          <w:tcPr>
            <w:tcW w:w="1418" w:type="dxa"/>
          </w:tcPr>
          <w:p w14:paraId="219D0445" w14:textId="77777777" w:rsidR="00B13B28" w:rsidRDefault="00CC31A6">
            <w:pPr>
              <w:pStyle w:val="Table09Row"/>
            </w:pPr>
            <w:r>
              <w:t>1963/011 (12 Eliz. II No. 11)</w:t>
            </w:r>
          </w:p>
        </w:tc>
        <w:tc>
          <w:tcPr>
            <w:tcW w:w="2693" w:type="dxa"/>
          </w:tcPr>
          <w:p w14:paraId="1FB98E45" w14:textId="77777777" w:rsidR="00B13B28" w:rsidRDefault="00CC31A6">
            <w:pPr>
              <w:pStyle w:val="Table09Row"/>
            </w:pPr>
            <w:r>
              <w:rPr>
                <w:i/>
              </w:rPr>
              <w:t>Bush Fires Act Amendment Act 1963</w:t>
            </w:r>
          </w:p>
        </w:tc>
        <w:tc>
          <w:tcPr>
            <w:tcW w:w="1276" w:type="dxa"/>
          </w:tcPr>
          <w:p w14:paraId="2C93B509" w14:textId="77777777" w:rsidR="00B13B28" w:rsidRDefault="00CC31A6">
            <w:pPr>
              <w:pStyle w:val="Table09Row"/>
            </w:pPr>
            <w:r>
              <w:t>22 Oct 1963</w:t>
            </w:r>
          </w:p>
        </w:tc>
        <w:tc>
          <w:tcPr>
            <w:tcW w:w="3402" w:type="dxa"/>
          </w:tcPr>
          <w:p w14:paraId="3994F2CC" w14:textId="77777777" w:rsidR="00B13B28" w:rsidRDefault="00CC31A6">
            <w:pPr>
              <w:pStyle w:val="Table09Row"/>
            </w:pPr>
            <w:r>
              <w:t xml:space="preserve">22 Nov 1963 (see s. 2 and </w:t>
            </w:r>
            <w:r>
              <w:rPr>
                <w:i/>
              </w:rPr>
              <w:t>Gazette</w:t>
            </w:r>
            <w:r>
              <w:t xml:space="preserve"> 22 Nov 1963 p. 3618)</w:t>
            </w:r>
          </w:p>
        </w:tc>
        <w:tc>
          <w:tcPr>
            <w:tcW w:w="1123" w:type="dxa"/>
          </w:tcPr>
          <w:p w14:paraId="22335A1C" w14:textId="77777777" w:rsidR="00B13B28" w:rsidRDefault="00B13B28">
            <w:pPr>
              <w:pStyle w:val="Table09Row"/>
            </w:pPr>
          </w:p>
        </w:tc>
      </w:tr>
      <w:tr w:rsidR="00B13B28" w14:paraId="279C94A7" w14:textId="77777777">
        <w:trPr>
          <w:cantSplit/>
          <w:jc w:val="center"/>
        </w:trPr>
        <w:tc>
          <w:tcPr>
            <w:tcW w:w="1418" w:type="dxa"/>
          </w:tcPr>
          <w:p w14:paraId="5E29D488" w14:textId="77777777" w:rsidR="00B13B28" w:rsidRDefault="00CC31A6">
            <w:pPr>
              <w:pStyle w:val="Table09Row"/>
            </w:pPr>
            <w:r>
              <w:t>1963/012 (12 Eliz. II No. 12)</w:t>
            </w:r>
          </w:p>
        </w:tc>
        <w:tc>
          <w:tcPr>
            <w:tcW w:w="2693" w:type="dxa"/>
          </w:tcPr>
          <w:p w14:paraId="05CB598D" w14:textId="77777777" w:rsidR="00B13B28" w:rsidRDefault="00CC31A6">
            <w:pPr>
              <w:pStyle w:val="Table09Row"/>
            </w:pPr>
            <w:r>
              <w:rPr>
                <w:i/>
              </w:rPr>
              <w:t>Fo</w:t>
            </w:r>
            <w:r>
              <w:rPr>
                <w:i/>
              </w:rPr>
              <w:t>reign Judgments (Reciprocal Enforcement) Act 1963</w:t>
            </w:r>
          </w:p>
        </w:tc>
        <w:tc>
          <w:tcPr>
            <w:tcW w:w="1276" w:type="dxa"/>
          </w:tcPr>
          <w:p w14:paraId="6537182A" w14:textId="77777777" w:rsidR="00B13B28" w:rsidRDefault="00CC31A6">
            <w:pPr>
              <w:pStyle w:val="Table09Row"/>
            </w:pPr>
            <w:r>
              <w:t>5 Nov 1963</w:t>
            </w:r>
          </w:p>
        </w:tc>
        <w:tc>
          <w:tcPr>
            <w:tcW w:w="3402" w:type="dxa"/>
          </w:tcPr>
          <w:p w14:paraId="0DA6E7F7" w14:textId="77777777" w:rsidR="00B13B28" w:rsidRDefault="00CC31A6">
            <w:pPr>
              <w:pStyle w:val="Table09Row"/>
            </w:pPr>
            <w:r>
              <w:t xml:space="preserve">1 Sep 1969 (see s. 2 and </w:t>
            </w:r>
            <w:r>
              <w:rPr>
                <w:i/>
              </w:rPr>
              <w:t>Gazette</w:t>
            </w:r>
            <w:r>
              <w:t xml:space="preserve"> 22 Aug 1969 p. 2379)</w:t>
            </w:r>
          </w:p>
        </w:tc>
        <w:tc>
          <w:tcPr>
            <w:tcW w:w="1123" w:type="dxa"/>
          </w:tcPr>
          <w:p w14:paraId="571DA700" w14:textId="77777777" w:rsidR="00B13B28" w:rsidRDefault="00CC31A6">
            <w:pPr>
              <w:pStyle w:val="Table09Row"/>
            </w:pPr>
            <w:r>
              <w:t>2004/059</w:t>
            </w:r>
          </w:p>
        </w:tc>
      </w:tr>
      <w:tr w:rsidR="00B13B28" w14:paraId="7FD811D4" w14:textId="77777777">
        <w:trPr>
          <w:cantSplit/>
          <w:jc w:val="center"/>
        </w:trPr>
        <w:tc>
          <w:tcPr>
            <w:tcW w:w="1418" w:type="dxa"/>
          </w:tcPr>
          <w:p w14:paraId="3CFF827D" w14:textId="77777777" w:rsidR="00B13B28" w:rsidRDefault="00CC31A6">
            <w:pPr>
              <w:pStyle w:val="Table09Row"/>
            </w:pPr>
            <w:r>
              <w:t>1963/013 (12 Eliz. II No. 13)</w:t>
            </w:r>
          </w:p>
        </w:tc>
        <w:tc>
          <w:tcPr>
            <w:tcW w:w="2693" w:type="dxa"/>
          </w:tcPr>
          <w:p w14:paraId="313DDB9D" w14:textId="77777777" w:rsidR="00B13B28" w:rsidRDefault="00CC31A6">
            <w:pPr>
              <w:pStyle w:val="Table09Row"/>
            </w:pPr>
            <w:r>
              <w:rPr>
                <w:i/>
              </w:rPr>
              <w:t>Dog Act Amendment Act 1963</w:t>
            </w:r>
          </w:p>
        </w:tc>
        <w:tc>
          <w:tcPr>
            <w:tcW w:w="1276" w:type="dxa"/>
          </w:tcPr>
          <w:p w14:paraId="2D1EE696" w14:textId="77777777" w:rsidR="00B13B28" w:rsidRDefault="00CC31A6">
            <w:pPr>
              <w:pStyle w:val="Table09Row"/>
            </w:pPr>
            <w:r>
              <w:t>5 Nov 1963</w:t>
            </w:r>
          </w:p>
        </w:tc>
        <w:tc>
          <w:tcPr>
            <w:tcW w:w="3402" w:type="dxa"/>
          </w:tcPr>
          <w:p w14:paraId="1580C616" w14:textId="77777777" w:rsidR="00B13B28" w:rsidRDefault="00CC31A6">
            <w:pPr>
              <w:pStyle w:val="Table09Row"/>
            </w:pPr>
            <w:r>
              <w:t>5 Nov 1963</w:t>
            </w:r>
          </w:p>
        </w:tc>
        <w:tc>
          <w:tcPr>
            <w:tcW w:w="1123" w:type="dxa"/>
          </w:tcPr>
          <w:p w14:paraId="083BF94F" w14:textId="77777777" w:rsidR="00B13B28" w:rsidRDefault="00CC31A6">
            <w:pPr>
              <w:pStyle w:val="Table09Row"/>
            </w:pPr>
            <w:r>
              <w:t>1976/058</w:t>
            </w:r>
          </w:p>
        </w:tc>
      </w:tr>
      <w:tr w:rsidR="00B13B28" w14:paraId="53704178" w14:textId="77777777">
        <w:trPr>
          <w:cantSplit/>
          <w:jc w:val="center"/>
        </w:trPr>
        <w:tc>
          <w:tcPr>
            <w:tcW w:w="1418" w:type="dxa"/>
          </w:tcPr>
          <w:p w14:paraId="1F30F2D2" w14:textId="77777777" w:rsidR="00B13B28" w:rsidRDefault="00CC31A6">
            <w:pPr>
              <w:pStyle w:val="Table09Row"/>
            </w:pPr>
            <w:r>
              <w:t>1963/014 (12 Eliz. II No. 14)</w:t>
            </w:r>
          </w:p>
        </w:tc>
        <w:tc>
          <w:tcPr>
            <w:tcW w:w="2693" w:type="dxa"/>
          </w:tcPr>
          <w:p w14:paraId="33E01F0F" w14:textId="77777777" w:rsidR="00B13B28" w:rsidRDefault="00CC31A6">
            <w:pPr>
              <w:pStyle w:val="Table09Row"/>
            </w:pPr>
            <w:r>
              <w:rPr>
                <w:i/>
              </w:rPr>
              <w:t xml:space="preserve">Bills of </w:t>
            </w:r>
            <w:r>
              <w:rPr>
                <w:i/>
              </w:rPr>
              <w:t>Sale Act Amendment Act 1963</w:t>
            </w:r>
          </w:p>
        </w:tc>
        <w:tc>
          <w:tcPr>
            <w:tcW w:w="1276" w:type="dxa"/>
          </w:tcPr>
          <w:p w14:paraId="381441D7" w14:textId="77777777" w:rsidR="00B13B28" w:rsidRDefault="00CC31A6">
            <w:pPr>
              <w:pStyle w:val="Table09Row"/>
            </w:pPr>
            <w:r>
              <w:t>5 Nov 1963</w:t>
            </w:r>
          </w:p>
        </w:tc>
        <w:tc>
          <w:tcPr>
            <w:tcW w:w="3402" w:type="dxa"/>
          </w:tcPr>
          <w:p w14:paraId="7C2EA234" w14:textId="77777777" w:rsidR="00B13B28" w:rsidRDefault="00CC31A6">
            <w:pPr>
              <w:pStyle w:val="Table09Row"/>
            </w:pPr>
            <w:r>
              <w:t>5 Nov 1963</w:t>
            </w:r>
          </w:p>
        </w:tc>
        <w:tc>
          <w:tcPr>
            <w:tcW w:w="1123" w:type="dxa"/>
          </w:tcPr>
          <w:p w14:paraId="2411A193" w14:textId="77777777" w:rsidR="00B13B28" w:rsidRDefault="00B13B28">
            <w:pPr>
              <w:pStyle w:val="Table09Row"/>
            </w:pPr>
          </w:p>
        </w:tc>
      </w:tr>
      <w:tr w:rsidR="00B13B28" w14:paraId="5D7460FD" w14:textId="77777777">
        <w:trPr>
          <w:cantSplit/>
          <w:jc w:val="center"/>
        </w:trPr>
        <w:tc>
          <w:tcPr>
            <w:tcW w:w="1418" w:type="dxa"/>
          </w:tcPr>
          <w:p w14:paraId="148C73DC" w14:textId="77777777" w:rsidR="00B13B28" w:rsidRDefault="00CC31A6">
            <w:pPr>
              <w:pStyle w:val="Table09Row"/>
            </w:pPr>
            <w:r>
              <w:t>1963/015 (12 Eliz. II No. 15)</w:t>
            </w:r>
          </w:p>
        </w:tc>
        <w:tc>
          <w:tcPr>
            <w:tcW w:w="2693" w:type="dxa"/>
          </w:tcPr>
          <w:p w14:paraId="6B457B89" w14:textId="77777777" w:rsidR="00B13B28" w:rsidRDefault="00CC31A6">
            <w:pPr>
              <w:pStyle w:val="Table09Row"/>
            </w:pPr>
            <w:r>
              <w:rPr>
                <w:i/>
              </w:rPr>
              <w:t>Legal Practitioners Act Amendment Act 1963</w:t>
            </w:r>
          </w:p>
        </w:tc>
        <w:tc>
          <w:tcPr>
            <w:tcW w:w="1276" w:type="dxa"/>
          </w:tcPr>
          <w:p w14:paraId="63A134F2" w14:textId="77777777" w:rsidR="00B13B28" w:rsidRDefault="00CC31A6">
            <w:pPr>
              <w:pStyle w:val="Table09Row"/>
            </w:pPr>
            <w:r>
              <w:t>5 Nov 1963</w:t>
            </w:r>
          </w:p>
        </w:tc>
        <w:tc>
          <w:tcPr>
            <w:tcW w:w="3402" w:type="dxa"/>
          </w:tcPr>
          <w:p w14:paraId="3A79239F" w14:textId="77777777" w:rsidR="00B13B28" w:rsidRDefault="00CC31A6">
            <w:pPr>
              <w:pStyle w:val="Table09Row"/>
            </w:pPr>
            <w:r>
              <w:t>5 Nov 1963</w:t>
            </w:r>
          </w:p>
        </w:tc>
        <w:tc>
          <w:tcPr>
            <w:tcW w:w="1123" w:type="dxa"/>
          </w:tcPr>
          <w:p w14:paraId="54586054" w14:textId="77777777" w:rsidR="00B13B28" w:rsidRDefault="00CC31A6">
            <w:pPr>
              <w:pStyle w:val="Table09Row"/>
            </w:pPr>
            <w:r>
              <w:t>2003/065</w:t>
            </w:r>
          </w:p>
        </w:tc>
      </w:tr>
      <w:tr w:rsidR="00B13B28" w14:paraId="294B4734" w14:textId="77777777">
        <w:trPr>
          <w:cantSplit/>
          <w:jc w:val="center"/>
        </w:trPr>
        <w:tc>
          <w:tcPr>
            <w:tcW w:w="1418" w:type="dxa"/>
          </w:tcPr>
          <w:p w14:paraId="54B9A805" w14:textId="77777777" w:rsidR="00B13B28" w:rsidRDefault="00CC31A6">
            <w:pPr>
              <w:pStyle w:val="Table09Row"/>
            </w:pPr>
            <w:r>
              <w:t>1963/016 (12 Eliz. II No. 16)</w:t>
            </w:r>
          </w:p>
        </w:tc>
        <w:tc>
          <w:tcPr>
            <w:tcW w:w="2693" w:type="dxa"/>
          </w:tcPr>
          <w:p w14:paraId="716FA70C" w14:textId="77777777" w:rsidR="00B13B28" w:rsidRDefault="00CC31A6">
            <w:pPr>
              <w:pStyle w:val="Table09Row"/>
            </w:pPr>
            <w:r>
              <w:rPr>
                <w:i/>
              </w:rPr>
              <w:t>Bee Industry Compensation Act Amendment Act 1963</w:t>
            </w:r>
          </w:p>
        </w:tc>
        <w:tc>
          <w:tcPr>
            <w:tcW w:w="1276" w:type="dxa"/>
          </w:tcPr>
          <w:p w14:paraId="63687264" w14:textId="77777777" w:rsidR="00B13B28" w:rsidRDefault="00CC31A6">
            <w:pPr>
              <w:pStyle w:val="Table09Row"/>
            </w:pPr>
            <w:r>
              <w:t>5 Nov 1963</w:t>
            </w:r>
          </w:p>
        </w:tc>
        <w:tc>
          <w:tcPr>
            <w:tcW w:w="3402" w:type="dxa"/>
          </w:tcPr>
          <w:p w14:paraId="38F94A0F" w14:textId="77777777" w:rsidR="00B13B28" w:rsidRDefault="00CC31A6">
            <w:pPr>
              <w:pStyle w:val="Table09Row"/>
            </w:pPr>
            <w:r>
              <w:t>5 Nov 196</w:t>
            </w:r>
            <w:r>
              <w:t>3</w:t>
            </w:r>
          </w:p>
        </w:tc>
        <w:tc>
          <w:tcPr>
            <w:tcW w:w="1123" w:type="dxa"/>
          </w:tcPr>
          <w:p w14:paraId="4E9AF239" w14:textId="77777777" w:rsidR="00B13B28" w:rsidRDefault="00CC31A6">
            <w:pPr>
              <w:pStyle w:val="Table09Row"/>
            </w:pPr>
            <w:r>
              <w:t>1993/026</w:t>
            </w:r>
          </w:p>
        </w:tc>
      </w:tr>
      <w:tr w:rsidR="00B13B28" w14:paraId="0156B891" w14:textId="77777777">
        <w:trPr>
          <w:cantSplit/>
          <w:jc w:val="center"/>
        </w:trPr>
        <w:tc>
          <w:tcPr>
            <w:tcW w:w="1418" w:type="dxa"/>
          </w:tcPr>
          <w:p w14:paraId="47F76F34" w14:textId="77777777" w:rsidR="00B13B28" w:rsidRDefault="00CC31A6">
            <w:pPr>
              <w:pStyle w:val="Table09Row"/>
            </w:pPr>
            <w:r>
              <w:t>1963/017 (12 Eliz. II No. 17)</w:t>
            </w:r>
          </w:p>
        </w:tc>
        <w:tc>
          <w:tcPr>
            <w:tcW w:w="2693" w:type="dxa"/>
          </w:tcPr>
          <w:p w14:paraId="7A720B82" w14:textId="77777777" w:rsidR="00B13B28" w:rsidRDefault="00CC31A6">
            <w:pPr>
              <w:pStyle w:val="Table09Row"/>
            </w:pPr>
            <w:r>
              <w:rPr>
                <w:i/>
              </w:rPr>
              <w:t>Supply No. 2 (1963)</w:t>
            </w:r>
          </w:p>
        </w:tc>
        <w:tc>
          <w:tcPr>
            <w:tcW w:w="1276" w:type="dxa"/>
          </w:tcPr>
          <w:p w14:paraId="04307078" w14:textId="77777777" w:rsidR="00B13B28" w:rsidRDefault="00CC31A6">
            <w:pPr>
              <w:pStyle w:val="Table09Row"/>
            </w:pPr>
            <w:r>
              <w:t>5 Nov 1963</w:t>
            </w:r>
          </w:p>
        </w:tc>
        <w:tc>
          <w:tcPr>
            <w:tcW w:w="3402" w:type="dxa"/>
          </w:tcPr>
          <w:p w14:paraId="515750FB" w14:textId="77777777" w:rsidR="00B13B28" w:rsidRDefault="00CC31A6">
            <w:pPr>
              <w:pStyle w:val="Table09Row"/>
            </w:pPr>
            <w:r>
              <w:t>5 Nov 1963</w:t>
            </w:r>
          </w:p>
        </w:tc>
        <w:tc>
          <w:tcPr>
            <w:tcW w:w="1123" w:type="dxa"/>
          </w:tcPr>
          <w:p w14:paraId="1DCA9F87" w14:textId="77777777" w:rsidR="00B13B28" w:rsidRDefault="00CC31A6">
            <w:pPr>
              <w:pStyle w:val="Table09Row"/>
            </w:pPr>
            <w:r>
              <w:t>1965/057</w:t>
            </w:r>
          </w:p>
        </w:tc>
      </w:tr>
      <w:tr w:rsidR="00B13B28" w14:paraId="12B8F613" w14:textId="77777777">
        <w:trPr>
          <w:cantSplit/>
          <w:jc w:val="center"/>
        </w:trPr>
        <w:tc>
          <w:tcPr>
            <w:tcW w:w="1418" w:type="dxa"/>
          </w:tcPr>
          <w:p w14:paraId="76F340D4" w14:textId="77777777" w:rsidR="00B13B28" w:rsidRDefault="00CC31A6">
            <w:pPr>
              <w:pStyle w:val="Table09Row"/>
            </w:pPr>
            <w:r>
              <w:t>1963/018 (12 Eliz. II No. 18)</w:t>
            </w:r>
          </w:p>
        </w:tc>
        <w:tc>
          <w:tcPr>
            <w:tcW w:w="2693" w:type="dxa"/>
          </w:tcPr>
          <w:p w14:paraId="6D0B0105" w14:textId="77777777" w:rsidR="00B13B28" w:rsidRDefault="00CC31A6">
            <w:pPr>
              <w:pStyle w:val="Table09Row"/>
            </w:pPr>
            <w:r>
              <w:rPr>
                <w:i/>
              </w:rPr>
              <w:t>Spencer’s Brook‑Northam Railway Extension Act 1963</w:t>
            </w:r>
          </w:p>
        </w:tc>
        <w:tc>
          <w:tcPr>
            <w:tcW w:w="1276" w:type="dxa"/>
          </w:tcPr>
          <w:p w14:paraId="5A3319DF" w14:textId="77777777" w:rsidR="00B13B28" w:rsidRDefault="00CC31A6">
            <w:pPr>
              <w:pStyle w:val="Table09Row"/>
            </w:pPr>
            <w:r>
              <w:t>5 Nov 1963</w:t>
            </w:r>
          </w:p>
        </w:tc>
        <w:tc>
          <w:tcPr>
            <w:tcW w:w="3402" w:type="dxa"/>
          </w:tcPr>
          <w:p w14:paraId="75745FFE" w14:textId="77777777" w:rsidR="00B13B28" w:rsidRDefault="00CC31A6">
            <w:pPr>
              <w:pStyle w:val="Table09Row"/>
            </w:pPr>
            <w:r>
              <w:t>5 Nov 1963</w:t>
            </w:r>
          </w:p>
        </w:tc>
        <w:tc>
          <w:tcPr>
            <w:tcW w:w="1123" w:type="dxa"/>
          </w:tcPr>
          <w:p w14:paraId="0C938744" w14:textId="77777777" w:rsidR="00B13B28" w:rsidRDefault="00B13B28">
            <w:pPr>
              <w:pStyle w:val="Table09Row"/>
            </w:pPr>
          </w:p>
        </w:tc>
      </w:tr>
      <w:tr w:rsidR="00B13B28" w14:paraId="6892D1F2" w14:textId="77777777">
        <w:trPr>
          <w:cantSplit/>
          <w:jc w:val="center"/>
        </w:trPr>
        <w:tc>
          <w:tcPr>
            <w:tcW w:w="1418" w:type="dxa"/>
          </w:tcPr>
          <w:p w14:paraId="5CC4FD7C" w14:textId="77777777" w:rsidR="00B13B28" w:rsidRDefault="00CC31A6">
            <w:pPr>
              <w:pStyle w:val="Table09Row"/>
            </w:pPr>
            <w:r>
              <w:t>1963/019 (12 Eliz. II No. 19)</w:t>
            </w:r>
          </w:p>
        </w:tc>
        <w:tc>
          <w:tcPr>
            <w:tcW w:w="2693" w:type="dxa"/>
          </w:tcPr>
          <w:p w14:paraId="0C3D5BEF" w14:textId="77777777" w:rsidR="00B13B28" w:rsidRDefault="00CC31A6">
            <w:pPr>
              <w:pStyle w:val="Table09Row"/>
            </w:pPr>
            <w:r>
              <w:rPr>
                <w:i/>
              </w:rPr>
              <w:t xml:space="preserve">Railway (Portion of </w:t>
            </w:r>
            <w:r>
              <w:rPr>
                <w:i/>
              </w:rPr>
              <w:t>Tambellup‑Ongerup Railway) Discontinuance and Land Revestment Act 1963</w:t>
            </w:r>
          </w:p>
        </w:tc>
        <w:tc>
          <w:tcPr>
            <w:tcW w:w="1276" w:type="dxa"/>
          </w:tcPr>
          <w:p w14:paraId="28FCAA28" w14:textId="77777777" w:rsidR="00B13B28" w:rsidRDefault="00CC31A6">
            <w:pPr>
              <w:pStyle w:val="Table09Row"/>
            </w:pPr>
            <w:r>
              <w:t>5 Nov 1963</w:t>
            </w:r>
          </w:p>
        </w:tc>
        <w:tc>
          <w:tcPr>
            <w:tcW w:w="3402" w:type="dxa"/>
          </w:tcPr>
          <w:p w14:paraId="00187B34" w14:textId="77777777" w:rsidR="00B13B28" w:rsidRDefault="00CC31A6">
            <w:pPr>
              <w:pStyle w:val="Table09Row"/>
            </w:pPr>
            <w:r>
              <w:t>5 Nov 1963</w:t>
            </w:r>
          </w:p>
        </w:tc>
        <w:tc>
          <w:tcPr>
            <w:tcW w:w="1123" w:type="dxa"/>
          </w:tcPr>
          <w:p w14:paraId="463B35FC" w14:textId="77777777" w:rsidR="00B13B28" w:rsidRDefault="00CC31A6">
            <w:pPr>
              <w:pStyle w:val="Table09Row"/>
            </w:pPr>
            <w:r>
              <w:t>1965/057</w:t>
            </w:r>
          </w:p>
        </w:tc>
      </w:tr>
      <w:tr w:rsidR="00B13B28" w14:paraId="4D89273F" w14:textId="77777777">
        <w:trPr>
          <w:cantSplit/>
          <w:jc w:val="center"/>
        </w:trPr>
        <w:tc>
          <w:tcPr>
            <w:tcW w:w="1418" w:type="dxa"/>
          </w:tcPr>
          <w:p w14:paraId="638D30BD" w14:textId="77777777" w:rsidR="00B13B28" w:rsidRDefault="00CC31A6">
            <w:pPr>
              <w:pStyle w:val="Table09Row"/>
            </w:pPr>
            <w:r>
              <w:t>1963/020 (12 Eliz. II No. 20)</w:t>
            </w:r>
          </w:p>
        </w:tc>
        <w:tc>
          <w:tcPr>
            <w:tcW w:w="2693" w:type="dxa"/>
          </w:tcPr>
          <w:p w14:paraId="3A93BE38" w14:textId="77777777" w:rsidR="00B13B28" w:rsidRDefault="00CC31A6">
            <w:pPr>
              <w:pStyle w:val="Table09Row"/>
            </w:pPr>
            <w:r>
              <w:rPr>
                <w:i/>
              </w:rPr>
              <w:t>Licensing Act Amendment Act 1963</w:t>
            </w:r>
          </w:p>
        </w:tc>
        <w:tc>
          <w:tcPr>
            <w:tcW w:w="1276" w:type="dxa"/>
          </w:tcPr>
          <w:p w14:paraId="50F531F9" w14:textId="77777777" w:rsidR="00B13B28" w:rsidRDefault="00CC31A6">
            <w:pPr>
              <w:pStyle w:val="Table09Row"/>
            </w:pPr>
            <w:r>
              <w:t>6 Nov 1963</w:t>
            </w:r>
          </w:p>
        </w:tc>
        <w:tc>
          <w:tcPr>
            <w:tcW w:w="3402" w:type="dxa"/>
          </w:tcPr>
          <w:p w14:paraId="698B102C" w14:textId="77777777" w:rsidR="00B13B28" w:rsidRDefault="00CC31A6">
            <w:pPr>
              <w:pStyle w:val="Table09Row"/>
            </w:pPr>
            <w:r>
              <w:t>6 Nov 1963</w:t>
            </w:r>
          </w:p>
        </w:tc>
        <w:tc>
          <w:tcPr>
            <w:tcW w:w="1123" w:type="dxa"/>
          </w:tcPr>
          <w:p w14:paraId="16F84559" w14:textId="77777777" w:rsidR="00B13B28" w:rsidRDefault="00CC31A6">
            <w:pPr>
              <w:pStyle w:val="Table09Row"/>
            </w:pPr>
            <w:r>
              <w:t>1970/034</w:t>
            </w:r>
          </w:p>
        </w:tc>
      </w:tr>
      <w:tr w:rsidR="00B13B28" w14:paraId="318B43E2" w14:textId="77777777">
        <w:trPr>
          <w:cantSplit/>
          <w:jc w:val="center"/>
        </w:trPr>
        <w:tc>
          <w:tcPr>
            <w:tcW w:w="1418" w:type="dxa"/>
          </w:tcPr>
          <w:p w14:paraId="21B37368" w14:textId="77777777" w:rsidR="00B13B28" w:rsidRDefault="00CC31A6">
            <w:pPr>
              <w:pStyle w:val="Table09Row"/>
            </w:pPr>
            <w:r>
              <w:t>1963/021 (12 Eliz. II No. 21)</w:t>
            </w:r>
          </w:p>
        </w:tc>
        <w:tc>
          <w:tcPr>
            <w:tcW w:w="2693" w:type="dxa"/>
          </w:tcPr>
          <w:p w14:paraId="7C5F163F" w14:textId="77777777" w:rsidR="00B13B28" w:rsidRDefault="00CC31A6">
            <w:pPr>
              <w:pStyle w:val="Table09Row"/>
            </w:pPr>
            <w:r>
              <w:rPr>
                <w:i/>
              </w:rPr>
              <w:t xml:space="preserve">Criminal Code </w:t>
            </w:r>
            <w:r>
              <w:rPr>
                <w:i/>
              </w:rPr>
              <w:t>Amendment Act 1963</w:t>
            </w:r>
          </w:p>
        </w:tc>
        <w:tc>
          <w:tcPr>
            <w:tcW w:w="1276" w:type="dxa"/>
          </w:tcPr>
          <w:p w14:paraId="66E57B4D" w14:textId="77777777" w:rsidR="00B13B28" w:rsidRDefault="00CC31A6">
            <w:pPr>
              <w:pStyle w:val="Table09Row"/>
            </w:pPr>
            <w:r>
              <w:t>13 Nov 1963</w:t>
            </w:r>
          </w:p>
        </w:tc>
        <w:tc>
          <w:tcPr>
            <w:tcW w:w="3402" w:type="dxa"/>
          </w:tcPr>
          <w:p w14:paraId="0CB8221A" w14:textId="77777777" w:rsidR="00B13B28" w:rsidRDefault="00CC31A6">
            <w:pPr>
              <w:pStyle w:val="Table09Row"/>
            </w:pPr>
            <w:r>
              <w:t xml:space="preserve">1 Jan 1965 (see s. 2 and </w:t>
            </w:r>
            <w:r>
              <w:rPr>
                <w:i/>
              </w:rPr>
              <w:t>Gazette</w:t>
            </w:r>
            <w:r>
              <w:t xml:space="preserve"> 11 Dec 1964 p. 3995)</w:t>
            </w:r>
          </w:p>
        </w:tc>
        <w:tc>
          <w:tcPr>
            <w:tcW w:w="1123" w:type="dxa"/>
          </w:tcPr>
          <w:p w14:paraId="0F00ECDB" w14:textId="77777777" w:rsidR="00B13B28" w:rsidRDefault="00B13B28">
            <w:pPr>
              <w:pStyle w:val="Table09Row"/>
            </w:pPr>
          </w:p>
        </w:tc>
      </w:tr>
      <w:tr w:rsidR="00B13B28" w14:paraId="620537FE" w14:textId="77777777">
        <w:trPr>
          <w:cantSplit/>
          <w:jc w:val="center"/>
        </w:trPr>
        <w:tc>
          <w:tcPr>
            <w:tcW w:w="1418" w:type="dxa"/>
          </w:tcPr>
          <w:p w14:paraId="46B80307" w14:textId="77777777" w:rsidR="00B13B28" w:rsidRDefault="00CC31A6">
            <w:pPr>
              <w:pStyle w:val="Table09Row"/>
            </w:pPr>
            <w:r>
              <w:t>1963/022 (12 Eliz. II No. 22)</w:t>
            </w:r>
          </w:p>
        </w:tc>
        <w:tc>
          <w:tcPr>
            <w:tcW w:w="2693" w:type="dxa"/>
          </w:tcPr>
          <w:p w14:paraId="1C58F9CA" w14:textId="77777777" w:rsidR="00B13B28" w:rsidRDefault="00CC31A6">
            <w:pPr>
              <w:pStyle w:val="Table09Row"/>
            </w:pPr>
            <w:r>
              <w:rPr>
                <w:i/>
              </w:rPr>
              <w:t>Prisons Act Amendment Act 1963</w:t>
            </w:r>
          </w:p>
        </w:tc>
        <w:tc>
          <w:tcPr>
            <w:tcW w:w="1276" w:type="dxa"/>
          </w:tcPr>
          <w:p w14:paraId="1C73707C" w14:textId="77777777" w:rsidR="00B13B28" w:rsidRDefault="00CC31A6">
            <w:pPr>
              <w:pStyle w:val="Table09Row"/>
            </w:pPr>
            <w:r>
              <w:t>13 Nov 1963</w:t>
            </w:r>
          </w:p>
        </w:tc>
        <w:tc>
          <w:tcPr>
            <w:tcW w:w="3402" w:type="dxa"/>
          </w:tcPr>
          <w:p w14:paraId="13AEFE12" w14:textId="77777777" w:rsidR="00B13B28" w:rsidRDefault="00CC31A6">
            <w:pPr>
              <w:pStyle w:val="Table09Row"/>
            </w:pPr>
            <w:r>
              <w:t xml:space="preserve">1 Jan 1965 (see s. 2 and </w:t>
            </w:r>
            <w:r>
              <w:rPr>
                <w:i/>
              </w:rPr>
              <w:t>Gazette</w:t>
            </w:r>
            <w:r>
              <w:t xml:space="preserve"> 11 Dec 1964 p. 3995)</w:t>
            </w:r>
          </w:p>
        </w:tc>
        <w:tc>
          <w:tcPr>
            <w:tcW w:w="1123" w:type="dxa"/>
          </w:tcPr>
          <w:p w14:paraId="3B55B4C8" w14:textId="77777777" w:rsidR="00B13B28" w:rsidRDefault="00CC31A6">
            <w:pPr>
              <w:pStyle w:val="Table09Row"/>
            </w:pPr>
            <w:r>
              <w:t>1981/115</w:t>
            </w:r>
          </w:p>
        </w:tc>
      </w:tr>
      <w:tr w:rsidR="00B13B28" w14:paraId="7A8930A7" w14:textId="77777777">
        <w:trPr>
          <w:cantSplit/>
          <w:jc w:val="center"/>
        </w:trPr>
        <w:tc>
          <w:tcPr>
            <w:tcW w:w="1418" w:type="dxa"/>
          </w:tcPr>
          <w:p w14:paraId="7D41F538" w14:textId="77777777" w:rsidR="00B13B28" w:rsidRDefault="00CC31A6">
            <w:pPr>
              <w:pStyle w:val="Table09Row"/>
            </w:pPr>
            <w:r>
              <w:t>1963/023 (12 Eliz. II No. 23)</w:t>
            </w:r>
          </w:p>
        </w:tc>
        <w:tc>
          <w:tcPr>
            <w:tcW w:w="2693" w:type="dxa"/>
          </w:tcPr>
          <w:p w14:paraId="66695F66" w14:textId="77777777" w:rsidR="00B13B28" w:rsidRDefault="00CC31A6">
            <w:pPr>
              <w:pStyle w:val="Table09Row"/>
            </w:pPr>
            <w:r>
              <w:rPr>
                <w:i/>
              </w:rPr>
              <w:t>Offenders Probation and Parole Act 1963</w:t>
            </w:r>
          </w:p>
        </w:tc>
        <w:tc>
          <w:tcPr>
            <w:tcW w:w="1276" w:type="dxa"/>
          </w:tcPr>
          <w:p w14:paraId="737DC835" w14:textId="77777777" w:rsidR="00B13B28" w:rsidRDefault="00CC31A6">
            <w:pPr>
              <w:pStyle w:val="Table09Row"/>
            </w:pPr>
            <w:r>
              <w:t>13 Nov 1963</w:t>
            </w:r>
          </w:p>
        </w:tc>
        <w:tc>
          <w:tcPr>
            <w:tcW w:w="3402" w:type="dxa"/>
          </w:tcPr>
          <w:p w14:paraId="3B7698A2" w14:textId="77777777" w:rsidR="00B13B28" w:rsidRDefault="00CC31A6">
            <w:pPr>
              <w:pStyle w:val="Table09Row"/>
            </w:pPr>
            <w:r>
              <w:t xml:space="preserve">Pt. I, III &amp; IV: 1 Oct 1964 (see s. 2 and </w:t>
            </w:r>
            <w:r>
              <w:rPr>
                <w:i/>
              </w:rPr>
              <w:t>Gazette</w:t>
            </w:r>
            <w:r>
              <w:t xml:space="preserve"> 25 Sep 1964 p. 3325);</w:t>
            </w:r>
          </w:p>
          <w:p w14:paraId="4FCA5099" w14:textId="77777777" w:rsidR="00B13B28" w:rsidRDefault="00CC31A6">
            <w:pPr>
              <w:pStyle w:val="Table09Row"/>
            </w:pPr>
            <w:r>
              <w:t xml:space="preserve">Pt. II: 1 Jan 1965 (see s. 2 and </w:t>
            </w:r>
            <w:r>
              <w:rPr>
                <w:i/>
              </w:rPr>
              <w:t>Gazette</w:t>
            </w:r>
            <w:r>
              <w:t xml:space="preserve"> 11 Dec 1964 p. 3995)</w:t>
            </w:r>
          </w:p>
        </w:tc>
        <w:tc>
          <w:tcPr>
            <w:tcW w:w="1123" w:type="dxa"/>
          </w:tcPr>
          <w:p w14:paraId="1F82DDF1" w14:textId="77777777" w:rsidR="00B13B28" w:rsidRDefault="00CC31A6">
            <w:pPr>
              <w:pStyle w:val="Table09Row"/>
            </w:pPr>
            <w:r>
              <w:t>1995/078</w:t>
            </w:r>
          </w:p>
        </w:tc>
      </w:tr>
      <w:tr w:rsidR="00B13B28" w14:paraId="57C658C8" w14:textId="77777777">
        <w:trPr>
          <w:cantSplit/>
          <w:jc w:val="center"/>
        </w:trPr>
        <w:tc>
          <w:tcPr>
            <w:tcW w:w="1418" w:type="dxa"/>
          </w:tcPr>
          <w:p w14:paraId="7C1C6928" w14:textId="77777777" w:rsidR="00B13B28" w:rsidRDefault="00CC31A6">
            <w:pPr>
              <w:pStyle w:val="Table09Row"/>
            </w:pPr>
            <w:r>
              <w:t>1963/024 (12 Eliz. II No. 24)</w:t>
            </w:r>
          </w:p>
        </w:tc>
        <w:tc>
          <w:tcPr>
            <w:tcW w:w="2693" w:type="dxa"/>
          </w:tcPr>
          <w:p w14:paraId="68FB1259" w14:textId="77777777" w:rsidR="00B13B28" w:rsidRDefault="00CC31A6">
            <w:pPr>
              <w:pStyle w:val="Table09Row"/>
            </w:pPr>
            <w:r>
              <w:rPr>
                <w:i/>
              </w:rPr>
              <w:t xml:space="preserve">Iron Ore (Hamersley </w:t>
            </w:r>
            <w:r>
              <w:rPr>
                <w:i/>
              </w:rPr>
              <w:t>Range) Agreement Act 1963</w:t>
            </w:r>
          </w:p>
        </w:tc>
        <w:tc>
          <w:tcPr>
            <w:tcW w:w="1276" w:type="dxa"/>
          </w:tcPr>
          <w:p w14:paraId="02FBD30D" w14:textId="77777777" w:rsidR="00B13B28" w:rsidRDefault="00CC31A6">
            <w:pPr>
              <w:pStyle w:val="Table09Row"/>
            </w:pPr>
            <w:r>
              <w:t>13 Nov 1963</w:t>
            </w:r>
          </w:p>
        </w:tc>
        <w:tc>
          <w:tcPr>
            <w:tcW w:w="3402" w:type="dxa"/>
          </w:tcPr>
          <w:p w14:paraId="11DC50B9" w14:textId="77777777" w:rsidR="00B13B28" w:rsidRDefault="00CC31A6">
            <w:pPr>
              <w:pStyle w:val="Table09Row"/>
            </w:pPr>
            <w:r>
              <w:t>13 Nov 1963</w:t>
            </w:r>
          </w:p>
        </w:tc>
        <w:tc>
          <w:tcPr>
            <w:tcW w:w="1123" w:type="dxa"/>
          </w:tcPr>
          <w:p w14:paraId="4C11891F" w14:textId="77777777" w:rsidR="00B13B28" w:rsidRDefault="00B13B28">
            <w:pPr>
              <w:pStyle w:val="Table09Row"/>
            </w:pPr>
          </w:p>
        </w:tc>
      </w:tr>
      <w:tr w:rsidR="00B13B28" w14:paraId="24B2499F" w14:textId="77777777">
        <w:trPr>
          <w:cantSplit/>
          <w:jc w:val="center"/>
        </w:trPr>
        <w:tc>
          <w:tcPr>
            <w:tcW w:w="1418" w:type="dxa"/>
          </w:tcPr>
          <w:p w14:paraId="6F48C76C" w14:textId="77777777" w:rsidR="00B13B28" w:rsidRDefault="00CC31A6">
            <w:pPr>
              <w:pStyle w:val="Table09Row"/>
            </w:pPr>
            <w:r>
              <w:t>1963/025 (12 Eliz. II No. 25)</w:t>
            </w:r>
          </w:p>
        </w:tc>
        <w:tc>
          <w:tcPr>
            <w:tcW w:w="2693" w:type="dxa"/>
          </w:tcPr>
          <w:p w14:paraId="5617611C" w14:textId="77777777" w:rsidR="00B13B28" w:rsidRDefault="00CC31A6">
            <w:pPr>
              <w:pStyle w:val="Table09Row"/>
            </w:pPr>
            <w:r>
              <w:rPr>
                <w:i/>
              </w:rPr>
              <w:t>Rural and Industries Bank Act Amendment Act 1963</w:t>
            </w:r>
          </w:p>
        </w:tc>
        <w:tc>
          <w:tcPr>
            <w:tcW w:w="1276" w:type="dxa"/>
          </w:tcPr>
          <w:p w14:paraId="59F55825" w14:textId="77777777" w:rsidR="00B13B28" w:rsidRDefault="00CC31A6">
            <w:pPr>
              <w:pStyle w:val="Table09Row"/>
            </w:pPr>
            <w:r>
              <w:t>13 Nov 1963</w:t>
            </w:r>
          </w:p>
        </w:tc>
        <w:tc>
          <w:tcPr>
            <w:tcW w:w="3402" w:type="dxa"/>
          </w:tcPr>
          <w:p w14:paraId="34436FA4" w14:textId="77777777" w:rsidR="00B13B28" w:rsidRDefault="00CC31A6">
            <w:pPr>
              <w:pStyle w:val="Table09Row"/>
            </w:pPr>
            <w:r>
              <w:t>13 Nov 1963</w:t>
            </w:r>
          </w:p>
        </w:tc>
        <w:tc>
          <w:tcPr>
            <w:tcW w:w="1123" w:type="dxa"/>
          </w:tcPr>
          <w:p w14:paraId="1A1EA525" w14:textId="77777777" w:rsidR="00B13B28" w:rsidRDefault="00CC31A6">
            <w:pPr>
              <w:pStyle w:val="Table09Row"/>
            </w:pPr>
            <w:r>
              <w:t>1987/083</w:t>
            </w:r>
          </w:p>
        </w:tc>
      </w:tr>
      <w:tr w:rsidR="00B13B28" w14:paraId="1A0D1B2D" w14:textId="77777777">
        <w:trPr>
          <w:cantSplit/>
          <w:jc w:val="center"/>
        </w:trPr>
        <w:tc>
          <w:tcPr>
            <w:tcW w:w="1418" w:type="dxa"/>
          </w:tcPr>
          <w:p w14:paraId="66BF0FAF" w14:textId="77777777" w:rsidR="00B13B28" w:rsidRDefault="00CC31A6">
            <w:pPr>
              <w:pStyle w:val="Table09Row"/>
            </w:pPr>
            <w:r>
              <w:t>1963/026 (12 Eliz. II No. 26)</w:t>
            </w:r>
          </w:p>
        </w:tc>
        <w:tc>
          <w:tcPr>
            <w:tcW w:w="2693" w:type="dxa"/>
          </w:tcPr>
          <w:p w14:paraId="4AC98BE2" w14:textId="77777777" w:rsidR="00B13B28" w:rsidRDefault="00CC31A6">
            <w:pPr>
              <w:pStyle w:val="Table09Row"/>
            </w:pPr>
            <w:r>
              <w:rPr>
                <w:i/>
              </w:rPr>
              <w:t>Totalisator Agency Board Betting Act Amendment Act 1963</w:t>
            </w:r>
          </w:p>
        </w:tc>
        <w:tc>
          <w:tcPr>
            <w:tcW w:w="1276" w:type="dxa"/>
          </w:tcPr>
          <w:p w14:paraId="310838BD" w14:textId="77777777" w:rsidR="00B13B28" w:rsidRDefault="00CC31A6">
            <w:pPr>
              <w:pStyle w:val="Table09Row"/>
            </w:pPr>
            <w:r>
              <w:t>13 No</w:t>
            </w:r>
            <w:r>
              <w:t>v 1963</w:t>
            </w:r>
          </w:p>
        </w:tc>
        <w:tc>
          <w:tcPr>
            <w:tcW w:w="3402" w:type="dxa"/>
          </w:tcPr>
          <w:p w14:paraId="23758A1F" w14:textId="77777777" w:rsidR="00B13B28" w:rsidRDefault="00CC31A6">
            <w:pPr>
              <w:pStyle w:val="Table09Row"/>
            </w:pPr>
            <w:r>
              <w:t>13 Nov 1963</w:t>
            </w:r>
          </w:p>
        </w:tc>
        <w:tc>
          <w:tcPr>
            <w:tcW w:w="1123" w:type="dxa"/>
          </w:tcPr>
          <w:p w14:paraId="6F408A78" w14:textId="77777777" w:rsidR="00B13B28" w:rsidRDefault="00CC31A6">
            <w:pPr>
              <w:pStyle w:val="Table09Row"/>
            </w:pPr>
            <w:r>
              <w:t>2003/035</w:t>
            </w:r>
          </w:p>
        </w:tc>
      </w:tr>
      <w:tr w:rsidR="00B13B28" w14:paraId="16766BC4" w14:textId="77777777">
        <w:trPr>
          <w:cantSplit/>
          <w:jc w:val="center"/>
        </w:trPr>
        <w:tc>
          <w:tcPr>
            <w:tcW w:w="1418" w:type="dxa"/>
          </w:tcPr>
          <w:p w14:paraId="03D85150" w14:textId="77777777" w:rsidR="00B13B28" w:rsidRDefault="00CC31A6">
            <w:pPr>
              <w:pStyle w:val="Table09Row"/>
            </w:pPr>
            <w:r>
              <w:t>1963/027 (12 Eliz. II No. 27)</w:t>
            </w:r>
          </w:p>
        </w:tc>
        <w:tc>
          <w:tcPr>
            <w:tcW w:w="2693" w:type="dxa"/>
          </w:tcPr>
          <w:p w14:paraId="1CB413E0" w14:textId="77777777" w:rsidR="00B13B28" w:rsidRDefault="00CC31A6">
            <w:pPr>
              <w:pStyle w:val="Table09Row"/>
            </w:pPr>
            <w:r>
              <w:rPr>
                <w:i/>
              </w:rPr>
              <w:t>Government Railways Act Amendment Act 1963</w:t>
            </w:r>
          </w:p>
        </w:tc>
        <w:tc>
          <w:tcPr>
            <w:tcW w:w="1276" w:type="dxa"/>
          </w:tcPr>
          <w:p w14:paraId="436B397D" w14:textId="77777777" w:rsidR="00B13B28" w:rsidRDefault="00CC31A6">
            <w:pPr>
              <w:pStyle w:val="Table09Row"/>
            </w:pPr>
            <w:r>
              <w:t>13 Nov 1963</w:t>
            </w:r>
          </w:p>
        </w:tc>
        <w:tc>
          <w:tcPr>
            <w:tcW w:w="3402" w:type="dxa"/>
          </w:tcPr>
          <w:p w14:paraId="03894455" w14:textId="77777777" w:rsidR="00B13B28" w:rsidRDefault="00CC31A6">
            <w:pPr>
              <w:pStyle w:val="Table09Row"/>
            </w:pPr>
            <w:r>
              <w:t>13 Nov 1963</w:t>
            </w:r>
          </w:p>
        </w:tc>
        <w:tc>
          <w:tcPr>
            <w:tcW w:w="1123" w:type="dxa"/>
          </w:tcPr>
          <w:p w14:paraId="440F3523" w14:textId="77777777" w:rsidR="00B13B28" w:rsidRDefault="00B13B28">
            <w:pPr>
              <w:pStyle w:val="Table09Row"/>
            </w:pPr>
          </w:p>
        </w:tc>
      </w:tr>
      <w:tr w:rsidR="00B13B28" w14:paraId="099D8CA6" w14:textId="77777777">
        <w:trPr>
          <w:cantSplit/>
          <w:jc w:val="center"/>
        </w:trPr>
        <w:tc>
          <w:tcPr>
            <w:tcW w:w="1418" w:type="dxa"/>
          </w:tcPr>
          <w:p w14:paraId="5810EED5" w14:textId="77777777" w:rsidR="00B13B28" w:rsidRDefault="00CC31A6">
            <w:pPr>
              <w:pStyle w:val="Table09Row"/>
            </w:pPr>
            <w:r>
              <w:t>1963/028 (12 Eliz. II No. 28)</w:t>
            </w:r>
          </w:p>
        </w:tc>
        <w:tc>
          <w:tcPr>
            <w:tcW w:w="2693" w:type="dxa"/>
          </w:tcPr>
          <w:p w14:paraId="1CA736CD" w14:textId="77777777" w:rsidR="00B13B28" w:rsidRDefault="00CC31A6">
            <w:pPr>
              <w:pStyle w:val="Table09Row"/>
            </w:pPr>
            <w:r>
              <w:rPr>
                <w:i/>
              </w:rPr>
              <w:t>Betting Control Act Amendment Act 1963</w:t>
            </w:r>
          </w:p>
        </w:tc>
        <w:tc>
          <w:tcPr>
            <w:tcW w:w="1276" w:type="dxa"/>
          </w:tcPr>
          <w:p w14:paraId="55EE0CA5" w14:textId="77777777" w:rsidR="00B13B28" w:rsidRDefault="00CC31A6">
            <w:pPr>
              <w:pStyle w:val="Table09Row"/>
            </w:pPr>
            <w:r>
              <w:t>13 Nov 1963</w:t>
            </w:r>
          </w:p>
        </w:tc>
        <w:tc>
          <w:tcPr>
            <w:tcW w:w="3402" w:type="dxa"/>
          </w:tcPr>
          <w:p w14:paraId="2867FC4C" w14:textId="77777777" w:rsidR="00B13B28" w:rsidRDefault="00CC31A6">
            <w:pPr>
              <w:pStyle w:val="Table09Row"/>
            </w:pPr>
            <w:r>
              <w:t>13 Nov 1963</w:t>
            </w:r>
          </w:p>
        </w:tc>
        <w:tc>
          <w:tcPr>
            <w:tcW w:w="1123" w:type="dxa"/>
          </w:tcPr>
          <w:p w14:paraId="3846A7BB" w14:textId="77777777" w:rsidR="00B13B28" w:rsidRDefault="00B13B28">
            <w:pPr>
              <w:pStyle w:val="Table09Row"/>
            </w:pPr>
          </w:p>
        </w:tc>
      </w:tr>
      <w:tr w:rsidR="00B13B28" w14:paraId="0973D9DA" w14:textId="77777777">
        <w:trPr>
          <w:cantSplit/>
          <w:jc w:val="center"/>
        </w:trPr>
        <w:tc>
          <w:tcPr>
            <w:tcW w:w="1418" w:type="dxa"/>
          </w:tcPr>
          <w:p w14:paraId="7C297C5D" w14:textId="77777777" w:rsidR="00B13B28" w:rsidRDefault="00CC31A6">
            <w:pPr>
              <w:pStyle w:val="Table09Row"/>
            </w:pPr>
            <w:r>
              <w:t>1963/029 (12 Eliz. II No. 29)</w:t>
            </w:r>
          </w:p>
        </w:tc>
        <w:tc>
          <w:tcPr>
            <w:tcW w:w="2693" w:type="dxa"/>
          </w:tcPr>
          <w:p w14:paraId="5E95079A" w14:textId="77777777" w:rsidR="00B13B28" w:rsidRDefault="00CC31A6">
            <w:pPr>
              <w:pStyle w:val="Table09Row"/>
            </w:pPr>
            <w:r>
              <w:rPr>
                <w:i/>
              </w:rPr>
              <w:t>Metropolitan Region Town Planning Scheme Act Amendment Act 1963</w:t>
            </w:r>
          </w:p>
        </w:tc>
        <w:tc>
          <w:tcPr>
            <w:tcW w:w="1276" w:type="dxa"/>
          </w:tcPr>
          <w:p w14:paraId="165176B0" w14:textId="77777777" w:rsidR="00B13B28" w:rsidRDefault="00CC31A6">
            <w:pPr>
              <w:pStyle w:val="Table09Row"/>
            </w:pPr>
            <w:r>
              <w:t>13 Nov 1963</w:t>
            </w:r>
          </w:p>
        </w:tc>
        <w:tc>
          <w:tcPr>
            <w:tcW w:w="3402" w:type="dxa"/>
          </w:tcPr>
          <w:p w14:paraId="4E430C50" w14:textId="77777777" w:rsidR="00B13B28" w:rsidRDefault="00CC31A6">
            <w:pPr>
              <w:pStyle w:val="Table09Row"/>
            </w:pPr>
            <w:r>
              <w:t>13 Nov 1963</w:t>
            </w:r>
          </w:p>
        </w:tc>
        <w:tc>
          <w:tcPr>
            <w:tcW w:w="1123" w:type="dxa"/>
          </w:tcPr>
          <w:p w14:paraId="7D3C32C0" w14:textId="77777777" w:rsidR="00B13B28" w:rsidRDefault="00CC31A6">
            <w:pPr>
              <w:pStyle w:val="Table09Row"/>
            </w:pPr>
            <w:r>
              <w:t>2005/038</w:t>
            </w:r>
          </w:p>
        </w:tc>
      </w:tr>
      <w:tr w:rsidR="00B13B28" w14:paraId="0FF66084" w14:textId="77777777">
        <w:trPr>
          <w:cantSplit/>
          <w:jc w:val="center"/>
        </w:trPr>
        <w:tc>
          <w:tcPr>
            <w:tcW w:w="1418" w:type="dxa"/>
          </w:tcPr>
          <w:p w14:paraId="3C793B77" w14:textId="77777777" w:rsidR="00B13B28" w:rsidRDefault="00CC31A6">
            <w:pPr>
              <w:pStyle w:val="Table09Row"/>
            </w:pPr>
            <w:r>
              <w:t>1963/030 (12 Eliz. II No. 30)</w:t>
            </w:r>
          </w:p>
        </w:tc>
        <w:tc>
          <w:tcPr>
            <w:tcW w:w="2693" w:type="dxa"/>
          </w:tcPr>
          <w:p w14:paraId="11EB11B6" w14:textId="77777777" w:rsidR="00B13B28" w:rsidRDefault="00CC31A6">
            <w:pPr>
              <w:pStyle w:val="Table09Row"/>
            </w:pPr>
            <w:r>
              <w:rPr>
                <w:i/>
              </w:rPr>
              <w:t>Pig Industry Compensation Act Amendment Act 1963</w:t>
            </w:r>
          </w:p>
        </w:tc>
        <w:tc>
          <w:tcPr>
            <w:tcW w:w="1276" w:type="dxa"/>
          </w:tcPr>
          <w:p w14:paraId="02131F8E" w14:textId="77777777" w:rsidR="00B13B28" w:rsidRDefault="00CC31A6">
            <w:pPr>
              <w:pStyle w:val="Table09Row"/>
            </w:pPr>
            <w:r>
              <w:t>13 Nov 1963</w:t>
            </w:r>
          </w:p>
        </w:tc>
        <w:tc>
          <w:tcPr>
            <w:tcW w:w="3402" w:type="dxa"/>
          </w:tcPr>
          <w:p w14:paraId="32AE330C" w14:textId="77777777" w:rsidR="00B13B28" w:rsidRDefault="00CC31A6">
            <w:pPr>
              <w:pStyle w:val="Table09Row"/>
            </w:pPr>
            <w:r>
              <w:t>13 Nov 1963</w:t>
            </w:r>
          </w:p>
        </w:tc>
        <w:tc>
          <w:tcPr>
            <w:tcW w:w="1123" w:type="dxa"/>
          </w:tcPr>
          <w:p w14:paraId="5FE9307F" w14:textId="77777777" w:rsidR="00B13B28" w:rsidRDefault="00CC31A6">
            <w:pPr>
              <w:pStyle w:val="Table09Row"/>
            </w:pPr>
            <w:r>
              <w:t>2004/040</w:t>
            </w:r>
          </w:p>
        </w:tc>
      </w:tr>
      <w:tr w:rsidR="00B13B28" w14:paraId="756417E6" w14:textId="77777777">
        <w:trPr>
          <w:cantSplit/>
          <w:jc w:val="center"/>
        </w:trPr>
        <w:tc>
          <w:tcPr>
            <w:tcW w:w="1418" w:type="dxa"/>
          </w:tcPr>
          <w:p w14:paraId="79E15C66" w14:textId="77777777" w:rsidR="00B13B28" w:rsidRDefault="00CC31A6">
            <w:pPr>
              <w:pStyle w:val="Table09Row"/>
            </w:pPr>
            <w:r>
              <w:t>1963/031 (12 Eliz. II No. 31)</w:t>
            </w:r>
          </w:p>
        </w:tc>
        <w:tc>
          <w:tcPr>
            <w:tcW w:w="2693" w:type="dxa"/>
          </w:tcPr>
          <w:p w14:paraId="55A2BAF3" w14:textId="77777777" w:rsidR="00B13B28" w:rsidRDefault="00CC31A6">
            <w:pPr>
              <w:pStyle w:val="Table09Row"/>
            </w:pPr>
            <w:r>
              <w:rPr>
                <w:i/>
              </w:rPr>
              <w:t>Sale of Human B</w:t>
            </w:r>
            <w:r>
              <w:rPr>
                <w:i/>
              </w:rPr>
              <w:t>lood Act 1963</w:t>
            </w:r>
          </w:p>
        </w:tc>
        <w:tc>
          <w:tcPr>
            <w:tcW w:w="1276" w:type="dxa"/>
          </w:tcPr>
          <w:p w14:paraId="5EEAECE5" w14:textId="77777777" w:rsidR="00B13B28" w:rsidRDefault="00CC31A6">
            <w:pPr>
              <w:pStyle w:val="Table09Row"/>
            </w:pPr>
            <w:r>
              <w:t>13 Nov 1963</w:t>
            </w:r>
          </w:p>
        </w:tc>
        <w:tc>
          <w:tcPr>
            <w:tcW w:w="3402" w:type="dxa"/>
          </w:tcPr>
          <w:p w14:paraId="758EE741" w14:textId="77777777" w:rsidR="00B13B28" w:rsidRDefault="00CC31A6">
            <w:pPr>
              <w:pStyle w:val="Table09Row"/>
            </w:pPr>
            <w:r>
              <w:t>13 Nov 1963</w:t>
            </w:r>
          </w:p>
        </w:tc>
        <w:tc>
          <w:tcPr>
            <w:tcW w:w="1123" w:type="dxa"/>
          </w:tcPr>
          <w:p w14:paraId="064A8F32" w14:textId="77777777" w:rsidR="00B13B28" w:rsidRDefault="00CC31A6">
            <w:pPr>
              <w:pStyle w:val="Table09Row"/>
            </w:pPr>
            <w:r>
              <w:t>1982/116</w:t>
            </w:r>
          </w:p>
        </w:tc>
      </w:tr>
      <w:tr w:rsidR="00B13B28" w14:paraId="7DCC4200" w14:textId="77777777">
        <w:trPr>
          <w:cantSplit/>
          <w:jc w:val="center"/>
        </w:trPr>
        <w:tc>
          <w:tcPr>
            <w:tcW w:w="1418" w:type="dxa"/>
          </w:tcPr>
          <w:p w14:paraId="1BF5CF3D" w14:textId="77777777" w:rsidR="00B13B28" w:rsidRDefault="00CC31A6">
            <w:pPr>
              <w:pStyle w:val="Table09Row"/>
            </w:pPr>
            <w:r>
              <w:t>1963/032 (12 Eliz. II No. 32)</w:t>
            </w:r>
          </w:p>
        </w:tc>
        <w:tc>
          <w:tcPr>
            <w:tcW w:w="2693" w:type="dxa"/>
          </w:tcPr>
          <w:p w14:paraId="401C143A" w14:textId="77777777" w:rsidR="00B13B28" w:rsidRDefault="00CC31A6">
            <w:pPr>
              <w:pStyle w:val="Table09Row"/>
            </w:pPr>
            <w:r>
              <w:rPr>
                <w:i/>
              </w:rPr>
              <w:t>Vermin Act Amendment Act 1963</w:t>
            </w:r>
          </w:p>
        </w:tc>
        <w:tc>
          <w:tcPr>
            <w:tcW w:w="1276" w:type="dxa"/>
          </w:tcPr>
          <w:p w14:paraId="1040D056" w14:textId="77777777" w:rsidR="00B13B28" w:rsidRDefault="00CC31A6">
            <w:pPr>
              <w:pStyle w:val="Table09Row"/>
            </w:pPr>
            <w:r>
              <w:t>13 Nov 1963</w:t>
            </w:r>
          </w:p>
        </w:tc>
        <w:tc>
          <w:tcPr>
            <w:tcW w:w="3402" w:type="dxa"/>
          </w:tcPr>
          <w:p w14:paraId="21852FDD" w14:textId="77777777" w:rsidR="00B13B28" w:rsidRDefault="00CC31A6">
            <w:pPr>
              <w:pStyle w:val="Table09Row"/>
            </w:pPr>
            <w:r>
              <w:t>13 Nov 1963</w:t>
            </w:r>
          </w:p>
        </w:tc>
        <w:tc>
          <w:tcPr>
            <w:tcW w:w="1123" w:type="dxa"/>
          </w:tcPr>
          <w:p w14:paraId="0D89E2BE" w14:textId="77777777" w:rsidR="00B13B28" w:rsidRDefault="00CC31A6">
            <w:pPr>
              <w:pStyle w:val="Table09Row"/>
            </w:pPr>
            <w:r>
              <w:t>1976/042</w:t>
            </w:r>
          </w:p>
        </w:tc>
      </w:tr>
      <w:tr w:rsidR="00B13B28" w14:paraId="42F29037" w14:textId="77777777">
        <w:trPr>
          <w:cantSplit/>
          <w:jc w:val="center"/>
        </w:trPr>
        <w:tc>
          <w:tcPr>
            <w:tcW w:w="1418" w:type="dxa"/>
          </w:tcPr>
          <w:p w14:paraId="200CF5EF" w14:textId="77777777" w:rsidR="00B13B28" w:rsidRDefault="00CC31A6">
            <w:pPr>
              <w:pStyle w:val="Table09Row"/>
            </w:pPr>
            <w:r>
              <w:t>1963/033 (12 Eliz. II No. 33)</w:t>
            </w:r>
          </w:p>
        </w:tc>
        <w:tc>
          <w:tcPr>
            <w:tcW w:w="2693" w:type="dxa"/>
          </w:tcPr>
          <w:p w14:paraId="2C439616" w14:textId="77777777" w:rsidR="00B13B28" w:rsidRDefault="00CC31A6">
            <w:pPr>
              <w:pStyle w:val="Table09Row"/>
            </w:pPr>
            <w:r>
              <w:rPr>
                <w:i/>
              </w:rPr>
              <w:t>Noxious Weeds Act Amendment Act 1963</w:t>
            </w:r>
          </w:p>
        </w:tc>
        <w:tc>
          <w:tcPr>
            <w:tcW w:w="1276" w:type="dxa"/>
          </w:tcPr>
          <w:p w14:paraId="37E18FAD" w14:textId="77777777" w:rsidR="00B13B28" w:rsidRDefault="00CC31A6">
            <w:pPr>
              <w:pStyle w:val="Table09Row"/>
            </w:pPr>
            <w:r>
              <w:t>13 Nov 1963</w:t>
            </w:r>
          </w:p>
        </w:tc>
        <w:tc>
          <w:tcPr>
            <w:tcW w:w="3402" w:type="dxa"/>
          </w:tcPr>
          <w:p w14:paraId="6351B6D6" w14:textId="77777777" w:rsidR="00B13B28" w:rsidRDefault="00CC31A6">
            <w:pPr>
              <w:pStyle w:val="Table09Row"/>
            </w:pPr>
            <w:r>
              <w:t>13 Nov 1963</w:t>
            </w:r>
          </w:p>
        </w:tc>
        <w:tc>
          <w:tcPr>
            <w:tcW w:w="1123" w:type="dxa"/>
          </w:tcPr>
          <w:p w14:paraId="50E02B86" w14:textId="77777777" w:rsidR="00B13B28" w:rsidRDefault="00CC31A6">
            <w:pPr>
              <w:pStyle w:val="Table09Row"/>
            </w:pPr>
            <w:r>
              <w:t>1976/042</w:t>
            </w:r>
          </w:p>
        </w:tc>
      </w:tr>
      <w:tr w:rsidR="00B13B28" w14:paraId="1CCF4000" w14:textId="77777777">
        <w:trPr>
          <w:cantSplit/>
          <w:jc w:val="center"/>
        </w:trPr>
        <w:tc>
          <w:tcPr>
            <w:tcW w:w="1418" w:type="dxa"/>
          </w:tcPr>
          <w:p w14:paraId="6E937454" w14:textId="77777777" w:rsidR="00B13B28" w:rsidRDefault="00CC31A6">
            <w:pPr>
              <w:pStyle w:val="Table09Row"/>
            </w:pPr>
            <w:r>
              <w:t>1963/034 (12 Eliz. II No. 34)</w:t>
            </w:r>
          </w:p>
        </w:tc>
        <w:tc>
          <w:tcPr>
            <w:tcW w:w="2693" w:type="dxa"/>
          </w:tcPr>
          <w:p w14:paraId="29E2BF5D" w14:textId="77777777" w:rsidR="00B13B28" w:rsidRDefault="00CC31A6">
            <w:pPr>
              <w:pStyle w:val="Table09Row"/>
            </w:pPr>
            <w:r>
              <w:rPr>
                <w:i/>
              </w:rPr>
              <w:t>Fire Brigades Act Amendment Act 1963</w:t>
            </w:r>
          </w:p>
        </w:tc>
        <w:tc>
          <w:tcPr>
            <w:tcW w:w="1276" w:type="dxa"/>
          </w:tcPr>
          <w:p w14:paraId="7AD42E92" w14:textId="77777777" w:rsidR="00B13B28" w:rsidRDefault="00CC31A6">
            <w:pPr>
              <w:pStyle w:val="Table09Row"/>
            </w:pPr>
            <w:r>
              <w:t>19 Nov 1963</w:t>
            </w:r>
          </w:p>
        </w:tc>
        <w:tc>
          <w:tcPr>
            <w:tcW w:w="3402" w:type="dxa"/>
          </w:tcPr>
          <w:p w14:paraId="390B846F" w14:textId="77777777" w:rsidR="00B13B28" w:rsidRDefault="00CC31A6">
            <w:pPr>
              <w:pStyle w:val="Table09Row"/>
            </w:pPr>
            <w:r>
              <w:t xml:space="preserve">14 Feb 1964 (see s. 2 and </w:t>
            </w:r>
            <w:r>
              <w:rPr>
                <w:i/>
              </w:rPr>
              <w:t>Gazette</w:t>
            </w:r>
            <w:r>
              <w:t xml:space="preserve"> 14 Feb 1964 p. 643)</w:t>
            </w:r>
          </w:p>
        </w:tc>
        <w:tc>
          <w:tcPr>
            <w:tcW w:w="1123" w:type="dxa"/>
          </w:tcPr>
          <w:p w14:paraId="09E477A9" w14:textId="77777777" w:rsidR="00B13B28" w:rsidRDefault="00B13B28">
            <w:pPr>
              <w:pStyle w:val="Table09Row"/>
            </w:pPr>
          </w:p>
        </w:tc>
      </w:tr>
      <w:tr w:rsidR="00B13B28" w14:paraId="4969E33C" w14:textId="77777777">
        <w:trPr>
          <w:cantSplit/>
          <w:jc w:val="center"/>
        </w:trPr>
        <w:tc>
          <w:tcPr>
            <w:tcW w:w="1418" w:type="dxa"/>
          </w:tcPr>
          <w:p w14:paraId="55D6FCEA" w14:textId="77777777" w:rsidR="00B13B28" w:rsidRDefault="00CC31A6">
            <w:pPr>
              <w:pStyle w:val="Table09Row"/>
            </w:pPr>
            <w:r>
              <w:t>1963/035 (12 Eliz. II No. 35)</w:t>
            </w:r>
          </w:p>
        </w:tc>
        <w:tc>
          <w:tcPr>
            <w:tcW w:w="2693" w:type="dxa"/>
          </w:tcPr>
          <w:p w14:paraId="33B190B3" w14:textId="77777777" w:rsidR="00B13B28" w:rsidRDefault="00CC31A6">
            <w:pPr>
              <w:pStyle w:val="Table09Row"/>
            </w:pPr>
            <w:r>
              <w:rPr>
                <w:i/>
              </w:rPr>
              <w:t>Painters’ Registration Act Amendment Act 1963</w:t>
            </w:r>
          </w:p>
        </w:tc>
        <w:tc>
          <w:tcPr>
            <w:tcW w:w="1276" w:type="dxa"/>
          </w:tcPr>
          <w:p w14:paraId="3E08E7E3" w14:textId="77777777" w:rsidR="00B13B28" w:rsidRDefault="00CC31A6">
            <w:pPr>
              <w:pStyle w:val="Table09Row"/>
            </w:pPr>
            <w:r>
              <w:t>19 Nov 1963</w:t>
            </w:r>
          </w:p>
        </w:tc>
        <w:tc>
          <w:tcPr>
            <w:tcW w:w="3402" w:type="dxa"/>
          </w:tcPr>
          <w:p w14:paraId="76B4C687" w14:textId="77777777" w:rsidR="00B13B28" w:rsidRDefault="00CC31A6">
            <w:pPr>
              <w:pStyle w:val="Table09Row"/>
            </w:pPr>
            <w:r>
              <w:t>19 Nov 1963</w:t>
            </w:r>
          </w:p>
        </w:tc>
        <w:tc>
          <w:tcPr>
            <w:tcW w:w="1123" w:type="dxa"/>
          </w:tcPr>
          <w:p w14:paraId="10312BCC" w14:textId="77777777" w:rsidR="00B13B28" w:rsidRDefault="00B13B28">
            <w:pPr>
              <w:pStyle w:val="Table09Row"/>
            </w:pPr>
          </w:p>
        </w:tc>
      </w:tr>
      <w:tr w:rsidR="00B13B28" w14:paraId="06A90852" w14:textId="77777777">
        <w:trPr>
          <w:cantSplit/>
          <w:jc w:val="center"/>
        </w:trPr>
        <w:tc>
          <w:tcPr>
            <w:tcW w:w="1418" w:type="dxa"/>
          </w:tcPr>
          <w:p w14:paraId="7E3F627D" w14:textId="77777777" w:rsidR="00B13B28" w:rsidRDefault="00CC31A6">
            <w:pPr>
              <w:pStyle w:val="Table09Row"/>
            </w:pPr>
            <w:r>
              <w:t xml:space="preserve">1963/036 (12 </w:t>
            </w:r>
            <w:r>
              <w:t>Eliz. II No. 36)</w:t>
            </w:r>
          </w:p>
        </w:tc>
        <w:tc>
          <w:tcPr>
            <w:tcW w:w="2693" w:type="dxa"/>
          </w:tcPr>
          <w:p w14:paraId="60B2529D" w14:textId="77777777" w:rsidR="00B13B28" w:rsidRDefault="00CC31A6">
            <w:pPr>
              <w:pStyle w:val="Table09Row"/>
            </w:pPr>
            <w:r>
              <w:rPr>
                <w:i/>
              </w:rPr>
              <w:t>Traffic Act Amendment Act (No. 2) 1963</w:t>
            </w:r>
          </w:p>
        </w:tc>
        <w:tc>
          <w:tcPr>
            <w:tcW w:w="1276" w:type="dxa"/>
          </w:tcPr>
          <w:p w14:paraId="34183EF5" w14:textId="77777777" w:rsidR="00B13B28" w:rsidRDefault="00CC31A6">
            <w:pPr>
              <w:pStyle w:val="Table09Row"/>
            </w:pPr>
            <w:r>
              <w:t>19 Nov 1963</w:t>
            </w:r>
          </w:p>
        </w:tc>
        <w:tc>
          <w:tcPr>
            <w:tcW w:w="3402" w:type="dxa"/>
          </w:tcPr>
          <w:p w14:paraId="21340264" w14:textId="77777777" w:rsidR="00B13B28" w:rsidRDefault="00CC31A6">
            <w:pPr>
              <w:pStyle w:val="Table09Row"/>
            </w:pPr>
            <w:r>
              <w:t xml:space="preserve">1 Jan 1964 (see s. 2 and </w:t>
            </w:r>
            <w:r>
              <w:rPr>
                <w:i/>
              </w:rPr>
              <w:t>Gazette</w:t>
            </w:r>
            <w:r>
              <w:t xml:space="preserve"> 24 Dec 1963 p. 3975)</w:t>
            </w:r>
          </w:p>
        </w:tc>
        <w:tc>
          <w:tcPr>
            <w:tcW w:w="1123" w:type="dxa"/>
          </w:tcPr>
          <w:p w14:paraId="634C7172" w14:textId="77777777" w:rsidR="00B13B28" w:rsidRDefault="00CC31A6">
            <w:pPr>
              <w:pStyle w:val="Table09Row"/>
            </w:pPr>
            <w:r>
              <w:t>1974/059</w:t>
            </w:r>
          </w:p>
        </w:tc>
      </w:tr>
      <w:tr w:rsidR="00B13B28" w14:paraId="611A5389" w14:textId="77777777">
        <w:trPr>
          <w:cantSplit/>
          <w:jc w:val="center"/>
        </w:trPr>
        <w:tc>
          <w:tcPr>
            <w:tcW w:w="1418" w:type="dxa"/>
          </w:tcPr>
          <w:p w14:paraId="1DB0E677" w14:textId="77777777" w:rsidR="00B13B28" w:rsidRDefault="00CC31A6">
            <w:pPr>
              <w:pStyle w:val="Table09Row"/>
            </w:pPr>
            <w:r>
              <w:t>1963/037 (12 Eliz. II No. 37)</w:t>
            </w:r>
          </w:p>
        </w:tc>
        <w:tc>
          <w:tcPr>
            <w:tcW w:w="2693" w:type="dxa"/>
          </w:tcPr>
          <w:p w14:paraId="2686314F" w14:textId="77777777" w:rsidR="00B13B28" w:rsidRDefault="00CC31A6">
            <w:pPr>
              <w:pStyle w:val="Table09Row"/>
            </w:pPr>
            <w:r>
              <w:rPr>
                <w:i/>
              </w:rPr>
              <w:t>Stamp Act Amendment Act (No. 2) 1963</w:t>
            </w:r>
          </w:p>
        </w:tc>
        <w:tc>
          <w:tcPr>
            <w:tcW w:w="1276" w:type="dxa"/>
          </w:tcPr>
          <w:p w14:paraId="051E6185" w14:textId="77777777" w:rsidR="00B13B28" w:rsidRDefault="00CC31A6">
            <w:pPr>
              <w:pStyle w:val="Table09Row"/>
            </w:pPr>
            <w:r>
              <w:t>19 Nov 1963</w:t>
            </w:r>
          </w:p>
        </w:tc>
        <w:tc>
          <w:tcPr>
            <w:tcW w:w="3402" w:type="dxa"/>
          </w:tcPr>
          <w:p w14:paraId="798FD92B" w14:textId="77777777" w:rsidR="00B13B28" w:rsidRDefault="00CC31A6">
            <w:pPr>
              <w:pStyle w:val="Table09Row"/>
            </w:pPr>
            <w:r>
              <w:t xml:space="preserve">31 Dec 1963 (see s. 2 and </w:t>
            </w:r>
            <w:r>
              <w:rPr>
                <w:i/>
              </w:rPr>
              <w:t>Gazette</w:t>
            </w:r>
            <w:r>
              <w:t xml:space="preserve"> 31 Dec 1963</w:t>
            </w:r>
            <w:r>
              <w:t xml:space="preserve"> p. 4055)</w:t>
            </w:r>
          </w:p>
        </w:tc>
        <w:tc>
          <w:tcPr>
            <w:tcW w:w="1123" w:type="dxa"/>
          </w:tcPr>
          <w:p w14:paraId="1E8B4D1F" w14:textId="77777777" w:rsidR="00B13B28" w:rsidRDefault="00B13B28">
            <w:pPr>
              <w:pStyle w:val="Table09Row"/>
            </w:pPr>
          </w:p>
        </w:tc>
      </w:tr>
      <w:tr w:rsidR="00B13B28" w14:paraId="26F19790" w14:textId="77777777">
        <w:trPr>
          <w:cantSplit/>
          <w:jc w:val="center"/>
        </w:trPr>
        <w:tc>
          <w:tcPr>
            <w:tcW w:w="1418" w:type="dxa"/>
          </w:tcPr>
          <w:p w14:paraId="4A038E3A" w14:textId="77777777" w:rsidR="00B13B28" w:rsidRDefault="00CC31A6">
            <w:pPr>
              <w:pStyle w:val="Table09Row"/>
            </w:pPr>
            <w:r>
              <w:t>1963/038 (12 Eliz. II No. 38)</w:t>
            </w:r>
          </w:p>
        </w:tc>
        <w:tc>
          <w:tcPr>
            <w:tcW w:w="2693" w:type="dxa"/>
          </w:tcPr>
          <w:p w14:paraId="057430A6" w14:textId="77777777" w:rsidR="00B13B28" w:rsidRDefault="00CC31A6">
            <w:pPr>
              <w:pStyle w:val="Table09Row"/>
            </w:pPr>
            <w:r>
              <w:rPr>
                <w:i/>
              </w:rPr>
              <w:t>Bulk Handling Act Amendment Act 1963</w:t>
            </w:r>
          </w:p>
        </w:tc>
        <w:tc>
          <w:tcPr>
            <w:tcW w:w="1276" w:type="dxa"/>
          </w:tcPr>
          <w:p w14:paraId="557B0128" w14:textId="77777777" w:rsidR="00B13B28" w:rsidRDefault="00CC31A6">
            <w:pPr>
              <w:pStyle w:val="Table09Row"/>
            </w:pPr>
            <w:r>
              <w:t>25 Nov 1963</w:t>
            </w:r>
          </w:p>
        </w:tc>
        <w:tc>
          <w:tcPr>
            <w:tcW w:w="3402" w:type="dxa"/>
          </w:tcPr>
          <w:p w14:paraId="6AE845DA" w14:textId="77777777" w:rsidR="00B13B28" w:rsidRDefault="00CC31A6">
            <w:pPr>
              <w:pStyle w:val="Table09Row"/>
            </w:pPr>
            <w:r>
              <w:t>25 Nov 1963</w:t>
            </w:r>
          </w:p>
        </w:tc>
        <w:tc>
          <w:tcPr>
            <w:tcW w:w="1123" w:type="dxa"/>
          </w:tcPr>
          <w:p w14:paraId="6BCCB2BB" w14:textId="77777777" w:rsidR="00B13B28" w:rsidRDefault="00CC31A6">
            <w:pPr>
              <w:pStyle w:val="Table09Row"/>
            </w:pPr>
            <w:r>
              <w:t>1967/015</w:t>
            </w:r>
          </w:p>
        </w:tc>
      </w:tr>
      <w:tr w:rsidR="00B13B28" w14:paraId="5488BBE8" w14:textId="77777777">
        <w:trPr>
          <w:cantSplit/>
          <w:jc w:val="center"/>
        </w:trPr>
        <w:tc>
          <w:tcPr>
            <w:tcW w:w="1418" w:type="dxa"/>
          </w:tcPr>
          <w:p w14:paraId="1D502AE2" w14:textId="77777777" w:rsidR="00B13B28" w:rsidRDefault="00CC31A6">
            <w:pPr>
              <w:pStyle w:val="Table09Row"/>
            </w:pPr>
            <w:r>
              <w:t>1963/039 (12 Eliz. II No. 39)</w:t>
            </w:r>
          </w:p>
        </w:tc>
        <w:tc>
          <w:tcPr>
            <w:tcW w:w="2693" w:type="dxa"/>
          </w:tcPr>
          <w:p w14:paraId="2789E317" w14:textId="77777777" w:rsidR="00B13B28" w:rsidRDefault="00CC31A6">
            <w:pPr>
              <w:pStyle w:val="Table09Row"/>
            </w:pPr>
            <w:r>
              <w:rPr>
                <w:i/>
              </w:rPr>
              <w:t>Metropolitan Water Supply, Sewerage, and Drainage Act Amendment Act 1963</w:t>
            </w:r>
          </w:p>
        </w:tc>
        <w:tc>
          <w:tcPr>
            <w:tcW w:w="1276" w:type="dxa"/>
          </w:tcPr>
          <w:p w14:paraId="6FD9ABAA" w14:textId="77777777" w:rsidR="00B13B28" w:rsidRDefault="00CC31A6">
            <w:pPr>
              <w:pStyle w:val="Table09Row"/>
            </w:pPr>
            <w:r>
              <w:t>25 Nov 1963</w:t>
            </w:r>
          </w:p>
        </w:tc>
        <w:tc>
          <w:tcPr>
            <w:tcW w:w="3402" w:type="dxa"/>
          </w:tcPr>
          <w:p w14:paraId="0C9B8F73" w14:textId="77777777" w:rsidR="00B13B28" w:rsidRDefault="00CC31A6">
            <w:pPr>
              <w:pStyle w:val="Table09Row"/>
            </w:pPr>
            <w:r>
              <w:t xml:space="preserve">1 Jul 1964 (see s. 2 and </w:t>
            </w:r>
            <w:r>
              <w:rPr>
                <w:i/>
              </w:rPr>
              <w:t>Gazette</w:t>
            </w:r>
            <w:r>
              <w:t xml:space="preserve"> 13 Mar 1964 p. 1577)</w:t>
            </w:r>
          </w:p>
        </w:tc>
        <w:tc>
          <w:tcPr>
            <w:tcW w:w="1123" w:type="dxa"/>
          </w:tcPr>
          <w:p w14:paraId="46DAD777" w14:textId="77777777" w:rsidR="00B13B28" w:rsidRDefault="00B13B28">
            <w:pPr>
              <w:pStyle w:val="Table09Row"/>
            </w:pPr>
          </w:p>
        </w:tc>
      </w:tr>
      <w:tr w:rsidR="00B13B28" w14:paraId="066586D1" w14:textId="77777777">
        <w:trPr>
          <w:cantSplit/>
          <w:jc w:val="center"/>
        </w:trPr>
        <w:tc>
          <w:tcPr>
            <w:tcW w:w="1418" w:type="dxa"/>
          </w:tcPr>
          <w:p w14:paraId="1C9D9EA8" w14:textId="77777777" w:rsidR="00B13B28" w:rsidRDefault="00CC31A6">
            <w:pPr>
              <w:pStyle w:val="Table09Row"/>
            </w:pPr>
            <w:r>
              <w:t>1963/040 (12 Eliz. II No. 40)</w:t>
            </w:r>
          </w:p>
        </w:tc>
        <w:tc>
          <w:tcPr>
            <w:tcW w:w="2693" w:type="dxa"/>
          </w:tcPr>
          <w:p w14:paraId="65DC51AB" w14:textId="77777777" w:rsidR="00B13B28" w:rsidRDefault="00CC31A6">
            <w:pPr>
              <w:pStyle w:val="Table09Row"/>
            </w:pPr>
            <w:r>
              <w:rPr>
                <w:i/>
              </w:rPr>
              <w:t>Parks and Reserves Act Amendment Act 1963</w:t>
            </w:r>
          </w:p>
        </w:tc>
        <w:tc>
          <w:tcPr>
            <w:tcW w:w="1276" w:type="dxa"/>
          </w:tcPr>
          <w:p w14:paraId="503607A1" w14:textId="77777777" w:rsidR="00B13B28" w:rsidRDefault="00CC31A6">
            <w:pPr>
              <w:pStyle w:val="Table09Row"/>
            </w:pPr>
            <w:r>
              <w:t>25 Nov 1963</w:t>
            </w:r>
          </w:p>
        </w:tc>
        <w:tc>
          <w:tcPr>
            <w:tcW w:w="3402" w:type="dxa"/>
          </w:tcPr>
          <w:p w14:paraId="43CF84A7" w14:textId="77777777" w:rsidR="00B13B28" w:rsidRDefault="00CC31A6">
            <w:pPr>
              <w:pStyle w:val="Table09Row"/>
            </w:pPr>
            <w:r>
              <w:t>25 Nov 1963</w:t>
            </w:r>
          </w:p>
        </w:tc>
        <w:tc>
          <w:tcPr>
            <w:tcW w:w="1123" w:type="dxa"/>
          </w:tcPr>
          <w:p w14:paraId="0B20DA5B" w14:textId="77777777" w:rsidR="00B13B28" w:rsidRDefault="00B13B28">
            <w:pPr>
              <w:pStyle w:val="Table09Row"/>
            </w:pPr>
          </w:p>
        </w:tc>
      </w:tr>
      <w:tr w:rsidR="00B13B28" w14:paraId="4BDE543D" w14:textId="77777777">
        <w:trPr>
          <w:cantSplit/>
          <w:jc w:val="center"/>
        </w:trPr>
        <w:tc>
          <w:tcPr>
            <w:tcW w:w="1418" w:type="dxa"/>
          </w:tcPr>
          <w:p w14:paraId="7FF1A46A" w14:textId="77777777" w:rsidR="00B13B28" w:rsidRDefault="00CC31A6">
            <w:pPr>
              <w:pStyle w:val="Table09Row"/>
            </w:pPr>
            <w:r>
              <w:t>1963/041 (12 Eliz. II No. 41)</w:t>
            </w:r>
          </w:p>
        </w:tc>
        <w:tc>
          <w:tcPr>
            <w:tcW w:w="2693" w:type="dxa"/>
          </w:tcPr>
          <w:p w14:paraId="743D61F4" w14:textId="77777777" w:rsidR="00B13B28" w:rsidRDefault="00CC31A6">
            <w:pPr>
              <w:pStyle w:val="Table09Row"/>
            </w:pPr>
            <w:r>
              <w:rPr>
                <w:i/>
              </w:rPr>
              <w:t>Bread Act Amendment Act 1963</w:t>
            </w:r>
          </w:p>
        </w:tc>
        <w:tc>
          <w:tcPr>
            <w:tcW w:w="1276" w:type="dxa"/>
          </w:tcPr>
          <w:p w14:paraId="71E3B9C2" w14:textId="77777777" w:rsidR="00B13B28" w:rsidRDefault="00CC31A6">
            <w:pPr>
              <w:pStyle w:val="Table09Row"/>
            </w:pPr>
            <w:r>
              <w:t>25 Nov 1963</w:t>
            </w:r>
          </w:p>
        </w:tc>
        <w:tc>
          <w:tcPr>
            <w:tcW w:w="3402" w:type="dxa"/>
          </w:tcPr>
          <w:p w14:paraId="485A4BE0" w14:textId="77777777" w:rsidR="00B13B28" w:rsidRDefault="00CC31A6">
            <w:pPr>
              <w:pStyle w:val="Table09Row"/>
            </w:pPr>
            <w:r>
              <w:t xml:space="preserve">16 Mar 1964 (see s. 2 and </w:t>
            </w:r>
            <w:r>
              <w:rPr>
                <w:i/>
              </w:rPr>
              <w:t>Gazet</w:t>
            </w:r>
            <w:r>
              <w:rPr>
                <w:i/>
              </w:rPr>
              <w:t>te</w:t>
            </w:r>
            <w:r>
              <w:t xml:space="preserve"> 13 Mar 1964 p. 1577)</w:t>
            </w:r>
          </w:p>
        </w:tc>
        <w:tc>
          <w:tcPr>
            <w:tcW w:w="1123" w:type="dxa"/>
          </w:tcPr>
          <w:p w14:paraId="4B1DA8B7" w14:textId="77777777" w:rsidR="00B13B28" w:rsidRDefault="00CC31A6">
            <w:pPr>
              <w:pStyle w:val="Table09Row"/>
            </w:pPr>
            <w:r>
              <w:t>1982/106</w:t>
            </w:r>
          </w:p>
        </w:tc>
      </w:tr>
      <w:tr w:rsidR="00B13B28" w14:paraId="382C9A75" w14:textId="77777777">
        <w:trPr>
          <w:cantSplit/>
          <w:jc w:val="center"/>
        </w:trPr>
        <w:tc>
          <w:tcPr>
            <w:tcW w:w="1418" w:type="dxa"/>
          </w:tcPr>
          <w:p w14:paraId="2B52873F" w14:textId="77777777" w:rsidR="00B13B28" w:rsidRDefault="00CC31A6">
            <w:pPr>
              <w:pStyle w:val="Table09Row"/>
            </w:pPr>
            <w:r>
              <w:t>1963/042 (12 Eliz. II No. 42)</w:t>
            </w:r>
          </w:p>
        </w:tc>
        <w:tc>
          <w:tcPr>
            <w:tcW w:w="2693" w:type="dxa"/>
          </w:tcPr>
          <w:p w14:paraId="181B429F" w14:textId="77777777" w:rsidR="00B13B28" w:rsidRDefault="00CC31A6">
            <w:pPr>
              <w:pStyle w:val="Table09Row"/>
            </w:pPr>
            <w:r>
              <w:rPr>
                <w:i/>
              </w:rPr>
              <w:t>Police Act Amendment Act 1963</w:t>
            </w:r>
          </w:p>
        </w:tc>
        <w:tc>
          <w:tcPr>
            <w:tcW w:w="1276" w:type="dxa"/>
          </w:tcPr>
          <w:p w14:paraId="68D79338" w14:textId="77777777" w:rsidR="00B13B28" w:rsidRDefault="00CC31A6">
            <w:pPr>
              <w:pStyle w:val="Table09Row"/>
            </w:pPr>
            <w:r>
              <w:t>25 Nov 1963</w:t>
            </w:r>
          </w:p>
        </w:tc>
        <w:tc>
          <w:tcPr>
            <w:tcW w:w="3402" w:type="dxa"/>
          </w:tcPr>
          <w:p w14:paraId="3137B3CC" w14:textId="77777777" w:rsidR="00B13B28" w:rsidRDefault="00CC31A6">
            <w:pPr>
              <w:pStyle w:val="Table09Row"/>
            </w:pPr>
            <w:r>
              <w:t>25 Nov 1963</w:t>
            </w:r>
          </w:p>
        </w:tc>
        <w:tc>
          <w:tcPr>
            <w:tcW w:w="1123" w:type="dxa"/>
          </w:tcPr>
          <w:p w14:paraId="40F95487" w14:textId="77777777" w:rsidR="00B13B28" w:rsidRDefault="00B13B28">
            <w:pPr>
              <w:pStyle w:val="Table09Row"/>
            </w:pPr>
          </w:p>
        </w:tc>
      </w:tr>
      <w:tr w:rsidR="00B13B28" w14:paraId="02835990" w14:textId="77777777">
        <w:trPr>
          <w:cantSplit/>
          <w:jc w:val="center"/>
        </w:trPr>
        <w:tc>
          <w:tcPr>
            <w:tcW w:w="1418" w:type="dxa"/>
          </w:tcPr>
          <w:p w14:paraId="222E450F" w14:textId="77777777" w:rsidR="00B13B28" w:rsidRDefault="00CC31A6">
            <w:pPr>
              <w:pStyle w:val="Table09Row"/>
            </w:pPr>
            <w:r>
              <w:t>1963/043 (12 Eliz. II No. 43)</w:t>
            </w:r>
          </w:p>
        </w:tc>
        <w:tc>
          <w:tcPr>
            <w:tcW w:w="2693" w:type="dxa"/>
          </w:tcPr>
          <w:p w14:paraId="641C2005" w14:textId="77777777" w:rsidR="00B13B28" w:rsidRDefault="00CC31A6">
            <w:pPr>
              <w:pStyle w:val="Table09Row"/>
            </w:pPr>
            <w:r>
              <w:rPr>
                <w:i/>
              </w:rPr>
              <w:t>Superannuation and Family Benefits Act Amendment Act 1963</w:t>
            </w:r>
          </w:p>
        </w:tc>
        <w:tc>
          <w:tcPr>
            <w:tcW w:w="1276" w:type="dxa"/>
          </w:tcPr>
          <w:p w14:paraId="26055C46" w14:textId="77777777" w:rsidR="00B13B28" w:rsidRDefault="00CC31A6">
            <w:pPr>
              <w:pStyle w:val="Table09Row"/>
            </w:pPr>
            <w:r>
              <w:t>3 Dec 1963</w:t>
            </w:r>
          </w:p>
        </w:tc>
        <w:tc>
          <w:tcPr>
            <w:tcW w:w="3402" w:type="dxa"/>
          </w:tcPr>
          <w:p w14:paraId="36B1B7F5" w14:textId="77777777" w:rsidR="00B13B28" w:rsidRDefault="00CC31A6">
            <w:pPr>
              <w:pStyle w:val="Table09Row"/>
            </w:pPr>
            <w:r>
              <w:t>3 Dec 1963</w:t>
            </w:r>
          </w:p>
        </w:tc>
        <w:tc>
          <w:tcPr>
            <w:tcW w:w="1123" w:type="dxa"/>
          </w:tcPr>
          <w:p w14:paraId="5AEAF344" w14:textId="77777777" w:rsidR="00B13B28" w:rsidRDefault="00CC31A6">
            <w:pPr>
              <w:pStyle w:val="Table09Row"/>
            </w:pPr>
            <w:r>
              <w:t>2000/042</w:t>
            </w:r>
          </w:p>
        </w:tc>
      </w:tr>
      <w:tr w:rsidR="00B13B28" w14:paraId="2A8A7BDD" w14:textId="77777777">
        <w:trPr>
          <w:cantSplit/>
          <w:jc w:val="center"/>
        </w:trPr>
        <w:tc>
          <w:tcPr>
            <w:tcW w:w="1418" w:type="dxa"/>
          </w:tcPr>
          <w:p w14:paraId="040FA556" w14:textId="77777777" w:rsidR="00B13B28" w:rsidRDefault="00CC31A6">
            <w:pPr>
              <w:pStyle w:val="Table09Row"/>
            </w:pPr>
            <w:r>
              <w:t xml:space="preserve">1963/044 (12 </w:t>
            </w:r>
            <w:r>
              <w:t>Eliz. II No. 44)</w:t>
            </w:r>
          </w:p>
        </w:tc>
        <w:tc>
          <w:tcPr>
            <w:tcW w:w="2693" w:type="dxa"/>
          </w:tcPr>
          <w:p w14:paraId="67467450" w14:textId="77777777" w:rsidR="00B13B28" w:rsidRDefault="00CC31A6">
            <w:pPr>
              <w:pStyle w:val="Table09Row"/>
            </w:pPr>
            <w:r>
              <w:rPr>
                <w:i/>
              </w:rPr>
              <w:t>Factories and Shops Act 1963</w:t>
            </w:r>
          </w:p>
        </w:tc>
        <w:tc>
          <w:tcPr>
            <w:tcW w:w="1276" w:type="dxa"/>
          </w:tcPr>
          <w:p w14:paraId="14E90802" w14:textId="77777777" w:rsidR="00B13B28" w:rsidRDefault="00CC31A6">
            <w:pPr>
              <w:pStyle w:val="Table09Row"/>
            </w:pPr>
            <w:r>
              <w:t>3 Dec 1963</w:t>
            </w:r>
          </w:p>
        </w:tc>
        <w:tc>
          <w:tcPr>
            <w:tcW w:w="3402" w:type="dxa"/>
          </w:tcPr>
          <w:p w14:paraId="4AE4EEF2" w14:textId="77777777" w:rsidR="00B13B28" w:rsidRDefault="00CC31A6">
            <w:pPr>
              <w:pStyle w:val="Table09Row"/>
            </w:pPr>
            <w:r>
              <w:t xml:space="preserve">1 Jan 1964 (see s. 2 and </w:t>
            </w:r>
            <w:r>
              <w:rPr>
                <w:i/>
              </w:rPr>
              <w:t>Gazette</w:t>
            </w:r>
            <w:r>
              <w:t xml:space="preserve"> 13 Dec 1963 p. 3836)</w:t>
            </w:r>
          </w:p>
        </w:tc>
        <w:tc>
          <w:tcPr>
            <w:tcW w:w="1123" w:type="dxa"/>
          </w:tcPr>
          <w:p w14:paraId="4BAF98EC" w14:textId="77777777" w:rsidR="00B13B28" w:rsidRDefault="00CC31A6">
            <w:pPr>
              <w:pStyle w:val="Table09Row"/>
            </w:pPr>
            <w:r>
              <w:t>1995/079</w:t>
            </w:r>
          </w:p>
        </w:tc>
      </w:tr>
      <w:tr w:rsidR="00B13B28" w14:paraId="42A976EF" w14:textId="77777777">
        <w:trPr>
          <w:cantSplit/>
          <w:jc w:val="center"/>
        </w:trPr>
        <w:tc>
          <w:tcPr>
            <w:tcW w:w="1418" w:type="dxa"/>
          </w:tcPr>
          <w:p w14:paraId="1DBE96DE" w14:textId="77777777" w:rsidR="00B13B28" w:rsidRDefault="00CC31A6">
            <w:pPr>
              <w:pStyle w:val="Table09Row"/>
            </w:pPr>
            <w:r>
              <w:t>1963/045 (12 Eliz. II No. 45)</w:t>
            </w:r>
          </w:p>
        </w:tc>
        <w:tc>
          <w:tcPr>
            <w:tcW w:w="2693" w:type="dxa"/>
          </w:tcPr>
          <w:p w14:paraId="33AE845D" w14:textId="77777777" w:rsidR="00B13B28" w:rsidRDefault="00CC31A6">
            <w:pPr>
              <w:pStyle w:val="Table09Row"/>
            </w:pPr>
            <w:r>
              <w:rPr>
                <w:i/>
              </w:rPr>
              <w:t>Constitution Act Amendment Act 1963</w:t>
            </w:r>
          </w:p>
        </w:tc>
        <w:tc>
          <w:tcPr>
            <w:tcW w:w="1276" w:type="dxa"/>
          </w:tcPr>
          <w:p w14:paraId="4918A2BA" w14:textId="77777777" w:rsidR="00B13B28" w:rsidRDefault="00CC31A6">
            <w:pPr>
              <w:pStyle w:val="Table09Row"/>
            </w:pPr>
            <w:r>
              <w:t>3 Dec 1963</w:t>
            </w:r>
          </w:p>
        </w:tc>
        <w:tc>
          <w:tcPr>
            <w:tcW w:w="3402" w:type="dxa"/>
          </w:tcPr>
          <w:p w14:paraId="51278339" w14:textId="77777777" w:rsidR="00B13B28" w:rsidRDefault="00CC31A6">
            <w:pPr>
              <w:pStyle w:val="Table09Row"/>
            </w:pPr>
            <w:r>
              <w:t>3 Dec 1963</w:t>
            </w:r>
          </w:p>
        </w:tc>
        <w:tc>
          <w:tcPr>
            <w:tcW w:w="1123" w:type="dxa"/>
          </w:tcPr>
          <w:p w14:paraId="73E210BF" w14:textId="77777777" w:rsidR="00B13B28" w:rsidRDefault="00B13B28">
            <w:pPr>
              <w:pStyle w:val="Table09Row"/>
            </w:pPr>
          </w:p>
        </w:tc>
      </w:tr>
      <w:tr w:rsidR="00B13B28" w14:paraId="0CD4700A" w14:textId="77777777">
        <w:trPr>
          <w:cantSplit/>
          <w:jc w:val="center"/>
        </w:trPr>
        <w:tc>
          <w:tcPr>
            <w:tcW w:w="1418" w:type="dxa"/>
          </w:tcPr>
          <w:p w14:paraId="7A4478ED" w14:textId="77777777" w:rsidR="00B13B28" w:rsidRDefault="00CC31A6">
            <w:pPr>
              <w:pStyle w:val="Table09Row"/>
            </w:pPr>
            <w:r>
              <w:t>1963/046 (12 Eliz. II No. 46)</w:t>
            </w:r>
          </w:p>
        </w:tc>
        <w:tc>
          <w:tcPr>
            <w:tcW w:w="2693" w:type="dxa"/>
          </w:tcPr>
          <w:p w14:paraId="2FE00E97" w14:textId="77777777" w:rsidR="00B13B28" w:rsidRDefault="00CC31A6">
            <w:pPr>
              <w:pStyle w:val="Table09Row"/>
            </w:pPr>
            <w:r>
              <w:rPr>
                <w:i/>
              </w:rPr>
              <w:t>Constitution Acts Amendment and Revision Act 1963</w:t>
            </w:r>
          </w:p>
        </w:tc>
        <w:tc>
          <w:tcPr>
            <w:tcW w:w="1276" w:type="dxa"/>
          </w:tcPr>
          <w:p w14:paraId="419C7F50" w14:textId="77777777" w:rsidR="00B13B28" w:rsidRDefault="00CC31A6">
            <w:pPr>
              <w:pStyle w:val="Table09Row"/>
            </w:pPr>
            <w:r>
              <w:t>3 Dec 1963</w:t>
            </w:r>
          </w:p>
        </w:tc>
        <w:tc>
          <w:tcPr>
            <w:tcW w:w="3402" w:type="dxa"/>
          </w:tcPr>
          <w:p w14:paraId="2BCCEC57" w14:textId="77777777" w:rsidR="00B13B28" w:rsidRDefault="00CC31A6">
            <w:pPr>
              <w:pStyle w:val="Table09Row"/>
            </w:pPr>
            <w:r>
              <w:t>3 Dec 1963</w:t>
            </w:r>
          </w:p>
        </w:tc>
        <w:tc>
          <w:tcPr>
            <w:tcW w:w="1123" w:type="dxa"/>
          </w:tcPr>
          <w:p w14:paraId="6F939BFF" w14:textId="77777777" w:rsidR="00B13B28" w:rsidRDefault="00B13B28">
            <w:pPr>
              <w:pStyle w:val="Table09Row"/>
            </w:pPr>
          </w:p>
        </w:tc>
      </w:tr>
      <w:tr w:rsidR="00B13B28" w14:paraId="0D6F5D4C" w14:textId="77777777">
        <w:trPr>
          <w:cantSplit/>
          <w:jc w:val="center"/>
        </w:trPr>
        <w:tc>
          <w:tcPr>
            <w:tcW w:w="1418" w:type="dxa"/>
          </w:tcPr>
          <w:p w14:paraId="4CDAE069" w14:textId="77777777" w:rsidR="00B13B28" w:rsidRDefault="00CC31A6">
            <w:pPr>
              <w:pStyle w:val="Table09Row"/>
            </w:pPr>
            <w:r>
              <w:t>1963/047 (12 Eliz. II No. 47)</w:t>
            </w:r>
          </w:p>
        </w:tc>
        <w:tc>
          <w:tcPr>
            <w:tcW w:w="2693" w:type="dxa"/>
          </w:tcPr>
          <w:p w14:paraId="03DFFF81" w14:textId="77777777" w:rsidR="00B13B28" w:rsidRDefault="00CC31A6">
            <w:pPr>
              <w:pStyle w:val="Table09Row"/>
            </w:pPr>
            <w:r>
              <w:rPr>
                <w:i/>
              </w:rPr>
              <w:t>The Midland Railway Company of Western Australia Limited Acquisition Agreement Act 1963</w:t>
            </w:r>
          </w:p>
        </w:tc>
        <w:tc>
          <w:tcPr>
            <w:tcW w:w="1276" w:type="dxa"/>
          </w:tcPr>
          <w:p w14:paraId="4359A5CB" w14:textId="77777777" w:rsidR="00B13B28" w:rsidRDefault="00CC31A6">
            <w:pPr>
              <w:pStyle w:val="Table09Row"/>
            </w:pPr>
            <w:r>
              <w:t>9 Dec 1963</w:t>
            </w:r>
          </w:p>
        </w:tc>
        <w:tc>
          <w:tcPr>
            <w:tcW w:w="3402" w:type="dxa"/>
          </w:tcPr>
          <w:p w14:paraId="613A43D9" w14:textId="77777777" w:rsidR="00B13B28" w:rsidRDefault="00CC31A6">
            <w:pPr>
              <w:pStyle w:val="Table09Row"/>
            </w:pPr>
            <w:r>
              <w:t xml:space="preserve">13 Dec 1963 (see s. 2 and </w:t>
            </w:r>
            <w:r>
              <w:rPr>
                <w:i/>
              </w:rPr>
              <w:t>Gazette</w:t>
            </w:r>
            <w:r>
              <w:t xml:space="preserve"> 13 Dec 1963 p. 3836</w:t>
            </w:r>
            <w:r>
              <w:t>)</w:t>
            </w:r>
          </w:p>
        </w:tc>
        <w:tc>
          <w:tcPr>
            <w:tcW w:w="1123" w:type="dxa"/>
          </w:tcPr>
          <w:p w14:paraId="1349B347" w14:textId="77777777" w:rsidR="00B13B28" w:rsidRDefault="00CC31A6">
            <w:pPr>
              <w:pStyle w:val="Table09Row"/>
            </w:pPr>
            <w:r>
              <w:t>2003/031</w:t>
            </w:r>
          </w:p>
        </w:tc>
      </w:tr>
      <w:tr w:rsidR="00B13B28" w14:paraId="2E168B0D" w14:textId="77777777">
        <w:trPr>
          <w:cantSplit/>
          <w:jc w:val="center"/>
        </w:trPr>
        <w:tc>
          <w:tcPr>
            <w:tcW w:w="1418" w:type="dxa"/>
          </w:tcPr>
          <w:p w14:paraId="045AF06C" w14:textId="77777777" w:rsidR="00B13B28" w:rsidRDefault="00CC31A6">
            <w:pPr>
              <w:pStyle w:val="Table09Row"/>
            </w:pPr>
            <w:r>
              <w:t>1963/048 (12 Eliz. II No. 48)</w:t>
            </w:r>
          </w:p>
        </w:tc>
        <w:tc>
          <w:tcPr>
            <w:tcW w:w="2693" w:type="dxa"/>
          </w:tcPr>
          <w:p w14:paraId="2FC62179" w14:textId="77777777" w:rsidR="00B13B28" w:rsidRDefault="00CC31A6">
            <w:pPr>
              <w:pStyle w:val="Table09Row"/>
            </w:pPr>
            <w:r>
              <w:rPr>
                <w:i/>
              </w:rPr>
              <w:t>Alumina Refinery Agreement Act Amendment Act 1963</w:t>
            </w:r>
          </w:p>
        </w:tc>
        <w:tc>
          <w:tcPr>
            <w:tcW w:w="1276" w:type="dxa"/>
          </w:tcPr>
          <w:p w14:paraId="5EFEE84F" w14:textId="77777777" w:rsidR="00B13B28" w:rsidRDefault="00CC31A6">
            <w:pPr>
              <w:pStyle w:val="Table09Row"/>
            </w:pPr>
            <w:r>
              <w:t>11 Dec 1963</w:t>
            </w:r>
          </w:p>
        </w:tc>
        <w:tc>
          <w:tcPr>
            <w:tcW w:w="3402" w:type="dxa"/>
          </w:tcPr>
          <w:p w14:paraId="7423183B" w14:textId="77777777" w:rsidR="00B13B28" w:rsidRDefault="00CC31A6">
            <w:pPr>
              <w:pStyle w:val="Table09Row"/>
            </w:pPr>
            <w:r>
              <w:t>11 Dec 1963</w:t>
            </w:r>
          </w:p>
        </w:tc>
        <w:tc>
          <w:tcPr>
            <w:tcW w:w="1123" w:type="dxa"/>
          </w:tcPr>
          <w:p w14:paraId="0165811B" w14:textId="77777777" w:rsidR="00B13B28" w:rsidRDefault="00B13B28">
            <w:pPr>
              <w:pStyle w:val="Table09Row"/>
            </w:pPr>
          </w:p>
        </w:tc>
      </w:tr>
      <w:tr w:rsidR="00B13B28" w14:paraId="4DBD1AFD" w14:textId="77777777">
        <w:trPr>
          <w:cantSplit/>
          <w:jc w:val="center"/>
        </w:trPr>
        <w:tc>
          <w:tcPr>
            <w:tcW w:w="1418" w:type="dxa"/>
          </w:tcPr>
          <w:p w14:paraId="31E14BF0" w14:textId="77777777" w:rsidR="00B13B28" w:rsidRDefault="00CC31A6">
            <w:pPr>
              <w:pStyle w:val="Table09Row"/>
            </w:pPr>
            <w:r>
              <w:t>1963/049 (12 Eliz. II No. 49)</w:t>
            </w:r>
          </w:p>
        </w:tc>
        <w:tc>
          <w:tcPr>
            <w:tcW w:w="2693" w:type="dxa"/>
          </w:tcPr>
          <w:p w14:paraId="2B2B0FD7" w14:textId="77777777" w:rsidR="00B13B28" w:rsidRDefault="00CC31A6">
            <w:pPr>
              <w:pStyle w:val="Table09Row"/>
            </w:pPr>
            <w:r>
              <w:rPr>
                <w:i/>
              </w:rPr>
              <w:t>Fruit Cases Act Amendment Act 1963</w:t>
            </w:r>
          </w:p>
        </w:tc>
        <w:tc>
          <w:tcPr>
            <w:tcW w:w="1276" w:type="dxa"/>
          </w:tcPr>
          <w:p w14:paraId="2E0B7E8A" w14:textId="77777777" w:rsidR="00B13B28" w:rsidRDefault="00CC31A6">
            <w:pPr>
              <w:pStyle w:val="Table09Row"/>
            </w:pPr>
            <w:r>
              <w:t>17 Dec 1963</w:t>
            </w:r>
          </w:p>
        </w:tc>
        <w:tc>
          <w:tcPr>
            <w:tcW w:w="3402" w:type="dxa"/>
          </w:tcPr>
          <w:p w14:paraId="0A0244A6" w14:textId="77777777" w:rsidR="00B13B28" w:rsidRDefault="00CC31A6">
            <w:pPr>
              <w:pStyle w:val="Table09Row"/>
            </w:pPr>
            <w:r>
              <w:t>17 Dec 1963</w:t>
            </w:r>
          </w:p>
        </w:tc>
        <w:tc>
          <w:tcPr>
            <w:tcW w:w="1123" w:type="dxa"/>
          </w:tcPr>
          <w:p w14:paraId="14103B3C" w14:textId="77777777" w:rsidR="00B13B28" w:rsidRDefault="00CC31A6">
            <w:pPr>
              <w:pStyle w:val="Table09Row"/>
            </w:pPr>
            <w:r>
              <w:t>1982/061</w:t>
            </w:r>
          </w:p>
        </w:tc>
      </w:tr>
      <w:tr w:rsidR="00B13B28" w14:paraId="115AB883" w14:textId="77777777">
        <w:trPr>
          <w:cantSplit/>
          <w:jc w:val="center"/>
        </w:trPr>
        <w:tc>
          <w:tcPr>
            <w:tcW w:w="1418" w:type="dxa"/>
          </w:tcPr>
          <w:p w14:paraId="6AC14837" w14:textId="77777777" w:rsidR="00B13B28" w:rsidRDefault="00CC31A6">
            <w:pPr>
              <w:pStyle w:val="Table09Row"/>
            </w:pPr>
            <w:r>
              <w:t>1963/050 (12 Eliz. II No. 50)</w:t>
            </w:r>
          </w:p>
        </w:tc>
        <w:tc>
          <w:tcPr>
            <w:tcW w:w="2693" w:type="dxa"/>
          </w:tcPr>
          <w:p w14:paraId="13FC6882" w14:textId="77777777" w:rsidR="00B13B28" w:rsidRDefault="00CC31A6">
            <w:pPr>
              <w:pStyle w:val="Table09Row"/>
            </w:pPr>
            <w:r>
              <w:rPr>
                <w:i/>
              </w:rPr>
              <w:t xml:space="preserve">Iron </w:t>
            </w:r>
            <w:r>
              <w:rPr>
                <w:i/>
              </w:rPr>
              <w:t>Ore (Mount Goldsworthy) Agreement Act Amendment Act 1963</w:t>
            </w:r>
          </w:p>
        </w:tc>
        <w:tc>
          <w:tcPr>
            <w:tcW w:w="1276" w:type="dxa"/>
          </w:tcPr>
          <w:p w14:paraId="554206BC" w14:textId="77777777" w:rsidR="00B13B28" w:rsidRDefault="00CC31A6">
            <w:pPr>
              <w:pStyle w:val="Table09Row"/>
            </w:pPr>
            <w:r>
              <w:t>17 Dec 1963</w:t>
            </w:r>
          </w:p>
        </w:tc>
        <w:tc>
          <w:tcPr>
            <w:tcW w:w="3402" w:type="dxa"/>
          </w:tcPr>
          <w:p w14:paraId="61094D63" w14:textId="77777777" w:rsidR="00B13B28" w:rsidRDefault="00CC31A6">
            <w:pPr>
              <w:pStyle w:val="Table09Row"/>
            </w:pPr>
            <w:r>
              <w:t>17 Dec 1963</w:t>
            </w:r>
          </w:p>
        </w:tc>
        <w:tc>
          <w:tcPr>
            <w:tcW w:w="1123" w:type="dxa"/>
          </w:tcPr>
          <w:p w14:paraId="3CEAA8CE" w14:textId="77777777" w:rsidR="00B13B28" w:rsidRDefault="00CC31A6">
            <w:pPr>
              <w:pStyle w:val="Table09Row"/>
            </w:pPr>
            <w:r>
              <w:t>1964/097 (13 Eliz. II No. 97)</w:t>
            </w:r>
          </w:p>
        </w:tc>
      </w:tr>
      <w:tr w:rsidR="00B13B28" w14:paraId="2847984E" w14:textId="77777777">
        <w:trPr>
          <w:cantSplit/>
          <w:jc w:val="center"/>
        </w:trPr>
        <w:tc>
          <w:tcPr>
            <w:tcW w:w="1418" w:type="dxa"/>
          </w:tcPr>
          <w:p w14:paraId="60652C9D" w14:textId="77777777" w:rsidR="00B13B28" w:rsidRDefault="00CC31A6">
            <w:pPr>
              <w:pStyle w:val="Table09Row"/>
            </w:pPr>
            <w:r>
              <w:t>1963/051 (12 Eliz. II No. 51)</w:t>
            </w:r>
          </w:p>
        </w:tc>
        <w:tc>
          <w:tcPr>
            <w:tcW w:w="2693" w:type="dxa"/>
          </w:tcPr>
          <w:p w14:paraId="246D77A0" w14:textId="77777777" w:rsidR="00B13B28" w:rsidRDefault="00CC31A6">
            <w:pPr>
              <w:pStyle w:val="Table09Row"/>
            </w:pPr>
            <w:r>
              <w:rPr>
                <w:i/>
              </w:rPr>
              <w:t>Totalisator Agency Board Betting Act Amendment Act (No. 4) 1963</w:t>
            </w:r>
          </w:p>
        </w:tc>
        <w:tc>
          <w:tcPr>
            <w:tcW w:w="1276" w:type="dxa"/>
          </w:tcPr>
          <w:p w14:paraId="169300E1" w14:textId="77777777" w:rsidR="00B13B28" w:rsidRDefault="00CC31A6">
            <w:pPr>
              <w:pStyle w:val="Table09Row"/>
            </w:pPr>
            <w:r>
              <w:t>17 Dec 1963</w:t>
            </w:r>
          </w:p>
        </w:tc>
        <w:tc>
          <w:tcPr>
            <w:tcW w:w="3402" w:type="dxa"/>
          </w:tcPr>
          <w:p w14:paraId="209583B8" w14:textId="77777777" w:rsidR="00B13B28" w:rsidRDefault="00CC31A6">
            <w:pPr>
              <w:pStyle w:val="Table09Row"/>
            </w:pPr>
            <w:r>
              <w:t>1 Jan 1964 (see s. 2)</w:t>
            </w:r>
          </w:p>
        </w:tc>
        <w:tc>
          <w:tcPr>
            <w:tcW w:w="1123" w:type="dxa"/>
          </w:tcPr>
          <w:p w14:paraId="22EAE45D" w14:textId="77777777" w:rsidR="00B13B28" w:rsidRDefault="00CC31A6">
            <w:pPr>
              <w:pStyle w:val="Table09Row"/>
            </w:pPr>
            <w:r>
              <w:t>2003/035</w:t>
            </w:r>
          </w:p>
        </w:tc>
      </w:tr>
      <w:tr w:rsidR="00B13B28" w14:paraId="7A888BCB" w14:textId="77777777">
        <w:trPr>
          <w:cantSplit/>
          <w:jc w:val="center"/>
        </w:trPr>
        <w:tc>
          <w:tcPr>
            <w:tcW w:w="1418" w:type="dxa"/>
          </w:tcPr>
          <w:p w14:paraId="5DAABDFA" w14:textId="77777777" w:rsidR="00B13B28" w:rsidRDefault="00CC31A6">
            <w:pPr>
              <w:pStyle w:val="Table09Row"/>
            </w:pPr>
            <w:r>
              <w:t>1963/0</w:t>
            </w:r>
            <w:r>
              <w:t>52 (12 Eliz. II No. 52)</w:t>
            </w:r>
          </w:p>
        </w:tc>
        <w:tc>
          <w:tcPr>
            <w:tcW w:w="2693" w:type="dxa"/>
          </w:tcPr>
          <w:p w14:paraId="7A471142" w14:textId="77777777" w:rsidR="00B13B28" w:rsidRDefault="00CC31A6">
            <w:pPr>
              <w:pStyle w:val="Table09Row"/>
            </w:pPr>
            <w:r>
              <w:rPr>
                <w:i/>
              </w:rPr>
              <w:t>Reserves Act (No. 2) 1963</w:t>
            </w:r>
          </w:p>
        </w:tc>
        <w:tc>
          <w:tcPr>
            <w:tcW w:w="1276" w:type="dxa"/>
          </w:tcPr>
          <w:p w14:paraId="136E1155" w14:textId="77777777" w:rsidR="00B13B28" w:rsidRDefault="00CC31A6">
            <w:pPr>
              <w:pStyle w:val="Table09Row"/>
            </w:pPr>
            <w:r>
              <w:t>17 Dec 1963</w:t>
            </w:r>
          </w:p>
        </w:tc>
        <w:tc>
          <w:tcPr>
            <w:tcW w:w="3402" w:type="dxa"/>
          </w:tcPr>
          <w:p w14:paraId="009BA334" w14:textId="77777777" w:rsidR="00B13B28" w:rsidRDefault="00CC31A6">
            <w:pPr>
              <w:pStyle w:val="Table09Row"/>
            </w:pPr>
            <w:r>
              <w:t>17 Dec 1963</w:t>
            </w:r>
          </w:p>
        </w:tc>
        <w:tc>
          <w:tcPr>
            <w:tcW w:w="1123" w:type="dxa"/>
          </w:tcPr>
          <w:p w14:paraId="6DD0B3A4" w14:textId="77777777" w:rsidR="00B13B28" w:rsidRDefault="00B13B28">
            <w:pPr>
              <w:pStyle w:val="Table09Row"/>
            </w:pPr>
          </w:p>
        </w:tc>
      </w:tr>
      <w:tr w:rsidR="00B13B28" w14:paraId="1F29E0C1" w14:textId="77777777">
        <w:trPr>
          <w:cantSplit/>
          <w:jc w:val="center"/>
        </w:trPr>
        <w:tc>
          <w:tcPr>
            <w:tcW w:w="1418" w:type="dxa"/>
          </w:tcPr>
          <w:p w14:paraId="6367E1CE" w14:textId="77777777" w:rsidR="00B13B28" w:rsidRDefault="00CC31A6">
            <w:pPr>
              <w:pStyle w:val="Table09Row"/>
            </w:pPr>
            <w:r>
              <w:t>1963/053 (12 Eliz. II No. 53)</w:t>
            </w:r>
          </w:p>
        </w:tc>
        <w:tc>
          <w:tcPr>
            <w:tcW w:w="2693" w:type="dxa"/>
          </w:tcPr>
          <w:p w14:paraId="234E8DCE" w14:textId="77777777" w:rsidR="00B13B28" w:rsidRDefault="00CC31A6">
            <w:pPr>
              <w:pStyle w:val="Table09Row"/>
            </w:pPr>
            <w:r>
              <w:rPr>
                <w:i/>
              </w:rPr>
              <w:t>Road Closure Act 1963</w:t>
            </w:r>
          </w:p>
        </w:tc>
        <w:tc>
          <w:tcPr>
            <w:tcW w:w="1276" w:type="dxa"/>
          </w:tcPr>
          <w:p w14:paraId="17A2D5E1" w14:textId="77777777" w:rsidR="00B13B28" w:rsidRDefault="00CC31A6">
            <w:pPr>
              <w:pStyle w:val="Table09Row"/>
            </w:pPr>
            <w:r>
              <w:t>17 Dec 1963</w:t>
            </w:r>
          </w:p>
        </w:tc>
        <w:tc>
          <w:tcPr>
            <w:tcW w:w="3402" w:type="dxa"/>
          </w:tcPr>
          <w:p w14:paraId="5CF3DB7F" w14:textId="77777777" w:rsidR="00B13B28" w:rsidRDefault="00CC31A6">
            <w:pPr>
              <w:pStyle w:val="Table09Row"/>
            </w:pPr>
            <w:r>
              <w:t>17 Dec 1963</w:t>
            </w:r>
          </w:p>
        </w:tc>
        <w:tc>
          <w:tcPr>
            <w:tcW w:w="1123" w:type="dxa"/>
          </w:tcPr>
          <w:p w14:paraId="12389146" w14:textId="77777777" w:rsidR="00B13B28" w:rsidRDefault="00B13B28">
            <w:pPr>
              <w:pStyle w:val="Table09Row"/>
            </w:pPr>
          </w:p>
        </w:tc>
      </w:tr>
      <w:tr w:rsidR="00B13B28" w14:paraId="29D599A5" w14:textId="77777777">
        <w:trPr>
          <w:cantSplit/>
          <w:jc w:val="center"/>
        </w:trPr>
        <w:tc>
          <w:tcPr>
            <w:tcW w:w="1418" w:type="dxa"/>
          </w:tcPr>
          <w:p w14:paraId="24A01A0A" w14:textId="77777777" w:rsidR="00B13B28" w:rsidRDefault="00CC31A6">
            <w:pPr>
              <w:pStyle w:val="Table09Row"/>
            </w:pPr>
            <w:r>
              <w:t>1963/054 (12 Eliz. II No. 54)</w:t>
            </w:r>
          </w:p>
        </w:tc>
        <w:tc>
          <w:tcPr>
            <w:tcW w:w="2693" w:type="dxa"/>
          </w:tcPr>
          <w:p w14:paraId="2D13C7E0" w14:textId="77777777" w:rsidR="00B13B28" w:rsidRDefault="00CC31A6">
            <w:pPr>
              <w:pStyle w:val="Table09Row"/>
            </w:pPr>
            <w:r>
              <w:rPr>
                <w:i/>
              </w:rPr>
              <w:t>Evidence Act Amendment Act 1963</w:t>
            </w:r>
          </w:p>
        </w:tc>
        <w:tc>
          <w:tcPr>
            <w:tcW w:w="1276" w:type="dxa"/>
          </w:tcPr>
          <w:p w14:paraId="6AE7B8D6" w14:textId="77777777" w:rsidR="00B13B28" w:rsidRDefault="00CC31A6">
            <w:pPr>
              <w:pStyle w:val="Table09Row"/>
            </w:pPr>
            <w:r>
              <w:t>17 Dec 1963</w:t>
            </w:r>
          </w:p>
        </w:tc>
        <w:tc>
          <w:tcPr>
            <w:tcW w:w="3402" w:type="dxa"/>
          </w:tcPr>
          <w:p w14:paraId="56AAC920" w14:textId="77777777" w:rsidR="00B13B28" w:rsidRDefault="00CC31A6">
            <w:pPr>
              <w:pStyle w:val="Table09Row"/>
            </w:pPr>
            <w:r>
              <w:t xml:space="preserve">1 Jul 1964 (see s. 2 and </w:t>
            </w:r>
            <w:r>
              <w:rPr>
                <w:i/>
              </w:rPr>
              <w:t>Gazette</w:t>
            </w:r>
            <w:r>
              <w:t xml:space="preserve"> 26 Jun 1964 p. 2525)</w:t>
            </w:r>
          </w:p>
        </w:tc>
        <w:tc>
          <w:tcPr>
            <w:tcW w:w="1123" w:type="dxa"/>
          </w:tcPr>
          <w:p w14:paraId="70F2B34E" w14:textId="77777777" w:rsidR="00B13B28" w:rsidRDefault="00B13B28">
            <w:pPr>
              <w:pStyle w:val="Table09Row"/>
            </w:pPr>
          </w:p>
        </w:tc>
      </w:tr>
      <w:tr w:rsidR="00B13B28" w14:paraId="229D9388" w14:textId="77777777">
        <w:trPr>
          <w:cantSplit/>
          <w:jc w:val="center"/>
        </w:trPr>
        <w:tc>
          <w:tcPr>
            <w:tcW w:w="1418" w:type="dxa"/>
          </w:tcPr>
          <w:p w14:paraId="02740E69" w14:textId="77777777" w:rsidR="00B13B28" w:rsidRDefault="00CC31A6">
            <w:pPr>
              <w:pStyle w:val="Table09Row"/>
            </w:pPr>
            <w:r>
              <w:t>1963/055 (12 Eliz. II No. 55)</w:t>
            </w:r>
          </w:p>
        </w:tc>
        <w:tc>
          <w:tcPr>
            <w:tcW w:w="2693" w:type="dxa"/>
          </w:tcPr>
          <w:p w14:paraId="39597FDA" w14:textId="77777777" w:rsidR="00B13B28" w:rsidRDefault="00CC31A6">
            <w:pPr>
              <w:pStyle w:val="Table09Row"/>
            </w:pPr>
            <w:r>
              <w:rPr>
                <w:i/>
              </w:rPr>
              <w:t>Criminal Code Amendment Act (No. 2) 1963</w:t>
            </w:r>
          </w:p>
        </w:tc>
        <w:tc>
          <w:tcPr>
            <w:tcW w:w="1276" w:type="dxa"/>
          </w:tcPr>
          <w:p w14:paraId="398AA065" w14:textId="77777777" w:rsidR="00B13B28" w:rsidRDefault="00CC31A6">
            <w:pPr>
              <w:pStyle w:val="Table09Row"/>
            </w:pPr>
            <w:r>
              <w:t>17 Dec 1963</w:t>
            </w:r>
          </w:p>
        </w:tc>
        <w:tc>
          <w:tcPr>
            <w:tcW w:w="3402" w:type="dxa"/>
          </w:tcPr>
          <w:p w14:paraId="16381723" w14:textId="77777777" w:rsidR="00B13B28" w:rsidRDefault="00CC31A6">
            <w:pPr>
              <w:pStyle w:val="Table09Row"/>
            </w:pPr>
            <w:r>
              <w:t xml:space="preserve">1 Jul 1964 (see s. 2 and </w:t>
            </w:r>
            <w:r>
              <w:rPr>
                <w:i/>
              </w:rPr>
              <w:t>Gazette</w:t>
            </w:r>
            <w:r>
              <w:t xml:space="preserve"> 26 Jun 1964 p. 2525)</w:t>
            </w:r>
          </w:p>
        </w:tc>
        <w:tc>
          <w:tcPr>
            <w:tcW w:w="1123" w:type="dxa"/>
          </w:tcPr>
          <w:p w14:paraId="00DC6865" w14:textId="77777777" w:rsidR="00B13B28" w:rsidRDefault="00B13B28">
            <w:pPr>
              <w:pStyle w:val="Table09Row"/>
            </w:pPr>
          </w:p>
        </w:tc>
      </w:tr>
      <w:tr w:rsidR="00B13B28" w14:paraId="42016797" w14:textId="77777777">
        <w:trPr>
          <w:cantSplit/>
          <w:jc w:val="center"/>
        </w:trPr>
        <w:tc>
          <w:tcPr>
            <w:tcW w:w="1418" w:type="dxa"/>
          </w:tcPr>
          <w:p w14:paraId="12317BA9" w14:textId="77777777" w:rsidR="00B13B28" w:rsidRDefault="00CC31A6">
            <w:pPr>
              <w:pStyle w:val="Table09Row"/>
            </w:pPr>
            <w:r>
              <w:t>1963/056 (12 Eliz. II No. 56)</w:t>
            </w:r>
          </w:p>
        </w:tc>
        <w:tc>
          <w:tcPr>
            <w:tcW w:w="2693" w:type="dxa"/>
          </w:tcPr>
          <w:p w14:paraId="0F61CAAB" w14:textId="77777777" w:rsidR="00B13B28" w:rsidRDefault="00CC31A6">
            <w:pPr>
              <w:pStyle w:val="Table09Row"/>
            </w:pPr>
            <w:r>
              <w:rPr>
                <w:i/>
              </w:rPr>
              <w:t>Veterinary Medicines Act Amendm</w:t>
            </w:r>
            <w:r>
              <w:rPr>
                <w:i/>
              </w:rPr>
              <w:t>ent Act 1963</w:t>
            </w:r>
          </w:p>
        </w:tc>
        <w:tc>
          <w:tcPr>
            <w:tcW w:w="1276" w:type="dxa"/>
          </w:tcPr>
          <w:p w14:paraId="35A8A9CC" w14:textId="77777777" w:rsidR="00B13B28" w:rsidRDefault="00CC31A6">
            <w:pPr>
              <w:pStyle w:val="Table09Row"/>
            </w:pPr>
            <w:r>
              <w:t>17 Dec 1963</w:t>
            </w:r>
          </w:p>
        </w:tc>
        <w:tc>
          <w:tcPr>
            <w:tcW w:w="3402" w:type="dxa"/>
          </w:tcPr>
          <w:p w14:paraId="2286C4A0" w14:textId="77777777" w:rsidR="00B13B28" w:rsidRDefault="00CC31A6">
            <w:pPr>
              <w:pStyle w:val="Table09Row"/>
            </w:pPr>
            <w:r>
              <w:t>17 Dec 1963</w:t>
            </w:r>
          </w:p>
        </w:tc>
        <w:tc>
          <w:tcPr>
            <w:tcW w:w="1123" w:type="dxa"/>
          </w:tcPr>
          <w:p w14:paraId="2731F143" w14:textId="77777777" w:rsidR="00B13B28" w:rsidRDefault="00CC31A6">
            <w:pPr>
              <w:pStyle w:val="Table09Row"/>
            </w:pPr>
            <w:r>
              <w:t>1976/056</w:t>
            </w:r>
          </w:p>
        </w:tc>
      </w:tr>
      <w:tr w:rsidR="00B13B28" w14:paraId="347261F8" w14:textId="77777777">
        <w:trPr>
          <w:cantSplit/>
          <w:jc w:val="center"/>
        </w:trPr>
        <w:tc>
          <w:tcPr>
            <w:tcW w:w="1418" w:type="dxa"/>
          </w:tcPr>
          <w:p w14:paraId="4AEFD3F0" w14:textId="77777777" w:rsidR="00B13B28" w:rsidRDefault="00CC31A6">
            <w:pPr>
              <w:pStyle w:val="Table09Row"/>
            </w:pPr>
            <w:r>
              <w:t>1963/057 (12 Eliz. II No. 57)</w:t>
            </w:r>
          </w:p>
        </w:tc>
        <w:tc>
          <w:tcPr>
            <w:tcW w:w="2693" w:type="dxa"/>
          </w:tcPr>
          <w:p w14:paraId="6DA26DFC" w14:textId="77777777" w:rsidR="00B13B28" w:rsidRDefault="00CC31A6">
            <w:pPr>
              <w:pStyle w:val="Table09Row"/>
            </w:pPr>
            <w:r>
              <w:rPr>
                <w:i/>
              </w:rPr>
              <w:t>Stamp Act Amendment Act (No. 3) 1963</w:t>
            </w:r>
          </w:p>
        </w:tc>
        <w:tc>
          <w:tcPr>
            <w:tcW w:w="1276" w:type="dxa"/>
          </w:tcPr>
          <w:p w14:paraId="0B62478C" w14:textId="77777777" w:rsidR="00B13B28" w:rsidRDefault="00CC31A6">
            <w:pPr>
              <w:pStyle w:val="Table09Row"/>
            </w:pPr>
            <w:r>
              <w:t>17 Dec 1963</w:t>
            </w:r>
          </w:p>
        </w:tc>
        <w:tc>
          <w:tcPr>
            <w:tcW w:w="3402" w:type="dxa"/>
          </w:tcPr>
          <w:p w14:paraId="545F8805" w14:textId="77777777" w:rsidR="00B13B28" w:rsidRDefault="00CC31A6">
            <w:pPr>
              <w:pStyle w:val="Table09Row"/>
            </w:pPr>
            <w:r>
              <w:t>17 Dec 1963</w:t>
            </w:r>
          </w:p>
        </w:tc>
        <w:tc>
          <w:tcPr>
            <w:tcW w:w="1123" w:type="dxa"/>
          </w:tcPr>
          <w:p w14:paraId="6FF21090" w14:textId="77777777" w:rsidR="00B13B28" w:rsidRDefault="00B13B28">
            <w:pPr>
              <w:pStyle w:val="Table09Row"/>
            </w:pPr>
          </w:p>
        </w:tc>
      </w:tr>
      <w:tr w:rsidR="00B13B28" w14:paraId="14E2D6CB" w14:textId="77777777">
        <w:trPr>
          <w:cantSplit/>
          <w:jc w:val="center"/>
        </w:trPr>
        <w:tc>
          <w:tcPr>
            <w:tcW w:w="1418" w:type="dxa"/>
          </w:tcPr>
          <w:p w14:paraId="23253219" w14:textId="77777777" w:rsidR="00B13B28" w:rsidRDefault="00CC31A6">
            <w:pPr>
              <w:pStyle w:val="Table09Row"/>
            </w:pPr>
            <w:r>
              <w:t>1963/058 (12 Eliz. II No. 58)</w:t>
            </w:r>
          </w:p>
        </w:tc>
        <w:tc>
          <w:tcPr>
            <w:tcW w:w="2693" w:type="dxa"/>
          </w:tcPr>
          <w:p w14:paraId="64FFBC1A" w14:textId="77777777" w:rsidR="00B13B28" w:rsidRDefault="00CC31A6">
            <w:pPr>
              <w:pStyle w:val="Table09Row"/>
            </w:pPr>
            <w:r>
              <w:rPr>
                <w:i/>
              </w:rPr>
              <w:t>Stamp Act Amendment Act (No. 4) 1963</w:t>
            </w:r>
          </w:p>
        </w:tc>
        <w:tc>
          <w:tcPr>
            <w:tcW w:w="1276" w:type="dxa"/>
          </w:tcPr>
          <w:p w14:paraId="41E0152D" w14:textId="77777777" w:rsidR="00B13B28" w:rsidRDefault="00CC31A6">
            <w:pPr>
              <w:pStyle w:val="Table09Row"/>
            </w:pPr>
            <w:r>
              <w:t>17 Dec 1963</w:t>
            </w:r>
          </w:p>
        </w:tc>
        <w:tc>
          <w:tcPr>
            <w:tcW w:w="3402" w:type="dxa"/>
          </w:tcPr>
          <w:p w14:paraId="4C99301F" w14:textId="77777777" w:rsidR="00B13B28" w:rsidRDefault="00CC31A6">
            <w:pPr>
              <w:pStyle w:val="Table09Row"/>
            </w:pPr>
            <w:r>
              <w:t xml:space="preserve">1 Jul 1964 (see s. 2 and </w:t>
            </w:r>
            <w:r>
              <w:rPr>
                <w:i/>
              </w:rPr>
              <w:t>Gazette</w:t>
            </w:r>
            <w:r>
              <w:t xml:space="preserve"> 5 Jun 1964 p. 2335)</w:t>
            </w:r>
          </w:p>
        </w:tc>
        <w:tc>
          <w:tcPr>
            <w:tcW w:w="1123" w:type="dxa"/>
          </w:tcPr>
          <w:p w14:paraId="2BD7E7C2" w14:textId="77777777" w:rsidR="00B13B28" w:rsidRDefault="00B13B28">
            <w:pPr>
              <w:pStyle w:val="Table09Row"/>
            </w:pPr>
          </w:p>
        </w:tc>
      </w:tr>
      <w:tr w:rsidR="00B13B28" w14:paraId="7EB607F6" w14:textId="77777777">
        <w:trPr>
          <w:cantSplit/>
          <w:jc w:val="center"/>
        </w:trPr>
        <w:tc>
          <w:tcPr>
            <w:tcW w:w="1418" w:type="dxa"/>
          </w:tcPr>
          <w:p w14:paraId="5D56F100" w14:textId="77777777" w:rsidR="00B13B28" w:rsidRDefault="00CC31A6">
            <w:pPr>
              <w:pStyle w:val="Table09Row"/>
            </w:pPr>
            <w:r>
              <w:t>1963/059 (12 Eliz. II No. 59)</w:t>
            </w:r>
          </w:p>
        </w:tc>
        <w:tc>
          <w:tcPr>
            <w:tcW w:w="2693" w:type="dxa"/>
          </w:tcPr>
          <w:p w14:paraId="6B68833C" w14:textId="77777777" w:rsidR="00B13B28" w:rsidRDefault="00CC31A6">
            <w:pPr>
              <w:pStyle w:val="Table09Row"/>
            </w:pPr>
            <w:r>
              <w:rPr>
                <w:i/>
              </w:rPr>
              <w:t>Public Service Act Amendment Act 1963</w:t>
            </w:r>
          </w:p>
        </w:tc>
        <w:tc>
          <w:tcPr>
            <w:tcW w:w="1276" w:type="dxa"/>
          </w:tcPr>
          <w:p w14:paraId="237F86C4" w14:textId="77777777" w:rsidR="00B13B28" w:rsidRDefault="00CC31A6">
            <w:pPr>
              <w:pStyle w:val="Table09Row"/>
            </w:pPr>
            <w:r>
              <w:t>11 Dec 1963</w:t>
            </w:r>
          </w:p>
        </w:tc>
        <w:tc>
          <w:tcPr>
            <w:tcW w:w="3402" w:type="dxa"/>
          </w:tcPr>
          <w:p w14:paraId="6E61CB51" w14:textId="77777777" w:rsidR="00B13B28" w:rsidRDefault="00CC31A6">
            <w:pPr>
              <w:pStyle w:val="Table09Row"/>
            </w:pPr>
            <w:r>
              <w:t xml:space="preserve">24 Dec 1963 (see s. 2 and </w:t>
            </w:r>
            <w:r>
              <w:rPr>
                <w:i/>
              </w:rPr>
              <w:t>Gazette</w:t>
            </w:r>
            <w:r>
              <w:t xml:space="preserve"> 24 Dec 1963 p. 3975)</w:t>
            </w:r>
          </w:p>
        </w:tc>
        <w:tc>
          <w:tcPr>
            <w:tcW w:w="1123" w:type="dxa"/>
          </w:tcPr>
          <w:p w14:paraId="38C1D285" w14:textId="77777777" w:rsidR="00B13B28" w:rsidRDefault="00CC31A6">
            <w:pPr>
              <w:pStyle w:val="Table09Row"/>
            </w:pPr>
            <w:r>
              <w:t>1978/086</w:t>
            </w:r>
          </w:p>
        </w:tc>
      </w:tr>
      <w:tr w:rsidR="00B13B28" w14:paraId="4FEBBBAA" w14:textId="77777777">
        <w:trPr>
          <w:cantSplit/>
          <w:jc w:val="center"/>
        </w:trPr>
        <w:tc>
          <w:tcPr>
            <w:tcW w:w="1418" w:type="dxa"/>
          </w:tcPr>
          <w:p w14:paraId="285C6BCB" w14:textId="77777777" w:rsidR="00B13B28" w:rsidRDefault="00CC31A6">
            <w:pPr>
              <w:pStyle w:val="Table09Row"/>
            </w:pPr>
            <w:r>
              <w:t>1963/060 (12 Eliz. II No. 60)</w:t>
            </w:r>
          </w:p>
        </w:tc>
        <w:tc>
          <w:tcPr>
            <w:tcW w:w="2693" w:type="dxa"/>
          </w:tcPr>
          <w:p w14:paraId="7CA0154C" w14:textId="77777777" w:rsidR="00B13B28" w:rsidRDefault="00CC31A6">
            <w:pPr>
              <w:pStyle w:val="Table09Row"/>
            </w:pPr>
            <w:r>
              <w:rPr>
                <w:i/>
              </w:rPr>
              <w:t>Land Act Amendment Act 196</w:t>
            </w:r>
            <w:r>
              <w:rPr>
                <w:i/>
              </w:rPr>
              <w:t>3</w:t>
            </w:r>
          </w:p>
        </w:tc>
        <w:tc>
          <w:tcPr>
            <w:tcW w:w="1276" w:type="dxa"/>
          </w:tcPr>
          <w:p w14:paraId="245DFA8C" w14:textId="77777777" w:rsidR="00B13B28" w:rsidRDefault="00CC31A6">
            <w:pPr>
              <w:pStyle w:val="Table09Row"/>
            </w:pPr>
            <w:r>
              <w:t>18 Dec 1963</w:t>
            </w:r>
          </w:p>
        </w:tc>
        <w:tc>
          <w:tcPr>
            <w:tcW w:w="3402" w:type="dxa"/>
          </w:tcPr>
          <w:p w14:paraId="4461A31A" w14:textId="77777777" w:rsidR="00B13B28" w:rsidRDefault="00CC31A6">
            <w:pPr>
              <w:pStyle w:val="Table09Row"/>
            </w:pPr>
            <w:r>
              <w:t xml:space="preserve">10 Jan 1964 (see s. 2 and </w:t>
            </w:r>
            <w:r>
              <w:rPr>
                <w:i/>
              </w:rPr>
              <w:t>Gazette</w:t>
            </w:r>
            <w:r>
              <w:t xml:space="preserve"> 10 Jan 1964 p. 50)</w:t>
            </w:r>
          </w:p>
        </w:tc>
        <w:tc>
          <w:tcPr>
            <w:tcW w:w="1123" w:type="dxa"/>
          </w:tcPr>
          <w:p w14:paraId="70BAF8E7" w14:textId="77777777" w:rsidR="00B13B28" w:rsidRDefault="00CC31A6">
            <w:pPr>
              <w:pStyle w:val="Table09Row"/>
            </w:pPr>
            <w:r>
              <w:t>1997/030</w:t>
            </w:r>
          </w:p>
        </w:tc>
      </w:tr>
      <w:tr w:rsidR="00B13B28" w14:paraId="1A9B1960" w14:textId="77777777">
        <w:trPr>
          <w:cantSplit/>
          <w:jc w:val="center"/>
        </w:trPr>
        <w:tc>
          <w:tcPr>
            <w:tcW w:w="1418" w:type="dxa"/>
          </w:tcPr>
          <w:p w14:paraId="218B4B71" w14:textId="77777777" w:rsidR="00B13B28" w:rsidRDefault="00CC31A6">
            <w:pPr>
              <w:pStyle w:val="Table09Row"/>
            </w:pPr>
            <w:r>
              <w:t>1963/061 (12 Eliz. II No. 61)</w:t>
            </w:r>
          </w:p>
        </w:tc>
        <w:tc>
          <w:tcPr>
            <w:tcW w:w="2693" w:type="dxa"/>
          </w:tcPr>
          <w:p w14:paraId="77D9E9FE" w14:textId="77777777" w:rsidR="00B13B28" w:rsidRDefault="00CC31A6">
            <w:pPr>
              <w:pStyle w:val="Table09Row"/>
            </w:pPr>
            <w:r>
              <w:rPr>
                <w:i/>
              </w:rPr>
              <w:t>Agricultural Products Act Amendment Act 1963</w:t>
            </w:r>
          </w:p>
        </w:tc>
        <w:tc>
          <w:tcPr>
            <w:tcW w:w="1276" w:type="dxa"/>
          </w:tcPr>
          <w:p w14:paraId="7DF29B19" w14:textId="77777777" w:rsidR="00B13B28" w:rsidRDefault="00CC31A6">
            <w:pPr>
              <w:pStyle w:val="Table09Row"/>
            </w:pPr>
            <w:r>
              <w:t>18 Dec 1963</w:t>
            </w:r>
          </w:p>
        </w:tc>
        <w:tc>
          <w:tcPr>
            <w:tcW w:w="3402" w:type="dxa"/>
          </w:tcPr>
          <w:p w14:paraId="5F350897" w14:textId="77777777" w:rsidR="00B13B28" w:rsidRDefault="00CC31A6">
            <w:pPr>
              <w:pStyle w:val="Table09Row"/>
            </w:pPr>
            <w:r>
              <w:t>18 Dec 1963</w:t>
            </w:r>
          </w:p>
        </w:tc>
        <w:tc>
          <w:tcPr>
            <w:tcW w:w="1123" w:type="dxa"/>
          </w:tcPr>
          <w:p w14:paraId="10976219" w14:textId="77777777" w:rsidR="00B13B28" w:rsidRDefault="00B13B28">
            <w:pPr>
              <w:pStyle w:val="Table09Row"/>
            </w:pPr>
          </w:p>
        </w:tc>
      </w:tr>
      <w:tr w:rsidR="00B13B28" w14:paraId="7052CC9F" w14:textId="77777777">
        <w:trPr>
          <w:cantSplit/>
          <w:jc w:val="center"/>
        </w:trPr>
        <w:tc>
          <w:tcPr>
            <w:tcW w:w="1418" w:type="dxa"/>
          </w:tcPr>
          <w:p w14:paraId="4B292582" w14:textId="77777777" w:rsidR="00B13B28" w:rsidRDefault="00CC31A6">
            <w:pPr>
              <w:pStyle w:val="Table09Row"/>
            </w:pPr>
            <w:r>
              <w:t>1963/062 (12 Eliz. II No. 62)</w:t>
            </w:r>
          </w:p>
        </w:tc>
        <w:tc>
          <w:tcPr>
            <w:tcW w:w="2693" w:type="dxa"/>
          </w:tcPr>
          <w:p w14:paraId="0490B775" w14:textId="77777777" w:rsidR="00B13B28" w:rsidRDefault="00CC31A6">
            <w:pPr>
              <w:pStyle w:val="Table09Row"/>
            </w:pPr>
            <w:r>
              <w:rPr>
                <w:i/>
              </w:rPr>
              <w:t xml:space="preserve">Firearms and Guns Act Amendment Act </w:t>
            </w:r>
            <w:r>
              <w:rPr>
                <w:i/>
              </w:rPr>
              <w:t>(No. 2) 1963</w:t>
            </w:r>
          </w:p>
        </w:tc>
        <w:tc>
          <w:tcPr>
            <w:tcW w:w="1276" w:type="dxa"/>
          </w:tcPr>
          <w:p w14:paraId="3EDAC511" w14:textId="77777777" w:rsidR="00B13B28" w:rsidRDefault="00CC31A6">
            <w:pPr>
              <w:pStyle w:val="Table09Row"/>
            </w:pPr>
            <w:r>
              <w:t>18 Dec 1963</w:t>
            </w:r>
          </w:p>
        </w:tc>
        <w:tc>
          <w:tcPr>
            <w:tcW w:w="3402" w:type="dxa"/>
          </w:tcPr>
          <w:p w14:paraId="69C6F48A" w14:textId="77777777" w:rsidR="00B13B28" w:rsidRDefault="00CC31A6">
            <w:pPr>
              <w:pStyle w:val="Table09Row"/>
            </w:pPr>
            <w:r>
              <w:t xml:space="preserve">1 Jul 1964 (see s. 2 and </w:t>
            </w:r>
            <w:r>
              <w:rPr>
                <w:i/>
              </w:rPr>
              <w:t>Gazette</w:t>
            </w:r>
            <w:r>
              <w:t xml:space="preserve"> 3 Jul 1964 p. 2593)</w:t>
            </w:r>
          </w:p>
        </w:tc>
        <w:tc>
          <w:tcPr>
            <w:tcW w:w="1123" w:type="dxa"/>
          </w:tcPr>
          <w:p w14:paraId="10A04A65" w14:textId="77777777" w:rsidR="00B13B28" w:rsidRDefault="00CC31A6">
            <w:pPr>
              <w:pStyle w:val="Table09Row"/>
            </w:pPr>
            <w:r>
              <w:t>1973/036</w:t>
            </w:r>
          </w:p>
        </w:tc>
      </w:tr>
      <w:tr w:rsidR="00B13B28" w14:paraId="703269A1" w14:textId="77777777">
        <w:trPr>
          <w:cantSplit/>
          <w:jc w:val="center"/>
        </w:trPr>
        <w:tc>
          <w:tcPr>
            <w:tcW w:w="1418" w:type="dxa"/>
          </w:tcPr>
          <w:p w14:paraId="3380D7FD" w14:textId="77777777" w:rsidR="00B13B28" w:rsidRDefault="00CC31A6">
            <w:pPr>
              <w:pStyle w:val="Table09Row"/>
            </w:pPr>
            <w:r>
              <w:t>1963/063 (12 Eliz. II No. 63)</w:t>
            </w:r>
          </w:p>
        </w:tc>
        <w:tc>
          <w:tcPr>
            <w:tcW w:w="2693" w:type="dxa"/>
          </w:tcPr>
          <w:p w14:paraId="70EAD1DC" w14:textId="77777777" w:rsidR="00B13B28" w:rsidRDefault="00CC31A6">
            <w:pPr>
              <w:pStyle w:val="Table09Row"/>
            </w:pPr>
            <w:r>
              <w:rPr>
                <w:i/>
              </w:rPr>
              <w:t>Convicted Inebriates’ Rehabilitation Act 1963</w:t>
            </w:r>
          </w:p>
        </w:tc>
        <w:tc>
          <w:tcPr>
            <w:tcW w:w="1276" w:type="dxa"/>
          </w:tcPr>
          <w:p w14:paraId="7B81D3AA" w14:textId="77777777" w:rsidR="00B13B28" w:rsidRDefault="00CC31A6">
            <w:pPr>
              <w:pStyle w:val="Table09Row"/>
            </w:pPr>
            <w:r>
              <w:t>18 Dec 1963</w:t>
            </w:r>
          </w:p>
        </w:tc>
        <w:tc>
          <w:tcPr>
            <w:tcW w:w="3402" w:type="dxa"/>
          </w:tcPr>
          <w:p w14:paraId="3EA20C94" w14:textId="77777777" w:rsidR="00B13B28" w:rsidRDefault="00CC31A6">
            <w:pPr>
              <w:pStyle w:val="Table09Row"/>
            </w:pPr>
            <w:r>
              <w:t>1 Jul 1966 (see s. 2)</w:t>
            </w:r>
          </w:p>
        </w:tc>
        <w:tc>
          <w:tcPr>
            <w:tcW w:w="1123" w:type="dxa"/>
          </w:tcPr>
          <w:p w14:paraId="69C9724A" w14:textId="77777777" w:rsidR="00B13B28" w:rsidRDefault="00CC31A6">
            <w:pPr>
              <w:pStyle w:val="Table09Row"/>
            </w:pPr>
            <w:r>
              <w:t>1989/014</w:t>
            </w:r>
          </w:p>
        </w:tc>
      </w:tr>
      <w:tr w:rsidR="00B13B28" w14:paraId="4C536A6B" w14:textId="77777777">
        <w:trPr>
          <w:cantSplit/>
          <w:jc w:val="center"/>
        </w:trPr>
        <w:tc>
          <w:tcPr>
            <w:tcW w:w="1418" w:type="dxa"/>
          </w:tcPr>
          <w:p w14:paraId="590B4324" w14:textId="77777777" w:rsidR="00B13B28" w:rsidRDefault="00CC31A6">
            <w:pPr>
              <w:pStyle w:val="Table09Row"/>
            </w:pPr>
            <w:r>
              <w:t>1963/064 (12 Eliz. II No. 64)</w:t>
            </w:r>
          </w:p>
        </w:tc>
        <w:tc>
          <w:tcPr>
            <w:tcW w:w="2693" w:type="dxa"/>
          </w:tcPr>
          <w:p w14:paraId="201BAD72" w14:textId="77777777" w:rsidR="00B13B28" w:rsidRDefault="00CC31A6">
            <w:pPr>
              <w:pStyle w:val="Table09Row"/>
            </w:pPr>
            <w:r>
              <w:rPr>
                <w:i/>
              </w:rPr>
              <w:t xml:space="preserve">Railways </w:t>
            </w:r>
            <w:r>
              <w:rPr>
                <w:i/>
              </w:rPr>
              <w:t>(Standard Gauge) Construction Act Amendment Act 1963</w:t>
            </w:r>
          </w:p>
        </w:tc>
        <w:tc>
          <w:tcPr>
            <w:tcW w:w="1276" w:type="dxa"/>
          </w:tcPr>
          <w:p w14:paraId="60D9C16F" w14:textId="77777777" w:rsidR="00B13B28" w:rsidRDefault="00CC31A6">
            <w:pPr>
              <w:pStyle w:val="Table09Row"/>
            </w:pPr>
            <w:r>
              <w:t>18 Dec 1963</w:t>
            </w:r>
          </w:p>
        </w:tc>
        <w:tc>
          <w:tcPr>
            <w:tcW w:w="3402" w:type="dxa"/>
          </w:tcPr>
          <w:p w14:paraId="1CDEA30E" w14:textId="77777777" w:rsidR="00B13B28" w:rsidRDefault="00CC31A6">
            <w:pPr>
              <w:pStyle w:val="Table09Row"/>
            </w:pPr>
            <w:r>
              <w:t>18 Dec 1963</w:t>
            </w:r>
          </w:p>
        </w:tc>
        <w:tc>
          <w:tcPr>
            <w:tcW w:w="1123" w:type="dxa"/>
          </w:tcPr>
          <w:p w14:paraId="242220DC" w14:textId="77777777" w:rsidR="00B13B28" w:rsidRDefault="00B13B28">
            <w:pPr>
              <w:pStyle w:val="Table09Row"/>
            </w:pPr>
          </w:p>
        </w:tc>
      </w:tr>
      <w:tr w:rsidR="00B13B28" w14:paraId="4CC50527" w14:textId="77777777">
        <w:trPr>
          <w:cantSplit/>
          <w:jc w:val="center"/>
        </w:trPr>
        <w:tc>
          <w:tcPr>
            <w:tcW w:w="1418" w:type="dxa"/>
          </w:tcPr>
          <w:p w14:paraId="37266430" w14:textId="77777777" w:rsidR="00B13B28" w:rsidRDefault="00CC31A6">
            <w:pPr>
              <w:pStyle w:val="Table09Row"/>
            </w:pPr>
            <w:r>
              <w:t>1963/065 (12 Eliz. II No. 65)</w:t>
            </w:r>
          </w:p>
        </w:tc>
        <w:tc>
          <w:tcPr>
            <w:tcW w:w="2693" w:type="dxa"/>
          </w:tcPr>
          <w:p w14:paraId="56DE4CB1" w14:textId="77777777" w:rsidR="00B13B28" w:rsidRDefault="00CC31A6">
            <w:pPr>
              <w:pStyle w:val="Table09Row"/>
            </w:pPr>
            <w:r>
              <w:rPr>
                <w:i/>
              </w:rPr>
              <w:t>Abattoirs Act Amendment Act 1963</w:t>
            </w:r>
          </w:p>
        </w:tc>
        <w:tc>
          <w:tcPr>
            <w:tcW w:w="1276" w:type="dxa"/>
          </w:tcPr>
          <w:p w14:paraId="2931188A" w14:textId="77777777" w:rsidR="00B13B28" w:rsidRDefault="00CC31A6">
            <w:pPr>
              <w:pStyle w:val="Table09Row"/>
            </w:pPr>
            <w:r>
              <w:t>18 Dec 1963</w:t>
            </w:r>
          </w:p>
        </w:tc>
        <w:tc>
          <w:tcPr>
            <w:tcW w:w="3402" w:type="dxa"/>
          </w:tcPr>
          <w:p w14:paraId="5B8731BC" w14:textId="77777777" w:rsidR="00B13B28" w:rsidRDefault="00CC31A6">
            <w:pPr>
              <w:pStyle w:val="Table09Row"/>
            </w:pPr>
            <w:r>
              <w:t xml:space="preserve">7 Dec 1964 (see s. 2 and </w:t>
            </w:r>
            <w:r>
              <w:rPr>
                <w:i/>
              </w:rPr>
              <w:t>Gazette</w:t>
            </w:r>
            <w:r>
              <w:t xml:space="preserve"> 4 Dec 1964 p. 3850)</w:t>
            </w:r>
          </w:p>
        </w:tc>
        <w:tc>
          <w:tcPr>
            <w:tcW w:w="1123" w:type="dxa"/>
          </w:tcPr>
          <w:p w14:paraId="6C8BDDB3" w14:textId="77777777" w:rsidR="00B13B28" w:rsidRDefault="00CC31A6">
            <w:pPr>
              <w:pStyle w:val="Table09Row"/>
            </w:pPr>
            <w:r>
              <w:t>1993/032</w:t>
            </w:r>
          </w:p>
        </w:tc>
      </w:tr>
      <w:tr w:rsidR="00B13B28" w14:paraId="3418CD58" w14:textId="77777777">
        <w:trPr>
          <w:cantSplit/>
          <w:jc w:val="center"/>
        </w:trPr>
        <w:tc>
          <w:tcPr>
            <w:tcW w:w="1418" w:type="dxa"/>
          </w:tcPr>
          <w:p w14:paraId="3D637D03" w14:textId="77777777" w:rsidR="00B13B28" w:rsidRDefault="00CC31A6">
            <w:pPr>
              <w:pStyle w:val="Table09Row"/>
            </w:pPr>
            <w:r>
              <w:t>1963/066 (12 Eliz. II No. 66)</w:t>
            </w:r>
          </w:p>
        </w:tc>
        <w:tc>
          <w:tcPr>
            <w:tcW w:w="2693" w:type="dxa"/>
          </w:tcPr>
          <w:p w14:paraId="2CBFBFBF" w14:textId="77777777" w:rsidR="00B13B28" w:rsidRDefault="00CC31A6">
            <w:pPr>
              <w:pStyle w:val="Table09Row"/>
            </w:pPr>
            <w:r>
              <w:rPr>
                <w:i/>
              </w:rPr>
              <w:t>Administration Act Amendment Act 1963</w:t>
            </w:r>
          </w:p>
        </w:tc>
        <w:tc>
          <w:tcPr>
            <w:tcW w:w="1276" w:type="dxa"/>
          </w:tcPr>
          <w:p w14:paraId="532BCC31" w14:textId="77777777" w:rsidR="00B13B28" w:rsidRDefault="00CC31A6">
            <w:pPr>
              <w:pStyle w:val="Table09Row"/>
            </w:pPr>
            <w:r>
              <w:t>18 Dec 1963</w:t>
            </w:r>
          </w:p>
        </w:tc>
        <w:tc>
          <w:tcPr>
            <w:tcW w:w="3402" w:type="dxa"/>
          </w:tcPr>
          <w:p w14:paraId="52454A6B" w14:textId="77777777" w:rsidR="00B13B28" w:rsidRDefault="00CC31A6">
            <w:pPr>
              <w:pStyle w:val="Table09Row"/>
            </w:pPr>
            <w:r>
              <w:t>18 Dec 1963</w:t>
            </w:r>
          </w:p>
        </w:tc>
        <w:tc>
          <w:tcPr>
            <w:tcW w:w="1123" w:type="dxa"/>
          </w:tcPr>
          <w:p w14:paraId="4744C3D0" w14:textId="77777777" w:rsidR="00B13B28" w:rsidRDefault="00B13B28">
            <w:pPr>
              <w:pStyle w:val="Table09Row"/>
            </w:pPr>
          </w:p>
        </w:tc>
      </w:tr>
      <w:tr w:rsidR="00B13B28" w14:paraId="55D2C926" w14:textId="77777777">
        <w:trPr>
          <w:cantSplit/>
          <w:jc w:val="center"/>
        </w:trPr>
        <w:tc>
          <w:tcPr>
            <w:tcW w:w="1418" w:type="dxa"/>
          </w:tcPr>
          <w:p w14:paraId="368A6716" w14:textId="77777777" w:rsidR="00B13B28" w:rsidRDefault="00CC31A6">
            <w:pPr>
              <w:pStyle w:val="Table09Row"/>
            </w:pPr>
            <w:r>
              <w:t>1963/067 (12 Eliz. II No. 67)</w:t>
            </w:r>
          </w:p>
        </w:tc>
        <w:tc>
          <w:tcPr>
            <w:tcW w:w="2693" w:type="dxa"/>
          </w:tcPr>
          <w:p w14:paraId="76A180B8" w14:textId="77777777" w:rsidR="00B13B28" w:rsidRDefault="00CC31A6">
            <w:pPr>
              <w:pStyle w:val="Table09Row"/>
            </w:pPr>
            <w:r>
              <w:rPr>
                <w:i/>
              </w:rPr>
              <w:t>Loan Act 1963</w:t>
            </w:r>
          </w:p>
        </w:tc>
        <w:tc>
          <w:tcPr>
            <w:tcW w:w="1276" w:type="dxa"/>
          </w:tcPr>
          <w:p w14:paraId="2CD408DB" w14:textId="77777777" w:rsidR="00B13B28" w:rsidRDefault="00CC31A6">
            <w:pPr>
              <w:pStyle w:val="Table09Row"/>
            </w:pPr>
            <w:r>
              <w:t>18 Dec 1963</w:t>
            </w:r>
          </w:p>
        </w:tc>
        <w:tc>
          <w:tcPr>
            <w:tcW w:w="3402" w:type="dxa"/>
          </w:tcPr>
          <w:p w14:paraId="5D6496B1" w14:textId="77777777" w:rsidR="00B13B28" w:rsidRDefault="00CC31A6">
            <w:pPr>
              <w:pStyle w:val="Table09Row"/>
            </w:pPr>
            <w:r>
              <w:t>18 Dec 1963</w:t>
            </w:r>
          </w:p>
        </w:tc>
        <w:tc>
          <w:tcPr>
            <w:tcW w:w="1123" w:type="dxa"/>
          </w:tcPr>
          <w:p w14:paraId="76F5FC08" w14:textId="77777777" w:rsidR="00B13B28" w:rsidRDefault="00CC31A6">
            <w:pPr>
              <w:pStyle w:val="Table09Row"/>
            </w:pPr>
            <w:r>
              <w:t>1970/010</w:t>
            </w:r>
          </w:p>
        </w:tc>
      </w:tr>
      <w:tr w:rsidR="00B13B28" w14:paraId="177D4996" w14:textId="77777777">
        <w:trPr>
          <w:cantSplit/>
          <w:jc w:val="center"/>
        </w:trPr>
        <w:tc>
          <w:tcPr>
            <w:tcW w:w="1418" w:type="dxa"/>
          </w:tcPr>
          <w:p w14:paraId="127B9598" w14:textId="77777777" w:rsidR="00B13B28" w:rsidRDefault="00CC31A6">
            <w:pPr>
              <w:pStyle w:val="Table09Row"/>
            </w:pPr>
            <w:r>
              <w:t>1963/068 (12 Eliz. II No. 68)</w:t>
            </w:r>
          </w:p>
        </w:tc>
        <w:tc>
          <w:tcPr>
            <w:tcW w:w="2693" w:type="dxa"/>
          </w:tcPr>
          <w:p w14:paraId="2A269314" w14:textId="77777777" w:rsidR="00B13B28" w:rsidRDefault="00CC31A6">
            <w:pPr>
              <w:pStyle w:val="Table09Row"/>
            </w:pPr>
            <w:r>
              <w:rPr>
                <w:i/>
              </w:rPr>
              <w:t>Local Government Act Amendment Act (No. 2) 1963</w:t>
            </w:r>
          </w:p>
        </w:tc>
        <w:tc>
          <w:tcPr>
            <w:tcW w:w="1276" w:type="dxa"/>
          </w:tcPr>
          <w:p w14:paraId="24E53C36" w14:textId="77777777" w:rsidR="00B13B28" w:rsidRDefault="00CC31A6">
            <w:pPr>
              <w:pStyle w:val="Table09Row"/>
            </w:pPr>
            <w:r>
              <w:t>17 Dec 1963</w:t>
            </w:r>
          </w:p>
        </w:tc>
        <w:tc>
          <w:tcPr>
            <w:tcW w:w="3402" w:type="dxa"/>
          </w:tcPr>
          <w:p w14:paraId="0943A436" w14:textId="77777777" w:rsidR="00B13B28" w:rsidRDefault="00CC31A6">
            <w:pPr>
              <w:pStyle w:val="Table09Row"/>
            </w:pPr>
            <w:r>
              <w:t>17 Dec 1963</w:t>
            </w:r>
          </w:p>
        </w:tc>
        <w:tc>
          <w:tcPr>
            <w:tcW w:w="1123" w:type="dxa"/>
          </w:tcPr>
          <w:p w14:paraId="02FF4EC3" w14:textId="77777777" w:rsidR="00B13B28" w:rsidRDefault="00B13B28">
            <w:pPr>
              <w:pStyle w:val="Table09Row"/>
            </w:pPr>
          </w:p>
        </w:tc>
      </w:tr>
      <w:tr w:rsidR="00B13B28" w14:paraId="52C46792" w14:textId="77777777">
        <w:trPr>
          <w:cantSplit/>
          <w:jc w:val="center"/>
        </w:trPr>
        <w:tc>
          <w:tcPr>
            <w:tcW w:w="1418" w:type="dxa"/>
          </w:tcPr>
          <w:p w14:paraId="3C7CC28E" w14:textId="77777777" w:rsidR="00B13B28" w:rsidRDefault="00CC31A6">
            <w:pPr>
              <w:pStyle w:val="Table09Row"/>
            </w:pPr>
            <w:r>
              <w:t>1963/069 (12 Eliz. II No. 69)</w:t>
            </w:r>
          </w:p>
        </w:tc>
        <w:tc>
          <w:tcPr>
            <w:tcW w:w="2693" w:type="dxa"/>
          </w:tcPr>
          <w:p w14:paraId="1940A1DF" w14:textId="77777777" w:rsidR="00B13B28" w:rsidRDefault="00CC31A6">
            <w:pPr>
              <w:pStyle w:val="Table09Row"/>
            </w:pPr>
            <w:r>
              <w:rPr>
                <w:i/>
              </w:rPr>
              <w:t>Electoral Districts Act Amendment Act 1963</w:t>
            </w:r>
          </w:p>
        </w:tc>
        <w:tc>
          <w:tcPr>
            <w:tcW w:w="1276" w:type="dxa"/>
          </w:tcPr>
          <w:p w14:paraId="5F8EAB25" w14:textId="77777777" w:rsidR="00B13B28" w:rsidRDefault="00CC31A6">
            <w:pPr>
              <w:pStyle w:val="Table09Row"/>
            </w:pPr>
            <w:r>
              <w:t>17 Dec 1963</w:t>
            </w:r>
          </w:p>
        </w:tc>
        <w:tc>
          <w:tcPr>
            <w:tcW w:w="3402" w:type="dxa"/>
          </w:tcPr>
          <w:p w14:paraId="7F48A10D" w14:textId="77777777" w:rsidR="00B13B28" w:rsidRDefault="00CC31A6">
            <w:pPr>
              <w:pStyle w:val="Table09Row"/>
            </w:pPr>
            <w:r>
              <w:t xml:space="preserve">28 Feb 1964 (see s. 2 and </w:t>
            </w:r>
            <w:r>
              <w:rPr>
                <w:i/>
              </w:rPr>
              <w:t>Gazette</w:t>
            </w:r>
            <w:r>
              <w:t xml:space="preserve"> 28 Feb 1964 p. 905)</w:t>
            </w:r>
          </w:p>
        </w:tc>
        <w:tc>
          <w:tcPr>
            <w:tcW w:w="1123" w:type="dxa"/>
          </w:tcPr>
          <w:p w14:paraId="20575E2B" w14:textId="77777777" w:rsidR="00B13B28" w:rsidRDefault="00B13B28">
            <w:pPr>
              <w:pStyle w:val="Table09Row"/>
            </w:pPr>
          </w:p>
        </w:tc>
      </w:tr>
      <w:tr w:rsidR="00B13B28" w14:paraId="60CCE861" w14:textId="77777777">
        <w:trPr>
          <w:cantSplit/>
          <w:jc w:val="center"/>
        </w:trPr>
        <w:tc>
          <w:tcPr>
            <w:tcW w:w="1418" w:type="dxa"/>
          </w:tcPr>
          <w:p w14:paraId="53C61E9C" w14:textId="77777777" w:rsidR="00B13B28" w:rsidRDefault="00CC31A6">
            <w:pPr>
              <w:pStyle w:val="Table09Row"/>
            </w:pPr>
            <w:r>
              <w:t>1963/070 (12 Eliz. II No. 70)</w:t>
            </w:r>
          </w:p>
        </w:tc>
        <w:tc>
          <w:tcPr>
            <w:tcW w:w="2693" w:type="dxa"/>
          </w:tcPr>
          <w:p w14:paraId="729126F4" w14:textId="77777777" w:rsidR="00B13B28" w:rsidRDefault="00CC31A6">
            <w:pPr>
              <w:pStyle w:val="Table09Row"/>
            </w:pPr>
            <w:r>
              <w:rPr>
                <w:i/>
              </w:rPr>
              <w:t>Milk Act Amendment Act 1963</w:t>
            </w:r>
          </w:p>
        </w:tc>
        <w:tc>
          <w:tcPr>
            <w:tcW w:w="1276" w:type="dxa"/>
          </w:tcPr>
          <w:p w14:paraId="45904824" w14:textId="77777777" w:rsidR="00B13B28" w:rsidRDefault="00CC31A6">
            <w:pPr>
              <w:pStyle w:val="Table09Row"/>
            </w:pPr>
            <w:r>
              <w:t>17 Dec 1963</w:t>
            </w:r>
          </w:p>
        </w:tc>
        <w:tc>
          <w:tcPr>
            <w:tcW w:w="3402" w:type="dxa"/>
          </w:tcPr>
          <w:p w14:paraId="4B2C5D53" w14:textId="77777777" w:rsidR="00B13B28" w:rsidRDefault="00CC31A6">
            <w:pPr>
              <w:pStyle w:val="Table09Row"/>
            </w:pPr>
            <w:r>
              <w:t>17 Dec 1963</w:t>
            </w:r>
          </w:p>
        </w:tc>
        <w:tc>
          <w:tcPr>
            <w:tcW w:w="1123" w:type="dxa"/>
          </w:tcPr>
          <w:p w14:paraId="0005279A" w14:textId="77777777" w:rsidR="00B13B28" w:rsidRDefault="00CC31A6">
            <w:pPr>
              <w:pStyle w:val="Table09Row"/>
            </w:pPr>
            <w:r>
              <w:t>1973/092</w:t>
            </w:r>
          </w:p>
        </w:tc>
      </w:tr>
      <w:tr w:rsidR="00B13B28" w14:paraId="044F432E" w14:textId="77777777">
        <w:trPr>
          <w:cantSplit/>
          <w:jc w:val="center"/>
        </w:trPr>
        <w:tc>
          <w:tcPr>
            <w:tcW w:w="1418" w:type="dxa"/>
          </w:tcPr>
          <w:p w14:paraId="2FFBBC3D" w14:textId="77777777" w:rsidR="00B13B28" w:rsidRDefault="00CC31A6">
            <w:pPr>
              <w:pStyle w:val="Table09Row"/>
            </w:pPr>
            <w:r>
              <w:t>1963/071 (12 Eliz. II N</w:t>
            </w:r>
            <w:r>
              <w:t>o. 71)</w:t>
            </w:r>
          </w:p>
        </w:tc>
        <w:tc>
          <w:tcPr>
            <w:tcW w:w="2693" w:type="dxa"/>
          </w:tcPr>
          <w:p w14:paraId="6771402E" w14:textId="77777777" w:rsidR="00B13B28" w:rsidRDefault="00CC31A6">
            <w:pPr>
              <w:pStyle w:val="Table09Row"/>
            </w:pPr>
            <w:r>
              <w:rPr>
                <w:i/>
              </w:rPr>
              <w:t>Motor Vehicle (Third Party Insurance) Act Amendment Act (No. 2) 1963</w:t>
            </w:r>
          </w:p>
        </w:tc>
        <w:tc>
          <w:tcPr>
            <w:tcW w:w="1276" w:type="dxa"/>
          </w:tcPr>
          <w:p w14:paraId="7EB8249C" w14:textId="77777777" w:rsidR="00B13B28" w:rsidRDefault="00CC31A6">
            <w:pPr>
              <w:pStyle w:val="Table09Row"/>
            </w:pPr>
            <w:r>
              <w:t>17 Dec 1963</w:t>
            </w:r>
          </w:p>
        </w:tc>
        <w:tc>
          <w:tcPr>
            <w:tcW w:w="3402" w:type="dxa"/>
          </w:tcPr>
          <w:p w14:paraId="79617732" w14:textId="77777777" w:rsidR="00B13B28" w:rsidRDefault="00CC31A6">
            <w:pPr>
              <w:pStyle w:val="Table09Row"/>
            </w:pPr>
            <w:r>
              <w:t>17 Dec 1963</w:t>
            </w:r>
          </w:p>
        </w:tc>
        <w:tc>
          <w:tcPr>
            <w:tcW w:w="1123" w:type="dxa"/>
          </w:tcPr>
          <w:p w14:paraId="2B26A330" w14:textId="77777777" w:rsidR="00B13B28" w:rsidRDefault="00B13B28">
            <w:pPr>
              <w:pStyle w:val="Table09Row"/>
            </w:pPr>
          </w:p>
        </w:tc>
      </w:tr>
      <w:tr w:rsidR="00B13B28" w14:paraId="4892834F" w14:textId="77777777">
        <w:trPr>
          <w:cantSplit/>
          <w:jc w:val="center"/>
        </w:trPr>
        <w:tc>
          <w:tcPr>
            <w:tcW w:w="1418" w:type="dxa"/>
          </w:tcPr>
          <w:p w14:paraId="6FD0EDE9" w14:textId="77777777" w:rsidR="00B13B28" w:rsidRDefault="00CC31A6">
            <w:pPr>
              <w:pStyle w:val="Table09Row"/>
            </w:pPr>
            <w:r>
              <w:t>1963/072 (12 Eliz. II No. 72)</w:t>
            </w:r>
          </w:p>
        </w:tc>
        <w:tc>
          <w:tcPr>
            <w:tcW w:w="2693" w:type="dxa"/>
          </w:tcPr>
          <w:p w14:paraId="3D43F84F" w14:textId="77777777" w:rsidR="00B13B28" w:rsidRDefault="00CC31A6">
            <w:pPr>
              <w:pStyle w:val="Table09Row"/>
            </w:pPr>
            <w:r>
              <w:rPr>
                <w:i/>
              </w:rPr>
              <w:t>Constitution Acts Amendment Act (No. 2) 1963</w:t>
            </w:r>
          </w:p>
        </w:tc>
        <w:tc>
          <w:tcPr>
            <w:tcW w:w="1276" w:type="dxa"/>
          </w:tcPr>
          <w:p w14:paraId="7399C17E" w14:textId="77777777" w:rsidR="00B13B28" w:rsidRDefault="00CC31A6">
            <w:pPr>
              <w:pStyle w:val="Table09Row"/>
            </w:pPr>
            <w:r>
              <w:t>17 Dec 1963</w:t>
            </w:r>
          </w:p>
        </w:tc>
        <w:tc>
          <w:tcPr>
            <w:tcW w:w="3402" w:type="dxa"/>
          </w:tcPr>
          <w:p w14:paraId="6CA0F3F5" w14:textId="77777777" w:rsidR="00B13B28" w:rsidRDefault="00CC31A6">
            <w:pPr>
              <w:pStyle w:val="Table09Row"/>
            </w:pPr>
            <w:r>
              <w:t xml:space="preserve">26 Mar 1964 (see s. 2 and </w:t>
            </w:r>
            <w:r>
              <w:rPr>
                <w:i/>
              </w:rPr>
              <w:t>Gazette</w:t>
            </w:r>
            <w:r>
              <w:t xml:space="preserve"> 6 Mar 1964 p. 993)</w:t>
            </w:r>
          </w:p>
        </w:tc>
        <w:tc>
          <w:tcPr>
            <w:tcW w:w="1123" w:type="dxa"/>
          </w:tcPr>
          <w:p w14:paraId="75BC0180" w14:textId="77777777" w:rsidR="00B13B28" w:rsidRDefault="00B13B28">
            <w:pPr>
              <w:pStyle w:val="Table09Row"/>
            </w:pPr>
          </w:p>
        </w:tc>
      </w:tr>
      <w:tr w:rsidR="00B13B28" w14:paraId="4AED96BA" w14:textId="77777777">
        <w:trPr>
          <w:cantSplit/>
          <w:jc w:val="center"/>
        </w:trPr>
        <w:tc>
          <w:tcPr>
            <w:tcW w:w="1418" w:type="dxa"/>
          </w:tcPr>
          <w:p w14:paraId="37C4589F" w14:textId="77777777" w:rsidR="00B13B28" w:rsidRDefault="00CC31A6">
            <w:pPr>
              <w:pStyle w:val="Table09Row"/>
            </w:pPr>
            <w:r>
              <w:t>1963/073 (12 Eliz. II No. 73)</w:t>
            </w:r>
          </w:p>
        </w:tc>
        <w:tc>
          <w:tcPr>
            <w:tcW w:w="2693" w:type="dxa"/>
          </w:tcPr>
          <w:p w14:paraId="0288AD53" w14:textId="77777777" w:rsidR="00B13B28" w:rsidRDefault="00CC31A6">
            <w:pPr>
              <w:pStyle w:val="Table09Row"/>
            </w:pPr>
            <w:r>
              <w:rPr>
                <w:i/>
              </w:rPr>
              <w:t>Traffic Act Amendment Act 1963</w:t>
            </w:r>
          </w:p>
        </w:tc>
        <w:tc>
          <w:tcPr>
            <w:tcW w:w="1276" w:type="dxa"/>
          </w:tcPr>
          <w:p w14:paraId="506DE94C" w14:textId="77777777" w:rsidR="00B13B28" w:rsidRDefault="00CC31A6">
            <w:pPr>
              <w:pStyle w:val="Table09Row"/>
            </w:pPr>
            <w:r>
              <w:t>19 Dec 1963</w:t>
            </w:r>
          </w:p>
        </w:tc>
        <w:tc>
          <w:tcPr>
            <w:tcW w:w="3402" w:type="dxa"/>
          </w:tcPr>
          <w:p w14:paraId="239BDF88" w14:textId="77777777" w:rsidR="00B13B28" w:rsidRDefault="00CC31A6">
            <w:pPr>
              <w:pStyle w:val="Table09Row"/>
            </w:pPr>
            <w:r>
              <w:t>19 Dec 1963</w:t>
            </w:r>
          </w:p>
        </w:tc>
        <w:tc>
          <w:tcPr>
            <w:tcW w:w="1123" w:type="dxa"/>
          </w:tcPr>
          <w:p w14:paraId="2DDB237F" w14:textId="77777777" w:rsidR="00B13B28" w:rsidRDefault="00CC31A6">
            <w:pPr>
              <w:pStyle w:val="Table09Row"/>
            </w:pPr>
            <w:r>
              <w:t>1974/059</w:t>
            </w:r>
          </w:p>
        </w:tc>
      </w:tr>
      <w:tr w:rsidR="00B13B28" w14:paraId="4EC59406" w14:textId="77777777">
        <w:trPr>
          <w:cantSplit/>
          <w:jc w:val="center"/>
        </w:trPr>
        <w:tc>
          <w:tcPr>
            <w:tcW w:w="1418" w:type="dxa"/>
          </w:tcPr>
          <w:p w14:paraId="17BC4460" w14:textId="77777777" w:rsidR="00B13B28" w:rsidRDefault="00CC31A6">
            <w:pPr>
              <w:pStyle w:val="Table09Row"/>
            </w:pPr>
            <w:r>
              <w:t>1963/074 (12 Eliz. II No. 74)</w:t>
            </w:r>
          </w:p>
        </w:tc>
        <w:tc>
          <w:tcPr>
            <w:tcW w:w="2693" w:type="dxa"/>
          </w:tcPr>
          <w:p w14:paraId="2C97D272" w14:textId="77777777" w:rsidR="00B13B28" w:rsidRDefault="00CC31A6">
            <w:pPr>
              <w:pStyle w:val="Table09Row"/>
            </w:pPr>
            <w:r>
              <w:rPr>
                <w:i/>
              </w:rPr>
              <w:t>Traffic Act Amendment Act (No. 3) 1963</w:t>
            </w:r>
          </w:p>
        </w:tc>
        <w:tc>
          <w:tcPr>
            <w:tcW w:w="1276" w:type="dxa"/>
          </w:tcPr>
          <w:p w14:paraId="57712266" w14:textId="77777777" w:rsidR="00B13B28" w:rsidRDefault="00CC31A6">
            <w:pPr>
              <w:pStyle w:val="Table09Row"/>
            </w:pPr>
            <w:r>
              <w:t>19 Dec 1963</w:t>
            </w:r>
          </w:p>
        </w:tc>
        <w:tc>
          <w:tcPr>
            <w:tcW w:w="3402" w:type="dxa"/>
          </w:tcPr>
          <w:p w14:paraId="2A418BBB" w14:textId="77777777" w:rsidR="00B13B28" w:rsidRDefault="00CC31A6">
            <w:pPr>
              <w:pStyle w:val="Table09Row"/>
            </w:pPr>
            <w:r>
              <w:t xml:space="preserve">1 Mar 1964 (see s. 2 and </w:t>
            </w:r>
            <w:r>
              <w:rPr>
                <w:i/>
              </w:rPr>
              <w:t>Gazette</w:t>
            </w:r>
            <w:r>
              <w:t xml:space="preserve"> 28 Feb 1964 p. 906)</w:t>
            </w:r>
          </w:p>
        </w:tc>
        <w:tc>
          <w:tcPr>
            <w:tcW w:w="1123" w:type="dxa"/>
          </w:tcPr>
          <w:p w14:paraId="2F9A5542" w14:textId="77777777" w:rsidR="00B13B28" w:rsidRDefault="00CC31A6">
            <w:pPr>
              <w:pStyle w:val="Table09Row"/>
            </w:pPr>
            <w:r>
              <w:t>1974/059</w:t>
            </w:r>
          </w:p>
        </w:tc>
      </w:tr>
      <w:tr w:rsidR="00B13B28" w14:paraId="4112446A" w14:textId="77777777">
        <w:trPr>
          <w:cantSplit/>
          <w:jc w:val="center"/>
        </w:trPr>
        <w:tc>
          <w:tcPr>
            <w:tcW w:w="1418" w:type="dxa"/>
          </w:tcPr>
          <w:p w14:paraId="0CCC9C39" w14:textId="77777777" w:rsidR="00B13B28" w:rsidRDefault="00CC31A6">
            <w:pPr>
              <w:pStyle w:val="Table09Row"/>
            </w:pPr>
            <w:r>
              <w:t>1963/075 (12 Eliz. II No. 75)</w:t>
            </w:r>
          </w:p>
        </w:tc>
        <w:tc>
          <w:tcPr>
            <w:tcW w:w="2693" w:type="dxa"/>
          </w:tcPr>
          <w:p w14:paraId="2091FBB8" w14:textId="77777777" w:rsidR="00B13B28" w:rsidRDefault="00CC31A6">
            <w:pPr>
              <w:pStyle w:val="Table09Row"/>
            </w:pPr>
            <w:r>
              <w:rPr>
                <w:i/>
              </w:rPr>
              <w:t>Dentists Act Amendment Act 1963</w:t>
            </w:r>
          </w:p>
        </w:tc>
        <w:tc>
          <w:tcPr>
            <w:tcW w:w="1276" w:type="dxa"/>
          </w:tcPr>
          <w:p w14:paraId="1B72807D" w14:textId="77777777" w:rsidR="00B13B28" w:rsidRDefault="00CC31A6">
            <w:pPr>
              <w:pStyle w:val="Table09Row"/>
            </w:pPr>
            <w:r>
              <w:t>19 Dec 1963</w:t>
            </w:r>
          </w:p>
        </w:tc>
        <w:tc>
          <w:tcPr>
            <w:tcW w:w="3402" w:type="dxa"/>
          </w:tcPr>
          <w:p w14:paraId="12B7E932" w14:textId="77777777" w:rsidR="00B13B28" w:rsidRDefault="00CC31A6">
            <w:pPr>
              <w:pStyle w:val="Table09Row"/>
            </w:pPr>
            <w:r>
              <w:t>19 Dec 1963</w:t>
            </w:r>
          </w:p>
        </w:tc>
        <w:tc>
          <w:tcPr>
            <w:tcW w:w="1123" w:type="dxa"/>
          </w:tcPr>
          <w:p w14:paraId="3479D5F7" w14:textId="77777777" w:rsidR="00B13B28" w:rsidRDefault="00B13B28">
            <w:pPr>
              <w:pStyle w:val="Table09Row"/>
            </w:pPr>
          </w:p>
        </w:tc>
      </w:tr>
      <w:tr w:rsidR="00B13B28" w14:paraId="36EAA0C1" w14:textId="77777777">
        <w:trPr>
          <w:cantSplit/>
          <w:jc w:val="center"/>
        </w:trPr>
        <w:tc>
          <w:tcPr>
            <w:tcW w:w="1418" w:type="dxa"/>
          </w:tcPr>
          <w:p w14:paraId="74D76E9F" w14:textId="77777777" w:rsidR="00B13B28" w:rsidRDefault="00CC31A6">
            <w:pPr>
              <w:pStyle w:val="Table09Row"/>
            </w:pPr>
            <w:r>
              <w:t>1963/076 (12 Eliz. II No. 76)</w:t>
            </w:r>
          </w:p>
        </w:tc>
        <w:tc>
          <w:tcPr>
            <w:tcW w:w="2693" w:type="dxa"/>
          </w:tcPr>
          <w:p w14:paraId="07BBBAFB" w14:textId="77777777" w:rsidR="00B13B28" w:rsidRDefault="00CC31A6">
            <w:pPr>
              <w:pStyle w:val="Table09Row"/>
            </w:pPr>
            <w:r>
              <w:rPr>
                <w:i/>
              </w:rPr>
              <w:t>Industrial Arbitration Act Amendment Act (No. 2) 1963</w:t>
            </w:r>
          </w:p>
        </w:tc>
        <w:tc>
          <w:tcPr>
            <w:tcW w:w="1276" w:type="dxa"/>
          </w:tcPr>
          <w:p w14:paraId="4800F458" w14:textId="77777777" w:rsidR="00B13B28" w:rsidRDefault="00CC31A6">
            <w:pPr>
              <w:pStyle w:val="Table09Row"/>
            </w:pPr>
            <w:r>
              <w:t>19 Dec 1963</w:t>
            </w:r>
          </w:p>
        </w:tc>
        <w:tc>
          <w:tcPr>
            <w:tcW w:w="3402" w:type="dxa"/>
          </w:tcPr>
          <w:p w14:paraId="67AAA08B" w14:textId="77777777" w:rsidR="00B13B28" w:rsidRDefault="00CC31A6">
            <w:pPr>
              <w:pStyle w:val="Table09Row"/>
            </w:pPr>
            <w:r>
              <w:t xml:space="preserve">1 Feb 1964 (see s. 2 and </w:t>
            </w:r>
            <w:r>
              <w:rPr>
                <w:i/>
              </w:rPr>
              <w:t>Gazette</w:t>
            </w:r>
            <w:r>
              <w:t xml:space="preserve"> 24 Jan 1964 p. 325)</w:t>
            </w:r>
          </w:p>
        </w:tc>
        <w:tc>
          <w:tcPr>
            <w:tcW w:w="1123" w:type="dxa"/>
          </w:tcPr>
          <w:p w14:paraId="17DDE6C4" w14:textId="77777777" w:rsidR="00B13B28" w:rsidRDefault="00CC31A6">
            <w:pPr>
              <w:pStyle w:val="Table09Row"/>
            </w:pPr>
            <w:r>
              <w:t>1979/114</w:t>
            </w:r>
          </w:p>
        </w:tc>
      </w:tr>
      <w:tr w:rsidR="00B13B28" w14:paraId="48C4D964" w14:textId="77777777">
        <w:trPr>
          <w:cantSplit/>
          <w:jc w:val="center"/>
        </w:trPr>
        <w:tc>
          <w:tcPr>
            <w:tcW w:w="1418" w:type="dxa"/>
          </w:tcPr>
          <w:p w14:paraId="6225E4C0" w14:textId="77777777" w:rsidR="00B13B28" w:rsidRDefault="00CC31A6">
            <w:pPr>
              <w:pStyle w:val="Table09Row"/>
            </w:pPr>
            <w:r>
              <w:t>1963/077 (12 Eliz. II No. 77)</w:t>
            </w:r>
          </w:p>
        </w:tc>
        <w:tc>
          <w:tcPr>
            <w:tcW w:w="2693" w:type="dxa"/>
          </w:tcPr>
          <w:p w14:paraId="62C59561" w14:textId="77777777" w:rsidR="00B13B28" w:rsidRDefault="00CC31A6">
            <w:pPr>
              <w:pStyle w:val="Table09Row"/>
            </w:pPr>
            <w:r>
              <w:rPr>
                <w:i/>
              </w:rPr>
              <w:t>Wheat Industry Stabilisation Act 1963</w:t>
            </w:r>
          </w:p>
        </w:tc>
        <w:tc>
          <w:tcPr>
            <w:tcW w:w="1276" w:type="dxa"/>
          </w:tcPr>
          <w:p w14:paraId="51009F33" w14:textId="77777777" w:rsidR="00B13B28" w:rsidRDefault="00CC31A6">
            <w:pPr>
              <w:pStyle w:val="Table09Row"/>
            </w:pPr>
            <w:r>
              <w:t>19 Dec 1963</w:t>
            </w:r>
          </w:p>
        </w:tc>
        <w:tc>
          <w:tcPr>
            <w:tcW w:w="3402" w:type="dxa"/>
          </w:tcPr>
          <w:p w14:paraId="1FE85620" w14:textId="77777777" w:rsidR="00B13B28" w:rsidRDefault="00CC31A6">
            <w:pPr>
              <w:pStyle w:val="Table09Row"/>
            </w:pPr>
            <w:r>
              <w:t>22 Nov 1963 (see s. 2)</w:t>
            </w:r>
          </w:p>
        </w:tc>
        <w:tc>
          <w:tcPr>
            <w:tcW w:w="1123" w:type="dxa"/>
          </w:tcPr>
          <w:p w14:paraId="2F3CC100" w14:textId="77777777" w:rsidR="00B13B28" w:rsidRDefault="00CC31A6">
            <w:pPr>
              <w:pStyle w:val="Table09Row"/>
            </w:pPr>
            <w:r>
              <w:t>1968/058</w:t>
            </w:r>
          </w:p>
        </w:tc>
      </w:tr>
      <w:tr w:rsidR="00B13B28" w14:paraId="5CBC406E" w14:textId="77777777">
        <w:trPr>
          <w:cantSplit/>
          <w:jc w:val="center"/>
        </w:trPr>
        <w:tc>
          <w:tcPr>
            <w:tcW w:w="1418" w:type="dxa"/>
          </w:tcPr>
          <w:p w14:paraId="42D4BA9A" w14:textId="77777777" w:rsidR="00B13B28" w:rsidRDefault="00CC31A6">
            <w:pPr>
              <w:pStyle w:val="Table09Row"/>
            </w:pPr>
            <w:r>
              <w:t>1963/078 (12 Eliz. II No. 78)</w:t>
            </w:r>
          </w:p>
        </w:tc>
        <w:tc>
          <w:tcPr>
            <w:tcW w:w="2693" w:type="dxa"/>
          </w:tcPr>
          <w:p w14:paraId="760787A6" w14:textId="77777777" w:rsidR="00B13B28" w:rsidRDefault="00CC31A6">
            <w:pPr>
              <w:pStyle w:val="Table09Row"/>
            </w:pPr>
            <w:r>
              <w:rPr>
                <w:i/>
              </w:rPr>
              <w:t>Beef Cattle Industry Compensation Act 1963</w:t>
            </w:r>
          </w:p>
        </w:tc>
        <w:tc>
          <w:tcPr>
            <w:tcW w:w="1276" w:type="dxa"/>
          </w:tcPr>
          <w:p w14:paraId="19EBE61D" w14:textId="77777777" w:rsidR="00B13B28" w:rsidRDefault="00CC31A6">
            <w:pPr>
              <w:pStyle w:val="Table09Row"/>
            </w:pPr>
            <w:r>
              <w:t>19 Dec </w:t>
            </w:r>
            <w:r>
              <w:t>1963</w:t>
            </w:r>
          </w:p>
        </w:tc>
        <w:tc>
          <w:tcPr>
            <w:tcW w:w="3402" w:type="dxa"/>
          </w:tcPr>
          <w:p w14:paraId="09E7B54A" w14:textId="77777777" w:rsidR="00B13B28" w:rsidRDefault="00CC31A6">
            <w:pPr>
              <w:pStyle w:val="Table09Row"/>
            </w:pPr>
            <w:r>
              <w:t xml:space="preserve">1 Jul 1964 (see s. 2 and </w:t>
            </w:r>
            <w:r>
              <w:rPr>
                <w:i/>
              </w:rPr>
              <w:t>Gazette</w:t>
            </w:r>
            <w:r>
              <w:t xml:space="preserve"> 22 May 1964 p. 2208)</w:t>
            </w:r>
          </w:p>
        </w:tc>
        <w:tc>
          <w:tcPr>
            <w:tcW w:w="1123" w:type="dxa"/>
          </w:tcPr>
          <w:p w14:paraId="192287B1" w14:textId="77777777" w:rsidR="00B13B28" w:rsidRDefault="00CC31A6">
            <w:pPr>
              <w:pStyle w:val="Table09Row"/>
            </w:pPr>
            <w:r>
              <w:t>1965/041</w:t>
            </w:r>
          </w:p>
        </w:tc>
      </w:tr>
      <w:tr w:rsidR="00B13B28" w14:paraId="1EC6F51C" w14:textId="77777777">
        <w:trPr>
          <w:cantSplit/>
          <w:jc w:val="center"/>
        </w:trPr>
        <w:tc>
          <w:tcPr>
            <w:tcW w:w="1418" w:type="dxa"/>
          </w:tcPr>
          <w:p w14:paraId="3D009F77" w14:textId="77777777" w:rsidR="00B13B28" w:rsidRDefault="00CC31A6">
            <w:pPr>
              <w:pStyle w:val="Table09Row"/>
            </w:pPr>
            <w:r>
              <w:t>1963/079 (12 Eliz. II No. 79)</w:t>
            </w:r>
          </w:p>
        </w:tc>
        <w:tc>
          <w:tcPr>
            <w:tcW w:w="2693" w:type="dxa"/>
          </w:tcPr>
          <w:p w14:paraId="5BF27A76" w14:textId="77777777" w:rsidR="00B13B28" w:rsidRDefault="00CC31A6">
            <w:pPr>
              <w:pStyle w:val="Table09Row"/>
            </w:pPr>
            <w:r>
              <w:rPr>
                <w:i/>
              </w:rPr>
              <w:t>Native Welfare Act 1963</w:t>
            </w:r>
          </w:p>
        </w:tc>
        <w:tc>
          <w:tcPr>
            <w:tcW w:w="1276" w:type="dxa"/>
          </w:tcPr>
          <w:p w14:paraId="0050DFBB" w14:textId="77777777" w:rsidR="00B13B28" w:rsidRDefault="00CC31A6">
            <w:pPr>
              <w:pStyle w:val="Table09Row"/>
            </w:pPr>
            <w:r>
              <w:t>19 Dec 1963</w:t>
            </w:r>
          </w:p>
        </w:tc>
        <w:tc>
          <w:tcPr>
            <w:tcW w:w="3402" w:type="dxa"/>
          </w:tcPr>
          <w:p w14:paraId="39A3BAC3" w14:textId="77777777" w:rsidR="00B13B28" w:rsidRDefault="00CC31A6">
            <w:pPr>
              <w:pStyle w:val="Table09Row"/>
            </w:pPr>
            <w:r>
              <w:t xml:space="preserve">1 Jul 1964 (see s. 2 and </w:t>
            </w:r>
            <w:r>
              <w:rPr>
                <w:i/>
              </w:rPr>
              <w:t>Gazette</w:t>
            </w:r>
            <w:r>
              <w:t xml:space="preserve"> 26 Jun 1964 p. 2526)</w:t>
            </w:r>
          </w:p>
        </w:tc>
        <w:tc>
          <w:tcPr>
            <w:tcW w:w="1123" w:type="dxa"/>
          </w:tcPr>
          <w:p w14:paraId="59409CA9" w14:textId="77777777" w:rsidR="00B13B28" w:rsidRDefault="00CC31A6">
            <w:pPr>
              <w:pStyle w:val="Table09Row"/>
            </w:pPr>
            <w:r>
              <w:t>1972/024</w:t>
            </w:r>
          </w:p>
        </w:tc>
      </w:tr>
      <w:tr w:rsidR="00B13B28" w14:paraId="4415186F" w14:textId="77777777">
        <w:trPr>
          <w:cantSplit/>
          <w:jc w:val="center"/>
        </w:trPr>
        <w:tc>
          <w:tcPr>
            <w:tcW w:w="1418" w:type="dxa"/>
          </w:tcPr>
          <w:p w14:paraId="51B5F45C" w14:textId="77777777" w:rsidR="00B13B28" w:rsidRDefault="00CC31A6">
            <w:pPr>
              <w:pStyle w:val="Table09Row"/>
            </w:pPr>
            <w:r>
              <w:t>1963/080 (12 Eliz. II No. 80)</w:t>
            </w:r>
          </w:p>
        </w:tc>
        <w:tc>
          <w:tcPr>
            <w:tcW w:w="2693" w:type="dxa"/>
          </w:tcPr>
          <w:p w14:paraId="4C6C484F" w14:textId="77777777" w:rsidR="00B13B28" w:rsidRDefault="00CC31A6">
            <w:pPr>
              <w:pStyle w:val="Table09Row"/>
            </w:pPr>
            <w:r>
              <w:rPr>
                <w:i/>
              </w:rPr>
              <w:t xml:space="preserve">Workers’ </w:t>
            </w:r>
            <w:r>
              <w:rPr>
                <w:i/>
              </w:rPr>
              <w:t>Compensation Act Amendment Act 1963</w:t>
            </w:r>
          </w:p>
        </w:tc>
        <w:tc>
          <w:tcPr>
            <w:tcW w:w="1276" w:type="dxa"/>
          </w:tcPr>
          <w:p w14:paraId="711EE533" w14:textId="77777777" w:rsidR="00B13B28" w:rsidRDefault="00CC31A6">
            <w:pPr>
              <w:pStyle w:val="Table09Row"/>
            </w:pPr>
            <w:r>
              <w:t>19 Dec 1963</w:t>
            </w:r>
          </w:p>
        </w:tc>
        <w:tc>
          <w:tcPr>
            <w:tcW w:w="3402" w:type="dxa"/>
          </w:tcPr>
          <w:p w14:paraId="494BC1F3" w14:textId="77777777" w:rsidR="00B13B28" w:rsidRDefault="00CC31A6">
            <w:pPr>
              <w:pStyle w:val="Table09Row"/>
            </w:pPr>
            <w:r>
              <w:t>19 Dec 1963</w:t>
            </w:r>
          </w:p>
        </w:tc>
        <w:tc>
          <w:tcPr>
            <w:tcW w:w="1123" w:type="dxa"/>
          </w:tcPr>
          <w:p w14:paraId="7A5C5AD2" w14:textId="77777777" w:rsidR="00B13B28" w:rsidRDefault="00CC31A6">
            <w:pPr>
              <w:pStyle w:val="Table09Row"/>
            </w:pPr>
            <w:r>
              <w:t>1981/086</w:t>
            </w:r>
          </w:p>
        </w:tc>
      </w:tr>
      <w:tr w:rsidR="00B13B28" w14:paraId="38BCCF8C" w14:textId="77777777">
        <w:trPr>
          <w:cantSplit/>
          <w:jc w:val="center"/>
        </w:trPr>
        <w:tc>
          <w:tcPr>
            <w:tcW w:w="1418" w:type="dxa"/>
          </w:tcPr>
          <w:p w14:paraId="785734C2" w14:textId="77777777" w:rsidR="00B13B28" w:rsidRDefault="00CC31A6">
            <w:pPr>
              <w:pStyle w:val="Table09Row"/>
            </w:pPr>
            <w:r>
              <w:t>1963/081 (12 Eliz. II No. 81)</w:t>
            </w:r>
          </w:p>
        </w:tc>
        <w:tc>
          <w:tcPr>
            <w:tcW w:w="2693" w:type="dxa"/>
          </w:tcPr>
          <w:p w14:paraId="448FFFE5" w14:textId="77777777" w:rsidR="00B13B28" w:rsidRDefault="00CC31A6">
            <w:pPr>
              <w:pStyle w:val="Table09Row"/>
            </w:pPr>
            <w:r>
              <w:rPr>
                <w:i/>
              </w:rPr>
              <w:t>Taxi‑cars (Co‑ordination and Control) Act 1963</w:t>
            </w:r>
          </w:p>
        </w:tc>
        <w:tc>
          <w:tcPr>
            <w:tcW w:w="1276" w:type="dxa"/>
          </w:tcPr>
          <w:p w14:paraId="6358D320" w14:textId="77777777" w:rsidR="00B13B28" w:rsidRDefault="00CC31A6">
            <w:pPr>
              <w:pStyle w:val="Table09Row"/>
            </w:pPr>
            <w:r>
              <w:t>23 Dec 1963</w:t>
            </w:r>
          </w:p>
        </w:tc>
        <w:tc>
          <w:tcPr>
            <w:tcW w:w="3402" w:type="dxa"/>
          </w:tcPr>
          <w:p w14:paraId="61A851C8" w14:textId="77777777" w:rsidR="00B13B28" w:rsidRDefault="00CC31A6">
            <w:pPr>
              <w:pStyle w:val="Table09Row"/>
            </w:pPr>
            <w:r>
              <w:t xml:space="preserve">4 Sep 1964 (see s. 2 and </w:t>
            </w:r>
            <w:r>
              <w:rPr>
                <w:i/>
              </w:rPr>
              <w:t>Gazette</w:t>
            </w:r>
            <w:r>
              <w:t xml:space="preserve"> 4 Sep 1964 p. 3197)</w:t>
            </w:r>
          </w:p>
        </w:tc>
        <w:tc>
          <w:tcPr>
            <w:tcW w:w="1123" w:type="dxa"/>
          </w:tcPr>
          <w:p w14:paraId="115659B9" w14:textId="77777777" w:rsidR="00B13B28" w:rsidRDefault="00CC31A6">
            <w:pPr>
              <w:pStyle w:val="Table09Row"/>
            </w:pPr>
            <w:r>
              <w:t>1985/101</w:t>
            </w:r>
          </w:p>
        </w:tc>
      </w:tr>
      <w:tr w:rsidR="00B13B28" w14:paraId="1989FEEA" w14:textId="77777777">
        <w:trPr>
          <w:cantSplit/>
          <w:jc w:val="center"/>
        </w:trPr>
        <w:tc>
          <w:tcPr>
            <w:tcW w:w="1418" w:type="dxa"/>
          </w:tcPr>
          <w:p w14:paraId="3E72F052" w14:textId="77777777" w:rsidR="00B13B28" w:rsidRDefault="00CC31A6">
            <w:pPr>
              <w:pStyle w:val="Table09Row"/>
            </w:pPr>
            <w:r>
              <w:t>1963/082 (12 Eliz. II No. 82)</w:t>
            </w:r>
          </w:p>
        </w:tc>
        <w:tc>
          <w:tcPr>
            <w:tcW w:w="2693" w:type="dxa"/>
          </w:tcPr>
          <w:p w14:paraId="5A7A580C" w14:textId="77777777" w:rsidR="00B13B28" w:rsidRDefault="00CC31A6">
            <w:pPr>
              <w:pStyle w:val="Table09Row"/>
            </w:pPr>
            <w:r>
              <w:rPr>
                <w:i/>
              </w:rPr>
              <w:t>Mining Act Amendment Act 1963</w:t>
            </w:r>
          </w:p>
        </w:tc>
        <w:tc>
          <w:tcPr>
            <w:tcW w:w="1276" w:type="dxa"/>
          </w:tcPr>
          <w:p w14:paraId="2290B188" w14:textId="77777777" w:rsidR="00B13B28" w:rsidRDefault="00CC31A6">
            <w:pPr>
              <w:pStyle w:val="Table09Row"/>
            </w:pPr>
            <w:r>
              <w:t>23 Dec 1963</w:t>
            </w:r>
          </w:p>
        </w:tc>
        <w:tc>
          <w:tcPr>
            <w:tcW w:w="3402" w:type="dxa"/>
          </w:tcPr>
          <w:p w14:paraId="23F77AD6" w14:textId="77777777" w:rsidR="00B13B28" w:rsidRDefault="00CC31A6">
            <w:pPr>
              <w:pStyle w:val="Table09Row"/>
            </w:pPr>
            <w:r>
              <w:t>23 Dec 1963</w:t>
            </w:r>
          </w:p>
        </w:tc>
        <w:tc>
          <w:tcPr>
            <w:tcW w:w="1123" w:type="dxa"/>
          </w:tcPr>
          <w:p w14:paraId="683021B5" w14:textId="77777777" w:rsidR="00B13B28" w:rsidRDefault="00CC31A6">
            <w:pPr>
              <w:pStyle w:val="Table09Row"/>
            </w:pPr>
            <w:r>
              <w:t>1978/107</w:t>
            </w:r>
          </w:p>
        </w:tc>
      </w:tr>
      <w:tr w:rsidR="00B13B28" w14:paraId="61144666" w14:textId="77777777">
        <w:trPr>
          <w:cantSplit/>
          <w:jc w:val="center"/>
        </w:trPr>
        <w:tc>
          <w:tcPr>
            <w:tcW w:w="1418" w:type="dxa"/>
          </w:tcPr>
          <w:p w14:paraId="5E050889" w14:textId="77777777" w:rsidR="00B13B28" w:rsidRDefault="00CC31A6">
            <w:pPr>
              <w:pStyle w:val="Table09Row"/>
            </w:pPr>
            <w:r>
              <w:t>1963/083 (12 Eliz. II No. 83)</w:t>
            </w:r>
          </w:p>
        </w:tc>
        <w:tc>
          <w:tcPr>
            <w:tcW w:w="2693" w:type="dxa"/>
          </w:tcPr>
          <w:p w14:paraId="02254C16" w14:textId="77777777" w:rsidR="00B13B28" w:rsidRDefault="00CC31A6">
            <w:pPr>
              <w:pStyle w:val="Table09Row"/>
            </w:pPr>
            <w:r>
              <w:rPr>
                <w:i/>
              </w:rPr>
              <w:t>Mining Act Amendment Act (No. 2) 1963</w:t>
            </w:r>
          </w:p>
        </w:tc>
        <w:tc>
          <w:tcPr>
            <w:tcW w:w="1276" w:type="dxa"/>
          </w:tcPr>
          <w:p w14:paraId="6BE49313" w14:textId="77777777" w:rsidR="00B13B28" w:rsidRDefault="00CC31A6">
            <w:pPr>
              <w:pStyle w:val="Table09Row"/>
            </w:pPr>
            <w:r>
              <w:t>23 Dec 1963</w:t>
            </w:r>
          </w:p>
        </w:tc>
        <w:tc>
          <w:tcPr>
            <w:tcW w:w="3402" w:type="dxa"/>
          </w:tcPr>
          <w:p w14:paraId="3AEB2AC1" w14:textId="77777777" w:rsidR="00B13B28" w:rsidRDefault="00CC31A6">
            <w:pPr>
              <w:pStyle w:val="Table09Row"/>
            </w:pPr>
            <w:r>
              <w:t xml:space="preserve">1 Jul 1964 (see s. 2 and </w:t>
            </w:r>
            <w:r>
              <w:rPr>
                <w:i/>
              </w:rPr>
              <w:t>Gazette</w:t>
            </w:r>
            <w:r>
              <w:t xml:space="preserve"> 26 Jun 1964 p. 2526)</w:t>
            </w:r>
          </w:p>
        </w:tc>
        <w:tc>
          <w:tcPr>
            <w:tcW w:w="1123" w:type="dxa"/>
          </w:tcPr>
          <w:p w14:paraId="6AD3F96A" w14:textId="77777777" w:rsidR="00B13B28" w:rsidRDefault="00CC31A6">
            <w:pPr>
              <w:pStyle w:val="Table09Row"/>
            </w:pPr>
            <w:r>
              <w:t>1978/107</w:t>
            </w:r>
          </w:p>
        </w:tc>
      </w:tr>
      <w:tr w:rsidR="00B13B28" w14:paraId="37E8156A" w14:textId="77777777">
        <w:trPr>
          <w:cantSplit/>
          <w:jc w:val="center"/>
        </w:trPr>
        <w:tc>
          <w:tcPr>
            <w:tcW w:w="1418" w:type="dxa"/>
          </w:tcPr>
          <w:p w14:paraId="61DDB0A9" w14:textId="77777777" w:rsidR="00B13B28" w:rsidRDefault="00CC31A6">
            <w:pPr>
              <w:pStyle w:val="Table09Row"/>
            </w:pPr>
            <w:r>
              <w:t>1963/084 (12 Eliz. II No. 84)</w:t>
            </w:r>
          </w:p>
        </w:tc>
        <w:tc>
          <w:tcPr>
            <w:tcW w:w="2693" w:type="dxa"/>
          </w:tcPr>
          <w:p w14:paraId="10CF3C08" w14:textId="77777777" w:rsidR="00B13B28" w:rsidRDefault="00CC31A6">
            <w:pPr>
              <w:pStyle w:val="Table09Row"/>
            </w:pPr>
            <w:r>
              <w:rPr>
                <w:i/>
              </w:rPr>
              <w:t xml:space="preserve">Mining Act </w:t>
            </w:r>
            <w:r>
              <w:rPr>
                <w:i/>
              </w:rPr>
              <w:t>Amendment Act (No. 3) 1963</w:t>
            </w:r>
          </w:p>
        </w:tc>
        <w:tc>
          <w:tcPr>
            <w:tcW w:w="1276" w:type="dxa"/>
          </w:tcPr>
          <w:p w14:paraId="793EC350" w14:textId="77777777" w:rsidR="00B13B28" w:rsidRDefault="00CC31A6">
            <w:pPr>
              <w:pStyle w:val="Table09Row"/>
            </w:pPr>
            <w:r>
              <w:t>23 Dec 1963</w:t>
            </w:r>
          </w:p>
        </w:tc>
        <w:tc>
          <w:tcPr>
            <w:tcW w:w="3402" w:type="dxa"/>
          </w:tcPr>
          <w:p w14:paraId="77D7CE0B" w14:textId="77777777" w:rsidR="00B13B28" w:rsidRDefault="00CC31A6">
            <w:pPr>
              <w:pStyle w:val="Table09Row"/>
            </w:pPr>
            <w:r>
              <w:t>1 Feb 1964 (see s. 2)</w:t>
            </w:r>
          </w:p>
        </w:tc>
        <w:tc>
          <w:tcPr>
            <w:tcW w:w="1123" w:type="dxa"/>
          </w:tcPr>
          <w:p w14:paraId="2D08711C" w14:textId="77777777" w:rsidR="00B13B28" w:rsidRDefault="00CC31A6">
            <w:pPr>
              <w:pStyle w:val="Table09Row"/>
            </w:pPr>
            <w:r>
              <w:t>1978/107</w:t>
            </w:r>
          </w:p>
        </w:tc>
      </w:tr>
      <w:tr w:rsidR="00B13B28" w14:paraId="047AE221" w14:textId="77777777">
        <w:trPr>
          <w:cantSplit/>
          <w:jc w:val="center"/>
        </w:trPr>
        <w:tc>
          <w:tcPr>
            <w:tcW w:w="1418" w:type="dxa"/>
          </w:tcPr>
          <w:p w14:paraId="5D8A5FF8" w14:textId="77777777" w:rsidR="00B13B28" w:rsidRDefault="00CC31A6">
            <w:pPr>
              <w:pStyle w:val="Table09Row"/>
            </w:pPr>
            <w:r>
              <w:t>1963/085 (12 Eliz. II No. 85)</w:t>
            </w:r>
          </w:p>
        </w:tc>
        <w:tc>
          <w:tcPr>
            <w:tcW w:w="2693" w:type="dxa"/>
          </w:tcPr>
          <w:p w14:paraId="20908C7B" w14:textId="77777777" w:rsidR="00B13B28" w:rsidRDefault="00CC31A6">
            <w:pPr>
              <w:pStyle w:val="Table09Row"/>
            </w:pPr>
            <w:r>
              <w:rPr>
                <w:i/>
              </w:rPr>
              <w:t>Licensing Act Amendment Act (No. 2) 1963</w:t>
            </w:r>
          </w:p>
        </w:tc>
        <w:tc>
          <w:tcPr>
            <w:tcW w:w="1276" w:type="dxa"/>
          </w:tcPr>
          <w:p w14:paraId="646A06ED" w14:textId="77777777" w:rsidR="00B13B28" w:rsidRDefault="00CC31A6">
            <w:pPr>
              <w:pStyle w:val="Table09Row"/>
            </w:pPr>
            <w:r>
              <w:t>23 Dec 1963</w:t>
            </w:r>
          </w:p>
        </w:tc>
        <w:tc>
          <w:tcPr>
            <w:tcW w:w="3402" w:type="dxa"/>
          </w:tcPr>
          <w:p w14:paraId="52988D6F" w14:textId="77777777" w:rsidR="00B13B28" w:rsidRDefault="00CC31A6">
            <w:pPr>
              <w:pStyle w:val="Table09Row"/>
            </w:pPr>
            <w:r>
              <w:t xml:space="preserve">15 Jan 1964 (see s. 2 and </w:t>
            </w:r>
            <w:r>
              <w:rPr>
                <w:i/>
              </w:rPr>
              <w:t>Gazette</w:t>
            </w:r>
            <w:r>
              <w:t xml:space="preserve"> 31 Dec 1963 p. 4055)</w:t>
            </w:r>
          </w:p>
        </w:tc>
        <w:tc>
          <w:tcPr>
            <w:tcW w:w="1123" w:type="dxa"/>
          </w:tcPr>
          <w:p w14:paraId="4176C546" w14:textId="77777777" w:rsidR="00B13B28" w:rsidRDefault="00CC31A6">
            <w:pPr>
              <w:pStyle w:val="Table09Row"/>
            </w:pPr>
            <w:r>
              <w:t>1970/034</w:t>
            </w:r>
          </w:p>
        </w:tc>
      </w:tr>
      <w:tr w:rsidR="00B13B28" w14:paraId="370B8A86" w14:textId="77777777">
        <w:trPr>
          <w:cantSplit/>
          <w:jc w:val="center"/>
        </w:trPr>
        <w:tc>
          <w:tcPr>
            <w:tcW w:w="1418" w:type="dxa"/>
          </w:tcPr>
          <w:p w14:paraId="7941BB57" w14:textId="77777777" w:rsidR="00B13B28" w:rsidRDefault="00CC31A6">
            <w:pPr>
              <w:pStyle w:val="Table09Row"/>
            </w:pPr>
            <w:r>
              <w:t>1963/086 (12 Eliz. II No. 86)</w:t>
            </w:r>
          </w:p>
        </w:tc>
        <w:tc>
          <w:tcPr>
            <w:tcW w:w="2693" w:type="dxa"/>
          </w:tcPr>
          <w:p w14:paraId="69BCF103" w14:textId="77777777" w:rsidR="00B13B28" w:rsidRDefault="00CC31A6">
            <w:pPr>
              <w:pStyle w:val="Table09Row"/>
            </w:pPr>
            <w:r>
              <w:rPr>
                <w:i/>
              </w:rPr>
              <w:t>Licensi</w:t>
            </w:r>
            <w:r>
              <w:rPr>
                <w:i/>
              </w:rPr>
              <w:t>ng Act Amendment Act (No. 3) 1963</w:t>
            </w:r>
          </w:p>
        </w:tc>
        <w:tc>
          <w:tcPr>
            <w:tcW w:w="1276" w:type="dxa"/>
          </w:tcPr>
          <w:p w14:paraId="1076FC66" w14:textId="77777777" w:rsidR="00B13B28" w:rsidRDefault="00CC31A6">
            <w:pPr>
              <w:pStyle w:val="Table09Row"/>
            </w:pPr>
            <w:r>
              <w:t>23 Dec 1963</w:t>
            </w:r>
          </w:p>
        </w:tc>
        <w:tc>
          <w:tcPr>
            <w:tcW w:w="3402" w:type="dxa"/>
          </w:tcPr>
          <w:p w14:paraId="3FBD95A5" w14:textId="77777777" w:rsidR="00B13B28" w:rsidRDefault="00CC31A6">
            <w:pPr>
              <w:pStyle w:val="Table09Row"/>
            </w:pPr>
            <w:r>
              <w:t>23 Dec 1963</w:t>
            </w:r>
          </w:p>
        </w:tc>
        <w:tc>
          <w:tcPr>
            <w:tcW w:w="1123" w:type="dxa"/>
          </w:tcPr>
          <w:p w14:paraId="6722A472" w14:textId="77777777" w:rsidR="00B13B28" w:rsidRDefault="00CC31A6">
            <w:pPr>
              <w:pStyle w:val="Table09Row"/>
            </w:pPr>
            <w:r>
              <w:t>1970/034</w:t>
            </w:r>
          </w:p>
        </w:tc>
      </w:tr>
      <w:tr w:rsidR="00B13B28" w14:paraId="06397894" w14:textId="77777777">
        <w:trPr>
          <w:cantSplit/>
          <w:jc w:val="center"/>
        </w:trPr>
        <w:tc>
          <w:tcPr>
            <w:tcW w:w="1418" w:type="dxa"/>
          </w:tcPr>
          <w:p w14:paraId="50CDF9BD" w14:textId="77777777" w:rsidR="00B13B28" w:rsidRDefault="00CC31A6">
            <w:pPr>
              <w:pStyle w:val="Table09Row"/>
            </w:pPr>
            <w:r>
              <w:t>1963/087 (12 Eliz. II No. 87)</w:t>
            </w:r>
          </w:p>
        </w:tc>
        <w:tc>
          <w:tcPr>
            <w:tcW w:w="2693" w:type="dxa"/>
          </w:tcPr>
          <w:p w14:paraId="08F2B74F" w14:textId="77777777" w:rsidR="00B13B28" w:rsidRDefault="00CC31A6">
            <w:pPr>
              <w:pStyle w:val="Table09Row"/>
            </w:pPr>
            <w:r>
              <w:rPr>
                <w:i/>
              </w:rPr>
              <w:t>Licensing Act Amendment Act (No. 4) 1963</w:t>
            </w:r>
          </w:p>
        </w:tc>
        <w:tc>
          <w:tcPr>
            <w:tcW w:w="1276" w:type="dxa"/>
          </w:tcPr>
          <w:p w14:paraId="626EF789" w14:textId="77777777" w:rsidR="00B13B28" w:rsidRDefault="00CC31A6">
            <w:pPr>
              <w:pStyle w:val="Table09Row"/>
            </w:pPr>
            <w:r>
              <w:t>23 Dec 1963</w:t>
            </w:r>
          </w:p>
        </w:tc>
        <w:tc>
          <w:tcPr>
            <w:tcW w:w="3402" w:type="dxa"/>
          </w:tcPr>
          <w:p w14:paraId="561B388E" w14:textId="77777777" w:rsidR="00B13B28" w:rsidRDefault="00CC31A6">
            <w:pPr>
              <w:pStyle w:val="Table09Row"/>
            </w:pPr>
            <w:r>
              <w:t xml:space="preserve">1 Jul 1964 (see s. 2 and </w:t>
            </w:r>
            <w:r>
              <w:rPr>
                <w:i/>
              </w:rPr>
              <w:t>Gazette</w:t>
            </w:r>
            <w:r>
              <w:t xml:space="preserve"> 26 Jun 1964 p. 2525)</w:t>
            </w:r>
          </w:p>
        </w:tc>
        <w:tc>
          <w:tcPr>
            <w:tcW w:w="1123" w:type="dxa"/>
          </w:tcPr>
          <w:p w14:paraId="6D558E1A" w14:textId="77777777" w:rsidR="00B13B28" w:rsidRDefault="00CC31A6">
            <w:pPr>
              <w:pStyle w:val="Table09Row"/>
            </w:pPr>
            <w:r>
              <w:t>1970/034</w:t>
            </w:r>
          </w:p>
        </w:tc>
      </w:tr>
      <w:tr w:rsidR="00B13B28" w14:paraId="49E524D4" w14:textId="77777777">
        <w:trPr>
          <w:cantSplit/>
          <w:jc w:val="center"/>
        </w:trPr>
        <w:tc>
          <w:tcPr>
            <w:tcW w:w="1418" w:type="dxa"/>
          </w:tcPr>
          <w:p w14:paraId="65D3866D" w14:textId="77777777" w:rsidR="00B13B28" w:rsidRDefault="00CC31A6">
            <w:pPr>
              <w:pStyle w:val="Table09Row"/>
            </w:pPr>
            <w:r>
              <w:t>1963/088 (12 Eliz. II No. 88)</w:t>
            </w:r>
          </w:p>
        </w:tc>
        <w:tc>
          <w:tcPr>
            <w:tcW w:w="2693" w:type="dxa"/>
          </w:tcPr>
          <w:p w14:paraId="7ED8FA6E" w14:textId="77777777" w:rsidR="00B13B28" w:rsidRDefault="00CC31A6">
            <w:pPr>
              <w:pStyle w:val="Table09Row"/>
            </w:pPr>
            <w:r>
              <w:rPr>
                <w:i/>
              </w:rPr>
              <w:t>Appropriation Act 1963‑64</w:t>
            </w:r>
          </w:p>
        </w:tc>
        <w:tc>
          <w:tcPr>
            <w:tcW w:w="1276" w:type="dxa"/>
          </w:tcPr>
          <w:p w14:paraId="650C514F" w14:textId="77777777" w:rsidR="00B13B28" w:rsidRDefault="00CC31A6">
            <w:pPr>
              <w:pStyle w:val="Table09Row"/>
            </w:pPr>
            <w:r>
              <w:t>23 Dec 1963</w:t>
            </w:r>
          </w:p>
        </w:tc>
        <w:tc>
          <w:tcPr>
            <w:tcW w:w="3402" w:type="dxa"/>
          </w:tcPr>
          <w:p w14:paraId="24982D93" w14:textId="77777777" w:rsidR="00B13B28" w:rsidRDefault="00CC31A6">
            <w:pPr>
              <w:pStyle w:val="Table09Row"/>
            </w:pPr>
            <w:r>
              <w:t>23 Dec 1963</w:t>
            </w:r>
          </w:p>
        </w:tc>
        <w:tc>
          <w:tcPr>
            <w:tcW w:w="1123" w:type="dxa"/>
          </w:tcPr>
          <w:p w14:paraId="7D192D20" w14:textId="77777777" w:rsidR="00B13B28" w:rsidRDefault="00CC31A6">
            <w:pPr>
              <w:pStyle w:val="Table09Row"/>
            </w:pPr>
            <w:r>
              <w:t>1965/057</w:t>
            </w:r>
          </w:p>
        </w:tc>
      </w:tr>
    </w:tbl>
    <w:p w14:paraId="76C2AAC2" w14:textId="77777777" w:rsidR="00B13B28" w:rsidRDefault="00B13B28"/>
    <w:p w14:paraId="251DDB33" w14:textId="77777777" w:rsidR="00B13B28" w:rsidRDefault="00CC31A6">
      <w:pPr>
        <w:pStyle w:val="IAlphabetDivider"/>
      </w:pPr>
      <w:r>
        <w:t>1962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13CA0091" w14:textId="77777777">
        <w:trPr>
          <w:cantSplit/>
          <w:trHeight w:val="510"/>
          <w:tblHeader/>
          <w:jc w:val="center"/>
        </w:trPr>
        <w:tc>
          <w:tcPr>
            <w:tcW w:w="1418" w:type="dxa"/>
            <w:tcBorders>
              <w:top w:val="single" w:sz="4" w:space="0" w:color="auto"/>
              <w:bottom w:val="single" w:sz="4" w:space="0" w:color="auto"/>
            </w:tcBorders>
            <w:vAlign w:val="center"/>
          </w:tcPr>
          <w:p w14:paraId="056EFDC9"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0E0ABBB9"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4CD0686C"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7242C442"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06700DB1" w14:textId="77777777" w:rsidR="00B13B28" w:rsidRDefault="00CC31A6">
            <w:pPr>
              <w:pStyle w:val="Table09Hdr"/>
            </w:pPr>
            <w:r>
              <w:t>Repealed/Expired</w:t>
            </w:r>
          </w:p>
        </w:tc>
      </w:tr>
      <w:tr w:rsidR="00B13B28" w14:paraId="5C1A8A19" w14:textId="77777777">
        <w:trPr>
          <w:cantSplit/>
          <w:jc w:val="center"/>
        </w:trPr>
        <w:tc>
          <w:tcPr>
            <w:tcW w:w="1418" w:type="dxa"/>
          </w:tcPr>
          <w:p w14:paraId="4784762B" w14:textId="77777777" w:rsidR="00B13B28" w:rsidRDefault="00CC31A6">
            <w:pPr>
              <w:pStyle w:val="Table09Row"/>
            </w:pPr>
            <w:r>
              <w:t>1962/001 (11 Eliz. II No. 1)</w:t>
            </w:r>
          </w:p>
        </w:tc>
        <w:tc>
          <w:tcPr>
            <w:tcW w:w="2693" w:type="dxa"/>
          </w:tcPr>
          <w:p w14:paraId="3FB63201" w14:textId="77777777" w:rsidR="00B13B28" w:rsidRDefault="00CC31A6">
            <w:pPr>
              <w:pStyle w:val="Table09Row"/>
            </w:pPr>
            <w:r>
              <w:rPr>
                <w:i/>
              </w:rPr>
              <w:t>Supply No. 1 (1962)</w:t>
            </w:r>
          </w:p>
        </w:tc>
        <w:tc>
          <w:tcPr>
            <w:tcW w:w="1276" w:type="dxa"/>
          </w:tcPr>
          <w:p w14:paraId="4BA916CC" w14:textId="77777777" w:rsidR="00B13B28" w:rsidRDefault="00CC31A6">
            <w:pPr>
              <w:pStyle w:val="Table09Row"/>
            </w:pPr>
            <w:r>
              <w:t>9 Aug 1962</w:t>
            </w:r>
          </w:p>
        </w:tc>
        <w:tc>
          <w:tcPr>
            <w:tcW w:w="3402" w:type="dxa"/>
          </w:tcPr>
          <w:p w14:paraId="30DC600F" w14:textId="77777777" w:rsidR="00B13B28" w:rsidRDefault="00CC31A6">
            <w:pPr>
              <w:pStyle w:val="Table09Row"/>
            </w:pPr>
            <w:r>
              <w:t>9 Aug 1962</w:t>
            </w:r>
          </w:p>
        </w:tc>
        <w:tc>
          <w:tcPr>
            <w:tcW w:w="1123" w:type="dxa"/>
          </w:tcPr>
          <w:p w14:paraId="115DF206" w14:textId="77777777" w:rsidR="00B13B28" w:rsidRDefault="00CC31A6">
            <w:pPr>
              <w:pStyle w:val="Table09Row"/>
            </w:pPr>
            <w:r>
              <w:t>1965/057</w:t>
            </w:r>
          </w:p>
        </w:tc>
      </w:tr>
      <w:tr w:rsidR="00B13B28" w14:paraId="3CB83A35" w14:textId="77777777">
        <w:trPr>
          <w:cantSplit/>
          <w:jc w:val="center"/>
        </w:trPr>
        <w:tc>
          <w:tcPr>
            <w:tcW w:w="1418" w:type="dxa"/>
          </w:tcPr>
          <w:p w14:paraId="0130CA96" w14:textId="77777777" w:rsidR="00B13B28" w:rsidRDefault="00CC31A6">
            <w:pPr>
              <w:pStyle w:val="Table09Row"/>
            </w:pPr>
            <w:r>
              <w:t xml:space="preserve">1962/002 (11 Eliz. II No. </w:t>
            </w:r>
            <w:r>
              <w:t>2)</w:t>
            </w:r>
          </w:p>
        </w:tc>
        <w:tc>
          <w:tcPr>
            <w:tcW w:w="2693" w:type="dxa"/>
          </w:tcPr>
          <w:p w14:paraId="47D88661" w14:textId="77777777" w:rsidR="00B13B28" w:rsidRDefault="00CC31A6">
            <w:pPr>
              <w:pStyle w:val="Table09Row"/>
            </w:pPr>
            <w:r>
              <w:rPr>
                <w:i/>
              </w:rPr>
              <w:t>Associations Incorporation Act Amendment Act 1962</w:t>
            </w:r>
          </w:p>
        </w:tc>
        <w:tc>
          <w:tcPr>
            <w:tcW w:w="1276" w:type="dxa"/>
          </w:tcPr>
          <w:p w14:paraId="58A7FF52" w14:textId="77777777" w:rsidR="00B13B28" w:rsidRDefault="00CC31A6">
            <w:pPr>
              <w:pStyle w:val="Table09Row"/>
            </w:pPr>
            <w:r>
              <w:t>27 Sep 1962</w:t>
            </w:r>
          </w:p>
        </w:tc>
        <w:tc>
          <w:tcPr>
            <w:tcW w:w="3402" w:type="dxa"/>
          </w:tcPr>
          <w:p w14:paraId="3FFAC80D" w14:textId="77777777" w:rsidR="00B13B28" w:rsidRDefault="00CC31A6">
            <w:pPr>
              <w:pStyle w:val="Table09Row"/>
            </w:pPr>
            <w:r>
              <w:t>27 Sep 1962</w:t>
            </w:r>
          </w:p>
        </w:tc>
        <w:tc>
          <w:tcPr>
            <w:tcW w:w="1123" w:type="dxa"/>
          </w:tcPr>
          <w:p w14:paraId="12D97DB5" w14:textId="77777777" w:rsidR="00B13B28" w:rsidRDefault="00CC31A6">
            <w:pPr>
              <w:pStyle w:val="Table09Row"/>
            </w:pPr>
            <w:r>
              <w:t>1987/059</w:t>
            </w:r>
          </w:p>
        </w:tc>
      </w:tr>
      <w:tr w:rsidR="00B13B28" w14:paraId="5CA89245" w14:textId="77777777">
        <w:trPr>
          <w:cantSplit/>
          <w:jc w:val="center"/>
        </w:trPr>
        <w:tc>
          <w:tcPr>
            <w:tcW w:w="1418" w:type="dxa"/>
          </w:tcPr>
          <w:p w14:paraId="029DD89A" w14:textId="77777777" w:rsidR="00B13B28" w:rsidRDefault="00CC31A6">
            <w:pPr>
              <w:pStyle w:val="Table09Row"/>
            </w:pPr>
            <w:r>
              <w:t>1962/003 (11 Eliz. II No. 3)</w:t>
            </w:r>
          </w:p>
        </w:tc>
        <w:tc>
          <w:tcPr>
            <w:tcW w:w="2693" w:type="dxa"/>
          </w:tcPr>
          <w:p w14:paraId="7C8B3B26" w14:textId="77777777" w:rsidR="00B13B28" w:rsidRDefault="00CC31A6">
            <w:pPr>
              <w:pStyle w:val="Table09Row"/>
            </w:pPr>
            <w:r>
              <w:rPr>
                <w:i/>
              </w:rPr>
              <w:t>Amendments Incorporation Act Amendment Act 1962</w:t>
            </w:r>
          </w:p>
        </w:tc>
        <w:tc>
          <w:tcPr>
            <w:tcW w:w="1276" w:type="dxa"/>
          </w:tcPr>
          <w:p w14:paraId="04690B49" w14:textId="77777777" w:rsidR="00B13B28" w:rsidRDefault="00CC31A6">
            <w:pPr>
              <w:pStyle w:val="Table09Row"/>
            </w:pPr>
            <w:r>
              <w:t>27 Sep 1962</w:t>
            </w:r>
          </w:p>
        </w:tc>
        <w:tc>
          <w:tcPr>
            <w:tcW w:w="3402" w:type="dxa"/>
          </w:tcPr>
          <w:p w14:paraId="4CE297E8" w14:textId="77777777" w:rsidR="00B13B28" w:rsidRDefault="00CC31A6">
            <w:pPr>
              <w:pStyle w:val="Table09Row"/>
            </w:pPr>
            <w:r>
              <w:t>27 Sep 1962</w:t>
            </w:r>
          </w:p>
        </w:tc>
        <w:tc>
          <w:tcPr>
            <w:tcW w:w="1123" w:type="dxa"/>
          </w:tcPr>
          <w:p w14:paraId="2BEA7573" w14:textId="77777777" w:rsidR="00B13B28" w:rsidRDefault="00CC31A6">
            <w:pPr>
              <w:pStyle w:val="Table09Row"/>
            </w:pPr>
            <w:r>
              <w:t>1984/013</w:t>
            </w:r>
          </w:p>
        </w:tc>
      </w:tr>
      <w:tr w:rsidR="00B13B28" w14:paraId="780C94B7" w14:textId="77777777">
        <w:trPr>
          <w:cantSplit/>
          <w:jc w:val="center"/>
        </w:trPr>
        <w:tc>
          <w:tcPr>
            <w:tcW w:w="1418" w:type="dxa"/>
          </w:tcPr>
          <w:p w14:paraId="4A004492" w14:textId="77777777" w:rsidR="00B13B28" w:rsidRDefault="00CC31A6">
            <w:pPr>
              <w:pStyle w:val="Table09Row"/>
            </w:pPr>
            <w:r>
              <w:t>1962/004 (11 Eliz. II No. 4)</w:t>
            </w:r>
          </w:p>
        </w:tc>
        <w:tc>
          <w:tcPr>
            <w:tcW w:w="2693" w:type="dxa"/>
          </w:tcPr>
          <w:p w14:paraId="07537746" w14:textId="77777777" w:rsidR="00B13B28" w:rsidRDefault="00CC31A6">
            <w:pPr>
              <w:pStyle w:val="Table09Row"/>
            </w:pPr>
            <w:r>
              <w:rPr>
                <w:i/>
              </w:rPr>
              <w:t xml:space="preserve">Reprinting of Acts </w:t>
            </w:r>
            <w:r>
              <w:rPr>
                <w:i/>
              </w:rPr>
              <w:t>Authorisation Act Amendment Act 1962</w:t>
            </w:r>
          </w:p>
        </w:tc>
        <w:tc>
          <w:tcPr>
            <w:tcW w:w="1276" w:type="dxa"/>
          </w:tcPr>
          <w:p w14:paraId="281370ED" w14:textId="77777777" w:rsidR="00B13B28" w:rsidRDefault="00CC31A6">
            <w:pPr>
              <w:pStyle w:val="Table09Row"/>
            </w:pPr>
            <w:r>
              <w:t>27 Sep 1962</w:t>
            </w:r>
          </w:p>
        </w:tc>
        <w:tc>
          <w:tcPr>
            <w:tcW w:w="3402" w:type="dxa"/>
          </w:tcPr>
          <w:p w14:paraId="0CE00C4B" w14:textId="77777777" w:rsidR="00B13B28" w:rsidRDefault="00CC31A6">
            <w:pPr>
              <w:pStyle w:val="Table09Row"/>
            </w:pPr>
            <w:r>
              <w:t>27 Sep 1962</w:t>
            </w:r>
          </w:p>
        </w:tc>
        <w:tc>
          <w:tcPr>
            <w:tcW w:w="1123" w:type="dxa"/>
          </w:tcPr>
          <w:p w14:paraId="0A4444B5" w14:textId="77777777" w:rsidR="00B13B28" w:rsidRDefault="00CC31A6">
            <w:pPr>
              <w:pStyle w:val="Table09Row"/>
            </w:pPr>
            <w:r>
              <w:t>1984/013</w:t>
            </w:r>
          </w:p>
        </w:tc>
      </w:tr>
      <w:tr w:rsidR="00B13B28" w14:paraId="4CF8CB54" w14:textId="77777777">
        <w:trPr>
          <w:cantSplit/>
          <w:jc w:val="center"/>
        </w:trPr>
        <w:tc>
          <w:tcPr>
            <w:tcW w:w="1418" w:type="dxa"/>
          </w:tcPr>
          <w:p w14:paraId="15B21CD4" w14:textId="77777777" w:rsidR="00B13B28" w:rsidRDefault="00CC31A6">
            <w:pPr>
              <w:pStyle w:val="Table09Row"/>
            </w:pPr>
            <w:r>
              <w:t>1962/005 (11 Eliz. II No. 5)</w:t>
            </w:r>
          </w:p>
        </w:tc>
        <w:tc>
          <w:tcPr>
            <w:tcW w:w="2693" w:type="dxa"/>
          </w:tcPr>
          <w:p w14:paraId="6D08BDAA" w14:textId="77777777" w:rsidR="00B13B28" w:rsidRDefault="00CC31A6">
            <w:pPr>
              <w:pStyle w:val="Table09Row"/>
            </w:pPr>
            <w:r>
              <w:rPr>
                <w:i/>
              </w:rPr>
              <w:t>Building Societies Act Amendment Act 1962</w:t>
            </w:r>
          </w:p>
        </w:tc>
        <w:tc>
          <w:tcPr>
            <w:tcW w:w="1276" w:type="dxa"/>
          </w:tcPr>
          <w:p w14:paraId="03611BFF" w14:textId="77777777" w:rsidR="00B13B28" w:rsidRDefault="00CC31A6">
            <w:pPr>
              <w:pStyle w:val="Table09Row"/>
            </w:pPr>
            <w:r>
              <w:t>27 Sep 1962</w:t>
            </w:r>
          </w:p>
        </w:tc>
        <w:tc>
          <w:tcPr>
            <w:tcW w:w="3402" w:type="dxa"/>
          </w:tcPr>
          <w:p w14:paraId="3F7BB537" w14:textId="77777777" w:rsidR="00B13B28" w:rsidRDefault="00CC31A6">
            <w:pPr>
              <w:pStyle w:val="Table09Row"/>
            </w:pPr>
            <w:r>
              <w:t>27 Sep 1962</w:t>
            </w:r>
          </w:p>
        </w:tc>
        <w:tc>
          <w:tcPr>
            <w:tcW w:w="1123" w:type="dxa"/>
          </w:tcPr>
          <w:p w14:paraId="07E3E5F0" w14:textId="77777777" w:rsidR="00B13B28" w:rsidRDefault="00CC31A6">
            <w:pPr>
              <w:pStyle w:val="Table09Row"/>
            </w:pPr>
            <w:r>
              <w:t>1976/047</w:t>
            </w:r>
          </w:p>
        </w:tc>
      </w:tr>
      <w:tr w:rsidR="00B13B28" w14:paraId="2D930A1F" w14:textId="77777777">
        <w:trPr>
          <w:cantSplit/>
          <w:jc w:val="center"/>
        </w:trPr>
        <w:tc>
          <w:tcPr>
            <w:tcW w:w="1418" w:type="dxa"/>
          </w:tcPr>
          <w:p w14:paraId="7F9D369E" w14:textId="77777777" w:rsidR="00B13B28" w:rsidRDefault="00CC31A6">
            <w:pPr>
              <w:pStyle w:val="Table09Row"/>
            </w:pPr>
            <w:r>
              <w:t>1962/006 (11 Eliz. II No. 6)</w:t>
            </w:r>
          </w:p>
        </w:tc>
        <w:tc>
          <w:tcPr>
            <w:tcW w:w="2693" w:type="dxa"/>
          </w:tcPr>
          <w:p w14:paraId="4D455B2F" w14:textId="77777777" w:rsidR="00B13B28" w:rsidRDefault="00CC31A6">
            <w:pPr>
              <w:pStyle w:val="Table09Row"/>
            </w:pPr>
            <w:r>
              <w:rPr>
                <w:i/>
              </w:rPr>
              <w:t>War Service Land Settlement Scheme Act Amendment Ac</w:t>
            </w:r>
            <w:r>
              <w:rPr>
                <w:i/>
              </w:rPr>
              <w:t>t 1962</w:t>
            </w:r>
          </w:p>
        </w:tc>
        <w:tc>
          <w:tcPr>
            <w:tcW w:w="1276" w:type="dxa"/>
          </w:tcPr>
          <w:p w14:paraId="78C809CA" w14:textId="77777777" w:rsidR="00B13B28" w:rsidRDefault="00CC31A6">
            <w:pPr>
              <w:pStyle w:val="Table09Row"/>
            </w:pPr>
            <w:r>
              <w:t>27 Sep 1962</w:t>
            </w:r>
          </w:p>
        </w:tc>
        <w:tc>
          <w:tcPr>
            <w:tcW w:w="3402" w:type="dxa"/>
          </w:tcPr>
          <w:p w14:paraId="2D2C83EB" w14:textId="77777777" w:rsidR="00B13B28" w:rsidRDefault="00CC31A6">
            <w:pPr>
              <w:pStyle w:val="Table09Row"/>
            </w:pPr>
            <w:r>
              <w:t>27 Sep 1962</w:t>
            </w:r>
          </w:p>
        </w:tc>
        <w:tc>
          <w:tcPr>
            <w:tcW w:w="1123" w:type="dxa"/>
          </w:tcPr>
          <w:p w14:paraId="1FCD99D4" w14:textId="77777777" w:rsidR="00B13B28" w:rsidRDefault="00B13B28">
            <w:pPr>
              <w:pStyle w:val="Table09Row"/>
            </w:pPr>
          </w:p>
        </w:tc>
      </w:tr>
      <w:tr w:rsidR="00B13B28" w14:paraId="61F5F299" w14:textId="77777777">
        <w:trPr>
          <w:cantSplit/>
          <w:jc w:val="center"/>
        </w:trPr>
        <w:tc>
          <w:tcPr>
            <w:tcW w:w="1418" w:type="dxa"/>
          </w:tcPr>
          <w:p w14:paraId="7CF81243" w14:textId="77777777" w:rsidR="00B13B28" w:rsidRDefault="00CC31A6">
            <w:pPr>
              <w:pStyle w:val="Table09Row"/>
            </w:pPr>
            <w:r>
              <w:t>1962/007 (11 Eliz. II No. 7)</w:t>
            </w:r>
          </w:p>
        </w:tc>
        <w:tc>
          <w:tcPr>
            <w:tcW w:w="2693" w:type="dxa"/>
          </w:tcPr>
          <w:p w14:paraId="53E18DB9" w14:textId="77777777" w:rsidR="00B13B28" w:rsidRDefault="00CC31A6">
            <w:pPr>
              <w:pStyle w:val="Table09Row"/>
            </w:pPr>
            <w:r>
              <w:rPr>
                <w:i/>
              </w:rPr>
              <w:t>Firearms and Guns Act Amendment Act 1962</w:t>
            </w:r>
          </w:p>
        </w:tc>
        <w:tc>
          <w:tcPr>
            <w:tcW w:w="1276" w:type="dxa"/>
          </w:tcPr>
          <w:p w14:paraId="0F06D5F1" w14:textId="77777777" w:rsidR="00B13B28" w:rsidRDefault="00CC31A6">
            <w:pPr>
              <w:pStyle w:val="Table09Row"/>
            </w:pPr>
            <w:r>
              <w:t>27 Sep 1962</w:t>
            </w:r>
          </w:p>
        </w:tc>
        <w:tc>
          <w:tcPr>
            <w:tcW w:w="3402" w:type="dxa"/>
          </w:tcPr>
          <w:p w14:paraId="144A28F7" w14:textId="77777777" w:rsidR="00B13B28" w:rsidRDefault="00CC31A6">
            <w:pPr>
              <w:pStyle w:val="Table09Row"/>
            </w:pPr>
            <w:r>
              <w:t>27 Sep 1962</w:t>
            </w:r>
          </w:p>
        </w:tc>
        <w:tc>
          <w:tcPr>
            <w:tcW w:w="1123" w:type="dxa"/>
          </w:tcPr>
          <w:p w14:paraId="7C1237DC" w14:textId="77777777" w:rsidR="00B13B28" w:rsidRDefault="00CC31A6">
            <w:pPr>
              <w:pStyle w:val="Table09Row"/>
            </w:pPr>
            <w:r>
              <w:t>1973/036</w:t>
            </w:r>
          </w:p>
        </w:tc>
      </w:tr>
      <w:tr w:rsidR="00B13B28" w14:paraId="0470854B" w14:textId="77777777">
        <w:trPr>
          <w:cantSplit/>
          <w:jc w:val="center"/>
        </w:trPr>
        <w:tc>
          <w:tcPr>
            <w:tcW w:w="1418" w:type="dxa"/>
          </w:tcPr>
          <w:p w14:paraId="3368C534" w14:textId="77777777" w:rsidR="00B13B28" w:rsidRDefault="00CC31A6">
            <w:pPr>
              <w:pStyle w:val="Table09Row"/>
            </w:pPr>
            <w:r>
              <w:t>1962/008 (11 Eliz. II No. 8)</w:t>
            </w:r>
          </w:p>
        </w:tc>
        <w:tc>
          <w:tcPr>
            <w:tcW w:w="2693" w:type="dxa"/>
          </w:tcPr>
          <w:p w14:paraId="55622BC3" w14:textId="77777777" w:rsidR="00B13B28" w:rsidRDefault="00CC31A6">
            <w:pPr>
              <w:pStyle w:val="Table09Row"/>
            </w:pPr>
            <w:r>
              <w:rPr>
                <w:i/>
              </w:rPr>
              <w:t>Business Names Act 1962</w:t>
            </w:r>
          </w:p>
        </w:tc>
        <w:tc>
          <w:tcPr>
            <w:tcW w:w="1276" w:type="dxa"/>
          </w:tcPr>
          <w:p w14:paraId="3235C9CF" w14:textId="77777777" w:rsidR="00B13B28" w:rsidRDefault="00CC31A6">
            <w:pPr>
              <w:pStyle w:val="Table09Row"/>
            </w:pPr>
            <w:r>
              <w:t>27 Sep 1962</w:t>
            </w:r>
          </w:p>
        </w:tc>
        <w:tc>
          <w:tcPr>
            <w:tcW w:w="3402" w:type="dxa"/>
          </w:tcPr>
          <w:p w14:paraId="548BC83D" w14:textId="77777777" w:rsidR="00B13B28" w:rsidRDefault="00CC31A6">
            <w:pPr>
              <w:pStyle w:val="Table09Row"/>
            </w:pPr>
            <w:r>
              <w:t xml:space="preserve">12 Oct 1962 (see s. 2 and </w:t>
            </w:r>
            <w:r>
              <w:rPr>
                <w:i/>
              </w:rPr>
              <w:t>Gazette</w:t>
            </w:r>
            <w:r>
              <w:t xml:space="preserve"> 12 Oct 1962 p. 3366)</w:t>
            </w:r>
          </w:p>
        </w:tc>
        <w:tc>
          <w:tcPr>
            <w:tcW w:w="1123" w:type="dxa"/>
          </w:tcPr>
          <w:p w14:paraId="118DB54A" w14:textId="77777777" w:rsidR="00B13B28" w:rsidRDefault="00B13B28">
            <w:pPr>
              <w:pStyle w:val="Table09Row"/>
            </w:pPr>
          </w:p>
        </w:tc>
      </w:tr>
      <w:tr w:rsidR="00B13B28" w14:paraId="514C5776" w14:textId="77777777">
        <w:trPr>
          <w:cantSplit/>
          <w:jc w:val="center"/>
        </w:trPr>
        <w:tc>
          <w:tcPr>
            <w:tcW w:w="1418" w:type="dxa"/>
          </w:tcPr>
          <w:p w14:paraId="6BB64491" w14:textId="77777777" w:rsidR="00B13B28" w:rsidRDefault="00CC31A6">
            <w:pPr>
              <w:pStyle w:val="Table09Row"/>
            </w:pPr>
            <w:r>
              <w:t>1962/009 (11 Eliz. II No. 9)</w:t>
            </w:r>
          </w:p>
        </w:tc>
        <w:tc>
          <w:tcPr>
            <w:tcW w:w="2693" w:type="dxa"/>
          </w:tcPr>
          <w:p w14:paraId="4A7162F7" w14:textId="77777777" w:rsidR="00B13B28" w:rsidRDefault="00CC31A6">
            <w:pPr>
              <w:pStyle w:val="Table09Row"/>
            </w:pPr>
            <w:r>
              <w:rPr>
                <w:i/>
              </w:rPr>
              <w:t>Iron Ore (Mount Goldsworthy) Agreement Act 1962</w:t>
            </w:r>
          </w:p>
        </w:tc>
        <w:tc>
          <w:tcPr>
            <w:tcW w:w="1276" w:type="dxa"/>
          </w:tcPr>
          <w:p w14:paraId="7AEE73F8" w14:textId="77777777" w:rsidR="00B13B28" w:rsidRDefault="00CC31A6">
            <w:pPr>
              <w:pStyle w:val="Table09Row"/>
            </w:pPr>
            <w:r>
              <w:t>27 Sep 1962</w:t>
            </w:r>
          </w:p>
        </w:tc>
        <w:tc>
          <w:tcPr>
            <w:tcW w:w="3402" w:type="dxa"/>
          </w:tcPr>
          <w:p w14:paraId="28E3F3EC" w14:textId="77777777" w:rsidR="00B13B28" w:rsidRDefault="00CC31A6">
            <w:pPr>
              <w:pStyle w:val="Table09Row"/>
            </w:pPr>
            <w:r>
              <w:t>27 Sep 1962</w:t>
            </w:r>
          </w:p>
        </w:tc>
        <w:tc>
          <w:tcPr>
            <w:tcW w:w="1123" w:type="dxa"/>
          </w:tcPr>
          <w:p w14:paraId="4C115DE7" w14:textId="77777777" w:rsidR="00B13B28" w:rsidRDefault="00CC31A6">
            <w:pPr>
              <w:pStyle w:val="Table09Row"/>
            </w:pPr>
            <w:r>
              <w:t>1964/097 (13 Eliz. II No. 97)</w:t>
            </w:r>
          </w:p>
        </w:tc>
      </w:tr>
      <w:tr w:rsidR="00B13B28" w14:paraId="7B3C69FD" w14:textId="77777777">
        <w:trPr>
          <w:cantSplit/>
          <w:jc w:val="center"/>
        </w:trPr>
        <w:tc>
          <w:tcPr>
            <w:tcW w:w="1418" w:type="dxa"/>
          </w:tcPr>
          <w:p w14:paraId="78C41CF6" w14:textId="77777777" w:rsidR="00B13B28" w:rsidRDefault="00CC31A6">
            <w:pPr>
              <w:pStyle w:val="Table09Row"/>
            </w:pPr>
            <w:r>
              <w:t>1962/010 (11 Eliz. II No. 10)</w:t>
            </w:r>
          </w:p>
        </w:tc>
        <w:tc>
          <w:tcPr>
            <w:tcW w:w="2693" w:type="dxa"/>
          </w:tcPr>
          <w:p w14:paraId="1697F411" w14:textId="77777777" w:rsidR="00B13B28" w:rsidRDefault="00CC31A6">
            <w:pPr>
              <w:pStyle w:val="Table09Row"/>
            </w:pPr>
            <w:r>
              <w:rPr>
                <w:i/>
              </w:rPr>
              <w:t>BP Refinery (Kwinana) Limited Act 1962</w:t>
            </w:r>
          </w:p>
        </w:tc>
        <w:tc>
          <w:tcPr>
            <w:tcW w:w="1276" w:type="dxa"/>
          </w:tcPr>
          <w:p w14:paraId="5E7AFCD3" w14:textId="77777777" w:rsidR="00B13B28" w:rsidRDefault="00CC31A6">
            <w:pPr>
              <w:pStyle w:val="Table09Row"/>
            </w:pPr>
            <w:r>
              <w:t>27 Sep 1962</w:t>
            </w:r>
          </w:p>
        </w:tc>
        <w:tc>
          <w:tcPr>
            <w:tcW w:w="3402" w:type="dxa"/>
          </w:tcPr>
          <w:p w14:paraId="2F4223E3" w14:textId="77777777" w:rsidR="00B13B28" w:rsidRDefault="00CC31A6">
            <w:pPr>
              <w:pStyle w:val="Table09Row"/>
            </w:pPr>
            <w:r>
              <w:t>27 Sep 1962</w:t>
            </w:r>
          </w:p>
        </w:tc>
        <w:tc>
          <w:tcPr>
            <w:tcW w:w="1123" w:type="dxa"/>
          </w:tcPr>
          <w:p w14:paraId="17679143" w14:textId="77777777" w:rsidR="00B13B28" w:rsidRDefault="00CC31A6">
            <w:pPr>
              <w:pStyle w:val="Table09Row"/>
            </w:pPr>
            <w:r>
              <w:t>2006/037</w:t>
            </w:r>
          </w:p>
        </w:tc>
      </w:tr>
      <w:tr w:rsidR="00B13B28" w14:paraId="12D4DC54" w14:textId="77777777">
        <w:trPr>
          <w:cantSplit/>
          <w:jc w:val="center"/>
        </w:trPr>
        <w:tc>
          <w:tcPr>
            <w:tcW w:w="1418" w:type="dxa"/>
          </w:tcPr>
          <w:p w14:paraId="57BB0705" w14:textId="77777777" w:rsidR="00B13B28" w:rsidRDefault="00CC31A6">
            <w:pPr>
              <w:pStyle w:val="Table09Row"/>
            </w:pPr>
            <w:r>
              <w:t>1962/011 (11 Eliz. II No. 11)</w:t>
            </w:r>
          </w:p>
        </w:tc>
        <w:tc>
          <w:tcPr>
            <w:tcW w:w="2693" w:type="dxa"/>
          </w:tcPr>
          <w:p w14:paraId="3D092B40" w14:textId="77777777" w:rsidR="00B13B28" w:rsidRDefault="00CC31A6">
            <w:pPr>
              <w:pStyle w:val="Table09Row"/>
            </w:pPr>
            <w:r>
              <w:rPr>
                <w:i/>
              </w:rPr>
              <w:t>Declarations and Attestations Act Amendment Act 1962</w:t>
            </w:r>
          </w:p>
        </w:tc>
        <w:tc>
          <w:tcPr>
            <w:tcW w:w="1276" w:type="dxa"/>
          </w:tcPr>
          <w:p w14:paraId="23CD0753" w14:textId="77777777" w:rsidR="00B13B28" w:rsidRDefault="00CC31A6">
            <w:pPr>
              <w:pStyle w:val="Table09Row"/>
            </w:pPr>
            <w:r>
              <w:t>1 Oct 1962</w:t>
            </w:r>
          </w:p>
        </w:tc>
        <w:tc>
          <w:tcPr>
            <w:tcW w:w="3402" w:type="dxa"/>
          </w:tcPr>
          <w:p w14:paraId="0B9EC329" w14:textId="77777777" w:rsidR="00B13B28" w:rsidRDefault="00CC31A6">
            <w:pPr>
              <w:pStyle w:val="Table09Row"/>
            </w:pPr>
            <w:r>
              <w:t>1 Oct 1962</w:t>
            </w:r>
          </w:p>
        </w:tc>
        <w:tc>
          <w:tcPr>
            <w:tcW w:w="1123" w:type="dxa"/>
          </w:tcPr>
          <w:p w14:paraId="64B1C4B9" w14:textId="77777777" w:rsidR="00B13B28" w:rsidRDefault="00CC31A6">
            <w:pPr>
              <w:pStyle w:val="Table09Row"/>
            </w:pPr>
            <w:r>
              <w:t>2005/024</w:t>
            </w:r>
          </w:p>
        </w:tc>
      </w:tr>
      <w:tr w:rsidR="00B13B28" w14:paraId="6895646E" w14:textId="77777777">
        <w:trPr>
          <w:cantSplit/>
          <w:jc w:val="center"/>
        </w:trPr>
        <w:tc>
          <w:tcPr>
            <w:tcW w:w="1418" w:type="dxa"/>
          </w:tcPr>
          <w:p w14:paraId="0B15444E" w14:textId="77777777" w:rsidR="00B13B28" w:rsidRDefault="00CC31A6">
            <w:pPr>
              <w:pStyle w:val="Table09Row"/>
            </w:pPr>
            <w:r>
              <w:t>1962/012 (11 Eliz. II No. 12)</w:t>
            </w:r>
          </w:p>
        </w:tc>
        <w:tc>
          <w:tcPr>
            <w:tcW w:w="2693" w:type="dxa"/>
          </w:tcPr>
          <w:p w14:paraId="49EA2A3E" w14:textId="77777777" w:rsidR="00B13B28" w:rsidRDefault="00CC31A6">
            <w:pPr>
              <w:pStyle w:val="Table09Row"/>
            </w:pPr>
            <w:r>
              <w:rPr>
                <w:i/>
              </w:rPr>
              <w:t>Evidence Act Amendment Act 1962</w:t>
            </w:r>
          </w:p>
        </w:tc>
        <w:tc>
          <w:tcPr>
            <w:tcW w:w="1276" w:type="dxa"/>
          </w:tcPr>
          <w:p w14:paraId="3763786C" w14:textId="77777777" w:rsidR="00B13B28" w:rsidRDefault="00CC31A6">
            <w:pPr>
              <w:pStyle w:val="Table09Row"/>
            </w:pPr>
            <w:r>
              <w:t>1 Oct 1962</w:t>
            </w:r>
          </w:p>
        </w:tc>
        <w:tc>
          <w:tcPr>
            <w:tcW w:w="3402" w:type="dxa"/>
          </w:tcPr>
          <w:p w14:paraId="7E0F9049" w14:textId="77777777" w:rsidR="00B13B28" w:rsidRDefault="00CC31A6">
            <w:pPr>
              <w:pStyle w:val="Table09Row"/>
            </w:pPr>
            <w:r>
              <w:t>1 Oct 1962</w:t>
            </w:r>
          </w:p>
        </w:tc>
        <w:tc>
          <w:tcPr>
            <w:tcW w:w="1123" w:type="dxa"/>
          </w:tcPr>
          <w:p w14:paraId="361F448B" w14:textId="77777777" w:rsidR="00B13B28" w:rsidRDefault="00B13B28">
            <w:pPr>
              <w:pStyle w:val="Table09Row"/>
            </w:pPr>
          </w:p>
        </w:tc>
      </w:tr>
      <w:tr w:rsidR="00B13B28" w14:paraId="574286F8" w14:textId="77777777">
        <w:trPr>
          <w:cantSplit/>
          <w:jc w:val="center"/>
        </w:trPr>
        <w:tc>
          <w:tcPr>
            <w:tcW w:w="1418" w:type="dxa"/>
          </w:tcPr>
          <w:p w14:paraId="463ACB4B" w14:textId="77777777" w:rsidR="00B13B28" w:rsidRDefault="00CC31A6">
            <w:pPr>
              <w:pStyle w:val="Table09Row"/>
            </w:pPr>
            <w:r>
              <w:t>1962/013 (11 Eliz. II No. 13)</w:t>
            </w:r>
          </w:p>
        </w:tc>
        <w:tc>
          <w:tcPr>
            <w:tcW w:w="2693" w:type="dxa"/>
          </w:tcPr>
          <w:p w14:paraId="5895D556" w14:textId="77777777" w:rsidR="00B13B28" w:rsidRDefault="00CC31A6">
            <w:pPr>
              <w:pStyle w:val="Table09Row"/>
            </w:pPr>
            <w:r>
              <w:rPr>
                <w:i/>
              </w:rPr>
              <w:t>Interpretation Act Amendment Act 1962</w:t>
            </w:r>
          </w:p>
        </w:tc>
        <w:tc>
          <w:tcPr>
            <w:tcW w:w="1276" w:type="dxa"/>
          </w:tcPr>
          <w:p w14:paraId="07261CF6" w14:textId="77777777" w:rsidR="00B13B28" w:rsidRDefault="00CC31A6">
            <w:pPr>
              <w:pStyle w:val="Table09Row"/>
            </w:pPr>
            <w:r>
              <w:t>1 Oct 1962</w:t>
            </w:r>
          </w:p>
        </w:tc>
        <w:tc>
          <w:tcPr>
            <w:tcW w:w="3402" w:type="dxa"/>
          </w:tcPr>
          <w:p w14:paraId="5C31BF3D" w14:textId="77777777" w:rsidR="00B13B28" w:rsidRDefault="00CC31A6">
            <w:pPr>
              <w:pStyle w:val="Table09Row"/>
            </w:pPr>
            <w:r>
              <w:t>1 Oct 1962</w:t>
            </w:r>
          </w:p>
        </w:tc>
        <w:tc>
          <w:tcPr>
            <w:tcW w:w="1123" w:type="dxa"/>
          </w:tcPr>
          <w:p w14:paraId="7B827800" w14:textId="77777777" w:rsidR="00B13B28" w:rsidRDefault="00CC31A6">
            <w:pPr>
              <w:pStyle w:val="Table09Row"/>
            </w:pPr>
            <w:r>
              <w:t>1984/012</w:t>
            </w:r>
          </w:p>
        </w:tc>
      </w:tr>
      <w:tr w:rsidR="00B13B28" w14:paraId="07391CE0" w14:textId="77777777">
        <w:trPr>
          <w:cantSplit/>
          <w:jc w:val="center"/>
        </w:trPr>
        <w:tc>
          <w:tcPr>
            <w:tcW w:w="1418" w:type="dxa"/>
          </w:tcPr>
          <w:p w14:paraId="2E40B262" w14:textId="77777777" w:rsidR="00B13B28" w:rsidRDefault="00CC31A6">
            <w:pPr>
              <w:pStyle w:val="Table09Row"/>
            </w:pPr>
            <w:r>
              <w:t>1962/014 (11 Eliz. II No. 14)</w:t>
            </w:r>
          </w:p>
        </w:tc>
        <w:tc>
          <w:tcPr>
            <w:tcW w:w="2693" w:type="dxa"/>
          </w:tcPr>
          <w:p w14:paraId="03082EB9" w14:textId="77777777" w:rsidR="00B13B28" w:rsidRDefault="00CC31A6">
            <w:pPr>
              <w:pStyle w:val="Table09Row"/>
            </w:pPr>
            <w:r>
              <w:rPr>
                <w:i/>
              </w:rPr>
              <w:t>Church of England (Northern Diocese) Act Amendment Act 1962</w:t>
            </w:r>
          </w:p>
        </w:tc>
        <w:tc>
          <w:tcPr>
            <w:tcW w:w="1276" w:type="dxa"/>
          </w:tcPr>
          <w:p w14:paraId="6BF52FDE" w14:textId="77777777" w:rsidR="00B13B28" w:rsidRDefault="00CC31A6">
            <w:pPr>
              <w:pStyle w:val="Table09Row"/>
            </w:pPr>
            <w:r>
              <w:t>1 Oct 1962</w:t>
            </w:r>
          </w:p>
        </w:tc>
        <w:tc>
          <w:tcPr>
            <w:tcW w:w="3402" w:type="dxa"/>
          </w:tcPr>
          <w:p w14:paraId="383A4E7D" w14:textId="77777777" w:rsidR="00B13B28" w:rsidRDefault="00CC31A6">
            <w:pPr>
              <w:pStyle w:val="Table09Row"/>
            </w:pPr>
            <w:r>
              <w:t>1 Oct 1962</w:t>
            </w:r>
          </w:p>
        </w:tc>
        <w:tc>
          <w:tcPr>
            <w:tcW w:w="1123" w:type="dxa"/>
          </w:tcPr>
          <w:p w14:paraId="2FE1DF1D" w14:textId="77777777" w:rsidR="00B13B28" w:rsidRDefault="00B13B28">
            <w:pPr>
              <w:pStyle w:val="Table09Row"/>
            </w:pPr>
          </w:p>
        </w:tc>
      </w:tr>
      <w:tr w:rsidR="00B13B28" w14:paraId="5F25CC30" w14:textId="77777777">
        <w:trPr>
          <w:cantSplit/>
          <w:jc w:val="center"/>
        </w:trPr>
        <w:tc>
          <w:tcPr>
            <w:tcW w:w="1418" w:type="dxa"/>
          </w:tcPr>
          <w:p w14:paraId="35157FD6" w14:textId="77777777" w:rsidR="00B13B28" w:rsidRDefault="00CC31A6">
            <w:pPr>
              <w:pStyle w:val="Table09Row"/>
            </w:pPr>
            <w:r>
              <w:t>1962/015 (11 Eliz. II No. 15)</w:t>
            </w:r>
          </w:p>
        </w:tc>
        <w:tc>
          <w:tcPr>
            <w:tcW w:w="2693" w:type="dxa"/>
          </w:tcPr>
          <w:p w14:paraId="14D61301" w14:textId="77777777" w:rsidR="00B13B28" w:rsidRDefault="00CC31A6">
            <w:pPr>
              <w:pStyle w:val="Table09Row"/>
            </w:pPr>
            <w:r>
              <w:rPr>
                <w:i/>
              </w:rPr>
              <w:t>Cemeteries Act Amendment Act 1962</w:t>
            </w:r>
          </w:p>
        </w:tc>
        <w:tc>
          <w:tcPr>
            <w:tcW w:w="1276" w:type="dxa"/>
          </w:tcPr>
          <w:p w14:paraId="73A3D42B" w14:textId="77777777" w:rsidR="00B13B28" w:rsidRDefault="00CC31A6">
            <w:pPr>
              <w:pStyle w:val="Table09Row"/>
            </w:pPr>
            <w:r>
              <w:t>1 Oct 1962</w:t>
            </w:r>
          </w:p>
        </w:tc>
        <w:tc>
          <w:tcPr>
            <w:tcW w:w="3402" w:type="dxa"/>
          </w:tcPr>
          <w:p w14:paraId="6F0F6869" w14:textId="77777777" w:rsidR="00B13B28" w:rsidRDefault="00CC31A6">
            <w:pPr>
              <w:pStyle w:val="Table09Row"/>
            </w:pPr>
            <w:r>
              <w:t>1 Oct 1962</w:t>
            </w:r>
          </w:p>
        </w:tc>
        <w:tc>
          <w:tcPr>
            <w:tcW w:w="1123" w:type="dxa"/>
          </w:tcPr>
          <w:p w14:paraId="3D256879" w14:textId="77777777" w:rsidR="00B13B28" w:rsidRDefault="00CC31A6">
            <w:pPr>
              <w:pStyle w:val="Table09Row"/>
            </w:pPr>
            <w:r>
              <w:t>1986/102</w:t>
            </w:r>
          </w:p>
        </w:tc>
      </w:tr>
      <w:tr w:rsidR="00B13B28" w14:paraId="47A8F877" w14:textId="77777777">
        <w:trPr>
          <w:cantSplit/>
          <w:jc w:val="center"/>
        </w:trPr>
        <w:tc>
          <w:tcPr>
            <w:tcW w:w="1418" w:type="dxa"/>
          </w:tcPr>
          <w:p w14:paraId="48172C4C" w14:textId="77777777" w:rsidR="00B13B28" w:rsidRDefault="00CC31A6">
            <w:pPr>
              <w:pStyle w:val="Table09Row"/>
            </w:pPr>
            <w:r>
              <w:t>1962/016 (11 Eliz. II No. 16)</w:t>
            </w:r>
          </w:p>
        </w:tc>
        <w:tc>
          <w:tcPr>
            <w:tcW w:w="2693" w:type="dxa"/>
          </w:tcPr>
          <w:p w14:paraId="3C0B37CD" w14:textId="77777777" w:rsidR="00B13B28" w:rsidRDefault="00CC31A6">
            <w:pPr>
              <w:pStyle w:val="Table09Row"/>
            </w:pPr>
            <w:r>
              <w:rPr>
                <w:i/>
              </w:rPr>
              <w:t>Law Reform (Statute of Frauds) Act 1962</w:t>
            </w:r>
          </w:p>
        </w:tc>
        <w:tc>
          <w:tcPr>
            <w:tcW w:w="1276" w:type="dxa"/>
          </w:tcPr>
          <w:p w14:paraId="1568854C" w14:textId="77777777" w:rsidR="00B13B28" w:rsidRDefault="00CC31A6">
            <w:pPr>
              <w:pStyle w:val="Table09Row"/>
            </w:pPr>
            <w:r>
              <w:t>1 Oct 1962</w:t>
            </w:r>
          </w:p>
        </w:tc>
        <w:tc>
          <w:tcPr>
            <w:tcW w:w="3402" w:type="dxa"/>
          </w:tcPr>
          <w:p w14:paraId="65CE7592" w14:textId="77777777" w:rsidR="00B13B28" w:rsidRDefault="00CC31A6">
            <w:pPr>
              <w:pStyle w:val="Table09Row"/>
            </w:pPr>
            <w:r>
              <w:t>1 Oct 1962</w:t>
            </w:r>
          </w:p>
        </w:tc>
        <w:tc>
          <w:tcPr>
            <w:tcW w:w="1123" w:type="dxa"/>
          </w:tcPr>
          <w:p w14:paraId="3C814E63" w14:textId="77777777" w:rsidR="00B13B28" w:rsidRDefault="00B13B28">
            <w:pPr>
              <w:pStyle w:val="Table09Row"/>
            </w:pPr>
          </w:p>
        </w:tc>
      </w:tr>
      <w:tr w:rsidR="00B13B28" w14:paraId="17A73DD1" w14:textId="77777777">
        <w:trPr>
          <w:cantSplit/>
          <w:jc w:val="center"/>
        </w:trPr>
        <w:tc>
          <w:tcPr>
            <w:tcW w:w="1418" w:type="dxa"/>
          </w:tcPr>
          <w:p w14:paraId="3850D887" w14:textId="77777777" w:rsidR="00B13B28" w:rsidRDefault="00CC31A6">
            <w:pPr>
              <w:pStyle w:val="Table09Row"/>
            </w:pPr>
            <w:r>
              <w:t>1962/017 (11 Eliz. II No. 17)</w:t>
            </w:r>
          </w:p>
        </w:tc>
        <w:tc>
          <w:tcPr>
            <w:tcW w:w="2693" w:type="dxa"/>
          </w:tcPr>
          <w:p w14:paraId="108F9115" w14:textId="77777777" w:rsidR="00B13B28" w:rsidRDefault="00CC31A6">
            <w:pPr>
              <w:pStyle w:val="Table09Row"/>
            </w:pPr>
            <w:r>
              <w:rPr>
                <w:i/>
              </w:rPr>
              <w:t>Lotteries (Control) Act Amendment Act 1962</w:t>
            </w:r>
          </w:p>
        </w:tc>
        <w:tc>
          <w:tcPr>
            <w:tcW w:w="1276" w:type="dxa"/>
          </w:tcPr>
          <w:p w14:paraId="6EBD8487" w14:textId="77777777" w:rsidR="00B13B28" w:rsidRDefault="00CC31A6">
            <w:pPr>
              <w:pStyle w:val="Table09Row"/>
            </w:pPr>
            <w:r>
              <w:t>1 Oct 1962</w:t>
            </w:r>
          </w:p>
        </w:tc>
        <w:tc>
          <w:tcPr>
            <w:tcW w:w="3402" w:type="dxa"/>
          </w:tcPr>
          <w:p w14:paraId="77922E31" w14:textId="77777777" w:rsidR="00B13B28" w:rsidRDefault="00CC31A6">
            <w:pPr>
              <w:pStyle w:val="Table09Row"/>
            </w:pPr>
            <w:r>
              <w:t>1 Oct 1962</w:t>
            </w:r>
          </w:p>
        </w:tc>
        <w:tc>
          <w:tcPr>
            <w:tcW w:w="1123" w:type="dxa"/>
          </w:tcPr>
          <w:p w14:paraId="3E031772" w14:textId="77777777" w:rsidR="00B13B28" w:rsidRDefault="00CC31A6">
            <w:pPr>
              <w:pStyle w:val="Table09Row"/>
            </w:pPr>
            <w:r>
              <w:t>1990/016</w:t>
            </w:r>
          </w:p>
        </w:tc>
      </w:tr>
      <w:tr w:rsidR="00B13B28" w14:paraId="77CE7EF3" w14:textId="77777777">
        <w:trPr>
          <w:cantSplit/>
          <w:jc w:val="center"/>
        </w:trPr>
        <w:tc>
          <w:tcPr>
            <w:tcW w:w="1418" w:type="dxa"/>
          </w:tcPr>
          <w:p w14:paraId="05FB46C2" w14:textId="77777777" w:rsidR="00B13B28" w:rsidRDefault="00CC31A6">
            <w:pPr>
              <w:pStyle w:val="Table09Row"/>
            </w:pPr>
            <w:r>
              <w:t xml:space="preserve">1962/018 (11 Eliz. II </w:t>
            </w:r>
            <w:r>
              <w:t>No. 18)</w:t>
            </w:r>
          </w:p>
        </w:tc>
        <w:tc>
          <w:tcPr>
            <w:tcW w:w="2693" w:type="dxa"/>
          </w:tcPr>
          <w:p w14:paraId="13D62D10" w14:textId="77777777" w:rsidR="00B13B28" w:rsidRDefault="00CC31A6">
            <w:pPr>
              <w:pStyle w:val="Table09Row"/>
            </w:pPr>
            <w:r>
              <w:rPr>
                <w:i/>
              </w:rPr>
              <w:t>Grain Pool Act Amendment Act 1962</w:t>
            </w:r>
          </w:p>
        </w:tc>
        <w:tc>
          <w:tcPr>
            <w:tcW w:w="1276" w:type="dxa"/>
          </w:tcPr>
          <w:p w14:paraId="1A8B7537" w14:textId="77777777" w:rsidR="00B13B28" w:rsidRDefault="00CC31A6">
            <w:pPr>
              <w:pStyle w:val="Table09Row"/>
            </w:pPr>
            <w:r>
              <w:t>1 Oct 1962</w:t>
            </w:r>
          </w:p>
        </w:tc>
        <w:tc>
          <w:tcPr>
            <w:tcW w:w="3402" w:type="dxa"/>
          </w:tcPr>
          <w:p w14:paraId="731C6D82" w14:textId="77777777" w:rsidR="00B13B28" w:rsidRDefault="00CC31A6">
            <w:pPr>
              <w:pStyle w:val="Table09Row"/>
            </w:pPr>
            <w:r>
              <w:t>1 Oct 1962</w:t>
            </w:r>
          </w:p>
        </w:tc>
        <w:tc>
          <w:tcPr>
            <w:tcW w:w="1123" w:type="dxa"/>
          </w:tcPr>
          <w:p w14:paraId="24A20CB7" w14:textId="77777777" w:rsidR="00B13B28" w:rsidRDefault="00CC31A6">
            <w:pPr>
              <w:pStyle w:val="Table09Row"/>
            </w:pPr>
            <w:r>
              <w:t>1975/085</w:t>
            </w:r>
          </w:p>
        </w:tc>
      </w:tr>
      <w:tr w:rsidR="00B13B28" w14:paraId="0E7CE817" w14:textId="77777777">
        <w:trPr>
          <w:cantSplit/>
          <w:jc w:val="center"/>
        </w:trPr>
        <w:tc>
          <w:tcPr>
            <w:tcW w:w="1418" w:type="dxa"/>
          </w:tcPr>
          <w:p w14:paraId="47E93281" w14:textId="77777777" w:rsidR="00B13B28" w:rsidRDefault="00CC31A6">
            <w:pPr>
              <w:pStyle w:val="Table09Row"/>
            </w:pPr>
            <w:r>
              <w:t>1962/019 (11 Eliz. II No. 19)</w:t>
            </w:r>
          </w:p>
        </w:tc>
        <w:tc>
          <w:tcPr>
            <w:tcW w:w="2693" w:type="dxa"/>
          </w:tcPr>
          <w:p w14:paraId="58434D03" w14:textId="77777777" w:rsidR="00B13B28" w:rsidRDefault="00CC31A6">
            <w:pPr>
              <w:pStyle w:val="Table09Row"/>
            </w:pPr>
            <w:r>
              <w:rPr>
                <w:i/>
              </w:rPr>
              <w:t>Superannuation and Family Benefits Act Amendment Act 1962</w:t>
            </w:r>
          </w:p>
        </w:tc>
        <w:tc>
          <w:tcPr>
            <w:tcW w:w="1276" w:type="dxa"/>
          </w:tcPr>
          <w:p w14:paraId="28EE573D" w14:textId="77777777" w:rsidR="00B13B28" w:rsidRDefault="00CC31A6">
            <w:pPr>
              <w:pStyle w:val="Table09Row"/>
            </w:pPr>
            <w:r>
              <w:t>1 Oct 1962</w:t>
            </w:r>
          </w:p>
        </w:tc>
        <w:tc>
          <w:tcPr>
            <w:tcW w:w="3402" w:type="dxa"/>
          </w:tcPr>
          <w:p w14:paraId="5A958F42" w14:textId="77777777" w:rsidR="00B13B28" w:rsidRDefault="00CC31A6">
            <w:pPr>
              <w:pStyle w:val="Table09Row"/>
            </w:pPr>
            <w:r>
              <w:t>1 Oct 1962</w:t>
            </w:r>
          </w:p>
        </w:tc>
        <w:tc>
          <w:tcPr>
            <w:tcW w:w="1123" w:type="dxa"/>
          </w:tcPr>
          <w:p w14:paraId="36A5B77C" w14:textId="77777777" w:rsidR="00B13B28" w:rsidRDefault="00CC31A6">
            <w:pPr>
              <w:pStyle w:val="Table09Row"/>
            </w:pPr>
            <w:r>
              <w:t>2000/042</w:t>
            </w:r>
          </w:p>
        </w:tc>
      </w:tr>
      <w:tr w:rsidR="00B13B28" w14:paraId="710B4BB4" w14:textId="77777777">
        <w:trPr>
          <w:cantSplit/>
          <w:jc w:val="center"/>
        </w:trPr>
        <w:tc>
          <w:tcPr>
            <w:tcW w:w="1418" w:type="dxa"/>
          </w:tcPr>
          <w:p w14:paraId="68E07E3D" w14:textId="77777777" w:rsidR="00B13B28" w:rsidRDefault="00CC31A6">
            <w:pPr>
              <w:pStyle w:val="Table09Row"/>
            </w:pPr>
            <w:r>
              <w:t>1962/020 (11 Eliz. II No. 20)</w:t>
            </w:r>
          </w:p>
        </w:tc>
        <w:tc>
          <w:tcPr>
            <w:tcW w:w="2693" w:type="dxa"/>
          </w:tcPr>
          <w:p w14:paraId="0757D9BB" w14:textId="77777777" w:rsidR="00B13B28" w:rsidRDefault="00CC31A6">
            <w:pPr>
              <w:pStyle w:val="Table09Row"/>
            </w:pPr>
            <w:r>
              <w:rPr>
                <w:i/>
              </w:rPr>
              <w:t>Stamp Act Amendment Act 1962</w:t>
            </w:r>
          </w:p>
        </w:tc>
        <w:tc>
          <w:tcPr>
            <w:tcW w:w="1276" w:type="dxa"/>
          </w:tcPr>
          <w:p w14:paraId="5048A02B" w14:textId="77777777" w:rsidR="00B13B28" w:rsidRDefault="00CC31A6">
            <w:pPr>
              <w:pStyle w:val="Table09Row"/>
            </w:pPr>
            <w:r>
              <w:t>1 O</w:t>
            </w:r>
            <w:r>
              <w:t>ct 1962</w:t>
            </w:r>
          </w:p>
        </w:tc>
        <w:tc>
          <w:tcPr>
            <w:tcW w:w="3402" w:type="dxa"/>
          </w:tcPr>
          <w:p w14:paraId="0D35652B" w14:textId="77777777" w:rsidR="00B13B28" w:rsidRDefault="00CC31A6">
            <w:pPr>
              <w:pStyle w:val="Table09Row"/>
            </w:pPr>
            <w:r>
              <w:t>1 Oct 1962</w:t>
            </w:r>
          </w:p>
        </w:tc>
        <w:tc>
          <w:tcPr>
            <w:tcW w:w="1123" w:type="dxa"/>
          </w:tcPr>
          <w:p w14:paraId="5476EA67" w14:textId="77777777" w:rsidR="00B13B28" w:rsidRDefault="00B13B28">
            <w:pPr>
              <w:pStyle w:val="Table09Row"/>
            </w:pPr>
          </w:p>
        </w:tc>
      </w:tr>
      <w:tr w:rsidR="00B13B28" w14:paraId="53665666" w14:textId="77777777">
        <w:trPr>
          <w:cantSplit/>
          <w:jc w:val="center"/>
        </w:trPr>
        <w:tc>
          <w:tcPr>
            <w:tcW w:w="1418" w:type="dxa"/>
          </w:tcPr>
          <w:p w14:paraId="596433DF" w14:textId="77777777" w:rsidR="00B13B28" w:rsidRDefault="00CC31A6">
            <w:pPr>
              <w:pStyle w:val="Table09Row"/>
            </w:pPr>
            <w:r>
              <w:t>1962/021 (11 Eliz. II No. 21)</w:t>
            </w:r>
          </w:p>
        </w:tc>
        <w:tc>
          <w:tcPr>
            <w:tcW w:w="2693" w:type="dxa"/>
          </w:tcPr>
          <w:p w14:paraId="7426D909" w14:textId="77777777" w:rsidR="00B13B28" w:rsidRDefault="00CC31A6">
            <w:pPr>
              <w:pStyle w:val="Table09Row"/>
            </w:pPr>
            <w:r>
              <w:rPr>
                <w:i/>
              </w:rPr>
              <w:t>Coal Mines Regulation Act Amendment Act 1962</w:t>
            </w:r>
          </w:p>
        </w:tc>
        <w:tc>
          <w:tcPr>
            <w:tcW w:w="1276" w:type="dxa"/>
          </w:tcPr>
          <w:p w14:paraId="1161251C" w14:textId="77777777" w:rsidR="00B13B28" w:rsidRDefault="00CC31A6">
            <w:pPr>
              <w:pStyle w:val="Table09Row"/>
            </w:pPr>
            <w:r>
              <w:t>1 Oct 1962</w:t>
            </w:r>
          </w:p>
        </w:tc>
        <w:tc>
          <w:tcPr>
            <w:tcW w:w="3402" w:type="dxa"/>
          </w:tcPr>
          <w:p w14:paraId="56D959F2" w14:textId="77777777" w:rsidR="00B13B28" w:rsidRDefault="00CC31A6">
            <w:pPr>
              <w:pStyle w:val="Table09Row"/>
            </w:pPr>
            <w:r>
              <w:t>1 Oct 1962</w:t>
            </w:r>
          </w:p>
        </w:tc>
        <w:tc>
          <w:tcPr>
            <w:tcW w:w="1123" w:type="dxa"/>
          </w:tcPr>
          <w:p w14:paraId="6B5C6A49" w14:textId="77777777" w:rsidR="00B13B28" w:rsidRDefault="00CC31A6">
            <w:pPr>
              <w:pStyle w:val="Table09Row"/>
            </w:pPr>
            <w:r>
              <w:t>Exp. 19/05/2000</w:t>
            </w:r>
          </w:p>
        </w:tc>
      </w:tr>
      <w:tr w:rsidR="00B13B28" w14:paraId="1FEA14D6" w14:textId="77777777">
        <w:trPr>
          <w:cantSplit/>
          <w:jc w:val="center"/>
        </w:trPr>
        <w:tc>
          <w:tcPr>
            <w:tcW w:w="1418" w:type="dxa"/>
          </w:tcPr>
          <w:p w14:paraId="180D65D7" w14:textId="77777777" w:rsidR="00B13B28" w:rsidRDefault="00CC31A6">
            <w:pPr>
              <w:pStyle w:val="Table09Row"/>
            </w:pPr>
            <w:r>
              <w:t>1962/022 (11 Eliz. II No. 22)</w:t>
            </w:r>
          </w:p>
        </w:tc>
        <w:tc>
          <w:tcPr>
            <w:tcW w:w="2693" w:type="dxa"/>
          </w:tcPr>
          <w:p w14:paraId="5508BA54" w14:textId="77777777" w:rsidR="00B13B28" w:rsidRDefault="00CC31A6">
            <w:pPr>
              <w:pStyle w:val="Table09Row"/>
            </w:pPr>
            <w:r>
              <w:rPr>
                <w:i/>
              </w:rPr>
              <w:t>Child Welfare Act Amendment Act 1962</w:t>
            </w:r>
          </w:p>
        </w:tc>
        <w:tc>
          <w:tcPr>
            <w:tcW w:w="1276" w:type="dxa"/>
          </w:tcPr>
          <w:p w14:paraId="4AE0FE75" w14:textId="77777777" w:rsidR="00B13B28" w:rsidRDefault="00CC31A6">
            <w:pPr>
              <w:pStyle w:val="Table09Row"/>
            </w:pPr>
            <w:r>
              <w:t>4 Oct 1962</w:t>
            </w:r>
          </w:p>
        </w:tc>
        <w:tc>
          <w:tcPr>
            <w:tcW w:w="3402" w:type="dxa"/>
          </w:tcPr>
          <w:p w14:paraId="348EB575" w14:textId="77777777" w:rsidR="00B13B28" w:rsidRDefault="00CC31A6">
            <w:pPr>
              <w:pStyle w:val="Table09Row"/>
            </w:pPr>
            <w:r>
              <w:t xml:space="preserve">1 Dec 1962 (see s. 2 and </w:t>
            </w:r>
            <w:r>
              <w:rPr>
                <w:i/>
              </w:rPr>
              <w:t>Gazette</w:t>
            </w:r>
            <w:r>
              <w:t xml:space="preserve"> 30 Nov 1962 p. 3833)</w:t>
            </w:r>
          </w:p>
        </w:tc>
        <w:tc>
          <w:tcPr>
            <w:tcW w:w="1123" w:type="dxa"/>
          </w:tcPr>
          <w:p w14:paraId="61D41302" w14:textId="77777777" w:rsidR="00B13B28" w:rsidRDefault="00CC31A6">
            <w:pPr>
              <w:pStyle w:val="Table09Row"/>
            </w:pPr>
            <w:r>
              <w:t>2004/034</w:t>
            </w:r>
          </w:p>
        </w:tc>
      </w:tr>
      <w:tr w:rsidR="00B13B28" w14:paraId="24C504D6" w14:textId="77777777">
        <w:trPr>
          <w:cantSplit/>
          <w:jc w:val="center"/>
        </w:trPr>
        <w:tc>
          <w:tcPr>
            <w:tcW w:w="1418" w:type="dxa"/>
          </w:tcPr>
          <w:p w14:paraId="722E18CD" w14:textId="77777777" w:rsidR="00B13B28" w:rsidRDefault="00CC31A6">
            <w:pPr>
              <w:pStyle w:val="Table09Row"/>
            </w:pPr>
            <w:r>
              <w:t>1962/023 (11 Eliz. II No. 23)</w:t>
            </w:r>
          </w:p>
        </w:tc>
        <w:tc>
          <w:tcPr>
            <w:tcW w:w="2693" w:type="dxa"/>
          </w:tcPr>
          <w:p w14:paraId="6D7A601D" w14:textId="77777777" w:rsidR="00B13B28" w:rsidRDefault="00CC31A6">
            <w:pPr>
              <w:pStyle w:val="Table09Row"/>
            </w:pPr>
            <w:r>
              <w:rPr>
                <w:i/>
              </w:rPr>
              <w:t>Guardianship of Infants Act Amendment Act 1962</w:t>
            </w:r>
          </w:p>
        </w:tc>
        <w:tc>
          <w:tcPr>
            <w:tcW w:w="1276" w:type="dxa"/>
          </w:tcPr>
          <w:p w14:paraId="0AC62B41" w14:textId="77777777" w:rsidR="00B13B28" w:rsidRDefault="00CC31A6">
            <w:pPr>
              <w:pStyle w:val="Table09Row"/>
            </w:pPr>
            <w:r>
              <w:t>4 Oct 1962</w:t>
            </w:r>
          </w:p>
        </w:tc>
        <w:tc>
          <w:tcPr>
            <w:tcW w:w="3402" w:type="dxa"/>
          </w:tcPr>
          <w:p w14:paraId="6F7613AF" w14:textId="77777777" w:rsidR="00B13B28" w:rsidRDefault="00CC31A6">
            <w:pPr>
              <w:pStyle w:val="Table09Row"/>
            </w:pPr>
            <w:r>
              <w:t xml:space="preserve">1 Dec 1962 (see s. 2 and </w:t>
            </w:r>
            <w:r>
              <w:rPr>
                <w:i/>
              </w:rPr>
              <w:t>Gazette</w:t>
            </w:r>
            <w:r>
              <w:t xml:space="preserve"> 30 Nov 1962 p. 3833)</w:t>
            </w:r>
          </w:p>
        </w:tc>
        <w:tc>
          <w:tcPr>
            <w:tcW w:w="1123" w:type="dxa"/>
          </w:tcPr>
          <w:p w14:paraId="1FDE0DD2" w14:textId="77777777" w:rsidR="00B13B28" w:rsidRDefault="00CC31A6">
            <w:pPr>
              <w:pStyle w:val="Table09Row"/>
            </w:pPr>
            <w:r>
              <w:t>1972/077</w:t>
            </w:r>
          </w:p>
        </w:tc>
      </w:tr>
      <w:tr w:rsidR="00B13B28" w14:paraId="0D71E17F" w14:textId="77777777">
        <w:trPr>
          <w:cantSplit/>
          <w:jc w:val="center"/>
        </w:trPr>
        <w:tc>
          <w:tcPr>
            <w:tcW w:w="1418" w:type="dxa"/>
          </w:tcPr>
          <w:p w14:paraId="35574D86" w14:textId="77777777" w:rsidR="00B13B28" w:rsidRDefault="00CC31A6">
            <w:pPr>
              <w:pStyle w:val="Table09Row"/>
            </w:pPr>
            <w:r>
              <w:t>1962/024 (11 Eliz. II No. 24)</w:t>
            </w:r>
          </w:p>
        </w:tc>
        <w:tc>
          <w:tcPr>
            <w:tcW w:w="2693" w:type="dxa"/>
          </w:tcPr>
          <w:p w14:paraId="7145E7F7" w14:textId="77777777" w:rsidR="00B13B28" w:rsidRDefault="00CC31A6">
            <w:pPr>
              <w:pStyle w:val="Table09Row"/>
            </w:pPr>
            <w:r>
              <w:rPr>
                <w:i/>
              </w:rPr>
              <w:t>Justices Act Amendment Act 1962</w:t>
            </w:r>
          </w:p>
        </w:tc>
        <w:tc>
          <w:tcPr>
            <w:tcW w:w="1276" w:type="dxa"/>
          </w:tcPr>
          <w:p w14:paraId="21E0EA37" w14:textId="77777777" w:rsidR="00B13B28" w:rsidRDefault="00CC31A6">
            <w:pPr>
              <w:pStyle w:val="Table09Row"/>
            </w:pPr>
            <w:r>
              <w:t>4 Oct 1962</w:t>
            </w:r>
          </w:p>
        </w:tc>
        <w:tc>
          <w:tcPr>
            <w:tcW w:w="3402" w:type="dxa"/>
          </w:tcPr>
          <w:p w14:paraId="4C8600A5" w14:textId="77777777" w:rsidR="00B13B28" w:rsidRDefault="00CC31A6">
            <w:pPr>
              <w:pStyle w:val="Table09Row"/>
            </w:pPr>
            <w:r>
              <w:t xml:space="preserve">1 Dec 1962 (see s. 2 and </w:t>
            </w:r>
            <w:r>
              <w:rPr>
                <w:i/>
              </w:rPr>
              <w:t>Gazette</w:t>
            </w:r>
            <w:r>
              <w:t xml:space="preserve"> 30 Nov 1962 p. 3833)</w:t>
            </w:r>
          </w:p>
        </w:tc>
        <w:tc>
          <w:tcPr>
            <w:tcW w:w="1123" w:type="dxa"/>
          </w:tcPr>
          <w:p w14:paraId="4BD38A6A" w14:textId="77777777" w:rsidR="00B13B28" w:rsidRDefault="00CC31A6">
            <w:pPr>
              <w:pStyle w:val="Table09Row"/>
            </w:pPr>
            <w:r>
              <w:t>2004/084</w:t>
            </w:r>
          </w:p>
        </w:tc>
      </w:tr>
      <w:tr w:rsidR="00B13B28" w14:paraId="223E956D" w14:textId="77777777">
        <w:trPr>
          <w:cantSplit/>
          <w:jc w:val="center"/>
        </w:trPr>
        <w:tc>
          <w:tcPr>
            <w:tcW w:w="1418" w:type="dxa"/>
          </w:tcPr>
          <w:p w14:paraId="64E48892" w14:textId="77777777" w:rsidR="00B13B28" w:rsidRDefault="00CC31A6">
            <w:pPr>
              <w:pStyle w:val="Table09Row"/>
            </w:pPr>
            <w:r>
              <w:t>1962/025 (11 Eliz. II No. 25)</w:t>
            </w:r>
          </w:p>
        </w:tc>
        <w:tc>
          <w:tcPr>
            <w:tcW w:w="2693" w:type="dxa"/>
          </w:tcPr>
          <w:p w14:paraId="2E583529" w14:textId="77777777" w:rsidR="00B13B28" w:rsidRDefault="00CC31A6">
            <w:pPr>
              <w:pStyle w:val="Table09Row"/>
            </w:pPr>
            <w:r>
              <w:rPr>
                <w:i/>
              </w:rPr>
              <w:t>Interstate Maintenance Recovery Act Amendment Act 1962</w:t>
            </w:r>
          </w:p>
        </w:tc>
        <w:tc>
          <w:tcPr>
            <w:tcW w:w="1276" w:type="dxa"/>
          </w:tcPr>
          <w:p w14:paraId="08FC43DC" w14:textId="77777777" w:rsidR="00B13B28" w:rsidRDefault="00CC31A6">
            <w:pPr>
              <w:pStyle w:val="Table09Row"/>
            </w:pPr>
            <w:r>
              <w:t>4 Oct 1962</w:t>
            </w:r>
          </w:p>
        </w:tc>
        <w:tc>
          <w:tcPr>
            <w:tcW w:w="3402" w:type="dxa"/>
          </w:tcPr>
          <w:p w14:paraId="50C3F9DB" w14:textId="77777777" w:rsidR="00B13B28" w:rsidRDefault="00CC31A6">
            <w:pPr>
              <w:pStyle w:val="Table09Row"/>
            </w:pPr>
            <w:r>
              <w:t xml:space="preserve">1 Dec 1962 (see s. 2 and </w:t>
            </w:r>
            <w:r>
              <w:rPr>
                <w:i/>
              </w:rPr>
              <w:t>Gazette</w:t>
            </w:r>
            <w:r>
              <w:t xml:space="preserve"> 30 Nov 1962 p. 3834)</w:t>
            </w:r>
          </w:p>
        </w:tc>
        <w:tc>
          <w:tcPr>
            <w:tcW w:w="1123" w:type="dxa"/>
          </w:tcPr>
          <w:p w14:paraId="09552379" w14:textId="77777777" w:rsidR="00B13B28" w:rsidRDefault="00CC31A6">
            <w:pPr>
              <w:pStyle w:val="Table09Row"/>
            </w:pPr>
            <w:r>
              <w:t>1965/109</w:t>
            </w:r>
          </w:p>
        </w:tc>
      </w:tr>
      <w:tr w:rsidR="00B13B28" w14:paraId="716E019E" w14:textId="77777777">
        <w:trPr>
          <w:cantSplit/>
          <w:jc w:val="center"/>
        </w:trPr>
        <w:tc>
          <w:tcPr>
            <w:tcW w:w="1418" w:type="dxa"/>
          </w:tcPr>
          <w:p w14:paraId="55F7407A" w14:textId="77777777" w:rsidR="00B13B28" w:rsidRDefault="00CC31A6">
            <w:pPr>
              <w:pStyle w:val="Table09Row"/>
            </w:pPr>
            <w:r>
              <w:t>1962/026 (11 Eliz. II No. 26)</w:t>
            </w:r>
          </w:p>
        </w:tc>
        <w:tc>
          <w:tcPr>
            <w:tcW w:w="2693" w:type="dxa"/>
          </w:tcPr>
          <w:p w14:paraId="097165E9" w14:textId="77777777" w:rsidR="00B13B28" w:rsidRDefault="00CC31A6">
            <w:pPr>
              <w:pStyle w:val="Table09Row"/>
            </w:pPr>
            <w:r>
              <w:rPr>
                <w:i/>
              </w:rPr>
              <w:t>Western Australian Marine Act Amendment Act 1962</w:t>
            </w:r>
          </w:p>
        </w:tc>
        <w:tc>
          <w:tcPr>
            <w:tcW w:w="1276" w:type="dxa"/>
          </w:tcPr>
          <w:p w14:paraId="5E5F4A19" w14:textId="77777777" w:rsidR="00B13B28" w:rsidRDefault="00CC31A6">
            <w:pPr>
              <w:pStyle w:val="Table09Row"/>
            </w:pPr>
            <w:r>
              <w:t>4 Oct 1962</w:t>
            </w:r>
          </w:p>
        </w:tc>
        <w:tc>
          <w:tcPr>
            <w:tcW w:w="3402" w:type="dxa"/>
          </w:tcPr>
          <w:p w14:paraId="08AA929A" w14:textId="77777777" w:rsidR="00B13B28" w:rsidRDefault="00CC31A6">
            <w:pPr>
              <w:pStyle w:val="Table09Row"/>
            </w:pPr>
            <w:r>
              <w:t>4 Oct 1962</w:t>
            </w:r>
          </w:p>
        </w:tc>
        <w:tc>
          <w:tcPr>
            <w:tcW w:w="1123" w:type="dxa"/>
          </w:tcPr>
          <w:p w14:paraId="12C6D88B" w14:textId="77777777" w:rsidR="00B13B28" w:rsidRDefault="00CC31A6">
            <w:pPr>
              <w:pStyle w:val="Table09Row"/>
            </w:pPr>
            <w:r>
              <w:t>1982/055</w:t>
            </w:r>
          </w:p>
        </w:tc>
      </w:tr>
      <w:tr w:rsidR="00B13B28" w14:paraId="78408E9C" w14:textId="77777777">
        <w:trPr>
          <w:cantSplit/>
          <w:jc w:val="center"/>
        </w:trPr>
        <w:tc>
          <w:tcPr>
            <w:tcW w:w="1418" w:type="dxa"/>
          </w:tcPr>
          <w:p w14:paraId="24410249" w14:textId="77777777" w:rsidR="00B13B28" w:rsidRDefault="00CC31A6">
            <w:pPr>
              <w:pStyle w:val="Table09Row"/>
            </w:pPr>
            <w:r>
              <w:t>1962/027 (11 Eliz. II No. 27)</w:t>
            </w:r>
          </w:p>
        </w:tc>
        <w:tc>
          <w:tcPr>
            <w:tcW w:w="2693" w:type="dxa"/>
          </w:tcPr>
          <w:p w14:paraId="6D0175F8" w14:textId="77777777" w:rsidR="00B13B28" w:rsidRDefault="00CC31A6">
            <w:pPr>
              <w:pStyle w:val="Table09Row"/>
            </w:pPr>
            <w:r>
              <w:rPr>
                <w:i/>
              </w:rPr>
              <w:t>Pilots’ Limitation of Liability Act 1962</w:t>
            </w:r>
          </w:p>
        </w:tc>
        <w:tc>
          <w:tcPr>
            <w:tcW w:w="1276" w:type="dxa"/>
          </w:tcPr>
          <w:p w14:paraId="6C17A7EC" w14:textId="77777777" w:rsidR="00B13B28" w:rsidRDefault="00CC31A6">
            <w:pPr>
              <w:pStyle w:val="Table09Row"/>
            </w:pPr>
            <w:r>
              <w:t>4 Oct 1962</w:t>
            </w:r>
          </w:p>
        </w:tc>
        <w:tc>
          <w:tcPr>
            <w:tcW w:w="3402" w:type="dxa"/>
          </w:tcPr>
          <w:p w14:paraId="6291FA40" w14:textId="77777777" w:rsidR="00B13B28" w:rsidRDefault="00CC31A6">
            <w:pPr>
              <w:pStyle w:val="Table09Row"/>
            </w:pPr>
            <w:r>
              <w:t>4 Oct 1962</w:t>
            </w:r>
          </w:p>
        </w:tc>
        <w:tc>
          <w:tcPr>
            <w:tcW w:w="1123" w:type="dxa"/>
          </w:tcPr>
          <w:p w14:paraId="153A4A49" w14:textId="77777777" w:rsidR="00B13B28" w:rsidRDefault="00B13B28">
            <w:pPr>
              <w:pStyle w:val="Table09Row"/>
            </w:pPr>
          </w:p>
        </w:tc>
      </w:tr>
      <w:tr w:rsidR="00B13B28" w14:paraId="79705726" w14:textId="77777777">
        <w:trPr>
          <w:cantSplit/>
          <w:jc w:val="center"/>
        </w:trPr>
        <w:tc>
          <w:tcPr>
            <w:tcW w:w="1418" w:type="dxa"/>
          </w:tcPr>
          <w:p w14:paraId="5FABEA6F" w14:textId="77777777" w:rsidR="00B13B28" w:rsidRDefault="00CC31A6">
            <w:pPr>
              <w:pStyle w:val="Table09Row"/>
            </w:pPr>
            <w:r>
              <w:t>1962/028 (11 Eliz.</w:t>
            </w:r>
            <w:r>
              <w:t xml:space="preserve"> II No. 28)</w:t>
            </w:r>
          </w:p>
        </w:tc>
        <w:tc>
          <w:tcPr>
            <w:tcW w:w="2693" w:type="dxa"/>
          </w:tcPr>
          <w:p w14:paraId="614D9697" w14:textId="77777777" w:rsidR="00B13B28" w:rsidRDefault="00CC31A6">
            <w:pPr>
              <w:pStyle w:val="Table09Row"/>
            </w:pPr>
            <w:r>
              <w:rPr>
                <w:i/>
              </w:rPr>
              <w:t>Pharmacy and Poisons Act Amendment Act 1962</w:t>
            </w:r>
          </w:p>
        </w:tc>
        <w:tc>
          <w:tcPr>
            <w:tcW w:w="1276" w:type="dxa"/>
          </w:tcPr>
          <w:p w14:paraId="7896F8C4" w14:textId="77777777" w:rsidR="00B13B28" w:rsidRDefault="00CC31A6">
            <w:pPr>
              <w:pStyle w:val="Table09Row"/>
            </w:pPr>
            <w:r>
              <w:t>4 Oct 1962</w:t>
            </w:r>
          </w:p>
        </w:tc>
        <w:tc>
          <w:tcPr>
            <w:tcW w:w="3402" w:type="dxa"/>
          </w:tcPr>
          <w:p w14:paraId="52D27635" w14:textId="77777777" w:rsidR="00B13B28" w:rsidRDefault="00CC31A6">
            <w:pPr>
              <w:pStyle w:val="Table09Row"/>
            </w:pPr>
            <w:r>
              <w:t xml:space="preserve">29 Mar 1963 (see s. 2 and </w:t>
            </w:r>
            <w:r>
              <w:rPr>
                <w:i/>
              </w:rPr>
              <w:t>Gazette</w:t>
            </w:r>
            <w:r>
              <w:t xml:space="preserve"> 4 Jan 1963 p. 1)</w:t>
            </w:r>
          </w:p>
        </w:tc>
        <w:tc>
          <w:tcPr>
            <w:tcW w:w="1123" w:type="dxa"/>
          </w:tcPr>
          <w:p w14:paraId="6F0DA498" w14:textId="77777777" w:rsidR="00B13B28" w:rsidRDefault="00CC31A6">
            <w:pPr>
              <w:pStyle w:val="Table09Row"/>
            </w:pPr>
            <w:r>
              <w:t>1964/072 (13 Eliz. II No. 72)</w:t>
            </w:r>
          </w:p>
        </w:tc>
      </w:tr>
      <w:tr w:rsidR="00B13B28" w14:paraId="10FE4A2C" w14:textId="77777777">
        <w:trPr>
          <w:cantSplit/>
          <w:jc w:val="center"/>
        </w:trPr>
        <w:tc>
          <w:tcPr>
            <w:tcW w:w="1418" w:type="dxa"/>
          </w:tcPr>
          <w:p w14:paraId="65CC376D" w14:textId="77777777" w:rsidR="00B13B28" w:rsidRDefault="00CC31A6">
            <w:pPr>
              <w:pStyle w:val="Table09Row"/>
            </w:pPr>
            <w:r>
              <w:t>1962/029 (11 Eliz. II No. 29)</w:t>
            </w:r>
          </w:p>
        </w:tc>
        <w:tc>
          <w:tcPr>
            <w:tcW w:w="2693" w:type="dxa"/>
          </w:tcPr>
          <w:p w14:paraId="66773CB8" w14:textId="77777777" w:rsidR="00B13B28" w:rsidRDefault="00CC31A6">
            <w:pPr>
              <w:pStyle w:val="Table09Row"/>
            </w:pPr>
            <w:r>
              <w:rPr>
                <w:i/>
              </w:rPr>
              <w:t>Police Act Amendment Act 1962</w:t>
            </w:r>
          </w:p>
        </w:tc>
        <w:tc>
          <w:tcPr>
            <w:tcW w:w="1276" w:type="dxa"/>
          </w:tcPr>
          <w:p w14:paraId="07613CCF" w14:textId="77777777" w:rsidR="00B13B28" w:rsidRDefault="00CC31A6">
            <w:pPr>
              <w:pStyle w:val="Table09Row"/>
            </w:pPr>
            <w:r>
              <w:t>4 Oct 1962</w:t>
            </w:r>
          </w:p>
        </w:tc>
        <w:tc>
          <w:tcPr>
            <w:tcW w:w="3402" w:type="dxa"/>
          </w:tcPr>
          <w:p w14:paraId="38667C22" w14:textId="77777777" w:rsidR="00B13B28" w:rsidRDefault="00CC31A6">
            <w:pPr>
              <w:pStyle w:val="Table09Row"/>
            </w:pPr>
            <w:r>
              <w:t>4 Oct 1962</w:t>
            </w:r>
          </w:p>
        </w:tc>
        <w:tc>
          <w:tcPr>
            <w:tcW w:w="1123" w:type="dxa"/>
          </w:tcPr>
          <w:p w14:paraId="4EB50143" w14:textId="77777777" w:rsidR="00B13B28" w:rsidRDefault="00B13B28">
            <w:pPr>
              <w:pStyle w:val="Table09Row"/>
            </w:pPr>
          </w:p>
        </w:tc>
      </w:tr>
      <w:tr w:rsidR="00B13B28" w14:paraId="203CD86D" w14:textId="77777777">
        <w:trPr>
          <w:cantSplit/>
          <w:jc w:val="center"/>
        </w:trPr>
        <w:tc>
          <w:tcPr>
            <w:tcW w:w="1418" w:type="dxa"/>
          </w:tcPr>
          <w:p w14:paraId="067043DE" w14:textId="77777777" w:rsidR="00B13B28" w:rsidRDefault="00CC31A6">
            <w:pPr>
              <w:pStyle w:val="Table09Row"/>
            </w:pPr>
            <w:r>
              <w:t xml:space="preserve">1962/030 (11 Eliz. II </w:t>
            </w:r>
            <w:r>
              <w:t>No. 30)</w:t>
            </w:r>
          </w:p>
        </w:tc>
        <w:tc>
          <w:tcPr>
            <w:tcW w:w="2693" w:type="dxa"/>
          </w:tcPr>
          <w:p w14:paraId="1BE852E0" w14:textId="77777777" w:rsidR="00B13B28" w:rsidRDefault="00CC31A6">
            <w:pPr>
              <w:pStyle w:val="Table09Row"/>
            </w:pPr>
            <w:r>
              <w:rPr>
                <w:i/>
              </w:rPr>
              <w:t>Companies Act Amendment Act 1962</w:t>
            </w:r>
          </w:p>
        </w:tc>
        <w:tc>
          <w:tcPr>
            <w:tcW w:w="1276" w:type="dxa"/>
          </w:tcPr>
          <w:p w14:paraId="3AC009D5" w14:textId="77777777" w:rsidR="00B13B28" w:rsidRDefault="00CC31A6">
            <w:pPr>
              <w:pStyle w:val="Table09Row"/>
            </w:pPr>
            <w:r>
              <w:t>4 Oct 1962</w:t>
            </w:r>
          </w:p>
        </w:tc>
        <w:tc>
          <w:tcPr>
            <w:tcW w:w="3402" w:type="dxa"/>
          </w:tcPr>
          <w:p w14:paraId="7445FB87" w14:textId="77777777" w:rsidR="00B13B28" w:rsidRDefault="00CC31A6">
            <w:pPr>
              <w:pStyle w:val="Table09Row"/>
            </w:pPr>
            <w:r>
              <w:t>5 Oct 1962 (see s. 2)</w:t>
            </w:r>
          </w:p>
        </w:tc>
        <w:tc>
          <w:tcPr>
            <w:tcW w:w="1123" w:type="dxa"/>
          </w:tcPr>
          <w:p w14:paraId="3BCF715D" w14:textId="77777777" w:rsidR="00B13B28" w:rsidRDefault="00B13B28">
            <w:pPr>
              <w:pStyle w:val="Table09Row"/>
            </w:pPr>
          </w:p>
        </w:tc>
      </w:tr>
      <w:tr w:rsidR="00B13B28" w14:paraId="4B380194" w14:textId="77777777">
        <w:trPr>
          <w:cantSplit/>
          <w:jc w:val="center"/>
        </w:trPr>
        <w:tc>
          <w:tcPr>
            <w:tcW w:w="1418" w:type="dxa"/>
          </w:tcPr>
          <w:p w14:paraId="594786B1" w14:textId="77777777" w:rsidR="00B13B28" w:rsidRDefault="00CC31A6">
            <w:pPr>
              <w:pStyle w:val="Table09Row"/>
            </w:pPr>
            <w:r>
              <w:t>1962/031 (11 Eliz. II No. 31)</w:t>
            </w:r>
          </w:p>
        </w:tc>
        <w:tc>
          <w:tcPr>
            <w:tcW w:w="2693" w:type="dxa"/>
          </w:tcPr>
          <w:p w14:paraId="28071DE0" w14:textId="77777777" w:rsidR="00B13B28" w:rsidRDefault="00CC31A6">
            <w:pPr>
              <w:pStyle w:val="Table09Row"/>
            </w:pPr>
            <w:r>
              <w:rPr>
                <w:i/>
              </w:rPr>
              <w:t>Metropolitan Market Act Amendment Act 1962</w:t>
            </w:r>
          </w:p>
        </w:tc>
        <w:tc>
          <w:tcPr>
            <w:tcW w:w="1276" w:type="dxa"/>
          </w:tcPr>
          <w:p w14:paraId="3411F198" w14:textId="77777777" w:rsidR="00B13B28" w:rsidRDefault="00CC31A6">
            <w:pPr>
              <w:pStyle w:val="Table09Row"/>
            </w:pPr>
            <w:r>
              <w:t>4 Oct 1962</w:t>
            </w:r>
          </w:p>
        </w:tc>
        <w:tc>
          <w:tcPr>
            <w:tcW w:w="3402" w:type="dxa"/>
          </w:tcPr>
          <w:p w14:paraId="2F6E182E" w14:textId="77777777" w:rsidR="00B13B28" w:rsidRDefault="00CC31A6">
            <w:pPr>
              <w:pStyle w:val="Table09Row"/>
            </w:pPr>
            <w:r>
              <w:t>4 Oct 1962</w:t>
            </w:r>
          </w:p>
        </w:tc>
        <w:tc>
          <w:tcPr>
            <w:tcW w:w="1123" w:type="dxa"/>
          </w:tcPr>
          <w:p w14:paraId="2DA26CE3" w14:textId="77777777" w:rsidR="00B13B28" w:rsidRDefault="00B13B28">
            <w:pPr>
              <w:pStyle w:val="Table09Row"/>
            </w:pPr>
          </w:p>
        </w:tc>
      </w:tr>
      <w:tr w:rsidR="00B13B28" w14:paraId="437346E4" w14:textId="77777777">
        <w:trPr>
          <w:cantSplit/>
          <w:jc w:val="center"/>
        </w:trPr>
        <w:tc>
          <w:tcPr>
            <w:tcW w:w="1418" w:type="dxa"/>
          </w:tcPr>
          <w:p w14:paraId="3EA15EB0" w14:textId="77777777" w:rsidR="00B13B28" w:rsidRDefault="00CC31A6">
            <w:pPr>
              <w:pStyle w:val="Table09Row"/>
            </w:pPr>
            <w:r>
              <w:t>1962/032 (11 Eliz. II No. 32)</w:t>
            </w:r>
          </w:p>
        </w:tc>
        <w:tc>
          <w:tcPr>
            <w:tcW w:w="2693" w:type="dxa"/>
          </w:tcPr>
          <w:p w14:paraId="4FBA4A32" w14:textId="77777777" w:rsidR="00B13B28" w:rsidRDefault="00CC31A6">
            <w:pPr>
              <w:pStyle w:val="Table09Row"/>
            </w:pPr>
            <w:r>
              <w:rPr>
                <w:i/>
              </w:rPr>
              <w:t xml:space="preserve">Judges’ Salaries and Pensions Act Amendment </w:t>
            </w:r>
            <w:r>
              <w:rPr>
                <w:i/>
              </w:rPr>
              <w:t>Act 1962</w:t>
            </w:r>
          </w:p>
        </w:tc>
        <w:tc>
          <w:tcPr>
            <w:tcW w:w="1276" w:type="dxa"/>
          </w:tcPr>
          <w:p w14:paraId="38BD4C36" w14:textId="77777777" w:rsidR="00B13B28" w:rsidRDefault="00CC31A6">
            <w:pPr>
              <w:pStyle w:val="Table09Row"/>
            </w:pPr>
            <w:r>
              <w:t>4 Oct 1962</w:t>
            </w:r>
          </w:p>
        </w:tc>
        <w:tc>
          <w:tcPr>
            <w:tcW w:w="3402" w:type="dxa"/>
          </w:tcPr>
          <w:p w14:paraId="51218A9C" w14:textId="77777777" w:rsidR="00B13B28" w:rsidRDefault="00CC31A6">
            <w:pPr>
              <w:pStyle w:val="Table09Row"/>
            </w:pPr>
            <w:r>
              <w:t>4 Oct 1962</w:t>
            </w:r>
          </w:p>
        </w:tc>
        <w:tc>
          <w:tcPr>
            <w:tcW w:w="1123" w:type="dxa"/>
          </w:tcPr>
          <w:p w14:paraId="0ECF5818" w14:textId="77777777" w:rsidR="00B13B28" w:rsidRDefault="00B13B28">
            <w:pPr>
              <w:pStyle w:val="Table09Row"/>
            </w:pPr>
          </w:p>
        </w:tc>
      </w:tr>
      <w:tr w:rsidR="00B13B28" w14:paraId="7E6256AF" w14:textId="77777777">
        <w:trPr>
          <w:cantSplit/>
          <w:jc w:val="center"/>
        </w:trPr>
        <w:tc>
          <w:tcPr>
            <w:tcW w:w="1418" w:type="dxa"/>
          </w:tcPr>
          <w:p w14:paraId="38737F2E" w14:textId="77777777" w:rsidR="00B13B28" w:rsidRDefault="00CC31A6">
            <w:pPr>
              <w:pStyle w:val="Table09Row"/>
            </w:pPr>
            <w:r>
              <w:t>1962/033 (11 Eliz. II No. 33)</w:t>
            </w:r>
          </w:p>
        </w:tc>
        <w:tc>
          <w:tcPr>
            <w:tcW w:w="2693" w:type="dxa"/>
          </w:tcPr>
          <w:p w14:paraId="41E2E632" w14:textId="77777777" w:rsidR="00B13B28" w:rsidRDefault="00CC31A6">
            <w:pPr>
              <w:pStyle w:val="Table09Row"/>
            </w:pPr>
            <w:r>
              <w:rPr>
                <w:i/>
              </w:rPr>
              <w:t>Health Act Amendment Act 1962</w:t>
            </w:r>
          </w:p>
        </w:tc>
        <w:tc>
          <w:tcPr>
            <w:tcW w:w="1276" w:type="dxa"/>
          </w:tcPr>
          <w:p w14:paraId="38A5E7E1" w14:textId="77777777" w:rsidR="00B13B28" w:rsidRDefault="00CC31A6">
            <w:pPr>
              <w:pStyle w:val="Table09Row"/>
            </w:pPr>
            <w:r>
              <w:t>29 Oct 1962</w:t>
            </w:r>
          </w:p>
        </w:tc>
        <w:tc>
          <w:tcPr>
            <w:tcW w:w="3402" w:type="dxa"/>
          </w:tcPr>
          <w:p w14:paraId="4FBD62CD" w14:textId="77777777" w:rsidR="00B13B28" w:rsidRDefault="00CC31A6">
            <w:pPr>
              <w:pStyle w:val="Table09Row"/>
            </w:pPr>
            <w:r>
              <w:t>29 Oct 1962</w:t>
            </w:r>
          </w:p>
        </w:tc>
        <w:tc>
          <w:tcPr>
            <w:tcW w:w="1123" w:type="dxa"/>
          </w:tcPr>
          <w:p w14:paraId="2F8437ED" w14:textId="77777777" w:rsidR="00B13B28" w:rsidRDefault="00B13B28">
            <w:pPr>
              <w:pStyle w:val="Table09Row"/>
            </w:pPr>
          </w:p>
        </w:tc>
      </w:tr>
      <w:tr w:rsidR="00B13B28" w14:paraId="73F2330C" w14:textId="77777777">
        <w:trPr>
          <w:cantSplit/>
          <w:jc w:val="center"/>
        </w:trPr>
        <w:tc>
          <w:tcPr>
            <w:tcW w:w="1418" w:type="dxa"/>
          </w:tcPr>
          <w:p w14:paraId="1DA484BE" w14:textId="77777777" w:rsidR="00B13B28" w:rsidRDefault="00CC31A6">
            <w:pPr>
              <w:pStyle w:val="Table09Row"/>
            </w:pPr>
            <w:r>
              <w:t>1962/034 (11 Eliz. II No. 34)</w:t>
            </w:r>
          </w:p>
        </w:tc>
        <w:tc>
          <w:tcPr>
            <w:tcW w:w="2693" w:type="dxa"/>
          </w:tcPr>
          <w:p w14:paraId="4B852897" w14:textId="77777777" w:rsidR="00B13B28" w:rsidRDefault="00CC31A6">
            <w:pPr>
              <w:pStyle w:val="Table09Row"/>
            </w:pPr>
            <w:r>
              <w:rPr>
                <w:i/>
              </w:rPr>
              <w:t>Public Trustee Act Amendment Act 1962</w:t>
            </w:r>
          </w:p>
        </w:tc>
        <w:tc>
          <w:tcPr>
            <w:tcW w:w="1276" w:type="dxa"/>
          </w:tcPr>
          <w:p w14:paraId="4E731234" w14:textId="77777777" w:rsidR="00B13B28" w:rsidRDefault="00CC31A6">
            <w:pPr>
              <w:pStyle w:val="Table09Row"/>
            </w:pPr>
            <w:r>
              <w:t>29 Oct 1962</w:t>
            </w:r>
          </w:p>
        </w:tc>
        <w:tc>
          <w:tcPr>
            <w:tcW w:w="3402" w:type="dxa"/>
          </w:tcPr>
          <w:p w14:paraId="2F8E3D91" w14:textId="77777777" w:rsidR="00B13B28" w:rsidRDefault="00CC31A6">
            <w:pPr>
              <w:pStyle w:val="Table09Row"/>
            </w:pPr>
            <w:r>
              <w:t xml:space="preserve">1 Jul 1966 (see s. 2 and </w:t>
            </w:r>
            <w:r>
              <w:rPr>
                <w:i/>
              </w:rPr>
              <w:t>Gazette</w:t>
            </w:r>
            <w:r>
              <w:t xml:space="preserve"> 4 Mar 1966 p. 589)</w:t>
            </w:r>
          </w:p>
        </w:tc>
        <w:tc>
          <w:tcPr>
            <w:tcW w:w="1123" w:type="dxa"/>
          </w:tcPr>
          <w:p w14:paraId="7EDCB3FF" w14:textId="77777777" w:rsidR="00B13B28" w:rsidRDefault="00B13B28">
            <w:pPr>
              <w:pStyle w:val="Table09Row"/>
            </w:pPr>
          </w:p>
        </w:tc>
      </w:tr>
      <w:tr w:rsidR="00B13B28" w14:paraId="58CAA625" w14:textId="77777777">
        <w:trPr>
          <w:cantSplit/>
          <w:jc w:val="center"/>
        </w:trPr>
        <w:tc>
          <w:tcPr>
            <w:tcW w:w="1418" w:type="dxa"/>
          </w:tcPr>
          <w:p w14:paraId="2D9D457A" w14:textId="77777777" w:rsidR="00B13B28" w:rsidRDefault="00CC31A6">
            <w:pPr>
              <w:pStyle w:val="Table09Row"/>
            </w:pPr>
            <w:r>
              <w:t>1962/035 (11 Eliz. II No. 35)</w:t>
            </w:r>
          </w:p>
        </w:tc>
        <w:tc>
          <w:tcPr>
            <w:tcW w:w="2693" w:type="dxa"/>
          </w:tcPr>
          <w:p w14:paraId="057F2560" w14:textId="77777777" w:rsidR="00B13B28" w:rsidRDefault="00CC31A6">
            <w:pPr>
              <w:pStyle w:val="Table09Row"/>
            </w:pPr>
            <w:r>
              <w:rPr>
                <w:i/>
              </w:rPr>
              <w:t>Criminal Code Amendment Act 1962</w:t>
            </w:r>
          </w:p>
        </w:tc>
        <w:tc>
          <w:tcPr>
            <w:tcW w:w="1276" w:type="dxa"/>
          </w:tcPr>
          <w:p w14:paraId="79C9955C" w14:textId="77777777" w:rsidR="00B13B28" w:rsidRDefault="00CC31A6">
            <w:pPr>
              <w:pStyle w:val="Table09Row"/>
            </w:pPr>
            <w:r>
              <w:t>29 Oct 1962</w:t>
            </w:r>
          </w:p>
        </w:tc>
        <w:tc>
          <w:tcPr>
            <w:tcW w:w="3402" w:type="dxa"/>
          </w:tcPr>
          <w:p w14:paraId="4573E12F" w14:textId="77777777" w:rsidR="00B13B28" w:rsidRDefault="00CC31A6">
            <w:pPr>
              <w:pStyle w:val="Table09Row"/>
            </w:pPr>
            <w:r>
              <w:t xml:space="preserve">1 Jul 1966 (see s. 2 and </w:t>
            </w:r>
            <w:r>
              <w:rPr>
                <w:i/>
              </w:rPr>
              <w:t>Gazette</w:t>
            </w:r>
            <w:r>
              <w:t xml:space="preserve"> 11 Mar 1966 p. 701)</w:t>
            </w:r>
          </w:p>
        </w:tc>
        <w:tc>
          <w:tcPr>
            <w:tcW w:w="1123" w:type="dxa"/>
          </w:tcPr>
          <w:p w14:paraId="09929E2C" w14:textId="77777777" w:rsidR="00B13B28" w:rsidRDefault="00B13B28">
            <w:pPr>
              <w:pStyle w:val="Table09Row"/>
            </w:pPr>
          </w:p>
        </w:tc>
      </w:tr>
      <w:tr w:rsidR="00B13B28" w14:paraId="2F7785DA" w14:textId="77777777">
        <w:trPr>
          <w:cantSplit/>
          <w:jc w:val="center"/>
        </w:trPr>
        <w:tc>
          <w:tcPr>
            <w:tcW w:w="1418" w:type="dxa"/>
          </w:tcPr>
          <w:p w14:paraId="7154C111" w14:textId="77777777" w:rsidR="00B13B28" w:rsidRDefault="00CC31A6">
            <w:pPr>
              <w:pStyle w:val="Table09Row"/>
            </w:pPr>
            <w:r>
              <w:t>1962/036 (11 Eliz. II No. 36)</w:t>
            </w:r>
          </w:p>
        </w:tc>
        <w:tc>
          <w:tcPr>
            <w:tcW w:w="2693" w:type="dxa"/>
          </w:tcPr>
          <w:p w14:paraId="5B7F8B08" w14:textId="77777777" w:rsidR="00B13B28" w:rsidRDefault="00CC31A6">
            <w:pPr>
              <w:pStyle w:val="Table09Row"/>
            </w:pPr>
            <w:r>
              <w:rPr>
                <w:i/>
              </w:rPr>
              <w:t>Prisons Act Amendment Act 1962</w:t>
            </w:r>
          </w:p>
        </w:tc>
        <w:tc>
          <w:tcPr>
            <w:tcW w:w="1276" w:type="dxa"/>
          </w:tcPr>
          <w:p w14:paraId="47059470" w14:textId="77777777" w:rsidR="00B13B28" w:rsidRDefault="00CC31A6">
            <w:pPr>
              <w:pStyle w:val="Table09Row"/>
            </w:pPr>
            <w:r>
              <w:t>29 Oct 1962</w:t>
            </w:r>
          </w:p>
        </w:tc>
        <w:tc>
          <w:tcPr>
            <w:tcW w:w="3402" w:type="dxa"/>
          </w:tcPr>
          <w:p w14:paraId="3C1C610F" w14:textId="77777777" w:rsidR="00B13B28" w:rsidRDefault="00CC31A6">
            <w:pPr>
              <w:pStyle w:val="Table09Row"/>
            </w:pPr>
            <w:r>
              <w:t xml:space="preserve">25 Jan 1963 (see s. 2 and </w:t>
            </w:r>
            <w:r>
              <w:rPr>
                <w:i/>
              </w:rPr>
              <w:t>Gazette</w:t>
            </w:r>
            <w:r>
              <w:t xml:space="preserve"> 25 Jan 1963 p. 422)</w:t>
            </w:r>
          </w:p>
        </w:tc>
        <w:tc>
          <w:tcPr>
            <w:tcW w:w="1123" w:type="dxa"/>
          </w:tcPr>
          <w:p w14:paraId="27C44428" w14:textId="77777777" w:rsidR="00B13B28" w:rsidRDefault="00CC31A6">
            <w:pPr>
              <w:pStyle w:val="Table09Row"/>
            </w:pPr>
            <w:r>
              <w:t>1981/115</w:t>
            </w:r>
          </w:p>
        </w:tc>
      </w:tr>
      <w:tr w:rsidR="00B13B28" w14:paraId="2C2109FA" w14:textId="77777777">
        <w:trPr>
          <w:cantSplit/>
          <w:jc w:val="center"/>
        </w:trPr>
        <w:tc>
          <w:tcPr>
            <w:tcW w:w="1418" w:type="dxa"/>
          </w:tcPr>
          <w:p w14:paraId="1756D570" w14:textId="77777777" w:rsidR="00B13B28" w:rsidRDefault="00CC31A6">
            <w:pPr>
              <w:pStyle w:val="Table09Row"/>
            </w:pPr>
            <w:r>
              <w:t>1962/037 (11 Eliz. II No. 37)</w:t>
            </w:r>
          </w:p>
        </w:tc>
        <w:tc>
          <w:tcPr>
            <w:tcW w:w="2693" w:type="dxa"/>
          </w:tcPr>
          <w:p w14:paraId="7946E9F9" w14:textId="77777777" w:rsidR="00B13B28" w:rsidRDefault="00CC31A6">
            <w:pPr>
              <w:pStyle w:val="Table09Row"/>
            </w:pPr>
            <w:r>
              <w:rPr>
                <w:i/>
              </w:rPr>
              <w:t>Education Act Amendment Act 1962</w:t>
            </w:r>
          </w:p>
        </w:tc>
        <w:tc>
          <w:tcPr>
            <w:tcW w:w="1276" w:type="dxa"/>
          </w:tcPr>
          <w:p w14:paraId="308AEFD1" w14:textId="77777777" w:rsidR="00B13B28" w:rsidRDefault="00CC31A6">
            <w:pPr>
              <w:pStyle w:val="Table09Row"/>
            </w:pPr>
            <w:r>
              <w:t>29 Oct 1962</w:t>
            </w:r>
          </w:p>
        </w:tc>
        <w:tc>
          <w:tcPr>
            <w:tcW w:w="3402" w:type="dxa"/>
          </w:tcPr>
          <w:p w14:paraId="5D1EF03A" w14:textId="77777777" w:rsidR="00B13B28" w:rsidRDefault="00CC31A6">
            <w:pPr>
              <w:pStyle w:val="Table09Row"/>
            </w:pPr>
            <w:r>
              <w:t xml:space="preserve">9 Nov 1962 (see s. 2 and </w:t>
            </w:r>
            <w:r>
              <w:rPr>
                <w:i/>
              </w:rPr>
              <w:t>Gazette</w:t>
            </w:r>
            <w:r>
              <w:t xml:space="preserve"> 9 Nov 1962 p. 3679‑80)</w:t>
            </w:r>
          </w:p>
        </w:tc>
        <w:tc>
          <w:tcPr>
            <w:tcW w:w="1123" w:type="dxa"/>
          </w:tcPr>
          <w:p w14:paraId="06F2CFF8" w14:textId="77777777" w:rsidR="00B13B28" w:rsidRDefault="00CC31A6">
            <w:pPr>
              <w:pStyle w:val="Table09Row"/>
            </w:pPr>
            <w:r>
              <w:t>1999/036</w:t>
            </w:r>
          </w:p>
        </w:tc>
      </w:tr>
      <w:tr w:rsidR="00B13B28" w14:paraId="7D3C38E8" w14:textId="77777777">
        <w:trPr>
          <w:cantSplit/>
          <w:jc w:val="center"/>
        </w:trPr>
        <w:tc>
          <w:tcPr>
            <w:tcW w:w="1418" w:type="dxa"/>
          </w:tcPr>
          <w:p w14:paraId="0A888E18" w14:textId="77777777" w:rsidR="00B13B28" w:rsidRDefault="00CC31A6">
            <w:pPr>
              <w:pStyle w:val="Table09Row"/>
            </w:pPr>
            <w:r>
              <w:t>1962/038 (11 Eliz. II No. 38)</w:t>
            </w:r>
          </w:p>
        </w:tc>
        <w:tc>
          <w:tcPr>
            <w:tcW w:w="2693" w:type="dxa"/>
          </w:tcPr>
          <w:p w14:paraId="33BFF321" w14:textId="77777777" w:rsidR="00B13B28" w:rsidRDefault="00CC31A6">
            <w:pPr>
              <w:pStyle w:val="Table09Row"/>
            </w:pPr>
            <w:r>
              <w:rPr>
                <w:i/>
              </w:rPr>
              <w:t xml:space="preserve">Local Government Act </w:t>
            </w:r>
            <w:r>
              <w:rPr>
                <w:i/>
              </w:rPr>
              <w:t>Amendment Act 1962</w:t>
            </w:r>
          </w:p>
        </w:tc>
        <w:tc>
          <w:tcPr>
            <w:tcW w:w="1276" w:type="dxa"/>
          </w:tcPr>
          <w:p w14:paraId="65DF0C9B" w14:textId="77777777" w:rsidR="00B13B28" w:rsidRDefault="00CC31A6">
            <w:pPr>
              <w:pStyle w:val="Table09Row"/>
            </w:pPr>
            <w:r>
              <w:t>29 Oct 1962</w:t>
            </w:r>
          </w:p>
        </w:tc>
        <w:tc>
          <w:tcPr>
            <w:tcW w:w="3402" w:type="dxa"/>
          </w:tcPr>
          <w:p w14:paraId="38F38B6C" w14:textId="77777777" w:rsidR="00B13B28" w:rsidRDefault="00CC31A6">
            <w:pPr>
              <w:pStyle w:val="Table09Row"/>
            </w:pPr>
            <w:r>
              <w:t>29 Oct 1962</w:t>
            </w:r>
          </w:p>
        </w:tc>
        <w:tc>
          <w:tcPr>
            <w:tcW w:w="1123" w:type="dxa"/>
          </w:tcPr>
          <w:p w14:paraId="72388466" w14:textId="77777777" w:rsidR="00B13B28" w:rsidRDefault="00B13B28">
            <w:pPr>
              <w:pStyle w:val="Table09Row"/>
            </w:pPr>
          </w:p>
        </w:tc>
      </w:tr>
      <w:tr w:rsidR="00B13B28" w14:paraId="30183502" w14:textId="77777777">
        <w:trPr>
          <w:cantSplit/>
          <w:jc w:val="center"/>
        </w:trPr>
        <w:tc>
          <w:tcPr>
            <w:tcW w:w="1418" w:type="dxa"/>
          </w:tcPr>
          <w:p w14:paraId="0A60263A" w14:textId="77777777" w:rsidR="00B13B28" w:rsidRDefault="00CC31A6">
            <w:pPr>
              <w:pStyle w:val="Table09Row"/>
            </w:pPr>
            <w:r>
              <w:t>1962/039 (11 Eliz. II No. 39)</w:t>
            </w:r>
          </w:p>
        </w:tc>
        <w:tc>
          <w:tcPr>
            <w:tcW w:w="2693" w:type="dxa"/>
          </w:tcPr>
          <w:p w14:paraId="25A741FC" w14:textId="77777777" w:rsidR="00B13B28" w:rsidRDefault="00CC31A6">
            <w:pPr>
              <w:pStyle w:val="Table09Row"/>
            </w:pPr>
            <w:r>
              <w:rPr>
                <w:i/>
              </w:rPr>
              <w:t>Totalisator Agency Board Betting Act Amendment Act (No. 2) 1962</w:t>
            </w:r>
          </w:p>
        </w:tc>
        <w:tc>
          <w:tcPr>
            <w:tcW w:w="1276" w:type="dxa"/>
          </w:tcPr>
          <w:p w14:paraId="1C9B1BE4" w14:textId="77777777" w:rsidR="00B13B28" w:rsidRDefault="00CC31A6">
            <w:pPr>
              <w:pStyle w:val="Table09Row"/>
            </w:pPr>
            <w:r>
              <w:t>29 Oct 1962</w:t>
            </w:r>
          </w:p>
        </w:tc>
        <w:tc>
          <w:tcPr>
            <w:tcW w:w="3402" w:type="dxa"/>
          </w:tcPr>
          <w:p w14:paraId="0589CE47" w14:textId="77777777" w:rsidR="00B13B28" w:rsidRDefault="00CC31A6">
            <w:pPr>
              <w:pStyle w:val="Table09Row"/>
            </w:pPr>
            <w:r>
              <w:t>29 Oct 1962</w:t>
            </w:r>
          </w:p>
        </w:tc>
        <w:tc>
          <w:tcPr>
            <w:tcW w:w="1123" w:type="dxa"/>
          </w:tcPr>
          <w:p w14:paraId="12BB221C" w14:textId="77777777" w:rsidR="00B13B28" w:rsidRDefault="00CC31A6">
            <w:pPr>
              <w:pStyle w:val="Table09Row"/>
            </w:pPr>
            <w:r>
              <w:t>2003/035</w:t>
            </w:r>
          </w:p>
        </w:tc>
      </w:tr>
      <w:tr w:rsidR="00B13B28" w14:paraId="25A38987" w14:textId="77777777">
        <w:trPr>
          <w:cantSplit/>
          <w:jc w:val="center"/>
        </w:trPr>
        <w:tc>
          <w:tcPr>
            <w:tcW w:w="1418" w:type="dxa"/>
          </w:tcPr>
          <w:p w14:paraId="2BB66758" w14:textId="77777777" w:rsidR="00B13B28" w:rsidRDefault="00CC31A6">
            <w:pPr>
              <w:pStyle w:val="Table09Row"/>
            </w:pPr>
            <w:r>
              <w:t>1962/040 (11 Eliz. II No. 40)</w:t>
            </w:r>
          </w:p>
        </w:tc>
        <w:tc>
          <w:tcPr>
            <w:tcW w:w="2693" w:type="dxa"/>
          </w:tcPr>
          <w:p w14:paraId="0FA757BD" w14:textId="77777777" w:rsidR="00B13B28" w:rsidRDefault="00CC31A6">
            <w:pPr>
              <w:pStyle w:val="Table09Row"/>
            </w:pPr>
            <w:r>
              <w:rPr>
                <w:i/>
              </w:rPr>
              <w:t>Bills of Sale Act Amendment Act 1962</w:t>
            </w:r>
          </w:p>
        </w:tc>
        <w:tc>
          <w:tcPr>
            <w:tcW w:w="1276" w:type="dxa"/>
          </w:tcPr>
          <w:p w14:paraId="21DDAD0D" w14:textId="77777777" w:rsidR="00B13B28" w:rsidRDefault="00CC31A6">
            <w:pPr>
              <w:pStyle w:val="Table09Row"/>
            </w:pPr>
            <w:r>
              <w:t>29 Oct 1962</w:t>
            </w:r>
          </w:p>
        </w:tc>
        <w:tc>
          <w:tcPr>
            <w:tcW w:w="3402" w:type="dxa"/>
          </w:tcPr>
          <w:p w14:paraId="504498D3" w14:textId="77777777" w:rsidR="00B13B28" w:rsidRDefault="00CC31A6">
            <w:pPr>
              <w:pStyle w:val="Table09Row"/>
            </w:pPr>
            <w:r>
              <w:t>29 Oct 1962</w:t>
            </w:r>
          </w:p>
        </w:tc>
        <w:tc>
          <w:tcPr>
            <w:tcW w:w="1123" w:type="dxa"/>
          </w:tcPr>
          <w:p w14:paraId="72A7ACF8" w14:textId="77777777" w:rsidR="00B13B28" w:rsidRDefault="00B13B28">
            <w:pPr>
              <w:pStyle w:val="Table09Row"/>
            </w:pPr>
          </w:p>
        </w:tc>
      </w:tr>
      <w:tr w:rsidR="00B13B28" w14:paraId="6EAE0D43" w14:textId="77777777">
        <w:trPr>
          <w:cantSplit/>
          <w:jc w:val="center"/>
        </w:trPr>
        <w:tc>
          <w:tcPr>
            <w:tcW w:w="1418" w:type="dxa"/>
          </w:tcPr>
          <w:p w14:paraId="0DDFB505" w14:textId="77777777" w:rsidR="00B13B28" w:rsidRDefault="00CC31A6">
            <w:pPr>
              <w:pStyle w:val="Table09Row"/>
            </w:pPr>
            <w:r>
              <w:t>1962/041 (11 Eliz. II No. 41)</w:t>
            </w:r>
          </w:p>
        </w:tc>
        <w:tc>
          <w:tcPr>
            <w:tcW w:w="2693" w:type="dxa"/>
          </w:tcPr>
          <w:p w14:paraId="5A304467" w14:textId="77777777" w:rsidR="00B13B28" w:rsidRDefault="00CC31A6">
            <w:pPr>
              <w:pStyle w:val="Table09Row"/>
            </w:pPr>
            <w:r>
              <w:rPr>
                <w:i/>
              </w:rPr>
              <w:t>Land Act Amendment Act 1962</w:t>
            </w:r>
          </w:p>
        </w:tc>
        <w:tc>
          <w:tcPr>
            <w:tcW w:w="1276" w:type="dxa"/>
          </w:tcPr>
          <w:p w14:paraId="08BCF71E" w14:textId="77777777" w:rsidR="00B13B28" w:rsidRDefault="00CC31A6">
            <w:pPr>
              <w:pStyle w:val="Table09Row"/>
            </w:pPr>
            <w:r>
              <w:t>29 Oct 1962</w:t>
            </w:r>
          </w:p>
        </w:tc>
        <w:tc>
          <w:tcPr>
            <w:tcW w:w="3402" w:type="dxa"/>
          </w:tcPr>
          <w:p w14:paraId="5460E941" w14:textId="77777777" w:rsidR="00B13B28" w:rsidRDefault="00CC31A6">
            <w:pPr>
              <w:pStyle w:val="Table09Row"/>
            </w:pPr>
            <w:r>
              <w:t>29 Oct 1962</w:t>
            </w:r>
          </w:p>
        </w:tc>
        <w:tc>
          <w:tcPr>
            <w:tcW w:w="1123" w:type="dxa"/>
          </w:tcPr>
          <w:p w14:paraId="24E134A9" w14:textId="77777777" w:rsidR="00B13B28" w:rsidRDefault="00CC31A6">
            <w:pPr>
              <w:pStyle w:val="Table09Row"/>
            </w:pPr>
            <w:r>
              <w:t>1997/030</w:t>
            </w:r>
          </w:p>
        </w:tc>
      </w:tr>
      <w:tr w:rsidR="00B13B28" w14:paraId="38548670" w14:textId="77777777">
        <w:trPr>
          <w:cantSplit/>
          <w:jc w:val="center"/>
        </w:trPr>
        <w:tc>
          <w:tcPr>
            <w:tcW w:w="1418" w:type="dxa"/>
          </w:tcPr>
          <w:p w14:paraId="263FA353" w14:textId="77777777" w:rsidR="00B13B28" w:rsidRDefault="00CC31A6">
            <w:pPr>
              <w:pStyle w:val="Table09Row"/>
            </w:pPr>
            <w:r>
              <w:t>1962/042 (11 Eliz. II No. 42)</w:t>
            </w:r>
          </w:p>
        </w:tc>
        <w:tc>
          <w:tcPr>
            <w:tcW w:w="2693" w:type="dxa"/>
          </w:tcPr>
          <w:p w14:paraId="726974DA" w14:textId="77777777" w:rsidR="00B13B28" w:rsidRDefault="00CC31A6">
            <w:pPr>
              <w:pStyle w:val="Table09Row"/>
            </w:pPr>
            <w:r>
              <w:rPr>
                <w:i/>
              </w:rPr>
              <w:t>Painters’ Registration Act Amendment Act 1962</w:t>
            </w:r>
          </w:p>
        </w:tc>
        <w:tc>
          <w:tcPr>
            <w:tcW w:w="1276" w:type="dxa"/>
          </w:tcPr>
          <w:p w14:paraId="52B4B6E5" w14:textId="77777777" w:rsidR="00B13B28" w:rsidRDefault="00CC31A6">
            <w:pPr>
              <w:pStyle w:val="Table09Row"/>
            </w:pPr>
            <w:r>
              <w:t>1 Nov 1962</w:t>
            </w:r>
          </w:p>
        </w:tc>
        <w:tc>
          <w:tcPr>
            <w:tcW w:w="3402" w:type="dxa"/>
          </w:tcPr>
          <w:p w14:paraId="79D95803" w14:textId="77777777" w:rsidR="00B13B28" w:rsidRDefault="00CC31A6">
            <w:pPr>
              <w:pStyle w:val="Table09Row"/>
            </w:pPr>
            <w:r>
              <w:t>1 Jan 1963 (see s. 2)</w:t>
            </w:r>
          </w:p>
        </w:tc>
        <w:tc>
          <w:tcPr>
            <w:tcW w:w="1123" w:type="dxa"/>
          </w:tcPr>
          <w:p w14:paraId="22126FB7" w14:textId="77777777" w:rsidR="00B13B28" w:rsidRDefault="00B13B28">
            <w:pPr>
              <w:pStyle w:val="Table09Row"/>
            </w:pPr>
          </w:p>
        </w:tc>
      </w:tr>
      <w:tr w:rsidR="00B13B28" w14:paraId="3FD85A34" w14:textId="77777777">
        <w:trPr>
          <w:cantSplit/>
          <w:jc w:val="center"/>
        </w:trPr>
        <w:tc>
          <w:tcPr>
            <w:tcW w:w="1418" w:type="dxa"/>
          </w:tcPr>
          <w:p w14:paraId="1DB6510E" w14:textId="77777777" w:rsidR="00B13B28" w:rsidRDefault="00CC31A6">
            <w:pPr>
              <w:pStyle w:val="Table09Row"/>
            </w:pPr>
            <w:r>
              <w:t>1962/043 (11 Eliz. II No. 4</w:t>
            </w:r>
            <w:r>
              <w:t>3)</w:t>
            </w:r>
          </w:p>
        </w:tc>
        <w:tc>
          <w:tcPr>
            <w:tcW w:w="2693" w:type="dxa"/>
          </w:tcPr>
          <w:p w14:paraId="76503BCE" w14:textId="77777777" w:rsidR="00B13B28" w:rsidRDefault="00CC31A6">
            <w:pPr>
              <w:pStyle w:val="Table09Row"/>
            </w:pPr>
            <w:r>
              <w:rPr>
                <w:i/>
              </w:rPr>
              <w:t>Child Welfare Act Amendment Act (No. 2) 1962</w:t>
            </w:r>
          </w:p>
        </w:tc>
        <w:tc>
          <w:tcPr>
            <w:tcW w:w="1276" w:type="dxa"/>
          </w:tcPr>
          <w:p w14:paraId="7F13571A" w14:textId="77777777" w:rsidR="00B13B28" w:rsidRDefault="00CC31A6">
            <w:pPr>
              <w:pStyle w:val="Table09Row"/>
            </w:pPr>
            <w:r>
              <w:t>1 Nov 1962</w:t>
            </w:r>
          </w:p>
        </w:tc>
        <w:tc>
          <w:tcPr>
            <w:tcW w:w="3402" w:type="dxa"/>
          </w:tcPr>
          <w:p w14:paraId="240177A9" w14:textId="77777777" w:rsidR="00B13B28" w:rsidRDefault="00CC31A6">
            <w:pPr>
              <w:pStyle w:val="Table09Row"/>
            </w:pPr>
            <w:r>
              <w:t xml:space="preserve">9 Nov 1962 (see s. 2 and </w:t>
            </w:r>
            <w:r>
              <w:rPr>
                <w:i/>
              </w:rPr>
              <w:t>Gazette</w:t>
            </w:r>
            <w:r>
              <w:t xml:space="preserve"> 9 Nov 1962 p. 3679)</w:t>
            </w:r>
          </w:p>
        </w:tc>
        <w:tc>
          <w:tcPr>
            <w:tcW w:w="1123" w:type="dxa"/>
          </w:tcPr>
          <w:p w14:paraId="67584192" w14:textId="77777777" w:rsidR="00B13B28" w:rsidRDefault="00CC31A6">
            <w:pPr>
              <w:pStyle w:val="Table09Row"/>
            </w:pPr>
            <w:r>
              <w:t>2004/034</w:t>
            </w:r>
          </w:p>
        </w:tc>
      </w:tr>
      <w:tr w:rsidR="00B13B28" w14:paraId="790BFBC4" w14:textId="77777777">
        <w:trPr>
          <w:cantSplit/>
          <w:jc w:val="center"/>
        </w:trPr>
        <w:tc>
          <w:tcPr>
            <w:tcW w:w="1418" w:type="dxa"/>
          </w:tcPr>
          <w:p w14:paraId="6A094066" w14:textId="77777777" w:rsidR="00B13B28" w:rsidRDefault="00CC31A6">
            <w:pPr>
              <w:pStyle w:val="Table09Row"/>
            </w:pPr>
            <w:r>
              <w:t>1962/044 (11 Eliz. II No. 44)</w:t>
            </w:r>
          </w:p>
        </w:tc>
        <w:tc>
          <w:tcPr>
            <w:tcW w:w="2693" w:type="dxa"/>
          </w:tcPr>
          <w:p w14:paraId="7FF87C24" w14:textId="77777777" w:rsidR="00B13B28" w:rsidRDefault="00CC31A6">
            <w:pPr>
              <w:pStyle w:val="Table09Row"/>
            </w:pPr>
            <w:r>
              <w:rPr>
                <w:i/>
              </w:rPr>
              <w:t>Metropolitan Region Town Planning Scheme Act Amendment Act 1962</w:t>
            </w:r>
          </w:p>
        </w:tc>
        <w:tc>
          <w:tcPr>
            <w:tcW w:w="1276" w:type="dxa"/>
          </w:tcPr>
          <w:p w14:paraId="7ABF7147" w14:textId="77777777" w:rsidR="00B13B28" w:rsidRDefault="00CC31A6">
            <w:pPr>
              <w:pStyle w:val="Table09Row"/>
            </w:pPr>
            <w:r>
              <w:t>1 Nov 1962</w:t>
            </w:r>
          </w:p>
        </w:tc>
        <w:tc>
          <w:tcPr>
            <w:tcW w:w="3402" w:type="dxa"/>
          </w:tcPr>
          <w:p w14:paraId="1D69A8E8" w14:textId="77777777" w:rsidR="00B13B28" w:rsidRDefault="00CC31A6">
            <w:pPr>
              <w:pStyle w:val="Table09Row"/>
            </w:pPr>
            <w:r>
              <w:t xml:space="preserve">16 Aug 1963 (see s. 2 and </w:t>
            </w:r>
            <w:r>
              <w:rPr>
                <w:i/>
              </w:rPr>
              <w:t>Gazette</w:t>
            </w:r>
            <w:r>
              <w:t xml:space="preserve"> 16 Aug 1963 p. 2377)</w:t>
            </w:r>
          </w:p>
        </w:tc>
        <w:tc>
          <w:tcPr>
            <w:tcW w:w="1123" w:type="dxa"/>
          </w:tcPr>
          <w:p w14:paraId="79818659" w14:textId="77777777" w:rsidR="00B13B28" w:rsidRDefault="00CC31A6">
            <w:pPr>
              <w:pStyle w:val="Table09Row"/>
            </w:pPr>
            <w:r>
              <w:t>2005/038</w:t>
            </w:r>
          </w:p>
        </w:tc>
      </w:tr>
      <w:tr w:rsidR="00B13B28" w14:paraId="1FCD54BD" w14:textId="77777777">
        <w:trPr>
          <w:cantSplit/>
          <w:jc w:val="center"/>
        </w:trPr>
        <w:tc>
          <w:tcPr>
            <w:tcW w:w="1418" w:type="dxa"/>
          </w:tcPr>
          <w:p w14:paraId="5BC67CB9" w14:textId="77777777" w:rsidR="00B13B28" w:rsidRDefault="00CC31A6">
            <w:pPr>
              <w:pStyle w:val="Table09Row"/>
            </w:pPr>
            <w:r>
              <w:t>1962/045 (11 Eliz. II No. 45)</w:t>
            </w:r>
          </w:p>
        </w:tc>
        <w:tc>
          <w:tcPr>
            <w:tcW w:w="2693" w:type="dxa"/>
          </w:tcPr>
          <w:p w14:paraId="68AB9C0C" w14:textId="77777777" w:rsidR="00B13B28" w:rsidRDefault="00CC31A6">
            <w:pPr>
              <w:pStyle w:val="Table09Row"/>
            </w:pPr>
            <w:r>
              <w:rPr>
                <w:i/>
              </w:rPr>
              <w:t>Town Planning and Development Act Amendment Act 1962</w:t>
            </w:r>
          </w:p>
        </w:tc>
        <w:tc>
          <w:tcPr>
            <w:tcW w:w="1276" w:type="dxa"/>
          </w:tcPr>
          <w:p w14:paraId="1A8E6635" w14:textId="77777777" w:rsidR="00B13B28" w:rsidRDefault="00CC31A6">
            <w:pPr>
              <w:pStyle w:val="Table09Row"/>
            </w:pPr>
            <w:r>
              <w:t>1 Nov 1962</w:t>
            </w:r>
          </w:p>
        </w:tc>
        <w:tc>
          <w:tcPr>
            <w:tcW w:w="3402" w:type="dxa"/>
          </w:tcPr>
          <w:p w14:paraId="63F3BDAB" w14:textId="77777777" w:rsidR="00B13B28" w:rsidRDefault="00CC31A6">
            <w:pPr>
              <w:pStyle w:val="Table09Row"/>
            </w:pPr>
            <w:r>
              <w:t>1 Nov 1962</w:t>
            </w:r>
          </w:p>
        </w:tc>
        <w:tc>
          <w:tcPr>
            <w:tcW w:w="1123" w:type="dxa"/>
          </w:tcPr>
          <w:p w14:paraId="18C02EBA" w14:textId="77777777" w:rsidR="00B13B28" w:rsidRDefault="00CC31A6">
            <w:pPr>
              <w:pStyle w:val="Table09Row"/>
            </w:pPr>
            <w:r>
              <w:t>2005/038</w:t>
            </w:r>
          </w:p>
        </w:tc>
      </w:tr>
      <w:tr w:rsidR="00B13B28" w14:paraId="161A0284" w14:textId="77777777">
        <w:trPr>
          <w:cantSplit/>
          <w:jc w:val="center"/>
        </w:trPr>
        <w:tc>
          <w:tcPr>
            <w:tcW w:w="1418" w:type="dxa"/>
          </w:tcPr>
          <w:p w14:paraId="23388EDC" w14:textId="77777777" w:rsidR="00B13B28" w:rsidRDefault="00CC31A6">
            <w:pPr>
              <w:pStyle w:val="Table09Row"/>
            </w:pPr>
            <w:r>
              <w:t>1962/046 (11 Eliz. II No. 46)</w:t>
            </w:r>
          </w:p>
        </w:tc>
        <w:tc>
          <w:tcPr>
            <w:tcW w:w="2693" w:type="dxa"/>
          </w:tcPr>
          <w:p w14:paraId="4BCD4A3D" w14:textId="77777777" w:rsidR="00B13B28" w:rsidRDefault="00CC31A6">
            <w:pPr>
              <w:pStyle w:val="Table09Row"/>
            </w:pPr>
            <w:r>
              <w:rPr>
                <w:i/>
              </w:rPr>
              <w:t>Mental Health Act 1962</w:t>
            </w:r>
          </w:p>
        </w:tc>
        <w:tc>
          <w:tcPr>
            <w:tcW w:w="1276" w:type="dxa"/>
          </w:tcPr>
          <w:p w14:paraId="1DA5E878" w14:textId="77777777" w:rsidR="00B13B28" w:rsidRDefault="00CC31A6">
            <w:pPr>
              <w:pStyle w:val="Table09Row"/>
            </w:pPr>
            <w:r>
              <w:t>1 Nov 1962</w:t>
            </w:r>
          </w:p>
        </w:tc>
        <w:tc>
          <w:tcPr>
            <w:tcW w:w="3402" w:type="dxa"/>
          </w:tcPr>
          <w:p w14:paraId="00D40310" w14:textId="77777777" w:rsidR="00B13B28" w:rsidRDefault="00CC31A6">
            <w:pPr>
              <w:pStyle w:val="Table09Row"/>
            </w:pPr>
            <w:r>
              <w:t>1 Jul 1966 (</w:t>
            </w:r>
            <w:r>
              <w:t xml:space="preserve">see s. 2 and </w:t>
            </w:r>
            <w:r>
              <w:rPr>
                <w:i/>
              </w:rPr>
              <w:t>Gazette</w:t>
            </w:r>
            <w:r>
              <w:t xml:space="preserve"> 11 Mar 1966 p. 702)</w:t>
            </w:r>
          </w:p>
        </w:tc>
        <w:tc>
          <w:tcPr>
            <w:tcW w:w="1123" w:type="dxa"/>
          </w:tcPr>
          <w:p w14:paraId="60862A84" w14:textId="77777777" w:rsidR="00B13B28" w:rsidRDefault="00CC31A6">
            <w:pPr>
              <w:pStyle w:val="Table09Row"/>
            </w:pPr>
            <w:r>
              <w:t>1996/069</w:t>
            </w:r>
          </w:p>
        </w:tc>
      </w:tr>
      <w:tr w:rsidR="00B13B28" w14:paraId="5E45B2D3" w14:textId="77777777">
        <w:trPr>
          <w:cantSplit/>
          <w:jc w:val="center"/>
        </w:trPr>
        <w:tc>
          <w:tcPr>
            <w:tcW w:w="1418" w:type="dxa"/>
          </w:tcPr>
          <w:p w14:paraId="7EDF4ADB" w14:textId="77777777" w:rsidR="00B13B28" w:rsidRDefault="00CC31A6">
            <w:pPr>
              <w:pStyle w:val="Table09Row"/>
            </w:pPr>
            <w:r>
              <w:t>1962/047 (11 Eliz. II No. 47)</w:t>
            </w:r>
          </w:p>
        </w:tc>
        <w:tc>
          <w:tcPr>
            <w:tcW w:w="2693" w:type="dxa"/>
          </w:tcPr>
          <w:p w14:paraId="5747A9A5" w14:textId="77777777" w:rsidR="00B13B28" w:rsidRDefault="00CC31A6">
            <w:pPr>
              <w:pStyle w:val="Table09Row"/>
            </w:pPr>
            <w:r>
              <w:rPr>
                <w:i/>
              </w:rPr>
              <w:t>Supply No. 2 (1962)</w:t>
            </w:r>
          </w:p>
        </w:tc>
        <w:tc>
          <w:tcPr>
            <w:tcW w:w="1276" w:type="dxa"/>
          </w:tcPr>
          <w:p w14:paraId="734402F8" w14:textId="77777777" w:rsidR="00B13B28" w:rsidRDefault="00CC31A6">
            <w:pPr>
              <w:pStyle w:val="Table09Row"/>
            </w:pPr>
            <w:r>
              <w:t>20 Nov 1962</w:t>
            </w:r>
          </w:p>
        </w:tc>
        <w:tc>
          <w:tcPr>
            <w:tcW w:w="3402" w:type="dxa"/>
          </w:tcPr>
          <w:p w14:paraId="1332D0BE" w14:textId="77777777" w:rsidR="00B13B28" w:rsidRDefault="00CC31A6">
            <w:pPr>
              <w:pStyle w:val="Table09Row"/>
            </w:pPr>
            <w:r>
              <w:t>20 Nov 1962</w:t>
            </w:r>
          </w:p>
        </w:tc>
        <w:tc>
          <w:tcPr>
            <w:tcW w:w="1123" w:type="dxa"/>
          </w:tcPr>
          <w:p w14:paraId="1F7ECB30" w14:textId="77777777" w:rsidR="00B13B28" w:rsidRDefault="00CC31A6">
            <w:pPr>
              <w:pStyle w:val="Table09Row"/>
            </w:pPr>
            <w:r>
              <w:t>1965/057</w:t>
            </w:r>
          </w:p>
        </w:tc>
      </w:tr>
      <w:tr w:rsidR="00B13B28" w14:paraId="438188D6" w14:textId="77777777">
        <w:trPr>
          <w:cantSplit/>
          <w:jc w:val="center"/>
        </w:trPr>
        <w:tc>
          <w:tcPr>
            <w:tcW w:w="1418" w:type="dxa"/>
          </w:tcPr>
          <w:p w14:paraId="32EA1FF2" w14:textId="77777777" w:rsidR="00B13B28" w:rsidRDefault="00CC31A6">
            <w:pPr>
              <w:pStyle w:val="Table09Row"/>
            </w:pPr>
            <w:r>
              <w:t>1962/048 (11 Eliz. II No. 48)</w:t>
            </w:r>
          </w:p>
        </w:tc>
        <w:tc>
          <w:tcPr>
            <w:tcW w:w="2693" w:type="dxa"/>
          </w:tcPr>
          <w:p w14:paraId="5AD851D7" w14:textId="77777777" w:rsidR="00B13B28" w:rsidRDefault="00CC31A6">
            <w:pPr>
              <w:pStyle w:val="Table09Row"/>
            </w:pPr>
            <w:r>
              <w:rPr>
                <w:i/>
              </w:rPr>
              <w:t>Constitution Acts Amendment Act (No. 2) 1962</w:t>
            </w:r>
          </w:p>
        </w:tc>
        <w:tc>
          <w:tcPr>
            <w:tcW w:w="1276" w:type="dxa"/>
          </w:tcPr>
          <w:p w14:paraId="37C89786" w14:textId="77777777" w:rsidR="00B13B28" w:rsidRDefault="00CC31A6">
            <w:pPr>
              <w:pStyle w:val="Table09Row"/>
            </w:pPr>
            <w:r>
              <w:t>20 Nov 1962</w:t>
            </w:r>
          </w:p>
        </w:tc>
        <w:tc>
          <w:tcPr>
            <w:tcW w:w="3402" w:type="dxa"/>
          </w:tcPr>
          <w:p w14:paraId="2569B12B" w14:textId="77777777" w:rsidR="00B13B28" w:rsidRDefault="00CC31A6">
            <w:pPr>
              <w:pStyle w:val="Table09Row"/>
            </w:pPr>
            <w:r>
              <w:t>20 Nov 1962</w:t>
            </w:r>
          </w:p>
        </w:tc>
        <w:tc>
          <w:tcPr>
            <w:tcW w:w="1123" w:type="dxa"/>
          </w:tcPr>
          <w:p w14:paraId="62BE8F04" w14:textId="77777777" w:rsidR="00B13B28" w:rsidRDefault="00B13B28">
            <w:pPr>
              <w:pStyle w:val="Table09Row"/>
            </w:pPr>
          </w:p>
        </w:tc>
      </w:tr>
      <w:tr w:rsidR="00B13B28" w14:paraId="73E7FCC6" w14:textId="77777777">
        <w:trPr>
          <w:cantSplit/>
          <w:jc w:val="center"/>
        </w:trPr>
        <w:tc>
          <w:tcPr>
            <w:tcW w:w="1418" w:type="dxa"/>
          </w:tcPr>
          <w:p w14:paraId="5B6B414C" w14:textId="77777777" w:rsidR="00B13B28" w:rsidRDefault="00CC31A6">
            <w:pPr>
              <w:pStyle w:val="Table09Row"/>
            </w:pPr>
            <w:r>
              <w:t xml:space="preserve">1962/049 (11 </w:t>
            </w:r>
            <w:r>
              <w:t>Eliz. II No. 49)</w:t>
            </w:r>
          </w:p>
        </w:tc>
        <w:tc>
          <w:tcPr>
            <w:tcW w:w="2693" w:type="dxa"/>
          </w:tcPr>
          <w:p w14:paraId="3CB4EC5B" w14:textId="77777777" w:rsidR="00B13B28" w:rsidRDefault="00CC31A6">
            <w:pPr>
              <w:pStyle w:val="Table09Row"/>
            </w:pPr>
            <w:r>
              <w:rPr>
                <w:i/>
              </w:rPr>
              <w:t>Health Act Amendment Act (No. 3) 1962</w:t>
            </w:r>
          </w:p>
        </w:tc>
        <w:tc>
          <w:tcPr>
            <w:tcW w:w="1276" w:type="dxa"/>
          </w:tcPr>
          <w:p w14:paraId="03DC408B" w14:textId="77777777" w:rsidR="00B13B28" w:rsidRDefault="00CC31A6">
            <w:pPr>
              <w:pStyle w:val="Table09Row"/>
            </w:pPr>
            <w:r>
              <w:t>20 Nov 1962</w:t>
            </w:r>
          </w:p>
        </w:tc>
        <w:tc>
          <w:tcPr>
            <w:tcW w:w="3402" w:type="dxa"/>
          </w:tcPr>
          <w:p w14:paraId="33A4D409" w14:textId="77777777" w:rsidR="00B13B28" w:rsidRDefault="00CC31A6">
            <w:pPr>
              <w:pStyle w:val="Table09Row"/>
            </w:pPr>
            <w:r>
              <w:t>20 Nov 1962</w:t>
            </w:r>
          </w:p>
        </w:tc>
        <w:tc>
          <w:tcPr>
            <w:tcW w:w="1123" w:type="dxa"/>
          </w:tcPr>
          <w:p w14:paraId="5567384E" w14:textId="77777777" w:rsidR="00B13B28" w:rsidRDefault="00B13B28">
            <w:pPr>
              <w:pStyle w:val="Table09Row"/>
            </w:pPr>
          </w:p>
        </w:tc>
      </w:tr>
      <w:tr w:rsidR="00B13B28" w14:paraId="7704FCD7" w14:textId="77777777">
        <w:trPr>
          <w:cantSplit/>
          <w:jc w:val="center"/>
        </w:trPr>
        <w:tc>
          <w:tcPr>
            <w:tcW w:w="1418" w:type="dxa"/>
          </w:tcPr>
          <w:p w14:paraId="25D91C1C" w14:textId="77777777" w:rsidR="00B13B28" w:rsidRDefault="00CC31A6">
            <w:pPr>
              <w:pStyle w:val="Table09Row"/>
            </w:pPr>
            <w:r>
              <w:t>1962/050 (11 Eliz. II No. 50)</w:t>
            </w:r>
          </w:p>
        </w:tc>
        <w:tc>
          <w:tcPr>
            <w:tcW w:w="2693" w:type="dxa"/>
          </w:tcPr>
          <w:p w14:paraId="15183278" w14:textId="77777777" w:rsidR="00B13B28" w:rsidRDefault="00CC31A6">
            <w:pPr>
              <w:pStyle w:val="Table09Row"/>
            </w:pPr>
            <w:r>
              <w:rPr>
                <w:i/>
              </w:rPr>
              <w:t>Mount Goldsworthy‑Ord Ranges‑Depuch Island Railway Act 1962</w:t>
            </w:r>
          </w:p>
        </w:tc>
        <w:tc>
          <w:tcPr>
            <w:tcW w:w="1276" w:type="dxa"/>
          </w:tcPr>
          <w:p w14:paraId="5C54E655" w14:textId="77777777" w:rsidR="00B13B28" w:rsidRDefault="00CC31A6">
            <w:pPr>
              <w:pStyle w:val="Table09Row"/>
            </w:pPr>
            <w:r>
              <w:t>20 Nov 1962</w:t>
            </w:r>
          </w:p>
        </w:tc>
        <w:tc>
          <w:tcPr>
            <w:tcW w:w="3402" w:type="dxa"/>
          </w:tcPr>
          <w:p w14:paraId="40152252" w14:textId="77777777" w:rsidR="00B13B28" w:rsidRDefault="00CC31A6">
            <w:pPr>
              <w:pStyle w:val="Table09Row"/>
            </w:pPr>
            <w:r>
              <w:t>20 Nov 1962</w:t>
            </w:r>
          </w:p>
        </w:tc>
        <w:tc>
          <w:tcPr>
            <w:tcW w:w="1123" w:type="dxa"/>
          </w:tcPr>
          <w:p w14:paraId="05D27CA8" w14:textId="77777777" w:rsidR="00B13B28" w:rsidRDefault="00CC31A6">
            <w:pPr>
              <w:pStyle w:val="Table09Row"/>
            </w:pPr>
            <w:r>
              <w:t>1991/010</w:t>
            </w:r>
          </w:p>
        </w:tc>
      </w:tr>
      <w:tr w:rsidR="00B13B28" w14:paraId="12AD629E" w14:textId="77777777">
        <w:trPr>
          <w:cantSplit/>
          <w:jc w:val="center"/>
        </w:trPr>
        <w:tc>
          <w:tcPr>
            <w:tcW w:w="1418" w:type="dxa"/>
          </w:tcPr>
          <w:p w14:paraId="1564ACB5" w14:textId="77777777" w:rsidR="00B13B28" w:rsidRDefault="00CC31A6">
            <w:pPr>
              <w:pStyle w:val="Table09Row"/>
            </w:pPr>
            <w:r>
              <w:t>1962/051 (11 Eliz. II No. 51)</w:t>
            </w:r>
          </w:p>
        </w:tc>
        <w:tc>
          <w:tcPr>
            <w:tcW w:w="2693" w:type="dxa"/>
          </w:tcPr>
          <w:p w14:paraId="5242651C" w14:textId="77777777" w:rsidR="00B13B28" w:rsidRDefault="00CC31A6">
            <w:pPr>
              <w:pStyle w:val="Table09Row"/>
            </w:pPr>
            <w:r>
              <w:rPr>
                <w:i/>
              </w:rPr>
              <w:t xml:space="preserve">Electoral Act </w:t>
            </w:r>
            <w:r>
              <w:rPr>
                <w:i/>
              </w:rPr>
              <w:t>Amendment Act 1962</w:t>
            </w:r>
          </w:p>
        </w:tc>
        <w:tc>
          <w:tcPr>
            <w:tcW w:w="1276" w:type="dxa"/>
          </w:tcPr>
          <w:p w14:paraId="582DB657" w14:textId="77777777" w:rsidR="00B13B28" w:rsidRDefault="00CC31A6">
            <w:pPr>
              <w:pStyle w:val="Table09Row"/>
            </w:pPr>
            <w:r>
              <w:t>20 Nov 1962</w:t>
            </w:r>
          </w:p>
        </w:tc>
        <w:tc>
          <w:tcPr>
            <w:tcW w:w="3402" w:type="dxa"/>
          </w:tcPr>
          <w:p w14:paraId="6CB91945" w14:textId="77777777" w:rsidR="00B13B28" w:rsidRDefault="00CC31A6">
            <w:pPr>
              <w:pStyle w:val="Table09Row"/>
            </w:pPr>
            <w:r>
              <w:t>20 Nov 1962</w:t>
            </w:r>
          </w:p>
        </w:tc>
        <w:tc>
          <w:tcPr>
            <w:tcW w:w="1123" w:type="dxa"/>
          </w:tcPr>
          <w:p w14:paraId="140B5AF7" w14:textId="77777777" w:rsidR="00B13B28" w:rsidRDefault="00B13B28">
            <w:pPr>
              <w:pStyle w:val="Table09Row"/>
            </w:pPr>
          </w:p>
        </w:tc>
      </w:tr>
      <w:tr w:rsidR="00B13B28" w14:paraId="79A450D3" w14:textId="77777777">
        <w:trPr>
          <w:cantSplit/>
          <w:jc w:val="center"/>
        </w:trPr>
        <w:tc>
          <w:tcPr>
            <w:tcW w:w="1418" w:type="dxa"/>
          </w:tcPr>
          <w:p w14:paraId="20ACF34F" w14:textId="77777777" w:rsidR="00B13B28" w:rsidRDefault="00CC31A6">
            <w:pPr>
              <w:pStyle w:val="Table09Row"/>
            </w:pPr>
            <w:r>
              <w:t>1962/052 (11 Eliz. II No. 52)</w:t>
            </w:r>
          </w:p>
        </w:tc>
        <w:tc>
          <w:tcPr>
            <w:tcW w:w="2693" w:type="dxa"/>
          </w:tcPr>
          <w:p w14:paraId="25FEE21C" w14:textId="77777777" w:rsidR="00B13B28" w:rsidRDefault="00CC31A6">
            <w:pPr>
              <w:pStyle w:val="Table09Row"/>
            </w:pPr>
            <w:r>
              <w:rPr>
                <w:i/>
              </w:rPr>
              <w:t>Housing Loan Guarantee Act Amendment Act 1962</w:t>
            </w:r>
          </w:p>
        </w:tc>
        <w:tc>
          <w:tcPr>
            <w:tcW w:w="1276" w:type="dxa"/>
          </w:tcPr>
          <w:p w14:paraId="3E351FCB" w14:textId="77777777" w:rsidR="00B13B28" w:rsidRDefault="00CC31A6">
            <w:pPr>
              <w:pStyle w:val="Table09Row"/>
            </w:pPr>
            <w:r>
              <w:t>20 Nov 1962</w:t>
            </w:r>
          </w:p>
        </w:tc>
        <w:tc>
          <w:tcPr>
            <w:tcW w:w="3402" w:type="dxa"/>
          </w:tcPr>
          <w:p w14:paraId="17117D80" w14:textId="77777777" w:rsidR="00B13B28" w:rsidRDefault="00CC31A6">
            <w:pPr>
              <w:pStyle w:val="Table09Row"/>
            </w:pPr>
            <w:r>
              <w:t>20 Nov 1962</w:t>
            </w:r>
          </w:p>
        </w:tc>
        <w:tc>
          <w:tcPr>
            <w:tcW w:w="1123" w:type="dxa"/>
          </w:tcPr>
          <w:p w14:paraId="1508474F" w14:textId="77777777" w:rsidR="00B13B28" w:rsidRDefault="00B13B28">
            <w:pPr>
              <w:pStyle w:val="Table09Row"/>
            </w:pPr>
          </w:p>
        </w:tc>
      </w:tr>
      <w:tr w:rsidR="00B13B28" w14:paraId="4BC160AF" w14:textId="77777777">
        <w:trPr>
          <w:cantSplit/>
          <w:jc w:val="center"/>
        </w:trPr>
        <w:tc>
          <w:tcPr>
            <w:tcW w:w="1418" w:type="dxa"/>
          </w:tcPr>
          <w:p w14:paraId="2FBDB886" w14:textId="77777777" w:rsidR="00B13B28" w:rsidRDefault="00CC31A6">
            <w:pPr>
              <w:pStyle w:val="Table09Row"/>
            </w:pPr>
            <w:r>
              <w:t>1962/053 (11 Eliz. II No. 53)</w:t>
            </w:r>
          </w:p>
        </w:tc>
        <w:tc>
          <w:tcPr>
            <w:tcW w:w="2693" w:type="dxa"/>
          </w:tcPr>
          <w:p w14:paraId="1C5CA88D" w14:textId="77777777" w:rsidR="00B13B28" w:rsidRDefault="00CC31A6">
            <w:pPr>
              <w:pStyle w:val="Table09Row"/>
            </w:pPr>
            <w:r>
              <w:rPr>
                <w:i/>
              </w:rPr>
              <w:t>Plant Diseases Act Amendment Act 1962</w:t>
            </w:r>
          </w:p>
        </w:tc>
        <w:tc>
          <w:tcPr>
            <w:tcW w:w="1276" w:type="dxa"/>
          </w:tcPr>
          <w:p w14:paraId="29BAE1B8" w14:textId="77777777" w:rsidR="00B13B28" w:rsidRDefault="00CC31A6">
            <w:pPr>
              <w:pStyle w:val="Table09Row"/>
            </w:pPr>
            <w:r>
              <w:t>20 Nov 1962</w:t>
            </w:r>
          </w:p>
        </w:tc>
        <w:tc>
          <w:tcPr>
            <w:tcW w:w="3402" w:type="dxa"/>
          </w:tcPr>
          <w:p w14:paraId="0172280A" w14:textId="77777777" w:rsidR="00B13B28" w:rsidRDefault="00CC31A6">
            <w:pPr>
              <w:pStyle w:val="Table09Row"/>
            </w:pPr>
            <w:r>
              <w:t>20 Nov 1962</w:t>
            </w:r>
          </w:p>
        </w:tc>
        <w:tc>
          <w:tcPr>
            <w:tcW w:w="1123" w:type="dxa"/>
          </w:tcPr>
          <w:p w14:paraId="1376B318" w14:textId="77777777" w:rsidR="00B13B28" w:rsidRDefault="00B13B28">
            <w:pPr>
              <w:pStyle w:val="Table09Row"/>
            </w:pPr>
          </w:p>
        </w:tc>
      </w:tr>
      <w:tr w:rsidR="00B13B28" w14:paraId="26DE9663" w14:textId="77777777">
        <w:trPr>
          <w:cantSplit/>
          <w:jc w:val="center"/>
        </w:trPr>
        <w:tc>
          <w:tcPr>
            <w:tcW w:w="1418" w:type="dxa"/>
          </w:tcPr>
          <w:p w14:paraId="54A6EB0F" w14:textId="77777777" w:rsidR="00B13B28" w:rsidRDefault="00CC31A6">
            <w:pPr>
              <w:pStyle w:val="Table09Row"/>
            </w:pPr>
            <w:r>
              <w:t>1962/054 (11 Eliz. II No. 54)</w:t>
            </w:r>
          </w:p>
        </w:tc>
        <w:tc>
          <w:tcPr>
            <w:tcW w:w="2693" w:type="dxa"/>
          </w:tcPr>
          <w:p w14:paraId="22947990" w14:textId="77777777" w:rsidR="00B13B28" w:rsidRDefault="00CC31A6">
            <w:pPr>
              <w:pStyle w:val="Table09Row"/>
            </w:pPr>
            <w:r>
              <w:rPr>
                <w:i/>
              </w:rPr>
              <w:t>Farmers’ Debts Adjustment Act (Revival and Continuance) Act 1962</w:t>
            </w:r>
          </w:p>
        </w:tc>
        <w:tc>
          <w:tcPr>
            <w:tcW w:w="1276" w:type="dxa"/>
          </w:tcPr>
          <w:p w14:paraId="35085E5B" w14:textId="77777777" w:rsidR="00B13B28" w:rsidRDefault="00CC31A6">
            <w:pPr>
              <w:pStyle w:val="Table09Row"/>
            </w:pPr>
            <w:r>
              <w:t>20 Nov 1962</w:t>
            </w:r>
          </w:p>
        </w:tc>
        <w:tc>
          <w:tcPr>
            <w:tcW w:w="3402" w:type="dxa"/>
          </w:tcPr>
          <w:p w14:paraId="1D18A91E" w14:textId="77777777" w:rsidR="00B13B28" w:rsidRDefault="00CC31A6">
            <w:pPr>
              <w:pStyle w:val="Table09Row"/>
            </w:pPr>
            <w:r>
              <w:t>20 Nov 1962</w:t>
            </w:r>
          </w:p>
        </w:tc>
        <w:tc>
          <w:tcPr>
            <w:tcW w:w="1123" w:type="dxa"/>
          </w:tcPr>
          <w:p w14:paraId="561CB87E" w14:textId="77777777" w:rsidR="00B13B28" w:rsidRDefault="00CC31A6">
            <w:pPr>
              <w:pStyle w:val="Table09Row"/>
            </w:pPr>
            <w:r>
              <w:t>Exp. 31/03/1972</w:t>
            </w:r>
          </w:p>
        </w:tc>
      </w:tr>
      <w:tr w:rsidR="00B13B28" w14:paraId="660FC84A" w14:textId="77777777">
        <w:trPr>
          <w:cantSplit/>
          <w:jc w:val="center"/>
        </w:trPr>
        <w:tc>
          <w:tcPr>
            <w:tcW w:w="1418" w:type="dxa"/>
          </w:tcPr>
          <w:p w14:paraId="443C1AEC" w14:textId="77777777" w:rsidR="00B13B28" w:rsidRDefault="00CC31A6">
            <w:pPr>
              <w:pStyle w:val="Table09Row"/>
            </w:pPr>
            <w:r>
              <w:t>1962/055 (11 Eliz. II No. 55)</w:t>
            </w:r>
          </w:p>
        </w:tc>
        <w:tc>
          <w:tcPr>
            <w:tcW w:w="2693" w:type="dxa"/>
          </w:tcPr>
          <w:p w14:paraId="50E1AA19" w14:textId="77777777" w:rsidR="00B13B28" w:rsidRDefault="00CC31A6">
            <w:pPr>
              <w:pStyle w:val="Table09Row"/>
            </w:pPr>
            <w:r>
              <w:rPr>
                <w:i/>
              </w:rPr>
              <w:t>Road Closure Act 1962</w:t>
            </w:r>
          </w:p>
        </w:tc>
        <w:tc>
          <w:tcPr>
            <w:tcW w:w="1276" w:type="dxa"/>
          </w:tcPr>
          <w:p w14:paraId="7C475D2A" w14:textId="77777777" w:rsidR="00B13B28" w:rsidRDefault="00CC31A6">
            <w:pPr>
              <w:pStyle w:val="Table09Row"/>
            </w:pPr>
            <w:r>
              <w:t>20 Nov 1962</w:t>
            </w:r>
          </w:p>
        </w:tc>
        <w:tc>
          <w:tcPr>
            <w:tcW w:w="3402" w:type="dxa"/>
          </w:tcPr>
          <w:p w14:paraId="58CE1D86" w14:textId="77777777" w:rsidR="00B13B28" w:rsidRDefault="00CC31A6">
            <w:pPr>
              <w:pStyle w:val="Table09Row"/>
            </w:pPr>
            <w:r>
              <w:t>20 Nov 1962</w:t>
            </w:r>
          </w:p>
        </w:tc>
        <w:tc>
          <w:tcPr>
            <w:tcW w:w="1123" w:type="dxa"/>
          </w:tcPr>
          <w:p w14:paraId="764F94E3" w14:textId="77777777" w:rsidR="00B13B28" w:rsidRDefault="00B13B28">
            <w:pPr>
              <w:pStyle w:val="Table09Row"/>
            </w:pPr>
          </w:p>
        </w:tc>
      </w:tr>
      <w:tr w:rsidR="00B13B28" w14:paraId="24A455FD" w14:textId="77777777">
        <w:trPr>
          <w:cantSplit/>
          <w:jc w:val="center"/>
        </w:trPr>
        <w:tc>
          <w:tcPr>
            <w:tcW w:w="1418" w:type="dxa"/>
          </w:tcPr>
          <w:p w14:paraId="0683BA98" w14:textId="77777777" w:rsidR="00B13B28" w:rsidRDefault="00CC31A6">
            <w:pPr>
              <w:pStyle w:val="Table09Row"/>
            </w:pPr>
            <w:r>
              <w:t>1962/056 (11 Eliz. II No. 56)</w:t>
            </w:r>
          </w:p>
        </w:tc>
        <w:tc>
          <w:tcPr>
            <w:tcW w:w="2693" w:type="dxa"/>
          </w:tcPr>
          <w:p w14:paraId="069A086D" w14:textId="77777777" w:rsidR="00B13B28" w:rsidRDefault="00CC31A6">
            <w:pPr>
              <w:pStyle w:val="Table09Row"/>
            </w:pPr>
            <w:r>
              <w:rPr>
                <w:i/>
              </w:rPr>
              <w:t xml:space="preserve">Motor </w:t>
            </w:r>
            <w:r>
              <w:rPr>
                <w:i/>
              </w:rPr>
              <w:t>Vehicle (Third Party Insurance Surcharge) Act 1962</w:t>
            </w:r>
          </w:p>
        </w:tc>
        <w:tc>
          <w:tcPr>
            <w:tcW w:w="1276" w:type="dxa"/>
          </w:tcPr>
          <w:p w14:paraId="5E4201B5" w14:textId="77777777" w:rsidR="00B13B28" w:rsidRDefault="00CC31A6">
            <w:pPr>
              <w:pStyle w:val="Table09Row"/>
            </w:pPr>
            <w:r>
              <w:t>30 Nov 1962</w:t>
            </w:r>
          </w:p>
        </w:tc>
        <w:tc>
          <w:tcPr>
            <w:tcW w:w="3402" w:type="dxa"/>
          </w:tcPr>
          <w:p w14:paraId="25485ADE" w14:textId="77777777" w:rsidR="00B13B28" w:rsidRDefault="00CC31A6">
            <w:pPr>
              <w:pStyle w:val="Table09Row"/>
            </w:pPr>
            <w:r>
              <w:t>30 Nov 1962</w:t>
            </w:r>
          </w:p>
        </w:tc>
        <w:tc>
          <w:tcPr>
            <w:tcW w:w="1123" w:type="dxa"/>
          </w:tcPr>
          <w:p w14:paraId="63D2AF84" w14:textId="77777777" w:rsidR="00B13B28" w:rsidRDefault="00CC31A6">
            <w:pPr>
              <w:pStyle w:val="Table09Row"/>
            </w:pPr>
            <w:r>
              <w:t>1988/008</w:t>
            </w:r>
          </w:p>
        </w:tc>
      </w:tr>
      <w:tr w:rsidR="00B13B28" w14:paraId="5920A47E" w14:textId="77777777">
        <w:trPr>
          <w:cantSplit/>
          <w:jc w:val="center"/>
        </w:trPr>
        <w:tc>
          <w:tcPr>
            <w:tcW w:w="1418" w:type="dxa"/>
          </w:tcPr>
          <w:p w14:paraId="4F838820" w14:textId="77777777" w:rsidR="00B13B28" w:rsidRDefault="00CC31A6">
            <w:pPr>
              <w:pStyle w:val="Table09Row"/>
            </w:pPr>
            <w:r>
              <w:t>1962/057 (11 Eliz. II No. 57)</w:t>
            </w:r>
          </w:p>
        </w:tc>
        <w:tc>
          <w:tcPr>
            <w:tcW w:w="2693" w:type="dxa"/>
          </w:tcPr>
          <w:p w14:paraId="040A1CD4" w14:textId="77777777" w:rsidR="00B13B28" w:rsidRDefault="00CC31A6">
            <w:pPr>
              <w:pStyle w:val="Table09Row"/>
            </w:pPr>
            <w:r>
              <w:rPr>
                <w:i/>
              </w:rPr>
              <w:t>Motor Vehicle (Third Party Insurance) Act Amendment Act 1962</w:t>
            </w:r>
          </w:p>
        </w:tc>
        <w:tc>
          <w:tcPr>
            <w:tcW w:w="1276" w:type="dxa"/>
          </w:tcPr>
          <w:p w14:paraId="1300A565" w14:textId="77777777" w:rsidR="00B13B28" w:rsidRDefault="00CC31A6">
            <w:pPr>
              <w:pStyle w:val="Table09Row"/>
            </w:pPr>
            <w:r>
              <w:t>30 Nov 1962</w:t>
            </w:r>
          </w:p>
        </w:tc>
        <w:tc>
          <w:tcPr>
            <w:tcW w:w="3402" w:type="dxa"/>
          </w:tcPr>
          <w:p w14:paraId="1AD5C5E5" w14:textId="77777777" w:rsidR="00B13B28" w:rsidRDefault="00CC31A6">
            <w:pPr>
              <w:pStyle w:val="Table09Row"/>
            </w:pPr>
            <w:r>
              <w:t>30 Nov 1962</w:t>
            </w:r>
          </w:p>
        </w:tc>
        <w:tc>
          <w:tcPr>
            <w:tcW w:w="1123" w:type="dxa"/>
          </w:tcPr>
          <w:p w14:paraId="1615B07F" w14:textId="77777777" w:rsidR="00B13B28" w:rsidRDefault="00B13B28">
            <w:pPr>
              <w:pStyle w:val="Table09Row"/>
            </w:pPr>
          </w:p>
        </w:tc>
      </w:tr>
      <w:tr w:rsidR="00B13B28" w14:paraId="03510BE8" w14:textId="77777777">
        <w:trPr>
          <w:cantSplit/>
          <w:jc w:val="center"/>
        </w:trPr>
        <w:tc>
          <w:tcPr>
            <w:tcW w:w="1418" w:type="dxa"/>
          </w:tcPr>
          <w:p w14:paraId="545363FE" w14:textId="77777777" w:rsidR="00B13B28" w:rsidRDefault="00CC31A6">
            <w:pPr>
              <w:pStyle w:val="Table09Row"/>
            </w:pPr>
            <w:r>
              <w:t>1962/058 (11 Eliz. II No. 58)</w:t>
            </w:r>
          </w:p>
        </w:tc>
        <w:tc>
          <w:tcPr>
            <w:tcW w:w="2693" w:type="dxa"/>
          </w:tcPr>
          <w:p w14:paraId="1E2FE888" w14:textId="77777777" w:rsidR="00B13B28" w:rsidRDefault="00CC31A6">
            <w:pPr>
              <w:pStyle w:val="Table09Row"/>
            </w:pPr>
            <w:r>
              <w:rPr>
                <w:i/>
              </w:rPr>
              <w:t xml:space="preserve">Reserves </w:t>
            </w:r>
            <w:r>
              <w:rPr>
                <w:i/>
              </w:rPr>
              <w:t>Act 1962</w:t>
            </w:r>
          </w:p>
        </w:tc>
        <w:tc>
          <w:tcPr>
            <w:tcW w:w="1276" w:type="dxa"/>
          </w:tcPr>
          <w:p w14:paraId="2EF87A68" w14:textId="77777777" w:rsidR="00B13B28" w:rsidRDefault="00CC31A6">
            <w:pPr>
              <w:pStyle w:val="Table09Row"/>
            </w:pPr>
            <w:r>
              <w:t>30 Nov 1962</w:t>
            </w:r>
          </w:p>
        </w:tc>
        <w:tc>
          <w:tcPr>
            <w:tcW w:w="3402" w:type="dxa"/>
          </w:tcPr>
          <w:p w14:paraId="0D7CA8D3" w14:textId="77777777" w:rsidR="00B13B28" w:rsidRDefault="00CC31A6">
            <w:pPr>
              <w:pStyle w:val="Table09Row"/>
            </w:pPr>
            <w:r>
              <w:t>30 Nov 1962</w:t>
            </w:r>
          </w:p>
        </w:tc>
        <w:tc>
          <w:tcPr>
            <w:tcW w:w="1123" w:type="dxa"/>
          </w:tcPr>
          <w:p w14:paraId="02654D3F" w14:textId="77777777" w:rsidR="00B13B28" w:rsidRDefault="00B13B28">
            <w:pPr>
              <w:pStyle w:val="Table09Row"/>
            </w:pPr>
          </w:p>
        </w:tc>
      </w:tr>
      <w:tr w:rsidR="00B13B28" w14:paraId="47E27C1F" w14:textId="77777777">
        <w:trPr>
          <w:cantSplit/>
          <w:jc w:val="center"/>
        </w:trPr>
        <w:tc>
          <w:tcPr>
            <w:tcW w:w="1418" w:type="dxa"/>
          </w:tcPr>
          <w:p w14:paraId="57428897" w14:textId="77777777" w:rsidR="00B13B28" w:rsidRDefault="00CC31A6">
            <w:pPr>
              <w:pStyle w:val="Table09Row"/>
            </w:pPr>
            <w:r>
              <w:t>1962/059 (11 Eliz. II No. 59)</w:t>
            </w:r>
          </w:p>
        </w:tc>
        <w:tc>
          <w:tcPr>
            <w:tcW w:w="2693" w:type="dxa"/>
          </w:tcPr>
          <w:p w14:paraId="2E7EFA5E" w14:textId="77777777" w:rsidR="00B13B28" w:rsidRDefault="00CC31A6">
            <w:pPr>
              <w:pStyle w:val="Table09Row"/>
            </w:pPr>
            <w:r>
              <w:rPr>
                <w:i/>
              </w:rPr>
              <w:t>Licensing Act Amendment Act 1962</w:t>
            </w:r>
          </w:p>
        </w:tc>
        <w:tc>
          <w:tcPr>
            <w:tcW w:w="1276" w:type="dxa"/>
          </w:tcPr>
          <w:p w14:paraId="5857C176" w14:textId="77777777" w:rsidR="00B13B28" w:rsidRDefault="00CC31A6">
            <w:pPr>
              <w:pStyle w:val="Table09Row"/>
            </w:pPr>
            <w:r>
              <w:t>30 Nov 1962</w:t>
            </w:r>
          </w:p>
        </w:tc>
        <w:tc>
          <w:tcPr>
            <w:tcW w:w="3402" w:type="dxa"/>
          </w:tcPr>
          <w:p w14:paraId="39A5B97D" w14:textId="77777777" w:rsidR="00B13B28" w:rsidRDefault="00CC31A6">
            <w:pPr>
              <w:pStyle w:val="Table09Row"/>
            </w:pPr>
            <w:r>
              <w:t>30 Nov 1962</w:t>
            </w:r>
          </w:p>
        </w:tc>
        <w:tc>
          <w:tcPr>
            <w:tcW w:w="1123" w:type="dxa"/>
          </w:tcPr>
          <w:p w14:paraId="25C9C049" w14:textId="77777777" w:rsidR="00B13B28" w:rsidRDefault="00CC31A6">
            <w:pPr>
              <w:pStyle w:val="Table09Row"/>
            </w:pPr>
            <w:r>
              <w:t>1970/034</w:t>
            </w:r>
          </w:p>
        </w:tc>
      </w:tr>
      <w:tr w:rsidR="00B13B28" w14:paraId="19C2ADE3" w14:textId="77777777">
        <w:trPr>
          <w:cantSplit/>
          <w:jc w:val="center"/>
        </w:trPr>
        <w:tc>
          <w:tcPr>
            <w:tcW w:w="1418" w:type="dxa"/>
          </w:tcPr>
          <w:p w14:paraId="56C095AA" w14:textId="77777777" w:rsidR="00B13B28" w:rsidRDefault="00CC31A6">
            <w:pPr>
              <w:pStyle w:val="Table09Row"/>
            </w:pPr>
            <w:r>
              <w:t>1962/060 (11 Eliz. II No. 60)</w:t>
            </w:r>
          </w:p>
        </w:tc>
        <w:tc>
          <w:tcPr>
            <w:tcW w:w="2693" w:type="dxa"/>
          </w:tcPr>
          <w:p w14:paraId="353A83E2" w14:textId="77777777" w:rsidR="00B13B28" w:rsidRDefault="00CC31A6">
            <w:pPr>
              <w:pStyle w:val="Table09Row"/>
            </w:pPr>
            <w:r>
              <w:rPr>
                <w:i/>
              </w:rPr>
              <w:t>Stamp Act Amendment Act (No. 2) 1962</w:t>
            </w:r>
          </w:p>
        </w:tc>
        <w:tc>
          <w:tcPr>
            <w:tcW w:w="1276" w:type="dxa"/>
          </w:tcPr>
          <w:p w14:paraId="20E248E0" w14:textId="77777777" w:rsidR="00B13B28" w:rsidRDefault="00CC31A6">
            <w:pPr>
              <w:pStyle w:val="Table09Row"/>
            </w:pPr>
            <w:r>
              <w:t>30 Nov 1962</w:t>
            </w:r>
          </w:p>
        </w:tc>
        <w:tc>
          <w:tcPr>
            <w:tcW w:w="3402" w:type="dxa"/>
          </w:tcPr>
          <w:p w14:paraId="24126FB3" w14:textId="77777777" w:rsidR="00B13B28" w:rsidRDefault="00CC31A6">
            <w:pPr>
              <w:pStyle w:val="Table09Row"/>
            </w:pPr>
            <w:r>
              <w:t>1 Jan 1963 (see s. 2)</w:t>
            </w:r>
          </w:p>
        </w:tc>
        <w:tc>
          <w:tcPr>
            <w:tcW w:w="1123" w:type="dxa"/>
          </w:tcPr>
          <w:p w14:paraId="7253F3F3" w14:textId="77777777" w:rsidR="00B13B28" w:rsidRDefault="00B13B28">
            <w:pPr>
              <w:pStyle w:val="Table09Row"/>
            </w:pPr>
          </w:p>
        </w:tc>
      </w:tr>
      <w:tr w:rsidR="00B13B28" w14:paraId="3BB9F2A4" w14:textId="77777777">
        <w:trPr>
          <w:cantSplit/>
          <w:jc w:val="center"/>
        </w:trPr>
        <w:tc>
          <w:tcPr>
            <w:tcW w:w="1418" w:type="dxa"/>
          </w:tcPr>
          <w:p w14:paraId="5C9593A3" w14:textId="77777777" w:rsidR="00B13B28" w:rsidRDefault="00CC31A6">
            <w:pPr>
              <w:pStyle w:val="Table09Row"/>
            </w:pPr>
            <w:r>
              <w:t>1962/061 (11 Eliz. II</w:t>
            </w:r>
            <w:r>
              <w:t xml:space="preserve"> No. 61)</w:t>
            </w:r>
          </w:p>
        </w:tc>
        <w:tc>
          <w:tcPr>
            <w:tcW w:w="2693" w:type="dxa"/>
          </w:tcPr>
          <w:p w14:paraId="714DBA90" w14:textId="77777777" w:rsidR="00B13B28" w:rsidRDefault="00CC31A6">
            <w:pPr>
              <w:pStyle w:val="Table09Row"/>
            </w:pPr>
            <w:r>
              <w:rPr>
                <w:i/>
              </w:rPr>
              <w:t>Vermin Act Amendment Act 1962</w:t>
            </w:r>
          </w:p>
        </w:tc>
        <w:tc>
          <w:tcPr>
            <w:tcW w:w="1276" w:type="dxa"/>
          </w:tcPr>
          <w:p w14:paraId="4DFB2B29" w14:textId="77777777" w:rsidR="00B13B28" w:rsidRDefault="00CC31A6">
            <w:pPr>
              <w:pStyle w:val="Table09Row"/>
            </w:pPr>
            <w:r>
              <w:t>30 Nov 1962</w:t>
            </w:r>
          </w:p>
        </w:tc>
        <w:tc>
          <w:tcPr>
            <w:tcW w:w="3402" w:type="dxa"/>
          </w:tcPr>
          <w:p w14:paraId="37B39FAF" w14:textId="77777777" w:rsidR="00B13B28" w:rsidRDefault="00CC31A6">
            <w:pPr>
              <w:pStyle w:val="Table09Row"/>
            </w:pPr>
            <w:r>
              <w:t xml:space="preserve">29 Mar 1963 (see s. 2 and </w:t>
            </w:r>
            <w:r>
              <w:rPr>
                <w:i/>
              </w:rPr>
              <w:t>Gazette</w:t>
            </w:r>
            <w:r>
              <w:t xml:space="preserve"> 29 Mar 1963 p. 924)</w:t>
            </w:r>
          </w:p>
        </w:tc>
        <w:tc>
          <w:tcPr>
            <w:tcW w:w="1123" w:type="dxa"/>
          </w:tcPr>
          <w:p w14:paraId="0101C39C" w14:textId="77777777" w:rsidR="00B13B28" w:rsidRDefault="00CC31A6">
            <w:pPr>
              <w:pStyle w:val="Table09Row"/>
            </w:pPr>
            <w:r>
              <w:t>1976/042</w:t>
            </w:r>
          </w:p>
        </w:tc>
      </w:tr>
      <w:tr w:rsidR="00B13B28" w14:paraId="0D03A5DD" w14:textId="77777777">
        <w:trPr>
          <w:cantSplit/>
          <w:jc w:val="center"/>
        </w:trPr>
        <w:tc>
          <w:tcPr>
            <w:tcW w:w="1418" w:type="dxa"/>
          </w:tcPr>
          <w:p w14:paraId="679E558B" w14:textId="77777777" w:rsidR="00B13B28" w:rsidRDefault="00CC31A6">
            <w:pPr>
              <w:pStyle w:val="Table09Row"/>
            </w:pPr>
            <w:r>
              <w:t>1962/062 (11 Eliz. II No. 62)</w:t>
            </w:r>
          </w:p>
        </w:tc>
        <w:tc>
          <w:tcPr>
            <w:tcW w:w="2693" w:type="dxa"/>
          </w:tcPr>
          <w:p w14:paraId="4044A43E" w14:textId="77777777" w:rsidR="00B13B28" w:rsidRDefault="00CC31A6">
            <w:pPr>
              <w:pStyle w:val="Table09Row"/>
            </w:pPr>
            <w:r>
              <w:rPr>
                <w:i/>
              </w:rPr>
              <w:t>Royal Visit Holiday Act 1962</w:t>
            </w:r>
          </w:p>
        </w:tc>
        <w:tc>
          <w:tcPr>
            <w:tcW w:w="1276" w:type="dxa"/>
          </w:tcPr>
          <w:p w14:paraId="245DA3D6" w14:textId="77777777" w:rsidR="00B13B28" w:rsidRDefault="00CC31A6">
            <w:pPr>
              <w:pStyle w:val="Table09Row"/>
            </w:pPr>
            <w:r>
              <w:t>30 Nov 1962</w:t>
            </w:r>
          </w:p>
        </w:tc>
        <w:tc>
          <w:tcPr>
            <w:tcW w:w="3402" w:type="dxa"/>
          </w:tcPr>
          <w:p w14:paraId="3762FCE5" w14:textId="77777777" w:rsidR="00B13B28" w:rsidRDefault="00CC31A6">
            <w:pPr>
              <w:pStyle w:val="Table09Row"/>
            </w:pPr>
            <w:r>
              <w:t>30 Nov 1962</w:t>
            </w:r>
          </w:p>
        </w:tc>
        <w:tc>
          <w:tcPr>
            <w:tcW w:w="1123" w:type="dxa"/>
          </w:tcPr>
          <w:p w14:paraId="6B8CA0D9" w14:textId="77777777" w:rsidR="00B13B28" w:rsidRDefault="00CC31A6">
            <w:pPr>
              <w:pStyle w:val="Table09Row"/>
            </w:pPr>
            <w:r>
              <w:t>1966/079</w:t>
            </w:r>
          </w:p>
        </w:tc>
      </w:tr>
      <w:tr w:rsidR="00B13B28" w14:paraId="2BA33DA3" w14:textId="77777777">
        <w:trPr>
          <w:cantSplit/>
          <w:jc w:val="center"/>
        </w:trPr>
        <w:tc>
          <w:tcPr>
            <w:tcW w:w="1418" w:type="dxa"/>
          </w:tcPr>
          <w:p w14:paraId="5FFEBAAB" w14:textId="77777777" w:rsidR="00B13B28" w:rsidRDefault="00CC31A6">
            <w:pPr>
              <w:pStyle w:val="Table09Row"/>
            </w:pPr>
            <w:r>
              <w:t>1962/063 (11 Eliz. II No. 63)</w:t>
            </w:r>
          </w:p>
        </w:tc>
        <w:tc>
          <w:tcPr>
            <w:tcW w:w="2693" w:type="dxa"/>
          </w:tcPr>
          <w:p w14:paraId="4A4C127B" w14:textId="77777777" w:rsidR="00B13B28" w:rsidRDefault="00CC31A6">
            <w:pPr>
              <w:pStyle w:val="Table09Row"/>
            </w:pPr>
            <w:r>
              <w:rPr>
                <w:i/>
              </w:rPr>
              <w:t xml:space="preserve">Fisheries Act </w:t>
            </w:r>
            <w:r>
              <w:rPr>
                <w:i/>
              </w:rPr>
              <w:t>Amendment Act 1962</w:t>
            </w:r>
          </w:p>
        </w:tc>
        <w:tc>
          <w:tcPr>
            <w:tcW w:w="1276" w:type="dxa"/>
          </w:tcPr>
          <w:p w14:paraId="636DC2C9" w14:textId="77777777" w:rsidR="00B13B28" w:rsidRDefault="00CC31A6">
            <w:pPr>
              <w:pStyle w:val="Table09Row"/>
            </w:pPr>
            <w:r>
              <w:t>30 Nov 1962</w:t>
            </w:r>
          </w:p>
        </w:tc>
        <w:tc>
          <w:tcPr>
            <w:tcW w:w="3402" w:type="dxa"/>
          </w:tcPr>
          <w:p w14:paraId="04D68B84" w14:textId="77777777" w:rsidR="00B13B28" w:rsidRDefault="00CC31A6">
            <w:pPr>
              <w:pStyle w:val="Table09Row"/>
            </w:pPr>
            <w:r>
              <w:t>30 Nov 1962</w:t>
            </w:r>
          </w:p>
        </w:tc>
        <w:tc>
          <w:tcPr>
            <w:tcW w:w="1123" w:type="dxa"/>
          </w:tcPr>
          <w:p w14:paraId="35B2E90C" w14:textId="77777777" w:rsidR="00B13B28" w:rsidRDefault="00CC31A6">
            <w:pPr>
              <w:pStyle w:val="Table09Row"/>
            </w:pPr>
            <w:r>
              <w:t>1994/053</w:t>
            </w:r>
          </w:p>
        </w:tc>
      </w:tr>
      <w:tr w:rsidR="00B13B28" w14:paraId="4BB1F445" w14:textId="77777777">
        <w:trPr>
          <w:cantSplit/>
          <w:jc w:val="center"/>
        </w:trPr>
        <w:tc>
          <w:tcPr>
            <w:tcW w:w="1418" w:type="dxa"/>
          </w:tcPr>
          <w:p w14:paraId="30806C9C" w14:textId="77777777" w:rsidR="00B13B28" w:rsidRDefault="00CC31A6">
            <w:pPr>
              <w:pStyle w:val="Table09Row"/>
            </w:pPr>
            <w:r>
              <w:t>1962/064 (11 Eliz. II No. 64)</w:t>
            </w:r>
          </w:p>
        </w:tc>
        <w:tc>
          <w:tcPr>
            <w:tcW w:w="2693" w:type="dxa"/>
          </w:tcPr>
          <w:p w14:paraId="49D360B5" w14:textId="77777777" w:rsidR="00B13B28" w:rsidRDefault="00CC31A6">
            <w:pPr>
              <w:pStyle w:val="Table09Row"/>
            </w:pPr>
            <w:r>
              <w:rPr>
                <w:i/>
              </w:rPr>
              <w:t>Licensing Act Amendment Act (No. 2) 1962</w:t>
            </w:r>
          </w:p>
        </w:tc>
        <w:tc>
          <w:tcPr>
            <w:tcW w:w="1276" w:type="dxa"/>
          </w:tcPr>
          <w:p w14:paraId="4D31D6E5" w14:textId="77777777" w:rsidR="00B13B28" w:rsidRDefault="00CC31A6">
            <w:pPr>
              <w:pStyle w:val="Table09Row"/>
            </w:pPr>
            <w:r>
              <w:t>30 Nov 1962</w:t>
            </w:r>
          </w:p>
        </w:tc>
        <w:tc>
          <w:tcPr>
            <w:tcW w:w="3402" w:type="dxa"/>
          </w:tcPr>
          <w:p w14:paraId="0C0DF28D" w14:textId="77777777" w:rsidR="00B13B28" w:rsidRDefault="00CC31A6">
            <w:pPr>
              <w:pStyle w:val="Table09Row"/>
            </w:pPr>
            <w:r>
              <w:t>30 Nov 1962</w:t>
            </w:r>
          </w:p>
        </w:tc>
        <w:tc>
          <w:tcPr>
            <w:tcW w:w="1123" w:type="dxa"/>
          </w:tcPr>
          <w:p w14:paraId="0E1EB928" w14:textId="77777777" w:rsidR="00B13B28" w:rsidRDefault="00CC31A6">
            <w:pPr>
              <w:pStyle w:val="Table09Row"/>
            </w:pPr>
            <w:r>
              <w:t>1970/034</w:t>
            </w:r>
          </w:p>
        </w:tc>
      </w:tr>
      <w:tr w:rsidR="00B13B28" w14:paraId="514712C7" w14:textId="77777777">
        <w:trPr>
          <w:cantSplit/>
          <w:jc w:val="center"/>
        </w:trPr>
        <w:tc>
          <w:tcPr>
            <w:tcW w:w="1418" w:type="dxa"/>
          </w:tcPr>
          <w:p w14:paraId="04F4D283" w14:textId="77777777" w:rsidR="00B13B28" w:rsidRDefault="00CC31A6">
            <w:pPr>
              <w:pStyle w:val="Table09Row"/>
            </w:pPr>
            <w:r>
              <w:t>1962/065 (11 Eliz. II No. 65)</w:t>
            </w:r>
          </w:p>
        </w:tc>
        <w:tc>
          <w:tcPr>
            <w:tcW w:w="2693" w:type="dxa"/>
          </w:tcPr>
          <w:p w14:paraId="3F3C9E18" w14:textId="77777777" w:rsidR="00B13B28" w:rsidRDefault="00CC31A6">
            <w:pPr>
              <w:pStyle w:val="Table09Row"/>
            </w:pPr>
            <w:r>
              <w:rPr>
                <w:i/>
              </w:rPr>
              <w:t>Acts Amendment (Superannuation and Pensions) Act 1962</w:t>
            </w:r>
          </w:p>
        </w:tc>
        <w:tc>
          <w:tcPr>
            <w:tcW w:w="1276" w:type="dxa"/>
          </w:tcPr>
          <w:p w14:paraId="1389C288" w14:textId="77777777" w:rsidR="00B13B28" w:rsidRDefault="00CC31A6">
            <w:pPr>
              <w:pStyle w:val="Table09Row"/>
            </w:pPr>
            <w:r>
              <w:t>30 Nov 1962</w:t>
            </w:r>
          </w:p>
        </w:tc>
        <w:tc>
          <w:tcPr>
            <w:tcW w:w="3402" w:type="dxa"/>
          </w:tcPr>
          <w:p w14:paraId="26F89DA5" w14:textId="77777777" w:rsidR="00B13B28" w:rsidRDefault="00CC31A6">
            <w:pPr>
              <w:pStyle w:val="Table09Row"/>
            </w:pPr>
            <w:r>
              <w:t>29 Dec 1962 (see s. 2)</w:t>
            </w:r>
          </w:p>
        </w:tc>
        <w:tc>
          <w:tcPr>
            <w:tcW w:w="1123" w:type="dxa"/>
          </w:tcPr>
          <w:p w14:paraId="2AC48C4C" w14:textId="77777777" w:rsidR="00B13B28" w:rsidRDefault="00B13B28">
            <w:pPr>
              <w:pStyle w:val="Table09Row"/>
            </w:pPr>
          </w:p>
        </w:tc>
      </w:tr>
      <w:tr w:rsidR="00B13B28" w14:paraId="72FA26CD" w14:textId="77777777">
        <w:trPr>
          <w:cantSplit/>
          <w:jc w:val="center"/>
        </w:trPr>
        <w:tc>
          <w:tcPr>
            <w:tcW w:w="1418" w:type="dxa"/>
          </w:tcPr>
          <w:p w14:paraId="2EA84DF6" w14:textId="77777777" w:rsidR="00B13B28" w:rsidRDefault="00CC31A6">
            <w:pPr>
              <w:pStyle w:val="Table09Row"/>
            </w:pPr>
            <w:r>
              <w:t>1962/066 (11 Eliz. II No. 66)</w:t>
            </w:r>
          </w:p>
        </w:tc>
        <w:tc>
          <w:tcPr>
            <w:tcW w:w="2693" w:type="dxa"/>
          </w:tcPr>
          <w:p w14:paraId="09C39EE7" w14:textId="77777777" w:rsidR="00B13B28" w:rsidRDefault="00CC31A6">
            <w:pPr>
              <w:pStyle w:val="Table09Row"/>
            </w:pPr>
            <w:r>
              <w:rPr>
                <w:i/>
              </w:rPr>
              <w:t>Licensing (Rottnest Island) Act 1962</w:t>
            </w:r>
          </w:p>
        </w:tc>
        <w:tc>
          <w:tcPr>
            <w:tcW w:w="1276" w:type="dxa"/>
          </w:tcPr>
          <w:p w14:paraId="30B3B0CD" w14:textId="77777777" w:rsidR="00B13B28" w:rsidRDefault="00CC31A6">
            <w:pPr>
              <w:pStyle w:val="Table09Row"/>
            </w:pPr>
            <w:r>
              <w:t>30 Nov 1962</w:t>
            </w:r>
          </w:p>
        </w:tc>
        <w:tc>
          <w:tcPr>
            <w:tcW w:w="3402" w:type="dxa"/>
          </w:tcPr>
          <w:p w14:paraId="78927ABE" w14:textId="77777777" w:rsidR="00B13B28" w:rsidRDefault="00CC31A6">
            <w:pPr>
              <w:pStyle w:val="Table09Row"/>
            </w:pPr>
            <w:r>
              <w:t>30 Nov 1962</w:t>
            </w:r>
          </w:p>
        </w:tc>
        <w:tc>
          <w:tcPr>
            <w:tcW w:w="1123" w:type="dxa"/>
          </w:tcPr>
          <w:p w14:paraId="267BB5CC" w14:textId="77777777" w:rsidR="00B13B28" w:rsidRDefault="00CC31A6">
            <w:pPr>
              <w:pStyle w:val="Table09Row"/>
            </w:pPr>
            <w:r>
              <w:t>1970/034</w:t>
            </w:r>
          </w:p>
        </w:tc>
      </w:tr>
      <w:tr w:rsidR="00B13B28" w14:paraId="7AD14BBE" w14:textId="77777777">
        <w:trPr>
          <w:cantSplit/>
          <w:jc w:val="center"/>
        </w:trPr>
        <w:tc>
          <w:tcPr>
            <w:tcW w:w="1418" w:type="dxa"/>
          </w:tcPr>
          <w:p w14:paraId="01AF828F" w14:textId="77777777" w:rsidR="00B13B28" w:rsidRDefault="00CC31A6">
            <w:pPr>
              <w:pStyle w:val="Table09Row"/>
            </w:pPr>
            <w:r>
              <w:t>1962/067 (11 Eliz. II No. 67)</w:t>
            </w:r>
          </w:p>
        </w:tc>
        <w:tc>
          <w:tcPr>
            <w:tcW w:w="2693" w:type="dxa"/>
          </w:tcPr>
          <w:p w14:paraId="453053A2" w14:textId="77777777" w:rsidR="00B13B28" w:rsidRDefault="00CC31A6">
            <w:pPr>
              <w:pStyle w:val="Table09Row"/>
            </w:pPr>
            <w:r>
              <w:rPr>
                <w:i/>
              </w:rPr>
              <w:t>Chamberlain Industries Pty. Ltd. (Release of Debt) Act 1962</w:t>
            </w:r>
          </w:p>
        </w:tc>
        <w:tc>
          <w:tcPr>
            <w:tcW w:w="1276" w:type="dxa"/>
          </w:tcPr>
          <w:p w14:paraId="6A0543B8" w14:textId="77777777" w:rsidR="00B13B28" w:rsidRDefault="00CC31A6">
            <w:pPr>
              <w:pStyle w:val="Table09Row"/>
            </w:pPr>
            <w:r>
              <w:t>30 Nov 1962</w:t>
            </w:r>
          </w:p>
        </w:tc>
        <w:tc>
          <w:tcPr>
            <w:tcW w:w="3402" w:type="dxa"/>
          </w:tcPr>
          <w:p w14:paraId="6703E0D4" w14:textId="77777777" w:rsidR="00B13B28" w:rsidRDefault="00CC31A6">
            <w:pPr>
              <w:pStyle w:val="Table09Row"/>
            </w:pPr>
            <w:r>
              <w:t>30 Nov 1962</w:t>
            </w:r>
          </w:p>
        </w:tc>
        <w:tc>
          <w:tcPr>
            <w:tcW w:w="1123" w:type="dxa"/>
          </w:tcPr>
          <w:p w14:paraId="1AD50FF1" w14:textId="77777777" w:rsidR="00B13B28" w:rsidRDefault="00CC31A6">
            <w:pPr>
              <w:pStyle w:val="Table09Row"/>
            </w:pPr>
            <w:r>
              <w:t>1967</w:t>
            </w:r>
            <w:r>
              <w:t>/068</w:t>
            </w:r>
          </w:p>
        </w:tc>
      </w:tr>
      <w:tr w:rsidR="00B13B28" w14:paraId="29286414" w14:textId="77777777">
        <w:trPr>
          <w:cantSplit/>
          <w:jc w:val="center"/>
        </w:trPr>
        <w:tc>
          <w:tcPr>
            <w:tcW w:w="1418" w:type="dxa"/>
          </w:tcPr>
          <w:p w14:paraId="4A53A4E5" w14:textId="77777777" w:rsidR="00B13B28" w:rsidRDefault="00CC31A6">
            <w:pPr>
              <w:pStyle w:val="Table09Row"/>
            </w:pPr>
            <w:r>
              <w:t>1962/068 (11 Eliz. II No. 68)</w:t>
            </w:r>
          </w:p>
        </w:tc>
        <w:tc>
          <w:tcPr>
            <w:tcW w:w="2693" w:type="dxa"/>
          </w:tcPr>
          <w:p w14:paraId="05E9BC30" w14:textId="77777777" w:rsidR="00B13B28" w:rsidRDefault="00CC31A6">
            <w:pPr>
              <w:pStyle w:val="Table09Row"/>
            </w:pPr>
            <w:r>
              <w:rPr>
                <w:i/>
              </w:rPr>
              <w:t>Iron Ore (Tallering Peak) Agreement Act Amendment Act 1962</w:t>
            </w:r>
          </w:p>
        </w:tc>
        <w:tc>
          <w:tcPr>
            <w:tcW w:w="1276" w:type="dxa"/>
          </w:tcPr>
          <w:p w14:paraId="72E52C7D" w14:textId="77777777" w:rsidR="00B13B28" w:rsidRDefault="00CC31A6">
            <w:pPr>
              <w:pStyle w:val="Table09Row"/>
            </w:pPr>
            <w:r>
              <w:t>30 Nov 1962</w:t>
            </w:r>
          </w:p>
        </w:tc>
        <w:tc>
          <w:tcPr>
            <w:tcW w:w="3402" w:type="dxa"/>
          </w:tcPr>
          <w:p w14:paraId="5CE8BA4F" w14:textId="77777777" w:rsidR="00B13B28" w:rsidRDefault="00CC31A6">
            <w:pPr>
              <w:pStyle w:val="Table09Row"/>
            </w:pPr>
            <w:r>
              <w:t>30 Nov 1962</w:t>
            </w:r>
          </w:p>
        </w:tc>
        <w:tc>
          <w:tcPr>
            <w:tcW w:w="1123" w:type="dxa"/>
          </w:tcPr>
          <w:p w14:paraId="67404F20" w14:textId="77777777" w:rsidR="00B13B28" w:rsidRDefault="00CC31A6">
            <w:pPr>
              <w:pStyle w:val="Table09Row"/>
            </w:pPr>
            <w:r>
              <w:t>1964/104 (13 Eliz. II No. 104)</w:t>
            </w:r>
          </w:p>
        </w:tc>
      </w:tr>
      <w:tr w:rsidR="00B13B28" w14:paraId="4807B3E2" w14:textId="77777777">
        <w:trPr>
          <w:cantSplit/>
          <w:jc w:val="center"/>
        </w:trPr>
        <w:tc>
          <w:tcPr>
            <w:tcW w:w="1418" w:type="dxa"/>
          </w:tcPr>
          <w:p w14:paraId="0D942ADC" w14:textId="77777777" w:rsidR="00B13B28" w:rsidRDefault="00CC31A6">
            <w:pPr>
              <w:pStyle w:val="Table09Row"/>
            </w:pPr>
            <w:r>
              <w:t>1962/069 (11 Eliz. II No. 69)</w:t>
            </w:r>
          </w:p>
        </w:tc>
        <w:tc>
          <w:tcPr>
            <w:tcW w:w="2693" w:type="dxa"/>
          </w:tcPr>
          <w:p w14:paraId="083CFA5D" w14:textId="77777777" w:rsidR="00B13B28" w:rsidRDefault="00CC31A6">
            <w:pPr>
              <w:pStyle w:val="Table09Row"/>
            </w:pPr>
            <w:r>
              <w:rPr>
                <w:i/>
              </w:rPr>
              <w:t>Stamp Act Amendment Act (No. 3) 1962</w:t>
            </w:r>
          </w:p>
        </w:tc>
        <w:tc>
          <w:tcPr>
            <w:tcW w:w="1276" w:type="dxa"/>
          </w:tcPr>
          <w:p w14:paraId="265D7D5B" w14:textId="77777777" w:rsidR="00B13B28" w:rsidRDefault="00CC31A6">
            <w:pPr>
              <w:pStyle w:val="Table09Row"/>
            </w:pPr>
            <w:r>
              <w:t>30 Nov 1962</w:t>
            </w:r>
          </w:p>
        </w:tc>
        <w:tc>
          <w:tcPr>
            <w:tcW w:w="3402" w:type="dxa"/>
          </w:tcPr>
          <w:p w14:paraId="6B9ECF0B" w14:textId="77777777" w:rsidR="00B13B28" w:rsidRDefault="00CC31A6">
            <w:pPr>
              <w:pStyle w:val="Table09Row"/>
            </w:pPr>
            <w:r>
              <w:t>30 Nov 1962</w:t>
            </w:r>
          </w:p>
        </w:tc>
        <w:tc>
          <w:tcPr>
            <w:tcW w:w="1123" w:type="dxa"/>
          </w:tcPr>
          <w:p w14:paraId="4679C1AC" w14:textId="77777777" w:rsidR="00B13B28" w:rsidRDefault="00B13B28">
            <w:pPr>
              <w:pStyle w:val="Table09Row"/>
            </w:pPr>
          </w:p>
        </w:tc>
      </w:tr>
      <w:tr w:rsidR="00B13B28" w14:paraId="6A5061E3" w14:textId="77777777">
        <w:trPr>
          <w:cantSplit/>
          <w:jc w:val="center"/>
        </w:trPr>
        <w:tc>
          <w:tcPr>
            <w:tcW w:w="1418" w:type="dxa"/>
          </w:tcPr>
          <w:p w14:paraId="6A8CBB1E" w14:textId="77777777" w:rsidR="00B13B28" w:rsidRDefault="00CC31A6">
            <w:pPr>
              <w:pStyle w:val="Table09Row"/>
            </w:pPr>
            <w:r>
              <w:t>1962/070 (11 Eliz. II No. 70)</w:t>
            </w:r>
          </w:p>
        </w:tc>
        <w:tc>
          <w:tcPr>
            <w:tcW w:w="2693" w:type="dxa"/>
          </w:tcPr>
          <w:p w14:paraId="33F35BD2" w14:textId="77777777" w:rsidR="00B13B28" w:rsidRDefault="00CC31A6">
            <w:pPr>
              <w:pStyle w:val="Table09Row"/>
            </w:pPr>
            <w:r>
              <w:rPr>
                <w:i/>
              </w:rPr>
              <w:t>Rights in Water and Irrigation Act Amendment Act 1962</w:t>
            </w:r>
          </w:p>
        </w:tc>
        <w:tc>
          <w:tcPr>
            <w:tcW w:w="1276" w:type="dxa"/>
          </w:tcPr>
          <w:p w14:paraId="1A164CAD" w14:textId="77777777" w:rsidR="00B13B28" w:rsidRDefault="00CC31A6">
            <w:pPr>
              <w:pStyle w:val="Table09Row"/>
            </w:pPr>
            <w:r>
              <w:t>30 Nov 1962</w:t>
            </w:r>
          </w:p>
        </w:tc>
        <w:tc>
          <w:tcPr>
            <w:tcW w:w="3402" w:type="dxa"/>
          </w:tcPr>
          <w:p w14:paraId="648843F7" w14:textId="77777777" w:rsidR="00B13B28" w:rsidRDefault="00CC31A6">
            <w:pPr>
              <w:pStyle w:val="Table09Row"/>
            </w:pPr>
            <w:r>
              <w:t xml:space="preserve">1 Mar 1963 (see s. 2 and </w:t>
            </w:r>
            <w:r>
              <w:rPr>
                <w:i/>
              </w:rPr>
              <w:t>Gazette</w:t>
            </w:r>
            <w:r>
              <w:t xml:space="preserve"> 1 Mar 1963 p. 748)</w:t>
            </w:r>
          </w:p>
        </w:tc>
        <w:tc>
          <w:tcPr>
            <w:tcW w:w="1123" w:type="dxa"/>
          </w:tcPr>
          <w:p w14:paraId="5AA440A2" w14:textId="77777777" w:rsidR="00B13B28" w:rsidRDefault="00B13B28">
            <w:pPr>
              <w:pStyle w:val="Table09Row"/>
            </w:pPr>
          </w:p>
        </w:tc>
      </w:tr>
      <w:tr w:rsidR="00B13B28" w14:paraId="557D4C00" w14:textId="77777777">
        <w:trPr>
          <w:cantSplit/>
          <w:jc w:val="center"/>
        </w:trPr>
        <w:tc>
          <w:tcPr>
            <w:tcW w:w="1418" w:type="dxa"/>
          </w:tcPr>
          <w:p w14:paraId="28C835E8" w14:textId="77777777" w:rsidR="00B13B28" w:rsidRDefault="00CC31A6">
            <w:pPr>
              <w:pStyle w:val="Table09Row"/>
            </w:pPr>
            <w:r>
              <w:t>1962/071 (11 Eliz. II No. 71)</w:t>
            </w:r>
          </w:p>
        </w:tc>
        <w:tc>
          <w:tcPr>
            <w:tcW w:w="2693" w:type="dxa"/>
          </w:tcPr>
          <w:p w14:paraId="23C8C319" w14:textId="77777777" w:rsidR="00B13B28" w:rsidRDefault="00CC31A6">
            <w:pPr>
              <w:pStyle w:val="Table09Row"/>
            </w:pPr>
            <w:r>
              <w:rPr>
                <w:i/>
              </w:rPr>
              <w:t>Bread Act Amendment Act 1962</w:t>
            </w:r>
          </w:p>
        </w:tc>
        <w:tc>
          <w:tcPr>
            <w:tcW w:w="1276" w:type="dxa"/>
          </w:tcPr>
          <w:p w14:paraId="67F16A4D" w14:textId="77777777" w:rsidR="00B13B28" w:rsidRDefault="00CC31A6">
            <w:pPr>
              <w:pStyle w:val="Table09Row"/>
            </w:pPr>
            <w:r>
              <w:t>30 Nov 1962</w:t>
            </w:r>
          </w:p>
        </w:tc>
        <w:tc>
          <w:tcPr>
            <w:tcW w:w="3402" w:type="dxa"/>
          </w:tcPr>
          <w:p w14:paraId="3387EC1B" w14:textId="77777777" w:rsidR="00B13B28" w:rsidRDefault="00CC31A6">
            <w:pPr>
              <w:pStyle w:val="Table09Row"/>
            </w:pPr>
            <w:r>
              <w:t xml:space="preserve">25 Jan 1963 (see s. 2 and </w:t>
            </w:r>
            <w:r>
              <w:rPr>
                <w:i/>
              </w:rPr>
              <w:t>Gazette</w:t>
            </w:r>
            <w:r>
              <w:t xml:space="preserve"> 2</w:t>
            </w:r>
            <w:r>
              <w:t>5 Jan 1963 p. 423)</w:t>
            </w:r>
          </w:p>
        </w:tc>
        <w:tc>
          <w:tcPr>
            <w:tcW w:w="1123" w:type="dxa"/>
          </w:tcPr>
          <w:p w14:paraId="0079A360" w14:textId="77777777" w:rsidR="00B13B28" w:rsidRDefault="00CC31A6">
            <w:pPr>
              <w:pStyle w:val="Table09Row"/>
            </w:pPr>
            <w:r>
              <w:t>1982/106</w:t>
            </w:r>
          </w:p>
        </w:tc>
      </w:tr>
      <w:tr w:rsidR="00B13B28" w14:paraId="0A55EAB7" w14:textId="77777777">
        <w:trPr>
          <w:cantSplit/>
          <w:jc w:val="center"/>
        </w:trPr>
        <w:tc>
          <w:tcPr>
            <w:tcW w:w="1418" w:type="dxa"/>
          </w:tcPr>
          <w:p w14:paraId="42D989B2" w14:textId="77777777" w:rsidR="00B13B28" w:rsidRDefault="00CC31A6">
            <w:pPr>
              <w:pStyle w:val="Table09Row"/>
            </w:pPr>
            <w:r>
              <w:t>1962/072 (11 Eliz. II No. 72)</w:t>
            </w:r>
          </w:p>
        </w:tc>
        <w:tc>
          <w:tcPr>
            <w:tcW w:w="2693" w:type="dxa"/>
          </w:tcPr>
          <w:p w14:paraId="2E8453F9" w14:textId="77777777" w:rsidR="00B13B28" w:rsidRDefault="00CC31A6">
            <w:pPr>
              <w:pStyle w:val="Table09Row"/>
            </w:pPr>
            <w:r>
              <w:rPr>
                <w:i/>
              </w:rPr>
              <w:t>Motor Vehicle (Third Party Insurance) Act Amendment Act (No. 2) 1962</w:t>
            </w:r>
          </w:p>
        </w:tc>
        <w:tc>
          <w:tcPr>
            <w:tcW w:w="1276" w:type="dxa"/>
          </w:tcPr>
          <w:p w14:paraId="259636EC" w14:textId="77777777" w:rsidR="00B13B28" w:rsidRDefault="00CC31A6">
            <w:pPr>
              <w:pStyle w:val="Table09Row"/>
            </w:pPr>
            <w:r>
              <w:t>30 Nov 1962</w:t>
            </w:r>
          </w:p>
        </w:tc>
        <w:tc>
          <w:tcPr>
            <w:tcW w:w="3402" w:type="dxa"/>
          </w:tcPr>
          <w:p w14:paraId="0EC5CFCF" w14:textId="77777777" w:rsidR="00B13B28" w:rsidRDefault="00CC31A6">
            <w:pPr>
              <w:pStyle w:val="Table09Row"/>
            </w:pPr>
            <w:r>
              <w:t>30 Nov 1962</w:t>
            </w:r>
          </w:p>
        </w:tc>
        <w:tc>
          <w:tcPr>
            <w:tcW w:w="1123" w:type="dxa"/>
          </w:tcPr>
          <w:p w14:paraId="55C1E408" w14:textId="77777777" w:rsidR="00B13B28" w:rsidRDefault="00B13B28">
            <w:pPr>
              <w:pStyle w:val="Table09Row"/>
            </w:pPr>
          </w:p>
        </w:tc>
      </w:tr>
      <w:tr w:rsidR="00B13B28" w14:paraId="5DD3FF84" w14:textId="77777777">
        <w:trPr>
          <w:cantSplit/>
          <w:jc w:val="center"/>
        </w:trPr>
        <w:tc>
          <w:tcPr>
            <w:tcW w:w="1418" w:type="dxa"/>
          </w:tcPr>
          <w:p w14:paraId="1D1A1FDC" w14:textId="77777777" w:rsidR="00B13B28" w:rsidRDefault="00CC31A6">
            <w:pPr>
              <w:pStyle w:val="Table09Row"/>
            </w:pPr>
            <w:r>
              <w:t>1962/073 (11 Eliz. II No. 73)</w:t>
            </w:r>
          </w:p>
        </w:tc>
        <w:tc>
          <w:tcPr>
            <w:tcW w:w="2693" w:type="dxa"/>
          </w:tcPr>
          <w:p w14:paraId="0E45094D" w14:textId="77777777" w:rsidR="00B13B28" w:rsidRDefault="00CC31A6">
            <w:pPr>
              <w:pStyle w:val="Table09Row"/>
            </w:pPr>
            <w:r>
              <w:rPr>
                <w:i/>
              </w:rPr>
              <w:t>Parliamentary Allowances Act Amendment Act 1962</w:t>
            </w:r>
          </w:p>
        </w:tc>
        <w:tc>
          <w:tcPr>
            <w:tcW w:w="1276" w:type="dxa"/>
          </w:tcPr>
          <w:p w14:paraId="0982824D" w14:textId="77777777" w:rsidR="00B13B28" w:rsidRDefault="00CC31A6">
            <w:pPr>
              <w:pStyle w:val="Table09Row"/>
            </w:pPr>
            <w:r>
              <w:t>30 Nov 1962</w:t>
            </w:r>
          </w:p>
        </w:tc>
        <w:tc>
          <w:tcPr>
            <w:tcW w:w="3402" w:type="dxa"/>
          </w:tcPr>
          <w:p w14:paraId="6ECD87B5" w14:textId="77777777" w:rsidR="00B13B28" w:rsidRDefault="00CC31A6">
            <w:pPr>
              <w:pStyle w:val="Table09Row"/>
            </w:pPr>
            <w:r>
              <w:t>1 Jan 1963 (see s. 2)</w:t>
            </w:r>
          </w:p>
        </w:tc>
        <w:tc>
          <w:tcPr>
            <w:tcW w:w="1123" w:type="dxa"/>
          </w:tcPr>
          <w:p w14:paraId="5DDC0C62" w14:textId="77777777" w:rsidR="00B13B28" w:rsidRDefault="00CC31A6">
            <w:pPr>
              <w:pStyle w:val="Table09Row"/>
            </w:pPr>
            <w:r>
              <w:t>1967/070</w:t>
            </w:r>
          </w:p>
        </w:tc>
      </w:tr>
      <w:tr w:rsidR="00B13B28" w14:paraId="0FDA762F" w14:textId="77777777">
        <w:trPr>
          <w:cantSplit/>
          <w:jc w:val="center"/>
        </w:trPr>
        <w:tc>
          <w:tcPr>
            <w:tcW w:w="1418" w:type="dxa"/>
          </w:tcPr>
          <w:p w14:paraId="28FE44B8" w14:textId="77777777" w:rsidR="00B13B28" w:rsidRDefault="00CC31A6">
            <w:pPr>
              <w:pStyle w:val="Table09Row"/>
            </w:pPr>
            <w:r>
              <w:t>1962/074 (11 Eliz. II No. 74)</w:t>
            </w:r>
          </w:p>
        </w:tc>
        <w:tc>
          <w:tcPr>
            <w:tcW w:w="2693" w:type="dxa"/>
          </w:tcPr>
          <w:p w14:paraId="3D9F118C" w14:textId="77777777" w:rsidR="00B13B28" w:rsidRDefault="00CC31A6">
            <w:pPr>
              <w:pStyle w:val="Table09Row"/>
            </w:pPr>
            <w:r>
              <w:rPr>
                <w:i/>
              </w:rPr>
              <w:t>Members of Parliament, Reimbursement of Expenses, Act Amendment Act 1962</w:t>
            </w:r>
          </w:p>
        </w:tc>
        <w:tc>
          <w:tcPr>
            <w:tcW w:w="1276" w:type="dxa"/>
          </w:tcPr>
          <w:p w14:paraId="1A71055F" w14:textId="77777777" w:rsidR="00B13B28" w:rsidRDefault="00CC31A6">
            <w:pPr>
              <w:pStyle w:val="Table09Row"/>
            </w:pPr>
            <w:r>
              <w:t>30 Nov 1962</w:t>
            </w:r>
          </w:p>
        </w:tc>
        <w:tc>
          <w:tcPr>
            <w:tcW w:w="3402" w:type="dxa"/>
          </w:tcPr>
          <w:p w14:paraId="7CE7DB5C" w14:textId="77777777" w:rsidR="00B13B28" w:rsidRDefault="00CC31A6">
            <w:pPr>
              <w:pStyle w:val="Table09Row"/>
            </w:pPr>
            <w:r>
              <w:t>1 Jan 1963 (see s. 2)</w:t>
            </w:r>
          </w:p>
        </w:tc>
        <w:tc>
          <w:tcPr>
            <w:tcW w:w="1123" w:type="dxa"/>
          </w:tcPr>
          <w:p w14:paraId="65D74E0F" w14:textId="77777777" w:rsidR="00B13B28" w:rsidRDefault="00CC31A6">
            <w:pPr>
              <w:pStyle w:val="Table09Row"/>
            </w:pPr>
            <w:r>
              <w:t>1967/070</w:t>
            </w:r>
          </w:p>
        </w:tc>
      </w:tr>
      <w:tr w:rsidR="00B13B28" w14:paraId="377B14AF" w14:textId="77777777">
        <w:trPr>
          <w:cantSplit/>
          <w:jc w:val="center"/>
        </w:trPr>
        <w:tc>
          <w:tcPr>
            <w:tcW w:w="1418" w:type="dxa"/>
          </w:tcPr>
          <w:p w14:paraId="4AF4AFA8" w14:textId="77777777" w:rsidR="00B13B28" w:rsidRDefault="00CC31A6">
            <w:pPr>
              <w:pStyle w:val="Table09Row"/>
            </w:pPr>
            <w:r>
              <w:t>1962/075 (11 Eliz. II No. 75)</w:t>
            </w:r>
          </w:p>
        </w:tc>
        <w:tc>
          <w:tcPr>
            <w:tcW w:w="2693" w:type="dxa"/>
          </w:tcPr>
          <w:p w14:paraId="28039DEB" w14:textId="77777777" w:rsidR="00B13B28" w:rsidRDefault="00CC31A6">
            <w:pPr>
              <w:pStyle w:val="Table09Row"/>
            </w:pPr>
            <w:r>
              <w:rPr>
                <w:i/>
              </w:rPr>
              <w:t xml:space="preserve">Metropolitan Water Supply, Sewerage, and </w:t>
            </w:r>
            <w:r>
              <w:rPr>
                <w:i/>
              </w:rPr>
              <w:t>Drainage Act Amendment Act 1962</w:t>
            </w:r>
          </w:p>
        </w:tc>
        <w:tc>
          <w:tcPr>
            <w:tcW w:w="1276" w:type="dxa"/>
          </w:tcPr>
          <w:p w14:paraId="2DCE0AB4" w14:textId="77777777" w:rsidR="00B13B28" w:rsidRDefault="00CC31A6">
            <w:pPr>
              <w:pStyle w:val="Table09Row"/>
            </w:pPr>
            <w:r>
              <w:t>30 Nov 1962</w:t>
            </w:r>
          </w:p>
        </w:tc>
        <w:tc>
          <w:tcPr>
            <w:tcW w:w="3402" w:type="dxa"/>
          </w:tcPr>
          <w:p w14:paraId="547D560F" w14:textId="77777777" w:rsidR="00B13B28" w:rsidRDefault="00CC31A6">
            <w:pPr>
              <w:pStyle w:val="Table09Row"/>
            </w:pPr>
            <w:r>
              <w:t>30 Nov 1962</w:t>
            </w:r>
          </w:p>
        </w:tc>
        <w:tc>
          <w:tcPr>
            <w:tcW w:w="1123" w:type="dxa"/>
          </w:tcPr>
          <w:p w14:paraId="675B5FE7" w14:textId="77777777" w:rsidR="00B13B28" w:rsidRDefault="00B13B28">
            <w:pPr>
              <w:pStyle w:val="Table09Row"/>
            </w:pPr>
          </w:p>
        </w:tc>
      </w:tr>
      <w:tr w:rsidR="00B13B28" w14:paraId="3B68DAA2" w14:textId="77777777">
        <w:trPr>
          <w:cantSplit/>
          <w:jc w:val="center"/>
        </w:trPr>
        <w:tc>
          <w:tcPr>
            <w:tcW w:w="1418" w:type="dxa"/>
          </w:tcPr>
          <w:p w14:paraId="07D54968" w14:textId="77777777" w:rsidR="00B13B28" w:rsidRDefault="00CC31A6">
            <w:pPr>
              <w:pStyle w:val="Table09Row"/>
            </w:pPr>
            <w:r>
              <w:t>1962/076 (11 Eliz. II No. 76)</w:t>
            </w:r>
          </w:p>
        </w:tc>
        <w:tc>
          <w:tcPr>
            <w:tcW w:w="2693" w:type="dxa"/>
          </w:tcPr>
          <w:p w14:paraId="1C6DC75E" w14:textId="77777777" w:rsidR="00B13B28" w:rsidRDefault="00CC31A6">
            <w:pPr>
              <w:pStyle w:val="Table09Row"/>
            </w:pPr>
            <w:r>
              <w:rPr>
                <w:i/>
              </w:rPr>
              <w:t>Inspection of Scaffolding Act Amendment Act 1962</w:t>
            </w:r>
          </w:p>
        </w:tc>
        <w:tc>
          <w:tcPr>
            <w:tcW w:w="1276" w:type="dxa"/>
          </w:tcPr>
          <w:p w14:paraId="3A86178C" w14:textId="77777777" w:rsidR="00B13B28" w:rsidRDefault="00CC31A6">
            <w:pPr>
              <w:pStyle w:val="Table09Row"/>
            </w:pPr>
            <w:r>
              <w:t>6 Dec 1962</w:t>
            </w:r>
          </w:p>
        </w:tc>
        <w:tc>
          <w:tcPr>
            <w:tcW w:w="3402" w:type="dxa"/>
          </w:tcPr>
          <w:p w14:paraId="45422AC1" w14:textId="77777777" w:rsidR="00B13B28" w:rsidRDefault="00CC31A6">
            <w:pPr>
              <w:pStyle w:val="Table09Row"/>
            </w:pPr>
            <w:r>
              <w:t xml:space="preserve">2 Aug 1963 (see s. 2 and </w:t>
            </w:r>
            <w:r>
              <w:rPr>
                <w:i/>
              </w:rPr>
              <w:t>Gazette</w:t>
            </w:r>
            <w:r>
              <w:t xml:space="preserve"> 2 Aug 1963 p. 2214))</w:t>
            </w:r>
          </w:p>
        </w:tc>
        <w:tc>
          <w:tcPr>
            <w:tcW w:w="1123" w:type="dxa"/>
          </w:tcPr>
          <w:p w14:paraId="166F003D" w14:textId="77777777" w:rsidR="00B13B28" w:rsidRDefault="00CC31A6">
            <w:pPr>
              <w:pStyle w:val="Table09Row"/>
            </w:pPr>
            <w:r>
              <w:t>1972/013</w:t>
            </w:r>
          </w:p>
        </w:tc>
      </w:tr>
      <w:tr w:rsidR="00B13B28" w14:paraId="4F318D57" w14:textId="77777777">
        <w:trPr>
          <w:cantSplit/>
          <w:jc w:val="center"/>
        </w:trPr>
        <w:tc>
          <w:tcPr>
            <w:tcW w:w="1418" w:type="dxa"/>
          </w:tcPr>
          <w:p w14:paraId="409854B7" w14:textId="77777777" w:rsidR="00B13B28" w:rsidRDefault="00CC31A6">
            <w:pPr>
              <w:pStyle w:val="Table09Row"/>
            </w:pPr>
            <w:r>
              <w:t>1962/077 (11 Eliz. II No. 77)</w:t>
            </w:r>
          </w:p>
        </w:tc>
        <w:tc>
          <w:tcPr>
            <w:tcW w:w="2693" w:type="dxa"/>
          </w:tcPr>
          <w:p w14:paraId="2EF6BE7B" w14:textId="77777777" w:rsidR="00B13B28" w:rsidRDefault="00CC31A6">
            <w:pPr>
              <w:pStyle w:val="Table09Row"/>
            </w:pPr>
            <w:r>
              <w:rPr>
                <w:i/>
              </w:rPr>
              <w:t xml:space="preserve">Loan </w:t>
            </w:r>
            <w:r>
              <w:rPr>
                <w:i/>
              </w:rPr>
              <w:t>Act 1962</w:t>
            </w:r>
          </w:p>
        </w:tc>
        <w:tc>
          <w:tcPr>
            <w:tcW w:w="1276" w:type="dxa"/>
          </w:tcPr>
          <w:p w14:paraId="4AF651E5" w14:textId="77777777" w:rsidR="00B13B28" w:rsidRDefault="00CC31A6">
            <w:pPr>
              <w:pStyle w:val="Table09Row"/>
            </w:pPr>
            <w:r>
              <w:t>6 Dec 1962</w:t>
            </w:r>
          </w:p>
        </w:tc>
        <w:tc>
          <w:tcPr>
            <w:tcW w:w="3402" w:type="dxa"/>
          </w:tcPr>
          <w:p w14:paraId="66B09688" w14:textId="77777777" w:rsidR="00B13B28" w:rsidRDefault="00CC31A6">
            <w:pPr>
              <w:pStyle w:val="Table09Row"/>
            </w:pPr>
            <w:r>
              <w:t>6 Dec 1962</w:t>
            </w:r>
          </w:p>
        </w:tc>
        <w:tc>
          <w:tcPr>
            <w:tcW w:w="1123" w:type="dxa"/>
          </w:tcPr>
          <w:p w14:paraId="1F8BBF2B" w14:textId="77777777" w:rsidR="00B13B28" w:rsidRDefault="00CC31A6">
            <w:pPr>
              <w:pStyle w:val="Table09Row"/>
            </w:pPr>
            <w:r>
              <w:t>1970/010</w:t>
            </w:r>
          </w:p>
        </w:tc>
      </w:tr>
      <w:tr w:rsidR="00B13B28" w14:paraId="6EE72D7F" w14:textId="77777777">
        <w:trPr>
          <w:cantSplit/>
          <w:jc w:val="center"/>
        </w:trPr>
        <w:tc>
          <w:tcPr>
            <w:tcW w:w="1418" w:type="dxa"/>
          </w:tcPr>
          <w:p w14:paraId="3B082FB4" w14:textId="77777777" w:rsidR="00B13B28" w:rsidRDefault="00CC31A6">
            <w:pPr>
              <w:pStyle w:val="Table09Row"/>
            </w:pPr>
            <w:r>
              <w:t>1962/078 (11 Eliz. II No. 78)</w:t>
            </w:r>
          </w:p>
        </w:tc>
        <w:tc>
          <w:tcPr>
            <w:tcW w:w="2693" w:type="dxa"/>
          </w:tcPr>
          <w:p w14:paraId="441AD1D9" w14:textId="77777777" w:rsidR="00B13B28" w:rsidRDefault="00CC31A6">
            <w:pPr>
              <w:pStyle w:val="Table09Row"/>
            </w:pPr>
            <w:r>
              <w:rPr>
                <w:i/>
              </w:rPr>
              <w:t>Trustees Act 1962</w:t>
            </w:r>
          </w:p>
        </w:tc>
        <w:tc>
          <w:tcPr>
            <w:tcW w:w="1276" w:type="dxa"/>
          </w:tcPr>
          <w:p w14:paraId="53F15A48" w14:textId="77777777" w:rsidR="00B13B28" w:rsidRDefault="00CC31A6">
            <w:pPr>
              <w:pStyle w:val="Table09Row"/>
            </w:pPr>
            <w:r>
              <w:t>6 Dec 1962</w:t>
            </w:r>
          </w:p>
        </w:tc>
        <w:tc>
          <w:tcPr>
            <w:tcW w:w="3402" w:type="dxa"/>
          </w:tcPr>
          <w:p w14:paraId="6D215DEF" w14:textId="77777777" w:rsidR="00B13B28" w:rsidRDefault="00CC31A6">
            <w:pPr>
              <w:pStyle w:val="Table09Row"/>
            </w:pPr>
            <w:r>
              <w:t>1 Jan 1963 (see s. 2)</w:t>
            </w:r>
          </w:p>
        </w:tc>
        <w:tc>
          <w:tcPr>
            <w:tcW w:w="1123" w:type="dxa"/>
          </w:tcPr>
          <w:p w14:paraId="341D9B9A" w14:textId="77777777" w:rsidR="00B13B28" w:rsidRDefault="00B13B28">
            <w:pPr>
              <w:pStyle w:val="Table09Row"/>
            </w:pPr>
          </w:p>
        </w:tc>
      </w:tr>
      <w:tr w:rsidR="00B13B28" w14:paraId="1AF0D71B" w14:textId="77777777">
        <w:trPr>
          <w:cantSplit/>
          <w:jc w:val="center"/>
        </w:trPr>
        <w:tc>
          <w:tcPr>
            <w:tcW w:w="1418" w:type="dxa"/>
          </w:tcPr>
          <w:p w14:paraId="35C95713" w14:textId="77777777" w:rsidR="00B13B28" w:rsidRDefault="00CC31A6">
            <w:pPr>
              <w:pStyle w:val="Table09Row"/>
            </w:pPr>
            <w:r>
              <w:t>1962/079 (11 Eliz. II No. 79)</w:t>
            </w:r>
          </w:p>
        </w:tc>
        <w:tc>
          <w:tcPr>
            <w:tcW w:w="2693" w:type="dxa"/>
          </w:tcPr>
          <w:p w14:paraId="081E4A26" w14:textId="77777777" w:rsidR="00B13B28" w:rsidRDefault="00CC31A6">
            <w:pPr>
              <w:pStyle w:val="Table09Row"/>
            </w:pPr>
            <w:r>
              <w:rPr>
                <w:i/>
              </w:rPr>
              <w:t>Married Women’s Property Act Amendment Act 1962</w:t>
            </w:r>
          </w:p>
        </w:tc>
        <w:tc>
          <w:tcPr>
            <w:tcW w:w="1276" w:type="dxa"/>
          </w:tcPr>
          <w:p w14:paraId="0D0F49E8" w14:textId="77777777" w:rsidR="00B13B28" w:rsidRDefault="00CC31A6">
            <w:pPr>
              <w:pStyle w:val="Table09Row"/>
            </w:pPr>
            <w:r>
              <w:t>6 Dec 1962</w:t>
            </w:r>
          </w:p>
        </w:tc>
        <w:tc>
          <w:tcPr>
            <w:tcW w:w="3402" w:type="dxa"/>
          </w:tcPr>
          <w:p w14:paraId="1E93024E" w14:textId="77777777" w:rsidR="00B13B28" w:rsidRDefault="00CC31A6">
            <w:pPr>
              <w:pStyle w:val="Table09Row"/>
            </w:pPr>
            <w:r>
              <w:t>6 Dec 1962</w:t>
            </w:r>
          </w:p>
        </w:tc>
        <w:tc>
          <w:tcPr>
            <w:tcW w:w="1123" w:type="dxa"/>
          </w:tcPr>
          <w:p w14:paraId="08CC2695" w14:textId="77777777" w:rsidR="00B13B28" w:rsidRDefault="00CC31A6">
            <w:pPr>
              <w:pStyle w:val="Table09Row"/>
            </w:pPr>
            <w:r>
              <w:t>2003/028</w:t>
            </w:r>
          </w:p>
        </w:tc>
      </w:tr>
      <w:tr w:rsidR="00B13B28" w14:paraId="160BD779" w14:textId="77777777">
        <w:trPr>
          <w:cantSplit/>
          <w:jc w:val="center"/>
        </w:trPr>
        <w:tc>
          <w:tcPr>
            <w:tcW w:w="1418" w:type="dxa"/>
          </w:tcPr>
          <w:p w14:paraId="2478EA65" w14:textId="77777777" w:rsidR="00B13B28" w:rsidRDefault="00CC31A6">
            <w:pPr>
              <w:pStyle w:val="Table09Row"/>
            </w:pPr>
            <w:r>
              <w:t xml:space="preserve">1962/080 (11 </w:t>
            </w:r>
            <w:r>
              <w:t>Eliz. II No. 80)</w:t>
            </w:r>
          </w:p>
        </w:tc>
        <w:tc>
          <w:tcPr>
            <w:tcW w:w="2693" w:type="dxa"/>
          </w:tcPr>
          <w:p w14:paraId="4DC4F863" w14:textId="77777777" w:rsidR="00B13B28" w:rsidRDefault="00CC31A6">
            <w:pPr>
              <w:pStyle w:val="Table09Row"/>
            </w:pPr>
            <w:r>
              <w:rPr>
                <w:i/>
              </w:rPr>
              <w:t>Administration Act Amendment Act 1962</w:t>
            </w:r>
          </w:p>
        </w:tc>
        <w:tc>
          <w:tcPr>
            <w:tcW w:w="1276" w:type="dxa"/>
          </w:tcPr>
          <w:p w14:paraId="1879C3B0" w14:textId="77777777" w:rsidR="00B13B28" w:rsidRDefault="00CC31A6">
            <w:pPr>
              <w:pStyle w:val="Table09Row"/>
            </w:pPr>
            <w:r>
              <w:t>6 Dec 1962</w:t>
            </w:r>
          </w:p>
        </w:tc>
        <w:tc>
          <w:tcPr>
            <w:tcW w:w="3402" w:type="dxa"/>
          </w:tcPr>
          <w:p w14:paraId="1254E2A0" w14:textId="77777777" w:rsidR="00B13B28" w:rsidRDefault="00CC31A6">
            <w:pPr>
              <w:pStyle w:val="Table09Row"/>
            </w:pPr>
            <w:r>
              <w:t>1 Jan 1963 (see s. 2)</w:t>
            </w:r>
          </w:p>
        </w:tc>
        <w:tc>
          <w:tcPr>
            <w:tcW w:w="1123" w:type="dxa"/>
          </w:tcPr>
          <w:p w14:paraId="5D86C3A1" w14:textId="77777777" w:rsidR="00B13B28" w:rsidRDefault="00B13B28">
            <w:pPr>
              <w:pStyle w:val="Table09Row"/>
            </w:pPr>
          </w:p>
        </w:tc>
      </w:tr>
      <w:tr w:rsidR="00B13B28" w14:paraId="0DCA6271" w14:textId="77777777">
        <w:trPr>
          <w:cantSplit/>
          <w:jc w:val="center"/>
        </w:trPr>
        <w:tc>
          <w:tcPr>
            <w:tcW w:w="1418" w:type="dxa"/>
          </w:tcPr>
          <w:p w14:paraId="5F560A95" w14:textId="77777777" w:rsidR="00B13B28" w:rsidRDefault="00CC31A6">
            <w:pPr>
              <w:pStyle w:val="Table09Row"/>
            </w:pPr>
            <w:r>
              <w:t>1962/081 (11 Eliz. II No. 81)</w:t>
            </w:r>
          </w:p>
        </w:tc>
        <w:tc>
          <w:tcPr>
            <w:tcW w:w="2693" w:type="dxa"/>
          </w:tcPr>
          <w:p w14:paraId="02E0D6DE" w14:textId="77777777" w:rsidR="00B13B28" w:rsidRDefault="00CC31A6">
            <w:pPr>
              <w:pStyle w:val="Table09Row"/>
            </w:pPr>
            <w:r>
              <w:rPr>
                <w:i/>
              </w:rPr>
              <w:t>Testator’s Family Maintenance Act Amendment Act 1962</w:t>
            </w:r>
          </w:p>
        </w:tc>
        <w:tc>
          <w:tcPr>
            <w:tcW w:w="1276" w:type="dxa"/>
          </w:tcPr>
          <w:p w14:paraId="069FA2DF" w14:textId="77777777" w:rsidR="00B13B28" w:rsidRDefault="00CC31A6">
            <w:pPr>
              <w:pStyle w:val="Table09Row"/>
            </w:pPr>
            <w:r>
              <w:t>6 Dec 1962</w:t>
            </w:r>
          </w:p>
        </w:tc>
        <w:tc>
          <w:tcPr>
            <w:tcW w:w="3402" w:type="dxa"/>
          </w:tcPr>
          <w:p w14:paraId="3537FC89" w14:textId="77777777" w:rsidR="00B13B28" w:rsidRDefault="00CC31A6">
            <w:pPr>
              <w:pStyle w:val="Table09Row"/>
            </w:pPr>
            <w:r>
              <w:t>1 Jan 1963 (see s. 2)</w:t>
            </w:r>
          </w:p>
        </w:tc>
        <w:tc>
          <w:tcPr>
            <w:tcW w:w="1123" w:type="dxa"/>
          </w:tcPr>
          <w:p w14:paraId="3FDFF518" w14:textId="77777777" w:rsidR="00B13B28" w:rsidRDefault="00CC31A6">
            <w:pPr>
              <w:pStyle w:val="Table09Row"/>
            </w:pPr>
            <w:r>
              <w:t>1972/057</w:t>
            </w:r>
          </w:p>
        </w:tc>
      </w:tr>
      <w:tr w:rsidR="00B13B28" w14:paraId="47F51F5F" w14:textId="77777777">
        <w:trPr>
          <w:cantSplit/>
          <w:jc w:val="center"/>
        </w:trPr>
        <w:tc>
          <w:tcPr>
            <w:tcW w:w="1418" w:type="dxa"/>
          </w:tcPr>
          <w:p w14:paraId="282F3436" w14:textId="77777777" w:rsidR="00B13B28" w:rsidRDefault="00CC31A6">
            <w:pPr>
              <w:pStyle w:val="Table09Row"/>
            </w:pPr>
            <w:r>
              <w:t>1962/082 (11 Eliz. II No. 82)</w:t>
            </w:r>
          </w:p>
        </w:tc>
        <w:tc>
          <w:tcPr>
            <w:tcW w:w="2693" w:type="dxa"/>
          </w:tcPr>
          <w:p w14:paraId="35F2C712" w14:textId="77777777" w:rsidR="00B13B28" w:rsidRDefault="00CC31A6">
            <w:pPr>
              <w:pStyle w:val="Table09Row"/>
            </w:pPr>
            <w:r>
              <w:rPr>
                <w:i/>
              </w:rPr>
              <w:t>Charitable</w:t>
            </w:r>
            <w:r>
              <w:rPr>
                <w:i/>
              </w:rPr>
              <w:t xml:space="preserve"> Trusts Act 1962</w:t>
            </w:r>
          </w:p>
        </w:tc>
        <w:tc>
          <w:tcPr>
            <w:tcW w:w="1276" w:type="dxa"/>
          </w:tcPr>
          <w:p w14:paraId="3DCBD402" w14:textId="77777777" w:rsidR="00B13B28" w:rsidRDefault="00CC31A6">
            <w:pPr>
              <w:pStyle w:val="Table09Row"/>
            </w:pPr>
            <w:r>
              <w:t>6 Dec 1962</w:t>
            </w:r>
          </w:p>
        </w:tc>
        <w:tc>
          <w:tcPr>
            <w:tcW w:w="3402" w:type="dxa"/>
          </w:tcPr>
          <w:p w14:paraId="4F911BBB" w14:textId="77777777" w:rsidR="00B13B28" w:rsidRDefault="00CC31A6">
            <w:pPr>
              <w:pStyle w:val="Table09Row"/>
            </w:pPr>
            <w:r>
              <w:t>6 Dec 1962</w:t>
            </w:r>
          </w:p>
        </w:tc>
        <w:tc>
          <w:tcPr>
            <w:tcW w:w="1123" w:type="dxa"/>
          </w:tcPr>
          <w:p w14:paraId="0CE1A7F5" w14:textId="77777777" w:rsidR="00B13B28" w:rsidRDefault="00CC31A6">
            <w:pPr>
              <w:pStyle w:val="Table09Row"/>
            </w:pPr>
            <w:r>
              <w:t>2022/038</w:t>
            </w:r>
          </w:p>
        </w:tc>
      </w:tr>
      <w:tr w:rsidR="00B13B28" w14:paraId="77D025A4" w14:textId="77777777">
        <w:trPr>
          <w:cantSplit/>
          <w:jc w:val="center"/>
        </w:trPr>
        <w:tc>
          <w:tcPr>
            <w:tcW w:w="1418" w:type="dxa"/>
          </w:tcPr>
          <w:p w14:paraId="21C15049" w14:textId="77777777" w:rsidR="00B13B28" w:rsidRDefault="00CC31A6">
            <w:pPr>
              <w:pStyle w:val="Table09Row"/>
            </w:pPr>
            <w:r>
              <w:t>1962/083 (11 Eliz. II No. 83)</w:t>
            </w:r>
          </w:p>
        </w:tc>
        <w:tc>
          <w:tcPr>
            <w:tcW w:w="2693" w:type="dxa"/>
          </w:tcPr>
          <w:p w14:paraId="1031D305" w14:textId="77777777" w:rsidR="00B13B28" w:rsidRDefault="00CC31A6">
            <w:pPr>
              <w:pStyle w:val="Table09Row"/>
            </w:pPr>
            <w:r>
              <w:rPr>
                <w:i/>
              </w:rPr>
              <w:t>Law Reform (Property, Perpetuities, and Succession) Act 1962</w:t>
            </w:r>
          </w:p>
        </w:tc>
        <w:tc>
          <w:tcPr>
            <w:tcW w:w="1276" w:type="dxa"/>
          </w:tcPr>
          <w:p w14:paraId="627919C4" w14:textId="77777777" w:rsidR="00B13B28" w:rsidRDefault="00CC31A6">
            <w:pPr>
              <w:pStyle w:val="Table09Row"/>
            </w:pPr>
            <w:r>
              <w:t>6 Dec 1962</w:t>
            </w:r>
          </w:p>
        </w:tc>
        <w:tc>
          <w:tcPr>
            <w:tcW w:w="3402" w:type="dxa"/>
          </w:tcPr>
          <w:p w14:paraId="5ADE61D2" w14:textId="77777777" w:rsidR="00B13B28" w:rsidRDefault="00CC31A6">
            <w:pPr>
              <w:pStyle w:val="Table09Row"/>
            </w:pPr>
            <w:r>
              <w:t>6 Dec 1962</w:t>
            </w:r>
          </w:p>
        </w:tc>
        <w:tc>
          <w:tcPr>
            <w:tcW w:w="1123" w:type="dxa"/>
          </w:tcPr>
          <w:p w14:paraId="205BAB87" w14:textId="77777777" w:rsidR="00B13B28" w:rsidRDefault="00CC31A6">
            <w:pPr>
              <w:pStyle w:val="Table09Row"/>
            </w:pPr>
            <w:r>
              <w:t>1969/032</w:t>
            </w:r>
          </w:p>
        </w:tc>
      </w:tr>
      <w:tr w:rsidR="00B13B28" w14:paraId="3C531BF8" w14:textId="77777777">
        <w:trPr>
          <w:cantSplit/>
          <w:jc w:val="center"/>
        </w:trPr>
        <w:tc>
          <w:tcPr>
            <w:tcW w:w="1418" w:type="dxa"/>
          </w:tcPr>
          <w:p w14:paraId="07410F59" w14:textId="77777777" w:rsidR="00B13B28" w:rsidRDefault="00CC31A6">
            <w:pPr>
              <w:pStyle w:val="Table09Row"/>
            </w:pPr>
            <w:r>
              <w:t>1962/084 (11 Eliz. II No. 84)</w:t>
            </w:r>
          </w:p>
        </w:tc>
        <w:tc>
          <w:tcPr>
            <w:tcW w:w="2693" w:type="dxa"/>
          </w:tcPr>
          <w:p w14:paraId="65F68C17" w14:textId="77777777" w:rsidR="00B13B28" w:rsidRDefault="00CC31A6">
            <w:pPr>
              <w:pStyle w:val="Table09Row"/>
            </w:pPr>
            <w:r>
              <w:rPr>
                <w:i/>
              </w:rPr>
              <w:t>Adoption of Children Act Amendment Act 1962</w:t>
            </w:r>
          </w:p>
        </w:tc>
        <w:tc>
          <w:tcPr>
            <w:tcW w:w="1276" w:type="dxa"/>
          </w:tcPr>
          <w:p w14:paraId="3E69487D" w14:textId="77777777" w:rsidR="00B13B28" w:rsidRDefault="00CC31A6">
            <w:pPr>
              <w:pStyle w:val="Table09Row"/>
            </w:pPr>
            <w:r>
              <w:t>6 Dec 1962</w:t>
            </w:r>
          </w:p>
        </w:tc>
        <w:tc>
          <w:tcPr>
            <w:tcW w:w="3402" w:type="dxa"/>
          </w:tcPr>
          <w:p w14:paraId="680EC018" w14:textId="77777777" w:rsidR="00B13B28" w:rsidRDefault="00CC31A6">
            <w:pPr>
              <w:pStyle w:val="Table09Row"/>
            </w:pPr>
            <w:r>
              <w:t>6 Dec 1962</w:t>
            </w:r>
          </w:p>
        </w:tc>
        <w:tc>
          <w:tcPr>
            <w:tcW w:w="1123" w:type="dxa"/>
          </w:tcPr>
          <w:p w14:paraId="18EC4D03" w14:textId="77777777" w:rsidR="00B13B28" w:rsidRDefault="00CC31A6">
            <w:pPr>
              <w:pStyle w:val="Table09Row"/>
            </w:pPr>
            <w:r>
              <w:t>1994/009</w:t>
            </w:r>
          </w:p>
        </w:tc>
      </w:tr>
      <w:tr w:rsidR="00B13B28" w14:paraId="7807E5FD" w14:textId="77777777">
        <w:trPr>
          <w:cantSplit/>
          <w:jc w:val="center"/>
        </w:trPr>
        <w:tc>
          <w:tcPr>
            <w:tcW w:w="1418" w:type="dxa"/>
          </w:tcPr>
          <w:p w14:paraId="5B64D58E" w14:textId="77777777" w:rsidR="00B13B28" w:rsidRDefault="00CC31A6">
            <w:pPr>
              <w:pStyle w:val="Table09Row"/>
            </w:pPr>
            <w:r>
              <w:t>1962/085 (11 Eliz. II No. 85)</w:t>
            </w:r>
          </w:p>
        </w:tc>
        <w:tc>
          <w:tcPr>
            <w:tcW w:w="2693" w:type="dxa"/>
          </w:tcPr>
          <w:p w14:paraId="466187F8" w14:textId="77777777" w:rsidR="00B13B28" w:rsidRDefault="00CC31A6">
            <w:pPr>
              <w:pStyle w:val="Table09Row"/>
            </w:pPr>
            <w:r>
              <w:rPr>
                <w:i/>
              </w:rPr>
              <w:t>Simultaneous Deaths Act Amendment Act 1962</w:t>
            </w:r>
          </w:p>
        </w:tc>
        <w:tc>
          <w:tcPr>
            <w:tcW w:w="1276" w:type="dxa"/>
          </w:tcPr>
          <w:p w14:paraId="26AA17B4" w14:textId="77777777" w:rsidR="00B13B28" w:rsidRDefault="00CC31A6">
            <w:pPr>
              <w:pStyle w:val="Table09Row"/>
            </w:pPr>
            <w:r>
              <w:t>6 Dec 1962</w:t>
            </w:r>
          </w:p>
        </w:tc>
        <w:tc>
          <w:tcPr>
            <w:tcW w:w="3402" w:type="dxa"/>
          </w:tcPr>
          <w:p w14:paraId="665C095D" w14:textId="77777777" w:rsidR="00B13B28" w:rsidRDefault="00CC31A6">
            <w:pPr>
              <w:pStyle w:val="Table09Row"/>
            </w:pPr>
            <w:r>
              <w:t>6 Dec 1962</w:t>
            </w:r>
          </w:p>
        </w:tc>
        <w:tc>
          <w:tcPr>
            <w:tcW w:w="1123" w:type="dxa"/>
          </w:tcPr>
          <w:p w14:paraId="73E01EBB" w14:textId="77777777" w:rsidR="00B13B28" w:rsidRDefault="00CC31A6">
            <w:pPr>
              <w:pStyle w:val="Table09Row"/>
            </w:pPr>
            <w:r>
              <w:t>1969/032</w:t>
            </w:r>
          </w:p>
        </w:tc>
      </w:tr>
      <w:tr w:rsidR="00B13B28" w14:paraId="4906156C" w14:textId="77777777">
        <w:trPr>
          <w:cantSplit/>
          <w:jc w:val="center"/>
        </w:trPr>
        <w:tc>
          <w:tcPr>
            <w:tcW w:w="1418" w:type="dxa"/>
          </w:tcPr>
          <w:p w14:paraId="620F1711" w14:textId="77777777" w:rsidR="00B13B28" w:rsidRDefault="00CC31A6">
            <w:pPr>
              <w:pStyle w:val="Table09Row"/>
            </w:pPr>
            <w:r>
              <w:t>1962/086 (11 Eliz. II No. 86)</w:t>
            </w:r>
          </w:p>
        </w:tc>
        <w:tc>
          <w:tcPr>
            <w:tcW w:w="2693" w:type="dxa"/>
          </w:tcPr>
          <w:p w14:paraId="77F4C043" w14:textId="77777777" w:rsidR="00B13B28" w:rsidRDefault="00CC31A6">
            <w:pPr>
              <w:pStyle w:val="Table09Row"/>
            </w:pPr>
            <w:r>
              <w:rPr>
                <w:i/>
              </w:rPr>
              <w:t>Money Lenders Act Amendment Act 1962</w:t>
            </w:r>
          </w:p>
        </w:tc>
        <w:tc>
          <w:tcPr>
            <w:tcW w:w="1276" w:type="dxa"/>
          </w:tcPr>
          <w:p w14:paraId="0380C96C" w14:textId="77777777" w:rsidR="00B13B28" w:rsidRDefault="00CC31A6">
            <w:pPr>
              <w:pStyle w:val="Table09Row"/>
            </w:pPr>
            <w:r>
              <w:t>11 Dec 1962</w:t>
            </w:r>
          </w:p>
        </w:tc>
        <w:tc>
          <w:tcPr>
            <w:tcW w:w="3402" w:type="dxa"/>
          </w:tcPr>
          <w:p w14:paraId="7EBBEA1B" w14:textId="77777777" w:rsidR="00B13B28" w:rsidRDefault="00CC31A6">
            <w:pPr>
              <w:pStyle w:val="Table09Row"/>
            </w:pPr>
            <w:r>
              <w:t>11 Dec 1962</w:t>
            </w:r>
          </w:p>
        </w:tc>
        <w:tc>
          <w:tcPr>
            <w:tcW w:w="1123" w:type="dxa"/>
          </w:tcPr>
          <w:p w14:paraId="0A10FEA7" w14:textId="77777777" w:rsidR="00B13B28" w:rsidRDefault="00CC31A6">
            <w:pPr>
              <w:pStyle w:val="Table09Row"/>
            </w:pPr>
            <w:r>
              <w:t>1984/102</w:t>
            </w:r>
          </w:p>
        </w:tc>
      </w:tr>
      <w:tr w:rsidR="00B13B28" w14:paraId="47C82798" w14:textId="77777777">
        <w:trPr>
          <w:cantSplit/>
          <w:jc w:val="center"/>
        </w:trPr>
        <w:tc>
          <w:tcPr>
            <w:tcW w:w="1418" w:type="dxa"/>
          </w:tcPr>
          <w:p w14:paraId="0970B863" w14:textId="77777777" w:rsidR="00B13B28" w:rsidRDefault="00CC31A6">
            <w:pPr>
              <w:pStyle w:val="Table09Row"/>
            </w:pPr>
            <w:r>
              <w:t xml:space="preserve">1962/087 (11 </w:t>
            </w:r>
            <w:r>
              <w:t>Eliz. II No. 87)</w:t>
            </w:r>
          </w:p>
        </w:tc>
        <w:tc>
          <w:tcPr>
            <w:tcW w:w="2693" w:type="dxa"/>
          </w:tcPr>
          <w:p w14:paraId="445E73DF" w14:textId="77777777" w:rsidR="00B13B28" w:rsidRDefault="00CC31A6">
            <w:pPr>
              <w:pStyle w:val="Table09Row"/>
            </w:pPr>
            <w:r>
              <w:rPr>
                <w:i/>
              </w:rPr>
              <w:t>Agricultural Products Act Amendment Act 1962</w:t>
            </w:r>
          </w:p>
        </w:tc>
        <w:tc>
          <w:tcPr>
            <w:tcW w:w="1276" w:type="dxa"/>
          </w:tcPr>
          <w:p w14:paraId="76901DE8" w14:textId="77777777" w:rsidR="00B13B28" w:rsidRDefault="00CC31A6">
            <w:pPr>
              <w:pStyle w:val="Table09Row"/>
            </w:pPr>
            <w:r>
              <w:t>11 Dec 1962</w:t>
            </w:r>
          </w:p>
        </w:tc>
        <w:tc>
          <w:tcPr>
            <w:tcW w:w="3402" w:type="dxa"/>
          </w:tcPr>
          <w:p w14:paraId="11D83CB4" w14:textId="77777777" w:rsidR="00B13B28" w:rsidRDefault="00CC31A6">
            <w:pPr>
              <w:pStyle w:val="Table09Row"/>
            </w:pPr>
            <w:r>
              <w:t>11 Dec 1962</w:t>
            </w:r>
          </w:p>
        </w:tc>
        <w:tc>
          <w:tcPr>
            <w:tcW w:w="1123" w:type="dxa"/>
          </w:tcPr>
          <w:p w14:paraId="2F9D7CC4" w14:textId="77777777" w:rsidR="00B13B28" w:rsidRDefault="00B13B28">
            <w:pPr>
              <w:pStyle w:val="Table09Row"/>
            </w:pPr>
          </w:p>
        </w:tc>
      </w:tr>
      <w:tr w:rsidR="00B13B28" w14:paraId="049D2383" w14:textId="77777777">
        <w:trPr>
          <w:cantSplit/>
          <w:jc w:val="center"/>
        </w:trPr>
        <w:tc>
          <w:tcPr>
            <w:tcW w:w="1418" w:type="dxa"/>
          </w:tcPr>
          <w:p w14:paraId="64A3DB7E" w14:textId="77777777" w:rsidR="00B13B28" w:rsidRDefault="00CC31A6">
            <w:pPr>
              <w:pStyle w:val="Table09Row"/>
            </w:pPr>
            <w:r>
              <w:t>1962/088 (11 Eliz. II No. 88)</w:t>
            </w:r>
          </w:p>
        </w:tc>
        <w:tc>
          <w:tcPr>
            <w:tcW w:w="2693" w:type="dxa"/>
          </w:tcPr>
          <w:p w14:paraId="7D28527A" w14:textId="77777777" w:rsidR="00B13B28" w:rsidRDefault="00CC31A6">
            <w:pPr>
              <w:pStyle w:val="Table09Row"/>
            </w:pPr>
            <w:r>
              <w:rPr>
                <w:i/>
              </w:rPr>
              <w:t>Fruit Cases Act Amendment Act 1962</w:t>
            </w:r>
          </w:p>
        </w:tc>
        <w:tc>
          <w:tcPr>
            <w:tcW w:w="1276" w:type="dxa"/>
          </w:tcPr>
          <w:p w14:paraId="0EF10D22" w14:textId="77777777" w:rsidR="00B13B28" w:rsidRDefault="00CC31A6">
            <w:pPr>
              <w:pStyle w:val="Table09Row"/>
            </w:pPr>
            <w:r>
              <w:t>11 Dec 1962</w:t>
            </w:r>
          </w:p>
        </w:tc>
        <w:tc>
          <w:tcPr>
            <w:tcW w:w="3402" w:type="dxa"/>
          </w:tcPr>
          <w:p w14:paraId="509179BD" w14:textId="77777777" w:rsidR="00B13B28" w:rsidRDefault="00CC31A6">
            <w:pPr>
              <w:pStyle w:val="Table09Row"/>
            </w:pPr>
            <w:r>
              <w:t>11 Dec 1962</w:t>
            </w:r>
          </w:p>
        </w:tc>
        <w:tc>
          <w:tcPr>
            <w:tcW w:w="1123" w:type="dxa"/>
          </w:tcPr>
          <w:p w14:paraId="77F81DD3" w14:textId="77777777" w:rsidR="00B13B28" w:rsidRDefault="00CC31A6">
            <w:pPr>
              <w:pStyle w:val="Table09Row"/>
            </w:pPr>
            <w:r>
              <w:t>1982/061</w:t>
            </w:r>
          </w:p>
        </w:tc>
      </w:tr>
      <w:tr w:rsidR="00B13B28" w14:paraId="7179D563" w14:textId="77777777">
        <w:trPr>
          <w:cantSplit/>
          <w:jc w:val="center"/>
        </w:trPr>
        <w:tc>
          <w:tcPr>
            <w:tcW w:w="1418" w:type="dxa"/>
          </w:tcPr>
          <w:p w14:paraId="1B6815CF" w14:textId="77777777" w:rsidR="00B13B28" w:rsidRDefault="00CC31A6">
            <w:pPr>
              <w:pStyle w:val="Table09Row"/>
            </w:pPr>
            <w:r>
              <w:t>1962/089 (11 Eliz. II No. 89)</w:t>
            </w:r>
          </w:p>
        </w:tc>
        <w:tc>
          <w:tcPr>
            <w:tcW w:w="2693" w:type="dxa"/>
          </w:tcPr>
          <w:p w14:paraId="0319690A" w14:textId="77777777" w:rsidR="00B13B28" w:rsidRDefault="00CC31A6">
            <w:pPr>
              <w:pStyle w:val="Table09Row"/>
            </w:pPr>
            <w:r>
              <w:rPr>
                <w:i/>
              </w:rPr>
              <w:t>Alsatian Dog Act 1962</w:t>
            </w:r>
          </w:p>
        </w:tc>
        <w:tc>
          <w:tcPr>
            <w:tcW w:w="1276" w:type="dxa"/>
          </w:tcPr>
          <w:p w14:paraId="00DF5903" w14:textId="77777777" w:rsidR="00B13B28" w:rsidRDefault="00CC31A6">
            <w:pPr>
              <w:pStyle w:val="Table09Row"/>
            </w:pPr>
            <w:r>
              <w:t>11 Dec 1962</w:t>
            </w:r>
          </w:p>
        </w:tc>
        <w:tc>
          <w:tcPr>
            <w:tcW w:w="3402" w:type="dxa"/>
          </w:tcPr>
          <w:p w14:paraId="13667A4C" w14:textId="77777777" w:rsidR="00B13B28" w:rsidRDefault="00CC31A6">
            <w:pPr>
              <w:pStyle w:val="Table09Row"/>
            </w:pPr>
            <w:r>
              <w:t xml:space="preserve">1 Nov 1963 (see s. 2 and </w:t>
            </w:r>
            <w:r>
              <w:rPr>
                <w:i/>
              </w:rPr>
              <w:t>Gazette</w:t>
            </w:r>
            <w:r>
              <w:t xml:space="preserve"> 1 Nov 1963 p. 3326)</w:t>
            </w:r>
          </w:p>
        </w:tc>
        <w:tc>
          <w:tcPr>
            <w:tcW w:w="1123" w:type="dxa"/>
          </w:tcPr>
          <w:p w14:paraId="5D6E748B" w14:textId="77777777" w:rsidR="00B13B28" w:rsidRDefault="00CC31A6">
            <w:pPr>
              <w:pStyle w:val="Table09Row"/>
            </w:pPr>
            <w:r>
              <w:t>1976/045</w:t>
            </w:r>
          </w:p>
        </w:tc>
      </w:tr>
      <w:tr w:rsidR="00B13B28" w14:paraId="73F399A9" w14:textId="77777777">
        <w:trPr>
          <w:cantSplit/>
          <w:jc w:val="center"/>
        </w:trPr>
        <w:tc>
          <w:tcPr>
            <w:tcW w:w="1418" w:type="dxa"/>
          </w:tcPr>
          <w:p w14:paraId="69FC21A9" w14:textId="77777777" w:rsidR="00B13B28" w:rsidRDefault="00CC31A6">
            <w:pPr>
              <w:pStyle w:val="Table09Row"/>
            </w:pPr>
            <w:r>
              <w:t>1962/090 (11 Eliz. II No. 90)</w:t>
            </w:r>
          </w:p>
        </w:tc>
        <w:tc>
          <w:tcPr>
            <w:tcW w:w="2693" w:type="dxa"/>
          </w:tcPr>
          <w:p w14:paraId="08A4436A" w14:textId="77777777" w:rsidR="00B13B28" w:rsidRDefault="00CC31A6">
            <w:pPr>
              <w:pStyle w:val="Table09Row"/>
            </w:pPr>
            <w:r>
              <w:rPr>
                <w:i/>
              </w:rPr>
              <w:t>Appropriation Act 1962‑63</w:t>
            </w:r>
          </w:p>
        </w:tc>
        <w:tc>
          <w:tcPr>
            <w:tcW w:w="1276" w:type="dxa"/>
          </w:tcPr>
          <w:p w14:paraId="20BAE604" w14:textId="77777777" w:rsidR="00B13B28" w:rsidRDefault="00CC31A6">
            <w:pPr>
              <w:pStyle w:val="Table09Row"/>
            </w:pPr>
            <w:r>
              <w:t>11 Dec 1962</w:t>
            </w:r>
          </w:p>
        </w:tc>
        <w:tc>
          <w:tcPr>
            <w:tcW w:w="3402" w:type="dxa"/>
          </w:tcPr>
          <w:p w14:paraId="3D16FD3F" w14:textId="77777777" w:rsidR="00B13B28" w:rsidRDefault="00CC31A6">
            <w:pPr>
              <w:pStyle w:val="Table09Row"/>
            </w:pPr>
            <w:r>
              <w:t>11 Dec 1962</w:t>
            </w:r>
          </w:p>
        </w:tc>
        <w:tc>
          <w:tcPr>
            <w:tcW w:w="1123" w:type="dxa"/>
          </w:tcPr>
          <w:p w14:paraId="35FE32E7" w14:textId="77777777" w:rsidR="00B13B28" w:rsidRDefault="00CC31A6">
            <w:pPr>
              <w:pStyle w:val="Table09Row"/>
            </w:pPr>
            <w:r>
              <w:t>1965/057</w:t>
            </w:r>
          </w:p>
        </w:tc>
      </w:tr>
    </w:tbl>
    <w:p w14:paraId="635AEF1D" w14:textId="77777777" w:rsidR="00B13B28" w:rsidRDefault="00B13B28"/>
    <w:p w14:paraId="32941C27" w14:textId="77777777" w:rsidR="00B13B28" w:rsidRDefault="00CC31A6">
      <w:pPr>
        <w:pStyle w:val="IAlphabetDivider"/>
      </w:pPr>
      <w:r>
        <w:t>1961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57760DC7" w14:textId="77777777">
        <w:trPr>
          <w:cantSplit/>
          <w:trHeight w:val="510"/>
          <w:tblHeader/>
          <w:jc w:val="center"/>
        </w:trPr>
        <w:tc>
          <w:tcPr>
            <w:tcW w:w="1418" w:type="dxa"/>
            <w:tcBorders>
              <w:top w:val="single" w:sz="4" w:space="0" w:color="auto"/>
              <w:bottom w:val="single" w:sz="4" w:space="0" w:color="auto"/>
            </w:tcBorders>
            <w:vAlign w:val="center"/>
          </w:tcPr>
          <w:p w14:paraId="7708DE3B"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2A426403"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50039431"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3458F21F"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534D4C54" w14:textId="77777777" w:rsidR="00B13B28" w:rsidRDefault="00CC31A6">
            <w:pPr>
              <w:pStyle w:val="Table09Hdr"/>
            </w:pPr>
            <w:r>
              <w:t>Repealed/Expired</w:t>
            </w:r>
          </w:p>
        </w:tc>
      </w:tr>
      <w:tr w:rsidR="00B13B28" w14:paraId="323B2FCF" w14:textId="77777777">
        <w:trPr>
          <w:cantSplit/>
          <w:jc w:val="center"/>
        </w:trPr>
        <w:tc>
          <w:tcPr>
            <w:tcW w:w="1418" w:type="dxa"/>
          </w:tcPr>
          <w:p w14:paraId="66FB6E45" w14:textId="77777777" w:rsidR="00B13B28" w:rsidRDefault="00CC31A6">
            <w:pPr>
              <w:pStyle w:val="Table09Row"/>
            </w:pPr>
            <w:r>
              <w:t>1961/001 (10 Eliz. II No. 1)</w:t>
            </w:r>
          </w:p>
        </w:tc>
        <w:tc>
          <w:tcPr>
            <w:tcW w:w="2693" w:type="dxa"/>
          </w:tcPr>
          <w:p w14:paraId="56C24B3F" w14:textId="77777777" w:rsidR="00B13B28" w:rsidRDefault="00CC31A6">
            <w:pPr>
              <w:pStyle w:val="Table09Row"/>
            </w:pPr>
            <w:r>
              <w:rPr>
                <w:i/>
              </w:rPr>
              <w:t>Supply No. 1 (1961)</w:t>
            </w:r>
          </w:p>
        </w:tc>
        <w:tc>
          <w:tcPr>
            <w:tcW w:w="1276" w:type="dxa"/>
          </w:tcPr>
          <w:p w14:paraId="76CD853A" w14:textId="77777777" w:rsidR="00B13B28" w:rsidRDefault="00CC31A6">
            <w:pPr>
              <w:pStyle w:val="Table09Row"/>
            </w:pPr>
            <w:r>
              <w:t>18 Aug 1961</w:t>
            </w:r>
          </w:p>
        </w:tc>
        <w:tc>
          <w:tcPr>
            <w:tcW w:w="3402" w:type="dxa"/>
          </w:tcPr>
          <w:p w14:paraId="457CFE00" w14:textId="77777777" w:rsidR="00B13B28" w:rsidRDefault="00CC31A6">
            <w:pPr>
              <w:pStyle w:val="Table09Row"/>
            </w:pPr>
            <w:r>
              <w:t>18 Aug 1961</w:t>
            </w:r>
          </w:p>
        </w:tc>
        <w:tc>
          <w:tcPr>
            <w:tcW w:w="1123" w:type="dxa"/>
          </w:tcPr>
          <w:p w14:paraId="6729309F" w14:textId="77777777" w:rsidR="00B13B28" w:rsidRDefault="00CC31A6">
            <w:pPr>
              <w:pStyle w:val="Table09Row"/>
            </w:pPr>
            <w:r>
              <w:t>1965/057</w:t>
            </w:r>
          </w:p>
        </w:tc>
      </w:tr>
      <w:tr w:rsidR="00B13B28" w14:paraId="095A71D2" w14:textId="77777777">
        <w:trPr>
          <w:cantSplit/>
          <w:jc w:val="center"/>
        </w:trPr>
        <w:tc>
          <w:tcPr>
            <w:tcW w:w="1418" w:type="dxa"/>
          </w:tcPr>
          <w:p w14:paraId="23A5EF31" w14:textId="77777777" w:rsidR="00B13B28" w:rsidRDefault="00CC31A6">
            <w:pPr>
              <w:pStyle w:val="Table09Row"/>
            </w:pPr>
            <w:r>
              <w:t>1961/002 (10 Eliz. II No. 2)</w:t>
            </w:r>
          </w:p>
        </w:tc>
        <w:tc>
          <w:tcPr>
            <w:tcW w:w="2693" w:type="dxa"/>
          </w:tcPr>
          <w:p w14:paraId="2FD60038" w14:textId="77777777" w:rsidR="00B13B28" w:rsidRDefault="00CC31A6">
            <w:pPr>
              <w:pStyle w:val="Table09Row"/>
            </w:pPr>
            <w:r>
              <w:rPr>
                <w:i/>
              </w:rPr>
              <w:t>Pig Industry Compensation Act Amendment Act 1961</w:t>
            </w:r>
          </w:p>
        </w:tc>
        <w:tc>
          <w:tcPr>
            <w:tcW w:w="1276" w:type="dxa"/>
          </w:tcPr>
          <w:p w14:paraId="3FD340E1" w14:textId="77777777" w:rsidR="00B13B28" w:rsidRDefault="00CC31A6">
            <w:pPr>
              <w:pStyle w:val="Table09Row"/>
            </w:pPr>
            <w:r>
              <w:t>10 Oct 1961</w:t>
            </w:r>
          </w:p>
        </w:tc>
        <w:tc>
          <w:tcPr>
            <w:tcW w:w="3402" w:type="dxa"/>
          </w:tcPr>
          <w:p w14:paraId="266CDE18" w14:textId="77777777" w:rsidR="00B13B28" w:rsidRDefault="00CC31A6">
            <w:pPr>
              <w:pStyle w:val="Table09Row"/>
            </w:pPr>
            <w:r>
              <w:t>10 Oct 1961</w:t>
            </w:r>
          </w:p>
        </w:tc>
        <w:tc>
          <w:tcPr>
            <w:tcW w:w="1123" w:type="dxa"/>
          </w:tcPr>
          <w:p w14:paraId="3990F6D7" w14:textId="77777777" w:rsidR="00B13B28" w:rsidRDefault="00CC31A6">
            <w:pPr>
              <w:pStyle w:val="Table09Row"/>
            </w:pPr>
            <w:r>
              <w:t>2004/040</w:t>
            </w:r>
          </w:p>
        </w:tc>
      </w:tr>
      <w:tr w:rsidR="00B13B28" w14:paraId="0B3C6530" w14:textId="77777777">
        <w:trPr>
          <w:cantSplit/>
          <w:jc w:val="center"/>
        </w:trPr>
        <w:tc>
          <w:tcPr>
            <w:tcW w:w="1418" w:type="dxa"/>
          </w:tcPr>
          <w:p w14:paraId="6DCD455A" w14:textId="77777777" w:rsidR="00B13B28" w:rsidRDefault="00CC31A6">
            <w:pPr>
              <w:pStyle w:val="Table09Row"/>
            </w:pPr>
            <w:r>
              <w:t>1961/003 (10 Eliz. II No. 3)</w:t>
            </w:r>
          </w:p>
        </w:tc>
        <w:tc>
          <w:tcPr>
            <w:tcW w:w="2693" w:type="dxa"/>
          </w:tcPr>
          <w:p w14:paraId="76EA7325" w14:textId="77777777" w:rsidR="00B13B28" w:rsidRDefault="00CC31A6">
            <w:pPr>
              <w:pStyle w:val="Table09Row"/>
            </w:pPr>
            <w:r>
              <w:rPr>
                <w:i/>
              </w:rPr>
              <w:t xml:space="preserve">Alumina </w:t>
            </w:r>
            <w:r>
              <w:rPr>
                <w:i/>
              </w:rPr>
              <w:t>Refinery Agreement Act 1961</w:t>
            </w:r>
          </w:p>
        </w:tc>
        <w:tc>
          <w:tcPr>
            <w:tcW w:w="1276" w:type="dxa"/>
          </w:tcPr>
          <w:p w14:paraId="1B50508C" w14:textId="77777777" w:rsidR="00B13B28" w:rsidRDefault="00CC31A6">
            <w:pPr>
              <w:pStyle w:val="Table09Row"/>
            </w:pPr>
            <w:r>
              <w:t>22 Sep 1961</w:t>
            </w:r>
          </w:p>
        </w:tc>
        <w:tc>
          <w:tcPr>
            <w:tcW w:w="3402" w:type="dxa"/>
          </w:tcPr>
          <w:p w14:paraId="732ED94E" w14:textId="77777777" w:rsidR="00B13B28" w:rsidRDefault="00CC31A6">
            <w:pPr>
              <w:pStyle w:val="Table09Row"/>
            </w:pPr>
            <w:r>
              <w:t>22 Sep 1961</w:t>
            </w:r>
          </w:p>
        </w:tc>
        <w:tc>
          <w:tcPr>
            <w:tcW w:w="1123" w:type="dxa"/>
          </w:tcPr>
          <w:p w14:paraId="67538C5B" w14:textId="77777777" w:rsidR="00B13B28" w:rsidRDefault="00B13B28">
            <w:pPr>
              <w:pStyle w:val="Table09Row"/>
            </w:pPr>
          </w:p>
        </w:tc>
      </w:tr>
      <w:tr w:rsidR="00B13B28" w14:paraId="1DBBB031" w14:textId="77777777">
        <w:trPr>
          <w:cantSplit/>
          <w:jc w:val="center"/>
        </w:trPr>
        <w:tc>
          <w:tcPr>
            <w:tcW w:w="1418" w:type="dxa"/>
          </w:tcPr>
          <w:p w14:paraId="2702AC05" w14:textId="77777777" w:rsidR="00B13B28" w:rsidRDefault="00CC31A6">
            <w:pPr>
              <w:pStyle w:val="Table09Row"/>
            </w:pPr>
            <w:r>
              <w:t>1961/004 (10 Eliz. II No. 4)</w:t>
            </w:r>
          </w:p>
        </w:tc>
        <w:tc>
          <w:tcPr>
            <w:tcW w:w="2693" w:type="dxa"/>
          </w:tcPr>
          <w:p w14:paraId="2C8DFD88" w14:textId="77777777" w:rsidR="00B13B28" w:rsidRDefault="00CC31A6">
            <w:pPr>
              <w:pStyle w:val="Table09Row"/>
            </w:pPr>
            <w:r>
              <w:rPr>
                <w:i/>
              </w:rPr>
              <w:t>Health Education Council Act Amendment Act 1961</w:t>
            </w:r>
          </w:p>
        </w:tc>
        <w:tc>
          <w:tcPr>
            <w:tcW w:w="1276" w:type="dxa"/>
          </w:tcPr>
          <w:p w14:paraId="5E440958" w14:textId="77777777" w:rsidR="00B13B28" w:rsidRDefault="00CC31A6">
            <w:pPr>
              <w:pStyle w:val="Table09Row"/>
            </w:pPr>
            <w:r>
              <w:t>10 Oct 1961</w:t>
            </w:r>
          </w:p>
        </w:tc>
        <w:tc>
          <w:tcPr>
            <w:tcW w:w="3402" w:type="dxa"/>
          </w:tcPr>
          <w:p w14:paraId="732764FC" w14:textId="77777777" w:rsidR="00B13B28" w:rsidRDefault="00CC31A6">
            <w:pPr>
              <w:pStyle w:val="Table09Row"/>
            </w:pPr>
            <w:r>
              <w:t xml:space="preserve">8 Dec 1961 (see s. 2 and </w:t>
            </w:r>
            <w:r>
              <w:rPr>
                <w:i/>
              </w:rPr>
              <w:t>Gazette</w:t>
            </w:r>
            <w:r>
              <w:t xml:space="preserve"> 8 Dec 1961 p. 3560)</w:t>
            </w:r>
          </w:p>
        </w:tc>
        <w:tc>
          <w:tcPr>
            <w:tcW w:w="1123" w:type="dxa"/>
          </w:tcPr>
          <w:p w14:paraId="495A0697" w14:textId="77777777" w:rsidR="00B13B28" w:rsidRDefault="00CC31A6">
            <w:pPr>
              <w:pStyle w:val="Table09Row"/>
            </w:pPr>
            <w:r>
              <w:t>1985/057</w:t>
            </w:r>
          </w:p>
        </w:tc>
      </w:tr>
      <w:tr w:rsidR="00B13B28" w14:paraId="1CCC3114" w14:textId="77777777">
        <w:trPr>
          <w:cantSplit/>
          <w:jc w:val="center"/>
        </w:trPr>
        <w:tc>
          <w:tcPr>
            <w:tcW w:w="1418" w:type="dxa"/>
          </w:tcPr>
          <w:p w14:paraId="4462F967" w14:textId="77777777" w:rsidR="00B13B28" w:rsidRDefault="00CC31A6">
            <w:pPr>
              <w:pStyle w:val="Table09Row"/>
            </w:pPr>
            <w:r>
              <w:t>1961/005 (10 Eliz. II No. 5)</w:t>
            </w:r>
          </w:p>
        </w:tc>
        <w:tc>
          <w:tcPr>
            <w:tcW w:w="2693" w:type="dxa"/>
          </w:tcPr>
          <w:p w14:paraId="2406C7B3" w14:textId="77777777" w:rsidR="00B13B28" w:rsidRDefault="00CC31A6">
            <w:pPr>
              <w:pStyle w:val="Table09Row"/>
            </w:pPr>
            <w:r>
              <w:rPr>
                <w:i/>
              </w:rPr>
              <w:t>Fire Brigades Act Ame</w:t>
            </w:r>
            <w:r>
              <w:rPr>
                <w:i/>
              </w:rPr>
              <w:t>ndment Act 1961</w:t>
            </w:r>
          </w:p>
        </w:tc>
        <w:tc>
          <w:tcPr>
            <w:tcW w:w="1276" w:type="dxa"/>
          </w:tcPr>
          <w:p w14:paraId="3327EB5B" w14:textId="77777777" w:rsidR="00B13B28" w:rsidRDefault="00CC31A6">
            <w:pPr>
              <w:pStyle w:val="Table09Row"/>
            </w:pPr>
            <w:r>
              <w:t>10 Oct 1961</w:t>
            </w:r>
          </w:p>
        </w:tc>
        <w:tc>
          <w:tcPr>
            <w:tcW w:w="3402" w:type="dxa"/>
          </w:tcPr>
          <w:p w14:paraId="1D7CC6EC" w14:textId="77777777" w:rsidR="00B13B28" w:rsidRDefault="00CC31A6">
            <w:pPr>
              <w:pStyle w:val="Table09Row"/>
            </w:pPr>
            <w:r>
              <w:t>10 Oct 1961</w:t>
            </w:r>
          </w:p>
        </w:tc>
        <w:tc>
          <w:tcPr>
            <w:tcW w:w="1123" w:type="dxa"/>
          </w:tcPr>
          <w:p w14:paraId="56E7FC70" w14:textId="77777777" w:rsidR="00B13B28" w:rsidRDefault="00B13B28">
            <w:pPr>
              <w:pStyle w:val="Table09Row"/>
            </w:pPr>
          </w:p>
        </w:tc>
      </w:tr>
      <w:tr w:rsidR="00B13B28" w14:paraId="7A75C8AD" w14:textId="77777777">
        <w:trPr>
          <w:cantSplit/>
          <w:jc w:val="center"/>
        </w:trPr>
        <w:tc>
          <w:tcPr>
            <w:tcW w:w="1418" w:type="dxa"/>
          </w:tcPr>
          <w:p w14:paraId="60837E51" w14:textId="77777777" w:rsidR="00B13B28" w:rsidRDefault="00CC31A6">
            <w:pPr>
              <w:pStyle w:val="Table09Row"/>
            </w:pPr>
            <w:r>
              <w:t>1961/006 (10 Eliz. II No. 6)</w:t>
            </w:r>
          </w:p>
        </w:tc>
        <w:tc>
          <w:tcPr>
            <w:tcW w:w="2693" w:type="dxa"/>
          </w:tcPr>
          <w:p w14:paraId="2F91D027" w14:textId="77777777" w:rsidR="00B13B28" w:rsidRDefault="00CC31A6">
            <w:pPr>
              <w:pStyle w:val="Table09Row"/>
            </w:pPr>
            <w:r>
              <w:rPr>
                <w:i/>
              </w:rPr>
              <w:t>Fruit Cases Act Amendment Act 1961</w:t>
            </w:r>
          </w:p>
        </w:tc>
        <w:tc>
          <w:tcPr>
            <w:tcW w:w="1276" w:type="dxa"/>
          </w:tcPr>
          <w:p w14:paraId="07EB4322" w14:textId="77777777" w:rsidR="00B13B28" w:rsidRDefault="00CC31A6">
            <w:pPr>
              <w:pStyle w:val="Table09Row"/>
            </w:pPr>
            <w:r>
              <w:t>10 Oct 1961</w:t>
            </w:r>
          </w:p>
        </w:tc>
        <w:tc>
          <w:tcPr>
            <w:tcW w:w="3402" w:type="dxa"/>
          </w:tcPr>
          <w:p w14:paraId="677B3675" w14:textId="77777777" w:rsidR="00B13B28" w:rsidRDefault="00CC31A6">
            <w:pPr>
              <w:pStyle w:val="Table09Row"/>
            </w:pPr>
            <w:r>
              <w:t>10 Oct 1961</w:t>
            </w:r>
          </w:p>
        </w:tc>
        <w:tc>
          <w:tcPr>
            <w:tcW w:w="1123" w:type="dxa"/>
          </w:tcPr>
          <w:p w14:paraId="7CE50ECD" w14:textId="77777777" w:rsidR="00B13B28" w:rsidRDefault="00CC31A6">
            <w:pPr>
              <w:pStyle w:val="Table09Row"/>
            </w:pPr>
            <w:r>
              <w:t>1982/061</w:t>
            </w:r>
          </w:p>
        </w:tc>
      </w:tr>
      <w:tr w:rsidR="00B13B28" w14:paraId="6DACD50E" w14:textId="77777777">
        <w:trPr>
          <w:cantSplit/>
          <w:jc w:val="center"/>
        </w:trPr>
        <w:tc>
          <w:tcPr>
            <w:tcW w:w="1418" w:type="dxa"/>
          </w:tcPr>
          <w:p w14:paraId="13A09EF2" w14:textId="77777777" w:rsidR="00B13B28" w:rsidRDefault="00CC31A6">
            <w:pPr>
              <w:pStyle w:val="Table09Row"/>
            </w:pPr>
            <w:r>
              <w:t>1961/007 (10 Eliz. II No. 7)</w:t>
            </w:r>
          </w:p>
        </w:tc>
        <w:tc>
          <w:tcPr>
            <w:tcW w:w="2693" w:type="dxa"/>
          </w:tcPr>
          <w:p w14:paraId="13FE5467" w14:textId="77777777" w:rsidR="00B13B28" w:rsidRDefault="00CC31A6">
            <w:pPr>
              <w:pStyle w:val="Table09Row"/>
            </w:pPr>
            <w:r>
              <w:rPr>
                <w:i/>
              </w:rPr>
              <w:t>Coogee‑Kwinana (Deviation) Railway Act 1961</w:t>
            </w:r>
          </w:p>
        </w:tc>
        <w:tc>
          <w:tcPr>
            <w:tcW w:w="1276" w:type="dxa"/>
          </w:tcPr>
          <w:p w14:paraId="1EF8A685" w14:textId="77777777" w:rsidR="00B13B28" w:rsidRDefault="00CC31A6">
            <w:pPr>
              <w:pStyle w:val="Table09Row"/>
            </w:pPr>
            <w:r>
              <w:t>10 Oct 1961</w:t>
            </w:r>
          </w:p>
        </w:tc>
        <w:tc>
          <w:tcPr>
            <w:tcW w:w="3402" w:type="dxa"/>
          </w:tcPr>
          <w:p w14:paraId="44191183" w14:textId="77777777" w:rsidR="00B13B28" w:rsidRDefault="00CC31A6">
            <w:pPr>
              <w:pStyle w:val="Table09Row"/>
            </w:pPr>
            <w:r>
              <w:t>10 Oct 1961</w:t>
            </w:r>
          </w:p>
        </w:tc>
        <w:tc>
          <w:tcPr>
            <w:tcW w:w="1123" w:type="dxa"/>
          </w:tcPr>
          <w:p w14:paraId="10C19639" w14:textId="77777777" w:rsidR="00B13B28" w:rsidRDefault="00B13B28">
            <w:pPr>
              <w:pStyle w:val="Table09Row"/>
            </w:pPr>
          </w:p>
        </w:tc>
      </w:tr>
      <w:tr w:rsidR="00B13B28" w14:paraId="1F2D91DC" w14:textId="77777777">
        <w:trPr>
          <w:cantSplit/>
          <w:jc w:val="center"/>
        </w:trPr>
        <w:tc>
          <w:tcPr>
            <w:tcW w:w="1418" w:type="dxa"/>
          </w:tcPr>
          <w:p w14:paraId="1A767DD0" w14:textId="77777777" w:rsidR="00B13B28" w:rsidRDefault="00CC31A6">
            <w:pPr>
              <w:pStyle w:val="Table09Row"/>
            </w:pPr>
            <w:r>
              <w:t xml:space="preserve">1961/008 (10 </w:t>
            </w:r>
            <w:r>
              <w:t>Eliz. II No. 8)</w:t>
            </w:r>
          </w:p>
        </w:tc>
        <w:tc>
          <w:tcPr>
            <w:tcW w:w="2693" w:type="dxa"/>
          </w:tcPr>
          <w:p w14:paraId="4EC554A0" w14:textId="77777777" w:rsidR="00B13B28" w:rsidRDefault="00CC31A6">
            <w:pPr>
              <w:pStyle w:val="Table09Row"/>
            </w:pPr>
            <w:r>
              <w:rPr>
                <w:i/>
              </w:rPr>
              <w:t>Unauthorised Documents Act 1961</w:t>
            </w:r>
          </w:p>
        </w:tc>
        <w:tc>
          <w:tcPr>
            <w:tcW w:w="1276" w:type="dxa"/>
          </w:tcPr>
          <w:p w14:paraId="034C6395" w14:textId="77777777" w:rsidR="00B13B28" w:rsidRDefault="00CC31A6">
            <w:pPr>
              <w:pStyle w:val="Table09Row"/>
            </w:pPr>
            <w:r>
              <w:t>10 Oct 1961</w:t>
            </w:r>
          </w:p>
        </w:tc>
        <w:tc>
          <w:tcPr>
            <w:tcW w:w="3402" w:type="dxa"/>
          </w:tcPr>
          <w:p w14:paraId="2494FC5C" w14:textId="77777777" w:rsidR="00B13B28" w:rsidRDefault="00CC31A6">
            <w:pPr>
              <w:pStyle w:val="Table09Row"/>
            </w:pPr>
            <w:r>
              <w:t xml:space="preserve">17 Nov 1961 (see s. 2 and </w:t>
            </w:r>
            <w:r>
              <w:rPr>
                <w:i/>
              </w:rPr>
              <w:t>Gazette</w:t>
            </w:r>
            <w:r>
              <w:t xml:space="preserve"> 17 Nov 1961 p. 3195)</w:t>
            </w:r>
          </w:p>
        </w:tc>
        <w:tc>
          <w:tcPr>
            <w:tcW w:w="1123" w:type="dxa"/>
          </w:tcPr>
          <w:p w14:paraId="02A215DE" w14:textId="77777777" w:rsidR="00B13B28" w:rsidRDefault="00B13B28">
            <w:pPr>
              <w:pStyle w:val="Table09Row"/>
            </w:pPr>
          </w:p>
        </w:tc>
      </w:tr>
      <w:tr w:rsidR="00B13B28" w14:paraId="215673AC" w14:textId="77777777">
        <w:trPr>
          <w:cantSplit/>
          <w:jc w:val="center"/>
        </w:trPr>
        <w:tc>
          <w:tcPr>
            <w:tcW w:w="1418" w:type="dxa"/>
          </w:tcPr>
          <w:p w14:paraId="32415ED8" w14:textId="77777777" w:rsidR="00B13B28" w:rsidRDefault="00CC31A6">
            <w:pPr>
              <w:pStyle w:val="Table09Row"/>
            </w:pPr>
            <w:r>
              <w:t>1961/009 (10 Eliz. II No. 9)</w:t>
            </w:r>
          </w:p>
        </w:tc>
        <w:tc>
          <w:tcPr>
            <w:tcW w:w="2693" w:type="dxa"/>
          </w:tcPr>
          <w:p w14:paraId="10E05E9C" w14:textId="77777777" w:rsidR="00B13B28" w:rsidRDefault="00CC31A6">
            <w:pPr>
              <w:pStyle w:val="Table09Row"/>
            </w:pPr>
            <w:r>
              <w:rPr>
                <w:i/>
              </w:rPr>
              <w:t>Metropolitan (Perth) Passenger Transport Trust Act Amendment Act 1961</w:t>
            </w:r>
          </w:p>
        </w:tc>
        <w:tc>
          <w:tcPr>
            <w:tcW w:w="1276" w:type="dxa"/>
          </w:tcPr>
          <w:p w14:paraId="0A9A4DDB" w14:textId="77777777" w:rsidR="00B13B28" w:rsidRDefault="00CC31A6">
            <w:pPr>
              <w:pStyle w:val="Table09Row"/>
            </w:pPr>
            <w:r>
              <w:t>10 Oct 1961</w:t>
            </w:r>
          </w:p>
        </w:tc>
        <w:tc>
          <w:tcPr>
            <w:tcW w:w="3402" w:type="dxa"/>
          </w:tcPr>
          <w:p w14:paraId="5CA99376" w14:textId="77777777" w:rsidR="00B13B28" w:rsidRDefault="00CC31A6">
            <w:pPr>
              <w:pStyle w:val="Table09Row"/>
            </w:pPr>
            <w:r>
              <w:t>10 Oct 1961</w:t>
            </w:r>
          </w:p>
        </w:tc>
        <w:tc>
          <w:tcPr>
            <w:tcW w:w="1123" w:type="dxa"/>
          </w:tcPr>
          <w:p w14:paraId="708B0BF4" w14:textId="77777777" w:rsidR="00B13B28" w:rsidRDefault="00CC31A6">
            <w:pPr>
              <w:pStyle w:val="Table09Row"/>
            </w:pPr>
            <w:r>
              <w:t>2003/031</w:t>
            </w:r>
          </w:p>
        </w:tc>
      </w:tr>
      <w:tr w:rsidR="00B13B28" w14:paraId="0D910710" w14:textId="77777777">
        <w:trPr>
          <w:cantSplit/>
          <w:jc w:val="center"/>
        </w:trPr>
        <w:tc>
          <w:tcPr>
            <w:tcW w:w="1418" w:type="dxa"/>
          </w:tcPr>
          <w:p w14:paraId="0CA053D8" w14:textId="77777777" w:rsidR="00B13B28" w:rsidRDefault="00CC31A6">
            <w:pPr>
              <w:pStyle w:val="Table09Row"/>
            </w:pPr>
            <w:r>
              <w:t>1961/010 (10 Eliz. II No. 10)</w:t>
            </w:r>
          </w:p>
        </w:tc>
        <w:tc>
          <w:tcPr>
            <w:tcW w:w="2693" w:type="dxa"/>
          </w:tcPr>
          <w:p w14:paraId="7DBD4E72" w14:textId="77777777" w:rsidR="00B13B28" w:rsidRDefault="00CC31A6">
            <w:pPr>
              <w:pStyle w:val="Table09Row"/>
            </w:pPr>
            <w:r>
              <w:rPr>
                <w:i/>
              </w:rPr>
              <w:t>Companies Act Amendment Act 1961</w:t>
            </w:r>
          </w:p>
        </w:tc>
        <w:tc>
          <w:tcPr>
            <w:tcW w:w="1276" w:type="dxa"/>
          </w:tcPr>
          <w:p w14:paraId="62776878" w14:textId="77777777" w:rsidR="00B13B28" w:rsidRDefault="00CC31A6">
            <w:pPr>
              <w:pStyle w:val="Table09Row"/>
            </w:pPr>
            <w:r>
              <w:t>10 Oct 1961</w:t>
            </w:r>
          </w:p>
        </w:tc>
        <w:tc>
          <w:tcPr>
            <w:tcW w:w="3402" w:type="dxa"/>
          </w:tcPr>
          <w:p w14:paraId="19EFA394" w14:textId="77777777" w:rsidR="00B13B28" w:rsidRDefault="00CC31A6">
            <w:pPr>
              <w:pStyle w:val="Table09Row"/>
            </w:pPr>
            <w:r>
              <w:t xml:space="preserve">1 Dec 1961 (see s. 2 and </w:t>
            </w:r>
            <w:r>
              <w:rPr>
                <w:i/>
              </w:rPr>
              <w:t>Gazette</w:t>
            </w:r>
            <w:r>
              <w:t xml:space="preserve"> 10 Nov 1961 p. 3121)</w:t>
            </w:r>
          </w:p>
        </w:tc>
        <w:tc>
          <w:tcPr>
            <w:tcW w:w="1123" w:type="dxa"/>
          </w:tcPr>
          <w:p w14:paraId="19633265" w14:textId="77777777" w:rsidR="00B13B28" w:rsidRDefault="00CC31A6">
            <w:pPr>
              <w:pStyle w:val="Table09Row"/>
            </w:pPr>
            <w:r>
              <w:t>1961/082 (10 Eliz. II No. 82)</w:t>
            </w:r>
          </w:p>
        </w:tc>
      </w:tr>
      <w:tr w:rsidR="00B13B28" w14:paraId="64EB0AA7" w14:textId="77777777">
        <w:trPr>
          <w:cantSplit/>
          <w:jc w:val="center"/>
        </w:trPr>
        <w:tc>
          <w:tcPr>
            <w:tcW w:w="1418" w:type="dxa"/>
          </w:tcPr>
          <w:p w14:paraId="0FC8B766" w14:textId="77777777" w:rsidR="00B13B28" w:rsidRDefault="00CC31A6">
            <w:pPr>
              <w:pStyle w:val="Table09Row"/>
            </w:pPr>
            <w:r>
              <w:t>1961/011 (10 Eliz. II No. 11)</w:t>
            </w:r>
          </w:p>
        </w:tc>
        <w:tc>
          <w:tcPr>
            <w:tcW w:w="2693" w:type="dxa"/>
          </w:tcPr>
          <w:p w14:paraId="22307B94" w14:textId="77777777" w:rsidR="00B13B28" w:rsidRDefault="00CC31A6">
            <w:pPr>
              <w:pStyle w:val="Table09Row"/>
            </w:pPr>
            <w:r>
              <w:rPr>
                <w:i/>
              </w:rPr>
              <w:t>Country High School Hostels Authority Act Amendment Act 1961</w:t>
            </w:r>
          </w:p>
        </w:tc>
        <w:tc>
          <w:tcPr>
            <w:tcW w:w="1276" w:type="dxa"/>
          </w:tcPr>
          <w:p w14:paraId="3901A718" w14:textId="77777777" w:rsidR="00B13B28" w:rsidRDefault="00CC31A6">
            <w:pPr>
              <w:pStyle w:val="Table09Row"/>
            </w:pPr>
            <w:r>
              <w:t>10 Oc</w:t>
            </w:r>
            <w:r>
              <w:t>t 1961</w:t>
            </w:r>
          </w:p>
        </w:tc>
        <w:tc>
          <w:tcPr>
            <w:tcW w:w="3402" w:type="dxa"/>
          </w:tcPr>
          <w:p w14:paraId="0F7424C1" w14:textId="77777777" w:rsidR="00B13B28" w:rsidRDefault="00CC31A6">
            <w:pPr>
              <w:pStyle w:val="Table09Row"/>
            </w:pPr>
            <w:r>
              <w:t>10 Oct 1961</w:t>
            </w:r>
          </w:p>
        </w:tc>
        <w:tc>
          <w:tcPr>
            <w:tcW w:w="1123" w:type="dxa"/>
          </w:tcPr>
          <w:p w14:paraId="75B2BC34" w14:textId="77777777" w:rsidR="00B13B28" w:rsidRDefault="00B13B28">
            <w:pPr>
              <w:pStyle w:val="Table09Row"/>
            </w:pPr>
          </w:p>
        </w:tc>
      </w:tr>
      <w:tr w:rsidR="00B13B28" w14:paraId="21FB329A" w14:textId="77777777">
        <w:trPr>
          <w:cantSplit/>
          <w:jc w:val="center"/>
        </w:trPr>
        <w:tc>
          <w:tcPr>
            <w:tcW w:w="1418" w:type="dxa"/>
          </w:tcPr>
          <w:p w14:paraId="28049AEF" w14:textId="77777777" w:rsidR="00B13B28" w:rsidRDefault="00CC31A6">
            <w:pPr>
              <w:pStyle w:val="Table09Row"/>
            </w:pPr>
            <w:r>
              <w:t>1961/012 (10 Eliz. II No. 12)</w:t>
            </w:r>
          </w:p>
        </w:tc>
        <w:tc>
          <w:tcPr>
            <w:tcW w:w="2693" w:type="dxa"/>
          </w:tcPr>
          <w:p w14:paraId="53B89CBD" w14:textId="77777777" w:rsidR="00B13B28" w:rsidRDefault="00CC31A6">
            <w:pPr>
              <w:pStyle w:val="Table09Row"/>
            </w:pPr>
            <w:r>
              <w:rPr>
                <w:i/>
              </w:rPr>
              <w:t>Church of England (Northern Diocese) Act 1961</w:t>
            </w:r>
          </w:p>
        </w:tc>
        <w:tc>
          <w:tcPr>
            <w:tcW w:w="1276" w:type="dxa"/>
          </w:tcPr>
          <w:p w14:paraId="6C61D74C" w14:textId="77777777" w:rsidR="00B13B28" w:rsidRDefault="00CC31A6">
            <w:pPr>
              <w:pStyle w:val="Table09Row"/>
            </w:pPr>
            <w:r>
              <w:t>20 Oct 1961</w:t>
            </w:r>
          </w:p>
        </w:tc>
        <w:tc>
          <w:tcPr>
            <w:tcW w:w="3402" w:type="dxa"/>
          </w:tcPr>
          <w:p w14:paraId="008D7A3F" w14:textId="77777777" w:rsidR="00B13B28" w:rsidRDefault="00CC31A6">
            <w:pPr>
              <w:pStyle w:val="Table09Row"/>
            </w:pPr>
            <w:r>
              <w:t>20 Oct 1961</w:t>
            </w:r>
          </w:p>
        </w:tc>
        <w:tc>
          <w:tcPr>
            <w:tcW w:w="1123" w:type="dxa"/>
          </w:tcPr>
          <w:p w14:paraId="4E976B46" w14:textId="77777777" w:rsidR="00B13B28" w:rsidRDefault="00B13B28">
            <w:pPr>
              <w:pStyle w:val="Table09Row"/>
            </w:pPr>
          </w:p>
        </w:tc>
      </w:tr>
      <w:tr w:rsidR="00B13B28" w14:paraId="7D7479F8" w14:textId="77777777">
        <w:trPr>
          <w:cantSplit/>
          <w:jc w:val="center"/>
        </w:trPr>
        <w:tc>
          <w:tcPr>
            <w:tcW w:w="1418" w:type="dxa"/>
          </w:tcPr>
          <w:p w14:paraId="3CD0F88A" w14:textId="77777777" w:rsidR="00B13B28" w:rsidRDefault="00CC31A6">
            <w:pPr>
              <w:pStyle w:val="Table09Row"/>
            </w:pPr>
            <w:r>
              <w:t>1961/013 (10 Eliz. II No. 13)</w:t>
            </w:r>
          </w:p>
        </w:tc>
        <w:tc>
          <w:tcPr>
            <w:tcW w:w="2693" w:type="dxa"/>
          </w:tcPr>
          <w:p w14:paraId="37DBA19F" w14:textId="77777777" w:rsidR="00B13B28" w:rsidRDefault="00CC31A6">
            <w:pPr>
              <w:pStyle w:val="Table09Row"/>
            </w:pPr>
            <w:r>
              <w:rPr>
                <w:i/>
              </w:rPr>
              <w:t>Churches of Christ, Scientist, Incorporation Act 1961</w:t>
            </w:r>
          </w:p>
        </w:tc>
        <w:tc>
          <w:tcPr>
            <w:tcW w:w="1276" w:type="dxa"/>
          </w:tcPr>
          <w:p w14:paraId="7FD42248" w14:textId="77777777" w:rsidR="00B13B28" w:rsidRDefault="00CC31A6">
            <w:pPr>
              <w:pStyle w:val="Table09Row"/>
            </w:pPr>
            <w:r>
              <w:t>20 Oct 1961</w:t>
            </w:r>
          </w:p>
        </w:tc>
        <w:tc>
          <w:tcPr>
            <w:tcW w:w="3402" w:type="dxa"/>
          </w:tcPr>
          <w:p w14:paraId="083415FA" w14:textId="77777777" w:rsidR="00B13B28" w:rsidRDefault="00CC31A6">
            <w:pPr>
              <w:pStyle w:val="Table09Row"/>
            </w:pPr>
            <w:r>
              <w:t>20 Oct 1961</w:t>
            </w:r>
          </w:p>
        </w:tc>
        <w:tc>
          <w:tcPr>
            <w:tcW w:w="1123" w:type="dxa"/>
          </w:tcPr>
          <w:p w14:paraId="513BC800" w14:textId="77777777" w:rsidR="00B13B28" w:rsidRDefault="00B13B28">
            <w:pPr>
              <w:pStyle w:val="Table09Row"/>
            </w:pPr>
          </w:p>
        </w:tc>
      </w:tr>
      <w:tr w:rsidR="00B13B28" w14:paraId="6CCFBDAB" w14:textId="77777777">
        <w:trPr>
          <w:cantSplit/>
          <w:jc w:val="center"/>
        </w:trPr>
        <w:tc>
          <w:tcPr>
            <w:tcW w:w="1418" w:type="dxa"/>
          </w:tcPr>
          <w:p w14:paraId="7878145A" w14:textId="77777777" w:rsidR="00B13B28" w:rsidRDefault="00CC31A6">
            <w:pPr>
              <w:pStyle w:val="Table09Row"/>
            </w:pPr>
            <w:r>
              <w:t xml:space="preserve">1961/014 (10 Eliz. II </w:t>
            </w:r>
            <w:r>
              <w:t>No. 14)</w:t>
            </w:r>
          </w:p>
        </w:tc>
        <w:tc>
          <w:tcPr>
            <w:tcW w:w="2693" w:type="dxa"/>
          </w:tcPr>
          <w:p w14:paraId="31B1CB3D" w14:textId="77777777" w:rsidR="00B13B28" w:rsidRDefault="00CC31A6">
            <w:pPr>
              <w:pStyle w:val="Table09Row"/>
            </w:pPr>
            <w:r>
              <w:rPr>
                <w:i/>
              </w:rPr>
              <w:t>Betting Control Act Amendment Act 1961</w:t>
            </w:r>
          </w:p>
        </w:tc>
        <w:tc>
          <w:tcPr>
            <w:tcW w:w="1276" w:type="dxa"/>
          </w:tcPr>
          <w:p w14:paraId="0CCEB775" w14:textId="77777777" w:rsidR="00B13B28" w:rsidRDefault="00CC31A6">
            <w:pPr>
              <w:pStyle w:val="Table09Row"/>
            </w:pPr>
            <w:r>
              <w:t>20 Oct 1961</w:t>
            </w:r>
          </w:p>
        </w:tc>
        <w:tc>
          <w:tcPr>
            <w:tcW w:w="3402" w:type="dxa"/>
          </w:tcPr>
          <w:p w14:paraId="7160C43D" w14:textId="77777777" w:rsidR="00B13B28" w:rsidRDefault="00CC31A6">
            <w:pPr>
              <w:pStyle w:val="Table09Row"/>
            </w:pPr>
            <w:r>
              <w:t>20 Oct 1961</w:t>
            </w:r>
          </w:p>
        </w:tc>
        <w:tc>
          <w:tcPr>
            <w:tcW w:w="1123" w:type="dxa"/>
          </w:tcPr>
          <w:p w14:paraId="285555F7" w14:textId="77777777" w:rsidR="00B13B28" w:rsidRDefault="00B13B28">
            <w:pPr>
              <w:pStyle w:val="Table09Row"/>
            </w:pPr>
          </w:p>
        </w:tc>
      </w:tr>
      <w:tr w:rsidR="00B13B28" w14:paraId="3FD45DE0" w14:textId="77777777">
        <w:trPr>
          <w:cantSplit/>
          <w:jc w:val="center"/>
        </w:trPr>
        <w:tc>
          <w:tcPr>
            <w:tcW w:w="1418" w:type="dxa"/>
          </w:tcPr>
          <w:p w14:paraId="78AC3A42" w14:textId="77777777" w:rsidR="00B13B28" w:rsidRDefault="00CC31A6">
            <w:pPr>
              <w:pStyle w:val="Table09Row"/>
            </w:pPr>
            <w:r>
              <w:t>1961/015 (10 Eliz. II No. 15)</w:t>
            </w:r>
          </w:p>
        </w:tc>
        <w:tc>
          <w:tcPr>
            <w:tcW w:w="2693" w:type="dxa"/>
          </w:tcPr>
          <w:p w14:paraId="024400F9" w14:textId="77777777" w:rsidR="00B13B28" w:rsidRDefault="00CC31A6">
            <w:pPr>
              <w:pStyle w:val="Table09Row"/>
            </w:pPr>
            <w:r>
              <w:rPr>
                <w:i/>
              </w:rPr>
              <w:t>Totalisator Agency Board Betting Act Amendment Act 1961</w:t>
            </w:r>
          </w:p>
        </w:tc>
        <w:tc>
          <w:tcPr>
            <w:tcW w:w="1276" w:type="dxa"/>
          </w:tcPr>
          <w:p w14:paraId="05E601D7" w14:textId="77777777" w:rsidR="00B13B28" w:rsidRDefault="00CC31A6">
            <w:pPr>
              <w:pStyle w:val="Table09Row"/>
            </w:pPr>
            <w:r>
              <w:t>20 Oct 1961</w:t>
            </w:r>
          </w:p>
        </w:tc>
        <w:tc>
          <w:tcPr>
            <w:tcW w:w="3402" w:type="dxa"/>
          </w:tcPr>
          <w:p w14:paraId="63E13D1E" w14:textId="77777777" w:rsidR="00B13B28" w:rsidRDefault="00CC31A6">
            <w:pPr>
              <w:pStyle w:val="Table09Row"/>
            </w:pPr>
            <w:r>
              <w:t>20 Oct 1961</w:t>
            </w:r>
          </w:p>
        </w:tc>
        <w:tc>
          <w:tcPr>
            <w:tcW w:w="1123" w:type="dxa"/>
          </w:tcPr>
          <w:p w14:paraId="52F29895" w14:textId="77777777" w:rsidR="00B13B28" w:rsidRDefault="00CC31A6">
            <w:pPr>
              <w:pStyle w:val="Table09Row"/>
            </w:pPr>
            <w:r>
              <w:t>2003/035</w:t>
            </w:r>
          </w:p>
        </w:tc>
      </w:tr>
      <w:tr w:rsidR="00B13B28" w14:paraId="27816CC9" w14:textId="77777777">
        <w:trPr>
          <w:cantSplit/>
          <w:jc w:val="center"/>
        </w:trPr>
        <w:tc>
          <w:tcPr>
            <w:tcW w:w="1418" w:type="dxa"/>
          </w:tcPr>
          <w:p w14:paraId="51223ABB" w14:textId="77777777" w:rsidR="00B13B28" w:rsidRDefault="00CC31A6">
            <w:pPr>
              <w:pStyle w:val="Table09Row"/>
            </w:pPr>
            <w:r>
              <w:t>1961/016 (10 Eliz. II No. 16)</w:t>
            </w:r>
          </w:p>
        </w:tc>
        <w:tc>
          <w:tcPr>
            <w:tcW w:w="2693" w:type="dxa"/>
          </w:tcPr>
          <w:p w14:paraId="29340867" w14:textId="77777777" w:rsidR="00B13B28" w:rsidRDefault="00CC31A6">
            <w:pPr>
              <w:pStyle w:val="Table09Row"/>
            </w:pPr>
            <w:r>
              <w:rPr>
                <w:i/>
              </w:rPr>
              <w:t>Coal Miners’ Welfare Act Amendmen</w:t>
            </w:r>
            <w:r>
              <w:rPr>
                <w:i/>
              </w:rPr>
              <w:t>t Act 1961</w:t>
            </w:r>
          </w:p>
        </w:tc>
        <w:tc>
          <w:tcPr>
            <w:tcW w:w="1276" w:type="dxa"/>
          </w:tcPr>
          <w:p w14:paraId="4C33238B" w14:textId="77777777" w:rsidR="00B13B28" w:rsidRDefault="00CC31A6">
            <w:pPr>
              <w:pStyle w:val="Table09Row"/>
            </w:pPr>
            <w:r>
              <w:t>20 Oct 1961</w:t>
            </w:r>
          </w:p>
        </w:tc>
        <w:tc>
          <w:tcPr>
            <w:tcW w:w="3402" w:type="dxa"/>
          </w:tcPr>
          <w:p w14:paraId="60E77A50" w14:textId="77777777" w:rsidR="00B13B28" w:rsidRDefault="00CC31A6">
            <w:pPr>
              <w:pStyle w:val="Table09Row"/>
            </w:pPr>
            <w:r>
              <w:t xml:space="preserve">23 Feb 1962 (see s. 2 and </w:t>
            </w:r>
            <w:r>
              <w:rPr>
                <w:i/>
              </w:rPr>
              <w:t>Gazette</w:t>
            </w:r>
            <w:r>
              <w:t xml:space="preserve"> 23 Feb 1962 p. 514)</w:t>
            </w:r>
          </w:p>
        </w:tc>
        <w:tc>
          <w:tcPr>
            <w:tcW w:w="1123" w:type="dxa"/>
          </w:tcPr>
          <w:p w14:paraId="2B4C41B4" w14:textId="77777777" w:rsidR="00B13B28" w:rsidRDefault="00B13B28">
            <w:pPr>
              <w:pStyle w:val="Table09Row"/>
            </w:pPr>
          </w:p>
        </w:tc>
      </w:tr>
      <w:tr w:rsidR="00B13B28" w14:paraId="44203AD5" w14:textId="77777777">
        <w:trPr>
          <w:cantSplit/>
          <w:jc w:val="center"/>
        </w:trPr>
        <w:tc>
          <w:tcPr>
            <w:tcW w:w="1418" w:type="dxa"/>
          </w:tcPr>
          <w:p w14:paraId="2B371F0E" w14:textId="77777777" w:rsidR="00B13B28" w:rsidRDefault="00CC31A6">
            <w:pPr>
              <w:pStyle w:val="Table09Row"/>
            </w:pPr>
            <w:r>
              <w:t>1961/017 (10 Eliz. II No. 17)</w:t>
            </w:r>
          </w:p>
        </w:tc>
        <w:tc>
          <w:tcPr>
            <w:tcW w:w="2693" w:type="dxa"/>
          </w:tcPr>
          <w:p w14:paraId="7CAF3339" w14:textId="77777777" w:rsidR="00B13B28" w:rsidRDefault="00CC31A6">
            <w:pPr>
              <w:pStyle w:val="Table09Row"/>
            </w:pPr>
            <w:r>
              <w:rPr>
                <w:i/>
              </w:rPr>
              <w:t>Bank Holidays Act Amendment Act 1961</w:t>
            </w:r>
          </w:p>
        </w:tc>
        <w:tc>
          <w:tcPr>
            <w:tcW w:w="1276" w:type="dxa"/>
          </w:tcPr>
          <w:p w14:paraId="684D1B6C" w14:textId="77777777" w:rsidR="00B13B28" w:rsidRDefault="00CC31A6">
            <w:pPr>
              <w:pStyle w:val="Table09Row"/>
            </w:pPr>
            <w:r>
              <w:t>20 Oct 1961</w:t>
            </w:r>
          </w:p>
        </w:tc>
        <w:tc>
          <w:tcPr>
            <w:tcW w:w="3402" w:type="dxa"/>
          </w:tcPr>
          <w:p w14:paraId="7121F90A" w14:textId="77777777" w:rsidR="00B13B28" w:rsidRDefault="00CC31A6">
            <w:pPr>
              <w:pStyle w:val="Table09Row"/>
            </w:pPr>
            <w:r>
              <w:t>20 Oct 1961</w:t>
            </w:r>
          </w:p>
        </w:tc>
        <w:tc>
          <w:tcPr>
            <w:tcW w:w="1123" w:type="dxa"/>
          </w:tcPr>
          <w:p w14:paraId="3F5BE9AC" w14:textId="77777777" w:rsidR="00B13B28" w:rsidRDefault="00CC31A6">
            <w:pPr>
              <w:pStyle w:val="Table09Row"/>
            </w:pPr>
            <w:r>
              <w:t>1970/013</w:t>
            </w:r>
          </w:p>
        </w:tc>
      </w:tr>
      <w:tr w:rsidR="00B13B28" w14:paraId="641327BA" w14:textId="77777777">
        <w:trPr>
          <w:cantSplit/>
          <w:jc w:val="center"/>
        </w:trPr>
        <w:tc>
          <w:tcPr>
            <w:tcW w:w="1418" w:type="dxa"/>
          </w:tcPr>
          <w:p w14:paraId="237DE4EF" w14:textId="77777777" w:rsidR="00B13B28" w:rsidRDefault="00CC31A6">
            <w:pPr>
              <w:pStyle w:val="Table09Row"/>
            </w:pPr>
            <w:r>
              <w:t>1961/018 (10 Eliz. II No. 18)</w:t>
            </w:r>
          </w:p>
        </w:tc>
        <w:tc>
          <w:tcPr>
            <w:tcW w:w="2693" w:type="dxa"/>
          </w:tcPr>
          <w:p w14:paraId="2FC4595A" w14:textId="77777777" w:rsidR="00B13B28" w:rsidRDefault="00CC31A6">
            <w:pPr>
              <w:pStyle w:val="Table09Row"/>
            </w:pPr>
            <w:r>
              <w:rPr>
                <w:i/>
              </w:rPr>
              <w:t>Gold Buyers Act Amendment Act 1961</w:t>
            </w:r>
          </w:p>
        </w:tc>
        <w:tc>
          <w:tcPr>
            <w:tcW w:w="1276" w:type="dxa"/>
          </w:tcPr>
          <w:p w14:paraId="1AA491D6" w14:textId="77777777" w:rsidR="00B13B28" w:rsidRDefault="00CC31A6">
            <w:pPr>
              <w:pStyle w:val="Table09Row"/>
            </w:pPr>
            <w:r>
              <w:t>30 Oct 1961</w:t>
            </w:r>
          </w:p>
        </w:tc>
        <w:tc>
          <w:tcPr>
            <w:tcW w:w="3402" w:type="dxa"/>
          </w:tcPr>
          <w:p w14:paraId="367B84CD" w14:textId="77777777" w:rsidR="00B13B28" w:rsidRDefault="00CC31A6">
            <w:pPr>
              <w:pStyle w:val="Table09Row"/>
            </w:pPr>
            <w:r>
              <w:t>30 Oct 1961</w:t>
            </w:r>
          </w:p>
        </w:tc>
        <w:tc>
          <w:tcPr>
            <w:tcW w:w="1123" w:type="dxa"/>
          </w:tcPr>
          <w:p w14:paraId="3BA27FF2" w14:textId="77777777" w:rsidR="00B13B28" w:rsidRDefault="00CC31A6">
            <w:pPr>
              <w:pStyle w:val="Table09Row"/>
            </w:pPr>
            <w:r>
              <w:t>1976/067</w:t>
            </w:r>
          </w:p>
        </w:tc>
      </w:tr>
      <w:tr w:rsidR="00B13B28" w14:paraId="71865773" w14:textId="77777777">
        <w:trPr>
          <w:cantSplit/>
          <w:jc w:val="center"/>
        </w:trPr>
        <w:tc>
          <w:tcPr>
            <w:tcW w:w="1418" w:type="dxa"/>
          </w:tcPr>
          <w:p w14:paraId="4DE7E8FB" w14:textId="77777777" w:rsidR="00B13B28" w:rsidRDefault="00CC31A6">
            <w:pPr>
              <w:pStyle w:val="Table09Row"/>
            </w:pPr>
            <w:r>
              <w:t>1961/019 (10 Eliz. II No. 19)</w:t>
            </w:r>
          </w:p>
        </w:tc>
        <w:tc>
          <w:tcPr>
            <w:tcW w:w="2693" w:type="dxa"/>
          </w:tcPr>
          <w:p w14:paraId="54E1B9ED" w14:textId="77777777" w:rsidR="00B13B28" w:rsidRDefault="00CC31A6">
            <w:pPr>
              <w:pStyle w:val="Table09Row"/>
            </w:pPr>
            <w:r>
              <w:rPr>
                <w:i/>
              </w:rPr>
              <w:t>Public Moneys Investment Act 1961</w:t>
            </w:r>
          </w:p>
        </w:tc>
        <w:tc>
          <w:tcPr>
            <w:tcW w:w="1276" w:type="dxa"/>
          </w:tcPr>
          <w:p w14:paraId="72A6A3A5" w14:textId="77777777" w:rsidR="00B13B28" w:rsidRDefault="00CC31A6">
            <w:pPr>
              <w:pStyle w:val="Table09Row"/>
            </w:pPr>
            <w:r>
              <w:t>30 Oct 1961</w:t>
            </w:r>
          </w:p>
        </w:tc>
        <w:tc>
          <w:tcPr>
            <w:tcW w:w="3402" w:type="dxa"/>
          </w:tcPr>
          <w:p w14:paraId="7DE0D604" w14:textId="77777777" w:rsidR="00B13B28" w:rsidRDefault="00CC31A6">
            <w:pPr>
              <w:pStyle w:val="Table09Row"/>
            </w:pPr>
            <w:r>
              <w:t>30 Oct 1961</w:t>
            </w:r>
          </w:p>
        </w:tc>
        <w:tc>
          <w:tcPr>
            <w:tcW w:w="1123" w:type="dxa"/>
          </w:tcPr>
          <w:p w14:paraId="357F5901" w14:textId="77777777" w:rsidR="00B13B28" w:rsidRDefault="00CC31A6">
            <w:pPr>
              <w:pStyle w:val="Table09Row"/>
            </w:pPr>
            <w:r>
              <w:t>1985/098</w:t>
            </w:r>
          </w:p>
        </w:tc>
      </w:tr>
      <w:tr w:rsidR="00B13B28" w14:paraId="079E1EF6" w14:textId="77777777">
        <w:trPr>
          <w:cantSplit/>
          <w:jc w:val="center"/>
        </w:trPr>
        <w:tc>
          <w:tcPr>
            <w:tcW w:w="1418" w:type="dxa"/>
          </w:tcPr>
          <w:p w14:paraId="49D5B9AF" w14:textId="77777777" w:rsidR="00B13B28" w:rsidRDefault="00CC31A6">
            <w:pPr>
              <w:pStyle w:val="Table09Row"/>
            </w:pPr>
            <w:r>
              <w:t>1961/020 (10 Eliz. II No. 20)</w:t>
            </w:r>
          </w:p>
        </w:tc>
        <w:tc>
          <w:tcPr>
            <w:tcW w:w="2693" w:type="dxa"/>
          </w:tcPr>
          <w:p w14:paraId="27413F6C" w14:textId="77777777" w:rsidR="00B13B28" w:rsidRDefault="00CC31A6">
            <w:pPr>
              <w:pStyle w:val="Table09Row"/>
            </w:pPr>
            <w:r>
              <w:rPr>
                <w:i/>
              </w:rPr>
              <w:t>Fisheries Act Amendment Act 1961</w:t>
            </w:r>
          </w:p>
        </w:tc>
        <w:tc>
          <w:tcPr>
            <w:tcW w:w="1276" w:type="dxa"/>
          </w:tcPr>
          <w:p w14:paraId="0D2AEBB4" w14:textId="77777777" w:rsidR="00B13B28" w:rsidRDefault="00CC31A6">
            <w:pPr>
              <w:pStyle w:val="Table09Row"/>
            </w:pPr>
            <w:r>
              <w:t>30 Oct 1961</w:t>
            </w:r>
          </w:p>
        </w:tc>
        <w:tc>
          <w:tcPr>
            <w:tcW w:w="3402" w:type="dxa"/>
          </w:tcPr>
          <w:p w14:paraId="42A10739" w14:textId="77777777" w:rsidR="00B13B28" w:rsidRDefault="00CC31A6">
            <w:pPr>
              <w:pStyle w:val="Table09Row"/>
            </w:pPr>
            <w:r>
              <w:t>30 Oct 1961</w:t>
            </w:r>
          </w:p>
        </w:tc>
        <w:tc>
          <w:tcPr>
            <w:tcW w:w="1123" w:type="dxa"/>
          </w:tcPr>
          <w:p w14:paraId="369EDD57" w14:textId="77777777" w:rsidR="00B13B28" w:rsidRDefault="00CC31A6">
            <w:pPr>
              <w:pStyle w:val="Table09Row"/>
            </w:pPr>
            <w:r>
              <w:t>1994/053</w:t>
            </w:r>
          </w:p>
        </w:tc>
      </w:tr>
      <w:tr w:rsidR="00B13B28" w14:paraId="5304E393" w14:textId="77777777">
        <w:trPr>
          <w:cantSplit/>
          <w:jc w:val="center"/>
        </w:trPr>
        <w:tc>
          <w:tcPr>
            <w:tcW w:w="1418" w:type="dxa"/>
          </w:tcPr>
          <w:p w14:paraId="58167A5D" w14:textId="77777777" w:rsidR="00B13B28" w:rsidRDefault="00CC31A6">
            <w:pPr>
              <w:pStyle w:val="Table09Row"/>
            </w:pPr>
            <w:r>
              <w:t xml:space="preserve">1961/021 (10 Eliz. II </w:t>
            </w:r>
            <w:r>
              <w:t>No. 21)</w:t>
            </w:r>
          </w:p>
        </w:tc>
        <w:tc>
          <w:tcPr>
            <w:tcW w:w="2693" w:type="dxa"/>
          </w:tcPr>
          <w:p w14:paraId="7161280F" w14:textId="77777777" w:rsidR="00B13B28" w:rsidRDefault="00CC31A6">
            <w:pPr>
              <w:pStyle w:val="Table09Row"/>
            </w:pPr>
            <w:r>
              <w:rPr>
                <w:i/>
              </w:rPr>
              <w:t>Stamp Act Amendment Act 1961</w:t>
            </w:r>
          </w:p>
        </w:tc>
        <w:tc>
          <w:tcPr>
            <w:tcW w:w="1276" w:type="dxa"/>
          </w:tcPr>
          <w:p w14:paraId="374AC554" w14:textId="77777777" w:rsidR="00B13B28" w:rsidRDefault="00CC31A6">
            <w:pPr>
              <w:pStyle w:val="Table09Row"/>
            </w:pPr>
            <w:r>
              <w:t>30 Oct 1961</w:t>
            </w:r>
          </w:p>
        </w:tc>
        <w:tc>
          <w:tcPr>
            <w:tcW w:w="3402" w:type="dxa"/>
          </w:tcPr>
          <w:p w14:paraId="4A810759" w14:textId="77777777" w:rsidR="00B13B28" w:rsidRDefault="00CC31A6">
            <w:pPr>
              <w:pStyle w:val="Table09Row"/>
            </w:pPr>
            <w:r>
              <w:t>30 Oct 1961</w:t>
            </w:r>
          </w:p>
        </w:tc>
        <w:tc>
          <w:tcPr>
            <w:tcW w:w="1123" w:type="dxa"/>
          </w:tcPr>
          <w:p w14:paraId="5303C762" w14:textId="77777777" w:rsidR="00B13B28" w:rsidRDefault="00B13B28">
            <w:pPr>
              <w:pStyle w:val="Table09Row"/>
            </w:pPr>
          </w:p>
        </w:tc>
      </w:tr>
      <w:tr w:rsidR="00B13B28" w14:paraId="404886C2" w14:textId="77777777">
        <w:trPr>
          <w:cantSplit/>
          <w:jc w:val="center"/>
        </w:trPr>
        <w:tc>
          <w:tcPr>
            <w:tcW w:w="1418" w:type="dxa"/>
          </w:tcPr>
          <w:p w14:paraId="7D9B6A98" w14:textId="77777777" w:rsidR="00B13B28" w:rsidRDefault="00CC31A6">
            <w:pPr>
              <w:pStyle w:val="Table09Row"/>
            </w:pPr>
            <w:r>
              <w:t>1961/022 (10 Eliz. II No. 22)</w:t>
            </w:r>
          </w:p>
        </w:tc>
        <w:tc>
          <w:tcPr>
            <w:tcW w:w="2693" w:type="dxa"/>
          </w:tcPr>
          <w:p w14:paraId="4E555483" w14:textId="77777777" w:rsidR="00B13B28" w:rsidRDefault="00CC31A6">
            <w:pPr>
              <w:pStyle w:val="Table09Row"/>
            </w:pPr>
            <w:r>
              <w:rPr>
                <w:i/>
              </w:rPr>
              <w:t>Welfare and Assistance Act 1961</w:t>
            </w:r>
          </w:p>
        </w:tc>
        <w:tc>
          <w:tcPr>
            <w:tcW w:w="1276" w:type="dxa"/>
          </w:tcPr>
          <w:p w14:paraId="3A97F2D7" w14:textId="77777777" w:rsidR="00B13B28" w:rsidRDefault="00CC31A6">
            <w:pPr>
              <w:pStyle w:val="Table09Row"/>
            </w:pPr>
            <w:r>
              <w:t>30 Oct 1961</w:t>
            </w:r>
          </w:p>
        </w:tc>
        <w:tc>
          <w:tcPr>
            <w:tcW w:w="3402" w:type="dxa"/>
          </w:tcPr>
          <w:p w14:paraId="724C065B" w14:textId="77777777" w:rsidR="00B13B28" w:rsidRDefault="00CC31A6">
            <w:pPr>
              <w:pStyle w:val="Table09Row"/>
            </w:pPr>
            <w:r>
              <w:t xml:space="preserve">26 Mar 1962 (see s. 2 and </w:t>
            </w:r>
            <w:r>
              <w:rPr>
                <w:i/>
              </w:rPr>
              <w:t>Gazette</w:t>
            </w:r>
            <w:r>
              <w:t xml:space="preserve"> 9 Mar 1962 p. 609)</w:t>
            </w:r>
          </w:p>
        </w:tc>
        <w:tc>
          <w:tcPr>
            <w:tcW w:w="1123" w:type="dxa"/>
          </w:tcPr>
          <w:p w14:paraId="699CD29B" w14:textId="77777777" w:rsidR="00B13B28" w:rsidRDefault="00CC31A6">
            <w:pPr>
              <w:pStyle w:val="Table09Row"/>
            </w:pPr>
            <w:r>
              <w:t>2004/034</w:t>
            </w:r>
          </w:p>
        </w:tc>
      </w:tr>
      <w:tr w:rsidR="00B13B28" w14:paraId="0712CD8C" w14:textId="77777777">
        <w:trPr>
          <w:cantSplit/>
          <w:jc w:val="center"/>
        </w:trPr>
        <w:tc>
          <w:tcPr>
            <w:tcW w:w="1418" w:type="dxa"/>
          </w:tcPr>
          <w:p w14:paraId="3966A362" w14:textId="77777777" w:rsidR="00B13B28" w:rsidRDefault="00CC31A6">
            <w:pPr>
              <w:pStyle w:val="Table09Row"/>
            </w:pPr>
            <w:r>
              <w:t>1961/023 (10 Eliz. II No. 23)</w:t>
            </w:r>
          </w:p>
        </w:tc>
        <w:tc>
          <w:tcPr>
            <w:tcW w:w="2693" w:type="dxa"/>
          </w:tcPr>
          <w:p w14:paraId="3196B773" w14:textId="77777777" w:rsidR="00B13B28" w:rsidRDefault="00CC31A6">
            <w:pPr>
              <w:pStyle w:val="Table09Row"/>
            </w:pPr>
            <w:r>
              <w:rPr>
                <w:i/>
              </w:rPr>
              <w:t>Mining Act Amendment Act 1</w:t>
            </w:r>
            <w:r>
              <w:rPr>
                <w:i/>
              </w:rPr>
              <w:t>961</w:t>
            </w:r>
          </w:p>
        </w:tc>
        <w:tc>
          <w:tcPr>
            <w:tcW w:w="1276" w:type="dxa"/>
          </w:tcPr>
          <w:p w14:paraId="7E08903D" w14:textId="77777777" w:rsidR="00B13B28" w:rsidRDefault="00CC31A6">
            <w:pPr>
              <w:pStyle w:val="Table09Row"/>
            </w:pPr>
            <w:r>
              <w:t>30 Oct 1961</w:t>
            </w:r>
          </w:p>
        </w:tc>
        <w:tc>
          <w:tcPr>
            <w:tcW w:w="3402" w:type="dxa"/>
          </w:tcPr>
          <w:p w14:paraId="29926FB8" w14:textId="77777777" w:rsidR="00B13B28" w:rsidRDefault="00CC31A6">
            <w:pPr>
              <w:pStyle w:val="Table09Row"/>
            </w:pPr>
            <w:r>
              <w:t>30 Oct 1961</w:t>
            </w:r>
          </w:p>
        </w:tc>
        <w:tc>
          <w:tcPr>
            <w:tcW w:w="1123" w:type="dxa"/>
          </w:tcPr>
          <w:p w14:paraId="71D4AD8C" w14:textId="77777777" w:rsidR="00B13B28" w:rsidRDefault="00CC31A6">
            <w:pPr>
              <w:pStyle w:val="Table09Row"/>
            </w:pPr>
            <w:r>
              <w:t>1978/107</w:t>
            </w:r>
          </w:p>
        </w:tc>
      </w:tr>
      <w:tr w:rsidR="00B13B28" w14:paraId="47D210C7" w14:textId="77777777">
        <w:trPr>
          <w:cantSplit/>
          <w:jc w:val="center"/>
        </w:trPr>
        <w:tc>
          <w:tcPr>
            <w:tcW w:w="1418" w:type="dxa"/>
          </w:tcPr>
          <w:p w14:paraId="776426BC" w14:textId="77777777" w:rsidR="00B13B28" w:rsidRDefault="00CC31A6">
            <w:pPr>
              <w:pStyle w:val="Table09Row"/>
            </w:pPr>
            <w:r>
              <w:t>1961/024 (10 Eliz. II No. 24)</w:t>
            </w:r>
          </w:p>
        </w:tc>
        <w:tc>
          <w:tcPr>
            <w:tcW w:w="2693" w:type="dxa"/>
          </w:tcPr>
          <w:p w14:paraId="582EE0F3" w14:textId="77777777" w:rsidR="00B13B28" w:rsidRDefault="00CC31A6">
            <w:pPr>
              <w:pStyle w:val="Table09Row"/>
            </w:pPr>
            <w:r>
              <w:rPr>
                <w:i/>
              </w:rPr>
              <w:t>Entertainments Tax and Assessment Acts Repeal Act 1961</w:t>
            </w:r>
          </w:p>
        </w:tc>
        <w:tc>
          <w:tcPr>
            <w:tcW w:w="1276" w:type="dxa"/>
          </w:tcPr>
          <w:p w14:paraId="19789E6D" w14:textId="77777777" w:rsidR="00B13B28" w:rsidRDefault="00CC31A6">
            <w:pPr>
              <w:pStyle w:val="Table09Row"/>
            </w:pPr>
            <w:r>
              <w:t>30 Oct 1961</w:t>
            </w:r>
          </w:p>
        </w:tc>
        <w:tc>
          <w:tcPr>
            <w:tcW w:w="3402" w:type="dxa"/>
          </w:tcPr>
          <w:p w14:paraId="43626E66" w14:textId="77777777" w:rsidR="00B13B28" w:rsidRDefault="00CC31A6">
            <w:pPr>
              <w:pStyle w:val="Table09Row"/>
            </w:pPr>
            <w:r>
              <w:t>1 Jan 1962 (see s. 2)</w:t>
            </w:r>
          </w:p>
        </w:tc>
        <w:tc>
          <w:tcPr>
            <w:tcW w:w="1123" w:type="dxa"/>
          </w:tcPr>
          <w:p w14:paraId="32321EBD" w14:textId="77777777" w:rsidR="00B13B28" w:rsidRDefault="00CC31A6">
            <w:pPr>
              <w:pStyle w:val="Table09Row"/>
            </w:pPr>
            <w:r>
              <w:t>1966/079</w:t>
            </w:r>
          </w:p>
        </w:tc>
      </w:tr>
      <w:tr w:rsidR="00B13B28" w14:paraId="6C019331" w14:textId="77777777">
        <w:trPr>
          <w:cantSplit/>
          <w:jc w:val="center"/>
        </w:trPr>
        <w:tc>
          <w:tcPr>
            <w:tcW w:w="1418" w:type="dxa"/>
          </w:tcPr>
          <w:p w14:paraId="60DA6D25" w14:textId="77777777" w:rsidR="00B13B28" w:rsidRDefault="00CC31A6">
            <w:pPr>
              <w:pStyle w:val="Table09Row"/>
            </w:pPr>
            <w:r>
              <w:t>1961/025 (10 Eliz. II No. 25)</w:t>
            </w:r>
          </w:p>
        </w:tc>
        <w:tc>
          <w:tcPr>
            <w:tcW w:w="2693" w:type="dxa"/>
          </w:tcPr>
          <w:p w14:paraId="369A0FE4" w14:textId="77777777" w:rsidR="00B13B28" w:rsidRDefault="00CC31A6">
            <w:pPr>
              <w:pStyle w:val="Table09Row"/>
            </w:pPr>
            <w:r>
              <w:rPr>
                <w:i/>
              </w:rPr>
              <w:t>Bulk Handling Act Amendment Act 1961</w:t>
            </w:r>
          </w:p>
        </w:tc>
        <w:tc>
          <w:tcPr>
            <w:tcW w:w="1276" w:type="dxa"/>
          </w:tcPr>
          <w:p w14:paraId="4F606370" w14:textId="77777777" w:rsidR="00B13B28" w:rsidRDefault="00CC31A6">
            <w:pPr>
              <w:pStyle w:val="Table09Row"/>
            </w:pPr>
            <w:r>
              <w:t>30 Oct 1961</w:t>
            </w:r>
          </w:p>
        </w:tc>
        <w:tc>
          <w:tcPr>
            <w:tcW w:w="3402" w:type="dxa"/>
          </w:tcPr>
          <w:p w14:paraId="3FD38FB6" w14:textId="77777777" w:rsidR="00B13B28" w:rsidRDefault="00CC31A6">
            <w:pPr>
              <w:pStyle w:val="Table09Row"/>
            </w:pPr>
            <w:r>
              <w:t>30 Oct 1961</w:t>
            </w:r>
          </w:p>
        </w:tc>
        <w:tc>
          <w:tcPr>
            <w:tcW w:w="1123" w:type="dxa"/>
          </w:tcPr>
          <w:p w14:paraId="323D12A8" w14:textId="77777777" w:rsidR="00B13B28" w:rsidRDefault="00CC31A6">
            <w:pPr>
              <w:pStyle w:val="Table09Row"/>
            </w:pPr>
            <w:r>
              <w:t>1967/015</w:t>
            </w:r>
          </w:p>
        </w:tc>
      </w:tr>
      <w:tr w:rsidR="00B13B28" w14:paraId="63B15A0D" w14:textId="77777777">
        <w:trPr>
          <w:cantSplit/>
          <w:jc w:val="center"/>
        </w:trPr>
        <w:tc>
          <w:tcPr>
            <w:tcW w:w="1418" w:type="dxa"/>
          </w:tcPr>
          <w:p w14:paraId="1378A8AD" w14:textId="77777777" w:rsidR="00B13B28" w:rsidRDefault="00CC31A6">
            <w:pPr>
              <w:pStyle w:val="Table09Row"/>
            </w:pPr>
            <w:r>
              <w:t>1961/026 (10 Eliz. II No. 26)</w:t>
            </w:r>
          </w:p>
        </w:tc>
        <w:tc>
          <w:tcPr>
            <w:tcW w:w="2693" w:type="dxa"/>
          </w:tcPr>
          <w:p w14:paraId="16EBC1A7" w14:textId="77777777" w:rsidR="00B13B28" w:rsidRDefault="00CC31A6">
            <w:pPr>
              <w:pStyle w:val="Table09Row"/>
            </w:pPr>
            <w:r>
              <w:rPr>
                <w:i/>
              </w:rPr>
              <w:t>Railway Standardisation Agreement Act 1961</w:t>
            </w:r>
          </w:p>
        </w:tc>
        <w:tc>
          <w:tcPr>
            <w:tcW w:w="1276" w:type="dxa"/>
          </w:tcPr>
          <w:p w14:paraId="6D70DE1C" w14:textId="77777777" w:rsidR="00B13B28" w:rsidRDefault="00CC31A6">
            <w:pPr>
              <w:pStyle w:val="Table09Row"/>
            </w:pPr>
            <w:r>
              <w:t>30 Oct 1961</w:t>
            </w:r>
          </w:p>
        </w:tc>
        <w:tc>
          <w:tcPr>
            <w:tcW w:w="3402" w:type="dxa"/>
          </w:tcPr>
          <w:p w14:paraId="1E05CC17" w14:textId="77777777" w:rsidR="00B13B28" w:rsidRDefault="00CC31A6">
            <w:pPr>
              <w:pStyle w:val="Table09Row"/>
            </w:pPr>
            <w:r>
              <w:t>30 Oct 1961</w:t>
            </w:r>
          </w:p>
        </w:tc>
        <w:tc>
          <w:tcPr>
            <w:tcW w:w="1123" w:type="dxa"/>
          </w:tcPr>
          <w:p w14:paraId="5F7341D4" w14:textId="77777777" w:rsidR="00B13B28" w:rsidRDefault="00B13B28">
            <w:pPr>
              <w:pStyle w:val="Table09Row"/>
            </w:pPr>
          </w:p>
        </w:tc>
      </w:tr>
      <w:tr w:rsidR="00B13B28" w14:paraId="357BB8C5" w14:textId="77777777">
        <w:trPr>
          <w:cantSplit/>
          <w:jc w:val="center"/>
        </w:trPr>
        <w:tc>
          <w:tcPr>
            <w:tcW w:w="1418" w:type="dxa"/>
          </w:tcPr>
          <w:p w14:paraId="25D87E1D" w14:textId="77777777" w:rsidR="00B13B28" w:rsidRDefault="00CC31A6">
            <w:pPr>
              <w:pStyle w:val="Table09Row"/>
            </w:pPr>
            <w:r>
              <w:t>1961/027 (10 Eliz. II No. 27)</w:t>
            </w:r>
          </w:p>
        </w:tc>
        <w:tc>
          <w:tcPr>
            <w:tcW w:w="2693" w:type="dxa"/>
          </w:tcPr>
          <w:p w14:paraId="7D6AECC2" w14:textId="77777777" w:rsidR="00B13B28" w:rsidRDefault="00CC31A6">
            <w:pPr>
              <w:pStyle w:val="Table09Row"/>
            </w:pPr>
            <w:r>
              <w:rPr>
                <w:i/>
              </w:rPr>
              <w:t>Railways (Standard Gauge) Construction Act 1961</w:t>
            </w:r>
          </w:p>
        </w:tc>
        <w:tc>
          <w:tcPr>
            <w:tcW w:w="1276" w:type="dxa"/>
          </w:tcPr>
          <w:p w14:paraId="0A09C099" w14:textId="77777777" w:rsidR="00B13B28" w:rsidRDefault="00CC31A6">
            <w:pPr>
              <w:pStyle w:val="Table09Row"/>
            </w:pPr>
            <w:r>
              <w:t>30 Oct 1961</w:t>
            </w:r>
          </w:p>
        </w:tc>
        <w:tc>
          <w:tcPr>
            <w:tcW w:w="3402" w:type="dxa"/>
          </w:tcPr>
          <w:p w14:paraId="332E5346" w14:textId="77777777" w:rsidR="00B13B28" w:rsidRDefault="00CC31A6">
            <w:pPr>
              <w:pStyle w:val="Table09Row"/>
            </w:pPr>
            <w:r>
              <w:t>30 Oct 1961</w:t>
            </w:r>
          </w:p>
        </w:tc>
        <w:tc>
          <w:tcPr>
            <w:tcW w:w="1123" w:type="dxa"/>
          </w:tcPr>
          <w:p w14:paraId="133D65EC" w14:textId="77777777" w:rsidR="00B13B28" w:rsidRDefault="00B13B28">
            <w:pPr>
              <w:pStyle w:val="Table09Row"/>
            </w:pPr>
          </w:p>
        </w:tc>
      </w:tr>
      <w:tr w:rsidR="00B13B28" w14:paraId="3D4EA986" w14:textId="77777777">
        <w:trPr>
          <w:cantSplit/>
          <w:jc w:val="center"/>
        </w:trPr>
        <w:tc>
          <w:tcPr>
            <w:tcW w:w="1418" w:type="dxa"/>
          </w:tcPr>
          <w:p w14:paraId="666C3395" w14:textId="77777777" w:rsidR="00B13B28" w:rsidRDefault="00CC31A6">
            <w:pPr>
              <w:pStyle w:val="Table09Row"/>
            </w:pPr>
            <w:r>
              <w:t xml:space="preserve">1961/028 (10 Eliz. II No. </w:t>
            </w:r>
            <w:r>
              <w:t>28)</w:t>
            </w:r>
          </w:p>
        </w:tc>
        <w:tc>
          <w:tcPr>
            <w:tcW w:w="2693" w:type="dxa"/>
          </w:tcPr>
          <w:p w14:paraId="6003C90C" w14:textId="77777777" w:rsidR="00B13B28" w:rsidRDefault="00CC31A6">
            <w:pPr>
              <w:pStyle w:val="Table09Row"/>
            </w:pPr>
            <w:r>
              <w:rPr>
                <w:i/>
              </w:rPr>
              <w:t>Criminal Code Amendment Act 1961</w:t>
            </w:r>
          </w:p>
        </w:tc>
        <w:tc>
          <w:tcPr>
            <w:tcW w:w="1276" w:type="dxa"/>
          </w:tcPr>
          <w:p w14:paraId="0C44BD1C" w14:textId="77777777" w:rsidR="00B13B28" w:rsidRDefault="00CC31A6">
            <w:pPr>
              <w:pStyle w:val="Table09Row"/>
            </w:pPr>
            <w:r>
              <w:t>23 May 1962</w:t>
            </w:r>
          </w:p>
        </w:tc>
        <w:tc>
          <w:tcPr>
            <w:tcW w:w="3402" w:type="dxa"/>
          </w:tcPr>
          <w:p w14:paraId="4417964A" w14:textId="77777777" w:rsidR="00B13B28" w:rsidRDefault="00CC31A6">
            <w:pPr>
              <w:pStyle w:val="Table09Row"/>
            </w:pPr>
            <w:r>
              <w:t xml:space="preserve">29 Jun 1962 (see 1918/030 s. 8 and </w:t>
            </w:r>
            <w:r>
              <w:rPr>
                <w:i/>
              </w:rPr>
              <w:t>Gazette</w:t>
            </w:r>
            <w:r>
              <w:t xml:space="preserve"> 29 Jun 1962 p. 1657) </w:t>
            </w:r>
          </w:p>
          <w:p w14:paraId="57ED7AC9" w14:textId="77777777" w:rsidR="00B13B28" w:rsidRDefault="00CC31A6">
            <w:pPr>
              <w:pStyle w:val="Table09Row"/>
            </w:pPr>
            <w:r>
              <w:t>Reserved for Royal Assent 31 Oct 1961</w:t>
            </w:r>
          </w:p>
        </w:tc>
        <w:tc>
          <w:tcPr>
            <w:tcW w:w="1123" w:type="dxa"/>
          </w:tcPr>
          <w:p w14:paraId="4C8C4C0F" w14:textId="77777777" w:rsidR="00B13B28" w:rsidRDefault="00B13B28">
            <w:pPr>
              <w:pStyle w:val="Table09Row"/>
            </w:pPr>
          </w:p>
        </w:tc>
      </w:tr>
      <w:tr w:rsidR="00B13B28" w14:paraId="47870439" w14:textId="77777777">
        <w:trPr>
          <w:cantSplit/>
          <w:jc w:val="center"/>
        </w:trPr>
        <w:tc>
          <w:tcPr>
            <w:tcW w:w="1418" w:type="dxa"/>
          </w:tcPr>
          <w:p w14:paraId="0DCA5DDD" w14:textId="77777777" w:rsidR="00B13B28" w:rsidRDefault="00CC31A6">
            <w:pPr>
              <w:pStyle w:val="Table09Row"/>
            </w:pPr>
            <w:r>
              <w:t>1961/029 (10 Eliz. II No. 29)</w:t>
            </w:r>
          </w:p>
        </w:tc>
        <w:tc>
          <w:tcPr>
            <w:tcW w:w="2693" w:type="dxa"/>
          </w:tcPr>
          <w:p w14:paraId="277F9525" w14:textId="77777777" w:rsidR="00B13B28" w:rsidRDefault="00CC31A6">
            <w:pPr>
              <w:pStyle w:val="Table09Row"/>
            </w:pPr>
            <w:r>
              <w:rPr>
                <w:i/>
              </w:rPr>
              <w:t>Justices Act Amendment Act 1961</w:t>
            </w:r>
          </w:p>
        </w:tc>
        <w:tc>
          <w:tcPr>
            <w:tcW w:w="1276" w:type="dxa"/>
          </w:tcPr>
          <w:p w14:paraId="64896636" w14:textId="77777777" w:rsidR="00B13B28" w:rsidRDefault="00CC31A6">
            <w:pPr>
              <w:pStyle w:val="Table09Row"/>
            </w:pPr>
            <w:r>
              <w:t>11 Jun 1962</w:t>
            </w:r>
          </w:p>
        </w:tc>
        <w:tc>
          <w:tcPr>
            <w:tcW w:w="3402" w:type="dxa"/>
          </w:tcPr>
          <w:p w14:paraId="0623012F" w14:textId="77777777" w:rsidR="00B13B28" w:rsidRDefault="00CC31A6">
            <w:pPr>
              <w:pStyle w:val="Table09Row"/>
            </w:pPr>
            <w:r>
              <w:t>11 Jun 1962</w:t>
            </w:r>
          </w:p>
        </w:tc>
        <w:tc>
          <w:tcPr>
            <w:tcW w:w="1123" w:type="dxa"/>
          </w:tcPr>
          <w:p w14:paraId="07F11A34" w14:textId="77777777" w:rsidR="00B13B28" w:rsidRDefault="00CC31A6">
            <w:pPr>
              <w:pStyle w:val="Table09Row"/>
            </w:pPr>
            <w:r>
              <w:t>2004/084</w:t>
            </w:r>
          </w:p>
        </w:tc>
      </w:tr>
      <w:tr w:rsidR="00B13B28" w14:paraId="6AE4343F" w14:textId="77777777">
        <w:trPr>
          <w:cantSplit/>
          <w:jc w:val="center"/>
        </w:trPr>
        <w:tc>
          <w:tcPr>
            <w:tcW w:w="1418" w:type="dxa"/>
          </w:tcPr>
          <w:p w14:paraId="21B9D58D" w14:textId="77777777" w:rsidR="00B13B28" w:rsidRDefault="00CC31A6">
            <w:pPr>
              <w:pStyle w:val="Table09Row"/>
            </w:pPr>
            <w:r>
              <w:t>1961/0</w:t>
            </w:r>
            <w:r>
              <w:t>30 (10 Eliz. II No. 30)</w:t>
            </w:r>
          </w:p>
        </w:tc>
        <w:tc>
          <w:tcPr>
            <w:tcW w:w="2693" w:type="dxa"/>
          </w:tcPr>
          <w:p w14:paraId="714249B4" w14:textId="77777777" w:rsidR="00B13B28" w:rsidRDefault="00CC31A6">
            <w:pPr>
              <w:pStyle w:val="Table09Row"/>
            </w:pPr>
            <w:r>
              <w:rPr>
                <w:i/>
              </w:rPr>
              <w:t>Juries Act Amendment Act 1961</w:t>
            </w:r>
          </w:p>
        </w:tc>
        <w:tc>
          <w:tcPr>
            <w:tcW w:w="1276" w:type="dxa"/>
          </w:tcPr>
          <w:p w14:paraId="1712632C" w14:textId="77777777" w:rsidR="00B13B28" w:rsidRDefault="00CC31A6">
            <w:pPr>
              <w:pStyle w:val="Table09Row"/>
            </w:pPr>
            <w:r>
              <w:t>11 Jun 1962</w:t>
            </w:r>
          </w:p>
        </w:tc>
        <w:tc>
          <w:tcPr>
            <w:tcW w:w="3402" w:type="dxa"/>
          </w:tcPr>
          <w:p w14:paraId="37734E4D" w14:textId="77777777" w:rsidR="00B13B28" w:rsidRDefault="00CC31A6">
            <w:pPr>
              <w:pStyle w:val="Table09Row"/>
            </w:pPr>
            <w:r>
              <w:t>11 Jun 1962</w:t>
            </w:r>
          </w:p>
        </w:tc>
        <w:tc>
          <w:tcPr>
            <w:tcW w:w="1123" w:type="dxa"/>
          </w:tcPr>
          <w:p w14:paraId="5D8FA61B" w14:textId="77777777" w:rsidR="00B13B28" w:rsidRDefault="00B13B28">
            <w:pPr>
              <w:pStyle w:val="Table09Row"/>
            </w:pPr>
          </w:p>
        </w:tc>
      </w:tr>
      <w:tr w:rsidR="00B13B28" w14:paraId="65C57736" w14:textId="77777777">
        <w:trPr>
          <w:cantSplit/>
          <w:jc w:val="center"/>
        </w:trPr>
        <w:tc>
          <w:tcPr>
            <w:tcW w:w="1418" w:type="dxa"/>
          </w:tcPr>
          <w:p w14:paraId="4FB537F1" w14:textId="77777777" w:rsidR="00B13B28" w:rsidRDefault="00CC31A6">
            <w:pPr>
              <w:pStyle w:val="Table09Row"/>
            </w:pPr>
            <w:r>
              <w:t>1961/031 (10 Eliz. II No. 31)</w:t>
            </w:r>
          </w:p>
        </w:tc>
        <w:tc>
          <w:tcPr>
            <w:tcW w:w="2693" w:type="dxa"/>
          </w:tcPr>
          <w:p w14:paraId="762FF77B" w14:textId="77777777" w:rsidR="00B13B28" w:rsidRDefault="00CC31A6">
            <w:pPr>
              <w:pStyle w:val="Table09Row"/>
            </w:pPr>
            <w:r>
              <w:rPr>
                <w:i/>
              </w:rPr>
              <w:t>Supply No. 2 (1961)</w:t>
            </w:r>
          </w:p>
        </w:tc>
        <w:tc>
          <w:tcPr>
            <w:tcW w:w="1276" w:type="dxa"/>
          </w:tcPr>
          <w:p w14:paraId="29362F35" w14:textId="77777777" w:rsidR="00B13B28" w:rsidRDefault="00CC31A6">
            <w:pPr>
              <w:pStyle w:val="Table09Row"/>
            </w:pPr>
            <w:r>
              <w:t>6 Nov 1961</w:t>
            </w:r>
          </w:p>
        </w:tc>
        <w:tc>
          <w:tcPr>
            <w:tcW w:w="3402" w:type="dxa"/>
          </w:tcPr>
          <w:p w14:paraId="1EBDD21B" w14:textId="77777777" w:rsidR="00B13B28" w:rsidRDefault="00CC31A6">
            <w:pPr>
              <w:pStyle w:val="Table09Row"/>
            </w:pPr>
            <w:r>
              <w:t>6 Nov 1961</w:t>
            </w:r>
          </w:p>
        </w:tc>
        <w:tc>
          <w:tcPr>
            <w:tcW w:w="1123" w:type="dxa"/>
          </w:tcPr>
          <w:p w14:paraId="73322514" w14:textId="77777777" w:rsidR="00B13B28" w:rsidRDefault="00CC31A6">
            <w:pPr>
              <w:pStyle w:val="Table09Row"/>
            </w:pPr>
            <w:r>
              <w:t>1965/057</w:t>
            </w:r>
          </w:p>
        </w:tc>
      </w:tr>
      <w:tr w:rsidR="00B13B28" w14:paraId="238C1484" w14:textId="77777777">
        <w:trPr>
          <w:cantSplit/>
          <w:jc w:val="center"/>
        </w:trPr>
        <w:tc>
          <w:tcPr>
            <w:tcW w:w="1418" w:type="dxa"/>
          </w:tcPr>
          <w:p w14:paraId="637B31B3" w14:textId="77777777" w:rsidR="00B13B28" w:rsidRDefault="00CC31A6">
            <w:pPr>
              <w:pStyle w:val="Table09Row"/>
            </w:pPr>
            <w:r>
              <w:t>1961/032 (10 Eliz. II No. 32)</w:t>
            </w:r>
          </w:p>
        </w:tc>
        <w:tc>
          <w:tcPr>
            <w:tcW w:w="2693" w:type="dxa"/>
          </w:tcPr>
          <w:p w14:paraId="082E8D20" w14:textId="77777777" w:rsidR="00B13B28" w:rsidRDefault="00CC31A6">
            <w:pPr>
              <w:pStyle w:val="Table09Row"/>
            </w:pPr>
            <w:r>
              <w:rPr>
                <w:i/>
              </w:rPr>
              <w:t>Industry (Advances) Act Amendment Act 1961</w:t>
            </w:r>
          </w:p>
        </w:tc>
        <w:tc>
          <w:tcPr>
            <w:tcW w:w="1276" w:type="dxa"/>
          </w:tcPr>
          <w:p w14:paraId="7CE8CA15" w14:textId="77777777" w:rsidR="00B13B28" w:rsidRDefault="00CC31A6">
            <w:pPr>
              <w:pStyle w:val="Table09Row"/>
            </w:pPr>
            <w:r>
              <w:t>6 Nov 1961</w:t>
            </w:r>
          </w:p>
        </w:tc>
        <w:tc>
          <w:tcPr>
            <w:tcW w:w="3402" w:type="dxa"/>
          </w:tcPr>
          <w:p w14:paraId="099D7015" w14:textId="77777777" w:rsidR="00B13B28" w:rsidRDefault="00CC31A6">
            <w:pPr>
              <w:pStyle w:val="Table09Row"/>
            </w:pPr>
            <w:r>
              <w:t>6 Nov 1961</w:t>
            </w:r>
          </w:p>
        </w:tc>
        <w:tc>
          <w:tcPr>
            <w:tcW w:w="1123" w:type="dxa"/>
          </w:tcPr>
          <w:p w14:paraId="77E19132" w14:textId="77777777" w:rsidR="00B13B28" w:rsidRDefault="00CC31A6">
            <w:pPr>
              <w:pStyle w:val="Table09Row"/>
            </w:pPr>
            <w:r>
              <w:t>1998/013</w:t>
            </w:r>
          </w:p>
        </w:tc>
      </w:tr>
      <w:tr w:rsidR="00B13B28" w14:paraId="64A93B20" w14:textId="77777777">
        <w:trPr>
          <w:cantSplit/>
          <w:jc w:val="center"/>
        </w:trPr>
        <w:tc>
          <w:tcPr>
            <w:tcW w:w="1418" w:type="dxa"/>
          </w:tcPr>
          <w:p w14:paraId="4FFBCE6A" w14:textId="77777777" w:rsidR="00B13B28" w:rsidRDefault="00CC31A6">
            <w:pPr>
              <w:pStyle w:val="Table09Row"/>
            </w:pPr>
            <w:r>
              <w:t>1961/033 (10 Eliz. II No. 33)</w:t>
            </w:r>
          </w:p>
        </w:tc>
        <w:tc>
          <w:tcPr>
            <w:tcW w:w="2693" w:type="dxa"/>
          </w:tcPr>
          <w:p w14:paraId="0A2A96C5" w14:textId="77777777" w:rsidR="00B13B28" w:rsidRDefault="00CC31A6">
            <w:pPr>
              <w:pStyle w:val="Table09Row"/>
            </w:pPr>
            <w:r>
              <w:rPr>
                <w:i/>
              </w:rPr>
              <w:t>Spearwood‑Cockburn Cement Pty. Limited Railway Act 1961</w:t>
            </w:r>
          </w:p>
        </w:tc>
        <w:tc>
          <w:tcPr>
            <w:tcW w:w="1276" w:type="dxa"/>
          </w:tcPr>
          <w:p w14:paraId="1EE6CA60" w14:textId="77777777" w:rsidR="00B13B28" w:rsidRDefault="00CC31A6">
            <w:pPr>
              <w:pStyle w:val="Table09Row"/>
            </w:pPr>
            <w:r>
              <w:t>6 Nov 1961</w:t>
            </w:r>
          </w:p>
        </w:tc>
        <w:tc>
          <w:tcPr>
            <w:tcW w:w="3402" w:type="dxa"/>
          </w:tcPr>
          <w:p w14:paraId="16EE914E" w14:textId="77777777" w:rsidR="00B13B28" w:rsidRDefault="00CC31A6">
            <w:pPr>
              <w:pStyle w:val="Table09Row"/>
            </w:pPr>
            <w:r>
              <w:t>6 Nov 1961</w:t>
            </w:r>
          </w:p>
        </w:tc>
        <w:tc>
          <w:tcPr>
            <w:tcW w:w="1123" w:type="dxa"/>
          </w:tcPr>
          <w:p w14:paraId="59491B4D" w14:textId="77777777" w:rsidR="00B13B28" w:rsidRDefault="00B13B28">
            <w:pPr>
              <w:pStyle w:val="Table09Row"/>
            </w:pPr>
          </w:p>
        </w:tc>
      </w:tr>
      <w:tr w:rsidR="00B13B28" w14:paraId="7DB14FB3" w14:textId="77777777">
        <w:trPr>
          <w:cantSplit/>
          <w:jc w:val="center"/>
        </w:trPr>
        <w:tc>
          <w:tcPr>
            <w:tcW w:w="1418" w:type="dxa"/>
          </w:tcPr>
          <w:p w14:paraId="4B4E38E1" w14:textId="77777777" w:rsidR="00B13B28" w:rsidRDefault="00CC31A6">
            <w:pPr>
              <w:pStyle w:val="Table09Row"/>
            </w:pPr>
            <w:r>
              <w:t>1961/034 (10 Eliz. II No. 34)</w:t>
            </w:r>
          </w:p>
        </w:tc>
        <w:tc>
          <w:tcPr>
            <w:tcW w:w="2693" w:type="dxa"/>
          </w:tcPr>
          <w:p w14:paraId="12E8EC0E" w14:textId="77777777" w:rsidR="00B13B28" w:rsidRDefault="00CC31A6">
            <w:pPr>
              <w:pStyle w:val="Table09Row"/>
            </w:pPr>
            <w:r>
              <w:rPr>
                <w:i/>
              </w:rPr>
              <w:t>Registration of Births, Deaths and Marriages Act 1961</w:t>
            </w:r>
          </w:p>
        </w:tc>
        <w:tc>
          <w:tcPr>
            <w:tcW w:w="1276" w:type="dxa"/>
          </w:tcPr>
          <w:p w14:paraId="0CB4802C" w14:textId="77777777" w:rsidR="00B13B28" w:rsidRDefault="00CC31A6">
            <w:pPr>
              <w:pStyle w:val="Table09Row"/>
            </w:pPr>
            <w:r>
              <w:t>6 Nov 1961</w:t>
            </w:r>
          </w:p>
        </w:tc>
        <w:tc>
          <w:tcPr>
            <w:tcW w:w="3402" w:type="dxa"/>
          </w:tcPr>
          <w:p w14:paraId="03A5DC79" w14:textId="77777777" w:rsidR="00B13B28" w:rsidRDefault="00CC31A6">
            <w:pPr>
              <w:pStyle w:val="Table09Row"/>
            </w:pPr>
            <w:r>
              <w:t xml:space="preserve">1 Sep 1963 (see s. 1(2) and </w:t>
            </w:r>
            <w:r>
              <w:rPr>
                <w:i/>
              </w:rPr>
              <w:t>Gazette</w:t>
            </w:r>
            <w:r>
              <w:t xml:space="preserve"> 16 Aug 1963 p. 2375)</w:t>
            </w:r>
          </w:p>
        </w:tc>
        <w:tc>
          <w:tcPr>
            <w:tcW w:w="1123" w:type="dxa"/>
          </w:tcPr>
          <w:p w14:paraId="0D07C22F" w14:textId="77777777" w:rsidR="00B13B28" w:rsidRDefault="00CC31A6">
            <w:pPr>
              <w:pStyle w:val="Table09Row"/>
            </w:pPr>
            <w:r>
              <w:t>1998/039</w:t>
            </w:r>
          </w:p>
        </w:tc>
      </w:tr>
      <w:tr w:rsidR="00B13B28" w14:paraId="4404C4FB" w14:textId="77777777">
        <w:trPr>
          <w:cantSplit/>
          <w:jc w:val="center"/>
        </w:trPr>
        <w:tc>
          <w:tcPr>
            <w:tcW w:w="1418" w:type="dxa"/>
          </w:tcPr>
          <w:p w14:paraId="164B82F0" w14:textId="77777777" w:rsidR="00B13B28" w:rsidRDefault="00CC31A6">
            <w:pPr>
              <w:pStyle w:val="Table09Row"/>
            </w:pPr>
            <w:r>
              <w:t>1961/035 (10 Eliz. II No. 35)</w:t>
            </w:r>
          </w:p>
        </w:tc>
        <w:tc>
          <w:tcPr>
            <w:tcW w:w="2693" w:type="dxa"/>
          </w:tcPr>
          <w:p w14:paraId="69EADCDE" w14:textId="77777777" w:rsidR="00B13B28" w:rsidRDefault="00CC31A6">
            <w:pPr>
              <w:pStyle w:val="Table09Row"/>
            </w:pPr>
            <w:r>
              <w:rPr>
                <w:i/>
              </w:rPr>
              <w:t>Iron Ore (Scott River) Agreement Act 1961</w:t>
            </w:r>
          </w:p>
        </w:tc>
        <w:tc>
          <w:tcPr>
            <w:tcW w:w="1276" w:type="dxa"/>
          </w:tcPr>
          <w:p w14:paraId="72282CE0" w14:textId="77777777" w:rsidR="00B13B28" w:rsidRDefault="00CC31A6">
            <w:pPr>
              <w:pStyle w:val="Table09Row"/>
            </w:pPr>
            <w:r>
              <w:t>6 Nov 1961</w:t>
            </w:r>
          </w:p>
        </w:tc>
        <w:tc>
          <w:tcPr>
            <w:tcW w:w="3402" w:type="dxa"/>
          </w:tcPr>
          <w:p w14:paraId="0A4E93BA" w14:textId="77777777" w:rsidR="00B13B28" w:rsidRDefault="00CC31A6">
            <w:pPr>
              <w:pStyle w:val="Table09Row"/>
            </w:pPr>
            <w:r>
              <w:t>6 Nov 1961</w:t>
            </w:r>
          </w:p>
        </w:tc>
        <w:tc>
          <w:tcPr>
            <w:tcW w:w="1123" w:type="dxa"/>
          </w:tcPr>
          <w:p w14:paraId="0385EDE9" w14:textId="77777777" w:rsidR="00B13B28" w:rsidRDefault="00CC31A6">
            <w:pPr>
              <w:pStyle w:val="Table09Row"/>
            </w:pPr>
            <w:r>
              <w:t>1991/010</w:t>
            </w:r>
          </w:p>
        </w:tc>
      </w:tr>
      <w:tr w:rsidR="00B13B28" w14:paraId="6E2BF6D8" w14:textId="77777777">
        <w:trPr>
          <w:cantSplit/>
          <w:jc w:val="center"/>
        </w:trPr>
        <w:tc>
          <w:tcPr>
            <w:tcW w:w="1418" w:type="dxa"/>
          </w:tcPr>
          <w:p w14:paraId="0605BA03" w14:textId="77777777" w:rsidR="00B13B28" w:rsidRDefault="00CC31A6">
            <w:pPr>
              <w:pStyle w:val="Table09Row"/>
            </w:pPr>
            <w:r>
              <w:t>1961/036 (10 Eliz. II No. 36)</w:t>
            </w:r>
          </w:p>
        </w:tc>
        <w:tc>
          <w:tcPr>
            <w:tcW w:w="2693" w:type="dxa"/>
          </w:tcPr>
          <w:p w14:paraId="24BDBCFD" w14:textId="77777777" w:rsidR="00B13B28" w:rsidRDefault="00CC31A6">
            <w:pPr>
              <w:pStyle w:val="Table09Row"/>
            </w:pPr>
            <w:r>
              <w:rPr>
                <w:i/>
              </w:rPr>
              <w:t>State Housing Act Amendment Act 1961</w:t>
            </w:r>
          </w:p>
        </w:tc>
        <w:tc>
          <w:tcPr>
            <w:tcW w:w="1276" w:type="dxa"/>
          </w:tcPr>
          <w:p w14:paraId="1E07FCB8" w14:textId="77777777" w:rsidR="00B13B28" w:rsidRDefault="00CC31A6">
            <w:pPr>
              <w:pStyle w:val="Table09Row"/>
            </w:pPr>
            <w:r>
              <w:t>6 Nov 1961</w:t>
            </w:r>
          </w:p>
        </w:tc>
        <w:tc>
          <w:tcPr>
            <w:tcW w:w="3402" w:type="dxa"/>
          </w:tcPr>
          <w:p w14:paraId="3376EB46" w14:textId="77777777" w:rsidR="00B13B28" w:rsidRDefault="00CC31A6">
            <w:pPr>
              <w:pStyle w:val="Table09Row"/>
            </w:pPr>
            <w:r>
              <w:t>29 Nov </w:t>
            </w:r>
            <w:r>
              <w:t xml:space="preserve">1961 (see s. 2 and </w:t>
            </w:r>
            <w:r>
              <w:rPr>
                <w:i/>
              </w:rPr>
              <w:t>Gazette</w:t>
            </w:r>
            <w:r>
              <w:t xml:space="preserve"> 29 Nov 1961 p. 3964)</w:t>
            </w:r>
          </w:p>
        </w:tc>
        <w:tc>
          <w:tcPr>
            <w:tcW w:w="1123" w:type="dxa"/>
          </w:tcPr>
          <w:p w14:paraId="742C9A64" w14:textId="77777777" w:rsidR="00B13B28" w:rsidRDefault="00CC31A6">
            <w:pPr>
              <w:pStyle w:val="Table09Row"/>
            </w:pPr>
            <w:r>
              <w:t>1980/058</w:t>
            </w:r>
          </w:p>
        </w:tc>
      </w:tr>
      <w:tr w:rsidR="00B13B28" w14:paraId="620081DA" w14:textId="77777777">
        <w:trPr>
          <w:cantSplit/>
          <w:jc w:val="center"/>
        </w:trPr>
        <w:tc>
          <w:tcPr>
            <w:tcW w:w="1418" w:type="dxa"/>
          </w:tcPr>
          <w:p w14:paraId="27A9BAE0" w14:textId="77777777" w:rsidR="00B13B28" w:rsidRDefault="00CC31A6">
            <w:pPr>
              <w:pStyle w:val="Table09Row"/>
            </w:pPr>
            <w:r>
              <w:t>1961/037 (10 Eliz. II No. 37)</w:t>
            </w:r>
          </w:p>
        </w:tc>
        <w:tc>
          <w:tcPr>
            <w:tcW w:w="2693" w:type="dxa"/>
          </w:tcPr>
          <w:p w14:paraId="3572E756" w14:textId="77777777" w:rsidR="00B13B28" w:rsidRDefault="00CC31A6">
            <w:pPr>
              <w:pStyle w:val="Table09Row"/>
            </w:pPr>
            <w:r>
              <w:rPr>
                <w:i/>
              </w:rPr>
              <w:t>Metropolitan Region Improvement Tax Act Amendment Act 1961</w:t>
            </w:r>
          </w:p>
        </w:tc>
        <w:tc>
          <w:tcPr>
            <w:tcW w:w="1276" w:type="dxa"/>
          </w:tcPr>
          <w:p w14:paraId="14219E6B" w14:textId="77777777" w:rsidR="00B13B28" w:rsidRDefault="00CC31A6">
            <w:pPr>
              <w:pStyle w:val="Table09Row"/>
            </w:pPr>
            <w:r>
              <w:t>6 Nov 1961</w:t>
            </w:r>
          </w:p>
        </w:tc>
        <w:tc>
          <w:tcPr>
            <w:tcW w:w="3402" w:type="dxa"/>
          </w:tcPr>
          <w:p w14:paraId="68C72FFB" w14:textId="77777777" w:rsidR="00B13B28" w:rsidRDefault="00CC31A6">
            <w:pPr>
              <w:pStyle w:val="Table09Row"/>
            </w:pPr>
            <w:r>
              <w:t>6 Nov 1961</w:t>
            </w:r>
          </w:p>
        </w:tc>
        <w:tc>
          <w:tcPr>
            <w:tcW w:w="1123" w:type="dxa"/>
          </w:tcPr>
          <w:p w14:paraId="3C88AA78" w14:textId="77777777" w:rsidR="00B13B28" w:rsidRDefault="00B13B28">
            <w:pPr>
              <w:pStyle w:val="Table09Row"/>
            </w:pPr>
          </w:p>
        </w:tc>
      </w:tr>
      <w:tr w:rsidR="00B13B28" w14:paraId="623ED5C0" w14:textId="77777777">
        <w:trPr>
          <w:cantSplit/>
          <w:jc w:val="center"/>
        </w:trPr>
        <w:tc>
          <w:tcPr>
            <w:tcW w:w="1418" w:type="dxa"/>
          </w:tcPr>
          <w:p w14:paraId="4882743E" w14:textId="77777777" w:rsidR="00B13B28" w:rsidRDefault="00CC31A6">
            <w:pPr>
              <w:pStyle w:val="Table09Row"/>
            </w:pPr>
            <w:r>
              <w:t>1961/038 (10 Eliz. II No. 38)</w:t>
            </w:r>
          </w:p>
        </w:tc>
        <w:tc>
          <w:tcPr>
            <w:tcW w:w="2693" w:type="dxa"/>
          </w:tcPr>
          <w:p w14:paraId="4FB24584" w14:textId="77777777" w:rsidR="00B13B28" w:rsidRDefault="00CC31A6">
            <w:pPr>
              <w:pStyle w:val="Table09Row"/>
            </w:pPr>
            <w:r>
              <w:rPr>
                <w:i/>
              </w:rPr>
              <w:t>Explosives and Dangerous Goods Act 1961</w:t>
            </w:r>
          </w:p>
        </w:tc>
        <w:tc>
          <w:tcPr>
            <w:tcW w:w="1276" w:type="dxa"/>
          </w:tcPr>
          <w:p w14:paraId="0521AE60" w14:textId="77777777" w:rsidR="00B13B28" w:rsidRDefault="00CC31A6">
            <w:pPr>
              <w:pStyle w:val="Table09Row"/>
            </w:pPr>
            <w:r>
              <w:t>6 Nov 1961</w:t>
            </w:r>
          </w:p>
        </w:tc>
        <w:tc>
          <w:tcPr>
            <w:tcW w:w="3402" w:type="dxa"/>
          </w:tcPr>
          <w:p w14:paraId="782B4F0C" w14:textId="77777777" w:rsidR="00B13B28" w:rsidRDefault="00CC31A6">
            <w:pPr>
              <w:pStyle w:val="Table09Row"/>
            </w:pPr>
            <w:r>
              <w:t xml:space="preserve">23 Mar 1962 (see s. 3 and </w:t>
            </w:r>
            <w:r>
              <w:rPr>
                <w:i/>
              </w:rPr>
              <w:t>Gazette</w:t>
            </w:r>
            <w:r>
              <w:t xml:space="preserve"> 23 Mar 1962 p. 759)</w:t>
            </w:r>
          </w:p>
        </w:tc>
        <w:tc>
          <w:tcPr>
            <w:tcW w:w="1123" w:type="dxa"/>
          </w:tcPr>
          <w:p w14:paraId="308465B6" w14:textId="77777777" w:rsidR="00B13B28" w:rsidRDefault="00CC31A6">
            <w:pPr>
              <w:pStyle w:val="Table09Row"/>
            </w:pPr>
            <w:r>
              <w:t>2004/007</w:t>
            </w:r>
          </w:p>
        </w:tc>
      </w:tr>
      <w:tr w:rsidR="00B13B28" w14:paraId="5E358A0E" w14:textId="77777777">
        <w:trPr>
          <w:cantSplit/>
          <w:jc w:val="center"/>
        </w:trPr>
        <w:tc>
          <w:tcPr>
            <w:tcW w:w="1418" w:type="dxa"/>
          </w:tcPr>
          <w:p w14:paraId="1F9B1067" w14:textId="77777777" w:rsidR="00B13B28" w:rsidRDefault="00CC31A6">
            <w:pPr>
              <w:pStyle w:val="Table09Row"/>
            </w:pPr>
            <w:r>
              <w:t>1961/039 (10 Eliz. II No. 39)</w:t>
            </w:r>
          </w:p>
        </w:tc>
        <w:tc>
          <w:tcPr>
            <w:tcW w:w="2693" w:type="dxa"/>
          </w:tcPr>
          <w:p w14:paraId="1AD0F73E" w14:textId="77777777" w:rsidR="00B13B28" w:rsidRDefault="00CC31A6">
            <w:pPr>
              <w:pStyle w:val="Table09Row"/>
            </w:pPr>
            <w:r>
              <w:rPr>
                <w:i/>
              </w:rPr>
              <w:t>Laporte Industrial Factory Agreement Act 1961</w:t>
            </w:r>
          </w:p>
        </w:tc>
        <w:tc>
          <w:tcPr>
            <w:tcW w:w="1276" w:type="dxa"/>
          </w:tcPr>
          <w:p w14:paraId="5DA9C55C" w14:textId="77777777" w:rsidR="00B13B28" w:rsidRDefault="00CC31A6">
            <w:pPr>
              <w:pStyle w:val="Table09Row"/>
            </w:pPr>
            <w:r>
              <w:t>6 Nov 1961</w:t>
            </w:r>
          </w:p>
        </w:tc>
        <w:tc>
          <w:tcPr>
            <w:tcW w:w="3402" w:type="dxa"/>
          </w:tcPr>
          <w:p w14:paraId="55055155" w14:textId="77777777" w:rsidR="00B13B28" w:rsidRDefault="00CC31A6">
            <w:pPr>
              <w:pStyle w:val="Table09Row"/>
            </w:pPr>
            <w:r>
              <w:t>6 Nov 1961</w:t>
            </w:r>
          </w:p>
        </w:tc>
        <w:tc>
          <w:tcPr>
            <w:tcW w:w="1123" w:type="dxa"/>
          </w:tcPr>
          <w:p w14:paraId="480E0DD5" w14:textId="77777777" w:rsidR="00B13B28" w:rsidRDefault="00CC31A6">
            <w:pPr>
              <w:pStyle w:val="Table09Row"/>
            </w:pPr>
            <w:r>
              <w:t>1986/092</w:t>
            </w:r>
          </w:p>
        </w:tc>
      </w:tr>
      <w:tr w:rsidR="00B13B28" w14:paraId="7F80741D" w14:textId="77777777">
        <w:trPr>
          <w:cantSplit/>
          <w:jc w:val="center"/>
        </w:trPr>
        <w:tc>
          <w:tcPr>
            <w:tcW w:w="1418" w:type="dxa"/>
          </w:tcPr>
          <w:p w14:paraId="46FE2795" w14:textId="77777777" w:rsidR="00B13B28" w:rsidRDefault="00CC31A6">
            <w:pPr>
              <w:pStyle w:val="Table09Row"/>
            </w:pPr>
            <w:r>
              <w:t>1961/040 (10 Eliz. II No. 40)</w:t>
            </w:r>
          </w:p>
        </w:tc>
        <w:tc>
          <w:tcPr>
            <w:tcW w:w="2693" w:type="dxa"/>
          </w:tcPr>
          <w:p w14:paraId="1F415992" w14:textId="77777777" w:rsidR="00B13B28" w:rsidRDefault="00CC31A6">
            <w:pPr>
              <w:pStyle w:val="Table09Row"/>
            </w:pPr>
            <w:r>
              <w:rPr>
                <w:i/>
              </w:rPr>
              <w:t>Education Act Amendment Act 1961</w:t>
            </w:r>
          </w:p>
        </w:tc>
        <w:tc>
          <w:tcPr>
            <w:tcW w:w="1276" w:type="dxa"/>
          </w:tcPr>
          <w:p w14:paraId="2915F2BC" w14:textId="77777777" w:rsidR="00B13B28" w:rsidRDefault="00CC31A6">
            <w:pPr>
              <w:pStyle w:val="Table09Row"/>
            </w:pPr>
            <w:r>
              <w:t>16 Nov 196</w:t>
            </w:r>
            <w:r>
              <w:t>1</w:t>
            </w:r>
          </w:p>
        </w:tc>
        <w:tc>
          <w:tcPr>
            <w:tcW w:w="3402" w:type="dxa"/>
          </w:tcPr>
          <w:p w14:paraId="4A0DCEB8" w14:textId="77777777" w:rsidR="00B13B28" w:rsidRDefault="00CC31A6">
            <w:pPr>
              <w:pStyle w:val="Table09Row"/>
            </w:pPr>
            <w:r>
              <w:t>17 Apr 1961 (see s. 2(2))</w:t>
            </w:r>
          </w:p>
        </w:tc>
        <w:tc>
          <w:tcPr>
            <w:tcW w:w="1123" w:type="dxa"/>
          </w:tcPr>
          <w:p w14:paraId="0EC03A12" w14:textId="77777777" w:rsidR="00B13B28" w:rsidRDefault="00CC31A6">
            <w:pPr>
              <w:pStyle w:val="Table09Row"/>
            </w:pPr>
            <w:r>
              <w:t>1999/036</w:t>
            </w:r>
          </w:p>
        </w:tc>
      </w:tr>
      <w:tr w:rsidR="00B13B28" w14:paraId="1EBF6FD8" w14:textId="77777777">
        <w:trPr>
          <w:cantSplit/>
          <w:jc w:val="center"/>
        </w:trPr>
        <w:tc>
          <w:tcPr>
            <w:tcW w:w="1418" w:type="dxa"/>
          </w:tcPr>
          <w:p w14:paraId="7DF389D9" w14:textId="77777777" w:rsidR="00B13B28" w:rsidRDefault="00CC31A6">
            <w:pPr>
              <w:pStyle w:val="Table09Row"/>
            </w:pPr>
            <w:r>
              <w:t>1961/041 (10 Eliz. II No. 41)</w:t>
            </w:r>
          </w:p>
        </w:tc>
        <w:tc>
          <w:tcPr>
            <w:tcW w:w="2693" w:type="dxa"/>
          </w:tcPr>
          <w:p w14:paraId="02FC39DB" w14:textId="77777777" w:rsidR="00B13B28" w:rsidRDefault="00CC31A6">
            <w:pPr>
              <w:pStyle w:val="Table09Row"/>
            </w:pPr>
            <w:r>
              <w:rPr>
                <w:i/>
              </w:rPr>
              <w:t>Building Societies Act Amendment Act 1961</w:t>
            </w:r>
          </w:p>
        </w:tc>
        <w:tc>
          <w:tcPr>
            <w:tcW w:w="1276" w:type="dxa"/>
          </w:tcPr>
          <w:p w14:paraId="214428F4" w14:textId="77777777" w:rsidR="00B13B28" w:rsidRDefault="00CC31A6">
            <w:pPr>
              <w:pStyle w:val="Table09Row"/>
            </w:pPr>
            <w:r>
              <w:t>16 Nov 1961</w:t>
            </w:r>
          </w:p>
        </w:tc>
        <w:tc>
          <w:tcPr>
            <w:tcW w:w="3402" w:type="dxa"/>
          </w:tcPr>
          <w:p w14:paraId="4EE3DA6E" w14:textId="77777777" w:rsidR="00B13B28" w:rsidRDefault="00CC31A6">
            <w:pPr>
              <w:pStyle w:val="Table09Row"/>
            </w:pPr>
            <w:r>
              <w:t xml:space="preserve">23 Mar 1962 (see s. 3 and </w:t>
            </w:r>
            <w:r>
              <w:rPr>
                <w:i/>
              </w:rPr>
              <w:t>Gazette</w:t>
            </w:r>
            <w:r>
              <w:t xml:space="preserve"> 23 Mar 1962 p. 758‑9)</w:t>
            </w:r>
          </w:p>
        </w:tc>
        <w:tc>
          <w:tcPr>
            <w:tcW w:w="1123" w:type="dxa"/>
          </w:tcPr>
          <w:p w14:paraId="163F8AE0" w14:textId="77777777" w:rsidR="00B13B28" w:rsidRDefault="00CC31A6">
            <w:pPr>
              <w:pStyle w:val="Table09Row"/>
            </w:pPr>
            <w:r>
              <w:t>1976/047</w:t>
            </w:r>
          </w:p>
        </w:tc>
      </w:tr>
      <w:tr w:rsidR="00B13B28" w14:paraId="09115D13" w14:textId="77777777">
        <w:trPr>
          <w:cantSplit/>
          <w:jc w:val="center"/>
        </w:trPr>
        <w:tc>
          <w:tcPr>
            <w:tcW w:w="1418" w:type="dxa"/>
          </w:tcPr>
          <w:p w14:paraId="31327B59" w14:textId="77777777" w:rsidR="00B13B28" w:rsidRDefault="00CC31A6">
            <w:pPr>
              <w:pStyle w:val="Table09Row"/>
            </w:pPr>
            <w:r>
              <w:t>1961/042 (10 Eliz. II No. 42)</w:t>
            </w:r>
          </w:p>
        </w:tc>
        <w:tc>
          <w:tcPr>
            <w:tcW w:w="2693" w:type="dxa"/>
          </w:tcPr>
          <w:p w14:paraId="78B2E2EA" w14:textId="77777777" w:rsidR="00B13B28" w:rsidRDefault="00CC31A6">
            <w:pPr>
              <w:pStyle w:val="Table09Row"/>
            </w:pPr>
            <w:r>
              <w:rPr>
                <w:i/>
              </w:rPr>
              <w:t>Medical Act Amendment Act 1961</w:t>
            </w:r>
          </w:p>
        </w:tc>
        <w:tc>
          <w:tcPr>
            <w:tcW w:w="1276" w:type="dxa"/>
          </w:tcPr>
          <w:p w14:paraId="01B82632" w14:textId="77777777" w:rsidR="00B13B28" w:rsidRDefault="00CC31A6">
            <w:pPr>
              <w:pStyle w:val="Table09Row"/>
            </w:pPr>
            <w:r>
              <w:t>16 Nov 1961</w:t>
            </w:r>
          </w:p>
        </w:tc>
        <w:tc>
          <w:tcPr>
            <w:tcW w:w="3402" w:type="dxa"/>
          </w:tcPr>
          <w:p w14:paraId="109DF0F5" w14:textId="77777777" w:rsidR="00B13B28" w:rsidRDefault="00CC31A6">
            <w:pPr>
              <w:pStyle w:val="Table09Row"/>
            </w:pPr>
            <w:r>
              <w:t>16 Nov 1961</w:t>
            </w:r>
          </w:p>
        </w:tc>
        <w:tc>
          <w:tcPr>
            <w:tcW w:w="1123" w:type="dxa"/>
          </w:tcPr>
          <w:p w14:paraId="1631A19A" w14:textId="77777777" w:rsidR="00B13B28" w:rsidRDefault="00B13B28">
            <w:pPr>
              <w:pStyle w:val="Table09Row"/>
            </w:pPr>
          </w:p>
        </w:tc>
      </w:tr>
      <w:tr w:rsidR="00B13B28" w14:paraId="667A0A03" w14:textId="77777777">
        <w:trPr>
          <w:cantSplit/>
          <w:jc w:val="center"/>
        </w:trPr>
        <w:tc>
          <w:tcPr>
            <w:tcW w:w="1418" w:type="dxa"/>
          </w:tcPr>
          <w:p w14:paraId="7A2C6A5B" w14:textId="77777777" w:rsidR="00B13B28" w:rsidRDefault="00CC31A6">
            <w:pPr>
              <w:pStyle w:val="Table09Row"/>
            </w:pPr>
            <w:r>
              <w:t>1961/043 (10 Eliz. II No. 43)</w:t>
            </w:r>
          </w:p>
        </w:tc>
        <w:tc>
          <w:tcPr>
            <w:tcW w:w="2693" w:type="dxa"/>
          </w:tcPr>
          <w:p w14:paraId="14F917B4" w14:textId="77777777" w:rsidR="00B13B28" w:rsidRDefault="00CC31A6">
            <w:pPr>
              <w:pStyle w:val="Table09Row"/>
            </w:pPr>
            <w:r>
              <w:rPr>
                <w:i/>
              </w:rPr>
              <w:t>Housing Loan Guarantee Act Amendment Act 1961</w:t>
            </w:r>
          </w:p>
        </w:tc>
        <w:tc>
          <w:tcPr>
            <w:tcW w:w="1276" w:type="dxa"/>
          </w:tcPr>
          <w:p w14:paraId="330F0492" w14:textId="77777777" w:rsidR="00B13B28" w:rsidRDefault="00CC31A6">
            <w:pPr>
              <w:pStyle w:val="Table09Row"/>
            </w:pPr>
            <w:r>
              <w:t>16 Nov 1961</w:t>
            </w:r>
          </w:p>
        </w:tc>
        <w:tc>
          <w:tcPr>
            <w:tcW w:w="3402" w:type="dxa"/>
          </w:tcPr>
          <w:p w14:paraId="622F2702" w14:textId="77777777" w:rsidR="00B13B28" w:rsidRDefault="00CC31A6">
            <w:pPr>
              <w:pStyle w:val="Table09Row"/>
            </w:pPr>
            <w:r>
              <w:t xml:space="preserve">1 Jan 1962 (see s. 2 and </w:t>
            </w:r>
            <w:r>
              <w:rPr>
                <w:i/>
              </w:rPr>
              <w:t>Gazette</w:t>
            </w:r>
            <w:r>
              <w:t xml:space="preserve"> 29 Dec 1961 p. 3964)</w:t>
            </w:r>
          </w:p>
        </w:tc>
        <w:tc>
          <w:tcPr>
            <w:tcW w:w="1123" w:type="dxa"/>
          </w:tcPr>
          <w:p w14:paraId="45F86CFD" w14:textId="77777777" w:rsidR="00B13B28" w:rsidRDefault="00B13B28">
            <w:pPr>
              <w:pStyle w:val="Table09Row"/>
            </w:pPr>
          </w:p>
        </w:tc>
      </w:tr>
      <w:tr w:rsidR="00B13B28" w14:paraId="7F42E173" w14:textId="77777777">
        <w:trPr>
          <w:cantSplit/>
          <w:jc w:val="center"/>
        </w:trPr>
        <w:tc>
          <w:tcPr>
            <w:tcW w:w="1418" w:type="dxa"/>
          </w:tcPr>
          <w:p w14:paraId="72DF08B4" w14:textId="77777777" w:rsidR="00B13B28" w:rsidRDefault="00CC31A6">
            <w:pPr>
              <w:pStyle w:val="Table09Row"/>
            </w:pPr>
            <w:r>
              <w:t>1961/044 (10 Eliz. II No. 44)</w:t>
            </w:r>
          </w:p>
        </w:tc>
        <w:tc>
          <w:tcPr>
            <w:tcW w:w="2693" w:type="dxa"/>
          </w:tcPr>
          <w:p w14:paraId="715DC5A4" w14:textId="77777777" w:rsidR="00B13B28" w:rsidRDefault="00CC31A6">
            <w:pPr>
              <w:pStyle w:val="Table09Row"/>
            </w:pPr>
            <w:r>
              <w:rPr>
                <w:i/>
              </w:rPr>
              <w:t>Dividing Fences Act 1961</w:t>
            </w:r>
          </w:p>
        </w:tc>
        <w:tc>
          <w:tcPr>
            <w:tcW w:w="1276" w:type="dxa"/>
          </w:tcPr>
          <w:p w14:paraId="35742648" w14:textId="77777777" w:rsidR="00B13B28" w:rsidRDefault="00CC31A6">
            <w:pPr>
              <w:pStyle w:val="Table09Row"/>
            </w:pPr>
            <w:r>
              <w:t>23 Nov 1961</w:t>
            </w:r>
          </w:p>
        </w:tc>
        <w:tc>
          <w:tcPr>
            <w:tcW w:w="3402" w:type="dxa"/>
          </w:tcPr>
          <w:p w14:paraId="43ED5BD1" w14:textId="77777777" w:rsidR="00B13B28" w:rsidRDefault="00CC31A6">
            <w:pPr>
              <w:pStyle w:val="Table09Row"/>
            </w:pPr>
            <w:r>
              <w:t xml:space="preserve">1 Jan 1962 (see s. 1(2) and </w:t>
            </w:r>
            <w:r>
              <w:rPr>
                <w:i/>
              </w:rPr>
              <w:t>Gazette</w:t>
            </w:r>
            <w:r>
              <w:t xml:space="preserve"> 15 Dec 1961 p. 3704)</w:t>
            </w:r>
          </w:p>
        </w:tc>
        <w:tc>
          <w:tcPr>
            <w:tcW w:w="1123" w:type="dxa"/>
          </w:tcPr>
          <w:p w14:paraId="03E83B98" w14:textId="77777777" w:rsidR="00B13B28" w:rsidRDefault="00B13B28">
            <w:pPr>
              <w:pStyle w:val="Table09Row"/>
            </w:pPr>
          </w:p>
        </w:tc>
      </w:tr>
      <w:tr w:rsidR="00B13B28" w14:paraId="55CBE9A3" w14:textId="77777777">
        <w:trPr>
          <w:cantSplit/>
          <w:jc w:val="center"/>
        </w:trPr>
        <w:tc>
          <w:tcPr>
            <w:tcW w:w="1418" w:type="dxa"/>
          </w:tcPr>
          <w:p w14:paraId="43CFF190" w14:textId="77777777" w:rsidR="00B13B28" w:rsidRDefault="00CC31A6">
            <w:pPr>
              <w:pStyle w:val="Table09Row"/>
            </w:pPr>
            <w:r>
              <w:t>1961/045 (10 Eliz. II No. 45)</w:t>
            </w:r>
          </w:p>
        </w:tc>
        <w:tc>
          <w:tcPr>
            <w:tcW w:w="2693" w:type="dxa"/>
          </w:tcPr>
          <w:p w14:paraId="1B72F3A9" w14:textId="77777777" w:rsidR="00B13B28" w:rsidRDefault="00CC31A6">
            <w:pPr>
              <w:pStyle w:val="Table09Row"/>
            </w:pPr>
            <w:r>
              <w:rPr>
                <w:i/>
              </w:rPr>
              <w:t>Judges’ Salaries and Pensions Act Amendment Act 1961</w:t>
            </w:r>
          </w:p>
        </w:tc>
        <w:tc>
          <w:tcPr>
            <w:tcW w:w="1276" w:type="dxa"/>
          </w:tcPr>
          <w:p w14:paraId="23FA65C6" w14:textId="77777777" w:rsidR="00B13B28" w:rsidRDefault="00CC31A6">
            <w:pPr>
              <w:pStyle w:val="Table09Row"/>
            </w:pPr>
            <w:r>
              <w:t>23 Nov 1961</w:t>
            </w:r>
          </w:p>
        </w:tc>
        <w:tc>
          <w:tcPr>
            <w:tcW w:w="3402" w:type="dxa"/>
          </w:tcPr>
          <w:p w14:paraId="581F2C6D" w14:textId="77777777" w:rsidR="00B13B28" w:rsidRDefault="00CC31A6">
            <w:pPr>
              <w:pStyle w:val="Table09Row"/>
            </w:pPr>
            <w:r>
              <w:t>23 Nov 1961</w:t>
            </w:r>
          </w:p>
        </w:tc>
        <w:tc>
          <w:tcPr>
            <w:tcW w:w="1123" w:type="dxa"/>
          </w:tcPr>
          <w:p w14:paraId="3EF84716" w14:textId="77777777" w:rsidR="00B13B28" w:rsidRDefault="00B13B28">
            <w:pPr>
              <w:pStyle w:val="Table09Row"/>
            </w:pPr>
          </w:p>
        </w:tc>
      </w:tr>
      <w:tr w:rsidR="00B13B28" w14:paraId="734B8E37" w14:textId="77777777">
        <w:trPr>
          <w:cantSplit/>
          <w:jc w:val="center"/>
        </w:trPr>
        <w:tc>
          <w:tcPr>
            <w:tcW w:w="1418" w:type="dxa"/>
          </w:tcPr>
          <w:p w14:paraId="0ACEF978" w14:textId="77777777" w:rsidR="00B13B28" w:rsidRDefault="00CC31A6">
            <w:pPr>
              <w:pStyle w:val="Table09Row"/>
            </w:pPr>
            <w:r>
              <w:t>1961/046 (10 Eliz. II No. 46)</w:t>
            </w:r>
          </w:p>
        </w:tc>
        <w:tc>
          <w:tcPr>
            <w:tcW w:w="2693" w:type="dxa"/>
          </w:tcPr>
          <w:p w14:paraId="41452F9C" w14:textId="77777777" w:rsidR="00B13B28" w:rsidRDefault="00CC31A6">
            <w:pPr>
              <w:pStyle w:val="Table09Row"/>
            </w:pPr>
            <w:r>
              <w:rPr>
                <w:i/>
              </w:rPr>
              <w:t>Public Works Act Amendment Act 1961</w:t>
            </w:r>
          </w:p>
        </w:tc>
        <w:tc>
          <w:tcPr>
            <w:tcW w:w="1276" w:type="dxa"/>
          </w:tcPr>
          <w:p w14:paraId="1640444C" w14:textId="77777777" w:rsidR="00B13B28" w:rsidRDefault="00CC31A6">
            <w:pPr>
              <w:pStyle w:val="Table09Row"/>
            </w:pPr>
            <w:r>
              <w:t>23 Nov 1961</w:t>
            </w:r>
          </w:p>
        </w:tc>
        <w:tc>
          <w:tcPr>
            <w:tcW w:w="3402" w:type="dxa"/>
          </w:tcPr>
          <w:p w14:paraId="3A88DC2B" w14:textId="77777777" w:rsidR="00B13B28" w:rsidRDefault="00CC31A6">
            <w:pPr>
              <w:pStyle w:val="Table09Row"/>
            </w:pPr>
            <w:r>
              <w:t>23 Nov 1961</w:t>
            </w:r>
          </w:p>
        </w:tc>
        <w:tc>
          <w:tcPr>
            <w:tcW w:w="1123" w:type="dxa"/>
          </w:tcPr>
          <w:p w14:paraId="2F733F2E" w14:textId="77777777" w:rsidR="00B13B28" w:rsidRDefault="00B13B28">
            <w:pPr>
              <w:pStyle w:val="Table09Row"/>
            </w:pPr>
          </w:p>
        </w:tc>
      </w:tr>
      <w:tr w:rsidR="00B13B28" w14:paraId="20CFB72B" w14:textId="77777777">
        <w:trPr>
          <w:cantSplit/>
          <w:jc w:val="center"/>
        </w:trPr>
        <w:tc>
          <w:tcPr>
            <w:tcW w:w="1418" w:type="dxa"/>
          </w:tcPr>
          <w:p w14:paraId="349BD143" w14:textId="77777777" w:rsidR="00B13B28" w:rsidRDefault="00CC31A6">
            <w:pPr>
              <w:pStyle w:val="Table09Row"/>
            </w:pPr>
            <w:r>
              <w:t>1961/047 (10 Eliz. II No. 47)</w:t>
            </w:r>
          </w:p>
        </w:tc>
        <w:tc>
          <w:tcPr>
            <w:tcW w:w="2693" w:type="dxa"/>
          </w:tcPr>
          <w:p w14:paraId="58B7C5CA" w14:textId="77777777" w:rsidR="00B13B28" w:rsidRDefault="00CC31A6">
            <w:pPr>
              <w:pStyle w:val="Table09Row"/>
            </w:pPr>
            <w:r>
              <w:rPr>
                <w:i/>
              </w:rPr>
              <w:t>Kwinana‑Mundijong‑Jarrahdale Railway Act 1961</w:t>
            </w:r>
          </w:p>
        </w:tc>
        <w:tc>
          <w:tcPr>
            <w:tcW w:w="1276" w:type="dxa"/>
          </w:tcPr>
          <w:p w14:paraId="1D2BB70B" w14:textId="77777777" w:rsidR="00B13B28" w:rsidRDefault="00CC31A6">
            <w:pPr>
              <w:pStyle w:val="Table09Row"/>
            </w:pPr>
            <w:r>
              <w:t>23 Nov 1961</w:t>
            </w:r>
          </w:p>
        </w:tc>
        <w:tc>
          <w:tcPr>
            <w:tcW w:w="3402" w:type="dxa"/>
          </w:tcPr>
          <w:p w14:paraId="3119E09D" w14:textId="77777777" w:rsidR="00B13B28" w:rsidRDefault="00CC31A6">
            <w:pPr>
              <w:pStyle w:val="Table09Row"/>
            </w:pPr>
            <w:r>
              <w:t xml:space="preserve">7 Dec 1962 (see s. 2 and </w:t>
            </w:r>
            <w:r>
              <w:rPr>
                <w:i/>
              </w:rPr>
              <w:t>Gazette</w:t>
            </w:r>
            <w:r>
              <w:t xml:space="preserve"> 7 Dec 1962 p. 3857)</w:t>
            </w:r>
          </w:p>
        </w:tc>
        <w:tc>
          <w:tcPr>
            <w:tcW w:w="1123" w:type="dxa"/>
          </w:tcPr>
          <w:p w14:paraId="48CAA2AE" w14:textId="77777777" w:rsidR="00B13B28" w:rsidRDefault="00B13B28">
            <w:pPr>
              <w:pStyle w:val="Table09Row"/>
            </w:pPr>
          </w:p>
        </w:tc>
      </w:tr>
      <w:tr w:rsidR="00B13B28" w14:paraId="0A69E7C6" w14:textId="77777777">
        <w:trPr>
          <w:cantSplit/>
          <w:jc w:val="center"/>
        </w:trPr>
        <w:tc>
          <w:tcPr>
            <w:tcW w:w="1418" w:type="dxa"/>
          </w:tcPr>
          <w:p w14:paraId="5BB2AACF" w14:textId="77777777" w:rsidR="00B13B28" w:rsidRDefault="00CC31A6">
            <w:pPr>
              <w:pStyle w:val="Table09Row"/>
            </w:pPr>
            <w:r>
              <w:t>1961/048 (10 Eliz. II No. 48)</w:t>
            </w:r>
          </w:p>
        </w:tc>
        <w:tc>
          <w:tcPr>
            <w:tcW w:w="2693" w:type="dxa"/>
          </w:tcPr>
          <w:p w14:paraId="704FBE42" w14:textId="77777777" w:rsidR="00B13B28" w:rsidRDefault="00CC31A6">
            <w:pPr>
              <w:pStyle w:val="Table09Row"/>
            </w:pPr>
            <w:r>
              <w:rPr>
                <w:i/>
              </w:rPr>
              <w:t>Main Roads Act Amendment Act 1961</w:t>
            </w:r>
          </w:p>
        </w:tc>
        <w:tc>
          <w:tcPr>
            <w:tcW w:w="1276" w:type="dxa"/>
          </w:tcPr>
          <w:p w14:paraId="3E42DBDE" w14:textId="77777777" w:rsidR="00B13B28" w:rsidRDefault="00CC31A6">
            <w:pPr>
              <w:pStyle w:val="Table09Row"/>
            </w:pPr>
            <w:r>
              <w:t>23 Nov 1961</w:t>
            </w:r>
          </w:p>
        </w:tc>
        <w:tc>
          <w:tcPr>
            <w:tcW w:w="3402" w:type="dxa"/>
          </w:tcPr>
          <w:p w14:paraId="25F9B116" w14:textId="77777777" w:rsidR="00B13B28" w:rsidRDefault="00CC31A6">
            <w:pPr>
              <w:pStyle w:val="Table09Row"/>
            </w:pPr>
            <w:r>
              <w:t>23 Nov 1961</w:t>
            </w:r>
          </w:p>
        </w:tc>
        <w:tc>
          <w:tcPr>
            <w:tcW w:w="1123" w:type="dxa"/>
          </w:tcPr>
          <w:p w14:paraId="770B5FDF" w14:textId="77777777" w:rsidR="00B13B28" w:rsidRDefault="00B13B28">
            <w:pPr>
              <w:pStyle w:val="Table09Row"/>
            </w:pPr>
          </w:p>
        </w:tc>
      </w:tr>
      <w:tr w:rsidR="00B13B28" w14:paraId="35FF1B22" w14:textId="77777777">
        <w:trPr>
          <w:cantSplit/>
          <w:jc w:val="center"/>
        </w:trPr>
        <w:tc>
          <w:tcPr>
            <w:tcW w:w="1418" w:type="dxa"/>
          </w:tcPr>
          <w:p w14:paraId="1BED50DA" w14:textId="77777777" w:rsidR="00B13B28" w:rsidRDefault="00CC31A6">
            <w:pPr>
              <w:pStyle w:val="Table09Row"/>
            </w:pPr>
            <w:r>
              <w:t xml:space="preserve">1961/049 </w:t>
            </w:r>
            <w:r>
              <w:t>(10 Eliz. II No. 49)</w:t>
            </w:r>
          </w:p>
        </w:tc>
        <w:tc>
          <w:tcPr>
            <w:tcW w:w="2693" w:type="dxa"/>
          </w:tcPr>
          <w:p w14:paraId="7A437E54" w14:textId="77777777" w:rsidR="00B13B28" w:rsidRDefault="00CC31A6">
            <w:pPr>
              <w:pStyle w:val="Table09Row"/>
            </w:pPr>
            <w:r>
              <w:rPr>
                <w:i/>
              </w:rPr>
              <w:t>Iron Ore (Tallering Peak) Agreement Act 1961</w:t>
            </w:r>
          </w:p>
        </w:tc>
        <w:tc>
          <w:tcPr>
            <w:tcW w:w="1276" w:type="dxa"/>
          </w:tcPr>
          <w:p w14:paraId="0A525321" w14:textId="77777777" w:rsidR="00B13B28" w:rsidRDefault="00CC31A6">
            <w:pPr>
              <w:pStyle w:val="Table09Row"/>
            </w:pPr>
            <w:r>
              <w:t>23 Nov 1961</w:t>
            </w:r>
          </w:p>
        </w:tc>
        <w:tc>
          <w:tcPr>
            <w:tcW w:w="3402" w:type="dxa"/>
          </w:tcPr>
          <w:p w14:paraId="134BE126" w14:textId="77777777" w:rsidR="00B13B28" w:rsidRDefault="00CC31A6">
            <w:pPr>
              <w:pStyle w:val="Table09Row"/>
            </w:pPr>
            <w:r>
              <w:t>23 Nov 1961</w:t>
            </w:r>
          </w:p>
        </w:tc>
        <w:tc>
          <w:tcPr>
            <w:tcW w:w="1123" w:type="dxa"/>
          </w:tcPr>
          <w:p w14:paraId="61091F35" w14:textId="77777777" w:rsidR="00B13B28" w:rsidRDefault="00CC31A6">
            <w:pPr>
              <w:pStyle w:val="Table09Row"/>
            </w:pPr>
            <w:r>
              <w:t>1964/104 (13 Eliz. II No. 104)</w:t>
            </w:r>
          </w:p>
        </w:tc>
      </w:tr>
      <w:tr w:rsidR="00B13B28" w14:paraId="244E5740" w14:textId="77777777">
        <w:trPr>
          <w:cantSplit/>
          <w:jc w:val="center"/>
        </w:trPr>
        <w:tc>
          <w:tcPr>
            <w:tcW w:w="1418" w:type="dxa"/>
          </w:tcPr>
          <w:p w14:paraId="16C0A9E4" w14:textId="77777777" w:rsidR="00B13B28" w:rsidRDefault="00CC31A6">
            <w:pPr>
              <w:pStyle w:val="Table09Row"/>
            </w:pPr>
            <w:r>
              <w:t>1961/050 (10 Eliz. II No. 50)</w:t>
            </w:r>
          </w:p>
        </w:tc>
        <w:tc>
          <w:tcPr>
            <w:tcW w:w="2693" w:type="dxa"/>
          </w:tcPr>
          <w:p w14:paraId="78424EB1" w14:textId="77777777" w:rsidR="00B13B28" w:rsidRDefault="00CC31A6">
            <w:pPr>
              <w:pStyle w:val="Table09Row"/>
            </w:pPr>
            <w:r>
              <w:rPr>
                <w:i/>
              </w:rPr>
              <w:t>Superannuation and Family Benefits Act Amendment Act 1961</w:t>
            </w:r>
          </w:p>
        </w:tc>
        <w:tc>
          <w:tcPr>
            <w:tcW w:w="1276" w:type="dxa"/>
          </w:tcPr>
          <w:p w14:paraId="22D1C55A" w14:textId="77777777" w:rsidR="00B13B28" w:rsidRDefault="00CC31A6">
            <w:pPr>
              <w:pStyle w:val="Table09Row"/>
            </w:pPr>
            <w:r>
              <w:t>23 Nov 1961</w:t>
            </w:r>
          </w:p>
        </w:tc>
        <w:tc>
          <w:tcPr>
            <w:tcW w:w="3402" w:type="dxa"/>
          </w:tcPr>
          <w:p w14:paraId="648CDAA5" w14:textId="77777777" w:rsidR="00B13B28" w:rsidRDefault="00CC31A6">
            <w:pPr>
              <w:pStyle w:val="Table09Row"/>
            </w:pPr>
            <w:r>
              <w:t>23 Nov 1961</w:t>
            </w:r>
          </w:p>
        </w:tc>
        <w:tc>
          <w:tcPr>
            <w:tcW w:w="1123" w:type="dxa"/>
          </w:tcPr>
          <w:p w14:paraId="0AACDAB0" w14:textId="77777777" w:rsidR="00B13B28" w:rsidRDefault="00CC31A6">
            <w:pPr>
              <w:pStyle w:val="Table09Row"/>
            </w:pPr>
            <w:r>
              <w:t>2000/042</w:t>
            </w:r>
          </w:p>
        </w:tc>
      </w:tr>
      <w:tr w:rsidR="00B13B28" w14:paraId="4BFC3CBA" w14:textId="77777777">
        <w:trPr>
          <w:cantSplit/>
          <w:jc w:val="center"/>
        </w:trPr>
        <w:tc>
          <w:tcPr>
            <w:tcW w:w="1418" w:type="dxa"/>
          </w:tcPr>
          <w:p w14:paraId="6C75E666" w14:textId="77777777" w:rsidR="00B13B28" w:rsidRDefault="00CC31A6">
            <w:pPr>
              <w:pStyle w:val="Table09Row"/>
            </w:pPr>
            <w:r>
              <w:t>1961/051 (10 Eliz. II No. 51)</w:t>
            </w:r>
          </w:p>
        </w:tc>
        <w:tc>
          <w:tcPr>
            <w:tcW w:w="2693" w:type="dxa"/>
          </w:tcPr>
          <w:p w14:paraId="0214C115" w14:textId="77777777" w:rsidR="00B13B28" w:rsidRDefault="00CC31A6">
            <w:pPr>
              <w:pStyle w:val="Table09Row"/>
            </w:pPr>
            <w:r>
              <w:rPr>
                <w:i/>
              </w:rPr>
              <w:t>City of Perth Parking Facilities Act Amendment Act 1961</w:t>
            </w:r>
          </w:p>
        </w:tc>
        <w:tc>
          <w:tcPr>
            <w:tcW w:w="1276" w:type="dxa"/>
          </w:tcPr>
          <w:p w14:paraId="713FF700" w14:textId="77777777" w:rsidR="00B13B28" w:rsidRDefault="00CC31A6">
            <w:pPr>
              <w:pStyle w:val="Table09Row"/>
            </w:pPr>
            <w:r>
              <w:t>23 Nov 1961</w:t>
            </w:r>
          </w:p>
        </w:tc>
        <w:tc>
          <w:tcPr>
            <w:tcW w:w="3402" w:type="dxa"/>
          </w:tcPr>
          <w:p w14:paraId="3DF3B9EE" w14:textId="77777777" w:rsidR="00B13B28" w:rsidRDefault="00CC31A6">
            <w:pPr>
              <w:pStyle w:val="Table09Row"/>
            </w:pPr>
            <w:r>
              <w:t>23 Nov 1961</w:t>
            </w:r>
          </w:p>
        </w:tc>
        <w:tc>
          <w:tcPr>
            <w:tcW w:w="1123" w:type="dxa"/>
          </w:tcPr>
          <w:p w14:paraId="4A30C4D7" w14:textId="77777777" w:rsidR="00B13B28" w:rsidRDefault="00CC31A6">
            <w:pPr>
              <w:pStyle w:val="Table09Row"/>
            </w:pPr>
            <w:r>
              <w:t>1999/016</w:t>
            </w:r>
          </w:p>
        </w:tc>
      </w:tr>
      <w:tr w:rsidR="00B13B28" w14:paraId="1C0C29E2" w14:textId="77777777">
        <w:trPr>
          <w:cantSplit/>
          <w:jc w:val="center"/>
        </w:trPr>
        <w:tc>
          <w:tcPr>
            <w:tcW w:w="1418" w:type="dxa"/>
          </w:tcPr>
          <w:p w14:paraId="26B2967F" w14:textId="77777777" w:rsidR="00B13B28" w:rsidRDefault="00CC31A6">
            <w:pPr>
              <w:pStyle w:val="Table09Row"/>
            </w:pPr>
            <w:r>
              <w:t>1961/052 (10 Eliz. II No. 52)</w:t>
            </w:r>
          </w:p>
        </w:tc>
        <w:tc>
          <w:tcPr>
            <w:tcW w:w="2693" w:type="dxa"/>
          </w:tcPr>
          <w:p w14:paraId="2C444155" w14:textId="77777777" w:rsidR="00B13B28" w:rsidRDefault="00CC31A6">
            <w:pPr>
              <w:pStyle w:val="Table09Row"/>
            </w:pPr>
            <w:r>
              <w:rPr>
                <w:i/>
              </w:rPr>
              <w:t>Coal Mine Workers (Pensions) Act Amendment Act 1961</w:t>
            </w:r>
          </w:p>
        </w:tc>
        <w:tc>
          <w:tcPr>
            <w:tcW w:w="1276" w:type="dxa"/>
          </w:tcPr>
          <w:p w14:paraId="518B2063" w14:textId="77777777" w:rsidR="00B13B28" w:rsidRDefault="00CC31A6">
            <w:pPr>
              <w:pStyle w:val="Table09Row"/>
            </w:pPr>
            <w:r>
              <w:t>23 Nov 1961</w:t>
            </w:r>
          </w:p>
        </w:tc>
        <w:tc>
          <w:tcPr>
            <w:tcW w:w="3402" w:type="dxa"/>
          </w:tcPr>
          <w:p w14:paraId="61664CE1" w14:textId="77777777" w:rsidR="00B13B28" w:rsidRDefault="00CC31A6">
            <w:pPr>
              <w:pStyle w:val="Table09Row"/>
            </w:pPr>
            <w:r>
              <w:t>23 Nov 1961</w:t>
            </w:r>
          </w:p>
        </w:tc>
        <w:tc>
          <w:tcPr>
            <w:tcW w:w="1123" w:type="dxa"/>
          </w:tcPr>
          <w:p w14:paraId="2CA0488E" w14:textId="77777777" w:rsidR="00B13B28" w:rsidRDefault="00CC31A6">
            <w:pPr>
              <w:pStyle w:val="Table09Row"/>
            </w:pPr>
            <w:r>
              <w:t>1989/028</w:t>
            </w:r>
          </w:p>
        </w:tc>
      </w:tr>
      <w:tr w:rsidR="00B13B28" w14:paraId="6B762CC1" w14:textId="77777777">
        <w:trPr>
          <w:cantSplit/>
          <w:jc w:val="center"/>
        </w:trPr>
        <w:tc>
          <w:tcPr>
            <w:tcW w:w="1418" w:type="dxa"/>
          </w:tcPr>
          <w:p w14:paraId="19AF82B8" w14:textId="77777777" w:rsidR="00B13B28" w:rsidRDefault="00CC31A6">
            <w:pPr>
              <w:pStyle w:val="Table09Row"/>
            </w:pPr>
            <w:r>
              <w:t xml:space="preserve">1961/053 (10 </w:t>
            </w:r>
            <w:r>
              <w:t>Eliz. II No. 53)</w:t>
            </w:r>
          </w:p>
        </w:tc>
        <w:tc>
          <w:tcPr>
            <w:tcW w:w="2693" w:type="dxa"/>
          </w:tcPr>
          <w:p w14:paraId="7D36887C" w14:textId="77777777" w:rsidR="00B13B28" w:rsidRDefault="00CC31A6">
            <w:pPr>
              <w:pStyle w:val="Table09Row"/>
            </w:pPr>
            <w:r>
              <w:rPr>
                <w:i/>
              </w:rPr>
              <w:t>Licensing Act Amendment Act 1961</w:t>
            </w:r>
          </w:p>
        </w:tc>
        <w:tc>
          <w:tcPr>
            <w:tcW w:w="1276" w:type="dxa"/>
          </w:tcPr>
          <w:p w14:paraId="301EED5E" w14:textId="77777777" w:rsidR="00B13B28" w:rsidRDefault="00CC31A6">
            <w:pPr>
              <w:pStyle w:val="Table09Row"/>
            </w:pPr>
            <w:r>
              <w:t>23 Nov 1961</w:t>
            </w:r>
          </w:p>
        </w:tc>
        <w:tc>
          <w:tcPr>
            <w:tcW w:w="3402" w:type="dxa"/>
          </w:tcPr>
          <w:p w14:paraId="2D84ED6A" w14:textId="77777777" w:rsidR="00B13B28" w:rsidRDefault="00CC31A6">
            <w:pPr>
              <w:pStyle w:val="Table09Row"/>
            </w:pPr>
            <w:r>
              <w:t>23 Nov 1961</w:t>
            </w:r>
          </w:p>
        </w:tc>
        <w:tc>
          <w:tcPr>
            <w:tcW w:w="1123" w:type="dxa"/>
          </w:tcPr>
          <w:p w14:paraId="5F94D32C" w14:textId="77777777" w:rsidR="00B13B28" w:rsidRDefault="00CC31A6">
            <w:pPr>
              <w:pStyle w:val="Table09Row"/>
            </w:pPr>
            <w:r>
              <w:t>1970/034</w:t>
            </w:r>
          </w:p>
        </w:tc>
      </w:tr>
      <w:tr w:rsidR="00B13B28" w14:paraId="0BB86DD0" w14:textId="77777777">
        <w:trPr>
          <w:cantSplit/>
          <w:jc w:val="center"/>
        </w:trPr>
        <w:tc>
          <w:tcPr>
            <w:tcW w:w="1418" w:type="dxa"/>
          </w:tcPr>
          <w:p w14:paraId="2F9FC5ED" w14:textId="77777777" w:rsidR="00B13B28" w:rsidRDefault="00CC31A6">
            <w:pPr>
              <w:pStyle w:val="Table09Row"/>
            </w:pPr>
            <w:r>
              <w:t>1961/054 (10 Eliz. II No. 54)</w:t>
            </w:r>
          </w:p>
        </w:tc>
        <w:tc>
          <w:tcPr>
            <w:tcW w:w="2693" w:type="dxa"/>
          </w:tcPr>
          <w:p w14:paraId="1F78D876" w14:textId="77777777" w:rsidR="00B13B28" w:rsidRDefault="00CC31A6">
            <w:pPr>
              <w:pStyle w:val="Table09Row"/>
            </w:pPr>
            <w:r>
              <w:rPr>
                <w:i/>
              </w:rPr>
              <w:t>Builders’ Registration Act Amendment Act 1961</w:t>
            </w:r>
          </w:p>
        </w:tc>
        <w:tc>
          <w:tcPr>
            <w:tcW w:w="1276" w:type="dxa"/>
          </w:tcPr>
          <w:p w14:paraId="7A14E5A7" w14:textId="77777777" w:rsidR="00B13B28" w:rsidRDefault="00CC31A6">
            <w:pPr>
              <w:pStyle w:val="Table09Row"/>
            </w:pPr>
            <w:r>
              <w:t>23 Nov 1961</w:t>
            </w:r>
          </w:p>
        </w:tc>
        <w:tc>
          <w:tcPr>
            <w:tcW w:w="3402" w:type="dxa"/>
          </w:tcPr>
          <w:p w14:paraId="0EBB401E" w14:textId="77777777" w:rsidR="00B13B28" w:rsidRDefault="00CC31A6">
            <w:pPr>
              <w:pStyle w:val="Table09Row"/>
            </w:pPr>
            <w:r>
              <w:t xml:space="preserve">2 Feb 1962 (see s. 2 and </w:t>
            </w:r>
            <w:r>
              <w:rPr>
                <w:i/>
              </w:rPr>
              <w:t>Gazette</w:t>
            </w:r>
            <w:r>
              <w:t xml:space="preserve"> 2 Feb 1962 p. 323‑4)</w:t>
            </w:r>
          </w:p>
        </w:tc>
        <w:tc>
          <w:tcPr>
            <w:tcW w:w="1123" w:type="dxa"/>
          </w:tcPr>
          <w:p w14:paraId="40976988" w14:textId="77777777" w:rsidR="00B13B28" w:rsidRDefault="00B13B28">
            <w:pPr>
              <w:pStyle w:val="Table09Row"/>
            </w:pPr>
          </w:p>
        </w:tc>
      </w:tr>
      <w:tr w:rsidR="00B13B28" w14:paraId="596E7A5A" w14:textId="77777777">
        <w:trPr>
          <w:cantSplit/>
          <w:jc w:val="center"/>
        </w:trPr>
        <w:tc>
          <w:tcPr>
            <w:tcW w:w="1418" w:type="dxa"/>
          </w:tcPr>
          <w:p w14:paraId="3D596B27" w14:textId="77777777" w:rsidR="00B13B28" w:rsidRDefault="00CC31A6">
            <w:pPr>
              <w:pStyle w:val="Table09Row"/>
            </w:pPr>
            <w:r>
              <w:t xml:space="preserve">1961/055 (10 Eliz. II No. </w:t>
            </w:r>
            <w:r>
              <w:t>55)</w:t>
            </w:r>
          </w:p>
        </w:tc>
        <w:tc>
          <w:tcPr>
            <w:tcW w:w="2693" w:type="dxa"/>
          </w:tcPr>
          <w:p w14:paraId="2A707F8D" w14:textId="77777777" w:rsidR="00B13B28" w:rsidRDefault="00CC31A6">
            <w:pPr>
              <w:pStyle w:val="Table09Row"/>
            </w:pPr>
            <w:r>
              <w:rPr>
                <w:i/>
              </w:rPr>
              <w:t>Dog Act Amendment Act 1961</w:t>
            </w:r>
          </w:p>
        </w:tc>
        <w:tc>
          <w:tcPr>
            <w:tcW w:w="1276" w:type="dxa"/>
          </w:tcPr>
          <w:p w14:paraId="38DA0988" w14:textId="77777777" w:rsidR="00B13B28" w:rsidRDefault="00CC31A6">
            <w:pPr>
              <w:pStyle w:val="Table09Row"/>
            </w:pPr>
            <w:r>
              <w:t>23 Nov 1961</w:t>
            </w:r>
          </w:p>
        </w:tc>
        <w:tc>
          <w:tcPr>
            <w:tcW w:w="3402" w:type="dxa"/>
          </w:tcPr>
          <w:p w14:paraId="1FAC80EC" w14:textId="77777777" w:rsidR="00B13B28" w:rsidRDefault="00CC31A6">
            <w:pPr>
              <w:pStyle w:val="Table09Row"/>
            </w:pPr>
            <w:r>
              <w:t>23 Nov 1961</w:t>
            </w:r>
          </w:p>
        </w:tc>
        <w:tc>
          <w:tcPr>
            <w:tcW w:w="1123" w:type="dxa"/>
          </w:tcPr>
          <w:p w14:paraId="37DAA165" w14:textId="77777777" w:rsidR="00B13B28" w:rsidRDefault="00CC31A6">
            <w:pPr>
              <w:pStyle w:val="Table09Row"/>
            </w:pPr>
            <w:r>
              <w:t>1976/058</w:t>
            </w:r>
          </w:p>
        </w:tc>
      </w:tr>
      <w:tr w:rsidR="00B13B28" w14:paraId="77E7A839" w14:textId="77777777">
        <w:trPr>
          <w:cantSplit/>
          <w:jc w:val="center"/>
        </w:trPr>
        <w:tc>
          <w:tcPr>
            <w:tcW w:w="1418" w:type="dxa"/>
          </w:tcPr>
          <w:p w14:paraId="7E58C6A7" w14:textId="77777777" w:rsidR="00B13B28" w:rsidRDefault="00CC31A6">
            <w:pPr>
              <w:pStyle w:val="Table09Row"/>
            </w:pPr>
            <w:r>
              <w:t>1961/056 (10 Eliz. II No. 56)</w:t>
            </w:r>
          </w:p>
        </w:tc>
        <w:tc>
          <w:tcPr>
            <w:tcW w:w="2693" w:type="dxa"/>
          </w:tcPr>
          <w:p w14:paraId="2EC9ED74" w14:textId="77777777" w:rsidR="00B13B28" w:rsidRDefault="00CC31A6">
            <w:pPr>
              <w:pStyle w:val="Table09Row"/>
            </w:pPr>
            <w:r>
              <w:rPr>
                <w:i/>
              </w:rPr>
              <w:t>Katanning Electricity Supply Undertaking Acquisition Act 1961</w:t>
            </w:r>
          </w:p>
        </w:tc>
        <w:tc>
          <w:tcPr>
            <w:tcW w:w="1276" w:type="dxa"/>
          </w:tcPr>
          <w:p w14:paraId="13A74D7D" w14:textId="77777777" w:rsidR="00B13B28" w:rsidRDefault="00CC31A6">
            <w:pPr>
              <w:pStyle w:val="Table09Row"/>
            </w:pPr>
            <w:r>
              <w:t>23 Nov 1961</w:t>
            </w:r>
          </w:p>
        </w:tc>
        <w:tc>
          <w:tcPr>
            <w:tcW w:w="3402" w:type="dxa"/>
          </w:tcPr>
          <w:p w14:paraId="14547FCA" w14:textId="77777777" w:rsidR="00B13B28" w:rsidRDefault="00CC31A6">
            <w:pPr>
              <w:pStyle w:val="Table09Row"/>
            </w:pPr>
            <w:r>
              <w:t>4 Dec 1961</w:t>
            </w:r>
          </w:p>
        </w:tc>
        <w:tc>
          <w:tcPr>
            <w:tcW w:w="1123" w:type="dxa"/>
          </w:tcPr>
          <w:p w14:paraId="08B737E3" w14:textId="77777777" w:rsidR="00B13B28" w:rsidRDefault="00CC31A6">
            <w:pPr>
              <w:pStyle w:val="Table09Row"/>
            </w:pPr>
            <w:r>
              <w:t>2006/037</w:t>
            </w:r>
          </w:p>
        </w:tc>
      </w:tr>
      <w:tr w:rsidR="00B13B28" w14:paraId="6C15D30F" w14:textId="77777777">
        <w:trPr>
          <w:cantSplit/>
          <w:jc w:val="center"/>
        </w:trPr>
        <w:tc>
          <w:tcPr>
            <w:tcW w:w="1418" w:type="dxa"/>
          </w:tcPr>
          <w:p w14:paraId="0D2D8BB8" w14:textId="77777777" w:rsidR="00B13B28" w:rsidRDefault="00CC31A6">
            <w:pPr>
              <w:pStyle w:val="Table09Row"/>
            </w:pPr>
            <w:r>
              <w:t>1961/057 (10 Eliz. II No. 57)</w:t>
            </w:r>
          </w:p>
        </w:tc>
        <w:tc>
          <w:tcPr>
            <w:tcW w:w="2693" w:type="dxa"/>
          </w:tcPr>
          <w:p w14:paraId="2755D2CF" w14:textId="77777777" w:rsidR="00B13B28" w:rsidRDefault="00CC31A6">
            <w:pPr>
              <w:pStyle w:val="Table09Row"/>
            </w:pPr>
            <w:r>
              <w:rPr>
                <w:i/>
              </w:rPr>
              <w:t xml:space="preserve">Administration Act </w:t>
            </w:r>
            <w:r>
              <w:rPr>
                <w:i/>
              </w:rPr>
              <w:t>Amendment Act 1961</w:t>
            </w:r>
          </w:p>
        </w:tc>
        <w:tc>
          <w:tcPr>
            <w:tcW w:w="1276" w:type="dxa"/>
          </w:tcPr>
          <w:p w14:paraId="2285152F" w14:textId="77777777" w:rsidR="00B13B28" w:rsidRDefault="00CC31A6">
            <w:pPr>
              <w:pStyle w:val="Table09Row"/>
            </w:pPr>
            <w:r>
              <w:t>28 Nov 1961</w:t>
            </w:r>
          </w:p>
        </w:tc>
        <w:tc>
          <w:tcPr>
            <w:tcW w:w="3402" w:type="dxa"/>
          </w:tcPr>
          <w:p w14:paraId="668A7893" w14:textId="77777777" w:rsidR="00B13B28" w:rsidRDefault="00CC31A6">
            <w:pPr>
              <w:pStyle w:val="Table09Row"/>
            </w:pPr>
            <w:r>
              <w:t>28 Nov 1961</w:t>
            </w:r>
          </w:p>
        </w:tc>
        <w:tc>
          <w:tcPr>
            <w:tcW w:w="1123" w:type="dxa"/>
          </w:tcPr>
          <w:p w14:paraId="69408AB3" w14:textId="77777777" w:rsidR="00B13B28" w:rsidRDefault="00B13B28">
            <w:pPr>
              <w:pStyle w:val="Table09Row"/>
            </w:pPr>
          </w:p>
        </w:tc>
      </w:tr>
      <w:tr w:rsidR="00B13B28" w14:paraId="4D2A5350" w14:textId="77777777">
        <w:trPr>
          <w:cantSplit/>
          <w:jc w:val="center"/>
        </w:trPr>
        <w:tc>
          <w:tcPr>
            <w:tcW w:w="1418" w:type="dxa"/>
          </w:tcPr>
          <w:p w14:paraId="1C4EE515" w14:textId="77777777" w:rsidR="00B13B28" w:rsidRDefault="00CC31A6">
            <w:pPr>
              <w:pStyle w:val="Table09Row"/>
            </w:pPr>
            <w:r>
              <w:t>1961/058 (10 Eliz. II No. 58)</w:t>
            </w:r>
          </w:p>
        </w:tc>
        <w:tc>
          <w:tcPr>
            <w:tcW w:w="2693" w:type="dxa"/>
          </w:tcPr>
          <w:p w14:paraId="19B70935" w14:textId="77777777" w:rsidR="00B13B28" w:rsidRDefault="00CC31A6">
            <w:pPr>
              <w:pStyle w:val="Table09Row"/>
            </w:pPr>
            <w:r>
              <w:rPr>
                <w:i/>
              </w:rPr>
              <w:t>Commonwealth and State Housing Agreement Act 1961</w:t>
            </w:r>
          </w:p>
        </w:tc>
        <w:tc>
          <w:tcPr>
            <w:tcW w:w="1276" w:type="dxa"/>
          </w:tcPr>
          <w:p w14:paraId="1DE90109" w14:textId="77777777" w:rsidR="00B13B28" w:rsidRDefault="00CC31A6">
            <w:pPr>
              <w:pStyle w:val="Table09Row"/>
            </w:pPr>
            <w:r>
              <w:t>28 Nov 1961</w:t>
            </w:r>
          </w:p>
        </w:tc>
        <w:tc>
          <w:tcPr>
            <w:tcW w:w="3402" w:type="dxa"/>
          </w:tcPr>
          <w:p w14:paraId="0ED97463" w14:textId="77777777" w:rsidR="00B13B28" w:rsidRDefault="00CC31A6">
            <w:pPr>
              <w:pStyle w:val="Table09Row"/>
            </w:pPr>
            <w:r>
              <w:t>28 Nov 1961</w:t>
            </w:r>
          </w:p>
        </w:tc>
        <w:tc>
          <w:tcPr>
            <w:tcW w:w="1123" w:type="dxa"/>
          </w:tcPr>
          <w:p w14:paraId="4752C3B2" w14:textId="77777777" w:rsidR="00B13B28" w:rsidRDefault="00CC31A6">
            <w:pPr>
              <w:pStyle w:val="Table09Row"/>
            </w:pPr>
            <w:r>
              <w:t>1998/010</w:t>
            </w:r>
          </w:p>
        </w:tc>
      </w:tr>
      <w:tr w:rsidR="00B13B28" w14:paraId="213A350B" w14:textId="77777777">
        <w:trPr>
          <w:cantSplit/>
          <w:jc w:val="center"/>
        </w:trPr>
        <w:tc>
          <w:tcPr>
            <w:tcW w:w="1418" w:type="dxa"/>
          </w:tcPr>
          <w:p w14:paraId="6BCB011F" w14:textId="77777777" w:rsidR="00B13B28" w:rsidRDefault="00CC31A6">
            <w:pPr>
              <w:pStyle w:val="Table09Row"/>
            </w:pPr>
            <w:r>
              <w:t>1961/059 (10 Eliz. II No. 59)</w:t>
            </w:r>
          </w:p>
        </w:tc>
        <w:tc>
          <w:tcPr>
            <w:tcW w:w="2693" w:type="dxa"/>
          </w:tcPr>
          <w:p w14:paraId="65F6F307" w14:textId="77777777" w:rsidR="00B13B28" w:rsidRDefault="00CC31A6">
            <w:pPr>
              <w:pStyle w:val="Table09Row"/>
            </w:pPr>
            <w:r>
              <w:rPr>
                <w:i/>
              </w:rPr>
              <w:t>State Transport Co‑ordination Act Amendment Act 1961</w:t>
            </w:r>
          </w:p>
        </w:tc>
        <w:tc>
          <w:tcPr>
            <w:tcW w:w="1276" w:type="dxa"/>
          </w:tcPr>
          <w:p w14:paraId="4DD63B9E" w14:textId="77777777" w:rsidR="00B13B28" w:rsidRDefault="00CC31A6">
            <w:pPr>
              <w:pStyle w:val="Table09Row"/>
            </w:pPr>
            <w:r>
              <w:t>28 Nov 1961</w:t>
            </w:r>
          </w:p>
        </w:tc>
        <w:tc>
          <w:tcPr>
            <w:tcW w:w="3402" w:type="dxa"/>
          </w:tcPr>
          <w:p w14:paraId="2EBA01B4" w14:textId="77777777" w:rsidR="00B13B28" w:rsidRDefault="00CC31A6">
            <w:pPr>
              <w:pStyle w:val="Table09Row"/>
            </w:pPr>
            <w:r>
              <w:t>19</w:t>
            </w:r>
            <w:r>
              <w:t xml:space="preserve"> Feb 1962 (see s. 2 and </w:t>
            </w:r>
            <w:r>
              <w:rPr>
                <w:i/>
              </w:rPr>
              <w:t>Gazette</w:t>
            </w:r>
            <w:r>
              <w:t xml:space="preserve"> 19 Feb 1962 p. 511)</w:t>
            </w:r>
          </w:p>
        </w:tc>
        <w:tc>
          <w:tcPr>
            <w:tcW w:w="1123" w:type="dxa"/>
          </w:tcPr>
          <w:p w14:paraId="30E0200C" w14:textId="77777777" w:rsidR="00B13B28" w:rsidRDefault="00CC31A6">
            <w:pPr>
              <w:pStyle w:val="Table09Row"/>
            </w:pPr>
            <w:r>
              <w:t>1966/091</w:t>
            </w:r>
          </w:p>
        </w:tc>
      </w:tr>
      <w:tr w:rsidR="00B13B28" w14:paraId="467C6FEE" w14:textId="77777777">
        <w:trPr>
          <w:cantSplit/>
          <w:jc w:val="center"/>
        </w:trPr>
        <w:tc>
          <w:tcPr>
            <w:tcW w:w="1418" w:type="dxa"/>
          </w:tcPr>
          <w:p w14:paraId="5111A1D0" w14:textId="77777777" w:rsidR="00B13B28" w:rsidRDefault="00CC31A6">
            <w:pPr>
              <w:pStyle w:val="Table09Row"/>
            </w:pPr>
            <w:r>
              <w:t>1961/060 (10 Eliz. II No. 60)</w:t>
            </w:r>
          </w:p>
        </w:tc>
        <w:tc>
          <w:tcPr>
            <w:tcW w:w="2693" w:type="dxa"/>
          </w:tcPr>
          <w:p w14:paraId="2C7998F5" w14:textId="77777777" w:rsidR="00B13B28" w:rsidRDefault="00CC31A6">
            <w:pPr>
              <w:pStyle w:val="Table09Row"/>
            </w:pPr>
            <w:r>
              <w:rPr>
                <w:i/>
              </w:rPr>
              <w:t>Gas Undertakings Act Amendment Act 1961</w:t>
            </w:r>
          </w:p>
        </w:tc>
        <w:tc>
          <w:tcPr>
            <w:tcW w:w="1276" w:type="dxa"/>
          </w:tcPr>
          <w:p w14:paraId="4FEDB429" w14:textId="77777777" w:rsidR="00B13B28" w:rsidRDefault="00CC31A6">
            <w:pPr>
              <w:pStyle w:val="Table09Row"/>
            </w:pPr>
            <w:r>
              <w:t>28 Nov 1961</w:t>
            </w:r>
          </w:p>
        </w:tc>
        <w:tc>
          <w:tcPr>
            <w:tcW w:w="3402" w:type="dxa"/>
          </w:tcPr>
          <w:p w14:paraId="6D257BD5" w14:textId="77777777" w:rsidR="00B13B28" w:rsidRDefault="00CC31A6">
            <w:pPr>
              <w:pStyle w:val="Table09Row"/>
            </w:pPr>
            <w:r>
              <w:t>28 Nov 1961</w:t>
            </w:r>
          </w:p>
        </w:tc>
        <w:tc>
          <w:tcPr>
            <w:tcW w:w="1123" w:type="dxa"/>
          </w:tcPr>
          <w:p w14:paraId="520C8CA5" w14:textId="77777777" w:rsidR="00B13B28" w:rsidRDefault="00CC31A6">
            <w:pPr>
              <w:pStyle w:val="Table09Row"/>
            </w:pPr>
            <w:r>
              <w:t>1999/058</w:t>
            </w:r>
          </w:p>
        </w:tc>
      </w:tr>
      <w:tr w:rsidR="00B13B28" w14:paraId="11E0D2F6" w14:textId="77777777">
        <w:trPr>
          <w:cantSplit/>
          <w:jc w:val="center"/>
        </w:trPr>
        <w:tc>
          <w:tcPr>
            <w:tcW w:w="1418" w:type="dxa"/>
          </w:tcPr>
          <w:p w14:paraId="2EDEDD12" w14:textId="77777777" w:rsidR="00B13B28" w:rsidRDefault="00CC31A6">
            <w:pPr>
              <w:pStyle w:val="Table09Row"/>
            </w:pPr>
            <w:r>
              <w:t>1961/061 (10 Eliz. II No. 61)</w:t>
            </w:r>
          </w:p>
        </w:tc>
        <w:tc>
          <w:tcPr>
            <w:tcW w:w="2693" w:type="dxa"/>
          </w:tcPr>
          <w:p w14:paraId="36D3CCB0" w14:textId="77777777" w:rsidR="00B13B28" w:rsidRDefault="00CC31A6">
            <w:pPr>
              <w:pStyle w:val="Table09Row"/>
            </w:pPr>
            <w:r>
              <w:rPr>
                <w:i/>
              </w:rPr>
              <w:t>Painters’ Registration Act 1961</w:t>
            </w:r>
          </w:p>
        </w:tc>
        <w:tc>
          <w:tcPr>
            <w:tcW w:w="1276" w:type="dxa"/>
          </w:tcPr>
          <w:p w14:paraId="76604AE9" w14:textId="77777777" w:rsidR="00B13B28" w:rsidRDefault="00CC31A6">
            <w:pPr>
              <w:pStyle w:val="Table09Row"/>
            </w:pPr>
            <w:r>
              <w:t>28 Nov 1961</w:t>
            </w:r>
          </w:p>
        </w:tc>
        <w:tc>
          <w:tcPr>
            <w:tcW w:w="3402" w:type="dxa"/>
          </w:tcPr>
          <w:p w14:paraId="6726B7B7" w14:textId="77777777" w:rsidR="00B13B28" w:rsidRDefault="00CC31A6">
            <w:pPr>
              <w:pStyle w:val="Table09Row"/>
            </w:pPr>
            <w:r>
              <w:t xml:space="preserve">1 Jan 1963 (see s. 1 and </w:t>
            </w:r>
            <w:r>
              <w:rPr>
                <w:i/>
              </w:rPr>
              <w:t>Gazette</w:t>
            </w:r>
            <w:r>
              <w:t xml:space="preserve"> 28 Dec 1962 p. 4159)</w:t>
            </w:r>
          </w:p>
        </w:tc>
        <w:tc>
          <w:tcPr>
            <w:tcW w:w="1123" w:type="dxa"/>
          </w:tcPr>
          <w:p w14:paraId="5362D70C" w14:textId="77777777" w:rsidR="00B13B28" w:rsidRDefault="00CC31A6">
            <w:pPr>
              <w:pStyle w:val="Table09Row"/>
            </w:pPr>
            <w:r>
              <w:t>2011/019</w:t>
            </w:r>
          </w:p>
        </w:tc>
      </w:tr>
      <w:tr w:rsidR="00B13B28" w14:paraId="04129AFC" w14:textId="77777777">
        <w:trPr>
          <w:cantSplit/>
          <w:jc w:val="center"/>
        </w:trPr>
        <w:tc>
          <w:tcPr>
            <w:tcW w:w="1418" w:type="dxa"/>
          </w:tcPr>
          <w:p w14:paraId="7909D48C" w14:textId="77777777" w:rsidR="00B13B28" w:rsidRDefault="00CC31A6">
            <w:pPr>
              <w:pStyle w:val="Table09Row"/>
            </w:pPr>
            <w:r>
              <w:t>1961/062 (10 Eliz. II No. 62)</w:t>
            </w:r>
          </w:p>
        </w:tc>
        <w:tc>
          <w:tcPr>
            <w:tcW w:w="2693" w:type="dxa"/>
          </w:tcPr>
          <w:p w14:paraId="092BED02" w14:textId="77777777" w:rsidR="00B13B28" w:rsidRDefault="00CC31A6">
            <w:pPr>
              <w:pStyle w:val="Table09Row"/>
            </w:pPr>
            <w:r>
              <w:rPr>
                <w:i/>
              </w:rPr>
              <w:t>Industrial Arbitration Act Amendment Act 1961</w:t>
            </w:r>
          </w:p>
        </w:tc>
        <w:tc>
          <w:tcPr>
            <w:tcW w:w="1276" w:type="dxa"/>
          </w:tcPr>
          <w:p w14:paraId="753019CC" w14:textId="77777777" w:rsidR="00B13B28" w:rsidRDefault="00CC31A6">
            <w:pPr>
              <w:pStyle w:val="Table09Row"/>
            </w:pPr>
            <w:r>
              <w:t>28 Nov 1961</w:t>
            </w:r>
          </w:p>
        </w:tc>
        <w:tc>
          <w:tcPr>
            <w:tcW w:w="3402" w:type="dxa"/>
          </w:tcPr>
          <w:p w14:paraId="515AB087" w14:textId="77777777" w:rsidR="00B13B28" w:rsidRDefault="00CC31A6">
            <w:pPr>
              <w:pStyle w:val="Table09Row"/>
            </w:pPr>
            <w:r>
              <w:t>28 Nov 1961</w:t>
            </w:r>
          </w:p>
        </w:tc>
        <w:tc>
          <w:tcPr>
            <w:tcW w:w="1123" w:type="dxa"/>
          </w:tcPr>
          <w:p w14:paraId="1F3309FB" w14:textId="77777777" w:rsidR="00B13B28" w:rsidRDefault="00CC31A6">
            <w:pPr>
              <w:pStyle w:val="Table09Row"/>
            </w:pPr>
            <w:r>
              <w:t>1979/114</w:t>
            </w:r>
          </w:p>
        </w:tc>
      </w:tr>
      <w:tr w:rsidR="00B13B28" w14:paraId="3ACB40B7" w14:textId="77777777">
        <w:trPr>
          <w:cantSplit/>
          <w:jc w:val="center"/>
        </w:trPr>
        <w:tc>
          <w:tcPr>
            <w:tcW w:w="1418" w:type="dxa"/>
          </w:tcPr>
          <w:p w14:paraId="58D05CE2" w14:textId="77777777" w:rsidR="00B13B28" w:rsidRDefault="00CC31A6">
            <w:pPr>
              <w:pStyle w:val="Table09Row"/>
            </w:pPr>
            <w:r>
              <w:t>1961/063 (10 Eliz. II No. 63)</w:t>
            </w:r>
          </w:p>
        </w:tc>
        <w:tc>
          <w:tcPr>
            <w:tcW w:w="2693" w:type="dxa"/>
          </w:tcPr>
          <w:p w14:paraId="4C8831CD" w14:textId="77777777" w:rsidR="00B13B28" w:rsidRDefault="00CC31A6">
            <w:pPr>
              <w:pStyle w:val="Table09Row"/>
            </w:pPr>
            <w:r>
              <w:rPr>
                <w:i/>
              </w:rPr>
              <w:t>Workers’ Compensation Act Amendment Act 1961</w:t>
            </w:r>
          </w:p>
        </w:tc>
        <w:tc>
          <w:tcPr>
            <w:tcW w:w="1276" w:type="dxa"/>
          </w:tcPr>
          <w:p w14:paraId="1FEB6E4D" w14:textId="77777777" w:rsidR="00B13B28" w:rsidRDefault="00CC31A6">
            <w:pPr>
              <w:pStyle w:val="Table09Row"/>
            </w:pPr>
            <w:r>
              <w:t>28 Nov </w:t>
            </w:r>
            <w:r>
              <w:t>1961</w:t>
            </w:r>
          </w:p>
        </w:tc>
        <w:tc>
          <w:tcPr>
            <w:tcW w:w="3402" w:type="dxa"/>
          </w:tcPr>
          <w:p w14:paraId="25F337DF" w14:textId="77777777" w:rsidR="00B13B28" w:rsidRDefault="00CC31A6">
            <w:pPr>
              <w:pStyle w:val="Table09Row"/>
            </w:pPr>
            <w:r>
              <w:t>28 Nov 1961</w:t>
            </w:r>
          </w:p>
        </w:tc>
        <w:tc>
          <w:tcPr>
            <w:tcW w:w="1123" w:type="dxa"/>
          </w:tcPr>
          <w:p w14:paraId="7EB32CD1" w14:textId="77777777" w:rsidR="00B13B28" w:rsidRDefault="00CC31A6">
            <w:pPr>
              <w:pStyle w:val="Table09Row"/>
            </w:pPr>
            <w:r>
              <w:t>1981/086</w:t>
            </w:r>
          </w:p>
        </w:tc>
      </w:tr>
      <w:tr w:rsidR="00B13B28" w14:paraId="5B146795" w14:textId="77777777">
        <w:trPr>
          <w:cantSplit/>
          <w:jc w:val="center"/>
        </w:trPr>
        <w:tc>
          <w:tcPr>
            <w:tcW w:w="1418" w:type="dxa"/>
          </w:tcPr>
          <w:p w14:paraId="227E90D0" w14:textId="77777777" w:rsidR="00B13B28" w:rsidRDefault="00CC31A6">
            <w:pPr>
              <w:pStyle w:val="Table09Row"/>
            </w:pPr>
            <w:r>
              <w:t>1961/064 (10 Eliz. II No. 64)</w:t>
            </w:r>
          </w:p>
        </w:tc>
        <w:tc>
          <w:tcPr>
            <w:tcW w:w="2693" w:type="dxa"/>
          </w:tcPr>
          <w:p w14:paraId="6C86375A" w14:textId="77777777" w:rsidR="00B13B28" w:rsidRDefault="00CC31A6">
            <w:pPr>
              <w:pStyle w:val="Table09Row"/>
            </w:pPr>
            <w:r>
              <w:rPr>
                <w:i/>
              </w:rPr>
              <w:t>Town Planning and Development Act Amendment Act 1961</w:t>
            </w:r>
          </w:p>
        </w:tc>
        <w:tc>
          <w:tcPr>
            <w:tcW w:w="1276" w:type="dxa"/>
          </w:tcPr>
          <w:p w14:paraId="740675F2" w14:textId="77777777" w:rsidR="00B13B28" w:rsidRDefault="00CC31A6">
            <w:pPr>
              <w:pStyle w:val="Table09Row"/>
            </w:pPr>
            <w:r>
              <w:t>28 Nov 1961</w:t>
            </w:r>
          </w:p>
        </w:tc>
        <w:tc>
          <w:tcPr>
            <w:tcW w:w="3402" w:type="dxa"/>
          </w:tcPr>
          <w:p w14:paraId="36E7C7AA" w14:textId="77777777" w:rsidR="00B13B28" w:rsidRDefault="00CC31A6">
            <w:pPr>
              <w:pStyle w:val="Table09Row"/>
            </w:pPr>
            <w:r>
              <w:t xml:space="preserve">1 Jan 1962 (see s. 2 and </w:t>
            </w:r>
            <w:r>
              <w:rPr>
                <w:i/>
              </w:rPr>
              <w:t>Gazette</w:t>
            </w:r>
            <w:r>
              <w:t xml:space="preserve"> 22 Dec 1961 p. 3860)</w:t>
            </w:r>
          </w:p>
        </w:tc>
        <w:tc>
          <w:tcPr>
            <w:tcW w:w="1123" w:type="dxa"/>
          </w:tcPr>
          <w:p w14:paraId="74E39D3F" w14:textId="77777777" w:rsidR="00B13B28" w:rsidRDefault="00CC31A6">
            <w:pPr>
              <w:pStyle w:val="Table09Row"/>
            </w:pPr>
            <w:r>
              <w:t>2005/038</w:t>
            </w:r>
          </w:p>
        </w:tc>
      </w:tr>
      <w:tr w:rsidR="00B13B28" w14:paraId="34F33E57" w14:textId="77777777">
        <w:trPr>
          <w:cantSplit/>
          <w:jc w:val="center"/>
        </w:trPr>
        <w:tc>
          <w:tcPr>
            <w:tcW w:w="1418" w:type="dxa"/>
          </w:tcPr>
          <w:p w14:paraId="38D695F9" w14:textId="77777777" w:rsidR="00B13B28" w:rsidRDefault="00CC31A6">
            <w:pPr>
              <w:pStyle w:val="Table09Row"/>
            </w:pPr>
            <w:r>
              <w:t>1961/065 (10 Eliz. II No. 65)</w:t>
            </w:r>
          </w:p>
        </w:tc>
        <w:tc>
          <w:tcPr>
            <w:tcW w:w="2693" w:type="dxa"/>
          </w:tcPr>
          <w:p w14:paraId="1B4438F1" w14:textId="77777777" w:rsidR="00B13B28" w:rsidRDefault="00CC31A6">
            <w:pPr>
              <w:pStyle w:val="Table09Row"/>
            </w:pPr>
            <w:r>
              <w:rPr>
                <w:i/>
              </w:rPr>
              <w:t>Traffic Act Amendment Act 1961</w:t>
            </w:r>
          </w:p>
        </w:tc>
        <w:tc>
          <w:tcPr>
            <w:tcW w:w="1276" w:type="dxa"/>
          </w:tcPr>
          <w:p w14:paraId="234933F8" w14:textId="77777777" w:rsidR="00B13B28" w:rsidRDefault="00CC31A6">
            <w:pPr>
              <w:pStyle w:val="Table09Row"/>
            </w:pPr>
            <w:r>
              <w:t>28 Nov 1961</w:t>
            </w:r>
          </w:p>
        </w:tc>
        <w:tc>
          <w:tcPr>
            <w:tcW w:w="3402" w:type="dxa"/>
          </w:tcPr>
          <w:p w14:paraId="4A5B7055" w14:textId="77777777" w:rsidR="00B13B28" w:rsidRDefault="00CC31A6">
            <w:pPr>
              <w:pStyle w:val="Table09Row"/>
            </w:pPr>
            <w:r>
              <w:t>28 Nov 1961</w:t>
            </w:r>
          </w:p>
        </w:tc>
        <w:tc>
          <w:tcPr>
            <w:tcW w:w="1123" w:type="dxa"/>
          </w:tcPr>
          <w:p w14:paraId="30F15268" w14:textId="77777777" w:rsidR="00B13B28" w:rsidRDefault="00CC31A6">
            <w:pPr>
              <w:pStyle w:val="Table09Row"/>
            </w:pPr>
            <w:r>
              <w:t>1974/059</w:t>
            </w:r>
          </w:p>
        </w:tc>
      </w:tr>
      <w:tr w:rsidR="00B13B28" w14:paraId="641B2280" w14:textId="77777777">
        <w:trPr>
          <w:cantSplit/>
          <w:jc w:val="center"/>
        </w:trPr>
        <w:tc>
          <w:tcPr>
            <w:tcW w:w="1418" w:type="dxa"/>
          </w:tcPr>
          <w:p w14:paraId="72AB7249" w14:textId="77777777" w:rsidR="00B13B28" w:rsidRDefault="00CC31A6">
            <w:pPr>
              <w:pStyle w:val="Table09Row"/>
            </w:pPr>
            <w:r>
              <w:t>1961/066 (10 Eliz. II No. 66)</w:t>
            </w:r>
          </w:p>
        </w:tc>
        <w:tc>
          <w:tcPr>
            <w:tcW w:w="2693" w:type="dxa"/>
          </w:tcPr>
          <w:p w14:paraId="364C3CD4" w14:textId="77777777" w:rsidR="00B13B28" w:rsidRDefault="00CC31A6">
            <w:pPr>
              <w:pStyle w:val="Table09Row"/>
            </w:pPr>
            <w:r>
              <w:rPr>
                <w:i/>
              </w:rPr>
              <w:t>Death Duties (Taxing) Act Amendment Act 1961</w:t>
            </w:r>
          </w:p>
        </w:tc>
        <w:tc>
          <w:tcPr>
            <w:tcW w:w="1276" w:type="dxa"/>
          </w:tcPr>
          <w:p w14:paraId="25C6507B" w14:textId="77777777" w:rsidR="00B13B28" w:rsidRDefault="00CC31A6">
            <w:pPr>
              <w:pStyle w:val="Table09Row"/>
            </w:pPr>
            <w:r>
              <w:t>28 Nov 1961</w:t>
            </w:r>
          </w:p>
        </w:tc>
        <w:tc>
          <w:tcPr>
            <w:tcW w:w="3402" w:type="dxa"/>
          </w:tcPr>
          <w:p w14:paraId="440A52C1" w14:textId="77777777" w:rsidR="00B13B28" w:rsidRDefault="00CC31A6">
            <w:pPr>
              <w:pStyle w:val="Table09Row"/>
            </w:pPr>
            <w:r>
              <w:t>28 Nov 1961</w:t>
            </w:r>
          </w:p>
        </w:tc>
        <w:tc>
          <w:tcPr>
            <w:tcW w:w="1123" w:type="dxa"/>
          </w:tcPr>
          <w:p w14:paraId="5B15884F" w14:textId="77777777" w:rsidR="00B13B28" w:rsidRDefault="00CC31A6">
            <w:pPr>
              <w:pStyle w:val="Table09Row"/>
            </w:pPr>
            <w:r>
              <w:t>1973/081</w:t>
            </w:r>
          </w:p>
        </w:tc>
      </w:tr>
      <w:tr w:rsidR="00B13B28" w14:paraId="05F1AA72" w14:textId="77777777">
        <w:trPr>
          <w:cantSplit/>
          <w:jc w:val="center"/>
        </w:trPr>
        <w:tc>
          <w:tcPr>
            <w:tcW w:w="1418" w:type="dxa"/>
          </w:tcPr>
          <w:p w14:paraId="0007869C" w14:textId="77777777" w:rsidR="00B13B28" w:rsidRDefault="00CC31A6">
            <w:pPr>
              <w:pStyle w:val="Table09Row"/>
            </w:pPr>
            <w:r>
              <w:t>1961/067 (10 Eliz. II No. 67)</w:t>
            </w:r>
          </w:p>
        </w:tc>
        <w:tc>
          <w:tcPr>
            <w:tcW w:w="2693" w:type="dxa"/>
          </w:tcPr>
          <w:p w14:paraId="3BC3B6AF" w14:textId="77777777" w:rsidR="00B13B28" w:rsidRDefault="00CC31A6">
            <w:pPr>
              <w:pStyle w:val="Table09Row"/>
            </w:pPr>
            <w:r>
              <w:rPr>
                <w:i/>
              </w:rPr>
              <w:t>Wheat Pool Act Amendment Act 1961</w:t>
            </w:r>
          </w:p>
        </w:tc>
        <w:tc>
          <w:tcPr>
            <w:tcW w:w="1276" w:type="dxa"/>
          </w:tcPr>
          <w:p w14:paraId="5E443143" w14:textId="77777777" w:rsidR="00B13B28" w:rsidRDefault="00CC31A6">
            <w:pPr>
              <w:pStyle w:val="Table09Row"/>
            </w:pPr>
            <w:r>
              <w:t>28 Nov 1961</w:t>
            </w:r>
          </w:p>
        </w:tc>
        <w:tc>
          <w:tcPr>
            <w:tcW w:w="3402" w:type="dxa"/>
          </w:tcPr>
          <w:p w14:paraId="7922CF12" w14:textId="77777777" w:rsidR="00B13B28" w:rsidRDefault="00CC31A6">
            <w:pPr>
              <w:pStyle w:val="Table09Row"/>
            </w:pPr>
            <w:r>
              <w:t>28 Nov 1961</w:t>
            </w:r>
          </w:p>
        </w:tc>
        <w:tc>
          <w:tcPr>
            <w:tcW w:w="1123" w:type="dxa"/>
          </w:tcPr>
          <w:p w14:paraId="476EEFC8" w14:textId="77777777" w:rsidR="00B13B28" w:rsidRDefault="00CC31A6">
            <w:pPr>
              <w:pStyle w:val="Table09Row"/>
            </w:pPr>
            <w:r>
              <w:t>1975/085</w:t>
            </w:r>
          </w:p>
        </w:tc>
      </w:tr>
      <w:tr w:rsidR="00B13B28" w14:paraId="013ACBB8" w14:textId="77777777">
        <w:trPr>
          <w:cantSplit/>
          <w:jc w:val="center"/>
        </w:trPr>
        <w:tc>
          <w:tcPr>
            <w:tcW w:w="1418" w:type="dxa"/>
          </w:tcPr>
          <w:p w14:paraId="23248246" w14:textId="77777777" w:rsidR="00B13B28" w:rsidRDefault="00CC31A6">
            <w:pPr>
              <w:pStyle w:val="Table09Row"/>
            </w:pPr>
            <w:r>
              <w:t>1961/068 (10 Eliz. II No. 68)</w:t>
            </w:r>
          </w:p>
        </w:tc>
        <w:tc>
          <w:tcPr>
            <w:tcW w:w="2693" w:type="dxa"/>
          </w:tcPr>
          <w:p w14:paraId="4AA68D5F" w14:textId="77777777" w:rsidR="00B13B28" w:rsidRDefault="00CC31A6">
            <w:pPr>
              <w:pStyle w:val="Table09Row"/>
            </w:pPr>
            <w:r>
              <w:rPr>
                <w:i/>
              </w:rPr>
              <w:t>Tallering Peak‑Mullewa Railway Act 1961</w:t>
            </w:r>
          </w:p>
        </w:tc>
        <w:tc>
          <w:tcPr>
            <w:tcW w:w="1276" w:type="dxa"/>
          </w:tcPr>
          <w:p w14:paraId="728A5C76" w14:textId="77777777" w:rsidR="00B13B28" w:rsidRDefault="00CC31A6">
            <w:pPr>
              <w:pStyle w:val="Table09Row"/>
            </w:pPr>
            <w:r>
              <w:t>28 Nov 1961</w:t>
            </w:r>
          </w:p>
        </w:tc>
        <w:tc>
          <w:tcPr>
            <w:tcW w:w="3402" w:type="dxa"/>
          </w:tcPr>
          <w:p w14:paraId="410A0ABC" w14:textId="77777777" w:rsidR="00B13B28" w:rsidRDefault="00CC31A6">
            <w:pPr>
              <w:pStyle w:val="Table09Row"/>
            </w:pPr>
            <w:r>
              <w:t>Never proclaimed</w:t>
            </w:r>
          </w:p>
        </w:tc>
        <w:tc>
          <w:tcPr>
            <w:tcW w:w="1123" w:type="dxa"/>
          </w:tcPr>
          <w:p w14:paraId="394AAF7B" w14:textId="77777777" w:rsidR="00B13B28" w:rsidRDefault="00CC31A6">
            <w:pPr>
              <w:pStyle w:val="Table09Row"/>
            </w:pPr>
            <w:r>
              <w:t>2003/074</w:t>
            </w:r>
          </w:p>
        </w:tc>
      </w:tr>
      <w:tr w:rsidR="00B13B28" w14:paraId="780EE6C3" w14:textId="77777777">
        <w:trPr>
          <w:cantSplit/>
          <w:jc w:val="center"/>
        </w:trPr>
        <w:tc>
          <w:tcPr>
            <w:tcW w:w="1418" w:type="dxa"/>
          </w:tcPr>
          <w:p w14:paraId="47A5F0A4" w14:textId="77777777" w:rsidR="00B13B28" w:rsidRDefault="00CC31A6">
            <w:pPr>
              <w:pStyle w:val="Table09Row"/>
            </w:pPr>
            <w:r>
              <w:t>1961/069 (10 Eliz. II No. 69)</w:t>
            </w:r>
          </w:p>
        </w:tc>
        <w:tc>
          <w:tcPr>
            <w:tcW w:w="2693" w:type="dxa"/>
          </w:tcPr>
          <w:p w14:paraId="440D9028" w14:textId="77777777" w:rsidR="00B13B28" w:rsidRDefault="00CC31A6">
            <w:pPr>
              <w:pStyle w:val="Table09Row"/>
            </w:pPr>
            <w:r>
              <w:rPr>
                <w:i/>
              </w:rPr>
              <w:t>Civil Aviation (Carriers’ Liability) Act 1961</w:t>
            </w:r>
          </w:p>
        </w:tc>
        <w:tc>
          <w:tcPr>
            <w:tcW w:w="1276" w:type="dxa"/>
          </w:tcPr>
          <w:p w14:paraId="576025E6" w14:textId="77777777" w:rsidR="00B13B28" w:rsidRDefault="00CC31A6">
            <w:pPr>
              <w:pStyle w:val="Table09Row"/>
            </w:pPr>
            <w:r>
              <w:t>28 Nov 1961</w:t>
            </w:r>
          </w:p>
        </w:tc>
        <w:tc>
          <w:tcPr>
            <w:tcW w:w="3402" w:type="dxa"/>
          </w:tcPr>
          <w:p w14:paraId="1E9ABA74" w14:textId="77777777" w:rsidR="00B13B28" w:rsidRDefault="00CC31A6">
            <w:pPr>
              <w:pStyle w:val="Table09Row"/>
            </w:pPr>
            <w:r>
              <w:t xml:space="preserve">22 Dec 1961 (see s. 2 and </w:t>
            </w:r>
            <w:r>
              <w:rPr>
                <w:i/>
              </w:rPr>
              <w:t>Gazette</w:t>
            </w:r>
            <w:r>
              <w:t xml:space="preserve"> 15 Dec 1961 p. 3705)</w:t>
            </w:r>
          </w:p>
        </w:tc>
        <w:tc>
          <w:tcPr>
            <w:tcW w:w="1123" w:type="dxa"/>
          </w:tcPr>
          <w:p w14:paraId="30EFBC13" w14:textId="77777777" w:rsidR="00B13B28" w:rsidRDefault="00B13B28">
            <w:pPr>
              <w:pStyle w:val="Table09Row"/>
            </w:pPr>
          </w:p>
        </w:tc>
      </w:tr>
      <w:tr w:rsidR="00B13B28" w14:paraId="0B981651" w14:textId="77777777">
        <w:trPr>
          <w:cantSplit/>
          <w:jc w:val="center"/>
        </w:trPr>
        <w:tc>
          <w:tcPr>
            <w:tcW w:w="1418" w:type="dxa"/>
          </w:tcPr>
          <w:p w14:paraId="6EB7BA14" w14:textId="77777777" w:rsidR="00B13B28" w:rsidRDefault="00CC31A6">
            <w:pPr>
              <w:pStyle w:val="Table09Row"/>
            </w:pPr>
            <w:r>
              <w:t>19</w:t>
            </w:r>
            <w:r>
              <w:t>61/070 (10 Eliz. II No. 70)</w:t>
            </w:r>
          </w:p>
        </w:tc>
        <w:tc>
          <w:tcPr>
            <w:tcW w:w="2693" w:type="dxa"/>
          </w:tcPr>
          <w:p w14:paraId="196A7932" w14:textId="77777777" w:rsidR="00B13B28" w:rsidRDefault="00CC31A6">
            <w:pPr>
              <w:pStyle w:val="Table09Row"/>
            </w:pPr>
            <w:r>
              <w:rPr>
                <w:i/>
              </w:rPr>
              <w:t>Motor Vehicle (Third Party Insurance) Act Amendment Act 1961</w:t>
            </w:r>
          </w:p>
        </w:tc>
        <w:tc>
          <w:tcPr>
            <w:tcW w:w="1276" w:type="dxa"/>
          </w:tcPr>
          <w:p w14:paraId="24B8243E" w14:textId="77777777" w:rsidR="00B13B28" w:rsidRDefault="00CC31A6">
            <w:pPr>
              <w:pStyle w:val="Table09Row"/>
            </w:pPr>
            <w:r>
              <w:t>28 Nov 1961</w:t>
            </w:r>
          </w:p>
        </w:tc>
        <w:tc>
          <w:tcPr>
            <w:tcW w:w="3402" w:type="dxa"/>
          </w:tcPr>
          <w:p w14:paraId="47533763" w14:textId="77777777" w:rsidR="00B13B28" w:rsidRDefault="00CC31A6">
            <w:pPr>
              <w:pStyle w:val="Table09Row"/>
            </w:pPr>
            <w:r>
              <w:t>28 Nov 1961</w:t>
            </w:r>
          </w:p>
        </w:tc>
        <w:tc>
          <w:tcPr>
            <w:tcW w:w="1123" w:type="dxa"/>
          </w:tcPr>
          <w:p w14:paraId="5E80BB23" w14:textId="77777777" w:rsidR="00B13B28" w:rsidRDefault="00B13B28">
            <w:pPr>
              <w:pStyle w:val="Table09Row"/>
            </w:pPr>
          </w:p>
        </w:tc>
      </w:tr>
      <w:tr w:rsidR="00B13B28" w14:paraId="0DD36D6F" w14:textId="77777777">
        <w:trPr>
          <w:cantSplit/>
          <w:jc w:val="center"/>
        </w:trPr>
        <w:tc>
          <w:tcPr>
            <w:tcW w:w="1418" w:type="dxa"/>
          </w:tcPr>
          <w:p w14:paraId="649CEAC7" w14:textId="77777777" w:rsidR="00B13B28" w:rsidRDefault="00CC31A6">
            <w:pPr>
              <w:pStyle w:val="Table09Row"/>
            </w:pPr>
            <w:r>
              <w:t>1961/071 (10 Eliz. II No. 71)</w:t>
            </w:r>
          </w:p>
        </w:tc>
        <w:tc>
          <w:tcPr>
            <w:tcW w:w="2693" w:type="dxa"/>
          </w:tcPr>
          <w:p w14:paraId="72E7CDD3" w14:textId="77777777" w:rsidR="00B13B28" w:rsidRDefault="00CC31A6">
            <w:pPr>
              <w:pStyle w:val="Table09Row"/>
            </w:pPr>
            <w:r>
              <w:rPr>
                <w:i/>
              </w:rPr>
              <w:t>Police Act Amendment Act 1961</w:t>
            </w:r>
          </w:p>
        </w:tc>
        <w:tc>
          <w:tcPr>
            <w:tcW w:w="1276" w:type="dxa"/>
          </w:tcPr>
          <w:p w14:paraId="41D00952" w14:textId="77777777" w:rsidR="00B13B28" w:rsidRDefault="00CC31A6">
            <w:pPr>
              <w:pStyle w:val="Table09Row"/>
            </w:pPr>
            <w:r>
              <w:t>28 Nov 1961</w:t>
            </w:r>
          </w:p>
        </w:tc>
        <w:tc>
          <w:tcPr>
            <w:tcW w:w="3402" w:type="dxa"/>
          </w:tcPr>
          <w:p w14:paraId="65025765" w14:textId="77777777" w:rsidR="00B13B28" w:rsidRDefault="00CC31A6">
            <w:pPr>
              <w:pStyle w:val="Table09Row"/>
            </w:pPr>
            <w:r>
              <w:t>28 Nov 1961</w:t>
            </w:r>
          </w:p>
        </w:tc>
        <w:tc>
          <w:tcPr>
            <w:tcW w:w="1123" w:type="dxa"/>
          </w:tcPr>
          <w:p w14:paraId="25DF97E8" w14:textId="77777777" w:rsidR="00B13B28" w:rsidRDefault="00B13B28">
            <w:pPr>
              <w:pStyle w:val="Table09Row"/>
            </w:pPr>
          </w:p>
        </w:tc>
      </w:tr>
      <w:tr w:rsidR="00B13B28" w14:paraId="36C9F09D" w14:textId="77777777">
        <w:trPr>
          <w:cantSplit/>
          <w:jc w:val="center"/>
        </w:trPr>
        <w:tc>
          <w:tcPr>
            <w:tcW w:w="1418" w:type="dxa"/>
          </w:tcPr>
          <w:p w14:paraId="031A001D" w14:textId="77777777" w:rsidR="00B13B28" w:rsidRDefault="00CC31A6">
            <w:pPr>
              <w:pStyle w:val="Table09Row"/>
            </w:pPr>
            <w:r>
              <w:t>1961/072 (10 Eliz. II No. 72)</w:t>
            </w:r>
          </w:p>
        </w:tc>
        <w:tc>
          <w:tcPr>
            <w:tcW w:w="2693" w:type="dxa"/>
          </w:tcPr>
          <w:p w14:paraId="17830246" w14:textId="77777777" w:rsidR="00B13B28" w:rsidRDefault="00CC31A6">
            <w:pPr>
              <w:pStyle w:val="Table09Row"/>
            </w:pPr>
            <w:r>
              <w:rPr>
                <w:i/>
              </w:rPr>
              <w:t xml:space="preserve">Local </w:t>
            </w:r>
            <w:r>
              <w:rPr>
                <w:i/>
              </w:rPr>
              <w:t>Government Act Amendment Act 1961</w:t>
            </w:r>
          </w:p>
        </w:tc>
        <w:tc>
          <w:tcPr>
            <w:tcW w:w="1276" w:type="dxa"/>
          </w:tcPr>
          <w:p w14:paraId="17FAF194" w14:textId="77777777" w:rsidR="00B13B28" w:rsidRDefault="00CC31A6">
            <w:pPr>
              <w:pStyle w:val="Table09Row"/>
            </w:pPr>
            <w:r>
              <w:t>28 Nov 1961</w:t>
            </w:r>
          </w:p>
        </w:tc>
        <w:tc>
          <w:tcPr>
            <w:tcW w:w="3402" w:type="dxa"/>
          </w:tcPr>
          <w:p w14:paraId="11128373" w14:textId="77777777" w:rsidR="00B13B28" w:rsidRDefault="00CC31A6">
            <w:pPr>
              <w:pStyle w:val="Table09Row"/>
            </w:pPr>
            <w:r>
              <w:t>28 Nov 1961</w:t>
            </w:r>
          </w:p>
        </w:tc>
        <w:tc>
          <w:tcPr>
            <w:tcW w:w="1123" w:type="dxa"/>
          </w:tcPr>
          <w:p w14:paraId="0E498D99" w14:textId="77777777" w:rsidR="00B13B28" w:rsidRDefault="00B13B28">
            <w:pPr>
              <w:pStyle w:val="Table09Row"/>
            </w:pPr>
          </w:p>
        </w:tc>
      </w:tr>
      <w:tr w:rsidR="00B13B28" w14:paraId="027F129D" w14:textId="77777777">
        <w:trPr>
          <w:cantSplit/>
          <w:jc w:val="center"/>
        </w:trPr>
        <w:tc>
          <w:tcPr>
            <w:tcW w:w="1418" w:type="dxa"/>
          </w:tcPr>
          <w:p w14:paraId="7C207C31" w14:textId="77777777" w:rsidR="00B13B28" w:rsidRDefault="00CC31A6">
            <w:pPr>
              <w:pStyle w:val="Table09Row"/>
            </w:pPr>
            <w:r>
              <w:t>1961/073 (10 Eliz. II No. 73)</w:t>
            </w:r>
          </w:p>
        </w:tc>
        <w:tc>
          <w:tcPr>
            <w:tcW w:w="2693" w:type="dxa"/>
          </w:tcPr>
          <w:p w14:paraId="054956BF" w14:textId="77777777" w:rsidR="00B13B28" w:rsidRDefault="00CC31A6">
            <w:pPr>
              <w:pStyle w:val="Table09Row"/>
            </w:pPr>
            <w:r>
              <w:rPr>
                <w:i/>
              </w:rPr>
              <w:t>The Fremantle Gas and Coke Company’s Act Amendment Act 1961</w:t>
            </w:r>
          </w:p>
        </w:tc>
        <w:tc>
          <w:tcPr>
            <w:tcW w:w="1276" w:type="dxa"/>
          </w:tcPr>
          <w:p w14:paraId="69918313" w14:textId="77777777" w:rsidR="00B13B28" w:rsidRDefault="00CC31A6">
            <w:pPr>
              <w:pStyle w:val="Table09Row"/>
            </w:pPr>
            <w:r>
              <w:t>28 Nov 1961</w:t>
            </w:r>
          </w:p>
        </w:tc>
        <w:tc>
          <w:tcPr>
            <w:tcW w:w="3402" w:type="dxa"/>
          </w:tcPr>
          <w:p w14:paraId="0E5E57C2" w14:textId="77777777" w:rsidR="00B13B28" w:rsidRDefault="00CC31A6">
            <w:pPr>
              <w:pStyle w:val="Table09Row"/>
            </w:pPr>
            <w:r>
              <w:t>28 Nov 1961</w:t>
            </w:r>
          </w:p>
        </w:tc>
        <w:tc>
          <w:tcPr>
            <w:tcW w:w="1123" w:type="dxa"/>
          </w:tcPr>
          <w:p w14:paraId="54595783" w14:textId="77777777" w:rsidR="00B13B28" w:rsidRDefault="00CC31A6">
            <w:pPr>
              <w:pStyle w:val="Table09Row"/>
            </w:pPr>
            <w:r>
              <w:t>1997/057</w:t>
            </w:r>
          </w:p>
        </w:tc>
      </w:tr>
      <w:tr w:rsidR="00B13B28" w14:paraId="6AFD7F5C" w14:textId="77777777">
        <w:trPr>
          <w:cantSplit/>
          <w:jc w:val="center"/>
        </w:trPr>
        <w:tc>
          <w:tcPr>
            <w:tcW w:w="1418" w:type="dxa"/>
          </w:tcPr>
          <w:p w14:paraId="5FF9B23A" w14:textId="77777777" w:rsidR="00B13B28" w:rsidRDefault="00CC31A6">
            <w:pPr>
              <w:pStyle w:val="Table09Row"/>
            </w:pPr>
            <w:r>
              <w:t>1961/074 (10 Eliz. II No. 74)</w:t>
            </w:r>
          </w:p>
        </w:tc>
        <w:tc>
          <w:tcPr>
            <w:tcW w:w="2693" w:type="dxa"/>
          </w:tcPr>
          <w:p w14:paraId="093746D3" w14:textId="77777777" w:rsidR="00B13B28" w:rsidRDefault="00CC31A6">
            <w:pPr>
              <w:pStyle w:val="Table09Row"/>
            </w:pPr>
            <w:r>
              <w:rPr>
                <w:i/>
              </w:rPr>
              <w:t>Road Closure Act 1961</w:t>
            </w:r>
          </w:p>
        </w:tc>
        <w:tc>
          <w:tcPr>
            <w:tcW w:w="1276" w:type="dxa"/>
          </w:tcPr>
          <w:p w14:paraId="28A4B86A" w14:textId="77777777" w:rsidR="00B13B28" w:rsidRDefault="00CC31A6">
            <w:pPr>
              <w:pStyle w:val="Table09Row"/>
            </w:pPr>
            <w:r>
              <w:t>28 Nov 1961</w:t>
            </w:r>
          </w:p>
        </w:tc>
        <w:tc>
          <w:tcPr>
            <w:tcW w:w="3402" w:type="dxa"/>
          </w:tcPr>
          <w:p w14:paraId="524370FB" w14:textId="77777777" w:rsidR="00B13B28" w:rsidRDefault="00CC31A6">
            <w:pPr>
              <w:pStyle w:val="Table09Row"/>
            </w:pPr>
            <w:r>
              <w:t>28 Nov 1961</w:t>
            </w:r>
          </w:p>
        </w:tc>
        <w:tc>
          <w:tcPr>
            <w:tcW w:w="1123" w:type="dxa"/>
          </w:tcPr>
          <w:p w14:paraId="0052290D" w14:textId="77777777" w:rsidR="00B13B28" w:rsidRDefault="00B13B28">
            <w:pPr>
              <w:pStyle w:val="Table09Row"/>
            </w:pPr>
          </w:p>
        </w:tc>
      </w:tr>
      <w:tr w:rsidR="00B13B28" w14:paraId="1700FEAC" w14:textId="77777777">
        <w:trPr>
          <w:cantSplit/>
          <w:jc w:val="center"/>
        </w:trPr>
        <w:tc>
          <w:tcPr>
            <w:tcW w:w="1418" w:type="dxa"/>
          </w:tcPr>
          <w:p w14:paraId="1A0BC9A3" w14:textId="77777777" w:rsidR="00B13B28" w:rsidRDefault="00CC31A6">
            <w:pPr>
              <w:pStyle w:val="Table09Row"/>
            </w:pPr>
            <w:r>
              <w:t>1961/075 (10 Eliz. II No. 75)</w:t>
            </w:r>
          </w:p>
        </w:tc>
        <w:tc>
          <w:tcPr>
            <w:tcW w:w="2693" w:type="dxa"/>
          </w:tcPr>
          <w:p w14:paraId="51433294" w14:textId="77777777" w:rsidR="00B13B28" w:rsidRDefault="00CC31A6">
            <w:pPr>
              <w:pStyle w:val="Table09Row"/>
            </w:pPr>
            <w:r>
              <w:rPr>
                <w:i/>
              </w:rPr>
              <w:t>Mines Regulation Act Amendment Act 1961</w:t>
            </w:r>
          </w:p>
        </w:tc>
        <w:tc>
          <w:tcPr>
            <w:tcW w:w="1276" w:type="dxa"/>
          </w:tcPr>
          <w:p w14:paraId="19F832BB" w14:textId="77777777" w:rsidR="00B13B28" w:rsidRDefault="00CC31A6">
            <w:pPr>
              <w:pStyle w:val="Table09Row"/>
            </w:pPr>
            <w:r>
              <w:t>28 Nov 1961</w:t>
            </w:r>
          </w:p>
        </w:tc>
        <w:tc>
          <w:tcPr>
            <w:tcW w:w="3402" w:type="dxa"/>
          </w:tcPr>
          <w:p w14:paraId="61BEF70A" w14:textId="77777777" w:rsidR="00B13B28" w:rsidRDefault="00CC31A6">
            <w:pPr>
              <w:pStyle w:val="Table09Row"/>
            </w:pPr>
            <w:r>
              <w:t xml:space="preserve">23 Feb 1962 (see s. 2 and </w:t>
            </w:r>
            <w:r>
              <w:rPr>
                <w:i/>
              </w:rPr>
              <w:t>Gazette</w:t>
            </w:r>
            <w:r>
              <w:t xml:space="preserve"> 23 Feb 1962 p. 514)</w:t>
            </w:r>
          </w:p>
        </w:tc>
        <w:tc>
          <w:tcPr>
            <w:tcW w:w="1123" w:type="dxa"/>
          </w:tcPr>
          <w:p w14:paraId="761822EE" w14:textId="77777777" w:rsidR="00B13B28" w:rsidRDefault="00CC31A6">
            <w:pPr>
              <w:pStyle w:val="Table09Row"/>
            </w:pPr>
            <w:r>
              <w:t>1994/062</w:t>
            </w:r>
          </w:p>
        </w:tc>
      </w:tr>
      <w:tr w:rsidR="00B13B28" w14:paraId="63393D49" w14:textId="77777777">
        <w:trPr>
          <w:cantSplit/>
          <w:jc w:val="center"/>
        </w:trPr>
        <w:tc>
          <w:tcPr>
            <w:tcW w:w="1418" w:type="dxa"/>
          </w:tcPr>
          <w:p w14:paraId="1C36C9DA" w14:textId="77777777" w:rsidR="00B13B28" w:rsidRDefault="00CC31A6">
            <w:pPr>
              <w:pStyle w:val="Table09Row"/>
            </w:pPr>
            <w:r>
              <w:t>1961/076 (10 Eliz. II No. 76)</w:t>
            </w:r>
          </w:p>
        </w:tc>
        <w:tc>
          <w:tcPr>
            <w:tcW w:w="2693" w:type="dxa"/>
          </w:tcPr>
          <w:p w14:paraId="7CEA80F7" w14:textId="77777777" w:rsidR="00B13B28" w:rsidRDefault="00CC31A6">
            <w:pPr>
              <w:pStyle w:val="Table09Row"/>
            </w:pPr>
            <w:r>
              <w:rPr>
                <w:i/>
              </w:rPr>
              <w:t>Reserves Act 1961</w:t>
            </w:r>
          </w:p>
        </w:tc>
        <w:tc>
          <w:tcPr>
            <w:tcW w:w="1276" w:type="dxa"/>
          </w:tcPr>
          <w:p w14:paraId="4B627C97" w14:textId="77777777" w:rsidR="00B13B28" w:rsidRDefault="00CC31A6">
            <w:pPr>
              <w:pStyle w:val="Table09Row"/>
            </w:pPr>
            <w:r>
              <w:t>28 Nov 1961</w:t>
            </w:r>
          </w:p>
        </w:tc>
        <w:tc>
          <w:tcPr>
            <w:tcW w:w="3402" w:type="dxa"/>
          </w:tcPr>
          <w:p w14:paraId="1C52863F" w14:textId="77777777" w:rsidR="00B13B28" w:rsidRDefault="00CC31A6">
            <w:pPr>
              <w:pStyle w:val="Table09Row"/>
            </w:pPr>
            <w:r>
              <w:t>28 Nov 1961</w:t>
            </w:r>
          </w:p>
        </w:tc>
        <w:tc>
          <w:tcPr>
            <w:tcW w:w="1123" w:type="dxa"/>
          </w:tcPr>
          <w:p w14:paraId="24F4ED1D" w14:textId="77777777" w:rsidR="00B13B28" w:rsidRDefault="00B13B28">
            <w:pPr>
              <w:pStyle w:val="Table09Row"/>
            </w:pPr>
          </w:p>
        </w:tc>
      </w:tr>
      <w:tr w:rsidR="00B13B28" w14:paraId="2F4C47BC" w14:textId="77777777">
        <w:trPr>
          <w:cantSplit/>
          <w:jc w:val="center"/>
        </w:trPr>
        <w:tc>
          <w:tcPr>
            <w:tcW w:w="1418" w:type="dxa"/>
          </w:tcPr>
          <w:p w14:paraId="25F10BDD" w14:textId="77777777" w:rsidR="00B13B28" w:rsidRDefault="00CC31A6">
            <w:pPr>
              <w:pStyle w:val="Table09Row"/>
            </w:pPr>
            <w:r>
              <w:t xml:space="preserve">1961/077 (10 </w:t>
            </w:r>
            <w:r>
              <w:t>Eliz. II No. 77)</w:t>
            </w:r>
          </w:p>
        </w:tc>
        <w:tc>
          <w:tcPr>
            <w:tcW w:w="2693" w:type="dxa"/>
          </w:tcPr>
          <w:p w14:paraId="2B60D7CE" w14:textId="77777777" w:rsidR="00B13B28" w:rsidRDefault="00CC31A6">
            <w:pPr>
              <w:pStyle w:val="Table09Row"/>
            </w:pPr>
            <w:r>
              <w:rPr>
                <w:i/>
              </w:rPr>
              <w:t>Banana Industry Compensation Trust Fund Act 1961</w:t>
            </w:r>
          </w:p>
        </w:tc>
        <w:tc>
          <w:tcPr>
            <w:tcW w:w="1276" w:type="dxa"/>
          </w:tcPr>
          <w:p w14:paraId="3D43CE5B" w14:textId="77777777" w:rsidR="00B13B28" w:rsidRDefault="00CC31A6">
            <w:pPr>
              <w:pStyle w:val="Table09Row"/>
            </w:pPr>
            <w:r>
              <w:t>4 Dec 1961</w:t>
            </w:r>
          </w:p>
        </w:tc>
        <w:tc>
          <w:tcPr>
            <w:tcW w:w="3402" w:type="dxa"/>
          </w:tcPr>
          <w:p w14:paraId="6D504EB3" w14:textId="77777777" w:rsidR="00B13B28" w:rsidRDefault="00CC31A6">
            <w:pPr>
              <w:pStyle w:val="Table09Row"/>
            </w:pPr>
            <w:r>
              <w:t xml:space="preserve">19 Apr 1962 (see s. 2 and </w:t>
            </w:r>
            <w:r>
              <w:rPr>
                <w:i/>
              </w:rPr>
              <w:t>Gazette</w:t>
            </w:r>
            <w:r>
              <w:t xml:space="preserve"> 19 Apr 1962 p. 951)</w:t>
            </w:r>
          </w:p>
        </w:tc>
        <w:tc>
          <w:tcPr>
            <w:tcW w:w="1123" w:type="dxa"/>
          </w:tcPr>
          <w:p w14:paraId="3CE81A78" w14:textId="77777777" w:rsidR="00B13B28" w:rsidRDefault="00CC31A6">
            <w:pPr>
              <w:pStyle w:val="Table09Row"/>
            </w:pPr>
            <w:r>
              <w:t>1998/045</w:t>
            </w:r>
          </w:p>
        </w:tc>
      </w:tr>
      <w:tr w:rsidR="00B13B28" w14:paraId="41511293" w14:textId="77777777">
        <w:trPr>
          <w:cantSplit/>
          <w:jc w:val="center"/>
        </w:trPr>
        <w:tc>
          <w:tcPr>
            <w:tcW w:w="1418" w:type="dxa"/>
          </w:tcPr>
          <w:p w14:paraId="1C68BE7B" w14:textId="77777777" w:rsidR="00B13B28" w:rsidRDefault="00CC31A6">
            <w:pPr>
              <w:pStyle w:val="Table09Row"/>
            </w:pPr>
            <w:r>
              <w:t>1961/078 (10 Eliz. II No. 78)</w:t>
            </w:r>
          </w:p>
        </w:tc>
        <w:tc>
          <w:tcPr>
            <w:tcW w:w="2693" w:type="dxa"/>
          </w:tcPr>
          <w:p w14:paraId="79603D96" w14:textId="77777777" w:rsidR="00B13B28" w:rsidRDefault="00CC31A6">
            <w:pPr>
              <w:pStyle w:val="Table09Row"/>
            </w:pPr>
            <w:r>
              <w:rPr>
                <w:i/>
              </w:rPr>
              <w:t>City of Fremantle and Town of East Fremantle Trust Funds Act 1961</w:t>
            </w:r>
          </w:p>
        </w:tc>
        <w:tc>
          <w:tcPr>
            <w:tcW w:w="1276" w:type="dxa"/>
          </w:tcPr>
          <w:p w14:paraId="7C279993" w14:textId="77777777" w:rsidR="00B13B28" w:rsidRDefault="00CC31A6">
            <w:pPr>
              <w:pStyle w:val="Table09Row"/>
            </w:pPr>
            <w:r>
              <w:t>4 Dec 1961</w:t>
            </w:r>
          </w:p>
        </w:tc>
        <w:tc>
          <w:tcPr>
            <w:tcW w:w="3402" w:type="dxa"/>
          </w:tcPr>
          <w:p w14:paraId="163BA6CC" w14:textId="77777777" w:rsidR="00B13B28" w:rsidRDefault="00CC31A6">
            <w:pPr>
              <w:pStyle w:val="Table09Row"/>
            </w:pPr>
            <w:r>
              <w:t>25 Nov 1961 (see s. 2)</w:t>
            </w:r>
          </w:p>
        </w:tc>
        <w:tc>
          <w:tcPr>
            <w:tcW w:w="1123" w:type="dxa"/>
          </w:tcPr>
          <w:p w14:paraId="097AA678" w14:textId="77777777" w:rsidR="00B13B28" w:rsidRDefault="00CC31A6">
            <w:pPr>
              <w:pStyle w:val="Table09Row"/>
            </w:pPr>
            <w:r>
              <w:t>Exp. 1/04/2014</w:t>
            </w:r>
          </w:p>
        </w:tc>
      </w:tr>
      <w:tr w:rsidR="00B13B28" w14:paraId="28F7E256" w14:textId="77777777">
        <w:trPr>
          <w:cantSplit/>
          <w:jc w:val="center"/>
        </w:trPr>
        <w:tc>
          <w:tcPr>
            <w:tcW w:w="1418" w:type="dxa"/>
          </w:tcPr>
          <w:p w14:paraId="5E426818" w14:textId="77777777" w:rsidR="00B13B28" w:rsidRDefault="00CC31A6">
            <w:pPr>
              <w:pStyle w:val="Table09Row"/>
            </w:pPr>
            <w:r>
              <w:t>1961/079 (10 Eliz. II No. 79)</w:t>
            </w:r>
          </w:p>
        </w:tc>
        <w:tc>
          <w:tcPr>
            <w:tcW w:w="2693" w:type="dxa"/>
          </w:tcPr>
          <w:p w14:paraId="34A040A1" w14:textId="77777777" w:rsidR="00B13B28" w:rsidRDefault="00CC31A6">
            <w:pPr>
              <w:pStyle w:val="Table09Row"/>
            </w:pPr>
            <w:r>
              <w:rPr>
                <w:i/>
              </w:rPr>
              <w:t>Mine Workers’ Relief Act Amendment Act 1961</w:t>
            </w:r>
          </w:p>
        </w:tc>
        <w:tc>
          <w:tcPr>
            <w:tcW w:w="1276" w:type="dxa"/>
          </w:tcPr>
          <w:p w14:paraId="02DC2726" w14:textId="77777777" w:rsidR="00B13B28" w:rsidRDefault="00CC31A6">
            <w:pPr>
              <w:pStyle w:val="Table09Row"/>
            </w:pPr>
            <w:r>
              <w:t>4 Dec 1961</w:t>
            </w:r>
          </w:p>
        </w:tc>
        <w:tc>
          <w:tcPr>
            <w:tcW w:w="3402" w:type="dxa"/>
          </w:tcPr>
          <w:p w14:paraId="52D69B4B" w14:textId="77777777" w:rsidR="00B13B28" w:rsidRDefault="00CC31A6">
            <w:pPr>
              <w:pStyle w:val="Table09Row"/>
            </w:pPr>
            <w:r>
              <w:t xml:space="preserve">23 Mar 1962 (see s. 2 and </w:t>
            </w:r>
            <w:r>
              <w:rPr>
                <w:i/>
              </w:rPr>
              <w:t>Gazette</w:t>
            </w:r>
            <w:r>
              <w:t xml:space="preserve"> 23 Mar 1962 p. 759)</w:t>
            </w:r>
          </w:p>
        </w:tc>
        <w:tc>
          <w:tcPr>
            <w:tcW w:w="1123" w:type="dxa"/>
          </w:tcPr>
          <w:p w14:paraId="0E1078D3" w14:textId="77777777" w:rsidR="00B13B28" w:rsidRDefault="00B13B28">
            <w:pPr>
              <w:pStyle w:val="Table09Row"/>
            </w:pPr>
          </w:p>
        </w:tc>
      </w:tr>
      <w:tr w:rsidR="00B13B28" w14:paraId="08FAB3C9" w14:textId="77777777">
        <w:trPr>
          <w:cantSplit/>
          <w:jc w:val="center"/>
        </w:trPr>
        <w:tc>
          <w:tcPr>
            <w:tcW w:w="1418" w:type="dxa"/>
          </w:tcPr>
          <w:p w14:paraId="48B2D31C" w14:textId="77777777" w:rsidR="00B13B28" w:rsidRDefault="00CC31A6">
            <w:pPr>
              <w:pStyle w:val="Table09Row"/>
            </w:pPr>
            <w:r>
              <w:t>1961/080 (10 Eliz. II No. 80)</w:t>
            </w:r>
          </w:p>
        </w:tc>
        <w:tc>
          <w:tcPr>
            <w:tcW w:w="2693" w:type="dxa"/>
          </w:tcPr>
          <w:p w14:paraId="0F59B929" w14:textId="77777777" w:rsidR="00B13B28" w:rsidRDefault="00CC31A6">
            <w:pPr>
              <w:pStyle w:val="Table09Row"/>
            </w:pPr>
            <w:r>
              <w:rPr>
                <w:i/>
              </w:rPr>
              <w:t>Loan Act 1961</w:t>
            </w:r>
          </w:p>
        </w:tc>
        <w:tc>
          <w:tcPr>
            <w:tcW w:w="1276" w:type="dxa"/>
          </w:tcPr>
          <w:p w14:paraId="00210129" w14:textId="77777777" w:rsidR="00B13B28" w:rsidRDefault="00CC31A6">
            <w:pPr>
              <w:pStyle w:val="Table09Row"/>
            </w:pPr>
            <w:r>
              <w:t>4 Dec 1961</w:t>
            </w:r>
          </w:p>
        </w:tc>
        <w:tc>
          <w:tcPr>
            <w:tcW w:w="3402" w:type="dxa"/>
          </w:tcPr>
          <w:p w14:paraId="0D363C44" w14:textId="77777777" w:rsidR="00B13B28" w:rsidRDefault="00CC31A6">
            <w:pPr>
              <w:pStyle w:val="Table09Row"/>
            </w:pPr>
            <w:r>
              <w:t>4 Dec 1961</w:t>
            </w:r>
          </w:p>
        </w:tc>
        <w:tc>
          <w:tcPr>
            <w:tcW w:w="1123" w:type="dxa"/>
          </w:tcPr>
          <w:p w14:paraId="74B2C349" w14:textId="77777777" w:rsidR="00B13B28" w:rsidRDefault="00CC31A6">
            <w:pPr>
              <w:pStyle w:val="Table09Row"/>
            </w:pPr>
            <w:r>
              <w:t>1970/010</w:t>
            </w:r>
          </w:p>
        </w:tc>
      </w:tr>
      <w:tr w:rsidR="00B13B28" w14:paraId="18018207" w14:textId="77777777">
        <w:trPr>
          <w:cantSplit/>
          <w:jc w:val="center"/>
        </w:trPr>
        <w:tc>
          <w:tcPr>
            <w:tcW w:w="1418" w:type="dxa"/>
          </w:tcPr>
          <w:p w14:paraId="14CFDC58" w14:textId="77777777" w:rsidR="00B13B28" w:rsidRDefault="00CC31A6">
            <w:pPr>
              <w:pStyle w:val="Table09Row"/>
            </w:pPr>
            <w:r>
              <w:t>1961/081 (10 Eliz. II No. 81)</w:t>
            </w:r>
          </w:p>
        </w:tc>
        <w:tc>
          <w:tcPr>
            <w:tcW w:w="2693" w:type="dxa"/>
          </w:tcPr>
          <w:p w14:paraId="0544E9E6" w14:textId="77777777" w:rsidR="00B13B28" w:rsidRDefault="00CC31A6">
            <w:pPr>
              <w:pStyle w:val="Table09Row"/>
            </w:pPr>
            <w:r>
              <w:rPr>
                <w:i/>
              </w:rPr>
              <w:t>Appropriation Act 1961‑62</w:t>
            </w:r>
          </w:p>
        </w:tc>
        <w:tc>
          <w:tcPr>
            <w:tcW w:w="1276" w:type="dxa"/>
          </w:tcPr>
          <w:p w14:paraId="3FCDCC6F" w14:textId="77777777" w:rsidR="00B13B28" w:rsidRDefault="00CC31A6">
            <w:pPr>
              <w:pStyle w:val="Table09Row"/>
            </w:pPr>
            <w:r>
              <w:t>4 Dec 1961</w:t>
            </w:r>
          </w:p>
        </w:tc>
        <w:tc>
          <w:tcPr>
            <w:tcW w:w="3402" w:type="dxa"/>
          </w:tcPr>
          <w:p w14:paraId="55289AC9" w14:textId="77777777" w:rsidR="00B13B28" w:rsidRDefault="00CC31A6">
            <w:pPr>
              <w:pStyle w:val="Table09Row"/>
            </w:pPr>
            <w:r>
              <w:t>4 Dec 1961</w:t>
            </w:r>
          </w:p>
        </w:tc>
        <w:tc>
          <w:tcPr>
            <w:tcW w:w="1123" w:type="dxa"/>
          </w:tcPr>
          <w:p w14:paraId="11C6F068" w14:textId="77777777" w:rsidR="00B13B28" w:rsidRDefault="00CC31A6">
            <w:pPr>
              <w:pStyle w:val="Table09Row"/>
            </w:pPr>
            <w:r>
              <w:t>1965/057</w:t>
            </w:r>
          </w:p>
        </w:tc>
      </w:tr>
      <w:tr w:rsidR="00B13B28" w14:paraId="7C89CA09" w14:textId="77777777">
        <w:trPr>
          <w:cantSplit/>
          <w:jc w:val="center"/>
        </w:trPr>
        <w:tc>
          <w:tcPr>
            <w:tcW w:w="1418" w:type="dxa"/>
          </w:tcPr>
          <w:p w14:paraId="0CE5FB85" w14:textId="77777777" w:rsidR="00B13B28" w:rsidRDefault="00CC31A6">
            <w:pPr>
              <w:pStyle w:val="Table09Row"/>
            </w:pPr>
            <w:r>
              <w:t>1961/082 (10 Eliz. II No. 82)</w:t>
            </w:r>
          </w:p>
        </w:tc>
        <w:tc>
          <w:tcPr>
            <w:tcW w:w="2693" w:type="dxa"/>
          </w:tcPr>
          <w:p w14:paraId="6DEEE0E6" w14:textId="77777777" w:rsidR="00B13B28" w:rsidRDefault="00CC31A6">
            <w:pPr>
              <w:pStyle w:val="Table09Row"/>
            </w:pPr>
            <w:r>
              <w:rPr>
                <w:i/>
              </w:rPr>
              <w:t>Companies Act 1961</w:t>
            </w:r>
          </w:p>
        </w:tc>
        <w:tc>
          <w:tcPr>
            <w:tcW w:w="1276" w:type="dxa"/>
          </w:tcPr>
          <w:p w14:paraId="0036D19E" w14:textId="77777777" w:rsidR="00B13B28" w:rsidRDefault="00CC31A6">
            <w:pPr>
              <w:pStyle w:val="Table09Row"/>
            </w:pPr>
            <w:r>
              <w:t>22 Jan 1962</w:t>
            </w:r>
          </w:p>
        </w:tc>
        <w:tc>
          <w:tcPr>
            <w:tcW w:w="3402" w:type="dxa"/>
          </w:tcPr>
          <w:p w14:paraId="521449D4" w14:textId="77777777" w:rsidR="00B13B28" w:rsidRDefault="00CC31A6">
            <w:pPr>
              <w:pStyle w:val="Table09Row"/>
            </w:pPr>
            <w:r>
              <w:t xml:space="preserve">5 Oct 1962 (see s. 2 and </w:t>
            </w:r>
            <w:r>
              <w:rPr>
                <w:i/>
              </w:rPr>
              <w:t>Gazette</w:t>
            </w:r>
            <w:r>
              <w:t xml:space="preserve"> 5 Oct 1962 p. 3299)</w:t>
            </w:r>
          </w:p>
        </w:tc>
        <w:tc>
          <w:tcPr>
            <w:tcW w:w="1123" w:type="dxa"/>
          </w:tcPr>
          <w:p w14:paraId="6F612308" w14:textId="77777777" w:rsidR="00B13B28" w:rsidRDefault="00CC31A6">
            <w:pPr>
              <w:pStyle w:val="Table09Row"/>
            </w:pPr>
            <w:r>
              <w:t>2009/008</w:t>
            </w:r>
          </w:p>
        </w:tc>
      </w:tr>
    </w:tbl>
    <w:p w14:paraId="4D18BD45" w14:textId="77777777" w:rsidR="00B13B28" w:rsidRDefault="00B13B28"/>
    <w:p w14:paraId="4921DF9A" w14:textId="77777777" w:rsidR="00B13B28" w:rsidRDefault="00CC31A6">
      <w:pPr>
        <w:pStyle w:val="IAlphabetDivider"/>
      </w:pPr>
      <w:r>
        <w:t>1960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70DEDBA3" w14:textId="77777777">
        <w:trPr>
          <w:cantSplit/>
          <w:trHeight w:val="510"/>
          <w:tblHeader/>
          <w:jc w:val="center"/>
        </w:trPr>
        <w:tc>
          <w:tcPr>
            <w:tcW w:w="1418" w:type="dxa"/>
            <w:tcBorders>
              <w:top w:val="single" w:sz="4" w:space="0" w:color="auto"/>
              <w:bottom w:val="single" w:sz="4" w:space="0" w:color="auto"/>
            </w:tcBorders>
            <w:vAlign w:val="center"/>
          </w:tcPr>
          <w:p w14:paraId="338BE120"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18485BB9"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2AF38C8B" w14:textId="77777777" w:rsidR="00B13B28" w:rsidRDefault="00CC31A6">
            <w:pPr>
              <w:pStyle w:val="Table09Hdr"/>
            </w:pPr>
            <w:r>
              <w:t xml:space="preserve">Assent </w:t>
            </w:r>
            <w:r>
              <w:t>Date</w:t>
            </w:r>
          </w:p>
        </w:tc>
        <w:tc>
          <w:tcPr>
            <w:tcW w:w="3402" w:type="dxa"/>
            <w:tcBorders>
              <w:top w:val="single" w:sz="4" w:space="0" w:color="auto"/>
              <w:bottom w:val="single" w:sz="4" w:space="0" w:color="auto"/>
            </w:tcBorders>
            <w:vAlign w:val="center"/>
          </w:tcPr>
          <w:p w14:paraId="5C637D25"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6FC4EDAC" w14:textId="77777777" w:rsidR="00B13B28" w:rsidRDefault="00CC31A6">
            <w:pPr>
              <w:pStyle w:val="Table09Hdr"/>
            </w:pPr>
            <w:r>
              <w:t>Repealed/Expired</w:t>
            </w:r>
          </w:p>
        </w:tc>
      </w:tr>
      <w:tr w:rsidR="00B13B28" w14:paraId="166C725F" w14:textId="77777777">
        <w:trPr>
          <w:cantSplit/>
          <w:jc w:val="center"/>
        </w:trPr>
        <w:tc>
          <w:tcPr>
            <w:tcW w:w="1418" w:type="dxa"/>
          </w:tcPr>
          <w:p w14:paraId="309CFBAB" w14:textId="77777777" w:rsidR="00B13B28" w:rsidRDefault="00CC31A6">
            <w:pPr>
              <w:pStyle w:val="Table09Row"/>
            </w:pPr>
            <w:r>
              <w:t>1960/001 (9 Eliz. II No. 1)</w:t>
            </w:r>
          </w:p>
        </w:tc>
        <w:tc>
          <w:tcPr>
            <w:tcW w:w="2693" w:type="dxa"/>
          </w:tcPr>
          <w:p w14:paraId="116FA7EA" w14:textId="77777777" w:rsidR="00B13B28" w:rsidRDefault="00CC31A6">
            <w:pPr>
              <w:pStyle w:val="Table09Row"/>
            </w:pPr>
            <w:r>
              <w:rPr>
                <w:i/>
              </w:rPr>
              <w:t>Supply No. 1 (1960)</w:t>
            </w:r>
          </w:p>
        </w:tc>
        <w:tc>
          <w:tcPr>
            <w:tcW w:w="1276" w:type="dxa"/>
          </w:tcPr>
          <w:p w14:paraId="038978DB" w14:textId="77777777" w:rsidR="00B13B28" w:rsidRDefault="00CC31A6">
            <w:pPr>
              <w:pStyle w:val="Table09Row"/>
            </w:pPr>
            <w:r>
              <w:t>17 Aug 1960</w:t>
            </w:r>
          </w:p>
        </w:tc>
        <w:tc>
          <w:tcPr>
            <w:tcW w:w="3402" w:type="dxa"/>
          </w:tcPr>
          <w:p w14:paraId="4BEE098D" w14:textId="77777777" w:rsidR="00B13B28" w:rsidRDefault="00CC31A6">
            <w:pPr>
              <w:pStyle w:val="Table09Row"/>
            </w:pPr>
            <w:r>
              <w:t>17 Aug 1960</w:t>
            </w:r>
          </w:p>
        </w:tc>
        <w:tc>
          <w:tcPr>
            <w:tcW w:w="1123" w:type="dxa"/>
          </w:tcPr>
          <w:p w14:paraId="05F15592" w14:textId="77777777" w:rsidR="00B13B28" w:rsidRDefault="00CC31A6">
            <w:pPr>
              <w:pStyle w:val="Table09Row"/>
            </w:pPr>
            <w:r>
              <w:t>1965/057</w:t>
            </w:r>
          </w:p>
        </w:tc>
      </w:tr>
      <w:tr w:rsidR="00B13B28" w14:paraId="08123BA7" w14:textId="77777777">
        <w:trPr>
          <w:cantSplit/>
          <w:jc w:val="center"/>
        </w:trPr>
        <w:tc>
          <w:tcPr>
            <w:tcW w:w="1418" w:type="dxa"/>
          </w:tcPr>
          <w:p w14:paraId="596C600E" w14:textId="77777777" w:rsidR="00B13B28" w:rsidRDefault="00CC31A6">
            <w:pPr>
              <w:pStyle w:val="Table09Row"/>
            </w:pPr>
            <w:r>
              <w:t>1960/002 (9 Eliz. II No. 2)</w:t>
            </w:r>
          </w:p>
        </w:tc>
        <w:tc>
          <w:tcPr>
            <w:tcW w:w="2693" w:type="dxa"/>
          </w:tcPr>
          <w:p w14:paraId="2DADE61C" w14:textId="77777777" w:rsidR="00B13B28" w:rsidRDefault="00CC31A6">
            <w:pPr>
              <w:pStyle w:val="Table09Row"/>
            </w:pPr>
            <w:r>
              <w:rPr>
                <w:i/>
              </w:rPr>
              <w:t>Judges’ Salaries and Pensions Act Amendment Act 1960</w:t>
            </w:r>
          </w:p>
        </w:tc>
        <w:tc>
          <w:tcPr>
            <w:tcW w:w="1276" w:type="dxa"/>
          </w:tcPr>
          <w:p w14:paraId="03617EAB" w14:textId="77777777" w:rsidR="00B13B28" w:rsidRDefault="00CC31A6">
            <w:pPr>
              <w:pStyle w:val="Table09Row"/>
            </w:pPr>
            <w:r>
              <w:t>6 Oct 1960</w:t>
            </w:r>
          </w:p>
        </w:tc>
        <w:tc>
          <w:tcPr>
            <w:tcW w:w="3402" w:type="dxa"/>
          </w:tcPr>
          <w:p w14:paraId="4E4505F7" w14:textId="77777777" w:rsidR="00B13B28" w:rsidRDefault="00CC31A6">
            <w:pPr>
              <w:pStyle w:val="Table09Row"/>
            </w:pPr>
            <w:r>
              <w:t>6 Oct 1960</w:t>
            </w:r>
          </w:p>
        </w:tc>
        <w:tc>
          <w:tcPr>
            <w:tcW w:w="1123" w:type="dxa"/>
          </w:tcPr>
          <w:p w14:paraId="4902B623" w14:textId="77777777" w:rsidR="00B13B28" w:rsidRDefault="00B13B28">
            <w:pPr>
              <w:pStyle w:val="Table09Row"/>
            </w:pPr>
          </w:p>
        </w:tc>
      </w:tr>
      <w:tr w:rsidR="00B13B28" w14:paraId="7336C69D" w14:textId="77777777">
        <w:trPr>
          <w:cantSplit/>
          <w:jc w:val="center"/>
        </w:trPr>
        <w:tc>
          <w:tcPr>
            <w:tcW w:w="1418" w:type="dxa"/>
          </w:tcPr>
          <w:p w14:paraId="3E872E77" w14:textId="77777777" w:rsidR="00B13B28" w:rsidRDefault="00CC31A6">
            <w:pPr>
              <w:pStyle w:val="Table09Row"/>
            </w:pPr>
            <w:r>
              <w:t xml:space="preserve">1960/003 (9 </w:t>
            </w:r>
            <w:r>
              <w:t>Eliz. II No. 3)</w:t>
            </w:r>
          </w:p>
        </w:tc>
        <w:tc>
          <w:tcPr>
            <w:tcW w:w="2693" w:type="dxa"/>
          </w:tcPr>
          <w:p w14:paraId="630E58EE" w14:textId="77777777" w:rsidR="00B13B28" w:rsidRDefault="00CC31A6">
            <w:pPr>
              <w:pStyle w:val="Table09Row"/>
            </w:pPr>
            <w:r>
              <w:rPr>
                <w:i/>
              </w:rPr>
              <w:t>Native Welfare Act Amendment Act 1960</w:t>
            </w:r>
          </w:p>
        </w:tc>
        <w:tc>
          <w:tcPr>
            <w:tcW w:w="1276" w:type="dxa"/>
          </w:tcPr>
          <w:p w14:paraId="38768A2A" w14:textId="77777777" w:rsidR="00B13B28" w:rsidRDefault="00CC31A6">
            <w:pPr>
              <w:pStyle w:val="Table09Row"/>
            </w:pPr>
            <w:r>
              <w:t>6 Oct 1960</w:t>
            </w:r>
          </w:p>
        </w:tc>
        <w:tc>
          <w:tcPr>
            <w:tcW w:w="3402" w:type="dxa"/>
          </w:tcPr>
          <w:p w14:paraId="369F2FB8" w14:textId="77777777" w:rsidR="00B13B28" w:rsidRDefault="00CC31A6">
            <w:pPr>
              <w:pStyle w:val="Table09Row"/>
            </w:pPr>
            <w:r>
              <w:t>6 Oct 1960</w:t>
            </w:r>
          </w:p>
        </w:tc>
        <w:tc>
          <w:tcPr>
            <w:tcW w:w="1123" w:type="dxa"/>
          </w:tcPr>
          <w:p w14:paraId="13F6841B" w14:textId="77777777" w:rsidR="00B13B28" w:rsidRDefault="00CC31A6">
            <w:pPr>
              <w:pStyle w:val="Table09Row"/>
            </w:pPr>
            <w:r>
              <w:t>1963/079 (12 Eliz. II No. 79)</w:t>
            </w:r>
          </w:p>
        </w:tc>
      </w:tr>
      <w:tr w:rsidR="00B13B28" w14:paraId="3B644E70" w14:textId="77777777">
        <w:trPr>
          <w:cantSplit/>
          <w:jc w:val="center"/>
        </w:trPr>
        <w:tc>
          <w:tcPr>
            <w:tcW w:w="1418" w:type="dxa"/>
          </w:tcPr>
          <w:p w14:paraId="176E67D4" w14:textId="77777777" w:rsidR="00B13B28" w:rsidRDefault="00CC31A6">
            <w:pPr>
              <w:pStyle w:val="Table09Row"/>
            </w:pPr>
            <w:r>
              <w:t>1960/004 (9 Eliz. II No. 4)</w:t>
            </w:r>
          </w:p>
        </w:tc>
        <w:tc>
          <w:tcPr>
            <w:tcW w:w="2693" w:type="dxa"/>
          </w:tcPr>
          <w:p w14:paraId="0191EDFC" w14:textId="77777777" w:rsidR="00B13B28" w:rsidRDefault="00CC31A6">
            <w:pPr>
              <w:pStyle w:val="Table09Row"/>
            </w:pPr>
            <w:r>
              <w:rPr>
                <w:i/>
              </w:rPr>
              <w:t>Church of England in Australia Constitution Act 1960</w:t>
            </w:r>
          </w:p>
        </w:tc>
        <w:tc>
          <w:tcPr>
            <w:tcW w:w="1276" w:type="dxa"/>
          </w:tcPr>
          <w:p w14:paraId="56639857" w14:textId="77777777" w:rsidR="00B13B28" w:rsidRDefault="00CC31A6">
            <w:pPr>
              <w:pStyle w:val="Table09Row"/>
            </w:pPr>
            <w:r>
              <w:t>6 Oct 1960</w:t>
            </w:r>
          </w:p>
        </w:tc>
        <w:tc>
          <w:tcPr>
            <w:tcW w:w="3402" w:type="dxa"/>
          </w:tcPr>
          <w:p w14:paraId="45D8197F" w14:textId="77777777" w:rsidR="00B13B28" w:rsidRDefault="00CC31A6">
            <w:pPr>
              <w:pStyle w:val="Table09Row"/>
            </w:pPr>
            <w:r>
              <w:t xml:space="preserve">1 Jan 1962 (see s. 2(1) and </w:t>
            </w:r>
            <w:r>
              <w:rPr>
                <w:i/>
              </w:rPr>
              <w:t>Gazette</w:t>
            </w:r>
            <w:r>
              <w:t xml:space="preserve"> 24 Nov 1961 p. 3223)</w:t>
            </w:r>
          </w:p>
        </w:tc>
        <w:tc>
          <w:tcPr>
            <w:tcW w:w="1123" w:type="dxa"/>
          </w:tcPr>
          <w:p w14:paraId="0E5704EA" w14:textId="77777777" w:rsidR="00B13B28" w:rsidRDefault="00B13B28">
            <w:pPr>
              <w:pStyle w:val="Table09Row"/>
            </w:pPr>
          </w:p>
        </w:tc>
      </w:tr>
      <w:tr w:rsidR="00B13B28" w14:paraId="6DAD39AF" w14:textId="77777777">
        <w:trPr>
          <w:cantSplit/>
          <w:jc w:val="center"/>
        </w:trPr>
        <w:tc>
          <w:tcPr>
            <w:tcW w:w="1418" w:type="dxa"/>
          </w:tcPr>
          <w:p w14:paraId="1221F8D4" w14:textId="77777777" w:rsidR="00B13B28" w:rsidRDefault="00CC31A6">
            <w:pPr>
              <w:pStyle w:val="Table09Row"/>
            </w:pPr>
            <w:r>
              <w:t>1960/005 (9 Eliz. II No. 5)</w:t>
            </w:r>
          </w:p>
        </w:tc>
        <w:tc>
          <w:tcPr>
            <w:tcW w:w="2693" w:type="dxa"/>
          </w:tcPr>
          <w:p w14:paraId="3C53A433" w14:textId="77777777" w:rsidR="00B13B28" w:rsidRDefault="00CC31A6">
            <w:pPr>
              <w:pStyle w:val="Table09Row"/>
            </w:pPr>
            <w:r>
              <w:rPr>
                <w:i/>
              </w:rPr>
              <w:t>Supreme Court Act Amendment Act 1960</w:t>
            </w:r>
          </w:p>
        </w:tc>
        <w:tc>
          <w:tcPr>
            <w:tcW w:w="1276" w:type="dxa"/>
          </w:tcPr>
          <w:p w14:paraId="6FCF016E" w14:textId="77777777" w:rsidR="00B13B28" w:rsidRDefault="00CC31A6">
            <w:pPr>
              <w:pStyle w:val="Table09Row"/>
            </w:pPr>
            <w:r>
              <w:t>6 Oct 1960</w:t>
            </w:r>
          </w:p>
        </w:tc>
        <w:tc>
          <w:tcPr>
            <w:tcW w:w="3402" w:type="dxa"/>
          </w:tcPr>
          <w:p w14:paraId="7376CF0C" w14:textId="77777777" w:rsidR="00B13B28" w:rsidRDefault="00CC31A6">
            <w:pPr>
              <w:pStyle w:val="Table09Row"/>
            </w:pPr>
            <w:r>
              <w:t>6 Oct 1960</w:t>
            </w:r>
          </w:p>
        </w:tc>
        <w:tc>
          <w:tcPr>
            <w:tcW w:w="1123" w:type="dxa"/>
          </w:tcPr>
          <w:p w14:paraId="2FF1E364" w14:textId="77777777" w:rsidR="00B13B28" w:rsidRDefault="00B13B28">
            <w:pPr>
              <w:pStyle w:val="Table09Row"/>
            </w:pPr>
          </w:p>
        </w:tc>
      </w:tr>
      <w:tr w:rsidR="00B13B28" w14:paraId="17F80807" w14:textId="77777777">
        <w:trPr>
          <w:cantSplit/>
          <w:jc w:val="center"/>
        </w:trPr>
        <w:tc>
          <w:tcPr>
            <w:tcW w:w="1418" w:type="dxa"/>
          </w:tcPr>
          <w:p w14:paraId="298ADDEB" w14:textId="77777777" w:rsidR="00B13B28" w:rsidRDefault="00CC31A6">
            <w:pPr>
              <w:pStyle w:val="Table09Row"/>
            </w:pPr>
            <w:r>
              <w:t>1960/006 (9 Eliz. II No. 6)</w:t>
            </w:r>
          </w:p>
        </w:tc>
        <w:tc>
          <w:tcPr>
            <w:tcW w:w="2693" w:type="dxa"/>
          </w:tcPr>
          <w:p w14:paraId="4F705736" w14:textId="77777777" w:rsidR="00B13B28" w:rsidRDefault="00CC31A6">
            <w:pPr>
              <w:pStyle w:val="Table09Row"/>
            </w:pPr>
            <w:r>
              <w:rPr>
                <w:i/>
              </w:rPr>
              <w:t>Land Act Amendment Act 1960</w:t>
            </w:r>
          </w:p>
        </w:tc>
        <w:tc>
          <w:tcPr>
            <w:tcW w:w="1276" w:type="dxa"/>
          </w:tcPr>
          <w:p w14:paraId="23CEA077" w14:textId="77777777" w:rsidR="00B13B28" w:rsidRDefault="00CC31A6">
            <w:pPr>
              <w:pStyle w:val="Table09Row"/>
            </w:pPr>
            <w:r>
              <w:t>6 Oct 1960</w:t>
            </w:r>
          </w:p>
        </w:tc>
        <w:tc>
          <w:tcPr>
            <w:tcW w:w="3402" w:type="dxa"/>
          </w:tcPr>
          <w:p w14:paraId="48EEB3A5" w14:textId="77777777" w:rsidR="00B13B28" w:rsidRDefault="00CC31A6">
            <w:pPr>
              <w:pStyle w:val="Table09Row"/>
            </w:pPr>
            <w:r>
              <w:t>6 Oct 1960</w:t>
            </w:r>
          </w:p>
        </w:tc>
        <w:tc>
          <w:tcPr>
            <w:tcW w:w="1123" w:type="dxa"/>
          </w:tcPr>
          <w:p w14:paraId="086EA68C" w14:textId="77777777" w:rsidR="00B13B28" w:rsidRDefault="00CC31A6">
            <w:pPr>
              <w:pStyle w:val="Table09Row"/>
            </w:pPr>
            <w:r>
              <w:t>1997/030</w:t>
            </w:r>
          </w:p>
        </w:tc>
      </w:tr>
      <w:tr w:rsidR="00B13B28" w14:paraId="2163A4BE" w14:textId="77777777">
        <w:trPr>
          <w:cantSplit/>
          <w:jc w:val="center"/>
        </w:trPr>
        <w:tc>
          <w:tcPr>
            <w:tcW w:w="1418" w:type="dxa"/>
          </w:tcPr>
          <w:p w14:paraId="2158ACBE" w14:textId="77777777" w:rsidR="00B13B28" w:rsidRDefault="00CC31A6">
            <w:pPr>
              <w:pStyle w:val="Table09Row"/>
            </w:pPr>
            <w:r>
              <w:t>1960/007 (9 Eliz. II No. 7)</w:t>
            </w:r>
          </w:p>
        </w:tc>
        <w:tc>
          <w:tcPr>
            <w:tcW w:w="2693" w:type="dxa"/>
          </w:tcPr>
          <w:p w14:paraId="61E7B157" w14:textId="77777777" w:rsidR="00B13B28" w:rsidRDefault="00CC31A6">
            <w:pPr>
              <w:pStyle w:val="Table09Row"/>
            </w:pPr>
            <w:r>
              <w:rPr>
                <w:i/>
              </w:rPr>
              <w:t>Fruit Growing Industry Trust Fund Committee (Vali</w:t>
            </w:r>
            <w:r>
              <w:rPr>
                <w:i/>
              </w:rPr>
              <w:t>dation) Act 1960</w:t>
            </w:r>
          </w:p>
        </w:tc>
        <w:tc>
          <w:tcPr>
            <w:tcW w:w="1276" w:type="dxa"/>
          </w:tcPr>
          <w:p w14:paraId="108B38EA" w14:textId="77777777" w:rsidR="00B13B28" w:rsidRDefault="00CC31A6">
            <w:pPr>
              <w:pStyle w:val="Table09Row"/>
            </w:pPr>
            <w:r>
              <w:t>6 Oct 1960</w:t>
            </w:r>
          </w:p>
        </w:tc>
        <w:tc>
          <w:tcPr>
            <w:tcW w:w="3402" w:type="dxa"/>
          </w:tcPr>
          <w:p w14:paraId="48132879" w14:textId="77777777" w:rsidR="00B13B28" w:rsidRDefault="00CC31A6">
            <w:pPr>
              <w:pStyle w:val="Table09Row"/>
            </w:pPr>
            <w:r>
              <w:t>6 Oct 1960</w:t>
            </w:r>
          </w:p>
        </w:tc>
        <w:tc>
          <w:tcPr>
            <w:tcW w:w="1123" w:type="dxa"/>
          </w:tcPr>
          <w:p w14:paraId="22047E07" w14:textId="77777777" w:rsidR="00B13B28" w:rsidRDefault="00CC31A6">
            <w:pPr>
              <w:pStyle w:val="Table09Row"/>
            </w:pPr>
            <w:r>
              <w:t>1967/068</w:t>
            </w:r>
          </w:p>
        </w:tc>
      </w:tr>
      <w:tr w:rsidR="00B13B28" w14:paraId="0743EE11" w14:textId="77777777">
        <w:trPr>
          <w:cantSplit/>
          <w:jc w:val="center"/>
        </w:trPr>
        <w:tc>
          <w:tcPr>
            <w:tcW w:w="1418" w:type="dxa"/>
          </w:tcPr>
          <w:p w14:paraId="06B3CA78" w14:textId="77777777" w:rsidR="00B13B28" w:rsidRDefault="00CC31A6">
            <w:pPr>
              <w:pStyle w:val="Table09Row"/>
            </w:pPr>
            <w:r>
              <w:t>1960/008 (9 Eliz. II No. 8)</w:t>
            </w:r>
          </w:p>
        </w:tc>
        <w:tc>
          <w:tcPr>
            <w:tcW w:w="2693" w:type="dxa"/>
          </w:tcPr>
          <w:p w14:paraId="3A6B0EF9" w14:textId="77777777" w:rsidR="00B13B28" w:rsidRDefault="00CC31A6">
            <w:pPr>
              <w:pStyle w:val="Table09Row"/>
            </w:pPr>
            <w:r>
              <w:rPr>
                <w:i/>
              </w:rPr>
              <w:t>Vermin Act Amendment Act 1960</w:t>
            </w:r>
          </w:p>
        </w:tc>
        <w:tc>
          <w:tcPr>
            <w:tcW w:w="1276" w:type="dxa"/>
          </w:tcPr>
          <w:p w14:paraId="382A34D5" w14:textId="77777777" w:rsidR="00B13B28" w:rsidRDefault="00CC31A6">
            <w:pPr>
              <w:pStyle w:val="Table09Row"/>
            </w:pPr>
            <w:r>
              <w:t>6 Oct 1960</w:t>
            </w:r>
          </w:p>
        </w:tc>
        <w:tc>
          <w:tcPr>
            <w:tcW w:w="3402" w:type="dxa"/>
          </w:tcPr>
          <w:p w14:paraId="4639A911" w14:textId="77777777" w:rsidR="00B13B28" w:rsidRDefault="00CC31A6">
            <w:pPr>
              <w:pStyle w:val="Table09Row"/>
            </w:pPr>
            <w:r>
              <w:t>6 Oct 1960</w:t>
            </w:r>
          </w:p>
        </w:tc>
        <w:tc>
          <w:tcPr>
            <w:tcW w:w="1123" w:type="dxa"/>
          </w:tcPr>
          <w:p w14:paraId="2D17DB47" w14:textId="77777777" w:rsidR="00B13B28" w:rsidRDefault="00CC31A6">
            <w:pPr>
              <w:pStyle w:val="Table09Row"/>
            </w:pPr>
            <w:r>
              <w:t>1976/042</w:t>
            </w:r>
          </w:p>
        </w:tc>
      </w:tr>
      <w:tr w:rsidR="00B13B28" w14:paraId="2AD3A533" w14:textId="77777777">
        <w:trPr>
          <w:cantSplit/>
          <w:jc w:val="center"/>
        </w:trPr>
        <w:tc>
          <w:tcPr>
            <w:tcW w:w="1418" w:type="dxa"/>
          </w:tcPr>
          <w:p w14:paraId="5410A94A" w14:textId="77777777" w:rsidR="00B13B28" w:rsidRDefault="00CC31A6">
            <w:pPr>
              <w:pStyle w:val="Table09Row"/>
            </w:pPr>
            <w:r>
              <w:t>1960/009 (9 Eliz. II No. 9)</w:t>
            </w:r>
          </w:p>
        </w:tc>
        <w:tc>
          <w:tcPr>
            <w:tcW w:w="2693" w:type="dxa"/>
          </w:tcPr>
          <w:p w14:paraId="1E3B4EAE" w14:textId="77777777" w:rsidR="00B13B28" w:rsidRDefault="00CC31A6">
            <w:pPr>
              <w:pStyle w:val="Table09Row"/>
            </w:pPr>
            <w:r>
              <w:rPr>
                <w:i/>
              </w:rPr>
              <w:t>War Service Land Settlement Scheme Act Amendment Act 1960</w:t>
            </w:r>
          </w:p>
        </w:tc>
        <w:tc>
          <w:tcPr>
            <w:tcW w:w="1276" w:type="dxa"/>
          </w:tcPr>
          <w:p w14:paraId="64463809" w14:textId="77777777" w:rsidR="00B13B28" w:rsidRDefault="00CC31A6">
            <w:pPr>
              <w:pStyle w:val="Table09Row"/>
            </w:pPr>
            <w:r>
              <w:t>6 Oct 1960</w:t>
            </w:r>
          </w:p>
        </w:tc>
        <w:tc>
          <w:tcPr>
            <w:tcW w:w="3402" w:type="dxa"/>
          </w:tcPr>
          <w:p w14:paraId="74E08E67" w14:textId="77777777" w:rsidR="00B13B28" w:rsidRDefault="00CC31A6">
            <w:pPr>
              <w:pStyle w:val="Table09Row"/>
            </w:pPr>
            <w:r>
              <w:t>6 Oct 1960</w:t>
            </w:r>
          </w:p>
        </w:tc>
        <w:tc>
          <w:tcPr>
            <w:tcW w:w="1123" w:type="dxa"/>
          </w:tcPr>
          <w:p w14:paraId="65C3FD27" w14:textId="77777777" w:rsidR="00B13B28" w:rsidRDefault="00B13B28">
            <w:pPr>
              <w:pStyle w:val="Table09Row"/>
            </w:pPr>
          </w:p>
        </w:tc>
      </w:tr>
      <w:tr w:rsidR="00B13B28" w14:paraId="4B7EE072" w14:textId="77777777">
        <w:trPr>
          <w:cantSplit/>
          <w:jc w:val="center"/>
        </w:trPr>
        <w:tc>
          <w:tcPr>
            <w:tcW w:w="1418" w:type="dxa"/>
          </w:tcPr>
          <w:p w14:paraId="14755BD0" w14:textId="77777777" w:rsidR="00B13B28" w:rsidRDefault="00CC31A6">
            <w:pPr>
              <w:pStyle w:val="Table09Row"/>
            </w:pPr>
            <w:r>
              <w:t>1960/010 (9 Eliz. II No. 10)</w:t>
            </w:r>
          </w:p>
        </w:tc>
        <w:tc>
          <w:tcPr>
            <w:tcW w:w="2693" w:type="dxa"/>
          </w:tcPr>
          <w:p w14:paraId="754FFC92" w14:textId="77777777" w:rsidR="00B13B28" w:rsidRDefault="00CC31A6">
            <w:pPr>
              <w:pStyle w:val="Table09Row"/>
            </w:pPr>
            <w:r>
              <w:rPr>
                <w:i/>
              </w:rPr>
              <w:t>Evidence Act Amendment Act 1960</w:t>
            </w:r>
          </w:p>
        </w:tc>
        <w:tc>
          <w:tcPr>
            <w:tcW w:w="1276" w:type="dxa"/>
          </w:tcPr>
          <w:p w14:paraId="18996E38" w14:textId="77777777" w:rsidR="00B13B28" w:rsidRDefault="00CC31A6">
            <w:pPr>
              <w:pStyle w:val="Table09Row"/>
            </w:pPr>
            <w:r>
              <w:t>6 Oct 1960</w:t>
            </w:r>
          </w:p>
        </w:tc>
        <w:tc>
          <w:tcPr>
            <w:tcW w:w="3402" w:type="dxa"/>
          </w:tcPr>
          <w:p w14:paraId="51261383" w14:textId="77777777" w:rsidR="00B13B28" w:rsidRDefault="00CC31A6">
            <w:pPr>
              <w:pStyle w:val="Table09Row"/>
            </w:pPr>
            <w:r>
              <w:t>6 Oct 1960</w:t>
            </w:r>
          </w:p>
        </w:tc>
        <w:tc>
          <w:tcPr>
            <w:tcW w:w="1123" w:type="dxa"/>
          </w:tcPr>
          <w:p w14:paraId="3CC77922" w14:textId="77777777" w:rsidR="00B13B28" w:rsidRDefault="00B13B28">
            <w:pPr>
              <w:pStyle w:val="Table09Row"/>
            </w:pPr>
          </w:p>
        </w:tc>
      </w:tr>
      <w:tr w:rsidR="00B13B28" w14:paraId="66C5B1E9" w14:textId="77777777">
        <w:trPr>
          <w:cantSplit/>
          <w:jc w:val="center"/>
        </w:trPr>
        <w:tc>
          <w:tcPr>
            <w:tcW w:w="1418" w:type="dxa"/>
          </w:tcPr>
          <w:p w14:paraId="5D75601C" w14:textId="77777777" w:rsidR="00B13B28" w:rsidRDefault="00CC31A6">
            <w:pPr>
              <w:pStyle w:val="Table09Row"/>
            </w:pPr>
            <w:r>
              <w:t>1960/011 (9 Eliz. II No. 11)</w:t>
            </w:r>
          </w:p>
        </w:tc>
        <w:tc>
          <w:tcPr>
            <w:tcW w:w="2693" w:type="dxa"/>
          </w:tcPr>
          <w:p w14:paraId="7AF5052F" w14:textId="77777777" w:rsidR="00B13B28" w:rsidRDefault="00CC31A6">
            <w:pPr>
              <w:pStyle w:val="Table09Row"/>
            </w:pPr>
            <w:r>
              <w:rPr>
                <w:i/>
              </w:rPr>
              <w:t>Metropolitan (Perth) Passenger Transport Trust Act Amendment Act 1960</w:t>
            </w:r>
          </w:p>
        </w:tc>
        <w:tc>
          <w:tcPr>
            <w:tcW w:w="1276" w:type="dxa"/>
          </w:tcPr>
          <w:p w14:paraId="24D4D54F" w14:textId="77777777" w:rsidR="00B13B28" w:rsidRDefault="00CC31A6">
            <w:pPr>
              <w:pStyle w:val="Table09Row"/>
            </w:pPr>
            <w:r>
              <w:t>6 Oct 1960</w:t>
            </w:r>
          </w:p>
        </w:tc>
        <w:tc>
          <w:tcPr>
            <w:tcW w:w="3402" w:type="dxa"/>
          </w:tcPr>
          <w:p w14:paraId="14080DA5" w14:textId="77777777" w:rsidR="00B13B28" w:rsidRDefault="00CC31A6">
            <w:pPr>
              <w:pStyle w:val="Table09Row"/>
            </w:pPr>
            <w:r>
              <w:t>6 Oct 1960</w:t>
            </w:r>
          </w:p>
        </w:tc>
        <w:tc>
          <w:tcPr>
            <w:tcW w:w="1123" w:type="dxa"/>
          </w:tcPr>
          <w:p w14:paraId="14003388" w14:textId="77777777" w:rsidR="00B13B28" w:rsidRDefault="00CC31A6">
            <w:pPr>
              <w:pStyle w:val="Table09Row"/>
            </w:pPr>
            <w:r>
              <w:t>2003/031</w:t>
            </w:r>
          </w:p>
        </w:tc>
      </w:tr>
      <w:tr w:rsidR="00B13B28" w14:paraId="32058EBA" w14:textId="77777777">
        <w:trPr>
          <w:cantSplit/>
          <w:jc w:val="center"/>
        </w:trPr>
        <w:tc>
          <w:tcPr>
            <w:tcW w:w="1418" w:type="dxa"/>
          </w:tcPr>
          <w:p w14:paraId="494718C0" w14:textId="77777777" w:rsidR="00B13B28" w:rsidRDefault="00CC31A6">
            <w:pPr>
              <w:pStyle w:val="Table09Row"/>
            </w:pPr>
            <w:r>
              <w:t>1960/012 (9 Eliz. II No. 12)</w:t>
            </w:r>
          </w:p>
        </w:tc>
        <w:tc>
          <w:tcPr>
            <w:tcW w:w="2693" w:type="dxa"/>
          </w:tcPr>
          <w:p w14:paraId="478D672D" w14:textId="77777777" w:rsidR="00B13B28" w:rsidRDefault="00CC31A6">
            <w:pPr>
              <w:pStyle w:val="Table09Row"/>
            </w:pPr>
            <w:r>
              <w:rPr>
                <w:i/>
              </w:rPr>
              <w:t>Absconding Debtors Act Amendment Act 1960</w:t>
            </w:r>
          </w:p>
        </w:tc>
        <w:tc>
          <w:tcPr>
            <w:tcW w:w="1276" w:type="dxa"/>
          </w:tcPr>
          <w:p w14:paraId="16BBF2A1" w14:textId="77777777" w:rsidR="00B13B28" w:rsidRDefault="00CC31A6">
            <w:pPr>
              <w:pStyle w:val="Table09Row"/>
            </w:pPr>
            <w:r>
              <w:t>6 Oct 1960</w:t>
            </w:r>
          </w:p>
        </w:tc>
        <w:tc>
          <w:tcPr>
            <w:tcW w:w="3402" w:type="dxa"/>
          </w:tcPr>
          <w:p w14:paraId="4357D6B1" w14:textId="77777777" w:rsidR="00B13B28" w:rsidRDefault="00CC31A6">
            <w:pPr>
              <w:pStyle w:val="Table09Row"/>
            </w:pPr>
            <w:r>
              <w:t>6 Oct 1960</w:t>
            </w:r>
          </w:p>
        </w:tc>
        <w:tc>
          <w:tcPr>
            <w:tcW w:w="1123" w:type="dxa"/>
          </w:tcPr>
          <w:p w14:paraId="1BD413BA" w14:textId="77777777" w:rsidR="00B13B28" w:rsidRDefault="00CC31A6">
            <w:pPr>
              <w:pStyle w:val="Table09Row"/>
            </w:pPr>
            <w:r>
              <w:t>1984/073</w:t>
            </w:r>
          </w:p>
        </w:tc>
      </w:tr>
      <w:tr w:rsidR="00B13B28" w14:paraId="2C20DE0D" w14:textId="77777777">
        <w:trPr>
          <w:cantSplit/>
          <w:jc w:val="center"/>
        </w:trPr>
        <w:tc>
          <w:tcPr>
            <w:tcW w:w="1418" w:type="dxa"/>
          </w:tcPr>
          <w:p w14:paraId="1A414C57" w14:textId="77777777" w:rsidR="00B13B28" w:rsidRDefault="00CC31A6">
            <w:pPr>
              <w:pStyle w:val="Table09Row"/>
            </w:pPr>
            <w:r>
              <w:t>1960/013 (9 Eliz. II No. 13)</w:t>
            </w:r>
          </w:p>
        </w:tc>
        <w:tc>
          <w:tcPr>
            <w:tcW w:w="2693" w:type="dxa"/>
          </w:tcPr>
          <w:p w14:paraId="561A661E" w14:textId="77777777" w:rsidR="00B13B28" w:rsidRDefault="00CC31A6">
            <w:pPr>
              <w:pStyle w:val="Table09Row"/>
            </w:pPr>
            <w:r>
              <w:rPr>
                <w:i/>
              </w:rPr>
              <w:t>Radioactive Substances Act Amendment Act 1960</w:t>
            </w:r>
          </w:p>
        </w:tc>
        <w:tc>
          <w:tcPr>
            <w:tcW w:w="1276" w:type="dxa"/>
          </w:tcPr>
          <w:p w14:paraId="4DCC75CC" w14:textId="77777777" w:rsidR="00B13B28" w:rsidRDefault="00CC31A6">
            <w:pPr>
              <w:pStyle w:val="Table09Row"/>
            </w:pPr>
            <w:r>
              <w:t>6 Oct 1960</w:t>
            </w:r>
          </w:p>
        </w:tc>
        <w:tc>
          <w:tcPr>
            <w:tcW w:w="3402" w:type="dxa"/>
          </w:tcPr>
          <w:p w14:paraId="37CFF857" w14:textId="77777777" w:rsidR="00B13B28" w:rsidRDefault="00CC31A6">
            <w:pPr>
              <w:pStyle w:val="Table09Row"/>
            </w:pPr>
            <w:r>
              <w:t xml:space="preserve">1 Mar 1961 (see s. 2 and </w:t>
            </w:r>
            <w:r>
              <w:rPr>
                <w:i/>
              </w:rPr>
              <w:t>Gazette</w:t>
            </w:r>
            <w:r>
              <w:t xml:space="preserve"> 27 Jan 1961 p. 153)</w:t>
            </w:r>
          </w:p>
        </w:tc>
        <w:tc>
          <w:tcPr>
            <w:tcW w:w="1123" w:type="dxa"/>
          </w:tcPr>
          <w:p w14:paraId="4076E44B" w14:textId="77777777" w:rsidR="00B13B28" w:rsidRDefault="00CC31A6">
            <w:pPr>
              <w:pStyle w:val="Table09Row"/>
            </w:pPr>
            <w:r>
              <w:t>1975/044</w:t>
            </w:r>
          </w:p>
        </w:tc>
      </w:tr>
      <w:tr w:rsidR="00B13B28" w14:paraId="3C622264" w14:textId="77777777">
        <w:trPr>
          <w:cantSplit/>
          <w:jc w:val="center"/>
        </w:trPr>
        <w:tc>
          <w:tcPr>
            <w:tcW w:w="1418" w:type="dxa"/>
          </w:tcPr>
          <w:p w14:paraId="03F3532C" w14:textId="77777777" w:rsidR="00B13B28" w:rsidRDefault="00CC31A6">
            <w:pPr>
              <w:pStyle w:val="Table09Row"/>
            </w:pPr>
            <w:r>
              <w:t>1960/014 (9 Eliz. II No. 14)</w:t>
            </w:r>
          </w:p>
        </w:tc>
        <w:tc>
          <w:tcPr>
            <w:tcW w:w="2693" w:type="dxa"/>
          </w:tcPr>
          <w:p w14:paraId="28CA662C" w14:textId="77777777" w:rsidR="00B13B28" w:rsidRDefault="00CC31A6">
            <w:pPr>
              <w:pStyle w:val="Table09Row"/>
            </w:pPr>
            <w:r>
              <w:rPr>
                <w:i/>
              </w:rPr>
              <w:t>Mark</w:t>
            </w:r>
            <w:r>
              <w:rPr>
                <w:i/>
              </w:rPr>
              <w:t>eting of Eggs Act Amendment Act 1960</w:t>
            </w:r>
          </w:p>
        </w:tc>
        <w:tc>
          <w:tcPr>
            <w:tcW w:w="1276" w:type="dxa"/>
          </w:tcPr>
          <w:p w14:paraId="77BE7FBF" w14:textId="77777777" w:rsidR="00B13B28" w:rsidRDefault="00CC31A6">
            <w:pPr>
              <w:pStyle w:val="Table09Row"/>
            </w:pPr>
            <w:r>
              <w:t>6 Oct 1960</w:t>
            </w:r>
          </w:p>
        </w:tc>
        <w:tc>
          <w:tcPr>
            <w:tcW w:w="3402" w:type="dxa"/>
          </w:tcPr>
          <w:p w14:paraId="6237B374" w14:textId="77777777" w:rsidR="00B13B28" w:rsidRDefault="00CC31A6">
            <w:pPr>
              <w:pStyle w:val="Table09Row"/>
            </w:pPr>
            <w:r>
              <w:t>6 Oct 1960</w:t>
            </w:r>
          </w:p>
        </w:tc>
        <w:tc>
          <w:tcPr>
            <w:tcW w:w="1123" w:type="dxa"/>
          </w:tcPr>
          <w:p w14:paraId="0DEC46BB" w14:textId="77777777" w:rsidR="00B13B28" w:rsidRDefault="00B13B28">
            <w:pPr>
              <w:pStyle w:val="Table09Row"/>
            </w:pPr>
          </w:p>
        </w:tc>
      </w:tr>
      <w:tr w:rsidR="00B13B28" w14:paraId="408CE727" w14:textId="77777777">
        <w:trPr>
          <w:cantSplit/>
          <w:jc w:val="center"/>
        </w:trPr>
        <w:tc>
          <w:tcPr>
            <w:tcW w:w="1418" w:type="dxa"/>
          </w:tcPr>
          <w:p w14:paraId="1BCE217C" w14:textId="77777777" w:rsidR="00B13B28" w:rsidRDefault="00CC31A6">
            <w:pPr>
              <w:pStyle w:val="Table09Row"/>
            </w:pPr>
            <w:r>
              <w:t>1960/015 (9 Eliz. II No. 15)</w:t>
            </w:r>
          </w:p>
        </w:tc>
        <w:tc>
          <w:tcPr>
            <w:tcW w:w="2693" w:type="dxa"/>
          </w:tcPr>
          <w:p w14:paraId="4DE74CA4" w14:textId="77777777" w:rsidR="00B13B28" w:rsidRDefault="00CC31A6">
            <w:pPr>
              <w:pStyle w:val="Table09Row"/>
            </w:pPr>
            <w:r>
              <w:rPr>
                <w:i/>
              </w:rPr>
              <w:t>Coroners Act Amendment Act 1960</w:t>
            </w:r>
          </w:p>
        </w:tc>
        <w:tc>
          <w:tcPr>
            <w:tcW w:w="1276" w:type="dxa"/>
          </w:tcPr>
          <w:p w14:paraId="3D740B11" w14:textId="77777777" w:rsidR="00B13B28" w:rsidRDefault="00CC31A6">
            <w:pPr>
              <w:pStyle w:val="Table09Row"/>
            </w:pPr>
            <w:r>
              <w:t>6 Oct 1960</w:t>
            </w:r>
          </w:p>
        </w:tc>
        <w:tc>
          <w:tcPr>
            <w:tcW w:w="3402" w:type="dxa"/>
          </w:tcPr>
          <w:p w14:paraId="27D95CB3" w14:textId="77777777" w:rsidR="00B13B28" w:rsidRDefault="00CC31A6">
            <w:pPr>
              <w:pStyle w:val="Table09Row"/>
            </w:pPr>
            <w:r>
              <w:t>6 Oct 1960</w:t>
            </w:r>
          </w:p>
        </w:tc>
        <w:tc>
          <w:tcPr>
            <w:tcW w:w="1123" w:type="dxa"/>
          </w:tcPr>
          <w:p w14:paraId="58C60A7B" w14:textId="77777777" w:rsidR="00B13B28" w:rsidRDefault="00CC31A6">
            <w:pPr>
              <w:pStyle w:val="Table09Row"/>
            </w:pPr>
            <w:r>
              <w:t>1996/002</w:t>
            </w:r>
          </w:p>
        </w:tc>
      </w:tr>
      <w:tr w:rsidR="00B13B28" w14:paraId="751B0874" w14:textId="77777777">
        <w:trPr>
          <w:cantSplit/>
          <w:jc w:val="center"/>
        </w:trPr>
        <w:tc>
          <w:tcPr>
            <w:tcW w:w="1418" w:type="dxa"/>
          </w:tcPr>
          <w:p w14:paraId="788C8E2B" w14:textId="77777777" w:rsidR="00B13B28" w:rsidRDefault="00CC31A6">
            <w:pPr>
              <w:pStyle w:val="Table09Row"/>
            </w:pPr>
            <w:r>
              <w:t>1960/016 (9 Eliz. II No. 16)</w:t>
            </w:r>
          </w:p>
        </w:tc>
        <w:tc>
          <w:tcPr>
            <w:tcW w:w="2693" w:type="dxa"/>
          </w:tcPr>
          <w:p w14:paraId="43370101" w14:textId="77777777" w:rsidR="00B13B28" w:rsidRDefault="00CC31A6">
            <w:pPr>
              <w:pStyle w:val="Table09Row"/>
            </w:pPr>
            <w:r>
              <w:rPr>
                <w:i/>
              </w:rPr>
              <w:t>Legal Practitioners Act Amendment Act 1960</w:t>
            </w:r>
          </w:p>
        </w:tc>
        <w:tc>
          <w:tcPr>
            <w:tcW w:w="1276" w:type="dxa"/>
          </w:tcPr>
          <w:p w14:paraId="302E6718" w14:textId="77777777" w:rsidR="00B13B28" w:rsidRDefault="00CC31A6">
            <w:pPr>
              <w:pStyle w:val="Table09Row"/>
            </w:pPr>
            <w:r>
              <w:t>6 Oct 1960</w:t>
            </w:r>
          </w:p>
        </w:tc>
        <w:tc>
          <w:tcPr>
            <w:tcW w:w="3402" w:type="dxa"/>
          </w:tcPr>
          <w:p w14:paraId="7F35D47D" w14:textId="77777777" w:rsidR="00B13B28" w:rsidRDefault="00CC31A6">
            <w:pPr>
              <w:pStyle w:val="Table09Row"/>
            </w:pPr>
            <w:r>
              <w:t>6 Oct 1960</w:t>
            </w:r>
          </w:p>
        </w:tc>
        <w:tc>
          <w:tcPr>
            <w:tcW w:w="1123" w:type="dxa"/>
          </w:tcPr>
          <w:p w14:paraId="4F25B845" w14:textId="77777777" w:rsidR="00B13B28" w:rsidRDefault="00CC31A6">
            <w:pPr>
              <w:pStyle w:val="Table09Row"/>
            </w:pPr>
            <w:r>
              <w:t>2003/065</w:t>
            </w:r>
          </w:p>
        </w:tc>
      </w:tr>
      <w:tr w:rsidR="00B13B28" w14:paraId="30BEE5FA" w14:textId="77777777">
        <w:trPr>
          <w:cantSplit/>
          <w:jc w:val="center"/>
        </w:trPr>
        <w:tc>
          <w:tcPr>
            <w:tcW w:w="1418" w:type="dxa"/>
          </w:tcPr>
          <w:p w14:paraId="29203EBB" w14:textId="77777777" w:rsidR="00B13B28" w:rsidRDefault="00CC31A6">
            <w:pPr>
              <w:pStyle w:val="Table09Row"/>
            </w:pPr>
            <w:r>
              <w:t>1960/017 (9 Eliz. II No. 17)</w:t>
            </w:r>
          </w:p>
        </w:tc>
        <w:tc>
          <w:tcPr>
            <w:tcW w:w="2693" w:type="dxa"/>
          </w:tcPr>
          <w:p w14:paraId="551357AF" w14:textId="77777777" w:rsidR="00B13B28" w:rsidRDefault="00CC31A6">
            <w:pPr>
              <w:pStyle w:val="Table09Row"/>
            </w:pPr>
            <w:r>
              <w:rPr>
                <w:i/>
              </w:rPr>
              <w:t>Licensing Act Amendment Act 1960</w:t>
            </w:r>
          </w:p>
        </w:tc>
        <w:tc>
          <w:tcPr>
            <w:tcW w:w="1276" w:type="dxa"/>
          </w:tcPr>
          <w:p w14:paraId="6217C6EA" w14:textId="77777777" w:rsidR="00B13B28" w:rsidRDefault="00CC31A6">
            <w:pPr>
              <w:pStyle w:val="Table09Row"/>
            </w:pPr>
            <w:r>
              <w:t>6 Oct 1960</w:t>
            </w:r>
          </w:p>
        </w:tc>
        <w:tc>
          <w:tcPr>
            <w:tcW w:w="3402" w:type="dxa"/>
          </w:tcPr>
          <w:p w14:paraId="4536DFE4" w14:textId="77777777" w:rsidR="00B13B28" w:rsidRDefault="00CC31A6">
            <w:pPr>
              <w:pStyle w:val="Table09Row"/>
            </w:pPr>
            <w:r>
              <w:t>6 Oct 1960</w:t>
            </w:r>
          </w:p>
        </w:tc>
        <w:tc>
          <w:tcPr>
            <w:tcW w:w="1123" w:type="dxa"/>
          </w:tcPr>
          <w:p w14:paraId="65380258" w14:textId="77777777" w:rsidR="00B13B28" w:rsidRDefault="00CC31A6">
            <w:pPr>
              <w:pStyle w:val="Table09Row"/>
            </w:pPr>
            <w:r>
              <w:t>1970/034</w:t>
            </w:r>
          </w:p>
        </w:tc>
      </w:tr>
      <w:tr w:rsidR="00B13B28" w14:paraId="38E01FC1" w14:textId="77777777">
        <w:trPr>
          <w:cantSplit/>
          <w:jc w:val="center"/>
        </w:trPr>
        <w:tc>
          <w:tcPr>
            <w:tcW w:w="1418" w:type="dxa"/>
          </w:tcPr>
          <w:p w14:paraId="268972E6" w14:textId="77777777" w:rsidR="00B13B28" w:rsidRDefault="00CC31A6">
            <w:pPr>
              <w:pStyle w:val="Table09Row"/>
            </w:pPr>
            <w:r>
              <w:t>1960/018 (9 Eliz. II No. 18)</w:t>
            </w:r>
          </w:p>
        </w:tc>
        <w:tc>
          <w:tcPr>
            <w:tcW w:w="2693" w:type="dxa"/>
          </w:tcPr>
          <w:p w14:paraId="0209BB8C" w14:textId="77777777" w:rsidR="00B13B28" w:rsidRDefault="00CC31A6">
            <w:pPr>
              <w:pStyle w:val="Table09Row"/>
            </w:pPr>
            <w:r>
              <w:rPr>
                <w:i/>
              </w:rPr>
              <w:t>Marketing of Onions Act Amendment Act 1960</w:t>
            </w:r>
          </w:p>
        </w:tc>
        <w:tc>
          <w:tcPr>
            <w:tcW w:w="1276" w:type="dxa"/>
          </w:tcPr>
          <w:p w14:paraId="4A6CA31B" w14:textId="77777777" w:rsidR="00B13B28" w:rsidRDefault="00CC31A6">
            <w:pPr>
              <w:pStyle w:val="Table09Row"/>
            </w:pPr>
            <w:r>
              <w:t>6 Oct 1960</w:t>
            </w:r>
          </w:p>
        </w:tc>
        <w:tc>
          <w:tcPr>
            <w:tcW w:w="3402" w:type="dxa"/>
          </w:tcPr>
          <w:p w14:paraId="44BA13F5" w14:textId="77777777" w:rsidR="00B13B28" w:rsidRDefault="00CC31A6">
            <w:pPr>
              <w:pStyle w:val="Table09Row"/>
            </w:pPr>
            <w:r>
              <w:t>s. 1: 6 Oct 1960;</w:t>
            </w:r>
          </w:p>
          <w:p w14:paraId="319C83FC" w14:textId="77777777" w:rsidR="00B13B28" w:rsidRDefault="00CC31A6">
            <w:pPr>
              <w:pStyle w:val="Table09Row"/>
            </w:pPr>
            <w:r>
              <w:t>s. 2: 9 Jan 1946 (see s. 2(2))</w:t>
            </w:r>
          </w:p>
        </w:tc>
        <w:tc>
          <w:tcPr>
            <w:tcW w:w="1123" w:type="dxa"/>
          </w:tcPr>
          <w:p w14:paraId="5C801630" w14:textId="77777777" w:rsidR="00B13B28" w:rsidRDefault="00CC31A6">
            <w:pPr>
              <w:pStyle w:val="Table09Row"/>
            </w:pPr>
            <w:r>
              <w:t>1981/047</w:t>
            </w:r>
          </w:p>
        </w:tc>
      </w:tr>
      <w:tr w:rsidR="00B13B28" w14:paraId="6371CEAA" w14:textId="77777777">
        <w:trPr>
          <w:cantSplit/>
          <w:jc w:val="center"/>
        </w:trPr>
        <w:tc>
          <w:tcPr>
            <w:tcW w:w="1418" w:type="dxa"/>
          </w:tcPr>
          <w:p w14:paraId="092F13AC" w14:textId="77777777" w:rsidR="00B13B28" w:rsidRDefault="00CC31A6">
            <w:pPr>
              <w:pStyle w:val="Table09Row"/>
            </w:pPr>
            <w:r>
              <w:t>1960/019 (9 Eliz. II No. 19)</w:t>
            </w:r>
          </w:p>
        </w:tc>
        <w:tc>
          <w:tcPr>
            <w:tcW w:w="2693" w:type="dxa"/>
          </w:tcPr>
          <w:p w14:paraId="6E1257D1" w14:textId="77777777" w:rsidR="00B13B28" w:rsidRDefault="00CC31A6">
            <w:pPr>
              <w:pStyle w:val="Table09Row"/>
            </w:pPr>
            <w:r>
              <w:rPr>
                <w:i/>
              </w:rPr>
              <w:t>State Housing Act Amendment Act 1960</w:t>
            </w:r>
          </w:p>
        </w:tc>
        <w:tc>
          <w:tcPr>
            <w:tcW w:w="1276" w:type="dxa"/>
          </w:tcPr>
          <w:p w14:paraId="50BFDED1" w14:textId="77777777" w:rsidR="00B13B28" w:rsidRDefault="00CC31A6">
            <w:pPr>
              <w:pStyle w:val="Table09Row"/>
            </w:pPr>
            <w:r>
              <w:t>6 Oct 1960</w:t>
            </w:r>
          </w:p>
        </w:tc>
        <w:tc>
          <w:tcPr>
            <w:tcW w:w="3402" w:type="dxa"/>
          </w:tcPr>
          <w:p w14:paraId="6BD3D55C" w14:textId="77777777" w:rsidR="00B13B28" w:rsidRDefault="00CC31A6">
            <w:pPr>
              <w:pStyle w:val="Table09Row"/>
            </w:pPr>
            <w:r>
              <w:t>6 Oct 1960</w:t>
            </w:r>
          </w:p>
        </w:tc>
        <w:tc>
          <w:tcPr>
            <w:tcW w:w="1123" w:type="dxa"/>
          </w:tcPr>
          <w:p w14:paraId="38AD17AB" w14:textId="77777777" w:rsidR="00B13B28" w:rsidRDefault="00CC31A6">
            <w:pPr>
              <w:pStyle w:val="Table09Row"/>
            </w:pPr>
            <w:r>
              <w:t>1980/058</w:t>
            </w:r>
          </w:p>
        </w:tc>
      </w:tr>
      <w:tr w:rsidR="00B13B28" w14:paraId="27F7A74C" w14:textId="77777777">
        <w:trPr>
          <w:cantSplit/>
          <w:jc w:val="center"/>
        </w:trPr>
        <w:tc>
          <w:tcPr>
            <w:tcW w:w="1418" w:type="dxa"/>
          </w:tcPr>
          <w:p w14:paraId="20123DE8" w14:textId="77777777" w:rsidR="00B13B28" w:rsidRDefault="00CC31A6">
            <w:pPr>
              <w:pStyle w:val="Table09Row"/>
            </w:pPr>
            <w:r>
              <w:t>1960/020 (9 Eliz. II No. 20)</w:t>
            </w:r>
          </w:p>
        </w:tc>
        <w:tc>
          <w:tcPr>
            <w:tcW w:w="2693" w:type="dxa"/>
          </w:tcPr>
          <w:p w14:paraId="76DDA134" w14:textId="77777777" w:rsidR="00B13B28" w:rsidRDefault="00CC31A6">
            <w:pPr>
              <w:pStyle w:val="Table09Row"/>
            </w:pPr>
            <w:r>
              <w:rPr>
                <w:i/>
              </w:rPr>
              <w:t>Chevron‑Hilton Hotel Agreement Act 1960</w:t>
            </w:r>
          </w:p>
        </w:tc>
        <w:tc>
          <w:tcPr>
            <w:tcW w:w="1276" w:type="dxa"/>
          </w:tcPr>
          <w:p w14:paraId="2F7E4360" w14:textId="77777777" w:rsidR="00B13B28" w:rsidRDefault="00CC31A6">
            <w:pPr>
              <w:pStyle w:val="Table09Row"/>
            </w:pPr>
            <w:r>
              <w:t>6 Oct 1960</w:t>
            </w:r>
          </w:p>
        </w:tc>
        <w:tc>
          <w:tcPr>
            <w:tcW w:w="3402" w:type="dxa"/>
          </w:tcPr>
          <w:p w14:paraId="19EB7A8A" w14:textId="77777777" w:rsidR="00B13B28" w:rsidRDefault="00CC31A6">
            <w:pPr>
              <w:pStyle w:val="Table09Row"/>
            </w:pPr>
            <w:r>
              <w:t xml:space="preserve">28 Oct 1960 (see s. 2(1) and </w:t>
            </w:r>
            <w:r>
              <w:rPr>
                <w:i/>
              </w:rPr>
              <w:t>Gazette</w:t>
            </w:r>
            <w:r>
              <w:t xml:space="preserve"> 28 Oct 1960 p. 3353)</w:t>
            </w:r>
          </w:p>
        </w:tc>
        <w:tc>
          <w:tcPr>
            <w:tcW w:w="1123" w:type="dxa"/>
          </w:tcPr>
          <w:p w14:paraId="79C8D09A" w14:textId="77777777" w:rsidR="00B13B28" w:rsidRDefault="00B13B28">
            <w:pPr>
              <w:pStyle w:val="Table09Row"/>
            </w:pPr>
          </w:p>
        </w:tc>
      </w:tr>
      <w:tr w:rsidR="00B13B28" w14:paraId="51ECB959" w14:textId="77777777">
        <w:trPr>
          <w:cantSplit/>
          <w:jc w:val="center"/>
        </w:trPr>
        <w:tc>
          <w:tcPr>
            <w:tcW w:w="1418" w:type="dxa"/>
          </w:tcPr>
          <w:p w14:paraId="62D9D21E" w14:textId="77777777" w:rsidR="00B13B28" w:rsidRDefault="00CC31A6">
            <w:pPr>
              <w:pStyle w:val="Table09Row"/>
            </w:pPr>
            <w:r>
              <w:t>1960/021 (9 Eliz. II No. 21)</w:t>
            </w:r>
          </w:p>
        </w:tc>
        <w:tc>
          <w:tcPr>
            <w:tcW w:w="2693" w:type="dxa"/>
          </w:tcPr>
          <w:p w14:paraId="595EBBFD" w14:textId="77777777" w:rsidR="00B13B28" w:rsidRDefault="00CC31A6">
            <w:pPr>
              <w:pStyle w:val="Table09Row"/>
            </w:pPr>
            <w:r>
              <w:rPr>
                <w:i/>
              </w:rPr>
              <w:t>Administration Act Amendment Act 1960</w:t>
            </w:r>
          </w:p>
        </w:tc>
        <w:tc>
          <w:tcPr>
            <w:tcW w:w="1276" w:type="dxa"/>
          </w:tcPr>
          <w:p w14:paraId="225EB2C0" w14:textId="77777777" w:rsidR="00B13B28" w:rsidRDefault="00CC31A6">
            <w:pPr>
              <w:pStyle w:val="Table09Row"/>
            </w:pPr>
            <w:r>
              <w:t>11 Oct 1960</w:t>
            </w:r>
          </w:p>
        </w:tc>
        <w:tc>
          <w:tcPr>
            <w:tcW w:w="3402" w:type="dxa"/>
          </w:tcPr>
          <w:p w14:paraId="25FC416C" w14:textId="77777777" w:rsidR="00B13B28" w:rsidRDefault="00CC31A6">
            <w:pPr>
              <w:pStyle w:val="Table09Row"/>
            </w:pPr>
            <w:r>
              <w:t xml:space="preserve">25 Nov 1960 (see s. 2 and </w:t>
            </w:r>
            <w:r>
              <w:rPr>
                <w:i/>
              </w:rPr>
              <w:t>Gazette</w:t>
            </w:r>
            <w:r>
              <w:t xml:space="preserve"> 25 Nov 1960 p. 3779)</w:t>
            </w:r>
          </w:p>
        </w:tc>
        <w:tc>
          <w:tcPr>
            <w:tcW w:w="1123" w:type="dxa"/>
          </w:tcPr>
          <w:p w14:paraId="5966A59F" w14:textId="77777777" w:rsidR="00B13B28" w:rsidRDefault="00B13B28">
            <w:pPr>
              <w:pStyle w:val="Table09Row"/>
            </w:pPr>
          </w:p>
        </w:tc>
      </w:tr>
      <w:tr w:rsidR="00B13B28" w14:paraId="735FB97A" w14:textId="77777777">
        <w:trPr>
          <w:cantSplit/>
          <w:jc w:val="center"/>
        </w:trPr>
        <w:tc>
          <w:tcPr>
            <w:tcW w:w="1418" w:type="dxa"/>
          </w:tcPr>
          <w:p w14:paraId="018F7D74" w14:textId="77777777" w:rsidR="00B13B28" w:rsidRDefault="00CC31A6">
            <w:pPr>
              <w:pStyle w:val="Table09Row"/>
            </w:pPr>
            <w:r>
              <w:t>1960/022 (9 Eliz. II No. 22)</w:t>
            </w:r>
          </w:p>
        </w:tc>
        <w:tc>
          <w:tcPr>
            <w:tcW w:w="2693" w:type="dxa"/>
          </w:tcPr>
          <w:p w14:paraId="78CC70C0" w14:textId="77777777" w:rsidR="00B13B28" w:rsidRDefault="00CC31A6">
            <w:pPr>
              <w:pStyle w:val="Table09Row"/>
            </w:pPr>
            <w:r>
              <w:rPr>
                <w:i/>
              </w:rPr>
              <w:t>Stamp Act Amendment Act 1960</w:t>
            </w:r>
          </w:p>
        </w:tc>
        <w:tc>
          <w:tcPr>
            <w:tcW w:w="1276" w:type="dxa"/>
          </w:tcPr>
          <w:p w14:paraId="560E7CFF" w14:textId="77777777" w:rsidR="00B13B28" w:rsidRDefault="00CC31A6">
            <w:pPr>
              <w:pStyle w:val="Table09Row"/>
            </w:pPr>
            <w:r>
              <w:t>11 Oct 1960</w:t>
            </w:r>
          </w:p>
        </w:tc>
        <w:tc>
          <w:tcPr>
            <w:tcW w:w="3402" w:type="dxa"/>
          </w:tcPr>
          <w:p w14:paraId="04DE22C6" w14:textId="77777777" w:rsidR="00B13B28" w:rsidRDefault="00CC31A6">
            <w:pPr>
              <w:pStyle w:val="Table09Row"/>
            </w:pPr>
            <w:r>
              <w:t xml:space="preserve">13 Mar 1961 (see s. 2 and </w:t>
            </w:r>
            <w:r>
              <w:rPr>
                <w:i/>
              </w:rPr>
              <w:t>Gazette</w:t>
            </w:r>
            <w:r>
              <w:t xml:space="preserve"> 10 Mar 1961 p. 653)</w:t>
            </w:r>
          </w:p>
        </w:tc>
        <w:tc>
          <w:tcPr>
            <w:tcW w:w="1123" w:type="dxa"/>
          </w:tcPr>
          <w:p w14:paraId="58E8BB21" w14:textId="77777777" w:rsidR="00B13B28" w:rsidRDefault="00B13B28">
            <w:pPr>
              <w:pStyle w:val="Table09Row"/>
            </w:pPr>
          </w:p>
        </w:tc>
      </w:tr>
      <w:tr w:rsidR="00B13B28" w14:paraId="10A7042D" w14:textId="77777777">
        <w:trPr>
          <w:cantSplit/>
          <w:jc w:val="center"/>
        </w:trPr>
        <w:tc>
          <w:tcPr>
            <w:tcW w:w="1418" w:type="dxa"/>
          </w:tcPr>
          <w:p w14:paraId="3A5B6B04" w14:textId="77777777" w:rsidR="00B13B28" w:rsidRDefault="00CC31A6">
            <w:pPr>
              <w:pStyle w:val="Table09Row"/>
            </w:pPr>
            <w:r>
              <w:t>1960/023 (9 Eliz. II No. 23)</w:t>
            </w:r>
          </w:p>
        </w:tc>
        <w:tc>
          <w:tcPr>
            <w:tcW w:w="2693" w:type="dxa"/>
          </w:tcPr>
          <w:p w14:paraId="60254F4B" w14:textId="77777777" w:rsidR="00B13B28" w:rsidRDefault="00CC31A6">
            <w:pPr>
              <w:pStyle w:val="Table09Row"/>
            </w:pPr>
            <w:r>
              <w:rPr>
                <w:i/>
              </w:rPr>
              <w:t>Health Act Amendment Act 1960</w:t>
            </w:r>
          </w:p>
        </w:tc>
        <w:tc>
          <w:tcPr>
            <w:tcW w:w="1276" w:type="dxa"/>
          </w:tcPr>
          <w:p w14:paraId="125FDE18" w14:textId="77777777" w:rsidR="00B13B28" w:rsidRDefault="00CC31A6">
            <w:pPr>
              <w:pStyle w:val="Table09Row"/>
            </w:pPr>
            <w:r>
              <w:t>11 Oct 1960</w:t>
            </w:r>
          </w:p>
        </w:tc>
        <w:tc>
          <w:tcPr>
            <w:tcW w:w="3402" w:type="dxa"/>
          </w:tcPr>
          <w:p w14:paraId="02D7FD23" w14:textId="77777777" w:rsidR="00B13B28" w:rsidRDefault="00CC31A6">
            <w:pPr>
              <w:pStyle w:val="Table09Row"/>
            </w:pPr>
            <w:r>
              <w:t>11 Oct 1960</w:t>
            </w:r>
          </w:p>
        </w:tc>
        <w:tc>
          <w:tcPr>
            <w:tcW w:w="1123" w:type="dxa"/>
          </w:tcPr>
          <w:p w14:paraId="3316E6F5" w14:textId="77777777" w:rsidR="00B13B28" w:rsidRDefault="00B13B28">
            <w:pPr>
              <w:pStyle w:val="Table09Row"/>
            </w:pPr>
          </w:p>
        </w:tc>
      </w:tr>
      <w:tr w:rsidR="00B13B28" w14:paraId="6539505F" w14:textId="77777777">
        <w:trPr>
          <w:cantSplit/>
          <w:jc w:val="center"/>
        </w:trPr>
        <w:tc>
          <w:tcPr>
            <w:tcW w:w="1418" w:type="dxa"/>
          </w:tcPr>
          <w:p w14:paraId="7257DB2E" w14:textId="77777777" w:rsidR="00B13B28" w:rsidRDefault="00CC31A6">
            <w:pPr>
              <w:pStyle w:val="Table09Row"/>
            </w:pPr>
            <w:r>
              <w:t>1960/024 (9 Eliz. II No. 24)</w:t>
            </w:r>
          </w:p>
        </w:tc>
        <w:tc>
          <w:tcPr>
            <w:tcW w:w="2693" w:type="dxa"/>
          </w:tcPr>
          <w:p w14:paraId="2F8073B1" w14:textId="77777777" w:rsidR="00B13B28" w:rsidRDefault="00CC31A6">
            <w:pPr>
              <w:pStyle w:val="Table09Row"/>
            </w:pPr>
            <w:r>
              <w:rPr>
                <w:i/>
              </w:rPr>
              <w:t>Stock Diseases Act Amendment Act 1960</w:t>
            </w:r>
          </w:p>
        </w:tc>
        <w:tc>
          <w:tcPr>
            <w:tcW w:w="1276" w:type="dxa"/>
          </w:tcPr>
          <w:p w14:paraId="6DE30A11" w14:textId="77777777" w:rsidR="00B13B28" w:rsidRDefault="00CC31A6">
            <w:pPr>
              <w:pStyle w:val="Table09Row"/>
            </w:pPr>
            <w:r>
              <w:t>21 Oct 1960</w:t>
            </w:r>
          </w:p>
        </w:tc>
        <w:tc>
          <w:tcPr>
            <w:tcW w:w="3402" w:type="dxa"/>
          </w:tcPr>
          <w:p w14:paraId="3A0613EE" w14:textId="77777777" w:rsidR="00B13B28" w:rsidRDefault="00CC31A6">
            <w:pPr>
              <w:pStyle w:val="Table09Row"/>
            </w:pPr>
            <w:r>
              <w:t>21 Oct 1960</w:t>
            </w:r>
          </w:p>
        </w:tc>
        <w:tc>
          <w:tcPr>
            <w:tcW w:w="1123" w:type="dxa"/>
          </w:tcPr>
          <w:p w14:paraId="16375EB7" w14:textId="77777777" w:rsidR="00B13B28" w:rsidRDefault="00CC31A6">
            <w:pPr>
              <w:pStyle w:val="Table09Row"/>
            </w:pPr>
            <w:r>
              <w:t>1968/066</w:t>
            </w:r>
          </w:p>
        </w:tc>
      </w:tr>
      <w:tr w:rsidR="00B13B28" w14:paraId="6E188C66" w14:textId="77777777">
        <w:trPr>
          <w:cantSplit/>
          <w:jc w:val="center"/>
        </w:trPr>
        <w:tc>
          <w:tcPr>
            <w:tcW w:w="1418" w:type="dxa"/>
          </w:tcPr>
          <w:p w14:paraId="62CD27B3" w14:textId="77777777" w:rsidR="00B13B28" w:rsidRDefault="00CC31A6">
            <w:pPr>
              <w:pStyle w:val="Table09Row"/>
            </w:pPr>
            <w:r>
              <w:t>1960/025 (9 Eliz. II No. 25)</w:t>
            </w:r>
          </w:p>
        </w:tc>
        <w:tc>
          <w:tcPr>
            <w:tcW w:w="2693" w:type="dxa"/>
          </w:tcPr>
          <w:p w14:paraId="7378DA09" w14:textId="77777777" w:rsidR="00B13B28" w:rsidRDefault="00CC31A6">
            <w:pPr>
              <w:pStyle w:val="Table09Row"/>
            </w:pPr>
            <w:r>
              <w:rPr>
                <w:i/>
              </w:rPr>
              <w:t>Criminal Code Amendment Act 1960</w:t>
            </w:r>
          </w:p>
        </w:tc>
        <w:tc>
          <w:tcPr>
            <w:tcW w:w="1276" w:type="dxa"/>
          </w:tcPr>
          <w:p w14:paraId="7E518D91" w14:textId="77777777" w:rsidR="00B13B28" w:rsidRDefault="00CC31A6">
            <w:pPr>
              <w:pStyle w:val="Table09Row"/>
            </w:pPr>
            <w:r>
              <w:t>21 Oct 1960</w:t>
            </w:r>
          </w:p>
        </w:tc>
        <w:tc>
          <w:tcPr>
            <w:tcW w:w="3402" w:type="dxa"/>
          </w:tcPr>
          <w:p w14:paraId="19B0EF16" w14:textId="77777777" w:rsidR="00B13B28" w:rsidRDefault="00CC31A6">
            <w:pPr>
              <w:pStyle w:val="Table09Row"/>
            </w:pPr>
            <w:r>
              <w:t>21 Oct 1960</w:t>
            </w:r>
          </w:p>
        </w:tc>
        <w:tc>
          <w:tcPr>
            <w:tcW w:w="1123" w:type="dxa"/>
          </w:tcPr>
          <w:p w14:paraId="33D0D8C3" w14:textId="77777777" w:rsidR="00B13B28" w:rsidRDefault="00B13B28">
            <w:pPr>
              <w:pStyle w:val="Table09Row"/>
            </w:pPr>
          </w:p>
        </w:tc>
      </w:tr>
      <w:tr w:rsidR="00B13B28" w14:paraId="26CA0E29" w14:textId="77777777">
        <w:trPr>
          <w:cantSplit/>
          <w:jc w:val="center"/>
        </w:trPr>
        <w:tc>
          <w:tcPr>
            <w:tcW w:w="1418" w:type="dxa"/>
          </w:tcPr>
          <w:p w14:paraId="3ECF23E9" w14:textId="77777777" w:rsidR="00B13B28" w:rsidRDefault="00CC31A6">
            <w:pPr>
              <w:pStyle w:val="Table09Row"/>
            </w:pPr>
            <w:r>
              <w:t>1960/026 (9 Eliz. II No. 26)</w:t>
            </w:r>
          </w:p>
        </w:tc>
        <w:tc>
          <w:tcPr>
            <w:tcW w:w="2693" w:type="dxa"/>
          </w:tcPr>
          <w:p w14:paraId="2BA1690E" w14:textId="77777777" w:rsidR="00B13B28" w:rsidRDefault="00CC31A6">
            <w:pPr>
              <w:pStyle w:val="Table09Row"/>
            </w:pPr>
            <w:r>
              <w:rPr>
                <w:i/>
              </w:rPr>
              <w:t>Interstate Maintenance Recovery Act Amendment Act 1960</w:t>
            </w:r>
          </w:p>
        </w:tc>
        <w:tc>
          <w:tcPr>
            <w:tcW w:w="1276" w:type="dxa"/>
          </w:tcPr>
          <w:p w14:paraId="6A47F588" w14:textId="77777777" w:rsidR="00B13B28" w:rsidRDefault="00CC31A6">
            <w:pPr>
              <w:pStyle w:val="Table09Row"/>
            </w:pPr>
            <w:r>
              <w:t>21 Oct 1960</w:t>
            </w:r>
          </w:p>
        </w:tc>
        <w:tc>
          <w:tcPr>
            <w:tcW w:w="3402" w:type="dxa"/>
          </w:tcPr>
          <w:p w14:paraId="65A34C21" w14:textId="77777777" w:rsidR="00B13B28" w:rsidRDefault="00CC31A6">
            <w:pPr>
              <w:pStyle w:val="Table09Row"/>
            </w:pPr>
            <w:r>
              <w:t xml:space="preserve">1 Jan 1961 (see s. 2 and </w:t>
            </w:r>
            <w:r>
              <w:rPr>
                <w:i/>
              </w:rPr>
              <w:t>Gazette</w:t>
            </w:r>
            <w:r>
              <w:t xml:space="preserve"> 16 Dec 1960 p. 3973)</w:t>
            </w:r>
          </w:p>
        </w:tc>
        <w:tc>
          <w:tcPr>
            <w:tcW w:w="1123" w:type="dxa"/>
          </w:tcPr>
          <w:p w14:paraId="44AC7324" w14:textId="77777777" w:rsidR="00B13B28" w:rsidRDefault="00CC31A6">
            <w:pPr>
              <w:pStyle w:val="Table09Row"/>
            </w:pPr>
            <w:r>
              <w:t>1965/109</w:t>
            </w:r>
          </w:p>
        </w:tc>
      </w:tr>
      <w:tr w:rsidR="00B13B28" w14:paraId="545E1D2F" w14:textId="77777777">
        <w:trPr>
          <w:cantSplit/>
          <w:jc w:val="center"/>
        </w:trPr>
        <w:tc>
          <w:tcPr>
            <w:tcW w:w="1418" w:type="dxa"/>
          </w:tcPr>
          <w:p w14:paraId="308E0BD1" w14:textId="77777777" w:rsidR="00B13B28" w:rsidRDefault="00CC31A6">
            <w:pPr>
              <w:pStyle w:val="Table09Row"/>
            </w:pPr>
            <w:r>
              <w:t>1960/027 (9 Eliz. II No. 27)</w:t>
            </w:r>
          </w:p>
        </w:tc>
        <w:tc>
          <w:tcPr>
            <w:tcW w:w="2693" w:type="dxa"/>
          </w:tcPr>
          <w:p w14:paraId="5468315C" w14:textId="77777777" w:rsidR="00B13B28" w:rsidRDefault="00CC31A6">
            <w:pPr>
              <w:pStyle w:val="Table09Row"/>
            </w:pPr>
            <w:r>
              <w:rPr>
                <w:i/>
              </w:rPr>
              <w:t>Local Authorities, British Empire and Commonwealth Games Contributions Authorisation Act 1960</w:t>
            </w:r>
          </w:p>
        </w:tc>
        <w:tc>
          <w:tcPr>
            <w:tcW w:w="1276" w:type="dxa"/>
          </w:tcPr>
          <w:p w14:paraId="3C3A677F" w14:textId="77777777" w:rsidR="00B13B28" w:rsidRDefault="00CC31A6">
            <w:pPr>
              <w:pStyle w:val="Table09Row"/>
            </w:pPr>
            <w:r>
              <w:t>21 Oct 1960</w:t>
            </w:r>
          </w:p>
        </w:tc>
        <w:tc>
          <w:tcPr>
            <w:tcW w:w="3402" w:type="dxa"/>
          </w:tcPr>
          <w:p w14:paraId="27A13B25" w14:textId="77777777" w:rsidR="00B13B28" w:rsidRDefault="00CC31A6">
            <w:pPr>
              <w:pStyle w:val="Table09Row"/>
            </w:pPr>
            <w:r>
              <w:t>21 Oct 1960</w:t>
            </w:r>
          </w:p>
        </w:tc>
        <w:tc>
          <w:tcPr>
            <w:tcW w:w="1123" w:type="dxa"/>
          </w:tcPr>
          <w:p w14:paraId="6F66C345" w14:textId="77777777" w:rsidR="00B13B28" w:rsidRDefault="00CC31A6">
            <w:pPr>
              <w:pStyle w:val="Table09Row"/>
            </w:pPr>
            <w:r>
              <w:t>1967/068</w:t>
            </w:r>
          </w:p>
        </w:tc>
      </w:tr>
      <w:tr w:rsidR="00B13B28" w14:paraId="1E61BCAD" w14:textId="77777777">
        <w:trPr>
          <w:cantSplit/>
          <w:jc w:val="center"/>
        </w:trPr>
        <w:tc>
          <w:tcPr>
            <w:tcW w:w="1418" w:type="dxa"/>
          </w:tcPr>
          <w:p w14:paraId="39927C4D" w14:textId="77777777" w:rsidR="00B13B28" w:rsidRDefault="00CC31A6">
            <w:pPr>
              <w:pStyle w:val="Table09Row"/>
            </w:pPr>
            <w:r>
              <w:t>1960/028 (9 Eliz. II No. 28)</w:t>
            </w:r>
          </w:p>
        </w:tc>
        <w:tc>
          <w:tcPr>
            <w:tcW w:w="2693" w:type="dxa"/>
          </w:tcPr>
          <w:p w14:paraId="43B762D9" w14:textId="77777777" w:rsidR="00B13B28" w:rsidRDefault="00CC31A6">
            <w:pPr>
              <w:pStyle w:val="Table09Row"/>
            </w:pPr>
            <w:r>
              <w:rPr>
                <w:i/>
              </w:rPr>
              <w:t>Firearms and Guns Act Amendment Act 19</w:t>
            </w:r>
            <w:r>
              <w:rPr>
                <w:i/>
              </w:rPr>
              <w:t>60</w:t>
            </w:r>
          </w:p>
        </w:tc>
        <w:tc>
          <w:tcPr>
            <w:tcW w:w="1276" w:type="dxa"/>
          </w:tcPr>
          <w:p w14:paraId="6D58069B" w14:textId="77777777" w:rsidR="00B13B28" w:rsidRDefault="00CC31A6">
            <w:pPr>
              <w:pStyle w:val="Table09Row"/>
            </w:pPr>
            <w:r>
              <w:t>21 Oct 1960</w:t>
            </w:r>
          </w:p>
        </w:tc>
        <w:tc>
          <w:tcPr>
            <w:tcW w:w="3402" w:type="dxa"/>
          </w:tcPr>
          <w:p w14:paraId="6502581A" w14:textId="77777777" w:rsidR="00B13B28" w:rsidRDefault="00CC31A6">
            <w:pPr>
              <w:pStyle w:val="Table09Row"/>
            </w:pPr>
            <w:r>
              <w:t>21 Oct 1960</w:t>
            </w:r>
          </w:p>
        </w:tc>
        <w:tc>
          <w:tcPr>
            <w:tcW w:w="1123" w:type="dxa"/>
          </w:tcPr>
          <w:p w14:paraId="25FAB796" w14:textId="77777777" w:rsidR="00B13B28" w:rsidRDefault="00CC31A6">
            <w:pPr>
              <w:pStyle w:val="Table09Row"/>
            </w:pPr>
            <w:r>
              <w:t>1973/036</w:t>
            </w:r>
          </w:p>
        </w:tc>
      </w:tr>
      <w:tr w:rsidR="00B13B28" w14:paraId="4615F1FB" w14:textId="77777777">
        <w:trPr>
          <w:cantSplit/>
          <w:jc w:val="center"/>
        </w:trPr>
        <w:tc>
          <w:tcPr>
            <w:tcW w:w="1418" w:type="dxa"/>
          </w:tcPr>
          <w:p w14:paraId="269001C1" w14:textId="77777777" w:rsidR="00B13B28" w:rsidRDefault="00CC31A6">
            <w:pPr>
              <w:pStyle w:val="Table09Row"/>
            </w:pPr>
            <w:r>
              <w:t>1960/029 (9 Eliz. II No. 29)</w:t>
            </w:r>
          </w:p>
        </w:tc>
        <w:tc>
          <w:tcPr>
            <w:tcW w:w="2693" w:type="dxa"/>
          </w:tcPr>
          <w:p w14:paraId="7DA018D5" w14:textId="77777777" w:rsidR="00B13B28" w:rsidRDefault="00CC31A6">
            <w:pPr>
              <w:pStyle w:val="Table09Row"/>
            </w:pPr>
            <w:r>
              <w:rPr>
                <w:i/>
              </w:rPr>
              <w:t>Architects Act Amendment Act 1960</w:t>
            </w:r>
          </w:p>
        </w:tc>
        <w:tc>
          <w:tcPr>
            <w:tcW w:w="1276" w:type="dxa"/>
          </w:tcPr>
          <w:p w14:paraId="01E5ADC7" w14:textId="77777777" w:rsidR="00B13B28" w:rsidRDefault="00CC31A6">
            <w:pPr>
              <w:pStyle w:val="Table09Row"/>
            </w:pPr>
            <w:r>
              <w:t>21 Oct 1960</w:t>
            </w:r>
          </w:p>
        </w:tc>
        <w:tc>
          <w:tcPr>
            <w:tcW w:w="3402" w:type="dxa"/>
          </w:tcPr>
          <w:p w14:paraId="63484B49" w14:textId="77777777" w:rsidR="00B13B28" w:rsidRDefault="00CC31A6">
            <w:pPr>
              <w:pStyle w:val="Table09Row"/>
            </w:pPr>
            <w:r>
              <w:t>21 Oct 1960</w:t>
            </w:r>
          </w:p>
        </w:tc>
        <w:tc>
          <w:tcPr>
            <w:tcW w:w="1123" w:type="dxa"/>
          </w:tcPr>
          <w:p w14:paraId="677D1EDD" w14:textId="77777777" w:rsidR="00B13B28" w:rsidRDefault="00CC31A6">
            <w:pPr>
              <w:pStyle w:val="Table09Row"/>
            </w:pPr>
            <w:r>
              <w:t>2004/075</w:t>
            </w:r>
          </w:p>
        </w:tc>
      </w:tr>
      <w:tr w:rsidR="00B13B28" w14:paraId="1AFD1A9A" w14:textId="77777777">
        <w:trPr>
          <w:cantSplit/>
          <w:jc w:val="center"/>
        </w:trPr>
        <w:tc>
          <w:tcPr>
            <w:tcW w:w="1418" w:type="dxa"/>
          </w:tcPr>
          <w:p w14:paraId="52F10106" w14:textId="77777777" w:rsidR="00B13B28" w:rsidRDefault="00CC31A6">
            <w:pPr>
              <w:pStyle w:val="Table09Row"/>
            </w:pPr>
            <w:r>
              <w:t>1960/030 (9 Eliz. II No. 30)</w:t>
            </w:r>
          </w:p>
        </w:tc>
        <w:tc>
          <w:tcPr>
            <w:tcW w:w="2693" w:type="dxa"/>
          </w:tcPr>
          <w:p w14:paraId="02C13107" w14:textId="77777777" w:rsidR="00B13B28" w:rsidRDefault="00CC31A6">
            <w:pPr>
              <w:pStyle w:val="Table09Row"/>
            </w:pPr>
            <w:r>
              <w:rPr>
                <w:i/>
              </w:rPr>
              <w:t>Noxious Weeds Act Amendment Act 1960</w:t>
            </w:r>
          </w:p>
        </w:tc>
        <w:tc>
          <w:tcPr>
            <w:tcW w:w="1276" w:type="dxa"/>
          </w:tcPr>
          <w:p w14:paraId="488297F5" w14:textId="77777777" w:rsidR="00B13B28" w:rsidRDefault="00CC31A6">
            <w:pPr>
              <w:pStyle w:val="Table09Row"/>
            </w:pPr>
            <w:r>
              <w:t>21 Oct 1960</w:t>
            </w:r>
          </w:p>
        </w:tc>
        <w:tc>
          <w:tcPr>
            <w:tcW w:w="3402" w:type="dxa"/>
          </w:tcPr>
          <w:p w14:paraId="550C779C" w14:textId="77777777" w:rsidR="00B13B28" w:rsidRDefault="00CC31A6">
            <w:pPr>
              <w:pStyle w:val="Table09Row"/>
            </w:pPr>
            <w:r>
              <w:t>21 Oct 1960</w:t>
            </w:r>
          </w:p>
        </w:tc>
        <w:tc>
          <w:tcPr>
            <w:tcW w:w="1123" w:type="dxa"/>
          </w:tcPr>
          <w:p w14:paraId="5A5571D7" w14:textId="77777777" w:rsidR="00B13B28" w:rsidRDefault="00CC31A6">
            <w:pPr>
              <w:pStyle w:val="Table09Row"/>
            </w:pPr>
            <w:r>
              <w:t>1976/042</w:t>
            </w:r>
          </w:p>
        </w:tc>
      </w:tr>
      <w:tr w:rsidR="00B13B28" w14:paraId="04027520" w14:textId="77777777">
        <w:trPr>
          <w:cantSplit/>
          <w:jc w:val="center"/>
        </w:trPr>
        <w:tc>
          <w:tcPr>
            <w:tcW w:w="1418" w:type="dxa"/>
          </w:tcPr>
          <w:p w14:paraId="7AF24315" w14:textId="77777777" w:rsidR="00B13B28" w:rsidRDefault="00CC31A6">
            <w:pPr>
              <w:pStyle w:val="Table09Row"/>
            </w:pPr>
            <w:r>
              <w:t xml:space="preserve">1960/031 (9 Eliz. II </w:t>
            </w:r>
            <w:r>
              <w:t>No. 31)</w:t>
            </w:r>
          </w:p>
        </w:tc>
        <w:tc>
          <w:tcPr>
            <w:tcW w:w="2693" w:type="dxa"/>
          </w:tcPr>
          <w:p w14:paraId="3B048539" w14:textId="77777777" w:rsidR="00B13B28" w:rsidRDefault="00CC31A6">
            <w:pPr>
              <w:pStyle w:val="Table09Row"/>
            </w:pPr>
            <w:r>
              <w:rPr>
                <w:i/>
              </w:rPr>
              <w:t>Motor Vehicle (Third Party Insurance) Act Amendment Act 1960</w:t>
            </w:r>
          </w:p>
        </w:tc>
        <w:tc>
          <w:tcPr>
            <w:tcW w:w="1276" w:type="dxa"/>
          </w:tcPr>
          <w:p w14:paraId="3777BAA4" w14:textId="77777777" w:rsidR="00B13B28" w:rsidRDefault="00CC31A6">
            <w:pPr>
              <w:pStyle w:val="Table09Row"/>
            </w:pPr>
            <w:r>
              <w:t>21 Oct 1960</w:t>
            </w:r>
          </w:p>
        </w:tc>
        <w:tc>
          <w:tcPr>
            <w:tcW w:w="3402" w:type="dxa"/>
          </w:tcPr>
          <w:p w14:paraId="074004BE" w14:textId="77777777" w:rsidR="00B13B28" w:rsidRDefault="00CC31A6">
            <w:pPr>
              <w:pStyle w:val="Table09Row"/>
            </w:pPr>
            <w:r>
              <w:t>21 Oct 1960</w:t>
            </w:r>
          </w:p>
        </w:tc>
        <w:tc>
          <w:tcPr>
            <w:tcW w:w="1123" w:type="dxa"/>
          </w:tcPr>
          <w:p w14:paraId="3E02945C" w14:textId="77777777" w:rsidR="00B13B28" w:rsidRDefault="00B13B28">
            <w:pPr>
              <w:pStyle w:val="Table09Row"/>
            </w:pPr>
          </w:p>
        </w:tc>
      </w:tr>
      <w:tr w:rsidR="00B13B28" w14:paraId="0661CA97" w14:textId="77777777">
        <w:trPr>
          <w:cantSplit/>
          <w:jc w:val="center"/>
        </w:trPr>
        <w:tc>
          <w:tcPr>
            <w:tcW w:w="1418" w:type="dxa"/>
          </w:tcPr>
          <w:p w14:paraId="6D540F15" w14:textId="77777777" w:rsidR="00B13B28" w:rsidRDefault="00CC31A6">
            <w:pPr>
              <w:pStyle w:val="Table09Row"/>
            </w:pPr>
            <w:r>
              <w:t>1960/032 (9 Eliz. II No. 32)</w:t>
            </w:r>
          </w:p>
        </w:tc>
        <w:tc>
          <w:tcPr>
            <w:tcW w:w="2693" w:type="dxa"/>
          </w:tcPr>
          <w:p w14:paraId="4CD39D40" w14:textId="77777777" w:rsidR="00B13B28" w:rsidRDefault="00CC31A6">
            <w:pPr>
              <w:pStyle w:val="Table09Row"/>
            </w:pPr>
            <w:r>
              <w:rPr>
                <w:i/>
              </w:rPr>
              <w:t>Northern Developments (Ord River) Pty. Ltd. Agreement Act 1960</w:t>
            </w:r>
          </w:p>
        </w:tc>
        <w:tc>
          <w:tcPr>
            <w:tcW w:w="1276" w:type="dxa"/>
          </w:tcPr>
          <w:p w14:paraId="6D448D91" w14:textId="77777777" w:rsidR="00B13B28" w:rsidRDefault="00CC31A6">
            <w:pPr>
              <w:pStyle w:val="Table09Row"/>
            </w:pPr>
            <w:r>
              <w:t>1 Nov 1960</w:t>
            </w:r>
          </w:p>
        </w:tc>
        <w:tc>
          <w:tcPr>
            <w:tcW w:w="3402" w:type="dxa"/>
          </w:tcPr>
          <w:p w14:paraId="79F7F466" w14:textId="77777777" w:rsidR="00B13B28" w:rsidRDefault="00CC31A6">
            <w:pPr>
              <w:pStyle w:val="Table09Row"/>
            </w:pPr>
            <w:r>
              <w:t>1 Nov 1960</w:t>
            </w:r>
          </w:p>
        </w:tc>
        <w:tc>
          <w:tcPr>
            <w:tcW w:w="1123" w:type="dxa"/>
          </w:tcPr>
          <w:p w14:paraId="3867EFA8" w14:textId="77777777" w:rsidR="00B13B28" w:rsidRDefault="00CC31A6">
            <w:pPr>
              <w:pStyle w:val="Table09Row"/>
            </w:pPr>
            <w:r>
              <w:t>2003/074</w:t>
            </w:r>
          </w:p>
        </w:tc>
      </w:tr>
      <w:tr w:rsidR="00B13B28" w14:paraId="2004AFB8" w14:textId="77777777">
        <w:trPr>
          <w:cantSplit/>
          <w:jc w:val="center"/>
        </w:trPr>
        <w:tc>
          <w:tcPr>
            <w:tcW w:w="1418" w:type="dxa"/>
          </w:tcPr>
          <w:p w14:paraId="70A5AC10" w14:textId="77777777" w:rsidR="00B13B28" w:rsidRDefault="00CC31A6">
            <w:pPr>
              <w:pStyle w:val="Table09Row"/>
            </w:pPr>
            <w:r>
              <w:t>1960/033 (9 Eliz. II No. 33)</w:t>
            </w:r>
          </w:p>
        </w:tc>
        <w:tc>
          <w:tcPr>
            <w:tcW w:w="2693" w:type="dxa"/>
          </w:tcPr>
          <w:p w14:paraId="1EC6DE45" w14:textId="77777777" w:rsidR="00B13B28" w:rsidRDefault="00CC31A6">
            <w:pPr>
              <w:pStyle w:val="Table09Row"/>
            </w:pPr>
            <w:r>
              <w:rPr>
                <w:i/>
              </w:rPr>
              <w:t>Prevention of Pollution of Waters by Oil Act 1960</w:t>
            </w:r>
          </w:p>
        </w:tc>
        <w:tc>
          <w:tcPr>
            <w:tcW w:w="1276" w:type="dxa"/>
          </w:tcPr>
          <w:p w14:paraId="4E49CBAA" w14:textId="77777777" w:rsidR="00B13B28" w:rsidRDefault="00CC31A6">
            <w:pPr>
              <w:pStyle w:val="Table09Row"/>
            </w:pPr>
            <w:r>
              <w:t>1 Nov 1960</w:t>
            </w:r>
          </w:p>
        </w:tc>
        <w:tc>
          <w:tcPr>
            <w:tcW w:w="3402" w:type="dxa"/>
          </w:tcPr>
          <w:p w14:paraId="0017275B" w14:textId="77777777" w:rsidR="00B13B28" w:rsidRDefault="00CC31A6">
            <w:pPr>
              <w:pStyle w:val="Table09Row"/>
            </w:pPr>
            <w:r>
              <w:t xml:space="preserve">11 Aug 1961 (see s. 2 and </w:t>
            </w:r>
            <w:r>
              <w:rPr>
                <w:i/>
              </w:rPr>
              <w:t>Gazette</w:t>
            </w:r>
            <w:r>
              <w:t xml:space="preserve"> 11 Aug 1961 p. 2405)</w:t>
            </w:r>
          </w:p>
        </w:tc>
        <w:tc>
          <w:tcPr>
            <w:tcW w:w="1123" w:type="dxa"/>
          </w:tcPr>
          <w:p w14:paraId="134D856F" w14:textId="77777777" w:rsidR="00B13B28" w:rsidRDefault="00CC31A6">
            <w:pPr>
              <w:pStyle w:val="Table09Row"/>
            </w:pPr>
            <w:r>
              <w:t>1987/014</w:t>
            </w:r>
          </w:p>
        </w:tc>
      </w:tr>
      <w:tr w:rsidR="00B13B28" w14:paraId="5B6570B4" w14:textId="77777777">
        <w:trPr>
          <w:cantSplit/>
          <w:jc w:val="center"/>
        </w:trPr>
        <w:tc>
          <w:tcPr>
            <w:tcW w:w="1418" w:type="dxa"/>
          </w:tcPr>
          <w:p w14:paraId="6ED5F668" w14:textId="77777777" w:rsidR="00B13B28" w:rsidRDefault="00CC31A6">
            <w:pPr>
              <w:pStyle w:val="Table09Row"/>
            </w:pPr>
            <w:r>
              <w:t>1960/034 (9 Eliz. II No. 34)</w:t>
            </w:r>
          </w:p>
        </w:tc>
        <w:tc>
          <w:tcPr>
            <w:tcW w:w="2693" w:type="dxa"/>
          </w:tcPr>
          <w:p w14:paraId="215AF63C" w14:textId="77777777" w:rsidR="00B13B28" w:rsidRDefault="00CC31A6">
            <w:pPr>
              <w:pStyle w:val="Table09Row"/>
            </w:pPr>
            <w:r>
              <w:rPr>
                <w:i/>
              </w:rPr>
              <w:t>Plant Diseases Act Amendment Act 1960</w:t>
            </w:r>
          </w:p>
        </w:tc>
        <w:tc>
          <w:tcPr>
            <w:tcW w:w="1276" w:type="dxa"/>
          </w:tcPr>
          <w:p w14:paraId="39A5186A" w14:textId="77777777" w:rsidR="00B13B28" w:rsidRDefault="00CC31A6">
            <w:pPr>
              <w:pStyle w:val="Table09Row"/>
            </w:pPr>
            <w:r>
              <w:t>1 Nov 1960</w:t>
            </w:r>
          </w:p>
        </w:tc>
        <w:tc>
          <w:tcPr>
            <w:tcW w:w="3402" w:type="dxa"/>
          </w:tcPr>
          <w:p w14:paraId="0DA67254" w14:textId="77777777" w:rsidR="00B13B28" w:rsidRDefault="00CC31A6">
            <w:pPr>
              <w:pStyle w:val="Table09Row"/>
            </w:pPr>
            <w:r>
              <w:t>1 Nov 1960</w:t>
            </w:r>
          </w:p>
        </w:tc>
        <w:tc>
          <w:tcPr>
            <w:tcW w:w="1123" w:type="dxa"/>
          </w:tcPr>
          <w:p w14:paraId="457CAF7F" w14:textId="77777777" w:rsidR="00B13B28" w:rsidRDefault="00B13B28">
            <w:pPr>
              <w:pStyle w:val="Table09Row"/>
            </w:pPr>
          </w:p>
        </w:tc>
      </w:tr>
      <w:tr w:rsidR="00B13B28" w14:paraId="1E09CBDC" w14:textId="77777777">
        <w:trPr>
          <w:cantSplit/>
          <w:jc w:val="center"/>
        </w:trPr>
        <w:tc>
          <w:tcPr>
            <w:tcW w:w="1418" w:type="dxa"/>
          </w:tcPr>
          <w:p w14:paraId="5DA193DD" w14:textId="77777777" w:rsidR="00B13B28" w:rsidRDefault="00CC31A6">
            <w:pPr>
              <w:pStyle w:val="Table09Row"/>
            </w:pPr>
            <w:r>
              <w:t>1960/035 (9 Eliz. II No. 35)</w:t>
            </w:r>
          </w:p>
        </w:tc>
        <w:tc>
          <w:tcPr>
            <w:tcW w:w="2693" w:type="dxa"/>
          </w:tcPr>
          <w:p w14:paraId="1AB26366" w14:textId="77777777" w:rsidR="00B13B28" w:rsidRDefault="00CC31A6">
            <w:pPr>
              <w:pStyle w:val="Table09Row"/>
            </w:pPr>
            <w:r>
              <w:rPr>
                <w:i/>
              </w:rPr>
              <w:t xml:space="preserve">City of </w:t>
            </w:r>
            <w:r>
              <w:rPr>
                <w:i/>
              </w:rPr>
              <w:t>Fremantle (Free Literary Institute) Act Amendment Act 1960</w:t>
            </w:r>
          </w:p>
        </w:tc>
        <w:tc>
          <w:tcPr>
            <w:tcW w:w="1276" w:type="dxa"/>
          </w:tcPr>
          <w:p w14:paraId="489BF8ED" w14:textId="77777777" w:rsidR="00B13B28" w:rsidRDefault="00CC31A6">
            <w:pPr>
              <w:pStyle w:val="Table09Row"/>
            </w:pPr>
            <w:r>
              <w:t>1 Nov 1960</w:t>
            </w:r>
          </w:p>
        </w:tc>
        <w:tc>
          <w:tcPr>
            <w:tcW w:w="3402" w:type="dxa"/>
          </w:tcPr>
          <w:p w14:paraId="22A970C5" w14:textId="77777777" w:rsidR="00B13B28" w:rsidRDefault="00CC31A6">
            <w:pPr>
              <w:pStyle w:val="Table09Row"/>
            </w:pPr>
            <w:r>
              <w:t>1 Nov 1960</w:t>
            </w:r>
          </w:p>
        </w:tc>
        <w:tc>
          <w:tcPr>
            <w:tcW w:w="1123" w:type="dxa"/>
          </w:tcPr>
          <w:p w14:paraId="5957F2C8" w14:textId="77777777" w:rsidR="00B13B28" w:rsidRDefault="00B13B28">
            <w:pPr>
              <w:pStyle w:val="Table09Row"/>
            </w:pPr>
          </w:p>
        </w:tc>
      </w:tr>
      <w:tr w:rsidR="00B13B28" w14:paraId="3C24E076" w14:textId="77777777">
        <w:trPr>
          <w:cantSplit/>
          <w:jc w:val="center"/>
        </w:trPr>
        <w:tc>
          <w:tcPr>
            <w:tcW w:w="1418" w:type="dxa"/>
          </w:tcPr>
          <w:p w14:paraId="78DE6B4B" w14:textId="77777777" w:rsidR="00B13B28" w:rsidRDefault="00CC31A6">
            <w:pPr>
              <w:pStyle w:val="Table09Row"/>
            </w:pPr>
            <w:r>
              <w:t>1960/036 (9 Eliz. II No. 36)</w:t>
            </w:r>
          </w:p>
        </w:tc>
        <w:tc>
          <w:tcPr>
            <w:tcW w:w="2693" w:type="dxa"/>
          </w:tcPr>
          <w:p w14:paraId="07C71B2E" w14:textId="77777777" w:rsidR="00B13B28" w:rsidRDefault="00CC31A6">
            <w:pPr>
              <w:pStyle w:val="Table09Row"/>
            </w:pPr>
            <w:r>
              <w:rPr>
                <w:i/>
              </w:rPr>
              <w:t>Esperance Lands Agreement Act 1960</w:t>
            </w:r>
          </w:p>
        </w:tc>
        <w:tc>
          <w:tcPr>
            <w:tcW w:w="1276" w:type="dxa"/>
          </w:tcPr>
          <w:p w14:paraId="7C6A5BCB" w14:textId="77777777" w:rsidR="00B13B28" w:rsidRDefault="00CC31A6">
            <w:pPr>
              <w:pStyle w:val="Table09Row"/>
            </w:pPr>
            <w:r>
              <w:t>1 Nov 1960</w:t>
            </w:r>
          </w:p>
        </w:tc>
        <w:tc>
          <w:tcPr>
            <w:tcW w:w="3402" w:type="dxa"/>
          </w:tcPr>
          <w:p w14:paraId="175081C5" w14:textId="77777777" w:rsidR="00B13B28" w:rsidRDefault="00CC31A6">
            <w:pPr>
              <w:pStyle w:val="Table09Row"/>
            </w:pPr>
            <w:r>
              <w:t>1 Nov 1960</w:t>
            </w:r>
          </w:p>
        </w:tc>
        <w:tc>
          <w:tcPr>
            <w:tcW w:w="1123" w:type="dxa"/>
          </w:tcPr>
          <w:p w14:paraId="068F2256" w14:textId="77777777" w:rsidR="00B13B28" w:rsidRDefault="00CC31A6">
            <w:pPr>
              <w:pStyle w:val="Table09Row"/>
            </w:pPr>
            <w:r>
              <w:t>2003/074</w:t>
            </w:r>
          </w:p>
        </w:tc>
      </w:tr>
      <w:tr w:rsidR="00B13B28" w14:paraId="6A0528B2" w14:textId="77777777">
        <w:trPr>
          <w:cantSplit/>
          <w:jc w:val="center"/>
        </w:trPr>
        <w:tc>
          <w:tcPr>
            <w:tcW w:w="1418" w:type="dxa"/>
          </w:tcPr>
          <w:p w14:paraId="6DC3D094" w14:textId="77777777" w:rsidR="00B13B28" w:rsidRDefault="00CC31A6">
            <w:pPr>
              <w:pStyle w:val="Table09Row"/>
            </w:pPr>
            <w:r>
              <w:t>1960/037 (9 Eliz. II No. 37)</w:t>
            </w:r>
          </w:p>
        </w:tc>
        <w:tc>
          <w:tcPr>
            <w:tcW w:w="2693" w:type="dxa"/>
          </w:tcPr>
          <w:p w14:paraId="0C25A312" w14:textId="77777777" w:rsidR="00B13B28" w:rsidRDefault="00CC31A6">
            <w:pPr>
              <w:pStyle w:val="Table09Row"/>
            </w:pPr>
            <w:r>
              <w:rPr>
                <w:i/>
              </w:rPr>
              <w:t>Country High School Hostels Authority Act 1960</w:t>
            </w:r>
          </w:p>
        </w:tc>
        <w:tc>
          <w:tcPr>
            <w:tcW w:w="1276" w:type="dxa"/>
          </w:tcPr>
          <w:p w14:paraId="1AEDB332" w14:textId="77777777" w:rsidR="00B13B28" w:rsidRDefault="00CC31A6">
            <w:pPr>
              <w:pStyle w:val="Table09Row"/>
            </w:pPr>
            <w:r>
              <w:t>3</w:t>
            </w:r>
            <w:r>
              <w:t> Nov 1960</w:t>
            </w:r>
          </w:p>
        </w:tc>
        <w:tc>
          <w:tcPr>
            <w:tcW w:w="3402" w:type="dxa"/>
          </w:tcPr>
          <w:p w14:paraId="2C004DD9" w14:textId="77777777" w:rsidR="00B13B28" w:rsidRDefault="00CC31A6">
            <w:pPr>
              <w:pStyle w:val="Table09Row"/>
            </w:pPr>
            <w:r>
              <w:t xml:space="preserve">2 Dec 1960 (see s. 2 and </w:t>
            </w:r>
            <w:r>
              <w:rPr>
                <w:i/>
              </w:rPr>
              <w:t>Gazette</w:t>
            </w:r>
            <w:r>
              <w:t xml:space="preserve"> 2 Dec 1960 p. 3861)</w:t>
            </w:r>
          </w:p>
        </w:tc>
        <w:tc>
          <w:tcPr>
            <w:tcW w:w="1123" w:type="dxa"/>
          </w:tcPr>
          <w:p w14:paraId="22B738A7" w14:textId="77777777" w:rsidR="00B13B28" w:rsidRDefault="00CC31A6">
            <w:pPr>
              <w:pStyle w:val="Table09Row"/>
            </w:pPr>
            <w:r>
              <w:t>2016/041</w:t>
            </w:r>
          </w:p>
        </w:tc>
      </w:tr>
      <w:tr w:rsidR="00B13B28" w14:paraId="45AECC5A" w14:textId="77777777">
        <w:trPr>
          <w:cantSplit/>
          <w:jc w:val="center"/>
        </w:trPr>
        <w:tc>
          <w:tcPr>
            <w:tcW w:w="1418" w:type="dxa"/>
          </w:tcPr>
          <w:p w14:paraId="62F7202F" w14:textId="77777777" w:rsidR="00B13B28" w:rsidRDefault="00CC31A6">
            <w:pPr>
              <w:pStyle w:val="Table09Row"/>
            </w:pPr>
            <w:r>
              <w:t>1960/038 (9 Eliz. II No. 38)</w:t>
            </w:r>
          </w:p>
        </w:tc>
        <w:tc>
          <w:tcPr>
            <w:tcW w:w="2693" w:type="dxa"/>
          </w:tcPr>
          <w:p w14:paraId="3D9A9E04" w14:textId="77777777" w:rsidR="00B13B28" w:rsidRDefault="00CC31A6">
            <w:pPr>
              <w:pStyle w:val="Table09Row"/>
            </w:pPr>
            <w:r>
              <w:rPr>
                <w:i/>
              </w:rPr>
              <w:t>Health Act Amendment Act (No. 2) 1960</w:t>
            </w:r>
          </w:p>
        </w:tc>
        <w:tc>
          <w:tcPr>
            <w:tcW w:w="1276" w:type="dxa"/>
          </w:tcPr>
          <w:p w14:paraId="6FACCB5A" w14:textId="77777777" w:rsidR="00B13B28" w:rsidRDefault="00CC31A6">
            <w:pPr>
              <w:pStyle w:val="Table09Row"/>
            </w:pPr>
            <w:r>
              <w:t>3 Nov 1960</w:t>
            </w:r>
          </w:p>
        </w:tc>
        <w:tc>
          <w:tcPr>
            <w:tcW w:w="3402" w:type="dxa"/>
          </w:tcPr>
          <w:p w14:paraId="53023BF9" w14:textId="77777777" w:rsidR="00B13B28" w:rsidRDefault="00CC31A6">
            <w:pPr>
              <w:pStyle w:val="Table09Row"/>
            </w:pPr>
            <w:r>
              <w:t>3 Nov 1960</w:t>
            </w:r>
          </w:p>
        </w:tc>
        <w:tc>
          <w:tcPr>
            <w:tcW w:w="1123" w:type="dxa"/>
          </w:tcPr>
          <w:p w14:paraId="17C3981A" w14:textId="77777777" w:rsidR="00B13B28" w:rsidRDefault="00B13B28">
            <w:pPr>
              <w:pStyle w:val="Table09Row"/>
            </w:pPr>
          </w:p>
        </w:tc>
      </w:tr>
      <w:tr w:rsidR="00B13B28" w14:paraId="4A4F65F2" w14:textId="77777777">
        <w:trPr>
          <w:cantSplit/>
          <w:jc w:val="center"/>
        </w:trPr>
        <w:tc>
          <w:tcPr>
            <w:tcW w:w="1418" w:type="dxa"/>
          </w:tcPr>
          <w:p w14:paraId="5DE2674B" w14:textId="77777777" w:rsidR="00B13B28" w:rsidRDefault="00CC31A6">
            <w:pPr>
              <w:pStyle w:val="Table09Row"/>
            </w:pPr>
            <w:r>
              <w:t>1960/039 (9 Eliz. II No. 39)</w:t>
            </w:r>
          </w:p>
        </w:tc>
        <w:tc>
          <w:tcPr>
            <w:tcW w:w="2693" w:type="dxa"/>
          </w:tcPr>
          <w:p w14:paraId="51A196D7" w14:textId="77777777" w:rsidR="00B13B28" w:rsidRDefault="00CC31A6">
            <w:pPr>
              <w:pStyle w:val="Table09Row"/>
            </w:pPr>
            <w:r>
              <w:rPr>
                <w:i/>
              </w:rPr>
              <w:t xml:space="preserve">Metropolitan Region Town Planning Scheme Act Amendment </w:t>
            </w:r>
            <w:r>
              <w:rPr>
                <w:i/>
              </w:rPr>
              <w:t>Act 1960</w:t>
            </w:r>
          </w:p>
        </w:tc>
        <w:tc>
          <w:tcPr>
            <w:tcW w:w="1276" w:type="dxa"/>
          </w:tcPr>
          <w:p w14:paraId="3F2493D7" w14:textId="77777777" w:rsidR="00B13B28" w:rsidRDefault="00CC31A6">
            <w:pPr>
              <w:pStyle w:val="Table09Row"/>
            </w:pPr>
            <w:r>
              <w:t>3 Nov 1960</w:t>
            </w:r>
          </w:p>
        </w:tc>
        <w:tc>
          <w:tcPr>
            <w:tcW w:w="3402" w:type="dxa"/>
          </w:tcPr>
          <w:p w14:paraId="794881DC" w14:textId="77777777" w:rsidR="00B13B28" w:rsidRDefault="00CC31A6">
            <w:pPr>
              <w:pStyle w:val="Table09Row"/>
            </w:pPr>
            <w:r>
              <w:t>3 Nov 1960</w:t>
            </w:r>
          </w:p>
        </w:tc>
        <w:tc>
          <w:tcPr>
            <w:tcW w:w="1123" w:type="dxa"/>
          </w:tcPr>
          <w:p w14:paraId="6DAABE32" w14:textId="77777777" w:rsidR="00B13B28" w:rsidRDefault="00CC31A6">
            <w:pPr>
              <w:pStyle w:val="Table09Row"/>
            </w:pPr>
            <w:r>
              <w:t>2005/038</w:t>
            </w:r>
          </w:p>
        </w:tc>
      </w:tr>
      <w:tr w:rsidR="00B13B28" w14:paraId="4B76D99F" w14:textId="77777777">
        <w:trPr>
          <w:cantSplit/>
          <w:jc w:val="center"/>
        </w:trPr>
        <w:tc>
          <w:tcPr>
            <w:tcW w:w="1418" w:type="dxa"/>
          </w:tcPr>
          <w:p w14:paraId="6306D066" w14:textId="77777777" w:rsidR="00B13B28" w:rsidRDefault="00CC31A6">
            <w:pPr>
              <w:pStyle w:val="Table09Row"/>
            </w:pPr>
            <w:r>
              <w:t>1960/040 (9 Eliz. II No. 40)</w:t>
            </w:r>
          </w:p>
        </w:tc>
        <w:tc>
          <w:tcPr>
            <w:tcW w:w="2693" w:type="dxa"/>
          </w:tcPr>
          <w:p w14:paraId="1775D0F1" w14:textId="77777777" w:rsidR="00B13B28" w:rsidRDefault="00CC31A6">
            <w:pPr>
              <w:pStyle w:val="Table09Row"/>
            </w:pPr>
            <w:r>
              <w:rPr>
                <w:i/>
              </w:rPr>
              <w:t>Coal Mine Workers (Pensions) Act Amendment Act 1960</w:t>
            </w:r>
          </w:p>
        </w:tc>
        <w:tc>
          <w:tcPr>
            <w:tcW w:w="1276" w:type="dxa"/>
          </w:tcPr>
          <w:p w14:paraId="1DDD7902" w14:textId="77777777" w:rsidR="00B13B28" w:rsidRDefault="00CC31A6">
            <w:pPr>
              <w:pStyle w:val="Table09Row"/>
            </w:pPr>
            <w:r>
              <w:t>3 Nov 1960</w:t>
            </w:r>
          </w:p>
        </w:tc>
        <w:tc>
          <w:tcPr>
            <w:tcW w:w="3402" w:type="dxa"/>
          </w:tcPr>
          <w:p w14:paraId="5477F1D4" w14:textId="77777777" w:rsidR="00B13B28" w:rsidRDefault="00CC31A6">
            <w:pPr>
              <w:pStyle w:val="Table09Row"/>
            </w:pPr>
            <w:r>
              <w:t>3 Nov 1960</w:t>
            </w:r>
          </w:p>
        </w:tc>
        <w:tc>
          <w:tcPr>
            <w:tcW w:w="1123" w:type="dxa"/>
          </w:tcPr>
          <w:p w14:paraId="18854363" w14:textId="77777777" w:rsidR="00B13B28" w:rsidRDefault="00CC31A6">
            <w:pPr>
              <w:pStyle w:val="Table09Row"/>
            </w:pPr>
            <w:r>
              <w:t>1989/028</w:t>
            </w:r>
          </w:p>
        </w:tc>
      </w:tr>
      <w:tr w:rsidR="00B13B28" w14:paraId="071F753B" w14:textId="77777777">
        <w:trPr>
          <w:cantSplit/>
          <w:jc w:val="center"/>
        </w:trPr>
        <w:tc>
          <w:tcPr>
            <w:tcW w:w="1418" w:type="dxa"/>
          </w:tcPr>
          <w:p w14:paraId="29878C7E" w14:textId="77777777" w:rsidR="00B13B28" w:rsidRDefault="00CC31A6">
            <w:pPr>
              <w:pStyle w:val="Table09Row"/>
            </w:pPr>
            <w:r>
              <w:t>1960/041 (9 Eliz. II No. 41)</w:t>
            </w:r>
          </w:p>
        </w:tc>
        <w:tc>
          <w:tcPr>
            <w:tcW w:w="2693" w:type="dxa"/>
          </w:tcPr>
          <w:p w14:paraId="50258E8C" w14:textId="77777777" w:rsidR="00B13B28" w:rsidRDefault="00CC31A6">
            <w:pPr>
              <w:pStyle w:val="Table09Row"/>
            </w:pPr>
            <w:r>
              <w:rPr>
                <w:i/>
              </w:rPr>
              <w:t>Stamp Act Amendment Act (No. 2) 1960</w:t>
            </w:r>
          </w:p>
        </w:tc>
        <w:tc>
          <w:tcPr>
            <w:tcW w:w="1276" w:type="dxa"/>
          </w:tcPr>
          <w:p w14:paraId="4BDA635B" w14:textId="77777777" w:rsidR="00B13B28" w:rsidRDefault="00CC31A6">
            <w:pPr>
              <w:pStyle w:val="Table09Row"/>
            </w:pPr>
            <w:r>
              <w:t>3 Nov 1960</w:t>
            </w:r>
          </w:p>
        </w:tc>
        <w:tc>
          <w:tcPr>
            <w:tcW w:w="3402" w:type="dxa"/>
          </w:tcPr>
          <w:p w14:paraId="14227360" w14:textId="77777777" w:rsidR="00B13B28" w:rsidRDefault="00CC31A6">
            <w:pPr>
              <w:pStyle w:val="Table09Row"/>
            </w:pPr>
            <w:r>
              <w:t xml:space="preserve">1 Jul 1961 (see s. 2 and </w:t>
            </w:r>
            <w:r>
              <w:rPr>
                <w:i/>
              </w:rPr>
              <w:t>Gazette</w:t>
            </w:r>
            <w:r>
              <w:t xml:space="preserve"> 5 May 1961 p. 1069)</w:t>
            </w:r>
          </w:p>
        </w:tc>
        <w:tc>
          <w:tcPr>
            <w:tcW w:w="1123" w:type="dxa"/>
          </w:tcPr>
          <w:p w14:paraId="08B0F123" w14:textId="77777777" w:rsidR="00B13B28" w:rsidRDefault="00B13B28">
            <w:pPr>
              <w:pStyle w:val="Table09Row"/>
            </w:pPr>
          </w:p>
        </w:tc>
      </w:tr>
      <w:tr w:rsidR="00B13B28" w14:paraId="23F12F3B" w14:textId="77777777">
        <w:trPr>
          <w:cantSplit/>
          <w:jc w:val="center"/>
        </w:trPr>
        <w:tc>
          <w:tcPr>
            <w:tcW w:w="1418" w:type="dxa"/>
          </w:tcPr>
          <w:p w14:paraId="5CE0FDAC" w14:textId="77777777" w:rsidR="00B13B28" w:rsidRDefault="00CC31A6">
            <w:pPr>
              <w:pStyle w:val="Table09Row"/>
            </w:pPr>
            <w:r>
              <w:t>1960/042 (9 Eliz. II No. 42)</w:t>
            </w:r>
          </w:p>
        </w:tc>
        <w:tc>
          <w:tcPr>
            <w:tcW w:w="2693" w:type="dxa"/>
          </w:tcPr>
          <w:p w14:paraId="3E7093E4" w14:textId="77777777" w:rsidR="00B13B28" w:rsidRDefault="00CC31A6">
            <w:pPr>
              <w:pStyle w:val="Table09Row"/>
            </w:pPr>
            <w:r>
              <w:rPr>
                <w:i/>
              </w:rPr>
              <w:t>Dog Act Amendment Act 1960</w:t>
            </w:r>
          </w:p>
        </w:tc>
        <w:tc>
          <w:tcPr>
            <w:tcW w:w="1276" w:type="dxa"/>
          </w:tcPr>
          <w:p w14:paraId="7FE65496" w14:textId="77777777" w:rsidR="00B13B28" w:rsidRDefault="00CC31A6">
            <w:pPr>
              <w:pStyle w:val="Table09Row"/>
            </w:pPr>
            <w:r>
              <w:t>15 Nov 1960</w:t>
            </w:r>
          </w:p>
        </w:tc>
        <w:tc>
          <w:tcPr>
            <w:tcW w:w="3402" w:type="dxa"/>
          </w:tcPr>
          <w:p w14:paraId="4247F8A0" w14:textId="77777777" w:rsidR="00B13B28" w:rsidRDefault="00CC31A6">
            <w:pPr>
              <w:pStyle w:val="Table09Row"/>
            </w:pPr>
            <w:r>
              <w:t>15 Nov 1960</w:t>
            </w:r>
          </w:p>
        </w:tc>
        <w:tc>
          <w:tcPr>
            <w:tcW w:w="1123" w:type="dxa"/>
          </w:tcPr>
          <w:p w14:paraId="5E19EEF6" w14:textId="77777777" w:rsidR="00B13B28" w:rsidRDefault="00CC31A6">
            <w:pPr>
              <w:pStyle w:val="Table09Row"/>
            </w:pPr>
            <w:r>
              <w:t>1976/058</w:t>
            </w:r>
          </w:p>
        </w:tc>
      </w:tr>
      <w:tr w:rsidR="00B13B28" w14:paraId="588E02DA" w14:textId="77777777">
        <w:trPr>
          <w:cantSplit/>
          <w:jc w:val="center"/>
        </w:trPr>
        <w:tc>
          <w:tcPr>
            <w:tcW w:w="1418" w:type="dxa"/>
          </w:tcPr>
          <w:p w14:paraId="76ADB86E" w14:textId="77777777" w:rsidR="00B13B28" w:rsidRDefault="00CC31A6">
            <w:pPr>
              <w:pStyle w:val="Table09Row"/>
            </w:pPr>
            <w:r>
              <w:t>1960/043 (9 Eliz. II No. 43)</w:t>
            </w:r>
          </w:p>
        </w:tc>
        <w:tc>
          <w:tcPr>
            <w:tcW w:w="2693" w:type="dxa"/>
          </w:tcPr>
          <w:p w14:paraId="0189578A" w14:textId="77777777" w:rsidR="00B13B28" w:rsidRDefault="00CC31A6">
            <w:pPr>
              <w:pStyle w:val="Table09Row"/>
            </w:pPr>
            <w:r>
              <w:rPr>
                <w:i/>
              </w:rPr>
              <w:t>Paper Mill Agreement Act 1960</w:t>
            </w:r>
          </w:p>
        </w:tc>
        <w:tc>
          <w:tcPr>
            <w:tcW w:w="1276" w:type="dxa"/>
          </w:tcPr>
          <w:p w14:paraId="0CEFFB1D" w14:textId="77777777" w:rsidR="00B13B28" w:rsidRDefault="00CC31A6">
            <w:pPr>
              <w:pStyle w:val="Table09Row"/>
            </w:pPr>
            <w:r>
              <w:t>15 Nov 1960</w:t>
            </w:r>
          </w:p>
        </w:tc>
        <w:tc>
          <w:tcPr>
            <w:tcW w:w="3402" w:type="dxa"/>
          </w:tcPr>
          <w:p w14:paraId="6D8140EE" w14:textId="77777777" w:rsidR="00B13B28" w:rsidRDefault="00CC31A6">
            <w:pPr>
              <w:pStyle w:val="Table09Row"/>
            </w:pPr>
            <w:r>
              <w:t>15 Nov 1960</w:t>
            </w:r>
          </w:p>
        </w:tc>
        <w:tc>
          <w:tcPr>
            <w:tcW w:w="1123" w:type="dxa"/>
          </w:tcPr>
          <w:p w14:paraId="12A4D50D" w14:textId="77777777" w:rsidR="00B13B28" w:rsidRDefault="00B13B28">
            <w:pPr>
              <w:pStyle w:val="Table09Row"/>
            </w:pPr>
          </w:p>
        </w:tc>
      </w:tr>
      <w:tr w:rsidR="00B13B28" w14:paraId="3656A345" w14:textId="77777777">
        <w:trPr>
          <w:cantSplit/>
          <w:jc w:val="center"/>
        </w:trPr>
        <w:tc>
          <w:tcPr>
            <w:tcW w:w="1418" w:type="dxa"/>
          </w:tcPr>
          <w:p w14:paraId="5B1048B3" w14:textId="77777777" w:rsidR="00B13B28" w:rsidRDefault="00CC31A6">
            <w:pPr>
              <w:pStyle w:val="Table09Row"/>
            </w:pPr>
            <w:r>
              <w:t xml:space="preserve">1960/044 (9 Eliz. II </w:t>
            </w:r>
            <w:r>
              <w:t>No. 44)</w:t>
            </w:r>
          </w:p>
        </w:tc>
        <w:tc>
          <w:tcPr>
            <w:tcW w:w="2693" w:type="dxa"/>
          </w:tcPr>
          <w:p w14:paraId="1AC1DD43" w14:textId="77777777" w:rsidR="00B13B28" w:rsidRDefault="00CC31A6">
            <w:pPr>
              <w:pStyle w:val="Table09Row"/>
            </w:pPr>
            <w:r>
              <w:rPr>
                <w:i/>
              </w:rPr>
              <w:t>Supply No. 2 (1960)</w:t>
            </w:r>
          </w:p>
        </w:tc>
        <w:tc>
          <w:tcPr>
            <w:tcW w:w="1276" w:type="dxa"/>
          </w:tcPr>
          <w:p w14:paraId="1A520BD7" w14:textId="77777777" w:rsidR="00B13B28" w:rsidRDefault="00CC31A6">
            <w:pPr>
              <w:pStyle w:val="Table09Row"/>
            </w:pPr>
            <w:r>
              <w:t>15 Nov 1960</w:t>
            </w:r>
          </w:p>
        </w:tc>
        <w:tc>
          <w:tcPr>
            <w:tcW w:w="3402" w:type="dxa"/>
          </w:tcPr>
          <w:p w14:paraId="589CE8EE" w14:textId="77777777" w:rsidR="00B13B28" w:rsidRDefault="00CC31A6">
            <w:pPr>
              <w:pStyle w:val="Table09Row"/>
            </w:pPr>
            <w:r>
              <w:t>15 Nov 1960</w:t>
            </w:r>
          </w:p>
        </w:tc>
        <w:tc>
          <w:tcPr>
            <w:tcW w:w="1123" w:type="dxa"/>
          </w:tcPr>
          <w:p w14:paraId="16A0EAA6" w14:textId="77777777" w:rsidR="00B13B28" w:rsidRDefault="00CC31A6">
            <w:pPr>
              <w:pStyle w:val="Table09Row"/>
            </w:pPr>
            <w:r>
              <w:t>1965/057</w:t>
            </w:r>
          </w:p>
        </w:tc>
      </w:tr>
      <w:tr w:rsidR="00B13B28" w14:paraId="0F794495" w14:textId="77777777">
        <w:trPr>
          <w:cantSplit/>
          <w:jc w:val="center"/>
        </w:trPr>
        <w:tc>
          <w:tcPr>
            <w:tcW w:w="1418" w:type="dxa"/>
          </w:tcPr>
          <w:p w14:paraId="34C2540D" w14:textId="77777777" w:rsidR="00B13B28" w:rsidRDefault="00CC31A6">
            <w:pPr>
              <w:pStyle w:val="Table09Row"/>
            </w:pPr>
            <w:r>
              <w:t>1960/045 (9 Eliz. II No. 45)</w:t>
            </w:r>
          </w:p>
        </w:tc>
        <w:tc>
          <w:tcPr>
            <w:tcW w:w="2693" w:type="dxa"/>
          </w:tcPr>
          <w:p w14:paraId="1E1F433A" w14:textId="77777777" w:rsidR="00B13B28" w:rsidRDefault="00CC31A6">
            <w:pPr>
              <w:pStyle w:val="Table09Row"/>
            </w:pPr>
            <w:r>
              <w:rPr>
                <w:i/>
              </w:rPr>
              <w:t>Lotteries (Control) Act Amendment Act 1960</w:t>
            </w:r>
          </w:p>
        </w:tc>
        <w:tc>
          <w:tcPr>
            <w:tcW w:w="1276" w:type="dxa"/>
          </w:tcPr>
          <w:p w14:paraId="3062CD01" w14:textId="77777777" w:rsidR="00B13B28" w:rsidRDefault="00CC31A6">
            <w:pPr>
              <w:pStyle w:val="Table09Row"/>
            </w:pPr>
            <w:r>
              <w:t>15 Nov 1960</w:t>
            </w:r>
          </w:p>
        </w:tc>
        <w:tc>
          <w:tcPr>
            <w:tcW w:w="3402" w:type="dxa"/>
          </w:tcPr>
          <w:p w14:paraId="595F7D66" w14:textId="77777777" w:rsidR="00B13B28" w:rsidRDefault="00CC31A6">
            <w:pPr>
              <w:pStyle w:val="Table09Row"/>
            </w:pPr>
            <w:r>
              <w:t>15 Nov 1960</w:t>
            </w:r>
          </w:p>
        </w:tc>
        <w:tc>
          <w:tcPr>
            <w:tcW w:w="1123" w:type="dxa"/>
          </w:tcPr>
          <w:p w14:paraId="3F5A8A52" w14:textId="77777777" w:rsidR="00B13B28" w:rsidRDefault="00CC31A6">
            <w:pPr>
              <w:pStyle w:val="Table09Row"/>
            </w:pPr>
            <w:r>
              <w:t>1990/016</w:t>
            </w:r>
          </w:p>
        </w:tc>
      </w:tr>
      <w:tr w:rsidR="00B13B28" w14:paraId="74C022CE" w14:textId="77777777">
        <w:trPr>
          <w:cantSplit/>
          <w:jc w:val="center"/>
        </w:trPr>
        <w:tc>
          <w:tcPr>
            <w:tcW w:w="1418" w:type="dxa"/>
          </w:tcPr>
          <w:p w14:paraId="3A48C4F9" w14:textId="77777777" w:rsidR="00B13B28" w:rsidRDefault="00CC31A6">
            <w:pPr>
              <w:pStyle w:val="Table09Row"/>
            </w:pPr>
            <w:r>
              <w:t>1960/046 (9 Eliz. II No. 46)</w:t>
            </w:r>
          </w:p>
        </w:tc>
        <w:tc>
          <w:tcPr>
            <w:tcW w:w="2693" w:type="dxa"/>
          </w:tcPr>
          <w:p w14:paraId="14B94AD1" w14:textId="77777777" w:rsidR="00B13B28" w:rsidRDefault="00CC31A6">
            <w:pPr>
              <w:pStyle w:val="Table09Row"/>
            </w:pPr>
            <w:r>
              <w:rPr>
                <w:i/>
              </w:rPr>
              <w:t>Fisheries Act Amendment Act 1960</w:t>
            </w:r>
          </w:p>
        </w:tc>
        <w:tc>
          <w:tcPr>
            <w:tcW w:w="1276" w:type="dxa"/>
          </w:tcPr>
          <w:p w14:paraId="2377FCE8" w14:textId="77777777" w:rsidR="00B13B28" w:rsidRDefault="00CC31A6">
            <w:pPr>
              <w:pStyle w:val="Table09Row"/>
            </w:pPr>
            <w:r>
              <w:t>15 Nov 1960</w:t>
            </w:r>
          </w:p>
        </w:tc>
        <w:tc>
          <w:tcPr>
            <w:tcW w:w="3402" w:type="dxa"/>
          </w:tcPr>
          <w:p w14:paraId="4D2E26F9" w14:textId="77777777" w:rsidR="00B13B28" w:rsidRDefault="00CC31A6">
            <w:pPr>
              <w:pStyle w:val="Table09Row"/>
            </w:pPr>
            <w:r>
              <w:t>15 Nov 1960</w:t>
            </w:r>
          </w:p>
        </w:tc>
        <w:tc>
          <w:tcPr>
            <w:tcW w:w="1123" w:type="dxa"/>
          </w:tcPr>
          <w:p w14:paraId="7E99FE5D" w14:textId="77777777" w:rsidR="00B13B28" w:rsidRDefault="00CC31A6">
            <w:pPr>
              <w:pStyle w:val="Table09Row"/>
            </w:pPr>
            <w:r>
              <w:t>1994/053</w:t>
            </w:r>
          </w:p>
        </w:tc>
      </w:tr>
      <w:tr w:rsidR="00B13B28" w14:paraId="212DD0B0" w14:textId="77777777">
        <w:trPr>
          <w:cantSplit/>
          <w:jc w:val="center"/>
        </w:trPr>
        <w:tc>
          <w:tcPr>
            <w:tcW w:w="1418" w:type="dxa"/>
          </w:tcPr>
          <w:p w14:paraId="0A041DC5" w14:textId="77777777" w:rsidR="00B13B28" w:rsidRDefault="00CC31A6">
            <w:pPr>
              <w:pStyle w:val="Table09Row"/>
            </w:pPr>
            <w:r>
              <w:t>1960/047 (9 Eliz. II No. 47)</w:t>
            </w:r>
          </w:p>
        </w:tc>
        <w:tc>
          <w:tcPr>
            <w:tcW w:w="2693" w:type="dxa"/>
          </w:tcPr>
          <w:p w14:paraId="5AF6B574" w14:textId="77777777" w:rsidR="00B13B28" w:rsidRDefault="00CC31A6">
            <w:pPr>
              <w:pStyle w:val="Table09Row"/>
            </w:pPr>
            <w:r>
              <w:rPr>
                <w:i/>
              </w:rPr>
              <w:t>Dairy Cattle Industry Compensation Act 1960</w:t>
            </w:r>
          </w:p>
        </w:tc>
        <w:tc>
          <w:tcPr>
            <w:tcW w:w="1276" w:type="dxa"/>
          </w:tcPr>
          <w:p w14:paraId="459C0765" w14:textId="77777777" w:rsidR="00B13B28" w:rsidRDefault="00CC31A6">
            <w:pPr>
              <w:pStyle w:val="Table09Row"/>
            </w:pPr>
            <w:r>
              <w:t>15 Nov 1960</w:t>
            </w:r>
          </w:p>
        </w:tc>
        <w:tc>
          <w:tcPr>
            <w:tcW w:w="3402" w:type="dxa"/>
          </w:tcPr>
          <w:p w14:paraId="0DD488E2" w14:textId="77777777" w:rsidR="00B13B28" w:rsidRDefault="00CC31A6">
            <w:pPr>
              <w:pStyle w:val="Table09Row"/>
            </w:pPr>
            <w:r>
              <w:t xml:space="preserve">1 Jul 1961 (see s. 2 and </w:t>
            </w:r>
            <w:r>
              <w:rPr>
                <w:i/>
              </w:rPr>
              <w:t>Gazette</w:t>
            </w:r>
            <w:r>
              <w:t xml:space="preserve"> 5 May 1961 p. 1070)</w:t>
            </w:r>
          </w:p>
        </w:tc>
        <w:tc>
          <w:tcPr>
            <w:tcW w:w="1123" w:type="dxa"/>
          </w:tcPr>
          <w:p w14:paraId="2D93FBC0" w14:textId="77777777" w:rsidR="00B13B28" w:rsidRDefault="00CC31A6">
            <w:pPr>
              <w:pStyle w:val="Table09Row"/>
            </w:pPr>
            <w:r>
              <w:t>1965/041</w:t>
            </w:r>
          </w:p>
        </w:tc>
      </w:tr>
      <w:tr w:rsidR="00B13B28" w14:paraId="432B3985" w14:textId="77777777">
        <w:trPr>
          <w:cantSplit/>
          <w:jc w:val="center"/>
        </w:trPr>
        <w:tc>
          <w:tcPr>
            <w:tcW w:w="1418" w:type="dxa"/>
          </w:tcPr>
          <w:p w14:paraId="75ABC4E7" w14:textId="77777777" w:rsidR="00B13B28" w:rsidRDefault="00CC31A6">
            <w:pPr>
              <w:pStyle w:val="Table09Row"/>
            </w:pPr>
            <w:r>
              <w:t>1960/048 (9 Eliz. II No. 48)</w:t>
            </w:r>
          </w:p>
        </w:tc>
        <w:tc>
          <w:tcPr>
            <w:tcW w:w="2693" w:type="dxa"/>
          </w:tcPr>
          <w:p w14:paraId="59ADD15F" w14:textId="77777777" w:rsidR="00B13B28" w:rsidRDefault="00CC31A6">
            <w:pPr>
              <w:pStyle w:val="Table09Row"/>
            </w:pPr>
            <w:r>
              <w:rPr>
                <w:i/>
              </w:rPr>
              <w:t>Traffic Act Amendment Act 1960</w:t>
            </w:r>
          </w:p>
        </w:tc>
        <w:tc>
          <w:tcPr>
            <w:tcW w:w="1276" w:type="dxa"/>
          </w:tcPr>
          <w:p w14:paraId="7C46024C" w14:textId="77777777" w:rsidR="00B13B28" w:rsidRDefault="00CC31A6">
            <w:pPr>
              <w:pStyle w:val="Table09Row"/>
            </w:pPr>
            <w:r>
              <w:t>15 Nov 1960</w:t>
            </w:r>
          </w:p>
        </w:tc>
        <w:tc>
          <w:tcPr>
            <w:tcW w:w="3402" w:type="dxa"/>
          </w:tcPr>
          <w:p w14:paraId="24D3272E" w14:textId="77777777" w:rsidR="00B13B28" w:rsidRDefault="00CC31A6">
            <w:pPr>
              <w:pStyle w:val="Table09Row"/>
            </w:pPr>
            <w:r>
              <w:t>15 Nov 1960</w:t>
            </w:r>
          </w:p>
        </w:tc>
        <w:tc>
          <w:tcPr>
            <w:tcW w:w="1123" w:type="dxa"/>
          </w:tcPr>
          <w:p w14:paraId="5392D611" w14:textId="77777777" w:rsidR="00B13B28" w:rsidRDefault="00CC31A6">
            <w:pPr>
              <w:pStyle w:val="Table09Row"/>
            </w:pPr>
            <w:r>
              <w:t>1974/059</w:t>
            </w:r>
          </w:p>
        </w:tc>
      </w:tr>
      <w:tr w:rsidR="00B13B28" w14:paraId="2CCC2023" w14:textId="77777777">
        <w:trPr>
          <w:cantSplit/>
          <w:jc w:val="center"/>
        </w:trPr>
        <w:tc>
          <w:tcPr>
            <w:tcW w:w="1418" w:type="dxa"/>
          </w:tcPr>
          <w:p w14:paraId="6C4A7A02" w14:textId="77777777" w:rsidR="00B13B28" w:rsidRDefault="00CC31A6">
            <w:pPr>
              <w:pStyle w:val="Table09Row"/>
            </w:pPr>
            <w:r>
              <w:t>1960/049 (9 Eliz. II No. 49)</w:t>
            </w:r>
          </w:p>
        </w:tc>
        <w:tc>
          <w:tcPr>
            <w:tcW w:w="2693" w:type="dxa"/>
          </w:tcPr>
          <w:p w14:paraId="00377EA4" w14:textId="77777777" w:rsidR="00B13B28" w:rsidRDefault="00CC31A6">
            <w:pPr>
              <w:pStyle w:val="Table09Row"/>
            </w:pPr>
            <w:r>
              <w:rPr>
                <w:i/>
              </w:rPr>
              <w:t>Betting Control Act Amendment Act 1960</w:t>
            </w:r>
          </w:p>
        </w:tc>
        <w:tc>
          <w:tcPr>
            <w:tcW w:w="1276" w:type="dxa"/>
          </w:tcPr>
          <w:p w14:paraId="6C01F9DF" w14:textId="77777777" w:rsidR="00B13B28" w:rsidRDefault="00CC31A6">
            <w:pPr>
              <w:pStyle w:val="Table09Row"/>
            </w:pPr>
            <w:r>
              <w:t>28 Nov 1960</w:t>
            </w:r>
          </w:p>
        </w:tc>
        <w:tc>
          <w:tcPr>
            <w:tcW w:w="3402" w:type="dxa"/>
          </w:tcPr>
          <w:p w14:paraId="22DBC4DE" w14:textId="77777777" w:rsidR="00B13B28" w:rsidRDefault="00CC31A6">
            <w:pPr>
              <w:pStyle w:val="Table09Row"/>
            </w:pPr>
            <w:r>
              <w:t xml:space="preserve">31 Dec 1960 (see s. 2 and </w:t>
            </w:r>
            <w:r>
              <w:rPr>
                <w:i/>
              </w:rPr>
              <w:t>Gazette</w:t>
            </w:r>
            <w:r>
              <w:t xml:space="preserve"> 23 Dec 1960 p. 4074)</w:t>
            </w:r>
          </w:p>
        </w:tc>
        <w:tc>
          <w:tcPr>
            <w:tcW w:w="1123" w:type="dxa"/>
          </w:tcPr>
          <w:p w14:paraId="641C4D3E" w14:textId="77777777" w:rsidR="00B13B28" w:rsidRDefault="00B13B28">
            <w:pPr>
              <w:pStyle w:val="Table09Row"/>
            </w:pPr>
          </w:p>
        </w:tc>
      </w:tr>
      <w:tr w:rsidR="00B13B28" w14:paraId="0AEE3C0C" w14:textId="77777777">
        <w:trPr>
          <w:cantSplit/>
          <w:jc w:val="center"/>
        </w:trPr>
        <w:tc>
          <w:tcPr>
            <w:tcW w:w="1418" w:type="dxa"/>
          </w:tcPr>
          <w:p w14:paraId="2DF9A5AC" w14:textId="77777777" w:rsidR="00B13B28" w:rsidRDefault="00CC31A6">
            <w:pPr>
              <w:pStyle w:val="Table09Row"/>
            </w:pPr>
            <w:r>
              <w:t>1960/050 (9 Eliz. II No. 50)</w:t>
            </w:r>
          </w:p>
        </w:tc>
        <w:tc>
          <w:tcPr>
            <w:tcW w:w="2693" w:type="dxa"/>
          </w:tcPr>
          <w:p w14:paraId="5D5591D9" w14:textId="77777777" w:rsidR="00B13B28" w:rsidRDefault="00CC31A6">
            <w:pPr>
              <w:pStyle w:val="Table09Row"/>
            </w:pPr>
            <w:r>
              <w:rPr>
                <w:i/>
              </w:rPr>
              <w:t>Totalisator Agency Board Betting Act 1960</w:t>
            </w:r>
          </w:p>
        </w:tc>
        <w:tc>
          <w:tcPr>
            <w:tcW w:w="1276" w:type="dxa"/>
          </w:tcPr>
          <w:p w14:paraId="36C90DEB" w14:textId="77777777" w:rsidR="00B13B28" w:rsidRDefault="00CC31A6">
            <w:pPr>
              <w:pStyle w:val="Table09Row"/>
            </w:pPr>
            <w:r>
              <w:t>28 Nov 1960</w:t>
            </w:r>
          </w:p>
        </w:tc>
        <w:tc>
          <w:tcPr>
            <w:tcW w:w="3402" w:type="dxa"/>
          </w:tcPr>
          <w:p w14:paraId="5A27D346" w14:textId="77777777" w:rsidR="00B13B28" w:rsidRDefault="00CC31A6">
            <w:pPr>
              <w:pStyle w:val="Table09Row"/>
            </w:pPr>
            <w:r>
              <w:t>31 Dec 1960 (s</w:t>
            </w:r>
            <w:r>
              <w:t xml:space="preserve">ee s. 2 and </w:t>
            </w:r>
            <w:r>
              <w:rPr>
                <w:i/>
              </w:rPr>
              <w:t>Gazette</w:t>
            </w:r>
            <w:r>
              <w:t xml:space="preserve"> 23 Dec 1960 p. 4073)</w:t>
            </w:r>
          </w:p>
        </w:tc>
        <w:tc>
          <w:tcPr>
            <w:tcW w:w="1123" w:type="dxa"/>
          </w:tcPr>
          <w:p w14:paraId="44E11BA4" w14:textId="77777777" w:rsidR="00B13B28" w:rsidRDefault="00CC31A6">
            <w:pPr>
              <w:pStyle w:val="Table09Row"/>
            </w:pPr>
            <w:r>
              <w:t>2003/035</w:t>
            </w:r>
          </w:p>
        </w:tc>
      </w:tr>
      <w:tr w:rsidR="00B13B28" w14:paraId="0E62DDAB" w14:textId="77777777">
        <w:trPr>
          <w:cantSplit/>
          <w:jc w:val="center"/>
        </w:trPr>
        <w:tc>
          <w:tcPr>
            <w:tcW w:w="1418" w:type="dxa"/>
          </w:tcPr>
          <w:p w14:paraId="70824730" w14:textId="77777777" w:rsidR="00B13B28" w:rsidRDefault="00CC31A6">
            <w:pPr>
              <w:pStyle w:val="Table09Row"/>
            </w:pPr>
            <w:r>
              <w:t>1960/051 (9 Eliz. II No. 51)</w:t>
            </w:r>
          </w:p>
        </w:tc>
        <w:tc>
          <w:tcPr>
            <w:tcW w:w="2693" w:type="dxa"/>
          </w:tcPr>
          <w:p w14:paraId="50F1EA6E" w14:textId="77777777" w:rsidR="00B13B28" w:rsidRDefault="00CC31A6">
            <w:pPr>
              <w:pStyle w:val="Table09Row"/>
            </w:pPr>
            <w:r>
              <w:rPr>
                <w:i/>
              </w:rPr>
              <w:t>Betting Investment Tax Act Amendment Act 1960</w:t>
            </w:r>
          </w:p>
        </w:tc>
        <w:tc>
          <w:tcPr>
            <w:tcW w:w="1276" w:type="dxa"/>
          </w:tcPr>
          <w:p w14:paraId="6BBB70AC" w14:textId="77777777" w:rsidR="00B13B28" w:rsidRDefault="00CC31A6">
            <w:pPr>
              <w:pStyle w:val="Table09Row"/>
            </w:pPr>
            <w:r>
              <w:t>28 Nov 1960</w:t>
            </w:r>
          </w:p>
        </w:tc>
        <w:tc>
          <w:tcPr>
            <w:tcW w:w="3402" w:type="dxa"/>
          </w:tcPr>
          <w:p w14:paraId="10DE7A36" w14:textId="77777777" w:rsidR="00B13B28" w:rsidRDefault="00CC31A6">
            <w:pPr>
              <w:pStyle w:val="Table09Row"/>
            </w:pPr>
            <w:r>
              <w:t xml:space="preserve">31 Dec 1960 (see s. 2 and </w:t>
            </w:r>
            <w:r>
              <w:rPr>
                <w:i/>
              </w:rPr>
              <w:t>Gazette</w:t>
            </w:r>
            <w:r>
              <w:t xml:space="preserve"> 23 Dec 1960 p. 4073)</w:t>
            </w:r>
          </w:p>
        </w:tc>
        <w:tc>
          <w:tcPr>
            <w:tcW w:w="1123" w:type="dxa"/>
          </w:tcPr>
          <w:p w14:paraId="420329AE" w14:textId="77777777" w:rsidR="00B13B28" w:rsidRDefault="00CC31A6">
            <w:pPr>
              <w:pStyle w:val="Table09Row"/>
            </w:pPr>
            <w:r>
              <w:t>1970/072</w:t>
            </w:r>
          </w:p>
        </w:tc>
      </w:tr>
      <w:tr w:rsidR="00B13B28" w14:paraId="1EE66FE4" w14:textId="77777777">
        <w:trPr>
          <w:cantSplit/>
          <w:jc w:val="center"/>
        </w:trPr>
        <w:tc>
          <w:tcPr>
            <w:tcW w:w="1418" w:type="dxa"/>
          </w:tcPr>
          <w:p w14:paraId="01DE9A5A" w14:textId="77777777" w:rsidR="00B13B28" w:rsidRDefault="00CC31A6">
            <w:pPr>
              <w:pStyle w:val="Table09Row"/>
            </w:pPr>
            <w:r>
              <w:t>1960/052 (9 Eliz. II No. 52)</w:t>
            </w:r>
          </w:p>
        </w:tc>
        <w:tc>
          <w:tcPr>
            <w:tcW w:w="2693" w:type="dxa"/>
          </w:tcPr>
          <w:p w14:paraId="53D42F22" w14:textId="77777777" w:rsidR="00B13B28" w:rsidRDefault="00CC31A6">
            <w:pPr>
              <w:pStyle w:val="Table09Row"/>
            </w:pPr>
            <w:r>
              <w:rPr>
                <w:i/>
              </w:rPr>
              <w:t xml:space="preserve">Totalisator Duty Act </w:t>
            </w:r>
            <w:r>
              <w:rPr>
                <w:i/>
              </w:rPr>
              <w:t>Amendment Act 1960</w:t>
            </w:r>
          </w:p>
        </w:tc>
        <w:tc>
          <w:tcPr>
            <w:tcW w:w="1276" w:type="dxa"/>
          </w:tcPr>
          <w:p w14:paraId="0E210D4A" w14:textId="77777777" w:rsidR="00B13B28" w:rsidRDefault="00CC31A6">
            <w:pPr>
              <w:pStyle w:val="Table09Row"/>
            </w:pPr>
            <w:r>
              <w:t>28 Nov 1960</w:t>
            </w:r>
          </w:p>
        </w:tc>
        <w:tc>
          <w:tcPr>
            <w:tcW w:w="3402" w:type="dxa"/>
          </w:tcPr>
          <w:p w14:paraId="25078383" w14:textId="77777777" w:rsidR="00B13B28" w:rsidRDefault="00CC31A6">
            <w:pPr>
              <w:pStyle w:val="Table09Row"/>
            </w:pPr>
            <w:r>
              <w:t xml:space="preserve">31 Dec 1960 (see s. 2 and </w:t>
            </w:r>
            <w:r>
              <w:rPr>
                <w:i/>
              </w:rPr>
              <w:t>Gazette</w:t>
            </w:r>
            <w:r>
              <w:t xml:space="preserve"> 23 Dec 1960 p. 4074)</w:t>
            </w:r>
          </w:p>
        </w:tc>
        <w:tc>
          <w:tcPr>
            <w:tcW w:w="1123" w:type="dxa"/>
          </w:tcPr>
          <w:p w14:paraId="2C4CF1D6" w14:textId="77777777" w:rsidR="00B13B28" w:rsidRDefault="00CC31A6">
            <w:pPr>
              <w:pStyle w:val="Table09Row"/>
            </w:pPr>
            <w:r>
              <w:t>1995/063</w:t>
            </w:r>
          </w:p>
        </w:tc>
      </w:tr>
      <w:tr w:rsidR="00B13B28" w14:paraId="0E4FCCE2" w14:textId="77777777">
        <w:trPr>
          <w:cantSplit/>
          <w:jc w:val="center"/>
        </w:trPr>
        <w:tc>
          <w:tcPr>
            <w:tcW w:w="1418" w:type="dxa"/>
          </w:tcPr>
          <w:p w14:paraId="095F4CCE" w14:textId="77777777" w:rsidR="00B13B28" w:rsidRDefault="00CC31A6">
            <w:pPr>
              <w:pStyle w:val="Table09Row"/>
            </w:pPr>
            <w:r>
              <w:t>1960/053 (9 Eliz. II No. 53)</w:t>
            </w:r>
          </w:p>
        </w:tc>
        <w:tc>
          <w:tcPr>
            <w:tcW w:w="2693" w:type="dxa"/>
          </w:tcPr>
          <w:p w14:paraId="28123F8C" w14:textId="77777777" w:rsidR="00B13B28" w:rsidRDefault="00CC31A6">
            <w:pPr>
              <w:pStyle w:val="Table09Row"/>
            </w:pPr>
            <w:r>
              <w:rPr>
                <w:i/>
              </w:rPr>
              <w:t>Fremantle Municipal Transport Board (Postponement of 1960 Elections) Act 1960</w:t>
            </w:r>
          </w:p>
        </w:tc>
        <w:tc>
          <w:tcPr>
            <w:tcW w:w="1276" w:type="dxa"/>
          </w:tcPr>
          <w:p w14:paraId="5F1CA6FD" w14:textId="77777777" w:rsidR="00B13B28" w:rsidRDefault="00CC31A6">
            <w:pPr>
              <w:pStyle w:val="Table09Row"/>
            </w:pPr>
            <w:r>
              <w:t>28 Nov 1960</w:t>
            </w:r>
          </w:p>
        </w:tc>
        <w:tc>
          <w:tcPr>
            <w:tcW w:w="3402" w:type="dxa"/>
          </w:tcPr>
          <w:p w14:paraId="693F1C89" w14:textId="77777777" w:rsidR="00B13B28" w:rsidRDefault="00CC31A6">
            <w:pPr>
              <w:pStyle w:val="Table09Row"/>
            </w:pPr>
            <w:r>
              <w:t>28 Nov 1960</w:t>
            </w:r>
          </w:p>
        </w:tc>
        <w:tc>
          <w:tcPr>
            <w:tcW w:w="1123" w:type="dxa"/>
          </w:tcPr>
          <w:p w14:paraId="3536B1CD" w14:textId="77777777" w:rsidR="00B13B28" w:rsidRDefault="00CC31A6">
            <w:pPr>
              <w:pStyle w:val="Table09Row"/>
            </w:pPr>
            <w:r>
              <w:t>1961/078 (10 Eliz. II No. 78)</w:t>
            </w:r>
          </w:p>
        </w:tc>
      </w:tr>
      <w:tr w:rsidR="00B13B28" w14:paraId="75B0310F" w14:textId="77777777">
        <w:trPr>
          <w:cantSplit/>
          <w:jc w:val="center"/>
        </w:trPr>
        <w:tc>
          <w:tcPr>
            <w:tcW w:w="1418" w:type="dxa"/>
          </w:tcPr>
          <w:p w14:paraId="2673B18D" w14:textId="77777777" w:rsidR="00B13B28" w:rsidRDefault="00CC31A6">
            <w:pPr>
              <w:pStyle w:val="Table09Row"/>
            </w:pPr>
            <w:r>
              <w:t>1960/054 (9 Eliz. II No. 54)</w:t>
            </w:r>
          </w:p>
        </w:tc>
        <w:tc>
          <w:tcPr>
            <w:tcW w:w="2693" w:type="dxa"/>
          </w:tcPr>
          <w:p w14:paraId="3F6F3195" w14:textId="77777777" w:rsidR="00B13B28" w:rsidRDefault="00CC31A6">
            <w:pPr>
              <w:pStyle w:val="Table09Row"/>
            </w:pPr>
            <w:r>
              <w:rPr>
                <w:i/>
              </w:rPr>
              <w:t>Totalisator Agency Board Betting Tax Act 1960</w:t>
            </w:r>
          </w:p>
        </w:tc>
        <w:tc>
          <w:tcPr>
            <w:tcW w:w="1276" w:type="dxa"/>
          </w:tcPr>
          <w:p w14:paraId="27CE0649" w14:textId="77777777" w:rsidR="00B13B28" w:rsidRDefault="00CC31A6">
            <w:pPr>
              <w:pStyle w:val="Table09Row"/>
            </w:pPr>
            <w:r>
              <w:t>28 Nov 1960</w:t>
            </w:r>
          </w:p>
        </w:tc>
        <w:tc>
          <w:tcPr>
            <w:tcW w:w="3402" w:type="dxa"/>
          </w:tcPr>
          <w:p w14:paraId="25D3DA3D" w14:textId="77777777" w:rsidR="00B13B28" w:rsidRDefault="00CC31A6">
            <w:pPr>
              <w:pStyle w:val="Table09Row"/>
            </w:pPr>
            <w:r>
              <w:t>28 Nov 1960</w:t>
            </w:r>
          </w:p>
        </w:tc>
        <w:tc>
          <w:tcPr>
            <w:tcW w:w="1123" w:type="dxa"/>
          </w:tcPr>
          <w:p w14:paraId="4B682715" w14:textId="77777777" w:rsidR="00B13B28" w:rsidRDefault="00CC31A6">
            <w:pPr>
              <w:pStyle w:val="Table09Row"/>
            </w:pPr>
            <w:r>
              <w:t>2003/035</w:t>
            </w:r>
          </w:p>
        </w:tc>
      </w:tr>
      <w:tr w:rsidR="00B13B28" w14:paraId="59446A4B" w14:textId="77777777">
        <w:trPr>
          <w:cantSplit/>
          <w:jc w:val="center"/>
        </w:trPr>
        <w:tc>
          <w:tcPr>
            <w:tcW w:w="1418" w:type="dxa"/>
          </w:tcPr>
          <w:p w14:paraId="035703E4" w14:textId="77777777" w:rsidR="00B13B28" w:rsidRDefault="00CC31A6">
            <w:pPr>
              <w:pStyle w:val="Table09Row"/>
            </w:pPr>
            <w:r>
              <w:t>1960/055 (9 Eliz. II No. 55)</w:t>
            </w:r>
          </w:p>
        </w:tc>
        <w:tc>
          <w:tcPr>
            <w:tcW w:w="2693" w:type="dxa"/>
          </w:tcPr>
          <w:p w14:paraId="3C3CE39F" w14:textId="77777777" w:rsidR="00B13B28" w:rsidRDefault="00CC31A6">
            <w:pPr>
              <w:pStyle w:val="Table09Row"/>
            </w:pPr>
            <w:r>
              <w:rPr>
                <w:i/>
              </w:rPr>
              <w:t>Government Railways Act Amendment Act 1960</w:t>
            </w:r>
          </w:p>
        </w:tc>
        <w:tc>
          <w:tcPr>
            <w:tcW w:w="1276" w:type="dxa"/>
          </w:tcPr>
          <w:p w14:paraId="06F52188" w14:textId="77777777" w:rsidR="00B13B28" w:rsidRDefault="00CC31A6">
            <w:pPr>
              <w:pStyle w:val="Table09Row"/>
            </w:pPr>
            <w:r>
              <w:t>2 Dec 1960</w:t>
            </w:r>
          </w:p>
        </w:tc>
        <w:tc>
          <w:tcPr>
            <w:tcW w:w="3402" w:type="dxa"/>
          </w:tcPr>
          <w:p w14:paraId="05141EEC" w14:textId="77777777" w:rsidR="00B13B28" w:rsidRDefault="00CC31A6">
            <w:pPr>
              <w:pStyle w:val="Table09Row"/>
            </w:pPr>
            <w:r>
              <w:t>2 Dec 1960</w:t>
            </w:r>
          </w:p>
        </w:tc>
        <w:tc>
          <w:tcPr>
            <w:tcW w:w="1123" w:type="dxa"/>
          </w:tcPr>
          <w:p w14:paraId="6FF30645" w14:textId="77777777" w:rsidR="00B13B28" w:rsidRDefault="00B13B28">
            <w:pPr>
              <w:pStyle w:val="Table09Row"/>
            </w:pPr>
          </w:p>
        </w:tc>
      </w:tr>
      <w:tr w:rsidR="00B13B28" w14:paraId="7BDD2748" w14:textId="77777777">
        <w:trPr>
          <w:cantSplit/>
          <w:jc w:val="center"/>
        </w:trPr>
        <w:tc>
          <w:tcPr>
            <w:tcW w:w="1418" w:type="dxa"/>
          </w:tcPr>
          <w:p w14:paraId="30AEA85F" w14:textId="77777777" w:rsidR="00B13B28" w:rsidRDefault="00CC31A6">
            <w:pPr>
              <w:pStyle w:val="Table09Row"/>
            </w:pPr>
            <w:r>
              <w:t>1960/056 (9 Eliz. II No. 56)</w:t>
            </w:r>
          </w:p>
        </w:tc>
        <w:tc>
          <w:tcPr>
            <w:tcW w:w="2693" w:type="dxa"/>
          </w:tcPr>
          <w:p w14:paraId="377E1848" w14:textId="77777777" w:rsidR="00B13B28" w:rsidRDefault="00CC31A6">
            <w:pPr>
              <w:pStyle w:val="Table09Row"/>
            </w:pPr>
            <w:r>
              <w:rPr>
                <w:i/>
              </w:rPr>
              <w:t xml:space="preserve">Country Areas </w:t>
            </w:r>
            <w:r>
              <w:rPr>
                <w:i/>
              </w:rPr>
              <w:t>Water Supply Act Amendment Act 1960</w:t>
            </w:r>
          </w:p>
        </w:tc>
        <w:tc>
          <w:tcPr>
            <w:tcW w:w="1276" w:type="dxa"/>
          </w:tcPr>
          <w:p w14:paraId="7B765ED7" w14:textId="77777777" w:rsidR="00B13B28" w:rsidRDefault="00CC31A6">
            <w:pPr>
              <w:pStyle w:val="Table09Row"/>
            </w:pPr>
            <w:r>
              <w:t>2 Dec 1960</w:t>
            </w:r>
          </w:p>
        </w:tc>
        <w:tc>
          <w:tcPr>
            <w:tcW w:w="3402" w:type="dxa"/>
          </w:tcPr>
          <w:p w14:paraId="07215266" w14:textId="77777777" w:rsidR="00B13B28" w:rsidRDefault="00CC31A6">
            <w:pPr>
              <w:pStyle w:val="Table09Row"/>
            </w:pPr>
            <w:r>
              <w:t>2 Dec 1960</w:t>
            </w:r>
          </w:p>
        </w:tc>
        <w:tc>
          <w:tcPr>
            <w:tcW w:w="1123" w:type="dxa"/>
          </w:tcPr>
          <w:p w14:paraId="2462C2F0" w14:textId="77777777" w:rsidR="00B13B28" w:rsidRDefault="00B13B28">
            <w:pPr>
              <w:pStyle w:val="Table09Row"/>
            </w:pPr>
          </w:p>
        </w:tc>
      </w:tr>
      <w:tr w:rsidR="00B13B28" w14:paraId="544B29D3" w14:textId="77777777">
        <w:trPr>
          <w:cantSplit/>
          <w:jc w:val="center"/>
        </w:trPr>
        <w:tc>
          <w:tcPr>
            <w:tcW w:w="1418" w:type="dxa"/>
          </w:tcPr>
          <w:p w14:paraId="6E38FAE7" w14:textId="77777777" w:rsidR="00B13B28" w:rsidRDefault="00CC31A6">
            <w:pPr>
              <w:pStyle w:val="Table09Row"/>
            </w:pPr>
            <w:r>
              <w:t>1960/057 (9 Eliz. II No. 57)</w:t>
            </w:r>
          </w:p>
        </w:tc>
        <w:tc>
          <w:tcPr>
            <w:tcW w:w="2693" w:type="dxa"/>
          </w:tcPr>
          <w:p w14:paraId="1AFE529A" w14:textId="77777777" w:rsidR="00B13B28" w:rsidRDefault="00CC31A6">
            <w:pPr>
              <w:pStyle w:val="Table09Row"/>
            </w:pPr>
            <w:r>
              <w:rPr>
                <w:i/>
              </w:rPr>
              <w:t>Education Act Amendment Act 1960</w:t>
            </w:r>
          </w:p>
        </w:tc>
        <w:tc>
          <w:tcPr>
            <w:tcW w:w="1276" w:type="dxa"/>
          </w:tcPr>
          <w:p w14:paraId="29B399F7" w14:textId="77777777" w:rsidR="00B13B28" w:rsidRDefault="00CC31A6">
            <w:pPr>
              <w:pStyle w:val="Table09Row"/>
            </w:pPr>
            <w:r>
              <w:t>2 Dec 1960</w:t>
            </w:r>
          </w:p>
        </w:tc>
        <w:tc>
          <w:tcPr>
            <w:tcW w:w="3402" w:type="dxa"/>
          </w:tcPr>
          <w:p w14:paraId="6A265F29" w14:textId="77777777" w:rsidR="00B13B28" w:rsidRDefault="00CC31A6">
            <w:pPr>
              <w:pStyle w:val="Table09Row"/>
            </w:pPr>
            <w:r>
              <w:t xml:space="preserve">17 Apr 1961 (see s. 2 and </w:t>
            </w:r>
            <w:r>
              <w:rPr>
                <w:i/>
              </w:rPr>
              <w:t>Gazette</w:t>
            </w:r>
            <w:r>
              <w:t xml:space="preserve"> 24 Feb 1961 p. 475)</w:t>
            </w:r>
          </w:p>
        </w:tc>
        <w:tc>
          <w:tcPr>
            <w:tcW w:w="1123" w:type="dxa"/>
          </w:tcPr>
          <w:p w14:paraId="5D1D9E34" w14:textId="77777777" w:rsidR="00B13B28" w:rsidRDefault="00CC31A6">
            <w:pPr>
              <w:pStyle w:val="Table09Row"/>
            </w:pPr>
            <w:r>
              <w:t>1999/036</w:t>
            </w:r>
          </w:p>
        </w:tc>
      </w:tr>
      <w:tr w:rsidR="00B13B28" w14:paraId="7DA9849B" w14:textId="77777777">
        <w:trPr>
          <w:cantSplit/>
          <w:jc w:val="center"/>
        </w:trPr>
        <w:tc>
          <w:tcPr>
            <w:tcW w:w="1418" w:type="dxa"/>
          </w:tcPr>
          <w:p w14:paraId="629063EF" w14:textId="77777777" w:rsidR="00B13B28" w:rsidRDefault="00CC31A6">
            <w:pPr>
              <w:pStyle w:val="Table09Row"/>
            </w:pPr>
            <w:r>
              <w:t>1960/058 (9 Eliz. II No. 58)</w:t>
            </w:r>
          </w:p>
        </w:tc>
        <w:tc>
          <w:tcPr>
            <w:tcW w:w="2693" w:type="dxa"/>
          </w:tcPr>
          <w:p w14:paraId="5856B152" w14:textId="77777777" w:rsidR="00B13B28" w:rsidRDefault="00CC31A6">
            <w:pPr>
              <w:pStyle w:val="Table09Row"/>
            </w:pPr>
            <w:r>
              <w:rPr>
                <w:i/>
              </w:rPr>
              <w:t>Government Employees (Promotio</w:t>
            </w:r>
            <w:r>
              <w:rPr>
                <w:i/>
              </w:rPr>
              <w:t>ns Appeal Board) Act Amendment Act 1960</w:t>
            </w:r>
          </w:p>
        </w:tc>
        <w:tc>
          <w:tcPr>
            <w:tcW w:w="1276" w:type="dxa"/>
          </w:tcPr>
          <w:p w14:paraId="10DD8D67" w14:textId="77777777" w:rsidR="00B13B28" w:rsidRDefault="00CC31A6">
            <w:pPr>
              <w:pStyle w:val="Table09Row"/>
            </w:pPr>
            <w:r>
              <w:t>2 Dec 1960</w:t>
            </w:r>
          </w:p>
        </w:tc>
        <w:tc>
          <w:tcPr>
            <w:tcW w:w="3402" w:type="dxa"/>
          </w:tcPr>
          <w:p w14:paraId="1E867080" w14:textId="77777777" w:rsidR="00B13B28" w:rsidRDefault="00CC31A6">
            <w:pPr>
              <w:pStyle w:val="Table09Row"/>
            </w:pPr>
            <w:r>
              <w:t xml:space="preserve">12 Feb 1965 (see s. 2 and </w:t>
            </w:r>
            <w:r>
              <w:rPr>
                <w:i/>
              </w:rPr>
              <w:t>Gazette</w:t>
            </w:r>
            <w:r>
              <w:t xml:space="preserve"> 12 Feb 1965 p. 508)</w:t>
            </w:r>
          </w:p>
        </w:tc>
        <w:tc>
          <w:tcPr>
            <w:tcW w:w="1123" w:type="dxa"/>
          </w:tcPr>
          <w:p w14:paraId="2696AE4D" w14:textId="77777777" w:rsidR="00B13B28" w:rsidRDefault="00CC31A6">
            <w:pPr>
              <w:pStyle w:val="Table09Row"/>
            </w:pPr>
            <w:r>
              <w:t>1984/094</w:t>
            </w:r>
          </w:p>
        </w:tc>
      </w:tr>
      <w:tr w:rsidR="00B13B28" w14:paraId="6168C96B" w14:textId="77777777">
        <w:trPr>
          <w:cantSplit/>
          <w:jc w:val="center"/>
        </w:trPr>
        <w:tc>
          <w:tcPr>
            <w:tcW w:w="1418" w:type="dxa"/>
          </w:tcPr>
          <w:p w14:paraId="6B5116D5" w14:textId="77777777" w:rsidR="00B13B28" w:rsidRDefault="00CC31A6">
            <w:pPr>
              <w:pStyle w:val="Table09Row"/>
            </w:pPr>
            <w:r>
              <w:t>1960/059 (9 Eliz. II No. 59)</w:t>
            </w:r>
          </w:p>
        </w:tc>
        <w:tc>
          <w:tcPr>
            <w:tcW w:w="2693" w:type="dxa"/>
          </w:tcPr>
          <w:p w14:paraId="20E5D235" w14:textId="77777777" w:rsidR="00B13B28" w:rsidRDefault="00CC31A6">
            <w:pPr>
              <w:pStyle w:val="Table09Row"/>
            </w:pPr>
            <w:r>
              <w:rPr>
                <w:i/>
              </w:rPr>
              <w:t>Reserves Act 1960</w:t>
            </w:r>
          </w:p>
        </w:tc>
        <w:tc>
          <w:tcPr>
            <w:tcW w:w="1276" w:type="dxa"/>
          </w:tcPr>
          <w:p w14:paraId="2BBDF33A" w14:textId="77777777" w:rsidR="00B13B28" w:rsidRDefault="00CC31A6">
            <w:pPr>
              <w:pStyle w:val="Table09Row"/>
            </w:pPr>
            <w:r>
              <w:t>2 Dec 1960</w:t>
            </w:r>
          </w:p>
        </w:tc>
        <w:tc>
          <w:tcPr>
            <w:tcW w:w="3402" w:type="dxa"/>
          </w:tcPr>
          <w:p w14:paraId="3128C5D9" w14:textId="77777777" w:rsidR="00B13B28" w:rsidRDefault="00CC31A6">
            <w:pPr>
              <w:pStyle w:val="Table09Row"/>
            </w:pPr>
            <w:r>
              <w:t>2 Dec 1960</w:t>
            </w:r>
          </w:p>
        </w:tc>
        <w:tc>
          <w:tcPr>
            <w:tcW w:w="1123" w:type="dxa"/>
          </w:tcPr>
          <w:p w14:paraId="043ADE24" w14:textId="77777777" w:rsidR="00B13B28" w:rsidRDefault="00B13B28">
            <w:pPr>
              <w:pStyle w:val="Table09Row"/>
            </w:pPr>
          </w:p>
        </w:tc>
      </w:tr>
      <w:tr w:rsidR="00B13B28" w14:paraId="2867DA96" w14:textId="77777777">
        <w:trPr>
          <w:cantSplit/>
          <w:jc w:val="center"/>
        </w:trPr>
        <w:tc>
          <w:tcPr>
            <w:tcW w:w="1418" w:type="dxa"/>
          </w:tcPr>
          <w:p w14:paraId="0C03EC82" w14:textId="77777777" w:rsidR="00B13B28" w:rsidRDefault="00CC31A6">
            <w:pPr>
              <w:pStyle w:val="Table09Row"/>
            </w:pPr>
            <w:r>
              <w:t>1960/060 (9 Eliz. II No. 60)</w:t>
            </w:r>
          </w:p>
        </w:tc>
        <w:tc>
          <w:tcPr>
            <w:tcW w:w="2693" w:type="dxa"/>
          </w:tcPr>
          <w:p w14:paraId="0D94FA84" w14:textId="77777777" w:rsidR="00B13B28" w:rsidRDefault="00CC31A6">
            <w:pPr>
              <w:pStyle w:val="Table09Row"/>
            </w:pPr>
            <w:r>
              <w:rPr>
                <w:i/>
              </w:rPr>
              <w:t>Simultaneous Deaths Act 1960</w:t>
            </w:r>
          </w:p>
        </w:tc>
        <w:tc>
          <w:tcPr>
            <w:tcW w:w="1276" w:type="dxa"/>
          </w:tcPr>
          <w:p w14:paraId="275B51C7" w14:textId="77777777" w:rsidR="00B13B28" w:rsidRDefault="00CC31A6">
            <w:pPr>
              <w:pStyle w:val="Table09Row"/>
            </w:pPr>
            <w:r>
              <w:t>2 Dec 1960</w:t>
            </w:r>
          </w:p>
        </w:tc>
        <w:tc>
          <w:tcPr>
            <w:tcW w:w="3402" w:type="dxa"/>
          </w:tcPr>
          <w:p w14:paraId="755CFF21" w14:textId="77777777" w:rsidR="00B13B28" w:rsidRDefault="00CC31A6">
            <w:pPr>
              <w:pStyle w:val="Table09Row"/>
            </w:pPr>
            <w:r>
              <w:t>2 Dec 1960</w:t>
            </w:r>
          </w:p>
        </w:tc>
        <w:tc>
          <w:tcPr>
            <w:tcW w:w="1123" w:type="dxa"/>
          </w:tcPr>
          <w:p w14:paraId="0BB48BE7" w14:textId="77777777" w:rsidR="00B13B28" w:rsidRDefault="00CC31A6">
            <w:pPr>
              <w:pStyle w:val="Table09Row"/>
            </w:pPr>
            <w:r>
              <w:t>1969/032</w:t>
            </w:r>
          </w:p>
        </w:tc>
      </w:tr>
      <w:tr w:rsidR="00B13B28" w14:paraId="1ACA66FD" w14:textId="77777777">
        <w:trPr>
          <w:cantSplit/>
          <w:jc w:val="center"/>
        </w:trPr>
        <w:tc>
          <w:tcPr>
            <w:tcW w:w="1418" w:type="dxa"/>
          </w:tcPr>
          <w:p w14:paraId="333972C7" w14:textId="77777777" w:rsidR="00B13B28" w:rsidRDefault="00CC31A6">
            <w:pPr>
              <w:pStyle w:val="Table09Row"/>
            </w:pPr>
            <w:r>
              <w:t>1960/061 (9 Eliz. II No. 61)</w:t>
            </w:r>
          </w:p>
        </w:tc>
        <w:tc>
          <w:tcPr>
            <w:tcW w:w="2693" w:type="dxa"/>
          </w:tcPr>
          <w:p w14:paraId="3DF4FE4E" w14:textId="77777777" w:rsidR="00B13B28" w:rsidRDefault="00CC31A6">
            <w:pPr>
              <w:pStyle w:val="Table09Row"/>
            </w:pPr>
            <w:r>
              <w:rPr>
                <w:i/>
              </w:rPr>
              <w:t>Acts Amendment (Superannuation and Pensions) Act 1960</w:t>
            </w:r>
          </w:p>
        </w:tc>
        <w:tc>
          <w:tcPr>
            <w:tcW w:w="1276" w:type="dxa"/>
          </w:tcPr>
          <w:p w14:paraId="7ACCD125" w14:textId="77777777" w:rsidR="00B13B28" w:rsidRDefault="00CC31A6">
            <w:pPr>
              <w:pStyle w:val="Table09Row"/>
            </w:pPr>
            <w:r>
              <w:t>2 Dec 1960</w:t>
            </w:r>
          </w:p>
        </w:tc>
        <w:tc>
          <w:tcPr>
            <w:tcW w:w="3402" w:type="dxa"/>
          </w:tcPr>
          <w:p w14:paraId="1E807E57" w14:textId="77777777" w:rsidR="00B13B28" w:rsidRDefault="00CC31A6">
            <w:pPr>
              <w:pStyle w:val="Table09Row"/>
            </w:pPr>
            <w:r>
              <w:t>1 Jan 1961 (see s. 2)</w:t>
            </w:r>
          </w:p>
        </w:tc>
        <w:tc>
          <w:tcPr>
            <w:tcW w:w="1123" w:type="dxa"/>
          </w:tcPr>
          <w:p w14:paraId="427B99DC" w14:textId="77777777" w:rsidR="00B13B28" w:rsidRDefault="00B13B28">
            <w:pPr>
              <w:pStyle w:val="Table09Row"/>
            </w:pPr>
          </w:p>
        </w:tc>
      </w:tr>
      <w:tr w:rsidR="00B13B28" w14:paraId="75A2C1C0" w14:textId="77777777">
        <w:trPr>
          <w:cantSplit/>
          <w:jc w:val="center"/>
        </w:trPr>
        <w:tc>
          <w:tcPr>
            <w:tcW w:w="1418" w:type="dxa"/>
          </w:tcPr>
          <w:p w14:paraId="61DDB81F" w14:textId="77777777" w:rsidR="00B13B28" w:rsidRDefault="00CC31A6">
            <w:pPr>
              <w:pStyle w:val="Table09Row"/>
            </w:pPr>
            <w:r>
              <w:t>1960/062 (9 Eliz. II No. 62)</w:t>
            </w:r>
          </w:p>
        </w:tc>
        <w:tc>
          <w:tcPr>
            <w:tcW w:w="2693" w:type="dxa"/>
          </w:tcPr>
          <w:p w14:paraId="11ED70A8" w14:textId="77777777" w:rsidR="00B13B28" w:rsidRDefault="00CC31A6">
            <w:pPr>
              <w:pStyle w:val="Table09Row"/>
            </w:pPr>
            <w:r>
              <w:rPr>
                <w:i/>
              </w:rPr>
              <w:t>Milk Act Amendment Act 1960</w:t>
            </w:r>
          </w:p>
        </w:tc>
        <w:tc>
          <w:tcPr>
            <w:tcW w:w="1276" w:type="dxa"/>
          </w:tcPr>
          <w:p w14:paraId="5D078604" w14:textId="77777777" w:rsidR="00B13B28" w:rsidRDefault="00CC31A6">
            <w:pPr>
              <w:pStyle w:val="Table09Row"/>
            </w:pPr>
            <w:r>
              <w:t>2 Dec 1960</w:t>
            </w:r>
          </w:p>
        </w:tc>
        <w:tc>
          <w:tcPr>
            <w:tcW w:w="3402" w:type="dxa"/>
          </w:tcPr>
          <w:p w14:paraId="04AD2F02" w14:textId="77777777" w:rsidR="00B13B28" w:rsidRDefault="00CC31A6">
            <w:pPr>
              <w:pStyle w:val="Table09Row"/>
            </w:pPr>
            <w:r>
              <w:t>2 Dec 1960</w:t>
            </w:r>
          </w:p>
        </w:tc>
        <w:tc>
          <w:tcPr>
            <w:tcW w:w="1123" w:type="dxa"/>
          </w:tcPr>
          <w:p w14:paraId="02F11441" w14:textId="77777777" w:rsidR="00B13B28" w:rsidRDefault="00CC31A6">
            <w:pPr>
              <w:pStyle w:val="Table09Row"/>
            </w:pPr>
            <w:r>
              <w:t>1973/092</w:t>
            </w:r>
          </w:p>
        </w:tc>
      </w:tr>
      <w:tr w:rsidR="00B13B28" w14:paraId="7BADD813" w14:textId="77777777">
        <w:trPr>
          <w:cantSplit/>
          <w:jc w:val="center"/>
        </w:trPr>
        <w:tc>
          <w:tcPr>
            <w:tcW w:w="1418" w:type="dxa"/>
          </w:tcPr>
          <w:p w14:paraId="7FEFCF2C" w14:textId="77777777" w:rsidR="00B13B28" w:rsidRDefault="00CC31A6">
            <w:pPr>
              <w:pStyle w:val="Table09Row"/>
            </w:pPr>
            <w:r>
              <w:t xml:space="preserve">1960/063 (9 </w:t>
            </w:r>
            <w:r>
              <w:t>Eliz. II No. 63)</w:t>
            </w:r>
          </w:p>
        </w:tc>
        <w:tc>
          <w:tcPr>
            <w:tcW w:w="2693" w:type="dxa"/>
          </w:tcPr>
          <w:p w14:paraId="2DEBB575" w14:textId="77777777" w:rsidR="00B13B28" w:rsidRDefault="00CC31A6">
            <w:pPr>
              <w:pStyle w:val="Table09Row"/>
            </w:pPr>
            <w:r>
              <w:rPr>
                <w:i/>
              </w:rPr>
              <w:t>Public Service Appeal Board Act Amendment Act 1960</w:t>
            </w:r>
          </w:p>
        </w:tc>
        <w:tc>
          <w:tcPr>
            <w:tcW w:w="1276" w:type="dxa"/>
          </w:tcPr>
          <w:p w14:paraId="469D27B0" w14:textId="77777777" w:rsidR="00B13B28" w:rsidRDefault="00CC31A6">
            <w:pPr>
              <w:pStyle w:val="Table09Row"/>
            </w:pPr>
            <w:r>
              <w:t>2 Dec 1960</w:t>
            </w:r>
          </w:p>
        </w:tc>
        <w:tc>
          <w:tcPr>
            <w:tcW w:w="3402" w:type="dxa"/>
          </w:tcPr>
          <w:p w14:paraId="16087124" w14:textId="77777777" w:rsidR="00B13B28" w:rsidRDefault="00CC31A6">
            <w:pPr>
              <w:pStyle w:val="Table09Row"/>
            </w:pPr>
            <w:r>
              <w:t xml:space="preserve">28 Jul 1961 (see s. 2 and </w:t>
            </w:r>
            <w:r>
              <w:rPr>
                <w:i/>
              </w:rPr>
              <w:t>Gazette</w:t>
            </w:r>
            <w:r>
              <w:t xml:space="preserve"> 28 Jul 1961 p. 2239)</w:t>
            </w:r>
          </w:p>
        </w:tc>
        <w:tc>
          <w:tcPr>
            <w:tcW w:w="1123" w:type="dxa"/>
          </w:tcPr>
          <w:p w14:paraId="5CE942A0" w14:textId="77777777" w:rsidR="00B13B28" w:rsidRDefault="00CC31A6">
            <w:pPr>
              <w:pStyle w:val="Table09Row"/>
            </w:pPr>
            <w:r>
              <w:t>1977/018</w:t>
            </w:r>
          </w:p>
        </w:tc>
      </w:tr>
      <w:tr w:rsidR="00B13B28" w14:paraId="3B0A0197" w14:textId="77777777">
        <w:trPr>
          <w:cantSplit/>
          <w:jc w:val="center"/>
        </w:trPr>
        <w:tc>
          <w:tcPr>
            <w:tcW w:w="1418" w:type="dxa"/>
          </w:tcPr>
          <w:p w14:paraId="57475CF1" w14:textId="77777777" w:rsidR="00B13B28" w:rsidRDefault="00CC31A6">
            <w:pPr>
              <w:pStyle w:val="Table09Row"/>
            </w:pPr>
            <w:r>
              <w:t>1960/064 (9 Eliz. II No. 64)</w:t>
            </w:r>
          </w:p>
        </w:tc>
        <w:tc>
          <w:tcPr>
            <w:tcW w:w="2693" w:type="dxa"/>
          </w:tcPr>
          <w:p w14:paraId="67C5761F" w14:textId="77777777" w:rsidR="00B13B28" w:rsidRDefault="00CC31A6">
            <w:pPr>
              <w:pStyle w:val="Table09Row"/>
            </w:pPr>
            <w:r>
              <w:rPr>
                <w:i/>
              </w:rPr>
              <w:t>Veterinary Surgeons Act 1960</w:t>
            </w:r>
          </w:p>
        </w:tc>
        <w:tc>
          <w:tcPr>
            <w:tcW w:w="1276" w:type="dxa"/>
          </w:tcPr>
          <w:p w14:paraId="1D5164AC" w14:textId="77777777" w:rsidR="00B13B28" w:rsidRDefault="00CC31A6">
            <w:pPr>
              <w:pStyle w:val="Table09Row"/>
            </w:pPr>
            <w:r>
              <w:t>2 Dec 1960</w:t>
            </w:r>
          </w:p>
        </w:tc>
        <w:tc>
          <w:tcPr>
            <w:tcW w:w="3402" w:type="dxa"/>
          </w:tcPr>
          <w:p w14:paraId="568FD30E" w14:textId="77777777" w:rsidR="00B13B28" w:rsidRDefault="00CC31A6">
            <w:pPr>
              <w:pStyle w:val="Table09Row"/>
            </w:pPr>
            <w:r>
              <w:t xml:space="preserve">12 Jan 1962 (see s. 1(2) and </w:t>
            </w:r>
            <w:r>
              <w:rPr>
                <w:i/>
              </w:rPr>
              <w:t>Gazette</w:t>
            </w:r>
            <w:r>
              <w:t xml:space="preserve"> 12 Jan 1962 p. 103)</w:t>
            </w:r>
          </w:p>
        </w:tc>
        <w:tc>
          <w:tcPr>
            <w:tcW w:w="1123" w:type="dxa"/>
          </w:tcPr>
          <w:p w14:paraId="66A09F3E" w14:textId="77777777" w:rsidR="00B13B28" w:rsidRDefault="00CC31A6">
            <w:pPr>
              <w:pStyle w:val="Table09Row"/>
            </w:pPr>
            <w:r>
              <w:t>2021/019</w:t>
            </w:r>
          </w:p>
        </w:tc>
      </w:tr>
      <w:tr w:rsidR="00B13B28" w14:paraId="1175E664" w14:textId="77777777">
        <w:trPr>
          <w:cantSplit/>
          <w:jc w:val="center"/>
        </w:trPr>
        <w:tc>
          <w:tcPr>
            <w:tcW w:w="1418" w:type="dxa"/>
          </w:tcPr>
          <w:p w14:paraId="09EBBF32" w14:textId="77777777" w:rsidR="00B13B28" w:rsidRDefault="00CC31A6">
            <w:pPr>
              <w:pStyle w:val="Table09Row"/>
            </w:pPr>
            <w:r>
              <w:t>1960/065 (9 Eliz. II No. 65)</w:t>
            </w:r>
          </w:p>
        </w:tc>
        <w:tc>
          <w:tcPr>
            <w:tcW w:w="2693" w:type="dxa"/>
          </w:tcPr>
          <w:p w14:paraId="3412A3A0" w14:textId="77777777" w:rsidR="00B13B28" w:rsidRDefault="00CC31A6">
            <w:pPr>
              <w:pStyle w:val="Table09Row"/>
            </w:pPr>
            <w:r>
              <w:rPr>
                <w:i/>
              </w:rPr>
              <w:t>Road Closure Act 1960</w:t>
            </w:r>
          </w:p>
        </w:tc>
        <w:tc>
          <w:tcPr>
            <w:tcW w:w="1276" w:type="dxa"/>
          </w:tcPr>
          <w:p w14:paraId="4A1C0F62" w14:textId="77777777" w:rsidR="00B13B28" w:rsidRDefault="00CC31A6">
            <w:pPr>
              <w:pStyle w:val="Table09Row"/>
            </w:pPr>
            <w:r>
              <w:t>2 Dec 1960</w:t>
            </w:r>
          </w:p>
        </w:tc>
        <w:tc>
          <w:tcPr>
            <w:tcW w:w="3402" w:type="dxa"/>
          </w:tcPr>
          <w:p w14:paraId="31870FC6" w14:textId="77777777" w:rsidR="00B13B28" w:rsidRDefault="00CC31A6">
            <w:pPr>
              <w:pStyle w:val="Table09Row"/>
            </w:pPr>
            <w:r>
              <w:t>2 Dec 1960</w:t>
            </w:r>
          </w:p>
        </w:tc>
        <w:tc>
          <w:tcPr>
            <w:tcW w:w="1123" w:type="dxa"/>
          </w:tcPr>
          <w:p w14:paraId="2574EB5C" w14:textId="77777777" w:rsidR="00B13B28" w:rsidRDefault="00B13B28">
            <w:pPr>
              <w:pStyle w:val="Table09Row"/>
            </w:pPr>
          </w:p>
        </w:tc>
      </w:tr>
      <w:tr w:rsidR="00B13B28" w14:paraId="6A6A316C" w14:textId="77777777">
        <w:trPr>
          <w:cantSplit/>
          <w:jc w:val="center"/>
        </w:trPr>
        <w:tc>
          <w:tcPr>
            <w:tcW w:w="1418" w:type="dxa"/>
          </w:tcPr>
          <w:p w14:paraId="7314461E" w14:textId="77777777" w:rsidR="00B13B28" w:rsidRDefault="00CC31A6">
            <w:pPr>
              <w:pStyle w:val="Table09Row"/>
            </w:pPr>
            <w:r>
              <w:t>1960/066 (9 Eliz. II No. 66)</w:t>
            </w:r>
          </w:p>
        </w:tc>
        <w:tc>
          <w:tcPr>
            <w:tcW w:w="2693" w:type="dxa"/>
          </w:tcPr>
          <w:p w14:paraId="6BD2EB26" w14:textId="77777777" w:rsidR="00B13B28" w:rsidRDefault="00CC31A6">
            <w:pPr>
              <w:pStyle w:val="Table09Row"/>
            </w:pPr>
            <w:r>
              <w:rPr>
                <w:i/>
              </w:rPr>
              <w:t>Betting Control Act Amendment Act (No. 2) 1960</w:t>
            </w:r>
          </w:p>
        </w:tc>
        <w:tc>
          <w:tcPr>
            <w:tcW w:w="1276" w:type="dxa"/>
          </w:tcPr>
          <w:p w14:paraId="1594138F" w14:textId="77777777" w:rsidR="00B13B28" w:rsidRDefault="00CC31A6">
            <w:pPr>
              <w:pStyle w:val="Table09Row"/>
            </w:pPr>
            <w:r>
              <w:t>2 Dec 1960</w:t>
            </w:r>
          </w:p>
        </w:tc>
        <w:tc>
          <w:tcPr>
            <w:tcW w:w="3402" w:type="dxa"/>
          </w:tcPr>
          <w:p w14:paraId="6CBF0713" w14:textId="77777777" w:rsidR="00B13B28" w:rsidRDefault="00CC31A6">
            <w:pPr>
              <w:pStyle w:val="Table09Row"/>
            </w:pPr>
            <w:r>
              <w:t>2 Dec 1960</w:t>
            </w:r>
          </w:p>
        </w:tc>
        <w:tc>
          <w:tcPr>
            <w:tcW w:w="1123" w:type="dxa"/>
          </w:tcPr>
          <w:p w14:paraId="777F5198" w14:textId="77777777" w:rsidR="00B13B28" w:rsidRDefault="00B13B28">
            <w:pPr>
              <w:pStyle w:val="Table09Row"/>
            </w:pPr>
          </w:p>
        </w:tc>
      </w:tr>
      <w:tr w:rsidR="00B13B28" w14:paraId="340E2386" w14:textId="77777777">
        <w:trPr>
          <w:cantSplit/>
          <w:jc w:val="center"/>
        </w:trPr>
        <w:tc>
          <w:tcPr>
            <w:tcW w:w="1418" w:type="dxa"/>
          </w:tcPr>
          <w:p w14:paraId="06F6EA28" w14:textId="77777777" w:rsidR="00B13B28" w:rsidRDefault="00CC31A6">
            <w:pPr>
              <w:pStyle w:val="Table09Row"/>
            </w:pPr>
            <w:r>
              <w:t>1960/067 (9 Eliz. II No. 67)</w:t>
            </w:r>
          </w:p>
        </w:tc>
        <w:tc>
          <w:tcPr>
            <w:tcW w:w="2693" w:type="dxa"/>
          </w:tcPr>
          <w:p w14:paraId="4981C5EA" w14:textId="77777777" w:rsidR="00B13B28" w:rsidRDefault="00CC31A6">
            <w:pPr>
              <w:pStyle w:val="Table09Row"/>
            </w:pPr>
            <w:r>
              <w:rPr>
                <w:i/>
              </w:rPr>
              <w:t>Broken Hill Proprietary Company’s Integrated Steel Works Agreement Act 1960</w:t>
            </w:r>
          </w:p>
        </w:tc>
        <w:tc>
          <w:tcPr>
            <w:tcW w:w="1276" w:type="dxa"/>
          </w:tcPr>
          <w:p w14:paraId="1292837E" w14:textId="77777777" w:rsidR="00B13B28" w:rsidRDefault="00CC31A6">
            <w:pPr>
              <w:pStyle w:val="Table09Row"/>
            </w:pPr>
            <w:r>
              <w:t>2 Dec 1960</w:t>
            </w:r>
          </w:p>
        </w:tc>
        <w:tc>
          <w:tcPr>
            <w:tcW w:w="3402" w:type="dxa"/>
          </w:tcPr>
          <w:p w14:paraId="19CB3851" w14:textId="77777777" w:rsidR="00B13B28" w:rsidRDefault="00CC31A6">
            <w:pPr>
              <w:pStyle w:val="Table09Row"/>
            </w:pPr>
            <w:r>
              <w:t xml:space="preserve">23 Dec 1960 (see s. 2 and </w:t>
            </w:r>
            <w:r>
              <w:rPr>
                <w:i/>
              </w:rPr>
              <w:t>Gazette</w:t>
            </w:r>
            <w:r>
              <w:t xml:space="preserve"> 23 Dec 1960 p. 4074)</w:t>
            </w:r>
          </w:p>
        </w:tc>
        <w:tc>
          <w:tcPr>
            <w:tcW w:w="1123" w:type="dxa"/>
          </w:tcPr>
          <w:p w14:paraId="243C301A" w14:textId="77777777" w:rsidR="00B13B28" w:rsidRDefault="00CC31A6">
            <w:pPr>
              <w:pStyle w:val="Table09Row"/>
            </w:pPr>
            <w:r>
              <w:t>2013/001</w:t>
            </w:r>
          </w:p>
        </w:tc>
      </w:tr>
      <w:tr w:rsidR="00B13B28" w14:paraId="08D41E21" w14:textId="77777777">
        <w:trPr>
          <w:cantSplit/>
          <w:jc w:val="center"/>
        </w:trPr>
        <w:tc>
          <w:tcPr>
            <w:tcW w:w="1418" w:type="dxa"/>
          </w:tcPr>
          <w:p w14:paraId="1D75897F" w14:textId="77777777" w:rsidR="00B13B28" w:rsidRDefault="00CC31A6">
            <w:pPr>
              <w:pStyle w:val="Table09Row"/>
            </w:pPr>
            <w:r>
              <w:t>1960/068 (9 Eliz. II No. 68)</w:t>
            </w:r>
          </w:p>
        </w:tc>
        <w:tc>
          <w:tcPr>
            <w:tcW w:w="2693" w:type="dxa"/>
          </w:tcPr>
          <w:p w14:paraId="4128A15B" w14:textId="77777777" w:rsidR="00B13B28" w:rsidRDefault="00CC31A6">
            <w:pPr>
              <w:pStyle w:val="Table09Row"/>
            </w:pPr>
            <w:r>
              <w:rPr>
                <w:i/>
              </w:rPr>
              <w:t>Land Tax Assessment Act Amendment Act 1960</w:t>
            </w:r>
          </w:p>
        </w:tc>
        <w:tc>
          <w:tcPr>
            <w:tcW w:w="1276" w:type="dxa"/>
          </w:tcPr>
          <w:p w14:paraId="4EC30031" w14:textId="77777777" w:rsidR="00B13B28" w:rsidRDefault="00CC31A6">
            <w:pPr>
              <w:pStyle w:val="Table09Row"/>
            </w:pPr>
            <w:r>
              <w:t>2 D</w:t>
            </w:r>
            <w:r>
              <w:t>ec 1960</w:t>
            </w:r>
          </w:p>
        </w:tc>
        <w:tc>
          <w:tcPr>
            <w:tcW w:w="3402" w:type="dxa"/>
          </w:tcPr>
          <w:p w14:paraId="29EB335D" w14:textId="77777777" w:rsidR="00B13B28" w:rsidRDefault="00CC31A6">
            <w:pPr>
              <w:pStyle w:val="Table09Row"/>
            </w:pPr>
            <w:r>
              <w:t>2 Dec 1960</w:t>
            </w:r>
          </w:p>
        </w:tc>
        <w:tc>
          <w:tcPr>
            <w:tcW w:w="1123" w:type="dxa"/>
          </w:tcPr>
          <w:p w14:paraId="3F1E4F47" w14:textId="77777777" w:rsidR="00B13B28" w:rsidRDefault="00CC31A6">
            <w:pPr>
              <w:pStyle w:val="Table09Row"/>
            </w:pPr>
            <w:r>
              <w:t>1976/014</w:t>
            </w:r>
          </w:p>
        </w:tc>
      </w:tr>
      <w:tr w:rsidR="00B13B28" w14:paraId="797A6BCD" w14:textId="77777777">
        <w:trPr>
          <w:cantSplit/>
          <w:jc w:val="center"/>
        </w:trPr>
        <w:tc>
          <w:tcPr>
            <w:tcW w:w="1418" w:type="dxa"/>
          </w:tcPr>
          <w:p w14:paraId="4C948877" w14:textId="77777777" w:rsidR="00B13B28" w:rsidRDefault="00CC31A6">
            <w:pPr>
              <w:pStyle w:val="Table09Row"/>
            </w:pPr>
            <w:r>
              <w:t>1960/069 (9 Eliz. II No. 69)</w:t>
            </w:r>
          </w:p>
        </w:tc>
        <w:tc>
          <w:tcPr>
            <w:tcW w:w="2693" w:type="dxa"/>
          </w:tcPr>
          <w:p w14:paraId="79442B12" w14:textId="77777777" w:rsidR="00B13B28" w:rsidRDefault="00CC31A6">
            <w:pPr>
              <w:pStyle w:val="Table09Row"/>
            </w:pPr>
            <w:r>
              <w:rPr>
                <w:i/>
              </w:rPr>
              <w:t>Industrial Development (Resumption of Land) Act Amendment Act 1960</w:t>
            </w:r>
          </w:p>
        </w:tc>
        <w:tc>
          <w:tcPr>
            <w:tcW w:w="1276" w:type="dxa"/>
          </w:tcPr>
          <w:p w14:paraId="47355CAE" w14:textId="77777777" w:rsidR="00B13B28" w:rsidRDefault="00CC31A6">
            <w:pPr>
              <w:pStyle w:val="Table09Row"/>
            </w:pPr>
            <w:r>
              <w:t>2 Dec 1960</w:t>
            </w:r>
          </w:p>
        </w:tc>
        <w:tc>
          <w:tcPr>
            <w:tcW w:w="3402" w:type="dxa"/>
          </w:tcPr>
          <w:p w14:paraId="653164E3" w14:textId="77777777" w:rsidR="00B13B28" w:rsidRDefault="00CC31A6">
            <w:pPr>
              <w:pStyle w:val="Table09Row"/>
            </w:pPr>
            <w:r>
              <w:t>2 Dec 1960</w:t>
            </w:r>
          </w:p>
        </w:tc>
        <w:tc>
          <w:tcPr>
            <w:tcW w:w="1123" w:type="dxa"/>
          </w:tcPr>
          <w:p w14:paraId="32F844F6" w14:textId="77777777" w:rsidR="00B13B28" w:rsidRDefault="00CC31A6">
            <w:pPr>
              <w:pStyle w:val="Table09Row"/>
            </w:pPr>
            <w:r>
              <w:t>1992/035</w:t>
            </w:r>
          </w:p>
        </w:tc>
      </w:tr>
      <w:tr w:rsidR="00B13B28" w14:paraId="54534065" w14:textId="77777777">
        <w:trPr>
          <w:cantSplit/>
          <w:jc w:val="center"/>
        </w:trPr>
        <w:tc>
          <w:tcPr>
            <w:tcW w:w="1418" w:type="dxa"/>
          </w:tcPr>
          <w:p w14:paraId="6886A0E4" w14:textId="77777777" w:rsidR="00B13B28" w:rsidRDefault="00CC31A6">
            <w:pPr>
              <w:pStyle w:val="Table09Row"/>
            </w:pPr>
            <w:r>
              <w:t>1960/070 (9 Eliz. II No. 70)</w:t>
            </w:r>
          </w:p>
        </w:tc>
        <w:tc>
          <w:tcPr>
            <w:tcW w:w="2693" w:type="dxa"/>
          </w:tcPr>
          <w:p w14:paraId="0FD729C4" w14:textId="77777777" w:rsidR="00B13B28" w:rsidRDefault="00CC31A6">
            <w:pPr>
              <w:pStyle w:val="Table09Row"/>
            </w:pPr>
            <w:r>
              <w:rPr>
                <w:i/>
              </w:rPr>
              <w:t>Agriculture Protection Board Act Amendment Act 1960</w:t>
            </w:r>
          </w:p>
        </w:tc>
        <w:tc>
          <w:tcPr>
            <w:tcW w:w="1276" w:type="dxa"/>
          </w:tcPr>
          <w:p w14:paraId="4C69FD00" w14:textId="77777777" w:rsidR="00B13B28" w:rsidRDefault="00CC31A6">
            <w:pPr>
              <w:pStyle w:val="Table09Row"/>
            </w:pPr>
            <w:r>
              <w:t>5 Dec 1960</w:t>
            </w:r>
          </w:p>
        </w:tc>
        <w:tc>
          <w:tcPr>
            <w:tcW w:w="3402" w:type="dxa"/>
          </w:tcPr>
          <w:p w14:paraId="191BB6B4" w14:textId="77777777" w:rsidR="00B13B28" w:rsidRDefault="00CC31A6">
            <w:pPr>
              <w:pStyle w:val="Table09Row"/>
            </w:pPr>
            <w:r>
              <w:t xml:space="preserve">30 Mar 1961 (see s. 2 and </w:t>
            </w:r>
            <w:r>
              <w:rPr>
                <w:i/>
              </w:rPr>
              <w:t>Gazette</w:t>
            </w:r>
            <w:r>
              <w:t xml:space="preserve"> 30 Mar 1961 p. 836)</w:t>
            </w:r>
          </w:p>
        </w:tc>
        <w:tc>
          <w:tcPr>
            <w:tcW w:w="1123" w:type="dxa"/>
          </w:tcPr>
          <w:p w14:paraId="573CD8BA" w14:textId="77777777" w:rsidR="00B13B28" w:rsidRDefault="00B13B28">
            <w:pPr>
              <w:pStyle w:val="Table09Row"/>
            </w:pPr>
          </w:p>
        </w:tc>
      </w:tr>
      <w:tr w:rsidR="00B13B28" w14:paraId="1AC1BAA4" w14:textId="77777777">
        <w:trPr>
          <w:cantSplit/>
          <w:jc w:val="center"/>
        </w:trPr>
        <w:tc>
          <w:tcPr>
            <w:tcW w:w="1418" w:type="dxa"/>
          </w:tcPr>
          <w:p w14:paraId="18DA40F4" w14:textId="77777777" w:rsidR="00B13B28" w:rsidRDefault="00CC31A6">
            <w:pPr>
              <w:pStyle w:val="Table09Row"/>
            </w:pPr>
            <w:r>
              <w:t>1960/071 (9 Eliz. II No. 71)</w:t>
            </w:r>
          </w:p>
        </w:tc>
        <w:tc>
          <w:tcPr>
            <w:tcW w:w="2693" w:type="dxa"/>
          </w:tcPr>
          <w:p w14:paraId="07FA9774" w14:textId="77777777" w:rsidR="00B13B28" w:rsidRDefault="00CC31A6">
            <w:pPr>
              <w:pStyle w:val="Table09Row"/>
            </w:pPr>
            <w:r>
              <w:rPr>
                <w:i/>
              </w:rPr>
              <w:t>Metropolitan Water Supply, Sewerage, and Drainage Act Amendment Act 1960</w:t>
            </w:r>
          </w:p>
        </w:tc>
        <w:tc>
          <w:tcPr>
            <w:tcW w:w="1276" w:type="dxa"/>
          </w:tcPr>
          <w:p w14:paraId="3390E335" w14:textId="77777777" w:rsidR="00B13B28" w:rsidRDefault="00CC31A6">
            <w:pPr>
              <w:pStyle w:val="Table09Row"/>
            </w:pPr>
            <w:r>
              <w:t>5 Dec 1960</w:t>
            </w:r>
          </w:p>
        </w:tc>
        <w:tc>
          <w:tcPr>
            <w:tcW w:w="3402" w:type="dxa"/>
          </w:tcPr>
          <w:p w14:paraId="58692638" w14:textId="77777777" w:rsidR="00B13B28" w:rsidRDefault="00CC31A6">
            <w:pPr>
              <w:pStyle w:val="Table09Row"/>
            </w:pPr>
            <w:r>
              <w:t xml:space="preserve">Act other than s. 3‑5 &amp; 13‑15: 20 Jan 1961 (see s. 2 and </w:t>
            </w:r>
            <w:r>
              <w:rPr>
                <w:i/>
              </w:rPr>
              <w:t>Gazette</w:t>
            </w:r>
            <w:r>
              <w:t xml:space="preserve"> 20 Jan 1961 p. 105);</w:t>
            </w:r>
          </w:p>
          <w:p w14:paraId="54EC1480" w14:textId="77777777" w:rsidR="00B13B28" w:rsidRDefault="00CC31A6">
            <w:pPr>
              <w:pStyle w:val="Table09Row"/>
            </w:pPr>
            <w:r>
              <w:t xml:space="preserve">s. 3‑5 &amp; 13‑15: 1 Jul 1961 (see s. 2 and </w:t>
            </w:r>
            <w:r>
              <w:rPr>
                <w:i/>
              </w:rPr>
              <w:t>Gazette</w:t>
            </w:r>
            <w:r>
              <w:t xml:space="preserve"> 16 Jun 1961 p. 1800)</w:t>
            </w:r>
          </w:p>
        </w:tc>
        <w:tc>
          <w:tcPr>
            <w:tcW w:w="1123" w:type="dxa"/>
          </w:tcPr>
          <w:p w14:paraId="7FDB4A63" w14:textId="77777777" w:rsidR="00B13B28" w:rsidRDefault="00B13B28">
            <w:pPr>
              <w:pStyle w:val="Table09Row"/>
            </w:pPr>
          </w:p>
        </w:tc>
      </w:tr>
      <w:tr w:rsidR="00B13B28" w14:paraId="7E64B98A" w14:textId="77777777">
        <w:trPr>
          <w:cantSplit/>
          <w:jc w:val="center"/>
        </w:trPr>
        <w:tc>
          <w:tcPr>
            <w:tcW w:w="1418" w:type="dxa"/>
          </w:tcPr>
          <w:p w14:paraId="1521F707" w14:textId="77777777" w:rsidR="00B13B28" w:rsidRDefault="00CC31A6">
            <w:pPr>
              <w:pStyle w:val="Table09Row"/>
            </w:pPr>
            <w:r>
              <w:t>1960/072 (9 Eliz. II No. 72)</w:t>
            </w:r>
          </w:p>
        </w:tc>
        <w:tc>
          <w:tcPr>
            <w:tcW w:w="2693" w:type="dxa"/>
          </w:tcPr>
          <w:p w14:paraId="530E8C07" w14:textId="77777777" w:rsidR="00B13B28" w:rsidRDefault="00CC31A6">
            <w:pPr>
              <w:pStyle w:val="Table09Row"/>
            </w:pPr>
            <w:r>
              <w:rPr>
                <w:i/>
              </w:rPr>
              <w:t>Mount Yokine Land Acquisition Act 1960</w:t>
            </w:r>
          </w:p>
        </w:tc>
        <w:tc>
          <w:tcPr>
            <w:tcW w:w="1276" w:type="dxa"/>
          </w:tcPr>
          <w:p w14:paraId="701EC321" w14:textId="77777777" w:rsidR="00B13B28" w:rsidRDefault="00CC31A6">
            <w:pPr>
              <w:pStyle w:val="Table09Row"/>
            </w:pPr>
            <w:r>
              <w:t>5 Dec 1960</w:t>
            </w:r>
          </w:p>
        </w:tc>
        <w:tc>
          <w:tcPr>
            <w:tcW w:w="3402" w:type="dxa"/>
          </w:tcPr>
          <w:p w14:paraId="6730B9FA" w14:textId="77777777" w:rsidR="00B13B28" w:rsidRDefault="00CC31A6">
            <w:pPr>
              <w:pStyle w:val="Table09Row"/>
            </w:pPr>
            <w:r>
              <w:t>24 Feb 1961 (see s.</w:t>
            </w:r>
            <w:r>
              <w:t xml:space="preserve"> 2 and </w:t>
            </w:r>
            <w:r>
              <w:rPr>
                <w:i/>
              </w:rPr>
              <w:t>Gazette</w:t>
            </w:r>
            <w:r>
              <w:t xml:space="preserve"> 24 Feb 1961 p. 475)</w:t>
            </w:r>
          </w:p>
        </w:tc>
        <w:tc>
          <w:tcPr>
            <w:tcW w:w="1123" w:type="dxa"/>
          </w:tcPr>
          <w:p w14:paraId="535BA8BA" w14:textId="77777777" w:rsidR="00B13B28" w:rsidRDefault="00CC31A6">
            <w:pPr>
              <w:pStyle w:val="Table09Row"/>
            </w:pPr>
            <w:r>
              <w:t>2000/047</w:t>
            </w:r>
          </w:p>
        </w:tc>
      </w:tr>
      <w:tr w:rsidR="00B13B28" w14:paraId="16C69E52" w14:textId="77777777">
        <w:trPr>
          <w:cantSplit/>
          <w:jc w:val="center"/>
        </w:trPr>
        <w:tc>
          <w:tcPr>
            <w:tcW w:w="1418" w:type="dxa"/>
          </w:tcPr>
          <w:p w14:paraId="792ED864" w14:textId="77777777" w:rsidR="00B13B28" w:rsidRDefault="00CC31A6">
            <w:pPr>
              <w:pStyle w:val="Table09Row"/>
            </w:pPr>
            <w:r>
              <w:t>1960/073 (9 Eliz. II No. 73)</w:t>
            </w:r>
          </w:p>
        </w:tc>
        <w:tc>
          <w:tcPr>
            <w:tcW w:w="2693" w:type="dxa"/>
          </w:tcPr>
          <w:p w14:paraId="15307EE0" w14:textId="77777777" w:rsidR="00B13B28" w:rsidRDefault="00CC31A6">
            <w:pPr>
              <w:pStyle w:val="Table09Row"/>
            </w:pPr>
            <w:r>
              <w:rPr>
                <w:i/>
              </w:rPr>
              <w:t>Anzac Day Act 1960</w:t>
            </w:r>
          </w:p>
        </w:tc>
        <w:tc>
          <w:tcPr>
            <w:tcW w:w="1276" w:type="dxa"/>
          </w:tcPr>
          <w:p w14:paraId="0080054F" w14:textId="77777777" w:rsidR="00B13B28" w:rsidRDefault="00CC31A6">
            <w:pPr>
              <w:pStyle w:val="Table09Row"/>
            </w:pPr>
            <w:r>
              <w:t>12 Dec 1960</w:t>
            </w:r>
          </w:p>
        </w:tc>
        <w:tc>
          <w:tcPr>
            <w:tcW w:w="3402" w:type="dxa"/>
          </w:tcPr>
          <w:p w14:paraId="4A586870" w14:textId="77777777" w:rsidR="00B13B28" w:rsidRDefault="00CC31A6">
            <w:pPr>
              <w:pStyle w:val="Table09Row"/>
            </w:pPr>
            <w:r>
              <w:t>12 Dec 1960</w:t>
            </w:r>
          </w:p>
        </w:tc>
        <w:tc>
          <w:tcPr>
            <w:tcW w:w="1123" w:type="dxa"/>
          </w:tcPr>
          <w:p w14:paraId="3CAB6821" w14:textId="77777777" w:rsidR="00B13B28" w:rsidRDefault="00B13B28">
            <w:pPr>
              <w:pStyle w:val="Table09Row"/>
            </w:pPr>
          </w:p>
        </w:tc>
      </w:tr>
      <w:tr w:rsidR="00B13B28" w14:paraId="49D0D912" w14:textId="77777777">
        <w:trPr>
          <w:cantSplit/>
          <w:jc w:val="center"/>
        </w:trPr>
        <w:tc>
          <w:tcPr>
            <w:tcW w:w="1418" w:type="dxa"/>
          </w:tcPr>
          <w:p w14:paraId="5CB46B95" w14:textId="77777777" w:rsidR="00B13B28" w:rsidRDefault="00CC31A6">
            <w:pPr>
              <w:pStyle w:val="Table09Row"/>
            </w:pPr>
            <w:r>
              <w:t>1960/074 (9 Eliz. II No. 74)</w:t>
            </w:r>
          </w:p>
        </w:tc>
        <w:tc>
          <w:tcPr>
            <w:tcW w:w="2693" w:type="dxa"/>
          </w:tcPr>
          <w:p w14:paraId="10900B06" w14:textId="77777777" w:rsidR="00B13B28" w:rsidRDefault="00CC31A6">
            <w:pPr>
              <w:pStyle w:val="Table09Row"/>
            </w:pPr>
            <w:r>
              <w:rPr>
                <w:i/>
              </w:rPr>
              <w:t>Western Australian Marine Act Amendment Act 1960</w:t>
            </w:r>
          </w:p>
        </w:tc>
        <w:tc>
          <w:tcPr>
            <w:tcW w:w="1276" w:type="dxa"/>
          </w:tcPr>
          <w:p w14:paraId="01039B22" w14:textId="77777777" w:rsidR="00B13B28" w:rsidRDefault="00CC31A6">
            <w:pPr>
              <w:pStyle w:val="Table09Row"/>
            </w:pPr>
            <w:r>
              <w:t>12 Dec 1960</w:t>
            </w:r>
          </w:p>
        </w:tc>
        <w:tc>
          <w:tcPr>
            <w:tcW w:w="3402" w:type="dxa"/>
          </w:tcPr>
          <w:p w14:paraId="02631270" w14:textId="77777777" w:rsidR="00B13B28" w:rsidRDefault="00CC31A6">
            <w:pPr>
              <w:pStyle w:val="Table09Row"/>
            </w:pPr>
            <w:r>
              <w:t>12 Dec 1960</w:t>
            </w:r>
          </w:p>
        </w:tc>
        <w:tc>
          <w:tcPr>
            <w:tcW w:w="1123" w:type="dxa"/>
          </w:tcPr>
          <w:p w14:paraId="2DC7172D" w14:textId="77777777" w:rsidR="00B13B28" w:rsidRDefault="00CC31A6">
            <w:pPr>
              <w:pStyle w:val="Table09Row"/>
            </w:pPr>
            <w:r>
              <w:t>1982/055</w:t>
            </w:r>
          </w:p>
        </w:tc>
      </w:tr>
      <w:tr w:rsidR="00B13B28" w14:paraId="684901EA" w14:textId="77777777">
        <w:trPr>
          <w:cantSplit/>
          <w:jc w:val="center"/>
        </w:trPr>
        <w:tc>
          <w:tcPr>
            <w:tcW w:w="1418" w:type="dxa"/>
          </w:tcPr>
          <w:p w14:paraId="6C24702D" w14:textId="77777777" w:rsidR="00B13B28" w:rsidRDefault="00CC31A6">
            <w:pPr>
              <w:pStyle w:val="Table09Row"/>
            </w:pPr>
            <w:r>
              <w:t xml:space="preserve">1960/075 (9 Eliz. II </w:t>
            </w:r>
            <w:r>
              <w:t>No. 75)</w:t>
            </w:r>
          </w:p>
        </w:tc>
        <w:tc>
          <w:tcPr>
            <w:tcW w:w="2693" w:type="dxa"/>
          </w:tcPr>
          <w:p w14:paraId="4CF04E68" w14:textId="77777777" w:rsidR="00B13B28" w:rsidRDefault="00CC31A6">
            <w:pPr>
              <w:pStyle w:val="Table09Row"/>
            </w:pPr>
            <w:r>
              <w:rPr>
                <w:i/>
              </w:rPr>
              <w:t>Fremantle Harbour Trust Act Amendment Act 1960</w:t>
            </w:r>
          </w:p>
        </w:tc>
        <w:tc>
          <w:tcPr>
            <w:tcW w:w="1276" w:type="dxa"/>
          </w:tcPr>
          <w:p w14:paraId="39FCC087" w14:textId="77777777" w:rsidR="00B13B28" w:rsidRDefault="00CC31A6">
            <w:pPr>
              <w:pStyle w:val="Table09Row"/>
            </w:pPr>
            <w:r>
              <w:t>12 Dec 1960</w:t>
            </w:r>
          </w:p>
        </w:tc>
        <w:tc>
          <w:tcPr>
            <w:tcW w:w="3402" w:type="dxa"/>
          </w:tcPr>
          <w:p w14:paraId="3072BF3B" w14:textId="77777777" w:rsidR="00B13B28" w:rsidRDefault="00CC31A6">
            <w:pPr>
              <w:pStyle w:val="Table09Row"/>
            </w:pPr>
            <w:r>
              <w:t>12 Dec 1960</w:t>
            </w:r>
          </w:p>
        </w:tc>
        <w:tc>
          <w:tcPr>
            <w:tcW w:w="1123" w:type="dxa"/>
          </w:tcPr>
          <w:p w14:paraId="3D1EF926" w14:textId="77777777" w:rsidR="00B13B28" w:rsidRDefault="00CC31A6">
            <w:pPr>
              <w:pStyle w:val="Table09Row"/>
            </w:pPr>
            <w:r>
              <w:t>1999/005</w:t>
            </w:r>
          </w:p>
        </w:tc>
      </w:tr>
      <w:tr w:rsidR="00B13B28" w14:paraId="61EA3A78" w14:textId="77777777">
        <w:trPr>
          <w:cantSplit/>
          <w:jc w:val="center"/>
        </w:trPr>
        <w:tc>
          <w:tcPr>
            <w:tcW w:w="1418" w:type="dxa"/>
          </w:tcPr>
          <w:p w14:paraId="53DB696A" w14:textId="77777777" w:rsidR="00B13B28" w:rsidRDefault="00CC31A6">
            <w:pPr>
              <w:pStyle w:val="Table09Row"/>
            </w:pPr>
            <w:r>
              <w:t>1960/076 (9 Eliz. II No. 76)</w:t>
            </w:r>
          </w:p>
        </w:tc>
        <w:tc>
          <w:tcPr>
            <w:tcW w:w="2693" w:type="dxa"/>
          </w:tcPr>
          <w:p w14:paraId="2367E791" w14:textId="77777777" w:rsidR="00B13B28" w:rsidRDefault="00CC31A6">
            <w:pPr>
              <w:pStyle w:val="Table09Row"/>
            </w:pPr>
            <w:r>
              <w:rPr>
                <w:i/>
              </w:rPr>
              <w:t>Railways (Cue‑Big Bell and other Railways) Discontinuance Act 1960</w:t>
            </w:r>
          </w:p>
        </w:tc>
        <w:tc>
          <w:tcPr>
            <w:tcW w:w="1276" w:type="dxa"/>
          </w:tcPr>
          <w:p w14:paraId="642B7A45" w14:textId="77777777" w:rsidR="00B13B28" w:rsidRDefault="00CC31A6">
            <w:pPr>
              <w:pStyle w:val="Table09Row"/>
            </w:pPr>
            <w:r>
              <w:t>12 Dec 1960</w:t>
            </w:r>
          </w:p>
        </w:tc>
        <w:tc>
          <w:tcPr>
            <w:tcW w:w="3402" w:type="dxa"/>
          </w:tcPr>
          <w:p w14:paraId="72FE85AD" w14:textId="77777777" w:rsidR="00B13B28" w:rsidRDefault="00CC31A6">
            <w:pPr>
              <w:pStyle w:val="Table09Row"/>
            </w:pPr>
            <w:r>
              <w:t xml:space="preserve">s. 11(1), (2)(d) &amp; 12‑17: 1 Sep 1961 (see s. 2 and </w:t>
            </w:r>
            <w:r>
              <w:rPr>
                <w:i/>
              </w:rPr>
              <w:t>Gazette</w:t>
            </w:r>
            <w:r>
              <w:t xml:space="preserve"> </w:t>
            </w:r>
            <w:r>
              <w:t>1 Sep 1961 p. 2597‑8);</w:t>
            </w:r>
          </w:p>
          <w:p w14:paraId="295B2B2B" w14:textId="77777777" w:rsidR="00B13B28" w:rsidRDefault="00CC31A6">
            <w:pPr>
              <w:pStyle w:val="Table09Row"/>
            </w:pPr>
            <w:r>
              <w:t xml:space="preserve">s. 8: 17 Nov 1961 (see s. 2 and </w:t>
            </w:r>
            <w:r>
              <w:rPr>
                <w:i/>
              </w:rPr>
              <w:t>Gazette</w:t>
            </w:r>
            <w:r>
              <w:t xml:space="preserve"> 17 Nov 1961 p. 3196);</w:t>
            </w:r>
          </w:p>
          <w:p w14:paraId="2993EB10" w14:textId="77777777" w:rsidR="00B13B28" w:rsidRDefault="00CC31A6">
            <w:pPr>
              <w:pStyle w:val="Table09Row"/>
            </w:pPr>
            <w:r>
              <w:t xml:space="preserve">s. 6, 7 &amp; 11(2)(b): 15 Dec 1961 (see s. 2 and </w:t>
            </w:r>
            <w:r>
              <w:rPr>
                <w:i/>
              </w:rPr>
              <w:t>Gazette</w:t>
            </w:r>
            <w:r>
              <w:t xml:space="preserve"> 15 Dec 1961 p. 3705);</w:t>
            </w:r>
          </w:p>
          <w:p w14:paraId="2AAD8182" w14:textId="77777777" w:rsidR="00B13B28" w:rsidRDefault="00CC31A6">
            <w:pPr>
              <w:pStyle w:val="Table09Row"/>
            </w:pPr>
            <w:r>
              <w:t xml:space="preserve">s. 11(2)(a) &amp; (e): 2 Nov 1962 (see s. 2 and </w:t>
            </w:r>
            <w:r>
              <w:rPr>
                <w:i/>
              </w:rPr>
              <w:t>Gazette</w:t>
            </w:r>
            <w:r>
              <w:t xml:space="preserve"> 2 Nov 1962 p. 3604);</w:t>
            </w:r>
          </w:p>
          <w:p w14:paraId="5D4E10A5" w14:textId="77777777" w:rsidR="00B13B28" w:rsidRDefault="00CC31A6">
            <w:pPr>
              <w:pStyle w:val="Table09Row"/>
            </w:pPr>
            <w:r>
              <w:t>s. 9 &amp; 10: 29 Nov 1963</w:t>
            </w:r>
            <w:r>
              <w:t xml:space="preserve"> (see s. 2 and </w:t>
            </w:r>
            <w:r>
              <w:rPr>
                <w:i/>
              </w:rPr>
              <w:t>Gazette</w:t>
            </w:r>
            <w:r>
              <w:t xml:space="preserve"> 1 Sep 1961 p. 2597‑8);</w:t>
            </w:r>
          </w:p>
          <w:p w14:paraId="16E18188" w14:textId="77777777" w:rsidR="00B13B28" w:rsidRDefault="00CC31A6">
            <w:pPr>
              <w:pStyle w:val="Table09Row"/>
            </w:pPr>
            <w:r>
              <w:t xml:space="preserve">s. 5: 13 Mar 1964 (see s. 2 and </w:t>
            </w:r>
            <w:r>
              <w:rPr>
                <w:i/>
              </w:rPr>
              <w:t>Gazette</w:t>
            </w:r>
            <w:r>
              <w:t xml:space="preserve"> 13 Mar 1964 p. 1577‑8);</w:t>
            </w:r>
          </w:p>
          <w:p w14:paraId="6432EDFC" w14:textId="77777777" w:rsidR="00B13B28" w:rsidRDefault="00CC31A6">
            <w:pPr>
              <w:pStyle w:val="Table09Row"/>
            </w:pPr>
            <w:r>
              <w:t xml:space="preserve">s. 3 &amp; 4: 14 Aug 1964 (see s. 2 and </w:t>
            </w:r>
            <w:r>
              <w:rPr>
                <w:i/>
              </w:rPr>
              <w:t>Gazette</w:t>
            </w:r>
            <w:r>
              <w:t xml:space="preserve"> 14 Aug 1964 p. 2900);</w:t>
            </w:r>
          </w:p>
          <w:p w14:paraId="10E0C380" w14:textId="77777777" w:rsidR="00B13B28" w:rsidRDefault="00CC31A6">
            <w:pPr>
              <w:pStyle w:val="Table09Row"/>
            </w:pPr>
            <w:r>
              <w:t xml:space="preserve">s. 11(2)(c): 21 Jun 1965 (see s. 2 and </w:t>
            </w:r>
            <w:r>
              <w:rPr>
                <w:i/>
              </w:rPr>
              <w:t>Gazette</w:t>
            </w:r>
            <w:r>
              <w:t xml:space="preserve"> 21 Jun 1965 p. 1567)</w:t>
            </w:r>
          </w:p>
        </w:tc>
        <w:tc>
          <w:tcPr>
            <w:tcW w:w="1123" w:type="dxa"/>
          </w:tcPr>
          <w:p w14:paraId="19B8CF02" w14:textId="77777777" w:rsidR="00B13B28" w:rsidRDefault="00CC31A6">
            <w:pPr>
              <w:pStyle w:val="Table09Row"/>
            </w:pPr>
            <w:r>
              <w:t>1970/010</w:t>
            </w:r>
          </w:p>
        </w:tc>
      </w:tr>
      <w:tr w:rsidR="00B13B28" w14:paraId="38C5B7B6" w14:textId="77777777">
        <w:trPr>
          <w:cantSplit/>
          <w:jc w:val="center"/>
        </w:trPr>
        <w:tc>
          <w:tcPr>
            <w:tcW w:w="1418" w:type="dxa"/>
          </w:tcPr>
          <w:p w14:paraId="71D1F704" w14:textId="77777777" w:rsidR="00B13B28" w:rsidRDefault="00CC31A6">
            <w:pPr>
              <w:pStyle w:val="Table09Row"/>
            </w:pPr>
            <w:r>
              <w:t>1960/077 (9 Eliz. II No. 77)</w:t>
            </w:r>
          </w:p>
        </w:tc>
        <w:tc>
          <w:tcPr>
            <w:tcW w:w="2693" w:type="dxa"/>
          </w:tcPr>
          <w:p w14:paraId="1EFE4419" w14:textId="77777777" w:rsidR="00B13B28" w:rsidRDefault="00CC31A6">
            <w:pPr>
              <w:pStyle w:val="Table09Row"/>
            </w:pPr>
            <w:r>
              <w:rPr>
                <w:i/>
              </w:rPr>
              <w:t>Parliamentary Superannuation Act Amendment Act 1960</w:t>
            </w:r>
          </w:p>
        </w:tc>
        <w:tc>
          <w:tcPr>
            <w:tcW w:w="1276" w:type="dxa"/>
          </w:tcPr>
          <w:p w14:paraId="1B873F70" w14:textId="77777777" w:rsidR="00B13B28" w:rsidRDefault="00CC31A6">
            <w:pPr>
              <w:pStyle w:val="Table09Row"/>
            </w:pPr>
            <w:r>
              <w:t>12 Dec 1960</w:t>
            </w:r>
          </w:p>
        </w:tc>
        <w:tc>
          <w:tcPr>
            <w:tcW w:w="3402" w:type="dxa"/>
          </w:tcPr>
          <w:p w14:paraId="2E9962B0" w14:textId="77777777" w:rsidR="00B13B28" w:rsidRDefault="00CC31A6">
            <w:pPr>
              <w:pStyle w:val="Table09Row"/>
            </w:pPr>
            <w:r>
              <w:t>1 Jan 1961 (see s. 2)</w:t>
            </w:r>
          </w:p>
        </w:tc>
        <w:tc>
          <w:tcPr>
            <w:tcW w:w="1123" w:type="dxa"/>
          </w:tcPr>
          <w:p w14:paraId="4D6BB9DA" w14:textId="77777777" w:rsidR="00B13B28" w:rsidRDefault="00CC31A6">
            <w:pPr>
              <w:pStyle w:val="Table09Row"/>
            </w:pPr>
            <w:r>
              <w:t>1970/036</w:t>
            </w:r>
          </w:p>
        </w:tc>
      </w:tr>
      <w:tr w:rsidR="00B13B28" w14:paraId="4CE5B6A2" w14:textId="77777777">
        <w:trPr>
          <w:cantSplit/>
          <w:jc w:val="center"/>
        </w:trPr>
        <w:tc>
          <w:tcPr>
            <w:tcW w:w="1418" w:type="dxa"/>
          </w:tcPr>
          <w:p w14:paraId="1425A0F4" w14:textId="77777777" w:rsidR="00B13B28" w:rsidRDefault="00CC31A6">
            <w:pPr>
              <w:pStyle w:val="Table09Row"/>
            </w:pPr>
            <w:r>
              <w:t>1960/078 (9 Eliz. II No. 78)</w:t>
            </w:r>
          </w:p>
        </w:tc>
        <w:tc>
          <w:tcPr>
            <w:tcW w:w="2693" w:type="dxa"/>
          </w:tcPr>
          <w:p w14:paraId="029C7055" w14:textId="77777777" w:rsidR="00B13B28" w:rsidRDefault="00CC31A6">
            <w:pPr>
              <w:pStyle w:val="Table09Row"/>
            </w:pPr>
            <w:r>
              <w:rPr>
                <w:i/>
              </w:rPr>
              <w:t>Companies Act Amendment Act (No. 2) 1960</w:t>
            </w:r>
          </w:p>
        </w:tc>
        <w:tc>
          <w:tcPr>
            <w:tcW w:w="1276" w:type="dxa"/>
          </w:tcPr>
          <w:p w14:paraId="468E2F7D" w14:textId="77777777" w:rsidR="00B13B28" w:rsidRDefault="00CC31A6">
            <w:pPr>
              <w:pStyle w:val="Table09Row"/>
            </w:pPr>
            <w:r>
              <w:t>12 Dec 1960</w:t>
            </w:r>
          </w:p>
        </w:tc>
        <w:tc>
          <w:tcPr>
            <w:tcW w:w="3402" w:type="dxa"/>
          </w:tcPr>
          <w:p w14:paraId="57C0BA9C" w14:textId="77777777" w:rsidR="00B13B28" w:rsidRDefault="00CC31A6">
            <w:pPr>
              <w:pStyle w:val="Table09Row"/>
            </w:pPr>
            <w:r>
              <w:t xml:space="preserve">23 Feb 1961 (see s. 2 and </w:t>
            </w:r>
            <w:r>
              <w:rPr>
                <w:i/>
              </w:rPr>
              <w:t>Gazette</w:t>
            </w:r>
            <w:r>
              <w:t xml:space="preserve"> 23 Feb 1961 p. 513)</w:t>
            </w:r>
          </w:p>
        </w:tc>
        <w:tc>
          <w:tcPr>
            <w:tcW w:w="1123" w:type="dxa"/>
          </w:tcPr>
          <w:p w14:paraId="17C3C83E" w14:textId="77777777" w:rsidR="00B13B28" w:rsidRDefault="00CC31A6">
            <w:pPr>
              <w:pStyle w:val="Table09Row"/>
            </w:pPr>
            <w:r>
              <w:t>1961/082 (10 Eliz. II No. 82)</w:t>
            </w:r>
          </w:p>
        </w:tc>
      </w:tr>
      <w:tr w:rsidR="00B13B28" w14:paraId="3F21C068" w14:textId="77777777">
        <w:trPr>
          <w:cantSplit/>
          <w:jc w:val="center"/>
        </w:trPr>
        <w:tc>
          <w:tcPr>
            <w:tcW w:w="1418" w:type="dxa"/>
          </w:tcPr>
          <w:p w14:paraId="239C42F7" w14:textId="77777777" w:rsidR="00B13B28" w:rsidRDefault="00CC31A6">
            <w:pPr>
              <w:pStyle w:val="Table09Row"/>
            </w:pPr>
            <w:r>
              <w:t>1960/079 (9 Eliz. II No. 79)</w:t>
            </w:r>
          </w:p>
        </w:tc>
        <w:tc>
          <w:tcPr>
            <w:tcW w:w="2693" w:type="dxa"/>
          </w:tcPr>
          <w:p w14:paraId="3CC1B69A" w14:textId="77777777" w:rsidR="00B13B28" w:rsidRDefault="00CC31A6">
            <w:pPr>
              <w:pStyle w:val="Table09Row"/>
            </w:pPr>
            <w:r>
              <w:rPr>
                <w:i/>
              </w:rPr>
              <w:t>Optometrists Act Amendment Act 1960</w:t>
            </w:r>
          </w:p>
        </w:tc>
        <w:tc>
          <w:tcPr>
            <w:tcW w:w="1276" w:type="dxa"/>
          </w:tcPr>
          <w:p w14:paraId="6E87069D" w14:textId="77777777" w:rsidR="00B13B28" w:rsidRDefault="00CC31A6">
            <w:pPr>
              <w:pStyle w:val="Table09Row"/>
            </w:pPr>
            <w:r>
              <w:t>12 Dec 1960</w:t>
            </w:r>
          </w:p>
        </w:tc>
        <w:tc>
          <w:tcPr>
            <w:tcW w:w="3402" w:type="dxa"/>
          </w:tcPr>
          <w:p w14:paraId="4D15989D" w14:textId="77777777" w:rsidR="00B13B28" w:rsidRDefault="00CC31A6">
            <w:pPr>
              <w:pStyle w:val="Table09Row"/>
            </w:pPr>
            <w:r>
              <w:t>12 Dec 1960</w:t>
            </w:r>
          </w:p>
        </w:tc>
        <w:tc>
          <w:tcPr>
            <w:tcW w:w="1123" w:type="dxa"/>
          </w:tcPr>
          <w:p w14:paraId="508CA84F" w14:textId="77777777" w:rsidR="00B13B28" w:rsidRDefault="00B13B28">
            <w:pPr>
              <w:pStyle w:val="Table09Row"/>
            </w:pPr>
          </w:p>
        </w:tc>
      </w:tr>
      <w:tr w:rsidR="00B13B28" w14:paraId="0F42FDF2" w14:textId="77777777">
        <w:trPr>
          <w:cantSplit/>
          <w:jc w:val="center"/>
        </w:trPr>
        <w:tc>
          <w:tcPr>
            <w:tcW w:w="1418" w:type="dxa"/>
          </w:tcPr>
          <w:p w14:paraId="0CDF2A3B" w14:textId="77777777" w:rsidR="00B13B28" w:rsidRDefault="00CC31A6">
            <w:pPr>
              <w:pStyle w:val="Table09Row"/>
            </w:pPr>
            <w:r>
              <w:t>1960/080 (9 Eliz. II No. 80)</w:t>
            </w:r>
          </w:p>
        </w:tc>
        <w:tc>
          <w:tcPr>
            <w:tcW w:w="2693" w:type="dxa"/>
          </w:tcPr>
          <w:p w14:paraId="6863C1BE" w14:textId="77777777" w:rsidR="00B13B28" w:rsidRDefault="00CC31A6">
            <w:pPr>
              <w:pStyle w:val="Table09Row"/>
            </w:pPr>
            <w:r>
              <w:rPr>
                <w:i/>
              </w:rPr>
              <w:t>Married Persons (Summary Relief) Act 1960</w:t>
            </w:r>
          </w:p>
        </w:tc>
        <w:tc>
          <w:tcPr>
            <w:tcW w:w="1276" w:type="dxa"/>
          </w:tcPr>
          <w:p w14:paraId="560C8B96" w14:textId="77777777" w:rsidR="00B13B28" w:rsidRDefault="00CC31A6">
            <w:pPr>
              <w:pStyle w:val="Table09Row"/>
            </w:pPr>
            <w:r>
              <w:t>12 Dec 1960</w:t>
            </w:r>
          </w:p>
        </w:tc>
        <w:tc>
          <w:tcPr>
            <w:tcW w:w="3402" w:type="dxa"/>
          </w:tcPr>
          <w:p w14:paraId="3A53D31B" w14:textId="77777777" w:rsidR="00B13B28" w:rsidRDefault="00CC31A6">
            <w:pPr>
              <w:pStyle w:val="Table09Row"/>
            </w:pPr>
            <w:r>
              <w:t xml:space="preserve">1 Feb 1961 (see s. 2 and </w:t>
            </w:r>
            <w:r>
              <w:rPr>
                <w:i/>
              </w:rPr>
              <w:t>Gazette</w:t>
            </w:r>
            <w:r>
              <w:t xml:space="preserve"> 27 Jan 1961 p. 153)</w:t>
            </w:r>
          </w:p>
        </w:tc>
        <w:tc>
          <w:tcPr>
            <w:tcW w:w="1123" w:type="dxa"/>
          </w:tcPr>
          <w:p w14:paraId="3CD695F0" w14:textId="77777777" w:rsidR="00B13B28" w:rsidRDefault="00CC31A6">
            <w:pPr>
              <w:pStyle w:val="Table09Row"/>
            </w:pPr>
            <w:r>
              <w:t>1965/109</w:t>
            </w:r>
          </w:p>
        </w:tc>
      </w:tr>
      <w:tr w:rsidR="00B13B28" w14:paraId="3FCF1D61" w14:textId="77777777">
        <w:trPr>
          <w:cantSplit/>
          <w:jc w:val="center"/>
        </w:trPr>
        <w:tc>
          <w:tcPr>
            <w:tcW w:w="1418" w:type="dxa"/>
          </w:tcPr>
          <w:p w14:paraId="1814D3A8" w14:textId="77777777" w:rsidR="00B13B28" w:rsidRDefault="00CC31A6">
            <w:pPr>
              <w:pStyle w:val="Table09Row"/>
            </w:pPr>
            <w:r>
              <w:t>1960/081 (9 Eliz. II No. 81)</w:t>
            </w:r>
          </w:p>
        </w:tc>
        <w:tc>
          <w:tcPr>
            <w:tcW w:w="2693" w:type="dxa"/>
          </w:tcPr>
          <w:p w14:paraId="720883FC" w14:textId="77777777" w:rsidR="00B13B28" w:rsidRDefault="00CC31A6">
            <w:pPr>
              <w:pStyle w:val="Table09Row"/>
            </w:pPr>
            <w:r>
              <w:rPr>
                <w:i/>
              </w:rPr>
              <w:t>Workers’ Compensation Act Amendment Act 1960</w:t>
            </w:r>
          </w:p>
        </w:tc>
        <w:tc>
          <w:tcPr>
            <w:tcW w:w="1276" w:type="dxa"/>
          </w:tcPr>
          <w:p w14:paraId="4BBC3DFA" w14:textId="77777777" w:rsidR="00B13B28" w:rsidRDefault="00CC31A6">
            <w:pPr>
              <w:pStyle w:val="Table09Row"/>
            </w:pPr>
            <w:r>
              <w:t>12 Dec 1960</w:t>
            </w:r>
          </w:p>
        </w:tc>
        <w:tc>
          <w:tcPr>
            <w:tcW w:w="3402" w:type="dxa"/>
          </w:tcPr>
          <w:p w14:paraId="0FA27B29" w14:textId="77777777" w:rsidR="00B13B28" w:rsidRDefault="00CC31A6">
            <w:pPr>
              <w:pStyle w:val="Table09Row"/>
            </w:pPr>
            <w:r>
              <w:t xml:space="preserve">24 Dec 1960 (see s. 2 and </w:t>
            </w:r>
            <w:r>
              <w:rPr>
                <w:i/>
              </w:rPr>
              <w:t>Gazette</w:t>
            </w:r>
            <w:r>
              <w:t xml:space="preserve"> 23 Dec 1960 p. 4074)</w:t>
            </w:r>
          </w:p>
        </w:tc>
        <w:tc>
          <w:tcPr>
            <w:tcW w:w="1123" w:type="dxa"/>
          </w:tcPr>
          <w:p w14:paraId="675B977A" w14:textId="77777777" w:rsidR="00B13B28" w:rsidRDefault="00CC31A6">
            <w:pPr>
              <w:pStyle w:val="Table09Row"/>
            </w:pPr>
            <w:r>
              <w:t>1981/086</w:t>
            </w:r>
          </w:p>
        </w:tc>
      </w:tr>
      <w:tr w:rsidR="00B13B28" w14:paraId="03E2D3AC" w14:textId="77777777">
        <w:trPr>
          <w:cantSplit/>
          <w:jc w:val="center"/>
        </w:trPr>
        <w:tc>
          <w:tcPr>
            <w:tcW w:w="1418" w:type="dxa"/>
          </w:tcPr>
          <w:p w14:paraId="07A6E7F6" w14:textId="77777777" w:rsidR="00B13B28" w:rsidRDefault="00CC31A6">
            <w:pPr>
              <w:pStyle w:val="Table09Row"/>
            </w:pPr>
            <w:r>
              <w:t>1960/082 (9 Eliz. II No. 82)</w:t>
            </w:r>
          </w:p>
        </w:tc>
        <w:tc>
          <w:tcPr>
            <w:tcW w:w="2693" w:type="dxa"/>
          </w:tcPr>
          <w:p w14:paraId="291D740D" w14:textId="77777777" w:rsidR="00B13B28" w:rsidRDefault="00CC31A6">
            <w:pPr>
              <w:pStyle w:val="Table09Row"/>
            </w:pPr>
            <w:r>
              <w:rPr>
                <w:i/>
              </w:rPr>
              <w:t>A</w:t>
            </w:r>
            <w:r>
              <w:rPr>
                <w:i/>
              </w:rPr>
              <w:t>ppropriation Act 1960‑61</w:t>
            </w:r>
          </w:p>
        </w:tc>
        <w:tc>
          <w:tcPr>
            <w:tcW w:w="1276" w:type="dxa"/>
          </w:tcPr>
          <w:p w14:paraId="69F9EC97" w14:textId="77777777" w:rsidR="00B13B28" w:rsidRDefault="00CC31A6">
            <w:pPr>
              <w:pStyle w:val="Table09Row"/>
            </w:pPr>
            <w:r>
              <w:t>12 Dec 1960</w:t>
            </w:r>
          </w:p>
        </w:tc>
        <w:tc>
          <w:tcPr>
            <w:tcW w:w="3402" w:type="dxa"/>
          </w:tcPr>
          <w:p w14:paraId="33F63CD7" w14:textId="77777777" w:rsidR="00B13B28" w:rsidRDefault="00CC31A6">
            <w:pPr>
              <w:pStyle w:val="Table09Row"/>
            </w:pPr>
            <w:r>
              <w:t>12 Dec 1960</w:t>
            </w:r>
          </w:p>
        </w:tc>
        <w:tc>
          <w:tcPr>
            <w:tcW w:w="1123" w:type="dxa"/>
          </w:tcPr>
          <w:p w14:paraId="0888D1BC" w14:textId="77777777" w:rsidR="00B13B28" w:rsidRDefault="00CC31A6">
            <w:pPr>
              <w:pStyle w:val="Table09Row"/>
            </w:pPr>
            <w:r>
              <w:t>1965/057</w:t>
            </w:r>
          </w:p>
        </w:tc>
      </w:tr>
      <w:tr w:rsidR="00B13B28" w14:paraId="39ACF5F1" w14:textId="77777777">
        <w:trPr>
          <w:cantSplit/>
          <w:jc w:val="center"/>
        </w:trPr>
        <w:tc>
          <w:tcPr>
            <w:tcW w:w="1418" w:type="dxa"/>
          </w:tcPr>
          <w:p w14:paraId="2FDF0DB4" w14:textId="77777777" w:rsidR="00B13B28" w:rsidRDefault="00CC31A6">
            <w:pPr>
              <w:pStyle w:val="Table09Row"/>
            </w:pPr>
            <w:r>
              <w:t>1960/083 (9 Eliz. II No. 83)</w:t>
            </w:r>
          </w:p>
        </w:tc>
        <w:tc>
          <w:tcPr>
            <w:tcW w:w="2693" w:type="dxa"/>
          </w:tcPr>
          <w:p w14:paraId="1B1D9047" w14:textId="77777777" w:rsidR="00B13B28" w:rsidRDefault="00CC31A6">
            <w:pPr>
              <w:pStyle w:val="Table09Row"/>
            </w:pPr>
            <w:r>
              <w:rPr>
                <w:i/>
              </w:rPr>
              <w:t>Loan Act 1960</w:t>
            </w:r>
          </w:p>
        </w:tc>
        <w:tc>
          <w:tcPr>
            <w:tcW w:w="1276" w:type="dxa"/>
          </w:tcPr>
          <w:p w14:paraId="5834BE1F" w14:textId="77777777" w:rsidR="00B13B28" w:rsidRDefault="00CC31A6">
            <w:pPr>
              <w:pStyle w:val="Table09Row"/>
            </w:pPr>
            <w:r>
              <w:t>12 Dec 1960</w:t>
            </w:r>
          </w:p>
        </w:tc>
        <w:tc>
          <w:tcPr>
            <w:tcW w:w="3402" w:type="dxa"/>
          </w:tcPr>
          <w:p w14:paraId="7A6E8C4A" w14:textId="77777777" w:rsidR="00B13B28" w:rsidRDefault="00CC31A6">
            <w:pPr>
              <w:pStyle w:val="Table09Row"/>
            </w:pPr>
            <w:r>
              <w:t>12 Dec 1960</w:t>
            </w:r>
          </w:p>
        </w:tc>
        <w:tc>
          <w:tcPr>
            <w:tcW w:w="1123" w:type="dxa"/>
          </w:tcPr>
          <w:p w14:paraId="7E08FBB3" w14:textId="77777777" w:rsidR="00B13B28" w:rsidRDefault="00CC31A6">
            <w:pPr>
              <w:pStyle w:val="Table09Row"/>
            </w:pPr>
            <w:r>
              <w:t>1970/010</w:t>
            </w:r>
          </w:p>
        </w:tc>
      </w:tr>
      <w:tr w:rsidR="00B13B28" w14:paraId="7B4A5994" w14:textId="77777777">
        <w:trPr>
          <w:cantSplit/>
          <w:jc w:val="center"/>
        </w:trPr>
        <w:tc>
          <w:tcPr>
            <w:tcW w:w="1418" w:type="dxa"/>
          </w:tcPr>
          <w:p w14:paraId="3B63F864" w14:textId="77777777" w:rsidR="00B13B28" w:rsidRDefault="00CC31A6">
            <w:pPr>
              <w:pStyle w:val="Table09Row"/>
            </w:pPr>
            <w:r>
              <w:t>1960/084 (9 Eliz. II No. 84)</w:t>
            </w:r>
          </w:p>
        </w:tc>
        <w:tc>
          <w:tcPr>
            <w:tcW w:w="2693" w:type="dxa"/>
          </w:tcPr>
          <w:p w14:paraId="053CE601" w14:textId="77777777" w:rsidR="00B13B28" w:rsidRDefault="00CC31A6">
            <w:pPr>
              <w:pStyle w:val="Table09Row"/>
            </w:pPr>
            <w:r>
              <w:rPr>
                <w:i/>
              </w:rPr>
              <w:t>Local Government Act 1960</w:t>
            </w:r>
          </w:p>
        </w:tc>
        <w:tc>
          <w:tcPr>
            <w:tcW w:w="1276" w:type="dxa"/>
          </w:tcPr>
          <w:p w14:paraId="0C506765" w14:textId="77777777" w:rsidR="00B13B28" w:rsidRDefault="00CC31A6">
            <w:pPr>
              <w:pStyle w:val="Table09Row"/>
            </w:pPr>
            <w:r>
              <w:t>20 Dec 1960</w:t>
            </w:r>
          </w:p>
        </w:tc>
        <w:tc>
          <w:tcPr>
            <w:tcW w:w="3402" w:type="dxa"/>
          </w:tcPr>
          <w:p w14:paraId="039B358F" w14:textId="77777777" w:rsidR="00B13B28" w:rsidRDefault="00CC31A6">
            <w:pPr>
              <w:pStyle w:val="Table09Row"/>
            </w:pPr>
            <w:r>
              <w:t xml:space="preserve">1 Jul 1961 (see s. 2 and </w:t>
            </w:r>
            <w:r>
              <w:rPr>
                <w:i/>
              </w:rPr>
              <w:t>Gazette</w:t>
            </w:r>
            <w:r>
              <w:t xml:space="preserve"> 10 Feb 1961 p. 385)</w:t>
            </w:r>
          </w:p>
        </w:tc>
        <w:tc>
          <w:tcPr>
            <w:tcW w:w="1123" w:type="dxa"/>
          </w:tcPr>
          <w:p w14:paraId="74625456" w14:textId="77777777" w:rsidR="00B13B28" w:rsidRDefault="00B13B28">
            <w:pPr>
              <w:pStyle w:val="Table09Row"/>
            </w:pPr>
          </w:p>
        </w:tc>
      </w:tr>
    </w:tbl>
    <w:p w14:paraId="6E5B8A29" w14:textId="77777777" w:rsidR="00B13B28" w:rsidRDefault="00B13B28"/>
    <w:p w14:paraId="48D0296D" w14:textId="77777777" w:rsidR="00B13B28" w:rsidRDefault="00CC31A6">
      <w:pPr>
        <w:pStyle w:val="IAlphabetDivider"/>
      </w:pPr>
      <w:r>
        <w:t>1959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48D0EFD5" w14:textId="77777777">
        <w:trPr>
          <w:cantSplit/>
          <w:trHeight w:val="510"/>
          <w:tblHeader/>
          <w:jc w:val="center"/>
        </w:trPr>
        <w:tc>
          <w:tcPr>
            <w:tcW w:w="1418" w:type="dxa"/>
            <w:tcBorders>
              <w:top w:val="single" w:sz="4" w:space="0" w:color="auto"/>
              <w:bottom w:val="single" w:sz="4" w:space="0" w:color="auto"/>
            </w:tcBorders>
            <w:vAlign w:val="center"/>
          </w:tcPr>
          <w:p w14:paraId="74D20F0A"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3997E7AC"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139F80D6"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691E52ED"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4B604F59" w14:textId="77777777" w:rsidR="00B13B28" w:rsidRDefault="00CC31A6">
            <w:pPr>
              <w:pStyle w:val="Table09Hdr"/>
            </w:pPr>
            <w:r>
              <w:t>Repealed/Expired</w:t>
            </w:r>
          </w:p>
        </w:tc>
      </w:tr>
      <w:tr w:rsidR="00B13B28" w14:paraId="575BD1A5" w14:textId="77777777">
        <w:trPr>
          <w:cantSplit/>
          <w:jc w:val="center"/>
        </w:trPr>
        <w:tc>
          <w:tcPr>
            <w:tcW w:w="1418" w:type="dxa"/>
          </w:tcPr>
          <w:p w14:paraId="128DAACE" w14:textId="77777777" w:rsidR="00B13B28" w:rsidRDefault="00CC31A6">
            <w:pPr>
              <w:pStyle w:val="Table09Row"/>
            </w:pPr>
            <w:r>
              <w:t>1959/001 (8 Eliz. II No. 1)</w:t>
            </w:r>
          </w:p>
        </w:tc>
        <w:tc>
          <w:tcPr>
            <w:tcW w:w="2693" w:type="dxa"/>
          </w:tcPr>
          <w:p w14:paraId="5FDE4DF1" w14:textId="77777777" w:rsidR="00B13B28" w:rsidRDefault="00CC31A6">
            <w:pPr>
              <w:pStyle w:val="Table09Row"/>
            </w:pPr>
            <w:r>
              <w:rPr>
                <w:i/>
              </w:rPr>
              <w:t>Electoral Districts (Cancellation of Proclamation) Act 1959</w:t>
            </w:r>
          </w:p>
        </w:tc>
        <w:tc>
          <w:tcPr>
            <w:tcW w:w="1276" w:type="dxa"/>
          </w:tcPr>
          <w:p w14:paraId="6E60FDB9" w14:textId="77777777" w:rsidR="00B13B28" w:rsidRDefault="00CC31A6">
            <w:pPr>
              <w:pStyle w:val="Table09Row"/>
            </w:pPr>
            <w:r>
              <w:t>7 Jul 1959</w:t>
            </w:r>
          </w:p>
        </w:tc>
        <w:tc>
          <w:tcPr>
            <w:tcW w:w="3402" w:type="dxa"/>
          </w:tcPr>
          <w:p w14:paraId="19F2A6FC" w14:textId="77777777" w:rsidR="00B13B28" w:rsidRDefault="00CC31A6">
            <w:pPr>
              <w:pStyle w:val="Table09Row"/>
            </w:pPr>
            <w:r>
              <w:t>7 Jul 1959</w:t>
            </w:r>
          </w:p>
        </w:tc>
        <w:tc>
          <w:tcPr>
            <w:tcW w:w="1123" w:type="dxa"/>
          </w:tcPr>
          <w:p w14:paraId="0CFCBFEE" w14:textId="77777777" w:rsidR="00B13B28" w:rsidRDefault="00CC31A6">
            <w:pPr>
              <w:pStyle w:val="Table09Row"/>
            </w:pPr>
            <w:r>
              <w:t>1967/068</w:t>
            </w:r>
          </w:p>
        </w:tc>
      </w:tr>
      <w:tr w:rsidR="00B13B28" w14:paraId="744F4220" w14:textId="77777777">
        <w:trPr>
          <w:cantSplit/>
          <w:jc w:val="center"/>
        </w:trPr>
        <w:tc>
          <w:tcPr>
            <w:tcW w:w="1418" w:type="dxa"/>
          </w:tcPr>
          <w:p w14:paraId="78868C04" w14:textId="77777777" w:rsidR="00B13B28" w:rsidRDefault="00CC31A6">
            <w:pPr>
              <w:pStyle w:val="Table09Row"/>
            </w:pPr>
            <w:r>
              <w:t xml:space="preserve">1959/002 (8 Eliz. II No. </w:t>
            </w:r>
            <w:r>
              <w:t>2)</w:t>
            </w:r>
          </w:p>
        </w:tc>
        <w:tc>
          <w:tcPr>
            <w:tcW w:w="2693" w:type="dxa"/>
          </w:tcPr>
          <w:p w14:paraId="5CB676EE" w14:textId="77777777" w:rsidR="00B13B28" w:rsidRDefault="00CC31A6">
            <w:pPr>
              <w:pStyle w:val="Table09Row"/>
            </w:pPr>
            <w:r>
              <w:rPr>
                <w:i/>
              </w:rPr>
              <w:t>Royal Commissioners’ Powers Act Amendment Act 1959</w:t>
            </w:r>
          </w:p>
        </w:tc>
        <w:tc>
          <w:tcPr>
            <w:tcW w:w="1276" w:type="dxa"/>
          </w:tcPr>
          <w:p w14:paraId="5EFD5D81" w14:textId="77777777" w:rsidR="00B13B28" w:rsidRDefault="00CC31A6">
            <w:pPr>
              <w:pStyle w:val="Table09Row"/>
            </w:pPr>
            <w:r>
              <w:t>11 Aug 1959</w:t>
            </w:r>
          </w:p>
        </w:tc>
        <w:tc>
          <w:tcPr>
            <w:tcW w:w="3402" w:type="dxa"/>
          </w:tcPr>
          <w:p w14:paraId="38F8FDEC" w14:textId="77777777" w:rsidR="00B13B28" w:rsidRDefault="00CC31A6">
            <w:pPr>
              <w:pStyle w:val="Table09Row"/>
            </w:pPr>
            <w:r>
              <w:t>11 Aug 1959</w:t>
            </w:r>
          </w:p>
        </w:tc>
        <w:tc>
          <w:tcPr>
            <w:tcW w:w="1123" w:type="dxa"/>
          </w:tcPr>
          <w:p w14:paraId="43321B54" w14:textId="77777777" w:rsidR="00B13B28" w:rsidRDefault="00CC31A6">
            <w:pPr>
              <w:pStyle w:val="Table09Row"/>
            </w:pPr>
            <w:r>
              <w:t>1968/065</w:t>
            </w:r>
          </w:p>
        </w:tc>
      </w:tr>
      <w:tr w:rsidR="00B13B28" w14:paraId="29F4A52A" w14:textId="77777777">
        <w:trPr>
          <w:cantSplit/>
          <w:jc w:val="center"/>
        </w:trPr>
        <w:tc>
          <w:tcPr>
            <w:tcW w:w="1418" w:type="dxa"/>
          </w:tcPr>
          <w:p w14:paraId="1FA8B2F3" w14:textId="77777777" w:rsidR="00B13B28" w:rsidRDefault="00CC31A6">
            <w:pPr>
              <w:pStyle w:val="Table09Row"/>
            </w:pPr>
            <w:r>
              <w:t>1959/003 (8 Eliz. II No. 3)</w:t>
            </w:r>
          </w:p>
        </w:tc>
        <w:tc>
          <w:tcPr>
            <w:tcW w:w="2693" w:type="dxa"/>
          </w:tcPr>
          <w:p w14:paraId="25E5C85B" w14:textId="77777777" w:rsidR="00B13B28" w:rsidRDefault="00CC31A6">
            <w:pPr>
              <w:pStyle w:val="Table09Row"/>
            </w:pPr>
            <w:r>
              <w:rPr>
                <w:i/>
              </w:rPr>
              <w:t>Supply No. 1 (1959)</w:t>
            </w:r>
          </w:p>
        </w:tc>
        <w:tc>
          <w:tcPr>
            <w:tcW w:w="1276" w:type="dxa"/>
          </w:tcPr>
          <w:p w14:paraId="7B4407BF" w14:textId="77777777" w:rsidR="00B13B28" w:rsidRDefault="00CC31A6">
            <w:pPr>
              <w:pStyle w:val="Table09Row"/>
            </w:pPr>
            <w:r>
              <w:t>31 Aug 1959</w:t>
            </w:r>
          </w:p>
        </w:tc>
        <w:tc>
          <w:tcPr>
            <w:tcW w:w="3402" w:type="dxa"/>
          </w:tcPr>
          <w:p w14:paraId="7BEA2F88" w14:textId="77777777" w:rsidR="00B13B28" w:rsidRDefault="00CC31A6">
            <w:pPr>
              <w:pStyle w:val="Table09Row"/>
            </w:pPr>
            <w:r>
              <w:t>31 Aug 1959</w:t>
            </w:r>
          </w:p>
        </w:tc>
        <w:tc>
          <w:tcPr>
            <w:tcW w:w="1123" w:type="dxa"/>
          </w:tcPr>
          <w:p w14:paraId="622E6C11" w14:textId="77777777" w:rsidR="00B13B28" w:rsidRDefault="00CC31A6">
            <w:pPr>
              <w:pStyle w:val="Table09Row"/>
            </w:pPr>
            <w:r>
              <w:t>1965/057</w:t>
            </w:r>
          </w:p>
        </w:tc>
      </w:tr>
      <w:tr w:rsidR="00B13B28" w14:paraId="726274E7" w14:textId="77777777">
        <w:trPr>
          <w:cantSplit/>
          <w:jc w:val="center"/>
        </w:trPr>
        <w:tc>
          <w:tcPr>
            <w:tcW w:w="1418" w:type="dxa"/>
          </w:tcPr>
          <w:p w14:paraId="2970FFB2" w14:textId="77777777" w:rsidR="00B13B28" w:rsidRDefault="00CC31A6">
            <w:pPr>
              <w:pStyle w:val="Table09Row"/>
            </w:pPr>
            <w:r>
              <w:t>1959/004 (8 Eliz. II No. 4)</w:t>
            </w:r>
          </w:p>
        </w:tc>
        <w:tc>
          <w:tcPr>
            <w:tcW w:w="2693" w:type="dxa"/>
          </w:tcPr>
          <w:p w14:paraId="6F0E156B" w14:textId="77777777" w:rsidR="00B13B28" w:rsidRDefault="00CC31A6">
            <w:pPr>
              <w:pStyle w:val="Table09Row"/>
            </w:pPr>
            <w:r>
              <w:rPr>
                <w:i/>
              </w:rPr>
              <w:t>Foot and Mouth Disease Eradication Fund Act 1959</w:t>
            </w:r>
          </w:p>
        </w:tc>
        <w:tc>
          <w:tcPr>
            <w:tcW w:w="1276" w:type="dxa"/>
          </w:tcPr>
          <w:p w14:paraId="0A58AE33" w14:textId="77777777" w:rsidR="00B13B28" w:rsidRDefault="00CC31A6">
            <w:pPr>
              <w:pStyle w:val="Table09Row"/>
            </w:pPr>
            <w:r>
              <w:t>7 Sep 1959</w:t>
            </w:r>
          </w:p>
        </w:tc>
        <w:tc>
          <w:tcPr>
            <w:tcW w:w="3402" w:type="dxa"/>
          </w:tcPr>
          <w:p w14:paraId="071F859D" w14:textId="77777777" w:rsidR="00B13B28" w:rsidRDefault="00CC31A6">
            <w:pPr>
              <w:pStyle w:val="Table09Row"/>
            </w:pPr>
            <w:r>
              <w:t>Not proclaimed</w:t>
            </w:r>
          </w:p>
        </w:tc>
        <w:tc>
          <w:tcPr>
            <w:tcW w:w="1123" w:type="dxa"/>
          </w:tcPr>
          <w:p w14:paraId="5F559C85" w14:textId="77777777" w:rsidR="00B13B28" w:rsidRDefault="00CC31A6">
            <w:pPr>
              <w:pStyle w:val="Table09Row"/>
            </w:pPr>
            <w:r>
              <w:t>1993/011</w:t>
            </w:r>
          </w:p>
        </w:tc>
      </w:tr>
      <w:tr w:rsidR="00B13B28" w14:paraId="5D6861B2" w14:textId="77777777">
        <w:trPr>
          <w:cantSplit/>
          <w:jc w:val="center"/>
        </w:trPr>
        <w:tc>
          <w:tcPr>
            <w:tcW w:w="1418" w:type="dxa"/>
          </w:tcPr>
          <w:p w14:paraId="462BB2E9" w14:textId="77777777" w:rsidR="00B13B28" w:rsidRDefault="00CC31A6">
            <w:pPr>
              <w:pStyle w:val="Table09Row"/>
            </w:pPr>
            <w:r>
              <w:t>1959/005 (8 Eliz. II No. 5)</w:t>
            </w:r>
          </w:p>
        </w:tc>
        <w:tc>
          <w:tcPr>
            <w:tcW w:w="2693" w:type="dxa"/>
          </w:tcPr>
          <w:p w14:paraId="157B6B31" w14:textId="77777777" w:rsidR="00B13B28" w:rsidRDefault="00CC31A6">
            <w:pPr>
              <w:pStyle w:val="Table09Row"/>
            </w:pPr>
            <w:r>
              <w:rPr>
                <w:i/>
              </w:rPr>
              <w:t>State Electricity Commission Act Amendment Act 1959</w:t>
            </w:r>
          </w:p>
        </w:tc>
        <w:tc>
          <w:tcPr>
            <w:tcW w:w="1276" w:type="dxa"/>
          </w:tcPr>
          <w:p w14:paraId="3ACBE269" w14:textId="77777777" w:rsidR="00B13B28" w:rsidRDefault="00CC31A6">
            <w:pPr>
              <w:pStyle w:val="Table09Row"/>
            </w:pPr>
            <w:r>
              <w:t>7 Sep 1959</w:t>
            </w:r>
          </w:p>
        </w:tc>
        <w:tc>
          <w:tcPr>
            <w:tcW w:w="3402" w:type="dxa"/>
          </w:tcPr>
          <w:p w14:paraId="3AB9A50B" w14:textId="77777777" w:rsidR="00B13B28" w:rsidRDefault="00CC31A6">
            <w:pPr>
              <w:pStyle w:val="Table09Row"/>
            </w:pPr>
            <w:r>
              <w:t>7 Sep 1959</w:t>
            </w:r>
          </w:p>
        </w:tc>
        <w:tc>
          <w:tcPr>
            <w:tcW w:w="1123" w:type="dxa"/>
          </w:tcPr>
          <w:p w14:paraId="7EFD7B19" w14:textId="77777777" w:rsidR="00B13B28" w:rsidRDefault="00CC31A6">
            <w:pPr>
              <w:pStyle w:val="Table09Row"/>
            </w:pPr>
            <w:r>
              <w:t>1979/111</w:t>
            </w:r>
          </w:p>
        </w:tc>
      </w:tr>
      <w:tr w:rsidR="00B13B28" w14:paraId="1F564656" w14:textId="77777777">
        <w:trPr>
          <w:cantSplit/>
          <w:jc w:val="center"/>
        </w:trPr>
        <w:tc>
          <w:tcPr>
            <w:tcW w:w="1418" w:type="dxa"/>
          </w:tcPr>
          <w:p w14:paraId="0878CDFF" w14:textId="77777777" w:rsidR="00B13B28" w:rsidRDefault="00CC31A6">
            <w:pPr>
              <w:pStyle w:val="Table09Row"/>
            </w:pPr>
            <w:r>
              <w:t>1959/006 (8 Eliz. II No. 6)</w:t>
            </w:r>
          </w:p>
        </w:tc>
        <w:tc>
          <w:tcPr>
            <w:tcW w:w="2693" w:type="dxa"/>
          </w:tcPr>
          <w:p w14:paraId="1D836B6F" w14:textId="77777777" w:rsidR="00B13B28" w:rsidRDefault="00CC31A6">
            <w:pPr>
              <w:pStyle w:val="Table09Row"/>
            </w:pPr>
            <w:r>
              <w:rPr>
                <w:i/>
              </w:rPr>
              <w:t>Parliament House Site Permanent Reserve (A 1162) Act Amendment Act 1959</w:t>
            </w:r>
          </w:p>
        </w:tc>
        <w:tc>
          <w:tcPr>
            <w:tcW w:w="1276" w:type="dxa"/>
          </w:tcPr>
          <w:p w14:paraId="55BD32DA" w14:textId="77777777" w:rsidR="00B13B28" w:rsidRDefault="00CC31A6">
            <w:pPr>
              <w:pStyle w:val="Table09Row"/>
            </w:pPr>
            <w:r>
              <w:t>7 Sep 19</w:t>
            </w:r>
            <w:r>
              <w:t>59</w:t>
            </w:r>
          </w:p>
        </w:tc>
        <w:tc>
          <w:tcPr>
            <w:tcW w:w="3402" w:type="dxa"/>
          </w:tcPr>
          <w:p w14:paraId="5654B182" w14:textId="77777777" w:rsidR="00B13B28" w:rsidRDefault="00CC31A6">
            <w:pPr>
              <w:pStyle w:val="Table09Row"/>
            </w:pPr>
            <w:r>
              <w:t>7 Sep 1959</w:t>
            </w:r>
          </w:p>
        </w:tc>
        <w:tc>
          <w:tcPr>
            <w:tcW w:w="1123" w:type="dxa"/>
          </w:tcPr>
          <w:p w14:paraId="0A2A99AD" w14:textId="77777777" w:rsidR="00B13B28" w:rsidRDefault="00CC31A6">
            <w:pPr>
              <w:pStyle w:val="Table09Row"/>
            </w:pPr>
            <w:r>
              <w:t>1965/088</w:t>
            </w:r>
          </w:p>
        </w:tc>
      </w:tr>
      <w:tr w:rsidR="00B13B28" w14:paraId="4217106A" w14:textId="77777777">
        <w:trPr>
          <w:cantSplit/>
          <w:jc w:val="center"/>
        </w:trPr>
        <w:tc>
          <w:tcPr>
            <w:tcW w:w="1418" w:type="dxa"/>
          </w:tcPr>
          <w:p w14:paraId="4BD50578" w14:textId="77777777" w:rsidR="00B13B28" w:rsidRDefault="00CC31A6">
            <w:pPr>
              <w:pStyle w:val="Table09Row"/>
            </w:pPr>
            <w:r>
              <w:t>1959/007 (8 Eliz. II No. 7)</w:t>
            </w:r>
          </w:p>
        </w:tc>
        <w:tc>
          <w:tcPr>
            <w:tcW w:w="2693" w:type="dxa"/>
          </w:tcPr>
          <w:p w14:paraId="463F9739" w14:textId="77777777" w:rsidR="00B13B28" w:rsidRDefault="00CC31A6">
            <w:pPr>
              <w:pStyle w:val="Table09Row"/>
            </w:pPr>
            <w:r>
              <w:rPr>
                <w:i/>
              </w:rPr>
              <w:t>Justices Act Amendment Act 1959</w:t>
            </w:r>
          </w:p>
        </w:tc>
        <w:tc>
          <w:tcPr>
            <w:tcW w:w="1276" w:type="dxa"/>
          </w:tcPr>
          <w:p w14:paraId="10993C41" w14:textId="77777777" w:rsidR="00B13B28" w:rsidRDefault="00CC31A6">
            <w:pPr>
              <w:pStyle w:val="Table09Row"/>
            </w:pPr>
            <w:r>
              <w:t>7 Sep 1959</w:t>
            </w:r>
          </w:p>
        </w:tc>
        <w:tc>
          <w:tcPr>
            <w:tcW w:w="3402" w:type="dxa"/>
          </w:tcPr>
          <w:p w14:paraId="61A93538" w14:textId="77777777" w:rsidR="00B13B28" w:rsidRDefault="00CC31A6">
            <w:pPr>
              <w:pStyle w:val="Table09Row"/>
            </w:pPr>
            <w:r>
              <w:t>7 Sep 1959</w:t>
            </w:r>
          </w:p>
        </w:tc>
        <w:tc>
          <w:tcPr>
            <w:tcW w:w="1123" w:type="dxa"/>
          </w:tcPr>
          <w:p w14:paraId="336B9A9C" w14:textId="77777777" w:rsidR="00B13B28" w:rsidRDefault="00CC31A6">
            <w:pPr>
              <w:pStyle w:val="Table09Row"/>
            </w:pPr>
            <w:r>
              <w:t>2004/084</w:t>
            </w:r>
          </w:p>
        </w:tc>
      </w:tr>
      <w:tr w:rsidR="00B13B28" w14:paraId="2CEA571E" w14:textId="77777777">
        <w:trPr>
          <w:cantSplit/>
          <w:jc w:val="center"/>
        </w:trPr>
        <w:tc>
          <w:tcPr>
            <w:tcW w:w="1418" w:type="dxa"/>
          </w:tcPr>
          <w:p w14:paraId="09DD7FC3" w14:textId="77777777" w:rsidR="00B13B28" w:rsidRDefault="00CC31A6">
            <w:pPr>
              <w:pStyle w:val="Table09Row"/>
            </w:pPr>
            <w:r>
              <w:t>1959/008 (8 Eliz. II No. 8)</w:t>
            </w:r>
          </w:p>
        </w:tc>
        <w:tc>
          <w:tcPr>
            <w:tcW w:w="2693" w:type="dxa"/>
          </w:tcPr>
          <w:p w14:paraId="117B19BC" w14:textId="77777777" w:rsidR="00B13B28" w:rsidRDefault="00CC31A6">
            <w:pPr>
              <w:pStyle w:val="Table09Row"/>
            </w:pPr>
            <w:r>
              <w:rPr>
                <w:i/>
              </w:rPr>
              <w:t>Government Railways Act Amendment Act 1959</w:t>
            </w:r>
          </w:p>
        </w:tc>
        <w:tc>
          <w:tcPr>
            <w:tcW w:w="1276" w:type="dxa"/>
          </w:tcPr>
          <w:p w14:paraId="3A96F61F" w14:textId="77777777" w:rsidR="00B13B28" w:rsidRDefault="00CC31A6">
            <w:pPr>
              <w:pStyle w:val="Table09Row"/>
            </w:pPr>
            <w:r>
              <w:t>8 Sep 1959</w:t>
            </w:r>
          </w:p>
        </w:tc>
        <w:tc>
          <w:tcPr>
            <w:tcW w:w="3402" w:type="dxa"/>
          </w:tcPr>
          <w:p w14:paraId="4C6CDF46" w14:textId="77777777" w:rsidR="00B13B28" w:rsidRDefault="00CC31A6">
            <w:pPr>
              <w:pStyle w:val="Table09Row"/>
            </w:pPr>
            <w:r>
              <w:t>8 Sep 1959</w:t>
            </w:r>
          </w:p>
        </w:tc>
        <w:tc>
          <w:tcPr>
            <w:tcW w:w="1123" w:type="dxa"/>
          </w:tcPr>
          <w:p w14:paraId="07BE5C5F" w14:textId="77777777" w:rsidR="00B13B28" w:rsidRDefault="00B13B28">
            <w:pPr>
              <w:pStyle w:val="Table09Row"/>
            </w:pPr>
          </w:p>
        </w:tc>
      </w:tr>
      <w:tr w:rsidR="00B13B28" w14:paraId="1F9FC9EA" w14:textId="77777777">
        <w:trPr>
          <w:cantSplit/>
          <w:jc w:val="center"/>
        </w:trPr>
        <w:tc>
          <w:tcPr>
            <w:tcW w:w="1418" w:type="dxa"/>
          </w:tcPr>
          <w:p w14:paraId="351CF2FD" w14:textId="77777777" w:rsidR="00B13B28" w:rsidRDefault="00CC31A6">
            <w:pPr>
              <w:pStyle w:val="Table09Row"/>
            </w:pPr>
            <w:r>
              <w:t>1959/009 (8 Eliz. II No. 9)</w:t>
            </w:r>
          </w:p>
        </w:tc>
        <w:tc>
          <w:tcPr>
            <w:tcW w:w="2693" w:type="dxa"/>
          </w:tcPr>
          <w:p w14:paraId="32A2ACA0" w14:textId="77777777" w:rsidR="00B13B28" w:rsidRDefault="00CC31A6">
            <w:pPr>
              <w:pStyle w:val="Table09Row"/>
            </w:pPr>
            <w:r>
              <w:rPr>
                <w:i/>
              </w:rPr>
              <w:t xml:space="preserve">Transfer of </w:t>
            </w:r>
            <w:r>
              <w:rPr>
                <w:i/>
              </w:rPr>
              <w:t>Land Act Amendment Act 1959</w:t>
            </w:r>
          </w:p>
        </w:tc>
        <w:tc>
          <w:tcPr>
            <w:tcW w:w="1276" w:type="dxa"/>
          </w:tcPr>
          <w:p w14:paraId="25C5525D" w14:textId="77777777" w:rsidR="00B13B28" w:rsidRDefault="00CC31A6">
            <w:pPr>
              <w:pStyle w:val="Table09Row"/>
            </w:pPr>
            <w:r>
              <w:t>25 Sep 1959</w:t>
            </w:r>
          </w:p>
        </w:tc>
        <w:tc>
          <w:tcPr>
            <w:tcW w:w="3402" w:type="dxa"/>
          </w:tcPr>
          <w:p w14:paraId="1DF58444" w14:textId="77777777" w:rsidR="00B13B28" w:rsidRDefault="00CC31A6">
            <w:pPr>
              <w:pStyle w:val="Table09Row"/>
            </w:pPr>
            <w:r>
              <w:t>25 Sep 1959</w:t>
            </w:r>
          </w:p>
        </w:tc>
        <w:tc>
          <w:tcPr>
            <w:tcW w:w="1123" w:type="dxa"/>
          </w:tcPr>
          <w:p w14:paraId="6EDFED4E" w14:textId="77777777" w:rsidR="00B13B28" w:rsidRDefault="00B13B28">
            <w:pPr>
              <w:pStyle w:val="Table09Row"/>
            </w:pPr>
          </w:p>
        </w:tc>
      </w:tr>
      <w:tr w:rsidR="00B13B28" w14:paraId="2A47977F" w14:textId="77777777">
        <w:trPr>
          <w:cantSplit/>
          <w:jc w:val="center"/>
        </w:trPr>
        <w:tc>
          <w:tcPr>
            <w:tcW w:w="1418" w:type="dxa"/>
          </w:tcPr>
          <w:p w14:paraId="5011E428" w14:textId="77777777" w:rsidR="00B13B28" w:rsidRDefault="00CC31A6">
            <w:pPr>
              <w:pStyle w:val="Table09Row"/>
            </w:pPr>
            <w:r>
              <w:t>1959/010 (8 Eliz. II No. 10)</w:t>
            </w:r>
          </w:p>
        </w:tc>
        <w:tc>
          <w:tcPr>
            <w:tcW w:w="2693" w:type="dxa"/>
          </w:tcPr>
          <w:p w14:paraId="596ABDAD" w14:textId="77777777" w:rsidR="00B13B28" w:rsidRDefault="00CC31A6">
            <w:pPr>
              <w:pStyle w:val="Table09Row"/>
            </w:pPr>
            <w:r>
              <w:rPr>
                <w:i/>
              </w:rPr>
              <w:t>Police Act Amendment Act 1959</w:t>
            </w:r>
          </w:p>
        </w:tc>
        <w:tc>
          <w:tcPr>
            <w:tcW w:w="1276" w:type="dxa"/>
          </w:tcPr>
          <w:p w14:paraId="6EFB8C4F" w14:textId="77777777" w:rsidR="00B13B28" w:rsidRDefault="00CC31A6">
            <w:pPr>
              <w:pStyle w:val="Table09Row"/>
            </w:pPr>
            <w:r>
              <w:t>25 Sep 1959</w:t>
            </w:r>
          </w:p>
        </w:tc>
        <w:tc>
          <w:tcPr>
            <w:tcW w:w="3402" w:type="dxa"/>
          </w:tcPr>
          <w:p w14:paraId="43429335" w14:textId="77777777" w:rsidR="00B13B28" w:rsidRDefault="00CC31A6">
            <w:pPr>
              <w:pStyle w:val="Table09Row"/>
            </w:pPr>
            <w:r>
              <w:t>25 Sep 1959</w:t>
            </w:r>
          </w:p>
        </w:tc>
        <w:tc>
          <w:tcPr>
            <w:tcW w:w="1123" w:type="dxa"/>
          </w:tcPr>
          <w:p w14:paraId="6C16304B" w14:textId="77777777" w:rsidR="00B13B28" w:rsidRDefault="00B13B28">
            <w:pPr>
              <w:pStyle w:val="Table09Row"/>
            </w:pPr>
          </w:p>
        </w:tc>
      </w:tr>
      <w:tr w:rsidR="00B13B28" w14:paraId="7C8C0108" w14:textId="77777777">
        <w:trPr>
          <w:cantSplit/>
          <w:jc w:val="center"/>
        </w:trPr>
        <w:tc>
          <w:tcPr>
            <w:tcW w:w="1418" w:type="dxa"/>
          </w:tcPr>
          <w:p w14:paraId="178BAC7F" w14:textId="77777777" w:rsidR="00B13B28" w:rsidRDefault="00CC31A6">
            <w:pPr>
              <w:pStyle w:val="Table09Row"/>
            </w:pPr>
            <w:r>
              <w:t>1959/011 (8 Eliz. II No. 11)</w:t>
            </w:r>
          </w:p>
        </w:tc>
        <w:tc>
          <w:tcPr>
            <w:tcW w:w="2693" w:type="dxa"/>
          </w:tcPr>
          <w:p w14:paraId="646530F1" w14:textId="77777777" w:rsidR="00B13B28" w:rsidRDefault="00CC31A6">
            <w:pPr>
              <w:pStyle w:val="Table09Row"/>
            </w:pPr>
            <w:r>
              <w:rPr>
                <w:i/>
              </w:rPr>
              <w:t>Museum Act 1959</w:t>
            </w:r>
          </w:p>
        </w:tc>
        <w:tc>
          <w:tcPr>
            <w:tcW w:w="1276" w:type="dxa"/>
          </w:tcPr>
          <w:p w14:paraId="19137F38" w14:textId="77777777" w:rsidR="00B13B28" w:rsidRDefault="00CC31A6">
            <w:pPr>
              <w:pStyle w:val="Table09Row"/>
            </w:pPr>
            <w:r>
              <w:t>25 Sep 1959</w:t>
            </w:r>
          </w:p>
        </w:tc>
        <w:tc>
          <w:tcPr>
            <w:tcW w:w="3402" w:type="dxa"/>
          </w:tcPr>
          <w:p w14:paraId="1C044FE0" w14:textId="77777777" w:rsidR="00B13B28" w:rsidRDefault="00CC31A6">
            <w:pPr>
              <w:pStyle w:val="Table09Row"/>
            </w:pPr>
            <w:r>
              <w:t xml:space="preserve">27 May 1960 (see s. 2 and </w:t>
            </w:r>
            <w:r>
              <w:rPr>
                <w:i/>
              </w:rPr>
              <w:t>Gazette</w:t>
            </w:r>
            <w:r>
              <w:t xml:space="preserve"> 27 May 1960 p. 1436)</w:t>
            </w:r>
          </w:p>
        </w:tc>
        <w:tc>
          <w:tcPr>
            <w:tcW w:w="1123" w:type="dxa"/>
          </w:tcPr>
          <w:p w14:paraId="6C79179E" w14:textId="77777777" w:rsidR="00B13B28" w:rsidRDefault="00CC31A6">
            <w:pPr>
              <w:pStyle w:val="Table09Row"/>
            </w:pPr>
            <w:r>
              <w:t>1969/090</w:t>
            </w:r>
          </w:p>
        </w:tc>
      </w:tr>
      <w:tr w:rsidR="00B13B28" w14:paraId="314960A6" w14:textId="77777777">
        <w:trPr>
          <w:cantSplit/>
          <w:jc w:val="center"/>
        </w:trPr>
        <w:tc>
          <w:tcPr>
            <w:tcW w:w="1418" w:type="dxa"/>
          </w:tcPr>
          <w:p w14:paraId="22107AD5" w14:textId="77777777" w:rsidR="00B13B28" w:rsidRDefault="00CC31A6">
            <w:pPr>
              <w:pStyle w:val="Table09Row"/>
            </w:pPr>
            <w:r>
              <w:t>1959/012 (8 Eliz. II No. 12)</w:t>
            </w:r>
          </w:p>
        </w:tc>
        <w:tc>
          <w:tcPr>
            <w:tcW w:w="2693" w:type="dxa"/>
          </w:tcPr>
          <w:p w14:paraId="6D44F8A5" w14:textId="77777777" w:rsidR="00B13B28" w:rsidRDefault="00CC31A6">
            <w:pPr>
              <w:pStyle w:val="Table09Row"/>
            </w:pPr>
            <w:r>
              <w:rPr>
                <w:i/>
              </w:rPr>
              <w:t>Traffic Act Amendment Act 1959</w:t>
            </w:r>
          </w:p>
        </w:tc>
        <w:tc>
          <w:tcPr>
            <w:tcW w:w="1276" w:type="dxa"/>
          </w:tcPr>
          <w:p w14:paraId="0A03C5C9" w14:textId="77777777" w:rsidR="00B13B28" w:rsidRDefault="00CC31A6">
            <w:pPr>
              <w:pStyle w:val="Table09Row"/>
            </w:pPr>
            <w:r>
              <w:t>25 Sep 1959</w:t>
            </w:r>
          </w:p>
        </w:tc>
        <w:tc>
          <w:tcPr>
            <w:tcW w:w="3402" w:type="dxa"/>
          </w:tcPr>
          <w:p w14:paraId="4DC75C9A" w14:textId="77777777" w:rsidR="00B13B28" w:rsidRDefault="00CC31A6">
            <w:pPr>
              <w:pStyle w:val="Table09Row"/>
            </w:pPr>
            <w:r>
              <w:t>25 Sep 1959</w:t>
            </w:r>
          </w:p>
        </w:tc>
        <w:tc>
          <w:tcPr>
            <w:tcW w:w="1123" w:type="dxa"/>
          </w:tcPr>
          <w:p w14:paraId="74385CB4" w14:textId="77777777" w:rsidR="00B13B28" w:rsidRDefault="00CC31A6">
            <w:pPr>
              <w:pStyle w:val="Table09Row"/>
            </w:pPr>
            <w:r>
              <w:t>1974/059</w:t>
            </w:r>
          </w:p>
        </w:tc>
      </w:tr>
      <w:tr w:rsidR="00B13B28" w14:paraId="138E2CE1" w14:textId="77777777">
        <w:trPr>
          <w:cantSplit/>
          <w:jc w:val="center"/>
        </w:trPr>
        <w:tc>
          <w:tcPr>
            <w:tcW w:w="1418" w:type="dxa"/>
          </w:tcPr>
          <w:p w14:paraId="670D9280" w14:textId="77777777" w:rsidR="00B13B28" w:rsidRDefault="00CC31A6">
            <w:pPr>
              <w:pStyle w:val="Table09Row"/>
            </w:pPr>
            <w:r>
              <w:t>1959/013 (8 Eliz. II No. 13)</w:t>
            </w:r>
          </w:p>
        </w:tc>
        <w:tc>
          <w:tcPr>
            <w:tcW w:w="2693" w:type="dxa"/>
          </w:tcPr>
          <w:p w14:paraId="0EBA1C4F" w14:textId="77777777" w:rsidR="00B13B28" w:rsidRDefault="00CC31A6">
            <w:pPr>
              <w:pStyle w:val="Table09Row"/>
            </w:pPr>
            <w:r>
              <w:rPr>
                <w:i/>
              </w:rPr>
              <w:t>Judges’ Salaries and Pensions Act Amendment Act 1959</w:t>
            </w:r>
          </w:p>
        </w:tc>
        <w:tc>
          <w:tcPr>
            <w:tcW w:w="1276" w:type="dxa"/>
          </w:tcPr>
          <w:p w14:paraId="14DCB414" w14:textId="77777777" w:rsidR="00B13B28" w:rsidRDefault="00CC31A6">
            <w:pPr>
              <w:pStyle w:val="Table09Row"/>
            </w:pPr>
            <w:r>
              <w:t>25 Sep 1959</w:t>
            </w:r>
          </w:p>
        </w:tc>
        <w:tc>
          <w:tcPr>
            <w:tcW w:w="3402" w:type="dxa"/>
          </w:tcPr>
          <w:p w14:paraId="71F531A3" w14:textId="77777777" w:rsidR="00B13B28" w:rsidRDefault="00CC31A6">
            <w:pPr>
              <w:pStyle w:val="Table09Row"/>
            </w:pPr>
            <w:r>
              <w:t>25 Sep 1959</w:t>
            </w:r>
          </w:p>
        </w:tc>
        <w:tc>
          <w:tcPr>
            <w:tcW w:w="1123" w:type="dxa"/>
          </w:tcPr>
          <w:p w14:paraId="667E3A44" w14:textId="77777777" w:rsidR="00B13B28" w:rsidRDefault="00B13B28">
            <w:pPr>
              <w:pStyle w:val="Table09Row"/>
            </w:pPr>
          </w:p>
        </w:tc>
      </w:tr>
      <w:tr w:rsidR="00B13B28" w14:paraId="73C7637D" w14:textId="77777777">
        <w:trPr>
          <w:cantSplit/>
          <w:jc w:val="center"/>
        </w:trPr>
        <w:tc>
          <w:tcPr>
            <w:tcW w:w="1418" w:type="dxa"/>
          </w:tcPr>
          <w:p w14:paraId="505C75F9" w14:textId="77777777" w:rsidR="00B13B28" w:rsidRDefault="00CC31A6">
            <w:pPr>
              <w:pStyle w:val="Table09Row"/>
            </w:pPr>
            <w:r>
              <w:t xml:space="preserve">1959/014 (8 Eliz. II </w:t>
            </w:r>
            <w:r>
              <w:t>No. 14)</w:t>
            </w:r>
          </w:p>
        </w:tc>
        <w:tc>
          <w:tcPr>
            <w:tcW w:w="2693" w:type="dxa"/>
          </w:tcPr>
          <w:p w14:paraId="0626C12E" w14:textId="77777777" w:rsidR="00B13B28" w:rsidRDefault="00CC31A6">
            <w:pPr>
              <w:pStyle w:val="Table09Row"/>
            </w:pPr>
            <w:r>
              <w:rPr>
                <w:i/>
              </w:rPr>
              <w:t>Industrial Development (Kwinana Area) Act Amendment Act 1959</w:t>
            </w:r>
          </w:p>
        </w:tc>
        <w:tc>
          <w:tcPr>
            <w:tcW w:w="1276" w:type="dxa"/>
          </w:tcPr>
          <w:p w14:paraId="17CDAE85" w14:textId="77777777" w:rsidR="00B13B28" w:rsidRDefault="00CC31A6">
            <w:pPr>
              <w:pStyle w:val="Table09Row"/>
            </w:pPr>
            <w:r>
              <w:t>23 Sep 1959</w:t>
            </w:r>
          </w:p>
        </w:tc>
        <w:tc>
          <w:tcPr>
            <w:tcW w:w="3402" w:type="dxa"/>
          </w:tcPr>
          <w:p w14:paraId="48ACEF9E" w14:textId="77777777" w:rsidR="00B13B28" w:rsidRDefault="00CC31A6">
            <w:pPr>
              <w:pStyle w:val="Table09Row"/>
            </w:pPr>
            <w:r>
              <w:t>23 Sep 1959</w:t>
            </w:r>
          </w:p>
        </w:tc>
        <w:tc>
          <w:tcPr>
            <w:tcW w:w="1123" w:type="dxa"/>
          </w:tcPr>
          <w:p w14:paraId="2D716F4B" w14:textId="77777777" w:rsidR="00B13B28" w:rsidRDefault="00CC31A6">
            <w:pPr>
              <w:pStyle w:val="Table09Row"/>
            </w:pPr>
            <w:r>
              <w:t>1985/057</w:t>
            </w:r>
          </w:p>
        </w:tc>
      </w:tr>
      <w:tr w:rsidR="00B13B28" w14:paraId="640BE58A" w14:textId="77777777">
        <w:trPr>
          <w:cantSplit/>
          <w:jc w:val="center"/>
        </w:trPr>
        <w:tc>
          <w:tcPr>
            <w:tcW w:w="1418" w:type="dxa"/>
          </w:tcPr>
          <w:p w14:paraId="4340AB0B" w14:textId="77777777" w:rsidR="00B13B28" w:rsidRDefault="00CC31A6">
            <w:pPr>
              <w:pStyle w:val="Table09Row"/>
            </w:pPr>
            <w:r>
              <w:t>1959/015 (8 Eliz. II No. 15)</w:t>
            </w:r>
          </w:p>
        </w:tc>
        <w:tc>
          <w:tcPr>
            <w:tcW w:w="2693" w:type="dxa"/>
          </w:tcPr>
          <w:p w14:paraId="22EEAFEC" w14:textId="77777777" w:rsidR="00B13B28" w:rsidRDefault="00CC31A6">
            <w:pPr>
              <w:pStyle w:val="Table09Row"/>
            </w:pPr>
            <w:r>
              <w:rPr>
                <w:i/>
              </w:rPr>
              <w:t>Child Welfare Act Amendment Act 1959</w:t>
            </w:r>
          </w:p>
        </w:tc>
        <w:tc>
          <w:tcPr>
            <w:tcW w:w="1276" w:type="dxa"/>
          </w:tcPr>
          <w:p w14:paraId="39DFABEE" w14:textId="77777777" w:rsidR="00B13B28" w:rsidRDefault="00CC31A6">
            <w:pPr>
              <w:pStyle w:val="Table09Row"/>
            </w:pPr>
            <w:r>
              <w:t>8 Oct 1959</w:t>
            </w:r>
          </w:p>
        </w:tc>
        <w:tc>
          <w:tcPr>
            <w:tcW w:w="3402" w:type="dxa"/>
          </w:tcPr>
          <w:p w14:paraId="54D38FF8" w14:textId="77777777" w:rsidR="00B13B28" w:rsidRDefault="00CC31A6">
            <w:pPr>
              <w:pStyle w:val="Table09Row"/>
            </w:pPr>
            <w:r>
              <w:t>8 Oct 1959</w:t>
            </w:r>
          </w:p>
        </w:tc>
        <w:tc>
          <w:tcPr>
            <w:tcW w:w="1123" w:type="dxa"/>
          </w:tcPr>
          <w:p w14:paraId="5346F402" w14:textId="77777777" w:rsidR="00B13B28" w:rsidRDefault="00CC31A6">
            <w:pPr>
              <w:pStyle w:val="Table09Row"/>
            </w:pPr>
            <w:r>
              <w:t>2004/034</w:t>
            </w:r>
          </w:p>
        </w:tc>
      </w:tr>
      <w:tr w:rsidR="00B13B28" w14:paraId="6412D802" w14:textId="77777777">
        <w:trPr>
          <w:cantSplit/>
          <w:jc w:val="center"/>
        </w:trPr>
        <w:tc>
          <w:tcPr>
            <w:tcW w:w="1418" w:type="dxa"/>
          </w:tcPr>
          <w:p w14:paraId="3771BFCB" w14:textId="77777777" w:rsidR="00B13B28" w:rsidRDefault="00CC31A6">
            <w:pPr>
              <w:pStyle w:val="Table09Row"/>
            </w:pPr>
            <w:r>
              <w:t>1959/016 (8 Eliz. II No. 16)</w:t>
            </w:r>
          </w:p>
        </w:tc>
        <w:tc>
          <w:tcPr>
            <w:tcW w:w="2693" w:type="dxa"/>
          </w:tcPr>
          <w:p w14:paraId="21D78E5D" w14:textId="77777777" w:rsidR="00B13B28" w:rsidRDefault="00CC31A6">
            <w:pPr>
              <w:pStyle w:val="Table09Row"/>
            </w:pPr>
            <w:r>
              <w:rPr>
                <w:i/>
              </w:rPr>
              <w:t xml:space="preserve">Road Districts Act </w:t>
            </w:r>
            <w:r>
              <w:rPr>
                <w:i/>
              </w:rPr>
              <w:t>Amendment Act 1959</w:t>
            </w:r>
          </w:p>
        </w:tc>
        <w:tc>
          <w:tcPr>
            <w:tcW w:w="1276" w:type="dxa"/>
          </w:tcPr>
          <w:p w14:paraId="657D416D" w14:textId="77777777" w:rsidR="00B13B28" w:rsidRDefault="00CC31A6">
            <w:pPr>
              <w:pStyle w:val="Table09Row"/>
            </w:pPr>
            <w:r>
              <w:t>8 Oct 1959</w:t>
            </w:r>
          </w:p>
        </w:tc>
        <w:tc>
          <w:tcPr>
            <w:tcW w:w="3402" w:type="dxa"/>
          </w:tcPr>
          <w:p w14:paraId="1143E2EB" w14:textId="77777777" w:rsidR="00B13B28" w:rsidRDefault="00CC31A6">
            <w:pPr>
              <w:pStyle w:val="Table09Row"/>
            </w:pPr>
            <w:r>
              <w:t>8 Oct 1959</w:t>
            </w:r>
          </w:p>
        </w:tc>
        <w:tc>
          <w:tcPr>
            <w:tcW w:w="1123" w:type="dxa"/>
          </w:tcPr>
          <w:p w14:paraId="74650F8F" w14:textId="77777777" w:rsidR="00B13B28" w:rsidRDefault="00CC31A6">
            <w:pPr>
              <w:pStyle w:val="Table09Row"/>
            </w:pPr>
            <w:r>
              <w:t>1960/084 (9 Eliz. II No. 84)</w:t>
            </w:r>
          </w:p>
        </w:tc>
      </w:tr>
      <w:tr w:rsidR="00B13B28" w14:paraId="7660651D" w14:textId="77777777">
        <w:trPr>
          <w:cantSplit/>
          <w:jc w:val="center"/>
        </w:trPr>
        <w:tc>
          <w:tcPr>
            <w:tcW w:w="1418" w:type="dxa"/>
          </w:tcPr>
          <w:p w14:paraId="41F5B6B1" w14:textId="77777777" w:rsidR="00B13B28" w:rsidRDefault="00CC31A6">
            <w:pPr>
              <w:pStyle w:val="Table09Row"/>
            </w:pPr>
            <w:r>
              <w:t>1959/017 (8 Eliz. II No. 17)</w:t>
            </w:r>
          </w:p>
        </w:tc>
        <w:tc>
          <w:tcPr>
            <w:tcW w:w="2693" w:type="dxa"/>
          </w:tcPr>
          <w:p w14:paraId="0A6E88B5" w14:textId="77777777" w:rsidR="00B13B28" w:rsidRDefault="00CC31A6">
            <w:pPr>
              <w:pStyle w:val="Table09Row"/>
            </w:pPr>
            <w:r>
              <w:rPr>
                <w:i/>
              </w:rPr>
              <w:t>Municipal Corporations Act Amendment Act 1959</w:t>
            </w:r>
          </w:p>
        </w:tc>
        <w:tc>
          <w:tcPr>
            <w:tcW w:w="1276" w:type="dxa"/>
          </w:tcPr>
          <w:p w14:paraId="4D7F4A84" w14:textId="77777777" w:rsidR="00B13B28" w:rsidRDefault="00CC31A6">
            <w:pPr>
              <w:pStyle w:val="Table09Row"/>
            </w:pPr>
            <w:r>
              <w:t>8 Oct 1959</w:t>
            </w:r>
          </w:p>
        </w:tc>
        <w:tc>
          <w:tcPr>
            <w:tcW w:w="3402" w:type="dxa"/>
          </w:tcPr>
          <w:p w14:paraId="275A7DBA" w14:textId="77777777" w:rsidR="00B13B28" w:rsidRDefault="00CC31A6">
            <w:pPr>
              <w:pStyle w:val="Table09Row"/>
            </w:pPr>
            <w:r>
              <w:t>8 Oct 1959</w:t>
            </w:r>
          </w:p>
        </w:tc>
        <w:tc>
          <w:tcPr>
            <w:tcW w:w="1123" w:type="dxa"/>
          </w:tcPr>
          <w:p w14:paraId="5595FEE4" w14:textId="77777777" w:rsidR="00B13B28" w:rsidRDefault="00CC31A6">
            <w:pPr>
              <w:pStyle w:val="Table09Row"/>
            </w:pPr>
            <w:r>
              <w:t>1960/084 (9 Eliz. II No. 84)</w:t>
            </w:r>
          </w:p>
        </w:tc>
      </w:tr>
      <w:tr w:rsidR="00B13B28" w14:paraId="368FAACD" w14:textId="77777777">
        <w:trPr>
          <w:cantSplit/>
          <w:jc w:val="center"/>
        </w:trPr>
        <w:tc>
          <w:tcPr>
            <w:tcW w:w="1418" w:type="dxa"/>
          </w:tcPr>
          <w:p w14:paraId="6B140623" w14:textId="77777777" w:rsidR="00B13B28" w:rsidRDefault="00CC31A6">
            <w:pPr>
              <w:pStyle w:val="Table09Row"/>
            </w:pPr>
            <w:r>
              <w:t>1959/018 (8 Eliz. II No. 18)</w:t>
            </w:r>
          </w:p>
        </w:tc>
        <w:tc>
          <w:tcPr>
            <w:tcW w:w="2693" w:type="dxa"/>
          </w:tcPr>
          <w:p w14:paraId="7A3C6F9D" w14:textId="77777777" w:rsidR="00B13B28" w:rsidRDefault="00CC31A6">
            <w:pPr>
              <w:pStyle w:val="Table09Row"/>
            </w:pPr>
            <w:r>
              <w:rPr>
                <w:i/>
              </w:rPr>
              <w:t xml:space="preserve">Motor Vehicle (Third </w:t>
            </w:r>
            <w:r>
              <w:rPr>
                <w:i/>
              </w:rPr>
              <w:t>Party Insurance) Act and Traffic Act Amendment Act 1959</w:t>
            </w:r>
          </w:p>
        </w:tc>
        <w:tc>
          <w:tcPr>
            <w:tcW w:w="1276" w:type="dxa"/>
          </w:tcPr>
          <w:p w14:paraId="7B92C075" w14:textId="77777777" w:rsidR="00B13B28" w:rsidRDefault="00CC31A6">
            <w:pPr>
              <w:pStyle w:val="Table09Row"/>
            </w:pPr>
            <w:r>
              <w:t>8 Oct 1959</w:t>
            </w:r>
          </w:p>
        </w:tc>
        <w:tc>
          <w:tcPr>
            <w:tcW w:w="3402" w:type="dxa"/>
          </w:tcPr>
          <w:p w14:paraId="47EE5465" w14:textId="77777777" w:rsidR="00B13B28" w:rsidRDefault="00CC31A6">
            <w:pPr>
              <w:pStyle w:val="Table09Row"/>
            </w:pPr>
            <w:r>
              <w:t>8 Oct 1959</w:t>
            </w:r>
          </w:p>
        </w:tc>
        <w:tc>
          <w:tcPr>
            <w:tcW w:w="1123" w:type="dxa"/>
          </w:tcPr>
          <w:p w14:paraId="1D288554" w14:textId="77777777" w:rsidR="00B13B28" w:rsidRDefault="00B13B28">
            <w:pPr>
              <w:pStyle w:val="Table09Row"/>
            </w:pPr>
          </w:p>
        </w:tc>
      </w:tr>
      <w:tr w:rsidR="00B13B28" w14:paraId="0DDDAB63" w14:textId="77777777">
        <w:trPr>
          <w:cantSplit/>
          <w:jc w:val="center"/>
        </w:trPr>
        <w:tc>
          <w:tcPr>
            <w:tcW w:w="1418" w:type="dxa"/>
          </w:tcPr>
          <w:p w14:paraId="409858A8" w14:textId="77777777" w:rsidR="00B13B28" w:rsidRDefault="00CC31A6">
            <w:pPr>
              <w:pStyle w:val="Table09Row"/>
            </w:pPr>
            <w:r>
              <w:t>1959/019 (8 Eliz. II No. 19)</w:t>
            </w:r>
          </w:p>
        </w:tc>
        <w:tc>
          <w:tcPr>
            <w:tcW w:w="2693" w:type="dxa"/>
          </w:tcPr>
          <w:p w14:paraId="2F8E0B3C" w14:textId="77777777" w:rsidR="00B13B28" w:rsidRDefault="00CC31A6">
            <w:pPr>
              <w:pStyle w:val="Table09Row"/>
            </w:pPr>
            <w:r>
              <w:rPr>
                <w:i/>
              </w:rPr>
              <w:t>Railways Classification Board Act Amendment Act 1959</w:t>
            </w:r>
          </w:p>
        </w:tc>
        <w:tc>
          <w:tcPr>
            <w:tcW w:w="1276" w:type="dxa"/>
          </w:tcPr>
          <w:p w14:paraId="7751CD57" w14:textId="77777777" w:rsidR="00B13B28" w:rsidRDefault="00CC31A6">
            <w:pPr>
              <w:pStyle w:val="Table09Row"/>
            </w:pPr>
            <w:r>
              <w:t>8 Oct 1959</w:t>
            </w:r>
          </w:p>
        </w:tc>
        <w:tc>
          <w:tcPr>
            <w:tcW w:w="3402" w:type="dxa"/>
          </w:tcPr>
          <w:p w14:paraId="183F8CED" w14:textId="77777777" w:rsidR="00B13B28" w:rsidRDefault="00CC31A6">
            <w:pPr>
              <w:pStyle w:val="Table09Row"/>
            </w:pPr>
            <w:r>
              <w:t>8 Oct 1959</w:t>
            </w:r>
          </w:p>
        </w:tc>
        <w:tc>
          <w:tcPr>
            <w:tcW w:w="1123" w:type="dxa"/>
          </w:tcPr>
          <w:p w14:paraId="590E1F90" w14:textId="77777777" w:rsidR="00B13B28" w:rsidRDefault="00CC31A6">
            <w:pPr>
              <w:pStyle w:val="Table09Row"/>
            </w:pPr>
            <w:r>
              <w:t>1984/094</w:t>
            </w:r>
          </w:p>
        </w:tc>
      </w:tr>
      <w:tr w:rsidR="00B13B28" w14:paraId="3E6E3929" w14:textId="77777777">
        <w:trPr>
          <w:cantSplit/>
          <w:jc w:val="center"/>
        </w:trPr>
        <w:tc>
          <w:tcPr>
            <w:tcW w:w="1418" w:type="dxa"/>
          </w:tcPr>
          <w:p w14:paraId="0C04A0CD" w14:textId="77777777" w:rsidR="00B13B28" w:rsidRDefault="00CC31A6">
            <w:pPr>
              <w:pStyle w:val="Table09Row"/>
            </w:pPr>
            <w:r>
              <w:t>1959/020 (8 Eliz. II No. 20)</w:t>
            </w:r>
          </w:p>
        </w:tc>
        <w:tc>
          <w:tcPr>
            <w:tcW w:w="2693" w:type="dxa"/>
          </w:tcPr>
          <w:p w14:paraId="289995EA" w14:textId="77777777" w:rsidR="00B13B28" w:rsidRDefault="00CC31A6">
            <w:pPr>
              <w:pStyle w:val="Table09Row"/>
            </w:pPr>
            <w:r>
              <w:rPr>
                <w:i/>
              </w:rPr>
              <w:t>Fatal Accidents Act 1959</w:t>
            </w:r>
          </w:p>
        </w:tc>
        <w:tc>
          <w:tcPr>
            <w:tcW w:w="1276" w:type="dxa"/>
          </w:tcPr>
          <w:p w14:paraId="271909C0" w14:textId="77777777" w:rsidR="00B13B28" w:rsidRDefault="00CC31A6">
            <w:pPr>
              <w:pStyle w:val="Table09Row"/>
            </w:pPr>
            <w:r>
              <w:t>8 Oct 19</w:t>
            </w:r>
            <w:r>
              <w:t>59</w:t>
            </w:r>
          </w:p>
        </w:tc>
        <w:tc>
          <w:tcPr>
            <w:tcW w:w="3402" w:type="dxa"/>
          </w:tcPr>
          <w:p w14:paraId="0697D921" w14:textId="77777777" w:rsidR="00B13B28" w:rsidRDefault="00CC31A6">
            <w:pPr>
              <w:pStyle w:val="Table09Row"/>
            </w:pPr>
            <w:r>
              <w:t>8 Oct 1959</w:t>
            </w:r>
          </w:p>
        </w:tc>
        <w:tc>
          <w:tcPr>
            <w:tcW w:w="1123" w:type="dxa"/>
          </w:tcPr>
          <w:p w14:paraId="0A717A51" w14:textId="77777777" w:rsidR="00B13B28" w:rsidRDefault="00B13B28">
            <w:pPr>
              <w:pStyle w:val="Table09Row"/>
            </w:pPr>
          </w:p>
        </w:tc>
      </w:tr>
      <w:tr w:rsidR="00B13B28" w14:paraId="6E6A9852" w14:textId="77777777">
        <w:trPr>
          <w:cantSplit/>
          <w:jc w:val="center"/>
        </w:trPr>
        <w:tc>
          <w:tcPr>
            <w:tcW w:w="1418" w:type="dxa"/>
          </w:tcPr>
          <w:p w14:paraId="2593BB87" w14:textId="77777777" w:rsidR="00B13B28" w:rsidRDefault="00CC31A6">
            <w:pPr>
              <w:pStyle w:val="Table09Row"/>
            </w:pPr>
            <w:r>
              <w:t>1959/021 (8 Eliz. II No. 21)</w:t>
            </w:r>
          </w:p>
        </w:tc>
        <w:tc>
          <w:tcPr>
            <w:tcW w:w="2693" w:type="dxa"/>
          </w:tcPr>
          <w:p w14:paraId="2F8DF785" w14:textId="77777777" w:rsidR="00B13B28" w:rsidRDefault="00CC31A6">
            <w:pPr>
              <w:pStyle w:val="Table09Row"/>
            </w:pPr>
            <w:r>
              <w:rPr>
                <w:i/>
              </w:rPr>
              <w:t>Industry (Advances) Act Amendment Act 1959</w:t>
            </w:r>
          </w:p>
        </w:tc>
        <w:tc>
          <w:tcPr>
            <w:tcW w:w="1276" w:type="dxa"/>
          </w:tcPr>
          <w:p w14:paraId="745D7C1C" w14:textId="77777777" w:rsidR="00B13B28" w:rsidRDefault="00CC31A6">
            <w:pPr>
              <w:pStyle w:val="Table09Row"/>
            </w:pPr>
            <w:r>
              <w:t>8 Oct 1959</w:t>
            </w:r>
          </w:p>
        </w:tc>
        <w:tc>
          <w:tcPr>
            <w:tcW w:w="3402" w:type="dxa"/>
          </w:tcPr>
          <w:p w14:paraId="416F335C" w14:textId="77777777" w:rsidR="00B13B28" w:rsidRDefault="00CC31A6">
            <w:pPr>
              <w:pStyle w:val="Table09Row"/>
            </w:pPr>
            <w:r>
              <w:t>8 Oct 1959</w:t>
            </w:r>
          </w:p>
        </w:tc>
        <w:tc>
          <w:tcPr>
            <w:tcW w:w="1123" w:type="dxa"/>
          </w:tcPr>
          <w:p w14:paraId="62122D8E" w14:textId="77777777" w:rsidR="00B13B28" w:rsidRDefault="00CC31A6">
            <w:pPr>
              <w:pStyle w:val="Table09Row"/>
            </w:pPr>
            <w:r>
              <w:t>1998/013</w:t>
            </w:r>
          </w:p>
        </w:tc>
      </w:tr>
      <w:tr w:rsidR="00B13B28" w14:paraId="4A4AE1E3" w14:textId="77777777">
        <w:trPr>
          <w:cantSplit/>
          <w:jc w:val="center"/>
        </w:trPr>
        <w:tc>
          <w:tcPr>
            <w:tcW w:w="1418" w:type="dxa"/>
          </w:tcPr>
          <w:p w14:paraId="0A6265AC" w14:textId="77777777" w:rsidR="00B13B28" w:rsidRDefault="00CC31A6">
            <w:pPr>
              <w:pStyle w:val="Table09Row"/>
            </w:pPr>
            <w:r>
              <w:t>1959/022 (8 Eliz. II No. 22)</w:t>
            </w:r>
          </w:p>
        </w:tc>
        <w:tc>
          <w:tcPr>
            <w:tcW w:w="2693" w:type="dxa"/>
          </w:tcPr>
          <w:p w14:paraId="7BE32FE7" w14:textId="77777777" w:rsidR="00B13B28" w:rsidRDefault="00CC31A6">
            <w:pPr>
              <w:pStyle w:val="Table09Row"/>
            </w:pPr>
            <w:r>
              <w:rPr>
                <w:i/>
              </w:rPr>
              <w:t>Health Act Amendment Act 1959</w:t>
            </w:r>
          </w:p>
        </w:tc>
        <w:tc>
          <w:tcPr>
            <w:tcW w:w="1276" w:type="dxa"/>
          </w:tcPr>
          <w:p w14:paraId="55B1A881" w14:textId="77777777" w:rsidR="00B13B28" w:rsidRDefault="00CC31A6">
            <w:pPr>
              <w:pStyle w:val="Table09Row"/>
            </w:pPr>
            <w:r>
              <w:t>8 Oct 1959</w:t>
            </w:r>
          </w:p>
        </w:tc>
        <w:tc>
          <w:tcPr>
            <w:tcW w:w="3402" w:type="dxa"/>
          </w:tcPr>
          <w:p w14:paraId="1B9A32CF" w14:textId="77777777" w:rsidR="00B13B28" w:rsidRDefault="00CC31A6">
            <w:pPr>
              <w:pStyle w:val="Table09Row"/>
            </w:pPr>
            <w:r>
              <w:t>8 Oct 1959</w:t>
            </w:r>
          </w:p>
        </w:tc>
        <w:tc>
          <w:tcPr>
            <w:tcW w:w="1123" w:type="dxa"/>
          </w:tcPr>
          <w:p w14:paraId="059BEFCB" w14:textId="77777777" w:rsidR="00B13B28" w:rsidRDefault="00B13B28">
            <w:pPr>
              <w:pStyle w:val="Table09Row"/>
            </w:pPr>
          </w:p>
        </w:tc>
      </w:tr>
      <w:tr w:rsidR="00B13B28" w14:paraId="227131EC" w14:textId="77777777">
        <w:trPr>
          <w:cantSplit/>
          <w:jc w:val="center"/>
        </w:trPr>
        <w:tc>
          <w:tcPr>
            <w:tcW w:w="1418" w:type="dxa"/>
          </w:tcPr>
          <w:p w14:paraId="35C8A293" w14:textId="77777777" w:rsidR="00B13B28" w:rsidRDefault="00CC31A6">
            <w:pPr>
              <w:pStyle w:val="Table09Row"/>
            </w:pPr>
            <w:r>
              <w:t>1959/023 (8 Eliz. II No. 23)</w:t>
            </w:r>
          </w:p>
        </w:tc>
        <w:tc>
          <w:tcPr>
            <w:tcW w:w="2693" w:type="dxa"/>
          </w:tcPr>
          <w:p w14:paraId="6D11A476" w14:textId="77777777" w:rsidR="00B13B28" w:rsidRDefault="00CC31A6">
            <w:pPr>
              <w:pStyle w:val="Table09Row"/>
            </w:pPr>
            <w:r>
              <w:rPr>
                <w:i/>
              </w:rPr>
              <w:t xml:space="preserve">Main Roads Act </w:t>
            </w:r>
            <w:r>
              <w:rPr>
                <w:i/>
              </w:rPr>
              <w:t>(Funds Appropriation) Act Amendment Act 1959</w:t>
            </w:r>
          </w:p>
        </w:tc>
        <w:tc>
          <w:tcPr>
            <w:tcW w:w="1276" w:type="dxa"/>
          </w:tcPr>
          <w:p w14:paraId="58DF3282" w14:textId="77777777" w:rsidR="00B13B28" w:rsidRDefault="00CC31A6">
            <w:pPr>
              <w:pStyle w:val="Table09Row"/>
            </w:pPr>
            <w:r>
              <w:t>8 Oct 1959</w:t>
            </w:r>
          </w:p>
        </w:tc>
        <w:tc>
          <w:tcPr>
            <w:tcW w:w="3402" w:type="dxa"/>
          </w:tcPr>
          <w:p w14:paraId="05A197F2" w14:textId="77777777" w:rsidR="00B13B28" w:rsidRDefault="00CC31A6">
            <w:pPr>
              <w:pStyle w:val="Table09Row"/>
            </w:pPr>
            <w:r>
              <w:t>8 Oct 1959</w:t>
            </w:r>
          </w:p>
        </w:tc>
        <w:tc>
          <w:tcPr>
            <w:tcW w:w="1123" w:type="dxa"/>
          </w:tcPr>
          <w:p w14:paraId="234ED5EA" w14:textId="77777777" w:rsidR="00B13B28" w:rsidRDefault="00CC31A6">
            <w:pPr>
              <w:pStyle w:val="Table09Row"/>
            </w:pPr>
            <w:r>
              <w:t>1964/067 (13 Eliz. II No. 67)</w:t>
            </w:r>
          </w:p>
        </w:tc>
      </w:tr>
      <w:tr w:rsidR="00B13B28" w14:paraId="13815B33" w14:textId="77777777">
        <w:trPr>
          <w:cantSplit/>
          <w:jc w:val="center"/>
        </w:trPr>
        <w:tc>
          <w:tcPr>
            <w:tcW w:w="1418" w:type="dxa"/>
          </w:tcPr>
          <w:p w14:paraId="6B950240" w14:textId="77777777" w:rsidR="00B13B28" w:rsidRDefault="00CC31A6">
            <w:pPr>
              <w:pStyle w:val="Table09Row"/>
            </w:pPr>
            <w:r>
              <w:t>1959/024 (8 Eliz. II No. 24)</w:t>
            </w:r>
          </w:p>
        </w:tc>
        <w:tc>
          <w:tcPr>
            <w:tcW w:w="2693" w:type="dxa"/>
          </w:tcPr>
          <w:p w14:paraId="4E843115" w14:textId="77777777" w:rsidR="00B13B28" w:rsidRDefault="00CC31A6">
            <w:pPr>
              <w:pStyle w:val="Table09Row"/>
            </w:pPr>
            <w:r>
              <w:rPr>
                <w:i/>
              </w:rPr>
              <w:t>Filled Milk Act 1959</w:t>
            </w:r>
          </w:p>
        </w:tc>
        <w:tc>
          <w:tcPr>
            <w:tcW w:w="1276" w:type="dxa"/>
          </w:tcPr>
          <w:p w14:paraId="405BD8C2" w14:textId="77777777" w:rsidR="00B13B28" w:rsidRDefault="00CC31A6">
            <w:pPr>
              <w:pStyle w:val="Table09Row"/>
            </w:pPr>
            <w:r>
              <w:t>15 Oct 1959</w:t>
            </w:r>
          </w:p>
        </w:tc>
        <w:tc>
          <w:tcPr>
            <w:tcW w:w="3402" w:type="dxa"/>
          </w:tcPr>
          <w:p w14:paraId="1E97540F" w14:textId="77777777" w:rsidR="00B13B28" w:rsidRDefault="00CC31A6">
            <w:pPr>
              <w:pStyle w:val="Table09Row"/>
            </w:pPr>
            <w:r>
              <w:t xml:space="preserve">20 Nov 1959 (see s. 2 and </w:t>
            </w:r>
            <w:r>
              <w:rPr>
                <w:i/>
              </w:rPr>
              <w:t>Gazette</w:t>
            </w:r>
            <w:r>
              <w:t xml:space="preserve"> 20 Nov 1959 p. 2877)</w:t>
            </w:r>
          </w:p>
        </w:tc>
        <w:tc>
          <w:tcPr>
            <w:tcW w:w="1123" w:type="dxa"/>
          </w:tcPr>
          <w:p w14:paraId="2E80852A" w14:textId="77777777" w:rsidR="00B13B28" w:rsidRDefault="00CC31A6">
            <w:pPr>
              <w:pStyle w:val="Table09Row"/>
            </w:pPr>
            <w:r>
              <w:t>1980/045</w:t>
            </w:r>
          </w:p>
        </w:tc>
      </w:tr>
      <w:tr w:rsidR="00B13B28" w14:paraId="704F694F" w14:textId="77777777">
        <w:trPr>
          <w:cantSplit/>
          <w:jc w:val="center"/>
        </w:trPr>
        <w:tc>
          <w:tcPr>
            <w:tcW w:w="1418" w:type="dxa"/>
          </w:tcPr>
          <w:p w14:paraId="64947D2E" w14:textId="77777777" w:rsidR="00B13B28" w:rsidRDefault="00CC31A6">
            <w:pPr>
              <w:pStyle w:val="Table09Row"/>
            </w:pPr>
            <w:r>
              <w:t>1959/025 (8 Eliz. II No. 25)</w:t>
            </w:r>
          </w:p>
        </w:tc>
        <w:tc>
          <w:tcPr>
            <w:tcW w:w="2693" w:type="dxa"/>
          </w:tcPr>
          <w:p w14:paraId="2F933CC2" w14:textId="77777777" w:rsidR="00B13B28" w:rsidRDefault="00CC31A6">
            <w:pPr>
              <w:pStyle w:val="Table09Row"/>
            </w:pPr>
            <w:r>
              <w:rPr>
                <w:i/>
              </w:rPr>
              <w:t>Mo</w:t>
            </w:r>
            <w:r>
              <w:rPr>
                <w:i/>
              </w:rPr>
              <w:t>tor Vehicle (Third Party Insurance) Act Amendment Act 1959</w:t>
            </w:r>
          </w:p>
        </w:tc>
        <w:tc>
          <w:tcPr>
            <w:tcW w:w="1276" w:type="dxa"/>
          </w:tcPr>
          <w:p w14:paraId="3E8E994C" w14:textId="77777777" w:rsidR="00B13B28" w:rsidRDefault="00CC31A6">
            <w:pPr>
              <w:pStyle w:val="Table09Row"/>
            </w:pPr>
            <w:r>
              <w:t>15 Oct 1959</w:t>
            </w:r>
          </w:p>
        </w:tc>
        <w:tc>
          <w:tcPr>
            <w:tcW w:w="3402" w:type="dxa"/>
          </w:tcPr>
          <w:p w14:paraId="7F9BC2A3" w14:textId="77777777" w:rsidR="00B13B28" w:rsidRDefault="00CC31A6">
            <w:pPr>
              <w:pStyle w:val="Table09Row"/>
            </w:pPr>
            <w:r>
              <w:t xml:space="preserve">4 Dec 1959 (see s. 2 and </w:t>
            </w:r>
            <w:r>
              <w:rPr>
                <w:i/>
              </w:rPr>
              <w:t>Gazette</w:t>
            </w:r>
            <w:r>
              <w:t xml:space="preserve"> 4 Dec 1959 p. 2975)</w:t>
            </w:r>
          </w:p>
        </w:tc>
        <w:tc>
          <w:tcPr>
            <w:tcW w:w="1123" w:type="dxa"/>
          </w:tcPr>
          <w:p w14:paraId="1586D2BD" w14:textId="77777777" w:rsidR="00B13B28" w:rsidRDefault="00B13B28">
            <w:pPr>
              <w:pStyle w:val="Table09Row"/>
            </w:pPr>
          </w:p>
        </w:tc>
      </w:tr>
      <w:tr w:rsidR="00B13B28" w14:paraId="335B2E4D" w14:textId="77777777">
        <w:trPr>
          <w:cantSplit/>
          <w:jc w:val="center"/>
        </w:trPr>
        <w:tc>
          <w:tcPr>
            <w:tcW w:w="1418" w:type="dxa"/>
          </w:tcPr>
          <w:p w14:paraId="3187F4EF" w14:textId="77777777" w:rsidR="00B13B28" w:rsidRDefault="00CC31A6">
            <w:pPr>
              <w:pStyle w:val="Table09Row"/>
            </w:pPr>
            <w:r>
              <w:t>1959/026 (8 Eliz. II No. 26)</w:t>
            </w:r>
          </w:p>
        </w:tc>
        <w:tc>
          <w:tcPr>
            <w:tcW w:w="2693" w:type="dxa"/>
          </w:tcPr>
          <w:p w14:paraId="47CC4AC4" w14:textId="77777777" w:rsidR="00B13B28" w:rsidRDefault="00CC31A6">
            <w:pPr>
              <w:pStyle w:val="Table09Row"/>
            </w:pPr>
            <w:r>
              <w:rPr>
                <w:i/>
              </w:rPr>
              <w:t>Nurses Registration Act Amendment Act 1959</w:t>
            </w:r>
          </w:p>
        </w:tc>
        <w:tc>
          <w:tcPr>
            <w:tcW w:w="1276" w:type="dxa"/>
          </w:tcPr>
          <w:p w14:paraId="035D2829" w14:textId="77777777" w:rsidR="00B13B28" w:rsidRDefault="00CC31A6">
            <w:pPr>
              <w:pStyle w:val="Table09Row"/>
            </w:pPr>
            <w:r>
              <w:t>15 Oct 1959</w:t>
            </w:r>
          </w:p>
        </w:tc>
        <w:tc>
          <w:tcPr>
            <w:tcW w:w="3402" w:type="dxa"/>
          </w:tcPr>
          <w:p w14:paraId="27DA500A" w14:textId="77777777" w:rsidR="00B13B28" w:rsidRDefault="00CC31A6">
            <w:pPr>
              <w:pStyle w:val="Table09Row"/>
            </w:pPr>
            <w:r>
              <w:t>15 Oct 1959</w:t>
            </w:r>
          </w:p>
        </w:tc>
        <w:tc>
          <w:tcPr>
            <w:tcW w:w="1123" w:type="dxa"/>
          </w:tcPr>
          <w:p w14:paraId="7D3D4A60" w14:textId="77777777" w:rsidR="00B13B28" w:rsidRDefault="00CC31A6">
            <w:pPr>
              <w:pStyle w:val="Table09Row"/>
            </w:pPr>
            <w:r>
              <w:t>1968/027</w:t>
            </w:r>
          </w:p>
        </w:tc>
      </w:tr>
      <w:tr w:rsidR="00B13B28" w14:paraId="4B031B3A" w14:textId="77777777">
        <w:trPr>
          <w:cantSplit/>
          <w:jc w:val="center"/>
        </w:trPr>
        <w:tc>
          <w:tcPr>
            <w:tcW w:w="1418" w:type="dxa"/>
          </w:tcPr>
          <w:p w14:paraId="4C0C0954" w14:textId="77777777" w:rsidR="00B13B28" w:rsidRDefault="00CC31A6">
            <w:pPr>
              <w:pStyle w:val="Table09Row"/>
            </w:pPr>
            <w:r>
              <w:t xml:space="preserve">1959/027 (8 Eliz. II </w:t>
            </w:r>
            <w:r>
              <w:t>No. 27)</w:t>
            </w:r>
          </w:p>
        </w:tc>
        <w:tc>
          <w:tcPr>
            <w:tcW w:w="2693" w:type="dxa"/>
          </w:tcPr>
          <w:p w14:paraId="04CEAEB1" w14:textId="77777777" w:rsidR="00B13B28" w:rsidRDefault="00CC31A6">
            <w:pPr>
              <w:pStyle w:val="Table09Row"/>
            </w:pPr>
            <w:r>
              <w:rPr>
                <w:i/>
              </w:rPr>
              <w:t>Noxious Weeds Act Amendment Act 1959</w:t>
            </w:r>
          </w:p>
        </w:tc>
        <w:tc>
          <w:tcPr>
            <w:tcW w:w="1276" w:type="dxa"/>
          </w:tcPr>
          <w:p w14:paraId="0810613F" w14:textId="77777777" w:rsidR="00B13B28" w:rsidRDefault="00CC31A6">
            <w:pPr>
              <w:pStyle w:val="Table09Row"/>
            </w:pPr>
            <w:r>
              <w:t>15 Oct 1959</w:t>
            </w:r>
          </w:p>
        </w:tc>
        <w:tc>
          <w:tcPr>
            <w:tcW w:w="3402" w:type="dxa"/>
          </w:tcPr>
          <w:p w14:paraId="776F500D" w14:textId="77777777" w:rsidR="00B13B28" w:rsidRDefault="00CC31A6">
            <w:pPr>
              <w:pStyle w:val="Table09Row"/>
            </w:pPr>
            <w:r>
              <w:t>15 Oct 1959</w:t>
            </w:r>
          </w:p>
        </w:tc>
        <w:tc>
          <w:tcPr>
            <w:tcW w:w="1123" w:type="dxa"/>
          </w:tcPr>
          <w:p w14:paraId="045EFC56" w14:textId="77777777" w:rsidR="00B13B28" w:rsidRDefault="00CC31A6">
            <w:pPr>
              <w:pStyle w:val="Table09Row"/>
            </w:pPr>
            <w:r>
              <w:t>1976/042</w:t>
            </w:r>
          </w:p>
        </w:tc>
      </w:tr>
      <w:tr w:rsidR="00B13B28" w14:paraId="20D3DCEC" w14:textId="77777777">
        <w:trPr>
          <w:cantSplit/>
          <w:jc w:val="center"/>
        </w:trPr>
        <w:tc>
          <w:tcPr>
            <w:tcW w:w="1418" w:type="dxa"/>
          </w:tcPr>
          <w:p w14:paraId="51384B73" w14:textId="77777777" w:rsidR="00B13B28" w:rsidRDefault="00CC31A6">
            <w:pPr>
              <w:pStyle w:val="Table09Row"/>
            </w:pPr>
            <w:r>
              <w:t>1959/028 (8 Eliz. II No. 28)</w:t>
            </w:r>
          </w:p>
        </w:tc>
        <w:tc>
          <w:tcPr>
            <w:tcW w:w="2693" w:type="dxa"/>
          </w:tcPr>
          <w:p w14:paraId="77B34A46" w14:textId="77777777" w:rsidR="00B13B28" w:rsidRDefault="00CC31A6">
            <w:pPr>
              <w:pStyle w:val="Table09Row"/>
            </w:pPr>
            <w:r>
              <w:rPr>
                <w:i/>
              </w:rPr>
              <w:t>Interstate Maintenance Recovery Act 1959</w:t>
            </w:r>
          </w:p>
        </w:tc>
        <w:tc>
          <w:tcPr>
            <w:tcW w:w="1276" w:type="dxa"/>
          </w:tcPr>
          <w:p w14:paraId="343554EB" w14:textId="77777777" w:rsidR="00B13B28" w:rsidRDefault="00CC31A6">
            <w:pPr>
              <w:pStyle w:val="Table09Row"/>
            </w:pPr>
            <w:r>
              <w:t>15 Oct 1959</w:t>
            </w:r>
          </w:p>
        </w:tc>
        <w:tc>
          <w:tcPr>
            <w:tcW w:w="3402" w:type="dxa"/>
          </w:tcPr>
          <w:p w14:paraId="7D078E03" w14:textId="77777777" w:rsidR="00B13B28" w:rsidRDefault="00CC31A6">
            <w:pPr>
              <w:pStyle w:val="Table09Row"/>
            </w:pPr>
            <w:r>
              <w:t xml:space="preserve">1 Jan 1961 (see s. 2 and </w:t>
            </w:r>
            <w:r>
              <w:rPr>
                <w:i/>
              </w:rPr>
              <w:t>Gazette</w:t>
            </w:r>
            <w:r>
              <w:t xml:space="preserve"> 16 Dec 1960 p. 3973)</w:t>
            </w:r>
          </w:p>
        </w:tc>
        <w:tc>
          <w:tcPr>
            <w:tcW w:w="1123" w:type="dxa"/>
          </w:tcPr>
          <w:p w14:paraId="25E016B5" w14:textId="77777777" w:rsidR="00B13B28" w:rsidRDefault="00CC31A6">
            <w:pPr>
              <w:pStyle w:val="Table09Row"/>
            </w:pPr>
            <w:r>
              <w:t>1965/109</w:t>
            </w:r>
          </w:p>
        </w:tc>
      </w:tr>
      <w:tr w:rsidR="00B13B28" w14:paraId="24613933" w14:textId="77777777">
        <w:trPr>
          <w:cantSplit/>
          <w:jc w:val="center"/>
        </w:trPr>
        <w:tc>
          <w:tcPr>
            <w:tcW w:w="1418" w:type="dxa"/>
          </w:tcPr>
          <w:p w14:paraId="7ACF01ED" w14:textId="77777777" w:rsidR="00B13B28" w:rsidRDefault="00CC31A6">
            <w:pPr>
              <w:pStyle w:val="Table09Row"/>
            </w:pPr>
            <w:r>
              <w:t>1959/029 (8 Eliz. II No. 29)</w:t>
            </w:r>
          </w:p>
        </w:tc>
        <w:tc>
          <w:tcPr>
            <w:tcW w:w="2693" w:type="dxa"/>
          </w:tcPr>
          <w:p w14:paraId="7289EA24" w14:textId="77777777" w:rsidR="00B13B28" w:rsidRDefault="00CC31A6">
            <w:pPr>
              <w:pStyle w:val="Table09Row"/>
            </w:pPr>
            <w:r>
              <w:rPr>
                <w:i/>
              </w:rPr>
              <w:t>Land Agents Act Amendment Act 1959</w:t>
            </w:r>
          </w:p>
        </w:tc>
        <w:tc>
          <w:tcPr>
            <w:tcW w:w="1276" w:type="dxa"/>
          </w:tcPr>
          <w:p w14:paraId="2FE84976" w14:textId="77777777" w:rsidR="00B13B28" w:rsidRDefault="00CC31A6">
            <w:pPr>
              <w:pStyle w:val="Table09Row"/>
            </w:pPr>
            <w:r>
              <w:t>15 Oct 1959</w:t>
            </w:r>
          </w:p>
        </w:tc>
        <w:tc>
          <w:tcPr>
            <w:tcW w:w="3402" w:type="dxa"/>
          </w:tcPr>
          <w:p w14:paraId="7D56FA5F" w14:textId="77777777" w:rsidR="00B13B28" w:rsidRDefault="00CC31A6">
            <w:pPr>
              <w:pStyle w:val="Table09Row"/>
            </w:pPr>
            <w:r>
              <w:t>15 Oct 1959</w:t>
            </w:r>
          </w:p>
        </w:tc>
        <w:tc>
          <w:tcPr>
            <w:tcW w:w="1123" w:type="dxa"/>
          </w:tcPr>
          <w:p w14:paraId="0CD00BCC" w14:textId="77777777" w:rsidR="00B13B28" w:rsidRDefault="00CC31A6">
            <w:pPr>
              <w:pStyle w:val="Table09Row"/>
            </w:pPr>
            <w:r>
              <w:t>1978/072</w:t>
            </w:r>
          </w:p>
        </w:tc>
      </w:tr>
      <w:tr w:rsidR="00B13B28" w14:paraId="56A88391" w14:textId="77777777">
        <w:trPr>
          <w:cantSplit/>
          <w:jc w:val="center"/>
        </w:trPr>
        <w:tc>
          <w:tcPr>
            <w:tcW w:w="1418" w:type="dxa"/>
          </w:tcPr>
          <w:p w14:paraId="40DC13D2" w14:textId="77777777" w:rsidR="00B13B28" w:rsidRDefault="00CC31A6">
            <w:pPr>
              <w:pStyle w:val="Table09Row"/>
            </w:pPr>
            <w:r>
              <w:t>1959/030 (8 Eliz. II No. 30)</w:t>
            </w:r>
          </w:p>
        </w:tc>
        <w:tc>
          <w:tcPr>
            <w:tcW w:w="2693" w:type="dxa"/>
          </w:tcPr>
          <w:p w14:paraId="55F14544" w14:textId="77777777" w:rsidR="00B13B28" w:rsidRDefault="00CC31A6">
            <w:pPr>
              <w:pStyle w:val="Table09Row"/>
            </w:pPr>
            <w:r>
              <w:rPr>
                <w:i/>
              </w:rPr>
              <w:t>State Electricity Commission Act Amendment Act (No. 2) 1959</w:t>
            </w:r>
          </w:p>
        </w:tc>
        <w:tc>
          <w:tcPr>
            <w:tcW w:w="1276" w:type="dxa"/>
          </w:tcPr>
          <w:p w14:paraId="23FB23B6" w14:textId="77777777" w:rsidR="00B13B28" w:rsidRDefault="00CC31A6">
            <w:pPr>
              <w:pStyle w:val="Table09Row"/>
            </w:pPr>
            <w:r>
              <w:t>15 Oct 1959</w:t>
            </w:r>
          </w:p>
        </w:tc>
        <w:tc>
          <w:tcPr>
            <w:tcW w:w="3402" w:type="dxa"/>
          </w:tcPr>
          <w:p w14:paraId="7495C712" w14:textId="77777777" w:rsidR="00B13B28" w:rsidRDefault="00CC31A6">
            <w:pPr>
              <w:pStyle w:val="Table09Row"/>
            </w:pPr>
            <w:r>
              <w:t xml:space="preserve">11 Jan 1960 (see s. 2 and </w:t>
            </w:r>
            <w:r>
              <w:rPr>
                <w:i/>
              </w:rPr>
              <w:t>Gazette</w:t>
            </w:r>
            <w:r>
              <w:t xml:space="preserve"> 24 Dec 1959 p. 3458)</w:t>
            </w:r>
          </w:p>
        </w:tc>
        <w:tc>
          <w:tcPr>
            <w:tcW w:w="1123" w:type="dxa"/>
          </w:tcPr>
          <w:p w14:paraId="3102E218" w14:textId="77777777" w:rsidR="00B13B28" w:rsidRDefault="00CC31A6">
            <w:pPr>
              <w:pStyle w:val="Table09Row"/>
            </w:pPr>
            <w:r>
              <w:t>1979/111</w:t>
            </w:r>
          </w:p>
        </w:tc>
      </w:tr>
      <w:tr w:rsidR="00B13B28" w14:paraId="5D0DDFAD" w14:textId="77777777">
        <w:trPr>
          <w:cantSplit/>
          <w:jc w:val="center"/>
        </w:trPr>
        <w:tc>
          <w:tcPr>
            <w:tcW w:w="1418" w:type="dxa"/>
          </w:tcPr>
          <w:p w14:paraId="19CC2B25" w14:textId="77777777" w:rsidR="00B13B28" w:rsidRDefault="00CC31A6">
            <w:pPr>
              <w:pStyle w:val="Table09Row"/>
            </w:pPr>
            <w:r>
              <w:t xml:space="preserve">1959/031 (8 Eliz. II </w:t>
            </w:r>
            <w:r>
              <w:t>No. 31)</w:t>
            </w:r>
          </w:p>
        </w:tc>
        <w:tc>
          <w:tcPr>
            <w:tcW w:w="2693" w:type="dxa"/>
          </w:tcPr>
          <w:p w14:paraId="489FD945" w14:textId="77777777" w:rsidR="00B13B28" w:rsidRDefault="00CC31A6">
            <w:pPr>
              <w:pStyle w:val="Table09Row"/>
            </w:pPr>
            <w:r>
              <w:rPr>
                <w:i/>
              </w:rPr>
              <w:t>Tourist Act 1959</w:t>
            </w:r>
          </w:p>
        </w:tc>
        <w:tc>
          <w:tcPr>
            <w:tcW w:w="1276" w:type="dxa"/>
          </w:tcPr>
          <w:p w14:paraId="375F1A10" w14:textId="77777777" w:rsidR="00B13B28" w:rsidRDefault="00CC31A6">
            <w:pPr>
              <w:pStyle w:val="Table09Row"/>
            </w:pPr>
            <w:r>
              <w:t>30 Oct 1959</w:t>
            </w:r>
          </w:p>
        </w:tc>
        <w:tc>
          <w:tcPr>
            <w:tcW w:w="3402" w:type="dxa"/>
          </w:tcPr>
          <w:p w14:paraId="5677A42A" w14:textId="77777777" w:rsidR="00B13B28" w:rsidRDefault="00CC31A6">
            <w:pPr>
              <w:pStyle w:val="Table09Row"/>
            </w:pPr>
            <w:r>
              <w:t>30 Oct 1959</w:t>
            </w:r>
          </w:p>
        </w:tc>
        <w:tc>
          <w:tcPr>
            <w:tcW w:w="1123" w:type="dxa"/>
          </w:tcPr>
          <w:p w14:paraId="46E1BC9E" w14:textId="77777777" w:rsidR="00B13B28" w:rsidRDefault="00CC31A6">
            <w:pPr>
              <w:pStyle w:val="Table09Row"/>
            </w:pPr>
            <w:r>
              <w:t>1973/078</w:t>
            </w:r>
          </w:p>
        </w:tc>
      </w:tr>
      <w:tr w:rsidR="00B13B28" w14:paraId="2B40230C" w14:textId="77777777">
        <w:trPr>
          <w:cantSplit/>
          <w:jc w:val="center"/>
        </w:trPr>
        <w:tc>
          <w:tcPr>
            <w:tcW w:w="1418" w:type="dxa"/>
          </w:tcPr>
          <w:p w14:paraId="784AC75C" w14:textId="77777777" w:rsidR="00B13B28" w:rsidRDefault="00CC31A6">
            <w:pPr>
              <w:pStyle w:val="Table09Row"/>
            </w:pPr>
            <w:r>
              <w:t>1959/032 (8 Eliz. II No. 32)</w:t>
            </w:r>
          </w:p>
        </w:tc>
        <w:tc>
          <w:tcPr>
            <w:tcW w:w="2693" w:type="dxa"/>
          </w:tcPr>
          <w:p w14:paraId="67CF1A9E" w14:textId="77777777" w:rsidR="00B13B28" w:rsidRDefault="00CC31A6">
            <w:pPr>
              <w:pStyle w:val="Table09Row"/>
            </w:pPr>
            <w:r>
              <w:rPr>
                <w:i/>
              </w:rPr>
              <w:t>National Fitness Act Amendment Act 1959</w:t>
            </w:r>
          </w:p>
        </w:tc>
        <w:tc>
          <w:tcPr>
            <w:tcW w:w="1276" w:type="dxa"/>
          </w:tcPr>
          <w:p w14:paraId="0F3D0587" w14:textId="77777777" w:rsidR="00B13B28" w:rsidRDefault="00CC31A6">
            <w:pPr>
              <w:pStyle w:val="Table09Row"/>
            </w:pPr>
            <w:r>
              <w:t>30 Oct 1959</w:t>
            </w:r>
          </w:p>
        </w:tc>
        <w:tc>
          <w:tcPr>
            <w:tcW w:w="3402" w:type="dxa"/>
          </w:tcPr>
          <w:p w14:paraId="3309D5A0" w14:textId="77777777" w:rsidR="00B13B28" w:rsidRDefault="00CC31A6">
            <w:pPr>
              <w:pStyle w:val="Table09Row"/>
            </w:pPr>
            <w:r>
              <w:t>30 Oct 1959</w:t>
            </w:r>
          </w:p>
        </w:tc>
        <w:tc>
          <w:tcPr>
            <w:tcW w:w="1123" w:type="dxa"/>
          </w:tcPr>
          <w:p w14:paraId="1B551CD7" w14:textId="77777777" w:rsidR="00B13B28" w:rsidRDefault="00CC31A6">
            <w:pPr>
              <w:pStyle w:val="Table09Row"/>
            </w:pPr>
            <w:r>
              <w:t>1972/071</w:t>
            </w:r>
          </w:p>
        </w:tc>
      </w:tr>
      <w:tr w:rsidR="00B13B28" w14:paraId="040E3D6F" w14:textId="77777777">
        <w:trPr>
          <w:cantSplit/>
          <w:jc w:val="center"/>
        </w:trPr>
        <w:tc>
          <w:tcPr>
            <w:tcW w:w="1418" w:type="dxa"/>
          </w:tcPr>
          <w:p w14:paraId="568D4D03" w14:textId="77777777" w:rsidR="00B13B28" w:rsidRDefault="00CC31A6">
            <w:pPr>
              <w:pStyle w:val="Table09Row"/>
            </w:pPr>
            <w:r>
              <w:t>1959/033 (8 Eliz. II No. 33)</w:t>
            </w:r>
          </w:p>
        </w:tc>
        <w:tc>
          <w:tcPr>
            <w:tcW w:w="2693" w:type="dxa"/>
          </w:tcPr>
          <w:p w14:paraId="05D05B23" w14:textId="77777777" w:rsidR="00B13B28" w:rsidRDefault="00CC31A6">
            <w:pPr>
              <w:pStyle w:val="Table09Row"/>
            </w:pPr>
            <w:r>
              <w:rPr>
                <w:i/>
              </w:rPr>
              <w:t>Land Tax Assessment Act Amendment Act 1959</w:t>
            </w:r>
          </w:p>
        </w:tc>
        <w:tc>
          <w:tcPr>
            <w:tcW w:w="1276" w:type="dxa"/>
          </w:tcPr>
          <w:p w14:paraId="25450889" w14:textId="77777777" w:rsidR="00B13B28" w:rsidRDefault="00CC31A6">
            <w:pPr>
              <w:pStyle w:val="Table09Row"/>
            </w:pPr>
            <w:r>
              <w:t>30 Oct 1959</w:t>
            </w:r>
          </w:p>
        </w:tc>
        <w:tc>
          <w:tcPr>
            <w:tcW w:w="3402" w:type="dxa"/>
          </w:tcPr>
          <w:p w14:paraId="646539CC" w14:textId="77777777" w:rsidR="00B13B28" w:rsidRDefault="00CC31A6">
            <w:pPr>
              <w:pStyle w:val="Table09Row"/>
            </w:pPr>
            <w:r>
              <w:t>30 Oct 1959</w:t>
            </w:r>
          </w:p>
        </w:tc>
        <w:tc>
          <w:tcPr>
            <w:tcW w:w="1123" w:type="dxa"/>
          </w:tcPr>
          <w:p w14:paraId="1A6732A2" w14:textId="77777777" w:rsidR="00B13B28" w:rsidRDefault="00CC31A6">
            <w:pPr>
              <w:pStyle w:val="Table09Row"/>
            </w:pPr>
            <w:r>
              <w:t>1976/014</w:t>
            </w:r>
          </w:p>
        </w:tc>
      </w:tr>
      <w:tr w:rsidR="00B13B28" w14:paraId="71F6C07C" w14:textId="77777777">
        <w:trPr>
          <w:cantSplit/>
          <w:jc w:val="center"/>
        </w:trPr>
        <w:tc>
          <w:tcPr>
            <w:tcW w:w="1418" w:type="dxa"/>
          </w:tcPr>
          <w:p w14:paraId="315770DD" w14:textId="77777777" w:rsidR="00B13B28" w:rsidRDefault="00CC31A6">
            <w:pPr>
              <w:pStyle w:val="Table09Row"/>
            </w:pPr>
            <w:r>
              <w:t>1959/034 (8 Eliz. II No. 34)</w:t>
            </w:r>
          </w:p>
        </w:tc>
        <w:tc>
          <w:tcPr>
            <w:tcW w:w="2693" w:type="dxa"/>
          </w:tcPr>
          <w:p w14:paraId="0291A834" w14:textId="77777777" w:rsidR="00B13B28" w:rsidRDefault="00CC31A6">
            <w:pPr>
              <w:pStyle w:val="Table09Row"/>
            </w:pPr>
            <w:r>
              <w:rPr>
                <w:i/>
              </w:rPr>
              <w:t>Fire Brigades Act Amendment Act 1959</w:t>
            </w:r>
          </w:p>
        </w:tc>
        <w:tc>
          <w:tcPr>
            <w:tcW w:w="1276" w:type="dxa"/>
          </w:tcPr>
          <w:p w14:paraId="28EE852B" w14:textId="77777777" w:rsidR="00B13B28" w:rsidRDefault="00CC31A6">
            <w:pPr>
              <w:pStyle w:val="Table09Row"/>
            </w:pPr>
            <w:r>
              <w:t>30 Oct 1959</w:t>
            </w:r>
          </w:p>
        </w:tc>
        <w:tc>
          <w:tcPr>
            <w:tcW w:w="3402" w:type="dxa"/>
          </w:tcPr>
          <w:p w14:paraId="617797E4" w14:textId="77777777" w:rsidR="00B13B28" w:rsidRDefault="00CC31A6">
            <w:pPr>
              <w:pStyle w:val="Table09Row"/>
            </w:pPr>
            <w:r>
              <w:t>30 Oct 1959</w:t>
            </w:r>
          </w:p>
        </w:tc>
        <w:tc>
          <w:tcPr>
            <w:tcW w:w="1123" w:type="dxa"/>
          </w:tcPr>
          <w:p w14:paraId="440AEB6E" w14:textId="77777777" w:rsidR="00B13B28" w:rsidRDefault="00B13B28">
            <w:pPr>
              <w:pStyle w:val="Table09Row"/>
            </w:pPr>
          </w:p>
        </w:tc>
      </w:tr>
      <w:tr w:rsidR="00B13B28" w14:paraId="183BE6F9" w14:textId="77777777">
        <w:trPr>
          <w:cantSplit/>
          <w:jc w:val="center"/>
        </w:trPr>
        <w:tc>
          <w:tcPr>
            <w:tcW w:w="1418" w:type="dxa"/>
          </w:tcPr>
          <w:p w14:paraId="224359F9" w14:textId="77777777" w:rsidR="00B13B28" w:rsidRDefault="00CC31A6">
            <w:pPr>
              <w:pStyle w:val="Table09Row"/>
            </w:pPr>
            <w:r>
              <w:t>1959/035 (8 Eliz. II No. 35)</w:t>
            </w:r>
          </w:p>
        </w:tc>
        <w:tc>
          <w:tcPr>
            <w:tcW w:w="2693" w:type="dxa"/>
          </w:tcPr>
          <w:p w14:paraId="0CDF61ED" w14:textId="77777777" w:rsidR="00B13B28" w:rsidRDefault="00CC31A6">
            <w:pPr>
              <w:pStyle w:val="Table09Row"/>
            </w:pPr>
            <w:r>
              <w:rPr>
                <w:i/>
              </w:rPr>
              <w:t>Juries Act Amendment Act 1959</w:t>
            </w:r>
          </w:p>
        </w:tc>
        <w:tc>
          <w:tcPr>
            <w:tcW w:w="1276" w:type="dxa"/>
          </w:tcPr>
          <w:p w14:paraId="70BC8AF9" w14:textId="77777777" w:rsidR="00B13B28" w:rsidRDefault="00CC31A6">
            <w:pPr>
              <w:pStyle w:val="Table09Row"/>
            </w:pPr>
            <w:r>
              <w:t>30 Oct 1959</w:t>
            </w:r>
          </w:p>
        </w:tc>
        <w:tc>
          <w:tcPr>
            <w:tcW w:w="3402" w:type="dxa"/>
          </w:tcPr>
          <w:p w14:paraId="0C2C7669" w14:textId="77777777" w:rsidR="00B13B28" w:rsidRDefault="00CC31A6">
            <w:pPr>
              <w:pStyle w:val="Table09Row"/>
            </w:pPr>
            <w:r>
              <w:t>30 Oct 1959</w:t>
            </w:r>
          </w:p>
        </w:tc>
        <w:tc>
          <w:tcPr>
            <w:tcW w:w="1123" w:type="dxa"/>
          </w:tcPr>
          <w:p w14:paraId="20C748AD" w14:textId="77777777" w:rsidR="00B13B28" w:rsidRDefault="00B13B28">
            <w:pPr>
              <w:pStyle w:val="Table09Row"/>
            </w:pPr>
          </w:p>
        </w:tc>
      </w:tr>
      <w:tr w:rsidR="00B13B28" w14:paraId="77B30785" w14:textId="77777777">
        <w:trPr>
          <w:cantSplit/>
          <w:jc w:val="center"/>
        </w:trPr>
        <w:tc>
          <w:tcPr>
            <w:tcW w:w="1418" w:type="dxa"/>
          </w:tcPr>
          <w:p w14:paraId="4D1894EE" w14:textId="77777777" w:rsidR="00B13B28" w:rsidRDefault="00CC31A6">
            <w:pPr>
              <w:pStyle w:val="Table09Row"/>
            </w:pPr>
            <w:r>
              <w:t>1959/036 (8 Eliz. II No. 36)</w:t>
            </w:r>
          </w:p>
        </w:tc>
        <w:tc>
          <w:tcPr>
            <w:tcW w:w="2693" w:type="dxa"/>
          </w:tcPr>
          <w:p w14:paraId="43164A53" w14:textId="77777777" w:rsidR="00B13B28" w:rsidRDefault="00CC31A6">
            <w:pPr>
              <w:pStyle w:val="Table09Row"/>
            </w:pPr>
            <w:r>
              <w:rPr>
                <w:i/>
              </w:rPr>
              <w:t>Kalgoorlie‑Parkeston Railway</w:t>
            </w:r>
            <w:r>
              <w:rPr>
                <w:i/>
              </w:rPr>
              <w:t xml:space="preserve"> Act 1959</w:t>
            </w:r>
          </w:p>
        </w:tc>
        <w:tc>
          <w:tcPr>
            <w:tcW w:w="1276" w:type="dxa"/>
          </w:tcPr>
          <w:p w14:paraId="492E2027" w14:textId="77777777" w:rsidR="00B13B28" w:rsidRDefault="00CC31A6">
            <w:pPr>
              <w:pStyle w:val="Table09Row"/>
            </w:pPr>
            <w:r>
              <w:t>30 Oct 1959</w:t>
            </w:r>
          </w:p>
        </w:tc>
        <w:tc>
          <w:tcPr>
            <w:tcW w:w="3402" w:type="dxa"/>
          </w:tcPr>
          <w:p w14:paraId="09945562" w14:textId="77777777" w:rsidR="00B13B28" w:rsidRDefault="00CC31A6">
            <w:pPr>
              <w:pStyle w:val="Table09Row"/>
            </w:pPr>
            <w:r>
              <w:t>30 Oct 1959</w:t>
            </w:r>
          </w:p>
        </w:tc>
        <w:tc>
          <w:tcPr>
            <w:tcW w:w="1123" w:type="dxa"/>
          </w:tcPr>
          <w:p w14:paraId="1A9C4295" w14:textId="77777777" w:rsidR="00B13B28" w:rsidRDefault="00CC31A6">
            <w:pPr>
              <w:pStyle w:val="Table09Row"/>
            </w:pPr>
            <w:r>
              <w:t>2003/031</w:t>
            </w:r>
          </w:p>
        </w:tc>
      </w:tr>
      <w:tr w:rsidR="00B13B28" w14:paraId="292B43F5" w14:textId="77777777">
        <w:trPr>
          <w:cantSplit/>
          <w:jc w:val="center"/>
        </w:trPr>
        <w:tc>
          <w:tcPr>
            <w:tcW w:w="1418" w:type="dxa"/>
          </w:tcPr>
          <w:p w14:paraId="2A347EC4" w14:textId="77777777" w:rsidR="00B13B28" w:rsidRDefault="00CC31A6">
            <w:pPr>
              <w:pStyle w:val="Table09Row"/>
            </w:pPr>
            <w:r>
              <w:t>1959/037 (8 Eliz. II No. 37)</w:t>
            </w:r>
          </w:p>
        </w:tc>
        <w:tc>
          <w:tcPr>
            <w:tcW w:w="2693" w:type="dxa"/>
          </w:tcPr>
          <w:p w14:paraId="3AEFEC03" w14:textId="77777777" w:rsidR="00B13B28" w:rsidRDefault="00CC31A6">
            <w:pPr>
              <w:pStyle w:val="Table09Row"/>
            </w:pPr>
            <w:r>
              <w:rPr>
                <w:i/>
              </w:rPr>
              <w:t>Marriage Act Amendment Act 1959</w:t>
            </w:r>
          </w:p>
        </w:tc>
        <w:tc>
          <w:tcPr>
            <w:tcW w:w="1276" w:type="dxa"/>
          </w:tcPr>
          <w:p w14:paraId="213DFB85" w14:textId="77777777" w:rsidR="00B13B28" w:rsidRDefault="00CC31A6">
            <w:pPr>
              <w:pStyle w:val="Table09Row"/>
            </w:pPr>
            <w:r>
              <w:t>10 Nov 1959</w:t>
            </w:r>
          </w:p>
        </w:tc>
        <w:tc>
          <w:tcPr>
            <w:tcW w:w="3402" w:type="dxa"/>
          </w:tcPr>
          <w:p w14:paraId="61E6DB48" w14:textId="77777777" w:rsidR="00B13B28" w:rsidRDefault="00CC31A6">
            <w:pPr>
              <w:pStyle w:val="Table09Row"/>
            </w:pPr>
            <w:r>
              <w:t>10 Nov 1959</w:t>
            </w:r>
          </w:p>
        </w:tc>
        <w:tc>
          <w:tcPr>
            <w:tcW w:w="1123" w:type="dxa"/>
          </w:tcPr>
          <w:p w14:paraId="70773B4F" w14:textId="77777777" w:rsidR="00B13B28" w:rsidRDefault="00CC31A6">
            <w:pPr>
              <w:pStyle w:val="Table09Row"/>
            </w:pPr>
            <w:r>
              <w:t>1967/068</w:t>
            </w:r>
          </w:p>
        </w:tc>
      </w:tr>
      <w:tr w:rsidR="00B13B28" w14:paraId="072C0A71" w14:textId="77777777">
        <w:trPr>
          <w:cantSplit/>
          <w:jc w:val="center"/>
        </w:trPr>
        <w:tc>
          <w:tcPr>
            <w:tcW w:w="1418" w:type="dxa"/>
          </w:tcPr>
          <w:p w14:paraId="7BDAC406" w14:textId="77777777" w:rsidR="00B13B28" w:rsidRDefault="00CC31A6">
            <w:pPr>
              <w:pStyle w:val="Table09Row"/>
            </w:pPr>
            <w:r>
              <w:t>1959/038 (8 Eliz. II No. 38)</w:t>
            </w:r>
          </w:p>
        </w:tc>
        <w:tc>
          <w:tcPr>
            <w:tcW w:w="2693" w:type="dxa"/>
          </w:tcPr>
          <w:p w14:paraId="129F18F6" w14:textId="77777777" w:rsidR="00B13B28" w:rsidRDefault="00CC31A6">
            <w:pPr>
              <w:pStyle w:val="Table09Row"/>
            </w:pPr>
            <w:r>
              <w:rPr>
                <w:i/>
              </w:rPr>
              <w:t>Main Roads Act Amendment Act 1959</w:t>
            </w:r>
          </w:p>
        </w:tc>
        <w:tc>
          <w:tcPr>
            <w:tcW w:w="1276" w:type="dxa"/>
          </w:tcPr>
          <w:p w14:paraId="7C8D55BA" w14:textId="77777777" w:rsidR="00B13B28" w:rsidRDefault="00CC31A6">
            <w:pPr>
              <w:pStyle w:val="Table09Row"/>
            </w:pPr>
            <w:r>
              <w:t>10 Nov 1959</w:t>
            </w:r>
          </w:p>
        </w:tc>
        <w:tc>
          <w:tcPr>
            <w:tcW w:w="3402" w:type="dxa"/>
          </w:tcPr>
          <w:p w14:paraId="551EC1E5" w14:textId="77777777" w:rsidR="00B13B28" w:rsidRDefault="00CC31A6">
            <w:pPr>
              <w:pStyle w:val="Table09Row"/>
            </w:pPr>
            <w:r>
              <w:t>10 Nov 1959</w:t>
            </w:r>
          </w:p>
        </w:tc>
        <w:tc>
          <w:tcPr>
            <w:tcW w:w="1123" w:type="dxa"/>
          </w:tcPr>
          <w:p w14:paraId="18015BD0" w14:textId="77777777" w:rsidR="00B13B28" w:rsidRDefault="00B13B28">
            <w:pPr>
              <w:pStyle w:val="Table09Row"/>
            </w:pPr>
          </w:p>
        </w:tc>
      </w:tr>
      <w:tr w:rsidR="00B13B28" w14:paraId="59B64BA7" w14:textId="77777777">
        <w:trPr>
          <w:cantSplit/>
          <w:jc w:val="center"/>
        </w:trPr>
        <w:tc>
          <w:tcPr>
            <w:tcW w:w="1418" w:type="dxa"/>
          </w:tcPr>
          <w:p w14:paraId="3F99364A" w14:textId="77777777" w:rsidR="00B13B28" w:rsidRDefault="00CC31A6">
            <w:pPr>
              <w:pStyle w:val="Table09Row"/>
            </w:pPr>
            <w:r>
              <w:t xml:space="preserve">1959/039 (8 Eliz. II No. </w:t>
            </w:r>
            <w:r>
              <w:t>39)</w:t>
            </w:r>
          </w:p>
        </w:tc>
        <w:tc>
          <w:tcPr>
            <w:tcW w:w="2693" w:type="dxa"/>
          </w:tcPr>
          <w:p w14:paraId="73C49949" w14:textId="77777777" w:rsidR="00B13B28" w:rsidRDefault="00CC31A6">
            <w:pPr>
              <w:pStyle w:val="Table09Row"/>
            </w:pPr>
            <w:r>
              <w:rPr>
                <w:i/>
              </w:rPr>
              <w:t>Companies Act Amendment Act 1959</w:t>
            </w:r>
          </w:p>
        </w:tc>
        <w:tc>
          <w:tcPr>
            <w:tcW w:w="1276" w:type="dxa"/>
          </w:tcPr>
          <w:p w14:paraId="58396EA5" w14:textId="77777777" w:rsidR="00B13B28" w:rsidRDefault="00CC31A6">
            <w:pPr>
              <w:pStyle w:val="Table09Row"/>
            </w:pPr>
            <w:r>
              <w:t>10 Nov 1959</w:t>
            </w:r>
          </w:p>
        </w:tc>
        <w:tc>
          <w:tcPr>
            <w:tcW w:w="3402" w:type="dxa"/>
          </w:tcPr>
          <w:p w14:paraId="2E5683CA" w14:textId="77777777" w:rsidR="00B13B28" w:rsidRDefault="00CC31A6">
            <w:pPr>
              <w:pStyle w:val="Table09Row"/>
            </w:pPr>
            <w:r>
              <w:t>10 Nov 1959</w:t>
            </w:r>
          </w:p>
        </w:tc>
        <w:tc>
          <w:tcPr>
            <w:tcW w:w="1123" w:type="dxa"/>
          </w:tcPr>
          <w:p w14:paraId="480A99AD" w14:textId="77777777" w:rsidR="00B13B28" w:rsidRDefault="00CC31A6">
            <w:pPr>
              <w:pStyle w:val="Table09Row"/>
            </w:pPr>
            <w:r>
              <w:t>1961/082 (10 Eliz. II No. 82)</w:t>
            </w:r>
          </w:p>
        </w:tc>
      </w:tr>
      <w:tr w:rsidR="00B13B28" w14:paraId="18385B62" w14:textId="77777777">
        <w:trPr>
          <w:cantSplit/>
          <w:jc w:val="center"/>
        </w:trPr>
        <w:tc>
          <w:tcPr>
            <w:tcW w:w="1418" w:type="dxa"/>
          </w:tcPr>
          <w:p w14:paraId="41811C49" w14:textId="77777777" w:rsidR="00B13B28" w:rsidRDefault="00CC31A6">
            <w:pPr>
              <w:pStyle w:val="Table09Row"/>
            </w:pPr>
            <w:r>
              <w:t>1959/040 (8 Eliz. II No. 40)</w:t>
            </w:r>
          </w:p>
        </w:tc>
        <w:tc>
          <w:tcPr>
            <w:tcW w:w="2693" w:type="dxa"/>
          </w:tcPr>
          <w:p w14:paraId="1126F576" w14:textId="77777777" w:rsidR="00B13B28" w:rsidRDefault="00CC31A6">
            <w:pPr>
              <w:pStyle w:val="Table09Row"/>
            </w:pPr>
            <w:r>
              <w:rPr>
                <w:i/>
              </w:rPr>
              <w:t>Katanning Electric Lighting and Power Repeal Act 1959</w:t>
            </w:r>
          </w:p>
        </w:tc>
        <w:tc>
          <w:tcPr>
            <w:tcW w:w="1276" w:type="dxa"/>
          </w:tcPr>
          <w:p w14:paraId="1EA37AA6" w14:textId="77777777" w:rsidR="00B13B28" w:rsidRDefault="00CC31A6">
            <w:pPr>
              <w:pStyle w:val="Table09Row"/>
            </w:pPr>
            <w:r>
              <w:t>10 Nov 1959</w:t>
            </w:r>
          </w:p>
        </w:tc>
        <w:tc>
          <w:tcPr>
            <w:tcW w:w="3402" w:type="dxa"/>
          </w:tcPr>
          <w:p w14:paraId="00A4F06D" w14:textId="77777777" w:rsidR="00B13B28" w:rsidRDefault="00CC31A6">
            <w:pPr>
              <w:pStyle w:val="Table09Row"/>
            </w:pPr>
            <w:r>
              <w:t>Never proclaimed</w:t>
            </w:r>
          </w:p>
        </w:tc>
        <w:tc>
          <w:tcPr>
            <w:tcW w:w="1123" w:type="dxa"/>
          </w:tcPr>
          <w:p w14:paraId="52A828F7" w14:textId="77777777" w:rsidR="00B13B28" w:rsidRDefault="00CC31A6">
            <w:pPr>
              <w:pStyle w:val="Table09Row"/>
            </w:pPr>
            <w:r>
              <w:t>1961/056 (10 Eliz. II No. 56)</w:t>
            </w:r>
          </w:p>
        </w:tc>
      </w:tr>
      <w:tr w:rsidR="00B13B28" w14:paraId="5ACD7B2E" w14:textId="77777777">
        <w:trPr>
          <w:cantSplit/>
          <w:jc w:val="center"/>
        </w:trPr>
        <w:tc>
          <w:tcPr>
            <w:tcW w:w="1418" w:type="dxa"/>
          </w:tcPr>
          <w:p w14:paraId="451680C3" w14:textId="77777777" w:rsidR="00B13B28" w:rsidRDefault="00CC31A6">
            <w:pPr>
              <w:pStyle w:val="Table09Row"/>
            </w:pPr>
            <w:r>
              <w:t xml:space="preserve">1959/041 (8 </w:t>
            </w:r>
            <w:r>
              <w:t>Eliz. II No. 41)</w:t>
            </w:r>
          </w:p>
        </w:tc>
        <w:tc>
          <w:tcPr>
            <w:tcW w:w="2693" w:type="dxa"/>
          </w:tcPr>
          <w:p w14:paraId="0B56A198" w14:textId="77777777" w:rsidR="00B13B28" w:rsidRDefault="00CC31A6">
            <w:pPr>
              <w:pStyle w:val="Table09Row"/>
            </w:pPr>
            <w:r>
              <w:rPr>
                <w:i/>
              </w:rPr>
              <w:t>Supply No. 2 (1959)</w:t>
            </w:r>
          </w:p>
        </w:tc>
        <w:tc>
          <w:tcPr>
            <w:tcW w:w="1276" w:type="dxa"/>
          </w:tcPr>
          <w:p w14:paraId="1581F526" w14:textId="77777777" w:rsidR="00B13B28" w:rsidRDefault="00CC31A6">
            <w:pPr>
              <w:pStyle w:val="Table09Row"/>
            </w:pPr>
            <w:r>
              <w:t>10 Nov 1959</w:t>
            </w:r>
          </w:p>
        </w:tc>
        <w:tc>
          <w:tcPr>
            <w:tcW w:w="3402" w:type="dxa"/>
          </w:tcPr>
          <w:p w14:paraId="35A67DBC" w14:textId="77777777" w:rsidR="00B13B28" w:rsidRDefault="00CC31A6">
            <w:pPr>
              <w:pStyle w:val="Table09Row"/>
            </w:pPr>
            <w:r>
              <w:t>10 Nov 1959</w:t>
            </w:r>
          </w:p>
        </w:tc>
        <w:tc>
          <w:tcPr>
            <w:tcW w:w="1123" w:type="dxa"/>
          </w:tcPr>
          <w:p w14:paraId="4F326159" w14:textId="77777777" w:rsidR="00B13B28" w:rsidRDefault="00CC31A6">
            <w:pPr>
              <w:pStyle w:val="Table09Row"/>
            </w:pPr>
            <w:r>
              <w:t>1965/057</w:t>
            </w:r>
          </w:p>
        </w:tc>
      </w:tr>
      <w:tr w:rsidR="00B13B28" w14:paraId="229ACE6E" w14:textId="77777777">
        <w:trPr>
          <w:cantSplit/>
          <w:jc w:val="center"/>
        </w:trPr>
        <w:tc>
          <w:tcPr>
            <w:tcW w:w="1418" w:type="dxa"/>
          </w:tcPr>
          <w:p w14:paraId="17FB8A7A" w14:textId="77777777" w:rsidR="00B13B28" w:rsidRDefault="00CC31A6">
            <w:pPr>
              <w:pStyle w:val="Table09Row"/>
            </w:pPr>
            <w:r>
              <w:t>1959/042 (8 Eliz. II No. 42)</w:t>
            </w:r>
          </w:p>
        </w:tc>
        <w:tc>
          <w:tcPr>
            <w:tcW w:w="2693" w:type="dxa"/>
          </w:tcPr>
          <w:p w14:paraId="27FC19FA" w14:textId="77777777" w:rsidR="00B13B28" w:rsidRDefault="00CC31A6">
            <w:pPr>
              <w:pStyle w:val="Table09Row"/>
            </w:pPr>
            <w:r>
              <w:rPr>
                <w:i/>
              </w:rPr>
              <w:t>State Hotels (Disposal) Act 1959</w:t>
            </w:r>
          </w:p>
        </w:tc>
        <w:tc>
          <w:tcPr>
            <w:tcW w:w="1276" w:type="dxa"/>
          </w:tcPr>
          <w:p w14:paraId="0D7D5361" w14:textId="77777777" w:rsidR="00B13B28" w:rsidRDefault="00CC31A6">
            <w:pPr>
              <w:pStyle w:val="Table09Row"/>
            </w:pPr>
            <w:r>
              <w:t>10 Nov 1959</w:t>
            </w:r>
          </w:p>
        </w:tc>
        <w:tc>
          <w:tcPr>
            <w:tcW w:w="3402" w:type="dxa"/>
          </w:tcPr>
          <w:p w14:paraId="1BF475A0" w14:textId="77777777" w:rsidR="00B13B28" w:rsidRDefault="00CC31A6">
            <w:pPr>
              <w:pStyle w:val="Table09Row"/>
            </w:pPr>
            <w:r>
              <w:t xml:space="preserve">24 Dec 1959 (see s. 1 and </w:t>
            </w:r>
            <w:r>
              <w:rPr>
                <w:i/>
              </w:rPr>
              <w:t>Gazette</w:t>
            </w:r>
            <w:r>
              <w:t xml:space="preserve"> 24 Dec 1959 p. 3458)</w:t>
            </w:r>
          </w:p>
        </w:tc>
        <w:tc>
          <w:tcPr>
            <w:tcW w:w="1123" w:type="dxa"/>
          </w:tcPr>
          <w:p w14:paraId="0C51363F" w14:textId="77777777" w:rsidR="00B13B28" w:rsidRDefault="00CC31A6">
            <w:pPr>
              <w:pStyle w:val="Table09Row"/>
            </w:pPr>
            <w:r>
              <w:t>1985/057</w:t>
            </w:r>
          </w:p>
        </w:tc>
      </w:tr>
      <w:tr w:rsidR="00B13B28" w14:paraId="377FD617" w14:textId="77777777">
        <w:trPr>
          <w:cantSplit/>
          <w:jc w:val="center"/>
        </w:trPr>
        <w:tc>
          <w:tcPr>
            <w:tcW w:w="1418" w:type="dxa"/>
          </w:tcPr>
          <w:p w14:paraId="27EE06A3" w14:textId="77777777" w:rsidR="00B13B28" w:rsidRDefault="00CC31A6">
            <w:pPr>
              <w:pStyle w:val="Table09Row"/>
            </w:pPr>
            <w:r>
              <w:t>1959/043 (8 Eliz. II No. 43)</w:t>
            </w:r>
          </w:p>
        </w:tc>
        <w:tc>
          <w:tcPr>
            <w:tcW w:w="2693" w:type="dxa"/>
          </w:tcPr>
          <w:p w14:paraId="7181694A" w14:textId="77777777" w:rsidR="00B13B28" w:rsidRDefault="00CC31A6">
            <w:pPr>
              <w:pStyle w:val="Table09Row"/>
            </w:pPr>
            <w:r>
              <w:rPr>
                <w:i/>
              </w:rPr>
              <w:t>Argentine Ant Act 1959</w:t>
            </w:r>
          </w:p>
        </w:tc>
        <w:tc>
          <w:tcPr>
            <w:tcW w:w="1276" w:type="dxa"/>
          </w:tcPr>
          <w:p w14:paraId="0CB12011" w14:textId="77777777" w:rsidR="00B13B28" w:rsidRDefault="00CC31A6">
            <w:pPr>
              <w:pStyle w:val="Table09Row"/>
            </w:pPr>
            <w:r>
              <w:t>10 Nov 1959</w:t>
            </w:r>
          </w:p>
        </w:tc>
        <w:tc>
          <w:tcPr>
            <w:tcW w:w="3402" w:type="dxa"/>
          </w:tcPr>
          <w:p w14:paraId="0227DA1C" w14:textId="77777777" w:rsidR="00B13B28" w:rsidRDefault="00CC31A6">
            <w:pPr>
              <w:pStyle w:val="Table09Row"/>
            </w:pPr>
            <w:r>
              <w:t>1 Jul 1960 (see s. 1)</w:t>
            </w:r>
          </w:p>
        </w:tc>
        <w:tc>
          <w:tcPr>
            <w:tcW w:w="1123" w:type="dxa"/>
          </w:tcPr>
          <w:p w14:paraId="4DE724E9" w14:textId="77777777" w:rsidR="00B13B28" w:rsidRDefault="00CC31A6">
            <w:pPr>
              <w:pStyle w:val="Table09Row"/>
            </w:pPr>
            <w:r>
              <w:t>1968/036</w:t>
            </w:r>
          </w:p>
        </w:tc>
      </w:tr>
      <w:tr w:rsidR="00B13B28" w14:paraId="1DF08DBC" w14:textId="77777777">
        <w:trPr>
          <w:cantSplit/>
          <w:jc w:val="center"/>
        </w:trPr>
        <w:tc>
          <w:tcPr>
            <w:tcW w:w="1418" w:type="dxa"/>
          </w:tcPr>
          <w:p w14:paraId="3E44F9DC" w14:textId="77777777" w:rsidR="00B13B28" w:rsidRDefault="00CC31A6">
            <w:pPr>
              <w:pStyle w:val="Table09Row"/>
            </w:pPr>
            <w:r>
              <w:t>1959/044 (8 Eliz. II No. 44)</w:t>
            </w:r>
          </w:p>
        </w:tc>
        <w:tc>
          <w:tcPr>
            <w:tcW w:w="2693" w:type="dxa"/>
          </w:tcPr>
          <w:p w14:paraId="77324E07" w14:textId="77777777" w:rsidR="00B13B28" w:rsidRDefault="00CC31A6">
            <w:pPr>
              <w:pStyle w:val="Table09Row"/>
            </w:pPr>
            <w:r>
              <w:rPr>
                <w:i/>
              </w:rPr>
              <w:t>Oil Refinery Industry (Anglo‑Iranian Oil Company Limited) Act Amendment Act 1959</w:t>
            </w:r>
          </w:p>
        </w:tc>
        <w:tc>
          <w:tcPr>
            <w:tcW w:w="1276" w:type="dxa"/>
          </w:tcPr>
          <w:p w14:paraId="5FE84BF7" w14:textId="77777777" w:rsidR="00B13B28" w:rsidRDefault="00CC31A6">
            <w:pPr>
              <w:pStyle w:val="Table09Row"/>
            </w:pPr>
            <w:r>
              <w:t>10 Nov 1959</w:t>
            </w:r>
          </w:p>
        </w:tc>
        <w:tc>
          <w:tcPr>
            <w:tcW w:w="3402" w:type="dxa"/>
          </w:tcPr>
          <w:p w14:paraId="6DB73272" w14:textId="77777777" w:rsidR="00B13B28" w:rsidRDefault="00CC31A6">
            <w:pPr>
              <w:pStyle w:val="Table09Row"/>
            </w:pPr>
            <w:r>
              <w:t>10 Nov 1959</w:t>
            </w:r>
          </w:p>
        </w:tc>
        <w:tc>
          <w:tcPr>
            <w:tcW w:w="1123" w:type="dxa"/>
          </w:tcPr>
          <w:p w14:paraId="281738F3" w14:textId="77777777" w:rsidR="00B13B28" w:rsidRDefault="00B13B28">
            <w:pPr>
              <w:pStyle w:val="Table09Row"/>
            </w:pPr>
          </w:p>
        </w:tc>
      </w:tr>
      <w:tr w:rsidR="00B13B28" w14:paraId="4B3094FC" w14:textId="77777777">
        <w:trPr>
          <w:cantSplit/>
          <w:jc w:val="center"/>
        </w:trPr>
        <w:tc>
          <w:tcPr>
            <w:tcW w:w="1418" w:type="dxa"/>
          </w:tcPr>
          <w:p w14:paraId="307A1567" w14:textId="77777777" w:rsidR="00B13B28" w:rsidRDefault="00CC31A6">
            <w:pPr>
              <w:pStyle w:val="Table09Row"/>
            </w:pPr>
            <w:r>
              <w:t>1959/045 (8 Eliz. II No. 45)</w:t>
            </w:r>
          </w:p>
        </w:tc>
        <w:tc>
          <w:tcPr>
            <w:tcW w:w="2693" w:type="dxa"/>
          </w:tcPr>
          <w:p w14:paraId="5693DB6C" w14:textId="77777777" w:rsidR="00B13B28" w:rsidRDefault="00CC31A6">
            <w:pPr>
              <w:pStyle w:val="Table09Row"/>
            </w:pPr>
            <w:r>
              <w:rPr>
                <w:i/>
              </w:rPr>
              <w:t xml:space="preserve">State Housing Act </w:t>
            </w:r>
            <w:r>
              <w:rPr>
                <w:i/>
              </w:rPr>
              <w:t>Amendment Act 1959</w:t>
            </w:r>
          </w:p>
        </w:tc>
        <w:tc>
          <w:tcPr>
            <w:tcW w:w="1276" w:type="dxa"/>
          </w:tcPr>
          <w:p w14:paraId="01559142" w14:textId="77777777" w:rsidR="00B13B28" w:rsidRDefault="00CC31A6">
            <w:pPr>
              <w:pStyle w:val="Table09Row"/>
            </w:pPr>
            <w:r>
              <w:t>10 Nov 1959</w:t>
            </w:r>
          </w:p>
        </w:tc>
        <w:tc>
          <w:tcPr>
            <w:tcW w:w="3402" w:type="dxa"/>
          </w:tcPr>
          <w:p w14:paraId="4AB24E58" w14:textId="77777777" w:rsidR="00B13B28" w:rsidRDefault="00CC31A6">
            <w:pPr>
              <w:pStyle w:val="Table09Row"/>
            </w:pPr>
            <w:r>
              <w:t>10 Nov 1959</w:t>
            </w:r>
          </w:p>
        </w:tc>
        <w:tc>
          <w:tcPr>
            <w:tcW w:w="1123" w:type="dxa"/>
          </w:tcPr>
          <w:p w14:paraId="357456BE" w14:textId="77777777" w:rsidR="00B13B28" w:rsidRDefault="00CC31A6">
            <w:pPr>
              <w:pStyle w:val="Table09Row"/>
            </w:pPr>
            <w:r>
              <w:t>1980/058</w:t>
            </w:r>
          </w:p>
        </w:tc>
      </w:tr>
      <w:tr w:rsidR="00B13B28" w14:paraId="498B0653" w14:textId="77777777">
        <w:trPr>
          <w:cantSplit/>
          <w:jc w:val="center"/>
        </w:trPr>
        <w:tc>
          <w:tcPr>
            <w:tcW w:w="1418" w:type="dxa"/>
          </w:tcPr>
          <w:p w14:paraId="21D058D9" w14:textId="77777777" w:rsidR="00B13B28" w:rsidRDefault="00CC31A6">
            <w:pPr>
              <w:pStyle w:val="Table09Row"/>
            </w:pPr>
            <w:r>
              <w:t>1959/046 (8 Eliz. II No. 46)</w:t>
            </w:r>
          </w:p>
        </w:tc>
        <w:tc>
          <w:tcPr>
            <w:tcW w:w="2693" w:type="dxa"/>
          </w:tcPr>
          <w:p w14:paraId="50ED3361" w14:textId="77777777" w:rsidR="00B13B28" w:rsidRDefault="00CC31A6">
            <w:pPr>
              <w:pStyle w:val="Table09Row"/>
            </w:pPr>
            <w:r>
              <w:rPr>
                <w:i/>
              </w:rPr>
              <w:t>Entertainments Tax Act Amendment Act 1959</w:t>
            </w:r>
          </w:p>
        </w:tc>
        <w:tc>
          <w:tcPr>
            <w:tcW w:w="1276" w:type="dxa"/>
          </w:tcPr>
          <w:p w14:paraId="36D8F312" w14:textId="77777777" w:rsidR="00B13B28" w:rsidRDefault="00CC31A6">
            <w:pPr>
              <w:pStyle w:val="Table09Row"/>
            </w:pPr>
            <w:r>
              <w:t>20 Nov 1959</w:t>
            </w:r>
          </w:p>
        </w:tc>
        <w:tc>
          <w:tcPr>
            <w:tcW w:w="3402" w:type="dxa"/>
          </w:tcPr>
          <w:p w14:paraId="3BF1C36B" w14:textId="77777777" w:rsidR="00B13B28" w:rsidRDefault="00CC31A6">
            <w:pPr>
              <w:pStyle w:val="Table09Row"/>
            </w:pPr>
            <w:r>
              <w:t xml:space="preserve">1 Jan 1960 (see s. 2 and </w:t>
            </w:r>
            <w:r>
              <w:rPr>
                <w:i/>
              </w:rPr>
              <w:t>Gazette</w:t>
            </w:r>
            <w:r>
              <w:t xml:space="preserve"> 24 Dec 1959 p. 3457)</w:t>
            </w:r>
          </w:p>
        </w:tc>
        <w:tc>
          <w:tcPr>
            <w:tcW w:w="1123" w:type="dxa"/>
          </w:tcPr>
          <w:p w14:paraId="44E2BD75" w14:textId="77777777" w:rsidR="00B13B28" w:rsidRDefault="00CC31A6">
            <w:pPr>
              <w:pStyle w:val="Table09Row"/>
            </w:pPr>
            <w:r>
              <w:t>1961/024 (10 Eliz. II No. 24)</w:t>
            </w:r>
          </w:p>
        </w:tc>
      </w:tr>
      <w:tr w:rsidR="00B13B28" w14:paraId="288110E7" w14:textId="77777777">
        <w:trPr>
          <w:cantSplit/>
          <w:jc w:val="center"/>
        </w:trPr>
        <w:tc>
          <w:tcPr>
            <w:tcW w:w="1418" w:type="dxa"/>
          </w:tcPr>
          <w:p w14:paraId="757E694D" w14:textId="77777777" w:rsidR="00B13B28" w:rsidRDefault="00CC31A6">
            <w:pPr>
              <w:pStyle w:val="Table09Row"/>
            </w:pPr>
            <w:r>
              <w:t>1959/047 (8 Eliz. II No. 47)</w:t>
            </w:r>
          </w:p>
        </w:tc>
        <w:tc>
          <w:tcPr>
            <w:tcW w:w="2693" w:type="dxa"/>
          </w:tcPr>
          <w:p w14:paraId="0D9AB64C" w14:textId="77777777" w:rsidR="00B13B28" w:rsidRDefault="00CC31A6">
            <w:pPr>
              <w:pStyle w:val="Table09Row"/>
            </w:pPr>
            <w:r>
              <w:rPr>
                <w:i/>
              </w:rPr>
              <w:t>Entert</w:t>
            </w:r>
            <w:r>
              <w:rPr>
                <w:i/>
              </w:rPr>
              <w:t>ainments Tax Assessment Act Amendment Act 1959</w:t>
            </w:r>
          </w:p>
        </w:tc>
        <w:tc>
          <w:tcPr>
            <w:tcW w:w="1276" w:type="dxa"/>
          </w:tcPr>
          <w:p w14:paraId="035036E3" w14:textId="77777777" w:rsidR="00B13B28" w:rsidRDefault="00CC31A6">
            <w:pPr>
              <w:pStyle w:val="Table09Row"/>
            </w:pPr>
            <w:r>
              <w:t>20 Nov 1959</w:t>
            </w:r>
          </w:p>
        </w:tc>
        <w:tc>
          <w:tcPr>
            <w:tcW w:w="3402" w:type="dxa"/>
          </w:tcPr>
          <w:p w14:paraId="37565B90" w14:textId="77777777" w:rsidR="00B13B28" w:rsidRDefault="00CC31A6">
            <w:pPr>
              <w:pStyle w:val="Table09Row"/>
            </w:pPr>
            <w:r>
              <w:t>20 Nov 1959</w:t>
            </w:r>
          </w:p>
        </w:tc>
        <w:tc>
          <w:tcPr>
            <w:tcW w:w="1123" w:type="dxa"/>
          </w:tcPr>
          <w:p w14:paraId="07036688" w14:textId="77777777" w:rsidR="00B13B28" w:rsidRDefault="00CC31A6">
            <w:pPr>
              <w:pStyle w:val="Table09Row"/>
            </w:pPr>
            <w:r>
              <w:t>1961/024 (10 Eliz. II No. 24)</w:t>
            </w:r>
          </w:p>
        </w:tc>
      </w:tr>
      <w:tr w:rsidR="00B13B28" w14:paraId="64093B86" w14:textId="77777777">
        <w:trPr>
          <w:cantSplit/>
          <w:jc w:val="center"/>
        </w:trPr>
        <w:tc>
          <w:tcPr>
            <w:tcW w:w="1418" w:type="dxa"/>
          </w:tcPr>
          <w:p w14:paraId="7A7228CF" w14:textId="77777777" w:rsidR="00B13B28" w:rsidRDefault="00CC31A6">
            <w:pPr>
              <w:pStyle w:val="Table09Row"/>
            </w:pPr>
            <w:r>
              <w:t>1959/048 (8 Eliz. II No. 48)</w:t>
            </w:r>
          </w:p>
        </w:tc>
        <w:tc>
          <w:tcPr>
            <w:tcW w:w="2693" w:type="dxa"/>
          </w:tcPr>
          <w:p w14:paraId="08948490" w14:textId="77777777" w:rsidR="00B13B28" w:rsidRDefault="00CC31A6">
            <w:pPr>
              <w:pStyle w:val="Table09Row"/>
            </w:pPr>
            <w:r>
              <w:rPr>
                <w:i/>
              </w:rPr>
              <w:t>Bunbury Harbour Board Act Amendment Act 1959</w:t>
            </w:r>
          </w:p>
        </w:tc>
        <w:tc>
          <w:tcPr>
            <w:tcW w:w="1276" w:type="dxa"/>
          </w:tcPr>
          <w:p w14:paraId="44AE496D" w14:textId="77777777" w:rsidR="00B13B28" w:rsidRDefault="00CC31A6">
            <w:pPr>
              <w:pStyle w:val="Table09Row"/>
            </w:pPr>
            <w:r>
              <w:t>20 Nov 1959</w:t>
            </w:r>
          </w:p>
        </w:tc>
        <w:tc>
          <w:tcPr>
            <w:tcW w:w="3402" w:type="dxa"/>
          </w:tcPr>
          <w:p w14:paraId="6D43AE84" w14:textId="77777777" w:rsidR="00B13B28" w:rsidRDefault="00CC31A6">
            <w:pPr>
              <w:pStyle w:val="Table09Row"/>
            </w:pPr>
            <w:r>
              <w:t>20 Nov 1959</w:t>
            </w:r>
          </w:p>
        </w:tc>
        <w:tc>
          <w:tcPr>
            <w:tcW w:w="1123" w:type="dxa"/>
          </w:tcPr>
          <w:p w14:paraId="588AE893" w14:textId="77777777" w:rsidR="00B13B28" w:rsidRDefault="00CC31A6">
            <w:pPr>
              <w:pStyle w:val="Table09Row"/>
            </w:pPr>
            <w:r>
              <w:t>1999/005</w:t>
            </w:r>
          </w:p>
        </w:tc>
      </w:tr>
      <w:tr w:rsidR="00B13B28" w14:paraId="073A74DD" w14:textId="77777777">
        <w:trPr>
          <w:cantSplit/>
          <w:jc w:val="center"/>
        </w:trPr>
        <w:tc>
          <w:tcPr>
            <w:tcW w:w="1418" w:type="dxa"/>
          </w:tcPr>
          <w:p w14:paraId="513D61A4" w14:textId="77777777" w:rsidR="00B13B28" w:rsidRDefault="00CC31A6">
            <w:pPr>
              <w:pStyle w:val="Table09Row"/>
            </w:pPr>
            <w:r>
              <w:t>1959/049 (8 Eliz. II No. 49)</w:t>
            </w:r>
          </w:p>
        </w:tc>
        <w:tc>
          <w:tcPr>
            <w:tcW w:w="2693" w:type="dxa"/>
          </w:tcPr>
          <w:p w14:paraId="3AD7A1E0" w14:textId="77777777" w:rsidR="00B13B28" w:rsidRDefault="00CC31A6">
            <w:pPr>
              <w:pStyle w:val="Table09Row"/>
            </w:pPr>
            <w:r>
              <w:rPr>
                <w:i/>
              </w:rPr>
              <w:t xml:space="preserve">Town </w:t>
            </w:r>
            <w:r>
              <w:rPr>
                <w:i/>
              </w:rPr>
              <w:t>Planning and Development Act Amendment Act (No. 3) 1959</w:t>
            </w:r>
          </w:p>
        </w:tc>
        <w:tc>
          <w:tcPr>
            <w:tcW w:w="1276" w:type="dxa"/>
          </w:tcPr>
          <w:p w14:paraId="7D69EB48" w14:textId="77777777" w:rsidR="00B13B28" w:rsidRDefault="00CC31A6">
            <w:pPr>
              <w:pStyle w:val="Table09Row"/>
            </w:pPr>
            <w:r>
              <w:t>20 Nov 1959</w:t>
            </w:r>
          </w:p>
        </w:tc>
        <w:tc>
          <w:tcPr>
            <w:tcW w:w="3402" w:type="dxa"/>
          </w:tcPr>
          <w:p w14:paraId="63743259" w14:textId="77777777" w:rsidR="00B13B28" w:rsidRDefault="00CC31A6">
            <w:pPr>
              <w:pStyle w:val="Table09Row"/>
            </w:pPr>
            <w:r>
              <w:t>20 Nov 1959</w:t>
            </w:r>
          </w:p>
        </w:tc>
        <w:tc>
          <w:tcPr>
            <w:tcW w:w="1123" w:type="dxa"/>
          </w:tcPr>
          <w:p w14:paraId="7BBC70A5" w14:textId="77777777" w:rsidR="00B13B28" w:rsidRDefault="00CC31A6">
            <w:pPr>
              <w:pStyle w:val="Table09Row"/>
            </w:pPr>
            <w:r>
              <w:t>2005/038</w:t>
            </w:r>
          </w:p>
        </w:tc>
      </w:tr>
      <w:tr w:rsidR="00B13B28" w14:paraId="496251C2" w14:textId="77777777">
        <w:trPr>
          <w:cantSplit/>
          <w:jc w:val="center"/>
        </w:trPr>
        <w:tc>
          <w:tcPr>
            <w:tcW w:w="1418" w:type="dxa"/>
          </w:tcPr>
          <w:p w14:paraId="68A1ECC4" w14:textId="77777777" w:rsidR="00B13B28" w:rsidRDefault="00CC31A6">
            <w:pPr>
              <w:pStyle w:val="Table09Row"/>
            </w:pPr>
            <w:r>
              <w:t>1959/050 (8 Eliz. II No. 50)</w:t>
            </w:r>
          </w:p>
        </w:tc>
        <w:tc>
          <w:tcPr>
            <w:tcW w:w="2693" w:type="dxa"/>
          </w:tcPr>
          <w:p w14:paraId="27051B08" w14:textId="77777777" w:rsidR="00B13B28" w:rsidRDefault="00CC31A6">
            <w:pPr>
              <w:pStyle w:val="Table09Row"/>
            </w:pPr>
            <w:r>
              <w:rPr>
                <w:i/>
              </w:rPr>
              <w:t>Albany Harbour Board Act Amendment Act 1959</w:t>
            </w:r>
          </w:p>
        </w:tc>
        <w:tc>
          <w:tcPr>
            <w:tcW w:w="1276" w:type="dxa"/>
          </w:tcPr>
          <w:p w14:paraId="09EAD71A" w14:textId="77777777" w:rsidR="00B13B28" w:rsidRDefault="00CC31A6">
            <w:pPr>
              <w:pStyle w:val="Table09Row"/>
            </w:pPr>
            <w:r>
              <w:t>20 Nov 1959</w:t>
            </w:r>
          </w:p>
        </w:tc>
        <w:tc>
          <w:tcPr>
            <w:tcW w:w="3402" w:type="dxa"/>
          </w:tcPr>
          <w:p w14:paraId="114AC814" w14:textId="77777777" w:rsidR="00B13B28" w:rsidRDefault="00CC31A6">
            <w:pPr>
              <w:pStyle w:val="Table09Row"/>
            </w:pPr>
            <w:r>
              <w:t>20 Nov 1959</w:t>
            </w:r>
          </w:p>
        </w:tc>
        <w:tc>
          <w:tcPr>
            <w:tcW w:w="1123" w:type="dxa"/>
          </w:tcPr>
          <w:p w14:paraId="7CEA739D" w14:textId="77777777" w:rsidR="00B13B28" w:rsidRDefault="00CC31A6">
            <w:pPr>
              <w:pStyle w:val="Table09Row"/>
            </w:pPr>
            <w:r>
              <w:t>1999/005</w:t>
            </w:r>
          </w:p>
        </w:tc>
      </w:tr>
      <w:tr w:rsidR="00B13B28" w14:paraId="214B095A" w14:textId="77777777">
        <w:trPr>
          <w:cantSplit/>
          <w:jc w:val="center"/>
        </w:trPr>
        <w:tc>
          <w:tcPr>
            <w:tcW w:w="1418" w:type="dxa"/>
          </w:tcPr>
          <w:p w14:paraId="5BE765E7" w14:textId="77777777" w:rsidR="00B13B28" w:rsidRDefault="00CC31A6">
            <w:pPr>
              <w:pStyle w:val="Table09Row"/>
            </w:pPr>
            <w:r>
              <w:t>1959/051 (8 Eliz. II No. 51)</w:t>
            </w:r>
          </w:p>
        </w:tc>
        <w:tc>
          <w:tcPr>
            <w:tcW w:w="2693" w:type="dxa"/>
          </w:tcPr>
          <w:p w14:paraId="573D345F" w14:textId="77777777" w:rsidR="00B13B28" w:rsidRDefault="00CC31A6">
            <w:pPr>
              <w:pStyle w:val="Table09Row"/>
            </w:pPr>
            <w:r>
              <w:rPr>
                <w:i/>
              </w:rPr>
              <w:t xml:space="preserve">Adoption of Children Act </w:t>
            </w:r>
            <w:r>
              <w:rPr>
                <w:i/>
              </w:rPr>
              <w:t>Amendment Act 1959</w:t>
            </w:r>
          </w:p>
        </w:tc>
        <w:tc>
          <w:tcPr>
            <w:tcW w:w="1276" w:type="dxa"/>
          </w:tcPr>
          <w:p w14:paraId="620EF81A" w14:textId="77777777" w:rsidR="00B13B28" w:rsidRDefault="00CC31A6">
            <w:pPr>
              <w:pStyle w:val="Table09Row"/>
            </w:pPr>
            <w:r>
              <w:t>25 Nov 1959</w:t>
            </w:r>
          </w:p>
        </w:tc>
        <w:tc>
          <w:tcPr>
            <w:tcW w:w="3402" w:type="dxa"/>
          </w:tcPr>
          <w:p w14:paraId="7350E43E" w14:textId="77777777" w:rsidR="00B13B28" w:rsidRDefault="00CC31A6">
            <w:pPr>
              <w:pStyle w:val="Table09Row"/>
            </w:pPr>
            <w:r>
              <w:t>25 Nov 1959</w:t>
            </w:r>
          </w:p>
        </w:tc>
        <w:tc>
          <w:tcPr>
            <w:tcW w:w="1123" w:type="dxa"/>
          </w:tcPr>
          <w:p w14:paraId="015126D2" w14:textId="77777777" w:rsidR="00B13B28" w:rsidRDefault="00CC31A6">
            <w:pPr>
              <w:pStyle w:val="Table09Row"/>
            </w:pPr>
            <w:r>
              <w:t>1994/009</w:t>
            </w:r>
          </w:p>
        </w:tc>
      </w:tr>
      <w:tr w:rsidR="00B13B28" w14:paraId="05DC17E9" w14:textId="77777777">
        <w:trPr>
          <w:cantSplit/>
          <w:jc w:val="center"/>
        </w:trPr>
        <w:tc>
          <w:tcPr>
            <w:tcW w:w="1418" w:type="dxa"/>
          </w:tcPr>
          <w:p w14:paraId="56B28AFA" w14:textId="77777777" w:rsidR="00B13B28" w:rsidRDefault="00CC31A6">
            <w:pPr>
              <w:pStyle w:val="Table09Row"/>
            </w:pPr>
            <w:r>
              <w:t>1959/052 (8 Eliz. II No. 52)</w:t>
            </w:r>
          </w:p>
        </w:tc>
        <w:tc>
          <w:tcPr>
            <w:tcW w:w="2693" w:type="dxa"/>
          </w:tcPr>
          <w:p w14:paraId="1A8A7087" w14:textId="77777777" w:rsidR="00B13B28" w:rsidRDefault="00CC31A6">
            <w:pPr>
              <w:pStyle w:val="Table09Row"/>
            </w:pPr>
            <w:r>
              <w:rPr>
                <w:i/>
              </w:rPr>
              <w:t>Traffic Act Amendment Act (No. 3) 1959</w:t>
            </w:r>
          </w:p>
        </w:tc>
        <w:tc>
          <w:tcPr>
            <w:tcW w:w="1276" w:type="dxa"/>
          </w:tcPr>
          <w:p w14:paraId="4C0BA2CA" w14:textId="77777777" w:rsidR="00B13B28" w:rsidRDefault="00CC31A6">
            <w:pPr>
              <w:pStyle w:val="Table09Row"/>
            </w:pPr>
            <w:r>
              <w:t>25 Nov 1959</w:t>
            </w:r>
          </w:p>
        </w:tc>
        <w:tc>
          <w:tcPr>
            <w:tcW w:w="3402" w:type="dxa"/>
          </w:tcPr>
          <w:p w14:paraId="7570FE9D" w14:textId="77777777" w:rsidR="00B13B28" w:rsidRDefault="00CC31A6">
            <w:pPr>
              <w:pStyle w:val="Table09Row"/>
            </w:pPr>
            <w:r>
              <w:t>1 Jan 1960 (see s. 2)</w:t>
            </w:r>
          </w:p>
        </w:tc>
        <w:tc>
          <w:tcPr>
            <w:tcW w:w="1123" w:type="dxa"/>
          </w:tcPr>
          <w:p w14:paraId="0AE4C812" w14:textId="77777777" w:rsidR="00B13B28" w:rsidRDefault="00CC31A6">
            <w:pPr>
              <w:pStyle w:val="Table09Row"/>
            </w:pPr>
            <w:r>
              <w:t>1974/059</w:t>
            </w:r>
          </w:p>
        </w:tc>
      </w:tr>
      <w:tr w:rsidR="00B13B28" w14:paraId="787ABB06" w14:textId="77777777">
        <w:trPr>
          <w:cantSplit/>
          <w:jc w:val="center"/>
        </w:trPr>
        <w:tc>
          <w:tcPr>
            <w:tcW w:w="1418" w:type="dxa"/>
          </w:tcPr>
          <w:p w14:paraId="678DF00D" w14:textId="77777777" w:rsidR="00B13B28" w:rsidRDefault="00CC31A6">
            <w:pPr>
              <w:pStyle w:val="Table09Row"/>
            </w:pPr>
            <w:r>
              <w:t>1959/053 (8 Eliz. II No. 53)</w:t>
            </w:r>
          </w:p>
        </w:tc>
        <w:tc>
          <w:tcPr>
            <w:tcW w:w="2693" w:type="dxa"/>
          </w:tcPr>
          <w:p w14:paraId="4B3F1B95" w14:textId="77777777" w:rsidR="00B13B28" w:rsidRDefault="00CC31A6">
            <w:pPr>
              <w:pStyle w:val="Table09Row"/>
            </w:pPr>
            <w:r>
              <w:rPr>
                <w:i/>
              </w:rPr>
              <w:t>Road Districts Act Amendment Act (No. 2) 1959</w:t>
            </w:r>
          </w:p>
        </w:tc>
        <w:tc>
          <w:tcPr>
            <w:tcW w:w="1276" w:type="dxa"/>
          </w:tcPr>
          <w:p w14:paraId="4F11FC71" w14:textId="77777777" w:rsidR="00B13B28" w:rsidRDefault="00CC31A6">
            <w:pPr>
              <w:pStyle w:val="Table09Row"/>
            </w:pPr>
            <w:r>
              <w:t>25 Nov 1959</w:t>
            </w:r>
          </w:p>
        </w:tc>
        <w:tc>
          <w:tcPr>
            <w:tcW w:w="3402" w:type="dxa"/>
          </w:tcPr>
          <w:p w14:paraId="000E68AD" w14:textId="77777777" w:rsidR="00B13B28" w:rsidRDefault="00CC31A6">
            <w:pPr>
              <w:pStyle w:val="Table09Row"/>
            </w:pPr>
            <w:r>
              <w:t>25 Nov 1959</w:t>
            </w:r>
          </w:p>
        </w:tc>
        <w:tc>
          <w:tcPr>
            <w:tcW w:w="1123" w:type="dxa"/>
          </w:tcPr>
          <w:p w14:paraId="43D25E5C" w14:textId="77777777" w:rsidR="00B13B28" w:rsidRDefault="00CC31A6">
            <w:pPr>
              <w:pStyle w:val="Table09Row"/>
            </w:pPr>
            <w:r>
              <w:t>1960/084 (9 Eliz. II No. 84)</w:t>
            </w:r>
          </w:p>
        </w:tc>
      </w:tr>
      <w:tr w:rsidR="00B13B28" w14:paraId="53B4C227" w14:textId="77777777">
        <w:trPr>
          <w:cantSplit/>
          <w:jc w:val="center"/>
        </w:trPr>
        <w:tc>
          <w:tcPr>
            <w:tcW w:w="1418" w:type="dxa"/>
          </w:tcPr>
          <w:p w14:paraId="1765C739" w14:textId="77777777" w:rsidR="00B13B28" w:rsidRDefault="00CC31A6">
            <w:pPr>
              <w:pStyle w:val="Table09Row"/>
            </w:pPr>
            <w:r>
              <w:t>1959/054 (8 Eliz. II No. 54)</w:t>
            </w:r>
          </w:p>
        </w:tc>
        <w:tc>
          <w:tcPr>
            <w:tcW w:w="2693" w:type="dxa"/>
          </w:tcPr>
          <w:p w14:paraId="36989ADE" w14:textId="77777777" w:rsidR="00B13B28" w:rsidRDefault="00CC31A6">
            <w:pPr>
              <w:pStyle w:val="Table09Row"/>
            </w:pPr>
            <w:r>
              <w:rPr>
                <w:i/>
              </w:rPr>
              <w:t>Municipal Corporations Act Amendment Act (No. 2) 1959</w:t>
            </w:r>
          </w:p>
        </w:tc>
        <w:tc>
          <w:tcPr>
            <w:tcW w:w="1276" w:type="dxa"/>
          </w:tcPr>
          <w:p w14:paraId="177A033A" w14:textId="77777777" w:rsidR="00B13B28" w:rsidRDefault="00CC31A6">
            <w:pPr>
              <w:pStyle w:val="Table09Row"/>
            </w:pPr>
            <w:r>
              <w:t>25 Nov 1959</w:t>
            </w:r>
          </w:p>
        </w:tc>
        <w:tc>
          <w:tcPr>
            <w:tcW w:w="3402" w:type="dxa"/>
          </w:tcPr>
          <w:p w14:paraId="3EDA93F9" w14:textId="77777777" w:rsidR="00B13B28" w:rsidRDefault="00CC31A6">
            <w:pPr>
              <w:pStyle w:val="Table09Row"/>
            </w:pPr>
            <w:r>
              <w:t>25 Nov 1959</w:t>
            </w:r>
          </w:p>
        </w:tc>
        <w:tc>
          <w:tcPr>
            <w:tcW w:w="1123" w:type="dxa"/>
          </w:tcPr>
          <w:p w14:paraId="626B915F" w14:textId="77777777" w:rsidR="00B13B28" w:rsidRDefault="00CC31A6">
            <w:pPr>
              <w:pStyle w:val="Table09Row"/>
            </w:pPr>
            <w:r>
              <w:t>1960/084 (9 Eliz. II No. 84)</w:t>
            </w:r>
          </w:p>
        </w:tc>
      </w:tr>
      <w:tr w:rsidR="00B13B28" w14:paraId="3BA93990" w14:textId="77777777">
        <w:trPr>
          <w:cantSplit/>
          <w:jc w:val="center"/>
        </w:trPr>
        <w:tc>
          <w:tcPr>
            <w:tcW w:w="1418" w:type="dxa"/>
          </w:tcPr>
          <w:p w14:paraId="5889276F" w14:textId="77777777" w:rsidR="00B13B28" w:rsidRDefault="00CC31A6">
            <w:pPr>
              <w:pStyle w:val="Table09Row"/>
            </w:pPr>
            <w:r>
              <w:t>1959/055 (8 Eliz. II No. 55)</w:t>
            </w:r>
          </w:p>
        </w:tc>
        <w:tc>
          <w:tcPr>
            <w:tcW w:w="2693" w:type="dxa"/>
          </w:tcPr>
          <w:p w14:paraId="20BAC24A" w14:textId="77777777" w:rsidR="00B13B28" w:rsidRDefault="00CC31A6">
            <w:pPr>
              <w:pStyle w:val="Table09Row"/>
            </w:pPr>
            <w:r>
              <w:rPr>
                <w:i/>
              </w:rPr>
              <w:t xml:space="preserve">Housing Loan Guarantee Act </w:t>
            </w:r>
            <w:r>
              <w:rPr>
                <w:i/>
              </w:rPr>
              <w:t>Amendment Act 1959</w:t>
            </w:r>
          </w:p>
        </w:tc>
        <w:tc>
          <w:tcPr>
            <w:tcW w:w="1276" w:type="dxa"/>
          </w:tcPr>
          <w:p w14:paraId="37BC591D" w14:textId="77777777" w:rsidR="00B13B28" w:rsidRDefault="00CC31A6">
            <w:pPr>
              <w:pStyle w:val="Table09Row"/>
            </w:pPr>
            <w:r>
              <w:t>25 Nov 1959</w:t>
            </w:r>
          </w:p>
        </w:tc>
        <w:tc>
          <w:tcPr>
            <w:tcW w:w="3402" w:type="dxa"/>
          </w:tcPr>
          <w:p w14:paraId="4FB38B45" w14:textId="77777777" w:rsidR="00B13B28" w:rsidRDefault="00CC31A6">
            <w:pPr>
              <w:pStyle w:val="Table09Row"/>
            </w:pPr>
            <w:r>
              <w:t>25 Nov 1959</w:t>
            </w:r>
          </w:p>
        </w:tc>
        <w:tc>
          <w:tcPr>
            <w:tcW w:w="1123" w:type="dxa"/>
          </w:tcPr>
          <w:p w14:paraId="35F2B8D3" w14:textId="77777777" w:rsidR="00B13B28" w:rsidRDefault="00B13B28">
            <w:pPr>
              <w:pStyle w:val="Table09Row"/>
            </w:pPr>
          </w:p>
        </w:tc>
      </w:tr>
      <w:tr w:rsidR="00B13B28" w14:paraId="2B6A954A" w14:textId="77777777">
        <w:trPr>
          <w:cantSplit/>
          <w:jc w:val="center"/>
        </w:trPr>
        <w:tc>
          <w:tcPr>
            <w:tcW w:w="1418" w:type="dxa"/>
          </w:tcPr>
          <w:p w14:paraId="66122B04" w14:textId="77777777" w:rsidR="00B13B28" w:rsidRDefault="00CC31A6">
            <w:pPr>
              <w:pStyle w:val="Table09Row"/>
            </w:pPr>
            <w:r>
              <w:t>1959/056 (8 Eliz. II No. 56)</w:t>
            </w:r>
          </w:p>
        </w:tc>
        <w:tc>
          <w:tcPr>
            <w:tcW w:w="2693" w:type="dxa"/>
          </w:tcPr>
          <w:p w14:paraId="62093342" w14:textId="77777777" w:rsidR="00B13B28" w:rsidRDefault="00CC31A6">
            <w:pPr>
              <w:pStyle w:val="Table09Row"/>
            </w:pPr>
            <w:r>
              <w:rPr>
                <w:i/>
              </w:rPr>
              <w:t>Administration Act Amendment Act 1959</w:t>
            </w:r>
          </w:p>
        </w:tc>
        <w:tc>
          <w:tcPr>
            <w:tcW w:w="1276" w:type="dxa"/>
          </w:tcPr>
          <w:p w14:paraId="16006004" w14:textId="77777777" w:rsidR="00B13B28" w:rsidRDefault="00CC31A6">
            <w:pPr>
              <w:pStyle w:val="Table09Row"/>
            </w:pPr>
            <w:r>
              <w:t>25 Nov 1959</w:t>
            </w:r>
          </w:p>
        </w:tc>
        <w:tc>
          <w:tcPr>
            <w:tcW w:w="3402" w:type="dxa"/>
          </w:tcPr>
          <w:p w14:paraId="277048A7" w14:textId="77777777" w:rsidR="00B13B28" w:rsidRDefault="00CC31A6">
            <w:pPr>
              <w:pStyle w:val="Table09Row"/>
            </w:pPr>
            <w:r>
              <w:t>25 Nov 1959</w:t>
            </w:r>
          </w:p>
        </w:tc>
        <w:tc>
          <w:tcPr>
            <w:tcW w:w="1123" w:type="dxa"/>
          </w:tcPr>
          <w:p w14:paraId="19A00849" w14:textId="77777777" w:rsidR="00B13B28" w:rsidRDefault="00B13B28">
            <w:pPr>
              <w:pStyle w:val="Table09Row"/>
            </w:pPr>
          </w:p>
        </w:tc>
      </w:tr>
      <w:tr w:rsidR="00B13B28" w14:paraId="0881F74E" w14:textId="77777777">
        <w:trPr>
          <w:cantSplit/>
          <w:jc w:val="center"/>
        </w:trPr>
        <w:tc>
          <w:tcPr>
            <w:tcW w:w="1418" w:type="dxa"/>
          </w:tcPr>
          <w:p w14:paraId="32EDF746" w14:textId="77777777" w:rsidR="00B13B28" w:rsidRDefault="00CC31A6">
            <w:pPr>
              <w:pStyle w:val="Table09Row"/>
            </w:pPr>
            <w:r>
              <w:t>1959/057 (8 Eliz. II No. 57)</w:t>
            </w:r>
          </w:p>
        </w:tc>
        <w:tc>
          <w:tcPr>
            <w:tcW w:w="2693" w:type="dxa"/>
          </w:tcPr>
          <w:p w14:paraId="6E340587" w14:textId="77777777" w:rsidR="00B13B28" w:rsidRDefault="00CC31A6">
            <w:pPr>
              <w:pStyle w:val="Table09Row"/>
            </w:pPr>
            <w:r>
              <w:rPr>
                <w:i/>
              </w:rPr>
              <w:t>State Transport Co‑ordination Act Amendment Act 1959</w:t>
            </w:r>
          </w:p>
        </w:tc>
        <w:tc>
          <w:tcPr>
            <w:tcW w:w="1276" w:type="dxa"/>
          </w:tcPr>
          <w:p w14:paraId="5CC508B9" w14:textId="77777777" w:rsidR="00B13B28" w:rsidRDefault="00CC31A6">
            <w:pPr>
              <w:pStyle w:val="Table09Row"/>
            </w:pPr>
            <w:r>
              <w:t>25 Nov 1959</w:t>
            </w:r>
          </w:p>
        </w:tc>
        <w:tc>
          <w:tcPr>
            <w:tcW w:w="3402" w:type="dxa"/>
          </w:tcPr>
          <w:p w14:paraId="0DEC84A4" w14:textId="77777777" w:rsidR="00B13B28" w:rsidRDefault="00CC31A6">
            <w:pPr>
              <w:pStyle w:val="Table09Row"/>
            </w:pPr>
            <w:r>
              <w:t>25 Nov 1959</w:t>
            </w:r>
          </w:p>
        </w:tc>
        <w:tc>
          <w:tcPr>
            <w:tcW w:w="1123" w:type="dxa"/>
          </w:tcPr>
          <w:p w14:paraId="45A93C7A" w14:textId="77777777" w:rsidR="00B13B28" w:rsidRDefault="00CC31A6">
            <w:pPr>
              <w:pStyle w:val="Table09Row"/>
            </w:pPr>
            <w:r>
              <w:t>1966/091</w:t>
            </w:r>
          </w:p>
        </w:tc>
      </w:tr>
      <w:tr w:rsidR="00B13B28" w14:paraId="12C7E731" w14:textId="77777777">
        <w:trPr>
          <w:cantSplit/>
          <w:jc w:val="center"/>
        </w:trPr>
        <w:tc>
          <w:tcPr>
            <w:tcW w:w="1418" w:type="dxa"/>
          </w:tcPr>
          <w:p w14:paraId="7CF91CC9" w14:textId="77777777" w:rsidR="00B13B28" w:rsidRDefault="00CC31A6">
            <w:pPr>
              <w:pStyle w:val="Table09Row"/>
            </w:pPr>
            <w:r>
              <w:t>19</w:t>
            </w:r>
            <w:r>
              <w:t>59/058 (8 Eliz. II No. 58)</w:t>
            </w:r>
          </w:p>
        </w:tc>
        <w:tc>
          <w:tcPr>
            <w:tcW w:w="2693" w:type="dxa"/>
          </w:tcPr>
          <w:p w14:paraId="7BD246B9" w14:textId="77777777" w:rsidR="00B13B28" w:rsidRDefault="00CC31A6">
            <w:pPr>
              <w:pStyle w:val="Table09Row"/>
            </w:pPr>
            <w:r>
              <w:rPr>
                <w:i/>
              </w:rPr>
              <w:t>Hire‑Purchase Act 1959</w:t>
            </w:r>
          </w:p>
        </w:tc>
        <w:tc>
          <w:tcPr>
            <w:tcW w:w="1276" w:type="dxa"/>
          </w:tcPr>
          <w:p w14:paraId="4CF02337" w14:textId="77777777" w:rsidR="00B13B28" w:rsidRDefault="00CC31A6">
            <w:pPr>
              <w:pStyle w:val="Table09Row"/>
            </w:pPr>
            <w:r>
              <w:t>3 Dec 1959</w:t>
            </w:r>
          </w:p>
        </w:tc>
        <w:tc>
          <w:tcPr>
            <w:tcW w:w="3402" w:type="dxa"/>
          </w:tcPr>
          <w:p w14:paraId="3383C022" w14:textId="77777777" w:rsidR="00B13B28" w:rsidRDefault="00CC31A6">
            <w:pPr>
              <w:pStyle w:val="Table09Row"/>
            </w:pPr>
            <w:r>
              <w:t xml:space="preserve">31 Mar 1960 (see s. 1(2) and </w:t>
            </w:r>
            <w:r>
              <w:rPr>
                <w:i/>
              </w:rPr>
              <w:t>Gazette</w:t>
            </w:r>
            <w:r>
              <w:t xml:space="preserve"> 26 Feb 1960 p. 475)</w:t>
            </w:r>
          </w:p>
        </w:tc>
        <w:tc>
          <w:tcPr>
            <w:tcW w:w="1123" w:type="dxa"/>
          </w:tcPr>
          <w:p w14:paraId="606EB94F" w14:textId="77777777" w:rsidR="00B13B28" w:rsidRDefault="00B13B28">
            <w:pPr>
              <w:pStyle w:val="Table09Row"/>
            </w:pPr>
          </w:p>
        </w:tc>
      </w:tr>
      <w:tr w:rsidR="00B13B28" w14:paraId="3853161F" w14:textId="77777777">
        <w:trPr>
          <w:cantSplit/>
          <w:jc w:val="center"/>
        </w:trPr>
        <w:tc>
          <w:tcPr>
            <w:tcW w:w="1418" w:type="dxa"/>
          </w:tcPr>
          <w:p w14:paraId="19FCEDF6" w14:textId="77777777" w:rsidR="00B13B28" w:rsidRDefault="00CC31A6">
            <w:pPr>
              <w:pStyle w:val="Table09Row"/>
            </w:pPr>
            <w:r>
              <w:t>1959/059 (8 Eliz. II No. 59)</w:t>
            </w:r>
          </w:p>
        </w:tc>
        <w:tc>
          <w:tcPr>
            <w:tcW w:w="2693" w:type="dxa"/>
          </w:tcPr>
          <w:p w14:paraId="1741C1D3" w14:textId="77777777" w:rsidR="00B13B28" w:rsidRDefault="00CC31A6">
            <w:pPr>
              <w:pStyle w:val="Table09Row"/>
            </w:pPr>
            <w:r>
              <w:rPr>
                <w:i/>
              </w:rPr>
              <w:t>Electoral Act Amendment Act (No. 3) 1959</w:t>
            </w:r>
          </w:p>
        </w:tc>
        <w:tc>
          <w:tcPr>
            <w:tcW w:w="1276" w:type="dxa"/>
          </w:tcPr>
          <w:p w14:paraId="50B56BC1" w14:textId="77777777" w:rsidR="00B13B28" w:rsidRDefault="00CC31A6">
            <w:pPr>
              <w:pStyle w:val="Table09Row"/>
            </w:pPr>
            <w:r>
              <w:t>3 Dec 1959</w:t>
            </w:r>
          </w:p>
        </w:tc>
        <w:tc>
          <w:tcPr>
            <w:tcW w:w="3402" w:type="dxa"/>
          </w:tcPr>
          <w:p w14:paraId="5AF3BC7A" w14:textId="77777777" w:rsidR="00B13B28" w:rsidRDefault="00CC31A6">
            <w:pPr>
              <w:pStyle w:val="Table09Row"/>
            </w:pPr>
            <w:r>
              <w:t xml:space="preserve">15 Jan 1960 (see s. 2 and </w:t>
            </w:r>
            <w:r>
              <w:rPr>
                <w:i/>
              </w:rPr>
              <w:t>Gazette</w:t>
            </w:r>
            <w:r>
              <w:t xml:space="preserve"> 15 Jan 1960 p. 35)</w:t>
            </w:r>
          </w:p>
        </w:tc>
        <w:tc>
          <w:tcPr>
            <w:tcW w:w="1123" w:type="dxa"/>
          </w:tcPr>
          <w:p w14:paraId="53928DB4" w14:textId="77777777" w:rsidR="00B13B28" w:rsidRDefault="00B13B28">
            <w:pPr>
              <w:pStyle w:val="Table09Row"/>
            </w:pPr>
          </w:p>
        </w:tc>
      </w:tr>
      <w:tr w:rsidR="00B13B28" w14:paraId="7EABB6B0" w14:textId="77777777">
        <w:trPr>
          <w:cantSplit/>
          <w:jc w:val="center"/>
        </w:trPr>
        <w:tc>
          <w:tcPr>
            <w:tcW w:w="1418" w:type="dxa"/>
          </w:tcPr>
          <w:p w14:paraId="66847408" w14:textId="77777777" w:rsidR="00B13B28" w:rsidRDefault="00CC31A6">
            <w:pPr>
              <w:pStyle w:val="Table09Row"/>
            </w:pPr>
            <w:r>
              <w:t>1959/060 (8 Eliz. II No. 60)</w:t>
            </w:r>
          </w:p>
        </w:tc>
        <w:tc>
          <w:tcPr>
            <w:tcW w:w="2693" w:type="dxa"/>
          </w:tcPr>
          <w:p w14:paraId="02644FC5" w14:textId="77777777" w:rsidR="00B13B28" w:rsidRDefault="00CC31A6">
            <w:pPr>
              <w:pStyle w:val="Table09Row"/>
            </w:pPr>
            <w:r>
              <w:rPr>
                <w:i/>
              </w:rPr>
              <w:t>Licensing Act Amendment Act 1959</w:t>
            </w:r>
          </w:p>
        </w:tc>
        <w:tc>
          <w:tcPr>
            <w:tcW w:w="1276" w:type="dxa"/>
          </w:tcPr>
          <w:p w14:paraId="5D54EB84" w14:textId="77777777" w:rsidR="00B13B28" w:rsidRDefault="00CC31A6">
            <w:pPr>
              <w:pStyle w:val="Table09Row"/>
            </w:pPr>
            <w:r>
              <w:t>3 Dec 1959</w:t>
            </w:r>
          </w:p>
        </w:tc>
        <w:tc>
          <w:tcPr>
            <w:tcW w:w="3402" w:type="dxa"/>
          </w:tcPr>
          <w:p w14:paraId="1DDC1494" w14:textId="77777777" w:rsidR="00B13B28" w:rsidRDefault="00CC31A6">
            <w:pPr>
              <w:pStyle w:val="Table09Row"/>
            </w:pPr>
            <w:r>
              <w:t xml:space="preserve">4 Jan 1960 (see s. 2 and </w:t>
            </w:r>
            <w:r>
              <w:rPr>
                <w:i/>
              </w:rPr>
              <w:t>Gazette</w:t>
            </w:r>
            <w:r>
              <w:t xml:space="preserve"> 24 Dec 1959 p. 3457‑8)</w:t>
            </w:r>
          </w:p>
        </w:tc>
        <w:tc>
          <w:tcPr>
            <w:tcW w:w="1123" w:type="dxa"/>
          </w:tcPr>
          <w:p w14:paraId="1F0E3248" w14:textId="77777777" w:rsidR="00B13B28" w:rsidRDefault="00CC31A6">
            <w:pPr>
              <w:pStyle w:val="Table09Row"/>
            </w:pPr>
            <w:r>
              <w:t>1970/034</w:t>
            </w:r>
          </w:p>
        </w:tc>
      </w:tr>
      <w:tr w:rsidR="00B13B28" w14:paraId="5BDFBD7B" w14:textId="77777777">
        <w:trPr>
          <w:cantSplit/>
          <w:jc w:val="center"/>
        </w:trPr>
        <w:tc>
          <w:tcPr>
            <w:tcW w:w="1418" w:type="dxa"/>
          </w:tcPr>
          <w:p w14:paraId="1C8C8988" w14:textId="77777777" w:rsidR="00B13B28" w:rsidRDefault="00CC31A6">
            <w:pPr>
              <w:pStyle w:val="Table09Row"/>
            </w:pPr>
            <w:r>
              <w:t>1959/061 (8 Eliz. II No. 61)</w:t>
            </w:r>
          </w:p>
        </w:tc>
        <w:tc>
          <w:tcPr>
            <w:tcW w:w="2693" w:type="dxa"/>
          </w:tcPr>
          <w:p w14:paraId="5684E92B" w14:textId="77777777" w:rsidR="00B13B28" w:rsidRDefault="00CC31A6">
            <w:pPr>
              <w:pStyle w:val="Table09Row"/>
            </w:pPr>
            <w:r>
              <w:rPr>
                <w:i/>
              </w:rPr>
              <w:t>Builders’ Registration Act Amendment Act 1959</w:t>
            </w:r>
          </w:p>
        </w:tc>
        <w:tc>
          <w:tcPr>
            <w:tcW w:w="1276" w:type="dxa"/>
          </w:tcPr>
          <w:p w14:paraId="43F1EA64" w14:textId="77777777" w:rsidR="00B13B28" w:rsidRDefault="00CC31A6">
            <w:pPr>
              <w:pStyle w:val="Table09Row"/>
            </w:pPr>
            <w:r>
              <w:t>10 Dec 1959</w:t>
            </w:r>
          </w:p>
        </w:tc>
        <w:tc>
          <w:tcPr>
            <w:tcW w:w="3402" w:type="dxa"/>
          </w:tcPr>
          <w:p w14:paraId="32B9DB04" w14:textId="77777777" w:rsidR="00B13B28" w:rsidRDefault="00CC31A6">
            <w:pPr>
              <w:pStyle w:val="Table09Row"/>
            </w:pPr>
            <w:r>
              <w:t>5 Feb 19</w:t>
            </w:r>
            <w:r>
              <w:t xml:space="preserve">60 (see s. 2 and </w:t>
            </w:r>
            <w:r>
              <w:rPr>
                <w:i/>
              </w:rPr>
              <w:t>Gazette</w:t>
            </w:r>
            <w:r>
              <w:t xml:space="preserve"> 5 Feb 1960 p. 254)</w:t>
            </w:r>
          </w:p>
        </w:tc>
        <w:tc>
          <w:tcPr>
            <w:tcW w:w="1123" w:type="dxa"/>
          </w:tcPr>
          <w:p w14:paraId="1F13F662" w14:textId="77777777" w:rsidR="00B13B28" w:rsidRDefault="00B13B28">
            <w:pPr>
              <w:pStyle w:val="Table09Row"/>
            </w:pPr>
          </w:p>
        </w:tc>
      </w:tr>
      <w:tr w:rsidR="00B13B28" w14:paraId="1D0D1BF0" w14:textId="77777777">
        <w:trPr>
          <w:cantSplit/>
          <w:jc w:val="center"/>
        </w:trPr>
        <w:tc>
          <w:tcPr>
            <w:tcW w:w="1418" w:type="dxa"/>
          </w:tcPr>
          <w:p w14:paraId="3174F425" w14:textId="77777777" w:rsidR="00B13B28" w:rsidRDefault="00CC31A6">
            <w:pPr>
              <w:pStyle w:val="Table09Row"/>
            </w:pPr>
            <w:r>
              <w:t>1959/062 (8 Eliz. II No. 62)</w:t>
            </w:r>
          </w:p>
        </w:tc>
        <w:tc>
          <w:tcPr>
            <w:tcW w:w="2693" w:type="dxa"/>
          </w:tcPr>
          <w:p w14:paraId="6EC70ED3" w14:textId="77777777" w:rsidR="00B13B28" w:rsidRDefault="00CC31A6">
            <w:pPr>
              <w:pStyle w:val="Table09Row"/>
            </w:pPr>
            <w:r>
              <w:rPr>
                <w:i/>
              </w:rPr>
              <w:t>Art Gallery Act 1959</w:t>
            </w:r>
          </w:p>
        </w:tc>
        <w:tc>
          <w:tcPr>
            <w:tcW w:w="1276" w:type="dxa"/>
          </w:tcPr>
          <w:p w14:paraId="65909742" w14:textId="77777777" w:rsidR="00B13B28" w:rsidRDefault="00CC31A6">
            <w:pPr>
              <w:pStyle w:val="Table09Row"/>
            </w:pPr>
            <w:r>
              <w:t>10 Dec 1959</w:t>
            </w:r>
          </w:p>
        </w:tc>
        <w:tc>
          <w:tcPr>
            <w:tcW w:w="3402" w:type="dxa"/>
          </w:tcPr>
          <w:p w14:paraId="77079A50" w14:textId="77777777" w:rsidR="00B13B28" w:rsidRDefault="00CC31A6">
            <w:pPr>
              <w:pStyle w:val="Table09Row"/>
            </w:pPr>
            <w:r>
              <w:t xml:space="preserve">27 May 1960 (see s. 2 and </w:t>
            </w:r>
            <w:r>
              <w:rPr>
                <w:i/>
              </w:rPr>
              <w:t>Gazette</w:t>
            </w:r>
            <w:r>
              <w:t xml:space="preserve"> 27 May 1960 p. 1436)</w:t>
            </w:r>
          </w:p>
        </w:tc>
        <w:tc>
          <w:tcPr>
            <w:tcW w:w="1123" w:type="dxa"/>
          </w:tcPr>
          <w:p w14:paraId="79B7D902" w14:textId="77777777" w:rsidR="00B13B28" w:rsidRDefault="00B13B28">
            <w:pPr>
              <w:pStyle w:val="Table09Row"/>
            </w:pPr>
          </w:p>
        </w:tc>
      </w:tr>
      <w:tr w:rsidR="00B13B28" w14:paraId="483CEF0A" w14:textId="77777777">
        <w:trPr>
          <w:cantSplit/>
          <w:jc w:val="center"/>
        </w:trPr>
        <w:tc>
          <w:tcPr>
            <w:tcW w:w="1418" w:type="dxa"/>
          </w:tcPr>
          <w:p w14:paraId="1AF5838E" w14:textId="77777777" w:rsidR="00B13B28" w:rsidRDefault="00CC31A6">
            <w:pPr>
              <w:pStyle w:val="Table09Row"/>
            </w:pPr>
            <w:r>
              <w:t>1959/063 (8 Eliz. II No. 63)</w:t>
            </w:r>
          </w:p>
        </w:tc>
        <w:tc>
          <w:tcPr>
            <w:tcW w:w="2693" w:type="dxa"/>
          </w:tcPr>
          <w:p w14:paraId="57C4AF5C" w14:textId="77777777" w:rsidR="00B13B28" w:rsidRDefault="00CC31A6">
            <w:pPr>
              <w:pStyle w:val="Table09Row"/>
            </w:pPr>
            <w:r>
              <w:rPr>
                <w:i/>
              </w:rPr>
              <w:t>Betting Investment Tax Act 1959</w:t>
            </w:r>
          </w:p>
        </w:tc>
        <w:tc>
          <w:tcPr>
            <w:tcW w:w="1276" w:type="dxa"/>
          </w:tcPr>
          <w:p w14:paraId="2F882EEB" w14:textId="77777777" w:rsidR="00B13B28" w:rsidRDefault="00CC31A6">
            <w:pPr>
              <w:pStyle w:val="Table09Row"/>
            </w:pPr>
            <w:r>
              <w:t>10 Dec 1959</w:t>
            </w:r>
          </w:p>
        </w:tc>
        <w:tc>
          <w:tcPr>
            <w:tcW w:w="3402" w:type="dxa"/>
          </w:tcPr>
          <w:p w14:paraId="167CC6B0" w14:textId="77777777" w:rsidR="00B13B28" w:rsidRDefault="00CC31A6">
            <w:pPr>
              <w:pStyle w:val="Table09Row"/>
            </w:pPr>
            <w:r>
              <w:t>10 Dec 1959</w:t>
            </w:r>
          </w:p>
        </w:tc>
        <w:tc>
          <w:tcPr>
            <w:tcW w:w="1123" w:type="dxa"/>
          </w:tcPr>
          <w:p w14:paraId="4BDF1532" w14:textId="77777777" w:rsidR="00B13B28" w:rsidRDefault="00CC31A6">
            <w:pPr>
              <w:pStyle w:val="Table09Row"/>
            </w:pPr>
            <w:r>
              <w:t>1970/072</w:t>
            </w:r>
          </w:p>
        </w:tc>
      </w:tr>
      <w:tr w:rsidR="00B13B28" w14:paraId="7BDB148A" w14:textId="77777777">
        <w:trPr>
          <w:cantSplit/>
          <w:jc w:val="center"/>
        </w:trPr>
        <w:tc>
          <w:tcPr>
            <w:tcW w:w="1418" w:type="dxa"/>
          </w:tcPr>
          <w:p w14:paraId="64AB1E3C" w14:textId="77777777" w:rsidR="00B13B28" w:rsidRDefault="00CC31A6">
            <w:pPr>
              <w:pStyle w:val="Table09Row"/>
            </w:pPr>
            <w:r>
              <w:t>1959/064 (8 Eliz. II No. 64)</w:t>
            </w:r>
          </w:p>
        </w:tc>
        <w:tc>
          <w:tcPr>
            <w:tcW w:w="2693" w:type="dxa"/>
          </w:tcPr>
          <w:p w14:paraId="13B3C834" w14:textId="77777777" w:rsidR="00B13B28" w:rsidRDefault="00CC31A6">
            <w:pPr>
              <w:pStyle w:val="Table09Row"/>
            </w:pPr>
            <w:r>
              <w:rPr>
                <w:i/>
              </w:rPr>
              <w:t>Stamp Act Amendment Act (No. 2) 1959</w:t>
            </w:r>
          </w:p>
        </w:tc>
        <w:tc>
          <w:tcPr>
            <w:tcW w:w="1276" w:type="dxa"/>
          </w:tcPr>
          <w:p w14:paraId="731435A6" w14:textId="77777777" w:rsidR="00B13B28" w:rsidRDefault="00CC31A6">
            <w:pPr>
              <w:pStyle w:val="Table09Row"/>
            </w:pPr>
            <w:r>
              <w:t>10 Dec 1959</w:t>
            </w:r>
          </w:p>
        </w:tc>
        <w:tc>
          <w:tcPr>
            <w:tcW w:w="3402" w:type="dxa"/>
          </w:tcPr>
          <w:p w14:paraId="695B1B70" w14:textId="77777777" w:rsidR="00B13B28" w:rsidRDefault="00CC31A6">
            <w:pPr>
              <w:pStyle w:val="Table09Row"/>
            </w:pPr>
            <w:r>
              <w:t xml:space="preserve">21 Dec 1959 (see s. 2 and </w:t>
            </w:r>
            <w:r>
              <w:rPr>
                <w:i/>
              </w:rPr>
              <w:t>Gazette</w:t>
            </w:r>
            <w:r>
              <w:t xml:space="preserve"> 18 Dec 1959 p. 3337)</w:t>
            </w:r>
          </w:p>
        </w:tc>
        <w:tc>
          <w:tcPr>
            <w:tcW w:w="1123" w:type="dxa"/>
          </w:tcPr>
          <w:p w14:paraId="67387486" w14:textId="77777777" w:rsidR="00B13B28" w:rsidRDefault="00B13B28">
            <w:pPr>
              <w:pStyle w:val="Table09Row"/>
            </w:pPr>
          </w:p>
        </w:tc>
      </w:tr>
      <w:tr w:rsidR="00B13B28" w14:paraId="602E02C6" w14:textId="77777777">
        <w:trPr>
          <w:cantSplit/>
          <w:jc w:val="center"/>
        </w:trPr>
        <w:tc>
          <w:tcPr>
            <w:tcW w:w="1418" w:type="dxa"/>
          </w:tcPr>
          <w:p w14:paraId="1EAFE680" w14:textId="77777777" w:rsidR="00B13B28" w:rsidRDefault="00CC31A6">
            <w:pPr>
              <w:pStyle w:val="Table09Row"/>
            </w:pPr>
            <w:r>
              <w:t>1959/065 (8 Eliz. II No. 65)</w:t>
            </w:r>
          </w:p>
        </w:tc>
        <w:tc>
          <w:tcPr>
            <w:tcW w:w="2693" w:type="dxa"/>
          </w:tcPr>
          <w:p w14:paraId="5D2A736C" w14:textId="77777777" w:rsidR="00B13B28" w:rsidRDefault="00CC31A6">
            <w:pPr>
              <w:pStyle w:val="Table09Row"/>
            </w:pPr>
            <w:r>
              <w:rPr>
                <w:i/>
              </w:rPr>
              <w:t>Factories and Shops Act Amendment Act 1959</w:t>
            </w:r>
          </w:p>
        </w:tc>
        <w:tc>
          <w:tcPr>
            <w:tcW w:w="1276" w:type="dxa"/>
          </w:tcPr>
          <w:p w14:paraId="409AD58B" w14:textId="77777777" w:rsidR="00B13B28" w:rsidRDefault="00CC31A6">
            <w:pPr>
              <w:pStyle w:val="Table09Row"/>
            </w:pPr>
            <w:r>
              <w:t>10 Dec 1959</w:t>
            </w:r>
          </w:p>
        </w:tc>
        <w:tc>
          <w:tcPr>
            <w:tcW w:w="3402" w:type="dxa"/>
          </w:tcPr>
          <w:p w14:paraId="0EFF1123" w14:textId="77777777" w:rsidR="00B13B28" w:rsidRDefault="00CC31A6">
            <w:pPr>
              <w:pStyle w:val="Table09Row"/>
            </w:pPr>
            <w:r>
              <w:t>19 Feb 1960 (se</w:t>
            </w:r>
            <w:r>
              <w:t xml:space="preserve">e s. 2 and </w:t>
            </w:r>
            <w:r>
              <w:rPr>
                <w:i/>
              </w:rPr>
              <w:t>Gazette</w:t>
            </w:r>
            <w:r>
              <w:t xml:space="preserve"> 19 Feb 1960 p. 412)</w:t>
            </w:r>
          </w:p>
        </w:tc>
        <w:tc>
          <w:tcPr>
            <w:tcW w:w="1123" w:type="dxa"/>
          </w:tcPr>
          <w:p w14:paraId="6A4124CF" w14:textId="77777777" w:rsidR="00B13B28" w:rsidRDefault="00CC31A6">
            <w:pPr>
              <w:pStyle w:val="Table09Row"/>
            </w:pPr>
            <w:r>
              <w:t>1963/044 (12 Eliz. II No. 44)</w:t>
            </w:r>
          </w:p>
        </w:tc>
      </w:tr>
      <w:tr w:rsidR="00B13B28" w14:paraId="18FF84A9" w14:textId="77777777">
        <w:trPr>
          <w:cantSplit/>
          <w:jc w:val="center"/>
        </w:trPr>
        <w:tc>
          <w:tcPr>
            <w:tcW w:w="1418" w:type="dxa"/>
          </w:tcPr>
          <w:p w14:paraId="602D3D25" w14:textId="77777777" w:rsidR="00B13B28" w:rsidRDefault="00CC31A6">
            <w:pPr>
              <w:pStyle w:val="Table09Row"/>
            </w:pPr>
            <w:r>
              <w:t>1959/066 (8 Eliz. II No. 66)</w:t>
            </w:r>
          </w:p>
        </w:tc>
        <w:tc>
          <w:tcPr>
            <w:tcW w:w="2693" w:type="dxa"/>
          </w:tcPr>
          <w:p w14:paraId="428F9EC4" w14:textId="77777777" w:rsidR="00B13B28" w:rsidRDefault="00CC31A6">
            <w:pPr>
              <w:pStyle w:val="Table09Row"/>
            </w:pPr>
            <w:r>
              <w:rPr>
                <w:i/>
              </w:rPr>
              <w:t>Workers’ Compensation Act Amendment Act 1959</w:t>
            </w:r>
          </w:p>
        </w:tc>
        <w:tc>
          <w:tcPr>
            <w:tcW w:w="1276" w:type="dxa"/>
          </w:tcPr>
          <w:p w14:paraId="1ACA9561" w14:textId="77777777" w:rsidR="00B13B28" w:rsidRDefault="00CC31A6">
            <w:pPr>
              <w:pStyle w:val="Table09Row"/>
            </w:pPr>
            <w:r>
              <w:t>10 Dec 1959</w:t>
            </w:r>
          </w:p>
        </w:tc>
        <w:tc>
          <w:tcPr>
            <w:tcW w:w="3402" w:type="dxa"/>
          </w:tcPr>
          <w:p w14:paraId="68D16B59" w14:textId="77777777" w:rsidR="00B13B28" w:rsidRDefault="00CC31A6">
            <w:pPr>
              <w:pStyle w:val="Table09Row"/>
            </w:pPr>
            <w:r>
              <w:t xml:space="preserve">2 Feb 1960 (see s. 2 and </w:t>
            </w:r>
            <w:r>
              <w:rPr>
                <w:i/>
              </w:rPr>
              <w:t>Gazette</w:t>
            </w:r>
            <w:r>
              <w:t xml:space="preserve"> 2 Feb 1960 p. 249)</w:t>
            </w:r>
          </w:p>
        </w:tc>
        <w:tc>
          <w:tcPr>
            <w:tcW w:w="1123" w:type="dxa"/>
          </w:tcPr>
          <w:p w14:paraId="45102F9D" w14:textId="77777777" w:rsidR="00B13B28" w:rsidRDefault="00CC31A6">
            <w:pPr>
              <w:pStyle w:val="Table09Row"/>
            </w:pPr>
            <w:r>
              <w:t>1981/086</w:t>
            </w:r>
          </w:p>
        </w:tc>
      </w:tr>
      <w:tr w:rsidR="00B13B28" w14:paraId="10737BB9" w14:textId="77777777">
        <w:trPr>
          <w:cantSplit/>
          <w:jc w:val="center"/>
        </w:trPr>
        <w:tc>
          <w:tcPr>
            <w:tcW w:w="1418" w:type="dxa"/>
          </w:tcPr>
          <w:p w14:paraId="1D910D15" w14:textId="77777777" w:rsidR="00B13B28" w:rsidRDefault="00CC31A6">
            <w:pPr>
              <w:pStyle w:val="Table09Row"/>
            </w:pPr>
            <w:r>
              <w:t>1959/067 (8 Eliz. II No. 67)</w:t>
            </w:r>
          </w:p>
        </w:tc>
        <w:tc>
          <w:tcPr>
            <w:tcW w:w="2693" w:type="dxa"/>
          </w:tcPr>
          <w:p w14:paraId="60AF8F41" w14:textId="77777777" w:rsidR="00B13B28" w:rsidRDefault="00CC31A6">
            <w:pPr>
              <w:pStyle w:val="Table09Row"/>
            </w:pPr>
            <w:r>
              <w:rPr>
                <w:i/>
              </w:rPr>
              <w:t>Traffic Act Amendment Act (No. 4) 1959</w:t>
            </w:r>
          </w:p>
        </w:tc>
        <w:tc>
          <w:tcPr>
            <w:tcW w:w="1276" w:type="dxa"/>
          </w:tcPr>
          <w:p w14:paraId="4A17AC65" w14:textId="77777777" w:rsidR="00B13B28" w:rsidRDefault="00CC31A6">
            <w:pPr>
              <w:pStyle w:val="Table09Row"/>
            </w:pPr>
            <w:r>
              <w:t>10 Dec 1959</w:t>
            </w:r>
          </w:p>
        </w:tc>
        <w:tc>
          <w:tcPr>
            <w:tcW w:w="3402" w:type="dxa"/>
          </w:tcPr>
          <w:p w14:paraId="093D7B3B" w14:textId="77777777" w:rsidR="00B13B28" w:rsidRDefault="00CC31A6">
            <w:pPr>
              <w:pStyle w:val="Table09Row"/>
            </w:pPr>
            <w:r>
              <w:t xml:space="preserve">22 Jan 1960 (see s. 2 and </w:t>
            </w:r>
            <w:r>
              <w:rPr>
                <w:i/>
              </w:rPr>
              <w:t>Gazette</w:t>
            </w:r>
            <w:r>
              <w:t xml:space="preserve"> 22 Jan 1960 p. 59)</w:t>
            </w:r>
          </w:p>
        </w:tc>
        <w:tc>
          <w:tcPr>
            <w:tcW w:w="1123" w:type="dxa"/>
          </w:tcPr>
          <w:p w14:paraId="16AD466D" w14:textId="77777777" w:rsidR="00B13B28" w:rsidRDefault="00CC31A6">
            <w:pPr>
              <w:pStyle w:val="Table09Row"/>
            </w:pPr>
            <w:r>
              <w:t>1974/059</w:t>
            </w:r>
          </w:p>
        </w:tc>
      </w:tr>
      <w:tr w:rsidR="00B13B28" w14:paraId="67BEA2AD" w14:textId="77777777">
        <w:trPr>
          <w:cantSplit/>
          <w:jc w:val="center"/>
        </w:trPr>
        <w:tc>
          <w:tcPr>
            <w:tcW w:w="1418" w:type="dxa"/>
          </w:tcPr>
          <w:p w14:paraId="395E1D8F" w14:textId="77777777" w:rsidR="00B13B28" w:rsidRDefault="00CC31A6">
            <w:pPr>
              <w:pStyle w:val="Table09Row"/>
            </w:pPr>
            <w:r>
              <w:t>1959/068 (8 Eliz. II No. 68)</w:t>
            </w:r>
          </w:p>
        </w:tc>
        <w:tc>
          <w:tcPr>
            <w:tcW w:w="2693" w:type="dxa"/>
          </w:tcPr>
          <w:p w14:paraId="6AA0B703" w14:textId="77777777" w:rsidR="00B13B28" w:rsidRDefault="00CC31A6">
            <w:pPr>
              <w:pStyle w:val="Table09Row"/>
            </w:pPr>
            <w:r>
              <w:rPr>
                <w:i/>
              </w:rPr>
              <w:t>State Electricity Commission Act Amendment Act (No. 3) 1959</w:t>
            </w:r>
          </w:p>
        </w:tc>
        <w:tc>
          <w:tcPr>
            <w:tcW w:w="1276" w:type="dxa"/>
          </w:tcPr>
          <w:p w14:paraId="3299D38B" w14:textId="77777777" w:rsidR="00B13B28" w:rsidRDefault="00CC31A6">
            <w:pPr>
              <w:pStyle w:val="Table09Row"/>
            </w:pPr>
            <w:r>
              <w:t>10 Dec 1959</w:t>
            </w:r>
          </w:p>
        </w:tc>
        <w:tc>
          <w:tcPr>
            <w:tcW w:w="3402" w:type="dxa"/>
          </w:tcPr>
          <w:p w14:paraId="52555316" w14:textId="77777777" w:rsidR="00B13B28" w:rsidRDefault="00CC31A6">
            <w:pPr>
              <w:pStyle w:val="Table09Row"/>
            </w:pPr>
            <w:r>
              <w:t>10 Dec 1959</w:t>
            </w:r>
          </w:p>
        </w:tc>
        <w:tc>
          <w:tcPr>
            <w:tcW w:w="1123" w:type="dxa"/>
          </w:tcPr>
          <w:p w14:paraId="2E6159CC" w14:textId="77777777" w:rsidR="00B13B28" w:rsidRDefault="00CC31A6">
            <w:pPr>
              <w:pStyle w:val="Table09Row"/>
            </w:pPr>
            <w:r>
              <w:t>1979/111</w:t>
            </w:r>
          </w:p>
        </w:tc>
      </w:tr>
      <w:tr w:rsidR="00B13B28" w14:paraId="6FB911B9" w14:textId="77777777">
        <w:trPr>
          <w:cantSplit/>
          <w:jc w:val="center"/>
        </w:trPr>
        <w:tc>
          <w:tcPr>
            <w:tcW w:w="1418" w:type="dxa"/>
          </w:tcPr>
          <w:p w14:paraId="1773B033" w14:textId="77777777" w:rsidR="00B13B28" w:rsidRDefault="00CC31A6">
            <w:pPr>
              <w:pStyle w:val="Table09Row"/>
            </w:pPr>
            <w:r>
              <w:t>1959/069 (8 Eliz. I</w:t>
            </w:r>
            <w:r>
              <w:t>I No. 69)</w:t>
            </w:r>
          </w:p>
        </w:tc>
        <w:tc>
          <w:tcPr>
            <w:tcW w:w="2693" w:type="dxa"/>
          </w:tcPr>
          <w:p w14:paraId="4C3B56D7" w14:textId="77777777" w:rsidR="00B13B28" w:rsidRDefault="00CC31A6">
            <w:pPr>
              <w:pStyle w:val="Table09Row"/>
            </w:pPr>
            <w:r>
              <w:rPr>
                <w:i/>
              </w:rPr>
              <w:t>Metropolitan Region Improvement Tax Act 1959</w:t>
            </w:r>
          </w:p>
        </w:tc>
        <w:tc>
          <w:tcPr>
            <w:tcW w:w="1276" w:type="dxa"/>
          </w:tcPr>
          <w:p w14:paraId="1B7F466E" w14:textId="77777777" w:rsidR="00B13B28" w:rsidRDefault="00CC31A6">
            <w:pPr>
              <w:pStyle w:val="Table09Row"/>
            </w:pPr>
            <w:r>
              <w:t>10 Dec 1959</w:t>
            </w:r>
          </w:p>
        </w:tc>
        <w:tc>
          <w:tcPr>
            <w:tcW w:w="3402" w:type="dxa"/>
          </w:tcPr>
          <w:p w14:paraId="7CBDB902" w14:textId="77777777" w:rsidR="00B13B28" w:rsidRDefault="00CC31A6">
            <w:pPr>
              <w:pStyle w:val="Table09Row"/>
            </w:pPr>
            <w:r>
              <w:t>10 Dec 1959</w:t>
            </w:r>
          </w:p>
        </w:tc>
        <w:tc>
          <w:tcPr>
            <w:tcW w:w="1123" w:type="dxa"/>
          </w:tcPr>
          <w:p w14:paraId="156F73C5" w14:textId="77777777" w:rsidR="00B13B28" w:rsidRDefault="00B13B28">
            <w:pPr>
              <w:pStyle w:val="Table09Row"/>
            </w:pPr>
          </w:p>
        </w:tc>
      </w:tr>
      <w:tr w:rsidR="00B13B28" w14:paraId="3306CC83" w14:textId="77777777">
        <w:trPr>
          <w:cantSplit/>
          <w:jc w:val="center"/>
        </w:trPr>
        <w:tc>
          <w:tcPr>
            <w:tcW w:w="1418" w:type="dxa"/>
          </w:tcPr>
          <w:p w14:paraId="29E9D926" w14:textId="77777777" w:rsidR="00B13B28" w:rsidRDefault="00CC31A6">
            <w:pPr>
              <w:pStyle w:val="Table09Row"/>
            </w:pPr>
            <w:r>
              <w:t>1959/070 (8 Eliz. II No. 70)</w:t>
            </w:r>
          </w:p>
        </w:tc>
        <w:tc>
          <w:tcPr>
            <w:tcW w:w="2693" w:type="dxa"/>
          </w:tcPr>
          <w:p w14:paraId="0B3C52DC" w14:textId="77777777" w:rsidR="00B13B28" w:rsidRDefault="00CC31A6">
            <w:pPr>
              <w:pStyle w:val="Table09Row"/>
            </w:pPr>
            <w:r>
              <w:rPr>
                <w:i/>
              </w:rPr>
              <w:t>Municipality of Fremantle Act Amendment Act 1959</w:t>
            </w:r>
          </w:p>
        </w:tc>
        <w:tc>
          <w:tcPr>
            <w:tcW w:w="1276" w:type="dxa"/>
          </w:tcPr>
          <w:p w14:paraId="24438369" w14:textId="77777777" w:rsidR="00B13B28" w:rsidRDefault="00CC31A6">
            <w:pPr>
              <w:pStyle w:val="Table09Row"/>
            </w:pPr>
            <w:r>
              <w:t>10 Dec 1959</w:t>
            </w:r>
          </w:p>
        </w:tc>
        <w:tc>
          <w:tcPr>
            <w:tcW w:w="3402" w:type="dxa"/>
          </w:tcPr>
          <w:p w14:paraId="4D15238B" w14:textId="77777777" w:rsidR="00B13B28" w:rsidRDefault="00CC31A6">
            <w:pPr>
              <w:pStyle w:val="Table09Row"/>
            </w:pPr>
            <w:r>
              <w:t>10 Dec 1959</w:t>
            </w:r>
          </w:p>
        </w:tc>
        <w:tc>
          <w:tcPr>
            <w:tcW w:w="1123" w:type="dxa"/>
          </w:tcPr>
          <w:p w14:paraId="3F016184" w14:textId="77777777" w:rsidR="00B13B28" w:rsidRDefault="00CC31A6">
            <w:pPr>
              <w:pStyle w:val="Table09Row"/>
            </w:pPr>
            <w:r>
              <w:t>1996/014</w:t>
            </w:r>
          </w:p>
        </w:tc>
      </w:tr>
      <w:tr w:rsidR="00B13B28" w14:paraId="05D05ED4" w14:textId="77777777">
        <w:trPr>
          <w:cantSplit/>
          <w:jc w:val="center"/>
        </w:trPr>
        <w:tc>
          <w:tcPr>
            <w:tcW w:w="1418" w:type="dxa"/>
          </w:tcPr>
          <w:p w14:paraId="26E082FA" w14:textId="77777777" w:rsidR="00B13B28" w:rsidRDefault="00CC31A6">
            <w:pPr>
              <w:pStyle w:val="Table09Row"/>
            </w:pPr>
            <w:r>
              <w:t>1959/071 (8 Eliz. II No. 71)</w:t>
            </w:r>
          </w:p>
        </w:tc>
        <w:tc>
          <w:tcPr>
            <w:tcW w:w="2693" w:type="dxa"/>
          </w:tcPr>
          <w:p w14:paraId="0E0D6BF1" w14:textId="77777777" w:rsidR="00B13B28" w:rsidRDefault="00CC31A6">
            <w:pPr>
              <w:pStyle w:val="Table09Row"/>
            </w:pPr>
            <w:r>
              <w:rPr>
                <w:i/>
              </w:rPr>
              <w:t xml:space="preserve">Constitution Acts </w:t>
            </w:r>
            <w:r>
              <w:rPr>
                <w:i/>
              </w:rPr>
              <w:t>Amendment Act (No. 3) 1959</w:t>
            </w:r>
          </w:p>
        </w:tc>
        <w:tc>
          <w:tcPr>
            <w:tcW w:w="1276" w:type="dxa"/>
          </w:tcPr>
          <w:p w14:paraId="33F2BC17" w14:textId="77777777" w:rsidR="00B13B28" w:rsidRDefault="00CC31A6">
            <w:pPr>
              <w:pStyle w:val="Table09Row"/>
            </w:pPr>
            <w:r>
              <w:t>8 Feb 1960</w:t>
            </w:r>
          </w:p>
        </w:tc>
        <w:tc>
          <w:tcPr>
            <w:tcW w:w="3402" w:type="dxa"/>
          </w:tcPr>
          <w:p w14:paraId="02269966" w14:textId="77777777" w:rsidR="00B13B28" w:rsidRDefault="00CC31A6">
            <w:pPr>
              <w:pStyle w:val="Table09Row"/>
            </w:pPr>
            <w:r>
              <w:t xml:space="preserve">25 Mar 1960 (see 1918/030 s. 8 and </w:t>
            </w:r>
            <w:r>
              <w:rPr>
                <w:i/>
              </w:rPr>
              <w:t>Gazette</w:t>
            </w:r>
            <w:r>
              <w:t xml:space="preserve"> 25 Mar 1960 p. 883).</w:t>
            </w:r>
          </w:p>
          <w:p w14:paraId="1DD785C5" w14:textId="77777777" w:rsidR="00B13B28" w:rsidRDefault="00CC31A6">
            <w:pPr>
              <w:pStyle w:val="Table09Row"/>
            </w:pPr>
            <w:r>
              <w:t>Reserved for Royal Assent 10 Dec 1959</w:t>
            </w:r>
          </w:p>
        </w:tc>
        <w:tc>
          <w:tcPr>
            <w:tcW w:w="1123" w:type="dxa"/>
          </w:tcPr>
          <w:p w14:paraId="70339462" w14:textId="77777777" w:rsidR="00B13B28" w:rsidRDefault="00B13B28">
            <w:pPr>
              <w:pStyle w:val="Table09Row"/>
            </w:pPr>
          </w:p>
        </w:tc>
      </w:tr>
      <w:tr w:rsidR="00B13B28" w14:paraId="16FFCF06" w14:textId="77777777">
        <w:trPr>
          <w:cantSplit/>
          <w:jc w:val="center"/>
        </w:trPr>
        <w:tc>
          <w:tcPr>
            <w:tcW w:w="1418" w:type="dxa"/>
          </w:tcPr>
          <w:p w14:paraId="25D29BCC" w14:textId="77777777" w:rsidR="00B13B28" w:rsidRDefault="00CC31A6">
            <w:pPr>
              <w:pStyle w:val="Table09Row"/>
            </w:pPr>
            <w:r>
              <w:t>1959/072 (8 Eliz. II No. 72)</w:t>
            </w:r>
          </w:p>
        </w:tc>
        <w:tc>
          <w:tcPr>
            <w:tcW w:w="2693" w:type="dxa"/>
          </w:tcPr>
          <w:p w14:paraId="1BAF9E1B" w14:textId="77777777" w:rsidR="00B13B28" w:rsidRDefault="00CC31A6">
            <w:pPr>
              <w:pStyle w:val="Table09Row"/>
            </w:pPr>
            <w:r>
              <w:rPr>
                <w:i/>
              </w:rPr>
              <w:t>Stamp Act Amendment Act 1959</w:t>
            </w:r>
          </w:p>
        </w:tc>
        <w:tc>
          <w:tcPr>
            <w:tcW w:w="1276" w:type="dxa"/>
          </w:tcPr>
          <w:p w14:paraId="3B511FBE" w14:textId="77777777" w:rsidR="00B13B28" w:rsidRDefault="00CC31A6">
            <w:pPr>
              <w:pStyle w:val="Table09Row"/>
            </w:pPr>
            <w:r>
              <w:t>14 Dec 1959</w:t>
            </w:r>
          </w:p>
        </w:tc>
        <w:tc>
          <w:tcPr>
            <w:tcW w:w="3402" w:type="dxa"/>
          </w:tcPr>
          <w:p w14:paraId="323B7CC3" w14:textId="77777777" w:rsidR="00B13B28" w:rsidRDefault="00CC31A6">
            <w:pPr>
              <w:pStyle w:val="Table09Row"/>
            </w:pPr>
            <w:r>
              <w:t xml:space="preserve">1 Jan 1960 (see s. 2 and </w:t>
            </w:r>
            <w:r>
              <w:rPr>
                <w:i/>
              </w:rPr>
              <w:t>Gazette</w:t>
            </w:r>
            <w:r>
              <w:t xml:space="preserve"> 24 Dec 1959 p. 3457)</w:t>
            </w:r>
          </w:p>
        </w:tc>
        <w:tc>
          <w:tcPr>
            <w:tcW w:w="1123" w:type="dxa"/>
          </w:tcPr>
          <w:p w14:paraId="2F2E1C48" w14:textId="77777777" w:rsidR="00B13B28" w:rsidRDefault="00B13B28">
            <w:pPr>
              <w:pStyle w:val="Table09Row"/>
            </w:pPr>
          </w:p>
        </w:tc>
      </w:tr>
      <w:tr w:rsidR="00B13B28" w14:paraId="473AC624" w14:textId="77777777">
        <w:trPr>
          <w:cantSplit/>
          <w:jc w:val="center"/>
        </w:trPr>
        <w:tc>
          <w:tcPr>
            <w:tcW w:w="1418" w:type="dxa"/>
          </w:tcPr>
          <w:p w14:paraId="6EB5DCFD" w14:textId="77777777" w:rsidR="00B13B28" w:rsidRDefault="00CC31A6">
            <w:pPr>
              <w:pStyle w:val="Table09Row"/>
            </w:pPr>
            <w:r>
              <w:t>1959/073 (8 Eliz. II No. 73)</w:t>
            </w:r>
          </w:p>
        </w:tc>
        <w:tc>
          <w:tcPr>
            <w:tcW w:w="2693" w:type="dxa"/>
          </w:tcPr>
          <w:p w14:paraId="51EBBE82" w14:textId="77777777" w:rsidR="00B13B28" w:rsidRDefault="00CC31A6">
            <w:pPr>
              <w:pStyle w:val="Table09Row"/>
            </w:pPr>
            <w:r>
              <w:rPr>
                <w:i/>
              </w:rPr>
              <w:t>Members of Parliament, Reimbursement of Expenses, Act Amendment Act 1959</w:t>
            </w:r>
          </w:p>
        </w:tc>
        <w:tc>
          <w:tcPr>
            <w:tcW w:w="1276" w:type="dxa"/>
          </w:tcPr>
          <w:p w14:paraId="5BF870F1" w14:textId="77777777" w:rsidR="00B13B28" w:rsidRDefault="00CC31A6">
            <w:pPr>
              <w:pStyle w:val="Table09Row"/>
            </w:pPr>
            <w:r>
              <w:t>14 Dec 1959</w:t>
            </w:r>
          </w:p>
        </w:tc>
        <w:tc>
          <w:tcPr>
            <w:tcW w:w="3402" w:type="dxa"/>
          </w:tcPr>
          <w:p w14:paraId="6511C715" w14:textId="77777777" w:rsidR="00B13B28" w:rsidRDefault="00CC31A6">
            <w:pPr>
              <w:pStyle w:val="Table09Row"/>
            </w:pPr>
            <w:r>
              <w:t>1 Jan 1960 (see s. 2)</w:t>
            </w:r>
          </w:p>
        </w:tc>
        <w:tc>
          <w:tcPr>
            <w:tcW w:w="1123" w:type="dxa"/>
          </w:tcPr>
          <w:p w14:paraId="760F624B" w14:textId="77777777" w:rsidR="00B13B28" w:rsidRDefault="00CC31A6">
            <w:pPr>
              <w:pStyle w:val="Table09Row"/>
            </w:pPr>
            <w:r>
              <w:t>1967/070</w:t>
            </w:r>
          </w:p>
        </w:tc>
      </w:tr>
      <w:tr w:rsidR="00B13B28" w14:paraId="72A51ECB" w14:textId="77777777">
        <w:trPr>
          <w:cantSplit/>
          <w:jc w:val="center"/>
        </w:trPr>
        <w:tc>
          <w:tcPr>
            <w:tcW w:w="1418" w:type="dxa"/>
          </w:tcPr>
          <w:p w14:paraId="34D02653" w14:textId="77777777" w:rsidR="00B13B28" w:rsidRDefault="00CC31A6">
            <w:pPr>
              <w:pStyle w:val="Table09Row"/>
            </w:pPr>
            <w:r>
              <w:t>1959/074 (8 Eliz. II No. 74)</w:t>
            </w:r>
          </w:p>
        </w:tc>
        <w:tc>
          <w:tcPr>
            <w:tcW w:w="2693" w:type="dxa"/>
          </w:tcPr>
          <w:p w14:paraId="305B106D" w14:textId="77777777" w:rsidR="00B13B28" w:rsidRDefault="00CC31A6">
            <w:pPr>
              <w:pStyle w:val="Table09Row"/>
            </w:pPr>
            <w:r>
              <w:rPr>
                <w:i/>
              </w:rPr>
              <w:t xml:space="preserve">Road Closure </w:t>
            </w:r>
            <w:r>
              <w:rPr>
                <w:i/>
              </w:rPr>
              <w:t>Act 1959</w:t>
            </w:r>
          </w:p>
        </w:tc>
        <w:tc>
          <w:tcPr>
            <w:tcW w:w="1276" w:type="dxa"/>
          </w:tcPr>
          <w:p w14:paraId="3091EA02" w14:textId="77777777" w:rsidR="00B13B28" w:rsidRDefault="00CC31A6">
            <w:pPr>
              <w:pStyle w:val="Table09Row"/>
            </w:pPr>
            <w:r>
              <w:t>14 Dec 1959</w:t>
            </w:r>
          </w:p>
        </w:tc>
        <w:tc>
          <w:tcPr>
            <w:tcW w:w="3402" w:type="dxa"/>
          </w:tcPr>
          <w:p w14:paraId="68CB2258" w14:textId="77777777" w:rsidR="00B13B28" w:rsidRDefault="00CC31A6">
            <w:pPr>
              <w:pStyle w:val="Table09Row"/>
            </w:pPr>
            <w:r>
              <w:t>14 Dec 1959</w:t>
            </w:r>
          </w:p>
        </w:tc>
        <w:tc>
          <w:tcPr>
            <w:tcW w:w="1123" w:type="dxa"/>
          </w:tcPr>
          <w:p w14:paraId="53F17F15" w14:textId="77777777" w:rsidR="00B13B28" w:rsidRDefault="00B13B28">
            <w:pPr>
              <w:pStyle w:val="Table09Row"/>
            </w:pPr>
          </w:p>
        </w:tc>
      </w:tr>
      <w:tr w:rsidR="00B13B28" w14:paraId="09F7D5A4" w14:textId="77777777">
        <w:trPr>
          <w:cantSplit/>
          <w:jc w:val="center"/>
        </w:trPr>
        <w:tc>
          <w:tcPr>
            <w:tcW w:w="1418" w:type="dxa"/>
          </w:tcPr>
          <w:p w14:paraId="439B4D9A" w14:textId="77777777" w:rsidR="00B13B28" w:rsidRDefault="00CC31A6">
            <w:pPr>
              <w:pStyle w:val="Table09Row"/>
            </w:pPr>
            <w:r>
              <w:t>1959/075 (8 Eliz. II No. 75)</w:t>
            </w:r>
          </w:p>
        </w:tc>
        <w:tc>
          <w:tcPr>
            <w:tcW w:w="2693" w:type="dxa"/>
          </w:tcPr>
          <w:p w14:paraId="37FCF087" w14:textId="77777777" w:rsidR="00B13B28" w:rsidRDefault="00CC31A6">
            <w:pPr>
              <w:pStyle w:val="Table09Row"/>
            </w:pPr>
            <w:r>
              <w:rPr>
                <w:i/>
              </w:rPr>
              <w:t>Reserves Act 1959</w:t>
            </w:r>
          </w:p>
        </w:tc>
        <w:tc>
          <w:tcPr>
            <w:tcW w:w="1276" w:type="dxa"/>
          </w:tcPr>
          <w:p w14:paraId="7DA42DE0" w14:textId="77777777" w:rsidR="00B13B28" w:rsidRDefault="00CC31A6">
            <w:pPr>
              <w:pStyle w:val="Table09Row"/>
            </w:pPr>
            <w:r>
              <w:t>14 Dec 1959</w:t>
            </w:r>
          </w:p>
        </w:tc>
        <w:tc>
          <w:tcPr>
            <w:tcW w:w="3402" w:type="dxa"/>
          </w:tcPr>
          <w:p w14:paraId="1E80EB7B" w14:textId="77777777" w:rsidR="00B13B28" w:rsidRDefault="00CC31A6">
            <w:pPr>
              <w:pStyle w:val="Table09Row"/>
            </w:pPr>
            <w:r>
              <w:t>14 Dec 1959</w:t>
            </w:r>
          </w:p>
        </w:tc>
        <w:tc>
          <w:tcPr>
            <w:tcW w:w="1123" w:type="dxa"/>
          </w:tcPr>
          <w:p w14:paraId="52D67FF6" w14:textId="77777777" w:rsidR="00B13B28" w:rsidRDefault="00B13B28">
            <w:pPr>
              <w:pStyle w:val="Table09Row"/>
            </w:pPr>
          </w:p>
        </w:tc>
      </w:tr>
      <w:tr w:rsidR="00B13B28" w14:paraId="4BE99E00" w14:textId="77777777">
        <w:trPr>
          <w:cantSplit/>
          <w:jc w:val="center"/>
        </w:trPr>
        <w:tc>
          <w:tcPr>
            <w:tcW w:w="1418" w:type="dxa"/>
          </w:tcPr>
          <w:p w14:paraId="03CB9CD2" w14:textId="77777777" w:rsidR="00B13B28" w:rsidRDefault="00CC31A6">
            <w:pPr>
              <w:pStyle w:val="Table09Row"/>
            </w:pPr>
            <w:r>
              <w:t>1959/076 (8 Eliz. II No. 76)</w:t>
            </w:r>
          </w:p>
        </w:tc>
        <w:tc>
          <w:tcPr>
            <w:tcW w:w="2693" w:type="dxa"/>
          </w:tcPr>
          <w:p w14:paraId="354BC628" w14:textId="77777777" w:rsidR="00B13B28" w:rsidRDefault="00CC31A6">
            <w:pPr>
              <w:pStyle w:val="Table09Row"/>
            </w:pPr>
            <w:r>
              <w:rPr>
                <w:i/>
              </w:rPr>
              <w:t>Betting Control Act Amendment Act 1959</w:t>
            </w:r>
          </w:p>
        </w:tc>
        <w:tc>
          <w:tcPr>
            <w:tcW w:w="1276" w:type="dxa"/>
          </w:tcPr>
          <w:p w14:paraId="36FDCA44" w14:textId="77777777" w:rsidR="00B13B28" w:rsidRDefault="00CC31A6">
            <w:pPr>
              <w:pStyle w:val="Table09Row"/>
            </w:pPr>
            <w:r>
              <w:t>14 Dec 1959</w:t>
            </w:r>
          </w:p>
        </w:tc>
        <w:tc>
          <w:tcPr>
            <w:tcW w:w="3402" w:type="dxa"/>
          </w:tcPr>
          <w:p w14:paraId="41457575" w14:textId="77777777" w:rsidR="00B13B28" w:rsidRDefault="00CC31A6">
            <w:pPr>
              <w:pStyle w:val="Table09Row"/>
            </w:pPr>
            <w:r>
              <w:t xml:space="preserve">21 Dec 1959 (see s. 2 and </w:t>
            </w:r>
            <w:r>
              <w:rPr>
                <w:i/>
              </w:rPr>
              <w:t>Gazette</w:t>
            </w:r>
            <w:r>
              <w:t xml:space="preserve"> 18 Dec 1959 p. 3339)</w:t>
            </w:r>
          </w:p>
        </w:tc>
        <w:tc>
          <w:tcPr>
            <w:tcW w:w="1123" w:type="dxa"/>
          </w:tcPr>
          <w:p w14:paraId="20B7F2C8" w14:textId="77777777" w:rsidR="00B13B28" w:rsidRDefault="00B13B28">
            <w:pPr>
              <w:pStyle w:val="Table09Row"/>
            </w:pPr>
          </w:p>
        </w:tc>
      </w:tr>
      <w:tr w:rsidR="00B13B28" w14:paraId="72CB21C8" w14:textId="77777777">
        <w:trPr>
          <w:cantSplit/>
          <w:jc w:val="center"/>
        </w:trPr>
        <w:tc>
          <w:tcPr>
            <w:tcW w:w="1418" w:type="dxa"/>
          </w:tcPr>
          <w:p w14:paraId="5C5F3A71" w14:textId="77777777" w:rsidR="00B13B28" w:rsidRDefault="00CC31A6">
            <w:pPr>
              <w:pStyle w:val="Table09Row"/>
            </w:pPr>
            <w:r>
              <w:t>1959/077 (8 Eliz. II No. 77)</w:t>
            </w:r>
          </w:p>
        </w:tc>
        <w:tc>
          <w:tcPr>
            <w:tcW w:w="2693" w:type="dxa"/>
          </w:tcPr>
          <w:p w14:paraId="4C51F617" w14:textId="77777777" w:rsidR="00B13B28" w:rsidRDefault="00CC31A6">
            <w:pPr>
              <w:pStyle w:val="Table09Row"/>
            </w:pPr>
            <w:r>
              <w:rPr>
                <w:i/>
              </w:rPr>
              <w:t>Bookmakers Betting Tax Act Amendment Act 1959</w:t>
            </w:r>
          </w:p>
        </w:tc>
        <w:tc>
          <w:tcPr>
            <w:tcW w:w="1276" w:type="dxa"/>
          </w:tcPr>
          <w:p w14:paraId="7F5A9F8D" w14:textId="77777777" w:rsidR="00B13B28" w:rsidRDefault="00CC31A6">
            <w:pPr>
              <w:pStyle w:val="Table09Row"/>
            </w:pPr>
            <w:r>
              <w:t>14 Dec 1959</w:t>
            </w:r>
          </w:p>
        </w:tc>
        <w:tc>
          <w:tcPr>
            <w:tcW w:w="3402" w:type="dxa"/>
          </w:tcPr>
          <w:p w14:paraId="52A7E433" w14:textId="77777777" w:rsidR="00B13B28" w:rsidRDefault="00CC31A6">
            <w:pPr>
              <w:pStyle w:val="Table09Row"/>
            </w:pPr>
            <w:r>
              <w:t>14 Dec 1959</w:t>
            </w:r>
          </w:p>
        </w:tc>
        <w:tc>
          <w:tcPr>
            <w:tcW w:w="1123" w:type="dxa"/>
          </w:tcPr>
          <w:p w14:paraId="0DEA5BA9" w14:textId="77777777" w:rsidR="00B13B28" w:rsidRDefault="00B13B28">
            <w:pPr>
              <w:pStyle w:val="Table09Row"/>
            </w:pPr>
          </w:p>
        </w:tc>
      </w:tr>
      <w:tr w:rsidR="00B13B28" w14:paraId="7018DB27" w14:textId="77777777">
        <w:trPr>
          <w:cantSplit/>
          <w:jc w:val="center"/>
        </w:trPr>
        <w:tc>
          <w:tcPr>
            <w:tcW w:w="1418" w:type="dxa"/>
          </w:tcPr>
          <w:p w14:paraId="75DBE91E" w14:textId="77777777" w:rsidR="00B13B28" w:rsidRDefault="00CC31A6">
            <w:pPr>
              <w:pStyle w:val="Table09Row"/>
            </w:pPr>
            <w:r>
              <w:t>1959/078 (8 Eliz. II No. 78)</w:t>
            </w:r>
          </w:p>
        </w:tc>
        <w:tc>
          <w:tcPr>
            <w:tcW w:w="2693" w:type="dxa"/>
          </w:tcPr>
          <w:p w14:paraId="108B20A8" w14:textId="77777777" w:rsidR="00B13B28" w:rsidRDefault="00CC31A6">
            <w:pPr>
              <w:pStyle w:val="Table09Row"/>
            </w:pPr>
            <w:r>
              <w:rPr>
                <w:i/>
              </w:rPr>
              <w:t>Metropolitan Region Town Planning Scheme Act 1959</w:t>
            </w:r>
          </w:p>
        </w:tc>
        <w:tc>
          <w:tcPr>
            <w:tcW w:w="1276" w:type="dxa"/>
          </w:tcPr>
          <w:p w14:paraId="44709124" w14:textId="77777777" w:rsidR="00B13B28" w:rsidRDefault="00CC31A6">
            <w:pPr>
              <w:pStyle w:val="Table09Row"/>
            </w:pPr>
            <w:r>
              <w:t>14 Dec 1959</w:t>
            </w:r>
          </w:p>
        </w:tc>
        <w:tc>
          <w:tcPr>
            <w:tcW w:w="3402" w:type="dxa"/>
          </w:tcPr>
          <w:p w14:paraId="2D7CF031" w14:textId="77777777" w:rsidR="00B13B28" w:rsidRDefault="00CC31A6">
            <w:pPr>
              <w:pStyle w:val="Table09Row"/>
            </w:pPr>
            <w:r>
              <w:t xml:space="preserve">19 Feb 1960 (see s. 2(1) and </w:t>
            </w:r>
            <w:r>
              <w:rPr>
                <w:i/>
              </w:rPr>
              <w:t>Gazette</w:t>
            </w:r>
            <w:r>
              <w:t xml:space="preserve"> 19 </w:t>
            </w:r>
            <w:r>
              <w:t>Feb 1960 p. 412)</w:t>
            </w:r>
          </w:p>
        </w:tc>
        <w:tc>
          <w:tcPr>
            <w:tcW w:w="1123" w:type="dxa"/>
          </w:tcPr>
          <w:p w14:paraId="2D1740AC" w14:textId="77777777" w:rsidR="00B13B28" w:rsidRDefault="00CC31A6">
            <w:pPr>
              <w:pStyle w:val="Table09Row"/>
            </w:pPr>
            <w:r>
              <w:t>2005/038</w:t>
            </w:r>
          </w:p>
        </w:tc>
      </w:tr>
      <w:tr w:rsidR="00B13B28" w14:paraId="5DAC6D10" w14:textId="77777777">
        <w:trPr>
          <w:cantSplit/>
          <w:jc w:val="center"/>
        </w:trPr>
        <w:tc>
          <w:tcPr>
            <w:tcW w:w="1418" w:type="dxa"/>
          </w:tcPr>
          <w:p w14:paraId="049C4AC0" w14:textId="77777777" w:rsidR="00B13B28" w:rsidRDefault="00CC31A6">
            <w:pPr>
              <w:pStyle w:val="Table09Row"/>
            </w:pPr>
            <w:r>
              <w:t>1959/079 (8 Eliz. II No. 79)</w:t>
            </w:r>
          </w:p>
        </w:tc>
        <w:tc>
          <w:tcPr>
            <w:tcW w:w="2693" w:type="dxa"/>
          </w:tcPr>
          <w:p w14:paraId="7AEC6AA8" w14:textId="77777777" w:rsidR="00B13B28" w:rsidRDefault="00CC31A6">
            <w:pPr>
              <w:pStyle w:val="Table09Row"/>
            </w:pPr>
            <w:r>
              <w:rPr>
                <w:i/>
              </w:rPr>
              <w:t>Trade Associations Registration Act 1959</w:t>
            </w:r>
          </w:p>
        </w:tc>
        <w:tc>
          <w:tcPr>
            <w:tcW w:w="1276" w:type="dxa"/>
          </w:tcPr>
          <w:p w14:paraId="5AC4B71A" w14:textId="77777777" w:rsidR="00B13B28" w:rsidRDefault="00CC31A6">
            <w:pPr>
              <w:pStyle w:val="Table09Row"/>
            </w:pPr>
            <w:r>
              <w:t>14 Dec 1959</w:t>
            </w:r>
          </w:p>
        </w:tc>
        <w:tc>
          <w:tcPr>
            <w:tcW w:w="3402" w:type="dxa"/>
          </w:tcPr>
          <w:p w14:paraId="47B134E4" w14:textId="77777777" w:rsidR="00B13B28" w:rsidRDefault="00CC31A6">
            <w:pPr>
              <w:pStyle w:val="Table09Row"/>
            </w:pPr>
            <w:r>
              <w:t xml:space="preserve">14 Mar 1960 (see s. 2 and </w:t>
            </w:r>
            <w:r>
              <w:rPr>
                <w:i/>
              </w:rPr>
              <w:t>Gazette</w:t>
            </w:r>
            <w:r>
              <w:t xml:space="preserve"> 4 Mar 1960 p. 581)</w:t>
            </w:r>
          </w:p>
        </w:tc>
        <w:tc>
          <w:tcPr>
            <w:tcW w:w="1123" w:type="dxa"/>
          </w:tcPr>
          <w:p w14:paraId="7446DD80" w14:textId="77777777" w:rsidR="00B13B28" w:rsidRDefault="00CC31A6">
            <w:pPr>
              <w:pStyle w:val="Table09Row"/>
            </w:pPr>
            <w:r>
              <w:t>1983/034</w:t>
            </w:r>
          </w:p>
        </w:tc>
      </w:tr>
      <w:tr w:rsidR="00B13B28" w14:paraId="1654A5CD" w14:textId="77777777">
        <w:trPr>
          <w:cantSplit/>
          <w:jc w:val="center"/>
        </w:trPr>
        <w:tc>
          <w:tcPr>
            <w:tcW w:w="1418" w:type="dxa"/>
          </w:tcPr>
          <w:p w14:paraId="3AE0D881" w14:textId="77777777" w:rsidR="00B13B28" w:rsidRDefault="00CC31A6">
            <w:pPr>
              <w:pStyle w:val="Table09Row"/>
            </w:pPr>
            <w:r>
              <w:t>1959/080 (8 Eliz. II No. 80)</w:t>
            </w:r>
          </w:p>
        </w:tc>
        <w:tc>
          <w:tcPr>
            <w:tcW w:w="2693" w:type="dxa"/>
          </w:tcPr>
          <w:p w14:paraId="5EDE9099" w14:textId="77777777" w:rsidR="00B13B28" w:rsidRDefault="00CC31A6">
            <w:pPr>
              <w:pStyle w:val="Table09Row"/>
            </w:pPr>
            <w:r>
              <w:rPr>
                <w:i/>
              </w:rPr>
              <w:t>Money Lenders Act Amendment Act 1959</w:t>
            </w:r>
          </w:p>
        </w:tc>
        <w:tc>
          <w:tcPr>
            <w:tcW w:w="1276" w:type="dxa"/>
          </w:tcPr>
          <w:p w14:paraId="1B5E1F37" w14:textId="77777777" w:rsidR="00B13B28" w:rsidRDefault="00CC31A6">
            <w:pPr>
              <w:pStyle w:val="Table09Row"/>
            </w:pPr>
            <w:r>
              <w:t>14 Dec 1959</w:t>
            </w:r>
          </w:p>
        </w:tc>
        <w:tc>
          <w:tcPr>
            <w:tcW w:w="3402" w:type="dxa"/>
          </w:tcPr>
          <w:p w14:paraId="04E04E76" w14:textId="77777777" w:rsidR="00B13B28" w:rsidRDefault="00CC31A6">
            <w:pPr>
              <w:pStyle w:val="Table09Row"/>
            </w:pPr>
            <w:r>
              <w:t>14 Dec 1959</w:t>
            </w:r>
          </w:p>
        </w:tc>
        <w:tc>
          <w:tcPr>
            <w:tcW w:w="1123" w:type="dxa"/>
          </w:tcPr>
          <w:p w14:paraId="2C2EB14D" w14:textId="77777777" w:rsidR="00B13B28" w:rsidRDefault="00CC31A6">
            <w:pPr>
              <w:pStyle w:val="Table09Row"/>
            </w:pPr>
            <w:r>
              <w:t>1984/102</w:t>
            </w:r>
          </w:p>
        </w:tc>
      </w:tr>
      <w:tr w:rsidR="00B13B28" w14:paraId="18E6F5DB" w14:textId="77777777">
        <w:trPr>
          <w:cantSplit/>
          <w:jc w:val="center"/>
        </w:trPr>
        <w:tc>
          <w:tcPr>
            <w:tcW w:w="1418" w:type="dxa"/>
          </w:tcPr>
          <w:p w14:paraId="4869603F" w14:textId="77777777" w:rsidR="00B13B28" w:rsidRDefault="00CC31A6">
            <w:pPr>
              <w:pStyle w:val="Table09Row"/>
            </w:pPr>
            <w:r>
              <w:t>1959/081 (8 Eliz. II No. 81)</w:t>
            </w:r>
          </w:p>
        </w:tc>
        <w:tc>
          <w:tcPr>
            <w:tcW w:w="2693" w:type="dxa"/>
          </w:tcPr>
          <w:p w14:paraId="0D9E2243" w14:textId="77777777" w:rsidR="00B13B28" w:rsidRDefault="00CC31A6">
            <w:pPr>
              <w:pStyle w:val="Table09Row"/>
            </w:pPr>
            <w:r>
              <w:rPr>
                <w:i/>
              </w:rPr>
              <w:t>Loan Act 1959</w:t>
            </w:r>
          </w:p>
        </w:tc>
        <w:tc>
          <w:tcPr>
            <w:tcW w:w="1276" w:type="dxa"/>
          </w:tcPr>
          <w:p w14:paraId="069521DC" w14:textId="77777777" w:rsidR="00B13B28" w:rsidRDefault="00CC31A6">
            <w:pPr>
              <w:pStyle w:val="Table09Row"/>
            </w:pPr>
            <w:r>
              <w:t>16 Dec 1959</w:t>
            </w:r>
          </w:p>
        </w:tc>
        <w:tc>
          <w:tcPr>
            <w:tcW w:w="3402" w:type="dxa"/>
          </w:tcPr>
          <w:p w14:paraId="2240AD45" w14:textId="77777777" w:rsidR="00B13B28" w:rsidRDefault="00CC31A6">
            <w:pPr>
              <w:pStyle w:val="Table09Row"/>
            </w:pPr>
            <w:r>
              <w:t>16 Dec 1959</w:t>
            </w:r>
          </w:p>
        </w:tc>
        <w:tc>
          <w:tcPr>
            <w:tcW w:w="1123" w:type="dxa"/>
          </w:tcPr>
          <w:p w14:paraId="2643FA52" w14:textId="77777777" w:rsidR="00B13B28" w:rsidRDefault="00CC31A6">
            <w:pPr>
              <w:pStyle w:val="Table09Row"/>
            </w:pPr>
            <w:r>
              <w:t>1970/010</w:t>
            </w:r>
          </w:p>
        </w:tc>
      </w:tr>
      <w:tr w:rsidR="00B13B28" w14:paraId="1BD7156F" w14:textId="77777777">
        <w:trPr>
          <w:cantSplit/>
          <w:jc w:val="center"/>
        </w:trPr>
        <w:tc>
          <w:tcPr>
            <w:tcW w:w="1418" w:type="dxa"/>
          </w:tcPr>
          <w:p w14:paraId="6F7292C5" w14:textId="77777777" w:rsidR="00B13B28" w:rsidRDefault="00CC31A6">
            <w:pPr>
              <w:pStyle w:val="Table09Row"/>
            </w:pPr>
            <w:r>
              <w:t>1959/082 (8 Eliz. II No. 82)</w:t>
            </w:r>
          </w:p>
        </w:tc>
        <w:tc>
          <w:tcPr>
            <w:tcW w:w="2693" w:type="dxa"/>
          </w:tcPr>
          <w:p w14:paraId="197582F5" w14:textId="77777777" w:rsidR="00B13B28" w:rsidRDefault="00CC31A6">
            <w:pPr>
              <w:pStyle w:val="Table09Row"/>
            </w:pPr>
            <w:r>
              <w:rPr>
                <w:i/>
              </w:rPr>
              <w:t>Municipal Corporations Act Amendment Act (No. 3) 1959</w:t>
            </w:r>
          </w:p>
        </w:tc>
        <w:tc>
          <w:tcPr>
            <w:tcW w:w="1276" w:type="dxa"/>
          </w:tcPr>
          <w:p w14:paraId="4C2DC05A" w14:textId="77777777" w:rsidR="00B13B28" w:rsidRDefault="00CC31A6">
            <w:pPr>
              <w:pStyle w:val="Table09Row"/>
            </w:pPr>
            <w:r>
              <w:t>16 Dec 1959</w:t>
            </w:r>
          </w:p>
        </w:tc>
        <w:tc>
          <w:tcPr>
            <w:tcW w:w="3402" w:type="dxa"/>
          </w:tcPr>
          <w:p w14:paraId="12392440" w14:textId="77777777" w:rsidR="00B13B28" w:rsidRDefault="00CC31A6">
            <w:pPr>
              <w:pStyle w:val="Table09Row"/>
            </w:pPr>
            <w:r>
              <w:t>16 Dec 1959</w:t>
            </w:r>
          </w:p>
        </w:tc>
        <w:tc>
          <w:tcPr>
            <w:tcW w:w="1123" w:type="dxa"/>
          </w:tcPr>
          <w:p w14:paraId="35305FC7" w14:textId="77777777" w:rsidR="00B13B28" w:rsidRDefault="00CC31A6">
            <w:pPr>
              <w:pStyle w:val="Table09Row"/>
            </w:pPr>
            <w:r>
              <w:t>1960/084 (9 Eliz. II No. 84)</w:t>
            </w:r>
          </w:p>
        </w:tc>
      </w:tr>
      <w:tr w:rsidR="00B13B28" w14:paraId="65FECD96" w14:textId="77777777">
        <w:trPr>
          <w:cantSplit/>
          <w:jc w:val="center"/>
        </w:trPr>
        <w:tc>
          <w:tcPr>
            <w:tcW w:w="1418" w:type="dxa"/>
          </w:tcPr>
          <w:p w14:paraId="255E0962" w14:textId="77777777" w:rsidR="00B13B28" w:rsidRDefault="00CC31A6">
            <w:pPr>
              <w:pStyle w:val="Table09Row"/>
            </w:pPr>
            <w:r>
              <w:t>1959/083 (8 Eliz. II No. 83)</w:t>
            </w:r>
          </w:p>
        </w:tc>
        <w:tc>
          <w:tcPr>
            <w:tcW w:w="2693" w:type="dxa"/>
          </w:tcPr>
          <w:p w14:paraId="239AC813" w14:textId="77777777" w:rsidR="00B13B28" w:rsidRDefault="00CC31A6">
            <w:pPr>
              <w:pStyle w:val="Table09Row"/>
            </w:pPr>
            <w:r>
              <w:rPr>
                <w:i/>
              </w:rPr>
              <w:t>Appropriation Act 1959‑60</w:t>
            </w:r>
          </w:p>
        </w:tc>
        <w:tc>
          <w:tcPr>
            <w:tcW w:w="1276" w:type="dxa"/>
          </w:tcPr>
          <w:p w14:paraId="03FA41B8" w14:textId="77777777" w:rsidR="00B13B28" w:rsidRDefault="00CC31A6">
            <w:pPr>
              <w:pStyle w:val="Table09Row"/>
            </w:pPr>
            <w:r>
              <w:t>16 Dec 1959</w:t>
            </w:r>
          </w:p>
        </w:tc>
        <w:tc>
          <w:tcPr>
            <w:tcW w:w="3402" w:type="dxa"/>
          </w:tcPr>
          <w:p w14:paraId="32B7E7E4" w14:textId="77777777" w:rsidR="00B13B28" w:rsidRDefault="00CC31A6">
            <w:pPr>
              <w:pStyle w:val="Table09Row"/>
            </w:pPr>
            <w:r>
              <w:t>16 Dec 1959</w:t>
            </w:r>
          </w:p>
        </w:tc>
        <w:tc>
          <w:tcPr>
            <w:tcW w:w="1123" w:type="dxa"/>
          </w:tcPr>
          <w:p w14:paraId="5447EA92" w14:textId="77777777" w:rsidR="00B13B28" w:rsidRDefault="00CC31A6">
            <w:pPr>
              <w:pStyle w:val="Table09Row"/>
            </w:pPr>
            <w:r>
              <w:t>1965/057</w:t>
            </w:r>
          </w:p>
        </w:tc>
      </w:tr>
    </w:tbl>
    <w:p w14:paraId="7B21D891" w14:textId="77777777" w:rsidR="00B13B28" w:rsidRDefault="00B13B28"/>
    <w:p w14:paraId="5C7E3427" w14:textId="77777777" w:rsidR="00B13B28" w:rsidRDefault="00CC31A6">
      <w:pPr>
        <w:pStyle w:val="IAlphabetDivider"/>
      </w:pPr>
      <w:r>
        <w:t>1958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2B60F2FE" w14:textId="77777777">
        <w:trPr>
          <w:cantSplit/>
          <w:trHeight w:val="510"/>
          <w:tblHeader/>
          <w:jc w:val="center"/>
        </w:trPr>
        <w:tc>
          <w:tcPr>
            <w:tcW w:w="1418" w:type="dxa"/>
            <w:tcBorders>
              <w:top w:val="single" w:sz="4" w:space="0" w:color="auto"/>
              <w:bottom w:val="single" w:sz="4" w:space="0" w:color="auto"/>
            </w:tcBorders>
            <w:vAlign w:val="center"/>
          </w:tcPr>
          <w:p w14:paraId="70A39135"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4E06A4AD"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6FE85597"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3F286C67"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0CD390A6" w14:textId="77777777" w:rsidR="00B13B28" w:rsidRDefault="00CC31A6">
            <w:pPr>
              <w:pStyle w:val="Table09Hdr"/>
            </w:pPr>
            <w:r>
              <w:t>Repealed/Expired</w:t>
            </w:r>
          </w:p>
        </w:tc>
      </w:tr>
      <w:tr w:rsidR="00B13B28" w14:paraId="71B82621" w14:textId="77777777">
        <w:trPr>
          <w:cantSplit/>
          <w:jc w:val="center"/>
        </w:trPr>
        <w:tc>
          <w:tcPr>
            <w:tcW w:w="1418" w:type="dxa"/>
          </w:tcPr>
          <w:p w14:paraId="4156C713" w14:textId="77777777" w:rsidR="00B13B28" w:rsidRDefault="00CC31A6">
            <w:pPr>
              <w:pStyle w:val="Table09Row"/>
            </w:pPr>
            <w:r>
              <w:t>1958/001 (7 Eliz. II No. 1)</w:t>
            </w:r>
          </w:p>
        </w:tc>
        <w:tc>
          <w:tcPr>
            <w:tcW w:w="2693" w:type="dxa"/>
          </w:tcPr>
          <w:p w14:paraId="392004B6" w14:textId="77777777" w:rsidR="00B13B28" w:rsidRDefault="00CC31A6">
            <w:pPr>
              <w:pStyle w:val="Table09Row"/>
            </w:pPr>
            <w:r>
              <w:rPr>
                <w:i/>
              </w:rPr>
              <w:t>Supply No. 1 (1958)</w:t>
            </w:r>
          </w:p>
        </w:tc>
        <w:tc>
          <w:tcPr>
            <w:tcW w:w="1276" w:type="dxa"/>
          </w:tcPr>
          <w:p w14:paraId="1C6187AC" w14:textId="77777777" w:rsidR="00B13B28" w:rsidRDefault="00CC31A6">
            <w:pPr>
              <w:pStyle w:val="Table09Row"/>
            </w:pPr>
            <w:r>
              <w:t>1 Sep 1958</w:t>
            </w:r>
          </w:p>
        </w:tc>
        <w:tc>
          <w:tcPr>
            <w:tcW w:w="3402" w:type="dxa"/>
          </w:tcPr>
          <w:p w14:paraId="649E84E2" w14:textId="77777777" w:rsidR="00B13B28" w:rsidRDefault="00CC31A6">
            <w:pPr>
              <w:pStyle w:val="Table09Row"/>
            </w:pPr>
            <w:r>
              <w:t>1 Sep 1958</w:t>
            </w:r>
          </w:p>
        </w:tc>
        <w:tc>
          <w:tcPr>
            <w:tcW w:w="1123" w:type="dxa"/>
          </w:tcPr>
          <w:p w14:paraId="305CC32B" w14:textId="77777777" w:rsidR="00B13B28" w:rsidRDefault="00CC31A6">
            <w:pPr>
              <w:pStyle w:val="Table09Row"/>
            </w:pPr>
            <w:r>
              <w:t>1965/057</w:t>
            </w:r>
          </w:p>
        </w:tc>
      </w:tr>
      <w:tr w:rsidR="00B13B28" w14:paraId="67B8C493" w14:textId="77777777">
        <w:trPr>
          <w:cantSplit/>
          <w:jc w:val="center"/>
        </w:trPr>
        <w:tc>
          <w:tcPr>
            <w:tcW w:w="1418" w:type="dxa"/>
          </w:tcPr>
          <w:p w14:paraId="409BB434" w14:textId="77777777" w:rsidR="00B13B28" w:rsidRDefault="00CC31A6">
            <w:pPr>
              <w:pStyle w:val="Table09Row"/>
            </w:pPr>
            <w:r>
              <w:t>1958/002 (7 Eliz. II No. 2)</w:t>
            </w:r>
          </w:p>
        </w:tc>
        <w:tc>
          <w:tcPr>
            <w:tcW w:w="2693" w:type="dxa"/>
          </w:tcPr>
          <w:p w14:paraId="305CFE3E" w14:textId="77777777" w:rsidR="00B13B28" w:rsidRDefault="00CC31A6">
            <w:pPr>
              <w:pStyle w:val="Table09Row"/>
            </w:pPr>
            <w:r>
              <w:rPr>
                <w:i/>
              </w:rPr>
              <w:t>Constitution Acts Amendment Act 1958</w:t>
            </w:r>
          </w:p>
        </w:tc>
        <w:tc>
          <w:tcPr>
            <w:tcW w:w="1276" w:type="dxa"/>
          </w:tcPr>
          <w:p w14:paraId="7A9251B5" w14:textId="77777777" w:rsidR="00B13B28" w:rsidRDefault="00CC31A6">
            <w:pPr>
              <w:pStyle w:val="Table09Row"/>
            </w:pPr>
            <w:r>
              <w:t>19 Sep 1958</w:t>
            </w:r>
          </w:p>
        </w:tc>
        <w:tc>
          <w:tcPr>
            <w:tcW w:w="3402" w:type="dxa"/>
          </w:tcPr>
          <w:p w14:paraId="5A558E01" w14:textId="77777777" w:rsidR="00B13B28" w:rsidRDefault="00CC31A6">
            <w:pPr>
              <w:pStyle w:val="Table09Row"/>
            </w:pPr>
            <w:r>
              <w:t>19 Sep 1958</w:t>
            </w:r>
          </w:p>
        </w:tc>
        <w:tc>
          <w:tcPr>
            <w:tcW w:w="1123" w:type="dxa"/>
          </w:tcPr>
          <w:p w14:paraId="1F35A2F1" w14:textId="77777777" w:rsidR="00B13B28" w:rsidRDefault="00B13B28">
            <w:pPr>
              <w:pStyle w:val="Table09Row"/>
            </w:pPr>
          </w:p>
        </w:tc>
      </w:tr>
      <w:tr w:rsidR="00B13B28" w14:paraId="391860AD" w14:textId="77777777">
        <w:trPr>
          <w:cantSplit/>
          <w:jc w:val="center"/>
        </w:trPr>
        <w:tc>
          <w:tcPr>
            <w:tcW w:w="1418" w:type="dxa"/>
          </w:tcPr>
          <w:p w14:paraId="365A311E" w14:textId="77777777" w:rsidR="00B13B28" w:rsidRDefault="00CC31A6">
            <w:pPr>
              <w:pStyle w:val="Table09Row"/>
            </w:pPr>
            <w:r>
              <w:t>1958/003 (7 Eliz. II No. 3)</w:t>
            </w:r>
          </w:p>
        </w:tc>
        <w:tc>
          <w:tcPr>
            <w:tcW w:w="2693" w:type="dxa"/>
          </w:tcPr>
          <w:p w14:paraId="3D1B0D16" w14:textId="77777777" w:rsidR="00B13B28" w:rsidRDefault="00CC31A6">
            <w:pPr>
              <w:pStyle w:val="Table09Row"/>
            </w:pPr>
            <w:r>
              <w:rPr>
                <w:i/>
              </w:rPr>
              <w:t>Housing Loan Guarantee Act Amendment Act 1958</w:t>
            </w:r>
          </w:p>
        </w:tc>
        <w:tc>
          <w:tcPr>
            <w:tcW w:w="1276" w:type="dxa"/>
          </w:tcPr>
          <w:p w14:paraId="51D1DFE1" w14:textId="77777777" w:rsidR="00B13B28" w:rsidRDefault="00CC31A6">
            <w:pPr>
              <w:pStyle w:val="Table09Row"/>
            </w:pPr>
            <w:r>
              <w:t>19 Sep 1958</w:t>
            </w:r>
          </w:p>
        </w:tc>
        <w:tc>
          <w:tcPr>
            <w:tcW w:w="3402" w:type="dxa"/>
          </w:tcPr>
          <w:p w14:paraId="7B86A13D" w14:textId="77777777" w:rsidR="00B13B28" w:rsidRDefault="00CC31A6">
            <w:pPr>
              <w:pStyle w:val="Table09Row"/>
            </w:pPr>
            <w:r>
              <w:t>19 Sep 1958</w:t>
            </w:r>
          </w:p>
        </w:tc>
        <w:tc>
          <w:tcPr>
            <w:tcW w:w="1123" w:type="dxa"/>
          </w:tcPr>
          <w:p w14:paraId="76E48D94" w14:textId="77777777" w:rsidR="00B13B28" w:rsidRDefault="00B13B28">
            <w:pPr>
              <w:pStyle w:val="Table09Row"/>
            </w:pPr>
          </w:p>
        </w:tc>
      </w:tr>
      <w:tr w:rsidR="00B13B28" w14:paraId="1DE66CCE" w14:textId="77777777">
        <w:trPr>
          <w:cantSplit/>
          <w:jc w:val="center"/>
        </w:trPr>
        <w:tc>
          <w:tcPr>
            <w:tcW w:w="1418" w:type="dxa"/>
          </w:tcPr>
          <w:p w14:paraId="774194B3" w14:textId="77777777" w:rsidR="00B13B28" w:rsidRDefault="00CC31A6">
            <w:pPr>
              <w:pStyle w:val="Table09Row"/>
            </w:pPr>
            <w:r>
              <w:t>1958/004 (7 Eliz. II No. 4)</w:t>
            </w:r>
          </w:p>
        </w:tc>
        <w:tc>
          <w:tcPr>
            <w:tcW w:w="2693" w:type="dxa"/>
          </w:tcPr>
          <w:p w14:paraId="29F29EA6" w14:textId="77777777" w:rsidR="00B13B28" w:rsidRDefault="00CC31A6">
            <w:pPr>
              <w:pStyle w:val="Table09Row"/>
            </w:pPr>
            <w:r>
              <w:rPr>
                <w:i/>
              </w:rPr>
              <w:t>Legal Practitioners Act Ame</w:t>
            </w:r>
            <w:r>
              <w:rPr>
                <w:i/>
              </w:rPr>
              <w:t>ndment Act 1958</w:t>
            </w:r>
          </w:p>
        </w:tc>
        <w:tc>
          <w:tcPr>
            <w:tcW w:w="1276" w:type="dxa"/>
          </w:tcPr>
          <w:p w14:paraId="5BBD1773" w14:textId="77777777" w:rsidR="00B13B28" w:rsidRDefault="00CC31A6">
            <w:pPr>
              <w:pStyle w:val="Table09Row"/>
            </w:pPr>
            <w:r>
              <w:t>19 Sep 1958</w:t>
            </w:r>
          </w:p>
        </w:tc>
        <w:tc>
          <w:tcPr>
            <w:tcW w:w="3402" w:type="dxa"/>
          </w:tcPr>
          <w:p w14:paraId="00398C1F" w14:textId="77777777" w:rsidR="00B13B28" w:rsidRDefault="00CC31A6">
            <w:pPr>
              <w:pStyle w:val="Table09Row"/>
            </w:pPr>
            <w:r>
              <w:t>19 Sep 1958</w:t>
            </w:r>
          </w:p>
        </w:tc>
        <w:tc>
          <w:tcPr>
            <w:tcW w:w="1123" w:type="dxa"/>
          </w:tcPr>
          <w:p w14:paraId="3AC11F9C" w14:textId="77777777" w:rsidR="00B13B28" w:rsidRDefault="00CC31A6">
            <w:pPr>
              <w:pStyle w:val="Table09Row"/>
            </w:pPr>
            <w:r>
              <w:t>2003/065</w:t>
            </w:r>
          </w:p>
        </w:tc>
      </w:tr>
      <w:tr w:rsidR="00B13B28" w14:paraId="0BFD85A2" w14:textId="77777777">
        <w:trPr>
          <w:cantSplit/>
          <w:jc w:val="center"/>
        </w:trPr>
        <w:tc>
          <w:tcPr>
            <w:tcW w:w="1418" w:type="dxa"/>
          </w:tcPr>
          <w:p w14:paraId="2BE8E77D" w14:textId="77777777" w:rsidR="00B13B28" w:rsidRDefault="00CC31A6">
            <w:pPr>
              <w:pStyle w:val="Table09Row"/>
            </w:pPr>
            <w:r>
              <w:t>1958/005 (7 Eliz. II No. 5)</w:t>
            </w:r>
          </w:p>
        </w:tc>
        <w:tc>
          <w:tcPr>
            <w:tcW w:w="2693" w:type="dxa"/>
          </w:tcPr>
          <w:p w14:paraId="21057948" w14:textId="77777777" w:rsidR="00B13B28" w:rsidRDefault="00CC31A6">
            <w:pPr>
              <w:pStyle w:val="Table09Row"/>
            </w:pPr>
            <w:r>
              <w:rPr>
                <w:i/>
              </w:rPr>
              <w:t>Reciprocal Enforcement of Maintenance Orders Act Amendment Act 1958</w:t>
            </w:r>
          </w:p>
        </w:tc>
        <w:tc>
          <w:tcPr>
            <w:tcW w:w="1276" w:type="dxa"/>
          </w:tcPr>
          <w:p w14:paraId="6A0A94F2" w14:textId="77777777" w:rsidR="00B13B28" w:rsidRDefault="00CC31A6">
            <w:pPr>
              <w:pStyle w:val="Table09Row"/>
            </w:pPr>
            <w:r>
              <w:t>19 Sep 1958</w:t>
            </w:r>
          </w:p>
        </w:tc>
        <w:tc>
          <w:tcPr>
            <w:tcW w:w="3402" w:type="dxa"/>
          </w:tcPr>
          <w:p w14:paraId="3301074B" w14:textId="77777777" w:rsidR="00B13B28" w:rsidRDefault="00CC31A6">
            <w:pPr>
              <w:pStyle w:val="Table09Row"/>
            </w:pPr>
            <w:r>
              <w:t>19 Sep 1958</w:t>
            </w:r>
          </w:p>
        </w:tc>
        <w:tc>
          <w:tcPr>
            <w:tcW w:w="1123" w:type="dxa"/>
          </w:tcPr>
          <w:p w14:paraId="498199FE" w14:textId="77777777" w:rsidR="00B13B28" w:rsidRDefault="00CC31A6">
            <w:pPr>
              <w:pStyle w:val="Table09Row"/>
            </w:pPr>
            <w:r>
              <w:t>1965/109</w:t>
            </w:r>
          </w:p>
        </w:tc>
      </w:tr>
      <w:tr w:rsidR="00B13B28" w14:paraId="48FA4F84" w14:textId="77777777">
        <w:trPr>
          <w:cantSplit/>
          <w:jc w:val="center"/>
        </w:trPr>
        <w:tc>
          <w:tcPr>
            <w:tcW w:w="1418" w:type="dxa"/>
          </w:tcPr>
          <w:p w14:paraId="17FC61F5" w14:textId="77777777" w:rsidR="00B13B28" w:rsidRDefault="00CC31A6">
            <w:pPr>
              <w:pStyle w:val="Table09Row"/>
            </w:pPr>
            <w:r>
              <w:t>1958/006 (7 Eliz. II No. 6)</w:t>
            </w:r>
          </w:p>
        </w:tc>
        <w:tc>
          <w:tcPr>
            <w:tcW w:w="2693" w:type="dxa"/>
          </w:tcPr>
          <w:p w14:paraId="4846C022" w14:textId="77777777" w:rsidR="00B13B28" w:rsidRDefault="00CC31A6">
            <w:pPr>
              <w:pStyle w:val="Table09Row"/>
            </w:pPr>
            <w:r>
              <w:rPr>
                <w:i/>
              </w:rPr>
              <w:t xml:space="preserve">Rural and Industries Bank Act Amendment </w:t>
            </w:r>
            <w:r>
              <w:rPr>
                <w:i/>
              </w:rPr>
              <w:t>Act 1958</w:t>
            </w:r>
          </w:p>
        </w:tc>
        <w:tc>
          <w:tcPr>
            <w:tcW w:w="1276" w:type="dxa"/>
          </w:tcPr>
          <w:p w14:paraId="5D45A0CE" w14:textId="77777777" w:rsidR="00B13B28" w:rsidRDefault="00CC31A6">
            <w:pPr>
              <w:pStyle w:val="Table09Row"/>
            </w:pPr>
            <w:r>
              <w:t>19 Sep 1958</w:t>
            </w:r>
          </w:p>
        </w:tc>
        <w:tc>
          <w:tcPr>
            <w:tcW w:w="3402" w:type="dxa"/>
          </w:tcPr>
          <w:p w14:paraId="5336F17A" w14:textId="77777777" w:rsidR="00B13B28" w:rsidRDefault="00CC31A6">
            <w:pPr>
              <w:pStyle w:val="Table09Row"/>
            </w:pPr>
            <w:r>
              <w:t>19 Sep 1958</w:t>
            </w:r>
          </w:p>
        </w:tc>
        <w:tc>
          <w:tcPr>
            <w:tcW w:w="1123" w:type="dxa"/>
          </w:tcPr>
          <w:p w14:paraId="7DDAABB6" w14:textId="77777777" w:rsidR="00B13B28" w:rsidRDefault="00CC31A6">
            <w:pPr>
              <w:pStyle w:val="Table09Row"/>
            </w:pPr>
            <w:r>
              <w:t>1987/083</w:t>
            </w:r>
          </w:p>
        </w:tc>
      </w:tr>
      <w:tr w:rsidR="00B13B28" w14:paraId="519D2061" w14:textId="77777777">
        <w:trPr>
          <w:cantSplit/>
          <w:jc w:val="center"/>
        </w:trPr>
        <w:tc>
          <w:tcPr>
            <w:tcW w:w="1418" w:type="dxa"/>
          </w:tcPr>
          <w:p w14:paraId="45C95218" w14:textId="77777777" w:rsidR="00B13B28" w:rsidRDefault="00CC31A6">
            <w:pPr>
              <w:pStyle w:val="Table09Row"/>
            </w:pPr>
            <w:r>
              <w:t>1958/007 (7 Eliz. II No. 7)</w:t>
            </w:r>
          </w:p>
        </w:tc>
        <w:tc>
          <w:tcPr>
            <w:tcW w:w="2693" w:type="dxa"/>
          </w:tcPr>
          <w:p w14:paraId="575F4613" w14:textId="77777777" w:rsidR="00B13B28" w:rsidRDefault="00CC31A6">
            <w:pPr>
              <w:pStyle w:val="Table09Row"/>
            </w:pPr>
            <w:r>
              <w:rPr>
                <w:i/>
              </w:rPr>
              <w:t>Plant Diseases Act Amendment Act 1958</w:t>
            </w:r>
          </w:p>
        </w:tc>
        <w:tc>
          <w:tcPr>
            <w:tcW w:w="1276" w:type="dxa"/>
          </w:tcPr>
          <w:p w14:paraId="7D101B31" w14:textId="77777777" w:rsidR="00B13B28" w:rsidRDefault="00CC31A6">
            <w:pPr>
              <w:pStyle w:val="Table09Row"/>
            </w:pPr>
            <w:r>
              <w:t>29 Sep 1958</w:t>
            </w:r>
          </w:p>
        </w:tc>
        <w:tc>
          <w:tcPr>
            <w:tcW w:w="3402" w:type="dxa"/>
          </w:tcPr>
          <w:p w14:paraId="6DF03443" w14:textId="77777777" w:rsidR="00B13B28" w:rsidRDefault="00CC31A6">
            <w:pPr>
              <w:pStyle w:val="Table09Row"/>
            </w:pPr>
            <w:r>
              <w:t xml:space="preserve">1 Jul 1959 (see s. 2 and </w:t>
            </w:r>
            <w:r>
              <w:rPr>
                <w:i/>
              </w:rPr>
              <w:t>Gazette</w:t>
            </w:r>
            <w:r>
              <w:t xml:space="preserve"> 26 Mar 1959 p. 820)</w:t>
            </w:r>
          </w:p>
        </w:tc>
        <w:tc>
          <w:tcPr>
            <w:tcW w:w="1123" w:type="dxa"/>
          </w:tcPr>
          <w:p w14:paraId="3311EC25" w14:textId="77777777" w:rsidR="00B13B28" w:rsidRDefault="00B13B28">
            <w:pPr>
              <w:pStyle w:val="Table09Row"/>
            </w:pPr>
          </w:p>
        </w:tc>
      </w:tr>
      <w:tr w:rsidR="00B13B28" w14:paraId="34A4C66D" w14:textId="77777777">
        <w:trPr>
          <w:cantSplit/>
          <w:jc w:val="center"/>
        </w:trPr>
        <w:tc>
          <w:tcPr>
            <w:tcW w:w="1418" w:type="dxa"/>
          </w:tcPr>
          <w:p w14:paraId="13F01A62" w14:textId="77777777" w:rsidR="00B13B28" w:rsidRDefault="00CC31A6">
            <w:pPr>
              <w:pStyle w:val="Table09Row"/>
            </w:pPr>
            <w:r>
              <w:t>1958/008 (7 Eliz. II No. 8)</w:t>
            </w:r>
          </w:p>
        </w:tc>
        <w:tc>
          <w:tcPr>
            <w:tcW w:w="2693" w:type="dxa"/>
          </w:tcPr>
          <w:p w14:paraId="7D30DFB7" w14:textId="77777777" w:rsidR="00B13B28" w:rsidRDefault="00CC31A6">
            <w:pPr>
              <w:pStyle w:val="Table09Row"/>
            </w:pPr>
            <w:r>
              <w:rPr>
                <w:i/>
              </w:rPr>
              <w:t xml:space="preserve">Junior Farmers’ Movement Act Amendment </w:t>
            </w:r>
            <w:r>
              <w:rPr>
                <w:i/>
              </w:rPr>
              <w:t>Act 1958</w:t>
            </w:r>
          </w:p>
        </w:tc>
        <w:tc>
          <w:tcPr>
            <w:tcW w:w="1276" w:type="dxa"/>
          </w:tcPr>
          <w:p w14:paraId="57035F92" w14:textId="77777777" w:rsidR="00B13B28" w:rsidRDefault="00CC31A6">
            <w:pPr>
              <w:pStyle w:val="Table09Row"/>
            </w:pPr>
            <w:r>
              <w:t>29 Sep 1958</w:t>
            </w:r>
          </w:p>
        </w:tc>
        <w:tc>
          <w:tcPr>
            <w:tcW w:w="3402" w:type="dxa"/>
          </w:tcPr>
          <w:p w14:paraId="37765A0D" w14:textId="77777777" w:rsidR="00B13B28" w:rsidRDefault="00CC31A6">
            <w:pPr>
              <w:pStyle w:val="Table09Row"/>
            </w:pPr>
            <w:r>
              <w:t>29 Sep 1958</w:t>
            </w:r>
          </w:p>
        </w:tc>
        <w:tc>
          <w:tcPr>
            <w:tcW w:w="1123" w:type="dxa"/>
          </w:tcPr>
          <w:p w14:paraId="526981C8" w14:textId="77777777" w:rsidR="00B13B28" w:rsidRDefault="00CC31A6">
            <w:pPr>
              <w:pStyle w:val="Table09Row"/>
            </w:pPr>
            <w:r>
              <w:t>1991/010</w:t>
            </w:r>
          </w:p>
        </w:tc>
      </w:tr>
      <w:tr w:rsidR="00B13B28" w14:paraId="7AD4DEB1" w14:textId="77777777">
        <w:trPr>
          <w:cantSplit/>
          <w:jc w:val="center"/>
        </w:trPr>
        <w:tc>
          <w:tcPr>
            <w:tcW w:w="1418" w:type="dxa"/>
          </w:tcPr>
          <w:p w14:paraId="305D053C" w14:textId="77777777" w:rsidR="00B13B28" w:rsidRDefault="00CC31A6">
            <w:pPr>
              <w:pStyle w:val="Table09Row"/>
            </w:pPr>
            <w:r>
              <w:t>1958/009 (7 Eliz. II No. 9)</w:t>
            </w:r>
          </w:p>
        </w:tc>
        <w:tc>
          <w:tcPr>
            <w:tcW w:w="2693" w:type="dxa"/>
          </w:tcPr>
          <w:p w14:paraId="7B9EAD21" w14:textId="77777777" w:rsidR="00B13B28" w:rsidRDefault="00CC31A6">
            <w:pPr>
              <w:pStyle w:val="Table09Row"/>
            </w:pPr>
            <w:r>
              <w:rPr>
                <w:i/>
              </w:rPr>
              <w:t>Broken Hill Proprietary Steel Industry Agreement Act Amendment Act 1958</w:t>
            </w:r>
          </w:p>
        </w:tc>
        <w:tc>
          <w:tcPr>
            <w:tcW w:w="1276" w:type="dxa"/>
          </w:tcPr>
          <w:p w14:paraId="1164BF21" w14:textId="77777777" w:rsidR="00B13B28" w:rsidRDefault="00CC31A6">
            <w:pPr>
              <w:pStyle w:val="Table09Row"/>
            </w:pPr>
            <w:r>
              <w:t>29 Sep 1958</w:t>
            </w:r>
          </w:p>
        </w:tc>
        <w:tc>
          <w:tcPr>
            <w:tcW w:w="3402" w:type="dxa"/>
          </w:tcPr>
          <w:p w14:paraId="61051D71" w14:textId="77777777" w:rsidR="00B13B28" w:rsidRDefault="00CC31A6">
            <w:pPr>
              <w:pStyle w:val="Table09Row"/>
            </w:pPr>
            <w:r>
              <w:t>29 Sep 1958</w:t>
            </w:r>
          </w:p>
        </w:tc>
        <w:tc>
          <w:tcPr>
            <w:tcW w:w="1123" w:type="dxa"/>
          </w:tcPr>
          <w:p w14:paraId="1C476AB2" w14:textId="77777777" w:rsidR="00B13B28" w:rsidRDefault="00B13B28">
            <w:pPr>
              <w:pStyle w:val="Table09Row"/>
            </w:pPr>
          </w:p>
        </w:tc>
      </w:tr>
      <w:tr w:rsidR="00B13B28" w14:paraId="3153D6A8" w14:textId="77777777">
        <w:trPr>
          <w:cantSplit/>
          <w:jc w:val="center"/>
        </w:trPr>
        <w:tc>
          <w:tcPr>
            <w:tcW w:w="1418" w:type="dxa"/>
          </w:tcPr>
          <w:p w14:paraId="537016B3" w14:textId="77777777" w:rsidR="00B13B28" w:rsidRDefault="00CC31A6">
            <w:pPr>
              <w:pStyle w:val="Table09Row"/>
            </w:pPr>
            <w:r>
              <w:t>1958/010 (7 Eliz. II No. 10)</w:t>
            </w:r>
          </w:p>
        </w:tc>
        <w:tc>
          <w:tcPr>
            <w:tcW w:w="2693" w:type="dxa"/>
          </w:tcPr>
          <w:p w14:paraId="0E23A82C" w14:textId="77777777" w:rsidR="00B13B28" w:rsidRDefault="00CC31A6">
            <w:pPr>
              <w:pStyle w:val="Table09Row"/>
            </w:pPr>
            <w:r>
              <w:rPr>
                <w:i/>
              </w:rPr>
              <w:t>Argentine Ant Act Amendment (Continuance) Act 1958</w:t>
            </w:r>
          </w:p>
        </w:tc>
        <w:tc>
          <w:tcPr>
            <w:tcW w:w="1276" w:type="dxa"/>
          </w:tcPr>
          <w:p w14:paraId="08F75CFB" w14:textId="77777777" w:rsidR="00B13B28" w:rsidRDefault="00CC31A6">
            <w:pPr>
              <w:pStyle w:val="Table09Row"/>
            </w:pPr>
            <w:r>
              <w:t>29 Sep 1958</w:t>
            </w:r>
          </w:p>
        </w:tc>
        <w:tc>
          <w:tcPr>
            <w:tcW w:w="3402" w:type="dxa"/>
          </w:tcPr>
          <w:p w14:paraId="14B6B71E" w14:textId="77777777" w:rsidR="00B13B28" w:rsidRDefault="00CC31A6">
            <w:pPr>
              <w:pStyle w:val="Table09Row"/>
            </w:pPr>
            <w:r>
              <w:t>29 Sep 1958</w:t>
            </w:r>
          </w:p>
        </w:tc>
        <w:tc>
          <w:tcPr>
            <w:tcW w:w="1123" w:type="dxa"/>
          </w:tcPr>
          <w:p w14:paraId="409BBAA3" w14:textId="77777777" w:rsidR="00B13B28" w:rsidRDefault="00CC31A6">
            <w:pPr>
              <w:pStyle w:val="Table09Row"/>
            </w:pPr>
            <w:r>
              <w:t>1965/057</w:t>
            </w:r>
          </w:p>
        </w:tc>
      </w:tr>
      <w:tr w:rsidR="00B13B28" w14:paraId="2A58E5E0" w14:textId="77777777">
        <w:trPr>
          <w:cantSplit/>
          <w:jc w:val="center"/>
        </w:trPr>
        <w:tc>
          <w:tcPr>
            <w:tcW w:w="1418" w:type="dxa"/>
          </w:tcPr>
          <w:p w14:paraId="785EC3E5" w14:textId="77777777" w:rsidR="00B13B28" w:rsidRDefault="00CC31A6">
            <w:pPr>
              <w:pStyle w:val="Table09Row"/>
            </w:pPr>
            <w:r>
              <w:t>1958/011 (7 Eliz. II No. 11)</w:t>
            </w:r>
          </w:p>
        </w:tc>
        <w:tc>
          <w:tcPr>
            <w:tcW w:w="2693" w:type="dxa"/>
          </w:tcPr>
          <w:p w14:paraId="668E125D" w14:textId="77777777" w:rsidR="00B13B28" w:rsidRDefault="00CC31A6">
            <w:pPr>
              <w:pStyle w:val="Table09Row"/>
            </w:pPr>
            <w:r>
              <w:rPr>
                <w:i/>
              </w:rPr>
              <w:t>Noxious Weeds Act Amendment Act 1958</w:t>
            </w:r>
          </w:p>
        </w:tc>
        <w:tc>
          <w:tcPr>
            <w:tcW w:w="1276" w:type="dxa"/>
          </w:tcPr>
          <w:p w14:paraId="73636275" w14:textId="77777777" w:rsidR="00B13B28" w:rsidRDefault="00CC31A6">
            <w:pPr>
              <w:pStyle w:val="Table09Row"/>
            </w:pPr>
            <w:r>
              <w:t>29 Sep 1958</w:t>
            </w:r>
          </w:p>
        </w:tc>
        <w:tc>
          <w:tcPr>
            <w:tcW w:w="3402" w:type="dxa"/>
          </w:tcPr>
          <w:p w14:paraId="46C51931" w14:textId="77777777" w:rsidR="00B13B28" w:rsidRDefault="00CC31A6">
            <w:pPr>
              <w:pStyle w:val="Table09Row"/>
            </w:pPr>
            <w:r>
              <w:t>29 Sep 1958</w:t>
            </w:r>
          </w:p>
        </w:tc>
        <w:tc>
          <w:tcPr>
            <w:tcW w:w="1123" w:type="dxa"/>
          </w:tcPr>
          <w:p w14:paraId="12643BDA" w14:textId="77777777" w:rsidR="00B13B28" w:rsidRDefault="00CC31A6">
            <w:pPr>
              <w:pStyle w:val="Table09Row"/>
            </w:pPr>
            <w:r>
              <w:t>1976/042</w:t>
            </w:r>
          </w:p>
        </w:tc>
      </w:tr>
      <w:tr w:rsidR="00B13B28" w14:paraId="2B255002" w14:textId="77777777">
        <w:trPr>
          <w:cantSplit/>
          <w:jc w:val="center"/>
        </w:trPr>
        <w:tc>
          <w:tcPr>
            <w:tcW w:w="1418" w:type="dxa"/>
          </w:tcPr>
          <w:p w14:paraId="2F778763" w14:textId="77777777" w:rsidR="00B13B28" w:rsidRDefault="00CC31A6">
            <w:pPr>
              <w:pStyle w:val="Table09Row"/>
            </w:pPr>
            <w:r>
              <w:t>1958/012 (7 Eliz. II No. 12)</w:t>
            </w:r>
          </w:p>
        </w:tc>
        <w:tc>
          <w:tcPr>
            <w:tcW w:w="2693" w:type="dxa"/>
          </w:tcPr>
          <w:p w14:paraId="17919F9C" w14:textId="77777777" w:rsidR="00B13B28" w:rsidRDefault="00CC31A6">
            <w:pPr>
              <w:pStyle w:val="Table09Row"/>
            </w:pPr>
            <w:r>
              <w:rPr>
                <w:i/>
              </w:rPr>
              <w:t>Land Act Amendment Act 1958</w:t>
            </w:r>
          </w:p>
        </w:tc>
        <w:tc>
          <w:tcPr>
            <w:tcW w:w="1276" w:type="dxa"/>
          </w:tcPr>
          <w:p w14:paraId="48A4D174" w14:textId="77777777" w:rsidR="00B13B28" w:rsidRDefault="00CC31A6">
            <w:pPr>
              <w:pStyle w:val="Table09Row"/>
            </w:pPr>
            <w:r>
              <w:t>29 Sep 1958</w:t>
            </w:r>
          </w:p>
        </w:tc>
        <w:tc>
          <w:tcPr>
            <w:tcW w:w="3402" w:type="dxa"/>
          </w:tcPr>
          <w:p w14:paraId="7604284D" w14:textId="77777777" w:rsidR="00B13B28" w:rsidRDefault="00CC31A6">
            <w:pPr>
              <w:pStyle w:val="Table09Row"/>
            </w:pPr>
            <w:r>
              <w:t>29 Sep 1958</w:t>
            </w:r>
          </w:p>
        </w:tc>
        <w:tc>
          <w:tcPr>
            <w:tcW w:w="1123" w:type="dxa"/>
          </w:tcPr>
          <w:p w14:paraId="188B1806" w14:textId="77777777" w:rsidR="00B13B28" w:rsidRDefault="00CC31A6">
            <w:pPr>
              <w:pStyle w:val="Table09Row"/>
            </w:pPr>
            <w:r>
              <w:t>1997/030</w:t>
            </w:r>
          </w:p>
        </w:tc>
      </w:tr>
      <w:tr w:rsidR="00B13B28" w14:paraId="49DCD209" w14:textId="77777777">
        <w:trPr>
          <w:cantSplit/>
          <w:jc w:val="center"/>
        </w:trPr>
        <w:tc>
          <w:tcPr>
            <w:tcW w:w="1418" w:type="dxa"/>
          </w:tcPr>
          <w:p w14:paraId="517B2E8C" w14:textId="77777777" w:rsidR="00B13B28" w:rsidRDefault="00CC31A6">
            <w:pPr>
              <w:pStyle w:val="Table09Row"/>
            </w:pPr>
            <w:r>
              <w:t>1958/013 (7 Eliz. II No. 13)</w:t>
            </w:r>
          </w:p>
        </w:tc>
        <w:tc>
          <w:tcPr>
            <w:tcW w:w="2693" w:type="dxa"/>
          </w:tcPr>
          <w:p w14:paraId="7DB5982F" w14:textId="77777777" w:rsidR="00B13B28" w:rsidRDefault="00CC31A6">
            <w:pPr>
              <w:pStyle w:val="Table09Row"/>
            </w:pPr>
            <w:r>
              <w:rPr>
                <w:i/>
              </w:rPr>
              <w:t>College Street Closure Act 1958</w:t>
            </w:r>
          </w:p>
        </w:tc>
        <w:tc>
          <w:tcPr>
            <w:tcW w:w="1276" w:type="dxa"/>
          </w:tcPr>
          <w:p w14:paraId="3A9C2F6C" w14:textId="77777777" w:rsidR="00B13B28" w:rsidRDefault="00CC31A6">
            <w:pPr>
              <w:pStyle w:val="Table09Row"/>
            </w:pPr>
            <w:r>
              <w:t>30 Sep 1958</w:t>
            </w:r>
          </w:p>
        </w:tc>
        <w:tc>
          <w:tcPr>
            <w:tcW w:w="3402" w:type="dxa"/>
          </w:tcPr>
          <w:p w14:paraId="14D40EE4" w14:textId="77777777" w:rsidR="00B13B28" w:rsidRDefault="00CC31A6">
            <w:pPr>
              <w:pStyle w:val="Table09Row"/>
            </w:pPr>
            <w:r>
              <w:t>30 Sep 1958</w:t>
            </w:r>
          </w:p>
        </w:tc>
        <w:tc>
          <w:tcPr>
            <w:tcW w:w="1123" w:type="dxa"/>
          </w:tcPr>
          <w:p w14:paraId="264BED56" w14:textId="77777777" w:rsidR="00B13B28" w:rsidRDefault="00B13B28">
            <w:pPr>
              <w:pStyle w:val="Table09Row"/>
            </w:pPr>
          </w:p>
        </w:tc>
      </w:tr>
      <w:tr w:rsidR="00B13B28" w14:paraId="4EDD77F5" w14:textId="77777777">
        <w:trPr>
          <w:cantSplit/>
          <w:jc w:val="center"/>
        </w:trPr>
        <w:tc>
          <w:tcPr>
            <w:tcW w:w="1418" w:type="dxa"/>
          </w:tcPr>
          <w:p w14:paraId="37727C49" w14:textId="77777777" w:rsidR="00B13B28" w:rsidRDefault="00CC31A6">
            <w:pPr>
              <w:pStyle w:val="Table09Row"/>
            </w:pPr>
            <w:r>
              <w:t>1958/014 (7 Eliz. II No. 14)</w:t>
            </w:r>
          </w:p>
        </w:tc>
        <w:tc>
          <w:tcPr>
            <w:tcW w:w="2693" w:type="dxa"/>
          </w:tcPr>
          <w:p w14:paraId="3E16CE44" w14:textId="77777777" w:rsidR="00B13B28" w:rsidRDefault="00CC31A6">
            <w:pPr>
              <w:pStyle w:val="Table09Row"/>
            </w:pPr>
            <w:r>
              <w:rPr>
                <w:i/>
              </w:rPr>
              <w:t>Licensed Surveyors Act Amendment Act 1958</w:t>
            </w:r>
          </w:p>
        </w:tc>
        <w:tc>
          <w:tcPr>
            <w:tcW w:w="1276" w:type="dxa"/>
          </w:tcPr>
          <w:p w14:paraId="0BF3E710" w14:textId="77777777" w:rsidR="00B13B28" w:rsidRDefault="00CC31A6">
            <w:pPr>
              <w:pStyle w:val="Table09Row"/>
            </w:pPr>
            <w:r>
              <w:t>6 Oct 1958</w:t>
            </w:r>
          </w:p>
        </w:tc>
        <w:tc>
          <w:tcPr>
            <w:tcW w:w="3402" w:type="dxa"/>
          </w:tcPr>
          <w:p w14:paraId="26F41AEB" w14:textId="77777777" w:rsidR="00B13B28" w:rsidRDefault="00CC31A6">
            <w:pPr>
              <w:pStyle w:val="Table09Row"/>
            </w:pPr>
            <w:r>
              <w:t>6 Oct 1958</w:t>
            </w:r>
          </w:p>
        </w:tc>
        <w:tc>
          <w:tcPr>
            <w:tcW w:w="1123" w:type="dxa"/>
          </w:tcPr>
          <w:p w14:paraId="7DB9757F" w14:textId="77777777" w:rsidR="00B13B28" w:rsidRDefault="00B13B28">
            <w:pPr>
              <w:pStyle w:val="Table09Row"/>
            </w:pPr>
          </w:p>
        </w:tc>
      </w:tr>
      <w:tr w:rsidR="00B13B28" w14:paraId="4AD740D0" w14:textId="77777777">
        <w:trPr>
          <w:cantSplit/>
          <w:jc w:val="center"/>
        </w:trPr>
        <w:tc>
          <w:tcPr>
            <w:tcW w:w="1418" w:type="dxa"/>
          </w:tcPr>
          <w:p w14:paraId="214FBE5C" w14:textId="77777777" w:rsidR="00B13B28" w:rsidRDefault="00CC31A6">
            <w:pPr>
              <w:pStyle w:val="Table09Row"/>
            </w:pPr>
            <w:r>
              <w:t>1958/015 (7 Eliz. II No. 15)</w:t>
            </w:r>
          </w:p>
        </w:tc>
        <w:tc>
          <w:tcPr>
            <w:tcW w:w="2693" w:type="dxa"/>
          </w:tcPr>
          <w:p w14:paraId="0B46866C" w14:textId="77777777" w:rsidR="00B13B28" w:rsidRDefault="00CC31A6">
            <w:pPr>
              <w:pStyle w:val="Table09Row"/>
            </w:pPr>
            <w:r>
              <w:rPr>
                <w:i/>
              </w:rPr>
              <w:t>Vermin Act Amendment Act 1958</w:t>
            </w:r>
          </w:p>
        </w:tc>
        <w:tc>
          <w:tcPr>
            <w:tcW w:w="1276" w:type="dxa"/>
          </w:tcPr>
          <w:p w14:paraId="2B9F9D26" w14:textId="77777777" w:rsidR="00B13B28" w:rsidRDefault="00CC31A6">
            <w:pPr>
              <w:pStyle w:val="Table09Row"/>
            </w:pPr>
            <w:r>
              <w:t>6 Oct 1958</w:t>
            </w:r>
          </w:p>
        </w:tc>
        <w:tc>
          <w:tcPr>
            <w:tcW w:w="3402" w:type="dxa"/>
          </w:tcPr>
          <w:p w14:paraId="255C9253" w14:textId="77777777" w:rsidR="00B13B28" w:rsidRDefault="00CC31A6">
            <w:pPr>
              <w:pStyle w:val="Table09Row"/>
            </w:pPr>
            <w:r>
              <w:t>6 Oct 1958</w:t>
            </w:r>
          </w:p>
        </w:tc>
        <w:tc>
          <w:tcPr>
            <w:tcW w:w="1123" w:type="dxa"/>
          </w:tcPr>
          <w:p w14:paraId="6B66339F" w14:textId="77777777" w:rsidR="00B13B28" w:rsidRDefault="00CC31A6">
            <w:pPr>
              <w:pStyle w:val="Table09Row"/>
            </w:pPr>
            <w:r>
              <w:t>1976/042</w:t>
            </w:r>
          </w:p>
        </w:tc>
      </w:tr>
      <w:tr w:rsidR="00B13B28" w14:paraId="3EE27409" w14:textId="77777777">
        <w:trPr>
          <w:cantSplit/>
          <w:jc w:val="center"/>
        </w:trPr>
        <w:tc>
          <w:tcPr>
            <w:tcW w:w="1418" w:type="dxa"/>
          </w:tcPr>
          <w:p w14:paraId="3EDE54B0" w14:textId="77777777" w:rsidR="00B13B28" w:rsidRDefault="00CC31A6">
            <w:pPr>
              <w:pStyle w:val="Table09Row"/>
            </w:pPr>
            <w:r>
              <w:t xml:space="preserve">1958/016 (7 </w:t>
            </w:r>
            <w:r>
              <w:t>Eliz. II No. 16)</w:t>
            </w:r>
          </w:p>
        </w:tc>
        <w:tc>
          <w:tcPr>
            <w:tcW w:w="2693" w:type="dxa"/>
          </w:tcPr>
          <w:p w14:paraId="7263B7B4" w14:textId="77777777" w:rsidR="00B13B28" w:rsidRDefault="00CC31A6">
            <w:pPr>
              <w:pStyle w:val="Table09Row"/>
            </w:pPr>
            <w:r>
              <w:rPr>
                <w:i/>
              </w:rPr>
              <w:t>State Housing Act Amendment Act 1958</w:t>
            </w:r>
          </w:p>
        </w:tc>
        <w:tc>
          <w:tcPr>
            <w:tcW w:w="1276" w:type="dxa"/>
          </w:tcPr>
          <w:p w14:paraId="768B7770" w14:textId="77777777" w:rsidR="00B13B28" w:rsidRDefault="00CC31A6">
            <w:pPr>
              <w:pStyle w:val="Table09Row"/>
            </w:pPr>
            <w:r>
              <w:t>6 Oct 1958</w:t>
            </w:r>
          </w:p>
        </w:tc>
        <w:tc>
          <w:tcPr>
            <w:tcW w:w="3402" w:type="dxa"/>
          </w:tcPr>
          <w:p w14:paraId="5F71F80D" w14:textId="77777777" w:rsidR="00B13B28" w:rsidRDefault="00CC31A6">
            <w:pPr>
              <w:pStyle w:val="Table09Row"/>
            </w:pPr>
            <w:r>
              <w:t>6 Oct 1958</w:t>
            </w:r>
          </w:p>
        </w:tc>
        <w:tc>
          <w:tcPr>
            <w:tcW w:w="1123" w:type="dxa"/>
          </w:tcPr>
          <w:p w14:paraId="3245E802" w14:textId="77777777" w:rsidR="00B13B28" w:rsidRDefault="00CC31A6">
            <w:pPr>
              <w:pStyle w:val="Table09Row"/>
            </w:pPr>
            <w:r>
              <w:t>1980/058</w:t>
            </w:r>
          </w:p>
        </w:tc>
      </w:tr>
      <w:tr w:rsidR="00B13B28" w14:paraId="60056FAE" w14:textId="77777777">
        <w:trPr>
          <w:cantSplit/>
          <w:jc w:val="center"/>
        </w:trPr>
        <w:tc>
          <w:tcPr>
            <w:tcW w:w="1418" w:type="dxa"/>
          </w:tcPr>
          <w:p w14:paraId="108A58E9" w14:textId="77777777" w:rsidR="00B13B28" w:rsidRDefault="00CC31A6">
            <w:pPr>
              <w:pStyle w:val="Table09Row"/>
            </w:pPr>
            <w:r>
              <w:t>1958/017 (7 Eliz. II No. 17)</w:t>
            </w:r>
          </w:p>
        </w:tc>
        <w:tc>
          <w:tcPr>
            <w:tcW w:w="2693" w:type="dxa"/>
          </w:tcPr>
          <w:p w14:paraId="26819BBE" w14:textId="77777777" w:rsidR="00B13B28" w:rsidRDefault="00CC31A6">
            <w:pPr>
              <w:pStyle w:val="Table09Row"/>
            </w:pPr>
            <w:r>
              <w:rPr>
                <w:i/>
              </w:rPr>
              <w:t>Government Railways Act Amendment Act 1958</w:t>
            </w:r>
          </w:p>
        </w:tc>
        <w:tc>
          <w:tcPr>
            <w:tcW w:w="1276" w:type="dxa"/>
          </w:tcPr>
          <w:p w14:paraId="55408B3C" w14:textId="77777777" w:rsidR="00B13B28" w:rsidRDefault="00CC31A6">
            <w:pPr>
              <w:pStyle w:val="Table09Row"/>
            </w:pPr>
            <w:r>
              <w:t>6 Oct 1958</w:t>
            </w:r>
          </w:p>
        </w:tc>
        <w:tc>
          <w:tcPr>
            <w:tcW w:w="3402" w:type="dxa"/>
          </w:tcPr>
          <w:p w14:paraId="282A5404" w14:textId="77777777" w:rsidR="00B13B28" w:rsidRDefault="00CC31A6">
            <w:pPr>
              <w:pStyle w:val="Table09Row"/>
            </w:pPr>
            <w:r>
              <w:t xml:space="preserve">23 Oct 1959 (see s. 2 and </w:t>
            </w:r>
            <w:r>
              <w:rPr>
                <w:i/>
              </w:rPr>
              <w:t>Gazette</w:t>
            </w:r>
            <w:r>
              <w:t xml:space="preserve"> 23 Oct 1959 p. 2620)</w:t>
            </w:r>
          </w:p>
        </w:tc>
        <w:tc>
          <w:tcPr>
            <w:tcW w:w="1123" w:type="dxa"/>
          </w:tcPr>
          <w:p w14:paraId="7AE5E169" w14:textId="77777777" w:rsidR="00B13B28" w:rsidRDefault="00B13B28">
            <w:pPr>
              <w:pStyle w:val="Table09Row"/>
            </w:pPr>
          </w:p>
        </w:tc>
      </w:tr>
      <w:tr w:rsidR="00B13B28" w14:paraId="6FCF4DB7" w14:textId="77777777">
        <w:trPr>
          <w:cantSplit/>
          <w:jc w:val="center"/>
        </w:trPr>
        <w:tc>
          <w:tcPr>
            <w:tcW w:w="1418" w:type="dxa"/>
          </w:tcPr>
          <w:p w14:paraId="4B9A4DD6" w14:textId="77777777" w:rsidR="00B13B28" w:rsidRDefault="00CC31A6">
            <w:pPr>
              <w:pStyle w:val="Table09Row"/>
            </w:pPr>
            <w:r>
              <w:t xml:space="preserve">1958/018 (7 Eliz. II No. </w:t>
            </w:r>
            <w:r>
              <w:t>18)</w:t>
            </w:r>
          </w:p>
        </w:tc>
        <w:tc>
          <w:tcPr>
            <w:tcW w:w="2693" w:type="dxa"/>
          </w:tcPr>
          <w:p w14:paraId="79A8EC98" w14:textId="77777777" w:rsidR="00B13B28" w:rsidRDefault="00CC31A6">
            <w:pPr>
              <w:pStyle w:val="Table09Row"/>
            </w:pPr>
            <w:r>
              <w:rPr>
                <w:i/>
              </w:rPr>
              <w:t>Industries Assistance Act Amendment Act 1958</w:t>
            </w:r>
          </w:p>
        </w:tc>
        <w:tc>
          <w:tcPr>
            <w:tcW w:w="1276" w:type="dxa"/>
          </w:tcPr>
          <w:p w14:paraId="60898BF6" w14:textId="77777777" w:rsidR="00B13B28" w:rsidRDefault="00CC31A6">
            <w:pPr>
              <w:pStyle w:val="Table09Row"/>
            </w:pPr>
            <w:r>
              <w:t>6 Oct 1958</w:t>
            </w:r>
          </w:p>
        </w:tc>
        <w:tc>
          <w:tcPr>
            <w:tcW w:w="3402" w:type="dxa"/>
          </w:tcPr>
          <w:p w14:paraId="17CB493E" w14:textId="77777777" w:rsidR="00B13B28" w:rsidRDefault="00CC31A6">
            <w:pPr>
              <w:pStyle w:val="Table09Row"/>
            </w:pPr>
            <w:r>
              <w:t>6 Oct 1958</w:t>
            </w:r>
          </w:p>
        </w:tc>
        <w:tc>
          <w:tcPr>
            <w:tcW w:w="1123" w:type="dxa"/>
          </w:tcPr>
          <w:p w14:paraId="6CC58013" w14:textId="77777777" w:rsidR="00B13B28" w:rsidRDefault="00CC31A6">
            <w:pPr>
              <w:pStyle w:val="Table09Row"/>
            </w:pPr>
            <w:r>
              <w:t>1985/057</w:t>
            </w:r>
          </w:p>
        </w:tc>
      </w:tr>
      <w:tr w:rsidR="00B13B28" w14:paraId="1C80FEE3" w14:textId="77777777">
        <w:trPr>
          <w:cantSplit/>
          <w:jc w:val="center"/>
        </w:trPr>
        <w:tc>
          <w:tcPr>
            <w:tcW w:w="1418" w:type="dxa"/>
          </w:tcPr>
          <w:p w14:paraId="7EE54636" w14:textId="77777777" w:rsidR="00B13B28" w:rsidRDefault="00CC31A6">
            <w:pPr>
              <w:pStyle w:val="Table09Row"/>
            </w:pPr>
            <w:r>
              <w:t>1958/019 (7 Eliz. II No. 19)</w:t>
            </w:r>
          </w:p>
        </w:tc>
        <w:tc>
          <w:tcPr>
            <w:tcW w:w="2693" w:type="dxa"/>
          </w:tcPr>
          <w:p w14:paraId="3CC372A3" w14:textId="77777777" w:rsidR="00B13B28" w:rsidRDefault="00CC31A6">
            <w:pPr>
              <w:pStyle w:val="Table09Row"/>
            </w:pPr>
            <w:r>
              <w:rPr>
                <w:i/>
              </w:rPr>
              <w:t>Acts Amendment (Superannuation and Pensions) Act 1958</w:t>
            </w:r>
          </w:p>
        </w:tc>
        <w:tc>
          <w:tcPr>
            <w:tcW w:w="1276" w:type="dxa"/>
          </w:tcPr>
          <w:p w14:paraId="3111BC25" w14:textId="77777777" w:rsidR="00B13B28" w:rsidRDefault="00CC31A6">
            <w:pPr>
              <w:pStyle w:val="Table09Row"/>
            </w:pPr>
            <w:r>
              <w:t>22 Oct 1958</w:t>
            </w:r>
          </w:p>
        </w:tc>
        <w:tc>
          <w:tcPr>
            <w:tcW w:w="3402" w:type="dxa"/>
          </w:tcPr>
          <w:p w14:paraId="106BA49F" w14:textId="77777777" w:rsidR="00B13B28" w:rsidRDefault="00CC31A6">
            <w:pPr>
              <w:pStyle w:val="Table09Row"/>
            </w:pPr>
            <w:r>
              <w:t>22 Oct 1958</w:t>
            </w:r>
          </w:p>
        </w:tc>
        <w:tc>
          <w:tcPr>
            <w:tcW w:w="1123" w:type="dxa"/>
          </w:tcPr>
          <w:p w14:paraId="0C971EB0" w14:textId="77777777" w:rsidR="00B13B28" w:rsidRDefault="00B13B28">
            <w:pPr>
              <w:pStyle w:val="Table09Row"/>
            </w:pPr>
          </w:p>
        </w:tc>
      </w:tr>
      <w:tr w:rsidR="00B13B28" w14:paraId="640E4EDF" w14:textId="77777777">
        <w:trPr>
          <w:cantSplit/>
          <w:jc w:val="center"/>
        </w:trPr>
        <w:tc>
          <w:tcPr>
            <w:tcW w:w="1418" w:type="dxa"/>
          </w:tcPr>
          <w:p w14:paraId="1BBEFFBE" w14:textId="77777777" w:rsidR="00B13B28" w:rsidRDefault="00CC31A6">
            <w:pPr>
              <w:pStyle w:val="Table09Row"/>
            </w:pPr>
            <w:r>
              <w:t>1958/020 (7 Eliz. II No. 20)</w:t>
            </w:r>
          </w:p>
        </w:tc>
        <w:tc>
          <w:tcPr>
            <w:tcW w:w="2693" w:type="dxa"/>
          </w:tcPr>
          <w:p w14:paraId="0965D51F" w14:textId="77777777" w:rsidR="00B13B28" w:rsidRDefault="00CC31A6">
            <w:pPr>
              <w:pStyle w:val="Table09Row"/>
            </w:pPr>
            <w:r>
              <w:rPr>
                <w:i/>
              </w:rPr>
              <w:t xml:space="preserve">Bush Fires Act Amendment </w:t>
            </w:r>
            <w:r>
              <w:rPr>
                <w:i/>
              </w:rPr>
              <w:t>Act 1958</w:t>
            </w:r>
          </w:p>
        </w:tc>
        <w:tc>
          <w:tcPr>
            <w:tcW w:w="1276" w:type="dxa"/>
          </w:tcPr>
          <w:p w14:paraId="22ADC979" w14:textId="77777777" w:rsidR="00B13B28" w:rsidRDefault="00CC31A6">
            <w:pPr>
              <w:pStyle w:val="Table09Row"/>
            </w:pPr>
            <w:r>
              <w:t>22 Oct 1958</w:t>
            </w:r>
          </w:p>
        </w:tc>
        <w:tc>
          <w:tcPr>
            <w:tcW w:w="3402" w:type="dxa"/>
          </w:tcPr>
          <w:p w14:paraId="0016FE2E" w14:textId="77777777" w:rsidR="00B13B28" w:rsidRDefault="00CC31A6">
            <w:pPr>
              <w:pStyle w:val="Table09Row"/>
            </w:pPr>
            <w:r>
              <w:t>22 Oct 1958</w:t>
            </w:r>
          </w:p>
        </w:tc>
        <w:tc>
          <w:tcPr>
            <w:tcW w:w="1123" w:type="dxa"/>
          </w:tcPr>
          <w:p w14:paraId="0D21C850" w14:textId="77777777" w:rsidR="00B13B28" w:rsidRDefault="00B13B28">
            <w:pPr>
              <w:pStyle w:val="Table09Row"/>
            </w:pPr>
          </w:p>
        </w:tc>
      </w:tr>
      <w:tr w:rsidR="00B13B28" w14:paraId="148BE5A8" w14:textId="77777777">
        <w:trPr>
          <w:cantSplit/>
          <w:jc w:val="center"/>
        </w:trPr>
        <w:tc>
          <w:tcPr>
            <w:tcW w:w="1418" w:type="dxa"/>
          </w:tcPr>
          <w:p w14:paraId="13F4B625" w14:textId="77777777" w:rsidR="00B13B28" w:rsidRDefault="00CC31A6">
            <w:pPr>
              <w:pStyle w:val="Table09Row"/>
            </w:pPr>
            <w:r>
              <w:t>1958/021 (7 Eliz. II No. 21)</w:t>
            </w:r>
          </w:p>
        </w:tc>
        <w:tc>
          <w:tcPr>
            <w:tcW w:w="2693" w:type="dxa"/>
          </w:tcPr>
          <w:p w14:paraId="2DFC77BE" w14:textId="77777777" w:rsidR="00B13B28" w:rsidRDefault="00CC31A6">
            <w:pPr>
              <w:pStyle w:val="Table09Row"/>
            </w:pPr>
            <w:r>
              <w:rPr>
                <w:i/>
              </w:rPr>
              <w:t>Supply No. 2 (1958)</w:t>
            </w:r>
          </w:p>
        </w:tc>
        <w:tc>
          <w:tcPr>
            <w:tcW w:w="1276" w:type="dxa"/>
          </w:tcPr>
          <w:p w14:paraId="498A86BE" w14:textId="77777777" w:rsidR="00B13B28" w:rsidRDefault="00CC31A6">
            <w:pPr>
              <w:pStyle w:val="Table09Row"/>
            </w:pPr>
            <w:r>
              <w:t>22 Oct 1958</w:t>
            </w:r>
          </w:p>
        </w:tc>
        <w:tc>
          <w:tcPr>
            <w:tcW w:w="3402" w:type="dxa"/>
          </w:tcPr>
          <w:p w14:paraId="6260153E" w14:textId="77777777" w:rsidR="00B13B28" w:rsidRDefault="00CC31A6">
            <w:pPr>
              <w:pStyle w:val="Table09Row"/>
            </w:pPr>
            <w:r>
              <w:t>22 Oct 1958</w:t>
            </w:r>
          </w:p>
        </w:tc>
        <w:tc>
          <w:tcPr>
            <w:tcW w:w="1123" w:type="dxa"/>
          </w:tcPr>
          <w:p w14:paraId="1B1BCCC8" w14:textId="77777777" w:rsidR="00B13B28" w:rsidRDefault="00CC31A6">
            <w:pPr>
              <w:pStyle w:val="Table09Row"/>
            </w:pPr>
            <w:r>
              <w:t>1965/057</w:t>
            </w:r>
          </w:p>
        </w:tc>
      </w:tr>
      <w:tr w:rsidR="00B13B28" w14:paraId="3FAEF06C" w14:textId="77777777">
        <w:trPr>
          <w:cantSplit/>
          <w:jc w:val="center"/>
        </w:trPr>
        <w:tc>
          <w:tcPr>
            <w:tcW w:w="1418" w:type="dxa"/>
          </w:tcPr>
          <w:p w14:paraId="55F61F11" w14:textId="77777777" w:rsidR="00B13B28" w:rsidRDefault="00CC31A6">
            <w:pPr>
              <w:pStyle w:val="Table09Row"/>
            </w:pPr>
            <w:r>
              <w:t>1958/022 (7 Eliz. II No. 22)</w:t>
            </w:r>
          </w:p>
        </w:tc>
        <w:tc>
          <w:tcPr>
            <w:tcW w:w="2693" w:type="dxa"/>
          </w:tcPr>
          <w:p w14:paraId="5E12C27D" w14:textId="77777777" w:rsidR="00B13B28" w:rsidRDefault="00CC31A6">
            <w:pPr>
              <w:pStyle w:val="Table09Row"/>
            </w:pPr>
            <w:r>
              <w:rPr>
                <w:i/>
              </w:rPr>
              <w:t>Prevention of Cruelty to Animals Act Amendment Act 1958</w:t>
            </w:r>
          </w:p>
        </w:tc>
        <w:tc>
          <w:tcPr>
            <w:tcW w:w="1276" w:type="dxa"/>
          </w:tcPr>
          <w:p w14:paraId="10BC2428" w14:textId="77777777" w:rsidR="00B13B28" w:rsidRDefault="00CC31A6">
            <w:pPr>
              <w:pStyle w:val="Table09Row"/>
            </w:pPr>
            <w:r>
              <w:t>11 Nov 1958</w:t>
            </w:r>
          </w:p>
        </w:tc>
        <w:tc>
          <w:tcPr>
            <w:tcW w:w="3402" w:type="dxa"/>
          </w:tcPr>
          <w:p w14:paraId="1CC3D7D8" w14:textId="77777777" w:rsidR="00B13B28" w:rsidRDefault="00CC31A6">
            <w:pPr>
              <w:pStyle w:val="Table09Row"/>
            </w:pPr>
            <w:r>
              <w:t xml:space="preserve">1 Mar 1959 (see s. 2 and </w:t>
            </w:r>
            <w:r>
              <w:rPr>
                <w:i/>
              </w:rPr>
              <w:t>Gazette</w:t>
            </w:r>
            <w:r>
              <w:t xml:space="preserve"> 6 Mar 19</w:t>
            </w:r>
            <w:r>
              <w:t>59 p. 540)</w:t>
            </w:r>
          </w:p>
        </w:tc>
        <w:tc>
          <w:tcPr>
            <w:tcW w:w="1123" w:type="dxa"/>
          </w:tcPr>
          <w:p w14:paraId="203C2D9F" w14:textId="77777777" w:rsidR="00B13B28" w:rsidRDefault="00CC31A6">
            <w:pPr>
              <w:pStyle w:val="Table09Row"/>
            </w:pPr>
            <w:r>
              <w:t>2002/033</w:t>
            </w:r>
          </w:p>
        </w:tc>
      </w:tr>
      <w:tr w:rsidR="00B13B28" w14:paraId="6F4B9FB6" w14:textId="77777777">
        <w:trPr>
          <w:cantSplit/>
          <w:jc w:val="center"/>
        </w:trPr>
        <w:tc>
          <w:tcPr>
            <w:tcW w:w="1418" w:type="dxa"/>
          </w:tcPr>
          <w:p w14:paraId="354A39E6" w14:textId="77777777" w:rsidR="00B13B28" w:rsidRDefault="00CC31A6">
            <w:pPr>
              <w:pStyle w:val="Table09Row"/>
            </w:pPr>
            <w:r>
              <w:t>1958/023 (7 Eliz. II No. 23)</w:t>
            </w:r>
          </w:p>
        </w:tc>
        <w:tc>
          <w:tcPr>
            <w:tcW w:w="2693" w:type="dxa"/>
          </w:tcPr>
          <w:p w14:paraId="7B9BFE26" w14:textId="77777777" w:rsidR="00B13B28" w:rsidRDefault="00CC31A6">
            <w:pPr>
              <w:pStyle w:val="Table09Row"/>
            </w:pPr>
            <w:r>
              <w:rPr>
                <w:i/>
              </w:rPr>
              <w:t>Municipal Corporations (Postponement of 1958 Elections) Act 1958</w:t>
            </w:r>
          </w:p>
        </w:tc>
        <w:tc>
          <w:tcPr>
            <w:tcW w:w="1276" w:type="dxa"/>
          </w:tcPr>
          <w:p w14:paraId="2A71F097" w14:textId="77777777" w:rsidR="00B13B28" w:rsidRDefault="00CC31A6">
            <w:pPr>
              <w:pStyle w:val="Table09Row"/>
            </w:pPr>
            <w:r>
              <w:t>11 Nov 1958</w:t>
            </w:r>
          </w:p>
        </w:tc>
        <w:tc>
          <w:tcPr>
            <w:tcW w:w="3402" w:type="dxa"/>
          </w:tcPr>
          <w:p w14:paraId="7027A333" w14:textId="77777777" w:rsidR="00B13B28" w:rsidRDefault="00CC31A6">
            <w:pPr>
              <w:pStyle w:val="Table09Row"/>
            </w:pPr>
            <w:r>
              <w:t>11 Nov 1958</w:t>
            </w:r>
          </w:p>
        </w:tc>
        <w:tc>
          <w:tcPr>
            <w:tcW w:w="1123" w:type="dxa"/>
          </w:tcPr>
          <w:p w14:paraId="3BACCD45" w14:textId="77777777" w:rsidR="00B13B28" w:rsidRDefault="00CC31A6">
            <w:pPr>
              <w:pStyle w:val="Table09Row"/>
            </w:pPr>
            <w:r>
              <w:t>1966/079</w:t>
            </w:r>
          </w:p>
        </w:tc>
      </w:tr>
      <w:tr w:rsidR="00B13B28" w14:paraId="5406B9A2" w14:textId="77777777">
        <w:trPr>
          <w:cantSplit/>
          <w:jc w:val="center"/>
        </w:trPr>
        <w:tc>
          <w:tcPr>
            <w:tcW w:w="1418" w:type="dxa"/>
          </w:tcPr>
          <w:p w14:paraId="433B0C8B" w14:textId="77777777" w:rsidR="00B13B28" w:rsidRDefault="00CC31A6">
            <w:pPr>
              <w:pStyle w:val="Table09Row"/>
            </w:pPr>
            <w:r>
              <w:t>1958/024 (7 Eliz. II No. 24)</w:t>
            </w:r>
          </w:p>
        </w:tc>
        <w:tc>
          <w:tcPr>
            <w:tcW w:w="2693" w:type="dxa"/>
          </w:tcPr>
          <w:p w14:paraId="4B5CFB0D" w14:textId="77777777" w:rsidR="00B13B28" w:rsidRDefault="00CC31A6">
            <w:pPr>
              <w:pStyle w:val="Table09Row"/>
            </w:pPr>
            <w:r>
              <w:rPr>
                <w:i/>
              </w:rPr>
              <w:t xml:space="preserve">Western Australian Aged Sailors and Soldiers’ Relief Fund Act </w:t>
            </w:r>
            <w:r>
              <w:rPr>
                <w:i/>
              </w:rPr>
              <w:t>Amendment Act 1958</w:t>
            </w:r>
          </w:p>
        </w:tc>
        <w:tc>
          <w:tcPr>
            <w:tcW w:w="1276" w:type="dxa"/>
          </w:tcPr>
          <w:p w14:paraId="4917F14C" w14:textId="77777777" w:rsidR="00B13B28" w:rsidRDefault="00CC31A6">
            <w:pPr>
              <w:pStyle w:val="Table09Row"/>
            </w:pPr>
            <w:r>
              <w:t>11 Nov 1958</w:t>
            </w:r>
          </w:p>
        </w:tc>
        <w:tc>
          <w:tcPr>
            <w:tcW w:w="3402" w:type="dxa"/>
          </w:tcPr>
          <w:p w14:paraId="3690C6B4" w14:textId="77777777" w:rsidR="00B13B28" w:rsidRDefault="00CC31A6">
            <w:pPr>
              <w:pStyle w:val="Table09Row"/>
            </w:pPr>
            <w:r>
              <w:t>11 Nov 1958</w:t>
            </w:r>
          </w:p>
        </w:tc>
        <w:tc>
          <w:tcPr>
            <w:tcW w:w="1123" w:type="dxa"/>
          </w:tcPr>
          <w:p w14:paraId="6B23B5EA" w14:textId="77777777" w:rsidR="00B13B28" w:rsidRDefault="00B13B28">
            <w:pPr>
              <w:pStyle w:val="Table09Row"/>
            </w:pPr>
          </w:p>
        </w:tc>
      </w:tr>
      <w:tr w:rsidR="00B13B28" w14:paraId="2D6DE9A8" w14:textId="77777777">
        <w:trPr>
          <w:cantSplit/>
          <w:jc w:val="center"/>
        </w:trPr>
        <w:tc>
          <w:tcPr>
            <w:tcW w:w="1418" w:type="dxa"/>
          </w:tcPr>
          <w:p w14:paraId="210C5DC9" w14:textId="77777777" w:rsidR="00B13B28" w:rsidRDefault="00CC31A6">
            <w:pPr>
              <w:pStyle w:val="Table09Row"/>
            </w:pPr>
            <w:r>
              <w:t>1958/025 (7 Eliz. II No. 25)</w:t>
            </w:r>
          </w:p>
        </w:tc>
        <w:tc>
          <w:tcPr>
            <w:tcW w:w="2693" w:type="dxa"/>
          </w:tcPr>
          <w:p w14:paraId="7276AB01" w14:textId="77777777" w:rsidR="00B13B28" w:rsidRDefault="00CC31A6">
            <w:pPr>
              <w:pStyle w:val="Table09Row"/>
            </w:pPr>
            <w:r>
              <w:rPr>
                <w:i/>
              </w:rPr>
              <w:t>Tuberculosis (Commonwealth and State Arrangement) Act 1958</w:t>
            </w:r>
          </w:p>
        </w:tc>
        <w:tc>
          <w:tcPr>
            <w:tcW w:w="1276" w:type="dxa"/>
          </w:tcPr>
          <w:p w14:paraId="4D8B2E0A" w14:textId="77777777" w:rsidR="00B13B28" w:rsidRDefault="00CC31A6">
            <w:pPr>
              <w:pStyle w:val="Table09Row"/>
            </w:pPr>
            <w:r>
              <w:t>11 Nov 1958</w:t>
            </w:r>
          </w:p>
        </w:tc>
        <w:tc>
          <w:tcPr>
            <w:tcW w:w="3402" w:type="dxa"/>
          </w:tcPr>
          <w:p w14:paraId="6F720607" w14:textId="77777777" w:rsidR="00B13B28" w:rsidRDefault="00CC31A6">
            <w:pPr>
              <w:pStyle w:val="Table09Row"/>
            </w:pPr>
            <w:r>
              <w:t>11 Nov 1958</w:t>
            </w:r>
          </w:p>
        </w:tc>
        <w:tc>
          <w:tcPr>
            <w:tcW w:w="1123" w:type="dxa"/>
          </w:tcPr>
          <w:p w14:paraId="045E36EE" w14:textId="77777777" w:rsidR="00B13B28" w:rsidRDefault="00CC31A6">
            <w:pPr>
              <w:pStyle w:val="Table09Row"/>
            </w:pPr>
            <w:r>
              <w:t>1966/079</w:t>
            </w:r>
          </w:p>
        </w:tc>
      </w:tr>
      <w:tr w:rsidR="00B13B28" w14:paraId="4F78CD33" w14:textId="77777777">
        <w:trPr>
          <w:cantSplit/>
          <w:jc w:val="center"/>
        </w:trPr>
        <w:tc>
          <w:tcPr>
            <w:tcW w:w="1418" w:type="dxa"/>
          </w:tcPr>
          <w:p w14:paraId="6CA9976A" w14:textId="77777777" w:rsidR="00B13B28" w:rsidRDefault="00CC31A6">
            <w:pPr>
              <w:pStyle w:val="Table09Row"/>
            </w:pPr>
            <w:r>
              <w:t>1958/026 (7 Eliz. II No. 26)</w:t>
            </w:r>
          </w:p>
        </w:tc>
        <w:tc>
          <w:tcPr>
            <w:tcW w:w="2693" w:type="dxa"/>
          </w:tcPr>
          <w:p w14:paraId="41229EFD" w14:textId="77777777" w:rsidR="00B13B28" w:rsidRDefault="00CC31A6">
            <w:pPr>
              <w:pStyle w:val="Table09Row"/>
            </w:pPr>
            <w:r>
              <w:rPr>
                <w:i/>
              </w:rPr>
              <w:t>Weights and Measures Act Amendment Act 1958</w:t>
            </w:r>
          </w:p>
        </w:tc>
        <w:tc>
          <w:tcPr>
            <w:tcW w:w="1276" w:type="dxa"/>
          </w:tcPr>
          <w:p w14:paraId="683A35E3" w14:textId="77777777" w:rsidR="00B13B28" w:rsidRDefault="00CC31A6">
            <w:pPr>
              <w:pStyle w:val="Table09Row"/>
            </w:pPr>
            <w:r>
              <w:t>11 Nov 1958</w:t>
            </w:r>
          </w:p>
        </w:tc>
        <w:tc>
          <w:tcPr>
            <w:tcW w:w="3402" w:type="dxa"/>
          </w:tcPr>
          <w:p w14:paraId="1C322779" w14:textId="77777777" w:rsidR="00B13B28" w:rsidRDefault="00CC31A6">
            <w:pPr>
              <w:pStyle w:val="Table09Row"/>
            </w:pPr>
            <w:r>
              <w:t>16 A</w:t>
            </w:r>
            <w:r>
              <w:t xml:space="preserve">ug 1963 (see s. 2 and </w:t>
            </w:r>
            <w:r>
              <w:rPr>
                <w:i/>
              </w:rPr>
              <w:t>Gazette</w:t>
            </w:r>
            <w:r>
              <w:t xml:space="preserve"> 16 Aug 1963 p. 2376)</w:t>
            </w:r>
          </w:p>
        </w:tc>
        <w:tc>
          <w:tcPr>
            <w:tcW w:w="1123" w:type="dxa"/>
          </w:tcPr>
          <w:p w14:paraId="4B2116E9" w14:textId="77777777" w:rsidR="00B13B28" w:rsidRDefault="00CC31A6">
            <w:pPr>
              <w:pStyle w:val="Table09Row"/>
            </w:pPr>
            <w:r>
              <w:t>2006/012</w:t>
            </w:r>
          </w:p>
        </w:tc>
      </w:tr>
      <w:tr w:rsidR="00B13B28" w14:paraId="2B1894BE" w14:textId="77777777">
        <w:trPr>
          <w:cantSplit/>
          <w:jc w:val="center"/>
        </w:trPr>
        <w:tc>
          <w:tcPr>
            <w:tcW w:w="1418" w:type="dxa"/>
          </w:tcPr>
          <w:p w14:paraId="6864EE39" w14:textId="77777777" w:rsidR="00B13B28" w:rsidRDefault="00CC31A6">
            <w:pPr>
              <w:pStyle w:val="Table09Row"/>
            </w:pPr>
            <w:r>
              <w:t>1958/027 (7 Eliz. II No. 27)</w:t>
            </w:r>
          </w:p>
        </w:tc>
        <w:tc>
          <w:tcPr>
            <w:tcW w:w="2693" w:type="dxa"/>
          </w:tcPr>
          <w:p w14:paraId="0313F29A" w14:textId="77777777" w:rsidR="00B13B28" w:rsidRDefault="00CC31A6">
            <w:pPr>
              <w:pStyle w:val="Table09Row"/>
            </w:pPr>
            <w:r>
              <w:rPr>
                <w:i/>
              </w:rPr>
              <w:t>Legal Practitioners Act Amendment Act (No. 2) 1958</w:t>
            </w:r>
          </w:p>
        </w:tc>
        <w:tc>
          <w:tcPr>
            <w:tcW w:w="1276" w:type="dxa"/>
          </w:tcPr>
          <w:p w14:paraId="2F4EB505" w14:textId="77777777" w:rsidR="00B13B28" w:rsidRDefault="00CC31A6">
            <w:pPr>
              <w:pStyle w:val="Table09Row"/>
            </w:pPr>
            <w:r>
              <w:t>19 Nov 1958</w:t>
            </w:r>
          </w:p>
        </w:tc>
        <w:tc>
          <w:tcPr>
            <w:tcW w:w="3402" w:type="dxa"/>
          </w:tcPr>
          <w:p w14:paraId="798347B3" w14:textId="77777777" w:rsidR="00B13B28" w:rsidRDefault="00CC31A6">
            <w:pPr>
              <w:pStyle w:val="Table09Row"/>
            </w:pPr>
            <w:r>
              <w:t>19 Nov 1958</w:t>
            </w:r>
          </w:p>
        </w:tc>
        <w:tc>
          <w:tcPr>
            <w:tcW w:w="1123" w:type="dxa"/>
          </w:tcPr>
          <w:p w14:paraId="3C62886D" w14:textId="77777777" w:rsidR="00B13B28" w:rsidRDefault="00CC31A6">
            <w:pPr>
              <w:pStyle w:val="Table09Row"/>
            </w:pPr>
            <w:r>
              <w:t>2003/065</w:t>
            </w:r>
          </w:p>
        </w:tc>
      </w:tr>
      <w:tr w:rsidR="00B13B28" w14:paraId="7A8CAC91" w14:textId="77777777">
        <w:trPr>
          <w:cantSplit/>
          <w:jc w:val="center"/>
        </w:trPr>
        <w:tc>
          <w:tcPr>
            <w:tcW w:w="1418" w:type="dxa"/>
          </w:tcPr>
          <w:p w14:paraId="690EFA03" w14:textId="77777777" w:rsidR="00B13B28" w:rsidRDefault="00CC31A6">
            <w:pPr>
              <w:pStyle w:val="Table09Row"/>
            </w:pPr>
            <w:r>
              <w:t>1958/028 (7 Eliz. II No. 28)</w:t>
            </w:r>
          </w:p>
        </w:tc>
        <w:tc>
          <w:tcPr>
            <w:tcW w:w="2693" w:type="dxa"/>
          </w:tcPr>
          <w:p w14:paraId="7E9A3FBE" w14:textId="77777777" w:rsidR="00B13B28" w:rsidRDefault="00CC31A6">
            <w:pPr>
              <w:pStyle w:val="Table09Row"/>
            </w:pPr>
            <w:r>
              <w:rPr>
                <w:i/>
              </w:rPr>
              <w:t>Totalisator Duty Act Amendment Act 1958</w:t>
            </w:r>
          </w:p>
        </w:tc>
        <w:tc>
          <w:tcPr>
            <w:tcW w:w="1276" w:type="dxa"/>
          </w:tcPr>
          <w:p w14:paraId="7E8C697C" w14:textId="77777777" w:rsidR="00B13B28" w:rsidRDefault="00CC31A6">
            <w:pPr>
              <w:pStyle w:val="Table09Row"/>
            </w:pPr>
            <w:r>
              <w:t>19 Nov 1958</w:t>
            </w:r>
          </w:p>
        </w:tc>
        <w:tc>
          <w:tcPr>
            <w:tcW w:w="3402" w:type="dxa"/>
          </w:tcPr>
          <w:p w14:paraId="6BB7B7D9" w14:textId="77777777" w:rsidR="00B13B28" w:rsidRDefault="00CC31A6">
            <w:pPr>
              <w:pStyle w:val="Table09Row"/>
            </w:pPr>
            <w:r>
              <w:t>19 Nov 1958</w:t>
            </w:r>
          </w:p>
        </w:tc>
        <w:tc>
          <w:tcPr>
            <w:tcW w:w="1123" w:type="dxa"/>
          </w:tcPr>
          <w:p w14:paraId="0214FF24" w14:textId="77777777" w:rsidR="00B13B28" w:rsidRDefault="00CC31A6">
            <w:pPr>
              <w:pStyle w:val="Table09Row"/>
            </w:pPr>
            <w:r>
              <w:t>1995/063</w:t>
            </w:r>
          </w:p>
        </w:tc>
      </w:tr>
      <w:tr w:rsidR="00B13B28" w14:paraId="1D93C3B7" w14:textId="77777777">
        <w:trPr>
          <w:cantSplit/>
          <w:jc w:val="center"/>
        </w:trPr>
        <w:tc>
          <w:tcPr>
            <w:tcW w:w="1418" w:type="dxa"/>
          </w:tcPr>
          <w:p w14:paraId="01C52221" w14:textId="77777777" w:rsidR="00B13B28" w:rsidRDefault="00CC31A6">
            <w:pPr>
              <w:pStyle w:val="Table09Row"/>
            </w:pPr>
            <w:r>
              <w:t>1958/029 (7 Eliz. II No. 29)</w:t>
            </w:r>
          </w:p>
        </w:tc>
        <w:tc>
          <w:tcPr>
            <w:tcW w:w="2693" w:type="dxa"/>
          </w:tcPr>
          <w:p w14:paraId="02BB0251" w14:textId="77777777" w:rsidR="00B13B28" w:rsidRDefault="00CC31A6">
            <w:pPr>
              <w:pStyle w:val="Table09Row"/>
            </w:pPr>
            <w:r>
              <w:rPr>
                <w:i/>
              </w:rPr>
              <w:t>Inspection of Machinery Act Amendment Act 1958</w:t>
            </w:r>
          </w:p>
        </w:tc>
        <w:tc>
          <w:tcPr>
            <w:tcW w:w="1276" w:type="dxa"/>
          </w:tcPr>
          <w:p w14:paraId="5B5484FD" w14:textId="77777777" w:rsidR="00B13B28" w:rsidRDefault="00CC31A6">
            <w:pPr>
              <w:pStyle w:val="Table09Row"/>
            </w:pPr>
            <w:r>
              <w:t>27 Nov 1958</w:t>
            </w:r>
          </w:p>
        </w:tc>
        <w:tc>
          <w:tcPr>
            <w:tcW w:w="3402" w:type="dxa"/>
          </w:tcPr>
          <w:p w14:paraId="547ECB26" w14:textId="77777777" w:rsidR="00B13B28" w:rsidRDefault="00CC31A6">
            <w:pPr>
              <w:pStyle w:val="Table09Row"/>
            </w:pPr>
            <w:r>
              <w:t>27 Nov 1958</w:t>
            </w:r>
          </w:p>
        </w:tc>
        <w:tc>
          <w:tcPr>
            <w:tcW w:w="1123" w:type="dxa"/>
          </w:tcPr>
          <w:p w14:paraId="1F4462EC" w14:textId="77777777" w:rsidR="00B13B28" w:rsidRDefault="00CC31A6">
            <w:pPr>
              <w:pStyle w:val="Table09Row"/>
            </w:pPr>
            <w:r>
              <w:t>1974/074</w:t>
            </w:r>
          </w:p>
        </w:tc>
      </w:tr>
      <w:tr w:rsidR="00B13B28" w14:paraId="3CEA1307" w14:textId="77777777">
        <w:trPr>
          <w:cantSplit/>
          <w:jc w:val="center"/>
        </w:trPr>
        <w:tc>
          <w:tcPr>
            <w:tcW w:w="1418" w:type="dxa"/>
          </w:tcPr>
          <w:p w14:paraId="48C7FE00" w14:textId="77777777" w:rsidR="00B13B28" w:rsidRDefault="00CC31A6">
            <w:pPr>
              <w:pStyle w:val="Table09Row"/>
            </w:pPr>
            <w:r>
              <w:t>1958/030 (7 Eliz. II No. 30)</w:t>
            </w:r>
          </w:p>
        </w:tc>
        <w:tc>
          <w:tcPr>
            <w:tcW w:w="2693" w:type="dxa"/>
          </w:tcPr>
          <w:p w14:paraId="3B681A85" w14:textId="77777777" w:rsidR="00B13B28" w:rsidRDefault="00CC31A6">
            <w:pPr>
              <w:pStyle w:val="Table09Row"/>
            </w:pPr>
            <w:r>
              <w:rPr>
                <w:i/>
              </w:rPr>
              <w:t>Health Education Council Act 1958</w:t>
            </w:r>
          </w:p>
        </w:tc>
        <w:tc>
          <w:tcPr>
            <w:tcW w:w="1276" w:type="dxa"/>
          </w:tcPr>
          <w:p w14:paraId="23CE35F6" w14:textId="77777777" w:rsidR="00B13B28" w:rsidRDefault="00CC31A6">
            <w:pPr>
              <w:pStyle w:val="Table09Row"/>
            </w:pPr>
            <w:r>
              <w:t>27 Nov 1958</w:t>
            </w:r>
          </w:p>
        </w:tc>
        <w:tc>
          <w:tcPr>
            <w:tcW w:w="3402" w:type="dxa"/>
          </w:tcPr>
          <w:p w14:paraId="38F8E972" w14:textId="77777777" w:rsidR="00B13B28" w:rsidRDefault="00CC31A6">
            <w:pPr>
              <w:pStyle w:val="Table09Row"/>
            </w:pPr>
            <w:r>
              <w:t xml:space="preserve">1 May 1959 (see s. 2 and </w:t>
            </w:r>
            <w:r>
              <w:rPr>
                <w:i/>
              </w:rPr>
              <w:t>Gazette</w:t>
            </w:r>
            <w:r>
              <w:t xml:space="preserve"> 24 A</w:t>
            </w:r>
            <w:r>
              <w:t>pr 1959 p. 1099)</w:t>
            </w:r>
          </w:p>
        </w:tc>
        <w:tc>
          <w:tcPr>
            <w:tcW w:w="1123" w:type="dxa"/>
          </w:tcPr>
          <w:p w14:paraId="40209467" w14:textId="77777777" w:rsidR="00B13B28" w:rsidRDefault="00CC31A6">
            <w:pPr>
              <w:pStyle w:val="Table09Row"/>
            </w:pPr>
            <w:r>
              <w:t>1985/057</w:t>
            </w:r>
          </w:p>
        </w:tc>
      </w:tr>
      <w:tr w:rsidR="00B13B28" w14:paraId="50946010" w14:textId="77777777">
        <w:trPr>
          <w:cantSplit/>
          <w:jc w:val="center"/>
        </w:trPr>
        <w:tc>
          <w:tcPr>
            <w:tcW w:w="1418" w:type="dxa"/>
          </w:tcPr>
          <w:p w14:paraId="7AE8C4B0" w14:textId="77777777" w:rsidR="00B13B28" w:rsidRDefault="00CC31A6">
            <w:pPr>
              <w:pStyle w:val="Table09Row"/>
            </w:pPr>
            <w:r>
              <w:t>1958/031 (7 Eliz. II No. 31)</w:t>
            </w:r>
          </w:p>
        </w:tc>
        <w:tc>
          <w:tcPr>
            <w:tcW w:w="2693" w:type="dxa"/>
          </w:tcPr>
          <w:p w14:paraId="4ECE8946" w14:textId="77777777" w:rsidR="00B13B28" w:rsidRDefault="00CC31A6">
            <w:pPr>
              <w:pStyle w:val="Table09Row"/>
            </w:pPr>
            <w:r>
              <w:rPr>
                <w:i/>
              </w:rPr>
              <w:t>Wheat Industry Stabilisation Act 1958</w:t>
            </w:r>
          </w:p>
        </w:tc>
        <w:tc>
          <w:tcPr>
            <w:tcW w:w="1276" w:type="dxa"/>
          </w:tcPr>
          <w:p w14:paraId="64752DA6" w14:textId="77777777" w:rsidR="00B13B28" w:rsidRDefault="00CC31A6">
            <w:pPr>
              <w:pStyle w:val="Table09Row"/>
            </w:pPr>
            <w:r>
              <w:t>27 Nov 1958</w:t>
            </w:r>
          </w:p>
        </w:tc>
        <w:tc>
          <w:tcPr>
            <w:tcW w:w="3402" w:type="dxa"/>
          </w:tcPr>
          <w:p w14:paraId="7E6536BB" w14:textId="77777777" w:rsidR="00B13B28" w:rsidRDefault="00CC31A6">
            <w:pPr>
              <w:pStyle w:val="Table09Row"/>
            </w:pPr>
            <w:r>
              <w:t xml:space="preserve">21 Dec 1958 (see s. 2 and </w:t>
            </w:r>
            <w:r>
              <w:rPr>
                <w:i/>
              </w:rPr>
              <w:t>Gazette</w:t>
            </w:r>
            <w:r>
              <w:t xml:space="preserve"> 27 Nov 1958 p. 4026)</w:t>
            </w:r>
          </w:p>
        </w:tc>
        <w:tc>
          <w:tcPr>
            <w:tcW w:w="1123" w:type="dxa"/>
          </w:tcPr>
          <w:p w14:paraId="0BF1A6B0" w14:textId="77777777" w:rsidR="00B13B28" w:rsidRDefault="00CC31A6">
            <w:pPr>
              <w:pStyle w:val="Table09Row"/>
            </w:pPr>
            <w:r>
              <w:t>1963/077 (12 Eliz. II No. 77)</w:t>
            </w:r>
          </w:p>
        </w:tc>
      </w:tr>
      <w:tr w:rsidR="00B13B28" w14:paraId="061328D2" w14:textId="77777777">
        <w:trPr>
          <w:cantSplit/>
          <w:jc w:val="center"/>
        </w:trPr>
        <w:tc>
          <w:tcPr>
            <w:tcW w:w="1418" w:type="dxa"/>
          </w:tcPr>
          <w:p w14:paraId="67363381" w14:textId="77777777" w:rsidR="00B13B28" w:rsidRDefault="00CC31A6">
            <w:pPr>
              <w:pStyle w:val="Table09Row"/>
            </w:pPr>
            <w:r>
              <w:t>1958/032 (7 Eliz. II No. 32)</w:t>
            </w:r>
          </w:p>
        </w:tc>
        <w:tc>
          <w:tcPr>
            <w:tcW w:w="2693" w:type="dxa"/>
          </w:tcPr>
          <w:p w14:paraId="2562D912" w14:textId="77777777" w:rsidR="00B13B28" w:rsidRDefault="00CC31A6">
            <w:pPr>
              <w:pStyle w:val="Table09Row"/>
            </w:pPr>
            <w:r>
              <w:rPr>
                <w:i/>
              </w:rPr>
              <w:t xml:space="preserve">City of Perth Parking </w:t>
            </w:r>
            <w:r>
              <w:rPr>
                <w:i/>
              </w:rPr>
              <w:t>Facilities Act Amendment Act 1958</w:t>
            </w:r>
          </w:p>
        </w:tc>
        <w:tc>
          <w:tcPr>
            <w:tcW w:w="1276" w:type="dxa"/>
          </w:tcPr>
          <w:p w14:paraId="5C2E4F05" w14:textId="77777777" w:rsidR="00B13B28" w:rsidRDefault="00CC31A6">
            <w:pPr>
              <w:pStyle w:val="Table09Row"/>
            </w:pPr>
            <w:r>
              <w:t>27 Nov 1958</w:t>
            </w:r>
          </w:p>
        </w:tc>
        <w:tc>
          <w:tcPr>
            <w:tcW w:w="3402" w:type="dxa"/>
          </w:tcPr>
          <w:p w14:paraId="779A5798" w14:textId="77777777" w:rsidR="00B13B28" w:rsidRDefault="00CC31A6">
            <w:pPr>
              <w:pStyle w:val="Table09Row"/>
            </w:pPr>
            <w:r>
              <w:t>27 Nov 1958</w:t>
            </w:r>
          </w:p>
        </w:tc>
        <w:tc>
          <w:tcPr>
            <w:tcW w:w="1123" w:type="dxa"/>
          </w:tcPr>
          <w:p w14:paraId="771F47D2" w14:textId="77777777" w:rsidR="00B13B28" w:rsidRDefault="00CC31A6">
            <w:pPr>
              <w:pStyle w:val="Table09Row"/>
            </w:pPr>
            <w:r>
              <w:t>1999/016</w:t>
            </w:r>
          </w:p>
        </w:tc>
      </w:tr>
      <w:tr w:rsidR="00B13B28" w14:paraId="028C0B79" w14:textId="77777777">
        <w:trPr>
          <w:cantSplit/>
          <w:jc w:val="center"/>
        </w:trPr>
        <w:tc>
          <w:tcPr>
            <w:tcW w:w="1418" w:type="dxa"/>
          </w:tcPr>
          <w:p w14:paraId="2811B890" w14:textId="77777777" w:rsidR="00B13B28" w:rsidRDefault="00CC31A6">
            <w:pPr>
              <w:pStyle w:val="Table09Row"/>
            </w:pPr>
            <w:r>
              <w:t>1958/033 (7 Eliz. II No. 33)</w:t>
            </w:r>
          </w:p>
        </w:tc>
        <w:tc>
          <w:tcPr>
            <w:tcW w:w="2693" w:type="dxa"/>
          </w:tcPr>
          <w:p w14:paraId="4AE22F99" w14:textId="77777777" w:rsidR="00B13B28" w:rsidRDefault="00CC31A6">
            <w:pPr>
              <w:pStyle w:val="Table09Row"/>
            </w:pPr>
            <w:r>
              <w:rPr>
                <w:i/>
              </w:rPr>
              <w:t>Marketing of Eggs Act Amendment (Continuance) Act 1958</w:t>
            </w:r>
          </w:p>
        </w:tc>
        <w:tc>
          <w:tcPr>
            <w:tcW w:w="1276" w:type="dxa"/>
          </w:tcPr>
          <w:p w14:paraId="6248DEC4" w14:textId="77777777" w:rsidR="00B13B28" w:rsidRDefault="00CC31A6">
            <w:pPr>
              <w:pStyle w:val="Table09Row"/>
            </w:pPr>
            <w:r>
              <w:t>11 Dec 1958</w:t>
            </w:r>
          </w:p>
        </w:tc>
        <w:tc>
          <w:tcPr>
            <w:tcW w:w="3402" w:type="dxa"/>
          </w:tcPr>
          <w:p w14:paraId="2096EB68" w14:textId="77777777" w:rsidR="00B13B28" w:rsidRDefault="00CC31A6">
            <w:pPr>
              <w:pStyle w:val="Table09Row"/>
            </w:pPr>
            <w:r>
              <w:t>11 Dec 1958</w:t>
            </w:r>
          </w:p>
        </w:tc>
        <w:tc>
          <w:tcPr>
            <w:tcW w:w="1123" w:type="dxa"/>
          </w:tcPr>
          <w:p w14:paraId="58D1C554" w14:textId="77777777" w:rsidR="00B13B28" w:rsidRDefault="00B13B28">
            <w:pPr>
              <w:pStyle w:val="Table09Row"/>
            </w:pPr>
          </w:p>
        </w:tc>
      </w:tr>
      <w:tr w:rsidR="00B13B28" w14:paraId="41559D3C" w14:textId="77777777">
        <w:trPr>
          <w:cantSplit/>
          <w:jc w:val="center"/>
        </w:trPr>
        <w:tc>
          <w:tcPr>
            <w:tcW w:w="1418" w:type="dxa"/>
          </w:tcPr>
          <w:p w14:paraId="51A0E045" w14:textId="77777777" w:rsidR="00B13B28" w:rsidRDefault="00CC31A6">
            <w:pPr>
              <w:pStyle w:val="Table09Row"/>
            </w:pPr>
            <w:r>
              <w:t>1958/034 (7 Eliz. II No. 34)</w:t>
            </w:r>
          </w:p>
        </w:tc>
        <w:tc>
          <w:tcPr>
            <w:tcW w:w="2693" w:type="dxa"/>
          </w:tcPr>
          <w:p w14:paraId="23C8A391" w14:textId="77777777" w:rsidR="00B13B28" w:rsidRDefault="00CC31A6">
            <w:pPr>
              <w:pStyle w:val="Table09Row"/>
            </w:pPr>
            <w:r>
              <w:rPr>
                <w:i/>
              </w:rPr>
              <w:t>Hale School Act Amendment Act 1958</w:t>
            </w:r>
          </w:p>
        </w:tc>
        <w:tc>
          <w:tcPr>
            <w:tcW w:w="1276" w:type="dxa"/>
          </w:tcPr>
          <w:p w14:paraId="6337BCC1" w14:textId="77777777" w:rsidR="00B13B28" w:rsidRDefault="00CC31A6">
            <w:pPr>
              <w:pStyle w:val="Table09Row"/>
            </w:pPr>
            <w:r>
              <w:t>11 Dec 1958</w:t>
            </w:r>
          </w:p>
        </w:tc>
        <w:tc>
          <w:tcPr>
            <w:tcW w:w="3402" w:type="dxa"/>
          </w:tcPr>
          <w:p w14:paraId="6C51121A" w14:textId="77777777" w:rsidR="00B13B28" w:rsidRDefault="00CC31A6">
            <w:pPr>
              <w:pStyle w:val="Table09Row"/>
            </w:pPr>
            <w:r>
              <w:t>11</w:t>
            </w:r>
            <w:r>
              <w:t> Jan 1959 (see s. 2)</w:t>
            </w:r>
          </w:p>
        </w:tc>
        <w:tc>
          <w:tcPr>
            <w:tcW w:w="1123" w:type="dxa"/>
          </w:tcPr>
          <w:p w14:paraId="7D304F0D" w14:textId="77777777" w:rsidR="00B13B28" w:rsidRDefault="00B13B28">
            <w:pPr>
              <w:pStyle w:val="Table09Row"/>
            </w:pPr>
          </w:p>
        </w:tc>
      </w:tr>
      <w:tr w:rsidR="00B13B28" w14:paraId="3720FD61" w14:textId="77777777">
        <w:trPr>
          <w:cantSplit/>
          <w:jc w:val="center"/>
        </w:trPr>
        <w:tc>
          <w:tcPr>
            <w:tcW w:w="1418" w:type="dxa"/>
          </w:tcPr>
          <w:p w14:paraId="0C7DD5DA" w14:textId="77777777" w:rsidR="00B13B28" w:rsidRDefault="00CC31A6">
            <w:pPr>
              <w:pStyle w:val="Table09Row"/>
            </w:pPr>
            <w:r>
              <w:t>1958/035 (7 Eliz. II No. 35)</w:t>
            </w:r>
          </w:p>
        </w:tc>
        <w:tc>
          <w:tcPr>
            <w:tcW w:w="2693" w:type="dxa"/>
          </w:tcPr>
          <w:p w14:paraId="5281B182" w14:textId="77777777" w:rsidR="00B13B28" w:rsidRDefault="00CC31A6">
            <w:pPr>
              <w:pStyle w:val="Table09Row"/>
            </w:pPr>
            <w:r>
              <w:rPr>
                <w:i/>
              </w:rPr>
              <w:t>Reserves Act 1958</w:t>
            </w:r>
          </w:p>
        </w:tc>
        <w:tc>
          <w:tcPr>
            <w:tcW w:w="1276" w:type="dxa"/>
          </w:tcPr>
          <w:p w14:paraId="5483B399" w14:textId="77777777" w:rsidR="00B13B28" w:rsidRDefault="00CC31A6">
            <w:pPr>
              <w:pStyle w:val="Table09Row"/>
            </w:pPr>
            <w:r>
              <w:t>11 Dec 1958</w:t>
            </w:r>
          </w:p>
        </w:tc>
        <w:tc>
          <w:tcPr>
            <w:tcW w:w="3402" w:type="dxa"/>
          </w:tcPr>
          <w:p w14:paraId="5B8DD996" w14:textId="77777777" w:rsidR="00B13B28" w:rsidRDefault="00CC31A6">
            <w:pPr>
              <w:pStyle w:val="Table09Row"/>
            </w:pPr>
            <w:r>
              <w:t>11 Dec 1958</w:t>
            </w:r>
          </w:p>
        </w:tc>
        <w:tc>
          <w:tcPr>
            <w:tcW w:w="1123" w:type="dxa"/>
          </w:tcPr>
          <w:p w14:paraId="6BE123A2" w14:textId="77777777" w:rsidR="00B13B28" w:rsidRDefault="00B13B28">
            <w:pPr>
              <w:pStyle w:val="Table09Row"/>
            </w:pPr>
          </w:p>
        </w:tc>
      </w:tr>
      <w:tr w:rsidR="00B13B28" w14:paraId="2D1845CC" w14:textId="77777777">
        <w:trPr>
          <w:cantSplit/>
          <w:jc w:val="center"/>
        </w:trPr>
        <w:tc>
          <w:tcPr>
            <w:tcW w:w="1418" w:type="dxa"/>
          </w:tcPr>
          <w:p w14:paraId="07A55213" w14:textId="77777777" w:rsidR="00B13B28" w:rsidRDefault="00CC31A6">
            <w:pPr>
              <w:pStyle w:val="Table09Row"/>
            </w:pPr>
            <w:r>
              <w:t>1958/036 (7 Eliz. II No. 36)</w:t>
            </w:r>
          </w:p>
        </w:tc>
        <w:tc>
          <w:tcPr>
            <w:tcW w:w="2693" w:type="dxa"/>
          </w:tcPr>
          <w:p w14:paraId="6C4A6297" w14:textId="77777777" w:rsidR="00B13B28" w:rsidRDefault="00CC31A6">
            <w:pPr>
              <w:pStyle w:val="Table09Row"/>
            </w:pPr>
            <w:r>
              <w:rPr>
                <w:i/>
              </w:rPr>
              <w:t>Land Act Amendment Act (No. 3) 1958</w:t>
            </w:r>
          </w:p>
        </w:tc>
        <w:tc>
          <w:tcPr>
            <w:tcW w:w="1276" w:type="dxa"/>
          </w:tcPr>
          <w:p w14:paraId="7CB523D4" w14:textId="77777777" w:rsidR="00B13B28" w:rsidRDefault="00CC31A6">
            <w:pPr>
              <w:pStyle w:val="Table09Row"/>
            </w:pPr>
            <w:r>
              <w:t>11 Dec 1958</w:t>
            </w:r>
          </w:p>
        </w:tc>
        <w:tc>
          <w:tcPr>
            <w:tcW w:w="3402" w:type="dxa"/>
          </w:tcPr>
          <w:p w14:paraId="4C2C6849" w14:textId="77777777" w:rsidR="00B13B28" w:rsidRDefault="00CC31A6">
            <w:pPr>
              <w:pStyle w:val="Table09Row"/>
            </w:pPr>
            <w:r>
              <w:t>11 Dec 1958</w:t>
            </w:r>
          </w:p>
        </w:tc>
        <w:tc>
          <w:tcPr>
            <w:tcW w:w="1123" w:type="dxa"/>
          </w:tcPr>
          <w:p w14:paraId="5EA9A47D" w14:textId="77777777" w:rsidR="00B13B28" w:rsidRDefault="00CC31A6">
            <w:pPr>
              <w:pStyle w:val="Table09Row"/>
            </w:pPr>
            <w:r>
              <w:t>1997/030</w:t>
            </w:r>
          </w:p>
        </w:tc>
      </w:tr>
      <w:tr w:rsidR="00B13B28" w14:paraId="50D518BB" w14:textId="77777777">
        <w:trPr>
          <w:cantSplit/>
          <w:jc w:val="center"/>
        </w:trPr>
        <w:tc>
          <w:tcPr>
            <w:tcW w:w="1418" w:type="dxa"/>
          </w:tcPr>
          <w:p w14:paraId="173A7CA7" w14:textId="77777777" w:rsidR="00B13B28" w:rsidRDefault="00CC31A6">
            <w:pPr>
              <w:pStyle w:val="Table09Row"/>
            </w:pPr>
            <w:r>
              <w:t>1958/037 (7 Eliz. II No. 37)</w:t>
            </w:r>
          </w:p>
        </w:tc>
        <w:tc>
          <w:tcPr>
            <w:tcW w:w="2693" w:type="dxa"/>
          </w:tcPr>
          <w:p w14:paraId="39CCC878" w14:textId="77777777" w:rsidR="00B13B28" w:rsidRDefault="00CC31A6">
            <w:pPr>
              <w:pStyle w:val="Table09Row"/>
            </w:pPr>
            <w:r>
              <w:rPr>
                <w:i/>
              </w:rPr>
              <w:t xml:space="preserve">Housing Loan Guarantee Act </w:t>
            </w:r>
            <w:r>
              <w:rPr>
                <w:i/>
              </w:rPr>
              <w:t>Amendment Act (No. 2) 1958</w:t>
            </w:r>
          </w:p>
        </w:tc>
        <w:tc>
          <w:tcPr>
            <w:tcW w:w="1276" w:type="dxa"/>
          </w:tcPr>
          <w:p w14:paraId="0033671C" w14:textId="77777777" w:rsidR="00B13B28" w:rsidRDefault="00CC31A6">
            <w:pPr>
              <w:pStyle w:val="Table09Row"/>
            </w:pPr>
            <w:r>
              <w:t>11 Dec 1958</w:t>
            </w:r>
          </w:p>
        </w:tc>
        <w:tc>
          <w:tcPr>
            <w:tcW w:w="3402" w:type="dxa"/>
          </w:tcPr>
          <w:p w14:paraId="4F074389" w14:textId="77777777" w:rsidR="00B13B28" w:rsidRDefault="00CC31A6">
            <w:pPr>
              <w:pStyle w:val="Table09Row"/>
            </w:pPr>
            <w:r>
              <w:t>11 Dec 1958</w:t>
            </w:r>
          </w:p>
        </w:tc>
        <w:tc>
          <w:tcPr>
            <w:tcW w:w="1123" w:type="dxa"/>
          </w:tcPr>
          <w:p w14:paraId="64B6B89C" w14:textId="77777777" w:rsidR="00B13B28" w:rsidRDefault="00B13B28">
            <w:pPr>
              <w:pStyle w:val="Table09Row"/>
            </w:pPr>
          </w:p>
        </w:tc>
      </w:tr>
      <w:tr w:rsidR="00B13B28" w14:paraId="197593DC" w14:textId="77777777">
        <w:trPr>
          <w:cantSplit/>
          <w:jc w:val="center"/>
        </w:trPr>
        <w:tc>
          <w:tcPr>
            <w:tcW w:w="1418" w:type="dxa"/>
          </w:tcPr>
          <w:p w14:paraId="1A229288" w14:textId="77777777" w:rsidR="00B13B28" w:rsidRDefault="00CC31A6">
            <w:pPr>
              <w:pStyle w:val="Table09Row"/>
            </w:pPr>
            <w:r>
              <w:t>1958/038 (7 Eliz. II No. 38)</w:t>
            </w:r>
          </w:p>
        </w:tc>
        <w:tc>
          <w:tcPr>
            <w:tcW w:w="2693" w:type="dxa"/>
          </w:tcPr>
          <w:p w14:paraId="3B5C21A8" w14:textId="77777777" w:rsidR="00B13B28" w:rsidRDefault="00CC31A6">
            <w:pPr>
              <w:pStyle w:val="Table09Row"/>
            </w:pPr>
            <w:r>
              <w:rPr>
                <w:i/>
              </w:rPr>
              <w:t>Government Railways Act Amendment Act (No. 2) 1958</w:t>
            </w:r>
          </w:p>
        </w:tc>
        <w:tc>
          <w:tcPr>
            <w:tcW w:w="1276" w:type="dxa"/>
          </w:tcPr>
          <w:p w14:paraId="5883F0FD" w14:textId="77777777" w:rsidR="00B13B28" w:rsidRDefault="00CC31A6">
            <w:pPr>
              <w:pStyle w:val="Table09Row"/>
            </w:pPr>
            <w:r>
              <w:t>11 Dec 1958</w:t>
            </w:r>
          </w:p>
        </w:tc>
        <w:tc>
          <w:tcPr>
            <w:tcW w:w="3402" w:type="dxa"/>
          </w:tcPr>
          <w:p w14:paraId="58C0F446" w14:textId="77777777" w:rsidR="00B13B28" w:rsidRDefault="00CC31A6">
            <w:pPr>
              <w:pStyle w:val="Table09Row"/>
            </w:pPr>
            <w:r>
              <w:t xml:space="preserve">24 Dec 1958 (see s. 2 and </w:t>
            </w:r>
            <w:r>
              <w:rPr>
                <w:i/>
              </w:rPr>
              <w:t>Gazette</w:t>
            </w:r>
            <w:r>
              <w:t xml:space="preserve"> 24 Dec 1958 p. 3372)</w:t>
            </w:r>
          </w:p>
        </w:tc>
        <w:tc>
          <w:tcPr>
            <w:tcW w:w="1123" w:type="dxa"/>
          </w:tcPr>
          <w:p w14:paraId="7D67FD83" w14:textId="77777777" w:rsidR="00B13B28" w:rsidRDefault="00B13B28">
            <w:pPr>
              <w:pStyle w:val="Table09Row"/>
            </w:pPr>
          </w:p>
        </w:tc>
      </w:tr>
      <w:tr w:rsidR="00B13B28" w14:paraId="355858C3" w14:textId="77777777">
        <w:trPr>
          <w:cantSplit/>
          <w:jc w:val="center"/>
        </w:trPr>
        <w:tc>
          <w:tcPr>
            <w:tcW w:w="1418" w:type="dxa"/>
          </w:tcPr>
          <w:p w14:paraId="4EB62FC5" w14:textId="77777777" w:rsidR="00B13B28" w:rsidRDefault="00CC31A6">
            <w:pPr>
              <w:pStyle w:val="Table09Row"/>
            </w:pPr>
            <w:r>
              <w:t>1958/039 (7 Eliz. II No. 39)</w:t>
            </w:r>
          </w:p>
        </w:tc>
        <w:tc>
          <w:tcPr>
            <w:tcW w:w="2693" w:type="dxa"/>
          </w:tcPr>
          <w:p w14:paraId="3E537208" w14:textId="77777777" w:rsidR="00B13B28" w:rsidRDefault="00CC31A6">
            <w:pPr>
              <w:pStyle w:val="Table09Row"/>
            </w:pPr>
            <w:r>
              <w:rPr>
                <w:i/>
              </w:rPr>
              <w:t xml:space="preserve">Licensing Act </w:t>
            </w:r>
            <w:r>
              <w:rPr>
                <w:i/>
              </w:rPr>
              <w:t>Amendment Act 1958</w:t>
            </w:r>
          </w:p>
        </w:tc>
        <w:tc>
          <w:tcPr>
            <w:tcW w:w="1276" w:type="dxa"/>
          </w:tcPr>
          <w:p w14:paraId="224A721A" w14:textId="77777777" w:rsidR="00B13B28" w:rsidRDefault="00CC31A6">
            <w:pPr>
              <w:pStyle w:val="Table09Row"/>
            </w:pPr>
            <w:r>
              <w:t>11 Dec 1958</w:t>
            </w:r>
          </w:p>
        </w:tc>
        <w:tc>
          <w:tcPr>
            <w:tcW w:w="3402" w:type="dxa"/>
          </w:tcPr>
          <w:p w14:paraId="1D081714" w14:textId="77777777" w:rsidR="00B13B28" w:rsidRDefault="00CC31A6">
            <w:pPr>
              <w:pStyle w:val="Table09Row"/>
            </w:pPr>
            <w:r>
              <w:t>11 Dec 1958</w:t>
            </w:r>
          </w:p>
        </w:tc>
        <w:tc>
          <w:tcPr>
            <w:tcW w:w="1123" w:type="dxa"/>
          </w:tcPr>
          <w:p w14:paraId="5A6A269E" w14:textId="77777777" w:rsidR="00B13B28" w:rsidRDefault="00CC31A6">
            <w:pPr>
              <w:pStyle w:val="Table09Row"/>
            </w:pPr>
            <w:r>
              <w:t>1970/034</w:t>
            </w:r>
          </w:p>
        </w:tc>
      </w:tr>
      <w:tr w:rsidR="00B13B28" w14:paraId="127B9C81" w14:textId="77777777">
        <w:trPr>
          <w:cantSplit/>
          <w:jc w:val="center"/>
        </w:trPr>
        <w:tc>
          <w:tcPr>
            <w:tcW w:w="1418" w:type="dxa"/>
          </w:tcPr>
          <w:p w14:paraId="1951F0C2" w14:textId="77777777" w:rsidR="00B13B28" w:rsidRDefault="00CC31A6">
            <w:pPr>
              <w:pStyle w:val="Table09Row"/>
            </w:pPr>
            <w:r>
              <w:t>1958/040 (7 Eliz. II No. 40)</w:t>
            </w:r>
          </w:p>
        </w:tc>
        <w:tc>
          <w:tcPr>
            <w:tcW w:w="2693" w:type="dxa"/>
          </w:tcPr>
          <w:p w14:paraId="778DF3A0" w14:textId="77777777" w:rsidR="00B13B28" w:rsidRDefault="00CC31A6">
            <w:pPr>
              <w:pStyle w:val="Table09Row"/>
            </w:pPr>
            <w:r>
              <w:rPr>
                <w:i/>
              </w:rPr>
              <w:t>Licensing (Police Force Canteen) Act 1958</w:t>
            </w:r>
          </w:p>
        </w:tc>
        <w:tc>
          <w:tcPr>
            <w:tcW w:w="1276" w:type="dxa"/>
          </w:tcPr>
          <w:p w14:paraId="1BC84753" w14:textId="77777777" w:rsidR="00B13B28" w:rsidRDefault="00CC31A6">
            <w:pPr>
              <w:pStyle w:val="Table09Row"/>
            </w:pPr>
            <w:r>
              <w:t>11 Dec 1958</w:t>
            </w:r>
          </w:p>
        </w:tc>
        <w:tc>
          <w:tcPr>
            <w:tcW w:w="3402" w:type="dxa"/>
          </w:tcPr>
          <w:p w14:paraId="6D64FAEA" w14:textId="77777777" w:rsidR="00B13B28" w:rsidRDefault="00CC31A6">
            <w:pPr>
              <w:pStyle w:val="Table09Row"/>
            </w:pPr>
            <w:r>
              <w:t xml:space="preserve">18 Jul 1959 (see s. 2 and </w:t>
            </w:r>
            <w:r>
              <w:rPr>
                <w:i/>
              </w:rPr>
              <w:t>Gazette</w:t>
            </w:r>
            <w:r>
              <w:t xml:space="preserve"> 10 Jul 1959 p. 1829)</w:t>
            </w:r>
          </w:p>
        </w:tc>
        <w:tc>
          <w:tcPr>
            <w:tcW w:w="1123" w:type="dxa"/>
          </w:tcPr>
          <w:p w14:paraId="55FAD2F3" w14:textId="77777777" w:rsidR="00B13B28" w:rsidRDefault="00B13B28">
            <w:pPr>
              <w:pStyle w:val="Table09Row"/>
            </w:pPr>
          </w:p>
        </w:tc>
      </w:tr>
      <w:tr w:rsidR="00B13B28" w14:paraId="6A8266D4" w14:textId="77777777">
        <w:trPr>
          <w:cantSplit/>
          <w:jc w:val="center"/>
        </w:trPr>
        <w:tc>
          <w:tcPr>
            <w:tcW w:w="1418" w:type="dxa"/>
          </w:tcPr>
          <w:p w14:paraId="2B2FCDBE" w14:textId="77777777" w:rsidR="00B13B28" w:rsidRDefault="00CC31A6">
            <w:pPr>
              <w:pStyle w:val="Table09Row"/>
            </w:pPr>
            <w:r>
              <w:t>1958/041 (7 Eliz. II No. 41)</w:t>
            </w:r>
          </w:p>
        </w:tc>
        <w:tc>
          <w:tcPr>
            <w:tcW w:w="2693" w:type="dxa"/>
          </w:tcPr>
          <w:p w14:paraId="63F4B36F" w14:textId="77777777" w:rsidR="00B13B28" w:rsidRDefault="00CC31A6">
            <w:pPr>
              <w:pStyle w:val="Table09Row"/>
            </w:pPr>
            <w:r>
              <w:rPr>
                <w:i/>
              </w:rPr>
              <w:t>Road Closure Act 1958</w:t>
            </w:r>
          </w:p>
        </w:tc>
        <w:tc>
          <w:tcPr>
            <w:tcW w:w="1276" w:type="dxa"/>
          </w:tcPr>
          <w:p w14:paraId="3D94991E" w14:textId="77777777" w:rsidR="00B13B28" w:rsidRDefault="00CC31A6">
            <w:pPr>
              <w:pStyle w:val="Table09Row"/>
            </w:pPr>
            <w:r>
              <w:t>11 Dec 1958</w:t>
            </w:r>
          </w:p>
        </w:tc>
        <w:tc>
          <w:tcPr>
            <w:tcW w:w="3402" w:type="dxa"/>
          </w:tcPr>
          <w:p w14:paraId="08C2EE0A" w14:textId="77777777" w:rsidR="00B13B28" w:rsidRDefault="00CC31A6">
            <w:pPr>
              <w:pStyle w:val="Table09Row"/>
            </w:pPr>
            <w:r>
              <w:t>11 Dec 1958</w:t>
            </w:r>
          </w:p>
        </w:tc>
        <w:tc>
          <w:tcPr>
            <w:tcW w:w="1123" w:type="dxa"/>
          </w:tcPr>
          <w:p w14:paraId="3932BCD1" w14:textId="77777777" w:rsidR="00B13B28" w:rsidRDefault="00B13B28">
            <w:pPr>
              <w:pStyle w:val="Table09Row"/>
            </w:pPr>
          </w:p>
        </w:tc>
      </w:tr>
      <w:tr w:rsidR="00B13B28" w14:paraId="5462577A" w14:textId="77777777">
        <w:trPr>
          <w:cantSplit/>
          <w:jc w:val="center"/>
        </w:trPr>
        <w:tc>
          <w:tcPr>
            <w:tcW w:w="1418" w:type="dxa"/>
          </w:tcPr>
          <w:p w14:paraId="27AFC91B" w14:textId="77777777" w:rsidR="00B13B28" w:rsidRDefault="00CC31A6">
            <w:pPr>
              <w:pStyle w:val="Table09Row"/>
            </w:pPr>
            <w:r>
              <w:t>1958/042 (7 Eliz. II No. 42)</w:t>
            </w:r>
          </w:p>
        </w:tc>
        <w:tc>
          <w:tcPr>
            <w:tcW w:w="2693" w:type="dxa"/>
          </w:tcPr>
          <w:p w14:paraId="1DC2CE7A" w14:textId="77777777" w:rsidR="00B13B28" w:rsidRDefault="00CC31A6">
            <w:pPr>
              <w:pStyle w:val="Table09Row"/>
            </w:pPr>
            <w:r>
              <w:rPr>
                <w:i/>
              </w:rPr>
              <w:t>Rents and Tenancies Emergency Provisions Act Continuance Act 1958</w:t>
            </w:r>
          </w:p>
        </w:tc>
        <w:tc>
          <w:tcPr>
            <w:tcW w:w="1276" w:type="dxa"/>
          </w:tcPr>
          <w:p w14:paraId="5577E49A" w14:textId="77777777" w:rsidR="00B13B28" w:rsidRDefault="00CC31A6">
            <w:pPr>
              <w:pStyle w:val="Table09Row"/>
            </w:pPr>
            <w:r>
              <w:t>11 Dec 1958</w:t>
            </w:r>
          </w:p>
        </w:tc>
        <w:tc>
          <w:tcPr>
            <w:tcW w:w="3402" w:type="dxa"/>
          </w:tcPr>
          <w:p w14:paraId="7389D051" w14:textId="77777777" w:rsidR="00B13B28" w:rsidRDefault="00CC31A6">
            <w:pPr>
              <w:pStyle w:val="Table09Row"/>
            </w:pPr>
            <w:r>
              <w:t>11 Dec 1958</w:t>
            </w:r>
          </w:p>
        </w:tc>
        <w:tc>
          <w:tcPr>
            <w:tcW w:w="1123" w:type="dxa"/>
          </w:tcPr>
          <w:p w14:paraId="0909B49B" w14:textId="77777777" w:rsidR="00B13B28" w:rsidRDefault="00CC31A6">
            <w:pPr>
              <w:pStyle w:val="Table09Row"/>
            </w:pPr>
            <w:r>
              <w:t>1965/057</w:t>
            </w:r>
          </w:p>
        </w:tc>
      </w:tr>
      <w:tr w:rsidR="00B13B28" w14:paraId="7F76609C" w14:textId="77777777">
        <w:trPr>
          <w:cantSplit/>
          <w:jc w:val="center"/>
        </w:trPr>
        <w:tc>
          <w:tcPr>
            <w:tcW w:w="1418" w:type="dxa"/>
          </w:tcPr>
          <w:p w14:paraId="5BC2D3DC" w14:textId="77777777" w:rsidR="00B13B28" w:rsidRDefault="00CC31A6">
            <w:pPr>
              <w:pStyle w:val="Table09Row"/>
            </w:pPr>
            <w:r>
              <w:t>1958/043 (7 Eliz. II No. 43)</w:t>
            </w:r>
          </w:p>
        </w:tc>
        <w:tc>
          <w:tcPr>
            <w:tcW w:w="2693" w:type="dxa"/>
          </w:tcPr>
          <w:p w14:paraId="5C469861" w14:textId="77777777" w:rsidR="00B13B28" w:rsidRDefault="00CC31A6">
            <w:pPr>
              <w:pStyle w:val="Table09Row"/>
            </w:pPr>
            <w:r>
              <w:rPr>
                <w:i/>
              </w:rPr>
              <w:t>Cancer Council of Western Australia Act 1958</w:t>
            </w:r>
          </w:p>
        </w:tc>
        <w:tc>
          <w:tcPr>
            <w:tcW w:w="1276" w:type="dxa"/>
          </w:tcPr>
          <w:p w14:paraId="1B50ABF0" w14:textId="77777777" w:rsidR="00B13B28" w:rsidRDefault="00CC31A6">
            <w:pPr>
              <w:pStyle w:val="Table09Row"/>
            </w:pPr>
            <w:r>
              <w:t>12 Dec 1958</w:t>
            </w:r>
          </w:p>
        </w:tc>
        <w:tc>
          <w:tcPr>
            <w:tcW w:w="3402" w:type="dxa"/>
          </w:tcPr>
          <w:p w14:paraId="00E0E2D8" w14:textId="77777777" w:rsidR="00B13B28" w:rsidRDefault="00CC31A6">
            <w:pPr>
              <w:pStyle w:val="Table09Row"/>
            </w:pPr>
            <w:r>
              <w:t xml:space="preserve">1 Jun 1959 (see s. 2 and </w:t>
            </w:r>
            <w:r>
              <w:rPr>
                <w:i/>
              </w:rPr>
              <w:t>Gazette</w:t>
            </w:r>
            <w:r>
              <w:t xml:space="preserve"> 22 May 1959 p. 1348)</w:t>
            </w:r>
          </w:p>
        </w:tc>
        <w:tc>
          <w:tcPr>
            <w:tcW w:w="1123" w:type="dxa"/>
          </w:tcPr>
          <w:p w14:paraId="4E6B24FA" w14:textId="77777777" w:rsidR="00B13B28" w:rsidRDefault="00CC31A6">
            <w:pPr>
              <w:pStyle w:val="Table09Row"/>
            </w:pPr>
            <w:r>
              <w:t>1982/074</w:t>
            </w:r>
          </w:p>
        </w:tc>
      </w:tr>
      <w:tr w:rsidR="00B13B28" w14:paraId="0EED126E" w14:textId="77777777">
        <w:trPr>
          <w:cantSplit/>
          <w:jc w:val="center"/>
        </w:trPr>
        <w:tc>
          <w:tcPr>
            <w:tcW w:w="1418" w:type="dxa"/>
          </w:tcPr>
          <w:p w14:paraId="7B654B83" w14:textId="77777777" w:rsidR="00B13B28" w:rsidRDefault="00CC31A6">
            <w:pPr>
              <w:pStyle w:val="Table09Row"/>
            </w:pPr>
            <w:r>
              <w:t>1958/044 (7 Eliz. II No. 44)</w:t>
            </w:r>
          </w:p>
        </w:tc>
        <w:tc>
          <w:tcPr>
            <w:tcW w:w="2693" w:type="dxa"/>
          </w:tcPr>
          <w:p w14:paraId="780ED0C1" w14:textId="77777777" w:rsidR="00B13B28" w:rsidRDefault="00CC31A6">
            <w:pPr>
              <w:pStyle w:val="Table09Row"/>
            </w:pPr>
            <w:r>
              <w:rPr>
                <w:i/>
              </w:rPr>
              <w:t>Long Service Leave Act 1958</w:t>
            </w:r>
          </w:p>
        </w:tc>
        <w:tc>
          <w:tcPr>
            <w:tcW w:w="1276" w:type="dxa"/>
          </w:tcPr>
          <w:p w14:paraId="6B6B792B" w14:textId="77777777" w:rsidR="00B13B28" w:rsidRDefault="00CC31A6">
            <w:pPr>
              <w:pStyle w:val="Table09Row"/>
            </w:pPr>
            <w:r>
              <w:t>12 Dec 1958</w:t>
            </w:r>
          </w:p>
        </w:tc>
        <w:tc>
          <w:tcPr>
            <w:tcW w:w="3402" w:type="dxa"/>
          </w:tcPr>
          <w:p w14:paraId="1514469B" w14:textId="77777777" w:rsidR="00B13B28" w:rsidRDefault="00CC31A6">
            <w:pPr>
              <w:pStyle w:val="Table09Row"/>
            </w:pPr>
            <w:r>
              <w:t xml:space="preserve">24 Dec 1958 (see s. 2 and </w:t>
            </w:r>
            <w:r>
              <w:rPr>
                <w:i/>
              </w:rPr>
              <w:t>Gazette</w:t>
            </w:r>
            <w:r>
              <w:t xml:space="preserve"> 24 Dec 1958 p. 3371)</w:t>
            </w:r>
          </w:p>
        </w:tc>
        <w:tc>
          <w:tcPr>
            <w:tcW w:w="1123" w:type="dxa"/>
          </w:tcPr>
          <w:p w14:paraId="45E57602" w14:textId="77777777" w:rsidR="00B13B28" w:rsidRDefault="00B13B28">
            <w:pPr>
              <w:pStyle w:val="Table09Row"/>
            </w:pPr>
          </w:p>
        </w:tc>
      </w:tr>
      <w:tr w:rsidR="00B13B28" w14:paraId="004890E0" w14:textId="77777777">
        <w:trPr>
          <w:cantSplit/>
          <w:jc w:val="center"/>
        </w:trPr>
        <w:tc>
          <w:tcPr>
            <w:tcW w:w="1418" w:type="dxa"/>
          </w:tcPr>
          <w:p w14:paraId="37E8C86C" w14:textId="77777777" w:rsidR="00B13B28" w:rsidRDefault="00CC31A6">
            <w:pPr>
              <w:pStyle w:val="Table09Row"/>
            </w:pPr>
            <w:r>
              <w:t>1958/045 (7 Eliz. II No. 45)</w:t>
            </w:r>
          </w:p>
        </w:tc>
        <w:tc>
          <w:tcPr>
            <w:tcW w:w="2693" w:type="dxa"/>
          </w:tcPr>
          <w:p w14:paraId="785DB57E" w14:textId="77777777" w:rsidR="00B13B28" w:rsidRDefault="00CC31A6">
            <w:pPr>
              <w:pStyle w:val="Table09Row"/>
            </w:pPr>
            <w:r>
              <w:rPr>
                <w:i/>
              </w:rPr>
              <w:t>Child Welfare Act Amendment Act 1958</w:t>
            </w:r>
          </w:p>
        </w:tc>
        <w:tc>
          <w:tcPr>
            <w:tcW w:w="1276" w:type="dxa"/>
          </w:tcPr>
          <w:p w14:paraId="3E088FF2" w14:textId="77777777" w:rsidR="00B13B28" w:rsidRDefault="00CC31A6">
            <w:pPr>
              <w:pStyle w:val="Table09Row"/>
            </w:pPr>
            <w:r>
              <w:t>12 Dec 1958</w:t>
            </w:r>
          </w:p>
        </w:tc>
        <w:tc>
          <w:tcPr>
            <w:tcW w:w="3402" w:type="dxa"/>
          </w:tcPr>
          <w:p w14:paraId="6987036A" w14:textId="77777777" w:rsidR="00B13B28" w:rsidRDefault="00CC31A6">
            <w:pPr>
              <w:pStyle w:val="Table09Row"/>
            </w:pPr>
            <w:r>
              <w:t>12 Dec 1958</w:t>
            </w:r>
          </w:p>
        </w:tc>
        <w:tc>
          <w:tcPr>
            <w:tcW w:w="1123" w:type="dxa"/>
          </w:tcPr>
          <w:p w14:paraId="7B9AE4CD" w14:textId="77777777" w:rsidR="00B13B28" w:rsidRDefault="00CC31A6">
            <w:pPr>
              <w:pStyle w:val="Table09Row"/>
            </w:pPr>
            <w:r>
              <w:t>2004/034</w:t>
            </w:r>
          </w:p>
        </w:tc>
      </w:tr>
      <w:tr w:rsidR="00B13B28" w14:paraId="4542C7A1" w14:textId="77777777">
        <w:trPr>
          <w:cantSplit/>
          <w:jc w:val="center"/>
        </w:trPr>
        <w:tc>
          <w:tcPr>
            <w:tcW w:w="1418" w:type="dxa"/>
          </w:tcPr>
          <w:p w14:paraId="7AEA9359" w14:textId="77777777" w:rsidR="00B13B28" w:rsidRDefault="00CC31A6">
            <w:pPr>
              <w:pStyle w:val="Table09Row"/>
            </w:pPr>
            <w:r>
              <w:t>1958/046 (7 Eliz. II No. 46)</w:t>
            </w:r>
          </w:p>
        </w:tc>
        <w:tc>
          <w:tcPr>
            <w:tcW w:w="2693" w:type="dxa"/>
          </w:tcPr>
          <w:p w14:paraId="1423C375" w14:textId="77777777" w:rsidR="00B13B28" w:rsidRDefault="00CC31A6">
            <w:pPr>
              <w:pStyle w:val="Table09Row"/>
            </w:pPr>
            <w:r>
              <w:rPr>
                <w:i/>
              </w:rPr>
              <w:t>City of Perth Scheme for Superannuation (Amendments Authorisation) Act 1958</w:t>
            </w:r>
          </w:p>
        </w:tc>
        <w:tc>
          <w:tcPr>
            <w:tcW w:w="1276" w:type="dxa"/>
          </w:tcPr>
          <w:p w14:paraId="3B0E269D" w14:textId="77777777" w:rsidR="00B13B28" w:rsidRDefault="00CC31A6">
            <w:pPr>
              <w:pStyle w:val="Table09Row"/>
            </w:pPr>
            <w:r>
              <w:t>12 Dec 1958</w:t>
            </w:r>
          </w:p>
        </w:tc>
        <w:tc>
          <w:tcPr>
            <w:tcW w:w="3402" w:type="dxa"/>
          </w:tcPr>
          <w:p w14:paraId="28EC16F9" w14:textId="77777777" w:rsidR="00B13B28" w:rsidRDefault="00CC31A6">
            <w:pPr>
              <w:pStyle w:val="Table09Row"/>
            </w:pPr>
            <w:r>
              <w:t>12 Dec 1958</w:t>
            </w:r>
          </w:p>
        </w:tc>
        <w:tc>
          <w:tcPr>
            <w:tcW w:w="1123" w:type="dxa"/>
          </w:tcPr>
          <w:p w14:paraId="043A224E" w14:textId="77777777" w:rsidR="00B13B28" w:rsidRDefault="00CC31A6">
            <w:pPr>
              <w:pStyle w:val="Table09Row"/>
            </w:pPr>
            <w:r>
              <w:t>1994/060</w:t>
            </w:r>
          </w:p>
        </w:tc>
      </w:tr>
      <w:tr w:rsidR="00B13B28" w14:paraId="023EE5CC" w14:textId="77777777">
        <w:trPr>
          <w:cantSplit/>
          <w:jc w:val="center"/>
        </w:trPr>
        <w:tc>
          <w:tcPr>
            <w:tcW w:w="1418" w:type="dxa"/>
          </w:tcPr>
          <w:p w14:paraId="2DF1354B" w14:textId="77777777" w:rsidR="00B13B28" w:rsidRDefault="00CC31A6">
            <w:pPr>
              <w:pStyle w:val="Table09Row"/>
            </w:pPr>
            <w:r>
              <w:t>1958/047 (7 Eliz. II No. 47)</w:t>
            </w:r>
          </w:p>
        </w:tc>
        <w:tc>
          <w:tcPr>
            <w:tcW w:w="2693" w:type="dxa"/>
          </w:tcPr>
          <w:p w14:paraId="199654DE" w14:textId="77777777" w:rsidR="00B13B28" w:rsidRDefault="00CC31A6">
            <w:pPr>
              <w:pStyle w:val="Table09Row"/>
            </w:pPr>
            <w:r>
              <w:rPr>
                <w:i/>
              </w:rPr>
              <w:t xml:space="preserve">Unfair Trading and Profit Control Act </w:t>
            </w:r>
            <w:r>
              <w:rPr>
                <w:i/>
              </w:rPr>
              <w:t>Amendment Act 1958</w:t>
            </w:r>
          </w:p>
        </w:tc>
        <w:tc>
          <w:tcPr>
            <w:tcW w:w="1276" w:type="dxa"/>
          </w:tcPr>
          <w:p w14:paraId="37427B3A" w14:textId="77777777" w:rsidR="00B13B28" w:rsidRDefault="00CC31A6">
            <w:pPr>
              <w:pStyle w:val="Table09Row"/>
            </w:pPr>
            <w:r>
              <w:t>12 Dec 1958</w:t>
            </w:r>
          </w:p>
        </w:tc>
        <w:tc>
          <w:tcPr>
            <w:tcW w:w="3402" w:type="dxa"/>
          </w:tcPr>
          <w:p w14:paraId="0C7E2ADA" w14:textId="77777777" w:rsidR="00B13B28" w:rsidRDefault="00CC31A6">
            <w:pPr>
              <w:pStyle w:val="Table09Row"/>
            </w:pPr>
            <w:r>
              <w:t xml:space="preserve">17 Jan 1959 (see s. 2 and </w:t>
            </w:r>
            <w:r>
              <w:rPr>
                <w:i/>
              </w:rPr>
              <w:t>Gazette</w:t>
            </w:r>
            <w:r>
              <w:t xml:space="preserve"> 16 Jan 1959 p. 185)</w:t>
            </w:r>
          </w:p>
        </w:tc>
        <w:tc>
          <w:tcPr>
            <w:tcW w:w="1123" w:type="dxa"/>
          </w:tcPr>
          <w:p w14:paraId="5F3EAB4F" w14:textId="77777777" w:rsidR="00B13B28" w:rsidRDefault="00CC31A6">
            <w:pPr>
              <w:pStyle w:val="Table09Row"/>
            </w:pPr>
            <w:r>
              <w:t>1959/079 (8 Eliz. II No. 79)</w:t>
            </w:r>
          </w:p>
        </w:tc>
      </w:tr>
      <w:tr w:rsidR="00B13B28" w14:paraId="5234AE2B" w14:textId="77777777">
        <w:trPr>
          <w:cantSplit/>
          <w:jc w:val="center"/>
        </w:trPr>
        <w:tc>
          <w:tcPr>
            <w:tcW w:w="1418" w:type="dxa"/>
          </w:tcPr>
          <w:p w14:paraId="42026C65" w14:textId="77777777" w:rsidR="00B13B28" w:rsidRDefault="00CC31A6">
            <w:pPr>
              <w:pStyle w:val="Table09Row"/>
            </w:pPr>
            <w:r>
              <w:t>1958/048 (7 Eliz. II No. 48)</w:t>
            </w:r>
          </w:p>
        </w:tc>
        <w:tc>
          <w:tcPr>
            <w:tcW w:w="2693" w:type="dxa"/>
          </w:tcPr>
          <w:p w14:paraId="72053BC1" w14:textId="77777777" w:rsidR="00B13B28" w:rsidRDefault="00CC31A6">
            <w:pPr>
              <w:pStyle w:val="Table09Row"/>
            </w:pPr>
            <w:r>
              <w:rPr>
                <w:i/>
              </w:rPr>
              <w:t>Mine Workers’ Relief Act Amendment Act 1958</w:t>
            </w:r>
          </w:p>
        </w:tc>
        <w:tc>
          <w:tcPr>
            <w:tcW w:w="1276" w:type="dxa"/>
          </w:tcPr>
          <w:p w14:paraId="4DD23C85" w14:textId="77777777" w:rsidR="00B13B28" w:rsidRDefault="00CC31A6">
            <w:pPr>
              <w:pStyle w:val="Table09Row"/>
            </w:pPr>
            <w:r>
              <w:t>23 Dec 1958</w:t>
            </w:r>
          </w:p>
        </w:tc>
        <w:tc>
          <w:tcPr>
            <w:tcW w:w="3402" w:type="dxa"/>
          </w:tcPr>
          <w:p w14:paraId="15689941" w14:textId="77777777" w:rsidR="00B13B28" w:rsidRDefault="00CC31A6">
            <w:pPr>
              <w:pStyle w:val="Table09Row"/>
            </w:pPr>
            <w:r>
              <w:t>Act other than s. 3: 23 Dec 1958;</w:t>
            </w:r>
          </w:p>
          <w:p w14:paraId="68CC0B68" w14:textId="77777777" w:rsidR="00B13B28" w:rsidRDefault="00CC31A6">
            <w:pPr>
              <w:pStyle w:val="Table09Row"/>
            </w:pPr>
            <w:r>
              <w:t xml:space="preserve">s. 3: 27 Feb 1959 (see </w:t>
            </w:r>
            <w:r>
              <w:rPr>
                <w:i/>
              </w:rPr>
              <w:t>Gazette</w:t>
            </w:r>
            <w:r>
              <w:t xml:space="preserve"> 27 Feb 1959 p. 479)</w:t>
            </w:r>
          </w:p>
        </w:tc>
        <w:tc>
          <w:tcPr>
            <w:tcW w:w="1123" w:type="dxa"/>
          </w:tcPr>
          <w:p w14:paraId="76DE88D8" w14:textId="77777777" w:rsidR="00B13B28" w:rsidRDefault="00B13B28">
            <w:pPr>
              <w:pStyle w:val="Table09Row"/>
            </w:pPr>
          </w:p>
        </w:tc>
      </w:tr>
      <w:tr w:rsidR="00B13B28" w14:paraId="2440BC89" w14:textId="77777777">
        <w:trPr>
          <w:cantSplit/>
          <w:jc w:val="center"/>
        </w:trPr>
        <w:tc>
          <w:tcPr>
            <w:tcW w:w="1418" w:type="dxa"/>
          </w:tcPr>
          <w:p w14:paraId="4A0A9072" w14:textId="77777777" w:rsidR="00B13B28" w:rsidRDefault="00CC31A6">
            <w:pPr>
              <w:pStyle w:val="Table09Row"/>
            </w:pPr>
            <w:r>
              <w:t>1958/049 (7 Eliz. II No. 49)</w:t>
            </w:r>
          </w:p>
        </w:tc>
        <w:tc>
          <w:tcPr>
            <w:tcW w:w="2693" w:type="dxa"/>
          </w:tcPr>
          <w:p w14:paraId="125443AD" w14:textId="77777777" w:rsidR="00B13B28" w:rsidRDefault="00CC31A6">
            <w:pPr>
              <w:pStyle w:val="Table09Row"/>
            </w:pPr>
            <w:r>
              <w:rPr>
                <w:i/>
              </w:rPr>
              <w:t>State Government Insurance Office Act Amendment Act (No. 2) 1958</w:t>
            </w:r>
          </w:p>
        </w:tc>
        <w:tc>
          <w:tcPr>
            <w:tcW w:w="1276" w:type="dxa"/>
          </w:tcPr>
          <w:p w14:paraId="45B50AA8" w14:textId="77777777" w:rsidR="00B13B28" w:rsidRDefault="00CC31A6">
            <w:pPr>
              <w:pStyle w:val="Table09Row"/>
            </w:pPr>
            <w:r>
              <w:t>23 Dec 1958</w:t>
            </w:r>
          </w:p>
        </w:tc>
        <w:tc>
          <w:tcPr>
            <w:tcW w:w="3402" w:type="dxa"/>
          </w:tcPr>
          <w:p w14:paraId="4D669B75" w14:textId="77777777" w:rsidR="00B13B28" w:rsidRDefault="00CC31A6">
            <w:pPr>
              <w:pStyle w:val="Table09Row"/>
            </w:pPr>
            <w:r>
              <w:t>23 Dec 1958</w:t>
            </w:r>
          </w:p>
        </w:tc>
        <w:tc>
          <w:tcPr>
            <w:tcW w:w="1123" w:type="dxa"/>
          </w:tcPr>
          <w:p w14:paraId="7466BBD4" w14:textId="77777777" w:rsidR="00B13B28" w:rsidRDefault="00CC31A6">
            <w:pPr>
              <w:pStyle w:val="Table09Row"/>
            </w:pPr>
            <w:r>
              <w:t>1986/051</w:t>
            </w:r>
          </w:p>
        </w:tc>
      </w:tr>
      <w:tr w:rsidR="00B13B28" w14:paraId="66BC6290" w14:textId="77777777">
        <w:trPr>
          <w:cantSplit/>
          <w:jc w:val="center"/>
        </w:trPr>
        <w:tc>
          <w:tcPr>
            <w:tcW w:w="1418" w:type="dxa"/>
          </w:tcPr>
          <w:p w14:paraId="628DABCF" w14:textId="77777777" w:rsidR="00B13B28" w:rsidRDefault="00CC31A6">
            <w:pPr>
              <w:pStyle w:val="Table09Row"/>
            </w:pPr>
            <w:r>
              <w:t>1958/050 (7 Eliz. II No. 50)</w:t>
            </w:r>
          </w:p>
        </w:tc>
        <w:tc>
          <w:tcPr>
            <w:tcW w:w="2693" w:type="dxa"/>
          </w:tcPr>
          <w:p w14:paraId="70050E72" w14:textId="77777777" w:rsidR="00B13B28" w:rsidRDefault="00CC31A6">
            <w:pPr>
              <w:pStyle w:val="Table09Row"/>
            </w:pPr>
            <w:r>
              <w:rPr>
                <w:i/>
              </w:rPr>
              <w:t xml:space="preserve">Plant </w:t>
            </w:r>
            <w:r>
              <w:rPr>
                <w:i/>
              </w:rPr>
              <w:t>Diseases (Registration Fees) Act Amendment Act 1958</w:t>
            </w:r>
          </w:p>
        </w:tc>
        <w:tc>
          <w:tcPr>
            <w:tcW w:w="1276" w:type="dxa"/>
          </w:tcPr>
          <w:p w14:paraId="0D081AFC" w14:textId="77777777" w:rsidR="00B13B28" w:rsidRDefault="00CC31A6">
            <w:pPr>
              <w:pStyle w:val="Table09Row"/>
            </w:pPr>
            <w:r>
              <w:t>23 Dec 1958</w:t>
            </w:r>
          </w:p>
        </w:tc>
        <w:tc>
          <w:tcPr>
            <w:tcW w:w="3402" w:type="dxa"/>
          </w:tcPr>
          <w:p w14:paraId="0AFFFADC" w14:textId="77777777" w:rsidR="00B13B28" w:rsidRDefault="00CC31A6">
            <w:pPr>
              <w:pStyle w:val="Table09Row"/>
            </w:pPr>
            <w:r>
              <w:t xml:space="preserve">1 Jul 1959 (see s. 2 and </w:t>
            </w:r>
            <w:r>
              <w:rPr>
                <w:i/>
              </w:rPr>
              <w:t>Gazette</w:t>
            </w:r>
            <w:r>
              <w:t xml:space="preserve"> 26 Mar 1959 p. 820)</w:t>
            </w:r>
          </w:p>
        </w:tc>
        <w:tc>
          <w:tcPr>
            <w:tcW w:w="1123" w:type="dxa"/>
          </w:tcPr>
          <w:p w14:paraId="19477E13" w14:textId="77777777" w:rsidR="00B13B28" w:rsidRDefault="00CC31A6">
            <w:pPr>
              <w:pStyle w:val="Table09Row"/>
            </w:pPr>
            <w:r>
              <w:t>1981/055</w:t>
            </w:r>
          </w:p>
        </w:tc>
      </w:tr>
      <w:tr w:rsidR="00B13B28" w14:paraId="290D053C" w14:textId="77777777">
        <w:trPr>
          <w:cantSplit/>
          <w:jc w:val="center"/>
        </w:trPr>
        <w:tc>
          <w:tcPr>
            <w:tcW w:w="1418" w:type="dxa"/>
          </w:tcPr>
          <w:p w14:paraId="641E08F9" w14:textId="77777777" w:rsidR="00B13B28" w:rsidRDefault="00CC31A6">
            <w:pPr>
              <w:pStyle w:val="Table09Row"/>
            </w:pPr>
            <w:r>
              <w:t>1958/051 (7 Eliz. II No. 51)</w:t>
            </w:r>
          </w:p>
        </w:tc>
        <w:tc>
          <w:tcPr>
            <w:tcW w:w="2693" w:type="dxa"/>
          </w:tcPr>
          <w:p w14:paraId="6F4B306A" w14:textId="77777777" w:rsidR="00B13B28" w:rsidRDefault="00CC31A6">
            <w:pPr>
              <w:pStyle w:val="Table09Row"/>
            </w:pPr>
            <w:r>
              <w:rPr>
                <w:i/>
              </w:rPr>
              <w:t>Parliamentary Superannuation Act Amendment Act 1958</w:t>
            </w:r>
          </w:p>
        </w:tc>
        <w:tc>
          <w:tcPr>
            <w:tcW w:w="1276" w:type="dxa"/>
          </w:tcPr>
          <w:p w14:paraId="328D4B4B" w14:textId="77777777" w:rsidR="00B13B28" w:rsidRDefault="00CC31A6">
            <w:pPr>
              <w:pStyle w:val="Table09Row"/>
            </w:pPr>
            <w:r>
              <w:t>23 Dec 1958</w:t>
            </w:r>
          </w:p>
        </w:tc>
        <w:tc>
          <w:tcPr>
            <w:tcW w:w="3402" w:type="dxa"/>
          </w:tcPr>
          <w:p w14:paraId="718E4E97" w14:textId="77777777" w:rsidR="00B13B28" w:rsidRDefault="00CC31A6">
            <w:pPr>
              <w:pStyle w:val="Table09Row"/>
            </w:pPr>
            <w:r>
              <w:t>1 Jan 1959 (see s. 2)</w:t>
            </w:r>
          </w:p>
        </w:tc>
        <w:tc>
          <w:tcPr>
            <w:tcW w:w="1123" w:type="dxa"/>
          </w:tcPr>
          <w:p w14:paraId="7B69E898" w14:textId="77777777" w:rsidR="00B13B28" w:rsidRDefault="00CC31A6">
            <w:pPr>
              <w:pStyle w:val="Table09Row"/>
            </w:pPr>
            <w:r>
              <w:t>1970/036</w:t>
            </w:r>
          </w:p>
        </w:tc>
      </w:tr>
      <w:tr w:rsidR="00B13B28" w14:paraId="49B61819" w14:textId="77777777">
        <w:trPr>
          <w:cantSplit/>
          <w:jc w:val="center"/>
        </w:trPr>
        <w:tc>
          <w:tcPr>
            <w:tcW w:w="1418" w:type="dxa"/>
          </w:tcPr>
          <w:p w14:paraId="738E8591" w14:textId="77777777" w:rsidR="00B13B28" w:rsidRDefault="00CC31A6">
            <w:pPr>
              <w:pStyle w:val="Table09Row"/>
            </w:pPr>
            <w:r>
              <w:t>1958</w:t>
            </w:r>
            <w:r>
              <w:t>/052 (7 Eliz. II No. 52)</w:t>
            </w:r>
          </w:p>
        </w:tc>
        <w:tc>
          <w:tcPr>
            <w:tcW w:w="2693" w:type="dxa"/>
          </w:tcPr>
          <w:p w14:paraId="3DA70369" w14:textId="77777777" w:rsidR="00B13B28" w:rsidRDefault="00CC31A6">
            <w:pPr>
              <w:pStyle w:val="Table09Row"/>
            </w:pPr>
            <w:r>
              <w:rPr>
                <w:i/>
              </w:rPr>
              <w:t>Industrial Development (Resumption of Land) Act Amendment Act 1958</w:t>
            </w:r>
          </w:p>
        </w:tc>
        <w:tc>
          <w:tcPr>
            <w:tcW w:w="1276" w:type="dxa"/>
          </w:tcPr>
          <w:p w14:paraId="4B3AB72C" w14:textId="77777777" w:rsidR="00B13B28" w:rsidRDefault="00CC31A6">
            <w:pPr>
              <w:pStyle w:val="Table09Row"/>
            </w:pPr>
            <w:r>
              <w:t>23 Dec 1958</w:t>
            </w:r>
          </w:p>
        </w:tc>
        <w:tc>
          <w:tcPr>
            <w:tcW w:w="3402" w:type="dxa"/>
          </w:tcPr>
          <w:p w14:paraId="2691FFA2" w14:textId="77777777" w:rsidR="00B13B28" w:rsidRDefault="00CC31A6">
            <w:pPr>
              <w:pStyle w:val="Table09Row"/>
            </w:pPr>
            <w:r>
              <w:t>23 Dec 1958</w:t>
            </w:r>
          </w:p>
        </w:tc>
        <w:tc>
          <w:tcPr>
            <w:tcW w:w="1123" w:type="dxa"/>
          </w:tcPr>
          <w:p w14:paraId="4A08ABDD" w14:textId="77777777" w:rsidR="00B13B28" w:rsidRDefault="00CC31A6">
            <w:pPr>
              <w:pStyle w:val="Table09Row"/>
            </w:pPr>
            <w:r>
              <w:t>1992/035</w:t>
            </w:r>
          </w:p>
        </w:tc>
      </w:tr>
      <w:tr w:rsidR="00B13B28" w14:paraId="15130C62" w14:textId="77777777">
        <w:trPr>
          <w:cantSplit/>
          <w:jc w:val="center"/>
        </w:trPr>
        <w:tc>
          <w:tcPr>
            <w:tcW w:w="1418" w:type="dxa"/>
          </w:tcPr>
          <w:p w14:paraId="69C7569D" w14:textId="77777777" w:rsidR="00B13B28" w:rsidRDefault="00CC31A6">
            <w:pPr>
              <w:pStyle w:val="Table09Row"/>
            </w:pPr>
            <w:r>
              <w:t>1958/053 (7 Eliz. II No. 53)</w:t>
            </w:r>
          </w:p>
        </w:tc>
        <w:tc>
          <w:tcPr>
            <w:tcW w:w="2693" w:type="dxa"/>
          </w:tcPr>
          <w:p w14:paraId="1F52B594" w14:textId="77777777" w:rsidR="00B13B28" w:rsidRDefault="00CC31A6">
            <w:pPr>
              <w:pStyle w:val="Table09Row"/>
            </w:pPr>
            <w:r>
              <w:rPr>
                <w:i/>
              </w:rPr>
              <w:t>Swan River Conservation Act 1958</w:t>
            </w:r>
          </w:p>
        </w:tc>
        <w:tc>
          <w:tcPr>
            <w:tcW w:w="1276" w:type="dxa"/>
          </w:tcPr>
          <w:p w14:paraId="430CC1DC" w14:textId="77777777" w:rsidR="00B13B28" w:rsidRDefault="00CC31A6">
            <w:pPr>
              <w:pStyle w:val="Table09Row"/>
            </w:pPr>
            <w:r>
              <w:t>23 Dec 1958</w:t>
            </w:r>
          </w:p>
        </w:tc>
        <w:tc>
          <w:tcPr>
            <w:tcW w:w="3402" w:type="dxa"/>
          </w:tcPr>
          <w:p w14:paraId="5B75FF9E" w14:textId="77777777" w:rsidR="00B13B28" w:rsidRDefault="00CC31A6">
            <w:pPr>
              <w:pStyle w:val="Table09Row"/>
            </w:pPr>
            <w:r>
              <w:t xml:space="preserve">12 May 1961 (see s. 2 and </w:t>
            </w:r>
            <w:r>
              <w:rPr>
                <w:i/>
              </w:rPr>
              <w:t>Gazette</w:t>
            </w:r>
            <w:r>
              <w:t xml:space="preserve"> 12 May 1961 p. 1151)</w:t>
            </w:r>
          </w:p>
        </w:tc>
        <w:tc>
          <w:tcPr>
            <w:tcW w:w="1123" w:type="dxa"/>
          </w:tcPr>
          <w:p w14:paraId="58DC436A" w14:textId="77777777" w:rsidR="00B13B28" w:rsidRDefault="00CC31A6">
            <w:pPr>
              <w:pStyle w:val="Table09Row"/>
            </w:pPr>
            <w:r>
              <w:t>1976/131</w:t>
            </w:r>
          </w:p>
        </w:tc>
      </w:tr>
      <w:tr w:rsidR="00B13B28" w14:paraId="7D1B6D92" w14:textId="77777777">
        <w:trPr>
          <w:cantSplit/>
          <w:jc w:val="center"/>
        </w:trPr>
        <w:tc>
          <w:tcPr>
            <w:tcW w:w="1418" w:type="dxa"/>
          </w:tcPr>
          <w:p w14:paraId="16CEBB09" w14:textId="77777777" w:rsidR="00B13B28" w:rsidRDefault="00CC31A6">
            <w:pPr>
              <w:pStyle w:val="Table09Row"/>
            </w:pPr>
            <w:r>
              <w:t>1958/054 (7 Eliz. II No. 54)</w:t>
            </w:r>
          </w:p>
        </w:tc>
        <w:tc>
          <w:tcPr>
            <w:tcW w:w="2693" w:type="dxa"/>
          </w:tcPr>
          <w:p w14:paraId="13E9FAED" w14:textId="77777777" w:rsidR="00B13B28" w:rsidRDefault="00CC31A6">
            <w:pPr>
              <w:pStyle w:val="Table09Row"/>
            </w:pPr>
            <w:r>
              <w:rPr>
                <w:i/>
              </w:rPr>
              <w:t>Noxious Weeds Act Amendment Act (No. 3) 1958</w:t>
            </w:r>
          </w:p>
        </w:tc>
        <w:tc>
          <w:tcPr>
            <w:tcW w:w="1276" w:type="dxa"/>
          </w:tcPr>
          <w:p w14:paraId="124C017C" w14:textId="77777777" w:rsidR="00B13B28" w:rsidRDefault="00CC31A6">
            <w:pPr>
              <w:pStyle w:val="Table09Row"/>
            </w:pPr>
            <w:r>
              <w:t>23 Dec 1958</w:t>
            </w:r>
          </w:p>
        </w:tc>
        <w:tc>
          <w:tcPr>
            <w:tcW w:w="3402" w:type="dxa"/>
          </w:tcPr>
          <w:p w14:paraId="08E1AC0C" w14:textId="77777777" w:rsidR="00B13B28" w:rsidRDefault="00CC31A6">
            <w:pPr>
              <w:pStyle w:val="Table09Row"/>
            </w:pPr>
            <w:r>
              <w:t>23 Dec 1958</w:t>
            </w:r>
          </w:p>
        </w:tc>
        <w:tc>
          <w:tcPr>
            <w:tcW w:w="1123" w:type="dxa"/>
          </w:tcPr>
          <w:p w14:paraId="5491EC19" w14:textId="77777777" w:rsidR="00B13B28" w:rsidRDefault="00CC31A6">
            <w:pPr>
              <w:pStyle w:val="Table09Row"/>
            </w:pPr>
            <w:r>
              <w:t>1976/042</w:t>
            </w:r>
          </w:p>
        </w:tc>
      </w:tr>
      <w:tr w:rsidR="00B13B28" w14:paraId="57F59121" w14:textId="77777777">
        <w:trPr>
          <w:cantSplit/>
          <w:jc w:val="center"/>
        </w:trPr>
        <w:tc>
          <w:tcPr>
            <w:tcW w:w="1418" w:type="dxa"/>
          </w:tcPr>
          <w:p w14:paraId="204768DC" w14:textId="77777777" w:rsidR="00B13B28" w:rsidRDefault="00CC31A6">
            <w:pPr>
              <w:pStyle w:val="Table09Row"/>
            </w:pPr>
            <w:r>
              <w:t>1958/055 (7 Eliz. II No. 55)</w:t>
            </w:r>
          </w:p>
        </w:tc>
        <w:tc>
          <w:tcPr>
            <w:tcW w:w="2693" w:type="dxa"/>
          </w:tcPr>
          <w:p w14:paraId="6E8E8C45" w14:textId="77777777" w:rsidR="00B13B28" w:rsidRDefault="00CC31A6">
            <w:pPr>
              <w:pStyle w:val="Table09Row"/>
            </w:pPr>
            <w:r>
              <w:rPr>
                <w:i/>
              </w:rPr>
              <w:t>Hire‑Purchase Act 1958</w:t>
            </w:r>
          </w:p>
        </w:tc>
        <w:tc>
          <w:tcPr>
            <w:tcW w:w="1276" w:type="dxa"/>
          </w:tcPr>
          <w:p w14:paraId="6DA836CA" w14:textId="77777777" w:rsidR="00B13B28" w:rsidRDefault="00CC31A6">
            <w:pPr>
              <w:pStyle w:val="Table09Row"/>
            </w:pPr>
            <w:r>
              <w:t>23 Dec 1958</w:t>
            </w:r>
          </w:p>
        </w:tc>
        <w:tc>
          <w:tcPr>
            <w:tcW w:w="3402" w:type="dxa"/>
          </w:tcPr>
          <w:p w14:paraId="694AC9CF" w14:textId="77777777" w:rsidR="00B13B28" w:rsidRDefault="00CC31A6">
            <w:pPr>
              <w:pStyle w:val="Table09Row"/>
            </w:pPr>
            <w:r>
              <w:t>Not proclaimed</w:t>
            </w:r>
          </w:p>
        </w:tc>
        <w:tc>
          <w:tcPr>
            <w:tcW w:w="1123" w:type="dxa"/>
          </w:tcPr>
          <w:p w14:paraId="752CEFB9" w14:textId="77777777" w:rsidR="00B13B28" w:rsidRDefault="00CC31A6">
            <w:pPr>
              <w:pStyle w:val="Table09Row"/>
            </w:pPr>
            <w:r>
              <w:t>1959/058 (8 Eliz. II No. 58)</w:t>
            </w:r>
          </w:p>
        </w:tc>
      </w:tr>
      <w:tr w:rsidR="00B13B28" w14:paraId="7CC8DAA0" w14:textId="77777777">
        <w:trPr>
          <w:cantSplit/>
          <w:jc w:val="center"/>
        </w:trPr>
        <w:tc>
          <w:tcPr>
            <w:tcW w:w="1418" w:type="dxa"/>
          </w:tcPr>
          <w:p w14:paraId="02CD81D3" w14:textId="77777777" w:rsidR="00B13B28" w:rsidRDefault="00CC31A6">
            <w:pPr>
              <w:pStyle w:val="Table09Row"/>
            </w:pPr>
            <w:r>
              <w:t>1958/05</w:t>
            </w:r>
            <w:r>
              <w:t>6 (7 Eliz. II No. 56)</w:t>
            </w:r>
          </w:p>
        </w:tc>
        <w:tc>
          <w:tcPr>
            <w:tcW w:w="2693" w:type="dxa"/>
          </w:tcPr>
          <w:p w14:paraId="20FA1F2C" w14:textId="77777777" w:rsidR="00B13B28" w:rsidRDefault="00CC31A6">
            <w:pPr>
              <w:pStyle w:val="Table09Row"/>
            </w:pPr>
            <w:r>
              <w:rPr>
                <w:i/>
              </w:rPr>
              <w:t>Local Courts Act Amendment Act 1958</w:t>
            </w:r>
          </w:p>
        </w:tc>
        <w:tc>
          <w:tcPr>
            <w:tcW w:w="1276" w:type="dxa"/>
          </w:tcPr>
          <w:p w14:paraId="368A9236" w14:textId="77777777" w:rsidR="00B13B28" w:rsidRDefault="00CC31A6">
            <w:pPr>
              <w:pStyle w:val="Table09Row"/>
            </w:pPr>
            <w:r>
              <w:t>23 Dec 1958</w:t>
            </w:r>
          </w:p>
        </w:tc>
        <w:tc>
          <w:tcPr>
            <w:tcW w:w="3402" w:type="dxa"/>
          </w:tcPr>
          <w:p w14:paraId="7D17E713" w14:textId="77777777" w:rsidR="00B13B28" w:rsidRDefault="00CC31A6">
            <w:pPr>
              <w:pStyle w:val="Table09Row"/>
            </w:pPr>
            <w:r>
              <w:t>23 Dec 1958</w:t>
            </w:r>
          </w:p>
        </w:tc>
        <w:tc>
          <w:tcPr>
            <w:tcW w:w="1123" w:type="dxa"/>
          </w:tcPr>
          <w:p w14:paraId="1908AC5B" w14:textId="77777777" w:rsidR="00B13B28" w:rsidRDefault="00CC31A6">
            <w:pPr>
              <w:pStyle w:val="Table09Row"/>
            </w:pPr>
            <w:r>
              <w:t>2004/059</w:t>
            </w:r>
          </w:p>
        </w:tc>
      </w:tr>
      <w:tr w:rsidR="00B13B28" w14:paraId="0DAEBE0D" w14:textId="77777777">
        <w:trPr>
          <w:cantSplit/>
          <w:jc w:val="center"/>
        </w:trPr>
        <w:tc>
          <w:tcPr>
            <w:tcW w:w="1418" w:type="dxa"/>
          </w:tcPr>
          <w:p w14:paraId="40781579" w14:textId="77777777" w:rsidR="00B13B28" w:rsidRDefault="00CC31A6">
            <w:pPr>
              <w:pStyle w:val="Table09Row"/>
            </w:pPr>
            <w:r>
              <w:t>1958/057 (7 Eliz. II No. 57)</w:t>
            </w:r>
          </w:p>
        </w:tc>
        <w:tc>
          <w:tcPr>
            <w:tcW w:w="2693" w:type="dxa"/>
          </w:tcPr>
          <w:p w14:paraId="59DCABC8" w14:textId="77777777" w:rsidR="00B13B28" w:rsidRDefault="00CC31A6">
            <w:pPr>
              <w:pStyle w:val="Table09Row"/>
            </w:pPr>
            <w:r>
              <w:rPr>
                <w:i/>
              </w:rPr>
              <w:t>Traffic Act Amendment Act 1958</w:t>
            </w:r>
          </w:p>
        </w:tc>
        <w:tc>
          <w:tcPr>
            <w:tcW w:w="1276" w:type="dxa"/>
          </w:tcPr>
          <w:p w14:paraId="01B6F5EC" w14:textId="77777777" w:rsidR="00B13B28" w:rsidRDefault="00CC31A6">
            <w:pPr>
              <w:pStyle w:val="Table09Row"/>
            </w:pPr>
            <w:r>
              <w:t>23 Dec 1958</w:t>
            </w:r>
          </w:p>
        </w:tc>
        <w:tc>
          <w:tcPr>
            <w:tcW w:w="3402" w:type="dxa"/>
          </w:tcPr>
          <w:p w14:paraId="6304FF2D" w14:textId="77777777" w:rsidR="00B13B28" w:rsidRDefault="00CC31A6">
            <w:pPr>
              <w:pStyle w:val="Table09Row"/>
            </w:pPr>
            <w:r>
              <w:t>23 Dec 1958</w:t>
            </w:r>
          </w:p>
        </w:tc>
        <w:tc>
          <w:tcPr>
            <w:tcW w:w="1123" w:type="dxa"/>
          </w:tcPr>
          <w:p w14:paraId="51BE5424" w14:textId="77777777" w:rsidR="00B13B28" w:rsidRDefault="00CC31A6">
            <w:pPr>
              <w:pStyle w:val="Table09Row"/>
            </w:pPr>
            <w:r>
              <w:t>1974/059</w:t>
            </w:r>
          </w:p>
        </w:tc>
      </w:tr>
      <w:tr w:rsidR="00B13B28" w14:paraId="481AF6E5" w14:textId="77777777">
        <w:trPr>
          <w:cantSplit/>
          <w:jc w:val="center"/>
        </w:trPr>
        <w:tc>
          <w:tcPr>
            <w:tcW w:w="1418" w:type="dxa"/>
          </w:tcPr>
          <w:p w14:paraId="03BDAB74" w14:textId="77777777" w:rsidR="00B13B28" w:rsidRDefault="00CC31A6">
            <w:pPr>
              <w:pStyle w:val="Table09Row"/>
            </w:pPr>
            <w:r>
              <w:t>1958/058 (7 Eliz. II No. 58)</w:t>
            </w:r>
          </w:p>
        </w:tc>
        <w:tc>
          <w:tcPr>
            <w:tcW w:w="2693" w:type="dxa"/>
          </w:tcPr>
          <w:p w14:paraId="1E67337F" w14:textId="77777777" w:rsidR="00B13B28" w:rsidRDefault="00CC31A6">
            <w:pPr>
              <w:pStyle w:val="Table09Row"/>
            </w:pPr>
            <w:r>
              <w:rPr>
                <w:i/>
              </w:rPr>
              <w:t xml:space="preserve">Natives (Citizenship Rights) Act </w:t>
            </w:r>
            <w:r>
              <w:rPr>
                <w:i/>
              </w:rPr>
              <w:t>Amendment Act 1958</w:t>
            </w:r>
          </w:p>
        </w:tc>
        <w:tc>
          <w:tcPr>
            <w:tcW w:w="1276" w:type="dxa"/>
          </w:tcPr>
          <w:p w14:paraId="782F4502" w14:textId="77777777" w:rsidR="00B13B28" w:rsidRDefault="00CC31A6">
            <w:pPr>
              <w:pStyle w:val="Table09Row"/>
            </w:pPr>
            <w:r>
              <w:t>23 Dec 1958</w:t>
            </w:r>
          </w:p>
        </w:tc>
        <w:tc>
          <w:tcPr>
            <w:tcW w:w="3402" w:type="dxa"/>
          </w:tcPr>
          <w:p w14:paraId="48774E92" w14:textId="77777777" w:rsidR="00B13B28" w:rsidRDefault="00CC31A6">
            <w:pPr>
              <w:pStyle w:val="Table09Row"/>
            </w:pPr>
            <w:r>
              <w:t xml:space="preserve">6 Nov 1959 (see s. 2 and </w:t>
            </w:r>
            <w:r>
              <w:rPr>
                <w:i/>
              </w:rPr>
              <w:t>Gazette</w:t>
            </w:r>
            <w:r>
              <w:t xml:space="preserve"> 6 Nov 1959 p. 2747)</w:t>
            </w:r>
          </w:p>
        </w:tc>
        <w:tc>
          <w:tcPr>
            <w:tcW w:w="1123" w:type="dxa"/>
          </w:tcPr>
          <w:p w14:paraId="240DFFCC" w14:textId="77777777" w:rsidR="00B13B28" w:rsidRDefault="00CC31A6">
            <w:pPr>
              <w:pStyle w:val="Table09Row"/>
            </w:pPr>
            <w:r>
              <w:t>1971/026</w:t>
            </w:r>
          </w:p>
        </w:tc>
      </w:tr>
      <w:tr w:rsidR="00B13B28" w14:paraId="45DCBC23" w14:textId="77777777">
        <w:trPr>
          <w:cantSplit/>
          <w:jc w:val="center"/>
        </w:trPr>
        <w:tc>
          <w:tcPr>
            <w:tcW w:w="1418" w:type="dxa"/>
          </w:tcPr>
          <w:p w14:paraId="4D7E9B76" w14:textId="77777777" w:rsidR="00B13B28" w:rsidRDefault="00CC31A6">
            <w:pPr>
              <w:pStyle w:val="Table09Row"/>
            </w:pPr>
            <w:r>
              <w:t>1958/059 (7 Eliz. II No. 59)</w:t>
            </w:r>
          </w:p>
        </w:tc>
        <w:tc>
          <w:tcPr>
            <w:tcW w:w="2693" w:type="dxa"/>
          </w:tcPr>
          <w:p w14:paraId="0D1EE9C4" w14:textId="77777777" w:rsidR="00B13B28" w:rsidRDefault="00CC31A6">
            <w:pPr>
              <w:pStyle w:val="Table09Row"/>
            </w:pPr>
            <w:r>
              <w:rPr>
                <w:i/>
              </w:rPr>
              <w:t>Traffic Act Amendment Act (No. 2) 1958</w:t>
            </w:r>
          </w:p>
        </w:tc>
        <w:tc>
          <w:tcPr>
            <w:tcW w:w="1276" w:type="dxa"/>
          </w:tcPr>
          <w:p w14:paraId="75FACD41" w14:textId="77777777" w:rsidR="00B13B28" w:rsidRDefault="00CC31A6">
            <w:pPr>
              <w:pStyle w:val="Table09Row"/>
            </w:pPr>
            <w:r>
              <w:t>23 Dec 1958</w:t>
            </w:r>
          </w:p>
        </w:tc>
        <w:tc>
          <w:tcPr>
            <w:tcW w:w="3402" w:type="dxa"/>
          </w:tcPr>
          <w:p w14:paraId="31A13AA3" w14:textId="77777777" w:rsidR="00B13B28" w:rsidRDefault="00CC31A6">
            <w:pPr>
              <w:pStyle w:val="Table09Row"/>
            </w:pPr>
            <w:r>
              <w:t>23 Dec 1958</w:t>
            </w:r>
          </w:p>
        </w:tc>
        <w:tc>
          <w:tcPr>
            <w:tcW w:w="1123" w:type="dxa"/>
          </w:tcPr>
          <w:p w14:paraId="11535B28" w14:textId="77777777" w:rsidR="00B13B28" w:rsidRDefault="00CC31A6">
            <w:pPr>
              <w:pStyle w:val="Table09Row"/>
            </w:pPr>
            <w:r>
              <w:t>1974/059</w:t>
            </w:r>
          </w:p>
        </w:tc>
      </w:tr>
      <w:tr w:rsidR="00B13B28" w14:paraId="78F8C2E6" w14:textId="77777777">
        <w:trPr>
          <w:cantSplit/>
          <w:jc w:val="center"/>
        </w:trPr>
        <w:tc>
          <w:tcPr>
            <w:tcW w:w="1418" w:type="dxa"/>
          </w:tcPr>
          <w:p w14:paraId="402A63CE" w14:textId="77777777" w:rsidR="00B13B28" w:rsidRDefault="00CC31A6">
            <w:pPr>
              <w:pStyle w:val="Table09Row"/>
            </w:pPr>
            <w:r>
              <w:t>1958/060 (7 Eliz. II No. 60)</w:t>
            </w:r>
          </w:p>
        </w:tc>
        <w:tc>
          <w:tcPr>
            <w:tcW w:w="2693" w:type="dxa"/>
          </w:tcPr>
          <w:p w14:paraId="3543AE8D" w14:textId="77777777" w:rsidR="00B13B28" w:rsidRDefault="00CC31A6">
            <w:pPr>
              <w:pStyle w:val="Table09Row"/>
            </w:pPr>
            <w:r>
              <w:rPr>
                <w:i/>
              </w:rPr>
              <w:t xml:space="preserve">Plant Diseases Act </w:t>
            </w:r>
            <w:r>
              <w:rPr>
                <w:i/>
              </w:rPr>
              <w:t>Amendment Act (No. 2) 1958</w:t>
            </w:r>
          </w:p>
        </w:tc>
        <w:tc>
          <w:tcPr>
            <w:tcW w:w="1276" w:type="dxa"/>
          </w:tcPr>
          <w:p w14:paraId="008C3377" w14:textId="77777777" w:rsidR="00B13B28" w:rsidRDefault="00CC31A6">
            <w:pPr>
              <w:pStyle w:val="Table09Row"/>
            </w:pPr>
            <w:r>
              <w:t>24 Dec 1958</w:t>
            </w:r>
          </w:p>
        </w:tc>
        <w:tc>
          <w:tcPr>
            <w:tcW w:w="3402" w:type="dxa"/>
          </w:tcPr>
          <w:p w14:paraId="1D9F0059" w14:textId="77777777" w:rsidR="00B13B28" w:rsidRDefault="00CC31A6">
            <w:pPr>
              <w:pStyle w:val="Table09Row"/>
            </w:pPr>
            <w:r>
              <w:t xml:space="preserve">1 Jul 1959 (see s. 2 and </w:t>
            </w:r>
            <w:r>
              <w:rPr>
                <w:i/>
              </w:rPr>
              <w:t>Gazette</w:t>
            </w:r>
            <w:r>
              <w:t xml:space="preserve"> 26 Mar 1959 p. 820)</w:t>
            </w:r>
          </w:p>
        </w:tc>
        <w:tc>
          <w:tcPr>
            <w:tcW w:w="1123" w:type="dxa"/>
          </w:tcPr>
          <w:p w14:paraId="77DD1EF0" w14:textId="77777777" w:rsidR="00B13B28" w:rsidRDefault="00B13B28">
            <w:pPr>
              <w:pStyle w:val="Table09Row"/>
            </w:pPr>
          </w:p>
        </w:tc>
      </w:tr>
      <w:tr w:rsidR="00B13B28" w14:paraId="1DEED970" w14:textId="77777777">
        <w:trPr>
          <w:cantSplit/>
          <w:jc w:val="center"/>
        </w:trPr>
        <w:tc>
          <w:tcPr>
            <w:tcW w:w="1418" w:type="dxa"/>
          </w:tcPr>
          <w:p w14:paraId="7A59F4C0" w14:textId="77777777" w:rsidR="00B13B28" w:rsidRDefault="00CC31A6">
            <w:pPr>
              <w:pStyle w:val="Table09Row"/>
            </w:pPr>
            <w:r>
              <w:t>1958/061 (7 Eliz. II No. 61)</w:t>
            </w:r>
          </w:p>
        </w:tc>
        <w:tc>
          <w:tcPr>
            <w:tcW w:w="2693" w:type="dxa"/>
          </w:tcPr>
          <w:p w14:paraId="680F6C0C" w14:textId="77777777" w:rsidR="00B13B28" w:rsidRDefault="00CC31A6">
            <w:pPr>
              <w:pStyle w:val="Table09Row"/>
            </w:pPr>
            <w:r>
              <w:rPr>
                <w:i/>
              </w:rPr>
              <w:t>Town Planning and Development Act Amendment Act (No. 2) 1958</w:t>
            </w:r>
          </w:p>
        </w:tc>
        <w:tc>
          <w:tcPr>
            <w:tcW w:w="1276" w:type="dxa"/>
          </w:tcPr>
          <w:p w14:paraId="32B103C4" w14:textId="77777777" w:rsidR="00B13B28" w:rsidRDefault="00CC31A6">
            <w:pPr>
              <w:pStyle w:val="Table09Row"/>
            </w:pPr>
            <w:r>
              <w:t>24 Dec 1958</w:t>
            </w:r>
          </w:p>
        </w:tc>
        <w:tc>
          <w:tcPr>
            <w:tcW w:w="3402" w:type="dxa"/>
          </w:tcPr>
          <w:p w14:paraId="4BEA5643" w14:textId="77777777" w:rsidR="00B13B28" w:rsidRDefault="00CC31A6">
            <w:pPr>
              <w:pStyle w:val="Table09Row"/>
            </w:pPr>
            <w:r>
              <w:t>24 Dec 1958</w:t>
            </w:r>
          </w:p>
        </w:tc>
        <w:tc>
          <w:tcPr>
            <w:tcW w:w="1123" w:type="dxa"/>
          </w:tcPr>
          <w:p w14:paraId="77FC1CEE" w14:textId="77777777" w:rsidR="00B13B28" w:rsidRDefault="00CC31A6">
            <w:pPr>
              <w:pStyle w:val="Table09Row"/>
            </w:pPr>
            <w:r>
              <w:t>2005/038</w:t>
            </w:r>
          </w:p>
        </w:tc>
      </w:tr>
      <w:tr w:rsidR="00B13B28" w14:paraId="757A84F7" w14:textId="77777777">
        <w:trPr>
          <w:cantSplit/>
          <w:jc w:val="center"/>
        </w:trPr>
        <w:tc>
          <w:tcPr>
            <w:tcW w:w="1418" w:type="dxa"/>
          </w:tcPr>
          <w:p w14:paraId="6F1864A4" w14:textId="77777777" w:rsidR="00B13B28" w:rsidRDefault="00CC31A6">
            <w:pPr>
              <w:pStyle w:val="Table09Row"/>
            </w:pPr>
            <w:r>
              <w:t>1958/062 (7 Eliz. II No. 62)</w:t>
            </w:r>
          </w:p>
        </w:tc>
        <w:tc>
          <w:tcPr>
            <w:tcW w:w="2693" w:type="dxa"/>
          </w:tcPr>
          <w:p w14:paraId="15D9E84F" w14:textId="77777777" w:rsidR="00B13B28" w:rsidRDefault="00CC31A6">
            <w:pPr>
              <w:pStyle w:val="Table09Row"/>
            </w:pPr>
            <w:r>
              <w:rPr>
                <w:i/>
              </w:rPr>
              <w:t>Loan Act </w:t>
            </w:r>
            <w:r>
              <w:rPr>
                <w:i/>
              </w:rPr>
              <w:t>1958</w:t>
            </w:r>
          </w:p>
        </w:tc>
        <w:tc>
          <w:tcPr>
            <w:tcW w:w="1276" w:type="dxa"/>
          </w:tcPr>
          <w:p w14:paraId="63B1D492" w14:textId="77777777" w:rsidR="00B13B28" w:rsidRDefault="00CC31A6">
            <w:pPr>
              <w:pStyle w:val="Table09Row"/>
            </w:pPr>
            <w:r>
              <w:t>24 Dec 1958</w:t>
            </w:r>
          </w:p>
        </w:tc>
        <w:tc>
          <w:tcPr>
            <w:tcW w:w="3402" w:type="dxa"/>
          </w:tcPr>
          <w:p w14:paraId="3834D5E2" w14:textId="77777777" w:rsidR="00B13B28" w:rsidRDefault="00CC31A6">
            <w:pPr>
              <w:pStyle w:val="Table09Row"/>
            </w:pPr>
            <w:r>
              <w:t>24 Dec 1958</w:t>
            </w:r>
          </w:p>
        </w:tc>
        <w:tc>
          <w:tcPr>
            <w:tcW w:w="1123" w:type="dxa"/>
          </w:tcPr>
          <w:p w14:paraId="5DFE07B5" w14:textId="77777777" w:rsidR="00B13B28" w:rsidRDefault="00CC31A6">
            <w:pPr>
              <w:pStyle w:val="Table09Row"/>
            </w:pPr>
            <w:r>
              <w:t>1970/010</w:t>
            </w:r>
          </w:p>
        </w:tc>
      </w:tr>
      <w:tr w:rsidR="00B13B28" w14:paraId="24D26370" w14:textId="77777777">
        <w:trPr>
          <w:cantSplit/>
          <w:jc w:val="center"/>
        </w:trPr>
        <w:tc>
          <w:tcPr>
            <w:tcW w:w="1418" w:type="dxa"/>
          </w:tcPr>
          <w:p w14:paraId="784BEC3E" w14:textId="77777777" w:rsidR="00B13B28" w:rsidRDefault="00CC31A6">
            <w:pPr>
              <w:pStyle w:val="Table09Row"/>
            </w:pPr>
            <w:r>
              <w:t>1958/063 (7 Eliz. II No. 63)</w:t>
            </w:r>
          </w:p>
        </w:tc>
        <w:tc>
          <w:tcPr>
            <w:tcW w:w="2693" w:type="dxa"/>
          </w:tcPr>
          <w:p w14:paraId="13B2F1C0" w14:textId="77777777" w:rsidR="00B13B28" w:rsidRDefault="00CC31A6">
            <w:pPr>
              <w:pStyle w:val="Table09Row"/>
            </w:pPr>
            <w:r>
              <w:rPr>
                <w:i/>
              </w:rPr>
              <w:t>Appropriation Act 1958‑59</w:t>
            </w:r>
          </w:p>
        </w:tc>
        <w:tc>
          <w:tcPr>
            <w:tcW w:w="1276" w:type="dxa"/>
          </w:tcPr>
          <w:p w14:paraId="52F10387" w14:textId="77777777" w:rsidR="00B13B28" w:rsidRDefault="00CC31A6">
            <w:pPr>
              <w:pStyle w:val="Table09Row"/>
            </w:pPr>
            <w:r>
              <w:t>24 Dec 1958</w:t>
            </w:r>
          </w:p>
        </w:tc>
        <w:tc>
          <w:tcPr>
            <w:tcW w:w="3402" w:type="dxa"/>
          </w:tcPr>
          <w:p w14:paraId="03213567" w14:textId="77777777" w:rsidR="00B13B28" w:rsidRDefault="00CC31A6">
            <w:pPr>
              <w:pStyle w:val="Table09Row"/>
            </w:pPr>
            <w:r>
              <w:t>24 Dec 1958</w:t>
            </w:r>
          </w:p>
        </w:tc>
        <w:tc>
          <w:tcPr>
            <w:tcW w:w="1123" w:type="dxa"/>
          </w:tcPr>
          <w:p w14:paraId="2C0A5E5A" w14:textId="77777777" w:rsidR="00B13B28" w:rsidRDefault="00CC31A6">
            <w:pPr>
              <w:pStyle w:val="Table09Row"/>
            </w:pPr>
            <w:r>
              <w:t>1965/057</w:t>
            </w:r>
          </w:p>
        </w:tc>
      </w:tr>
    </w:tbl>
    <w:p w14:paraId="363D87C5" w14:textId="77777777" w:rsidR="00B13B28" w:rsidRDefault="00B13B28"/>
    <w:p w14:paraId="718E605D" w14:textId="77777777" w:rsidR="00B13B28" w:rsidRDefault="00CC31A6">
      <w:pPr>
        <w:pStyle w:val="IAlphabetDivider"/>
      </w:pPr>
      <w:r>
        <w:t>1957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37A7A7FC" w14:textId="77777777">
        <w:trPr>
          <w:cantSplit/>
          <w:trHeight w:val="510"/>
          <w:tblHeader/>
          <w:jc w:val="center"/>
        </w:trPr>
        <w:tc>
          <w:tcPr>
            <w:tcW w:w="1418" w:type="dxa"/>
            <w:tcBorders>
              <w:top w:val="single" w:sz="4" w:space="0" w:color="auto"/>
              <w:bottom w:val="single" w:sz="4" w:space="0" w:color="auto"/>
            </w:tcBorders>
            <w:vAlign w:val="center"/>
          </w:tcPr>
          <w:p w14:paraId="7E13BAC7"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55F1732E"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2ADC948A"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6B3B2A07"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57C83BB6" w14:textId="77777777" w:rsidR="00B13B28" w:rsidRDefault="00CC31A6">
            <w:pPr>
              <w:pStyle w:val="Table09Hdr"/>
            </w:pPr>
            <w:r>
              <w:t>Repealed/Expired</w:t>
            </w:r>
          </w:p>
        </w:tc>
      </w:tr>
      <w:tr w:rsidR="00B13B28" w14:paraId="55B5A1B4" w14:textId="77777777">
        <w:trPr>
          <w:cantSplit/>
          <w:jc w:val="center"/>
        </w:trPr>
        <w:tc>
          <w:tcPr>
            <w:tcW w:w="1418" w:type="dxa"/>
          </w:tcPr>
          <w:p w14:paraId="35E4337B" w14:textId="77777777" w:rsidR="00B13B28" w:rsidRDefault="00CC31A6">
            <w:pPr>
              <w:pStyle w:val="Table09Row"/>
            </w:pPr>
            <w:r>
              <w:t>1957/001 (6 Eliz. II No. 1)</w:t>
            </w:r>
          </w:p>
        </w:tc>
        <w:tc>
          <w:tcPr>
            <w:tcW w:w="2693" w:type="dxa"/>
          </w:tcPr>
          <w:p w14:paraId="0E97D3B9" w14:textId="77777777" w:rsidR="00B13B28" w:rsidRDefault="00CC31A6">
            <w:pPr>
              <w:pStyle w:val="Table09Row"/>
            </w:pPr>
            <w:r>
              <w:rPr>
                <w:i/>
              </w:rPr>
              <w:t xml:space="preserve">Supply </w:t>
            </w:r>
            <w:r>
              <w:rPr>
                <w:i/>
              </w:rPr>
              <w:t>No. 1 (1957)</w:t>
            </w:r>
          </w:p>
        </w:tc>
        <w:tc>
          <w:tcPr>
            <w:tcW w:w="1276" w:type="dxa"/>
          </w:tcPr>
          <w:p w14:paraId="71A2121B" w14:textId="77777777" w:rsidR="00B13B28" w:rsidRDefault="00CC31A6">
            <w:pPr>
              <w:pStyle w:val="Table09Row"/>
            </w:pPr>
            <w:r>
              <w:t>9 Aug 1957</w:t>
            </w:r>
          </w:p>
        </w:tc>
        <w:tc>
          <w:tcPr>
            <w:tcW w:w="3402" w:type="dxa"/>
          </w:tcPr>
          <w:p w14:paraId="719D94F6" w14:textId="77777777" w:rsidR="00B13B28" w:rsidRDefault="00CC31A6">
            <w:pPr>
              <w:pStyle w:val="Table09Row"/>
            </w:pPr>
            <w:r>
              <w:t>9 Aug 1957</w:t>
            </w:r>
          </w:p>
        </w:tc>
        <w:tc>
          <w:tcPr>
            <w:tcW w:w="1123" w:type="dxa"/>
          </w:tcPr>
          <w:p w14:paraId="456884A6" w14:textId="77777777" w:rsidR="00B13B28" w:rsidRDefault="00CC31A6">
            <w:pPr>
              <w:pStyle w:val="Table09Row"/>
            </w:pPr>
            <w:r>
              <w:t>1965/057</w:t>
            </w:r>
          </w:p>
        </w:tc>
      </w:tr>
      <w:tr w:rsidR="00B13B28" w14:paraId="4DD38038" w14:textId="77777777">
        <w:trPr>
          <w:cantSplit/>
          <w:jc w:val="center"/>
        </w:trPr>
        <w:tc>
          <w:tcPr>
            <w:tcW w:w="1418" w:type="dxa"/>
          </w:tcPr>
          <w:p w14:paraId="34096895" w14:textId="77777777" w:rsidR="00B13B28" w:rsidRDefault="00CC31A6">
            <w:pPr>
              <w:pStyle w:val="Table09Row"/>
            </w:pPr>
            <w:r>
              <w:t>1957/002 (6 Eliz. II No. 2)</w:t>
            </w:r>
          </w:p>
        </w:tc>
        <w:tc>
          <w:tcPr>
            <w:tcW w:w="2693" w:type="dxa"/>
          </w:tcPr>
          <w:p w14:paraId="67FDEF13" w14:textId="77777777" w:rsidR="00B13B28" w:rsidRDefault="00CC31A6">
            <w:pPr>
              <w:pStyle w:val="Table09Row"/>
            </w:pPr>
            <w:r>
              <w:rPr>
                <w:i/>
              </w:rPr>
              <w:t>Agriculture Protection Board Act Amendment Act 1957</w:t>
            </w:r>
          </w:p>
        </w:tc>
        <w:tc>
          <w:tcPr>
            <w:tcW w:w="1276" w:type="dxa"/>
          </w:tcPr>
          <w:p w14:paraId="13C988AB" w14:textId="77777777" w:rsidR="00B13B28" w:rsidRDefault="00CC31A6">
            <w:pPr>
              <w:pStyle w:val="Table09Row"/>
            </w:pPr>
            <w:r>
              <w:t>19 Aug 1957</w:t>
            </w:r>
          </w:p>
        </w:tc>
        <w:tc>
          <w:tcPr>
            <w:tcW w:w="3402" w:type="dxa"/>
          </w:tcPr>
          <w:p w14:paraId="358CB6A7" w14:textId="77777777" w:rsidR="00B13B28" w:rsidRDefault="00CC31A6">
            <w:pPr>
              <w:pStyle w:val="Table09Row"/>
            </w:pPr>
            <w:r>
              <w:t xml:space="preserve">6 Jun 1958 (see s. 2 and </w:t>
            </w:r>
            <w:r>
              <w:rPr>
                <w:i/>
              </w:rPr>
              <w:t>Gazette</w:t>
            </w:r>
            <w:r>
              <w:t xml:space="preserve"> 6 Jun 1958 p. 1168)</w:t>
            </w:r>
          </w:p>
        </w:tc>
        <w:tc>
          <w:tcPr>
            <w:tcW w:w="1123" w:type="dxa"/>
          </w:tcPr>
          <w:p w14:paraId="7247F6C9" w14:textId="77777777" w:rsidR="00B13B28" w:rsidRDefault="00B13B28">
            <w:pPr>
              <w:pStyle w:val="Table09Row"/>
            </w:pPr>
          </w:p>
        </w:tc>
      </w:tr>
      <w:tr w:rsidR="00B13B28" w14:paraId="1979DBE6" w14:textId="77777777">
        <w:trPr>
          <w:cantSplit/>
          <w:jc w:val="center"/>
        </w:trPr>
        <w:tc>
          <w:tcPr>
            <w:tcW w:w="1418" w:type="dxa"/>
          </w:tcPr>
          <w:p w14:paraId="45EAC048" w14:textId="77777777" w:rsidR="00B13B28" w:rsidRDefault="00CC31A6">
            <w:pPr>
              <w:pStyle w:val="Table09Row"/>
            </w:pPr>
            <w:r>
              <w:t>1957/003 (6 Eliz. II No. 3)</w:t>
            </w:r>
          </w:p>
        </w:tc>
        <w:tc>
          <w:tcPr>
            <w:tcW w:w="2693" w:type="dxa"/>
          </w:tcPr>
          <w:p w14:paraId="59DF5F20" w14:textId="77777777" w:rsidR="00B13B28" w:rsidRDefault="00CC31A6">
            <w:pPr>
              <w:pStyle w:val="Table09Row"/>
            </w:pPr>
            <w:r>
              <w:rPr>
                <w:i/>
              </w:rPr>
              <w:t xml:space="preserve">Fremantle Prison Site Act </w:t>
            </w:r>
            <w:r>
              <w:rPr>
                <w:i/>
              </w:rPr>
              <w:t>Amendment Act 1957</w:t>
            </w:r>
          </w:p>
        </w:tc>
        <w:tc>
          <w:tcPr>
            <w:tcW w:w="1276" w:type="dxa"/>
          </w:tcPr>
          <w:p w14:paraId="695127B6" w14:textId="77777777" w:rsidR="00B13B28" w:rsidRDefault="00CC31A6">
            <w:pPr>
              <w:pStyle w:val="Table09Row"/>
            </w:pPr>
            <w:r>
              <w:t>19 Aug 1957</w:t>
            </w:r>
          </w:p>
        </w:tc>
        <w:tc>
          <w:tcPr>
            <w:tcW w:w="3402" w:type="dxa"/>
          </w:tcPr>
          <w:p w14:paraId="696D7032" w14:textId="77777777" w:rsidR="00B13B28" w:rsidRDefault="00CC31A6">
            <w:pPr>
              <w:pStyle w:val="Table09Row"/>
            </w:pPr>
            <w:r>
              <w:t>19 Aug 1957</w:t>
            </w:r>
          </w:p>
        </w:tc>
        <w:tc>
          <w:tcPr>
            <w:tcW w:w="1123" w:type="dxa"/>
          </w:tcPr>
          <w:p w14:paraId="26760A67" w14:textId="77777777" w:rsidR="00B13B28" w:rsidRDefault="00CC31A6">
            <w:pPr>
              <w:pStyle w:val="Table09Row"/>
            </w:pPr>
            <w:r>
              <w:t>1994/073</w:t>
            </w:r>
          </w:p>
        </w:tc>
      </w:tr>
      <w:tr w:rsidR="00B13B28" w14:paraId="799281C4" w14:textId="77777777">
        <w:trPr>
          <w:cantSplit/>
          <w:jc w:val="center"/>
        </w:trPr>
        <w:tc>
          <w:tcPr>
            <w:tcW w:w="1418" w:type="dxa"/>
          </w:tcPr>
          <w:p w14:paraId="72F5CF28" w14:textId="77777777" w:rsidR="00B13B28" w:rsidRDefault="00CC31A6">
            <w:pPr>
              <w:pStyle w:val="Table09Row"/>
            </w:pPr>
            <w:r>
              <w:t>1957/004 (6 Eliz. II No. 4)</w:t>
            </w:r>
          </w:p>
        </w:tc>
        <w:tc>
          <w:tcPr>
            <w:tcW w:w="2693" w:type="dxa"/>
          </w:tcPr>
          <w:p w14:paraId="5B19321B" w14:textId="77777777" w:rsidR="00B13B28" w:rsidRDefault="00CC31A6">
            <w:pPr>
              <w:pStyle w:val="Table09Row"/>
            </w:pPr>
            <w:r>
              <w:rPr>
                <w:i/>
              </w:rPr>
              <w:t>Dairy Cattle Improvement Act Repeal Act 1957</w:t>
            </w:r>
          </w:p>
        </w:tc>
        <w:tc>
          <w:tcPr>
            <w:tcW w:w="1276" w:type="dxa"/>
          </w:tcPr>
          <w:p w14:paraId="70A42A52" w14:textId="77777777" w:rsidR="00B13B28" w:rsidRDefault="00CC31A6">
            <w:pPr>
              <w:pStyle w:val="Table09Row"/>
            </w:pPr>
            <w:r>
              <w:t>19 Aug 1957</w:t>
            </w:r>
          </w:p>
        </w:tc>
        <w:tc>
          <w:tcPr>
            <w:tcW w:w="3402" w:type="dxa"/>
          </w:tcPr>
          <w:p w14:paraId="64F876EF" w14:textId="77777777" w:rsidR="00B13B28" w:rsidRDefault="00CC31A6">
            <w:pPr>
              <w:pStyle w:val="Table09Row"/>
            </w:pPr>
            <w:r>
              <w:t>19 Aug 1957</w:t>
            </w:r>
          </w:p>
        </w:tc>
        <w:tc>
          <w:tcPr>
            <w:tcW w:w="1123" w:type="dxa"/>
          </w:tcPr>
          <w:p w14:paraId="2AF7A570" w14:textId="77777777" w:rsidR="00B13B28" w:rsidRDefault="00CC31A6">
            <w:pPr>
              <w:pStyle w:val="Table09Row"/>
            </w:pPr>
            <w:r>
              <w:t>1966/079</w:t>
            </w:r>
          </w:p>
        </w:tc>
      </w:tr>
      <w:tr w:rsidR="00B13B28" w14:paraId="708F1331" w14:textId="77777777">
        <w:trPr>
          <w:cantSplit/>
          <w:jc w:val="center"/>
        </w:trPr>
        <w:tc>
          <w:tcPr>
            <w:tcW w:w="1418" w:type="dxa"/>
          </w:tcPr>
          <w:p w14:paraId="0489325E" w14:textId="77777777" w:rsidR="00B13B28" w:rsidRDefault="00CC31A6">
            <w:pPr>
              <w:pStyle w:val="Table09Row"/>
            </w:pPr>
            <w:r>
              <w:t>1957/005 (6 Eliz. II No. 5)</w:t>
            </w:r>
          </w:p>
        </w:tc>
        <w:tc>
          <w:tcPr>
            <w:tcW w:w="2693" w:type="dxa"/>
          </w:tcPr>
          <w:p w14:paraId="1E5E04DC" w14:textId="77777777" w:rsidR="00B13B28" w:rsidRDefault="00CC31A6">
            <w:pPr>
              <w:pStyle w:val="Table09Row"/>
            </w:pPr>
            <w:r>
              <w:rPr>
                <w:i/>
              </w:rPr>
              <w:t>The Agent General Act Amendment Act 1957</w:t>
            </w:r>
          </w:p>
        </w:tc>
        <w:tc>
          <w:tcPr>
            <w:tcW w:w="1276" w:type="dxa"/>
          </w:tcPr>
          <w:p w14:paraId="17ED350E" w14:textId="77777777" w:rsidR="00B13B28" w:rsidRDefault="00CC31A6">
            <w:pPr>
              <w:pStyle w:val="Table09Row"/>
            </w:pPr>
            <w:r>
              <w:t>19 Aug 1957</w:t>
            </w:r>
          </w:p>
        </w:tc>
        <w:tc>
          <w:tcPr>
            <w:tcW w:w="3402" w:type="dxa"/>
          </w:tcPr>
          <w:p w14:paraId="0219185B" w14:textId="77777777" w:rsidR="00B13B28" w:rsidRDefault="00CC31A6">
            <w:pPr>
              <w:pStyle w:val="Table09Row"/>
            </w:pPr>
            <w:r>
              <w:t>19 Aug 1957</w:t>
            </w:r>
          </w:p>
        </w:tc>
        <w:tc>
          <w:tcPr>
            <w:tcW w:w="1123" w:type="dxa"/>
          </w:tcPr>
          <w:p w14:paraId="17C80C5D" w14:textId="77777777" w:rsidR="00B13B28" w:rsidRDefault="00B13B28">
            <w:pPr>
              <w:pStyle w:val="Table09Row"/>
            </w:pPr>
          </w:p>
        </w:tc>
      </w:tr>
      <w:tr w:rsidR="00B13B28" w14:paraId="17D50265" w14:textId="77777777">
        <w:trPr>
          <w:cantSplit/>
          <w:jc w:val="center"/>
        </w:trPr>
        <w:tc>
          <w:tcPr>
            <w:tcW w:w="1418" w:type="dxa"/>
          </w:tcPr>
          <w:p w14:paraId="3BE0339D" w14:textId="77777777" w:rsidR="00B13B28" w:rsidRDefault="00CC31A6">
            <w:pPr>
              <w:pStyle w:val="Table09Row"/>
            </w:pPr>
            <w:r>
              <w:t>1957/006 (6 Eliz. II No. 6)</w:t>
            </w:r>
          </w:p>
        </w:tc>
        <w:tc>
          <w:tcPr>
            <w:tcW w:w="2693" w:type="dxa"/>
          </w:tcPr>
          <w:p w14:paraId="2328EEC5" w14:textId="77777777" w:rsidR="00B13B28" w:rsidRDefault="00CC31A6">
            <w:pPr>
              <w:pStyle w:val="Table09Row"/>
            </w:pPr>
            <w:r>
              <w:rPr>
                <w:i/>
              </w:rPr>
              <w:t>Bees Act Amendment Act 1957</w:t>
            </w:r>
          </w:p>
        </w:tc>
        <w:tc>
          <w:tcPr>
            <w:tcW w:w="1276" w:type="dxa"/>
          </w:tcPr>
          <w:p w14:paraId="745CC225" w14:textId="77777777" w:rsidR="00B13B28" w:rsidRDefault="00CC31A6">
            <w:pPr>
              <w:pStyle w:val="Table09Row"/>
            </w:pPr>
            <w:r>
              <w:t>19 Aug 1957</w:t>
            </w:r>
          </w:p>
        </w:tc>
        <w:tc>
          <w:tcPr>
            <w:tcW w:w="3402" w:type="dxa"/>
          </w:tcPr>
          <w:p w14:paraId="259109B1" w14:textId="77777777" w:rsidR="00B13B28" w:rsidRDefault="00CC31A6">
            <w:pPr>
              <w:pStyle w:val="Table09Row"/>
            </w:pPr>
            <w:r>
              <w:t>19 Aug 1957</w:t>
            </w:r>
          </w:p>
        </w:tc>
        <w:tc>
          <w:tcPr>
            <w:tcW w:w="1123" w:type="dxa"/>
          </w:tcPr>
          <w:p w14:paraId="482D95B4" w14:textId="77777777" w:rsidR="00B13B28" w:rsidRDefault="00CC31A6">
            <w:pPr>
              <w:pStyle w:val="Table09Row"/>
            </w:pPr>
            <w:r>
              <w:t>1963/004 (12 Eliz. II No. 4)</w:t>
            </w:r>
          </w:p>
        </w:tc>
      </w:tr>
      <w:tr w:rsidR="00B13B28" w14:paraId="4B07AF33" w14:textId="77777777">
        <w:trPr>
          <w:cantSplit/>
          <w:jc w:val="center"/>
        </w:trPr>
        <w:tc>
          <w:tcPr>
            <w:tcW w:w="1418" w:type="dxa"/>
          </w:tcPr>
          <w:p w14:paraId="61C994A9" w14:textId="77777777" w:rsidR="00B13B28" w:rsidRDefault="00CC31A6">
            <w:pPr>
              <w:pStyle w:val="Table09Row"/>
            </w:pPr>
            <w:r>
              <w:t>1957/007 (6 Eliz. II No. 7)</w:t>
            </w:r>
          </w:p>
        </w:tc>
        <w:tc>
          <w:tcPr>
            <w:tcW w:w="2693" w:type="dxa"/>
          </w:tcPr>
          <w:p w14:paraId="0D590B89" w14:textId="77777777" w:rsidR="00B13B28" w:rsidRDefault="00CC31A6">
            <w:pPr>
              <w:pStyle w:val="Table09Row"/>
            </w:pPr>
            <w:r>
              <w:rPr>
                <w:i/>
              </w:rPr>
              <w:t>Interpretation Act Amendment Act 1957</w:t>
            </w:r>
          </w:p>
        </w:tc>
        <w:tc>
          <w:tcPr>
            <w:tcW w:w="1276" w:type="dxa"/>
          </w:tcPr>
          <w:p w14:paraId="2C1C4F14" w14:textId="77777777" w:rsidR="00B13B28" w:rsidRDefault="00CC31A6">
            <w:pPr>
              <w:pStyle w:val="Table09Row"/>
            </w:pPr>
            <w:r>
              <w:t>29 Aug 1957</w:t>
            </w:r>
          </w:p>
        </w:tc>
        <w:tc>
          <w:tcPr>
            <w:tcW w:w="3402" w:type="dxa"/>
          </w:tcPr>
          <w:p w14:paraId="5512709B" w14:textId="77777777" w:rsidR="00B13B28" w:rsidRDefault="00CC31A6">
            <w:pPr>
              <w:pStyle w:val="Table09Row"/>
            </w:pPr>
            <w:r>
              <w:t>29 Aug 1957</w:t>
            </w:r>
          </w:p>
        </w:tc>
        <w:tc>
          <w:tcPr>
            <w:tcW w:w="1123" w:type="dxa"/>
          </w:tcPr>
          <w:p w14:paraId="3F76C8F2" w14:textId="77777777" w:rsidR="00B13B28" w:rsidRDefault="00CC31A6">
            <w:pPr>
              <w:pStyle w:val="Table09Row"/>
            </w:pPr>
            <w:r>
              <w:t>1984/012</w:t>
            </w:r>
          </w:p>
        </w:tc>
      </w:tr>
      <w:tr w:rsidR="00B13B28" w14:paraId="4159B7DB" w14:textId="77777777">
        <w:trPr>
          <w:cantSplit/>
          <w:jc w:val="center"/>
        </w:trPr>
        <w:tc>
          <w:tcPr>
            <w:tcW w:w="1418" w:type="dxa"/>
          </w:tcPr>
          <w:p w14:paraId="00D915B7" w14:textId="77777777" w:rsidR="00B13B28" w:rsidRDefault="00CC31A6">
            <w:pPr>
              <w:pStyle w:val="Table09Row"/>
            </w:pPr>
            <w:r>
              <w:t>1957/008 (6 Eliz. II No. 8)</w:t>
            </w:r>
          </w:p>
        </w:tc>
        <w:tc>
          <w:tcPr>
            <w:tcW w:w="2693" w:type="dxa"/>
          </w:tcPr>
          <w:p w14:paraId="2322CD52" w14:textId="77777777" w:rsidR="00B13B28" w:rsidRDefault="00CC31A6">
            <w:pPr>
              <w:pStyle w:val="Table09Row"/>
            </w:pPr>
            <w:r>
              <w:rPr>
                <w:i/>
              </w:rPr>
              <w:t>West</w:t>
            </w:r>
            <w:r>
              <w:rPr>
                <w:i/>
              </w:rPr>
              <w:t>ern Australian Marine Act Amendment Act 1957</w:t>
            </w:r>
          </w:p>
        </w:tc>
        <w:tc>
          <w:tcPr>
            <w:tcW w:w="1276" w:type="dxa"/>
          </w:tcPr>
          <w:p w14:paraId="092B9358" w14:textId="77777777" w:rsidR="00B13B28" w:rsidRDefault="00CC31A6">
            <w:pPr>
              <w:pStyle w:val="Table09Row"/>
            </w:pPr>
            <w:r>
              <w:t>10 Sep 1957</w:t>
            </w:r>
          </w:p>
        </w:tc>
        <w:tc>
          <w:tcPr>
            <w:tcW w:w="3402" w:type="dxa"/>
          </w:tcPr>
          <w:p w14:paraId="67C039B2" w14:textId="77777777" w:rsidR="00B13B28" w:rsidRDefault="00CC31A6">
            <w:pPr>
              <w:pStyle w:val="Table09Row"/>
            </w:pPr>
            <w:r>
              <w:t>10 Sep 1957</w:t>
            </w:r>
          </w:p>
        </w:tc>
        <w:tc>
          <w:tcPr>
            <w:tcW w:w="1123" w:type="dxa"/>
          </w:tcPr>
          <w:p w14:paraId="547255FD" w14:textId="77777777" w:rsidR="00B13B28" w:rsidRDefault="00CC31A6">
            <w:pPr>
              <w:pStyle w:val="Table09Row"/>
            </w:pPr>
            <w:r>
              <w:t>1982/055</w:t>
            </w:r>
          </w:p>
        </w:tc>
      </w:tr>
      <w:tr w:rsidR="00B13B28" w14:paraId="14DB8663" w14:textId="77777777">
        <w:trPr>
          <w:cantSplit/>
          <w:jc w:val="center"/>
        </w:trPr>
        <w:tc>
          <w:tcPr>
            <w:tcW w:w="1418" w:type="dxa"/>
          </w:tcPr>
          <w:p w14:paraId="29EF2A72" w14:textId="77777777" w:rsidR="00B13B28" w:rsidRDefault="00CC31A6">
            <w:pPr>
              <w:pStyle w:val="Table09Row"/>
            </w:pPr>
            <w:r>
              <w:t>1957/009 (6 Eliz. II No. 9)</w:t>
            </w:r>
          </w:p>
        </w:tc>
        <w:tc>
          <w:tcPr>
            <w:tcW w:w="2693" w:type="dxa"/>
          </w:tcPr>
          <w:p w14:paraId="573C21BE" w14:textId="77777777" w:rsidR="00B13B28" w:rsidRDefault="00CC31A6">
            <w:pPr>
              <w:pStyle w:val="Table09Row"/>
            </w:pPr>
            <w:r>
              <w:rPr>
                <w:i/>
              </w:rPr>
              <w:t>Justices Act Amendment Act 1957</w:t>
            </w:r>
          </w:p>
        </w:tc>
        <w:tc>
          <w:tcPr>
            <w:tcW w:w="1276" w:type="dxa"/>
          </w:tcPr>
          <w:p w14:paraId="38E7570E" w14:textId="77777777" w:rsidR="00B13B28" w:rsidRDefault="00CC31A6">
            <w:pPr>
              <w:pStyle w:val="Table09Row"/>
            </w:pPr>
            <w:r>
              <w:t>29 Aug 1957</w:t>
            </w:r>
          </w:p>
        </w:tc>
        <w:tc>
          <w:tcPr>
            <w:tcW w:w="3402" w:type="dxa"/>
          </w:tcPr>
          <w:p w14:paraId="1E03968B" w14:textId="77777777" w:rsidR="00B13B28" w:rsidRDefault="00CC31A6">
            <w:pPr>
              <w:pStyle w:val="Table09Row"/>
            </w:pPr>
            <w:r>
              <w:t xml:space="preserve">25 Oct 1957 (see s. 2 and </w:t>
            </w:r>
            <w:r>
              <w:rPr>
                <w:i/>
              </w:rPr>
              <w:t>Gazette</w:t>
            </w:r>
            <w:r>
              <w:t xml:space="preserve"> 25 Oct 1957 p. 2965)</w:t>
            </w:r>
          </w:p>
        </w:tc>
        <w:tc>
          <w:tcPr>
            <w:tcW w:w="1123" w:type="dxa"/>
          </w:tcPr>
          <w:p w14:paraId="0AB31FE7" w14:textId="77777777" w:rsidR="00B13B28" w:rsidRDefault="00CC31A6">
            <w:pPr>
              <w:pStyle w:val="Table09Row"/>
            </w:pPr>
            <w:r>
              <w:t>2004/084</w:t>
            </w:r>
          </w:p>
        </w:tc>
      </w:tr>
      <w:tr w:rsidR="00B13B28" w14:paraId="387082FD" w14:textId="77777777">
        <w:trPr>
          <w:cantSplit/>
          <w:jc w:val="center"/>
        </w:trPr>
        <w:tc>
          <w:tcPr>
            <w:tcW w:w="1418" w:type="dxa"/>
          </w:tcPr>
          <w:p w14:paraId="44BF308C" w14:textId="77777777" w:rsidR="00B13B28" w:rsidRDefault="00CC31A6">
            <w:pPr>
              <w:pStyle w:val="Table09Row"/>
            </w:pPr>
            <w:r>
              <w:t>1957/010 (6 Eliz. II No. 10)</w:t>
            </w:r>
          </w:p>
        </w:tc>
        <w:tc>
          <w:tcPr>
            <w:tcW w:w="2693" w:type="dxa"/>
          </w:tcPr>
          <w:p w14:paraId="75B6479E" w14:textId="77777777" w:rsidR="00B13B28" w:rsidRDefault="00CC31A6">
            <w:pPr>
              <w:pStyle w:val="Table09Row"/>
            </w:pPr>
            <w:r>
              <w:rPr>
                <w:i/>
              </w:rPr>
              <w:t xml:space="preserve">Local </w:t>
            </w:r>
            <w:r>
              <w:rPr>
                <w:i/>
              </w:rPr>
              <w:t>Courts Act Amendment Act 1957</w:t>
            </w:r>
          </w:p>
        </w:tc>
        <w:tc>
          <w:tcPr>
            <w:tcW w:w="1276" w:type="dxa"/>
          </w:tcPr>
          <w:p w14:paraId="6CE673A7" w14:textId="77777777" w:rsidR="00B13B28" w:rsidRDefault="00CC31A6">
            <w:pPr>
              <w:pStyle w:val="Table09Row"/>
            </w:pPr>
            <w:r>
              <w:t>29 Aug 1957</w:t>
            </w:r>
          </w:p>
        </w:tc>
        <w:tc>
          <w:tcPr>
            <w:tcW w:w="3402" w:type="dxa"/>
          </w:tcPr>
          <w:p w14:paraId="5FEFC63A" w14:textId="77777777" w:rsidR="00B13B28" w:rsidRDefault="00CC31A6">
            <w:pPr>
              <w:pStyle w:val="Table09Row"/>
            </w:pPr>
            <w:r>
              <w:t xml:space="preserve">7 Jul 1958 (see s. 2 and </w:t>
            </w:r>
            <w:r>
              <w:rPr>
                <w:i/>
              </w:rPr>
              <w:t>Gazette</w:t>
            </w:r>
            <w:r>
              <w:t xml:space="preserve"> 20 Jun 1958 p. 1295)</w:t>
            </w:r>
          </w:p>
        </w:tc>
        <w:tc>
          <w:tcPr>
            <w:tcW w:w="1123" w:type="dxa"/>
          </w:tcPr>
          <w:p w14:paraId="0C9482F4" w14:textId="77777777" w:rsidR="00B13B28" w:rsidRDefault="00CC31A6">
            <w:pPr>
              <w:pStyle w:val="Table09Row"/>
            </w:pPr>
            <w:r>
              <w:t>2004/059</w:t>
            </w:r>
          </w:p>
        </w:tc>
      </w:tr>
      <w:tr w:rsidR="00B13B28" w14:paraId="43228337" w14:textId="77777777">
        <w:trPr>
          <w:cantSplit/>
          <w:jc w:val="center"/>
        </w:trPr>
        <w:tc>
          <w:tcPr>
            <w:tcW w:w="1418" w:type="dxa"/>
          </w:tcPr>
          <w:p w14:paraId="4F5DEE2A" w14:textId="77777777" w:rsidR="00B13B28" w:rsidRDefault="00CC31A6">
            <w:pPr>
              <w:pStyle w:val="Table09Row"/>
            </w:pPr>
            <w:r>
              <w:t>1957/011 (6 Eliz. II No. 11)</w:t>
            </w:r>
          </w:p>
        </w:tc>
        <w:tc>
          <w:tcPr>
            <w:tcW w:w="2693" w:type="dxa"/>
          </w:tcPr>
          <w:p w14:paraId="61869B52" w14:textId="77777777" w:rsidR="00B13B28" w:rsidRDefault="00CC31A6">
            <w:pPr>
              <w:pStyle w:val="Table09Row"/>
            </w:pPr>
            <w:r>
              <w:rPr>
                <w:i/>
              </w:rPr>
              <w:t>Legal Practitioners Act Amendment Act 1957</w:t>
            </w:r>
          </w:p>
        </w:tc>
        <w:tc>
          <w:tcPr>
            <w:tcW w:w="1276" w:type="dxa"/>
          </w:tcPr>
          <w:p w14:paraId="04017F5F" w14:textId="77777777" w:rsidR="00B13B28" w:rsidRDefault="00CC31A6">
            <w:pPr>
              <w:pStyle w:val="Table09Row"/>
            </w:pPr>
            <w:r>
              <w:t>29 Aug 1957</w:t>
            </w:r>
          </w:p>
        </w:tc>
        <w:tc>
          <w:tcPr>
            <w:tcW w:w="3402" w:type="dxa"/>
          </w:tcPr>
          <w:p w14:paraId="4880062D" w14:textId="77777777" w:rsidR="00B13B28" w:rsidRDefault="00CC31A6">
            <w:pPr>
              <w:pStyle w:val="Table09Row"/>
            </w:pPr>
            <w:r>
              <w:t>29 Aug 1957</w:t>
            </w:r>
          </w:p>
        </w:tc>
        <w:tc>
          <w:tcPr>
            <w:tcW w:w="1123" w:type="dxa"/>
          </w:tcPr>
          <w:p w14:paraId="7279BBB2" w14:textId="77777777" w:rsidR="00B13B28" w:rsidRDefault="00CC31A6">
            <w:pPr>
              <w:pStyle w:val="Table09Row"/>
            </w:pPr>
            <w:r>
              <w:t>2003/065</w:t>
            </w:r>
          </w:p>
        </w:tc>
      </w:tr>
      <w:tr w:rsidR="00B13B28" w14:paraId="20097013" w14:textId="77777777">
        <w:trPr>
          <w:cantSplit/>
          <w:jc w:val="center"/>
        </w:trPr>
        <w:tc>
          <w:tcPr>
            <w:tcW w:w="1418" w:type="dxa"/>
          </w:tcPr>
          <w:p w14:paraId="1E10B005" w14:textId="77777777" w:rsidR="00B13B28" w:rsidRDefault="00CC31A6">
            <w:pPr>
              <w:pStyle w:val="Table09Row"/>
            </w:pPr>
            <w:r>
              <w:t>1957/012 (6 Eliz. II No. 12)</w:t>
            </w:r>
          </w:p>
        </w:tc>
        <w:tc>
          <w:tcPr>
            <w:tcW w:w="2693" w:type="dxa"/>
          </w:tcPr>
          <w:p w14:paraId="013D7DE5" w14:textId="77777777" w:rsidR="00B13B28" w:rsidRDefault="00CC31A6">
            <w:pPr>
              <w:pStyle w:val="Table09Row"/>
            </w:pPr>
            <w:r>
              <w:rPr>
                <w:i/>
              </w:rPr>
              <w:t xml:space="preserve">Nollamara Land </w:t>
            </w:r>
            <w:r>
              <w:rPr>
                <w:i/>
              </w:rPr>
              <w:t>Vesting Act 1957</w:t>
            </w:r>
          </w:p>
        </w:tc>
        <w:tc>
          <w:tcPr>
            <w:tcW w:w="1276" w:type="dxa"/>
          </w:tcPr>
          <w:p w14:paraId="2F137802" w14:textId="77777777" w:rsidR="00B13B28" w:rsidRDefault="00CC31A6">
            <w:pPr>
              <w:pStyle w:val="Table09Row"/>
            </w:pPr>
            <w:r>
              <w:t>10 Sep 1957</w:t>
            </w:r>
          </w:p>
        </w:tc>
        <w:tc>
          <w:tcPr>
            <w:tcW w:w="3402" w:type="dxa"/>
          </w:tcPr>
          <w:p w14:paraId="18EFB8F3" w14:textId="77777777" w:rsidR="00B13B28" w:rsidRDefault="00CC31A6">
            <w:pPr>
              <w:pStyle w:val="Table09Row"/>
            </w:pPr>
            <w:r>
              <w:t xml:space="preserve">23 Sep 1957 (see s. 2 and </w:t>
            </w:r>
            <w:r>
              <w:rPr>
                <w:i/>
              </w:rPr>
              <w:t>Gazette</w:t>
            </w:r>
            <w:r>
              <w:t xml:space="preserve"> 20 Sep 1957 p. 2704)</w:t>
            </w:r>
          </w:p>
        </w:tc>
        <w:tc>
          <w:tcPr>
            <w:tcW w:w="1123" w:type="dxa"/>
          </w:tcPr>
          <w:p w14:paraId="3F97078D" w14:textId="77777777" w:rsidR="00B13B28" w:rsidRDefault="00CC31A6">
            <w:pPr>
              <w:pStyle w:val="Table09Row"/>
            </w:pPr>
            <w:r>
              <w:t>1991/010</w:t>
            </w:r>
          </w:p>
        </w:tc>
      </w:tr>
      <w:tr w:rsidR="00B13B28" w14:paraId="2F80B106" w14:textId="77777777">
        <w:trPr>
          <w:cantSplit/>
          <w:jc w:val="center"/>
        </w:trPr>
        <w:tc>
          <w:tcPr>
            <w:tcW w:w="1418" w:type="dxa"/>
          </w:tcPr>
          <w:p w14:paraId="251D3B68" w14:textId="77777777" w:rsidR="00B13B28" w:rsidRDefault="00CC31A6">
            <w:pPr>
              <w:pStyle w:val="Table09Row"/>
            </w:pPr>
            <w:r>
              <w:t>1957/013 (6 Eliz. II No. 13)</w:t>
            </w:r>
          </w:p>
        </w:tc>
        <w:tc>
          <w:tcPr>
            <w:tcW w:w="2693" w:type="dxa"/>
          </w:tcPr>
          <w:p w14:paraId="6D7CC897" w14:textId="77777777" w:rsidR="00B13B28" w:rsidRDefault="00CC31A6">
            <w:pPr>
              <w:pStyle w:val="Table09Row"/>
            </w:pPr>
            <w:r>
              <w:rPr>
                <w:i/>
              </w:rPr>
              <w:t>Coal Miners’ Welfare Act Amendment Act 1957</w:t>
            </w:r>
          </w:p>
        </w:tc>
        <w:tc>
          <w:tcPr>
            <w:tcW w:w="1276" w:type="dxa"/>
          </w:tcPr>
          <w:p w14:paraId="67283174" w14:textId="77777777" w:rsidR="00B13B28" w:rsidRDefault="00CC31A6">
            <w:pPr>
              <w:pStyle w:val="Table09Row"/>
            </w:pPr>
            <w:r>
              <w:t>30 Sep 1957</w:t>
            </w:r>
          </w:p>
        </w:tc>
        <w:tc>
          <w:tcPr>
            <w:tcW w:w="3402" w:type="dxa"/>
          </w:tcPr>
          <w:p w14:paraId="0BFE1EDD" w14:textId="77777777" w:rsidR="00B13B28" w:rsidRDefault="00CC31A6">
            <w:pPr>
              <w:pStyle w:val="Table09Row"/>
            </w:pPr>
            <w:r>
              <w:t xml:space="preserve">18 Oct 1957 (see s. 2 and </w:t>
            </w:r>
            <w:r>
              <w:rPr>
                <w:i/>
              </w:rPr>
              <w:t>Gazette</w:t>
            </w:r>
            <w:r>
              <w:t xml:space="preserve"> 18 Oct 1957 p. 2918)</w:t>
            </w:r>
          </w:p>
        </w:tc>
        <w:tc>
          <w:tcPr>
            <w:tcW w:w="1123" w:type="dxa"/>
          </w:tcPr>
          <w:p w14:paraId="2EF2B118" w14:textId="77777777" w:rsidR="00B13B28" w:rsidRDefault="00B13B28">
            <w:pPr>
              <w:pStyle w:val="Table09Row"/>
            </w:pPr>
          </w:p>
        </w:tc>
      </w:tr>
      <w:tr w:rsidR="00B13B28" w14:paraId="21ED5F31" w14:textId="77777777">
        <w:trPr>
          <w:cantSplit/>
          <w:jc w:val="center"/>
        </w:trPr>
        <w:tc>
          <w:tcPr>
            <w:tcW w:w="1418" w:type="dxa"/>
          </w:tcPr>
          <w:p w14:paraId="7713FBB5" w14:textId="77777777" w:rsidR="00B13B28" w:rsidRDefault="00CC31A6">
            <w:pPr>
              <w:pStyle w:val="Table09Row"/>
            </w:pPr>
            <w:r>
              <w:t xml:space="preserve">1957/014 (6 </w:t>
            </w:r>
            <w:r>
              <w:t>Eliz. II No. 14)</w:t>
            </w:r>
          </w:p>
        </w:tc>
        <w:tc>
          <w:tcPr>
            <w:tcW w:w="2693" w:type="dxa"/>
          </w:tcPr>
          <w:p w14:paraId="54AC485D" w14:textId="77777777" w:rsidR="00B13B28" w:rsidRDefault="00CC31A6">
            <w:pPr>
              <w:pStyle w:val="Table09Row"/>
            </w:pPr>
            <w:r>
              <w:rPr>
                <w:i/>
              </w:rPr>
              <w:t>Country Areas Water Supply Act Amendment Act 1957</w:t>
            </w:r>
          </w:p>
        </w:tc>
        <w:tc>
          <w:tcPr>
            <w:tcW w:w="1276" w:type="dxa"/>
          </w:tcPr>
          <w:p w14:paraId="7060EA21" w14:textId="77777777" w:rsidR="00B13B28" w:rsidRDefault="00CC31A6">
            <w:pPr>
              <w:pStyle w:val="Table09Row"/>
            </w:pPr>
            <w:r>
              <w:t>30 Sep 1957</w:t>
            </w:r>
          </w:p>
        </w:tc>
        <w:tc>
          <w:tcPr>
            <w:tcW w:w="3402" w:type="dxa"/>
          </w:tcPr>
          <w:p w14:paraId="5102E5BB" w14:textId="77777777" w:rsidR="00B13B28" w:rsidRDefault="00CC31A6">
            <w:pPr>
              <w:pStyle w:val="Table09Row"/>
            </w:pPr>
            <w:r>
              <w:t>30 Sep 1957</w:t>
            </w:r>
          </w:p>
        </w:tc>
        <w:tc>
          <w:tcPr>
            <w:tcW w:w="1123" w:type="dxa"/>
          </w:tcPr>
          <w:p w14:paraId="77340694" w14:textId="77777777" w:rsidR="00B13B28" w:rsidRDefault="00B13B28">
            <w:pPr>
              <w:pStyle w:val="Table09Row"/>
            </w:pPr>
          </w:p>
        </w:tc>
      </w:tr>
      <w:tr w:rsidR="00B13B28" w14:paraId="7BDB4FEA" w14:textId="77777777">
        <w:trPr>
          <w:cantSplit/>
          <w:jc w:val="center"/>
        </w:trPr>
        <w:tc>
          <w:tcPr>
            <w:tcW w:w="1418" w:type="dxa"/>
          </w:tcPr>
          <w:p w14:paraId="2A69A55B" w14:textId="77777777" w:rsidR="00B13B28" w:rsidRDefault="00CC31A6">
            <w:pPr>
              <w:pStyle w:val="Table09Row"/>
            </w:pPr>
            <w:r>
              <w:t>1957/015 (6 Eliz. II No. 15)</w:t>
            </w:r>
          </w:p>
        </w:tc>
        <w:tc>
          <w:tcPr>
            <w:tcW w:w="2693" w:type="dxa"/>
          </w:tcPr>
          <w:p w14:paraId="31F963A2" w14:textId="77777777" w:rsidR="00B13B28" w:rsidRDefault="00CC31A6">
            <w:pPr>
              <w:pStyle w:val="Table09Row"/>
            </w:pPr>
            <w:r>
              <w:rPr>
                <w:i/>
              </w:rPr>
              <w:t>Trustees Act Amendment Act 1957</w:t>
            </w:r>
          </w:p>
        </w:tc>
        <w:tc>
          <w:tcPr>
            <w:tcW w:w="1276" w:type="dxa"/>
          </w:tcPr>
          <w:p w14:paraId="477013F2" w14:textId="77777777" w:rsidR="00B13B28" w:rsidRDefault="00CC31A6">
            <w:pPr>
              <w:pStyle w:val="Table09Row"/>
            </w:pPr>
            <w:r>
              <w:t>30 Sep 1957</w:t>
            </w:r>
          </w:p>
        </w:tc>
        <w:tc>
          <w:tcPr>
            <w:tcW w:w="3402" w:type="dxa"/>
          </w:tcPr>
          <w:p w14:paraId="31B9F971" w14:textId="77777777" w:rsidR="00B13B28" w:rsidRDefault="00CC31A6">
            <w:pPr>
              <w:pStyle w:val="Table09Row"/>
            </w:pPr>
            <w:r>
              <w:t>30 Sep 1957</w:t>
            </w:r>
          </w:p>
        </w:tc>
        <w:tc>
          <w:tcPr>
            <w:tcW w:w="1123" w:type="dxa"/>
          </w:tcPr>
          <w:p w14:paraId="46A32550" w14:textId="77777777" w:rsidR="00B13B28" w:rsidRDefault="00CC31A6">
            <w:pPr>
              <w:pStyle w:val="Table09Row"/>
            </w:pPr>
            <w:r>
              <w:t>1962/078 (11 Eliz. II No. 78)</w:t>
            </w:r>
          </w:p>
        </w:tc>
      </w:tr>
      <w:tr w:rsidR="00B13B28" w14:paraId="55F8E5B3" w14:textId="77777777">
        <w:trPr>
          <w:cantSplit/>
          <w:jc w:val="center"/>
        </w:trPr>
        <w:tc>
          <w:tcPr>
            <w:tcW w:w="1418" w:type="dxa"/>
          </w:tcPr>
          <w:p w14:paraId="2795CCC1" w14:textId="77777777" w:rsidR="00B13B28" w:rsidRDefault="00CC31A6">
            <w:pPr>
              <w:pStyle w:val="Table09Row"/>
            </w:pPr>
            <w:r>
              <w:t>1957/016 (6 Eliz. II No. 16)</w:t>
            </w:r>
          </w:p>
        </w:tc>
        <w:tc>
          <w:tcPr>
            <w:tcW w:w="2693" w:type="dxa"/>
          </w:tcPr>
          <w:p w14:paraId="38DCCE9F" w14:textId="77777777" w:rsidR="00B13B28" w:rsidRDefault="00CC31A6">
            <w:pPr>
              <w:pStyle w:val="Table09Row"/>
            </w:pPr>
            <w:r>
              <w:rPr>
                <w:i/>
              </w:rPr>
              <w:t>Audit Act Amendmen</w:t>
            </w:r>
            <w:r>
              <w:rPr>
                <w:i/>
              </w:rPr>
              <w:t>t Act 1957</w:t>
            </w:r>
          </w:p>
        </w:tc>
        <w:tc>
          <w:tcPr>
            <w:tcW w:w="1276" w:type="dxa"/>
          </w:tcPr>
          <w:p w14:paraId="09EF80AF" w14:textId="77777777" w:rsidR="00B13B28" w:rsidRDefault="00CC31A6">
            <w:pPr>
              <w:pStyle w:val="Table09Row"/>
            </w:pPr>
            <w:r>
              <w:t>30 Sep 1957</w:t>
            </w:r>
          </w:p>
        </w:tc>
        <w:tc>
          <w:tcPr>
            <w:tcW w:w="3402" w:type="dxa"/>
          </w:tcPr>
          <w:p w14:paraId="442861A9" w14:textId="77777777" w:rsidR="00B13B28" w:rsidRDefault="00CC31A6">
            <w:pPr>
              <w:pStyle w:val="Table09Row"/>
            </w:pPr>
            <w:r>
              <w:t>30 Sep 1957</w:t>
            </w:r>
          </w:p>
        </w:tc>
        <w:tc>
          <w:tcPr>
            <w:tcW w:w="1123" w:type="dxa"/>
          </w:tcPr>
          <w:p w14:paraId="5C37710D" w14:textId="77777777" w:rsidR="00B13B28" w:rsidRDefault="00CC31A6">
            <w:pPr>
              <w:pStyle w:val="Table09Row"/>
            </w:pPr>
            <w:r>
              <w:t>1985/117</w:t>
            </w:r>
          </w:p>
        </w:tc>
      </w:tr>
      <w:tr w:rsidR="00B13B28" w14:paraId="4963B41C" w14:textId="77777777">
        <w:trPr>
          <w:cantSplit/>
          <w:jc w:val="center"/>
        </w:trPr>
        <w:tc>
          <w:tcPr>
            <w:tcW w:w="1418" w:type="dxa"/>
          </w:tcPr>
          <w:p w14:paraId="4890E609" w14:textId="77777777" w:rsidR="00B13B28" w:rsidRDefault="00CC31A6">
            <w:pPr>
              <w:pStyle w:val="Table09Row"/>
            </w:pPr>
            <w:r>
              <w:t>1957/017 (6 Eliz. II No. 17)</w:t>
            </w:r>
          </w:p>
        </w:tc>
        <w:tc>
          <w:tcPr>
            <w:tcW w:w="2693" w:type="dxa"/>
          </w:tcPr>
          <w:p w14:paraId="79D5B138" w14:textId="77777777" w:rsidR="00B13B28" w:rsidRDefault="00CC31A6">
            <w:pPr>
              <w:pStyle w:val="Table09Row"/>
            </w:pPr>
            <w:r>
              <w:rPr>
                <w:i/>
              </w:rPr>
              <w:t>Stipendiary Magistrates Act 1957</w:t>
            </w:r>
          </w:p>
        </w:tc>
        <w:tc>
          <w:tcPr>
            <w:tcW w:w="1276" w:type="dxa"/>
          </w:tcPr>
          <w:p w14:paraId="15FCBC44" w14:textId="77777777" w:rsidR="00B13B28" w:rsidRDefault="00CC31A6">
            <w:pPr>
              <w:pStyle w:val="Table09Row"/>
            </w:pPr>
            <w:r>
              <w:t>30 Sep 1957</w:t>
            </w:r>
          </w:p>
        </w:tc>
        <w:tc>
          <w:tcPr>
            <w:tcW w:w="3402" w:type="dxa"/>
          </w:tcPr>
          <w:p w14:paraId="1BCF2731" w14:textId="77777777" w:rsidR="00B13B28" w:rsidRDefault="00CC31A6">
            <w:pPr>
              <w:pStyle w:val="Table09Row"/>
            </w:pPr>
            <w:r>
              <w:t xml:space="preserve">25 Oct 1957 (see s. 1(2) and </w:t>
            </w:r>
            <w:r>
              <w:rPr>
                <w:i/>
              </w:rPr>
              <w:t>Gazette</w:t>
            </w:r>
            <w:r>
              <w:t xml:space="preserve"> 25 Oct 1957 p. 2965)</w:t>
            </w:r>
          </w:p>
        </w:tc>
        <w:tc>
          <w:tcPr>
            <w:tcW w:w="1123" w:type="dxa"/>
          </w:tcPr>
          <w:p w14:paraId="751F35E6" w14:textId="77777777" w:rsidR="00B13B28" w:rsidRDefault="00CC31A6">
            <w:pPr>
              <w:pStyle w:val="Table09Row"/>
            </w:pPr>
            <w:r>
              <w:t>2004/059</w:t>
            </w:r>
          </w:p>
        </w:tc>
      </w:tr>
      <w:tr w:rsidR="00B13B28" w14:paraId="6E49E4D1" w14:textId="77777777">
        <w:trPr>
          <w:cantSplit/>
          <w:jc w:val="center"/>
        </w:trPr>
        <w:tc>
          <w:tcPr>
            <w:tcW w:w="1418" w:type="dxa"/>
          </w:tcPr>
          <w:p w14:paraId="1101843F" w14:textId="77777777" w:rsidR="00B13B28" w:rsidRDefault="00CC31A6">
            <w:pPr>
              <w:pStyle w:val="Table09Row"/>
            </w:pPr>
            <w:r>
              <w:t>1957/018 (6 Eliz. II No. 18)</w:t>
            </w:r>
          </w:p>
        </w:tc>
        <w:tc>
          <w:tcPr>
            <w:tcW w:w="2693" w:type="dxa"/>
          </w:tcPr>
          <w:p w14:paraId="023B11D9" w14:textId="77777777" w:rsidR="00B13B28" w:rsidRDefault="00CC31A6">
            <w:pPr>
              <w:pStyle w:val="Table09Row"/>
            </w:pPr>
            <w:r>
              <w:rPr>
                <w:i/>
              </w:rPr>
              <w:t xml:space="preserve">Honey Pool Act Amendment </w:t>
            </w:r>
            <w:r>
              <w:rPr>
                <w:i/>
              </w:rPr>
              <w:t>Act 1957</w:t>
            </w:r>
          </w:p>
        </w:tc>
        <w:tc>
          <w:tcPr>
            <w:tcW w:w="1276" w:type="dxa"/>
          </w:tcPr>
          <w:p w14:paraId="2F2864B6" w14:textId="77777777" w:rsidR="00B13B28" w:rsidRDefault="00CC31A6">
            <w:pPr>
              <w:pStyle w:val="Table09Row"/>
            </w:pPr>
            <w:r>
              <w:t>30 Sep 1957</w:t>
            </w:r>
          </w:p>
        </w:tc>
        <w:tc>
          <w:tcPr>
            <w:tcW w:w="3402" w:type="dxa"/>
          </w:tcPr>
          <w:p w14:paraId="3BAC5A69" w14:textId="77777777" w:rsidR="00B13B28" w:rsidRDefault="00CC31A6">
            <w:pPr>
              <w:pStyle w:val="Table09Row"/>
            </w:pPr>
            <w:r>
              <w:t>30 Sep 1957</w:t>
            </w:r>
          </w:p>
        </w:tc>
        <w:tc>
          <w:tcPr>
            <w:tcW w:w="1123" w:type="dxa"/>
          </w:tcPr>
          <w:p w14:paraId="5E1532C7" w14:textId="77777777" w:rsidR="00B13B28" w:rsidRDefault="00CC31A6">
            <w:pPr>
              <w:pStyle w:val="Table09Row"/>
            </w:pPr>
            <w:r>
              <w:t>1978/073</w:t>
            </w:r>
          </w:p>
        </w:tc>
      </w:tr>
      <w:tr w:rsidR="00B13B28" w14:paraId="0FD35E95" w14:textId="77777777">
        <w:trPr>
          <w:cantSplit/>
          <w:jc w:val="center"/>
        </w:trPr>
        <w:tc>
          <w:tcPr>
            <w:tcW w:w="1418" w:type="dxa"/>
          </w:tcPr>
          <w:p w14:paraId="23DC0EAD" w14:textId="77777777" w:rsidR="00B13B28" w:rsidRDefault="00CC31A6">
            <w:pPr>
              <w:pStyle w:val="Table09Row"/>
            </w:pPr>
            <w:r>
              <w:t>1957/019 (6 Eliz. II No. 19)</w:t>
            </w:r>
          </w:p>
        </w:tc>
        <w:tc>
          <w:tcPr>
            <w:tcW w:w="2693" w:type="dxa"/>
          </w:tcPr>
          <w:p w14:paraId="4C2BDA4A" w14:textId="77777777" w:rsidR="00B13B28" w:rsidRDefault="00CC31A6">
            <w:pPr>
              <w:pStyle w:val="Table09Row"/>
            </w:pPr>
            <w:r>
              <w:rPr>
                <w:i/>
              </w:rPr>
              <w:t>Nurses Registration Act Amendment Act 1957</w:t>
            </w:r>
          </w:p>
        </w:tc>
        <w:tc>
          <w:tcPr>
            <w:tcW w:w="1276" w:type="dxa"/>
          </w:tcPr>
          <w:p w14:paraId="496221BF" w14:textId="77777777" w:rsidR="00B13B28" w:rsidRDefault="00CC31A6">
            <w:pPr>
              <w:pStyle w:val="Table09Row"/>
            </w:pPr>
            <w:r>
              <w:t>30 Sep 1957</w:t>
            </w:r>
          </w:p>
        </w:tc>
        <w:tc>
          <w:tcPr>
            <w:tcW w:w="3402" w:type="dxa"/>
          </w:tcPr>
          <w:p w14:paraId="54B5868F" w14:textId="77777777" w:rsidR="00B13B28" w:rsidRDefault="00CC31A6">
            <w:pPr>
              <w:pStyle w:val="Table09Row"/>
            </w:pPr>
            <w:r>
              <w:t>30 Sep 1957</w:t>
            </w:r>
          </w:p>
        </w:tc>
        <w:tc>
          <w:tcPr>
            <w:tcW w:w="1123" w:type="dxa"/>
          </w:tcPr>
          <w:p w14:paraId="52F8048C" w14:textId="77777777" w:rsidR="00B13B28" w:rsidRDefault="00CC31A6">
            <w:pPr>
              <w:pStyle w:val="Table09Row"/>
            </w:pPr>
            <w:r>
              <w:t>1968/027</w:t>
            </w:r>
          </w:p>
        </w:tc>
      </w:tr>
      <w:tr w:rsidR="00B13B28" w14:paraId="2F30BED4" w14:textId="77777777">
        <w:trPr>
          <w:cantSplit/>
          <w:jc w:val="center"/>
        </w:trPr>
        <w:tc>
          <w:tcPr>
            <w:tcW w:w="1418" w:type="dxa"/>
          </w:tcPr>
          <w:p w14:paraId="3AE026F0" w14:textId="77777777" w:rsidR="00B13B28" w:rsidRDefault="00CC31A6">
            <w:pPr>
              <w:pStyle w:val="Table09Row"/>
            </w:pPr>
            <w:r>
              <w:t>1957/020 (6 Eliz. II No. 20)</w:t>
            </w:r>
          </w:p>
        </w:tc>
        <w:tc>
          <w:tcPr>
            <w:tcW w:w="2693" w:type="dxa"/>
          </w:tcPr>
          <w:p w14:paraId="4442907E" w14:textId="77777777" w:rsidR="00B13B28" w:rsidRDefault="00CC31A6">
            <w:pPr>
              <w:pStyle w:val="Table09Row"/>
            </w:pPr>
            <w:r>
              <w:rPr>
                <w:i/>
              </w:rPr>
              <w:t>Occupational Therapists Act 1957</w:t>
            </w:r>
          </w:p>
        </w:tc>
        <w:tc>
          <w:tcPr>
            <w:tcW w:w="1276" w:type="dxa"/>
          </w:tcPr>
          <w:p w14:paraId="48ADFA4E" w14:textId="77777777" w:rsidR="00B13B28" w:rsidRDefault="00CC31A6">
            <w:pPr>
              <w:pStyle w:val="Table09Row"/>
            </w:pPr>
            <w:r>
              <w:t>9 Oct 1957</w:t>
            </w:r>
          </w:p>
        </w:tc>
        <w:tc>
          <w:tcPr>
            <w:tcW w:w="3402" w:type="dxa"/>
          </w:tcPr>
          <w:p w14:paraId="55685595" w14:textId="77777777" w:rsidR="00B13B28" w:rsidRDefault="00CC31A6">
            <w:pPr>
              <w:pStyle w:val="Table09Row"/>
            </w:pPr>
            <w:r>
              <w:t xml:space="preserve">1 Jan 1960 (see s. 2 and </w:t>
            </w:r>
            <w:r>
              <w:rPr>
                <w:i/>
              </w:rPr>
              <w:t>Gazette</w:t>
            </w:r>
            <w:r>
              <w:t xml:space="preserve"> 4 Dec 1959 p. 2973)</w:t>
            </w:r>
          </w:p>
        </w:tc>
        <w:tc>
          <w:tcPr>
            <w:tcW w:w="1123" w:type="dxa"/>
          </w:tcPr>
          <w:p w14:paraId="1EA80767" w14:textId="77777777" w:rsidR="00B13B28" w:rsidRDefault="00CC31A6">
            <w:pPr>
              <w:pStyle w:val="Table09Row"/>
            </w:pPr>
            <w:r>
              <w:t>1980/089</w:t>
            </w:r>
          </w:p>
        </w:tc>
      </w:tr>
      <w:tr w:rsidR="00B13B28" w14:paraId="547506B8" w14:textId="77777777">
        <w:trPr>
          <w:cantSplit/>
          <w:jc w:val="center"/>
        </w:trPr>
        <w:tc>
          <w:tcPr>
            <w:tcW w:w="1418" w:type="dxa"/>
          </w:tcPr>
          <w:p w14:paraId="7C159EA2" w14:textId="77777777" w:rsidR="00B13B28" w:rsidRDefault="00CC31A6">
            <w:pPr>
              <w:pStyle w:val="Table09Row"/>
            </w:pPr>
            <w:r>
              <w:t>1957/021 (6 Eliz. II No. 21)</w:t>
            </w:r>
          </w:p>
        </w:tc>
        <w:tc>
          <w:tcPr>
            <w:tcW w:w="2693" w:type="dxa"/>
          </w:tcPr>
          <w:p w14:paraId="6473A1F6" w14:textId="77777777" w:rsidR="00B13B28" w:rsidRDefault="00CC31A6">
            <w:pPr>
              <w:pStyle w:val="Table09Row"/>
            </w:pPr>
            <w:r>
              <w:rPr>
                <w:i/>
              </w:rPr>
              <w:t>Health Act Amendment Act 1957</w:t>
            </w:r>
          </w:p>
        </w:tc>
        <w:tc>
          <w:tcPr>
            <w:tcW w:w="1276" w:type="dxa"/>
          </w:tcPr>
          <w:p w14:paraId="431956F9" w14:textId="77777777" w:rsidR="00B13B28" w:rsidRDefault="00CC31A6">
            <w:pPr>
              <w:pStyle w:val="Table09Row"/>
            </w:pPr>
            <w:r>
              <w:t>9 Oct 1957</w:t>
            </w:r>
          </w:p>
        </w:tc>
        <w:tc>
          <w:tcPr>
            <w:tcW w:w="3402" w:type="dxa"/>
          </w:tcPr>
          <w:p w14:paraId="3E2A6AEB" w14:textId="77777777" w:rsidR="00B13B28" w:rsidRDefault="00CC31A6">
            <w:pPr>
              <w:pStyle w:val="Table09Row"/>
            </w:pPr>
            <w:r>
              <w:t xml:space="preserve">1 Dec 1957 (see s. 2 and </w:t>
            </w:r>
            <w:r>
              <w:rPr>
                <w:i/>
              </w:rPr>
              <w:t>Gazette</w:t>
            </w:r>
            <w:r>
              <w:t xml:space="preserve"> 29 Nov 1957 p. 3445)</w:t>
            </w:r>
          </w:p>
        </w:tc>
        <w:tc>
          <w:tcPr>
            <w:tcW w:w="1123" w:type="dxa"/>
          </w:tcPr>
          <w:p w14:paraId="7C5498C0" w14:textId="77777777" w:rsidR="00B13B28" w:rsidRDefault="00B13B28">
            <w:pPr>
              <w:pStyle w:val="Table09Row"/>
            </w:pPr>
          </w:p>
        </w:tc>
      </w:tr>
      <w:tr w:rsidR="00B13B28" w14:paraId="19D5E726" w14:textId="77777777">
        <w:trPr>
          <w:cantSplit/>
          <w:jc w:val="center"/>
        </w:trPr>
        <w:tc>
          <w:tcPr>
            <w:tcW w:w="1418" w:type="dxa"/>
          </w:tcPr>
          <w:p w14:paraId="288F9C2F" w14:textId="77777777" w:rsidR="00B13B28" w:rsidRDefault="00CC31A6">
            <w:pPr>
              <w:pStyle w:val="Table09Row"/>
            </w:pPr>
            <w:r>
              <w:t>1957/022 (6 Eliz. II No. 22)</w:t>
            </w:r>
          </w:p>
        </w:tc>
        <w:tc>
          <w:tcPr>
            <w:tcW w:w="2693" w:type="dxa"/>
          </w:tcPr>
          <w:p w14:paraId="28677AA9" w14:textId="77777777" w:rsidR="00B13B28" w:rsidRDefault="00CC31A6">
            <w:pPr>
              <w:pStyle w:val="Table09Row"/>
            </w:pPr>
            <w:r>
              <w:rPr>
                <w:i/>
              </w:rPr>
              <w:t xml:space="preserve">Rents and Tenancies Emergency </w:t>
            </w:r>
            <w:r>
              <w:rPr>
                <w:i/>
              </w:rPr>
              <w:t>Provisions Act Continuance Act 1957</w:t>
            </w:r>
          </w:p>
        </w:tc>
        <w:tc>
          <w:tcPr>
            <w:tcW w:w="1276" w:type="dxa"/>
          </w:tcPr>
          <w:p w14:paraId="24D97917" w14:textId="77777777" w:rsidR="00B13B28" w:rsidRDefault="00CC31A6">
            <w:pPr>
              <w:pStyle w:val="Table09Row"/>
            </w:pPr>
            <w:r>
              <w:t>26 Oct 1957</w:t>
            </w:r>
          </w:p>
        </w:tc>
        <w:tc>
          <w:tcPr>
            <w:tcW w:w="3402" w:type="dxa"/>
          </w:tcPr>
          <w:p w14:paraId="46073D13" w14:textId="77777777" w:rsidR="00B13B28" w:rsidRDefault="00CC31A6">
            <w:pPr>
              <w:pStyle w:val="Table09Row"/>
            </w:pPr>
            <w:r>
              <w:t>26 Oct 1957</w:t>
            </w:r>
          </w:p>
        </w:tc>
        <w:tc>
          <w:tcPr>
            <w:tcW w:w="1123" w:type="dxa"/>
          </w:tcPr>
          <w:p w14:paraId="1EBED3F4" w14:textId="77777777" w:rsidR="00B13B28" w:rsidRDefault="00CC31A6">
            <w:pPr>
              <w:pStyle w:val="Table09Row"/>
            </w:pPr>
            <w:r>
              <w:t>1965/057</w:t>
            </w:r>
          </w:p>
        </w:tc>
      </w:tr>
      <w:tr w:rsidR="00B13B28" w14:paraId="140F55BC" w14:textId="77777777">
        <w:trPr>
          <w:cantSplit/>
          <w:jc w:val="center"/>
        </w:trPr>
        <w:tc>
          <w:tcPr>
            <w:tcW w:w="1418" w:type="dxa"/>
          </w:tcPr>
          <w:p w14:paraId="3E11566D" w14:textId="77777777" w:rsidR="00B13B28" w:rsidRDefault="00CC31A6">
            <w:pPr>
              <w:pStyle w:val="Table09Row"/>
            </w:pPr>
            <w:r>
              <w:t>1957/023 (6 Eliz. II No. 23)</w:t>
            </w:r>
          </w:p>
        </w:tc>
        <w:tc>
          <w:tcPr>
            <w:tcW w:w="2693" w:type="dxa"/>
          </w:tcPr>
          <w:p w14:paraId="3A2D6139" w14:textId="77777777" w:rsidR="00B13B28" w:rsidRDefault="00CC31A6">
            <w:pPr>
              <w:pStyle w:val="Table09Row"/>
            </w:pPr>
            <w:r>
              <w:rPr>
                <w:i/>
              </w:rPr>
              <w:t>Bee Industry Compensation Act Amendment Act 1957</w:t>
            </w:r>
          </w:p>
        </w:tc>
        <w:tc>
          <w:tcPr>
            <w:tcW w:w="1276" w:type="dxa"/>
          </w:tcPr>
          <w:p w14:paraId="79F7A870" w14:textId="77777777" w:rsidR="00B13B28" w:rsidRDefault="00CC31A6">
            <w:pPr>
              <w:pStyle w:val="Table09Row"/>
            </w:pPr>
            <w:r>
              <w:t>26 Oct 1957</w:t>
            </w:r>
          </w:p>
        </w:tc>
        <w:tc>
          <w:tcPr>
            <w:tcW w:w="3402" w:type="dxa"/>
          </w:tcPr>
          <w:p w14:paraId="2D05BDA2" w14:textId="77777777" w:rsidR="00B13B28" w:rsidRDefault="00CC31A6">
            <w:pPr>
              <w:pStyle w:val="Table09Row"/>
            </w:pPr>
            <w:r>
              <w:t>26 Oct 1957</w:t>
            </w:r>
          </w:p>
        </w:tc>
        <w:tc>
          <w:tcPr>
            <w:tcW w:w="1123" w:type="dxa"/>
          </w:tcPr>
          <w:p w14:paraId="5048CDE3" w14:textId="77777777" w:rsidR="00B13B28" w:rsidRDefault="00CC31A6">
            <w:pPr>
              <w:pStyle w:val="Table09Row"/>
            </w:pPr>
            <w:r>
              <w:t>1993/026</w:t>
            </w:r>
          </w:p>
        </w:tc>
      </w:tr>
      <w:tr w:rsidR="00B13B28" w14:paraId="03142BA0" w14:textId="77777777">
        <w:trPr>
          <w:cantSplit/>
          <w:jc w:val="center"/>
        </w:trPr>
        <w:tc>
          <w:tcPr>
            <w:tcW w:w="1418" w:type="dxa"/>
          </w:tcPr>
          <w:p w14:paraId="2B58BFBA" w14:textId="77777777" w:rsidR="00B13B28" w:rsidRDefault="00CC31A6">
            <w:pPr>
              <w:pStyle w:val="Table09Row"/>
            </w:pPr>
            <w:r>
              <w:t>1957/024 (6 Eliz. II No. 24)</w:t>
            </w:r>
          </w:p>
        </w:tc>
        <w:tc>
          <w:tcPr>
            <w:tcW w:w="2693" w:type="dxa"/>
          </w:tcPr>
          <w:p w14:paraId="06BFFF6A" w14:textId="77777777" w:rsidR="00B13B28" w:rsidRDefault="00CC31A6">
            <w:pPr>
              <w:pStyle w:val="Table09Row"/>
            </w:pPr>
            <w:r>
              <w:rPr>
                <w:i/>
              </w:rPr>
              <w:t xml:space="preserve">Newspaper Libel and Registration Act </w:t>
            </w:r>
            <w:r>
              <w:rPr>
                <w:i/>
              </w:rPr>
              <w:t>Amendment Act 1957</w:t>
            </w:r>
          </w:p>
        </w:tc>
        <w:tc>
          <w:tcPr>
            <w:tcW w:w="1276" w:type="dxa"/>
          </w:tcPr>
          <w:p w14:paraId="0EB64BDE" w14:textId="77777777" w:rsidR="00B13B28" w:rsidRDefault="00CC31A6">
            <w:pPr>
              <w:pStyle w:val="Table09Row"/>
            </w:pPr>
            <w:r>
              <w:t>26 Oct 1957</w:t>
            </w:r>
          </w:p>
        </w:tc>
        <w:tc>
          <w:tcPr>
            <w:tcW w:w="3402" w:type="dxa"/>
          </w:tcPr>
          <w:p w14:paraId="02894CA2" w14:textId="77777777" w:rsidR="00B13B28" w:rsidRDefault="00CC31A6">
            <w:pPr>
              <w:pStyle w:val="Table09Row"/>
            </w:pPr>
            <w:r>
              <w:t>26 Oct 1957</w:t>
            </w:r>
          </w:p>
        </w:tc>
        <w:tc>
          <w:tcPr>
            <w:tcW w:w="1123" w:type="dxa"/>
          </w:tcPr>
          <w:p w14:paraId="684D932E" w14:textId="77777777" w:rsidR="00B13B28" w:rsidRDefault="00CC31A6">
            <w:pPr>
              <w:pStyle w:val="Table09Row"/>
            </w:pPr>
            <w:r>
              <w:t>2005/044</w:t>
            </w:r>
          </w:p>
        </w:tc>
      </w:tr>
      <w:tr w:rsidR="00B13B28" w14:paraId="6E4B39DE" w14:textId="77777777">
        <w:trPr>
          <w:cantSplit/>
          <w:jc w:val="center"/>
        </w:trPr>
        <w:tc>
          <w:tcPr>
            <w:tcW w:w="1418" w:type="dxa"/>
          </w:tcPr>
          <w:p w14:paraId="37DA506C" w14:textId="77777777" w:rsidR="00B13B28" w:rsidRDefault="00CC31A6">
            <w:pPr>
              <w:pStyle w:val="Table09Row"/>
            </w:pPr>
            <w:r>
              <w:t>1957/025 (6 Eliz. II No. 25)</w:t>
            </w:r>
          </w:p>
        </w:tc>
        <w:tc>
          <w:tcPr>
            <w:tcW w:w="2693" w:type="dxa"/>
          </w:tcPr>
          <w:p w14:paraId="4D4C1B06" w14:textId="77777777" w:rsidR="00B13B28" w:rsidRDefault="00CC31A6">
            <w:pPr>
              <w:pStyle w:val="Table09Row"/>
            </w:pPr>
            <w:r>
              <w:rPr>
                <w:i/>
              </w:rPr>
              <w:t>University of Western Australia Act Amendment Act 1957</w:t>
            </w:r>
          </w:p>
        </w:tc>
        <w:tc>
          <w:tcPr>
            <w:tcW w:w="1276" w:type="dxa"/>
          </w:tcPr>
          <w:p w14:paraId="7BB59336" w14:textId="77777777" w:rsidR="00B13B28" w:rsidRDefault="00CC31A6">
            <w:pPr>
              <w:pStyle w:val="Table09Row"/>
            </w:pPr>
            <w:r>
              <w:t>26 Oct 1957</w:t>
            </w:r>
          </w:p>
        </w:tc>
        <w:tc>
          <w:tcPr>
            <w:tcW w:w="3402" w:type="dxa"/>
          </w:tcPr>
          <w:p w14:paraId="7FDD7D3E" w14:textId="77777777" w:rsidR="00B13B28" w:rsidRDefault="00CC31A6">
            <w:pPr>
              <w:pStyle w:val="Table09Row"/>
            </w:pPr>
            <w:r>
              <w:t>26 Oct 1957</w:t>
            </w:r>
          </w:p>
        </w:tc>
        <w:tc>
          <w:tcPr>
            <w:tcW w:w="1123" w:type="dxa"/>
          </w:tcPr>
          <w:p w14:paraId="6F1AB2D3" w14:textId="77777777" w:rsidR="00B13B28" w:rsidRDefault="00B13B28">
            <w:pPr>
              <w:pStyle w:val="Table09Row"/>
            </w:pPr>
          </w:p>
        </w:tc>
      </w:tr>
      <w:tr w:rsidR="00B13B28" w14:paraId="7D86C4AA" w14:textId="77777777">
        <w:trPr>
          <w:cantSplit/>
          <w:jc w:val="center"/>
        </w:trPr>
        <w:tc>
          <w:tcPr>
            <w:tcW w:w="1418" w:type="dxa"/>
          </w:tcPr>
          <w:p w14:paraId="56F7E52B" w14:textId="77777777" w:rsidR="00B13B28" w:rsidRDefault="00CC31A6">
            <w:pPr>
              <w:pStyle w:val="Table09Row"/>
            </w:pPr>
            <w:r>
              <w:t>1957/026 (6 Eliz. II No. 26)</w:t>
            </w:r>
          </w:p>
        </w:tc>
        <w:tc>
          <w:tcPr>
            <w:tcW w:w="2693" w:type="dxa"/>
          </w:tcPr>
          <w:p w14:paraId="7F1F95A2" w14:textId="77777777" w:rsidR="00B13B28" w:rsidRDefault="00CC31A6">
            <w:pPr>
              <w:pStyle w:val="Table09Row"/>
            </w:pPr>
            <w:r>
              <w:rPr>
                <w:i/>
              </w:rPr>
              <w:t>Cemeteries Act Amendment Act 1957</w:t>
            </w:r>
          </w:p>
        </w:tc>
        <w:tc>
          <w:tcPr>
            <w:tcW w:w="1276" w:type="dxa"/>
          </w:tcPr>
          <w:p w14:paraId="79BC6115" w14:textId="77777777" w:rsidR="00B13B28" w:rsidRDefault="00CC31A6">
            <w:pPr>
              <w:pStyle w:val="Table09Row"/>
            </w:pPr>
            <w:r>
              <w:t>26 Oct 1957</w:t>
            </w:r>
          </w:p>
        </w:tc>
        <w:tc>
          <w:tcPr>
            <w:tcW w:w="3402" w:type="dxa"/>
          </w:tcPr>
          <w:p w14:paraId="4AE55EEF" w14:textId="77777777" w:rsidR="00B13B28" w:rsidRDefault="00CC31A6">
            <w:pPr>
              <w:pStyle w:val="Table09Row"/>
            </w:pPr>
            <w:r>
              <w:t>26 Oct 1957</w:t>
            </w:r>
          </w:p>
        </w:tc>
        <w:tc>
          <w:tcPr>
            <w:tcW w:w="1123" w:type="dxa"/>
          </w:tcPr>
          <w:p w14:paraId="5C77DDD9" w14:textId="77777777" w:rsidR="00B13B28" w:rsidRDefault="00CC31A6">
            <w:pPr>
              <w:pStyle w:val="Table09Row"/>
            </w:pPr>
            <w:r>
              <w:t>1986/1</w:t>
            </w:r>
            <w:r>
              <w:t>02</w:t>
            </w:r>
          </w:p>
        </w:tc>
      </w:tr>
      <w:tr w:rsidR="00B13B28" w14:paraId="19907B30" w14:textId="77777777">
        <w:trPr>
          <w:cantSplit/>
          <w:jc w:val="center"/>
        </w:trPr>
        <w:tc>
          <w:tcPr>
            <w:tcW w:w="1418" w:type="dxa"/>
          </w:tcPr>
          <w:p w14:paraId="3633B11C" w14:textId="77777777" w:rsidR="00B13B28" w:rsidRDefault="00CC31A6">
            <w:pPr>
              <w:pStyle w:val="Table09Row"/>
            </w:pPr>
            <w:r>
              <w:t>1957/027 (6 Eliz. II No. 27)</w:t>
            </w:r>
          </w:p>
        </w:tc>
        <w:tc>
          <w:tcPr>
            <w:tcW w:w="2693" w:type="dxa"/>
          </w:tcPr>
          <w:p w14:paraId="781E42AE" w14:textId="77777777" w:rsidR="00B13B28" w:rsidRDefault="00CC31A6">
            <w:pPr>
              <w:pStyle w:val="Table09Row"/>
            </w:pPr>
            <w:r>
              <w:rPr>
                <w:i/>
              </w:rPr>
              <w:t>Pig Industry Compensation Act Amendment Act 1957</w:t>
            </w:r>
          </w:p>
        </w:tc>
        <w:tc>
          <w:tcPr>
            <w:tcW w:w="1276" w:type="dxa"/>
          </w:tcPr>
          <w:p w14:paraId="3BF1004D" w14:textId="77777777" w:rsidR="00B13B28" w:rsidRDefault="00CC31A6">
            <w:pPr>
              <w:pStyle w:val="Table09Row"/>
            </w:pPr>
            <w:r>
              <w:t>26 Oct 1957</w:t>
            </w:r>
          </w:p>
        </w:tc>
        <w:tc>
          <w:tcPr>
            <w:tcW w:w="3402" w:type="dxa"/>
          </w:tcPr>
          <w:p w14:paraId="27A563D0" w14:textId="77777777" w:rsidR="00B13B28" w:rsidRDefault="00CC31A6">
            <w:pPr>
              <w:pStyle w:val="Table09Row"/>
            </w:pPr>
            <w:r>
              <w:t xml:space="preserve">18 Apr 1958 (see s. 2 and </w:t>
            </w:r>
            <w:r>
              <w:rPr>
                <w:i/>
              </w:rPr>
              <w:t>Gazette</w:t>
            </w:r>
            <w:r>
              <w:t xml:space="preserve"> 18 Apr 1958 p. 723)</w:t>
            </w:r>
          </w:p>
        </w:tc>
        <w:tc>
          <w:tcPr>
            <w:tcW w:w="1123" w:type="dxa"/>
          </w:tcPr>
          <w:p w14:paraId="0EF2F43D" w14:textId="77777777" w:rsidR="00B13B28" w:rsidRDefault="00CC31A6">
            <w:pPr>
              <w:pStyle w:val="Table09Row"/>
            </w:pPr>
            <w:r>
              <w:t>2004/040</w:t>
            </w:r>
          </w:p>
        </w:tc>
      </w:tr>
      <w:tr w:rsidR="00B13B28" w14:paraId="2922DE05" w14:textId="77777777">
        <w:trPr>
          <w:cantSplit/>
          <w:jc w:val="center"/>
        </w:trPr>
        <w:tc>
          <w:tcPr>
            <w:tcW w:w="1418" w:type="dxa"/>
          </w:tcPr>
          <w:p w14:paraId="56D2AEA9" w14:textId="77777777" w:rsidR="00B13B28" w:rsidRDefault="00CC31A6">
            <w:pPr>
              <w:pStyle w:val="Table09Row"/>
            </w:pPr>
            <w:r>
              <w:t>1957/028 (6 Eliz. II No. 28)</w:t>
            </w:r>
          </w:p>
        </w:tc>
        <w:tc>
          <w:tcPr>
            <w:tcW w:w="2693" w:type="dxa"/>
          </w:tcPr>
          <w:p w14:paraId="6B837B82" w14:textId="77777777" w:rsidR="00B13B28" w:rsidRDefault="00CC31A6">
            <w:pPr>
              <w:pStyle w:val="Table09Row"/>
            </w:pPr>
            <w:r>
              <w:rPr>
                <w:i/>
              </w:rPr>
              <w:t>Associations Incorporation Act Amendment Act 1957</w:t>
            </w:r>
          </w:p>
        </w:tc>
        <w:tc>
          <w:tcPr>
            <w:tcW w:w="1276" w:type="dxa"/>
          </w:tcPr>
          <w:p w14:paraId="2E261C92" w14:textId="77777777" w:rsidR="00B13B28" w:rsidRDefault="00CC31A6">
            <w:pPr>
              <w:pStyle w:val="Table09Row"/>
            </w:pPr>
            <w:r>
              <w:t>26 Oct 1957</w:t>
            </w:r>
          </w:p>
        </w:tc>
        <w:tc>
          <w:tcPr>
            <w:tcW w:w="3402" w:type="dxa"/>
          </w:tcPr>
          <w:p w14:paraId="0722C7B6" w14:textId="77777777" w:rsidR="00B13B28" w:rsidRDefault="00CC31A6">
            <w:pPr>
              <w:pStyle w:val="Table09Row"/>
            </w:pPr>
            <w:r>
              <w:t>26 Oct 1957</w:t>
            </w:r>
          </w:p>
        </w:tc>
        <w:tc>
          <w:tcPr>
            <w:tcW w:w="1123" w:type="dxa"/>
          </w:tcPr>
          <w:p w14:paraId="5C544D35" w14:textId="77777777" w:rsidR="00B13B28" w:rsidRDefault="00CC31A6">
            <w:pPr>
              <w:pStyle w:val="Table09Row"/>
            </w:pPr>
            <w:r>
              <w:t>1987/059</w:t>
            </w:r>
          </w:p>
        </w:tc>
      </w:tr>
      <w:tr w:rsidR="00B13B28" w14:paraId="4A0F7B1C" w14:textId="77777777">
        <w:trPr>
          <w:cantSplit/>
          <w:jc w:val="center"/>
        </w:trPr>
        <w:tc>
          <w:tcPr>
            <w:tcW w:w="1418" w:type="dxa"/>
          </w:tcPr>
          <w:p w14:paraId="39AC31A5" w14:textId="77777777" w:rsidR="00B13B28" w:rsidRDefault="00CC31A6">
            <w:pPr>
              <w:pStyle w:val="Table09Row"/>
            </w:pPr>
            <w:r>
              <w:t>1957/029 (6 Eliz. II No. 29)</w:t>
            </w:r>
          </w:p>
        </w:tc>
        <w:tc>
          <w:tcPr>
            <w:tcW w:w="2693" w:type="dxa"/>
          </w:tcPr>
          <w:p w14:paraId="1DF959E4" w14:textId="77777777" w:rsidR="00B13B28" w:rsidRDefault="00CC31A6">
            <w:pPr>
              <w:pStyle w:val="Table09Row"/>
            </w:pPr>
            <w:r>
              <w:rPr>
                <w:i/>
              </w:rPr>
              <w:t>Marketing of Potatoes Act Amendment Act 1957</w:t>
            </w:r>
          </w:p>
        </w:tc>
        <w:tc>
          <w:tcPr>
            <w:tcW w:w="1276" w:type="dxa"/>
          </w:tcPr>
          <w:p w14:paraId="01FA363B" w14:textId="77777777" w:rsidR="00B13B28" w:rsidRDefault="00CC31A6">
            <w:pPr>
              <w:pStyle w:val="Table09Row"/>
            </w:pPr>
            <w:r>
              <w:t>26 Oct 1957</w:t>
            </w:r>
          </w:p>
        </w:tc>
        <w:tc>
          <w:tcPr>
            <w:tcW w:w="3402" w:type="dxa"/>
          </w:tcPr>
          <w:p w14:paraId="76FF23F6" w14:textId="77777777" w:rsidR="00B13B28" w:rsidRDefault="00CC31A6">
            <w:pPr>
              <w:pStyle w:val="Table09Row"/>
            </w:pPr>
            <w:r>
              <w:t>26 Oct 1957</w:t>
            </w:r>
          </w:p>
        </w:tc>
        <w:tc>
          <w:tcPr>
            <w:tcW w:w="1123" w:type="dxa"/>
          </w:tcPr>
          <w:p w14:paraId="35138CDB" w14:textId="77777777" w:rsidR="00B13B28" w:rsidRDefault="00B13B28">
            <w:pPr>
              <w:pStyle w:val="Table09Row"/>
            </w:pPr>
          </w:p>
        </w:tc>
      </w:tr>
      <w:tr w:rsidR="00B13B28" w14:paraId="4C0D07E0" w14:textId="77777777">
        <w:trPr>
          <w:cantSplit/>
          <w:jc w:val="center"/>
        </w:trPr>
        <w:tc>
          <w:tcPr>
            <w:tcW w:w="1418" w:type="dxa"/>
          </w:tcPr>
          <w:p w14:paraId="4EF2BAEF" w14:textId="77777777" w:rsidR="00B13B28" w:rsidRDefault="00CC31A6">
            <w:pPr>
              <w:pStyle w:val="Table09Row"/>
            </w:pPr>
            <w:r>
              <w:t>1957/030 (6 Eliz. II No. 30)</w:t>
            </w:r>
          </w:p>
        </w:tc>
        <w:tc>
          <w:tcPr>
            <w:tcW w:w="2693" w:type="dxa"/>
          </w:tcPr>
          <w:p w14:paraId="50FA53E4" w14:textId="77777777" w:rsidR="00B13B28" w:rsidRDefault="00CC31A6">
            <w:pPr>
              <w:pStyle w:val="Table09Row"/>
            </w:pPr>
            <w:r>
              <w:rPr>
                <w:i/>
              </w:rPr>
              <w:t>Junior Farmers’ Movement Act Amendment Act 1957</w:t>
            </w:r>
          </w:p>
        </w:tc>
        <w:tc>
          <w:tcPr>
            <w:tcW w:w="1276" w:type="dxa"/>
          </w:tcPr>
          <w:p w14:paraId="2E712F57" w14:textId="77777777" w:rsidR="00B13B28" w:rsidRDefault="00CC31A6">
            <w:pPr>
              <w:pStyle w:val="Table09Row"/>
            </w:pPr>
            <w:r>
              <w:t>5 Nov 1957</w:t>
            </w:r>
          </w:p>
        </w:tc>
        <w:tc>
          <w:tcPr>
            <w:tcW w:w="3402" w:type="dxa"/>
          </w:tcPr>
          <w:p w14:paraId="4731EA75" w14:textId="77777777" w:rsidR="00B13B28" w:rsidRDefault="00CC31A6">
            <w:pPr>
              <w:pStyle w:val="Table09Row"/>
            </w:pPr>
            <w:r>
              <w:t>5 Nov 1957</w:t>
            </w:r>
          </w:p>
        </w:tc>
        <w:tc>
          <w:tcPr>
            <w:tcW w:w="1123" w:type="dxa"/>
          </w:tcPr>
          <w:p w14:paraId="60FC59C7" w14:textId="77777777" w:rsidR="00B13B28" w:rsidRDefault="00CC31A6">
            <w:pPr>
              <w:pStyle w:val="Table09Row"/>
            </w:pPr>
            <w:r>
              <w:t>1991/010</w:t>
            </w:r>
          </w:p>
        </w:tc>
      </w:tr>
      <w:tr w:rsidR="00B13B28" w14:paraId="7A86263F" w14:textId="77777777">
        <w:trPr>
          <w:cantSplit/>
          <w:jc w:val="center"/>
        </w:trPr>
        <w:tc>
          <w:tcPr>
            <w:tcW w:w="1418" w:type="dxa"/>
          </w:tcPr>
          <w:p w14:paraId="2AF3FB63" w14:textId="77777777" w:rsidR="00B13B28" w:rsidRDefault="00CC31A6">
            <w:pPr>
              <w:pStyle w:val="Table09Row"/>
            </w:pPr>
            <w:r>
              <w:t>1957/031 (6 Eliz. II No. 31)</w:t>
            </w:r>
          </w:p>
        </w:tc>
        <w:tc>
          <w:tcPr>
            <w:tcW w:w="2693" w:type="dxa"/>
          </w:tcPr>
          <w:p w14:paraId="6CFFC4BA" w14:textId="77777777" w:rsidR="00B13B28" w:rsidRDefault="00CC31A6">
            <w:pPr>
              <w:pStyle w:val="Table09Row"/>
            </w:pPr>
            <w:r>
              <w:rPr>
                <w:i/>
              </w:rPr>
              <w:t>Supply No. 2 (1957)</w:t>
            </w:r>
          </w:p>
        </w:tc>
        <w:tc>
          <w:tcPr>
            <w:tcW w:w="1276" w:type="dxa"/>
          </w:tcPr>
          <w:p w14:paraId="2B2B0384" w14:textId="77777777" w:rsidR="00B13B28" w:rsidRDefault="00CC31A6">
            <w:pPr>
              <w:pStyle w:val="Table09Row"/>
            </w:pPr>
            <w:r>
              <w:t>5 Nov 1957</w:t>
            </w:r>
          </w:p>
        </w:tc>
        <w:tc>
          <w:tcPr>
            <w:tcW w:w="3402" w:type="dxa"/>
          </w:tcPr>
          <w:p w14:paraId="2C32A0D1" w14:textId="77777777" w:rsidR="00B13B28" w:rsidRDefault="00CC31A6">
            <w:pPr>
              <w:pStyle w:val="Table09Row"/>
            </w:pPr>
            <w:r>
              <w:t>5 Nov 1957</w:t>
            </w:r>
          </w:p>
        </w:tc>
        <w:tc>
          <w:tcPr>
            <w:tcW w:w="1123" w:type="dxa"/>
          </w:tcPr>
          <w:p w14:paraId="2D503ECE" w14:textId="77777777" w:rsidR="00B13B28" w:rsidRDefault="00CC31A6">
            <w:pPr>
              <w:pStyle w:val="Table09Row"/>
            </w:pPr>
            <w:r>
              <w:t>1965/057</w:t>
            </w:r>
          </w:p>
        </w:tc>
      </w:tr>
      <w:tr w:rsidR="00B13B28" w14:paraId="655004C9" w14:textId="77777777">
        <w:trPr>
          <w:cantSplit/>
          <w:jc w:val="center"/>
        </w:trPr>
        <w:tc>
          <w:tcPr>
            <w:tcW w:w="1418" w:type="dxa"/>
          </w:tcPr>
          <w:p w14:paraId="07762EAF" w14:textId="77777777" w:rsidR="00B13B28" w:rsidRDefault="00CC31A6">
            <w:pPr>
              <w:pStyle w:val="Table09Row"/>
            </w:pPr>
            <w:r>
              <w:t>1957/032 (6 Eliz. II No. 32)</w:t>
            </w:r>
          </w:p>
        </w:tc>
        <w:tc>
          <w:tcPr>
            <w:tcW w:w="2693" w:type="dxa"/>
          </w:tcPr>
          <w:p w14:paraId="5BE9A359" w14:textId="77777777" w:rsidR="00B13B28" w:rsidRDefault="00CC31A6">
            <w:pPr>
              <w:pStyle w:val="Table09Row"/>
            </w:pPr>
            <w:r>
              <w:rPr>
                <w:i/>
              </w:rPr>
              <w:t>Roman Catholic Vicariate of the Kimberleys Property Act 1957</w:t>
            </w:r>
          </w:p>
        </w:tc>
        <w:tc>
          <w:tcPr>
            <w:tcW w:w="1276" w:type="dxa"/>
          </w:tcPr>
          <w:p w14:paraId="2D2C7AE1" w14:textId="77777777" w:rsidR="00B13B28" w:rsidRDefault="00CC31A6">
            <w:pPr>
              <w:pStyle w:val="Table09Row"/>
            </w:pPr>
            <w:r>
              <w:t>5 Nov 1957</w:t>
            </w:r>
          </w:p>
        </w:tc>
        <w:tc>
          <w:tcPr>
            <w:tcW w:w="3402" w:type="dxa"/>
          </w:tcPr>
          <w:p w14:paraId="1E72D2A5" w14:textId="77777777" w:rsidR="00B13B28" w:rsidRDefault="00CC31A6">
            <w:pPr>
              <w:pStyle w:val="Table09Row"/>
            </w:pPr>
            <w:r>
              <w:t>5 Nov 1957</w:t>
            </w:r>
          </w:p>
        </w:tc>
        <w:tc>
          <w:tcPr>
            <w:tcW w:w="1123" w:type="dxa"/>
          </w:tcPr>
          <w:p w14:paraId="3607D3AB" w14:textId="77777777" w:rsidR="00B13B28" w:rsidRDefault="00B13B28">
            <w:pPr>
              <w:pStyle w:val="Table09Row"/>
            </w:pPr>
          </w:p>
        </w:tc>
      </w:tr>
      <w:tr w:rsidR="00B13B28" w14:paraId="0CC1E633" w14:textId="77777777">
        <w:trPr>
          <w:cantSplit/>
          <w:jc w:val="center"/>
        </w:trPr>
        <w:tc>
          <w:tcPr>
            <w:tcW w:w="1418" w:type="dxa"/>
          </w:tcPr>
          <w:p w14:paraId="49D47FAA" w14:textId="77777777" w:rsidR="00B13B28" w:rsidRDefault="00CC31A6">
            <w:pPr>
              <w:pStyle w:val="Table09Row"/>
            </w:pPr>
            <w:r>
              <w:t>1957/033 (6 Eliz. II No. 33)</w:t>
            </w:r>
          </w:p>
        </w:tc>
        <w:tc>
          <w:tcPr>
            <w:tcW w:w="2693" w:type="dxa"/>
          </w:tcPr>
          <w:p w14:paraId="78328521" w14:textId="77777777" w:rsidR="00B13B28" w:rsidRDefault="00CC31A6">
            <w:pPr>
              <w:pStyle w:val="Table09Row"/>
            </w:pPr>
            <w:r>
              <w:rPr>
                <w:i/>
              </w:rPr>
              <w:t xml:space="preserve">Jetties Act Amendment </w:t>
            </w:r>
            <w:r>
              <w:rPr>
                <w:i/>
              </w:rPr>
              <w:t>Act 1957</w:t>
            </w:r>
          </w:p>
        </w:tc>
        <w:tc>
          <w:tcPr>
            <w:tcW w:w="1276" w:type="dxa"/>
          </w:tcPr>
          <w:p w14:paraId="452A442A" w14:textId="77777777" w:rsidR="00B13B28" w:rsidRDefault="00CC31A6">
            <w:pPr>
              <w:pStyle w:val="Table09Row"/>
            </w:pPr>
            <w:r>
              <w:t>5 Nov 1957</w:t>
            </w:r>
          </w:p>
        </w:tc>
        <w:tc>
          <w:tcPr>
            <w:tcW w:w="3402" w:type="dxa"/>
          </w:tcPr>
          <w:p w14:paraId="0185DECC" w14:textId="77777777" w:rsidR="00B13B28" w:rsidRDefault="00CC31A6">
            <w:pPr>
              <w:pStyle w:val="Table09Row"/>
            </w:pPr>
            <w:r>
              <w:t>5 Nov 1957</w:t>
            </w:r>
          </w:p>
        </w:tc>
        <w:tc>
          <w:tcPr>
            <w:tcW w:w="1123" w:type="dxa"/>
          </w:tcPr>
          <w:p w14:paraId="07C0DBEE" w14:textId="77777777" w:rsidR="00B13B28" w:rsidRDefault="00B13B28">
            <w:pPr>
              <w:pStyle w:val="Table09Row"/>
            </w:pPr>
          </w:p>
        </w:tc>
      </w:tr>
      <w:tr w:rsidR="00B13B28" w14:paraId="40D886FA" w14:textId="77777777">
        <w:trPr>
          <w:cantSplit/>
          <w:jc w:val="center"/>
        </w:trPr>
        <w:tc>
          <w:tcPr>
            <w:tcW w:w="1418" w:type="dxa"/>
          </w:tcPr>
          <w:p w14:paraId="05A8DC01" w14:textId="77777777" w:rsidR="00B13B28" w:rsidRDefault="00CC31A6">
            <w:pPr>
              <w:pStyle w:val="Table09Row"/>
            </w:pPr>
            <w:r>
              <w:t>1957/034 (6 Eliz. II No. 34)</w:t>
            </w:r>
          </w:p>
        </w:tc>
        <w:tc>
          <w:tcPr>
            <w:tcW w:w="2693" w:type="dxa"/>
          </w:tcPr>
          <w:p w14:paraId="3A0CC74D" w14:textId="77777777" w:rsidR="00B13B28" w:rsidRDefault="00CC31A6">
            <w:pPr>
              <w:pStyle w:val="Table09Row"/>
            </w:pPr>
            <w:r>
              <w:rPr>
                <w:i/>
              </w:rPr>
              <w:t>Interpretation Act Amendment Act (No. 2) 1957</w:t>
            </w:r>
          </w:p>
        </w:tc>
        <w:tc>
          <w:tcPr>
            <w:tcW w:w="1276" w:type="dxa"/>
          </w:tcPr>
          <w:p w14:paraId="1746A842" w14:textId="77777777" w:rsidR="00B13B28" w:rsidRDefault="00CC31A6">
            <w:pPr>
              <w:pStyle w:val="Table09Row"/>
            </w:pPr>
            <w:r>
              <w:t>5 Nov 1957</w:t>
            </w:r>
          </w:p>
        </w:tc>
        <w:tc>
          <w:tcPr>
            <w:tcW w:w="3402" w:type="dxa"/>
          </w:tcPr>
          <w:p w14:paraId="0CB1AE84" w14:textId="77777777" w:rsidR="00B13B28" w:rsidRDefault="00CC31A6">
            <w:pPr>
              <w:pStyle w:val="Table09Row"/>
            </w:pPr>
            <w:r>
              <w:t>5 Nov 1957</w:t>
            </w:r>
          </w:p>
        </w:tc>
        <w:tc>
          <w:tcPr>
            <w:tcW w:w="1123" w:type="dxa"/>
          </w:tcPr>
          <w:p w14:paraId="1780BCD2" w14:textId="77777777" w:rsidR="00B13B28" w:rsidRDefault="00CC31A6">
            <w:pPr>
              <w:pStyle w:val="Table09Row"/>
            </w:pPr>
            <w:r>
              <w:t>1984/012</w:t>
            </w:r>
          </w:p>
        </w:tc>
      </w:tr>
      <w:tr w:rsidR="00B13B28" w14:paraId="648E59BD" w14:textId="77777777">
        <w:trPr>
          <w:cantSplit/>
          <w:jc w:val="center"/>
        </w:trPr>
        <w:tc>
          <w:tcPr>
            <w:tcW w:w="1418" w:type="dxa"/>
          </w:tcPr>
          <w:p w14:paraId="4DBEF19F" w14:textId="77777777" w:rsidR="00B13B28" w:rsidRDefault="00CC31A6">
            <w:pPr>
              <w:pStyle w:val="Table09Row"/>
            </w:pPr>
            <w:r>
              <w:t>1957/035 (6 Eliz. II No. 35)</w:t>
            </w:r>
          </w:p>
        </w:tc>
        <w:tc>
          <w:tcPr>
            <w:tcW w:w="2693" w:type="dxa"/>
          </w:tcPr>
          <w:p w14:paraId="31484192" w14:textId="77777777" w:rsidR="00B13B28" w:rsidRDefault="00CC31A6">
            <w:pPr>
              <w:pStyle w:val="Table09Row"/>
            </w:pPr>
            <w:r>
              <w:rPr>
                <w:i/>
              </w:rPr>
              <w:t>Bush Fires Act Amendment Act 1957</w:t>
            </w:r>
          </w:p>
        </w:tc>
        <w:tc>
          <w:tcPr>
            <w:tcW w:w="1276" w:type="dxa"/>
          </w:tcPr>
          <w:p w14:paraId="3C084B97" w14:textId="77777777" w:rsidR="00B13B28" w:rsidRDefault="00CC31A6">
            <w:pPr>
              <w:pStyle w:val="Table09Row"/>
            </w:pPr>
            <w:r>
              <w:t>5 Nov 1957</w:t>
            </w:r>
          </w:p>
        </w:tc>
        <w:tc>
          <w:tcPr>
            <w:tcW w:w="3402" w:type="dxa"/>
          </w:tcPr>
          <w:p w14:paraId="2548B99F" w14:textId="77777777" w:rsidR="00B13B28" w:rsidRDefault="00CC31A6">
            <w:pPr>
              <w:pStyle w:val="Table09Row"/>
            </w:pPr>
            <w:r>
              <w:t>5 Nov 1957</w:t>
            </w:r>
          </w:p>
        </w:tc>
        <w:tc>
          <w:tcPr>
            <w:tcW w:w="1123" w:type="dxa"/>
          </w:tcPr>
          <w:p w14:paraId="7205D376" w14:textId="77777777" w:rsidR="00B13B28" w:rsidRDefault="00B13B28">
            <w:pPr>
              <w:pStyle w:val="Table09Row"/>
            </w:pPr>
          </w:p>
        </w:tc>
      </w:tr>
      <w:tr w:rsidR="00B13B28" w14:paraId="41FAD792" w14:textId="77777777">
        <w:trPr>
          <w:cantSplit/>
          <w:jc w:val="center"/>
        </w:trPr>
        <w:tc>
          <w:tcPr>
            <w:tcW w:w="1418" w:type="dxa"/>
          </w:tcPr>
          <w:p w14:paraId="44159BE0" w14:textId="77777777" w:rsidR="00B13B28" w:rsidRDefault="00CC31A6">
            <w:pPr>
              <w:pStyle w:val="Table09Row"/>
            </w:pPr>
            <w:r>
              <w:t xml:space="preserve">1957/036 (6 Eliz. II No. </w:t>
            </w:r>
            <w:r>
              <w:t>36)</w:t>
            </w:r>
          </w:p>
        </w:tc>
        <w:tc>
          <w:tcPr>
            <w:tcW w:w="2693" w:type="dxa"/>
          </w:tcPr>
          <w:p w14:paraId="0C09AFA7" w14:textId="77777777" w:rsidR="00B13B28" w:rsidRDefault="00CC31A6">
            <w:pPr>
              <w:pStyle w:val="Table09Row"/>
            </w:pPr>
            <w:r>
              <w:rPr>
                <w:i/>
              </w:rPr>
              <w:t>Betting Control Act Continuance Act 1957</w:t>
            </w:r>
          </w:p>
        </w:tc>
        <w:tc>
          <w:tcPr>
            <w:tcW w:w="1276" w:type="dxa"/>
          </w:tcPr>
          <w:p w14:paraId="6AA453E3" w14:textId="77777777" w:rsidR="00B13B28" w:rsidRDefault="00CC31A6">
            <w:pPr>
              <w:pStyle w:val="Table09Row"/>
            </w:pPr>
            <w:r>
              <w:t>18 Nov 1957</w:t>
            </w:r>
          </w:p>
        </w:tc>
        <w:tc>
          <w:tcPr>
            <w:tcW w:w="3402" w:type="dxa"/>
          </w:tcPr>
          <w:p w14:paraId="3D330A79" w14:textId="77777777" w:rsidR="00B13B28" w:rsidRDefault="00CC31A6">
            <w:pPr>
              <w:pStyle w:val="Table09Row"/>
            </w:pPr>
            <w:r>
              <w:t>18 Nov 1957</w:t>
            </w:r>
          </w:p>
        </w:tc>
        <w:tc>
          <w:tcPr>
            <w:tcW w:w="1123" w:type="dxa"/>
          </w:tcPr>
          <w:p w14:paraId="6A25AA15" w14:textId="77777777" w:rsidR="00B13B28" w:rsidRDefault="00B13B28">
            <w:pPr>
              <w:pStyle w:val="Table09Row"/>
            </w:pPr>
          </w:p>
        </w:tc>
      </w:tr>
      <w:tr w:rsidR="00B13B28" w14:paraId="52C2DA87" w14:textId="77777777">
        <w:trPr>
          <w:cantSplit/>
          <w:jc w:val="center"/>
        </w:trPr>
        <w:tc>
          <w:tcPr>
            <w:tcW w:w="1418" w:type="dxa"/>
          </w:tcPr>
          <w:p w14:paraId="4F2CE41D" w14:textId="77777777" w:rsidR="00B13B28" w:rsidRDefault="00CC31A6">
            <w:pPr>
              <w:pStyle w:val="Table09Row"/>
            </w:pPr>
            <w:r>
              <w:t>1957/037 (6 Eliz. II No. 37)</w:t>
            </w:r>
          </w:p>
        </w:tc>
        <w:tc>
          <w:tcPr>
            <w:tcW w:w="2693" w:type="dxa"/>
          </w:tcPr>
          <w:p w14:paraId="083811D8" w14:textId="77777777" w:rsidR="00B13B28" w:rsidRDefault="00CC31A6">
            <w:pPr>
              <w:pStyle w:val="Table09Row"/>
            </w:pPr>
            <w:r>
              <w:rPr>
                <w:i/>
              </w:rPr>
              <w:t>Government Railways Act Amendment Act 1957</w:t>
            </w:r>
          </w:p>
        </w:tc>
        <w:tc>
          <w:tcPr>
            <w:tcW w:w="1276" w:type="dxa"/>
          </w:tcPr>
          <w:p w14:paraId="6A112EC2" w14:textId="77777777" w:rsidR="00B13B28" w:rsidRDefault="00CC31A6">
            <w:pPr>
              <w:pStyle w:val="Table09Row"/>
            </w:pPr>
            <w:r>
              <w:t>18 Nov 1957</w:t>
            </w:r>
          </w:p>
        </w:tc>
        <w:tc>
          <w:tcPr>
            <w:tcW w:w="3402" w:type="dxa"/>
          </w:tcPr>
          <w:p w14:paraId="303BB786" w14:textId="77777777" w:rsidR="00B13B28" w:rsidRDefault="00CC31A6">
            <w:pPr>
              <w:pStyle w:val="Table09Row"/>
            </w:pPr>
            <w:r>
              <w:t>18 Nov 1957</w:t>
            </w:r>
          </w:p>
        </w:tc>
        <w:tc>
          <w:tcPr>
            <w:tcW w:w="1123" w:type="dxa"/>
          </w:tcPr>
          <w:p w14:paraId="7DFC4A7F" w14:textId="77777777" w:rsidR="00B13B28" w:rsidRDefault="00B13B28">
            <w:pPr>
              <w:pStyle w:val="Table09Row"/>
            </w:pPr>
          </w:p>
        </w:tc>
      </w:tr>
      <w:tr w:rsidR="00B13B28" w14:paraId="405B3A27" w14:textId="77777777">
        <w:trPr>
          <w:cantSplit/>
          <w:jc w:val="center"/>
        </w:trPr>
        <w:tc>
          <w:tcPr>
            <w:tcW w:w="1418" w:type="dxa"/>
          </w:tcPr>
          <w:p w14:paraId="18465891" w14:textId="77777777" w:rsidR="00B13B28" w:rsidRDefault="00CC31A6">
            <w:pPr>
              <w:pStyle w:val="Table09Row"/>
            </w:pPr>
            <w:r>
              <w:t>1957/038 (6 Eliz. II No. 38)</w:t>
            </w:r>
          </w:p>
        </w:tc>
        <w:tc>
          <w:tcPr>
            <w:tcW w:w="2693" w:type="dxa"/>
          </w:tcPr>
          <w:p w14:paraId="5DC07F40" w14:textId="77777777" w:rsidR="00B13B28" w:rsidRDefault="00CC31A6">
            <w:pPr>
              <w:pStyle w:val="Table09Row"/>
            </w:pPr>
            <w:r>
              <w:rPr>
                <w:i/>
              </w:rPr>
              <w:t>Chiropodists Act 1957</w:t>
            </w:r>
          </w:p>
        </w:tc>
        <w:tc>
          <w:tcPr>
            <w:tcW w:w="1276" w:type="dxa"/>
          </w:tcPr>
          <w:p w14:paraId="3CDEAC84" w14:textId="77777777" w:rsidR="00B13B28" w:rsidRDefault="00CC31A6">
            <w:pPr>
              <w:pStyle w:val="Table09Row"/>
            </w:pPr>
            <w:r>
              <w:t>18 Nov 1957</w:t>
            </w:r>
          </w:p>
        </w:tc>
        <w:tc>
          <w:tcPr>
            <w:tcW w:w="3402" w:type="dxa"/>
          </w:tcPr>
          <w:p w14:paraId="458D1DDE" w14:textId="77777777" w:rsidR="00B13B28" w:rsidRDefault="00CC31A6">
            <w:pPr>
              <w:pStyle w:val="Table09Row"/>
            </w:pPr>
            <w:r>
              <w:t xml:space="preserve">4 Jan 1960 (see s. 2 and </w:t>
            </w:r>
            <w:r>
              <w:rPr>
                <w:i/>
              </w:rPr>
              <w:t>Gazette</w:t>
            </w:r>
            <w:r>
              <w:t xml:space="preserve"> 18 Dec 1958 p. 3338)</w:t>
            </w:r>
          </w:p>
        </w:tc>
        <w:tc>
          <w:tcPr>
            <w:tcW w:w="1123" w:type="dxa"/>
          </w:tcPr>
          <w:p w14:paraId="51BFA64A" w14:textId="77777777" w:rsidR="00B13B28" w:rsidRDefault="00CC31A6">
            <w:pPr>
              <w:pStyle w:val="Table09Row"/>
            </w:pPr>
            <w:r>
              <w:t>1984/004</w:t>
            </w:r>
          </w:p>
        </w:tc>
      </w:tr>
      <w:tr w:rsidR="00B13B28" w14:paraId="45E36EA2" w14:textId="77777777">
        <w:trPr>
          <w:cantSplit/>
          <w:jc w:val="center"/>
        </w:trPr>
        <w:tc>
          <w:tcPr>
            <w:tcW w:w="1418" w:type="dxa"/>
          </w:tcPr>
          <w:p w14:paraId="06D2B8C6" w14:textId="77777777" w:rsidR="00B13B28" w:rsidRDefault="00CC31A6">
            <w:pPr>
              <w:pStyle w:val="Table09Row"/>
            </w:pPr>
            <w:r>
              <w:t>1957/039 (6 Eliz. II No. 39)</w:t>
            </w:r>
          </w:p>
        </w:tc>
        <w:tc>
          <w:tcPr>
            <w:tcW w:w="2693" w:type="dxa"/>
          </w:tcPr>
          <w:p w14:paraId="5D0725CC" w14:textId="77777777" w:rsidR="00B13B28" w:rsidRDefault="00CC31A6">
            <w:pPr>
              <w:pStyle w:val="Table09Row"/>
            </w:pPr>
            <w:r>
              <w:rPr>
                <w:i/>
              </w:rPr>
              <w:t>Inspection of Machinery Act Amendment Act 1957</w:t>
            </w:r>
          </w:p>
        </w:tc>
        <w:tc>
          <w:tcPr>
            <w:tcW w:w="1276" w:type="dxa"/>
          </w:tcPr>
          <w:p w14:paraId="7641E0D7" w14:textId="77777777" w:rsidR="00B13B28" w:rsidRDefault="00CC31A6">
            <w:pPr>
              <w:pStyle w:val="Table09Row"/>
            </w:pPr>
            <w:r>
              <w:t>22 Nov 1957</w:t>
            </w:r>
          </w:p>
        </w:tc>
        <w:tc>
          <w:tcPr>
            <w:tcW w:w="3402" w:type="dxa"/>
          </w:tcPr>
          <w:p w14:paraId="585BA139" w14:textId="77777777" w:rsidR="00B13B28" w:rsidRDefault="00CC31A6">
            <w:pPr>
              <w:pStyle w:val="Table09Row"/>
            </w:pPr>
            <w:r>
              <w:t>22 Nov 1957</w:t>
            </w:r>
          </w:p>
        </w:tc>
        <w:tc>
          <w:tcPr>
            <w:tcW w:w="1123" w:type="dxa"/>
          </w:tcPr>
          <w:p w14:paraId="4E44F121" w14:textId="77777777" w:rsidR="00B13B28" w:rsidRDefault="00CC31A6">
            <w:pPr>
              <w:pStyle w:val="Table09Row"/>
            </w:pPr>
            <w:r>
              <w:t>1974/074</w:t>
            </w:r>
          </w:p>
        </w:tc>
      </w:tr>
      <w:tr w:rsidR="00B13B28" w14:paraId="35ED61E6" w14:textId="77777777">
        <w:trPr>
          <w:cantSplit/>
          <w:jc w:val="center"/>
        </w:trPr>
        <w:tc>
          <w:tcPr>
            <w:tcW w:w="1418" w:type="dxa"/>
          </w:tcPr>
          <w:p w14:paraId="4118090E" w14:textId="77777777" w:rsidR="00B13B28" w:rsidRDefault="00CC31A6">
            <w:pPr>
              <w:pStyle w:val="Table09Row"/>
            </w:pPr>
            <w:r>
              <w:t>1957/040 (6 Eliz. II No. 40)</w:t>
            </w:r>
          </w:p>
        </w:tc>
        <w:tc>
          <w:tcPr>
            <w:tcW w:w="2693" w:type="dxa"/>
          </w:tcPr>
          <w:p w14:paraId="52202D82" w14:textId="77777777" w:rsidR="00B13B28" w:rsidRDefault="00CC31A6">
            <w:pPr>
              <w:pStyle w:val="Table09Row"/>
            </w:pPr>
            <w:r>
              <w:rPr>
                <w:i/>
              </w:rPr>
              <w:t>Bills of Sale Act Amendment and Revision Act 1957</w:t>
            </w:r>
          </w:p>
        </w:tc>
        <w:tc>
          <w:tcPr>
            <w:tcW w:w="1276" w:type="dxa"/>
          </w:tcPr>
          <w:p w14:paraId="377EC2BF" w14:textId="77777777" w:rsidR="00B13B28" w:rsidRDefault="00CC31A6">
            <w:pPr>
              <w:pStyle w:val="Table09Row"/>
            </w:pPr>
            <w:r>
              <w:t>22 </w:t>
            </w:r>
            <w:r>
              <w:t>Nov 1957</w:t>
            </w:r>
          </w:p>
        </w:tc>
        <w:tc>
          <w:tcPr>
            <w:tcW w:w="3402" w:type="dxa"/>
          </w:tcPr>
          <w:p w14:paraId="1501F028" w14:textId="77777777" w:rsidR="00B13B28" w:rsidRDefault="00CC31A6">
            <w:pPr>
              <w:pStyle w:val="Table09Row"/>
            </w:pPr>
            <w:r>
              <w:t xml:space="preserve">1 Jul 1958 (see s. 1(2) and </w:t>
            </w:r>
            <w:r>
              <w:rPr>
                <w:i/>
              </w:rPr>
              <w:t>Gazette</w:t>
            </w:r>
            <w:r>
              <w:t xml:space="preserve"> 16 May 1958 p. 989)</w:t>
            </w:r>
          </w:p>
        </w:tc>
        <w:tc>
          <w:tcPr>
            <w:tcW w:w="1123" w:type="dxa"/>
          </w:tcPr>
          <w:p w14:paraId="0666EF0C" w14:textId="77777777" w:rsidR="00B13B28" w:rsidRDefault="00B13B28">
            <w:pPr>
              <w:pStyle w:val="Table09Row"/>
            </w:pPr>
          </w:p>
        </w:tc>
      </w:tr>
      <w:tr w:rsidR="00B13B28" w14:paraId="6CA5E87C" w14:textId="77777777">
        <w:trPr>
          <w:cantSplit/>
          <w:jc w:val="center"/>
        </w:trPr>
        <w:tc>
          <w:tcPr>
            <w:tcW w:w="1418" w:type="dxa"/>
          </w:tcPr>
          <w:p w14:paraId="6ED1736B" w14:textId="77777777" w:rsidR="00B13B28" w:rsidRDefault="00CC31A6">
            <w:pPr>
              <w:pStyle w:val="Table09Row"/>
            </w:pPr>
            <w:r>
              <w:t>1957/041 (6 Eliz. II No. 41)</w:t>
            </w:r>
          </w:p>
        </w:tc>
        <w:tc>
          <w:tcPr>
            <w:tcW w:w="2693" w:type="dxa"/>
          </w:tcPr>
          <w:p w14:paraId="7445B8EB" w14:textId="77777777" w:rsidR="00B13B28" w:rsidRDefault="00CC31A6">
            <w:pPr>
              <w:pStyle w:val="Table09Row"/>
            </w:pPr>
            <w:r>
              <w:rPr>
                <w:i/>
              </w:rPr>
              <w:t>Church of England School Lands Act Amendment Act 1957</w:t>
            </w:r>
          </w:p>
        </w:tc>
        <w:tc>
          <w:tcPr>
            <w:tcW w:w="1276" w:type="dxa"/>
          </w:tcPr>
          <w:p w14:paraId="31D402B0" w14:textId="77777777" w:rsidR="00B13B28" w:rsidRDefault="00CC31A6">
            <w:pPr>
              <w:pStyle w:val="Table09Row"/>
            </w:pPr>
            <w:r>
              <w:t>22 Nov 1957</w:t>
            </w:r>
          </w:p>
        </w:tc>
        <w:tc>
          <w:tcPr>
            <w:tcW w:w="3402" w:type="dxa"/>
          </w:tcPr>
          <w:p w14:paraId="2D77E265" w14:textId="77777777" w:rsidR="00B13B28" w:rsidRDefault="00CC31A6">
            <w:pPr>
              <w:pStyle w:val="Table09Row"/>
            </w:pPr>
            <w:r>
              <w:t xml:space="preserve">28 Feb 1958 (see s. 2 and </w:t>
            </w:r>
            <w:r>
              <w:rPr>
                <w:i/>
              </w:rPr>
              <w:t>Gazette</w:t>
            </w:r>
            <w:r>
              <w:t xml:space="preserve"> 28 Feb 1958 p. 389)</w:t>
            </w:r>
          </w:p>
        </w:tc>
        <w:tc>
          <w:tcPr>
            <w:tcW w:w="1123" w:type="dxa"/>
          </w:tcPr>
          <w:p w14:paraId="6B3508F7" w14:textId="77777777" w:rsidR="00B13B28" w:rsidRDefault="00B13B28">
            <w:pPr>
              <w:pStyle w:val="Table09Row"/>
            </w:pPr>
          </w:p>
        </w:tc>
      </w:tr>
      <w:tr w:rsidR="00B13B28" w14:paraId="5030D5C1" w14:textId="77777777">
        <w:trPr>
          <w:cantSplit/>
          <w:jc w:val="center"/>
        </w:trPr>
        <w:tc>
          <w:tcPr>
            <w:tcW w:w="1418" w:type="dxa"/>
          </w:tcPr>
          <w:p w14:paraId="33D4C785" w14:textId="77777777" w:rsidR="00B13B28" w:rsidRDefault="00CC31A6">
            <w:pPr>
              <w:pStyle w:val="Table09Row"/>
            </w:pPr>
            <w:r>
              <w:t>1957/042 (6 Eliz. II No. 42)</w:t>
            </w:r>
          </w:p>
        </w:tc>
        <w:tc>
          <w:tcPr>
            <w:tcW w:w="2693" w:type="dxa"/>
          </w:tcPr>
          <w:p w14:paraId="04F71781" w14:textId="77777777" w:rsidR="00B13B28" w:rsidRDefault="00CC31A6">
            <w:pPr>
              <w:pStyle w:val="Table09Row"/>
            </w:pPr>
            <w:r>
              <w:rPr>
                <w:i/>
              </w:rPr>
              <w:t>Fremantle Harbour Trust Act Amendment Act 1957</w:t>
            </w:r>
          </w:p>
        </w:tc>
        <w:tc>
          <w:tcPr>
            <w:tcW w:w="1276" w:type="dxa"/>
          </w:tcPr>
          <w:p w14:paraId="164D6FB4" w14:textId="77777777" w:rsidR="00B13B28" w:rsidRDefault="00CC31A6">
            <w:pPr>
              <w:pStyle w:val="Table09Row"/>
            </w:pPr>
            <w:r>
              <w:t>22 Nov 1957</w:t>
            </w:r>
          </w:p>
        </w:tc>
        <w:tc>
          <w:tcPr>
            <w:tcW w:w="3402" w:type="dxa"/>
          </w:tcPr>
          <w:p w14:paraId="33C31CF1" w14:textId="77777777" w:rsidR="00B13B28" w:rsidRDefault="00CC31A6">
            <w:pPr>
              <w:pStyle w:val="Table09Row"/>
            </w:pPr>
            <w:r>
              <w:t xml:space="preserve">5 Sep 1958 (see s. 2 and </w:t>
            </w:r>
            <w:r>
              <w:rPr>
                <w:i/>
              </w:rPr>
              <w:t>Gazette</w:t>
            </w:r>
            <w:r>
              <w:t xml:space="preserve"> 5 Sep 1958 p. 2319)</w:t>
            </w:r>
          </w:p>
        </w:tc>
        <w:tc>
          <w:tcPr>
            <w:tcW w:w="1123" w:type="dxa"/>
          </w:tcPr>
          <w:p w14:paraId="5F3A0724" w14:textId="77777777" w:rsidR="00B13B28" w:rsidRDefault="00CC31A6">
            <w:pPr>
              <w:pStyle w:val="Table09Row"/>
            </w:pPr>
            <w:r>
              <w:t>1999/005</w:t>
            </w:r>
          </w:p>
        </w:tc>
      </w:tr>
      <w:tr w:rsidR="00B13B28" w14:paraId="49DD588B" w14:textId="77777777">
        <w:trPr>
          <w:cantSplit/>
          <w:jc w:val="center"/>
        </w:trPr>
        <w:tc>
          <w:tcPr>
            <w:tcW w:w="1418" w:type="dxa"/>
          </w:tcPr>
          <w:p w14:paraId="7C85399B" w14:textId="77777777" w:rsidR="00B13B28" w:rsidRDefault="00CC31A6">
            <w:pPr>
              <w:pStyle w:val="Table09Row"/>
            </w:pPr>
            <w:r>
              <w:t>1957/043 (6 Eliz. II No. 43)</w:t>
            </w:r>
          </w:p>
        </w:tc>
        <w:tc>
          <w:tcPr>
            <w:tcW w:w="2693" w:type="dxa"/>
          </w:tcPr>
          <w:p w14:paraId="1DFFF01D" w14:textId="77777777" w:rsidR="00B13B28" w:rsidRDefault="00CC31A6">
            <w:pPr>
              <w:pStyle w:val="Table09Row"/>
            </w:pPr>
            <w:r>
              <w:rPr>
                <w:i/>
              </w:rPr>
              <w:t>Coal Mine Workers (Pensions) Act Amendment Act 1957</w:t>
            </w:r>
          </w:p>
        </w:tc>
        <w:tc>
          <w:tcPr>
            <w:tcW w:w="1276" w:type="dxa"/>
          </w:tcPr>
          <w:p w14:paraId="7EAB454C" w14:textId="77777777" w:rsidR="00B13B28" w:rsidRDefault="00CC31A6">
            <w:pPr>
              <w:pStyle w:val="Table09Row"/>
            </w:pPr>
            <w:r>
              <w:t>26 Nov 1957</w:t>
            </w:r>
          </w:p>
        </w:tc>
        <w:tc>
          <w:tcPr>
            <w:tcW w:w="3402" w:type="dxa"/>
          </w:tcPr>
          <w:p w14:paraId="0B8E80BB" w14:textId="77777777" w:rsidR="00B13B28" w:rsidRDefault="00CC31A6">
            <w:pPr>
              <w:pStyle w:val="Table09Row"/>
            </w:pPr>
            <w:r>
              <w:t xml:space="preserve">30 Nov 1957 (see s. 2 and </w:t>
            </w:r>
            <w:r>
              <w:rPr>
                <w:i/>
              </w:rPr>
              <w:t>Gazette</w:t>
            </w:r>
            <w:r>
              <w:t xml:space="preserve"> 13 Dec 1957 p. 3536)</w:t>
            </w:r>
          </w:p>
        </w:tc>
        <w:tc>
          <w:tcPr>
            <w:tcW w:w="1123" w:type="dxa"/>
          </w:tcPr>
          <w:p w14:paraId="74ED2CD2" w14:textId="77777777" w:rsidR="00B13B28" w:rsidRDefault="00CC31A6">
            <w:pPr>
              <w:pStyle w:val="Table09Row"/>
            </w:pPr>
            <w:r>
              <w:t>1989/028</w:t>
            </w:r>
          </w:p>
        </w:tc>
      </w:tr>
      <w:tr w:rsidR="00B13B28" w14:paraId="7A2054BF" w14:textId="77777777">
        <w:trPr>
          <w:cantSplit/>
          <w:jc w:val="center"/>
        </w:trPr>
        <w:tc>
          <w:tcPr>
            <w:tcW w:w="1418" w:type="dxa"/>
          </w:tcPr>
          <w:p w14:paraId="4B9AA7D5" w14:textId="77777777" w:rsidR="00B13B28" w:rsidRDefault="00CC31A6">
            <w:pPr>
              <w:pStyle w:val="Table09Row"/>
            </w:pPr>
            <w:r>
              <w:t>1957/044 (6 Eliz. II No. 44)</w:t>
            </w:r>
          </w:p>
        </w:tc>
        <w:tc>
          <w:tcPr>
            <w:tcW w:w="2693" w:type="dxa"/>
          </w:tcPr>
          <w:p w14:paraId="07258055" w14:textId="77777777" w:rsidR="00B13B28" w:rsidRDefault="00CC31A6">
            <w:pPr>
              <w:pStyle w:val="Table09Row"/>
            </w:pPr>
            <w:r>
              <w:rPr>
                <w:i/>
              </w:rPr>
              <w:t>Factories and Shops Act Amendment Act 1957</w:t>
            </w:r>
          </w:p>
        </w:tc>
        <w:tc>
          <w:tcPr>
            <w:tcW w:w="1276" w:type="dxa"/>
          </w:tcPr>
          <w:p w14:paraId="44B8EA36" w14:textId="77777777" w:rsidR="00B13B28" w:rsidRDefault="00CC31A6">
            <w:pPr>
              <w:pStyle w:val="Table09Row"/>
            </w:pPr>
            <w:r>
              <w:t>26 Nov 1957</w:t>
            </w:r>
          </w:p>
        </w:tc>
        <w:tc>
          <w:tcPr>
            <w:tcW w:w="3402" w:type="dxa"/>
          </w:tcPr>
          <w:p w14:paraId="04FDEF57" w14:textId="77777777" w:rsidR="00B13B28" w:rsidRDefault="00CC31A6">
            <w:pPr>
              <w:pStyle w:val="Table09Row"/>
            </w:pPr>
            <w:r>
              <w:t>26 Nov 1957</w:t>
            </w:r>
          </w:p>
        </w:tc>
        <w:tc>
          <w:tcPr>
            <w:tcW w:w="1123" w:type="dxa"/>
          </w:tcPr>
          <w:p w14:paraId="1CD3884B" w14:textId="77777777" w:rsidR="00B13B28" w:rsidRDefault="00CC31A6">
            <w:pPr>
              <w:pStyle w:val="Table09Row"/>
            </w:pPr>
            <w:r>
              <w:t>1963/044 (12 Eliz. II No. 44)</w:t>
            </w:r>
          </w:p>
        </w:tc>
      </w:tr>
      <w:tr w:rsidR="00B13B28" w14:paraId="7084117E" w14:textId="77777777">
        <w:trPr>
          <w:cantSplit/>
          <w:jc w:val="center"/>
        </w:trPr>
        <w:tc>
          <w:tcPr>
            <w:tcW w:w="1418" w:type="dxa"/>
          </w:tcPr>
          <w:p w14:paraId="456029BC" w14:textId="77777777" w:rsidR="00B13B28" w:rsidRDefault="00CC31A6">
            <w:pPr>
              <w:pStyle w:val="Table09Row"/>
            </w:pPr>
            <w:r>
              <w:t>1957/045 (6 Eliz. II No. 45)</w:t>
            </w:r>
          </w:p>
        </w:tc>
        <w:tc>
          <w:tcPr>
            <w:tcW w:w="2693" w:type="dxa"/>
          </w:tcPr>
          <w:p w14:paraId="152DDF00" w14:textId="77777777" w:rsidR="00B13B28" w:rsidRDefault="00CC31A6">
            <w:pPr>
              <w:pStyle w:val="Table09Row"/>
            </w:pPr>
            <w:r>
              <w:rPr>
                <w:i/>
              </w:rPr>
              <w:t>Optometrists Act Amendment Act 1957</w:t>
            </w:r>
          </w:p>
        </w:tc>
        <w:tc>
          <w:tcPr>
            <w:tcW w:w="1276" w:type="dxa"/>
          </w:tcPr>
          <w:p w14:paraId="1BD0C457" w14:textId="77777777" w:rsidR="00B13B28" w:rsidRDefault="00CC31A6">
            <w:pPr>
              <w:pStyle w:val="Table09Row"/>
            </w:pPr>
            <w:r>
              <w:t>26 Nov 1957</w:t>
            </w:r>
          </w:p>
        </w:tc>
        <w:tc>
          <w:tcPr>
            <w:tcW w:w="3402" w:type="dxa"/>
          </w:tcPr>
          <w:p w14:paraId="33090011" w14:textId="77777777" w:rsidR="00B13B28" w:rsidRDefault="00CC31A6">
            <w:pPr>
              <w:pStyle w:val="Table09Row"/>
            </w:pPr>
            <w:r>
              <w:t>26 Nov 1957</w:t>
            </w:r>
          </w:p>
        </w:tc>
        <w:tc>
          <w:tcPr>
            <w:tcW w:w="1123" w:type="dxa"/>
          </w:tcPr>
          <w:p w14:paraId="7B546A6F" w14:textId="77777777" w:rsidR="00B13B28" w:rsidRDefault="00B13B28">
            <w:pPr>
              <w:pStyle w:val="Table09Row"/>
            </w:pPr>
          </w:p>
        </w:tc>
      </w:tr>
      <w:tr w:rsidR="00B13B28" w14:paraId="44FBBC79" w14:textId="77777777">
        <w:trPr>
          <w:cantSplit/>
          <w:jc w:val="center"/>
        </w:trPr>
        <w:tc>
          <w:tcPr>
            <w:tcW w:w="1418" w:type="dxa"/>
          </w:tcPr>
          <w:p w14:paraId="15A001A4" w14:textId="77777777" w:rsidR="00B13B28" w:rsidRDefault="00CC31A6">
            <w:pPr>
              <w:pStyle w:val="Table09Row"/>
            </w:pPr>
            <w:r>
              <w:t>1957/046 (6 Eliz. II No. 46)</w:t>
            </w:r>
          </w:p>
        </w:tc>
        <w:tc>
          <w:tcPr>
            <w:tcW w:w="2693" w:type="dxa"/>
          </w:tcPr>
          <w:p w14:paraId="366BB597" w14:textId="77777777" w:rsidR="00B13B28" w:rsidRDefault="00CC31A6">
            <w:pPr>
              <w:pStyle w:val="Table09Row"/>
            </w:pPr>
            <w:r>
              <w:rPr>
                <w:i/>
              </w:rPr>
              <w:t>Cattle Trespass, Fencing, and Impounding Act Amendment Act 1957</w:t>
            </w:r>
          </w:p>
        </w:tc>
        <w:tc>
          <w:tcPr>
            <w:tcW w:w="1276" w:type="dxa"/>
          </w:tcPr>
          <w:p w14:paraId="5D22207E" w14:textId="77777777" w:rsidR="00B13B28" w:rsidRDefault="00CC31A6">
            <w:pPr>
              <w:pStyle w:val="Table09Row"/>
            </w:pPr>
            <w:r>
              <w:t>26 Nov 1957</w:t>
            </w:r>
          </w:p>
        </w:tc>
        <w:tc>
          <w:tcPr>
            <w:tcW w:w="3402" w:type="dxa"/>
          </w:tcPr>
          <w:p w14:paraId="01457C49" w14:textId="77777777" w:rsidR="00B13B28" w:rsidRDefault="00CC31A6">
            <w:pPr>
              <w:pStyle w:val="Table09Row"/>
            </w:pPr>
            <w:r>
              <w:t>26 Nov 1957</w:t>
            </w:r>
          </w:p>
        </w:tc>
        <w:tc>
          <w:tcPr>
            <w:tcW w:w="1123" w:type="dxa"/>
          </w:tcPr>
          <w:p w14:paraId="61BDAF52" w14:textId="77777777" w:rsidR="00B13B28" w:rsidRDefault="00CC31A6">
            <w:pPr>
              <w:pStyle w:val="Table09Row"/>
            </w:pPr>
            <w:r>
              <w:t>1961/044 (10 Eliz. II No. 44)</w:t>
            </w:r>
          </w:p>
        </w:tc>
      </w:tr>
      <w:tr w:rsidR="00B13B28" w14:paraId="5FE036C6" w14:textId="77777777">
        <w:trPr>
          <w:cantSplit/>
          <w:jc w:val="center"/>
        </w:trPr>
        <w:tc>
          <w:tcPr>
            <w:tcW w:w="1418" w:type="dxa"/>
          </w:tcPr>
          <w:p w14:paraId="087A518A" w14:textId="77777777" w:rsidR="00B13B28" w:rsidRDefault="00CC31A6">
            <w:pPr>
              <w:pStyle w:val="Table09Row"/>
            </w:pPr>
            <w:r>
              <w:t>1957/047 (6 Eliz. II No. 47)</w:t>
            </w:r>
          </w:p>
        </w:tc>
        <w:tc>
          <w:tcPr>
            <w:tcW w:w="2693" w:type="dxa"/>
          </w:tcPr>
          <w:p w14:paraId="5796DDF8" w14:textId="77777777" w:rsidR="00B13B28" w:rsidRDefault="00CC31A6">
            <w:pPr>
              <w:pStyle w:val="Table09Row"/>
            </w:pPr>
            <w:r>
              <w:rPr>
                <w:i/>
              </w:rPr>
              <w:t xml:space="preserve">Basil Murray Co‑operative Memorial </w:t>
            </w:r>
            <w:r>
              <w:rPr>
                <w:i/>
              </w:rPr>
              <w:t>Scholarship Fund Act Amendment Act 1957</w:t>
            </w:r>
          </w:p>
        </w:tc>
        <w:tc>
          <w:tcPr>
            <w:tcW w:w="1276" w:type="dxa"/>
          </w:tcPr>
          <w:p w14:paraId="51CE4DD5" w14:textId="77777777" w:rsidR="00B13B28" w:rsidRDefault="00CC31A6">
            <w:pPr>
              <w:pStyle w:val="Table09Row"/>
            </w:pPr>
            <w:r>
              <w:t>26 Nov 1957</w:t>
            </w:r>
          </w:p>
        </w:tc>
        <w:tc>
          <w:tcPr>
            <w:tcW w:w="3402" w:type="dxa"/>
          </w:tcPr>
          <w:p w14:paraId="728CBCF1" w14:textId="77777777" w:rsidR="00B13B28" w:rsidRDefault="00CC31A6">
            <w:pPr>
              <w:pStyle w:val="Table09Row"/>
            </w:pPr>
            <w:r>
              <w:t>26 Nov 1957</w:t>
            </w:r>
          </w:p>
        </w:tc>
        <w:tc>
          <w:tcPr>
            <w:tcW w:w="1123" w:type="dxa"/>
          </w:tcPr>
          <w:p w14:paraId="1C395E37" w14:textId="77777777" w:rsidR="00B13B28" w:rsidRDefault="00CC31A6">
            <w:pPr>
              <w:pStyle w:val="Table09Row"/>
            </w:pPr>
            <w:r>
              <w:t>1994/073</w:t>
            </w:r>
          </w:p>
        </w:tc>
      </w:tr>
      <w:tr w:rsidR="00B13B28" w14:paraId="7F72031A" w14:textId="77777777">
        <w:trPr>
          <w:cantSplit/>
          <w:jc w:val="center"/>
        </w:trPr>
        <w:tc>
          <w:tcPr>
            <w:tcW w:w="1418" w:type="dxa"/>
          </w:tcPr>
          <w:p w14:paraId="37A23F1E" w14:textId="77777777" w:rsidR="00B13B28" w:rsidRDefault="00CC31A6">
            <w:pPr>
              <w:pStyle w:val="Table09Row"/>
            </w:pPr>
            <w:r>
              <w:t>1957/048 (6 Eliz. II No. 48)</w:t>
            </w:r>
          </w:p>
        </w:tc>
        <w:tc>
          <w:tcPr>
            <w:tcW w:w="2693" w:type="dxa"/>
          </w:tcPr>
          <w:p w14:paraId="665C3F08" w14:textId="77777777" w:rsidR="00B13B28" w:rsidRDefault="00CC31A6">
            <w:pPr>
              <w:pStyle w:val="Table09Row"/>
            </w:pPr>
            <w:r>
              <w:rPr>
                <w:i/>
              </w:rPr>
              <w:t>Noxious Weeds Act Amendment Act 1957</w:t>
            </w:r>
          </w:p>
        </w:tc>
        <w:tc>
          <w:tcPr>
            <w:tcW w:w="1276" w:type="dxa"/>
          </w:tcPr>
          <w:p w14:paraId="7BEB0DA3" w14:textId="77777777" w:rsidR="00B13B28" w:rsidRDefault="00CC31A6">
            <w:pPr>
              <w:pStyle w:val="Table09Row"/>
            </w:pPr>
            <w:r>
              <w:t>26 Nov 1957</w:t>
            </w:r>
          </w:p>
        </w:tc>
        <w:tc>
          <w:tcPr>
            <w:tcW w:w="3402" w:type="dxa"/>
          </w:tcPr>
          <w:p w14:paraId="03773076" w14:textId="77777777" w:rsidR="00B13B28" w:rsidRDefault="00CC31A6">
            <w:pPr>
              <w:pStyle w:val="Table09Row"/>
            </w:pPr>
            <w:r>
              <w:t>26 Nov 1957</w:t>
            </w:r>
          </w:p>
        </w:tc>
        <w:tc>
          <w:tcPr>
            <w:tcW w:w="1123" w:type="dxa"/>
          </w:tcPr>
          <w:p w14:paraId="0E8AD74B" w14:textId="77777777" w:rsidR="00B13B28" w:rsidRDefault="00CC31A6">
            <w:pPr>
              <w:pStyle w:val="Table09Row"/>
            </w:pPr>
            <w:r>
              <w:t>1976/042</w:t>
            </w:r>
          </w:p>
        </w:tc>
      </w:tr>
      <w:tr w:rsidR="00B13B28" w14:paraId="6374D6B3" w14:textId="77777777">
        <w:trPr>
          <w:cantSplit/>
          <w:jc w:val="center"/>
        </w:trPr>
        <w:tc>
          <w:tcPr>
            <w:tcW w:w="1418" w:type="dxa"/>
          </w:tcPr>
          <w:p w14:paraId="53EDF8C0" w14:textId="77777777" w:rsidR="00B13B28" w:rsidRDefault="00CC31A6">
            <w:pPr>
              <w:pStyle w:val="Table09Row"/>
            </w:pPr>
            <w:r>
              <w:t>1957/049 (6 Eliz. II No. 49)</w:t>
            </w:r>
          </w:p>
        </w:tc>
        <w:tc>
          <w:tcPr>
            <w:tcW w:w="2693" w:type="dxa"/>
          </w:tcPr>
          <w:p w14:paraId="6B6CC4C6" w14:textId="77777777" w:rsidR="00B13B28" w:rsidRDefault="00CC31A6">
            <w:pPr>
              <w:pStyle w:val="Table09Row"/>
            </w:pPr>
            <w:r>
              <w:rPr>
                <w:i/>
              </w:rPr>
              <w:t>Traffic Act Amendment Act 1957</w:t>
            </w:r>
          </w:p>
        </w:tc>
        <w:tc>
          <w:tcPr>
            <w:tcW w:w="1276" w:type="dxa"/>
          </w:tcPr>
          <w:p w14:paraId="46C5D6C4" w14:textId="77777777" w:rsidR="00B13B28" w:rsidRDefault="00CC31A6">
            <w:pPr>
              <w:pStyle w:val="Table09Row"/>
            </w:pPr>
            <w:r>
              <w:t>9 Dec 1957</w:t>
            </w:r>
          </w:p>
        </w:tc>
        <w:tc>
          <w:tcPr>
            <w:tcW w:w="3402" w:type="dxa"/>
          </w:tcPr>
          <w:p w14:paraId="2ECCFA57" w14:textId="77777777" w:rsidR="00B13B28" w:rsidRDefault="00CC31A6">
            <w:pPr>
              <w:pStyle w:val="Table09Row"/>
            </w:pPr>
            <w:r>
              <w:t>9 Dec 1957</w:t>
            </w:r>
          </w:p>
        </w:tc>
        <w:tc>
          <w:tcPr>
            <w:tcW w:w="1123" w:type="dxa"/>
          </w:tcPr>
          <w:p w14:paraId="08ACACFB" w14:textId="77777777" w:rsidR="00B13B28" w:rsidRDefault="00CC31A6">
            <w:pPr>
              <w:pStyle w:val="Table09Row"/>
            </w:pPr>
            <w:r>
              <w:t>1974/059</w:t>
            </w:r>
          </w:p>
        </w:tc>
      </w:tr>
      <w:tr w:rsidR="00B13B28" w14:paraId="352DE973" w14:textId="77777777">
        <w:trPr>
          <w:cantSplit/>
          <w:jc w:val="center"/>
        </w:trPr>
        <w:tc>
          <w:tcPr>
            <w:tcW w:w="1418" w:type="dxa"/>
          </w:tcPr>
          <w:p w14:paraId="145D6FBD" w14:textId="77777777" w:rsidR="00B13B28" w:rsidRDefault="00CC31A6">
            <w:pPr>
              <w:pStyle w:val="Table09Row"/>
            </w:pPr>
            <w:r>
              <w:t>1957/050 (6 Eliz. II No. 50)</w:t>
            </w:r>
          </w:p>
        </w:tc>
        <w:tc>
          <w:tcPr>
            <w:tcW w:w="2693" w:type="dxa"/>
          </w:tcPr>
          <w:p w14:paraId="5F946FEA" w14:textId="77777777" w:rsidR="00B13B28" w:rsidRDefault="00CC31A6">
            <w:pPr>
              <w:pStyle w:val="Table09Row"/>
            </w:pPr>
            <w:r>
              <w:rPr>
                <w:i/>
              </w:rPr>
              <w:t>Juries Act 1957</w:t>
            </w:r>
          </w:p>
        </w:tc>
        <w:tc>
          <w:tcPr>
            <w:tcW w:w="1276" w:type="dxa"/>
          </w:tcPr>
          <w:p w14:paraId="5C963E12" w14:textId="77777777" w:rsidR="00B13B28" w:rsidRDefault="00CC31A6">
            <w:pPr>
              <w:pStyle w:val="Table09Row"/>
            </w:pPr>
            <w:r>
              <w:t>9 Dec 1957</w:t>
            </w:r>
          </w:p>
        </w:tc>
        <w:tc>
          <w:tcPr>
            <w:tcW w:w="3402" w:type="dxa"/>
          </w:tcPr>
          <w:p w14:paraId="0AD81F1F" w14:textId="77777777" w:rsidR="00B13B28" w:rsidRDefault="00CC31A6">
            <w:pPr>
              <w:pStyle w:val="Table09Row"/>
            </w:pPr>
            <w:r>
              <w:t xml:space="preserve">1 Jul 1960 (see s. 1(2) and </w:t>
            </w:r>
            <w:r>
              <w:rPr>
                <w:i/>
              </w:rPr>
              <w:t>Gazette</w:t>
            </w:r>
            <w:r>
              <w:t xml:space="preserve"> 6 Mar 1959 p. 539)</w:t>
            </w:r>
          </w:p>
        </w:tc>
        <w:tc>
          <w:tcPr>
            <w:tcW w:w="1123" w:type="dxa"/>
          </w:tcPr>
          <w:p w14:paraId="202E8EED" w14:textId="77777777" w:rsidR="00B13B28" w:rsidRDefault="00B13B28">
            <w:pPr>
              <w:pStyle w:val="Table09Row"/>
            </w:pPr>
          </w:p>
        </w:tc>
      </w:tr>
      <w:tr w:rsidR="00B13B28" w14:paraId="5FD9C50F" w14:textId="77777777">
        <w:trPr>
          <w:cantSplit/>
          <w:jc w:val="center"/>
        </w:trPr>
        <w:tc>
          <w:tcPr>
            <w:tcW w:w="1418" w:type="dxa"/>
          </w:tcPr>
          <w:p w14:paraId="3D61A1F7" w14:textId="77777777" w:rsidR="00B13B28" w:rsidRDefault="00CC31A6">
            <w:pPr>
              <w:pStyle w:val="Table09Row"/>
            </w:pPr>
            <w:r>
              <w:t>1957/051 (6 Eliz. II No. 51)</w:t>
            </w:r>
          </w:p>
        </w:tc>
        <w:tc>
          <w:tcPr>
            <w:tcW w:w="2693" w:type="dxa"/>
          </w:tcPr>
          <w:p w14:paraId="658F5B9E" w14:textId="77777777" w:rsidR="00B13B28" w:rsidRDefault="00CC31A6">
            <w:pPr>
              <w:pStyle w:val="Table09Row"/>
            </w:pPr>
            <w:r>
              <w:rPr>
                <w:i/>
              </w:rPr>
              <w:t>Bunbury Harbour Board Act Amendment Act 1957</w:t>
            </w:r>
          </w:p>
        </w:tc>
        <w:tc>
          <w:tcPr>
            <w:tcW w:w="1276" w:type="dxa"/>
          </w:tcPr>
          <w:p w14:paraId="47BAA2E6" w14:textId="77777777" w:rsidR="00B13B28" w:rsidRDefault="00CC31A6">
            <w:pPr>
              <w:pStyle w:val="Table09Row"/>
            </w:pPr>
            <w:r>
              <w:t>9 Dec 1957</w:t>
            </w:r>
          </w:p>
        </w:tc>
        <w:tc>
          <w:tcPr>
            <w:tcW w:w="3402" w:type="dxa"/>
          </w:tcPr>
          <w:p w14:paraId="5E083DF9" w14:textId="77777777" w:rsidR="00B13B28" w:rsidRDefault="00CC31A6">
            <w:pPr>
              <w:pStyle w:val="Table09Row"/>
            </w:pPr>
            <w:r>
              <w:t>9 Dec 1957</w:t>
            </w:r>
          </w:p>
        </w:tc>
        <w:tc>
          <w:tcPr>
            <w:tcW w:w="1123" w:type="dxa"/>
          </w:tcPr>
          <w:p w14:paraId="7D3E7349" w14:textId="77777777" w:rsidR="00B13B28" w:rsidRDefault="00CC31A6">
            <w:pPr>
              <w:pStyle w:val="Table09Row"/>
            </w:pPr>
            <w:r>
              <w:t>1999/005</w:t>
            </w:r>
          </w:p>
        </w:tc>
      </w:tr>
      <w:tr w:rsidR="00B13B28" w14:paraId="294D27B7" w14:textId="77777777">
        <w:trPr>
          <w:cantSplit/>
          <w:jc w:val="center"/>
        </w:trPr>
        <w:tc>
          <w:tcPr>
            <w:tcW w:w="1418" w:type="dxa"/>
          </w:tcPr>
          <w:p w14:paraId="4069AEEF" w14:textId="77777777" w:rsidR="00B13B28" w:rsidRDefault="00CC31A6">
            <w:pPr>
              <w:pStyle w:val="Table09Row"/>
            </w:pPr>
            <w:r>
              <w:t>1957/052 (6 Eliz</w:t>
            </w:r>
            <w:r>
              <w:t>. II No. 52)</w:t>
            </w:r>
          </w:p>
        </w:tc>
        <w:tc>
          <w:tcPr>
            <w:tcW w:w="2693" w:type="dxa"/>
          </w:tcPr>
          <w:p w14:paraId="3168E28A" w14:textId="77777777" w:rsidR="00B13B28" w:rsidRDefault="00CC31A6">
            <w:pPr>
              <w:pStyle w:val="Table09Row"/>
            </w:pPr>
            <w:r>
              <w:rPr>
                <w:i/>
              </w:rPr>
              <w:t>Bills of Sale Act Amendment Act 1957</w:t>
            </w:r>
          </w:p>
        </w:tc>
        <w:tc>
          <w:tcPr>
            <w:tcW w:w="1276" w:type="dxa"/>
          </w:tcPr>
          <w:p w14:paraId="1FC78833" w14:textId="77777777" w:rsidR="00B13B28" w:rsidRDefault="00CC31A6">
            <w:pPr>
              <w:pStyle w:val="Table09Row"/>
            </w:pPr>
            <w:r>
              <w:t>9 Dec 1957</w:t>
            </w:r>
          </w:p>
        </w:tc>
        <w:tc>
          <w:tcPr>
            <w:tcW w:w="3402" w:type="dxa"/>
          </w:tcPr>
          <w:p w14:paraId="44C0CB9E" w14:textId="77777777" w:rsidR="00B13B28" w:rsidRDefault="00CC31A6">
            <w:pPr>
              <w:pStyle w:val="Table09Row"/>
            </w:pPr>
            <w:r>
              <w:t>9 Dec 1957</w:t>
            </w:r>
          </w:p>
        </w:tc>
        <w:tc>
          <w:tcPr>
            <w:tcW w:w="1123" w:type="dxa"/>
          </w:tcPr>
          <w:p w14:paraId="335043FE" w14:textId="77777777" w:rsidR="00B13B28" w:rsidRDefault="00B13B28">
            <w:pPr>
              <w:pStyle w:val="Table09Row"/>
            </w:pPr>
          </w:p>
        </w:tc>
      </w:tr>
      <w:tr w:rsidR="00B13B28" w14:paraId="5B22E99B" w14:textId="77777777">
        <w:trPr>
          <w:cantSplit/>
          <w:jc w:val="center"/>
        </w:trPr>
        <w:tc>
          <w:tcPr>
            <w:tcW w:w="1418" w:type="dxa"/>
          </w:tcPr>
          <w:p w14:paraId="0FF9530D" w14:textId="77777777" w:rsidR="00B13B28" w:rsidRDefault="00CC31A6">
            <w:pPr>
              <w:pStyle w:val="Table09Row"/>
            </w:pPr>
            <w:r>
              <w:t>1957/053 (6 Eliz. II No. 53)</w:t>
            </w:r>
          </w:p>
        </w:tc>
        <w:tc>
          <w:tcPr>
            <w:tcW w:w="2693" w:type="dxa"/>
          </w:tcPr>
          <w:p w14:paraId="6AF3DCB5" w14:textId="77777777" w:rsidR="00B13B28" w:rsidRDefault="00CC31A6">
            <w:pPr>
              <w:pStyle w:val="Table09Row"/>
            </w:pPr>
            <w:r>
              <w:rPr>
                <w:i/>
              </w:rPr>
              <w:t>Electoral Act Amendment Act (No. 2) 1957</w:t>
            </w:r>
          </w:p>
        </w:tc>
        <w:tc>
          <w:tcPr>
            <w:tcW w:w="1276" w:type="dxa"/>
          </w:tcPr>
          <w:p w14:paraId="2866F46E" w14:textId="77777777" w:rsidR="00B13B28" w:rsidRDefault="00CC31A6">
            <w:pPr>
              <w:pStyle w:val="Table09Row"/>
            </w:pPr>
            <w:r>
              <w:t>6 Dec 1957</w:t>
            </w:r>
          </w:p>
        </w:tc>
        <w:tc>
          <w:tcPr>
            <w:tcW w:w="3402" w:type="dxa"/>
          </w:tcPr>
          <w:p w14:paraId="10BBF05D" w14:textId="77777777" w:rsidR="00B13B28" w:rsidRDefault="00CC31A6">
            <w:pPr>
              <w:pStyle w:val="Table09Row"/>
            </w:pPr>
            <w:r>
              <w:t xml:space="preserve">14 Feb 1958 (see s. 2 and </w:t>
            </w:r>
            <w:r>
              <w:rPr>
                <w:i/>
              </w:rPr>
              <w:t>Gazette</w:t>
            </w:r>
            <w:r>
              <w:t xml:space="preserve"> 14 Feb 1958 p. 244)</w:t>
            </w:r>
          </w:p>
        </w:tc>
        <w:tc>
          <w:tcPr>
            <w:tcW w:w="1123" w:type="dxa"/>
          </w:tcPr>
          <w:p w14:paraId="1500CF71" w14:textId="77777777" w:rsidR="00B13B28" w:rsidRDefault="00B13B28">
            <w:pPr>
              <w:pStyle w:val="Table09Row"/>
            </w:pPr>
          </w:p>
        </w:tc>
      </w:tr>
      <w:tr w:rsidR="00B13B28" w14:paraId="3EBBA2FE" w14:textId="77777777">
        <w:trPr>
          <w:cantSplit/>
          <w:jc w:val="center"/>
        </w:trPr>
        <w:tc>
          <w:tcPr>
            <w:tcW w:w="1418" w:type="dxa"/>
          </w:tcPr>
          <w:p w14:paraId="6568CB0E" w14:textId="77777777" w:rsidR="00B13B28" w:rsidRDefault="00CC31A6">
            <w:pPr>
              <w:pStyle w:val="Table09Row"/>
            </w:pPr>
            <w:r>
              <w:t>1957/054 (6 Eliz. II No. 54)</w:t>
            </w:r>
          </w:p>
        </w:tc>
        <w:tc>
          <w:tcPr>
            <w:tcW w:w="2693" w:type="dxa"/>
          </w:tcPr>
          <w:p w14:paraId="0042B992" w14:textId="77777777" w:rsidR="00B13B28" w:rsidRDefault="00CC31A6">
            <w:pPr>
              <w:pStyle w:val="Table09Row"/>
            </w:pPr>
            <w:r>
              <w:rPr>
                <w:i/>
              </w:rPr>
              <w:t>Shearers’ Accommodation Act Amendment Act 1957</w:t>
            </w:r>
          </w:p>
        </w:tc>
        <w:tc>
          <w:tcPr>
            <w:tcW w:w="1276" w:type="dxa"/>
          </w:tcPr>
          <w:p w14:paraId="1AD5D595" w14:textId="77777777" w:rsidR="00B13B28" w:rsidRDefault="00CC31A6">
            <w:pPr>
              <w:pStyle w:val="Table09Row"/>
            </w:pPr>
            <w:r>
              <w:t>6 Dec 1957</w:t>
            </w:r>
          </w:p>
        </w:tc>
        <w:tc>
          <w:tcPr>
            <w:tcW w:w="3402" w:type="dxa"/>
          </w:tcPr>
          <w:p w14:paraId="186F69CF" w14:textId="77777777" w:rsidR="00B13B28" w:rsidRDefault="00CC31A6">
            <w:pPr>
              <w:pStyle w:val="Table09Row"/>
            </w:pPr>
            <w:r>
              <w:t xml:space="preserve">4 Jul 1958 (see s. 2 and </w:t>
            </w:r>
            <w:r>
              <w:rPr>
                <w:i/>
              </w:rPr>
              <w:t>Gazette</w:t>
            </w:r>
            <w:r>
              <w:t xml:space="preserve"> 4 Jul 1958 p. 1426)</w:t>
            </w:r>
          </w:p>
        </w:tc>
        <w:tc>
          <w:tcPr>
            <w:tcW w:w="1123" w:type="dxa"/>
          </w:tcPr>
          <w:p w14:paraId="053AE04D" w14:textId="77777777" w:rsidR="00B13B28" w:rsidRDefault="00CC31A6">
            <w:pPr>
              <w:pStyle w:val="Table09Row"/>
            </w:pPr>
            <w:r>
              <w:t>2004/051</w:t>
            </w:r>
          </w:p>
        </w:tc>
      </w:tr>
      <w:tr w:rsidR="00B13B28" w14:paraId="40D163E8" w14:textId="77777777">
        <w:trPr>
          <w:cantSplit/>
          <w:jc w:val="center"/>
        </w:trPr>
        <w:tc>
          <w:tcPr>
            <w:tcW w:w="1418" w:type="dxa"/>
          </w:tcPr>
          <w:p w14:paraId="3F68CCE1" w14:textId="77777777" w:rsidR="00B13B28" w:rsidRDefault="00CC31A6">
            <w:pPr>
              <w:pStyle w:val="Table09Row"/>
            </w:pPr>
            <w:r>
              <w:t>1957/055 (6 Eliz. II No. 55)</w:t>
            </w:r>
          </w:p>
        </w:tc>
        <w:tc>
          <w:tcPr>
            <w:tcW w:w="2693" w:type="dxa"/>
          </w:tcPr>
          <w:p w14:paraId="3288AF14" w14:textId="77777777" w:rsidR="00B13B28" w:rsidRDefault="00CC31A6">
            <w:pPr>
              <w:pStyle w:val="Table09Row"/>
            </w:pPr>
            <w:r>
              <w:rPr>
                <w:i/>
              </w:rPr>
              <w:t>Acts Amendment (Superannuation and Pensions) Act 1957</w:t>
            </w:r>
          </w:p>
        </w:tc>
        <w:tc>
          <w:tcPr>
            <w:tcW w:w="1276" w:type="dxa"/>
          </w:tcPr>
          <w:p w14:paraId="40B155DA" w14:textId="77777777" w:rsidR="00B13B28" w:rsidRDefault="00CC31A6">
            <w:pPr>
              <w:pStyle w:val="Table09Row"/>
            </w:pPr>
            <w:r>
              <w:t>6 Dec 1957</w:t>
            </w:r>
          </w:p>
        </w:tc>
        <w:tc>
          <w:tcPr>
            <w:tcW w:w="3402" w:type="dxa"/>
          </w:tcPr>
          <w:p w14:paraId="6E375FE3" w14:textId="77777777" w:rsidR="00B13B28" w:rsidRDefault="00CC31A6">
            <w:pPr>
              <w:pStyle w:val="Table09Row"/>
            </w:pPr>
            <w:r>
              <w:t>1 Jan 1958 (see s. 2)</w:t>
            </w:r>
          </w:p>
        </w:tc>
        <w:tc>
          <w:tcPr>
            <w:tcW w:w="1123" w:type="dxa"/>
          </w:tcPr>
          <w:p w14:paraId="5D66838B" w14:textId="77777777" w:rsidR="00B13B28" w:rsidRDefault="00B13B28">
            <w:pPr>
              <w:pStyle w:val="Table09Row"/>
            </w:pPr>
          </w:p>
        </w:tc>
      </w:tr>
      <w:tr w:rsidR="00B13B28" w14:paraId="3F58ECAA" w14:textId="77777777">
        <w:trPr>
          <w:cantSplit/>
          <w:jc w:val="center"/>
        </w:trPr>
        <w:tc>
          <w:tcPr>
            <w:tcW w:w="1418" w:type="dxa"/>
          </w:tcPr>
          <w:p w14:paraId="3BF29126" w14:textId="77777777" w:rsidR="00B13B28" w:rsidRDefault="00CC31A6">
            <w:pPr>
              <w:pStyle w:val="Table09Row"/>
            </w:pPr>
            <w:r>
              <w:t>1957/056 (6 Eliz.</w:t>
            </w:r>
            <w:r>
              <w:t xml:space="preserve"> II No. 56)</w:t>
            </w:r>
          </w:p>
        </w:tc>
        <w:tc>
          <w:tcPr>
            <w:tcW w:w="2693" w:type="dxa"/>
          </w:tcPr>
          <w:p w14:paraId="63B73EC9" w14:textId="77777777" w:rsidR="00B13B28" w:rsidRDefault="00CC31A6">
            <w:pPr>
              <w:pStyle w:val="Table09Row"/>
            </w:pPr>
            <w:r>
              <w:rPr>
                <w:i/>
              </w:rPr>
              <w:t>Reserves Act 1957</w:t>
            </w:r>
          </w:p>
        </w:tc>
        <w:tc>
          <w:tcPr>
            <w:tcW w:w="1276" w:type="dxa"/>
          </w:tcPr>
          <w:p w14:paraId="07F09903" w14:textId="77777777" w:rsidR="00B13B28" w:rsidRDefault="00CC31A6">
            <w:pPr>
              <w:pStyle w:val="Table09Row"/>
            </w:pPr>
            <w:r>
              <w:t>6 Dec 1957</w:t>
            </w:r>
          </w:p>
        </w:tc>
        <w:tc>
          <w:tcPr>
            <w:tcW w:w="3402" w:type="dxa"/>
          </w:tcPr>
          <w:p w14:paraId="342AC276" w14:textId="77777777" w:rsidR="00B13B28" w:rsidRDefault="00CC31A6">
            <w:pPr>
              <w:pStyle w:val="Table09Row"/>
            </w:pPr>
            <w:r>
              <w:t>6 Dec 1957</w:t>
            </w:r>
          </w:p>
        </w:tc>
        <w:tc>
          <w:tcPr>
            <w:tcW w:w="1123" w:type="dxa"/>
          </w:tcPr>
          <w:p w14:paraId="6772EF73" w14:textId="77777777" w:rsidR="00B13B28" w:rsidRDefault="00B13B28">
            <w:pPr>
              <w:pStyle w:val="Table09Row"/>
            </w:pPr>
          </w:p>
        </w:tc>
      </w:tr>
      <w:tr w:rsidR="00B13B28" w14:paraId="50F8A804" w14:textId="77777777">
        <w:trPr>
          <w:cantSplit/>
          <w:jc w:val="center"/>
        </w:trPr>
        <w:tc>
          <w:tcPr>
            <w:tcW w:w="1418" w:type="dxa"/>
          </w:tcPr>
          <w:p w14:paraId="517C0016" w14:textId="77777777" w:rsidR="00B13B28" w:rsidRDefault="00CC31A6">
            <w:pPr>
              <w:pStyle w:val="Table09Row"/>
            </w:pPr>
            <w:r>
              <w:t>1957/057 (6 Eliz. II No. 57)</w:t>
            </w:r>
          </w:p>
        </w:tc>
        <w:tc>
          <w:tcPr>
            <w:tcW w:w="2693" w:type="dxa"/>
          </w:tcPr>
          <w:p w14:paraId="1D1C2D07" w14:textId="77777777" w:rsidR="00B13B28" w:rsidRDefault="00CC31A6">
            <w:pPr>
              <w:pStyle w:val="Table09Row"/>
            </w:pPr>
            <w:r>
              <w:rPr>
                <w:i/>
              </w:rPr>
              <w:t>Unfair Trading and Profit Control Act Amendment Act 1957</w:t>
            </w:r>
          </w:p>
        </w:tc>
        <w:tc>
          <w:tcPr>
            <w:tcW w:w="1276" w:type="dxa"/>
          </w:tcPr>
          <w:p w14:paraId="5CF821A2" w14:textId="77777777" w:rsidR="00B13B28" w:rsidRDefault="00CC31A6">
            <w:pPr>
              <w:pStyle w:val="Table09Row"/>
            </w:pPr>
            <w:r>
              <w:t>6 Dec 1957</w:t>
            </w:r>
          </w:p>
        </w:tc>
        <w:tc>
          <w:tcPr>
            <w:tcW w:w="3402" w:type="dxa"/>
          </w:tcPr>
          <w:p w14:paraId="362F379E" w14:textId="77777777" w:rsidR="00B13B28" w:rsidRDefault="00CC31A6">
            <w:pPr>
              <w:pStyle w:val="Table09Row"/>
            </w:pPr>
            <w:r>
              <w:t xml:space="preserve">30 Dec 1957 (see s. 2 and </w:t>
            </w:r>
            <w:r>
              <w:rPr>
                <w:i/>
              </w:rPr>
              <w:t>Gazette</w:t>
            </w:r>
            <w:r>
              <w:t xml:space="preserve"> 20 Dec 1957 p. 3631)</w:t>
            </w:r>
          </w:p>
        </w:tc>
        <w:tc>
          <w:tcPr>
            <w:tcW w:w="1123" w:type="dxa"/>
          </w:tcPr>
          <w:p w14:paraId="4C75743A" w14:textId="77777777" w:rsidR="00B13B28" w:rsidRDefault="00CC31A6">
            <w:pPr>
              <w:pStyle w:val="Table09Row"/>
            </w:pPr>
            <w:r>
              <w:t>1959/079 (8 Eliz. II No. 79)</w:t>
            </w:r>
          </w:p>
        </w:tc>
      </w:tr>
      <w:tr w:rsidR="00B13B28" w14:paraId="636418E2" w14:textId="77777777">
        <w:trPr>
          <w:cantSplit/>
          <w:jc w:val="center"/>
        </w:trPr>
        <w:tc>
          <w:tcPr>
            <w:tcW w:w="1418" w:type="dxa"/>
          </w:tcPr>
          <w:p w14:paraId="6E527E36" w14:textId="77777777" w:rsidR="00B13B28" w:rsidRDefault="00CC31A6">
            <w:pPr>
              <w:pStyle w:val="Table09Row"/>
            </w:pPr>
            <w:r>
              <w:t xml:space="preserve">1957/058 (6 </w:t>
            </w:r>
            <w:r>
              <w:t>Eliz. II No. 58)</w:t>
            </w:r>
          </w:p>
        </w:tc>
        <w:tc>
          <w:tcPr>
            <w:tcW w:w="2693" w:type="dxa"/>
          </w:tcPr>
          <w:p w14:paraId="6DC0D8DF" w14:textId="77777777" w:rsidR="00B13B28" w:rsidRDefault="00CC31A6">
            <w:pPr>
              <w:pStyle w:val="Table09Row"/>
            </w:pPr>
            <w:r>
              <w:rPr>
                <w:i/>
              </w:rPr>
              <w:t>Western Australia (Sales‑Promotion Labels) Act 1957</w:t>
            </w:r>
          </w:p>
        </w:tc>
        <w:tc>
          <w:tcPr>
            <w:tcW w:w="1276" w:type="dxa"/>
          </w:tcPr>
          <w:p w14:paraId="1A4CDB93" w14:textId="77777777" w:rsidR="00B13B28" w:rsidRDefault="00CC31A6">
            <w:pPr>
              <w:pStyle w:val="Table09Row"/>
            </w:pPr>
            <w:r>
              <w:t>6 Dec 1957</w:t>
            </w:r>
          </w:p>
        </w:tc>
        <w:tc>
          <w:tcPr>
            <w:tcW w:w="3402" w:type="dxa"/>
          </w:tcPr>
          <w:p w14:paraId="119053EC" w14:textId="77777777" w:rsidR="00B13B28" w:rsidRDefault="00CC31A6">
            <w:pPr>
              <w:pStyle w:val="Table09Row"/>
            </w:pPr>
            <w:r>
              <w:t xml:space="preserve">6 Mar 1959 (see s. 2 and </w:t>
            </w:r>
            <w:r>
              <w:rPr>
                <w:i/>
              </w:rPr>
              <w:t>Gazette</w:t>
            </w:r>
            <w:r>
              <w:t xml:space="preserve"> 6 Mar 1959 p. 543)</w:t>
            </w:r>
          </w:p>
        </w:tc>
        <w:tc>
          <w:tcPr>
            <w:tcW w:w="1123" w:type="dxa"/>
          </w:tcPr>
          <w:p w14:paraId="68F03D14" w14:textId="77777777" w:rsidR="00B13B28" w:rsidRDefault="00CC31A6">
            <w:pPr>
              <w:pStyle w:val="Table09Row"/>
            </w:pPr>
            <w:r>
              <w:t>1972/054</w:t>
            </w:r>
          </w:p>
        </w:tc>
      </w:tr>
      <w:tr w:rsidR="00B13B28" w14:paraId="66F85BD6" w14:textId="77777777">
        <w:trPr>
          <w:cantSplit/>
          <w:jc w:val="center"/>
        </w:trPr>
        <w:tc>
          <w:tcPr>
            <w:tcW w:w="1418" w:type="dxa"/>
          </w:tcPr>
          <w:p w14:paraId="121B702B" w14:textId="77777777" w:rsidR="00B13B28" w:rsidRDefault="00CC31A6">
            <w:pPr>
              <w:pStyle w:val="Table09Row"/>
            </w:pPr>
            <w:r>
              <w:t>1957/059 (6 Eliz. II No. 59)</w:t>
            </w:r>
          </w:p>
        </w:tc>
        <w:tc>
          <w:tcPr>
            <w:tcW w:w="2693" w:type="dxa"/>
          </w:tcPr>
          <w:p w14:paraId="41AAE1D6" w14:textId="77777777" w:rsidR="00B13B28" w:rsidRDefault="00CC31A6">
            <w:pPr>
              <w:pStyle w:val="Table09Row"/>
            </w:pPr>
            <w:r>
              <w:rPr>
                <w:i/>
              </w:rPr>
              <w:t>Parliamentary Superannuation Act Amendment Act 1957</w:t>
            </w:r>
          </w:p>
        </w:tc>
        <w:tc>
          <w:tcPr>
            <w:tcW w:w="1276" w:type="dxa"/>
          </w:tcPr>
          <w:p w14:paraId="53A69BC5" w14:textId="77777777" w:rsidR="00B13B28" w:rsidRDefault="00CC31A6">
            <w:pPr>
              <w:pStyle w:val="Table09Row"/>
            </w:pPr>
            <w:r>
              <w:t>6 Dec 1957</w:t>
            </w:r>
          </w:p>
        </w:tc>
        <w:tc>
          <w:tcPr>
            <w:tcW w:w="3402" w:type="dxa"/>
          </w:tcPr>
          <w:p w14:paraId="39B2A3EB" w14:textId="77777777" w:rsidR="00B13B28" w:rsidRDefault="00CC31A6">
            <w:pPr>
              <w:pStyle w:val="Table09Row"/>
            </w:pPr>
            <w:r>
              <w:t>6 Dec 1957</w:t>
            </w:r>
          </w:p>
        </w:tc>
        <w:tc>
          <w:tcPr>
            <w:tcW w:w="1123" w:type="dxa"/>
          </w:tcPr>
          <w:p w14:paraId="15472F90" w14:textId="77777777" w:rsidR="00B13B28" w:rsidRDefault="00CC31A6">
            <w:pPr>
              <w:pStyle w:val="Table09Row"/>
            </w:pPr>
            <w:r>
              <w:t>1970/036</w:t>
            </w:r>
          </w:p>
        </w:tc>
      </w:tr>
      <w:tr w:rsidR="00B13B28" w14:paraId="61EC8822" w14:textId="77777777">
        <w:trPr>
          <w:cantSplit/>
          <w:jc w:val="center"/>
        </w:trPr>
        <w:tc>
          <w:tcPr>
            <w:tcW w:w="1418" w:type="dxa"/>
          </w:tcPr>
          <w:p w14:paraId="60E8073E" w14:textId="77777777" w:rsidR="00B13B28" w:rsidRDefault="00CC31A6">
            <w:pPr>
              <w:pStyle w:val="Table09Row"/>
            </w:pPr>
            <w:r>
              <w:t>1</w:t>
            </w:r>
            <w:r>
              <w:t>957/060 (6 Eliz. II No. 60)</w:t>
            </w:r>
          </w:p>
        </w:tc>
        <w:tc>
          <w:tcPr>
            <w:tcW w:w="2693" w:type="dxa"/>
          </w:tcPr>
          <w:p w14:paraId="406AC1F2" w14:textId="77777777" w:rsidR="00B13B28" w:rsidRDefault="00CC31A6">
            <w:pPr>
              <w:pStyle w:val="Table09Row"/>
            </w:pPr>
            <w:r>
              <w:rPr>
                <w:i/>
              </w:rPr>
              <w:t>Mining Act Amendment Act 1957</w:t>
            </w:r>
          </w:p>
        </w:tc>
        <w:tc>
          <w:tcPr>
            <w:tcW w:w="1276" w:type="dxa"/>
          </w:tcPr>
          <w:p w14:paraId="5A9F3462" w14:textId="77777777" w:rsidR="00B13B28" w:rsidRDefault="00CC31A6">
            <w:pPr>
              <w:pStyle w:val="Table09Row"/>
            </w:pPr>
            <w:r>
              <w:t>6 Dec 1957</w:t>
            </w:r>
          </w:p>
        </w:tc>
        <w:tc>
          <w:tcPr>
            <w:tcW w:w="3402" w:type="dxa"/>
          </w:tcPr>
          <w:p w14:paraId="28A97AC8" w14:textId="77777777" w:rsidR="00B13B28" w:rsidRDefault="00CC31A6">
            <w:pPr>
              <w:pStyle w:val="Table09Row"/>
            </w:pPr>
            <w:r>
              <w:t>6 Dec 1957</w:t>
            </w:r>
          </w:p>
        </w:tc>
        <w:tc>
          <w:tcPr>
            <w:tcW w:w="1123" w:type="dxa"/>
          </w:tcPr>
          <w:p w14:paraId="08D802B5" w14:textId="77777777" w:rsidR="00B13B28" w:rsidRDefault="00CC31A6">
            <w:pPr>
              <w:pStyle w:val="Table09Row"/>
            </w:pPr>
            <w:r>
              <w:t>1978/107</w:t>
            </w:r>
          </w:p>
        </w:tc>
      </w:tr>
      <w:tr w:rsidR="00B13B28" w14:paraId="20D0B882" w14:textId="77777777">
        <w:trPr>
          <w:cantSplit/>
          <w:jc w:val="center"/>
        </w:trPr>
        <w:tc>
          <w:tcPr>
            <w:tcW w:w="1418" w:type="dxa"/>
          </w:tcPr>
          <w:p w14:paraId="4A2F6AE6" w14:textId="77777777" w:rsidR="00B13B28" w:rsidRDefault="00CC31A6">
            <w:pPr>
              <w:pStyle w:val="Table09Row"/>
            </w:pPr>
            <w:r>
              <w:t>1957/061 (6 Eliz. II No. 61)</w:t>
            </w:r>
          </w:p>
        </w:tc>
        <w:tc>
          <w:tcPr>
            <w:tcW w:w="2693" w:type="dxa"/>
          </w:tcPr>
          <w:p w14:paraId="1824DEA3" w14:textId="77777777" w:rsidR="00B13B28" w:rsidRDefault="00CC31A6">
            <w:pPr>
              <w:pStyle w:val="Table09Row"/>
            </w:pPr>
            <w:r>
              <w:rPr>
                <w:i/>
              </w:rPr>
              <w:t>State Transport Co‑ordination Act Amendment Act (No. 3) 1957</w:t>
            </w:r>
          </w:p>
        </w:tc>
        <w:tc>
          <w:tcPr>
            <w:tcW w:w="1276" w:type="dxa"/>
          </w:tcPr>
          <w:p w14:paraId="597DC7F7" w14:textId="77777777" w:rsidR="00B13B28" w:rsidRDefault="00CC31A6">
            <w:pPr>
              <w:pStyle w:val="Table09Row"/>
            </w:pPr>
            <w:r>
              <w:t>6 Dec 1957</w:t>
            </w:r>
          </w:p>
        </w:tc>
        <w:tc>
          <w:tcPr>
            <w:tcW w:w="3402" w:type="dxa"/>
          </w:tcPr>
          <w:p w14:paraId="496D23C6" w14:textId="77777777" w:rsidR="00B13B28" w:rsidRDefault="00CC31A6">
            <w:pPr>
              <w:pStyle w:val="Table09Row"/>
            </w:pPr>
            <w:r>
              <w:t>6 Dec 1957</w:t>
            </w:r>
          </w:p>
        </w:tc>
        <w:tc>
          <w:tcPr>
            <w:tcW w:w="1123" w:type="dxa"/>
          </w:tcPr>
          <w:p w14:paraId="7B0242FC" w14:textId="77777777" w:rsidR="00B13B28" w:rsidRDefault="00CC31A6">
            <w:pPr>
              <w:pStyle w:val="Table09Row"/>
            </w:pPr>
            <w:r>
              <w:t>1966/091</w:t>
            </w:r>
          </w:p>
        </w:tc>
      </w:tr>
      <w:tr w:rsidR="00B13B28" w14:paraId="6E4F2464" w14:textId="77777777">
        <w:trPr>
          <w:cantSplit/>
          <w:jc w:val="center"/>
        </w:trPr>
        <w:tc>
          <w:tcPr>
            <w:tcW w:w="1418" w:type="dxa"/>
          </w:tcPr>
          <w:p w14:paraId="0243098E" w14:textId="77777777" w:rsidR="00B13B28" w:rsidRDefault="00CC31A6">
            <w:pPr>
              <w:pStyle w:val="Table09Row"/>
            </w:pPr>
            <w:r>
              <w:t>1957/062 (6 Eliz. II No. 62)</w:t>
            </w:r>
          </w:p>
        </w:tc>
        <w:tc>
          <w:tcPr>
            <w:tcW w:w="2693" w:type="dxa"/>
          </w:tcPr>
          <w:p w14:paraId="60D23425" w14:textId="77777777" w:rsidR="00B13B28" w:rsidRDefault="00CC31A6">
            <w:pPr>
              <w:pStyle w:val="Table09Row"/>
            </w:pPr>
            <w:r>
              <w:rPr>
                <w:i/>
              </w:rPr>
              <w:t xml:space="preserve">Midland </w:t>
            </w:r>
            <w:r>
              <w:rPr>
                <w:i/>
              </w:rPr>
              <w:t>Junction‑Welshpool Railway Act 1957</w:t>
            </w:r>
          </w:p>
        </w:tc>
        <w:tc>
          <w:tcPr>
            <w:tcW w:w="1276" w:type="dxa"/>
          </w:tcPr>
          <w:p w14:paraId="7B276C0C" w14:textId="77777777" w:rsidR="00B13B28" w:rsidRDefault="00CC31A6">
            <w:pPr>
              <w:pStyle w:val="Table09Row"/>
            </w:pPr>
            <w:r>
              <w:t>6 Dec 1957</w:t>
            </w:r>
          </w:p>
        </w:tc>
        <w:tc>
          <w:tcPr>
            <w:tcW w:w="3402" w:type="dxa"/>
          </w:tcPr>
          <w:p w14:paraId="3268FBD3" w14:textId="77777777" w:rsidR="00B13B28" w:rsidRDefault="00CC31A6">
            <w:pPr>
              <w:pStyle w:val="Table09Row"/>
            </w:pPr>
            <w:r>
              <w:t>6 Dec 1957</w:t>
            </w:r>
          </w:p>
        </w:tc>
        <w:tc>
          <w:tcPr>
            <w:tcW w:w="1123" w:type="dxa"/>
          </w:tcPr>
          <w:p w14:paraId="0091A40D" w14:textId="77777777" w:rsidR="00B13B28" w:rsidRDefault="00CC31A6">
            <w:pPr>
              <w:pStyle w:val="Table09Row"/>
            </w:pPr>
            <w:r>
              <w:t>2014/032</w:t>
            </w:r>
          </w:p>
        </w:tc>
      </w:tr>
      <w:tr w:rsidR="00B13B28" w14:paraId="512995DC" w14:textId="77777777">
        <w:trPr>
          <w:cantSplit/>
          <w:jc w:val="center"/>
        </w:trPr>
        <w:tc>
          <w:tcPr>
            <w:tcW w:w="1418" w:type="dxa"/>
          </w:tcPr>
          <w:p w14:paraId="6D340DD5" w14:textId="77777777" w:rsidR="00B13B28" w:rsidRDefault="00CC31A6">
            <w:pPr>
              <w:pStyle w:val="Table09Row"/>
            </w:pPr>
            <w:r>
              <w:t>1957/063 (6 Eliz. II No. 63)</w:t>
            </w:r>
          </w:p>
        </w:tc>
        <w:tc>
          <w:tcPr>
            <w:tcW w:w="2693" w:type="dxa"/>
          </w:tcPr>
          <w:p w14:paraId="0103935A" w14:textId="77777777" w:rsidR="00B13B28" w:rsidRDefault="00CC31A6">
            <w:pPr>
              <w:pStyle w:val="Table09Row"/>
            </w:pPr>
            <w:r>
              <w:rPr>
                <w:i/>
              </w:rPr>
              <w:t>Supreme Court Act Amendment Act 1957</w:t>
            </w:r>
          </w:p>
        </w:tc>
        <w:tc>
          <w:tcPr>
            <w:tcW w:w="1276" w:type="dxa"/>
          </w:tcPr>
          <w:p w14:paraId="013897A0" w14:textId="77777777" w:rsidR="00B13B28" w:rsidRDefault="00CC31A6">
            <w:pPr>
              <w:pStyle w:val="Table09Row"/>
            </w:pPr>
            <w:r>
              <w:t>6 Dec 1957</w:t>
            </w:r>
          </w:p>
        </w:tc>
        <w:tc>
          <w:tcPr>
            <w:tcW w:w="3402" w:type="dxa"/>
          </w:tcPr>
          <w:p w14:paraId="731D83E1" w14:textId="77777777" w:rsidR="00B13B28" w:rsidRDefault="00CC31A6">
            <w:pPr>
              <w:pStyle w:val="Table09Row"/>
            </w:pPr>
            <w:r>
              <w:t>6 Dec 1957</w:t>
            </w:r>
          </w:p>
        </w:tc>
        <w:tc>
          <w:tcPr>
            <w:tcW w:w="1123" w:type="dxa"/>
          </w:tcPr>
          <w:p w14:paraId="4E594143" w14:textId="77777777" w:rsidR="00B13B28" w:rsidRDefault="00B13B28">
            <w:pPr>
              <w:pStyle w:val="Table09Row"/>
            </w:pPr>
          </w:p>
        </w:tc>
      </w:tr>
      <w:tr w:rsidR="00B13B28" w14:paraId="491B305E" w14:textId="77777777">
        <w:trPr>
          <w:cantSplit/>
          <w:jc w:val="center"/>
        </w:trPr>
        <w:tc>
          <w:tcPr>
            <w:tcW w:w="1418" w:type="dxa"/>
          </w:tcPr>
          <w:p w14:paraId="4366EFB0" w14:textId="77777777" w:rsidR="00B13B28" w:rsidRDefault="00CC31A6">
            <w:pPr>
              <w:pStyle w:val="Table09Row"/>
            </w:pPr>
            <w:r>
              <w:t>1957/064 (6 Eliz. II No. 64)</w:t>
            </w:r>
          </w:p>
        </w:tc>
        <w:tc>
          <w:tcPr>
            <w:tcW w:w="2693" w:type="dxa"/>
          </w:tcPr>
          <w:p w14:paraId="5F0619D0" w14:textId="77777777" w:rsidR="00B13B28" w:rsidRDefault="00CC31A6">
            <w:pPr>
              <w:pStyle w:val="Table09Row"/>
            </w:pPr>
            <w:r>
              <w:rPr>
                <w:i/>
              </w:rPr>
              <w:t>Nurses Registration Act Amendment Act (No. 2) 1957</w:t>
            </w:r>
          </w:p>
        </w:tc>
        <w:tc>
          <w:tcPr>
            <w:tcW w:w="1276" w:type="dxa"/>
          </w:tcPr>
          <w:p w14:paraId="08192977" w14:textId="77777777" w:rsidR="00B13B28" w:rsidRDefault="00CC31A6">
            <w:pPr>
              <w:pStyle w:val="Table09Row"/>
            </w:pPr>
            <w:r>
              <w:t>6 Dec 1957</w:t>
            </w:r>
          </w:p>
        </w:tc>
        <w:tc>
          <w:tcPr>
            <w:tcW w:w="3402" w:type="dxa"/>
          </w:tcPr>
          <w:p w14:paraId="48587918" w14:textId="77777777" w:rsidR="00B13B28" w:rsidRDefault="00CC31A6">
            <w:pPr>
              <w:pStyle w:val="Table09Row"/>
            </w:pPr>
            <w:r>
              <w:t>6 Dec 1957</w:t>
            </w:r>
          </w:p>
        </w:tc>
        <w:tc>
          <w:tcPr>
            <w:tcW w:w="1123" w:type="dxa"/>
          </w:tcPr>
          <w:p w14:paraId="052A76C6" w14:textId="77777777" w:rsidR="00B13B28" w:rsidRDefault="00CC31A6">
            <w:pPr>
              <w:pStyle w:val="Table09Row"/>
            </w:pPr>
            <w:r>
              <w:t>1968/027</w:t>
            </w:r>
          </w:p>
        </w:tc>
      </w:tr>
      <w:tr w:rsidR="00B13B28" w14:paraId="104DEC88" w14:textId="77777777">
        <w:trPr>
          <w:cantSplit/>
          <w:jc w:val="center"/>
        </w:trPr>
        <w:tc>
          <w:tcPr>
            <w:tcW w:w="1418" w:type="dxa"/>
          </w:tcPr>
          <w:p w14:paraId="331B66F5" w14:textId="77777777" w:rsidR="00B13B28" w:rsidRDefault="00CC31A6">
            <w:pPr>
              <w:pStyle w:val="Table09Row"/>
            </w:pPr>
            <w:r>
              <w:t>1957/065 (6 Eliz. II No. 65)</w:t>
            </w:r>
          </w:p>
        </w:tc>
        <w:tc>
          <w:tcPr>
            <w:tcW w:w="2693" w:type="dxa"/>
          </w:tcPr>
          <w:p w14:paraId="3D49928E" w14:textId="77777777" w:rsidR="00B13B28" w:rsidRDefault="00CC31A6">
            <w:pPr>
              <w:pStyle w:val="Table09Row"/>
            </w:pPr>
            <w:r>
              <w:rPr>
                <w:i/>
              </w:rPr>
              <w:t>Northern Developments Pty Limited Agreement Act 1957</w:t>
            </w:r>
          </w:p>
        </w:tc>
        <w:tc>
          <w:tcPr>
            <w:tcW w:w="1276" w:type="dxa"/>
          </w:tcPr>
          <w:p w14:paraId="4A882B5A" w14:textId="77777777" w:rsidR="00B13B28" w:rsidRDefault="00CC31A6">
            <w:pPr>
              <w:pStyle w:val="Table09Row"/>
            </w:pPr>
            <w:r>
              <w:t>6 Dec 1957</w:t>
            </w:r>
          </w:p>
        </w:tc>
        <w:tc>
          <w:tcPr>
            <w:tcW w:w="3402" w:type="dxa"/>
          </w:tcPr>
          <w:p w14:paraId="64F3E666" w14:textId="77777777" w:rsidR="00B13B28" w:rsidRDefault="00CC31A6">
            <w:pPr>
              <w:pStyle w:val="Table09Row"/>
            </w:pPr>
            <w:r>
              <w:t>6 Dec 1957</w:t>
            </w:r>
          </w:p>
        </w:tc>
        <w:tc>
          <w:tcPr>
            <w:tcW w:w="1123" w:type="dxa"/>
          </w:tcPr>
          <w:p w14:paraId="7BDAB490" w14:textId="77777777" w:rsidR="00B13B28" w:rsidRDefault="00CC31A6">
            <w:pPr>
              <w:pStyle w:val="Table09Row"/>
            </w:pPr>
            <w:r>
              <w:t>2003/074</w:t>
            </w:r>
          </w:p>
        </w:tc>
      </w:tr>
      <w:tr w:rsidR="00B13B28" w14:paraId="455DB754" w14:textId="77777777">
        <w:trPr>
          <w:cantSplit/>
          <w:jc w:val="center"/>
        </w:trPr>
        <w:tc>
          <w:tcPr>
            <w:tcW w:w="1418" w:type="dxa"/>
          </w:tcPr>
          <w:p w14:paraId="1877C665" w14:textId="77777777" w:rsidR="00B13B28" w:rsidRDefault="00CC31A6">
            <w:pPr>
              <w:pStyle w:val="Table09Row"/>
            </w:pPr>
            <w:r>
              <w:t>1957/066 (6 Eliz. II No. 66)</w:t>
            </w:r>
          </w:p>
        </w:tc>
        <w:tc>
          <w:tcPr>
            <w:tcW w:w="2693" w:type="dxa"/>
          </w:tcPr>
          <w:p w14:paraId="4602D1E1" w14:textId="77777777" w:rsidR="00B13B28" w:rsidRDefault="00CC31A6">
            <w:pPr>
              <w:pStyle w:val="Table09Row"/>
            </w:pPr>
            <w:r>
              <w:rPr>
                <w:i/>
              </w:rPr>
              <w:t>Road Closure Act 1957</w:t>
            </w:r>
          </w:p>
        </w:tc>
        <w:tc>
          <w:tcPr>
            <w:tcW w:w="1276" w:type="dxa"/>
          </w:tcPr>
          <w:p w14:paraId="753A7FA0" w14:textId="77777777" w:rsidR="00B13B28" w:rsidRDefault="00CC31A6">
            <w:pPr>
              <w:pStyle w:val="Table09Row"/>
            </w:pPr>
            <w:r>
              <w:t>6 Dec 1957</w:t>
            </w:r>
          </w:p>
        </w:tc>
        <w:tc>
          <w:tcPr>
            <w:tcW w:w="3402" w:type="dxa"/>
          </w:tcPr>
          <w:p w14:paraId="603F03A0" w14:textId="77777777" w:rsidR="00B13B28" w:rsidRDefault="00CC31A6">
            <w:pPr>
              <w:pStyle w:val="Table09Row"/>
            </w:pPr>
            <w:r>
              <w:t>6 Dec 1957</w:t>
            </w:r>
          </w:p>
        </w:tc>
        <w:tc>
          <w:tcPr>
            <w:tcW w:w="1123" w:type="dxa"/>
          </w:tcPr>
          <w:p w14:paraId="6C7AFD8B" w14:textId="77777777" w:rsidR="00B13B28" w:rsidRDefault="00B13B28">
            <w:pPr>
              <w:pStyle w:val="Table09Row"/>
            </w:pPr>
          </w:p>
        </w:tc>
      </w:tr>
      <w:tr w:rsidR="00B13B28" w14:paraId="6F4D012B" w14:textId="77777777">
        <w:trPr>
          <w:cantSplit/>
          <w:jc w:val="center"/>
        </w:trPr>
        <w:tc>
          <w:tcPr>
            <w:tcW w:w="1418" w:type="dxa"/>
          </w:tcPr>
          <w:p w14:paraId="374EF8D8" w14:textId="77777777" w:rsidR="00B13B28" w:rsidRDefault="00CC31A6">
            <w:pPr>
              <w:pStyle w:val="Table09Row"/>
            </w:pPr>
            <w:r>
              <w:t>1957/067 (6 Eliz. II No. 67)</w:t>
            </w:r>
          </w:p>
        </w:tc>
        <w:tc>
          <w:tcPr>
            <w:tcW w:w="2693" w:type="dxa"/>
          </w:tcPr>
          <w:p w14:paraId="6BAD3C73" w14:textId="77777777" w:rsidR="00B13B28" w:rsidRDefault="00CC31A6">
            <w:pPr>
              <w:pStyle w:val="Table09Row"/>
            </w:pPr>
            <w:r>
              <w:rPr>
                <w:i/>
              </w:rPr>
              <w:t>East C</w:t>
            </w:r>
            <w:r>
              <w:rPr>
                <w:i/>
              </w:rPr>
              <w:t>arey Park Land Vesting Act 1957</w:t>
            </w:r>
          </w:p>
        </w:tc>
        <w:tc>
          <w:tcPr>
            <w:tcW w:w="1276" w:type="dxa"/>
          </w:tcPr>
          <w:p w14:paraId="6FF4FAA4" w14:textId="77777777" w:rsidR="00B13B28" w:rsidRDefault="00CC31A6">
            <w:pPr>
              <w:pStyle w:val="Table09Row"/>
            </w:pPr>
            <w:r>
              <w:t>6 Dec 1957</w:t>
            </w:r>
          </w:p>
        </w:tc>
        <w:tc>
          <w:tcPr>
            <w:tcW w:w="3402" w:type="dxa"/>
          </w:tcPr>
          <w:p w14:paraId="244050F4" w14:textId="77777777" w:rsidR="00B13B28" w:rsidRDefault="00CC31A6">
            <w:pPr>
              <w:pStyle w:val="Table09Row"/>
            </w:pPr>
            <w:r>
              <w:t>6 Dec 1957</w:t>
            </w:r>
          </w:p>
        </w:tc>
        <w:tc>
          <w:tcPr>
            <w:tcW w:w="1123" w:type="dxa"/>
          </w:tcPr>
          <w:p w14:paraId="526E5F5B" w14:textId="77777777" w:rsidR="00B13B28" w:rsidRDefault="00B13B28">
            <w:pPr>
              <w:pStyle w:val="Table09Row"/>
            </w:pPr>
          </w:p>
        </w:tc>
      </w:tr>
      <w:tr w:rsidR="00B13B28" w14:paraId="0B0ECFE8" w14:textId="77777777">
        <w:trPr>
          <w:cantSplit/>
          <w:jc w:val="center"/>
        </w:trPr>
        <w:tc>
          <w:tcPr>
            <w:tcW w:w="1418" w:type="dxa"/>
          </w:tcPr>
          <w:p w14:paraId="7832CA06" w14:textId="77777777" w:rsidR="00B13B28" w:rsidRDefault="00CC31A6">
            <w:pPr>
              <w:pStyle w:val="Table09Row"/>
            </w:pPr>
            <w:r>
              <w:t>1957/068 (6 Eliz. II No. 68)</w:t>
            </w:r>
          </w:p>
        </w:tc>
        <w:tc>
          <w:tcPr>
            <w:tcW w:w="2693" w:type="dxa"/>
          </w:tcPr>
          <w:p w14:paraId="4F7D4EAD" w14:textId="77777777" w:rsidR="00B13B28" w:rsidRDefault="00CC31A6">
            <w:pPr>
              <w:pStyle w:val="Table09Row"/>
            </w:pPr>
            <w:r>
              <w:rPr>
                <w:i/>
              </w:rPr>
              <w:t>Town Planning and Development Act Amendment Act 1957</w:t>
            </w:r>
          </w:p>
        </w:tc>
        <w:tc>
          <w:tcPr>
            <w:tcW w:w="1276" w:type="dxa"/>
          </w:tcPr>
          <w:p w14:paraId="15401E7D" w14:textId="77777777" w:rsidR="00B13B28" w:rsidRDefault="00CC31A6">
            <w:pPr>
              <w:pStyle w:val="Table09Row"/>
            </w:pPr>
            <w:r>
              <w:t>6 Dec 1957</w:t>
            </w:r>
          </w:p>
        </w:tc>
        <w:tc>
          <w:tcPr>
            <w:tcW w:w="3402" w:type="dxa"/>
          </w:tcPr>
          <w:p w14:paraId="57DE5A81" w14:textId="77777777" w:rsidR="00B13B28" w:rsidRDefault="00CC31A6">
            <w:pPr>
              <w:pStyle w:val="Table09Row"/>
            </w:pPr>
            <w:r>
              <w:t>6 Dec 1957</w:t>
            </w:r>
          </w:p>
        </w:tc>
        <w:tc>
          <w:tcPr>
            <w:tcW w:w="1123" w:type="dxa"/>
          </w:tcPr>
          <w:p w14:paraId="0842F071" w14:textId="77777777" w:rsidR="00B13B28" w:rsidRDefault="00CC31A6">
            <w:pPr>
              <w:pStyle w:val="Table09Row"/>
            </w:pPr>
            <w:r>
              <w:t>2005/038</w:t>
            </w:r>
          </w:p>
        </w:tc>
      </w:tr>
      <w:tr w:rsidR="00B13B28" w14:paraId="6BA00219" w14:textId="77777777">
        <w:trPr>
          <w:cantSplit/>
          <w:jc w:val="center"/>
        </w:trPr>
        <w:tc>
          <w:tcPr>
            <w:tcW w:w="1418" w:type="dxa"/>
          </w:tcPr>
          <w:p w14:paraId="524ABB3E" w14:textId="77777777" w:rsidR="00B13B28" w:rsidRDefault="00CC31A6">
            <w:pPr>
              <w:pStyle w:val="Table09Row"/>
            </w:pPr>
            <w:r>
              <w:t>1957/069 (6 Eliz. II No. 69)</w:t>
            </w:r>
          </w:p>
        </w:tc>
        <w:tc>
          <w:tcPr>
            <w:tcW w:w="2693" w:type="dxa"/>
          </w:tcPr>
          <w:p w14:paraId="17FE09B3" w14:textId="77777777" w:rsidR="00B13B28" w:rsidRDefault="00CC31A6">
            <w:pPr>
              <w:pStyle w:val="Table09Row"/>
            </w:pPr>
            <w:r>
              <w:rPr>
                <w:i/>
              </w:rPr>
              <w:t>Child Welfare Act Amendment Act 1957</w:t>
            </w:r>
          </w:p>
        </w:tc>
        <w:tc>
          <w:tcPr>
            <w:tcW w:w="1276" w:type="dxa"/>
          </w:tcPr>
          <w:p w14:paraId="07C6D925" w14:textId="77777777" w:rsidR="00B13B28" w:rsidRDefault="00CC31A6">
            <w:pPr>
              <w:pStyle w:val="Table09Row"/>
            </w:pPr>
            <w:r>
              <w:t>6 Dec 1957</w:t>
            </w:r>
          </w:p>
        </w:tc>
        <w:tc>
          <w:tcPr>
            <w:tcW w:w="3402" w:type="dxa"/>
          </w:tcPr>
          <w:p w14:paraId="72850DFF" w14:textId="77777777" w:rsidR="00B13B28" w:rsidRDefault="00CC31A6">
            <w:pPr>
              <w:pStyle w:val="Table09Row"/>
            </w:pPr>
            <w:r>
              <w:t>6 Dec 1957</w:t>
            </w:r>
          </w:p>
        </w:tc>
        <w:tc>
          <w:tcPr>
            <w:tcW w:w="1123" w:type="dxa"/>
          </w:tcPr>
          <w:p w14:paraId="7576DA42" w14:textId="77777777" w:rsidR="00B13B28" w:rsidRDefault="00CC31A6">
            <w:pPr>
              <w:pStyle w:val="Table09Row"/>
            </w:pPr>
            <w:r>
              <w:t>2004/034</w:t>
            </w:r>
          </w:p>
        </w:tc>
      </w:tr>
      <w:tr w:rsidR="00B13B28" w14:paraId="67009390" w14:textId="77777777">
        <w:trPr>
          <w:cantSplit/>
          <w:jc w:val="center"/>
        </w:trPr>
        <w:tc>
          <w:tcPr>
            <w:tcW w:w="1418" w:type="dxa"/>
          </w:tcPr>
          <w:p w14:paraId="747D571D" w14:textId="77777777" w:rsidR="00B13B28" w:rsidRDefault="00CC31A6">
            <w:pPr>
              <w:pStyle w:val="Table09Row"/>
            </w:pPr>
            <w:r>
              <w:t>1957/070 (6 Eliz. II No. 70)</w:t>
            </w:r>
          </w:p>
        </w:tc>
        <w:tc>
          <w:tcPr>
            <w:tcW w:w="2693" w:type="dxa"/>
          </w:tcPr>
          <w:p w14:paraId="0783F23E" w14:textId="77777777" w:rsidR="00B13B28" w:rsidRDefault="00CC31A6">
            <w:pPr>
              <w:pStyle w:val="Table09Row"/>
            </w:pPr>
            <w:r>
              <w:rPr>
                <w:i/>
              </w:rPr>
              <w:t>Stamp Act Amendment Act 1957</w:t>
            </w:r>
          </w:p>
        </w:tc>
        <w:tc>
          <w:tcPr>
            <w:tcW w:w="1276" w:type="dxa"/>
          </w:tcPr>
          <w:p w14:paraId="6BF0EDFE" w14:textId="77777777" w:rsidR="00B13B28" w:rsidRDefault="00CC31A6">
            <w:pPr>
              <w:pStyle w:val="Table09Row"/>
            </w:pPr>
            <w:r>
              <w:t>6 Dec 1957</w:t>
            </w:r>
          </w:p>
        </w:tc>
        <w:tc>
          <w:tcPr>
            <w:tcW w:w="3402" w:type="dxa"/>
          </w:tcPr>
          <w:p w14:paraId="14E70F54" w14:textId="77777777" w:rsidR="00B13B28" w:rsidRDefault="00CC31A6">
            <w:pPr>
              <w:pStyle w:val="Table09Row"/>
            </w:pPr>
            <w:r>
              <w:t xml:space="preserve">1 Feb 1958 (see s. 2 and </w:t>
            </w:r>
            <w:r>
              <w:rPr>
                <w:i/>
              </w:rPr>
              <w:t>Gazette</w:t>
            </w:r>
            <w:r>
              <w:t xml:space="preserve"> 24 Jan 1958 p. 129)</w:t>
            </w:r>
          </w:p>
        </w:tc>
        <w:tc>
          <w:tcPr>
            <w:tcW w:w="1123" w:type="dxa"/>
          </w:tcPr>
          <w:p w14:paraId="7F43CC46" w14:textId="77777777" w:rsidR="00B13B28" w:rsidRDefault="00B13B28">
            <w:pPr>
              <w:pStyle w:val="Table09Row"/>
            </w:pPr>
          </w:p>
        </w:tc>
      </w:tr>
      <w:tr w:rsidR="00B13B28" w14:paraId="401B625E" w14:textId="77777777">
        <w:trPr>
          <w:cantSplit/>
          <w:jc w:val="center"/>
        </w:trPr>
        <w:tc>
          <w:tcPr>
            <w:tcW w:w="1418" w:type="dxa"/>
          </w:tcPr>
          <w:p w14:paraId="1C29D827" w14:textId="77777777" w:rsidR="00B13B28" w:rsidRDefault="00CC31A6">
            <w:pPr>
              <w:pStyle w:val="Table09Row"/>
            </w:pPr>
            <w:r>
              <w:t>1957/071 (6 Eliz. II No. 71)</w:t>
            </w:r>
          </w:p>
        </w:tc>
        <w:tc>
          <w:tcPr>
            <w:tcW w:w="2693" w:type="dxa"/>
          </w:tcPr>
          <w:p w14:paraId="0C5605AC" w14:textId="77777777" w:rsidR="00B13B28" w:rsidRDefault="00CC31A6">
            <w:pPr>
              <w:pStyle w:val="Table09Row"/>
            </w:pPr>
            <w:r>
              <w:rPr>
                <w:i/>
              </w:rPr>
              <w:t>Metropolitan (Perth) Passenger Transport Trust Act 1957</w:t>
            </w:r>
          </w:p>
        </w:tc>
        <w:tc>
          <w:tcPr>
            <w:tcW w:w="1276" w:type="dxa"/>
          </w:tcPr>
          <w:p w14:paraId="5B243F1F" w14:textId="77777777" w:rsidR="00B13B28" w:rsidRDefault="00CC31A6">
            <w:pPr>
              <w:pStyle w:val="Table09Row"/>
            </w:pPr>
            <w:r>
              <w:t>10 Dec 1957</w:t>
            </w:r>
          </w:p>
        </w:tc>
        <w:tc>
          <w:tcPr>
            <w:tcW w:w="3402" w:type="dxa"/>
          </w:tcPr>
          <w:p w14:paraId="1896657A" w14:textId="77777777" w:rsidR="00B13B28" w:rsidRDefault="00CC31A6">
            <w:pPr>
              <w:pStyle w:val="Table09Row"/>
            </w:pPr>
            <w:r>
              <w:t xml:space="preserve">15 Jan 1958 (see s. 2 and </w:t>
            </w:r>
            <w:r>
              <w:rPr>
                <w:i/>
              </w:rPr>
              <w:t>Gazette</w:t>
            </w:r>
            <w:r>
              <w:t xml:space="preserve"> 3 Jan 1958 p. 1)</w:t>
            </w:r>
          </w:p>
        </w:tc>
        <w:tc>
          <w:tcPr>
            <w:tcW w:w="1123" w:type="dxa"/>
          </w:tcPr>
          <w:p w14:paraId="5CBFAB4C" w14:textId="77777777" w:rsidR="00B13B28" w:rsidRDefault="00CC31A6">
            <w:pPr>
              <w:pStyle w:val="Table09Row"/>
            </w:pPr>
            <w:r>
              <w:t>2003/031</w:t>
            </w:r>
          </w:p>
        </w:tc>
      </w:tr>
      <w:tr w:rsidR="00B13B28" w14:paraId="50C2CBAD" w14:textId="77777777">
        <w:trPr>
          <w:cantSplit/>
          <w:jc w:val="center"/>
        </w:trPr>
        <w:tc>
          <w:tcPr>
            <w:tcW w:w="1418" w:type="dxa"/>
          </w:tcPr>
          <w:p w14:paraId="75998F3B" w14:textId="77777777" w:rsidR="00B13B28" w:rsidRDefault="00CC31A6">
            <w:pPr>
              <w:pStyle w:val="Table09Row"/>
            </w:pPr>
            <w:r>
              <w:t>1957/072 (6 Eliz. II No. 72)</w:t>
            </w:r>
          </w:p>
        </w:tc>
        <w:tc>
          <w:tcPr>
            <w:tcW w:w="2693" w:type="dxa"/>
          </w:tcPr>
          <w:p w14:paraId="1F18B788" w14:textId="77777777" w:rsidR="00B13B28" w:rsidRDefault="00CC31A6">
            <w:pPr>
              <w:pStyle w:val="Table09Row"/>
            </w:pPr>
            <w:r>
              <w:rPr>
                <w:i/>
              </w:rPr>
              <w:t>Education Act Amendment Act 1957</w:t>
            </w:r>
          </w:p>
        </w:tc>
        <w:tc>
          <w:tcPr>
            <w:tcW w:w="1276" w:type="dxa"/>
          </w:tcPr>
          <w:p w14:paraId="1245A1DE" w14:textId="77777777" w:rsidR="00B13B28" w:rsidRDefault="00CC31A6">
            <w:pPr>
              <w:pStyle w:val="Table09Row"/>
            </w:pPr>
            <w:r>
              <w:t>10 Dec 1957</w:t>
            </w:r>
          </w:p>
        </w:tc>
        <w:tc>
          <w:tcPr>
            <w:tcW w:w="3402" w:type="dxa"/>
          </w:tcPr>
          <w:p w14:paraId="145F83BD" w14:textId="77777777" w:rsidR="00B13B28" w:rsidRDefault="00CC31A6">
            <w:pPr>
              <w:pStyle w:val="Table09Row"/>
            </w:pPr>
            <w:r>
              <w:t>10 Dec 1957</w:t>
            </w:r>
          </w:p>
        </w:tc>
        <w:tc>
          <w:tcPr>
            <w:tcW w:w="1123" w:type="dxa"/>
          </w:tcPr>
          <w:p w14:paraId="2F4DA514" w14:textId="77777777" w:rsidR="00B13B28" w:rsidRDefault="00CC31A6">
            <w:pPr>
              <w:pStyle w:val="Table09Row"/>
            </w:pPr>
            <w:r>
              <w:t>1999/036</w:t>
            </w:r>
          </w:p>
        </w:tc>
      </w:tr>
      <w:tr w:rsidR="00B13B28" w14:paraId="5E0FE204" w14:textId="77777777">
        <w:trPr>
          <w:cantSplit/>
          <w:jc w:val="center"/>
        </w:trPr>
        <w:tc>
          <w:tcPr>
            <w:tcW w:w="1418" w:type="dxa"/>
          </w:tcPr>
          <w:p w14:paraId="5C0C9CC3" w14:textId="77777777" w:rsidR="00B13B28" w:rsidRDefault="00CC31A6">
            <w:pPr>
              <w:pStyle w:val="Table09Row"/>
            </w:pPr>
            <w:r>
              <w:t>1957/073 (6 Eliz. II No. 73)</w:t>
            </w:r>
          </w:p>
        </w:tc>
        <w:tc>
          <w:tcPr>
            <w:tcW w:w="2693" w:type="dxa"/>
          </w:tcPr>
          <w:p w14:paraId="6AE6DAC6" w14:textId="77777777" w:rsidR="00B13B28" w:rsidRDefault="00CC31A6">
            <w:pPr>
              <w:pStyle w:val="Table09Row"/>
            </w:pPr>
            <w:r>
              <w:rPr>
                <w:i/>
              </w:rPr>
              <w:t>Matrimonial Causes and Personal Status Code Amendment Act 1957</w:t>
            </w:r>
          </w:p>
        </w:tc>
        <w:tc>
          <w:tcPr>
            <w:tcW w:w="1276" w:type="dxa"/>
          </w:tcPr>
          <w:p w14:paraId="3563DA63" w14:textId="77777777" w:rsidR="00B13B28" w:rsidRDefault="00CC31A6">
            <w:pPr>
              <w:pStyle w:val="Table09Row"/>
            </w:pPr>
            <w:r>
              <w:t>16 May 1958</w:t>
            </w:r>
          </w:p>
        </w:tc>
        <w:tc>
          <w:tcPr>
            <w:tcW w:w="3402" w:type="dxa"/>
          </w:tcPr>
          <w:p w14:paraId="52BDD690" w14:textId="77777777" w:rsidR="00B13B28" w:rsidRDefault="00CC31A6">
            <w:pPr>
              <w:pStyle w:val="Table09Row"/>
            </w:pPr>
            <w:r>
              <w:t>16 May 1958</w:t>
            </w:r>
          </w:p>
        </w:tc>
        <w:tc>
          <w:tcPr>
            <w:tcW w:w="1123" w:type="dxa"/>
          </w:tcPr>
          <w:p w14:paraId="57DD40E8" w14:textId="77777777" w:rsidR="00B13B28" w:rsidRDefault="00CC31A6">
            <w:pPr>
              <w:pStyle w:val="Table09Row"/>
            </w:pPr>
            <w:r>
              <w:t>1997/041</w:t>
            </w:r>
          </w:p>
        </w:tc>
      </w:tr>
      <w:tr w:rsidR="00B13B28" w14:paraId="5A2AF14E" w14:textId="77777777">
        <w:trPr>
          <w:cantSplit/>
          <w:jc w:val="center"/>
        </w:trPr>
        <w:tc>
          <w:tcPr>
            <w:tcW w:w="1418" w:type="dxa"/>
          </w:tcPr>
          <w:p w14:paraId="225E9636" w14:textId="77777777" w:rsidR="00B13B28" w:rsidRDefault="00CC31A6">
            <w:pPr>
              <w:pStyle w:val="Table09Row"/>
            </w:pPr>
            <w:r>
              <w:t>1957/074 (6 Eliz. II No. 74)</w:t>
            </w:r>
          </w:p>
        </w:tc>
        <w:tc>
          <w:tcPr>
            <w:tcW w:w="2693" w:type="dxa"/>
          </w:tcPr>
          <w:p w14:paraId="21B55888" w14:textId="77777777" w:rsidR="00B13B28" w:rsidRDefault="00CC31A6">
            <w:pPr>
              <w:pStyle w:val="Table09Row"/>
            </w:pPr>
            <w:r>
              <w:rPr>
                <w:i/>
              </w:rPr>
              <w:t>Child Welfare Act Amendment Act (No. 2) 1957</w:t>
            </w:r>
          </w:p>
        </w:tc>
        <w:tc>
          <w:tcPr>
            <w:tcW w:w="1276" w:type="dxa"/>
          </w:tcPr>
          <w:p w14:paraId="451214C0" w14:textId="77777777" w:rsidR="00B13B28" w:rsidRDefault="00CC31A6">
            <w:pPr>
              <w:pStyle w:val="Table09Row"/>
            </w:pPr>
            <w:r>
              <w:t>10 Dec 1957</w:t>
            </w:r>
          </w:p>
        </w:tc>
        <w:tc>
          <w:tcPr>
            <w:tcW w:w="3402" w:type="dxa"/>
          </w:tcPr>
          <w:p w14:paraId="61B2DE31" w14:textId="77777777" w:rsidR="00B13B28" w:rsidRDefault="00CC31A6">
            <w:pPr>
              <w:pStyle w:val="Table09Row"/>
            </w:pPr>
            <w:r>
              <w:t xml:space="preserve">1 Feb 1958 (see s. 2 and </w:t>
            </w:r>
            <w:r>
              <w:rPr>
                <w:i/>
              </w:rPr>
              <w:t>Gazette</w:t>
            </w:r>
            <w:r>
              <w:t xml:space="preserve"> 31 Jan 1958 p. 167)</w:t>
            </w:r>
          </w:p>
        </w:tc>
        <w:tc>
          <w:tcPr>
            <w:tcW w:w="1123" w:type="dxa"/>
          </w:tcPr>
          <w:p w14:paraId="2602F2D7" w14:textId="77777777" w:rsidR="00B13B28" w:rsidRDefault="00CC31A6">
            <w:pPr>
              <w:pStyle w:val="Table09Row"/>
            </w:pPr>
            <w:r>
              <w:t>2004/034</w:t>
            </w:r>
          </w:p>
        </w:tc>
      </w:tr>
      <w:tr w:rsidR="00B13B28" w14:paraId="5DF1ACF2" w14:textId="77777777">
        <w:trPr>
          <w:cantSplit/>
          <w:jc w:val="center"/>
        </w:trPr>
        <w:tc>
          <w:tcPr>
            <w:tcW w:w="1418" w:type="dxa"/>
          </w:tcPr>
          <w:p w14:paraId="3C7816F3" w14:textId="77777777" w:rsidR="00B13B28" w:rsidRDefault="00CC31A6">
            <w:pPr>
              <w:pStyle w:val="Table09Row"/>
            </w:pPr>
            <w:r>
              <w:t>1957/075 (6 Eliz. II No. 75)</w:t>
            </w:r>
          </w:p>
        </w:tc>
        <w:tc>
          <w:tcPr>
            <w:tcW w:w="2693" w:type="dxa"/>
          </w:tcPr>
          <w:p w14:paraId="66154B68" w14:textId="77777777" w:rsidR="00B13B28" w:rsidRDefault="00CC31A6">
            <w:pPr>
              <w:pStyle w:val="Table09Row"/>
            </w:pPr>
            <w:r>
              <w:rPr>
                <w:i/>
              </w:rPr>
              <w:t>Housing Loan Guarantee Act 1957</w:t>
            </w:r>
          </w:p>
        </w:tc>
        <w:tc>
          <w:tcPr>
            <w:tcW w:w="1276" w:type="dxa"/>
          </w:tcPr>
          <w:p w14:paraId="59FABA88" w14:textId="77777777" w:rsidR="00B13B28" w:rsidRDefault="00CC31A6">
            <w:pPr>
              <w:pStyle w:val="Table09Row"/>
            </w:pPr>
            <w:r>
              <w:t>16 Dec 1957</w:t>
            </w:r>
          </w:p>
        </w:tc>
        <w:tc>
          <w:tcPr>
            <w:tcW w:w="3402" w:type="dxa"/>
          </w:tcPr>
          <w:p w14:paraId="02D2E6E0" w14:textId="77777777" w:rsidR="00B13B28" w:rsidRDefault="00CC31A6">
            <w:pPr>
              <w:pStyle w:val="Table09Row"/>
            </w:pPr>
            <w:r>
              <w:t xml:space="preserve">19 May 1958 (see s. 2 and </w:t>
            </w:r>
            <w:r>
              <w:rPr>
                <w:i/>
              </w:rPr>
              <w:t>Gazette</w:t>
            </w:r>
            <w:r>
              <w:t xml:space="preserve"> 9 May 1958 p. 846)</w:t>
            </w:r>
          </w:p>
        </w:tc>
        <w:tc>
          <w:tcPr>
            <w:tcW w:w="1123" w:type="dxa"/>
          </w:tcPr>
          <w:p w14:paraId="6FEFCF54" w14:textId="77777777" w:rsidR="00B13B28" w:rsidRDefault="00CC31A6">
            <w:pPr>
              <w:pStyle w:val="Table09Row"/>
            </w:pPr>
            <w:r>
              <w:t>2005/017</w:t>
            </w:r>
          </w:p>
        </w:tc>
      </w:tr>
      <w:tr w:rsidR="00B13B28" w14:paraId="6C6F3C41" w14:textId="77777777">
        <w:trPr>
          <w:cantSplit/>
          <w:jc w:val="center"/>
        </w:trPr>
        <w:tc>
          <w:tcPr>
            <w:tcW w:w="1418" w:type="dxa"/>
          </w:tcPr>
          <w:p w14:paraId="1B84B22F" w14:textId="77777777" w:rsidR="00B13B28" w:rsidRDefault="00CC31A6">
            <w:pPr>
              <w:pStyle w:val="Table09Row"/>
            </w:pPr>
            <w:r>
              <w:t>1957/076 (6 Eliz. II No. 76)</w:t>
            </w:r>
          </w:p>
        </w:tc>
        <w:tc>
          <w:tcPr>
            <w:tcW w:w="2693" w:type="dxa"/>
          </w:tcPr>
          <w:p w14:paraId="4CB468A0" w14:textId="77777777" w:rsidR="00B13B28" w:rsidRDefault="00CC31A6">
            <w:pPr>
              <w:pStyle w:val="Table09Row"/>
            </w:pPr>
            <w:r>
              <w:rPr>
                <w:i/>
              </w:rPr>
              <w:t>Traffic Act Amendment Act (No. 4) 1957</w:t>
            </w:r>
          </w:p>
        </w:tc>
        <w:tc>
          <w:tcPr>
            <w:tcW w:w="1276" w:type="dxa"/>
          </w:tcPr>
          <w:p w14:paraId="401E9AC4" w14:textId="77777777" w:rsidR="00B13B28" w:rsidRDefault="00CC31A6">
            <w:pPr>
              <w:pStyle w:val="Table09Row"/>
            </w:pPr>
            <w:r>
              <w:t>16 Dec 1957</w:t>
            </w:r>
          </w:p>
        </w:tc>
        <w:tc>
          <w:tcPr>
            <w:tcW w:w="3402" w:type="dxa"/>
          </w:tcPr>
          <w:p w14:paraId="71242678" w14:textId="77777777" w:rsidR="00B13B28" w:rsidRDefault="00CC31A6">
            <w:pPr>
              <w:pStyle w:val="Table09Row"/>
            </w:pPr>
            <w:r>
              <w:t>16 Dec 1957</w:t>
            </w:r>
          </w:p>
        </w:tc>
        <w:tc>
          <w:tcPr>
            <w:tcW w:w="1123" w:type="dxa"/>
          </w:tcPr>
          <w:p w14:paraId="12E4BE8F" w14:textId="77777777" w:rsidR="00B13B28" w:rsidRDefault="00CC31A6">
            <w:pPr>
              <w:pStyle w:val="Table09Row"/>
            </w:pPr>
            <w:r>
              <w:t>1974/059</w:t>
            </w:r>
          </w:p>
        </w:tc>
      </w:tr>
      <w:tr w:rsidR="00B13B28" w14:paraId="51511956" w14:textId="77777777">
        <w:trPr>
          <w:cantSplit/>
          <w:jc w:val="center"/>
        </w:trPr>
        <w:tc>
          <w:tcPr>
            <w:tcW w:w="1418" w:type="dxa"/>
          </w:tcPr>
          <w:p w14:paraId="02676E52" w14:textId="77777777" w:rsidR="00B13B28" w:rsidRDefault="00CC31A6">
            <w:pPr>
              <w:pStyle w:val="Table09Row"/>
            </w:pPr>
            <w:r>
              <w:t>1957/077 (6 Eliz. II No. 77)</w:t>
            </w:r>
          </w:p>
        </w:tc>
        <w:tc>
          <w:tcPr>
            <w:tcW w:w="2693" w:type="dxa"/>
          </w:tcPr>
          <w:p w14:paraId="54FFF80F" w14:textId="77777777" w:rsidR="00B13B28" w:rsidRDefault="00CC31A6">
            <w:pPr>
              <w:pStyle w:val="Table09Row"/>
            </w:pPr>
            <w:r>
              <w:rPr>
                <w:i/>
              </w:rPr>
              <w:t>Motor Vehicle (Third Party Insurance) Act Amendmen</w:t>
            </w:r>
            <w:r>
              <w:rPr>
                <w:i/>
              </w:rPr>
              <w:t>t Act 1957</w:t>
            </w:r>
          </w:p>
        </w:tc>
        <w:tc>
          <w:tcPr>
            <w:tcW w:w="1276" w:type="dxa"/>
          </w:tcPr>
          <w:p w14:paraId="7ADC4119" w14:textId="77777777" w:rsidR="00B13B28" w:rsidRDefault="00CC31A6">
            <w:pPr>
              <w:pStyle w:val="Table09Row"/>
            </w:pPr>
            <w:r>
              <w:t>16 Dec 1957</w:t>
            </w:r>
          </w:p>
        </w:tc>
        <w:tc>
          <w:tcPr>
            <w:tcW w:w="3402" w:type="dxa"/>
          </w:tcPr>
          <w:p w14:paraId="6EBA5144" w14:textId="77777777" w:rsidR="00B13B28" w:rsidRDefault="00CC31A6">
            <w:pPr>
              <w:pStyle w:val="Table09Row"/>
            </w:pPr>
            <w:r>
              <w:t xml:space="preserve">1 Feb 1958 (see s. 2 and </w:t>
            </w:r>
            <w:r>
              <w:rPr>
                <w:i/>
              </w:rPr>
              <w:t>Gazette</w:t>
            </w:r>
            <w:r>
              <w:t xml:space="preserve"> 31 Jan 1958 p. 168)</w:t>
            </w:r>
          </w:p>
        </w:tc>
        <w:tc>
          <w:tcPr>
            <w:tcW w:w="1123" w:type="dxa"/>
          </w:tcPr>
          <w:p w14:paraId="7CCCA133" w14:textId="77777777" w:rsidR="00B13B28" w:rsidRDefault="00B13B28">
            <w:pPr>
              <w:pStyle w:val="Table09Row"/>
            </w:pPr>
          </w:p>
        </w:tc>
      </w:tr>
      <w:tr w:rsidR="00B13B28" w14:paraId="01A0751E" w14:textId="77777777">
        <w:trPr>
          <w:cantSplit/>
          <w:jc w:val="center"/>
        </w:trPr>
        <w:tc>
          <w:tcPr>
            <w:tcW w:w="1418" w:type="dxa"/>
          </w:tcPr>
          <w:p w14:paraId="2F45E32B" w14:textId="77777777" w:rsidR="00B13B28" w:rsidRDefault="00CC31A6">
            <w:pPr>
              <w:pStyle w:val="Table09Row"/>
            </w:pPr>
            <w:r>
              <w:t>1957/078 (6 Eliz. II No. 78)</w:t>
            </w:r>
          </w:p>
        </w:tc>
        <w:tc>
          <w:tcPr>
            <w:tcW w:w="2693" w:type="dxa"/>
          </w:tcPr>
          <w:p w14:paraId="2728A3D1" w14:textId="77777777" w:rsidR="00B13B28" w:rsidRDefault="00CC31A6">
            <w:pPr>
              <w:pStyle w:val="Table09Row"/>
            </w:pPr>
            <w:r>
              <w:rPr>
                <w:i/>
              </w:rPr>
              <w:t>Traffic Act Amendment Act (No. 3) 1957</w:t>
            </w:r>
          </w:p>
        </w:tc>
        <w:tc>
          <w:tcPr>
            <w:tcW w:w="1276" w:type="dxa"/>
          </w:tcPr>
          <w:p w14:paraId="5D214F6F" w14:textId="77777777" w:rsidR="00B13B28" w:rsidRDefault="00CC31A6">
            <w:pPr>
              <w:pStyle w:val="Table09Row"/>
            </w:pPr>
            <w:r>
              <w:t>16 Dec 1957</w:t>
            </w:r>
          </w:p>
        </w:tc>
        <w:tc>
          <w:tcPr>
            <w:tcW w:w="3402" w:type="dxa"/>
          </w:tcPr>
          <w:p w14:paraId="61F12C3D" w14:textId="77777777" w:rsidR="00B13B28" w:rsidRDefault="00CC31A6">
            <w:pPr>
              <w:pStyle w:val="Table09Row"/>
            </w:pPr>
            <w:r>
              <w:t>16 Dec 1957</w:t>
            </w:r>
          </w:p>
        </w:tc>
        <w:tc>
          <w:tcPr>
            <w:tcW w:w="1123" w:type="dxa"/>
          </w:tcPr>
          <w:p w14:paraId="7C3B14F8" w14:textId="77777777" w:rsidR="00B13B28" w:rsidRDefault="00CC31A6">
            <w:pPr>
              <w:pStyle w:val="Table09Row"/>
            </w:pPr>
            <w:r>
              <w:t>1974/059</w:t>
            </w:r>
          </w:p>
        </w:tc>
      </w:tr>
      <w:tr w:rsidR="00B13B28" w14:paraId="35B6D262" w14:textId="77777777">
        <w:trPr>
          <w:cantSplit/>
          <w:jc w:val="center"/>
        </w:trPr>
        <w:tc>
          <w:tcPr>
            <w:tcW w:w="1418" w:type="dxa"/>
          </w:tcPr>
          <w:p w14:paraId="03B9BFAB" w14:textId="77777777" w:rsidR="00B13B28" w:rsidRDefault="00CC31A6">
            <w:pPr>
              <w:pStyle w:val="Table09Row"/>
            </w:pPr>
            <w:r>
              <w:t>1957/079 (6 Eliz. II No. 79)</w:t>
            </w:r>
          </w:p>
        </w:tc>
        <w:tc>
          <w:tcPr>
            <w:tcW w:w="2693" w:type="dxa"/>
          </w:tcPr>
          <w:p w14:paraId="07FAA658" w14:textId="77777777" w:rsidR="00B13B28" w:rsidRDefault="00CC31A6">
            <w:pPr>
              <w:pStyle w:val="Table09Row"/>
            </w:pPr>
            <w:r>
              <w:rPr>
                <w:i/>
              </w:rPr>
              <w:t xml:space="preserve">Town Planning and Development Act </w:t>
            </w:r>
            <w:r>
              <w:rPr>
                <w:i/>
              </w:rPr>
              <w:t>Amendment Act (No. 2) 1957</w:t>
            </w:r>
          </w:p>
        </w:tc>
        <w:tc>
          <w:tcPr>
            <w:tcW w:w="1276" w:type="dxa"/>
          </w:tcPr>
          <w:p w14:paraId="35CC24D1" w14:textId="77777777" w:rsidR="00B13B28" w:rsidRDefault="00CC31A6">
            <w:pPr>
              <w:pStyle w:val="Table09Row"/>
            </w:pPr>
            <w:r>
              <w:t>23 Dec 1957</w:t>
            </w:r>
          </w:p>
        </w:tc>
        <w:tc>
          <w:tcPr>
            <w:tcW w:w="3402" w:type="dxa"/>
          </w:tcPr>
          <w:p w14:paraId="73AD2BE3" w14:textId="77777777" w:rsidR="00B13B28" w:rsidRDefault="00CC31A6">
            <w:pPr>
              <w:pStyle w:val="Table09Row"/>
            </w:pPr>
            <w:r>
              <w:t>23 Dec 1957</w:t>
            </w:r>
          </w:p>
        </w:tc>
        <w:tc>
          <w:tcPr>
            <w:tcW w:w="1123" w:type="dxa"/>
          </w:tcPr>
          <w:p w14:paraId="55799E32" w14:textId="77777777" w:rsidR="00B13B28" w:rsidRDefault="00CC31A6">
            <w:pPr>
              <w:pStyle w:val="Table09Row"/>
            </w:pPr>
            <w:r>
              <w:t>2005/038</w:t>
            </w:r>
          </w:p>
        </w:tc>
      </w:tr>
      <w:tr w:rsidR="00B13B28" w14:paraId="2D9D905B" w14:textId="77777777">
        <w:trPr>
          <w:cantSplit/>
          <w:jc w:val="center"/>
        </w:trPr>
        <w:tc>
          <w:tcPr>
            <w:tcW w:w="1418" w:type="dxa"/>
          </w:tcPr>
          <w:p w14:paraId="41B1DADC" w14:textId="77777777" w:rsidR="00B13B28" w:rsidRDefault="00CC31A6">
            <w:pPr>
              <w:pStyle w:val="Table09Row"/>
            </w:pPr>
            <w:r>
              <w:t>1957/080 (6 Eliz. II No. 80)</w:t>
            </w:r>
          </w:p>
        </w:tc>
        <w:tc>
          <w:tcPr>
            <w:tcW w:w="2693" w:type="dxa"/>
          </w:tcPr>
          <w:p w14:paraId="5F25FAEB" w14:textId="77777777" w:rsidR="00B13B28" w:rsidRDefault="00CC31A6">
            <w:pPr>
              <w:pStyle w:val="Table09Row"/>
            </w:pPr>
            <w:r>
              <w:rPr>
                <w:i/>
              </w:rPr>
              <w:t>Loan Act 1957</w:t>
            </w:r>
          </w:p>
        </w:tc>
        <w:tc>
          <w:tcPr>
            <w:tcW w:w="1276" w:type="dxa"/>
          </w:tcPr>
          <w:p w14:paraId="4F17F0C6" w14:textId="77777777" w:rsidR="00B13B28" w:rsidRDefault="00CC31A6">
            <w:pPr>
              <w:pStyle w:val="Table09Row"/>
            </w:pPr>
            <w:r>
              <w:t>16 Dec 1957</w:t>
            </w:r>
          </w:p>
        </w:tc>
        <w:tc>
          <w:tcPr>
            <w:tcW w:w="3402" w:type="dxa"/>
          </w:tcPr>
          <w:p w14:paraId="647CA8E1" w14:textId="77777777" w:rsidR="00B13B28" w:rsidRDefault="00CC31A6">
            <w:pPr>
              <w:pStyle w:val="Table09Row"/>
            </w:pPr>
            <w:r>
              <w:t>16 Dec 1957</w:t>
            </w:r>
          </w:p>
        </w:tc>
        <w:tc>
          <w:tcPr>
            <w:tcW w:w="1123" w:type="dxa"/>
          </w:tcPr>
          <w:p w14:paraId="1D67AE7C" w14:textId="77777777" w:rsidR="00B13B28" w:rsidRDefault="00CC31A6">
            <w:pPr>
              <w:pStyle w:val="Table09Row"/>
            </w:pPr>
            <w:r>
              <w:t>1970/010</w:t>
            </w:r>
          </w:p>
        </w:tc>
      </w:tr>
      <w:tr w:rsidR="00B13B28" w14:paraId="6476BBDF" w14:textId="77777777">
        <w:trPr>
          <w:cantSplit/>
          <w:jc w:val="center"/>
        </w:trPr>
        <w:tc>
          <w:tcPr>
            <w:tcW w:w="1418" w:type="dxa"/>
          </w:tcPr>
          <w:p w14:paraId="10B7CD93" w14:textId="77777777" w:rsidR="00B13B28" w:rsidRDefault="00CC31A6">
            <w:pPr>
              <w:pStyle w:val="Table09Row"/>
            </w:pPr>
            <w:r>
              <w:t>1957/081 (6 Eliz. II No. 81)</w:t>
            </w:r>
          </w:p>
        </w:tc>
        <w:tc>
          <w:tcPr>
            <w:tcW w:w="2693" w:type="dxa"/>
          </w:tcPr>
          <w:p w14:paraId="7656440F" w14:textId="77777777" w:rsidR="00B13B28" w:rsidRDefault="00CC31A6">
            <w:pPr>
              <w:pStyle w:val="Table09Row"/>
            </w:pPr>
            <w:r>
              <w:rPr>
                <w:i/>
              </w:rPr>
              <w:t>Appropriation Act 1957‑58</w:t>
            </w:r>
          </w:p>
        </w:tc>
        <w:tc>
          <w:tcPr>
            <w:tcW w:w="1276" w:type="dxa"/>
          </w:tcPr>
          <w:p w14:paraId="667DF479" w14:textId="77777777" w:rsidR="00B13B28" w:rsidRDefault="00CC31A6">
            <w:pPr>
              <w:pStyle w:val="Table09Row"/>
            </w:pPr>
            <w:r>
              <w:t>16 Dec 1957</w:t>
            </w:r>
          </w:p>
        </w:tc>
        <w:tc>
          <w:tcPr>
            <w:tcW w:w="3402" w:type="dxa"/>
          </w:tcPr>
          <w:p w14:paraId="0918BE12" w14:textId="77777777" w:rsidR="00B13B28" w:rsidRDefault="00CC31A6">
            <w:pPr>
              <w:pStyle w:val="Table09Row"/>
            </w:pPr>
            <w:r>
              <w:t>16 Dec 1957</w:t>
            </w:r>
          </w:p>
        </w:tc>
        <w:tc>
          <w:tcPr>
            <w:tcW w:w="1123" w:type="dxa"/>
          </w:tcPr>
          <w:p w14:paraId="15407289" w14:textId="77777777" w:rsidR="00B13B28" w:rsidRDefault="00CC31A6">
            <w:pPr>
              <w:pStyle w:val="Table09Row"/>
            </w:pPr>
            <w:r>
              <w:t>1965/057</w:t>
            </w:r>
          </w:p>
        </w:tc>
      </w:tr>
    </w:tbl>
    <w:p w14:paraId="3A124C81" w14:textId="77777777" w:rsidR="00B13B28" w:rsidRDefault="00B13B28"/>
    <w:p w14:paraId="6B0DB951" w14:textId="77777777" w:rsidR="00B13B28" w:rsidRDefault="00CC31A6">
      <w:pPr>
        <w:pStyle w:val="IAlphabetDivider"/>
      </w:pPr>
      <w:r>
        <w:t>1956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16D59EBB" w14:textId="77777777">
        <w:trPr>
          <w:cantSplit/>
          <w:trHeight w:val="510"/>
          <w:tblHeader/>
          <w:jc w:val="center"/>
        </w:trPr>
        <w:tc>
          <w:tcPr>
            <w:tcW w:w="1418" w:type="dxa"/>
            <w:tcBorders>
              <w:top w:val="single" w:sz="4" w:space="0" w:color="auto"/>
              <w:bottom w:val="single" w:sz="4" w:space="0" w:color="auto"/>
            </w:tcBorders>
            <w:vAlign w:val="center"/>
          </w:tcPr>
          <w:p w14:paraId="088B4B12"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62CBA1B7" w14:textId="77777777" w:rsidR="00B13B28" w:rsidRDefault="00CC31A6">
            <w:pPr>
              <w:pStyle w:val="Table09Hdr"/>
            </w:pPr>
            <w:r>
              <w:t xml:space="preserve">Short </w:t>
            </w:r>
            <w:r>
              <w:t>title</w:t>
            </w:r>
          </w:p>
        </w:tc>
        <w:tc>
          <w:tcPr>
            <w:tcW w:w="1276" w:type="dxa"/>
            <w:tcBorders>
              <w:top w:val="single" w:sz="4" w:space="0" w:color="auto"/>
              <w:bottom w:val="single" w:sz="4" w:space="0" w:color="auto"/>
            </w:tcBorders>
            <w:vAlign w:val="center"/>
          </w:tcPr>
          <w:p w14:paraId="3907E1D1"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7E6EDDD2"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7E40CBC1" w14:textId="77777777" w:rsidR="00B13B28" w:rsidRDefault="00CC31A6">
            <w:pPr>
              <w:pStyle w:val="Table09Hdr"/>
            </w:pPr>
            <w:r>
              <w:t>Repealed/Expired</w:t>
            </w:r>
          </w:p>
        </w:tc>
      </w:tr>
      <w:tr w:rsidR="00B13B28" w14:paraId="11BFBC1E" w14:textId="77777777">
        <w:trPr>
          <w:cantSplit/>
          <w:jc w:val="center"/>
        </w:trPr>
        <w:tc>
          <w:tcPr>
            <w:tcW w:w="1418" w:type="dxa"/>
          </w:tcPr>
          <w:p w14:paraId="1C3729E7" w14:textId="77777777" w:rsidR="00B13B28" w:rsidRDefault="00CC31A6">
            <w:pPr>
              <w:pStyle w:val="Table09Row"/>
            </w:pPr>
            <w:r>
              <w:t>1956/001 (5 Eliz. II No. 1)</w:t>
            </w:r>
          </w:p>
        </w:tc>
        <w:tc>
          <w:tcPr>
            <w:tcW w:w="2693" w:type="dxa"/>
          </w:tcPr>
          <w:p w14:paraId="0B4F3EB7" w14:textId="77777777" w:rsidR="00B13B28" w:rsidRDefault="00CC31A6">
            <w:pPr>
              <w:pStyle w:val="Table09Row"/>
            </w:pPr>
            <w:r>
              <w:rPr>
                <w:i/>
              </w:rPr>
              <w:t>Supply No. 1 (1956)</w:t>
            </w:r>
          </w:p>
        </w:tc>
        <w:tc>
          <w:tcPr>
            <w:tcW w:w="1276" w:type="dxa"/>
          </w:tcPr>
          <w:p w14:paraId="7A25A401" w14:textId="77777777" w:rsidR="00B13B28" w:rsidRDefault="00CC31A6">
            <w:pPr>
              <w:pStyle w:val="Table09Row"/>
            </w:pPr>
            <w:r>
              <w:t>22 Aug 1956</w:t>
            </w:r>
          </w:p>
        </w:tc>
        <w:tc>
          <w:tcPr>
            <w:tcW w:w="3402" w:type="dxa"/>
          </w:tcPr>
          <w:p w14:paraId="1111BD0B" w14:textId="77777777" w:rsidR="00B13B28" w:rsidRDefault="00CC31A6">
            <w:pPr>
              <w:pStyle w:val="Table09Row"/>
            </w:pPr>
            <w:r>
              <w:t>22 Aug 1956</w:t>
            </w:r>
          </w:p>
        </w:tc>
        <w:tc>
          <w:tcPr>
            <w:tcW w:w="1123" w:type="dxa"/>
          </w:tcPr>
          <w:p w14:paraId="708DFA14" w14:textId="77777777" w:rsidR="00B13B28" w:rsidRDefault="00CC31A6">
            <w:pPr>
              <w:pStyle w:val="Table09Row"/>
            </w:pPr>
            <w:r>
              <w:t>1965/057</w:t>
            </w:r>
          </w:p>
        </w:tc>
      </w:tr>
      <w:tr w:rsidR="00B13B28" w14:paraId="3FCAA242" w14:textId="77777777">
        <w:trPr>
          <w:cantSplit/>
          <w:jc w:val="center"/>
        </w:trPr>
        <w:tc>
          <w:tcPr>
            <w:tcW w:w="1418" w:type="dxa"/>
          </w:tcPr>
          <w:p w14:paraId="03A07F47" w14:textId="77777777" w:rsidR="00B13B28" w:rsidRDefault="00CC31A6">
            <w:pPr>
              <w:pStyle w:val="Table09Row"/>
            </w:pPr>
            <w:r>
              <w:t>1956/002 (5 Eliz. II No. 2)</w:t>
            </w:r>
          </w:p>
        </w:tc>
        <w:tc>
          <w:tcPr>
            <w:tcW w:w="2693" w:type="dxa"/>
          </w:tcPr>
          <w:p w14:paraId="3F3F78FF" w14:textId="77777777" w:rsidR="00B13B28" w:rsidRDefault="00CC31A6">
            <w:pPr>
              <w:pStyle w:val="Table09Row"/>
            </w:pPr>
            <w:r>
              <w:rPr>
                <w:i/>
              </w:rPr>
              <w:t>Rents and Tenancies Emergency Provisions Act Continuance Act 1956</w:t>
            </w:r>
          </w:p>
        </w:tc>
        <w:tc>
          <w:tcPr>
            <w:tcW w:w="1276" w:type="dxa"/>
          </w:tcPr>
          <w:p w14:paraId="01119CF1" w14:textId="77777777" w:rsidR="00B13B28" w:rsidRDefault="00CC31A6">
            <w:pPr>
              <w:pStyle w:val="Table09Row"/>
            </w:pPr>
            <w:r>
              <w:t>3 Sep 1956</w:t>
            </w:r>
          </w:p>
        </w:tc>
        <w:tc>
          <w:tcPr>
            <w:tcW w:w="3402" w:type="dxa"/>
          </w:tcPr>
          <w:p w14:paraId="1BBE75E9" w14:textId="77777777" w:rsidR="00B13B28" w:rsidRDefault="00CC31A6">
            <w:pPr>
              <w:pStyle w:val="Table09Row"/>
            </w:pPr>
            <w:r>
              <w:t>3 Sep 1956</w:t>
            </w:r>
          </w:p>
        </w:tc>
        <w:tc>
          <w:tcPr>
            <w:tcW w:w="1123" w:type="dxa"/>
          </w:tcPr>
          <w:p w14:paraId="74BE3380" w14:textId="77777777" w:rsidR="00B13B28" w:rsidRDefault="00CC31A6">
            <w:pPr>
              <w:pStyle w:val="Table09Row"/>
            </w:pPr>
            <w:r>
              <w:t>1965/057</w:t>
            </w:r>
          </w:p>
        </w:tc>
      </w:tr>
      <w:tr w:rsidR="00B13B28" w14:paraId="516F6032" w14:textId="77777777">
        <w:trPr>
          <w:cantSplit/>
          <w:jc w:val="center"/>
        </w:trPr>
        <w:tc>
          <w:tcPr>
            <w:tcW w:w="1418" w:type="dxa"/>
          </w:tcPr>
          <w:p w14:paraId="5BBF9DA9" w14:textId="77777777" w:rsidR="00B13B28" w:rsidRDefault="00CC31A6">
            <w:pPr>
              <w:pStyle w:val="Table09Row"/>
            </w:pPr>
            <w:r>
              <w:t>1956/003 (5 Eliz. II No. 3)</w:t>
            </w:r>
          </w:p>
        </w:tc>
        <w:tc>
          <w:tcPr>
            <w:tcW w:w="2693" w:type="dxa"/>
          </w:tcPr>
          <w:p w14:paraId="61103482" w14:textId="77777777" w:rsidR="00B13B28" w:rsidRDefault="00CC31A6">
            <w:pPr>
              <w:pStyle w:val="Table09Row"/>
            </w:pPr>
            <w:r>
              <w:rPr>
                <w:i/>
              </w:rPr>
              <w:t>Marketing of Potatoes Act Amendment Act 1956</w:t>
            </w:r>
          </w:p>
        </w:tc>
        <w:tc>
          <w:tcPr>
            <w:tcW w:w="1276" w:type="dxa"/>
          </w:tcPr>
          <w:p w14:paraId="45BB5071" w14:textId="77777777" w:rsidR="00B13B28" w:rsidRDefault="00CC31A6">
            <w:pPr>
              <w:pStyle w:val="Table09Row"/>
            </w:pPr>
            <w:r>
              <w:t>10 Sep 1956</w:t>
            </w:r>
          </w:p>
        </w:tc>
        <w:tc>
          <w:tcPr>
            <w:tcW w:w="3402" w:type="dxa"/>
          </w:tcPr>
          <w:p w14:paraId="3E09EA80" w14:textId="77777777" w:rsidR="00B13B28" w:rsidRDefault="00CC31A6">
            <w:pPr>
              <w:pStyle w:val="Table09Row"/>
            </w:pPr>
            <w:r>
              <w:t>10 Sep 1956</w:t>
            </w:r>
          </w:p>
        </w:tc>
        <w:tc>
          <w:tcPr>
            <w:tcW w:w="1123" w:type="dxa"/>
          </w:tcPr>
          <w:p w14:paraId="1D75F61C" w14:textId="77777777" w:rsidR="00B13B28" w:rsidRDefault="00B13B28">
            <w:pPr>
              <w:pStyle w:val="Table09Row"/>
            </w:pPr>
          </w:p>
        </w:tc>
      </w:tr>
      <w:tr w:rsidR="00B13B28" w14:paraId="21C77E4F" w14:textId="77777777">
        <w:trPr>
          <w:cantSplit/>
          <w:jc w:val="center"/>
        </w:trPr>
        <w:tc>
          <w:tcPr>
            <w:tcW w:w="1418" w:type="dxa"/>
          </w:tcPr>
          <w:p w14:paraId="38CA37B4" w14:textId="77777777" w:rsidR="00B13B28" w:rsidRDefault="00CC31A6">
            <w:pPr>
              <w:pStyle w:val="Table09Row"/>
            </w:pPr>
            <w:r>
              <w:t>1956/004 (5 Eliz. II No. 4)</w:t>
            </w:r>
          </w:p>
        </w:tc>
        <w:tc>
          <w:tcPr>
            <w:tcW w:w="2693" w:type="dxa"/>
          </w:tcPr>
          <w:p w14:paraId="40C7D08D" w14:textId="77777777" w:rsidR="00B13B28" w:rsidRDefault="00CC31A6">
            <w:pPr>
              <w:pStyle w:val="Table09Row"/>
            </w:pPr>
            <w:r>
              <w:rPr>
                <w:i/>
              </w:rPr>
              <w:t>Plant Diseases Act Amendment Act 1956</w:t>
            </w:r>
          </w:p>
        </w:tc>
        <w:tc>
          <w:tcPr>
            <w:tcW w:w="1276" w:type="dxa"/>
          </w:tcPr>
          <w:p w14:paraId="4C989B19" w14:textId="77777777" w:rsidR="00B13B28" w:rsidRDefault="00CC31A6">
            <w:pPr>
              <w:pStyle w:val="Table09Row"/>
            </w:pPr>
            <w:r>
              <w:t>3 Oct 1956</w:t>
            </w:r>
          </w:p>
        </w:tc>
        <w:tc>
          <w:tcPr>
            <w:tcW w:w="3402" w:type="dxa"/>
          </w:tcPr>
          <w:p w14:paraId="1582DAD0" w14:textId="77777777" w:rsidR="00B13B28" w:rsidRDefault="00CC31A6">
            <w:pPr>
              <w:pStyle w:val="Table09Row"/>
            </w:pPr>
            <w:r>
              <w:t>3 Oct 1956</w:t>
            </w:r>
          </w:p>
        </w:tc>
        <w:tc>
          <w:tcPr>
            <w:tcW w:w="1123" w:type="dxa"/>
          </w:tcPr>
          <w:p w14:paraId="58111109" w14:textId="77777777" w:rsidR="00B13B28" w:rsidRDefault="00B13B28">
            <w:pPr>
              <w:pStyle w:val="Table09Row"/>
            </w:pPr>
          </w:p>
        </w:tc>
      </w:tr>
      <w:tr w:rsidR="00B13B28" w14:paraId="769E68F7" w14:textId="77777777">
        <w:trPr>
          <w:cantSplit/>
          <w:jc w:val="center"/>
        </w:trPr>
        <w:tc>
          <w:tcPr>
            <w:tcW w:w="1418" w:type="dxa"/>
          </w:tcPr>
          <w:p w14:paraId="7D454FB9" w14:textId="77777777" w:rsidR="00B13B28" w:rsidRDefault="00CC31A6">
            <w:pPr>
              <w:pStyle w:val="Table09Row"/>
            </w:pPr>
            <w:r>
              <w:t>1956/005 (5 Eliz. II No. 5)</w:t>
            </w:r>
          </w:p>
        </w:tc>
        <w:tc>
          <w:tcPr>
            <w:tcW w:w="2693" w:type="dxa"/>
          </w:tcPr>
          <w:p w14:paraId="671060CB" w14:textId="77777777" w:rsidR="00B13B28" w:rsidRDefault="00CC31A6">
            <w:pPr>
              <w:pStyle w:val="Table09Row"/>
            </w:pPr>
            <w:r>
              <w:rPr>
                <w:i/>
              </w:rPr>
              <w:t xml:space="preserve">Albany </w:t>
            </w:r>
            <w:r>
              <w:rPr>
                <w:i/>
              </w:rPr>
              <w:t>Lot 184 (Validation of Title) Act 1956</w:t>
            </w:r>
          </w:p>
        </w:tc>
        <w:tc>
          <w:tcPr>
            <w:tcW w:w="1276" w:type="dxa"/>
          </w:tcPr>
          <w:p w14:paraId="7A5E3DDC" w14:textId="77777777" w:rsidR="00B13B28" w:rsidRDefault="00CC31A6">
            <w:pPr>
              <w:pStyle w:val="Table09Row"/>
            </w:pPr>
            <w:r>
              <w:t>3 Oct 1956</w:t>
            </w:r>
          </w:p>
        </w:tc>
        <w:tc>
          <w:tcPr>
            <w:tcW w:w="3402" w:type="dxa"/>
          </w:tcPr>
          <w:p w14:paraId="0C781344" w14:textId="77777777" w:rsidR="00B13B28" w:rsidRDefault="00CC31A6">
            <w:pPr>
              <w:pStyle w:val="Table09Row"/>
            </w:pPr>
            <w:r>
              <w:t>3 Oct 1956</w:t>
            </w:r>
          </w:p>
        </w:tc>
        <w:tc>
          <w:tcPr>
            <w:tcW w:w="1123" w:type="dxa"/>
          </w:tcPr>
          <w:p w14:paraId="7587D25E" w14:textId="77777777" w:rsidR="00B13B28" w:rsidRDefault="00CC31A6">
            <w:pPr>
              <w:pStyle w:val="Table09Row"/>
            </w:pPr>
            <w:r>
              <w:t>2014/032</w:t>
            </w:r>
          </w:p>
        </w:tc>
      </w:tr>
      <w:tr w:rsidR="00B13B28" w14:paraId="18153FFB" w14:textId="77777777">
        <w:trPr>
          <w:cantSplit/>
          <w:jc w:val="center"/>
        </w:trPr>
        <w:tc>
          <w:tcPr>
            <w:tcW w:w="1418" w:type="dxa"/>
          </w:tcPr>
          <w:p w14:paraId="362DBFA5" w14:textId="77777777" w:rsidR="00B13B28" w:rsidRDefault="00CC31A6">
            <w:pPr>
              <w:pStyle w:val="Table09Row"/>
            </w:pPr>
            <w:r>
              <w:t>1956/006 (5 Eliz. II No. 6)</w:t>
            </w:r>
          </w:p>
        </w:tc>
        <w:tc>
          <w:tcPr>
            <w:tcW w:w="2693" w:type="dxa"/>
          </w:tcPr>
          <w:p w14:paraId="141DF6C9" w14:textId="77777777" w:rsidR="00B13B28" w:rsidRDefault="00CC31A6">
            <w:pPr>
              <w:pStyle w:val="Table09Row"/>
            </w:pPr>
            <w:r>
              <w:rPr>
                <w:i/>
              </w:rPr>
              <w:t>Commonwealth and State Housing Agreement Act 1956</w:t>
            </w:r>
          </w:p>
        </w:tc>
        <w:tc>
          <w:tcPr>
            <w:tcW w:w="1276" w:type="dxa"/>
          </w:tcPr>
          <w:p w14:paraId="5C912854" w14:textId="77777777" w:rsidR="00B13B28" w:rsidRDefault="00CC31A6">
            <w:pPr>
              <w:pStyle w:val="Table09Row"/>
            </w:pPr>
            <w:r>
              <w:t>5 Oct 1956</w:t>
            </w:r>
          </w:p>
        </w:tc>
        <w:tc>
          <w:tcPr>
            <w:tcW w:w="3402" w:type="dxa"/>
          </w:tcPr>
          <w:p w14:paraId="47C4F7E8" w14:textId="77777777" w:rsidR="00B13B28" w:rsidRDefault="00CC31A6">
            <w:pPr>
              <w:pStyle w:val="Table09Row"/>
            </w:pPr>
            <w:r>
              <w:t>5 Oct 1956</w:t>
            </w:r>
          </w:p>
        </w:tc>
        <w:tc>
          <w:tcPr>
            <w:tcW w:w="1123" w:type="dxa"/>
          </w:tcPr>
          <w:p w14:paraId="6A674D81" w14:textId="77777777" w:rsidR="00B13B28" w:rsidRDefault="00CC31A6">
            <w:pPr>
              <w:pStyle w:val="Table09Row"/>
            </w:pPr>
            <w:r>
              <w:t>1998/010</w:t>
            </w:r>
          </w:p>
        </w:tc>
      </w:tr>
      <w:tr w:rsidR="00B13B28" w14:paraId="4B5E574D" w14:textId="77777777">
        <w:trPr>
          <w:cantSplit/>
          <w:jc w:val="center"/>
        </w:trPr>
        <w:tc>
          <w:tcPr>
            <w:tcW w:w="1418" w:type="dxa"/>
          </w:tcPr>
          <w:p w14:paraId="02444C2A" w14:textId="77777777" w:rsidR="00B13B28" w:rsidRDefault="00CC31A6">
            <w:pPr>
              <w:pStyle w:val="Table09Row"/>
            </w:pPr>
            <w:r>
              <w:t>1956/007 (5 Eliz. II No. 7)</w:t>
            </w:r>
          </w:p>
        </w:tc>
        <w:tc>
          <w:tcPr>
            <w:tcW w:w="2693" w:type="dxa"/>
          </w:tcPr>
          <w:p w14:paraId="112AA1C8" w14:textId="77777777" w:rsidR="00B13B28" w:rsidRDefault="00CC31A6">
            <w:pPr>
              <w:pStyle w:val="Table09Row"/>
            </w:pPr>
            <w:r>
              <w:rPr>
                <w:i/>
              </w:rPr>
              <w:t>Licensing Act Amendment Act 1956</w:t>
            </w:r>
          </w:p>
        </w:tc>
        <w:tc>
          <w:tcPr>
            <w:tcW w:w="1276" w:type="dxa"/>
          </w:tcPr>
          <w:p w14:paraId="2B8D23D1" w14:textId="77777777" w:rsidR="00B13B28" w:rsidRDefault="00CC31A6">
            <w:pPr>
              <w:pStyle w:val="Table09Row"/>
            </w:pPr>
            <w:r>
              <w:t>11 Oct 1956</w:t>
            </w:r>
          </w:p>
        </w:tc>
        <w:tc>
          <w:tcPr>
            <w:tcW w:w="3402" w:type="dxa"/>
          </w:tcPr>
          <w:p w14:paraId="60A3CF35" w14:textId="77777777" w:rsidR="00B13B28" w:rsidRDefault="00CC31A6">
            <w:pPr>
              <w:pStyle w:val="Table09Row"/>
            </w:pPr>
            <w:r>
              <w:t>11 Oct 1956</w:t>
            </w:r>
          </w:p>
        </w:tc>
        <w:tc>
          <w:tcPr>
            <w:tcW w:w="1123" w:type="dxa"/>
          </w:tcPr>
          <w:p w14:paraId="07510CA2" w14:textId="77777777" w:rsidR="00B13B28" w:rsidRDefault="00CC31A6">
            <w:pPr>
              <w:pStyle w:val="Table09Row"/>
            </w:pPr>
            <w:r>
              <w:t>1970/034</w:t>
            </w:r>
          </w:p>
        </w:tc>
      </w:tr>
      <w:tr w:rsidR="00B13B28" w14:paraId="3E7818DD" w14:textId="77777777">
        <w:trPr>
          <w:cantSplit/>
          <w:jc w:val="center"/>
        </w:trPr>
        <w:tc>
          <w:tcPr>
            <w:tcW w:w="1418" w:type="dxa"/>
          </w:tcPr>
          <w:p w14:paraId="7D480481" w14:textId="77777777" w:rsidR="00B13B28" w:rsidRDefault="00CC31A6">
            <w:pPr>
              <w:pStyle w:val="Table09Row"/>
            </w:pPr>
            <w:r>
              <w:t>1956/008 (5 Eliz. II No. 8)</w:t>
            </w:r>
          </w:p>
        </w:tc>
        <w:tc>
          <w:tcPr>
            <w:tcW w:w="2693" w:type="dxa"/>
          </w:tcPr>
          <w:p w14:paraId="4EE1B968" w14:textId="77777777" w:rsidR="00B13B28" w:rsidRDefault="00CC31A6">
            <w:pPr>
              <w:pStyle w:val="Table09Row"/>
            </w:pPr>
            <w:r>
              <w:rPr>
                <w:i/>
              </w:rPr>
              <w:t>Agriculture Protection Board Act Amendment Act 1956</w:t>
            </w:r>
          </w:p>
        </w:tc>
        <w:tc>
          <w:tcPr>
            <w:tcW w:w="1276" w:type="dxa"/>
          </w:tcPr>
          <w:p w14:paraId="44929E07" w14:textId="77777777" w:rsidR="00B13B28" w:rsidRDefault="00CC31A6">
            <w:pPr>
              <w:pStyle w:val="Table09Row"/>
            </w:pPr>
            <w:r>
              <w:t>11 Oct 1956</w:t>
            </w:r>
          </w:p>
        </w:tc>
        <w:tc>
          <w:tcPr>
            <w:tcW w:w="3402" w:type="dxa"/>
          </w:tcPr>
          <w:p w14:paraId="47C544D0" w14:textId="77777777" w:rsidR="00B13B28" w:rsidRDefault="00CC31A6">
            <w:pPr>
              <w:pStyle w:val="Table09Row"/>
            </w:pPr>
            <w:r>
              <w:t>11 Oct 1956</w:t>
            </w:r>
          </w:p>
        </w:tc>
        <w:tc>
          <w:tcPr>
            <w:tcW w:w="1123" w:type="dxa"/>
          </w:tcPr>
          <w:p w14:paraId="75EDCA55" w14:textId="77777777" w:rsidR="00B13B28" w:rsidRDefault="00B13B28">
            <w:pPr>
              <w:pStyle w:val="Table09Row"/>
            </w:pPr>
          </w:p>
        </w:tc>
      </w:tr>
      <w:tr w:rsidR="00B13B28" w14:paraId="58FDD47A" w14:textId="77777777">
        <w:trPr>
          <w:cantSplit/>
          <w:jc w:val="center"/>
        </w:trPr>
        <w:tc>
          <w:tcPr>
            <w:tcW w:w="1418" w:type="dxa"/>
          </w:tcPr>
          <w:p w14:paraId="205EA509" w14:textId="77777777" w:rsidR="00B13B28" w:rsidRDefault="00CC31A6">
            <w:pPr>
              <w:pStyle w:val="Table09Row"/>
            </w:pPr>
            <w:r>
              <w:t>1956/009 (5 Eliz. II No. 9)</w:t>
            </w:r>
          </w:p>
        </w:tc>
        <w:tc>
          <w:tcPr>
            <w:tcW w:w="2693" w:type="dxa"/>
          </w:tcPr>
          <w:p w14:paraId="69EE206F" w14:textId="77777777" w:rsidR="00B13B28" w:rsidRDefault="00CC31A6">
            <w:pPr>
              <w:pStyle w:val="Table09Row"/>
            </w:pPr>
            <w:r>
              <w:rPr>
                <w:i/>
              </w:rPr>
              <w:t>Bills of Sale Act Amendment Act 1956</w:t>
            </w:r>
          </w:p>
        </w:tc>
        <w:tc>
          <w:tcPr>
            <w:tcW w:w="1276" w:type="dxa"/>
          </w:tcPr>
          <w:p w14:paraId="6F5F3E2E" w14:textId="77777777" w:rsidR="00B13B28" w:rsidRDefault="00CC31A6">
            <w:pPr>
              <w:pStyle w:val="Table09Row"/>
            </w:pPr>
            <w:r>
              <w:t>11 Oct 1956</w:t>
            </w:r>
          </w:p>
        </w:tc>
        <w:tc>
          <w:tcPr>
            <w:tcW w:w="3402" w:type="dxa"/>
          </w:tcPr>
          <w:p w14:paraId="33E14E37" w14:textId="77777777" w:rsidR="00B13B28" w:rsidRDefault="00CC31A6">
            <w:pPr>
              <w:pStyle w:val="Table09Row"/>
            </w:pPr>
            <w:r>
              <w:t>11 Oct 1956</w:t>
            </w:r>
          </w:p>
        </w:tc>
        <w:tc>
          <w:tcPr>
            <w:tcW w:w="1123" w:type="dxa"/>
          </w:tcPr>
          <w:p w14:paraId="65827636" w14:textId="77777777" w:rsidR="00B13B28" w:rsidRDefault="00B13B28">
            <w:pPr>
              <w:pStyle w:val="Table09Row"/>
            </w:pPr>
          </w:p>
        </w:tc>
      </w:tr>
      <w:tr w:rsidR="00B13B28" w14:paraId="4F62A505" w14:textId="77777777">
        <w:trPr>
          <w:cantSplit/>
          <w:jc w:val="center"/>
        </w:trPr>
        <w:tc>
          <w:tcPr>
            <w:tcW w:w="1418" w:type="dxa"/>
          </w:tcPr>
          <w:p w14:paraId="1CCD2483" w14:textId="77777777" w:rsidR="00B13B28" w:rsidRDefault="00CC31A6">
            <w:pPr>
              <w:pStyle w:val="Table09Row"/>
            </w:pPr>
            <w:r>
              <w:t xml:space="preserve">1956/010 (5 Eliz. II </w:t>
            </w:r>
            <w:r>
              <w:t>No. 10)</w:t>
            </w:r>
          </w:p>
        </w:tc>
        <w:tc>
          <w:tcPr>
            <w:tcW w:w="2693" w:type="dxa"/>
          </w:tcPr>
          <w:p w14:paraId="04FE876A" w14:textId="77777777" w:rsidR="00B13B28" w:rsidRDefault="00CC31A6">
            <w:pPr>
              <w:pStyle w:val="Table09Row"/>
            </w:pPr>
            <w:r>
              <w:rPr>
                <w:i/>
              </w:rPr>
              <w:t>Wheat Marketing Act Continuance Act 1956</w:t>
            </w:r>
          </w:p>
        </w:tc>
        <w:tc>
          <w:tcPr>
            <w:tcW w:w="1276" w:type="dxa"/>
          </w:tcPr>
          <w:p w14:paraId="339DAE79" w14:textId="77777777" w:rsidR="00B13B28" w:rsidRDefault="00CC31A6">
            <w:pPr>
              <w:pStyle w:val="Table09Row"/>
            </w:pPr>
            <w:r>
              <w:t>11 Oct 1956</w:t>
            </w:r>
          </w:p>
        </w:tc>
        <w:tc>
          <w:tcPr>
            <w:tcW w:w="3402" w:type="dxa"/>
          </w:tcPr>
          <w:p w14:paraId="433B1DF1" w14:textId="77777777" w:rsidR="00B13B28" w:rsidRDefault="00CC31A6">
            <w:pPr>
              <w:pStyle w:val="Table09Row"/>
            </w:pPr>
            <w:r>
              <w:t>11 Oct 1956</w:t>
            </w:r>
          </w:p>
        </w:tc>
        <w:tc>
          <w:tcPr>
            <w:tcW w:w="1123" w:type="dxa"/>
          </w:tcPr>
          <w:p w14:paraId="4DF8730D" w14:textId="77777777" w:rsidR="00B13B28" w:rsidRDefault="00CC31A6">
            <w:pPr>
              <w:pStyle w:val="Table09Row"/>
            </w:pPr>
            <w:r>
              <w:t>Exp. 31/10/1984</w:t>
            </w:r>
          </w:p>
        </w:tc>
      </w:tr>
      <w:tr w:rsidR="00B13B28" w14:paraId="740B554B" w14:textId="77777777">
        <w:trPr>
          <w:cantSplit/>
          <w:jc w:val="center"/>
        </w:trPr>
        <w:tc>
          <w:tcPr>
            <w:tcW w:w="1418" w:type="dxa"/>
          </w:tcPr>
          <w:p w14:paraId="16618EDB" w14:textId="77777777" w:rsidR="00B13B28" w:rsidRDefault="00CC31A6">
            <w:pPr>
              <w:pStyle w:val="Table09Row"/>
            </w:pPr>
            <w:r>
              <w:t>1956/011 (5 Eliz. II No. 11)</w:t>
            </w:r>
          </w:p>
        </w:tc>
        <w:tc>
          <w:tcPr>
            <w:tcW w:w="2693" w:type="dxa"/>
          </w:tcPr>
          <w:p w14:paraId="37B21976" w14:textId="77777777" w:rsidR="00B13B28" w:rsidRDefault="00CC31A6">
            <w:pPr>
              <w:pStyle w:val="Table09Row"/>
            </w:pPr>
            <w:r>
              <w:rPr>
                <w:i/>
              </w:rPr>
              <w:t>Criminal Code Amendment Act 1956</w:t>
            </w:r>
          </w:p>
        </w:tc>
        <w:tc>
          <w:tcPr>
            <w:tcW w:w="1276" w:type="dxa"/>
          </w:tcPr>
          <w:p w14:paraId="46879CA8" w14:textId="77777777" w:rsidR="00B13B28" w:rsidRDefault="00CC31A6">
            <w:pPr>
              <w:pStyle w:val="Table09Row"/>
            </w:pPr>
            <w:r>
              <w:t>11 Oct 1956</w:t>
            </w:r>
          </w:p>
        </w:tc>
        <w:tc>
          <w:tcPr>
            <w:tcW w:w="3402" w:type="dxa"/>
          </w:tcPr>
          <w:p w14:paraId="5B91BC3C" w14:textId="77777777" w:rsidR="00B13B28" w:rsidRDefault="00CC31A6">
            <w:pPr>
              <w:pStyle w:val="Table09Row"/>
            </w:pPr>
            <w:r>
              <w:t>11 Oct 1956</w:t>
            </w:r>
          </w:p>
        </w:tc>
        <w:tc>
          <w:tcPr>
            <w:tcW w:w="1123" w:type="dxa"/>
          </w:tcPr>
          <w:p w14:paraId="00EF3686" w14:textId="77777777" w:rsidR="00B13B28" w:rsidRDefault="00B13B28">
            <w:pPr>
              <w:pStyle w:val="Table09Row"/>
            </w:pPr>
          </w:p>
        </w:tc>
      </w:tr>
      <w:tr w:rsidR="00B13B28" w14:paraId="7E70BFD5" w14:textId="77777777">
        <w:trPr>
          <w:cantSplit/>
          <w:jc w:val="center"/>
        </w:trPr>
        <w:tc>
          <w:tcPr>
            <w:tcW w:w="1418" w:type="dxa"/>
          </w:tcPr>
          <w:p w14:paraId="71D41B4D" w14:textId="77777777" w:rsidR="00B13B28" w:rsidRDefault="00CC31A6">
            <w:pPr>
              <w:pStyle w:val="Table09Row"/>
            </w:pPr>
            <w:r>
              <w:t>1956/012 (5 Eliz. II No. 12)</w:t>
            </w:r>
          </w:p>
        </w:tc>
        <w:tc>
          <w:tcPr>
            <w:tcW w:w="2693" w:type="dxa"/>
          </w:tcPr>
          <w:p w14:paraId="7128447E" w14:textId="77777777" w:rsidR="00B13B28" w:rsidRDefault="00CC31A6">
            <w:pPr>
              <w:pStyle w:val="Table09Row"/>
            </w:pPr>
            <w:r>
              <w:rPr>
                <w:i/>
              </w:rPr>
              <w:t>Gas Undertakings Act Amendment Act 1956</w:t>
            </w:r>
          </w:p>
        </w:tc>
        <w:tc>
          <w:tcPr>
            <w:tcW w:w="1276" w:type="dxa"/>
          </w:tcPr>
          <w:p w14:paraId="30D888CA" w14:textId="77777777" w:rsidR="00B13B28" w:rsidRDefault="00CC31A6">
            <w:pPr>
              <w:pStyle w:val="Table09Row"/>
            </w:pPr>
            <w:r>
              <w:t>11 Oct 1956</w:t>
            </w:r>
          </w:p>
        </w:tc>
        <w:tc>
          <w:tcPr>
            <w:tcW w:w="3402" w:type="dxa"/>
          </w:tcPr>
          <w:p w14:paraId="7E048053" w14:textId="77777777" w:rsidR="00B13B28" w:rsidRDefault="00CC31A6">
            <w:pPr>
              <w:pStyle w:val="Table09Row"/>
            </w:pPr>
            <w:r>
              <w:t>11 Oct 1956</w:t>
            </w:r>
          </w:p>
        </w:tc>
        <w:tc>
          <w:tcPr>
            <w:tcW w:w="1123" w:type="dxa"/>
          </w:tcPr>
          <w:p w14:paraId="0DBBF348" w14:textId="77777777" w:rsidR="00B13B28" w:rsidRDefault="00CC31A6">
            <w:pPr>
              <w:pStyle w:val="Table09Row"/>
            </w:pPr>
            <w:r>
              <w:t>1999/058</w:t>
            </w:r>
          </w:p>
        </w:tc>
      </w:tr>
      <w:tr w:rsidR="00B13B28" w14:paraId="2CD580EC" w14:textId="77777777">
        <w:trPr>
          <w:cantSplit/>
          <w:jc w:val="center"/>
        </w:trPr>
        <w:tc>
          <w:tcPr>
            <w:tcW w:w="1418" w:type="dxa"/>
          </w:tcPr>
          <w:p w14:paraId="467C54CD" w14:textId="77777777" w:rsidR="00B13B28" w:rsidRDefault="00CC31A6">
            <w:pPr>
              <w:pStyle w:val="Table09Row"/>
            </w:pPr>
            <w:r>
              <w:t>1956/013 (5 Eliz. II No. 13)</w:t>
            </w:r>
          </w:p>
        </w:tc>
        <w:tc>
          <w:tcPr>
            <w:tcW w:w="2693" w:type="dxa"/>
          </w:tcPr>
          <w:p w14:paraId="2ACE1138" w14:textId="77777777" w:rsidR="00B13B28" w:rsidRDefault="00CC31A6">
            <w:pPr>
              <w:pStyle w:val="Table09Row"/>
            </w:pPr>
            <w:r>
              <w:rPr>
                <w:i/>
              </w:rPr>
              <w:t>Municipality of Fremantle Act Amendment Act 1957</w:t>
            </w:r>
          </w:p>
        </w:tc>
        <w:tc>
          <w:tcPr>
            <w:tcW w:w="1276" w:type="dxa"/>
          </w:tcPr>
          <w:p w14:paraId="3E775587" w14:textId="77777777" w:rsidR="00B13B28" w:rsidRDefault="00CC31A6">
            <w:pPr>
              <w:pStyle w:val="Table09Row"/>
            </w:pPr>
            <w:r>
              <w:t>16 Oct 1956</w:t>
            </w:r>
          </w:p>
        </w:tc>
        <w:tc>
          <w:tcPr>
            <w:tcW w:w="3402" w:type="dxa"/>
          </w:tcPr>
          <w:p w14:paraId="03190120" w14:textId="77777777" w:rsidR="00B13B28" w:rsidRDefault="00CC31A6">
            <w:pPr>
              <w:pStyle w:val="Table09Row"/>
            </w:pPr>
            <w:r>
              <w:t>16 Oct 1956</w:t>
            </w:r>
          </w:p>
        </w:tc>
        <w:tc>
          <w:tcPr>
            <w:tcW w:w="1123" w:type="dxa"/>
          </w:tcPr>
          <w:p w14:paraId="714CDD5F" w14:textId="77777777" w:rsidR="00B13B28" w:rsidRDefault="00CC31A6">
            <w:pPr>
              <w:pStyle w:val="Table09Row"/>
            </w:pPr>
            <w:r>
              <w:t>1996/015</w:t>
            </w:r>
          </w:p>
        </w:tc>
      </w:tr>
      <w:tr w:rsidR="00B13B28" w14:paraId="511D6366" w14:textId="77777777">
        <w:trPr>
          <w:cantSplit/>
          <w:jc w:val="center"/>
        </w:trPr>
        <w:tc>
          <w:tcPr>
            <w:tcW w:w="1418" w:type="dxa"/>
          </w:tcPr>
          <w:p w14:paraId="15BFAE6F" w14:textId="77777777" w:rsidR="00B13B28" w:rsidRDefault="00CC31A6">
            <w:pPr>
              <w:pStyle w:val="Table09Row"/>
            </w:pPr>
            <w:r>
              <w:t>1956/014 (5 Eliz. II No. 14)</w:t>
            </w:r>
          </w:p>
        </w:tc>
        <w:tc>
          <w:tcPr>
            <w:tcW w:w="2693" w:type="dxa"/>
          </w:tcPr>
          <w:p w14:paraId="7593A3D9" w14:textId="77777777" w:rsidR="00B13B28" w:rsidRDefault="00CC31A6">
            <w:pPr>
              <w:pStyle w:val="Table09Row"/>
            </w:pPr>
            <w:r>
              <w:rPr>
                <w:i/>
              </w:rPr>
              <w:t>Entertainments Tax Act Amendment Act 1956</w:t>
            </w:r>
          </w:p>
        </w:tc>
        <w:tc>
          <w:tcPr>
            <w:tcW w:w="1276" w:type="dxa"/>
          </w:tcPr>
          <w:p w14:paraId="3C01BFA2" w14:textId="77777777" w:rsidR="00B13B28" w:rsidRDefault="00CC31A6">
            <w:pPr>
              <w:pStyle w:val="Table09Row"/>
            </w:pPr>
            <w:r>
              <w:t>16 Oct 1956</w:t>
            </w:r>
          </w:p>
        </w:tc>
        <w:tc>
          <w:tcPr>
            <w:tcW w:w="3402" w:type="dxa"/>
          </w:tcPr>
          <w:p w14:paraId="2A2170CF" w14:textId="77777777" w:rsidR="00B13B28" w:rsidRDefault="00CC31A6">
            <w:pPr>
              <w:pStyle w:val="Table09Row"/>
            </w:pPr>
            <w:r>
              <w:t xml:space="preserve">2 Nov 1956 (see s. 2 and </w:t>
            </w:r>
            <w:r>
              <w:rPr>
                <w:i/>
              </w:rPr>
              <w:t>Gazette</w:t>
            </w:r>
            <w:r>
              <w:t xml:space="preserve"> 2 Nov 1956 p. 2601)</w:t>
            </w:r>
          </w:p>
        </w:tc>
        <w:tc>
          <w:tcPr>
            <w:tcW w:w="1123" w:type="dxa"/>
          </w:tcPr>
          <w:p w14:paraId="5FF18F90" w14:textId="77777777" w:rsidR="00B13B28" w:rsidRDefault="00CC31A6">
            <w:pPr>
              <w:pStyle w:val="Table09Row"/>
            </w:pPr>
            <w:r>
              <w:t>1961/024 (10 Eliz. II No. 24)</w:t>
            </w:r>
          </w:p>
        </w:tc>
      </w:tr>
      <w:tr w:rsidR="00B13B28" w14:paraId="739F09E3" w14:textId="77777777">
        <w:trPr>
          <w:cantSplit/>
          <w:jc w:val="center"/>
        </w:trPr>
        <w:tc>
          <w:tcPr>
            <w:tcW w:w="1418" w:type="dxa"/>
          </w:tcPr>
          <w:p w14:paraId="6F7B22F5" w14:textId="77777777" w:rsidR="00B13B28" w:rsidRDefault="00CC31A6">
            <w:pPr>
              <w:pStyle w:val="Table09Row"/>
            </w:pPr>
            <w:r>
              <w:t>1956/015 (5 Eliz. II No. 15)</w:t>
            </w:r>
          </w:p>
        </w:tc>
        <w:tc>
          <w:tcPr>
            <w:tcW w:w="2693" w:type="dxa"/>
          </w:tcPr>
          <w:p w14:paraId="61F90837" w14:textId="77777777" w:rsidR="00B13B28" w:rsidRDefault="00CC31A6">
            <w:pPr>
              <w:pStyle w:val="Table09Row"/>
            </w:pPr>
            <w:r>
              <w:rPr>
                <w:i/>
              </w:rPr>
              <w:t>Rural and Industries Bank Act Amendment Act 1956</w:t>
            </w:r>
          </w:p>
        </w:tc>
        <w:tc>
          <w:tcPr>
            <w:tcW w:w="1276" w:type="dxa"/>
          </w:tcPr>
          <w:p w14:paraId="29BCFF85" w14:textId="77777777" w:rsidR="00B13B28" w:rsidRDefault="00CC31A6">
            <w:pPr>
              <w:pStyle w:val="Table09Row"/>
            </w:pPr>
            <w:r>
              <w:t>26 Oct 1956</w:t>
            </w:r>
          </w:p>
        </w:tc>
        <w:tc>
          <w:tcPr>
            <w:tcW w:w="3402" w:type="dxa"/>
          </w:tcPr>
          <w:p w14:paraId="52A36D7A" w14:textId="77777777" w:rsidR="00B13B28" w:rsidRDefault="00CC31A6">
            <w:pPr>
              <w:pStyle w:val="Table09Row"/>
            </w:pPr>
            <w:r>
              <w:t>26 Oct 1956</w:t>
            </w:r>
          </w:p>
        </w:tc>
        <w:tc>
          <w:tcPr>
            <w:tcW w:w="1123" w:type="dxa"/>
          </w:tcPr>
          <w:p w14:paraId="62ABCB31" w14:textId="77777777" w:rsidR="00B13B28" w:rsidRDefault="00CC31A6">
            <w:pPr>
              <w:pStyle w:val="Table09Row"/>
            </w:pPr>
            <w:r>
              <w:t>1987/083</w:t>
            </w:r>
          </w:p>
        </w:tc>
      </w:tr>
      <w:tr w:rsidR="00B13B28" w14:paraId="5C0393AE" w14:textId="77777777">
        <w:trPr>
          <w:cantSplit/>
          <w:jc w:val="center"/>
        </w:trPr>
        <w:tc>
          <w:tcPr>
            <w:tcW w:w="1418" w:type="dxa"/>
          </w:tcPr>
          <w:p w14:paraId="374B49AB" w14:textId="77777777" w:rsidR="00B13B28" w:rsidRDefault="00CC31A6">
            <w:pPr>
              <w:pStyle w:val="Table09Row"/>
            </w:pPr>
            <w:r>
              <w:t>1956/016 (5 Eliz. II No. 16)</w:t>
            </w:r>
          </w:p>
        </w:tc>
        <w:tc>
          <w:tcPr>
            <w:tcW w:w="2693" w:type="dxa"/>
          </w:tcPr>
          <w:p w14:paraId="5E55F6DE" w14:textId="77777777" w:rsidR="00B13B28" w:rsidRDefault="00CC31A6">
            <w:pPr>
              <w:pStyle w:val="Table09Row"/>
            </w:pPr>
            <w:r>
              <w:rPr>
                <w:i/>
              </w:rPr>
              <w:t>Evidence Act Amendment Act 1956</w:t>
            </w:r>
          </w:p>
        </w:tc>
        <w:tc>
          <w:tcPr>
            <w:tcW w:w="1276" w:type="dxa"/>
          </w:tcPr>
          <w:p w14:paraId="22EC8302" w14:textId="77777777" w:rsidR="00B13B28" w:rsidRDefault="00CC31A6">
            <w:pPr>
              <w:pStyle w:val="Table09Row"/>
            </w:pPr>
            <w:r>
              <w:t>26 Oct 1956</w:t>
            </w:r>
          </w:p>
        </w:tc>
        <w:tc>
          <w:tcPr>
            <w:tcW w:w="3402" w:type="dxa"/>
          </w:tcPr>
          <w:p w14:paraId="666AADD4" w14:textId="77777777" w:rsidR="00B13B28" w:rsidRDefault="00CC31A6">
            <w:pPr>
              <w:pStyle w:val="Table09Row"/>
            </w:pPr>
            <w:r>
              <w:t>26 Oct 1956</w:t>
            </w:r>
          </w:p>
        </w:tc>
        <w:tc>
          <w:tcPr>
            <w:tcW w:w="1123" w:type="dxa"/>
          </w:tcPr>
          <w:p w14:paraId="259B9082" w14:textId="77777777" w:rsidR="00B13B28" w:rsidRDefault="00B13B28">
            <w:pPr>
              <w:pStyle w:val="Table09Row"/>
            </w:pPr>
          </w:p>
        </w:tc>
      </w:tr>
      <w:tr w:rsidR="00B13B28" w14:paraId="6152D338" w14:textId="77777777">
        <w:trPr>
          <w:cantSplit/>
          <w:jc w:val="center"/>
        </w:trPr>
        <w:tc>
          <w:tcPr>
            <w:tcW w:w="1418" w:type="dxa"/>
          </w:tcPr>
          <w:p w14:paraId="10456CDB" w14:textId="77777777" w:rsidR="00B13B28" w:rsidRDefault="00CC31A6">
            <w:pPr>
              <w:pStyle w:val="Table09Row"/>
            </w:pPr>
            <w:r>
              <w:t>1956/017 (5 Eliz. II No. 17)</w:t>
            </w:r>
          </w:p>
        </w:tc>
        <w:tc>
          <w:tcPr>
            <w:tcW w:w="2693" w:type="dxa"/>
          </w:tcPr>
          <w:p w14:paraId="526DBD96" w14:textId="77777777" w:rsidR="00B13B28" w:rsidRDefault="00CC31A6">
            <w:pPr>
              <w:pStyle w:val="Table09Row"/>
            </w:pPr>
            <w:r>
              <w:rPr>
                <w:i/>
              </w:rPr>
              <w:t>Health Act Amendment Act 1956</w:t>
            </w:r>
          </w:p>
        </w:tc>
        <w:tc>
          <w:tcPr>
            <w:tcW w:w="1276" w:type="dxa"/>
          </w:tcPr>
          <w:p w14:paraId="570F0DE4" w14:textId="77777777" w:rsidR="00B13B28" w:rsidRDefault="00CC31A6">
            <w:pPr>
              <w:pStyle w:val="Table09Row"/>
            </w:pPr>
            <w:r>
              <w:t>26 Oct 1956</w:t>
            </w:r>
          </w:p>
        </w:tc>
        <w:tc>
          <w:tcPr>
            <w:tcW w:w="3402" w:type="dxa"/>
          </w:tcPr>
          <w:p w14:paraId="7794BAF7" w14:textId="77777777" w:rsidR="00B13B28" w:rsidRDefault="00CC31A6">
            <w:pPr>
              <w:pStyle w:val="Table09Row"/>
            </w:pPr>
            <w:r>
              <w:t>26 Oct 1956</w:t>
            </w:r>
          </w:p>
        </w:tc>
        <w:tc>
          <w:tcPr>
            <w:tcW w:w="1123" w:type="dxa"/>
          </w:tcPr>
          <w:p w14:paraId="1FD59F73" w14:textId="77777777" w:rsidR="00B13B28" w:rsidRDefault="00B13B28">
            <w:pPr>
              <w:pStyle w:val="Table09Row"/>
            </w:pPr>
          </w:p>
        </w:tc>
      </w:tr>
      <w:tr w:rsidR="00B13B28" w14:paraId="512D646D" w14:textId="77777777">
        <w:trPr>
          <w:cantSplit/>
          <w:jc w:val="center"/>
        </w:trPr>
        <w:tc>
          <w:tcPr>
            <w:tcW w:w="1418" w:type="dxa"/>
          </w:tcPr>
          <w:p w14:paraId="417E0062" w14:textId="77777777" w:rsidR="00B13B28" w:rsidRDefault="00CC31A6">
            <w:pPr>
              <w:pStyle w:val="Table09Row"/>
            </w:pPr>
            <w:r>
              <w:t>1956/018 (5 Eliz. II No. 18)</w:t>
            </w:r>
          </w:p>
        </w:tc>
        <w:tc>
          <w:tcPr>
            <w:tcW w:w="2693" w:type="dxa"/>
          </w:tcPr>
          <w:p w14:paraId="19E17ECE" w14:textId="77777777" w:rsidR="00B13B28" w:rsidRDefault="00CC31A6">
            <w:pPr>
              <w:pStyle w:val="Table09Row"/>
            </w:pPr>
            <w:r>
              <w:rPr>
                <w:i/>
              </w:rPr>
              <w:t>Geraldton Sailors and Soldiers’ Memorial Institute Act Amendment Act 1956</w:t>
            </w:r>
          </w:p>
        </w:tc>
        <w:tc>
          <w:tcPr>
            <w:tcW w:w="1276" w:type="dxa"/>
          </w:tcPr>
          <w:p w14:paraId="7ACA5815" w14:textId="77777777" w:rsidR="00B13B28" w:rsidRDefault="00CC31A6">
            <w:pPr>
              <w:pStyle w:val="Table09Row"/>
            </w:pPr>
            <w:r>
              <w:t>2 Nov 1956</w:t>
            </w:r>
          </w:p>
        </w:tc>
        <w:tc>
          <w:tcPr>
            <w:tcW w:w="3402" w:type="dxa"/>
          </w:tcPr>
          <w:p w14:paraId="3FA2271F" w14:textId="77777777" w:rsidR="00B13B28" w:rsidRDefault="00CC31A6">
            <w:pPr>
              <w:pStyle w:val="Table09Row"/>
            </w:pPr>
            <w:r>
              <w:t>2 Nov 1956</w:t>
            </w:r>
          </w:p>
        </w:tc>
        <w:tc>
          <w:tcPr>
            <w:tcW w:w="1123" w:type="dxa"/>
          </w:tcPr>
          <w:p w14:paraId="4AC3B617" w14:textId="77777777" w:rsidR="00B13B28" w:rsidRDefault="00B13B28">
            <w:pPr>
              <w:pStyle w:val="Table09Row"/>
            </w:pPr>
          </w:p>
        </w:tc>
      </w:tr>
      <w:tr w:rsidR="00B13B28" w14:paraId="7E473B3B" w14:textId="77777777">
        <w:trPr>
          <w:cantSplit/>
          <w:jc w:val="center"/>
        </w:trPr>
        <w:tc>
          <w:tcPr>
            <w:tcW w:w="1418" w:type="dxa"/>
          </w:tcPr>
          <w:p w14:paraId="55727BCB" w14:textId="77777777" w:rsidR="00B13B28" w:rsidRDefault="00CC31A6">
            <w:pPr>
              <w:pStyle w:val="Table09Row"/>
            </w:pPr>
            <w:r>
              <w:t xml:space="preserve">1956/019 (5 </w:t>
            </w:r>
            <w:r>
              <w:t>Eliz. II No. 19)</w:t>
            </w:r>
          </w:p>
        </w:tc>
        <w:tc>
          <w:tcPr>
            <w:tcW w:w="2693" w:type="dxa"/>
          </w:tcPr>
          <w:p w14:paraId="2403FE8D" w14:textId="77777777" w:rsidR="00B13B28" w:rsidRDefault="00CC31A6">
            <w:pPr>
              <w:pStyle w:val="Table09Row"/>
            </w:pPr>
            <w:r>
              <w:rPr>
                <w:i/>
              </w:rPr>
              <w:t>Corneal and Tissue Grafting Act 1956</w:t>
            </w:r>
          </w:p>
        </w:tc>
        <w:tc>
          <w:tcPr>
            <w:tcW w:w="1276" w:type="dxa"/>
          </w:tcPr>
          <w:p w14:paraId="48493EF7" w14:textId="77777777" w:rsidR="00B13B28" w:rsidRDefault="00CC31A6">
            <w:pPr>
              <w:pStyle w:val="Table09Row"/>
            </w:pPr>
            <w:r>
              <w:t>9 Nov 1956</w:t>
            </w:r>
          </w:p>
        </w:tc>
        <w:tc>
          <w:tcPr>
            <w:tcW w:w="3402" w:type="dxa"/>
          </w:tcPr>
          <w:p w14:paraId="3D01581B" w14:textId="77777777" w:rsidR="00B13B28" w:rsidRDefault="00CC31A6">
            <w:pPr>
              <w:pStyle w:val="Table09Row"/>
            </w:pPr>
            <w:r>
              <w:t>9 Nov 1956</w:t>
            </w:r>
          </w:p>
        </w:tc>
        <w:tc>
          <w:tcPr>
            <w:tcW w:w="1123" w:type="dxa"/>
          </w:tcPr>
          <w:p w14:paraId="779DDD7F" w14:textId="77777777" w:rsidR="00B13B28" w:rsidRDefault="00CC31A6">
            <w:pPr>
              <w:pStyle w:val="Table09Row"/>
            </w:pPr>
            <w:r>
              <w:t>1982/116</w:t>
            </w:r>
          </w:p>
        </w:tc>
      </w:tr>
      <w:tr w:rsidR="00B13B28" w14:paraId="1757E754" w14:textId="77777777">
        <w:trPr>
          <w:cantSplit/>
          <w:jc w:val="center"/>
        </w:trPr>
        <w:tc>
          <w:tcPr>
            <w:tcW w:w="1418" w:type="dxa"/>
          </w:tcPr>
          <w:p w14:paraId="0DB84E6F" w14:textId="77777777" w:rsidR="00B13B28" w:rsidRDefault="00CC31A6">
            <w:pPr>
              <w:pStyle w:val="Table09Row"/>
            </w:pPr>
            <w:r>
              <w:t>1956/020 (5 Eliz. II No. 20)</w:t>
            </w:r>
          </w:p>
        </w:tc>
        <w:tc>
          <w:tcPr>
            <w:tcW w:w="2693" w:type="dxa"/>
          </w:tcPr>
          <w:p w14:paraId="72A59F82" w14:textId="77777777" w:rsidR="00B13B28" w:rsidRDefault="00CC31A6">
            <w:pPr>
              <w:pStyle w:val="Table09Row"/>
            </w:pPr>
            <w:r>
              <w:rPr>
                <w:i/>
              </w:rPr>
              <w:t>Police Act Amendment Act 1956</w:t>
            </w:r>
          </w:p>
        </w:tc>
        <w:tc>
          <w:tcPr>
            <w:tcW w:w="1276" w:type="dxa"/>
          </w:tcPr>
          <w:p w14:paraId="56E53E5A" w14:textId="77777777" w:rsidR="00B13B28" w:rsidRDefault="00CC31A6">
            <w:pPr>
              <w:pStyle w:val="Table09Row"/>
            </w:pPr>
            <w:r>
              <w:t>19 Nov 1956</w:t>
            </w:r>
          </w:p>
        </w:tc>
        <w:tc>
          <w:tcPr>
            <w:tcW w:w="3402" w:type="dxa"/>
          </w:tcPr>
          <w:p w14:paraId="3395F3EA" w14:textId="77777777" w:rsidR="00B13B28" w:rsidRDefault="00CC31A6">
            <w:pPr>
              <w:pStyle w:val="Table09Row"/>
            </w:pPr>
            <w:r>
              <w:t>19 Nov 1956</w:t>
            </w:r>
          </w:p>
        </w:tc>
        <w:tc>
          <w:tcPr>
            <w:tcW w:w="1123" w:type="dxa"/>
          </w:tcPr>
          <w:p w14:paraId="1ABB1D18" w14:textId="77777777" w:rsidR="00B13B28" w:rsidRDefault="00B13B28">
            <w:pPr>
              <w:pStyle w:val="Table09Row"/>
            </w:pPr>
          </w:p>
        </w:tc>
      </w:tr>
      <w:tr w:rsidR="00B13B28" w14:paraId="45371F82" w14:textId="77777777">
        <w:trPr>
          <w:cantSplit/>
          <w:jc w:val="center"/>
        </w:trPr>
        <w:tc>
          <w:tcPr>
            <w:tcW w:w="1418" w:type="dxa"/>
          </w:tcPr>
          <w:p w14:paraId="2252518B" w14:textId="77777777" w:rsidR="00B13B28" w:rsidRDefault="00CC31A6">
            <w:pPr>
              <w:pStyle w:val="Table09Row"/>
            </w:pPr>
            <w:r>
              <w:t>1956/021 (5 Eliz. II No. 21)</w:t>
            </w:r>
          </w:p>
        </w:tc>
        <w:tc>
          <w:tcPr>
            <w:tcW w:w="2693" w:type="dxa"/>
          </w:tcPr>
          <w:p w14:paraId="4B0EF4AC" w14:textId="77777777" w:rsidR="00B13B28" w:rsidRDefault="00CC31A6">
            <w:pPr>
              <w:pStyle w:val="Table09Row"/>
            </w:pPr>
            <w:r>
              <w:rPr>
                <w:i/>
              </w:rPr>
              <w:t>Pig Industry Compensation Act Amendment Act 1956</w:t>
            </w:r>
          </w:p>
        </w:tc>
        <w:tc>
          <w:tcPr>
            <w:tcW w:w="1276" w:type="dxa"/>
          </w:tcPr>
          <w:p w14:paraId="17CD46A6" w14:textId="77777777" w:rsidR="00B13B28" w:rsidRDefault="00CC31A6">
            <w:pPr>
              <w:pStyle w:val="Table09Row"/>
            </w:pPr>
            <w:r>
              <w:t>21 Nov 1956</w:t>
            </w:r>
          </w:p>
        </w:tc>
        <w:tc>
          <w:tcPr>
            <w:tcW w:w="3402" w:type="dxa"/>
          </w:tcPr>
          <w:p w14:paraId="391C11D1" w14:textId="77777777" w:rsidR="00B13B28" w:rsidRDefault="00CC31A6">
            <w:pPr>
              <w:pStyle w:val="Table09Row"/>
            </w:pPr>
            <w:r>
              <w:t xml:space="preserve">25 Jan 1957 (see s. 2 and </w:t>
            </w:r>
            <w:r>
              <w:rPr>
                <w:i/>
              </w:rPr>
              <w:t>Gazette</w:t>
            </w:r>
            <w:r>
              <w:t xml:space="preserve"> 25 Jan 1957 p. 125)</w:t>
            </w:r>
          </w:p>
        </w:tc>
        <w:tc>
          <w:tcPr>
            <w:tcW w:w="1123" w:type="dxa"/>
          </w:tcPr>
          <w:p w14:paraId="04E44BA8" w14:textId="77777777" w:rsidR="00B13B28" w:rsidRDefault="00CC31A6">
            <w:pPr>
              <w:pStyle w:val="Table09Row"/>
            </w:pPr>
            <w:r>
              <w:t>2004/040</w:t>
            </w:r>
          </w:p>
        </w:tc>
      </w:tr>
      <w:tr w:rsidR="00B13B28" w14:paraId="1FEB7609" w14:textId="77777777">
        <w:trPr>
          <w:cantSplit/>
          <w:jc w:val="center"/>
        </w:trPr>
        <w:tc>
          <w:tcPr>
            <w:tcW w:w="1418" w:type="dxa"/>
          </w:tcPr>
          <w:p w14:paraId="6EC08FE5" w14:textId="77777777" w:rsidR="00B13B28" w:rsidRDefault="00CC31A6">
            <w:pPr>
              <w:pStyle w:val="Table09Row"/>
            </w:pPr>
            <w:r>
              <w:t>1956/022 (5 Eliz. II No. 22)</w:t>
            </w:r>
          </w:p>
        </w:tc>
        <w:tc>
          <w:tcPr>
            <w:tcW w:w="2693" w:type="dxa"/>
          </w:tcPr>
          <w:p w14:paraId="6C5D43F1" w14:textId="77777777" w:rsidR="00B13B28" w:rsidRDefault="00CC31A6">
            <w:pPr>
              <w:pStyle w:val="Table09Row"/>
            </w:pPr>
            <w:r>
              <w:rPr>
                <w:i/>
              </w:rPr>
              <w:t>Oil Refinery Industry (Anglo‑Iranian Oil Company Limited) Act Amendment Act 1956</w:t>
            </w:r>
          </w:p>
        </w:tc>
        <w:tc>
          <w:tcPr>
            <w:tcW w:w="1276" w:type="dxa"/>
          </w:tcPr>
          <w:p w14:paraId="51046937" w14:textId="77777777" w:rsidR="00B13B28" w:rsidRDefault="00CC31A6">
            <w:pPr>
              <w:pStyle w:val="Table09Row"/>
            </w:pPr>
            <w:r>
              <w:t>21 Nov 1956</w:t>
            </w:r>
          </w:p>
        </w:tc>
        <w:tc>
          <w:tcPr>
            <w:tcW w:w="3402" w:type="dxa"/>
          </w:tcPr>
          <w:p w14:paraId="314535C7" w14:textId="77777777" w:rsidR="00B13B28" w:rsidRDefault="00CC31A6">
            <w:pPr>
              <w:pStyle w:val="Table09Row"/>
            </w:pPr>
            <w:r>
              <w:t>21 Nov 1956</w:t>
            </w:r>
          </w:p>
        </w:tc>
        <w:tc>
          <w:tcPr>
            <w:tcW w:w="1123" w:type="dxa"/>
          </w:tcPr>
          <w:p w14:paraId="472CE21E" w14:textId="77777777" w:rsidR="00B13B28" w:rsidRDefault="00B13B28">
            <w:pPr>
              <w:pStyle w:val="Table09Row"/>
            </w:pPr>
          </w:p>
        </w:tc>
      </w:tr>
      <w:tr w:rsidR="00B13B28" w14:paraId="76CCD3A5" w14:textId="77777777">
        <w:trPr>
          <w:cantSplit/>
          <w:jc w:val="center"/>
        </w:trPr>
        <w:tc>
          <w:tcPr>
            <w:tcW w:w="1418" w:type="dxa"/>
          </w:tcPr>
          <w:p w14:paraId="271C08A5" w14:textId="77777777" w:rsidR="00B13B28" w:rsidRDefault="00CC31A6">
            <w:pPr>
              <w:pStyle w:val="Table09Row"/>
            </w:pPr>
            <w:r>
              <w:t>1956/023 (5 Eliz. II No. 23)</w:t>
            </w:r>
          </w:p>
        </w:tc>
        <w:tc>
          <w:tcPr>
            <w:tcW w:w="2693" w:type="dxa"/>
          </w:tcPr>
          <w:p w14:paraId="79845F74" w14:textId="77777777" w:rsidR="00B13B28" w:rsidRDefault="00CC31A6">
            <w:pPr>
              <w:pStyle w:val="Table09Row"/>
            </w:pPr>
            <w:r>
              <w:rPr>
                <w:i/>
              </w:rPr>
              <w:t>Inspection of Machinery Act Amendment Act 1956</w:t>
            </w:r>
          </w:p>
        </w:tc>
        <w:tc>
          <w:tcPr>
            <w:tcW w:w="1276" w:type="dxa"/>
          </w:tcPr>
          <w:p w14:paraId="664EEA36" w14:textId="77777777" w:rsidR="00B13B28" w:rsidRDefault="00CC31A6">
            <w:pPr>
              <w:pStyle w:val="Table09Row"/>
            </w:pPr>
            <w:r>
              <w:t>21 Nov 1956</w:t>
            </w:r>
          </w:p>
        </w:tc>
        <w:tc>
          <w:tcPr>
            <w:tcW w:w="3402" w:type="dxa"/>
          </w:tcPr>
          <w:p w14:paraId="7C7C0A3B" w14:textId="77777777" w:rsidR="00B13B28" w:rsidRDefault="00CC31A6">
            <w:pPr>
              <w:pStyle w:val="Table09Row"/>
            </w:pPr>
            <w:r>
              <w:t xml:space="preserve">1 Feb 1957 (see s. 2 and </w:t>
            </w:r>
            <w:r>
              <w:rPr>
                <w:i/>
              </w:rPr>
              <w:t>Gazette</w:t>
            </w:r>
            <w:r>
              <w:t xml:space="preserve"> 8 Feb 1957 p. 236)</w:t>
            </w:r>
          </w:p>
        </w:tc>
        <w:tc>
          <w:tcPr>
            <w:tcW w:w="1123" w:type="dxa"/>
          </w:tcPr>
          <w:p w14:paraId="3DA179DC" w14:textId="77777777" w:rsidR="00B13B28" w:rsidRDefault="00CC31A6">
            <w:pPr>
              <w:pStyle w:val="Table09Row"/>
            </w:pPr>
            <w:r>
              <w:t>1974/074</w:t>
            </w:r>
          </w:p>
        </w:tc>
      </w:tr>
      <w:tr w:rsidR="00B13B28" w14:paraId="6A5F7E5F" w14:textId="77777777">
        <w:trPr>
          <w:cantSplit/>
          <w:jc w:val="center"/>
        </w:trPr>
        <w:tc>
          <w:tcPr>
            <w:tcW w:w="1418" w:type="dxa"/>
          </w:tcPr>
          <w:p w14:paraId="2AE06245" w14:textId="77777777" w:rsidR="00B13B28" w:rsidRDefault="00CC31A6">
            <w:pPr>
              <w:pStyle w:val="Table09Row"/>
            </w:pPr>
            <w:r>
              <w:t>1956/024 (5 Eliz. II No. 24)</w:t>
            </w:r>
          </w:p>
        </w:tc>
        <w:tc>
          <w:tcPr>
            <w:tcW w:w="2693" w:type="dxa"/>
          </w:tcPr>
          <w:p w14:paraId="7D26B852" w14:textId="77777777" w:rsidR="00B13B28" w:rsidRDefault="00CC31A6">
            <w:pPr>
              <w:pStyle w:val="Table09Row"/>
            </w:pPr>
            <w:r>
              <w:rPr>
                <w:i/>
              </w:rPr>
              <w:t>Licensing Act Amendment Act (No. 3) 1956</w:t>
            </w:r>
          </w:p>
        </w:tc>
        <w:tc>
          <w:tcPr>
            <w:tcW w:w="1276" w:type="dxa"/>
          </w:tcPr>
          <w:p w14:paraId="517A1806" w14:textId="77777777" w:rsidR="00B13B28" w:rsidRDefault="00CC31A6">
            <w:pPr>
              <w:pStyle w:val="Table09Row"/>
            </w:pPr>
            <w:r>
              <w:t>21 Nov 1956</w:t>
            </w:r>
          </w:p>
        </w:tc>
        <w:tc>
          <w:tcPr>
            <w:tcW w:w="3402" w:type="dxa"/>
          </w:tcPr>
          <w:p w14:paraId="53F8904B" w14:textId="77777777" w:rsidR="00B13B28" w:rsidRDefault="00CC31A6">
            <w:pPr>
              <w:pStyle w:val="Table09Row"/>
            </w:pPr>
            <w:r>
              <w:t>21 Nov 1956</w:t>
            </w:r>
          </w:p>
        </w:tc>
        <w:tc>
          <w:tcPr>
            <w:tcW w:w="1123" w:type="dxa"/>
          </w:tcPr>
          <w:p w14:paraId="01C47F97" w14:textId="77777777" w:rsidR="00B13B28" w:rsidRDefault="00CC31A6">
            <w:pPr>
              <w:pStyle w:val="Table09Row"/>
            </w:pPr>
            <w:r>
              <w:t>1970/034</w:t>
            </w:r>
          </w:p>
        </w:tc>
      </w:tr>
      <w:tr w:rsidR="00B13B28" w14:paraId="065D34C2" w14:textId="77777777">
        <w:trPr>
          <w:cantSplit/>
          <w:jc w:val="center"/>
        </w:trPr>
        <w:tc>
          <w:tcPr>
            <w:tcW w:w="1418" w:type="dxa"/>
          </w:tcPr>
          <w:p w14:paraId="6C7FFD65" w14:textId="77777777" w:rsidR="00B13B28" w:rsidRDefault="00CC31A6">
            <w:pPr>
              <w:pStyle w:val="Table09Row"/>
            </w:pPr>
            <w:r>
              <w:t>1956/025 (5 Eliz. II No. 25)</w:t>
            </w:r>
          </w:p>
        </w:tc>
        <w:tc>
          <w:tcPr>
            <w:tcW w:w="2693" w:type="dxa"/>
          </w:tcPr>
          <w:p w14:paraId="0528F857" w14:textId="77777777" w:rsidR="00B13B28" w:rsidRDefault="00CC31A6">
            <w:pPr>
              <w:pStyle w:val="Table09Row"/>
            </w:pPr>
            <w:r>
              <w:rPr>
                <w:i/>
              </w:rPr>
              <w:t>Supply No. 2 (1956)</w:t>
            </w:r>
          </w:p>
        </w:tc>
        <w:tc>
          <w:tcPr>
            <w:tcW w:w="1276" w:type="dxa"/>
          </w:tcPr>
          <w:p w14:paraId="0FCBE3C5" w14:textId="77777777" w:rsidR="00B13B28" w:rsidRDefault="00CC31A6">
            <w:pPr>
              <w:pStyle w:val="Table09Row"/>
            </w:pPr>
            <w:r>
              <w:t>21 Nov 1956</w:t>
            </w:r>
          </w:p>
        </w:tc>
        <w:tc>
          <w:tcPr>
            <w:tcW w:w="3402" w:type="dxa"/>
          </w:tcPr>
          <w:p w14:paraId="1BEDBEF5" w14:textId="77777777" w:rsidR="00B13B28" w:rsidRDefault="00CC31A6">
            <w:pPr>
              <w:pStyle w:val="Table09Row"/>
            </w:pPr>
            <w:r>
              <w:t>21 Nov 1956</w:t>
            </w:r>
          </w:p>
        </w:tc>
        <w:tc>
          <w:tcPr>
            <w:tcW w:w="1123" w:type="dxa"/>
          </w:tcPr>
          <w:p w14:paraId="0AC36DF0" w14:textId="77777777" w:rsidR="00B13B28" w:rsidRDefault="00CC31A6">
            <w:pPr>
              <w:pStyle w:val="Table09Row"/>
            </w:pPr>
            <w:r>
              <w:t>1965/057</w:t>
            </w:r>
          </w:p>
        </w:tc>
      </w:tr>
      <w:tr w:rsidR="00B13B28" w14:paraId="04196530" w14:textId="77777777">
        <w:trPr>
          <w:cantSplit/>
          <w:jc w:val="center"/>
        </w:trPr>
        <w:tc>
          <w:tcPr>
            <w:tcW w:w="1418" w:type="dxa"/>
          </w:tcPr>
          <w:p w14:paraId="40BD9C2A" w14:textId="77777777" w:rsidR="00B13B28" w:rsidRDefault="00CC31A6">
            <w:pPr>
              <w:pStyle w:val="Table09Row"/>
            </w:pPr>
            <w:r>
              <w:t>1956/026 (5 Eliz. II No. 26)</w:t>
            </w:r>
          </w:p>
        </w:tc>
        <w:tc>
          <w:tcPr>
            <w:tcW w:w="2693" w:type="dxa"/>
          </w:tcPr>
          <w:p w14:paraId="451CDF1C" w14:textId="77777777" w:rsidR="00B13B28" w:rsidRDefault="00CC31A6">
            <w:pPr>
              <w:pStyle w:val="Table09Row"/>
            </w:pPr>
            <w:r>
              <w:rPr>
                <w:i/>
              </w:rPr>
              <w:t>State Trading Concerns Act Amendment Act 1956</w:t>
            </w:r>
          </w:p>
        </w:tc>
        <w:tc>
          <w:tcPr>
            <w:tcW w:w="1276" w:type="dxa"/>
          </w:tcPr>
          <w:p w14:paraId="7FA80591" w14:textId="77777777" w:rsidR="00B13B28" w:rsidRDefault="00CC31A6">
            <w:pPr>
              <w:pStyle w:val="Table09Row"/>
            </w:pPr>
            <w:r>
              <w:t>29 Nov 1956</w:t>
            </w:r>
          </w:p>
        </w:tc>
        <w:tc>
          <w:tcPr>
            <w:tcW w:w="3402" w:type="dxa"/>
          </w:tcPr>
          <w:p w14:paraId="6BEA880E" w14:textId="77777777" w:rsidR="00B13B28" w:rsidRDefault="00CC31A6">
            <w:pPr>
              <w:pStyle w:val="Table09Row"/>
            </w:pPr>
            <w:r>
              <w:t xml:space="preserve">1 Jul 1957 (see s. 2 and </w:t>
            </w:r>
            <w:r>
              <w:rPr>
                <w:i/>
              </w:rPr>
              <w:t>Gazette</w:t>
            </w:r>
            <w:r>
              <w:t xml:space="preserve"> 24 May 1957 p. 1491)</w:t>
            </w:r>
          </w:p>
        </w:tc>
        <w:tc>
          <w:tcPr>
            <w:tcW w:w="1123" w:type="dxa"/>
          </w:tcPr>
          <w:p w14:paraId="1F726F02" w14:textId="77777777" w:rsidR="00B13B28" w:rsidRDefault="00B13B28">
            <w:pPr>
              <w:pStyle w:val="Table09Row"/>
            </w:pPr>
          </w:p>
        </w:tc>
      </w:tr>
      <w:tr w:rsidR="00B13B28" w14:paraId="335E8D65" w14:textId="77777777">
        <w:trPr>
          <w:cantSplit/>
          <w:jc w:val="center"/>
        </w:trPr>
        <w:tc>
          <w:tcPr>
            <w:tcW w:w="1418" w:type="dxa"/>
          </w:tcPr>
          <w:p w14:paraId="5D4BA486" w14:textId="77777777" w:rsidR="00B13B28" w:rsidRDefault="00CC31A6">
            <w:pPr>
              <w:pStyle w:val="Table09Row"/>
            </w:pPr>
            <w:r>
              <w:t>1956/027 (5 Eliz. II No. 27)</w:t>
            </w:r>
          </w:p>
        </w:tc>
        <w:tc>
          <w:tcPr>
            <w:tcW w:w="2693" w:type="dxa"/>
          </w:tcPr>
          <w:p w14:paraId="39F38A76" w14:textId="77777777" w:rsidR="00B13B28" w:rsidRDefault="00CC31A6">
            <w:pPr>
              <w:pStyle w:val="Table09Row"/>
            </w:pPr>
            <w:r>
              <w:rPr>
                <w:i/>
              </w:rPr>
              <w:t>Metropolitan Water Supply, Sew</w:t>
            </w:r>
            <w:r>
              <w:rPr>
                <w:i/>
              </w:rPr>
              <w:t>erage, and Drainage Act Amendment Act 1956</w:t>
            </w:r>
          </w:p>
        </w:tc>
        <w:tc>
          <w:tcPr>
            <w:tcW w:w="1276" w:type="dxa"/>
          </w:tcPr>
          <w:p w14:paraId="4F13AC47" w14:textId="77777777" w:rsidR="00B13B28" w:rsidRDefault="00CC31A6">
            <w:pPr>
              <w:pStyle w:val="Table09Row"/>
            </w:pPr>
            <w:r>
              <w:t>29 Nov 1956</w:t>
            </w:r>
          </w:p>
        </w:tc>
        <w:tc>
          <w:tcPr>
            <w:tcW w:w="3402" w:type="dxa"/>
          </w:tcPr>
          <w:p w14:paraId="40C510B6" w14:textId="77777777" w:rsidR="00B13B28" w:rsidRDefault="00CC31A6">
            <w:pPr>
              <w:pStyle w:val="Table09Row"/>
            </w:pPr>
            <w:r>
              <w:t>29 Nov 1956</w:t>
            </w:r>
          </w:p>
        </w:tc>
        <w:tc>
          <w:tcPr>
            <w:tcW w:w="1123" w:type="dxa"/>
          </w:tcPr>
          <w:p w14:paraId="631EE5B0" w14:textId="77777777" w:rsidR="00B13B28" w:rsidRDefault="00B13B28">
            <w:pPr>
              <w:pStyle w:val="Table09Row"/>
            </w:pPr>
          </w:p>
        </w:tc>
      </w:tr>
      <w:tr w:rsidR="00B13B28" w14:paraId="702FC0D1" w14:textId="77777777">
        <w:trPr>
          <w:cantSplit/>
          <w:jc w:val="center"/>
        </w:trPr>
        <w:tc>
          <w:tcPr>
            <w:tcW w:w="1418" w:type="dxa"/>
          </w:tcPr>
          <w:p w14:paraId="4D632A37" w14:textId="77777777" w:rsidR="00B13B28" w:rsidRDefault="00CC31A6">
            <w:pPr>
              <w:pStyle w:val="Table09Row"/>
            </w:pPr>
            <w:r>
              <w:t>1956/028 (5 Eliz. II No. 28)</w:t>
            </w:r>
          </w:p>
        </w:tc>
        <w:tc>
          <w:tcPr>
            <w:tcW w:w="2693" w:type="dxa"/>
          </w:tcPr>
          <w:p w14:paraId="7057679B" w14:textId="77777777" w:rsidR="00B13B28" w:rsidRDefault="00CC31A6">
            <w:pPr>
              <w:pStyle w:val="Table09Row"/>
            </w:pPr>
            <w:r>
              <w:rPr>
                <w:i/>
              </w:rPr>
              <w:t>Fruit Growing Industry (Trust Fund) Act Amendment Act 1956</w:t>
            </w:r>
          </w:p>
        </w:tc>
        <w:tc>
          <w:tcPr>
            <w:tcW w:w="1276" w:type="dxa"/>
          </w:tcPr>
          <w:p w14:paraId="642E872A" w14:textId="77777777" w:rsidR="00B13B28" w:rsidRDefault="00CC31A6">
            <w:pPr>
              <w:pStyle w:val="Table09Row"/>
            </w:pPr>
            <w:r>
              <w:t>29 Nov 1956</w:t>
            </w:r>
          </w:p>
        </w:tc>
        <w:tc>
          <w:tcPr>
            <w:tcW w:w="3402" w:type="dxa"/>
          </w:tcPr>
          <w:p w14:paraId="680438C9" w14:textId="77777777" w:rsidR="00B13B28" w:rsidRDefault="00CC31A6">
            <w:pPr>
              <w:pStyle w:val="Table09Row"/>
            </w:pPr>
            <w:r>
              <w:t>29 Nov 1956</w:t>
            </w:r>
          </w:p>
        </w:tc>
        <w:tc>
          <w:tcPr>
            <w:tcW w:w="1123" w:type="dxa"/>
          </w:tcPr>
          <w:p w14:paraId="050371C2" w14:textId="77777777" w:rsidR="00B13B28" w:rsidRDefault="00CC31A6">
            <w:pPr>
              <w:pStyle w:val="Table09Row"/>
            </w:pPr>
            <w:r>
              <w:t>1996/015</w:t>
            </w:r>
          </w:p>
        </w:tc>
      </w:tr>
      <w:tr w:rsidR="00B13B28" w14:paraId="2E578CE6" w14:textId="77777777">
        <w:trPr>
          <w:cantSplit/>
          <w:jc w:val="center"/>
        </w:trPr>
        <w:tc>
          <w:tcPr>
            <w:tcW w:w="1418" w:type="dxa"/>
          </w:tcPr>
          <w:p w14:paraId="73050B9B" w14:textId="77777777" w:rsidR="00B13B28" w:rsidRDefault="00CC31A6">
            <w:pPr>
              <w:pStyle w:val="Table09Row"/>
            </w:pPr>
            <w:r>
              <w:t>1956/029 (5 Eliz. II No. 29)</w:t>
            </w:r>
          </w:p>
        </w:tc>
        <w:tc>
          <w:tcPr>
            <w:tcW w:w="2693" w:type="dxa"/>
          </w:tcPr>
          <w:p w14:paraId="239B38EA" w14:textId="77777777" w:rsidR="00B13B28" w:rsidRDefault="00CC31A6">
            <w:pPr>
              <w:pStyle w:val="Table09Row"/>
            </w:pPr>
            <w:r>
              <w:rPr>
                <w:i/>
              </w:rPr>
              <w:t xml:space="preserve">City of Perth Scheme for </w:t>
            </w:r>
            <w:r>
              <w:rPr>
                <w:i/>
              </w:rPr>
              <w:t>Superannuation (Amendments Authorisation) Act 1956</w:t>
            </w:r>
          </w:p>
        </w:tc>
        <w:tc>
          <w:tcPr>
            <w:tcW w:w="1276" w:type="dxa"/>
          </w:tcPr>
          <w:p w14:paraId="14E32960" w14:textId="77777777" w:rsidR="00B13B28" w:rsidRDefault="00CC31A6">
            <w:pPr>
              <w:pStyle w:val="Table09Row"/>
            </w:pPr>
            <w:r>
              <w:t>29 Nov 1956</w:t>
            </w:r>
          </w:p>
        </w:tc>
        <w:tc>
          <w:tcPr>
            <w:tcW w:w="3402" w:type="dxa"/>
          </w:tcPr>
          <w:p w14:paraId="69B6FC79" w14:textId="77777777" w:rsidR="00B13B28" w:rsidRDefault="00CC31A6">
            <w:pPr>
              <w:pStyle w:val="Table09Row"/>
            </w:pPr>
            <w:r>
              <w:t>29 Nov 1956</w:t>
            </w:r>
          </w:p>
        </w:tc>
        <w:tc>
          <w:tcPr>
            <w:tcW w:w="1123" w:type="dxa"/>
          </w:tcPr>
          <w:p w14:paraId="2C009B6E" w14:textId="77777777" w:rsidR="00B13B28" w:rsidRDefault="00CC31A6">
            <w:pPr>
              <w:pStyle w:val="Table09Row"/>
            </w:pPr>
            <w:r>
              <w:t>1994/060</w:t>
            </w:r>
          </w:p>
        </w:tc>
      </w:tr>
      <w:tr w:rsidR="00B13B28" w14:paraId="78CD4949" w14:textId="77777777">
        <w:trPr>
          <w:cantSplit/>
          <w:jc w:val="center"/>
        </w:trPr>
        <w:tc>
          <w:tcPr>
            <w:tcW w:w="1418" w:type="dxa"/>
          </w:tcPr>
          <w:p w14:paraId="6FC52766" w14:textId="77777777" w:rsidR="00B13B28" w:rsidRDefault="00CC31A6">
            <w:pPr>
              <w:pStyle w:val="Table09Row"/>
            </w:pPr>
            <w:r>
              <w:t>1956/030 (5 Eliz. II No. 30)</w:t>
            </w:r>
          </w:p>
        </w:tc>
        <w:tc>
          <w:tcPr>
            <w:tcW w:w="2693" w:type="dxa"/>
          </w:tcPr>
          <w:p w14:paraId="798557B5" w14:textId="77777777" w:rsidR="00B13B28" w:rsidRDefault="00CC31A6">
            <w:pPr>
              <w:pStyle w:val="Table09Row"/>
            </w:pPr>
            <w:r>
              <w:rPr>
                <w:i/>
              </w:rPr>
              <w:t>Unfair Trading and Profit Control Act 1956</w:t>
            </w:r>
          </w:p>
        </w:tc>
        <w:tc>
          <w:tcPr>
            <w:tcW w:w="1276" w:type="dxa"/>
          </w:tcPr>
          <w:p w14:paraId="0B82AB13" w14:textId="77777777" w:rsidR="00B13B28" w:rsidRDefault="00CC31A6">
            <w:pPr>
              <w:pStyle w:val="Table09Row"/>
            </w:pPr>
            <w:r>
              <w:t>3 Dec 1956</w:t>
            </w:r>
          </w:p>
        </w:tc>
        <w:tc>
          <w:tcPr>
            <w:tcW w:w="3402" w:type="dxa"/>
          </w:tcPr>
          <w:p w14:paraId="2EE9B62B" w14:textId="77777777" w:rsidR="00B13B28" w:rsidRDefault="00CC31A6">
            <w:pPr>
              <w:pStyle w:val="Table09Row"/>
            </w:pPr>
            <w:r>
              <w:t xml:space="preserve">18 Jan 1957 (see s. 3 and </w:t>
            </w:r>
            <w:r>
              <w:rPr>
                <w:i/>
              </w:rPr>
              <w:t>Gazette</w:t>
            </w:r>
            <w:r>
              <w:t xml:space="preserve"> 18 Jan 1957 p. 76)</w:t>
            </w:r>
          </w:p>
        </w:tc>
        <w:tc>
          <w:tcPr>
            <w:tcW w:w="1123" w:type="dxa"/>
          </w:tcPr>
          <w:p w14:paraId="56FE6749" w14:textId="77777777" w:rsidR="00B13B28" w:rsidRDefault="00CC31A6">
            <w:pPr>
              <w:pStyle w:val="Table09Row"/>
            </w:pPr>
            <w:r>
              <w:t>1959/079 (8 Eliz. II No. 79)</w:t>
            </w:r>
          </w:p>
        </w:tc>
      </w:tr>
      <w:tr w:rsidR="00B13B28" w14:paraId="22DFF785" w14:textId="77777777">
        <w:trPr>
          <w:cantSplit/>
          <w:jc w:val="center"/>
        </w:trPr>
        <w:tc>
          <w:tcPr>
            <w:tcW w:w="1418" w:type="dxa"/>
          </w:tcPr>
          <w:p w14:paraId="768179B1" w14:textId="77777777" w:rsidR="00B13B28" w:rsidRDefault="00CC31A6">
            <w:pPr>
              <w:pStyle w:val="Table09Row"/>
            </w:pPr>
            <w:r>
              <w:t>1956/</w:t>
            </w:r>
            <w:r>
              <w:t>031 (5 Eliz. II No. 31)</w:t>
            </w:r>
          </w:p>
        </w:tc>
        <w:tc>
          <w:tcPr>
            <w:tcW w:w="2693" w:type="dxa"/>
          </w:tcPr>
          <w:p w14:paraId="60266506" w14:textId="77777777" w:rsidR="00B13B28" w:rsidRDefault="00CC31A6">
            <w:pPr>
              <w:pStyle w:val="Table09Row"/>
            </w:pPr>
            <w:r>
              <w:rPr>
                <w:i/>
              </w:rPr>
              <w:t>Rural and Industries Bank Act Amendment Act (No. 2) 1956</w:t>
            </w:r>
          </w:p>
        </w:tc>
        <w:tc>
          <w:tcPr>
            <w:tcW w:w="1276" w:type="dxa"/>
          </w:tcPr>
          <w:p w14:paraId="3BFE7C69" w14:textId="77777777" w:rsidR="00B13B28" w:rsidRDefault="00CC31A6">
            <w:pPr>
              <w:pStyle w:val="Table09Row"/>
            </w:pPr>
            <w:r>
              <w:t>7 Dec 1956</w:t>
            </w:r>
          </w:p>
        </w:tc>
        <w:tc>
          <w:tcPr>
            <w:tcW w:w="3402" w:type="dxa"/>
          </w:tcPr>
          <w:p w14:paraId="2CF78AD5" w14:textId="77777777" w:rsidR="00B13B28" w:rsidRDefault="00CC31A6">
            <w:pPr>
              <w:pStyle w:val="Table09Row"/>
            </w:pPr>
            <w:r>
              <w:t>7 Dec 1956</w:t>
            </w:r>
          </w:p>
        </w:tc>
        <w:tc>
          <w:tcPr>
            <w:tcW w:w="1123" w:type="dxa"/>
          </w:tcPr>
          <w:p w14:paraId="2F95DA2F" w14:textId="77777777" w:rsidR="00B13B28" w:rsidRDefault="00CC31A6">
            <w:pPr>
              <w:pStyle w:val="Table09Row"/>
            </w:pPr>
            <w:r>
              <w:t>1987/083</w:t>
            </w:r>
          </w:p>
        </w:tc>
      </w:tr>
      <w:tr w:rsidR="00B13B28" w14:paraId="12EEE462" w14:textId="77777777">
        <w:trPr>
          <w:cantSplit/>
          <w:jc w:val="center"/>
        </w:trPr>
        <w:tc>
          <w:tcPr>
            <w:tcW w:w="1418" w:type="dxa"/>
          </w:tcPr>
          <w:p w14:paraId="052776DF" w14:textId="77777777" w:rsidR="00B13B28" w:rsidRDefault="00CC31A6">
            <w:pPr>
              <w:pStyle w:val="Table09Row"/>
            </w:pPr>
            <w:r>
              <w:t>1956/032 (5 Eliz. II No. 32)</w:t>
            </w:r>
          </w:p>
        </w:tc>
        <w:tc>
          <w:tcPr>
            <w:tcW w:w="2693" w:type="dxa"/>
          </w:tcPr>
          <w:p w14:paraId="5607FC69" w14:textId="77777777" w:rsidR="00B13B28" w:rsidRDefault="00CC31A6">
            <w:pPr>
              <w:pStyle w:val="Table09Row"/>
            </w:pPr>
            <w:r>
              <w:rPr>
                <w:i/>
              </w:rPr>
              <w:t>State Housing Act Amendment Act 1956</w:t>
            </w:r>
          </w:p>
        </w:tc>
        <w:tc>
          <w:tcPr>
            <w:tcW w:w="1276" w:type="dxa"/>
          </w:tcPr>
          <w:p w14:paraId="0B6B3937" w14:textId="77777777" w:rsidR="00B13B28" w:rsidRDefault="00CC31A6">
            <w:pPr>
              <w:pStyle w:val="Table09Row"/>
            </w:pPr>
            <w:r>
              <w:t>7 Dec 1956</w:t>
            </w:r>
          </w:p>
        </w:tc>
        <w:tc>
          <w:tcPr>
            <w:tcW w:w="3402" w:type="dxa"/>
          </w:tcPr>
          <w:p w14:paraId="2B7EAA21" w14:textId="77777777" w:rsidR="00B13B28" w:rsidRDefault="00CC31A6">
            <w:pPr>
              <w:pStyle w:val="Table09Row"/>
            </w:pPr>
            <w:r>
              <w:t>7 Dec 1956</w:t>
            </w:r>
          </w:p>
        </w:tc>
        <w:tc>
          <w:tcPr>
            <w:tcW w:w="1123" w:type="dxa"/>
          </w:tcPr>
          <w:p w14:paraId="355181D7" w14:textId="77777777" w:rsidR="00B13B28" w:rsidRDefault="00CC31A6">
            <w:pPr>
              <w:pStyle w:val="Table09Row"/>
            </w:pPr>
            <w:r>
              <w:t>1980/058</w:t>
            </w:r>
          </w:p>
        </w:tc>
      </w:tr>
      <w:tr w:rsidR="00B13B28" w14:paraId="58992819" w14:textId="77777777">
        <w:trPr>
          <w:cantSplit/>
          <w:jc w:val="center"/>
        </w:trPr>
        <w:tc>
          <w:tcPr>
            <w:tcW w:w="1418" w:type="dxa"/>
          </w:tcPr>
          <w:p w14:paraId="71BC3DD1" w14:textId="77777777" w:rsidR="00B13B28" w:rsidRDefault="00CC31A6">
            <w:pPr>
              <w:pStyle w:val="Table09Row"/>
            </w:pPr>
            <w:r>
              <w:t>1956/033 (5 Eliz. II No. 33)</w:t>
            </w:r>
          </w:p>
        </w:tc>
        <w:tc>
          <w:tcPr>
            <w:tcW w:w="2693" w:type="dxa"/>
          </w:tcPr>
          <w:p w14:paraId="5D9C804C" w14:textId="77777777" w:rsidR="00B13B28" w:rsidRDefault="00CC31A6">
            <w:pPr>
              <w:pStyle w:val="Table09Row"/>
            </w:pPr>
            <w:r>
              <w:rPr>
                <w:i/>
              </w:rPr>
              <w:t xml:space="preserve">Nurses </w:t>
            </w:r>
            <w:r>
              <w:rPr>
                <w:i/>
              </w:rPr>
              <w:t>Registration Act Amendment Act 1956</w:t>
            </w:r>
          </w:p>
        </w:tc>
        <w:tc>
          <w:tcPr>
            <w:tcW w:w="1276" w:type="dxa"/>
          </w:tcPr>
          <w:p w14:paraId="57F2C9BC" w14:textId="77777777" w:rsidR="00B13B28" w:rsidRDefault="00CC31A6">
            <w:pPr>
              <w:pStyle w:val="Table09Row"/>
            </w:pPr>
            <w:r>
              <w:t>7 Dec 1956</w:t>
            </w:r>
          </w:p>
        </w:tc>
        <w:tc>
          <w:tcPr>
            <w:tcW w:w="3402" w:type="dxa"/>
          </w:tcPr>
          <w:p w14:paraId="1832213E" w14:textId="77777777" w:rsidR="00B13B28" w:rsidRDefault="00CC31A6">
            <w:pPr>
              <w:pStyle w:val="Table09Row"/>
            </w:pPr>
            <w:r>
              <w:t>7 Dec 1956</w:t>
            </w:r>
          </w:p>
        </w:tc>
        <w:tc>
          <w:tcPr>
            <w:tcW w:w="1123" w:type="dxa"/>
          </w:tcPr>
          <w:p w14:paraId="5632093C" w14:textId="77777777" w:rsidR="00B13B28" w:rsidRDefault="00CC31A6">
            <w:pPr>
              <w:pStyle w:val="Table09Row"/>
            </w:pPr>
            <w:r>
              <w:t>1968/027</w:t>
            </w:r>
          </w:p>
        </w:tc>
      </w:tr>
      <w:tr w:rsidR="00B13B28" w14:paraId="0E211BCD" w14:textId="77777777">
        <w:trPr>
          <w:cantSplit/>
          <w:jc w:val="center"/>
        </w:trPr>
        <w:tc>
          <w:tcPr>
            <w:tcW w:w="1418" w:type="dxa"/>
          </w:tcPr>
          <w:p w14:paraId="06A4371B" w14:textId="77777777" w:rsidR="00B13B28" w:rsidRDefault="00CC31A6">
            <w:pPr>
              <w:pStyle w:val="Table09Row"/>
            </w:pPr>
            <w:r>
              <w:t>1956/034 (5 Eliz. II No. 34)</w:t>
            </w:r>
          </w:p>
        </w:tc>
        <w:tc>
          <w:tcPr>
            <w:tcW w:w="2693" w:type="dxa"/>
          </w:tcPr>
          <w:p w14:paraId="64E2A920" w14:textId="77777777" w:rsidR="00B13B28" w:rsidRDefault="00CC31A6">
            <w:pPr>
              <w:pStyle w:val="Table09Row"/>
            </w:pPr>
            <w:r>
              <w:rPr>
                <w:i/>
              </w:rPr>
              <w:t>Belmont Branch Railway Discontinuance and Land Revestment Act 1956</w:t>
            </w:r>
          </w:p>
        </w:tc>
        <w:tc>
          <w:tcPr>
            <w:tcW w:w="1276" w:type="dxa"/>
          </w:tcPr>
          <w:p w14:paraId="667F11CE" w14:textId="77777777" w:rsidR="00B13B28" w:rsidRDefault="00CC31A6">
            <w:pPr>
              <w:pStyle w:val="Table09Row"/>
            </w:pPr>
            <w:r>
              <w:t>7 Dec 1956</w:t>
            </w:r>
          </w:p>
        </w:tc>
        <w:tc>
          <w:tcPr>
            <w:tcW w:w="3402" w:type="dxa"/>
          </w:tcPr>
          <w:p w14:paraId="33DAFC3B" w14:textId="77777777" w:rsidR="00B13B28" w:rsidRDefault="00CC31A6">
            <w:pPr>
              <w:pStyle w:val="Table09Row"/>
            </w:pPr>
            <w:r>
              <w:t>7 Dec 1956</w:t>
            </w:r>
          </w:p>
        </w:tc>
        <w:tc>
          <w:tcPr>
            <w:tcW w:w="1123" w:type="dxa"/>
          </w:tcPr>
          <w:p w14:paraId="730B2897" w14:textId="77777777" w:rsidR="00B13B28" w:rsidRDefault="00CC31A6">
            <w:pPr>
              <w:pStyle w:val="Table09Row"/>
            </w:pPr>
            <w:r>
              <w:t>1965/057</w:t>
            </w:r>
          </w:p>
        </w:tc>
      </w:tr>
      <w:tr w:rsidR="00B13B28" w14:paraId="3EAAE52F" w14:textId="77777777">
        <w:trPr>
          <w:cantSplit/>
          <w:jc w:val="center"/>
        </w:trPr>
        <w:tc>
          <w:tcPr>
            <w:tcW w:w="1418" w:type="dxa"/>
          </w:tcPr>
          <w:p w14:paraId="27342D2A" w14:textId="77777777" w:rsidR="00B13B28" w:rsidRDefault="00CC31A6">
            <w:pPr>
              <w:pStyle w:val="Table09Row"/>
            </w:pPr>
            <w:r>
              <w:t>1956/035 (5 Eliz. II No. 35)</w:t>
            </w:r>
          </w:p>
        </w:tc>
        <w:tc>
          <w:tcPr>
            <w:tcW w:w="2693" w:type="dxa"/>
          </w:tcPr>
          <w:p w14:paraId="17B565BF" w14:textId="77777777" w:rsidR="00B13B28" w:rsidRDefault="00CC31A6">
            <w:pPr>
              <w:pStyle w:val="Table09Row"/>
            </w:pPr>
            <w:r>
              <w:rPr>
                <w:i/>
              </w:rPr>
              <w:t>Medical Act Amendment Act 1956</w:t>
            </w:r>
          </w:p>
        </w:tc>
        <w:tc>
          <w:tcPr>
            <w:tcW w:w="1276" w:type="dxa"/>
          </w:tcPr>
          <w:p w14:paraId="250D20C9" w14:textId="77777777" w:rsidR="00B13B28" w:rsidRDefault="00CC31A6">
            <w:pPr>
              <w:pStyle w:val="Table09Row"/>
            </w:pPr>
            <w:r>
              <w:t>18 Dec 1956</w:t>
            </w:r>
          </w:p>
        </w:tc>
        <w:tc>
          <w:tcPr>
            <w:tcW w:w="3402" w:type="dxa"/>
          </w:tcPr>
          <w:p w14:paraId="03AF950B" w14:textId="77777777" w:rsidR="00B13B28" w:rsidRDefault="00CC31A6">
            <w:pPr>
              <w:pStyle w:val="Table09Row"/>
            </w:pPr>
            <w:r>
              <w:t xml:space="preserve">6 Nov 1959 (see s. 1(1) and </w:t>
            </w:r>
            <w:r>
              <w:rPr>
                <w:i/>
              </w:rPr>
              <w:t>Gazette</w:t>
            </w:r>
            <w:r>
              <w:t xml:space="preserve"> 6 Nov 1959 p. 2746)</w:t>
            </w:r>
          </w:p>
        </w:tc>
        <w:tc>
          <w:tcPr>
            <w:tcW w:w="1123" w:type="dxa"/>
          </w:tcPr>
          <w:p w14:paraId="01F56832" w14:textId="77777777" w:rsidR="00B13B28" w:rsidRDefault="00B13B28">
            <w:pPr>
              <w:pStyle w:val="Table09Row"/>
            </w:pPr>
          </w:p>
        </w:tc>
      </w:tr>
      <w:tr w:rsidR="00B13B28" w14:paraId="49500560" w14:textId="77777777">
        <w:trPr>
          <w:cantSplit/>
          <w:jc w:val="center"/>
        </w:trPr>
        <w:tc>
          <w:tcPr>
            <w:tcW w:w="1418" w:type="dxa"/>
          </w:tcPr>
          <w:p w14:paraId="3D271D8F" w14:textId="77777777" w:rsidR="00B13B28" w:rsidRDefault="00CC31A6">
            <w:pPr>
              <w:pStyle w:val="Table09Row"/>
            </w:pPr>
            <w:r>
              <w:t>1956/036 (5 Eliz. II No. 36)</w:t>
            </w:r>
          </w:p>
        </w:tc>
        <w:tc>
          <w:tcPr>
            <w:tcW w:w="2693" w:type="dxa"/>
          </w:tcPr>
          <w:p w14:paraId="20A5CD7E" w14:textId="77777777" w:rsidR="00B13B28" w:rsidRDefault="00CC31A6">
            <w:pPr>
              <w:pStyle w:val="Table09Row"/>
            </w:pPr>
            <w:r>
              <w:rPr>
                <w:i/>
              </w:rPr>
              <w:t>Child Welfare Act Amendment Act 1956</w:t>
            </w:r>
          </w:p>
        </w:tc>
        <w:tc>
          <w:tcPr>
            <w:tcW w:w="1276" w:type="dxa"/>
          </w:tcPr>
          <w:p w14:paraId="13C92CBF" w14:textId="77777777" w:rsidR="00B13B28" w:rsidRDefault="00CC31A6">
            <w:pPr>
              <w:pStyle w:val="Table09Row"/>
            </w:pPr>
            <w:r>
              <w:t>18 Dec 1956</w:t>
            </w:r>
          </w:p>
        </w:tc>
        <w:tc>
          <w:tcPr>
            <w:tcW w:w="3402" w:type="dxa"/>
          </w:tcPr>
          <w:p w14:paraId="27C66A4A" w14:textId="77777777" w:rsidR="00B13B28" w:rsidRDefault="00CC31A6">
            <w:pPr>
              <w:pStyle w:val="Table09Row"/>
            </w:pPr>
            <w:r>
              <w:t>18 Dec 1956</w:t>
            </w:r>
          </w:p>
        </w:tc>
        <w:tc>
          <w:tcPr>
            <w:tcW w:w="1123" w:type="dxa"/>
          </w:tcPr>
          <w:p w14:paraId="01E856A1" w14:textId="77777777" w:rsidR="00B13B28" w:rsidRDefault="00CC31A6">
            <w:pPr>
              <w:pStyle w:val="Table09Row"/>
            </w:pPr>
            <w:r>
              <w:t>2004/034</w:t>
            </w:r>
          </w:p>
        </w:tc>
      </w:tr>
      <w:tr w:rsidR="00B13B28" w14:paraId="39D4A5C6" w14:textId="77777777">
        <w:trPr>
          <w:cantSplit/>
          <w:jc w:val="center"/>
        </w:trPr>
        <w:tc>
          <w:tcPr>
            <w:tcW w:w="1418" w:type="dxa"/>
          </w:tcPr>
          <w:p w14:paraId="1DEB1822" w14:textId="77777777" w:rsidR="00B13B28" w:rsidRDefault="00CC31A6">
            <w:pPr>
              <w:pStyle w:val="Table09Row"/>
            </w:pPr>
            <w:r>
              <w:t>1956/037 (5 Eliz. II No. 37)</w:t>
            </w:r>
          </w:p>
        </w:tc>
        <w:tc>
          <w:tcPr>
            <w:tcW w:w="2693" w:type="dxa"/>
          </w:tcPr>
          <w:p w14:paraId="5F099C2D" w14:textId="77777777" w:rsidR="00B13B28" w:rsidRDefault="00CC31A6">
            <w:pPr>
              <w:pStyle w:val="Table09Row"/>
            </w:pPr>
            <w:r>
              <w:rPr>
                <w:i/>
              </w:rPr>
              <w:t>Friendly Societies Act Amendment Act 1956</w:t>
            </w:r>
          </w:p>
        </w:tc>
        <w:tc>
          <w:tcPr>
            <w:tcW w:w="1276" w:type="dxa"/>
          </w:tcPr>
          <w:p w14:paraId="0EB963A9" w14:textId="77777777" w:rsidR="00B13B28" w:rsidRDefault="00CC31A6">
            <w:pPr>
              <w:pStyle w:val="Table09Row"/>
            </w:pPr>
            <w:r>
              <w:t>18 Dec 1956</w:t>
            </w:r>
          </w:p>
        </w:tc>
        <w:tc>
          <w:tcPr>
            <w:tcW w:w="3402" w:type="dxa"/>
          </w:tcPr>
          <w:p w14:paraId="793100CA" w14:textId="77777777" w:rsidR="00B13B28" w:rsidRDefault="00CC31A6">
            <w:pPr>
              <w:pStyle w:val="Table09Row"/>
            </w:pPr>
            <w:r>
              <w:t>18 </w:t>
            </w:r>
            <w:r>
              <w:t>Dec 1956</w:t>
            </w:r>
          </w:p>
        </w:tc>
        <w:tc>
          <w:tcPr>
            <w:tcW w:w="1123" w:type="dxa"/>
          </w:tcPr>
          <w:p w14:paraId="67F840A3" w14:textId="77777777" w:rsidR="00B13B28" w:rsidRDefault="00CC31A6">
            <w:pPr>
              <w:pStyle w:val="Table09Row"/>
            </w:pPr>
            <w:r>
              <w:t>1999/002</w:t>
            </w:r>
          </w:p>
        </w:tc>
      </w:tr>
      <w:tr w:rsidR="00B13B28" w14:paraId="70D157F0" w14:textId="77777777">
        <w:trPr>
          <w:cantSplit/>
          <w:jc w:val="center"/>
        </w:trPr>
        <w:tc>
          <w:tcPr>
            <w:tcW w:w="1418" w:type="dxa"/>
          </w:tcPr>
          <w:p w14:paraId="2DE880BC" w14:textId="77777777" w:rsidR="00B13B28" w:rsidRDefault="00CC31A6">
            <w:pPr>
              <w:pStyle w:val="Table09Row"/>
            </w:pPr>
            <w:r>
              <w:t>1956/038 (5 Eliz. II No. 38)</w:t>
            </w:r>
          </w:p>
        </w:tc>
        <w:tc>
          <w:tcPr>
            <w:tcW w:w="2693" w:type="dxa"/>
          </w:tcPr>
          <w:p w14:paraId="4B9F840A" w14:textId="77777777" w:rsidR="00B13B28" w:rsidRDefault="00CC31A6">
            <w:pPr>
              <w:pStyle w:val="Table09Row"/>
            </w:pPr>
            <w:r>
              <w:rPr>
                <w:i/>
              </w:rPr>
              <w:t>City of Perth Act Amendment Act 1956</w:t>
            </w:r>
          </w:p>
        </w:tc>
        <w:tc>
          <w:tcPr>
            <w:tcW w:w="1276" w:type="dxa"/>
          </w:tcPr>
          <w:p w14:paraId="41994202" w14:textId="77777777" w:rsidR="00B13B28" w:rsidRDefault="00CC31A6">
            <w:pPr>
              <w:pStyle w:val="Table09Row"/>
            </w:pPr>
            <w:r>
              <w:t>18 Dec 1956</w:t>
            </w:r>
          </w:p>
        </w:tc>
        <w:tc>
          <w:tcPr>
            <w:tcW w:w="3402" w:type="dxa"/>
          </w:tcPr>
          <w:p w14:paraId="2F86206B" w14:textId="77777777" w:rsidR="00B13B28" w:rsidRDefault="00CC31A6">
            <w:pPr>
              <w:pStyle w:val="Table09Row"/>
            </w:pPr>
            <w:r>
              <w:t>18 Dec 1956</w:t>
            </w:r>
          </w:p>
        </w:tc>
        <w:tc>
          <w:tcPr>
            <w:tcW w:w="1123" w:type="dxa"/>
          </w:tcPr>
          <w:p w14:paraId="47966C9B" w14:textId="77777777" w:rsidR="00B13B28" w:rsidRDefault="00CC31A6">
            <w:pPr>
              <w:pStyle w:val="Table09Row"/>
            </w:pPr>
            <w:r>
              <w:t>1996/014</w:t>
            </w:r>
          </w:p>
        </w:tc>
      </w:tr>
      <w:tr w:rsidR="00B13B28" w14:paraId="3AD07AC2" w14:textId="77777777">
        <w:trPr>
          <w:cantSplit/>
          <w:jc w:val="center"/>
        </w:trPr>
        <w:tc>
          <w:tcPr>
            <w:tcW w:w="1418" w:type="dxa"/>
          </w:tcPr>
          <w:p w14:paraId="2A278607" w14:textId="77777777" w:rsidR="00B13B28" w:rsidRDefault="00CC31A6">
            <w:pPr>
              <w:pStyle w:val="Table09Row"/>
            </w:pPr>
            <w:r>
              <w:t>1956/039 (5 Eliz. II No. 39)</w:t>
            </w:r>
          </w:p>
        </w:tc>
        <w:tc>
          <w:tcPr>
            <w:tcW w:w="2693" w:type="dxa"/>
          </w:tcPr>
          <w:p w14:paraId="494D8D7D" w14:textId="77777777" w:rsidR="00B13B28" w:rsidRDefault="00CC31A6">
            <w:pPr>
              <w:pStyle w:val="Table09Row"/>
            </w:pPr>
            <w:r>
              <w:rPr>
                <w:i/>
              </w:rPr>
              <w:t>Trustees Act Amendment Act 1956</w:t>
            </w:r>
          </w:p>
        </w:tc>
        <w:tc>
          <w:tcPr>
            <w:tcW w:w="1276" w:type="dxa"/>
          </w:tcPr>
          <w:p w14:paraId="3F39D12C" w14:textId="77777777" w:rsidR="00B13B28" w:rsidRDefault="00CC31A6">
            <w:pPr>
              <w:pStyle w:val="Table09Row"/>
            </w:pPr>
            <w:r>
              <w:t>18 Dec 1956</w:t>
            </w:r>
          </w:p>
        </w:tc>
        <w:tc>
          <w:tcPr>
            <w:tcW w:w="3402" w:type="dxa"/>
          </w:tcPr>
          <w:p w14:paraId="281A59E1" w14:textId="77777777" w:rsidR="00B13B28" w:rsidRDefault="00CC31A6">
            <w:pPr>
              <w:pStyle w:val="Table09Row"/>
            </w:pPr>
            <w:r>
              <w:t>18 Dec 1956</w:t>
            </w:r>
          </w:p>
        </w:tc>
        <w:tc>
          <w:tcPr>
            <w:tcW w:w="1123" w:type="dxa"/>
          </w:tcPr>
          <w:p w14:paraId="15F6DEDD" w14:textId="77777777" w:rsidR="00B13B28" w:rsidRDefault="00CC31A6">
            <w:pPr>
              <w:pStyle w:val="Table09Row"/>
            </w:pPr>
            <w:r>
              <w:t>1962/078 (11 Eliz. II No. 78)</w:t>
            </w:r>
          </w:p>
        </w:tc>
      </w:tr>
      <w:tr w:rsidR="00B13B28" w14:paraId="265680AC" w14:textId="77777777">
        <w:trPr>
          <w:cantSplit/>
          <w:jc w:val="center"/>
        </w:trPr>
        <w:tc>
          <w:tcPr>
            <w:tcW w:w="1418" w:type="dxa"/>
          </w:tcPr>
          <w:p w14:paraId="6B024056" w14:textId="77777777" w:rsidR="00B13B28" w:rsidRDefault="00CC31A6">
            <w:pPr>
              <w:pStyle w:val="Table09Row"/>
            </w:pPr>
            <w:r>
              <w:t xml:space="preserve">1956/040 (5 </w:t>
            </w:r>
            <w:r>
              <w:t>Eliz. II No. 40)</w:t>
            </w:r>
          </w:p>
        </w:tc>
        <w:tc>
          <w:tcPr>
            <w:tcW w:w="2693" w:type="dxa"/>
          </w:tcPr>
          <w:p w14:paraId="506B179B" w14:textId="77777777" w:rsidR="00B13B28" w:rsidRDefault="00CC31A6">
            <w:pPr>
              <w:pStyle w:val="Table09Row"/>
            </w:pPr>
            <w:r>
              <w:rPr>
                <w:i/>
              </w:rPr>
              <w:t>Royal Commissioners’ Powers Act Amendment Act 1956</w:t>
            </w:r>
          </w:p>
        </w:tc>
        <w:tc>
          <w:tcPr>
            <w:tcW w:w="1276" w:type="dxa"/>
          </w:tcPr>
          <w:p w14:paraId="37757298" w14:textId="77777777" w:rsidR="00B13B28" w:rsidRDefault="00CC31A6">
            <w:pPr>
              <w:pStyle w:val="Table09Row"/>
            </w:pPr>
            <w:r>
              <w:t>18 Dec 1956</w:t>
            </w:r>
          </w:p>
        </w:tc>
        <w:tc>
          <w:tcPr>
            <w:tcW w:w="3402" w:type="dxa"/>
          </w:tcPr>
          <w:p w14:paraId="2FBA1087" w14:textId="77777777" w:rsidR="00B13B28" w:rsidRDefault="00CC31A6">
            <w:pPr>
              <w:pStyle w:val="Table09Row"/>
            </w:pPr>
            <w:r>
              <w:t>18 Dec 1956</w:t>
            </w:r>
          </w:p>
        </w:tc>
        <w:tc>
          <w:tcPr>
            <w:tcW w:w="1123" w:type="dxa"/>
          </w:tcPr>
          <w:p w14:paraId="1018E6AF" w14:textId="77777777" w:rsidR="00B13B28" w:rsidRDefault="00CC31A6">
            <w:pPr>
              <w:pStyle w:val="Table09Row"/>
            </w:pPr>
            <w:r>
              <w:t>1968/065</w:t>
            </w:r>
          </w:p>
        </w:tc>
      </w:tr>
      <w:tr w:rsidR="00B13B28" w14:paraId="0714E81A" w14:textId="77777777">
        <w:trPr>
          <w:cantSplit/>
          <w:jc w:val="center"/>
        </w:trPr>
        <w:tc>
          <w:tcPr>
            <w:tcW w:w="1418" w:type="dxa"/>
          </w:tcPr>
          <w:p w14:paraId="5F9309B2" w14:textId="77777777" w:rsidR="00B13B28" w:rsidRDefault="00CC31A6">
            <w:pPr>
              <w:pStyle w:val="Table09Row"/>
            </w:pPr>
            <w:r>
              <w:t>1956/041 (5 Eliz. II No. 41)</w:t>
            </w:r>
          </w:p>
        </w:tc>
        <w:tc>
          <w:tcPr>
            <w:tcW w:w="2693" w:type="dxa"/>
          </w:tcPr>
          <w:p w14:paraId="26E7C8E2" w14:textId="77777777" w:rsidR="00B13B28" w:rsidRDefault="00CC31A6">
            <w:pPr>
              <w:pStyle w:val="Table09Row"/>
            </w:pPr>
            <w:r>
              <w:rPr>
                <w:i/>
              </w:rPr>
              <w:t>Land Act Amendment Act 1956</w:t>
            </w:r>
          </w:p>
        </w:tc>
        <w:tc>
          <w:tcPr>
            <w:tcW w:w="1276" w:type="dxa"/>
          </w:tcPr>
          <w:p w14:paraId="25124A10" w14:textId="77777777" w:rsidR="00B13B28" w:rsidRDefault="00CC31A6">
            <w:pPr>
              <w:pStyle w:val="Table09Row"/>
            </w:pPr>
            <w:r>
              <w:t>18 Dec 1956</w:t>
            </w:r>
          </w:p>
        </w:tc>
        <w:tc>
          <w:tcPr>
            <w:tcW w:w="3402" w:type="dxa"/>
          </w:tcPr>
          <w:p w14:paraId="49B017FC" w14:textId="77777777" w:rsidR="00B13B28" w:rsidRDefault="00CC31A6">
            <w:pPr>
              <w:pStyle w:val="Table09Row"/>
            </w:pPr>
            <w:r>
              <w:t>18 Dec 1956</w:t>
            </w:r>
          </w:p>
        </w:tc>
        <w:tc>
          <w:tcPr>
            <w:tcW w:w="1123" w:type="dxa"/>
          </w:tcPr>
          <w:p w14:paraId="03950607" w14:textId="77777777" w:rsidR="00B13B28" w:rsidRDefault="00CC31A6">
            <w:pPr>
              <w:pStyle w:val="Table09Row"/>
            </w:pPr>
            <w:r>
              <w:t>1997/030</w:t>
            </w:r>
          </w:p>
        </w:tc>
      </w:tr>
      <w:tr w:rsidR="00B13B28" w14:paraId="75BA746B" w14:textId="77777777">
        <w:trPr>
          <w:cantSplit/>
          <w:jc w:val="center"/>
        </w:trPr>
        <w:tc>
          <w:tcPr>
            <w:tcW w:w="1418" w:type="dxa"/>
          </w:tcPr>
          <w:p w14:paraId="4818F1B4" w14:textId="77777777" w:rsidR="00B13B28" w:rsidRDefault="00CC31A6">
            <w:pPr>
              <w:pStyle w:val="Table09Row"/>
            </w:pPr>
            <w:r>
              <w:t>1956/042 (5 Eliz. II No. 42)</w:t>
            </w:r>
          </w:p>
        </w:tc>
        <w:tc>
          <w:tcPr>
            <w:tcW w:w="2693" w:type="dxa"/>
          </w:tcPr>
          <w:p w14:paraId="7FFD726F" w14:textId="77777777" w:rsidR="00B13B28" w:rsidRDefault="00CC31A6">
            <w:pPr>
              <w:pStyle w:val="Table09Row"/>
            </w:pPr>
            <w:r>
              <w:rPr>
                <w:i/>
              </w:rPr>
              <w:t xml:space="preserve">Licensing Act Amendment Act </w:t>
            </w:r>
            <w:r>
              <w:rPr>
                <w:i/>
              </w:rPr>
              <w:t>(No. 4) 1956</w:t>
            </w:r>
          </w:p>
        </w:tc>
        <w:tc>
          <w:tcPr>
            <w:tcW w:w="1276" w:type="dxa"/>
          </w:tcPr>
          <w:p w14:paraId="391C09AE" w14:textId="77777777" w:rsidR="00B13B28" w:rsidRDefault="00CC31A6">
            <w:pPr>
              <w:pStyle w:val="Table09Row"/>
            </w:pPr>
            <w:r>
              <w:t>18 Dec 1956</w:t>
            </w:r>
          </w:p>
        </w:tc>
        <w:tc>
          <w:tcPr>
            <w:tcW w:w="3402" w:type="dxa"/>
          </w:tcPr>
          <w:p w14:paraId="03AC2DB5" w14:textId="77777777" w:rsidR="00B13B28" w:rsidRDefault="00CC31A6">
            <w:pPr>
              <w:pStyle w:val="Table09Row"/>
            </w:pPr>
            <w:r>
              <w:t>18 Dec 1956</w:t>
            </w:r>
          </w:p>
        </w:tc>
        <w:tc>
          <w:tcPr>
            <w:tcW w:w="1123" w:type="dxa"/>
          </w:tcPr>
          <w:p w14:paraId="7F6235E4" w14:textId="77777777" w:rsidR="00B13B28" w:rsidRDefault="00CC31A6">
            <w:pPr>
              <w:pStyle w:val="Table09Row"/>
            </w:pPr>
            <w:r>
              <w:t>1970/034</w:t>
            </w:r>
          </w:p>
        </w:tc>
      </w:tr>
      <w:tr w:rsidR="00B13B28" w14:paraId="4B11409A" w14:textId="77777777">
        <w:trPr>
          <w:cantSplit/>
          <w:jc w:val="center"/>
        </w:trPr>
        <w:tc>
          <w:tcPr>
            <w:tcW w:w="1418" w:type="dxa"/>
          </w:tcPr>
          <w:p w14:paraId="0D11322C" w14:textId="77777777" w:rsidR="00B13B28" w:rsidRDefault="00CC31A6">
            <w:pPr>
              <w:pStyle w:val="Table09Row"/>
            </w:pPr>
            <w:r>
              <w:t>1956/043 (5 Eliz. II No. 43)</w:t>
            </w:r>
          </w:p>
        </w:tc>
        <w:tc>
          <w:tcPr>
            <w:tcW w:w="2693" w:type="dxa"/>
          </w:tcPr>
          <w:p w14:paraId="67BE7ADA" w14:textId="77777777" w:rsidR="00B13B28" w:rsidRDefault="00CC31A6">
            <w:pPr>
              <w:pStyle w:val="Table09Row"/>
            </w:pPr>
            <w:r>
              <w:rPr>
                <w:i/>
              </w:rPr>
              <w:t>Criminal Code Amendment Act (No. 2) 1956</w:t>
            </w:r>
          </w:p>
        </w:tc>
        <w:tc>
          <w:tcPr>
            <w:tcW w:w="1276" w:type="dxa"/>
          </w:tcPr>
          <w:p w14:paraId="117BF83B" w14:textId="77777777" w:rsidR="00B13B28" w:rsidRDefault="00CC31A6">
            <w:pPr>
              <w:pStyle w:val="Table09Row"/>
            </w:pPr>
            <w:r>
              <w:t>18 Dec 1956</w:t>
            </w:r>
          </w:p>
        </w:tc>
        <w:tc>
          <w:tcPr>
            <w:tcW w:w="3402" w:type="dxa"/>
          </w:tcPr>
          <w:p w14:paraId="5BEEACA6" w14:textId="77777777" w:rsidR="00B13B28" w:rsidRDefault="00CC31A6">
            <w:pPr>
              <w:pStyle w:val="Table09Row"/>
            </w:pPr>
            <w:r>
              <w:t>18 Dec 1956</w:t>
            </w:r>
          </w:p>
        </w:tc>
        <w:tc>
          <w:tcPr>
            <w:tcW w:w="1123" w:type="dxa"/>
          </w:tcPr>
          <w:p w14:paraId="6E624580" w14:textId="77777777" w:rsidR="00B13B28" w:rsidRDefault="00B13B28">
            <w:pPr>
              <w:pStyle w:val="Table09Row"/>
            </w:pPr>
          </w:p>
        </w:tc>
      </w:tr>
      <w:tr w:rsidR="00B13B28" w14:paraId="20C065FE" w14:textId="77777777">
        <w:trPr>
          <w:cantSplit/>
          <w:jc w:val="center"/>
        </w:trPr>
        <w:tc>
          <w:tcPr>
            <w:tcW w:w="1418" w:type="dxa"/>
          </w:tcPr>
          <w:p w14:paraId="6FE82C95" w14:textId="77777777" w:rsidR="00B13B28" w:rsidRDefault="00CC31A6">
            <w:pPr>
              <w:pStyle w:val="Table09Row"/>
            </w:pPr>
            <w:r>
              <w:t>1956/044 (5 Eliz. II No. 44)</w:t>
            </w:r>
          </w:p>
        </w:tc>
        <w:tc>
          <w:tcPr>
            <w:tcW w:w="2693" w:type="dxa"/>
          </w:tcPr>
          <w:p w14:paraId="39034BC3" w14:textId="77777777" w:rsidR="00B13B28" w:rsidRDefault="00CC31A6">
            <w:pPr>
              <w:pStyle w:val="Table09Row"/>
            </w:pPr>
            <w:r>
              <w:rPr>
                <w:i/>
              </w:rPr>
              <w:t>Brands Act Amendment Act 1956</w:t>
            </w:r>
          </w:p>
        </w:tc>
        <w:tc>
          <w:tcPr>
            <w:tcW w:w="1276" w:type="dxa"/>
          </w:tcPr>
          <w:p w14:paraId="4E7E4697" w14:textId="77777777" w:rsidR="00B13B28" w:rsidRDefault="00CC31A6">
            <w:pPr>
              <w:pStyle w:val="Table09Row"/>
            </w:pPr>
            <w:r>
              <w:t>18 Dec 1956</w:t>
            </w:r>
          </w:p>
        </w:tc>
        <w:tc>
          <w:tcPr>
            <w:tcW w:w="3402" w:type="dxa"/>
          </w:tcPr>
          <w:p w14:paraId="5D66E506" w14:textId="77777777" w:rsidR="00B13B28" w:rsidRDefault="00CC31A6">
            <w:pPr>
              <w:pStyle w:val="Table09Row"/>
            </w:pPr>
            <w:r>
              <w:t>18 Dec 1956</w:t>
            </w:r>
          </w:p>
        </w:tc>
        <w:tc>
          <w:tcPr>
            <w:tcW w:w="1123" w:type="dxa"/>
          </w:tcPr>
          <w:p w14:paraId="4F6CECAC" w14:textId="77777777" w:rsidR="00B13B28" w:rsidRDefault="00CC31A6">
            <w:pPr>
              <w:pStyle w:val="Table09Row"/>
            </w:pPr>
            <w:r>
              <w:t>1970/116</w:t>
            </w:r>
          </w:p>
        </w:tc>
      </w:tr>
      <w:tr w:rsidR="00B13B28" w14:paraId="4A335047" w14:textId="77777777">
        <w:trPr>
          <w:cantSplit/>
          <w:jc w:val="center"/>
        </w:trPr>
        <w:tc>
          <w:tcPr>
            <w:tcW w:w="1418" w:type="dxa"/>
          </w:tcPr>
          <w:p w14:paraId="10157D25" w14:textId="77777777" w:rsidR="00B13B28" w:rsidRDefault="00CC31A6">
            <w:pPr>
              <w:pStyle w:val="Table09Row"/>
            </w:pPr>
            <w:r>
              <w:t xml:space="preserve">1956/045 (5 </w:t>
            </w:r>
            <w:r>
              <w:t>Eliz. II No. 45)</w:t>
            </w:r>
          </w:p>
        </w:tc>
        <w:tc>
          <w:tcPr>
            <w:tcW w:w="2693" w:type="dxa"/>
          </w:tcPr>
          <w:p w14:paraId="236EACF0" w14:textId="77777777" w:rsidR="00B13B28" w:rsidRDefault="00CC31A6">
            <w:pPr>
              <w:pStyle w:val="Table09Row"/>
            </w:pPr>
            <w:r>
              <w:rPr>
                <w:i/>
              </w:rPr>
              <w:t>Architects Act Amendment Act 1956</w:t>
            </w:r>
          </w:p>
        </w:tc>
        <w:tc>
          <w:tcPr>
            <w:tcW w:w="1276" w:type="dxa"/>
          </w:tcPr>
          <w:p w14:paraId="67ED4B60" w14:textId="77777777" w:rsidR="00B13B28" w:rsidRDefault="00CC31A6">
            <w:pPr>
              <w:pStyle w:val="Table09Row"/>
            </w:pPr>
            <w:r>
              <w:t>18 Dec 1956</w:t>
            </w:r>
          </w:p>
        </w:tc>
        <w:tc>
          <w:tcPr>
            <w:tcW w:w="3402" w:type="dxa"/>
          </w:tcPr>
          <w:p w14:paraId="15719A10" w14:textId="77777777" w:rsidR="00B13B28" w:rsidRDefault="00CC31A6">
            <w:pPr>
              <w:pStyle w:val="Table09Row"/>
            </w:pPr>
            <w:r>
              <w:t>18 Dec 1956</w:t>
            </w:r>
          </w:p>
        </w:tc>
        <w:tc>
          <w:tcPr>
            <w:tcW w:w="1123" w:type="dxa"/>
          </w:tcPr>
          <w:p w14:paraId="423018C7" w14:textId="77777777" w:rsidR="00B13B28" w:rsidRDefault="00CC31A6">
            <w:pPr>
              <w:pStyle w:val="Table09Row"/>
            </w:pPr>
            <w:r>
              <w:t>2004/075</w:t>
            </w:r>
          </w:p>
        </w:tc>
      </w:tr>
      <w:tr w:rsidR="00B13B28" w14:paraId="616286A2" w14:textId="77777777">
        <w:trPr>
          <w:cantSplit/>
          <w:jc w:val="center"/>
        </w:trPr>
        <w:tc>
          <w:tcPr>
            <w:tcW w:w="1418" w:type="dxa"/>
          </w:tcPr>
          <w:p w14:paraId="2D9B804C" w14:textId="77777777" w:rsidR="00B13B28" w:rsidRDefault="00CC31A6">
            <w:pPr>
              <w:pStyle w:val="Table09Row"/>
            </w:pPr>
            <w:r>
              <w:t>1956/046 (5 Eliz. II No. 46)</w:t>
            </w:r>
          </w:p>
        </w:tc>
        <w:tc>
          <w:tcPr>
            <w:tcW w:w="2693" w:type="dxa"/>
          </w:tcPr>
          <w:p w14:paraId="4195A88B" w14:textId="77777777" w:rsidR="00B13B28" w:rsidRDefault="00CC31A6">
            <w:pPr>
              <w:pStyle w:val="Table09Row"/>
            </w:pPr>
            <w:r>
              <w:rPr>
                <w:i/>
              </w:rPr>
              <w:t>Mental Treatment Act Amendment Act 1956</w:t>
            </w:r>
          </w:p>
        </w:tc>
        <w:tc>
          <w:tcPr>
            <w:tcW w:w="1276" w:type="dxa"/>
          </w:tcPr>
          <w:p w14:paraId="256FBA88" w14:textId="77777777" w:rsidR="00B13B28" w:rsidRDefault="00CC31A6">
            <w:pPr>
              <w:pStyle w:val="Table09Row"/>
            </w:pPr>
            <w:r>
              <w:t>18 Dec 1956</w:t>
            </w:r>
          </w:p>
        </w:tc>
        <w:tc>
          <w:tcPr>
            <w:tcW w:w="3402" w:type="dxa"/>
          </w:tcPr>
          <w:p w14:paraId="4A53CBAC" w14:textId="77777777" w:rsidR="00B13B28" w:rsidRDefault="00CC31A6">
            <w:pPr>
              <w:pStyle w:val="Table09Row"/>
            </w:pPr>
            <w:r>
              <w:t>18 Dec 1956</w:t>
            </w:r>
          </w:p>
        </w:tc>
        <w:tc>
          <w:tcPr>
            <w:tcW w:w="1123" w:type="dxa"/>
          </w:tcPr>
          <w:p w14:paraId="0BB95E47" w14:textId="77777777" w:rsidR="00B13B28" w:rsidRDefault="00CC31A6">
            <w:pPr>
              <w:pStyle w:val="Table09Row"/>
            </w:pPr>
            <w:r>
              <w:t>1962/046 (11 Eliz. II No. 46)</w:t>
            </w:r>
          </w:p>
        </w:tc>
      </w:tr>
      <w:tr w:rsidR="00B13B28" w14:paraId="5E34274A" w14:textId="77777777">
        <w:trPr>
          <w:cantSplit/>
          <w:jc w:val="center"/>
        </w:trPr>
        <w:tc>
          <w:tcPr>
            <w:tcW w:w="1418" w:type="dxa"/>
          </w:tcPr>
          <w:p w14:paraId="1BD3E193" w14:textId="77777777" w:rsidR="00B13B28" w:rsidRDefault="00CC31A6">
            <w:pPr>
              <w:pStyle w:val="Table09Row"/>
            </w:pPr>
            <w:r>
              <w:t>1956/047 (5 Eliz. II No. 47)</w:t>
            </w:r>
          </w:p>
        </w:tc>
        <w:tc>
          <w:tcPr>
            <w:tcW w:w="2693" w:type="dxa"/>
          </w:tcPr>
          <w:p w14:paraId="2A818D62" w14:textId="77777777" w:rsidR="00B13B28" w:rsidRDefault="00CC31A6">
            <w:pPr>
              <w:pStyle w:val="Table09Row"/>
            </w:pPr>
            <w:r>
              <w:rPr>
                <w:i/>
              </w:rPr>
              <w:t xml:space="preserve">Farmers’ </w:t>
            </w:r>
            <w:r>
              <w:rPr>
                <w:i/>
              </w:rPr>
              <w:t>Debts Adjustment Act Amendment (Continuance) Act 1956</w:t>
            </w:r>
          </w:p>
        </w:tc>
        <w:tc>
          <w:tcPr>
            <w:tcW w:w="1276" w:type="dxa"/>
          </w:tcPr>
          <w:p w14:paraId="4719BF4B" w14:textId="77777777" w:rsidR="00B13B28" w:rsidRDefault="00CC31A6">
            <w:pPr>
              <w:pStyle w:val="Table09Row"/>
            </w:pPr>
            <w:r>
              <w:t>18 Dec 1956</w:t>
            </w:r>
          </w:p>
        </w:tc>
        <w:tc>
          <w:tcPr>
            <w:tcW w:w="3402" w:type="dxa"/>
          </w:tcPr>
          <w:p w14:paraId="41CC8028" w14:textId="77777777" w:rsidR="00B13B28" w:rsidRDefault="00CC31A6">
            <w:pPr>
              <w:pStyle w:val="Table09Row"/>
            </w:pPr>
            <w:r>
              <w:t>18 Dec 1956</w:t>
            </w:r>
          </w:p>
        </w:tc>
        <w:tc>
          <w:tcPr>
            <w:tcW w:w="1123" w:type="dxa"/>
          </w:tcPr>
          <w:p w14:paraId="5D5D4530" w14:textId="77777777" w:rsidR="00B13B28" w:rsidRDefault="00CC31A6">
            <w:pPr>
              <w:pStyle w:val="Table09Row"/>
            </w:pPr>
            <w:r>
              <w:t>Exp. 31/03/1972</w:t>
            </w:r>
          </w:p>
        </w:tc>
      </w:tr>
      <w:tr w:rsidR="00B13B28" w14:paraId="27B0D1E3" w14:textId="77777777">
        <w:trPr>
          <w:cantSplit/>
          <w:jc w:val="center"/>
        </w:trPr>
        <w:tc>
          <w:tcPr>
            <w:tcW w:w="1418" w:type="dxa"/>
          </w:tcPr>
          <w:p w14:paraId="11D42E75" w14:textId="77777777" w:rsidR="00B13B28" w:rsidRDefault="00CC31A6">
            <w:pPr>
              <w:pStyle w:val="Table09Row"/>
            </w:pPr>
            <w:r>
              <w:t>1956/048 (5 Eliz. II No. 48)</w:t>
            </w:r>
          </w:p>
        </w:tc>
        <w:tc>
          <w:tcPr>
            <w:tcW w:w="2693" w:type="dxa"/>
          </w:tcPr>
          <w:p w14:paraId="1406F98D" w14:textId="77777777" w:rsidR="00B13B28" w:rsidRDefault="00CC31A6">
            <w:pPr>
              <w:pStyle w:val="Table09Row"/>
            </w:pPr>
            <w:r>
              <w:rPr>
                <w:i/>
              </w:rPr>
              <w:t>Land Act Amendment Act (No. 2) 1956</w:t>
            </w:r>
          </w:p>
        </w:tc>
        <w:tc>
          <w:tcPr>
            <w:tcW w:w="1276" w:type="dxa"/>
          </w:tcPr>
          <w:p w14:paraId="6AA04ECB" w14:textId="77777777" w:rsidR="00B13B28" w:rsidRDefault="00CC31A6">
            <w:pPr>
              <w:pStyle w:val="Table09Row"/>
            </w:pPr>
            <w:r>
              <w:t>18 Dec 1956</w:t>
            </w:r>
          </w:p>
        </w:tc>
        <w:tc>
          <w:tcPr>
            <w:tcW w:w="3402" w:type="dxa"/>
          </w:tcPr>
          <w:p w14:paraId="22FBA0E8" w14:textId="77777777" w:rsidR="00B13B28" w:rsidRDefault="00CC31A6">
            <w:pPr>
              <w:pStyle w:val="Table09Row"/>
            </w:pPr>
            <w:r>
              <w:t xml:space="preserve">8 Feb 1957 (see s. 2 and </w:t>
            </w:r>
            <w:r>
              <w:rPr>
                <w:i/>
              </w:rPr>
              <w:t>Gazette</w:t>
            </w:r>
            <w:r>
              <w:t xml:space="preserve"> 5 Feb 1957 p. 235)</w:t>
            </w:r>
          </w:p>
        </w:tc>
        <w:tc>
          <w:tcPr>
            <w:tcW w:w="1123" w:type="dxa"/>
          </w:tcPr>
          <w:p w14:paraId="2A58B1FC" w14:textId="77777777" w:rsidR="00B13B28" w:rsidRDefault="00CC31A6">
            <w:pPr>
              <w:pStyle w:val="Table09Row"/>
            </w:pPr>
            <w:r>
              <w:t>1997/030</w:t>
            </w:r>
          </w:p>
        </w:tc>
      </w:tr>
      <w:tr w:rsidR="00B13B28" w14:paraId="3C77E968" w14:textId="77777777">
        <w:trPr>
          <w:cantSplit/>
          <w:jc w:val="center"/>
        </w:trPr>
        <w:tc>
          <w:tcPr>
            <w:tcW w:w="1418" w:type="dxa"/>
          </w:tcPr>
          <w:p w14:paraId="4570B3ED" w14:textId="77777777" w:rsidR="00B13B28" w:rsidRDefault="00CC31A6">
            <w:pPr>
              <w:pStyle w:val="Table09Row"/>
            </w:pPr>
            <w:r>
              <w:t>1956/049 (5 Eliz. II N</w:t>
            </w:r>
            <w:r>
              <w:t>o. 49)</w:t>
            </w:r>
          </w:p>
        </w:tc>
        <w:tc>
          <w:tcPr>
            <w:tcW w:w="2693" w:type="dxa"/>
          </w:tcPr>
          <w:p w14:paraId="0FB3695C" w14:textId="77777777" w:rsidR="00B13B28" w:rsidRDefault="00CC31A6">
            <w:pPr>
              <w:pStyle w:val="Table09Row"/>
            </w:pPr>
            <w:r>
              <w:rPr>
                <w:i/>
              </w:rPr>
              <w:t>Bookmakers Betting Tax Act Amendment Act 1956</w:t>
            </w:r>
          </w:p>
        </w:tc>
        <w:tc>
          <w:tcPr>
            <w:tcW w:w="1276" w:type="dxa"/>
          </w:tcPr>
          <w:p w14:paraId="70DDB53A" w14:textId="77777777" w:rsidR="00B13B28" w:rsidRDefault="00CC31A6">
            <w:pPr>
              <w:pStyle w:val="Table09Row"/>
            </w:pPr>
            <w:r>
              <w:t>18 Dec 1956</w:t>
            </w:r>
          </w:p>
        </w:tc>
        <w:tc>
          <w:tcPr>
            <w:tcW w:w="3402" w:type="dxa"/>
          </w:tcPr>
          <w:p w14:paraId="047E64DD" w14:textId="77777777" w:rsidR="00B13B28" w:rsidRDefault="00CC31A6">
            <w:pPr>
              <w:pStyle w:val="Table09Row"/>
            </w:pPr>
            <w:r>
              <w:t>18 Dec 1956</w:t>
            </w:r>
          </w:p>
        </w:tc>
        <w:tc>
          <w:tcPr>
            <w:tcW w:w="1123" w:type="dxa"/>
          </w:tcPr>
          <w:p w14:paraId="7FF0303F" w14:textId="77777777" w:rsidR="00B13B28" w:rsidRDefault="00B13B28">
            <w:pPr>
              <w:pStyle w:val="Table09Row"/>
            </w:pPr>
          </w:p>
        </w:tc>
      </w:tr>
      <w:tr w:rsidR="00B13B28" w14:paraId="2E298A87" w14:textId="77777777">
        <w:trPr>
          <w:cantSplit/>
          <w:jc w:val="center"/>
        </w:trPr>
        <w:tc>
          <w:tcPr>
            <w:tcW w:w="1418" w:type="dxa"/>
          </w:tcPr>
          <w:p w14:paraId="5F4212D2" w14:textId="77777777" w:rsidR="00B13B28" w:rsidRDefault="00CC31A6">
            <w:pPr>
              <w:pStyle w:val="Table09Row"/>
            </w:pPr>
            <w:r>
              <w:t>1956/050 (5 Eliz. II No. 50)</w:t>
            </w:r>
          </w:p>
        </w:tc>
        <w:tc>
          <w:tcPr>
            <w:tcW w:w="2693" w:type="dxa"/>
          </w:tcPr>
          <w:p w14:paraId="04D8EC8B" w14:textId="77777777" w:rsidR="00B13B28" w:rsidRDefault="00CC31A6">
            <w:pPr>
              <w:pStyle w:val="Table09Row"/>
            </w:pPr>
            <w:r>
              <w:rPr>
                <w:i/>
              </w:rPr>
              <w:t>Betting Control Act Amendment Act 1956</w:t>
            </w:r>
          </w:p>
        </w:tc>
        <w:tc>
          <w:tcPr>
            <w:tcW w:w="1276" w:type="dxa"/>
          </w:tcPr>
          <w:p w14:paraId="10F73357" w14:textId="77777777" w:rsidR="00B13B28" w:rsidRDefault="00CC31A6">
            <w:pPr>
              <w:pStyle w:val="Table09Row"/>
            </w:pPr>
            <w:r>
              <w:t>18 Dec 1956</w:t>
            </w:r>
          </w:p>
        </w:tc>
        <w:tc>
          <w:tcPr>
            <w:tcW w:w="3402" w:type="dxa"/>
          </w:tcPr>
          <w:p w14:paraId="767955D6" w14:textId="77777777" w:rsidR="00B13B28" w:rsidRDefault="00CC31A6">
            <w:pPr>
              <w:pStyle w:val="Table09Row"/>
            </w:pPr>
            <w:r>
              <w:t>18 Dec 1956</w:t>
            </w:r>
          </w:p>
        </w:tc>
        <w:tc>
          <w:tcPr>
            <w:tcW w:w="1123" w:type="dxa"/>
          </w:tcPr>
          <w:p w14:paraId="27DEECA7" w14:textId="77777777" w:rsidR="00B13B28" w:rsidRDefault="00B13B28">
            <w:pPr>
              <w:pStyle w:val="Table09Row"/>
            </w:pPr>
          </w:p>
        </w:tc>
      </w:tr>
      <w:tr w:rsidR="00B13B28" w14:paraId="0122CBE0" w14:textId="77777777">
        <w:trPr>
          <w:cantSplit/>
          <w:jc w:val="center"/>
        </w:trPr>
        <w:tc>
          <w:tcPr>
            <w:tcW w:w="1418" w:type="dxa"/>
          </w:tcPr>
          <w:p w14:paraId="0AB417F1" w14:textId="77777777" w:rsidR="00B13B28" w:rsidRDefault="00CC31A6">
            <w:pPr>
              <w:pStyle w:val="Table09Row"/>
            </w:pPr>
            <w:r>
              <w:t>1956/051 (5 Eliz. II No. 51)</w:t>
            </w:r>
          </w:p>
        </w:tc>
        <w:tc>
          <w:tcPr>
            <w:tcW w:w="2693" w:type="dxa"/>
          </w:tcPr>
          <w:p w14:paraId="3A072330" w14:textId="77777777" w:rsidR="00B13B28" w:rsidRDefault="00CC31A6">
            <w:pPr>
              <w:pStyle w:val="Table09Row"/>
            </w:pPr>
            <w:r>
              <w:rPr>
                <w:i/>
              </w:rPr>
              <w:t>Land Act Amendment Act (No. 3) 1956</w:t>
            </w:r>
          </w:p>
        </w:tc>
        <w:tc>
          <w:tcPr>
            <w:tcW w:w="1276" w:type="dxa"/>
          </w:tcPr>
          <w:p w14:paraId="3EDDA97A" w14:textId="77777777" w:rsidR="00B13B28" w:rsidRDefault="00CC31A6">
            <w:pPr>
              <w:pStyle w:val="Table09Row"/>
            </w:pPr>
            <w:r>
              <w:t>27 Dec 1956</w:t>
            </w:r>
          </w:p>
        </w:tc>
        <w:tc>
          <w:tcPr>
            <w:tcW w:w="3402" w:type="dxa"/>
          </w:tcPr>
          <w:p w14:paraId="58BB7A45" w14:textId="77777777" w:rsidR="00B13B28" w:rsidRDefault="00CC31A6">
            <w:pPr>
              <w:pStyle w:val="Table09Row"/>
            </w:pPr>
            <w:r>
              <w:t>27 Dec 1956 (section 89D as inserted by 51 of 1956 deemed to operate from 19 November 1956)</w:t>
            </w:r>
          </w:p>
        </w:tc>
        <w:tc>
          <w:tcPr>
            <w:tcW w:w="1123" w:type="dxa"/>
          </w:tcPr>
          <w:p w14:paraId="2B4E97D0" w14:textId="77777777" w:rsidR="00B13B28" w:rsidRDefault="00CC31A6">
            <w:pPr>
              <w:pStyle w:val="Table09Row"/>
            </w:pPr>
            <w:r>
              <w:t>1997/030</w:t>
            </w:r>
          </w:p>
        </w:tc>
      </w:tr>
      <w:tr w:rsidR="00B13B28" w14:paraId="0EFADA2A" w14:textId="77777777">
        <w:trPr>
          <w:cantSplit/>
          <w:jc w:val="center"/>
        </w:trPr>
        <w:tc>
          <w:tcPr>
            <w:tcW w:w="1418" w:type="dxa"/>
          </w:tcPr>
          <w:p w14:paraId="2EF40487" w14:textId="77777777" w:rsidR="00B13B28" w:rsidRDefault="00CC31A6">
            <w:pPr>
              <w:pStyle w:val="Table09Row"/>
            </w:pPr>
            <w:r>
              <w:t>1956/052 (5 Eliz. II No. 52)</w:t>
            </w:r>
          </w:p>
        </w:tc>
        <w:tc>
          <w:tcPr>
            <w:tcW w:w="2693" w:type="dxa"/>
          </w:tcPr>
          <w:p w14:paraId="625E72B4" w14:textId="77777777" w:rsidR="00B13B28" w:rsidRDefault="00CC31A6">
            <w:pPr>
              <w:pStyle w:val="Table09Row"/>
            </w:pPr>
            <w:r>
              <w:rPr>
                <w:i/>
              </w:rPr>
              <w:t>Trade Descriptions and False Advertisements Act Amendment Act 1956</w:t>
            </w:r>
          </w:p>
        </w:tc>
        <w:tc>
          <w:tcPr>
            <w:tcW w:w="1276" w:type="dxa"/>
          </w:tcPr>
          <w:p w14:paraId="5C63498E" w14:textId="77777777" w:rsidR="00B13B28" w:rsidRDefault="00CC31A6">
            <w:pPr>
              <w:pStyle w:val="Table09Row"/>
            </w:pPr>
            <w:r>
              <w:t>27 Dec 1956</w:t>
            </w:r>
          </w:p>
        </w:tc>
        <w:tc>
          <w:tcPr>
            <w:tcW w:w="3402" w:type="dxa"/>
          </w:tcPr>
          <w:p w14:paraId="6809ACCB" w14:textId="77777777" w:rsidR="00B13B28" w:rsidRDefault="00CC31A6">
            <w:pPr>
              <w:pStyle w:val="Table09Row"/>
            </w:pPr>
            <w:r>
              <w:t>27 Dec 1956</w:t>
            </w:r>
          </w:p>
        </w:tc>
        <w:tc>
          <w:tcPr>
            <w:tcW w:w="1123" w:type="dxa"/>
          </w:tcPr>
          <w:p w14:paraId="5636CA47" w14:textId="77777777" w:rsidR="00B13B28" w:rsidRDefault="00CC31A6">
            <w:pPr>
              <w:pStyle w:val="Table09Row"/>
            </w:pPr>
            <w:r>
              <w:t>1988/017</w:t>
            </w:r>
          </w:p>
        </w:tc>
      </w:tr>
      <w:tr w:rsidR="00B13B28" w14:paraId="2645B3CB" w14:textId="77777777">
        <w:trPr>
          <w:cantSplit/>
          <w:jc w:val="center"/>
        </w:trPr>
        <w:tc>
          <w:tcPr>
            <w:tcW w:w="1418" w:type="dxa"/>
          </w:tcPr>
          <w:p w14:paraId="489044F7" w14:textId="77777777" w:rsidR="00B13B28" w:rsidRDefault="00CC31A6">
            <w:pPr>
              <w:pStyle w:val="Table09Row"/>
            </w:pPr>
            <w:r>
              <w:t xml:space="preserve">1956/053 (5 </w:t>
            </w:r>
            <w:r>
              <w:t>Eliz. II No. 53)</w:t>
            </w:r>
          </w:p>
        </w:tc>
        <w:tc>
          <w:tcPr>
            <w:tcW w:w="2693" w:type="dxa"/>
          </w:tcPr>
          <w:p w14:paraId="61B28B0D" w14:textId="77777777" w:rsidR="00B13B28" w:rsidRDefault="00CC31A6">
            <w:pPr>
              <w:pStyle w:val="Table09Row"/>
            </w:pPr>
            <w:r>
              <w:rPr>
                <w:i/>
              </w:rPr>
              <w:t>Freemasons’ Property Act 1956</w:t>
            </w:r>
          </w:p>
        </w:tc>
        <w:tc>
          <w:tcPr>
            <w:tcW w:w="1276" w:type="dxa"/>
          </w:tcPr>
          <w:p w14:paraId="198D4AF7" w14:textId="77777777" w:rsidR="00B13B28" w:rsidRDefault="00CC31A6">
            <w:pPr>
              <w:pStyle w:val="Table09Row"/>
            </w:pPr>
            <w:r>
              <w:t>27 Dec 1956</w:t>
            </w:r>
          </w:p>
        </w:tc>
        <w:tc>
          <w:tcPr>
            <w:tcW w:w="3402" w:type="dxa"/>
          </w:tcPr>
          <w:p w14:paraId="5C81A604" w14:textId="77777777" w:rsidR="00B13B28" w:rsidRDefault="00CC31A6">
            <w:pPr>
              <w:pStyle w:val="Table09Row"/>
            </w:pPr>
            <w:r>
              <w:t>27 Dec 1956</w:t>
            </w:r>
          </w:p>
        </w:tc>
        <w:tc>
          <w:tcPr>
            <w:tcW w:w="1123" w:type="dxa"/>
          </w:tcPr>
          <w:p w14:paraId="74CAE1CF" w14:textId="77777777" w:rsidR="00B13B28" w:rsidRDefault="00B13B28">
            <w:pPr>
              <w:pStyle w:val="Table09Row"/>
            </w:pPr>
          </w:p>
        </w:tc>
      </w:tr>
      <w:tr w:rsidR="00B13B28" w14:paraId="5791C013" w14:textId="77777777">
        <w:trPr>
          <w:cantSplit/>
          <w:jc w:val="center"/>
        </w:trPr>
        <w:tc>
          <w:tcPr>
            <w:tcW w:w="1418" w:type="dxa"/>
          </w:tcPr>
          <w:p w14:paraId="5B0F344F" w14:textId="77777777" w:rsidR="00B13B28" w:rsidRDefault="00CC31A6">
            <w:pPr>
              <w:pStyle w:val="Table09Row"/>
            </w:pPr>
            <w:r>
              <w:t>1956/054 (5 Eliz. II No. 54)</w:t>
            </w:r>
          </w:p>
        </w:tc>
        <w:tc>
          <w:tcPr>
            <w:tcW w:w="2693" w:type="dxa"/>
          </w:tcPr>
          <w:p w14:paraId="71569210" w14:textId="77777777" w:rsidR="00B13B28" w:rsidRDefault="00CC31A6">
            <w:pPr>
              <w:pStyle w:val="Table09Row"/>
            </w:pPr>
            <w:r>
              <w:rPr>
                <w:i/>
              </w:rPr>
              <w:t>Mines Regulation Act Amendment Act 1956</w:t>
            </w:r>
          </w:p>
        </w:tc>
        <w:tc>
          <w:tcPr>
            <w:tcW w:w="1276" w:type="dxa"/>
          </w:tcPr>
          <w:p w14:paraId="212E6813" w14:textId="77777777" w:rsidR="00B13B28" w:rsidRDefault="00CC31A6">
            <w:pPr>
              <w:pStyle w:val="Table09Row"/>
            </w:pPr>
            <w:r>
              <w:t>27 Dec 1956</w:t>
            </w:r>
          </w:p>
        </w:tc>
        <w:tc>
          <w:tcPr>
            <w:tcW w:w="3402" w:type="dxa"/>
          </w:tcPr>
          <w:p w14:paraId="0C5B68E9" w14:textId="77777777" w:rsidR="00B13B28" w:rsidRDefault="00CC31A6">
            <w:pPr>
              <w:pStyle w:val="Table09Row"/>
            </w:pPr>
            <w:r>
              <w:t>27 Dec 1956</w:t>
            </w:r>
          </w:p>
        </w:tc>
        <w:tc>
          <w:tcPr>
            <w:tcW w:w="1123" w:type="dxa"/>
          </w:tcPr>
          <w:p w14:paraId="29D47B7A" w14:textId="77777777" w:rsidR="00B13B28" w:rsidRDefault="00CC31A6">
            <w:pPr>
              <w:pStyle w:val="Table09Row"/>
            </w:pPr>
            <w:r>
              <w:t>1994/062</w:t>
            </w:r>
          </w:p>
        </w:tc>
      </w:tr>
      <w:tr w:rsidR="00B13B28" w14:paraId="6AD3A22E" w14:textId="77777777">
        <w:trPr>
          <w:cantSplit/>
          <w:jc w:val="center"/>
        </w:trPr>
        <w:tc>
          <w:tcPr>
            <w:tcW w:w="1418" w:type="dxa"/>
          </w:tcPr>
          <w:p w14:paraId="0D82810E" w14:textId="77777777" w:rsidR="00B13B28" w:rsidRDefault="00CC31A6">
            <w:pPr>
              <w:pStyle w:val="Table09Row"/>
            </w:pPr>
            <w:r>
              <w:t>1956/055 (5 Eliz. II No. 55)</w:t>
            </w:r>
          </w:p>
        </w:tc>
        <w:tc>
          <w:tcPr>
            <w:tcW w:w="2693" w:type="dxa"/>
          </w:tcPr>
          <w:p w14:paraId="629DBBFE" w14:textId="77777777" w:rsidR="00B13B28" w:rsidRDefault="00CC31A6">
            <w:pPr>
              <w:pStyle w:val="Table09Row"/>
            </w:pPr>
            <w:r>
              <w:rPr>
                <w:i/>
              </w:rPr>
              <w:t>Public Works Act Amendment Act 1956</w:t>
            </w:r>
          </w:p>
        </w:tc>
        <w:tc>
          <w:tcPr>
            <w:tcW w:w="1276" w:type="dxa"/>
          </w:tcPr>
          <w:p w14:paraId="5841EB2B" w14:textId="77777777" w:rsidR="00B13B28" w:rsidRDefault="00CC31A6">
            <w:pPr>
              <w:pStyle w:val="Table09Row"/>
            </w:pPr>
            <w:r>
              <w:t>27 Dec 1956</w:t>
            </w:r>
          </w:p>
        </w:tc>
        <w:tc>
          <w:tcPr>
            <w:tcW w:w="3402" w:type="dxa"/>
          </w:tcPr>
          <w:p w14:paraId="73E7C009" w14:textId="77777777" w:rsidR="00B13B28" w:rsidRDefault="00CC31A6">
            <w:pPr>
              <w:pStyle w:val="Table09Row"/>
            </w:pPr>
            <w:r>
              <w:t>27 Dec 1956</w:t>
            </w:r>
          </w:p>
        </w:tc>
        <w:tc>
          <w:tcPr>
            <w:tcW w:w="1123" w:type="dxa"/>
          </w:tcPr>
          <w:p w14:paraId="1CBF1D4C" w14:textId="77777777" w:rsidR="00B13B28" w:rsidRDefault="00B13B28">
            <w:pPr>
              <w:pStyle w:val="Table09Row"/>
            </w:pPr>
          </w:p>
        </w:tc>
      </w:tr>
      <w:tr w:rsidR="00B13B28" w14:paraId="43843D75" w14:textId="77777777">
        <w:trPr>
          <w:cantSplit/>
          <w:jc w:val="center"/>
        </w:trPr>
        <w:tc>
          <w:tcPr>
            <w:tcW w:w="1418" w:type="dxa"/>
          </w:tcPr>
          <w:p w14:paraId="5401BA0B" w14:textId="77777777" w:rsidR="00B13B28" w:rsidRDefault="00CC31A6">
            <w:pPr>
              <w:pStyle w:val="Table09Row"/>
            </w:pPr>
            <w:r>
              <w:t>1956/056 (5 Eliz. II No. 56)</w:t>
            </w:r>
          </w:p>
        </w:tc>
        <w:tc>
          <w:tcPr>
            <w:tcW w:w="2693" w:type="dxa"/>
          </w:tcPr>
          <w:p w14:paraId="614B113C" w14:textId="77777777" w:rsidR="00B13B28" w:rsidRDefault="00CC31A6">
            <w:pPr>
              <w:pStyle w:val="Table09Row"/>
            </w:pPr>
            <w:r>
              <w:rPr>
                <w:i/>
              </w:rPr>
              <w:t>Church of England Diocesan Trustees and Lands Act Amendment Act 1956</w:t>
            </w:r>
          </w:p>
        </w:tc>
        <w:tc>
          <w:tcPr>
            <w:tcW w:w="1276" w:type="dxa"/>
          </w:tcPr>
          <w:p w14:paraId="17E11174" w14:textId="77777777" w:rsidR="00B13B28" w:rsidRDefault="00CC31A6">
            <w:pPr>
              <w:pStyle w:val="Table09Row"/>
            </w:pPr>
            <w:r>
              <w:t>27 Dec 1956</w:t>
            </w:r>
          </w:p>
        </w:tc>
        <w:tc>
          <w:tcPr>
            <w:tcW w:w="3402" w:type="dxa"/>
          </w:tcPr>
          <w:p w14:paraId="30673CC6" w14:textId="77777777" w:rsidR="00B13B28" w:rsidRDefault="00CC31A6">
            <w:pPr>
              <w:pStyle w:val="Table09Row"/>
            </w:pPr>
            <w:r>
              <w:t>27 Dec 1956</w:t>
            </w:r>
          </w:p>
        </w:tc>
        <w:tc>
          <w:tcPr>
            <w:tcW w:w="1123" w:type="dxa"/>
          </w:tcPr>
          <w:p w14:paraId="03934329" w14:textId="77777777" w:rsidR="00B13B28" w:rsidRDefault="00B13B28">
            <w:pPr>
              <w:pStyle w:val="Table09Row"/>
            </w:pPr>
          </w:p>
        </w:tc>
      </w:tr>
      <w:tr w:rsidR="00B13B28" w14:paraId="5DD0F58F" w14:textId="77777777">
        <w:trPr>
          <w:cantSplit/>
          <w:jc w:val="center"/>
        </w:trPr>
        <w:tc>
          <w:tcPr>
            <w:tcW w:w="1418" w:type="dxa"/>
          </w:tcPr>
          <w:p w14:paraId="433688DF" w14:textId="77777777" w:rsidR="00B13B28" w:rsidRDefault="00CC31A6">
            <w:pPr>
              <w:pStyle w:val="Table09Row"/>
            </w:pPr>
            <w:r>
              <w:t>1956/057 (5 Eliz. II No. 57)</w:t>
            </w:r>
          </w:p>
        </w:tc>
        <w:tc>
          <w:tcPr>
            <w:tcW w:w="2693" w:type="dxa"/>
          </w:tcPr>
          <w:p w14:paraId="1E2DA4E9" w14:textId="77777777" w:rsidR="00B13B28" w:rsidRDefault="00CC31A6">
            <w:pPr>
              <w:pStyle w:val="Table09Row"/>
            </w:pPr>
            <w:r>
              <w:rPr>
                <w:i/>
              </w:rPr>
              <w:t>Vermin Act Amendment Act 1956</w:t>
            </w:r>
          </w:p>
        </w:tc>
        <w:tc>
          <w:tcPr>
            <w:tcW w:w="1276" w:type="dxa"/>
          </w:tcPr>
          <w:p w14:paraId="581C4693" w14:textId="77777777" w:rsidR="00B13B28" w:rsidRDefault="00CC31A6">
            <w:pPr>
              <w:pStyle w:val="Table09Row"/>
            </w:pPr>
            <w:r>
              <w:t>27 Dec 1956</w:t>
            </w:r>
          </w:p>
        </w:tc>
        <w:tc>
          <w:tcPr>
            <w:tcW w:w="3402" w:type="dxa"/>
          </w:tcPr>
          <w:p w14:paraId="4FCC5DA1" w14:textId="77777777" w:rsidR="00B13B28" w:rsidRDefault="00CC31A6">
            <w:pPr>
              <w:pStyle w:val="Table09Row"/>
            </w:pPr>
            <w:r>
              <w:t>27 Dec 1956</w:t>
            </w:r>
          </w:p>
        </w:tc>
        <w:tc>
          <w:tcPr>
            <w:tcW w:w="1123" w:type="dxa"/>
          </w:tcPr>
          <w:p w14:paraId="6E30B65D" w14:textId="77777777" w:rsidR="00B13B28" w:rsidRDefault="00CC31A6">
            <w:pPr>
              <w:pStyle w:val="Table09Row"/>
            </w:pPr>
            <w:r>
              <w:t>1976/042</w:t>
            </w:r>
          </w:p>
        </w:tc>
      </w:tr>
      <w:tr w:rsidR="00B13B28" w14:paraId="1D058682" w14:textId="77777777">
        <w:trPr>
          <w:cantSplit/>
          <w:jc w:val="center"/>
        </w:trPr>
        <w:tc>
          <w:tcPr>
            <w:tcW w:w="1418" w:type="dxa"/>
          </w:tcPr>
          <w:p w14:paraId="34695ED1" w14:textId="77777777" w:rsidR="00B13B28" w:rsidRDefault="00CC31A6">
            <w:pPr>
              <w:pStyle w:val="Table09Row"/>
            </w:pPr>
            <w:r>
              <w:t>1956/058 (5 Eliz. II No. 58)</w:t>
            </w:r>
          </w:p>
        </w:tc>
        <w:tc>
          <w:tcPr>
            <w:tcW w:w="2693" w:type="dxa"/>
          </w:tcPr>
          <w:p w14:paraId="49675908" w14:textId="77777777" w:rsidR="00B13B28" w:rsidRDefault="00CC31A6">
            <w:pPr>
              <w:pStyle w:val="Table09Row"/>
            </w:pPr>
            <w:r>
              <w:rPr>
                <w:i/>
              </w:rPr>
              <w:t>Liquid Petroleum Gas Act 1956</w:t>
            </w:r>
          </w:p>
        </w:tc>
        <w:tc>
          <w:tcPr>
            <w:tcW w:w="1276" w:type="dxa"/>
          </w:tcPr>
          <w:p w14:paraId="1CCF7155" w14:textId="77777777" w:rsidR="00B13B28" w:rsidRDefault="00CC31A6">
            <w:pPr>
              <w:pStyle w:val="Table09Row"/>
            </w:pPr>
            <w:r>
              <w:t>27 Dec 1956</w:t>
            </w:r>
          </w:p>
        </w:tc>
        <w:tc>
          <w:tcPr>
            <w:tcW w:w="3402" w:type="dxa"/>
          </w:tcPr>
          <w:p w14:paraId="5D3B9328" w14:textId="77777777" w:rsidR="00B13B28" w:rsidRDefault="00CC31A6">
            <w:pPr>
              <w:pStyle w:val="Table09Row"/>
            </w:pPr>
            <w:r>
              <w:t xml:space="preserve">1 Nov 1957 (see s. 2 and </w:t>
            </w:r>
            <w:r>
              <w:rPr>
                <w:i/>
              </w:rPr>
              <w:t>Gazette</w:t>
            </w:r>
            <w:r>
              <w:t xml:space="preserve"> 25 Oct 1957 p. 2968)</w:t>
            </w:r>
          </w:p>
        </w:tc>
        <w:tc>
          <w:tcPr>
            <w:tcW w:w="1123" w:type="dxa"/>
          </w:tcPr>
          <w:p w14:paraId="51895819" w14:textId="77777777" w:rsidR="00B13B28" w:rsidRDefault="00CC31A6">
            <w:pPr>
              <w:pStyle w:val="Table09Row"/>
            </w:pPr>
            <w:r>
              <w:t>2003/074</w:t>
            </w:r>
          </w:p>
        </w:tc>
      </w:tr>
      <w:tr w:rsidR="00B13B28" w14:paraId="1413F9F9" w14:textId="77777777">
        <w:trPr>
          <w:cantSplit/>
          <w:jc w:val="center"/>
        </w:trPr>
        <w:tc>
          <w:tcPr>
            <w:tcW w:w="1418" w:type="dxa"/>
          </w:tcPr>
          <w:p w14:paraId="7805F161" w14:textId="77777777" w:rsidR="00B13B28" w:rsidRDefault="00CC31A6">
            <w:pPr>
              <w:pStyle w:val="Table09Row"/>
            </w:pPr>
            <w:r>
              <w:t>1956/059 (5 Eliz. II No. 59)</w:t>
            </w:r>
          </w:p>
        </w:tc>
        <w:tc>
          <w:tcPr>
            <w:tcW w:w="2693" w:type="dxa"/>
          </w:tcPr>
          <w:p w14:paraId="170A135F" w14:textId="77777777" w:rsidR="00B13B28" w:rsidRDefault="00CC31A6">
            <w:pPr>
              <w:pStyle w:val="Table09Row"/>
            </w:pPr>
            <w:r>
              <w:rPr>
                <w:i/>
              </w:rPr>
              <w:t>Parliament House Site Permanent Reserve (A 1162) Act 1956</w:t>
            </w:r>
          </w:p>
        </w:tc>
        <w:tc>
          <w:tcPr>
            <w:tcW w:w="1276" w:type="dxa"/>
          </w:tcPr>
          <w:p w14:paraId="7895E42C" w14:textId="77777777" w:rsidR="00B13B28" w:rsidRDefault="00CC31A6">
            <w:pPr>
              <w:pStyle w:val="Table09Row"/>
            </w:pPr>
            <w:r>
              <w:t>27 Dec 1956</w:t>
            </w:r>
          </w:p>
        </w:tc>
        <w:tc>
          <w:tcPr>
            <w:tcW w:w="3402" w:type="dxa"/>
          </w:tcPr>
          <w:p w14:paraId="295F62D3" w14:textId="77777777" w:rsidR="00B13B28" w:rsidRDefault="00CC31A6">
            <w:pPr>
              <w:pStyle w:val="Table09Row"/>
            </w:pPr>
            <w:r>
              <w:t>27 Dec 1956</w:t>
            </w:r>
          </w:p>
        </w:tc>
        <w:tc>
          <w:tcPr>
            <w:tcW w:w="1123" w:type="dxa"/>
          </w:tcPr>
          <w:p w14:paraId="4B5EEF6D" w14:textId="77777777" w:rsidR="00B13B28" w:rsidRDefault="00CC31A6">
            <w:pPr>
              <w:pStyle w:val="Table09Row"/>
            </w:pPr>
            <w:r>
              <w:t>1965/088</w:t>
            </w:r>
          </w:p>
        </w:tc>
      </w:tr>
      <w:tr w:rsidR="00B13B28" w14:paraId="13C973BC" w14:textId="77777777">
        <w:trPr>
          <w:cantSplit/>
          <w:jc w:val="center"/>
        </w:trPr>
        <w:tc>
          <w:tcPr>
            <w:tcW w:w="1418" w:type="dxa"/>
          </w:tcPr>
          <w:p w14:paraId="5D6982F9" w14:textId="77777777" w:rsidR="00B13B28" w:rsidRDefault="00CC31A6">
            <w:pPr>
              <w:pStyle w:val="Table09Row"/>
            </w:pPr>
            <w:r>
              <w:t>1956/060 (5 Eliz. II No. 60)</w:t>
            </w:r>
          </w:p>
        </w:tc>
        <w:tc>
          <w:tcPr>
            <w:tcW w:w="2693" w:type="dxa"/>
          </w:tcPr>
          <w:p w14:paraId="33D2692B" w14:textId="77777777" w:rsidR="00B13B28" w:rsidRDefault="00CC31A6">
            <w:pPr>
              <w:pStyle w:val="Table09Row"/>
            </w:pPr>
            <w:r>
              <w:rPr>
                <w:i/>
              </w:rPr>
              <w:t>State Transport Co‑ordination Act Amendment Act 1956</w:t>
            </w:r>
          </w:p>
        </w:tc>
        <w:tc>
          <w:tcPr>
            <w:tcW w:w="1276" w:type="dxa"/>
          </w:tcPr>
          <w:p w14:paraId="2A1960E0" w14:textId="77777777" w:rsidR="00B13B28" w:rsidRDefault="00CC31A6">
            <w:pPr>
              <w:pStyle w:val="Table09Row"/>
            </w:pPr>
            <w:r>
              <w:t>27 Dec 1956</w:t>
            </w:r>
          </w:p>
        </w:tc>
        <w:tc>
          <w:tcPr>
            <w:tcW w:w="3402" w:type="dxa"/>
          </w:tcPr>
          <w:p w14:paraId="2AA64B71" w14:textId="77777777" w:rsidR="00B13B28" w:rsidRDefault="00CC31A6">
            <w:pPr>
              <w:pStyle w:val="Table09Row"/>
            </w:pPr>
            <w:r>
              <w:t>27 Dec 1956</w:t>
            </w:r>
          </w:p>
        </w:tc>
        <w:tc>
          <w:tcPr>
            <w:tcW w:w="1123" w:type="dxa"/>
          </w:tcPr>
          <w:p w14:paraId="48A8EE44" w14:textId="77777777" w:rsidR="00B13B28" w:rsidRDefault="00CC31A6">
            <w:pPr>
              <w:pStyle w:val="Table09Row"/>
            </w:pPr>
            <w:r>
              <w:t>1966/091</w:t>
            </w:r>
          </w:p>
        </w:tc>
      </w:tr>
      <w:tr w:rsidR="00B13B28" w14:paraId="284C2B69" w14:textId="77777777">
        <w:trPr>
          <w:cantSplit/>
          <w:jc w:val="center"/>
        </w:trPr>
        <w:tc>
          <w:tcPr>
            <w:tcW w:w="1418" w:type="dxa"/>
          </w:tcPr>
          <w:p w14:paraId="32699C49" w14:textId="77777777" w:rsidR="00B13B28" w:rsidRDefault="00CC31A6">
            <w:pPr>
              <w:pStyle w:val="Table09Row"/>
            </w:pPr>
            <w:r>
              <w:t>1956/061 (5 Eliz. II No. 61)</w:t>
            </w:r>
          </w:p>
        </w:tc>
        <w:tc>
          <w:tcPr>
            <w:tcW w:w="2693" w:type="dxa"/>
          </w:tcPr>
          <w:p w14:paraId="189D5DB6" w14:textId="77777777" w:rsidR="00B13B28" w:rsidRDefault="00CC31A6">
            <w:pPr>
              <w:pStyle w:val="Table09Row"/>
            </w:pPr>
            <w:r>
              <w:rPr>
                <w:i/>
              </w:rPr>
              <w:t>Wheat Pool Act Amendment Act 1956</w:t>
            </w:r>
          </w:p>
        </w:tc>
        <w:tc>
          <w:tcPr>
            <w:tcW w:w="1276" w:type="dxa"/>
          </w:tcPr>
          <w:p w14:paraId="6820C3A4" w14:textId="77777777" w:rsidR="00B13B28" w:rsidRDefault="00CC31A6">
            <w:pPr>
              <w:pStyle w:val="Table09Row"/>
            </w:pPr>
            <w:r>
              <w:t>27 Dec 1956</w:t>
            </w:r>
          </w:p>
        </w:tc>
        <w:tc>
          <w:tcPr>
            <w:tcW w:w="3402" w:type="dxa"/>
          </w:tcPr>
          <w:p w14:paraId="4BFE5114" w14:textId="77777777" w:rsidR="00B13B28" w:rsidRDefault="00CC31A6">
            <w:pPr>
              <w:pStyle w:val="Table09Row"/>
            </w:pPr>
            <w:r>
              <w:t>27 Dec 1956</w:t>
            </w:r>
          </w:p>
        </w:tc>
        <w:tc>
          <w:tcPr>
            <w:tcW w:w="1123" w:type="dxa"/>
          </w:tcPr>
          <w:p w14:paraId="767958AF" w14:textId="77777777" w:rsidR="00B13B28" w:rsidRDefault="00CC31A6">
            <w:pPr>
              <w:pStyle w:val="Table09Row"/>
            </w:pPr>
            <w:r>
              <w:t>1975/085</w:t>
            </w:r>
          </w:p>
        </w:tc>
      </w:tr>
      <w:tr w:rsidR="00B13B28" w14:paraId="27014D5D" w14:textId="77777777">
        <w:trPr>
          <w:cantSplit/>
          <w:jc w:val="center"/>
        </w:trPr>
        <w:tc>
          <w:tcPr>
            <w:tcW w:w="1418" w:type="dxa"/>
          </w:tcPr>
          <w:p w14:paraId="0D2A1C1C" w14:textId="77777777" w:rsidR="00B13B28" w:rsidRDefault="00CC31A6">
            <w:pPr>
              <w:pStyle w:val="Table09Row"/>
            </w:pPr>
            <w:r>
              <w:t>1956/062 (5 Eliz. II No. 62)</w:t>
            </w:r>
          </w:p>
        </w:tc>
        <w:tc>
          <w:tcPr>
            <w:tcW w:w="2693" w:type="dxa"/>
          </w:tcPr>
          <w:p w14:paraId="23852428" w14:textId="77777777" w:rsidR="00B13B28" w:rsidRDefault="00CC31A6">
            <w:pPr>
              <w:pStyle w:val="Table09Row"/>
            </w:pPr>
            <w:r>
              <w:rPr>
                <w:i/>
              </w:rPr>
              <w:t>Statistics Act Amendment Act 1956</w:t>
            </w:r>
          </w:p>
        </w:tc>
        <w:tc>
          <w:tcPr>
            <w:tcW w:w="1276" w:type="dxa"/>
          </w:tcPr>
          <w:p w14:paraId="45C8DF08" w14:textId="77777777" w:rsidR="00B13B28" w:rsidRDefault="00CC31A6">
            <w:pPr>
              <w:pStyle w:val="Table09Row"/>
            </w:pPr>
            <w:r>
              <w:t>4 Jan 1957</w:t>
            </w:r>
          </w:p>
        </w:tc>
        <w:tc>
          <w:tcPr>
            <w:tcW w:w="3402" w:type="dxa"/>
          </w:tcPr>
          <w:p w14:paraId="46212134" w14:textId="77777777" w:rsidR="00B13B28" w:rsidRDefault="00CC31A6">
            <w:pPr>
              <w:pStyle w:val="Table09Row"/>
            </w:pPr>
            <w:r>
              <w:t>4 Jan 1957</w:t>
            </w:r>
          </w:p>
        </w:tc>
        <w:tc>
          <w:tcPr>
            <w:tcW w:w="1123" w:type="dxa"/>
          </w:tcPr>
          <w:p w14:paraId="0003A5EE" w14:textId="77777777" w:rsidR="00B13B28" w:rsidRDefault="00B13B28">
            <w:pPr>
              <w:pStyle w:val="Table09Row"/>
            </w:pPr>
          </w:p>
        </w:tc>
      </w:tr>
      <w:tr w:rsidR="00B13B28" w14:paraId="2F371437" w14:textId="77777777">
        <w:trPr>
          <w:cantSplit/>
          <w:jc w:val="center"/>
        </w:trPr>
        <w:tc>
          <w:tcPr>
            <w:tcW w:w="1418" w:type="dxa"/>
          </w:tcPr>
          <w:p w14:paraId="7801C193" w14:textId="77777777" w:rsidR="00B13B28" w:rsidRDefault="00CC31A6">
            <w:pPr>
              <w:pStyle w:val="Table09Row"/>
            </w:pPr>
            <w:r>
              <w:t>1956/063 (5 Eliz. II No. 63)</w:t>
            </w:r>
          </w:p>
        </w:tc>
        <w:tc>
          <w:tcPr>
            <w:tcW w:w="2693" w:type="dxa"/>
          </w:tcPr>
          <w:p w14:paraId="766C156E" w14:textId="77777777" w:rsidR="00B13B28" w:rsidRDefault="00CC31A6">
            <w:pPr>
              <w:pStyle w:val="Table09Row"/>
            </w:pPr>
            <w:r>
              <w:rPr>
                <w:i/>
              </w:rPr>
              <w:t>Builders’ Registration Act Amendment Act 1956</w:t>
            </w:r>
          </w:p>
        </w:tc>
        <w:tc>
          <w:tcPr>
            <w:tcW w:w="1276" w:type="dxa"/>
          </w:tcPr>
          <w:p w14:paraId="2B7F0A48" w14:textId="77777777" w:rsidR="00B13B28" w:rsidRDefault="00CC31A6">
            <w:pPr>
              <w:pStyle w:val="Table09Row"/>
            </w:pPr>
            <w:r>
              <w:t>4 Jan 1957</w:t>
            </w:r>
          </w:p>
        </w:tc>
        <w:tc>
          <w:tcPr>
            <w:tcW w:w="3402" w:type="dxa"/>
          </w:tcPr>
          <w:p w14:paraId="43BA4698" w14:textId="77777777" w:rsidR="00B13B28" w:rsidRDefault="00CC31A6">
            <w:pPr>
              <w:pStyle w:val="Table09Row"/>
            </w:pPr>
            <w:r>
              <w:t>4 Jan 1957</w:t>
            </w:r>
          </w:p>
        </w:tc>
        <w:tc>
          <w:tcPr>
            <w:tcW w:w="1123" w:type="dxa"/>
          </w:tcPr>
          <w:p w14:paraId="5C331846" w14:textId="77777777" w:rsidR="00B13B28" w:rsidRDefault="00B13B28">
            <w:pPr>
              <w:pStyle w:val="Table09Row"/>
            </w:pPr>
          </w:p>
        </w:tc>
      </w:tr>
      <w:tr w:rsidR="00B13B28" w14:paraId="2E203020" w14:textId="77777777">
        <w:trPr>
          <w:cantSplit/>
          <w:jc w:val="center"/>
        </w:trPr>
        <w:tc>
          <w:tcPr>
            <w:tcW w:w="1418" w:type="dxa"/>
          </w:tcPr>
          <w:p w14:paraId="6F0F5333" w14:textId="77777777" w:rsidR="00B13B28" w:rsidRDefault="00CC31A6">
            <w:pPr>
              <w:pStyle w:val="Table09Row"/>
            </w:pPr>
            <w:r>
              <w:t>1956/064 (5 Eliz. II No. 64)</w:t>
            </w:r>
          </w:p>
        </w:tc>
        <w:tc>
          <w:tcPr>
            <w:tcW w:w="2693" w:type="dxa"/>
          </w:tcPr>
          <w:p w14:paraId="39F7C7D6" w14:textId="77777777" w:rsidR="00B13B28" w:rsidRDefault="00CC31A6">
            <w:pPr>
              <w:pStyle w:val="Table09Row"/>
            </w:pPr>
            <w:r>
              <w:rPr>
                <w:i/>
              </w:rPr>
              <w:t>Fisheries Act Amendment Act 1956</w:t>
            </w:r>
          </w:p>
        </w:tc>
        <w:tc>
          <w:tcPr>
            <w:tcW w:w="1276" w:type="dxa"/>
          </w:tcPr>
          <w:p w14:paraId="71BA1D67" w14:textId="77777777" w:rsidR="00B13B28" w:rsidRDefault="00CC31A6">
            <w:pPr>
              <w:pStyle w:val="Table09Row"/>
            </w:pPr>
            <w:r>
              <w:t>4 Jan 1957</w:t>
            </w:r>
          </w:p>
        </w:tc>
        <w:tc>
          <w:tcPr>
            <w:tcW w:w="3402" w:type="dxa"/>
          </w:tcPr>
          <w:p w14:paraId="0C06EF42" w14:textId="77777777" w:rsidR="00B13B28" w:rsidRDefault="00CC31A6">
            <w:pPr>
              <w:pStyle w:val="Table09Row"/>
            </w:pPr>
            <w:r>
              <w:t>4 Jan 1957</w:t>
            </w:r>
          </w:p>
        </w:tc>
        <w:tc>
          <w:tcPr>
            <w:tcW w:w="1123" w:type="dxa"/>
          </w:tcPr>
          <w:p w14:paraId="01156DC1" w14:textId="77777777" w:rsidR="00B13B28" w:rsidRDefault="00CC31A6">
            <w:pPr>
              <w:pStyle w:val="Table09Row"/>
            </w:pPr>
            <w:r>
              <w:t>1994/053</w:t>
            </w:r>
          </w:p>
        </w:tc>
      </w:tr>
      <w:tr w:rsidR="00B13B28" w14:paraId="71D1C5B2" w14:textId="77777777">
        <w:trPr>
          <w:cantSplit/>
          <w:jc w:val="center"/>
        </w:trPr>
        <w:tc>
          <w:tcPr>
            <w:tcW w:w="1418" w:type="dxa"/>
          </w:tcPr>
          <w:p w14:paraId="23E2F925" w14:textId="77777777" w:rsidR="00B13B28" w:rsidRDefault="00CC31A6">
            <w:pPr>
              <w:pStyle w:val="Table09Row"/>
            </w:pPr>
            <w:r>
              <w:t>1956/065 (5 Eliz. II No. 65)</w:t>
            </w:r>
          </w:p>
        </w:tc>
        <w:tc>
          <w:tcPr>
            <w:tcW w:w="2693" w:type="dxa"/>
          </w:tcPr>
          <w:p w14:paraId="557CC44A" w14:textId="77777777" w:rsidR="00B13B28" w:rsidRDefault="00CC31A6">
            <w:pPr>
              <w:pStyle w:val="Table09Row"/>
            </w:pPr>
            <w:r>
              <w:rPr>
                <w:i/>
              </w:rPr>
              <w:t>Reserves Act 1956</w:t>
            </w:r>
          </w:p>
        </w:tc>
        <w:tc>
          <w:tcPr>
            <w:tcW w:w="1276" w:type="dxa"/>
          </w:tcPr>
          <w:p w14:paraId="2E8323C9" w14:textId="77777777" w:rsidR="00B13B28" w:rsidRDefault="00CC31A6">
            <w:pPr>
              <w:pStyle w:val="Table09Row"/>
            </w:pPr>
            <w:r>
              <w:t>4 Jan 1957</w:t>
            </w:r>
          </w:p>
        </w:tc>
        <w:tc>
          <w:tcPr>
            <w:tcW w:w="3402" w:type="dxa"/>
          </w:tcPr>
          <w:p w14:paraId="7800B088" w14:textId="77777777" w:rsidR="00B13B28" w:rsidRDefault="00CC31A6">
            <w:pPr>
              <w:pStyle w:val="Table09Row"/>
            </w:pPr>
            <w:r>
              <w:t>4 Jan 1957</w:t>
            </w:r>
          </w:p>
        </w:tc>
        <w:tc>
          <w:tcPr>
            <w:tcW w:w="1123" w:type="dxa"/>
          </w:tcPr>
          <w:p w14:paraId="4D813B6E" w14:textId="77777777" w:rsidR="00B13B28" w:rsidRDefault="00B13B28">
            <w:pPr>
              <w:pStyle w:val="Table09Row"/>
            </w:pPr>
          </w:p>
        </w:tc>
      </w:tr>
      <w:tr w:rsidR="00B13B28" w14:paraId="25F180DC" w14:textId="77777777">
        <w:trPr>
          <w:cantSplit/>
          <w:jc w:val="center"/>
        </w:trPr>
        <w:tc>
          <w:tcPr>
            <w:tcW w:w="1418" w:type="dxa"/>
          </w:tcPr>
          <w:p w14:paraId="179A3C98" w14:textId="77777777" w:rsidR="00B13B28" w:rsidRDefault="00CC31A6">
            <w:pPr>
              <w:pStyle w:val="Table09Row"/>
            </w:pPr>
            <w:r>
              <w:t>1956/066 (5 Eliz. II No. 66)</w:t>
            </w:r>
          </w:p>
        </w:tc>
        <w:tc>
          <w:tcPr>
            <w:tcW w:w="2693" w:type="dxa"/>
          </w:tcPr>
          <w:p w14:paraId="131361AC" w14:textId="77777777" w:rsidR="00B13B28" w:rsidRDefault="00CC31A6">
            <w:pPr>
              <w:pStyle w:val="Table09Row"/>
            </w:pPr>
            <w:r>
              <w:rPr>
                <w:i/>
              </w:rPr>
              <w:t>Road Closure Act 1956</w:t>
            </w:r>
          </w:p>
        </w:tc>
        <w:tc>
          <w:tcPr>
            <w:tcW w:w="1276" w:type="dxa"/>
          </w:tcPr>
          <w:p w14:paraId="6996BDC7" w14:textId="77777777" w:rsidR="00B13B28" w:rsidRDefault="00CC31A6">
            <w:pPr>
              <w:pStyle w:val="Table09Row"/>
            </w:pPr>
            <w:r>
              <w:t>4 Jan 1957</w:t>
            </w:r>
          </w:p>
        </w:tc>
        <w:tc>
          <w:tcPr>
            <w:tcW w:w="3402" w:type="dxa"/>
          </w:tcPr>
          <w:p w14:paraId="56FB6145" w14:textId="77777777" w:rsidR="00B13B28" w:rsidRDefault="00CC31A6">
            <w:pPr>
              <w:pStyle w:val="Table09Row"/>
            </w:pPr>
            <w:r>
              <w:t>4 Jan 1957</w:t>
            </w:r>
          </w:p>
        </w:tc>
        <w:tc>
          <w:tcPr>
            <w:tcW w:w="1123" w:type="dxa"/>
          </w:tcPr>
          <w:p w14:paraId="04CF7614" w14:textId="77777777" w:rsidR="00B13B28" w:rsidRDefault="00B13B28">
            <w:pPr>
              <w:pStyle w:val="Table09Row"/>
            </w:pPr>
          </w:p>
        </w:tc>
      </w:tr>
      <w:tr w:rsidR="00B13B28" w14:paraId="538B6A0E" w14:textId="77777777">
        <w:trPr>
          <w:cantSplit/>
          <w:jc w:val="center"/>
        </w:trPr>
        <w:tc>
          <w:tcPr>
            <w:tcW w:w="1418" w:type="dxa"/>
          </w:tcPr>
          <w:p w14:paraId="3CE9361D" w14:textId="77777777" w:rsidR="00B13B28" w:rsidRDefault="00CC31A6">
            <w:pPr>
              <w:pStyle w:val="Table09Row"/>
            </w:pPr>
            <w:r>
              <w:t>1956/067 (5 Eliz. II No. 67)</w:t>
            </w:r>
          </w:p>
        </w:tc>
        <w:tc>
          <w:tcPr>
            <w:tcW w:w="2693" w:type="dxa"/>
          </w:tcPr>
          <w:p w14:paraId="59CDC73B" w14:textId="77777777" w:rsidR="00B13B28" w:rsidRDefault="00CC31A6">
            <w:pPr>
              <w:pStyle w:val="Table09Row"/>
            </w:pPr>
            <w:r>
              <w:rPr>
                <w:i/>
              </w:rPr>
              <w:t>Municipal Corporations Act Amendment Act 1956</w:t>
            </w:r>
          </w:p>
        </w:tc>
        <w:tc>
          <w:tcPr>
            <w:tcW w:w="1276" w:type="dxa"/>
          </w:tcPr>
          <w:p w14:paraId="46611453" w14:textId="77777777" w:rsidR="00B13B28" w:rsidRDefault="00CC31A6">
            <w:pPr>
              <w:pStyle w:val="Table09Row"/>
            </w:pPr>
            <w:r>
              <w:t>4 Jan 1957</w:t>
            </w:r>
          </w:p>
        </w:tc>
        <w:tc>
          <w:tcPr>
            <w:tcW w:w="3402" w:type="dxa"/>
          </w:tcPr>
          <w:p w14:paraId="15559197" w14:textId="77777777" w:rsidR="00B13B28" w:rsidRDefault="00CC31A6">
            <w:pPr>
              <w:pStyle w:val="Table09Row"/>
            </w:pPr>
            <w:r>
              <w:t>4 Jan 1957</w:t>
            </w:r>
          </w:p>
        </w:tc>
        <w:tc>
          <w:tcPr>
            <w:tcW w:w="1123" w:type="dxa"/>
          </w:tcPr>
          <w:p w14:paraId="0EBF14BE" w14:textId="77777777" w:rsidR="00B13B28" w:rsidRDefault="00CC31A6">
            <w:pPr>
              <w:pStyle w:val="Table09Row"/>
            </w:pPr>
            <w:r>
              <w:t>196</w:t>
            </w:r>
            <w:r>
              <w:t>0/084 (9 Eliz. II No. 84)</w:t>
            </w:r>
          </w:p>
        </w:tc>
      </w:tr>
      <w:tr w:rsidR="00B13B28" w14:paraId="39607777" w14:textId="77777777">
        <w:trPr>
          <w:cantSplit/>
          <w:jc w:val="center"/>
        </w:trPr>
        <w:tc>
          <w:tcPr>
            <w:tcW w:w="1418" w:type="dxa"/>
          </w:tcPr>
          <w:p w14:paraId="26707B4C" w14:textId="77777777" w:rsidR="00B13B28" w:rsidRDefault="00CC31A6">
            <w:pPr>
              <w:pStyle w:val="Table09Row"/>
            </w:pPr>
            <w:r>
              <w:t>1956/068 (5 Eliz. II No. 68)</w:t>
            </w:r>
          </w:p>
        </w:tc>
        <w:tc>
          <w:tcPr>
            <w:tcW w:w="2693" w:type="dxa"/>
          </w:tcPr>
          <w:p w14:paraId="4436CEC7" w14:textId="77777777" w:rsidR="00B13B28" w:rsidRDefault="00CC31A6">
            <w:pPr>
              <w:pStyle w:val="Table09Row"/>
            </w:pPr>
            <w:r>
              <w:rPr>
                <w:i/>
              </w:rPr>
              <w:t>Road Districts Act Amendment Act 1956</w:t>
            </w:r>
          </w:p>
        </w:tc>
        <w:tc>
          <w:tcPr>
            <w:tcW w:w="1276" w:type="dxa"/>
          </w:tcPr>
          <w:p w14:paraId="05A77CAB" w14:textId="77777777" w:rsidR="00B13B28" w:rsidRDefault="00CC31A6">
            <w:pPr>
              <w:pStyle w:val="Table09Row"/>
            </w:pPr>
            <w:r>
              <w:t>4 Jan 1957</w:t>
            </w:r>
          </w:p>
        </w:tc>
        <w:tc>
          <w:tcPr>
            <w:tcW w:w="3402" w:type="dxa"/>
          </w:tcPr>
          <w:p w14:paraId="05664D78" w14:textId="77777777" w:rsidR="00B13B28" w:rsidRDefault="00CC31A6">
            <w:pPr>
              <w:pStyle w:val="Table09Row"/>
            </w:pPr>
            <w:r>
              <w:t>4 Jan 1957</w:t>
            </w:r>
          </w:p>
        </w:tc>
        <w:tc>
          <w:tcPr>
            <w:tcW w:w="1123" w:type="dxa"/>
          </w:tcPr>
          <w:p w14:paraId="40B6A18D" w14:textId="77777777" w:rsidR="00B13B28" w:rsidRDefault="00CC31A6">
            <w:pPr>
              <w:pStyle w:val="Table09Row"/>
            </w:pPr>
            <w:r>
              <w:t>1960/084 (9 Eliz. II No. 84)</w:t>
            </w:r>
          </w:p>
        </w:tc>
      </w:tr>
      <w:tr w:rsidR="00B13B28" w14:paraId="6F78A071" w14:textId="77777777">
        <w:trPr>
          <w:cantSplit/>
          <w:jc w:val="center"/>
        </w:trPr>
        <w:tc>
          <w:tcPr>
            <w:tcW w:w="1418" w:type="dxa"/>
          </w:tcPr>
          <w:p w14:paraId="44D3D085" w14:textId="77777777" w:rsidR="00B13B28" w:rsidRDefault="00CC31A6">
            <w:pPr>
              <w:pStyle w:val="Table09Row"/>
            </w:pPr>
            <w:r>
              <w:t>1956/069 (5 Eliz. II No. 69)</w:t>
            </w:r>
          </w:p>
        </w:tc>
        <w:tc>
          <w:tcPr>
            <w:tcW w:w="2693" w:type="dxa"/>
          </w:tcPr>
          <w:p w14:paraId="0CF35251" w14:textId="77777777" w:rsidR="00B13B28" w:rsidRDefault="00CC31A6">
            <w:pPr>
              <w:pStyle w:val="Table09Row"/>
            </w:pPr>
            <w:r>
              <w:rPr>
                <w:i/>
              </w:rPr>
              <w:t>Public Service Act Amendment Act 1956</w:t>
            </w:r>
          </w:p>
        </w:tc>
        <w:tc>
          <w:tcPr>
            <w:tcW w:w="1276" w:type="dxa"/>
          </w:tcPr>
          <w:p w14:paraId="6DA9924A" w14:textId="77777777" w:rsidR="00B13B28" w:rsidRDefault="00CC31A6">
            <w:pPr>
              <w:pStyle w:val="Table09Row"/>
            </w:pPr>
            <w:r>
              <w:t>2 Jan 1957</w:t>
            </w:r>
          </w:p>
        </w:tc>
        <w:tc>
          <w:tcPr>
            <w:tcW w:w="3402" w:type="dxa"/>
          </w:tcPr>
          <w:p w14:paraId="1D5E08D0" w14:textId="77777777" w:rsidR="00B13B28" w:rsidRDefault="00CC31A6">
            <w:pPr>
              <w:pStyle w:val="Table09Row"/>
            </w:pPr>
            <w:r>
              <w:t>2 Jan 1957</w:t>
            </w:r>
          </w:p>
        </w:tc>
        <w:tc>
          <w:tcPr>
            <w:tcW w:w="1123" w:type="dxa"/>
          </w:tcPr>
          <w:p w14:paraId="3B84C4A4" w14:textId="77777777" w:rsidR="00B13B28" w:rsidRDefault="00CC31A6">
            <w:pPr>
              <w:pStyle w:val="Table09Row"/>
            </w:pPr>
            <w:r>
              <w:t>1978/086</w:t>
            </w:r>
          </w:p>
        </w:tc>
      </w:tr>
      <w:tr w:rsidR="00B13B28" w14:paraId="375CCD7E" w14:textId="77777777">
        <w:trPr>
          <w:cantSplit/>
          <w:jc w:val="center"/>
        </w:trPr>
        <w:tc>
          <w:tcPr>
            <w:tcW w:w="1418" w:type="dxa"/>
          </w:tcPr>
          <w:p w14:paraId="01AFF93A" w14:textId="77777777" w:rsidR="00B13B28" w:rsidRDefault="00CC31A6">
            <w:pPr>
              <w:pStyle w:val="Table09Row"/>
            </w:pPr>
            <w:r>
              <w:t>1956/070 (5 Eliz. II No. 70)</w:t>
            </w:r>
          </w:p>
        </w:tc>
        <w:tc>
          <w:tcPr>
            <w:tcW w:w="2693" w:type="dxa"/>
          </w:tcPr>
          <w:p w14:paraId="56F8E861" w14:textId="77777777" w:rsidR="00B13B28" w:rsidRDefault="00CC31A6">
            <w:pPr>
              <w:pStyle w:val="Table09Row"/>
            </w:pPr>
            <w:r>
              <w:rPr>
                <w:i/>
              </w:rPr>
              <w:t>Firearms and Guns Act Amendment Act 1956</w:t>
            </w:r>
          </w:p>
        </w:tc>
        <w:tc>
          <w:tcPr>
            <w:tcW w:w="1276" w:type="dxa"/>
          </w:tcPr>
          <w:p w14:paraId="25F7C7EE" w14:textId="77777777" w:rsidR="00B13B28" w:rsidRDefault="00CC31A6">
            <w:pPr>
              <w:pStyle w:val="Table09Row"/>
            </w:pPr>
            <w:r>
              <w:t>4 Jan 1957</w:t>
            </w:r>
          </w:p>
        </w:tc>
        <w:tc>
          <w:tcPr>
            <w:tcW w:w="3402" w:type="dxa"/>
          </w:tcPr>
          <w:p w14:paraId="2DBDB527" w14:textId="77777777" w:rsidR="00B13B28" w:rsidRDefault="00CC31A6">
            <w:pPr>
              <w:pStyle w:val="Table09Row"/>
            </w:pPr>
            <w:r>
              <w:t>4 Jan 1957</w:t>
            </w:r>
          </w:p>
        </w:tc>
        <w:tc>
          <w:tcPr>
            <w:tcW w:w="1123" w:type="dxa"/>
          </w:tcPr>
          <w:p w14:paraId="61DB5BC7" w14:textId="77777777" w:rsidR="00B13B28" w:rsidRDefault="00CC31A6">
            <w:pPr>
              <w:pStyle w:val="Table09Row"/>
            </w:pPr>
            <w:r>
              <w:t>1973/036</w:t>
            </w:r>
          </w:p>
        </w:tc>
      </w:tr>
      <w:tr w:rsidR="00B13B28" w14:paraId="0E0B74D1" w14:textId="77777777">
        <w:trPr>
          <w:cantSplit/>
          <w:jc w:val="center"/>
        </w:trPr>
        <w:tc>
          <w:tcPr>
            <w:tcW w:w="1418" w:type="dxa"/>
          </w:tcPr>
          <w:p w14:paraId="7E441956" w14:textId="77777777" w:rsidR="00B13B28" w:rsidRDefault="00CC31A6">
            <w:pPr>
              <w:pStyle w:val="Table09Row"/>
            </w:pPr>
            <w:r>
              <w:t>1956/071 (5 Eliz. II No. 71)</w:t>
            </w:r>
          </w:p>
        </w:tc>
        <w:tc>
          <w:tcPr>
            <w:tcW w:w="2693" w:type="dxa"/>
          </w:tcPr>
          <w:p w14:paraId="158CEBC9" w14:textId="77777777" w:rsidR="00B13B28" w:rsidRDefault="00CC31A6">
            <w:pPr>
              <w:pStyle w:val="Table09Row"/>
            </w:pPr>
            <w:r>
              <w:rPr>
                <w:i/>
              </w:rPr>
              <w:t>Lotteries (Control) Act Amendment Act 1956</w:t>
            </w:r>
          </w:p>
        </w:tc>
        <w:tc>
          <w:tcPr>
            <w:tcW w:w="1276" w:type="dxa"/>
          </w:tcPr>
          <w:p w14:paraId="5A3E3517" w14:textId="77777777" w:rsidR="00B13B28" w:rsidRDefault="00CC31A6">
            <w:pPr>
              <w:pStyle w:val="Table09Row"/>
            </w:pPr>
            <w:r>
              <w:t>4 Jan 1957</w:t>
            </w:r>
          </w:p>
        </w:tc>
        <w:tc>
          <w:tcPr>
            <w:tcW w:w="3402" w:type="dxa"/>
          </w:tcPr>
          <w:p w14:paraId="1F87A09A" w14:textId="77777777" w:rsidR="00B13B28" w:rsidRDefault="00CC31A6">
            <w:pPr>
              <w:pStyle w:val="Table09Row"/>
            </w:pPr>
            <w:r>
              <w:t>4 Jan 1957</w:t>
            </w:r>
          </w:p>
        </w:tc>
        <w:tc>
          <w:tcPr>
            <w:tcW w:w="1123" w:type="dxa"/>
          </w:tcPr>
          <w:p w14:paraId="31290757" w14:textId="77777777" w:rsidR="00B13B28" w:rsidRDefault="00CC31A6">
            <w:pPr>
              <w:pStyle w:val="Table09Row"/>
            </w:pPr>
            <w:r>
              <w:t>1990/016</w:t>
            </w:r>
          </w:p>
        </w:tc>
      </w:tr>
      <w:tr w:rsidR="00B13B28" w14:paraId="6BCB5582" w14:textId="77777777">
        <w:trPr>
          <w:cantSplit/>
          <w:jc w:val="center"/>
        </w:trPr>
        <w:tc>
          <w:tcPr>
            <w:tcW w:w="1418" w:type="dxa"/>
          </w:tcPr>
          <w:p w14:paraId="688D3217" w14:textId="77777777" w:rsidR="00B13B28" w:rsidRDefault="00CC31A6">
            <w:pPr>
              <w:pStyle w:val="Table09Row"/>
            </w:pPr>
            <w:r>
              <w:t>1956/072 (5 Eliz. II No. 72)</w:t>
            </w:r>
          </w:p>
        </w:tc>
        <w:tc>
          <w:tcPr>
            <w:tcW w:w="2693" w:type="dxa"/>
          </w:tcPr>
          <w:p w14:paraId="0BC79717" w14:textId="77777777" w:rsidR="00B13B28" w:rsidRDefault="00CC31A6">
            <w:pPr>
              <w:pStyle w:val="Table09Row"/>
            </w:pPr>
            <w:r>
              <w:rPr>
                <w:i/>
              </w:rPr>
              <w:t xml:space="preserve">Marriage Act </w:t>
            </w:r>
            <w:r>
              <w:rPr>
                <w:i/>
              </w:rPr>
              <w:t>Amendment Act 1956</w:t>
            </w:r>
          </w:p>
        </w:tc>
        <w:tc>
          <w:tcPr>
            <w:tcW w:w="1276" w:type="dxa"/>
          </w:tcPr>
          <w:p w14:paraId="02FC1511" w14:textId="77777777" w:rsidR="00B13B28" w:rsidRDefault="00CC31A6">
            <w:pPr>
              <w:pStyle w:val="Table09Row"/>
            </w:pPr>
            <w:r>
              <w:t>4 Jan 1957</w:t>
            </w:r>
          </w:p>
        </w:tc>
        <w:tc>
          <w:tcPr>
            <w:tcW w:w="3402" w:type="dxa"/>
          </w:tcPr>
          <w:p w14:paraId="1BC0DA23" w14:textId="77777777" w:rsidR="00B13B28" w:rsidRDefault="00CC31A6">
            <w:pPr>
              <w:pStyle w:val="Table09Row"/>
            </w:pPr>
            <w:r>
              <w:t>4 Jan 1957</w:t>
            </w:r>
          </w:p>
        </w:tc>
        <w:tc>
          <w:tcPr>
            <w:tcW w:w="1123" w:type="dxa"/>
          </w:tcPr>
          <w:p w14:paraId="507D2398" w14:textId="77777777" w:rsidR="00B13B28" w:rsidRDefault="00CC31A6">
            <w:pPr>
              <w:pStyle w:val="Table09Row"/>
            </w:pPr>
            <w:r>
              <w:t>1967/068</w:t>
            </w:r>
          </w:p>
        </w:tc>
      </w:tr>
      <w:tr w:rsidR="00B13B28" w14:paraId="36D7068E" w14:textId="77777777">
        <w:trPr>
          <w:cantSplit/>
          <w:jc w:val="center"/>
        </w:trPr>
        <w:tc>
          <w:tcPr>
            <w:tcW w:w="1418" w:type="dxa"/>
          </w:tcPr>
          <w:p w14:paraId="729C4D84" w14:textId="77777777" w:rsidR="00B13B28" w:rsidRDefault="00CC31A6">
            <w:pPr>
              <w:pStyle w:val="Table09Row"/>
            </w:pPr>
            <w:r>
              <w:t>1956/073 (5 Eliz. II No. 73)</w:t>
            </w:r>
          </w:p>
        </w:tc>
        <w:tc>
          <w:tcPr>
            <w:tcW w:w="2693" w:type="dxa"/>
          </w:tcPr>
          <w:p w14:paraId="7156B35E" w14:textId="77777777" w:rsidR="00B13B28" w:rsidRDefault="00CC31A6">
            <w:pPr>
              <w:pStyle w:val="Table09Row"/>
            </w:pPr>
            <w:r>
              <w:rPr>
                <w:i/>
              </w:rPr>
              <w:t>Cemeteries Act Amendment Act 1956</w:t>
            </w:r>
          </w:p>
        </w:tc>
        <w:tc>
          <w:tcPr>
            <w:tcW w:w="1276" w:type="dxa"/>
          </w:tcPr>
          <w:p w14:paraId="262C0513" w14:textId="77777777" w:rsidR="00B13B28" w:rsidRDefault="00CC31A6">
            <w:pPr>
              <w:pStyle w:val="Table09Row"/>
            </w:pPr>
            <w:r>
              <w:t>14 Jan 1957</w:t>
            </w:r>
          </w:p>
        </w:tc>
        <w:tc>
          <w:tcPr>
            <w:tcW w:w="3402" w:type="dxa"/>
          </w:tcPr>
          <w:p w14:paraId="01CB8159" w14:textId="77777777" w:rsidR="00B13B28" w:rsidRDefault="00CC31A6">
            <w:pPr>
              <w:pStyle w:val="Table09Row"/>
            </w:pPr>
            <w:r>
              <w:t>14 Jan 1957</w:t>
            </w:r>
          </w:p>
        </w:tc>
        <w:tc>
          <w:tcPr>
            <w:tcW w:w="1123" w:type="dxa"/>
          </w:tcPr>
          <w:p w14:paraId="772DE5D5" w14:textId="77777777" w:rsidR="00B13B28" w:rsidRDefault="00CC31A6">
            <w:pPr>
              <w:pStyle w:val="Table09Row"/>
            </w:pPr>
            <w:r>
              <w:t>1986/102</w:t>
            </w:r>
          </w:p>
        </w:tc>
      </w:tr>
      <w:tr w:rsidR="00B13B28" w14:paraId="62E2D1CF" w14:textId="77777777">
        <w:trPr>
          <w:cantSplit/>
          <w:jc w:val="center"/>
        </w:trPr>
        <w:tc>
          <w:tcPr>
            <w:tcW w:w="1418" w:type="dxa"/>
          </w:tcPr>
          <w:p w14:paraId="72234ED3" w14:textId="77777777" w:rsidR="00B13B28" w:rsidRDefault="00CC31A6">
            <w:pPr>
              <w:pStyle w:val="Table09Row"/>
            </w:pPr>
            <w:r>
              <w:t>1956/074 (5 Eliz. II No. 74)</w:t>
            </w:r>
          </w:p>
        </w:tc>
        <w:tc>
          <w:tcPr>
            <w:tcW w:w="2693" w:type="dxa"/>
          </w:tcPr>
          <w:p w14:paraId="4F93DB4E" w14:textId="77777777" w:rsidR="00B13B28" w:rsidRDefault="00CC31A6">
            <w:pPr>
              <w:pStyle w:val="Table09Row"/>
            </w:pPr>
            <w:r>
              <w:rPr>
                <w:i/>
              </w:rPr>
              <w:t>Traffic Act Amendment Act (No. 3) 1956</w:t>
            </w:r>
          </w:p>
        </w:tc>
        <w:tc>
          <w:tcPr>
            <w:tcW w:w="1276" w:type="dxa"/>
          </w:tcPr>
          <w:p w14:paraId="7651137A" w14:textId="77777777" w:rsidR="00B13B28" w:rsidRDefault="00CC31A6">
            <w:pPr>
              <w:pStyle w:val="Table09Row"/>
            </w:pPr>
            <w:r>
              <w:t>14 Jan 1957</w:t>
            </w:r>
          </w:p>
        </w:tc>
        <w:tc>
          <w:tcPr>
            <w:tcW w:w="3402" w:type="dxa"/>
          </w:tcPr>
          <w:p w14:paraId="1F652EDA" w14:textId="77777777" w:rsidR="00B13B28" w:rsidRDefault="00CC31A6">
            <w:pPr>
              <w:pStyle w:val="Table09Row"/>
            </w:pPr>
            <w:r>
              <w:t>14 Jan 1957</w:t>
            </w:r>
          </w:p>
        </w:tc>
        <w:tc>
          <w:tcPr>
            <w:tcW w:w="1123" w:type="dxa"/>
          </w:tcPr>
          <w:p w14:paraId="07C31AAB" w14:textId="77777777" w:rsidR="00B13B28" w:rsidRDefault="00CC31A6">
            <w:pPr>
              <w:pStyle w:val="Table09Row"/>
            </w:pPr>
            <w:r>
              <w:t>1974/059</w:t>
            </w:r>
          </w:p>
        </w:tc>
      </w:tr>
      <w:tr w:rsidR="00B13B28" w14:paraId="0737FD5E" w14:textId="77777777">
        <w:trPr>
          <w:cantSplit/>
          <w:jc w:val="center"/>
        </w:trPr>
        <w:tc>
          <w:tcPr>
            <w:tcW w:w="1418" w:type="dxa"/>
          </w:tcPr>
          <w:p w14:paraId="3297DB2D" w14:textId="77777777" w:rsidR="00B13B28" w:rsidRDefault="00CC31A6">
            <w:pPr>
              <w:pStyle w:val="Table09Row"/>
            </w:pPr>
            <w:r>
              <w:t>1956/075 (5 Eliz. II No. 75)</w:t>
            </w:r>
          </w:p>
        </w:tc>
        <w:tc>
          <w:tcPr>
            <w:tcW w:w="2693" w:type="dxa"/>
          </w:tcPr>
          <w:p w14:paraId="06C0132F" w14:textId="77777777" w:rsidR="00B13B28" w:rsidRDefault="00CC31A6">
            <w:pPr>
              <w:pStyle w:val="Table09Row"/>
            </w:pPr>
            <w:r>
              <w:rPr>
                <w:i/>
              </w:rPr>
              <w:t>Death Duties (Taxing) Act Amendment Act 1956</w:t>
            </w:r>
          </w:p>
        </w:tc>
        <w:tc>
          <w:tcPr>
            <w:tcW w:w="1276" w:type="dxa"/>
          </w:tcPr>
          <w:p w14:paraId="11ACB0A4" w14:textId="77777777" w:rsidR="00B13B28" w:rsidRDefault="00CC31A6">
            <w:pPr>
              <w:pStyle w:val="Table09Row"/>
            </w:pPr>
            <w:r>
              <w:t>14 Jan 1957</w:t>
            </w:r>
          </w:p>
        </w:tc>
        <w:tc>
          <w:tcPr>
            <w:tcW w:w="3402" w:type="dxa"/>
          </w:tcPr>
          <w:p w14:paraId="290150C2" w14:textId="77777777" w:rsidR="00B13B28" w:rsidRDefault="00CC31A6">
            <w:pPr>
              <w:pStyle w:val="Table09Row"/>
            </w:pPr>
            <w:r>
              <w:t xml:space="preserve">1 Feb 1957 (see s. 2 and </w:t>
            </w:r>
            <w:r>
              <w:rPr>
                <w:i/>
              </w:rPr>
              <w:t>Gazette</w:t>
            </w:r>
            <w:r>
              <w:t xml:space="preserve"> 1 Feb 1957 p. 161)</w:t>
            </w:r>
          </w:p>
        </w:tc>
        <w:tc>
          <w:tcPr>
            <w:tcW w:w="1123" w:type="dxa"/>
          </w:tcPr>
          <w:p w14:paraId="3283D966" w14:textId="77777777" w:rsidR="00B13B28" w:rsidRDefault="00CC31A6">
            <w:pPr>
              <w:pStyle w:val="Table09Row"/>
            </w:pPr>
            <w:r>
              <w:t>1973/081</w:t>
            </w:r>
          </w:p>
        </w:tc>
      </w:tr>
      <w:tr w:rsidR="00B13B28" w14:paraId="389818E3" w14:textId="77777777">
        <w:trPr>
          <w:cantSplit/>
          <w:jc w:val="center"/>
        </w:trPr>
        <w:tc>
          <w:tcPr>
            <w:tcW w:w="1418" w:type="dxa"/>
          </w:tcPr>
          <w:p w14:paraId="09FFB46D" w14:textId="77777777" w:rsidR="00B13B28" w:rsidRDefault="00CC31A6">
            <w:pPr>
              <w:pStyle w:val="Table09Row"/>
            </w:pPr>
            <w:r>
              <w:t>1956/076 (5 Eliz. II No. 76)</w:t>
            </w:r>
          </w:p>
        </w:tc>
        <w:tc>
          <w:tcPr>
            <w:tcW w:w="2693" w:type="dxa"/>
          </w:tcPr>
          <w:p w14:paraId="31B972B2" w14:textId="77777777" w:rsidR="00B13B28" w:rsidRDefault="00CC31A6">
            <w:pPr>
              <w:pStyle w:val="Table09Row"/>
            </w:pPr>
            <w:r>
              <w:rPr>
                <w:i/>
              </w:rPr>
              <w:t>Government Employees (Promotions Appeal Board) Act Amendment Act 1956</w:t>
            </w:r>
          </w:p>
        </w:tc>
        <w:tc>
          <w:tcPr>
            <w:tcW w:w="1276" w:type="dxa"/>
          </w:tcPr>
          <w:p w14:paraId="3271D9E0" w14:textId="77777777" w:rsidR="00B13B28" w:rsidRDefault="00CC31A6">
            <w:pPr>
              <w:pStyle w:val="Table09Row"/>
            </w:pPr>
            <w:r>
              <w:t>14 Jan 1957</w:t>
            </w:r>
          </w:p>
        </w:tc>
        <w:tc>
          <w:tcPr>
            <w:tcW w:w="3402" w:type="dxa"/>
          </w:tcPr>
          <w:p w14:paraId="54C03D97" w14:textId="77777777" w:rsidR="00B13B28" w:rsidRDefault="00CC31A6">
            <w:pPr>
              <w:pStyle w:val="Table09Row"/>
            </w:pPr>
            <w:r>
              <w:t>14 Jan 1957</w:t>
            </w:r>
          </w:p>
        </w:tc>
        <w:tc>
          <w:tcPr>
            <w:tcW w:w="1123" w:type="dxa"/>
          </w:tcPr>
          <w:p w14:paraId="6E07B42D" w14:textId="77777777" w:rsidR="00B13B28" w:rsidRDefault="00CC31A6">
            <w:pPr>
              <w:pStyle w:val="Table09Row"/>
            </w:pPr>
            <w:r>
              <w:t>1984/094</w:t>
            </w:r>
          </w:p>
        </w:tc>
      </w:tr>
      <w:tr w:rsidR="00B13B28" w14:paraId="2959A9E8" w14:textId="77777777">
        <w:trPr>
          <w:cantSplit/>
          <w:jc w:val="center"/>
        </w:trPr>
        <w:tc>
          <w:tcPr>
            <w:tcW w:w="1418" w:type="dxa"/>
          </w:tcPr>
          <w:p w14:paraId="3DFF7DBA" w14:textId="77777777" w:rsidR="00B13B28" w:rsidRDefault="00CC31A6">
            <w:pPr>
              <w:pStyle w:val="Table09Row"/>
            </w:pPr>
            <w:r>
              <w:t>1956/077 (5 Eliz. II No. 77)</w:t>
            </w:r>
          </w:p>
        </w:tc>
        <w:tc>
          <w:tcPr>
            <w:tcW w:w="2693" w:type="dxa"/>
          </w:tcPr>
          <w:p w14:paraId="0D872A6E" w14:textId="77777777" w:rsidR="00B13B28" w:rsidRDefault="00CC31A6">
            <w:pPr>
              <w:pStyle w:val="Table09Row"/>
            </w:pPr>
            <w:r>
              <w:rPr>
                <w:i/>
              </w:rPr>
              <w:t>Child Welfare Act Amendment Act (No. 2) 1956</w:t>
            </w:r>
          </w:p>
        </w:tc>
        <w:tc>
          <w:tcPr>
            <w:tcW w:w="1276" w:type="dxa"/>
          </w:tcPr>
          <w:p w14:paraId="157379FB" w14:textId="77777777" w:rsidR="00B13B28" w:rsidRDefault="00CC31A6">
            <w:pPr>
              <w:pStyle w:val="Table09Row"/>
            </w:pPr>
            <w:r>
              <w:t>14 Jan 1957</w:t>
            </w:r>
          </w:p>
        </w:tc>
        <w:tc>
          <w:tcPr>
            <w:tcW w:w="3402" w:type="dxa"/>
          </w:tcPr>
          <w:p w14:paraId="0A1B589F" w14:textId="77777777" w:rsidR="00B13B28" w:rsidRDefault="00CC31A6">
            <w:pPr>
              <w:pStyle w:val="Table09Row"/>
            </w:pPr>
            <w:r>
              <w:t>14 Jan 1957</w:t>
            </w:r>
          </w:p>
        </w:tc>
        <w:tc>
          <w:tcPr>
            <w:tcW w:w="1123" w:type="dxa"/>
          </w:tcPr>
          <w:p w14:paraId="56237559" w14:textId="77777777" w:rsidR="00B13B28" w:rsidRDefault="00CC31A6">
            <w:pPr>
              <w:pStyle w:val="Table09Row"/>
            </w:pPr>
            <w:r>
              <w:t>2004/034</w:t>
            </w:r>
          </w:p>
        </w:tc>
      </w:tr>
      <w:tr w:rsidR="00B13B28" w14:paraId="0E884690" w14:textId="77777777">
        <w:trPr>
          <w:cantSplit/>
          <w:jc w:val="center"/>
        </w:trPr>
        <w:tc>
          <w:tcPr>
            <w:tcW w:w="1418" w:type="dxa"/>
          </w:tcPr>
          <w:p w14:paraId="6FD7E333" w14:textId="77777777" w:rsidR="00B13B28" w:rsidRDefault="00CC31A6">
            <w:pPr>
              <w:pStyle w:val="Table09Row"/>
            </w:pPr>
            <w:r>
              <w:t>1956/078 (5 Eliz. II No. 78)</w:t>
            </w:r>
          </w:p>
        </w:tc>
        <w:tc>
          <w:tcPr>
            <w:tcW w:w="2693" w:type="dxa"/>
          </w:tcPr>
          <w:p w14:paraId="48340507" w14:textId="77777777" w:rsidR="00B13B28" w:rsidRDefault="00CC31A6">
            <w:pPr>
              <w:pStyle w:val="Table09Row"/>
            </w:pPr>
            <w:r>
              <w:rPr>
                <w:i/>
              </w:rPr>
              <w:t>Pensions Supplementation Act Continuance and  Amendment Act 1956</w:t>
            </w:r>
          </w:p>
        </w:tc>
        <w:tc>
          <w:tcPr>
            <w:tcW w:w="1276" w:type="dxa"/>
          </w:tcPr>
          <w:p w14:paraId="0EB1ADCB" w14:textId="77777777" w:rsidR="00B13B28" w:rsidRDefault="00CC31A6">
            <w:pPr>
              <w:pStyle w:val="Table09Row"/>
            </w:pPr>
            <w:r>
              <w:t>14 Jan 1957</w:t>
            </w:r>
          </w:p>
        </w:tc>
        <w:tc>
          <w:tcPr>
            <w:tcW w:w="3402" w:type="dxa"/>
          </w:tcPr>
          <w:p w14:paraId="51650CD4" w14:textId="77777777" w:rsidR="00B13B28" w:rsidRDefault="00CC31A6">
            <w:pPr>
              <w:pStyle w:val="Table09Row"/>
            </w:pPr>
            <w:r>
              <w:t>14 Jan 1</w:t>
            </w:r>
            <w:r>
              <w:t>957</w:t>
            </w:r>
          </w:p>
        </w:tc>
        <w:tc>
          <w:tcPr>
            <w:tcW w:w="1123" w:type="dxa"/>
          </w:tcPr>
          <w:p w14:paraId="2CA9F0D1" w14:textId="77777777" w:rsidR="00B13B28" w:rsidRDefault="00CC31A6">
            <w:pPr>
              <w:pStyle w:val="Table09Row"/>
            </w:pPr>
            <w:r>
              <w:t>Exp. 31/12/1957</w:t>
            </w:r>
          </w:p>
        </w:tc>
      </w:tr>
      <w:tr w:rsidR="00B13B28" w14:paraId="2E96D2AD" w14:textId="77777777">
        <w:trPr>
          <w:cantSplit/>
          <w:jc w:val="center"/>
        </w:trPr>
        <w:tc>
          <w:tcPr>
            <w:tcW w:w="1418" w:type="dxa"/>
          </w:tcPr>
          <w:p w14:paraId="1D07C47A" w14:textId="77777777" w:rsidR="00B13B28" w:rsidRDefault="00CC31A6">
            <w:pPr>
              <w:pStyle w:val="Table09Row"/>
            </w:pPr>
            <w:r>
              <w:t>1956/079 (5 Eliz. II No. 79)</w:t>
            </w:r>
          </w:p>
        </w:tc>
        <w:tc>
          <w:tcPr>
            <w:tcW w:w="2693" w:type="dxa"/>
          </w:tcPr>
          <w:p w14:paraId="4E093EB5" w14:textId="77777777" w:rsidR="00B13B28" w:rsidRDefault="00CC31A6">
            <w:pPr>
              <w:pStyle w:val="Table09Row"/>
            </w:pPr>
            <w:r>
              <w:rPr>
                <w:i/>
              </w:rPr>
              <w:t>Town Planning and Development Act Amendment Act 1956</w:t>
            </w:r>
          </w:p>
        </w:tc>
        <w:tc>
          <w:tcPr>
            <w:tcW w:w="1276" w:type="dxa"/>
          </w:tcPr>
          <w:p w14:paraId="53B77D0B" w14:textId="77777777" w:rsidR="00B13B28" w:rsidRDefault="00CC31A6">
            <w:pPr>
              <w:pStyle w:val="Table09Row"/>
            </w:pPr>
            <w:r>
              <w:t>17 Jan 1957</w:t>
            </w:r>
          </w:p>
        </w:tc>
        <w:tc>
          <w:tcPr>
            <w:tcW w:w="3402" w:type="dxa"/>
          </w:tcPr>
          <w:p w14:paraId="4145004A" w14:textId="77777777" w:rsidR="00B13B28" w:rsidRDefault="00CC31A6">
            <w:pPr>
              <w:pStyle w:val="Table09Row"/>
            </w:pPr>
            <w:r>
              <w:t>17 Jan 1957</w:t>
            </w:r>
          </w:p>
        </w:tc>
        <w:tc>
          <w:tcPr>
            <w:tcW w:w="1123" w:type="dxa"/>
          </w:tcPr>
          <w:p w14:paraId="0F28E2F0" w14:textId="77777777" w:rsidR="00B13B28" w:rsidRDefault="00CC31A6">
            <w:pPr>
              <w:pStyle w:val="Table09Row"/>
            </w:pPr>
            <w:r>
              <w:t>2005/038</w:t>
            </w:r>
          </w:p>
        </w:tc>
      </w:tr>
      <w:tr w:rsidR="00B13B28" w14:paraId="44D0C53A" w14:textId="77777777">
        <w:trPr>
          <w:cantSplit/>
          <w:jc w:val="center"/>
        </w:trPr>
        <w:tc>
          <w:tcPr>
            <w:tcW w:w="1418" w:type="dxa"/>
          </w:tcPr>
          <w:p w14:paraId="6B1D073E" w14:textId="77777777" w:rsidR="00B13B28" w:rsidRDefault="00CC31A6">
            <w:pPr>
              <w:pStyle w:val="Table09Row"/>
            </w:pPr>
            <w:r>
              <w:t>1956/080 (5 Eliz. II No. 80)</w:t>
            </w:r>
          </w:p>
        </w:tc>
        <w:tc>
          <w:tcPr>
            <w:tcW w:w="2693" w:type="dxa"/>
          </w:tcPr>
          <w:p w14:paraId="53ABD1E7" w14:textId="77777777" w:rsidR="00B13B28" w:rsidRDefault="00CC31A6">
            <w:pPr>
              <w:pStyle w:val="Table09Row"/>
            </w:pPr>
            <w:r>
              <w:rPr>
                <w:i/>
              </w:rPr>
              <w:t>Workers’ Compensation Act Amendment Act 1956</w:t>
            </w:r>
          </w:p>
        </w:tc>
        <w:tc>
          <w:tcPr>
            <w:tcW w:w="1276" w:type="dxa"/>
          </w:tcPr>
          <w:p w14:paraId="01A078D8" w14:textId="77777777" w:rsidR="00B13B28" w:rsidRDefault="00CC31A6">
            <w:pPr>
              <w:pStyle w:val="Table09Row"/>
            </w:pPr>
            <w:r>
              <w:t>17 Jan 1957</w:t>
            </w:r>
          </w:p>
        </w:tc>
        <w:tc>
          <w:tcPr>
            <w:tcW w:w="3402" w:type="dxa"/>
          </w:tcPr>
          <w:p w14:paraId="0448957E" w14:textId="77777777" w:rsidR="00B13B28" w:rsidRDefault="00CC31A6">
            <w:pPr>
              <w:pStyle w:val="Table09Row"/>
            </w:pPr>
            <w:r>
              <w:t>1 Jan 1957 (see s. 1(4))</w:t>
            </w:r>
          </w:p>
        </w:tc>
        <w:tc>
          <w:tcPr>
            <w:tcW w:w="1123" w:type="dxa"/>
          </w:tcPr>
          <w:p w14:paraId="6F9BBDE4" w14:textId="77777777" w:rsidR="00B13B28" w:rsidRDefault="00CC31A6">
            <w:pPr>
              <w:pStyle w:val="Table09Row"/>
            </w:pPr>
            <w:r>
              <w:t>1981/086</w:t>
            </w:r>
          </w:p>
        </w:tc>
      </w:tr>
      <w:tr w:rsidR="00B13B28" w14:paraId="2312A76C" w14:textId="77777777">
        <w:trPr>
          <w:cantSplit/>
          <w:jc w:val="center"/>
        </w:trPr>
        <w:tc>
          <w:tcPr>
            <w:tcW w:w="1418" w:type="dxa"/>
          </w:tcPr>
          <w:p w14:paraId="182B2427" w14:textId="77777777" w:rsidR="00B13B28" w:rsidRDefault="00CC31A6">
            <w:pPr>
              <w:pStyle w:val="Table09Row"/>
            </w:pPr>
            <w:r>
              <w:t>1956/081 (5 Eliz. II No. 81)</w:t>
            </w:r>
          </w:p>
        </w:tc>
        <w:tc>
          <w:tcPr>
            <w:tcW w:w="2693" w:type="dxa"/>
          </w:tcPr>
          <w:p w14:paraId="4A16BD17" w14:textId="77777777" w:rsidR="00B13B28" w:rsidRDefault="00CC31A6">
            <w:pPr>
              <w:pStyle w:val="Table09Row"/>
            </w:pPr>
            <w:r>
              <w:rPr>
                <w:i/>
              </w:rPr>
              <w:t>Administration Act Amendment Act 1956</w:t>
            </w:r>
          </w:p>
        </w:tc>
        <w:tc>
          <w:tcPr>
            <w:tcW w:w="1276" w:type="dxa"/>
          </w:tcPr>
          <w:p w14:paraId="6560FBC9" w14:textId="77777777" w:rsidR="00B13B28" w:rsidRDefault="00CC31A6">
            <w:pPr>
              <w:pStyle w:val="Table09Row"/>
            </w:pPr>
            <w:r>
              <w:t>17 Jan 1957</w:t>
            </w:r>
          </w:p>
        </w:tc>
        <w:tc>
          <w:tcPr>
            <w:tcW w:w="3402" w:type="dxa"/>
          </w:tcPr>
          <w:p w14:paraId="54A84574" w14:textId="77777777" w:rsidR="00B13B28" w:rsidRDefault="00CC31A6">
            <w:pPr>
              <w:pStyle w:val="Table09Row"/>
            </w:pPr>
            <w:r>
              <w:t xml:space="preserve">1 Feb 1957 (see s. 2 and </w:t>
            </w:r>
            <w:r>
              <w:rPr>
                <w:i/>
              </w:rPr>
              <w:t>Gazette</w:t>
            </w:r>
            <w:r>
              <w:t xml:space="preserve"> 1 Feb 1957 p. 161)</w:t>
            </w:r>
          </w:p>
        </w:tc>
        <w:tc>
          <w:tcPr>
            <w:tcW w:w="1123" w:type="dxa"/>
          </w:tcPr>
          <w:p w14:paraId="567D6182" w14:textId="77777777" w:rsidR="00B13B28" w:rsidRDefault="00B13B28">
            <w:pPr>
              <w:pStyle w:val="Table09Row"/>
            </w:pPr>
          </w:p>
        </w:tc>
      </w:tr>
      <w:tr w:rsidR="00B13B28" w14:paraId="24400801" w14:textId="77777777">
        <w:trPr>
          <w:cantSplit/>
          <w:jc w:val="center"/>
        </w:trPr>
        <w:tc>
          <w:tcPr>
            <w:tcW w:w="1418" w:type="dxa"/>
          </w:tcPr>
          <w:p w14:paraId="1DADA2FE" w14:textId="77777777" w:rsidR="00B13B28" w:rsidRDefault="00CC31A6">
            <w:pPr>
              <w:pStyle w:val="Table09Row"/>
            </w:pPr>
            <w:r>
              <w:t>1956/082 (5 Eliz. II No. 82)</w:t>
            </w:r>
          </w:p>
        </w:tc>
        <w:tc>
          <w:tcPr>
            <w:tcW w:w="2693" w:type="dxa"/>
          </w:tcPr>
          <w:p w14:paraId="2952AC10" w14:textId="77777777" w:rsidR="00B13B28" w:rsidRDefault="00CC31A6">
            <w:pPr>
              <w:pStyle w:val="Table09Row"/>
            </w:pPr>
            <w:r>
              <w:rPr>
                <w:i/>
              </w:rPr>
              <w:t>Vermin Act Amendment Act (No. 2) 1956</w:t>
            </w:r>
          </w:p>
        </w:tc>
        <w:tc>
          <w:tcPr>
            <w:tcW w:w="1276" w:type="dxa"/>
          </w:tcPr>
          <w:p w14:paraId="639FA7B8" w14:textId="77777777" w:rsidR="00B13B28" w:rsidRDefault="00CC31A6">
            <w:pPr>
              <w:pStyle w:val="Table09Row"/>
            </w:pPr>
            <w:r>
              <w:t>17 Jan 1957</w:t>
            </w:r>
          </w:p>
        </w:tc>
        <w:tc>
          <w:tcPr>
            <w:tcW w:w="3402" w:type="dxa"/>
          </w:tcPr>
          <w:p w14:paraId="7EF229BD" w14:textId="77777777" w:rsidR="00B13B28" w:rsidRDefault="00CC31A6">
            <w:pPr>
              <w:pStyle w:val="Table09Row"/>
            </w:pPr>
            <w:r>
              <w:t>17 Jan 1957</w:t>
            </w:r>
          </w:p>
        </w:tc>
        <w:tc>
          <w:tcPr>
            <w:tcW w:w="1123" w:type="dxa"/>
          </w:tcPr>
          <w:p w14:paraId="2B382715" w14:textId="77777777" w:rsidR="00B13B28" w:rsidRDefault="00CC31A6">
            <w:pPr>
              <w:pStyle w:val="Table09Row"/>
            </w:pPr>
            <w:r>
              <w:t>1976/042</w:t>
            </w:r>
          </w:p>
        </w:tc>
      </w:tr>
      <w:tr w:rsidR="00B13B28" w14:paraId="5FA76710" w14:textId="77777777">
        <w:trPr>
          <w:cantSplit/>
          <w:jc w:val="center"/>
        </w:trPr>
        <w:tc>
          <w:tcPr>
            <w:tcW w:w="1418" w:type="dxa"/>
          </w:tcPr>
          <w:p w14:paraId="477FCAC1" w14:textId="77777777" w:rsidR="00B13B28" w:rsidRDefault="00CC31A6">
            <w:pPr>
              <w:pStyle w:val="Table09Row"/>
            </w:pPr>
            <w:r>
              <w:t>1956/083 (5 Eliz. II No. 83)</w:t>
            </w:r>
          </w:p>
        </w:tc>
        <w:tc>
          <w:tcPr>
            <w:tcW w:w="2693" w:type="dxa"/>
          </w:tcPr>
          <w:p w14:paraId="0C923764" w14:textId="77777777" w:rsidR="00B13B28" w:rsidRDefault="00CC31A6">
            <w:pPr>
              <w:pStyle w:val="Table09Row"/>
            </w:pPr>
            <w:r>
              <w:rPr>
                <w:i/>
              </w:rPr>
              <w:t>Marketing of Onions Act Amendment Act 1956</w:t>
            </w:r>
          </w:p>
        </w:tc>
        <w:tc>
          <w:tcPr>
            <w:tcW w:w="1276" w:type="dxa"/>
          </w:tcPr>
          <w:p w14:paraId="6063B2AB" w14:textId="77777777" w:rsidR="00B13B28" w:rsidRDefault="00CC31A6">
            <w:pPr>
              <w:pStyle w:val="Table09Row"/>
            </w:pPr>
            <w:r>
              <w:t>17 Jan 1957</w:t>
            </w:r>
          </w:p>
        </w:tc>
        <w:tc>
          <w:tcPr>
            <w:tcW w:w="3402" w:type="dxa"/>
          </w:tcPr>
          <w:p w14:paraId="6BCA44ED" w14:textId="77777777" w:rsidR="00B13B28" w:rsidRDefault="00CC31A6">
            <w:pPr>
              <w:pStyle w:val="Table09Row"/>
            </w:pPr>
            <w:r>
              <w:t>17 Jan 1957</w:t>
            </w:r>
          </w:p>
        </w:tc>
        <w:tc>
          <w:tcPr>
            <w:tcW w:w="1123" w:type="dxa"/>
          </w:tcPr>
          <w:p w14:paraId="49C32D23" w14:textId="77777777" w:rsidR="00B13B28" w:rsidRDefault="00CC31A6">
            <w:pPr>
              <w:pStyle w:val="Table09Row"/>
            </w:pPr>
            <w:r>
              <w:t>1981/047</w:t>
            </w:r>
          </w:p>
        </w:tc>
      </w:tr>
      <w:tr w:rsidR="00B13B28" w14:paraId="66E0495B" w14:textId="77777777">
        <w:trPr>
          <w:cantSplit/>
          <w:jc w:val="center"/>
        </w:trPr>
        <w:tc>
          <w:tcPr>
            <w:tcW w:w="1418" w:type="dxa"/>
          </w:tcPr>
          <w:p w14:paraId="3429B85D" w14:textId="77777777" w:rsidR="00B13B28" w:rsidRDefault="00CC31A6">
            <w:pPr>
              <w:pStyle w:val="Table09Row"/>
            </w:pPr>
            <w:r>
              <w:t>1956/084 (5 Eliz. II No. 84)</w:t>
            </w:r>
          </w:p>
        </w:tc>
        <w:tc>
          <w:tcPr>
            <w:tcW w:w="2693" w:type="dxa"/>
          </w:tcPr>
          <w:p w14:paraId="3F92A2AC" w14:textId="77777777" w:rsidR="00B13B28" w:rsidRDefault="00CC31A6">
            <w:pPr>
              <w:pStyle w:val="Table09Row"/>
            </w:pPr>
            <w:r>
              <w:rPr>
                <w:i/>
              </w:rPr>
              <w:t>Factories and Shops Act Amendment Act (No. 3) 1956</w:t>
            </w:r>
          </w:p>
        </w:tc>
        <w:tc>
          <w:tcPr>
            <w:tcW w:w="1276" w:type="dxa"/>
          </w:tcPr>
          <w:p w14:paraId="777786FC" w14:textId="77777777" w:rsidR="00B13B28" w:rsidRDefault="00CC31A6">
            <w:pPr>
              <w:pStyle w:val="Table09Row"/>
            </w:pPr>
            <w:r>
              <w:t>18 Jan 1957</w:t>
            </w:r>
          </w:p>
        </w:tc>
        <w:tc>
          <w:tcPr>
            <w:tcW w:w="3402" w:type="dxa"/>
          </w:tcPr>
          <w:p w14:paraId="3F825DF8" w14:textId="77777777" w:rsidR="00B13B28" w:rsidRDefault="00CC31A6">
            <w:pPr>
              <w:pStyle w:val="Table09Row"/>
            </w:pPr>
            <w:r>
              <w:t>18 Jan 1957</w:t>
            </w:r>
          </w:p>
        </w:tc>
        <w:tc>
          <w:tcPr>
            <w:tcW w:w="1123" w:type="dxa"/>
          </w:tcPr>
          <w:p w14:paraId="075BC6A5" w14:textId="77777777" w:rsidR="00B13B28" w:rsidRDefault="00CC31A6">
            <w:pPr>
              <w:pStyle w:val="Table09Row"/>
            </w:pPr>
            <w:r>
              <w:t>1963/044 (12 Eliz. II No. 44)</w:t>
            </w:r>
          </w:p>
        </w:tc>
      </w:tr>
      <w:tr w:rsidR="00B13B28" w14:paraId="66110078" w14:textId="77777777">
        <w:trPr>
          <w:cantSplit/>
          <w:jc w:val="center"/>
        </w:trPr>
        <w:tc>
          <w:tcPr>
            <w:tcW w:w="1418" w:type="dxa"/>
          </w:tcPr>
          <w:p w14:paraId="456B28B6" w14:textId="77777777" w:rsidR="00B13B28" w:rsidRDefault="00CC31A6">
            <w:pPr>
              <w:pStyle w:val="Table09Row"/>
            </w:pPr>
            <w:r>
              <w:t>1956/085 (5 Eliz. II No. 85)</w:t>
            </w:r>
          </w:p>
        </w:tc>
        <w:tc>
          <w:tcPr>
            <w:tcW w:w="2693" w:type="dxa"/>
          </w:tcPr>
          <w:p w14:paraId="3B05A33D" w14:textId="77777777" w:rsidR="00B13B28" w:rsidRDefault="00CC31A6">
            <w:pPr>
              <w:pStyle w:val="Table09Row"/>
            </w:pPr>
            <w:r>
              <w:rPr>
                <w:i/>
              </w:rPr>
              <w:t>Land Tax Act Amendment Act 1956</w:t>
            </w:r>
          </w:p>
        </w:tc>
        <w:tc>
          <w:tcPr>
            <w:tcW w:w="1276" w:type="dxa"/>
          </w:tcPr>
          <w:p w14:paraId="62541BD2" w14:textId="77777777" w:rsidR="00B13B28" w:rsidRDefault="00CC31A6">
            <w:pPr>
              <w:pStyle w:val="Table09Row"/>
            </w:pPr>
            <w:r>
              <w:t>18 Jan 1957</w:t>
            </w:r>
          </w:p>
        </w:tc>
        <w:tc>
          <w:tcPr>
            <w:tcW w:w="3402" w:type="dxa"/>
          </w:tcPr>
          <w:p w14:paraId="4FBC3E20" w14:textId="77777777" w:rsidR="00B13B28" w:rsidRDefault="00CC31A6">
            <w:pPr>
              <w:pStyle w:val="Table09Row"/>
            </w:pPr>
            <w:r>
              <w:t>18 Jan 1957</w:t>
            </w:r>
          </w:p>
        </w:tc>
        <w:tc>
          <w:tcPr>
            <w:tcW w:w="1123" w:type="dxa"/>
          </w:tcPr>
          <w:p w14:paraId="03A82E9D" w14:textId="77777777" w:rsidR="00B13B28" w:rsidRDefault="00CC31A6">
            <w:pPr>
              <w:pStyle w:val="Table09Row"/>
            </w:pPr>
            <w:r>
              <w:t>1976/013</w:t>
            </w:r>
          </w:p>
        </w:tc>
      </w:tr>
      <w:tr w:rsidR="00B13B28" w14:paraId="2737D5F1" w14:textId="77777777">
        <w:trPr>
          <w:cantSplit/>
          <w:jc w:val="center"/>
        </w:trPr>
        <w:tc>
          <w:tcPr>
            <w:tcW w:w="1418" w:type="dxa"/>
          </w:tcPr>
          <w:p w14:paraId="354BE7B7" w14:textId="77777777" w:rsidR="00B13B28" w:rsidRDefault="00CC31A6">
            <w:pPr>
              <w:pStyle w:val="Table09Row"/>
            </w:pPr>
            <w:r>
              <w:t>1956/086 (5 Eliz. II No. 86)</w:t>
            </w:r>
          </w:p>
        </w:tc>
        <w:tc>
          <w:tcPr>
            <w:tcW w:w="2693" w:type="dxa"/>
          </w:tcPr>
          <w:p w14:paraId="3C053571" w14:textId="77777777" w:rsidR="00B13B28" w:rsidRDefault="00CC31A6">
            <w:pPr>
              <w:pStyle w:val="Table09Row"/>
            </w:pPr>
            <w:r>
              <w:rPr>
                <w:i/>
              </w:rPr>
              <w:t>City of Perth Parking Facilities Act 1956</w:t>
            </w:r>
          </w:p>
        </w:tc>
        <w:tc>
          <w:tcPr>
            <w:tcW w:w="1276" w:type="dxa"/>
          </w:tcPr>
          <w:p w14:paraId="2EE00159" w14:textId="77777777" w:rsidR="00B13B28" w:rsidRDefault="00CC31A6">
            <w:pPr>
              <w:pStyle w:val="Table09Row"/>
            </w:pPr>
            <w:r>
              <w:t>18 Jan 1957</w:t>
            </w:r>
          </w:p>
        </w:tc>
        <w:tc>
          <w:tcPr>
            <w:tcW w:w="3402" w:type="dxa"/>
          </w:tcPr>
          <w:p w14:paraId="62A0903E" w14:textId="77777777" w:rsidR="00B13B28" w:rsidRDefault="00CC31A6">
            <w:pPr>
              <w:pStyle w:val="Table09Row"/>
            </w:pPr>
            <w:r>
              <w:t xml:space="preserve">28 Jul 1958 (see s. 3 and </w:t>
            </w:r>
            <w:r>
              <w:rPr>
                <w:i/>
              </w:rPr>
              <w:t>Gazette</w:t>
            </w:r>
            <w:r>
              <w:t xml:space="preserve"> 18 Jul 1958 p</w:t>
            </w:r>
            <w:r>
              <w:t>. 1606)</w:t>
            </w:r>
          </w:p>
        </w:tc>
        <w:tc>
          <w:tcPr>
            <w:tcW w:w="1123" w:type="dxa"/>
          </w:tcPr>
          <w:p w14:paraId="44CA7D5B" w14:textId="77777777" w:rsidR="00B13B28" w:rsidRDefault="00CC31A6">
            <w:pPr>
              <w:pStyle w:val="Table09Row"/>
            </w:pPr>
            <w:r>
              <w:t>1999/016</w:t>
            </w:r>
          </w:p>
        </w:tc>
      </w:tr>
      <w:tr w:rsidR="00B13B28" w14:paraId="3B4D7ACF" w14:textId="77777777">
        <w:trPr>
          <w:cantSplit/>
          <w:jc w:val="center"/>
        </w:trPr>
        <w:tc>
          <w:tcPr>
            <w:tcW w:w="1418" w:type="dxa"/>
          </w:tcPr>
          <w:p w14:paraId="241735C6" w14:textId="77777777" w:rsidR="00B13B28" w:rsidRDefault="00CC31A6">
            <w:pPr>
              <w:pStyle w:val="Table09Row"/>
            </w:pPr>
            <w:r>
              <w:t>1956/087 (5 Eliz. II No. 87)</w:t>
            </w:r>
          </w:p>
        </w:tc>
        <w:tc>
          <w:tcPr>
            <w:tcW w:w="2693" w:type="dxa"/>
          </w:tcPr>
          <w:p w14:paraId="2976C1C0" w14:textId="77777777" w:rsidR="00B13B28" w:rsidRDefault="00CC31A6">
            <w:pPr>
              <w:pStyle w:val="Table09Row"/>
            </w:pPr>
            <w:r>
              <w:rPr>
                <w:i/>
              </w:rPr>
              <w:t>Land and Income Tax Assessment Act Amendment Act 1956</w:t>
            </w:r>
          </w:p>
        </w:tc>
        <w:tc>
          <w:tcPr>
            <w:tcW w:w="1276" w:type="dxa"/>
          </w:tcPr>
          <w:p w14:paraId="4BF3ADE7" w14:textId="77777777" w:rsidR="00B13B28" w:rsidRDefault="00CC31A6">
            <w:pPr>
              <w:pStyle w:val="Table09Row"/>
            </w:pPr>
            <w:r>
              <w:t>18 Jan 1957</w:t>
            </w:r>
          </w:p>
        </w:tc>
        <w:tc>
          <w:tcPr>
            <w:tcW w:w="3402" w:type="dxa"/>
          </w:tcPr>
          <w:p w14:paraId="5E6357E0" w14:textId="77777777" w:rsidR="00B13B28" w:rsidRDefault="00CC31A6">
            <w:pPr>
              <w:pStyle w:val="Table09Row"/>
            </w:pPr>
            <w:r>
              <w:t>18 Jan 1957</w:t>
            </w:r>
          </w:p>
        </w:tc>
        <w:tc>
          <w:tcPr>
            <w:tcW w:w="1123" w:type="dxa"/>
          </w:tcPr>
          <w:p w14:paraId="242F07DD" w14:textId="77777777" w:rsidR="00B13B28" w:rsidRDefault="00CC31A6">
            <w:pPr>
              <w:pStyle w:val="Table09Row"/>
            </w:pPr>
            <w:r>
              <w:t>1976/014</w:t>
            </w:r>
          </w:p>
        </w:tc>
      </w:tr>
      <w:tr w:rsidR="00B13B28" w14:paraId="328F853A" w14:textId="77777777">
        <w:trPr>
          <w:cantSplit/>
          <w:jc w:val="center"/>
        </w:trPr>
        <w:tc>
          <w:tcPr>
            <w:tcW w:w="1418" w:type="dxa"/>
          </w:tcPr>
          <w:p w14:paraId="266D22A7" w14:textId="77777777" w:rsidR="00B13B28" w:rsidRDefault="00CC31A6">
            <w:pPr>
              <w:pStyle w:val="Table09Row"/>
            </w:pPr>
            <w:r>
              <w:t>1956/088 (5 Eliz. II No. 88)</w:t>
            </w:r>
          </w:p>
        </w:tc>
        <w:tc>
          <w:tcPr>
            <w:tcW w:w="2693" w:type="dxa"/>
          </w:tcPr>
          <w:p w14:paraId="43D73723" w14:textId="77777777" w:rsidR="00B13B28" w:rsidRDefault="00CC31A6">
            <w:pPr>
              <w:pStyle w:val="Table09Row"/>
            </w:pPr>
            <w:r>
              <w:rPr>
                <w:i/>
              </w:rPr>
              <w:t>Loan Act 1956</w:t>
            </w:r>
          </w:p>
        </w:tc>
        <w:tc>
          <w:tcPr>
            <w:tcW w:w="1276" w:type="dxa"/>
          </w:tcPr>
          <w:p w14:paraId="326B04B8" w14:textId="77777777" w:rsidR="00B13B28" w:rsidRDefault="00CC31A6">
            <w:pPr>
              <w:pStyle w:val="Table09Row"/>
            </w:pPr>
            <w:r>
              <w:t>18 Jan 1957</w:t>
            </w:r>
          </w:p>
        </w:tc>
        <w:tc>
          <w:tcPr>
            <w:tcW w:w="3402" w:type="dxa"/>
          </w:tcPr>
          <w:p w14:paraId="4EA0D9DD" w14:textId="77777777" w:rsidR="00B13B28" w:rsidRDefault="00CC31A6">
            <w:pPr>
              <w:pStyle w:val="Table09Row"/>
            </w:pPr>
            <w:r>
              <w:t>18 Jan 1957</w:t>
            </w:r>
          </w:p>
        </w:tc>
        <w:tc>
          <w:tcPr>
            <w:tcW w:w="1123" w:type="dxa"/>
          </w:tcPr>
          <w:p w14:paraId="0BD2D705" w14:textId="77777777" w:rsidR="00B13B28" w:rsidRDefault="00CC31A6">
            <w:pPr>
              <w:pStyle w:val="Table09Row"/>
            </w:pPr>
            <w:r>
              <w:t>1970/010</w:t>
            </w:r>
          </w:p>
        </w:tc>
      </w:tr>
      <w:tr w:rsidR="00B13B28" w14:paraId="439D0AF5" w14:textId="77777777">
        <w:trPr>
          <w:cantSplit/>
          <w:jc w:val="center"/>
        </w:trPr>
        <w:tc>
          <w:tcPr>
            <w:tcW w:w="1418" w:type="dxa"/>
          </w:tcPr>
          <w:p w14:paraId="46F6D491" w14:textId="77777777" w:rsidR="00B13B28" w:rsidRDefault="00CC31A6">
            <w:pPr>
              <w:pStyle w:val="Table09Row"/>
            </w:pPr>
            <w:r>
              <w:t>1956/089 (5 Eliz. II No. 89)</w:t>
            </w:r>
          </w:p>
        </w:tc>
        <w:tc>
          <w:tcPr>
            <w:tcW w:w="2693" w:type="dxa"/>
          </w:tcPr>
          <w:p w14:paraId="064597FF" w14:textId="77777777" w:rsidR="00B13B28" w:rsidRDefault="00CC31A6">
            <w:pPr>
              <w:pStyle w:val="Table09Row"/>
            </w:pPr>
            <w:r>
              <w:rPr>
                <w:i/>
              </w:rPr>
              <w:t>Appropriation Act 1956‑57</w:t>
            </w:r>
          </w:p>
        </w:tc>
        <w:tc>
          <w:tcPr>
            <w:tcW w:w="1276" w:type="dxa"/>
          </w:tcPr>
          <w:p w14:paraId="36E4B288" w14:textId="77777777" w:rsidR="00B13B28" w:rsidRDefault="00CC31A6">
            <w:pPr>
              <w:pStyle w:val="Table09Row"/>
            </w:pPr>
            <w:r>
              <w:t>18 Jan 1957</w:t>
            </w:r>
          </w:p>
        </w:tc>
        <w:tc>
          <w:tcPr>
            <w:tcW w:w="3402" w:type="dxa"/>
          </w:tcPr>
          <w:p w14:paraId="7EA1DB47" w14:textId="77777777" w:rsidR="00B13B28" w:rsidRDefault="00CC31A6">
            <w:pPr>
              <w:pStyle w:val="Table09Row"/>
            </w:pPr>
            <w:r>
              <w:t>18 Jan 1957</w:t>
            </w:r>
          </w:p>
        </w:tc>
        <w:tc>
          <w:tcPr>
            <w:tcW w:w="1123" w:type="dxa"/>
          </w:tcPr>
          <w:p w14:paraId="226624C3" w14:textId="77777777" w:rsidR="00B13B28" w:rsidRDefault="00CC31A6">
            <w:pPr>
              <w:pStyle w:val="Table09Row"/>
            </w:pPr>
            <w:r>
              <w:t>1965/057</w:t>
            </w:r>
          </w:p>
        </w:tc>
      </w:tr>
    </w:tbl>
    <w:p w14:paraId="7ABA22BB" w14:textId="77777777" w:rsidR="00B13B28" w:rsidRDefault="00B13B28"/>
    <w:p w14:paraId="51D355F2" w14:textId="77777777" w:rsidR="00B13B28" w:rsidRDefault="00CC31A6">
      <w:pPr>
        <w:pStyle w:val="IAlphabetDivider"/>
      </w:pPr>
      <w:r>
        <w:t>1955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11697375" w14:textId="77777777">
        <w:trPr>
          <w:cantSplit/>
          <w:trHeight w:val="510"/>
          <w:tblHeader/>
          <w:jc w:val="center"/>
        </w:trPr>
        <w:tc>
          <w:tcPr>
            <w:tcW w:w="1418" w:type="dxa"/>
            <w:tcBorders>
              <w:top w:val="single" w:sz="4" w:space="0" w:color="auto"/>
              <w:bottom w:val="single" w:sz="4" w:space="0" w:color="auto"/>
            </w:tcBorders>
            <w:vAlign w:val="center"/>
          </w:tcPr>
          <w:p w14:paraId="3395020D"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767C7E17"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20FE429A"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554DC65E"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23BFD55F" w14:textId="77777777" w:rsidR="00B13B28" w:rsidRDefault="00CC31A6">
            <w:pPr>
              <w:pStyle w:val="Table09Hdr"/>
            </w:pPr>
            <w:r>
              <w:t>Repealed/Expired</w:t>
            </w:r>
          </w:p>
        </w:tc>
      </w:tr>
      <w:tr w:rsidR="00B13B28" w14:paraId="49A6A7F3" w14:textId="77777777">
        <w:trPr>
          <w:cantSplit/>
          <w:jc w:val="center"/>
        </w:trPr>
        <w:tc>
          <w:tcPr>
            <w:tcW w:w="1418" w:type="dxa"/>
          </w:tcPr>
          <w:p w14:paraId="157F1018" w14:textId="77777777" w:rsidR="00B13B28" w:rsidRDefault="00CC31A6">
            <w:pPr>
              <w:pStyle w:val="Table09Row"/>
            </w:pPr>
            <w:r>
              <w:t>1955/001 (4 Eliz. II No. 1)</w:t>
            </w:r>
          </w:p>
        </w:tc>
        <w:tc>
          <w:tcPr>
            <w:tcW w:w="2693" w:type="dxa"/>
          </w:tcPr>
          <w:p w14:paraId="46993239" w14:textId="77777777" w:rsidR="00B13B28" w:rsidRDefault="00CC31A6">
            <w:pPr>
              <w:pStyle w:val="Table09Row"/>
            </w:pPr>
            <w:r>
              <w:rPr>
                <w:i/>
              </w:rPr>
              <w:t>Supply No. 1 (1955)</w:t>
            </w:r>
          </w:p>
        </w:tc>
        <w:tc>
          <w:tcPr>
            <w:tcW w:w="1276" w:type="dxa"/>
          </w:tcPr>
          <w:p w14:paraId="7E2895D0" w14:textId="77777777" w:rsidR="00B13B28" w:rsidRDefault="00CC31A6">
            <w:pPr>
              <w:pStyle w:val="Table09Row"/>
            </w:pPr>
            <w:r>
              <w:t>29 Aug 1955</w:t>
            </w:r>
          </w:p>
        </w:tc>
        <w:tc>
          <w:tcPr>
            <w:tcW w:w="3402" w:type="dxa"/>
          </w:tcPr>
          <w:p w14:paraId="760835FC" w14:textId="77777777" w:rsidR="00B13B28" w:rsidRDefault="00CC31A6">
            <w:pPr>
              <w:pStyle w:val="Table09Row"/>
            </w:pPr>
            <w:r>
              <w:t>29 Aug 1955</w:t>
            </w:r>
          </w:p>
        </w:tc>
        <w:tc>
          <w:tcPr>
            <w:tcW w:w="1123" w:type="dxa"/>
          </w:tcPr>
          <w:p w14:paraId="340BF444" w14:textId="77777777" w:rsidR="00B13B28" w:rsidRDefault="00CC31A6">
            <w:pPr>
              <w:pStyle w:val="Table09Row"/>
            </w:pPr>
            <w:r>
              <w:t>1965/057</w:t>
            </w:r>
          </w:p>
        </w:tc>
      </w:tr>
      <w:tr w:rsidR="00B13B28" w14:paraId="6DFFF63A" w14:textId="77777777">
        <w:trPr>
          <w:cantSplit/>
          <w:jc w:val="center"/>
        </w:trPr>
        <w:tc>
          <w:tcPr>
            <w:tcW w:w="1418" w:type="dxa"/>
          </w:tcPr>
          <w:p w14:paraId="1985E78D" w14:textId="77777777" w:rsidR="00B13B28" w:rsidRDefault="00CC31A6">
            <w:pPr>
              <w:pStyle w:val="Table09Row"/>
            </w:pPr>
            <w:r>
              <w:t xml:space="preserve">1955/002 (4 Eliz. II No. </w:t>
            </w:r>
            <w:r>
              <w:t>2)</w:t>
            </w:r>
          </w:p>
        </w:tc>
        <w:tc>
          <w:tcPr>
            <w:tcW w:w="2693" w:type="dxa"/>
          </w:tcPr>
          <w:p w14:paraId="4110D0A2" w14:textId="77777777" w:rsidR="00B13B28" w:rsidRDefault="00CC31A6">
            <w:pPr>
              <w:pStyle w:val="Table09Row"/>
            </w:pPr>
            <w:r>
              <w:rPr>
                <w:i/>
              </w:rPr>
              <w:t>Associations Incorporation Act Amendment Act 1955</w:t>
            </w:r>
          </w:p>
        </w:tc>
        <w:tc>
          <w:tcPr>
            <w:tcW w:w="1276" w:type="dxa"/>
          </w:tcPr>
          <w:p w14:paraId="3D20AA79" w14:textId="77777777" w:rsidR="00B13B28" w:rsidRDefault="00CC31A6">
            <w:pPr>
              <w:pStyle w:val="Table09Row"/>
            </w:pPr>
            <w:r>
              <w:t>13 Oct 1955</w:t>
            </w:r>
          </w:p>
        </w:tc>
        <w:tc>
          <w:tcPr>
            <w:tcW w:w="3402" w:type="dxa"/>
          </w:tcPr>
          <w:p w14:paraId="2938B2B5" w14:textId="77777777" w:rsidR="00B13B28" w:rsidRDefault="00CC31A6">
            <w:pPr>
              <w:pStyle w:val="Table09Row"/>
            </w:pPr>
            <w:r>
              <w:t>13 Oct 1955</w:t>
            </w:r>
          </w:p>
        </w:tc>
        <w:tc>
          <w:tcPr>
            <w:tcW w:w="1123" w:type="dxa"/>
          </w:tcPr>
          <w:p w14:paraId="7F2C9FEB" w14:textId="77777777" w:rsidR="00B13B28" w:rsidRDefault="00CC31A6">
            <w:pPr>
              <w:pStyle w:val="Table09Row"/>
            </w:pPr>
            <w:r>
              <w:t>1987/059</w:t>
            </w:r>
          </w:p>
        </w:tc>
      </w:tr>
      <w:tr w:rsidR="00B13B28" w14:paraId="241C81EC" w14:textId="77777777">
        <w:trPr>
          <w:cantSplit/>
          <w:jc w:val="center"/>
        </w:trPr>
        <w:tc>
          <w:tcPr>
            <w:tcW w:w="1418" w:type="dxa"/>
          </w:tcPr>
          <w:p w14:paraId="0F95F2A7" w14:textId="77777777" w:rsidR="00B13B28" w:rsidRDefault="00CC31A6">
            <w:pPr>
              <w:pStyle w:val="Table09Row"/>
            </w:pPr>
            <w:r>
              <w:t>1955/003 (4 Eliz. II No. 3)</w:t>
            </w:r>
          </w:p>
        </w:tc>
        <w:tc>
          <w:tcPr>
            <w:tcW w:w="2693" w:type="dxa"/>
          </w:tcPr>
          <w:p w14:paraId="068AB395" w14:textId="77777777" w:rsidR="00B13B28" w:rsidRDefault="00CC31A6">
            <w:pPr>
              <w:pStyle w:val="Table09Row"/>
            </w:pPr>
            <w:r>
              <w:rPr>
                <w:i/>
              </w:rPr>
              <w:t>University of Western Australia Act Amendment Act 1955</w:t>
            </w:r>
          </w:p>
        </w:tc>
        <w:tc>
          <w:tcPr>
            <w:tcW w:w="1276" w:type="dxa"/>
          </w:tcPr>
          <w:p w14:paraId="1218167A" w14:textId="77777777" w:rsidR="00B13B28" w:rsidRDefault="00CC31A6">
            <w:pPr>
              <w:pStyle w:val="Table09Row"/>
            </w:pPr>
            <w:r>
              <w:t>13 Oct 1955</w:t>
            </w:r>
          </w:p>
        </w:tc>
        <w:tc>
          <w:tcPr>
            <w:tcW w:w="3402" w:type="dxa"/>
          </w:tcPr>
          <w:p w14:paraId="4122F467" w14:textId="77777777" w:rsidR="00B13B28" w:rsidRDefault="00CC31A6">
            <w:pPr>
              <w:pStyle w:val="Table09Row"/>
            </w:pPr>
            <w:r>
              <w:t>13 Oct 1955</w:t>
            </w:r>
          </w:p>
        </w:tc>
        <w:tc>
          <w:tcPr>
            <w:tcW w:w="1123" w:type="dxa"/>
          </w:tcPr>
          <w:p w14:paraId="7506E217" w14:textId="77777777" w:rsidR="00B13B28" w:rsidRDefault="00B13B28">
            <w:pPr>
              <w:pStyle w:val="Table09Row"/>
            </w:pPr>
          </w:p>
        </w:tc>
      </w:tr>
      <w:tr w:rsidR="00B13B28" w14:paraId="61FFAD92" w14:textId="77777777">
        <w:trPr>
          <w:cantSplit/>
          <w:jc w:val="center"/>
        </w:trPr>
        <w:tc>
          <w:tcPr>
            <w:tcW w:w="1418" w:type="dxa"/>
          </w:tcPr>
          <w:p w14:paraId="74B0EE0F" w14:textId="77777777" w:rsidR="00B13B28" w:rsidRDefault="00CC31A6">
            <w:pPr>
              <w:pStyle w:val="Table09Row"/>
            </w:pPr>
            <w:r>
              <w:t>1955/004 (4 Eliz. II No. 4)</w:t>
            </w:r>
          </w:p>
        </w:tc>
        <w:tc>
          <w:tcPr>
            <w:tcW w:w="2693" w:type="dxa"/>
          </w:tcPr>
          <w:p w14:paraId="42A99F8C" w14:textId="77777777" w:rsidR="00B13B28" w:rsidRDefault="00CC31A6">
            <w:pPr>
              <w:pStyle w:val="Table09Row"/>
            </w:pPr>
            <w:r>
              <w:rPr>
                <w:i/>
              </w:rPr>
              <w:t xml:space="preserve">Electoral Districts Act </w:t>
            </w:r>
            <w:r>
              <w:rPr>
                <w:i/>
              </w:rPr>
              <w:t>Amendment Act 1955</w:t>
            </w:r>
          </w:p>
        </w:tc>
        <w:tc>
          <w:tcPr>
            <w:tcW w:w="1276" w:type="dxa"/>
          </w:tcPr>
          <w:p w14:paraId="005A9F7F" w14:textId="77777777" w:rsidR="00B13B28" w:rsidRDefault="00CC31A6">
            <w:pPr>
              <w:pStyle w:val="Table09Row"/>
            </w:pPr>
            <w:r>
              <w:t>13 Oct 1955</w:t>
            </w:r>
          </w:p>
        </w:tc>
        <w:tc>
          <w:tcPr>
            <w:tcW w:w="3402" w:type="dxa"/>
          </w:tcPr>
          <w:p w14:paraId="2FA57240" w14:textId="77777777" w:rsidR="00B13B28" w:rsidRDefault="00CC31A6">
            <w:pPr>
              <w:pStyle w:val="Table09Row"/>
            </w:pPr>
            <w:r>
              <w:t>13 Oct 1955</w:t>
            </w:r>
          </w:p>
        </w:tc>
        <w:tc>
          <w:tcPr>
            <w:tcW w:w="1123" w:type="dxa"/>
          </w:tcPr>
          <w:p w14:paraId="791CD40B" w14:textId="77777777" w:rsidR="00B13B28" w:rsidRDefault="00CC31A6">
            <w:pPr>
              <w:pStyle w:val="Table09Row"/>
            </w:pPr>
            <w:r>
              <w:t>2005/001</w:t>
            </w:r>
          </w:p>
        </w:tc>
      </w:tr>
      <w:tr w:rsidR="00B13B28" w14:paraId="2B38DE2E" w14:textId="77777777">
        <w:trPr>
          <w:cantSplit/>
          <w:jc w:val="center"/>
        </w:trPr>
        <w:tc>
          <w:tcPr>
            <w:tcW w:w="1418" w:type="dxa"/>
          </w:tcPr>
          <w:p w14:paraId="28B29262" w14:textId="77777777" w:rsidR="00B13B28" w:rsidRDefault="00CC31A6">
            <w:pPr>
              <w:pStyle w:val="Table09Row"/>
            </w:pPr>
            <w:r>
              <w:t>1955/005 (4 Eliz. II No. 5)</w:t>
            </w:r>
          </w:p>
        </w:tc>
        <w:tc>
          <w:tcPr>
            <w:tcW w:w="2693" w:type="dxa"/>
          </w:tcPr>
          <w:p w14:paraId="65A672FF" w14:textId="77777777" w:rsidR="00B13B28" w:rsidRDefault="00CC31A6">
            <w:pPr>
              <w:pStyle w:val="Table09Row"/>
            </w:pPr>
            <w:r>
              <w:rPr>
                <w:i/>
              </w:rPr>
              <w:t>Spear‑guns Control Act 1955</w:t>
            </w:r>
          </w:p>
        </w:tc>
        <w:tc>
          <w:tcPr>
            <w:tcW w:w="1276" w:type="dxa"/>
          </w:tcPr>
          <w:p w14:paraId="3D967FB9" w14:textId="77777777" w:rsidR="00B13B28" w:rsidRDefault="00CC31A6">
            <w:pPr>
              <w:pStyle w:val="Table09Row"/>
            </w:pPr>
            <w:r>
              <w:t>19 Oct 1955</w:t>
            </w:r>
          </w:p>
        </w:tc>
        <w:tc>
          <w:tcPr>
            <w:tcW w:w="3402" w:type="dxa"/>
          </w:tcPr>
          <w:p w14:paraId="51AEA2F0" w14:textId="77777777" w:rsidR="00B13B28" w:rsidRDefault="00CC31A6">
            <w:pPr>
              <w:pStyle w:val="Table09Row"/>
            </w:pPr>
            <w:r>
              <w:t xml:space="preserve">23 Dec 1955 (see s. 2 and </w:t>
            </w:r>
            <w:r>
              <w:rPr>
                <w:i/>
              </w:rPr>
              <w:t>Gazette</w:t>
            </w:r>
            <w:r>
              <w:t xml:space="preserve"> 23 Dec 1955 p. 3043)</w:t>
            </w:r>
          </w:p>
        </w:tc>
        <w:tc>
          <w:tcPr>
            <w:tcW w:w="1123" w:type="dxa"/>
          </w:tcPr>
          <w:p w14:paraId="33ADBD03" w14:textId="77777777" w:rsidR="00B13B28" w:rsidRDefault="00CC31A6">
            <w:pPr>
              <w:pStyle w:val="Table09Row"/>
            </w:pPr>
            <w:r>
              <w:t>2016/050</w:t>
            </w:r>
          </w:p>
        </w:tc>
      </w:tr>
      <w:tr w:rsidR="00B13B28" w14:paraId="302E3B44" w14:textId="77777777">
        <w:trPr>
          <w:cantSplit/>
          <w:jc w:val="center"/>
        </w:trPr>
        <w:tc>
          <w:tcPr>
            <w:tcW w:w="1418" w:type="dxa"/>
          </w:tcPr>
          <w:p w14:paraId="3FB04621" w14:textId="77777777" w:rsidR="00B13B28" w:rsidRDefault="00CC31A6">
            <w:pPr>
              <w:pStyle w:val="Table09Row"/>
            </w:pPr>
            <w:r>
              <w:t>1955/006 (4 Eliz. II No. 6)</w:t>
            </w:r>
          </w:p>
        </w:tc>
        <w:tc>
          <w:tcPr>
            <w:tcW w:w="2693" w:type="dxa"/>
          </w:tcPr>
          <w:p w14:paraId="687F3B66" w14:textId="77777777" w:rsidR="00B13B28" w:rsidRDefault="00CC31A6">
            <w:pPr>
              <w:pStyle w:val="Table09Row"/>
            </w:pPr>
            <w:r>
              <w:rPr>
                <w:i/>
              </w:rPr>
              <w:t>Main Roads Act Amendment Act 1955</w:t>
            </w:r>
          </w:p>
        </w:tc>
        <w:tc>
          <w:tcPr>
            <w:tcW w:w="1276" w:type="dxa"/>
          </w:tcPr>
          <w:p w14:paraId="7416A8F8" w14:textId="77777777" w:rsidR="00B13B28" w:rsidRDefault="00CC31A6">
            <w:pPr>
              <w:pStyle w:val="Table09Row"/>
            </w:pPr>
            <w:r>
              <w:t>19 Oct 1955</w:t>
            </w:r>
          </w:p>
        </w:tc>
        <w:tc>
          <w:tcPr>
            <w:tcW w:w="3402" w:type="dxa"/>
          </w:tcPr>
          <w:p w14:paraId="245D2808" w14:textId="77777777" w:rsidR="00B13B28" w:rsidRDefault="00CC31A6">
            <w:pPr>
              <w:pStyle w:val="Table09Row"/>
            </w:pPr>
            <w:r>
              <w:t>19 Oct 1955</w:t>
            </w:r>
          </w:p>
        </w:tc>
        <w:tc>
          <w:tcPr>
            <w:tcW w:w="1123" w:type="dxa"/>
          </w:tcPr>
          <w:p w14:paraId="24D59127" w14:textId="77777777" w:rsidR="00B13B28" w:rsidRDefault="00B13B28">
            <w:pPr>
              <w:pStyle w:val="Table09Row"/>
            </w:pPr>
          </w:p>
        </w:tc>
      </w:tr>
      <w:tr w:rsidR="00B13B28" w14:paraId="2BEBE5C4" w14:textId="77777777">
        <w:trPr>
          <w:cantSplit/>
          <w:jc w:val="center"/>
        </w:trPr>
        <w:tc>
          <w:tcPr>
            <w:tcW w:w="1418" w:type="dxa"/>
          </w:tcPr>
          <w:p w14:paraId="78A47F15" w14:textId="77777777" w:rsidR="00B13B28" w:rsidRDefault="00CC31A6">
            <w:pPr>
              <w:pStyle w:val="Table09Row"/>
            </w:pPr>
            <w:r>
              <w:t>1955/007 (4 Eliz. II No. 7)</w:t>
            </w:r>
          </w:p>
        </w:tc>
        <w:tc>
          <w:tcPr>
            <w:tcW w:w="2693" w:type="dxa"/>
          </w:tcPr>
          <w:p w14:paraId="59AC5199" w14:textId="77777777" w:rsidR="00B13B28" w:rsidRDefault="00CC31A6">
            <w:pPr>
              <w:pStyle w:val="Table09Row"/>
            </w:pPr>
            <w:r>
              <w:rPr>
                <w:i/>
              </w:rPr>
              <w:t>Commonwealth and State Housing Supplementary Agreement Act 1955</w:t>
            </w:r>
          </w:p>
        </w:tc>
        <w:tc>
          <w:tcPr>
            <w:tcW w:w="1276" w:type="dxa"/>
          </w:tcPr>
          <w:p w14:paraId="42C335EB" w14:textId="77777777" w:rsidR="00B13B28" w:rsidRDefault="00CC31A6">
            <w:pPr>
              <w:pStyle w:val="Table09Row"/>
            </w:pPr>
            <w:r>
              <w:t>19 Oct 1955</w:t>
            </w:r>
          </w:p>
        </w:tc>
        <w:tc>
          <w:tcPr>
            <w:tcW w:w="3402" w:type="dxa"/>
          </w:tcPr>
          <w:p w14:paraId="55F86252" w14:textId="77777777" w:rsidR="00B13B28" w:rsidRDefault="00CC31A6">
            <w:pPr>
              <w:pStyle w:val="Table09Row"/>
            </w:pPr>
            <w:r>
              <w:t>19 Oct 1955</w:t>
            </w:r>
          </w:p>
        </w:tc>
        <w:tc>
          <w:tcPr>
            <w:tcW w:w="1123" w:type="dxa"/>
          </w:tcPr>
          <w:p w14:paraId="34E0B77C" w14:textId="77777777" w:rsidR="00B13B28" w:rsidRDefault="00CC31A6">
            <w:pPr>
              <w:pStyle w:val="Table09Row"/>
            </w:pPr>
            <w:r>
              <w:t>1998/010</w:t>
            </w:r>
          </w:p>
        </w:tc>
      </w:tr>
      <w:tr w:rsidR="00B13B28" w14:paraId="195F06FF" w14:textId="77777777">
        <w:trPr>
          <w:cantSplit/>
          <w:jc w:val="center"/>
        </w:trPr>
        <w:tc>
          <w:tcPr>
            <w:tcW w:w="1418" w:type="dxa"/>
          </w:tcPr>
          <w:p w14:paraId="13DA6241" w14:textId="77777777" w:rsidR="00B13B28" w:rsidRDefault="00CC31A6">
            <w:pPr>
              <w:pStyle w:val="Table09Row"/>
            </w:pPr>
            <w:r>
              <w:t>1955/008 (4 Eliz. II No. 8)</w:t>
            </w:r>
          </w:p>
        </w:tc>
        <w:tc>
          <w:tcPr>
            <w:tcW w:w="2693" w:type="dxa"/>
          </w:tcPr>
          <w:p w14:paraId="3BF8071E" w14:textId="77777777" w:rsidR="00B13B28" w:rsidRDefault="00CC31A6">
            <w:pPr>
              <w:pStyle w:val="Table09Row"/>
            </w:pPr>
            <w:r>
              <w:rPr>
                <w:i/>
              </w:rPr>
              <w:t>Police Act Amendment Act 1955</w:t>
            </w:r>
          </w:p>
        </w:tc>
        <w:tc>
          <w:tcPr>
            <w:tcW w:w="1276" w:type="dxa"/>
          </w:tcPr>
          <w:p w14:paraId="3535E9E2" w14:textId="77777777" w:rsidR="00B13B28" w:rsidRDefault="00CC31A6">
            <w:pPr>
              <w:pStyle w:val="Table09Row"/>
            </w:pPr>
            <w:r>
              <w:t>19 Oct 1955</w:t>
            </w:r>
          </w:p>
        </w:tc>
        <w:tc>
          <w:tcPr>
            <w:tcW w:w="3402" w:type="dxa"/>
          </w:tcPr>
          <w:p w14:paraId="705A50BA" w14:textId="77777777" w:rsidR="00B13B28" w:rsidRDefault="00CC31A6">
            <w:pPr>
              <w:pStyle w:val="Table09Row"/>
            </w:pPr>
            <w:r>
              <w:t>19 Oct 1955</w:t>
            </w:r>
          </w:p>
        </w:tc>
        <w:tc>
          <w:tcPr>
            <w:tcW w:w="1123" w:type="dxa"/>
          </w:tcPr>
          <w:p w14:paraId="53D7D04D" w14:textId="77777777" w:rsidR="00B13B28" w:rsidRDefault="00B13B28">
            <w:pPr>
              <w:pStyle w:val="Table09Row"/>
            </w:pPr>
          </w:p>
        </w:tc>
      </w:tr>
      <w:tr w:rsidR="00B13B28" w14:paraId="4F4E4F4D" w14:textId="77777777">
        <w:trPr>
          <w:cantSplit/>
          <w:jc w:val="center"/>
        </w:trPr>
        <w:tc>
          <w:tcPr>
            <w:tcW w:w="1418" w:type="dxa"/>
          </w:tcPr>
          <w:p w14:paraId="6D9C2320" w14:textId="77777777" w:rsidR="00B13B28" w:rsidRDefault="00CC31A6">
            <w:pPr>
              <w:pStyle w:val="Table09Row"/>
            </w:pPr>
            <w:r>
              <w:t>1955/009 (4 Eliz. II</w:t>
            </w:r>
            <w:r>
              <w:t xml:space="preserve"> No. 9)</w:t>
            </w:r>
          </w:p>
        </w:tc>
        <w:tc>
          <w:tcPr>
            <w:tcW w:w="2693" w:type="dxa"/>
          </w:tcPr>
          <w:p w14:paraId="19FC6F33" w14:textId="77777777" w:rsidR="00B13B28" w:rsidRDefault="00CC31A6">
            <w:pPr>
              <w:pStyle w:val="Table09Row"/>
            </w:pPr>
            <w:r>
              <w:rPr>
                <w:i/>
              </w:rPr>
              <w:t>Legal Practitioners Act Amendment Act 1955</w:t>
            </w:r>
          </w:p>
        </w:tc>
        <w:tc>
          <w:tcPr>
            <w:tcW w:w="1276" w:type="dxa"/>
          </w:tcPr>
          <w:p w14:paraId="0442B2A6" w14:textId="77777777" w:rsidR="00B13B28" w:rsidRDefault="00CC31A6">
            <w:pPr>
              <w:pStyle w:val="Table09Row"/>
            </w:pPr>
            <w:r>
              <w:t>19 Oct 1955</w:t>
            </w:r>
          </w:p>
        </w:tc>
        <w:tc>
          <w:tcPr>
            <w:tcW w:w="3402" w:type="dxa"/>
          </w:tcPr>
          <w:p w14:paraId="0DCC49D9" w14:textId="77777777" w:rsidR="00B13B28" w:rsidRDefault="00CC31A6">
            <w:pPr>
              <w:pStyle w:val="Table09Row"/>
            </w:pPr>
            <w:r>
              <w:t>19 Oct 1955</w:t>
            </w:r>
          </w:p>
        </w:tc>
        <w:tc>
          <w:tcPr>
            <w:tcW w:w="1123" w:type="dxa"/>
          </w:tcPr>
          <w:p w14:paraId="7139BE81" w14:textId="77777777" w:rsidR="00B13B28" w:rsidRDefault="00CC31A6">
            <w:pPr>
              <w:pStyle w:val="Table09Row"/>
            </w:pPr>
            <w:r>
              <w:t>2003/065</w:t>
            </w:r>
          </w:p>
        </w:tc>
      </w:tr>
      <w:tr w:rsidR="00B13B28" w14:paraId="055F6A79" w14:textId="77777777">
        <w:trPr>
          <w:cantSplit/>
          <w:jc w:val="center"/>
        </w:trPr>
        <w:tc>
          <w:tcPr>
            <w:tcW w:w="1418" w:type="dxa"/>
          </w:tcPr>
          <w:p w14:paraId="0A45214E" w14:textId="77777777" w:rsidR="00B13B28" w:rsidRDefault="00CC31A6">
            <w:pPr>
              <w:pStyle w:val="Table09Row"/>
            </w:pPr>
            <w:r>
              <w:t>1955/010 (4 Eliz. II No. 10)</w:t>
            </w:r>
          </w:p>
        </w:tc>
        <w:tc>
          <w:tcPr>
            <w:tcW w:w="2693" w:type="dxa"/>
          </w:tcPr>
          <w:p w14:paraId="191B6922" w14:textId="77777777" w:rsidR="00B13B28" w:rsidRDefault="00CC31A6">
            <w:pPr>
              <w:pStyle w:val="Table09Row"/>
            </w:pPr>
            <w:r>
              <w:rPr>
                <w:i/>
              </w:rPr>
              <w:t>Medical Act Amendment Act 1955</w:t>
            </w:r>
          </w:p>
        </w:tc>
        <w:tc>
          <w:tcPr>
            <w:tcW w:w="1276" w:type="dxa"/>
          </w:tcPr>
          <w:p w14:paraId="4B9CEEE1" w14:textId="77777777" w:rsidR="00B13B28" w:rsidRDefault="00CC31A6">
            <w:pPr>
              <w:pStyle w:val="Table09Row"/>
            </w:pPr>
            <w:r>
              <w:t>21 Oct 1955</w:t>
            </w:r>
          </w:p>
        </w:tc>
        <w:tc>
          <w:tcPr>
            <w:tcW w:w="3402" w:type="dxa"/>
          </w:tcPr>
          <w:p w14:paraId="5E850A0C" w14:textId="77777777" w:rsidR="00B13B28" w:rsidRDefault="00CC31A6">
            <w:pPr>
              <w:pStyle w:val="Table09Row"/>
            </w:pPr>
            <w:r>
              <w:t>21 Oct 1955</w:t>
            </w:r>
          </w:p>
        </w:tc>
        <w:tc>
          <w:tcPr>
            <w:tcW w:w="1123" w:type="dxa"/>
          </w:tcPr>
          <w:p w14:paraId="30DF662C" w14:textId="77777777" w:rsidR="00B13B28" w:rsidRDefault="00B13B28">
            <w:pPr>
              <w:pStyle w:val="Table09Row"/>
            </w:pPr>
          </w:p>
        </w:tc>
      </w:tr>
      <w:tr w:rsidR="00B13B28" w14:paraId="508707D4" w14:textId="77777777">
        <w:trPr>
          <w:cantSplit/>
          <w:jc w:val="center"/>
        </w:trPr>
        <w:tc>
          <w:tcPr>
            <w:tcW w:w="1418" w:type="dxa"/>
          </w:tcPr>
          <w:p w14:paraId="3884582F" w14:textId="77777777" w:rsidR="00B13B28" w:rsidRDefault="00CC31A6">
            <w:pPr>
              <w:pStyle w:val="Table09Row"/>
            </w:pPr>
            <w:r>
              <w:t>1955/011 (4 Eliz. II No. 11)</w:t>
            </w:r>
          </w:p>
        </w:tc>
        <w:tc>
          <w:tcPr>
            <w:tcW w:w="2693" w:type="dxa"/>
          </w:tcPr>
          <w:p w14:paraId="4837CDB4" w14:textId="77777777" w:rsidR="00B13B28" w:rsidRDefault="00CC31A6">
            <w:pPr>
              <w:pStyle w:val="Table09Row"/>
            </w:pPr>
            <w:r>
              <w:rPr>
                <w:i/>
              </w:rPr>
              <w:t>Honey Pool Act 1955</w:t>
            </w:r>
          </w:p>
        </w:tc>
        <w:tc>
          <w:tcPr>
            <w:tcW w:w="1276" w:type="dxa"/>
          </w:tcPr>
          <w:p w14:paraId="1FDB48EF" w14:textId="77777777" w:rsidR="00B13B28" w:rsidRDefault="00CC31A6">
            <w:pPr>
              <w:pStyle w:val="Table09Row"/>
            </w:pPr>
            <w:r>
              <w:t>1 Nov 1955</w:t>
            </w:r>
          </w:p>
        </w:tc>
        <w:tc>
          <w:tcPr>
            <w:tcW w:w="3402" w:type="dxa"/>
          </w:tcPr>
          <w:p w14:paraId="3A89CACC" w14:textId="77777777" w:rsidR="00B13B28" w:rsidRDefault="00CC31A6">
            <w:pPr>
              <w:pStyle w:val="Table09Row"/>
            </w:pPr>
            <w:r>
              <w:t xml:space="preserve">1 Dec 1955 (see s. 1 and </w:t>
            </w:r>
            <w:r>
              <w:rPr>
                <w:i/>
              </w:rPr>
              <w:t>Gazette</w:t>
            </w:r>
            <w:r>
              <w:t xml:space="preserve"> 25 Nov 1955 p. 2874‑5)</w:t>
            </w:r>
          </w:p>
        </w:tc>
        <w:tc>
          <w:tcPr>
            <w:tcW w:w="1123" w:type="dxa"/>
          </w:tcPr>
          <w:p w14:paraId="5335C302" w14:textId="77777777" w:rsidR="00B13B28" w:rsidRDefault="00CC31A6">
            <w:pPr>
              <w:pStyle w:val="Table09Row"/>
            </w:pPr>
            <w:r>
              <w:t>1978/073</w:t>
            </w:r>
          </w:p>
        </w:tc>
      </w:tr>
      <w:tr w:rsidR="00B13B28" w14:paraId="5D777091" w14:textId="77777777">
        <w:trPr>
          <w:cantSplit/>
          <w:jc w:val="center"/>
        </w:trPr>
        <w:tc>
          <w:tcPr>
            <w:tcW w:w="1418" w:type="dxa"/>
          </w:tcPr>
          <w:p w14:paraId="674443A1" w14:textId="77777777" w:rsidR="00B13B28" w:rsidRDefault="00CC31A6">
            <w:pPr>
              <w:pStyle w:val="Table09Row"/>
            </w:pPr>
            <w:r>
              <w:t>1955/012 (4 Eliz. II No. 12)</w:t>
            </w:r>
          </w:p>
        </w:tc>
        <w:tc>
          <w:tcPr>
            <w:tcW w:w="2693" w:type="dxa"/>
          </w:tcPr>
          <w:p w14:paraId="40E35BBE" w14:textId="77777777" w:rsidR="00B13B28" w:rsidRDefault="00CC31A6">
            <w:pPr>
              <w:pStyle w:val="Table09Row"/>
            </w:pPr>
            <w:r>
              <w:rPr>
                <w:i/>
              </w:rPr>
              <w:t>Swan Lands Revestment Act 1955</w:t>
            </w:r>
          </w:p>
        </w:tc>
        <w:tc>
          <w:tcPr>
            <w:tcW w:w="1276" w:type="dxa"/>
          </w:tcPr>
          <w:p w14:paraId="6D436335" w14:textId="77777777" w:rsidR="00B13B28" w:rsidRDefault="00CC31A6">
            <w:pPr>
              <w:pStyle w:val="Table09Row"/>
            </w:pPr>
            <w:r>
              <w:t>1 Nov 1955</w:t>
            </w:r>
          </w:p>
        </w:tc>
        <w:tc>
          <w:tcPr>
            <w:tcW w:w="3402" w:type="dxa"/>
          </w:tcPr>
          <w:p w14:paraId="4D41EAA1" w14:textId="77777777" w:rsidR="00B13B28" w:rsidRDefault="00CC31A6">
            <w:pPr>
              <w:pStyle w:val="Table09Row"/>
            </w:pPr>
            <w:r>
              <w:t>1 Nov 1955</w:t>
            </w:r>
          </w:p>
        </w:tc>
        <w:tc>
          <w:tcPr>
            <w:tcW w:w="1123" w:type="dxa"/>
          </w:tcPr>
          <w:p w14:paraId="74D2FE6C" w14:textId="77777777" w:rsidR="00B13B28" w:rsidRDefault="00B13B28">
            <w:pPr>
              <w:pStyle w:val="Table09Row"/>
            </w:pPr>
          </w:p>
        </w:tc>
      </w:tr>
      <w:tr w:rsidR="00B13B28" w14:paraId="6FA03BF4" w14:textId="77777777">
        <w:trPr>
          <w:cantSplit/>
          <w:jc w:val="center"/>
        </w:trPr>
        <w:tc>
          <w:tcPr>
            <w:tcW w:w="1418" w:type="dxa"/>
          </w:tcPr>
          <w:p w14:paraId="4A2643EA" w14:textId="77777777" w:rsidR="00B13B28" w:rsidRDefault="00CC31A6">
            <w:pPr>
              <w:pStyle w:val="Table09Row"/>
            </w:pPr>
            <w:r>
              <w:t>1955/013 (4 Eliz. II No. 13)</w:t>
            </w:r>
          </w:p>
        </w:tc>
        <w:tc>
          <w:tcPr>
            <w:tcW w:w="2693" w:type="dxa"/>
          </w:tcPr>
          <w:p w14:paraId="39084EA9" w14:textId="77777777" w:rsidR="00B13B28" w:rsidRDefault="00CC31A6">
            <w:pPr>
              <w:pStyle w:val="Table09Row"/>
            </w:pPr>
            <w:r>
              <w:rPr>
                <w:i/>
              </w:rPr>
              <w:t>Police Benefit Fund Abolition Act Amendment Act 1955</w:t>
            </w:r>
          </w:p>
        </w:tc>
        <w:tc>
          <w:tcPr>
            <w:tcW w:w="1276" w:type="dxa"/>
          </w:tcPr>
          <w:p w14:paraId="0EBE7D64" w14:textId="77777777" w:rsidR="00B13B28" w:rsidRDefault="00CC31A6">
            <w:pPr>
              <w:pStyle w:val="Table09Row"/>
            </w:pPr>
            <w:r>
              <w:t>1 Nov 1955</w:t>
            </w:r>
          </w:p>
        </w:tc>
        <w:tc>
          <w:tcPr>
            <w:tcW w:w="3402" w:type="dxa"/>
          </w:tcPr>
          <w:p w14:paraId="3CDD308F" w14:textId="77777777" w:rsidR="00B13B28" w:rsidRDefault="00CC31A6">
            <w:pPr>
              <w:pStyle w:val="Table09Row"/>
            </w:pPr>
            <w:r>
              <w:t>1 Nov 1955</w:t>
            </w:r>
          </w:p>
        </w:tc>
        <w:tc>
          <w:tcPr>
            <w:tcW w:w="1123" w:type="dxa"/>
          </w:tcPr>
          <w:p w14:paraId="0C9C9F84" w14:textId="77777777" w:rsidR="00B13B28" w:rsidRDefault="00CC31A6">
            <w:pPr>
              <w:pStyle w:val="Table09Row"/>
            </w:pPr>
            <w:r>
              <w:t>1994/073</w:t>
            </w:r>
          </w:p>
        </w:tc>
      </w:tr>
      <w:tr w:rsidR="00B13B28" w14:paraId="0898E377" w14:textId="77777777">
        <w:trPr>
          <w:cantSplit/>
          <w:jc w:val="center"/>
        </w:trPr>
        <w:tc>
          <w:tcPr>
            <w:tcW w:w="1418" w:type="dxa"/>
          </w:tcPr>
          <w:p w14:paraId="7128F7E6" w14:textId="77777777" w:rsidR="00B13B28" w:rsidRDefault="00CC31A6">
            <w:pPr>
              <w:pStyle w:val="Table09Row"/>
            </w:pPr>
            <w:r>
              <w:t>1955/014 (4 Eliz. II No. 14)</w:t>
            </w:r>
          </w:p>
        </w:tc>
        <w:tc>
          <w:tcPr>
            <w:tcW w:w="2693" w:type="dxa"/>
          </w:tcPr>
          <w:p w14:paraId="4BBB20EC" w14:textId="77777777" w:rsidR="00B13B28" w:rsidRDefault="00CC31A6">
            <w:pPr>
              <w:pStyle w:val="Table09Row"/>
            </w:pPr>
            <w:r>
              <w:rPr>
                <w:i/>
              </w:rPr>
              <w:t>Cemeteries Act Amendment Act 1955</w:t>
            </w:r>
          </w:p>
        </w:tc>
        <w:tc>
          <w:tcPr>
            <w:tcW w:w="1276" w:type="dxa"/>
          </w:tcPr>
          <w:p w14:paraId="64EAED00" w14:textId="77777777" w:rsidR="00B13B28" w:rsidRDefault="00CC31A6">
            <w:pPr>
              <w:pStyle w:val="Table09Row"/>
            </w:pPr>
            <w:r>
              <w:t>1 Nov 1955</w:t>
            </w:r>
          </w:p>
        </w:tc>
        <w:tc>
          <w:tcPr>
            <w:tcW w:w="3402" w:type="dxa"/>
          </w:tcPr>
          <w:p w14:paraId="23930F17" w14:textId="77777777" w:rsidR="00B13B28" w:rsidRDefault="00CC31A6">
            <w:pPr>
              <w:pStyle w:val="Table09Row"/>
            </w:pPr>
            <w:r>
              <w:t>1 Nov 1955</w:t>
            </w:r>
          </w:p>
        </w:tc>
        <w:tc>
          <w:tcPr>
            <w:tcW w:w="1123" w:type="dxa"/>
          </w:tcPr>
          <w:p w14:paraId="5BB6A305" w14:textId="77777777" w:rsidR="00B13B28" w:rsidRDefault="00CC31A6">
            <w:pPr>
              <w:pStyle w:val="Table09Row"/>
            </w:pPr>
            <w:r>
              <w:t>1986/102</w:t>
            </w:r>
          </w:p>
        </w:tc>
      </w:tr>
      <w:tr w:rsidR="00B13B28" w14:paraId="0F31992F" w14:textId="77777777">
        <w:trPr>
          <w:cantSplit/>
          <w:jc w:val="center"/>
        </w:trPr>
        <w:tc>
          <w:tcPr>
            <w:tcW w:w="1418" w:type="dxa"/>
          </w:tcPr>
          <w:p w14:paraId="6C5B0E3D" w14:textId="77777777" w:rsidR="00B13B28" w:rsidRDefault="00CC31A6">
            <w:pPr>
              <w:pStyle w:val="Table09Row"/>
            </w:pPr>
            <w:r>
              <w:t>1955/015 (4 Eliz. II No. 15)</w:t>
            </w:r>
          </w:p>
        </w:tc>
        <w:tc>
          <w:tcPr>
            <w:tcW w:w="2693" w:type="dxa"/>
          </w:tcPr>
          <w:p w14:paraId="7C3E3B55" w14:textId="77777777" w:rsidR="00B13B28" w:rsidRDefault="00CC31A6">
            <w:pPr>
              <w:pStyle w:val="Table09Row"/>
            </w:pPr>
            <w:r>
              <w:rPr>
                <w:i/>
              </w:rPr>
              <w:t>Inspection of Scaffolding Act Amendment Act 1955</w:t>
            </w:r>
          </w:p>
        </w:tc>
        <w:tc>
          <w:tcPr>
            <w:tcW w:w="1276" w:type="dxa"/>
          </w:tcPr>
          <w:p w14:paraId="7A7731C6" w14:textId="77777777" w:rsidR="00B13B28" w:rsidRDefault="00CC31A6">
            <w:pPr>
              <w:pStyle w:val="Table09Row"/>
            </w:pPr>
            <w:r>
              <w:t>1 Nov 1955</w:t>
            </w:r>
          </w:p>
        </w:tc>
        <w:tc>
          <w:tcPr>
            <w:tcW w:w="3402" w:type="dxa"/>
          </w:tcPr>
          <w:p w14:paraId="49BD698C" w14:textId="77777777" w:rsidR="00B13B28" w:rsidRDefault="00CC31A6">
            <w:pPr>
              <w:pStyle w:val="Table09Row"/>
            </w:pPr>
            <w:r>
              <w:t>1 Nov 1955</w:t>
            </w:r>
          </w:p>
        </w:tc>
        <w:tc>
          <w:tcPr>
            <w:tcW w:w="1123" w:type="dxa"/>
          </w:tcPr>
          <w:p w14:paraId="0286FA01" w14:textId="77777777" w:rsidR="00B13B28" w:rsidRDefault="00CC31A6">
            <w:pPr>
              <w:pStyle w:val="Table09Row"/>
            </w:pPr>
            <w:r>
              <w:t>1972/013</w:t>
            </w:r>
          </w:p>
        </w:tc>
      </w:tr>
      <w:tr w:rsidR="00B13B28" w14:paraId="5D03F002" w14:textId="77777777">
        <w:trPr>
          <w:cantSplit/>
          <w:jc w:val="center"/>
        </w:trPr>
        <w:tc>
          <w:tcPr>
            <w:tcW w:w="1418" w:type="dxa"/>
          </w:tcPr>
          <w:p w14:paraId="7CCE68FA" w14:textId="77777777" w:rsidR="00B13B28" w:rsidRDefault="00CC31A6">
            <w:pPr>
              <w:pStyle w:val="Table09Row"/>
            </w:pPr>
            <w:r>
              <w:t>1955/016 (4 Eliz. II No. 16)</w:t>
            </w:r>
          </w:p>
        </w:tc>
        <w:tc>
          <w:tcPr>
            <w:tcW w:w="2693" w:type="dxa"/>
          </w:tcPr>
          <w:p w14:paraId="159E4BEA" w14:textId="77777777" w:rsidR="00B13B28" w:rsidRDefault="00CC31A6">
            <w:pPr>
              <w:pStyle w:val="Table09Row"/>
            </w:pPr>
            <w:r>
              <w:rPr>
                <w:i/>
              </w:rPr>
              <w:t>M</w:t>
            </w:r>
            <w:r>
              <w:rPr>
                <w:i/>
              </w:rPr>
              <w:t>ining Act Amendment Act 1955</w:t>
            </w:r>
          </w:p>
        </w:tc>
        <w:tc>
          <w:tcPr>
            <w:tcW w:w="1276" w:type="dxa"/>
          </w:tcPr>
          <w:p w14:paraId="74D304AE" w14:textId="77777777" w:rsidR="00B13B28" w:rsidRDefault="00CC31A6">
            <w:pPr>
              <w:pStyle w:val="Table09Row"/>
            </w:pPr>
            <w:r>
              <w:t>1 Nov 1955</w:t>
            </w:r>
          </w:p>
        </w:tc>
        <w:tc>
          <w:tcPr>
            <w:tcW w:w="3402" w:type="dxa"/>
          </w:tcPr>
          <w:p w14:paraId="5E677BA6" w14:textId="77777777" w:rsidR="00B13B28" w:rsidRDefault="00CC31A6">
            <w:pPr>
              <w:pStyle w:val="Table09Row"/>
            </w:pPr>
            <w:r>
              <w:t>1 Nov 1955</w:t>
            </w:r>
          </w:p>
        </w:tc>
        <w:tc>
          <w:tcPr>
            <w:tcW w:w="1123" w:type="dxa"/>
          </w:tcPr>
          <w:p w14:paraId="42FF73A2" w14:textId="77777777" w:rsidR="00B13B28" w:rsidRDefault="00CC31A6">
            <w:pPr>
              <w:pStyle w:val="Table09Row"/>
            </w:pPr>
            <w:r>
              <w:t>1978/107</w:t>
            </w:r>
          </w:p>
        </w:tc>
      </w:tr>
      <w:tr w:rsidR="00B13B28" w14:paraId="3668C9AD" w14:textId="77777777">
        <w:trPr>
          <w:cantSplit/>
          <w:jc w:val="center"/>
        </w:trPr>
        <w:tc>
          <w:tcPr>
            <w:tcW w:w="1418" w:type="dxa"/>
          </w:tcPr>
          <w:p w14:paraId="7B1B549D" w14:textId="77777777" w:rsidR="00B13B28" w:rsidRDefault="00CC31A6">
            <w:pPr>
              <w:pStyle w:val="Table09Row"/>
            </w:pPr>
            <w:r>
              <w:t>1955/017 (4 Eliz. II No. 17)</w:t>
            </w:r>
          </w:p>
        </w:tc>
        <w:tc>
          <w:tcPr>
            <w:tcW w:w="2693" w:type="dxa"/>
          </w:tcPr>
          <w:p w14:paraId="628A0DB5" w14:textId="77777777" w:rsidR="00B13B28" w:rsidRDefault="00CC31A6">
            <w:pPr>
              <w:pStyle w:val="Table09Row"/>
            </w:pPr>
            <w:r>
              <w:rPr>
                <w:i/>
              </w:rPr>
              <w:t>Parks and Reserves Act Amendment Act 1955</w:t>
            </w:r>
          </w:p>
        </w:tc>
        <w:tc>
          <w:tcPr>
            <w:tcW w:w="1276" w:type="dxa"/>
          </w:tcPr>
          <w:p w14:paraId="653CD090" w14:textId="77777777" w:rsidR="00B13B28" w:rsidRDefault="00CC31A6">
            <w:pPr>
              <w:pStyle w:val="Table09Row"/>
            </w:pPr>
            <w:r>
              <w:t>1 Nov 1955</w:t>
            </w:r>
          </w:p>
        </w:tc>
        <w:tc>
          <w:tcPr>
            <w:tcW w:w="3402" w:type="dxa"/>
          </w:tcPr>
          <w:p w14:paraId="691A0F28" w14:textId="77777777" w:rsidR="00B13B28" w:rsidRDefault="00CC31A6">
            <w:pPr>
              <w:pStyle w:val="Table09Row"/>
            </w:pPr>
            <w:r>
              <w:t>1 Nov 1955</w:t>
            </w:r>
          </w:p>
        </w:tc>
        <w:tc>
          <w:tcPr>
            <w:tcW w:w="1123" w:type="dxa"/>
          </w:tcPr>
          <w:p w14:paraId="27C4727C" w14:textId="77777777" w:rsidR="00B13B28" w:rsidRDefault="00B13B28">
            <w:pPr>
              <w:pStyle w:val="Table09Row"/>
            </w:pPr>
          </w:p>
        </w:tc>
      </w:tr>
      <w:tr w:rsidR="00B13B28" w14:paraId="2B5BE777" w14:textId="77777777">
        <w:trPr>
          <w:cantSplit/>
          <w:jc w:val="center"/>
        </w:trPr>
        <w:tc>
          <w:tcPr>
            <w:tcW w:w="1418" w:type="dxa"/>
          </w:tcPr>
          <w:p w14:paraId="6D0DC863" w14:textId="77777777" w:rsidR="00B13B28" w:rsidRDefault="00CC31A6">
            <w:pPr>
              <w:pStyle w:val="Table09Row"/>
            </w:pPr>
            <w:r>
              <w:t>1955/018 (4 Eliz. II No. 18)</w:t>
            </w:r>
          </w:p>
        </w:tc>
        <w:tc>
          <w:tcPr>
            <w:tcW w:w="2693" w:type="dxa"/>
          </w:tcPr>
          <w:p w14:paraId="44CD764D" w14:textId="77777777" w:rsidR="00B13B28" w:rsidRDefault="00CC31A6">
            <w:pPr>
              <w:pStyle w:val="Table09Row"/>
            </w:pPr>
            <w:r>
              <w:rPr>
                <w:i/>
              </w:rPr>
              <w:t>Medical Act Amendment Act (No. 2) 1955</w:t>
            </w:r>
          </w:p>
        </w:tc>
        <w:tc>
          <w:tcPr>
            <w:tcW w:w="1276" w:type="dxa"/>
          </w:tcPr>
          <w:p w14:paraId="19403706" w14:textId="77777777" w:rsidR="00B13B28" w:rsidRDefault="00CC31A6">
            <w:pPr>
              <w:pStyle w:val="Table09Row"/>
            </w:pPr>
            <w:r>
              <w:t>1 Nov 1955</w:t>
            </w:r>
          </w:p>
        </w:tc>
        <w:tc>
          <w:tcPr>
            <w:tcW w:w="3402" w:type="dxa"/>
          </w:tcPr>
          <w:p w14:paraId="4F8BACDB" w14:textId="77777777" w:rsidR="00B13B28" w:rsidRDefault="00CC31A6">
            <w:pPr>
              <w:pStyle w:val="Table09Row"/>
            </w:pPr>
            <w:r>
              <w:t>1 Nov 1955</w:t>
            </w:r>
          </w:p>
        </w:tc>
        <w:tc>
          <w:tcPr>
            <w:tcW w:w="1123" w:type="dxa"/>
          </w:tcPr>
          <w:p w14:paraId="3C7338EE" w14:textId="77777777" w:rsidR="00B13B28" w:rsidRDefault="00B13B28">
            <w:pPr>
              <w:pStyle w:val="Table09Row"/>
            </w:pPr>
          </w:p>
        </w:tc>
      </w:tr>
      <w:tr w:rsidR="00B13B28" w14:paraId="04779330" w14:textId="77777777">
        <w:trPr>
          <w:cantSplit/>
          <w:jc w:val="center"/>
        </w:trPr>
        <w:tc>
          <w:tcPr>
            <w:tcW w:w="1418" w:type="dxa"/>
          </w:tcPr>
          <w:p w14:paraId="7FCB945F" w14:textId="77777777" w:rsidR="00B13B28" w:rsidRDefault="00CC31A6">
            <w:pPr>
              <w:pStyle w:val="Table09Row"/>
            </w:pPr>
            <w:r>
              <w:t>1955/019 (4 Eliz. II No. 19)</w:t>
            </w:r>
          </w:p>
        </w:tc>
        <w:tc>
          <w:tcPr>
            <w:tcW w:w="2693" w:type="dxa"/>
          </w:tcPr>
          <w:p w14:paraId="4008000A" w14:textId="77777777" w:rsidR="00B13B28" w:rsidRDefault="00CC31A6">
            <w:pPr>
              <w:pStyle w:val="Table09Row"/>
            </w:pPr>
            <w:r>
              <w:rPr>
                <w:i/>
              </w:rPr>
              <w:t>Rents and Tenancies Emergency Provisions Act Amendment Act 1955</w:t>
            </w:r>
          </w:p>
        </w:tc>
        <w:tc>
          <w:tcPr>
            <w:tcW w:w="1276" w:type="dxa"/>
          </w:tcPr>
          <w:p w14:paraId="0DF65F78" w14:textId="77777777" w:rsidR="00B13B28" w:rsidRDefault="00CC31A6">
            <w:pPr>
              <w:pStyle w:val="Table09Row"/>
            </w:pPr>
            <w:r>
              <w:t>1 Nov 1955</w:t>
            </w:r>
          </w:p>
        </w:tc>
        <w:tc>
          <w:tcPr>
            <w:tcW w:w="3402" w:type="dxa"/>
          </w:tcPr>
          <w:p w14:paraId="3FB93E48" w14:textId="77777777" w:rsidR="00B13B28" w:rsidRDefault="00CC31A6">
            <w:pPr>
              <w:pStyle w:val="Table09Row"/>
            </w:pPr>
            <w:r>
              <w:t>1 Nov 1955</w:t>
            </w:r>
          </w:p>
        </w:tc>
        <w:tc>
          <w:tcPr>
            <w:tcW w:w="1123" w:type="dxa"/>
          </w:tcPr>
          <w:p w14:paraId="40973922" w14:textId="77777777" w:rsidR="00B13B28" w:rsidRDefault="00CC31A6">
            <w:pPr>
              <w:pStyle w:val="Table09Row"/>
            </w:pPr>
            <w:r>
              <w:t>1965/057</w:t>
            </w:r>
          </w:p>
        </w:tc>
      </w:tr>
      <w:tr w:rsidR="00B13B28" w14:paraId="63C36332" w14:textId="77777777">
        <w:trPr>
          <w:cantSplit/>
          <w:jc w:val="center"/>
        </w:trPr>
        <w:tc>
          <w:tcPr>
            <w:tcW w:w="1418" w:type="dxa"/>
          </w:tcPr>
          <w:p w14:paraId="7A565700" w14:textId="77777777" w:rsidR="00B13B28" w:rsidRDefault="00CC31A6">
            <w:pPr>
              <w:pStyle w:val="Table09Row"/>
            </w:pPr>
            <w:r>
              <w:t>1955/020 (4 Eliz. II No. 20)</w:t>
            </w:r>
          </w:p>
        </w:tc>
        <w:tc>
          <w:tcPr>
            <w:tcW w:w="2693" w:type="dxa"/>
          </w:tcPr>
          <w:p w14:paraId="5D548E8A" w14:textId="77777777" w:rsidR="00B13B28" w:rsidRDefault="00CC31A6">
            <w:pPr>
              <w:pStyle w:val="Table09Row"/>
            </w:pPr>
            <w:r>
              <w:rPr>
                <w:i/>
              </w:rPr>
              <w:t>Acts Amendment (Libraries) Act 1955</w:t>
            </w:r>
          </w:p>
        </w:tc>
        <w:tc>
          <w:tcPr>
            <w:tcW w:w="1276" w:type="dxa"/>
          </w:tcPr>
          <w:p w14:paraId="0FED2192" w14:textId="77777777" w:rsidR="00B13B28" w:rsidRDefault="00CC31A6">
            <w:pPr>
              <w:pStyle w:val="Table09Row"/>
            </w:pPr>
            <w:r>
              <w:t>3 Nov 1955</w:t>
            </w:r>
          </w:p>
        </w:tc>
        <w:tc>
          <w:tcPr>
            <w:tcW w:w="3402" w:type="dxa"/>
          </w:tcPr>
          <w:p w14:paraId="172DA4ED" w14:textId="77777777" w:rsidR="00B13B28" w:rsidRDefault="00CC31A6">
            <w:pPr>
              <w:pStyle w:val="Table09Row"/>
            </w:pPr>
            <w:r>
              <w:t>1 Dec 1955 (see s. 2)</w:t>
            </w:r>
          </w:p>
        </w:tc>
        <w:tc>
          <w:tcPr>
            <w:tcW w:w="1123" w:type="dxa"/>
          </w:tcPr>
          <w:p w14:paraId="4D1CC521" w14:textId="77777777" w:rsidR="00B13B28" w:rsidRDefault="00B13B28">
            <w:pPr>
              <w:pStyle w:val="Table09Row"/>
            </w:pPr>
          </w:p>
        </w:tc>
      </w:tr>
      <w:tr w:rsidR="00B13B28" w14:paraId="2D5B2614" w14:textId="77777777">
        <w:trPr>
          <w:cantSplit/>
          <w:jc w:val="center"/>
        </w:trPr>
        <w:tc>
          <w:tcPr>
            <w:tcW w:w="1418" w:type="dxa"/>
          </w:tcPr>
          <w:p w14:paraId="59C157B2" w14:textId="77777777" w:rsidR="00B13B28" w:rsidRDefault="00CC31A6">
            <w:pPr>
              <w:pStyle w:val="Table09Row"/>
            </w:pPr>
            <w:r>
              <w:t>1955/021 (4 Eliz. II No. 21)</w:t>
            </w:r>
          </w:p>
        </w:tc>
        <w:tc>
          <w:tcPr>
            <w:tcW w:w="2693" w:type="dxa"/>
          </w:tcPr>
          <w:p w14:paraId="694E1C08" w14:textId="77777777" w:rsidR="00B13B28" w:rsidRDefault="00CC31A6">
            <w:pPr>
              <w:pStyle w:val="Table09Row"/>
            </w:pPr>
            <w:r>
              <w:rPr>
                <w:i/>
              </w:rPr>
              <w:t>Pensions Supplementation Act Amendment Act 1955</w:t>
            </w:r>
          </w:p>
        </w:tc>
        <w:tc>
          <w:tcPr>
            <w:tcW w:w="1276" w:type="dxa"/>
          </w:tcPr>
          <w:p w14:paraId="74964CF9" w14:textId="77777777" w:rsidR="00B13B28" w:rsidRDefault="00CC31A6">
            <w:pPr>
              <w:pStyle w:val="Table09Row"/>
            </w:pPr>
            <w:r>
              <w:t>11 Nov 1955</w:t>
            </w:r>
          </w:p>
        </w:tc>
        <w:tc>
          <w:tcPr>
            <w:tcW w:w="3402" w:type="dxa"/>
          </w:tcPr>
          <w:p w14:paraId="4513E624" w14:textId="77777777" w:rsidR="00B13B28" w:rsidRDefault="00CC31A6">
            <w:pPr>
              <w:pStyle w:val="Table09Row"/>
            </w:pPr>
            <w:r>
              <w:t>11 Nov 1955</w:t>
            </w:r>
          </w:p>
        </w:tc>
        <w:tc>
          <w:tcPr>
            <w:tcW w:w="1123" w:type="dxa"/>
          </w:tcPr>
          <w:p w14:paraId="2770CC52" w14:textId="77777777" w:rsidR="00B13B28" w:rsidRDefault="00CC31A6">
            <w:pPr>
              <w:pStyle w:val="Table09Row"/>
            </w:pPr>
            <w:r>
              <w:t>Exp. 31/12/1957</w:t>
            </w:r>
          </w:p>
        </w:tc>
      </w:tr>
      <w:tr w:rsidR="00B13B28" w14:paraId="25701A4D" w14:textId="77777777">
        <w:trPr>
          <w:cantSplit/>
          <w:jc w:val="center"/>
        </w:trPr>
        <w:tc>
          <w:tcPr>
            <w:tcW w:w="1418" w:type="dxa"/>
          </w:tcPr>
          <w:p w14:paraId="1CD0A143" w14:textId="77777777" w:rsidR="00B13B28" w:rsidRDefault="00CC31A6">
            <w:pPr>
              <w:pStyle w:val="Table09Row"/>
            </w:pPr>
            <w:r>
              <w:t>1955/022 (4 Eliz. II No. 22)</w:t>
            </w:r>
          </w:p>
        </w:tc>
        <w:tc>
          <w:tcPr>
            <w:tcW w:w="2693" w:type="dxa"/>
          </w:tcPr>
          <w:p w14:paraId="0AC75292" w14:textId="77777777" w:rsidR="00B13B28" w:rsidRDefault="00CC31A6">
            <w:pPr>
              <w:pStyle w:val="Table09Row"/>
            </w:pPr>
            <w:r>
              <w:rPr>
                <w:i/>
              </w:rPr>
              <w:t>Local Authorities, University of Western Australia Medical School Appeal Fund Contributions Authorisation Act 1955</w:t>
            </w:r>
          </w:p>
        </w:tc>
        <w:tc>
          <w:tcPr>
            <w:tcW w:w="1276" w:type="dxa"/>
          </w:tcPr>
          <w:p w14:paraId="1BB76C9B" w14:textId="77777777" w:rsidR="00B13B28" w:rsidRDefault="00CC31A6">
            <w:pPr>
              <w:pStyle w:val="Table09Row"/>
            </w:pPr>
            <w:r>
              <w:t>11 Nov 1955</w:t>
            </w:r>
          </w:p>
        </w:tc>
        <w:tc>
          <w:tcPr>
            <w:tcW w:w="3402" w:type="dxa"/>
          </w:tcPr>
          <w:p w14:paraId="66CE274F" w14:textId="77777777" w:rsidR="00B13B28" w:rsidRDefault="00CC31A6">
            <w:pPr>
              <w:pStyle w:val="Table09Row"/>
            </w:pPr>
            <w:r>
              <w:t>11 Nov 1955</w:t>
            </w:r>
          </w:p>
        </w:tc>
        <w:tc>
          <w:tcPr>
            <w:tcW w:w="1123" w:type="dxa"/>
          </w:tcPr>
          <w:p w14:paraId="0DC6F9F6" w14:textId="77777777" w:rsidR="00B13B28" w:rsidRDefault="00CC31A6">
            <w:pPr>
              <w:pStyle w:val="Table09Row"/>
            </w:pPr>
            <w:r>
              <w:t>1967/068</w:t>
            </w:r>
          </w:p>
        </w:tc>
      </w:tr>
      <w:tr w:rsidR="00B13B28" w14:paraId="42DC0482" w14:textId="77777777">
        <w:trPr>
          <w:cantSplit/>
          <w:jc w:val="center"/>
        </w:trPr>
        <w:tc>
          <w:tcPr>
            <w:tcW w:w="1418" w:type="dxa"/>
          </w:tcPr>
          <w:p w14:paraId="58ADBDD5" w14:textId="77777777" w:rsidR="00B13B28" w:rsidRDefault="00CC31A6">
            <w:pPr>
              <w:pStyle w:val="Table09Row"/>
            </w:pPr>
            <w:r>
              <w:t>1955/023 (4 Eliz. II No. 23)</w:t>
            </w:r>
          </w:p>
        </w:tc>
        <w:tc>
          <w:tcPr>
            <w:tcW w:w="2693" w:type="dxa"/>
          </w:tcPr>
          <w:p w14:paraId="1C58879F" w14:textId="77777777" w:rsidR="00B13B28" w:rsidRDefault="00CC31A6">
            <w:pPr>
              <w:pStyle w:val="Table09Row"/>
            </w:pPr>
            <w:r>
              <w:rPr>
                <w:i/>
              </w:rPr>
              <w:t>Junior Farmers’ Movement Act 1955</w:t>
            </w:r>
          </w:p>
        </w:tc>
        <w:tc>
          <w:tcPr>
            <w:tcW w:w="1276" w:type="dxa"/>
          </w:tcPr>
          <w:p w14:paraId="0B57A02D" w14:textId="77777777" w:rsidR="00B13B28" w:rsidRDefault="00CC31A6">
            <w:pPr>
              <w:pStyle w:val="Table09Row"/>
            </w:pPr>
            <w:r>
              <w:t>11 Nov 1955</w:t>
            </w:r>
          </w:p>
        </w:tc>
        <w:tc>
          <w:tcPr>
            <w:tcW w:w="3402" w:type="dxa"/>
          </w:tcPr>
          <w:p w14:paraId="3BA8A7C7" w14:textId="77777777" w:rsidR="00B13B28" w:rsidRDefault="00CC31A6">
            <w:pPr>
              <w:pStyle w:val="Table09Row"/>
            </w:pPr>
            <w:r>
              <w:t xml:space="preserve">7 Jan 1957 (see s. 2 and </w:t>
            </w:r>
            <w:r>
              <w:rPr>
                <w:i/>
              </w:rPr>
              <w:t>Gazette</w:t>
            </w:r>
            <w:r>
              <w:t xml:space="preserve"> 4 Jan 1957 p. 1)</w:t>
            </w:r>
          </w:p>
        </w:tc>
        <w:tc>
          <w:tcPr>
            <w:tcW w:w="1123" w:type="dxa"/>
          </w:tcPr>
          <w:p w14:paraId="5039576E" w14:textId="77777777" w:rsidR="00B13B28" w:rsidRDefault="00CC31A6">
            <w:pPr>
              <w:pStyle w:val="Table09Row"/>
            </w:pPr>
            <w:r>
              <w:t>1991/010</w:t>
            </w:r>
          </w:p>
        </w:tc>
      </w:tr>
      <w:tr w:rsidR="00B13B28" w14:paraId="4FCC44A1" w14:textId="77777777">
        <w:trPr>
          <w:cantSplit/>
          <w:jc w:val="center"/>
        </w:trPr>
        <w:tc>
          <w:tcPr>
            <w:tcW w:w="1418" w:type="dxa"/>
          </w:tcPr>
          <w:p w14:paraId="0DA5B823" w14:textId="77777777" w:rsidR="00B13B28" w:rsidRDefault="00CC31A6">
            <w:pPr>
              <w:pStyle w:val="Table09Row"/>
            </w:pPr>
            <w:r>
              <w:t>1955/024 (4 Eliz. II No. 24)</w:t>
            </w:r>
          </w:p>
        </w:tc>
        <w:tc>
          <w:tcPr>
            <w:tcW w:w="2693" w:type="dxa"/>
          </w:tcPr>
          <w:p w14:paraId="2995C014" w14:textId="77777777" w:rsidR="00B13B28" w:rsidRDefault="00CC31A6">
            <w:pPr>
              <w:pStyle w:val="Table09Row"/>
            </w:pPr>
            <w:r>
              <w:rPr>
                <w:i/>
              </w:rPr>
              <w:t>Coal Mine Workers (Pensions) Act Amendment Act 1955</w:t>
            </w:r>
          </w:p>
        </w:tc>
        <w:tc>
          <w:tcPr>
            <w:tcW w:w="1276" w:type="dxa"/>
          </w:tcPr>
          <w:p w14:paraId="70F67CEE" w14:textId="77777777" w:rsidR="00B13B28" w:rsidRDefault="00CC31A6">
            <w:pPr>
              <w:pStyle w:val="Table09Row"/>
            </w:pPr>
            <w:r>
              <w:t>11 Nov 1955</w:t>
            </w:r>
          </w:p>
        </w:tc>
        <w:tc>
          <w:tcPr>
            <w:tcW w:w="3402" w:type="dxa"/>
          </w:tcPr>
          <w:p w14:paraId="3B23A31C" w14:textId="77777777" w:rsidR="00B13B28" w:rsidRDefault="00CC31A6">
            <w:pPr>
              <w:pStyle w:val="Table09Row"/>
            </w:pPr>
            <w:r>
              <w:t>11 Nov 1955</w:t>
            </w:r>
          </w:p>
        </w:tc>
        <w:tc>
          <w:tcPr>
            <w:tcW w:w="1123" w:type="dxa"/>
          </w:tcPr>
          <w:p w14:paraId="61352B55" w14:textId="77777777" w:rsidR="00B13B28" w:rsidRDefault="00CC31A6">
            <w:pPr>
              <w:pStyle w:val="Table09Row"/>
            </w:pPr>
            <w:r>
              <w:t>1989/028</w:t>
            </w:r>
          </w:p>
        </w:tc>
      </w:tr>
      <w:tr w:rsidR="00B13B28" w14:paraId="182325F4" w14:textId="77777777">
        <w:trPr>
          <w:cantSplit/>
          <w:jc w:val="center"/>
        </w:trPr>
        <w:tc>
          <w:tcPr>
            <w:tcW w:w="1418" w:type="dxa"/>
          </w:tcPr>
          <w:p w14:paraId="6A71ABC7" w14:textId="77777777" w:rsidR="00B13B28" w:rsidRDefault="00CC31A6">
            <w:pPr>
              <w:pStyle w:val="Table09Row"/>
            </w:pPr>
            <w:r>
              <w:t>1955/025 (4 Eliz. II No. 25)</w:t>
            </w:r>
          </w:p>
        </w:tc>
        <w:tc>
          <w:tcPr>
            <w:tcW w:w="2693" w:type="dxa"/>
          </w:tcPr>
          <w:p w14:paraId="25D7E296" w14:textId="77777777" w:rsidR="00B13B28" w:rsidRDefault="00CC31A6">
            <w:pPr>
              <w:pStyle w:val="Table09Row"/>
            </w:pPr>
            <w:r>
              <w:rPr>
                <w:i/>
              </w:rPr>
              <w:t>Marketing of Barley Act Amendment Act 1955</w:t>
            </w:r>
          </w:p>
        </w:tc>
        <w:tc>
          <w:tcPr>
            <w:tcW w:w="1276" w:type="dxa"/>
          </w:tcPr>
          <w:p w14:paraId="661C608B" w14:textId="77777777" w:rsidR="00B13B28" w:rsidRDefault="00CC31A6">
            <w:pPr>
              <w:pStyle w:val="Table09Row"/>
            </w:pPr>
            <w:r>
              <w:t>11 Nov 1955</w:t>
            </w:r>
          </w:p>
        </w:tc>
        <w:tc>
          <w:tcPr>
            <w:tcW w:w="3402" w:type="dxa"/>
          </w:tcPr>
          <w:p w14:paraId="69B09C58" w14:textId="77777777" w:rsidR="00B13B28" w:rsidRDefault="00CC31A6">
            <w:pPr>
              <w:pStyle w:val="Table09Row"/>
            </w:pPr>
            <w:r>
              <w:t xml:space="preserve">20 Jan 1956 (see s. 2 and </w:t>
            </w:r>
            <w:r>
              <w:rPr>
                <w:i/>
              </w:rPr>
              <w:t>Gazette</w:t>
            </w:r>
            <w:r>
              <w:t xml:space="preserve"> 20 Jan 1956 p. 324)</w:t>
            </w:r>
          </w:p>
        </w:tc>
        <w:tc>
          <w:tcPr>
            <w:tcW w:w="1123" w:type="dxa"/>
          </w:tcPr>
          <w:p w14:paraId="376AD2BB" w14:textId="77777777" w:rsidR="00B13B28" w:rsidRDefault="00CC31A6">
            <w:pPr>
              <w:pStyle w:val="Table09Row"/>
            </w:pPr>
            <w:r>
              <w:t>1975/085</w:t>
            </w:r>
          </w:p>
        </w:tc>
      </w:tr>
      <w:tr w:rsidR="00B13B28" w14:paraId="0FEEB4B5" w14:textId="77777777">
        <w:trPr>
          <w:cantSplit/>
          <w:jc w:val="center"/>
        </w:trPr>
        <w:tc>
          <w:tcPr>
            <w:tcW w:w="1418" w:type="dxa"/>
          </w:tcPr>
          <w:p w14:paraId="1773C933" w14:textId="77777777" w:rsidR="00B13B28" w:rsidRDefault="00CC31A6">
            <w:pPr>
              <w:pStyle w:val="Table09Row"/>
            </w:pPr>
            <w:r>
              <w:t>1955/026 (4 Eliz. II No. 26)</w:t>
            </w:r>
          </w:p>
        </w:tc>
        <w:tc>
          <w:tcPr>
            <w:tcW w:w="2693" w:type="dxa"/>
          </w:tcPr>
          <w:p w14:paraId="4FFA6EE9" w14:textId="77777777" w:rsidR="00B13B28" w:rsidRDefault="00CC31A6">
            <w:pPr>
              <w:pStyle w:val="Table09Row"/>
            </w:pPr>
            <w:r>
              <w:rPr>
                <w:i/>
              </w:rPr>
              <w:t>Soil Fertility Research Act Amendment Act 1955</w:t>
            </w:r>
          </w:p>
        </w:tc>
        <w:tc>
          <w:tcPr>
            <w:tcW w:w="1276" w:type="dxa"/>
          </w:tcPr>
          <w:p w14:paraId="557DC220" w14:textId="77777777" w:rsidR="00B13B28" w:rsidRDefault="00CC31A6">
            <w:pPr>
              <w:pStyle w:val="Table09Row"/>
            </w:pPr>
            <w:r>
              <w:t>11 Nov 195</w:t>
            </w:r>
            <w:r>
              <w:t>5</w:t>
            </w:r>
          </w:p>
        </w:tc>
        <w:tc>
          <w:tcPr>
            <w:tcW w:w="3402" w:type="dxa"/>
          </w:tcPr>
          <w:p w14:paraId="548D2B87" w14:textId="77777777" w:rsidR="00B13B28" w:rsidRDefault="00CC31A6">
            <w:pPr>
              <w:pStyle w:val="Table09Row"/>
            </w:pPr>
            <w:r>
              <w:t>11 Nov 1955</w:t>
            </w:r>
          </w:p>
        </w:tc>
        <w:tc>
          <w:tcPr>
            <w:tcW w:w="1123" w:type="dxa"/>
          </w:tcPr>
          <w:p w14:paraId="46CBB515" w14:textId="77777777" w:rsidR="00B13B28" w:rsidRDefault="00CC31A6">
            <w:pPr>
              <w:pStyle w:val="Table09Row"/>
            </w:pPr>
            <w:r>
              <w:t>1995/061</w:t>
            </w:r>
          </w:p>
        </w:tc>
      </w:tr>
      <w:tr w:rsidR="00B13B28" w14:paraId="4769E59B" w14:textId="77777777">
        <w:trPr>
          <w:cantSplit/>
          <w:jc w:val="center"/>
        </w:trPr>
        <w:tc>
          <w:tcPr>
            <w:tcW w:w="1418" w:type="dxa"/>
          </w:tcPr>
          <w:p w14:paraId="53974192" w14:textId="77777777" w:rsidR="00B13B28" w:rsidRDefault="00CC31A6">
            <w:pPr>
              <w:pStyle w:val="Table09Row"/>
            </w:pPr>
            <w:r>
              <w:t>1955/027 (4 Eliz. II No. 27)</w:t>
            </w:r>
          </w:p>
        </w:tc>
        <w:tc>
          <w:tcPr>
            <w:tcW w:w="2693" w:type="dxa"/>
          </w:tcPr>
          <w:p w14:paraId="6CBB5242" w14:textId="77777777" w:rsidR="00B13B28" w:rsidRDefault="00CC31A6">
            <w:pPr>
              <w:pStyle w:val="Table09Row"/>
            </w:pPr>
            <w:r>
              <w:rPr>
                <w:i/>
              </w:rPr>
              <w:t>Zoological Gardens Act Amendment Act 1955</w:t>
            </w:r>
          </w:p>
        </w:tc>
        <w:tc>
          <w:tcPr>
            <w:tcW w:w="1276" w:type="dxa"/>
          </w:tcPr>
          <w:p w14:paraId="694F8E1B" w14:textId="77777777" w:rsidR="00B13B28" w:rsidRDefault="00CC31A6">
            <w:pPr>
              <w:pStyle w:val="Table09Row"/>
            </w:pPr>
            <w:r>
              <w:t>15 Nov 1955</w:t>
            </w:r>
          </w:p>
        </w:tc>
        <w:tc>
          <w:tcPr>
            <w:tcW w:w="3402" w:type="dxa"/>
          </w:tcPr>
          <w:p w14:paraId="2C0BA3D0" w14:textId="77777777" w:rsidR="00B13B28" w:rsidRDefault="00CC31A6">
            <w:pPr>
              <w:pStyle w:val="Table09Row"/>
            </w:pPr>
            <w:r>
              <w:t>15 Nov 1955</w:t>
            </w:r>
          </w:p>
        </w:tc>
        <w:tc>
          <w:tcPr>
            <w:tcW w:w="1123" w:type="dxa"/>
          </w:tcPr>
          <w:p w14:paraId="55981BA8" w14:textId="77777777" w:rsidR="00B13B28" w:rsidRDefault="00CC31A6">
            <w:pPr>
              <w:pStyle w:val="Table09Row"/>
            </w:pPr>
            <w:r>
              <w:t>1972/012</w:t>
            </w:r>
          </w:p>
        </w:tc>
      </w:tr>
      <w:tr w:rsidR="00B13B28" w14:paraId="475B8F3D" w14:textId="77777777">
        <w:trPr>
          <w:cantSplit/>
          <w:jc w:val="center"/>
        </w:trPr>
        <w:tc>
          <w:tcPr>
            <w:tcW w:w="1418" w:type="dxa"/>
          </w:tcPr>
          <w:p w14:paraId="449A4286" w14:textId="77777777" w:rsidR="00B13B28" w:rsidRDefault="00CC31A6">
            <w:pPr>
              <w:pStyle w:val="Table09Row"/>
            </w:pPr>
            <w:r>
              <w:t>1955/028 (4 Eliz. II No. 28)</w:t>
            </w:r>
          </w:p>
        </w:tc>
        <w:tc>
          <w:tcPr>
            <w:tcW w:w="2693" w:type="dxa"/>
          </w:tcPr>
          <w:p w14:paraId="6CF6F900" w14:textId="77777777" w:rsidR="00B13B28" w:rsidRDefault="00CC31A6">
            <w:pPr>
              <w:pStyle w:val="Table09Row"/>
            </w:pPr>
            <w:r>
              <w:rPr>
                <w:i/>
              </w:rPr>
              <w:t>Roman Catholic Bunbury Church Property Act 1955</w:t>
            </w:r>
          </w:p>
        </w:tc>
        <w:tc>
          <w:tcPr>
            <w:tcW w:w="1276" w:type="dxa"/>
          </w:tcPr>
          <w:p w14:paraId="59BB6B89" w14:textId="77777777" w:rsidR="00B13B28" w:rsidRDefault="00CC31A6">
            <w:pPr>
              <w:pStyle w:val="Table09Row"/>
            </w:pPr>
            <w:r>
              <w:t>15 Nov 1955</w:t>
            </w:r>
          </w:p>
        </w:tc>
        <w:tc>
          <w:tcPr>
            <w:tcW w:w="3402" w:type="dxa"/>
          </w:tcPr>
          <w:p w14:paraId="06194E66" w14:textId="77777777" w:rsidR="00B13B28" w:rsidRDefault="00CC31A6">
            <w:pPr>
              <w:pStyle w:val="Table09Row"/>
            </w:pPr>
            <w:r>
              <w:t>15 Nov 1955</w:t>
            </w:r>
          </w:p>
        </w:tc>
        <w:tc>
          <w:tcPr>
            <w:tcW w:w="1123" w:type="dxa"/>
          </w:tcPr>
          <w:p w14:paraId="13E15A8D" w14:textId="77777777" w:rsidR="00B13B28" w:rsidRDefault="00B13B28">
            <w:pPr>
              <w:pStyle w:val="Table09Row"/>
            </w:pPr>
          </w:p>
        </w:tc>
      </w:tr>
      <w:tr w:rsidR="00B13B28" w14:paraId="6F713155" w14:textId="77777777">
        <w:trPr>
          <w:cantSplit/>
          <w:jc w:val="center"/>
        </w:trPr>
        <w:tc>
          <w:tcPr>
            <w:tcW w:w="1418" w:type="dxa"/>
          </w:tcPr>
          <w:p w14:paraId="1E9303F5" w14:textId="77777777" w:rsidR="00B13B28" w:rsidRDefault="00CC31A6">
            <w:pPr>
              <w:pStyle w:val="Table09Row"/>
            </w:pPr>
            <w:r>
              <w:t xml:space="preserve">1955/029 (4 Eliz. II </w:t>
            </w:r>
            <w:r>
              <w:t>No. 29)</w:t>
            </w:r>
          </w:p>
        </w:tc>
        <w:tc>
          <w:tcPr>
            <w:tcW w:w="2693" w:type="dxa"/>
          </w:tcPr>
          <w:p w14:paraId="090B9DF5" w14:textId="77777777" w:rsidR="00B13B28" w:rsidRDefault="00CC31A6">
            <w:pPr>
              <w:pStyle w:val="Table09Row"/>
            </w:pPr>
            <w:r>
              <w:rPr>
                <w:i/>
              </w:rPr>
              <w:t>Health Act Amendment Act 1955</w:t>
            </w:r>
          </w:p>
        </w:tc>
        <w:tc>
          <w:tcPr>
            <w:tcW w:w="1276" w:type="dxa"/>
          </w:tcPr>
          <w:p w14:paraId="1DB76C37" w14:textId="77777777" w:rsidR="00B13B28" w:rsidRDefault="00CC31A6">
            <w:pPr>
              <w:pStyle w:val="Table09Row"/>
            </w:pPr>
            <w:r>
              <w:t>15 Nov 1955</w:t>
            </w:r>
          </w:p>
        </w:tc>
        <w:tc>
          <w:tcPr>
            <w:tcW w:w="3402" w:type="dxa"/>
          </w:tcPr>
          <w:p w14:paraId="20BF33E7" w14:textId="77777777" w:rsidR="00B13B28" w:rsidRDefault="00CC31A6">
            <w:pPr>
              <w:pStyle w:val="Table09Row"/>
            </w:pPr>
            <w:r>
              <w:t>15 Nov 1955</w:t>
            </w:r>
          </w:p>
        </w:tc>
        <w:tc>
          <w:tcPr>
            <w:tcW w:w="1123" w:type="dxa"/>
          </w:tcPr>
          <w:p w14:paraId="6236E80D" w14:textId="77777777" w:rsidR="00B13B28" w:rsidRDefault="00B13B28">
            <w:pPr>
              <w:pStyle w:val="Table09Row"/>
            </w:pPr>
          </w:p>
        </w:tc>
      </w:tr>
      <w:tr w:rsidR="00B13B28" w14:paraId="09C4FFD3" w14:textId="77777777">
        <w:trPr>
          <w:cantSplit/>
          <w:jc w:val="center"/>
        </w:trPr>
        <w:tc>
          <w:tcPr>
            <w:tcW w:w="1418" w:type="dxa"/>
          </w:tcPr>
          <w:p w14:paraId="647E7852" w14:textId="77777777" w:rsidR="00B13B28" w:rsidRDefault="00CC31A6">
            <w:pPr>
              <w:pStyle w:val="Table09Row"/>
            </w:pPr>
            <w:r>
              <w:t>1955/030 (4 Eliz. II No. 30)</w:t>
            </w:r>
          </w:p>
        </w:tc>
        <w:tc>
          <w:tcPr>
            <w:tcW w:w="2693" w:type="dxa"/>
          </w:tcPr>
          <w:p w14:paraId="62DAD819" w14:textId="77777777" w:rsidR="00B13B28" w:rsidRDefault="00CC31A6">
            <w:pPr>
              <w:pStyle w:val="Table09Row"/>
            </w:pPr>
            <w:r>
              <w:rPr>
                <w:i/>
              </w:rPr>
              <w:t>University Medical School Act 1955</w:t>
            </w:r>
          </w:p>
        </w:tc>
        <w:tc>
          <w:tcPr>
            <w:tcW w:w="1276" w:type="dxa"/>
          </w:tcPr>
          <w:p w14:paraId="00A13005" w14:textId="77777777" w:rsidR="00B13B28" w:rsidRDefault="00CC31A6">
            <w:pPr>
              <w:pStyle w:val="Table09Row"/>
            </w:pPr>
            <w:r>
              <w:t>16 Nov 1955</w:t>
            </w:r>
          </w:p>
        </w:tc>
        <w:tc>
          <w:tcPr>
            <w:tcW w:w="3402" w:type="dxa"/>
          </w:tcPr>
          <w:p w14:paraId="42BBE9BC" w14:textId="77777777" w:rsidR="00B13B28" w:rsidRDefault="00CC31A6">
            <w:pPr>
              <w:pStyle w:val="Table09Row"/>
            </w:pPr>
            <w:r>
              <w:t>16 Nov 1955</w:t>
            </w:r>
          </w:p>
        </w:tc>
        <w:tc>
          <w:tcPr>
            <w:tcW w:w="1123" w:type="dxa"/>
          </w:tcPr>
          <w:p w14:paraId="3E02BACC" w14:textId="77777777" w:rsidR="00B13B28" w:rsidRDefault="00CC31A6">
            <w:pPr>
              <w:pStyle w:val="Table09Row"/>
            </w:pPr>
            <w:r>
              <w:t>2006/037</w:t>
            </w:r>
          </w:p>
        </w:tc>
      </w:tr>
      <w:tr w:rsidR="00B13B28" w14:paraId="34F4529A" w14:textId="77777777">
        <w:trPr>
          <w:cantSplit/>
          <w:jc w:val="center"/>
        </w:trPr>
        <w:tc>
          <w:tcPr>
            <w:tcW w:w="1418" w:type="dxa"/>
          </w:tcPr>
          <w:p w14:paraId="659701B7" w14:textId="77777777" w:rsidR="00B13B28" w:rsidRDefault="00CC31A6">
            <w:pPr>
              <w:pStyle w:val="Table09Row"/>
            </w:pPr>
            <w:r>
              <w:t>1955/031 (4 Eliz. II No. 31)</w:t>
            </w:r>
          </w:p>
        </w:tc>
        <w:tc>
          <w:tcPr>
            <w:tcW w:w="2693" w:type="dxa"/>
          </w:tcPr>
          <w:p w14:paraId="6D29AEEE" w14:textId="77777777" w:rsidR="00B13B28" w:rsidRDefault="00CC31A6">
            <w:pPr>
              <w:pStyle w:val="Table09Row"/>
            </w:pPr>
            <w:r>
              <w:rPr>
                <w:i/>
              </w:rPr>
              <w:t>University Medical School, Teaching Hospitals, Act 1955</w:t>
            </w:r>
          </w:p>
        </w:tc>
        <w:tc>
          <w:tcPr>
            <w:tcW w:w="1276" w:type="dxa"/>
          </w:tcPr>
          <w:p w14:paraId="7328DE6A" w14:textId="77777777" w:rsidR="00B13B28" w:rsidRDefault="00CC31A6">
            <w:pPr>
              <w:pStyle w:val="Table09Row"/>
            </w:pPr>
            <w:r>
              <w:t>24 Nov 19</w:t>
            </w:r>
            <w:r>
              <w:t>55</w:t>
            </w:r>
          </w:p>
        </w:tc>
        <w:tc>
          <w:tcPr>
            <w:tcW w:w="3402" w:type="dxa"/>
          </w:tcPr>
          <w:p w14:paraId="01E96F63" w14:textId="77777777" w:rsidR="00B13B28" w:rsidRDefault="00CC31A6">
            <w:pPr>
              <w:pStyle w:val="Table09Row"/>
            </w:pPr>
            <w:r>
              <w:t>24 Nov 1955</w:t>
            </w:r>
          </w:p>
        </w:tc>
        <w:tc>
          <w:tcPr>
            <w:tcW w:w="1123" w:type="dxa"/>
          </w:tcPr>
          <w:p w14:paraId="7362EB93" w14:textId="77777777" w:rsidR="00B13B28" w:rsidRDefault="00B13B28">
            <w:pPr>
              <w:pStyle w:val="Table09Row"/>
            </w:pPr>
          </w:p>
        </w:tc>
      </w:tr>
      <w:tr w:rsidR="00B13B28" w14:paraId="68407D37" w14:textId="77777777">
        <w:trPr>
          <w:cantSplit/>
          <w:jc w:val="center"/>
        </w:trPr>
        <w:tc>
          <w:tcPr>
            <w:tcW w:w="1418" w:type="dxa"/>
          </w:tcPr>
          <w:p w14:paraId="1C11B397" w14:textId="77777777" w:rsidR="00B13B28" w:rsidRDefault="00CC31A6">
            <w:pPr>
              <w:pStyle w:val="Table09Row"/>
            </w:pPr>
            <w:r>
              <w:t>1955/032 (4 Eliz. II No. 32)</w:t>
            </w:r>
          </w:p>
        </w:tc>
        <w:tc>
          <w:tcPr>
            <w:tcW w:w="2693" w:type="dxa"/>
          </w:tcPr>
          <w:p w14:paraId="6E2372EE" w14:textId="77777777" w:rsidR="00B13B28" w:rsidRDefault="00CC31A6">
            <w:pPr>
              <w:pStyle w:val="Table09Row"/>
            </w:pPr>
            <w:r>
              <w:rPr>
                <w:i/>
              </w:rPr>
              <w:t>Soil Conservation Act Amendment Act 1955</w:t>
            </w:r>
          </w:p>
        </w:tc>
        <w:tc>
          <w:tcPr>
            <w:tcW w:w="1276" w:type="dxa"/>
          </w:tcPr>
          <w:p w14:paraId="60FD14D0" w14:textId="77777777" w:rsidR="00B13B28" w:rsidRDefault="00CC31A6">
            <w:pPr>
              <w:pStyle w:val="Table09Row"/>
            </w:pPr>
            <w:r>
              <w:t>24 Nov 1955</w:t>
            </w:r>
          </w:p>
        </w:tc>
        <w:tc>
          <w:tcPr>
            <w:tcW w:w="3402" w:type="dxa"/>
          </w:tcPr>
          <w:p w14:paraId="68144F3E" w14:textId="77777777" w:rsidR="00B13B28" w:rsidRDefault="00CC31A6">
            <w:pPr>
              <w:pStyle w:val="Table09Row"/>
            </w:pPr>
            <w:r>
              <w:t>24 Nov 1955</w:t>
            </w:r>
          </w:p>
        </w:tc>
        <w:tc>
          <w:tcPr>
            <w:tcW w:w="1123" w:type="dxa"/>
          </w:tcPr>
          <w:p w14:paraId="6E30FC00" w14:textId="77777777" w:rsidR="00B13B28" w:rsidRDefault="00B13B28">
            <w:pPr>
              <w:pStyle w:val="Table09Row"/>
            </w:pPr>
          </w:p>
        </w:tc>
      </w:tr>
      <w:tr w:rsidR="00B13B28" w14:paraId="333F1D57" w14:textId="77777777">
        <w:trPr>
          <w:cantSplit/>
          <w:jc w:val="center"/>
        </w:trPr>
        <w:tc>
          <w:tcPr>
            <w:tcW w:w="1418" w:type="dxa"/>
          </w:tcPr>
          <w:p w14:paraId="0D109282" w14:textId="77777777" w:rsidR="00B13B28" w:rsidRDefault="00CC31A6">
            <w:pPr>
              <w:pStyle w:val="Table09Row"/>
            </w:pPr>
            <w:r>
              <w:t>1955/033 (4 Eliz. II No. 33)</w:t>
            </w:r>
          </w:p>
        </w:tc>
        <w:tc>
          <w:tcPr>
            <w:tcW w:w="2693" w:type="dxa"/>
          </w:tcPr>
          <w:p w14:paraId="4FD12B70" w14:textId="77777777" w:rsidR="00B13B28" w:rsidRDefault="00CC31A6">
            <w:pPr>
              <w:pStyle w:val="Table09Row"/>
            </w:pPr>
            <w:r>
              <w:rPr>
                <w:i/>
              </w:rPr>
              <w:t>Metropolitan Water Supply, Sewerage, and Drainage Act Amendment Act 1955</w:t>
            </w:r>
          </w:p>
        </w:tc>
        <w:tc>
          <w:tcPr>
            <w:tcW w:w="1276" w:type="dxa"/>
          </w:tcPr>
          <w:p w14:paraId="267C59F4" w14:textId="77777777" w:rsidR="00B13B28" w:rsidRDefault="00CC31A6">
            <w:pPr>
              <w:pStyle w:val="Table09Row"/>
            </w:pPr>
            <w:r>
              <w:t>28 Nov 1955</w:t>
            </w:r>
          </w:p>
        </w:tc>
        <w:tc>
          <w:tcPr>
            <w:tcW w:w="3402" w:type="dxa"/>
          </w:tcPr>
          <w:p w14:paraId="0B93BF8F" w14:textId="77777777" w:rsidR="00B13B28" w:rsidRDefault="00CC31A6">
            <w:pPr>
              <w:pStyle w:val="Table09Row"/>
            </w:pPr>
            <w:r>
              <w:t>28 Nov 1955</w:t>
            </w:r>
          </w:p>
        </w:tc>
        <w:tc>
          <w:tcPr>
            <w:tcW w:w="1123" w:type="dxa"/>
          </w:tcPr>
          <w:p w14:paraId="3E28833A" w14:textId="77777777" w:rsidR="00B13B28" w:rsidRDefault="00B13B28">
            <w:pPr>
              <w:pStyle w:val="Table09Row"/>
            </w:pPr>
          </w:p>
        </w:tc>
      </w:tr>
      <w:tr w:rsidR="00B13B28" w14:paraId="6EA5DE93" w14:textId="77777777">
        <w:trPr>
          <w:cantSplit/>
          <w:jc w:val="center"/>
        </w:trPr>
        <w:tc>
          <w:tcPr>
            <w:tcW w:w="1418" w:type="dxa"/>
          </w:tcPr>
          <w:p w14:paraId="17556135" w14:textId="77777777" w:rsidR="00B13B28" w:rsidRDefault="00CC31A6">
            <w:pPr>
              <w:pStyle w:val="Table09Row"/>
            </w:pPr>
            <w:r>
              <w:t>1955/034 (4 Eliz. II No. 34)</w:t>
            </w:r>
          </w:p>
        </w:tc>
        <w:tc>
          <w:tcPr>
            <w:tcW w:w="2693" w:type="dxa"/>
          </w:tcPr>
          <w:p w14:paraId="417EF67C" w14:textId="77777777" w:rsidR="00B13B28" w:rsidRDefault="00CC31A6">
            <w:pPr>
              <w:pStyle w:val="Table09Row"/>
            </w:pPr>
            <w:r>
              <w:rPr>
                <w:i/>
              </w:rPr>
              <w:t>Constitution Acts Amendment Act 1955</w:t>
            </w:r>
          </w:p>
        </w:tc>
        <w:tc>
          <w:tcPr>
            <w:tcW w:w="1276" w:type="dxa"/>
          </w:tcPr>
          <w:p w14:paraId="3EC2D0C8" w14:textId="77777777" w:rsidR="00B13B28" w:rsidRDefault="00CC31A6">
            <w:pPr>
              <w:pStyle w:val="Table09Row"/>
            </w:pPr>
            <w:r>
              <w:t>28 Nov 1955</w:t>
            </w:r>
          </w:p>
        </w:tc>
        <w:tc>
          <w:tcPr>
            <w:tcW w:w="3402" w:type="dxa"/>
          </w:tcPr>
          <w:p w14:paraId="52D06B69" w14:textId="77777777" w:rsidR="00B13B28" w:rsidRDefault="00CC31A6">
            <w:pPr>
              <w:pStyle w:val="Table09Row"/>
            </w:pPr>
            <w:r>
              <w:t>28 Nov 1955</w:t>
            </w:r>
          </w:p>
        </w:tc>
        <w:tc>
          <w:tcPr>
            <w:tcW w:w="1123" w:type="dxa"/>
          </w:tcPr>
          <w:p w14:paraId="20B5846C" w14:textId="77777777" w:rsidR="00B13B28" w:rsidRDefault="00B13B28">
            <w:pPr>
              <w:pStyle w:val="Table09Row"/>
            </w:pPr>
          </w:p>
        </w:tc>
      </w:tr>
      <w:tr w:rsidR="00B13B28" w14:paraId="5276D7CF" w14:textId="77777777">
        <w:trPr>
          <w:cantSplit/>
          <w:jc w:val="center"/>
        </w:trPr>
        <w:tc>
          <w:tcPr>
            <w:tcW w:w="1418" w:type="dxa"/>
          </w:tcPr>
          <w:p w14:paraId="6C58A835" w14:textId="77777777" w:rsidR="00B13B28" w:rsidRDefault="00CC31A6">
            <w:pPr>
              <w:pStyle w:val="Table09Row"/>
            </w:pPr>
            <w:r>
              <w:t>1955/035 (4 Eliz. II No. 35)</w:t>
            </w:r>
          </w:p>
        </w:tc>
        <w:tc>
          <w:tcPr>
            <w:tcW w:w="2693" w:type="dxa"/>
          </w:tcPr>
          <w:p w14:paraId="2039EE5E" w14:textId="77777777" w:rsidR="00B13B28" w:rsidRDefault="00CC31A6">
            <w:pPr>
              <w:pStyle w:val="Table09Row"/>
            </w:pPr>
            <w:r>
              <w:rPr>
                <w:i/>
              </w:rPr>
              <w:t>Trustees Act Amendment Act 1955</w:t>
            </w:r>
          </w:p>
        </w:tc>
        <w:tc>
          <w:tcPr>
            <w:tcW w:w="1276" w:type="dxa"/>
          </w:tcPr>
          <w:p w14:paraId="697A6264" w14:textId="77777777" w:rsidR="00B13B28" w:rsidRDefault="00CC31A6">
            <w:pPr>
              <w:pStyle w:val="Table09Row"/>
            </w:pPr>
            <w:r>
              <w:t>28 Nov 1955</w:t>
            </w:r>
          </w:p>
        </w:tc>
        <w:tc>
          <w:tcPr>
            <w:tcW w:w="3402" w:type="dxa"/>
          </w:tcPr>
          <w:p w14:paraId="171D72CB" w14:textId="77777777" w:rsidR="00B13B28" w:rsidRDefault="00CC31A6">
            <w:pPr>
              <w:pStyle w:val="Table09Row"/>
            </w:pPr>
            <w:r>
              <w:t>28 Nov 1955</w:t>
            </w:r>
          </w:p>
        </w:tc>
        <w:tc>
          <w:tcPr>
            <w:tcW w:w="1123" w:type="dxa"/>
          </w:tcPr>
          <w:p w14:paraId="5FC98EC4" w14:textId="77777777" w:rsidR="00B13B28" w:rsidRDefault="00CC31A6">
            <w:pPr>
              <w:pStyle w:val="Table09Row"/>
            </w:pPr>
            <w:r>
              <w:t>1962/078 (11 Eliz. II No. 78)</w:t>
            </w:r>
          </w:p>
        </w:tc>
      </w:tr>
      <w:tr w:rsidR="00B13B28" w14:paraId="56D90264" w14:textId="77777777">
        <w:trPr>
          <w:cantSplit/>
          <w:jc w:val="center"/>
        </w:trPr>
        <w:tc>
          <w:tcPr>
            <w:tcW w:w="1418" w:type="dxa"/>
          </w:tcPr>
          <w:p w14:paraId="3441FB8A" w14:textId="77777777" w:rsidR="00B13B28" w:rsidRDefault="00CC31A6">
            <w:pPr>
              <w:pStyle w:val="Table09Row"/>
            </w:pPr>
            <w:r>
              <w:t>1955/036 (4 Eliz. II No. 36)</w:t>
            </w:r>
          </w:p>
        </w:tc>
        <w:tc>
          <w:tcPr>
            <w:tcW w:w="2693" w:type="dxa"/>
          </w:tcPr>
          <w:p w14:paraId="625BA0B7" w14:textId="77777777" w:rsidR="00B13B28" w:rsidRDefault="00CC31A6">
            <w:pPr>
              <w:pStyle w:val="Table09Row"/>
            </w:pPr>
            <w:r>
              <w:rPr>
                <w:i/>
              </w:rPr>
              <w:t>Superannuation and Family Benefits Act Amendment Act 1955</w:t>
            </w:r>
          </w:p>
        </w:tc>
        <w:tc>
          <w:tcPr>
            <w:tcW w:w="1276" w:type="dxa"/>
          </w:tcPr>
          <w:p w14:paraId="70318689" w14:textId="77777777" w:rsidR="00B13B28" w:rsidRDefault="00CC31A6">
            <w:pPr>
              <w:pStyle w:val="Table09Row"/>
            </w:pPr>
            <w:r>
              <w:t>28 Nov 1955</w:t>
            </w:r>
          </w:p>
        </w:tc>
        <w:tc>
          <w:tcPr>
            <w:tcW w:w="3402" w:type="dxa"/>
          </w:tcPr>
          <w:p w14:paraId="370331DA" w14:textId="77777777" w:rsidR="00B13B28" w:rsidRDefault="00CC31A6">
            <w:pPr>
              <w:pStyle w:val="Table09Row"/>
            </w:pPr>
            <w:r>
              <w:t xml:space="preserve">9 Dec 1955 (see s. 1(1) and </w:t>
            </w:r>
            <w:r>
              <w:rPr>
                <w:i/>
              </w:rPr>
              <w:t>Gazette</w:t>
            </w:r>
            <w:r>
              <w:t xml:space="preserve"> 9 Dec 1955 p. 2961)</w:t>
            </w:r>
          </w:p>
        </w:tc>
        <w:tc>
          <w:tcPr>
            <w:tcW w:w="1123" w:type="dxa"/>
          </w:tcPr>
          <w:p w14:paraId="109C4A3F" w14:textId="77777777" w:rsidR="00B13B28" w:rsidRDefault="00CC31A6">
            <w:pPr>
              <w:pStyle w:val="Table09Row"/>
            </w:pPr>
            <w:r>
              <w:t>2000/042</w:t>
            </w:r>
          </w:p>
        </w:tc>
      </w:tr>
      <w:tr w:rsidR="00B13B28" w14:paraId="597BE488" w14:textId="77777777">
        <w:trPr>
          <w:cantSplit/>
          <w:jc w:val="center"/>
        </w:trPr>
        <w:tc>
          <w:tcPr>
            <w:tcW w:w="1418" w:type="dxa"/>
          </w:tcPr>
          <w:p w14:paraId="5E3D964F" w14:textId="77777777" w:rsidR="00B13B28" w:rsidRDefault="00CC31A6">
            <w:pPr>
              <w:pStyle w:val="Table09Row"/>
            </w:pPr>
            <w:r>
              <w:t>1955/037 (4 Eliz. II No. 37)</w:t>
            </w:r>
          </w:p>
        </w:tc>
        <w:tc>
          <w:tcPr>
            <w:tcW w:w="2693" w:type="dxa"/>
          </w:tcPr>
          <w:p w14:paraId="7BBC48AF" w14:textId="77777777" w:rsidR="00B13B28" w:rsidRDefault="00CC31A6">
            <w:pPr>
              <w:pStyle w:val="Table09Row"/>
            </w:pPr>
            <w:r>
              <w:rPr>
                <w:i/>
              </w:rPr>
              <w:t>Traffic Act Amendment Act 1955</w:t>
            </w:r>
          </w:p>
        </w:tc>
        <w:tc>
          <w:tcPr>
            <w:tcW w:w="1276" w:type="dxa"/>
          </w:tcPr>
          <w:p w14:paraId="013D68AD" w14:textId="77777777" w:rsidR="00B13B28" w:rsidRDefault="00CC31A6">
            <w:pPr>
              <w:pStyle w:val="Table09Row"/>
            </w:pPr>
            <w:r>
              <w:t>28 Nov 1955</w:t>
            </w:r>
          </w:p>
        </w:tc>
        <w:tc>
          <w:tcPr>
            <w:tcW w:w="3402" w:type="dxa"/>
          </w:tcPr>
          <w:p w14:paraId="2BE55525" w14:textId="77777777" w:rsidR="00B13B28" w:rsidRDefault="00CC31A6">
            <w:pPr>
              <w:pStyle w:val="Table09Row"/>
            </w:pPr>
            <w:r>
              <w:t>28 Nov 1955</w:t>
            </w:r>
          </w:p>
        </w:tc>
        <w:tc>
          <w:tcPr>
            <w:tcW w:w="1123" w:type="dxa"/>
          </w:tcPr>
          <w:p w14:paraId="18002AEF" w14:textId="77777777" w:rsidR="00B13B28" w:rsidRDefault="00CC31A6">
            <w:pPr>
              <w:pStyle w:val="Table09Row"/>
            </w:pPr>
            <w:r>
              <w:t>1979/059</w:t>
            </w:r>
          </w:p>
        </w:tc>
      </w:tr>
      <w:tr w:rsidR="00B13B28" w14:paraId="4002B1AD" w14:textId="77777777">
        <w:trPr>
          <w:cantSplit/>
          <w:jc w:val="center"/>
        </w:trPr>
        <w:tc>
          <w:tcPr>
            <w:tcW w:w="1418" w:type="dxa"/>
          </w:tcPr>
          <w:p w14:paraId="00FB2577" w14:textId="77777777" w:rsidR="00B13B28" w:rsidRDefault="00CC31A6">
            <w:pPr>
              <w:pStyle w:val="Table09Row"/>
            </w:pPr>
            <w:r>
              <w:t>1955/038 (4 Eliz. II No. 3</w:t>
            </w:r>
            <w:r>
              <w:t>8)</w:t>
            </w:r>
          </w:p>
        </w:tc>
        <w:tc>
          <w:tcPr>
            <w:tcW w:w="2693" w:type="dxa"/>
          </w:tcPr>
          <w:p w14:paraId="3DD8FF2D" w14:textId="77777777" w:rsidR="00B13B28" w:rsidRDefault="00CC31A6">
            <w:pPr>
              <w:pStyle w:val="Table09Row"/>
            </w:pPr>
            <w:r>
              <w:rPr>
                <w:i/>
              </w:rPr>
              <w:t>Main Roads Act (Funds Appropriation) Act 1955</w:t>
            </w:r>
          </w:p>
        </w:tc>
        <w:tc>
          <w:tcPr>
            <w:tcW w:w="1276" w:type="dxa"/>
          </w:tcPr>
          <w:p w14:paraId="48C23CFC" w14:textId="77777777" w:rsidR="00B13B28" w:rsidRDefault="00CC31A6">
            <w:pPr>
              <w:pStyle w:val="Table09Row"/>
            </w:pPr>
            <w:r>
              <w:t>5 Dec 1955</w:t>
            </w:r>
          </w:p>
        </w:tc>
        <w:tc>
          <w:tcPr>
            <w:tcW w:w="3402" w:type="dxa"/>
          </w:tcPr>
          <w:p w14:paraId="5EAA7A78" w14:textId="77777777" w:rsidR="00B13B28" w:rsidRDefault="00CC31A6">
            <w:pPr>
              <w:pStyle w:val="Table09Row"/>
            </w:pPr>
            <w:r>
              <w:t>1 Jul 1954 (see s. 3)</w:t>
            </w:r>
          </w:p>
        </w:tc>
        <w:tc>
          <w:tcPr>
            <w:tcW w:w="1123" w:type="dxa"/>
          </w:tcPr>
          <w:p w14:paraId="4D292F26" w14:textId="77777777" w:rsidR="00B13B28" w:rsidRDefault="00CC31A6">
            <w:pPr>
              <w:pStyle w:val="Table09Row"/>
            </w:pPr>
            <w:r>
              <w:t>1964/067 (13 Eliz. II No. 67)</w:t>
            </w:r>
          </w:p>
        </w:tc>
      </w:tr>
      <w:tr w:rsidR="00B13B28" w14:paraId="134A3D98" w14:textId="77777777">
        <w:trPr>
          <w:cantSplit/>
          <w:jc w:val="center"/>
        </w:trPr>
        <w:tc>
          <w:tcPr>
            <w:tcW w:w="1418" w:type="dxa"/>
          </w:tcPr>
          <w:p w14:paraId="426710C4" w14:textId="77777777" w:rsidR="00B13B28" w:rsidRDefault="00CC31A6">
            <w:pPr>
              <w:pStyle w:val="Table09Row"/>
            </w:pPr>
            <w:r>
              <w:t>1955/039 (4 Eliz. II No. 39)</w:t>
            </w:r>
          </w:p>
        </w:tc>
        <w:tc>
          <w:tcPr>
            <w:tcW w:w="2693" w:type="dxa"/>
          </w:tcPr>
          <w:p w14:paraId="06FAFDA8" w14:textId="77777777" w:rsidR="00B13B28" w:rsidRDefault="00CC31A6">
            <w:pPr>
              <w:pStyle w:val="Table09Row"/>
            </w:pPr>
            <w:r>
              <w:rPr>
                <w:i/>
              </w:rPr>
              <w:t>Fairbridge Farm School Act Amendment Act 1955</w:t>
            </w:r>
          </w:p>
        </w:tc>
        <w:tc>
          <w:tcPr>
            <w:tcW w:w="1276" w:type="dxa"/>
          </w:tcPr>
          <w:p w14:paraId="65E1D053" w14:textId="77777777" w:rsidR="00B13B28" w:rsidRDefault="00CC31A6">
            <w:pPr>
              <w:pStyle w:val="Table09Row"/>
            </w:pPr>
            <w:r>
              <w:t>5 Dec 1955</w:t>
            </w:r>
          </w:p>
        </w:tc>
        <w:tc>
          <w:tcPr>
            <w:tcW w:w="3402" w:type="dxa"/>
          </w:tcPr>
          <w:p w14:paraId="2301E622" w14:textId="77777777" w:rsidR="00B13B28" w:rsidRDefault="00CC31A6">
            <w:pPr>
              <w:pStyle w:val="Table09Row"/>
            </w:pPr>
            <w:r>
              <w:t>5 Dec 1955</w:t>
            </w:r>
          </w:p>
        </w:tc>
        <w:tc>
          <w:tcPr>
            <w:tcW w:w="1123" w:type="dxa"/>
          </w:tcPr>
          <w:p w14:paraId="1AE661FF" w14:textId="77777777" w:rsidR="00B13B28" w:rsidRDefault="00B13B28">
            <w:pPr>
              <w:pStyle w:val="Table09Row"/>
            </w:pPr>
          </w:p>
        </w:tc>
      </w:tr>
      <w:tr w:rsidR="00B13B28" w14:paraId="783A9869" w14:textId="77777777">
        <w:trPr>
          <w:cantSplit/>
          <w:jc w:val="center"/>
        </w:trPr>
        <w:tc>
          <w:tcPr>
            <w:tcW w:w="1418" w:type="dxa"/>
          </w:tcPr>
          <w:p w14:paraId="2229AE69" w14:textId="77777777" w:rsidR="00B13B28" w:rsidRDefault="00CC31A6">
            <w:pPr>
              <w:pStyle w:val="Table09Row"/>
            </w:pPr>
            <w:r>
              <w:t>1955/040 (4 Eliz. II No. 40)</w:t>
            </w:r>
          </w:p>
        </w:tc>
        <w:tc>
          <w:tcPr>
            <w:tcW w:w="2693" w:type="dxa"/>
          </w:tcPr>
          <w:p w14:paraId="3414C2D8" w14:textId="77777777" w:rsidR="00B13B28" w:rsidRDefault="00CC31A6">
            <w:pPr>
              <w:pStyle w:val="Table09Row"/>
            </w:pPr>
            <w:r>
              <w:rPr>
                <w:i/>
              </w:rPr>
              <w:t xml:space="preserve">Supply </w:t>
            </w:r>
            <w:r>
              <w:rPr>
                <w:i/>
              </w:rPr>
              <w:t>No. 2 (1955)</w:t>
            </w:r>
          </w:p>
        </w:tc>
        <w:tc>
          <w:tcPr>
            <w:tcW w:w="1276" w:type="dxa"/>
          </w:tcPr>
          <w:p w14:paraId="1B83A400" w14:textId="77777777" w:rsidR="00B13B28" w:rsidRDefault="00CC31A6">
            <w:pPr>
              <w:pStyle w:val="Table09Row"/>
            </w:pPr>
            <w:r>
              <w:t>5 Dec 1955</w:t>
            </w:r>
          </w:p>
        </w:tc>
        <w:tc>
          <w:tcPr>
            <w:tcW w:w="3402" w:type="dxa"/>
          </w:tcPr>
          <w:p w14:paraId="24374B13" w14:textId="77777777" w:rsidR="00B13B28" w:rsidRDefault="00CC31A6">
            <w:pPr>
              <w:pStyle w:val="Table09Row"/>
            </w:pPr>
            <w:r>
              <w:t>5 Dec 1955</w:t>
            </w:r>
          </w:p>
        </w:tc>
        <w:tc>
          <w:tcPr>
            <w:tcW w:w="1123" w:type="dxa"/>
          </w:tcPr>
          <w:p w14:paraId="7847DEC8" w14:textId="77777777" w:rsidR="00B13B28" w:rsidRDefault="00CC31A6">
            <w:pPr>
              <w:pStyle w:val="Table09Row"/>
            </w:pPr>
            <w:r>
              <w:t>1965/057</w:t>
            </w:r>
          </w:p>
        </w:tc>
      </w:tr>
      <w:tr w:rsidR="00B13B28" w14:paraId="5C462900" w14:textId="77777777">
        <w:trPr>
          <w:cantSplit/>
          <w:jc w:val="center"/>
        </w:trPr>
        <w:tc>
          <w:tcPr>
            <w:tcW w:w="1418" w:type="dxa"/>
          </w:tcPr>
          <w:p w14:paraId="7AF5FACA" w14:textId="77777777" w:rsidR="00B13B28" w:rsidRDefault="00CC31A6">
            <w:pPr>
              <w:pStyle w:val="Table09Row"/>
            </w:pPr>
            <w:r>
              <w:t>1955/041 (4 Eliz. II No. 41)</w:t>
            </w:r>
          </w:p>
        </w:tc>
        <w:tc>
          <w:tcPr>
            <w:tcW w:w="2693" w:type="dxa"/>
          </w:tcPr>
          <w:p w14:paraId="49A300F5" w14:textId="77777777" w:rsidR="00B13B28" w:rsidRDefault="00CC31A6">
            <w:pPr>
              <w:pStyle w:val="Table09Row"/>
            </w:pPr>
            <w:r>
              <w:rPr>
                <w:i/>
              </w:rPr>
              <w:t>State Electricity Commission Act Amendment Act 1955</w:t>
            </w:r>
          </w:p>
        </w:tc>
        <w:tc>
          <w:tcPr>
            <w:tcW w:w="1276" w:type="dxa"/>
          </w:tcPr>
          <w:p w14:paraId="0D688E4C" w14:textId="77777777" w:rsidR="00B13B28" w:rsidRDefault="00CC31A6">
            <w:pPr>
              <w:pStyle w:val="Table09Row"/>
            </w:pPr>
            <w:r>
              <w:t>5 Dec 1955</w:t>
            </w:r>
          </w:p>
        </w:tc>
        <w:tc>
          <w:tcPr>
            <w:tcW w:w="3402" w:type="dxa"/>
          </w:tcPr>
          <w:p w14:paraId="7F27C489" w14:textId="77777777" w:rsidR="00B13B28" w:rsidRDefault="00CC31A6">
            <w:pPr>
              <w:pStyle w:val="Table09Row"/>
            </w:pPr>
            <w:r>
              <w:t>5 Dec 1955</w:t>
            </w:r>
          </w:p>
        </w:tc>
        <w:tc>
          <w:tcPr>
            <w:tcW w:w="1123" w:type="dxa"/>
          </w:tcPr>
          <w:p w14:paraId="33ABAE30" w14:textId="77777777" w:rsidR="00B13B28" w:rsidRDefault="00CC31A6">
            <w:pPr>
              <w:pStyle w:val="Table09Row"/>
            </w:pPr>
            <w:r>
              <w:t>1979/111</w:t>
            </w:r>
          </w:p>
        </w:tc>
      </w:tr>
      <w:tr w:rsidR="00B13B28" w14:paraId="7B5BC601" w14:textId="77777777">
        <w:trPr>
          <w:cantSplit/>
          <w:jc w:val="center"/>
        </w:trPr>
        <w:tc>
          <w:tcPr>
            <w:tcW w:w="1418" w:type="dxa"/>
          </w:tcPr>
          <w:p w14:paraId="0A9FBC5F" w14:textId="77777777" w:rsidR="00B13B28" w:rsidRDefault="00CC31A6">
            <w:pPr>
              <w:pStyle w:val="Table09Row"/>
            </w:pPr>
            <w:r>
              <w:t>1955/042 (4 Eliz. II No. 42)</w:t>
            </w:r>
          </w:p>
        </w:tc>
        <w:tc>
          <w:tcPr>
            <w:tcW w:w="2693" w:type="dxa"/>
          </w:tcPr>
          <w:p w14:paraId="2D0A340C" w14:textId="77777777" w:rsidR="00B13B28" w:rsidRDefault="00CC31A6">
            <w:pPr>
              <w:pStyle w:val="Table09Row"/>
            </w:pPr>
            <w:r>
              <w:rPr>
                <w:i/>
              </w:rPr>
              <w:t>Road Closure Act 1955</w:t>
            </w:r>
          </w:p>
        </w:tc>
        <w:tc>
          <w:tcPr>
            <w:tcW w:w="1276" w:type="dxa"/>
          </w:tcPr>
          <w:p w14:paraId="7B7B784A" w14:textId="77777777" w:rsidR="00B13B28" w:rsidRDefault="00CC31A6">
            <w:pPr>
              <w:pStyle w:val="Table09Row"/>
            </w:pPr>
            <w:r>
              <w:t>5 Dec 1955</w:t>
            </w:r>
          </w:p>
        </w:tc>
        <w:tc>
          <w:tcPr>
            <w:tcW w:w="3402" w:type="dxa"/>
          </w:tcPr>
          <w:p w14:paraId="4AC2971C" w14:textId="77777777" w:rsidR="00B13B28" w:rsidRDefault="00CC31A6">
            <w:pPr>
              <w:pStyle w:val="Table09Row"/>
            </w:pPr>
            <w:r>
              <w:t>5 Dec 1955</w:t>
            </w:r>
          </w:p>
        </w:tc>
        <w:tc>
          <w:tcPr>
            <w:tcW w:w="1123" w:type="dxa"/>
          </w:tcPr>
          <w:p w14:paraId="262BDA20" w14:textId="77777777" w:rsidR="00B13B28" w:rsidRDefault="00CC31A6">
            <w:pPr>
              <w:pStyle w:val="Table09Row"/>
            </w:pPr>
            <w:r>
              <w:t>1965/057</w:t>
            </w:r>
          </w:p>
        </w:tc>
      </w:tr>
      <w:tr w:rsidR="00B13B28" w14:paraId="1C6CB641" w14:textId="77777777">
        <w:trPr>
          <w:cantSplit/>
          <w:jc w:val="center"/>
        </w:trPr>
        <w:tc>
          <w:tcPr>
            <w:tcW w:w="1418" w:type="dxa"/>
          </w:tcPr>
          <w:p w14:paraId="0AC8000A" w14:textId="77777777" w:rsidR="00B13B28" w:rsidRDefault="00CC31A6">
            <w:pPr>
              <w:pStyle w:val="Table09Row"/>
            </w:pPr>
            <w:r>
              <w:t>1955/043 (4 Eliz. II No. 43)</w:t>
            </w:r>
          </w:p>
        </w:tc>
        <w:tc>
          <w:tcPr>
            <w:tcW w:w="2693" w:type="dxa"/>
          </w:tcPr>
          <w:p w14:paraId="35B633DC" w14:textId="77777777" w:rsidR="00B13B28" w:rsidRDefault="00CC31A6">
            <w:pPr>
              <w:pStyle w:val="Table09Row"/>
            </w:pPr>
            <w:r>
              <w:rPr>
                <w:i/>
              </w:rPr>
              <w:t>Reserves Act 1955</w:t>
            </w:r>
          </w:p>
        </w:tc>
        <w:tc>
          <w:tcPr>
            <w:tcW w:w="1276" w:type="dxa"/>
          </w:tcPr>
          <w:p w14:paraId="29F0498D" w14:textId="77777777" w:rsidR="00B13B28" w:rsidRDefault="00CC31A6">
            <w:pPr>
              <w:pStyle w:val="Table09Row"/>
            </w:pPr>
            <w:r>
              <w:t>5 Dec 1955</w:t>
            </w:r>
          </w:p>
        </w:tc>
        <w:tc>
          <w:tcPr>
            <w:tcW w:w="3402" w:type="dxa"/>
          </w:tcPr>
          <w:p w14:paraId="02427CC5" w14:textId="77777777" w:rsidR="00B13B28" w:rsidRDefault="00CC31A6">
            <w:pPr>
              <w:pStyle w:val="Table09Row"/>
            </w:pPr>
            <w:r>
              <w:t>5 Dec 1955</w:t>
            </w:r>
          </w:p>
        </w:tc>
        <w:tc>
          <w:tcPr>
            <w:tcW w:w="1123" w:type="dxa"/>
          </w:tcPr>
          <w:p w14:paraId="4BB93D2D" w14:textId="77777777" w:rsidR="00B13B28" w:rsidRDefault="00B13B28">
            <w:pPr>
              <w:pStyle w:val="Table09Row"/>
            </w:pPr>
          </w:p>
        </w:tc>
      </w:tr>
      <w:tr w:rsidR="00B13B28" w14:paraId="0E258BAA" w14:textId="77777777">
        <w:trPr>
          <w:cantSplit/>
          <w:jc w:val="center"/>
        </w:trPr>
        <w:tc>
          <w:tcPr>
            <w:tcW w:w="1418" w:type="dxa"/>
          </w:tcPr>
          <w:p w14:paraId="119889FF" w14:textId="77777777" w:rsidR="00B13B28" w:rsidRDefault="00CC31A6">
            <w:pPr>
              <w:pStyle w:val="Table09Row"/>
            </w:pPr>
            <w:r>
              <w:t>1955/044 (4 Eliz. II No. 44)</w:t>
            </w:r>
          </w:p>
        </w:tc>
        <w:tc>
          <w:tcPr>
            <w:tcW w:w="2693" w:type="dxa"/>
          </w:tcPr>
          <w:p w14:paraId="23F2BFD3" w14:textId="77777777" w:rsidR="00B13B28" w:rsidRDefault="00CC31A6">
            <w:pPr>
              <w:pStyle w:val="Table09Row"/>
            </w:pPr>
            <w:r>
              <w:rPr>
                <w:i/>
              </w:rPr>
              <w:t>Education Act Amendment Act 1955</w:t>
            </w:r>
          </w:p>
        </w:tc>
        <w:tc>
          <w:tcPr>
            <w:tcW w:w="1276" w:type="dxa"/>
          </w:tcPr>
          <w:p w14:paraId="32B5C05E" w14:textId="77777777" w:rsidR="00B13B28" w:rsidRDefault="00CC31A6">
            <w:pPr>
              <w:pStyle w:val="Table09Row"/>
            </w:pPr>
            <w:r>
              <w:t>5 Dec 1955</w:t>
            </w:r>
          </w:p>
        </w:tc>
        <w:tc>
          <w:tcPr>
            <w:tcW w:w="3402" w:type="dxa"/>
          </w:tcPr>
          <w:p w14:paraId="01A1B144" w14:textId="77777777" w:rsidR="00B13B28" w:rsidRDefault="00CC31A6">
            <w:pPr>
              <w:pStyle w:val="Table09Row"/>
            </w:pPr>
            <w:r>
              <w:t>5 Dec 1955</w:t>
            </w:r>
          </w:p>
        </w:tc>
        <w:tc>
          <w:tcPr>
            <w:tcW w:w="1123" w:type="dxa"/>
          </w:tcPr>
          <w:p w14:paraId="331A2C62" w14:textId="77777777" w:rsidR="00B13B28" w:rsidRDefault="00CC31A6">
            <w:pPr>
              <w:pStyle w:val="Table09Row"/>
            </w:pPr>
            <w:r>
              <w:t>1999/036</w:t>
            </w:r>
          </w:p>
        </w:tc>
      </w:tr>
      <w:tr w:rsidR="00B13B28" w14:paraId="79032323" w14:textId="77777777">
        <w:trPr>
          <w:cantSplit/>
          <w:jc w:val="center"/>
        </w:trPr>
        <w:tc>
          <w:tcPr>
            <w:tcW w:w="1418" w:type="dxa"/>
          </w:tcPr>
          <w:p w14:paraId="516BB27D" w14:textId="77777777" w:rsidR="00B13B28" w:rsidRDefault="00CC31A6">
            <w:pPr>
              <w:pStyle w:val="Table09Row"/>
            </w:pPr>
            <w:r>
              <w:t>1955/045 (4 Eliz. II No. 45)</w:t>
            </w:r>
          </w:p>
        </w:tc>
        <w:tc>
          <w:tcPr>
            <w:tcW w:w="2693" w:type="dxa"/>
          </w:tcPr>
          <w:p w14:paraId="2BAB50AC" w14:textId="77777777" w:rsidR="00B13B28" w:rsidRDefault="00CC31A6">
            <w:pPr>
              <w:pStyle w:val="Table09Row"/>
            </w:pPr>
            <w:r>
              <w:rPr>
                <w:i/>
              </w:rPr>
              <w:t>Child Welfare Act Amendment Act 1955</w:t>
            </w:r>
          </w:p>
        </w:tc>
        <w:tc>
          <w:tcPr>
            <w:tcW w:w="1276" w:type="dxa"/>
          </w:tcPr>
          <w:p w14:paraId="66429DD0" w14:textId="77777777" w:rsidR="00B13B28" w:rsidRDefault="00CC31A6">
            <w:pPr>
              <w:pStyle w:val="Table09Row"/>
            </w:pPr>
            <w:r>
              <w:t>9 Dec 1955</w:t>
            </w:r>
          </w:p>
        </w:tc>
        <w:tc>
          <w:tcPr>
            <w:tcW w:w="3402" w:type="dxa"/>
          </w:tcPr>
          <w:p w14:paraId="24AD31C5" w14:textId="77777777" w:rsidR="00B13B28" w:rsidRDefault="00CC31A6">
            <w:pPr>
              <w:pStyle w:val="Table09Row"/>
            </w:pPr>
            <w:r>
              <w:t>9 Dec 1955</w:t>
            </w:r>
          </w:p>
        </w:tc>
        <w:tc>
          <w:tcPr>
            <w:tcW w:w="1123" w:type="dxa"/>
          </w:tcPr>
          <w:p w14:paraId="235B1A0D" w14:textId="77777777" w:rsidR="00B13B28" w:rsidRDefault="00CC31A6">
            <w:pPr>
              <w:pStyle w:val="Table09Row"/>
            </w:pPr>
            <w:r>
              <w:t>2004/034</w:t>
            </w:r>
          </w:p>
        </w:tc>
      </w:tr>
      <w:tr w:rsidR="00B13B28" w14:paraId="691E6BC6" w14:textId="77777777">
        <w:trPr>
          <w:cantSplit/>
          <w:jc w:val="center"/>
        </w:trPr>
        <w:tc>
          <w:tcPr>
            <w:tcW w:w="1418" w:type="dxa"/>
          </w:tcPr>
          <w:p w14:paraId="0867DB52" w14:textId="77777777" w:rsidR="00B13B28" w:rsidRDefault="00CC31A6">
            <w:pPr>
              <w:pStyle w:val="Table09Row"/>
            </w:pPr>
            <w:r>
              <w:t>1955/046 (4 Eliz. II No. 46)</w:t>
            </w:r>
          </w:p>
        </w:tc>
        <w:tc>
          <w:tcPr>
            <w:tcW w:w="2693" w:type="dxa"/>
          </w:tcPr>
          <w:p w14:paraId="135597F5" w14:textId="77777777" w:rsidR="00B13B28" w:rsidRDefault="00CC31A6">
            <w:pPr>
              <w:pStyle w:val="Table09Row"/>
            </w:pPr>
            <w:r>
              <w:rPr>
                <w:i/>
              </w:rPr>
              <w:t>Parliamentary Superannuation Act Amendment Act 1955</w:t>
            </w:r>
          </w:p>
        </w:tc>
        <w:tc>
          <w:tcPr>
            <w:tcW w:w="1276" w:type="dxa"/>
          </w:tcPr>
          <w:p w14:paraId="55B34A33" w14:textId="77777777" w:rsidR="00B13B28" w:rsidRDefault="00CC31A6">
            <w:pPr>
              <w:pStyle w:val="Table09Row"/>
            </w:pPr>
            <w:r>
              <w:t>5 Dec 1955</w:t>
            </w:r>
          </w:p>
        </w:tc>
        <w:tc>
          <w:tcPr>
            <w:tcW w:w="3402" w:type="dxa"/>
          </w:tcPr>
          <w:p w14:paraId="5A326935" w14:textId="77777777" w:rsidR="00B13B28" w:rsidRDefault="00CC31A6">
            <w:pPr>
              <w:pStyle w:val="Table09Row"/>
            </w:pPr>
            <w:r>
              <w:t>5 Dec 1955</w:t>
            </w:r>
          </w:p>
        </w:tc>
        <w:tc>
          <w:tcPr>
            <w:tcW w:w="1123" w:type="dxa"/>
          </w:tcPr>
          <w:p w14:paraId="5AFAF88F" w14:textId="77777777" w:rsidR="00B13B28" w:rsidRDefault="00CC31A6">
            <w:pPr>
              <w:pStyle w:val="Table09Row"/>
            </w:pPr>
            <w:r>
              <w:t>1970/036</w:t>
            </w:r>
          </w:p>
        </w:tc>
      </w:tr>
      <w:tr w:rsidR="00B13B28" w14:paraId="46889BAF" w14:textId="77777777">
        <w:trPr>
          <w:cantSplit/>
          <w:jc w:val="center"/>
        </w:trPr>
        <w:tc>
          <w:tcPr>
            <w:tcW w:w="1418" w:type="dxa"/>
          </w:tcPr>
          <w:p w14:paraId="4F19855D" w14:textId="77777777" w:rsidR="00B13B28" w:rsidRDefault="00CC31A6">
            <w:pPr>
              <w:pStyle w:val="Table09Row"/>
            </w:pPr>
            <w:r>
              <w:t>1955/047 (4 Eliz. II No. 47)</w:t>
            </w:r>
          </w:p>
        </w:tc>
        <w:tc>
          <w:tcPr>
            <w:tcW w:w="2693" w:type="dxa"/>
          </w:tcPr>
          <w:p w14:paraId="211E12FC" w14:textId="77777777" w:rsidR="00B13B28" w:rsidRDefault="00CC31A6">
            <w:pPr>
              <w:pStyle w:val="Table09Row"/>
            </w:pPr>
            <w:r>
              <w:rPr>
                <w:i/>
              </w:rPr>
              <w:t>Acts Amendment (Allowances and Salaries Adjustment) Act 1955</w:t>
            </w:r>
          </w:p>
        </w:tc>
        <w:tc>
          <w:tcPr>
            <w:tcW w:w="1276" w:type="dxa"/>
          </w:tcPr>
          <w:p w14:paraId="19CB0AFE" w14:textId="77777777" w:rsidR="00B13B28" w:rsidRDefault="00CC31A6">
            <w:pPr>
              <w:pStyle w:val="Table09Row"/>
            </w:pPr>
            <w:r>
              <w:t>5 Dec 1955</w:t>
            </w:r>
          </w:p>
        </w:tc>
        <w:tc>
          <w:tcPr>
            <w:tcW w:w="3402" w:type="dxa"/>
          </w:tcPr>
          <w:p w14:paraId="1D7163A7" w14:textId="77777777" w:rsidR="00B13B28" w:rsidRDefault="00CC31A6">
            <w:pPr>
              <w:pStyle w:val="Table09Row"/>
            </w:pPr>
            <w:r>
              <w:t>5 Dec 1955</w:t>
            </w:r>
          </w:p>
        </w:tc>
        <w:tc>
          <w:tcPr>
            <w:tcW w:w="1123" w:type="dxa"/>
          </w:tcPr>
          <w:p w14:paraId="2208CC0C" w14:textId="77777777" w:rsidR="00B13B28" w:rsidRDefault="00CC31A6">
            <w:pPr>
              <w:pStyle w:val="Table09Row"/>
            </w:pPr>
            <w:r>
              <w:t>1970/010</w:t>
            </w:r>
          </w:p>
        </w:tc>
      </w:tr>
      <w:tr w:rsidR="00B13B28" w14:paraId="5AA0D45D" w14:textId="77777777">
        <w:trPr>
          <w:cantSplit/>
          <w:jc w:val="center"/>
        </w:trPr>
        <w:tc>
          <w:tcPr>
            <w:tcW w:w="1418" w:type="dxa"/>
          </w:tcPr>
          <w:p w14:paraId="01C972AD" w14:textId="77777777" w:rsidR="00B13B28" w:rsidRDefault="00CC31A6">
            <w:pPr>
              <w:pStyle w:val="Table09Row"/>
            </w:pPr>
            <w:r>
              <w:t>1955/048 (4 Eliz. II No. 48)</w:t>
            </w:r>
          </w:p>
        </w:tc>
        <w:tc>
          <w:tcPr>
            <w:tcW w:w="2693" w:type="dxa"/>
          </w:tcPr>
          <w:p w14:paraId="2841121E" w14:textId="77777777" w:rsidR="00B13B28" w:rsidRDefault="00CC31A6">
            <w:pPr>
              <w:pStyle w:val="Table09Row"/>
            </w:pPr>
            <w:r>
              <w:rPr>
                <w:i/>
              </w:rPr>
              <w:t>Constitution Acts Amendment Act (No. 3) 1955</w:t>
            </w:r>
          </w:p>
        </w:tc>
        <w:tc>
          <w:tcPr>
            <w:tcW w:w="1276" w:type="dxa"/>
          </w:tcPr>
          <w:p w14:paraId="6360D660" w14:textId="77777777" w:rsidR="00B13B28" w:rsidRDefault="00CC31A6">
            <w:pPr>
              <w:pStyle w:val="Table09Row"/>
            </w:pPr>
            <w:r>
              <w:t>4 May 1956</w:t>
            </w:r>
          </w:p>
        </w:tc>
        <w:tc>
          <w:tcPr>
            <w:tcW w:w="3402" w:type="dxa"/>
          </w:tcPr>
          <w:p w14:paraId="150D0AAD" w14:textId="77777777" w:rsidR="00B13B28" w:rsidRDefault="00CC31A6">
            <w:pPr>
              <w:pStyle w:val="Table09Row"/>
            </w:pPr>
            <w:r>
              <w:t xml:space="preserve">4 May 1956 (see 1918/030 s. 8 and </w:t>
            </w:r>
            <w:r>
              <w:rPr>
                <w:i/>
              </w:rPr>
              <w:t>Gazette</w:t>
            </w:r>
            <w:r>
              <w:t xml:space="preserve"> 4 May 1956 p. 1147)</w:t>
            </w:r>
          </w:p>
          <w:p w14:paraId="305F549B" w14:textId="77777777" w:rsidR="00B13B28" w:rsidRDefault="00CC31A6">
            <w:pPr>
              <w:pStyle w:val="Table09Row"/>
            </w:pPr>
            <w:r>
              <w:t>Reserved for Royal Assent 9 Dec 1955</w:t>
            </w:r>
          </w:p>
        </w:tc>
        <w:tc>
          <w:tcPr>
            <w:tcW w:w="1123" w:type="dxa"/>
          </w:tcPr>
          <w:p w14:paraId="543D9C45" w14:textId="77777777" w:rsidR="00B13B28" w:rsidRDefault="00B13B28">
            <w:pPr>
              <w:pStyle w:val="Table09Row"/>
            </w:pPr>
          </w:p>
        </w:tc>
      </w:tr>
      <w:tr w:rsidR="00B13B28" w14:paraId="6ADC5D13" w14:textId="77777777">
        <w:trPr>
          <w:cantSplit/>
          <w:jc w:val="center"/>
        </w:trPr>
        <w:tc>
          <w:tcPr>
            <w:tcW w:w="1418" w:type="dxa"/>
          </w:tcPr>
          <w:p w14:paraId="66FFD0B2" w14:textId="77777777" w:rsidR="00B13B28" w:rsidRDefault="00CC31A6">
            <w:pPr>
              <w:pStyle w:val="Table09Row"/>
            </w:pPr>
            <w:r>
              <w:t>1955/049 (4 Eliz. II No. 49)</w:t>
            </w:r>
          </w:p>
        </w:tc>
        <w:tc>
          <w:tcPr>
            <w:tcW w:w="2693" w:type="dxa"/>
          </w:tcPr>
          <w:p w14:paraId="7EF61F7E" w14:textId="77777777" w:rsidR="00B13B28" w:rsidRDefault="00CC31A6">
            <w:pPr>
              <w:pStyle w:val="Table09Row"/>
            </w:pPr>
            <w:r>
              <w:rPr>
                <w:i/>
              </w:rPr>
              <w:t>Members of Parliament, Reimburs</w:t>
            </w:r>
            <w:r>
              <w:rPr>
                <w:i/>
              </w:rPr>
              <w:t>ement of Expenses Act Amendment Act 1955</w:t>
            </w:r>
          </w:p>
        </w:tc>
        <w:tc>
          <w:tcPr>
            <w:tcW w:w="1276" w:type="dxa"/>
          </w:tcPr>
          <w:p w14:paraId="43231504" w14:textId="77777777" w:rsidR="00B13B28" w:rsidRDefault="00CC31A6">
            <w:pPr>
              <w:pStyle w:val="Table09Row"/>
            </w:pPr>
            <w:r>
              <w:t>9 Dec 1955</w:t>
            </w:r>
          </w:p>
        </w:tc>
        <w:tc>
          <w:tcPr>
            <w:tcW w:w="3402" w:type="dxa"/>
          </w:tcPr>
          <w:p w14:paraId="33EA1831" w14:textId="77777777" w:rsidR="00B13B28" w:rsidRDefault="00CC31A6">
            <w:pPr>
              <w:pStyle w:val="Table09Row"/>
            </w:pPr>
            <w:r>
              <w:t>9 Dec 1955</w:t>
            </w:r>
          </w:p>
        </w:tc>
        <w:tc>
          <w:tcPr>
            <w:tcW w:w="1123" w:type="dxa"/>
          </w:tcPr>
          <w:p w14:paraId="36AECC32" w14:textId="77777777" w:rsidR="00B13B28" w:rsidRDefault="00CC31A6">
            <w:pPr>
              <w:pStyle w:val="Table09Row"/>
            </w:pPr>
            <w:r>
              <w:t>1967/070</w:t>
            </w:r>
          </w:p>
        </w:tc>
      </w:tr>
      <w:tr w:rsidR="00B13B28" w14:paraId="2B527D15" w14:textId="77777777">
        <w:trPr>
          <w:cantSplit/>
          <w:jc w:val="center"/>
        </w:trPr>
        <w:tc>
          <w:tcPr>
            <w:tcW w:w="1418" w:type="dxa"/>
          </w:tcPr>
          <w:p w14:paraId="22EB839C" w14:textId="77777777" w:rsidR="00B13B28" w:rsidRDefault="00CC31A6">
            <w:pPr>
              <w:pStyle w:val="Table09Row"/>
            </w:pPr>
            <w:r>
              <w:t>1955/050 (4 Eliz. II No. 50)</w:t>
            </w:r>
          </w:p>
        </w:tc>
        <w:tc>
          <w:tcPr>
            <w:tcW w:w="2693" w:type="dxa"/>
          </w:tcPr>
          <w:p w14:paraId="4024CC1E" w14:textId="77777777" w:rsidR="00B13B28" w:rsidRDefault="00CC31A6">
            <w:pPr>
              <w:pStyle w:val="Table09Row"/>
            </w:pPr>
            <w:r>
              <w:rPr>
                <w:i/>
              </w:rPr>
              <w:t>Marketing of Eggs Act Amendment Act 1955</w:t>
            </w:r>
          </w:p>
        </w:tc>
        <w:tc>
          <w:tcPr>
            <w:tcW w:w="1276" w:type="dxa"/>
          </w:tcPr>
          <w:p w14:paraId="5EB76992" w14:textId="77777777" w:rsidR="00B13B28" w:rsidRDefault="00CC31A6">
            <w:pPr>
              <w:pStyle w:val="Table09Row"/>
            </w:pPr>
            <w:r>
              <w:t>9 Dec 1955</w:t>
            </w:r>
          </w:p>
        </w:tc>
        <w:tc>
          <w:tcPr>
            <w:tcW w:w="3402" w:type="dxa"/>
          </w:tcPr>
          <w:p w14:paraId="3D59FB9A" w14:textId="77777777" w:rsidR="00B13B28" w:rsidRDefault="00CC31A6">
            <w:pPr>
              <w:pStyle w:val="Table09Row"/>
            </w:pPr>
            <w:r>
              <w:t>9 Dec 1955</w:t>
            </w:r>
          </w:p>
        </w:tc>
        <w:tc>
          <w:tcPr>
            <w:tcW w:w="1123" w:type="dxa"/>
          </w:tcPr>
          <w:p w14:paraId="40161C8F" w14:textId="77777777" w:rsidR="00B13B28" w:rsidRDefault="00B13B28">
            <w:pPr>
              <w:pStyle w:val="Table09Row"/>
            </w:pPr>
          </w:p>
        </w:tc>
      </w:tr>
      <w:tr w:rsidR="00B13B28" w14:paraId="22F38A20" w14:textId="77777777">
        <w:trPr>
          <w:cantSplit/>
          <w:jc w:val="center"/>
        </w:trPr>
        <w:tc>
          <w:tcPr>
            <w:tcW w:w="1418" w:type="dxa"/>
          </w:tcPr>
          <w:p w14:paraId="16954E05" w14:textId="77777777" w:rsidR="00B13B28" w:rsidRDefault="00CC31A6">
            <w:pPr>
              <w:pStyle w:val="Table09Row"/>
            </w:pPr>
            <w:r>
              <w:t>1955/051 (4 Eliz. II No. 51)</w:t>
            </w:r>
          </w:p>
        </w:tc>
        <w:tc>
          <w:tcPr>
            <w:tcW w:w="2693" w:type="dxa"/>
          </w:tcPr>
          <w:p w14:paraId="78DEE2EA" w14:textId="77777777" w:rsidR="00B13B28" w:rsidRDefault="00CC31A6">
            <w:pPr>
              <w:pStyle w:val="Table09Row"/>
            </w:pPr>
            <w:r>
              <w:rPr>
                <w:i/>
              </w:rPr>
              <w:t>Hospitals Act Amendment Act 1955</w:t>
            </w:r>
          </w:p>
        </w:tc>
        <w:tc>
          <w:tcPr>
            <w:tcW w:w="1276" w:type="dxa"/>
          </w:tcPr>
          <w:p w14:paraId="19B427B1" w14:textId="77777777" w:rsidR="00B13B28" w:rsidRDefault="00CC31A6">
            <w:pPr>
              <w:pStyle w:val="Table09Row"/>
            </w:pPr>
            <w:r>
              <w:t>9 Dec 1955</w:t>
            </w:r>
          </w:p>
        </w:tc>
        <w:tc>
          <w:tcPr>
            <w:tcW w:w="3402" w:type="dxa"/>
          </w:tcPr>
          <w:p w14:paraId="2F636E5E" w14:textId="77777777" w:rsidR="00B13B28" w:rsidRDefault="00CC31A6">
            <w:pPr>
              <w:pStyle w:val="Table09Row"/>
            </w:pPr>
            <w:r>
              <w:t>9 Dec 1955</w:t>
            </w:r>
          </w:p>
        </w:tc>
        <w:tc>
          <w:tcPr>
            <w:tcW w:w="1123" w:type="dxa"/>
          </w:tcPr>
          <w:p w14:paraId="148DE76A" w14:textId="77777777" w:rsidR="00B13B28" w:rsidRDefault="00B13B28">
            <w:pPr>
              <w:pStyle w:val="Table09Row"/>
            </w:pPr>
          </w:p>
        </w:tc>
      </w:tr>
      <w:tr w:rsidR="00B13B28" w14:paraId="6C8903A4" w14:textId="77777777">
        <w:trPr>
          <w:cantSplit/>
          <w:jc w:val="center"/>
        </w:trPr>
        <w:tc>
          <w:tcPr>
            <w:tcW w:w="1418" w:type="dxa"/>
          </w:tcPr>
          <w:p w14:paraId="7406C570" w14:textId="77777777" w:rsidR="00B13B28" w:rsidRDefault="00CC31A6">
            <w:pPr>
              <w:pStyle w:val="Table09Row"/>
            </w:pPr>
            <w:r>
              <w:t>1955/052 (4 Eliz. II No. 52)</w:t>
            </w:r>
          </w:p>
        </w:tc>
        <w:tc>
          <w:tcPr>
            <w:tcW w:w="2693" w:type="dxa"/>
          </w:tcPr>
          <w:p w14:paraId="42D15565" w14:textId="77777777" w:rsidR="00B13B28" w:rsidRDefault="00CC31A6">
            <w:pPr>
              <w:pStyle w:val="Table09Row"/>
            </w:pPr>
            <w:r>
              <w:rPr>
                <w:i/>
              </w:rPr>
              <w:t>Albany Harbour Board Act Amendment Act 1955</w:t>
            </w:r>
          </w:p>
        </w:tc>
        <w:tc>
          <w:tcPr>
            <w:tcW w:w="1276" w:type="dxa"/>
          </w:tcPr>
          <w:p w14:paraId="73C5D955" w14:textId="77777777" w:rsidR="00B13B28" w:rsidRDefault="00CC31A6">
            <w:pPr>
              <w:pStyle w:val="Table09Row"/>
            </w:pPr>
            <w:r>
              <w:t>9 Dec 1955</w:t>
            </w:r>
          </w:p>
        </w:tc>
        <w:tc>
          <w:tcPr>
            <w:tcW w:w="3402" w:type="dxa"/>
          </w:tcPr>
          <w:p w14:paraId="082F8353" w14:textId="77777777" w:rsidR="00B13B28" w:rsidRDefault="00CC31A6">
            <w:pPr>
              <w:pStyle w:val="Table09Row"/>
            </w:pPr>
            <w:r>
              <w:t>9 Dec 1955</w:t>
            </w:r>
          </w:p>
        </w:tc>
        <w:tc>
          <w:tcPr>
            <w:tcW w:w="1123" w:type="dxa"/>
          </w:tcPr>
          <w:p w14:paraId="21CDBAEE" w14:textId="77777777" w:rsidR="00B13B28" w:rsidRDefault="00CC31A6">
            <w:pPr>
              <w:pStyle w:val="Table09Row"/>
            </w:pPr>
            <w:r>
              <w:t>1999/005</w:t>
            </w:r>
          </w:p>
        </w:tc>
      </w:tr>
      <w:tr w:rsidR="00B13B28" w14:paraId="68C7B6AC" w14:textId="77777777">
        <w:trPr>
          <w:cantSplit/>
          <w:jc w:val="center"/>
        </w:trPr>
        <w:tc>
          <w:tcPr>
            <w:tcW w:w="1418" w:type="dxa"/>
          </w:tcPr>
          <w:p w14:paraId="5F5D99D8" w14:textId="77777777" w:rsidR="00B13B28" w:rsidRDefault="00CC31A6">
            <w:pPr>
              <w:pStyle w:val="Table09Row"/>
            </w:pPr>
            <w:r>
              <w:t>1955/053 (4 Eliz. II No. 53)</w:t>
            </w:r>
          </w:p>
        </w:tc>
        <w:tc>
          <w:tcPr>
            <w:tcW w:w="2693" w:type="dxa"/>
          </w:tcPr>
          <w:p w14:paraId="24E3E9A2" w14:textId="77777777" w:rsidR="00B13B28" w:rsidRDefault="00CC31A6">
            <w:pPr>
              <w:pStyle w:val="Table09Row"/>
            </w:pPr>
            <w:r>
              <w:rPr>
                <w:i/>
              </w:rPr>
              <w:t>Public Service Act Amendment Act 1955</w:t>
            </w:r>
          </w:p>
        </w:tc>
        <w:tc>
          <w:tcPr>
            <w:tcW w:w="1276" w:type="dxa"/>
          </w:tcPr>
          <w:p w14:paraId="5686B07C" w14:textId="77777777" w:rsidR="00B13B28" w:rsidRDefault="00CC31A6">
            <w:pPr>
              <w:pStyle w:val="Table09Row"/>
            </w:pPr>
            <w:r>
              <w:t>9 Dec 1955</w:t>
            </w:r>
          </w:p>
        </w:tc>
        <w:tc>
          <w:tcPr>
            <w:tcW w:w="3402" w:type="dxa"/>
          </w:tcPr>
          <w:p w14:paraId="082D6D93" w14:textId="77777777" w:rsidR="00B13B28" w:rsidRDefault="00CC31A6">
            <w:pPr>
              <w:pStyle w:val="Table09Row"/>
            </w:pPr>
            <w:r>
              <w:t>9 Dec 1955</w:t>
            </w:r>
          </w:p>
        </w:tc>
        <w:tc>
          <w:tcPr>
            <w:tcW w:w="1123" w:type="dxa"/>
          </w:tcPr>
          <w:p w14:paraId="51D162CA" w14:textId="77777777" w:rsidR="00B13B28" w:rsidRDefault="00CC31A6">
            <w:pPr>
              <w:pStyle w:val="Table09Row"/>
            </w:pPr>
            <w:r>
              <w:t>1978/086</w:t>
            </w:r>
          </w:p>
        </w:tc>
      </w:tr>
      <w:tr w:rsidR="00B13B28" w14:paraId="7BADE98F" w14:textId="77777777">
        <w:trPr>
          <w:cantSplit/>
          <w:jc w:val="center"/>
        </w:trPr>
        <w:tc>
          <w:tcPr>
            <w:tcW w:w="1418" w:type="dxa"/>
          </w:tcPr>
          <w:p w14:paraId="50B7D5C6" w14:textId="77777777" w:rsidR="00B13B28" w:rsidRDefault="00CC31A6">
            <w:pPr>
              <w:pStyle w:val="Table09Row"/>
            </w:pPr>
            <w:r>
              <w:t>1955/054 (4 Eliz. II No. 54)</w:t>
            </w:r>
          </w:p>
        </w:tc>
        <w:tc>
          <w:tcPr>
            <w:tcW w:w="2693" w:type="dxa"/>
          </w:tcPr>
          <w:p w14:paraId="3790FF59" w14:textId="77777777" w:rsidR="00B13B28" w:rsidRDefault="00CC31A6">
            <w:pPr>
              <w:pStyle w:val="Table09Row"/>
            </w:pPr>
            <w:r>
              <w:rPr>
                <w:i/>
              </w:rPr>
              <w:t>Trustees Act Amendment Act (No. 2) 1955</w:t>
            </w:r>
          </w:p>
        </w:tc>
        <w:tc>
          <w:tcPr>
            <w:tcW w:w="1276" w:type="dxa"/>
          </w:tcPr>
          <w:p w14:paraId="50A0BAD2" w14:textId="77777777" w:rsidR="00B13B28" w:rsidRDefault="00CC31A6">
            <w:pPr>
              <w:pStyle w:val="Table09Row"/>
            </w:pPr>
            <w:r>
              <w:t>9 Dec 1955</w:t>
            </w:r>
          </w:p>
        </w:tc>
        <w:tc>
          <w:tcPr>
            <w:tcW w:w="3402" w:type="dxa"/>
          </w:tcPr>
          <w:p w14:paraId="412BDAB0" w14:textId="77777777" w:rsidR="00B13B28" w:rsidRDefault="00CC31A6">
            <w:pPr>
              <w:pStyle w:val="Table09Row"/>
            </w:pPr>
            <w:r>
              <w:t>9 Dec 1955</w:t>
            </w:r>
          </w:p>
        </w:tc>
        <w:tc>
          <w:tcPr>
            <w:tcW w:w="1123" w:type="dxa"/>
          </w:tcPr>
          <w:p w14:paraId="4A7167F4" w14:textId="77777777" w:rsidR="00B13B28" w:rsidRDefault="00CC31A6">
            <w:pPr>
              <w:pStyle w:val="Table09Row"/>
            </w:pPr>
            <w:r>
              <w:t>1962/078 (11 Eliz. II No. 78)</w:t>
            </w:r>
          </w:p>
        </w:tc>
      </w:tr>
      <w:tr w:rsidR="00B13B28" w14:paraId="5122A964" w14:textId="77777777">
        <w:trPr>
          <w:cantSplit/>
          <w:jc w:val="center"/>
        </w:trPr>
        <w:tc>
          <w:tcPr>
            <w:tcW w:w="1418" w:type="dxa"/>
          </w:tcPr>
          <w:p w14:paraId="59E5FEB2" w14:textId="77777777" w:rsidR="00B13B28" w:rsidRDefault="00CC31A6">
            <w:pPr>
              <w:pStyle w:val="Table09Row"/>
            </w:pPr>
            <w:r>
              <w:t>1955/055 (4 Eliz. II No. 55)</w:t>
            </w:r>
          </w:p>
        </w:tc>
        <w:tc>
          <w:tcPr>
            <w:tcW w:w="2693" w:type="dxa"/>
          </w:tcPr>
          <w:p w14:paraId="6768D44B" w14:textId="77777777" w:rsidR="00B13B28" w:rsidRDefault="00CC31A6">
            <w:pPr>
              <w:pStyle w:val="Table09Row"/>
            </w:pPr>
            <w:r>
              <w:rPr>
                <w:i/>
              </w:rPr>
              <w:t>Licensing Act Amendment Act 1955</w:t>
            </w:r>
          </w:p>
        </w:tc>
        <w:tc>
          <w:tcPr>
            <w:tcW w:w="1276" w:type="dxa"/>
          </w:tcPr>
          <w:p w14:paraId="3BA53516" w14:textId="77777777" w:rsidR="00B13B28" w:rsidRDefault="00CC31A6">
            <w:pPr>
              <w:pStyle w:val="Table09Row"/>
            </w:pPr>
            <w:r>
              <w:t>9 Dec 1955</w:t>
            </w:r>
          </w:p>
        </w:tc>
        <w:tc>
          <w:tcPr>
            <w:tcW w:w="3402" w:type="dxa"/>
          </w:tcPr>
          <w:p w14:paraId="4BF25FCA" w14:textId="77777777" w:rsidR="00B13B28" w:rsidRDefault="00CC31A6">
            <w:pPr>
              <w:pStyle w:val="Table09Row"/>
            </w:pPr>
            <w:r>
              <w:t>9 Dec 1955</w:t>
            </w:r>
          </w:p>
        </w:tc>
        <w:tc>
          <w:tcPr>
            <w:tcW w:w="1123" w:type="dxa"/>
          </w:tcPr>
          <w:p w14:paraId="2C519735" w14:textId="77777777" w:rsidR="00B13B28" w:rsidRDefault="00CC31A6">
            <w:pPr>
              <w:pStyle w:val="Table09Row"/>
            </w:pPr>
            <w:r>
              <w:t>1970/034</w:t>
            </w:r>
          </w:p>
        </w:tc>
      </w:tr>
      <w:tr w:rsidR="00B13B28" w14:paraId="5131C763" w14:textId="77777777">
        <w:trPr>
          <w:cantSplit/>
          <w:jc w:val="center"/>
        </w:trPr>
        <w:tc>
          <w:tcPr>
            <w:tcW w:w="1418" w:type="dxa"/>
          </w:tcPr>
          <w:p w14:paraId="39C932B3" w14:textId="77777777" w:rsidR="00B13B28" w:rsidRDefault="00CC31A6">
            <w:pPr>
              <w:pStyle w:val="Table09Row"/>
            </w:pPr>
            <w:r>
              <w:t>1955/056 (4 Eliz. II No. 56)</w:t>
            </w:r>
          </w:p>
        </w:tc>
        <w:tc>
          <w:tcPr>
            <w:tcW w:w="2693" w:type="dxa"/>
          </w:tcPr>
          <w:p w14:paraId="76AAE0E7" w14:textId="77777777" w:rsidR="00B13B28" w:rsidRDefault="00CC31A6">
            <w:pPr>
              <w:pStyle w:val="Table09Row"/>
            </w:pPr>
            <w:r>
              <w:rPr>
                <w:i/>
              </w:rPr>
              <w:t>Loan Act 1955</w:t>
            </w:r>
          </w:p>
        </w:tc>
        <w:tc>
          <w:tcPr>
            <w:tcW w:w="1276" w:type="dxa"/>
          </w:tcPr>
          <w:p w14:paraId="148302FE" w14:textId="77777777" w:rsidR="00B13B28" w:rsidRDefault="00CC31A6">
            <w:pPr>
              <w:pStyle w:val="Table09Row"/>
            </w:pPr>
            <w:r>
              <w:t>9 Dec 1955</w:t>
            </w:r>
          </w:p>
        </w:tc>
        <w:tc>
          <w:tcPr>
            <w:tcW w:w="3402" w:type="dxa"/>
          </w:tcPr>
          <w:p w14:paraId="01169488" w14:textId="77777777" w:rsidR="00B13B28" w:rsidRDefault="00CC31A6">
            <w:pPr>
              <w:pStyle w:val="Table09Row"/>
            </w:pPr>
            <w:r>
              <w:t>9 Dec 1955</w:t>
            </w:r>
          </w:p>
        </w:tc>
        <w:tc>
          <w:tcPr>
            <w:tcW w:w="1123" w:type="dxa"/>
          </w:tcPr>
          <w:p w14:paraId="5A4CD91B" w14:textId="77777777" w:rsidR="00B13B28" w:rsidRDefault="00CC31A6">
            <w:pPr>
              <w:pStyle w:val="Table09Row"/>
            </w:pPr>
            <w:r>
              <w:t>1965</w:t>
            </w:r>
            <w:r>
              <w:t>/057</w:t>
            </w:r>
          </w:p>
        </w:tc>
      </w:tr>
      <w:tr w:rsidR="00B13B28" w14:paraId="427E7925" w14:textId="77777777">
        <w:trPr>
          <w:cantSplit/>
          <w:jc w:val="center"/>
        </w:trPr>
        <w:tc>
          <w:tcPr>
            <w:tcW w:w="1418" w:type="dxa"/>
          </w:tcPr>
          <w:p w14:paraId="7DBAF974" w14:textId="77777777" w:rsidR="00B13B28" w:rsidRDefault="00CC31A6">
            <w:pPr>
              <w:pStyle w:val="Table09Row"/>
            </w:pPr>
            <w:r>
              <w:t>1955/057 (4 Eliz. II No. 57)</w:t>
            </w:r>
          </w:p>
        </w:tc>
        <w:tc>
          <w:tcPr>
            <w:tcW w:w="2693" w:type="dxa"/>
          </w:tcPr>
          <w:p w14:paraId="0900C4D7" w14:textId="77777777" w:rsidR="00B13B28" w:rsidRDefault="00CC31A6">
            <w:pPr>
              <w:pStyle w:val="Table09Row"/>
            </w:pPr>
            <w:r>
              <w:rPr>
                <w:i/>
              </w:rPr>
              <w:t>Judges’ Salaries and Pensions Act Amendment Act 1955</w:t>
            </w:r>
          </w:p>
        </w:tc>
        <w:tc>
          <w:tcPr>
            <w:tcW w:w="1276" w:type="dxa"/>
          </w:tcPr>
          <w:p w14:paraId="7D8C1C95" w14:textId="77777777" w:rsidR="00B13B28" w:rsidRDefault="00CC31A6">
            <w:pPr>
              <w:pStyle w:val="Table09Row"/>
            </w:pPr>
            <w:r>
              <w:t>9 Dec 1955</w:t>
            </w:r>
          </w:p>
        </w:tc>
        <w:tc>
          <w:tcPr>
            <w:tcW w:w="3402" w:type="dxa"/>
          </w:tcPr>
          <w:p w14:paraId="03316DFA" w14:textId="77777777" w:rsidR="00B13B28" w:rsidRDefault="00CC31A6">
            <w:pPr>
              <w:pStyle w:val="Table09Row"/>
            </w:pPr>
            <w:r>
              <w:t>9 Dec 1955</w:t>
            </w:r>
          </w:p>
        </w:tc>
        <w:tc>
          <w:tcPr>
            <w:tcW w:w="1123" w:type="dxa"/>
          </w:tcPr>
          <w:p w14:paraId="1A54CE63" w14:textId="77777777" w:rsidR="00B13B28" w:rsidRDefault="00B13B28">
            <w:pPr>
              <w:pStyle w:val="Table09Row"/>
            </w:pPr>
          </w:p>
        </w:tc>
      </w:tr>
      <w:tr w:rsidR="00B13B28" w14:paraId="34DDBB69" w14:textId="77777777">
        <w:trPr>
          <w:cantSplit/>
          <w:jc w:val="center"/>
        </w:trPr>
        <w:tc>
          <w:tcPr>
            <w:tcW w:w="1418" w:type="dxa"/>
          </w:tcPr>
          <w:p w14:paraId="08FA4E5F" w14:textId="77777777" w:rsidR="00B13B28" w:rsidRDefault="00CC31A6">
            <w:pPr>
              <w:pStyle w:val="Table09Row"/>
            </w:pPr>
            <w:r>
              <w:t>1955/058 (4 Eliz. II No. 58)</w:t>
            </w:r>
          </w:p>
        </w:tc>
        <w:tc>
          <w:tcPr>
            <w:tcW w:w="2693" w:type="dxa"/>
          </w:tcPr>
          <w:p w14:paraId="059D4265" w14:textId="77777777" w:rsidR="00B13B28" w:rsidRDefault="00CC31A6">
            <w:pPr>
              <w:pStyle w:val="Table09Row"/>
            </w:pPr>
            <w:r>
              <w:rPr>
                <w:i/>
              </w:rPr>
              <w:t>Licensing Act Amendment Act (No. 4) 1955</w:t>
            </w:r>
          </w:p>
        </w:tc>
        <w:tc>
          <w:tcPr>
            <w:tcW w:w="1276" w:type="dxa"/>
          </w:tcPr>
          <w:p w14:paraId="7D08D2C9" w14:textId="77777777" w:rsidR="00B13B28" w:rsidRDefault="00CC31A6">
            <w:pPr>
              <w:pStyle w:val="Table09Row"/>
            </w:pPr>
            <w:r>
              <w:t>9 Dec 1955</w:t>
            </w:r>
          </w:p>
        </w:tc>
        <w:tc>
          <w:tcPr>
            <w:tcW w:w="3402" w:type="dxa"/>
          </w:tcPr>
          <w:p w14:paraId="568B6EC4" w14:textId="77777777" w:rsidR="00B13B28" w:rsidRDefault="00CC31A6">
            <w:pPr>
              <w:pStyle w:val="Table09Row"/>
            </w:pPr>
            <w:r>
              <w:t>9 Dec 1955</w:t>
            </w:r>
          </w:p>
        </w:tc>
        <w:tc>
          <w:tcPr>
            <w:tcW w:w="1123" w:type="dxa"/>
          </w:tcPr>
          <w:p w14:paraId="3E2537E2" w14:textId="77777777" w:rsidR="00B13B28" w:rsidRDefault="00CC31A6">
            <w:pPr>
              <w:pStyle w:val="Table09Row"/>
            </w:pPr>
            <w:r>
              <w:t>1970/034</w:t>
            </w:r>
          </w:p>
        </w:tc>
      </w:tr>
      <w:tr w:rsidR="00B13B28" w14:paraId="4E3B233C" w14:textId="77777777">
        <w:trPr>
          <w:cantSplit/>
          <w:jc w:val="center"/>
        </w:trPr>
        <w:tc>
          <w:tcPr>
            <w:tcW w:w="1418" w:type="dxa"/>
          </w:tcPr>
          <w:p w14:paraId="396B6A9C" w14:textId="77777777" w:rsidR="00B13B28" w:rsidRDefault="00CC31A6">
            <w:pPr>
              <w:pStyle w:val="Table09Row"/>
            </w:pPr>
            <w:r>
              <w:t>1955/059 (4 Eliz. II No. 59)</w:t>
            </w:r>
          </w:p>
        </w:tc>
        <w:tc>
          <w:tcPr>
            <w:tcW w:w="2693" w:type="dxa"/>
          </w:tcPr>
          <w:p w14:paraId="68E5B6BD" w14:textId="77777777" w:rsidR="00B13B28" w:rsidRDefault="00CC31A6">
            <w:pPr>
              <w:pStyle w:val="Table09Row"/>
            </w:pPr>
            <w:r>
              <w:rPr>
                <w:i/>
              </w:rPr>
              <w:t xml:space="preserve">Public </w:t>
            </w:r>
            <w:r>
              <w:rPr>
                <w:i/>
              </w:rPr>
              <w:t>Works Act Amendment Act 1955</w:t>
            </w:r>
          </w:p>
        </w:tc>
        <w:tc>
          <w:tcPr>
            <w:tcW w:w="1276" w:type="dxa"/>
          </w:tcPr>
          <w:p w14:paraId="4FA06938" w14:textId="77777777" w:rsidR="00B13B28" w:rsidRDefault="00CC31A6">
            <w:pPr>
              <w:pStyle w:val="Table09Row"/>
            </w:pPr>
            <w:r>
              <w:t>13 Dec 1955</w:t>
            </w:r>
          </w:p>
        </w:tc>
        <w:tc>
          <w:tcPr>
            <w:tcW w:w="3402" w:type="dxa"/>
          </w:tcPr>
          <w:p w14:paraId="57F16D26" w14:textId="77777777" w:rsidR="00B13B28" w:rsidRDefault="00CC31A6">
            <w:pPr>
              <w:pStyle w:val="Table09Row"/>
            </w:pPr>
            <w:r>
              <w:t>13 Dec 1955</w:t>
            </w:r>
          </w:p>
        </w:tc>
        <w:tc>
          <w:tcPr>
            <w:tcW w:w="1123" w:type="dxa"/>
          </w:tcPr>
          <w:p w14:paraId="63F5228B" w14:textId="77777777" w:rsidR="00B13B28" w:rsidRDefault="00B13B28">
            <w:pPr>
              <w:pStyle w:val="Table09Row"/>
            </w:pPr>
          </w:p>
        </w:tc>
      </w:tr>
      <w:tr w:rsidR="00B13B28" w14:paraId="3D244719" w14:textId="77777777">
        <w:trPr>
          <w:cantSplit/>
          <w:jc w:val="center"/>
        </w:trPr>
        <w:tc>
          <w:tcPr>
            <w:tcW w:w="1418" w:type="dxa"/>
          </w:tcPr>
          <w:p w14:paraId="4DC38E7C" w14:textId="77777777" w:rsidR="00B13B28" w:rsidRDefault="00CC31A6">
            <w:pPr>
              <w:pStyle w:val="Table09Row"/>
            </w:pPr>
            <w:r>
              <w:t>1955/060 (4 Eliz. II No. 60)</w:t>
            </w:r>
          </w:p>
        </w:tc>
        <w:tc>
          <w:tcPr>
            <w:tcW w:w="2693" w:type="dxa"/>
          </w:tcPr>
          <w:p w14:paraId="623E1525" w14:textId="77777777" w:rsidR="00B13B28" w:rsidRDefault="00CC31A6">
            <w:pPr>
              <w:pStyle w:val="Table09Row"/>
            </w:pPr>
            <w:r>
              <w:rPr>
                <w:i/>
              </w:rPr>
              <w:t>Fertilisers Act Amendment Act 1955</w:t>
            </w:r>
          </w:p>
        </w:tc>
        <w:tc>
          <w:tcPr>
            <w:tcW w:w="1276" w:type="dxa"/>
          </w:tcPr>
          <w:p w14:paraId="02BE0E14" w14:textId="77777777" w:rsidR="00B13B28" w:rsidRDefault="00CC31A6">
            <w:pPr>
              <w:pStyle w:val="Table09Row"/>
            </w:pPr>
            <w:r>
              <w:t>13 Dec 1955</w:t>
            </w:r>
          </w:p>
        </w:tc>
        <w:tc>
          <w:tcPr>
            <w:tcW w:w="3402" w:type="dxa"/>
          </w:tcPr>
          <w:p w14:paraId="502EBC61" w14:textId="77777777" w:rsidR="00B13B28" w:rsidRDefault="00CC31A6">
            <w:pPr>
              <w:pStyle w:val="Table09Row"/>
            </w:pPr>
            <w:r>
              <w:t xml:space="preserve">1 Nov 1956 (see s. 2 and </w:t>
            </w:r>
            <w:r>
              <w:rPr>
                <w:i/>
              </w:rPr>
              <w:t>Gazette</w:t>
            </w:r>
            <w:r>
              <w:t xml:space="preserve"> 13 Apr 1956 p. 1007)</w:t>
            </w:r>
          </w:p>
        </w:tc>
        <w:tc>
          <w:tcPr>
            <w:tcW w:w="1123" w:type="dxa"/>
          </w:tcPr>
          <w:p w14:paraId="2BFDA80A" w14:textId="77777777" w:rsidR="00B13B28" w:rsidRDefault="00CC31A6">
            <w:pPr>
              <w:pStyle w:val="Table09Row"/>
            </w:pPr>
            <w:r>
              <w:t>1977/011</w:t>
            </w:r>
          </w:p>
        </w:tc>
      </w:tr>
      <w:tr w:rsidR="00B13B28" w14:paraId="06EA8691" w14:textId="77777777">
        <w:trPr>
          <w:cantSplit/>
          <w:jc w:val="center"/>
        </w:trPr>
        <w:tc>
          <w:tcPr>
            <w:tcW w:w="1418" w:type="dxa"/>
          </w:tcPr>
          <w:p w14:paraId="33C85E27" w14:textId="77777777" w:rsidR="00B13B28" w:rsidRDefault="00CC31A6">
            <w:pPr>
              <w:pStyle w:val="Table09Row"/>
            </w:pPr>
            <w:r>
              <w:t>1955/061 (4 Eliz. II No. 61)</w:t>
            </w:r>
          </w:p>
        </w:tc>
        <w:tc>
          <w:tcPr>
            <w:tcW w:w="2693" w:type="dxa"/>
          </w:tcPr>
          <w:p w14:paraId="28D0D05E" w14:textId="77777777" w:rsidR="00B13B28" w:rsidRDefault="00CC31A6">
            <w:pPr>
              <w:pStyle w:val="Table09Row"/>
            </w:pPr>
            <w:r>
              <w:rPr>
                <w:i/>
              </w:rPr>
              <w:t xml:space="preserve">Government Railways Act </w:t>
            </w:r>
            <w:r>
              <w:rPr>
                <w:i/>
              </w:rPr>
              <w:t>Amendment Act 1955</w:t>
            </w:r>
          </w:p>
        </w:tc>
        <w:tc>
          <w:tcPr>
            <w:tcW w:w="1276" w:type="dxa"/>
          </w:tcPr>
          <w:p w14:paraId="6DD66396" w14:textId="77777777" w:rsidR="00B13B28" w:rsidRDefault="00CC31A6">
            <w:pPr>
              <w:pStyle w:val="Table09Row"/>
            </w:pPr>
            <w:r>
              <w:t>13 Dec 1955</w:t>
            </w:r>
          </w:p>
        </w:tc>
        <w:tc>
          <w:tcPr>
            <w:tcW w:w="3402" w:type="dxa"/>
          </w:tcPr>
          <w:p w14:paraId="54B76F98" w14:textId="77777777" w:rsidR="00B13B28" w:rsidRDefault="00CC31A6">
            <w:pPr>
              <w:pStyle w:val="Table09Row"/>
            </w:pPr>
            <w:r>
              <w:t>13 Dec 1955</w:t>
            </w:r>
          </w:p>
        </w:tc>
        <w:tc>
          <w:tcPr>
            <w:tcW w:w="1123" w:type="dxa"/>
          </w:tcPr>
          <w:p w14:paraId="1C410F09" w14:textId="77777777" w:rsidR="00B13B28" w:rsidRDefault="00B13B28">
            <w:pPr>
              <w:pStyle w:val="Table09Row"/>
            </w:pPr>
          </w:p>
        </w:tc>
      </w:tr>
      <w:tr w:rsidR="00B13B28" w14:paraId="331FFFF4" w14:textId="77777777">
        <w:trPr>
          <w:cantSplit/>
          <w:jc w:val="center"/>
        </w:trPr>
        <w:tc>
          <w:tcPr>
            <w:tcW w:w="1418" w:type="dxa"/>
          </w:tcPr>
          <w:p w14:paraId="6E39284A" w14:textId="77777777" w:rsidR="00B13B28" w:rsidRDefault="00CC31A6">
            <w:pPr>
              <w:pStyle w:val="Table09Row"/>
            </w:pPr>
            <w:r>
              <w:t>1955/062 (4 Eliz. II No. 62)</w:t>
            </w:r>
          </w:p>
        </w:tc>
        <w:tc>
          <w:tcPr>
            <w:tcW w:w="2693" w:type="dxa"/>
          </w:tcPr>
          <w:p w14:paraId="21CB80E4" w14:textId="77777777" w:rsidR="00B13B28" w:rsidRDefault="00CC31A6">
            <w:pPr>
              <w:pStyle w:val="Table09Row"/>
            </w:pPr>
            <w:r>
              <w:rPr>
                <w:i/>
              </w:rPr>
              <w:t>Administration Act Amendment Act 1955</w:t>
            </w:r>
          </w:p>
        </w:tc>
        <w:tc>
          <w:tcPr>
            <w:tcW w:w="1276" w:type="dxa"/>
          </w:tcPr>
          <w:p w14:paraId="171C74C9" w14:textId="77777777" w:rsidR="00B13B28" w:rsidRDefault="00CC31A6">
            <w:pPr>
              <w:pStyle w:val="Table09Row"/>
            </w:pPr>
            <w:r>
              <w:t>19 Dec 1955</w:t>
            </w:r>
          </w:p>
        </w:tc>
        <w:tc>
          <w:tcPr>
            <w:tcW w:w="3402" w:type="dxa"/>
          </w:tcPr>
          <w:p w14:paraId="39B90136" w14:textId="77777777" w:rsidR="00B13B28" w:rsidRDefault="00CC31A6">
            <w:pPr>
              <w:pStyle w:val="Table09Row"/>
            </w:pPr>
            <w:r>
              <w:t>19 Dec 1955</w:t>
            </w:r>
          </w:p>
        </w:tc>
        <w:tc>
          <w:tcPr>
            <w:tcW w:w="1123" w:type="dxa"/>
          </w:tcPr>
          <w:p w14:paraId="09704552" w14:textId="77777777" w:rsidR="00B13B28" w:rsidRDefault="00B13B28">
            <w:pPr>
              <w:pStyle w:val="Table09Row"/>
            </w:pPr>
          </w:p>
        </w:tc>
      </w:tr>
      <w:tr w:rsidR="00B13B28" w14:paraId="00FCEFCB" w14:textId="77777777">
        <w:trPr>
          <w:cantSplit/>
          <w:jc w:val="center"/>
        </w:trPr>
        <w:tc>
          <w:tcPr>
            <w:tcW w:w="1418" w:type="dxa"/>
          </w:tcPr>
          <w:p w14:paraId="6DAB1113" w14:textId="77777777" w:rsidR="00B13B28" w:rsidRDefault="00CC31A6">
            <w:pPr>
              <w:pStyle w:val="Table09Row"/>
            </w:pPr>
            <w:r>
              <w:t>1955/063 (4 Eliz. II No. 63)</w:t>
            </w:r>
          </w:p>
        </w:tc>
        <w:tc>
          <w:tcPr>
            <w:tcW w:w="2693" w:type="dxa"/>
          </w:tcPr>
          <w:p w14:paraId="56BAF326" w14:textId="77777777" w:rsidR="00B13B28" w:rsidRDefault="00CC31A6">
            <w:pPr>
              <w:pStyle w:val="Table09Row"/>
            </w:pPr>
            <w:r>
              <w:rPr>
                <w:i/>
              </w:rPr>
              <w:t>Town Planning and Development Act Amendment Act 1955</w:t>
            </w:r>
          </w:p>
        </w:tc>
        <w:tc>
          <w:tcPr>
            <w:tcW w:w="1276" w:type="dxa"/>
          </w:tcPr>
          <w:p w14:paraId="5D0ECC59" w14:textId="77777777" w:rsidR="00B13B28" w:rsidRDefault="00CC31A6">
            <w:pPr>
              <w:pStyle w:val="Table09Row"/>
            </w:pPr>
            <w:r>
              <w:t>19 Dec 1955</w:t>
            </w:r>
          </w:p>
        </w:tc>
        <w:tc>
          <w:tcPr>
            <w:tcW w:w="3402" w:type="dxa"/>
          </w:tcPr>
          <w:p w14:paraId="1BC2607B" w14:textId="77777777" w:rsidR="00B13B28" w:rsidRDefault="00CC31A6">
            <w:pPr>
              <w:pStyle w:val="Table09Row"/>
            </w:pPr>
            <w:r>
              <w:t>19 Dec 1955</w:t>
            </w:r>
          </w:p>
        </w:tc>
        <w:tc>
          <w:tcPr>
            <w:tcW w:w="1123" w:type="dxa"/>
          </w:tcPr>
          <w:p w14:paraId="0AFC029D" w14:textId="77777777" w:rsidR="00B13B28" w:rsidRDefault="00CC31A6">
            <w:pPr>
              <w:pStyle w:val="Table09Row"/>
            </w:pPr>
            <w:r>
              <w:t>2005/038</w:t>
            </w:r>
          </w:p>
        </w:tc>
      </w:tr>
      <w:tr w:rsidR="00B13B28" w14:paraId="20195EF2" w14:textId="77777777">
        <w:trPr>
          <w:cantSplit/>
          <w:jc w:val="center"/>
        </w:trPr>
        <w:tc>
          <w:tcPr>
            <w:tcW w:w="1418" w:type="dxa"/>
          </w:tcPr>
          <w:p w14:paraId="0287FF6A" w14:textId="77777777" w:rsidR="00B13B28" w:rsidRDefault="00CC31A6">
            <w:pPr>
              <w:pStyle w:val="Table09Row"/>
            </w:pPr>
            <w:r>
              <w:t>1955/064 (4 Eliz. II No. 64)</w:t>
            </w:r>
          </w:p>
        </w:tc>
        <w:tc>
          <w:tcPr>
            <w:tcW w:w="2693" w:type="dxa"/>
          </w:tcPr>
          <w:p w14:paraId="365E2F9F" w14:textId="77777777" w:rsidR="00B13B28" w:rsidRDefault="00CC31A6">
            <w:pPr>
              <w:pStyle w:val="Table09Row"/>
            </w:pPr>
            <w:r>
              <w:rPr>
                <w:i/>
              </w:rPr>
              <w:t>Appropriation Act 1955‑56</w:t>
            </w:r>
          </w:p>
        </w:tc>
        <w:tc>
          <w:tcPr>
            <w:tcW w:w="1276" w:type="dxa"/>
          </w:tcPr>
          <w:p w14:paraId="5655A8E2" w14:textId="77777777" w:rsidR="00B13B28" w:rsidRDefault="00CC31A6">
            <w:pPr>
              <w:pStyle w:val="Table09Row"/>
            </w:pPr>
            <w:r>
              <w:t>19 Dec 1955</w:t>
            </w:r>
          </w:p>
        </w:tc>
        <w:tc>
          <w:tcPr>
            <w:tcW w:w="3402" w:type="dxa"/>
          </w:tcPr>
          <w:p w14:paraId="2F3CC796" w14:textId="77777777" w:rsidR="00B13B28" w:rsidRDefault="00CC31A6">
            <w:pPr>
              <w:pStyle w:val="Table09Row"/>
            </w:pPr>
            <w:r>
              <w:t>19 Dec 1955</w:t>
            </w:r>
          </w:p>
        </w:tc>
        <w:tc>
          <w:tcPr>
            <w:tcW w:w="1123" w:type="dxa"/>
          </w:tcPr>
          <w:p w14:paraId="49C18508" w14:textId="77777777" w:rsidR="00B13B28" w:rsidRDefault="00CC31A6">
            <w:pPr>
              <w:pStyle w:val="Table09Row"/>
            </w:pPr>
            <w:r>
              <w:t>1965/057</w:t>
            </w:r>
          </w:p>
        </w:tc>
      </w:tr>
      <w:tr w:rsidR="00B13B28" w14:paraId="03FF6286" w14:textId="77777777">
        <w:trPr>
          <w:cantSplit/>
          <w:jc w:val="center"/>
        </w:trPr>
        <w:tc>
          <w:tcPr>
            <w:tcW w:w="1418" w:type="dxa"/>
          </w:tcPr>
          <w:p w14:paraId="085C37FE" w14:textId="77777777" w:rsidR="00B13B28" w:rsidRDefault="00CC31A6">
            <w:pPr>
              <w:pStyle w:val="Table09Row"/>
            </w:pPr>
            <w:r>
              <w:t>1955 (4 Eliz. II Prvt Act)</w:t>
            </w:r>
          </w:p>
        </w:tc>
        <w:tc>
          <w:tcPr>
            <w:tcW w:w="2693" w:type="dxa"/>
          </w:tcPr>
          <w:p w14:paraId="54DCC917" w14:textId="77777777" w:rsidR="00B13B28" w:rsidRDefault="00CC31A6">
            <w:pPr>
              <w:pStyle w:val="Table09Row"/>
            </w:pPr>
            <w:r>
              <w:rPr>
                <w:i/>
              </w:rPr>
              <w:t>The Perpetual Executors Trustees and Agency Company (WA) Limited Act Amendment Act 1955</w:t>
            </w:r>
          </w:p>
        </w:tc>
        <w:tc>
          <w:tcPr>
            <w:tcW w:w="1276" w:type="dxa"/>
          </w:tcPr>
          <w:p w14:paraId="351B4B93" w14:textId="77777777" w:rsidR="00B13B28" w:rsidRDefault="00CC31A6">
            <w:pPr>
              <w:pStyle w:val="Table09Row"/>
            </w:pPr>
            <w:r>
              <w:t>5 Dec 1955</w:t>
            </w:r>
          </w:p>
        </w:tc>
        <w:tc>
          <w:tcPr>
            <w:tcW w:w="3402" w:type="dxa"/>
          </w:tcPr>
          <w:p w14:paraId="732F2688" w14:textId="77777777" w:rsidR="00B13B28" w:rsidRDefault="00CC31A6">
            <w:pPr>
              <w:pStyle w:val="Table09Row"/>
            </w:pPr>
            <w:r>
              <w:t>5 Dec 1955</w:t>
            </w:r>
          </w:p>
        </w:tc>
        <w:tc>
          <w:tcPr>
            <w:tcW w:w="1123" w:type="dxa"/>
          </w:tcPr>
          <w:p w14:paraId="72E63154" w14:textId="77777777" w:rsidR="00B13B28" w:rsidRDefault="00CC31A6">
            <w:pPr>
              <w:pStyle w:val="Table09Row"/>
            </w:pPr>
            <w:r>
              <w:t>1987/111</w:t>
            </w:r>
          </w:p>
        </w:tc>
      </w:tr>
      <w:tr w:rsidR="00B13B28" w14:paraId="1D19E5CC" w14:textId="77777777">
        <w:trPr>
          <w:cantSplit/>
          <w:jc w:val="center"/>
        </w:trPr>
        <w:tc>
          <w:tcPr>
            <w:tcW w:w="1418" w:type="dxa"/>
          </w:tcPr>
          <w:p w14:paraId="77735DA8" w14:textId="77777777" w:rsidR="00B13B28" w:rsidRDefault="00CC31A6">
            <w:pPr>
              <w:pStyle w:val="Table09Row"/>
            </w:pPr>
            <w:r>
              <w:t xml:space="preserve">1955 (4 Eliz. II </w:t>
            </w:r>
            <w:r>
              <w:t>Prvt Act)</w:t>
            </w:r>
          </w:p>
        </w:tc>
        <w:tc>
          <w:tcPr>
            <w:tcW w:w="2693" w:type="dxa"/>
          </w:tcPr>
          <w:p w14:paraId="1FDCF1F7" w14:textId="77777777" w:rsidR="00B13B28" w:rsidRDefault="00CC31A6">
            <w:pPr>
              <w:pStyle w:val="Table09Row"/>
            </w:pPr>
            <w:r>
              <w:rPr>
                <w:i/>
              </w:rPr>
              <w:t>The West Australian Trustee Executor and Agency Company Limited Act Amendment Act 1955</w:t>
            </w:r>
          </w:p>
        </w:tc>
        <w:tc>
          <w:tcPr>
            <w:tcW w:w="1276" w:type="dxa"/>
          </w:tcPr>
          <w:p w14:paraId="7A3B54FD" w14:textId="77777777" w:rsidR="00B13B28" w:rsidRDefault="00CC31A6">
            <w:pPr>
              <w:pStyle w:val="Table09Row"/>
            </w:pPr>
            <w:r>
              <w:t>5 Dec 1955</w:t>
            </w:r>
          </w:p>
        </w:tc>
        <w:tc>
          <w:tcPr>
            <w:tcW w:w="3402" w:type="dxa"/>
          </w:tcPr>
          <w:p w14:paraId="513859F5" w14:textId="77777777" w:rsidR="00B13B28" w:rsidRDefault="00CC31A6">
            <w:pPr>
              <w:pStyle w:val="Table09Row"/>
            </w:pPr>
            <w:r>
              <w:t>5 Dec 1955</w:t>
            </w:r>
          </w:p>
        </w:tc>
        <w:tc>
          <w:tcPr>
            <w:tcW w:w="1123" w:type="dxa"/>
          </w:tcPr>
          <w:p w14:paraId="79DFE324" w14:textId="77777777" w:rsidR="00B13B28" w:rsidRDefault="00CC31A6">
            <w:pPr>
              <w:pStyle w:val="Table09Row"/>
            </w:pPr>
            <w:r>
              <w:t>1987/111</w:t>
            </w:r>
          </w:p>
        </w:tc>
      </w:tr>
    </w:tbl>
    <w:p w14:paraId="0591978F" w14:textId="77777777" w:rsidR="00B13B28" w:rsidRDefault="00B13B28"/>
    <w:p w14:paraId="3D6FF143" w14:textId="77777777" w:rsidR="00B13B28" w:rsidRDefault="00CC31A6">
      <w:pPr>
        <w:pStyle w:val="IAlphabetDivider"/>
      </w:pPr>
      <w:r>
        <w:t>1954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066867F4" w14:textId="77777777">
        <w:trPr>
          <w:cantSplit/>
          <w:trHeight w:val="510"/>
          <w:tblHeader/>
          <w:jc w:val="center"/>
        </w:trPr>
        <w:tc>
          <w:tcPr>
            <w:tcW w:w="1418" w:type="dxa"/>
            <w:tcBorders>
              <w:top w:val="single" w:sz="4" w:space="0" w:color="auto"/>
              <w:bottom w:val="single" w:sz="4" w:space="0" w:color="auto"/>
            </w:tcBorders>
            <w:vAlign w:val="center"/>
          </w:tcPr>
          <w:p w14:paraId="0A87668B"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077595C0"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44FEA384"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77D3E4B4"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16F9C0DC" w14:textId="77777777" w:rsidR="00B13B28" w:rsidRDefault="00CC31A6">
            <w:pPr>
              <w:pStyle w:val="Table09Hdr"/>
            </w:pPr>
            <w:r>
              <w:t>Repealed/Expired</w:t>
            </w:r>
          </w:p>
        </w:tc>
      </w:tr>
      <w:tr w:rsidR="00B13B28" w14:paraId="1CD82E4F" w14:textId="77777777">
        <w:trPr>
          <w:cantSplit/>
          <w:jc w:val="center"/>
        </w:trPr>
        <w:tc>
          <w:tcPr>
            <w:tcW w:w="1418" w:type="dxa"/>
          </w:tcPr>
          <w:p w14:paraId="6E68BFAC" w14:textId="77777777" w:rsidR="00B13B28" w:rsidRDefault="00CC31A6">
            <w:pPr>
              <w:pStyle w:val="Table09Row"/>
            </w:pPr>
            <w:r>
              <w:t>1954/001 (3 Eliz. II No. 1)</w:t>
            </w:r>
          </w:p>
        </w:tc>
        <w:tc>
          <w:tcPr>
            <w:tcW w:w="2693" w:type="dxa"/>
          </w:tcPr>
          <w:p w14:paraId="438E26FD" w14:textId="77777777" w:rsidR="00B13B28" w:rsidRDefault="00CC31A6">
            <w:pPr>
              <w:pStyle w:val="Table09Row"/>
            </w:pPr>
            <w:r>
              <w:rPr>
                <w:i/>
              </w:rPr>
              <w:t xml:space="preserve">Supply </w:t>
            </w:r>
            <w:r>
              <w:rPr>
                <w:i/>
              </w:rPr>
              <w:t>No. 1 (1954)</w:t>
            </w:r>
          </w:p>
        </w:tc>
        <w:tc>
          <w:tcPr>
            <w:tcW w:w="1276" w:type="dxa"/>
          </w:tcPr>
          <w:p w14:paraId="3F7A9B57" w14:textId="77777777" w:rsidR="00B13B28" w:rsidRDefault="00CC31A6">
            <w:pPr>
              <w:pStyle w:val="Table09Row"/>
            </w:pPr>
            <w:r>
              <w:t>15 Jul 1954</w:t>
            </w:r>
          </w:p>
        </w:tc>
        <w:tc>
          <w:tcPr>
            <w:tcW w:w="3402" w:type="dxa"/>
          </w:tcPr>
          <w:p w14:paraId="5DA633DE" w14:textId="77777777" w:rsidR="00B13B28" w:rsidRDefault="00CC31A6">
            <w:pPr>
              <w:pStyle w:val="Table09Row"/>
            </w:pPr>
            <w:r>
              <w:t>15 Jul 1954</w:t>
            </w:r>
          </w:p>
        </w:tc>
        <w:tc>
          <w:tcPr>
            <w:tcW w:w="1123" w:type="dxa"/>
          </w:tcPr>
          <w:p w14:paraId="4C20AEA1" w14:textId="77777777" w:rsidR="00B13B28" w:rsidRDefault="00CC31A6">
            <w:pPr>
              <w:pStyle w:val="Table09Row"/>
            </w:pPr>
            <w:r>
              <w:t>1965/057</w:t>
            </w:r>
          </w:p>
        </w:tc>
      </w:tr>
      <w:tr w:rsidR="00B13B28" w14:paraId="34A7BC48" w14:textId="77777777">
        <w:trPr>
          <w:cantSplit/>
          <w:jc w:val="center"/>
        </w:trPr>
        <w:tc>
          <w:tcPr>
            <w:tcW w:w="1418" w:type="dxa"/>
          </w:tcPr>
          <w:p w14:paraId="2C753BAE" w14:textId="77777777" w:rsidR="00B13B28" w:rsidRDefault="00CC31A6">
            <w:pPr>
              <w:pStyle w:val="Table09Row"/>
            </w:pPr>
            <w:r>
              <w:t>1954/002 (3 Eliz. II No. 2)</w:t>
            </w:r>
          </w:p>
        </w:tc>
        <w:tc>
          <w:tcPr>
            <w:tcW w:w="2693" w:type="dxa"/>
          </w:tcPr>
          <w:p w14:paraId="287F57C8" w14:textId="77777777" w:rsidR="00B13B28" w:rsidRDefault="00CC31A6">
            <w:pPr>
              <w:pStyle w:val="Table09Row"/>
            </w:pPr>
            <w:r>
              <w:rPr>
                <w:i/>
              </w:rPr>
              <w:t>Companies Act Amendment Act 1954</w:t>
            </w:r>
          </w:p>
        </w:tc>
        <w:tc>
          <w:tcPr>
            <w:tcW w:w="1276" w:type="dxa"/>
          </w:tcPr>
          <w:p w14:paraId="385757C4" w14:textId="77777777" w:rsidR="00B13B28" w:rsidRDefault="00CC31A6">
            <w:pPr>
              <w:pStyle w:val="Table09Row"/>
            </w:pPr>
            <w:r>
              <w:t>25 Aug 1954</w:t>
            </w:r>
          </w:p>
        </w:tc>
        <w:tc>
          <w:tcPr>
            <w:tcW w:w="3402" w:type="dxa"/>
          </w:tcPr>
          <w:p w14:paraId="09CED851" w14:textId="77777777" w:rsidR="00B13B28" w:rsidRDefault="00CC31A6">
            <w:pPr>
              <w:pStyle w:val="Table09Row"/>
            </w:pPr>
            <w:r>
              <w:t>25 Aug 1954</w:t>
            </w:r>
          </w:p>
        </w:tc>
        <w:tc>
          <w:tcPr>
            <w:tcW w:w="1123" w:type="dxa"/>
          </w:tcPr>
          <w:p w14:paraId="5F4D544B" w14:textId="77777777" w:rsidR="00B13B28" w:rsidRDefault="00B13B28">
            <w:pPr>
              <w:pStyle w:val="Table09Row"/>
            </w:pPr>
          </w:p>
        </w:tc>
      </w:tr>
      <w:tr w:rsidR="00B13B28" w14:paraId="158991D3" w14:textId="77777777">
        <w:trPr>
          <w:cantSplit/>
          <w:jc w:val="center"/>
        </w:trPr>
        <w:tc>
          <w:tcPr>
            <w:tcW w:w="1418" w:type="dxa"/>
          </w:tcPr>
          <w:p w14:paraId="21EED360" w14:textId="77777777" w:rsidR="00B13B28" w:rsidRDefault="00CC31A6">
            <w:pPr>
              <w:pStyle w:val="Table09Row"/>
            </w:pPr>
            <w:r>
              <w:t>1954/003 (3 Eliz. II No. 3)</w:t>
            </w:r>
          </w:p>
        </w:tc>
        <w:tc>
          <w:tcPr>
            <w:tcW w:w="2693" w:type="dxa"/>
          </w:tcPr>
          <w:p w14:paraId="622FCCB6" w14:textId="77777777" w:rsidR="00B13B28" w:rsidRDefault="00CC31A6">
            <w:pPr>
              <w:pStyle w:val="Table09Row"/>
            </w:pPr>
            <w:r>
              <w:rPr>
                <w:i/>
              </w:rPr>
              <w:t>Public Works Act Amendment Act 1954</w:t>
            </w:r>
          </w:p>
        </w:tc>
        <w:tc>
          <w:tcPr>
            <w:tcW w:w="1276" w:type="dxa"/>
          </w:tcPr>
          <w:p w14:paraId="5ECD3CDB" w14:textId="77777777" w:rsidR="00B13B28" w:rsidRDefault="00CC31A6">
            <w:pPr>
              <w:pStyle w:val="Table09Row"/>
            </w:pPr>
            <w:r>
              <w:t>25 Aug 1954</w:t>
            </w:r>
          </w:p>
        </w:tc>
        <w:tc>
          <w:tcPr>
            <w:tcW w:w="3402" w:type="dxa"/>
          </w:tcPr>
          <w:p w14:paraId="02A47621" w14:textId="77777777" w:rsidR="00B13B28" w:rsidRDefault="00CC31A6">
            <w:pPr>
              <w:pStyle w:val="Table09Row"/>
            </w:pPr>
            <w:r>
              <w:t>29 Dec 1953 (see s. 1(1))</w:t>
            </w:r>
          </w:p>
        </w:tc>
        <w:tc>
          <w:tcPr>
            <w:tcW w:w="1123" w:type="dxa"/>
          </w:tcPr>
          <w:p w14:paraId="7A5477EC" w14:textId="77777777" w:rsidR="00B13B28" w:rsidRDefault="00B13B28">
            <w:pPr>
              <w:pStyle w:val="Table09Row"/>
            </w:pPr>
          </w:p>
        </w:tc>
      </w:tr>
      <w:tr w:rsidR="00B13B28" w14:paraId="358B3F33" w14:textId="77777777">
        <w:trPr>
          <w:cantSplit/>
          <w:jc w:val="center"/>
        </w:trPr>
        <w:tc>
          <w:tcPr>
            <w:tcW w:w="1418" w:type="dxa"/>
          </w:tcPr>
          <w:p w14:paraId="59AC0439" w14:textId="77777777" w:rsidR="00B13B28" w:rsidRDefault="00CC31A6">
            <w:pPr>
              <w:pStyle w:val="Table09Row"/>
            </w:pPr>
            <w:r>
              <w:t>1954/004 (3 Eliz. II No. 4)</w:t>
            </w:r>
          </w:p>
        </w:tc>
        <w:tc>
          <w:tcPr>
            <w:tcW w:w="2693" w:type="dxa"/>
          </w:tcPr>
          <w:p w14:paraId="372ADDDE" w14:textId="77777777" w:rsidR="00B13B28" w:rsidRDefault="00CC31A6">
            <w:pPr>
              <w:pStyle w:val="Table09Row"/>
            </w:pPr>
            <w:r>
              <w:rPr>
                <w:i/>
              </w:rPr>
              <w:t>Inspection of Scaffolding Act Amendment Act 1954</w:t>
            </w:r>
          </w:p>
        </w:tc>
        <w:tc>
          <w:tcPr>
            <w:tcW w:w="1276" w:type="dxa"/>
          </w:tcPr>
          <w:p w14:paraId="028E5B5A" w14:textId="77777777" w:rsidR="00B13B28" w:rsidRDefault="00CC31A6">
            <w:pPr>
              <w:pStyle w:val="Table09Row"/>
            </w:pPr>
            <w:r>
              <w:t>25 Aug 1954</w:t>
            </w:r>
          </w:p>
        </w:tc>
        <w:tc>
          <w:tcPr>
            <w:tcW w:w="3402" w:type="dxa"/>
          </w:tcPr>
          <w:p w14:paraId="2A534D09" w14:textId="77777777" w:rsidR="00B13B28" w:rsidRDefault="00CC31A6">
            <w:pPr>
              <w:pStyle w:val="Table09Row"/>
            </w:pPr>
            <w:r>
              <w:t>25 Aug 1954</w:t>
            </w:r>
          </w:p>
        </w:tc>
        <w:tc>
          <w:tcPr>
            <w:tcW w:w="1123" w:type="dxa"/>
          </w:tcPr>
          <w:p w14:paraId="58BF14BB" w14:textId="77777777" w:rsidR="00B13B28" w:rsidRDefault="00CC31A6">
            <w:pPr>
              <w:pStyle w:val="Table09Row"/>
            </w:pPr>
            <w:r>
              <w:t>1972/013</w:t>
            </w:r>
          </w:p>
        </w:tc>
      </w:tr>
      <w:tr w:rsidR="00B13B28" w14:paraId="49031F1D" w14:textId="77777777">
        <w:trPr>
          <w:cantSplit/>
          <w:jc w:val="center"/>
        </w:trPr>
        <w:tc>
          <w:tcPr>
            <w:tcW w:w="1418" w:type="dxa"/>
          </w:tcPr>
          <w:p w14:paraId="3A044545" w14:textId="77777777" w:rsidR="00B13B28" w:rsidRDefault="00CC31A6">
            <w:pPr>
              <w:pStyle w:val="Table09Row"/>
            </w:pPr>
            <w:r>
              <w:t>1954/005 (3 Eliz. II No. 5)</w:t>
            </w:r>
          </w:p>
        </w:tc>
        <w:tc>
          <w:tcPr>
            <w:tcW w:w="2693" w:type="dxa"/>
          </w:tcPr>
          <w:p w14:paraId="50E23551" w14:textId="77777777" w:rsidR="00B13B28" w:rsidRDefault="00CC31A6">
            <w:pPr>
              <w:pStyle w:val="Table09Row"/>
            </w:pPr>
            <w:r>
              <w:rPr>
                <w:i/>
              </w:rPr>
              <w:t>Stamp Act Amendment Act 1954</w:t>
            </w:r>
          </w:p>
        </w:tc>
        <w:tc>
          <w:tcPr>
            <w:tcW w:w="1276" w:type="dxa"/>
          </w:tcPr>
          <w:p w14:paraId="112448AF" w14:textId="77777777" w:rsidR="00B13B28" w:rsidRDefault="00CC31A6">
            <w:pPr>
              <w:pStyle w:val="Table09Row"/>
            </w:pPr>
            <w:r>
              <w:t>25 Aug 1954</w:t>
            </w:r>
          </w:p>
        </w:tc>
        <w:tc>
          <w:tcPr>
            <w:tcW w:w="3402" w:type="dxa"/>
          </w:tcPr>
          <w:p w14:paraId="38051666" w14:textId="77777777" w:rsidR="00B13B28" w:rsidRDefault="00CC31A6">
            <w:pPr>
              <w:pStyle w:val="Table09Row"/>
            </w:pPr>
            <w:r>
              <w:t>25 Aug 1954</w:t>
            </w:r>
          </w:p>
        </w:tc>
        <w:tc>
          <w:tcPr>
            <w:tcW w:w="1123" w:type="dxa"/>
          </w:tcPr>
          <w:p w14:paraId="36392311" w14:textId="77777777" w:rsidR="00B13B28" w:rsidRDefault="00B13B28">
            <w:pPr>
              <w:pStyle w:val="Table09Row"/>
            </w:pPr>
          </w:p>
        </w:tc>
      </w:tr>
      <w:tr w:rsidR="00B13B28" w14:paraId="0E0D21F7" w14:textId="77777777">
        <w:trPr>
          <w:cantSplit/>
          <w:jc w:val="center"/>
        </w:trPr>
        <w:tc>
          <w:tcPr>
            <w:tcW w:w="1418" w:type="dxa"/>
          </w:tcPr>
          <w:p w14:paraId="17CD7082" w14:textId="77777777" w:rsidR="00B13B28" w:rsidRDefault="00CC31A6">
            <w:pPr>
              <w:pStyle w:val="Table09Row"/>
            </w:pPr>
            <w:r>
              <w:t>1954/006 (3 Eliz. II No. 6)</w:t>
            </w:r>
          </w:p>
        </w:tc>
        <w:tc>
          <w:tcPr>
            <w:tcW w:w="2693" w:type="dxa"/>
          </w:tcPr>
          <w:p w14:paraId="3F61DDF4" w14:textId="77777777" w:rsidR="00B13B28" w:rsidRDefault="00CC31A6">
            <w:pPr>
              <w:pStyle w:val="Table09Row"/>
            </w:pPr>
            <w:r>
              <w:rPr>
                <w:i/>
              </w:rPr>
              <w:t>Police</w:t>
            </w:r>
            <w:r>
              <w:rPr>
                <w:i/>
              </w:rPr>
              <w:t xml:space="preserve"> Act Amendment Act 1954</w:t>
            </w:r>
          </w:p>
        </w:tc>
        <w:tc>
          <w:tcPr>
            <w:tcW w:w="1276" w:type="dxa"/>
          </w:tcPr>
          <w:p w14:paraId="288CB25C" w14:textId="77777777" w:rsidR="00B13B28" w:rsidRDefault="00CC31A6">
            <w:pPr>
              <w:pStyle w:val="Table09Row"/>
            </w:pPr>
            <w:r>
              <w:t>25 Aug 1954</w:t>
            </w:r>
          </w:p>
        </w:tc>
        <w:tc>
          <w:tcPr>
            <w:tcW w:w="3402" w:type="dxa"/>
          </w:tcPr>
          <w:p w14:paraId="38A3294C" w14:textId="77777777" w:rsidR="00B13B28" w:rsidRDefault="00CC31A6">
            <w:pPr>
              <w:pStyle w:val="Table09Row"/>
            </w:pPr>
            <w:r>
              <w:t>25 Aug 1954</w:t>
            </w:r>
          </w:p>
        </w:tc>
        <w:tc>
          <w:tcPr>
            <w:tcW w:w="1123" w:type="dxa"/>
          </w:tcPr>
          <w:p w14:paraId="66741316" w14:textId="77777777" w:rsidR="00B13B28" w:rsidRDefault="00B13B28">
            <w:pPr>
              <w:pStyle w:val="Table09Row"/>
            </w:pPr>
          </w:p>
        </w:tc>
      </w:tr>
      <w:tr w:rsidR="00B13B28" w14:paraId="210B123E" w14:textId="77777777">
        <w:trPr>
          <w:cantSplit/>
          <w:jc w:val="center"/>
        </w:trPr>
        <w:tc>
          <w:tcPr>
            <w:tcW w:w="1418" w:type="dxa"/>
          </w:tcPr>
          <w:p w14:paraId="28DCB495" w14:textId="77777777" w:rsidR="00B13B28" w:rsidRDefault="00CC31A6">
            <w:pPr>
              <w:pStyle w:val="Table09Row"/>
            </w:pPr>
            <w:r>
              <w:t>1954/007 (3 Eliz. II No. 7)</w:t>
            </w:r>
          </w:p>
        </w:tc>
        <w:tc>
          <w:tcPr>
            <w:tcW w:w="2693" w:type="dxa"/>
          </w:tcPr>
          <w:p w14:paraId="36088648" w14:textId="77777777" w:rsidR="00B13B28" w:rsidRDefault="00CC31A6">
            <w:pPr>
              <w:pStyle w:val="Table09Row"/>
            </w:pPr>
            <w:r>
              <w:rPr>
                <w:i/>
              </w:rPr>
              <w:t>Matrimonial Causes and Personal Status Code Amendment Act 1954</w:t>
            </w:r>
          </w:p>
        </w:tc>
        <w:tc>
          <w:tcPr>
            <w:tcW w:w="1276" w:type="dxa"/>
          </w:tcPr>
          <w:p w14:paraId="00143CF2" w14:textId="77777777" w:rsidR="00B13B28" w:rsidRDefault="00CC31A6">
            <w:pPr>
              <w:pStyle w:val="Table09Row"/>
            </w:pPr>
            <w:r>
              <w:t>30 Aug 1954</w:t>
            </w:r>
          </w:p>
        </w:tc>
        <w:tc>
          <w:tcPr>
            <w:tcW w:w="3402" w:type="dxa"/>
          </w:tcPr>
          <w:p w14:paraId="2372B9A7" w14:textId="77777777" w:rsidR="00B13B28" w:rsidRDefault="00CC31A6">
            <w:pPr>
              <w:pStyle w:val="Table09Row"/>
            </w:pPr>
            <w:r>
              <w:t>30 Aug 1954</w:t>
            </w:r>
          </w:p>
        </w:tc>
        <w:tc>
          <w:tcPr>
            <w:tcW w:w="1123" w:type="dxa"/>
          </w:tcPr>
          <w:p w14:paraId="0348F5D1" w14:textId="77777777" w:rsidR="00B13B28" w:rsidRDefault="00CC31A6">
            <w:pPr>
              <w:pStyle w:val="Table09Row"/>
            </w:pPr>
            <w:r>
              <w:t>1997/041</w:t>
            </w:r>
          </w:p>
        </w:tc>
      </w:tr>
      <w:tr w:rsidR="00B13B28" w14:paraId="2C4E36FE" w14:textId="77777777">
        <w:trPr>
          <w:cantSplit/>
          <w:jc w:val="center"/>
        </w:trPr>
        <w:tc>
          <w:tcPr>
            <w:tcW w:w="1418" w:type="dxa"/>
          </w:tcPr>
          <w:p w14:paraId="40C79AA9" w14:textId="77777777" w:rsidR="00B13B28" w:rsidRDefault="00CC31A6">
            <w:pPr>
              <w:pStyle w:val="Table09Row"/>
            </w:pPr>
            <w:r>
              <w:t>1954/008 (3 Eliz. II No. 8)</w:t>
            </w:r>
          </w:p>
        </w:tc>
        <w:tc>
          <w:tcPr>
            <w:tcW w:w="2693" w:type="dxa"/>
          </w:tcPr>
          <w:p w14:paraId="44851079" w14:textId="77777777" w:rsidR="00B13B28" w:rsidRDefault="00CC31A6">
            <w:pPr>
              <w:pStyle w:val="Table09Row"/>
            </w:pPr>
            <w:r>
              <w:rPr>
                <w:i/>
              </w:rPr>
              <w:t>Reprinting of Regulations Act 1954</w:t>
            </w:r>
          </w:p>
        </w:tc>
        <w:tc>
          <w:tcPr>
            <w:tcW w:w="1276" w:type="dxa"/>
          </w:tcPr>
          <w:p w14:paraId="3FD5CBF2" w14:textId="77777777" w:rsidR="00B13B28" w:rsidRDefault="00CC31A6">
            <w:pPr>
              <w:pStyle w:val="Table09Row"/>
            </w:pPr>
            <w:r>
              <w:t>25 Aug 1954</w:t>
            </w:r>
          </w:p>
        </w:tc>
        <w:tc>
          <w:tcPr>
            <w:tcW w:w="3402" w:type="dxa"/>
          </w:tcPr>
          <w:p w14:paraId="07FDE287" w14:textId="77777777" w:rsidR="00B13B28" w:rsidRDefault="00CC31A6">
            <w:pPr>
              <w:pStyle w:val="Table09Row"/>
            </w:pPr>
            <w:r>
              <w:t>25 Aug 1954</w:t>
            </w:r>
          </w:p>
        </w:tc>
        <w:tc>
          <w:tcPr>
            <w:tcW w:w="1123" w:type="dxa"/>
          </w:tcPr>
          <w:p w14:paraId="31E7FFD4" w14:textId="77777777" w:rsidR="00B13B28" w:rsidRDefault="00CC31A6">
            <w:pPr>
              <w:pStyle w:val="Table09Row"/>
            </w:pPr>
            <w:r>
              <w:t>1984/013</w:t>
            </w:r>
          </w:p>
        </w:tc>
      </w:tr>
      <w:tr w:rsidR="00B13B28" w14:paraId="18FF903D" w14:textId="77777777">
        <w:trPr>
          <w:cantSplit/>
          <w:jc w:val="center"/>
        </w:trPr>
        <w:tc>
          <w:tcPr>
            <w:tcW w:w="1418" w:type="dxa"/>
          </w:tcPr>
          <w:p w14:paraId="4FA072FB" w14:textId="77777777" w:rsidR="00B13B28" w:rsidRDefault="00CC31A6">
            <w:pPr>
              <w:pStyle w:val="Table09Row"/>
            </w:pPr>
            <w:r>
              <w:t>1954/009 (3 Eliz. II No. 9)</w:t>
            </w:r>
          </w:p>
        </w:tc>
        <w:tc>
          <w:tcPr>
            <w:tcW w:w="2693" w:type="dxa"/>
          </w:tcPr>
          <w:p w14:paraId="5967F6AD" w14:textId="77777777" w:rsidR="00B13B28" w:rsidRDefault="00CC31A6">
            <w:pPr>
              <w:pStyle w:val="Table09Row"/>
            </w:pPr>
            <w:r>
              <w:rPr>
                <w:i/>
              </w:rPr>
              <w:t>Coroners Act Amendment Act 1954</w:t>
            </w:r>
          </w:p>
        </w:tc>
        <w:tc>
          <w:tcPr>
            <w:tcW w:w="1276" w:type="dxa"/>
          </w:tcPr>
          <w:p w14:paraId="046F2F7B" w14:textId="77777777" w:rsidR="00B13B28" w:rsidRDefault="00CC31A6">
            <w:pPr>
              <w:pStyle w:val="Table09Row"/>
            </w:pPr>
            <w:r>
              <w:t>6 Sep 1954</w:t>
            </w:r>
          </w:p>
        </w:tc>
        <w:tc>
          <w:tcPr>
            <w:tcW w:w="3402" w:type="dxa"/>
          </w:tcPr>
          <w:p w14:paraId="387D32FD" w14:textId="77777777" w:rsidR="00B13B28" w:rsidRDefault="00CC31A6">
            <w:pPr>
              <w:pStyle w:val="Table09Row"/>
            </w:pPr>
            <w:r>
              <w:t>6 Sep 1954</w:t>
            </w:r>
          </w:p>
        </w:tc>
        <w:tc>
          <w:tcPr>
            <w:tcW w:w="1123" w:type="dxa"/>
          </w:tcPr>
          <w:p w14:paraId="3619DB51" w14:textId="77777777" w:rsidR="00B13B28" w:rsidRDefault="00CC31A6">
            <w:pPr>
              <w:pStyle w:val="Table09Row"/>
            </w:pPr>
            <w:r>
              <w:t>1996/002</w:t>
            </w:r>
          </w:p>
        </w:tc>
      </w:tr>
      <w:tr w:rsidR="00B13B28" w14:paraId="37A80CD6" w14:textId="77777777">
        <w:trPr>
          <w:cantSplit/>
          <w:jc w:val="center"/>
        </w:trPr>
        <w:tc>
          <w:tcPr>
            <w:tcW w:w="1418" w:type="dxa"/>
          </w:tcPr>
          <w:p w14:paraId="1F4D3786" w14:textId="77777777" w:rsidR="00B13B28" w:rsidRDefault="00CC31A6">
            <w:pPr>
              <w:pStyle w:val="Table09Row"/>
            </w:pPr>
            <w:r>
              <w:t>1954/010 (3 Eliz. II No. 10)</w:t>
            </w:r>
          </w:p>
        </w:tc>
        <w:tc>
          <w:tcPr>
            <w:tcW w:w="2693" w:type="dxa"/>
          </w:tcPr>
          <w:p w14:paraId="7057CE78" w14:textId="77777777" w:rsidR="00B13B28" w:rsidRDefault="00CC31A6">
            <w:pPr>
              <w:pStyle w:val="Table09Row"/>
            </w:pPr>
            <w:r>
              <w:rPr>
                <w:i/>
              </w:rPr>
              <w:t>Rents and Tenancies Emergency Provisions Act Amendment Act 1954</w:t>
            </w:r>
          </w:p>
        </w:tc>
        <w:tc>
          <w:tcPr>
            <w:tcW w:w="1276" w:type="dxa"/>
          </w:tcPr>
          <w:p w14:paraId="7398B3AC" w14:textId="77777777" w:rsidR="00B13B28" w:rsidRDefault="00CC31A6">
            <w:pPr>
              <w:pStyle w:val="Table09Row"/>
            </w:pPr>
            <w:r>
              <w:t>6 Sep 1954</w:t>
            </w:r>
          </w:p>
        </w:tc>
        <w:tc>
          <w:tcPr>
            <w:tcW w:w="3402" w:type="dxa"/>
          </w:tcPr>
          <w:p w14:paraId="4431C4D8" w14:textId="77777777" w:rsidR="00B13B28" w:rsidRDefault="00CC31A6">
            <w:pPr>
              <w:pStyle w:val="Table09Row"/>
            </w:pPr>
            <w:r>
              <w:t xml:space="preserve">24 Sep 1954 (see s. 2 and </w:t>
            </w:r>
            <w:r>
              <w:rPr>
                <w:i/>
              </w:rPr>
              <w:t>Gazette</w:t>
            </w:r>
            <w:r>
              <w:t xml:space="preserve"> 24 Sep 1954 p. 1627)</w:t>
            </w:r>
          </w:p>
        </w:tc>
        <w:tc>
          <w:tcPr>
            <w:tcW w:w="1123" w:type="dxa"/>
          </w:tcPr>
          <w:p w14:paraId="445979F2" w14:textId="77777777" w:rsidR="00B13B28" w:rsidRDefault="00CC31A6">
            <w:pPr>
              <w:pStyle w:val="Table09Row"/>
            </w:pPr>
            <w:r>
              <w:t>1965/057</w:t>
            </w:r>
          </w:p>
        </w:tc>
      </w:tr>
      <w:tr w:rsidR="00B13B28" w14:paraId="395760F7" w14:textId="77777777">
        <w:trPr>
          <w:cantSplit/>
          <w:jc w:val="center"/>
        </w:trPr>
        <w:tc>
          <w:tcPr>
            <w:tcW w:w="1418" w:type="dxa"/>
          </w:tcPr>
          <w:p w14:paraId="45013200" w14:textId="77777777" w:rsidR="00B13B28" w:rsidRDefault="00CC31A6">
            <w:pPr>
              <w:pStyle w:val="Table09Row"/>
            </w:pPr>
            <w:r>
              <w:t>1954/011 (3 Eliz. II No. 11)</w:t>
            </w:r>
          </w:p>
        </w:tc>
        <w:tc>
          <w:tcPr>
            <w:tcW w:w="2693" w:type="dxa"/>
          </w:tcPr>
          <w:p w14:paraId="59E8160C" w14:textId="77777777" w:rsidR="00B13B28" w:rsidRDefault="00CC31A6">
            <w:pPr>
              <w:pStyle w:val="Table09Row"/>
            </w:pPr>
            <w:r>
              <w:rPr>
                <w:i/>
              </w:rPr>
              <w:t>Inquiry Agents Licensing Act 1954</w:t>
            </w:r>
          </w:p>
        </w:tc>
        <w:tc>
          <w:tcPr>
            <w:tcW w:w="1276" w:type="dxa"/>
          </w:tcPr>
          <w:p w14:paraId="37A2A15A" w14:textId="77777777" w:rsidR="00B13B28" w:rsidRDefault="00CC31A6">
            <w:pPr>
              <w:pStyle w:val="Table09Row"/>
            </w:pPr>
            <w:r>
              <w:t>8 Sep 1954</w:t>
            </w:r>
          </w:p>
        </w:tc>
        <w:tc>
          <w:tcPr>
            <w:tcW w:w="3402" w:type="dxa"/>
          </w:tcPr>
          <w:p w14:paraId="7514CF1C" w14:textId="77777777" w:rsidR="00B13B28" w:rsidRDefault="00CC31A6">
            <w:pPr>
              <w:pStyle w:val="Table09Row"/>
            </w:pPr>
            <w:r>
              <w:t>8 Sep 1954</w:t>
            </w:r>
          </w:p>
        </w:tc>
        <w:tc>
          <w:tcPr>
            <w:tcW w:w="1123" w:type="dxa"/>
          </w:tcPr>
          <w:p w14:paraId="3A5A6813" w14:textId="77777777" w:rsidR="00B13B28" w:rsidRDefault="00CC31A6">
            <w:pPr>
              <w:pStyle w:val="Table09Row"/>
            </w:pPr>
            <w:r>
              <w:t>1996/027</w:t>
            </w:r>
          </w:p>
        </w:tc>
      </w:tr>
      <w:tr w:rsidR="00B13B28" w14:paraId="21EF0F8A" w14:textId="77777777">
        <w:trPr>
          <w:cantSplit/>
          <w:jc w:val="center"/>
        </w:trPr>
        <w:tc>
          <w:tcPr>
            <w:tcW w:w="1418" w:type="dxa"/>
          </w:tcPr>
          <w:p w14:paraId="682FC92E" w14:textId="77777777" w:rsidR="00B13B28" w:rsidRDefault="00CC31A6">
            <w:pPr>
              <w:pStyle w:val="Table09Row"/>
            </w:pPr>
            <w:r>
              <w:t>1954/012 (3 Eliz. II No. 12)</w:t>
            </w:r>
          </w:p>
        </w:tc>
        <w:tc>
          <w:tcPr>
            <w:tcW w:w="2693" w:type="dxa"/>
          </w:tcPr>
          <w:p w14:paraId="0C45E7AB" w14:textId="77777777" w:rsidR="00B13B28" w:rsidRDefault="00CC31A6">
            <w:pPr>
              <w:pStyle w:val="Table09Row"/>
            </w:pPr>
            <w:r>
              <w:rPr>
                <w:i/>
              </w:rPr>
              <w:t>State Housing Act Amendment Act 1954</w:t>
            </w:r>
          </w:p>
        </w:tc>
        <w:tc>
          <w:tcPr>
            <w:tcW w:w="1276" w:type="dxa"/>
          </w:tcPr>
          <w:p w14:paraId="70D54B8F" w14:textId="77777777" w:rsidR="00B13B28" w:rsidRDefault="00CC31A6">
            <w:pPr>
              <w:pStyle w:val="Table09Row"/>
            </w:pPr>
            <w:r>
              <w:t>14 Sep 1954</w:t>
            </w:r>
          </w:p>
        </w:tc>
        <w:tc>
          <w:tcPr>
            <w:tcW w:w="3402" w:type="dxa"/>
          </w:tcPr>
          <w:p w14:paraId="41C08EE1" w14:textId="77777777" w:rsidR="00B13B28" w:rsidRDefault="00CC31A6">
            <w:pPr>
              <w:pStyle w:val="Table09Row"/>
            </w:pPr>
            <w:r>
              <w:t>14 Sep 1954</w:t>
            </w:r>
          </w:p>
        </w:tc>
        <w:tc>
          <w:tcPr>
            <w:tcW w:w="1123" w:type="dxa"/>
          </w:tcPr>
          <w:p w14:paraId="1336372A" w14:textId="77777777" w:rsidR="00B13B28" w:rsidRDefault="00CC31A6">
            <w:pPr>
              <w:pStyle w:val="Table09Row"/>
            </w:pPr>
            <w:r>
              <w:t>1980/0</w:t>
            </w:r>
            <w:r>
              <w:t>58</w:t>
            </w:r>
          </w:p>
        </w:tc>
      </w:tr>
      <w:tr w:rsidR="00B13B28" w14:paraId="1E54988E" w14:textId="77777777">
        <w:trPr>
          <w:cantSplit/>
          <w:jc w:val="center"/>
        </w:trPr>
        <w:tc>
          <w:tcPr>
            <w:tcW w:w="1418" w:type="dxa"/>
          </w:tcPr>
          <w:p w14:paraId="6B33ED55" w14:textId="77777777" w:rsidR="00B13B28" w:rsidRDefault="00CC31A6">
            <w:pPr>
              <w:pStyle w:val="Table09Row"/>
            </w:pPr>
            <w:r>
              <w:t>1954/013 (3 Eliz. II No. 13)</w:t>
            </w:r>
          </w:p>
        </w:tc>
        <w:tc>
          <w:tcPr>
            <w:tcW w:w="2693" w:type="dxa"/>
          </w:tcPr>
          <w:p w14:paraId="4224CBAB" w14:textId="77777777" w:rsidR="00B13B28" w:rsidRDefault="00CC31A6">
            <w:pPr>
              <w:pStyle w:val="Table09Row"/>
            </w:pPr>
            <w:r>
              <w:rPr>
                <w:i/>
              </w:rPr>
              <w:t>Government Railways Act Amendment Act 1954</w:t>
            </w:r>
          </w:p>
        </w:tc>
        <w:tc>
          <w:tcPr>
            <w:tcW w:w="1276" w:type="dxa"/>
          </w:tcPr>
          <w:p w14:paraId="18A62748" w14:textId="77777777" w:rsidR="00B13B28" w:rsidRDefault="00CC31A6">
            <w:pPr>
              <w:pStyle w:val="Table09Row"/>
            </w:pPr>
            <w:r>
              <w:t>14 Sep 1954</w:t>
            </w:r>
          </w:p>
        </w:tc>
        <w:tc>
          <w:tcPr>
            <w:tcW w:w="3402" w:type="dxa"/>
          </w:tcPr>
          <w:p w14:paraId="393DA590" w14:textId="77777777" w:rsidR="00B13B28" w:rsidRDefault="00CC31A6">
            <w:pPr>
              <w:pStyle w:val="Table09Row"/>
            </w:pPr>
            <w:r>
              <w:t>14 Sep 1954</w:t>
            </w:r>
          </w:p>
        </w:tc>
        <w:tc>
          <w:tcPr>
            <w:tcW w:w="1123" w:type="dxa"/>
          </w:tcPr>
          <w:p w14:paraId="0D0545D4" w14:textId="77777777" w:rsidR="00B13B28" w:rsidRDefault="00B13B28">
            <w:pPr>
              <w:pStyle w:val="Table09Row"/>
            </w:pPr>
          </w:p>
        </w:tc>
      </w:tr>
      <w:tr w:rsidR="00B13B28" w14:paraId="4B8BB499" w14:textId="77777777">
        <w:trPr>
          <w:cantSplit/>
          <w:jc w:val="center"/>
        </w:trPr>
        <w:tc>
          <w:tcPr>
            <w:tcW w:w="1418" w:type="dxa"/>
          </w:tcPr>
          <w:p w14:paraId="2E6D3E74" w14:textId="77777777" w:rsidR="00B13B28" w:rsidRDefault="00CC31A6">
            <w:pPr>
              <w:pStyle w:val="Table09Row"/>
            </w:pPr>
            <w:r>
              <w:t>1954/014 (3 Eliz. II No. 14)</w:t>
            </w:r>
          </w:p>
        </w:tc>
        <w:tc>
          <w:tcPr>
            <w:tcW w:w="2693" w:type="dxa"/>
          </w:tcPr>
          <w:p w14:paraId="3001AAD4" w14:textId="77777777" w:rsidR="00B13B28" w:rsidRDefault="00CC31A6">
            <w:pPr>
              <w:pStyle w:val="Table09Row"/>
            </w:pPr>
            <w:r>
              <w:rPr>
                <w:i/>
              </w:rPr>
              <w:t>Shipping and Pilotage Ordinance Amendment Act 1954</w:t>
            </w:r>
          </w:p>
        </w:tc>
        <w:tc>
          <w:tcPr>
            <w:tcW w:w="1276" w:type="dxa"/>
          </w:tcPr>
          <w:p w14:paraId="4B0353D1" w14:textId="77777777" w:rsidR="00B13B28" w:rsidRDefault="00CC31A6">
            <w:pPr>
              <w:pStyle w:val="Table09Row"/>
            </w:pPr>
            <w:r>
              <w:t>22 Sep 1954</w:t>
            </w:r>
          </w:p>
        </w:tc>
        <w:tc>
          <w:tcPr>
            <w:tcW w:w="3402" w:type="dxa"/>
          </w:tcPr>
          <w:p w14:paraId="59B359BB" w14:textId="77777777" w:rsidR="00B13B28" w:rsidRDefault="00CC31A6">
            <w:pPr>
              <w:pStyle w:val="Table09Row"/>
            </w:pPr>
            <w:r>
              <w:t>22 Sep 1954</w:t>
            </w:r>
          </w:p>
        </w:tc>
        <w:tc>
          <w:tcPr>
            <w:tcW w:w="1123" w:type="dxa"/>
          </w:tcPr>
          <w:p w14:paraId="50864ED9" w14:textId="77777777" w:rsidR="00B13B28" w:rsidRDefault="00CC31A6">
            <w:pPr>
              <w:pStyle w:val="Table09Row"/>
            </w:pPr>
            <w:r>
              <w:t>1967/017</w:t>
            </w:r>
          </w:p>
        </w:tc>
      </w:tr>
      <w:tr w:rsidR="00B13B28" w14:paraId="01906CA2" w14:textId="77777777">
        <w:trPr>
          <w:cantSplit/>
          <w:jc w:val="center"/>
        </w:trPr>
        <w:tc>
          <w:tcPr>
            <w:tcW w:w="1418" w:type="dxa"/>
          </w:tcPr>
          <w:p w14:paraId="499C1C49" w14:textId="77777777" w:rsidR="00B13B28" w:rsidRDefault="00CC31A6">
            <w:pPr>
              <w:pStyle w:val="Table09Row"/>
            </w:pPr>
            <w:r>
              <w:t>1954/015 (3 Eliz. II No. 15)</w:t>
            </w:r>
          </w:p>
        </w:tc>
        <w:tc>
          <w:tcPr>
            <w:tcW w:w="2693" w:type="dxa"/>
          </w:tcPr>
          <w:p w14:paraId="04F5FA09" w14:textId="77777777" w:rsidR="00B13B28" w:rsidRDefault="00CC31A6">
            <w:pPr>
              <w:pStyle w:val="Table09Row"/>
            </w:pPr>
            <w:r>
              <w:rPr>
                <w:i/>
              </w:rPr>
              <w:t>Warehousemen’s Liens Act Amendment Act 1954</w:t>
            </w:r>
          </w:p>
        </w:tc>
        <w:tc>
          <w:tcPr>
            <w:tcW w:w="1276" w:type="dxa"/>
          </w:tcPr>
          <w:p w14:paraId="6B85D2C1" w14:textId="77777777" w:rsidR="00B13B28" w:rsidRDefault="00CC31A6">
            <w:pPr>
              <w:pStyle w:val="Table09Row"/>
            </w:pPr>
            <w:r>
              <w:t>22 Sep 1954</w:t>
            </w:r>
          </w:p>
        </w:tc>
        <w:tc>
          <w:tcPr>
            <w:tcW w:w="3402" w:type="dxa"/>
          </w:tcPr>
          <w:p w14:paraId="07F32BC1" w14:textId="77777777" w:rsidR="00B13B28" w:rsidRDefault="00CC31A6">
            <w:pPr>
              <w:pStyle w:val="Table09Row"/>
            </w:pPr>
            <w:r>
              <w:t>22 Sep 1954</w:t>
            </w:r>
          </w:p>
        </w:tc>
        <w:tc>
          <w:tcPr>
            <w:tcW w:w="1123" w:type="dxa"/>
          </w:tcPr>
          <w:p w14:paraId="16E2457C" w14:textId="77777777" w:rsidR="00B13B28" w:rsidRDefault="00B13B28">
            <w:pPr>
              <w:pStyle w:val="Table09Row"/>
            </w:pPr>
          </w:p>
        </w:tc>
      </w:tr>
      <w:tr w:rsidR="00B13B28" w14:paraId="715D1987" w14:textId="77777777">
        <w:trPr>
          <w:cantSplit/>
          <w:jc w:val="center"/>
        </w:trPr>
        <w:tc>
          <w:tcPr>
            <w:tcW w:w="1418" w:type="dxa"/>
          </w:tcPr>
          <w:p w14:paraId="1CA43A60" w14:textId="77777777" w:rsidR="00B13B28" w:rsidRDefault="00CC31A6">
            <w:pPr>
              <w:pStyle w:val="Table09Row"/>
            </w:pPr>
            <w:r>
              <w:t>1954/016 (3 Eliz. II No. 16)</w:t>
            </w:r>
          </w:p>
        </w:tc>
        <w:tc>
          <w:tcPr>
            <w:tcW w:w="2693" w:type="dxa"/>
          </w:tcPr>
          <w:p w14:paraId="63603F34" w14:textId="77777777" w:rsidR="00B13B28" w:rsidRDefault="00CC31A6">
            <w:pPr>
              <w:pStyle w:val="Table09Row"/>
            </w:pPr>
            <w:r>
              <w:rPr>
                <w:i/>
              </w:rPr>
              <w:t>Droving Act Amendment Act 1954</w:t>
            </w:r>
          </w:p>
        </w:tc>
        <w:tc>
          <w:tcPr>
            <w:tcW w:w="1276" w:type="dxa"/>
          </w:tcPr>
          <w:p w14:paraId="7E659A6C" w14:textId="77777777" w:rsidR="00B13B28" w:rsidRDefault="00CC31A6">
            <w:pPr>
              <w:pStyle w:val="Table09Row"/>
            </w:pPr>
            <w:r>
              <w:t>22 Sep 1954</w:t>
            </w:r>
          </w:p>
        </w:tc>
        <w:tc>
          <w:tcPr>
            <w:tcW w:w="3402" w:type="dxa"/>
          </w:tcPr>
          <w:p w14:paraId="1AE21261" w14:textId="77777777" w:rsidR="00B13B28" w:rsidRDefault="00CC31A6">
            <w:pPr>
              <w:pStyle w:val="Table09Row"/>
            </w:pPr>
            <w:r>
              <w:t>22 Sep 1954</w:t>
            </w:r>
          </w:p>
        </w:tc>
        <w:tc>
          <w:tcPr>
            <w:tcW w:w="1123" w:type="dxa"/>
          </w:tcPr>
          <w:p w14:paraId="6DE7D180" w14:textId="77777777" w:rsidR="00B13B28" w:rsidRDefault="00CC31A6">
            <w:pPr>
              <w:pStyle w:val="Table09Row"/>
            </w:pPr>
            <w:r>
              <w:t>1970/116</w:t>
            </w:r>
          </w:p>
        </w:tc>
      </w:tr>
      <w:tr w:rsidR="00B13B28" w14:paraId="5F049586" w14:textId="77777777">
        <w:trPr>
          <w:cantSplit/>
          <w:jc w:val="center"/>
        </w:trPr>
        <w:tc>
          <w:tcPr>
            <w:tcW w:w="1418" w:type="dxa"/>
          </w:tcPr>
          <w:p w14:paraId="1BA93DF7" w14:textId="77777777" w:rsidR="00B13B28" w:rsidRDefault="00CC31A6">
            <w:pPr>
              <w:pStyle w:val="Table09Row"/>
            </w:pPr>
            <w:r>
              <w:t>1954/017 (3 Eliz. II No. 17)</w:t>
            </w:r>
          </w:p>
        </w:tc>
        <w:tc>
          <w:tcPr>
            <w:tcW w:w="2693" w:type="dxa"/>
          </w:tcPr>
          <w:p w14:paraId="46BAF230" w14:textId="77777777" w:rsidR="00B13B28" w:rsidRDefault="00CC31A6">
            <w:pPr>
              <w:pStyle w:val="Table09Row"/>
            </w:pPr>
            <w:r>
              <w:rPr>
                <w:i/>
              </w:rPr>
              <w:t>Land Act Amendment Act 1954</w:t>
            </w:r>
          </w:p>
        </w:tc>
        <w:tc>
          <w:tcPr>
            <w:tcW w:w="1276" w:type="dxa"/>
          </w:tcPr>
          <w:p w14:paraId="0CEA03E4" w14:textId="77777777" w:rsidR="00B13B28" w:rsidRDefault="00CC31A6">
            <w:pPr>
              <w:pStyle w:val="Table09Row"/>
            </w:pPr>
            <w:r>
              <w:t>22 Sep 1954</w:t>
            </w:r>
          </w:p>
        </w:tc>
        <w:tc>
          <w:tcPr>
            <w:tcW w:w="3402" w:type="dxa"/>
          </w:tcPr>
          <w:p w14:paraId="08A3FD40" w14:textId="77777777" w:rsidR="00B13B28" w:rsidRDefault="00CC31A6">
            <w:pPr>
              <w:pStyle w:val="Table09Row"/>
            </w:pPr>
            <w:r>
              <w:t>22 Sep 1954</w:t>
            </w:r>
          </w:p>
        </w:tc>
        <w:tc>
          <w:tcPr>
            <w:tcW w:w="1123" w:type="dxa"/>
          </w:tcPr>
          <w:p w14:paraId="1637354D" w14:textId="77777777" w:rsidR="00B13B28" w:rsidRDefault="00CC31A6">
            <w:pPr>
              <w:pStyle w:val="Table09Row"/>
            </w:pPr>
            <w:r>
              <w:t>1997/030</w:t>
            </w:r>
          </w:p>
        </w:tc>
      </w:tr>
      <w:tr w:rsidR="00B13B28" w14:paraId="04B7010E" w14:textId="77777777">
        <w:trPr>
          <w:cantSplit/>
          <w:jc w:val="center"/>
        </w:trPr>
        <w:tc>
          <w:tcPr>
            <w:tcW w:w="1418" w:type="dxa"/>
          </w:tcPr>
          <w:p w14:paraId="4DE92B9E" w14:textId="77777777" w:rsidR="00B13B28" w:rsidRDefault="00CC31A6">
            <w:pPr>
              <w:pStyle w:val="Table09Row"/>
            </w:pPr>
            <w:r>
              <w:t>1954/018 (3 Eliz. II No. 18)</w:t>
            </w:r>
          </w:p>
        </w:tc>
        <w:tc>
          <w:tcPr>
            <w:tcW w:w="2693" w:type="dxa"/>
          </w:tcPr>
          <w:p w14:paraId="053B227F" w14:textId="77777777" w:rsidR="00B13B28" w:rsidRDefault="00CC31A6">
            <w:pPr>
              <w:pStyle w:val="Table09Row"/>
            </w:pPr>
            <w:r>
              <w:rPr>
                <w:i/>
              </w:rPr>
              <w:t>Lotteries (Control) Act 1954</w:t>
            </w:r>
          </w:p>
        </w:tc>
        <w:tc>
          <w:tcPr>
            <w:tcW w:w="1276" w:type="dxa"/>
          </w:tcPr>
          <w:p w14:paraId="48A70A4C" w14:textId="77777777" w:rsidR="00B13B28" w:rsidRDefault="00CC31A6">
            <w:pPr>
              <w:pStyle w:val="Table09Row"/>
            </w:pPr>
            <w:r>
              <w:t>28 Sep 1954</w:t>
            </w:r>
          </w:p>
        </w:tc>
        <w:tc>
          <w:tcPr>
            <w:tcW w:w="3402" w:type="dxa"/>
          </w:tcPr>
          <w:p w14:paraId="4B42ED3C" w14:textId="77777777" w:rsidR="00B13B28" w:rsidRDefault="00CC31A6">
            <w:pPr>
              <w:pStyle w:val="Table09Row"/>
            </w:pPr>
            <w:r>
              <w:t>28 Sep 1954</w:t>
            </w:r>
          </w:p>
        </w:tc>
        <w:tc>
          <w:tcPr>
            <w:tcW w:w="1123" w:type="dxa"/>
          </w:tcPr>
          <w:p w14:paraId="6193F8A7" w14:textId="77777777" w:rsidR="00B13B28" w:rsidRDefault="00CC31A6">
            <w:pPr>
              <w:pStyle w:val="Table09Row"/>
            </w:pPr>
            <w:r>
              <w:t>1990/016</w:t>
            </w:r>
          </w:p>
        </w:tc>
      </w:tr>
      <w:tr w:rsidR="00B13B28" w14:paraId="51AECEC0" w14:textId="77777777">
        <w:trPr>
          <w:cantSplit/>
          <w:jc w:val="center"/>
        </w:trPr>
        <w:tc>
          <w:tcPr>
            <w:tcW w:w="1418" w:type="dxa"/>
          </w:tcPr>
          <w:p w14:paraId="7BB01627" w14:textId="77777777" w:rsidR="00B13B28" w:rsidRDefault="00CC31A6">
            <w:pPr>
              <w:pStyle w:val="Table09Row"/>
            </w:pPr>
            <w:r>
              <w:t>1954/019 (3 Eliz. II No. 19)</w:t>
            </w:r>
          </w:p>
        </w:tc>
        <w:tc>
          <w:tcPr>
            <w:tcW w:w="2693" w:type="dxa"/>
          </w:tcPr>
          <w:p w14:paraId="2D4ECC7B" w14:textId="77777777" w:rsidR="00B13B28" w:rsidRDefault="00CC31A6">
            <w:pPr>
              <w:pStyle w:val="Table09Row"/>
            </w:pPr>
            <w:r>
              <w:rPr>
                <w:i/>
              </w:rPr>
              <w:t>Potato Growing Industry Trust Fund Act Amendment Act 1954</w:t>
            </w:r>
          </w:p>
        </w:tc>
        <w:tc>
          <w:tcPr>
            <w:tcW w:w="1276" w:type="dxa"/>
          </w:tcPr>
          <w:p w14:paraId="43075D54" w14:textId="77777777" w:rsidR="00B13B28" w:rsidRDefault="00CC31A6">
            <w:pPr>
              <w:pStyle w:val="Table09Row"/>
            </w:pPr>
            <w:r>
              <w:t>28 Sep 1954</w:t>
            </w:r>
          </w:p>
        </w:tc>
        <w:tc>
          <w:tcPr>
            <w:tcW w:w="3402" w:type="dxa"/>
          </w:tcPr>
          <w:p w14:paraId="0C9446C5" w14:textId="77777777" w:rsidR="00B13B28" w:rsidRDefault="00CC31A6">
            <w:pPr>
              <w:pStyle w:val="Table09Row"/>
            </w:pPr>
            <w:r>
              <w:t>28 Sep 1954</w:t>
            </w:r>
          </w:p>
        </w:tc>
        <w:tc>
          <w:tcPr>
            <w:tcW w:w="1123" w:type="dxa"/>
          </w:tcPr>
          <w:p w14:paraId="2F6BB295" w14:textId="77777777" w:rsidR="00B13B28" w:rsidRDefault="00CC31A6">
            <w:pPr>
              <w:pStyle w:val="Table09Row"/>
            </w:pPr>
            <w:r>
              <w:t>2004/040</w:t>
            </w:r>
          </w:p>
        </w:tc>
      </w:tr>
      <w:tr w:rsidR="00B13B28" w14:paraId="663F4C77" w14:textId="77777777">
        <w:trPr>
          <w:cantSplit/>
          <w:jc w:val="center"/>
        </w:trPr>
        <w:tc>
          <w:tcPr>
            <w:tcW w:w="1418" w:type="dxa"/>
          </w:tcPr>
          <w:p w14:paraId="3A3E86AC" w14:textId="77777777" w:rsidR="00B13B28" w:rsidRDefault="00CC31A6">
            <w:pPr>
              <w:pStyle w:val="Table09Row"/>
            </w:pPr>
            <w:r>
              <w:t>1954/020 (3 Eliz. II No. 20)</w:t>
            </w:r>
          </w:p>
        </w:tc>
        <w:tc>
          <w:tcPr>
            <w:tcW w:w="2693" w:type="dxa"/>
          </w:tcPr>
          <w:p w14:paraId="0BC1560B" w14:textId="77777777" w:rsidR="00B13B28" w:rsidRDefault="00CC31A6">
            <w:pPr>
              <w:pStyle w:val="Table09Row"/>
            </w:pPr>
            <w:r>
              <w:rPr>
                <w:i/>
              </w:rPr>
              <w:t>Crim</w:t>
            </w:r>
            <w:r>
              <w:rPr>
                <w:i/>
              </w:rPr>
              <w:t>inal Code Amendment Act 1954</w:t>
            </w:r>
          </w:p>
        </w:tc>
        <w:tc>
          <w:tcPr>
            <w:tcW w:w="1276" w:type="dxa"/>
          </w:tcPr>
          <w:p w14:paraId="130EAA82" w14:textId="77777777" w:rsidR="00B13B28" w:rsidRDefault="00CC31A6">
            <w:pPr>
              <w:pStyle w:val="Table09Row"/>
            </w:pPr>
            <w:r>
              <w:t>28 Sep 1954</w:t>
            </w:r>
          </w:p>
        </w:tc>
        <w:tc>
          <w:tcPr>
            <w:tcW w:w="3402" w:type="dxa"/>
          </w:tcPr>
          <w:p w14:paraId="34AFEDC8" w14:textId="77777777" w:rsidR="00B13B28" w:rsidRDefault="00CC31A6">
            <w:pPr>
              <w:pStyle w:val="Table09Row"/>
            </w:pPr>
            <w:r>
              <w:t>28 Sep 1954</w:t>
            </w:r>
          </w:p>
        </w:tc>
        <w:tc>
          <w:tcPr>
            <w:tcW w:w="1123" w:type="dxa"/>
          </w:tcPr>
          <w:p w14:paraId="5C41E01B" w14:textId="77777777" w:rsidR="00B13B28" w:rsidRDefault="00B13B28">
            <w:pPr>
              <w:pStyle w:val="Table09Row"/>
            </w:pPr>
          </w:p>
        </w:tc>
      </w:tr>
      <w:tr w:rsidR="00B13B28" w14:paraId="48360384" w14:textId="77777777">
        <w:trPr>
          <w:cantSplit/>
          <w:jc w:val="center"/>
        </w:trPr>
        <w:tc>
          <w:tcPr>
            <w:tcW w:w="1418" w:type="dxa"/>
          </w:tcPr>
          <w:p w14:paraId="25655736" w14:textId="77777777" w:rsidR="00B13B28" w:rsidRDefault="00CC31A6">
            <w:pPr>
              <w:pStyle w:val="Table09Row"/>
            </w:pPr>
            <w:r>
              <w:t>1954/021 (3 Eliz. II No. 21)</w:t>
            </w:r>
          </w:p>
        </w:tc>
        <w:tc>
          <w:tcPr>
            <w:tcW w:w="2693" w:type="dxa"/>
          </w:tcPr>
          <w:p w14:paraId="3BCF6E43" w14:textId="77777777" w:rsidR="00B13B28" w:rsidRDefault="00CC31A6">
            <w:pPr>
              <w:pStyle w:val="Table09Row"/>
            </w:pPr>
            <w:r>
              <w:rPr>
                <w:i/>
              </w:rPr>
              <w:t>Supreme Court Act Amendment Act 1954</w:t>
            </w:r>
          </w:p>
        </w:tc>
        <w:tc>
          <w:tcPr>
            <w:tcW w:w="1276" w:type="dxa"/>
          </w:tcPr>
          <w:p w14:paraId="1FC5CA4C" w14:textId="77777777" w:rsidR="00B13B28" w:rsidRDefault="00CC31A6">
            <w:pPr>
              <w:pStyle w:val="Table09Row"/>
            </w:pPr>
            <w:r>
              <w:t>7 Oct 1954</w:t>
            </w:r>
          </w:p>
        </w:tc>
        <w:tc>
          <w:tcPr>
            <w:tcW w:w="3402" w:type="dxa"/>
          </w:tcPr>
          <w:p w14:paraId="01EE83CE" w14:textId="77777777" w:rsidR="00B13B28" w:rsidRDefault="00CC31A6">
            <w:pPr>
              <w:pStyle w:val="Table09Row"/>
            </w:pPr>
            <w:r>
              <w:t>7 Oct 1954</w:t>
            </w:r>
          </w:p>
        </w:tc>
        <w:tc>
          <w:tcPr>
            <w:tcW w:w="1123" w:type="dxa"/>
          </w:tcPr>
          <w:p w14:paraId="3643202C" w14:textId="77777777" w:rsidR="00B13B28" w:rsidRDefault="00B13B28">
            <w:pPr>
              <w:pStyle w:val="Table09Row"/>
            </w:pPr>
          </w:p>
        </w:tc>
      </w:tr>
      <w:tr w:rsidR="00B13B28" w14:paraId="0C5C14A1" w14:textId="77777777">
        <w:trPr>
          <w:cantSplit/>
          <w:jc w:val="center"/>
        </w:trPr>
        <w:tc>
          <w:tcPr>
            <w:tcW w:w="1418" w:type="dxa"/>
          </w:tcPr>
          <w:p w14:paraId="5B31AD07" w14:textId="77777777" w:rsidR="00B13B28" w:rsidRDefault="00CC31A6">
            <w:pPr>
              <w:pStyle w:val="Table09Row"/>
            </w:pPr>
            <w:r>
              <w:t>1954/022 (3 Eliz. II No. 22)</w:t>
            </w:r>
          </w:p>
        </w:tc>
        <w:tc>
          <w:tcPr>
            <w:tcW w:w="2693" w:type="dxa"/>
          </w:tcPr>
          <w:p w14:paraId="1BC7C9BA" w14:textId="77777777" w:rsidR="00B13B28" w:rsidRDefault="00CC31A6">
            <w:pPr>
              <w:pStyle w:val="Table09Row"/>
            </w:pPr>
            <w:r>
              <w:rPr>
                <w:i/>
              </w:rPr>
              <w:t>Crown Suits Act Amendment Act 1954</w:t>
            </w:r>
          </w:p>
        </w:tc>
        <w:tc>
          <w:tcPr>
            <w:tcW w:w="1276" w:type="dxa"/>
          </w:tcPr>
          <w:p w14:paraId="5A92926D" w14:textId="77777777" w:rsidR="00B13B28" w:rsidRDefault="00CC31A6">
            <w:pPr>
              <w:pStyle w:val="Table09Row"/>
            </w:pPr>
            <w:r>
              <w:t>7 Oct 1954</w:t>
            </w:r>
          </w:p>
        </w:tc>
        <w:tc>
          <w:tcPr>
            <w:tcW w:w="3402" w:type="dxa"/>
          </w:tcPr>
          <w:p w14:paraId="44083FBB" w14:textId="77777777" w:rsidR="00B13B28" w:rsidRDefault="00CC31A6">
            <w:pPr>
              <w:pStyle w:val="Table09Row"/>
            </w:pPr>
            <w:r>
              <w:t>7 Oct 1954</w:t>
            </w:r>
          </w:p>
        </w:tc>
        <w:tc>
          <w:tcPr>
            <w:tcW w:w="1123" w:type="dxa"/>
          </w:tcPr>
          <w:p w14:paraId="0B81C480" w14:textId="77777777" w:rsidR="00B13B28" w:rsidRDefault="00B13B28">
            <w:pPr>
              <w:pStyle w:val="Table09Row"/>
            </w:pPr>
          </w:p>
        </w:tc>
      </w:tr>
      <w:tr w:rsidR="00B13B28" w14:paraId="2E18CAE1" w14:textId="77777777">
        <w:trPr>
          <w:cantSplit/>
          <w:jc w:val="center"/>
        </w:trPr>
        <w:tc>
          <w:tcPr>
            <w:tcW w:w="1418" w:type="dxa"/>
          </w:tcPr>
          <w:p w14:paraId="43902BD2" w14:textId="77777777" w:rsidR="00B13B28" w:rsidRDefault="00CC31A6">
            <w:pPr>
              <w:pStyle w:val="Table09Row"/>
            </w:pPr>
            <w:r>
              <w:t xml:space="preserve">1954/023 (3 Eliz. II </w:t>
            </w:r>
            <w:r>
              <w:t>No. 23)</w:t>
            </w:r>
          </w:p>
        </w:tc>
        <w:tc>
          <w:tcPr>
            <w:tcW w:w="2693" w:type="dxa"/>
          </w:tcPr>
          <w:p w14:paraId="0CEDEE22" w14:textId="77777777" w:rsidR="00B13B28" w:rsidRDefault="00CC31A6">
            <w:pPr>
              <w:pStyle w:val="Table09Row"/>
            </w:pPr>
            <w:r>
              <w:rPr>
                <w:i/>
              </w:rPr>
              <w:t>State Electricity Commission Act Amendment Act 1954</w:t>
            </w:r>
          </w:p>
        </w:tc>
        <w:tc>
          <w:tcPr>
            <w:tcW w:w="1276" w:type="dxa"/>
          </w:tcPr>
          <w:p w14:paraId="1ED555D6" w14:textId="77777777" w:rsidR="00B13B28" w:rsidRDefault="00CC31A6">
            <w:pPr>
              <w:pStyle w:val="Table09Row"/>
            </w:pPr>
            <w:r>
              <w:t>7 Oct 1954</w:t>
            </w:r>
          </w:p>
        </w:tc>
        <w:tc>
          <w:tcPr>
            <w:tcW w:w="3402" w:type="dxa"/>
          </w:tcPr>
          <w:p w14:paraId="794AB127" w14:textId="77777777" w:rsidR="00B13B28" w:rsidRDefault="00CC31A6">
            <w:pPr>
              <w:pStyle w:val="Table09Row"/>
            </w:pPr>
            <w:r>
              <w:t>7 Oct 1954</w:t>
            </w:r>
          </w:p>
        </w:tc>
        <w:tc>
          <w:tcPr>
            <w:tcW w:w="1123" w:type="dxa"/>
          </w:tcPr>
          <w:p w14:paraId="417B3122" w14:textId="77777777" w:rsidR="00B13B28" w:rsidRDefault="00CC31A6">
            <w:pPr>
              <w:pStyle w:val="Table09Row"/>
            </w:pPr>
            <w:r>
              <w:t>1979/111</w:t>
            </w:r>
          </w:p>
        </w:tc>
      </w:tr>
      <w:tr w:rsidR="00B13B28" w14:paraId="28B27C00" w14:textId="77777777">
        <w:trPr>
          <w:cantSplit/>
          <w:jc w:val="center"/>
        </w:trPr>
        <w:tc>
          <w:tcPr>
            <w:tcW w:w="1418" w:type="dxa"/>
          </w:tcPr>
          <w:p w14:paraId="082BF84D" w14:textId="77777777" w:rsidR="00B13B28" w:rsidRDefault="00CC31A6">
            <w:pPr>
              <w:pStyle w:val="Table09Row"/>
            </w:pPr>
            <w:r>
              <w:t>1954/024 (3 Eliz. II No. 24)</w:t>
            </w:r>
          </w:p>
        </w:tc>
        <w:tc>
          <w:tcPr>
            <w:tcW w:w="2693" w:type="dxa"/>
          </w:tcPr>
          <w:p w14:paraId="19E15E4B" w14:textId="77777777" w:rsidR="00B13B28" w:rsidRDefault="00CC31A6">
            <w:pPr>
              <w:pStyle w:val="Table09Row"/>
            </w:pPr>
            <w:r>
              <w:rPr>
                <w:i/>
              </w:rPr>
              <w:t>Mines Regulation Act Amendment Act 1954</w:t>
            </w:r>
          </w:p>
        </w:tc>
        <w:tc>
          <w:tcPr>
            <w:tcW w:w="1276" w:type="dxa"/>
          </w:tcPr>
          <w:p w14:paraId="75EB1F30" w14:textId="77777777" w:rsidR="00B13B28" w:rsidRDefault="00CC31A6">
            <w:pPr>
              <w:pStyle w:val="Table09Row"/>
            </w:pPr>
            <w:r>
              <w:t>8 Oct 1954</w:t>
            </w:r>
          </w:p>
        </w:tc>
        <w:tc>
          <w:tcPr>
            <w:tcW w:w="3402" w:type="dxa"/>
          </w:tcPr>
          <w:p w14:paraId="58185A44" w14:textId="77777777" w:rsidR="00B13B28" w:rsidRDefault="00CC31A6">
            <w:pPr>
              <w:pStyle w:val="Table09Row"/>
            </w:pPr>
            <w:r>
              <w:t>8 Oct 1954</w:t>
            </w:r>
          </w:p>
        </w:tc>
        <w:tc>
          <w:tcPr>
            <w:tcW w:w="1123" w:type="dxa"/>
          </w:tcPr>
          <w:p w14:paraId="394BB6D9" w14:textId="77777777" w:rsidR="00B13B28" w:rsidRDefault="00CC31A6">
            <w:pPr>
              <w:pStyle w:val="Table09Row"/>
            </w:pPr>
            <w:r>
              <w:t>1994/062</w:t>
            </w:r>
          </w:p>
        </w:tc>
      </w:tr>
      <w:tr w:rsidR="00B13B28" w14:paraId="2C2E33BB" w14:textId="77777777">
        <w:trPr>
          <w:cantSplit/>
          <w:jc w:val="center"/>
        </w:trPr>
        <w:tc>
          <w:tcPr>
            <w:tcW w:w="1418" w:type="dxa"/>
          </w:tcPr>
          <w:p w14:paraId="624BC552" w14:textId="77777777" w:rsidR="00B13B28" w:rsidRDefault="00CC31A6">
            <w:pPr>
              <w:pStyle w:val="Table09Row"/>
            </w:pPr>
            <w:r>
              <w:t>1954/025 (3 Eliz. II No. 25)</w:t>
            </w:r>
          </w:p>
        </w:tc>
        <w:tc>
          <w:tcPr>
            <w:tcW w:w="2693" w:type="dxa"/>
          </w:tcPr>
          <w:p w14:paraId="0FDDB2E8" w14:textId="77777777" w:rsidR="00B13B28" w:rsidRDefault="00CC31A6">
            <w:pPr>
              <w:pStyle w:val="Table09Row"/>
            </w:pPr>
            <w:r>
              <w:rPr>
                <w:i/>
              </w:rPr>
              <w:t xml:space="preserve">Police Act Amendment Act </w:t>
            </w:r>
            <w:r>
              <w:rPr>
                <w:i/>
              </w:rPr>
              <w:t>(No. 2) 1954</w:t>
            </w:r>
          </w:p>
        </w:tc>
        <w:tc>
          <w:tcPr>
            <w:tcW w:w="1276" w:type="dxa"/>
          </w:tcPr>
          <w:p w14:paraId="47253922" w14:textId="77777777" w:rsidR="00B13B28" w:rsidRDefault="00CC31A6">
            <w:pPr>
              <w:pStyle w:val="Table09Row"/>
            </w:pPr>
            <w:r>
              <w:t>20 Oct 1954</w:t>
            </w:r>
          </w:p>
        </w:tc>
        <w:tc>
          <w:tcPr>
            <w:tcW w:w="3402" w:type="dxa"/>
          </w:tcPr>
          <w:p w14:paraId="7A0DB8CC" w14:textId="77777777" w:rsidR="00B13B28" w:rsidRDefault="00CC31A6">
            <w:pPr>
              <w:pStyle w:val="Table09Row"/>
            </w:pPr>
            <w:r>
              <w:t xml:space="preserve">18 Mar 1955 (see s. 2 and </w:t>
            </w:r>
            <w:r>
              <w:rPr>
                <w:i/>
              </w:rPr>
              <w:t>Gazette</w:t>
            </w:r>
            <w:r>
              <w:t xml:space="preserve"> 18 Mar 1955 p. 517)</w:t>
            </w:r>
          </w:p>
        </w:tc>
        <w:tc>
          <w:tcPr>
            <w:tcW w:w="1123" w:type="dxa"/>
          </w:tcPr>
          <w:p w14:paraId="7B775614" w14:textId="77777777" w:rsidR="00B13B28" w:rsidRDefault="00B13B28">
            <w:pPr>
              <w:pStyle w:val="Table09Row"/>
            </w:pPr>
          </w:p>
        </w:tc>
      </w:tr>
      <w:tr w:rsidR="00B13B28" w14:paraId="657D37CA" w14:textId="77777777">
        <w:trPr>
          <w:cantSplit/>
          <w:jc w:val="center"/>
        </w:trPr>
        <w:tc>
          <w:tcPr>
            <w:tcW w:w="1418" w:type="dxa"/>
          </w:tcPr>
          <w:p w14:paraId="03834728" w14:textId="77777777" w:rsidR="00B13B28" w:rsidRDefault="00CC31A6">
            <w:pPr>
              <w:pStyle w:val="Table09Row"/>
            </w:pPr>
            <w:r>
              <w:t>1954/026 (3 Eliz. II No. 26)</w:t>
            </w:r>
          </w:p>
        </w:tc>
        <w:tc>
          <w:tcPr>
            <w:tcW w:w="2693" w:type="dxa"/>
          </w:tcPr>
          <w:p w14:paraId="5E4D822D" w14:textId="77777777" w:rsidR="00B13B28" w:rsidRDefault="00CC31A6">
            <w:pPr>
              <w:pStyle w:val="Table09Row"/>
            </w:pPr>
            <w:r>
              <w:rPr>
                <w:i/>
              </w:rPr>
              <w:t>Local Courts Act Amendment Act 1954</w:t>
            </w:r>
          </w:p>
        </w:tc>
        <w:tc>
          <w:tcPr>
            <w:tcW w:w="1276" w:type="dxa"/>
          </w:tcPr>
          <w:p w14:paraId="5E87DE79" w14:textId="77777777" w:rsidR="00B13B28" w:rsidRDefault="00CC31A6">
            <w:pPr>
              <w:pStyle w:val="Table09Row"/>
            </w:pPr>
            <w:r>
              <w:t>28 Oct 1954</w:t>
            </w:r>
          </w:p>
        </w:tc>
        <w:tc>
          <w:tcPr>
            <w:tcW w:w="3402" w:type="dxa"/>
          </w:tcPr>
          <w:p w14:paraId="1D6EB7E7" w14:textId="77777777" w:rsidR="00B13B28" w:rsidRDefault="00CC31A6">
            <w:pPr>
              <w:pStyle w:val="Table09Row"/>
            </w:pPr>
            <w:r>
              <w:t xml:space="preserve">1 Jan 1955 (see s. 2 and </w:t>
            </w:r>
            <w:r>
              <w:rPr>
                <w:i/>
              </w:rPr>
              <w:t>Gazette</w:t>
            </w:r>
            <w:r>
              <w:t xml:space="preserve"> 10 Dec 1954 p. 2013)</w:t>
            </w:r>
          </w:p>
        </w:tc>
        <w:tc>
          <w:tcPr>
            <w:tcW w:w="1123" w:type="dxa"/>
          </w:tcPr>
          <w:p w14:paraId="3B91DAA1" w14:textId="77777777" w:rsidR="00B13B28" w:rsidRDefault="00CC31A6">
            <w:pPr>
              <w:pStyle w:val="Table09Row"/>
            </w:pPr>
            <w:r>
              <w:t>2004/059</w:t>
            </w:r>
          </w:p>
        </w:tc>
      </w:tr>
      <w:tr w:rsidR="00B13B28" w14:paraId="501B7414" w14:textId="77777777">
        <w:trPr>
          <w:cantSplit/>
          <w:jc w:val="center"/>
        </w:trPr>
        <w:tc>
          <w:tcPr>
            <w:tcW w:w="1418" w:type="dxa"/>
          </w:tcPr>
          <w:p w14:paraId="0FD23067" w14:textId="77777777" w:rsidR="00B13B28" w:rsidRDefault="00CC31A6">
            <w:pPr>
              <w:pStyle w:val="Table09Row"/>
            </w:pPr>
            <w:r>
              <w:t>1954/027 (3 Eliz. II No. 27)</w:t>
            </w:r>
          </w:p>
        </w:tc>
        <w:tc>
          <w:tcPr>
            <w:tcW w:w="2693" w:type="dxa"/>
          </w:tcPr>
          <w:p w14:paraId="0D97A81A" w14:textId="77777777" w:rsidR="00B13B28" w:rsidRDefault="00CC31A6">
            <w:pPr>
              <w:pStyle w:val="Table09Row"/>
            </w:pPr>
            <w:r>
              <w:rPr>
                <w:i/>
              </w:rPr>
              <w:t>Facto</w:t>
            </w:r>
            <w:r>
              <w:rPr>
                <w:i/>
              </w:rPr>
              <w:t>ries and Shops Act Amendment Act 1954</w:t>
            </w:r>
          </w:p>
        </w:tc>
        <w:tc>
          <w:tcPr>
            <w:tcW w:w="1276" w:type="dxa"/>
          </w:tcPr>
          <w:p w14:paraId="0E18A844" w14:textId="77777777" w:rsidR="00B13B28" w:rsidRDefault="00CC31A6">
            <w:pPr>
              <w:pStyle w:val="Table09Row"/>
            </w:pPr>
            <w:r>
              <w:t>28 Oct 1954</w:t>
            </w:r>
          </w:p>
        </w:tc>
        <w:tc>
          <w:tcPr>
            <w:tcW w:w="3402" w:type="dxa"/>
          </w:tcPr>
          <w:p w14:paraId="62FC02BB" w14:textId="77777777" w:rsidR="00B13B28" w:rsidRDefault="00CC31A6">
            <w:pPr>
              <w:pStyle w:val="Table09Row"/>
            </w:pPr>
            <w:r>
              <w:t>28 Oct 1954</w:t>
            </w:r>
          </w:p>
        </w:tc>
        <w:tc>
          <w:tcPr>
            <w:tcW w:w="1123" w:type="dxa"/>
          </w:tcPr>
          <w:p w14:paraId="7901AB74" w14:textId="77777777" w:rsidR="00B13B28" w:rsidRDefault="00CC31A6">
            <w:pPr>
              <w:pStyle w:val="Table09Row"/>
            </w:pPr>
            <w:r>
              <w:t>1963/044 (12 Eliz. II No. 44)</w:t>
            </w:r>
          </w:p>
        </w:tc>
      </w:tr>
      <w:tr w:rsidR="00B13B28" w14:paraId="21C5D451" w14:textId="77777777">
        <w:trPr>
          <w:cantSplit/>
          <w:jc w:val="center"/>
        </w:trPr>
        <w:tc>
          <w:tcPr>
            <w:tcW w:w="1418" w:type="dxa"/>
          </w:tcPr>
          <w:p w14:paraId="484115AE" w14:textId="77777777" w:rsidR="00B13B28" w:rsidRDefault="00CC31A6">
            <w:pPr>
              <w:pStyle w:val="Table09Row"/>
            </w:pPr>
            <w:r>
              <w:t>1954/028 (3 Eliz. II No. 28)</w:t>
            </w:r>
          </w:p>
        </w:tc>
        <w:tc>
          <w:tcPr>
            <w:tcW w:w="2693" w:type="dxa"/>
          </w:tcPr>
          <w:p w14:paraId="03E99C11" w14:textId="77777777" w:rsidR="00B13B28" w:rsidRDefault="00CC31A6">
            <w:pPr>
              <w:pStyle w:val="Table09Row"/>
            </w:pPr>
            <w:r>
              <w:rPr>
                <w:i/>
              </w:rPr>
              <w:t>Government Employees (Promotions Appeal Board) Act Amendment Act 1954</w:t>
            </w:r>
          </w:p>
        </w:tc>
        <w:tc>
          <w:tcPr>
            <w:tcW w:w="1276" w:type="dxa"/>
          </w:tcPr>
          <w:p w14:paraId="3414E236" w14:textId="77777777" w:rsidR="00B13B28" w:rsidRDefault="00CC31A6">
            <w:pPr>
              <w:pStyle w:val="Table09Row"/>
            </w:pPr>
            <w:r>
              <w:t>4 Nov 1954</w:t>
            </w:r>
          </w:p>
        </w:tc>
        <w:tc>
          <w:tcPr>
            <w:tcW w:w="3402" w:type="dxa"/>
          </w:tcPr>
          <w:p w14:paraId="203707A3" w14:textId="77777777" w:rsidR="00B13B28" w:rsidRDefault="00CC31A6">
            <w:pPr>
              <w:pStyle w:val="Table09Row"/>
            </w:pPr>
            <w:r>
              <w:t>4 Nov 1954</w:t>
            </w:r>
          </w:p>
        </w:tc>
        <w:tc>
          <w:tcPr>
            <w:tcW w:w="1123" w:type="dxa"/>
          </w:tcPr>
          <w:p w14:paraId="7A2CBFC5" w14:textId="77777777" w:rsidR="00B13B28" w:rsidRDefault="00CC31A6">
            <w:pPr>
              <w:pStyle w:val="Table09Row"/>
            </w:pPr>
            <w:r>
              <w:t>1984/094</w:t>
            </w:r>
          </w:p>
        </w:tc>
      </w:tr>
      <w:tr w:rsidR="00B13B28" w14:paraId="7F4B6F20" w14:textId="77777777">
        <w:trPr>
          <w:cantSplit/>
          <w:jc w:val="center"/>
        </w:trPr>
        <w:tc>
          <w:tcPr>
            <w:tcW w:w="1418" w:type="dxa"/>
          </w:tcPr>
          <w:p w14:paraId="3D6EE2B2" w14:textId="77777777" w:rsidR="00B13B28" w:rsidRDefault="00CC31A6">
            <w:pPr>
              <w:pStyle w:val="Table09Row"/>
            </w:pPr>
            <w:r>
              <w:t>1954/029 (3 Eliz. II No. 29)</w:t>
            </w:r>
          </w:p>
        </w:tc>
        <w:tc>
          <w:tcPr>
            <w:tcW w:w="2693" w:type="dxa"/>
          </w:tcPr>
          <w:p w14:paraId="61FB9423" w14:textId="77777777" w:rsidR="00B13B28" w:rsidRDefault="00CC31A6">
            <w:pPr>
              <w:pStyle w:val="Table09Row"/>
            </w:pPr>
            <w:r>
              <w:rPr>
                <w:i/>
              </w:rPr>
              <w:t>War Service Land Settlement Scheme Act 1954</w:t>
            </w:r>
          </w:p>
        </w:tc>
        <w:tc>
          <w:tcPr>
            <w:tcW w:w="1276" w:type="dxa"/>
          </w:tcPr>
          <w:p w14:paraId="0B6EFBE1" w14:textId="77777777" w:rsidR="00B13B28" w:rsidRDefault="00CC31A6">
            <w:pPr>
              <w:pStyle w:val="Table09Row"/>
            </w:pPr>
            <w:r>
              <w:t>5 Nov 1954</w:t>
            </w:r>
          </w:p>
        </w:tc>
        <w:tc>
          <w:tcPr>
            <w:tcW w:w="3402" w:type="dxa"/>
          </w:tcPr>
          <w:p w14:paraId="3BC18F33" w14:textId="77777777" w:rsidR="00B13B28" w:rsidRDefault="00CC31A6">
            <w:pPr>
              <w:pStyle w:val="Table09Row"/>
            </w:pPr>
            <w:r>
              <w:t xml:space="preserve">28 Jan 1955 (see s. 2 and </w:t>
            </w:r>
            <w:r>
              <w:rPr>
                <w:i/>
              </w:rPr>
              <w:t>Gazette</w:t>
            </w:r>
            <w:r>
              <w:t xml:space="preserve"> 28 Jan 1955 p. 171)</w:t>
            </w:r>
          </w:p>
        </w:tc>
        <w:tc>
          <w:tcPr>
            <w:tcW w:w="1123" w:type="dxa"/>
          </w:tcPr>
          <w:p w14:paraId="0B9F74AB" w14:textId="77777777" w:rsidR="00B13B28" w:rsidRDefault="00B13B28">
            <w:pPr>
              <w:pStyle w:val="Table09Row"/>
            </w:pPr>
          </w:p>
        </w:tc>
      </w:tr>
      <w:tr w:rsidR="00B13B28" w14:paraId="2C530C1B" w14:textId="77777777">
        <w:trPr>
          <w:cantSplit/>
          <w:jc w:val="center"/>
        </w:trPr>
        <w:tc>
          <w:tcPr>
            <w:tcW w:w="1418" w:type="dxa"/>
          </w:tcPr>
          <w:p w14:paraId="0BF328DF" w14:textId="77777777" w:rsidR="00B13B28" w:rsidRDefault="00CC31A6">
            <w:pPr>
              <w:pStyle w:val="Table09Row"/>
            </w:pPr>
            <w:r>
              <w:t>1954/030 (3 Eliz. II No. 30)</w:t>
            </w:r>
          </w:p>
        </w:tc>
        <w:tc>
          <w:tcPr>
            <w:tcW w:w="2693" w:type="dxa"/>
          </w:tcPr>
          <w:p w14:paraId="0A73AB70" w14:textId="77777777" w:rsidR="00B13B28" w:rsidRDefault="00CC31A6">
            <w:pPr>
              <w:pStyle w:val="Table09Row"/>
            </w:pPr>
            <w:r>
              <w:rPr>
                <w:i/>
              </w:rPr>
              <w:t>Administration Act Amendment Act 1954</w:t>
            </w:r>
          </w:p>
        </w:tc>
        <w:tc>
          <w:tcPr>
            <w:tcW w:w="1276" w:type="dxa"/>
          </w:tcPr>
          <w:p w14:paraId="1284928D" w14:textId="77777777" w:rsidR="00B13B28" w:rsidRDefault="00CC31A6">
            <w:pPr>
              <w:pStyle w:val="Table09Row"/>
            </w:pPr>
            <w:r>
              <w:t>8 Nov 1954</w:t>
            </w:r>
          </w:p>
        </w:tc>
        <w:tc>
          <w:tcPr>
            <w:tcW w:w="3402" w:type="dxa"/>
          </w:tcPr>
          <w:p w14:paraId="02F6DACE" w14:textId="77777777" w:rsidR="00B13B28" w:rsidRDefault="00CC31A6">
            <w:pPr>
              <w:pStyle w:val="Table09Row"/>
            </w:pPr>
            <w:r>
              <w:t>8 Nov 1954</w:t>
            </w:r>
          </w:p>
        </w:tc>
        <w:tc>
          <w:tcPr>
            <w:tcW w:w="1123" w:type="dxa"/>
          </w:tcPr>
          <w:p w14:paraId="5334D16C" w14:textId="77777777" w:rsidR="00B13B28" w:rsidRDefault="00B13B28">
            <w:pPr>
              <w:pStyle w:val="Table09Row"/>
            </w:pPr>
          </w:p>
        </w:tc>
      </w:tr>
      <w:tr w:rsidR="00B13B28" w14:paraId="13A4E217" w14:textId="77777777">
        <w:trPr>
          <w:cantSplit/>
          <w:jc w:val="center"/>
        </w:trPr>
        <w:tc>
          <w:tcPr>
            <w:tcW w:w="1418" w:type="dxa"/>
          </w:tcPr>
          <w:p w14:paraId="0904398F" w14:textId="77777777" w:rsidR="00B13B28" w:rsidRDefault="00CC31A6">
            <w:pPr>
              <w:pStyle w:val="Table09Row"/>
            </w:pPr>
            <w:r>
              <w:t>1954/031 (3 Eliz. II No. 31)</w:t>
            </w:r>
          </w:p>
        </w:tc>
        <w:tc>
          <w:tcPr>
            <w:tcW w:w="2693" w:type="dxa"/>
          </w:tcPr>
          <w:p w14:paraId="0220DCF3" w14:textId="77777777" w:rsidR="00B13B28" w:rsidRDefault="00CC31A6">
            <w:pPr>
              <w:pStyle w:val="Table09Row"/>
            </w:pPr>
            <w:r>
              <w:rPr>
                <w:i/>
              </w:rPr>
              <w:t>Guardianship of Infants A</w:t>
            </w:r>
            <w:r>
              <w:rPr>
                <w:i/>
              </w:rPr>
              <w:t>ct Amendment Act 1954</w:t>
            </w:r>
          </w:p>
        </w:tc>
        <w:tc>
          <w:tcPr>
            <w:tcW w:w="1276" w:type="dxa"/>
          </w:tcPr>
          <w:p w14:paraId="41C8FA05" w14:textId="77777777" w:rsidR="00B13B28" w:rsidRDefault="00CC31A6">
            <w:pPr>
              <w:pStyle w:val="Table09Row"/>
            </w:pPr>
            <w:r>
              <w:t>8 Nov 1954</w:t>
            </w:r>
          </w:p>
        </w:tc>
        <w:tc>
          <w:tcPr>
            <w:tcW w:w="3402" w:type="dxa"/>
          </w:tcPr>
          <w:p w14:paraId="562C5DF2" w14:textId="77777777" w:rsidR="00B13B28" w:rsidRDefault="00CC31A6">
            <w:pPr>
              <w:pStyle w:val="Table09Row"/>
            </w:pPr>
            <w:r>
              <w:t>8 Nov 1954</w:t>
            </w:r>
          </w:p>
        </w:tc>
        <w:tc>
          <w:tcPr>
            <w:tcW w:w="1123" w:type="dxa"/>
          </w:tcPr>
          <w:p w14:paraId="7F1CEC5F" w14:textId="77777777" w:rsidR="00B13B28" w:rsidRDefault="00CC31A6">
            <w:pPr>
              <w:pStyle w:val="Table09Row"/>
            </w:pPr>
            <w:r>
              <w:t>1972/077</w:t>
            </w:r>
          </w:p>
        </w:tc>
      </w:tr>
      <w:tr w:rsidR="00B13B28" w14:paraId="42029661" w14:textId="77777777">
        <w:trPr>
          <w:cantSplit/>
          <w:jc w:val="center"/>
        </w:trPr>
        <w:tc>
          <w:tcPr>
            <w:tcW w:w="1418" w:type="dxa"/>
          </w:tcPr>
          <w:p w14:paraId="37823D49" w14:textId="77777777" w:rsidR="00B13B28" w:rsidRDefault="00CC31A6">
            <w:pPr>
              <w:pStyle w:val="Table09Row"/>
            </w:pPr>
            <w:r>
              <w:t>1954/032 (3 Eliz. II No. 32)</w:t>
            </w:r>
          </w:p>
        </w:tc>
        <w:tc>
          <w:tcPr>
            <w:tcW w:w="2693" w:type="dxa"/>
          </w:tcPr>
          <w:p w14:paraId="1A75E473" w14:textId="77777777" w:rsidR="00B13B28" w:rsidRDefault="00CC31A6">
            <w:pPr>
              <w:pStyle w:val="Table09Row"/>
            </w:pPr>
            <w:r>
              <w:rPr>
                <w:i/>
              </w:rPr>
              <w:t>Constitution Acts Amendment Act (No. 2) 1954</w:t>
            </w:r>
          </w:p>
        </w:tc>
        <w:tc>
          <w:tcPr>
            <w:tcW w:w="1276" w:type="dxa"/>
          </w:tcPr>
          <w:p w14:paraId="37C9DBD5" w14:textId="77777777" w:rsidR="00B13B28" w:rsidRDefault="00CC31A6">
            <w:pPr>
              <w:pStyle w:val="Table09Row"/>
            </w:pPr>
            <w:r>
              <w:t>18 Nov 1954</w:t>
            </w:r>
          </w:p>
        </w:tc>
        <w:tc>
          <w:tcPr>
            <w:tcW w:w="3402" w:type="dxa"/>
          </w:tcPr>
          <w:p w14:paraId="56033BDD" w14:textId="77777777" w:rsidR="00B13B28" w:rsidRDefault="00CC31A6">
            <w:pPr>
              <w:pStyle w:val="Table09Row"/>
            </w:pPr>
            <w:r>
              <w:t>18 Nov 1954</w:t>
            </w:r>
          </w:p>
        </w:tc>
        <w:tc>
          <w:tcPr>
            <w:tcW w:w="1123" w:type="dxa"/>
          </w:tcPr>
          <w:p w14:paraId="551C840C" w14:textId="77777777" w:rsidR="00B13B28" w:rsidRDefault="00B13B28">
            <w:pPr>
              <w:pStyle w:val="Table09Row"/>
            </w:pPr>
          </w:p>
        </w:tc>
      </w:tr>
      <w:tr w:rsidR="00B13B28" w14:paraId="7D589F7E" w14:textId="77777777">
        <w:trPr>
          <w:cantSplit/>
          <w:jc w:val="center"/>
        </w:trPr>
        <w:tc>
          <w:tcPr>
            <w:tcW w:w="1418" w:type="dxa"/>
          </w:tcPr>
          <w:p w14:paraId="784FCECB" w14:textId="77777777" w:rsidR="00B13B28" w:rsidRDefault="00CC31A6">
            <w:pPr>
              <w:pStyle w:val="Table09Row"/>
            </w:pPr>
            <w:r>
              <w:t>1954/033 (3 Eliz. II No. 33)</w:t>
            </w:r>
          </w:p>
        </w:tc>
        <w:tc>
          <w:tcPr>
            <w:tcW w:w="2693" w:type="dxa"/>
          </w:tcPr>
          <w:p w14:paraId="28BD2D7F" w14:textId="77777777" w:rsidR="00B13B28" w:rsidRDefault="00CC31A6">
            <w:pPr>
              <w:pStyle w:val="Table09Row"/>
            </w:pPr>
            <w:r>
              <w:rPr>
                <w:i/>
              </w:rPr>
              <w:t>Physiotherapists Act Amendment Act 1954</w:t>
            </w:r>
          </w:p>
        </w:tc>
        <w:tc>
          <w:tcPr>
            <w:tcW w:w="1276" w:type="dxa"/>
          </w:tcPr>
          <w:p w14:paraId="7C871C67" w14:textId="77777777" w:rsidR="00B13B28" w:rsidRDefault="00CC31A6">
            <w:pPr>
              <w:pStyle w:val="Table09Row"/>
            </w:pPr>
            <w:r>
              <w:t>18 Nov 1954</w:t>
            </w:r>
          </w:p>
        </w:tc>
        <w:tc>
          <w:tcPr>
            <w:tcW w:w="3402" w:type="dxa"/>
          </w:tcPr>
          <w:p w14:paraId="66598F41" w14:textId="77777777" w:rsidR="00B13B28" w:rsidRDefault="00CC31A6">
            <w:pPr>
              <w:pStyle w:val="Table09Row"/>
            </w:pPr>
            <w:r>
              <w:t>18 Nov 1954</w:t>
            </w:r>
          </w:p>
        </w:tc>
        <w:tc>
          <w:tcPr>
            <w:tcW w:w="1123" w:type="dxa"/>
          </w:tcPr>
          <w:p w14:paraId="14D9A9ED" w14:textId="77777777" w:rsidR="00B13B28" w:rsidRDefault="00B13B28">
            <w:pPr>
              <w:pStyle w:val="Table09Row"/>
            </w:pPr>
          </w:p>
        </w:tc>
      </w:tr>
      <w:tr w:rsidR="00B13B28" w14:paraId="2BDDBFDE" w14:textId="77777777">
        <w:trPr>
          <w:cantSplit/>
          <w:jc w:val="center"/>
        </w:trPr>
        <w:tc>
          <w:tcPr>
            <w:tcW w:w="1418" w:type="dxa"/>
          </w:tcPr>
          <w:p w14:paraId="4BEBA008" w14:textId="77777777" w:rsidR="00B13B28" w:rsidRDefault="00CC31A6">
            <w:pPr>
              <w:pStyle w:val="Table09Row"/>
            </w:pPr>
            <w:r>
              <w:t>1954/034 (3 Eliz. II No. 34)</w:t>
            </w:r>
          </w:p>
        </w:tc>
        <w:tc>
          <w:tcPr>
            <w:tcW w:w="2693" w:type="dxa"/>
          </w:tcPr>
          <w:p w14:paraId="2967251B" w14:textId="77777777" w:rsidR="00B13B28" w:rsidRDefault="00CC31A6">
            <w:pPr>
              <w:pStyle w:val="Table09Row"/>
            </w:pPr>
            <w:r>
              <w:rPr>
                <w:i/>
              </w:rPr>
              <w:t>Health Act Amendment Act (No. 2) 1954</w:t>
            </w:r>
          </w:p>
        </w:tc>
        <w:tc>
          <w:tcPr>
            <w:tcW w:w="1276" w:type="dxa"/>
          </w:tcPr>
          <w:p w14:paraId="75073A3F" w14:textId="77777777" w:rsidR="00B13B28" w:rsidRDefault="00CC31A6">
            <w:pPr>
              <w:pStyle w:val="Table09Row"/>
            </w:pPr>
            <w:r>
              <w:t>18 Nov 1954</w:t>
            </w:r>
          </w:p>
        </w:tc>
        <w:tc>
          <w:tcPr>
            <w:tcW w:w="3402" w:type="dxa"/>
          </w:tcPr>
          <w:p w14:paraId="315280FE" w14:textId="77777777" w:rsidR="00B13B28" w:rsidRDefault="00CC31A6">
            <w:pPr>
              <w:pStyle w:val="Table09Row"/>
            </w:pPr>
            <w:r>
              <w:t xml:space="preserve">12 Apr 1957 (see s. 2 and </w:t>
            </w:r>
            <w:r>
              <w:rPr>
                <w:i/>
              </w:rPr>
              <w:t>Gazette</w:t>
            </w:r>
            <w:r>
              <w:t xml:space="preserve"> 12 Apr 1957 p. 1081)</w:t>
            </w:r>
          </w:p>
        </w:tc>
        <w:tc>
          <w:tcPr>
            <w:tcW w:w="1123" w:type="dxa"/>
          </w:tcPr>
          <w:p w14:paraId="452B5EB9" w14:textId="77777777" w:rsidR="00B13B28" w:rsidRDefault="00B13B28">
            <w:pPr>
              <w:pStyle w:val="Table09Row"/>
            </w:pPr>
          </w:p>
        </w:tc>
      </w:tr>
      <w:tr w:rsidR="00B13B28" w14:paraId="7CB6925C" w14:textId="77777777">
        <w:trPr>
          <w:cantSplit/>
          <w:jc w:val="center"/>
        </w:trPr>
        <w:tc>
          <w:tcPr>
            <w:tcW w:w="1418" w:type="dxa"/>
          </w:tcPr>
          <w:p w14:paraId="75166742" w14:textId="77777777" w:rsidR="00B13B28" w:rsidRDefault="00CC31A6">
            <w:pPr>
              <w:pStyle w:val="Table09Row"/>
            </w:pPr>
            <w:r>
              <w:t>1954/035 (3 Eliz. II No. 35)</w:t>
            </w:r>
          </w:p>
        </w:tc>
        <w:tc>
          <w:tcPr>
            <w:tcW w:w="2693" w:type="dxa"/>
          </w:tcPr>
          <w:p w14:paraId="77845758" w14:textId="77777777" w:rsidR="00B13B28" w:rsidRDefault="00CC31A6">
            <w:pPr>
              <w:pStyle w:val="Table09Row"/>
            </w:pPr>
            <w:r>
              <w:rPr>
                <w:i/>
              </w:rPr>
              <w:t>City of Perth Scheme for Superannuation (Amendments Authorisation) Act 1954</w:t>
            </w:r>
          </w:p>
        </w:tc>
        <w:tc>
          <w:tcPr>
            <w:tcW w:w="1276" w:type="dxa"/>
          </w:tcPr>
          <w:p w14:paraId="2B17BB4A" w14:textId="77777777" w:rsidR="00B13B28" w:rsidRDefault="00CC31A6">
            <w:pPr>
              <w:pStyle w:val="Table09Row"/>
            </w:pPr>
            <w:r>
              <w:t>2</w:t>
            </w:r>
            <w:r>
              <w:t>9 Nov 1954</w:t>
            </w:r>
          </w:p>
        </w:tc>
        <w:tc>
          <w:tcPr>
            <w:tcW w:w="3402" w:type="dxa"/>
          </w:tcPr>
          <w:p w14:paraId="4878C426" w14:textId="77777777" w:rsidR="00B13B28" w:rsidRDefault="00CC31A6">
            <w:pPr>
              <w:pStyle w:val="Table09Row"/>
            </w:pPr>
            <w:r>
              <w:t>29 Nov 1954</w:t>
            </w:r>
          </w:p>
        </w:tc>
        <w:tc>
          <w:tcPr>
            <w:tcW w:w="1123" w:type="dxa"/>
          </w:tcPr>
          <w:p w14:paraId="5C09BD78" w14:textId="77777777" w:rsidR="00B13B28" w:rsidRDefault="00CC31A6">
            <w:pPr>
              <w:pStyle w:val="Table09Row"/>
            </w:pPr>
            <w:r>
              <w:t>1994/060</w:t>
            </w:r>
          </w:p>
        </w:tc>
      </w:tr>
      <w:tr w:rsidR="00B13B28" w14:paraId="660B369A" w14:textId="77777777">
        <w:trPr>
          <w:cantSplit/>
          <w:jc w:val="center"/>
        </w:trPr>
        <w:tc>
          <w:tcPr>
            <w:tcW w:w="1418" w:type="dxa"/>
          </w:tcPr>
          <w:p w14:paraId="0319D799" w14:textId="77777777" w:rsidR="00B13B28" w:rsidRDefault="00CC31A6">
            <w:pPr>
              <w:pStyle w:val="Table09Row"/>
            </w:pPr>
            <w:r>
              <w:t>1954/036 (3 Eliz. II No. 36)</w:t>
            </w:r>
          </w:p>
        </w:tc>
        <w:tc>
          <w:tcPr>
            <w:tcW w:w="2693" w:type="dxa"/>
          </w:tcPr>
          <w:p w14:paraId="1170CBF2" w14:textId="77777777" w:rsidR="00B13B28" w:rsidRDefault="00CC31A6">
            <w:pPr>
              <w:pStyle w:val="Table09Row"/>
            </w:pPr>
            <w:r>
              <w:rPr>
                <w:i/>
              </w:rPr>
              <w:t>Motor Vehicle (Third Party Insurance) Act Amendment Act 1954</w:t>
            </w:r>
          </w:p>
        </w:tc>
        <w:tc>
          <w:tcPr>
            <w:tcW w:w="1276" w:type="dxa"/>
          </w:tcPr>
          <w:p w14:paraId="2F4CC1B5" w14:textId="77777777" w:rsidR="00B13B28" w:rsidRDefault="00CC31A6">
            <w:pPr>
              <w:pStyle w:val="Table09Row"/>
            </w:pPr>
            <w:r>
              <w:t>3 Dec 1954</w:t>
            </w:r>
          </w:p>
        </w:tc>
        <w:tc>
          <w:tcPr>
            <w:tcW w:w="3402" w:type="dxa"/>
          </w:tcPr>
          <w:p w14:paraId="2EB00F7A" w14:textId="77777777" w:rsidR="00B13B28" w:rsidRDefault="00CC31A6">
            <w:pPr>
              <w:pStyle w:val="Table09Row"/>
            </w:pPr>
            <w:r>
              <w:t>3 Dec 1954</w:t>
            </w:r>
          </w:p>
        </w:tc>
        <w:tc>
          <w:tcPr>
            <w:tcW w:w="1123" w:type="dxa"/>
          </w:tcPr>
          <w:p w14:paraId="334E832D" w14:textId="77777777" w:rsidR="00B13B28" w:rsidRDefault="00B13B28">
            <w:pPr>
              <w:pStyle w:val="Table09Row"/>
            </w:pPr>
          </w:p>
        </w:tc>
      </w:tr>
      <w:tr w:rsidR="00B13B28" w14:paraId="17F29F63" w14:textId="77777777">
        <w:trPr>
          <w:cantSplit/>
          <w:jc w:val="center"/>
        </w:trPr>
        <w:tc>
          <w:tcPr>
            <w:tcW w:w="1418" w:type="dxa"/>
          </w:tcPr>
          <w:p w14:paraId="573AA94E" w14:textId="77777777" w:rsidR="00B13B28" w:rsidRDefault="00CC31A6">
            <w:pPr>
              <w:pStyle w:val="Table09Row"/>
            </w:pPr>
            <w:r>
              <w:t>1954/037 (3 Eliz. II No. 37)</w:t>
            </w:r>
          </w:p>
        </w:tc>
        <w:tc>
          <w:tcPr>
            <w:tcW w:w="2693" w:type="dxa"/>
          </w:tcPr>
          <w:p w14:paraId="007DFCBE" w14:textId="77777777" w:rsidR="00B13B28" w:rsidRDefault="00CC31A6">
            <w:pPr>
              <w:pStyle w:val="Table09Row"/>
            </w:pPr>
            <w:r>
              <w:rPr>
                <w:i/>
              </w:rPr>
              <w:t>Loan Act 1954</w:t>
            </w:r>
          </w:p>
        </w:tc>
        <w:tc>
          <w:tcPr>
            <w:tcW w:w="1276" w:type="dxa"/>
          </w:tcPr>
          <w:p w14:paraId="7C55AB9C" w14:textId="77777777" w:rsidR="00B13B28" w:rsidRDefault="00CC31A6">
            <w:pPr>
              <w:pStyle w:val="Table09Row"/>
            </w:pPr>
            <w:r>
              <w:t>3 Dec 1954</w:t>
            </w:r>
          </w:p>
        </w:tc>
        <w:tc>
          <w:tcPr>
            <w:tcW w:w="3402" w:type="dxa"/>
          </w:tcPr>
          <w:p w14:paraId="7DA56E6A" w14:textId="77777777" w:rsidR="00B13B28" w:rsidRDefault="00CC31A6">
            <w:pPr>
              <w:pStyle w:val="Table09Row"/>
            </w:pPr>
            <w:r>
              <w:t>3 Dec 1954</w:t>
            </w:r>
          </w:p>
        </w:tc>
        <w:tc>
          <w:tcPr>
            <w:tcW w:w="1123" w:type="dxa"/>
          </w:tcPr>
          <w:p w14:paraId="4E89CFB8" w14:textId="77777777" w:rsidR="00B13B28" w:rsidRDefault="00CC31A6">
            <w:pPr>
              <w:pStyle w:val="Table09Row"/>
            </w:pPr>
            <w:r>
              <w:t>1965/057</w:t>
            </w:r>
          </w:p>
        </w:tc>
      </w:tr>
      <w:tr w:rsidR="00B13B28" w14:paraId="21DACFB8" w14:textId="77777777">
        <w:trPr>
          <w:cantSplit/>
          <w:jc w:val="center"/>
        </w:trPr>
        <w:tc>
          <w:tcPr>
            <w:tcW w:w="1418" w:type="dxa"/>
          </w:tcPr>
          <w:p w14:paraId="51D94EC3" w14:textId="77777777" w:rsidR="00B13B28" w:rsidRDefault="00CC31A6">
            <w:pPr>
              <w:pStyle w:val="Table09Row"/>
            </w:pPr>
            <w:r>
              <w:t>1954/038 (3 Eliz. II No. 38)</w:t>
            </w:r>
          </w:p>
        </w:tc>
        <w:tc>
          <w:tcPr>
            <w:tcW w:w="2693" w:type="dxa"/>
          </w:tcPr>
          <w:p w14:paraId="18AF78B7" w14:textId="77777777" w:rsidR="00B13B28" w:rsidRDefault="00CC31A6">
            <w:pPr>
              <w:pStyle w:val="Table09Row"/>
            </w:pPr>
            <w:r>
              <w:rPr>
                <w:i/>
              </w:rPr>
              <w:t>Fauna Protection Act Amendment Act 1954</w:t>
            </w:r>
          </w:p>
        </w:tc>
        <w:tc>
          <w:tcPr>
            <w:tcW w:w="1276" w:type="dxa"/>
          </w:tcPr>
          <w:p w14:paraId="1EB6D136" w14:textId="77777777" w:rsidR="00B13B28" w:rsidRDefault="00CC31A6">
            <w:pPr>
              <w:pStyle w:val="Table09Row"/>
            </w:pPr>
            <w:r>
              <w:t>3 Dec 1954</w:t>
            </w:r>
          </w:p>
        </w:tc>
        <w:tc>
          <w:tcPr>
            <w:tcW w:w="3402" w:type="dxa"/>
          </w:tcPr>
          <w:p w14:paraId="6684B817" w14:textId="77777777" w:rsidR="00B13B28" w:rsidRDefault="00CC31A6">
            <w:pPr>
              <w:pStyle w:val="Table09Row"/>
            </w:pPr>
            <w:r>
              <w:t>3 Dec 1954</w:t>
            </w:r>
          </w:p>
        </w:tc>
        <w:tc>
          <w:tcPr>
            <w:tcW w:w="1123" w:type="dxa"/>
          </w:tcPr>
          <w:p w14:paraId="0C974265" w14:textId="77777777" w:rsidR="00B13B28" w:rsidRDefault="00B13B28">
            <w:pPr>
              <w:pStyle w:val="Table09Row"/>
            </w:pPr>
          </w:p>
        </w:tc>
      </w:tr>
      <w:tr w:rsidR="00B13B28" w14:paraId="4B31AB63" w14:textId="77777777">
        <w:trPr>
          <w:cantSplit/>
          <w:jc w:val="center"/>
        </w:trPr>
        <w:tc>
          <w:tcPr>
            <w:tcW w:w="1418" w:type="dxa"/>
          </w:tcPr>
          <w:p w14:paraId="625F9411" w14:textId="77777777" w:rsidR="00B13B28" w:rsidRDefault="00CC31A6">
            <w:pPr>
              <w:pStyle w:val="Table09Row"/>
            </w:pPr>
            <w:r>
              <w:t>1954/039 (3 Eliz. II No. 39)</w:t>
            </w:r>
          </w:p>
        </w:tc>
        <w:tc>
          <w:tcPr>
            <w:tcW w:w="2693" w:type="dxa"/>
          </w:tcPr>
          <w:p w14:paraId="07C0424C" w14:textId="77777777" w:rsidR="00B13B28" w:rsidRDefault="00CC31A6">
            <w:pPr>
              <w:pStyle w:val="Table09Row"/>
            </w:pPr>
            <w:r>
              <w:rPr>
                <w:i/>
              </w:rPr>
              <w:t>Argentine Ant Act 1954</w:t>
            </w:r>
          </w:p>
        </w:tc>
        <w:tc>
          <w:tcPr>
            <w:tcW w:w="1276" w:type="dxa"/>
          </w:tcPr>
          <w:p w14:paraId="75BC0338" w14:textId="77777777" w:rsidR="00B13B28" w:rsidRDefault="00CC31A6">
            <w:pPr>
              <w:pStyle w:val="Table09Row"/>
            </w:pPr>
            <w:r>
              <w:t>3 Dec 1954</w:t>
            </w:r>
          </w:p>
        </w:tc>
        <w:tc>
          <w:tcPr>
            <w:tcW w:w="3402" w:type="dxa"/>
          </w:tcPr>
          <w:p w14:paraId="48D48297" w14:textId="77777777" w:rsidR="00B13B28" w:rsidRDefault="00CC31A6">
            <w:pPr>
              <w:pStyle w:val="Table09Row"/>
            </w:pPr>
            <w:r>
              <w:t>3 Dec 1954</w:t>
            </w:r>
          </w:p>
        </w:tc>
        <w:tc>
          <w:tcPr>
            <w:tcW w:w="1123" w:type="dxa"/>
          </w:tcPr>
          <w:p w14:paraId="1BA2AF74" w14:textId="77777777" w:rsidR="00B13B28" w:rsidRDefault="00CC31A6">
            <w:pPr>
              <w:pStyle w:val="Table09Row"/>
            </w:pPr>
            <w:r>
              <w:t>1965/057</w:t>
            </w:r>
          </w:p>
        </w:tc>
      </w:tr>
      <w:tr w:rsidR="00B13B28" w14:paraId="28C2A564" w14:textId="77777777">
        <w:trPr>
          <w:cantSplit/>
          <w:jc w:val="center"/>
        </w:trPr>
        <w:tc>
          <w:tcPr>
            <w:tcW w:w="1418" w:type="dxa"/>
          </w:tcPr>
          <w:p w14:paraId="4B88E249" w14:textId="77777777" w:rsidR="00B13B28" w:rsidRDefault="00CC31A6">
            <w:pPr>
              <w:pStyle w:val="Table09Row"/>
            </w:pPr>
            <w:r>
              <w:t>1954/040 (3 Eliz. II No. 40)</w:t>
            </w:r>
          </w:p>
        </w:tc>
        <w:tc>
          <w:tcPr>
            <w:tcW w:w="2693" w:type="dxa"/>
          </w:tcPr>
          <w:p w14:paraId="5D5DE4E2" w14:textId="77777777" w:rsidR="00B13B28" w:rsidRDefault="00CC31A6">
            <w:pPr>
              <w:pStyle w:val="Table09Row"/>
            </w:pPr>
            <w:r>
              <w:rPr>
                <w:i/>
              </w:rPr>
              <w:t>Supply No. 2 (1954)</w:t>
            </w:r>
          </w:p>
        </w:tc>
        <w:tc>
          <w:tcPr>
            <w:tcW w:w="1276" w:type="dxa"/>
          </w:tcPr>
          <w:p w14:paraId="76228E2F" w14:textId="77777777" w:rsidR="00B13B28" w:rsidRDefault="00CC31A6">
            <w:pPr>
              <w:pStyle w:val="Table09Row"/>
            </w:pPr>
            <w:r>
              <w:t>8 Dec 1954</w:t>
            </w:r>
          </w:p>
        </w:tc>
        <w:tc>
          <w:tcPr>
            <w:tcW w:w="3402" w:type="dxa"/>
          </w:tcPr>
          <w:p w14:paraId="26B5AA58" w14:textId="77777777" w:rsidR="00B13B28" w:rsidRDefault="00CC31A6">
            <w:pPr>
              <w:pStyle w:val="Table09Row"/>
            </w:pPr>
            <w:r>
              <w:t>8 Dec 1954</w:t>
            </w:r>
          </w:p>
        </w:tc>
        <w:tc>
          <w:tcPr>
            <w:tcW w:w="1123" w:type="dxa"/>
          </w:tcPr>
          <w:p w14:paraId="2254C2D2" w14:textId="77777777" w:rsidR="00B13B28" w:rsidRDefault="00CC31A6">
            <w:pPr>
              <w:pStyle w:val="Table09Row"/>
            </w:pPr>
            <w:r>
              <w:t>1965/057</w:t>
            </w:r>
          </w:p>
        </w:tc>
      </w:tr>
      <w:tr w:rsidR="00B13B28" w14:paraId="34F6775B" w14:textId="77777777">
        <w:trPr>
          <w:cantSplit/>
          <w:jc w:val="center"/>
        </w:trPr>
        <w:tc>
          <w:tcPr>
            <w:tcW w:w="1418" w:type="dxa"/>
          </w:tcPr>
          <w:p w14:paraId="4E4FC285" w14:textId="77777777" w:rsidR="00B13B28" w:rsidRDefault="00CC31A6">
            <w:pPr>
              <w:pStyle w:val="Table09Row"/>
            </w:pPr>
            <w:r>
              <w:t xml:space="preserve">1954/041 (3 Eliz. II No. </w:t>
            </w:r>
            <w:r>
              <w:t>41)</w:t>
            </w:r>
          </w:p>
        </w:tc>
        <w:tc>
          <w:tcPr>
            <w:tcW w:w="2693" w:type="dxa"/>
          </w:tcPr>
          <w:p w14:paraId="64E6564F" w14:textId="77777777" w:rsidR="00B13B28" w:rsidRDefault="00CC31A6">
            <w:pPr>
              <w:pStyle w:val="Table09Row"/>
            </w:pPr>
            <w:r>
              <w:rPr>
                <w:i/>
              </w:rPr>
              <w:t>Stock Diseases Act Amendment Act 1954</w:t>
            </w:r>
          </w:p>
        </w:tc>
        <w:tc>
          <w:tcPr>
            <w:tcW w:w="1276" w:type="dxa"/>
          </w:tcPr>
          <w:p w14:paraId="738A0769" w14:textId="77777777" w:rsidR="00B13B28" w:rsidRDefault="00CC31A6">
            <w:pPr>
              <w:pStyle w:val="Table09Row"/>
            </w:pPr>
            <w:r>
              <w:t>8 Dec 1954</w:t>
            </w:r>
          </w:p>
        </w:tc>
        <w:tc>
          <w:tcPr>
            <w:tcW w:w="3402" w:type="dxa"/>
          </w:tcPr>
          <w:p w14:paraId="114B4ADF" w14:textId="77777777" w:rsidR="00B13B28" w:rsidRDefault="00CC31A6">
            <w:pPr>
              <w:pStyle w:val="Table09Row"/>
            </w:pPr>
            <w:r>
              <w:t>8 Dec 1954</w:t>
            </w:r>
          </w:p>
        </w:tc>
        <w:tc>
          <w:tcPr>
            <w:tcW w:w="1123" w:type="dxa"/>
          </w:tcPr>
          <w:p w14:paraId="10840D14" w14:textId="77777777" w:rsidR="00B13B28" w:rsidRDefault="00CC31A6">
            <w:pPr>
              <w:pStyle w:val="Table09Row"/>
            </w:pPr>
            <w:r>
              <w:t>1968/066</w:t>
            </w:r>
          </w:p>
        </w:tc>
      </w:tr>
      <w:tr w:rsidR="00B13B28" w14:paraId="76B445BD" w14:textId="77777777">
        <w:trPr>
          <w:cantSplit/>
          <w:jc w:val="center"/>
        </w:trPr>
        <w:tc>
          <w:tcPr>
            <w:tcW w:w="1418" w:type="dxa"/>
          </w:tcPr>
          <w:p w14:paraId="6E4DB5A6" w14:textId="77777777" w:rsidR="00B13B28" w:rsidRDefault="00CC31A6">
            <w:pPr>
              <w:pStyle w:val="Table09Row"/>
            </w:pPr>
            <w:r>
              <w:t>1954/042 (3 Eliz. II No. 42)</w:t>
            </w:r>
          </w:p>
        </w:tc>
        <w:tc>
          <w:tcPr>
            <w:tcW w:w="2693" w:type="dxa"/>
          </w:tcPr>
          <w:p w14:paraId="363E881B" w14:textId="77777777" w:rsidR="00B13B28" w:rsidRDefault="00CC31A6">
            <w:pPr>
              <w:pStyle w:val="Table09Row"/>
            </w:pPr>
            <w:r>
              <w:rPr>
                <w:i/>
              </w:rPr>
              <w:t>Marketing of Eggs Act Amendment Act 1954</w:t>
            </w:r>
          </w:p>
        </w:tc>
        <w:tc>
          <w:tcPr>
            <w:tcW w:w="1276" w:type="dxa"/>
          </w:tcPr>
          <w:p w14:paraId="17F855BE" w14:textId="77777777" w:rsidR="00B13B28" w:rsidRDefault="00CC31A6">
            <w:pPr>
              <w:pStyle w:val="Table09Row"/>
            </w:pPr>
            <w:r>
              <w:t>8 Dec 1954</w:t>
            </w:r>
          </w:p>
        </w:tc>
        <w:tc>
          <w:tcPr>
            <w:tcW w:w="3402" w:type="dxa"/>
          </w:tcPr>
          <w:p w14:paraId="2CFE1D03" w14:textId="77777777" w:rsidR="00B13B28" w:rsidRDefault="00CC31A6">
            <w:pPr>
              <w:pStyle w:val="Table09Row"/>
            </w:pPr>
            <w:r>
              <w:t>8 Dec 1954</w:t>
            </w:r>
          </w:p>
        </w:tc>
        <w:tc>
          <w:tcPr>
            <w:tcW w:w="1123" w:type="dxa"/>
          </w:tcPr>
          <w:p w14:paraId="2BABBE67" w14:textId="77777777" w:rsidR="00B13B28" w:rsidRDefault="00B13B28">
            <w:pPr>
              <w:pStyle w:val="Table09Row"/>
            </w:pPr>
          </w:p>
        </w:tc>
      </w:tr>
      <w:tr w:rsidR="00B13B28" w14:paraId="03C039BA" w14:textId="77777777">
        <w:trPr>
          <w:cantSplit/>
          <w:jc w:val="center"/>
        </w:trPr>
        <w:tc>
          <w:tcPr>
            <w:tcW w:w="1418" w:type="dxa"/>
          </w:tcPr>
          <w:p w14:paraId="7CE45912" w14:textId="77777777" w:rsidR="00B13B28" w:rsidRDefault="00CC31A6">
            <w:pPr>
              <w:pStyle w:val="Table09Row"/>
            </w:pPr>
            <w:r>
              <w:t>1954/043 (3 Eliz. II No. 43)</w:t>
            </w:r>
          </w:p>
        </w:tc>
        <w:tc>
          <w:tcPr>
            <w:tcW w:w="2693" w:type="dxa"/>
          </w:tcPr>
          <w:p w14:paraId="5F39F9A7" w14:textId="77777777" w:rsidR="00B13B28" w:rsidRDefault="00CC31A6">
            <w:pPr>
              <w:pStyle w:val="Table09Row"/>
            </w:pPr>
            <w:r>
              <w:rPr>
                <w:i/>
              </w:rPr>
              <w:t>Forests Act Amendment Act 1954</w:t>
            </w:r>
          </w:p>
        </w:tc>
        <w:tc>
          <w:tcPr>
            <w:tcW w:w="1276" w:type="dxa"/>
          </w:tcPr>
          <w:p w14:paraId="4E2B6E15" w14:textId="77777777" w:rsidR="00B13B28" w:rsidRDefault="00CC31A6">
            <w:pPr>
              <w:pStyle w:val="Table09Row"/>
            </w:pPr>
            <w:r>
              <w:t>8 Dec 1954</w:t>
            </w:r>
          </w:p>
        </w:tc>
        <w:tc>
          <w:tcPr>
            <w:tcW w:w="3402" w:type="dxa"/>
          </w:tcPr>
          <w:p w14:paraId="732B037A" w14:textId="77777777" w:rsidR="00B13B28" w:rsidRDefault="00CC31A6">
            <w:pPr>
              <w:pStyle w:val="Table09Row"/>
            </w:pPr>
            <w:r>
              <w:t>8 Dec 1954</w:t>
            </w:r>
          </w:p>
        </w:tc>
        <w:tc>
          <w:tcPr>
            <w:tcW w:w="1123" w:type="dxa"/>
          </w:tcPr>
          <w:p w14:paraId="54315615" w14:textId="77777777" w:rsidR="00B13B28" w:rsidRDefault="00CC31A6">
            <w:pPr>
              <w:pStyle w:val="Table09Row"/>
            </w:pPr>
            <w:r>
              <w:t>1984/126</w:t>
            </w:r>
          </w:p>
        </w:tc>
      </w:tr>
      <w:tr w:rsidR="00B13B28" w14:paraId="28EA4A84" w14:textId="77777777">
        <w:trPr>
          <w:cantSplit/>
          <w:jc w:val="center"/>
        </w:trPr>
        <w:tc>
          <w:tcPr>
            <w:tcW w:w="1418" w:type="dxa"/>
          </w:tcPr>
          <w:p w14:paraId="00733CBC" w14:textId="77777777" w:rsidR="00B13B28" w:rsidRDefault="00CC31A6">
            <w:pPr>
              <w:pStyle w:val="Table09Row"/>
            </w:pPr>
            <w:r>
              <w:t>1954/044 (3 Eliz. II No. 44)</w:t>
            </w:r>
          </w:p>
        </w:tc>
        <w:tc>
          <w:tcPr>
            <w:tcW w:w="2693" w:type="dxa"/>
          </w:tcPr>
          <w:p w14:paraId="5FEDB98F" w14:textId="77777777" w:rsidR="00B13B28" w:rsidRDefault="00CC31A6">
            <w:pPr>
              <w:pStyle w:val="Table09Row"/>
            </w:pPr>
            <w:r>
              <w:rPr>
                <w:i/>
              </w:rPr>
              <w:t>Vermin Act Amendment Act 1954</w:t>
            </w:r>
          </w:p>
        </w:tc>
        <w:tc>
          <w:tcPr>
            <w:tcW w:w="1276" w:type="dxa"/>
          </w:tcPr>
          <w:p w14:paraId="3DF484CF" w14:textId="77777777" w:rsidR="00B13B28" w:rsidRDefault="00CC31A6">
            <w:pPr>
              <w:pStyle w:val="Table09Row"/>
            </w:pPr>
            <w:r>
              <w:t>8 Dec 1954</w:t>
            </w:r>
          </w:p>
        </w:tc>
        <w:tc>
          <w:tcPr>
            <w:tcW w:w="3402" w:type="dxa"/>
          </w:tcPr>
          <w:p w14:paraId="6897C0AE" w14:textId="77777777" w:rsidR="00B13B28" w:rsidRDefault="00CC31A6">
            <w:pPr>
              <w:pStyle w:val="Table09Row"/>
            </w:pPr>
            <w:r>
              <w:t>8 Dec 1954</w:t>
            </w:r>
          </w:p>
        </w:tc>
        <w:tc>
          <w:tcPr>
            <w:tcW w:w="1123" w:type="dxa"/>
          </w:tcPr>
          <w:p w14:paraId="20C7B7FE" w14:textId="77777777" w:rsidR="00B13B28" w:rsidRDefault="00CC31A6">
            <w:pPr>
              <w:pStyle w:val="Table09Row"/>
            </w:pPr>
            <w:r>
              <w:t>1976/042</w:t>
            </w:r>
          </w:p>
        </w:tc>
      </w:tr>
      <w:tr w:rsidR="00B13B28" w14:paraId="13290140" w14:textId="77777777">
        <w:trPr>
          <w:cantSplit/>
          <w:jc w:val="center"/>
        </w:trPr>
        <w:tc>
          <w:tcPr>
            <w:tcW w:w="1418" w:type="dxa"/>
          </w:tcPr>
          <w:p w14:paraId="3F39691E" w14:textId="77777777" w:rsidR="00B13B28" w:rsidRDefault="00CC31A6">
            <w:pPr>
              <w:pStyle w:val="Table09Row"/>
            </w:pPr>
            <w:r>
              <w:t>1954/045 (3 Eliz. II No. 45)</w:t>
            </w:r>
          </w:p>
        </w:tc>
        <w:tc>
          <w:tcPr>
            <w:tcW w:w="2693" w:type="dxa"/>
          </w:tcPr>
          <w:p w14:paraId="18828276" w14:textId="77777777" w:rsidR="00B13B28" w:rsidRDefault="00CC31A6">
            <w:pPr>
              <w:pStyle w:val="Table09Row"/>
            </w:pPr>
            <w:r>
              <w:rPr>
                <w:i/>
              </w:rPr>
              <w:t>Health Act Amendment Act 1954</w:t>
            </w:r>
          </w:p>
        </w:tc>
        <w:tc>
          <w:tcPr>
            <w:tcW w:w="1276" w:type="dxa"/>
          </w:tcPr>
          <w:p w14:paraId="61D3A52F" w14:textId="77777777" w:rsidR="00B13B28" w:rsidRDefault="00CC31A6">
            <w:pPr>
              <w:pStyle w:val="Table09Row"/>
            </w:pPr>
            <w:r>
              <w:t>8 Dec 1954</w:t>
            </w:r>
          </w:p>
        </w:tc>
        <w:tc>
          <w:tcPr>
            <w:tcW w:w="3402" w:type="dxa"/>
          </w:tcPr>
          <w:p w14:paraId="0F74DE62" w14:textId="77777777" w:rsidR="00B13B28" w:rsidRDefault="00CC31A6">
            <w:pPr>
              <w:pStyle w:val="Table09Row"/>
            </w:pPr>
            <w:r>
              <w:t>8 Dec 1954</w:t>
            </w:r>
          </w:p>
        </w:tc>
        <w:tc>
          <w:tcPr>
            <w:tcW w:w="1123" w:type="dxa"/>
          </w:tcPr>
          <w:p w14:paraId="11841512" w14:textId="77777777" w:rsidR="00B13B28" w:rsidRDefault="00B13B28">
            <w:pPr>
              <w:pStyle w:val="Table09Row"/>
            </w:pPr>
          </w:p>
        </w:tc>
      </w:tr>
      <w:tr w:rsidR="00B13B28" w14:paraId="305E2BBF" w14:textId="77777777">
        <w:trPr>
          <w:cantSplit/>
          <w:jc w:val="center"/>
        </w:trPr>
        <w:tc>
          <w:tcPr>
            <w:tcW w:w="1418" w:type="dxa"/>
          </w:tcPr>
          <w:p w14:paraId="2721A016" w14:textId="77777777" w:rsidR="00B13B28" w:rsidRDefault="00CC31A6">
            <w:pPr>
              <w:pStyle w:val="Table09Row"/>
            </w:pPr>
            <w:r>
              <w:t>1954/046 (3 Eliz. II No. 46)</w:t>
            </w:r>
          </w:p>
        </w:tc>
        <w:tc>
          <w:tcPr>
            <w:tcW w:w="2693" w:type="dxa"/>
          </w:tcPr>
          <w:p w14:paraId="5007296F" w14:textId="77777777" w:rsidR="00B13B28" w:rsidRDefault="00CC31A6">
            <w:pPr>
              <w:pStyle w:val="Table09Row"/>
            </w:pPr>
            <w:r>
              <w:rPr>
                <w:i/>
              </w:rPr>
              <w:t>Milk Act Amendment Act 1954</w:t>
            </w:r>
          </w:p>
        </w:tc>
        <w:tc>
          <w:tcPr>
            <w:tcW w:w="1276" w:type="dxa"/>
          </w:tcPr>
          <w:p w14:paraId="3DCD5F11" w14:textId="77777777" w:rsidR="00B13B28" w:rsidRDefault="00CC31A6">
            <w:pPr>
              <w:pStyle w:val="Table09Row"/>
            </w:pPr>
            <w:r>
              <w:t>8 De</w:t>
            </w:r>
            <w:r>
              <w:t>c 1954</w:t>
            </w:r>
          </w:p>
        </w:tc>
        <w:tc>
          <w:tcPr>
            <w:tcW w:w="3402" w:type="dxa"/>
          </w:tcPr>
          <w:p w14:paraId="0AC4DD8E" w14:textId="77777777" w:rsidR="00B13B28" w:rsidRDefault="00CC31A6">
            <w:pPr>
              <w:pStyle w:val="Table09Row"/>
            </w:pPr>
            <w:r>
              <w:t>8 Dec 1954</w:t>
            </w:r>
          </w:p>
        </w:tc>
        <w:tc>
          <w:tcPr>
            <w:tcW w:w="1123" w:type="dxa"/>
          </w:tcPr>
          <w:p w14:paraId="3D7443EA" w14:textId="77777777" w:rsidR="00B13B28" w:rsidRDefault="00CC31A6">
            <w:pPr>
              <w:pStyle w:val="Table09Row"/>
            </w:pPr>
            <w:r>
              <w:t>1973/092</w:t>
            </w:r>
          </w:p>
        </w:tc>
      </w:tr>
      <w:tr w:rsidR="00B13B28" w14:paraId="475B58DF" w14:textId="77777777">
        <w:trPr>
          <w:cantSplit/>
          <w:jc w:val="center"/>
        </w:trPr>
        <w:tc>
          <w:tcPr>
            <w:tcW w:w="1418" w:type="dxa"/>
          </w:tcPr>
          <w:p w14:paraId="27C0F9A8" w14:textId="77777777" w:rsidR="00B13B28" w:rsidRDefault="00CC31A6">
            <w:pPr>
              <w:pStyle w:val="Table09Row"/>
            </w:pPr>
            <w:r>
              <w:t>1954/047 (3 Eliz. II No. 47)</w:t>
            </w:r>
          </w:p>
        </w:tc>
        <w:tc>
          <w:tcPr>
            <w:tcW w:w="2693" w:type="dxa"/>
          </w:tcPr>
          <w:p w14:paraId="31366F82" w14:textId="77777777" w:rsidR="00B13B28" w:rsidRDefault="00CC31A6">
            <w:pPr>
              <w:pStyle w:val="Table09Row"/>
            </w:pPr>
            <w:r>
              <w:rPr>
                <w:i/>
              </w:rPr>
              <w:t>Traffic Act Amendment Act (No. 2) 1954</w:t>
            </w:r>
          </w:p>
        </w:tc>
        <w:tc>
          <w:tcPr>
            <w:tcW w:w="1276" w:type="dxa"/>
          </w:tcPr>
          <w:p w14:paraId="1060A107" w14:textId="77777777" w:rsidR="00B13B28" w:rsidRDefault="00CC31A6">
            <w:pPr>
              <w:pStyle w:val="Table09Row"/>
            </w:pPr>
            <w:r>
              <w:t>8 Dec 1954</w:t>
            </w:r>
          </w:p>
        </w:tc>
        <w:tc>
          <w:tcPr>
            <w:tcW w:w="3402" w:type="dxa"/>
          </w:tcPr>
          <w:p w14:paraId="660E3201" w14:textId="77777777" w:rsidR="00B13B28" w:rsidRDefault="00CC31A6">
            <w:pPr>
              <w:pStyle w:val="Table09Row"/>
            </w:pPr>
            <w:r>
              <w:t>8 Dec 1954</w:t>
            </w:r>
          </w:p>
        </w:tc>
        <w:tc>
          <w:tcPr>
            <w:tcW w:w="1123" w:type="dxa"/>
          </w:tcPr>
          <w:p w14:paraId="49A12D80" w14:textId="77777777" w:rsidR="00B13B28" w:rsidRDefault="00CC31A6">
            <w:pPr>
              <w:pStyle w:val="Table09Row"/>
            </w:pPr>
            <w:r>
              <w:t>1974/059</w:t>
            </w:r>
          </w:p>
        </w:tc>
      </w:tr>
      <w:tr w:rsidR="00B13B28" w14:paraId="6329B20C" w14:textId="77777777">
        <w:trPr>
          <w:cantSplit/>
          <w:jc w:val="center"/>
        </w:trPr>
        <w:tc>
          <w:tcPr>
            <w:tcW w:w="1418" w:type="dxa"/>
          </w:tcPr>
          <w:p w14:paraId="166D46E5" w14:textId="77777777" w:rsidR="00B13B28" w:rsidRDefault="00CC31A6">
            <w:pPr>
              <w:pStyle w:val="Table09Row"/>
            </w:pPr>
            <w:r>
              <w:t>1954/048 (3 Eliz. II No. 48)</w:t>
            </w:r>
          </w:p>
        </w:tc>
        <w:tc>
          <w:tcPr>
            <w:tcW w:w="2693" w:type="dxa"/>
          </w:tcPr>
          <w:p w14:paraId="79457789" w14:textId="77777777" w:rsidR="00B13B28" w:rsidRDefault="00CC31A6">
            <w:pPr>
              <w:pStyle w:val="Table09Row"/>
            </w:pPr>
            <w:r>
              <w:rPr>
                <w:i/>
              </w:rPr>
              <w:t>Dentists Act Amendment Act 1954</w:t>
            </w:r>
          </w:p>
        </w:tc>
        <w:tc>
          <w:tcPr>
            <w:tcW w:w="1276" w:type="dxa"/>
          </w:tcPr>
          <w:p w14:paraId="7907B362" w14:textId="77777777" w:rsidR="00B13B28" w:rsidRDefault="00CC31A6">
            <w:pPr>
              <w:pStyle w:val="Table09Row"/>
            </w:pPr>
            <w:r>
              <w:t>8 Dec 1954</w:t>
            </w:r>
          </w:p>
        </w:tc>
        <w:tc>
          <w:tcPr>
            <w:tcW w:w="3402" w:type="dxa"/>
          </w:tcPr>
          <w:p w14:paraId="3779B71B" w14:textId="77777777" w:rsidR="00B13B28" w:rsidRDefault="00CC31A6">
            <w:pPr>
              <w:pStyle w:val="Table09Row"/>
            </w:pPr>
            <w:r>
              <w:t>8 Dec 1954</w:t>
            </w:r>
          </w:p>
        </w:tc>
        <w:tc>
          <w:tcPr>
            <w:tcW w:w="1123" w:type="dxa"/>
          </w:tcPr>
          <w:p w14:paraId="53724E11" w14:textId="77777777" w:rsidR="00B13B28" w:rsidRDefault="00B13B28">
            <w:pPr>
              <w:pStyle w:val="Table09Row"/>
            </w:pPr>
          </w:p>
        </w:tc>
      </w:tr>
      <w:tr w:rsidR="00B13B28" w14:paraId="2FF5D018" w14:textId="77777777">
        <w:trPr>
          <w:cantSplit/>
          <w:jc w:val="center"/>
        </w:trPr>
        <w:tc>
          <w:tcPr>
            <w:tcW w:w="1418" w:type="dxa"/>
          </w:tcPr>
          <w:p w14:paraId="51A06853" w14:textId="77777777" w:rsidR="00B13B28" w:rsidRDefault="00CC31A6">
            <w:pPr>
              <w:pStyle w:val="Table09Row"/>
            </w:pPr>
            <w:r>
              <w:t>1954/049 (3 Eliz. II No. 49)</w:t>
            </w:r>
          </w:p>
        </w:tc>
        <w:tc>
          <w:tcPr>
            <w:tcW w:w="2693" w:type="dxa"/>
          </w:tcPr>
          <w:p w14:paraId="11CF1C8F" w14:textId="77777777" w:rsidR="00B13B28" w:rsidRDefault="00CC31A6">
            <w:pPr>
              <w:pStyle w:val="Table09Row"/>
            </w:pPr>
            <w:r>
              <w:rPr>
                <w:i/>
              </w:rPr>
              <w:t xml:space="preserve">Mines </w:t>
            </w:r>
            <w:r>
              <w:rPr>
                <w:i/>
              </w:rPr>
              <w:t>Regulation Act Amendment Act (No. 2) 1954</w:t>
            </w:r>
          </w:p>
        </w:tc>
        <w:tc>
          <w:tcPr>
            <w:tcW w:w="1276" w:type="dxa"/>
          </w:tcPr>
          <w:p w14:paraId="51875CB6" w14:textId="77777777" w:rsidR="00B13B28" w:rsidRDefault="00CC31A6">
            <w:pPr>
              <w:pStyle w:val="Table09Row"/>
            </w:pPr>
            <w:r>
              <w:t>8 Dec 1954</w:t>
            </w:r>
          </w:p>
        </w:tc>
        <w:tc>
          <w:tcPr>
            <w:tcW w:w="3402" w:type="dxa"/>
          </w:tcPr>
          <w:p w14:paraId="50FC85E3" w14:textId="77777777" w:rsidR="00B13B28" w:rsidRDefault="00CC31A6">
            <w:pPr>
              <w:pStyle w:val="Table09Row"/>
            </w:pPr>
            <w:r>
              <w:t>8 Dec 1954</w:t>
            </w:r>
          </w:p>
        </w:tc>
        <w:tc>
          <w:tcPr>
            <w:tcW w:w="1123" w:type="dxa"/>
          </w:tcPr>
          <w:p w14:paraId="02A93228" w14:textId="77777777" w:rsidR="00B13B28" w:rsidRDefault="00CC31A6">
            <w:pPr>
              <w:pStyle w:val="Table09Row"/>
            </w:pPr>
            <w:r>
              <w:t>1994/062</w:t>
            </w:r>
          </w:p>
        </w:tc>
      </w:tr>
      <w:tr w:rsidR="00B13B28" w14:paraId="03A0122B" w14:textId="77777777">
        <w:trPr>
          <w:cantSplit/>
          <w:jc w:val="center"/>
        </w:trPr>
        <w:tc>
          <w:tcPr>
            <w:tcW w:w="1418" w:type="dxa"/>
          </w:tcPr>
          <w:p w14:paraId="043CFEF8" w14:textId="77777777" w:rsidR="00B13B28" w:rsidRDefault="00CC31A6">
            <w:pPr>
              <w:pStyle w:val="Table09Row"/>
            </w:pPr>
            <w:r>
              <w:t>1954/050 (3 Eliz. II No. 50)</w:t>
            </w:r>
          </w:p>
        </w:tc>
        <w:tc>
          <w:tcPr>
            <w:tcW w:w="2693" w:type="dxa"/>
          </w:tcPr>
          <w:p w14:paraId="330E16D5" w14:textId="77777777" w:rsidR="00B13B28" w:rsidRDefault="00CC31A6">
            <w:pPr>
              <w:pStyle w:val="Table09Row"/>
            </w:pPr>
            <w:r>
              <w:rPr>
                <w:i/>
              </w:rPr>
              <w:t>Married Women’s Protection Act Amendment Act 1954</w:t>
            </w:r>
          </w:p>
        </w:tc>
        <w:tc>
          <w:tcPr>
            <w:tcW w:w="1276" w:type="dxa"/>
          </w:tcPr>
          <w:p w14:paraId="3E8EBFB2" w14:textId="77777777" w:rsidR="00B13B28" w:rsidRDefault="00CC31A6">
            <w:pPr>
              <w:pStyle w:val="Table09Row"/>
            </w:pPr>
            <w:r>
              <w:t>8 Dec 1954</w:t>
            </w:r>
          </w:p>
        </w:tc>
        <w:tc>
          <w:tcPr>
            <w:tcW w:w="3402" w:type="dxa"/>
          </w:tcPr>
          <w:p w14:paraId="055CF319" w14:textId="77777777" w:rsidR="00B13B28" w:rsidRDefault="00CC31A6">
            <w:pPr>
              <w:pStyle w:val="Table09Row"/>
            </w:pPr>
            <w:r>
              <w:t>8 Dec 1954</w:t>
            </w:r>
          </w:p>
        </w:tc>
        <w:tc>
          <w:tcPr>
            <w:tcW w:w="1123" w:type="dxa"/>
          </w:tcPr>
          <w:p w14:paraId="59E6BAFB" w14:textId="77777777" w:rsidR="00B13B28" w:rsidRDefault="00CC31A6">
            <w:pPr>
              <w:pStyle w:val="Table09Row"/>
            </w:pPr>
            <w:r>
              <w:t>1960/080 (9 Eliz. II No. 80)</w:t>
            </w:r>
          </w:p>
        </w:tc>
      </w:tr>
      <w:tr w:rsidR="00B13B28" w14:paraId="2DCA5CAD" w14:textId="77777777">
        <w:trPr>
          <w:cantSplit/>
          <w:jc w:val="center"/>
        </w:trPr>
        <w:tc>
          <w:tcPr>
            <w:tcW w:w="1418" w:type="dxa"/>
          </w:tcPr>
          <w:p w14:paraId="2EE5AD13" w14:textId="77777777" w:rsidR="00B13B28" w:rsidRDefault="00CC31A6">
            <w:pPr>
              <w:pStyle w:val="Table09Row"/>
            </w:pPr>
            <w:r>
              <w:t>1954/051 (3 Eliz. II No. 51)</w:t>
            </w:r>
          </w:p>
        </w:tc>
        <w:tc>
          <w:tcPr>
            <w:tcW w:w="2693" w:type="dxa"/>
          </w:tcPr>
          <w:p w14:paraId="3C2D873F" w14:textId="77777777" w:rsidR="00B13B28" w:rsidRDefault="00CC31A6">
            <w:pPr>
              <w:pStyle w:val="Table09Row"/>
            </w:pPr>
            <w:r>
              <w:rPr>
                <w:i/>
              </w:rPr>
              <w:t xml:space="preserve">Soil </w:t>
            </w:r>
            <w:r>
              <w:rPr>
                <w:i/>
              </w:rPr>
              <w:t>Fertility Research Act 1954</w:t>
            </w:r>
          </w:p>
        </w:tc>
        <w:tc>
          <w:tcPr>
            <w:tcW w:w="1276" w:type="dxa"/>
          </w:tcPr>
          <w:p w14:paraId="39AA5175" w14:textId="77777777" w:rsidR="00B13B28" w:rsidRDefault="00CC31A6">
            <w:pPr>
              <w:pStyle w:val="Table09Row"/>
            </w:pPr>
            <w:r>
              <w:t>6 Dec 1954</w:t>
            </w:r>
          </w:p>
        </w:tc>
        <w:tc>
          <w:tcPr>
            <w:tcW w:w="3402" w:type="dxa"/>
          </w:tcPr>
          <w:p w14:paraId="5603B99D" w14:textId="77777777" w:rsidR="00B13B28" w:rsidRDefault="00CC31A6">
            <w:pPr>
              <w:pStyle w:val="Table09Row"/>
            </w:pPr>
            <w:r>
              <w:t>6 Dec 1954</w:t>
            </w:r>
          </w:p>
        </w:tc>
        <w:tc>
          <w:tcPr>
            <w:tcW w:w="1123" w:type="dxa"/>
          </w:tcPr>
          <w:p w14:paraId="67F49A25" w14:textId="77777777" w:rsidR="00B13B28" w:rsidRDefault="00CC31A6">
            <w:pPr>
              <w:pStyle w:val="Table09Row"/>
            </w:pPr>
            <w:r>
              <w:t>1995/061</w:t>
            </w:r>
          </w:p>
        </w:tc>
      </w:tr>
      <w:tr w:rsidR="00B13B28" w14:paraId="61BE1965" w14:textId="77777777">
        <w:trPr>
          <w:cantSplit/>
          <w:jc w:val="center"/>
        </w:trPr>
        <w:tc>
          <w:tcPr>
            <w:tcW w:w="1418" w:type="dxa"/>
          </w:tcPr>
          <w:p w14:paraId="47522D84" w14:textId="77777777" w:rsidR="00B13B28" w:rsidRDefault="00CC31A6">
            <w:pPr>
              <w:pStyle w:val="Table09Row"/>
            </w:pPr>
            <w:r>
              <w:t>1954/052 (3 Eliz. II No. 52)</w:t>
            </w:r>
          </w:p>
        </w:tc>
        <w:tc>
          <w:tcPr>
            <w:tcW w:w="2693" w:type="dxa"/>
          </w:tcPr>
          <w:p w14:paraId="36A90489" w14:textId="77777777" w:rsidR="00B13B28" w:rsidRDefault="00CC31A6">
            <w:pPr>
              <w:pStyle w:val="Table09Row"/>
            </w:pPr>
            <w:r>
              <w:rPr>
                <w:i/>
              </w:rPr>
              <w:t>Wheat Industry Stabilisation Act 1954</w:t>
            </w:r>
          </w:p>
        </w:tc>
        <w:tc>
          <w:tcPr>
            <w:tcW w:w="1276" w:type="dxa"/>
          </w:tcPr>
          <w:p w14:paraId="0D1FBE9C" w14:textId="77777777" w:rsidR="00B13B28" w:rsidRDefault="00CC31A6">
            <w:pPr>
              <w:pStyle w:val="Table09Row"/>
            </w:pPr>
            <w:r>
              <w:t>23 Dec 1954</w:t>
            </w:r>
          </w:p>
        </w:tc>
        <w:tc>
          <w:tcPr>
            <w:tcW w:w="3402" w:type="dxa"/>
          </w:tcPr>
          <w:p w14:paraId="15E01B0D" w14:textId="77777777" w:rsidR="00B13B28" w:rsidRDefault="00CC31A6">
            <w:pPr>
              <w:pStyle w:val="Table09Row"/>
            </w:pPr>
            <w:r>
              <w:t>30 Nov 1954 (see s. 2)</w:t>
            </w:r>
          </w:p>
        </w:tc>
        <w:tc>
          <w:tcPr>
            <w:tcW w:w="1123" w:type="dxa"/>
          </w:tcPr>
          <w:p w14:paraId="517A73ED" w14:textId="77777777" w:rsidR="00B13B28" w:rsidRDefault="00CC31A6">
            <w:pPr>
              <w:pStyle w:val="Table09Row"/>
            </w:pPr>
            <w:r>
              <w:t>1958/031 (7 Eliz. II No. 31)</w:t>
            </w:r>
          </w:p>
        </w:tc>
      </w:tr>
      <w:tr w:rsidR="00B13B28" w14:paraId="1B9C1765" w14:textId="77777777">
        <w:trPr>
          <w:cantSplit/>
          <w:jc w:val="center"/>
        </w:trPr>
        <w:tc>
          <w:tcPr>
            <w:tcW w:w="1418" w:type="dxa"/>
          </w:tcPr>
          <w:p w14:paraId="54E130C6" w14:textId="77777777" w:rsidR="00B13B28" w:rsidRDefault="00CC31A6">
            <w:pPr>
              <w:pStyle w:val="Table09Row"/>
            </w:pPr>
            <w:r>
              <w:t>1954/053 (3 Eliz. II No. 53)</w:t>
            </w:r>
          </w:p>
        </w:tc>
        <w:tc>
          <w:tcPr>
            <w:tcW w:w="2693" w:type="dxa"/>
          </w:tcPr>
          <w:p w14:paraId="5E190A26" w14:textId="77777777" w:rsidR="00B13B28" w:rsidRDefault="00CC31A6">
            <w:pPr>
              <w:pStyle w:val="Table09Row"/>
            </w:pPr>
            <w:r>
              <w:rPr>
                <w:i/>
              </w:rPr>
              <w:t>Bush Fires Act 1954</w:t>
            </w:r>
          </w:p>
        </w:tc>
        <w:tc>
          <w:tcPr>
            <w:tcW w:w="1276" w:type="dxa"/>
          </w:tcPr>
          <w:p w14:paraId="01A73511" w14:textId="77777777" w:rsidR="00B13B28" w:rsidRDefault="00CC31A6">
            <w:pPr>
              <w:pStyle w:val="Table09Row"/>
            </w:pPr>
            <w:r>
              <w:t>23 Dec 1954</w:t>
            </w:r>
          </w:p>
        </w:tc>
        <w:tc>
          <w:tcPr>
            <w:tcW w:w="3402" w:type="dxa"/>
          </w:tcPr>
          <w:p w14:paraId="06AB77D0" w14:textId="77777777" w:rsidR="00B13B28" w:rsidRDefault="00CC31A6">
            <w:pPr>
              <w:pStyle w:val="Table09Row"/>
            </w:pPr>
            <w:r>
              <w:t>29 </w:t>
            </w:r>
            <w:r>
              <w:t xml:space="preserve">Apr 1955 (see s. 3 and </w:t>
            </w:r>
            <w:r>
              <w:rPr>
                <w:i/>
              </w:rPr>
              <w:t>Gazette</w:t>
            </w:r>
            <w:r>
              <w:t xml:space="preserve"> 29 Apr 1955 p. 749)</w:t>
            </w:r>
          </w:p>
        </w:tc>
        <w:tc>
          <w:tcPr>
            <w:tcW w:w="1123" w:type="dxa"/>
          </w:tcPr>
          <w:p w14:paraId="7B202799" w14:textId="77777777" w:rsidR="00B13B28" w:rsidRDefault="00B13B28">
            <w:pPr>
              <w:pStyle w:val="Table09Row"/>
            </w:pPr>
          </w:p>
        </w:tc>
      </w:tr>
      <w:tr w:rsidR="00B13B28" w14:paraId="20F6CCD3" w14:textId="77777777">
        <w:trPr>
          <w:cantSplit/>
          <w:jc w:val="center"/>
        </w:trPr>
        <w:tc>
          <w:tcPr>
            <w:tcW w:w="1418" w:type="dxa"/>
          </w:tcPr>
          <w:p w14:paraId="4E3A4D31" w14:textId="77777777" w:rsidR="00B13B28" w:rsidRDefault="00CC31A6">
            <w:pPr>
              <w:pStyle w:val="Table09Row"/>
            </w:pPr>
            <w:r>
              <w:t>1954/054 (3 Eliz. II No. 54)</w:t>
            </w:r>
          </w:p>
        </w:tc>
        <w:tc>
          <w:tcPr>
            <w:tcW w:w="2693" w:type="dxa"/>
          </w:tcPr>
          <w:p w14:paraId="2DB01FED" w14:textId="77777777" w:rsidR="00B13B28" w:rsidRDefault="00CC31A6">
            <w:pPr>
              <w:pStyle w:val="Table09Row"/>
            </w:pPr>
            <w:r>
              <w:rPr>
                <w:i/>
              </w:rPr>
              <w:t>Public Service Act Amendment Act 1954</w:t>
            </w:r>
          </w:p>
        </w:tc>
        <w:tc>
          <w:tcPr>
            <w:tcW w:w="1276" w:type="dxa"/>
          </w:tcPr>
          <w:p w14:paraId="58C599BE" w14:textId="77777777" w:rsidR="00B13B28" w:rsidRDefault="00CC31A6">
            <w:pPr>
              <w:pStyle w:val="Table09Row"/>
            </w:pPr>
            <w:r>
              <w:t>23 Dec 1954</w:t>
            </w:r>
          </w:p>
        </w:tc>
        <w:tc>
          <w:tcPr>
            <w:tcW w:w="3402" w:type="dxa"/>
          </w:tcPr>
          <w:p w14:paraId="2FA7F547" w14:textId="77777777" w:rsidR="00B13B28" w:rsidRDefault="00CC31A6">
            <w:pPr>
              <w:pStyle w:val="Table09Row"/>
            </w:pPr>
            <w:r>
              <w:t>23 Dec 1954</w:t>
            </w:r>
          </w:p>
        </w:tc>
        <w:tc>
          <w:tcPr>
            <w:tcW w:w="1123" w:type="dxa"/>
          </w:tcPr>
          <w:p w14:paraId="597963CE" w14:textId="77777777" w:rsidR="00B13B28" w:rsidRDefault="00CC31A6">
            <w:pPr>
              <w:pStyle w:val="Table09Row"/>
            </w:pPr>
            <w:r>
              <w:t>1978/086</w:t>
            </w:r>
          </w:p>
        </w:tc>
      </w:tr>
      <w:tr w:rsidR="00B13B28" w14:paraId="7A0FBC38" w14:textId="77777777">
        <w:trPr>
          <w:cantSplit/>
          <w:jc w:val="center"/>
        </w:trPr>
        <w:tc>
          <w:tcPr>
            <w:tcW w:w="1418" w:type="dxa"/>
          </w:tcPr>
          <w:p w14:paraId="371C7F36" w14:textId="77777777" w:rsidR="00B13B28" w:rsidRDefault="00CC31A6">
            <w:pPr>
              <w:pStyle w:val="Table09Row"/>
            </w:pPr>
            <w:r>
              <w:t>1954/055 (3 Eliz. II No. 55)</w:t>
            </w:r>
          </w:p>
        </w:tc>
        <w:tc>
          <w:tcPr>
            <w:tcW w:w="2693" w:type="dxa"/>
          </w:tcPr>
          <w:p w14:paraId="5B491C2C" w14:textId="77777777" w:rsidR="00B13B28" w:rsidRDefault="00CC31A6">
            <w:pPr>
              <w:pStyle w:val="Table09Row"/>
            </w:pPr>
            <w:r>
              <w:rPr>
                <w:i/>
              </w:rPr>
              <w:t>Inspection of Machinery Act Amendment Act 1954</w:t>
            </w:r>
          </w:p>
        </w:tc>
        <w:tc>
          <w:tcPr>
            <w:tcW w:w="1276" w:type="dxa"/>
          </w:tcPr>
          <w:p w14:paraId="1ECAB0DC" w14:textId="77777777" w:rsidR="00B13B28" w:rsidRDefault="00CC31A6">
            <w:pPr>
              <w:pStyle w:val="Table09Row"/>
            </w:pPr>
            <w:r>
              <w:t>23 Dec 1954</w:t>
            </w:r>
          </w:p>
        </w:tc>
        <w:tc>
          <w:tcPr>
            <w:tcW w:w="3402" w:type="dxa"/>
          </w:tcPr>
          <w:p w14:paraId="60EF9879" w14:textId="77777777" w:rsidR="00B13B28" w:rsidRDefault="00CC31A6">
            <w:pPr>
              <w:pStyle w:val="Table09Row"/>
            </w:pPr>
            <w:r>
              <w:t>23 Dec 1954</w:t>
            </w:r>
          </w:p>
        </w:tc>
        <w:tc>
          <w:tcPr>
            <w:tcW w:w="1123" w:type="dxa"/>
          </w:tcPr>
          <w:p w14:paraId="62B94EC5" w14:textId="77777777" w:rsidR="00B13B28" w:rsidRDefault="00CC31A6">
            <w:pPr>
              <w:pStyle w:val="Table09Row"/>
            </w:pPr>
            <w:r>
              <w:t>1974/074</w:t>
            </w:r>
          </w:p>
        </w:tc>
      </w:tr>
      <w:tr w:rsidR="00B13B28" w14:paraId="40C964D4" w14:textId="77777777">
        <w:trPr>
          <w:cantSplit/>
          <w:jc w:val="center"/>
        </w:trPr>
        <w:tc>
          <w:tcPr>
            <w:tcW w:w="1418" w:type="dxa"/>
          </w:tcPr>
          <w:p w14:paraId="48B4BCAF" w14:textId="77777777" w:rsidR="00B13B28" w:rsidRDefault="00CC31A6">
            <w:pPr>
              <w:pStyle w:val="Table09Row"/>
            </w:pPr>
            <w:r>
              <w:t>1954/056 (3 Eliz. II No. 56)</w:t>
            </w:r>
          </w:p>
        </w:tc>
        <w:tc>
          <w:tcPr>
            <w:tcW w:w="2693" w:type="dxa"/>
          </w:tcPr>
          <w:p w14:paraId="58B767A7" w14:textId="77777777" w:rsidR="00B13B28" w:rsidRDefault="00CC31A6">
            <w:pPr>
              <w:pStyle w:val="Table09Row"/>
            </w:pPr>
            <w:r>
              <w:rPr>
                <w:i/>
              </w:rPr>
              <w:t>Pharmacy and Poisons Act Amendment Act 1954</w:t>
            </w:r>
          </w:p>
        </w:tc>
        <w:tc>
          <w:tcPr>
            <w:tcW w:w="1276" w:type="dxa"/>
          </w:tcPr>
          <w:p w14:paraId="0F1068F5" w14:textId="77777777" w:rsidR="00B13B28" w:rsidRDefault="00CC31A6">
            <w:pPr>
              <w:pStyle w:val="Table09Row"/>
            </w:pPr>
            <w:r>
              <w:t>23 Dec 1954</w:t>
            </w:r>
          </w:p>
        </w:tc>
        <w:tc>
          <w:tcPr>
            <w:tcW w:w="3402" w:type="dxa"/>
          </w:tcPr>
          <w:p w14:paraId="03973914" w14:textId="77777777" w:rsidR="00B13B28" w:rsidRDefault="00CC31A6">
            <w:pPr>
              <w:pStyle w:val="Table09Row"/>
            </w:pPr>
            <w:r>
              <w:t>23 Dec 1954</w:t>
            </w:r>
          </w:p>
        </w:tc>
        <w:tc>
          <w:tcPr>
            <w:tcW w:w="1123" w:type="dxa"/>
          </w:tcPr>
          <w:p w14:paraId="5B755EF9" w14:textId="77777777" w:rsidR="00B13B28" w:rsidRDefault="00CC31A6">
            <w:pPr>
              <w:pStyle w:val="Table09Row"/>
            </w:pPr>
            <w:r>
              <w:t>1964/072 (13 Eliz. II No. 72)</w:t>
            </w:r>
          </w:p>
        </w:tc>
      </w:tr>
      <w:tr w:rsidR="00B13B28" w14:paraId="146B49FE" w14:textId="77777777">
        <w:trPr>
          <w:cantSplit/>
          <w:jc w:val="center"/>
        </w:trPr>
        <w:tc>
          <w:tcPr>
            <w:tcW w:w="1418" w:type="dxa"/>
          </w:tcPr>
          <w:p w14:paraId="092DE1D9" w14:textId="77777777" w:rsidR="00B13B28" w:rsidRDefault="00CC31A6">
            <w:pPr>
              <w:pStyle w:val="Table09Row"/>
            </w:pPr>
            <w:r>
              <w:t>1954/057 (3 Eliz. II No. 57)</w:t>
            </w:r>
          </w:p>
        </w:tc>
        <w:tc>
          <w:tcPr>
            <w:tcW w:w="2693" w:type="dxa"/>
          </w:tcPr>
          <w:p w14:paraId="403E0A96" w14:textId="77777777" w:rsidR="00B13B28" w:rsidRDefault="00CC31A6">
            <w:pPr>
              <w:pStyle w:val="Table09Row"/>
            </w:pPr>
            <w:r>
              <w:rPr>
                <w:i/>
              </w:rPr>
              <w:t>Plant Diseases Act Amendment Act 1954</w:t>
            </w:r>
          </w:p>
        </w:tc>
        <w:tc>
          <w:tcPr>
            <w:tcW w:w="1276" w:type="dxa"/>
          </w:tcPr>
          <w:p w14:paraId="272904A5" w14:textId="77777777" w:rsidR="00B13B28" w:rsidRDefault="00CC31A6">
            <w:pPr>
              <w:pStyle w:val="Table09Row"/>
            </w:pPr>
            <w:r>
              <w:t>23 Dec 1954</w:t>
            </w:r>
          </w:p>
        </w:tc>
        <w:tc>
          <w:tcPr>
            <w:tcW w:w="3402" w:type="dxa"/>
          </w:tcPr>
          <w:p w14:paraId="6BA3F3D9" w14:textId="77777777" w:rsidR="00B13B28" w:rsidRDefault="00CC31A6">
            <w:pPr>
              <w:pStyle w:val="Table09Row"/>
            </w:pPr>
            <w:r>
              <w:t>23 Dec 1954</w:t>
            </w:r>
          </w:p>
        </w:tc>
        <w:tc>
          <w:tcPr>
            <w:tcW w:w="1123" w:type="dxa"/>
          </w:tcPr>
          <w:p w14:paraId="0BCEB7BB" w14:textId="77777777" w:rsidR="00B13B28" w:rsidRDefault="00B13B28">
            <w:pPr>
              <w:pStyle w:val="Table09Row"/>
            </w:pPr>
          </w:p>
        </w:tc>
      </w:tr>
      <w:tr w:rsidR="00B13B28" w14:paraId="2611F343" w14:textId="77777777">
        <w:trPr>
          <w:cantSplit/>
          <w:jc w:val="center"/>
        </w:trPr>
        <w:tc>
          <w:tcPr>
            <w:tcW w:w="1418" w:type="dxa"/>
          </w:tcPr>
          <w:p w14:paraId="73024C91" w14:textId="77777777" w:rsidR="00B13B28" w:rsidRDefault="00CC31A6">
            <w:pPr>
              <w:pStyle w:val="Table09Row"/>
            </w:pPr>
            <w:r>
              <w:t>1954/058 (3 Eliz. II No. 58)</w:t>
            </w:r>
          </w:p>
        </w:tc>
        <w:tc>
          <w:tcPr>
            <w:tcW w:w="2693" w:type="dxa"/>
          </w:tcPr>
          <w:p w14:paraId="3A4058D4" w14:textId="77777777" w:rsidR="00B13B28" w:rsidRDefault="00CC31A6">
            <w:pPr>
              <w:pStyle w:val="Table09Row"/>
            </w:pPr>
            <w:r>
              <w:rPr>
                <w:i/>
              </w:rPr>
              <w:t>State Government Insurance Office Act Amendment Act 1954</w:t>
            </w:r>
          </w:p>
        </w:tc>
        <w:tc>
          <w:tcPr>
            <w:tcW w:w="1276" w:type="dxa"/>
          </w:tcPr>
          <w:p w14:paraId="519C841F" w14:textId="77777777" w:rsidR="00B13B28" w:rsidRDefault="00CC31A6">
            <w:pPr>
              <w:pStyle w:val="Table09Row"/>
            </w:pPr>
            <w:r>
              <w:t>30 Dec 1954</w:t>
            </w:r>
          </w:p>
        </w:tc>
        <w:tc>
          <w:tcPr>
            <w:tcW w:w="3402" w:type="dxa"/>
          </w:tcPr>
          <w:p w14:paraId="7C85818F" w14:textId="77777777" w:rsidR="00B13B28" w:rsidRDefault="00CC31A6">
            <w:pPr>
              <w:pStyle w:val="Table09Row"/>
            </w:pPr>
            <w:r>
              <w:t>30 Dec 1954</w:t>
            </w:r>
          </w:p>
        </w:tc>
        <w:tc>
          <w:tcPr>
            <w:tcW w:w="1123" w:type="dxa"/>
          </w:tcPr>
          <w:p w14:paraId="28C84529" w14:textId="77777777" w:rsidR="00B13B28" w:rsidRDefault="00CC31A6">
            <w:pPr>
              <w:pStyle w:val="Table09Row"/>
            </w:pPr>
            <w:r>
              <w:t>1986/051</w:t>
            </w:r>
          </w:p>
        </w:tc>
      </w:tr>
      <w:tr w:rsidR="00B13B28" w14:paraId="5A3E16E9" w14:textId="77777777">
        <w:trPr>
          <w:cantSplit/>
          <w:jc w:val="center"/>
        </w:trPr>
        <w:tc>
          <w:tcPr>
            <w:tcW w:w="1418" w:type="dxa"/>
          </w:tcPr>
          <w:p w14:paraId="19AE221D" w14:textId="77777777" w:rsidR="00B13B28" w:rsidRDefault="00CC31A6">
            <w:pPr>
              <w:pStyle w:val="Table09Row"/>
            </w:pPr>
            <w:r>
              <w:t>1954/059 (3 Eliz. II No. 59)</w:t>
            </w:r>
          </w:p>
        </w:tc>
        <w:tc>
          <w:tcPr>
            <w:tcW w:w="2693" w:type="dxa"/>
          </w:tcPr>
          <w:p w14:paraId="485F8508" w14:textId="77777777" w:rsidR="00B13B28" w:rsidRDefault="00CC31A6">
            <w:pPr>
              <w:pStyle w:val="Table09Row"/>
            </w:pPr>
            <w:r>
              <w:rPr>
                <w:i/>
              </w:rPr>
              <w:t>Parks and Reserves Act Amendment Act 1954</w:t>
            </w:r>
          </w:p>
        </w:tc>
        <w:tc>
          <w:tcPr>
            <w:tcW w:w="1276" w:type="dxa"/>
          </w:tcPr>
          <w:p w14:paraId="137F5D39" w14:textId="77777777" w:rsidR="00B13B28" w:rsidRDefault="00CC31A6">
            <w:pPr>
              <w:pStyle w:val="Table09Row"/>
            </w:pPr>
            <w:r>
              <w:t>30 Dec 1954</w:t>
            </w:r>
          </w:p>
        </w:tc>
        <w:tc>
          <w:tcPr>
            <w:tcW w:w="3402" w:type="dxa"/>
          </w:tcPr>
          <w:p w14:paraId="18281AF7" w14:textId="77777777" w:rsidR="00B13B28" w:rsidRDefault="00CC31A6">
            <w:pPr>
              <w:pStyle w:val="Table09Row"/>
            </w:pPr>
            <w:r>
              <w:t>30 Dec 1954</w:t>
            </w:r>
          </w:p>
        </w:tc>
        <w:tc>
          <w:tcPr>
            <w:tcW w:w="1123" w:type="dxa"/>
          </w:tcPr>
          <w:p w14:paraId="559F459A" w14:textId="77777777" w:rsidR="00B13B28" w:rsidRDefault="00B13B28">
            <w:pPr>
              <w:pStyle w:val="Table09Row"/>
            </w:pPr>
          </w:p>
        </w:tc>
      </w:tr>
      <w:tr w:rsidR="00B13B28" w14:paraId="356AEB9C" w14:textId="77777777">
        <w:trPr>
          <w:cantSplit/>
          <w:jc w:val="center"/>
        </w:trPr>
        <w:tc>
          <w:tcPr>
            <w:tcW w:w="1418" w:type="dxa"/>
          </w:tcPr>
          <w:p w14:paraId="1B01CD0D" w14:textId="77777777" w:rsidR="00B13B28" w:rsidRDefault="00CC31A6">
            <w:pPr>
              <w:pStyle w:val="Table09Row"/>
            </w:pPr>
            <w:r>
              <w:t>1954/060 (3 Eliz. II No. 60)</w:t>
            </w:r>
          </w:p>
        </w:tc>
        <w:tc>
          <w:tcPr>
            <w:tcW w:w="2693" w:type="dxa"/>
          </w:tcPr>
          <w:p w14:paraId="2F242E7C" w14:textId="77777777" w:rsidR="00B13B28" w:rsidRDefault="00CC31A6">
            <w:pPr>
              <w:pStyle w:val="Table09Row"/>
            </w:pPr>
            <w:r>
              <w:rPr>
                <w:i/>
              </w:rPr>
              <w:t>Native Administration Act Amendment Act 1954</w:t>
            </w:r>
          </w:p>
        </w:tc>
        <w:tc>
          <w:tcPr>
            <w:tcW w:w="1276" w:type="dxa"/>
          </w:tcPr>
          <w:p w14:paraId="1A181ED2" w14:textId="77777777" w:rsidR="00B13B28" w:rsidRDefault="00CC31A6">
            <w:pPr>
              <w:pStyle w:val="Table09Row"/>
            </w:pPr>
            <w:r>
              <w:t>30 Dec 1954</w:t>
            </w:r>
          </w:p>
        </w:tc>
        <w:tc>
          <w:tcPr>
            <w:tcW w:w="3402" w:type="dxa"/>
          </w:tcPr>
          <w:p w14:paraId="2A63149D" w14:textId="77777777" w:rsidR="00B13B28" w:rsidRDefault="00CC31A6">
            <w:pPr>
              <w:pStyle w:val="Table09Row"/>
            </w:pPr>
            <w:r>
              <w:t>30 Dec 1954</w:t>
            </w:r>
          </w:p>
        </w:tc>
        <w:tc>
          <w:tcPr>
            <w:tcW w:w="1123" w:type="dxa"/>
          </w:tcPr>
          <w:p w14:paraId="361A98F6" w14:textId="77777777" w:rsidR="00B13B28" w:rsidRDefault="00CC31A6">
            <w:pPr>
              <w:pStyle w:val="Table09Row"/>
            </w:pPr>
            <w:r>
              <w:t>1963/079 (12 Eliz. II No. 79)</w:t>
            </w:r>
          </w:p>
        </w:tc>
      </w:tr>
      <w:tr w:rsidR="00B13B28" w14:paraId="34474CF4" w14:textId="77777777">
        <w:trPr>
          <w:cantSplit/>
          <w:jc w:val="center"/>
        </w:trPr>
        <w:tc>
          <w:tcPr>
            <w:tcW w:w="1418" w:type="dxa"/>
          </w:tcPr>
          <w:p w14:paraId="61DD9C22" w14:textId="77777777" w:rsidR="00B13B28" w:rsidRDefault="00CC31A6">
            <w:pPr>
              <w:pStyle w:val="Table09Row"/>
            </w:pPr>
            <w:r>
              <w:t>1954/061 (3 Eliz. II No. 61)</w:t>
            </w:r>
          </w:p>
        </w:tc>
        <w:tc>
          <w:tcPr>
            <w:tcW w:w="2693" w:type="dxa"/>
          </w:tcPr>
          <w:p w14:paraId="0DBBA3BD" w14:textId="77777777" w:rsidR="00B13B28" w:rsidRDefault="00CC31A6">
            <w:pPr>
              <w:pStyle w:val="Table09Row"/>
            </w:pPr>
            <w:r>
              <w:rPr>
                <w:i/>
              </w:rPr>
              <w:t>City of Perth (Rating Appeals) Act Amendment Act 1954</w:t>
            </w:r>
          </w:p>
        </w:tc>
        <w:tc>
          <w:tcPr>
            <w:tcW w:w="1276" w:type="dxa"/>
          </w:tcPr>
          <w:p w14:paraId="728545E6" w14:textId="77777777" w:rsidR="00B13B28" w:rsidRDefault="00CC31A6">
            <w:pPr>
              <w:pStyle w:val="Table09Row"/>
            </w:pPr>
            <w:r>
              <w:t>30 Dec 1954</w:t>
            </w:r>
          </w:p>
        </w:tc>
        <w:tc>
          <w:tcPr>
            <w:tcW w:w="3402" w:type="dxa"/>
          </w:tcPr>
          <w:p w14:paraId="7DD78A41" w14:textId="77777777" w:rsidR="00B13B28" w:rsidRDefault="00CC31A6">
            <w:pPr>
              <w:pStyle w:val="Table09Row"/>
            </w:pPr>
            <w:r>
              <w:t>30 Dec 1954</w:t>
            </w:r>
          </w:p>
        </w:tc>
        <w:tc>
          <w:tcPr>
            <w:tcW w:w="1123" w:type="dxa"/>
          </w:tcPr>
          <w:p w14:paraId="50DFC9A3" w14:textId="77777777" w:rsidR="00B13B28" w:rsidRDefault="00CC31A6">
            <w:pPr>
              <w:pStyle w:val="Table09Row"/>
            </w:pPr>
            <w:r>
              <w:t>1978/076</w:t>
            </w:r>
          </w:p>
        </w:tc>
      </w:tr>
      <w:tr w:rsidR="00B13B28" w14:paraId="24D3D778" w14:textId="77777777">
        <w:trPr>
          <w:cantSplit/>
          <w:jc w:val="center"/>
        </w:trPr>
        <w:tc>
          <w:tcPr>
            <w:tcW w:w="1418" w:type="dxa"/>
          </w:tcPr>
          <w:p w14:paraId="2E600535" w14:textId="77777777" w:rsidR="00B13B28" w:rsidRDefault="00CC31A6">
            <w:pPr>
              <w:pStyle w:val="Table09Row"/>
            </w:pPr>
            <w:r>
              <w:t>1954/062 (3 Eliz. II No. 62)</w:t>
            </w:r>
          </w:p>
        </w:tc>
        <w:tc>
          <w:tcPr>
            <w:tcW w:w="2693" w:type="dxa"/>
          </w:tcPr>
          <w:p w14:paraId="34B4908E" w14:textId="77777777" w:rsidR="00B13B28" w:rsidRDefault="00CC31A6">
            <w:pPr>
              <w:pStyle w:val="Table09Row"/>
            </w:pPr>
            <w:r>
              <w:rPr>
                <w:i/>
              </w:rPr>
              <w:t>Bookmakers Betting Tax Act 1954</w:t>
            </w:r>
          </w:p>
        </w:tc>
        <w:tc>
          <w:tcPr>
            <w:tcW w:w="1276" w:type="dxa"/>
          </w:tcPr>
          <w:p w14:paraId="0E1A6A4F" w14:textId="77777777" w:rsidR="00B13B28" w:rsidRDefault="00CC31A6">
            <w:pPr>
              <w:pStyle w:val="Table09Row"/>
            </w:pPr>
            <w:r>
              <w:t>30 Dec 1954</w:t>
            </w:r>
          </w:p>
        </w:tc>
        <w:tc>
          <w:tcPr>
            <w:tcW w:w="3402" w:type="dxa"/>
          </w:tcPr>
          <w:p w14:paraId="266D208F" w14:textId="77777777" w:rsidR="00B13B28" w:rsidRDefault="00CC31A6">
            <w:pPr>
              <w:pStyle w:val="Table09Row"/>
            </w:pPr>
            <w:r>
              <w:t>30 Dec 1954</w:t>
            </w:r>
          </w:p>
        </w:tc>
        <w:tc>
          <w:tcPr>
            <w:tcW w:w="1123" w:type="dxa"/>
          </w:tcPr>
          <w:p w14:paraId="4386C8D8" w14:textId="77777777" w:rsidR="00B13B28" w:rsidRDefault="00CC31A6">
            <w:pPr>
              <w:pStyle w:val="Table09Row"/>
            </w:pPr>
            <w:r>
              <w:t>2018/037</w:t>
            </w:r>
          </w:p>
        </w:tc>
      </w:tr>
      <w:tr w:rsidR="00B13B28" w14:paraId="2F8ADE03" w14:textId="77777777">
        <w:trPr>
          <w:cantSplit/>
          <w:jc w:val="center"/>
        </w:trPr>
        <w:tc>
          <w:tcPr>
            <w:tcW w:w="1418" w:type="dxa"/>
          </w:tcPr>
          <w:p w14:paraId="6DFDD7A1" w14:textId="77777777" w:rsidR="00B13B28" w:rsidRDefault="00CC31A6">
            <w:pPr>
              <w:pStyle w:val="Table09Row"/>
            </w:pPr>
            <w:r>
              <w:t>1954/063 (3 Eliz. II No. 63)</w:t>
            </w:r>
          </w:p>
        </w:tc>
        <w:tc>
          <w:tcPr>
            <w:tcW w:w="2693" w:type="dxa"/>
          </w:tcPr>
          <w:p w14:paraId="3E462ECE" w14:textId="77777777" w:rsidR="00B13B28" w:rsidRDefault="00CC31A6">
            <w:pPr>
              <w:pStyle w:val="Table09Row"/>
            </w:pPr>
            <w:r>
              <w:rPr>
                <w:i/>
              </w:rPr>
              <w:t>Betting Control Act 1954</w:t>
            </w:r>
          </w:p>
        </w:tc>
        <w:tc>
          <w:tcPr>
            <w:tcW w:w="1276" w:type="dxa"/>
          </w:tcPr>
          <w:p w14:paraId="257E5D4B" w14:textId="77777777" w:rsidR="00B13B28" w:rsidRDefault="00CC31A6">
            <w:pPr>
              <w:pStyle w:val="Table09Row"/>
            </w:pPr>
            <w:r>
              <w:t>30 Dec 1954</w:t>
            </w:r>
          </w:p>
        </w:tc>
        <w:tc>
          <w:tcPr>
            <w:tcW w:w="3402" w:type="dxa"/>
          </w:tcPr>
          <w:p w14:paraId="7BCDD285" w14:textId="77777777" w:rsidR="00B13B28" w:rsidRDefault="00CC31A6">
            <w:pPr>
              <w:pStyle w:val="Table09Row"/>
            </w:pPr>
            <w:r>
              <w:t xml:space="preserve">1 Aug 1955 (see s. 2 and </w:t>
            </w:r>
            <w:r>
              <w:rPr>
                <w:i/>
              </w:rPr>
              <w:t>Gazette</w:t>
            </w:r>
            <w:r>
              <w:t xml:space="preserve"> 29 Jul 1955 p. 1767)</w:t>
            </w:r>
          </w:p>
        </w:tc>
        <w:tc>
          <w:tcPr>
            <w:tcW w:w="1123" w:type="dxa"/>
          </w:tcPr>
          <w:p w14:paraId="22123513" w14:textId="77777777" w:rsidR="00B13B28" w:rsidRDefault="00B13B28">
            <w:pPr>
              <w:pStyle w:val="Table09Row"/>
            </w:pPr>
          </w:p>
        </w:tc>
      </w:tr>
      <w:tr w:rsidR="00B13B28" w14:paraId="55EFD949" w14:textId="77777777">
        <w:trPr>
          <w:cantSplit/>
          <w:jc w:val="center"/>
        </w:trPr>
        <w:tc>
          <w:tcPr>
            <w:tcW w:w="1418" w:type="dxa"/>
          </w:tcPr>
          <w:p w14:paraId="7D73F732" w14:textId="77777777" w:rsidR="00B13B28" w:rsidRDefault="00CC31A6">
            <w:pPr>
              <w:pStyle w:val="Table09Row"/>
            </w:pPr>
            <w:r>
              <w:t>1954/064 (3 Eliz. II No. 64)</w:t>
            </w:r>
          </w:p>
        </w:tc>
        <w:tc>
          <w:tcPr>
            <w:tcW w:w="2693" w:type="dxa"/>
          </w:tcPr>
          <w:p w14:paraId="64DF3EC2" w14:textId="77777777" w:rsidR="00B13B28" w:rsidRDefault="00CC31A6">
            <w:pPr>
              <w:pStyle w:val="Table09Row"/>
            </w:pPr>
            <w:r>
              <w:rPr>
                <w:i/>
              </w:rPr>
              <w:t>Native Welfare Act 1954</w:t>
            </w:r>
          </w:p>
        </w:tc>
        <w:tc>
          <w:tcPr>
            <w:tcW w:w="1276" w:type="dxa"/>
          </w:tcPr>
          <w:p w14:paraId="63779395" w14:textId="77777777" w:rsidR="00B13B28" w:rsidRDefault="00CC31A6">
            <w:pPr>
              <w:pStyle w:val="Table09Row"/>
            </w:pPr>
            <w:r>
              <w:t>30 Dec 1954</w:t>
            </w:r>
          </w:p>
        </w:tc>
        <w:tc>
          <w:tcPr>
            <w:tcW w:w="3402" w:type="dxa"/>
          </w:tcPr>
          <w:p w14:paraId="7D65A5AC" w14:textId="77777777" w:rsidR="00B13B28" w:rsidRDefault="00CC31A6">
            <w:pPr>
              <w:pStyle w:val="Table09Row"/>
            </w:pPr>
            <w:r>
              <w:t>20 </w:t>
            </w:r>
            <w:r>
              <w:t xml:space="preserve">May 1955 (see s. 2 and </w:t>
            </w:r>
            <w:r>
              <w:rPr>
                <w:i/>
              </w:rPr>
              <w:t>Gazette</w:t>
            </w:r>
            <w:r>
              <w:t xml:space="preserve"> 20 May 1955 p. 1133)</w:t>
            </w:r>
          </w:p>
        </w:tc>
        <w:tc>
          <w:tcPr>
            <w:tcW w:w="1123" w:type="dxa"/>
          </w:tcPr>
          <w:p w14:paraId="3F91C2ED" w14:textId="77777777" w:rsidR="00B13B28" w:rsidRDefault="00CC31A6">
            <w:pPr>
              <w:pStyle w:val="Table09Row"/>
            </w:pPr>
            <w:r>
              <w:t>1963/079 (12 Eliz. II No. 79)</w:t>
            </w:r>
          </w:p>
        </w:tc>
      </w:tr>
      <w:tr w:rsidR="00B13B28" w14:paraId="786A5B8E" w14:textId="77777777">
        <w:trPr>
          <w:cantSplit/>
          <w:jc w:val="center"/>
        </w:trPr>
        <w:tc>
          <w:tcPr>
            <w:tcW w:w="1418" w:type="dxa"/>
          </w:tcPr>
          <w:p w14:paraId="6D6FA187" w14:textId="77777777" w:rsidR="00B13B28" w:rsidRDefault="00CC31A6">
            <w:pPr>
              <w:pStyle w:val="Table09Row"/>
            </w:pPr>
            <w:r>
              <w:t>1954/065 (3 Eliz. II No. 65)</w:t>
            </w:r>
          </w:p>
        </w:tc>
        <w:tc>
          <w:tcPr>
            <w:tcW w:w="2693" w:type="dxa"/>
          </w:tcPr>
          <w:p w14:paraId="6E94BA57" w14:textId="77777777" w:rsidR="00B13B28" w:rsidRDefault="00CC31A6">
            <w:pPr>
              <w:pStyle w:val="Table09Row"/>
            </w:pPr>
            <w:r>
              <w:rPr>
                <w:i/>
              </w:rPr>
              <w:t>Radioactive Substances Act 1954</w:t>
            </w:r>
          </w:p>
        </w:tc>
        <w:tc>
          <w:tcPr>
            <w:tcW w:w="1276" w:type="dxa"/>
          </w:tcPr>
          <w:p w14:paraId="5ABD9703" w14:textId="77777777" w:rsidR="00B13B28" w:rsidRDefault="00CC31A6">
            <w:pPr>
              <w:pStyle w:val="Table09Row"/>
            </w:pPr>
            <w:r>
              <w:t>30 Dec 1954</w:t>
            </w:r>
          </w:p>
        </w:tc>
        <w:tc>
          <w:tcPr>
            <w:tcW w:w="3402" w:type="dxa"/>
          </w:tcPr>
          <w:p w14:paraId="36572E39" w14:textId="77777777" w:rsidR="00B13B28" w:rsidRDefault="00CC31A6">
            <w:pPr>
              <w:pStyle w:val="Table09Row"/>
            </w:pPr>
            <w:r>
              <w:t xml:space="preserve">2 Feb 1959 (see s. 2 and </w:t>
            </w:r>
            <w:r>
              <w:rPr>
                <w:i/>
              </w:rPr>
              <w:t>Gazette</w:t>
            </w:r>
            <w:r>
              <w:t xml:space="preserve"> 5 Dec 1958 p. 3156)</w:t>
            </w:r>
          </w:p>
        </w:tc>
        <w:tc>
          <w:tcPr>
            <w:tcW w:w="1123" w:type="dxa"/>
          </w:tcPr>
          <w:p w14:paraId="49951C45" w14:textId="77777777" w:rsidR="00B13B28" w:rsidRDefault="00CC31A6">
            <w:pPr>
              <w:pStyle w:val="Table09Row"/>
            </w:pPr>
            <w:r>
              <w:t>1975/044</w:t>
            </w:r>
          </w:p>
        </w:tc>
      </w:tr>
      <w:tr w:rsidR="00B13B28" w14:paraId="58D0F2CD" w14:textId="77777777">
        <w:trPr>
          <w:cantSplit/>
          <w:jc w:val="center"/>
        </w:trPr>
        <w:tc>
          <w:tcPr>
            <w:tcW w:w="1418" w:type="dxa"/>
          </w:tcPr>
          <w:p w14:paraId="23474448" w14:textId="77777777" w:rsidR="00B13B28" w:rsidRDefault="00CC31A6">
            <w:pPr>
              <w:pStyle w:val="Table09Row"/>
            </w:pPr>
            <w:r>
              <w:t>1954/066 (3 Eliz. II No. 66)</w:t>
            </w:r>
          </w:p>
        </w:tc>
        <w:tc>
          <w:tcPr>
            <w:tcW w:w="2693" w:type="dxa"/>
          </w:tcPr>
          <w:p w14:paraId="00135501" w14:textId="77777777" w:rsidR="00B13B28" w:rsidRDefault="00CC31A6">
            <w:pPr>
              <w:pStyle w:val="Table09Row"/>
            </w:pPr>
            <w:r>
              <w:rPr>
                <w:i/>
              </w:rPr>
              <w:t>Petroleum Act Amendment Act 1954</w:t>
            </w:r>
          </w:p>
        </w:tc>
        <w:tc>
          <w:tcPr>
            <w:tcW w:w="1276" w:type="dxa"/>
          </w:tcPr>
          <w:p w14:paraId="00B0A87C" w14:textId="77777777" w:rsidR="00B13B28" w:rsidRDefault="00CC31A6">
            <w:pPr>
              <w:pStyle w:val="Table09Row"/>
            </w:pPr>
            <w:r>
              <w:t>30 Dec 1954</w:t>
            </w:r>
          </w:p>
        </w:tc>
        <w:tc>
          <w:tcPr>
            <w:tcW w:w="3402" w:type="dxa"/>
          </w:tcPr>
          <w:p w14:paraId="143C5B77" w14:textId="77777777" w:rsidR="00B13B28" w:rsidRDefault="00CC31A6">
            <w:pPr>
              <w:pStyle w:val="Table09Row"/>
            </w:pPr>
            <w:r>
              <w:t>30 Dec 1954</w:t>
            </w:r>
          </w:p>
        </w:tc>
        <w:tc>
          <w:tcPr>
            <w:tcW w:w="1123" w:type="dxa"/>
          </w:tcPr>
          <w:p w14:paraId="6A8DB11F" w14:textId="77777777" w:rsidR="00B13B28" w:rsidRDefault="00CC31A6">
            <w:pPr>
              <w:pStyle w:val="Table09Row"/>
            </w:pPr>
            <w:r>
              <w:t>1967/072</w:t>
            </w:r>
          </w:p>
        </w:tc>
      </w:tr>
      <w:tr w:rsidR="00B13B28" w14:paraId="4B4578E4" w14:textId="77777777">
        <w:trPr>
          <w:cantSplit/>
          <w:jc w:val="center"/>
        </w:trPr>
        <w:tc>
          <w:tcPr>
            <w:tcW w:w="1418" w:type="dxa"/>
          </w:tcPr>
          <w:p w14:paraId="62FF8048" w14:textId="77777777" w:rsidR="00B13B28" w:rsidRDefault="00CC31A6">
            <w:pPr>
              <w:pStyle w:val="Table09Row"/>
            </w:pPr>
            <w:r>
              <w:t>1954/067 (3 Eliz. II No. 67)</w:t>
            </w:r>
          </w:p>
        </w:tc>
        <w:tc>
          <w:tcPr>
            <w:tcW w:w="2693" w:type="dxa"/>
          </w:tcPr>
          <w:p w14:paraId="7EE933E0" w14:textId="77777777" w:rsidR="00B13B28" w:rsidRDefault="00CC31A6">
            <w:pPr>
              <w:pStyle w:val="Table09Row"/>
            </w:pPr>
            <w:r>
              <w:rPr>
                <w:i/>
              </w:rPr>
              <w:t>Canning Lands Revestment Act 1954</w:t>
            </w:r>
          </w:p>
        </w:tc>
        <w:tc>
          <w:tcPr>
            <w:tcW w:w="1276" w:type="dxa"/>
          </w:tcPr>
          <w:p w14:paraId="537823E4" w14:textId="77777777" w:rsidR="00B13B28" w:rsidRDefault="00CC31A6">
            <w:pPr>
              <w:pStyle w:val="Table09Row"/>
            </w:pPr>
            <w:r>
              <w:t>30 Dec 1954</w:t>
            </w:r>
          </w:p>
        </w:tc>
        <w:tc>
          <w:tcPr>
            <w:tcW w:w="3402" w:type="dxa"/>
          </w:tcPr>
          <w:p w14:paraId="4305C40F" w14:textId="77777777" w:rsidR="00B13B28" w:rsidRDefault="00CC31A6">
            <w:pPr>
              <w:pStyle w:val="Table09Row"/>
            </w:pPr>
            <w:r>
              <w:t>30 Dec 1954</w:t>
            </w:r>
          </w:p>
        </w:tc>
        <w:tc>
          <w:tcPr>
            <w:tcW w:w="1123" w:type="dxa"/>
          </w:tcPr>
          <w:p w14:paraId="4F3F524F" w14:textId="77777777" w:rsidR="00B13B28" w:rsidRDefault="00B13B28">
            <w:pPr>
              <w:pStyle w:val="Table09Row"/>
            </w:pPr>
          </w:p>
        </w:tc>
      </w:tr>
      <w:tr w:rsidR="00B13B28" w14:paraId="07159C54" w14:textId="77777777">
        <w:trPr>
          <w:cantSplit/>
          <w:jc w:val="center"/>
        </w:trPr>
        <w:tc>
          <w:tcPr>
            <w:tcW w:w="1418" w:type="dxa"/>
          </w:tcPr>
          <w:p w14:paraId="433B94A6" w14:textId="77777777" w:rsidR="00B13B28" w:rsidRDefault="00CC31A6">
            <w:pPr>
              <w:pStyle w:val="Table09Row"/>
            </w:pPr>
            <w:r>
              <w:t>1954/068 (3 Eliz. II No. 68)</w:t>
            </w:r>
          </w:p>
        </w:tc>
        <w:tc>
          <w:tcPr>
            <w:tcW w:w="2693" w:type="dxa"/>
          </w:tcPr>
          <w:p w14:paraId="5FC28BA1" w14:textId="77777777" w:rsidR="00B13B28" w:rsidRDefault="00CC31A6">
            <w:pPr>
              <w:pStyle w:val="Table09Row"/>
            </w:pPr>
            <w:r>
              <w:rPr>
                <w:i/>
              </w:rPr>
              <w:t>State Transport Co‑ordination Act Amendment Act 1954</w:t>
            </w:r>
          </w:p>
        </w:tc>
        <w:tc>
          <w:tcPr>
            <w:tcW w:w="1276" w:type="dxa"/>
          </w:tcPr>
          <w:p w14:paraId="45738BD6" w14:textId="77777777" w:rsidR="00B13B28" w:rsidRDefault="00CC31A6">
            <w:pPr>
              <w:pStyle w:val="Table09Row"/>
            </w:pPr>
            <w:r>
              <w:t>30 Dec 1954</w:t>
            </w:r>
          </w:p>
        </w:tc>
        <w:tc>
          <w:tcPr>
            <w:tcW w:w="3402" w:type="dxa"/>
          </w:tcPr>
          <w:p w14:paraId="7CC85D3E" w14:textId="77777777" w:rsidR="00B13B28" w:rsidRDefault="00CC31A6">
            <w:pPr>
              <w:pStyle w:val="Table09Row"/>
            </w:pPr>
            <w:r>
              <w:t>30 Dec</w:t>
            </w:r>
            <w:r>
              <w:t> 1954</w:t>
            </w:r>
          </w:p>
        </w:tc>
        <w:tc>
          <w:tcPr>
            <w:tcW w:w="1123" w:type="dxa"/>
          </w:tcPr>
          <w:p w14:paraId="2DADFED2" w14:textId="77777777" w:rsidR="00B13B28" w:rsidRDefault="00CC31A6">
            <w:pPr>
              <w:pStyle w:val="Table09Row"/>
            </w:pPr>
            <w:r>
              <w:t>1966/091</w:t>
            </w:r>
          </w:p>
        </w:tc>
      </w:tr>
      <w:tr w:rsidR="00B13B28" w14:paraId="2A38CA81" w14:textId="77777777">
        <w:trPr>
          <w:cantSplit/>
          <w:jc w:val="center"/>
        </w:trPr>
        <w:tc>
          <w:tcPr>
            <w:tcW w:w="1418" w:type="dxa"/>
          </w:tcPr>
          <w:p w14:paraId="631AF46B" w14:textId="77777777" w:rsidR="00B13B28" w:rsidRDefault="00CC31A6">
            <w:pPr>
              <w:pStyle w:val="Table09Row"/>
            </w:pPr>
            <w:r>
              <w:t>1954/069 (3 Eliz. II No. 69)</w:t>
            </w:r>
          </w:p>
        </w:tc>
        <w:tc>
          <w:tcPr>
            <w:tcW w:w="2693" w:type="dxa"/>
          </w:tcPr>
          <w:p w14:paraId="1C1F85AA" w14:textId="77777777" w:rsidR="00B13B28" w:rsidRDefault="00CC31A6">
            <w:pPr>
              <w:pStyle w:val="Table09Row"/>
            </w:pPr>
            <w:r>
              <w:rPr>
                <w:i/>
              </w:rPr>
              <w:t>Parliamentary Superannuation Act Amendment Act 1954</w:t>
            </w:r>
          </w:p>
        </w:tc>
        <w:tc>
          <w:tcPr>
            <w:tcW w:w="1276" w:type="dxa"/>
          </w:tcPr>
          <w:p w14:paraId="0057879B" w14:textId="77777777" w:rsidR="00B13B28" w:rsidRDefault="00CC31A6">
            <w:pPr>
              <w:pStyle w:val="Table09Row"/>
            </w:pPr>
            <w:r>
              <w:t>30 Dec 1954</w:t>
            </w:r>
          </w:p>
        </w:tc>
        <w:tc>
          <w:tcPr>
            <w:tcW w:w="3402" w:type="dxa"/>
          </w:tcPr>
          <w:p w14:paraId="38F9E54E" w14:textId="77777777" w:rsidR="00B13B28" w:rsidRDefault="00CC31A6">
            <w:pPr>
              <w:pStyle w:val="Table09Row"/>
            </w:pPr>
            <w:r>
              <w:t>30 Dec 1954</w:t>
            </w:r>
          </w:p>
        </w:tc>
        <w:tc>
          <w:tcPr>
            <w:tcW w:w="1123" w:type="dxa"/>
          </w:tcPr>
          <w:p w14:paraId="65DEAA51" w14:textId="77777777" w:rsidR="00B13B28" w:rsidRDefault="00CC31A6">
            <w:pPr>
              <w:pStyle w:val="Table09Row"/>
            </w:pPr>
            <w:r>
              <w:t>1970/036</w:t>
            </w:r>
          </w:p>
        </w:tc>
      </w:tr>
      <w:tr w:rsidR="00B13B28" w14:paraId="13418D0F" w14:textId="77777777">
        <w:trPr>
          <w:cantSplit/>
          <w:jc w:val="center"/>
        </w:trPr>
        <w:tc>
          <w:tcPr>
            <w:tcW w:w="1418" w:type="dxa"/>
          </w:tcPr>
          <w:p w14:paraId="5FBD91F9" w14:textId="77777777" w:rsidR="00B13B28" w:rsidRDefault="00CC31A6">
            <w:pPr>
              <w:pStyle w:val="Table09Row"/>
            </w:pPr>
            <w:r>
              <w:t>1954/070 (3 Eliz. II No. 70)</w:t>
            </w:r>
          </w:p>
        </w:tc>
        <w:tc>
          <w:tcPr>
            <w:tcW w:w="2693" w:type="dxa"/>
          </w:tcPr>
          <w:p w14:paraId="0695F8DE" w14:textId="77777777" w:rsidR="00B13B28" w:rsidRDefault="00CC31A6">
            <w:pPr>
              <w:pStyle w:val="Table09Row"/>
            </w:pPr>
            <w:r>
              <w:rPr>
                <w:i/>
              </w:rPr>
              <w:t>Dried Fruits Act Amendment Act 1954</w:t>
            </w:r>
          </w:p>
        </w:tc>
        <w:tc>
          <w:tcPr>
            <w:tcW w:w="1276" w:type="dxa"/>
          </w:tcPr>
          <w:p w14:paraId="42791658" w14:textId="77777777" w:rsidR="00B13B28" w:rsidRDefault="00CC31A6">
            <w:pPr>
              <w:pStyle w:val="Table09Row"/>
            </w:pPr>
            <w:r>
              <w:t>30 Dec 1954</w:t>
            </w:r>
          </w:p>
        </w:tc>
        <w:tc>
          <w:tcPr>
            <w:tcW w:w="3402" w:type="dxa"/>
          </w:tcPr>
          <w:p w14:paraId="3A5B0290" w14:textId="77777777" w:rsidR="00B13B28" w:rsidRDefault="00CC31A6">
            <w:pPr>
              <w:pStyle w:val="Table09Row"/>
            </w:pPr>
            <w:r>
              <w:t>Never proclaimed</w:t>
            </w:r>
          </w:p>
        </w:tc>
        <w:tc>
          <w:tcPr>
            <w:tcW w:w="1123" w:type="dxa"/>
          </w:tcPr>
          <w:p w14:paraId="507E2AEC" w14:textId="77777777" w:rsidR="00B13B28" w:rsidRDefault="00CC31A6">
            <w:pPr>
              <w:pStyle w:val="Table09Row"/>
            </w:pPr>
            <w:r>
              <w:t>2000/024</w:t>
            </w:r>
          </w:p>
        </w:tc>
      </w:tr>
      <w:tr w:rsidR="00B13B28" w14:paraId="0E717FC3" w14:textId="77777777">
        <w:trPr>
          <w:cantSplit/>
          <w:jc w:val="center"/>
        </w:trPr>
        <w:tc>
          <w:tcPr>
            <w:tcW w:w="1418" w:type="dxa"/>
          </w:tcPr>
          <w:p w14:paraId="54CD2C73" w14:textId="77777777" w:rsidR="00B13B28" w:rsidRDefault="00CC31A6">
            <w:pPr>
              <w:pStyle w:val="Table09Row"/>
            </w:pPr>
            <w:r>
              <w:t xml:space="preserve">1954/071 (3 </w:t>
            </w:r>
            <w:r>
              <w:t>Eliz. II No. 71)</w:t>
            </w:r>
          </w:p>
        </w:tc>
        <w:tc>
          <w:tcPr>
            <w:tcW w:w="2693" w:type="dxa"/>
          </w:tcPr>
          <w:p w14:paraId="5E2F13DD" w14:textId="77777777" w:rsidR="00B13B28" w:rsidRDefault="00CC31A6">
            <w:pPr>
              <w:pStyle w:val="Table09Row"/>
            </w:pPr>
            <w:r>
              <w:rPr>
                <w:i/>
              </w:rPr>
              <w:t>Road Closure Act 1954</w:t>
            </w:r>
          </w:p>
        </w:tc>
        <w:tc>
          <w:tcPr>
            <w:tcW w:w="1276" w:type="dxa"/>
          </w:tcPr>
          <w:p w14:paraId="4F19E831" w14:textId="77777777" w:rsidR="00B13B28" w:rsidRDefault="00CC31A6">
            <w:pPr>
              <w:pStyle w:val="Table09Row"/>
            </w:pPr>
            <w:r>
              <w:t>30 Dec 1954</w:t>
            </w:r>
          </w:p>
        </w:tc>
        <w:tc>
          <w:tcPr>
            <w:tcW w:w="3402" w:type="dxa"/>
          </w:tcPr>
          <w:p w14:paraId="2FED70A6" w14:textId="77777777" w:rsidR="00B13B28" w:rsidRDefault="00CC31A6">
            <w:pPr>
              <w:pStyle w:val="Table09Row"/>
            </w:pPr>
            <w:r>
              <w:t>30 Dec 1954</w:t>
            </w:r>
          </w:p>
        </w:tc>
        <w:tc>
          <w:tcPr>
            <w:tcW w:w="1123" w:type="dxa"/>
          </w:tcPr>
          <w:p w14:paraId="430769C5" w14:textId="77777777" w:rsidR="00B13B28" w:rsidRDefault="00CC31A6">
            <w:pPr>
              <w:pStyle w:val="Table09Row"/>
            </w:pPr>
            <w:r>
              <w:t>1965/057</w:t>
            </w:r>
          </w:p>
        </w:tc>
      </w:tr>
      <w:tr w:rsidR="00B13B28" w14:paraId="2B7F03E8" w14:textId="77777777">
        <w:trPr>
          <w:cantSplit/>
          <w:jc w:val="center"/>
        </w:trPr>
        <w:tc>
          <w:tcPr>
            <w:tcW w:w="1418" w:type="dxa"/>
          </w:tcPr>
          <w:p w14:paraId="333F2379" w14:textId="77777777" w:rsidR="00B13B28" w:rsidRDefault="00CC31A6">
            <w:pPr>
              <w:pStyle w:val="Table09Row"/>
            </w:pPr>
            <w:r>
              <w:t>1954/072 (3 Eliz. II No. 72)</w:t>
            </w:r>
          </w:p>
        </w:tc>
        <w:tc>
          <w:tcPr>
            <w:tcW w:w="2693" w:type="dxa"/>
          </w:tcPr>
          <w:p w14:paraId="1840A550" w14:textId="77777777" w:rsidR="00B13B28" w:rsidRDefault="00CC31A6">
            <w:pPr>
              <w:pStyle w:val="Table09Row"/>
            </w:pPr>
            <w:r>
              <w:rPr>
                <w:i/>
              </w:rPr>
              <w:t>Reserves Act 1954</w:t>
            </w:r>
          </w:p>
        </w:tc>
        <w:tc>
          <w:tcPr>
            <w:tcW w:w="1276" w:type="dxa"/>
          </w:tcPr>
          <w:p w14:paraId="0312A510" w14:textId="77777777" w:rsidR="00B13B28" w:rsidRDefault="00CC31A6">
            <w:pPr>
              <w:pStyle w:val="Table09Row"/>
            </w:pPr>
            <w:r>
              <w:t>30 Dec 1954</w:t>
            </w:r>
          </w:p>
        </w:tc>
        <w:tc>
          <w:tcPr>
            <w:tcW w:w="3402" w:type="dxa"/>
          </w:tcPr>
          <w:p w14:paraId="7D5316B9" w14:textId="77777777" w:rsidR="00B13B28" w:rsidRDefault="00CC31A6">
            <w:pPr>
              <w:pStyle w:val="Table09Row"/>
            </w:pPr>
            <w:r>
              <w:t>30 Dec 1954</w:t>
            </w:r>
          </w:p>
        </w:tc>
        <w:tc>
          <w:tcPr>
            <w:tcW w:w="1123" w:type="dxa"/>
          </w:tcPr>
          <w:p w14:paraId="779BB516" w14:textId="77777777" w:rsidR="00B13B28" w:rsidRDefault="00B13B28">
            <w:pPr>
              <w:pStyle w:val="Table09Row"/>
            </w:pPr>
          </w:p>
        </w:tc>
      </w:tr>
      <w:tr w:rsidR="00B13B28" w14:paraId="034721F6" w14:textId="77777777">
        <w:trPr>
          <w:cantSplit/>
          <w:jc w:val="center"/>
        </w:trPr>
        <w:tc>
          <w:tcPr>
            <w:tcW w:w="1418" w:type="dxa"/>
          </w:tcPr>
          <w:p w14:paraId="42C598F3" w14:textId="77777777" w:rsidR="00B13B28" w:rsidRDefault="00CC31A6">
            <w:pPr>
              <w:pStyle w:val="Table09Row"/>
            </w:pPr>
            <w:r>
              <w:t>1954/073 (3 Eliz. II No. 73)</w:t>
            </w:r>
          </w:p>
        </w:tc>
        <w:tc>
          <w:tcPr>
            <w:tcW w:w="2693" w:type="dxa"/>
          </w:tcPr>
          <w:p w14:paraId="31896890" w14:textId="77777777" w:rsidR="00B13B28" w:rsidRDefault="00CC31A6">
            <w:pPr>
              <w:pStyle w:val="Table09Row"/>
            </w:pPr>
            <w:r>
              <w:rPr>
                <w:i/>
              </w:rPr>
              <w:t>Limitation Act Amendment Act 1954</w:t>
            </w:r>
          </w:p>
        </w:tc>
        <w:tc>
          <w:tcPr>
            <w:tcW w:w="1276" w:type="dxa"/>
          </w:tcPr>
          <w:p w14:paraId="7F7D1E52" w14:textId="77777777" w:rsidR="00B13B28" w:rsidRDefault="00CC31A6">
            <w:pPr>
              <w:pStyle w:val="Table09Row"/>
            </w:pPr>
            <w:r>
              <w:t>14 Jan 1955</w:t>
            </w:r>
          </w:p>
        </w:tc>
        <w:tc>
          <w:tcPr>
            <w:tcW w:w="3402" w:type="dxa"/>
          </w:tcPr>
          <w:p w14:paraId="7E0130F6" w14:textId="77777777" w:rsidR="00B13B28" w:rsidRDefault="00CC31A6">
            <w:pPr>
              <w:pStyle w:val="Table09Row"/>
            </w:pPr>
            <w:r>
              <w:t xml:space="preserve">1 Mar 1955 (see s. 2 and </w:t>
            </w:r>
            <w:r>
              <w:rPr>
                <w:i/>
              </w:rPr>
              <w:t>Gazette</w:t>
            </w:r>
            <w:r>
              <w:t xml:space="preserve"> 18 Feb 1955 p. 343)</w:t>
            </w:r>
          </w:p>
        </w:tc>
        <w:tc>
          <w:tcPr>
            <w:tcW w:w="1123" w:type="dxa"/>
          </w:tcPr>
          <w:p w14:paraId="0EC05344" w14:textId="77777777" w:rsidR="00B13B28" w:rsidRDefault="00CC31A6">
            <w:pPr>
              <w:pStyle w:val="Table09Row"/>
            </w:pPr>
            <w:r>
              <w:t>2005/020</w:t>
            </w:r>
          </w:p>
        </w:tc>
      </w:tr>
      <w:tr w:rsidR="00B13B28" w14:paraId="4AE6DCF1" w14:textId="77777777">
        <w:trPr>
          <w:cantSplit/>
          <w:jc w:val="center"/>
        </w:trPr>
        <w:tc>
          <w:tcPr>
            <w:tcW w:w="1418" w:type="dxa"/>
          </w:tcPr>
          <w:p w14:paraId="5AEE8E11" w14:textId="77777777" w:rsidR="00B13B28" w:rsidRDefault="00CC31A6">
            <w:pPr>
              <w:pStyle w:val="Table09Row"/>
            </w:pPr>
            <w:r>
              <w:t>1954/074 (3 Eliz. II No. 74)</w:t>
            </w:r>
          </w:p>
        </w:tc>
        <w:tc>
          <w:tcPr>
            <w:tcW w:w="2693" w:type="dxa"/>
          </w:tcPr>
          <w:p w14:paraId="0CCD08C2" w14:textId="77777777" w:rsidR="00B13B28" w:rsidRDefault="00CC31A6">
            <w:pPr>
              <w:pStyle w:val="Table09Row"/>
            </w:pPr>
            <w:r>
              <w:rPr>
                <w:i/>
              </w:rPr>
              <w:t>Workers’ Compensation Act Amendment Act 1954</w:t>
            </w:r>
          </w:p>
        </w:tc>
        <w:tc>
          <w:tcPr>
            <w:tcW w:w="1276" w:type="dxa"/>
          </w:tcPr>
          <w:p w14:paraId="30D5B825" w14:textId="77777777" w:rsidR="00B13B28" w:rsidRDefault="00CC31A6">
            <w:pPr>
              <w:pStyle w:val="Table09Row"/>
            </w:pPr>
            <w:r>
              <w:t>14 Jan 1955</w:t>
            </w:r>
          </w:p>
        </w:tc>
        <w:tc>
          <w:tcPr>
            <w:tcW w:w="3402" w:type="dxa"/>
          </w:tcPr>
          <w:p w14:paraId="120629BA" w14:textId="77777777" w:rsidR="00B13B28" w:rsidRDefault="00CC31A6">
            <w:pPr>
              <w:pStyle w:val="Table09Row"/>
            </w:pPr>
            <w:r>
              <w:t>14 Jan 1955</w:t>
            </w:r>
          </w:p>
        </w:tc>
        <w:tc>
          <w:tcPr>
            <w:tcW w:w="1123" w:type="dxa"/>
          </w:tcPr>
          <w:p w14:paraId="117B8696" w14:textId="77777777" w:rsidR="00B13B28" w:rsidRDefault="00CC31A6">
            <w:pPr>
              <w:pStyle w:val="Table09Row"/>
            </w:pPr>
            <w:r>
              <w:t>1981/086</w:t>
            </w:r>
          </w:p>
        </w:tc>
      </w:tr>
      <w:tr w:rsidR="00B13B28" w14:paraId="36FDC579" w14:textId="77777777">
        <w:trPr>
          <w:cantSplit/>
          <w:jc w:val="center"/>
        </w:trPr>
        <w:tc>
          <w:tcPr>
            <w:tcW w:w="1418" w:type="dxa"/>
          </w:tcPr>
          <w:p w14:paraId="15B6E916" w14:textId="77777777" w:rsidR="00B13B28" w:rsidRDefault="00CC31A6">
            <w:pPr>
              <w:pStyle w:val="Table09Row"/>
            </w:pPr>
            <w:r>
              <w:t>1954/075 (3 Eliz. II No. 75)</w:t>
            </w:r>
          </w:p>
        </w:tc>
        <w:tc>
          <w:tcPr>
            <w:tcW w:w="2693" w:type="dxa"/>
          </w:tcPr>
          <w:p w14:paraId="2518BB2C" w14:textId="77777777" w:rsidR="00B13B28" w:rsidRDefault="00CC31A6">
            <w:pPr>
              <w:pStyle w:val="Table09Row"/>
            </w:pPr>
            <w:r>
              <w:rPr>
                <w:i/>
              </w:rPr>
              <w:t>Appropriation Act 1954‑55</w:t>
            </w:r>
          </w:p>
        </w:tc>
        <w:tc>
          <w:tcPr>
            <w:tcW w:w="1276" w:type="dxa"/>
          </w:tcPr>
          <w:p w14:paraId="40D15A15" w14:textId="77777777" w:rsidR="00B13B28" w:rsidRDefault="00CC31A6">
            <w:pPr>
              <w:pStyle w:val="Table09Row"/>
            </w:pPr>
            <w:r>
              <w:t>30 Dec 1954</w:t>
            </w:r>
          </w:p>
        </w:tc>
        <w:tc>
          <w:tcPr>
            <w:tcW w:w="3402" w:type="dxa"/>
          </w:tcPr>
          <w:p w14:paraId="3A799BF7" w14:textId="77777777" w:rsidR="00B13B28" w:rsidRDefault="00CC31A6">
            <w:pPr>
              <w:pStyle w:val="Table09Row"/>
            </w:pPr>
            <w:r>
              <w:t>30 Dec 1954</w:t>
            </w:r>
          </w:p>
        </w:tc>
        <w:tc>
          <w:tcPr>
            <w:tcW w:w="1123" w:type="dxa"/>
          </w:tcPr>
          <w:p w14:paraId="66611F61" w14:textId="77777777" w:rsidR="00B13B28" w:rsidRDefault="00CC31A6">
            <w:pPr>
              <w:pStyle w:val="Table09Row"/>
            </w:pPr>
            <w:r>
              <w:t>1965/0</w:t>
            </w:r>
            <w:r>
              <w:t>57</w:t>
            </w:r>
          </w:p>
        </w:tc>
      </w:tr>
    </w:tbl>
    <w:p w14:paraId="408D88C0" w14:textId="77777777" w:rsidR="00B13B28" w:rsidRDefault="00B13B28"/>
    <w:p w14:paraId="10C406C5" w14:textId="77777777" w:rsidR="00B13B28" w:rsidRDefault="00CC31A6">
      <w:pPr>
        <w:pStyle w:val="IAlphabetDivider"/>
      </w:pPr>
      <w:r>
        <w:t>1953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10B13FC3" w14:textId="77777777">
        <w:trPr>
          <w:cantSplit/>
          <w:trHeight w:val="510"/>
          <w:tblHeader/>
          <w:jc w:val="center"/>
        </w:trPr>
        <w:tc>
          <w:tcPr>
            <w:tcW w:w="1418" w:type="dxa"/>
            <w:tcBorders>
              <w:top w:val="single" w:sz="4" w:space="0" w:color="auto"/>
              <w:bottom w:val="single" w:sz="4" w:space="0" w:color="auto"/>
            </w:tcBorders>
            <w:vAlign w:val="center"/>
          </w:tcPr>
          <w:p w14:paraId="4B445EF3"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18FB70A3"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011CE753"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4CE300EA"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3BA6FFD4" w14:textId="77777777" w:rsidR="00B13B28" w:rsidRDefault="00CC31A6">
            <w:pPr>
              <w:pStyle w:val="Table09Hdr"/>
            </w:pPr>
            <w:r>
              <w:t>Repealed/Expired</w:t>
            </w:r>
          </w:p>
        </w:tc>
      </w:tr>
      <w:tr w:rsidR="00B13B28" w14:paraId="1A72B283" w14:textId="77777777">
        <w:trPr>
          <w:cantSplit/>
          <w:jc w:val="center"/>
        </w:trPr>
        <w:tc>
          <w:tcPr>
            <w:tcW w:w="1418" w:type="dxa"/>
          </w:tcPr>
          <w:p w14:paraId="7AE7C3D9" w14:textId="77777777" w:rsidR="00B13B28" w:rsidRDefault="00CC31A6">
            <w:pPr>
              <w:pStyle w:val="Table09Row"/>
            </w:pPr>
            <w:r>
              <w:t>1953/001 (2 Eliz. II No. 1)</w:t>
            </w:r>
          </w:p>
        </w:tc>
        <w:tc>
          <w:tcPr>
            <w:tcW w:w="2693" w:type="dxa"/>
          </w:tcPr>
          <w:p w14:paraId="28515BE3" w14:textId="77777777" w:rsidR="00B13B28" w:rsidRDefault="00CC31A6">
            <w:pPr>
              <w:pStyle w:val="Table09Row"/>
            </w:pPr>
            <w:r>
              <w:rPr>
                <w:i/>
              </w:rPr>
              <w:t>Supply No. 1 (1953)</w:t>
            </w:r>
          </w:p>
        </w:tc>
        <w:tc>
          <w:tcPr>
            <w:tcW w:w="1276" w:type="dxa"/>
          </w:tcPr>
          <w:p w14:paraId="543ED746" w14:textId="77777777" w:rsidR="00B13B28" w:rsidRDefault="00CC31A6">
            <w:pPr>
              <w:pStyle w:val="Table09Row"/>
            </w:pPr>
            <w:r>
              <w:t>1 Sep 1953</w:t>
            </w:r>
          </w:p>
        </w:tc>
        <w:tc>
          <w:tcPr>
            <w:tcW w:w="3402" w:type="dxa"/>
          </w:tcPr>
          <w:p w14:paraId="09D58109" w14:textId="77777777" w:rsidR="00B13B28" w:rsidRDefault="00CC31A6">
            <w:pPr>
              <w:pStyle w:val="Table09Row"/>
            </w:pPr>
            <w:r>
              <w:t>1 Sep 1953</w:t>
            </w:r>
          </w:p>
        </w:tc>
        <w:tc>
          <w:tcPr>
            <w:tcW w:w="1123" w:type="dxa"/>
          </w:tcPr>
          <w:p w14:paraId="5EC3D942" w14:textId="77777777" w:rsidR="00B13B28" w:rsidRDefault="00CC31A6">
            <w:pPr>
              <w:pStyle w:val="Table09Row"/>
            </w:pPr>
            <w:r>
              <w:t>1965/057</w:t>
            </w:r>
          </w:p>
        </w:tc>
      </w:tr>
      <w:tr w:rsidR="00B13B28" w14:paraId="0A2BAFFF" w14:textId="77777777">
        <w:trPr>
          <w:cantSplit/>
          <w:jc w:val="center"/>
        </w:trPr>
        <w:tc>
          <w:tcPr>
            <w:tcW w:w="1418" w:type="dxa"/>
          </w:tcPr>
          <w:p w14:paraId="3D3716E5" w14:textId="77777777" w:rsidR="00B13B28" w:rsidRDefault="00CC31A6">
            <w:pPr>
              <w:pStyle w:val="Table09Row"/>
            </w:pPr>
            <w:r>
              <w:t>1953/002 (2 Eliz. II No. 2)</w:t>
            </w:r>
          </w:p>
        </w:tc>
        <w:tc>
          <w:tcPr>
            <w:tcW w:w="2693" w:type="dxa"/>
          </w:tcPr>
          <w:p w14:paraId="057617BA" w14:textId="77777777" w:rsidR="00B13B28" w:rsidRDefault="00CC31A6">
            <w:pPr>
              <w:pStyle w:val="Table09Row"/>
            </w:pPr>
            <w:r>
              <w:rPr>
                <w:i/>
              </w:rPr>
              <w:t>Wheat Marketing Act 1953</w:t>
            </w:r>
          </w:p>
        </w:tc>
        <w:tc>
          <w:tcPr>
            <w:tcW w:w="1276" w:type="dxa"/>
          </w:tcPr>
          <w:p w14:paraId="1E78E774" w14:textId="77777777" w:rsidR="00B13B28" w:rsidRDefault="00CC31A6">
            <w:pPr>
              <w:pStyle w:val="Table09Row"/>
            </w:pPr>
            <w:r>
              <w:t>27 Oct 1953</w:t>
            </w:r>
          </w:p>
        </w:tc>
        <w:tc>
          <w:tcPr>
            <w:tcW w:w="3402" w:type="dxa"/>
          </w:tcPr>
          <w:p w14:paraId="1F541F6A" w14:textId="77777777" w:rsidR="00B13B28" w:rsidRDefault="00CC31A6">
            <w:pPr>
              <w:pStyle w:val="Table09Row"/>
            </w:pPr>
            <w:r>
              <w:t xml:space="preserve">31 Oct 1953 (see s. 3(1) and </w:t>
            </w:r>
            <w:r>
              <w:rPr>
                <w:i/>
              </w:rPr>
              <w:t>Gazette</w:t>
            </w:r>
            <w:r>
              <w:t xml:space="preserve"> 30 Oct 1953 p. 2989)</w:t>
            </w:r>
          </w:p>
        </w:tc>
        <w:tc>
          <w:tcPr>
            <w:tcW w:w="1123" w:type="dxa"/>
          </w:tcPr>
          <w:p w14:paraId="7945E9EA" w14:textId="77777777" w:rsidR="00B13B28" w:rsidRDefault="00CC31A6">
            <w:pPr>
              <w:pStyle w:val="Table09Row"/>
            </w:pPr>
            <w:r>
              <w:t>1954/052 (3 Eliz. II No. 52)</w:t>
            </w:r>
          </w:p>
        </w:tc>
      </w:tr>
      <w:tr w:rsidR="00B13B28" w14:paraId="787766B2" w14:textId="77777777">
        <w:trPr>
          <w:cantSplit/>
          <w:jc w:val="center"/>
        </w:trPr>
        <w:tc>
          <w:tcPr>
            <w:tcW w:w="1418" w:type="dxa"/>
          </w:tcPr>
          <w:p w14:paraId="490B7206" w14:textId="77777777" w:rsidR="00B13B28" w:rsidRDefault="00CC31A6">
            <w:pPr>
              <w:pStyle w:val="Table09Row"/>
            </w:pPr>
            <w:r>
              <w:t>1953/003 (2 Eliz. II No. 3)</w:t>
            </w:r>
          </w:p>
        </w:tc>
        <w:tc>
          <w:tcPr>
            <w:tcW w:w="2693" w:type="dxa"/>
          </w:tcPr>
          <w:p w14:paraId="57222659" w14:textId="77777777" w:rsidR="00B13B28" w:rsidRDefault="00CC31A6">
            <w:pPr>
              <w:pStyle w:val="Table09Row"/>
            </w:pPr>
            <w:r>
              <w:rPr>
                <w:i/>
              </w:rPr>
              <w:t>Industrial Development (Kwinana Area) Act Amendment Act 1953</w:t>
            </w:r>
          </w:p>
        </w:tc>
        <w:tc>
          <w:tcPr>
            <w:tcW w:w="1276" w:type="dxa"/>
          </w:tcPr>
          <w:p w14:paraId="5425F9D3" w14:textId="77777777" w:rsidR="00B13B28" w:rsidRDefault="00CC31A6">
            <w:pPr>
              <w:pStyle w:val="Table09Row"/>
            </w:pPr>
            <w:r>
              <w:t>3 Nov 1953</w:t>
            </w:r>
          </w:p>
        </w:tc>
        <w:tc>
          <w:tcPr>
            <w:tcW w:w="3402" w:type="dxa"/>
          </w:tcPr>
          <w:p w14:paraId="4FEDF728" w14:textId="77777777" w:rsidR="00B13B28" w:rsidRDefault="00CC31A6">
            <w:pPr>
              <w:pStyle w:val="Table09Row"/>
            </w:pPr>
            <w:r>
              <w:t>3 Nov 1953</w:t>
            </w:r>
          </w:p>
        </w:tc>
        <w:tc>
          <w:tcPr>
            <w:tcW w:w="1123" w:type="dxa"/>
          </w:tcPr>
          <w:p w14:paraId="772F9BC2" w14:textId="77777777" w:rsidR="00B13B28" w:rsidRDefault="00CC31A6">
            <w:pPr>
              <w:pStyle w:val="Table09Row"/>
            </w:pPr>
            <w:r>
              <w:t>1985/057</w:t>
            </w:r>
          </w:p>
        </w:tc>
      </w:tr>
      <w:tr w:rsidR="00B13B28" w14:paraId="241A99C5" w14:textId="77777777">
        <w:trPr>
          <w:cantSplit/>
          <w:jc w:val="center"/>
        </w:trPr>
        <w:tc>
          <w:tcPr>
            <w:tcW w:w="1418" w:type="dxa"/>
          </w:tcPr>
          <w:p w14:paraId="17ABB95F" w14:textId="77777777" w:rsidR="00B13B28" w:rsidRDefault="00CC31A6">
            <w:pPr>
              <w:pStyle w:val="Table09Row"/>
            </w:pPr>
            <w:r>
              <w:t>1953/004 (2 Eliz. II No. 4)</w:t>
            </w:r>
          </w:p>
        </w:tc>
        <w:tc>
          <w:tcPr>
            <w:tcW w:w="2693" w:type="dxa"/>
          </w:tcPr>
          <w:p w14:paraId="31F32AFC" w14:textId="77777777" w:rsidR="00B13B28" w:rsidRDefault="00CC31A6">
            <w:pPr>
              <w:pStyle w:val="Table09Row"/>
            </w:pPr>
            <w:r>
              <w:rPr>
                <w:i/>
              </w:rPr>
              <w:t>Industries Assistance Act Amendment (Continuance) Act 1953</w:t>
            </w:r>
          </w:p>
        </w:tc>
        <w:tc>
          <w:tcPr>
            <w:tcW w:w="1276" w:type="dxa"/>
          </w:tcPr>
          <w:p w14:paraId="58C4C53C" w14:textId="77777777" w:rsidR="00B13B28" w:rsidRDefault="00CC31A6">
            <w:pPr>
              <w:pStyle w:val="Table09Row"/>
            </w:pPr>
            <w:r>
              <w:t>3 Nov 1953</w:t>
            </w:r>
          </w:p>
        </w:tc>
        <w:tc>
          <w:tcPr>
            <w:tcW w:w="3402" w:type="dxa"/>
          </w:tcPr>
          <w:p w14:paraId="0FCF77C6" w14:textId="77777777" w:rsidR="00B13B28" w:rsidRDefault="00CC31A6">
            <w:pPr>
              <w:pStyle w:val="Table09Row"/>
            </w:pPr>
            <w:r>
              <w:t>3 Nov 1953</w:t>
            </w:r>
          </w:p>
        </w:tc>
        <w:tc>
          <w:tcPr>
            <w:tcW w:w="1123" w:type="dxa"/>
          </w:tcPr>
          <w:p w14:paraId="2532ACC4" w14:textId="77777777" w:rsidR="00B13B28" w:rsidRDefault="00CC31A6">
            <w:pPr>
              <w:pStyle w:val="Table09Row"/>
            </w:pPr>
            <w:r>
              <w:t>1985/057</w:t>
            </w:r>
          </w:p>
        </w:tc>
      </w:tr>
      <w:tr w:rsidR="00B13B28" w14:paraId="36C04DF8" w14:textId="77777777">
        <w:trPr>
          <w:cantSplit/>
          <w:jc w:val="center"/>
        </w:trPr>
        <w:tc>
          <w:tcPr>
            <w:tcW w:w="1418" w:type="dxa"/>
          </w:tcPr>
          <w:p w14:paraId="2B89E7BE" w14:textId="77777777" w:rsidR="00B13B28" w:rsidRDefault="00CC31A6">
            <w:pPr>
              <w:pStyle w:val="Table09Row"/>
            </w:pPr>
            <w:r>
              <w:t>1953/005 (2 Eliz. II No. 5)</w:t>
            </w:r>
          </w:p>
        </w:tc>
        <w:tc>
          <w:tcPr>
            <w:tcW w:w="2693" w:type="dxa"/>
          </w:tcPr>
          <w:p w14:paraId="648C414F" w14:textId="77777777" w:rsidR="00B13B28" w:rsidRDefault="00CC31A6">
            <w:pPr>
              <w:pStyle w:val="Table09Row"/>
            </w:pPr>
            <w:r>
              <w:rPr>
                <w:i/>
              </w:rPr>
              <w:t>Vermin Act Amendment Act 1953</w:t>
            </w:r>
          </w:p>
        </w:tc>
        <w:tc>
          <w:tcPr>
            <w:tcW w:w="1276" w:type="dxa"/>
          </w:tcPr>
          <w:p w14:paraId="73B25301" w14:textId="77777777" w:rsidR="00B13B28" w:rsidRDefault="00CC31A6">
            <w:pPr>
              <w:pStyle w:val="Table09Row"/>
            </w:pPr>
            <w:r>
              <w:t>3 Nov 1953</w:t>
            </w:r>
          </w:p>
        </w:tc>
        <w:tc>
          <w:tcPr>
            <w:tcW w:w="3402" w:type="dxa"/>
          </w:tcPr>
          <w:p w14:paraId="1B274F5E" w14:textId="77777777" w:rsidR="00B13B28" w:rsidRDefault="00CC31A6">
            <w:pPr>
              <w:pStyle w:val="Table09Row"/>
            </w:pPr>
            <w:r>
              <w:t>3 Nov 1953</w:t>
            </w:r>
          </w:p>
        </w:tc>
        <w:tc>
          <w:tcPr>
            <w:tcW w:w="1123" w:type="dxa"/>
          </w:tcPr>
          <w:p w14:paraId="4E1C8251" w14:textId="77777777" w:rsidR="00B13B28" w:rsidRDefault="00CC31A6">
            <w:pPr>
              <w:pStyle w:val="Table09Row"/>
            </w:pPr>
            <w:r>
              <w:t>1976/042</w:t>
            </w:r>
          </w:p>
        </w:tc>
      </w:tr>
      <w:tr w:rsidR="00B13B28" w14:paraId="45631CC3" w14:textId="77777777">
        <w:trPr>
          <w:cantSplit/>
          <w:jc w:val="center"/>
        </w:trPr>
        <w:tc>
          <w:tcPr>
            <w:tcW w:w="1418" w:type="dxa"/>
          </w:tcPr>
          <w:p w14:paraId="0A7BF631" w14:textId="77777777" w:rsidR="00B13B28" w:rsidRDefault="00CC31A6">
            <w:pPr>
              <w:pStyle w:val="Table09Row"/>
            </w:pPr>
            <w:r>
              <w:t>1953/006 (2 Eliz. II No. 6)</w:t>
            </w:r>
          </w:p>
        </w:tc>
        <w:tc>
          <w:tcPr>
            <w:tcW w:w="2693" w:type="dxa"/>
          </w:tcPr>
          <w:p w14:paraId="50A07A22" w14:textId="77777777" w:rsidR="00B13B28" w:rsidRDefault="00CC31A6">
            <w:pPr>
              <w:pStyle w:val="Table09Row"/>
            </w:pPr>
            <w:r>
              <w:rPr>
                <w:i/>
              </w:rPr>
              <w:t>Noxious Weeds Act Amendment Act 1953</w:t>
            </w:r>
          </w:p>
        </w:tc>
        <w:tc>
          <w:tcPr>
            <w:tcW w:w="1276" w:type="dxa"/>
          </w:tcPr>
          <w:p w14:paraId="377A5D5E" w14:textId="77777777" w:rsidR="00B13B28" w:rsidRDefault="00CC31A6">
            <w:pPr>
              <w:pStyle w:val="Table09Row"/>
            </w:pPr>
            <w:r>
              <w:t>3 Nov 1953</w:t>
            </w:r>
          </w:p>
        </w:tc>
        <w:tc>
          <w:tcPr>
            <w:tcW w:w="3402" w:type="dxa"/>
          </w:tcPr>
          <w:p w14:paraId="6C5CB204" w14:textId="77777777" w:rsidR="00B13B28" w:rsidRDefault="00CC31A6">
            <w:pPr>
              <w:pStyle w:val="Table09Row"/>
            </w:pPr>
            <w:r>
              <w:t>3 Nov 1953</w:t>
            </w:r>
          </w:p>
        </w:tc>
        <w:tc>
          <w:tcPr>
            <w:tcW w:w="1123" w:type="dxa"/>
          </w:tcPr>
          <w:p w14:paraId="3B263F9C" w14:textId="77777777" w:rsidR="00B13B28" w:rsidRDefault="00CC31A6">
            <w:pPr>
              <w:pStyle w:val="Table09Row"/>
            </w:pPr>
            <w:r>
              <w:t>1976/042</w:t>
            </w:r>
          </w:p>
        </w:tc>
      </w:tr>
      <w:tr w:rsidR="00B13B28" w14:paraId="64BDB85D" w14:textId="77777777">
        <w:trPr>
          <w:cantSplit/>
          <w:jc w:val="center"/>
        </w:trPr>
        <w:tc>
          <w:tcPr>
            <w:tcW w:w="1418" w:type="dxa"/>
          </w:tcPr>
          <w:p w14:paraId="06533D8F" w14:textId="77777777" w:rsidR="00B13B28" w:rsidRDefault="00CC31A6">
            <w:pPr>
              <w:pStyle w:val="Table09Row"/>
            </w:pPr>
            <w:r>
              <w:t>1953/007 (2 Eliz. II No. 7)</w:t>
            </w:r>
          </w:p>
        </w:tc>
        <w:tc>
          <w:tcPr>
            <w:tcW w:w="2693" w:type="dxa"/>
          </w:tcPr>
          <w:p w14:paraId="426D4CD3" w14:textId="77777777" w:rsidR="00B13B28" w:rsidRDefault="00CC31A6">
            <w:pPr>
              <w:pStyle w:val="Table09Row"/>
            </w:pPr>
            <w:r>
              <w:rPr>
                <w:i/>
              </w:rPr>
              <w:t>Mine Workers’ Relief Act Amendment Act 1953</w:t>
            </w:r>
          </w:p>
        </w:tc>
        <w:tc>
          <w:tcPr>
            <w:tcW w:w="1276" w:type="dxa"/>
          </w:tcPr>
          <w:p w14:paraId="76290521" w14:textId="77777777" w:rsidR="00B13B28" w:rsidRDefault="00CC31A6">
            <w:pPr>
              <w:pStyle w:val="Table09Row"/>
            </w:pPr>
            <w:r>
              <w:t>3 Nov 1953</w:t>
            </w:r>
          </w:p>
        </w:tc>
        <w:tc>
          <w:tcPr>
            <w:tcW w:w="3402" w:type="dxa"/>
          </w:tcPr>
          <w:p w14:paraId="1EB6B1F6" w14:textId="77777777" w:rsidR="00B13B28" w:rsidRDefault="00CC31A6">
            <w:pPr>
              <w:pStyle w:val="Table09Row"/>
            </w:pPr>
            <w:r>
              <w:t>3 Nov 1953</w:t>
            </w:r>
          </w:p>
        </w:tc>
        <w:tc>
          <w:tcPr>
            <w:tcW w:w="1123" w:type="dxa"/>
          </w:tcPr>
          <w:p w14:paraId="61D5DE4A" w14:textId="77777777" w:rsidR="00B13B28" w:rsidRDefault="00B13B28">
            <w:pPr>
              <w:pStyle w:val="Table09Row"/>
            </w:pPr>
          </w:p>
        </w:tc>
      </w:tr>
      <w:tr w:rsidR="00B13B28" w14:paraId="264F15AA" w14:textId="77777777">
        <w:trPr>
          <w:cantSplit/>
          <w:jc w:val="center"/>
        </w:trPr>
        <w:tc>
          <w:tcPr>
            <w:tcW w:w="1418" w:type="dxa"/>
          </w:tcPr>
          <w:p w14:paraId="5D56AECF" w14:textId="77777777" w:rsidR="00B13B28" w:rsidRDefault="00CC31A6">
            <w:pPr>
              <w:pStyle w:val="Table09Row"/>
            </w:pPr>
            <w:r>
              <w:t>1953/008 (2 Eliz. II No. 8)</w:t>
            </w:r>
          </w:p>
        </w:tc>
        <w:tc>
          <w:tcPr>
            <w:tcW w:w="2693" w:type="dxa"/>
          </w:tcPr>
          <w:p w14:paraId="617D3209" w14:textId="77777777" w:rsidR="00B13B28" w:rsidRDefault="00CC31A6">
            <w:pPr>
              <w:pStyle w:val="Table09Row"/>
            </w:pPr>
            <w:r>
              <w:rPr>
                <w:i/>
              </w:rPr>
              <w:t>Associations Incorporation Act Amendment Act 1953</w:t>
            </w:r>
          </w:p>
        </w:tc>
        <w:tc>
          <w:tcPr>
            <w:tcW w:w="1276" w:type="dxa"/>
          </w:tcPr>
          <w:p w14:paraId="1AF56042" w14:textId="77777777" w:rsidR="00B13B28" w:rsidRDefault="00CC31A6">
            <w:pPr>
              <w:pStyle w:val="Table09Row"/>
            </w:pPr>
            <w:r>
              <w:t>3 Nov 1953</w:t>
            </w:r>
          </w:p>
        </w:tc>
        <w:tc>
          <w:tcPr>
            <w:tcW w:w="3402" w:type="dxa"/>
          </w:tcPr>
          <w:p w14:paraId="527A8769" w14:textId="77777777" w:rsidR="00B13B28" w:rsidRDefault="00CC31A6">
            <w:pPr>
              <w:pStyle w:val="Table09Row"/>
            </w:pPr>
            <w:r>
              <w:t xml:space="preserve">1 Jan 1954 (see s. 2 and </w:t>
            </w:r>
            <w:r>
              <w:rPr>
                <w:i/>
              </w:rPr>
              <w:t>Gazette</w:t>
            </w:r>
            <w:r>
              <w:t xml:space="preserve"> 11 Dec</w:t>
            </w:r>
            <w:r>
              <w:t> 1953 p. 2423)</w:t>
            </w:r>
          </w:p>
        </w:tc>
        <w:tc>
          <w:tcPr>
            <w:tcW w:w="1123" w:type="dxa"/>
          </w:tcPr>
          <w:p w14:paraId="41A9B344" w14:textId="77777777" w:rsidR="00B13B28" w:rsidRDefault="00CC31A6">
            <w:pPr>
              <w:pStyle w:val="Table09Row"/>
            </w:pPr>
            <w:r>
              <w:t>1987/059</w:t>
            </w:r>
          </w:p>
        </w:tc>
      </w:tr>
      <w:tr w:rsidR="00B13B28" w14:paraId="7A78F750" w14:textId="77777777">
        <w:trPr>
          <w:cantSplit/>
          <w:jc w:val="center"/>
        </w:trPr>
        <w:tc>
          <w:tcPr>
            <w:tcW w:w="1418" w:type="dxa"/>
          </w:tcPr>
          <w:p w14:paraId="42FEEC0E" w14:textId="77777777" w:rsidR="00B13B28" w:rsidRDefault="00CC31A6">
            <w:pPr>
              <w:pStyle w:val="Table09Row"/>
            </w:pPr>
            <w:r>
              <w:t>1953/009 (2 Eliz. II No. 9)</w:t>
            </w:r>
          </w:p>
        </w:tc>
        <w:tc>
          <w:tcPr>
            <w:tcW w:w="2693" w:type="dxa"/>
          </w:tcPr>
          <w:p w14:paraId="48B2B1FF" w14:textId="77777777" w:rsidR="00B13B28" w:rsidRDefault="00CC31A6">
            <w:pPr>
              <w:pStyle w:val="Table09Row"/>
            </w:pPr>
            <w:r>
              <w:rPr>
                <w:i/>
              </w:rPr>
              <w:t>Pig Industry Compensation Act Amendment Act 1953</w:t>
            </w:r>
          </w:p>
        </w:tc>
        <w:tc>
          <w:tcPr>
            <w:tcW w:w="1276" w:type="dxa"/>
          </w:tcPr>
          <w:p w14:paraId="0A636679" w14:textId="77777777" w:rsidR="00B13B28" w:rsidRDefault="00CC31A6">
            <w:pPr>
              <w:pStyle w:val="Table09Row"/>
            </w:pPr>
            <w:r>
              <w:t>10 Nov 1953</w:t>
            </w:r>
          </w:p>
        </w:tc>
        <w:tc>
          <w:tcPr>
            <w:tcW w:w="3402" w:type="dxa"/>
          </w:tcPr>
          <w:p w14:paraId="225ED37A" w14:textId="77777777" w:rsidR="00B13B28" w:rsidRDefault="00CC31A6">
            <w:pPr>
              <w:pStyle w:val="Table09Row"/>
            </w:pPr>
            <w:r>
              <w:t>10 Nov 1953</w:t>
            </w:r>
          </w:p>
        </w:tc>
        <w:tc>
          <w:tcPr>
            <w:tcW w:w="1123" w:type="dxa"/>
          </w:tcPr>
          <w:p w14:paraId="2AE3A68B" w14:textId="77777777" w:rsidR="00B13B28" w:rsidRDefault="00CC31A6">
            <w:pPr>
              <w:pStyle w:val="Table09Row"/>
            </w:pPr>
            <w:r>
              <w:t>2004/040</w:t>
            </w:r>
          </w:p>
        </w:tc>
      </w:tr>
      <w:tr w:rsidR="00B13B28" w14:paraId="5F8A19AA" w14:textId="77777777">
        <w:trPr>
          <w:cantSplit/>
          <w:jc w:val="center"/>
        </w:trPr>
        <w:tc>
          <w:tcPr>
            <w:tcW w:w="1418" w:type="dxa"/>
          </w:tcPr>
          <w:p w14:paraId="0DB4A995" w14:textId="77777777" w:rsidR="00B13B28" w:rsidRDefault="00CC31A6">
            <w:pPr>
              <w:pStyle w:val="Table09Row"/>
            </w:pPr>
            <w:r>
              <w:t>1953/010 (2 Eliz. II No. 10)</w:t>
            </w:r>
          </w:p>
        </w:tc>
        <w:tc>
          <w:tcPr>
            <w:tcW w:w="2693" w:type="dxa"/>
          </w:tcPr>
          <w:p w14:paraId="66DA73CC" w14:textId="77777777" w:rsidR="00B13B28" w:rsidRDefault="00CC31A6">
            <w:pPr>
              <w:pStyle w:val="Table09Row"/>
            </w:pPr>
            <w:r>
              <w:rPr>
                <w:i/>
              </w:rPr>
              <w:t>Local Courts Act Amendment Act 1953</w:t>
            </w:r>
          </w:p>
        </w:tc>
        <w:tc>
          <w:tcPr>
            <w:tcW w:w="1276" w:type="dxa"/>
          </w:tcPr>
          <w:p w14:paraId="65993B90" w14:textId="77777777" w:rsidR="00B13B28" w:rsidRDefault="00CC31A6">
            <w:pPr>
              <w:pStyle w:val="Table09Row"/>
            </w:pPr>
            <w:r>
              <w:t>10 Nov 1953</w:t>
            </w:r>
          </w:p>
        </w:tc>
        <w:tc>
          <w:tcPr>
            <w:tcW w:w="3402" w:type="dxa"/>
          </w:tcPr>
          <w:p w14:paraId="428EF714" w14:textId="77777777" w:rsidR="00B13B28" w:rsidRDefault="00CC31A6">
            <w:pPr>
              <w:pStyle w:val="Table09Row"/>
            </w:pPr>
            <w:r>
              <w:t>10 Nov 1953</w:t>
            </w:r>
          </w:p>
        </w:tc>
        <w:tc>
          <w:tcPr>
            <w:tcW w:w="1123" w:type="dxa"/>
          </w:tcPr>
          <w:p w14:paraId="01A98619" w14:textId="77777777" w:rsidR="00B13B28" w:rsidRDefault="00CC31A6">
            <w:pPr>
              <w:pStyle w:val="Table09Row"/>
            </w:pPr>
            <w:r>
              <w:t>2004/059</w:t>
            </w:r>
          </w:p>
        </w:tc>
      </w:tr>
      <w:tr w:rsidR="00B13B28" w14:paraId="53BB0F88" w14:textId="77777777">
        <w:trPr>
          <w:cantSplit/>
          <w:jc w:val="center"/>
        </w:trPr>
        <w:tc>
          <w:tcPr>
            <w:tcW w:w="1418" w:type="dxa"/>
          </w:tcPr>
          <w:p w14:paraId="50076B85" w14:textId="77777777" w:rsidR="00B13B28" w:rsidRDefault="00CC31A6">
            <w:pPr>
              <w:pStyle w:val="Table09Row"/>
            </w:pPr>
            <w:r>
              <w:t xml:space="preserve">1953/011 (2 </w:t>
            </w:r>
            <w:r>
              <w:t>Eliz. II No. 11)</w:t>
            </w:r>
          </w:p>
        </w:tc>
        <w:tc>
          <w:tcPr>
            <w:tcW w:w="2693" w:type="dxa"/>
          </w:tcPr>
          <w:p w14:paraId="47B4ADAD" w14:textId="77777777" w:rsidR="00B13B28" w:rsidRDefault="00CC31A6">
            <w:pPr>
              <w:pStyle w:val="Table09Row"/>
            </w:pPr>
            <w:r>
              <w:rPr>
                <w:i/>
              </w:rPr>
              <w:t>Royal Style and Titles Act Amendment Act 1953</w:t>
            </w:r>
          </w:p>
        </w:tc>
        <w:tc>
          <w:tcPr>
            <w:tcW w:w="1276" w:type="dxa"/>
          </w:tcPr>
          <w:p w14:paraId="79778FF3" w14:textId="77777777" w:rsidR="00B13B28" w:rsidRDefault="00CC31A6">
            <w:pPr>
              <w:pStyle w:val="Table09Row"/>
            </w:pPr>
            <w:r>
              <w:t>10 Nov 1953</w:t>
            </w:r>
          </w:p>
        </w:tc>
        <w:tc>
          <w:tcPr>
            <w:tcW w:w="3402" w:type="dxa"/>
          </w:tcPr>
          <w:p w14:paraId="7ADA4FC4" w14:textId="77777777" w:rsidR="00B13B28" w:rsidRDefault="00CC31A6">
            <w:pPr>
              <w:pStyle w:val="Table09Row"/>
            </w:pPr>
            <w:r>
              <w:t xml:space="preserve">11 Dec 1953 (see s. 2 and </w:t>
            </w:r>
            <w:r>
              <w:rPr>
                <w:i/>
              </w:rPr>
              <w:t>Gazette</w:t>
            </w:r>
            <w:r>
              <w:t xml:space="preserve"> 11 Dec 1953 p. 2423)</w:t>
            </w:r>
          </w:p>
        </w:tc>
        <w:tc>
          <w:tcPr>
            <w:tcW w:w="1123" w:type="dxa"/>
          </w:tcPr>
          <w:p w14:paraId="24330106" w14:textId="77777777" w:rsidR="00B13B28" w:rsidRDefault="00B13B28">
            <w:pPr>
              <w:pStyle w:val="Table09Row"/>
            </w:pPr>
          </w:p>
        </w:tc>
      </w:tr>
      <w:tr w:rsidR="00B13B28" w14:paraId="65B1B1CD" w14:textId="77777777">
        <w:trPr>
          <w:cantSplit/>
          <w:jc w:val="center"/>
        </w:trPr>
        <w:tc>
          <w:tcPr>
            <w:tcW w:w="1418" w:type="dxa"/>
          </w:tcPr>
          <w:p w14:paraId="4A4FB1C4" w14:textId="77777777" w:rsidR="00B13B28" w:rsidRDefault="00CC31A6">
            <w:pPr>
              <w:pStyle w:val="Table09Row"/>
            </w:pPr>
            <w:r>
              <w:t>1953/012 (2 Eliz. II No. 12)</w:t>
            </w:r>
          </w:p>
        </w:tc>
        <w:tc>
          <w:tcPr>
            <w:tcW w:w="2693" w:type="dxa"/>
          </w:tcPr>
          <w:p w14:paraId="6E63927A" w14:textId="77777777" w:rsidR="00B13B28" w:rsidRDefault="00CC31A6">
            <w:pPr>
              <w:pStyle w:val="Table09Row"/>
            </w:pPr>
            <w:r>
              <w:rPr>
                <w:i/>
              </w:rPr>
              <w:t>Western Australian Government Tramways and Ferries Act Amendment Act 1953</w:t>
            </w:r>
          </w:p>
        </w:tc>
        <w:tc>
          <w:tcPr>
            <w:tcW w:w="1276" w:type="dxa"/>
          </w:tcPr>
          <w:p w14:paraId="7CF75032" w14:textId="77777777" w:rsidR="00B13B28" w:rsidRDefault="00CC31A6">
            <w:pPr>
              <w:pStyle w:val="Table09Row"/>
            </w:pPr>
            <w:r>
              <w:t>10 Nov 1953</w:t>
            </w:r>
          </w:p>
        </w:tc>
        <w:tc>
          <w:tcPr>
            <w:tcW w:w="3402" w:type="dxa"/>
          </w:tcPr>
          <w:p w14:paraId="36CC945D" w14:textId="77777777" w:rsidR="00B13B28" w:rsidRDefault="00CC31A6">
            <w:pPr>
              <w:pStyle w:val="Table09Row"/>
            </w:pPr>
            <w:r>
              <w:t>10 Nov 1953</w:t>
            </w:r>
          </w:p>
        </w:tc>
        <w:tc>
          <w:tcPr>
            <w:tcW w:w="1123" w:type="dxa"/>
          </w:tcPr>
          <w:p w14:paraId="6164738C" w14:textId="77777777" w:rsidR="00B13B28" w:rsidRDefault="00CC31A6">
            <w:pPr>
              <w:pStyle w:val="Table09Row"/>
            </w:pPr>
            <w:r>
              <w:t>1966/091</w:t>
            </w:r>
          </w:p>
        </w:tc>
      </w:tr>
      <w:tr w:rsidR="00B13B28" w14:paraId="45951A4A" w14:textId="77777777">
        <w:trPr>
          <w:cantSplit/>
          <w:jc w:val="center"/>
        </w:trPr>
        <w:tc>
          <w:tcPr>
            <w:tcW w:w="1418" w:type="dxa"/>
          </w:tcPr>
          <w:p w14:paraId="6CFEED8C" w14:textId="77777777" w:rsidR="00B13B28" w:rsidRDefault="00CC31A6">
            <w:pPr>
              <w:pStyle w:val="Table09Row"/>
            </w:pPr>
            <w:r>
              <w:t>1953/013 (2 Eliz. II No. 13)</w:t>
            </w:r>
          </w:p>
        </w:tc>
        <w:tc>
          <w:tcPr>
            <w:tcW w:w="2693" w:type="dxa"/>
          </w:tcPr>
          <w:p w14:paraId="0AEBF92A" w14:textId="77777777" w:rsidR="00B13B28" w:rsidRDefault="00CC31A6">
            <w:pPr>
              <w:pStyle w:val="Table09Row"/>
            </w:pPr>
            <w:r>
              <w:rPr>
                <w:i/>
              </w:rPr>
              <w:t>Collie‑Griffin Mine Railway Act 1953</w:t>
            </w:r>
          </w:p>
        </w:tc>
        <w:tc>
          <w:tcPr>
            <w:tcW w:w="1276" w:type="dxa"/>
          </w:tcPr>
          <w:p w14:paraId="19C289EA" w14:textId="77777777" w:rsidR="00B13B28" w:rsidRDefault="00CC31A6">
            <w:pPr>
              <w:pStyle w:val="Table09Row"/>
            </w:pPr>
            <w:r>
              <w:t>10 Nov 1953</w:t>
            </w:r>
          </w:p>
        </w:tc>
        <w:tc>
          <w:tcPr>
            <w:tcW w:w="3402" w:type="dxa"/>
          </w:tcPr>
          <w:p w14:paraId="57319EB0" w14:textId="77777777" w:rsidR="00B13B28" w:rsidRDefault="00CC31A6">
            <w:pPr>
              <w:pStyle w:val="Table09Row"/>
            </w:pPr>
            <w:r>
              <w:t>10 Nov 1953</w:t>
            </w:r>
          </w:p>
        </w:tc>
        <w:tc>
          <w:tcPr>
            <w:tcW w:w="1123" w:type="dxa"/>
          </w:tcPr>
          <w:p w14:paraId="25A1A71F" w14:textId="77777777" w:rsidR="00B13B28" w:rsidRDefault="00CC31A6">
            <w:pPr>
              <w:pStyle w:val="Table09Row"/>
            </w:pPr>
            <w:r>
              <w:t>2006/037</w:t>
            </w:r>
          </w:p>
        </w:tc>
      </w:tr>
      <w:tr w:rsidR="00B13B28" w14:paraId="4F00E432" w14:textId="77777777">
        <w:trPr>
          <w:cantSplit/>
          <w:jc w:val="center"/>
        </w:trPr>
        <w:tc>
          <w:tcPr>
            <w:tcW w:w="1418" w:type="dxa"/>
          </w:tcPr>
          <w:p w14:paraId="041E7469" w14:textId="77777777" w:rsidR="00B13B28" w:rsidRDefault="00CC31A6">
            <w:pPr>
              <w:pStyle w:val="Table09Row"/>
            </w:pPr>
            <w:r>
              <w:t>1953/014 (2 Eliz. II No. 14)</w:t>
            </w:r>
          </w:p>
        </w:tc>
        <w:tc>
          <w:tcPr>
            <w:tcW w:w="2693" w:type="dxa"/>
          </w:tcPr>
          <w:p w14:paraId="1F64865C" w14:textId="77777777" w:rsidR="00B13B28" w:rsidRDefault="00CC31A6">
            <w:pPr>
              <w:pStyle w:val="Table09Row"/>
            </w:pPr>
            <w:r>
              <w:rPr>
                <w:i/>
              </w:rPr>
              <w:t>Dairy Industry Act Amendment Act 1953</w:t>
            </w:r>
          </w:p>
        </w:tc>
        <w:tc>
          <w:tcPr>
            <w:tcW w:w="1276" w:type="dxa"/>
          </w:tcPr>
          <w:p w14:paraId="6E834352" w14:textId="77777777" w:rsidR="00B13B28" w:rsidRDefault="00CC31A6">
            <w:pPr>
              <w:pStyle w:val="Table09Row"/>
            </w:pPr>
            <w:r>
              <w:t>20 Nov 1953</w:t>
            </w:r>
          </w:p>
        </w:tc>
        <w:tc>
          <w:tcPr>
            <w:tcW w:w="3402" w:type="dxa"/>
          </w:tcPr>
          <w:p w14:paraId="3CBAA111" w14:textId="77777777" w:rsidR="00B13B28" w:rsidRDefault="00CC31A6">
            <w:pPr>
              <w:pStyle w:val="Table09Row"/>
            </w:pPr>
            <w:r>
              <w:t>20 Nov 1953</w:t>
            </w:r>
          </w:p>
        </w:tc>
        <w:tc>
          <w:tcPr>
            <w:tcW w:w="1123" w:type="dxa"/>
          </w:tcPr>
          <w:p w14:paraId="5EC1E1D0" w14:textId="77777777" w:rsidR="00B13B28" w:rsidRDefault="00CC31A6">
            <w:pPr>
              <w:pStyle w:val="Table09Row"/>
            </w:pPr>
            <w:r>
              <w:t>1973/092</w:t>
            </w:r>
          </w:p>
        </w:tc>
      </w:tr>
      <w:tr w:rsidR="00B13B28" w14:paraId="69EB39F6" w14:textId="77777777">
        <w:trPr>
          <w:cantSplit/>
          <w:jc w:val="center"/>
        </w:trPr>
        <w:tc>
          <w:tcPr>
            <w:tcW w:w="1418" w:type="dxa"/>
          </w:tcPr>
          <w:p w14:paraId="703F20C3" w14:textId="77777777" w:rsidR="00B13B28" w:rsidRDefault="00CC31A6">
            <w:pPr>
              <w:pStyle w:val="Table09Row"/>
            </w:pPr>
            <w:r>
              <w:t>1953/015 (2 Eliz. II No. 15)</w:t>
            </w:r>
          </w:p>
        </w:tc>
        <w:tc>
          <w:tcPr>
            <w:tcW w:w="2693" w:type="dxa"/>
          </w:tcPr>
          <w:p w14:paraId="40D8C76F" w14:textId="77777777" w:rsidR="00B13B28" w:rsidRDefault="00CC31A6">
            <w:pPr>
              <w:pStyle w:val="Table09Row"/>
            </w:pPr>
            <w:r>
              <w:rPr>
                <w:i/>
              </w:rPr>
              <w:t>Supply No. 2 (1953)</w:t>
            </w:r>
          </w:p>
        </w:tc>
        <w:tc>
          <w:tcPr>
            <w:tcW w:w="1276" w:type="dxa"/>
          </w:tcPr>
          <w:p w14:paraId="5767CB0F" w14:textId="77777777" w:rsidR="00B13B28" w:rsidRDefault="00CC31A6">
            <w:pPr>
              <w:pStyle w:val="Table09Row"/>
            </w:pPr>
            <w:r>
              <w:t>20 Nov 1953</w:t>
            </w:r>
          </w:p>
        </w:tc>
        <w:tc>
          <w:tcPr>
            <w:tcW w:w="3402" w:type="dxa"/>
          </w:tcPr>
          <w:p w14:paraId="43E5E134" w14:textId="77777777" w:rsidR="00B13B28" w:rsidRDefault="00CC31A6">
            <w:pPr>
              <w:pStyle w:val="Table09Row"/>
            </w:pPr>
            <w:r>
              <w:t>20 Nov 1953</w:t>
            </w:r>
          </w:p>
        </w:tc>
        <w:tc>
          <w:tcPr>
            <w:tcW w:w="1123" w:type="dxa"/>
          </w:tcPr>
          <w:p w14:paraId="64FD712A" w14:textId="77777777" w:rsidR="00B13B28" w:rsidRDefault="00CC31A6">
            <w:pPr>
              <w:pStyle w:val="Table09Row"/>
            </w:pPr>
            <w:r>
              <w:t>1965/057</w:t>
            </w:r>
          </w:p>
        </w:tc>
      </w:tr>
      <w:tr w:rsidR="00B13B28" w14:paraId="3FCE77EA" w14:textId="77777777">
        <w:trPr>
          <w:cantSplit/>
          <w:jc w:val="center"/>
        </w:trPr>
        <w:tc>
          <w:tcPr>
            <w:tcW w:w="1418" w:type="dxa"/>
          </w:tcPr>
          <w:p w14:paraId="001B8D2E" w14:textId="77777777" w:rsidR="00B13B28" w:rsidRDefault="00CC31A6">
            <w:pPr>
              <w:pStyle w:val="Table09Row"/>
            </w:pPr>
            <w:r>
              <w:t>1953/016 (2 Eliz. II No. 16)</w:t>
            </w:r>
          </w:p>
        </w:tc>
        <w:tc>
          <w:tcPr>
            <w:tcW w:w="2693" w:type="dxa"/>
          </w:tcPr>
          <w:p w14:paraId="3C03C606" w14:textId="77777777" w:rsidR="00B13B28" w:rsidRDefault="00CC31A6">
            <w:pPr>
              <w:pStyle w:val="Table09Row"/>
            </w:pPr>
            <w:r>
              <w:rPr>
                <w:i/>
              </w:rPr>
              <w:t>Hospitals Act Amendment Act 1953</w:t>
            </w:r>
          </w:p>
        </w:tc>
        <w:tc>
          <w:tcPr>
            <w:tcW w:w="1276" w:type="dxa"/>
          </w:tcPr>
          <w:p w14:paraId="77D0A361" w14:textId="77777777" w:rsidR="00B13B28" w:rsidRDefault="00CC31A6">
            <w:pPr>
              <w:pStyle w:val="Table09Row"/>
            </w:pPr>
            <w:r>
              <w:t>20 Nov 1953</w:t>
            </w:r>
          </w:p>
        </w:tc>
        <w:tc>
          <w:tcPr>
            <w:tcW w:w="3402" w:type="dxa"/>
          </w:tcPr>
          <w:p w14:paraId="1A18A83E" w14:textId="77777777" w:rsidR="00B13B28" w:rsidRDefault="00CC31A6">
            <w:pPr>
              <w:pStyle w:val="Table09Row"/>
            </w:pPr>
            <w:r>
              <w:t>20 Nov 1953</w:t>
            </w:r>
          </w:p>
        </w:tc>
        <w:tc>
          <w:tcPr>
            <w:tcW w:w="1123" w:type="dxa"/>
          </w:tcPr>
          <w:p w14:paraId="3EFB0A7F" w14:textId="77777777" w:rsidR="00B13B28" w:rsidRDefault="00B13B28">
            <w:pPr>
              <w:pStyle w:val="Table09Row"/>
            </w:pPr>
          </w:p>
        </w:tc>
      </w:tr>
      <w:tr w:rsidR="00B13B28" w14:paraId="130E32CC" w14:textId="77777777">
        <w:trPr>
          <w:cantSplit/>
          <w:jc w:val="center"/>
        </w:trPr>
        <w:tc>
          <w:tcPr>
            <w:tcW w:w="1418" w:type="dxa"/>
          </w:tcPr>
          <w:p w14:paraId="6EDB1450" w14:textId="77777777" w:rsidR="00B13B28" w:rsidRDefault="00CC31A6">
            <w:pPr>
              <w:pStyle w:val="Table09Row"/>
            </w:pPr>
            <w:r>
              <w:t>1953/017 (2 Eliz. II No. 17)</w:t>
            </w:r>
          </w:p>
        </w:tc>
        <w:tc>
          <w:tcPr>
            <w:tcW w:w="2693" w:type="dxa"/>
          </w:tcPr>
          <w:p w14:paraId="65A725C4" w14:textId="77777777" w:rsidR="00B13B28" w:rsidRDefault="00CC31A6">
            <w:pPr>
              <w:pStyle w:val="Table09Row"/>
            </w:pPr>
            <w:r>
              <w:rPr>
                <w:i/>
              </w:rPr>
              <w:t>Companies Act Amendment Act 1953</w:t>
            </w:r>
          </w:p>
        </w:tc>
        <w:tc>
          <w:tcPr>
            <w:tcW w:w="1276" w:type="dxa"/>
          </w:tcPr>
          <w:p w14:paraId="5860AED6" w14:textId="77777777" w:rsidR="00B13B28" w:rsidRDefault="00CC31A6">
            <w:pPr>
              <w:pStyle w:val="Table09Row"/>
            </w:pPr>
            <w:r>
              <w:t>7 Dec 1953</w:t>
            </w:r>
          </w:p>
        </w:tc>
        <w:tc>
          <w:tcPr>
            <w:tcW w:w="3402" w:type="dxa"/>
          </w:tcPr>
          <w:p w14:paraId="10203165" w14:textId="77777777" w:rsidR="00B13B28" w:rsidRDefault="00CC31A6">
            <w:pPr>
              <w:pStyle w:val="Table09Row"/>
            </w:pPr>
            <w:r>
              <w:t>7 Dec 1953</w:t>
            </w:r>
          </w:p>
        </w:tc>
        <w:tc>
          <w:tcPr>
            <w:tcW w:w="1123" w:type="dxa"/>
          </w:tcPr>
          <w:p w14:paraId="3E13A783" w14:textId="77777777" w:rsidR="00B13B28" w:rsidRDefault="00CC31A6">
            <w:pPr>
              <w:pStyle w:val="Table09Row"/>
            </w:pPr>
            <w:r>
              <w:t xml:space="preserve">1961/082 </w:t>
            </w:r>
            <w:r>
              <w:t>(10 Eliz. II No. 82)</w:t>
            </w:r>
          </w:p>
        </w:tc>
      </w:tr>
      <w:tr w:rsidR="00B13B28" w14:paraId="7AF4028B" w14:textId="77777777">
        <w:trPr>
          <w:cantSplit/>
          <w:jc w:val="center"/>
        </w:trPr>
        <w:tc>
          <w:tcPr>
            <w:tcW w:w="1418" w:type="dxa"/>
          </w:tcPr>
          <w:p w14:paraId="22BF664C" w14:textId="77777777" w:rsidR="00B13B28" w:rsidRDefault="00CC31A6">
            <w:pPr>
              <w:pStyle w:val="Table09Row"/>
            </w:pPr>
            <w:r>
              <w:t>1953/018 (2 Eliz. II No. 18)</w:t>
            </w:r>
          </w:p>
        </w:tc>
        <w:tc>
          <w:tcPr>
            <w:tcW w:w="2693" w:type="dxa"/>
          </w:tcPr>
          <w:p w14:paraId="23C42F34" w14:textId="77777777" w:rsidR="00B13B28" w:rsidRDefault="00CC31A6">
            <w:pPr>
              <w:pStyle w:val="Table09Row"/>
            </w:pPr>
            <w:r>
              <w:rPr>
                <w:i/>
              </w:rPr>
              <w:t>Fertilisers Act Amendment Act 1953</w:t>
            </w:r>
          </w:p>
        </w:tc>
        <w:tc>
          <w:tcPr>
            <w:tcW w:w="1276" w:type="dxa"/>
          </w:tcPr>
          <w:p w14:paraId="38539D35" w14:textId="77777777" w:rsidR="00B13B28" w:rsidRDefault="00CC31A6">
            <w:pPr>
              <w:pStyle w:val="Table09Row"/>
            </w:pPr>
            <w:r>
              <w:t>7 Dec 1953</w:t>
            </w:r>
          </w:p>
        </w:tc>
        <w:tc>
          <w:tcPr>
            <w:tcW w:w="3402" w:type="dxa"/>
          </w:tcPr>
          <w:p w14:paraId="7AC2C062" w14:textId="77777777" w:rsidR="00B13B28" w:rsidRDefault="00CC31A6">
            <w:pPr>
              <w:pStyle w:val="Table09Row"/>
            </w:pPr>
            <w:r>
              <w:t>7 Dec 1953</w:t>
            </w:r>
          </w:p>
        </w:tc>
        <w:tc>
          <w:tcPr>
            <w:tcW w:w="1123" w:type="dxa"/>
          </w:tcPr>
          <w:p w14:paraId="1C5B7068" w14:textId="77777777" w:rsidR="00B13B28" w:rsidRDefault="00CC31A6">
            <w:pPr>
              <w:pStyle w:val="Table09Row"/>
            </w:pPr>
            <w:r>
              <w:t>1977/011</w:t>
            </w:r>
          </w:p>
        </w:tc>
      </w:tr>
      <w:tr w:rsidR="00B13B28" w14:paraId="2E16D187" w14:textId="77777777">
        <w:trPr>
          <w:cantSplit/>
          <w:jc w:val="center"/>
        </w:trPr>
        <w:tc>
          <w:tcPr>
            <w:tcW w:w="1418" w:type="dxa"/>
          </w:tcPr>
          <w:p w14:paraId="7E129A9C" w14:textId="77777777" w:rsidR="00B13B28" w:rsidRDefault="00CC31A6">
            <w:pPr>
              <w:pStyle w:val="Table09Row"/>
            </w:pPr>
            <w:r>
              <w:t>1953/019 (2 Eliz. II No. 19)</w:t>
            </w:r>
          </w:p>
        </w:tc>
        <w:tc>
          <w:tcPr>
            <w:tcW w:w="2693" w:type="dxa"/>
          </w:tcPr>
          <w:p w14:paraId="2AC2464A" w14:textId="77777777" w:rsidR="00B13B28" w:rsidRDefault="00CC31A6">
            <w:pPr>
              <w:pStyle w:val="Table09Row"/>
            </w:pPr>
            <w:r>
              <w:rPr>
                <w:i/>
              </w:rPr>
              <w:t>Public Trustee Act Amendment Act 1953</w:t>
            </w:r>
          </w:p>
        </w:tc>
        <w:tc>
          <w:tcPr>
            <w:tcW w:w="1276" w:type="dxa"/>
          </w:tcPr>
          <w:p w14:paraId="7A0F42D8" w14:textId="77777777" w:rsidR="00B13B28" w:rsidRDefault="00CC31A6">
            <w:pPr>
              <w:pStyle w:val="Table09Row"/>
            </w:pPr>
            <w:r>
              <w:t>7 Dec 1953</w:t>
            </w:r>
          </w:p>
        </w:tc>
        <w:tc>
          <w:tcPr>
            <w:tcW w:w="3402" w:type="dxa"/>
          </w:tcPr>
          <w:p w14:paraId="368460FD" w14:textId="77777777" w:rsidR="00B13B28" w:rsidRDefault="00CC31A6">
            <w:pPr>
              <w:pStyle w:val="Table09Row"/>
            </w:pPr>
            <w:r>
              <w:t>7 Dec 1953</w:t>
            </w:r>
          </w:p>
        </w:tc>
        <w:tc>
          <w:tcPr>
            <w:tcW w:w="1123" w:type="dxa"/>
          </w:tcPr>
          <w:p w14:paraId="0F89A1F4" w14:textId="77777777" w:rsidR="00B13B28" w:rsidRDefault="00B13B28">
            <w:pPr>
              <w:pStyle w:val="Table09Row"/>
            </w:pPr>
          </w:p>
        </w:tc>
      </w:tr>
      <w:tr w:rsidR="00B13B28" w14:paraId="304AA601" w14:textId="77777777">
        <w:trPr>
          <w:cantSplit/>
          <w:jc w:val="center"/>
        </w:trPr>
        <w:tc>
          <w:tcPr>
            <w:tcW w:w="1418" w:type="dxa"/>
          </w:tcPr>
          <w:p w14:paraId="3C70F140" w14:textId="77777777" w:rsidR="00B13B28" w:rsidRDefault="00CC31A6">
            <w:pPr>
              <w:pStyle w:val="Table09Row"/>
            </w:pPr>
            <w:r>
              <w:t>1953/020 (2 Eliz. II No. 20)</w:t>
            </w:r>
          </w:p>
        </w:tc>
        <w:tc>
          <w:tcPr>
            <w:tcW w:w="2693" w:type="dxa"/>
          </w:tcPr>
          <w:p w14:paraId="53E3E97C" w14:textId="77777777" w:rsidR="00B13B28" w:rsidRDefault="00CC31A6">
            <w:pPr>
              <w:pStyle w:val="Table09Row"/>
            </w:pPr>
            <w:r>
              <w:rPr>
                <w:i/>
              </w:rPr>
              <w:t xml:space="preserve">Bank Holidays Act </w:t>
            </w:r>
            <w:r>
              <w:rPr>
                <w:i/>
              </w:rPr>
              <w:t>Amendment Act 1953</w:t>
            </w:r>
          </w:p>
        </w:tc>
        <w:tc>
          <w:tcPr>
            <w:tcW w:w="1276" w:type="dxa"/>
          </w:tcPr>
          <w:p w14:paraId="69810D97" w14:textId="77777777" w:rsidR="00B13B28" w:rsidRDefault="00CC31A6">
            <w:pPr>
              <w:pStyle w:val="Table09Row"/>
            </w:pPr>
            <w:r>
              <w:t>7 Dec 1953</w:t>
            </w:r>
          </w:p>
        </w:tc>
        <w:tc>
          <w:tcPr>
            <w:tcW w:w="3402" w:type="dxa"/>
          </w:tcPr>
          <w:p w14:paraId="16F34801" w14:textId="77777777" w:rsidR="00B13B28" w:rsidRDefault="00CC31A6">
            <w:pPr>
              <w:pStyle w:val="Table09Row"/>
            </w:pPr>
            <w:r>
              <w:t>7 Dec 1953</w:t>
            </w:r>
          </w:p>
        </w:tc>
        <w:tc>
          <w:tcPr>
            <w:tcW w:w="1123" w:type="dxa"/>
          </w:tcPr>
          <w:p w14:paraId="0E1E024B" w14:textId="77777777" w:rsidR="00B13B28" w:rsidRDefault="00CC31A6">
            <w:pPr>
              <w:pStyle w:val="Table09Row"/>
            </w:pPr>
            <w:r>
              <w:t>1970/013</w:t>
            </w:r>
          </w:p>
        </w:tc>
      </w:tr>
      <w:tr w:rsidR="00B13B28" w14:paraId="61D5BA95" w14:textId="77777777">
        <w:trPr>
          <w:cantSplit/>
          <w:jc w:val="center"/>
        </w:trPr>
        <w:tc>
          <w:tcPr>
            <w:tcW w:w="1418" w:type="dxa"/>
          </w:tcPr>
          <w:p w14:paraId="3ACF3507" w14:textId="77777777" w:rsidR="00B13B28" w:rsidRDefault="00CC31A6">
            <w:pPr>
              <w:pStyle w:val="Table09Row"/>
            </w:pPr>
            <w:r>
              <w:t>1953/021 (2 Eliz. II No. 21)</w:t>
            </w:r>
          </w:p>
        </w:tc>
        <w:tc>
          <w:tcPr>
            <w:tcW w:w="2693" w:type="dxa"/>
          </w:tcPr>
          <w:p w14:paraId="3A321E04" w14:textId="77777777" w:rsidR="00B13B28" w:rsidRDefault="00CC31A6">
            <w:pPr>
              <w:pStyle w:val="Table09Row"/>
            </w:pPr>
            <w:r>
              <w:rPr>
                <w:i/>
              </w:rPr>
              <w:t>Returned Servicemen’s Badges Act 1953</w:t>
            </w:r>
          </w:p>
        </w:tc>
        <w:tc>
          <w:tcPr>
            <w:tcW w:w="1276" w:type="dxa"/>
          </w:tcPr>
          <w:p w14:paraId="2FB65C71" w14:textId="77777777" w:rsidR="00B13B28" w:rsidRDefault="00CC31A6">
            <w:pPr>
              <w:pStyle w:val="Table09Row"/>
            </w:pPr>
            <w:r>
              <w:t>7 Dec 1953</w:t>
            </w:r>
          </w:p>
        </w:tc>
        <w:tc>
          <w:tcPr>
            <w:tcW w:w="3402" w:type="dxa"/>
          </w:tcPr>
          <w:p w14:paraId="02051E7E" w14:textId="77777777" w:rsidR="00B13B28" w:rsidRDefault="00CC31A6">
            <w:pPr>
              <w:pStyle w:val="Table09Row"/>
            </w:pPr>
            <w:r>
              <w:t>7 Dec 1953</w:t>
            </w:r>
          </w:p>
        </w:tc>
        <w:tc>
          <w:tcPr>
            <w:tcW w:w="1123" w:type="dxa"/>
          </w:tcPr>
          <w:p w14:paraId="196F672C" w14:textId="77777777" w:rsidR="00B13B28" w:rsidRDefault="00B13B28">
            <w:pPr>
              <w:pStyle w:val="Table09Row"/>
            </w:pPr>
          </w:p>
        </w:tc>
      </w:tr>
      <w:tr w:rsidR="00B13B28" w14:paraId="75573E8A" w14:textId="77777777">
        <w:trPr>
          <w:cantSplit/>
          <w:jc w:val="center"/>
        </w:trPr>
        <w:tc>
          <w:tcPr>
            <w:tcW w:w="1418" w:type="dxa"/>
          </w:tcPr>
          <w:p w14:paraId="5F63CE6D" w14:textId="77777777" w:rsidR="00B13B28" w:rsidRDefault="00CC31A6">
            <w:pPr>
              <w:pStyle w:val="Table09Row"/>
            </w:pPr>
            <w:r>
              <w:t>1953/022 (2 Eliz. II No. 22)</w:t>
            </w:r>
          </w:p>
        </w:tc>
        <w:tc>
          <w:tcPr>
            <w:tcW w:w="2693" w:type="dxa"/>
          </w:tcPr>
          <w:p w14:paraId="12F325CF" w14:textId="77777777" w:rsidR="00B13B28" w:rsidRDefault="00CC31A6">
            <w:pPr>
              <w:pStyle w:val="Table09Row"/>
            </w:pPr>
            <w:r>
              <w:rPr>
                <w:i/>
              </w:rPr>
              <w:t>Declarations and Attestations Act Amendment Act 1953</w:t>
            </w:r>
          </w:p>
        </w:tc>
        <w:tc>
          <w:tcPr>
            <w:tcW w:w="1276" w:type="dxa"/>
          </w:tcPr>
          <w:p w14:paraId="14FE337E" w14:textId="77777777" w:rsidR="00B13B28" w:rsidRDefault="00CC31A6">
            <w:pPr>
              <w:pStyle w:val="Table09Row"/>
            </w:pPr>
            <w:r>
              <w:t>7 Dec 1953</w:t>
            </w:r>
          </w:p>
        </w:tc>
        <w:tc>
          <w:tcPr>
            <w:tcW w:w="3402" w:type="dxa"/>
          </w:tcPr>
          <w:p w14:paraId="770A3293" w14:textId="77777777" w:rsidR="00B13B28" w:rsidRDefault="00CC31A6">
            <w:pPr>
              <w:pStyle w:val="Table09Row"/>
            </w:pPr>
            <w:r>
              <w:t>7 Dec 1953</w:t>
            </w:r>
          </w:p>
        </w:tc>
        <w:tc>
          <w:tcPr>
            <w:tcW w:w="1123" w:type="dxa"/>
          </w:tcPr>
          <w:p w14:paraId="5D432E62" w14:textId="77777777" w:rsidR="00B13B28" w:rsidRDefault="00CC31A6">
            <w:pPr>
              <w:pStyle w:val="Table09Row"/>
            </w:pPr>
            <w:r>
              <w:t>2005/024</w:t>
            </w:r>
          </w:p>
        </w:tc>
      </w:tr>
      <w:tr w:rsidR="00B13B28" w14:paraId="4EE1B72A" w14:textId="77777777">
        <w:trPr>
          <w:cantSplit/>
          <w:jc w:val="center"/>
        </w:trPr>
        <w:tc>
          <w:tcPr>
            <w:tcW w:w="1418" w:type="dxa"/>
          </w:tcPr>
          <w:p w14:paraId="2F072547" w14:textId="77777777" w:rsidR="00B13B28" w:rsidRDefault="00CC31A6">
            <w:pPr>
              <w:pStyle w:val="Table09Row"/>
            </w:pPr>
            <w:r>
              <w:t>1953/023 (2 Eliz. II No. 23)</w:t>
            </w:r>
          </w:p>
        </w:tc>
        <w:tc>
          <w:tcPr>
            <w:tcW w:w="2693" w:type="dxa"/>
          </w:tcPr>
          <w:p w14:paraId="402DD30F" w14:textId="77777777" w:rsidR="00B13B28" w:rsidRDefault="00CC31A6">
            <w:pPr>
              <w:pStyle w:val="Table09Row"/>
            </w:pPr>
            <w:r>
              <w:rPr>
                <w:i/>
              </w:rPr>
              <w:t>Rural and Industries Bank Act Amendment Act 1953</w:t>
            </w:r>
          </w:p>
        </w:tc>
        <w:tc>
          <w:tcPr>
            <w:tcW w:w="1276" w:type="dxa"/>
          </w:tcPr>
          <w:p w14:paraId="3906BE1E" w14:textId="77777777" w:rsidR="00B13B28" w:rsidRDefault="00CC31A6">
            <w:pPr>
              <w:pStyle w:val="Table09Row"/>
            </w:pPr>
            <w:r>
              <w:t>10 Dec 1953</w:t>
            </w:r>
          </w:p>
        </w:tc>
        <w:tc>
          <w:tcPr>
            <w:tcW w:w="3402" w:type="dxa"/>
          </w:tcPr>
          <w:p w14:paraId="52B84C4E" w14:textId="77777777" w:rsidR="00B13B28" w:rsidRDefault="00CC31A6">
            <w:pPr>
              <w:pStyle w:val="Table09Row"/>
            </w:pPr>
            <w:r>
              <w:t>10 Dec 1953</w:t>
            </w:r>
          </w:p>
        </w:tc>
        <w:tc>
          <w:tcPr>
            <w:tcW w:w="1123" w:type="dxa"/>
          </w:tcPr>
          <w:p w14:paraId="03542A26" w14:textId="77777777" w:rsidR="00B13B28" w:rsidRDefault="00CC31A6">
            <w:pPr>
              <w:pStyle w:val="Table09Row"/>
            </w:pPr>
            <w:r>
              <w:t>1987/083</w:t>
            </w:r>
          </w:p>
        </w:tc>
      </w:tr>
      <w:tr w:rsidR="00B13B28" w14:paraId="6040454D" w14:textId="77777777">
        <w:trPr>
          <w:cantSplit/>
          <w:jc w:val="center"/>
        </w:trPr>
        <w:tc>
          <w:tcPr>
            <w:tcW w:w="1418" w:type="dxa"/>
          </w:tcPr>
          <w:p w14:paraId="443CAB6A" w14:textId="77777777" w:rsidR="00B13B28" w:rsidRDefault="00CC31A6">
            <w:pPr>
              <w:pStyle w:val="Table09Row"/>
            </w:pPr>
            <w:r>
              <w:t>1953/024 (2 Eliz. II No. 24)</w:t>
            </w:r>
          </w:p>
        </w:tc>
        <w:tc>
          <w:tcPr>
            <w:tcW w:w="2693" w:type="dxa"/>
          </w:tcPr>
          <w:p w14:paraId="6688D43A" w14:textId="77777777" w:rsidR="00B13B28" w:rsidRDefault="00CC31A6">
            <w:pPr>
              <w:pStyle w:val="Table09Row"/>
            </w:pPr>
            <w:r>
              <w:rPr>
                <w:i/>
              </w:rPr>
              <w:t>Matrimonial Causes and Personal Status Code Amendment Act 1953</w:t>
            </w:r>
          </w:p>
        </w:tc>
        <w:tc>
          <w:tcPr>
            <w:tcW w:w="1276" w:type="dxa"/>
          </w:tcPr>
          <w:p w14:paraId="2A42A34B" w14:textId="77777777" w:rsidR="00B13B28" w:rsidRDefault="00CC31A6">
            <w:pPr>
              <w:pStyle w:val="Table09Row"/>
            </w:pPr>
            <w:r>
              <w:t>10 Dec 1953</w:t>
            </w:r>
          </w:p>
        </w:tc>
        <w:tc>
          <w:tcPr>
            <w:tcW w:w="3402" w:type="dxa"/>
          </w:tcPr>
          <w:p w14:paraId="597F2F23" w14:textId="77777777" w:rsidR="00B13B28" w:rsidRDefault="00CC31A6">
            <w:pPr>
              <w:pStyle w:val="Table09Row"/>
            </w:pPr>
            <w:r>
              <w:t>10 Dec 1953</w:t>
            </w:r>
          </w:p>
        </w:tc>
        <w:tc>
          <w:tcPr>
            <w:tcW w:w="1123" w:type="dxa"/>
          </w:tcPr>
          <w:p w14:paraId="7F404912" w14:textId="77777777" w:rsidR="00B13B28" w:rsidRDefault="00CC31A6">
            <w:pPr>
              <w:pStyle w:val="Table09Row"/>
            </w:pPr>
            <w:r>
              <w:t>1997/041</w:t>
            </w:r>
          </w:p>
        </w:tc>
      </w:tr>
      <w:tr w:rsidR="00B13B28" w14:paraId="22C4B5C2" w14:textId="77777777">
        <w:trPr>
          <w:cantSplit/>
          <w:jc w:val="center"/>
        </w:trPr>
        <w:tc>
          <w:tcPr>
            <w:tcW w:w="1418" w:type="dxa"/>
          </w:tcPr>
          <w:p w14:paraId="1CAF8E4A" w14:textId="77777777" w:rsidR="00B13B28" w:rsidRDefault="00CC31A6">
            <w:pPr>
              <w:pStyle w:val="Table09Row"/>
            </w:pPr>
            <w:r>
              <w:t>1953/025 (2 Eliz. II No. 25)</w:t>
            </w:r>
          </w:p>
        </w:tc>
        <w:tc>
          <w:tcPr>
            <w:tcW w:w="2693" w:type="dxa"/>
          </w:tcPr>
          <w:p w14:paraId="15F27544" w14:textId="77777777" w:rsidR="00B13B28" w:rsidRDefault="00CC31A6">
            <w:pPr>
              <w:pStyle w:val="Table09Row"/>
            </w:pPr>
            <w:r>
              <w:rPr>
                <w:i/>
              </w:rPr>
              <w:t>Local Authorities, Royal Visit Expenditure Authorisation Act 1953</w:t>
            </w:r>
          </w:p>
        </w:tc>
        <w:tc>
          <w:tcPr>
            <w:tcW w:w="1276" w:type="dxa"/>
          </w:tcPr>
          <w:p w14:paraId="11897704" w14:textId="77777777" w:rsidR="00B13B28" w:rsidRDefault="00CC31A6">
            <w:pPr>
              <w:pStyle w:val="Table09Row"/>
            </w:pPr>
            <w:r>
              <w:t>10 Dec 1953</w:t>
            </w:r>
          </w:p>
        </w:tc>
        <w:tc>
          <w:tcPr>
            <w:tcW w:w="3402" w:type="dxa"/>
          </w:tcPr>
          <w:p w14:paraId="61A7889A" w14:textId="77777777" w:rsidR="00B13B28" w:rsidRDefault="00CC31A6">
            <w:pPr>
              <w:pStyle w:val="Table09Row"/>
            </w:pPr>
            <w:r>
              <w:t>10 Dec 1953</w:t>
            </w:r>
          </w:p>
        </w:tc>
        <w:tc>
          <w:tcPr>
            <w:tcW w:w="1123" w:type="dxa"/>
          </w:tcPr>
          <w:p w14:paraId="733065F7" w14:textId="77777777" w:rsidR="00B13B28" w:rsidRDefault="00CC31A6">
            <w:pPr>
              <w:pStyle w:val="Table09Row"/>
            </w:pPr>
            <w:r>
              <w:t>1966/079</w:t>
            </w:r>
          </w:p>
        </w:tc>
      </w:tr>
      <w:tr w:rsidR="00B13B28" w14:paraId="397F4B94" w14:textId="77777777">
        <w:trPr>
          <w:cantSplit/>
          <w:jc w:val="center"/>
        </w:trPr>
        <w:tc>
          <w:tcPr>
            <w:tcW w:w="1418" w:type="dxa"/>
          </w:tcPr>
          <w:p w14:paraId="6F7DA539" w14:textId="77777777" w:rsidR="00B13B28" w:rsidRDefault="00CC31A6">
            <w:pPr>
              <w:pStyle w:val="Table09Row"/>
            </w:pPr>
            <w:r>
              <w:t>1953/026 (2 Eliz. II No. 26)</w:t>
            </w:r>
          </w:p>
        </w:tc>
        <w:tc>
          <w:tcPr>
            <w:tcW w:w="2693" w:type="dxa"/>
          </w:tcPr>
          <w:p w14:paraId="42385C11" w14:textId="77777777" w:rsidR="00B13B28" w:rsidRDefault="00CC31A6">
            <w:pPr>
              <w:pStyle w:val="Table09Row"/>
            </w:pPr>
            <w:r>
              <w:rPr>
                <w:i/>
              </w:rPr>
              <w:t>Kwinana Road District Act 1953</w:t>
            </w:r>
          </w:p>
        </w:tc>
        <w:tc>
          <w:tcPr>
            <w:tcW w:w="1276" w:type="dxa"/>
          </w:tcPr>
          <w:p w14:paraId="0730C26F" w14:textId="77777777" w:rsidR="00B13B28" w:rsidRDefault="00CC31A6">
            <w:pPr>
              <w:pStyle w:val="Table09Row"/>
            </w:pPr>
            <w:r>
              <w:t>18 Dec 1953</w:t>
            </w:r>
          </w:p>
        </w:tc>
        <w:tc>
          <w:tcPr>
            <w:tcW w:w="3402" w:type="dxa"/>
          </w:tcPr>
          <w:p w14:paraId="749FD006" w14:textId="77777777" w:rsidR="00B13B28" w:rsidRDefault="00CC31A6">
            <w:pPr>
              <w:pStyle w:val="Table09Row"/>
            </w:pPr>
            <w:r>
              <w:t xml:space="preserve">15 Feb 1954 (see s. 2 and </w:t>
            </w:r>
            <w:r>
              <w:rPr>
                <w:i/>
              </w:rPr>
              <w:t>Gazette</w:t>
            </w:r>
            <w:r>
              <w:t xml:space="preserve"> 29 Jan 1954 p. 112)</w:t>
            </w:r>
          </w:p>
        </w:tc>
        <w:tc>
          <w:tcPr>
            <w:tcW w:w="1123" w:type="dxa"/>
          </w:tcPr>
          <w:p w14:paraId="31FC5CC2" w14:textId="77777777" w:rsidR="00B13B28" w:rsidRDefault="00CC31A6">
            <w:pPr>
              <w:pStyle w:val="Table09Row"/>
            </w:pPr>
            <w:r>
              <w:t>1</w:t>
            </w:r>
            <w:r>
              <w:t>967/068</w:t>
            </w:r>
          </w:p>
        </w:tc>
      </w:tr>
      <w:tr w:rsidR="00B13B28" w14:paraId="7351DDE5" w14:textId="77777777">
        <w:trPr>
          <w:cantSplit/>
          <w:jc w:val="center"/>
        </w:trPr>
        <w:tc>
          <w:tcPr>
            <w:tcW w:w="1418" w:type="dxa"/>
          </w:tcPr>
          <w:p w14:paraId="63834315" w14:textId="77777777" w:rsidR="00B13B28" w:rsidRDefault="00CC31A6">
            <w:pPr>
              <w:pStyle w:val="Table09Row"/>
            </w:pPr>
            <w:r>
              <w:t>1953/027 (2 Eliz. II No. 27)</w:t>
            </w:r>
          </w:p>
        </w:tc>
        <w:tc>
          <w:tcPr>
            <w:tcW w:w="2693" w:type="dxa"/>
          </w:tcPr>
          <w:p w14:paraId="3DB1600F" w14:textId="77777777" w:rsidR="00B13B28" w:rsidRDefault="00CC31A6">
            <w:pPr>
              <w:pStyle w:val="Table09Row"/>
            </w:pPr>
            <w:r>
              <w:rPr>
                <w:i/>
              </w:rPr>
              <w:t>Upper Darling Range Railway Lands Revestment Act 1953</w:t>
            </w:r>
          </w:p>
        </w:tc>
        <w:tc>
          <w:tcPr>
            <w:tcW w:w="1276" w:type="dxa"/>
          </w:tcPr>
          <w:p w14:paraId="58BEFAB6" w14:textId="77777777" w:rsidR="00B13B28" w:rsidRDefault="00CC31A6">
            <w:pPr>
              <w:pStyle w:val="Table09Row"/>
            </w:pPr>
            <w:r>
              <w:t>18 Dec 1953</w:t>
            </w:r>
          </w:p>
        </w:tc>
        <w:tc>
          <w:tcPr>
            <w:tcW w:w="3402" w:type="dxa"/>
          </w:tcPr>
          <w:p w14:paraId="31A4FB19" w14:textId="77777777" w:rsidR="00B13B28" w:rsidRDefault="00CC31A6">
            <w:pPr>
              <w:pStyle w:val="Table09Row"/>
            </w:pPr>
            <w:r>
              <w:t>18 Dec 1953</w:t>
            </w:r>
          </w:p>
        </w:tc>
        <w:tc>
          <w:tcPr>
            <w:tcW w:w="1123" w:type="dxa"/>
          </w:tcPr>
          <w:p w14:paraId="2141C5E6" w14:textId="77777777" w:rsidR="00B13B28" w:rsidRDefault="00CC31A6">
            <w:pPr>
              <w:pStyle w:val="Table09Row"/>
            </w:pPr>
            <w:r>
              <w:t>1965/057</w:t>
            </w:r>
          </w:p>
        </w:tc>
      </w:tr>
      <w:tr w:rsidR="00B13B28" w14:paraId="45A1D994" w14:textId="77777777">
        <w:trPr>
          <w:cantSplit/>
          <w:jc w:val="center"/>
        </w:trPr>
        <w:tc>
          <w:tcPr>
            <w:tcW w:w="1418" w:type="dxa"/>
          </w:tcPr>
          <w:p w14:paraId="26BA9620" w14:textId="77777777" w:rsidR="00B13B28" w:rsidRDefault="00CC31A6">
            <w:pPr>
              <w:pStyle w:val="Table09Row"/>
            </w:pPr>
            <w:r>
              <w:t>1953/028 (2 Eliz. II No. 28)</w:t>
            </w:r>
          </w:p>
        </w:tc>
        <w:tc>
          <w:tcPr>
            <w:tcW w:w="2693" w:type="dxa"/>
          </w:tcPr>
          <w:p w14:paraId="5F1E0DE2" w14:textId="77777777" w:rsidR="00B13B28" w:rsidRDefault="00CC31A6">
            <w:pPr>
              <w:pStyle w:val="Table09Row"/>
            </w:pPr>
            <w:r>
              <w:rPr>
                <w:i/>
              </w:rPr>
              <w:t>Police Act Amendment Act 1953</w:t>
            </w:r>
          </w:p>
        </w:tc>
        <w:tc>
          <w:tcPr>
            <w:tcW w:w="1276" w:type="dxa"/>
          </w:tcPr>
          <w:p w14:paraId="1F078327" w14:textId="77777777" w:rsidR="00B13B28" w:rsidRDefault="00CC31A6">
            <w:pPr>
              <w:pStyle w:val="Table09Row"/>
            </w:pPr>
            <w:r>
              <w:t>18 Dec 1953</w:t>
            </w:r>
          </w:p>
        </w:tc>
        <w:tc>
          <w:tcPr>
            <w:tcW w:w="3402" w:type="dxa"/>
          </w:tcPr>
          <w:p w14:paraId="7E3F1FCB" w14:textId="77777777" w:rsidR="00B13B28" w:rsidRDefault="00CC31A6">
            <w:pPr>
              <w:pStyle w:val="Table09Row"/>
            </w:pPr>
            <w:r>
              <w:t xml:space="preserve">1 Jan 1955 (see s. 2 and </w:t>
            </w:r>
            <w:r>
              <w:rPr>
                <w:i/>
              </w:rPr>
              <w:t>Gazette</w:t>
            </w:r>
            <w:r>
              <w:t xml:space="preserve"> 26 Feb 1954 p. 304)</w:t>
            </w:r>
          </w:p>
        </w:tc>
        <w:tc>
          <w:tcPr>
            <w:tcW w:w="1123" w:type="dxa"/>
          </w:tcPr>
          <w:p w14:paraId="56B3AA87" w14:textId="77777777" w:rsidR="00B13B28" w:rsidRDefault="00B13B28">
            <w:pPr>
              <w:pStyle w:val="Table09Row"/>
            </w:pPr>
          </w:p>
        </w:tc>
      </w:tr>
      <w:tr w:rsidR="00B13B28" w14:paraId="04D9FA16" w14:textId="77777777">
        <w:trPr>
          <w:cantSplit/>
          <w:jc w:val="center"/>
        </w:trPr>
        <w:tc>
          <w:tcPr>
            <w:tcW w:w="1418" w:type="dxa"/>
          </w:tcPr>
          <w:p w14:paraId="6D24E91E" w14:textId="77777777" w:rsidR="00B13B28" w:rsidRDefault="00CC31A6">
            <w:pPr>
              <w:pStyle w:val="Table09Row"/>
            </w:pPr>
            <w:r>
              <w:t>1953/029 (2 Eliz. II No. 29)</w:t>
            </w:r>
          </w:p>
        </w:tc>
        <w:tc>
          <w:tcPr>
            <w:tcW w:w="2693" w:type="dxa"/>
          </w:tcPr>
          <w:p w14:paraId="3C100262" w14:textId="77777777" w:rsidR="00B13B28" w:rsidRDefault="00CC31A6">
            <w:pPr>
              <w:pStyle w:val="Table09Row"/>
            </w:pPr>
            <w:r>
              <w:rPr>
                <w:i/>
              </w:rPr>
              <w:t>Veterinary Medicines Act 1953</w:t>
            </w:r>
          </w:p>
        </w:tc>
        <w:tc>
          <w:tcPr>
            <w:tcW w:w="1276" w:type="dxa"/>
          </w:tcPr>
          <w:p w14:paraId="4D384563" w14:textId="77777777" w:rsidR="00B13B28" w:rsidRDefault="00CC31A6">
            <w:pPr>
              <w:pStyle w:val="Table09Row"/>
            </w:pPr>
            <w:r>
              <w:t>18 Dec 1953</w:t>
            </w:r>
          </w:p>
        </w:tc>
        <w:tc>
          <w:tcPr>
            <w:tcW w:w="3402" w:type="dxa"/>
          </w:tcPr>
          <w:p w14:paraId="02CAD45D" w14:textId="77777777" w:rsidR="00B13B28" w:rsidRDefault="00CC31A6">
            <w:pPr>
              <w:pStyle w:val="Table09Row"/>
            </w:pPr>
            <w:r>
              <w:t xml:space="preserve">1 Jun 1954 (see s. 2 and </w:t>
            </w:r>
            <w:r>
              <w:rPr>
                <w:i/>
              </w:rPr>
              <w:t>Gazette</w:t>
            </w:r>
            <w:r>
              <w:t xml:space="preserve"> 11 Jun 1954 p. 1055)</w:t>
            </w:r>
          </w:p>
        </w:tc>
        <w:tc>
          <w:tcPr>
            <w:tcW w:w="1123" w:type="dxa"/>
          </w:tcPr>
          <w:p w14:paraId="3A41AEC1" w14:textId="77777777" w:rsidR="00B13B28" w:rsidRDefault="00CC31A6">
            <w:pPr>
              <w:pStyle w:val="Table09Row"/>
            </w:pPr>
            <w:r>
              <w:t>1976/056</w:t>
            </w:r>
          </w:p>
        </w:tc>
      </w:tr>
      <w:tr w:rsidR="00B13B28" w14:paraId="65325B7D" w14:textId="77777777">
        <w:trPr>
          <w:cantSplit/>
          <w:jc w:val="center"/>
        </w:trPr>
        <w:tc>
          <w:tcPr>
            <w:tcW w:w="1418" w:type="dxa"/>
          </w:tcPr>
          <w:p w14:paraId="395BCB8D" w14:textId="77777777" w:rsidR="00B13B28" w:rsidRDefault="00CC31A6">
            <w:pPr>
              <w:pStyle w:val="Table09Row"/>
            </w:pPr>
            <w:r>
              <w:t>1953/030 (2 Eliz. II No. 30)</w:t>
            </w:r>
          </w:p>
        </w:tc>
        <w:tc>
          <w:tcPr>
            <w:tcW w:w="2693" w:type="dxa"/>
          </w:tcPr>
          <w:p w14:paraId="119CA47C" w14:textId="77777777" w:rsidR="00B13B28" w:rsidRDefault="00CC31A6">
            <w:pPr>
              <w:pStyle w:val="Table09Row"/>
            </w:pPr>
            <w:r>
              <w:rPr>
                <w:i/>
              </w:rPr>
              <w:t>Royal Visit 1945 Special Holiday Act 1953</w:t>
            </w:r>
          </w:p>
        </w:tc>
        <w:tc>
          <w:tcPr>
            <w:tcW w:w="1276" w:type="dxa"/>
          </w:tcPr>
          <w:p w14:paraId="415EEEBB" w14:textId="77777777" w:rsidR="00B13B28" w:rsidRDefault="00CC31A6">
            <w:pPr>
              <w:pStyle w:val="Table09Row"/>
            </w:pPr>
            <w:r>
              <w:t>18 Dec 1953</w:t>
            </w:r>
          </w:p>
        </w:tc>
        <w:tc>
          <w:tcPr>
            <w:tcW w:w="3402" w:type="dxa"/>
          </w:tcPr>
          <w:p w14:paraId="71F952EC" w14:textId="77777777" w:rsidR="00B13B28" w:rsidRDefault="00CC31A6">
            <w:pPr>
              <w:pStyle w:val="Table09Row"/>
            </w:pPr>
            <w:r>
              <w:t>18 Dec 1953</w:t>
            </w:r>
          </w:p>
        </w:tc>
        <w:tc>
          <w:tcPr>
            <w:tcW w:w="1123" w:type="dxa"/>
          </w:tcPr>
          <w:p w14:paraId="04EF2385" w14:textId="77777777" w:rsidR="00B13B28" w:rsidRDefault="00CC31A6">
            <w:pPr>
              <w:pStyle w:val="Table09Row"/>
            </w:pPr>
            <w:r>
              <w:t>196</w:t>
            </w:r>
            <w:r>
              <w:t>6/079</w:t>
            </w:r>
          </w:p>
        </w:tc>
      </w:tr>
      <w:tr w:rsidR="00B13B28" w14:paraId="2A44A9C8" w14:textId="77777777">
        <w:trPr>
          <w:cantSplit/>
          <w:jc w:val="center"/>
        </w:trPr>
        <w:tc>
          <w:tcPr>
            <w:tcW w:w="1418" w:type="dxa"/>
          </w:tcPr>
          <w:p w14:paraId="57ECB0C3" w14:textId="77777777" w:rsidR="00B13B28" w:rsidRDefault="00CC31A6">
            <w:pPr>
              <w:pStyle w:val="Table09Row"/>
            </w:pPr>
            <w:r>
              <w:t>1953/031 (2 Eliz. II No. 31)</w:t>
            </w:r>
          </w:p>
        </w:tc>
        <w:tc>
          <w:tcPr>
            <w:tcW w:w="2693" w:type="dxa"/>
          </w:tcPr>
          <w:p w14:paraId="2E460753" w14:textId="77777777" w:rsidR="00B13B28" w:rsidRDefault="00CC31A6">
            <w:pPr>
              <w:pStyle w:val="Table09Row"/>
            </w:pPr>
            <w:r>
              <w:rPr>
                <w:i/>
              </w:rPr>
              <w:t>Hairdressers Registration Act Amendment Act 1953</w:t>
            </w:r>
          </w:p>
        </w:tc>
        <w:tc>
          <w:tcPr>
            <w:tcW w:w="1276" w:type="dxa"/>
          </w:tcPr>
          <w:p w14:paraId="4F93D6DD" w14:textId="77777777" w:rsidR="00B13B28" w:rsidRDefault="00CC31A6">
            <w:pPr>
              <w:pStyle w:val="Table09Row"/>
            </w:pPr>
            <w:r>
              <w:t>18 Dec 1953</w:t>
            </w:r>
          </w:p>
        </w:tc>
        <w:tc>
          <w:tcPr>
            <w:tcW w:w="3402" w:type="dxa"/>
          </w:tcPr>
          <w:p w14:paraId="75A6C2B6" w14:textId="77777777" w:rsidR="00B13B28" w:rsidRDefault="00CC31A6">
            <w:pPr>
              <w:pStyle w:val="Table09Row"/>
            </w:pPr>
            <w:r>
              <w:t>18 Dec 1953</w:t>
            </w:r>
          </w:p>
        </w:tc>
        <w:tc>
          <w:tcPr>
            <w:tcW w:w="1123" w:type="dxa"/>
          </w:tcPr>
          <w:p w14:paraId="1988A593" w14:textId="77777777" w:rsidR="00B13B28" w:rsidRDefault="00B13B28">
            <w:pPr>
              <w:pStyle w:val="Table09Row"/>
            </w:pPr>
          </w:p>
        </w:tc>
      </w:tr>
      <w:tr w:rsidR="00B13B28" w14:paraId="39CE9CE5" w14:textId="77777777">
        <w:trPr>
          <w:cantSplit/>
          <w:jc w:val="center"/>
        </w:trPr>
        <w:tc>
          <w:tcPr>
            <w:tcW w:w="1418" w:type="dxa"/>
          </w:tcPr>
          <w:p w14:paraId="27322C08" w14:textId="77777777" w:rsidR="00B13B28" w:rsidRDefault="00CC31A6">
            <w:pPr>
              <w:pStyle w:val="Table09Row"/>
            </w:pPr>
            <w:r>
              <w:t>1953/032 (2 Eliz. II No. 32)</w:t>
            </w:r>
          </w:p>
        </w:tc>
        <w:tc>
          <w:tcPr>
            <w:tcW w:w="2693" w:type="dxa"/>
          </w:tcPr>
          <w:p w14:paraId="4AD00898" w14:textId="77777777" w:rsidR="00B13B28" w:rsidRDefault="00CC31A6">
            <w:pPr>
              <w:pStyle w:val="Table09Row"/>
            </w:pPr>
            <w:r>
              <w:rPr>
                <w:i/>
              </w:rPr>
              <w:t>Water Boards Act Amendment Act 1953</w:t>
            </w:r>
          </w:p>
        </w:tc>
        <w:tc>
          <w:tcPr>
            <w:tcW w:w="1276" w:type="dxa"/>
          </w:tcPr>
          <w:p w14:paraId="29E69952" w14:textId="77777777" w:rsidR="00B13B28" w:rsidRDefault="00CC31A6">
            <w:pPr>
              <w:pStyle w:val="Table09Row"/>
            </w:pPr>
            <w:r>
              <w:t>18 Dec 1953</w:t>
            </w:r>
          </w:p>
        </w:tc>
        <w:tc>
          <w:tcPr>
            <w:tcW w:w="3402" w:type="dxa"/>
          </w:tcPr>
          <w:p w14:paraId="0E949A10" w14:textId="77777777" w:rsidR="00B13B28" w:rsidRDefault="00CC31A6">
            <w:pPr>
              <w:pStyle w:val="Table09Row"/>
            </w:pPr>
            <w:r>
              <w:t>18 Dec 1953</w:t>
            </w:r>
          </w:p>
        </w:tc>
        <w:tc>
          <w:tcPr>
            <w:tcW w:w="1123" w:type="dxa"/>
          </w:tcPr>
          <w:p w14:paraId="75E6FEEC" w14:textId="77777777" w:rsidR="00B13B28" w:rsidRDefault="00B13B28">
            <w:pPr>
              <w:pStyle w:val="Table09Row"/>
            </w:pPr>
          </w:p>
        </w:tc>
      </w:tr>
      <w:tr w:rsidR="00B13B28" w14:paraId="38B17ED0" w14:textId="77777777">
        <w:trPr>
          <w:cantSplit/>
          <w:jc w:val="center"/>
        </w:trPr>
        <w:tc>
          <w:tcPr>
            <w:tcW w:w="1418" w:type="dxa"/>
          </w:tcPr>
          <w:p w14:paraId="4665CC17" w14:textId="77777777" w:rsidR="00B13B28" w:rsidRDefault="00CC31A6">
            <w:pPr>
              <w:pStyle w:val="Table09Row"/>
            </w:pPr>
            <w:r>
              <w:t>1953/033 (2 Eliz. II No. 33)</w:t>
            </w:r>
          </w:p>
        </w:tc>
        <w:tc>
          <w:tcPr>
            <w:tcW w:w="2693" w:type="dxa"/>
          </w:tcPr>
          <w:p w14:paraId="4A537276" w14:textId="77777777" w:rsidR="00B13B28" w:rsidRDefault="00CC31A6">
            <w:pPr>
              <w:pStyle w:val="Table09Row"/>
            </w:pPr>
            <w:r>
              <w:rPr>
                <w:i/>
              </w:rPr>
              <w:t xml:space="preserve">Inspection of </w:t>
            </w:r>
            <w:r>
              <w:rPr>
                <w:i/>
              </w:rPr>
              <w:t>Machinery Act Amendment Act 1953</w:t>
            </w:r>
          </w:p>
        </w:tc>
        <w:tc>
          <w:tcPr>
            <w:tcW w:w="1276" w:type="dxa"/>
          </w:tcPr>
          <w:p w14:paraId="7E5AE61D" w14:textId="77777777" w:rsidR="00B13B28" w:rsidRDefault="00CC31A6">
            <w:pPr>
              <w:pStyle w:val="Table09Row"/>
            </w:pPr>
            <w:r>
              <w:t>18 Dec 1953</w:t>
            </w:r>
          </w:p>
        </w:tc>
        <w:tc>
          <w:tcPr>
            <w:tcW w:w="3402" w:type="dxa"/>
          </w:tcPr>
          <w:p w14:paraId="003AF128" w14:textId="77777777" w:rsidR="00B13B28" w:rsidRDefault="00CC31A6">
            <w:pPr>
              <w:pStyle w:val="Table09Row"/>
            </w:pPr>
            <w:r>
              <w:t>18 Dec 1953</w:t>
            </w:r>
          </w:p>
        </w:tc>
        <w:tc>
          <w:tcPr>
            <w:tcW w:w="1123" w:type="dxa"/>
          </w:tcPr>
          <w:p w14:paraId="70424081" w14:textId="77777777" w:rsidR="00B13B28" w:rsidRDefault="00CC31A6">
            <w:pPr>
              <w:pStyle w:val="Table09Row"/>
            </w:pPr>
            <w:r>
              <w:t>1974/074</w:t>
            </w:r>
          </w:p>
        </w:tc>
      </w:tr>
      <w:tr w:rsidR="00B13B28" w14:paraId="7DBCA711" w14:textId="77777777">
        <w:trPr>
          <w:cantSplit/>
          <w:jc w:val="center"/>
        </w:trPr>
        <w:tc>
          <w:tcPr>
            <w:tcW w:w="1418" w:type="dxa"/>
          </w:tcPr>
          <w:p w14:paraId="0C5AD3A6" w14:textId="77777777" w:rsidR="00B13B28" w:rsidRDefault="00CC31A6">
            <w:pPr>
              <w:pStyle w:val="Table09Row"/>
            </w:pPr>
            <w:r>
              <w:t>1953/034 (2 Eliz. II No. 34)</w:t>
            </w:r>
          </w:p>
        </w:tc>
        <w:tc>
          <w:tcPr>
            <w:tcW w:w="2693" w:type="dxa"/>
          </w:tcPr>
          <w:p w14:paraId="137631DE" w14:textId="77777777" w:rsidR="00B13B28" w:rsidRDefault="00CC31A6">
            <w:pPr>
              <w:pStyle w:val="Table09Row"/>
            </w:pPr>
            <w:r>
              <w:rPr>
                <w:i/>
              </w:rPr>
              <w:t>Electoral Act Amendment Act (No. 2) 1953</w:t>
            </w:r>
          </w:p>
        </w:tc>
        <w:tc>
          <w:tcPr>
            <w:tcW w:w="1276" w:type="dxa"/>
          </w:tcPr>
          <w:p w14:paraId="3863CBB8" w14:textId="77777777" w:rsidR="00B13B28" w:rsidRDefault="00CC31A6">
            <w:pPr>
              <w:pStyle w:val="Table09Row"/>
            </w:pPr>
            <w:r>
              <w:t>18 Dec 1953</w:t>
            </w:r>
          </w:p>
        </w:tc>
        <w:tc>
          <w:tcPr>
            <w:tcW w:w="3402" w:type="dxa"/>
          </w:tcPr>
          <w:p w14:paraId="678B22EA" w14:textId="77777777" w:rsidR="00B13B28" w:rsidRDefault="00CC31A6">
            <w:pPr>
              <w:pStyle w:val="Table09Row"/>
            </w:pPr>
            <w:r>
              <w:t>18 Dec 1953</w:t>
            </w:r>
          </w:p>
        </w:tc>
        <w:tc>
          <w:tcPr>
            <w:tcW w:w="1123" w:type="dxa"/>
          </w:tcPr>
          <w:p w14:paraId="5FC75960" w14:textId="77777777" w:rsidR="00B13B28" w:rsidRDefault="00B13B28">
            <w:pPr>
              <w:pStyle w:val="Table09Row"/>
            </w:pPr>
          </w:p>
        </w:tc>
      </w:tr>
      <w:tr w:rsidR="00B13B28" w14:paraId="3E729661" w14:textId="77777777">
        <w:trPr>
          <w:cantSplit/>
          <w:jc w:val="center"/>
        </w:trPr>
        <w:tc>
          <w:tcPr>
            <w:tcW w:w="1418" w:type="dxa"/>
          </w:tcPr>
          <w:p w14:paraId="4962264B" w14:textId="77777777" w:rsidR="00B13B28" w:rsidRDefault="00CC31A6">
            <w:pPr>
              <w:pStyle w:val="Table09Row"/>
            </w:pPr>
            <w:r>
              <w:t>1953/035 (2 Eliz. II No. 35)</w:t>
            </w:r>
          </w:p>
        </w:tc>
        <w:tc>
          <w:tcPr>
            <w:tcW w:w="2693" w:type="dxa"/>
          </w:tcPr>
          <w:p w14:paraId="5563F378" w14:textId="77777777" w:rsidR="00B13B28" w:rsidRDefault="00CC31A6">
            <w:pPr>
              <w:pStyle w:val="Table09Row"/>
            </w:pPr>
            <w:r>
              <w:rPr>
                <w:i/>
              </w:rPr>
              <w:t>Diseased Coco‑nut Act 1953</w:t>
            </w:r>
          </w:p>
        </w:tc>
        <w:tc>
          <w:tcPr>
            <w:tcW w:w="1276" w:type="dxa"/>
          </w:tcPr>
          <w:p w14:paraId="768035D5" w14:textId="77777777" w:rsidR="00B13B28" w:rsidRDefault="00CC31A6">
            <w:pPr>
              <w:pStyle w:val="Table09Row"/>
            </w:pPr>
            <w:r>
              <w:t>18 Dec 1953</w:t>
            </w:r>
          </w:p>
        </w:tc>
        <w:tc>
          <w:tcPr>
            <w:tcW w:w="3402" w:type="dxa"/>
          </w:tcPr>
          <w:p w14:paraId="2F9E1428" w14:textId="77777777" w:rsidR="00B13B28" w:rsidRDefault="00CC31A6">
            <w:pPr>
              <w:pStyle w:val="Table09Row"/>
            </w:pPr>
            <w:r>
              <w:t>18 Dec 1953</w:t>
            </w:r>
          </w:p>
        </w:tc>
        <w:tc>
          <w:tcPr>
            <w:tcW w:w="1123" w:type="dxa"/>
          </w:tcPr>
          <w:p w14:paraId="5E780C09" w14:textId="77777777" w:rsidR="00B13B28" w:rsidRDefault="00CC31A6">
            <w:pPr>
              <w:pStyle w:val="Table09Row"/>
            </w:pPr>
            <w:r>
              <w:t xml:space="preserve">Exp. </w:t>
            </w:r>
            <w:r>
              <w:t>31/12/1954</w:t>
            </w:r>
          </w:p>
        </w:tc>
      </w:tr>
      <w:tr w:rsidR="00B13B28" w14:paraId="25B290F7" w14:textId="77777777">
        <w:trPr>
          <w:cantSplit/>
          <w:jc w:val="center"/>
        </w:trPr>
        <w:tc>
          <w:tcPr>
            <w:tcW w:w="1418" w:type="dxa"/>
          </w:tcPr>
          <w:p w14:paraId="4CFFCA4C" w14:textId="77777777" w:rsidR="00B13B28" w:rsidRDefault="00CC31A6">
            <w:pPr>
              <w:pStyle w:val="Table09Row"/>
            </w:pPr>
            <w:r>
              <w:t>1953/036 (2 Eliz. II No. 36)</w:t>
            </w:r>
          </w:p>
        </w:tc>
        <w:tc>
          <w:tcPr>
            <w:tcW w:w="2693" w:type="dxa"/>
          </w:tcPr>
          <w:p w14:paraId="0C00B542" w14:textId="77777777" w:rsidR="00B13B28" w:rsidRDefault="00CC31A6">
            <w:pPr>
              <w:pStyle w:val="Table09Row"/>
            </w:pPr>
            <w:r>
              <w:rPr>
                <w:i/>
              </w:rPr>
              <w:t>Closer Settlement Act Amendment Act 1953</w:t>
            </w:r>
          </w:p>
        </w:tc>
        <w:tc>
          <w:tcPr>
            <w:tcW w:w="1276" w:type="dxa"/>
          </w:tcPr>
          <w:p w14:paraId="12364AD2" w14:textId="77777777" w:rsidR="00B13B28" w:rsidRDefault="00CC31A6">
            <w:pPr>
              <w:pStyle w:val="Table09Row"/>
            </w:pPr>
            <w:r>
              <w:t>18 Dec 1953</w:t>
            </w:r>
          </w:p>
        </w:tc>
        <w:tc>
          <w:tcPr>
            <w:tcW w:w="3402" w:type="dxa"/>
          </w:tcPr>
          <w:p w14:paraId="47E1035A" w14:textId="77777777" w:rsidR="00B13B28" w:rsidRDefault="00CC31A6">
            <w:pPr>
              <w:pStyle w:val="Table09Row"/>
            </w:pPr>
            <w:r>
              <w:t>18 Dec 1953</w:t>
            </w:r>
          </w:p>
        </w:tc>
        <w:tc>
          <w:tcPr>
            <w:tcW w:w="1123" w:type="dxa"/>
          </w:tcPr>
          <w:p w14:paraId="1E4A5BDB" w14:textId="77777777" w:rsidR="00B13B28" w:rsidRDefault="00CC31A6">
            <w:pPr>
              <w:pStyle w:val="Table09Row"/>
            </w:pPr>
            <w:r>
              <w:t>1985/057</w:t>
            </w:r>
          </w:p>
        </w:tc>
      </w:tr>
      <w:tr w:rsidR="00B13B28" w14:paraId="50EAC688" w14:textId="77777777">
        <w:trPr>
          <w:cantSplit/>
          <w:jc w:val="center"/>
        </w:trPr>
        <w:tc>
          <w:tcPr>
            <w:tcW w:w="1418" w:type="dxa"/>
          </w:tcPr>
          <w:p w14:paraId="4E70143E" w14:textId="77777777" w:rsidR="00B13B28" w:rsidRDefault="00CC31A6">
            <w:pPr>
              <w:pStyle w:val="Table09Row"/>
            </w:pPr>
            <w:r>
              <w:t>1953/037 (2 Eliz. II No. 37)</w:t>
            </w:r>
          </w:p>
        </w:tc>
        <w:tc>
          <w:tcPr>
            <w:tcW w:w="2693" w:type="dxa"/>
          </w:tcPr>
          <w:p w14:paraId="3CC5776C" w14:textId="77777777" w:rsidR="00B13B28" w:rsidRDefault="00CC31A6">
            <w:pPr>
              <w:pStyle w:val="Table09Row"/>
            </w:pPr>
            <w:r>
              <w:rPr>
                <w:i/>
              </w:rPr>
              <w:t>Municipal Corporations Act Amendment Act 1953</w:t>
            </w:r>
          </w:p>
        </w:tc>
        <w:tc>
          <w:tcPr>
            <w:tcW w:w="1276" w:type="dxa"/>
          </w:tcPr>
          <w:p w14:paraId="7E834F76" w14:textId="77777777" w:rsidR="00B13B28" w:rsidRDefault="00CC31A6">
            <w:pPr>
              <w:pStyle w:val="Table09Row"/>
            </w:pPr>
            <w:r>
              <w:t>18 Dec 1953</w:t>
            </w:r>
          </w:p>
        </w:tc>
        <w:tc>
          <w:tcPr>
            <w:tcW w:w="3402" w:type="dxa"/>
          </w:tcPr>
          <w:p w14:paraId="0E8C4AEC" w14:textId="77777777" w:rsidR="00B13B28" w:rsidRDefault="00CC31A6">
            <w:pPr>
              <w:pStyle w:val="Table09Row"/>
            </w:pPr>
            <w:r>
              <w:t>18 Dec 1953</w:t>
            </w:r>
          </w:p>
        </w:tc>
        <w:tc>
          <w:tcPr>
            <w:tcW w:w="1123" w:type="dxa"/>
          </w:tcPr>
          <w:p w14:paraId="3722E653" w14:textId="77777777" w:rsidR="00B13B28" w:rsidRDefault="00CC31A6">
            <w:pPr>
              <w:pStyle w:val="Table09Row"/>
            </w:pPr>
            <w:r>
              <w:t>1960/084 (9 Eliz. II No. 84)</w:t>
            </w:r>
          </w:p>
        </w:tc>
      </w:tr>
      <w:tr w:rsidR="00B13B28" w14:paraId="699A061A" w14:textId="77777777">
        <w:trPr>
          <w:cantSplit/>
          <w:jc w:val="center"/>
        </w:trPr>
        <w:tc>
          <w:tcPr>
            <w:tcW w:w="1418" w:type="dxa"/>
          </w:tcPr>
          <w:p w14:paraId="59CF3B14" w14:textId="77777777" w:rsidR="00B13B28" w:rsidRDefault="00CC31A6">
            <w:pPr>
              <w:pStyle w:val="Table09Row"/>
            </w:pPr>
            <w:r>
              <w:t>1953/038 (2</w:t>
            </w:r>
            <w:r>
              <w:t xml:space="preserve"> Eliz. II No. 38)</w:t>
            </w:r>
          </w:p>
        </w:tc>
        <w:tc>
          <w:tcPr>
            <w:tcW w:w="2693" w:type="dxa"/>
          </w:tcPr>
          <w:p w14:paraId="7E1A48C7" w14:textId="77777777" w:rsidR="00B13B28" w:rsidRDefault="00CC31A6">
            <w:pPr>
              <w:pStyle w:val="Table09Row"/>
            </w:pPr>
            <w:r>
              <w:rPr>
                <w:i/>
              </w:rPr>
              <w:t>Jury Act Amendment Act (No. 2) 1953</w:t>
            </w:r>
          </w:p>
        </w:tc>
        <w:tc>
          <w:tcPr>
            <w:tcW w:w="1276" w:type="dxa"/>
          </w:tcPr>
          <w:p w14:paraId="5166E451" w14:textId="77777777" w:rsidR="00B13B28" w:rsidRDefault="00CC31A6">
            <w:pPr>
              <w:pStyle w:val="Table09Row"/>
            </w:pPr>
            <w:r>
              <w:t>18 Dec 1953</w:t>
            </w:r>
          </w:p>
        </w:tc>
        <w:tc>
          <w:tcPr>
            <w:tcW w:w="3402" w:type="dxa"/>
          </w:tcPr>
          <w:p w14:paraId="7351D229" w14:textId="77777777" w:rsidR="00B13B28" w:rsidRDefault="00CC31A6">
            <w:pPr>
              <w:pStyle w:val="Table09Row"/>
            </w:pPr>
            <w:r>
              <w:t>18 Dec 1953</w:t>
            </w:r>
          </w:p>
        </w:tc>
        <w:tc>
          <w:tcPr>
            <w:tcW w:w="1123" w:type="dxa"/>
          </w:tcPr>
          <w:p w14:paraId="24F86DD3" w14:textId="77777777" w:rsidR="00B13B28" w:rsidRDefault="00CC31A6">
            <w:pPr>
              <w:pStyle w:val="Table09Row"/>
            </w:pPr>
            <w:r>
              <w:t>1957/050 (6 Eliz. II No. 50)</w:t>
            </w:r>
          </w:p>
        </w:tc>
      </w:tr>
      <w:tr w:rsidR="00B13B28" w14:paraId="14390613" w14:textId="77777777">
        <w:trPr>
          <w:cantSplit/>
          <w:jc w:val="center"/>
        </w:trPr>
        <w:tc>
          <w:tcPr>
            <w:tcW w:w="1418" w:type="dxa"/>
          </w:tcPr>
          <w:p w14:paraId="54E8F41A" w14:textId="77777777" w:rsidR="00B13B28" w:rsidRDefault="00CC31A6">
            <w:pPr>
              <w:pStyle w:val="Table09Row"/>
            </w:pPr>
            <w:r>
              <w:t>1953/039 (2 Eliz. II No. 39)</w:t>
            </w:r>
          </w:p>
        </w:tc>
        <w:tc>
          <w:tcPr>
            <w:tcW w:w="2693" w:type="dxa"/>
          </w:tcPr>
          <w:p w14:paraId="07E96F6D" w14:textId="77777777" w:rsidR="00B13B28" w:rsidRDefault="00CC31A6">
            <w:pPr>
              <w:pStyle w:val="Table09Row"/>
            </w:pPr>
            <w:r>
              <w:rPr>
                <w:i/>
              </w:rPr>
              <w:t>Marketing of Onions Act Amendment Act 1953</w:t>
            </w:r>
          </w:p>
        </w:tc>
        <w:tc>
          <w:tcPr>
            <w:tcW w:w="1276" w:type="dxa"/>
          </w:tcPr>
          <w:p w14:paraId="2164643E" w14:textId="77777777" w:rsidR="00B13B28" w:rsidRDefault="00CC31A6">
            <w:pPr>
              <w:pStyle w:val="Table09Row"/>
            </w:pPr>
            <w:r>
              <w:t>18 Dec 1953</w:t>
            </w:r>
          </w:p>
        </w:tc>
        <w:tc>
          <w:tcPr>
            <w:tcW w:w="3402" w:type="dxa"/>
          </w:tcPr>
          <w:p w14:paraId="2366687B" w14:textId="77777777" w:rsidR="00B13B28" w:rsidRDefault="00CC31A6">
            <w:pPr>
              <w:pStyle w:val="Table09Row"/>
            </w:pPr>
            <w:r>
              <w:t>Never proclaimed</w:t>
            </w:r>
          </w:p>
        </w:tc>
        <w:tc>
          <w:tcPr>
            <w:tcW w:w="1123" w:type="dxa"/>
          </w:tcPr>
          <w:p w14:paraId="2AC2F4E0" w14:textId="77777777" w:rsidR="00B13B28" w:rsidRDefault="00CC31A6">
            <w:pPr>
              <w:pStyle w:val="Table09Row"/>
            </w:pPr>
            <w:r>
              <w:t>1965/039</w:t>
            </w:r>
          </w:p>
        </w:tc>
      </w:tr>
      <w:tr w:rsidR="00B13B28" w14:paraId="1571A1C7" w14:textId="77777777">
        <w:trPr>
          <w:cantSplit/>
          <w:jc w:val="center"/>
        </w:trPr>
        <w:tc>
          <w:tcPr>
            <w:tcW w:w="1418" w:type="dxa"/>
          </w:tcPr>
          <w:p w14:paraId="6AAAD26E" w14:textId="77777777" w:rsidR="00B13B28" w:rsidRDefault="00CC31A6">
            <w:pPr>
              <w:pStyle w:val="Table09Row"/>
            </w:pPr>
            <w:r>
              <w:t>1953/040 (2 Eliz. II No. 40)</w:t>
            </w:r>
          </w:p>
        </w:tc>
        <w:tc>
          <w:tcPr>
            <w:tcW w:w="2693" w:type="dxa"/>
          </w:tcPr>
          <w:p w14:paraId="3657A366" w14:textId="77777777" w:rsidR="00B13B28" w:rsidRDefault="00CC31A6">
            <w:pPr>
              <w:pStyle w:val="Table09Row"/>
            </w:pPr>
            <w:r>
              <w:rPr>
                <w:i/>
              </w:rPr>
              <w:t>Reprinting of Acts Authorisation Act 1953</w:t>
            </w:r>
          </w:p>
        </w:tc>
        <w:tc>
          <w:tcPr>
            <w:tcW w:w="1276" w:type="dxa"/>
          </w:tcPr>
          <w:p w14:paraId="5B2446EF" w14:textId="77777777" w:rsidR="00B13B28" w:rsidRDefault="00CC31A6">
            <w:pPr>
              <w:pStyle w:val="Table09Row"/>
            </w:pPr>
            <w:r>
              <w:t>18 Dec 1953</w:t>
            </w:r>
          </w:p>
        </w:tc>
        <w:tc>
          <w:tcPr>
            <w:tcW w:w="3402" w:type="dxa"/>
          </w:tcPr>
          <w:p w14:paraId="19C23896" w14:textId="77777777" w:rsidR="00B13B28" w:rsidRDefault="00CC31A6">
            <w:pPr>
              <w:pStyle w:val="Table09Row"/>
            </w:pPr>
            <w:r>
              <w:t>18 Dec 1953</w:t>
            </w:r>
          </w:p>
        </w:tc>
        <w:tc>
          <w:tcPr>
            <w:tcW w:w="1123" w:type="dxa"/>
          </w:tcPr>
          <w:p w14:paraId="4B018C56" w14:textId="77777777" w:rsidR="00B13B28" w:rsidRDefault="00CC31A6">
            <w:pPr>
              <w:pStyle w:val="Table09Row"/>
            </w:pPr>
            <w:r>
              <w:t>1984/013</w:t>
            </w:r>
          </w:p>
        </w:tc>
      </w:tr>
      <w:tr w:rsidR="00B13B28" w14:paraId="199C1D5E" w14:textId="77777777">
        <w:trPr>
          <w:cantSplit/>
          <w:jc w:val="center"/>
        </w:trPr>
        <w:tc>
          <w:tcPr>
            <w:tcW w:w="1418" w:type="dxa"/>
          </w:tcPr>
          <w:p w14:paraId="4357FD4D" w14:textId="77777777" w:rsidR="00B13B28" w:rsidRDefault="00CC31A6">
            <w:pPr>
              <w:pStyle w:val="Table09Row"/>
            </w:pPr>
            <w:r>
              <w:t>1953/041 (2 Eliz. II No. 41)</w:t>
            </w:r>
          </w:p>
        </w:tc>
        <w:tc>
          <w:tcPr>
            <w:tcW w:w="2693" w:type="dxa"/>
          </w:tcPr>
          <w:p w14:paraId="219D3AAE" w14:textId="77777777" w:rsidR="00B13B28" w:rsidRDefault="00CC31A6">
            <w:pPr>
              <w:pStyle w:val="Table09Row"/>
            </w:pPr>
            <w:r>
              <w:rPr>
                <w:i/>
              </w:rPr>
              <w:t>Assistance by Local Authorities in Wiring Dwellings for Electricity Act 1953</w:t>
            </w:r>
          </w:p>
        </w:tc>
        <w:tc>
          <w:tcPr>
            <w:tcW w:w="1276" w:type="dxa"/>
          </w:tcPr>
          <w:p w14:paraId="27E0F888" w14:textId="77777777" w:rsidR="00B13B28" w:rsidRDefault="00CC31A6">
            <w:pPr>
              <w:pStyle w:val="Table09Row"/>
            </w:pPr>
            <w:r>
              <w:t>29 Dec 1953</w:t>
            </w:r>
          </w:p>
        </w:tc>
        <w:tc>
          <w:tcPr>
            <w:tcW w:w="3402" w:type="dxa"/>
          </w:tcPr>
          <w:p w14:paraId="7CAB52A4" w14:textId="77777777" w:rsidR="00B13B28" w:rsidRDefault="00CC31A6">
            <w:pPr>
              <w:pStyle w:val="Table09Row"/>
            </w:pPr>
            <w:r>
              <w:t>29 Dec 1953</w:t>
            </w:r>
          </w:p>
        </w:tc>
        <w:tc>
          <w:tcPr>
            <w:tcW w:w="1123" w:type="dxa"/>
          </w:tcPr>
          <w:p w14:paraId="538E6A98" w14:textId="77777777" w:rsidR="00B13B28" w:rsidRDefault="00CC31A6">
            <w:pPr>
              <w:pStyle w:val="Table09Row"/>
            </w:pPr>
            <w:r>
              <w:t>1997/057</w:t>
            </w:r>
          </w:p>
        </w:tc>
      </w:tr>
      <w:tr w:rsidR="00B13B28" w14:paraId="293378D8" w14:textId="77777777">
        <w:trPr>
          <w:cantSplit/>
          <w:jc w:val="center"/>
        </w:trPr>
        <w:tc>
          <w:tcPr>
            <w:tcW w:w="1418" w:type="dxa"/>
          </w:tcPr>
          <w:p w14:paraId="151F51F4" w14:textId="77777777" w:rsidR="00B13B28" w:rsidRDefault="00CC31A6">
            <w:pPr>
              <w:pStyle w:val="Table09Row"/>
            </w:pPr>
            <w:r>
              <w:t>1953/042 (2 Eliz. II No. 42)</w:t>
            </w:r>
          </w:p>
        </w:tc>
        <w:tc>
          <w:tcPr>
            <w:tcW w:w="2693" w:type="dxa"/>
          </w:tcPr>
          <w:p w14:paraId="6D97B6F5" w14:textId="77777777" w:rsidR="00B13B28" w:rsidRDefault="00CC31A6">
            <w:pPr>
              <w:pStyle w:val="Table09Row"/>
            </w:pPr>
            <w:r>
              <w:rPr>
                <w:i/>
              </w:rPr>
              <w:t>Conservator</w:t>
            </w:r>
            <w:r>
              <w:rPr>
                <w:i/>
              </w:rPr>
              <w:t xml:space="preserve"> of Forests (Validation) Act 1953</w:t>
            </w:r>
          </w:p>
        </w:tc>
        <w:tc>
          <w:tcPr>
            <w:tcW w:w="1276" w:type="dxa"/>
          </w:tcPr>
          <w:p w14:paraId="7052D37B" w14:textId="77777777" w:rsidR="00B13B28" w:rsidRDefault="00CC31A6">
            <w:pPr>
              <w:pStyle w:val="Table09Row"/>
            </w:pPr>
            <w:r>
              <w:t>29 Dec 1953</w:t>
            </w:r>
          </w:p>
        </w:tc>
        <w:tc>
          <w:tcPr>
            <w:tcW w:w="3402" w:type="dxa"/>
          </w:tcPr>
          <w:p w14:paraId="348806E7" w14:textId="77777777" w:rsidR="00B13B28" w:rsidRDefault="00CC31A6">
            <w:pPr>
              <w:pStyle w:val="Table09Row"/>
            </w:pPr>
            <w:r>
              <w:t>29 Dec 1953</w:t>
            </w:r>
          </w:p>
        </w:tc>
        <w:tc>
          <w:tcPr>
            <w:tcW w:w="1123" w:type="dxa"/>
          </w:tcPr>
          <w:p w14:paraId="617D9113" w14:textId="77777777" w:rsidR="00B13B28" w:rsidRDefault="00CC31A6">
            <w:pPr>
              <w:pStyle w:val="Table09Row"/>
            </w:pPr>
            <w:r>
              <w:t>1967/068</w:t>
            </w:r>
          </w:p>
        </w:tc>
      </w:tr>
      <w:tr w:rsidR="00B13B28" w14:paraId="257F358C" w14:textId="77777777">
        <w:trPr>
          <w:cantSplit/>
          <w:jc w:val="center"/>
        </w:trPr>
        <w:tc>
          <w:tcPr>
            <w:tcW w:w="1418" w:type="dxa"/>
          </w:tcPr>
          <w:p w14:paraId="36AFC25F" w14:textId="77777777" w:rsidR="00B13B28" w:rsidRDefault="00CC31A6">
            <w:pPr>
              <w:pStyle w:val="Table09Row"/>
            </w:pPr>
            <w:r>
              <w:t>1953/043 (2 Eliz. II No. 43)</w:t>
            </w:r>
          </w:p>
        </w:tc>
        <w:tc>
          <w:tcPr>
            <w:tcW w:w="2693" w:type="dxa"/>
          </w:tcPr>
          <w:p w14:paraId="0FC0906E" w14:textId="77777777" w:rsidR="00B13B28" w:rsidRDefault="00CC31A6">
            <w:pPr>
              <w:pStyle w:val="Table09Row"/>
            </w:pPr>
            <w:r>
              <w:rPr>
                <w:i/>
              </w:rPr>
              <w:t>Royal Powers Act 1953</w:t>
            </w:r>
          </w:p>
        </w:tc>
        <w:tc>
          <w:tcPr>
            <w:tcW w:w="1276" w:type="dxa"/>
          </w:tcPr>
          <w:p w14:paraId="69717E3C" w14:textId="77777777" w:rsidR="00B13B28" w:rsidRDefault="00CC31A6">
            <w:pPr>
              <w:pStyle w:val="Table09Row"/>
            </w:pPr>
            <w:r>
              <w:t>29 Dec 1953</w:t>
            </w:r>
          </w:p>
        </w:tc>
        <w:tc>
          <w:tcPr>
            <w:tcW w:w="3402" w:type="dxa"/>
          </w:tcPr>
          <w:p w14:paraId="4204BF6E" w14:textId="77777777" w:rsidR="00B13B28" w:rsidRDefault="00CC31A6">
            <w:pPr>
              <w:pStyle w:val="Table09Row"/>
            </w:pPr>
            <w:r>
              <w:t>29 Dec 1953</w:t>
            </w:r>
          </w:p>
        </w:tc>
        <w:tc>
          <w:tcPr>
            <w:tcW w:w="1123" w:type="dxa"/>
          </w:tcPr>
          <w:p w14:paraId="4B30AD8F" w14:textId="77777777" w:rsidR="00B13B28" w:rsidRDefault="00B13B28">
            <w:pPr>
              <w:pStyle w:val="Table09Row"/>
            </w:pPr>
          </w:p>
        </w:tc>
      </w:tr>
      <w:tr w:rsidR="00B13B28" w14:paraId="4E4746D5" w14:textId="77777777">
        <w:trPr>
          <w:cantSplit/>
          <w:jc w:val="center"/>
        </w:trPr>
        <w:tc>
          <w:tcPr>
            <w:tcW w:w="1418" w:type="dxa"/>
          </w:tcPr>
          <w:p w14:paraId="1C35F33C" w14:textId="77777777" w:rsidR="00B13B28" w:rsidRDefault="00CC31A6">
            <w:pPr>
              <w:pStyle w:val="Table09Row"/>
            </w:pPr>
            <w:r>
              <w:t>1953/044 (2 Eliz. II No. 44)</w:t>
            </w:r>
          </w:p>
        </w:tc>
        <w:tc>
          <w:tcPr>
            <w:tcW w:w="2693" w:type="dxa"/>
          </w:tcPr>
          <w:p w14:paraId="5CC10130" w14:textId="77777777" w:rsidR="00B13B28" w:rsidRDefault="00CC31A6">
            <w:pPr>
              <w:pStyle w:val="Table09Row"/>
            </w:pPr>
            <w:r>
              <w:rPr>
                <w:i/>
              </w:rPr>
              <w:t>Builders’ Registration Act Amendment Act 1953</w:t>
            </w:r>
          </w:p>
        </w:tc>
        <w:tc>
          <w:tcPr>
            <w:tcW w:w="1276" w:type="dxa"/>
          </w:tcPr>
          <w:p w14:paraId="735777B5" w14:textId="77777777" w:rsidR="00B13B28" w:rsidRDefault="00CC31A6">
            <w:pPr>
              <w:pStyle w:val="Table09Row"/>
            </w:pPr>
            <w:r>
              <w:t>29 Dec 1953</w:t>
            </w:r>
          </w:p>
        </w:tc>
        <w:tc>
          <w:tcPr>
            <w:tcW w:w="3402" w:type="dxa"/>
          </w:tcPr>
          <w:p w14:paraId="7D9862D2" w14:textId="77777777" w:rsidR="00B13B28" w:rsidRDefault="00CC31A6">
            <w:pPr>
              <w:pStyle w:val="Table09Row"/>
            </w:pPr>
            <w:r>
              <w:t>29 Dec 1953</w:t>
            </w:r>
          </w:p>
        </w:tc>
        <w:tc>
          <w:tcPr>
            <w:tcW w:w="1123" w:type="dxa"/>
          </w:tcPr>
          <w:p w14:paraId="5A140D18" w14:textId="77777777" w:rsidR="00B13B28" w:rsidRDefault="00B13B28">
            <w:pPr>
              <w:pStyle w:val="Table09Row"/>
            </w:pPr>
          </w:p>
        </w:tc>
      </w:tr>
      <w:tr w:rsidR="00B13B28" w14:paraId="3AF6B16F" w14:textId="77777777">
        <w:trPr>
          <w:cantSplit/>
          <w:jc w:val="center"/>
        </w:trPr>
        <w:tc>
          <w:tcPr>
            <w:tcW w:w="1418" w:type="dxa"/>
          </w:tcPr>
          <w:p w14:paraId="1F752F8C" w14:textId="77777777" w:rsidR="00B13B28" w:rsidRDefault="00CC31A6">
            <w:pPr>
              <w:pStyle w:val="Table09Row"/>
            </w:pPr>
            <w:r>
              <w:t>1953/045 (2 Eliz. II No. 45)</w:t>
            </w:r>
          </w:p>
        </w:tc>
        <w:tc>
          <w:tcPr>
            <w:tcW w:w="2693" w:type="dxa"/>
          </w:tcPr>
          <w:p w14:paraId="6DADE35A" w14:textId="77777777" w:rsidR="00B13B28" w:rsidRDefault="00CC31A6">
            <w:pPr>
              <w:pStyle w:val="Table09Row"/>
            </w:pPr>
            <w:r>
              <w:rPr>
                <w:i/>
              </w:rPr>
              <w:t>Rents and Tenancies Emergency Provisions Act Amendment Act 1953</w:t>
            </w:r>
          </w:p>
        </w:tc>
        <w:tc>
          <w:tcPr>
            <w:tcW w:w="1276" w:type="dxa"/>
          </w:tcPr>
          <w:p w14:paraId="42F7D733" w14:textId="77777777" w:rsidR="00B13B28" w:rsidRDefault="00CC31A6">
            <w:pPr>
              <w:pStyle w:val="Table09Row"/>
            </w:pPr>
            <w:r>
              <w:t>29 Dec 1953</w:t>
            </w:r>
          </w:p>
        </w:tc>
        <w:tc>
          <w:tcPr>
            <w:tcW w:w="3402" w:type="dxa"/>
          </w:tcPr>
          <w:p w14:paraId="3907A1C2" w14:textId="77777777" w:rsidR="00B13B28" w:rsidRDefault="00CC31A6">
            <w:pPr>
              <w:pStyle w:val="Table09Row"/>
            </w:pPr>
            <w:r>
              <w:t>29 Dec 1953</w:t>
            </w:r>
          </w:p>
        </w:tc>
        <w:tc>
          <w:tcPr>
            <w:tcW w:w="1123" w:type="dxa"/>
          </w:tcPr>
          <w:p w14:paraId="74D56E55" w14:textId="77777777" w:rsidR="00B13B28" w:rsidRDefault="00CC31A6">
            <w:pPr>
              <w:pStyle w:val="Table09Row"/>
            </w:pPr>
            <w:r>
              <w:t>1965/057</w:t>
            </w:r>
          </w:p>
        </w:tc>
      </w:tr>
      <w:tr w:rsidR="00B13B28" w14:paraId="59F8148B" w14:textId="77777777">
        <w:trPr>
          <w:cantSplit/>
          <w:jc w:val="center"/>
        </w:trPr>
        <w:tc>
          <w:tcPr>
            <w:tcW w:w="1418" w:type="dxa"/>
          </w:tcPr>
          <w:p w14:paraId="2501C139" w14:textId="77777777" w:rsidR="00B13B28" w:rsidRDefault="00CC31A6">
            <w:pPr>
              <w:pStyle w:val="Table09Row"/>
            </w:pPr>
            <w:r>
              <w:t>1953/046 (2 Eliz. II No. 46)</w:t>
            </w:r>
          </w:p>
        </w:tc>
        <w:tc>
          <w:tcPr>
            <w:tcW w:w="2693" w:type="dxa"/>
          </w:tcPr>
          <w:p w14:paraId="4F5E6FA3" w14:textId="77777777" w:rsidR="00B13B28" w:rsidRDefault="00CC31A6">
            <w:pPr>
              <w:pStyle w:val="Table09Row"/>
            </w:pPr>
            <w:r>
              <w:rPr>
                <w:i/>
              </w:rPr>
              <w:t>Land Agents Act Amendment Act 1953</w:t>
            </w:r>
          </w:p>
        </w:tc>
        <w:tc>
          <w:tcPr>
            <w:tcW w:w="1276" w:type="dxa"/>
          </w:tcPr>
          <w:p w14:paraId="74EDA870" w14:textId="77777777" w:rsidR="00B13B28" w:rsidRDefault="00CC31A6">
            <w:pPr>
              <w:pStyle w:val="Table09Row"/>
            </w:pPr>
            <w:r>
              <w:t>29 Dec 1953</w:t>
            </w:r>
          </w:p>
        </w:tc>
        <w:tc>
          <w:tcPr>
            <w:tcW w:w="3402" w:type="dxa"/>
          </w:tcPr>
          <w:p w14:paraId="5C63C3ED" w14:textId="77777777" w:rsidR="00B13B28" w:rsidRDefault="00CC31A6">
            <w:pPr>
              <w:pStyle w:val="Table09Row"/>
            </w:pPr>
            <w:r>
              <w:t>1 Jan 1954 (see s. 2)</w:t>
            </w:r>
          </w:p>
        </w:tc>
        <w:tc>
          <w:tcPr>
            <w:tcW w:w="1123" w:type="dxa"/>
          </w:tcPr>
          <w:p w14:paraId="7A604305" w14:textId="77777777" w:rsidR="00B13B28" w:rsidRDefault="00CC31A6">
            <w:pPr>
              <w:pStyle w:val="Table09Row"/>
            </w:pPr>
            <w:r>
              <w:t>1978/072</w:t>
            </w:r>
          </w:p>
        </w:tc>
      </w:tr>
      <w:tr w:rsidR="00B13B28" w14:paraId="2C7A1887" w14:textId="77777777">
        <w:trPr>
          <w:cantSplit/>
          <w:jc w:val="center"/>
        </w:trPr>
        <w:tc>
          <w:tcPr>
            <w:tcW w:w="1418" w:type="dxa"/>
          </w:tcPr>
          <w:p w14:paraId="1D3910E9" w14:textId="77777777" w:rsidR="00B13B28" w:rsidRDefault="00CC31A6">
            <w:pPr>
              <w:pStyle w:val="Table09Row"/>
            </w:pPr>
            <w:r>
              <w:t xml:space="preserve">1953/047 (2 </w:t>
            </w:r>
            <w:r>
              <w:t>Eliz. II No. 47)</w:t>
            </w:r>
          </w:p>
        </w:tc>
        <w:tc>
          <w:tcPr>
            <w:tcW w:w="2693" w:type="dxa"/>
          </w:tcPr>
          <w:p w14:paraId="314A6A26" w14:textId="77777777" w:rsidR="00B13B28" w:rsidRDefault="00CC31A6">
            <w:pPr>
              <w:pStyle w:val="Table09Row"/>
            </w:pPr>
            <w:r>
              <w:rPr>
                <w:i/>
              </w:rPr>
              <w:t>Members of Parliament, Reimbursement of Expenses Act 1953</w:t>
            </w:r>
          </w:p>
        </w:tc>
        <w:tc>
          <w:tcPr>
            <w:tcW w:w="1276" w:type="dxa"/>
          </w:tcPr>
          <w:p w14:paraId="0ED713CB" w14:textId="77777777" w:rsidR="00B13B28" w:rsidRDefault="00CC31A6">
            <w:pPr>
              <w:pStyle w:val="Table09Row"/>
            </w:pPr>
            <w:r>
              <w:t>29 Dec 1953</w:t>
            </w:r>
          </w:p>
        </w:tc>
        <w:tc>
          <w:tcPr>
            <w:tcW w:w="3402" w:type="dxa"/>
          </w:tcPr>
          <w:p w14:paraId="6C1EFA02" w14:textId="77777777" w:rsidR="00B13B28" w:rsidRDefault="00CC31A6">
            <w:pPr>
              <w:pStyle w:val="Table09Row"/>
            </w:pPr>
            <w:r>
              <w:t>29 Dec 1953</w:t>
            </w:r>
          </w:p>
        </w:tc>
        <w:tc>
          <w:tcPr>
            <w:tcW w:w="1123" w:type="dxa"/>
          </w:tcPr>
          <w:p w14:paraId="7B69FF75" w14:textId="77777777" w:rsidR="00B13B28" w:rsidRDefault="00CC31A6">
            <w:pPr>
              <w:pStyle w:val="Table09Row"/>
            </w:pPr>
            <w:r>
              <w:t>1967/070</w:t>
            </w:r>
          </w:p>
        </w:tc>
      </w:tr>
      <w:tr w:rsidR="00B13B28" w14:paraId="6BF37849" w14:textId="77777777">
        <w:trPr>
          <w:cantSplit/>
          <w:jc w:val="center"/>
        </w:trPr>
        <w:tc>
          <w:tcPr>
            <w:tcW w:w="1418" w:type="dxa"/>
          </w:tcPr>
          <w:p w14:paraId="630BB19B" w14:textId="77777777" w:rsidR="00B13B28" w:rsidRDefault="00CC31A6">
            <w:pPr>
              <w:pStyle w:val="Table09Row"/>
            </w:pPr>
            <w:r>
              <w:t>1953/048 (2 Eliz. II No. 48)</w:t>
            </w:r>
          </w:p>
        </w:tc>
        <w:tc>
          <w:tcPr>
            <w:tcW w:w="2693" w:type="dxa"/>
          </w:tcPr>
          <w:p w14:paraId="52A97AD9" w14:textId="77777777" w:rsidR="00B13B28" w:rsidRDefault="00CC31A6">
            <w:pPr>
              <w:pStyle w:val="Table09Row"/>
            </w:pPr>
            <w:r>
              <w:rPr>
                <w:i/>
              </w:rPr>
              <w:t>Public Works Act Amendment Act 1953</w:t>
            </w:r>
          </w:p>
        </w:tc>
        <w:tc>
          <w:tcPr>
            <w:tcW w:w="1276" w:type="dxa"/>
          </w:tcPr>
          <w:p w14:paraId="4ADAB41E" w14:textId="77777777" w:rsidR="00B13B28" w:rsidRDefault="00CC31A6">
            <w:pPr>
              <w:pStyle w:val="Table09Row"/>
            </w:pPr>
            <w:r>
              <w:t>29 Dec 1953</w:t>
            </w:r>
          </w:p>
        </w:tc>
        <w:tc>
          <w:tcPr>
            <w:tcW w:w="3402" w:type="dxa"/>
          </w:tcPr>
          <w:p w14:paraId="433CC235" w14:textId="77777777" w:rsidR="00B13B28" w:rsidRDefault="00CC31A6">
            <w:pPr>
              <w:pStyle w:val="Table09Row"/>
            </w:pPr>
            <w:r>
              <w:t>29 Dec 1953</w:t>
            </w:r>
          </w:p>
        </w:tc>
        <w:tc>
          <w:tcPr>
            <w:tcW w:w="1123" w:type="dxa"/>
          </w:tcPr>
          <w:p w14:paraId="0CF346E5" w14:textId="77777777" w:rsidR="00B13B28" w:rsidRDefault="00B13B28">
            <w:pPr>
              <w:pStyle w:val="Table09Row"/>
            </w:pPr>
          </w:p>
        </w:tc>
      </w:tr>
      <w:tr w:rsidR="00B13B28" w14:paraId="739C9E19" w14:textId="77777777">
        <w:trPr>
          <w:cantSplit/>
          <w:jc w:val="center"/>
        </w:trPr>
        <w:tc>
          <w:tcPr>
            <w:tcW w:w="1418" w:type="dxa"/>
          </w:tcPr>
          <w:p w14:paraId="765A7217" w14:textId="77777777" w:rsidR="00B13B28" w:rsidRDefault="00CC31A6">
            <w:pPr>
              <w:pStyle w:val="Table09Row"/>
            </w:pPr>
            <w:r>
              <w:t>1953/049 (2 Eliz. II No. 49)</w:t>
            </w:r>
          </w:p>
        </w:tc>
        <w:tc>
          <w:tcPr>
            <w:tcW w:w="2693" w:type="dxa"/>
          </w:tcPr>
          <w:p w14:paraId="06D7DA04" w14:textId="77777777" w:rsidR="00B13B28" w:rsidRDefault="00CC31A6">
            <w:pPr>
              <w:pStyle w:val="Table09Row"/>
            </w:pPr>
            <w:r>
              <w:rPr>
                <w:i/>
              </w:rPr>
              <w:t>Entertainments Tax Act Amen</w:t>
            </w:r>
            <w:r>
              <w:rPr>
                <w:i/>
              </w:rPr>
              <w:t>dment Act (No. 2) 1953</w:t>
            </w:r>
          </w:p>
        </w:tc>
        <w:tc>
          <w:tcPr>
            <w:tcW w:w="1276" w:type="dxa"/>
          </w:tcPr>
          <w:p w14:paraId="21D37018" w14:textId="77777777" w:rsidR="00B13B28" w:rsidRDefault="00CC31A6">
            <w:pPr>
              <w:pStyle w:val="Table09Row"/>
            </w:pPr>
            <w:r>
              <w:t>9 Jan 1954</w:t>
            </w:r>
          </w:p>
        </w:tc>
        <w:tc>
          <w:tcPr>
            <w:tcW w:w="3402" w:type="dxa"/>
          </w:tcPr>
          <w:p w14:paraId="47801BBD" w14:textId="77777777" w:rsidR="00B13B28" w:rsidRDefault="00CC31A6">
            <w:pPr>
              <w:pStyle w:val="Table09Row"/>
            </w:pPr>
            <w:r>
              <w:t xml:space="preserve">1 Feb 1954 (see s. 2 and </w:t>
            </w:r>
            <w:r>
              <w:rPr>
                <w:i/>
              </w:rPr>
              <w:t>Gazette</w:t>
            </w:r>
            <w:r>
              <w:t xml:space="preserve"> 29 Jan 1954 p. 111)</w:t>
            </w:r>
          </w:p>
        </w:tc>
        <w:tc>
          <w:tcPr>
            <w:tcW w:w="1123" w:type="dxa"/>
          </w:tcPr>
          <w:p w14:paraId="18B50564" w14:textId="77777777" w:rsidR="00B13B28" w:rsidRDefault="00CC31A6">
            <w:pPr>
              <w:pStyle w:val="Table09Row"/>
            </w:pPr>
            <w:r>
              <w:t>1961/024 (10 Eliz. II No. 24)</w:t>
            </w:r>
          </w:p>
        </w:tc>
      </w:tr>
      <w:tr w:rsidR="00B13B28" w14:paraId="351B5020" w14:textId="77777777">
        <w:trPr>
          <w:cantSplit/>
          <w:jc w:val="center"/>
        </w:trPr>
        <w:tc>
          <w:tcPr>
            <w:tcW w:w="1418" w:type="dxa"/>
          </w:tcPr>
          <w:p w14:paraId="5A6A1DF1" w14:textId="77777777" w:rsidR="00B13B28" w:rsidRDefault="00CC31A6">
            <w:pPr>
              <w:pStyle w:val="Table09Row"/>
            </w:pPr>
            <w:r>
              <w:t>1953/050 (2 Eliz. II No. 50)</w:t>
            </w:r>
          </w:p>
        </w:tc>
        <w:tc>
          <w:tcPr>
            <w:tcW w:w="2693" w:type="dxa"/>
          </w:tcPr>
          <w:p w14:paraId="340B7FF1" w14:textId="77777777" w:rsidR="00B13B28" w:rsidRDefault="00CC31A6">
            <w:pPr>
              <w:pStyle w:val="Table09Row"/>
            </w:pPr>
            <w:r>
              <w:rPr>
                <w:i/>
              </w:rPr>
              <w:t>Income and Entertainments Tax (War Time Suspension) Act Amendment Act 1953</w:t>
            </w:r>
          </w:p>
        </w:tc>
        <w:tc>
          <w:tcPr>
            <w:tcW w:w="1276" w:type="dxa"/>
          </w:tcPr>
          <w:p w14:paraId="38380EC7" w14:textId="77777777" w:rsidR="00B13B28" w:rsidRDefault="00CC31A6">
            <w:pPr>
              <w:pStyle w:val="Table09Row"/>
            </w:pPr>
            <w:r>
              <w:t>18 Jan 1954</w:t>
            </w:r>
          </w:p>
        </w:tc>
        <w:tc>
          <w:tcPr>
            <w:tcW w:w="3402" w:type="dxa"/>
          </w:tcPr>
          <w:p w14:paraId="599BB40B" w14:textId="77777777" w:rsidR="00B13B28" w:rsidRDefault="00CC31A6">
            <w:pPr>
              <w:pStyle w:val="Table09Row"/>
            </w:pPr>
            <w:r>
              <w:t>1 Jul 1953 (see s. 2)</w:t>
            </w:r>
          </w:p>
        </w:tc>
        <w:tc>
          <w:tcPr>
            <w:tcW w:w="1123" w:type="dxa"/>
          </w:tcPr>
          <w:p w14:paraId="4556FC56" w14:textId="77777777" w:rsidR="00B13B28" w:rsidRDefault="00CC31A6">
            <w:pPr>
              <w:pStyle w:val="Table09Row"/>
            </w:pPr>
            <w:r>
              <w:t>1966/079</w:t>
            </w:r>
          </w:p>
        </w:tc>
      </w:tr>
      <w:tr w:rsidR="00B13B28" w14:paraId="6FB21A04" w14:textId="77777777">
        <w:trPr>
          <w:cantSplit/>
          <w:jc w:val="center"/>
        </w:trPr>
        <w:tc>
          <w:tcPr>
            <w:tcW w:w="1418" w:type="dxa"/>
          </w:tcPr>
          <w:p w14:paraId="73DDB024" w14:textId="77777777" w:rsidR="00B13B28" w:rsidRDefault="00CC31A6">
            <w:pPr>
              <w:pStyle w:val="Table09Row"/>
            </w:pPr>
            <w:r>
              <w:t>1953/051 (2 Eliz. II No. 51)</w:t>
            </w:r>
          </w:p>
        </w:tc>
        <w:tc>
          <w:tcPr>
            <w:tcW w:w="2693" w:type="dxa"/>
          </w:tcPr>
          <w:p w14:paraId="1ABB5116" w14:textId="77777777" w:rsidR="00B13B28" w:rsidRDefault="00CC31A6">
            <w:pPr>
              <w:pStyle w:val="Table09Row"/>
            </w:pPr>
            <w:r>
              <w:rPr>
                <w:i/>
              </w:rPr>
              <w:t>Bulk Handling Act Amendment Act 1953</w:t>
            </w:r>
          </w:p>
        </w:tc>
        <w:tc>
          <w:tcPr>
            <w:tcW w:w="1276" w:type="dxa"/>
          </w:tcPr>
          <w:p w14:paraId="1F228426" w14:textId="77777777" w:rsidR="00B13B28" w:rsidRDefault="00CC31A6">
            <w:pPr>
              <w:pStyle w:val="Table09Row"/>
            </w:pPr>
            <w:r>
              <w:t>9 Jan 1954</w:t>
            </w:r>
          </w:p>
        </w:tc>
        <w:tc>
          <w:tcPr>
            <w:tcW w:w="3402" w:type="dxa"/>
          </w:tcPr>
          <w:p w14:paraId="0A346067" w14:textId="77777777" w:rsidR="00B13B28" w:rsidRDefault="00CC31A6">
            <w:pPr>
              <w:pStyle w:val="Table09Row"/>
            </w:pPr>
            <w:r>
              <w:t>9 Jan 1954</w:t>
            </w:r>
          </w:p>
        </w:tc>
        <w:tc>
          <w:tcPr>
            <w:tcW w:w="1123" w:type="dxa"/>
          </w:tcPr>
          <w:p w14:paraId="1663048C" w14:textId="77777777" w:rsidR="00B13B28" w:rsidRDefault="00CC31A6">
            <w:pPr>
              <w:pStyle w:val="Table09Row"/>
            </w:pPr>
            <w:r>
              <w:t>1967/015</w:t>
            </w:r>
          </w:p>
        </w:tc>
      </w:tr>
      <w:tr w:rsidR="00B13B28" w14:paraId="576DC8DE" w14:textId="77777777">
        <w:trPr>
          <w:cantSplit/>
          <w:jc w:val="center"/>
        </w:trPr>
        <w:tc>
          <w:tcPr>
            <w:tcW w:w="1418" w:type="dxa"/>
          </w:tcPr>
          <w:p w14:paraId="1E9CFD46" w14:textId="77777777" w:rsidR="00B13B28" w:rsidRDefault="00CC31A6">
            <w:pPr>
              <w:pStyle w:val="Table09Row"/>
            </w:pPr>
            <w:r>
              <w:t>1953/052 (2 Eliz. II No. 52)</w:t>
            </w:r>
          </w:p>
        </w:tc>
        <w:tc>
          <w:tcPr>
            <w:tcW w:w="2693" w:type="dxa"/>
          </w:tcPr>
          <w:p w14:paraId="07AD169D" w14:textId="77777777" w:rsidR="00B13B28" w:rsidRDefault="00CC31A6">
            <w:pPr>
              <w:pStyle w:val="Table09Row"/>
            </w:pPr>
            <w:r>
              <w:rPr>
                <w:i/>
              </w:rPr>
              <w:t>Parliamentary Superannuation Act Amendment Act 1953</w:t>
            </w:r>
          </w:p>
        </w:tc>
        <w:tc>
          <w:tcPr>
            <w:tcW w:w="1276" w:type="dxa"/>
          </w:tcPr>
          <w:p w14:paraId="164930A5" w14:textId="77777777" w:rsidR="00B13B28" w:rsidRDefault="00CC31A6">
            <w:pPr>
              <w:pStyle w:val="Table09Row"/>
            </w:pPr>
            <w:r>
              <w:t>9 Jan 1954</w:t>
            </w:r>
          </w:p>
        </w:tc>
        <w:tc>
          <w:tcPr>
            <w:tcW w:w="3402" w:type="dxa"/>
          </w:tcPr>
          <w:p w14:paraId="10DBF8D8" w14:textId="77777777" w:rsidR="00B13B28" w:rsidRDefault="00CC31A6">
            <w:pPr>
              <w:pStyle w:val="Table09Row"/>
            </w:pPr>
            <w:r>
              <w:t>31 Oct 1953 (see s. 2)</w:t>
            </w:r>
          </w:p>
        </w:tc>
        <w:tc>
          <w:tcPr>
            <w:tcW w:w="1123" w:type="dxa"/>
          </w:tcPr>
          <w:p w14:paraId="61E63435" w14:textId="77777777" w:rsidR="00B13B28" w:rsidRDefault="00CC31A6">
            <w:pPr>
              <w:pStyle w:val="Table09Row"/>
            </w:pPr>
            <w:r>
              <w:t>1970/036</w:t>
            </w:r>
          </w:p>
        </w:tc>
      </w:tr>
      <w:tr w:rsidR="00B13B28" w14:paraId="4F26D6B9" w14:textId="77777777">
        <w:trPr>
          <w:cantSplit/>
          <w:jc w:val="center"/>
        </w:trPr>
        <w:tc>
          <w:tcPr>
            <w:tcW w:w="1418" w:type="dxa"/>
          </w:tcPr>
          <w:p w14:paraId="29BFD0E7" w14:textId="77777777" w:rsidR="00B13B28" w:rsidRDefault="00CC31A6">
            <w:pPr>
              <w:pStyle w:val="Table09Row"/>
            </w:pPr>
            <w:r>
              <w:t>1</w:t>
            </w:r>
            <w:r>
              <w:t>953/053 (2 Eliz. II No. 53)</w:t>
            </w:r>
          </w:p>
        </w:tc>
        <w:tc>
          <w:tcPr>
            <w:tcW w:w="2693" w:type="dxa"/>
          </w:tcPr>
          <w:p w14:paraId="3EBE091B" w14:textId="77777777" w:rsidR="00B13B28" w:rsidRDefault="00CC31A6">
            <w:pPr>
              <w:pStyle w:val="Table09Row"/>
            </w:pPr>
            <w:r>
              <w:rPr>
                <w:i/>
              </w:rPr>
              <w:t>Adoption of Children Act Amendment Act 1953</w:t>
            </w:r>
          </w:p>
        </w:tc>
        <w:tc>
          <w:tcPr>
            <w:tcW w:w="1276" w:type="dxa"/>
          </w:tcPr>
          <w:p w14:paraId="1B702CD3" w14:textId="77777777" w:rsidR="00B13B28" w:rsidRDefault="00CC31A6">
            <w:pPr>
              <w:pStyle w:val="Table09Row"/>
            </w:pPr>
            <w:r>
              <w:t>9 Jan 1954</w:t>
            </w:r>
          </w:p>
        </w:tc>
        <w:tc>
          <w:tcPr>
            <w:tcW w:w="3402" w:type="dxa"/>
          </w:tcPr>
          <w:p w14:paraId="3974503A" w14:textId="77777777" w:rsidR="00B13B28" w:rsidRDefault="00CC31A6">
            <w:pPr>
              <w:pStyle w:val="Table09Row"/>
            </w:pPr>
            <w:r>
              <w:t>9 Jan 1954</w:t>
            </w:r>
          </w:p>
        </w:tc>
        <w:tc>
          <w:tcPr>
            <w:tcW w:w="1123" w:type="dxa"/>
          </w:tcPr>
          <w:p w14:paraId="3E36960A" w14:textId="77777777" w:rsidR="00B13B28" w:rsidRDefault="00CC31A6">
            <w:pPr>
              <w:pStyle w:val="Table09Row"/>
            </w:pPr>
            <w:r>
              <w:t>1994/009</w:t>
            </w:r>
          </w:p>
        </w:tc>
      </w:tr>
      <w:tr w:rsidR="00B13B28" w14:paraId="614AB54C" w14:textId="77777777">
        <w:trPr>
          <w:cantSplit/>
          <w:jc w:val="center"/>
        </w:trPr>
        <w:tc>
          <w:tcPr>
            <w:tcW w:w="1418" w:type="dxa"/>
          </w:tcPr>
          <w:p w14:paraId="20084FED" w14:textId="77777777" w:rsidR="00B13B28" w:rsidRDefault="00CC31A6">
            <w:pPr>
              <w:pStyle w:val="Table09Row"/>
            </w:pPr>
            <w:r>
              <w:t>1953/054 (2 Eliz. II No. 54)</w:t>
            </w:r>
          </w:p>
        </w:tc>
        <w:tc>
          <w:tcPr>
            <w:tcW w:w="2693" w:type="dxa"/>
          </w:tcPr>
          <w:p w14:paraId="79EEECF8" w14:textId="77777777" w:rsidR="00B13B28" w:rsidRDefault="00CC31A6">
            <w:pPr>
              <w:pStyle w:val="Table09Row"/>
            </w:pPr>
            <w:r>
              <w:rPr>
                <w:i/>
              </w:rPr>
              <w:t>Bee Industry Compensation Act 1953</w:t>
            </w:r>
          </w:p>
        </w:tc>
        <w:tc>
          <w:tcPr>
            <w:tcW w:w="1276" w:type="dxa"/>
          </w:tcPr>
          <w:p w14:paraId="5E05D6EF" w14:textId="77777777" w:rsidR="00B13B28" w:rsidRDefault="00CC31A6">
            <w:pPr>
              <w:pStyle w:val="Table09Row"/>
            </w:pPr>
            <w:r>
              <w:t>9 Jan 1954</w:t>
            </w:r>
          </w:p>
        </w:tc>
        <w:tc>
          <w:tcPr>
            <w:tcW w:w="3402" w:type="dxa"/>
          </w:tcPr>
          <w:p w14:paraId="21137DF2" w14:textId="77777777" w:rsidR="00B13B28" w:rsidRDefault="00CC31A6">
            <w:pPr>
              <w:pStyle w:val="Table09Row"/>
            </w:pPr>
            <w:r>
              <w:t xml:space="preserve">19 Mar 1954 (see s. 2 and </w:t>
            </w:r>
            <w:r>
              <w:rPr>
                <w:i/>
              </w:rPr>
              <w:t>Gazette</w:t>
            </w:r>
            <w:r>
              <w:t xml:space="preserve"> 19 Mar 1954 p. 408)</w:t>
            </w:r>
          </w:p>
        </w:tc>
        <w:tc>
          <w:tcPr>
            <w:tcW w:w="1123" w:type="dxa"/>
          </w:tcPr>
          <w:p w14:paraId="03D36EB5" w14:textId="77777777" w:rsidR="00B13B28" w:rsidRDefault="00CC31A6">
            <w:pPr>
              <w:pStyle w:val="Table09Row"/>
            </w:pPr>
            <w:r>
              <w:t>1993/026</w:t>
            </w:r>
          </w:p>
        </w:tc>
      </w:tr>
      <w:tr w:rsidR="00B13B28" w14:paraId="1BB7F5ED" w14:textId="77777777">
        <w:trPr>
          <w:cantSplit/>
          <w:jc w:val="center"/>
        </w:trPr>
        <w:tc>
          <w:tcPr>
            <w:tcW w:w="1418" w:type="dxa"/>
          </w:tcPr>
          <w:p w14:paraId="0A1A1082" w14:textId="77777777" w:rsidR="00B13B28" w:rsidRDefault="00CC31A6">
            <w:pPr>
              <w:pStyle w:val="Table09Row"/>
            </w:pPr>
            <w:r>
              <w:t>1953/055 (2 Eliz. II No. 55)</w:t>
            </w:r>
          </w:p>
        </w:tc>
        <w:tc>
          <w:tcPr>
            <w:tcW w:w="2693" w:type="dxa"/>
          </w:tcPr>
          <w:p w14:paraId="24F81449" w14:textId="77777777" w:rsidR="00B13B28" w:rsidRDefault="00CC31A6">
            <w:pPr>
              <w:pStyle w:val="Table09Row"/>
            </w:pPr>
            <w:r>
              <w:rPr>
                <w:i/>
              </w:rPr>
              <w:t>Criminal Code Amendment Act 1953</w:t>
            </w:r>
          </w:p>
        </w:tc>
        <w:tc>
          <w:tcPr>
            <w:tcW w:w="1276" w:type="dxa"/>
          </w:tcPr>
          <w:p w14:paraId="5C2EEBD1" w14:textId="77777777" w:rsidR="00B13B28" w:rsidRDefault="00CC31A6">
            <w:pPr>
              <w:pStyle w:val="Table09Row"/>
            </w:pPr>
            <w:r>
              <w:t>9 Jan 1954</w:t>
            </w:r>
          </w:p>
        </w:tc>
        <w:tc>
          <w:tcPr>
            <w:tcW w:w="3402" w:type="dxa"/>
          </w:tcPr>
          <w:p w14:paraId="0F198CB7" w14:textId="77777777" w:rsidR="00B13B28" w:rsidRDefault="00CC31A6">
            <w:pPr>
              <w:pStyle w:val="Table09Row"/>
            </w:pPr>
            <w:r>
              <w:t>9 Jan 1954</w:t>
            </w:r>
          </w:p>
        </w:tc>
        <w:tc>
          <w:tcPr>
            <w:tcW w:w="1123" w:type="dxa"/>
          </w:tcPr>
          <w:p w14:paraId="62380F83" w14:textId="77777777" w:rsidR="00B13B28" w:rsidRDefault="00B13B28">
            <w:pPr>
              <w:pStyle w:val="Table09Row"/>
            </w:pPr>
          </w:p>
        </w:tc>
      </w:tr>
      <w:tr w:rsidR="00B13B28" w14:paraId="74822CF5" w14:textId="77777777">
        <w:trPr>
          <w:cantSplit/>
          <w:jc w:val="center"/>
        </w:trPr>
        <w:tc>
          <w:tcPr>
            <w:tcW w:w="1418" w:type="dxa"/>
          </w:tcPr>
          <w:p w14:paraId="7B6236B2" w14:textId="77777777" w:rsidR="00B13B28" w:rsidRDefault="00CC31A6">
            <w:pPr>
              <w:pStyle w:val="Table09Row"/>
            </w:pPr>
            <w:r>
              <w:t>1953/056 (2 Eliz. II No. 56)</w:t>
            </w:r>
          </w:p>
        </w:tc>
        <w:tc>
          <w:tcPr>
            <w:tcW w:w="2693" w:type="dxa"/>
          </w:tcPr>
          <w:p w14:paraId="01D95450" w14:textId="77777777" w:rsidR="00B13B28" w:rsidRDefault="00CC31A6">
            <w:pPr>
              <w:pStyle w:val="Table09Row"/>
            </w:pPr>
            <w:r>
              <w:rPr>
                <w:i/>
              </w:rPr>
              <w:t>Trade Descriptions and False Advertisements Act Amendment Act (No. 2) 1953</w:t>
            </w:r>
          </w:p>
        </w:tc>
        <w:tc>
          <w:tcPr>
            <w:tcW w:w="1276" w:type="dxa"/>
          </w:tcPr>
          <w:p w14:paraId="0984281B" w14:textId="77777777" w:rsidR="00B13B28" w:rsidRDefault="00CC31A6">
            <w:pPr>
              <w:pStyle w:val="Table09Row"/>
            </w:pPr>
            <w:r>
              <w:t>9 Jan 1954</w:t>
            </w:r>
          </w:p>
        </w:tc>
        <w:tc>
          <w:tcPr>
            <w:tcW w:w="3402" w:type="dxa"/>
          </w:tcPr>
          <w:p w14:paraId="2E033947" w14:textId="77777777" w:rsidR="00B13B28" w:rsidRDefault="00CC31A6">
            <w:pPr>
              <w:pStyle w:val="Table09Row"/>
            </w:pPr>
            <w:r>
              <w:t>9 Jan 1954</w:t>
            </w:r>
          </w:p>
        </w:tc>
        <w:tc>
          <w:tcPr>
            <w:tcW w:w="1123" w:type="dxa"/>
          </w:tcPr>
          <w:p w14:paraId="4CB91C5E" w14:textId="77777777" w:rsidR="00B13B28" w:rsidRDefault="00CC31A6">
            <w:pPr>
              <w:pStyle w:val="Table09Row"/>
            </w:pPr>
            <w:r>
              <w:t>1988/017</w:t>
            </w:r>
          </w:p>
        </w:tc>
      </w:tr>
      <w:tr w:rsidR="00B13B28" w14:paraId="38A0E439" w14:textId="77777777">
        <w:trPr>
          <w:cantSplit/>
          <w:jc w:val="center"/>
        </w:trPr>
        <w:tc>
          <w:tcPr>
            <w:tcW w:w="1418" w:type="dxa"/>
          </w:tcPr>
          <w:p w14:paraId="41039D41" w14:textId="77777777" w:rsidR="00B13B28" w:rsidRDefault="00CC31A6">
            <w:pPr>
              <w:pStyle w:val="Table09Row"/>
            </w:pPr>
            <w:r>
              <w:t>1953/057 (2 Eliz. II No. 57)</w:t>
            </w:r>
          </w:p>
        </w:tc>
        <w:tc>
          <w:tcPr>
            <w:tcW w:w="2693" w:type="dxa"/>
          </w:tcPr>
          <w:p w14:paraId="42B48FF8" w14:textId="77777777" w:rsidR="00B13B28" w:rsidRDefault="00CC31A6">
            <w:pPr>
              <w:pStyle w:val="Table09Row"/>
            </w:pPr>
            <w:r>
              <w:rPr>
                <w:i/>
              </w:rPr>
              <w:t>Adopt</w:t>
            </w:r>
            <w:r>
              <w:rPr>
                <w:i/>
              </w:rPr>
              <w:t>ion of Children Act Amendment Act (No. 2) 1953</w:t>
            </w:r>
          </w:p>
        </w:tc>
        <w:tc>
          <w:tcPr>
            <w:tcW w:w="1276" w:type="dxa"/>
          </w:tcPr>
          <w:p w14:paraId="2403F044" w14:textId="77777777" w:rsidR="00B13B28" w:rsidRDefault="00CC31A6">
            <w:pPr>
              <w:pStyle w:val="Table09Row"/>
            </w:pPr>
            <w:r>
              <w:t>9 Jan 1954</w:t>
            </w:r>
          </w:p>
        </w:tc>
        <w:tc>
          <w:tcPr>
            <w:tcW w:w="3402" w:type="dxa"/>
          </w:tcPr>
          <w:p w14:paraId="46252C02" w14:textId="77777777" w:rsidR="00B13B28" w:rsidRDefault="00CC31A6">
            <w:pPr>
              <w:pStyle w:val="Table09Row"/>
            </w:pPr>
            <w:r>
              <w:t>9 Jan 1954</w:t>
            </w:r>
          </w:p>
        </w:tc>
        <w:tc>
          <w:tcPr>
            <w:tcW w:w="1123" w:type="dxa"/>
          </w:tcPr>
          <w:p w14:paraId="1B161142" w14:textId="77777777" w:rsidR="00B13B28" w:rsidRDefault="00CC31A6">
            <w:pPr>
              <w:pStyle w:val="Table09Row"/>
            </w:pPr>
            <w:r>
              <w:t>1994/009</w:t>
            </w:r>
          </w:p>
        </w:tc>
      </w:tr>
      <w:tr w:rsidR="00B13B28" w14:paraId="2DC6B911" w14:textId="77777777">
        <w:trPr>
          <w:cantSplit/>
          <w:jc w:val="center"/>
        </w:trPr>
        <w:tc>
          <w:tcPr>
            <w:tcW w:w="1418" w:type="dxa"/>
          </w:tcPr>
          <w:p w14:paraId="0F6030FB" w14:textId="77777777" w:rsidR="00B13B28" w:rsidRDefault="00CC31A6">
            <w:pPr>
              <w:pStyle w:val="Table09Row"/>
            </w:pPr>
            <w:r>
              <w:t>1953/058 (2 Eliz. II No. 58)</w:t>
            </w:r>
          </w:p>
        </w:tc>
        <w:tc>
          <w:tcPr>
            <w:tcW w:w="2693" w:type="dxa"/>
          </w:tcPr>
          <w:p w14:paraId="7843D197" w14:textId="77777777" w:rsidR="00B13B28" w:rsidRDefault="00CC31A6">
            <w:pPr>
              <w:pStyle w:val="Table09Row"/>
            </w:pPr>
            <w:r>
              <w:rPr>
                <w:i/>
              </w:rPr>
              <w:t>Perth Town Hall Agreement Act 1953</w:t>
            </w:r>
          </w:p>
        </w:tc>
        <w:tc>
          <w:tcPr>
            <w:tcW w:w="1276" w:type="dxa"/>
          </w:tcPr>
          <w:p w14:paraId="5CCC87D6" w14:textId="77777777" w:rsidR="00B13B28" w:rsidRDefault="00CC31A6">
            <w:pPr>
              <w:pStyle w:val="Table09Row"/>
            </w:pPr>
            <w:r>
              <w:t>9 Jan 1954</w:t>
            </w:r>
          </w:p>
        </w:tc>
        <w:tc>
          <w:tcPr>
            <w:tcW w:w="3402" w:type="dxa"/>
          </w:tcPr>
          <w:p w14:paraId="2D8411DB" w14:textId="77777777" w:rsidR="00B13B28" w:rsidRDefault="00CC31A6">
            <w:pPr>
              <w:pStyle w:val="Table09Row"/>
            </w:pPr>
            <w:r>
              <w:t>9 Jan 1954</w:t>
            </w:r>
          </w:p>
        </w:tc>
        <w:tc>
          <w:tcPr>
            <w:tcW w:w="1123" w:type="dxa"/>
          </w:tcPr>
          <w:p w14:paraId="3EADD4BA" w14:textId="77777777" w:rsidR="00B13B28" w:rsidRDefault="00B13B28">
            <w:pPr>
              <w:pStyle w:val="Table09Row"/>
            </w:pPr>
          </w:p>
        </w:tc>
      </w:tr>
      <w:tr w:rsidR="00B13B28" w14:paraId="4EFA4E8A" w14:textId="77777777">
        <w:trPr>
          <w:cantSplit/>
          <w:jc w:val="center"/>
        </w:trPr>
        <w:tc>
          <w:tcPr>
            <w:tcW w:w="1418" w:type="dxa"/>
          </w:tcPr>
          <w:p w14:paraId="3BB67E51" w14:textId="77777777" w:rsidR="00B13B28" w:rsidRDefault="00CC31A6">
            <w:pPr>
              <w:pStyle w:val="Table09Row"/>
            </w:pPr>
            <w:r>
              <w:t>1953/059 (2 Eliz. II No. 59)</w:t>
            </w:r>
          </w:p>
        </w:tc>
        <w:tc>
          <w:tcPr>
            <w:tcW w:w="2693" w:type="dxa"/>
          </w:tcPr>
          <w:p w14:paraId="6318CBA8" w14:textId="77777777" w:rsidR="00B13B28" w:rsidRDefault="00CC31A6">
            <w:pPr>
              <w:pStyle w:val="Table09Row"/>
            </w:pPr>
            <w:r>
              <w:rPr>
                <w:i/>
              </w:rPr>
              <w:t>Road Closure Act 1953</w:t>
            </w:r>
          </w:p>
        </w:tc>
        <w:tc>
          <w:tcPr>
            <w:tcW w:w="1276" w:type="dxa"/>
          </w:tcPr>
          <w:p w14:paraId="4949CAE4" w14:textId="77777777" w:rsidR="00B13B28" w:rsidRDefault="00CC31A6">
            <w:pPr>
              <w:pStyle w:val="Table09Row"/>
            </w:pPr>
            <w:r>
              <w:t>9 Jan 1954</w:t>
            </w:r>
          </w:p>
        </w:tc>
        <w:tc>
          <w:tcPr>
            <w:tcW w:w="3402" w:type="dxa"/>
          </w:tcPr>
          <w:p w14:paraId="2EF96505" w14:textId="77777777" w:rsidR="00B13B28" w:rsidRDefault="00CC31A6">
            <w:pPr>
              <w:pStyle w:val="Table09Row"/>
            </w:pPr>
            <w:r>
              <w:t>9 Jan 1954</w:t>
            </w:r>
          </w:p>
        </w:tc>
        <w:tc>
          <w:tcPr>
            <w:tcW w:w="1123" w:type="dxa"/>
          </w:tcPr>
          <w:p w14:paraId="30A542A4" w14:textId="77777777" w:rsidR="00B13B28" w:rsidRDefault="00CC31A6">
            <w:pPr>
              <w:pStyle w:val="Table09Row"/>
            </w:pPr>
            <w:r>
              <w:t>1965/057</w:t>
            </w:r>
          </w:p>
        </w:tc>
      </w:tr>
      <w:tr w:rsidR="00B13B28" w14:paraId="27917875" w14:textId="77777777">
        <w:trPr>
          <w:cantSplit/>
          <w:jc w:val="center"/>
        </w:trPr>
        <w:tc>
          <w:tcPr>
            <w:tcW w:w="1418" w:type="dxa"/>
          </w:tcPr>
          <w:p w14:paraId="73A3F07A" w14:textId="77777777" w:rsidR="00B13B28" w:rsidRDefault="00CC31A6">
            <w:pPr>
              <w:pStyle w:val="Table09Row"/>
            </w:pPr>
            <w:r>
              <w:t>1953/060 (2 Eliz. II No. 60)</w:t>
            </w:r>
          </w:p>
        </w:tc>
        <w:tc>
          <w:tcPr>
            <w:tcW w:w="2693" w:type="dxa"/>
          </w:tcPr>
          <w:p w14:paraId="734D6B2F" w14:textId="77777777" w:rsidR="00B13B28" w:rsidRDefault="00CC31A6">
            <w:pPr>
              <w:pStyle w:val="Table09Row"/>
            </w:pPr>
            <w:r>
              <w:rPr>
                <w:i/>
              </w:rPr>
              <w:t>Trade Descriptions and False Advertisements Act Amendment Act 1953</w:t>
            </w:r>
          </w:p>
        </w:tc>
        <w:tc>
          <w:tcPr>
            <w:tcW w:w="1276" w:type="dxa"/>
          </w:tcPr>
          <w:p w14:paraId="7C15D571" w14:textId="77777777" w:rsidR="00B13B28" w:rsidRDefault="00CC31A6">
            <w:pPr>
              <w:pStyle w:val="Table09Row"/>
            </w:pPr>
            <w:r>
              <w:t>9 Jan 1954</w:t>
            </w:r>
          </w:p>
        </w:tc>
        <w:tc>
          <w:tcPr>
            <w:tcW w:w="3402" w:type="dxa"/>
          </w:tcPr>
          <w:p w14:paraId="6CAA5B7D" w14:textId="77777777" w:rsidR="00B13B28" w:rsidRDefault="00CC31A6">
            <w:pPr>
              <w:pStyle w:val="Table09Row"/>
            </w:pPr>
            <w:r>
              <w:t xml:space="preserve">1 Aug 1954 (see s. 2 and </w:t>
            </w:r>
            <w:r>
              <w:rPr>
                <w:i/>
              </w:rPr>
              <w:t>Gazette</w:t>
            </w:r>
            <w:r>
              <w:t xml:space="preserve"> 16 Jul 1954 p. 1256)</w:t>
            </w:r>
          </w:p>
        </w:tc>
        <w:tc>
          <w:tcPr>
            <w:tcW w:w="1123" w:type="dxa"/>
          </w:tcPr>
          <w:p w14:paraId="5E84CBF6" w14:textId="77777777" w:rsidR="00B13B28" w:rsidRDefault="00CC31A6">
            <w:pPr>
              <w:pStyle w:val="Table09Row"/>
            </w:pPr>
            <w:r>
              <w:t>1988/017</w:t>
            </w:r>
          </w:p>
        </w:tc>
      </w:tr>
      <w:tr w:rsidR="00B13B28" w14:paraId="2796FBD7" w14:textId="77777777">
        <w:trPr>
          <w:cantSplit/>
          <w:jc w:val="center"/>
        </w:trPr>
        <w:tc>
          <w:tcPr>
            <w:tcW w:w="1418" w:type="dxa"/>
          </w:tcPr>
          <w:p w14:paraId="12C6DD0D" w14:textId="77777777" w:rsidR="00B13B28" w:rsidRDefault="00CC31A6">
            <w:pPr>
              <w:pStyle w:val="Table09Row"/>
            </w:pPr>
            <w:r>
              <w:t>1953/061 (2 Eliz. II No. 61)</w:t>
            </w:r>
          </w:p>
        </w:tc>
        <w:tc>
          <w:tcPr>
            <w:tcW w:w="2693" w:type="dxa"/>
          </w:tcPr>
          <w:p w14:paraId="721AE634" w14:textId="77777777" w:rsidR="00B13B28" w:rsidRDefault="00CC31A6">
            <w:pPr>
              <w:pStyle w:val="Table09Row"/>
            </w:pPr>
            <w:r>
              <w:rPr>
                <w:i/>
              </w:rPr>
              <w:t>Nurses Registration Act Amendment Act 1953</w:t>
            </w:r>
          </w:p>
        </w:tc>
        <w:tc>
          <w:tcPr>
            <w:tcW w:w="1276" w:type="dxa"/>
          </w:tcPr>
          <w:p w14:paraId="0CFE58B9" w14:textId="77777777" w:rsidR="00B13B28" w:rsidRDefault="00CC31A6">
            <w:pPr>
              <w:pStyle w:val="Table09Row"/>
            </w:pPr>
            <w:r>
              <w:t>9 Jan 1954</w:t>
            </w:r>
          </w:p>
        </w:tc>
        <w:tc>
          <w:tcPr>
            <w:tcW w:w="3402" w:type="dxa"/>
          </w:tcPr>
          <w:p w14:paraId="149E6031" w14:textId="77777777" w:rsidR="00B13B28" w:rsidRDefault="00CC31A6">
            <w:pPr>
              <w:pStyle w:val="Table09Row"/>
            </w:pPr>
            <w:r>
              <w:t>9 Jan 1954</w:t>
            </w:r>
          </w:p>
        </w:tc>
        <w:tc>
          <w:tcPr>
            <w:tcW w:w="1123" w:type="dxa"/>
          </w:tcPr>
          <w:p w14:paraId="1ADCE702" w14:textId="77777777" w:rsidR="00B13B28" w:rsidRDefault="00CC31A6">
            <w:pPr>
              <w:pStyle w:val="Table09Row"/>
            </w:pPr>
            <w:r>
              <w:t>1968/027</w:t>
            </w:r>
          </w:p>
        </w:tc>
      </w:tr>
      <w:tr w:rsidR="00B13B28" w14:paraId="6339B665" w14:textId="77777777">
        <w:trPr>
          <w:cantSplit/>
          <w:jc w:val="center"/>
        </w:trPr>
        <w:tc>
          <w:tcPr>
            <w:tcW w:w="1418" w:type="dxa"/>
          </w:tcPr>
          <w:p w14:paraId="66481EDA" w14:textId="77777777" w:rsidR="00B13B28" w:rsidRDefault="00CC31A6">
            <w:pPr>
              <w:pStyle w:val="Table09Row"/>
            </w:pPr>
            <w:r>
              <w:t>1953/062 (2 Eliz. II No. 62)</w:t>
            </w:r>
          </w:p>
        </w:tc>
        <w:tc>
          <w:tcPr>
            <w:tcW w:w="2693" w:type="dxa"/>
          </w:tcPr>
          <w:p w14:paraId="77D4706D" w14:textId="77777777" w:rsidR="00B13B28" w:rsidRDefault="00CC31A6">
            <w:pPr>
              <w:pStyle w:val="Table09Row"/>
            </w:pPr>
            <w:r>
              <w:rPr>
                <w:i/>
              </w:rPr>
              <w:t>Administration Act Amendment Act 1953</w:t>
            </w:r>
          </w:p>
        </w:tc>
        <w:tc>
          <w:tcPr>
            <w:tcW w:w="1276" w:type="dxa"/>
          </w:tcPr>
          <w:p w14:paraId="2BEA00A2" w14:textId="77777777" w:rsidR="00B13B28" w:rsidRDefault="00CC31A6">
            <w:pPr>
              <w:pStyle w:val="Table09Row"/>
            </w:pPr>
            <w:r>
              <w:t>9 Jan 1954</w:t>
            </w:r>
          </w:p>
        </w:tc>
        <w:tc>
          <w:tcPr>
            <w:tcW w:w="3402" w:type="dxa"/>
          </w:tcPr>
          <w:p w14:paraId="4B270438" w14:textId="77777777" w:rsidR="00B13B28" w:rsidRDefault="00CC31A6">
            <w:pPr>
              <w:pStyle w:val="Table09Row"/>
            </w:pPr>
            <w:r>
              <w:t>9 Jan 1954</w:t>
            </w:r>
          </w:p>
        </w:tc>
        <w:tc>
          <w:tcPr>
            <w:tcW w:w="1123" w:type="dxa"/>
          </w:tcPr>
          <w:p w14:paraId="32D9A91E" w14:textId="77777777" w:rsidR="00B13B28" w:rsidRDefault="00B13B28">
            <w:pPr>
              <w:pStyle w:val="Table09Row"/>
            </w:pPr>
          </w:p>
        </w:tc>
      </w:tr>
      <w:tr w:rsidR="00B13B28" w14:paraId="57DF9091" w14:textId="77777777">
        <w:trPr>
          <w:cantSplit/>
          <w:jc w:val="center"/>
        </w:trPr>
        <w:tc>
          <w:tcPr>
            <w:tcW w:w="1418" w:type="dxa"/>
          </w:tcPr>
          <w:p w14:paraId="38171A02" w14:textId="77777777" w:rsidR="00B13B28" w:rsidRDefault="00CC31A6">
            <w:pPr>
              <w:pStyle w:val="Table09Row"/>
            </w:pPr>
            <w:r>
              <w:t>1953/063 (2 Eliz. II No. 63)</w:t>
            </w:r>
          </w:p>
        </w:tc>
        <w:tc>
          <w:tcPr>
            <w:tcW w:w="2693" w:type="dxa"/>
          </w:tcPr>
          <w:p w14:paraId="694D85FB" w14:textId="77777777" w:rsidR="00B13B28" w:rsidRDefault="00CC31A6">
            <w:pPr>
              <w:pStyle w:val="Table09Row"/>
            </w:pPr>
            <w:r>
              <w:rPr>
                <w:i/>
              </w:rPr>
              <w:t>Industrial Development (Resumption of Land) Act Amendment Act 1953</w:t>
            </w:r>
          </w:p>
        </w:tc>
        <w:tc>
          <w:tcPr>
            <w:tcW w:w="1276" w:type="dxa"/>
          </w:tcPr>
          <w:p w14:paraId="5E19E46B" w14:textId="77777777" w:rsidR="00B13B28" w:rsidRDefault="00CC31A6">
            <w:pPr>
              <w:pStyle w:val="Table09Row"/>
            </w:pPr>
            <w:r>
              <w:t>9 Jan 1954</w:t>
            </w:r>
          </w:p>
        </w:tc>
        <w:tc>
          <w:tcPr>
            <w:tcW w:w="3402" w:type="dxa"/>
          </w:tcPr>
          <w:p w14:paraId="225CCED7" w14:textId="77777777" w:rsidR="00B13B28" w:rsidRDefault="00CC31A6">
            <w:pPr>
              <w:pStyle w:val="Table09Row"/>
            </w:pPr>
            <w:r>
              <w:t>9 Jan 1954</w:t>
            </w:r>
          </w:p>
        </w:tc>
        <w:tc>
          <w:tcPr>
            <w:tcW w:w="1123" w:type="dxa"/>
          </w:tcPr>
          <w:p w14:paraId="5D77CC25" w14:textId="77777777" w:rsidR="00B13B28" w:rsidRDefault="00CC31A6">
            <w:pPr>
              <w:pStyle w:val="Table09Row"/>
            </w:pPr>
            <w:r>
              <w:t>1992/035</w:t>
            </w:r>
          </w:p>
        </w:tc>
      </w:tr>
      <w:tr w:rsidR="00B13B28" w14:paraId="78A247C8" w14:textId="77777777">
        <w:trPr>
          <w:cantSplit/>
          <w:jc w:val="center"/>
        </w:trPr>
        <w:tc>
          <w:tcPr>
            <w:tcW w:w="1418" w:type="dxa"/>
          </w:tcPr>
          <w:p w14:paraId="36B9DE72" w14:textId="77777777" w:rsidR="00B13B28" w:rsidRDefault="00CC31A6">
            <w:pPr>
              <w:pStyle w:val="Table09Row"/>
            </w:pPr>
            <w:r>
              <w:t>1953/064 (2 Eliz. II No. 64)</w:t>
            </w:r>
          </w:p>
        </w:tc>
        <w:tc>
          <w:tcPr>
            <w:tcW w:w="2693" w:type="dxa"/>
          </w:tcPr>
          <w:p w14:paraId="1397981A" w14:textId="77777777" w:rsidR="00B13B28" w:rsidRDefault="00CC31A6">
            <w:pPr>
              <w:pStyle w:val="Table09Row"/>
            </w:pPr>
            <w:r>
              <w:rPr>
                <w:i/>
              </w:rPr>
              <w:t>Reserves Act 1953</w:t>
            </w:r>
          </w:p>
        </w:tc>
        <w:tc>
          <w:tcPr>
            <w:tcW w:w="1276" w:type="dxa"/>
          </w:tcPr>
          <w:p w14:paraId="39B2EB5F" w14:textId="77777777" w:rsidR="00B13B28" w:rsidRDefault="00CC31A6">
            <w:pPr>
              <w:pStyle w:val="Table09Row"/>
            </w:pPr>
            <w:r>
              <w:t>9 Jan 1954</w:t>
            </w:r>
          </w:p>
        </w:tc>
        <w:tc>
          <w:tcPr>
            <w:tcW w:w="3402" w:type="dxa"/>
          </w:tcPr>
          <w:p w14:paraId="1FFC71C2" w14:textId="77777777" w:rsidR="00B13B28" w:rsidRDefault="00CC31A6">
            <w:pPr>
              <w:pStyle w:val="Table09Row"/>
            </w:pPr>
            <w:r>
              <w:t>9 Jan 1954</w:t>
            </w:r>
          </w:p>
        </w:tc>
        <w:tc>
          <w:tcPr>
            <w:tcW w:w="1123" w:type="dxa"/>
          </w:tcPr>
          <w:p w14:paraId="32A4D593" w14:textId="77777777" w:rsidR="00B13B28" w:rsidRDefault="00B13B28">
            <w:pPr>
              <w:pStyle w:val="Table09Row"/>
            </w:pPr>
          </w:p>
        </w:tc>
      </w:tr>
      <w:tr w:rsidR="00B13B28" w14:paraId="2FB36BBB" w14:textId="77777777">
        <w:trPr>
          <w:cantSplit/>
          <w:jc w:val="center"/>
        </w:trPr>
        <w:tc>
          <w:tcPr>
            <w:tcW w:w="1418" w:type="dxa"/>
          </w:tcPr>
          <w:p w14:paraId="04A8CCA1" w14:textId="77777777" w:rsidR="00B13B28" w:rsidRDefault="00CC31A6">
            <w:pPr>
              <w:pStyle w:val="Table09Row"/>
            </w:pPr>
            <w:r>
              <w:t>1953/065 (2 Eliz. II No. 65)</w:t>
            </w:r>
          </w:p>
        </w:tc>
        <w:tc>
          <w:tcPr>
            <w:tcW w:w="2693" w:type="dxa"/>
          </w:tcPr>
          <w:p w14:paraId="5ABEF176" w14:textId="77777777" w:rsidR="00B13B28" w:rsidRDefault="00CC31A6">
            <w:pPr>
              <w:pStyle w:val="Table09Row"/>
            </w:pPr>
            <w:r>
              <w:rPr>
                <w:i/>
              </w:rPr>
              <w:t>Government Employees (Promotions Appeal Board) Act Amendment Act (No. 2) 1953</w:t>
            </w:r>
          </w:p>
        </w:tc>
        <w:tc>
          <w:tcPr>
            <w:tcW w:w="1276" w:type="dxa"/>
          </w:tcPr>
          <w:p w14:paraId="6A4225D0" w14:textId="77777777" w:rsidR="00B13B28" w:rsidRDefault="00CC31A6">
            <w:pPr>
              <w:pStyle w:val="Table09Row"/>
            </w:pPr>
            <w:r>
              <w:t>9 Jan 1954</w:t>
            </w:r>
          </w:p>
        </w:tc>
        <w:tc>
          <w:tcPr>
            <w:tcW w:w="3402" w:type="dxa"/>
          </w:tcPr>
          <w:p w14:paraId="06B196A0" w14:textId="77777777" w:rsidR="00B13B28" w:rsidRDefault="00CC31A6">
            <w:pPr>
              <w:pStyle w:val="Table09Row"/>
            </w:pPr>
            <w:r>
              <w:t>9 Jan 1954</w:t>
            </w:r>
          </w:p>
        </w:tc>
        <w:tc>
          <w:tcPr>
            <w:tcW w:w="1123" w:type="dxa"/>
          </w:tcPr>
          <w:p w14:paraId="65EC277A" w14:textId="77777777" w:rsidR="00B13B28" w:rsidRDefault="00CC31A6">
            <w:pPr>
              <w:pStyle w:val="Table09Row"/>
            </w:pPr>
            <w:r>
              <w:t>1984/094</w:t>
            </w:r>
          </w:p>
        </w:tc>
      </w:tr>
      <w:tr w:rsidR="00B13B28" w14:paraId="6E662044" w14:textId="77777777">
        <w:trPr>
          <w:cantSplit/>
          <w:jc w:val="center"/>
        </w:trPr>
        <w:tc>
          <w:tcPr>
            <w:tcW w:w="1418" w:type="dxa"/>
          </w:tcPr>
          <w:p w14:paraId="1138BACE" w14:textId="77777777" w:rsidR="00B13B28" w:rsidRDefault="00CC31A6">
            <w:pPr>
              <w:pStyle w:val="Table09Row"/>
            </w:pPr>
            <w:r>
              <w:t>1953/066 (2 Eliz. II No. 66)</w:t>
            </w:r>
          </w:p>
        </w:tc>
        <w:tc>
          <w:tcPr>
            <w:tcW w:w="2693" w:type="dxa"/>
          </w:tcPr>
          <w:p w14:paraId="48632A75" w14:textId="77777777" w:rsidR="00B13B28" w:rsidRDefault="00CC31A6">
            <w:pPr>
              <w:pStyle w:val="Table09Row"/>
            </w:pPr>
            <w:r>
              <w:rPr>
                <w:i/>
              </w:rPr>
              <w:t>Land Act Amendment Act 1953</w:t>
            </w:r>
          </w:p>
        </w:tc>
        <w:tc>
          <w:tcPr>
            <w:tcW w:w="1276" w:type="dxa"/>
          </w:tcPr>
          <w:p w14:paraId="1F609822" w14:textId="77777777" w:rsidR="00B13B28" w:rsidRDefault="00CC31A6">
            <w:pPr>
              <w:pStyle w:val="Table09Row"/>
            </w:pPr>
            <w:r>
              <w:t>9 Jan 1954</w:t>
            </w:r>
          </w:p>
        </w:tc>
        <w:tc>
          <w:tcPr>
            <w:tcW w:w="3402" w:type="dxa"/>
          </w:tcPr>
          <w:p w14:paraId="57B90AB8" w14:textId="77777777" w:rsidR="00B13B28" w:rsidRDefault="00CC31A6">
            <w:pPr>
              <w:pStyle w:val="Table09Row"/>
            </w:pPr>
            <w:r>
              <w:t>9 Jan 1954</w:t>
            </w:r>
          </w:p>
        </w:tc>
        <w:tc>
          <w:tcPr>
            <w:tcW w:w="1123" w:type="dxa"/>
          </w:tcPr>
          <w:p w14:paraId="70DD21C9" w14:textId="77777777" w:rsidR="00B13B28" w:rsidRDefault="00CC31A6">
            <w:pPr>
              <w:pStyle w:val="Table09Row"/>
            </w:pPr>
            <w:r>
              <w:t>1997/030</w:t>
            </w:r>
          </w:p>
        </w:tc>
      </w:tr>
      <w:tr w:rsidR="00B13B28" w14:paraId="45BEBC6E" w14:textId="77777777">
        <w:trPr>
          <w:cantSplit/>
          <w:jc w:val="center"/>
        </w:trPr>
        <w:tc>
          <w:tcPr>
            <w:tcW w:w="1418" w:type="dxa"/>
          </w:tcPr>
          <w:p w14:paraId="5EF0C178" w14:textId="77777777" w:rsidR="00B13B28" w:rsidRDefault="00CC31A6">
            <w:pPr>
              <w:pStyle w:val="Table09Row"/>
            </w:pPr>
            <w:r>
              <w:t>1953/067 (2 Eliz. II No. 67)</w:t>
            </w:r>
          </w:p>
        </w:tc>
        <w:tc>
          <w:tcPr>
            <w:tcW w:w="2693" w:type="dxa"/>
          </w:tcPr>
          <w:p w14:paraId="553B00AB" w14:textId="77777777" w:rsidR="00B13B28" w:rsidRDefault="00CC31A6">
            <w:pPr>
              <w:pStyle w:val="Table09Row"/>
            </w:pPr>
            <w:r>
              <w:rPr>
                <w:i/>
              </w:rPr>
              <w:t>Industrial Development (Resumption of Land) Act Amendment Act (No. 2) 1953</w:t>
            </w:r>
          </w:p>
        </w:tc>
        <w:tc>
          <w:tcPr>
            <w:tcW w:w="1276" w:type="dxa"/>
          </w:tcPr>
          <w:p w14:paraId="5395856C" w14:textId="77777777" w:rsidR="00B13B28" w:rsidRDefault="00CC31A6">
            <w:pPr>
              <w:pStyle w:val="Table09Row"/>
            </w:pPr>
            <w:r>
              <w:t>9 Jan 1954</w:t>
            </w:r>
          </w:p>
        </w:tc>
        <w:tc>
          <w:tcPr>
            <w:tcW w:w="3402" w:type="dxa"/>
          </w:tcPr>
          <w:p w14:paraId="2A2C7041" w14:textId="77777777" w:rsidR="00B13B28" w:rsidRDefault="00CC31A6">
            <w:pPr>
              <w:pStyle w:val="Table09Row"/>
            </w:pPr>
            <w:r>
              <w:t>9 Jan 1954</w:t>
            </w:r>
          </w:p>
        </w:tc>
        <w:tc>
          <w:tcPr>
            <w:tcW w:w="1123" w:type="dxa"/>
          </w:tcPr>
          <w:p w14:paraId="05DB364C" w14:textId="77777777" w:rsidR="00B13B28" w:rsidRDefault="00CC31A6">
            <w:pPr>
              <w:pStyle w:val="Table09Row"/>
            </w:pPr>
            <w:r>
              <w:t>1992/035</w:t>
            </w:r>
          </w:p>
        </w:tc>
      </w:tr>
      <w:tr w:rsidR="00B13B28" w14:paraId="28F42688" w14:textId="77777777">
        <w:trPr>
          <w:cantSplit/>
          <w:jc w:val="center"/>
        </w:trPr>
        <w:tc>
          <w:tcPr>
            <w:tcW w:w="1418" w:type="dxa"/>
          </w:tcPr>
          <w:p w14:paraId="414F91FE" w14:textId="77777777" w:rsidR="00B13B28" w:rsidRDefault="00CC31A6">
            <w:pPr>
              <w:pStyle w:val="Table09Row"/>
            </w:pPr>
            <w:r>
              <w:t>1953/068 (2 Eliz. II No. 68)</w:t>
            </w:r>
          </w:p>
        </w:tc>
        <w:tc>
          <w:tcPr>
            <w:tcW w:w="2693" w:type="dxa"/>
          </w:tcPr>
          <w:p w14:paraId="24A0826F" w14:textId="77777777" w:rsidR="00B13B28" w:rsidRDefault="00CC31A6">
            <w:pPr>
              <w:pStyle w:val="Table09Row"/>
            </w:pPr>
            <w:r>
              <w:rPr>
                <w:i/>
              </w:rPr>
              <w:t>Loan Act 1953</w:t>
            </w:r>
          </w:p>
        </w:tc>
        <w:tc>
          <w:tcPr>
            <w:tcW w:w="1276" w:type="dxa"/>
          </w:tcPr>
          <w:p w14:paraId="3CB8A8E7" w14:textId="77777777" w:rsidR="00B13B28" w:rsidRDefault="00CC31A6">
            <w:pPr>
              <w:pStyle w:val="Table09Row"/>
            </w:pPr>
            <w:r>
              <w:t>9 Jan 1954</w:t>
            </w:r>
          </w:p>
        </w:tc>
        <w:tc>
          <w:tcPr>
            <w:tcW w:w="3402" w:type="dxa"/>
          </w:tcPr>
          <w:p w14:paraId="133471D3" w14:textId="77777777" w:rsidR="00B13B28" w:rsidRDefault="00CC31A6">
            <w:pPr>
              <w:pStyle w:val="Table09Row"/>
            </w:pPr>
            <w:r>
              <w:t>9 Jan 1954</w:t>
            </w:r>
          </w:p>
        </w:tc>
        <w:tc>
          <w:tcPr>
            <w:tcW w:w="1123" w:type="dxa"/>
          </w:tcPr>
          <w:p w14:paraId="5DFF5F34" w14:textId="77777777" w:rsidR="00B13B28" w:rsidRDefault="00CC31A6">
            <w:pPr>
              <w:pStyle w:val="Table09Row"/>
            </w:pPr>
            <w:r>
              <w:t>1965/057</w:t>
            </w:r>
          </w:p>
        </w:tc>
      </w:tr>
      <w:tr w:rsidR="00B13B28" w14:paraId="02CDD70A" w14:textId="77777777">
        <w:trPr>
          <w:cantSplit/>
          <w:jc w:val="center"/>
        </w:trPr>
        <w:tc>
          <w:tcPr>
            <w:tcW w:w="1418" w:type="dxa"/>
          </w:tcPr>
          <w:p w14:paraId="397704AD" w14:textId="77777777" w:rsidR="00B13B28" w:rsidRDefault="00CC31A6">
            <w:pPr>
              <w:pStyle w:val="Table09Row"/>
            </w:pPr>
            <w:r>
              <w:t>1953/069 (2 Eliz. II No. 69)</w:t>
            </w:r>
          </w:p>
        </w:tc>
        <w:tc>
          <w:tcPr>
            <w:tcW w:w="2693" w:type="dxa"/>
          </w:tcPr>
          <w:p w14:paraId="25FB2F73" w14:textId="77777777" w:rsidR="00B13B28" w:rsidRDefault="00CC31A6">
            <w:pPr>
              <w:pStyle w:val="Table09Row"/>
            </w:pPr>
            <w:r>
              <w:rPr>
                <w:i/>
              </w:rPr>
              <w:t>Entertainments Tax Assessment Act Amendment Act (No. 2) 1953</w:t>
            </w:r>
          </w:p>
        </w:tc>
        <w:tc>
          <w:tcPr>
            <w:tcW w:w="1276" w:type="dxa"/>
          </w:tcPr>
          <w:p w14:paraId="30581702" w14:textId="77777777" w:rsidR="00B13B28" w:rsidRDefault="00CC31A6">
            <w:pPr>
              <w:pStyle w:val="Table09Row"/>
            </w:pPr>
            <w:r>
              <w:t>9 Jan 1954</w:t>
            </w:r>
          </w:p>
        </w:tc>
        <w:tc>
          <w:tcPr>
            <w:tcW w:w="3402" w:type="dxa"/>
          </w:tcPr>
          <w:p w14:paraId="3E778576" w14:textId="77777777" w:rsidR="00B13B28" w:rsidRDefault="00CC31A6">
            <w:pPr>
              <w:pStyle w:val="Table09Row"/>
            </w:pPr>
            <w:r>
              <w:t xml:space="preserve">1 Feb 1954 (see s. 2 and </w:t>
            </w:r>
            <w:r>
              <w:rPr>
                <w:i/>
              </w:rPr>
              <w:t>Gazette</w:t>
            </w:r>
            <w:r>
              <w:t xml:space="preserve"> 29 Jan 1954 p. 111)</w:t>
            </w:r>
          </w:p>
        </w:tc>
        <w:tc>
          <w:tcPr>
            <w:tcW w:w="1123" w:type="dxa"/>
          </w:tcPr>
          <w:p w14:paraId="0A47E2A0" w14:textId="77777777" w:rsidR="00B13B28" w:rsidRDefault="00CC31A6">
            <w:pPr>
              <w:pStyle w:val="Table09Row"/>
            </w:pPr>
            <w:r>
              <w:t>1961/024 (10 Eliz. II No. 24)</w:t>
            </w:r>
          </w:p>
        </w:tc>
      </w:tr>
      <w:tr w:rsidR="00B13B28" w14:paraId="0E51745B" w14:textId="77777777">
        <w:trPr>
          <w:cantSplit/>
          <w:jc w:val="center"/>
        </w:trPr>
        <w:tc>
          <w:tcPr>
            <w:tcW w:w="1418" w:type="dxa"/>
          </w:tcPr>
          <w:p w14:paraId="2DBF55FA" w14:textId="77777777" w:rsidR="00B13B28" w:rsidRDefault="00CC31A6">
            <w:pPr>
              <w:pStyle w:val="Table09Row"/>
            </w:pPr>
            <w:r>
              <w:t>1953/070 (2 Eliz. II No. 70)</w:t>
            </w:r>
          </w:p>
        </w:tc>
        <w:tc>
          <w:tcPr>
            <w:tcW w:w="2693" w:type="dxa"/>
          </w:tcPr>
          <w:p w14:paraId="20522C45" w14:textId="77777777" w:rsidR="00B13B28" w:rsidRDefault="00CC31A6">
            <w:pPr>
              <w:pStyle w:val="Table09Row"/>
            </w:pPr>
            <w:r>
              <w:rPr>
                <w:i/>
              </w:rPr>
              <w:t>Judges’ Sa</w:t>
            </w:r>
            <w:r>
              <w:rPr>
                <w:i/>
              </w:rPr>
              <w:t>laries and Pensions Act Amendment Act 1953</w:t>
            </w:r>
          </w:p>
        </w:tc>
        <w:tc>
          <w:tcPr>
            <w:tcW w:w="1276" w:type="dxa"/>
          </w:tcPr>
          <w:p w14:paraId="0B791262" w14:textId="77777777" w:rsidR="00B13B28" w:rsidRDefault="00CC31A6">
            <w:pPr>
              <w:pStyle w:val="Table09Row"/>
            </w:pPr>
            <w:r>
              <w:t>9 Jan 1954</w:t>
            </w:r>
          </w:p>
        </w:tc>
        <w:tc>
          <w:tcPr>
            <w:tcW w:w="3402" w:type="dxa"/>
          </w:tcPr>
          <w:p w14:paraId="3EC2FFBC" w14:textId="77777777" w:rsidR="00B13B28" w:rsidRDefault="00CC31A6">
            <w:pPr>
              <w:pStyle w:val="Table09Row"/>
            </w:pPr>
            <w:r>
              <w:t>9 Jan 1954</w:t>
            </w:r>
          </w:p>
        </w:tc>
        <w:tc>
          <w:tcPr>
            <w:tcW w:w="1123" w:type="dxa"/>
          </w:tcPr>
          <w:p w14:paraId="59D9A9BC" w14:textId="77777777" w:rsidR="00B13B28" w:rsidRDefault="00B13B28">
            <w:pPr>
              <w:pStyle w:val="Table09Row"/>
            </w:pPr>
          </w:p>
        </w:tc>
      </w:tr>
      <w:tr w:rsidR="00B13B28" w14:paraId="68FA41A9" w14:textId="77777777">
        <w:trPr>
          <w:cantSplit/>
          <w:jc w:val="center"/>
        </w:trPr>
        <w:tc>
          <w:tcPr>
            <w:tcW w:w="1418" w:type="dxa"/>
          </w:tcPr>
          <w:p w14:paraId="65E97F7A" w14:textId="77777777" w:rsidR="00B13B28" w:rsidRDefault="00CC31A6">
            <w:pPr>
              <w:pStyle w:val="Table09Row"/>
            </w:pPr>
            <w:r>
              <w:t>1953/071 (2 Eliz. II No. 71)</w:t>
            </w:r>
          </w:p>
        </w:tc>
        <w:tc>
          <w:tcPr>
            <w:tcW w:w="2693" w:type="dxa"/>
          </w:tcPr>
          <w:p w14:paraId="49CC62E8" w14:textId="77777777" w:rsidR="00B13B28" w:rsidRDefault="00CC31A6">
            <w:pPr>
              <w:pStyle w:val="Table09Row"/>
            </w:pPr>
            <w:r>
              <w:rPr>
                <w:i/>
              </w:rPr>
              <w:t>Acts Amendment (Allowances and Salaries Adjustment) Act 1953</w:t>
            </w:r>
          </w:p>
        </w:tc>
        <w:tc>
          <w:tcPr>
            <w:tcW w:w="1276" w:type="dxa"/>
          </w:tcPr>
          <w:p w14:paraId="40FB3439" w14:textId="77777777" w:rsidR="00B13B28" w:rsidRDefault="00CC31A6">
            <w:pPr>
              <w:pStyle w:val="Table09Row"/>
            </w:pPr>
            <w:r>
              <w:t>9 Jan 1954</w:t>
            </w:r>
          </w:p>
        </w:tc>
        <w:tc>
          <w:tcPr>
            <w:tcW w:w="3402" w:type="dxa"/>
          </w:tcPr>
          <w:p w14:paraId="000F55AA" w14:textId="77777777" w:rsidR="00B13B28" w:rsidRDefault="00CC31A6">
            <w:pPr>
              <w:pStyle w:val="Table09Row"/>
            </w:pPr>
            <w:r>
              <w:t>9 Jan 1954</w:t>
            </w:r>
          </w:p>
        </w:tc>
        <w:tc>
          <w:tcPr>
            <w:tcW w:w="1123" w:type="dxa"/>
          </w:tcPr>
          <w:p w14:paraId="6755FDE6" w14:textId="77777777" w:rsidR="00B13B28" w:rsidRDefault="00CC31A6">
            <w:pPr>
              <w:pStyle w:val="Table09Row"/>
            </w:pPr>
            <w:r>
              <w:t>1970/010</w:t>
            </w:r>
          </w:p>
        </w:tc>
      </w:tr>
      <w:tr w:rsidR="00B13B28" w14:paraId="29BE2C11" w14:textId="77777777">
        <w:trPr>
          <w:cantSplit/>
          <w:jc w:val="center"/>
        </w:trPr>
        <w:tc>
          <w:tcPr>
            <w:tcW w:w="1418" w:type="dxa"/>
          </w:tcPr>
          <w:p w14:paraId="63B5E774" w14:textId="77777777" w:rsidR="00B13B28" w:rsidRDefault="00CC31A6">
            <w:pPr>
              <w:pStyle w:val="Table09Row"/>
            </w:pPr>
            <w:r>
              <w:t>1953/072 (2 Eliz. II No. 72)</w:t>
            </w:r>
          </w:p>
        </w:tc>
        <w:tc>
          <w:tcPr>
            <w:tcW w:w="2693" w:type="dxa"/>
          </w:tcPr>
          <w:p w14:paraId="547D3F08" w14:textId="77777777" w:rsidR="00B13B28" w:rsidRDefault="00CC31A6">
            <w:pPr>
              <w:pStyle w:val="Table09Row"/>
            </w:pPr>
            <w:r>
              <w:rPr>
                <w:i/>
              </w:rPr>
              <w:t xml:space="preserve">Electricity Act Amendment </w:t>
            </w:r>
            <w:r>
              <w:rPr>
                <w:i/>
              </w:rPr>
              <w:t>Act 1953</w:t>
            </w:r>
          </w:p>
        </w:tc>
        <w:tc>
          <w:tcPr>
            <w:tcW w:w="1276" w:type="dxa"/>
          </w:tcPr>
          <w:p w14:paraId="63E7F357" w14:textId="77777777" w:rsidR="00B13B28" w:rsidRDefault="00CC31A6">
            <w:pPr>
              <w:pStyle w:val="Table09Row"/>
            </w:pPr>
            <w:r>
              <w:t>9 Jan 1954</w:t>
            </w:r>
          </w:p>
        </w:tc>
        <w:tc>
          <w:tcPr>
            <w:tcW w:w="3402" w:type="dxa"/>
          </w:tcPr>
          <w:p w14:paraId="546F3DDA" w14:textId="77777777" w:rsidR="00B13B28" w:rsidRDefault="00CC31A6">
            <w:pPr>
              <w:pStyle w:val="Table09Row"/>
            </w:pPr>
            <w:r>
              <w:t>9 Jan 1954</w:t>
            </w:r>
          </w:p>
        </w:tc>
        <w:tc>
          <w:tcPr>
            <w:tcW w:w="1123" w:type="dxa"/>
          </w:tcPr>
          <w:p w14:paraId="4AA4A797" w14:textId="77777777" w:rsidR="00B13B28" w:rsidRDefault="00B13B28">
            <w:pPr>
              <w:pStyle w:val="Table09Row"/>
            </w:pPr>
          </w:p>
        </w:tc>
      </w:tr>
      <w:tr w:rsidR="00B13B28" w14:paraId="0FFBC42B" w14:textId="77777777">
        <w:trPr>
          <w:cantSplit/>
          <w:jc w:val="center"/>
        </w:trPr>
        <w:tc>
          <w:tcPr>
            <w:tcW w:w="1418" w:type="dxa"/>
          </w:tcPr>
          <w:p w14:paraId="7FAD4457" w14:textId="77777777" w:rsidR="00B13B28" w:rsidRDefault="00CC31A6">
            <w:pPr>
              <w:pStyle w:val="Table09Row"/>
            </w:pPr>
            <w:r>
              <w:t>1953/073 (2 Eliz. II No. 73)</w:t>
            </w:r>
          </w:p>
        </w:tc>
        <w:tc>
          <w:tcPr>
            <w:tcW w:w="2693" w:type="dxa"/>
          </w:tcPr>
          <w:p w14:paraId="3523B857" w14:textId="77777777" w:rsidR="00B13B28" w:rsidRDefault="00CC31A6">
            <w:pPr>
              <w:pStyle w:val="Table09Row"/>
            </w:pPr>
            <w:r>
              <w:rPr>
                <w:i/>
              </w:rPr>
              <w:t>Companies Act Amendment Act (No. 2) 1953</w:t>
            </w:r>
          </w:p>
        </w:tc>
        <w:tc>
          <w:tcPr>
            <w:tcW w:w="1276" w:type="dxa"/>
          </w:tcPr>
          <w:p w14:paraId="3663A976" w14:textId="77777777" w:rsidR="00B13B28" w:rsidRDefault="00CC31A6">
            <w:pPr>
              <w:pStyle w:val="Table09Row"/>
            </w:pPr>
            <w:r>
              <w:t>9 Jan 1954</w:t>
            </w:r>
          </w:p>
        </w:tc>
        <w:tc>
          <w:tcPr>
            <w:tcW w:w="3402" w:type="dxa"/>
          </w:tcPr>
          <w:p w14:paraId="2868F520" w14:textId="77777777" w:rsidR="00B13B28" w:rsidRDefault="00CC31A6">
            <w:pPr>
              <w:pStyle w:val="Table09Row"/>
            </w:pPr>
            <w:r>
              <w:t>9 Jan 1954</w:t>
            </w:r>
          </w:p>
        </w:tc>
        <w:tc>
          <w:tcPr>
            <w:tcW w:w="1123" w:type="dxa"/>
          </w:tcPr>
          <w:p w14:paraId="5D909D9F" w14:textId="77777777" w:rsidR="00B13B28" w:rsidRDefault="00B13B28">
            <w:pPr>
              <w:pStyle w:val="Table09Row"/>
            </w:pPr>
          </w:p>
        </w:tc>
      </w:tr>
      <w:tr w:rsidR="00B13B28" w14:paraId="49B94322" w14:textId="77777777">
        <w:trPr>
          <w:cantSplit/>
          <w:jc w:val="center"/>
        </w:trPr>
        <w:tc>
          <w:tcPr>
            <w:tcW w:w="1418" w:type="dxa"/>
          </w:tcPr>
          <w:p w14:paraId="48A14C35" w14:textId="77777777" w:rsidR="00B13B28" w:rsidRDefault="00CC31A6">
            <w:pPr>
              <w:pStyle w:val="Table09Row"/>
            </w:pPr>
            <w:r>
              <w:t>1953/074 (2 Eliz. II No. 74)</w:t>
            </w:r>
          </w:p>
        </w:tc>
        <w:tc>
          <w:tcPr>
            <w:tcW w:w="2693" w:type="dxa"/>
          </w:tcPr>
          <w:p w14:paraId="6EF57BFF" w14:textId="77777777" w:rsidR="00B13B28" w:rsidRDefault="00CC31A6">
            <w:pPr>
              <w:pStyle w:val="Table09Row"/>
            </w:pPr>
            <w:r>
              <w:rPr>
                <w:i/>
              </w:rPr>
              <w:t>Traffic Act Amendment Act 1953</w:t>
            </w:r>
          </w:p>
        </w:tc>
        <w:tc>
          <w:tcPr>
            <w:tcW w:w="1276" w:type="dxa"/>
          </w:tcPr>
          <w:p w14:paraId="5AA2D14F" w14:textId="77777777" w:rsidR="00B13B28" w:rsidRDefault="00CC31A6">
            <w:pPr>
              <w:pStyle w:val="Table09Row"/>
            </w:pPr>
            <w:r>
              <w:t>9 Jan 1954</w:t>
            </w:r>
          </w:p>
        </w:tc>
        <w:tc>
          <w:tcPr>
            <w:tcW w:w="3402" w:type="dxa"/>
          </w:tcPr>
          <w:p w14:paraId="33449E4A" w14:textId="77777777" w:rsidR="00B13B28" w:rsidRDefault="00CC31A6">
            <w:pPr>
              <w:pStyle w:val="Table09Row"/>
            </w:pPr>
            <w:r>
              <w:t>9 Jan 1954</w:t>
            </w:r>
          </w:p>
        </w:tc>
        <w:tc>
          <w:tcPr>
            <w:tcW w:w="1123" w:type="dxa"/>
          </w:tcPr>
          <w:p w14:paraId="6A794782" w14:textId="77777777" w:rsidR="00B13B28" w:rsidRDefault="00CC31A6">
            <w:pPr>
              <w:pStyle w:val="Table09Row"/>
            </w:pPr>
            <w:r>
              <w:t>1974/059</w:t>
            </w:r>
          </w:p>
        </w:tc>
      </w:tr>
      <w:tr w:rsidR="00B13B28" w14:paraId="7FB94230" w14:textId="77777777">
        <w:trPr>
          <w:cantSplit/>
          <w:jc w:val="center"/>
        </w:trPr>
        <w:tc>
          <w:tcPr>
            <w:tcW w:w="1418" w:type="dxa"/>
          </w:tcPr>
          <w:p w14:paraId="63514152" w14:textId="77777777" w:rsidR="00B13B28" w:rsidRDefault="00CC31A6">
            <w:pPr>
              <w:pStyle w:val="Table09Row"/>
            </w:pPr>
            <w:r>
              <w:t>1953/075 (2 Eliz. II No. 75)</w:t>
            </w:r>
          </w:p>
        </w:tc>
        <w:tc>
          <w:tcPr>
            <w:tcW w:w="2693" w:type="dxa"/>
          </w:tcPr>
          <w:p w14:paraId="3F43DC0D" w14:textId="77777777" w:rsidR="00B13B28" w:rsidRDefault="00CC31A6">
            <w:pPr>
              <w:pStyle w:val="Table09Row"/>
            </w:pPr>
            <w:r>
              <w:rPr>
                <w:i/>
              </w:rPr>
              <w:t>Licensing Act Amendment Act 1953</w:t>
            </w:r>
          </w:p>
        </w:tc>
        <w:tc>
          <w:tcPr>
            <w:tcW w:w="1276" w:type="dxa"/>
          </w:tcPr>
          <w:p w14:paraId="295DC2D4" w14:textId="77777777" w:rsidR="00B13B28" w:rsidRDefault="00CC31A6">
            <w:pPr>
              <w:pStyle w:val="Table09Row"/>
            </w:pPr>
            <w:r>
              <w:t>9 Jan 1954</w:t>
            </w:r>
          </w:p>
        </w:tc>
        <w:tc>
          <w:tcPr>
            <w:tcW w:w="3402" w:type="dxa"/>
          </w:tcPr>
          <w:p w14:paraId="0D080C45" w14:textId="77777777" w:rsidR="00B13B28" w:rsidRDefault="00CC31A6">
            <w:pPr>
              <w:pStyle w:val="Table09Row"/>
            </w:pPr>
            <w:r>
              <w:t>9 Jan 1954</w:t>
            </w:r>
          </w:p>
        </w:tc>
        <w:tc>
          <w:tcPr>
            <w:tcW w:w="1123" w:type="dxa"/>
          </w:tcPr>
          <w:p w14:paraId="08CB70F6" w14:textId="77777777" w:rsidR="00B13B28" w:rsidRDefault="00CC31A6">
            <w:pPr>
              <w:pStyle w:val="Table09Row"/>
            </w:pPr>
            <w:r>
              <w:t>1970/034</w:t>
            </w:r>
          </w:p>
        </w:tc>
      </w:tr>
      <w:tr w:rsidR="00B13B28" w14:paraId="095CA965" w14:textId="77777777">
        <w:trPr>
          <w:cantSplit/>
          <w:jc w:val="center"/>
        </w:trPr>
        <w:tc>
          <w:tcPr>
            <w:tcW w:w="1418" w:type="dxa"/>
          </w:tcPr>
          <w:p w14:paraId="012D2DD1" w14:textId="77777777" w:rsidR="00B13B28" w:rsidRDefault="00CC31A6">
            <w:pPr>
              <w:pStyle w:val="Table09Row"/>
            </w:pPr>
            <w:r>
              <w:t>1953/076 (2 Eliz. II No. 76)</w:t>
            </w:r>
          </w:p>
        </w:tc>
        <w:tc>
          <w:tcPr>
            <w:tcW w:w="2693" w:type="dxa"/>
          </w:tcPr>
          <w:p w14:paraId="3D436080" w14:textId="77777777" w:rsidR="00B13B28" w:rsidRDefault="00CC31A6">
            <w:pPr>
              <w:pStyle w:val="Table09Row"/>
            </w:pPr>
            <w:r>
              <w:rPr>
                <w:i/>
              </w:rPr>
              <w:t>Licensing Act Amendment Act (No. 2) 1953</w:t>
            </w:r>
          </w:p>
        </w:tc>
        <w:tc>
          <w:tcPr>
            <w:tcW w:w="1276" w:type="dxa"/>
          </w:tcPr>
          <w:p w14:paraId="5CD9E378" w14:textId="77777777" w:rsidR="00B13B28" w:rsidRDefault="00CC31A6">
            <w:pPr>
              <w:pStyle w:val="Table09Row"/>
            </w:pPr>
            <w:r>
              <w:t>9 Jan 1954</w:t>
            </w:r>
          </w:p>
        </w:tc>
        <w:tc>
          <w:tcPr>
            <w:tcW w:w="3402" w:type="dxa"/>
          </w:tcPr>
          <w:p w14:paraId="2DF85726" w14:textId="77777777" w:rsidR="00B13B28" w:rsidRDefault="00CC31A6">
            <w:pPr>
              <w:pStyle w:val="Table09Row"/>
            </w:pPr>
            <w:r>
              <w:t>9 Jan 1954</w:t>
            </w:r>
          </w:p>
        </w:tc>
        <w:tc>
          <w:tcPr>
            <w:tcW w:w="1123" w:type="dxa"/>
          </w:tcPr>
          <w:p w14:paraId="2B341D81" w14:textId="77777777" w:rsidR="00B13B28" w:rsidRDefault="00CC31A6">
            <w:pPr>
              <w:pStyle w:val="Table09Row"/>
            </w:pPr>
            <w:r>
              <w:t>1970/034</w:t>
            </w:r>
          </w:p>
        </w:tc>
      </w:tr>
      <w:tr w:rsidR="00B13B28" w14:paraId="65724536" w14:textId="77777777">
        <w:trPr>
          <w:cantSplit/>
          <w:jc w:val="center"/>
        </w:trPr>
        <w:tc>
          <w:tcPr>
            <w:tcW w:w="1418" w:type="dxa"/>
          </w:tcPr>
          <w:p w14:paraId="42DB3EC4" w14:textId="77777777" w:rsidR="00B13B28" w:rsidRDefault="00CC31A6">
            <w:pPr>
              <w:pStyle w:val="Table09Row"/>
            </w:pPr>
            <w:r>
              <w:t>1953/077 (2 Eliz. II No. 77)</w:t>
            </w:r>
          </w:p>
        </w:tc>
        <w:tc>
          <w:tcPr>
            <w:tcW w:w="2693" w:type="dxa"/>
          </w:tcPr>
          <w:p w14:paraId="7003AC15" w14:textId="77777777" w:rsidR="00B13B28" w:rsidRDefault="00CC31A6">
            <w:pPr>
              <w:pStyle w:val="Table09Row"/>
            </w:pPr>
            <w:r>
              <w:rPr>
                <w:i/>
              </w:rPr>
              <w:t>State Housing Act Amendment Act 1953</w:t>
            </w:r>
          </w:p>
        </w:tc>
        <w:tc>
          <w:tcPr>
            <w:tcW w:w="1276" w:type="dxa"/>
          </w:tcPr>
          <w:p w14:paraId="57ED9B63" w14:textId="77777777" w:rsidR="00B13B28" w:rsidRDefault="00CC31A6">
            <w:pPr>
              <w:pStyle w:val="Table09Row"/>
            </w:pPr>
            <w:r>
              <w:t>9 Jan 1954</w:t>
            </w:r>
          </w:p>
        </w:tc>
        <w:tc>
          <w:tcPr>
            <w:tcW w:w="3402" w:type="dxa"/>
          </w:tcPr>
          <w:p w14:paraId="516F053F" w14:textId="77777777" w:rsidR="00B13B28" w:rsidRDefault="00CC31A6">
            <w:pPr>
              <w:pStyle w:val="Table09Row"/>
            </w:pPr>
            <w:r>
              <w:t>9 Jan 1954</w:t>
            </w:r>
          </w:p>
        </w:tc>
        <w:tc>
          <w:tcPr>
            <w:tcW w:w="1123" w:type="dxa"/>
          </w:tcPr>
          <w:p w14:paraId="2B292B63" w14:textId="77777777" w:rsidR="00B13B28" w:rsidRDefault="00CC31A6">
            <w:pPr>
              <w:pStyle w:val="Table09Row"/>
            </w:pPr>
            <w:r>
              <w:t>1980/058</w:t>
            </w:r>
          </w:p>
        </w:tc>
      </w:tr>
      <w:tr w:rsidR="00B13B28" w14:paraId="05F656CD" w14:textId="77777777">
        <w:trPr>
          <w:cantSplit/>
          <w:jc w:val="center"/>
        </w:trPr>
        <w:tc>
          <w:tcPr>
            <w:tcW w:w="1418" w:type="dxa"/>
          </w:tcPr>
          <w:p w14:paraId="6BD6170F" w14:textId="77777777" w:rsidR="00B13B28" w:rsidRDefault="00CC31A6">
            <w:pPr>
              <w:pStyle w:val="Table09Row"/>
            </w:pPr>
            <w:r>
              <w:t>1953/078 (2 Eliz. II No. 78)</w:t>
            </w:r>
          </w:p>
        </w:tc>
        <w:tc>
          <w:tcPr>
            <w:tcW w:w="2693" w:type="dxa"/>
          </w:tcPr>
          <w:p w14:paraId="0F3F909D" w14:textId="77777777" w:rsidR="00B13B28" w:rsidRDefault="00CC31A6">
            <w:pPr>
              <w:pStyle w:val="Table09Row"/>
            </w:pPr>
            <w:r>
              <w:rPr>
                <w:i/>
              </w:rPr>
              <w:t>Pensions Supplementation Act 1953</w:t>
            </w:r>
          </w:p>
        </w:tc>
        <w:tc>
          <w:tcPr>
            <w:tcW w:w="1276" w:type="dxa"/>
          </w:tcPr>
          <w:p w14:paraId="149B9BBF" w14:textId="77777777" w:rsidR="00B13B28" w:rsidRDefault="00CC31A6">
            <w:pPr>
              <w:pStyle w:val="Table09Row"/>
            </w:pPr>
            <w:r>
              <w:t>18 Jan 1954</w:t>
            </w:r>
          </w:p>
        </w:tc>
        <w:tc>
          <w:tcPr>
            <w:tcW w:w="3402" w:type="dxa"/>
          </w:tcPr>
          <w:p w14:paraId="30B2B785" w14:textId="77777777" w:rsidR="00B13B28" w:rsidRDefault="00CC31A6">
            <w:pPr>
              <w:pStyle w:val="Table09Row"/>
            </w:pPr>
            <w:r>
              <w:t>31 Oct 1953 (see s. 3)</w:t>
            </w:r>
          </w:p>
        </w:tc>
        <w:tc>
          <w:tcPr>
            <w:tcW w:w="1123" w:type="dxa"/>
          </w:tcPr>
          <w:p w14:paraId="53372795" w14:textId="77777777" w:rsidR="00B13B28" w:rsidRDefault="00CC31A6">
            <w:pPr>
              <w:pStyle w:val="Table09Row"/>
            </w:pPr>
            <w:r>
              <w:t>Exp. 31/12/1957</w:t>
            </w:r>
          </w:p>
        </w:tc>
      </w:tr>
      <w:tr w:rsidR="00B13B28" w14:paraId="50AF33BA" w14:textId="77777777">
        <w:trPr>
          <w:cantSplit/>
          <w:jc w:val="center"/>
        </w:trPr>
        <w:tc>
          <w:tcPr>
            <w:tcW w:w="1418" w:type="dxa"/>
          </w:tcPr>
          <w:p w14:paraId="566C9784" w14:textId="77777777" w:rsidR="00B13B28" w:rsidRDefault="00CC31A6">
            <w:pPr>
              <w:pStyle w:val="Table09Row"/>
            </w:pPr>
            <w:r>
              <w:t>1953/079 (2 Eliz. II No. 79)</w:t>
            </w:r>
          </w:p>
        </w:tc>
        <w:tc>
          <w:tcPr>
            <w:tcW w:w="2693" w:type="dxa"/>
          </w:tcPr>
          <w:p w14:paraId="1EFD80C4" w14:textId="77777777" w:rsidR="00B13B28" w:rsidRDefault="00CC31A6">
            <w:pPr>
              <w:pStyle w:val="Table09Row"/>
            </w:pPr>
            <w:r>
              <w:rPr>
                <w:i/>
              </w:rPr>
              <w:t>Town Planning and Development Act Amendment Act 1953</w:t>
            </w:r>
          </w:p>
        </w:tc>
        <w:tc>
          <w:tcPr>
            <w:tcW w:w="1276" w:type="dxa"/>
          </w:tcPr>
          <w:p w14:paraId="7E41A28F" w14:textId="77777777" w:rsidR="00B13B28" w:rsidRDefault="00CC31A6">
            <w:pPr>
              <w:pStyle w:val="Table09Row"/>
            </w:pPr>
            <w:r>
              <w:t>18 Jan 1954</w:t>
            </w:r>
          </w:p>
        </w:tc>
        <w:tc>
          <w:tcPr>
            <w:tcW w:w="3402" w:type="dxa"/>
          </w:tcPr>
          <w:p w14:paraId="37065377" w14:textId="77777777" w:rsidR="00B13B28" w:rsidRDefault="00CC31A6">
            <w:pPr>
              <w:pStyle w:val="Table09Row"/>
            </w:pPr>
            <w:r>
              <w:t>18 Jan 1954</w:t>
            </w:r>
          </w:p>
        </w:tc>
        <w:tc>
          <w:tcPr>
            <w:tcW w:w="1123" w:type="dxa"/>
          </w:tcPr>
          <w:p w14:paraId="08BCDE77" w14:textId="77777777" w:rsidR="00B13B28" w:rsidRDefault="00CC31A6">
            <w:pPr>
              <w:pStyle w:val="Table09Row"/>
            </w:pPr>
            <w:r>
              <w:t>2005/038</w:t>
            </w:r>
          </w:p>
        </w:tc>
      </w:tr>
      <w:tr w:rsidR="00B13B28" w14:paraId="1958F246" w14:textId="77777777">
        <w:trPr>
          <w:cantSplit/>
          <w:jc w:val="center"/>
        </w:trPr>
        <w:tc>
          <w:tcPr>
            <w:tcW w:w="1418" w:type="dxa"/>
          </w:tcPr>
          <w:p w14:paraId="6C603EC2" w14:textId="77777777" w:rsidR="00B13B28" w:rsidRDefault="00CC31A6">
            <w:pPr>
              <w:pStyle w:val="Table09Row"/>
            </w:pPr>
            <w:r>
              <w:t>1953/080 (2 Eliz. II No. 80)</w:t>
            </w:r>
          </w:p>
        </w:tc>
        <w:tc>
          <w:tcPr>
            <w:tcW w:w="2693" w:type="dxa"/>
          </w:tcPr>
          <w:p w14:paraId="435490A9" w14:textId="77777777" w:rsidR="00B13B28" w:rsidRDefault="00CC31A6">
            <w:pPr>
              <w:pStyle w:val="Table09Row"/>
            </w:pPr>
            <w:r>
              <w:rPr>
                <w:i/>
              </w:rPr>
              <w:t>Cremation Act Amendment Act 1953</w:t>
            </w:r>
          </w:p>
        </w:tc>
        <w:tc>
          <w:tcPr>
            <w:tcW w:w="1276" w:type="dxa"/>
          </w:tcPr>
          <w:p w14:paraId="1E3E8AB9" w14:textId="77777777" w:rsidR="00B13B28" w:rsidRDefault="00CC31A6">
            <w:pPr>
              <w:pStyle w:val="Table09Row"/>
            </w:pPr>
            <w:r>
              <w:t>18 Jan 1954</w:t>
            </w:r>
          </w:p>
        </w:tc>
        <w:tc>
          <w:tcPr>
            <w:tcW w:w="3402" w:type="dxa"/>
          </w:tcPr>
          <w:p w14:paraId="605CA130" w14:textId="77777777" w:rsidR="00B13B28" w:rsidRDefault="00CC31A6">
            <w:pPr>
              <w:pStyle w:val="Table09Row"/>
            </w:pPr>
            <w:r>
              <w:t xml:space="preserve">6 Sep 1954 (see s. 2 and </w:t>
            </w:r>
            <w:r>
              <w:rPr>
                <w:i/>
              </w:rPr>
              <w:t>Gazette</w:t>
            </w:r>
            <w:r>
              <w:t xml:space="preserve"> 20 Aug 1954 p. 1429)</w:t>
            </w:r>
          </w:p>
        </w:tc>
        <w:tc>
          <w:tcPr>
            <w:tcW w:w="1123" w:type="dxa"/>
          </w:tcPr>
          <w:p w14:paraId="5CA0A14D" w14:textId="77777777" w:rsidR="00B13B28" w:rsidRDefault="00B13B28">
            <w:pPr>
              <w:pStyle w:val="Table09Row"/>
            </w:pPr>
          </w:p>
        </w:tc>
      </w:tr>
      <w:tr w:rsidR="00B13B28" w14:paraId="6E1CE08B" w14:textId="77777777">
        <w:trPr>
          <w:cantSplit/>
          <w:jc w:val="center"/>
        </w:trPr>
        <w:tc>
          <w:tcPr>
            <w:tcW w:w="1418" w:type="dxa"/>
          </w:tcPr>
          <w:p w14:paraId="04531F1B" w14:textId="77777777" w:rsidR="00B13B28" w:rsidRDefault="00CC31A6">
            <w:pPr>
              <w:pStyle w:val="Table09Row"/>
            </w:pPr>
            <w:r>
              <w:t>1953/081 (2 Eliz. II No. 81)</w:t>
            </w:r>
          </w:p>
        </w:tc>
        <w:tc>
          <w:tcPr>
            <w:tcW w:w="2693" w:type="dxa"/>
          </w:tcPr>
          <w:p w14:paraId="03DD00B7" w14:textId="77777777" w:rsidR="00B13B28" w:rsidRDefault="00CC31A6">
            <w:pPr>
              <w:pStyle w:val="Table09Row"/>
            </w:pPr>
            <w:r>
              <w:rPr>
                <w:i/>
              </w:rPr>
              <w:t>Administration Act Amendment Act (No. 2) 1953</w:t>
            </w:r>
          </w:p>
        </w:tc>
        <w:tc>
          <w:tcPr>
            <w:tcW w:w="1276" w:type="dxa"/>
          </w:tcPr>
          <w:p w14:paraId="50711EE8" w14:textId="77777777" w:rsidR="00B13B28" w:rsidRDefault="00CC31A6">
            <w:pPr>
              <w:pStyle w:val="Table09Row"/>
            </w:pPr>
            <w:r>
              <w:t>18 Jan 1954</w:t>
            </w:r>
          </w:p>
        </w:tc>
        <w:tc>
          <w:tcPr>
            <w:tcW w:w="3402" w:type="dxa"/>
          </w:tcPr>
          <w:p w14:paraId="1EBB8D7D" w14:textId="77777777" w:rsidR="00B13B28" w:rsidRDefault="00CC31A6">
            <w:pPr>
              <w:pStyle w:val="Table09Row"/>
            </w:pPr>
            <w:r>
              <w:t>18 Jan 1954</w:t>
            </w:r>
          </w:p>
        </w:tc>
        <w:tc>
          <w:tcPr>
            <w:tcW w:w="1123" w:type="dxa"/>
          </w:tcPr>
          <w:p w14:paraId="1C2FBAC5" w14:textId="77777777" w:rsidR="00B13B28" w:rsidRDefault="00B13B28">
            <w:pPr>
              <w:pStyle w:val="Table09Row"/>
            </w:pPr>
          </w:p>
        </w:tc>
      </w:tr>
      <w:tr w:rsidR="00B13B28" w14:paraId="15371005" w14:textId="77777777">
        <w:trPr>
          <w:cantSplit/>
          <w:jc w:val="center"/>
        </w:trPr>
        <w:tc>
          <w:tcPr>
            <w:tcW w:w="1418" w:type="dxa"/>
          </w:tcPr>
          <w:p w14:paraId="64DF318D" w14:textId="77777777" w:rsidR="00B13B28" w:rsidRDefault="00CC31A6">
            <w:pPr>
              <w:pStyle w:val="Table09Row"/>
            </w:pPr>
            <w:r>
              <w:t>1953/082 (2 Eli</w:t>
            </w:r>
            <w:r>
              <w:t>z. II No. 82)</w:t>
            </w:r>
          </w:p>
        </w:tc>
        <w:tc>
          <w:tcPr>
            <w:tcW w:w="2693" w:type="dxa"/>
          </w:tcPr>
          <w:p w14:paraId="617CCE34" w14:textId="77777777" w:rsidR="00B13B28" w:rsidRDefault="00CC31A6">
            <w:pPr>
              <w:pStyle w:val="Table09Row"/>
            </w:pPr>
            <w:r>
              <w:rPr>
                <w:i/>
              </w:rPr>
              <w:t>Western Australian Marine Act Amendment Act 1953</w:t>
            </w:r>
          </w:p>
        </w:tc>
        <w:tc>
          <w:tcPr>
            <w:tcW w:w="1276" w:type="dxa"/>
          </w:tcPr>
          <w:p w14:paraId="0BFF94E2" w14:textId="77777777" w:rsidR="00B13B28" w:rsidRDefault="00CC31A6">
            <w:pPr>
              <w:pStyle w:val="Table09Row"/>
            </w:pPr>
            <w:r>
              <w:t>18 Jan 1954</w:t>
            </w:r>
          </w:p>
        </w:tc>
        <w:tc>
          <w:tcPr>
            <w:tcW w:w="3402" w:type="dxa"/>
          </w:tcPr>
          <w:p w14:paraId="66FF5C78" w14:textId="77777777" w:rsidR="00B13B28" w:rsidRDefault="00CC31A6">
            <w:pPr>
              <w:pStyle w:val="Table09Row"/>
            </w:pPr>
            <w:r>
              <w:t>18 Jan 1954</w:t>
            </w:r>
          </w:p>
        </w:tc>
        <w:tc>
          <w:tcPr>
            <w:tcW w:w="1123" w:type="dxa"/>
          </w:tcPr>
          <w:p w14:paraId="6D8B5489" w14:textId="77777777" w:rsidR="00B13B28" w:rsidRDefault="00CC31A6">
            <w:pPr>
              <w:pStyle w:val="Table09Row"/>
            </w:pPr>
            <w:r>
              <w:t>1982/055</w:t>
            </w:r>
          </w:p>
        </w:tc>
      </w:tr>
      <w:tr w:rsidR="00B13B28" w14:paraId="5B170E8D" w14:textId="77777777">
        <w:trPr>
          <w:cantSplit/>
          <w:jc w:val="center"/>
        </w:trPr>
        <w:tc>
          <w:tcPr>
            <w:tcW w:w="1418" w:type="dxa"/>
          </w:tcPr>
          <w:p w14:paraId="7C6E5A38" w14:textId="77777777" w:rsidR="00B13B28" w:rsidRDefault="00CC31A6">
            <w:pPr>
              <w:pStyle w:val="Table09Row"/>
            </w:pPr>
            <w:r>
              <w:t>1953/083 (2 Eliz. II No. 83)</w:t>
            </w:r>
          </w:p>
        </w:tc>
        <w:tc>
          <w:tcPr>
            <w:tcW w:w="2693" w:type="dxa"/>
          </w:tcPr>
          <w:p w14:paraId="3087FE58" w14:textId="77777777" w:rsidR="00B13B28" w:rsidRDefault="00CC31A6">
            <w:pPr>
              <w:pStyle w:val="Table09Row"/>
            </w:pPr>
            <w:r>
              <w:rPr>
                <w:i/>
              </w:rPr>
              <w:t>State Transport Co‑ordination Act Amendment Act (No. 2) 1953</w:t>
            </w:r>
          </w:p>
        </w:tc>
        <w:tc>
          <w:tcPr>
            <w:tcW w:w="1276" w:type="dxa"/>
          </w:tcPr>
          <w:p w14:paraId="6C35544D" w14:textId="77777777" w:rsidR="00B13B28" w:rsidRDefault="00CC31A6">
            <w:pPr>
              <w:pStyle w:val="Table09Row"/>
            </w:pPr>
            <w:r>
              <w:t>18 Jan 1954</w:t>
            </w:r>
          </w:p>
        </w:tc>
        <w:tc>
          <w:tcPr>
            <w:tcW w:w="3402" w:type="dxa"/>
          </w:tcPr>
          <w:p w14:paraId="54F0021C" w14:textId="77777777" w:rsidR="00B13B28" w:rsidRDefault="00CC31A6">
            <w:pPr>
              <w:pStyle w:val="Table09Row"/>
            </w:pPr>
            <w:r>
              <w:t>18 Jan 1954</w:t>
            </w:r>
          </w:p>
        </w:tc>
        <w:tc>
          <w:tcPr>
            <w:tcW w:w="1123" w:type="dxa"/>
          </w:tcPr>
          <w:p w14:paraId="168DDAFE" w14:textId="77777777" w:rsidR="00B13B28" w:rsidRDefault="00CC31A6">
            <w:pPr>
              <w:pStyle w:val="Table09Row"/>
            </w:pPr>
            <w:r>
              <w:t>1966/091</w:t>
            </w:r>
          </w:p>
        </w:tc>
      </w:tr>
      <w:tr w:rsidR="00B13B28" w14:paraId="7797E502" w14:textId="77777777">
        <w:trPr>
          <w:cantSplit/>
          <w:jc w:val="center"/>
        </w:trPr>
        <w:tc>
          <w:tcPr>
            <w:tcW w:w="1418" w:type="dxa"/>
          </w:tcPr>
          <w:p w14:paraId="1E960D9E" w14:textId="77777777" w:rsidR="00B13B28" w:rsidRDefault="00CC31A6">
            <w:pPr>
              <w:pStyle w:val="Table09Row"/>
            </w:pPr>
            <w:r>
              <w:t>1953/084 (2 Eliz. II No. 84)</w:t>
            </w:r>
          </w:p>
        </w:tc>
        <w:tc>
          <w:tcPr>
            <w:tcW w:w="2693" w:type="dxa"/>
          </w:tcPr>
          <w:p w14:paraId="7D952A6E" w14:textId="77777777" w:rsidR="00B13B28" w:rsidRDefault="00CC31A6">
            <w:pPr>
              <w:pStyle w:val="Table09Row"/>
            </w:pPr>
            <w:r>
              <w:rPr>
                <w:i/>
              </w:rPr>
              <w:t>Agriculture Protection Board Act Amendment Act 1953</w:t>
            </w:r>
          </w:p>
        </w:tc>
        <w:tc>
          <w:tcPr>
            <w:tcW w:w="1276" w:type="dxa"/>
          </w:tcPr>
          <w:p w14:paraId="5E89BB77" w14:textId="77777777" w:rsidR="00B13B28" w:rsidRDefault="00CC31A6">
            <w:pPr>
              <w:pStyle w:val="Table09Row"/>
            </w:pPr>
            <w:r>
              <w:t>18 Jan 1954</w:t>
            </w:r>
          </w:p>
        </w:tc>
        <w:tc>
          <w:tcPr>
            <w:tcW w:w="3402" w:type="dxa"/>
          </w:tcPr>
          <w:p w14:paraId="64E9A7A9" w14:textId="77777777" w:rsidR="00B13B28" w:rsidRDefault="00CC31A6">
            <w:pPr>
              <w:pStyle w:val="Table09Row"/>
            </w:pPr>
            <w:r>
              <w:t>18 Jan 1954</w:t>
            </w:r>
          </w:p>
        </w:tc>
        <w:tc>
          <w:tcPr>
            <w:tcW w:w="1123" w:type="dxa"/>
          </w:tcPr>
          <w:p w14:paraId="72D1D9A8" w14:textId="77777777" w:rsidR="00B13B28" w:rsidRDefault="00B13B28">
            <w:pPr>
              <w:pStyle w:val="Table09Row"/>
            </w:pPr>
          </w:p>
        </w:tc>
      </w:tr>
      <w:tr w:rsidR="00B13B28" w14:paraId="22153E04" w14:textId="77777777">
        <w:trPr>
          <w:cantSplit/>
          <w:jc w:val="center"/>
        </w:trPr>
        <w:tc>
          <w:tcPr>
            <w:tcW w:w="1418" w:type="dxa"/>
          </w:tcPr>
          <w:p w14:paraId="19397BFC" w14:textId="77777777" w:rsidR="00B13B28" w:rsidRDefault="00CC31A6">
            <w:pPr>
              <w:pStyle w:val="Table09Row"/>
            </w:pPr>
            <w:r>
              <w:t>1953/085 (2 Eliz. II No. 85)</w:t>
            </w:r>
          </w:p>
        </w:tc>
        <w:tc>
          <w:tcPr>
            <w:tcW w:w="2693" w:type="dxa"/>
          </w:tcPr>
          <w:p w14:paraId="4D562892" w14:textId="77777777" w:rsidR="00B13B28" w:rsidRDefault="00CC31A6">
            <w:pPr>
              <w:pStyle w:val="Table09Row"/>
            </w:pPr>
            <w:r>
              <w:rPr>
                <w:i/>
              </w:rPr>
              <w:t>Firearms and Guns Act Amendment Act 1953</w:t>
            </w:r>
          </w:p>
        </w:tc>
        <w:tc>
          <w:tcPr>
            <w:tcW w:w="1276" w:type="dxa"/>
          </w:tcPr>
          <w:p w14:paraId="7D5F4173" w14:textId="77777777" w:rsidR="00B13B28" w:rsidRDefault="00CC31A6">
            <w:pPr>
              <w:pStyle w:val="Table09Row"/>
            </w:pPr>
            <w:r>
              <w:t>18 Jan 1954</w:t>
            </w:r>
          </w:p>
        </w:tc>
        <w:tc>
          <w:tcPr>
            <w:tcW w:w="3402" w:type="dxa"/>
          </w:tcPr>
          <w:p w14:paraId="4A5EE5DE" w14:textId="77777777" w:rsidR="00B13B28" w:rsidRDefault="00CC31A6">
            <w:pPr>
              <w:pStyle w:val="Table09Row"/>
            </w:pPr>
            <w:r>
              <w:t>18 Jan 1954</w:t>
            </w:r>
          </w:p>
        </w:tc>
        <w:tc>
          <w:tcPr>
            <w:tcW w:w="1123" w:type="dxa"/>
          </w:tcPr>
          <w:p w14:paraId="35A550B0" w14:textId="77777777" w:rsidR="00B13B28" w:rsidRDefault="00CC31A6">
            <w:pPr>
              <w:pStyle w:val="Table09Row"/>
            </w:pPr>
            <w:r>
              <w:t>1973/036</w:t>
            </w:r>
          </w:p>
        </w:tc>
      </w:tr>
      <w:tr w:rsidR="00B13B28" w14:paraId="3882146E" w14:textId="77777777">
        <w:trPr>
          <w:cantSplit/>
          <w:jc w:val="center"/>
        </w:trPr>
        <w:tc>
          <w:tcPr>
            <w:tcW w:w="1418" w:type="dxa"/>
          </w:tcPr>
          <w:p w14:paraId="23F8DD45" w14:textId="77777777" w:rsidR="00B13B28" w:rsidRDefault="00CC31A6">
            <w:pPr>
              <w:pStyle w:val="Table09Row"/>
            </w:pPr>
            <w:r>
              <w:t>1953/086 (2 Eliz. II No. 86)</w:t>
            </w:r>
          </w:p>
        </w:tc>
        <w:tc>
          <w:tcPr>
            <w:tcW w:w="2693" w:type="dxa"/>
          </w:tcPr>
          <w:p w14:paraId="1D4D744A" w14:textId="77777777" w:rsidR="00B13B28" w:rsidRDefault="00CC31A6">
            <w:pPr>
              <w:pStyle w:val="Table09Row"/>
            </w:pPr>
            <w:r>
              <w:rPr>
                <w:i/>
              </w:rPr>
              <w:t>Government Railways Act Amendment Act 1953</w:t>
            </w:r>
          </w:p>
        </w:tc>
        <w:tc>
          <w:tcPr>
            <w:tcW w:w="1276" w:type="dxa"/>
          </w:tcPr>
          <w:p w14:paraId="3F72F4A7" w14:textId="77777777" w:rsidR="00B13B28" w:rsidRDefault="00CC31A6">
            <w:pPr>
              <w:pStyle w:val="Table09Row"/>
            </w:pPr>
            <w:r>
              <w:t>18</w:t>
            </w:r>
            <w:r>
              <w:t> Jan 1954</w:t>
            </w:r>
          </w:p>
        </w:tc>
        <w:tc>
          <w:tcPr>
            <w:tcW w:w="3402" w:type="dxa"/>
          </w:tcPr>
          <w:p w14:paraId="3820863B" w14:textId="77777777" w:rsidR="00B13B28" w:rsidRDefault="00CC31A6">
            <w:pPr>
              <w:pStyle w:val="Table09Row"/>
            </w:pPr>
            <w:r>
              <w:t>18 Jan 1954</w:t>
            </w:r>
          </w:p>
        </w:tc>
        <w:tc>
          <w:tcPr>
            <w:tcW w:w="1123" w:type="dxa"/>
          </w:tcPr>
          <w:p w14:paraId="52CA5DEC" w14:textId="77777777" w:rsidR="00B13B28" w:rsidRDefault="00B13B28">
            <w:pPr>
              <w:pStyle w:val="Table09Row"/>
            </w:pPr>
          </w:p>
        </w:tc>
      </w:tr>
      <w:tr w:rsidR="00B13B28" w14:paraId="306F0FF0" w14:textId="77777777">
        <w:trPr>
          <w:cantSplit/>
          <w:jc w:val="center"/>
        </w:trPr>
        <w:tc>
          <w:tcPr>
            <w:tcW w:w="1418" w:type="dxa"/>
          </w:tcPr>
          <w:p w14:paraId="715696CD" w14:textId="77777777" w:rsidR="00B13B28" w:rsidRDefault="00CC31A6">
            <w:pPr>
              <w:pStyle w:val="Table09Row"/>
            </w:pPr>
            <w:r>
              <w:t>1953/087 (2 Eliz. II No. 87)</w:t>
            </w:r>
          </w:p>
        </w:tc>
        <w:tc>
          <w:tcPr>
            <w:tcW w:w="2693" w:type="dxa"/>
          </w:tcPr>
          <w:p w14:paraId="21E42452" w14:textId="77777777" w:rsidR="00B13B28" w:rsidRDefault="00CC31A6">
            <w:pPr>
              <w:pStyle w:val="Table09Row"/>
            </w:pPr>
            <w:r>
              <w:rPr>
                <w:i/>
              </w:rPr>
              <w:t>Government Employees (Promotions Appeal Board) Act Amendment Act 1953</w:t>
            </w:r>
          </w:p>
        </w:tc>
        <w:tc>
          <w:tcPr>
            <w:tcW w:w="1276" w:type="dxa"/>
          </w:tcPr>
          <w:p w14:paraId="48521C5B" w14:textId="77777777" w:rsidR="00B13B28" w:rsidRDefault="00CC31A6">
            <w:pPr>
              <w:pStyle w:val="Table09Row"/>
            </w:pPr>
            <w:r>
              <w:t>21 Jan 1954</w:t>
            </w:r>
          </w:p>
        </w:tc>
        <w:tc>
          <w:tcPr>
            <w:tcW w:w="3402" w:type="dxa"/>
          </w:tcPr>
          <w:p w14:paraId="11169C3D" w14:textId="77777777" w:rsidR="00B13B28" w:rsidRDefault="00CC31A6">
            <w:pPr>
              <w:pStyle w:val="Table09Row"/>
            </w:pPr>
            <w:r>
              <w:t>21 Jan 1954</w:t>
            </w:r>
          </w:p>
        </w:tc>
        <w:tc>
          <w:tcPr>
            <w:tcW w:w="1123" w:type="dxa"/>
          </w:tcPr>
          <w:p w14:paraId="2B748716" w14:textId="77777777" w:rsidR="00B13B28" w:rsidRDefault="00CC31A6">
            <w:pPr>
              <w:pStyle w:val="Table09Row"/>
            </w:pPr>
            <w:r>
              <w:t>1984/094</w:t>
            </w:r>
          </w:p>
        </w:tc>
      </w:tr>
      <w:tr w:rsidR="00B13B28" w14:paraId="36B5C322" w14:textId="77777777">
        <w:trPr>
          <w:cantSplit/>
          <w:jc w:val="center"/>
        </w:trPr>
        <w:tc>
          <w:tcPr>
            <w:tcW w:w="1418" w:type="dxa"/>
          </w:tcPr>
          <w:p w14:paraId="2FC345D3" w14:textId="77777777" w:rsidR="00B13B28" w:rsidRDefault="00CC31A6">
            <w:pPr>
              <w:pStyle w:val="Table09Row"/>
            </w:pPr>
            <w:r>
              <w:t>1953/088 (2 Eliz. II No. 88)</w:t>
            </w:r>
          </w:p>
        </w:tc>
        <w:tc>
          <w:tcPr>
            <w:tcW w:w="2693" w:type="dxa"/>
          </w:tcPr>
          <w:p w14:paraId="715A8F1C" w14:textId="77777777" w:rsidR="00B13B28" w:rsidRDefault="00CC31A6">
            <w:pPr>
              <w:pStyle w:val="Table09Row"/>
            </w:pPr>
            <w:r>
              <w:rPr>
                <w:i/>
              </w:rPr>
              <w:t>Workers’ Compensation Act Amendment Act 1953</w:t>
            </w:r>
          </w:p>
        </w:tc>
        <w:tc>
          <w:tcPr>
            <w:tcW w:w="1276" w:type="dxa"/>
          </w:tcPr>
          <w:p w14:paraId="3A310EBF" w14:textId="77777777" w:rsidR="00B13B28" w:rsidRDefault="00CC31A6">
            <w:pPr>
              <w:pStyle w:val="Table09Row"/>
            </w:pPr>
            <w:r>
              <w:t>21 Jan 1954</w:t>
            </w:r>
          </w:p>
        </w:tc>
        <w:tc>
          <w:tcPr>
            <w:tcW w:w="3402" w:type="dxa"/>
          </w:tcPr>
          <w:p w14:paraId="070F8CAF" w14:textId="77777777" w:rsidR="00B13B28" w:rsidRDefault="00CC31A6">
            <w:pPr>
              <w:pStyle w:val="Table09Row"/>
            </w:pPr>
            <w:r>
              <w:t xml:space="preserve">12 Mar 1954 (see s. 1(4) and </w:t>
            </w:r>
            <w:r>
              <w:rPr>
                <w:i/>
              </w:rPr>
              <w:t>Gazette</w:t>
            </w:r>
            <w:r>
              <w:t xml:space="preserve"> 12 Mar 1954 p. 385)</w:t>
            </w:r>
          </w:p>
        </w:tc>
        <w:tc>
          <w:tcPr>
            <w:tcW w:w="1123" w:type="dxa"/>
          </w:tcPr>
          <w:p w14:paraId="7A94BA23" w14:textId="77777777" w:rsidR="00B13B28" w:rsidRDefault="00CC31A6">
            <w:pPr>
              <w:pStyle w:val="Table09Row"/>
            </w:pPr>
            <w:r>
              <w:t>1981/086</w:t>
            </w:r>
          </w:p>
        </w:tc>
      </w:tr>
      <w:tr w:rsidR="00B13B28" w14:paraId="637F2616" w14:textId="77777777">
        <w:trPr>
          <w:cantSplit/>
          <w:jc w:val="center"/>
        </w:trPr>
        <w:tc>
          <w:tcPr>
            <w:tcW w:w="1418" w:type="dxa"/>
          </w:tcPr>
          <w:p w14:paraId="760BB0E9" w14:textId="77777777" w:rsidR="00B13B28" w:rsidRDefault="00CC31A6">
            <w:pPr>
              <w:pStyle w:val="Table09Row"/>
            </w:pPr>
            <w:r>
              <w:t>1953/089 (2 Eliz. II No. 89)</w:t>
            </w:r>
          </w:p>
        </w:tc>
        <w:tc>
          <w:tcPr>
            <w:tcW w:w="2693" w:type="dxa"/>
          </w:tcPr>
          <w:p w14:paraId="398ED860" w14:textId="77777777" w:rsidR="00B13B28" w:rsidRDefault="00CC31A6">
            <w:pPr>
              <w:pStyle w:val="Table09Row"/>
            </w:pPr>
            <w:r>
              <w:rPr>
                <w:i/>
              </w:rPr>
              <w:t>Appropriation Act 1953‑54</w:t>
            </w:r>
          </w:p>
        </w:tc>
        <w:tc>
          <w:tcPr>
            <w:tcW w:w="1276" w:type="dxa"/>
          </w:tcPr>
          <w:p w14:paraId="380FACEC" w14:textId="77777777" w:rsidR="00B13B28" w:rsidRDefault="00CC31A6">
            <w:pPr>
              <w:pStyle w:val="Table09Row"/>
            </w:pPr>
            <w:r>
              <w:t>21 Jan 1954</w:t>
            </w:r>
          </w:p>
        </w:tc>
        <w:tc>
          <w:tcPr>
            <w:tcW w:w="3402" w:type="dxa"/>
          </w:tcPr>
          <w:p w14:paraId="4C69AF9A" w14:textId="77777777" w:rsidR="00B13B28" w:rsidRDefault="00CC31A6">
            <w:pPr>
              <w:pStyle w:val="Table09Row"/>
            </w:pPr>
            <w:r>
              <w:t>21 Jan 1954</w:t>
            </w:r>
          </w:p>
        </w:tc>
        <w:tc>
          <w:tcPr>
            <w:tcW w:w="1123" w:type="dxa"/>
          </w:tcPr>
          <w:p w14:paraId="0D8286EF" w14:textId="77777777" w:rsidR="00B13B28" w:rsidRDefault="00CC31A6">
            <w:pPr>
              <w:pStyle w:val="Table09Row"/>
            </w:pPr>
            <w:r>
              <w:t>1965/057</w:t>
            </w:r>
          </w:p>
        </w:tc>
      </w:tr>
      <w:tr w:rsidR="00B13B28" w14:paraId="5BE828AA" w14:textId="77777777">
        <w:trPr>
          <w:cantSplit/>
          <w:jc w:val="center"/>
        </w:trPr>
        <w:tc>
          <w:tcPr>
            <w:tcW w:w="1418" w:type="dxa"/>
          </w:tcPr>
          <w:p w14:paraId="1FE4FABA" w14:textId="77777777" w:rsidR="00B13B28" w:rsidRDefault="00CC31A6">
            <w:pPr>
              <w:pStyle w:val="Table09Row"/>
            </w:pPr>
            <w:r>
              <w:t>1953 (2 Eliz. II Prvt Act)</w:t>
            </w:r>
          </w:p>
        </w:tc>
        <w:tc>
          <w:tcPr>
            <w:tcW w:w="2693" w:type="dxa"/>
          </w:tcPr>
          <w:p w14:paraId="2E737827" w14:textId="77777777" w:rsidR="00B13B28" w:rsidRDefault="00CC31A6">
            <w:pPr>
              <w:pStyle w:val="Table09Row"/>
            </w:pPr>
            <w:r>
              <w:rPr>
                <w:i/>
              </w:rPr>
              <w:t>The Collie Club Act 1953</w:t>
            </w:r>
          </w:p>
        </w:tc>
        <w:tc>
          <w:tcPr>
            <w:tcW w:w="1276" w:type="dxa"/>
          </w:tcPr>
          <w:p w14:paraId="1ED54E0E" w14:textId="77777777" w:rsidR="00B13B28" w:rsidRDefault="00CC31A6">
            <w:pPr>
              <w:pStyle w:val="Table09Row"/>
            </w:pPr>
            <w:r>
              <w:t>20 Nov 1953</w:t>
            </w:r>
          </w:p>
        </w:tc>
        <w:tc>
          <w:tcPr>
            <w:tcW w:w="3402" w:type="dxa"/>
          </w:tcPr>
          <w:p w14:paraId="78203969" w14:textId="77777777" w:rsidR="00B13B28" w:rsidRDefault="00CC31A6">
            <w:pPr>
              <w:pStyle w:val="Table09Row"/>
            </w:pPr>
            <w:r>
              <w:t>20 Nov 1953</w:t>
            </w:r>
          </w:p>
        </w:tc>
        <w:tc>
          <w:tcPr>
            <w:tcW w:w="1123" w:type="dxa"/>
          </w:tcPr>
          <w:p w14:paraId="0747788B" w14:textId="77777777" w:rsidR="00B13B28" w:rsidRDefault="00CC31A6">
            <w:pPr>
              <w:pStyle w:val="Table09Row"/>
            </w:pPr>
            <w:r>
              <w:t>1966/079</w:t>
            </w:r>
          </w:p>
        </w:tc>
      </w:tr>
      <w:tr w:rsidR="00B13B28" w14:paraId="1088D9AF" w14:textId="77777777">
        <w:trPr>
          <w:cantSplit/>
          <w:jc w:val="center"/>
        </w:trPr>
        <w:tc>
          <w:tcPr>
            <w:tcW w:w="1418" w:type="dxa"/>
          </w:tcPr>
          <w:p w14:paraId="746CD620" w14:textId="77777777" w:rsidR="00B13B28" w:rsidRDefault="00CC31A6">
            <w:pPr>
              <w:pStyle w:val="Table09Row"/>
            </w:pPr>
            <w:r>
              <w:t xml:space="preserve">1953 (2 </w:t>
            </w:r>
            <w:r>
              <w:t>Eliz. II Prvt Act)</w:t>
            </w:r>
          </w:p>
        </w:tc>
        <w:tc>
          <w:tcPr>
            <w:tcW w:w="2693" w:type="dxa"/>
          </w:tcPr>
          <w:p w14:paraId="0E5F77B3" w14:textId="77777777" w:rsidR="00B13B28" w:rsidRDefault="00CC31A6">
            <w:pPr>
              <w:pStyle w:val="Table09Row"/>
            </w:pPr>
            <w:r>
              <w:rPr>
                <w:i/>
              </w:rPr>
              <w:t>Kalgoorlie and Boulder Racing Clubs Act Amendment Act 1953</w:t>
            </w:r>
          </w:p>
        </w:tc>
        <w:tc>
          <w:tcPr>
            <w:tcW w:w="1276" w:type="dxa"/>
          </w:tcPr>
          <w:p w14:paraId="7F7FBB0E" w14:textId="77777777" w:rsidR="00B13B28" w:rsidRDefault="00CC31A6">
            <w:pPr>
              <w:pStyle w:val="Table09Row"/>
            </w:pPr>
            <w:r>
              <w:t>3 Nov 1953</w:t>
            </w:r>
          </w:p>
        </w:tc>
        <w:tc>
          <w:tcPr>
            <w:tcW w:w="3402" w:type="dxa"/>
          </w:tcPr>
          <w:p w14:paraId="62380EA8" w14:textId="77777777" w:rsidR="00B13B28" w:rsidRDefault="00CC31A6">
            <w:pPr>
              <w:pStyle w:val="Table09Row"/>
            </w:pPr>
            <w:r>
              <w:t>3 Nov 1953</w:t>
            </w:r>
          </w:p>
        </w:tc>
        <w:tc>
          <w:tcPr>
            <w:tcW w:w="1123" w:type="dxa"/>
          </w:tcPr>
          <w:p w14:paraId="1B972591" w14:textId="77777777" w:rsidR="00B13B28" w:rsidRDefault="00CC31A6">
            <w:pPr>
              <w:pStyle w:val="Table09Row"/>
            </w:pPr>
            <w:r>
              <w:t>2007/008</w:t>
            </w:r>
          </w:p>
        </w:tc>
      </w:tr>
    </w:tbl>
    <w:p w14:paraId="6D13D647" w14:textId="77777777" w:rsidR="00B13B28" w:rsidRDefault="00B13B28"/>
    <w:p w14:paraId="2D105B7A" w14:textId="77777777" w:rsidR="00B13B28" w:rsidRDefault="00CC31A6">
      <w:pPr>
        <w:pStyle w:val="IAlphabetDivider"/>
      </w:pPr>
      <w:r>
        <w:t>1952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19BFE69A" w14:textId="77777777">
        <w:trPr>
          <w:cantSplit/>
          <w:trHeight w:val="510"/>
          <w:tblHeader/>
          <w:jc w:val="center"/>
        </w:trPr>
        <w:tc>
          <w:tcPr>
            <w:tcW w:w="1418" w:type="dxa"/>
            <w:tcBorders>
              <w:top w:val="single" w:sz="4" w:space="0" w:color="auto"/>
              <w:bottom w:val="single" w:sz="4" w:space="0" w:color="auto"/>
            </w:tcBorders>
            <w:vAlign w:val="center"/>
          </w:tcPr>
          <w:p w14:paraId="6792308F"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6E5DC499"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1E4C1BF1"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68D8B7DA"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5D121516" w14:textId="77777777" w:rsidR="00B13B28" w:rsidRDefault="00CC31A6">
            <w:pPr>
              <w:pStyle w:val="Table09Hdr"/>
            </w:pPr>
            <w:r>
              <w:t>Repealed/Expired</w:t>
            </w:r>
          </w:p>
        </w:tc>
      </w:tr>
      <w:tr w:rsidR="00B13B28" w14:paraId="676E14BD" w14:textId="77777777">
        <w:trPr>
          <w:cantSplit/>
          <w:jc w:val="center"/>
        </w:trPr>
        <w:tc>
          <w:tcPr>
            <w:tcW w:w="1418" w:type="dxa"/>
          </w:tcPr>
          <w:p w14:paraId="71FE7437" w14:textId="77777777" w:rsidR="00B13B28" w:rsidRDefault="00CC31A6">
            <w:pPr>
              <w:pStyle w:val="Table09Row"/>
            </w:pPr>
            <w:r>
              <w:t>1952/001 (1 Eliz. II No. 1)</w:t>
            </w:r>
          </w:p>
        </w:tc>
        <w:tc>
          <w:tcPr>
            <w:tcW w:w="2693" w:type="dxa"/>
          </w:tcPr>
          <w:p w14:paraId="49BD4CC1" w14:textId="77777777" w:rsidR="00B13B28" w:rsidRDefault="00CC31A6">
            <w:pPr>
              <w:pStyle w:val="Table09Row"/>
            </w:pPr>
            <w:r>
              <w:rPr>
                <w:i/>
              </w:rPr>
              <w:t xml:space="preserve">Oil Refinery Industry </w:t>
            </w:r>
            <w:r>
              <w:rPr>
                <w:i/>
              </w:rPr>
              <w:t>(Anglo‑Iranian Oil Company Limited) Act 1952</w:t>
            </w:r>
          </w:p>
        </w:tc>
        <w:tc>
          <w:tcPr>
            <w:tcW w:w="1276" w:type="dxa"/>
          </w:tcPr>
          <w:p w14:paraId="7E365BCE" w14:textId="77777777" w:rsidR="00B13B28" w:rsidRDefault="00CC31A6">
            <w:pPr>
              <w:pStyle w:val="Table09Row"/>
            </w:pPr>
            <w:r>
              <w:t>27 Mar 1952</w:t>
            </w:r>
          </w:p>
        </w:tc>
        <w:tc>
          <w:tcPr>
            <w:tcW w:w="3402" w:type="dxa"/>
          </w:tcPr>
          <w:p w14:paraId="066CE9EC" w14:textId="77777777" w:rsidR="00B13B28" w:rsidRDefault="00CC31A6">
            <w:pPr>
              <w:pStyle w:val="Table09Row"/>
            </w:pPr>
            <w:r>
              <w:t>27 Mar 1952</w:t>
            </w:r>
          </w:p>
        </w:tc>
        <w:tc>
          <w:tcPr>
            <w:tcW w:w="1123" w:type="dxa"/>
          </w:tcPr>
          <w:p w14:paraId="1B56AE6C" w14:textId="77777777" w:rsidR="00B13B28" w:rsidRDefault="00B13B28">
            <w:pPr>
              <w:pStyle w:val="Table09Row"/>
            </w:pPr>
          </w:p>
        </w:tc>
      </w:tr>
      <w:tr w:rsidR="00B13B28" w14:paraId="0B2FF3E0" w14:textId="77777777">
        <w:trPr>
          <w:cantSplit/>
          <w:jc w:val="center"/>
        </w:trPr>
        <w:tc>
          <w:tcPr>
            <w:tcW w:w="1418" w:type="dxa"/>
          </w:tcPr>
          <w:p w14:paraId="051E76A6" w14:textId="77777777" w:rsidR="00B13B28" w:rsidRDefault="00CC31A6">
            <w:pPr>
              <w:pStyle w:val="Table09Row"/>
            </w:pPr>
            <w:r>
              <w:t>1952/002 (1 Eliz. II No. 2)</w:t>
            </w:r>
          </w:p>
        </w:tc>
        <w:tc>
          <w:tcPr>
            <w:tcW w:w="2693" w:type="dxa"/>
          </w:tcPr>
          <w:p w14:paraId="7CBA6590" w14:textId="77777777" w:rsidR="00B13B28" w:rsidRDefault="00CC31A6">
            <w:pPr>
              <w:pStyle w:val="Table09Row"/>
            </w:pPr>
            <w:r>
              <w:rPr>
                <w:i/>
              </w:rPr>
              <w:t>Industrial Development (Kwinana Area) Act 1952</w:t>
            </w:r>
          </w:p>
        </w:tc>
        <w:tc>
          <w:tcPr>
            <w:tcW w:w="1276" w:type="dxa"/>
          </w:tcPr>
          <w:p w14:paraId="15D74C69" w14:textId="77777777" w:rsidR="00B13B28" w:rsidRDefault="00CC31A6">
            <w:pPr>
              <w:pStyle w:val="Table09Row"/>
            </w:pPr>
            <w:r>
              <w:t>27 Mar 1952</w:t>
            </w:r>
          </w:p>
        </w:tc>
        <w:tc>
          <w:tcPr>
            <w:tcW w:w="3402" w:type="dxa"/>
          </w:tcPr>
          <w:p w14:paraId="7F9B1ECC" w14:textId="77777777" w:rsidR="00B13B28" w:rsidRDefault="00CC31A6">
            <w:pPr>
              <w:pStyle w:val="Table09Row"/>
            </w:pPr>
            <w:r>
              <w:t>27 Mar 1952</w:t>
            </w:r>
          </w:p>
        </w:tc>
        <w:tc>
          <w:tcPr>
            <w:tcW w:w="1123" w:type="dxa"/>
          </w:tcPr>
          <w:p w14:paraId="7CF98353" w14:textId="77777777" w:rsidR="00B13B28" w:rsidRDefault="00CC31A6">
            <w:pPr>
              <w:pStyle w:val="Table09Row"/>
            </w:pPr>
            <w:r>
              <w:t>1985/057</w:t>
            </w:r>
          </w:p>
        </w:tc>
      </w:tr>
      <w:tr w:rsidR="00B13B28" w14:paraId="6717CAF4" w14:textId="77777777">
        <w:trPr>
          <w:cantSplit/>
          <w:jc w:val="center"/>
        </w:trPr>
        <w:tc>
          <w:tcPr>
            <w:tcW w:w="1418" w:type="dxa"/>
          </w:tcPr>
          <w:p w14:paraId="49ABA16E" w14:textId="77777777" w:rsidR="00B13B28" w:rsidRDefault="00CC31A6">
            <w:pPr>
              <w:pStyle w:val="Table09Row"/>
            </w:pPr>
            <w:r>
              <w:t>1952/003 (1 Eliz. II No. 3)</w:t>
            </w:r>
          </w:p>
        </w:tc>
        <w:tc>
          <w:tcPr>
            <w:tcW w:w="2693" w:type="dxa"/>
          </w:tcPr>
          <w:p w14:paraId="585CD69F" w14:textId="77777777" w:rsidR="00B13B28" w:rsidRDefault="00CC31A6">
            <w:pPr>
              <w:pStyle w:val="Table09Row"/>
            </w:pPr>
            <w:r>
              <w:rPr>
                <w:i/>
              </w:rPr>
              <w:t>Supply No. 1 (1952)</w:t>
            </w:r>
          </w:p>
        </w:tc>
        <w:tc>
          <w:tcPr>
            <w:tcW w:w="1276" w:type="dxa"/>
          </w:tcPr>
          <w:p w14:paraId="7CA26D8C" w14:textId="77777777" w:rsidR="00B13B28" w:rsidRDefault="00CC31A6">
            <w:pPr>
              <w:pStyle w:val="Table09Row"/>
            </w:pPr>
            <w:r>
              <w:t>26 Aug 1952</w:t>
            </w:r>
          </w:p>
        </w:tc>
        <w:tc>
          <w:tcPr>
            <w:tcW w:w="3402" w:type="dxa"/>
          </w:tcPr>
          <w:p w14:paraId="7E518140" w14:textId="77777777" w:rsidR="00B13B28" w:rsidRDefault="00CC31A6">
            <w:pPr>
              <w:pStyle w:val="Table09Row"/>
            </w:pPr>
            <w:r>
              <w:t>26 Aug 1952</w:t>
            </w:r>
          </w:p>
        </w:tc>
        <w:tc>
          <w:tcPr>
            <w:tcW w:w="1123" w:type="dxa"/>
          </w:tcPr>
          <w:p w14:paraId="17D87BF3" w14:textId="77777777" w:rsidR="00B13B28" w:rsidRDefault="00CC31A6">
            <w:pPr>
              <w:pStyle w:val="Table09Row"/>
            </w:pPr>
            <w:r>
              <w:t>1965/057</w:t>
            </w:r>
          </w:p>
        </w:tc>
      </w:tr>
      <w:tr w:rsidR="00B13B28" w14:paraId="35D8B342" w14:textId="77777777">
        <w:trPr>
          <w:cantSplit/>
          <w:jc w:val="center"/>
        </w:trPr>
        <w:tc>
          <w:tcPr>
            <w:tcW w:w="1418" w:type="dxa"/>
          </w:tcPr>
          <w:p w14:paraId="16D1DCE4" w14:textId="77777777" w:rsidR="00B13B28" w:rsidRDefault="00CC31A6">
            <w:pPr>
              <w:pStyle w:val="Table09Row"/>
            </w:pPr>
            <w:r>
              <w:t>1952/004 (1 Eliz. II No. 4)</w:t>
            </w:r>
          </w:p>
        </w:tc>
        <w:tc>
          <w:tcPr>
            <w:tcW w:w="2693" w:type="dxa"/>
          </w:tcPr>
          <w:p w14:paraId="0C13E009" w14:textId="77777777" w:rsidR="00B13B28" w:rsidRDefault="00CC31A6">
            <w:pPr>
              <w:pStyle w:val="Table09Row"/>
            </w:pPr>
            <w:r>
              <w:rPr>
                <w:i/>
              </w:rPr>
              <w:t>State Electricity Commission Act Amendment Act 1952</w:t>
            </w:r>
          </w:p>
        </w:tc>
        <w:tc>
          <w:tcPr>
            <w:tcW w:w="1276" w:type="dxa"/>
          </w:tcPr>
          <w:p w14:paraId="71867E80" w14:textId="77777777" w:rsidR="00B13B28" w:rsidRDefault="00CC31A6">
            <w:pPr>
              <w:pStyle w:val="Table09Row"/>
            </w:pPr>
            <w:r>
              <w:t>4 Sep 1952</w:t>
            </w:r>
          </w:p>
        </w:tc>
        <w:tc>
          <w:tcPr>
            <w:tcW w:w="3402" w:type="dxa"/>
          </w:tcPr>
          <w:p w14:paraId="4FAFEE68" w14:textId="77777777" w:rsidR="00B13B28" w:rsidRDefault="00CC31A6">
            <w:pPr>
              <w:pStyle w:val="Table09Row"/>
            </w:pPr>
            <w:r>
              <w:t>4 Sep 1952</w:t>
            </w:r>
          </w:p>
        </w:tc>
        <w:tc>
          <w:tcPr>
            <w:tcW w:w="1123" w:type="dxa"/>
          </w:tcPr>
          <w:p w14:paraId="2B59FA01" w14:textId="77777777" w:rsidR="00B13B28" w:rsidRDefault="00CC31A6">
            <w:pPr>
              <w:pStyle w:val="Table09Row"/>
            </w:pPr>
            <w:r>
              <w:t>1979/111</w:t>
            </w:r>
          </w:p>
        </w:tc>
      </w:tr>
      <w:tr w:rsidR="00B13B28" w14:paraId="2D53CF89" w14:textId="77777777">
        <w:trPr>
          <w:cantSplit/>
          <w:jc w:val="center"/>
        </w:trPr>
        <w:tc>
          <w:tcPr>
            <w:tcW w:w="1418" w:type="dxa"/>
          </w:tcPr>
          <w:p w14:paraId="5561BBF9" w14:textId="77777777" w:rsidR="00B13B28" w:rsidRDefault="00CC31A6">
            <w:pPr>
              <w:pStyle w:val="Table09Row"/>
            </w:pPr>
            <w:r>
              <w:t>1952/005 (1 Eliz. II No. 5)</w:t>
            </w:r>
          </w:p>
        </w:tc>
        <w:tc>
          <w:tcPr>
            <w:tcW w:w="2693" w:type="dxa"/>
          </w:tcPr>
          <w:p w14:paraId="217526DC" w14:textId="77777777" w:rsidR="00B13B28" w:rsidRDefault="00CC31A6">
            <w:pPr>
              <w:pStyle w:val="Table09Row"/>
            </w:pPr>
            <w:r>
              <w:rPr>
                <w:i/>
              </w:rPr>
              <w:t>Industrial Arbitration Act Amendment Act 1952</w:t>
            </w:r>
          </w:p>
        </w:tc>
        <w:tc>
          <w:tcPr>
            <w:tcW w:w="1276" w:type="dxa"/>
          </w:tcPr>
          <w:p w14:paraId="266092E0" w14:textId="77777777" w:rsidR="00B13B28" w:rsidRDefault="00CC31A6">
            <w:pPr>
              <w:pStyle w:val="Table09Row"/>
            </w:pPr>
            <w:r>
              <w:t>11 Sep 1952</w:t>
            </w:r>
          </w:p>
        </w:tc>
        <w:tc>
          <w:tcPr>
            <w:tcW w:w="3402" w:type="dxa"/>
          </w:tcPr>
          <w:p w14:paraId="61EF63C1" w14:textId="77777777" w:rsidR="00B13B28" w:rsidRDefault="00CC31A6">
            <w:pPr>
              <w:pStyle w:val="Table09Row"/>
            </w:pPr>
            <w:r>
              <w:t>11 Sep 1952</w:t>
            </w:r>
          </w:p>
        </w:tc>
        <w:tc>
          <w:tcPr>
            <w:tcW w:w="1123" w:type="dxa"/>
          </w:tcPr>
          <w:p w14:paraId="37D2CEC9" w14:textId="77777777" w:rsidR="00B13B28" w:rsidRDefault="00CC31A6">
            <w:pPr>
              <w:pStyle w:val="Table09Row"/>
            </w:pPr>
            <w:r>
              <w:t>1979/114</w:t>
            </w:r>
          </w:p>
        </w:tc>
      </w:tr>
      <w:tr w:rsidR="00B13B28" w14:paraId="0B8CB9B5" w14:textId="77777777">
        <w:trPr>
          <w:cantSplit/>
          <w:jc w:val="center"/>
        </w:trPr>
        <w:tc>
          <w:tcPr>
            <w:tcW w:w="1418" w:type="dxa"/>
          </w:tcPr>
          <w:p w14:paraId="034D7E6F" w14:textId="77777777" w:rsidR="00B13B28" w:rsidRDefault="00CC31A6">
            <w:pPr>
              <w:pStyle w:val="Table09Row"/>
            </w:pPr>
            <w:r>
              <w:t>1952/006 (1 El</w:t>
            </w:r>
            <w:r>
              <w:t>iz. II No. 6)</w:t>
            </w:r>
          </w:p>
        </w:tc>
        <w:tc>
          <w:tcPr>
            <w:tcW w:w="2693" w:type="dxa"/>
          </w:tcPr>
          <w:p w14:paraId="4EF81CA0" w14:textId="77777777" w:rsidR="00B13B28" w:rsidRDefault="00CC31A6">
            <w:pPr>
              <w:pStyle w:val="Table09Row"/>
            </w:pPr>
            <w:r>
              <w:rPr>
                <w:i/>
              </w:rPr>
              <w:t>Supply No. 2 (1952)</w:t>
            </w:r>
          </w:p>
        </w:tc>
        <w:tc>
          <w:tcPr>
            <w:tcW w:w="1276" w:type="dxa"/>
          </w:tcPr>
          <w:p w14:paraId="1F6EF7BA" w14:textId="77777777" w:rsidR="00B13B28" w:rsidRDefault="00CC31A6">
            <w:pPr>
              <w:pStyle w:val="Table09Row"/>
            </w:pPr>
            <w:r>
              <w:t>27 Oct 1952</w:t>
            </w:r>
          </w:p>
        </w:tc>
        <w:tc>
          <w:tcPr>
            <w:tcW w:w="3402" w:type="dxa"/>
          </w:tcPr>
          <w:p w14:paraId="7F225DA1" w14:textId="77777777" w:rsidR="00B13B28" w:rsidRDefault="00CC31A6">
            <w:pPr>
              <w:pStyle w:val="Table09Row"/>
            </w:pPr>
            <w:r>
              <w:t>27 Oct 1952</w:t>
            </w:r>
          </w:p>
        </w:tc>
        <w:tc>
          <w:tcPr>
            <w:tcW w:w="1123" w:type="dxa"/>
          </w:tcPr>
          <w:p w14:paraId="646ED921" w14:textId="77777777" w:rsidR="00B13B28" w:rsidRDefault="00CC31A6">
            <w:pPr>
              <w:pStyle w:val="Table09Row"/>
            </w:pPr>
            <w:r>
              <w:t>1965/057</w:t>
            </w:r>
          </w:p>
        </w:tc>
      </w:tr>
      <w:tr w:rsidR="00B13B28" w14:paraId="2C48303B" w14:textId="77777777">
        <w:trPr>
          <w:cantSplit/>
          <w:jc w:val="center"/>
        </w:trPr>
        <w:tc>
          <w:tcPr>
            <w:tcW w:w="1418" w:type="dxa"/>
          </w:tcPr>
          <w:p w14:paraId="30BD0BC1" w14:textId="77777777" w:rsidR="00B13B28" w:rsidRDefault="00CC31A6">
            <w:pPr>
              <w:pStyle w:val="Table09Row"/>
            </w:pPr>
            <w:r>
              <w:t>1952/007 (1 Eliz. II No. 7)</w:t>
            </w:r>
          </w:p>
        </w:tc>
        <w:tc>
          <w:tcPr>
            <w:tcW w:w="2693" w:type="dxa"/>
          </w:tcPr>
          <w:p w14:paraId="5F78AB07" w14:textId="77777777" w:rsidR="00B13B28" w:rsidRDefault="00CC31A6">
            <w:pPr>
              <w:pStyle w:val="Table09Row"/>
            </w:pPr>
            <w:r>
              <w:rPr>
                <w:i/>
              </w:rPr>
              <w:t>Wheat Industry Stabilisation Act Amendment Act 1952</w:t>
            </w:r>
          </w:p>
        </w:tc>
        <w:tc>
          <w:tcPr>
            <w:tcW w:w="1276" w:type="dxa"/>
          </w:tcPr>
          <w:p w14:paraId="3346030F" w14:textId="77777777" w:rsidR="00B13B28" w:rsidRDefault="00CC31A6">
            <w:pPr>
              <w:pStyle w:val="Table09Row"/>
            </w:pPr>
            <w:r>
              <w:t>27 Oct 1952</w:t>
            </w:r>
          </w:p>
        </w:tc>
        <w:tc>
          <w:tcPr>
            <w:tcW w:w="3402" w:type="dxa"/>
          </w:tcPr>
          <w:p w14:paraId="1FF03649" w14:textId="77777777" w:rsidR="00B13B28" w:rsidRDefault="00CC31A6">
            <w:pPr>
              <w:pStyle w:val="Table09Row"/>
            </w:pPr>
            <w:r>
              <w:t>27 Oct 1952</w:t>
            </w:r>
          </w:p>
        </w:tc>
        <w:tc>
          <w:tcPr>
            <w:tcW w:w="1123" w:type="dxa"/>
          </w:tcPr>
          <w:p w14:paraId="5D5F4E35" w14:textId="77777777" w:rsidR="00B13B28" w:rsidRDefault="00CC31A6">
            <w:pPr>
              <w:pStyle w:val="Table09Row"/>
            </w:pPr>
            <w:r>
              <w:t>1954/052 (3 Eliz. II No. 52)</w:t>
            </w:r>
          </w:p>
        </w:tc>
      </w:tr>
      <w:tr w:rsidR="00B13B28" w14:paraId="099962CB" w14:textId="77777777">
        <w:trPr>
          <w:cantSplit/>
          <w:jc w:val="center"/>
        </w:trPr>
        <w:tc>
          <w:tcPr>
            <w:tcW w:w="1418" w:type="dxa"/>
          </w:tcPr>
          <w:p w14:paraId="686F0D44" w14:textId="77777777" w:rsidR="00B13B28" w:rsidRDefault="00CC31A6">
            <w:pPr>
              <w:pStyle w:val="Table09Row"/>
            </w:pPr>
            <w:r>
              <w:t>1952/008 (1 Eliz. II No. 8)</w:t>
            </w:r>
          </w:p>
        </w:tc>
        <w:tc>
          <w:tcPr>
            <w:tcW w:w="2693" w:type="dxa"/>
          </w:tcPr>
          <w:p w14:paraId="075CCEA3" w14:textId="77777777" w:rsidR="00B13B28" w:rsidRDefault="00CC31A6">
            <w:pPr>
              <w:pStyle w:val="Table09Row"/>
            </w:pPr>
            <w:r>
              <w:rPr>
                <w:i/>
              </w:rPr>
              <w:t xml:space="preserve">Rents and </w:t>
            </w:r>
            <w:r>
              <w:rPr>
                <w:i/>
              </w:rPr>
              <w:t>Tenancies Emergency Provisions Act Amendment (Continuance) Act 1952</w:t>
            </w:r>
          </w:p>
        </w:tc>
        <w:tc>
          <w:tcPr>
            <w:tcW w:w="1276" w:type="dxa"/>
          </w:tcPr>
          <w:p w14:paraId="0E6FEA08" w14:textId="77777777" w:rsidR="00B13B28" w:rsidRDefault="00CC31A6">
            <w:pPr>
              <w:pStyle w:val="Table09Row"/>
            </w:pPr>
            <w:r>
              <w:t>30 Oct 1952</w:t>
            </w:r>
          </w:p>
        </w:tc>
        <w:tc>
          <w:tcPr>
            <w:tcW w:w="3402" w:type="dxa"/>
          </w:tcPr>
          <w:p w14:paraId="7671EBD3" w14:textId="77777777" w:rsidR="00B13B28" w:rsidRDefault="00CC31A6">
            <w:pPr>
              <w:pStyle w:val="Table09Row"/>
            </w:pPr>
            <w:r>
              <w:t>30 Oct 1952</w:t>
            </w:r>
          </w:p>
        </w:tc>
        <w:tc>
          <w:tcPr>
            <w:tcW w:w="1123" w:type="dxa"/>
          </w:tcPr>
          <w:p w14:paraId="0B710354" w14:textId="77777777" w:rsidR="00B13B28" w:rsidRDefault="00CC31A6">
            <w:pPr>
              <w:pStyle w:val="Table09Row"/>
            </w:pPr>
            <w:r>
              <w:t>1965/057</w:t>
            </w:r>
          </w:p>
        </w:tc>
      </w:tr>
      <w:tr w:rsidR="00B13B28" w14:paraId="1083FBC3" w14:textId="77777777">
        <w:trPr>
          <w:cantSplit/>
          <w:jc w:val="center"/>
        </w:trPr>
        <w:tc>
          <w:tcPr>
            <w:tcW w:w="1418" w:type="dxa"/>
          </w:tcPr>
          <w:p w14:paraId="5C6FBED7" w14:textId="77777777" w:rsidR="00B13B28" w:rsidRDefault="00CC31A6">
            <w:pPr>
              <w:pStyle w:val="Table09Row"/>
            </w:pPr>
            <w:r>
              <w:t>1952/009 (1 Eliz. II No. 9)</w:t>
            </w:r>
          </w:p>
        </w:tc>
        <w:tc>
          <w:tcPr>
            <w:tcW w:w="2693" w:type="dxa"/>
          </w:tcPr>
          <w:p w14:paraId="45F927AE" w14:textId="77777777" w:rsidR="00B13B28" w:rsidRDefault="00CC31A6">
            <w:pPr>
              <w:pStyle w:val="Table09Row"/>
            </w:pPr>
            <w:r>
              <w:rPr>
                <w:i/>
              </w:rPr>
              <w:t>Margarine Act Amendment Act 1952</w:t>
            </w:r>
          </w:p>
        </w:tc>
        <w:tc>
          <w:tcPr>
            <w:tcW w:w="1276" w:type="dxa"/>
          </w:tcPr>
          <w:p w14:paraId="0274156E" w14:textId="77777777" w:rsidR="00B13B28" w:rsidRDefault="00CC31A6">
            <w:pPr>
              <w:pStyle w:val="Table09Row"/>
            </w:pPr>
            <w:r>
              <w:t>30 Oct 1952</w:t>
            </w:r>
          </w:p>
        </w:tc>
        <w:tc>
          <w:tcPr>
            <w:tcW w:w="3402" w:type="dxa"/>
          </w:tcPr>
          <w:p w14:paraId="3A66E0EC" w14:textId="77777777" w:rsidR="00B13B28" w:rsidRDefault="00CC31A6">
            <w:pPr>
              <w:pStyle w:val="Table09Row"/>
            </w:pPr>
            <w:r>
              <w:t>30 Oct 1952</w:t>
            </w:r>
          </w:p>
        </w:tc>
        <w:tc>
          <w:tcPr>
            <w:tcW w:w="1123" w:type="dxa"/>
          </w:tcPr>
          <w:p w14:paraId="17CF8DEA" w14:textId="77777777" w:rsidR="00B13B28" w:rsidRDefault="00CC31A6">
            <w:pPr>
              <w:pStyle w:val="Table09Row"/>
            </w:pPr>
            <w:r>
              <w:t>1991/026</w:t>
            </w:r>
          </w:p>
        </w:tc>
      </w:tr>
      <w:tr w:rsidR="00B13B28" w14:paraId="793A45CD" w14:textId="77777777">
        <w:trPr>
          <w:cantSplit/>
          <w:jc w:val="center"/>
        </w:trPr>
        <w:tc>
          <w:tcPr>
            <w:tcW w:w="1418" w:type="dxa"/>
          </w:tcPr>
          <w:p w14:paraId="325E32B2" w14:textId="77777777" w:rsidR="00B13B28" w:rsidRDefault="00CC31A6">
            <w:pPr>
              <w:pStyle w:val="Table09Row"/>
            </w:pPr>
            <w:r>
              <w:t>1952/010 (1 Eliz. II No. 10)</w:t>
            </w:r>
          </w:p>
        </w:tc>
        <w:tc>
          <w:tcPr>
            <w:tcW w:w="2693" w:type="dxa"/>
          </w:tcPr>
          <w:p w14:paraId="62CB9BBF" w14:textId="77777777" w:rsidR="00B13B28" w:rsidRDefault="00CC31A6">
            <w:pPr>
              <w:pStyle w:val="Table09Row"/>
            </w:pPr>
            <w:r>
              <w:rPr>
                <w:i/>
              </w:rPr>
              <w:t>Pharmacy and Poisons Act Amend</w:t>
            </w:r>
            <w:r>
              <w:rPr>
                <w:i/>
              </w:rPr>
              <w:t>ment Act 1952</w:t>
            </w:r>
          </w:p>
        </w:tc>
        <w:tc>
          <w:tcPr>
            <w:tcW w:w="1276" w:type="dxa"/>
          </w:tcPr>
          <w:p w14:paraId="3822DA5C" w14:textId="77777777" w:rsidR="00B13B28" w:rsidRDefault="00CC31A6">
            <w:pPr>
              <w:pStyle w:val="Table09Row"/>
            </w:pPr>
            <w:r>
              <w:t>4 Nov 1952</w:t>
            </w:r>
          </w:p>
        </w:tc>
        <w:tc>
          <w:tcPr>
            <w:tcW w:w="3402" w:type="dxa"/>
          </w:tcPr>
          <w:p w14:paraId="2C1FCB72" w14:textId="77777777" w:rsidR="00B13B28" w:rsidRDefault="00CC31A6">
            <w:pPr>
              <w:pStyle w:val="Table09Row"/>
            </w:pPr>
            <w:r>
              <w:t>4 Nov 1952</w:t>
            </w:r>
          </w:p>
        </w:tc>
        <w:tc>
          <w:tcPr>
            <w:tcW w:w="1123" w:type="dxa"/>
          </w:tcPr>
          <w:p w14:paraId="5ACCADF4" w14:textId="77777777" w:rsidR="00B13B28" w:rsidRDefault="00CC31A6">
            <w:pPr>
              <w:pStyle w:val="Table09Row"/>
            </w:pPr>
            <w:r>
              <w:t>1964/072 (13 Eliz. II No. 72)</w:t>
            </w:r>
          </w:p>
        </w:tc>
      </w:tr>
      <w:tr w:rsidR="00B13B28" w14:paraId="5A62B6F4" w14:textId="77777777">
        <w:trPr>
          <w:cantSplit/>
          <w:jc w:val="center"/>
        </w:trPr>
        <w:tc>
          <w:tcPr>
            <w:tcW w:w="1418" w:type="dxa"/>
          </w:tcPr>
          <w:p w14:paraId="4B94B359" w14:textId="77777777" w:rsidR="00B13B28" w:rsidRDefault="00CC31A6">
            <w:pPr>
              <w:pStyle w:val="Table09Row"/>
            </w:pPr>
            <w:r>
              <w:t>1952/011 (1 Eliz. II No. 11)</w:t>
            </w:r>
          </w:p>
        </w:tc>
        <w:tc>
          <w:tcPr>
            <w:tcW w:w="2693" w:type="dxa"/>
          </w:tcPr>
          <w:p w14:paraId="22B12A23" w14:textId="77777777" w:rsidR="00B13B28" w:rsidRDefault="00CC31A6">
            <w:pPr>
              <w:pStyle w:val="Table09Row"/>
            </w:pPr>
            <w:r>
              <w:rPr>
                <w:i/>
              </w:rPr>
              <w:t>Health Act Amendment Act 1952</w:t>
            </w:r>
          </w:p>
        </w:tc>
        <w:tc>
          <w:tcPr>
            <w:tcW w:w="1276" w:type="dxa"/>
          </w:tcPr>
          <w:p w14:paraId="01AA3B2A" w14:textId="77777777" w:rsidR="00B13B28" w:rsidRDefault="00CC31A6">
            <w:pPr>
              <w:pStyle w:val="Table09Row"/>
            </w:pPr>
            <w:r>
              <w:t>4 Nov 1952</w:t>
            </w:r>
          </w:p>
        </w:tc>
        <w:tc>
          <w:tcPr>
            <w:tcW w:w="3402" w:type="dxa"/>
          </w:tcPr>
          <w:p w14:paraId="7AAC6171" w14:textId="77777777" w:rsidR="00B13B28" w:rsidRDefault="00CC31A6">
            <w:pPr>
              <w:pStyle w:val="Table09Row"/>
            </w:pPr>
            <w:r>
              <w:t>4 Nov 1952</w:t>
            </w:r>
          </w:p>
        </w:tc>
        <w:tc>
          <w:tcPr>
            <w:tcW w:w="1123" w:type="dxa"/>
          </w:tcPr>
          <w:p w14:paraId="42232C2E" w14:textId="77777777" w:rsidR="00B13B28" w:rsidRDefault="00B13B28">
            <w:pPr>
              <w:pStyle w:val="Table09Row"/>
            </w:pPr>
          </w:p>
        </w:tc>
      </w:tr>
      <w:tr w:rsidR="00B13B28" w14:paraId="6A69A878" w14:textId="77777777">
        <w:trPr>
          <w:cantSplit/>
          <w:jc w:val="center"/>
        </w:trPr>
        <w:tc>
          <w:tcPr>
            <w:tcW w:w="1418" w:type="dxa"/>
          </w:tcPr>
          <w:p w14:paraId="18118B1B" w14:textId="77777777" w:rsidR="00B13B28" w:rsidRDefault="00CC31A6">
            <w:pPr>
              <w:pStyle w:val="Table09Row"/>
            </w:pPr>
            <w:r>
              <w:t>1952/012 (1 Eliz. II No. 12)</w:t>
            </w:r>
          </w:p>
        </w:tc>
        <w:tc>
          <w:tcPr>
            <w:tcW w:w="2693" w:type="dxa"/>
          </w:tcPr>
          <w:p w14:paraId="741243D4" w14:textId="77777777" w:rsidR="00B13B28" w:rsidRDefault="00CC31A6">
            <w:pPr>
              <w:pStyle w:val="Table09Row"/>
            </w:pPr>
            <w:r>
              <w:rPr>
                <w:i/>
              </w:rPr>
              <w:t>Physiotherapists Act Amendment Act 1952</w:t>
            </w:r>
          </w:p>
        </w:tc>
        <w:tc>
          <w:tcPr>
            <w:tcW w:w="1276" w:type="dxa"/>
          </w:tcPr>
          <w:p w14:paraId="7BC0FE9E" w14:textId="77777777" w:rsidR="00B13B28" w:rsidRDefault="00CC31A6">
            <w:pPr>
              <w:pStyle w:val="Table09Row"/>
            </w:pPr>
            <w:r>
              <w:t>4 Nov 1952</w:t>
            </w:r>
          </w:p>
        </w:tc>
        <w:tc>
          <w:tcPr>
            <w:tcW w:w="3402" w:type="dxa"/>
          </w:tcPr>
          <w:p w14:paraId="35F4F51A" w14:textId="77777777" w:rsidR="00B13B28" w:rsidRDefault="00CC31A6">
            <w:pPr>
              <w:pStyle w:val="Table09Row"/>
            </w:pPr>
            <w:r>
              <w:t>4 Nov 1952</w:t>
            </w:r>
          </w:p>
        </w:tc>
        <w:tc>
          <w:tcPr>
            <w:tcW w:w="1123" w:type="dxa"/>
          </w:tcPr>
          <w:p w14:paraId="116BAA1C" w14:textId="77777777" w:rsidR="00B13B28" w:rsidRDefault="00B13B28">
            <w:pPr>
              <w:pStyle w:val="Table09Row"/>
            </w:pPr>
          </w:p>
        </w:tc>
      </w:tr>
      <w:tr w:rsidR="00B13B28" w14:paraId="01C3F30D" w14:textId="77777777">
        <w:trPr>
          <w:cantSplit/>
          <w:jc w:val="center"/>
        </w:trPr>
        <w:tc>
          <w:tcPr>
            <w:tcW w:w="1418" w:type="dxa"/>
          </w:tcPr>
          <w:p w14:paraId="7270FB8D" w14:textId="77777777" w:rsidR="00B13B28" w:rsidRDefault="00CC31A6">
            <w:pPr>
              <w:pStyle w:val="Table09Row"/>
            </w:pPr>
            <w:r>
              <w:t>1952/013 (1 Eliz. II No. 13)</w:t>
            </w:r>
          </w:p>
        </w:tc>
        <w:tc>
          <w:tcPr>
            <w:tcW w:w="2693" w:type="dxa"/>
          </w:tcPr>
          <w:p w14:paraId="736F4901" w14:textId="77777777" w:rsidR="00B13B28" w:rsidRDefault="00CC31A6">
            <w:pPr>
              <w:pStyle w:val="Table09Row"/>
            </w:pPr>
            <w:r>
              <w:rPr>
                <w:i/>
              </w:rPr>
              <w:t>Land Agents Act Amendment Act 1952</w:t>
            </w:r>
          </w:p>
        </w:tc>
        <w:tc>
          <w:tcPr>
            <w:tcW w:w="1276" w:type="dxa"/>
          </w:tcPr>
          <w:p w14:paraId="0F50A413" w14:textId="77777777" w:rsidR="00B13B28" w:rsidRDefault="00CC31A6">
            <w:pPr>
              <w:pStyle w:val="Table09Row"/>
            </w:pPr>
            <w:r>
              <w:t>7 Nov 1952</w:t>
            </w:r>
          </w:p>
        </w:tc>
        <w:tc>
          <w:tcPr>
            <w:tcW w:w="3402" w:type="dxa"/>
          </w:tcPr>
          <w:p w14:paraId="23B3385B" w14:textId="77777777" w:rsidR="00B13B28" w:rsidRDefault="00CC31A6">
            <w:pPr>
              <w:pStyle w:val="Table09Row"/>
            </w:pPr>
            <w:r>
              <w:t>7 Nov 1952</w:t>
            </w:r>
          </w:p>
        </w:tc>
        <w:tc>
          <w:tcPr>
            <w:tcW w:w="1123" w:type="dxa"/>
          </w:tcPr>
          <w:p w14:paraId="2D85D187" w14:textId="77777777" w:rsidR="00B13B28" w:rsidRDefault="00CC31A6">
            <w:pPr>
              <w:pStyle w:val="Table09Row"/>
            </w:pPr>
            <w:r>
              <w:t>1978/072</w:t>
            </w:r>
          </w:p>
        </w:tc>
      </w:tr>
      <w:tr w:rsidR="00B13B28" w14:paraId="5CA6D0DF" w14:textId="77777777">
        <w:trPr>
          <w:cantSplit/>
          <w:jc w:val="center"/>
        </w:trPr>
        <w:tc>
          <w:tcPr>
            <w:tcW w:w="1418" w:type="dxa"/>
          </w:tcPr>
          <w:p w14:paraId="554FE661" w14:textId="77777777" w:rsidR="00B13B28" w:rsidRDefault="00CC31A6">
            <w:pPr>
              <w:pStyle w:val="Table09Row"/>
            </w:pPr>
            <w:r>
              <w:t>1952/014 (1 Eliz. II No. 14)</w:t>
            </w:r>
          </w:p>
        </w:tc>
        <w:tc>
          <w:tcPr>
            <w:tcW w:w="2693" w:type="dxa"/>
          </w:tcPr>
          <w:p w14:paraId="7545FAF8" w14:textId="77777777" w:rsidR="00B13B28" w:rsidRDefault="00CC31A6">
            <w:pPr>
              <w:pStyle w:val="Table09Row"/>
            </w:pPr>
            <w:r>
              <w:rPr>
                <w:i/>
              </w:rPr>
              <w:t>Friendly Societies Act Amendment Act 1952</w:t>
            </w:r>
          </w:p>
        </w:tc>
        <w:tc>
          <w:tcPr>
            <w:tcW w:w="1276" w:type="dxa"/>
          </w:tcPr>
          <w:p w14:paraId="18B9E3DF" w14:textId="77777777" w:rsidR="00B13B28" w:rsidRDefault="00CC31A6">
            <w:pPr>
              <w:pStyle w:val="Table09Row"/>
            </w:pPr>
            <w:r>
              <w:t>7 Nov 1952</w:t>
            </w:r>
          </w:p>
        </w:tc>
        <w:tc>
          <w:tcPr>
            <w:tcW w:w="3402" w:type="dxa"/>
          </w:tcPr>
          <w:p w14:paraId="2E67AB85" w14:textId="77777777" w:rsidR="00B13B28" w:rsidRDefault="00CC31A6">
            <w:pPr>
              <w:pStyle w:val="Table09Row"/>
            </w:pPr>
            <w:r>
              <w:t>7 Nov 1952</w:t>
            </w:r>
          </w:p>
        </w:tc>
        <w:tc>
          <w:tcPr>
            <w:tcW w:w="1123" w:type="dxa"/>
          </w:tcPr>
          <w:p w14:paraId="5A2BC80F" w14:textId="77777777" w:rsidR="00B13B28" w:rsidRDefault="00CC31A6">
            <w:pPr>
              <w:pStyle w:val="Table09Row"/>
            </w:pPr>
            <w:r>
              <w:t>1999/002</w:t>
            </w:r>
          </w:p>
        </w:tc>
      </w:tr>
      <w:tr w:rsidR="00B13B28" w14:paraId="197628C0" w14:textId="77777777">
        <w:trPr>
          <w:cantSplit/>
          <w:jc w:val="center"/>
        </w:trPr>
        <w:tc>
          <w:tcPr>
            <w:tcW w:w="1418" w:type="dxa"/>
          </w:tcPr>
          <w:p w14:paraId="06A7EAA9" w14:textId="77777777" w:rsidR="00B13B28" w:rsidRDefault="00CC31A6">
            <w:pPr>
              <w:pStyle w:val="Table09Row"/>
            </w:pPr>
            <w:r>
              <w:t>1952/015 (1 Eliz. II No. 15)</w:t>
            </w:r>
          </w:p>
        </w:tc>
        <w:tc>
          <w:tcPr>
            <w:tcW w:w="2693" w:type="dxa"/>
          </w:tcPr>
          <w:p w14:paraId="72E1FB3B" w14:textId="77777777" w:rsidR="00B13B28" w:rsidRDefault="00CC31A6">
            <w:pPr>
              <w:pStyle w:val="Table09Row"/>
            </w:pPr>
            <w:r>
              <w:rPr>
                <w:i/>
              </w:rPr>
              <w:t xml:space="preserve">Police Act </w:t>
            </w:r>
            <w:r>
              <w:rPr>
                <w:i/>
              </w:rPr>
              <w:t>Amendment Act 1952</w:t>
            </w:r>
          </w:p>
        </w:tc>
        <w:tc>
          <w:tcPr>
            <w:tcW w:w="1276" w:type="dxa"/>
          </w:tcPr>
          <w:p w14:paraId="626FFC38" w14:textId="77777777" w:rsidR="00B13B28" w:rsidRDefault="00CC31A6">
            <w:pPr>
              <w:pStyle w:val="Table09Row"/>
            </w:pPr>
            <w:r>
              <w:t>7 Nov 1952</w:t>
            </w:r>
          </w:p>
        </w:tc>
        <w:tc>
          <w:tcPr>
            <w:tcW w:w="3402" w:type="dxa"/>
          </w:tcPr>
          <w:p w14:paraId="7D2BDEDC" w14:textId="77777777" w:rsidR="00B13B28" w:rsidRDefault="00CC31A6">
            <w:pPr>
              <w:pStyle w:val="Table09Row"/>
            </w:pPr>
            <w:r>
              <w:t xml:space="preserve">19 Jun 1953 (see s. 2 and </w:t>
            </w:r>
            <w:r>
              <w:rPr>
                <w:i/>
              </w:rPr>
              <w:t>Gazette</w:t>
            </w:r>
            <w:r>
              <w:t xml:space="preserve"> 19 Jun 1953 p. 1225)</w:t>
            </w:r>
          </w:p>
        </w:tc>
        <w:tc>
          <w:tcPr>
            <w:tcW w:w="1123" w:type="dxa"/>
          </w:tcPr>
          <w:p w14:paraId="17119B0E" w14:textId="77777777" w:rsidR="00B13B28" w:rsidRDefault="00B13B28">
            <w:pPr>
              <w:pStyle w:val="Table09Row"/>
            </w:pPr>
          </w:p>
        </w:tc>
      </w:tr>
      <w:tr w:rsidR="00B13B28" w14:paraId="4ED4D47E" w14:textId="77777777">
        <w:trPr>
          <w:cantSplit/>
          <w:jc w:val="center"/>
        </w:trPr>
        <w:tc>
          <w:tcPr>
            <w:tcW w:w="1418" w:type="dxa"/>
          </w:tcPr>
          <w:p w14:paraId="65061E39" w14:textId="77777777" w:rsidR="00B13B28" w:rsidRDefault="00CC31A6">
            <w:pPr>
              <w:pStyle w:val="Table09Row"/>
            </w:pPr>
            <w:r>
              <w:t>1952/016 (1 Eliz. II No. 16)</w:t>
            </w:r>
          </w:p>
        </w:tc>
        <w:tc>
          <w:tcPr>
            <w:tcW w:w="2693" w:type="dxa"/>
          </w:tcPr>
          <w:p w14:paraId="36C24DB2" w14:textId="77777777" w:rsidR="00B13B28" w:rsidRDefault="00CC31A6">
            <w:pPr>
              <w:pStyle w:val="Table09Row"/>
            </w:pPr>
            <w:r>
              <w:rPr>
                <w:i/>
              </w:rPr>
              <w:t>Child Welfare Act Amendment Act 1952</w:t>
            </w:r>
          </w:p>
        </w:tc>
        <w:tc>
          <w:tcPr>
            <w:tcW w:w="1276" w:type="dxa"/>
          </w:tcPr>
          <w:p w14:paraId="572B6919" w14:textId="77777777" w:rsidR="00B13B28" w:rsidRDefault="00CC31A6">
            <w:pPr>
              <w:pStyle w:val="Table09Row"/>
            </w:pPr>
            <w:r>
              <w:t>7 Nov 1952</w:t>
            </w:r>
          </w:p>
        </w:tc>
        <w:tc>
          <w:tcPr>
            <w:tcW w:w="3402" w:type="dxa"/>
          </w:tcPr>
          <w:p w14:paraId="376BD034" w14:textId="77777777" w:rsidR="00B13B28" w:rsidRDefault="00CC31A6">
            <w:pPr>
              <w:pStyle w:val="Table09Row"/>
            </w:pPr>
            <w:r>
              <w:t>7 Nov 1952</w:t>
            </w:r>
          </w:p>
        </w:tc>
        <w:tc>
          <w:tcPr>
            <w:tcW w:w="1123" w:type="dxa"/>
          </w:tcPr>
          <w:p w14:paraId="3E1F38DA" w14:textId="77777777" w:rsidR="00B13B28" w:rsidRDefault="00CC31A6">
            <w:pPr>
              <w:pStyle w:val="Table09Row"/>
            </w:pPr>
            <w:r>
              <w:t>2004/034</w:t>
            </w:r>
          </w:p>
        </w:tc>
      </w:tr>
      <w:tr w:rsidR="00B13B28" w14:paraId="04A35C85" w14:textId="77777777">
        <w:trPr>
          <w:cantSplit/>
          <w:jc w:val="center"/>
        </w:trPr>
        <w:tc>
          <w:tcPr>
            <w:tcW w:w="1418" w:type="dxa"/>
          </w:tcPr>
          <w:p w14:paraId="55E8C2AF" w14:textId="77777777" w:rsidR="00B13B28" w:rsidRDefault="00CC31A6">
            <w:pPr>
              <w:pStyle w:val="Table09Row"/>
            </w:pPr>
            <w:r>
              <w:t>1952/017 (1 Eliz. II No. 17)</w:t>
            </w:r>
          </w:p>
        </w:tc>
        <w:tc>
          <w:tcPr>
            <w:tcW w:w="2693" w:type="dxa"/>
          </w:tcPr>
          <w:p w14:paraId="5D819667" w14:textId="77777777" w:rsidR="00B13B28" w:rsidRDefault="00CC31A6">
            <w:pPr>
              <w:pStyle w:val="Table09Row"/>
            </w:pPr>
            <w:r>
              <w:rPr>
                <w:i/>
              </w:rPr>
              <w:t>Building Operations and Building Materials</w:t>
            </w:r>
            <w:r>
              <w:rPr>
                <w:i/>
              </w:rPr>
              <w:t xml:space="preserve"> Control Act Amendment and Continuance Act 1952</w:t>
            </w:r>
          </w:p>
        </w:tc>
        <w:tc>
          <w:tcPr>
            <w:tcW w:w="1276" w:type="dxa"/>
          </w:tcPr>
          <w:p w14:paraId="4F73DDA9" w14:textId="77777777" w:rsidR="00B13B28" w:rsidRDefault="00CC31A6">
            <w:pPr>
              <w:pStyle w:val="Table09Row"/>
            </w:pPr>
            <w:r>
              <w:t>14 Nov 1952</w:t>
            </w:r>
          </w:p>
        </w:tc>
        <w:tc>
          <w:tcPr>
            <w:tcW w:w="3402" w:type="dxa"/>
          </w:tcPr>
          <w:p w14:paraId="2B0B79FB" w14:textId="77777777" w:rsidR="00B13B28" w:rsidRDefault="00CC31A6">
            <w:pPr>
              <w:pStyle w:val="Table09Row"/>
            </w:pPr>
            <w:r>
              <w:t>14 Nov 1952</w:t>
            </w:r>
          </w:p>
        </w:tc>
        <w:tc>
          <w:tcPr>
            <w:tcW w:w="1123" w:type="dxa"/>
          </w:tcPr>
          <w:p w14:paraId="72536700" w14:textId="77777777" w:rsidR="00B13B28" w:rsidRDefault="00CC31A6">
            <w:pPr>
              <w:pStyle w:val="Table09Row"/>
            </w:pPr>
            <w:r>
              <w:t>Exp. 31/12/1953</w:t>
            </w:r>
          </w:p>
        </w:tc>
      </w:tr>
      <w:tr w:rsidR="00B13B28" w14:paraId="1569E509" w14:textId="77777777">
        <w:trPr>
          <w:cantSplit/>
          <w:jc w:val="center"/>
        </w:trPr>
        <w:tc>
          <w:tcPr>
            <w:tcW w:w="1418" w:type="dxa"/>
          </w:tcPr>
          <w:p w14:paraId="0A2114FD" w14:textId="77777777" w:rsidR="00B13B28" w:rsidRDefault="00CC31A6">
            <w:pPr>
              <w:pStyle w:val="Table09Row"/>
            </w:pPr>
            <w:r>
              <w:t>1952/018 (1 Eliz. II No. 18)</w:t>
            </w:r>
          </w:p>
        </w:tc>
        <w:tc>
          <w:tcPr>
            <w:tcW w:w="2693" w:type="dxa"/>
          </w:tcPr>
          <w:p w14:paraId="322EEA01" w14:textId="77777777" w:rsidR="00B13B28" w:rsidRDefault="00CC31A6">
            <w:pPr>
              <w:pStyle w:val="Table09Row"/>
            </w:pPr>
            <w:r>
              <w:rPr>
                <w:i/>
              </w:rPr>
              <w:t>Sheepskins (Draft Allowance Prohibition) Act 1952</w:t>
            </w:r>
          </w:p>
        </w:tc>
        <w:tc>
          <w:tcPr>
            <w:tcW w:w="1276" w:type="dxa"/>
          </w:tcPr>
          <w:p w14:paraId="4CD3F5C4" w14:textId="77777777" w:rsidR="00B13B28" w:rsidRDefault="00CC31A6">
            <w:pPr>
              <w:pStyle w:val="Table09Row"/>
            </w:pPr>
            <w:r>
              <w:t>14 Nov 1952</w:t>
            </w:r>
          </w:p>
        </w:tc>
        <w:tc>
          <w:tcPr>
            <w:tcW w:w="3402" w:type="dxa"/>
          </w:tcPr>
          <w:p w14:paraId="7A882C07" w14:textId="77777777" w:rsidR="00B13B28" w:rsidRDefault="00CC31A6">
            <w:pPr>
              <w:pStyle w:val="Table09Row"/>
            </w:pPr>
            <w:r>
              <w:t xml:space="preserve">5 Feb 1954 (see s. 2 and </w:t>
            </w:r>
            <w:r>
              <w:rPr>
                <w:i/>
              </w:rPr>
              <w:t>Gazette</w:t>
            </w:r>
            <w:r>
              <w:t xml:space="preserve"> 5 Feb 1954 p. 154)</w:t>
            </w:r>
          </w:p>
        </w:tc>
        <w:tc>
          <w:tcPr>
            <w:tcW w:w="1123" w:type="dxa"/>
          </w:tcPr>
          <w:p w14:paraId="550E01DA" w14:textId="77777777" w:rsidR="00B13B28" w:rsidRDefault="00CC31A6">
            <w:pPr>
              <w:pStyle w:val="Table09Row"/>
            </w:pPr>
            <w:r>
              <w:t>1991/010</w:t>
            </w:r>
          </w:p>
        </w:tc>
      </w:tr>
      <w:tr w:rsidR="00B13B28" w14:paraId="20BC714E" w14:textId="77777777">
        <w:trPr>
          <w:cantSplit/>
          <w:jc w:val="center"/>
        </w:trPr>
        <w:tc>
          <w:tcPr>
            <w:tcW w:w="1418" w:type="dxa"/>
          </w:tcPr>
          <w:p w14:paraId="1A843FC5" w14:textId="77777777" w:rsidR="00B13B28" w:rsidRDefault="00CC31A6">
            <w:pPr>
              <w:pStyle w:val="Table09Row"/>
            </w:pPr>
            <w:r>
              <w:t>1952/019 (1 Eliz. II No. 19)</w:t>
            </w:r>
          </w:p>
        </w:tc>
        <w:tc>
          <w:tcPr>
            <w:tcW w:w="2693" w:type="dxa"/>
          </w:tcPr>
          <w:p w14:paraId="5E8F3691" w14:textId="77777777" w:rsidR="00B13B28" w:rsidRDefault="00CC31A6">
            <w:pPr>
              <w:pStyle w:val="Table09Row"/>
            </w:pPr>
            <w:r>
              <w:rPr>
                <w:i/>
              </w:rPr>
              <w:t>Marketing of Onions Act Amendment Act 1952</w:t>
            </w:r>
          </w:p>
        </w:tc>
        <w:tc>
          <w:tcPr>
            <w:tcW w:w="1276" w:type="dxa"/>
          </w:tcPr>
          <w:p w14:paraId="372D35E3" w14:textId="77777777" w:rsidR="00B13B28" w:rsidRDefault="00CC31A6">
            <w:pPr>
              <w:pStyle w:val="Table09Row"/>
            </w:pPr>
            <w:r>
              <w:t>14 Nov 1952</w:t>
            </w:r>
          </w:p>
        </w:tc>
        <w:tc>
          <w:tcPr>
            <w:tcW w:w="3402" w:type="dxa"/>
          </w:tcPr>
          <w:p w14:paraId="5C791DCE" w14:textId="77777777" w:rsidR="00B13B28" w:rsidRDefault="00CC31A6">
            <w:pPr>
              <w:pStyle w:val="Table09Row"/>
            </w:pPr>
            <w:r>
              <w:t>14 Nov 1952</w:t>
            </w:r>
          </w:p>
        </w:tc>
        <w:tc>
          <w:tcPr>
            <w:tcW w:w="1123" w:type="dxa"/>
          </w:tcPr>
          <w:p w14:paraId="2D794799" w14:textId="77777777" w:rsidR="00B13B28" w:rsidRDefault="00CC31A6">
            <w:pPr>
              <w:pStyle w:val="Table09Row"/>
            </w:pPr>
            <w:r>
              <w:t>1981/047</w:t>
            </w:r>
          </w:p>
        </w:tc>
      </w:tr>
      <w:tr w:rsidR="00B13B28" w14:paraId="38C9A0CD" w14:textId="77777777">
        <w:trPr>
          <w:cantSplit/>
          <w:jc w:val="center"/>
        </w:trPr>
        <w:tc>
          <w:tcPr>
            <w:tcW w:w="1418" w:type="dxa"/>
          </w:tcPr>
          <w:p w14:paraId="78538411" w14:textId="77777777" w:rsidR="00B13B28" w:rsidRDefault="00CC31A6">
            <w:pPr>
              <w:pStyle w:val="Table09Row"/>
            </w:pPr>
            <w:r>
              <w:t>1952/020 (1 Eliz. II No. 20)</w:t>
            </w:r>
          </w:p>
        </w:tc>
        <w:tc>
          <w:tcPr>
            <w:tcW w:w="2693" w:type="dxa"/>
          </w:tcPr>
          <w:p w14:paraId="36FE6C00" w14:textId="77777777" w:rsidR="00B13B28" w:rsidRDefault="00CC31A6">
            <w:pPr>
              <w:pStyle w:val="Table09Row"/>
            </w:pPr>
            <w:r>
              <w:rPr>
                <w:i/>
              </w:rPr>
              <w:t>Railway (Mundaring‑Mundaring Weir) Discontinuance Act 1952</w:t>
            </w:r>
          </w:p>
        </w:tc>
        <w:tc>
          <w:tcPr>
            <w:tcW w:w="1276" w:type="dxa"/>
          </w:tcPr>
          <w:p w14:paraId="5981FE29" w14:textId="77777777" w:rsidR="00B13B28" w:rsidRDefault="00CC31A6">
            <w:pPr>
              <w:pStyle w:val="Table09Row"/>
            </w:pPr>
            <w:r>
              <w:t>14 Nov 1952</w:t>
            </w:r>
          </w:p>
        </w:tc>
        <w:tc>
          <w:tcPr>
            <w:tcW w:w="3402" w:type="dxa"/>
          </w:tcPr>
          <w:p w14:paraId="6B0053A4" w14:textId="77777777" w:rsidR="00B13B28" w:rsidRDefault="00CC31A6">
            <w:pPr>
              <w:pStyle w:val="Table09Row"/>
            </w:pPr>
            <w:r>
              <w:t>14 Nov 1952</w:t>
            </w:r>
          </w:p>
        </w:tc>
        <w:tc>
          <w:tcPr>
            <w:tcW w:w="1123" w:type="dxa"/>
          </w:tcPr>
          <w:p w14:paraId="0695B83D" w14:textId="77777777" w:rsidR="00B13B28" w:rsidRDefault="00CC31A6">
            <w:pPr>
              <w:pStyle w:val="Table09Row"/>
            </w:pPr>
            <w:r>
              <w:t>1965/057</w:t>
            </w:r>
          </w:p>
        </w:tc>
      </w:tr>
      <w:tr w:rsidR="00B13B28" w14:paraId="07DC0096" w14:textId="77777777">
        <w:trPr>
          <w:cantSplit/>
          <w:jc w:val="center"/>
        </w:trPr>
        <w:tc>
          <w:tcPr>
            <w:tcW w:w="1418" w:type="dxa"/>
          </w:tcPr>
          <w:p w14:paraId="2A2AAB7F" w14:textId="77777777" w:rsidR="00B13B28" w:rsidRDefault="00CC31A6">
            <w:pPr>
              <w:pStyle w:val="Table09Row"/>
            </w:pPr>
            <w:r>
              <w:t>1952/021 (1 Eliz. II No. 21)</w:t>
            </w:r>
          </w:p>
        </w:tc>
        <w:tc>
          <w:tcPr>
            <w:tcW w:w="2693" w:type="dxa"/>
          </w:tcPr>
          <w:p w14:paraId="4201E481" w14:textId="77777777" w:rsidR="00B13B28" w:rsidRDefault="00CC31A6">
            <w:pPr>
              <w:pStyle w:val="Table09Row"/>
            </w:pPr>
            <w:r>
              <w:rPr>
                <w:i/>
              </w:rPr>
              <w:t>Albany Public Cemeteries Subsidies Act 1952</w:t>
            </w:r>
          </w:p>
        </w:tc>
        <w:tc>
          <w:tcPr>
            <w:tcW w:w="1276" w:type="dxa"/>
          </w:tcPr>
          <w:p w14:paraId="5DA7F9A2" w14:textId="77777777" w:rsidR="00B13B28" w:rsidRDefault="00CC31A6">
            <w:pPr>
              <w:pStyle w:val="Table09Row"/>
            </w:pPr>
            <w:r>
              <w:t>19 Nov 1952</w:t>
            </w:r>
          </w:p>
        </w:tc>
        <w:tc>
          <w:tcPr>
            <w:tcW w:w="3402" w:type="dxa"/>
          </w:tcPr>
          <w:p w14:paraId="1020B4B7" w14:textId="77777777" w:rsidR="00B13B28" w:rsidRDefault="00CC31A6">
            <w:pPr>
              <w:pStyle w:val="Table09Row"/>
            </w:pPr>
            <w:r>
              <w:t>19 Nov 1952</w:t>
            </w:r>
          </w:p>
        </w:tc>
        <w:tc>
          <w:tcPr>
            <w:tcW w:w="1123" w:type="dxa"/>
          </w:tcPr>
          <w:p w14:paraId="51C1836E" w14:textId="77777777" w:rsidR="00B13B28" w:rsidRDefault="00CC31A6">
            <w:pPr>
              <w:pStyle w:val="Table09Row"/>
            </w:pPr>
            <w:r>
              <w:t>2014/032</w:t>
            </w:r>
          </w:p>
        </w:tc>
      </w:tr>
      <w:tr w:rsidR="00B13B28" w14:paraId="709DC0E9" w14:textId="77777777">
        <w:trPr>
          <w:cantSplit/>
          <w:jc w:val="center"/>
        </w:trPr>
        <w:tc>
          <w:tcPr>
            <w:tcW w:w="1418" w:type="dxa"/>
          </w:tcPr>
          <w:p w14:paraId="1E0F2401" w14:textId="77777777" w:rsidR="00B13B28" w:rsidRDefault="00CC31A6">
            <w:pPr>
              <w:pStyle w:val="Table09Row"/>
            </w:pPr>
            <w:r>
              <w:t>1952/022 (1 Eliz. II No. 22)</w:t>
            </w:r>
          </w:p>
        </w:tc>
        <w:tc>
          <w:tcPr>
            <w:tcW w:w="2693" w:type="dxa"/>
          </w:tcPr>
          <w:p w14:paraId="45E505F7" w14:textId="77777777" w:rsidR="00B13B28" w:rsidRDefault="00CC31A6">
            <w:pPr>
              <w:pStyle w:val="Table09Row"/>
            </w:pPr>
            <w:r>
              <w:rPr>
                <w:i/>
              </w:rPr>
              <w:t>Mining Act Amendment Act (No. 2) 1952</w:t>
            </w:r>
          </w:p>
        </w:tc>
        <w:tc>
          <w:tcPr>
            <w:tcW w:w="1276" w:type="dxa"/>
          </w:tcPr>
          <w:p w14:paraId="7E22B922" w14:textId="77777777" w:rsidR="00B13B28" w:rsidRDefault="00CC31A6">
            <w:pPr>
              <w:pStyle w:val="Table09Row"/>
            </w:pPr>
            <w:r>
              <w:t>19 Nov 1952</w:t>
            </w:r>
          </w:p>
        </w:tc>
        <w:tc>
          <w:tcPr>
            <w:tcW w:w="3402" w:type="dxa"/>
          </w:tcPr>
          <w:p w14:paraId="1525367B" w14:textId="77777777" w:rsidR="00B13B28" w:rsidRDefault="00CC31A6">
            <w:pPr>
              <w:pStyle w:val="Table09Row"/>
            </w:pPr>
            <w:r>
              <w:t>19 Nov 1952</w:t>
            </w:r>
          </w:p>
        </w:tc>
        <w:tc>
          <w:tcPr>
            <w:tcW w:w="1123" w:type="dxa"/>
          </w:tcPr>
          <w:p w14:paraId="4FA7BA2A" w14:textId="77777777" w:rsidR="00B13B28" w:rsidRDefault="00CC31A6">
            <w:pPr>
              <w:pStyle w:val="Table09Row"/>
            </w:pPr>
            <w:r>
              <w:t>1978/107</w:t>
            </w:r>
          </w:p>
        </w:tc>
      </w:tr>
      <w:tr w:rsidR="00B13B28" w14:paraId="6186B57E" w14:textId="77777777">
        <w:trPr>
          <w:cantSplit/>
          <w:jc w:val="center"/>
        </w:trPr>
        <w:tc>
          <w:tcPr>
            <w:tcW w:w="1418" w:type="dxa"/>
          </w:tcPr>
          <w:p w14:paraId="6EFE9ACF" w14:textId="77777777" w:rsidR="00B13B28" w:rsidRDefault="00CC31A6">
            <w:pPr>
              <w:pStyle w:val="Table09Row"/>
            </w:pPr>
            <w:r>
              <w:t>1952/023 (1 Eliz. II No. 23)</w:t>
            </w:r>
          </w:p>
        </w:tc>
        <w:tc>
          <w:tcPr>
            <w:tcW w:w="2693" w:type="dxa"/>
          </w:tcPr>
          <w:p w14:paraId="3885F441" w14:textId="77777777" w:rsidR="00B13B28" w:rsidRDefault="00CC31A6">
            <w:pPr>
              <w:pStyle w:val="Table09Row"/>
            </w:pPr>
            <w:r>
              <w:rPr>
                <w:i/>
              </w:rPr>
              <w:t>State Housing Act Amendment Act 1952</w:t>
            </w:r>
          </w:p>
        </w:tc>
        <w:tc>
          <w:tcPr>
            <w:tcW w:w="1276" w:type="dxa"/>
          </w:tcPr>
          <w:p w14:paraId="05F8419A" w14:textId="77777777" w:rsidR="00B13B28" w:rsidRDefault="00CC31A6">
            <w:pPr>
              <w:pStyle w:val="Table09Row"/>
            </w:pPr>
            <w:r>
              <w:t>19 Nov 1952</w:t>
            </w:r>
          </w:p>
        </w:tc>
        <w:tc>
          <w:tcPr>
            <w:tcW w:w="3402" w:type="dxa"/>
          </w:tcPr>
          <w:p w14:paraId="1FF95836" w14:textId="77777777" w:rsidR="00B13B28" w:rsidRDefault="00CC31A6">
            <w:pPr>
              <w:pStyle w:val="Table09Row"/>
            </w:pPr>
            <w:r>
              <w:t>19 Nov 1952</w:t>
            </w:r>
          </w:p>
        </w:tc>
        <w:tc>
          <w:tcPr>
            <w:tcW w:w="1123" w:type="dxa"/>
          </w:tcPr>
          <w:p w14:paraId="3BB9C9FD" w14:textId="77777777" w:rsidR="00B13B28" w:rsidRDefault="00CC31A6">
            <w:pPr>
              <w:pStyle w:val="Table09Row"/>
            </w:pPr>
            <w:r>
              <w:t>1980/058</w:t>
            </w:r>
          </w:p>
        </w:tc>
      </w:tr>
      <w:tr w:rsidR="00B13B28" w14:paraId="7103BB4C" w14:textId="77777777">
        <w:trPr>
          <w:cantSplit/>
          <w:jc w:val="center"/>
        </w:trPr>
        <w:tc>
          <w:tcPr>
            <w:tcW w:w="1418" w:type="dxa"/>
          </w:tcPr>
          <w:p w14:paraId="07ED80AA" w14:textId="77777777" w:rsidR="00B13B28" w:rsidRDefault="00CC31A6">
            <w:pPr>
              <w:pStyle w:val="Table09Row"/>
            </w:pPr>
            <w:r>
              <w:t>1952/024 (1 Eliz. II No. 24)</w:t>
            </w:r>
          </w:p>
        </w:tc>
        <w:tc>
          <w:tcPr>
            <w:tcW w:w="2693" w:type="dxa"/>
          </w:tcPr>
          <w:p w14:paraId="3D6D9DB9" w14:textId="77777777" w:rsidR="00B13B28" w:rsidRDefault="00CC31A6">
            <w:pPr>
              <w:pStyle w:val="Table09Row"/>
            </w:pPr>
            <w:r>
              <w:rPr>
                <w:i/>
              </w:rPr>
              <w:t>Coogee‑Kwinana Railway Act 1952</w:t>
            </w:r>
          </w:p>
        </w:tc>
        <w:tc>
          <w:tcPr>
            <w:tcW w:w="1276" w:type="dxa"/>
          </w:tcPr>
          <w:p w14:paraId="3148A33E" w14:textId="77777777" w:rsidR="00B13B28" w:rsidRDefault="00CC31A6">
            <w:pPr>
              <w:pStyle w:val="Table09Row"/>
            </w:pPr>
            <w:r>
              <w:t>19 Nov 1952</w:t>
            </w:r>
          </w:p>
        </w:tc>
        <w:tc>
          <w:tcPr>
            <w:tcW w:w="3402" w:type="dxa"/>
          </w:tcPr>
          <w:p w14:paraId="4AAB3D9E" w14:textId="77777777" w:rsidR="00B13B28" w:rsidRDefault="00CC31A6">
            <w:pPr>
              <w:pStyle w:val="Table09Row"/>
            </w:pPr>
            <w:r>
              <w:t>19 Nov 1952</w:t>
            </w:r>
          </w:p>
        </w:tc>
        <w:tc>
          <w:tcPr>
            <w:tcW w:w="1123" w:type="dxa"/>
          </w:tcPr>
          <w:p w14:paraId="2667A3CD" w14:textId="77777777" w:rsidR="00B13B28" w:rsidRDefault="00B13B28">
            <w:pPr>
              <w:pStyle w:val="Table09Row"/>
            </w:pPr>
          </w:p>
        </w:tc>
      </w:tr>
      <w:tr w:rsidR="00B13B28" w14:paraId="3DCB2B8B" w14:textId="77777777">
        <w:trPr>
          <w:cantSplit/>
          <w:jc w:val="center"/>
        </w:trPr>
        <w:tc>
          <w:tcPr>
            <w:tcW w:w="1418" w:type="dxa"/>
          </w:tcPr>
          <w:p w14:paraId="37354BEB" w14:textId="77777777" w:rsidR="00B13B28" w:rsidRDefault="00CC31A6">
            <w:pPr>
              <w:pStyle w:val="Table09Row"/>
            </w:pPr>
            <w:r>
              <w:t>1952/025 (1 Eliz. II No. 25)</w:t>
            </w:r>
          </w:p>
        </w:tc>
        <w:tc>
          <w:tcPr>
            <w:tcW w:w="2693" w:type="dxa"/>
          </w:tcPr>
          <w:p w14:paraId="12AE5336" w14:textId="77777777" w:rsidR="00B13B28" w:rsidRDefault="00CC31A6">
            <w:pPr>
              <w:pStyle w:val="Table09Row"/>
            </w:pPr>
            <w:r>
              <w:rPr>
                <w:i/>
              </w:rPr>
              <w:t>Health Act Amendment Act (No. 2) 1952</w:t>
            </w:r>
          </w:p>
        </w:tc>
        <w:tc>
          <w:tcPr>
            <w:tcW w:w="1276" w:type="dxa"/>
          </w:tcPr>
          <w:p w14:paraId="44BAF41E" w14:textId="77777777" w:rsidR="00B13B28" w:rsidRDefault="00CC31A6">
            <w:pPr>
              <w:pStyle w:val="Table09Row"/>
            </w:pPr>
            <w:r>
              <w:t>28 Nov 1952</w:t>
            </w:r>
          </w:p>
        </w:tc>
        <w:tc>
          <w:tcPr>
            <w:tcW w:w="3402" w:type="dxa"/>
          </w:tcPr>
          <w:p w14:paraId="5333F0E6" w14:textId="77777777" w:rsidR="00B13B28" w:rsidRDefault="00CC31A6">
            <w:pPr>
              <w:pStyle w:val="Table09Row"/>
            </w:pPr>
            <w:r>
              <w:t>28 Nov 1952</w:t>
            </w:r>
          </w:p>
        </w:tc>
        <w:tc>
          <w:tcPr>
            <w:tcW w:w="1123" w:type="dxa"/>
          </w:tcPr>
          <w:p w14:paraId="0AAD84C5" w14:textId="77777777" w:rsidR="00B13B28" w:rsidRDefault="00B13B28">
            <w:pPr>
              <w:pStyle w:val="Table09Row"/>
            </w:pPr>
          </w:p>
        </w:tc>
      </w:tr>
      <w:tr w:rsidR="00B13B28" w14:paraId="565B5B61" w14:textId="77777777">
        <w:trPr>
          <w:cantSplit/>
          <w:jc w:val="center"/>
        </w:trPr>
        <w:tc>
          <w:tcPr>
            <w:tcW w:w="1418" w:type="dxa"/>
          </w:tcPr>
          <w:p w14:paraId="36525341" w14:textId="77777777" w:rsidR="00B13B28" w:rsidRDefault="00CC31A6">
            <w:pPr>
              <w:pStyle w:val="Table09Row"/>
            </w:pPr>
            <w:r>
              <w:t>1952/026 (1 Eliz. II No. 26)</w:t>
            </w:r>
          </w:p>
        </w:tc>
        <w:tc>
          <w:tcPr>
            <w:tcW w:w="2693" w:type="dxa"/>
          </w:tcPr>
          <w:p w14:paraId="0F50C3B3" w14:textId="77777777" w:rsidR="00B13B28" w:rsidRDefault="00CC31A6">
            <w:pPr>
              <w:pStyle w:val="Table09Row"/>
            </w:pPr>
            <w:r>
              <w:rPr>
                <w:i/>
              </w:rPr>
              <w:t>Warehousemen’s Liens Act 1952</w:t>
            </w:r>
          </w:p>
        </w:tc>
        <w:tc>
          <w:tcPr>
            <w:tcW w:w="1276" w:type="dxa"/>
          </w:tcPr>
          <w:p w14:paraId="287070C3" w14:textId="77777777" w:rsidR="00B13B28" w:rsidRDefault="00CC31A6">
            <w:pPr>
              <w:pStyle w:val="Table09Row"/>
            </w:pPr>
            <w:r>
              <w:t>28 Nov 1952</w:t>
            </w:r>
          </w:p>
        </w:tc>
        <w:tc>
          <w:tcPr>
            <w:tcW w:w="3402" w:type="dxa"/>
          </w:tcPr>
          <w:p w14:paraId="7CA2AE4C" w14:textId="77777777" w:rsidR="00B13B28" w:rsidRDefault="00CC31A6">
            <w:pPr>
              <w:pStyle w:val="Table09Row"/>
            </w:pPr>
            <w:r>
              <w:t xml:space="preserve">20 Feb 1953 (see s. 2 and </w:t>
            </w:r>
            <w:r>
              <w:rPr>
                <w:i/>
              </w:rPr>
              <w:t>Gazette</w:t>
            </w:r>
            <w:r>
              <w:t xml:space="preserve"> 20 Feb 1953 p. 365)</w:t>
            </w:r>
          </w:p>
        </w:tc>
        <w:tc>
          <w:tcPr>
            <w:tcW w:w="1123" w:type="dxa"/>
          </w:tcPr>
          <w:p w14:paraId="08058210" w14:textId="77777777" w:rsidR="00B13B28" w:rsidRDefault="00B13B28">
            <w:pPr>
              <w:pStyle w:val="Table09Row"/>
            </w:pPr>
          </w:p>
        </w:tc>
      </w:tr>
      <w:tr w:rsidR="00B13B28" w14:paraId="789D5B26" w14:textId="77777777">
        <w:trPr>
          <w:cantSplit/>
          <w:jc w:val="center"/>
        </w:trPr>
        <w:tc>
          <w:tcPr>
            <w:tcW w:w="1418" w:type="dxa"/>
          </w:tcPr>
          <w:p w14:paraId="09CD8197" w14:textId="77777777" w:rsidR="00B13B28" w:rsidRDefault="00CC31A6">
            <w:pPr>
              <w:pStyle w:val="Table09Row"/>
            </w:pPr>
            <w:r>
              <w:t>1952/027 (1 Eliz. II No. 27)</w:t>
            </w:r>
          </w:p>
        </w:tc>
        <w:tc>
          <w:tcPr>
            <w:tcW w:w="2693" w:type="dxa"/>
          </w:tcPr>
          <w:p w14:paraId="2BF1402B" w14:textId="77777777" w:rsidR="00B13B28" w:rsidRDefault="00CC31A6">
            <w:pPr>
              <w:pStyle w:val="Table09Row"/>
            </w:pPr>
            <w:r>
              <w:rPr>
                <w:i/>
              </w:rPr>
              <w:t>Criminal Code Amendment Act 1952</w:t>
            </w:r>
          </w:p>
        </w:tc>
        <w:tc>
          <w:tcPr>
            <w:tcW w:w="1276" w:type="dxa"/>
          </w:tcPr>
          <w:p w14:paraId="613781F1" w14:textId="77777777" w:rsidR="00B13B28" w:rsidRDefault="00CC31A6">
            <w:pPr>
              <w:pStyle w:val="Table09Row"/>
            </w:pPr>
            <w:r>
              <w:t>28 Nov 1952</w:t>
            </w:r>
          </w:p>
        </w:tc>
        <w:tc>
          <w:tcPr>
            <w:tcW w:w="3402" w:type="dxa"/>
          </w:tcPr>
          <w:p w14:paraId="2980EFF7" w14:textId="77777777" w:rsidR="00B13B28" w:rsidRDefault="00CC31A6">
            <w:pPr>
              <w:pStyle w:val="Table09Row"/>
            </w:pPr>
            <w:r>
              <w:t>28 Nov 1952</w:t>
            </w:r>
          </w:p>
        </w:tc>
        <w:tc>
          <w:tcPr>
            <w:tcW w:w="1123" w:type="dxa"/>
          </w:tcPr>
          <w:p w14:paraId="5282A268" w14:textId="77777777" w:rsidR="00B13B28" w:rsidRDefault="00B13B28">
            <w:pPr>
              <w:pStyle w:val="Table09Row"/>
            </w:pPr>
          </w:p>
        </w:tc>
      </w:tr>
      <w:tr w:rsidR="00B13B28" w14:paraId="101FE0B3" w14:textId="77777777">
        <w:trPr>
          <w:cantSplit/>
          <w:jc w:val="center"/>
        </w:trPr>
        <w:tc>
          <w:tcPr>
            <w:tcW w:w="1418" w:type="dxa"/>
          </w:tcPr>
          <w:p w14:paraId="47BECC2C" w14:textId="77777777" w:rsidR="00B13B28" w:rsidRDefault="00CC31A6">
            <w:pPr>
              <w:pStyle w:val="Table09Row"/>
            </w:pPr>
            <w:r>
              <w:t>1952/028 (1 Eliz. II No. 28)</w:t>
            </w:r>
          </w:p>
        </w:tc>
        <w:tc>
          <w:tcPr>
            <w:tcW w:w="2693" w:type="dxa"/>
          </w:tcPr>
          <w:p w14:paraId="7DAB8820" w14:textId="77777777" w:rsidR="00B13B28" w:rsidRDefault="00CC31A6">
            <w:pPr>
              <w:pStyle w:val="Table09Row"/>
            </w:pPr>
            <w:r>
              <w:rPr>
                <w:i/>
              </w:rPr>
              <w:t>Prices Control Act Amendment and Continua</w:t>
            </w:r>
            <w:r>
              <w:rPr>
                <w:i/>
              </w:rPr>
              <w:t>nce Act 1952</w:t>
            </w:r>
          </w:p>
        </w:tc>
        <w:tc>
          <w:tcPr>
            <w:tcW w:w="1276" w:type="dxa"/>
          </w:tcPr>
          <w:p w14:paraId="38923327" w14:textId="77777777" w:rsidR="00B13B28" w:rsidRDefault="00CC31A6">
            <w:pPr>
              <w:pStyle w:val="Table09Row"/>
            </w:pPr>
            <w:r>
              <w:t>1 Dec 1952</w:t>
            </w:r>
          </w:p>
        </w:tc>
        <w:tc>
          <w:tcPr>
            <w:tcW w:w="3402" w:type="dxa"/>
          </w:tcPr>
          <w:p w14:paraId="5BC13F00" w14:textId="77777777" w:rsidR="00B13B28" w:rsidRDefault="00CC31A6">
            <w:pPr>
              <w:pStyle w:val="Table09Row"/>
            </w:pPr>
            <w:r>
              <w:t>1 Dec 1952</w:t>
            </w:r>
          </w:p>
        </w:tc>
        <w:tc>
          <w:tcPr>
            <w:tcW w:w="1123" w:type="dxa"/>
          </w:tcPr>
          <w:p w14:paraId="1F9AC90E" w14:textId="77777777" w:rsidR="00B13B28" w:rsidRDefault="00CC31A6">
            <w:pPr>
              <w:pStyle w:val="Table09Row"/>
            </w:pPr>
            <w:r>
              <w:t>1965/057</w:t>
            </w:r>
          </w:p>
        </w:tc>
      </w:tr>
      <w:tr w:rsidR="00B13B28" w14:paraId="57631E82" w14:textId="77777777">
        <w:trPr>
          <w:cantSplit/>
          <w:jc w:val="center"/>
        </w:trPr>
        <w:tc>
          <w:tcPr>
            <w:tcW w:w="1418" w:type="dxa"/>
          </w:tcPr>
          <w:p w14:paraId="31FBF8DD" w14:textId="77777777" w:rsidR="00B13B28" w:rsidRDefault="00CC31A6">
            <w:pPr>
              <w:pStyle w:val="Table09Row"/>
            </w:pPr>
            <w:r>
              <w:t>1952/029 (1 Eliz. II No. 29)</w:t>
            </w:r>
          </w:p>
        </w:tc>
        <w:tc>
          <w:tcPr>
            <w:tcW w:w="2693" w:type="dxa"/>
          </w:tcPr>
          <w:p w14:paraId="2A86F4DA" w14:textId="77777777" w:rsidR="00B13B28" w:rsidRDefault="00CC31A6">
            <w:pPr>
              <w:pStyle w:val="Table09Row"/>
            </w:pPr>
            <w:r>
              <w:rPr>
                <w:i/>
              </w:rPr>
              <w:t>Traffic Act Amendment Act (No. 2) 1952</w:t>
            </w:r>
          </w:p>
        </w:tc>
        <w:tc>
          <w:tcPr>
            <w:tcW w:w="1276" w:type="dxa"/>
          </w:tcPr>
          <w:p w14:paraId="166C1C60" w14:textId="77777777" w:rsidR="00B13B28" w:rsidRDefault="00CC31A6">
            <w:pPr>
              <w:pStyle w:val="Table09Row"/>
            </w:pPr>
            <w:r>
              <w:t>5 Dec 1952</w:t>
            </w:r>
          </w:p>
        </w:tc>
        <w:tc>
          <w:tcPr>
            <w:tcW w:w="3402" w:type="dxa"/>
          </w:tcPr>
          <w:p w14:paraId="4C8945CC" w14:textId="77777777" w:rsidR="00B13B28" w:rsidRDefault="00CC31A6">
            <w:pPr>
              <w:pStyle w:val="Table09Row"/>
            </w:pPr>
            <w:r>
              <w:t>5 Dec 1952</w:t>
            </w:r>
          </w:p>
        </w:tc>
        <w:tc>
          <w:tcPr>
            <w:tcW w:w="1123" w:type="dxa"/>
          </w:tcPr>
          <w:p w14:paraId="4947826B" w14:textId="77777777" w:rsidR="00B13B28" w:rsidRDefault="00CC31A6">
            <w:pPr>
              <w:pStyle w:val="Table09Row"/>
            </w:pPr>
            <w:r>
              <w:t>1974/059</w:t>
            </w:r>
          </w:p>
        </w:tc>
      </w:tr>
      <w:tr w:rsidR="00B13B28" w14:paraId="385799AC" w14:textId="77777777">
        <w:trPr>
          <w:cantSplit/>
          <w:jc w:val="center"/>
        </w:trPr>
        <w:tc>
          <w:tcPr>
            <w:tcW w:w="1418" w:type="dxa"/>
          </w:tcPr>
          <w:p w14:paraId="109640B0" w14:textId="77777777" w:rsidR="00B13B28" w:rsidRDefault="00CC31A6">
            <w:pPr>
              <w:pStyle w:val="Table09Row"/>
            </w:pPr>
            <w:r>
              <w:t>1952/030 (1 Eliz. II No. 30)</w:t>
            </w:r>
          </w:p>
        </w:tc>
        <w:tc>
          <w:tcPr>
            <w:tcW w:w="2693" w:type="dxa"/>
          </w:tcPr>
          <w:p w14:paraId="6F3C6325" w14:textId="77777777" w:rsidR="00B13B28" w:rsidRDefault="00CC31A6">
            <w:pPr>
              <w:pStyle w:val="Table09Row"/>
            </w:pPr>
            <w:r>
              <w:rPr>
                <w:i/>
              </w:rPr>
              <w:t>Education Act Amendment Act 1952</w:t>
            </w:r>
          </w:p>
        </w:tc>
        <w:tc>
          <w:tcPr>
            <w:tcW w:w="1276" w:type="dxa"/>
          </w:tcPr>
          <w:p w14:paraId="7AB48005" w14:textId="77777777" w:rsidR="00B13B28" w:rsidRDefault="00CC31A6">
            <w:pPr>
              <w:pStyle w:val="Table09Row"/>
            </w:pPr>
            <w:r>
              <w:t>5 Dec 1952</w:t>
            </w:r>
          </w:p>
        </w:tc>
        <w:tc>
          <w:tcPr>
            <w:tcW w:w="3402" w:type="dxa"/>
          </w:tcPr>
          <w:p w14:paraId="79A02A23" w14:textId="77777777" w:rsidR="00B13B28" w:rsidRDefault="00CC31A6">
            <w:pPr>
              <w:pStyle w:val="Table09Row"/>
            </w:pPr>
            <w:r>
              <w:t xml:space="preserve">29 May 1953 (see s. 2 and </w:t>
            </w:r>
            <w:r>
              <w:rPr>
                <w:i/>
              </w:rPr>
              <w:t>Gazette</w:t>
            </w:r>
            <w:r>
              <w:t xml:space="preserve"> 29 May 1953 p. 1073)</w:t>
            </w:r>
          </w:p>
        </w:tc>
        <w:tc>
          <w:tcPr>
            <w:tcW w:w="1123" w:type="dxa"/>
          </w:tcPr>
          <w:p w14:paraId="107D7754" w14:textId="77777777" w:rsidR="00B13B28" w:rsidRDefault="00CC31A6">
            <w:pPr>
              <w:pStyle w:val="Table09Row"/>
            </w:pPr>
            <w:r>
              <w:t>1999/036</w:t>
            </w:r>
          </w:p>
        </w:tc>
      </w:tr>
      <w:tr w:rsidR="00B13B28" w14:paraId="7AC28FAD" w14:textId="77777777">
        <w:trPr>
          <w:cantSplit/>
          <w:jc w:val="center"/>
        </w:trPr>
        <w:tc>
          <w:tcPr>
            <w:tcW w:w="1418" w:type="dxa"/>
          </w:tcPr>
          <w:p w14:paraId="13AF3241" w14:textId="77777777" w:rsidR="00B13B28" w:rsidRDefault="00CC31A6">
            <w:pPr>
              <w:pStyle w:val="Table09Row"/>
            </w:pPr>
            <w:r>
              <w:t>1952/031 (1 Eliz. II No. 31)</w:t>
            </w:r>
          </w:p>
        </w:tc>
        <w:tc>
          <w:tcPr>
            <w:tcW w:w="2693" w:type="dxa"/>
          </w:tcPr>
          <w:p w14:paraId="4327A820" w14:textId="77777777" w:rsidR="00B13B28" w:rsidRDefault="00CC31A6">
            <w:pPr>
              <w:pStyle w:val="Table09Row"/>
            </w:pPr>
            <w:r>
              <w:rPr>
                <w:i/>
              </w:rPr>
              <w:t>Marketing of Barley Act Amendment (Continuance) Act 1952</w:t>
            </w:r>
          </w:p>
        </w:tc>
        <w:tc>
          <w:tcPr>
            <w:tcW w:w="1276" w:type="dxa"/>
          </w:tcPr>
          <w:p w14:paraId="6369BC86" w14:textId="77777777" w:rsidR="00B13B28" w:rsidRDefault="00CC31A6">
            <w:pPr>
              <w:pStyle w:val="Table09Row"/>
            </w:pPr>
            <w:r>
              <w:t>5 Dec 1952</w:t>
            </w:r>
          </w:p>
        </w:tc>
        <w:tc>
          <w:tcPr>
            <w:tcW w:w="3402" w:type="dxa"/>
          </w:tcPr>
          <w:p w14:paraId="6A7245E8" w14:textId="77777777" w:rsidR="00B13B28" w:rsidRDefault="00CC31A6">
            <w:pPr>
              <w:pStyle w:val="Table09Row"/>
            </w:pPr>
            <w:r>
              <w:t>5 Dec 1952</w:t>
            </w:r>
          </w:p>
        </w:tc>
        <w:tc>
          <w:tcPr>
            <w:tcW w:w="1123" w:type="dxa"/>
          </w:tcPr>
          <w:p w14:paraId="3CF0BE55" w14:textId="77777777" w:rsidR="00B13B28" w:rsidRDefault="00CC31A6">
            <w:pPr>
              <w:pStyle w:val="Table09Row"/>
            </w:pPr>
            <w:r>
              <w:t>1975/085</w:t>
            </w:r>
          </w:p>
        </w:tc>
      </w:tr>
      <w:tr w:rsidR="00B13B28" w14:paraId="08340F20" w14:textId="77777777">
        <w:trPr>
          <w:cantSplit/>
          <w:jc w:val="center"/>
        </w:trPr>
        <w:tc>
          <w:tcPr>
            <w:tcW w:w="1418" w:type="dxa"/>
          </w:tcPr>
          <w:p w14:paraId="150EE705" w14:textId="77777777" w:rsidR="00B13B28" w:rsidRDefault="00CC31A6">
            <w:pPr>
              <w:pStyle w:val="Table09Row"/>
            </w:pPr>
            <w:r>
              <w:t>1952/032 (1 Eliz. II No. 32)</w:t>
            </w:r>
          </w:p>
        </w:tc>
        <w:tc>
          <w:tcPr>
            <w:tcW w:w="2693" w:type="dxa"/>
          </w:tcPr>
          <w:p w14:paraId="77C1785D" w14:textId="77777777" w:rsidR="00B13B28" w:rsidRDefault="00CC31A6">
            <w:pPr>
              <w:pStyle w:val="Table09Row"/>
            </w:pPr>
            <w:r>
              <w:rPr>
                <w:i/>
              </w:rPr>
              <w:t xml:space="preserve">Plant Diseases (Registration Fees) Act </w:t>
            </w:r>
            <w:r>
              <w:rPr>
                <w:i/>
              </w:rPr>
              <w:t>Amendment Act 1952</w:t>
            </w:r>
          </w:p>
        </w:tc>
        <w:tc>
          <w:tcPr>
            <w:tcW w:w="1276" w:type="dxa"/>
          </w:tcPr>
          <w:p w14:paraId="543387E9" w14:textId="77777777" w:rsidR="00B13B28" w:rsidRDefault="00CC31A6">
            <w:pPr>
              <w:pStyle w:val="Table09Row"/>
            </w:pPr>
            <w:r>
              <w:t>5 Dec 1952</w:t>
            </w:r>
          </w:p>
        </w:tc>
        <w:tc>
          <w:tcPr>
            <w:tcW w:w="3402" w:type="dxa"/>
          </w:tcPr>
          <w:p w14:paraId="57F1E6DC" w14:textId="77777777" w:rsidR="00B13B28" w:rsidRDefault="00CC31A6">
            <w:pPr>
              <w:pStyle w:val="Table09Row"/>
            </w:pPr>
            <w:r>
              <w:t>5 Dec 1952</w:t>
            </w:r>
          </w:p>
        </w:tc>
        <w:tc>
          <w:tcPr>
            <w:tcW w:w="1123" w:type="dxa"/>
          </w:tcPr>
          <w:p w14:paraId="7632715E" w14:textId="77777777" w:rsidR="00B13B28" w:rsidRDefault="00CC31A6">
            <w:pPr>
              <w:pStyle w:val="Table09Row"/>
            </w:pPr>
            <w:r>
              <w:t>1981/055</w:t>
            </w:r>
          </w:p>
        </w:tc>
      </w:tr>
      <w:tr w:rsidR="00B13B28" w14:paraId="63E9353C" w14:textId="77777777">
        <w:trPr>
          <w:cantSplit/>
          <w:jc w:val="center"/>
        </w:trPr>
        <w:tc>
          <w:tcPr>
            <w:tcW w:w="1418" w:type="dxa"/>
          </w:tcPr>
          <w:p w14:paraId="5034E85C" w14:textId="77777777" w:rsidR="00B13B28" w:rsidRDefault="00CC31A6">
            <w:pPr>
              <w:pStyle w:val="Table09Row"/>
            </w:pPr>
            <w:r>
              <w:t>1952/033 (1 Eliz. II No. 33)</w:t>
            </w:r>
          </w:p>
        </w:tc>
        <w:tc>
          <w:tcPr>
            <w:tcW w:w="2693" w:type="dxa"/>
          </w:tcPr>
          <w:p w14:paraId="18C2F1EF" w14:textId="77777777" w:rsidR="00B13B28" w:rsidRDefault="00CC31A6">
            <w:pPr>
              <w:pStyle w:val="Table09Row"/>
            </w:pPr>
            <w:r>
              <w:rPr>
                <w:i/>
              </w:rPr>
              <w:t>Mining Act Amendment Act 1952</w:t>
            </w:r>
          </w:p>
        </w:tc>
        <w:tc>
          <w:tcPr>
            <w:tcW w:w="1276" w:type="dxa"/>
          </w:tcPr>
          <w:p w14:paraId="09C80F81" w14:textId="77777777" w:rsidR="00B13B28" w:rsidRDefault="00CC31A6">
            <w:pPr>
              <w:pStyle w:val="Table09Row"/>
            </w:pPr>
            <w:r>
              <w:t>5 Dec 1952</w:t>
            </w:r>
          </w:p>
        </w:tc>
        <w:tc>
          <w:tcPr>
            <w:tcW w:w="3402" w:type="dxa"/>
          </w:tcPr>
          <w:p w14:paraId="5B078BBF" w14:textId="77777777" w:rsidR="00B13B28" w:rsidRDefault="00CC31A6">
            <w:pPr>
              <w:pStyle w:val="Table09Row"/>
            </w:pPr>
            <w:r>
              <w:t>5 Dec 1952</w:t>
            </w:r>
          </w:p>
        </w:tc>
        <w:tc>
          <w:tcPr>
            <w:tcW w:w="1123" w:type="dxa"/>
          </w:tcPr>
          <w:p w14:paraId="4B890DF4" w14:textId="77777777" w:rsidR="00B13B28" w:rsidRDefault="00CC31A6">
            <w:pPr>
              <w:pStyle w:val="Table09Row"/>
            </w:pPr>
            <w:r>
              <w:t>1978/107</w:t>
            </w:r>
          </w:p>
        </w:tc>
      </w:tr>
      <w:tr w:rsidR="00B13B28" w14:paraId="3F8853DD" w14:textId="77777777">
        <w:trPr>
          <w:cantSplit/>
          <w:jc w:val="center"/>
        </w:trPr>
        <w:tc>
          <w:tcPr>
            <w:tcW w:w="1418" w:type="dxa"/>
          </w:tcPr>
          <w:p w14:paraId="04AC38B6" w14:textId="77777777" w:rsidR="00B13B28" w:rsidRDefault="00CC31A6">
            <w:pPr>
              <w:pStyle w:val="Table09Row"/>
            </w:pPr>
            <w:r>
              <w:t>1952/034 (1 Eliz. II No. 34)</w:t>
            </w:r>
          </w:p>
        </w:tc>
        <w:tc>
          <w:tcPr>
            <w:tcW w:w="2693" w:type="dxa"/>
          </w:tcPr>
          <w:p w14:paraId="5E083F89" w14:textId="77777777" w:rsidR="00B13B28" w:rsidRDefault="00CC31A6">
            <w:pPr>
              <w:pStyle w:val="Table09Row"/>
            </w:pPr>
            <w:r>
              <w:rPr>
                <w:i/>
              </w:rPr>
              <w:t>Main Roads Act Amendment Act 1952</w:t>
            </w:r>
          </w:p>
        </w:tc>
        <w:tc>
          <w:tcPr>
            <w:tcW w:w="1276" w:type="dxa"/>
          </w:tcPr>
          <w:p w14:paraId="7D7A450E" w14:textId="77777777" w:rsidR="00B13B28" w:rsidRDefault="00CC31A6">
            <w:pPr>
              <w:pStyle w:val="Table09Row"/>
            </w:pPr>
            <w:r>
              <w:t>5 Dec 1952</w:t>
            </w:r>
          </w:p>
        </w:tc>
        <w:tc>
          <w:tcPr>
            <w:tcW w:w="3402" w:type="dxa"/>
          </w:tcPr>
          <w:p w14:paraId="56B82591" w14:textId="77777777" w:rsidR="00B13B28" w:rsidRDefault="00CC31A6">
            <w:pPr>
              <w:pStyle w:val="Table09Row"/>
            </w:pPr>
            <w:r>
              <w:t>5 Dec 1952</w:t>
            </w:r>
          </w:p>
        </w:tc>
        <w:tc>
          <w:tcPr>
            <w:tcW w:w="1123" w:type="dxa"/>
          </w:tcPr>
          <w:p w14:paraId="718612B3" w14:textId="77777777" w:rsidR="00B13B28" w:rsidRDefault="00B13B28">
            <w:pPr>
              <w:pStyle w:val="Table09Row"/>
            </w:pPr>
          </w:p>
        </w:tc>
      </w:tr>
      <w:tr w:rsidR="00B13B28" w14:paraId="1DD425BD" w14:textId="77777777">
        <w:trPr>
          <w:cantSplit/>
          <w:jc w:val="center"/>
        </w:trPr>
        <w:tc>
          <w:tcPr>
            <w:tcW w:w="1418" w:type="dxa"/>
          </w:tcPr>
          <w:p w14:paraId="6C06226B" w14:textId="77777777" w:rsidR="00B13B28" w:rsidRDefault="00CC31A6">
            <w:pPr>
              <w:pStyle w:val="Table09Row"/>
            </w:pPr>
            <w:r>
              <w:t xml:space="preserve">1952/035 (1 Eliz. II No. </w:t>
            </w:r>
            <w:r>
              <w:t>35)</w:t>
            </w:r>
          </w:p>
        </w:tc>
        <w:tc>
          <w:tcPr>
            <w:tcW w:w="2693" w:type="dxa"/>
          </w:tcPr>
          <w:p w14:paraId="42635A9B" w14:textId="77777777" w:rsidR="00B13B28" w:rsidRDefault="00CC31A6">
            <w:pPr>
              <w:pStyle w:val="Table09Row"/>
            </w:pPr>
            <w:r>
              <w:rPr>
                <w:i/>
              </w:rPr>
              <w:t>Traffic Act Amendment Act 1952</w:t>
            </w:r>
          </w:p>
        </w:tc>
        <w:tc>
          <w:tcPr>
            <w:tcW w:w="1276" w:type="dxa"/>
          </w:tcPr>
          <w:p w14:paraId="7897D056" w14:textId="77777777" w:rsidR="00B13B28" w:rsidRDefault="00CC31A6">
            <w:pPr>
              <w:pStyle w:val="Table09Row"/>
            </w:pPr>
            <w:r>
              <w:t>17 Dec 1952</w:t>
            </w:r>
          </w:p>
        </w:tc>
        <w:tc>
          <w:tcPr>
            <w:tcW w:w="3402" w:type="dxa"/>
          </w:tcPr>
          <w:p w14:paraId="73205FE3" w14:textId="77777777" w:rsidR="00B13B28" w:rsidRDefault="00CC31A6">
            <w:pPr>
              <w:pStyle w:val="Table09Row"/>
            </w:pPr>
            <w:r>
              <w:t>17 Dec 1952</w:t>
            </w:r>
          </w:p>
        </w:tc>
        <w:tc>
          <w:tcPr>
            <w:tcW w:w="1123" w:type="dxa"/>
          </w:tcPr>
          <w:p w14:paraId="3C0B6FFE" w14:textId="77777777" w:rsidR="00B13B28" w:rsidRDefault="00CC31A6">
            <w:pPr>
              <w:pStyle w:val="Table09Row"/>
            </w:pPr>
            <w:r>
              <w:t>1974/059</w:t>
            </w:r>
          </w:p>
        </w:tc>
      </w:tr>
      <w:tr w:rsidR="00B13B28" w14:paraId="6547B016" w14:textId="77777777">
        <w:trPr>
          <w:cantSplit/>
          <w:jc w:val="center"/>
        </w:trPr>
        <w:tc>
          <w:tcPr>
            <w:tcW w:w="1418" w:type="dxa"/>
          </w:tcPr>
          <w:p w14:paraId="6EB87B8E" w14:textId="77777777" w:rsidR="00B13B28" w:rsidRDefault="00CC31A6">
            <w:pPr>
              <w:pStyle w:val="Table09Row"/>
            </w:pPr>
            <w:r>
              <w:t>1952/036 (1 Eliz. II No. 36)</w:t>
            </w:r>
          </w:p>
        </w:tc>
        <w:tc>
          <w:tcPr>
            <w:tcW w:w="2693" w:type="dxa"/>
          </w:tcPr>
          <w:p w14:paraId="3668E3C2" w14:textId="77777777" w:rsidR="00B13B28" w:rsidRDefault="00CC31A6">
            <w:pPr>
              <w:pStyle w:val="Table09Row"/>
            </w:pPr>
            <w:r>
              <w:rPr>
                <w:i/>
              </w:rPr>
              <w:t>Fremantle Municipal Tramways and Electric Lighting Act Amendment Act 1952</w:t>
            </w:r>
          </w:p>
        </w:tc>
        <w:tc>
          <w:tcPr>
            <w:tcW w:w="1276" w:type="dxa"/>
          </w:tcPr>
          <w:p w14:paraId="70F655FA" w14:textId="77777777" w:rsidR="00B13B28" w:rsidRDefault="00CC31A6">
            <w:pPr>
              <w:pStyle w:val="Table09Row"/>
            </w:pPr>
            <w:r>
              <w:t>17 Dec 1952</w:t>
            </w:r>
          </w:p>
        </w:tc>
        <w:tc>
          <w:tcPr>
            <w:tcW w:w="3402" w:type="dxa"/>
          </w:tcPr>
          <w:p w14:paraId="354D431E" w14:textId="77777777" w:rsidR="00B13B28" w:rsidRDefault="00CC31A6">
            <w:pPr>
              <w:pStyle w:val="Table09Row"/>
            </w:pPr>
            <w:r>
              <w:t>17 Dec 1952</w:t>
            </w:r>
          </w:p>
        </w:tc>
        <w:tc>
          <w:tcPr>
            <w:tcW w:w="1123" w:type="dxa"/>
          </w:tcPr>
          <w:p w14:paraId="7014B3EE" w14:textId="77777777" w:rsidR="00B13B28" w:rsidRDefault="00CC31A6">
            <w:pPr>
              <w:pStyle w:val="Table09Row"/>
            </w:pPr>
            <w:r>
              <w:t>1961/078 (10 Eliz. II No. 78)</w:t>
            </w:r>
          </w:p>
        </w:tc>
      </w:tr>
      <w:tr w:rsidR="00B13B28" w14:paraId="0D98446B" w14:textId="77777777">
        <w:trPr>
          <w:cantSplit/>
          <w:jc w:val="center"/>
        </w:trPr>
        <w:tc>
          <w:tcPr>
            <w:tcW w:w="1418" w:type="dxa"/>
          </w:tcPr>
          <w:p w14:paraId="0A3B3B4D" w14:textId="77777777" w:rsidR="00B13B28" w:rsidRDefault="00CC31A6">
            <w:pPr>
              <w:pStyle w:val="Table09Row"/>
            </w:pPr>
            <w:r>
              <w:t xml:space="preserve">1952/037 (1 Eliz. II No. </w:t>
            </w:r>
            <w:r>
              <w:t>37)</w:t>
            </w:r>
          </w:p>
        </w:tc>
        <w:tc>
          <w:tcPr>
            <w:tcW w:w="2693" w:type="dxa"/>
          </w:tcPr>
          <w:p w14:paraId="1D5E9D64" w14:textId="77777777" w:rsidR="00B13B28" w:rsidRDefault="00CC31A6">
            <w:pPr>
              <w:pStyle w:val="Table09Row"/>
            </w:pPr>
            <w:r>
              <w:rPr>
                <w:i/>
              </w:rPr>
              <w:t>Industrial Development (Kwinana Area) Act Amendment Act 1952</w:t>
            </w:r>
          </w:p>
        </w:tc>
        <w:tc>
          <w:tcPr>
            <w:tcW w:w="1276" w:type="dxa"/>
          </w:tcPr>
          <w:p w14:paraId="51C8C371" w14:textId="77777777" w:rsidR="00B13B28" w:rsidRDefault="00CC31A6">
            <w:pPr>
              <w:pStyle w:val="Table09Row"/>
            </w:pPr>
            <w:r>
              <w:t>11 Dec 1952</w:t>
            </w:r>
          </w:p>
        </w:tc>
        <w:tc>
          <w:tcPr>
            <w:tcW w:w="3402" w:type="dxa"/>
          </w:tcPr>
          <w:p w14:paraId="1DFEB625" w14:textId="77777777" w:rsidR="00B13B28" w:rsidRDefault="00CC31A6">
            <w:pPr>
              <w:pStyle w:val="Table09Row"/>
            </w:pPr>
            <w:r>
              <w:t>11 Dec 1952</w:t>
            </w:r>
          </w:p>
        </w:tc>
        <w:tc>
          <w:tcPr>
            <w:tcW w:w="1123" w:type="dxa"/>
          </w:tcPr>
          <w:p w14:paraId="4F9E7917" w14:textId="77777777" w:rsidR="00B13B28" w:rsidRDefault="00CC31A6">
            <w:pPr>
              <w:pStyle w:val="Table09Row"/>
            </w:pPr>
            <w:r>
              <w:t>1985/057</w:t>
            </w:r>
          </w:p>
        </w:tc>
      </w:tr>
      <w:tr w:rsidR="00B13B28" w14:paraId="18204CC6" w14:textId="77777777">
        <w:trPr>
          <w:cantSplit/>
          <w:jc w:val="center"/>
        </w:trPr>
        <w:tc>
          <w:tcPr>
            <w:tcW w:w="1418" w:type="dxa"/>
          </w:tcPr>
          <w:p w14:paraId="25858747" w14:textId="77777777" w:rsidR="00B13B28" w:rsidRDefault="00CC31A6">
            <w:pPr>
              <w:pStyle w:val="Table09Row"/>
            </w:pPr>
            <w:r>
              <w:t>1952/038 (1 Eliz. II No. 38)</w:t>
            </w:r>
          </w:p>
        </w:tc>
        <w:tc>
          <w:tcPr>
            <w:tcW w:w="2693" w:type="dxa"/>
          </w:tcPr>
          <w:p w14:paraId="0EA3706F" w14:textId="77777777" w:rsidR="00B13B28" w:rsidRDefault="00CC31A6">
            <w:pPr>
              <w:pStyle w:val="Table09Row"/>
            </w:pPr>
            <w:r>
              <w:rPr>
                <w:i/>
              </w:rPr>
              <w:t>State (Western Australian) Alunite Industry Act Amendment Act 1952</w:t>
            </w:r>
          </w:p>
        </w:tc>
        <w:tc>
          <w:tcPr>
            <w:tcW w:w="1276" w:type="dxa"/>
          </w:tcPr>
          <w:p w14:paraId="2F1D0A4C" w14:textId="77777777" w:rsidR="00B13B28" w:rsidRDefault="00CC31A6">
            <w:pPr>
              <w:pStyle w:val="Table09Row"/>
            </w:pPr>
            <w:r>
              <w:t>18 Dec 1952</w:t>
            </w:r>
          </w:p>
        </w:tc>
        <w:tc>
          <w:tcPr>
            <w:tcW w:w="3402" w:type="dxa"/>
          </w:tcPr>
          <w:p w14:paraId="0820D364" w14:textId="77777777" w:rsidR="00B13B28" w:rsidRDefault="00CC31A6">
            <w:pPr>
              <w:pStyle w:val="Table09Row"/>
            </w:pPr>
            <w:r>
              <w:t>18 Dec 1952</w:t>
            </w:r>
          </w:p>
        </w:tc>
        <w:tc>
          <w:tcPr>
            <w:tcW w:w="1123" w:type="dxa"/>
          </w:tcPr>
          <w:p w14:paraId="6E5A4545" w14:textId="77777777" w:rsidR="00B13B28" w:rsidRDefault="00CC31A6">
            <w:pPr>
              <w:pStyle w:val="Table09Row"/>
            </w:pPr>
            <w:r>
              <w:t>1997/057</w:t>
            </w:r>
          </w:p>
        </w:tc>
      </w:tr>
      <w:tr w:rsidR="00B13B28" w14:paraId="10CECE60" w14:textId="77777777">
        <w:trPr>
          <w:cantSplit/>
          <w:jc w:val="center"/>
        </w:trPr>
        <w:tc>
          <w:tcPr>
            <w:tcW w:w="1418" w:type="dxa"/>
          </w:tcPr>
          <w:p w14:paraId="2A2E0034" w14:textId="77777777" w:rsidR="00B13B28" w:rsidRDefault="00CC31A6">
            <w:pPr>
              <w:pStyle w:val="Table09Row"/>
            </w:pPr>
            <w:r>
              <w:t>1952/039 (1 Eliz. II No. 39</w:t>
            </w:r>
            <w:r>
              <w:t>)</w:t>
            </w:r>
          </w:p>
        </w:tc>
        <w:tc>
          <w:tcPr>
            <w:tcW w:w="2693" w:type="dxa"/>
          </w:tcPr>
          <w:p w14:paraId="41CA8E2D" w14:textId="77777777" w:rsidR="00B13B28" w:rsidRDefault="00CC31A6">
            <w:pPr>
              <w:pStyle w:val="Table09Row"/>
            </w:pPr>
            <w:r>
              <w:rPr>
                <w:i/>
              </w:rPr>
              <w:t>Fremantle Harbour Trust Act Amendment Act 1952</w:t>
            </w:r>
          </w:p>
        </w:tc>
        <w:tc>
          <w:tcPr>
            <w:tcW w:w="1276" w:type="dxa"/>
          </w:tcPr>
          <w:p w14:paraId="12BD3289" w14:textId="77777777" w:rsidR="00B13B28" w:rsidRDefault="00CC31A6">
            <w:pPr>
              <w:pStyle w:val="Table09Row"/>
            </w:pPr>
            <w:r>
              <w:t>18 Dec 1952</w:t>
            </w:r>
          </w:p>
        </w:tc>
        <w:tc>
          <w:tcPr>
            <w:tcW w:w="3402" w:type="dxa"/>
          </w:tcPr>
          <w:p w14:paraId="7F48719B" w14:textId="77777777" w:rsidR="00B13B28" w:rsidRDefault="00CC31A6">
            <w:pPr>
              <w:pStyle w:val="Table09Row"/>
            </w:pPr>
            <w:r>
              <w:t>18 Dec 1952</w:t>
            </w:r>
          </w:p>
        </w:tc>
        <w:tc>
          <w:tcPr>
            <w:tcW w:w="1123" w:type="dxa"/>
          </w:tcPr>
          <w:p w14:paraId="193B3E39" w14:textId="77777777" w:rsidR="00B13B28" w:rsidRDefault="00CC31A6">
            <w:pPr>
              <w:pStyle w:val="Table09Row"/>
            </w:pPr>
            <w:r>
              <w:t>1999/005</w:t>
            </w:r>
          </w:p>
        </w:tc>
      </w:tr>
      <w:tr w:rsidR="00B13B28" w14:paraId="12DB75D8" w14:textId="77777777">
        <w:trPr>
          <w:cantSplit/>
          <w:jc w:val="center"/>
        </w:trPr>
        <w:tc>
          <w:tcPr>
            <w:tcW w:w="1418" w:type="dxa"/>
          </w:tcPr>
          <w:p w14:paraId="68CFFF28" w14:textId="77777777" w:rsidR="00B13B28" w:rsidRDefault="00CC31A6">
            <w:pPr>
              <w:pStyle w:val="Table09Row"/>
            </w:pPr>
            <w:r>
              <w:t>1952/040 (1 Eliz. II No. 40)</w:t>
            </w:r>
          </w:p>
        </w:tc>
        <w:tc>
          <w:tcPr>
            <w:tcW w:w="2693" w:type="dxa"/>
          </w:tcPr>
          <w:p w14:paraId="0E7C89E9" w14:textId="77777777" w:rsidR="00B13B28" w:rsidRDefault="00CC31A6">
            <w:pPr>
              <w:pStyle w:val="Table09Row"/>
            </w:pPr>
            <w:r>
              <w:rPr>
                <w:i/>
              </w:rPr>
              <w:t>Fremantle Electricity Undertaking Agreement Act 1952</w:t>
            </w:r>
          </w:p>
        </w:tc>
        <w:tc>
          <w:tcPr>
            <w:tcW w:w="1276" w:type="dxa"/>
          </w:tcPr>
          <w:p w14:paraId="5AC36418" w14:textId="77777777" w:rsidR="00B13B28" w:rsidRDefault="00CC31A6">
            <w:pPr>
              <w:pStyle w:val="Table09Row"/>
            </w:pPr>
            <w:r>
              <w:t>18 Dec 1952</w:t>
            </w:r>
          </w:p>
        </w:tc>
        <w:tc>
          <w:tcPr>
            <w:tcW w:w="3402" w:type="dxa"/>
          </w:tcPr>
          <w:p w14:paraId="14E3CC41" w14:textId="77777777" w:rsidR="00B13B28" w:rsidRDefault="00CC31A6">
            <w:pPr>
              <w:pStyle w:val="Table09Row"/>
            </w:pPr>
            <w:r>
              <w:t>18 Dec 1952</w:t>
            </w:r>
          </w:p>
        </w:tc>
        <w:tc>
          <w:tcPr>
            <w:tcW w:w="1123" w:type="dxa"/>
          </w:tcPr>
          <w:p w14:paraId="021FA3CC" w14:textId="77777777" w:rsidR="00B13B28" w:rsidRDefault="00CC31A6">
            <w:pPr>
              <w:pStyle w:val="Table09Row"/>
            </w:pPr>
            <w:r>
              <w:t>2006/037</w:t>
            </w:r>
          </w:p>
        </w:tc>
      </w:tr>
      <w:tr w:rsidR="00B13B28" w14:paraId="4800CB46" w14:textId="77777777">
        <w:trPr>
          <w:cantSplit/>
          <w:jc w:val="center"/>
        </w:trPr>
        <w:tc>
          <w:tcPr>
            <w:tcW w:w="1418" w:type="dxa"/>
          </w:tcPr>
          <w:p w14:paraId="0844A3CF" w14:textId="77777777" w:rsidR="00B13B28" w:rsidRDefault="00CC31A6">
            <w:pPr>
              <w:pStyle w:val="Table09Row"/>
            </w:pPr>
            <w:r>
              <w:t>1952/041 (1 Eliz. II No. 41)</w:t>
            </w:r>
          </w:p>
        </w:tc>
        <w:tc>
          <w:tcPr>
            <w:tcW w:w="2693" w:type="dxa"/>
          </w:tcPr>
          <w:p w14:paraId="4C4CF97D" w14:textId="77777777" w:rsidR="00B13B28" w:rsidRDefault="00CC31A6">
            <w:pPr>
              <w:pStyle w:val="Table09Row"/>
            </w:pPr>
            <w:r>
              <w:rPr>
                <w:i/>
              </w:rPr>
              <w:t xml:space="preserve">Nurses </w:t>
            </w:r>
            <w:r>
              <w:rPr>
                <w:i/>
              </w:rPr>
              <w:t>Registration Act Amendment Act 1952</w:t>
            </w:r>
          </w:p>
        </w:tc>
        <w:tc>
          <w:tcPr>
            <w:tcW w:w="1276" w:type="dxa"/>
          </w:tcPr>
          <w:p w14:paraId="400C2094" w14:textId="77777777" w:rsidR="00B13B28" w:rsidRDefault="00CC31A6">
            <w:pPr>
              <w:pStyle w:val="Table09Row"/>
            </w:pPr>
            <w:r>
              <w:t>18 Dec 1952</w:t>
            </w:r>
          </w:p>
        </w:tc>
        <w:tc>
          <w:tcPr>
            <w:tcW w:w="3402" w:type="dxa"/>
          </w:tcPr>
          <w:p w14:paraId="2C4AA462" w14:textId="77777777" w:rsidR="00B13B28" w:rsidRDefault="00CC31A6">
            <w:pPr>
              <w:pStyle w:val="Table09Row"/>
            </w:pPr>
            <w:r>
              <w:t>18 Dec 1952</w:t>
            </w:r>
          </w:p>
        </w:tc>
        <w:tc>
          <w:tcPr>
            <w:tcW w:w="1123" w:type="dxa"/>
          </w:tcPr>
          <w:p w14:paraId="46911C8B" w14:textId="77777777" w:rsidR="00B13B28" w:rsidRDefault="00CC31A6">
            <w:pPr>
              <w:pStyle w:val="Table09Row"/>
            </w:pPr>
            <w:r>
              <w:t>1968/027</w:t>
            </w:r>
          </w:p>
        </w:tc>
      </w:tr>
      <w:tr w:rsidR="00B13B28" w14:paraId="26F7C57E" w14:textId="77777777">
        <w:trPr>
          <w:cantSplit/>
          <w:jc w:val="center"/>
        </w:trPr>
        <w:tc>
          <w:tcPr>
            <w:tcW w:w="1418" w:type="dxa"/>
          </w:tcPr>
          <w:p w14:paraId="618320E8" w14:textId="77777777" w:rsidR="00B13B28" w:rsidRDefault="00CC31A6">
            <w:pPr>
              <w:pStyle w:val="Table09Row"/>
            </w:pPr>
            <w:r>
              <w:t>1952/042 (1 Eliz. II No. 42)</w:t>
            </w:r>
          </w:p>
        </w:tc>
        <w:tc>
          <w:tcPr>
            <w:tcW w:w="2693" w:type="dxa"/>
          </w:tcPr>
          <w:p w14:paraId="7E92545F" w14:textId="77777777" w:rsidR="00B13B28" w:rsidRDefault="00CC31A6">
            <w:pPr>
              <w:pStyle w:val="Table09Row"/>
            </w:pPr>
            <w:r>
              <w:rPr>
                <w:i/>
              </w:rPr>
              <w:t>Fremantle Gas and Coke Companys Act Amendment Act 1952</w:t>
            </w:r>
          </w:p>
        </w:tc>
        <w:tc>
          <w:tcPr>
            <w:tcW w:w="1276" w:type="dxa"/>
          </w:tcPr>
          <w:p w14:paraId="4EBBB686" w14:textId="77777777" w:rsidR="00B13B28" w:rsidRDefault="00CC31A6">
            <w:pPr>
              <w:pStyle w:val="Table09Row"/>
            </w:pPr>
            <w:r>
              <w:t>18 Dec 1952</w:t>
            </w:r>
          </w:p>
        </w:tc>
        <w:tc>
          <w:tcPr>
            <w:tcW w:w="3402" w:type="dxa"/>
          </w:tcPr>
          <w:p w14:paraId="12560FD2" w14:textId="77777777" w:rsidR="00B13B28" w:rsidRDefault="00CC31A6">
            <w:pPr>
              <w:pStyle w:val="Table09Row"/>
            </w:pPr>
            <w:r>
              <w:t>18 Dec 1952</w:t>
            </w:r>
          </w:p>
        </w:tc>
        <w:tc>
          <w:tcPr>
            <w:tcW w:w="1123" w:type="dxa"/>
          </w:tcPr>
          <w:p w14:paraId="0AA9964D" w14:textId="77777777" w:rsidR="00B13B28" w:rsidRDefault="00CC31A6">
            <w:pPr>
              <w:pStyle w:val="Table09Row"/>
            </w:pPr>
            <w:r>
              <w:t>1997/057</w:t>
            </w:r>
          </w:p>
        </w:tc>
      </w:tr>
      <w:tr w:rsidR="00B13B28" w14:paraId="35ED5B2D" w14:textId="77777777">
        <w:trPr>
          <w:cantSplit/>
          <w:jc w:val="center"/>
        </w:trPr>
        <w:tc>
          <w:tcPr>
            <w:tcW w:w="1418" w:type="dxa"/>
          </w:tcPr>
          <w:p w14:paraId="0A602B20" w14:textId="77777777" w:rsidR="00B13B28" w:rsidRDefault="00CC31A6">
            <w:pPr>
              <w:pStyle w:val="Table09Row"/>
            </w:pPr>
            <w:r>
              <w:t>1952/043 (1 Eliz. II No. 43)</w:t>
            </w:r>
          </w:p>
        </w:tc>
        <w:tc>
          <w:tcPr>
            <w:tcW w:w="2693" w:type="dxa"/>
          </w:tcPr>
          <w:p w14:paraId="26630E84" w14:textId="77777777" w:rsidR="00B13B28" w:rsidRDefault="00CC31A6">
            <w:pPr>
              <w:pStyle w:val="Table09Row"/>
            </w:pPr>
            <w:r>
              <w:rPr>
                <w:i/>
              </w:rPr>
              <w:t>University Buildings Act 1952</w:t>
            </w:r>
          </w:p>
        </w:tc>
        <w:tc>
          <w:tcPr>
            <w:tcW w:w="1276" w:type="dxa"/>
          </w:tcPr>
          <w:p w14:paraId="4130B804" w14:textId="77777777" w:rsidR="00B13B28" w:rsidRDefault="00CC31A6">
            <w:pPr>
              <w:pStyle w:val="Table09Row"/>
            </w:pPr>
            <w:r>
              <w:t>18 Dec 1952</w:t>
            </w:r>
          </w:p>
        </w:tc>
        <w:tc>
          <w:tcPr>
            <w:tcW w:w="3402" w:type="dxa"/>
          </w:tcPr>
          <w:p w14:paraId="05105809" w14:textId="77777777" w:rsidR="00B13B28" w:rsidRDefault="00CC31A6">
            <w:pPr>
              <w:pStyle w:val="Table09Row"/>
            </w:pPr>
            <w:r>
              <w:t>18 Dec 1952</w:t>
            </w:r>
          </w:p>
        </w:tc>
        <w:tc>
          <w:tcPr>
            <w:tcW w:w="1123" w:type="dxa"/>
          </w:tcPr>
          <w:p w14:paraId="5F0DF7EE" w14:textId="77777777" w:rsidR="00B13B28" w:rsidRDefault="00CC31A6">
            <w:pPr>
              <w:pStyle w:val="Table09Row"/>
            </w:pPr>
            <w:r>
              <w:t>2014/032</w:t>
            </w:r>
          </w:p>
        </w:tc>
      </w:tr>
      <w:tr w:rsidR="00B13B28" w14:paraId="4FE1506D" w14:textId="77777777">
        <w:trPr>
          <w:cantSplit/>
          <w:jc w:val="center"/>
        </w:trPr>
        <w:tc>
          <w:tcPr>
            <w:tcW w:w="1418" w:type="dxa"/>
          </w:tcPr>
          <w:p w14:paraId="6DCF8E88" w14:textId="77777777" w:rsidR="00B13B28" w:rsidRDefault="00CC31A6">
            <w:pPr>
              <w:pStyle w:val="Table09Row"/>
            </w:pPr>
            <w:r>
              <w:t>1952/044 (1 Eliz. II No. 44)</w:t>
            </w:r>
          </w:p>
        </w:tc>
        <w:tc>
          <w:tcPr>
            <w:tcW w:w="2693" w:type="dxa"/>
          </w:tcPr>
          <w:p w14:paraId="4E9BF8A8" w14:textId="77777777" w:rsidR="00B13B28" w:rsidRDefault="00CC31A6">
            <w:pPr>
              <w:pStyle w:val="Table09Row"/>
            </w:pPr>
            <w:r>
              <w:rPr>
                <w:i/>
              </w:rPr>
              <w:t>Coronation Holiday Act 1952</w:t>
            </w:r>
          </w:p>
        </w:tc>
        <w:tc>
          <w:tcPr>
            <w:tcW w:w="1276" w:type="dxa"/>
          </w:tcPr>
          <w:p w14:paraId="509F2B9B" w14:textId="77777777" w:rsidR="00B13B28" w:rsidRDefault="00CC31A6">
            <w:pPr>
              <w:pStyle w:val="Table09Row"/>
            </w:pPr>
            <w:r>
              <w:t>18 Dec 1952</w:t>
            </w:r>
          </w:p>
        </w:tc>
        <w:tc>
          <w:tcPr>
            <w:tcW w:w="3402" w:type="dxa"/>
          </w:tcPr>
          <w:p w14:paraId="0558CCB4" w14:textId="77777777" w:rsidR="00B13B28" w:rsidRDefault="00CC31A6">
            <w:pPr>
              <w:pStyle w:val="Table09Row"/>
            </w:pPr>
            <w:r>
              <w:t>18 Dec 1952</w:t>
            </w:r>
          </w:p>
        </w:tc>
        <w:tc>
          <w:tcPr>
            <w:tcW w:w="1123" w:type="dxa"/>
          </w:tcPr>
          <w:p w14:paraId="3AB1BE61" w14:textId="77777777" w:rsidR="00B13B28" w:rsidRDefault="00CC31A6">
            <w:pPr>
              <w:pStyle w:val="Table09Row"/>
            </w:pPr>
            <w:r>
              <w:t>1966/079</w:t>
            </w:r>
          </w:p>
        </w:tc>
      </w:tr>
      <w:tr w:rsidR="00B13B28" w14:paraId="77EF9861" w14:textId="77777777">
        <w:trPr>
          <w:cantSplit/>
          <w:jc w:val="center"/>
        </w:trPr>
        <w:tc>
          <w:tcPr>
            <w:tcW w:w="1418" w:type="dxa"/>
          </w:tcPr>
          <w:p w14:paraId="11D7407D" w14:textId="77777777" w:rsidR="00B13B28" w:rsidRDefault="00CC31A6">
            <w:pPr>
              <w:pStyle w:val="Table09Row"/>
            </w:pPr>
            <w:r>
              <w:t>1952/045 (1 Eliz. II No. 45)</w:t>
            </w:r>
          </w:p>
        </w:tc>
        <w:tc>
          <w:tcPr>
            <w:tcW w:w="2693" w:type="dxa"/>
          </w:tcPr>
          <w:p w14:paraId="09D1BB8D" w14:textId="77777777" w:rsidR="00B13B28" w:rsidRDefault="00CC31A6">
            <w:pPr>
              <w:pStyle w:val="Table09Row"/>
            </w:pPr>
            <w:r>
              <w:rPr>
                <w:i/>
              </w:rPr>
              <w:t>Plant Diseases Act Amendment Act 1952</w:t>
            </w:r>
          </w:p>
        </w:tc>
        <w:tc>
          <w:tcPr>
            <w:tcW w:w="1276" w:type="dxa"/>
          </w:tcPr>
          <w:p w14:paraId="4E14D648" w14:textId="77777777" w:rsidR="00B13B28" w:rsidRDefault="00CC31A6">
            <w:pPr>
              <w:pStyle w:val="Table09Row"/>
            </w:pPr>
            <w:r>
              <w:t>18 Dec 1952</w:t>
            </w:r>
          </w:p>
        </w:tc>
        <w:tc>
          <w:tcPr>
            <w:tcW w:w="3402" w:type="dxa"/>
          </w:tcPr>
          <w:p w14:paraId="106D5BA1" w14:textId="77777777" w:rsidR="00B13B28" w:rsidRDefault="00CC31A6">
            <w:pPr>
              <w:pStyle w:val="Table09Row"/>
            </w:pPr>
            <w:r>
              <w:t>18 Dec 1952</w:t>
            </w:r>
          </w:p>
        </w:tc>
        <w:tc>
          <w:tcPr>
            <w:tcW w:w="1123" w:type="dxa"/>
          </w:tcPr>
          <w:p w14:paraId="4E60F04D" w14:textId="77777777" w:rsidR="00B13B28" w:rsidRDefault="00B13B28">
            <w:pPr>
              <w:pStyle w:val="Table09Row"/>
            </w:pPr>
          </w:p>
        </w:tc>
      </w:tr>
      <w:tr w:rsidR="00B13B28" w14:paraId="71FF40CF" w14:textId="77777777">
        <w:trPr>
          <w:cantSplit/>
          <w:jc w:val="center"/>
        </w:trPr>
        <w:tc>
          <w:tcPr>
            <w:tcW w:w="1418" w:type="dxa"/>
          </w:tcPr>
          <w:p w14:paraId="3DB5BC59" w14:textId="77777777" w:rsidR="00B13B28" w:rsidRDefault="00CC31A6">
            <w:pPr>
              <w:pStyle w:val="Table09Row"/>
            </w:pPr>
            <w:r>
              <w:t>1952/046 (1 Eliz. II No. 46)</w:t>
            </w:r>
          </w:p>
        </w:tc>
        <w:tc>
          <w:tcPr>
            <w:tcW w:w="2693" w:type="dxa"/>
          </w:tcPr>
          <w:p w14:paraId="00076699" w14:textId="77777777" w:rsidR="00B13B28" w:rsidRDefault="00CC31A6">
            <w:pPr>
              <w:pStyle w:val="Table09Row"/>
            </w:pPr>
            <w:r>
              <w:rPr>
                <w:i/>
              </w:rPr>
              <w:t>Broken Hill Proprietary Steel Industry Agreement Act 1952</w:t>
            </w:r>
          </w:p>
        </w:tc>
        <w:tc>
          <w:tcPr>
            <w:tcW w:w="1276" w:type="dxa"/>
          </w:tcPr>
          <w:p w14:paraId="36F79AE7" w14:textId="77777777" w:rsidR="00B13B28" w:rsidRDefault="00CC31A6">
            <w:pPr>
              <w:pStyle w:val="Table09Row"/>
            </w:pPr>
            <w:r>
              <w:t>18 Dec 1952</w:t>
            </w:r>
          </w:p>
        </w:tc>
        <w:tc>
          <w:tcPr>
            <w:tcW w:w="3402" w:type="dxa"/>
          </w:tcPr>
          <w:p w14:paraId="53FE66E9" w14:textId="77777777" w:rsidR="00B13B28" w:rsidRDefault="00CC31A6">
            <w:pPr>
              <w:pStyle w:val="Table09Row"/>
            </w:pPr>
            <w:r>
              <w:t>18 Dec 1952</w:t>
            </w:r>
          </w:p>
        </w:tc>
        <w:tc>
          <w:tcPr>
            <w:tcW w:w="1123" w:type="dxa"/>
          </w:tcPr>
          <w:p w14:paraId="61BEDBB3" w14:textId="77777777" w:rsidR="00B13B28" w:rsidRDefault="00CC31A6">
            <w:pPr>
              <w:pStyle w:val="Table09Row"/>
            </w:pPr>
            <w:r>
              <w:t>2013/001</w:t>
            </w:r>
          </w:p>
        </w:tc>
      </w:tr>
      <w:tr w:rsidR="00B13B28" w14:paraId="6C13CB1E" w14:textId="77777777">
        <w:trPr>
          <w:cantSplit/>
          <w:jc w:val="center"/>
        </w:trPr>
        <w:tc>
          <w:tcPr>
            <w:tcW w:w="1418" w:type="dxa"/>
          </w:tcPr>
          <w:p w14:paraId="68663CC8" w14:textId="77777777" w:rsidR="00B13B28" w:rsidRDefault="00CC31A6">
            <w:pPr>
              <w:pStyle w:val="Table09Row"/>
            </w:pPr>
            <w:r>
              <w:t>1952/047 (1 Eliz. II No. 47)</w:t>
            </w:r>
          </w:p>
        </w:tc>
        <w:tc>
          <w:tcPr>
            <w:tcW w:w="2693" w:type="dxa"/>
          </w:tcPr>
          <w:p w14:paraId="3536C0F7" w14:textId="77777777" w:rsidR="00B13B28" w:rsidRDefault="00CC31A6">
            <w:pPr>
              <w:pStyle w:val="Table09Row"/>
            </w:pPr>
            <w:r>
              <w:rPr>
                <w:i/>
              </w:rPr>
              <w:t>Bulk Handling Act Amendments Act 1952</w:t>
            </w:r>
          </w:p>
        </w:tc>
        <w:tc>
          <w:tcPr>
            <w:tcW w:w="1276" w:type="dxa"/>
          </w:tcPr>
          <w:p w14:paraId="10958452" w14:textId="77777777" w:rsidR="00B13B28" w:rsidRDefault="00CC31A6">
            <w:pPr>
              <w:pStyle w:val="Table09Row"/>
            </w:pPr>
            <w:r>
              <w:t>17 Dec 1952</w:t>
            </w:r>
          </w:p>
        </w:tc>
        <w:tc>
          <w:tcPr>
            <w:tcW w:w="3402" w:type="dxa"/>
          </w:tcPr>
          <w:p w14:paraId="5302074B" w14:textId="77777777" w:rsidR="00B13B28" w:rsidRDefault="00CC31A6">
            <w:pPr>
              <w:pStyle w:val="Table09Row"/>
            </w:pPr>
            <w:r>
              <w:t>17 Dec 1952</w:t>
            </w:r>
          </w:p>
        </w:tc>
        <w:tc>
          <w:tcPr>
            <w:tcW w:w="1123" w:type="dxa"/>
          </w:tcPr>
          <w:p w14:paraId="0FDEA95B" w14:textId="77777777" w:rsidR="00B13B28" w:rsidRDefault="00CC31A6">
            <w:pPr>
              <w:pStyle w:val="Table09Row"/>
            </w:pPr>
            <w:r>
              <w:t>1967/015</w:t>
            </w:r>
          </w:p>
        </w:tc>
      </w:tr>
      <w:tr w:rsidR="00B13B28" w14:paraId="46F74B45" w14:textId="77777777">
        <w:trPr>
          <w:cantSplit/>
          <w:jc w:val="center"/>
        </w:trPr>
        <w:tc>
          <w:tcPr>
            <w:tcW w:w="1418" w:type="dxa"/>
          </w:tcPr>
          <w:p w14:paraId="4E642D8B" w14:textId="77777777" w:rsidR="00B13B28" w:rsidRDefault="00CC31A6">
            <w:pPr>
              <w:pStyle w:val="Table09Row"/>
            </w:pPr>
            <w:r>
              <w:t>1952/048 (1 Eliz. II No. 48)</w:t>
            </w:r>
          </w:p>
        </w:tc>
        <w:tc>
          <w:tcPr>
            <w:tcW w:w="2693" w:type="dxa"/>
          </w:tcPr>
          <w:p w14:paraId="7433F9D8" w14:textId="77777777" w:rsidR="00B13B28" w:rsidRDefault="00CC31A6">
            <w:pPr>
              <w:pStyle w:val="Table09Row"/>
            </w:pPr>
            <w:r>
              <w:rPr>
                <w:i/>
              </w:rPr>
              <w:t xml:space="preserve">Stamp Act Amendment Act </w:t>
            </w:r>
            <w:r>
              <w:rPr>
                <w:i/>
              </w:rPr>
              <w:t>(No. 2) 1952</w:t>
            </w:r>
          </w:p>
        </w:tc>
        <w:tc>
          <w:tcPr>
            <w:tcW w:w="1276" w:type="dxa"/>
          </w:tcPr>
          <w:p w14:paraId="0904D732" w14:textId="77777777" w:rsidR="00B13B28" w:rsidRDefault="00CC31A6">
            <w:pPr>
              <w:pStyle w:val="Table09Row"/>
            </w:pPr>
            <w:r>
              <w:t>23 Dec 1952</w:t>
            </w:r>
          </w:p>
        </w:tc>
        <w:tc>
          <w:tcPr>
            <w:tcW w:w="3402" w:type="dxa"/>
          </w:tcPr>
          <w:p w14:paraId="19C0593B" w14:textId="77777777" w:rsidR="00B13B28" w:rsidRDefault="00CC31A6">
            <w:pPr>
              <w:pStyle w:val="Table09Row"/>
            </w:pPr>
            <w:r>
              <w:t xml:space="preserve">5 Jan 1953 (see s. 1(4) and </w:t>
            </w:r>
            <w:r>
              <w:rPr>
                <w:i/>
              </w:rPr>
              <w:t>Gazette</w:t>
            </w:r>
            <w:r>
              <w:t xml:space="preserve"> 31 Dec 1952 p. 2985)</w:t>
            </w:r>
          </w:p>
        </w:tc>
        <w:tc>
          <w:tcPr>
            <w:tcW w:w="1123" w:type="dxa"/>
          </w:tcPr>
          <w:p w14:paraId="032BEB87" w14:textId="77777777" w:rsidR="00B13B28" w:rsidRDefault="00CC31A6">
            <w:pPr>
              <w:pStyle w:val="Table09Row"/>
            </w:pPr>
            <w:r>
              <w:t>1954/063 (3 Eliz. II No. 63)</w:t>
            </w:r>
          </w:p>
        </w:tc>
      </w:tr>
      <w:tr w:rsidR="00B13B28" w14:paraId="51826BF5" w14:textId="77777777">
        <w:trPr>
          <w:cantSplit/>
          <w:jc w:val="center"/>
        </w:trPr>
        <w:tc>
          <w:tcPr>
            <w:tcW w:w="1418" w:type="dxa"/>
          </w:tcPr>
          <w:p w14:paraId="180F7CE0" w14:textId="77777777" w:rsidR="00B13B28" w:rsidRDefault="00CC31A6">
            <w:pPr>
              <w:pStyle w:val="Table09Row"/>
            </w:pPr>
            <w:r>
              <w:t>1952/049 (1 Eliz. II No. 49)</w:t>
            </w:r>
          </w:p>
        </w:tc>
        <w:tc>
          <w:tcPr>
            <w:tcW w:w="2693" w:type="dxa"/>
          </w:tcPr>
          <w:p w14:paraId="25364996" w14:textId="77777777" w:rsidR="00B13B28" w:rsidRDefault="00CC31A6">
            <w:pPr>
              <w:pStyle w:val="Table09Row"/>
            </w:pPr>
            <w:r>
              <w:rPr>
                <w:i/>
              </w:rPr>
              <w:t>Winning Bets Tax Act 1952</w:t>
            </w:r>
          </w:p>
        </w:tc>
        <w:tc>
          <w:tcPr>
            <w:tcW w:w="1276" w:type="dxa"/>
          </w:tcPr>
          <w:p w14:paraId="2EB1B96A" w14:textId="77777777" w:rsidR="00B13B28" w:rsidRDefault="00CC31A6">
            <w:pPr>
              <w:pStyle w:val="Table09Row"/>
            </w:pPr>
            <w:r>
              <w:t>23 Dec 1952</w:t>
            </w:r>
          </w:p>
        </w:tc>
        <w:tc>
          <w:tcPr>
            <w:tcW w:w="3402" w:type="dxa"/>
          </w:tcPr>
          <w:p w14:paraId="7322DAA4" w14:textId="77777777" w:rsidR="00B13B28" w:rsidRDefault="00CC31A6">
            <w:pPr>
              <w:pStyle w:val="Table09Row"/>
            </w:pPr>
            <w:r>
              <w:t>23 Dec 1952</w:t>
            </w:r>
          </w:p>
        </w:tc>
        <w:tc>
          <w:tcPr>
            <w:tcW w:w="1123" w:type="dxa"/>
          </w:tcPr>
          <w:p w14:paraId="1B2ABC31" w14:textId="77777777" w:rsidR="00B13B28" w:rsidRDefault="00CC31A6">
            <w:pPr>
              <w:pStyle w:val="Table09Row"/>
            </w:pPr>
            <w:r>
              <w:t>1954/063 (3 Eliz. II No. 63)</w:t>
            </w:r>
          </w:p>
        </w:tc>
      </w:tr>
      <w:tr w:rsidR="00B13B28" w14:paraId="26B968F6" w14:textId="77777777">
        <w:trPr>
          <w:cantSplit/>
          <w:jc w:val="center"/>
        </w:trPr>
        <w:tc>
          <w:tcPr>
            <w:tcW w:w="1418" w:type="dxa"/>
          </w:tcPr>
          <w:p w14:paraId="13746CC6" w14:textId="77777777" w:rsidR="00B13B28" w:rsidRDefault="00CC31A6">
            <w:pPr>
              <w:pStyle w:val="Table09Row"/>
            </w:pPr>
            <w:r>
              <w:t>1952/050 (1 Eliz. II No. 50)</w:t>
            </w:r>
          </w:p>
        </w:tc>
        <w:tc>
          <w:tcPr>
            <w:tcW w:w="2693" w:type="dxa"/>
          </w:tcPr>
          <w:p w14:paraId="747DA871" w14:textId="77777777" w:rsidR="00B13B28" w:rsidRDefault="00CC31A6">
            <w:pPr>
              <w:pStyle w:val="Table09Row"/>
            </w:pPr>
            <w:r>
              <w:rPr>
                <w:i/>
              </w:rPr>
              <w:t>Milk A</w:t>
            </w:r>
            <w:r>
              <w:rPr>
                <w:i/>
              </w:rPr>
              <w:t>ct Amendment Act 1952</w:t>
            </w:r>
          </w:p>
        </w:tc>
        <w:tc>
          <w:tcPr>
            <w:tcW w:w="1276" w:type="dxa"/>
          </w:tcPr>
          <w:p w14:paraId="13B3DFF4" w14:textId="77777777" w:rsidR="00B13B28" w:rsidRDefault="00CC31A6">
            <w:pPr>
              <w:pStyle w:val="Table09Row"/>
            </w:pPr>
            <w:r>
              <w:t>23 Dec 1952</w:t>
            </w:r>
          </w:p>
        </w:tc>
        <w:tc>
          <w:tcPr>
            <w:tcW w:w="3402" w:type="dxa"/>
          </w:tcPr>
          <w:p w14:paraId="76A35281" w14:textId="77777777" w:rsidR="00B13B28" w:rsidRDefault="00CC31A6">
            <w:pPr>
              <w:pStyle w:val="Table09Row"/>
            </w:pPr>
            <w:r>
              <w:t>23 Dec 1952</w:t>
            </w:r>
          </w:p>
        </w:tc>
        <w:tc>
          <w:tcPr>
            <w:tcW w:w="1123" w:type="dxa"/>
          </w:tcPr>
          <w:p w14:paraId="72A107E9" w14:textId="77777777" w:rsidR="00B13B28" w:rsidRDefault="00CC31A6">
            <w:pPr>
              <w:pStyle w:val="Table09Row"/>
            </w:pPr>
            <w:r>
              <w:t>1973/092</w:t>
            </w:r>
          </w:p>
        </w:tc>
      </w:tr>
      <w:tr w:rsidR="00B13B28" w14:paraId="5FE20E64" w14:textId="77777777">
        <w:trPr>
          <w:cantSplit/>
          <w:jc w:val="center"/>
        </w:trPr>
        <w:tc>
          <w:tcPr>
            <w:tcW w:w="1418" w:type="dxa"/>
          </w:tcPr>
          <w:p w14:paraId="31FC6DD3" w14:textId="77777777" w:rsidR="00B13B28" w:rsidRDefault="00CC31A6">
            <w:pPr>
              <w:pStyle w:val="Table09Row"/>
            </w:pPr>
            <w:r>
              <w:t>1952/051 (1 Eliz. II No. 51)</w:t>
            </w:r>
          </w:p>
        </w:tc>
        <w:tc>
          <w:tcPr>
            <w:tcW w:w="2693" w:type="dxa"/>
          </w:tcPr>
          <w:p w14:paraId="3C0E03EE" w14:textId="77777777" w:rsidR="00B13B28" w:rsidRDefault="00CC31A6">
            <w:pPr>
              <w:pStyle w:val="Table09Row"/>
            </w:pPr>
            <w:r>
              <w:rPr>
                <w:i/>
              </w:rPr>
              <w:t>Referenda on Proposals for Marketing of Wheat, Oats, and Barley, Act 1952</w:t>
            </w:r>
          </w:p>
        </w:tc>
        <w:tc>
          <w:tcPr>
            <w:tcW w:w="1276" w:type="dxa"/>
          </w:tcPr>
          <w:p w14:paraId="00B997DC" w14:textId="77777777" w:rsidR="00B13B28" w:rsidRDefault="00CC31A6">
            <w:pPr>
              <w:pStyle w:val="Table09Row"/>
            </w:pPr>
            <w:r>
              <w:t>23 Dec 1952</w:t>
            </w:r>
          </w:p>
        </w:tc>
        <w:tc>
          <w:tcPr>
            <w:tcW w:w="3402" w:type="dxa"/>
          </w:tcPr>
          <w:p w14:paraId="6B037097" w14:textId="77777777" w:rsidR="00B13B28" w:rsidRDefault="00CC31A6">
            <w:pPr>
              <w:pStyle w:val="Table09Row"/>
            </w:pPr>
            <w:r>
              <w:t>23 Dec 1952</w:t>
            </w:r>
          </w:p>
        </w:tc>
        <w:tc>
          <w:tcPr>
            <w:tcW w:w="1123" w:type="dxa"/>
          </w:tcPr>
          <w:p w14:paraId="7E034E5C" w14:textId="77777777" w:rsidR="00B13B28" w:rsidRDefault="00CC31A6">
            <w:pPr>
              <w:pStyle w:val="Table09Row"/>
            </w:pPr>
            <w:r>
              <w:t>1991/010</w:t>
            </w:r>
          </w:p>
        </w:tc>
      </w:tr>
      <w:tr w:rsidR="00B13B28" w14:paraId="647BBE40" w14:textId="77777777">
        <w:trPr>
          <w:cantSplit/>
          <w:jc w:val="center"/>
        </w:trPr>
        <w:tc>
          <w:tcPr>
            <w:tcW w:w="1418" w:type="dxa"/>
          </w:tcPr>
          <w:p w14:paraId="7E4EEC9D" w14:textId="77777777" w:rsidR="00B13B28" w:rsidRDefault="00CC31A6">
            <w:pPr>
              <w:pStyle w:val="Table09Row"/>
            </w:pPr>
            <w:r>
              <w:t>1952/052 (1 Eliz. II No. 52)</w:t>
            </w:r>
          </w:p>
        </w:tc>
        <w:tc>
          <w:tcPr>
            <w:tcW w:w="2693" w:type="dxa"/>
          </w:tcPr>
          <w:p w14:paraId="34D83E85" w14:textId="77777777" w:rsidR="00B13B28" w:rsidRDefault="00CC31A6">
            <w:pPr>
              <w:pStyle w:val="Table09Row"/>
            </w:pPr>
            <w:r>
              <w:rPr>
                <w:i/>
              </w:rPr>
              <w:t xml:space="preserve">State Government </w:t>
            </w:r>
            <w:r>
              <w:rPr>
                <w:i/>
              </w:rPr>
              <w:t>Insurance Office Act Amendment Act 1952</w:t>
            </w:r>
          </w:p>
        </w:tc>
        <w:tc>
          <w:tcPr>
            <w:tcW w:w="1276" w:type="dxa"/>
          </w:tcPr>
          <w:p w14:paraId="66E334FA" w14:textId="77777777" w:rsidR="00B13B28" w:rsidRDefault="00CC31A6">
            <w:pPr>
              <w:pStyle w:val="Table09Row"/>
            </w:pPr>
            <w:r>
              <w:t>23 Dec 1952</w:t>
            </w:r>
          </w:p>
        </w:tc>
        <w:tc>
          <w:tcPr>
            <w:tcW w:w="3402" w:type="dxa"/>
          </w:tcPr>
          <w:p w14:paraId="357451A8" w14:textId="77777777" w:rsidR="00B13B28" w:rsidRDefault="00CC31A6">
            <w:pPr>
              <w:pStyle w:val="Table09Row"/>
            </w:pPr>
            <w:r>
              <w:t>23 Dec 1952</w:t>
            </w:r>
          </w:p>
        </w:tc>
        <w:tc>
          <w:tcPr>
            <w:tcW w:w="1123" w:type="dxa"/>
          </w:tcPr>
          <w:p w14:paraId="4A6D7704" w14:textId="77777777" w:rsidR="00B13B28" w:rsidRDefault="00CC31A6">
            <w:pPr>
              <w:pStyle w:val="Table09Row"/>
            </w:pPr>
            <w:r>
              <w:t>1986/051</w:t>
            </w:r>
          </w:p>
        </w:tc>
      </w:tr>
      <w:tr w:rsidR="00B13B28" w14:paraId="39577EE0" w14:textId="77777777">
        <w:trPr>
          <w:cantSplit/>
          <w:jc w:val="center"/>
        </w:trPr>
        <w:tc>
          <w:tcPr>
            <w:tcW w:w="1418" w:type="dxa"/>
          </w:tcPr>
          <w:p w14:paraId="7A3E895E" w14:textId="77777777" w:rsidR="00B13B28" w:rsidRDefault="00CC31A6">
            <w:pPr>
              <w:pStyle w:val="Table09Row"/>
            </w:pPr>
            <w:r>
              <w:t>1952/053 (1 Eliz. II No. 53)</w:t>
            </w:r>
          </w:p>
        </w:tc>
        <w:tc>
          <w:tcPr>
            <w:tcW w:w="2693" w:type="dxa"/>
          </w:tcPr>
          <w:p w14:paraId="4C28DF79" w14:textId="77777777" w:rsidR="00B13B28" w:rsidRDefault="00CC31A6">
            <w:pPr>
              <w:pStyle w:val="Table09Row"/>
            </w:pPr>
            <w:r>
              <w:rPr>
                <w:i/>
              </w:rPr>
              <w:t>Government Employees (Promotions Appeal Board) Act Amendment Act 1952</w:t>
            </w:r>
          </w:p>
        </w:tc>
        <w:tc>
          <w:tcPr>
            <w:tcW w:w="1276" w:type="dxa"/>
          </w:tcPr>
          <w:p w14:paraId="5711F667" w14:textId="77777777" w:rsidR="00B13B28" w:rsidRDefault="00CC31A6">
            <w:pPr>
              <w:pStyle w:val="Table09Row"/>
            </w:pPr>
            <w:r>
              <w:t>23 Dec 1952</w:t>
            </w:r>
          </w:p>
        </w:tc>
        <w:tc>
          <w:tcPr>
            <w:tcW w:w="3402" w:type="dxa"/>
          </w:tcPr>
          <w:p w14:paraId="6726B843" w14:textId="77777777" w:rsidR="00B13B28" w:rsidRDefault="00CC31A6">
            <w:pPr>
              <w:pStyle w:val="Table09Row"/>
            </w:pPr>
            <w:r>
              <w:t>23 Dec 1952</w:t>
            </w:r>
          </w:p>
        </w:tc>
        <w:tc>
          <w:tcPr>
            <w:tcW w:w="1123" w:type="dxa"/>
          </w:tcPr>
          <w:p w14:paraId="5377E34A" w14:textId="77777777" w:rsidR="00B13B28" w:rsidRDefault="00CC31A6">
            <w:pPr>
              <w:pStyle w:val="Table09Row"/>
            </w:pPr>
            <w:r>
              <w:t>1984/094</w:t>
            </w:r>
          </w:p>
        </w:tc>
      </w:tr>
      <w:tr w:rsidR="00B13B28" w14:paraId="1DAA7356" w14:textId="77777777">
        <w:trPr>
          <w:cantSplit/>
          <w:jc w:val="center"/>
        </w:trPr>
        <w:tc>
          <w:tcPr>
            <w:tcW w:w="1418" w:type="dxa"/>
          </w:tcPr>
          <w:p w14:paraId="6CAB2DEA" w14:textId="77777777" w:rsidR="00B13B28" w:rsidRDefault="00CC31A6">
            <w:pPr>
              <w:pStyle w:val="Table09Row"/>
            </w:pPr>
            <w:r>
              <w:t>1952/054 (1 Eliz. II No. 54)</w:t>
            </w:r>
          </w:p>
        </w:tc>
        <w:tc>
          <w:tcPr>
            <w:tcW w:w="2693" w:type="dxa"/>
          </w:tcPr>
          <w:p w14:paraId="7E0D6257" w14:textId="77777777" w:rsidR="00B13B28" w:rsidRDefault="00CC31A6">
            <w:pPr>
              <w:pStyle w:val="Table09Row"/>
            </w:pPr>
            <w:r>
              <w:rPr>
                <w:i/>
              </w:rPr>
              <w:t>Road Closure Act 195</w:t>
            </w:r>
            <w:r>
              <w:rPr>
                <w:i/>
              </w:rPr>
              <w:t>2</w:t>
            </w:r>
          </w:p>
        </w:tc>
        <w:tc>
          <w:tcPr>
            <w:tcW w:w="1276" w:type="dxa"/>
          </w:tcPr>
          <w:p w14:paraId="62829904" w14:textId="77777777" w:rsidR="00B13B28" w:rsidRDefault="00CC31A6">
            <w:pPr>
              <w:pStyle w:val="Table09Row"/>
            </w:pPr>
            <w:r>
              <w:t>23 Dec 1952</w:t>
            </w:r>
          </w:p>
        </w:tc>
        <w:tc>
          <w:tcPr>
            <w:tcW w:w="3402" w:type="dxa"/>
          </w:tcPr>
          <w:p w14:paraId="47352092" w14:textId="77777777" w:rsidR="00B13B28" w:rsidRDefault="00CC31A6">
            <w:pPr>
              <w:pStyle w:val="Table09Row"/>
            </w:pPr>
            <w:r>
              <w:t>23 Dec 1952</w:t>
            </w:r>
          </w:p>
        </w:tc>
        <w:tc>
          <w:tcPr>
            <w:tcW w:w="1123" w:type="dxa"/>
          </w:tcPr>
          <w:p w14:paraId="5C2F4D04" w14:textId="77777777" w:rsidR="00B13B28" w:rsidRDefault="00CC31A6">
            <w:pPr>
              <w:pStyle w:val="Table09Row"/>
            </w:pPr>
            <w:r>
              <w:t>1965/057</w:t>
            </w:r>
          </w:p>
        </w:tc>
      </w:tr>
      <w:tr w:rsidR="00B13B28" w14:paraId="420A1A17" w14:textId="77777777">
        <w:trPr>
          <w:cantSplit/>
          <w:jc w:val="center"/>
        </w:trPr>
        <w:tc>
          <w:tcPr>
            <w:tcW w:w="1418" w:type="dxa"/>
          </w:tcPr>
          <w:p w14:paraId="2F177EC3" w14:textId="77777777" w:rsidR="00B13B28" w:rsidRDefault="00CC31A6">
            <w:pPr>
              <w:pStyle w:val="Table09Row"/>
            </w:pPr>
            <w:r>
              <w:t>1952/055 (1 Eliz. II No. 55)</w:t>
            </w:r>
          </w:p>
        </w:tc>
        <w:tc>
          <w:tcPr>
            <w:tcW w:w="2693" w:type="dxa"/>
          </w:tcPr>
          <w:p w14:paraId="3366D47C" w14:textId="77777777" w:rsidR="00B13B28" w:rsidRDefault="00CC31A6">
            <w:pPr>
              <w:pStyle w:val="Table09Row"/>
            </w:pPr>
            <w:r>
              <w:rPr>
                <w:i/>
              </w:rPr>
              <w:t>Brands Act Amendment Act 1952</w:t>
            </w:r>
          </w:p>
        </w:tc>
        <w:tc>
          <w:tcPr>
            <w:tcW w:w="1276" w:type="dxa"/>
          </w:tcPr>
          <w:p w14:paraId="0AF26421" w14:textId="77777777" w:rsidR="00B13B28" w:rsidRDefault="00CC31A6">
            <w:pPr>
              <w:pStyle w:val="Table09Row"/>
            </w:pPr>
            <w:r>
              <w:t>23 Dec 1952</w:t>
            </w:r>
          </w:p>
        </w:tc>
        <w:tc>
          <w:tcPr>
            <w:tcW w:w="3402" w:type="dxa"/>
          </w:tcPr>
          <w:p w14:paraId="0FF7F99E" w14:textId="77777777" w:rsidR="00B13B28" w:rsidRDefault="00CC31A6">
            <w:pPr>
              <w:pStyle w:val="Table09Row"/>
            </w:pPr>
            <w:r>
              <w:t>23 Dec 1952</w:t>
            </w:r>
          </w:p>
        </w:tc>
        <w:tc>
          <w:tcPr>
            <w:tcW w:w="1123" w:type="dxa"/>
          </w:tcPr>
          <w:p w14:paraId="372FDBA5" w14:textId="77777777" w:rsidR="00B13B28" w:rsidRDefault="00CC31A6">
            <w:pPr>
              <w:pStyle w:val="Table09Row"/>
            </w:pPr>
            <w:r>
              <w:t>1970/116</w:t>
            </w:r>
          </w:p>
        </w:tc>
      </w:tr>
      <w:tr w:rsidR="00B13B28" w14:paraId="0793DBDD" w14:textId="77777777">
        <w:trPr>
          <w:cantSplit/>
          <w:jc w:val="center"/>
        </w:trPr>
        <w:tc>
          <w:tcPr>
            <w:tcW w:w="1418" w:type="dxa"/>
          </w:tcPr>
          <w:p w14:paraId="1897B355" w14:textId="77777777" w:rsidR="00B13B28" w:rsidRDefault="00CC31A6">
            <w:pPr>
              <w:pStyle w:val="Table09Row"/>
            </w:pPr>
            <w:r>
              <w:t>1952/056 (1 Eliz. II No. 56)</w:t>
            </w:r>
          </w:p>
        </w:tc>
        <w:tc>
          <w:tcPr>
            <w:tcW w:w="2693" w:type="dxa"/>
          </w:tcPr>
          <w:p w14:paraId="0EC78897" w14:textId="77777777" w:rsidR="00B13B28" w:rsidRDefault="00CC31A6">
            <w:pPr>
              <w:pStyle w:val="Table09Row"/>
            </w:pPr>
            <w:r>
              <w:rPr>
                <w:i/>
              </w:rPr>
              <w:t>Reserves Act 1952</w:t>
            </w:r>
          </w:p>
        </w:tc>
        <w:tc>
          <w:tcPr>
            <w:tcW w:w="1276" w:type="dxa"/>
          </w:tcPr>
          <w:p w14:paraId="17CFD1FD" w14:textId="77777777" w:rsidR="00B13B28" w:rsidRDefault="00CC31A6">
            <w:pPr>
              <w:pStyle w:val="Table09Row"/>
            </w:pPr>
            <w:r>
              <w:t>23 Dec 1952</w:t>
            </w:r>
          </w:p>
        </w:tc>
        <w:tc>
          <w:tcPr>
            <w:tcW w:w="3402" w:type="dxa"/>
          </w:tcPr>
          <w:p w14:paraId="1AB7952E" w14:textId="77777777" w:rsidR="00B13B28" w:rsidRDefault="00CC31A6">
            <w:pPr>
              <w:pStyle w:val="Table09Row"/>
            </w:pPr>
            <w:r>
              <w:t>23 Dec 1952</w:t>
            </w:r>
          </w:p>
        </w:tc>
        <w:tc>
          <w:tcPr>
            <w:tcW w:w="1123" w:type="dxa"/>
          </w:tcPr>
          <w:p w14:paraId="0FE2B704" w14:textId="77777777" w:rsidR="00B13B28" w:rsidRDefault="00B13B28">
            <w:pPr>
              <w:pStyle w:val="Table09Row"/>
            </w:pPr>
          </w:p>
        </w:tc>
      </w:tr>
      <w:tr w:rsidR="00B13B28" w14:paraId="65E89792" w14:textId="77777777">
        <w:trPr>
          <w:cantSplit/>
          <w:jc w:val="center"/>
        </w:trPr>
        <w:tc>
          <w:tcPr>
            <w:tcW w:w="1418" w:type="dxa"/>
          </w:tcPr>
          <w:p w14:paraId="4E6664BB" w14:textId="77777777" w:rsidR="00B13B28" w:rsidRDefault="00CC31A6">
            <w:pPr>
              <w:pStyle w:val="Table09Row"/>
            </w:pPr>
            <w:r>
              <w:t>1952/057 (1 Eliz. II No. 57)</w:t>
            </w:r>
          </w:p>
        </w:tc>
        <w:tc>
          <w:tcPr>
            <w:tcW w:w="2693" w:type="dxa"/>
          </w:tcPr>
          <w:p w14:paraId="493343A8" w14:textId="77777777" w:rsidR="00B13B28" w:rsidRDefault="00CC31A6">
            <w:pPr>
              <w:pStyle w:val="Table09Row"/>
            </w:pPr>
            <w:r>
              <w:rPr>
                <w:i/>
              </w:rPr>
              <w:t xml:space="preserve">Electoral Act </w:t>
            </w:r>
            <w:r>
              <w:rPr>
                <w:i/>
              </w:rPr>
              <w:t>Amendment Act 1952</w:t>
            </w:r>
          </w:p>
        </w:tc>
        <w:tc>
          <w:tcPr>
            <w:tcW w:w="1276" w:type="dxa"/>
          </w:tcPr>
          <w:p w14:paraId="4EB7692F" w14:textId="77777777" w:rsidR="00B13B28" w:rsidRDefault="00CC31A6">
            <w:pPr>
              <w:pStyle w:val="Table09Row"/>
            </w:pPr>
            <w:r>
              <w:t>23 Dec 1952</w:t>
            </w:r>
          </w:p>
        </w:tc>
        <w:tc>
          <w:tcPr>
            <w:tcW w:w="3402" w:type="dxa"/>
          </w:tcPr>
          <w:p w14:paraId="6D4B1227" w14:textId="77777777" w:rsidR="00B13B28" w:rsidRDefault="00CC31A6">
            <w:pPr>
              <w:pStyle w:val="Table09Row"/>
            </w:pPr>
            <w:r>
              <w:t>23 Dec 1952</w:t>
            </w:r>
          </w:p>
        </w:tc>
        <w:tc>
          <w:tcPr>
            <w:tcW w:w="1123" w:type="dxa"/>
          </w:tcPr>
          <w:p w14:paraId="74045973" w14:textId="77777777" w:rsidR="00B13B28" w:rsidRDefault="00B13B28">
            <w:pPr>
              <w:pStyle w:val="Table09Row"/>
            </w:pPr>
          </w:p>
        </w:tc>
      </w:tr>
      <w:tr w:rsidR="00B13B28" w14:paraId="03447143" w14:textId="77777777">
        <w:trPr>
          <w:cantSplit/>
          <w:jc w:val="center"/>
        </w:trPr>
        <w:tc>
          <w:tcPr>
            <w:tcW w:w="1418" w:type="dxa"/>
          </w:tcPr>
          <w:p w14:paraId="270BB38D" w14:textId="77777777" w:rsidR="00B13B28" w:rsidRDefault="00CC31A6">
            <w:pPr>
              <w:pStyle w:val="Table09Row"/>
            </w:pPr>
            <w:r>
              <w:t>1952/058 (1 Eliz. II No. 58)</w:t>
            </w:r>
          </w:p>
        </w:tc>
        <w:tc>
          <w:tcPr>
            <w:tcW w:w="2693" w:type="dxa"/>
          </w:tcPr>
          <w:p w14:paraId="06F3F733" w14:textId="77777777" w:rsidR="00B13B28" w:rsidRDefault="00CC31A6">
            <w:pPr>
              <w:pStyle w:val="Table09Row"/>
            </w:pPr>
            <w:r>
              <w:rPr>
                <w:i/>
              </w:rPr>
              <w:t>Abattoirs Act Amendment Act 1952</w:t>
            </w:r>
          </w:p>
        </w:tc>
        <w:tc>
          <w:tcPr>
            <w:tcW w:w="1276" w:type="dxa"/>
          </w:tcPr>
          <w:p w14:paraId="585F243C" w14:textId="77777777" w:rsidR="00B13B28" w:rsidRDefault="00CC31A6">
            <w:pPr>
              <w:pStyle w:val="Table09Row"/>
            </w:pPr>
            <w:r>
              <w:t>23 Dec 1952</w:t>
            </w:r>
          </w:p>
        </w:tc>
        <w:tc>
          <w:tcPr>
            <w:tcW w:w="3402" w:type="dxa"/>
          </w:tcPr>
          <w:p w14:paraId="54FE014A" w14:textId="77777777" w:rsidR="00B13B28" w:rsidRDefault="00CC31A6">
            <w:pPr>
              <w:pStyle w:val="Table09Row"/>
            </w:pPr>
            <w:r>
              <w:t>23 Dec 1952</w:t>
            </w:r>
          </w:p>
        </w:tc>
        <w:tc>
          <w:tcPr>
            <w:tcW w:w="1123" w:type="dxa"/>
          </w:tcPr>
          <w:p w14:paraId="2F845883" w14:textId="77777777" w:rsidR="00B13B28" w:rsidRDefault="00CC31A6">
            <w:pPr>
              <w:pStyle w:val="Table09Row"/>
            </w:pPr>
            <w:r>
              <w:t>1993/032</w:t>
            </w:r>
          </w:p>
        </w:tc>
      </w:tr>
      <w:tr w:rsidR="00B13B28" w14:paraId="41E867F6" w14:textId="77777777">
        <w:trPr>
          <w:cantSplit/>
          <w:jc w:val="center"/>
        </w:trPr>
        <w:tc>
          <w:tcPr>
            <w:tcW w:w="1418" w:type="dxa"/>
          </w:tcPr>
          <w:p w14:paraId="73B9B861" w14:textId="77777777" w:rsidR="00B13B28" w:rsidRDefault="00CC31A6">
            <w:pPr>
              <w:pStyle w:val="Table09Row"/>
            </w:pPr>
            <w:r>
              <w:t>1952/059 (1 Eliz. II No. 59)</w:t>
            </w:r>
          </w:p>
        </w:tc>
        <w:tc>
          <w:tcPr>
            <w:tcW w:w="2693" w:type="dxa"/>
          </w:tcPr>
          <w:p w14:paraId="36E3656A" w14:textId="77777777" w:rsidR="00B13B28" w:rsidRDefault="00CC31A6">
            <w:pPr>
              <w:pStyle w:val="Table09Row"/>
            </w:pPr>
            <w:r>
              <w:rPr>
                <w:i/>
              </w:rPr>
              <w:t>Factories and Shops Act Amendment Act 1952</w:t>
            </w:r>
          </w:p>
        </w:tc>
        <w:tc>
          <w:tcPr>
            <w:tcW w:w="1276" w:type="dxa"/>
          </w:tcPr>
          <w:p w14:paraId="4CB66DF2" w14:textId="77777777" w:rsidR="00B13B28" w:rsidRDefault="00CC31A6">
            <w:pPr>
              <w:pStyle w:val="Table09Row"/>
            </w:pPr>
            <w:r>
              <w:t>23 Dec 1952</w:t>
            </w:r>
          </w:p>
        </w:tc>
        <w:tc>
          <w:tcPr>
            <w:tcW w:w="3402" w:type="dxa"/>
          </w:tcPr>
          <w:p w14:paraId="0DA4BFF9" w14:textId="77777777" w:rsidR="00B13B28" w:rsidRDefault="00CC31A6">
            <w:pPr>
              <w:pStyle w:val="Table09Row"/>
            </w:pPr>
            <w:r>
              <w:t>23 Dec 1952</w:t>
            </w:r>
          </w:p>
        </w:tc>
        <w:tc>
          <w:tcPr>
            <w:tcW w:w="1123" w:type="dxa"/>
          </w:tcPr>
          <w:p w14:paraId="04656BE2" w14:textId="77777777" w:rsidR="00B13B28" w:rsidRDefault="00CC31A6">
            <w:pPr>
              <w:pStyle w:val="Table09Row"/>
            </w:pPr>
            <w:r>
              <w:t xml:space="preserve">1963/044 </w:t>
            </w:r>
            <w:r>
              <w:t>(12 Eliz. II No. 44)</w:t>
            </w:r>
          </w:p>
        </w:tc>
      </w:tr>
      <w:tr w:rsidR="00B13B28" w14:paraId="198FF4F0" w14:textId="77777777">
        <w:trPr>
          <w:cantSplit/>
          <w:jc w:val="center"/>
        </w:trPr>
        <w:tc>
          <w:tcPr>
            <w:tcW w:w="1418" w:type="dxa"/>
          </w:tcPr>
          <w:p w14:paraId="0BE91E50" w14:textId="77777777" w:rsidR="00B13B28" w:rsidRDefault="00CC31A6">
            <w:pPr>
              <w:pStyle w:val="Table09Row"/>
            </w:pPr>
            <w:r>
              <w:t>1952/060 (1 Eliz. II No. 60)</w:t>
            </w:r>
          </w:p>
        </w:tc>
        <w:tc>
          <w:tcPr>
            <w:tcW w:w="2693" w:type="dxa"/>
          </w:tcPr>
          <w:p w14:paraId="093CA3A8" w14:textId="77777777" w:rsidR="00B13B28" w:rsidRDefault="00CC31A6">
            <w:pPr>
              <w:pStyle w:val="Table09Row"/>
            </w:pPr>
            <w:r>
              <w:rPr>
                <w:i/>
              </w:rPr>
              <w:t>Cattle Trespass, Fencing, and Impounding Act Amendment Act 1952</w:t>
            </w:r>
          </w:p>
        </w:tc>
        <w:tc>
          <w:tcPr>
            <w:tcW w:w="1276" w:type="dxa"/>
          </w:tcPr>
          <w:p w14:paraId="765F072B" w14:textId="77777777" w:rsidR="00B13B28" w:rsidRDefault="00CC31A6">
            <w:pPr>
              <w:pStyle w:val="Table09Row"/>
            </w:pPr>
            <w:r>
              <w:t>23 Dec 1952</w:t>
            </w:r>
          </w:p>
        </w:tc>
        <w:tc>
          <w:tcPr>
            <w:tcW w:w="3402" w:type="dxa"/>
          </w:tcPr>
          <w:p w14:paraId="36A30418" w14:textId="77777777" w:rsidR="00B13B28" w:rsidRDefault="00CC31A6">
            <w:pPr>
              <w:pStyle w:val="Table09Row"/>
            </w:pPr>
            <w:r>
              <w:t>23 Dec 1952</w:t>
            </w:r>
          </w:p>
        </w:tc>
        <w:tc>
          <w:tcPr>
            <w:tcW w:w="1123" w:type="dxa"/>
          </w:tcPr>
          <w:p w14:paraId="26E0CFC8" w14:textId="77777777" w:rsidR="00B13B28" w:rsidRDefault="00CC31A6">
            <w:pPr>
              <w:pStyle w:val="Table09Row"/>
            </w:pPr>
            <w:r>
              <w:t>1961/044 (10 Eliz. II No. 44)</w:t>
            </w:r>
          </w:p>
        </w:tc>
      </w:tr>
      <w:tr w:rsidR="00B13B28" w14:paraId="7D719F40" w14:textId="77777777">
        <w:trPr>
          <w:cantSplit/>
          <w:jc w:val="center"/>
        </w:trPr>
        <w:tc>
          <w:tcPr>
            <w:tcW w:w="1418" w:type="dxa"/>
          </w:tcPr>
          <w:p w14:paraId="42B46764" w14:textId="77777777" w:rsidR="00B13B28" w:rsidRDefault="00CC31A6">
            <w:pPr>
              <w:pStyle w:val="Table09Row"/>
            </w:pPr>
            <w:r>
              <w:t>1952/061 (1 Eliz. II No. 61)</w:t>
            </w:r>
          </w:p>
        </w:tc>
        <w:tc>
          <w:tcPr>
            <w:tcW w:w="2693" w:type="dxa"/>
          </w:tcPr>
          <w:p w14:paraId="1DEF36C1" w14:textId="77777777" w:rsidR="00B13B28" w:rsidRDefault="00CC31A6">
            <w:pPr>
              <w:pStyle w:val="Table09Row"/>
            </w:pPr>
            <w:r>
              <w:rPr>
                <w:i/>
              </w:rPr>
              <w:t>Alsatian Dog Act Amendment Act 1952</w:t>
            </w:r>
          </w:p>
        </w:tc>
        <w:tc>
          <w:tcPr>
            <w:tcW w:w="1276" w:type="dxa"/>
          </w:tcPr>
          <w:p w14:paraId="7D145244" w14:textId="77777777" w:rsidR="00B13B28" w:rsidRDefault="00CC31A6">
            <w:pPr>
              <w:pStyle w:val="Table09Row"/>
            </w:pPr>
            <w:r>
              <w:t>23 Dec 1952</w:t>
            </w:r>
          </w:p>
        </w:tc>
        <w:tc>
          <w:tcPr>
            <w:tcW w:w="3402" w:type="dxa"/>
          </w:tcPr>
          <w:p w14:paraId="0FA4F7D6" w14:textId="77777777" w:rsidR="00B13B28" w:rsidRDefault="00CC31A6">
            <w:pPr>
              <w:pStyle w:val="Table09Row"/>
            </w:pPr>
            <w:r>
              <w:t>23 Dec 19</w:t>
            </w:r>
            <w:r>
              <w:t>52</w:t>
            </w:r>
          </w:p>
        </w:tc>
        <w:tc>
          <w:tcPr>
            <w:tcW w:w="1123" w:type="dxa"/>
          </w:tcPr>
          <w:p w14:paraId="46C48D68" w14:textId="77777777" w:rsidR="00B13B28" w:rsidRDefault="00CC31A6">
            <w:pPr>
              <w:pStyle w:val="Table09Row"/>
            </w:pPr>
            <w:r>
              <w:t>1962/089 (11 Eliz. II No. 89)</w:t>
            </w:r>
          </w:p>
        </w:tc>
      </w:tr>
      <w:tr w:rsidR="00B13B28" w14:paraId="0107B3D7" w14:textId="77777777">
        <w:trPr>
          <w:cantSplit/>
          <w:jc w:val="center"/>
        </w:trPr>
        <w:tc>
          <w:tcPr>
            <w:tcW w:w="1418" w:type="dxa"/>
          </w:tcPr>
          <w:p w14:paraId="0AF75D9A" w14:textId="77777777" w:rsidR="00B13B28" w:rsidRDefault="00CC31A6">
            <w:pPr>
              <w:pStyle w:val="Table09Row"/>
            </w:pPr>
            <w:r>
              <w:t>1952/062 (1 Eliz. II No. 62)</w:t>
            </w:r>
          </w:p>
        </w:tc>
        <w:tc>
          <w:tcPr>
            <w:tcW w:w="2693" w:type="dxa"/>
          </w:tcPr>
          <w:p w14:paraId="4ECEA075" w14:textId="77777777" w:rsidR="00B13B28" w:rsidRDefault="00CC31A6">
            <w:pPr>
              <w:pStyle w:val="Table09Row"/>
            </w:pPr>
            <w:r>
              <w:rPr>
                <w:i/>
              </w:rPr>
              <w:t>Western Australian Marine Act Amendment Act 1952</w:t>
            </w:r>
          </w:p>
        </w:tc>
        <w:tc>
          <w:tcPr>
            <w:tcW w:w="1276" w:type="dxa"/>
          </w:tcPr>
          <w:p w14:paraId="67EE753A" w14:textId="77777777" w:rsidR="00B13B28" w:rsidRDefault="00CC31A6">
            <w:pPr>
              <w:pStyle w:val="Table09Row"/>
            </w:pPr>
            <w:r>
              <w:t>23 Dec 1952</w:t>
            </w:r>
          </w:p>
        </w:tc>
        <w:tc>
          <w:tcPr>
            <w:tcW w:w="3402" w:type="dxa"/>
          </w:tcPr>
          <w:p w14:paraId="42143246" w14:textId="77777777" w:rsidR="00B13B28" w:rsidRDefault="00CC31A6">
            <w:pPr>
              <w:pStyle w:val="Table09Row"/>
            </w:pPr>
            <w:r>
              <w:t>23 Dec 1952</w:t>
            </w:r>
          </w:p>
        </w:tc>
        <w:tc>
          <w:tcPr>
            <w:tcW w:w="1123" w:type="dxa"/>
          </w:tcPr>
          <w:p w14:paraId="1BD9791B" w14:textId="77777777" w:rsidR="00B13B28" w:rsidRDefault="00CC31A6">
            <w:pPr>
              <w:pStyle w:val="Table09Row"/>
            </w:pPr>
            <w:r>
              <w:t>1982/055</w:t>
            </w:r>
          </w:p>
        </w:tc>
      </w:tr>
      <w:tr w:rsidR="00B13B28" w14:paraId="35C2F9A9" w14:textId="77777777">
        <w:trPr>
          <w:cantSplit/>
          <w:jc w:val="center"/>
        </w:trPr>
        <w:tc>
          <w:tcPr>
            <w:tcW w:w="1418" w:type="dxa"/>
          </w:tcPr>
          <w:p w14:paraId="1F8AE6F8" w14:textId="77777777" w:rsidR="00B13B28" w:rsidRDefault="00CC31A6">
            <w:pPr>
              <w:pStyle w:val="Table09Row"/>
            </w:pPr>
            <w:r>
              <w:t>1952/063 (1 Eliz. II No. 63)</w:t>
            </w:r>
          </w:p>
        </w:tc>
        <w:tc>
          <w:tcPr>
            <w:tcW w:w="2693" w:type="dxa"/>
          </w:tcPr>
          <w:p w14:paraId="2ECB83D9" w14:textId="77777777" w:rsidR="00B13B28" w:rsidRDefault="00CC31A6">
            <w:pPr>
              <w:pStyle w:val="Table09Row"/>
            </w:pPr>
            <w:r>
              <w:rPr>
                <w:i/>
              </w:rPr>
              <w:t xml:space="preserve">Rents and Tenancies Emergency Provisions Act Amendment Act </w:t>
            </w:r>
            <w:r>
              <w:rPr>
                <w:i/>
              </w:rPr>
              <w:t>(No. 2) 1952</w:t>
            </w:r>
          </w:p>
        </w:tc>
        <w:tc>
          <w:tcPr>
            <w:tcW w:w="1276" w:type="dxa"/>
          </w:tcPr>
          <w:p w14:paraId="508DF34F" w14:textId="77777777" w:rsidR="00B13B28" w:rsidRDefault="00CC31A6">
            <w:pPr>
              <w:pStyle w:val="Table09Row"/>
            </w:pPr>
            <w:r>
              <w:t>7 Jan 1953</w:t>
            </w:r>
          </w:p>
        </w:tc>
        <w:tc>
          <w:tcPr>
            <w:tcW w:w="3402" w:type="dxa"/>
          </w:tcPr>
          <w:p w14:paraId="70BC0D3A" w14:textId="77777777" w:rsidR="00B13B28" w:rsidRDefault="00CC31A6">
            <w:pPr>
              <w:pStyle w:val="Table09Row"/>
            </w:pPr>
            <w:r>
              <w:t>7 Jan 1953</w:t>
            </w:r>
          </w:p>
        </w:tc>
        <w:tc>
          <w:tcPr>
            <w:tcW w:w="1123" w:type="dxa"/>
          </w:tcPr>
          <w:p w14:paraId="79546566" w14:textId="77777777" w:rsidR="00B13B28" w:rsidRDefault="00CC31A6">
            <w:pPr>
              <w:pStyle w:val="Table09Row"/>
            </w:pPr>
            <w:r>
              <w:t>1965/057</w:t>
            </w:r>
          </w:p>
        </w:tc>
      </w:tr>
      <w:tr w:rsidR="00B13B28" w14:paraId="633D5A5C" w14:textId="77777777">
        <w:trPr>
          <w:cantSplit/>
          <w:jc w:val="center"/>
        </w:trPr>
        <w:tc>
          <w:tcPr>
            <w:tcW w:w="1418" w:type="dxa"/>
          </w:tcPr>
          <w:p w14:paraId="13F088C3" w14:textId="77777777" w:rsidR="00B13B28" w:rsidRDefault="00CC31A6">
            <w:pPr>
              <w:pStyle w:val="Table09Row"/>
            </w:pPr>
            <w:r>
              <w:t>1952/064 (1 Eliz. II No. 64)</w:t>
            </w:r>
          </w:p>
        </w:tc>
        <w:tc>
          <w:tcPr>
            <w:tcW w:w="2693" w:type="dxa"/>
          </w:tcPr>
          <w:p w14:paraId="0DBB5571" w14:textId="77777777" w:rsidR="00B13B28" w:rsidRDefault="00CC31A6">
            <w:pPr>
              <w:pStyle w:val="Table09Row"/>
            </w:pPr>
            <w:r>
              <w:rPr>
                <w:i/>
              </w:rPr>
              <w:t>Workers’ Compensation Act Amendment Act 1952</w:t>
            </w:r>
          </w:p>
        </w:tc>
        <w:tc>
          <w:tcPr>
            <w:tcW w:w="1276" w:type="dxa"/>
          </w:tcPr>
          <w:p w14:paraId="66C99728" w14:textId="77777777" w:rsidR="00B13B28" w:rsidRDefault="00CC31A6">
            <w:pPr>
              <w:pStyle w:val="Table09Row"/>
            </w:pPr>
            <w:r>
              <w:t>7 Jan 1953</w:t>
            </w:r>
          </w:p>
        </w:tc>
        <w:tc>
          <w:tcPr>
            <w:tcW w:w="3402" w:type="dxa"/>
          </w:tcPr>
          <w:p w14:paraId="5EB8C1D4" w14:textId="77777777" w:rsidR="00B13B28" w:rsidRDefault="00CC31A6">
            <w:pPr>
              <w:pStyle w:val="Table09Row"/>
            </w:pPr>
            <w:r>
              <w:t>7 Jan 1953</w:t>
            </w:r>
          </w:p>
        </w:tc>
        <w:tc>
          <w:tcPr>
            <w:tcW w:w="1123" w:type="dxa"/>
          </w:tcPr>
          <w:p w14:paraId="70F0DC39" w14:textId="77777777" w:rsidR="00B13B28" w:rsidRDefault="00CC31A6">
            <w:pPr>
              <w:pStyle w:val="Table09Row"/>
            </w:pPr>
            <w:r>
              <w:t>1981/086</w:t>
            </w:r>
          </w:p>
        </w:tc>
      </w:tr>
      <w:tr w:rsidR="00B13B28" w14:paraId="23687FF7" w14:textId="77777777">
        <w:trPr>
          <w:cantSplit/>
          <w:jc w:val="center"/>
        </w:trPr>
        <w:tc>
          <w:tcPr>
            <w:tcW w:w="1418" w:type="dxa"/>
          </w:tcPr>
          <w:p w14:paraId="43C06BBD" w14:textId="77777777" w:rsidR="00B13B28" w:rsidRDefault="00CC31A6">
            <w:pPr>
              <w:pStyle w:val="Table09Row"/>
            </w:pPr>
            <w:r>
              <w:t>1952/065 (1 Eliz. II No. 65)</w:t>
            </w:r>
          </w:p>
        </w:tc>
        <w:tc>
          <w:tcPr>
            <w:tcW w:w="2693" w:type="dxa"/>
          </w:tcPr>
          <w:p w14:paraId="47F21637" w14:textId="77777777" w:rsidR="00B13B28" w:rsidRDefault="00CC31A6">
            <w:pPr>
              <w:pStyle w:val="Table09Row"/>
            </w:pPr>
            <w:r>
              <w:rPr>
                <w:i/>
              </w:rPr>
              <w:t>Medical Act Amendment Act 1952</w:t>
            </w:r>
          </w:p>
        </w:tc>
        <w:tc>
          <w:tcPr>
            <w:tcW w:w="1276" w:type="dxa"/>
          </w:tcPr>
          <w:p w14:paraId="2D4B0CAE" w14:textId="77777777" w:rsidR="00B13B28" w:rsidRDefault="00CC31A6">
            <w:pPr>
              <w:pStyle w:val="Table09Row"/>
            </w:pPr>
            <w:r>
              <w:t>7 Jan 1953</w:t>
            </w:r>
          </w:p>
        </w:tc>
        <w:tc>
          <w:tcPr>
            <w:tcW w:w="3402" w:type="dxa"/>
          </w:tcPr>
          <w:p w14:paraId="33323ABD" w14:textId="77777777" w:rsidR="00B13B28" w:rsidRDefault="00CC31A6">
            <w:pPr>
              <w:pStyle w:val="Table09Row"/>
            </w:pPr>
            <w:r>
              <w:t>7 Jan 1953</w:t>
            </w:r>
          </w:p>
        </w:tc>
        <w:tc>
          <w:tcPr>
            <w:tcW w:w="1123" w:type="dxa"/>
          </w:tcPr>
          <w:p w14:paraId="29044219" w14:textId="77777777" w:rsidR="00B13B28" w:rsidRDefault="00B13B28">
            <w:pPr>
              <w:pStyle w:val="Table09Row"/>
            </w:pPr>
          </w:p>
        </w:tc>
      </w:tr>
      <w:tr w:rsidR="00B13B28" w14:paraId="59833A37" w14:textId="77777777">
        <w:trPr>
          <w:cantSplit/>
          <w:jc w:val="center"/>
        </w:trPr>
        <w:tc>
          <w:tcPr>
            <w:tcW w:w="1418" w:type="dxa"/>
          </w:tcPr>
          <w:p w14:paraId="7B01FA1F" w14:textId="77777777" w:rsidR="00B13B28" w:rsidRDefault="00CC31A6">
            <w:pPr>
              <w:pStyle w:val="Table09Row"/>
            </w:pPr>
            <w:r>
              <w:t xml:space="preserve">1952/066 (1 </w:t>
            </w:r>
            <w:r>
              <w:t>Eliz. II No. 66)</w:t>
            </w:r>
          </w:p>
        </w:tc>
        <w:tc>
          <w:tcPr>
            <w:tcW w:w="2693" w:type="dxa"/>
          </w:tcPr>
          <w:p w14:paraId="15E57DD6" w14:textId="77777777" w:rsidR="00B13B28" w:rsidRDefault="00CC31A6">
            <w:pPr>
              <w:pStyle w:val="Table09Row"/>
            </w:pPr>
            <w:r>
              <w:rPr>
                <w:i/>
              </w:rPr>
              <w:t>Fremantle Electricity Undertaking (Purchase Moneys) Agreements Act 1952</w:t>
            </w:r>
          </w:p>
        </w:tc>
        <w:tc>
          <w:tcPr>
            <w:tcW w:w="1276" w:type="dxa"/>
          </w:tcPr>
          <w:p w14:paraId="201936E9" w14:textId="77777777" w:rsidR="00B13B28" w:rsidRDefault="00CC31A6">
            <w:pPr>
              <w:pStyle w:val="Table09Row"/>
            </w:pPr>
            <w:r>
              <w:t>7 Jan 1953</w:t>
            </w:r>
          </w:p>
        </w:tc>
        <w:tc>
          <w:tcPr>
            <w:tcW w:w="3402" w:type="dxa"/>
          </w:tcPr>
          <w:p w14:paraId="025C5D05" w14:textId="77777777" w:rsidR="00B13B28" w:rsidRDefault="00CC31A6">
            <w:pPr>
              <w:pStyle w:val="Table09Row"/>
            </w:pPr>
            <w:r>
              <w:t>7 Jan 1953</w:t>
            </w:r>
          </w:p>
        </w:tc>
        <w:tc>
          <w:tcPr>
            <w:tcW w:w="1123" w:type="dxa"/>
          </w:tcPr>
          <w:p w14:paraId="2C692A29" w14:textId="77777777" w:rsidR="00B13B28" w:rsidRDefault="00CC31A6">
            <w:pPr>
              <w:pStyle w:val="Table09Row"/>
            </w:pPr>
            <w:r>
              <w:t>2006/037</w:t>
            </w:r>
          </w:p>
        </w:tc>
      </w:tr>
      <w:tr w:rsidR="00B13B28" w14:paraId="7E80E950" w14:textId="77777777">
        <w:trPr>
          <w:cantSplit/>
          <w:jc w:val="center"/>
        </w:trPr>
        <w:tc>
          <w:tcPr>
            <w:tcW w:w="1418" w:type="dxa"/>
          </w:tcPr>
          <w:p w14:paraId="1A5D403A" w14:textId="77777777" w:rsidR="00B13B28" w:rsidRDefault="00CC31A6">
            <w:pPr>
              <w:pStyle w:val="Table09Row"/>
            </w:pPr>
            <w:r>
              <w:t>1952/067 (1 Eliz. II No. 67)</w:t>
            </w:r>
          </w:p>
        </w:tc>
        <w:tc>
          <w:tcPr>
            <w:tcW w:w="2693" w:type="dxa"/>
          </w:tcPr>
          <w:p w14:paraId="0675A84C" w14:textId="77777777" w:rsidR="00B13B28" w:rsidRDefault="00CC31A6">
            <w:pPr>
              <w:pStyle w:val="Table09Row"/>
            </w:pPr>
            <w:r>
              <w:rPr>
                <w:i/>
              </w:rPr>
              <w:t>Loan Act 1952</w:t>
            </w:r>
          </w:p>
        </w:tc>
        <w:tc>
          <w:tcPr>
            <w:tcW w:w="1276" w:type="dxa"/>
          </w:tcPr>
          <w:p w14:paraId="6AC61A10" w14:textId="77777777" w:rsidR="00B13B28" w:rsidRDefault="00CC31A6">
            <w:pPr>
              <w:pStyle w:val="Table09Row"/>
            </w:pPr>
            <w:r>
              <w:t>7 Jan 1953</w:t>
            </w:r>
          </w:p>
        </w:tc>
        <w:tc>
          <w:tcPr>
            <w:tcW w:w="3402" w:type="dxa"/>
          </w:tcPr>
          <w:p w14:paraId="4CE2C954" w14:textId="77777777" w:rsidR="00B13B28" w:rsidRDefault="00CC31A6">
            <w:pPr>
              <w:pStyle w:val="Table09Row"/>
            </w:pPr>
            <w:r>
              <w:t>7 Jan 1953</w:t>
            </w:r>
          </w:p>
        </w:tc>
        <w:tc>
          <w:tcPr>
            <w:tcW w:w="1123" w:type="dxa"/>
          </w:tcPr>
          <w:p w14:paraId="33527C8D" w14:textId="77777777" w:rsidR="00B13B28" w:rsidRDefault="00CC31A6">
            <w:pPr>
              <w:pStyle w:val="Table09Row"/>
            </w:pPr>
            <w:r>
              <w:t>1965/057</w:t>
            </w:r>
          </w:p>
        </w:tc>
      </w:tr>
      <w:tr w:rsidR="00B13B28" w14:paraId="6EEC92DB" w14:textId="77777777">
        <w:trPr>
          <w:cantSplit/>
          <w:jc w:val="center"/>
        </w:trPr>
        <w:tc>
          <w:tcPr>
            <w:tcW w:w="1418" w:type="dxa"/>
          </w:tcPr>
          <w:p w14:paraId="328395D4" w14:textId="77777777" w:rsidR="00B13B28" w:rsidRDefault="00CC31A6">
            <w:pPr>
              <w:pStyle w:val="Table09Row"/>
            </w:pPr>
            <w:r>
              <w:t>1952/068 (1 Eliz. II No. 68)</w:t>
            </w:r>
          </w:p>
        </w:tc>
        <w:tc>
          <w:tcPr>
            <w:tcW w:w="2693" w:type="dxa"/>
          </w:tcPr>
          <w:p w14:paraId="7D17B1EA" w14:textId="77777777" w:rsidR="00B13B28" w:rsidRDefault="00CC31A6">
            <w:pPr>
              <w:pStyle w:val="Table09Row"/>
            </w:pPr>
            <w:r>
              <w:rPr>
                <w:i/>
              </w:rPr>
              <w:t>Appropriation Act 1952‑53</w:t>
            </w:r>
          </w:p>
        </w:tc>
        <w:tc>
          <w:tcPr>
            <w:tcW w:w="1276" w:type="dxa"/>
          </w:tcPr>
          <w:p w14:paraId="11115E4A" w14:textId="77777777" w:rsidR="00B13B28" w:rsidRDefault="00CC31A6">
            <w:pPr>
              <w:pStyle w:val="Table09Row"/>
            </w:pPr>
            <w:r>
              <w:t>7 Jan</w:t>
            </w:r>
            <w:r>
              <w:t> 1953</w:t>
            </w:r>
          </w:p>
        </w:tc>
        <w:tc>
          <w:tcPr>
            <w:tcW w:w="3402" w:type="dxa"/>
          </w:tcPr>
          <w:p w14:paraId="625AEF28" w14:textId="77777777" w:rsidR="00B13B28" w:rsidRDefault="00CC31A6">
            <w:pPr>
              <w:pStyle w:val="Table09Row"/>
            </w:pPr>
            <w:r>
              <w:t>7 Jan 1953</w:t>
            </w:r>
          </w:p>
        </w:tc>
        <w:tc>
          <w:tcPr>
            <w:tcW w:w="1123" w:type="dxa"/>
          </w:tcPr>
          <w:p w14:paraId="5595CD29" w14:textId="77777777" w:rsidR="00B13B28" w:rsidRDefault="00CC31A6">
            <w:pPr>
              <w:pStyle w:val="Table09Row"/>
            </w:pPr>
            <w:r>
              <w:t>1965/057</w:t>
            </w:r>
          </w:p>
        </w:tc>
      </w:tr>
    </w:tbl>
    <w:p w14:paraId="04CACA28" w14:textId="77777777" w:rsidR="00B13B28" w:rsidRDefault="00B13B28"/>
    <w:p w14:paraId="72BA17E7" w14:textId="77777777" w:rsidR="00B13B28" w:rsidRDefault="00CC31A6">
      <w:pPr>
        <w:pStyle w:val="IAlphabetDivider"/>
      </w:pPr>
      <w:r>
        <w:t>1951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1AC35337" w14:textId="77777777">
        <w:trPr>
          <w:cantSplit/>
          <w:trHeight w:val="510"/>
          <w:tblHeader/>
          <w:jc w:val="center"/>
        </w:trPr>
        <w:tc>
          <w:tcPr>
            <w:tcW w:w="1418" w:type="dxa"/>
            <w:tcBorders>
              <w:top w:val="single" w:sz="4" w:space="0" w:color="auto"/>
              <w:bottom w:val="single" w:sz="4" w:space="0" w:color="auto"/>
            </w:tcBorders>
            <w:vAlign w:val="center"/>
          </w:tcPr>
          <w:p w14:paraId="6833DBAC"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287F3EE9"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349D39ED"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0EC4054E"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110C2A66" w14:textId="77777777" w:rsidR="00B13B28" w:rsidRDefault="00CC31A6">
            <w:pPr>
              <w:pStyle w:val="Table09Hdr"/>
            </w:pPr>
            <w:r>
              <w:t>Repealed/Expired</w:t>
            </w:r>
          </w:p>
        </w:tc>
      </w:tr>
      <w:tr w:rsidR="00B13B28" w14:paraId="7AB9CE28" w14:textId="77777777">
        <w:trPr>
          <w:cantSplit/>
          <w:jc w:val="center"/>
        </w:trPr>
        <w:tc>
          <w:tcPr>
            <w:tcW w:w="1418" w:type="dxa"/>
          </w:tcPr>
          <w:p w14:paraId="525C1562" w14:textId="77777777" w:rsidR="00B13B28" w:rsidRDefault="00CC31A6">
            <w:pPr>
              <w:pStyle w:val="Table09Row"/>
            </w:pPr>
            <w:r>
              <w:t>1951/001 (15 Geo. VI No. 1)</w:t>
            </w:r>
          </w:p>
        </w:tc>
        <w:tc>
          <w:tcPr>
            <w:tcW w:w="2693" w:type="dxa"/>
          </w:tcPr>
          <w:p w14:paraId="31AD377B" w14:textId="77777777" w:rsidR="00B13B28" w:rsidRDefault="00CC31A6">
            <w:pPr>
              <w:pStyle w:val="Table09Row"/>
            </w:pPr>
            <w:r>
              <w:rPr>
                <w:i/>
              </w:rPr>
              <w:t>Supply No. 1 (1951)</w:t>
            </w:r>
          </w:p>
        </w:tc>
        <w:tc>
          <w:tcPr>
            <w:tcW w:w="1276" w:type="dxa"/>
          </w:tcPr>
          <w:p w14:paraId="5D362C38" w14:textId="77777777" w:rsidR="00B13B28" w:rsidRDefault="00CC31A6">
            <w:pPr>
              <w:pStyle w:val="Table09Row"/>
            </w:pPr>
            <w:r>
              <w:t>28 Aug 1951</w:t>
            </w:r>
          </w:p>
        </w:tc>
        <w:tc>
          <w:tcPr>
            <w:tcW w:w="3402" w:type="dxa"/>
          </w:tcPr>
          <w:p w14:paraId="024B4593" w14:textId="77777777" w:rsidR="00B13B28" w:rsidRDefault="00CC31A6">
            <w:pPr>
              <w:pStyle w:val="Table09Row"/>
            </w:pPr>
            <w:r>
              <w:t>28 Aug 1951</w:t>
            </w:r>
          </w:p>
        </w:tc>
        <w:tc>
          <w:tcPr>
            <w:tcW w:w="1123" w:type="dxa"/>
          </w:tcPr>
          <w:p w14:paraId="1CB8DB17" w14:textId="77777777" w:rsidR="00B13B28" w:rsidRDefault="00CC31A6">
            <w:pPr>
              <w:pStyle w:val="Table09Row"/>
            </w:pPr>
            <w:r>
              <w:t>1965/057</w:t>
            </w:r>
          </w:p>
        </w:tc>
      </w:tr>
      <w:tr w:rsidR="00B13B28" w14:paraId="70C43C8C" w14:textId="77777777">
        <w:trPr>
          <w:cantSplit/>
          <w:jc w:val="center"/>
        </w:trPr>
        <w:tc>
          <w:tcPr>
            <w:tcW w:w="1418" w:type="dxa"/>
          </w:tcPr>
          <w:p w14:paraId="4526CC57" w14:textId="77777777" w:rsidR="00B13B28" w:rsidRDefault="00CC31A6">
            <w:pPr>
              <w:pStyle w:val="Table09Row"/>
            </w:pPr>
            <w:r>
              <w:t>1951/002 (15 Geo. VI No. 2)</w:t>
            </w:r>
          </w:p>
        </w:tc>
        <w:tc>
          <w:tcPr>
            <w:tcW w:w="2693" w:type="dxa"/>
          </w:tcPr>
          <w:p w14:paraId="7C7A1086" w14:textId="77777777" w:rsidR="00B13B28" w:rsidRDefault="00CC31A6">
            <w:pPr>
              <w:pStyle w:val="Table09Row"/>
            </w:pPr>
            <w:r>
              <w:rPr>
                <w:i/>
              </w:rPr>
              <w:t xml:space="preserve">Public Buildings Act </w:t>
            </w:r>
            <w:r>
              <w:rPr>
                <w:i/>
              </w:rPr>
              <w:t>(Validation of Payments) Act 1951</w:t>
            </w:r>
          </w:p>
        </w:tc>
        <w:tc>
          <w:tcPr>
            <w:tcW w:w="1276" w:type="dxa"/>
          </w:tcPr>
          <w:p w14:paraId="71D8EC99" w14:textId="77777777" w:rsidR="00B13B28" w:rsidRDefault="00CC31A6">
            <w:pPr>
              <w:pStyle w:val="Table09Row"/>
            </w:pPr>
            <w:r>
              <w:t>11 Oct 1951</w:t>
            </w:r>
          </w:p>
        </w:tc>
        <w:tc>
          <w:tcPr>
            <w:tcW w:w="3402" w:type="dxa"/>
          </w:tcPr>
          <w:p w14:paraId="29F9969B" w14:textId="77777777" w:rsidR="00B13B28" w:rsidRDefault="00CC31A6">
            <w:pPr>
              <w:pStyle w:val="Table09Row"/>
            </w:pPr>
            <w:r>
              <w:t>11 Oct 1951</w:t>
            </w:r>
          </w:p>
        </w:tc>
        <w:tc>
          <w:tcPr>
            <w:tcW w:w="1123" w:type="dxa"/>
          </w:tcPr>
          <w:p w14:paraId="671376DF" w14:textId="77777777" w:rsidR="00B13B28" w:rsidRDefault="00CC31A6">
            <w:pPr>
              <w:pStyle w:val="Table09Row"/>
            </w:pPr>
            <w:r>
              <w:t>1966/079</w:t>
            </w:r>
          </w:p>
        </w:tc>
      </w:tr>
      <w:tr w:rsidR="00B13B28" w14:paraId="4DFBDBE2" w14:textId="77777777">
        <w:trPr>
          <w:cantSplit/>
          <w:jc w:val="center"/>
        </w:trPr>
        <w:tc>
          <w:tcPr>
            <w:tcW w:w="1418" w:type="dxa"/>
          </w:tcPr>
          <w:p w14:paraId="3353CA82" w14:textId="77777777" w:rsidR="00B13B28" w:rsidRDefault="00CC31A6">
            <w:pPr>
              <w:pStyle w:val="Table09Row"/>
            </w:pPr>
            <w:r>
              <w:t>1951/003 (15 Geo. VI No. 3)</w:t>
            </w:r>
          </w:p>
        </w:tc>
        <w:tc>
          <w:tcPr>
            <w:tcW w:w="2693" w:type="dxa"/>
          </w:tcPr>
          <w:p w14:paraId="308CBC9D" w14:textId="77777777" w:rsidR="00B13B28" w:rsidRDefault="00CC31A6">
            <w:pPr>
              <w:pStyle w:val="Table09Row"/>
            </w:pPr>
            <w:r>
              <w:rPr>
                <w:i/>
              </w:rPr>
              <w:t>Public Buildings Act Repeal Act 1951</w:t>
            </w:r>
          </w:p>
        </w:tc>
        <w:tc>
          <w:tcPr>
            <w:tcW w:w="1276" w:type="dxa"/>
          </w:tcPr>
          <w:p w14:paraId="222C8F48" w14:textId="77777777" w:rsidR="00B13B28" w:rsidRDefault="00CC31A6">
            <w:pPr>
              <w:pStyle w:val="Table09Row"/>
            </w:pPr>
            <w:r>
              <w:t>11 Oct 1951</w:t>
            </w:r>
          </w:p>
        </w:tc>
        <w:tc>
          <w:tcPr>
            <w:tcW w:w="3402" w:type="dxa"/>
          </w:tcPr>
          <w:p w14:paraId="22817222" w14:textId="77777777" w:rsidR="00B13B28" w:rsidRDefault="00CC31A6">
            <w:pPr>
              <w:pStyle w:val="Table09Row"/>
            </w:pPr>
            <w:r>
              <w:t>11 Oct 1951</w:t>
            </w:r>
          </w:p>
        </w:tc>
        <w:tc>
          <w:tcPr>
            <w:tcW w:w="1123" w:type="dxa"/>
          </w:tcPr>
          <w:p w14:paraId="5B0445F0" w14:textId="77777777" w:rsidR="00B13B28" w:rsidRDefault="00CC31A6">
            <w:pPr>
              <w:pStyle w:val="Table09Row"/>
            </w:pPr>
            <w:r>
              <w:t>1966/079</w:t>
            </w:r>
          </w:p>
        </w:tc>
      </w:tr>
      <w:tr w:rsidR="00B13B28" w14:paraId="629C1231" w14:textId="77777777">
        <w:trPr>
          <w:cantSplit/>
          <w:jc w:val="center"/>
        </w:trPr>
        <w:tc>
          <w:tcPr>
            <w:tcW w:w="1418" w:type="dxa"/>
          </w:tcPr>
          <w:p w14:paraId="522F42D2" w14:textId="77777777" w:rsidR="00B13B28" w:rsidRDefault="00CC31A6">
            <w:pPr>
              <w:pStyle w:val="Table09Row"/>
            </w:pPr>
            <w:r>
              <w:t>1951/004 (15 Geo. VI No. 4)</w:t>
            </w:r>
          </w:p>
        </w:tc>
        <w:tc>
          <w:tcPr>
            <w:tcW w:w="2693" w:type="dxa"/>
          </w:tcPr>
          <w:p w14:paraId="7A234455" w14:textId="77777777" w:rsidR="00B13B28" w:rsidRDefault="00CC31A6">
            <w:pPr>
              <w:pStyle w:val="Table09Row"/>
            </w:pPr>
            <w:r>
              <w:rPr>
                <w:i/>
              </w:rPr>
              <w:t>Rural and Industries Bank Act Amendment Act 1951</w:t>
            </w:r>
          </w:p>
        </w:tc>
        <w:tc>
          <w:tcPr>
            <w:tcW w:w="1276" w:type="dxa"/>
          </w:tcPr>
          <w:p w14:paraId="36016D1C" w14:textId="77777777" w:rsidR="00B13B28" w:rsidRDefault="00CC31A6">
            <w:pPr>
              <w:pStyle w:val="Table09Row"/>
            </w:pPr>
            <w:r>
              <w:t>11 Oct 1951</w:t>
            </w:r>
          </w:p>
        </w:tc>
        <w:tc>
          <w:tcPr>
            <w:tcW w:w="3402" w:type="dxa"/>
          </w:tcPr>
          <w:p w14:paraId="6FC3AB4D" w14:textId="77777777" w:rsidR="00B13B28" w:rsidRDefault="00CC31A6">
            <w:pPr>
              <w:pStyle w:val="Table09Row"/>
            </w:pPr>
            <w:r>
              <w:t>11 Oct 1951</w:t>
            </w:r>
          </w:p>
        </w:tc>
        <w:tc>
          <w:tcPr>
            <w:tcW w:w="1123" w:type="dxa"/>
          </w:tcPr>
          <w:p w14:paraId="408FAAE6" w14:textId="77777777" w:rsidR="00B13B28" w:rsidRDefault="00CC31A6">
            <w:pPr>
              <w:pStyle w:val="Table09Row"/>
            </w:pPr>
            <w:r>
              <w:t>1987/083</w:t>
            </w:r>
          </w:p>
        </w:tc>
      </w:tr>
      <w:tr w:rsidR="00B13B28" w14:paraId="7AFFFAA2" w14:textId="77777777">
        <w:trPr>
          <w:cantSplit/>
          <w:jc w:val="center"/>
        </w:trPr>
        <w:tc>
          <w:tcPr>
            <w:tcW w:w="1418" w:type="dxa"/>
          </w:tcPr>
          <w:p w14:paraId="1872DD6F" w14:textId="77777777" w:rsidR="00B13B28" w:rsidRDefault="00CC31A6">
            <w:pPr>
              <w:pStyle w:val="Table09Row"/>
            </w:pPr>
            <w:r>
              <w:t>1951/005 (15 Geo. VI No. 5)</w:t>
            </w:r>
          </w:p>
        </w:tc>
        <w:tc>
          <w:tcPr>
            <w:tcW w:w="2693" w:type="dxa"/>
          </w:tcPr>
          <w:p w14:paraId="09A5B9ED" w14:textId="77777777" w:rsidR="00B13B28" w:rsidRDefault="00CC31A6">
            <w:pPr>
              <w:pStyle w:val="Table09Row"/>
            </w:pPr>
            <w:r>
              <w:rPr>
                <w:i/>
              </w:rPr>
              <w:t>Poultry Industry (Trust Fund) Act Amendment Act 1951</w:t>
            </w:r>
          </w:p>
        </w:tc>
        <w:tc>
          <w:tcPr>
            <w:tcW w:w="1276" w:type="dxa"/>
          </w:tcPr>
          <w:p w14:paraId="35DA8154" w14:textId="77777777" w:rsidR="00B13B28" w:rsidRDefault="00CC31A6">
            <w:pPr>
              <w:pStyle w:val="Table09Row"/>
            </w:pPr>
            <w:r>
              <w:t>12 Oct 1951</w:t>
            </w:r>
          </w:p>
        </w:tc>
        <w:tc>
          <w:tcPr>
            <w:tcW w:w="3402" w:type="dxa"/>
          </w:tcPr>
          <w:p w14:paraId="1AA05141" w14:textId="77777777" w:rsidR="00B13B28" w:rsidRDefault="00CC31A6">
            <w:pPr>
              <w:pStyle w:val="Table09Row"/>
            </w:pPr>
            <w:r>
              <w:t>12 Oct 1951</w:t>
            </w:r>
          </w:p>
        </w:tc>
        <w:tc>
          <w:tcPr>
            <w:tcW w:w="1123" w:type="dxa"/>
          </w:tcPr>
          <w:p w14:paraId="1359E702" w14:textId="77777777" w:rsidR="00B13B28" w:rsidRDefault="00CC31A6">
            <w:pPr>
              <w:pStyle w:val="Table09Row"/>
            </w:pPr>
            <w:r>
              <w:t>2004/040</w:t>
            </w:r>
          </w:p>
        </w:tc>
      </w:tr>
      <w:tr w:rsidR="00B13B28" w14:paraId="4AA1E024" w14:textId="77777777">
        <w:trPr>
          <w:cantSplit/>
          <w:jc w:val="center"/>
        </w:trPr>
        <w:tc>
          <w:tcPr>
            <w:tcW w:w="1418" w:type="dxa"/>
          </w:tcPr>
          <w:p w14:paraId="493F20EC" w14:textId="77777777" w:rsidR="00B13B28" w:rsidRDefault="00CC31A6">
            <w:pPr>
              <w:pStyle w:val="Table09Row"/>
            </w:pPr>
            <w:r>
              <w:t>1951/006 (15 Geo. VI No. 6)</w:t>
            </w:r>
          </w:p>
        </w:tc>
        <w:tc>
          <w:tcPr>
            <w:tcW w:w="2693" w:type="dxa"/>
          </w:tcPr>
          <w:p w14:paraId="15DED22E" w14:textId="77777777" w:rsidR="00B13B28" w:rsidRDefault="00CC31A6">
            <w:pPr>
              <w:pStyle w:val="Table09Row"/>
            </w:pPr>
            <w:r>
              <w:rPr>
                <w:i/>
              </w:rPr>
              <w:t>Potato Growing Industry Trust Fund Act Amendment Act 1951</w:t>
            </w:r>
          </w:p>
        </w:tc>
        <w:tc>
          <w:tcPr>
            <w:tcW w:w="1276" w:type="dxa"/>
          </w:tcPr>
          <w:p w14:paraId="2031FD63" w14:textId="77777777" w:rsidR="00B13B28" w:rsidRDefault="00CC31A6">
            <w:pPr>
              <w:pStyle w:val="Table09Row"/>
            </w:pPr>
            <w:r>
              <w:t>12 Oct 1951</w:t>
            </w:r>
          </w:p>
        </w:tc>
        <w:tc>
          <w:tcPr>
            <w:tcW w:w="3402" w:type="dxa"/>
          </w:tcPr>
          <w:p w14:paraId="38D28E2A" w14:textId="77777777" w:rsidR="00B13B28" w:rsidRDefault="00CC31A6">
            <w:pPr>
              <w:pStyle w:val="Table09Row"/>
            </w:pPr>
            <w:r>
              <w:t>12 Oct 1951</w:t>
            </w:r>
          </w:p>
        </w:tc>
        <w:tc>
          <w:tcPr>
            <w:tcW w:w="1123" w:type="dxa"/>
          </w:tcPr>
          <w:p w14:paraId="00A4BAE0" w14:textId="77777777" w:rsidR="00B13B28" w:rsidRDefault="00CC31A6">
            <w:pPr>
              <w:pStyle w:val="Table09Row"/>
            </w:pPr>
            <w:r>
              <w:t>2004/040</w:t>
            </w:r>
          </w:p>
        </w:tc>
      </w:tr>
      <w:tr w:rsidR="00B13B28" w14:paraId="5FA1EE25" w14:textId="77777777">
        <w:trPr>
          <w:cantSplit/>
          <w:jc w:val="center"/>
        </w:trPr>
        <w:tc>
          <w:tcPr>
            <w:tcW w:w="1418" w:type="dxa"/>
          </w:tcPr>
          <w:p w14:paraId="3F20AAD5" w14:textId="77777777" w:rsidR="00B13B28" w:rsidRDefault="00CC31A6">
            <w:pPr>
              <w:pStyle w:val="Table09Row"/>
            </w:pPr>
            <w:r>
              <w:t>1951/007 (15 Geo. VI No. 7)</w:t>
            </w:r>
          </w:p>
        </w:tc>
        <w:tc>
          <w:tcPr>
            <w:tcW w:w="2693" w:type="dxa"/>
          </w:tcPr>
          <w:p w14:paraId="634685F1" w14:textId="77777777" w:rsidR="00B13B28" w:rsidRDefault="00CC31A6">
            <w:pPr>
              <w:pStyle w:val="Table09Row"/>
            </w:pPr>
            <w:r>
              <w:rPr>
                <w:i/>
              </w:rPr>
              <w:t>Noxious Weeds Act Amendment Act 1951</w:t>
            </w:r>
          </w:p>
        </w:tc>
        <w:tc>
          <w:tcPr>
            <w:tcW w:w="1276" w:type="dxa"/>
          </w:tcPr>
          <w:p w14:paraId="238D6337" w14:textId="77777777" w:rsidR="00B13B28" w:rsidRDefault="00CC31A6">
            <w:pPr>
              <w:pStyle w:val="Table09Row"/>
            </w:pPr>
            <w:r>
              <w:t>12 Oct 1951</w:t>
            </w:r>
          </w:p>
        </w:tc>
        <w:tc>
          <w:tcPr>
            <w:tcW w:w="3402" w:type="dxa"/>
          </w:tcPr>
          <w:p w14:paraId="022407B5" w14:textId="77777777" w:rsidR="00B13B28" w:rsidRDefault="00CC31A6">
            <w:pPr>
              <w:pStyle w:val="Table09Row"/>
            </w:pPr>
            <w:r>
              <w:t>12 Oct 1951</w:t>
            </w:r>
          </w:p>
        </w:tc>
        <w:tc>
          <w:tcPr>
            <w:tcW w:w="1123" w:type="dxa"/>
          </w:tcPr>
          <w:p w14:paraId="3B484C3F" w14:textId="77777777" w:rsidR="00B13B28" w:rsidRDefault="00CC31A6">
            <w:pPr>
              <w:pStyle w:val="Table09Row"/>
            </w:pPr>
            <w:r>
              <w:t>1976/042</w:t>
            </w:r>
          </w:p>
        </w:tc>
      </w:tr>
      <w:tr w:rsidR="00B13B28" w14:paraId="10643BFC" w14:textId="77777777">
        <w:trPr>
          <w:cantSplit/>
          <w:jc w:val="center"/>
        </w:trPr>
        <w:tc>
          <w:tcPr>
            <w:tcW w:w="1418" w:type="dxa"/>
          </w:tcPr>
          <w:p w14:paraId="6239E971" w14:textId="77777777" w:rsidR="00B13B28" w:rsidRDefault="00CC31A6">
            <w:pPr>
              <w:pStyle w:val="Table09Row"/>
            </w:pPr>
            <w:r>
              <w:t>1951/001 (15 Geo. VI No. 1)</w:t>
            </w:r>
          </w:p>
        </w:tc>
        <w:tc>
          <w:tcPr>
            <w:tcW w:w="2693" w:type="dxa"/>
          </w:tcPr>
          <w:p w14:paraId="62BD7262" w14:textId="77777777" w:rsidR="00B13B28" w:rsidRDefault="00CC31A6">
            <w:pPr>
              <w:pStyle w:val="Table09Row"/>
            </w:pPr>
            <w:r>
              <w:rPr>
                <w:i/>
              </w:rPr>
              <w:t>Wheat Marketing Act Amendment and Continuance Act 1951</w:t>
            </w:r>
          </w:p>
        </w:tc>
        <w:tc>
          <w:tcPr>
            <w:tcW w:w="1276" w:type="dxa"/>
          </w:tcPr>
          <w:p w14:paraId="18DA0DBE" w14:textId="77777777" w:rsidR="00B13B28" w:rsidRDefault="00CC31A6">
            <w:pPr>
              <w:pStyle w:val="Table09Row"/>
            </w:pPr>
            <w:r>
              <w:t>31 Oct 1951</w:t>
            </w:r>
          </w:p>
        </w:tc>
        <w:tc>
          <w:tcPr>
            <w:tcW w:w="3402" w:type="dxa"/>
          </w:tcPr>
          <w:p w14:paraId="004DFA55" w14:textId="77777777" w:rsidR="00B13B28" w:rsidRDefault="00CC31A6">
            <w:pPr>
              <w:pStyle w:val="Table09Row"/>
            </w:pPr>
            <w:r>
              <w:t>31 Oct 1951</w:t>
            </w:r>
          </w:p>
        </w:tc>
        <w:tc>
          <w:tcPr>
            <w:tcW w:w="1123" w:type="dxa"/>
          </w:tcPr>
          <w:p w14:paraId="4A894D38" w14:textId="77777777" w:rsidR="00B13B28" w:rsidRDefault="00CC31A6">
            <w:pPr>
              <w:pStyle w:val="Table09Row"/>
            </w:pPr>
            <w:r>
              <w:t>Exp. 31/10/1984</w:t>
            </w:r>
          </w:p>
        </w:tc>
      </w:tr>
      <w:tr w:rsidR="00B13B28" w14:paraId="670C23F5" w14:textId="77777777">
        <w:trPr>
          <w:cantSplit/>
          <w:jc w:val="center"/>
        </w:trPr>
        <w:tc>
          <w:tcPr>
            <w:tcW w:w="1418" w:type="dxa"/>
          </w:tcPr>
          <w:p w14:paraId="705DDDDA" w14:textId="77777777" w:rsidR="00B13B28" w:rsidRDefault="00CC31A6">
            <w:pPr>
              <w:pStyle w:val="Table09Row"/>
            </w:pPr>
            <w:r>
              <w:t>1951/002 (15 Geo. VI No. 2)</w:t>
            </w:r>
          </w:p>
        </w:tc>
        <w:tc>
          <w:tcPr>
            <w:tcW w:w="2693" w:type="dxa"/>
          </w:tcPr>
          <w:p w14:paraId="5C14F3F2" w14:textId="77777777" w:rsidR="00B13B28" w:rsidRDefault="00CC31A6">
            <w:pPr>
              <w:pStyle w:val="Table09Row"/>
            </w:pPr>
            <w:r>
              <w:rPr>
                <w:i/>
              </w:rPr>
              <w:t>Bunbury (Roman Catholic Old Cemetery) Lands Revestment Act 1951</w:t>
            </w:r>
          </w:p>
        </w:tc>
        <w:tc>
          <w:tcPr>
            <w:tcW w:w="1276" w:type="dxa"/>
          </w:tcPr>
          <w:p w14:paraId="2ADF7F94" w14:textId="77777777" w:rsidR="00B13B28" w:rsidRDefault="00CC31A6">
            <w:pPr>
              <w:pStyle w:val="Table09Row"/>
            </w:pPr>
            <w:r>
              <w:t>13 Nov 1951</w:t>
            </w:r>
          </w:p>
        </w:tc>
        <w:tc>
          <w:tcPr>
            <w:tcW w:w="3402" w:type="dxa"/>
          </w:tcPr>
          <w:p w14:paraId="5B2E237C" w14:textId="77777777" w:rsidR="00B13B28" w:rsidRDefault="00CC31A6">
            <w:pPr>
              <w:pStyle w:val="Table09Row"/>
            </w:pPr>
            <w:r>
              <w:t>13 Nov 1951</w:t>
            </w:r>
          </w:p>
        </w:tc>
        <w:tc>
          <w:tcPr>
            <w:tcW w:w="1123" w:type="dxa"/>
          </w:tcPr>
          <w:p w14:paraId="14143A45" w14:textId="77777777" w:rsidR="00B13B28" w:rsidRDefault="00CC31A6">
            <w:pPr>
              <w:pStyle w:val="Table09Row"/>
            </w:pPr>
            <w:r>
              <w:t>1991/010</w:t>
            </w:r>
          </w:p>
        </w:tc>
      </w:tr>
      <w:tr w:rsidR="00B13B28" w14:paraId="4470111C" w14:textId="77777777">
        <w:trPr>
          <w:cantSplit/>
          <w:jc w:val="center"/>
        </w:trPr>
        <w:tc>
          <w:tcPr>
            <w:tcW w:w="1418" w:type="dxa"/>
          </w:tcPr>
          <w:p w14:paraId="57CC655D" w14:textId="77777777" w:rsidR="00B13B28" w:rsidRDefault="00CC31A6">
            <w:pPr>
              <w:pStyle w:val="Table09Row"/>
            </w:pPr>
            <w:r>
              <w:t>1951/003 (15 Geo. VI No. 3)</w:t>
            </w:r>
          </w:p>
        </w:tc>
        <w:tc>
          <w:tcPr>
            <w:tcW w:w="2693" w:type="dxa"/>
          </w:tcPr>
          <w:p w14:paraId="5759882F" w14:textId="77777777" w:rsidR="00B13B28" w:rsidRDefault="00CC31A6">
            <w:pPr>
              <w:pStyle w:val="Table09Row"/>
            </w:pPr>
            <w:r>
              <w:rPr>
                <w:i/>
              </w:rPr>
              <w:t>Real Property (Foreign Governments) Act 1951</w:t>
            </w:r>
          </w:p>
        </w:tc>
        <w:tc>
          <w:tcPr>
            <w:tcW w:w="1276" w:type="dxa"/>
          </w:tcPr>
          <w:p w14:paraId="20CA6664" w14:textId="77777777" w:rsidR="00B13B28" w:rsidRDefault="00CC31A6">
            <w:pPr>
              <w:pStyle w:val="Table09Row"/>
            </w:pPr>
            <w:r>
              <w:t>13 Nov 1951</w:t>
            </w:r>
          </w:p>
        </w:tc>
        <w:tc>
          <w:tcPr>
            <w:tcW w:w="3402" w:type="dxa"/>
          </w:tcPr>
          <w:p w14:paraId="0FC6D2B6" w14:textId="77777777" w:rsidR="00B13B28" w:rsidRDefault="00CC31A6">
            <w:pPr>
              <w:pStyle w:val="Table09Row"/>
            </w:pPr>
            <w:r>
              <w:t>13 Nov 1951</w:t>
            </w:r>
          </w:p>
        </w:tc>
        <w:tc>
          <w:tcPr>
            <w:tcW w:w="1123" w:type="dxa"/>
          </w:tcPr>
          <w:p w14:paraId="598E556D" w14:textId="77777777" w:rsidR="00B13B28" w:rsidRDefault="00B13B28">
            <w:pPr>
              <w:pStyle w:val="Table09Row"/>
            </w:pPr>
          </w:p>
        </w:tc>
      </w:tr>
      <w:tr w:rsidR="00B13B28" w14:paraId="060A6494" w14:textId="77777777">
        <w:trPr>
          <w:cantSplit/>
          <w:jc w:val="center"/>
        </w:trPr>
        <w:tc>
          <w:tcPr>
            <w:tcW w:w="1418" w:type="dxa"/>
          </w:tcPr>
          <w:p w14:paraId="1A4D4933" w14:textId="77777777" w:rsidR="00B13B28" w:rsidRDefault="00CC31A6">
            <w:pPr>
              <w:pStyle w:val="Table09Row"/>
            </w:pPr>
            <w:r>
              <w:t>1951/004 (15 Geo. VI No. 4)</w:t>
            </w:r>
          </w:p>
        </w:tc>
        <w:tc>
          <w:tcPr>
            <w:tcW w:w="2693" w:type="dxa"/>
          </w:tcPr>
          <w:p w14:paraId="21FDDDD4" w14:textId="77777777" w:rsidR="00B13B28" w:rsidRDefault="00CC31A6">
            <w:pPr>
              <w:pStyle w:val="Table09Row"/>
            </w:pPr>
            <w:r>
              <w:rPr>
                <w:i/>
              </w:rPr>
              <w:t>Supply No. 2 (1951)</w:t>
            </w:r>
          </w:p>
        </w:tc>
        <w:tc>
          <w:tcPr>
            <w:tcW w:w="1276" w:type="dxa"/>
          </w:tcPr>
          <w:p w14:paraId="2333DF9D" w14:textId="77777777" w:rsidR="00B13B28" w:rsidRDefault="00CC31A6">
            <w:pPr>
              <w:pStyle w:val="Table09Row"/>
            </w:pPr>
            <w:r>
              <w:t>20 Nov 1951</w:t>
            </w:r>
          </w:p>
        </w:tc>
        <w:tc>
          <w:tcPr>
            <w:tcW w:w="3402" w:type="dxa"/>
          </w:tcPr>
          <w:p w14:paraId="18165C76" w14:textId="77777777" w:rsidR="00B13B28" w:rsidRDefault="00CC31A6">
            <w:pPr>
              <w:pStyle w:val="Table09Row"/>
            </w:pPr>
            <w:r>
              <w:t>20 Nov 1951</w:t>
            </w:r>
          </w:p>
        </w:tc>
        <w:tc>
          <w:tcPr>
            <w:tcW w:w="1123" w:type="dxa"/>
          </w:tcPr>
          <w:p w14:paraId="2CE5C6DA" w14:textId="77777777" w:rsidR="00B13B28" w:rsidRDefault="00CC31A6">
            <w:pPr>
              <w:pStyle w:val="Table09Row"/>
            </w:pPr>
            <w:r>
              <w:t>1965/057</w:t>
            </w:r>
          </w:p>
        </w:tc>
      </w:tr>
      <w:tr w:rsidR="00B13B28" w14:paraId="6557B650" w14:textId="77777777">
        <w:trPr>
          <w:cantSplit/>
          <w:jc w:val="center"/>
        </w:trPr>
        <w:tc>
          <w:tcPr>
            <w:tcW w:w="1418" w:type="dxa"/>
          </w:tcPr>
          <w:p w14:paraId="57C12AE6" w14:textId="77777777" w:rsidR="00B13B28" w:rsidRDefault="00CC31A6">
            <w:pPr>
              <w:pStyle w:val="Table09Row"/>
            </w:pPr>
            <w:r>
              <w:t>1951/005 (15 Geo. VI No. 5)</w:t>
            </w:r>
          </w:p>
        </w:tc>
        <w:tc>
          <w:tcPr>
            <w:tcW w:w="2693" w:type="dxa"/>
          </w:tcPr>
          <w:p w14:paraId="2897AF0B" w14:textId="77777777" w:rsidR="00B13B28" w:rsidRDefault="00CC31A6">
            <w:pPr>
              <w:pStyle w:val="Table09Row"/>
            </w:pPr>
            <w:r>
              <w:rPr>
                <w:i/>
              </w:rPr>
              <w:t>Marketing of Eggs Act Amendment Act 1951</w:t>
            </w:r>
          </w:p>
        </w:tc>
        <w:tc>
          <w:tcPr>
            <w:tcW w:w="1276" w:type="dxa"/>
          </w:tcPr>
          <w:p w14:paraId="5E230BA4" w14:textId="77777777" w:rsidR="00B13B28" w:rsidRDefault="00CC31A6">
            <w:pPr>
              <w:pStyle w:val="Table09Row"/>
            </w:pPr>
            <w:r>
              <w:t>20 Nov 1951</w:t>
            </w:r>
          </w:p>
        </w:tc>
        <w:tc>
          <w:tcPr>
            <w:tcW w:w="3402" w:type="dxa"/>
          </w:tcPr>
          <w:p w14:paraId="018279D5" w14:textId="77777777" w:rsidR="00B13B28" w:rsidRDefault="00CC31A6">
            <w:pPr>
              <w:pStyle w:val="Table09Row"/>
            </w:pPr>
            <w:r>
              <w:t>20 Nov 1951</w:t>
            </w:r>
          </w:p>
        </w:tc>
        <w:tc>
          <w:tcPr>
            <w:tcW w:w="1123" w:type="dxa"/>
          </w:tcPr>
          <w:p w14:paraId="05889F66" w14:textId="77777777" w:rsidR="00B13B28" w:rsidRDefault="00B13B28">
            <w:pPr>
              <w:pStyle w:val="Table09Row"/>
            </w:pPr>
          </w:p>
        </w:tc>
      </w:tr>
      <w:tr w:rsidR="00B13B28" w14:paraId="228FE6CA" w14:textId="77777777">
        <w:trPr>
          <w:cantSplit/>
          <w:jc w:val="center"/>
        </w:trPr>
        <w:tc>
          <w:tcPr>
            <w:tcW w:w="1418" w:type="dxa"/>
          </w:tcPr>
          <w:p w14:paraId="70FA117B" w14:textId="77777777" w:rsidR="00B13B28" w:rsidRDefault="00CC31A6">
            <w:pPr>
              <w:pStyle w:val="Table09Row"/>
            </w:pPr>
            <w:r>
              <w:t>1951/006 (15 Geo. VI No. 6)</w:t>
            </w:r>
          </w:p>
        </w:tc>
        <w:tc>
          <w:tcPr>
            <w:tcW w:w="2693" w:type="dxa"/>
          </w:tcPr>
          <w:p w14:paraId="447D8449" w14:textId="77777777" w:rsidR="00B13B28" w:rsidRDefault="00CC31A6">
            <w:pPr>
              <w:pStyle w:val="Table09Row"/>
            </w:pPr>
            <w:r>
              <w:rPr>
                <w:i/>
              </w:rPr>
              <w:t>Parliament House Site Permanent Reserve (A 1162) Act 1951</w:t>
            </w:r>
          </w:p>
        </w:tc>
        <w:tc>
          <w:tcPr>
            <w:tcW w:w="1276" w:type="dxa"/>
          </w:tcPr>
          <w:p w14:paraId="1E48ADE0" w14:textId="77777777" w:rsidR="00B13B28" w:rsidRDefault="00CC31A6">
            <w:pPr>
              <w:pStyle w:val="Table09Row"/>
            </w:pPr>
            <w:r>
              <w:t>20 Nov 1951</w:t>
            </w:r>
          </w:p>
        </w:tc>
        <w:tc>
          <w:tcPr>
            <w:tcW w:w="3402" w:type="dxa"/>
          </w:tcPr>
          <w:p w14:paraId="65433D8B" w14:textId="77777777" w:rsidR="00B13B28" w:rsidRDefault="00CC31A6">
            <w:pPr>
              <w:pStyle w:val="Table09Row"/>
            </w:pPr>
            <w:r>
              <w:t>20 Nov 1951</w:t>
            </w:r>
          </w:p>
        </w:tc>
        <w:tc>
          <w:tcPr>
            <w:tcW w:w="1123" w:type="dxa"/>
          </w:tcPr>
          <w:p w14:paraId="5F9CEF29" w14:textId="77777777" w:rsidR="00B13B28" w:rsidRDefault="00B13B28">
            <w:pPr>
              <w:pStyle w:val="Table09Row"/>
            </w:pPr>
          </w:p>
        </w:tc>
      </w:tr>
      <w:tr w:rsidR="00B13B28" w14:paraId="46BA2F02" w14:textId="77777777">
        <w:trPr>
          <w:cantSplit/>
          <w:jc w:val="center"/>
        </w:trPr>
        <w:tc>
          <w:tcPr>
            <w:tcW w:w="1418" w:type="dxa"/>
          </w:tcPr>
          <w:p w14:paraId="0595A6A2" w14:textId="77777777" w:rsidR="00B13B28" w:rsidRDefault="00CC31A6">
            <w:pPr>
              <w:pStyle w:val="Table09Row"/>
            </w:pPr>
            <w:r>
              <w:t>1951/007 (15 Geo. VI No. 7)</w:t>
            </w:r>
          </w:p>
        </w:tc>
        <w:tc>
          <w:tcPr>
            <w:tcW w:w="2693" w:type="dxa"/>
          </w:tcPr>
          <w:p w14:paraId="592640C2" w14:textId="77777777" w:rsidR="00B13B28" w:rsidRDefault="00CC31A6">
            <w:pPr>
              <w:pStyle w:val="Table09Row"/>
            </w:pPr>
            <w:r>
              <w:rPr>
                <w:i/>
              </w:rPr>
              <w:t>Pig Industry Compensation Act Amendment Act 1951</w:t>
            </w:r>
          </w:p>
        </w:tc>
        <w:tc>
          <w:tcPr>
            <w:tcW w:w="1276" w:type="dxa"/>
          </w:tcPr>
          <w:p w14:paraId="2B8F3D40" w14:textId="77777777" w:rsidR="00B13B28" w:rsidRDefault="00CC31A6">
            <w:pPr>
              <w:pStyle w:val="Table09Row"/>
            </w:pPr>
            <w:r>
              <w:t>20 Nov 1951</w:t>
            </w:r>
          </w:p>
        </w:tc>
        <w:tc>
          <w:tcPr>
            <w:tcW w:w="3402" w:type="dxa"/>
          </w:tcPr>
          <w:p w14:paraId="312D93DF" w14:textId="77777777" w:rsidR="00B13B28" w:rsidRDefault="00CC31A6">
            <w:pPr>
              <w:pStyle w:val="Table09Row"/>
            </w:pPr>
            <w:r>
              <w:t>20 Nov 1951</w:t>
            </w:r>
          </w:p>
        </w:tc>
        <w:tc>
          <w:tcPr>
            <w:tcW w:w="1123" w:type="dxa"/>
          </w:tcPr>
          <w:p w14:paraId="3C8EA0C3" w14:textId="77777777" w:rsidR="00B13B28" w:rsidRDefault="00CC31A6">
            <w:pPr>
              <w:pStyle w:val="Table09Row"/>
            </w:pPr>
            <w:r>
              <w:t>2004/040</w:t>
            </w:r>
          </w:p>
        </w:tc>
      </w:tr>
      <w:tr w:rsidR="00B13B28" w14:paraId="38E5DD6F" w14:textId="77777777">
        <w:trPr>
          <w:cantSplit/>
          <w:jc w:val="center"/>
        </w:trPr>
        <w:tc>
          <w:tcPr>
            <w:tcW w:w="1418" w:type="dxa"/>
          </w:tcPr>
          <w:p w14:paraId="6FAA3538" w14:textId="77777777" w:rsidR="00B13B28" w:rsidRDefault="00CC31A6">
            <w:pPr>
              <w:pStyle w:val="Table09Row"/>
            </w:pPr>
            <w:r>
              <w:t>1951/008 (15 Geo. VI No. 8)</w:t>
            </w:r>
          </w:p>
        </w:tc>
        <w:tc>
          <w:tcPr>
            <w:tcW w:w="2693" w:type="dxa"/>
          </w:tcPr>
          <w:p w14:paraId="6FC888D9" w14:textId="77777777" w:rsidR="00B13B28" w:rsidRDefault="00CC31A6">
            <w:pPr>
              <w:pStyle w:val="Table09Row"/>
            </w:pPr>
            <w:r>
              <w:rPr>
                <w:i/>
              </w:rPr>
              <w:t>Prices Control Act Amendment (Continuance) Act 1951</w:t>
            </w:r>
          </w:p>
        </w:tc>
        <w:tc>
          <w:tcPr>
            <w:tcW w:w="1276" w:type="dxa"/>
          </w:tcPr>
          <w:p w14:paraId="7B36CF0F" w14:textId="77777777" w:rsidR="00B13B28" w:rsidRDefault="00CC31A6">
            <w:pPr>
              <w:pStyle w:val="Table09Row"/>
            </w:pPr>
            <w:r>
              <w:t>20 Nov 1951</w:t>
            </w:r>
          </w:p>
        </w:tc>
        <w:tc>
          <w:tcPr>
            <w:tcW w:w="3402" w:type="dxa"/>
          </w:tcPr>
          <w:p w14:paraId="00B277C0" w14:textId="77777777" w:rsidR="00B13B28" w:rsidRDefault="00CC31A6">
            <w:pPr>
              <w:pStyle w:val="Table09Row"/>
            </w:pPr>
            <w:r>
              <w:t>20 Nov 1951</w:t>
            </w:r>
          </w:p>
        </w:tc>
        <w:tc>
          <w:tcPr>
            <w:tcW w:w="1123" w:type="dxa"/>
          </w:tcPr>
          <w:p w14:paraId="59A8B99F" w14:textId="77777777" w:rsidR="00B13B28" w:rsidRDefault="00CC31A6">
            <w:pPr>
              <w:pStyle w:val="Table09Row"/>
            </w:pPr>
            <w:r>
              <w:t>1965/057</w:t>
            </w:r>
          </w:p>
        </w:tc>
      </w:tr>
      <w:tr w:rsidR="00B13B28" w14:paraId="0CEB7B51" w14:textId="77777777">
        <w:trPr>
          <w:cantSplit/>
          <w:jc w:val="center"/>
        </w:trPr>
        <w:tc>
          <w:tcPr>
            <w:tcW w:w="1418" w:type="dxa"/>
          </w:tcPr>
          <w:p w14:paraId="656CB401" w14:textId="77777777" w:rsidR="00B13B28" w:rsidRDefault="00CC31A6">
            <w:pPr>
              <w:pStyle w:val="Table09Row"/>
            </w:pPr>
            <w:r>
              <w:t>1951/009 (15 Geo. VI No. 9)</w:t>
            </w:r>
          </w:p>
        </w:tc>
        <w:tc>
          <w:tcPr>
            <w:tcW w:w="2693" w:type="dxa"/>
          </w:tcPr>
          <w:p w14:paraId="16426B8C" w14:textId="77777777" w:rsidR="00B13B28" w:rsidRDefault="00CC31A6">
            <w:pPr>
              <w:pStyle w:val="Table09Row"/>
            </w:pPr>
            <w:r>
              <w:rPr>
                <w:i/>
              </w:rPr>
              <w:t>Muja‑Centaur Coal Mine Railway Act 1951</w:t>
            </w:r>
          </w:p>
        </w:tc>
        <w:tc>
          <w:tcPr>
            <w:tcW w:w="1276" w:type="dxa"/>
          </w:tcPr>
          <w:p w14:paraId="0D24A3E4" w14:textId="77777777" w:rsidR="00B13B28" w:rsidRDefault="00CC31A6">
            <w:pPr>
              <w:pStyle w:val="Table09Row"/>
            </w:pPr>
            <w:r>
              <w:t>20 Nov 1951</w:t>
            </w:r>
          </w:p>
        </w:tc>
        <w:tc>
          <w:tcPr>
            <w:tcW w:w="3402" w:type="dxa"/>
          </w:tcPr>
          <w:p w14:paraId="51B026FC" w14:textId="77777777" w:rsidR="00B13B28" w:rsidRDefault="00CC31A6">
            <w:pPr>
              <w:pStyle w:val="Table09Row"/>
            </w:pPr>
            <w:r>
              <w:t>20 Nov 1951</w:t>
            </w:r>
          </w:p>
        </w:tc>
        <w:tc>
          <w:tcPr>
            <w:tcW w:w="1123" w:type="dxa"/>
          </w:tcPr>
          <w:p w14:paraId="6DD4847C" w14:textId="77777777" w:rsidR="00B13B28" w:rsidRDefault="00B13B28">
            <w:pPr>
              <w:pStyle w:val="Table09Row"/>
            </w:pPr>
          </w:p>
        </w:tc>
      </w:tr>
      <w:tr w:rsidR="00B13B28" w14:paraId="77EA15BF" w14:textId="77777777">
        <w:trPr>
          <w:cantSplit/>
          <w:jc w:val="center"/>
        </w:trPr>
        <w:tc>
          <w:tcPr>
            <w:tcW w:w="1418" w:type="dxa"/>
          </w:tcPr>
          <w:p w14:paraId="40E6860D" w14:textId="77777777" w:rsidR="00B13B28" w:rsidRDefault="00CC31A6">
            <w:pPr>
              <w:pStyle w:val="Table09Row"/>
            </w:pPr>
            <w:r>
              <w:t>1951/010 (15 Geo. VI No. 10)</w:t>
            </w:r>
          </w:p>
        </w:tc>
        <w:tc>
          <w:tcPr>
            <w:tcW w:w="2693" w:type="dxa"/>
          </w:tcPr>
          <w:p w14:paraId="66B18054" w14:textId="77777777" w:rsidR="00B13B28" w:rsidRDefault="00CC31A6">
            <w:pPr>
              <w:pStyle w:val="Table09Row"/>
            </w:pPr>
            <w:r>
              <w:rPr>
                <w:i/>
              </w:rPr>
              <w:t>Main Roads Act (Funds Appropriation) Act 1951</w:t>
            </w:r>
          </w:p>
        </w:tc>
        <w:tc>
          <w:tcPr>
            <w:tcW w:w="1276" w:type="dxa"/>
          </w:tcPr>
          <w:p w14:paraId="42950E07" w14:textId="77777777" w:rsidR="00B13B28" w:rsidRDefault="00CC31A6">
            <w:pPr>
              <w:pStyle w:val="Table09Row"/>
            </w:pPr>
            <w:r>
              <w:t>20 Nov 1951</w:t>
            </w:r>
          </w:p>
        </w:tc>
        <w:tc>
          <w:tcPr>
            <w:tcW w:w="3402" w:type="dxa"/>
          </w:tcPr>
          <w:p w14:paraId="6B47F184" w14:textId="77777777" w:rsidR="00B13B28" w:rsidRDefault="00CC31A6">
            <w:pPr>
              <w:pStyle w:val="Table09Row"/>
            </w:pPr>
            <w:r>
              <w:t>1 Jul 1950 (see s. 3)</w:t>
            </w:r>
          </w:p>
        </w:tc>
        <w:tc>
          <w:tcPr>
            <w:tcW w:w="1123" w:type="dxa"/>
          </w:tcPr>
          <w:p w14:paraId="42094007" w14:textId="77777777" w:rsidR="00B13B28" w:rsidRDefault="00CC31A6">
            <w:pPr>
              <w:pStyle w:val="Table09Row"/>
            </w:pPr>
            <w:r>
              <w:t>Exp. 31/12/1955</w:t>
            </w:r>
          </w:p>
        </w:tc>
      </w:tr>
      <w:tr w:rsidR="00B13B28" w14:paraId="6DCEA565" w14:textId="77777777">
        <w:trPr>
          <w:cantSplit/>
          <w:jc w:val="center"/>
        </w:trPr>
        <w:tc>
          <w:tcPr>
            <w:tcW w:w="1418" w:type="dxa"/>
          </w:tcPr>
          <w:p w14:paraId="6A512BFB" w14:textId="77777777" w:rsidR="00B13B28" w:rsidRDefault="00CC31A6">
            <w:pPr>
              <w:pStyle w:val="Table09Row"/>
            </w:pPr>
            <w:r>
              <w:t xml:space="preserve">1951/011 (15 Geo. VI </w:t>
            </w:r>
            <w:r>
              <w:t>No. 11)</w:t>
            </w:r>
          </w:p>
        </w:tc>
        <w:tc>
          <w:tcPr>
            <w:tcW w:w="2693" w:type="dxa"/>
          </w:tcPr>
          <w:p w14:paraId="47113618" w14:textId="77777777" w:rsidR="00B13B28" w:rsidRDefault="00CC31A6">
            <w:pPr>
              <w:pStyle w:val="Table09Row"/>
            </w:pPr>
            <w:r>
              <w:rPr>
                <w:i/>
              </w:rPr>
              <w:t>Feeding Stuffs Act Amendment Act 1951</w:t>
            </w:r>
          </w:p>
        </w:tc>
        <w:tc>
          <w:tcPr>
            <w:tcW w:w="1276" w:type="dxa"/>
          </w:tcPr>
          <w:p w14:paraId="7A54FE7F" w14:textId="77777777" w:rsidR="00B13B28" w:rsidRDefault="00CC31A6">
            <w:pPr>
              <w:pStyle w:val="Table09Row"/>
            </w:pPr>
            <w:r>
              <w:t>20 Nov 1951</w:t>
            </w:r>
          </w:p>
        </w:tc>
        <w:tc>
          <w:tcPr>
            <w:tcW w:w="3402" w:type="dxa"/>
          </w:tcPr>
          <w:p w14:paraId="29B44ECA" w14:textId="77777777" w:rsidR="00B13B28" w:rsidRDefault="00CC31A6">
            <w:pPr>
              <w:pStyle w:val="Table09Row"/>
            </w:pPr>
            <w:r>
              <w:t>20 Nov 1951</w:t>
            </w:r>
          </w:p>
        </w:tc>
        <w:tc>
          <w:tcPr>
            <w:tcW w:w="1123" w:type="dxa"/>
          </w:tcPr>
          <w:p w14:paraId="053F7095" w14:textId="77777777" w:rsidR="00B13B28" w:rsidRDefault="00CC31A6">
            <w:pPr>
              <w:pStyle w:val="Table09Row"/>
            </w:pPr>
            <w:r>
              <w:t>1976/056</w:t>
            </w:r>
          </w:p>
        </w:tc>
      </w:tr>
      <w:tr w:rsidR="00B13B28" w14:paraId="7563E42B" w14:textId="77777777">
        <w:trPr>
          <w:cantSplit/>
          <w:jc w:val="center"/>
        </w:trPr>
        <w:tc>
          <w:tcPr>
            <w:tcW w:w="1418" w:type="dxa"/>
          </w:tcPr>
          <w:p w14:paraId="2BAC0668" w14:textId="77777777" w:rsidR="00B13B28" w:rsidRDefault="00CC31A6">
            <w:pPr>
              <w:pStyle w:val="Table09Row"/>
            </w:pPr>
            <w:r>
              <w:t>1951/012 (15 Geo. VI No. 12)</w:t>
            </w:r>
          </w:p>
        </w:tc>
        <w:tc>
          <w:tcPr>
            <w:tcW w:w="2693" w:type="dxa"/>
          </w:tcPr>
          <w:p w14:paraId="017EA139" w14:textId="77777777" w:rsidR="00B13B28" w:rsidRDefault="00CC31A6">
            <w:pPr>
              <w:pStyle w:val="Table09Row"/>
            </w:pPr>
            <w:r>
              <w:rPr>
                <w:i/>
              </w:rPr>
              <w:t>Petroleum Act Amendment Act 1951</w:t>
            </w:r>
          </w:p>
        </w:tc>
        <w:tc>
          <w:tcPr>
            <w:tcW w:w="1276" w:type="dxa"/>
          </w:tcPr>
          <w:p w14:paraId="71FBA839" w14:textId="77777777" w:rsidR="00B13B28" w:rsidRDefault="00CC31A6">
            <w:pPr>
              <w:pStyle w:val="Table09Row"/>
            </w:pPr>
            <w:r>
              <w:t>20 Nov 1951</w:t>
            </w:r>
          </w:p>
        </w:tc>
        <w:tc>
          <w:tcPr>
            <w:tcW w:w="3402" w:type="dxa"/>
          </w:tcPr>
          <w:p w14:paraId="5E718C77" w14:textId="77777777" w:rsidR="00B13B28" w:rsidRDefault="00CC31A6">
            <w:pPr>
              <w:pStyle w:val="Table09Row"/>
            </w:pPr>
            <w:r>
              <w:t>20 Nov 1951</w:t>
            </w:r>
          </w:p>
        </w:tc>
        <w:tc>
          <w:tcPr>
            <w:tcW w:w="1123" w:type="dxa"/>
          </w:tcPr>
          <w:p w14:paraId="45269D0D" w14:textId="77777777" w:rsidR="00B13B28" w:rsidRDefault="00CC31A6">
            <w:pPr>
              <w:pStyle w:val="Table09Row"/>
            </w:pPr>
            <w:r>
              <w:t>1967/072</w:t>
            </w:r>
          </w:p>
        </w:tc>
      </w:tr>
      <w:tr w:rsidR="00B13B28" w14:paraId="3B5718CC" w14:textId="77777777">
        <w:trPr>
          <w:cantSplit/>
          <w:jc w:val="center"/>
        </w:trPr>
        <w:tc>
          <w:tcPr>
            <w:tcW w:w="1418" w:type="dxa"/>
          </w:tcPr>
          <w:p w14:paraId="14354DC5" w14:textId="77777777" w:rsidR="00B13B28" w:rsidRDefault="00CC31A6">
            <w:pPr>
              <w:pStyle w:val="Table09Row"/>
            </w:pPr>
            <w:r>
              <w:t>1951/013 (15 Geo. VI No. 13)</w:t>
            </w:r>
          </w:p>
        </w:tc>
        <w:tc>
          <w:tcPr>
            <w:tcW w:w="2693" w:type="dxa"/>
          </w:tcPr>
          <w:p w14:paraId="5BF533B0" w14:textId="77777777" w:rsidR="00B13B28" w:rsidRDefault="00CC31A6">
            <w:pPr>
              <w:pStyle w:val="Table09Row"/>
            </w:pPr>
            <w:r>
              <w:rPr>
                <w:i/>
              </w:rPr>
              <w:t>Metropolitan Water Supply, Sewerage and Drainage Ac</w:t>
            </w:r>
            <w:r>
              <w:rPr>
                <w:i/>
              </w:rPr>
              <w:t>t Amendment Act 1951</w:t>
            </w:r>
          </w:p>
        </w:tc>
        <w:tc>
          <w:tcPr>
            <w:tcW w:w="1276" w:type="dxa"/>
          </w:tcPr>
          <w:p w14:paraId="68CCDED2" w14:textId="77777777" w:rsidR="00B13B28" w:rsidRDefault="00CC31A6">
            <w:pPr>
              <w:pStyle w:val="Table09Row"/>
            </w:pPr>
            <w:r>
              <w:t>20 Nov 1951</w:t>
            </w:r>
          </w:p>
        </w:tc>
        <w:tc>
          <w:tcPr>
            <w:tcW w:w="3402" w:type="dxa"/>
          </w:tcPr>
          <w:p w14:paraId="168D101C" w14:textId="77777777" w:rsidR="00B13B28" w:rsidRDefault="00CC31A6">
            <w:pPr>
              <w:pStyle w:val="Table09Row"/>
            </w:pPr>
            <w:r>
              <w:t>20 Nov 1951</w:t>
            </w:r>
          </w:p>
        </w:tc>
        <w:tc>
          <w:tcPr>
            <w:tcW w:w="1123" w:type="dxa"/>
          </w:tcPr>
          <w:p w14:paraId="3CAFB247" w14:textId="77777777" w:rsidR="00B13B28" w:rsidRDefault="00B13B28">
            <w:pPr>
              <w:pStyle w:val="Table09Row"/>
            </w:pPr>
          </w:p>
        </w:tc>
      </w:tr>
      <w:tr w:rsidR="00B13B28" w14:paraId="44A6E87C" w14:textId="77777777">
        <w:trPr>
          <w:cantSplit/>
          <w:jc w:val="center"/>
        </w:trPr>
        <w:tc>
          <w:tcPr>
            <w:tcW w:w="1418" w:type="dxa"/>
          </w:tcPr>
          <w:p w14:paraId="175F1D22" w14:textId="77777777" w:rsidR="00B13B28" w:rsidRDefault="00CC31A6">
            <w:pPr>
              <w:pStyle w:val="Table09Row"/>
            </w:pPr>
            <w:r>
              <w:t>1951/014 (15 Geo. VI No. 14)</w:t>
            </w:r>
          </w:p>
        </w:tc>
        <w:tc>
          <w:tcPr>
            <w:tcW w:w="2693" w:type="dxa"/>
          </w:tcPr>
          <w:p w14:paraId="36ED5EB8" w14:textId="77777777" w:rsidR="00B13B28" w:rsidRDefault="00CC31A6">
            <w:pPr>
              <w:pStyle w:val="Table09Row"/>
            </w:pPr>
            <w:r>
              <w:rPr>
                <w:i/>
              </w:rPr>
              <w:t>Farmers’ Debts Adjustment Act Amendment (Continuance) Act 1951</w:t>
            </w:r>
          </w:p>
        </w:tc>
        <w:tc>
          <w:tcPr>
            <w:tcW w:w="1276" w:type="dxa"/>
          </w:tcPr>
          <w:p w14:paraId="4B57899E" w14:textId="77777777" w:rsidR="00B13B28" w:rsidRDefault="00CC31A6">
            <w:pPr>
              <w:pStyle w:val="Table09Row"/>
            </w:pPr>
            <w:r>
              <w:t>20 Nov 1951</w:t>
            </w:r>
          </w:p>
        </w:tc>
        <w:tc>
          <w:tcPr>
            <w:tcW w:w="3402" w:type="dxa"/>
          </w:tcPr>
          <w:p w14:paraId="784744E4" w14:textId="77777777" w:rsidR="00B13B28" w:rsidRDefault="00CC31A6">
            <w:pPr>
              <w:pStyle w:val="Table09Row"/>
            </w:pPr>
            <w:r>
              <w:t>20 Nov 1951</w:t>
            </w:r>
          </w:p>
        </w:tc>
        <w:tc>
          <w:tcPr>
            <w:tcW w:w="1123" w:type="dxa"/>
          </w:tcPr>
          <w:p w14:paraId="612ADE81" w14:textId="77777777" w:rsidR="00B13B28" w:rsidRDefault="00CC31A6">
            <w:pPr>
              <w:pStyle w:val="Table09Row"/>
            </w:pPr>
            <w:r>
              <w:t>Exp. 31/03/1972</w:t>
            </w:r>
          </w:p>
        </w:tc>
      </w:tr>
      <w:tr w:rsidR="00B13B28" w14:paraId="4BDA36C0" w14:textId="77777777">
        <w:trPr>
          <w:cantSplit/>
          <w:jc w:val="center"/>
        </w:trPr>
        <w:tc>
          <w:tcPr>
            <w:tcW w:w="1418" w:type="dxa"/>
          </w:tcPr>
          <w:p w14:paraId="5231ACEB" w14:textId="77777777" w:rsidR="00B13B28" w:rsidRDefault="00CC31A6">
            <w:pPr>
              <w:pStyle w:val="Table09Row"/>
            </w:pPr>
            <w:r>
              <w:t>1951/015 (15 Geo. VI No. 15)</w:t>
            </w:r>
          </w:p>
        </w:tc>
        <w:tc>
          <w:tcPr>
            <w:tcW w:w="2693" w:type="dxa"/>
          </w:tcPr>
          <w:p w14:paraId="56C3A556" w14:textId="77777777" w:rsidR="00B13B28" w:rsidRDefault="00CC31A6">
            <w:pPr>
              <w:pStyle w:val="Table09Row"/>
            </w:pPr>
            <w:r>
              <w:rPr>
                <w:i/>
              </w:rPr>
              <w:t xml:space="preserve">Country Towns Sewerage Act Amendment </w:t>
            </w:r>
            <w:r>
              <w:rPr>
                <w:i/>
              </w:rPr>
              <w:t>Act 1951</w:t>
            </w:r>
          </w:p>
        </w:tc>
        <w:tc>
          <w:tcPr>
            <w:tcW w:w="1276" w:type="dxa"/>
          </w:tcPr>
          <w:p w14:paraId="2AAAB8A6" w14:textId="77777777" w:rsidR="00B13B28" w:rsidRDefault="00CC31A6">
            <w:pPr>
              <w:pStyle w:val="Table09Row"/>
            </w:pPr>
            <w:r>
              <w:t>23 Nov 1951</w:t>
            </w:r>
          </w:p>
        </w:tc>
        <w:tc>
          <w:tcPr>
            <w:tcW w:w="3402" w:type="dxa"/>
          </w:tcPr>
          <w:p w14:paraId="727A7B10" w14:textId="77777777" w:rsidR="00B13B28" w:rsidRDefault="00CC31A6">
            <w:pPr>
              <w:pStyle w:val="Table09Row"/>
            </w:pPr>
            <w:r>
              <w:t>23 Nov 1951</w:t>
            </w:r>
          </w:p>
        </w:tc>
        <w:tc>
          <w:tcPr>
            <w:tcW w:w="1123" w:type="dxa"/>
          </w:tcPr>
          <w:p w14:paraId="5FD00EF2" w14:textId="77777777" w:rsidR="00B13B28" w:rsidRDefault="00B13B28">
            <w:pPr>
              <w:pStyle w:val="Table09Row"/>
            </w:pPr>
          </w:p>
        </w:tc>
      </w:tr>
      <w:tr w:rsidR="00B13B28" w14:paraId="48B20346" w14:textId="77777777">
        <w:trPr>
          <w:cantSplit/>
          <w:jc w:val="center"/>
        </w:trPr>
        <w:tc>
          <w:tcPr>
            <w:tcW w:w="1418" w:type="dxa"/>
          </w:tcPr>
          <w:p w14:paraId="0D733F9E" w14:textId="77777777" w:rsidR="00B13B28" w:rsidRDefault="00CC31A6">
            <w:pPr>
              <w:pStyle w:val="Table09Row"/>
            </w:pPr>
            <w:r>
              <w:t>1951/016 (15 Geo. VI No. 16)</w:t>
            </w:r>
          </w:p>
        </w:tc>
        <w:tc>
          <w:tcPr>
            <w:tcW w:w="2693" w:type="dxa"/>
          </w:tcPr>
          <w:p w14:paraId="195C380A" w14:textId="77777777" w:rsidR="00B13B28" w:rsidRDefault="00CC31A6">
            <w:pPr>
              <w:pStyle w:val="Table09Row"/>
            </w:pPr>
            <w:r>
              <w:rPr>
                <w:i/>
              </w:rPr>
              <w:t>Gas Undertakings Act Amendment Act 1951</w:t>
            </w:r>
          </w:p>
        </w:tc>
        <w:tc>
          <w:tcPr>
            <w:tcW w:w="1276" w:type="dxa"/>
          </w:tcPr>
          <w:p w14:paraId="01DE8E7C" w14:textId="77777777" w:rsidR="00B13B28" w:rsidRDefault="00CC31A6">
            <w:pPr>
              <w:pStyle w:val="Table09Row"/>
            </w:pPr>
            <w:r>
              <w:t>26 Nov 1951</w:t>
            </w:r>
          </w:p>
        </w:tc>
        <w:tc>
          <w:tcPr>
            <w:tcW w:w="3402" w:type="dxa"/>
          </w:tcPr>
          <w:p w14:paraId="520CDD06" w14:textId="77777777" w:rsidR="00B13B28" w:rsidRDefault="00CC31A6">
            <w:pPr>
              <w:pStyle w:val="Table09Row"/>
            </w:pPr>
            <w:r>
              <w:t>26 Nov 1951</w:t>
            </w:r>
          </w:p>
        </w:tc>
        <w:tc>
          <w:tcPr>
            <w:tcW w:w="1123" w:type="dxa"/>
          </w:tcPr>
          <w:p w14:paraId="52880EF1" w14:textId="77777777" w:rsidR="00B13B28" w:rsidRDefault="00CC31A6">
            <w:pPr>
              <w:pStyle w:val="Table09Row"/>
            </w:pPr>
            <w:r>
              <w:t>1999/058</w:t>
            </w:r>
          </w:p>
        </w:tc>
      </w:tr>
      <w:tr w:rsidR="00B13B28" w14:paraId="33B2E291" w14:textId="77777777">
        <w:trPr>
          <w:cantSplit/>
          <w:jc w:val="center"/>
        </w:trPr>
        <w:tc>
          <w:tcPr>
            <w:tcW w:w="1418" w:type="dxa"/>
          </w:tcPr>
          <w:p w14:paraId="70347875" w14:textId="77777777" w:rsidR="00B13B28" w:rsidRDefault="00CC31A6">
            <w:pPr>
              <w:pStyle w:val="Table09Row"/>
            </w:pPr>
            <w:r>
              <w:t>1951/017 (15 Geo. VI No. 17)</w:t>
            </w:r>
          </w:p>
        </w:tc>
        <w:tc>
          <w:tcPr>
            <w:tcW w:w="2693" w:type="dxa"/>
          </w:tcPr>
          <w:p w14:paraId="27FE0D27" w14:textId="77777777" w:rsidR="00B13B28" w:rsidRDefault="00CC31A6">
            <w:pPr>
              <w:pStyle w:val="Table09Row"/>
            </w:pPr>
            <w:r>
              <w:rPr>
                <w:i/>
              </w:rPr>
              <w:t>Fremantle Harbour Trust Act Amendment Act 1951</w:t>
            </w:r>
          </w:p>
        </w:tc>
        <w:tc>
          <w:tcPr>
            <w:tcW w:w="1276" w:type="dxa"/>
          </w:tcPr>
          <w:p w14:paraId="584B5354" w14:textId="77777777" w:rsidR="00B13B28" w:rsidRDefault="00CC31A6">
            <w:pPr>
              <w:pStyle w:val="Table09Row"/>
            </w:pPr>
            <w:r>
              <w:t>26 Nov 1951</w:t>
            </w:r>
          </w:p>
        </w:tc>
        <w:tc>
          <w:tcPr>
            <w:tcW w:w="3402" w:type="dxa"/>
          </w:tcPr>
          <w:p w14:paraId="5CC8A644" w14:textId="77777777" w:rsidR="00B13B28" w:rsidRDefault="00CC31A6">
            <w:pPr>
              <w:pStyle w:val="Table09Row"/>
            </w:pPr>
            <w:r>
              <w:t>26 Nov 1951</w:t>
            </w:r>
          </w:p>
        </w:tc>
        <w:tc>
          <w:tcPr>
            <w:tcW w:w="1123" w:type="dxa"/>
          </w:tcPr>
          <w:p w14:paraId="189F55FF" w14:textId="77777777" w:rsidR="00B13B28" w:rsidRDefault="00CC31A6">
            <w:pPr>
              <w:pStyle w:val="Table09Row"/>
            </w:pPr>
            <w:r>
              <w:t>1999/005</w:t>
            </w:r>
          </w:p>
        </w:tc>
      </w:tr>
      <w:tr w:rsidR="00B13B28" w14:paraId="2258FED5" w14:textId="77777777">
        <w:trPr>
          <w:cantSplit/>
          <w:jc w:val="center"/>
        </w:trPr>
        <w:tc>
          <w:tcPr>
            <w:tcW w:w="1418" w:type="dxa"/>
          </w:tcPr>
          <w:p w14:paraId="70AAA0BA" w14:textId="77777777" w:rsidR="00B13B28" w:rsidRDefault="00CC31A6">
            <w:pPr>
              <w:pStyle w:val="Table09Row"/>
            </w:pPr>
            <w:r>
              <w:t>1951/018 (15 Geo. VI No. 18)</w:t>
            </w:r>
          </w:p>
        </w:tc>
        <w:tc>
          <w:tcPr>
            <w:tcW w:w="2693" w:type="dxa"/>
          </w:tcPr>
          <w:p w14:paraId="5CE4E76B" w14:textId="77777777" w:rsidR="00B13B28" w:rsidRDefault="00CC31A6">
            <w:pPr>
              <w:pStyle w:val="Table09Row"/>
            </w:pPr>
            <w:r>
              <w:rPr>
                <w:i/>
              </w:rPr>
              <w:t>Rights in Water and Irrigation Act Amendment Act 1951</w:t>
            </w:r>
          </w:p>
        </w:tc>
        <w:tc>
          <w:tcPr>
            <w:tcW w:w="1276" w:type="dxa"/>
          </w:tcPr>
          <w:p w14:paraId="548EEAC8" w14:textId="77777777" w:rsidR="00B13B28" w:rsidRDefault="00CC31A6">
            <w:pPr>
              <w:pStyle w:val="Table09Row"/>
            </w:pPr>
            <w:r>
              <w:t>26 Nov 1951</w:t>
            </w:r>
          </w:p>
        </w:tc>
        <w:tc>
          <w:tcPr>
            <w:tcW w:w="3402" w:type="dxa"/>
          </w:tcPr>
          <w:p w14:paraId="09D1DE9D" w14:textId="77777777" w:rsidR="00B13B28" w:rsidRDefault="00CC31A6">
            <w:pPr>
              <w:pStyle w:val="Table09Row"/>
            </w:pPr>
            <w:r>
              <w:t>26 Nov 1951</w:t>
            </w:r>
          </w:p>
        </w:tc>
        <w:tc>
          <w:tcPr>
            <w:tcW w:w="1123" w:type="dxa"/>
          </w:tcPr>
          <w:p w14:paraId="5355EC59" w14:textId="77777777" w:rsidR="00B13B28" w:rsidRDefault="00B13B28">
            <w:pPr>
              <w:pStyle w:val="Table09Row"/>
            </w:pPr>
          </w:p>
        </w:tc>
      </w:tr>
      <w:tr w:rsidR="00B13B28" w14:paraId="4070BF01" w14:textId="77777777">
        <w:trPr>
          <w:cantSplit/>
          <w:jc w:val="center"/>
        </w:trPr>
        <w:tc>
          <w:tcPr>
            <w:tcW w:w="1418" w:type="dxa"/>
          </w:tcPr>
          <w:p w14:paraId="4B34E574" w14:textId="77777777" w:rsidR="00B13B28" w:rsidRDefault="00CC31A6">
            <w:pPr>
              <w:pStyle w:val="Table09Row"/>
            </w:pPr>
            <w:r>
              <w:t>1951/019 (15 Geo. VI No. 19)</w:t>
            </w:r>
          </w:p>
        </w:tc>
        <w:tc>
          <w:tcPr>
            <w:tcW w:w="2693" w:type="dxa"/>
          </w:tcPr>
          <w:p w14:paraId="47537632" w14:textId="77777777" w:rsidR="00B13B28" w:rsidRDefault="00CC31A6">
            <w:pPr>
              <w:pStyle w:val="Table09Row"/>
            </w:pPr>
            <w:r>
              <w:rPr>
                <w:i/>
              </w:rPr>
              <w:t>Agriculture Protection Board Act Amendment Act 1951</w:t>
            </w:r>
          </w:p>
        </w:tc>
        <w:tc>
          <w:tcPr>
            <w:tcW w:w="1276" w:type="dxa"/>
          </w:tcPr>
          <w:p w14:paraId="67EA3AF2" w14:textId="77777777" w:rsidR="00B13B28" w:rsidRDefault="00CC31A6">
            <w:pPr>
              <w:pStyle w:val="Table09Row"/>
            </w:pPr>
            <w:r>
              <w:t>27 Nov 1951</w:t>
            </w:r>
          </w:p>
        </w:tc>
        <w:tc>
          <w:tcPr>
            <w:tcW w:w="3402" w:type="dxa"/>
          </w:tcPr>
          <w:p w14:paraId="1FE44D80" w14:textId="77777777" w:rsidR="00B13B28" w:rsidRDefault="00CC31A6">
            <w:pPr>
              <w:pStyle w:val="Table09Row"/>
            </w:pPr>
            <w:r>
              <w:t>27 Nov 1951</w:t>
            </w:r>
          </w:p>
        </w:tc>
        <w:tc>
          <w:tcPr>
            <w:tcW w:w="1123" w:type="dxa"/>
          </w:tcPr>
          <w:p w14:paraId="147DFD72" w14:textId="77777777" w:rsidR="00B13B28" w:rsidRDefault="00B13B28">
            <w:pPr>
              <w:pStyle w:val="Table09Row"/>
            </w:pPr>
          </w:p>
        </w:tc>
      </w:tr>
      <w:tr w:rsidR="00B13B28" w14:paraId="4601028B" w14:textId="77777777">
        <w:trPr>
          <w:cantSplit/>
          <w:jc w:val="center"/>
        </w:trPr>
        <w:tc>
          <w:tcPr>
            <w:tcW w:w="1418" w:type="dxa"/>
          </w:tcPr>
          <w:p w14:paraId="405C52DE" w14:textId="77777777" w:rsidR="00B13B28" w:rsidRDefault="00CC31A6">
            <w:pPr>
              <w:pStyle w:val="Table09Row"/>
            </w:pPr>
            <w:r>
              <w:t>1951/020 (15 Geo. VI No. 20)</w:t>
            </w:r>
          </w:p>
        </w:tc>
        <w:tc>
          <w:tcPr>
            <w:tcW w:w="2693" w:type="dxa"/>
          </w:tcPr>
          <w:p w14:paraId="30E3EFC2" w14:textId="77777777" w:rsidR="00B13B28" w:rsidRDefault="00CC31A6">
            <w:pPr>
              <w:pStyle w:val="Table09Row"/>
            </w:pPr>
            <w:r>
              <w:rPr>
                <w:i/>
              </w:rPr>
              <w:t xml:space="preserve">Inspection </w:t>
            </w:r>
            <w:r>
              <w:rPr>
                <w:i/>
              </w:rPr>
              <w:t>of Machinery Act Amendment Act 1951</w:t>
            </w:r>
          </w:p>
        </w:tc>
        <w:tc>
          <w:tcPr>
            <w:tcW w:w="1276" w:type="dxa"/>
          </w:tcPr>
          <w:p w14:paraId="3371A88A" w14:textId="77777777" w:rsidR="00B13B28" w:rsidRDefault="00CC31A6">
            <w:pPr>
              <w:pStyle w:val="Table09Row"/>
            </w:pPr>
            <w:r>
              <w:t>27 Nov 1951</w:t>
            </w:r>
          </w:p>
        </w:tc>
        <w:tc>
          <w:tcPr>
            <w:tcW w:w="3402" w:type="dxa"/>
          </w:tcPr>
          <w:p w14:paraId="2A5B7F6A" w14:textId="77777777" w:rsidR="00B13B28" w:rsidRDefault="00CC31A6">
            <w:pPr>
              <w:pStyle w:val="Table09Row"/>
            </w:pPr>
            <w:r>
              <w:t>27 Nov 1951</w:t>
            </w:r>
          </w:p>
        </w:tc>
        <w:tc>
          <w:tcPr>
            <w:tcW w:w="1123" w:type="dxa"/>
          </w:tcPr>
          <w:p w14:paraId="1333D1B7" w14:textId="77777777" w:rsidR="00B13B28" w:rsidRDefault="00CC31A6">
            <w:pPr>
              <w:pStyle w:val="Table09Row"/>
            </w:pPr>
            <w:r>
              <w:t>1974/074</w:t>
            </w:r>
          </w:p>
        </w:tc>
      </w:tr>
      <w:tr w:rsidR="00B13B28" w14:paraId="7F7906B3" w14:textId="77777777">
        <w:trPr>
          <w:cantSplit/>
          <w:jc w:val="center"/>
        </w:trPr>
        <w:tc>
          <w:tcPr>
            <w:tcW w:w="1418" w:type="dxa"/>
          </w:tcPr>
          <w:p w14:paraId="2FCB56A7" w14:textId="77777777" w:rsidR="00B13B28" w:rsidRDefault="00CC31A6">
            <w:pPr>
              <w:pStyle w:val="Table09Row"/>
            </w:pPr>
            <w:r>
              <w:t>1951/021 (15 Geo. VI No. 21)</w:t>
            </w:r>
          </w:p>
        </w:tc>
        <w:tc>
          <w:tcPr>
            <w:tcW w:w="2693" w:type="dxa"/>
          </w:tcPr>
          <w:p w14:paraId="26C81B70" w14:textId="77777777" w:rsidR="00B13B28" w:rsidRDefault="00CC31A6">
            <w:pPr>
              <w:pStyle w:val="Table09Row"/>
            </w:pPr>
            <w:r>
              <w:rPr>
                <w:i/>
              </w:rPr>
              <w:t>Companies Act Amendment Act 1951</w:t>
            </w:r>
          </w:p>
        </w:tc>
        <w:tc>
          <w:tcPr>
            <w:tcW w:w="1276" w:type="dxa"/>
          </w:tcPr>
          <w:p w14:paraId="65D15833" w14:textId="77777777" w:rsidR="00B13B28" w:rsidRDefault="00CC31A6">
            <w:pPr>
              <w:pStyle w:val="Table09Row"/>
            </w:pPr>
            <w:r>
              <w:t>27 Nov 1951</w:t>
            </w:r>
          </w:p>
        </w:tc>
        <w:tc>
          <w:tcPr>
            <w:tcW w:w="3402" w:type="dxa"/>
          </w:tcPr>
          <w:p w14:paraId="2B31856E" w14:textId="77777777" w:rsidR="00B13B28" w:rsidRDefault="00CC31A6">
            <w:pPr>
              <w:pStyle w:val="Table09Row"/>
            </w:pPr>
            <w:r>
              <w:t>27 Nov 1951</w:t>
            </w:r>
          </w:p>
        </w:tc>
        <w:tc>
          <w:tcPr>
            <w:tcW w:w="1123" w:type="dxa"/>
          </w:tcPr>
          <w:p w14:paraId="25D88BD4" w14:textId="77777777" w:rsidR="00B13B28" w:rsidRDefault="00CC31A6">
            <w:pPr>
              <w:pStyle w:val="Table09Row"/>
            </w:pPr>
            <w:r>
              <w:t>1961/082 (10 Eliz. II No. 82)</w:t>
            </w:r>
          </w:p>
        </w:tc>
      </w:tr>
      <w:tr w:rsidR="00B13B28" w14:paraId="0444CA47" w14:textId="77777777">
        <w:trPr>
          <w:cantSplit/>
          <w:jc w:val="center"/>
        </w:trPr>
        <w:tc>
          <w:tcPr>
            <w:tcW w:w="1418" w:type="dxa"/>
          </w:tcPr>
          <w:p w14:paraId="6102F431" w14:textId="77777777" w:rsidR="00B13B28" w:rsidRDefault="00CC31A6">
            <w:pPr>
              <w:pStyle w:val="Table09Row"/>
            </w:pPr>
            <w:r>
              <w:t>1951/022 (15 Geo. VI No. 22)</w:t>
            </w:r>
          </w:p>
        </w:tc>
        <w:tc>
          <w:tcPr>
            <w:tcW w:w="2693" w:type="dxa"/>
          </w:tcPr>
          <w:p w14:paraId="495EDCAF" w14:textId="77777777" w:rsidR="00B13B28" w:rsidRDefault="00CC31A6">
            <w:pPr>
              <w:pStyle w:val="Table09Row"/>
            </w:pPr>
            <w:r>
              <w:rPr>
                <w:i/>
              </w:rPr>
              <w:t xml:space="preserve">Totalisator Duty Act Amendment </w:t>
            </w:r>
            <w:r>
              <w:rPr>
                <w:i/>
              </w:rPr>
              <w:t>Act 1951</w:t>
            </w:r>
          </w:p>
        </w:tc>
        <w:tc>
          <w:tcPr>
            <w:tcW w:w="1276" w:type="dxa"/>
          </w:tcPr>
          <w:p w14:paraId="5744FA18" w14:textId="77777777" w:rsidR="00B13B28" w:rsidRDefault="00CC31A6">
            <w:pPr>
              <w:pStyle w:val="Table09Row"/>
            </w:pPr>
            <w:r>
              <w:t>27 Nov 1951</w:t>
            </w:r>
          </w:p>
        </w:tc>
        <w:tc>
          <w:tcPr>
            <w:tcW w:w="3402" w:type="dxa"/>
          </w:tcPr>
          <w:p w14:paraId="0C3B405E" w14:textId="77777777" w:rsidR="00B13B28" w:rsidRDefault="00CC31A6">
            <w:pPr>
              <w:pStyle w:val="Table09Row"/>
            </w:pPr>
            <w:r>
              <w:t xml:space="preserve">1 Feb 1952 (see s. 3 and </w:t>
            </w:r>
            <w:r>
              <w:rPr>
                <w:i/>
              </w:rPr>
              <w:t>Gazette</w:t>
            </w:r>
            <w:r>
              <w:t xml:space="preserve"> 1 Feb 1952 p. 207)</w:t>
            </w:r>
          </w:p>
        </w:tc>
        <w:tc>
          <w:tcPr>
            <w:tcW w:w="1123" w:type="dxa"/>
          </w:tcPr>
          <w:p w14:paraId="5820FADD" w14:textId="77777777" w:rsidR="00B13B28" w:rsidRDefault="00CC31A6">
            <w:pPr>
              <w:pStyle w:val="Table09Row"/>
            </w:pPr>
            <w:r>
              <w:t>1995/063</w:t>
            </w:r>
          </w:p>
        </w:tc>
      </w:tr>
      <w:tr w:rsidR="00B13B28" w14:paraId="738E45AD" w14:textId="77777777">
        <w:trPr>
          <w:cantSplit/>
          <w:jc w:val="center"/>
        </w:trPr>
        <w:tc>
          <w:tcPr>
            <w:tcW w:w="1418" w:type="dxa"/>
          </w:tcPr>
          <w:p w14:paraId="5E10BF09" w14:textId="77777777" w:rsidR="00B13B28" w:rsidRDefault="00CC31A6">
            <w:pPr>
              <w:pStyle w:val="Table09Row"/>
            </w:pPr>
            <w:r>
              <w:t>1951/023 (15 Geo. VI No. 23)</w:t>
            </w:r>
          </w:p>
        </w:tc>
        <w:tc>
          <w:tcPr>
            <w:tcW w:w="2693" w:type="dxa"/>
          </w:tcPr>
          <w:p w14:paraId="437DB3C8" w14:textId="77777777" w:rsidR="00B13B28" w:rsidRDefault="00CC31A6">
            <w:pPr>
              <w:pStyle w:val="Table09Row"/>
            </w:pPr>
            <w:r>
              <w:rPr>
                <w:i/>
              </w:rPr>
              <w:t>Optometrists Act Amendment Act 1951</w:t>
            </w:r>
          </w:p>
        </w:tc>
        <w:tc>
          <w:tcPr>
            <w:tcW w:w="1276" w:type="dxa"/>
          </w:tcPr>
          <w:p w14:paraId="4866CEA1" w14:textId="77777777" w:rsidR="00B13B28" w:rsidRDefault="00CC31A6">
            <w:pPr>
              <w:pStyle w:val="Table09Row"/>
            </w:pPr>
            <w:r>
              <w:t>27 Nov 1951</w:t>
            </w:r>
          </w:p>
        </w:tc>
        <w:tc>
          <w:tcPr>
            <w:tcW w:w="3402" w:type="dxa"/>
          </w:tcPr>
          <w:p w14:paraId="2B11E190" w14:textId="77777777" w:rsidR="00B13B28" w:rsidRDefault="00CC31A6">
            <w:pPr>
              <w:pStyle w:val="Table09Row"/>
            </w:pPr>
            <w:r>
              <w:t>27 Nov 1951</w:t>
            </w:r>
          </w:p>
        </w:tc>
        <w:tc>
          <w:tcPr>
            <w:tcW w:w="1123" w:type="dxa"/>
          </w:tcPr>
          <w:p w14:paraId="68071A71" w14:textId="77777777" w:rsidR="00B13B28" w:rsidRDefault="00B13B28">
            <w:pPr>
              <w:pStyle w:val="Table09Row"/>
            </w:pPr>
          </w:p>
        </w:tc>
      </w:tr>
      <w:tr w:rsidR="00B13B28" w14:paraId="727EA16B" w14:textId="77777777">
        <w:trPr>
          <w:cantSplit/>
          <w:jc w:val="center"/>
        </w:trPr>
        <w:tc>
          <w:tcPr>
            <w:tcW w:w="1418" w:type="dxa"/>
          </w:tcPr>
          <w:p w14:paraId="3413FBE1" w14:textId="77777777" w:rsidR="00B13B28" w:rsidRDefault="00CC31A6">
            <w:pPr>
              <w:pStyle w:val="Table09Row"/>
            </w:pPr>
            <w:r>
              <w:t>1951/024 (15 Geo. VI No. 24)</w:t>
            </w:r>
          </w:p>
        </w:tc>
        <w:tc>
          <w:tcPr>
            <w:tcW w:w="2693" w:type="dxa"/>
          </w:tcPr>
          <w:p w14:paraId="7DB2AE4B" w14:textId="77777777" w:rsidR="00B13B28" w:rsidRDefault="00CC31A6">
            <w:pPr>
              <w:pStyle w:val="Table09Row"/>
            </w:pPr>
            <w:r>
              <w:rPr>
                <w:i/>
              </w:rPr>
              <w:t>Lotteries (Control) Act Amendment Act 1951</w:t>
            </w:r>
          </w:p>
        </w:tc>
        <w:tc>
          <w:tcPr>
            <w:tcW w:w="1276" w:type="dxa"/>
          </w:tcPr>
          <w:p w14:paraId="4AD55EFE" w14:textId="77777777" w:rsidR="00B13B28" w:rsidRDefault="00CC31A6">
            <w:pPr>
              <w:pStyle w:val="Table09Row"/>
            </w:pPr>
            <w:r>
              <w:t>10 Dec 195</w:t>
            </w:r>
            <w:r>
              <w:t>1</w:t>
            </w:r>
          </w:p>
        </w:tc>
        <w:tc>
          <w:tcPr>
            <w:tcW w:w="3402" w:type="dxa"/>
          </w:tcPr>
          <w:p w14:paraId="76AA17E7" w14:textId="77777777" w:rsidR="00B13B28" w:rsidRDefault="00CC31A6">
            <w:pPr>
              <w:pStyle w:val="Table09Row"/>
            </w:pPr>
            <w:r>
              <w:t>10 Dec 1951</w:t>
            </w:r>
          </w:p>
        </w:tc>
        <w:tc>
          <w:tcPr>
            <w:tcW w:w="1123" w:type="dxa"/>
          </w:tcPr>
          <w:p w14:paraId="7663ECC1" w14:textId="77777777" w:rsidR="00B13B28" w:rsidRDefault="00CC31A6">
            <w:pPr>
              <w:pStyle w:val="Table09Row"/>
            </w:pPr>
            <w:r>
              <w:t>1954/018 (3 Eliz. II No. 18)</w:t>
            </w:r>
          </w:p>
        </w:tc>
      </w:tr>
      <w:tr w:rsidR="00B13B28" w14:paraId="57E6A46C" w14:textId="77777777">
        <w:trPr>
          <w:cantSplit/>
          <w:jc w:val="center"/>
        </w:trPr>
        <w:tc>
          <w:tcPr>
            <w:tcW w:w="1418" w:type="dxa"/>
          </w:tcPr>
          <w:p w14:paraId="7F038911" w14:textId="77777777" w:rsidR="00B13B28" w:rsidRDefault="00CC31A6">
            <w:pPr>
              <w:pStyle w:val="Table09Row"/>
            </w:pPr>
            <w:r>
              <w:t>1951/025 (15 &amp; 16 Geo. VI No. 25)</w:t>
            </w:r>
          </w:p>
        </w:tc>
        <w:tc>
          <w:tcPr>
            <w:tcW w:w="2693" w:type="dxa"/>
          </w:tcPr>
          <w:p w14:paraId="45AE537A" w14:textId="77777777" w:rsidR="00B13B28" w:rsidRDefault="00CC31A6">
            <w:pPr>
              <w:pStyle w:val="Table09Row"/>
            </w:pPr>
            <w:r>
              <w:rPr>
                <w:i/>
              </w:rPr>
              <w:t>Acts Amendment (Superannuation and Pensions) Act 1951</w:t>
            </w:r>
          </w:p>
        </w:tc>
        <w:tc>
          <w:tcPr>
            <w:tcW w:w="1276" w:type="dxa"/>
          </w:tcPr>
          <w:p w14:paraId="4BC5445D" w14:textId="77777777" w:rsidR="00B13B28" w:rsidRDefault="00CC31A6">
            <w:pPr>
              <w:pStyle w:val="Table09Row"/>
            </w:pPr>
            <w:r>
              <w:t>12 Dec 1951</w:t>
            </w:r>
          </w:p>
        </w:tc>
        <w:tc>
          <w:tcPr>
            <w:tcW w:w="3402" w:type="dxa"/>
          </w:tcPr>
          <w:p w14:paraId="69DC83D7" w14:textId="77777777" w:rsidR="00B13B28" w:rsidRDefault="00CC31A6">
            <w:pPr>
              <w:pStyle w:val="Table09Row"/>
            </w:pPr>
            <w:r>
              <w:t>12 Dec 1951</w:t>
            </w:r>
          </w:p>
        </w:tc>
        <w:tc>
          <w:tcPr>
            <w:tcW w:w="1123" w:type="dxa"/>
          </w:tcPr>
          <w:p w14:paraId="4BBACA10" w14:textId="77777777" w:rsidR="00B13B28" w:rsidRDefault="00B13B28">
            <w:pPr>
              <w:pStyle w:val="Table09Row"/>
            </w:pPr>
          </w:p>
        </w:tc>
      </w:tr>
      <w:tr w:rsidR="00B13B28" w14:paraId="6CB9B128" w14:textId="77777777">
        <w:trPr>
          <w:cantSplit/>
          <w:jc w:val="center"/>
        </w:trPr>
        <w:tc>
          <w:tcPr>
            <w:tcW w:w="1418" w:type="dxa"/>
          </w:tcPr>
          <w:p w14:paraId="463EB08E" w14:textId="77777777" w:rsidR="00B13B28" w:rsidRDefault="00CC31A6">
            <w:pPr>
              <w:pStyle w:val="Table09Row"/>
            </w:pPr>
            <w:r>
              <w:t>1951/026 (15 &amp; 16 Geo. VI No. 26)</w:t>
            </w:r>
          </w:p>
        </w:tc>
        <w:tc>
          <w:tcPr>
            <w:tcW w:w="2693" w:type="dxa"/>
          </w:tcPr>
          <w:p w14:paraId="6E0811F2" w14:textId="77777777" w:rsidR="00B13B28" w:rsidRDefault="00CC31A6">
            <w:pPr>
              <w:pStyle w:val="Table09Row"/>
            </w:pPr>
            <w:r>
              <w:rPr>
                <w:i/>
              </w:rPr>
              <w:t>Coal Mines Regulation Act Amendment Act 1951</w:t>
            </w:r>
          </w:p>
        </w:tc>
        <w:tc>
          <w:tcPr>
            <w:tcW w:w="1276" w:type="dxa"/>
          </w:tcPr>
          <w:p w14:paraId="46A5735D" w14:textId="77777777" w:rsidR="00B13B28" w:rsidRDefault="00CC31A6">
            <w:pPr>
              <w:pStyle w:val="Table09Row"/>
            </w:pPr>
            <w:r>
              <w:t>12 Dec 1951</w:t>
            </w:r>
          </w:p>
        </w:tc>
        <w:tc>
          <w:tcPr>
            <w:tcW w:w="3402" w:type="dxa"/>
          </w:tcPr>
          <w:p w14:paraId="544799C4" w14:textId="77777777" w:rsidR="00B13B28" w:rsidRDefault="00CC31A6">
            <w:pPr>
              <w:pStyle w:val="Table09Row"/>
            </w:pPr>
            <w:r>
              <w:t>12 Dec 1951</w:t>
            </w:r>
          </w:p>
        </w:tc>
        <w:tc>
          <w:tcPr>
            <w:tcW w:w="1123" w:type="dxa"/>
          </w:tcPr>
          <w:p w14:paraId="59E2CC05" w14:textId="77777777" w:rsidR="00B13B28" w:rsidRDefault="00CC31A6">
            <w:pPr>
              <w:pStyle w:val="Table09Row"/>
            </w:pPr>
            <w:r>
              <w:t>Exp. 19/05/2000</w:t>
            </w:r>
          </w:p>
        </w:tc>
      </w:tr>
      <w:tr w:rsidR="00B13B28" w14:paraId="223AEB20" w14:textId="77777777">
        <w:trPr>
          <w:cantSplit/>
          <w:jc w:val="center"/>
        </w:trPr>
        <w:tc>
          <w:tcPr>
            <w:tcW w:w="1418" w:type="dxa"/>
          </w:tcPr>
          <w:p w14:paraId="2ACE4777" w14:textId="77777777" w:rsidR="00B13B28" w:rsidRDefault="00CC31A6">
            <w:pPr>
              <w:pStyle w:val="Table09Row"/>
            </w:pPr>
            <w:r>
              <w:t>1951/027 (15 &amp; 16 Geo. VI No. 27)</w:t>
            </w:r>
          </w:p>
        </w:tc>
        <w:tc>
          <w:tcPr>
            <w:tcW w:w="2693" w:type="dxa"/>
          </w:tcPr>
          <w:p w14:paraId="4698647D" w14:textId="77777777" w:rsidR="00B13B28" w:rsidRDefault="00CC31A6">
            <w:pPr>
              <w:pStyle w:val="Table09Row"/>
            </w:pPr>
            <w:r>
              <w:rPr>
                <w:i/>
              </w:rPr>
              <w:t>Natives (Citizenship Rights) Act Amendment Act 1951</w:t>
            </w:r>
          </w:p>
        </w:tc>
        <w:tc>
          <w:tcPr>
            <w:tcW w:w="1276" w:type="dxa"/>
          </w:tcPr>
          <w:p w14:paraId="5F53FB75" w14:textId="77777777" w:rsidR="00B13B28" w:rsidRDefault="00CC31A6">
            <w:pPr>
              <w:pStyle w:val="Table09Row"/>
            </w:pPr>
            <w:r>
              <w:t>12 Dec 1951</w:t>
            </w:r>
          </w:p>
        </w:tc>
        <w:tc>
          <w:tcPr>
            <w:tcW w:w="3402" w:type="dxa"/>
          </w:tcPr>
          <w:p w14:paraId="33E28E7F" w14:textId="77777777" w:rsidR="00B13B28" w:rsidRDefault="00CC31A6">
            <w:pPr>
              <w:pStyle w:val="Table09Row"/>
            </w:pPr>
            <w:r>
              <w:t xml:space="preserve">29 Feb 1952 (see s. 3 and </w:t>
            </w:r>
            <w:r>
              <w:rPr>
                <w:i/>
              </w:rPr>
              <w:t>Gazette</w:t>
            </w:r>
            <w:r>
              <w:t xml:space="preserve"> 29 Feb 1952 p. 539)</w:t>
            </w:r>
          </w:p>
        </w:tc>
        <w:tc>
          <w:tcPr>
            <w:tcW w:w="1123" w:type="dxa"/>
          </w:tcPr>
          <w:p w14:paraId="1581738F" w14:textId="77777777" w:rsidR="00B13B28" w:rsidRDefault="00CC31A6">
            <w:pPr>
              <w:pStyle w:val="Table09Row"/>
            </w:pPr>
            <w:r>
              <w:t>1971/026</w:t>
            </w:r>
          </w:p>
        </w:tc>
      </w:tr>
      <w:tr w:rsidR="00B13B28" w14:paraId="4BF85073" w14:textId="77777777">
        <w:trPr>
          <w:cantSplit/>
          <w:jc w:val="center"/>
        </w:trPr>
        <w:tc>
          <w:tcPr>
            <w:tcW w:w="1418" w:type="dxa"/>
          </w:tcPr>
          <w:p w14:paraId="495AEA9D" w14:textId="77777777" w:rsidR="00B13B28" w:rsidRDefault="00CC31A6">
            <w:pPr>
              <w:pStyle w:val="Table09Row"/>
            </w:pPr>
            <w:r>
              <w:t>1951/028 (15 &amp; 16 Geo. VI No. 28)</w:t>
            </w:r>
          </w:p>
        </w:tc>
        <w:tc>
          <w:tcPr>
            <w:tcW w:w="2693" w:type="dxa"/>
          </w:tcPr>
          <w:p w14:paraId="3FE76785" w14:textId="77777777" w:rsidR="00B13B28" w:rsidRDefault="00CC31A6">
            <w:pPr>
              <w:pStyle w:val="Table09Row"/>
            </w:pPr>
            <w:r>
              <w:rPr>
                <w:i/>
              </w:rPr>
              <w:t xml:space="preserve">Eastern </w:t>
            </w:r>
            <w:r>
              <w:rPr>
                <w:i/>
              </w:rPr>
              <w:t>Goldfields Transport Board Act Amendment Act 1951</w:t>
            </w:r>
          </w:p>
        </w:tc>
        <w:tc>
          <w:tcPr>
            <w:tcW w:w="1276" w:type="dxa"/>
          </w:tcPr>
          <w:p w14:paraId="2B7B3508" w14:textId="77777777" w:rsidR="00B13B28" w:rsidRDefault="00CC31A6">
            <w:pPr>
              <w:pStyle w:val="Table09Row"/>
            </w:pPr>
            <w:r>
              <w:t>12 Dec 1951</w:t>
            </w:r>
          </w:p>
        </w:tc>
        <w:tc>
          <w:tcPr>
            <w:tcW w:w="3402" w:type="dxa"/>
          </w:tcPr>
          <w:p w14:paraId="30AE33F9" w14:textId="77777777" w:rsidR="00B13B28" w:rsidRDefault="00CC31A6">
            <w:pPr>
              <w:pStyle w:val="Table09Row"/>
            </w:pPr>
            <w:r>
              <w:t>12 Dec 1951</w:t>
            </w:r>
          </w:p>
        </w:tc>
        <w:tc>
          <w:tcPr>
            <w:tcW w:w="1123" w:type="dxa"/>
          </w:tcPr>
          <w:p w14:paraId="260C968C" w14:textId="77777777" w:rsidR="00B13B28" w:rsidRDefault="00CC31A6">
            <w:pPr>
              <w:pStyle w:val="Table09Row"/>
            </w:pPr>
            <w:r>
              <w:t>1984/005</w:t>
            </w:r>
          </w:p>
        </w:tc>
      </w:tr>
      <w:tr w:rsidR="00B13B28" w14:paraId="08D7E6F7" w14:textId="77777777">
        <w:trPr>
          <w:cantSplit/>
          <w:jc w:val="center"/>
        </w:trPr>
        <w:tc>
          <w:tcPr>
            <w:tcW w:w="1418" w:type="dxa"/>
          </w:tcPr>
          <w:p w14:paraId="10333295" w14:textId="77777777" w:rsidR="00B13B28" w:rsidRDefault="00CC31A6">
            <w:pPr>
              <w:pStyle w:val="Table09Row"/>
            </w:pPr>
            <w:r>
              <w:t>1951/029 (15 &amp; 16 Geo. VI No. 29)</w:t>
            </w:r>
          </w:p>
        </w:tc>
        <w:tc>
          <w:tcPr>
            <w:tcW w:w="2693" w:type="dxa"/>
          </w:tcPr>
          <w:p w14:paraId="172839B3" w14:textId="77777777" w:rsidR="00B13B28" w:rsidRDefault="00CC31A6">
            <w:pPr>
              <w:pStyle w:val="Table09Row"/>
            </w:pPr>
            <w:r>
              <w:rPr>
                <w:i/>
              </w:rPr>
              <w:t>Law Reform (Common Employment) Act 1951</w:t>
            </w:r>
          </w:p>
        </w:tc>
        <w:tc>
          <w:tcPr>
            <w:tcW w:w="1276" w:type="dxa"/>
          </w:tcPr>
          <w:p w14:paraId="7D3A4B03" w14:textId="77777777" w:rsidR="00B13B28" w:rsidRDefault="00CC31A6">
            <w:pPr>
              <w:pStyle w:val="Table09Row"/>
            </w:pPr>
            <w:r>
              <w:t>19 Dec 1951</w:t>
            </w:r>
          </w:p>
        </w:tc>
        <w:tc>
          <w:tcPr>
            <w:tcW w:w="3402" w:type="dxa"/>
          </w:tcPr>
          <w:p w14:paraId="405C9AC4" w14:textId="77777777" w:rsidR="00B13B28" w:rsidRDefault="00CC31A6">
            <w:pPr>
              <w:pStyle w:val="Table09Row"/>
            </w:pPr>
            <w:r>
              <w:t>19 Dec 1951</w:t>
            </w:r>
          </w:p>
        </w:tc>
        <w:tc>
          <w:tcPr>
            <w:tcW w:w="1123" w:type="dxa"/>
          </w:tcPr>
          <w:p w14:paraId="3BAA219A" w14:textId="77777777" w:rsidR="00B13B28" w:rsidRDefault="00B13B28">
            <w:pPr>
              <w:pStyle w:val="Table09Row"/>
            </w:pPr>
          </w:p>
        </w:tc>
      </w:tr>
      <w:tr w:rsidR="00B13B28" w14:paraId="18F6FE13" w14:textId="77777777">
        <w:trPr>
          <w:cantSplit/>
          <w:jc w:val="center"/>
        </w:trPr>
        <w:tc>
          <w:tcPr>
            <w:tcW w:w="1418" w:type="dxa"/>
          </w:tcPr>
          <w:p w14:paraId="5DC45949" w14:textId="77777777" w:rsidR="00B13B28" w:rsidRDefault="00CC31A6">
            <w:pPr>
              <w:pStyle w:val="Table09Row"/>
            </w:pPr>
            <w:r>
              <w:t>1951/030 (15 &amp; 16 Geo. VI No. 30)</w:t>
            </w:r>
          </w:p>
        </w:tc>
        <w:tc>
          <w:tcPr>
            <w:tcW w:w="2693" w:type="dxa"/>
          </w:tcPr>
          <w:p w14:paraId="50A23144" w14:textId="77777777" w:rsidR="00B13B28" w:rsidRDefault="00CC31A6">
            <w:pPr>
              <w:pStyle w:val="Table09Row"/>
            </w:pPr>
            <w:r>
              <w:rPr>
                <w:i/>
              </w:rPr>
              <w:t xml:space="preserve">Nurses Registration Act </w:t>
            </w:r>
            <w:r>
              <w:rPr>
                <w:i/>
              </w:rPr>
              <w:t>Amendment Act 1951</w:t>
            </w:r>
          </w:p>
        </w:tc>
        <w:tc>
          <w:tcPr>
            <w:tcW w:w="1276" w:type="dxa"/>
          </w:tcPr>
          <w:p w14:paraId="7948DF2F" w14:textId="77777777" w:rsidR="00B13B28" w:rsidRDefault="00CC31A6">
            <w:pPr>
              <w:pStyle w:val="Table09Row"/>
            </w:pPr>
            <w:r>
              <w:t>19 Dec 1951</w:t>
            </w:r>
          </w:p>
        </w:tc>
        <w:tc>
          <w:tcPr>
            <w:tcW w:w="3402" w:type="dxa"/>
          </w:tcPr>
          <w:p w14:paraId="7BA6F3F9" w14:textId="77777777" w:rsidR="00B13B28" w:rsidRDefault="00CC31A6">
            <w:pPr>
              <w:pStyle w:val="Table09Row"/>
            </w:pPr>
            <w:r>
              <w:t xml:space="preserve">1 Jul 1952 (see s. 2 and </w:t>
            </w:r>
            <w:r>
              <w:rPr>
                <w:i/>
              </w:rPr>
              <w:t>Gazette</w:t>
            </w:r>
            <w:r>
              <w:t xml:space="preserve"> 4 Jul 1952 p. 1673)</w:t>
            </w:r>
          </w:p>
        </w:tc>
        <w:tc>
          <w:tcPr>
            <w:tcW w:w="1123" w:type="dxa"/>
          </w:tcPr>
          <w:p w14:paraId="4EEA98DC" w14:textId="77777777" w:rsidR="00B13B28" w:rsidRDefault="00CC31A6">
            <w:pPr>
              <w:pStyle w:val="Table09Row"/>
            </w:pPr>
            <w:r>
              <w:t>1968/027</w:t>
            </w:r>
          </w:p>
        </w:tc>
      </w:tr>
      <w:tr w:rsidR="00B13B28" w14:paraId="498E3410" w14:textId="77777777">
        <w:trPr>
          <w:cantSplit/>
          <w:jc w:val="center"/>
        </w:trPr>
        <w:tc>
          <w:tcPr>
            <w:tcW w:w="1418" w:type="dxa"/>
          </w:tcPr>
          <w:p w14:paraId="567DE3AF" w14:textId="77777777" w:rsidR="00B13B28" w:rsidRDefault="00CC31A6">
            <w:pPr>
              <w:pStyle w:val="Table09Row"/>
            </w:pPr>
            <w:r>
              <w:t>1951/031 (15 &amp; 16 Geo. VI No. 31)</w:t>
            </w:r>
          </w:p>
        </w:tc>
        <w:tc>
          <w:tcPr>
            <w:tcW w:w="2693" w:type="dxa"/>
          </w:tcPr>
          <w:p w14:paraId="3694A709" w14:textId="77777777" w:rsidR="00B13B28" w:rsidRDefault="00CC31A6">
            <w:pPr>
              <w:pStyle w:val="Table09Row"/>
            </w:pPr>
            <w:r>
              <w:rPr>
                <w:i/>
              </w:rPr>
              <w:t>Coal Mining Industry Long Service Leave Act Amendment Act 1951</w:t>
            </w:r>
          </w:p>
        </w:tc>
        <w:tc>
          <w:tcPr>
            <w:tcW w:w="1276" w:type="dxa"/>
          </w:tcPr>
          <w:p w14:paraId="7FD8E4C6" w14:textId="77777777" w:rsidR="00B13B28" w:rsidRDefault="00CC31A6">
            <w:pPr>
              <w:pStyle w:val="Table09Row"/>
            </w:pPr>
            <w:r>
              <w:t>19 Dec 1951</w:t>
            </w:r>
          </w:p>
        </w:tc>
        <w:tc>
          <w:tcPr>
            <w:tcW w:w="3402" w:type="dxa"/>
          </w:tcPr>
          <w:p w14:paraId="3ECD7E56" w14:textId="77777777" w:rsidR="00B13B28" w:rsidRDefault="00CC31A6">
            <w:pPr>
              <w:pStyle w:val="Table09Row"/>
            </w:pPr>
            <w:r>
              <w:t>19 Dec 1951</w:t>
            </w:r>
          </w:p>
        </w:tc>
        <w:tc>
          <w:tcPr>
            <w:tcW w:w="1123" w:type="dxa"/>
          </w:tcPr>
          <w:p w14:paraId="6C746D33" w14:textId="77777777" w:rsidR="00B13B28" w:rsidRDefault="00CC31A6">
            <w:pPr>
              <w:pStyle w:val="Table09Row"/>
            </w:pPr>
            <w:r>
              <w:t>1994/045</w:t>
            </w:r>
          </w:p>
        </w:tc>
      </w:tr>
      <w:tr w:rsidR="00B13B28" w14:paraId="14F651CE" w14:textId="77777777">
        <w:trPr>
          <w:cantSplit/>
          <w:jc w:val="center"/>
        </w:trPr>
        <w:tc>
          <w:tcPr>
            <w:tcW w:w="1418" w:type="dxa"/>
          </w:tcPr>
          <w:p w14:paraId="6F703170" w14:textId="77777777" w:rsidR="00B13B28" w:rsidRDefault="00CC31A6">
            <w:pPr>
              <w:pStyle w:val="Table09Row"/>
            </w:pPr>
            <w:r>
              <w:t xml:space="preserve">1951/032 (15 &amp; 16 Geo. VI </w:t>
            </w:r>
            <w:r>
              <w:t>No. 32)</w:t>
            </w:r>
          </w:p>
        </w:tc>
        <w:tc>
          <w:tcPr>
            <w:tcW w:w="2693" w:type="dxa"/>
          </w:tcPr>
          <w:p w14:paraId="3E25778B" w14:textId="77777777" w:rsidR="00B13B28" w:rsidRDefault="00CC31A6">
            <w:pPr>
              <w:pStyle w:val="Table09Row"/>
            </w:pPr>
            <w:r>
              <w:rPr>
                <w:i/>
              </w:rPr>
              <w:t>Government Railways Act Amendment Act 1951</w:t>
            </w:r>
          </w:p>
        </w:tc>
        <w:tc>
          <w:tcPr>
            <w:tcW w:w="1276" w:type="dxa"/>
          </w:tcPr>
          <w:p w14:paraId="3E67F207" w14:textId="77777777" w:rsidR="00B13B28" w:rsidRDefault="00CC31A6">
            <w:pPr>
              <w:pStyle w:val="Table09Row"/>
            </w:pPr>
            <w:r>
              <w:t>19 Dec 1951</w:t>
            </w:r>
          </w:p>
        </w:tc>
        <w:tc>
          <w:tcPr>
            <w:tcW w:w="3402" w:type="dxa"/>
          </w:tcPr>
          <w:p w14:paraId="34BCCAEA" w14:textId="77777777" w:rsidR="00B13B28" w:rsidRDefault="00CC31A6">
            <w:pPr>
              <w:pStyle w:val="Table09Row"/>
            </w:pPr>
            <w:r>
              <w:t>19 Dec 1951</w:t>
            </w:r>
          </w:p>
        </w:tc>
        <w:tc>
          <w:tcPr>
            <w:tcW w:w="1123" w:type="dxa"/>
          </w:tcPr>
          <w:p w14:paraId="49C13AB7" w14:textId="77777777" w:rsidR="00B13B28" w:rsidRDefault="00B13B28">
            <w:pPr>
              <w:pStyle w:val="Table09Row"/>
            </w:pPr>
          </w:p>
        </w:tc>
      </w:tr>
      <w:tr w:rsidR="00B13B28" w14:paraId="4630FAE4" w14:textId="77777777">
        <w:trPr>
          <w:cantSplit/>
          <w:jc w:val="center"/>
        </w:trPr>
        <w:tc>
          <w:tcPr>
            <w:tcW w:w="1418" w:type="dxa"/>
          </w:tcPr>
          <w:p w14:paraId="48ACFEB6" w14:textId="77777777" w:rsidR="00B13B28" w:rsidRDefault="00CC31A6">
            <w:pPr>
              <w:pStyle w:val="Table09Row"/>
            </w:pPr>
            <w:r>
              <w:t>1951/033 (15 &amp; 16 Geo. VI No. 33)</w:t>
            </w:r>
          </w:p>
        </w:tc>
        <w:tc>
          <w:tcPr>
            <w:tcW w:w="2693" w:type="dxa"/>
          </w:tcPr>
          <w:p w14:paraId="2FB472C5" w14:textId="77777777" w:rsidR="00B13B28" w:rsidRDefault="00CC31A6">
            <w:pPr>
              <w:pStyle w:val="Table09Row"/>
            </w:pPr>
            <w:r>
              <w:rPr>
                <w:i/>
              </w:rPr>
              <w:t>Coal Mine Workers (Pensions) Act Amendment Act 1951</w:t>
            </w:r>
          </w:p>
        </w:tc>
        <w:tc>
          <w:tcPr>
            <w:tcW w:w="1276" w:type="dxa"/>
          </w:tcPr>
          <w:p w14:paraId="38A3C390" w14:textId="77777777" w:rsidR="00B13B28" w:rsidRDefault="00CC31A6">
            <w:pPr>
              <w:pStyle w:val="Table09Row"/>
            </w:pPr>
            <w:r>
              <w:t>20 Dec 1951</w:t>
            </w:r>
          </w:p>
        </w:tc>
        <w:tc>
          <w:tcPr>
            <w:tcW w:w="3402" w:type="dxa"/>
          </w:tcPr>
          <w:p w14:paraId="7D923689" w14:textId="77777777" w:rsidR="00B13B28" w:rsidRDefault="00CC31A6">
            <w:pPr>
              <w:pStyle w:val="Table09Row"/>
            </w:pPr>
            <w:r>
              <w:t xml:space="preserve">15 Mar 1952 (see s. 3 and </w:t>
            </w:r>
            <w:r>
              <w:rPr>
                <w:i/>
              </w:rPr>
              <w:t>Gazette</w:t>
            </w:r>
            <w:r>
              <w:t xml:space="preserve"> 15 Mar 1952 p. 639)</w:t>
            </w:r>
          </w:p>
        </w:tc>
        <w:tc>
          <w:tcPr>
            <w:tcW w:w="1123" w:type="dxa"/>
          </w:tcPr>
          <w:p w14:paraId="6D43340E" w14:textId="77777777" w:rsidR="00B13B28" w:rsidRDefault="00CC31A6">
            <w:pPr>
              <w:pStyle w:val="Table09Row"/>
            </w:pPr>
            <w:r>
              <w:t>1989/028</w:t>
            </w:r>
          </w:p>
        </w:tc>
      </w:tr>
      <w:tr w:rsidR="00B13B28" w14:paraId="49A82270" w14:textId="77777777">
        <w:trPr>
          <w:cantSplit/>
          <w:jc w:val="center"/>
        </w:trPr>
        <w:tc>
          <w:tcPr>
            <w:tcW w:w="1418" w:type="dxa"/>
          </w:tcPr>
          <w:p w14:paraId="6015D5C4" w14:textId="77777777" w:rsidR="00B13B28" w:rsidRDefault="00CC31A6">
            <w:pPr>
              <w:pStyle w:val="Table09Row"/>
            </w:pPr>
            <w:r>
              <w:t>1951/034 (15 &amp; 16</w:t>
            </w:r>
            <w:r>
              <w:t xml:space="preserve"> Geo. VI No. 34)</w:t>
            </w:r>
          </w:p>
        </w:tc>
        <w:tc>
          <w:tcPr>
            <w:tcW w:w="2693" w:type="dxa"/>
          </w:tcPr>
          <w:p w14:paraId="40B6B158" w14:textId="77777777" w:rsidR="00B13B28" w:rsidRDefault="00CC31A6">
            <w:pPr>
              <w:pStyle w:val="Table09Row"/>
            </w:pPr>
            <w:r>
              <w:rPr>
                <w:i/>
              </w:rPr>
              <w:t>Prices Control Act Amendment Act (No. 2) 1951</w:t>
            </w:r>
          </w:p>
        </w:tc>
        <w:tc>
          <w:tcPr>
            <w:tcW w:w="1276" w:type="dxa"/>
          </w:tcPr>
          <w:p w14:paraId="3BBE6173" w14:textId="77777777" w:rsidR="00B13B28" w:rsidRDefault="00CC31A6">
            <w:pPr>
              <w:pStyle w:val="Table09Row"/>
            </w:pPr>
            <w:r>
              <w:t>20 Dec 1951</w:t>
            </w:r>
          </w:p>
        </w:tc>
        <w:tc>
          <w:tcPr>
            <w:tcW w:w="3402" w:type="dxa"/>
          </w:tcPr>
          <w:p w14:paraId="11AD4283" w14:textId="77777777" w:rsidR="00B13B28" w:rsidRDefault="00CC31A6">
            <w:pPr>
              <w:pStyle w:val="Table09Row"/>
            </w:pPr>
            <w:r>
              <w:t>20 Dec 1951</w:t>
            </w:r>
          </w:p>
        </w:tc>
        <w:tc>
          <w:tcPr>
            <w:tcW w:w="1123" w:type="dxa"/>
          </w:tcPr>
          <w:p w14:paraId="3EDD44E0" w14:textId="77777777" w:rsidR="00B13B28" w:rsidRDefault="00CC31A6">
            <w:pPr>
              <w:pStyle w:val="Table09Row"/>
            </w:pPr>
            <w:r>
              <w:t>1965/057</w:t>
            </w:r>
          </w:p>
        </w:tc>
      </w:tr>
      <w:tr w:rsidR="00B13B28" w14:paraId="2EAFCB00" w14:textId="77777777">
        <w:trPr>
          <w:cantSplit/>
          <w:jc w:val="center"/>
        </w:trPr>
        <w:tc>
          <w:tcPr>
            <w:tcW w:w="1418" w:type="dxa"/>
          </w:tcPr>
          <w:p w14:paraId="523DED17" w14:textId="77777777" w:rsidR="00B13B28" w:rsidRDefault="00CC31A6">
            <w:pPr>
              <w:pStyle w:val="Table09Row"/>
            </w:pPr>
            <w:r>
              <w:t>1951/035 (15 &amp; 16 Geo. VI No. 35)</w:t>
            </w:r>
          </w:p>
        </w:tc>
        <w:tc>
          <w:tcPr>
            <w:tcW w:w="2693" w:type="dxa"/>
          </w:tcPr>
          <w:p w14:paraId="2CBD735C" w14:textId="77777777" w:rsidR="00B13B28" w:rsidRDefault="00CC31A6">
            <w:pPr>
              <w:pStyle w:val="Table09Row"/>
            </w:pPr>
            <w:r>
              <w:rPr>
                <w:i/>
              </w:rPr>
              <w:t>Building Operations and Building Materials Control Act Amendment and Continuance Act 1951</w:t>
            </w:r>
          </w:p>
        </w:tc>
        <w:tc>
          <w:tcPr>
            <w:tcW w:w="1276" w:type="dxa"/>
          </w:tcPr>
          <w:p w14:paraId="7AFF4864" w14:textId="77777777" w:rsidR="00B13B28" w:rsidRDefault="00CC31A6">
            <w:pPr>
              <w:pStyle w:val="Table09Row"/>
            </w:pPr>
            <w:r>
              <w:t>20 Dec 1951</w:t>
            </w:r>
          </w:p>
        </w:tc>
        <w:tc>
          <w:tcPr>
            <w:tcW w:w="3402" w:type="dxa"/>
          </w:tcPr>
          <w:p w14:paraId="2E891878" w14:textId="77777777" w:rsidR="00B13B28" w:rsidRDefault="00CC31A6">
            <w:pPr>
              <w:pStyle w:val="Table09Row"/>
            </w:pPr>
            <w:r>
              <w:t>20 Dec 1951</w:t>
            </w:r>
          </w:p>
        </w:tc>
        <w:tc>
          <w:tcPr>
            <w:tcW w:w="1123" w:type="dxa"/>
          </w:tcPr>
          <w:p w14:paraId="5C7C7C0C" w14:textId="77777777" w:rsidR="00B13B28" w:rsidRDefault="00CC31A6">
            <w:pPr>
              <w:pStyle w:val="Table09Row"/>
            </w:pPr>
            <w:r>
              <w:t xml:space="preserve">Exp. </w:t>
            </w:r>
            <w:r>
              <w:t>31/12/1953</w:t>
            </w:r>
          </w:p>
        </w:tc>
      </w:tr>
      <w:tr w:rsidR="00B13B28" w14:paraId="5818525A" w14:textId="77777777">
        <w:trPr>
          <w:cantSplit/>
          <w:jc w:val="center"/>
        </w:trPr>
        <w:tc>
          <w:tcPr>
            <w:tcW w:w="1418" w:type="dxa"/>
          </w:tcPr>
          <w:p w14:paraId="290B9565" w14:textId="77777777" w:rsidR="00B13B28" w:rsidRDefault="00CC31A6">
            <w:pPr>
              <w:pStyle w:val="Table09Row"/>
            </w:pPr>
            <w:r>
              <w:t>1951/036 (15 &amp; 16 Geo. VI No. 36)</w:t>
            </w:r>
          </w:p>
        </w:tc>
        <w:tc>
          <w:tcPr>
            <w:tcW w:w="2693" w:type="dxa"/>
          </w:tcPr>
          <w:p w14:paraId="3C6F07BA" w14:textId="77777777" w:rsidR="00B13B28" w:rsidRDefault="00CC31A6">
            <w:pPr>
              <w:pStyle w:val="Table09Row"/>
            </w:pPr>
            <w:r>
              <w:rPr>
                <w:i/>
              </w:rPr>
              <w:t>Licensing (Provisional Certificate) Act Amendment Act 1951</w:t>
            </w:r>
          </w:p>
        </w:tc>
        <w:tc>
          <w:tcPr>
            <w:tcW w:w="1276" w:type="dxa"/>
          </w:tcPr>
          <w:p w14:paraId="0A8841B7" w14:textId="77777777" w:rsidR="00B13B28" w:rsidRDefault="00CC31A6">
            <w:pPr>
              <w:pStyle w:val="Table09Row"/>
            </w:pPr>
            <w:r>
              <w:t>20 Dec 1951</w:t>
            </w:r>
          </w:p>
        </w:tc>
        <w:tc>
          <w:tcPr>
            <w:tcW w:w="3402" w:type="dxa"/>
          </w:tcPr>
          <w:p w14:paraId="284DC679" w14:textId="77777777" w:rsidR="00B13B28" w:rsidRDefault="00CC31A6">
            <w:pPr>
              <w:pStyle w:val="Table09Row"/>
            </w:pPr>
            <w:r>
              <w:t>20 Dec 1951</w:t>
            </w:r>
          </w:p>
        </w:tc>
        <w:tc>
          <w:tcPr>
            <w:tcW w:w="1123" w:type="dxa"/>
          </w:tcPr>
          <w:p w14:paraId="4AC3E440" w14:textId="77777777" w:rsidR="00B13B28" w:rsidRDefault="00CC31A6">
            <w:pPr>
              <w:pStyle w:val="Table09Row"/>
            </w:pPr>
            <w:r>
              <w:t>1965/057</w:t>
            </w:r>
          </w:p>
        </w:tc>
      </w:tr>
      <w:tr w:rsidR="00B13B28" w14:paraId="50A052D4" w14:textId="77777777">
        <w:trPr>
          <w:cantSplit/>
          <w:jc w:val="center"/>
        </w:trPr>
        <w:tc>
          <w:tcPr>
            <w:tcW w:w="1418" w:type="dxa"/>
          </w:tcPr>
          <w:p w14:paraId="381C1E23" w14:textId="77777777" w:rsidR="00B13B28" w:rsidRDefault="00CC31A6">
            <w:pPr>
              <w:pStyle w:val="Table09Row"/>
            </w:pPr>
            <w:r>
              <w:t>1951/037 (15 &amp; 16 Geo. VI No. 37)</w:t>
            </w:r>
          </w:p>
        </w:tc>
        <w:tc>
          <w:tcPr>
            <w:tcW w:w="2693" w:type="dxa"/>
          </w:tcPr>
          <w:p w14:paraId="29BCFD95" w14:textId="77777777" w:rsidR="00B13B28" w:rsidRDefault="00CC31A6">
            <w:pPr>
              <w:pStyle w:val="Table09Row"/>
            </w:pPr>
            <w:r>
              <w:rPr>
                <w:i/>
              </w:rPr>
              <w:t>Collie‑Cardiff Railway Act 1951</w:t>
            </w:r>
          </w:p>
        </w:tc>
        <w:tc>
          <w:tcPr>
            <w:tcW w:w="1276" w:type="dxa"/>
          </w:tcPr>
          <w:p w14:paraId="525900F0" w14:textId="77777777" w:rsidR="00B13B28" w:rsidRDefault="00CC31A6">
            <w:pPr>
              <w:pStyle w:val="Table09Row"/>
            </w:pPr>
            <w:r>
              <w:t>20 Dec 1951</w:t>
            </w:r>
          </w:p>
        </w:tc>
        <w:tc>
          <w:tcPr>
            <w:tcW w:w="3402" w:type="dxa"/>
          </w:tcPr>
          <w:p w14:paraId="3B85DFCA" w14:textId="77777777" w:rsidR="00B13B28" w:rsidRDefault="00CC31A6">
            <w:pPr>
              <w:pStyle w:val="Table09Row"/>
            </w:pPr>
            <w:r>
              <w:t>20 Dec 1951</w:t>
            </w:r>
          </w:p>
        </w:tc>
        <w:tc>
          <w:tcPr>
            <w:tcW w:w="1123" w:type="dxa"/>
          </w:tcPr>
          <w:p w14:paraId="19E711BE" w14:textId="77777777" w:rsidR="00B13B28" w:rsidRDefault="00B13B28">
            <w:pPr>
              <w:pStyle w:val="Table09Row"/>
            </w:pPr>
          </w:p>
        </w:tc>
      </w:tr>
      <w:tr w:rsidR="00B13B28" w14:paraId="77C361E3" w14:textId="77777777">
        <w:trPr>
          <w:cantSplit/>
          <w:jc w:val="center"/>
        </w:trPr>
        <w:tc>
          <w:tcPr>
            <w:tcW w:w="1418" w:type="dxa"/>
          </w:tcPr>
          <w:p w14:paraId="319680AF" w14:textId="77777777" w:rsidR="00B13B28" w:rsidRDefault="00CC31A6">
            <w:pPr>
              <w:pStyle w:val="Table09Row"/>
            </w:pPr>
            <w:r>
              <w:t xml:space="preserve">1951/038 (15 &amp; 16 </w:t>
            </w:r>
            <w:r>
              <w:t>Geo. VI No. 38)</w:t>
            </w:r>
          </w:p>
        </w:tc>
        <w:tc>
          <w:tcPr>
            <w:tcW w:w="2693" w:type="dxa"/>
          </w:tcPr>
          <w:p w14:paraId="75D3821A" w14:textId="77777777" w:rsidR="00B13B28" w:rsidRDefault="00CC31A6">
            <w:pPr>
              <w:pStyle w:val="Table09Row"/>
            </w:pPr>
            <w:r>
              <w:rPr>
                <w:i/>
              </w:rPr>
              <w:t>Trustees Act Amendment Act 1951</w:t>
            </w:r>
          </w:p>
        </w:tc>
        <w:tc>
          <w:tcPr>
            <w:tcW w:w="1276" w:type="dxa"/>
          </w:tcPr>
          <w:p w14:paraId="4E33190E" w14:textId="77777777" w:rsidR="00B13B28" w:rsidRDefault="00CC31A6">
            <w:pPr>
              <w:pStyle w:val="Table09Row"/>
            </w:pPr>
            <w:r>
              <w:t>20 Dec 1951</w:t>
            </w:r>
          </w:p>
        </w:tc>
        <w:tc>
          <w:tcPr>
            <w:tcW w:w="3402" w:type="dxa"/>
          </w:tcPr>
          <w:p w14:paraId="1955006F" w14:textId="77777777" w:rsidR="00B13B28" w:rsidRDefault="00CC31A6">
            <w:pPr>
              <w:pStyle w:val="Table09Row"/>
            </w:pPr>
            <w:r>
              <w:t>20 Dec 1951</w:t>
            </w:r>
          </w:p>
        </w:tc>
        <w:tc>
          <w:tcPr>
            <w:tcW w:w="1123" w:type="dxa"/>
          </w:tcPr>
          <w:p w14:paraId="6CFE6DB3" w14:textId="77777777" w:rsidR="00B13B28" w:rsidRDefault="00CC31A6">
            <w:pPr>
              <w:pStyle w:val="Table09Row"/>
            </w:pPr>
            <w:r>
              <w:t>1962/078 (11 Eliz. II No. 78)</w:t>
            </w:r>
          </w:p>
        </w:tc>
      </w:tr>
      <w:tr w:rsidR="00B13B28" w14:paraId="5A59EED6" w14:textId="77777777">
        <w:trPr>
          <w:cantSplit/>
          <w:jc w:val="center"/>
        </w:trPr>
        <w:tc>
          <w:tcPr>
            <w:tcW w:w="1418" w:type="dxa"/>
          </w:tcPr>
          <w:p w14:paraId="1D8F3708" w14:textId="77777777" w:rsidR="00B13B28" w:rsidRDefault="00CC31A6">
            <w:pPr>
              <w:pStyle w:val="Table09Row"/>
            </w:pPr>
            <w:r>
              <w:t>1951/039 (15 &amp; 16 Geo. VI No. 39)</w:t>
            </w:r>
          </w:p>
        </w:tc>
        <w:tc>
          <w:tcPr>
            <w:tcW w:w="2693" w:type="dxa"/>
          </w:tcPr>
          <w:p w14:paraId="1A3EE13C" w14:textId="77777777" w:rsidR="00B13B28" w:rsidRDefault="00CC31A6">
            <w:pPr>
              <w:pStyle w:val="Table09Row"/>
            </w:pPr>
            <w:r>
              <w:rPr>
                <w:i/>
              </w:rPr>
              <w:t>Fruit Growing Industry (Trust Fund) Act Amendment Act 1951</w:t>
            </w:r>
          </w:p>
        </w:tc>
        <w:tc>
          <w:tcPr>
            <w:tcW w:w="1276" w:type="dxa"/>
          </w:tcPr>
          <w:p w14:paraId="79537E87" w14:textId="77777777" w:rsidR="00B13B28" w:rsidRDefault="00CC31A6">
            <w:pPr>
              <w:pStyle w:val="Table09Row"/>
            </w:pPr>
            <w:r>
              <w:t>20 Dec 1951</w:t>
            </w:r>
          </w:p>
        </w:tc>
        <w:tc>
          <w:tcPr>
            <w:tcW w:w="3402" w:type="dxa"/>
          </w:tcPr>
          <w:p w14:paraId="132A090A" w14:textId="77777777" w:rsidR="00B13B28" w:rsidRDefault="00CC31A6">
            <w:pPr>
              <w:pStyle w:val="Table09Row"/>
            </w:pPr>
            <w:r>
              <w:t>20 Dec 1951</w:t>
            </w:r>
          </w:p>
        </w:tc>
        <w:tc>
          <w:tcPr>
            <w:tcW w:w="1123" w:type="dxa"/>
          </w:tcPr>
          <w:p w14:paraId="4EA9922F" w14:textId="77777777" w:rsidR="00B13B28" w:rsidRDefault="00CC31A6">
            <w:pPr>
              <w:pStyle w:val="Table09Row"/>
            </w:pPr>
            <w:r>
              <w:t>1996/015</w:t>
            </w:r>
          </w:p>
        </w:tc>
      </w:tr>
      <w:tr w:rsidR="00B13B28" w14:paraId="2D36BCF2" w14:textId="77777777">
        <w:trPr>
          <w:cantSplit/>
          <w:jc w:val="center"/>
        </w:trPr>
        <w:tc>
          <w:tcPr>
            <w:tcW w:w="1418" w:type="dxa"/>
          </w:tcPr>
          <w:p w14:paraId="472C78CF" w14:textId="77777777" w:rsidR="00B13B28" w:rsidRDefault="00CC31A6">
            <w:pPr>
              <w:pStyle w:val="Table09Row"/>
            </w:pPr>
            <w:r>
              <w:t xml:space="preserve">1951/040 (15 &amp; 16 Geo. </w:t>
            </w:r>
            <w:r>
              <w:t>VI No. 40)</w:t>
            </w:r>
          </w:p>
        </w:tc>
        <w:tc>
          <w:tcPr>
            <w:tcW w:w="2693" w:type="dxa"/>
          </w:tcPr>
          <w:p w14:paraId="10237AB7" w14:textId="77777777" w:rsidR="00B13B28" w:rsidRDefault="00CC31A6">
            <w:pPr>
              <w:pStyle w:val="Table09Row"/>
            </w:pPr>
            <w:r>
              <w:rPr>
                <w:i/>
              </w:rPr>
              <w:t>Motor Vehicle (Third Party Insurance) Act Amendment Act 1951</w:t>
            </w:r>
          </w:p>
        </w:tc>
        <w:tc>
          <w:tcPr>
            <w:tcW w:w="1276" w:type="dxa"/>
          </w:tcPr>
          <w:p w14:paraId="3C2765F8" w14:textId="77777777" w:rsidR="00B13B28" w:rsidRDefault="00CC31A6">
            <w:pPr>
              <w:pStyle w:val="Table09Row"/>
            </w:pPr>
            <w:r>
              <w:t>20 Dec 1951</w:t>
            </w:r>
          </w:p>
        </w:tc>
        <w:tc>
          <w:tcPr>
            <w:tcW w:w="3402" w:type="dxa"/>
          </w:tcPr>
          <w:p w14:paraId="4E7FAA5E" w14:textId="77777777" w:rsidR="00B13B28" w:rsidRDefault="00CC31A6">
            <w:pPr>
              <w:pStyle w:val="Table09Row"/>
            </w:pPr>
            <w:r>
              <w:t>20 Dec 1951</w:t>
            </w:r>
          </w:p>
        </w:tc>
        <w:tc>
          <w:tcPr>
            <w:tcW w:w="1123" w:type="dxa"/>
          </w:tcPr>
          <w:p w14:paraId="12B7B8BC" w14:textId="77777777" w:rsidR="00B13B28" w:rsidRDefault="00B13B28">
            <w:pPr>
              <w:pStyle w:val="Table09Row"/>
            </w:pPr>
          </w:p>
        </w:tc>
      </w:tr>
      <w:tr w:rsidR="00B13B28" w14:paraId="68380F21" w14:textId="77777777">
        <w:trPr>
          <w:cantSplit/>
          <w:jc w:val="center"/>
        </w:trPr>
        <w:tc>
          <w:tcPr>
            <w:tcW w:w="1418" w:type="dxa"/>
          </w:tcPr>
          <w:p w14:paraId="27FB4FAE" w14:textId="77777777" w:rsidR="00B13B28" w:rsidRDefault="00CC31A6">
            <w:pPr>
              <w:pStyle w:val="Table09Row"/>
            </w:pPr>
            <w:r>
              <w:t>1951/041 (15 &amp; 16 Geo. VI No. 41)</w:t>
            </w:r>
          </w:p>
        </w:tc>
        <w:tc>
          <w:tcPr>
            <w:tcW w:w="2693" w:type="dxa"/>
          </w:tcPr>
          <w:p w14:paraId="6F2C8FCA" w14:textId="77777777" w:rsidR="00B13B28" w:rsidRDefault="00CC31A6">
            <w:pPr>
              <w:pStyle w:val="Table09Row"/>
            </w:pPr>
            <w:r>
              <w:rPr>
                <w:i/>
              </w:rPr>
              <w:t>Acts Amendment (Fire Brigades Board and Fire Hydrants) Act 1951</w:t>
            </w:r>
          </w:p>
        </w:tc>
        <w:tc>
          <w:tcPr>
            <w:tcW w:w="1276" w:type="dxa"/>
          </w:tcPr>
          <w:p w14:paraId="1B952076" w14:textId="77777777" w:rsidR="00B13B28" w:rsidRDefault="00CC31A6">
            <w:pPr>
              <w:pStyle w:val="Table09Row"/>
            </w:pPr>
            <w:r>
              <w:t>20 Dec 1951</w:t>
            </w:r>
          </w:p>
        </w:tc>
        <w:tc>
          <w:tcPr>
            <w:tcW w:w="3402" w:type="dxa"/>
          </w:tcPr>
          <w:p w14:paraId="430B0DE2" w14:textId="77777777" w:rsidR="00B13B28" w:rsidRDefault="00CC31A6">
            <w:pPr>
              <w:pStyle w:val="Table09Row"/>
            </w:pPr>
            <w:r>
              <w:t xml:space="preserve">4 Apr 1952 (see s. 2 and </w:t>
            </w:r>
            <w:r>
              <w:rPr>
                <w:i/>
              </w:rPr>
              <w:t>Gazette</w:t>
            </w:r>
            <w:r>
              <w:t xml:space="preserve"> 4 Apr 1952 p. 7</w:t>
            </w:r>
            <w:r>
              <w:t>99‑800)</w:t>
            </w:r>
          </w:p>
        </w:tc>
        <w:tc>
          <w:tcPr>
            <w:tcW w:w="1123" w:type="dxa"/>
          </w:tcPr>
          <w:p w14:paraId="1A2067BA" w14:textId="77777777" w:rsidR="00B13B28" w:rsidRDefault="00B13B28">
            <w:pPr>
              <w:pStyle w:val="Table09Row"/>
            </w:pPr>
          </w:p>
        </w:tc>
      </w:tr>
      <w:tr w:rsidR="00B13B28" w14:paraId="026BC624" w14:textId="77777777">
        <w:trPr>
          <w:cantSplit/>
          <w:jc w:val="center"/>
        </w:trPr>
        <w:tc>
          <w:tcPr>
            <w:tcW w:w="1418" w:type="dxa"/>
          </w:tcPr>
          <w:p w14:paraId="49A9468B" w14:textId="77777777" w:rsidR="00B13B28" w:rsidRDefault="00CC31A6">
            <w:pPr>
              <w:pStyle w:val="Table09Row"/>
            </w:pPr>
            <w:r>
              <w:t>1951/042 (15 &amp; 16 Geo. VI No. 42)</w:t>
            </w:r>
          </w:p>
        </w:tc>
        <w:tc>
          <w:tcPr>
            <w:tcW w:w="2693" w:type="dxa"/>
          </w:tcPr>
          <w:p w14:paraId="7E042F5D" w14:textId="77777777" w:rsidR="00B13B28" w:rsidRDefault="00CC31A6">
            <w:pPr>
              <w:pStyle w:val="Table09Row"/>
            </w:pPr>
            <w:r>
              <w:rPr>
                <w:i/>
              </w:rPr>
              <w:t>Library Board of Western Australia Act 1951</w:t>
            </w:r>
          </w:p>
        </w:tc>
        <w:tc>
          <w:tcPr>
            <w:tcW w:w="1276" w:type="dxa"/>
          </w:tcPr>
          <w:p w14:paraId="019A0012" w14:textId="77777777" w:rsidR="00B13B28" w:rsidRDefault="00CC31A6">
            <w:pPr>
              <w:pStyle w:val="Table09Row"/>
            </w:pPr>
            <w:r>
              <w:t>20 Dec 1951</w:t>
            </w:r>
          </w:p>
        </w:tc>
        <w:tc>
          <w:tcPr>
            <w:tcW w:w="3402" w:type="dxa"/>
          </w:tcPr>
          <w:p w14:paraId="0C015AA1" w14:textId="77777777" w:rsidR="00B13B28" w:rsidRDefault="00CC31A6">
            <w:pPr>
              <w:pStyle w:val="Table09Row"/>
            </w:pPr>
            <w:r>
              <w:t xml:space="preserve">30 Sep 1952 (see s. 2 and </w:t>
            </w:r>
            <w:r>
              <w:rPr>
                <w:i/>
              </w:rPr>
              <w:t>Gazette</w:t>
            </w:r>
            <w:r>
              <w:t xml:space="preserve"> 26 Sep 1952 p. 2358)</w:t>
            </w:r>
          </w:p>
        </w:tc>
        <w:tc>
          <w:tcPr>
            <w:tcW w:w="1123" w:type="dxa"/>
          </w:tcPr>
          <w:p w14:paraId="2AFE8CC9" w14:textId="77777777" w:rsidR="00B13B28" w:rsidRDefault="00B13B28">
            <w:pPr>
              <w:pStyle w:val="Table09Row"/>
            </w:pPr>
          </w:p>
        </w:tc>
      </w:tr>
      <w:tr w:rsidR="00B13B28" w14:paraId="285669BB" w14:textId="77777777">
        <w:trPr>
          <w:cantSplit/>
          <w:jc w:val="center"/>
        </w:trPr>
        <w:tc>
          <w:tcPr>
            <w:tcW w:w="1418" w:type="dxa"/>
          </w:tcPr>
          <w:p w14:paraId="7B9CF701" w14:textId="77777777" w:rsidR="00B13B28" w:rsidRDefault="00CC31A6">
            <w:pPr>
              <w:pStyle w:val="Table09Row"/>
            </w:pPr>
            <w:r>
              <w:t>1951/043 (15 &amp; 16 Geo. VI No. 43)</w:t>
            </w:r>
          </w:p>
        </w:tc>
        <w:tc>
          <w:tcPr>
            <w:tcW w:w="2693" w:type="dxa"/>
          </w:tcPr>
          <w:p w14:paraId="4FBCD218" w14:textId="77777777" w:rsidR="00B13B28" w:rsidRDefault="00CC31A6">
            <w:pPr>
              <w:pStyle w:val="Table09Row"/>
            </w:pPr>
            <w:r>
              <w:rPr>
                <w:i/>
              </w:rPr>
              <w:t>Parliamentary Superannuation Act Amendment Act 1951</w:t>
            </w:r>
          </w:p>
        </w:tc>
        <w:tc>
          <w:tcPr>
            <w:tcW w:w="1276" w:type="dxa"/>
          </w:tcPr>
          <w:p w14:paraId="19D4CB19" w14:textId="77777777" w:rsidR="00B13B28" w:rsidRDefault="00CC31A6">
            <w:pPr>
              <w:pStyle w:val="Table09Row"/>
            </w:pPr>
            <w:r>
              <w:t>20 Dec 1951</w:t>
            </w:r>
          </w:p>
        </w:tc>
        <w:tc>
          <w:tcPr>
            <w:tcW w:w="3402" w:type="dxa"/>
          </w:tcPr>
          <w:p w14:paraId="13803289" w14:textId="77777777" w:rsidR="00B13B28" w:rsidRDefault="00CC31A6">
            <w:pPr>
              <w:pStyle w:val="Table09Row"/>
            </w:pPr>
            <w:r>
              <w:t>1 Jan 1952 (see s. 2)</w:t>
            </w:r>
          </w:p>
        </w:tc>
        <w:tc>
          <w:tcPr>
            <w:tcW w:w="1123" w:type="dxa"/>
          </w:tcPr>
          <w:p w14:paraId="381F6AF1" w14:textId="77777777" w:rsidR="00B13B28" w:rsidRDefault="00CC31A6">
            <w:pPr>
              <w:pStyle w:val="Table09Row"/>
            </w:pPr>
            <w:r>
              <w:t>1970/036</w:t>
            </w:r>
          </w:p>
        </w:tc>
      </w:tr>
      <w:tr w:rsidR="00B13B28" w14:paraId="23E942BB" w14:textId="77777777">
        <w:trPr>
          <w:cantSplit/>
          <w:jc w:val="center"/>
        </w:trPr>
        <w:tc>
          <w:tcPr>
            <w:tcW w:w="1418" w:type="dxa"/>
          </w:tcPr>
          <w:p w14:paraId="1622FE08" w14:textId="77777777" w:rsidR="00B13B28" w:rsidRDefault="00CC31A6">
            <w:pPr>
              <w:pStyle w:val="Table09Row"/>
            </w:pPr>
            <w:r>
              <w:t>1951/044 (15 &amp; 16 Geo. VI No. 44)</w:t>
            </w:r>
          </w:p>
        </w:tc>
        <w:tc>
          <w:tcPr>
            <w:tcW w:w="2693" w:type="dxa"/>
          </w:tcPr>
          <w:p w14:paraId="57783D3D" w14:textId="77777777" w:rsidR="00B13B28" w:rsidRDefault="00CC31A6">
            <w:pPr>
              <w:pStyle w:val="Table09Row"/>
            </w:pPr>
            <w:r>
              <w:rPr>
                <w:i/>
              </w:rPr>
              <w:t>Vermin Act Amendment Act 1951</w:t>
            </w:r>
          </w:p>
        </w:tc>
        <w:tc>
          <w:tcPr>
            <w:tcW w:w="1276" w:type="dxa"/>
          </w:tcPr>
          <w:p w14:paraId="3AD2402D" w14:textId="77777777" w:rsidR="00B13B28" w:rsidRDefault="00CC31A6">
            <w:pPr>
              <w:pStyle w:val="Table09Row"/>
            </w:pPr>
            <w:r>
              <w:t>20 Dec 1951</w:t>
            </w:r>
          </w:p>
        </w:tc>
        <w:tc>
          <w:tcPr>
            <w:tcW w:w="3402" w:type="dxa"/>
          </w:tcPr>
          <w:p w14:paraId="2EF4D138" w14:textId="77777777" w:rsidR="00B13B28" w:rsidRDefault="00CC31A6">
            <w:pPr>
              <w:pStyle w:val="Table09Row"/>
            </w:pPr>
            <w:r>
              <w:t>20 Dec 1951</w:t>
            </w:r>
          </w:p>
        </w:tc>
        <w:tc>
          <w:tcPr>
            <w:tcW w:w="1123" w:type="dxa"/>
          </w:tcPr>
          <w:p w14:paraId="010B2724" w14:textId="77777777" w:rsidR="00B13B28" w:rsidRDefault="00CC31A6">
            <w:pPr>
              <w:pStyle w:val="Table09Row"/>
            </w:pPr>
            <w:r>
              <w:t>1976/042</w:t>
            </w:r>
          </w:p>
        </w:tc>
      </w:tr>
      <w:tr w:rsidR="00B13B28" w14:paraId="632D9A52" w14:textId="77777777">
        <w:trPr>
          <w:cantSplit/>
          <w:jc w:val="center"/>
        </w:trPr>
        <w:tc>
          <w:tcPr>
            <w:tcW w:w="1418" w:type="dxa"/>
          </w:tcPr>
          <w:p w14:paraId="46B1D1AE" w14:textId="77777777" w:rsidR="00B13B28" w:rsidRDefault="00CC31A6">
            <w:pPr>
              <w:pStyle w:val="Table09Row"/>
            </w:pPr>
            <w:r>
              <w:t>1951/045 (15 &amp; 16 Geo. VI No. 45)</w:t>
            </w:r>
          </w:p>
        </w:tc>
        <w:tc>
          <w:tcPr>
            <w:tcW w:w="2693" w:type="dxa"/>
          </w:tcPr>
          <w:p w14:paraId="2EC5EC12" w14:textId="77777777" w:rsidR="00B13B28" w:rsidRDefault="00CC31A6">
            <w:pPr>
              <w:pStyle w:val="Table09Row"/>
            </w:pPr>
            <w:r>
              <w:rPr>
                <w:i/>
              </w:rPr>
              <w:t>Co‑opted Medical and Dental Services for the Northern Portion of the State Act 1</w:t>
            </w:r>
            <w:r>
              <w:rPr>
                <w:i/>
              </w:rPr>
              <w:t>951</w:t>
            </w:r>
          </w:p>
        </w:tc>
        <w:tc>
          <w:tcPr>
            <w:tcW w:w="1276" w:type="dxa"/>
          </w:tcPr>
          <w:p w14:paraId="79FE4740" w14:textId="77777777" w:rsidR="00B13B28" w:rsidRDefault="00CC31A6">
            <w:pPr>
              <w:pStyle w:val="Table09Row"/>
            </w:pPr>
            <w:r>
              <w:t>20 Dec 1951</w:t>
            </w:r>
          </w:p>
        </w:tc>
        <w:tc>
          <w:tcPr>
            <w:tcW w:w="3402" w:type="dxa"/>
          </w:tcPr>
          <w:p w14:paraId="2B0064DA" w14:textId="77777777" w:rsidR="00B13B28" w:rsidRDefault="00CC31A6">
            <w:pPr>
              <w:pStyle w:val="Table09Row"/>
            </w:pPr>
            <w:r>
              <w:t>20 Dec 1951</w:t>
            </w:r>
          </w:p>
        </w:tc>
        <w:tc>
          <w:tcPr>
            <w:tcW w:w="1123" w:type="dxa"/>
          </w:tcPr>
          <w:p w14:paraId="4929C9C0" w14:textId="77777777" w:rsidR="00B13B28" w:rsidRDefault="00CC31A6">
            <w:pPr>
              <w:pStyle w:val="Table09Row"/>
            </w:pPr>
            <w:r>
              <w:t>2009/046</w:t>
            </w:r>
          </w:p>
        </w:tc>
      </w:tr>
      <w:tr w:rsidR="00B13B28" w14:paraId="695AF5E7" w14:textId="77777777">
        <w:trPr>
          <w:cantSplit/>
          <w:jc w:val="center"/>
        </w:trPr>
        <w:tc>
          <w:tcPr>
            <w:tcW w:w="1418" w:type="dxa"/>
          </w:tcPr>
          <w:p w14:paraId="6786383E" w14:textId="77777777" w:rsidR="00B13B28" w:rsidRDefault="00CC31A6">
            <w:pPr>
              <w:pStyle w:val="Table09Row"/>
            </w:pPr>
            <w:r>
              <w:t>1951/046 (15 &amp; 16 Geo. VI No. 46)</w:t>
            </w:r>
          </w:p>
        </w:tc>
        <w:tc>
          <w:tcPr>
            <w:tcW w:w="2693" w:type="dxa"/>
          </w:tcPr>
          <w:p w14:paraId="2328976A" w14:textId="77777777" w:rsidR="00B13B28" w:rsidRDefault="00CC31A6">
            <w:pPr>
              <w:pStyle w:val="Table09Row"/>
            </w:pPr>
            <w:r>
              <w:rPr>
                <w:i/>
              </w:rPr>
              <w:t>Factories and Shops Act Amendment Act 1951</w:t>
            </w:r>
          </w:p>
        </w:tc>
        <w:tc>
          <w:tcPr>
            <w:tcW w:w="1276" w:type="dxa"/>
          </w:tcPr>
          <w:p w14:paraId="67457EC5" w14:textId="77777777" w:rsidR="00B13B28" w:rsidRDefault="00CC31A6">
            <w:pPr>
              <w:pStyle w:val="Table09Row"/>
            </w:pPr>
            <w:r>
              <w:t>18 Dec 1951</w:t>
            </w:r>
          </w:p>
        </w:tc>
        <w:tc>
          <w:tcPr>
            <w:tcW w:w="3402" w:type="dxa"/>
          </w:tcPr>
          <w:p w14:paraId="701D2D6C" w14:textId="77777777" w:rsidR="00B13B28" w:rsidRDefault="00CC31A6">
            <w:pPr>
              <w:pStyle w:val="Table09Row"/>
            </w:pPr>
            <w:r>
              <w:t>18 Dec 1951</w:t>
            </w:r>
          </w:p>
        </w:tc>
        <w:tc>
          <w:tcPr>
            <w:tcW w:w="1123" w:type="dxa"/>
          </w:tcPr>
          <w:p w14:paraId="2A646A9E" w14:textId="77777777" w:rsidR="00B13B28" w:rsidRDefault="00CC31A6">
            <w:pPr>
              <w:pStyle w:val="Table09Row"/>
            </w:pPr>
            <w:r>
              <w:t>1963/044 (12 Eliz. II No. 44)</w:t>
            </w:r>
          </w:p>
        </w:tc>
      </w:tr>
      <w:tr w:rsidR="00B13B28" w14:paraId="4AFFD75A" w14:textId="77777777">
        <w:trPr>
          <w:cantSplit/>
          <w:jc w:val="center"/>
        </w:trPr>
        <w:tc>
          <w:tcPr>
            <w:tcW w:w="1418" w:type="dxa"/>
          </w:tcPr>
          <w:p w14:paraId="61989C32" w14:textId="77777777" w:rsidR="00B13B28" w:rsidRDefault="00CC31A6">
            <w:pPr>
              <w:pStyle w:val="Table09Row"/>
            </w:pPr>
            <w:r>
              <w:t>1951/047 (15 &amp; 16 Geo. VI No. 47)</w:t>
            </w:r>
          </w:p>
        </w:tc>
        <w:tc>
          <w:tcPr>
            <w:tcW w:w="2693" w:type="dxa"/>
          </w:tcPr>
          <w:p w14:paraId="36AD1EFA" w14:textId="77777777" w:rsidR="00B13B28" w:rsidRDefault="00CC31A6">
            <w:pPr>
              <w:pStyle w:val="Table09Row"/>
            </w:pPr>
            <w:r>
              <w:rPr>
                <w:i/>
              </w:rPr>
              <w:t xml:space="preserve">Rents and Tenancies Emergency Provisions </w:t>
            </w:r>
            <w:r>
              <w:rPr>
                <w:i/>
              </w:rPr>
              <w:t>Act 1951</w:t>
            </w:r>
          </w:p>
        </w:tc>
        <w:tc>
          <w:tcPr>
            <w:tcW w:w="1276" w:type="dxa"/>
          </w:tcPr>
          <w:p w14:paraId="2A8A3D7B" w14:textId="77777777" w:rsidR="00B13B28" w:rsidRDefault="00CC31A6">
            <w:pPr>
              <w:pStyle w:val="Table09Row"/>
            </w:pPr>
            <w:r>
              <w:t>20 Dec 1951</w:t>
            </w:r>
          </w:p>
        </w:tc>
        <w:tc>
          <w:tcPr>
            <w:tcW w:w="3402" w:type="dxa"/>
          </w:tcPr>
          <w:p w14:paraId="1465574D" w14:textId="77777777" w:rsidR="00B13B28" w:rsidRDefault="00CC31A6">
            <w:pPr>
              <w:pStyle w:val="Table09Row"/>
            </w:pPr>
            <w:r>
              <w:t>20 Dec 1951</w:t>
            </w:r>
          </w:p>
        </w:tc>
        <w:tc>
          <w:tcPr>
            <w:tcW w:w="1123" w:type="dxa"/>
          </w:tcPr>
          <w:p w14:paraId="0ED2E09E" w14:textId="77777777" w:rsidR="00B13B28" w:rsidRDefault="00CC31A6">
            <w:pPr>
              <w:pStyle w:val="Table09Row"/>
            </w:pPr>
            <w:r>
              <w:t>1965/057</w:t>
            </w:r>
          </w:p>
        </w:tc>
      </w:tr>
      <w:tr w:rsidR="00B13B28" w14:paraId="3C36EC54" w14:textId="77777777">
        <w:trPr>
          <w:cantSplit/>
          <w:jc w:val="center"/>
        </w:trPr>
        <w:tc>
          <w:tcPr>
            <w:tcW w:w="1418" w:type="dxa"/>
          </w:tcPr>
          <w:p w14:paraId="53F57C40" w14:textId="77777777" w:rsidR="00B13B28" w:rsidRDefault="00CC31A6">
            <w:pPr>
              <w:pStyle w:val="Table09Row"/>
            </w:pPr>
            <w:r>
              <w:t>1951/048 (15 &amp; 16 Geo. VI No. 48)</w:t>
            </w:r>
          </w:p>
        </w:tc>
        <w:tc>
          <w:tcPr>
            <w:tcW w:w="2693" w:type="dxa"/>
          </w:tcPr>
          <w:p w14:paraId="0BAC73F4" w14:textId="77777777" w:rsidR="00B13B28" w:rsidRDefault="00CC31A6">
            <w:pPr>
              <w:pStyle w:val="Table09Row"/>
            </w:pPr>
            <w:r>
              <w:rPr>
                <w:i/>
              </w:rPr>
              <w:t>Workers’ Compensation Act Amendment Act 1951</w:t>
            </w:r>
          </w:p>
        </w:tc>
        <w:tc>
          <w:tcPr>
            <w:tcW w:w="1276" w:type="dxa"/>
          </w:tcPr>
          <w:p w14:paraId="71E8FCCD" w14:textId="77777777" w:rsidR="00B13B28" w:rsidRDefault="00CC31A6">
            <w:pPr>
              <w:pStyle w:val="Table09Row"/>
            </w:pPr>
            <w:r>
              <w:t>2 Jan 1952</w:t>
            </w:r>
          </w:p>
        </w:tc>
        <w:tc>
          <w:tcPr>
            <w:tcW w:w="3402" w:type="dxa"/>
          </w:tcPr>
          <w:p w14:paraId="12374846" w14:textId="77777777" w:rsidR="00B13B28" w:rsidRDefault="00CC31A6">
            <w:pPr>
              <w:pStyle w:val="Table09Row"/>
            </w:pPr>
            <w:r>
              <w:t xml:space="preserve">25 Jan 2952 (see s. 3 and </w:t>
            </w:r>
            <w:r>
              <w:rPr>
                <w:i/>
              </w:rPr>
              <w:t>Gazette</w:t>
            </w:r>
            <w:r>
              <w:t xml:space="preserve"> 25 Jan 1952 p. 205)</w:t>
            </w:r>
          </w:p>
        </w:tc>
        <w:tc>
          <w:tcPr>
            <w:tcW w:w="1123" w:type="dxa"/>
          </w:tcPr>
          <w:p w14:paraId="6DDC6C62" w14:textId="77777777" w:rsidR="00B13B28" w:rsidRDefault="00CC31A6">
            <w:pPr>
              <w:pStyle w:val="Table09Row"/>
            </w:pPr>
            <w:r>
              <w:t>1981/086</w:t>
            </w:r>
          </w:p>
        </w:tc>
      </w:tr>
      <w:tr w:rsidR="00B13B28" w14:paraId="452B3642" w14:textId="77777777">
        <w:trPr>
          <w:cantSplit/>
          <w:jc w:val="center"/>
        </w:trPr>
        <w:tc>
          <w:tcPr>
            <w:tcW w:w="1418" w:type="dxa"/>
          </w:tcPr>
          <w:p w14:paraId="22152EC1" w14:textId="77777777" w:rsidR="00B13B28" w:rsidRDefault="00CC31A6">
            <w:pPr>
              <w:pStyle w:val="Table09Row"/>
            </w:pPr>
            <w:r>
              <w:t>1951/049 (15 &amp; 16 Geo. VI No. 49)</w:t>
            </w:r>
          </w:p>
        </w:tc>
        <w:tc>
          <w:tcPr>
            <w:tcW w:w="2693" w:type="dxa"/>
          </w:tcPr>
          <w:p w14:paraId="21AF6C98" w14:textId="77777777" w:rsidR="00B13B28" w:rsidRDefault="00CC31A6">
            <w:pPr>
              <w:pStyle w:val="Table09Row"/>
            </w:pPr>
            <w:r>
              <w:rPr>
                <w:i/>
              </w:rPr>
              <w:t xml:space="preserve">Licensing Act </w:t>
            </w:r>
            <w:r>
              <w:rPr>
                <w:i/>
              </w:rPr>
              <w:t>Amendment Act (No. 2) 1951</w:t>
            </w:r>
          </w:p>
        </w:tc>
        <w:tc>
          <w:tcPr>
            <w:tcW w:w="1276" w:type="dxa"/>
          </w:tcPr>
          <w:p w14:paraId="61E5CBD3" w14:textId="77777777" w:rsidR="00B13B28" w:rsidRDefault="00CC31A6">
            <w:pPr>
              <w:pStyle w:val="Table09Row"/>
            </w:pPr>
            <w:r>
              <w:t>7 Jan 1952</w:t>
            </w:r>
          </w:p>
        </w:tc>
        <w:tc>
          <w:tcPr>
            <w:tcW w:w="3402" w:type="dxa"/>
          </w:tcPr>
          <w:p w14:paraId="47C937DE" w14:textId="77777777" w:rsidR="00B13B28" w:rsidRDefault="00CC31A6">
            <w:pPr>
              <w:pStyle w:val="Table09Row"/>
            </w:pPr>
            <w:r>
              <w:t>7 Jan 1952</w:t>
            </w:r>
          </w:p>
        </w:tc>
        <w:tc>
          <w:tcPr>
            <w:tcW w:w="1123" w:type="dxa"/>
          </w:tcPr>
          <w:p w14:paraId="0D710DCD" w14:textId="77777777" w:rsidR="00B13B28" w:rsidRDefault="00CC31A6">
            <w:pPr>
              <w:pStyle w:val="Table09Row"/>
            </w:pPr>
            <w:r>
              <w:t>1970/034</w:t>
            </w:r>
          </w:p>
        </w:tc>
      </w:tr>
      <w:tr w:rsidR="00B13B28" w14:paraId="610777A7" w14:textId="77777777">
        <w:trPr>
          <w:cantSplit/>
          <w:jc w:val="center"/>
        </w:trPr>
        <w:tc>
          <w:tcPr>
            <w:tcW w:w="1418" w:type="dxa"/>
          </w:tcPr>
          <w:p w14:paraId="25CD5214" w14:textId="77777777" w:rsidR="00B13B28" w:rsidRDefault="00CC31A6">
            <w:pPr>
              <w:pStyle w:val="Table09Row"/>
            </w:pPr>
            <w:r>
              <w:t>1951/050 (15 &amp; 16 Geo. VI No. 50)</w:t>
            </w:r>
          </w:p>
        </w:tc>
        <w:tc>
          <w:tcPr>
            <w:tcW w:w="2693" w:type="dxa"/>
          </w:tcPr>
          <w:p w14:paraId="50D28369" w14:textId="77777777" w:rsidR="00B13B28" w:rsidRDefault="00CC31A6">
            <w:pPr>
              <w:pStyle w:val="Table09Row"/>
            </w:pPr>
            <w:r>
              <w:rPr>
                <w:i/>
              </w:rPr>
              <w:t>War Service Land Settlement Agreement Act 1951</w:t>
            </w:r>
          </w:p>
        </w:tc>
        <w:tc>
          <w:tcPr>
            <w:tcW w:w="1276" w:type="dxa"/>
          </w:tcPr>
          <w:p w14:paraId="37082B30" w14:textId="77777777" w:rsidR="00B13B28" w:rsidRDefault="00CC31A6">
            <w:pPr>
              <w:pStyle w:val="Table09Row"/>
            </w:pPr>
            <w:r>
              <w:t>2 Jan 1952</w:t>
            </w:r>
          </w:p>
        </w:tc>
        <w:tc>
          <w:tcPr>
            <w:tcW w:w="3402" w:type="dxa"/>
          </w:tcPr>
          <w:p w14:paraId="4F6D9452" w14:textId="77777777" w:rsidR="00B13B28" w:rsidRDefault="00CC31A6">
            <w:pPr>
              <w:pStyle w:val="Table09Row"/>
            </w:pPr>
            <w:r>
              <w:t>15 Jan 1946 (see s. 2)</w:t>
            </w:r>
          </w:p>
        </w:tc>
        <w:tc>
          <w:tcPr>
            <w:tcW w:w="1123" w:type="dxa"/>
          </w:tcPr>
          <w:p w14:paraId="39DFFD5C" w14:textId="77777777" w:rsidR="00B13B28" w:rsidRDefault="00CC31A6">
            <w:pPr>
              <w:pStyle w:val="Table09Row"/>
            </w:pPr>
            <w:r>
              <w:t>1954/029 (3 Eliz. II No. 29)</w:t>
            </w:r>
          </w:p>
        </w:tc>
      </w:tr>
      <w:tr w:rsidR="00B13B28" w14:paraId="59A360B8" w14:textId="77777777">
        <w:trPr>
          <w:cantSplit/>
          <w:jc w:val="center"/>
        </w:trPr>
        <w:tc>
          <w:tcPr>
            <w:tcW w:w="1418" w:type="dxa"/>
          </w:tcPr>
          <w:p w14:paraId="76863B93" w14:textId="77777777" w:rsidR="00B13B28" w:rsidRDefault="00CC31A6">
            <w:pPr>
              <w:pStyle w:val="Table09Row"/>
            </w:pPr>
            <w:r>
              <w:t>1951/051 (15 &amp; 16 Geo. VI No. 51)</w:t>
            </w:r>
          </w:p>
        </w:tc>
        <w:tc>
          <w:tcPr>
            <w:tcW w:w="2693" w:type="dxa"/>
          </w:tcPr>
          <w:p w14:paraId="16A8648D" w14:textId="77777777" w:rsidR="00B13B28" w:rsidRDefault="00CC31A6">
            <w:pPr>
              <w:pStyle w:val="Table09Row"/>
            </w:pPr>
            <w:r>
              <w:rPr>
                <w:i/>
              </w:rPr>
              <w:t xml:space="preserve">Iron and </w:t>
            </w:r>
            <w:r>
              <w:rPr>
                <w:i/>
              </w:rPr>
              <w:t>Steel Industry Act Amendment Act 1951</w:t>
            </w:r>
          </w:p>
        </w:tc>
        <w:tc>
          <w:tcPr>
            <w:tcW w:w="1276" w:type="dxa"/>
          </w:tcPr>
          <w:p w14:paraId="5526294C" w14:textId="77777777" w:rsidR="00B13B28" w:rsidRDefault="00CC31A6">
            <w:pPr>
              <w:pStyle w:val="Table09Row"/>
            </w:pPr>
            <w:r>
              <w:t>2 Jan 1952</w:t>
            </w:r>
          </w:p>
        </w:tc>
        <w:tc>
          <w:tcPr>
            <w:tcW w:w="3402" w:type="dxa"/>
          </w:tcPr>
          <w:p w14:paraId="340B2BAA" w14:textId="77777777" w:rsidR="00B13B28" w:rsidRDefault="00CC31A6">
            <w:pPr>
              <w:pStyle w:val="Table09Row"/>
            </w:pPr>
            <w:r>
              <w:t>2 Jan 1952</w:t>
            </w:r>
          </w:p>
        </w:tc>
        <w:tc>
          <w:tcPr>
            <w:tcW w:w="1123" w:type="dxa"/>
          </w:tcPr>
          <w:p w14:paraId="2B96F78B" w14:textId="77777777" w:rsidR="00B13B28" w:rsidRDefault="00CC31A6">
            <w:pPr>
              <w:pStyle w:val="Table09Row"/>
            </w:pPr>
            <w:r>
              <w:t>1991/010</w:t>
            </w:r>
          </w:p>
        </w:tc>
      </w:tr>
      <w:tr w:rsidR="00B13B28" w14:paraId="3052805D" w14:textId="77777777">
        <w:trPr>
          <w:cantSplit/>
          <w:jc w:val="center"/>
        </w:trPr>
        <w:tc>
          <w:tcPr>
            <w:tcW w:w="1418" w:type="dxa"/>
          </w:tcPr>
          <w:p w14:paraId="6BC248C9" w14:textId="77777777" w:rsidR="00B13B28" w:rsidRDefault="00CC31A6">
            <w:pPr>
              <w:pStyle w:val="Table09Row"/>
            </w:pPr>
            <w:r>
              <w:t>1951/052 (15 &amp; 16 Geo. VI No. 52)</w:t>
            </w:r>
          </w:p>
        </w:tc>
        <w:tc>
          <w:tcPr>
            <w:tcW w:w="2693" w:type="dxa"/>
          </w:tcPr>
          <w:p w14:paraId="176F2DF9" w14:textId="77777777" w:rsidR="00B13B28" w:rsidRDefault="00CC31A6">
            <w:pPr>
              <w:pStyle w:val="Table09Row"/>
            </w:pPr>
            <w:r>
              <w:rPr>
                <w:i/>
              </w:rPr>
              <w:t>State Housing Act Amendment Act 1951</w:t>
            </w:r>
          </w:p>
        </w:tc>
        <w:tc>
          <w:tcPr>
            <w:tcW w:w="1276" w:type="dxa"/>
          </w:tcPr>
          <w:p w14:paraId="1F43731D" w14:textId="77777777" w:rsidR="00B13B28" w:rsidRDefault="00CC31A6">
            <w:pPr>
              <w:pStyle w:val="Table09Row"/>
            </w:pPr>
            <w:r>
              <w:t>2 Jan 1952</w:t>
            </w:r>
          </w:p>
        </w:tc>
        <w:tc>
          <w:tcPr>
            <w:tcW w:w="3402" w:type="dxa"/>
          </w:tcPr>
          <w:p w14:paraId="79A3E836" w14:textId="77777777" w:rsidR="00B13B28" w:rsidRDefault="00CC31A6">
            <w:pPr>
              <w:pStyle w:val="Table09Row"/>
            </w:pPr>
            <w:r>
              <w:t>2 Jan 1952</w:t>
            </w:r>
          </w:p>
        </w:tc>
        <w:tc>
          <w:tcPr>
            <w:tcW w:w="1123" w:type="dxa"/>
          </w:tcPr>
          <w:p w14:paraId="2010672A" w14:textId="77777777" w:rsidR="00B13B28" w:rsidRDefault="00CC31A6">
            <w:pPr>
              <w:pStyle w:val="Table09Row"/>
            </w:pPr>
            <w:r>
              <w:t>1980/058</w:t>
            </w:r>
          </w:p>
        </w:tc>
      </w:tr>
      <w:tr w:rsidR="00B13B28" w14:paraId="4AEECA40" w14:textId="77777777">
        <w:trPr>
          <w:cantSplit/>
          <w:jc w:val="center"/>
        </w:trPr>
        <w:tc>
          <w:tcPr>
            <w:tcW w:w="1418" w:type="dxa"/>
          </w:tcPr>
          <w:p w14:paraId="68133BE9" w14:textId="77777777" w:rsidR="00B13B28" w:rsidRDefault="00CC31A6">
            <w:pPr>
              <w:pStyle w:val="Table09Row"/>
            </w:pPr>
            <w:r>
              <w:t>1951/053 (15 &amp; 16 Geo. VI No. 53)</w:t>
            </w:r>
          </w:p>
        </w:tc>
        <w:tc>
          <w:tcPr>
            <w:tcW w:w="2693" w:type="dxa"/>
          </w:tcPr>
          <w:p w14:paraId="44EE4877" w14:textId="77777777" w:rsidR="00B13B28" w:rsidRDefault="00CC31A6">
            <w:pPr>
              <w:pStyle w:val="Table09Row"/>
            </w:pPr>
            <w:r>
              <w:rPr>
                <w:i/>
              </w:rPr>
              <w:t>Hospital Benefits Agreement Act 1951</w:t>
            </w:r>
          </w:p>
        </w:tc>
        <w:tc>
          <w:tcPr>
            <w:tcW w:w="1276" w:type="dxa"/>
          </w:tcPr>
          <w:p w14:paraId="045EC983" w14:textId="77777777" w:rsidR="00B13B28" w:rsidRDefault="00CC31A6">
            <w:pPr>
              <w:pStyle w:val="Table09Row"/>
            </w:pPr>
            <w:r>
              <w:t>2 Jan 1952</w:t>
            </w:r>
          </w:p>
        </w:tc>
        <w:tc>
          <w:tcPr>
            <w:tcW w:w="3402" w:type="dxa"/>
          </w:tcPr>
          <w:p w14:paraId="4365569E" w14:textId="77777777" w:rsidR="00B13B28" w:rsidRDefault="00CC31A6">
            <w:pPr>
              <w:pStyle w:val="Table09Row"/>
            </w:pPr>
            <w:r>
              <w:t>2</w:t>
            </w:r>
            <w:r>
              <w:t> Jan 1952</w:t>
            </w:r>
          </w:p>
        </w:tc>
        <w:tc>
          <w:tcPr>
            <w:tcW w:w="1123" w:type="dxa"/>
          </w:tcPr>
          <w:p w14:paraId="21B8D5CC" w14:textId="77777777" w:rsidR="00B13B28" w:rsidRDefault="00CC31A6">
            <w:pPr>
              <w:pStyle w:val="Table09Row"/>
            </w:pPr>
            <w:r>
              <w:t>1967/068</w:t>
            </w:r>
          </w:p>
        </w:tc>
      </w:tr>
      <w:tr w:rsidR="00B13B28" w14:paraId="52FE766A" w14:textId="77777777">
        <w:trPr>
          <w:cantSplit/>
          <w:jc w:val="center"/>
        </w:trPr>
        <w:tc>
          <w:tcPr>
            <w:tcW w:w="1418" w:type="dxa"/>
          </w:tcPr>
          <w:p w14:paraId="45D1DC9B" w14:textId="77777777" w:rsidR="00B13B28" w:rsidRDefault="00CC31A6">
            <w:pPr>
              <w:pStyle w:val="Table09Row"/>
            </w:pPr>
            <w:r>
              <w:t>1951/054 (15 &amp; 16 Geo. VI No. 54)</w:t>
            </w:r>
          </w:p>
        </w:tc>
        <w:tc>
          <w:tcPr>
            <w:tcW w:w="2693" w:type="dxa"/>
          </w:tcPr>
          <w:p w14:paraId="1F08FA9B" w14:textId="77777777" w:rsidR="00B13B28" w:rsidRDefault="00CC31A6">
            <w:pPr>
              <w:pStyle w:val="Table09Row"/>
            </w:pPr>
            <w:r>
              <w:rPr>
                <w:i/>
              </w:rPr>
              <w:t>Government Employees (Promotions Appeal Board) Act Amendment Act 1951</w:t>
            </w:r>
          </w:p>
        </w:tc>
        <w:tc>
          <w:tcPr>
            <w:tcW w:w="1276" w:type="dxa"/>
          </w:tcPr>
          <w:p w14:paraId="3682CD0C" w14:textId="77777777" w:rsidR="00B13B28" w:rsidRDefault="00CC31A6">
            <w:pPr>
              <w:pStyle w:val="Table09Row"/>
            </w:pPr>
            <w:r>
              <w:t>2 Jan 1952</w:t>
            </w:r>
          </w:p>
        </w:tc>
        <w:tc>
          <w:tcPr>
            <w:tcW w:w="3402" w:type="dxa"/>
          </w:tcPr>
          <w:p w14:paraId="53011CCD" w14:textId="77777777" w:rsidR="00B13B28" w:rsidRDefault="00CC31A6">
            <w:pPr>
              <w:pStyle w:val="Table09Row"/>
            </w:pPr>
            <w:r>
              <w:t xml:space="preserve">18 Jul 1952 (see s. 3 and </w:t>
            </w:r>
            <w:r>
              <w:rPr>
                <w:i/>
              </w:rPr>
              <w:t>Gazette</w:t>
            </w:r>
            <w:r>
              <w:t xml:space="preserve"> 18 Jul 1952 p. 1741)</w:t>
            </w:r>
          </w:p>
        </w:tc>
        <w:tc>
          <w:tcPr>
            <w:tcW w:w="1123" w:type="dxa"/>
          </w:tcPr>
          <w:p w14:paraId="6CBABD56" w14:textId="77777777" w:rsidR="00B13B28" w:rsidRDefault="00CC31A6">
            <w:pPr>
              <w:pStyle w:val="Table09Row"/>
            </w:pPr>
            <w:r>
              <w:t>1984/094</w:t>
            </w:r>
          </w:p>
        </w:tc>
      </w:tr>
      <w:tr w:rsidR="00B13B28" w14:paraId="5696F4E0" w14:textId="77777777">
        <w:trPr>
          <w:cantSplit/>
          <w:jc w:val="center"/>
        </w:trPr>
        <w:tc>
          <w:tcPr>
            <w:tcW w:w="1418" w:type="dxa"/>
          </w:tcPr>
          <w:p w14:paraId="0711A930" w14:textId="77777777" w:rsidR="00B13B28" w:rsidRDefault="00CC31A6">
            <w:pPr>
              <w:pStyle w:val="Table09Row"/>
            </w:pPr>
            <w:r>
              <w:t>1951/055 (15 &amp; 16 Geo. VI No. 55)</w:t>
            </w:r>
          </w:p>
        </w:tc>
        <w:tc>
          <w:tcPr>
            <w:tcW w:w="2693" w:type="dxa"/>
          </w:tcPr>
          <w:p w14:paraId="4B944066" w14:textId="77777777" w:rsidR="00B13B28" w:rsidRDefault="00CC31A6">
            <w:pPr>
              <w:pStyle w:val="Table09Row"/>
            </w:pPr>
            <w:r>
              <w:rPr>
                <w:i/>
              </w:rPr>
              <w:t xml:space="preserve">Fisheries Act </w:t>
            </w:r>
            <w:r>
              <w:rPr>
                <w:i/>
              </w:rPr>
              <w:t>Amendment Act 1951</w:t>
            </w:r>
          </w:p>
        </w:tc>
        <w:tc>
          <w:tcPr>
            <w:tcW w:w="1276" w:type="dxa"/>
          </w:tcPr>
          <w:p w14:paraId="1177581B" w14:textId="77777777" w:rsidR="00B13B28" w:rsidRDefault="00CC31A6">
            <w:pPr>
              <w:pStyle w:val="Table09Row"/>
            </w:pPr>
            <w:r>
              <w:t>2 Jan 1952</w:t>
            </w:r>
          </w:p>
        </w:tc>
        <w:tc>
          <w:tcPr>
            <w:tcW w:w="3402" w:type="dxa"/>
          </w:tcPr>
          <w:p w14:paraId="2A7BCF7D" w14:textId="77777777" w:rsidR="00B13B28" w:rsidRDefault="00CC31A6">
            <w:pPr>
              <w:pStyle w:val="Table09Row"/>
            </w:pPr>
            <w:r>
              <w:t>2 Jan 1952</w:t>
            </w:r>
          </w:p>
        </w:tc>
        <w:tc>
          <w:tcPr>
            <w:tcW w:w="1123" w:type="dxa"/>
          </w:tcPr>
          <w:p w14:paraId="6AD3B36B" w14:textId="77777777" w:rsidR="00B13B28" w:rsidRDefault="00CC31A6">
            <w:pPr>
              <w:pStyle w:val="Table09Row"/>
            </w:pPr>
            <w:r>
              <w:t>1994/053</w:t>
            </w:r>
          </w:p>
        </w:tc>
      </w:tr>
      <w:tr w:rsidR="00B13B28" w14:paraId="5BAE496E" w14:textId="77777777">
        <w:trPr>
          <w:cantSplit/>
          <w:jc w:val="center"/>
        </w:trPr>
        <w:tc>
          <w:tcPr>
            <w:tcW w:w="1418" w:type="dxa"/>
          </w:tcPr>
          <w:p w14:paraId="783D0984" w14:textId="77777777" w:rsidR="00B13B28" w:rsidRDefault="00CC31A6">
            <w:pPr>
              <w:pStyle w:val="Table09Row"/>
            </w:pPr>
            <w:r>
              <w:t>1951/056 (15 &amp; 16 Geo. VI No. 56)</w:t>
            </w:r>
          </w:p>
        </w:tc>
        <w:tc>
          <w:tcPr>
            <w:tcW w:w="2693" w:type="dxa"/>
          </w:tcPr>
          <w:p w14:paraId="58A30C7B" w14:textId="77777777" w:rsidR="00B13B28" w:rsidRDefault="00CC31A6">
            <w:pPr>
              <w:pStyle w:val="Table09Row"/>
            </w:pPr>
            <w:r>
              <w:rPr>
                <w:i/>
              </w:rPr>
              <w:t>Royal Visit 1952 Special Holiday Act 1951</w:t>
            </w:r>
          </w:p>
        </w:tc>
        <w:tc>
          <w:tcPr>
            <w:tcW w:w="1276" w:type="dxa"/>
          </w:tcPr>
          <w:p w14:paraId="0222AA85" w14:textId="77777777" w:rsidR="00B13B28" w:rsidRDefault="00CC31A6">
            <w:pPr>
              <w:pStyle w:val="Table09Row"/>
            </w:pPr>
            <w:r>
              <w:t>2 Jan 1952</w:t>
            </w:r>
          </w:p>
        </w:tc>
        <w:tc>
          <w:tcPr>
            <w:tcW w:w="3402" w:type="dxa"/>
          </w:tcPr>
          <w:p w14:paraId="06F47002" w14:textId="77777777" w:rsidR="00B13B28" w:rsidRDefault="00CC31A6">
            <w:pPr>
              <w:pStyle w:val="Table09Row"/>
            </w:pPr>
            <w:r>
              <w:t>2 Jan 1952</w:t>
            </w:r>
          </w:p>
        </w:tc>
        <w:tc>
          <w:tcPr>
            <w:tcW w:w="1123" w:type="dxa"/>
          </w:tcPr>
          <w:p w14:paraId="6A79BF57" w14:textId="77777777" w:rsidR="00B13B28" w:rsidRDefault="00CC31A6">
            <w:pPr>
              <w:pStyle w:val="Table09Row"/>
            </w:pPr>
            <w:r>
              <w:t>1966/079</w:t>
            </w:r>
          </w:p>
        </w:tc>
      </w:tr>
      <w:tr w:rsidR="00B13B28" w14:paraId="1B039E73" w14:textId="77777777">
        <w:trPr>
          <w:cantSplit/>
          <w:jc w:val="center"/>
        </w:trPr>
        <w:tc>
          <w:tcPr>
            <w:tcW w:w="1418" w:type="dxa"/>
          </w:tcPr>
          <w:p w14:paraId="4843F3E7" w14:textId="77777777" w:rsidR="00B13B28" w:rsidRDefault="00CC31A6">
            <w:pPr>
              <w:pStyle w:val="Table09Row"/>
            </w:pPr>
            <w:r>
              <w:t>1951/057 (15 &amp; 16 Geo. VI No. 57)</w:t>
            </w:r>
          </w:p>
        </w:tc>
        <w:tc>
          <w:tcPr>
            <w:tcW w:w="2693" w:type="dxa"/>
          </w:tcPr>
          <w:p w14:paraId="71F0B0D1" w14:textId="77777777" w:rsidR="00B13B28" w:rsidRDefault="00CC31A6">
            <w:pPr>
              <w:pStyle w:val="Table09Row"/>
            </w:pPr>
            <w:r>
              <w:rPr>
                <w:i/>
              </w:rPr>
              <w:t>Traffic Act Amendment Act 1951</w:t>
            </w:r>
          </w:p>
        </w:tc>
        <w:tc>
          <w:tcPr>
            <w:tcW w:w="1276" w:type="dxa"/>
          </w:tcPr>
          <w:p w14:paraId="39BC4234" w14:textId="77777777" w:rsidR="00B13B28" w:rsidRDefault="00CC31A6">
            <w:pPr>
              <w:pStyle w:val="Table09Row"/>
            </w:pPr>
            <w:r>
              <w:t>7 Jan 1952</w:t>
            </w:r>
          </w:p>
        </w:tc>
        <w:tc>
          <w:tcPr>
            <w:tcW w:w="3402" w:type="dxa"/>
          </w:tcPr>
          <w:p w14:paraId="06449D89" w14:textId="77777777" w:rsidR="00B13B28" w:rsidRDefault="00CC31A6">
            <w:pPr>
              <w:pStyle w:val="Table09Row"/>
            </w:pPr>
            <w:r>
              <w:t>7 Jan 1952</w:t>
            </w:r>
          </w:p>
        </w:tc>
        <w:tc>
          <w:tcPr>
            <w:tcW w:w="1123" w:type="dxa"/>
          </w:tcPr>
          <w:p w14:paraId="115C3FAE" w14:textId="77777777" w:rsidR="00B13B28" w:rsidRDefault="00CC31A6">
            <w:pPr>
              <w:pStyle w:val="Table09Row"/>
            </w:pPr>
            <w:r>
              <w:t>1974/059</w:t>
            </w:r>
          </w:p>
        </w:tc>
      </w:tr>
      <w:tr w:rsidR="00B13B28" w14:paraId="16A15378" w14:textId="77777777">
        <w:trPr>
          <w:cantSplit/>
          <w:jc w:val="center"/>
        </w:trPr>
        <w:tc>
          <w:tcPr>
            <w:tcW w:w="1418" w:type="dxa"/>
          </w:tcPr>
          <w:p w14:paraId="74E26A01" w14:textId="77777777" w:rsidR="00B13B28" w:rsidRDefault="00CC31A6">
            <w:pPr>
              <w:pStyle w:val="Table09Row"/>
            </w:pPr>
            <w:r>
              <w:t>1951/058 (15 &amp; 16 Geo. VI No. 58)</w:t>
            </w:r>
          </w:p>
        </w:tc>
        <w:tc>
          <w:tcPr>
            <w:tcW w:w="2693" w:type="dxa"/>
          </w:tcPr>
          <w:p w14:paraId="2D09AC77" w14:textId="77777777" w:rsidR="00B13B28" w:rsidRDefault="00CC31A6">
            <w:pPr>
              <w:pStyle w:val="Table09Row"/>
            </w:pPr>
            <w:r>
              <w:rPr>
                <w:i/>
              </w:rPr>
              <w:t>Electoral Act Amendment Act 1951</w:t>
            </w:r>
          </w:p>
        </w:tc>
        <w:tc>
          <w:tcPr>
            <w:tcW w:w="1276" w:type="dxa"/>
          </w:tcPr>
          <w:p w14:paraId="672A0DB2" w14:textId="77777777" w:rsidR="00B13B28" w:rsidRDefault="00CC31A6">
            <w:pPr>
              <w:pStyle w:val="Table09Row"/>
            </w:pPr>
            <w:r>
              <w:t>7 Jan 1952</w:t>
            </w:r>
          </w:p>
        </w:tc>
        <w:tc>
          <w:tcPr>
            <w:tcW w:w="3402" w:type="dxa"/>
          </w:tcPr>
          <w:p w14:paraId="535C55E8" w14:textId="77777777" w:rsidR="00B13B28" w:rsidRDefault="00CC31A6">
            <w:pPr>
              <w:pStyle w:val="Table09Row"/>
            </w:pPr>
            <w:r>
              <w:t>7 Jan 1952</w:t>
            </w:r>
          </w:p>
        </w:tc>
        <w:tc>
          <w:tcPr>
            <w:tcW w:w="1123" w:type="dxa"/>
          </w:tcPr>
          <w:p w14:paraId="185882DF" w14:textId="77777777" w:rsidR="00B13B28" w:rsidRDefault="00B13B28">
            <w:pPr>
              <w:pStyle w:val="Table09Row"/>
            </w:pPr>
          </w:p>
        </w:tc>
      </w:tr>
      <w:tr w:rsidR="00B13B28" w14:paraId="57FCF21A" w14:textId="77777777">
        <w:trPr>
          <w:cantSplit/>
          <w:jc w:val="center"/>
        </w:trPr>
        <w:tc>
          <w:tcPr>
            <w:tcW w:w="1418" w:type="dxa"/>
          </w:tcPr>
          <w:p w14:paraId="460BEDBF" w14:textId="77777777" w:rsidR="00B13B28" w:rsidRDefault="00CC31A6">
            <w:pPr>
              <w:pStyle w:val="Table09Row"/>
            </w:pPr>
            <w:r>
              <w:t>1951/059 (15 &amp; 16 Geo. VI No. 59)</w:t>
            </w:r>
          </w:p>
        </w:tc>
        <w:tc>
          <w:tcPr>
            <w:tcW w:w="2693" w:type="dxa"/>
          </w:tcPr>
          <w:p w14:paraId="52AC9958" w14:textId="77777777" w:rsidR="00B13B28" w:rsidRDefault="00CC31A6">
            <w:pPr>
              <w:pStyle w:val="Table09Row"/>
            </w:pPr>
            <w:r>
              <w:rPr>
                <w:i/>
              </w:rPr>
              <w:t>Licensing Act Amendment Act 1951</w:t>
            </w:r>
          </w:p>
        </w:tc>
        <w:tc>
          <w:tcPr>
            <w:tcW w:w="1276" w:type="dxa"/>
          </w:tcPr>
          <w:p w14:paraId="4283A075" w14:textId="77777777" w:rsidR="00B13B28" w:rsidRDefault="00CC31A6">
            <w:pPr>
              <w:pStyle w:val="Table09Row"/>
            </w:pPr>
            <w:r>
              <w:t>7 Jan 1952</w:t>
            </w:r>
          </w:p>
        </w:tc>
        <w:tc>
          <w:tcPr>
            <w:tcW w:w="3402" w:type="dxa"/>
          </w:tcPr>
          <w:p w14:paraId="4EAF7A06" w14:textId="77777777" w:rsidR="00B13B28" w:rsidRDefault="00CC31A6">
            <w:pPr>
              <w:pStyle w:val="Table09Row"/>
            </w:pPr>
            <w:r>
              <w:t>7 Jan 1952</w:t>
            </w:r>
          </w:p>
        </w:tc>
        <w:tc>
          <w:tcPr>
            <w:tcW w:w="1123" w:type="dxa"/>
          </w:tcPr>
          <w:p w14:paraId="3CE929FF" w14:textId="77777777" w:rsidR="00B13B28" w:rsidRDefault="00CC31A6">
            <w:pPr>
              <w:pStyle w:val="Table09Row"/>
            </w:pPr>
            <w:r>
              <w:t>1970/034</w:t>
            </w:r>
          </w:p>
        </w:tc>
      </w:tr>
      <w:tr w:rsidR="00B13B28" w14:paraId="68B65A48" w14:textId="77777777">
        <w:trPr>
          <w:cantSplit/>
          <w:jc w:val="center"/>
        </w:trPr>
        <w:tc>
          <w:tcPr>
            <w:tcW w:w="1418" w:type="dxa"/>
          </w:tcPr>
          <w:p w14:paraId="1DE0C0D0" w14:textId="77777777" w:rsidR="00B13B28" w:rsidRDefault="00CC31A6">
            <w:pPr>
              <w:pStyle w:val="Table09Row"/>
            </w:pPr>
            <w:r>
              <w:t>1951/060 (15 &amp; 16 Geo. VI No. 60)</w:t>
            </w:r>
          </w:p>
        </w:tc>
        <w:tc>
          <w:tcPr>
            <w:tcW w:w="2693" w:type="dxa"/>
          </w:tcPr>
          <w:p w14:paraId="5251BE95" w14:textId="77777777" w:rsidR="00B13B28" w:rsidRDefault="00CC31A6">
            <w:pPr>
              <w:pStyle w:val="Table09Row"/>
            </w:pPr>
            <w:r>
              <w:rPr>
                <w:i/>
              </w:rPr>
              <w:t>Road Closure Act 1951</w:t>
            </w:r>
          </w:p>
        </w:tc>
        <w:tc>
          <w:tcPr>
            <w:tcW w:w="1276" w:type="dxa"/>
          </w:tcPr>
          <w:p w14:paraId="25093DDC" w14:textId="77777777" w:rsidR="00B13B28" w:rsidRDefault="00CC31A6">
            <w:pPr>
              <w:pStyle w:val="Table09Row"/>
            </w:pPr>
            <w:r>
              <w:t>7 Jan 1952</w:t>
            </w:r>
          </w:p>
        </w:tc>
        <w:tc>
          <w:tcPr>
            <w:tcW w:w="3402" w:type="dxa"/>
          </w:tcPr>
          <w:p w14:paraId="6E96F1B1" w14:textId="77777777" w:rsidR="00B13B28" w:rsidRDefault="00CC31A6">
            <w:pPr>
              <w:pStyle w:val="Table09Row"/>
            </w:pPr>
            <w:r>
              <w:t>7 Jan 1952</w:t>
            </w:r>
          </w:p>
        </w:tc>
        <w:tc>
          <w:tcPr>
            <w:tcW w:w="1123" w:type="dxa"/>
          </w:tcPr>
          <w:p w14:paraId="2FC30C29" w14:textId="77777777" w:rsidR="00B13B28" w:rsidRDefault="00CC31A6">
            <w:pPr>
              <w:pStyle w:val="Table09Row"/>
            </w:pPr>
            <w:r>
              <w:t>1965/057</w:t>
            </w:r>
          </w:p>
        </w:tc>
      </w:tr>
      <w:tr w:rsidR="00B13B28" w14:paraId="7D16F775" w14:textId="77777777">
        <w:trPr>
          <w:cantSplit/>
          <w:jc w:val="center"/>
        </w:trPr>
        <w:tc>
          <w:tcPr>
            <w:tcW w:w="1418" w:type="dxa"/>
          </w:tcPr>
          <w:p w14:paraId="36B270BF" w14:textId="77777777" w:rsidR="00B13B28" w:rsidRDefault="00CC31A6">
            <w:pPr>
              <w:pStyle w:val="Table09Row"/>
            </w:pPr>
            <w:r>
              <w:t>1951/061 (15 &amp; 16 Geo. VI No. 61)</w:t>
            </w:r>
          </w:p>
        </w:tc>
        <w:tc>
          <w:tcPr>
            <w:tcW w:w="2693" w:type="dxa"/>
          </w:tcPr>
          <w:p w14:paraId="769C1B23" w14:textId="77777777" w:rsidR="00B13B28" w:rsidRDefault="00CC31A6">
            <w:pPr>
              <w:pStyle w:val="Table09Row"/>
            </w:pPr>
            <w:r>
              <w:rPr>
                <w:i/>
              </w:rPr>
              <w:t>Reserves Act 1951</w:t>
            </w:r>
          </w:p>
        </w:tc>
        <w:tc>
          <w:tcPr>
            <w:tcW w:w="1276" w:type="dxa"/>
          </w:tcPr>
          <w:p w14:paraId="5DCA000E" w14:textId="77777777" w:rsidR="00B13B28" w:rsidRDefault="00CC31A6">
            <w:pPr>
              <w:pStyle w:val="Table09Row"/>
            </w:pPr>
            <w:r>
              <w:t>7 Jan 1952</w:t>
            </w:r>
          </w:p>
        </w:tc>
        <w:tc>
          <w:tcPr>
            <w:tcW w:w="3402" w:type="dxa"/>
          </w:tcPr>
          <w:p w14:paraId="2970FA1F" w14:textId="77777777" w:rsidR="00B13B28" w:rsidRDefault="00CC31A6">
            <w:pPr>
              <w:pStyle w:val="Table09Row"/>
            </w:pPr>
            <w:r>
              <w:t>7 Jan 1952</w:t>
            </w:r>
          </w:p>
        </w:tc>
        <w:tc>
          <w:tcPr>
            <w:tcW w:w="1123" w:type="dxa"/>
          </w:tcPr>
          <w:p w14:paraId="6E38335A" w14:textId="77777777" w:rsidR="00B13B28" w:rsidRDefault="00B13B28">
            <w:pPr>
              <w:pStyle w:val="Table09Row"/>
            </w:pPr>
          </w:p>
        </w:tc>
      </w:tr>
      <w:tr w:rsidR="00B13B28" w14:paraId="55E0846F" w14:textId="77777777">
        <w:trPr>
          <w:cantSplit/>
          <w:jc w:val="center"/>
        </w:trPr>
        <w:tc>
          <w:tcPr>
            <w:tcW w:w="1418" w:type="dxa"/>
          </w:tcPr>
          <w:p w14:paraId="752035C4" w14:textId="77777777" w:rsidR="00B13B28" w:rsidRDefault="00CC31A6">
            <w:pPr>
              <w:pStyle w:val="Table09Row"/>
            </w:pPr>
            <w:r>
              <w:t>1951/062 (15 &amp; 16 Geo. VI No. 62)</w:t>
            </w:r>
          </w:p>
        </w:tc>
        <w:tc>
          <w:tcPr>
            <w:tcW w:w="2693" w:type="dxa"/>
          </w:tcPr>
          <w:p w14:paraId="6FBBA08D" w14:textId="77777777" w:rsidR="00B13B28" w:rsidRDefault="00CC31A6">
            <w:pPr>
              <w:pStyle w:val="Table09Row"/>
            </w:pPr>
            <w:r>
              <w:rPr>
                <w:i/>
              </w:rPr>
              <w:t>Loan Act 1951</w:t>
            </w:r>
          </w:p>
        </w:tc>
        <w:tc>
          <w:tcPr>
            <w:tcW w:w="1276" w:type="dxa"/>
          </w:tcPr>
          <w:p w14:paraId="0C0B4746" w14:textId="77777777" w:rsidR="00B13B28" w:rsidRDefault="00CC31A6">
            <w:pPr>
              <w:pStyle w:val="Table09Row"/>
            </w:pPr>
            <w:r>
              <w:t>7 Jan 1952</w:t>
            </w:r>
          </w:p>
        </w:tc>
        <w:tc>
          <w:tcPr>
            <w:tcW w:w="3402" w:type="dxa"/>
          </w:tcPr>
          <w:p w14:paraId="27B9FA42" w14:textId="77777777" w:rsidR="00B13B28" w:rsidRDefault="00CC31A6">
            <w:pPr>
              <w:pStyle w:val="Table09Row"/>
            </w:pPr>
            <w:r>
              <w:t>7 Jan 1952</w:t>
            </w:r>
          </w:p>
        </w:tc>
        <w:tc>
          <w:tcPr>
            <w:tcW w:w="1123" w:type="dxa"/>
          </w:tcPr>
          <w:p w14:paraId="24C287CD" w14:textId="77777777" w:rsidR="00B13B28" w:rsidRDefault="00CC31A6">
            <w:pPr>
              <w:pStyle w:val="Table09Row"/>
            </w:pPr>
            <w:r>
              <w:t>1965/057</w:t>
            </w:r>
          </w:p>
        </w:tc>
      </w:tr>
      <w:tr w:rsidR="00B13B28" w14:paraId="6DACAA13" w14:textId="77777777">
        <w:trPr>
          <w:cantSplit/>
          <w:jc w:val="center"/>
        </w:trPr>
        <w:tc>
          <w:tcPr>
            <w:tcW w:w="1418" w:type="dxa"/>
          </w:tcPr>
          <w:p w14:paraId="214582AC" w14:textId="77777777" w:rsidR="00B13B28" w:rsidRDefault="00CC31A6">
            <w:pPr>
              <w:pStyle w:val="Table09Row"/>
            </w:pPr>
            <w:r>
              <w:t>1951/063 (15 &amp; 16 Geo. VI No. 63)</w:t>
            </w:r>
          </w:p>
        </w:tc>
        <w:tc>
          <w:tcPr>
            <w:tcW w:w="2693" w:type="dxa"/>
          </w:tcPr>
          <w:p w14:paraId="02B2CCFD" w14:textId="77777777" w:rsidR="00B13B28" w:rsidRDefault="00CC31A6">
            <w:pPr>
              <w:pStyle w:val="Table09Row"/>
            </w:pPr>
            <w:r>
              <w:rPr>
                <w:i/>
              </w:rPr>
              <w:t xml:space="preserve">Appropriation </w:t>
            </w:r>
            <w:r>
              <w:rPr>
                <w:i/>
              </w:rPr>
              <w:t>Act 1951‑52</w:t>
            </w:r>
          </w:p>
        </w:tc>
        <w:tc>
          <w:tcPr>
            <w:tcW w:w="1276" w:type="dxa"/>
          </w:tcPr>
          <w:p w14:paraId="206ECAD9" w14:textId="77777777" w:rsidR="00B13B28" w:rsidRDefault="00CC31A6">
            <w:pPr>
              <w:pStyle w:val="Table09Row"/>
            </w:pPr>
            <w:r>
              <w:t>7 Jan 1952</w:t>
            </w:r>
          </w:p>
        </w:tc>
        <w:tc>
          <w:tcPr>
            <w:tcW w:w="3402" w:type="dxa"/>
          </w:tcPr>
          <w:p w14:paraId="55689E81" w14:textId="77777777" w:rsidR="00B13B28" w:rsidRDefault="00CC31A6">
            <w:pPr>
              <w:pStyle w:val="Table09Row"/>
            </w:pPr>
            <w:r>
              <w:t>7 Jan 1952</w:t>
            </w:r>
          </w:p>
        </w:tc>
        <w:tc>
          <w:tcPr>
            <w:tcW w:w="1123" w:type="dxa"/>
          </w:tcPr>
          <w:p w14:paraId="2995AA22" w14:textId="77777777" w:rsidR="00B13B28" w:rsidRDefault="00CC31A6">
            <w:pPr>
              <w:pStyle w:val="Table09Row"/>
            </w:pPr>
            <w:r>
              <w:t>1965/057</w:t>
            </w:r>
          </w:p>
        </w:tc>
      </w:tr>
      <w:tr w:rsidR="00B13B28" w14:paraId="7C3FD36A" w14:textId="77777777">
        <w:trPr>
          <w:cantSplit/>
          <w:jc w:val="center"/>
        </w:trPr>
        <w:tc>
          <w:tcPr>
            <w:tcW w:w="1418" w:type="dxa"/>
          </w:tcPr>
          <w:p w14:paraId="14057EEF" w14:textId="77777777" w:rsidR="00B13B28" w:rsidRDefault="00CC31A6">
            <w:pPr>
              <w:pStyle w:val="Table09Row"/>
            </w:pPr>
            <w:r>
              <w:t>1951 (15 &amp; 16 Geo. VI Prvt Act)</w:t>
            </w:r>
          </w:p>
        </w:tc>
        <w:tc>
          <w:tcPr>
            <w:tcW w:w="2693" w:type="dxa"/>
          </w:tcPr>
          <w:p w14:paraId="31E35D2F" w14:textId="77777777" w:rsidR="00B13B28" w:rsidRDefault="00CC31A6">
            <w:pPr>
              <w:pStyle w:val="Table09Row"/>
            </w:pPr>
            <w:r>
              <w:rPr>
                <w:i/>
              </w:rPr>
              <w:t>The Perpetual Executors, Trustees and Agency Company (W.A.) Limited Act Amendment Act 1951</w:t>
            </w:r>
          </w:p>
        </w:tc>
        <w:tc>
          <w:tcPr>
            <w:tcW w:w="1276" w:type="dxa"/>
          </w:tcPr>
          <w:p w14:paraId="7A7A9D0D" w14:textId="77777777" w:rsidR="00B13B28" w:rsidRDefault="00CC31A6">
            <w:pPr>
              <w:pStyle w:val="Table09Row"/>
            </w:pPr>
            <w:r>
              <w:t>19 Dec 1951</w:t>
            </w:r>
          </w:p>
        </w:tc>
        <w:tc>
          <w:tcPr>
            <w:tcW w:w="3402" w:type="dxa"/>
          </w:tcPr>
          <w:p w14:paraId="4CE7F8C7" w14:textId="77777777" w:rsidR="00B13B28" w:rsidRDefault="00CC31A6">
            <w:pPr>
              <w:pStyle w:val="Table09Row"/>
            </w:pPr>
            <w:r>
              <w:t>19 Dec 1951</w:t>
            </w:r>
          </w:p>
        </w:tc>
        <w:tc>
          <w:tcPr>
            <w:tcW w:w="1123" w:type="dxa"/>
          </w:tcPr>
          <w:p w14:paraId="7A3FCA46" w14:textId="77777777" w:rsidR="00B13B28" w:rsidRDefault="00CC31A6">
            <w:pPr>
              <w:pStyle w:val="Table09Row"/>
            </w:pPr>
            <w:r>
              <w:t>1987/111</w:t>
            </w:r>
          </w:p>
        </w:tc>
      </w:tr>
      <w:tr w:rsidR="00B13B28" w14:paraId="235ADD35" w14:textId="77777777">
        <w:trPr>
          <w:cantSplit/>
          <w:jc w:val="center"/>
        </w:trPr>
        <w:tc>
          <w:tcPr>
            <w:tcW w:w="1418" w:type="dxa"/>
          </w:tcPr>
          <w:p w14:paraId="379E909B" w14:textId="77777777" w:rsidR="00B13B28" w:rsidRDefault="00CC31A6">
            <w:pPr>
              <w:pStyle w:val="Table09Row"/>
            </w:pPr>
            <w:r>
              <w:t>1951 (15 &amp; 16 Geo. VI Prvt Act)</w:t>
            </w:r>
          </w:p>
        </w:tc>
        <w:tc>
          <w:tcPr>
            <w:tcW w:w="2693" w:type="dxa"/>
          </w:tcPr>
          <w:p w14:paraId="591E50F7" w14:textId="77777777" w:rsidR="00B13B28" w:rsidRDefault="00CC31A6">
            <w:pPr>
              <w:pStyle w:val="Table09Row"/>
            </w:pPr>
            <w:r>
              <w:rPr>
                <w:i/>
              </w:rPr>
              <w:t xml:space="preserve">The West </w:t>
            </w:r>
            <w:r>
              <w:rPr>
                <w:i/>
              </w:rPr>
              <w:t>Australian Trustee, Executor and Agency Company Limited Act Amendment Act 1951</w:t>
            </w:r>
          </w:p>
        </w:tc>
        <w:tc>
          <w:tcPr>
            <w:tcW w:w="1276" w:type="dxa"/>
          </w:tcPr>
          <w:p w14:paraId="7B14F895" w14:textId="77777777" w:rsidR="00B13B28" w:rsidRDefault="00CC31A6">
            <w:pPr>
              <w:pStyle w:val="Table09Row"/>
            </w:pPr>
            <w:r>
              <w:t>19 Dec 1951</w:t>
            </w:r>
          </w:p>
        </w:tc>
        <w:tc>
          <w:tcPr>
            <w:tcW w:w="3402" w:type="dxa"/>
          </w:tcPr>
          <w:p w14:paraId="6E9158B3" w14:textId="77777777" w:rsidR="00B13B28" w:rsidRDefault="00CC31A6">
            <w:pPr>
              <w:pStyle w:val="Table09Row"/>
            </w:pPr>
            <w:r>
              <w:t>19 Dec 1951</w:t>
            </w:r>
          </w:p>
        </w:tc>
        <w:tc>
          <w:tcPr>
            <w:tcW w:w="1123" w:type="dxa"/>
          </w:tcPr>
          <w:p w14:paraId="5904AC82" w14:textId="77777777" w:rsidR="00B13B28" w:rsidRDefault="00B13B28">
            <w:pPr>
              <w:pStyle w:val="Table09Row"/>
            </w:pPr>
          </w:p>
        </w:tc>
      </w:tr>
    </w:tbl>
    <w:p w14:paraId="6FE4F5E5" w14:textId="77777777" w:rsidR="00B13B28" w:rsidRDefault="00B13B28"/>
    <w:p w14:paraId="3DBA4282" w14:textId="77777777" w:rsidR="00B13B28" w:rsidRDefault="00CC31A6">
      <w:pPr>
        <w:pStyle w:val="IAlphabetDivider"/>
      </w:pPr>
      <w:r>
        <w:t>1950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29F0901C" w14:textId="77777777">
        <w:trPr>
          <w:cantSplit/>
          <w:trHeight w:val="510"/>
          <w:tblHeader/>
          <w:jc w:val="center"/>
        </w:trPr>
        <w:tc>
          <w:tcPr>
            <w:tcW w:w="1418" w:type="dxa"/>
            <w:tcBorders>
              <w:top w:val="single" w:sz="4" w:space="0" w:color="auto"/>
              <w:bottom w:val="single" w:sz="4" w:space="0" w:color="auto"/>
            </w:tcBorders>
            <w:vAlign w:val="center"/>
          </w:tcPr>
          <w:p w14:paraId="2D9659DB"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7C01FE39"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7382BE79"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79D22C34"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0EF6B7A9" w14:textId="77777777" w:rsidR="00B13B28" w:rsidRDefault="00CC31A6">
            <w:pPr>
              <w:pStyle w:val="Table09Hdr"/>
            </w:pPr>
            <w:r>
              <w:t>Repealed/Expired</w:t>
            </w:r>
          </w:p>
        </w:tc>
      </w:tr>
      <w:tr w:rsidR="00B13B28" w14:paraId="10A63806" w14:textId="77777777">
        <w:trPr>
          <w:cantSplit/>
          <w:jc w:val="center"/>
        </w:trPr>
        <w:tc>
          <w:tcPr>
            <w:tcW w:w="1418" w:type="dxa"/>
          </w:tcPr>
          <w:p w14:paraId="0CD5411D" w14:textId="77777777" w:rsidR="00B13B28" w:rsidRDefault="00CC31A6">
            <w:pPr>
              <w:pStyle w:val="Table09Row"/>
            </w:pPr>
            <w:r>
              <w:t>1950/001 (14 Geo. VI No. 1)</w:t>
            </w:r>
          </w:p>
        </w:tc>
        <w:tc>
          <w:tcPr>
            <w:tcW w:w="2693" w:type="dxa"/>
          </w:tcPr>
          <w:p w14:paraId="6C2FBF30" w14:textId="77777777" w:rsidR="00B13B28" w:rsidRDefault="00CC31A6">
            <w:pPr>
              <w:pStyle w:val="Table09Row"/>
            </w:pPr>
            <w:r>
              <w:rPr>
                <w:i/>
              </w:rPr>
              <w:t>Supply No. 1 (1950)</w:t>
            </w:r>
          </w:p>
        </w:tc>
        <w:tc>
          <w:tcPr>
            <w:tcW w:w="1276" w:type="dxa"/>
          </w:tcPr>
          <w:p w14:paraId="7EC6837A" w14:textId="77777777" w:rsidR="00B13B28" w:rsidRDefault="00CC31A6">
            <w:pPr>
              <w:pStyle w:val="Table09Row"/>
            </w:pPr>
            <w:r>
              <w:t>2 Oct 1950</w:t>
            </w:r>
          </w:p>
        </w:tc>
        <w:tc>
          <w:tcPr>
            <w:tcW w:w="3402" w:type="dxa"/>
          </w:tcPr>
          <w:p w14:paraId="20AEE705" w14:textId="77777777" w:rsidR="00B13B28" w:rsidRDefault="00CC31A6">
            <w:pPr>
              <w:pStyle w:val="Table09Row"/>
            </w:pPr>
            <w:r>
              <w:t>2 Oct 1950</w:t>
            </w:r>
          </w:p>
        </w:tc>
        <w:tc>
          <w:tcPr>
            <w:tcW w:w="1123" w:type="dxa"/>
          </w:tcPr>
          <w:p w14:paraId="70E15C7E" w14:textId="77777777" w:rsidR="00B13B28" w:rsidRDefault="00CC31A6">
            <w:pPr>
              <w:pStyle w:val="Table09Row"/>
            </w:pPr>
            <w:r>
              <w:t>1965/057</w:t>
            </w:r>
          </w:p>
        </w:tc>
      </w:tr>
      <w:tr w:rsidR="00B13B28" w14:paraId="585A5E37" w14:textId="77777777">
        <w:trPr>
          <w:cantSplit/>
          <w:jc w:val="center"/>
        </w:trPr>
        <w:tc>
          <w:tcPr>
            <w:tcW w:w="1418" w:type="dxa"/>
          </w:tcPr>
          <w:p w14:paraId="53C00789" w14:textId="77777777" w:rsidR="00B13B28" w:rsidRDefault="00CC31A6">
            <w:pPr>
              <w:pStyle w:val="Table09Row"/>
            </w:pPr>
            <w:r>
              <w:t>1950/002 (14 Geo. VI No. 2)</w:t>
            </w:r>
          </w:p>
        </w:tc>
        <w:tc>
          <w:tcPr>
            <w:tcW w:w="2693" w:type="dxa"/>
          </w:tcPr>
          <w:p w14:paraId="08EDE5F2" w14:textId="77777777" w:rsidR="00B13B28" w:rsidRDefault="00CC31A6">
            <w:pPr>
              <w:pStyle w:val="Table09Row"/>
            </w:pPr>
            <w:r>
              <w:rPr>
                <w:i/>
              </w:rPr>
              <w:t>Acts Amendment (Increase in number of Ministers of the Crown) Act 1950</w:t>
            </w:r>
          </w:p>
        </w:tc>
        <w:tc>
          <w:tcPr>
            <w:tcW w:w="1276" w:type="dxa"/>
          </w:tcPr>
          <w:p w14:paraId="299B19DB" w14:textId="77777777" w:rsidR="00B13B28" w:rsidRDefault="00CC31A6">
            <w:pPr>
              <w:pStyle w:val="Table09Row"/>
            </w:pPr>
            <w:r>
              <w:t>24 Oct 1950</w:t>
            </w:r>
          </w:p>
        </w:tc>
        <w:tc>
          <w:tcPr>
            <w:tcW w:w="3402" w:type="dxa"/>
          </w:tcPr>
          <w:p w14:paraId="3E3BAF17" w14:textId="77777777" w:rsidR="00B13B28" w:rsidRDefault="00CC31A6">
            <w:pPr>
              <w:pStyle w:val="Table09Row"/>
            </w:pPr>
            <w:r>
              <w:t>24 Oct 1950</w:t>
            </w:r>
          </w:p>
        </w:tc>
        <w:tc>
          <w:tcPr>
            <w:tcW w:w="1123" w:type="dxa"/>
          </w:tcPr>
          <w:p w14:paraId="12B8D89B" w14:textId="77777777" w:rsidR="00B13B28" w:rsidRDefault="00CC31A6">
            <w:pPr>
              <w:pStyle w:val="Table09Row"/>
            </w:pPr>
            <w:r>
              <w:t>1970/010</w:t>
            </w:r>
          </w:p>
        </w:tc>
      </w:tr>
      <w:tr w:rsidR="00B13B28" w14:paraId="3D97795A" w14:textId="77777777">
        <w:trPr>
          <w:cantSplit/>
          <w:jc w:val="center"/>
        </w:trPr>
        <w:tc>
          <w:tcPr>
            <w:tcW w:w="1418" w:type="dxa"/>
          </w:tcPr>
          <w:p w14:paraId="1DDD4EC1" w14:textId="77777777" w:rsidR="00B13B28" w:rsidRDefault="00CC31A6">
            <w:pPr>
              <w:pStyle w:val="Table09Row"/>
            </w:pPr>
            <w:r>
              <w:t>1950/003 (14 Geo. VI No. 3)</w:t>
            </w:r>
          </w:p>
        </w:tc>
        <w:tc>
          <w:tcPr>
            <w:tcW w:w="2693" w:type="dxa"/>
          </w:tcPr>
          <w:p w14:paraId="4E2315BC" w14:textId="77777777" w:rsidR="00B13B28" w:rsidRDefault="00CC31A6">
            <w:pPr>
              <w:pStyle w:val="Table09Row"/>
            </w:pPr>
            <w:r>
              <w:rPr>
                <w:i/>
              </w:rPr>
              <w:t>Plant Diseases Act Amendment Act 1950</w:t>
            </w:r>
          </w:p>
        </w:tc>
        <w:tc>
          <w:tcPr>
            <w:tcW w:w="1276" w:type="dxa"/>
          </w:tcPr>
          <w:p w14:paraId="33059C0C" w14:textId="77777777" w:rsidR="00B13B28" w:rsidRDefault="00CC31A6">
            <w:pPr>
              <w:pStyle w:val="Table09Row"/>
            </w:pPr>
            <w:r>
              <w:t>15 Nov 1950</w:t>
            </w:r>
          </w:p>
        </w:tc>
        <w:tc>
          <w:tcPr>
            <w:tcW w:w="3402" w:type="dxa"/>
          </w:tcPr>
          <w:p w14:paraId="79404E86" w14:textId="77777777" w:rsidR="00B13B28" w:rsidRDefault="00CC31A6">
            <w:pPr>
              <w:pStyle w:val="Table09Row"/>
            </w:pPr>
            <w:r>
              <w:t>15 Nov 1950</w:t>
            </w:r>
          </w:p>
        </w:tc>
        <w:tc>
          <w:tcPr>
            <w:tcW w:w="1123" w:type="dxa"/>
          </w:tcPr>
          <w:p w14:paraId="3311668A" w14:textId="77777777" w:rsidR="00B13B28" w:rsidRDefault="00B13B28">
            <w:pPr>
              <w:pStyle w:val="Table09Row"/>
            </w:pPr>
          </w:p>
        </w:tc>
      </w:tr>
      <w:tr w:rsidR="00B13B28" w14:paraId="0A2D92C4" w14:textId="77777777">
        <w:trPr>
          <w:cantSplit/>
          <w:jc w:val="center"/>
        </w:trPr>
        <w:tc>
          <w:tcPr>
            <w:tcW w:w="1418" w:type="dxa"/>
          </w:tcPr>
          <w:p w14:paraId="77173487" w14:textId="77777777" w:rsidR="00B13B28" w:rsidRDefault="00CC31A6">
            <w:pPr>
              <w:pStyle w:val="Table09Row"/>
            </w:pPr>
            <w:r>
              <w:t>1950/004 (14 Geo. VI No. 4)</w:t>
            </w:r>
          </w:p>
        </w:tc>
        <w:tc>
          <w:tcPr>
            <w:tcW w:w="2693" w:type="dxa"/>
          </w:tcPr>
          <w:p w14:paraId="50472025" w14:textId="77777777" w:rsidR="00B13B28" w:rsidRDefault="00CC31A6">
            <w:pPr>
              <w:pStyle w:val="Table09Row"/>
            </w:pPr>
            <w:r>
              <w:rPr>
                <w:i/>
              </w:rPr>
              <w:t>Railways Classification Board Act Amendment Act 1950</w:t>
            </w:r>
          </w:p>
        </w:tc>
        <w:tc>
          <w:tcPr>
            <w:tcW w:w="1276" w:type="dxa"/>
          </w:tcPr>
          <w:p w14:paraId="53A90415" w14:textId="77777777" w:rsidR="00B13B28" w:rsidRDefault="00CC31A6">
            <w:pPr>
              <w:pStyle w:val="Table09Row"/>
            </w:pPr>
            <w:r>
              <w:t>15 Nov 1950</w:t>
            </w:r>
          </w:p>
        </w:tc>
        <w:tc>
          <w:tcPr>
            <w:tcW w:w="3402" w:type="dxa"/>
          </w:tcPr>
          <w:p w14:paraId="160E6EE6" w14:textId="77777777" w:rsidR="00B13B28" w:rsidRDefault="00CC31A6">
            <w:pPr>
              <w:pStyle w:val="Table09Row"/>
            </w:pPr>
            <w:r>
              <w:t>15 Nov 1950</w:t>
            </w:r>
          </w:p>
        </w:tc>
        <w:tc>
          <w:tcPr>
            <w:tcW w:w="1123" w:type="dxa"/>
          </w:tcPr>
          <w:p w14:paraId="42C13C28" w14:textId="77777777" w:rsidR="00B13B28" w:rsidRDefault="00CC31A6">
            <w:pPr>
              <w:pStyle w:val="Table09Row"/>
            </w:pPr>
            <w:r>
              <w:t>1984/094</w:t>
            </w:r>
          </w:p>
        </w:tc>
      </w:tr>
      <w:tr w:rsidR="00B13B28" w14:paraId="5D23E139" w14:textId="77777777">
        <w:trPr>
          <w:cantSplit/>
          <w:jc w:val="center"/>
        </w:trPr>
        <w:tc>
          <w:tcPr>
            <w:tcW w:w="1418" w:type="dxa"/>
          </w:tcPr>
          <w:p w14:paraId="11642094" w14:textId="77777777" w:rsidR="00B13B28" w:rsidRDefault="00CC31A6">
            <w:pPr>
              <w:pStyle w:val="Table09Row"/>
            </w:pPr>
            <w:r>
              <w:t>1950/005 (14 Geo. VI No. 5)</w:t>
            </w:r>
          </w:p>
        </w:tc>
        <w:tc>
          <w:tcPr>
            <w:tcW w:w="2693" w:type="dxa"/>
          </w:tcPr>
          <w:p w14:paraId="49428A28" w14:textId="77777777" w:rsidR="00B13B28" w:rsidRDefault="00CC31A6">
            <w:pPr>
              <w:pStyle w:val="Table09Row"/>
            </w:pPr>
            <w:r>
              <w:rPr>
                <w:i/>
              </w:rPr>
              <w:t>Western Australian Government Tramways and Ferries Act Amendment Act 1950</w:t>
            </w:r>
          </w:p>
        </w:tc>
        <w:tc>
          <w:tcPr>
            <w:tcW w:w="1276" w:type="dxa"/>
          </w:tcPr>
          <w:p w14:paraId="18BB09CF" w14:textId="77777777" w:rsidR="00B13B28" w:rsidRDefault="00CC31A6">
            <w:pPr>
              <w:pStyle w:val="Table09Row"/>
            </w:pPr>
            <w:r>
              <w:t>15 Nov 1950</w:t>
            </w:r>
          </w:p>
        </w:tc>
        <w:tc>
          <w:tcPr>
            <w:tcW w:w="3402" w:type="dxa"/>
          </w:tcPr>
          <w:p w14:paraId="5A74058B" w14:textId="77777777" w:rsidR="00B13B28" w:rsidRDefault="00CC31A6">
            <w:pPr>
              <w:pStyle w:val="Table09Row"/>
            </w:pPr>
            <w:r>
              <w:t>15 Nov 1950</w:t>
            </w:r>
          </w:p>
        </w:tc>
        <w:tc>
          <w:tcPr>
            <w:tcW w:w="1123" w:type="dxa"/>
          </w:tcPr>
          <w:p w14:paraId="300579F1" w14:textId="77777777" w:rsidR="00B13B28" w:rsidRDefault="00CC31A6">
            <w:pPr>
              <w:pStyle w:val="Table09Row"/>
            </w:pPr>
            <w:r>
              <w:t>1</w:t>
            </w:r>
            <w:r>
              <w:t>966/091</w:t>
            </w:r>
          </w:p>
        </w:tc>
      </w:tr>
      <w:tr w:rsidR="00B13B28" w14:paraId="514686FF" w14:textId="77777777">
        <w:trPr>
          <w:cantSplit/>
          <w:jc w:val="center"/>
        </w:trPr>
        <w:tc>
          <w:tcPr>
            <w:tcW w:w="1418" w:type="dxa"/>
          </w:tcPr>
          <w:p w14:paraId="44843D45" w14:textId="77777777" w:rsidR="00B13B28" w:rsidRDefault="00CC31A6">
            <w:pPr>
              <w:pStyle w:val="Table09Row"/>
            </w:pPr>
            <w:r>
              <w:t>1950/006 (14 Geo. VI No. 6)</w:t>
            </w:r>
          </w:p>
        </w:tc>
        <w:tc>
          <w:tcPr>
            <w:tcW w:w="2693" w:type="dxa"/>
          </w:tcPr>
          <w:p w14:paraId="202F59AF" w14:textId="77777777" w:rsidR="00B13B28" w:rsidRDefault="00CC31A6">
            <w:pPr>
              <w:pStyle w:val="Table09Row"/>
            </w:pPr>
            <w:r>
              <w:rPr>
                <w:i/>
              </w:rPr>
              <w:t>Supply No. 2 (1950)</w:t>
            </w:r>
          </w:p>
        </w:tc>
        <w:tc>
          <w:tcPr>
            <w:tcW w:w="1276" w:type="dxa"/>
          </w:tcPr>
          <w:p w14:paraId="53904B57" w14:textId="77777777" w:rsidR="00B13B28" w:rsidRDefault="00CC31A6">
            <w:pPr>
              <w:pStyle w:val="Table09Row"/>
            </w:pPr>
            <w:r>
              <w:t>15 Nov 1950</w:t>
            </w:r>
          </w:p>
        </w:tc>
        <w:tc>
          <w:tcPr>
            <w:tcW w:w="3402" w:type="dxa"/>
          </w:tcPr>
          <w:p w14:paraId="61A72E5B" w14:textId="77777777" w:rsidR="00B13B28" w:rsidRDefault="00CC31A6">
            <w:pPr>
              <w:pStyle w:val="Table09Row"/>
            </w:pPr>
            <w:r>
              <w:t>15 Nov 1950</w:t>
            </w:r>
          </w:p>
        </w:tc>
        <w:tc>
          <w:tcPr>
            <w:tcW w:w="1123" w:type="dxa"/>
          </w:tcPr>
          <w:p w14:paraId="65AA4C85" w14:textId="77777777" w:rsidR="00B13B28" w:rsidRDefault="00CC31A6">
            <w:pPr>
              <w:pStyle w:val="Table09Row"/>
            </w:pPr>
            <w:r>
              <w:t>1965/057</w:t>
            </w:r>
          </w:p>
        </w:tc>
      </w:tr>
      <w:tr w:rsidR="00B13B28" w14:paraId="34D2C1DE" w14:textId="77777777">
        <w:trPr>
          <w:cantSplit/>
          <w:jc w:val="center"/>
        </w:trPr>
        <w:tc>
          <w:tcPr>
            <w:tcW w:w="1418" w:type="dxa"/>
          </w:tcPr>
          <w:p w14:paraId="19B5C812" w14:textId="77777777" w:rsidR="00B13B28" w:rsidRDefault="00CC31A6">
            <w:pPr>
              <w:pStyle w:val="Table09Row"/>
            </w:pPr>
            <w:r>
              <w:t>1950/007 (14 Geo. VI No. 7)</w:t>
            </w:r>
          </w:p>
        </w:tc>
        <w:tc>
          <w:tcPr>
            <w:tcW w:w="2693" w:type="dxa"/>
          </w:tcPr>
          <w:p w14:paraId="6DC90F70" w14:textId="77777777" w:rsidR="00B13B28" w:rsidRDefault="00CC31A6">
            <w:pPr>
              <w:pStyle w:val="Table09Row"/>
            </w:pPr>
            <w:r>
              <w:rPr>
                <w:i/>
              </w:rPr>
              <w:t>Public Trustee Act Amendment Act 1950</w:t>
            </w:r>
          </w:p>
        </w:tc>
        <w:tc>
          <w:tcPr>
            <w:tcW w:w="1276" w:type="dxa"/>
          </w:tcPr>
          <w:p w14:paraId="55621EAB" w14:textId="77777777" w:rsidR="00B13B28" w:rsidRDefault="00CC31A6">
            <w:pPr>
              <w:pStyle w:val="Table09Row"/>
            </w:pPr>
            <w:r>
              <w:t>15 Nov 1950</w:t>
            </w:r>
          </w:p>
        </w:tc>
        <w:tc>
          <w:tcPr>
            <w:tcW w:w="3402" w:type="dxa"/>
          </w:tcPr>
          <w:p w14:paraId="303F5E03" w14:textId="77777777" w:rsidR="00B13B28" w:rsidRDefault="00CC31A6">
            <w:pPr>
              <w:pStyle w:val="Table09Row"/>
            </w:pPr>
            <w:r>
              <w:t>15 Nov 1950</w:t>
            </w:r>
          </w:p>
        </w:tc>
        <w:tc>
          <w:tcPr>
            <w:tcW w:w="1123" w:type="dxa"/>
          </w:tcPr>
          <w:p w14:paraId="0A067568" w14:textId="77777777" w:rsidR="00B13B28" w:rsidRDefault="00B13B28">
            <w:pPr>
              <w:pStyle w:val="Table09Row"/>
            </w:pPr>
          </w:p>
        </w:tc>
      </w:tr>
      <w:tr w:rsidR="00B13B28" w14:paraId="6BF45764" w14:textId="77777777">
        <w:trPr>
          <w:cantSplit/>
          <w:jc w:val="center"/>
        </w:trPr>
        <w:tc>
          <w:tcPr>
            <w:tcW w:w="1418" w:type="dxa"/>
          </w:tcPr>
          <w:p w14:paraId="14642623" w14:textId="77777777" w:rsidR="00B13B28" w:rsidRDefault="00CC31A6">
            <w:pPr>
              <w:pStyle w:val="Table09Row"/>
            </w:pPr>
            <w:r>
              <w:t>1950/008 (14 Geo. VI No. 8)</w:t>
            </w:r>
          </w:p>
        </w:tc>
        <w:tc>
          <w:tcPr>
            <w:tcW w:w="2693" w:type="dxa"/>
          </w:tcPr>
          <w:p w14:paraId="6117C0F0" w14:textId="77777777" w:rsidR="00B13B28" w:rsidRDefault="00CC31A6">
            <w:pPr>
              <w:pStyle w:val="Table09Row"/>
            </w:pPr>
            <w:r>
              <w:rPr>
                <w:i/>
              </w:rPr>
              <w:t xml:space="preserve">Water Supply, Sewerage and Drainage Act </w:t>
            </w:r>
            <w:r>
              <w:rPr>
                <w:i/>
              </w:rPr>
              <w:t>Amendment Act 1950</w:t>
            </w:r>
          </w:p>
        </w:tc>
        <w:tc>
          <w:tcPr>
            <w:tcW w:w="1276" w:type="dxa"/>
          </w:tcPr>
          <w:p w14:paraId="6751A82D" w14:textId="77777777" w:rsidR="00B13B28" w:rsidRDefault="00CC31A6">
            <w:pPr>
              <w:pStyle w:val="Table09Row"/>
            </w:pPr>
            <w:r>
              <w:t>15 Nov 1950</w:t>
            </w:r>
          </w:p>
        </w:tc>
        <w:tc>
          <w:tcPr>
            <w:tcW w:w="3402" w:type="dxa"/>
          </w:tcPr>
          <w:p w14:paraId="42ADC341" w14:textId="77777777" w:rsidR="00B13B28" w:rsidRDefault="00CC31A6">
            <w:pPr>
              <w:pStyle w:val="Table09Row"/>
            </w:pPr>
            <w:r>
              <w:t>15 Nov 1950</w:t>
            </w:r>
          </w:p>
        </w:tc>
        <w:tc>
          <w:tcPr>
            <w:tcW w:w="1123" w:type="dxa"/>
          </w:tcPr>
          <w:p w14:paraId="1F286696" w14:textId="77777777" w:rsidR="00B13B28" w:rsidRDefault="00B13B28">
            <w:pPr>
              <w:pStyle w:val="Table09Row"/>
            </w:pPr>
          </w:p>
        </w:tc>
      </w:tr>
      <w:tr w:rsidR="00B13B28" w14:paraId="66E91BFE" w14:textId="77777777">
        <w:trPr>
          <w:cantSplit/>
          <w:jc w:val="center"/>
        </w:trPr>
        <w:tc>
          <w:tcPr>
            <w:tcW w:w="1418" w:type="dxa"/>
          </w:tcPr>
          <w:p w14:paraId="17C97B6F" w14:textId="77777777" w:rsidR="00B13B28" w:rsidRDefault="00CC31A6">
            <w:pPr>
              <w:pStyle w:val="Table09Row"/>
            </w:pPr>
            <w:r>
              <w:t>1950/009 (14 Geo. VI No. 9)</w:t>
            </w:r>
          </w:p>
        </w:tc>
        <w:tc>
          <w:tcPr>
            <w:tcW w:w="2693" w:type="dxa"/>
          </w:tcPr>
          <w:p w14:paraId="27911E94" w14:textId="77777777" w:rsidR="00B13B28" w:rsidRDefault="00CC31A6">
            <w:pPr>
              <w:pStyle w:val="Table09Row"/>
            </w:pPr>
            <w:r>
              <w:rPr>
                <w:i/>
              </w:rPr>
              <w:t>Public Service Appeal Board Act Amendment Act 1950</w:t>
            </w:r>
          </w:p>
        </w:tc>
        <w:tc>
          <w:tcPr>
            <w:tcW w:w="1276" w:type="dxa"/>
          </w:tcPr>
          <w:p w14:paraId="054ED1A9" w14:textId="77777777" w:rsidR="00B13B28" w:rsidRDefault="00CC31A6">
            <w:pPr>
              <w:pStyle w:val="Table09Row"/>
            </w:pPr>
            <w:r>
              <w:t>15 Nov 1950</w:t>
            </w:r>
          </w:p>
        </w:tc>
        <w:tc>
          <w:tcPr>
            <w:tcW w:w="3402" w:type="dxa"/>
          </w:tcPr>
          <w:p w14:paraId="3BCDF538" w14:textId="77777777" w:rsidR="00B13B28" w:rsidRDefault="00CC31A6">
            <w:pPr>
              <w:pStyle w:val="Table09Row"/>
            </w:pPr>
            <w:r>
              <w:t>15 Nov 1950</w:t>
            </w:r>
          </w:p>
        </w:tc>
        <w:tc>
          <w:tcPr>
            <w:tcW w:w="1123" w:type="dxa"/>
          </w:tcPr>
          <w:p w14:paraId="6745415B" w14:textId="77777777" w:rsidR="00B13B28" w:rsidRDefault="00CC31A6">
            <w:pPr>
              <w:pStyle w:val="Table09Row"/>
            </w:pPr>
            <w:r>
              <w:t>1977/018</w:t>
            </w:r>
          </w:p>
        </w:tc>
      </w:tr>
      <w:tr w:rsidR="00B13B28" w14:paraId="506753E7" w14:textId="77777777">
        <w:trPr>
          <w:cantSplit/>
          <w:jc w:val="center"/>
        </w:trPr>
        <w:tc>
          <w:tcPr>
            <w:tcW w:w="1418" w:type="dxa"/>
          </w:tcPr>
          <w:p w14:paraId="17E3DA9C" w14:textId="77777777" w:rsidR="00B13B28" w:rsidRDefault="00CC31A6">
            <w:pPr>
              <w:pStyle w:val="Table09Row"/>
            </w:pPr>
            <w:r>
              <w:t>1950/010 (14 Geo. VI No. 10)</w:t>
            </w:r>
          </w:p>
        </w:tc>
        <w:tc>
          <w:tcPr>
            <w:tcW w:w="2693" w:type="dxa"/>
          </w:tcPr>
          <w:p w14:paraId="1B464567" w14:textId="77777777" w:rsidR="00B13B28" w:rsidRDefault="00CC31A6">
            <w:pPr>
              <w:pStyle w:val="Table09Row"/>
            </w:pPr>
            <w:r>
              <w:rPr>
                <w:i/>
              </w:rPr>
              <w:t>State Trading Concerns Act Amendment Act 1950</w:t>
            </w:r>
          </w:p>
        </w:tc>
        <w:tc>
          <w:tcPr>
            <w:tcW w:w="1276" w:type="dxa"/>
          </w:tcPr>
          <w:p w14:paraId="71E132C4" w14:textId="77777777" w:rsidR="00B13B28" w:rsidRDefault="00CC31A6">
            <w:pPr>
              <w:pStyle w:val="Table09Row"/>
            </w:pPr>
            <w:r>
              <w:t>17 Nov 1950</w:t>
            </w:r>
          </w:p>
        </w:tc>
        <w:tc>
          <w:tcPr>
            <w:tcW w:w="3402" w:type="dxa"/>
          </w:tcPr>
          <w:p w14:paraId="67658BCD" w14:textId="77777777" w:rsidR="00B13B28" w:rsidRDefault="00CC31A6">
            <w:pPr>
              <w:pStyle w:val="Table09Row"/>
            </w:pPr>
            <w:r>
              <w:t>17 Nov 1950</w:t>
            </w:r>
          </w:p>
        </w:tc>
        <w:tc>
          <w:tcPr>
            <w:tcW w:w="1123" w:type="dxa"/>
          </w:tcPr>
          <w:p w14:paraId="3DB12864" w14:textId="77777777" w:rsidR="00B13B28" w:rsidRDefault="00B13B28">
            <w:pPr>
              <w:pStyle w:val="Table09Row"/>
            </w:pPr>
          </w:p>
        </w:tc>
      </w:tr>
      <w:tr w:rsidR="00B13B28" w14:paraId="54AA5549" w14:textId="77777777">
        <w:trPr>
          <w:cantSplit/>
          <w:jc w:val="center"/>
        </w:trPr>
        <w:tc>
          <w:tcPr>
            <w:tcW w:w="1418" w:type="dxa"/>
          </w:tcPr>
          <w:p w14:paraId="270A9B03" w14:textId="77777777" w:rsidR="00B13B28" w:rsidRDefault="00CC31A6">
            <w:pPr>
              <w:pStyle w:val="Table09Row"/>
            </w:pPr>
            <w:r>
              <w:t>1950/011 (14 Geo. VI No. 11)</w:t>
            </w:r>
          </w:p>
        </w:tc>
        <w:tc>
          <w:tcPr>
            <w:tcW w:w="2693" w:type="dxa"/>
          </w:tcPr>
          <w:p w14:paraId="5CE9909D" w14:textId="77777777" w:rsidR="00B13B28" w:rsidRDefault="00CC31A6">
            <w:pPr>
              <w:pStyle w:val="Table09Row"/>
            </w:pPr>
            <w:r>
              <w:rPr>
                <w:i/>
              </w:rPr>
              <w:t>Stamp Act Amendment Act 1950</w:t>
            </w:r>
          </w:p>
        </w:tc>
        <w:tc>
          <w:tcPr>
            <w:tcW w:w="1276" w:type="dxa"/>
          </w:tcPr>
          <w:p w14:paraId="075DBEAA" w14:textId="77777777" w:rsidR="00B13B28" w:rsidRDefault="00CC31A6">
            <w:pPr>
              <w:pStyle w:val="Table09Row"/>
            </w:pPr>
            <w:r>
              <w:t>17 Nov 1950</w:t>
            </w:r>
          </w:p>
        </w:tc>
        <w:tc>
          <w:tcPr>
            <w:tcW w:w="3402" w:type="dxa"/>
          </w:tcPr>
          <w:p w14:paraId="32683B41" w14:textId="77777777" w:rsidR="00B13B28" w:rsidRDefault="00CC31A6">
            <w:pPr>
              <w:pStyle w:val="Table09Row"/>
            </w:pPr>
            <w:r>
              <w:t>17 Nov 1950</w:t>
            </w:r>
          </w:p>
        </w:tc>
        <w:tc>
          <w:tcPr>
            <w:tcW w:w="1123" w:type="dxa"/>
          </w:tcPr>
          <w:p w14:paraId="63B5E8A1" w14:textId="77777777" w:rsidR="00B13B28" w:rsidRDefault="00B13B28">
            <w:pPr>
              <w:pStyle w:val="Table09Row"/>
            </w:pPr>
          </w:p>
        </w:tc>
      </w:tr>
      <w:tr w:rsidR="00B13B28" w14:paraId="4F7DA987" w14:textId="77777777">
        <w:trPr>
          <w:cantSplit/>
          <w:jc w:val="center"/>
        </w:trPr>
        <w:tc>
          <w:tcPr>
            <w:tcW w:w="1418" w:type="dxa"/>
          </w:tcPr>
          <w:p w14:paraId="2596A178" w14:textId="77777777" w:rsidR="00B13B28" w:rsidRDefault="00CC31A6">
            <w:pPr>
              <w:pStyle w:val="Table09Row"/>
            </w:pPr>
            <w:r>
              <w:t>1950/012 (14 Geo. VI No. 12)</w:t>
            </w:r>
          </w:p>
        </w:tc>
        <w:tc>
          <w:tcPr>
            <w:tcW w:w="2693" w:type="dxa"/>
          </w:tcPr>
          <w:p w14:paraId="1EBD4B2B" w14:textId="77777777" w:rsidR="00B13B28" w:rsidRDefault="00CC31A6">
            <w:pPr>
              <w:pStyle w:val="Table09Row"/>
            </w:pPr>
            <w:r>
              <w:rPr>
                <w:i/>
              </w:rPr>
              <w:t>Superannuation, Sick, Death, Insurance, Guarantee, and Endowment (Local Governing Bodies’ Employees) Funds Act Amendment Act 1950</w:t>
            </w:r>
          </w:p>
        </w:tc>
        <w:tc>
          <w:tcPr>
            <w:tcW w:w="1276" w:type="dxa"/>
          </w:tcPr>
          <w:p w14:paraId="5EF96A8A" w14:textId="77777777" w:rsidR="00B13B28" w:rsidRDefault="00CC31A6">
            <w:pPr>
              <w:pStyle w:val="Table09Row"/>
            </w:pPr>
            <w:r>
              <w:t>17 Nov 1950</w:t>
            </w:r>
          </w:p>
        </w:tc>
        <w:tc>
          <w:tcPr>
            <w:tcW w:w="3402" w:type="dxa"/>
          </w:tcPr>
          <w:p w14:paraId="217919A2" w14:textId="77777777" w:rsidR="00B13B28" w:rsidRDefault="00CC31A6">
            <w:pPr>
              <w:pStyle w:val="Table09Row"/>
            </w:pPr>
            <w:r>
              <w:t>17 Nov 1950</w:t>
            </w:r>
          </w:p>
        </w:tc>
        <w:tc>
          <w:tcPr>
            <w:tcW w:w="1123" w:type="dxa"/>
          </w:tcPr>
          <w:p w14:paraId="3DD92C1A" w14:textId="77777777" w:rsidR="00B13B28" w:rsidRDefault="00CC31A6">
            <w:pPr>
              <w:pStyle w:val="Table09Row"/>
            </w:pPr>
            <w:r>
              <w:t>1980/076</w:t>
            </w:r>
          </w:p>
        </w:tc>
      </w:tr>
      <w:tr w:rsidR="00B13B28" w14:paraId="1DFCBDC5" w14:textId="77777777">
        <w:trPr>
          <w:cantSplit/>
          <w:jc w:val="center"/>
        </w:trPr>
        <w:tc>
          <w:tcPr>
            <w:tcW w:w="1418" w:type="dxa"/>
          </w:tcPr>
          <w:p w14:paraId="22DD6FD8" w14:textId="77777777" w:rsidR="00B13B28" w:rsidRDefault="00CC31A6">
            <w:pPr>
              <w:pStyle w:val="Table09Row"/>
            </w:pPr>
            <w:r>
              <w:t>1950/013 (14 Geo. VI No. 13)</w:t>
            </w:r>
          </w:p>
        </w:tc>
        <w:tc>
          <w:tcPr>
            <w:tcW w:w="2693" w:type="dxa"/>
          </w:tcPr>
          <w:p w14:paraId="2418761B" w14:textId="77777777" w:rsidR="00B13B28" w:rsidRDefault="00CC31A6">
            <w:pPr>
              <w:pStyle w:val="Table09Row"/>
            </w:pPr>
            <w:r>
              <w:rPr>
                <w:i/>
              </w:rPr>
              <w:t>Bulk Handling Act Amendment Act 1950</w:t>
            </w:r>
          </w:p>
        </w:tc>
        <w:tc>
          <w:tcPr>
            <w:tcW w:w="1276" w:type="dxa"/>
          </w:tcPr>
          <w:p w14:paraId="5977ABF8" w14:textId="77777777" w:rsidR="00B13B28" w:rsidRDefault="00CC31A6">
            <w:pPr>
              <w:pStyle w:val="Table09Row"/>
            </w:pPr>
            <w:r>
              <w:t>17 Nov 1950</w:t>
            </w:r>
          </w:p>
        </w:tc>
        <w:tc>
          <w:tcPr>
            <w:tcW w:w="3402" w:type="dxa"/>
          </w:tcPr>
          <w:p w14:paraId="5F0D31D8" w14:textId="77777777" w:rsidR="00B13B28" w:rsidRDefault="00CC31A6">
            <w:pPr>
              <w:pStyle w:val="Table09Row"/>
            </w:pPr>
            <w:r>
              <w:t xml:space="preserve">9 Dec 1950 (see s. 3 and </w:t>
            </w:r>
            <w:r>
              <w:rPr>
                <w:i/>
              </w:rPr>
              <w:t>Gazette</w:t>
            </w:r>
            <w:r>
              <w:t xml:space="preserve"> 8 Dec 1950 p. 2731)</w:t>
            </w:r>
          </w:p>
        </w:tc>
        <w:tc>
          <w:tcPr>
            <w:tcW w:w="1123" w:type="dxa"/>
          </w:tcPr>
          <w:p w14:paraId="183E02C3" w14:textId="77777777" w:rsidR="00B13B28" w:rsidRDefault="00CC31A6">
            <w:pPr>
              <w:pStyle w:val="Table09Row"/>
            </w:pPr>
            <w:r>
              <w:t>1967/015</w:t>
            </w:r>
          </w:p>
        </w:tc>
      </w:tr>
      <w:tr w:rsidR="00B13B28" w14:paraId="51150680" w14:textId="77777777">
        <w:trPr>
          <w:cantSplit/>
          <w:jc w:val="center"/>
        </w:trPr>
        <w:tc>
          <w:tcPr>
            <w:tcW w:w="1418" w:type="dxa"/>
          </w:tcPr>
          <w:p w14:paraId="0408FA9F" w14:textId="77777777" w:rsidR="00B13B28" w:rsidRDefault="00CC31A6">
            <w:pPr>
              <w:pStyle w:val="Table09Row"/>
            </w:pPr>
            <w:r>
              <w:t>1950/014 (14 Geo. VI No. 14)</w:t>
            </w:r>
          </w:p>
        </w:tc>
        <w:tc>
          <w:tcPr>
            <w:tcW w:w="2693" w:type="dxa"/>
          </w:tcPr>
          <w:p w14:paraId="6783673F" w14:textId="77777777" w:rsidR="00B13B28" w:rsidRDefault="00CC31A6">
            <w:pPr>
              <w:pStyle w:val="Table09Row"/>
            </w:pPr>
            <w:r>
              <w:rPr>
                <w:i/>
              </w:rPr>
              <w:t>Inspection of Scaffolding Act Amendment Act 1950</w:t>
            </w:r>
          </w:p>
        </w:tc>
        <w:tc>
          <w:tcPr>
            <w:tcW w:w="1276" w:type="dxa"/>
          </w:tcPr>
          <w:p w14:paraId="371CD2A6" w14:textId="77777777" w:rsidR="00B13B28" w:rsidRDefault="00CC31A6">
            <w:pPr>
              <w:pStyle w:val="Table09Row"/>
            </w:pPr>
            <w:r>
              <w:t>17 Nov 1950</w:t>
            </w:r>
          </w:p>
        </w:tc>
        <w:tc>
          <w:tcPr>
            <w:tcW w:w="3402" w:type="dxa"/>
          </w:tcPr>
          <w:p w14:paraId="67CA0052" w14:textId="77777777" w:rsidR="00B13B28" w:rsidRDefault="00CC31A6">
            <w:pPr>
              <w:pStyle w:val="Table09Row"/>
            </w:pPr>
            <w:r>
              <w:t xml:space="preserve">27 Feb 1951 (see s. 3 and </w:t>
            </w:r>
            <w:r>
              <w:rPr>
                <w:i/>
              </w:rPr>
              <w:t>Gazette</w:t>
            </w:r>
            <w:r>
              <w:t xml:space="preserve"> 9 Mar 1951 p. 512‑3)</w:t>
            </w:r>
          </w:p>
        </w:tc>
        <w:tc>
          <w:tcPr>
            <w:tcW w:w="1123" w:type="dxa"/>
          </w:tcPr>
          <w:p w14:paraId="4B7B37B5" w14:textId="77777777" w:rsidR="00B13B28" w:rsidRDefault="00CC31A6">
            <w:pPr>
              <w:pStyle w:val="Table09Row"/>
            </w:pPr>
            <w:r>
              <w:t>1972/013</w:t>
            </w:r>
          </w:p>
        </w:tc>
      </w:tr>
      <w:tr w:rsidR="00B13B28" w14:paraId="38F1D001" w14:textId="77777777">
        <w:trPr>
          <w:cantSplit/>
          <w:jc w:val="center"/>
        </w:trPr>
        <w:tc>
          <w:tcPr>
            <w:tcW w:w="1418" w:type="dxa"/>
          </w:tcPr>
          <w:p w14:paraId="2EA73DFC" w14:textId="77777777" w:rsidR="00B13B28" w:rsidRDefault="00CC31A6">
            <w:pPr>
              <w:pStyle w:val="Table09Row"/>
            </w:pPr>
            <w:r>
              <w:t>1950/015 (14 Geo. VI No. 15)</w:t>
            </w:r>
          </w:p>
        </w:tc>
        <w:tc>
          <w:tcPr>
            <w:tcW w:w="2693" w:type="dxa"/>
          </w:tcPr>
          <w:p w14:paraId="6101AC16" w14:textId="77777777" w:rsidR="00B13B28" w:rsidRDefault="00CC31A6">
            <w:pPr>
              <w:pStyle w:val="Table09Row"/>
            </w:pPr>
            <w:r>
              <w:rPr>
                <w:i/>
              </w:rPr>
              <w:t>Roads Agreements between the State Housing Commission and Local Authorities Act 1950</w:t>
            </w:r>
          </w:p>
        </w:tc>
        <w:tc>
          <w:tcPr>
            <w:tcW w:w="1276" w:type="dxa"/>
          </w:tcPr>
          <w:p w14:paraId="1833A308" w14:textId="77777777" w:rsidR="00B13B28" w:rsidRDefault="00CC31A6">
            <w:pPr>
              <w:pStyle w:val="Table09Row"/>
            </w:pPr>
            <w:r>
              <w:t>17 Nov 1950</w:t>
            </w:r>
          </w:p>
        </w:tc>
        <w:tc>
          <w:tcPr>
            <w:tcW w:w="3402" w:type="dxa"/>
          </w:tcPr>
          <w:p w14:paraId="100237FC" w14:textId="77777777" w:rsidR="00B13B28" w:rsidRDefault="00CC31A6">
            <w:pPr>
              <w:pStyle w:val="Table09Row"/>
            </w:pPr>
            <w:r>
              <w:t xml:space="preserve">1 Jun 1951 (see s. 2 and </w:t>
            </w:r>
            <w:r>
              <w:rPr>
                <w:i/>
              </w:rPr>
              <w:t>Gazette</w:t>
            </w:r>
            <w:r>
              <w:t xml:space="preserve"> 1 Jun 1951 p. 1508)</w:t>
            </w:r>
          </w:p>
        </w:tc>
        <w:tc>
          <w:tcPr>
            <w:tcW w:w="1123" w:type="dxa"/>
          </w:tcPr>
          <w:p w14:paraId="402A7C5D" w14:textId="77777777" w:rsidR="00B13B28" w:rsidRDefault="00CC31A6">
            <w:pPr>
              <w:pStyle w:val="Table09Row"/>
            </w:pPr>
            <w:r>
              <w:t>1994/073</w:t>
            </w:r>
          </w:p>
        </w:tc>
      </w:tr>
      <w:tr w:rsidR="00B13B28" w14:paraId="260E995D" w14:textId="77777777">
        <w:trPr>
          <w:cantSplit/>
          <w:jc w:val="center"/>
        </w:trPr>
        <w:tc>
          <w:tcPr>
            <w:tcW w:w="1418" w:type="dxa"/>
          </w:tcPr>
          <w:p w14:paraId="2FC5967F" w14:textId="77777777" w:rsidR="00B13B28" w:rsidRDefault="00CC31A6">
            <w:pPr>
              <w:pStyle w:val="Table09Row"/>
            </w:pPr>
            <w:r>
              <w:t>1950/016 (14 Geo. VI No. 16)</w:t>
            </w:r>
          </w:p>
        </w:tc>
        <w:tc>
          <w:tcPr>
            <w:tcW w:w="2693" w:type="dxa"/>
          </w:tcPr>
          <w:p w14:paraId="4A2B61B3" w14:textId="77777777" w:rsidR="00B13B28" w:rsidRDefault="00CC31A6">
            <w:pPr>
              <w:pStyle w:val="Table09Row"/>
            </w:pPr>
            <w:r>
              <w:rPr>
                <w:i/>
              </w:rPr>
              <w:t>Acts Amendment (Allowances and Salaries Adjustment) Act 1950</w:t>
            </w:r>
          </w:p>
        </w:tc>
        <w:tc>
          <w:tcPr>
            <w:tcW w:w="1276" w:type="dxa"/>
          </w:tcPr>
          <w:p w14:paraId="7D4FE884" w14:textId="77777777" w:rsidR="00B13B28" w:rsidRDefault="00CC31A6">
            <w:pPr>
              <w:pStyle w:val="Table09Row"/>
            </w:pPr>
            <w:r>
              <w:t>17 Nov 1950</w:t>
            </w:r>
          </w:p>
        </w:tc>
        <w:tc>
          <w:tcPr>
            <w:tcW w:w="3402" w:type="dxa"/>
          </w:tcPr>
          <w:p w14:paraId="7D97FDA5" w14:textId="77777777" w:rsidR="00B13B28" w:rsidRDefault="00CC31A6">
            <w:pPr>
              <w:pStyle w:val="Table09Row"/>
            </w:pPr>
            <w:r>
              <w:t>17 Nov 1950</w:t>
            </w:r>
          </w:p>
        </w:tc>
        <w:tc>
          <w:tcPr>
            <w:tcW w:w="1123" w:type="dxa"/>
          </w:tcPr>
          <w:p w14:paraId="4AEAA025" w14:textId="77777777" w:rsidR="00B13B28" w:rsidRDefault="00CC31A6">
            <w:pPr>
              <w:pStyle w:val="Table09Row"/>
            </w:pPr>
            <w:r>
              <w:t>1970/010</w:t>
            </w:r>
          </w:p>
        </w:tc>
      </w:tr>
      <w:tr w:rsidR="00B13B28" w14:paraId="27A9B5AC" w14:textId="77777777">
        <w:trPr>
          <w:cantSplit/>
          <w:jc w:val="center"/>
        </w:trPr>
        <w:tc>
          <w:tcPr>
            <w:tcW w:w="1418" w:type="dxa"/>
          </w:tcPr>
          <w:p w14:paraId="191E4A2C" w14:textId="77777777" w:rsidR="00B13B28" w:rsidRDefault="00CC31A6">
            <w:pPr>
              <w:pStyle w:val="Table09Row"/>
            </w:pPr>
            <w:r>
              <w:t>1950/017 (14 Geo. VI No. 17)</w:t>
            </w:r>
          </w:p>
        </w:tc>
        <w:tc>
          <w:tcPr>
            <w:tcW w:w="2693" w:type="dxa"/>
          </w:tcPr>
          <w:p w14:paraId="3A10351A" w14:textId="77777777" w:rsidR="00B13B28" w:rsidRDefault="00CC31A6">
            <w:pPr>
              <w:pStyle w:val="Table09Row"/>
            </w:pPr>
            <w:r>
              <w:rPr>
                <w:i/>
              </w:rPr>
              <w:t>Transfer of Land Act Amendment Act 1950</w:t>
            </w:r>
          </w:p>
        </w:tc>
        <w:tc>
          <w:tcPr>
            <w:tcW w:w="1276" w:type="dxa"/>
          </w:tcPr>
          <w:p w14:paraId="1AD20C5A" w14:textId="77777777" w:rsidR="00B13B28" w:rsidRDefault="00CC31A6">
            <w:pPr>
              <w:pStyle w:val="Table09Row"/>
            </w:pPr>
            <w:r>
              <w:t>29 Nov 1950</w:t>
            </w:r>
          </w:p>
        </w:tc>
        <w:tc>
          <w:tcPr>
            <w:tcW w:w="3402" w:type="dxa"/>
          </w:tcPr>
          <w:p w14:paraId="07308D60" w14:textId="77777777" w:rsidR="00B13B28" w:rsidRDefault="00CC31A6">
            <w:pPr>
              <w:pStyle w:val="Table09Row"/>
            </w:pPr>
            <w:r>
              <w:t xml:space="preserve">16 Mar 1951 (see s. 2 and </w:t>
            </w:r>
            <w:r>
              <w:rPr>
                <w:i/>
              </w:rPr>
              <w:t>Gazette</w:t>
            </w:r>
            <w:r>
              <w:t xml:space="preserve"> 16 Mar </w:t>
            </w:r>
            <w:r>
              <w:t>1951 p. 567)</w:t>
            </w:r>
          </w:p>
        </w:tc>
        <w:tc>
          <w:tcPr>
            <w:tcW w:w="1123" w:type="dxa"/>
          </w:tcPr>
          <w:p w14:paraId="6CAC4396" w14:textId="77777777" w:rsidR="00B13B28" w:rsidRDefault="00B13B28">
            <w:pPr>
              <w:pStyle w:val="Table09Row"/>
            </w:pPr>
          </w:p>
        </w:tc>
      </w:tr>
      <w:tr w:rsidR="00B13B28" w14:paraId="4758ABC5" w14:textId="77777777">
        <w:trPr>
          <w:cantSplit/>
          <w:jc w:val="center"/>
        </w:trPr>
        <w:tc>
          <w:tcPr>
            <w:tcW w:w="1418" w:type="dxa"/>
          </w:tcPr>
          <w:p w14:paraId="34AB5BC8" w14:textId="77777777" w:rsidR="00B13B28" w:rsidRDefault="00CC31A6">
            <w:pPr>
              <w:pStyle w:val="Table09Row"/>
            </w:pPr>
            <w:r>
              <w:t>1950/018 (14 Geo. VI No. 18)</w:t>
            </w:r>
          </w:p>
        </w:tc>
        <w:tc>
          <w:tcPr>
            <w:tcW w:w="2693" w:type="dxa"/>
          </w:tcPr>
          <w:p w14:paraId="2CECC865" w14:textId="77777777" w:rsidR="00B13B28" w:rsidRDefault="00CC31A6">
            <w:pPr>
              <w:pStyle w:val="Table09Row"/>
            </w:pPr>
            <w:r>
              <w:rPr>
                <w:i/>
              </w:rPr>
              <w:t>Marketing of Eggs Act Amendment (Continuance) Act 1950</w:t>
            </w:r>
          </w:p>
        </w:tc>
        <w:tc>
          <w:tcPr>
            <w:tcW w:w="1276" w:type="dxa"/>
          </w:tcPr>
          <w:p w14:paraId="12D0A223" w14:textId="77777777" w:rsidR="00B13B28" w:rsidRDefault="00CC31A6">
            <w:pPr>
              <w:pStyle w:val="Table09Row"/>
            </w:pPr>
            <w:r>
              <w:t>29 Nov 1950</w:t>
            </w:r>
          </w:p>
        </w:tc>
        <w:tc>
          <w:tcPr>
            <w:tcW w:w="3402" w:type="dxa"/>
          </w:tcPr>
          <w:p w14:paraId="68E8CB37" w14:textId="77777777" w:rsidR="00B13B28" w:rsidRDefault="00CC31A6">
            <w:pPr>
              <w:pStyle w:val="Table09Row"/>
            </w:pPr>
            <w:r>
              <w:t>29 Nov 1950</w:t>
            </w:r>
          </w:p>
        </w:tc>
        <w:tc>
          <w:tcPr>
            <w:tcW w:w="1123" w:type="dxa"/>
          </w:tcPr>
          <w:p w14:paraId="45C8E727" w14:textId="77777777" w:rsidR="00B13B28" w:rsidRDefault="00B13B28">
            <w:pPr>
              <w:pStyle w:val="Table09Row"/>
            </w:pPr>
          </w:p>
        </w:tc>
      </w:tr>
      <w:tr w:rsidR="00B13B28" w14:paraId="040DDBF3" w14:textId="77777777">
        <w:trPr>
          <w:cantSplit/>
          <w:jc w:val="center"/>
        </w:trPr>
        <w:tc>
          <w:tcPr>
            <w:tcW w:w="1418" w:type="dxa"/>
          </w:tcPr>
          <w:p w14:paraId="2FC26DEC" w14:textId="77777777" w:rsidR="00B13B28" w:rsidRDefault="00CC31A6">
            <w:pPr>
              <w:pStyle w:val="Table09Row"/>
            </w:pPr>
            <w:r>
              <w:t>1950/019 (14 Geo. VI No. 19)</w:t>
            </w:r>
          </w:p>
        </w:tc>
        <w:tc>
          <w:tcPr>
            <w:tcW w:w="2693" w:type="dxa"/>
          </w:tcPr>
          <w:p w14:paraId="50FFC9E7" w14:textId="77777777" w:rsidR="00B13B28" w:rsidRDefault="00CC31A6">
            <w:pPr>
              <w:pStyle w:val="Table09Row"/>
            </w:pPr>
            <w:r>
              <w:rPr>
                <w:i/>
              </w:rPr>
              <w:t>Prices Control Act Amendment (Continuance) Act 1950</w:t>
            </w:r>
          </w:p>
        </w:tc>
        <w:tc>
          <w:tcPr>
            <w:tcW w:w="1276" w:type="dxa"/>
          </w:tcPr>
          <w:p w14:paraId="7FF19495" w14:textId="77777777" w:rsidR="00B13B28" w:rsidRDefault="00CC31A6">
            <w:pPr>
              <w:pStyle w:val="Table09Row"/>
            </w:pPr>
            <w:r>
              <w:t>29 Nov 1950</w:t>
            </w:r>
          </w:p>
        </w:tc>
        <w:tc>
          <w:tcPr>
            <w:tcW w:w="3402" w:type="dxa"/>
          </w:tcPr>
          <w:p w14:paraId="71DE0705" w14:textId="77777777" w:rsidR="00B13B28" w:rsidRDefault="00CC31A6">
            <w:pPr>
              <w:pStyle w:val="Table09Row"/>
            </w:pPr>
            <w:r>
              <w:t>29 Nov 1950</w:t>
            </w:r>
          </w:p>
        </w:tc>
        <w:tc>
          <w:tcPr>
            <w:tcW w:w="1123" w:type="dxa"/>
          </w:tcPr>
          <w:p w14:paraId="6DC0446C" w14:textId="77777777" w:rsidR="00B13B28" w:rsidRDefault="00CC31A6">
            <w:pPr>
              <w:pStyle w:val="Table09Row"/>
            </w:pPr>
            <w:r>
              <w:t>1965/057</w:t>
            </w:r>
          </w:p>
        </w:tc>
      </w:tr>
      <w:tr w:rsidR="00B13B28" w14:paraId="777471A4" w14:textId="77777777">
        <w:trPr>
          <w:cantSplit/>
          <w:jc w:val="center"/>
        </w:trPr>
        <w:tc>
          <w:tcPr>
            <w:tcW w:w="1418" w:type="dxa"/>
          </w:tcPr>
          <w:p w14:paraId="22BB9E5E" w14:textId="77777777" w:rsidR="00B13B28" w:rsidRDefault="00CC31A6">
            <w:pPr>
              <w:pStyle w:val="Table09Row"/>
            </w:pPr>
            <w:r>
              <w:t xml:space="preserve">1950/020 (14 </w:t>
            </w:r>
            <w:r>
              <w:t>Geo. VI No. 20)</w:t>
            </w:r>
          </w:p>
        </w:tc>
        <w:tc>
          <w:tcPr>
            <w:tcW w:w="2693" w:type="dxa"/>
          </w:tcPr>
          <w:p w14:paraId="12B7529E" w14:textId="77777777" w:rsidR="00B13B28" w:rsidRDefault="00CC31A6">
            <w:pPr>
              <w:pStyle w:val="Table09Row"/>
            </w:pPr>
            <w:r>
              <w:rPr>
                <w:i/>
              </w:rPr>
              <w:t>Industrial Arbitration Act Amendment Act (No. 2) 1950</w:t>
            </w:r>
          </w:p>
        </w:tc>
        <w:tc>
          <w:tcPr>
            <w:tcW w:w="1276" w:type="dxa"/>
          </w:tcPr>
          <w:p w14:paraId="1DE94267" w14:textId="77777777" w:rsidR="00B13B28" w:rsidRDefault="00CC31A6">
            <w:pPr>
              <w:pStyle w:val="Table09Row"/>
            </w:pPr>
            <w:r>
              <w:t>23 Nov 1950</w:t>
            </w:r>
          </w:p>
        </w:tc>
        <w:tc>
          <w:tcPr>
            <w:tcW w:w="3402" w:type="dxa"/>
          </w:tcPr>
          <w:p w14:paraId="18A53C71" w14:textId="77777777" w:rsidR="00B13B28" w:rsidRDefault="00CC31A6">
            <w:pPr>
              <w:pStyle w:val="Table09Row"/>
            </w:pPr>
            <w:r>
              <w:t>23 Nov 1950</w:t>
            </w:r>
          </w:p>
        </w:tc>
        <w:tc>
          <w:tcPr>
            <w:tcW w:w="1123" w:type="dxa"/>
          </w:tcPr>
          <w:p w14:paraId="160C786C" w14:textId="77777777" w:rsidR="00B13B28" w:rsidRDefault="00CC31A6">
            <w:pPr>
              <w:pStyle w:val="Table09Row"/>
            </w:pPr>
            <w:r>
              <w:t>1979/114</w:t>
            </w:r>
          </w:p>
        </w:tc>
      </w:tr>
      <w:tr w:rsidR="00B13B28" w14:paraId="1C46E8B4" w14:textId="77777777">
        <w:trPr>
          <w:cantSplit/>
          <w:jc w:val="center"/>
        </w:trPr>
        <w:tc>
          <w:tcPr>
            <w:tcW w:w="1418" w:type="dxa"/>
          </w:tcPr>
          <w:p w14:paraId="49389970" w14:textId="77777777" w:rsidR="00B13B28" w:rsidRDefault="00CC31A6">
            <w:pPr>
              <w:pStyle w:val="Table09Row"/>
            </w:pPr>
            <w:r>
              <w:t>1950/021 (14 Geo. VI No. 21)</w:t>
            </w:r>
          </w:p>
        </w:tc>
        <w:tc>
          <w:tcPr>
            <w:tcW w:w="2693" w:type="dxa"/>
          </w:tcPr>
          <w:p w14:paraId="1B633714" w14:textId="77777777" w:rsidR="00B13B28" w:rsidRDefault="00CC31A6">
            <w:pPr>
              <w:pStyle w:val="Table09Row"/>
            </w:pPr>
            <w:r>
              <w:rPr>
                <w:i/>
              </w:rPr>
              <w:t>Medical Act Amendment Act 1950</w:t>
            </w:r>
          </w:p>
        </w:tc>
        <w:tc>
          <w:tcPr>
            <w:tcW w:w="1276" w:type="dxa"/>
          </w:tcPr>
          <w:p w14:paraId="4844C87E" w14:textId="77777777" w:rsidR="00B13B28" w:rsidRDefault="00CC31A6">
            <w:pPr>
              <w:pStyle w:val="Table09Row"/>
            </w:pPr>
            <w:r>
              <w:t>29 Nov 1950</w:t>
            </w:r>
          </w:p>
        </w:tc>
        <w:tc>
          <w:tcPr>
            <w:tcW w:w="3402" w:type="dxa"/>
          </w:tcPr>
          <w:p w14:paraId="11CC5587" w14:textId="77777777" w:rsidR="00B13B28" w:rsidRDefault="00CC31A6">
            <w:pPr>
              <w:pStyle w:val="Table09Row"/>
            </w:pPr>
            <w:r>
              <w:t>29 Nov 1950</w:t>
            </w:r>
          </w:p>
        </w:tc>
        <w:tc>
          <w:tcPr>
            <w:tcW w:w="1123" w:type="dxa"/>
          </w:tcPr>
          <w:p w14:paraId="66F9E805" w14:textId="77777777" w:rsidR="00B13B28" w:rsidRDefault="00B13B28">
            <w:pPr>
              <w:pStyle w:val="Table09Row"/>
            </w:pPr>
          </w:p>
        </w:tc>
      </w:tr>
      <w:tr w:rsidR="00B13B28" w14:paraId="56260757" w14:textId="77777777">
        <w:trPr>
          <w:cantSplit/>
          <w:jc w:val="center"/>
        </w:trPr>
        <w:tc>
          <w:tcPr>
            <w:tcW w:w="1418" w:type="dxa"/>
          </w:tcPr>
          <w:p w14:paraId="6759EF8B" w14:textId="77777777" w:rsidR="00B13B28" w:rsidRDefault="00CC31A6">
            <w:pPr>
              <w:pStyle w:val="Table09Row"/>
            </w:pPr>
            <w:r>
              <w:t>1950/022 (14 Geo. VI No. 22)</w:t>
            </w:r>
          </w:p>
        </w:tc>
        <w:tc>
          <w:tcPr>
            <w:tcW w:w="2693" w:type="dxa"/>
          </w:tcPr>
          <w:p w14:paraId="0047A382" w14:textId="77777777" w:rsidR="00B13B28" w:rsidRDefault="00CC31A6">
            <w:pPr>
              <w:pStyle w:val="Table09Row"/>
            </w:pPr>
            <w:r>
              <w:rPr>
                <w:i/>
              </w:rPr>
              <w:t xml:space="preserve">Country Areas Water Supply Act </w:t>
            </w:r>
            <w:r>
              <w:rPr>
                <w:i/>
              </w:rPr>
              <w:t>Amendment Act 1950</w:t>
            </w:r>
          </w:p>
        </w:tc>
        <w:tc>
          <w:tcPr>
            <w:tcW w:w="1276" w:type="dxa"/>
          </w:tcPr>
          <w:p w14:paraId="575856F1" w14:textId="77777777" w:rsidR="00B13B28" w:rsidRDefault="00CC31A6">
            <w:pPr>
              <w:pStyle w:val="Table09Row"/>
            </w:pPr>
            <w:r>
              <w:t>29 Nov 1950</w:t>
            </w:r>
          </w:p>
        </w:tc>
        <w:tc>
          <w:tcPr>
            <w:tcW w:w="3402" w:type="dxa"/>
          </w:tcPr>
          <w:p w14:paraId="730C358A" w14:textId="77777777" w:rsidR="00B13B28" w:rsidRDefault="00CC31A6">
            <w:pPr>
              <w:pStyle w:val="Table09Row"/>
            </w:pPr>
            <w:r>
              <w:t>29 Nov 1950</w:t>
            </w:r>
          </w:p>
        </w:tc>
        <w:tc>
          <w:tcPr>
            <w:tcW w:w="1123" w:type="dxa"/>
          </w:tcPr>
          <w:p w14:paraId="366EDD21" w14:textId="77777777" w:rsidR="00B13B28" w:rsidRDefault="00B13B28">
            <w:pPr>
              <w:pStyle w:val="Table09Row"/>
            </w:pPr>
          </w:p>
        </w:tc>
      </w:tr>
      <w:tr w:rsidR="00B13B28" w14:paraId="3E043526" w14:textId="77777777">
        <w:trPr>
          <w:cantSplit/>
          <w:jc w:val="center"/>
        </w:trPr>
        <w:tc>
          <w:tcPr>
            <w:tcW w:w="1418" w:type="dxa"/>
          </w:tcPr>
          <w:p w14:paraId="0BF471F8" w14:textId="77777777" w:rsidR="00B13B28" w:rsidRDefault="00CC31A6">
            <w:pPr>
              <w:pStyle w:val="Table09Row"/>
            </w:pPr>
            <w:r>
              <w:t>1950/023 (14 Geo. VI No. 23)</w:t>
            </w:r>
          </w:p>
        </w:tc>
        <w:tc>
          <w:tcPr>
            <w:tcW w:w="2693" w:type="dxa"/>
          </w:tcPr>
          <w:p w14:paraId="3BC4F702" w14:textId="77777777" w:rsidR="00B13B28" w:rsidRDefault="00CC31A6">
            <w:pPr>
              <w:pStyle w:val="Table09Row"/>
            </w:pPr>
            <w:r>
              <w:rPr>
                <w:i/>
              </w:rPr>
              <w:t>Public Works Act Amendment Act 1950</w:t>
            </w:r>
          </w:p>
        </w:tc>
        <w:tc>
          <w:tcPr>
            <w:tcW w:w="1276" w:type="dxa"/>
          </w:tcPr>
          <w:p w14:paraId="0E44DF3F" w14:textId="77777777" w:rsidR="00B13B28" w:rsidRDefault="00CC31A6">
            <w:pPr>
              <w:pStyle w:val="Table09Row"/>
            </w:pPr>
            <w:r>
              <w:t>5 Dec 1950</w:t>
            </w:r>
          </w:p>
        </w:tc>
        <w:tc>
          <w:tcPr>
            <w:tcW w:w="3402" w:type="dxa"/>
          </w:tcPr>
          <w:p w14:paraId="03352D5C" w14:textId="77777777" w:rsidR="00B13B28" w:rsidRDefault="00CC31A6">
            <w:pPr>
              <w:pStyle w:val="Table09Row"/>
            </w:pPr>
            <w:r>
              <w:t>5 Dec 1950</w:t>
            </w:r>
          </w:p>
        </w:tc>
        <w:tc>
          <w:tcPr>
            <w:tcW w:w="1123" w:type="dxa"/>
          </w:tcPr>
          <w:p w14:paraId="2A19E21D" w14:textId="77777777" w:rsidR="00B13B28" w:rsidRDefault="00B13B28">
            <w:pPr>
              <w:pStyle w:val="Table09Row"/>
            </w:pPr>
          </w:p>
        </w:tc>
      </w:tr>
      <w:tr w:rsidR="00B13B28" w14:paraId="2DAE0A05" w14:textId="77777777">
        <w:trPr>
          <w:cantSplit/>
          <w:jc w:val="center"/>
        </w:trPr>
        <w:tc>
          <w:tcPr>
            <w:tcW w:w="1418" w:type="dxa"/>
          </w:tcPr>
          <w:p w14:paraId="4277CFA4" w14:textId="77777777" w:rsidR="00B13B28" w:rsidRDefault="00CC31A6">
            <w:pPr>
              <w:pStyle w:val="Table09Row"/>
            </w:pPr>
            <w:r>
              <w:t>1950/024 (14 Geo. VI No. 24)</w:t>
            </w:r>
          </w:p>
        </w:tc>
        <w:tc>
          <w:tcPr>
            <w:tcW w:w="2693" w:type="dxa"/>
          </w:tcPr>
          <w:p w14:paraId="0965A272" w14:textId="77777777" w:rsidR="00B13B28" w:rsidRDefault="00CC31A6">
            <w:pPr>
              <w:pStyle w:val="Table09Row"/>
            </w:pPr>
            <w:r>
              <w:rPr>
                <w:i/>
              </w:rPr>
              <w:t>Traffic Act Amendment Act 1950</w:t>
            </w:r>
          </w:p>
        </w:tc>
        <w:tc>
          <w:tcPr>
            <w:tcW w:w="1276" w:type="dxa"/>
          </w:tcPr>
          <w:p w14:paraId="1B15970E" w14:textId="77777777" w:rsidR="00B13B28" w:rsidRDefault="00CC31A6">
            <w:pPr>
              <w:pStyle w:val="Table09Row"/>
            </w:pPr>
            <w:r>
              <w:t>5 Dec 1950</w:t>
            </w:r>
          </w:p>
        </w:tc>
        <w:tc>
          <w:tcPr>
            <w:tcW w:w="3402" w:type="dxa"/>
          </w:tcPr>
          <w:p w14:paraId="2650AAEF" w14:textId="77777777" w:rsidR="00B13B28" w:rsidRDefault="00CC31A6">
            <w:pPr>
              <w:pStyle w:val="Table09Row"/>
            </w:pPr>
            <w:r>
              <w:t>5 Dec 1950</w:t>
            </w:r>
          </w:p>
        </w:tc>
        <w:tc>
          <w:tcPr>
            <w:tcW w:w="1123" w:type="dxa"/>
          </w:tcPr>
          <w:p w14:paraId="7FBA6B29" w14:textId="77777777" w:rsidR="00B13B28" w:rsidRDefault="00CC31A6">
            <w:pPr>
              <w:pStyle w:val="Table09Row"/>
            </w:pPr>
            <w:r>
              <w:t>1974/059</w:t>
            </w:r>
          </w:p>
        </w:tc>
      </w:tr>
      <w:tr w:rsidR="00B13B28" w14:paraId="1E5690B4" w14:textId="77777777">
        <w:trPr>
          <w:cantSplit/>
          <w:jc w:val="center"/>
        </w:trPr>
        <w:tc>
          <w:tcPr>
            <w:tcW w:w="1418" w:type="dxa"/>
          </w:tcPr>
          <w:p w14:paraId="08C31AB1" w14:textId="77777777" w:rsidR="00B13B28" w:rsidRDefault="00CC31A6">
            <w:pPr>
              <w:pStyle w:val="Table09Row"/>
            </w:pPr>
            <w:r>
              <w:t>1950/025 (14 Geo. VI No. 25)</w:t>
            </w:r>
          </w:p>
        </w:tc>
        <w:tc>
          <w:tcPr>
            <w:tcW w:w="2693" w:type="dxa"/>
          </w:tcPr>
          <w:p w14:paraId="3FE3A69B" w14:textId="77777777" w:rsidR="00B13B28" w:rsidRDefault="00CC31A6">
            <w:pPr>
              <w:pStyle w:val="Table09Row"/>
            </w:pPr>
            <w:r>
              <w:rPr>
                <w:i/>
              </w:rPr>
              <w:t>H</w:t>
            </w:r>
            <w:r>
              <w:rPr>
                <w:i/>
              </w:rPr>
              <w:t>ealth Act Amendment Act 1950</w:t>
            </w:r>
          </w:p>
        </w:tc>
        <w:tc>
          <w:tcPr>
            <w:tcW w:w="1276" w:type="dxa"/>
          </w:tcPr>
          <w:p w14:paraId="1B7B6BE4" w14:textId="77777777" w:rsidR="00B13B28" w:rsidRDefault="00CC31A6">
            <w:pPr>
              <w:pStyle w:val="Table09Row"/>
            </w:pPr>
            <w:r>
              <w:t>5 Dec 1950</w:t>
            </w:r>
          </w:p>
        </w:tc>
        <w:tc>
          <w:tcPr>
            <w:tcW w:w="3402" w:type="dxa"/>
          </w:tcPr>
          <w:p w14:paraId="68E6CCA9" w14:textId="77777777" w:rsidR="00B13B28" w:rsidRDefault="00CC31A6">
            <w:pPr>
              <w:pStyle w:val="Table09Row"/>
            </w:pPr>
            <w:r>
              <w:t>5 Dec 1950</w:t>
            </w:r>
          </w:p>
        </w:tc>
        <w:tc>
          <w:tcPr>
            <w:tcW w:w="1123" w:type="dxa"/>
          </w:tcPr>
          <w:p w14:paraId="7946707E" w14:textId="77777777" w:rsidR="00B13B28" w:rsidRDefault="00B13B28">
            <w:pPr>
              <w:pStyle w:val="Table09Row"/>
            </w:pPr>
          </w:p>
        </w:tc>
      </w:tr>
      <w:tr w:rsidR="00B13B28" w14:paraId="72C8CD53" w14:textId="77777777">
        <w:trPr>
          <w:cantSplit/>
          <w:jc w:val="center"/>
        </w:trPr>
        <w:tc>
          <w:tcPr>
            <w:tcW w:w="1418" w:type="dxa"/>
          </w:tcPr>
          <w:p w14:paraId="79FA17D6" w14:textId="77777777" w:rsidR="00B13B28" w:rsidRDefault="00CC31A6">
            <w:pPr>
              <w:pStyle w:val="Table09Row"/>
            </w:pPr>
            <w:r>
              <w:t>1950/026 (14 &amp; 15 Geo. VI No. 26)</w:t>
            </w:r>
          </w:p>
        </w:tc>
        <w:tc>
          <w:tcPr>
            <w:tcW w:w="2693" w:type="dxa"/>
          </w:tcPr>
          <w:p w14:paraId="0A7173C4" w14:textId="77777777" w:rsidR="00B13B28" w:rsidRDefault="00CC31A6">
            <w:pPr>
              <w:pStyle w:val="Table09Row"/>
            </w:pPr>
            <w:r>
              <w:rPr>
                <w:i/>
              </w:rPr>
              <w:t>Mining Act Amendment Act 1950</w:t>
            </w:r>
          </w:p>
        </w:tc>
        <w:tc>
          <w:tcPr>
            <w:tcW w:w="1276" w:type="dxa"/>
          </w:tcPr>
          <w:p w14:paraId="3D72E5F8" w14:textId="77777777" w:rsidR="00B13B28" w:rsidRDefault="00CC31A6">
            <w:pPr>
              <w:pStyle w:val="Table09Row"/>
            </w:pPr>
            <w:r>
              <w:t>13 Dec 1950</w:t>
            </w:r>
          </w:p>
        </w:tc>
        <w:tc>
          <w:tcPr>
            <w:tcW w:w="3402" w:type="dxa"/>
          </w:tcPr>
          <w:p w14:paraId="7BED24AC" w14:textId="77777777" w:rsidR="00B13B28" w:rsidRDefault="00CC31A6">
            <w:pPr>
              <w:pStyle w:val="Table09Row"/>
            </w:pPr>
            <w:r>
              <w:t>13 Dec 1950</w:t>
            </w:r>
          </w:p>
        </w:tc>
        <w:tc>
          <w:tcPr>
            <w:tcW w:w="1123" w:type="dxa"/>
          </w:tcPr>
          <w:p w14:paraId="53A4C28F" w14:textId="77777777" w:rsidR="00B13B28" w:rsidRDefault="00CC31A6">
            <w:pPr>
              <w:pStyle w:val="Table09Row"/>
            </w:pPr>
            <w:r>
              <w:t>1978/107</w:t>
            </w:r>
          </w:p>
        </w:tc>
      </w:tr>
      <w:tr w:rsidR="00B13B28" w14:paraId="2F4FACC3" w14:textId="77777777">
        <w:trPr>
          <w:cantSplit/>
          <w:jc w:val="center"/>
        </w:trPr>
        <w:tc>
          <w:tcPr>
            <w:tcW w:w="1418" w:type="dxa"/>
          </w:tcPr>
          <w:p w14:paraId="1C79E024" w14:textId="77777777" w:rsidR="00B13B28" w:rsidRDefault="00CC31A6">
            <w:pPr>
              <w:pStyle w:val="Table09Row"/>
            </w:pPr>
            <w:r>
              <w:t>1950/027 (14 &amp; 15 Geo. VI No. 27)</w:t>
            </w:r>
          </w:p>
        </w:tc>
        <w:tc>
          <w:tcPr>
            <w:tcW w:w="2693" w:type="dxa"/>
          </w:tcPr>
          <w:p w14:paraId="0A9889A4" w14:textId="77777777" w:rsidR="00B13B28" w:rsidRDefault="00CC31A6">
            <w:pPr>
              <w:pStyle w:val="Table09Row"/>
            </w:pPr>
            <w:r>
              <w:rPr>
                <w:i/>
              </w:rPr>
              <w:t>State Housing Act Amendment Act 1950</w:t>
            </w:r>
          </w:p>
        </w:tc>
        <w:tc>
          <w:tcPr>
            <w:tcW w:w="1276" w:type="dxa"/>
          </w:tcPr>
          <w:p w14:paraId="18E513C6" w14:textId="77777777" w:rsidR="00B13B28" w:rsidRDefault="00CC31A6">
            <w:pPr>
              <w:pStyle w:val="Table09Row"/>
            </w:pPr>
            <w:r>
              <w:t>29 Dec 1950</w:t>
            </w:r>
          </w:p>
        </w:tc>
        <w:tc>
          <w:tcPr>
            <w:tcW w:w="3402" w:type="dxa"/>
          </w:tcPr>
          <w:p w14:paraId="27345970" w14:textId="77777777" w:rsidR="00B13B28" w:rsidRDefault="00CC31A6">
            <w:pPr>
              <w:pStyle w:val="Table09Row"/>
            </w:pPr>
            <w:r>
              <w:t>29 Dec 1950</w:t>
            </w:r>
          </w:p>
        </w:tc>
        <w:tc>
          <w:tcPr>
            <w:tcW w:w="1123" w:type="dxa"/>
          </w:tcPr>
          <w:p w14:paraId="1E57F49B" w14:textId="77777777" w:rsidR="00B13B28" w:rsidRDefault="00CC31A6">
            <w:pPr>
              <w:pStyle w:val="Table09Row"/>
            </w:pPr>
            <w:r>
              <w:t>1980/058</w:t>
            </w:r>
          </w:p>
        </w:tc>
      </w:tr>
      <w:tr w:rsidR="00B13B28" w14:paraId="6FA6CC7A" w14:textId="77777777">
        <w:trPr>
          <w:cantSplit/>
          <w:jc w:val="center"/>
        </w:trPr>
        <w:tc>
          <w:tcPr>
            <w:tcW w:w="1418" w:type="dxa"/>
          </w:tcPr>
          <w:p w14:paraId="1EA36F23" w14:textId="77777777" w:rsidR="00B13B28" w:rsidRDefault="00CC31A6">
            <w:pPr>
              <w:pStyle w:val="Table09Row"/>
            </w:pPr>
            <w:r>
              <w:t>1950/028 (14 &amp; 15 Geo. VI No. 28)</w:t>
            </w:r>
          </w:p>
        </w:tc>
        <w:tc>
          <w:tcPr>
            <w:tcW w:w="2693" w:type="dxa"/>
          </w:tcPr>
          <w:p w14:paraId="7EEB5153" w14:textId="77777777" w:rsidR="00B13B28" w:rsidRDefault="00CC31A6">
            <w:pPr>
              <w:pStyle w:val="Table09Row"/>
            </w:pPr>
            <w:r>
              <w:rPr>
                <w:i/>
              </w:rPr>
              <w:t>Gas Undertakings Act Amendment Act 1950</w:t>
            </w:r>
          </w:p>
        </w:tc>
        <w:tc>
          <w:tcPr>
            <w:tcW w:w="1276" w:type="dxa"/>
          </w:tcPr>
          <w:p w14:paraId="249BE586" w14:textId="77777777" w:rsidR="00B13B28" w:rsidRDefault="00CC31A6">
            <w:pPr>
              <w:pStyle w:val="Table09Row"/>
            </w:pPr>
            <w:r>
              <w:t>13 Dec 1950</w:t>
            </w:r>
          </w:p>
        </w:tc>
        <w:tc>
          <w:tcPr>
            <w:tcW w:w="3402" w:type="dxa"/>
          </w:tcPr>
          <w:p w14:paraId="0BC10FA3" w14:textId="77777777" w:rsidR="00B13B28" w:rsidRDefault="00CC31A6">
            <w:pPr>
              <w:pStyle w:val="Table09Row"/>
            </w:pPr>
            <w:r>
              <w:t>13 Dec 1950</w:t>
            </w:r>
          </w:p>
        </w:tc>
        <w:tc>
          <w:tcPr>
            <w:tcW w:w="1123" w:type="dxa"/>
          </w:tcPr>
          <w:p w14:paraId="08819E69" w14:textId="77777777" w:rsidR="00B13B28" w:rsidRDefault="00CC31A6">
            <w:pPr>
              <w:pStyle w:val="Table09Row"/>
            </w:pPr>
            <w:r>
              <w:t>1999/058</w:t>
            </w:r>
          </w:p>
        </w:tc>
      </w:tr>
      <w:tr w:rsidR="00B13B28" w14:paraId="2BB2D222" w14:textId="77777777">
        <w:trPr>
          <w:cantSplit/>
          <w:jc w:val="center"/>
        </w:trPr>
        <w:tc>
          <w:tcPr>
            <w:tcW w:w="1418" w:type="dxa"/>
          </w:tcPr>
          <w:p w14:paraId="6CFF5635" w14:textId="77777777" w:rsidR="00B13B28" w:rsidRDefault="00CC31A6">
            <w:pPr>
              <w:pStyle w:val="Table09Row"/>
            </w:pPr>
            <w:r>
              <w:t>1950/029 (14 &amp; 15 Geo. VI No. 29)</w:t>
            </w:r>
          </w:p>
        </w:tc>
        <w:tc>
          <w:tcPr>
            <w:tcW w:w="2693" w:type="dxa"/>
          </w:tcPr>
          <w:p w14:paraId="1A9B330E" w14:textId="77777777" w:rsidR="00B13B28" w:rsidRDefault="00CC31A6">
            <w:pPr>
              <w:pStyle w:val="Table09Row"/>
            </w:pPr>
            <w:r>
              <w:rPr>
                <w:i/>
              </w:rPr>
              <w:t>Building Operations and Building Materials Control Act Amendment and Continuance Act 1950</w:t>
            </w:r>
          </w:p>
        </w:tc>
        <w:tc>
          <w:tcPr>
            <w:tcW w:w="1276" w:type="dxa"/>
          </w:tcPr>
          <w:p w14:paraId="4F02670B" w14:textId="77777777" w:rsidR="00B13B28" w:rsidRDefault="00CC31A6">
            <w:pPr>
              <w:pStyle w:val="Table09Row"/>
            </w:pPr>
            <w:r>
              <w:t>13 Dec 1950</w:t>
            </w:r>
          </w:p>
        </w:tc>
        <w:tc>
          <w:tcPr>
            <w:tcW w:w="3402" w:type="dxa"/>
          </w:tcPr>
          <w:p w14:paraId="2A37EB5C" w14:textId="77777777" w:rsidR="00B13B28" w:rsidRDefault="00CC31A6">
            <w:pPr>
              <w:pStyle w:val="Table09Row"/>
            </w:pPr>
            <w:r>
              <w:t>13 Dec 1950</w:t>
            </w:r>
          </w:p>
        </w:tc>
        <w:tc>
          <w:tcPr>
            <w:tcW w:w="1123" w:type="dxa"/>
          </w:tcPr>
          <w:p w14:paraId="3E4D0482" w14:textId="77777777" w:rsidR="00B13B28" w:rsidRDefault="00CC31A6">
            <w:pPr>
              <w:pStyle w:val="Table09Row"/>
            </w:pPr>
            <w:r>
              <w:t>Exp. 31/12/1953</w:t>
            </w:r>
          </w:p>
        </w:tc>
      </w:tr>
      <w:tr w:rsidR="00B13B28" w14:paraId="624A4D98" w14:textId="77777777">
        <w:trPr>
          <w:cantSplit/>
          <w:jc w:val="center"/>
        </w:trPr>
        <w:tc>
          <w:tcPr>
            <w:tcW w:w="1418" w:type="dxa"/>
          </w:tcPr>
          <w:p w14:paraId="06343334" w14:textId="77777777" w:rsidR="00B13B28" w:rsidRDefault="00CC31A6">
            <w:pPr>
              <w:pStyle w:val="Table09Row"/>
            </w:pPr>
            <w:r>
              <w:t>1950/030 (14 &amp; 15 Geo. VI No. 30)</w:t>
            </w:r>
          </w:p>
        </w:tc>
        <w:tc>
          <w:tcPr>
            <w:tcW w:w="2693" w:type="dxa"/>
          </w:tcPr>
          <w:p w14:paraId="1B9D04FF" w14:textId="77777777" w:rsidR="00B13B28" w:rsidRDefault="00CC31A6">
            <w:pPr>
              <w:pStyle w:val="Table09Row"/>
            </w:pPr>
            <w:r>
              <w:rPr>
                <w:i/>
              </w:rPr>
              <w:t>Fremantle Gas and Coke Companys Act Amendment Act 1950</w:t>
            </w:r>
          </w:p>
        </w:tc>
        <w:tc>
          <w:tcPr>
            <w:tcW w:w="1276" w:type="dxa"/>
          </w:tcPr>
          <w:p w14:paraId="71D55977" w14:textId="77777777" w:rsidR="00B13B28" w:rsidRDefault="00CC31A6">
            <w:pPr>
              <w:pStyle w:val="Table09Row"/>
            </w:pPr>
            <w:r>
              <w:t>13 Dec 1950</w:t>
            </w:r>
          </w:p>
        </w:tc>
        <w:tc>
          <w:tcPr>
            <w:tcW w:w="3402" w:type="dxa"/>
          </w:tcPr>
          <w:p w14:paraId="20D6183A" w14:textId="77777777" w:rsidR="00B13B28" w:rsidRDefault="00CC31A6">
            <w:pPr>
              <w:pStyle w:val="Table09Row"/>
            </w:pPr>
            <w:r>
              <w:t>13 Dec 1950</w:t>
            </w:r>
          </w:p>
        </w:tc>
        <w:tc>
          <w:tcPr>
            <w:tcW w:w="1123" w:type="dxa"/>
          </w:tcPr>
          <w:p w14:paraId="506C356C" w14:textId="77777777" w:rsidR="00B13B28" w:rsidRDefault="00CC31A6">
            <w:pPr>
              <w:pStyle w:val="Table09Row"/>
            </w:pPr>
            <w:r>
              <w:t>1997/057</w:t>
            </w:r>
          </w:p>
        </w:tc>
      </w:tr>
      <w:tr w:rsidR="00B13B28" w14:paraId="59F1FB5C" w14:textId="77777777">
        <w:trPr>
          <w:cantSplit/>
          <w:jc w:val="center"/>
        </w:trPr>
        <w:tc>
          <w:tcPr>
            <w:tcW w:w="1418" w:type="dxa"/>
          </w:tcPr>
          <w:p w14:paraId="578FA67F" w14:textId="77777777" w:rsidR="00B13B28" w:rsidRDefault="00CC31A6">
            <w:pPr>
              <w:pStyle w:val="Table09Row"/>
            </w:pPr>
            <w:r>
              <w:t>1950/031 (14 &amp; 15 Geo. VI No. 31)</w:t>
            </w:r>
          </w:p>
        </w:tc>
        <w:tc>
          <w:tcPr>
            <w:tcW w:w="2693" w:type="dxa"/>
          </w:tcPr>
          <w:p w14:paraId="3CF32DA7" w14:textId="77777777" w:rsidR="00B13B28" w:rsidRDefault="00CC31A6">
            <w:pPr>
              <w:pStyle w:val="Table09Row"/>
            </w:pPr>
            <w:r>
              <w:rPr>
                <w:i/>
              </w:rPr>
              <w:t>Commonwealth Jubilee Observance Act 1950</w:t>
            </w:r>
          </w:p>
        </w:tc>
        <w:tc>
          <w:tcPr>
            <w:tcW w:w="1276" w:type="dxa"/>
          </w:tcPr>
          <w:p w14:paraId="582B3F80" w14:textId="77777777" w:rsidR="00B13B28" w:rsidRDefault="00CC31A6">
            <w:pPr>
              <w:pStyle w:val="Table09Row"/>
            </w:pPr>
            <w:r>
              <w:t>29 Dec 1950</w:t>
            </w:r>
          </w:p>
        </w:tc>
        <w:tc>
          <w:tcPr>
            <w:tcW w:w="3402" w:type="dxa"/>
          </w:tcPr>
          <w:p w14:paraId="0E2FF78E" w14:textId="77777777" w:rsidR="00B13B28" w:rsidRDefault="00CC31A6">
            <w:pPr>
              <w:pStyle w:val="Table09Row"/>
            </w:pPr>
            <w:r>
              <w:t>29 De</w:t>
            </w:r>
            <w:r>
              <w:t>c 1950</w:t>
            </w:r>
          </w:p>
        </w:tc>
        <w:tc>
          <w:tcPr>
            <w:tcW w:w="1123" w:type="dxa"/>
          </w:tcPr>
          <w:p w14:paraId="6138C532" w14:textId="77777777" w:rsidR="00B13B28" w:rsidRDefault="00CC31A6">
            <w:pPr>
              <w:pStyle w:val="Table09Row"/>
            </w:pPr>
            <w:r>
              <w:t>1966/079</w:t>
            </w:r>
          </w:p>
        </w:tc>
      </w:tr>
      <w:tr w:rsidR="00B13B28" w14:paraId="146AE914" w14:textId="77777777">
        <w:trPr>
          <w:cantSplit/>
          <w:jc w:val="center"/>
        </w:trPr>
        <w:tc>
          <w:tcPr>
            <w:tcW w:w="1418" w:type="dxa"/>
          </w:tcPr>
          <w:p w14:paraId="3344DD5A" w14:textId="77777777" w:rsidR="00B13B28" w:rsidRDefault="00CC31A6">
            <w:pPr>
              <w:pStyle w:val="Table09Row"/>
            </w:pPr>
            <w:r>
              <w:t>1950/032 (14 &amp; 15 Geo. VI No. 32)</w:t>
            </w:r>
          </w:p>
        </w:tc>
        <w:tc>
          <w:tcPr>
            <w:tcW w:w="2693" w:type="dxa"/>
          </w:tcPr>
          <w:p w14:paraId="73EC92DE" w14:textId="77777777" w:rsidR="00B13B28" w:rsidRDefault="00CC31A6">
            <w:pPr>
              <w:pStyle w:val="Table09Row"/>
            </w:pPr>
            <w:r>
              <w:rPr>
                <w:i/>
              </w:rPr>
              <w:t>Parliamentary Superannuation Act Amendment Act 1950</w:t>
            </w:r>
          </w:p>
        </w:tc>
        <w:tc>
          <w:tcPr>
            <w:tcW w:w="1276" w:type="dxa"/>
          </w:tcPr>
          <w:p w14:paraId="55CB524C" w14:textId="77777777" w:rsidR="00B13B28" w:rsidRDefault="00CC31A6">
            <w:pPr>
              <w:pStyle w:val="Table09Row"/>
            </w:pPr>
            <w:r>
              <w:t>13 Dec 1950</w:t>
            </w:r>
          </w:p>
        </w:tc>
        <w:tc>
          <w:tcPr>
            <w:tcW w:w="3402" w:type="dxa"/>
          </w:tcPr>
          <w:p w14:paraId="74210CFD" w14:textId="77777777" w:rsidR="00B13B28" w:rsidRDefault="00CC31A6">
            <w:pPr>
              <w:pStyle w:val="Table09Row"/>
            </w:pPr>
            <w:r>
              <w:t>13 Dec 1950</w:t>
            </w:r>
          </w:p>
        </w:tc>
        <w:tc>
          <w:tcPr>
            <w:tcW w:w="1123" w:type="dxa"/>
          </w:tcPr>
          <w:p w14:paraId="32FC4EE1" w14:textId="77777777" w:rsidR="00B13B28" w:rsidRDefault="00CC31A6">
            <w:pPr>
              <w:pStyle w:val="Table09Row"/>
            </w:pPr>
            <w:r>
              <w:t>1970/036</w:t>
            </w:r>
          </w:p>
        </w:tc>
      </w:tr>
      <w:tr w:rsidR="00B13B28" w14:paraId="63EEE8F0" w14:textId="77777777">
        <w:trPr>
          <w:cantSplit/>
          <w:jc w:val="center"/>
        </w:trPr>
        <w:tc>
          <w:tcPr>
            <w:tcW w:w="1418" w:type="dxa"/>
          </w:tcPr>
          <w:p w14:paraId="647C67D9" w14:textId="77777777" w:rsidR="00B13B28" w:rsidRDefault="00CC31A6">
            <w:pPr>
              <w:pStyle w:val="Table09Row"/>
            </w:pPr>
            <w:r>
              <w:t>1950/033 (14 &amp; 15 Geo. VI No. 33)</w:t>
            </w:r>
          </w:p>
        </w:tc>
        <w:tc>
          <w:tcPr>
            <w:tcW w:w="2693" w:type="dxa"/>
          </w:tcPr>
          <w:p w14:paraId="13A8E9E5" w14:textId="77777777" w:rsidR="00B13B28" w:rsidRDefault="00CC31A6">
            <w:pPr>
              <w:pStyle w:val="Table09Row"/>
            </w:pPr>
            <w:r>
              <w:rPr>
                <w:i/>
              </w:rPr>
              <w:t>Coal Mine Workers (Pensions) Act Amendment Act 1950</w:t>
            </w:r>
          </w:p>
        </w:tc>
        <w:tc>
          <w:tcPr>
            <w:tcW w:w="1276" w:type="dxa"/>
          </w:tcPr>
          <w:p w14:paraId="5221A58C" w14:textId="77777777" w:rsidR="00B13B28" w:rsidRDefault="00CC31A6">
            <w:pPr>
              <w:pStyle w:val="Table09Row"/>
            </w:pPr>
            <w:r>
              <w:t>16 Dec 1950</w:t>
            </w:r>
          </w:p>
        </w:tc>
        <w:tc>
          <w:tcPr>
            <w:tcW w:w="3402" w:type="dxa"/>
          </w:tcPr>
          <w:p w14:paraId="6FD8BDE7" w14:textId="77777777" w:rsidR="00B13B28" w:rsidRDefault="00CC31A6">
            <w:pPr>
              <w:pStyle w:val="Table09Row"/>
            </w:pPr>
            <w:r>
              <w:t>16 Dec 1950</w:t>
            </w:r>
          </w:p>
        </w:tc>
        <w:tc>
          <w:tcPr>
            <w:tcW w:w="1123" w:type="dxa"/>
          </w:tcPr>
          <w:p w14:paraId="68FA4326" w14:textId="77777777" w:rsidR="00B13B28" w:rsidRDefault="00CC31A6">
            <w:pPr>
              <w:pStyle w:val="Table09Row"/>
            </w:pPr>
            <w:r>
              <w:t>1989/028</w:t>
            </w:r>
          </w:p>
        </w:tc>
      </w:tr>
      <w:tr w:rsidR="00B13B28" w14:paraId="24D54756" w14:textId="77777777">
        <w:trPr>
          <w:cantSplit/>
          <w:jc w:val="center"/>
        </w:trPr>
        <w:tc>
          <w:tcPr>
            <w:tcW w:w="1418" w:type="dxa"/>
          </w:tcPr>
          <w:p w14:paraId="5F6B1AC0" w14:textId="77777777" w:rsidR="00B13B28" w:rsidRDefault="00CC31A6">
            <w:pPr>
              <w:pStyle w:val="Table09Row"/>
            </w:pPr>
            <w:r>
              <w:t>1950/034 (14 &amp; 15 Geo. VI No. 34)</w:t>
            </w:r>
          </w:p>
        </w:tc>
        <w:tc>
          <w:tcPr>
            <w:tcW w:w="2693" w:type="dxa"/>
          </w:tcPr>
          <w:p w14:paraId="2AEE103E" w14:textId="77777777" w:rsidR="00B13B28" w:rsidRDefault="00CC31A6">
            <w:pPr>
              <w:pStyle w:val="Table09Row"/>
            </w:pPr>
            <w:r>
              <w:rPr>
                <w:i/>
              </w:rPr>
              <w:t>Coal Mining Industry Long Service Leave Act 1950</w:t>
            </w:r>
          </w:p>
        </w:tc>
        <w:tc>
          <w:tcPr>
            <w:tcW w:w="1276" w:type="dxa"/>
          </w:tcPr>
          <w:p w14:paraId="09F1E1DC" w14:textId="77777777" w:rsidR="00B13B28" w:rsidRDefault="00CC31A6">
            <w:pPr>
              <w:pStyle w:val="Table09Row"/>
            </w:pPr>
            <w:r>
              <w:t>16 Dec 1950</w:t>
            </w:r>
          </w:p>
        </w:tc>
        <w:tc>
          <w:tcPr>
            <w:tcW w:w="3402" w:type="dxa"/>
          </w:tcPr>
          <w:p w14:paraId="1F726567" w14:textId="77777777" w:rsidR="00B13B28" w:rsidRDefault="00CC31A6">
            <w:pPr>
              <w:pStyle w:val="Table09Row"/>
            </w:pPr>
            <w:r>
              <w:t xml:space="preserve">1 Aug 1951 (see s. 1(2) and </w:t>
            </w:r>
            <w:r>
              <w:rPr>
                <w:i/>
              </w:rPr>
              <w:t>Gazette</w:t>
            </w:r>
            <w:r>
              <w:t xml:space="preserve"> 27 Jul 1951 p. 2083)</w:t>
            </w:r>
          </w:p>
        </w:tc>
        <w:tc>
          <w:tcPr>
            <w:tcW w:w="1123" w:type="dxa"/>
          </w:tcPr>
          <w:p w14:paraId="02A8E7E7" w14:textId="77777777" w:rsidR="00B13B28" w:rsidRDefault="00CC31A6">
            <w:pPr>
              <w:pStyle w:val="Table09Row"/>
            </w:pPr>
            <w:r>
              <w:t>1994/045</w:t>
            </w:r>
          </w:p>
        </w:tc>
      </w:tr>
      <w:tr w:rsidR="00B13B28" w14:paraId="06E8DAF2" w14:textId="77777777">
        <w:trPr>
          <w:cantSplit/>
          <w:jc w:val="center"/>
        </w:trPr>
        <w:tc>
          <w:tcPr>
            <w:tcW w:w="1418" w:type="dxa"/>
          </w:tcPr>
          <w:p w14:paraId="251E6D7C" w14:textId="77777777" w:rsidR="00B13B28" w:rsidRDefault="00CC31A6">
            <w:pPr>
              <w:pStyle w:val="Table09Row"/>
            </w:pPr>
            <w:r>
              <w:t>1950/035 (14 &amp; 15 Geo. VI No. 35)</w:t>
            </w:r>
          </w:p>
        </w:tc>
        <w:tc>
          <w:tcPr>
            <w:tcW w:w="2693" w:type="dxa"/>
          </w:tcPr>
          <w:p w14:paraId="1B5B0438" w14:textId="77777777" w:rsidR="00B13B28" w:rsidRDefault="00CC31A6">
            <w:pPr>
              <w:pStyle w:val="Table09Row"/>
            </w:pPr>
            <w:r>
              <w:rPr>
                <w:i/>
              </w:rPr>
              <w:t>Judges’ Salaries and Pensions Act 1950</w:t>
            </w:r>
          </w:p>
        </w:tc>
        <w:tc>
          <w:tcPr>
            <w:tcW w:w="1276" w:type="dxa"/>
          </w:tcPr>
          <w:p w14:paraId="0DBD877A" w14:textId="77777777" w:rsidR="00B13B28" w:rsidRDefault="00CC31A6">
            <w:pPr>
              <w:pStyle w:val="Table09Row"/>
            </w:pPr>
            <w:r>
              <w:t>16 Dec 1950</w:t>
            </w:r>
          </w:p>
        </w:tc>
        <w:tc>
          <w:tcPr>
            <w:tcW w:w="3402" w:type="dxa"/>
          </w:tcPr>
          <w:p w14:paraId="3B031076" w14:textId="77777777" w:rsidR="00B13B28" w:rsidRDefault="00CC31A6">
            <w:pPr>
              <w:pStyle w:val="Table09Row"/>
            </w:pPr>
            <w:r>
              <w:t>16 Dec 1950</w:t>
            </w:r>
          </w:p>
        </w:tc>
        <w:tc>
          <w:tcPr>
            <w:tcW w:w="1123" w:type="dxa"/>
          </w:tcPr>
          <w:p w14:paraId="7F9B6118" w14:textId="77777777" w:rsidR="00B13B28" w:rsidRDefault="00B13B28">
            <w:pPr>
              <w:pStyle w:val="Table09Row"/>
            </w:pPr>
          </w:p>
        </w:tc>
      </w:tr>
      <w:tr w:rsidR="00B13B28" w14:paraId="01367C75" w14:textId="77777777">
        <w:trPr>
          <w:cantSplit/>
          <w:jc w:val="center"/>
        </w:trPr>
        <w:tc>
          <w:tcPr>
            <w:tcW w:w="1418" w:type="dxa"/>
          </w:tcPr>
          <w:p w14:paraId="2E2427E5" w14:textId="77777777" w:rsidR="00B13B28" w:rsidRDefault="00CC31A6">
            <w:pPr>
              <w:pStyle w:val="Table09Row"/>
            </w:pPr>
            <w:r>
              <w:t>1950/036 (14 &amp; 15 Geo. VI No. 36)</w:t>
            </w:r>
          </w:p>
        </w:tc>
        <w:tc>
          <w:tcPr>
            <w:tcW w:w="2693" w:type="dxa"/>
          </w:tcPr>
          <w:p w14:paraId="3C1B3596" w14:textId="77777777" w:rsidR="00B13B28" w:rsidRDefault="00CC31A6">
            <w:pPr>
              <w:pStyle w:val="Table09Row"/>
            </w:pPr>
            <w:r>
              <w:rPr>
                <w:i/>
              </w:rPr>
              <w:t>Reserve Funds (Local Authorities) Act 1950</w:t>
            </w:r>
          </w:p>
        </w:tc>
        <w:tc>
          <w:tcPr>
            <w:tcW w:w="1276" w:type="dxa"/>
          </w:tcPr>
          <w:p w14:paraId="7AE39A93" w14:textId="77777777" w:rsidR="00B13B28" w:rsidRDefault="00CC31A6">
            <w:pPr>
              <w:pStyle w:val="Table09Row"/>
            </w:pPr>
            <w:r>
              <w:t>18 Dec 1950</w:t>
            </w:r>
          </w:p>
        </w:tc>
        <w:tc>
          <w:tcPr>
            <w:tcW w:w="3402" w:type="dxa"/>
          </w:tcPr>
          <w:p w14:paraId="08ADE680" w14:textId="77777777" w:rsidR="00B13B28" w:rsidRDefault="00CC31A6">
            <w:pPr>
              <w:pStyle w:val="Table09Row"/>
            </w:pPr>
            <w:r>
              <w:t>18 Dec 1950</w:t>
            </w:r>
          </w:p>
        </w:tc>
        <w:tc>
          <w:tcPr>
            <w:tcW w:w="1123" w:type="dxa"/>
          </w:tcPr>
          <w:p w14:paraId="127081F6" w14:textId="77777777" w:rsidR="00B13B28" w:rsidRDefault="00CC31A6">
            <w:pPr>
              <w:pStyle w:val="Table09Row"/>
            </w:pPr>
            <w:r>
              <w:t>1960/084 (9 Eliz. II No. 84)</w:t>
            </w:r>
          </w:p>
        </w:tc>
      </w:tr>
      <w:tr w:rsidR="00B13B28" w14:paraId="2FABB7B2" w14:textId="77777777">
        <w:trPr>
          <w:cantSplit/>
          <w:jc w:val="center"/>
        </w:trPr>
        <w:tc>
          <w:tcPr>
            <w:tcW w:w="1418" w:type="dxa"/>
          </w:tcPr>
          <w:p w14:paraId="22514FED" w14:textId="77777777" w:rsidR="00B13B28" w:rsidRDefault="00CC31A6">
            <w:pPr>
              <w:pStyle w:val="Table09Row"/>
            </w:pPr>
            <w:r>
              <w:t>1950/037 (14 &amp; 15 Geo. VI No. 37)</w:t>
            </w:r>
          </w:p>
        </w:tc>
        <w:tc>
          <w:tcPr>
            <w:tcW w:w="2693" w:type="dxa"/>
          </w:tcPr>
          <w:p w14:paraId="2473EC26" w14:textId="77777777" w:rsidR="00B13B28" w:rsidRDefault="00CC31A6">
            <w:pPr>
              <w:pStyle w:val="Table09Row"/>
            </w:pPr>
            <w:r>
              <w:rPr>
                <w:i/>
              </w:rPr>
              <w:t>Road Closure Act 1950</w:t>
            </w:r>
          </w:p>
        </w:tc>
        <w:tc>
          <w:tcPr>
            <w:tcW w:w="1276" w:type="dxa"/>
          </w:tcPr>
          <w:p w14:paraId="0E3743DD" w14:textId="77777777" w:rsidR="00B13B28" w:rsidRDefault="00CC31A6">
            <w:pPr>
              <w:pStyle w:val="Table09Row"/>
            </w:pPr>
            <w:r>
              <w:t>18 Dec 1950</w:t>
            </w:r>
          </w:p>
        </w:tc>
        <w:tc>
          <w:tcPr>
            <w:tcW w:w="3402" w:type="dxa"/>
          </w:tcPr>
          <w:p w14:paraId="79332D24" w14:textId="77777777" w:rsidR="00B13B28" w:rsidRDefault="00CC31A6">
            <w:pPr>
              <w:pStyle w:val="Table09Row"/>
            </w:pPr>
            <w:r>
              <w:t>18 Dec 1950</w:t>
            </w:r>
          </w:p>
        </w:tc>
        <w:tc>
          <w:tcPr>
            <w:tcW w:w="1123" w:type="dxa"/>
          </w:tcPr>
          <w:p w14:paraId="3B57BAF2" w14:textId="77777777" w:rsidR="00B13B28" w:rsidRDefault="00CC31A6">
            <w:pPr>
              <w:pStyle w:val="Table09Row"/>
            </w:pPr>
            <w:r>
              <w:t>1965/057</w:t>
            </w:r>
          </w:p>
        </w:tc>
      </w:tr>
      <w:tr w:rsidR="00B13B28" w14:paraId="64409277" w14:textId="77777777">
        <w:trPr>
          <w:cantSplit/>
          <w:jc w:val="center"/>
        </w:trPr>
        <w:tc>
          <w:tcPr>
            <w:tcW w:w="1418" w:type="dxa"/>
          </w:tcPr>
          <w:p w14:paraId="69B30313" w14:textId="77777777" w:rsidR="00B13B28" w:rsidRDefault="00CC31A6">
            <w:pPr>
              <w:pStyle w:val="Table09Row"/>
            </w:pPr>
            <w:r>
              <w:t>1950/038 (14 &amp; 15 Geo. VI No. 38)</w:t>
            </w:r>
          </w:p>
        </w:tc>
        <w:tc>
          <w:tcPr>
            <w:tcW w:w="2693" w:type="dxa"/>
          </w:tcPr>
          <w:p w14:paraId="1389E0D3" w14:textId="77777777" w:rsidR="00B13B28" w:rsidRDefault="00CC31A6">
            <w:pPr>
              <w:pStyle w:val="Table09Row"/>
            </w:pPr>
            <w:r>
              <w:rPr>
                <w:i/>
              </w:rPr>
              <w:t>Reserves Act 1950</w:t>
            </w:r>
          </w:p>
        </w:tc>
        <w:tc>
          <w:tcPr>
            <w:tcW w:w="1276" w:type="dxa"/>
          </w:tcPr>
          <w:p w14:paraId="2B82A7DD" w14:textId="77777777" w:rsidR="00B13B28" w:rsidRDefault="00CC31A6">
            <w:pPr>
              <w:pStyle w:val="Table09Row"/>
            </w:pPr>
            <w:r>
              <w:t>18 Dec 1950</w:t>
            </w:r>
          </w:p>
        </w:tc>
        <w:tc>
          <w:tcPr>
            <w:tcW w:w="3402" w:type="dxa"/>
          </w:tcPr>
          <w:p w14:paraId="4E6E9F61" w14:textId="77777777" w:rsidR="00B13B28" w:rsidRDefault="00CC31A6">
            <w:pPr>
              <w:pStyle w:val="Table09Row"/>
            </w:pPr>
            <w:r>
              <w:t>18 Dec 1950</w:t>
            </w:r>
          </w:p>
        </w:tc>
        <w:tc>
          <w:tcPr>
            <w:tcW w:w="1123" w:type="dxa"/>
          </w:tcPr>
          <w:p w14:paraId="04E51AC4" w14:textId="77777777" w:rsidR="00B13B28" w:rsidRDefault="00B13B28">
            <w:pPr>
              <w:pStyle w:val="Table09Row"/>
            </w:pPr>
          </w:p>
        </w:tc>
      </w:tr>
      <w:tr w:rsidR="00B13B28" w14:paraId="6F3D79CE" w14:textId="77777777">
        <w:trPr>
          <w:cantSplit/>
          <w:jc w:val="center"/>
        </w:trPr>
        <w:tc>
          <w:tcPr>
            <w:tcW w:w="1418" w:type="dxa"/>
          </w:tcPr>
          <w:p w14:paraId="1C3FC117" w14:textId="77777777" w:rsidR="00B13B28" w:rsidRDefault="00CC31A6">
            <w:pPr>
              <w:pStyle w:val="Table09Row"/>
            </w:pPr>
            <w:r>
              <w:t>1950/039 (14 &amp; 15 Geo. VI No. 39)</w:t>
            </w:r>
          </w:p>
        </w:tc>
        <w:tc>
          <w:tcPr>
            <w:tcW w:w="2693" w:type="dxa"/>
          </w:tcPr>
          <w:p w14:paraId="54DF4B5F" w14:textId="77777777" w:rsidR="00B13B28" w:rsidRDefault="00CC31A6">
            <w:pPr>
              <w:pStyle w:val="Table09Row"/>
            </w:pPr>
            <w:r>
              <w:rPr>
                <w:i/>
              </w:rPr>
              <w:t>Superannuation and Family Benefits Act Amendment Act 1950</w:t>
            </w:r>
          </w:p>
        </w:tc>
        <w:tc>
          <w:tcPr>
            <w:tcW w:w="1276" w:type="dxa"/>
          </w:tcPr>
          <w:p w14:paraId="155B684F" w14:textId="77777777" w:rsidR="00B13B28" w:rsidRDefault="00CC31A6">
            <w:pPr>
              <w:pStyle w:val="Table09Row"/>
            </w:pPr>
            <w:r>
              <w:t>18 Dec 1950</w:t>
            </w:r>
          </w:p>
        </w:tc>
        <w:tc>
          <w:tcPr>
            <w:tcW w:w="3402" w:type="dxa"/>
          </w:tcPr>
          <w:p w14:paraId="6EBD6EA5" w14:textId="77777777" w:rsidR="00B13B28" w:rsidRDefault="00CC31A6">
            <w:pPr>
              <w:pStyle w:val="Table09Row"/>
            </w:pPr>
            <w:r>
              <w:t xml:space="preserve">13 Jan 1951 (see s. 2 and </w:t>
            </w:r>
            <w:r>
              <w:rPr>
                <w:i/>
              </w:rPr>
              <w:t>Gazette</w:t>
            </w:r>
            <w:r>
              <w:t xml:space="preserve"> 12 Jan 1951 p. 41)</w:t>
            </w:r>
          </w:p>
        </w:tc>
        <w:tc>
          <w:tcPr>
            <w:tcW w:w="1123" w:type="dxa"/>
          </w:tcPr>
          <w:p w14:paraId="744AA8DF" w14:textId="77777777" w:rsidR="00B13B28" w:rsidRDefault="00CC31A6">
            <w:pPr>
              <w:pStyle w:val="Table09Row"/>
            </w:pPr>
            <w:r>
              <w:t>2000/042</w:t>
            </w:r>
          </w:p>
        </w:tc>
      </w:tr>
      <w:tr w:rsidR="00B13B28" w14:paraId="20B8F445" w14:textId="77777777">
        <w:trPr>
          <w:cantSplit/>
          <w:jc w:val="center"/>
        </w:trPr>
        <w:tc>
          <w:tcPr>
            <w:tcW w:w="1418" w:type="dxa"/>
          </w:tcPr>
          <w:p w14:paraId="2476CB59" w14:textId="77777777" w:rsidR="00B13B28" w:rsidRDefault="00CC31A6">
            <w:pPr>
              <w:pStyle w:val="Table09Row"/>
            </w:pPr>
            <w:r>
              <w:t>1950/040 (14 &amp; 15 Geo. VI No. 40)</w:t>
            </w:r>
          </w:p>
        </w:tc>
        <w:tc>
          <w:tcPr>
            <w:tcW w:w="2693" w:type="dxa"/>
          </w:tcPr>
          <w:p w14:paraId="7C63E461" w14:textId="77777777" w:rsidR="00B13B28" w:rsidRDefault="00CC31A6">
            <w:pPr>
              <w:pStyle w:val="Table09Row"/>
            </w:pPr>
            <w:r>
              <w:rPr>
                <w:i/>
              </w:rPr>
              <w:t>Rural and Industries Bank Act Amendment Act 1950</w:t>
            </w:r>
          </w:p>
        </w:tc>
        <w:tc>
          <w:tcPr>
            <w:tcW w:w="1276" w:type="dxa"/>
          </w:tcPr>
          <w:p w14:paraId="1F3D4F48" w14:textId="77777777" w:rsidR="00B13B28" w:rsidRDefault="00CC31A6">
            <w:pPr>
              <w:pStyle w:val="Table09Row"/>
            </w:pPr>
            <w:r>
              <w:t>18 Dec 1950</w:t>
            </w:r>
          </w:p>
        </w:tc>
        <w:tc>
          <w:tcPr>
            <w:tcW w:w="3402" w:type="dxa"/>
          </w:tcPr>
          <w:p w14:paraId="0E174252" w14:textId="77777777" w:rsidR="00B13B28" w:rsidRDefault="00CC31A6">
            <w:pPr>
              <w:pStyle w:val="Table09Row"/>
            </w:pPr>
            <w:r>
              <w:t>18 Dec 1950</w:t>
            </w:r>
          </w:p>
        </w:tc>
        <w:tc>
          <w:tcPr>
            <w:tcW w:w="1123" w:type="dxa"/>
          </w:tcPr>
          <w:p w14:paraId="2D57EA01" w14:textId="77777777" w:rsidR="00B13B28" w:rsidRDefault="00CC31A6">
            <w:pPr>
              <w:pStyle w:val="Table09Row"/>
            </w:pPr>
            <w:r>
              <w:t>1987/083</w:t>
            </w:r>
          </w:p>
        </w:tc>
      </w:tr>
      <w:tr w:rsidR="00B13B28" w14:paraId="5AEB32CC" w14:textId="77777777">
        <w:trPr>
          <w:cantSplit/>
          <w:jc w:val="center"/>
        </w:trPr>
        <w:tc>
          <w:tcPr>
            <w:tcW w:w="1418" w:type="dxa"/>
          </w:tcPr>
          <w:p w14:paraId="727FAE9D" w14:textId="77777777" w:rsidR="00B13B28" w:rsidRDefault="00CC31A6">
            <w:pPr>
              <w:pStyle w:val="Table09Row"/>
            </w:pPr>
            <w:r>
              <w:t>1950/041 (14 &amp; 15 Geo. VI No. 41)</w:t>
            </w:r>
          </w:p>
        </w:tc>
        <w:tc>
          <w:tcPr>
            <w:tcW w:w="2693" w:type="dxa"/>
          </w:tcPr>
          <w:p w14:paraId="275ABC0A" w14:textId="77777777" w:rsidR="00B13B28" w:rsidRDefault="00CC31A6">
            <w:pPr>
              <w:pStyle w:val="Table09Row"/>
            </w:pPr>
            <w:r>
              <w:rPr>
                <w:i/>
              </w:rPr>
              <w:t>War Service Land Settlement Agreement (Land Act Application) Act Amendment Act 1950</w:t>
            </w:r>
          </w:p>
        </w:tc>
        <w:tc>
          <w:tcPr>
            <w:tcW w:w="1276" w:type="dxa"/>
          </w:tcPr>
          <w:p w14:paraId="5EECA0F9" w14:textId="77777777" w:rsidR="00B13B28" w:rsidRDefault="00CC31A6">
            <w:pPr>
              <w:pStyle w:val="Table09Row"/>
            </w:pPr>
            <w:r>
              <w:t>18 Dec 1950</w:t>
            </w:r>
          </w:p>
        </w:tc>
        <w:tc>
          <w:tcPr>
            <w:tcW w:w="3402" w:type="dxa"/>
          </w:tcPr>
          <w:p w14:paraId="36E86C64" w14:textId="77777777" w:rsidR="00B13B28" w:rsidRDefault="00CC31A6">
            <w:pPr>
              <w:pStyle w:val="Table09Row"/>
            </w:pPr>
            <w:r>
              <w:t>18 Dec 19</w:t>
            </w:r>
            <w:r>
              <w:t>50</w:t>
            </w:r>
          </w:p>
        </w:tc>
        <w:tc>
          <w:tcPr>
            <w:tcW w:w="1123" w:type="dxa"/>
          </w:tcPr>
          <w:p w14:paraId="0D92FC71" w14:textId="77777777" w:rsidR="00B13B28" w:rsidRDefault="00CC31A6">
            <w:pPr>
              <w:pStyle w:val="Table09Row"/>
            </w:pPr>
            <w:r>
              <w:t>1951/050 (15 &amp; 16 Geo. VI No. 50)</w:t>
            </w:r>
          </w:p>
        </w:tc>
      </w:tr>
      <w:tr w:rsidR="00B13B28" w14:paraId="4A5A0C3C" w14:textId="77777777">
        <w:trPr>
          <w:cantSplit/>
          <w:jc w:val="center"/>
        </w:trPr>
        <w:tc>
          <w:tcPr>
            <w:tcW w:w="1418" w:type="dxa"/>
          </w:tcPr>
          <w:p w14:paraId="0C089B59" w14:textId="77777777" w:rsidR="00B13B28" w:rsidRDefault="00CC31A6">
            <w:pPr>
              <w:pStyle w:val="Table09Row"/>
            </w:pPr>
            <w:r>
              <w:t>1950/042 (14 &amp; 15 Geo. VI No. 42)</w:t>
            </w:r>
          </w:p>
        </w:tc>
        <w:tc>
          <w:tcPr>
            <w:tcW w:w="2693" w:type="dxa"/>
          </w:tcPr>
          <w:p w14:paraId="413C53A3" w14:textId="77777777" w:rsidR="00B13B28" w:rsidRDefault="00CC31A6">
            <w:pPr>
              <w:pStyle w:val="Table09Row"/>
            </w:pPr>
            <w:r>
              <w:rPr>
                <w:i/>
              </w:rPr>
              <w:t>War Service Land Settlement (Notification of Transactions) Act Continuance Act 1950</w:t>
            </w:r>
          </w:p>
        </w:tc>
        <w:tc>
          <w:tcPr>
            <w:tcW w:w="1276" w:type="dxa"/>
          </w:tcPr>
          <w:p w14:paraId="426177CB" w14:textId="77777777" w:rsidR="00B13B28" w:rsidRDefault="00CC31A6">
            <w:pPr>
              <w:pStyle w:val="Table09Row"/>
            </w:pPr>
            <w:r>
              <w:t>18 Dec 1950</w:t>
            </w:r>
          </w:p>
        </w:tc>
        <w:tc>
          <w:tcPr>
            <w:tcW w:w="3402" w:type="dxa"/>
          </w:tcPr>
          <w:p w14:paraId="303D8FF2" w14:textId="77777777" w:rsidR="00B13B28" w:rsidRDefault="00CC31A6">
            <w:pPr>
              <w:pStyle w:val="Table09Row"/>
            </w:pPr>
            <w:r>
              <w:t>18 Dec 1950</w:t>
            </w:r>
          </w:p>
        </w:tc>
        <w:tc>
          <w:tcPr>
            <w:tcW w:w="1123" w:type="dxa"/>
          </w:tcPr>
          <w:p w14:paraId="44C811A7" w14:textId="77777777" w:rsidR="00B13B28" w:rsidRDefault="00CC31A6">
            <w:pPr>
              <w:pStyle w:val="Table09Row"/>
            </w:pPr>
            <w:r>
              <w:t>1965/057</w:t>
            </w:r>
          </w:p>
        </w:tc>
      </w:tr>
      <w:tr w:rsidR="00B13B28" w14:paraId="7807A134" w14:textId="77777777">
        <w:trPr>
          <w:cantSplit/>
          <w:jc w:val="center"/>
        </w:trPr>
        <w:tc>
          <w:tcPr>
            <w:tcW w:w="1418" w:type="dxa"/>
          </w:tcPr>
          <w:p w14:paraId="7B942818" w14:textId="77777777" w:rsidR="00B13B28" w:rsidRDefault="00CC31A6">
            <w:pPr>
              <w:pStyle w:val="Table09Row"/>
            </w:pPr>
            <w:r>
              <w:t>1950/043 (14 &amp; 15 Geo. VI No. 43)</w:t>
            </w:r>
          </w:p>
        </w:tc>
        <w:tc>
          <w:tcPr>
            <w:tcW w:w="2693" w:type="dxa"/>
          </w:tcPr>
          <w:p w14:paraId="7DD319CD" w14:textId="77777777" w:rsidR="00B13B28" w:rsidRDefault="00CC31A6">
            <w:pPr>
              <w:pStyle w:val="Table09Row"/>
            </w:pPr>
            <w:r>
              <w:rPr>
                <w:i/>
              </w:rPr>
              <w:t xml:space="preserve">City of Perth </w:t>
            </w:r>
            <w:r>
              <w:rPr>
                <w:i/>
              </w:rPr>
              <w:t>(Leederville Park Lands) Act 1950</w:t>
            </w:r>
          </w:p>
        </w:tc>
        <w:tc>
          <w:tcPr>
            <w:tcW w:w="1276" w:type="dxa"/>
          </w:tcPr>
          <w:p w14:paraId="2691BBB2" w14:textId="77777777" w:rsidR="00B13B28" w:rsidRDefault="00CC31A6">
            <w:pPr>
              <w:pStyle w:val="Table09Row"/>
            </w:pPr>
            <w:r>
              <w:t>18 Dec 1950</w:t>
            </w:r>
          </w:p>
        </w:tc>
        <w:tc>
          <w:tcPr>
            <w:tcW w:w="3402" w:type="dxa"/>
          </w:tcPr>
          <w:p w14:paraId="3FDA56A2" w14:textId="77777777" w:rsidR="00B13B28" w:rsidRDefault="00CC31A6">
            <w:pPr>
              <w:pStyle w:val="Table09Row"/>
            </w:pPr>
            <w:r>
              <w:t>18 Dec 1950</w:t>
            </w:r>
          </w:p>
        </w:tc>
        <w:tc>
          <w:tcPr>
            <w:tcW w:w="1123" w:type="dxa"/>
          </w:tcPr>
          <w:p w14:paraId="363A5CD1" w14:textId="77777777" w:rsidR="00B13B28" w:rsidRDefault="00B13B28">
            <w:pPr>
              <w:pStyle w:val="Table09Row"/>
            </w:pPr>
          </w:p>
        </w:tc>
      </w:tr>
      <w:tr w:rsidR="00B13B28" w14:paraId="2CEAC4DA" w14:textId="77777777">
        <w:trPr>
          <w:cantSplit/>
          <w:jc w:val="center"/>
        </w:trPr>
        <w:tc>
          <w:tcPr>
            <w:tcW w:w="1418" w:type="dxa"/>
          </w:tcPr>
          <w:p w14:paraId="57C03B94" w14:textId="77777777" w:rsidR="00B13B28" w:rsidRDefault="00CC31A6">
            <w:pPr>
              <w:pStyle w:val="Table09Row"/>
            </w:pPr>
            <w:r>
              <w:t>1950/044 (14 &amp; 15 Geo. VI No. 44)</w:t>
            </w:r>
          </w:p>
        </w:tc>
        <w:tc>
          <w:tcPr>
            <w:tcW w:w="2693" w:type="dxa"/>
          </w:tcPr>
          <w:p w14:paraId="04BA87FE" w14:textId="77777777" w:rsidR="00B13B28" w:rsidRDefault="00CC31A6">
            <w:pPr>
              <w:pStyle w:val="Table09Row"/>
            </w:pPr>
            <w:r>
              <w:rPr>
                <w:i/>
              </w:rPr>
              <w:t>Natives (Citizenship Rights) Act Amendment Act 1950</w:t>
            </w:r>
          </w:p>
        </w:tc>
        <w:tc>
          <w:tcPr>
            <w:tcW w:w="1276" w:type="dxa"/>
          </w:tcPr>
          <w:p w14:paraId="02FFCBFB" w14:textId="77777777" w:rsidR="00B13B28" w:rsidRDefault="00CC31A6">
            <w:pPr>
              <w:pStyle w:val="Table09Row"/>
            </w:pPr>
            <w:r>
              <w:t>18 Dec 1950</w:t>
            </w:r>
          </w:p>
        </w:tc>
        <w:tc>
          <w:tcPr>
            <w:tcW w:w="3402" w:type="dxa"/>
          </w:tcPr>
          <w:p w14:paraId="2A411235" w14:textId="77777777" w:rsidR="00B13B28" w:rsidRDefault="00CC31A6">
            <w:pPr>
              <w:pStyle w:val="Table09Row"/>
            </w:pPr>
            <w:r>
              <w:t>18 Dec 1950</w:t>
            </w:r>
          </w:p>
        </w:tc>
        <w:tc>
          <w:tcPr>
            <w:tcW w:w="1123" w:type="dxa"/>
          </w:tcPr>
          <w:p w14:paraId="1D6453AD" w14:textId="77777777" w:rsidR="00B13B28" w:rsidRDefault="00CC31A6">
            <w:pPr>
              <w:pStyle w:val="Table09Row"/>
            </w:pPr>
            <w:r>
              <w:t>1971/026</w:t>
            </w:r>
          </w:p>
        </w:tc>
      </w:tr>
      <w:tr w:rsidR="00B13B28" w14:paraId="25262A42" w14:textId="77777777">
        <w:trPr>
          <w:cantSplit/>
          <w:jc w:val="center"/>
        </w:trPr>
        <w:tc>
          <w:tcPr>
            <w:tcW w:w="1418" w:type="dxa"/>
          </w:tcPr>
          <w:p w14:paraId="458EB118" w14:textId="77777777" w:rsidR="00B13B28" w:rsidRDefault="00CC31A6">
            <w:pPr>
              <w:pStyle w:val="Table09Row"/>
            </w:pPr>
            <w:r>
              <w:t>1950/045 (14 &amp; 15 Geo. VI No. 45)</w:t>
            </w:r>
          </w:p>
        </w:tc>
        <w:tc>
          <w:tcPr>
            <w:tcW w:w="2693" w:type="dxa"/>
          </w:tcPr>
          <w:p w14:paraId="0E2CADA7" w14:textId="77777777" w:rsidR="00B13B28" w:rsidRDefault="00CC31A6">
            <w:pPr>
              <w:pStyle w:val="Table09Row"/>
            </w:pPr>
            <w:r>
              <w:rPr>
                <w:i/>
              </w:rPr>
              <w:t xml:space="preserve">Constitution Acts Amendment Act </w:t>
            </w:r>
            <w:r>
              <w:rPr>
                <w:i/>
              </w:rPr>
              <w:t>(No. 2) 1950</w:t>
            </w:r>
          </w:p>
        </w:tc>
        <w:tc>
          <w:tcPr>
            <w:tcW w:w="1276" w:type="dxa"/>
          </w:tcPr>
          <w:p w14:paraId="630EA187" w14:textId="77777777" w:rsidR="00B13B28" w:rsidRDefault="00CC31A6">
            <w:pPr>
              <w:pStyle w:val="Table09Row"/>
            </w:pPr>
            <w:r>
              <w:t>18 Dec 1950</w:t>
            </w:r>
          </w:p>
        </w:tc>
        <w:tc>
          <w:tcPr>
            <w:tcW w:w="3402" w:type="dxa"/>
          </w:tcPr>
          <w:p w14:paraId="4357AB48" w14:textId="77777777" w:rsidR="00B13B28" w:rsidRDefault="00CC31A6">
            <w:pPr>
              <w:pStyle w:val="Table09Row"/>
            </w:pPr>
            <w:r>
              <w:t>18 Dec 1950</w:t>
            </w:r>
          </w:p>
        </w:tc>
        <w:tc>
          <w:tcPr>
            <w:tcW w:w="1123" w:type="dxa"/>
          </w:tcPr>
          <w:p w14:paraId="1552D0EF" w14:textId="77777777" w:rsidR="00B13B28" w:rsidRDefault="00CC31A6">
            <w:pPr>
              <w:pStyle w:val="Table09Row"/>
            </w:pPr>
            <w:r>
              <w:t>1965/057</w:t>
            </w:r>
          </w:p>
        </w:tc>
      </w:tr>
      <w:tr w:rsidR="00B13B28" w14:paraId="7213CAC8" w14:textId="77777777">
        <w:trPr>
          <w:cantSplit/>
          <w:jc w:val="center"/>
        </w:trPr>
        <w:tc>
          <w:tcPr>
            <w:tcW w:w="1418" w:type="dxa"/>
          </w:tcPr>
          <w:p w14:paraId="442FD9C1" w14:textId="77777777" w:rsidR="00B13B28" w:rsidRDefault="00CC31A6">
            <w:pPr>
              <w:pStyle w:val="Table09Row"/>
            </w:pPr>
            <w:r>
              <w:t>1950/046 (14 &amp; 15 Geo. VI No. 46)</w:t>
            </w:r>
          </w:p>
        </w:tc>
        <w:tc>
          <w:tcPr>
            <w:tcW w:w="2693" w:type="dxa"/>
          </w:tcPr>
          <w:p w14:paraId="7AC1884B" w14:textId="77777777" w:rsidR="00B13B28" w:rsidRDefault="00CC31A6">
            <w:pPr>
              <w:pStyle w:val="Table09Row"/>
            </w:pPr>
            <w:r>
              <w:rPr>
                <w:i/>
              </w:rPr>
              <w:t>Bankruptcy Act Amendment Act 1950</w:t>
            </w:r>
          </w:p>
        </w:tc>
        <w:tc>
          <w:tcPr>
            <w:tcW w:w="1276" w:type="dxa"/>
          </w:tcPr>
          <w:p w14:paraId="6D969483" w14:textId="77777777" w:rsidR="00B13B28" w:rsidRDefault="00CC31A6">
            <w:pPr>
              <w:pStyle w:val="Table09Row"/>
            </w:pPr>
            <w:r>
              <w:t>18 Dec 1950</w:t>
            </w:r>
          </w:p>
        </w:tc>
        <w:tc>
          <w:tcPr>
            <w:tcW w:w="3402" w:type="dxa"/>
          </w:tcPr>
          <w:p w14:paraId="44CC5BC0" w14:textId="77777777" w:rsidR="00B13B28" w:rsidRDefault="00CC31A6">
            <w:pPr>
              <w:pStyle w:val="Table09Row"/>
            </w:pPr>
            <w:r>
              <w:t>18 Dec 1950</w:t>
            </w:r>
          </w:p>
        </w:tc>
        <w:tc>
          <w:tcPr>
            <w:tcW w:w="1123" w:type="dxa"/>
          </w:tcPr>
          <w:p w14:paraId="6EE8BFD2" w14:textId="77777777" w:rsidR="00B13B28" w:rsidRDefault="00B13B28">
            <w:pPr>
              <w:pStyle w:val="Table09Row"/>
            </w:pPr>
          </w:p>
        </w:tc>
      </w:tr>
      <w:tr w:rsidR="00B13B28" w14:paraId="35699CAE" w14:textId="77777777">
        <w:trPr>
          <w:cantSplit/>
          <w:jc w:val="center"/>
        </w:trPr>
        <w:tc>
          <w:tcPr>
            <w:tcW w:w="1418" w:type="dxa"/>
          </w:tcPr>
          <w:p w14:paraId="7C573F48" w14:textId="77777777" w:rsidR="00B13B28" w:rsidRDefault="00CC31A6">
            <w:pPr>
              <w:pStyle w:val="Table09Row"/>
            </w:pPr>
            <w:r>
              <w:t>1950/047 (14 &amp; 15 Geo. VI No. 47)</w:t>
            </w:r>
          </w:p>
        </w:tc>
        <w:tc>
          <w:tcPr>
            <w:tcW w:w="2693" w:type="dxa"/>
          </w:tcPr>
          <w:p w14:paraId="3A23AB43" w14:textId="77777777" w:rsidR="00B13B28" w:rsidRDefault="00CC31A6">
            <w:pPr>
              <w:pStyle w:val="Table09Row"/>
            </w:pPr>
            <w:r>
              <w:rPr>
                <w:i/>
              </w:rPr>
              <w:t>Railway (Port Hedland‑Marble Bar) Discontinuance Act 1950</w:t>
            </w:r>
          </w:p>
        </w:tc>
        <w:tc>
          <w:tcPr>
            <w:tcW w:w="1276" w:type="dxa"/>
          </w:tcPr>
          <w:p w14:paraId="056DF7CB" w14:textId="77777777" w:rsidR="00B13B28" w:rsidRDefault="00CC31A6">
            <w:pPr>
              <w:pStyle w:val="Table09Row"/>
            </w:pPr>
            <w:r>
              <w:t>18 Dec 1950</w:t>
            </w:r>
          </w:p>
        </w:tc>
        <w:tc>
          <w:tcPr>
            <w:tcW w:w="3402" w:type="dxa"/>
          </w:tcPr>
          <w:p w14:paraId="66C7E10A" w14:textId="77777777" w:rsidR="00B13B28" w:rsidRDefault="00CC31A6">
            <w:pPr>
              <w:pStyle w:val="Table09Row"/>
            </w:pPr>
            <w:r>
              <w:t xml:space="preserve">1 Nov 1951 (see s. 2 and </w:t>
            </w:r>
            <w:r>
              <w:rPr>
                <w:i/>
              </w:rPr>
              <w:t>Gazette</w:t>
            </w:r>
            <w:r>
              <w:t xml:space="preserve"> 9 Nov 1951 p. 3071)</w:t>
            </w:r>
          </w:p>
        </w:tc>
        <w:tc>
          <w:tcPr>
            <w:tcW w:w="1123" w:type="dxa"/>
          </w:tcPr>
          <w:p w14:paraId="1D11229D" w14:textId="77777777" w:rsidR="00B13B28" w:rsidRDefault="00CC31A6">
            <w:pPr>
              <w:pStyle w:val="Table09Row"/>
            </w:pPr>
            <w:r>
              <w:t>1965/057</w:t>
            </w:r>
          </w:p>
        </w:tc>
      </w:tr>
      <w:tr w:rsidR="00B13B28" w14:paraId="1FB1C9E0" w14:textId="77777777">
        <w:trPr>
          <w:cantSplit/>
          <w:jc w:val="center"/>
        </w:trPr>
        <w:tc>
          <w:tcPr>
            <w:tcW w:w="1418" w:type="dxa"/>
          </w:tcPr>
          <w:p w14:paraId="2FAC892B" w14:textId="77777777" w:rsidR="00B13B28" w:rsidRDefault="00CC31A6">
            <w:pPr>
              <w:pStyle w:val="Table09Row"/>
            </w:pPr>
            <w:r>
              <w:t>1950/048 (14 &amp; 15 Geo. VI No. 48)</w:t>
            </w:r>
          </w:p>
        </w:tc>
        <w:tc>
          <w:tcPr>
            <w:tcW w:w="2693" w:type="dxa"/>
          </w:tcPr>
          <w:p w14:paraId="0916F4D1" w14:textId="77777777" w:rsidR="00B13B28" w:rsidRDefault="00CC31A6">
            <w:pPr>
              <w:pStyle w:val="Table09Row"/>
            </w:pPr>
            <w:r>
              <w:rPr>
                <w:i/>
              </w:rPr>
              <w:t>Timber Industry Regulation Act Amendment Act 1950</w:t>
            </w:r>
          </w:p>
        </w:tc>
        <w:tc>
          <w:tcPr>
            <w:tcW w:w="1276" w:type="dxa"/>
          </w:tcPr>
          <w:p w14:paraId="50BAA042" w14:textId="77777777" w:rsidR="00B13B28" w:rsidRDefault="00CC31A6">
            <w:pPr>
              <w:pStyle w:val="Table09Row"/>
            </w:pPr>
            <w:r>
              <w:t>18 Dec 1950</w:t>
            </w:r>
          </w:p>
        </w:tc>
        <w:tc>
          <w:tcPr>
            <w:tcW w:w="3402" w:type="dxa"/>
          </w:tcPr>
          <w:p w14:paraId="22A2F5DF" w14:textId="77777777" w:rsidR="00B13B28" w:rsidRDefault="00CC31A6">
            <w:pPr>
              <w:pStyle w:val="Table09Row"/>
            </w:pPr>
            <w:r>
              <w:t>18 Dec 1950</w:t>
            </w:r>
          </w:p>
        </w:tc>
        <w:tc>
          <w:tcPr>
            <w:tcW w:w="1123" w:type="dxa"/>
          </w:tcPr>
          <w:p w14:paraId="60BF2315" w14:textId="77777777" w:rsidR="00B13B28" w:rsidRDefault="00CC31A6">
            <w:pPr>
              <w:pStyle w:val="Table09Row"/>
            </w:pPr>
            <w:r>
              <w:t>2003/074</w:t>
            </w:r>
          </w:p>
        </w:tc>
      </w:tr>
      <w:tr w:rsidR="00B13B28" w14:paraId="5936BE67" w14:textId="77777777">
        <w:trPr>
          <w:cantSplit/>
          <w:jc w:val="center"/>
        </w:trPr>
        <w:tc>
          <w:tcPr>
            <w:tcW w:w="1418" w:type="dxa"/>
          </w:tcPr>
          <w:p w14:paraId="029A69C6" w14:textId="77777777" w:rsidR="00B13B28" w:rsidRDefault="00CC31A6">
            <w:pPr>
              <w:pStyle w:val="Table09Row"/>
            </w:pPr>
            <w:r>
              <w:t>1950/049 (14 &amp; 15 Geo. VI No. 49)</w:t>
            </w:r>
          </w:p>
        </w:tc>
        <w:tc>
          <w:tcPr>
            <w:tcW w:w="2693" w:type="dxa"/>
          </w:tcPr>
          <w:p w14:paraId="78D88AC5" w14:textId="77777777" w:rsidR="00B13B28" w:rsidRDefault="00CC31A6">
            <w:pPr>
              <w:pStyle w:val="Table09Row"/>
            </w:pPr>
            <w:r>
              <w:rPr>
                <w:i/>
              </w:rPr>
              <w:t>Legal Practitioners Act Amendment Act 195</w:t>
            </w:r>
            <w:r>
              <w:rPr>
                <w:i/>
              </w:rPr>
              <w:t>0</w:t>
            </w:r>
          </w:p>
        </w:tc>
        <w:tc>
          <w:tcPr>
            <w:tcW w:w="1276" w:type="dxa"/>
          </w:tcPr>
          <w:p w14:paraId="2650B077" w14:textId="77777777" w:rsidR="00B13B28" w:rsidRDefault="00CC31A6">
            <w:pPr>
              <w:pStyle w:val="Table09Row"/>
            </w:pPr>
            <w:r>
              <w:t>18 Dec 1950</w:t>
            </w:r>
          </w:p>
        </w:tc>
        <w:tc>
          <w:tcPr>
            <w:tcW w:w="3402" w:type="dxa"/>
          </w:tcPr>
          <w:p w14:paraId="008E8A3E" w14:textId="77777777" w:rsidR="00B13B28" w:rsidRDefault="00CC31A6">
            <w:pPr>
              <w:pStyle w:val="Table09Row"/>
            </w:pPr>
            <w:r>
              <w:t>18 Dec 1950</w:t>
            </w:r>
          </w:p>
        </w:tc>
        <w:tc>
          <w:tcPr>
            <w:tcW w:w="1123" w:type="dxa"/>
          </w:tcPr>
          <w:p w14:paraId="775A2B29" w14:textId="77777777" w:rsidR="00B13B28" w:rsidRDefault="00CC31A6">
            <w:pPr>
              <w:pStyle w:val="Table09Row"/>
            </w:pPr>
            <w:r>
              <w:t>2003/065</w:t>
            </w:r>
          </w:p>
        </w:tc>
      </w:tr>
      <w:tr w:rsidR="00B13B28" w14:paraId="7A44B542" w14:textId="77777777">
        <w:trPr>
          <w:cantSplit/>
          <w:jc w:val="center"/>
        </w:trPr>
        <w:tc>
          <w:tcPr>
            <w:tcW w:w="1418" w:type="dxa"/>
          </w:tcPr>
          <w:p w14:paraId="24335A33" w14:textId="77777777" w:rsidR="00B13B28" w:rsidRDefault="00CC31A6">
            <w:pPr>
              <w:pStyle w:val="Table09Row"/>
            </w:pPr>
            <w:r>
              <w:t>1950/050 (14 &amp; 15 Geo. VI No. 50)</w:t>
            </w:r>
          </w:p>
        </w:tc>
        <w:tc>
          <w:tcPr>
            <w:tcW w:w="2693" w:type="dxa"/>
          </w:tcPr>
          <w:p w14:paraId="611815C4" w14:textId="77777777" w:rsidR="00B13B28" w:rsidRDefault="00CC31A6">
            <w:pPr>
              <w:pStyle w:val="Table09Row"/>
            </w:pPr>
            <w:r>
              <w:rPr>
                <w:i/>
              </w:rPr>
              <w:t>Main Roads Act (Funds Appropriation) Act 1950</w:t>
            </w:r>
          </w:p>
        </w:tc>
        <w:tc>
          <w:tcPr>
            <w:tcW w:w="1276" w:type="dxa"/>
          </w:tcPr>
          <w:p w14:paraId="7407E5BA" w14:textId="77777777" w:rsidR="00B13B28" w:rsidRDefault="00CC31A6">
            <w:pPr>
              <w:pStyle w:val="Table09Row"/>
            </w:pPr>
            <w:r>
              <w:t>18 Dec 1950</w:t>
            </w:r>
          </w:p>
        </w:tc>
        <w:tc>
          <w:tcPr>
            <w:tcW w:w="3402" w:type="dxa"/>
          </w:tcPr>
          <w:p w14:paraId="6E05157E" w14:textId="77777777" w:rsidR="00B13B28" w:rsidRDefault="00CC31A6">
            <w:pPr>
              <w:pStyle w:val="Table09Row"/>
            </w:pPr>
            <w:r>
              <w:t>1 Jul 1950 (see s. 3)</w:t>
            </w:r>
          </w:p>
        </w:tc>
        <w:tc>
          <w:tcPr>
            <w:tcW w:w="1123" w:type="dxa"/>
          </w:tcPr>
          <w:p w14:paraId="5416659A" w14:textId="77777777" w:rsidR="00B13B28" w:rsidRDefault="00CC31A6">
            <w:pPr>
              <w:pStyle w:val="Table09Row"/>
            </w:pPr>
            <w:r>
              <w:t>Exp. 31/12/1951</w:t>
            </w:r>
          </w:p>
        </w:tc>
      </w:tr>
      <w:tr w:rsidR="00B13B28" w14:paraId="518C96D2" w14:textId="77777777">
        <w:trPr>
          <w:cantSplit/>
          <w:jc w:val="center"/>
        </w:trPr>
        <w:tc>
          <w:tcPr>
            <w:tcW w:w="1418" w:type="dxa"/>
          </w:tcPr>
          <w:p w14:paraId="38EAAFE5" w14:textId="77777777" w:rsidR="00B13B28" w:rsidRDefault="00CC31A6">
            <w:pPr>
              <w:pStyle w:val="Table09Row"/>
            </w:pPr>
            <w:r>
              <w:t>1950/051 (14 &amp; 15 Geo. VI No. 51)</w:t>
            </w:r>
          </w:p>
        </w:tc>
        <w:tc>
          <w:tcPr>
            <w:tcW w:w="2693" w:type="dxa"/>
          </w:tcPr>
          <w:p w14:paraId="1E6AB50B" w14:textId="77777777" w:rsidR="00B13B28" w:rsidRDefault="00CC31A6">
            <w:pPr>
              <w:pStyle w:val="Table09Row"/>
            </w:pPr>
            <w:r>
              <w:rPr>
                <w:i/>
              </w:rPr>
              <w:t>Lotteries (Control) Act Continuance Act 1950</w:t>
            </w:r>
          </w:p>
        </w:tc>
        <w:tc>
          <w:tcPr>
            <w:tcW w:w="1276" w:type="dxa"/>
          </w:tcPr>
          <w:p w14:paraId="7EB01A18" w14:textId="77777777" w:rsidR="00B13B28" w:rsidRDefault="00CC31A6">
            <w:pPr>
              <w:pStyle w:val="Table09Row"/>
            </w:pPr>
            <w:r>
              <w:t>18 Dec 1950</w:t>
            </w:r>
          </w:p>
        </w:tc>
        <w:tc>
          <w:tcPr>
            <w:tcW w:w="3402" w:type="dxa"/>
          </w:tcPr>
          <w:p w14:paraId="44E60647" w14:textId="77777777" w:rsidR="00B13B28" w:rsidRDefault="00CC31A6">
            <w:pPr>
              <w:pStyle w:val="Table09Row"/>
            </w:pPr>
            <w:r>
              <w:t>18 Dec 1950</w:t>
            </w:r>
          </w:p>
        </w:tc>
        <w:tc>
          <w:tcPr>
            <w:tcW w:w="1123" w:type="dxa"/>
          </w:tcPr>
          <w:p w14:paraId="478B9980" w14:textId="77777777" w:rsidR="00B13B28" w:rsidRDefault="00CC31A6">
            <w:pPr>
              <w:pStyle w:val="Table09Row"/>
            </w:pPr>
            <w:r>
              <w:t>1954/018 (3 Eliz. II No. 18)</w:t>
            </w:r>
          </w:p>
        </w:tc>
      </w:tr>
      <w:tr w:rsidR="00B13B28" w14:paraId="208AC84E" w14:textId="77777777">
        <w:trPr>
          <w:cantSplit/>
          <w:jc w:val="center"/>
        </w:trPr>
        <w:tc>
          <w:tcPr>
            <w:tcW w:w="1418" w:type="dxa"/>
          </w:tcPr>
          <w:p w14:paraId="1982CF88" w14:textId="77777777" w:rsidR="00B13B28" w:rsidRDefault="00CC31A6">
            <w:pPr>
              <w:pStyle w:val="Table09Row"/>
            </w:pPr>
            <w:r>
              <w:t>1950/052 (14 &amp; 15 Geo. VI No. 52)</w:t>
            </w:r>
          </w:p>
        </w:tc>
        <w:tc>
          <w:tcPr>
            <w:tcW w:w="2693" w:type="dxa"/>
          </w:tcPr>
          <w:p w14:paraId="4A6054B2" w14:textId="77777777" w:rsidR="00B13B28" w:rsidRDefault="00CC31A6">
            <w:pPr>
              <w:pStyle w:val="Table09Row"/>
            </w:pPr>
            <w:r>
              <w:rPr>
                <w:i/>
              </w:rPr>
              <w:t>Child Welfare Act Amendment Act 1950</w:t>
            </w:r>
          </w:p>
        </w:tc>
        <w:tc>
          <w:tcPr>
            <w:tcW w:w="1276" w:type="dxa"/>
          </w:tcPr>
          <w:p w14:paraId="6C9E04A8" w14:textId="77777777" w:rsidR="00B13B28" w:rsidRDefault="00CC31A6">
            <w:pPr>
              <w:pStyle w:val="Table09Row"/>
            </w:pPr>
            <w:r>
              <w:t>18 Dec 1950</w:t>
            </w:r>
          </w:p>
        </w:tc>
        <w:tc>
          <w:tcPr>
            <w:tcW w:w="3402" w:type="dxa"/>
          </w:tcPr>
          <w:p w14:paraId="052592A0" w14:textId="77777777" w:rsidR="00B13B28" w:rsidRDefault="00CC31A6">
            <w:pPr>
              <w:pStyle w:val="Table09Row"/>
            </w:pPr>
            <w:r>
              <w:t>18 Dec 1950</w:t>
            </w:r>
          </w:p>
        </w:tc>
        <w:tc>
          <w:tcPr>
            <w:tcW w:w="1123" w:type="dxa"/>
          </w:tcPr>
          <w:p w14:paraId="0D76C5B1" w14:textId="77777777" w:rsidR="00B13B28" w:rsidRDefault="00CC31A6">
            <w:pPr>
              <w:pStyle w:val="Table09Row"/>
            </w:pPr>
            <w:r>
              <w:t>2004/034</w:t>
            </w:r>
          </w:p>
        </w:tc>
      </w:tr>
      <w:tr w:rsidR="00B13B28" w14:paraId="2DDE8053" w14:textId="77777777">
        <w:trPr>
          <w:cantSplit/>
          <w:jc w:val="center"/>
        </w:trPr>
        <w:tc>
          <w:tcPr>
            <w:tcW w:w="1418" w:type="dxa"/>
          </w:tcPr>
          <w:p w14:paraId="07332A3D" w14:textId="77777777" w:rsidR="00B13B28" w:rsidRDefault="00CC31A6">
            <w:pPr>
              <w:pStyle w:val="Table09Row"/>
            </w:pPr>
            <w:r>
              <w:t>1950/053 (14 &amp; 15 Geo. VI No. 53)</w:t>
            </w:r>
          </w:p>
        </w:tc>
        <w:tc>
          <w:tcPr>
            <w:tcW w:w="2693" w:type="dxa"/>
          </w:tcPr>
          <w:p w14:paraId="50E807BA" w14:textId="77777777" w:rsidR="00B13B28" w:rsidRDefault="00CC31A6">
            <w:pPr>
              <w:pStyle w:val="Table09Row"/>
            </w:pPr>
            <w:r>
              <w:rPr>
                <w:i/>
              </w:rPr>
              <w:t>City of Perth (Lathlain Park Reserves) Act 1950</w:t>
            </w:r>
          </w:p>
        </w:tc>
        <w:tc>
          <w:tcPr>
            <w:tcW w:w="1276" w:type="dxa"/>
          </w:tcPr>
          <w:p w14:paraId="707D52CB" w14:textId="77777777" w:rsidR="00B13B28" w:rsidRDefault="00CC31A6">
            <w:pPr>
              <w:pStyle w:val="Table09Row"/>
            </w:pPr>
            <w:r>
              <w:t>18 Dec 1950</w:t>
            </w:r>
          </w:p>
        </w:tc>
        <w:tc>
          <w:tcPr>
            <w:tcW w:w="3402" w:type="dxa"/>
          </w:tcPr>
          <w:p w14:paraId="12DE28FD" w14:textId="77777777" w:rsidR="00B13B28" w:rsidRDefault="00CC31A6">
            <w:pPr>
              <w:pStyle w:val="Table09Row"/>
            </w:pPr>
            <w:r>
              <w:t>18 Dec 1950</w:t>
            </w:r>
          </w:p>
        </w:tc>
        <w:tc>
          <w:tcPr>
            <w:tcW w:w="1123" w:type="dxa"/>
          </w:tcPr>
          <w:p w14:paraId="6FD73378" w14:textId="77777777" w:rsidR="00B13B28" w:rsidRDefault="00B13B28">
            <w:pPr>
              <w:pStyle w:val="Table09Row"/>
            </w:pPr>
          </w:p>
        </w:tc>
      </w:tr>
      <w:tr w:rsidR="00B13B28" w14:paraId="1635B8C7" w14:textId="77777777">
        <w:trPr>
          <w:cantSplit/>
          <w:jc w:val="center"/>
        </w:trPr>
        <w:tc>
          <w:tcPr>
            <w:tcW w:w="1418" w:type="dxa"/>
          </w:tcPr>
          <w:p w14:paraId="4BEDC233" w14:textId="77777777" w:rsidR="00B13B28" w:rsidRDefault="00CC31A6">
            <w:pPr>
              <w:pStyle w:val="Table09Row"/>
            </w:pPr>
            <w:r>
              <w:t>1950/054 (14 &amp; 15 Geo. VI No. 54)</w:t>
            </w:r>
          </w:p>
        </w:tc>
        <w:tc>
          <w:tcPr>
            <w:tcW w:w="2693" w:type="dxa"/>
          </w:tcPr>
          <w:p w14:paraId="7B3FF464" w14:textId="77777777" w:rsidR="00B13B28" w:rsidRDefault="00CC31A6">
            <w:pPr>
              <w:pStyle w:val="Table09Row"/>
            </w:pPr>
            <w:r>
              <w:rPr>
                <w:i/>
              </w:rPr>
              <w:t>Fremantle Harbour Trust Act Amendment Act 1950</w:t>
            </w:r>
          </w:p>
        </w:tc>
        <w:tc>
          <w:tcPr>
            <w:tcW w:w="1276" w:type="dxa"/>
          </w:tcPr>
          <w:p w14:paraId="5F8FA6AC" w14:textId="77777777" w:rsidR="00B13B28" w:rsidRDefault="00CC31A6">
            <w:pPr>
              <w:pStyle w:val="Table09Row"/>
            </w:pPr>
            <w:r>
              <w:t>18 Dec 1950</w:t>
            </w:r>
          </w:p>
        </w:tc>
        <w:tc>
          <w:tcPr>
            <w:tcW w:w="3402" w:type="dxa"/>
          </w:tcPr>
          <w:p w14:paraId="24FA088D" w14:textId="77777777" w:rsidR="00B13B28" w:rsidRDefault="00CC31A6">
            <w:pPr>
              <w:pStyle w:val="Table09Row"/>
            </w:pPr>
            <w:r>
              <w:t>18 Dec 1950</w:t>
            </w:r>
          </w:p>
        </w:tc>
        <w:tc>
          <w:tcPr>
            <w:tcW w:w="1123" w:type="dxa"/>
          </w:tcPr>
          <w:p w14:paraId="2726CA90" w14:textId="77777777" w:rsidR="00B13B28" w:rsidRDefault="00CC31A6">
            <w:pPr>
              <w:pStyle w:val="Table09Row"/>
            </w:pPr>
            <w:r>
              <w:t>1999/005</w:t>
            </w:r>
          </w:p>
        </w:tc>
      </w:tr>
      <w:tr w:rsidR="00B13B28" w14:paraId="472CDBDD" w14:textId="77777777">
        <w:trPr>
          <w:cantSplit/>
          <w:jc w:val="center"/>
        </w:trPr>
        <w:tc>
          <w:tcPr>
            <w:tcW w:w="1418" w:type="dxa"/>
          </w:tcPr>
          <w:p w14:paraId="25FE6231" w14:textId="77777777" w:rsidR="00B13B28" w:rsidRDefault="00CC31A6">
            <w:pPr>
              <w:pStyle w:val="Table09Row"/>
            </w:pPr>
            <w:r>
              <w:t>1950/055 (14 &amp; 15 Geo. VI No. 55)</w:t>
            </w:r>
          </w:p>
        </w:tc>
        <w:tc>
          <w:tcPr>
            <w:tcW w:w="2693" w:type="dxa"/>
          </w:tcPr>
          <w:p w14:paraId="2B09B89C" w14:textId="77777777" w:rsidR="00B13B28" w:rsidRDefault="00CC31A6">
            <w:pPr>
              <w:pStyle w:val="Table09Row"/>
            </w:pPr>
            <w:r>
              <w:rPr>
                <w:i/>
              </w:rPr>
              <w:t>Administration Act Amendment Act 1950</w:t>
            </w:r>
          </w:p>
        </w:tc>
        <w:tc>
          <w:tcPr>
            <w:tcW w:w="1276" w:type="dxa"/>
          </w:tcPr>
          <w:p w14:paraId="2EFC051A" w14:textId="77777777" w:rsidR="00B13B28" w:rsidRDefault="00CC31A6">
            <w:pPr>
              <w:pStyle w:val="Table09Row"/>
            </w:pPr>
            <w:r>
              <w:t>18 Dec 1950</w:t>
            </w:r>
          </w:p>
        </w:tc>
        <w:tc>
          <w:tcPr>
            <w:tcW w:w="3402" w:type="dxa"/>
          </w:tcPr>
          <w:p w14:paraId="155C746A" w14:textId="77777777" w:rsidR="00B13B28" w:rsidRDefault="00CC31A6">
            <w:pPr>
              <w:pStyle w:val="Table09Row"/>
            </w:pPr>
            <w:r>
              <w:t>18 Dec 1950</w:t>
            </w:r>
          </w:p>
        </w:tc>
        <w:tc>
          <w:tcPr>
            <w:tcW w:w="1123" w:type="dxa"/>
          </w:tcPr>
          <w:p w14:paraId="16EAC24E" w14:textId="77777777" w:rsidR="00B13B28" w:rsidRDefault="00B13B28">
            <w:pPr>
              <w:pStyle w:val="Table09Row"/>
            </w:pPr>
          </w:p>
        </w:tc>
      </w:tr>
      <w:tr w:rsidR="00B13B28" w14:paraId="10622D8C" w14:textId="77777777">
        <w:trPr>
          <w:cantSplit/>
          <w:jc w:val="center"/>
        </w:trPr>
        <w:tc>
          <w:tcPr>
            <w:tcW w:w="1418" w:type="dxa"/>
          </w:tcPr>
          <w:p w14:paraId="1EFB8999" w14:textId="77777777" w:rsidR="00B13B28" w:rsidRDefault="00CC31A6">
            <w:pPr>
              <w:pStyle w:val="Table09Row"/>
            </w:pPr>
            <w:r>
              <w:t xml:space="preserve">1950/056 (14 &amp; </w:t>
            </w:r>
            <w:r>
              <w:t>15 Geo. VI No. 56)</w:t>
            </w:r>
          </w:p>
        </w:tc>
        <w:tc>
          <w:tcPr>
            <w:tcW w:w="2693" w:type="dxa"/>
          </w:tcPr>
          <w:p w14:paraId="32DA8408" w14:textId="77777777" w:rsidR="00B13B28" w:rsidRDefault="00CC31A6">
            <w:pPr>
              <w:pStyle w:val="Table09Row"/>
            </w:pPr>
            <w:r>
              <w:rPr>
                <w:i/>
              </w:rPr>
              <w:t>Industrial Arbitration Act Amendment Act 1950</w:t>
            </w:r>
          </w:p>
        </w:tc>
        <w:tc>
          <w:tcPr>
            <w:tcW w:w="1276" w:type="dxa"/>
          </w:tcPr>
          <w:p w14:paraId="0407EB65" w14:textId="77777777" w:rsidR="00B13B28" w:rsidRDefault="00CC31A6">
            <w:pPr>
              <w:pStyle w:val="Table09Row"/>
            </w:pPr>
            <w:r>
              <w:t>18 Dec 1950</w:t>
            </w:r>
          </w:p>
        </w:tc>
        <w:tc>
          <w:tcPr>
            <w:tcW w:w="3402" w:type="dxa"/>
          </w:tcPr>
          <w:p w14:paraId="3EDE35EB" w14:textId="77777777" w:rsidR="00B13B28" w:rsidRDefault="00CC31A6">
            <w:pPr>
              <w:pStyle w:val="Table09Row"/>
            </w:pPr>
            <w:r>
              <w:t>18 Dec 1950</w:t>
            </w:r>
          </w:p>
        </w:tc>
        <w:tc>
          <w:tcPr>
            <w:tcW w:w="1123" w:type="dxa"/>
          </w:tcPr>
          <w:p w14:paraId="6DC742FF" w14:textId="77777777" w:rsidR="00B13B28" w:rsidRDefault="00CC31A6">
            <w:pPr>
              <w:pStyle w:val="Table09Row"/>
            </w:pPr>
            <w:r>
              <w:t>1979/114</w:t>
            </w:r>
          </w:p>
        </w:tc>
      </w:tr>
      <w:tr w:rsidR="00B13B28" w14:paraId="61A0B95A" w14:textId="77777777">
        <w:trPr>
          <w:cantSplit/>
          <w:jc w:val="center"/>
        </w:trPr>
        <w:tc>
          <w:tcPr>
            <w:tcW w:w="1418" w:type="dxa"/>
          </w:tcPr>
          <w:p w14:paraId="2179FF8B" w14:textId="77777777" w:rsidR="00B13B28" w:rsidRDefault="00CC31A6">
            <w:pPr>
              <w:pStyle w:val="Table09Row"/>
            </w:pPr>
            <w:r>
              <w:t>1950/057 (14 &amp; 15 Geo. VI No. 57)</w:t>
            </w:r>
          </w:p>
        </w:tc>
        <w:tc>
          <w:tcPr>
            <w:tcW w:w="2693" w:type="dxa"/>
          </w:tcPr>
          <w:p w14:paraId="604D4D5D" w14:textId="77777777" w:rsidR="00B13B28" w:rsidRDefault="00CC31A6">
            <w:pPr>
              <w:pStyle w:val="Table09Row"/>
            </w:pPr>
            <w:r>
              <w:rPr>
                <w:i/>
              </w:rPr>
              <w:t>State (Western Australian) Alunite Industry Act Amendment Act 1950</w:t>
            </w:r>
          </w:p>
        </w:tc>
        <w:tc>
          <w:tcPr>
            <w:tcW w:w="1276" w:type="dxa"/>
          </w:tcPr>
          <w:p w14:paraId="109DC8C6" w14:textId="77777777" w:rsidR="00B13B28" w:rsidRDefault="00CC31A6">
            <w:pPr>
              <w:pStyle w:val="Table09Row"/>
            </w:pPr>
            <w:r>
              <w:t>18 Dec 1950</w:t>
            </w:r>
          </w:p>
        </w:tc>
        <w:tc>
          <w:tcPr>
            <w:tcW w:w="3402" w:type="dxa"/>
          </w:tcPr>
          <w:p w14:paraId="102BFB32" w14:textId="77777777" w:rsidR="00B13B28" w:rsidRDefault="00CC31A6">
            <w:pPr>
              <w:pStyle w:val="Table09Row"/>
            </w:pPr>
            <w:r>
              <w:t>18 Dec 1950</w:t>
            </w:r>
          </w:p>
        </w:tc>
        <w:tc>
          <w:tcPr>
            <w:tcW w:w="1123" w:type="dxa"/>
          </w:tcPr>
          <w:p w14:paraId="0250678A" w14:textId="77777777" w:rsidR="00B13B28" w:rsidRDefault="00CC31A6">
            <w:pPr>
              <w:pStyle w:val="Table09Row"/>
            </w:pPr>
            <w:r>
              <w:t>1997/057</w:t>
            </w:r>
          </w:p>
        </w:tc>
      </w:tr>
      <w:tr w:rsidR="00B13B28" w14:paraId="5E2B7244" w14:textId="77777777">
        <w:trPr>
          <w:cantSplit/>
          <w:jc w:val="center"/>
        </w:trPr>
        <w:tc>
          <w:tcPr>
            <w:tcW w:w="1418" w:type="dxa"/>
          </w:tcPr>
          <w:p w14:paraId="6DF38F95" w14:textId="77777777" w:rsidR="00B13B28" w:rsidRDefault="00CC31A6">
            <w:pPr>
              <w:pStyle w:val="Table09Row"/>
            </w:pPr>
            <w:r>
              <w:t>1950/058 (14 &amp; 15 Geo.</w:t>
            </w:r>
            <w:r>
              <w:t xml:space="preserve"> VI No. 58)</w:t>
            </w:r>
          </w:p>
        </w:tc>
        <w:tc>
          <w:tcPr>
            <w:tcW w:w="2693" w:type="dxa"/>
          </w:tcPr>
          <w:p w14:paraId="33D82876" w14:textId="77777777" w:rsidR="00B13B28" w:rsidRDefault="00CC31A6">
            <w:pPr>
              <w:pStyle w:val="Table09Row"/>
            </w:pPr>
            <w:r>
              <w:rPr>
                <w:i/>
              </w:rPr>
              <w:t>Land Act Amendment Act 1950</w:t>
            </w:r>
          </w:p>
        </w:tc>
        <w:tc>
          <w:tcPr>
            <w:tcW w:w="1276" w:type="dxa"/>
          </w:tcPr>
          <w:p w14:paraId="06950EE9" w14:textId="77777777" w:rsidR="00B13B28" w:rsidRDefault="00CC31A6">
            <w:pPr>
              <w:pStyle w:val="Table09Row"/>
            </w:pPr>
            <w:r>
              <w:t>18 Dec 1950</w:t>
            </w:r>
          </w:p>
        </w:tc>
        <w:tc>
          <w:tcPr>
            <w:tcW w:w="3402" w:type="dxa"/>
          </w:tcPr>
          <w:p w14:paraId="1F69C488" w14:textId="77777777" w:rsidR="00B13B28" w:rsidRDefault="00CC31A6">
            <w:pPr>
              <w:pStyle w:val="Table09Row"/>
            </w:pPr>
            <w:r>
              <w:t>18 Dec 1950</w:t>
            </w:r>
          </w:p>
        </w:tc>
        <w:tc>
          <w:tcPr>
            <w:tcW w:w="1123" w:type="dxa"/>
          </w:tcPr>
          <w:p w14:paraId="37A55E9D" w14:textId="77777777" w:rsidR="00B13B28" w:rsidRDefault="00CC31A6">
            <w:pPr>
              <w:pStyle w:val="Table09Row"/>
            </w:pPr>
            <w:r>
              <w:t>1997/030</w:t>
            </w:r>
          </w:p>
        </w:tc>
      </w:tr>
      <w:tr w:rsidR="00B13B28" w14:paraId="0505338A" w14:textId="77777777">
        <w:trPr>
          <w:cantSplit/>
          <w:jc w:val="center"/>
        </w:trPr>
        <w:tc>
          <w:tcPr>
            <w:tcW w:w="1418" w:type="dxa"/>
          </w:tcPr>
          <w:p w14:paraId="43CB949D" w14:textId="77777777" w:rsidR="00B13B28" w:rsidRDefault="00CC31A6">
            <w:pPr>
              <w:pStyle w:val="Table09Row"/>
            </w:pPr>
            <w:r>
              <w:t>1950/059 (14 &amp; 15 Geo. VI No. 59)</w:t>
            </w:r>
          </w:p>
        </w:tc>
        <w:tc>
          <w:tcPr>
            <w:tcW w:w="2693" w:type="dxa"/>
          </w:tcPr>
          <w:p w14:paraId="741112D0" w14:textId="77777777" w:rsidR="00B13B28" w:rsidRDefault="00CC31A6">
            <w:pPr>
              <w:pStyle w:val="Table09Row"/>
            </w:pPr>
            <w:r>
              <w:rPr>
                <w:i/>
              </w:rPr>
              <w:t>Bush Fires Act Amendment Act 1950</w:t>
            </w:r>
          </w:p>
        </w:tc>
        <w:tc>
          <w:tcPr>
            <w:tcW w:w="1276" w:type="dxa"/>
          </w:tcPr>
          <w:p w14:paraId="4E0BB637" w14:textId="77777777" w:rsidR="00B13B28" w:rsidRDefault="00CC31A6">
            <w:pPr>
              <w:pStyle w:val="Table09Row"/>
            </w:pPr>
            <w:r>
              <w:t>18 Dec 1950</w:t>
            </w:r>
          </w:p>
        </w:tc>
        <w:tc>
          <w:tcPr>
            <w:tcW w:w="3402" w:type="dxa"/>
          </w:tcPr>
          <w:p w14:paraId="325A312D" w14:textId="77777777" w:rsidR="00B13B28" w:rsidRDefault="00CC31A6">
            <w:pPr>
              <w:pStyle w:val="Table09Row"/>
            </w:pPr>
            <w:r>
              <w:t>18 Dec 1950</w:t>
            </w:r>
          </w:p>
        </w:tc>
        <w:tc>
          <w:tcPr>
            <w:tcW w:w="1123" w:type="dxa"/>
          </w:tcPr>
          <w:p w14:paraId="491D52FB" w14:textId="77777777" w:rsidR="00B13B28" w:rsidRDefault="00CC31A6">
            <w:pPr>
              <w:pStyle w:val="Table09Row"/>
            </w:pPr>
            <w:r>
              <w:t>1954/053 (3 Eliz. II No. 53)</w:t>
            </w:r>
          </w:p>
        </w:tc>
      </w:tr>
      <w:tr w:rsidR="00B13B28" w14:paraId="73B22607" w14:textId="77777777">
        <w:trPr>
          <w:cantSplit/>
          <w:jc w:val="center"/>
        </w:trPr>
        <w:tc>
          <w:tcPr>
            <w:tcW w:w="1418" w:type="dxa"/>
          </w:tcPr>
          <w:p w14:paraId="3396EC22" w14:textId="77777777" w:rsidR="00B13B28" w:rsidRDefault="00CC31A6">
            <w:pPr>
              <w:pStyle w:val="Table09Row"/>
            </w:pPr>
            <w:r>
              <w:t>1950/060 (14 &amp; 15 Geo. VI No. 60)</w:t>
            </w:r>
          </w:p>
        </w:tc>
        <w:tc>
          <w:tcPr>
            <w:tcW w:w="2693" w:type="dxa"/>
          </w:tcPr>
          <w:p w14:paraId="3FED9444" w14:textId="77777777" w:rsidR="00B13B28" w:rsidRDefault="00CC31A6">
            <w:pPr>
              <w:pStyle w:val="Table09Row"/>
            </w:pPr>
            <w:r>
              <w:rPr>
                <w:i/>
              </w:rPr>
              <w:t xml:space="preserve">Noxious Weeds </w:t>
            </w:r>
            <w:r>
              <w:rPr>
                <w:i/>
              </w:rPr>
              <w:t>Act 1950</w:t>
            </w:r>
          </w:p>
        </w:tc>
        <w:tc>
          <w:tcPr>
            <w:tcW w:w="1276" w:type="dxa"/>
          </w:tcPr>
          <w:p w14:paraId="185DCC39" w14:textId="77777777" w:rsidR="00B13B28" w:rsidRDefault="00CC31A6">
            <w:pPr>
              <w:pStyle w:val="Table09Row"/>
            </w:pPr>
            <w:r>
              <w:t>18 Dec 1950</w:t>
            </w:r>
          </w:p>
        </w:tc>
        <w:tc>
          <w:tcPr>
            <w:tcW w:w="3402" w:type="dxa"/>
          </w:tcPr>
          <w:p w14:paraId="6170602D" w14:textId="77777777" w:rsidR="00B13B28" w:rsidRDefault="00CC31A6">
            <w:pPr>
              <w:pStyle w:val="Table09Row"/>
            </w:pPr>
            <w:r>
              <w:t>18 Dec 1950</w:t>
            </w:r>
          </w:p>
        </w:tc>
        <w:tc>
          <w:tcPr>
            <w:tcW w:w="1123" w:type="dxa"/>
          </w:tcPr>
          <w:p w14:paraId="2F268467" w14:textId="77777777" w:rsidR="00B13B28" w:rsidRDefault="00CC31A6">
            <w:pPr>
              <w:pStyle w:val="Table09Row"/>
            </w:pPr>
            <w:r>
              <w:t>1976/042</w:t>
            </w:r>
          </w:p>
        </w:tc>
      </w:tr>
      <w:tr w:rsidR="00B13B28" w14:paraId="2A2CD3AE" w14:textId="77777777">
        <w:trPr>
          <w:cantSplit/>
          <w:jc w:val="center"/>
        </w:trPr>
        <w:tc>
          <w:tcPr>
            <w:tcW w:w="1418" w:type="dxa"/>
          </w:tcPr>
          <w:p w14:paraId="1469C6BE" w14:textId="77777777" w:rsidR="00B13B28" w:rsidRDefault="00CC31A6">
            <w:pPr>
              <w:pStyle w:val="Table09Row"/>
            </w:pPr>
            <w:r>
              <w:t>1950/061 (14 &amp; 15 Geo. VI No. 61)</w:t>
            </w:r>
          </w:p>
        </w:tc>
        <w:tc>
          <w:tcPr>
            <w:tcW w:w="2693" w:type="dxa"/>
          </w:tcPr>
          <w:p w14:paraId="38FA2597" w14:textId="77777777" w:rsidR="00B13B28" w:rsidRDefault="00CC31A6">
            <w:pPr>
              <w:pStyle w:val="Table09Row"/>
            </w:pPr>
            <w:r>
              <w:rPr>
                <w:i/>
              </w:rPr>
              <w:t>Vermin Act Amendment Act 1950</w:t>
            </w:r>
          </w:p>
        </w:tc>
        <w:tc>
          <w:tcPr>
            <w:tcW w:w="1276" w:type="dxa"/>
          </w:tcPr>
          <w:p w14:paraId="6F80DF07" w14:textId="77777777" w:rsidR="00B13B28" w:rsidRDefault="00CC31A6">
            <w:pPr>
              <w:pStyle w:val="Table09Row"/>
            </w:pPr>
            <w:r>
              <w:t>18 Dec 1950</w:t>
            </w:r>
          </w:p>
        </w:tc>
        <w:tc>
          <w:tcPr>
            <w:tcW w:w="3402" w:type="dxa"/>
          </w:tcPr>
          <w:p w14:paraId="3DF91331" w14:textId="77777777" w:rsidR="00B13B28" w:rsidRDefault="00CC31A6">
            <w:pPr>
              <w:pStyle w:val="Table09Row"/>
            </w:pPr>
            <w:r>
              <w:t>18 Dec 1950</w:t>
            </w:r>
          </w:p>
        </w:tc>
        <w:tc>
          <w:tcPr>
            <w:tcW w:w="1123" w:type="dxa"/>
          </w:tcPr>
          <w:p w14:paraId="17621E30" w14:textId="77777777" w:rsidR="00B13B28" w:rsidRDefault="00CC31A6">
            <w:pPr>
              <w:pStyle w:val="Table09Row"/>
            </w:pPr>
            <w:r>
              <w:t>1976/042</w:t>
            </w:r>
          </w:p>
        </w:tc>
      </w:tr>
      <w:tr w:rsidR="00B13B28" w14:paraId="531ECB2B" w14:textId="77777777">
        <w:trPr>
          <w:cantSplit/>
          <w:jc w:val="center"/>
        </w:trPr>
        <w:tc>
          <w:tcPr>
            <w:tcW w:w="1418" w:type="dxa"/>
          </w:tcPr>
          <w:p w14:paraId="14C1958D" w14:textId="77777777" w:rsidR="00B13B28" w:rsidRDefault="00CC31A6">
            <w:pPr>
              <w:pStyle w:val="Table09Row"/>
            </w:pPr>
            <w:r>
              <w:t>1950/062 (14 &amp; 15 Geo. VI No. 62)</w:t>
            </w:r>
          </w:p>
        </w:tc>
        <w:tc>
          <w:tcPr>
            <w:tcW w:w="2693" w:type="dxa"/>
          </w:tcPr>
          <w:p w14:paraId="619305CE" w14:textId="77777777" w:rsidR="00B13B28" w:rsidRDefault="00CC31A6">
            <w:pPr>
              <w:pStyle w:val="Table09Row"/>
            </w:pPr>
            <w:r>
              <w:rPr>
                <w:i/>
              </w:rPr>
              <w:t>Increase of Rent (War Restrictions) Act Amendment Act (No. 2) 1950</w:t>
            </w:r>
          </w:p>
        </w:tc>
        <w:tc>
          <w:tcPr>
            <w:tcW w:w="1276" w:type="dxa"/>
          </w:tcPr>
          <w:p w14:paraId="6052A9E4" w14:textId="77777777" w:rsidR="00B13B28" w:rsidRDefault="00CC31A6">
            <w:pPr>
              <w:pStyle w:val="Table09Row"/>
            </w:pPr>
            <w:r>
              <w:t>18 Dec 1950</w:t>
            </w:r>
          </w:p>
        </w:tc>
        <w:tc>
          <w:tcPr>
            <w:tcW w:w="3402" w:type="dxa"/>
          </w:tcPr>
          <w:p w14:paraId="5E4C8BE8" w14:textId="77777777" w:rsidR="00B13B28" w:rsidRDefault="00CC31A6">
            <w:pPr>
              <w:pStyle w:val="Table09Row"/>
            </w:pPr>
            <w:r>
              <w:t xml:space="preserve">1 Jan 1951 (see s. 2 and </w:t>
            </w:r>
            <w:r>
              <w:rPr>
                <w:i/>
              </w:rPr>
              <w:t>Gazette</w:t>
            </w:r>
            <w:r>
              <w:t xml:space="preserve"> 22 Dec 1950 p. 2957)</w:t>
            </w:r>
          </w:p>
        </w:tc>
        <w:tc>
          <w:tcPr>
            <w:tcW w:w="1123" w:type="dxa"/>
          </w:tcPr>
          <w:p w14:paraId="39A03BB1" w14:textId="77777777" w:rsidR="00B13B28" w:rsidRDefault="00CC31A6">
            <w:pPr>
              <w:pStyle w:val="Table09Row"/>
            </w:pPr>
            <w:r>
              <w:t>1951/047 (15 &amp; 16 Geo. VI No. 47)</w:t>
            </w:r>
          </w:p>
        </w:tc>
      </w:tr>
      <w:tr w:rsidR="00B13B28" w14:paraId="248ABA94" w14:textId="77777777">
        <w:trPr>
          <w:cantSplit/>
          <w:jc w:val="center"/>
        </w:trPr>
        <w:tc>
          <w:tcPr>
            <w:tcW w:w="1418" w:type="dxa"/>
          </w:tcPr>
          <w:p w14:paraId="5F65109A" w14:textId="77777777" w:rsidR="00B13B28" w:rsidRDefault="00CC31A6">
            <w:pPr>
              <w:pStyle w:val="Table09Row"/>
            </w:pPr>
            <w:r>
              <w:t>1950/063 (14 &amp; 15 Geo. VI No. 63)</w:t>
            </w:r>
          </w:p>
        </w:tc>
        <w:tc>
          <w:tcPr>
            <w:tcW w:w="2693" w:type="dxa"/>
          </w:tcPr>
          <w:p w14:paraId="433AD7EF" w14:textId="77777777" w:rsidR="00B13B28" w:rsidRDefault="00CC31A6">
            <w:pPr>
              <w:pStyle w:val="Table09Row"/>
            </w:pPr>
            <w:r>
              <w:rPr>
                <w:i/>
              </w:rPr>
              <w:t>Constitution Acts Amendment Act (No. 4) 1950</w:t>
            </w:r>
          </w:p>
        </w:tc>
        <w:tc>
          <w:tcPr>
            <w:tcW w:w="1276" w:type="dxa"/>
          </w:tcPr>
          <w:p w14:paraId="437ACC8F" w14:textId="77777777" w:rsidR="00B13B28" w:rsidRDefault="00CC31A6">
            <w:pPr>
              <w:pStyle w:val="Table09Row"/>
            </w:pPr>
            <w:r>
              <w:t>29 Dec 1950</w:t>
            </w:r>
          </w:p>
        </w:tc>
        <w:tc>
          <w:tcPr>
            <w:tcW w:w="3402" w:type="dxa"/>
          </w:tcPr>
          <w:p w14:paraId="59065088" w14:textId="77777777" w:rsidR="00B13B28" w:rsidRDefault="00CC31A6">
            <w:pPr>
              <w:pStyle w:val="Table09Row"/>
            </w:pPr>
            <w:r>
              <w:t>29 Dec 1950</w:t>
            </w:r>
          </w:p>
        </w:tc>
        <w:tc>
          <w:tcPr>
            <w:tcW w:w="1123" w:type="dxa"/>
          </w:tcPr>
          <w:p w14:paraId="624C4F4A" w14:textId="77777777" w:rsidR="00B13B28" w:rsidRDefault="00B13B28">
            <w:pPr>
              <w:pStyle w:val="Table09Row"/>
            </w:pPr>
          </w:p>
        </w:tc>
      </w:tr>
      <w:tr w:rsidR="00B13B28" w14:paraId="07D1E4D5" w14:textId="77777777">
        <w:trPr>
          <w:cantSplit/>
          <w:jc w:val="center"/>
        </w:trPr>
        <w:tc>
          <w:tcPr>
            <w:tcW w:w="1418" w:type="dxa"/>
          </w:tcPr>
          <w:p w14:paraId="79247A6E" w14:textId="77777777" w:rsidR="00B13B28" w:rsidRDefault="00CC31A6">
            <w:pPr>
              <w:pStyle w:val="Table09Row"/>
            </w:pPr>
            <w:r>
              <w:t>1950/064 (14 &amp; 15 Geo. VI No. 64)</w:t>
            </w:r>
          </w:p>
        </w:tc>
        <w:tc>
          <w:tcPr>
            <w:tcW w:w="2693" w:type="dxa"/>
          </w:tcPr>
          <w:p w14:paraId="0779D6C9" w14:textId="77777777" w:rsidR="00B13B28" w:rsidRDefault="00CC31A6">
            <w:pPr>
              <w:pStyle w:val="Table09Row"/>
            </w:pPr>
            <w:r>
              <w:rPr>
                <w:i/>
              </w:rPr>
              <w:t>Welshpool‑Bassendean Railway Act 1950</w:t>
            </w:r>
          </w:p>
        </w:tc>
        <w:tc>
          <w:tcPr>
            <w:tcW w:w="1276" w:type="dxa"/>
          </w:tcPr>
          <w:p w14:paraId="68318434" w14:textId="77777777" w:rsidR="00B13B28" w:rsidRDefault="00CC31A6">
            <w:pPr>
              <w:pStyle w:val="Table09Row"/>
            </w:pPr>
            <w:r>
              <w:t>29 Dec 1950</w:t>
            </w:r>
          </w:p>
        </w:tc>
        <w:tc>
          <w:tcPr>
            <w:tcW w:w="3402" w:type="dxa"/>
          </w:tcPr>
          <w:p w14:paraId="4EA9BF04" w14:textId="77777777" w:rsidR="00B13B28" w:rsidRDefault="00CC31A6">
            <w:pPr>
              <w:pStyle w:val="Table09Row"/>
            </w:pPr>
            <w:r>
              <w:t>29 Dec 1950</w:t>
            </w:r>
          </w:p>
        </w:tc>
        <w:tc>
          <w:tcPr>
            <w:tcW w:w="1123" w:type="dxa"/>
          </w:tcPr>
          <w:p w14:paraId="6111ED85" w14:textId="77777777" w:rsidR="00B13B28" w:rsidRDefault="00CC31A6">
            <w:pPr>
              <w:pStyle w:val="Table09Row"/>
            </w:pPr>
            <w:r>
              <w:t>1965/057</w:t>
            </w:r>
          </w:p>
        </w:tc>
      </w:tr>
      <w:tr w:rsidR="00B13B28" w14:paraId="5F034CB8" w14:textId="77777777">
        <w:trPr>
          <w:cantSplit/>
          <w:jc w:val="center"/>
        </w:trPr>
        <w:tc>
          <w:tcPr>
            <w:tcW w:w="1418" w:type="dxa"/>
          </w:tcPr>
          <w:p w14:paraId="1A4466DE" w14:textId="77777777" w:rsidR="00B13B28" w:rsidRDefault="00CC31A6">
            <w:pPr>
              <w:pStyle w:val="Table09Row"/>
            </w:pPr>
            <w:r>
              <w:t>1950/065 (14 &amp; 15 Geo. VI No. 65)</w:t>
            </w:r>
          </w:p>
        </w:tc>
        <w:tc>
          <w:tcPr>
            <w:tcW w:w="2693" w:type="dxa"/>
          </w:tcPr>
          <w:p w14:paraId="4D2B21EC" w14:textId="77777777" w:rsidR="00B13B28" w:rsidRDefault="00CC31A6">
            <w:pPr>
              <w:pStyle w:val="Table09Row"/>
            </w:pPr>
            <w:r>
              <w:rPr>
                <w:i/>
              </w:rPr>
              <w:t>Bassendean Marshalling Yards Act 1950</w:t>
            </w:r>
          </w:p>
        </w:tc>
        <w:tc>
          <w:tcPr>
            <w:tcW w:w="1276" w:type="dxa"/>
          </w:tcPr>
          <w:p w14:paraId="0AC13B52" w14:textId="77777777" w:rsidR="00B13B28" w:rsidRDefault="00CC31A6">
            <w:pPr>
              <w:pStyle w:val="Table09Row"/>
            </w:pPr>
            <w:r>
              <w:t>29 Dec 1950</w:t>
            </w:r>
          </w:p>
        </w:tc>
        <w:tc>
          <w:tcPr>
            <w:tcW w:w="3402" w:type="dxa"/>
          </w:tcPr>
          <w:p w14:paraId="320D7170" w14:textId="77777777" w:rsidR="00B13B28" w:rsidRDefault="00CC31A6">
            <w:pPr>
              <w:pStyle w:val="Table09Row"/>
            </w:pPr>
            <w:r>
              <w:t>29 Dec 1950</w:t>
            </w:r>
          </w:p>
        </w:tc>
        <w:tc>
          <w:tcPr>
            <w:tcW w:w="1123" w:type="dxa"/>
          </w:tcPr>
          <w:p w14:paraId="48C59574" w14:textId="77777777" w:rsidR="00B13B28" w:rsidRDefault="00CC31A6">
            <w:pPr>
              <w:pStyle w:val="Table09Row"/>
            </w:pPr>
            <w:r>
              <w:t>1965/057</w:t>
            </w:r>
          </w:p>
        </w:tc>
      </w:tr>
      <w:tr w:rsidR="00B13B28" w14:paraId="2C88EAFC" w14:textId="77777777">
        <w:trPr>
          <w:cantSplit/>
          <w:jc w:val="center"/>
        </w:trPr>
        <w:tc>
          <w:tcPr>
            <w:tcW w:w="1418" w:type="dxa"/>
          </w:tcPr>
          <w:p w14:paraId="1CA316EC" w14:textId="77777777" w:rsidR="00B13B28" w:rsidRDefault="00CC31A6">
            <w:pPr>
              <w:pStyle w:val="Table09Row"/>
            </w:pPr>
            <w:r>
              <w:t>1950/066 (14 &amp; 15 Geo. VI No. 66)</w:t>
            </w:r>
          </w:p>
        </w:tc>
        <w:tc>
          <w:tcPr>
            <w:tcW w:w="2693" w:type="dxa"/>
          </w:tcPr>
          <w:p w14:paraId="37B31AAD" w14:textId="77777777" w:rsidR="00B13B28" w:rsidRDefault="00CC31A6">
            <w:pPr>
              <w:pStyle w:val="Table09Row"/>
            </w:pPr>
            <w:r>
              <w:rPr>
                <w:i/>
              </w:rPr>
              <w:t xml:space="preserve">Railway (Upper Darling Range) </w:t>
            </w:r>
            <w:r>
              <w:rPr>
                <w:i/>
              </w:rPr>
              <w:t>Discontinuance Act 1950</w:t>
            </w:r>
          </w:p>
        </w:tc>
        <w:tc>
          <w:tcPr>
            <w:tcW w:w="1276" w:type="dxa"/>
          </w:tcPr>
          <w:p w14:paraId="6D132880" w14:textId="77777777" w:rsidR="00B13B28" w:rsidRDefault="00CC31A6">
            <w:pPr>
              <w:pStyle w:val="Table09Row"/>
            </w:pPr>
            <w:r>
              <w:t>29 Dec 1950</w:t>
            </w:r>
          </w:p>
        </w:tc>
        <w:tc>
          <w:tcPr>
            <w:tcW w:w="3402" w:type="dxa"/>
          </w:tcPr>
          <w:p w14:paraId="1305A58C" w14:textId="77777777" w:rsidR="00B13B28" w:rsidRDefault="00CC31A6">
            <w:pPr>
              <w:pStyle w:val="Table09Row"/>
            </w:pPr>
            <w:r>
              <w:t>29 Dec 1950</w:t>
            </w:r>
          </w:p>
        </w:tc>
        <w:tc>
          <w:tcPr>
            <w:tcW w:w="1123" w:type="dxa"/>
          </w:tcPr>
          <w:p w14:paraId="5AACA6D4" w14:textId="77777777" w:rsidR="00B13B28" w:rsidRDefault="00CC31A6">
            <w:pPr>
              <w:pStyle w:val="Table09Row"/>
            </w:pPr>
            <w:r>
              <w:t>1965/057</w:t>
            </w:r>
          </w:p>
        </w:tc>
      </w:tr>
      <w:tr w:rsidR="00B13B28" w14:paraId="526455D8" w14:textId="77777777">
        <w:trPr>
          <w:cantSplit/>
          <w:jc w:val="center"/>
        </w:trPr>
        <w:tc>
          <w:tcPr>
            <w:tcW w:w="1418" w:type="dxa"/>
          </w:tcPr>
          <w:p w14:paraId="1BAB8277" w14:textId="77777777" w:rsidR="00B13B28" w:rsidRDefault="00CC31A6">
            <w:pPr>
              <w:pStyle w:val="Table09Row"/>
            </w:pPr>
            <w:r>
              <w:t>1950/067 (14 &amp; 15 Geo. VI No. 67)</w:t>
            </w:r>
          </w:p>
        </w:tc>
        <w:tc>
          <w:tcPr>
            <w:tcW w:w="2693" w:type="dxa"/>
          </w:tcPr>
          <w:p w14:paraId="1DB8DC8F" w14:textId="77777777" w:rsidR="00B13B28" w:rsidRDefault="00CC31A6">
            <w:pPr>
              <w:pStyle w:val="Table09Row"/>
            </w:pPr>
            <w:r>
              <w:rPr>
                <w:i/>
              </w:rPr>
              <w:t>Perth Town Hall Act 1950</w:t>
            </w:r>
          </w:p>
        </w:tc>
        <w:tc>
          <w:tcPr>
            <w:tcW w:w="1276" w:type="dxa"/>
          </w:tcPr>
          <w:p w14:paraId="57F21ECF" w14:textId="77777777" w:rsidR="00B13B28" w:rsidRDefault="00CC31A6">
            <w:pPr>
              <w:pStyle w:val="Table09Row"/>
            </w:pPr>
            <w:r>
              <w:t>5 Jan 1951</w:t>
            </w:r>
          </w:p>
        </w:tc>
        <w:tc>
          <w:tcPr>
            <w:tcW w:w="3402" w:type="dxa"/>
          </w:tcPr>
          <w:p w14:paraId="7E94C243" w14:textId="77777777" w:rsidR="00B13B28" w:rsidRDefault="00CC31A6">
            <w:pPr>
              <w:pStyle w:val="Table09Row"/>
            </w:pPr>
            <w:r>
              <w:t>5 Jan 1951</w:t>
            </w:r>
          </w:p>
        </w:tc>
        <w:tc>
          <w:tcPr>
            <w:tcW w:w="1123" w:type="dxa"/>
          </w:tcPr>
          <w:p w14:paraId="2BED8717" w14:textId="77777777" w:rsidR="00B13B28" w:rsidRDefault="00B13B28">
            <w:pPr>
              <w:pStyle w:val="Table09Row"/>
            </w:pPr>
          </w:p>
        </w:tc>
      </w:tr>
      <w:tr w:rsidR="00B13B28" w14:paraId="3F48F9A0" w14:textId="77777777">
        <w:trPr>
          <w:cantSplit/>
          <w:jc w:val="center"/>
        </w:trPr>
        <w:tc>
          <w:tcPr>
            <w:tcW w:w="1418" w:type="dxa"/>
          </w:tcPr>
          <w:p w14:paraId="6E3E2D29" w14:textId="77777777" w:rsidR="00B13B28" w:rsidRDefault="00CC31A6">
            <w:pPr>
              <w:pStyle w:val="Table09Row"/>
            </w:pPr>
            <w:r>
              <w:t>1950/068 (14 &amp; 15 Geo. VI No. 68)</w:t>
            </w:r>
          </w:p>
        </w:tc>
        <w:tc>
          <w:tcPr>
            <w:tcW w:w="2693" w:type="dxa"/>
          </w:tcPr>
          <w:p w14:paraId="62577B19" w14:textId="77777777" w:rsidR="00B13B28" w:rsidRDefault="00CC31A6">
            <w:pPr>
              <w:pStyle w:val="Table09Row"/>
            </w:pPr>
            <w:r>
              <w:rPr>
                <w:i/>
              </w:rPr>
              <w:t>Swan Lands Revestment Act 1950</w:t>
            </w:r>
          </w:p>
        </w:tc>
        <w:tc>
          <w:tcPr>
            <w:tcW w:w="1276" w:type="dxa"/>
          </w:tcPr>
          <w:p w14:paraId="511A5C00" w14:textId="77777777" w:rsidR="00B13B28" w:rsidRDefault="00CC31A6">
            <w:pPr>
              <w:pStyle w:val="Table09Row"/>
            </w:pPr>
            <w:r>
              <w:t>5 Jan 1951</w:t>
            </w:r>
          </w:p>
        </w:tc>
        <w:tc>
          <w:tcPr>
            <w:tcW w:w="3402" w:type="dxa"/>
          </w:tcPr>
          <w:p w14:paraId="7B4857BE" w14:textId="77777777" w:rsidR="00B13B28" w:rsidRDefault="00CC31A6">
            <w:pPr>
              <w:pStyle w:val="Table09Row"/>
            </w:pPr>
            <w:r>
              <w:t>5 Jan 1951</w:t>
            </w:r>
          </w:p>
        </w:tc>
        <w:tc>
          <w:tcPr>
            <w:tcW w:w="1123" w:type="dxa"/>
          </w:tcPr>
          <w:p w14:paraId="215B1BDF" w14:textId="77777777" w:rsidR="00B13B28" w:rsidRDefault="00B13B28">
            <w:pPr>
              <w:pStyle w:val="Table09Row"/>
            </w:pPr>
          </w:p>
        </w:tc>
      </w:tr>
      <w:tr w:rsidR="00B13B28" w14:paraId="7F46B2C0" w14:textId="77777777">
        <w:trPr>
          <w:cantSplit/>
          <w:jc w:val="center"/>
        </w:trPr>
        <w:tc>
          <w:tcPr>
            <w:tcW w:w="1418" w:type="dxa"/>
          </w:tcPr>
          <w:p w14:paraId="6D9D5121" w14:textId="77777777" w:rsidR="00B13B28" w:rsidRDefault="00CC31A6">
            <w:pPr>
              <w:pStyle w:val="Table09Row"/>
            </w:pPr>
            <w:r>
              <w:t xml:space="preserve">1950/069 (14 &amp; 15 Geo. VI </w:t>
            </w:r>
            <w:r>
              <w:t>No. 69)</w:t>
            </w:r>
          </w:p>
        </w:tc>
        <w:tc>
          <w:tcPr>
            <w:tcW w:w="2693" w:type="dxa"/>
          </w:tcPr>
          <w:p w14:paraId="473E4F4E" w14:textId="77777777" w:rsidR="00B13B28" w:rsidRDefault="00CC31A6">
            <w:pPr>
              <w:pStyle w:val="Table09Row"/>
            </w:pPr>
            <w:r>
              <w:rPr>
                <w:i/>
              </w:rPr>
              <w:t>Inspection of Machinery Act Amendment Act 1950</w:t>
            </w:r>
          </w:p>
        </w:tc>
        <w:tc>
          <w:tcPr>
            <w:tcW w:w="1276" w:type="dxa"/>
          </w:tcPr>
          <w:p w14:paraId="3C7547F7" w14:textId="77777777" w:rsidR="00B13B28" w:rsidRDefault="00CC31A6">
            <w:pPr>
              <w:pStyle w:val="Table09Row"/>
            </w:pPr>
            <w:r>
              <w:t>5 Jan 1951</w:t>
            </w:r>
          </w:p>
        </w:tc>
        <w:tc>
          <w:tcPr>
            <w:tcW w:w="3402" w:type="dxa"/>
          </w:tcPr>
          <w:p w14:paraId="7A56A665" w14:textId="77777777" w:rsidR="00B13B28" w:rsidRDefault="00CC31A6">
            <w:pPr>
              <w:pStyle w:val="Table09Row"/>
            </w:pPr>
            <w:r>
              <w:t>5 Jan 1951</w:t>
            </w:r>
          </w:p>
        </w:tc>
        <w:tc>
          <w:tcPr>
            <w:tcW w:w="1123" w:type="dxa"/>
          </w:tcPr>
          <w:p w14:paraId="693A5E76" w14:textId="77777777" w:rsidR="00B13B28" w:rsidRDefault="00CC31A6">
            <w:pPr>
              <w:pStyle w:val="Table09Row"/>
            </w:pPr>
            <w:r>
              <w:t>1974/074</w:t>
            </w:r>
          </w:p>
        </w:tc>
      </w:tr>
      <w:tr w:rsidR="00B13B28" w14:paraId="7E16B042" w14:textId="77777777">
        <w:trPr>
          <w:cantSplit/>
          <w:jc w:val="center"/>
        </w:trPr>
        <w:tc>
          <w:tcPr>
            <w:tcW w:w="1418" w:type="dxa"/>
          </w:tcPr>
          <w:p w14:paraId="56446071" w14:textId="77777777" w:rsidR="00B13B28" w:rsidRDefault="00CC31A6">
            <w:pPr>
              <w:pStyle w:val="Table09Row"/>
            </w:pPr>
            <w:r>
              <w:t>1950/070 (14 &amp; 15 Geo. VI No. 70)</w:t>
            </w:r>
          </w:p>
        </w:tc>
        <w:tc>
          <w:tcPr>
            <w:tcW w:w="2693" w:type="dxa"/>
          </w:tcPr>
          <w:p w14:paraId="1834B016" w14:textId="77777777" w:rsidR="00B13B28" w:rsidRDefault="00CC31A6">
            <w:pPr>
              <w:pStyle w:val="Table09Row"/>
            </w:pPr>
            <w:r>
              <w:rPr>
                <w:i/>
              </w:rPr>
              <w:t>Bees Act Amendment Act 1950</w:t>
            </w:r>
          </w:p>
        </w:tc>
        <w:tc>
          <w:tcPr>
            <w:tcW w:w="1276" w:type="dxa"/>
          </w:tcPr>
          <w:p w14:paraId="3853F816" w14:textId="77777777" w:rsidR="00B13B28" w:rsidRDefault="00CC31A6">
            <w:pPr>
              <w:pStyle w:val="Table09Row"/>
            </w:pPr>
            <w:r>
              <w:t>5 Jan 1951</w:t>
            </w:r>
          </w:p>
        </w:tc>
        <w:tc>
          <w:tcPr>
            <w:tcW w:w="3402" w:type="dxa"/>
          </w:tcPr>
          <w:p w14:paraId="08613166" w14:textId="77777777" w:rsidR="00B13B28" w:rsidRDefault="00CC31A6">
            <w:pPr>
              <w:pStyle w:val="Table09Row"/>
            </w:pPr>
            <w:r>
              <w:t>5 Jan 1951</w:t>
            </w:r>
          </w:p>
        </w:tc>
        <w:tc>
          <w:tcPr>
            <w:tcW w:w="1123" w:type="dxa"/>
          </w:tcPr>
          <w:p w14:paraId="13B0BB86" w14:textId="77777777" w:rsidR="00B13B28" w:rsidRDefault="00CC31A6">
            <w:pPr>
              <w:pStyle w:val="Table09Row"/>
            </w:pPr>
            <w:r>
              <w:t>1963/004 (12 Eliz. II No. 4)</w:t>
            </w:r>
          </w:p>
        </w:tc>
      </w:tr>
      <w:tr w:rsidR="00B13B28" w14:paraId="4A700BAE" w14:textId="77777777">
        <w:trPr>
          <w:cantSplit/>
          <w:jc w:val="center"/>
        </w:trPr>
        <w:tc>
          <w:tcPr>
            <w:tcW w:w="1418" w:type="dxa"/>
          </w:tcPr>
          <w:p w14:paraId="4774D71A" w14:textId="77777777" w:rsidR="00B13B28" w:rsidRDefault="00CC31A6">
            <w:pPr>
              <w:pStyle w:val="Table09Row"/>
            </w:pPr>
            <w:r>
              <w:t>1950/071 (14 &amp; 15 Geo. VI No. 71)</w:t>
            </w:r>
          </w:p>
        </w:tc>
        <w:tc>
          <w:tcPr>
            <w:tcW w:w="2693" w:type="dxa"/>
          </w:tcPr>
          <w:p w14:paraId="686CD57D" w14:textId="77777777" w:rsidR="00B13B28" w:rsidRDefault="00CC31A6">
            <w:pPr>
              <w:pStyle w:val="Table09Row"/>
            </w:pPr>
            <w:r>
              <w:rPr>
                <w:i/>
              </w:rPr>
              <w:t>Loan Act 1950</w:t>
            </w:r>
          </w:p>
        </w:tc>
        <w:tc>
          <w:tcPr>
            <w:tcW w:w="1276" w:type="dxa"/>
          </w:tcPr>
          <w:p w14:paraId="3246FC78" w14:textId="77777777" w:rsidR="00B13B28" w:rsidRDefault="00CC31A6">
            <w:pPr>
              <w:pStyle w:val="Table09Row"/>
            </w:pPr>
            <w:r>
              <w:t>5 Jan 1951</w:t>
            </w:r>
          </w:p>
        </w:tc>
        <w:tc>
          <w:tcPr>
            <w:tcW w:w="3402" w:type="dxa"/>
          </w:tcPr>
          <w:p w14:paraId="68505C30" w14:textId="77777777" w:rsidR="00B13B28" w:rsidRDefault="00CC31A6">
            <w:pPr>
              <w:pStyle w:val="Table09Row"/>
            </w:pPr>
            <w:r>
              <w:t>5 Jan 1951</w:t>
            </w:r>
          </w:p>
        </w:tc>
        <w:tc>
          <w:tcPr>
            <w:tcW w:w="1123" w:type="dxa"/>
          </w:tcPr>
          <w:p w14:paraId="6DED7A0C" w14:textId="77777777" w:rsidR="00B13B28" w:rsidRDefault="00CC31A6">
            <w:pPr>
              <w:pStyle w:val="Table09Row"/>
            </w:pPr>
            <w:r>
              <w:t>1965/057</w:t>
            </w:r>
          </w:p>
        </w:tc>
      </w:tr>
      <w:tr w:rsidR="00B13B28" w14:paraId="4A64374B" w14:textId="77777777">
        <w:trPr>
          <w:cantSplit/>
          <w:jc w:val="center"/>
        </w:trPr>
        <w:tc>
          <w:tcPr>
            <w:tcW w:w="1418" w:type="dxa"/>
          </w:tcPr>
          <w:p w14:paraId="477CECA6" w14:textId="77777777" w:rsidR="00B13B28" w:rsidRDefault="00CC31A6">
            <w:pPr>
              <w:pStyle w:val="Table09Row"/>
            </w:pPr>
            <w:r>
              <w:t>1950/072 (14 &amp; 15 Geo. VI No. 72)</w:t>
            </w:r>
          </w:p>
        </w:tc>
        <w:tc>
          <w:tcPr>
            <w:tcW w:w="2693" w:type="dxa"/>
          </w:tcPr>
          <w:p w14:paraId="1E8F7F5D" w14:textId="77777777" w:rsidR="00B13B28" w:rsidRDefault="00CC31A6">
            <w:pPr>
              <w:pStyle w:val="Table09Row"/>
            </w:pPr>
            <w:r>
              <w:rPr>
                <w:i/>
              </w:rPr>
              <w:t>Appropriation Act 1950‑51</w:t>
            </w:r>
          </w:p>
        </w:tc>
        <w:tc>
          <w:tcPr>
            <w:tcW w:w="1276" w:type="dxa"/>
          </w:tcPr>
          <w:p w14:paraId="0215CB36" w14:textId="77777777" w:rsidR="00B13B28" w:rsidRDefault="00CC31A6">
            <w:pPr>
              <w:pStyle w:val="Table09Row"/>
            </w:pPr>
            <w:r>
              <w:t>5 Jan 1951</w:t>
            </w:r>
          </w:p>
        </w:tc>
        <w:tc>
          <w:tcPr>
            <w:tcW w:w="3402" w:type="dxa"/>
          </w:tcPr>
          <w:p w14:paraId="1921817B" w14:textId="77777777" w:rsidR="00B13B28" w:rsidRDefault="00CC31A6">
            <w:pPr>
              <w:pStyle w:val="Table09Row"/>
            </w:pPr>
            <w:r>
              <w:t>5 Jan 1951</w:t>
            </w:r>
          </w:p>
        </w:tc>
        <w:tc>
          <w:tcPr>
            <w:tcW w:w="1123" w:type="dxa"/>
          </w:tcPr>
          <w:p w14:paraId="3570FB44" w14:textId="77777777" w:rsidR="00B13B28" w:rsidRDefault="00CC31A6">
            <w:pPr>
              <w:pStyle w:val="Table09Row"/>
            </w:pPr>
            <w:r>
              <w:t>1965/057</w:t>
            </w:r>
          </w:p>
        </w:tc>
      </w:tr>
      <w:tr w:rsidR="00B13B28" w14:paraId="7181C558" w14:textId="77777777">
        <w:trPr>
          <w:cantSplit/>
          <w:jc w:val="center"/>
        </w:trPr>
        <w:tc>
          <w:tcPr>
            <w:tcW w:w="1418" w:type="dxa"/>
          </w:tcPr>
          <w:p w14:paraId="01AA1F0D" w14:textId="77777777" w:rsidR="00B13B28" w:rsidRDefault="00CC31A6">
            <w:pPr>
              <w:pStyle w:val="Table09Row"/>
            </w:pPr>
            <w:r>
              <w:t>1950/073 (14 &amp; 15 Geo. VI No. 73)</w:t>
            </w:r>
          </w:p>
        </w:tc>
        <w:tc>
          <w:tcPr>
            <w:tcW w:w="2693" w:type="dxa"/>
          </w:tcPr>
          <w:p w14:paraId="7675F14A" w14:textId="77777777" w:rsidR="00B13B28" w:rsidRDefault="00CC31A6">
            <w:pPr>
              <w:pStyle w:val="Table09Row"/>
            </w:pPr>
            <w:r>
              <w:rPr>
                <w:i/>
              </w:rPr>
              <w:t>Seeds Act 1950</w:t>
            </w:r>
          </w:p>
        </w:tc>
        <w:tc>
          <w:tcPr>
            <w:tcW w:w="1276" w:type="dxa"/>
          </w:tcPr>
          <w:p w14:paraId="25B68D3C" w14:textId="77777777" w:rsidR="00B13B28" w:rsidRDefault="00CC31A6">
            <w:pPr>
              <w:pStyle w:val="Table09Row"/>
            </w:pPr>
            <w:r>
              <w:t>5 Jan 1951</w:t>
            </w:r>
          </w:p>
        </w:tc>
        <w:tc>
          <w:tcPr>
            <w:tcW w:w="3402" w:type="dxa"/>
          </w:tcPr>
          <w:p w14:paraId="675504A5" w14:textId="77777777" w:rsidR="00B13B28" w:rsidRDefault="00CC31A6">
            <w:pPr>
              <w:pStyle w:val="Table09Row"/>
            </w:pPr>
            <w:r>
              <w:t xml:space="preserve">22 May 1953 (see s. 2 and </w:t>
            </w:r>
            <w:r>
              <w:rPr>
                <w:i/>
              </w:rPr>
              <w:t>Gazette</w:t>
            </w:r>
            <w:r>
              <w:t xml:space="preserve"> 22 May 1953 p. 984)</w:t>
            </w:r>
          </w:p>
        </w:tc>
        <w:tc>
          <w:tcPr>
            <w:tcW w:w="1123" w:type="dxa"/>
          </w:tcPr>
          <w:p w14:paraId="43A02394" w14:textId="77777777" w:rsidR="00B13B28" w:rsidRDefault="00CC31A6">
            <w:pPr>
              <w:pStyle w:val="Table09Row"/>
            </w:pPr>
            <w:r>
              <w:t>1981/035</w:t>
            </w:r>
          </w:p>
        </w:tc>
      </w:tr>
      <w:tr w:rsidR="00B13B28" w14:paraId="7C32033A" w14:textId="77777777">
        <w:trPr>
          <w:cantSplit/>
          <w:jc w:val="center"/>
        </w:trPr>
        <w:tc>
          <w:tcPr>
            <w:tcW w:w="1418" w:type="dxa"/>
          </w:tcPr>
          <w:p w14:paraId="1A7CC658" w14:textId="77777777" w:rsidR="00B13B28" w:rsidRDefault="00CC31A6">
            <w:pPr>
              <w:pStyle w:val="Table09Row"/>
            </w:pPr>
            <w:r>
              <w:t>1950/074 (14 &amp; 15 Geo. VI No. 74)</w:t>
            </w:r>
          </w:p>
        </w:tc>
        <w:tc>
          <w:tcPr>
            <w:tcW w:w="2693" w:type="dxa"/>
          </w:tcPr>
          <w:p w14:paraId="3FD1DDBC" w14:textId="77777777" w:rsidR="00B13B28" w:rsidRDefault="00CC31A6">
            <w:pPr>
              <w:pStyle w:val="Table09Row"/>
            </w:pPr>
            <w:r>
              <w:rPr>
                <w:i/>
              </w:rPr>
              <w:t>Lunacy Act Amendment Act 1950</w:t>
            </w:r>
          </w:p>
        </w:tc>
        <w:tc>
          <w:tcPr>
            <w:tcW w:w="1276" w:type="dxa"/>
          </w:tcPr>
          <w:p w14:paraId="71343EE0" w14:textId="77777777" w:rsidR="00B13B28" w:rsidRDefault="00CC31A6">
            <w:pPr>
              <w:pStyle w:val="Table09Row"/>
            </w:pPr>
            <w:r>
              <w:t>5 Jan 1951</w:t>
            </w:r>
          </w:p>
        </w:tc>
        <w:tc>
          <w:tcPr>
            <w:tcW w:w="3402" w:type="dxa"/>
          </w:tcPr>
          <w:p w14:paraId="7C5CFF72" w14:textId="77777777" w:rsidR="00B13B28" w:rsidRDefault="00CC31A6">
            <w:pPr>
              <w:pStyle w:val="Table09Row"/>
            </w:pPr>
            <w:r>
              <w:t>5 Jan 1951</w:t>
            </w:r>
          </w:p>
        </w:tc>
        <w:tc>
          <w:tcPr>
            <w:tcW w:w="1123" w:type="dxa"/>
          </w:tcPr>
          <w:p w14:paraId="16C0C428" w14:textId="77777777" w:rsidR="00B13B28" w:rsidRDefault="00CC31A6">
            <w:pPr>
              <w:pStyle w:val="Table09Row"/>
            </w:pPr>
            <w:r>
              <w:t>1962/046 (11 Eliz. II No. 46)</w:t>
            </w:r>
          </w:p>
        </w:tc>
      </w:tr>
      <w:tr w:rsidR="00B13B28" w14:paraId="703DBA8C" w14:textId="77777777">
        <w:trPr>
          <w:cantSplit/>
          <w:jc w:val="center"/>
        </w:trPr>
        <w:tc>
          <w:tcPr>
            <w:tcW w:w="1418" w:type="dxa"/>
          </w:tcPr>
          <w:p w14:paraId="25B2B9F7" w14:textId="77777777" w:rsidR="00B13B28" w:rsidRDefault="00CC31A6">
            <w:pPr>
              <w:pStyle w:val="Table09Row"/>
            </w:pPr>
            <w:r>
              <w:t>1950/075 (14 &amp; 15 Geo. VI No. 75)</w:t>
            </w:r>
          </w:p>
        </w:tc>
        <w:tc>
          <w:tcPr>
            <w:tcW w:w="2693" w:type="dxa"/>
          </w:tcPr>
          <w:p w14:paraId="5494EFCD" w14:textId="77777777" w:rsidR="00B13B28" w:rsidRDefault="00CC31A6">
            <w:pPr>
              <w:pStyle w:val="Table09Row"/>
            </w:pPr>
            <w:r>
              <w:rPr>
                <w:i/>
              </w:rPr>
              <w:t>Physiotherapists Act 1950</w:t>
            </w:r>
          </w:p>
        </w:tc>
        <w:tc>
          <w:tcPr>
            <w:tcW w:w="1276" w:type="dxa"/>
          </w:tcPr>
          <w:p w14:paraId="70C078B7" w14:textId="77777777" w:rsidR="00B13B28" w:rsidRDefault="00CC31A6">
            <w:pPr>
              <w:pStyle w:val="Table09Row"/>
            </w:pPr>
            <w:r>
              <w:t>5 Jan 1951</w:t>
            </w:r>
          </w:p>
        </w:tc>
        <w:tc>
          <w:tcPr>
            <w:tcW w:w="3402" w:type="dxa"/>
          </w:tcPr>
          <w:p w14:paraId="22E3FE3E" w14:textId="77777777" w:rsidR="00B13B28" w:rsidRDefault="00CC31A6">
            <w:pPr>
              <w:pStyle w:val="Table09Row"/>
            </w:pPr>
            <w:r>
              <w:t xml:space="preserve">15 Jan 1951 (see s. 3 and </w:t>
            </w:r>
            <w:r>
              <w:rPr>
                <w:i/>
              </w:rPr>
              <w:t>Gazette</w:t>
            </w:r>
            <w:r>
              <w:t xml:space="preserve"> 12 </w:t>
            </w:r>
            <w:r>
              <w:t>Jan 1951 p. 41‑2)</w:t>
            </w:r>
          </w:p>
        </w:tc>
        <w:tc>
          <w:tcPr>
            <w:tcW w:w="1123" w:type="dxa"/>
          </w:tcPr>
          <w:p w14:paraId="1F9D4A72" w14:textId="77777777" w:rsidR="00B13B28" w:rsidRDefault="00CC31A6">
            <w:pPr>
              <w:pStyle w:val="Table09Row"/>
            </w:pPr>
            <w:r>
              <w:t>2005/032</w:t>
            </w:r>
          </w:p>
        </w:tc>
      </w:tr>
      <w:tr w:rsidR="00B13B28" w14:paraId="144763D1" w14:textId="77777777">
        <w:trPr>
          <w:cantSplit/>
          <w:jc w:val="center"/>
        </w:trPr>
        <w:tc>
          <w:tcPr>
            <w:tcW w:w="1418" w:type="dxa"/>
          </w:tcPr>
          <w:p w14:paraId="0B2A8379" w14:textId="77777777" w:rsidR="00B13B28" w:rsidRDefault="00CC31A6">
            <w:pPr>
              <w:pStyle w:val="Table09Row"/>
            </w:pPr>
            <w:r>
              <w:t>1950/076 (14 &amp; 15 Geo. VI No. 76)</w:t>
            </w:r>
          </w:p>
        </w:tc>
        <w:tc>
          <w:tcPr>
            <w:tcW w:w="2693" w:type="dxa"/>
          </w:tcPr>
          <w:p w14:paraId="7902811C" w14:textId="77777777" w:rsidR="00B13B28" w:rsidRDefault="00CC31A6">
            <w:pPr>
              <w:pStyle w:val="Table09Row"/>
            </w:pPr>
            <w:r>
              <w:rPr>
                <w:i/>
              </w:rPr>
              <w:t>Agriculture Protection Board Act 1950</w:t>
            </w:r>
          </w:p>
        </w:tc>
        <w:tc>
          <w:tcPr>
            <w:tcW w:w="1276" w:type="dxa"/>
          </w:tcPr>
          <w:p w14:paraId="70200C4D" w14:textId="77777777" w:rsidR="00B13B28" w:rsidRDefault="00CC31A6">
            <w:pPr>
              <w:pStyle w:val="Table09Row"/>
            </w:pPr>
            <w:r>
              <w:t>5 Jan 1951</w:t>
            </w:r>
          </w:p>
        </w:tc>
        <w:tc>
          <w:tcPr>
            <w:tcW w:w="3402" w:type="dxa"/>
          </w:tcPr>
          <w:p w14:paraId="1884CD00" w14:textId="77777777" w:rsidR="00B13B28" w:rsidRDefault="00CC31A6">
            <w:pPr>
              <w:pStyle w:val="Table09Row"/>
            </w:pPr>
            <w:r>
              <w:t xml:space="preserve">1 Mar 1951 (see s. 2 and </w:t>
            </w:r>
            <w:r>
              <w:rPr>
                <w:i/>
              </w:rPr>
              <w:t>Gazette</w:t>
            </w:r>
            <w:r>
              <w:t xml:space="preserve"> 23 Feb 1951 p. 412)</w:t>
            </w:r>
          </w:p>
        </w:tc>
        <w:tc>
          <w:tcPr>
            <w:tcW w:w="1123" w:type="dxa"/>
          </w:tcPr>
          <w:p w14:paraId="39B9498C" w14:textId="77777777" w:rsidR="00B13B28" w:rsidRDefault="00CC31A6">
            <w:pPr>
              <w:pStyle w:val="Table09Row"/>
            </w:pPr>
            <w:r>
              <w:t>2007/024</w:t>
            </w:r>
          </w:p>
        </w:tc>
      </w:tr>
      <w:tr w:rsidR="00B13B28" w14:paraId="490EABDD" w14:textId="77777777">
        <w:trPr>
          <w:cantSplit/>
          <w:jc w:val="center"/>
        </w:trPr>
        <w:tc>
          <w:tcPr>
            <w:tcW w:w="1418" w:type="dxa"/>
          </w:tcPr>
          <w:p w14:paraId="11CD083E" w14:textId="77777777" w:rsidR="00B13B28" w:rsidRDefault="00CC31A6">
            <w:pPr>
              <w:pStyle w:val="Table09Row"/>
            </w:pPr>
            <w:r>
              <w:t>1950/077 (14 &amp; 15 Geo. VI No. 77)</w:t>
            </w:r>
          </w:p>
        </w:tc>
        <w:tc>
          <w:tcPr>
            <w:tcW w:w="2693" w:type="dxa"/>
          </w:tcPr>
          <w:p w14:paraId="01C1F8A9" w14:textId="77777777" w:rsidR="00B13B28" w:rsidRDefault="00CC31A6">
            <w:pPr>
              <w:pStyle w:val="Table09Row"/>
            </w:pPr>
            <w:r>
              <w:rPr>
                <w:i/>
              </w:rPr>
              <w:t>Fauna Protection Act 1950</w:t>
            </w:r>
          </w:p>
        </w:tc>
        <w:tc>
          <w:tcPr>
            <w:tcW w:w="1276" w:type="dxa"/>
          </w:tcPr>
          <w:p w14:paraId="096D1F79" w14:textId="77777777" w:rsidR="00B13B28" w:rsidRDefault="00CC31A6">
            <w:pPr>
              <w:pStyle w:val="Table09Row"/>
            </w:pPr>
            <w:r>
              <w:t>5 Jan 1951</w:t>
            </w:r>
          </w:p>
        </w:tc>
        <w:tc>
          <w:tcPr>
            <w:tcW w:w="3402" w:type="dxa"/>
          </w:tcPr>
          <w:p w14:paraId="3A5D21A7" w14:textId="77777777" w:rsidR="00B13B28" w:rsidRDefault="00CC31A6">
            <w:pPr>
              <w:pStyle w:val="Table09Row"/>
            </w:pPr>
            <w:r>
              <w:t xml:space="preserve">1 Jul 1952 (see s. 2 and </w:t>
            </w:r>
            <w:r>
              <w:rPr>
                <w:i/>
              </w:rPr>
              <w:t>Gazette</w:t>
            </w:r>
            <w:r>
              <w:t xml:space="preserve"> 13 Jun 1952 p. 1497‑8)</w:t>
            </w:r>
          </w:p>
        </w:tc>
        <w:tc>
          <w:tcPr>
            <w:tcW w:w="1123" w:type="dxa"/>
          </w:tcPr>
          <w:p w14:paraId="21E0D316" w14:textId="77777777" w:rsidR="00B13B28" w:rsidRDefault="00CC31A6">
            <w:pPr>
              <w:pStyle w:val="Table09Row"/>
            </w:pPr>
            <w:r>
              <w:t>2016/024</w:t>
            </w:r>
          </w:p>
        </w:tc>
      </w:tr>
    </w:tbl>
    <w:p w14:paraId="52E411F4" w14:textId="77777777" w:rsidR="00B13B28" w:rsidRDefault="00B13B28"/>
    <w:p w14:paraId="1291A139" w14:textId="77777777" w:rsidR="00B13B28" w:rsidRDefault="00CC31A6">
      <w:pPr>
        <w:pStyle w:val="IAlphabetDivider"/>
      </w:pPr>
      <w:r>
        <w:t>1949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01DBA79E" w14:textId="77777777">
        <w:trPr>
          <w:cantSplit/>
          <w:trHeight w:val="510"/>
          <w:tblHeader/>
          <w:jc w:val="center"/>
        </w:trPr>
        <w:tc>
          <w:tcPr>
            <w:tcW w:w="1418" w:type="dxa"/>
            <w:tcBorders>
              <w:top w:val="single" w:sz="4" w:space="0" w:color="auto"/>
              <w:bottom w:val="single" w:sz="4" w:space="0" w:color="auto"/>
            </w:tcBorders>
            <w:vAlign w:val="center"/>
          </w:tcPr>
          <w:p w14:paraId="77E2CA8A"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5281113C"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3C7F0370"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6FB3B4F4"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5C31E99A" w14:textId="77777777" w:rsidR="00B13B28" w:rsidRDefault="00CC31A6">
            <w:pPr>
              <w:pStyle w:val="Table09Hdr"/>
            </w:pPr>
            <w:r>
              <w:t>Repealed/Expired</w:t>
            </w:r>
          </w:p>
        </w:tc>
      </w:tr>
      <w:tr w:rsidR="00B13B28" w14:paraId="4D018710" w14:textId="77777777">
        <w:trPr>
          <w:cantSplit/>
          <w:jc w:val="center"/>
        </w:trPr>
        <w:tc>
          <w:tcPr>
            <w:tcW w:w="1418" w:type="dxa"/>
          </w:tcPr>
          <w:p w14:paraId="62BA16BD" w14:textId="77777777" w:rsidR="00B13B28" w:rsidRDefault="00CC31A6">
            <w:pPr>
              <w:pStyle w:val="Table09Row"/>
            </w:pPr>
            <w:r>
              <w:t>1949/001 (13 Geo. VI No. 87)</w:t>
            </w:r>
          </w:p>
        </w:tc>
        <w:tc>
          <w:tcPr>
            <w:tcW w:w="2693" w:type="dxa"/>
          </w:tcPr>
          <w:p w14:paraId="18072F4D" w14:textId="77777777" w:rsidR="00B13B28" w:rsidRDefault="00CC31A6">
            <w:pPr>
              <w:pStyle w:val="Table09Row"/>
            </w:pPr>
            <w:r>
              <w:rPr>
                <w:i/>
              </w:rPr>
              <w:t>Marketing of Barley Act Amendment (Continuance) Act 1949</w:t>
            </w:r>
          </w:p>
        </w:tc>
        <w:tc>
          <w:tcPr>
            <w:tcW w:w="1276" w:type="dxa"/>
          </w:tcPr>
          <w:p w14:paraId="66AE50E5" w14:textId="77777777" w:rsidR="00B13B28" w:rsidRDefault="00CC31A6">
            <w:pPr>
              <w:pStyle w:val="Table09Row"/>
            </w:pPr>
            <w:r>
              <w:t>24 Aug 1949</w:t>
            </w:r>
          </w:p>
        </w:tc>
        <w:tc>
          <w:tcPr>
            <w:tcW w:w="3402" w:type="dxa"/>
          </w:tcPr>
          <w:p w14:paraId="48625CAC" w14:textId="77777777" w:rsidR="00B13B28" w:rsidRDefault="00CC31A6">
            <w:pPr>
              <w:pStyle w:val="Table09Row"/>
            </w:pPr>
            <w:r>
              <w:t>24 Aug 1949</w:t>
            </w:r>
          </w:p>
        </w:tc>
        <w:tc>
          <w:tcPr>
            <w:tcW w:w="1123" w:type="dxa"/>
          </w:tcPr>
          <w:p w14:paraId="008A1984" w14:textId="77777777" w:rsidR="00B13B28" w:rsidRDefault="00CC31A6">
            <w:pPr>
              <w:pStyle w:val="Table09Row"/>
            </w:pPr>
            <w:r>
              <w:t>1975/085</w:t>
            </w:r>
          </w:p>
        </w:tc>
      </w:tr>
      <w:tr w:rsidR="00B13B28" w14:paraId="04786724" w14:textId="77777777">
        <w:trPr>
          <w:cantSplit/>
          <w:jc w:val="center"/>
        </w:trPr>
        <w:tc>
          <w:tcPr>
            <w:tcW w:w="1418" w:type="dxa"/>
          </w:tcPr>
          <w:p w14:paraId="4EA74DCD" w14:textId="77777777" w:rsidR="00B13B28" w:rsidRDefault="00CC31A6">
            <w:pPr>
              <w:pStyle w:val="Table09Row"/>
            </w:pPr>
            <w:r>
              <w:t>1949/002 (13 Geo. VI No. 88)</w:t>
            </w:r>
          </w:p>
        </w:tc>
        <w:tc>
          <w:tcPr>
            <w:tcW w:w="2693" w:type="dxa"/>
          </w:tcPr>
          <w:p w14:paraId="03608060" w14:textId="77777777" w:rsidR="00B13B28" w:rsidRDefault="00CC31A6">
            <w:pPr>
              <w:pStyle w:val="Table09Row"/>
            </w:pPr>
            <w:r>
              <w:rPr>
                <w:i/>
              </w:rPr>
              <w:t>Charitable Collections Act Amendment Act 1949</w:t>
            </w:r>
          </w:p>
        </w:tc>
        <w:tc>
          <w:tcPr>
            <w:tcW w:w="1276" w:type="dxa"/>
          </w:tcPr>
          <w:p w14:paraId="2829A09E" w14:textId="77777777" w:rsidR="00B13B28" w:rsidRDefault="00CC31A6">
            <w:pPr>
              <w:pStyle w:val="Table09Row"/>
            </w:pPr>
            <w:r>
              <w:t>24 Aug 1949</w:t>
            </w:r>
          </w:p>
        </w:tc>
        <w:tc>
          <w:tcPr>
            <w:tcW w:w="3402" w:type="dxa"/>
          </w:tcPr>
          <w:p w14:paraId="60039AA6" w14:textId="77777777" w:rsidR="00B13B28" w:rsidRDefault="00CC31A6">
            <w:pPr>
              <w:pStyle w:val="Table09Row"/>
            </w:pPr>
            <w:r>
              <w:t>24 Aug 1949</w:t>
            </w:r>
          </w:p>
        </w:tc>
        <w:tc>
          <w:tcPr>
            <w:tcW w:w="1123" w:type="dxa"/>
          </w:tcPr>
          <w:p w14:paraId="0550B690" w14:textId="77777777" w:rsidR="00B13B28" w:rsidRDefault="00B13B28">
            <w:pPr>
              <w:pStyle w:val="Table09Row"/>
            </w:pPr>
          </w:p>
        </w:tc>
      </w:tr>
      <w:tr w:rsidR="00B13B28" w14:paraId="6FB09BC0" w14:textId="77777777">
        <w:trPr>
          <w:cantSplit/>
          <w:jc w:val="center"/>
        </w:trPr>
        <w:tc>
          <w:tcPr>
            <w:tcW w:w="1418" w:type="dxa"/>
          </w:tcPr>
          <w:p w14:paraId="1A1985BB" w14:textId="77777777" w:rsidR="00B13B28" w:rsidRDefault="00CC31A6">
            <w:pPr>
              <w:pStyle w:val="Table09Row"/>
            </w:pPr>
            <w:r>
              <w:t>1949/003 (13 Geo. VI No. 89)</w:t>
            </w:r>
          </w:p>
        </w:tc>
        <w:tc>
          <w:tcPr>
            <w:tcW w:w="2693" w:type="dxa"/>
          </w:tcPr>
          <w:p w14:paraId="602C0C81" w14:textId="77777777" w:rsidR="00B13B28" w:rsidRDefault="00CC31A6">
            <w:pPr>
              <w:pStyle w:val="Table09Row"/>
            </w:pPr>
            <w:r>
              <w:rPr>
                <w:i/>
              </w:rPr>
              <w:t>Plant Diseases Act Amendment Act (No. 2) 1949</w:t>
            </w:r>
          </w:p>
        </w:tc>
        <w:tc>
          <w:tcPr>
            <w:tcW w:w="1276" w:type="dxa"/>
          </w:tcPr>
          <w:p w14:paraId="14E8AC33" w14:textId="77777777" w:rsidR="00B13B28" w:rsidRDefault="00CC31A6">
            <w:pPr>
              <w:pStyle w:val="Table09Row"/>
            </w:pPr>
            <w:r>
              <w:t>24 Aug 1949</w:t>
            </w:r>
          </w:p>
        </w:tc>
        <w:tc>
          <w:tcPr>
            <w:tcW w:w="3402" w:type="dxa"/>
          </w:tcPr>
          <w:p w14:paraId="3D22D341" w14:textId="77777777" w:rsidR="00B13B28" w:rsidRDefault="00CC31A6">
            <w:pPr>
              <w:pStyle w:val="Table09Row"/>
            </w:pPr>
            <w:r>
              <w:t>24 Aug 1949</w:t>
            </w:r>
          </w:p>
        </w:tc>
        <w:tc>
          <w:tcPr>
            <w:tcW w:w="1123" w:type="dxa"/>
          </w:tcPr>
          <w:p w14:paraId="7C0F3D53" w14:textId="77777777" w:rsidR="00B13B28" w:rsidRDefault="00B13B28">
            <w:pPr>
              <w:pStyle w:val="Table09Row"/>
            </w:pPr>
          </w:p>
        </w:tc>
      </w:tr>
      <w:tr w:rsidR="00B13B28" w14:paraId="7294F138" w14:textId="77777777">
        <w:trPr>
          <w:cantSplit/>
          <w:jc w:val="center"/>
        </w:trPr>
        <w:tc>
          <w:tcPr>
            <w:tcW w:w="1418" w:type="dxa"/>
          </w:tcPr>
          <w:p w14:paraId="655405AA" w14:textId="77777777" w:rsidR="00B13B28" w:rsidRDefault="00CC31A6">
            <w:pPr>
              <w:pStyle w:val="Table09Row"/>
            </w:pPr>
            <w:r>
              <w:t xml:space="preserve">1949/004 (13 </w:t>
            </w:r>
            <w:r>
              <w:t>Geo. VI No. 90)</w:t>
            </w:r>
          </w:p>
        </w:tc>
        <w:tc>
          <w:tcPr>
            <w:tcW w:w="2693" w:type="dxa"/>
          </w:tcPr>
          <w:p w14:paraId="636A40C5" w14:textId="77777777" w:rsidR="00B13B28" w:rsidRDefault="00CC31A6">
            <w:pPr>
              <w:pStyle w:val="Table09Row"/>
            </w:pPr>
            <w:r>
              <w:rPr>
                <w:i/>
              </w:rPr>
              <w:t>Marketing of Potatoes Act Amendment Act 1949</w:t>
            </w:r>
          </w:p>
        </w:tc>
        <w:tc>
          <w:tcPr>
            <w:tcW w:w="1276" w:type="dxa"/>
          </w:tcPr>
          <w:p w14:paraId="7E43A2A0" w14:textId="77777777" w:rsidR="00B13B28" w:rsidRDefault="00CC31A6">
            <w:pPr>
              <w:pStyle w:val="Table09Row"/>
            </w:pPr>
            <w:r>
              <w:t>24 Aug 1949</w:t>
            </w:r>
          </w:p>
        </w:tc>
        <w:tc>
          <w:tcPr>
            <w:tcW w:w="3402" w:type="dxa"/>
          </w:tcPr>
          <w:p w14:paraId="03C2C4E5" w14:textId="77777777" w:rsidR="00B13B28" w:rsidRDefault="00CC31A6">
            <w:pPr>
              <w:pStyle w:val="Table09Row"/>
            </w:pPr>
            <w:r>
              <w:t>24 Aug 1949</w:t>
            </w:r>
          </w:p>
        </w:tc>
        <w:tc>
          <w:tcPr>
            <w:tcW w:w="1123" w:type="dxa"/>
          </w:tcPr>
          <w:p w14:paraId="620846E7" w14:textId="77777777" w:rsidR="00B13B28" w:rsidRDefault="00B13B28">
            <w:pPr>
              <w:pStyle w:val="Table09Row"/>
            </w:pPr>
          </w:p>
        </w:tc>
      </w:tr>
      <w:tr w:rsidR="00B13B28" w14:paraId="62DCC731" w14:textId="77777777">
        <w:trPr>
          <w:cantSplit/>
          <w:jc w:val="center"/>
        </w:trPr>
        <w:tc>
          <w:tcPr>
            <w:tcW w:w="1418" w:type="dxa"/>
          </w:tcPr>
          <w:p w14:paraId="56F6E15C" w14:textId="77777777" w:rsidR="00B13B28" w:rsidRDefault="00CC31A6">
            <w:pPr>
              <w:pStyle w:val="Table09Row"/>
            </w:pPr>
            <w:r>
              <w:t>1949/005 (13 Geo. VI No. 91)</w:t>
            </w:r>
          </w:p>
        </w:tc>
        <w:tc>
          <w:tcPr>
            <w:tcW w:w="2693" w:type="dxa"/>
          </w:tcPr>
          <w:p w14:paraId="5830758A" w14:textId="77777777" w:rsidR="00B13B28" w:rsidRDefault="00CC31A6">
            <w:pPr>
              <w:pStyle w:val="Table09Row"/>
            </w:pPr>
            <w:r>
              <w:rPr>
                <w:i/>
              </w:rPr>
              <w:t>Supply (1949)</w:t>
            </w:r>
          </w:p>
        </w:tc>
        <w:tc>
          <w:tcPr>
            <w:tcW w:w="1276" w:type="dxa"/>
          </w:tcPr>
          <w:p w14:paraId="561A1748" w14:textId="77777777" w:rsidR="00B13B28" w:rsidRDefault="00CC31A6">
            <w:pPr>
              <w:pStyle w:val="Table09Row"/>
            </w:pPr>
            <w:r>
              <w:t>24 Aug 1949</w:t>
            </w:r>
          </w:p>
        </w:tc>
        <w:tc>
          <w:tcPr>
            <w:tcW w:w="3402" w:type="dxa"/>
          </w:tcPr>
          <w:p w14:paraId="41FC116E" w14:textId="77777777" w:rsidR="00B13B28" w:rsidRDefault="00CC31A6">
            <w:pPr>
              <w:pStyle w:val="Table09Row"/>
            </w:pPr>
            <w:r>
              <w:t>24 Aug 1949</w:t>
            </w:r>
          </w:p>
        </w:tc>
        <w:tc>
          <w:tcPr>
            <w:tcW w:w="1123" w:type="dxa"/>
          </w:tcPr>
          <w:p w14:paraId="7E356E7E" w14:textId="77777777" w:rsidR="00B13B28" w:rsidRDefault="00CC31A6">
            <w:pPr>
              <w:pStyle w:val="Table09Row"/>
            </w:pPr>
            <w:r>
              <w:t>1965/057</w:t>
            </w:r>
          </w:p>
        </w:tc>
      </w:tr>
      <w:tr w:rsidR="00B13B28" w14:paraId="45FF5FF8" w14:textId="77777777">
        <w:trPr>
          <w:cantSplit/>
          <w:jc w:val="center"/>
        </w:trPr>
        <w:tc>
          <w:tcPr>
            <w:tcW w:w="1418" w:type="dxa"/>
          </w:tcPr>
          <w:p w14:paraId="4AD28089" w14:textId="77777777" w:rsidR="00B13B28" w:rsidRDefault="00CC31A6">
            <w:pPr>
              <w:pStyle w:val="Table09Row"/>
            </w:pPr>
            <w:r>
              <w:t>1949/006 (13 Geo. VI No. 92)</w:t>
            </w:r>
          </w:p>
        </w:tc>
        <w:tc>
          <w:tcPr>
            <w:tcW w:w="2693" w:type="dxa"/>
          </w:tcPr>
          <w:p w14:paraId="0899EA87" w14:textId="77777777" w:rsidR="00B13B28" w:rsidRDefault="00CC31A6">
            <w:pPr>
              <w:pStyle w:val="Table09Row"/>
            </w:pPr>
            <w:r>
              <w:rPr>
                <w:i/>
              </w:rPr>
              <w:t xml:space="preserve">Mental Institution Benefits (Commonwealth and State </w:t>
            </w:r>
            <w:r>
              <w:rPr>
                <w:i/>
              </w:rPr>
              <w:t>Agreement) Act 1949</w:t>
            </w:r>
          </w:p>
        </w:tc>
        <w:tc>
          <w:tcPr>
            <w:tcW w:w="1276" w:type="dxa"/>
          </w:tcPr>
          <w:p w14:paraId="13C6FFF5" w14:textId="77777777" w:rsidR="00B13B28" w:rsidRDefault="00CC31A6">
            <w:pPr>
              <w:pStyle w:val="Table09Row"/>
            </w:pPr>
            <w:r>
              <w:t>14 Sep 1949</w:t>
            </w:r>
          </w:p>
        </w:tc>
        <w:tc>
          <w:tcPr>
            <w:tcW w:w="3402" w:type="dxa"/>
          </w:tcPr>
          <w:p w14:paraId="54561559" w14:textId="77777777" w:rsidR="00B13B28" w:rsidRDefault="00CC31A6">
            <w:pPr>
              <w:pStyle w:val="Table09Row"/>
            </w:pPr>
            <w:r>
              <w:t>14 Sep 1949</w:t>
            </w:r>
          </w:p>
        </w:tc>
        <w:tc>
          <w:tcPr>
            <w:tcW w:w="1123" w:type="dxa"/>
          </w:tcPr>
          <w:p w14:paraId="057DCBC8" w14:textId="77777777" w:rsidR="00B13B28" w:rsidRDefault="00CC31A6">
            <w:pPr>
              <w:pStyle w:val="Table09Row"/>
            </w:pPr>
            <w:r>
              <w:t>1991/010</w:t>
            </w:r>
          </w:p>
        </w:tc>
      </w:tr>
      <w:tr w:rsidR="00B13B28" w14:paraId="2666478E" w14:textId="77777777">
        <w:trPr>
          <w:cantSplit/>
          <w:jc w:val="center"/>
        </w:trPr>
        <w:tc>
          <w:tcPr>
            <w:tcW w:w="1418" w:type="dxa"/>
          </w:tcPr>
          <w:p w14:paraId="71117C4A" w14:textId="77777777" w:rsidR="00B13B28" w:rsidRDefault="00CC31A6">
            <w:pPr>
              <w:pStyle w:val="Table09Row"/>
            </w:pPr>
            <w:r>
              <w:t>1949/007 (13 Geo. VI No. 93)</w:t>
            </w:r>
          </w:p>
        </w:tc>
        <w:tc>
          <w:tcPr>
            <w:tcW w:w="2693" w:type="dxa"/>
          </w:tcPr>
          <w:p w14:paraId="46DA22DC" w14:textId="77777777" w:rsidR="00B13B28" w:rsidRDefault="00CC31A6">
            <w:pPr>
              <w:pStyle w:val="Table09Row"/>
            </w:pPr>
            <w:r>
              <w:rPr>
                <w:i/>
              </w:rPr>
              <w:t>Public Service Appeal Board Act Amendment Act 1949</w:t>
            </w:r>
          </w:p>
        </w:tc>
        <w:tc>
          <w:tcPr>
            <w:tcW w:w="1276" w:type="dxa"/>
          </w:tcPr>
          <w:p w14:paraId="3978350D" w14:textId="77777777" w:rsidR="00B13B28" w:rsidRDefault="00CC31A6">
            <w:pPr>
              <w:pStyle w:val="Table09Row"/>
            </w:pPr>
            <w:r>
              <w:t>14 Sep 1949</w:t>
            </w:r>
          </w:p>
        </w:tc>
        <w:tc>
          <w:tcPr>
            <w:tcW w:w="3402" w:type="dxa"/>
          </w:tcPr>
          <w:p w14:paraId="53981979" w14:textId="77777777" w:rsidR="00B13B28" w:rsidRDefault="00CC31A6">
            <w:pPr>
              <w:pStyle w:val="Table09Row"/>
            </w:pPr>
            <w:r>
              <w:t>14 Sep 1949</w:t>
            </w:r>
          </w:p>
        </w:tc>
        <w:tc>
          <w:tcPr>
            <w:tcW w:w="1123" w:type="dxa"/>
          </w:tcPr>
          <w:p w14:paraId="0D162A6D" w14:textId="77777777" w:rsidR="00B13B28" w:rsidRDefault="00CC31A6">
            <w:pPr>
              <w:pStyle w:val="Table09Row"/>
            </w:pPr>
            <w:r>
              <w:t>1977/018</w:t>
            </w:r>
          </w:p>
        </w:tc>
      </w:tr>
      <w:tr w:rsidR="00B13B28" w14:paraId="14DF85D8" w14:textId="77777777">
        <w:trPr>
          <w:cantSplit/>
          <w:jc w:val="center"/>
        </w:trPr>
        <w:tc>
          <w:tcPr>
            <w:tcW w:w="1418" w:type="dxa"/>
          </w:tcPr>
          <w:p w14:paraId="3CD3CFA7" w14:textId="77777777" w:rsidR="00B13B28" w:rsidRDefault="00CC31A6">
            <w:pPr>
              <w:pStyle w:val="Table09Row"/>
            </w:pPr>
            <w:r>
              <w:t>1949/008 (13 Geo. VI No. 94)</w:t>
            </w:r>
          </w:p>
        </w:tc>
        <w:tc>
          <w:tcPr>
            <w:tcW w:w="2693" w:type="dxa"/>
          </w:tcPr>
          <w:p w14:paraId="24D214EF" w14:textId="77777777" w:rsidR="00B13B28" w:rsidRDefault="00CC31A6">
            <w:pPr>
              <w:pStyle w:val="Table09Row"/>
            </w:pPr>
            <w:r>
              <w:rPr>
                <w:i/>
              </w:rPr>
              <w:t>Administration Act Amendment Act 1949</w:t>
            </w:r>
          </w:p>
        </w:tc>
        <w:tc>
          <w:tcPr>
            <w:tcW w:w="1276" w:type="dxa"/>
          </w:tcPr>
          <w:p w14:paraId="2A79D171" w14:textId="77777777" w:rsidR="00B13B28" w:rsidRDefault="00CC31A6">
            <w:pPr>
              <w:pStyle w:val="Table09Row"/>
            </w:pPr>
            <w:r>
              <w:t>14 Sep 1949</w:t>
            </w:r>
          </w:p>
        </w:tc>
        <w:tc>
          <w:tcPr>
            <w:tcW w:w="3402" w:type="dxa"/>
          </w:tcPr>
          <w:p w14:paraId="1E64B3DE" w14:textId="77777777" w:rsidR="00B13B28" w:rsidRDefault="00CC31A6">
            <w:pPr>
              <w:pStyle w:val="Table09Row"/>
            </w:pPr>
            <w:r>
              <w:t>14 Sep 1949</w:t>
            </w:r>
          </w:p>
        </w:tc>
        <w:tc>
          <w:tcPr>
            <w:tcW w:w="1123" w:type="dxa"/>
          </w:tcPr>
          <w:p w14:paraId="185520FF" w14:textId="77777777" w:rsidR="00B13B28" w:rsidRDefault="00B13B28">
            <w:pPr>
              <w:pStyle w:val="Table09Row"/>
            </w:pPr>
          </w:p>
        </w:tc>
      </w:tr>
      <w:tr w:rsidR="00B13B28" w14:paraId="4B514C46" w14:textId="77777777">
        <w:trPr>
          <w:cantSplit/>
          <w:jc w:val="center"/>
        </w:trPr>
        <w:tc>
          <w:tcPr>
            <w:tcW w:w="1418" w:type="dxa"/>
          </w:tcPr>
          <w:p w14:paraId="5E1E7394" w14:textId="77777777" w:rsidR="00B13B28" w:rsidRDefault="00CC31A6">
            <w:pPr>
              <w:pStyle w:val="Table09Row"/>
            </w:pPr>
            <w:r>
              <w:t>1949/009 (13 Geo. VI No. 95)</w:t>
            </w:r>
          </w:p>
        </w:tc>
        <w:tc>
          <w:tcPr>
            <w:tcW w:w="2693" w:type="dxa"/>
          </w:tcPr>
          <w:p w14:paraId="5144D2E0" w14:textId="77777777" w:rsidR="00B13B28" w:rsidRDefault="00CC31A6">
            <w:pPr>
              <w:pStyle w:val="Table09Row"/>
            </w:pPr>
            <w:r>
              <w:rPr>
                <w:i/>
              </w:rPr>
              <w:t>Rights in Water and Irrigation Act Amendment Act 1949</w:t>
            </w:r>
          </w:p>
        </w:tc>
        <w:tc>
          <w:tcPr>
            <w:tcW w:w="1276" w:type="dxa"/>
          </w:tcPr>
          <w:p w14:paraId="585ABA9C" w14:textId="77777777" w:rsidR="00B13B28" w:rsidRDefault="00CC31A6">
            <w:pPr>
              <w:pStyle w:val="Table09Row"/>
            </w:pPr>
            <w:r>
              <w:t>14 Sep 1949</w:t>
            </w:r>
          </w:p>
        </w:tc>
        <w:tc>
          <w:tcPr>
            <w:tcW w:w="3402" w:type="dxa"/>
          </w:tcPr>
          <w:p w14:paraId="2BB5C758" w14:textId="77777777" w:rsidR="00B13B28" w:rsidRDefault="00CC31A6">
            <w:pPr>
              <w:pStyle w:val="Table09Row"/>
            </w:pPr>
            <w:r>
              <w:t>14 Sep 1949</w:t>
            </w:r>
          </w:p>
        </w:tc>
        <w:tc>
          <w:tcPr>
            <w:tcW w:w="1123" w:type="dxa"/>
          </w:tcPr>
          <w:p w14:paraId="77AD382F" w14:textId="77777777" w:rsidR="00B13B28" w:rsidRDefault="00B13B28">
            <w:pPr>
              <w:pStyle w:val="Table09Row"/>
            </w:pPr>
          </w:p>
        </w:tc>
      </w:tr>
      <w:tr w:rsidR="00B13B28" w14:paraId="356FFAC3" w14:textId="77777777">
        <w:trPr>
          <w:cantSplit/>
          <w:jc w:val="center"/>
        </w:trPr>
        <w:tc>
          <w:tcPr>
            <w:tcW w:w="1418" w:type="dxa"/>
          </w:tcPr>
          <w:p w14:paraId="08E7F42C" w14:textId="77777777" w:rsidR="00B13B28" w:rsidRDefault="00CC31A6">
            <w:pPr>
              <w:pStyle w:val="Table09Row"/>
            </w:pPr>
            <w:r>
              <w:t>1949/010 (13 Geo. VI No. 96)</w:t>
            </w:r>
          </w:p>
        </w:tc>
        <w:tc>
          <w:tcPr>
            <w:tcW w:w="2693" w:type="dxa"/>
          </w:tcPr>
          <w:p w14:paraId="458EEE30" w14:textId="77777777" w:rsidR="00B13B28" w:rsidRDefault="00CC31A6">
            <w:pPr>
              <w:pStyle w:val="Table09Row"/>
            </w:pPr>
            <w:r>
              <w:rPr>
                <w:i/>
              </w:rPr>
              <w:t>Water Boards Act Amendment Act 1949</w:t>
            </w:r>
          </w:p>
        </w:tc>
        <w:tc>
          <w:tcPr>
            <w:tcW w:w="1276" w:type="dxa"/>
          </w:tcPr>
          <w:p w14:paraId="175475BE" w14:textId="77777777" w:rsidR="00B13B28" w:rsidRDefault="00CC31A6">
            <w:pPr>
              <w:pStyle w:val="Table09Row"/>
            </w:pPr>
            <w:r>
              <w:t>14 Sep 1949</w:t>
            </w:r>
          </w:p>
        </w:tc>
        <w:tc>
          <w:tcPr>
            <w:tcW w:w="3402" w:type="dxa"/>
          </w:tcPr>
          <w:p w14:paraId="1E35A662" w14:textId="77777777" w:rsidR="00B13B28" w:rsidRDefault="00CC31A6">
            <w:pPr>
              <w:pStyle w:val="Table09Row"/>
            </w:pPr>
            <w:r>
              <w:t>14 Sep 1949</w:t>
            </w:r>
          </w:p>
        </w:tc>
        <w:tc>
          <w:tcPr>
            <w:tcW w:w="1123" w:type="dxa"/>
          </w:tcPr>
          <w:p w14:paraId="0B3CC576" w14:textId="77777777" w:rsidR="00B13B28" w:rsidRDefault="00B13B28">
            <w:pPr>
              <w:pStyle w:val="Table09Row"/>
            </w:pPr>
          </w:p>
        </w:tc>
      </w:tr>
      <w:tr w:rsidR="00B13B28" w14:paraId="7F379B21" w14:textId="77777777">
        <w:trPr>
          <w:cantSplit/>
          <w:jc w:val="center"/>
        </w:trPr>
        <w:tc>
          <w:tcPr>
            <w:tcW w:w="1418" w:type="dxa"/>
          </w:tcPr>
          <w:p w14:paraId="23F3DBD7" w14:textId="77777777" w:rsidR="00B13B28" w:rsidRDefault="00CC31A6">
            <w:pPr>
              <w:pStyle w:val="Table09Row"/>
            </w:pPr>
            <w:r>
              <w:t xml:space="preserve">1949/011 (13 Geo. VI No. </w:t>
            </w:r>
            <w:r>
              <w:t>97)</w:t>
            </w:r>
          </w:p>
        </w:tc>
        <w:tc>
          <w:tcPr>
            <w:tcW w:w="2693" w:type="dxa"/>
          </w:tcPr>
          <w:p w14:paraId="5D458824" w14:textId="77777777" w:rsidR="00B13B28" w:rsidRDefault="00CC31A6">
            <w:pPr>
              <w:pStyle w:val="Table09Row"/>
            </w:pPr>
            <w:r>
              <w:rPr>
                <w:i/>
              </w:rPr>
              <w:t>Plant Diseases Act Amendment Act 1949</w:t>
            </w:r>
          </w:p>
        </w:tc>
        <w:tc>
          <w:tcPr>
            <w:tcW w:w="1276" w:type="dxa"/>
          </w:tcPr>
          <w:p w14:paraId="4F84C064" w14:textId="77777777" w:rsidR="00B13B28" w:rsidRDefault="00CC31A6">
            <w:pPr>
              <w:pStyle w:val="Table09Row"/>
            </w:pPr>
            <w:r>
              <w:t>14 Sep 1949</w:t>
            </w:r>
          </w:p>
        </w:tc>
        <w:tc>
          <w:tcPr>
            <w:tcW w:w="3402" w:type="dxa"/>
          </w:tcPr>
          <w:p w14:paraId="32D5AB13" w14:textId="77777777" w:rsidR="00B13B28" w:rsidRDefault="00CC31A6">
            <w:pPr>
              <w:pStyle w:val="Table09Row"/>
            </w:pPr>
            <w:r>
              <w:t>14 Sep 1949</w:t>
            </w:r>
          </w:p>
        </w:tc>
        <w:tc>
          <w:tcPr>
            <w:tcW w:w="1123" w:type="dxa"/>
          </w:tcPr>
          <w:p w14:paraId="4A10BD36" w14:textId="77777777" w:rsidR="00B13B28" w:rsidRDefault="00B13B28">
            <w:pPr>
              <w:pStyle w:val="Table09Row"/>
            </w:pPr>
          </w:p>
        </w:tc>
      </w:tr>
      <w:tr w:rsidR="00B13B28" w14:paraId="1AE4C66F" w14:textId="77777777">
        <w:trPr>
          <w:cantSplit/>
          <w:jc w:val="center"/>
        </w:trPr>
        <w:tc>
          <w:tcPr>
            <w:tcW w:w="1418" w:type="dxa"/>
          </w:tcPr>
          <w:p w14:paraId="13472B04" w14:textId="77777777" w:rsidR="00B13B28" w:rsidRDefault="00CC31A6">
            <w:pPr>
              <w:pStyle w:val="Table09Row"/>
            </w:pPr>
            <w:r>
              <w:t>1949/012 (13 Geo. VI No. 98)</w:t>
            </w:r>
          </w:p>
        </w:tc>
        <w:tc>
          <w:tcPr>
            <w:tcW w:w="2693" w:type="dxa"/>
          </w:tcPr>
          <w:p w14:paraId="2C49ECD4" w14:textId="77777777" w:rsidR="00B13B28" w:rsidRDefault="00CC31A6">
            <w:pPr>
              <w:pStyle w:val="Table09Row"/>
            </w:pPr>
            <w:r>
              <w:rPr>
                <w:i/>
              </w:rPr>
              <w:t>Superannuation, Sick, Death, Insurance, Guarantee, and Endowment (Local Governing Bodies’ Employees) Funds Act Amendment Act 1949</w:t>
            </w:r>
          </w:p>
        </w:tc>
        <w:tc>
          <w:tcPr>
            <w:tcW w:w="1276" w:type="dxa"/>
          </w:tcPr>
          <w:p w14:paraId="2B0F5995" w14:textId="77777777" w:rsidR="00B13B28" w:rsidRDefault="00CC31A6">
            <w:pPr>
              <w:pStyle w:val="Table09Row"/>
            </w:pPr>
            <w:r>
              <w:t>14 Sep 1949</w:t>
            </w:r>
          </w:p>
        </w:tc>
        <w:tc>
          <w:tcPr>
            <w:tcW w:w="3402" w:type="dxa"/>
          </w:tcPr>
          <w:p w14:paraId="06EC776F" w14:textId="77777777" w:rsidR="00B13B28" w:rsidRDefault="00CC31A6">
            <w:pPr>
              <w:pStyle w:val="Table09Row"/>
            </w:pPr>
            <w:r>
              <w:t>14 Sep 1949</w:t>
            </w:r>
          </w:p>
        </w:tc>
        <w:tc>
          <w:tcPr>
            <w:tcW w:w="1123" w:type="dxa"/>
          </w:tcPr>
          <w:p w14:paraId="38AE89AF" w14:textId="77777777" w:rsidR="00B13B28" w:rsidRDefault="00CC31A6">
            <w:pPr>
              <w:pStyle w:val="Table09Row"/>
            </w:pPr>
            <w:r>
              <w:t>1980/</w:t>
            </w:r>
            <w:r>
              <w:t>076</w:t>
            </w:r>
          </w:p>
        </w:tc>
      </w:tr>
      <w:tr w:rsidR="00B13B28" w14:paraId="3FA02587" w14:textId="77777777">
        <w:trPr>
          <w:cantSplit/>
          <w:jc w:val="center"/>
        </w:trPr>
        <w:tc>
          <w:tcPr>
            <w:tcW w:w="1418" w:type="dxa"/>
          </w:tcPr>
          <w:p w14:paraId="559D4B38" w14:textId="77777777" w:rsidR="00B13B28" w:rsidRDefault="00CC31A6">
            <w:pPr>
              <w:pStyle w:val="Table09Row"/>
            </w:pPr>
            <w:r>
              <w:t>1949/013 (13 Geo. VI No. 99)</w:t>
            </w:r>
          </w:p>
        </w:tc>
        <w:tc>
          <w:tcPr>
            <w:tcW w:w="2693" w:type="dxa"/>
          </w:tcPr>
          <w:p w14:paraId="0E5B7458" w14:textId="77777777" w:rsidR="00B13B28" w:rsidRDefault="00CC31A6">
            <w:pPr>
              <w:pStyle w:val="Table09Row"/>
            </w:pPr>
            <w:r>
              <w:rPr>
                <w:i/>
              </w:rPr>
              <w:t>Tuberculosis (Commonwealth and State Arrangement) Act 1949</w:t>
            </w:r>
          </w:p>
        </w:tc>
        <w:tc>
          <w:tcPr>
            <w:tcW w:w="1276" w:type="dxa"/>
          </w:tcPr>
          <w:p w14:paraId="658B1501" w14:textId="77777777" w:rsidR="00B13B28" w:rsidRDefault="00CC31A6">
            <w:pPr>
              <w:pStyle w:val="Table09Row"/>
            </w:pPr>
            <w:r>
              <w:t>24 Sep 1949</w:t>
            </w:r>
          </w:p>
        </w:tc>
        <w:tc>
          <w:tcPr>
            <w:tcW w:w="3402" w:type="dxa"/>
          </w:tcPr>
          <w:p w14:paraId="23B1BAAE" w14:textId="77777777" w:rsidR="00B13B28" w:rsidRDefault="00CC31A6">
            <w:pPr>
              <w:pStyle w:val="Table09Row"/>
            </w:pPr>
            <w:r>
              <w:t>24 Sep 1949</w:t>
            </w:r>
          </w:p>
        </w:tc>
        <w:tc>
          <w:tcPr>
            <w:tcW w:w="1123" w:type="dxa"/>
          </w:tcPr>
          <w:p w14:paraId="74536D97" w14:textId="77777777" w:rsidR="00B13B28" w:rsidRDefault="00CC31A6">
            <w:pPr>
              <w:pStyle w:val="Table09Row"/>
            </w:pPr>
            <w:r>
              <w:t>1966/079</w:t>
            </w:r>
          </w:p>
        </w:tc>
      </w:tr>
      <w:tr w:rsidR="00B13B28" w14:paraId="3BA07C4C" w14:textId="77777777">
        <w:trPr>
          <w:cantSplit/>
          <w:jc w:val="center"/>
        </w:trPr>
        <w:tc>
          <w:tcPr>
            <w:tcW w:w="1418" w:type="dxa"/>
          </w:tcPr>
          <w:p w14:paraId="7DCC86A1" w14:textId="77777777" w:rsidR="00B13B28" w:rsidRDefault="00CC31A6">
            <w:pPr>
              <w:pStyle w:val="Table09Row"/>
            </w:pPr>
            <w:r>
              <w:t>1949/014 (13 Geo. VI No. 100)</w:t>
            </w:r>
          </w:p>
        </w:tc>
        <w:tc>
          <w:tcPr>
            <w:tcW w:w="2693" w:type="dxa"/>
          </w:tcPr>
          <w:p w14:paraId="2A55BF7B" w14:textId="77777777" w:rsidR="00B13B28" w:rsidRDefault="00CC31A6">
            <w:pPr>
              <w:pStyle w:val="Table09Row"/>
            </w:pPr>
            <w:r>
              <w:rPr>
                <w:i/>
              </w:rPr>
              <w:t>Rural and Industries Bank Act Amendment Act 1949</w:t>
            </w:r>
          </w:p>
        </w:tc>
        <w:tc>
          <w:tcPr>
            <w:tcW w:w="1276" w:type="dxa"/>
          </w:tcPr>
          <w:p w14:paraId="369FA83A" w14:textId="77777777" w:rsidR="00B13B28" w:rsidRDefault="00CC31A6">
            <w:pPr>
              <w:pStyle w:val="Table09Row"/>
            </w:pPr>
            <w:r>
              <w:t>24 Sep 1949</w:t>
            </w:r>
          </w:p>
        </w:tc>
        <w:tc>
          <w:tcPr>
            <w:tcW w:w="3402" w:type="dxa"/>
          </w:tcPr>
          <w:p w14:paraId="26058B0B" w14:textId="77777777" w:rsidR="00B13B28" w:rsidRDefault="00CC31A6">
            <w:pPr>
              <w:pStyle w:val="Table09Row"/>
            </w:pPr>
            <w:r>
              <w:t>24 Sep 1949</w:t>
            </w:r>
          </w:p>
        </w:tc>
        <w:tc>
          <w:tcPr>
            <w:tcW w:w="1123" w:type="dxa"/>
          </w:tcPr>
          <w:p w14:paraId="3DB3F3E5" w14:textId="77777777" w:rsidR="00B13B28" w:rsidRDefault="00CC31A6">
            <w:pPr>
              <w:pStyle w:val="Table09Row"/>
            </w:pPr>
            <w:r>
              <w:t>1987/083</w:t>
            </w:r>
          </w:p>
        </w:tc>
      </w:tr>
      <w:tr w:rsidR="00B13B28" w14:paraId="57678043" w14:textId="77777777">
        <w:trPr>
          <w:cantSplit/>
          <w:jc w:val="center"/>
        </w:trPr>
        <w:tc>
          <w:tcPr>
            <w:tcW w:w="1418" w:type="dxa"/>
          </w:tcPr>
          <w:p w14:paraId="16CD3CDD" w14:textId="77777777" w:rsidR="00B13B28" w:rsidRDefault="00CC31A6">
            <w:pPr>
              <w:pStyle w:val="Table09Row"/>
            </w:pPr>
            <w:r>
              <w:t xml:space="preserve">1949/015 (13 </w:t>
            </w:r>
            <w:r>
              <w:t>Geo. VI No. 101)</w:t>
            </w:r>
          </w:p>
        </w:tc>
        <w:tc>
          <w:tcPr>
            <w:tcW w:w="2693" w:type="dxa"/>
          </w:tcPr>
          <w:p w14:paraId="5AA4A82D" w14:textId="77777777" w:rsidR="00B13B28" w:rsidRDefault="00CC31A6">
            <w:pPr>
              <w:pStyle w:val="Table09Row"/>
            </w:pPr>
            <w:r>
              <w:rPr>
                <w:i/>
              </w:rPr>
              <w:t>Government Employees (Promotions Appeal Board) Act Amendment Act 1949</w:t>
            </w:r>
          </w:p>
        </w:tc>
        <w:tc>
          <w:tcPr>
            <w:tcW w:w="1276" w:type="dxa"/>
          </w:tcPr>
          <w:p w14:paraId="79D4A188" w14:textId="77777777" w:rsidR="00B13B28" w:rsidRDefault="00CC31A6">
            <w:pPr>
              <w:pStyle w:val="Table09Row"/>
            </w:pPr>
            <w:r>
              <w:t>24 Sep 1949</w:t>
            </w:r>
          </w:p>
        </w:tc>
        <w:tc>
          <w:tcPr>
            <w:tcW w:w="3402" w:type="dxa"/>
          </w:tcPr>
          <w:p w14:paraId="6D45E0C7" w14:textId="77777777" w:rsidR="00B13B28" w:rsidRDefault="00CC31A6">
            <w:pPr>
              <w:pStyle w:val="Table09Row"/>
            </w:pPr>
            <w:r>
              <w:t>24 Sep 1949</w:t>
            </w:r>
          </w:p>
        </w:tc>
        <w:tc>
          <w:tcPr>
            <w:tcW w:w="1123" w:type="dxa"/>
          </w:tcPr>
          <w:p w14:paraId="2CCD3498" w14:textId="77777777" w:rsidR="00B13B28" w:rsidRDefault="00CC31A6">
            <w:pPr>
              <w:pStyle w:val="Table09Row"/>
            </w:pPr>
            <w:r>
              <w:t>1984/094</w:t>
            </w:r>
          </w:p>
        </w:tc>
      </w:tr>
      <w:tr w:rsidR="00B13B28" w14:paraId="20A90CB3" w14:textId="77777777">
        <w:trPr>
          <w:cantSplit/>
          <w:jc w:val="center"/>
        </w:trPr>
        <w:tc>
          <w:tcPr>
            <w:tcW w:w="1418" w:type="dxa"/>
          </w:tcPr>
          <w:p w14:paraId="38B06A66" w14:textId="77777777" w:rsidR="00B13B28" w:rsidRDefault="00CC31A6">
            <w:pPr>
              <w:pStyle w:val="Table09Row"/>
            </w:pPr>
            <w:r>
              <w:t>1949/016 (13 Geo. VI No. 102)</w:t>
            </w:r>
          </w:p>
        </w:tc>
        <w:tc>
          <w:tcPr>
            <w:tcW w:w="2693" w:type="dxa"/>
          </w:tcPr>
          <w:p w14:paraId="62EE9FA6" w14:textId="77777777" w:rsidR="00B13B28" w:rsidRDefault="00CC31A6">
            <w:pPr>
              <w:pStyle w:val="Table09Row"/>
            </w:pPr>
            <w:r>
              <w:rPr>
                <w:i/>
              </w:rPr>
              <w:t>Farmers’ Debts Adjustment Act Amendment (Continuance) Act 1949</w:t>
            </w:r>
          </w:p>
        </w:tc>
        <w:tc>
          <w:tcPr>
            <w:tcW w:w="1276" w:type="dxa"/>
          </w:tcPr>
          <w:p w14:paraId="776F7FEA" w14:textId="77777777" w:rsidR="00B13B28" w:rsidRDefault="00CC31A6">
            <w:pPr>
              <w:pStyle w:val="Table09Row"/>
            </w:pPr>
            <w:r>
              <w:t>24 Sep 1949</w:t>
            </w:r>
          </w:p>
        </w:tc>
        <w:tc>
          <w:tcPr>
            <w:tcW w:w="3402" w:type="dxa"/>
          </w:tcPr>
          <w:p w14:paraId="0B8B2155" w14:textId="77777777" w:rsidR="00B13B28" w:rsidRDefault="00CC31A6">
            <w:pPr>
              <w:pStyle w:val="Table09Row"/>
            </w:pPr>
            <w:r>
              <w:t>24 Sep 1949</w:t>
            </w:r>
          </w:p>
        </w:tc>
        <w:tc>
          <w:tcPr>
            <w:tcW w:w="1123" w:type="dxa"/>
          </w:tcPr>
          <w:p w14:paraId="738A6DF4" w14:textId="77777777" w:rsidR="00B13B28" w:rsidRDefault="00CC31A6">
            <w:pPr>
              <w:pStyle w:val="Table09Row"/>
            </w:pPr>
            <w:r>
              <w:t>Exp. 31/03/1972</w:t>
            </w:r>
          </w:p>
        </w:tc>
      </w:tr>
      <w:tr w:rsidR="00B13B28" w14:paraId="35D42812" w14:textId="77777777">
        <w:trPr>
          <w:cantSplit/>
          <w:jc w:val="center"/>
        </w:trPr>
        <w:tc>
          <w:tcPr>
            <w:tcW w:w="1418" w:type="dxa"/>
          </w:tcPr>
          <w:p w14:paraId="1058E79A" w14:textId="77777777" w:rsidR="00B13B28" w:rsidRDefault="00CC31A6">
            <w:pPr>
              <w:pStyle w:val="Table09Row"/>
            </w:pPr>
            <w:r>
              <w:t>1</w:t>
            </w:r>
            <w:r>
              <w:t>949/017 (13 Geo. VI No. 103)</w:t>
            </w:r>
          </w:p>
        </w:tc>
        <w:tc>
          <w:tcPr>
            <w:tcW w:w="2693" w:type="dxa"/>
          </w:tcPr>
          <w:p w14:paraId="3DB9B7BE" w14:textId="77777777" w:rsidR="00B13B28" w:rsidRDefault="00CC31A6">
            <w:pPr>
              <w:pStyle w:val="Table09Row"/>
            </w:pPr>
            <w:r>
              <w:rPr>
                <w:i/>
              </w:rPr>
              <w:t>Acts Amendment (Increase in number of Judges of the Supreme Court) Act 1949</w:t>
            </w:r>
          </w:p>
        </w:tc>
        <w:tc>
          <w:tcPr>
            <w:tcW w:w="1276" w:type="dxa"/>
          </w:tcPr>
          <w:p w14:paraId="18CAC1BA" w14:textId="77777777" w:rsidR="00B13B28" w:rsidRDefault="00CC31A6">
            <w:pPr>
              <w:pStyle w:val="Table09Row"/>
            </w:pPr>
            <w:r>
              <w:t>24 Sep 1949</w:t>
            </w:r>
          </w:p>
        </w:tc>
        <w:tc>
          <w:tcPr>
            <w:tcW w:w="3402" w:type="dxa"/>
          </w:tcPr>
          <w:p w14:paraId="3576BDE9" w14:textId="77777777" w:rsidR="00B13B28" w:rsidRDefault="00CC31A6">
            <w:pPr>
              <w:pStyle w:val="Table09Row"/>
            </w:pPr>
            <w:r>
              <w:t>24 Sep 1949 (see s. 1 and 1950/035 s. 4)</w:t>
            </w:r>
          </w:p>
        </w:tc>
        <w:tc>
          <w:tcPr>
            <w:tcW w:w="1123" w:type="dxa"/>
          </w:tcPr>
          <w:p w14:paraId="2760561C" w14:textId="77777777" w:rsidR="00B13B28" w:rsidRDefault="00CC31A6">
            <w:pPr>
              <w:pStyle w:val="Table09Row"/>
            </w:pPr>
            <w:r>
              <w:t>1970/010</w:t>
            </w:r>
          </w:p>
        </w:tc>
      </w:tr>
      <w:tr w:rsidR="00B13B28" w14:paraId="63CE1675" w14:textId="77777777">
        <w:trPr>
          <w:cantSplit/>
          <w:jc w:val="center"/>
        </w:trPr>
        <w:tc>
          <w:tcPr>
            <w:tcW w:w="1418" w:type="dxa"/>
          </w:tcPr>
          <w:p w14:paraId="27120159" w14:textId="77777777" w:rsidR="00B13B28" w:rsidRDefault="00CC31A6">
            <w:pPr>
              <w:pStyle w:val="Table09Row"/>
            </w:pPr>
            <w:r>
              <w:t>1949/018 (13 Geo. VI No. 104)</w:t>
            </w:r>
          </w:p>
        </w:tc>
        <w:tc>
          <w:tcPr>
            <w:tcW w:w="2693" w:type="dxa"/>
          </w:tcPr>
          <w:p w14:paraId="78CA7FC1" w14:textId="77777777" w:rsidR="00B13B28" w:rsidRDefault="00CC31A6">
            <w:pPr>
              <w:pStyle w:val="Table09Row"/>
            </w:pPr>
            <w:r>
              <w:rPr>
                <w:i/>
              </w:rPr>
              <w:t>Guildford Old Cemetery (Lands Revestment) Act 1949</w:t>
            </w:r>
          </w:p>
        </w:tc>
        <w:tc>
          <w:tcPr>
            <w:tcW w:w="1276" w:type="dxa"/>
          </w:tcPr>
          <w:p w14:paraId="0B9419CF" w14:textId="77777777" w:rsidR="00B13B28" w:rsidRDefault="00CC31A6">
            <w:pPr>
              <w:pStyle w:val="Table09Row"/>
            </w:pPr>
            <w:r>
              <w:t>24 Sep 1949</w:t>
            </w:r>
          </w:p>
        </w:tc>
        <w:tc>
          <w:tcPr>
            <w:tcW w:w="3402" w:type="dxa"/>
          </w:tcPr>
          <w:p w14:paraId="4BAED611" w14:textId="77777777" w:rsidR="00B13B28" w:rsidRDefault="00CC31A6">
            <w:pPr>
              <w:pStyle w:val="Table09Row"/>
            </w:pPr>
            <w:r>
              <w:t>24 Sep 1949</w:t>
            </w:r>
          </w:p>
        </w:tc>
        <w:tc>
          <w:tcPr>
            <w:tcW w:w="1123" w:type="dxa"/>
          </w:tcPr>
          <w:p w14:paraId="0D57290A" w14:textId="77777777" w:rsidR="00B13B28" w:rsidRDefault="00CC31A6">
            <w:pPr>
              <w:pStyle w:val="Table09Row"/>
            </w:pPr>
            <w:r>
              <w:t>2014/032</w:t>
            </w:r>
          </w:p>
        </w:tc>
      </w:tr>
      <w:tr w:rsidR="00B13B28" w14:paraId="2499EFC9" w14:textId="77777777">
        <w:trPr>
          <w:cantSplit/>
          <w:jc w:val="center"/>
        </w:trPr>
        <w:tc>
          <w:tcPr>
            <w:tcW w:w="1418" w:type="dxa"/>
          </w:tcPr>
          <w:p w14:paraId="74407EB0" w14:textId="77777777" w:rsidR="00B13B28" w:rsidRDefault="00CC31A6">
            <w:pPr>
              <w:pStyle w:val="Table09Row"/>
            </w:pPr>
            <w:r>
              <w:t>1949/019 (13 Geo. VI No. 105)</w:t>
            </w:r>
          </w:p>
        </w:tc>
        <w:tc>
          <w:tcPr>
            <w:tcW w:w="2693" w:type="dxa"/>
          </w:tcPr>
          <w:p w14:paraId="69490D43" w14:textId="77777777" w:rsidR="00B13B28" w:rsidRDefault="00CC31A6">
            <w:pPr>
              <w:pStyle w:val="Table09Row"/>
            </w:pPr>
            <w:r>
              <w:rPr>
                <w:i/>
              </w:rPr>
              <w:t>Marketing of Eggs Act Amendment Act 1949</w:t>
            </w:r>
          </w:p>
        </w:tc>
        <w:tc>
          <w:tcPr>
            <w:tcW w:w="1276" w:type="dxa"/>
          </w:tcPr>
          <w:p w14:paraId="328EAFC3" w14:textId="77777777" w:rsidR="00B13B28" w:rsidRDefault="00CC31A6">
            <w:pPr>
              <w:pStyle w:val="Table09Row"/>
            </w:pPr>
            <w:r>
              <w:t>24 Sep 1949</w:t>
            </w:r>
          </w:p>
        </w:tc>
        <w:tc>
          <w:tcPr>
            <w:tcW w:w="3402" w:type="dxa"/>
          </w:tcPr>
          <w:p w14:paraId="26F99F50" w14:textId="77777777" w:rsidR="00B13B28" w:rsidRDefault="00CC31A6">
            <w:pPr>
              <w:pStyle w:val="Table09Row"/>
            </w:pPr>
            <w:r>
              <w:t>24 Sep 1949</w:t>
            </w:r>
          </w:p>
        </w:tc>
        <w:tc>
          <w:tcPr>
            <w:tcW w:w="1123" w:type="dxa"/>
          </w:tcPr>
          <w:p w14:paraId="516180E0" w14:textId="77777777" w:rsidR="00B13B28" w:rsidRDefault="00B13B28">
            <w:pPr>
              <w:pStyle w:val="Table09Row"/>
            </w:pPr>
          </w:p>
        </w:tc>
      </w:tr>
      <w:tr w:rsidR="00B13B28" w14:paraId="297C7A0A" w14:textId="77777777">
        <w:trPr>
          <w:cantSplit/>
          <w:jc w:val="center"/>
        </w:trPr>
        <w:tc>
          <w:tcPr>
            <w:tcW w:w="1418" w:type="dxa"/>
          </w:tcPr>
          <w:p w14:paraId="4090C6C4" w14:textId="77777777" w:rsidR="00B13B28" w:rsidRDefault="00CC31A6">
            <w:pPr>
              <w:pStyle w:val="Table09Row"/>
            </w:pPr>
            <w:r>
              <w:t>1949/020 (13 Geo. VI No. 106)</w:t>
            </w:r>
          </w:p>
        </w:tc>
        <w:tc>
          <w:tcPr>
            <w:tcW w:w="2693" w:type="dxa"/>
          </w:tcPr>
          <w:p w14:paraId="0D261164" w14:textId="77777777" w:rsidR="00B13B28" w:rsidRDefault="00CC31A6">
            <w:pPr>
              <w:pStyle w:val="Table09Row"/>
            </w:pPr>
            <w:r>
              <w:rPr>
                <w:i/>
              </w:rPr>
              <w:t>Increase of Rent (War Restrictions) Act Amendment Act 1949</w:t>
            </w:r>
          </w:p>
        </w:tc>
        <w:tc>
          <w:tcPr>
            <w:tcW w:w="1276" w:type="dxa"/>
          </w:tcPr>
          <w:p w14:paraId="0875E80C" w14:textId="77777777" w:rsidR="00B13B28" w:rsidRDefault="00CC31A6">
            <w:pPr>
              <w:pStyle w:val="Table09Row"/>
            </w:pPr>
            <w:r>
              <w:t>12 Oct 1949</w:t>
            </w:r>
          </w:p>
        </w:tc>
        <w:tc>
          <w:tcPr>
            <w:tcW w:w="3402" w:type="dxa"/>
          </w:tcPr>
          <w:p w14:paraId="2E53C91C" w14:textId="77777777" w:rsidR="00B13B28" w:rsidRDefault="00CC31A6">
            <w:pPr>
              <w:pStyle w:val="Table09Row"/>
            </w:pPr>
            <w:r>
              <w:t>12 Oct 1949</w:t>
            </w:r>
          </w:p>
        </w:tc>
        <w:tc>
          <w:tcPr>
            <w:tcW w:w="1123" w:type="dxa"/>
          </w:tcPr>
          <w:p w14:paraId="5F570C37" w14:textId="77777777" w:rsidR="00B13B28" w:rsidRDefault="00CC31A6">
            <w:pPr>
              <w:pStyle w:val="Table09Row"/>
            </w:pPr>
            <w:r>
              <w:t>1951/047 (15</w:t>
            </w:r>
            <w:r>
              <w:t xml:space="preserve"> &amp; 16 Geo. VI No. 47)</w:t>
            </w:r>
          </w:p>
        </w:tc>
      </w:tr>
      <w:tr w:rsidR="00B13B28" w14:paraId="42E94493" w14:textId="77777777">
        <w:trPr>
          <w:cantSplit/>
          <w:jc w:val="center"/>
        </w:trPr>
        <w:tc>
          <w:tcPr>
            <w:tcW w:w="1418" w:type="dxa"/>
          </w:tcPr>
          <w:p w14:paraId="2762A63B" w14:textId="77777777" w:rsidR="00B13B28" w:rsidRDefault="00CC31A6">
            <w:pPr>
              <w:pStyle w:val="Table09Row"/>
            </w:pPr>
            <w:r>
              <w:t>1949/021 (13 Geo. VI No. 107)</w:t>
            </w:r>
          </w:p>
        </w:tc>
        <w:tc>
          <w:tcPr>
            <w:tcW w:w="2693" w:type="dxa"/>
          </w:tcPr>
          <w:p w14:paraId="0E8FDBAF" w14:textId="77777777" w:rsidR="00B13B28" w:rsidRDefault="00CC31A6">
            <w:pPr>
              <w:pStyle w:val="Table09Row"/>
            </w:pPr>
            <w:r>
              <w:rPr>
                <w:i/>
              </w:rPr>
              <w:t>Liquid Fuel (Emergency Provisions) Act 1949</w:t>
            </w:r>
          </w:p>
        </w:tc>
        <w:tc>
          <w:tcPr>
            <w:tcW w:w="1276" w:type="dxa"/>
          </w:tcPr>
          <w:p w14:paraId="3FEB8F88" w14:textId="77777777" w:rsidR="00B13B28" w:rsidRDefault="00CC31A6">
            <w:pPr>
              <w:pStyle w:val="Table09Row"/>
            </w:pPr>
            <w:r>
              <w:t>12 Oct 1949</w:t>
            </w:r>
          </w:p>
        </w:tc>
        <w:tc>
          <w:tcPr>
            <w:tcW w:w="3402" w:type="dxa"/>
          </w:tcPr>
          <w:p w14:paraId="4AEE2EC5" w14:textId="77777777" w:rsidR="00B13B28" w:rsidRDefault="00CC31A6">
            <w:pPr>
              <w:pStyle w:val="Table09Row"/>
            </w:pPr>
            <w:r>
              <w:t>12 Oct 1949</w:t>
            </w:r>
          </w:p>
        </w:tc>
        <w:tc>
          <w:tcPr>
            <w:tcW w:w="1123" w:type="dxa"/>
          </w:tcPr>
          <w:p w14:paraId="2E8517A8" w14:textId="77777777" w:rsidR="00B13B28" w:rsidRDefault="00CC31A6">
            <w:pPr>
              <w:pStyle w:val="Table09Row"/>
            </w:pPr>
            <w:r>
              <w:t>Exp. 31/12/1950</w:t>
            </w:r>
          </w:p>
        </w:tc>
      </w:tr>
      <w:tr w:rsidR="00B13B28" w14:paraId="644C4AA1" w14:textId="77777777">
        <w:trPr>
          <w:cantSplit/>
          <w:jc w:val="center"/>
        </w:trPr>
        <w:tc>
          <w:tcPr>
            <w:tcW w:w="1418" w:type="dxa"/>
          </w:tcPr>
          <w:p w14:paraId="09F88C41" w14:textId="77777777" w:rsidR="00B13B28" w:rsidRDefault="00CC31A6">
            <w:pPr>
              <w:pStyle w:val="Table09Row"/>
            </w:pPr>
            <w:r>
              <w:t>1949/022 (13 Geo. VI No. 108)</w:t>
            </w:r>
          </w:p>
        </w:tc>
        <w:tc>
          <w:tcPr>
            <w:tcW w:w="2693" w:type="dxa"/>
          </w:tcPr>
          <w:p w14:paraId="1F294CB7" w14:textId="77777777" w:rsidR="00B13B28" w:rsidRDefault="00CC31A6">
            <w:pPr>
              <w:pStyle w:val="Table09Row"/>
            </w:pPr>
            <w:r>
              <w:rPr>
                <w:i/>
              </w:rPr>
              <w:t>Adoption of Children Act Amendment Act 1949</w:t>
            </w:r>
          </w:p>
        </w:tc>
        <w:tc>
          <w:tcPr>
            <w:tcW w:w="1276" w:type="dxa"/>
          </w:tcPr>
          <w:p w14:paraId="0E70DDAD" w14:textId="77777777" w:rsidR="00B13B28" w:rsidRDefault="00CC31A6">
            <w:pPr>
              <w:pStyle w:val="Table09Row"/>
            </w:pPr>
            <w:r>
              <w:t>22 Oct 1949</w:t>
            </w:r>
          </w:p>
        </w:tc>
        <w:tc>
          <w:tcPr>
            <w:tcW w:w="3402" w:type="dxa"/>
          </w:tcPr>
          <w:p w14:paraId="1AF4FD7B" w14:textId="77777777" w:rsidR="00B13B28" w:rsidRDefault="00CC31A6">
            <w:pPr>
              <w:pStyle w:val="Table09Row"/>
            </w:pPr>
            <w:r>
              <w:t>22 Oct 1949</w:t>
            </w:r>
          </w:p>
        </w:tc>
        <w:tc>
          <w:tcPr>
            <w:tcW w:w="1123" w:type="dxa"/>
          </w:tcPr>
          <w:p w14:paraId="43AD2409" w14:textId="77777777" w:rsidR="00B13B28" w:rsidRDefault="00CC31A6">
            <w:pPr>
              <w:pStyle w:val="Table09Row"/>
            </w:pPr>
            <w:r>
              <w:t>1994/009</w:t>
            </w:r>
          </w:p>
        </w:tc>
      </w:tr>
      <w:tr w:rsidR="00B13B28" w14:paraId="4B680150" w14:textId="77777777">
        <w:trPr>
          <w:cantSplit/>
          <w:jc w:val="center"/>
        </w:trPr>
        <w:tc>
          <w:tcPr>
            <w:tcW w:w="1418" w:type="dxa"/>
          </w:tcPr>
          <w:p w14:paraId="5DD7E8C4" w14:textId="77777777" w:rsidR="00B13B28" w:rsidRDefault="00CC31A6">
            <w:pPr>
              <w:pStyle w:val="Table09Row"/>
            </w:pPr>
            <w:r>
              <w:t>1949/023 (13 Geo. VI No. 109)</w:t>
            </w:r>
          </w:p>
        </w:tc>
        <w:tc>
          <w:tcPr>
            <w:tcW w:w="2693" w:type="dxa"/>
          </w:tcPr>
          <w:p w14:paraId="3F097EB8" w14:textId="77777777" w:rsidR="00B13B28" w:rsidRDefault="00CC31A6">
            <w:pPr>
              <w:pStyle w:val="Table09Row"/>
            </w:pPr>
            <w:r>
              <w:rPr>
                <w:i/>
              </w:rPr>
              <w:t>Prices Control Act Amendment (Continuance) Act 1949</w:t>
            </w:r>
          </w:p>
        </w:tc>
        <w:tc>
          <w:tcPr>
            <w:tcW w:w="1276" w:type="dxa"/>
          </w:tcPr>
          <w:p w14:paraId="6A4F38AD" w14:textId="77777777" w:rsidR="00B13B28" w:rsidRDefault="00CC31A6">
            <w:pPr>
              <w:pStyle w:val="Table09Row"/>
            </w:pPr>
            <w:r>
              <w:t>22 Oct 1949</w:t>
            </w:r>
          </w:p>
        </w:tc>
        <w:tc>
          <w:tcPr>
            <w:tcW w:w="3402" w:type="dxa"/>
          </w:tcPr>
          <w:p w14:paraId="7C3E2AE6" w14:textId="77777777" w:rsidR="00B13B28" w:rsidRDefault="00CC31A6">
            <w:pPr>
              <w:pStyle w:val="Table09Row"/>
            </w:pPr>
            <w:r>
              <w:t>22 Oct 1949</w:t>
            </w:r>
          </w:p>
        </w:tc>
        <w:tc>
          <w:tcPr>
            <w:tcW w:w="1123" w:type="dxa"/>
          </w:tcPr>
          <w:p w14:paraId="7800A287" w14:textId="77777777" w:rsidR="00B13B28" w:rsidRDefault="00CC31A6">
            <w:pPr>
              <w:pStyle w:val="Table09Row"/>
            </w:pPr>
            <w:r>
              <w:t>1965/057</w:t>
            </w:r>
          </w:p>
        </w:tc>
      </w:tr>
      <w:tr w:rsidR="00B13B28" w14:paraId="3CD1E538" w14:textId="77777777">
        <w:trPr>
          <w:cantSplit/>
          <w:jc w:val="center"/>
        </w:trPr>
        <w:tc>
          <w:tcPr>
            <w:tcW w:w="1418" w:type="dxa"/>
          </w:tcPr>
          <w:p w14:paraId="70074608" w14:textId="77777777" w:rsidR="00B13B28" w:rsidRDefault="00CC31A6">
            <w:pPr>
              <w:pStyle w:val="Table09Row"/>
            </w:pPr>
            <w:r>
              <w:t>1949/024 (13 Geo. VI No. 110)</w:t>
            </w:r>
          </w:p>
        </w:tc>
        <w:tc>
          <w:tcPr>
            <w:tcW w:w="2693" w:type="dxa"/>
          </w:tcPr>
          <w:p w14:paraId="6216974B" w14:textId="77777777" w:rsidR="00B13B28" w:rsidRDefault="00CC31A6">
            <w:pPr>
              <w:pStyle w:val="Table09Row"/>
            </w:pPr>
            <w:r>
              <w:rPr>
                <w:i/>
              </w:rPr>
              <w:t>Canning District Sanitary Site Act Amendment Act 1949</w:t>
            </w:r>
          </w:p>
        </w:tc>
        <w:tc>
          <w:tcPr>
            <w:tcW w:w="1276" w:type="dxa"/>
          </w:tcPr>
          <w:p w14:paraId="17B6F1CA" w14:textId="77777777" w:rsidR="00B13B28" w:rsidRDefault="00CC31A6">
            <w:pPr>
              <w:pStyle w:val="Table09Row"/>
            </w:pPr>
            <w:r>
              <w:t>22 Oct 1949</w:t>
            </w:r>
          </w:p>
        </w:tc>
        <w:tc>
          <w:tcPr>
            <w:tcW w:w="3402" w:type="dxa"/>
          </w:tcPr>
          <w:p w14:paraId="6066882E" w14:textId="77777777" w:rsidR="00B13B28" w:rsidRDefault="00CC31A6">
            <w:pPr>
              <w:pStyle w:val="Table09Row"/>
            </w:pPr>
            <w:r>
              <w:t>22 Oct 1949</w:t>
            </w:r>
          </w:p>
        </w:tc>
        <w:tc>
          <w:tcPr>
            <w:tcW w:w="1123" w:type="dxa"/>
          </w:tcPr>
          <w:p w14:paraId="58833695" w14:textId="77777777" w:rsidR="00B13B28" w:rsidRDefault="00CC31A6">
            <w:pPr>
              <w:pStyle w:val="Table09Row"/>
            </w:pPr>
            <w:r>
              <w:t>1994/073</w:t>
            </w:r>
          </w:p>
        </w:tc>
      </w:tr>
      <w:tr w:rsidR="00B13B28" w14:paraId="30327E85" w14:textId="77777777">
        <w:trPr>
          <w:cantSplit/>
          <w:jc w:val="center"/>
        </w:trPr>
        <w:tc>
          <w:tcPr>
            <w:tcW w:w="1418" w:type="dxa"/>
          </w:tcPr>
          <w:p w14:paraId="5B536F2E" w14:textId="77777777" w:rsidR="00B13B28" w:rsidRDefault="00CC31A6">
            <w:pPr>
              <w:pStyle w:val="Table09Row"/>
            </w:pPr>
            <w:r>
              <w:t>1949/025 (13 Geo. VI N</w:t>
            </w:r>
            <w:r>
              <w:t>o. 111)</w:t>
            </w:r>
          </w:p>
        </w:tc>
        <w:tc>
          <w:tcPr>
            <w:tcW w:w="2693" w:type="dxa"/>
          </w:tcPr>
          <w:p w14:paraId="2ADD2FBF" w14:textId="77777777" w:rsidR="00B13B28" w:rsidRDefault="00CC31A6">
            <w:pPr>
              <w:pStyle w:val="Table09Row"/>
            </w:pPr>
            <w:r>
              <w:rPr>
                <w:i/>
              </w:rPr>
              <w:t>Petroleum Act Amendment Act 1949</w:t>
            </w:r>
          </w:p>
        </w:tc>
        <w:tc>
          <w:tcPr>
            <w:tcW w:w="1276" w:type="dxa"/>
          </w:tcPr>
          <w:p w14:paraId="027D8BC8" w14:textId="77777777" w:rsidR="00B13B28" w:rsidRDefault="00CC31A6">
            <w:pPr>
              <w:pStyle w:val="Table09Row"/>
            </w:pPr>
            <w:r>
              <w:t>22 Oct 1949</w:t>
            </w:r>
          </w:p>
        </w:tc>
        <w:tc>
          <w:tcPr>
            <w:tcW w:w="3402" w:type="dxa"/>
          </w:tcPr>
          <w:p w14:paraId="25681F85" w14:textId="77777777" w:rsidR="00B13B28" w:rsidRDefault="00CC31A6">
            <w:pPr>
              <w:pStyle w:val="Table09Row"/>
            </w:pPr>
            <w:r>
              <w:t>22 Oct 1949</w:t>
            </w:r>
          </w:p>
        </w:tc>
        <w:tc>
          <w:tcPr>
            <w:tcW w:w="1123" w:type="dxa"/>
          </w:tcPr>
          <w:p w14:paraId="268DFD13" w14:textId="77777777" w:rsidR="00B13B28" w:rsidRDefault="00CC31A6">
            <w:pPr>
              <w:pStyle w:val="Table09Row"/>
            </w:pPr>
            <w:r>
              <w:t>1967/072</w:t>
            </w:r>
          </w:p>
        </w:tc>
      </w:tr>
      <w:tr w:rsidR="00B13B28" w14:paraId="2BF4B558" w14:textId="77777777">
        <w:trPr>
          <w:cantSplit/>
          <w:jc w:val="center"/>
        </w:trPr>
        <w:tc>
          <w:tcPr>
            <w:tcW w:w="1418" w:type="dxa"/>
          </w:tcPr>
          <w:p w14:paraId="1C2C8C23" w14:textId="77777777" w:rsidR="00B13B28" w:rsidRDefault="00CC31A6">
            <w:pPr>
              <w:pStyle w:val="Table09Row"/>
            </w:pPr>
            <w:r>
              <w:t>1949/026 (13 Geo. VI No. 112)</w:t>
            </w:r>
          </w:p>
        </w:tc>
        <w:tc>
          <w:tcPr>
            <w:tcW w:w="2693" w:type="dxa"/>
          </w:tcPr>
          <w:p w14:paraId="7408C9B1" w14:textId="77777777" w:rsidR="00B13B28" w:rsidRDefault="00CC31A6">
            <w:pPr>
              <w:pStyle w:val="Table09Row"/>
            </w:pPr>
            <w:r>
              <w:rPr>
                <w:i/>
              </w:rPr>
              <w:t>Electoral Act Amendment Act 1949</w:t>
            </w:r>
          </w:p>
        </w:tc>
        <w:tc>
          <w:tcPr>
            <w:tcW w:w="1276" w:type="dxa"/>
          </w:tcPr>
          <w:p w14:paraId="102E873C" w14:textId="77777777" w:rsidR="00B13B28" w:rsidRDefault="00CC31A6">
            <w:pPr>
              <w:pStyle w:val="Table09Row"/>
            </w:pPr>
            <w:r>
              <w:t>22 Oct 1949</w:t>
            </w:r>
          </w:p>
        </w:tc>
        <w:tc>
          <w:tcPr>
            <w:tcW w:w="3402" w:type="dxa"/>
          </w:tcPr>
          <w:p w14:paraId="6406CD0E" w14:textId="77777777" w:rsidR="00B13B28" w:rsidRDefault="00CC31A6">
            <w:pPr>
              <w:pStyle w:val="Table09Row"/>
            </w:pPr>
            <w:r>
              <w:t>22 Oct 1949</w:t>
            </w:r>
          </w:p>
        </w:tc>
        <w:tc>
          <w:tcPr>
            <w:tcW w:w="1123" w:type="dxa"/>
          </w:tcPr>
          <w:p w14:paraId="73F57E21" w14:textId="77777777" w:rsidR="00B13B28" w:rsidRDefault="00B13B28">
            <w:pPr>
              <w:pStyle w:val="Table09Row"/>
            </w:pPr>
          </w:p>
        </w:tc>
      </w:tr>
      <w:tr w:rsidR="00B13B28" w14:paraId="0D2D51D0" w14:textId="77777777">
        <w:trPr>
          <w:cantSplit/>
          <w:jc w:val="center"/>
        </w:trPr>
        <w:tc>
          <w:tcPr>
            <w:tcW w:w="1418" w:type="dxa"/>
          </w:tcPr>
          <w:p w14:paraId="65DDC676" w14:textId="77777777" w:rsidR="00B13B28" w:rsidRDefault="00CC31A6">
            <w:pPr>
              <w:pStyle w:val="Table09Row"/>
            </w:pPr>
            <w:r>
              <w:t>1949/027 (13 Geo. VI No. 113)</w:t>
            </w:r>
          </w:p>
        </w:tc>
        <w:tc>
          <w:tcPr>
            <w:tcW w:w="2693" w:type="dxa"/>
          </w:tcPr>
          <w:p w14:paraId="08138060" w14:textId="77777777" w:rsidR="00B13B28" w:rsidRDefault="00CC31A6">
            <w:pPr>
              <w:pStyle w:val="Table09Row"/>
            </w:pPr>
            <w:r>
              <w:rPr>
                <w:i/>
              </w:rPr>
              <w:t xml:space="preserve">Building Operations and Building Materials Control Act </w:t>
            </w:r>
            <w:r>
              <w:rPr>
                <w:i/>
              </w:rPr>
              <w:t>Amendment (Continuance) Act 1949</w:t>
            </w:r>
          </w:p>
        </w:tc>
        <w:tc>
          <w:tcPr>
            <w:tcW w:w="1276" w:type="dxa"/>
          </w:tcPr>
          <w:p w14:paraId="6F309EBD" w14:textId="77777777" w:rsidR="00B13B28" w:rsidRDefault="00CC31A6">
            <w:pPr>
              <w:pStyle w:val="Table09Row"/>
            </w:pPr>
            <w:r>
              <w:t>22 Oct 1949</w:t>
            </w:r>
          </w:p>
        </w:tc>
        <w:tc>
          <w:tcPr>
            <w:tcW w:w="3402" w:type="dxa"/>
          </w:tcPr>
          <w:p w14:paraId="3746BDE2" w14:textId="77777777" w:rsidR="00B13B28" w:rsidRDefault="00CC31A6">
            <w:pPr>
              <w:pStyle w:val="Table09Row"/>
            </w:pPr>
            <w:r>
              <w:t>22 Oct 1949</w:t>
            </w:r>
          </w:p>
        </w:tc>
        <w:tc>
          <w:tcPr>
            <w:tcW w:w="1123" w:type="dxa"/>
          </w:tcPr>
          <w:p w14:paraId="2FEF5F71" w14:textId="77777777" w:rsidR="00B13B28" w:rsidRDefault="00CC31A6">
            <w:pPr>
              <w:pStyle w:val="Table09Row"/>
            </w:pPr>
            <w:r>
              <w:t>Exp. 31/12/1953</w:t>
            </w:r>
          </w:p>
        </w:tc>
      </w:tr>
      <w:tr w:rsidR="00B13B28" w14:paraId="5BC3FDC9" w14:textId="77777777">
        <w:trPr>
          <w:cantSplit/>
          <w:jc w:val="center"/>
        </w:trPr>
        <w:tc>
          <w:tcPr>
            <w:tcW w:w="1418" w:type="dxa"/>
          </w:tcPr>
          <w:p w14:paraId="1EA85149" w14:textId="77777777" w:rsidR="00B13B28" w:rsidRDefault="00CC31A6">
            <w:pPr>
              <w:pStyle w:val="Table09Row"/>
            </w:pPr>
            <w:r>
              <w:t>1949/028 (13 Geo. VI No. 114)</w:t>
            </w:r>
          </w:p>
        </w:tc>
        <w:tc>
          <w:tcPr>
            <w:tcW w:w="2693" w:type="dxa"/>
          </w:tcPr>
          <w:p w14:paraId="3A432441" w14:textId="77777777" w:rsidR="00B13B28" w:rsidRDefault="00CC31A6">
            <w:pPr>
              <w:pStyle w:val="Table09Row"/>
            </w:pPr>
            <w:r>
              <w:rPr>
                <w:i/>
              </w:rPr>
              <w:t>City of Perth Scheme for Superannuation (Amendments Authorisation) Act 1949</w:t>
            </w:r>
          </w:p>
        </w:tc>
        <w:tc>
          <w:tcPr>
            <w:tcW w:w="1276" w:type="dxa"/>
          </w:tcPr>
          <w:p w14:paraId="3CD29713" w14:textId="77777777" w:rsidR="00B13B28" w:rsidRDefault="00CC31A6">
            <w:pPr>
              <w:pStyle w:val="Table09Row"/>
            </w:pPr>
            <w:r>
              <w:t>22 Oct 1949</w:t>
            </w:r>
          </w:p>
        </w:tc>
        <w:tc>
          <w:tcPr>
            <w:tcW w:w="3402" w:type="dxa"/>
          </w:tcPr>
          <w:p w14:paraId="75FA75FC" w14:textId="77777777" w:rsidR="00B13B28" w:rsidRDefault="00CC31A6">
            <w:pPr>
              <w:pStyle w:val="Table09Row"/>
            </w:pPr>
            <w:r>
              <w:t>22 Oct 1949</w:t>
            </w:r>
          </w:p>
        </w:tc>
        <w:tc>
          <w:tcPr>
            <w:tcW w:w="1123" w:type="dxa"/>
          </w:tcPr>
          <w:p w14:paraId="248D4CB2" w14:textId="77777777" w:rsidR="00B13B28" w:rsidRDefault="00CC31A6">
            <w:pPr>
              <w:pStyle w:val="Table09Row"/>
            </w:pPr>
            <w:r>
              <w:t>1994/060</w:t>
            </w:r>
          </w:p>
        </w:tc>
      </w:tr>
      <w:tr w:rsidR="00B13B28" w14:paraId="21506B29" w14:textId="77777777">
        <w:trPr>
          <w:cantSplit/>
          <w:jc w:val="center"/>
        </w:trPr>
        <w:tc>
          <w:tcPr>
            <w:tcW w:w="1418" w:type="dxa"/>
          </w:tcPr>
          <w:p w14:paraId="08EBFFE9" w14:textId="77777777" w:rsidR="00B13B28" w:rsidRDefault="00CC31A6">
            <w:pPr>
              <w:pStyle w:val="Table09Row"/>
            </w:pPr>
            <w:r>
              <w:t>1949/029 (13 Geo. VI No. 115)</w:t>
            </w:r>
          </w:p>
        </w:tc>
        <w:tc>
          <w:tcPr>
            <w:tcW w:w="2693" w:type="dxa"/>
          </w:tcPr>
          <w:p w14:paraId="60C532BB" w14:textId="77777777" w:rsidR="00B13B28" w:rsidRDefault="00CC31A6">
            <w:pPr>
              <w:pStyle w:val="Table09Row"/>
            </w:pPr>
            <w:r>
              <w:rPr>
                <w:i/>
              </w:rPr>
              <w:t>Traffic Act Amendment Act 1949</w:t>
            </w:r>
          </w:p>
        </w:tc>
        <w:tc>
          <w:tcPr>
            <w:tcW w:w="1276" w:type="dxa"/>
          </w:tcPr>
          <w:p w14:paraId="08382CC5" w14:textId="77777777" w:rsidR="00B13B28" w:rsidRDefault="00CC31A6">
            <w:pPr>
              <w:pStyle w:val="Table09Row"/>
            </w:pPr>
            <w:r>
              <w:t>22 Oct 1949</w:t>
            </w:r>
          </w:p>
        </w:tc>
        <w:tc>
          <w:tcPr>
            <w:tcW w:w="3402" w:type="dxa"/>
          </w:tcPr>
          <w:p w14:paraId="6E1A2634" w14:textId="77777777" w:rsidR="00B13B28" w:rsidRDefault="00CC31A6">
            <w:pPr>
              <w:pStyle w:val="Table09Row"/>
            </w:pPr>
            <w:r>
              <w:t>22 Oct 1949</w:t>
            </w:r>
          </w:p>
        </w:tc>
        <w:tc>
          <w:tcPr>
            <w:tcW w:w="1123" w:type="dxa"/>
          </w:tcPr>
          <w:p w14:paraId="7C389245" w14:textId="77777777" w:rsidR="00B13B28" w:rsidRDefault="00CC31A6">
            <w:pPr>
              <w:pStyle w:val="Table09Row"/>
            </w:pPr>
            <w:r>
              <w:t>1974/059</w:t>
            </w:r>
          </w:p>
        </w:tc>
      </w:tr>
      <w:tr w:rsidR="00B13B28" w14:paraId="7FA6EF46" w14:textId="77777777">
        <w:trPr>
          <w:cantSplit/>
          <w:jc w:val="center"/>
        </w:trPr>
        <w:tc>
          <w:tcPr>
            <w:tcW w:w="1418" w:type="dxa"/>
          </w:tcPr>
          <w:p w14:paraId="252BD4BE" w14:textId="77777777" w:rsidR="00B13B28" w:rsidRDefault="00CC31A6">
            <w:pPr>
              <w:pStyle w:val="Table09Row"/>
            </w:pPr>
            <w:r>
              <w:t>1949/030 (13 Geo. VI No. 116)</w:t>
            </w:r>
          </w:p>
        </w:tc>
        <w:tc>
          <w:tcPr>
            <w:tcW w:w="2693" w:type="dxa"/>
          </w:tcPr>
          <w:p w14:paraId="1D8D567E" w14:textId="77777777" w:rsidR="00B13B28" w:rsidRDefault="00CC31A6">
            <w:pPr>
              <w:pStyle w:val="Table09Row"/>
            </w:pPr>
            <w:r>
              <w:rPr>
                <w:i/>
              </w:rPr>
              <w:t>Licensing Act Amendment Act 1949</w:t>
            </w:r>
          </w:p>
        </w:tc>
        <w:tc>
          <w:tcPr>
            <w:tcW w:w="1276" w:type="dxa"/>
          </w:tcPr>
          <w:p w14:paraId="523BCE9A" w14:textId="77777777" w:rsidR="00B13B28" w:rsidRDefault="00CC31A6">
            <w:pPr>
              <w:pStyle w:val="Table09Row"/>
            </w:pPr>
            <w:r>
              <w:t>22 Oct 1949</w:t>
            </w:r>
          </w:p>
        </w:tc>
        <w:tc>
          <w:tcPr>
            <w:tcW w:w="3402" w:type="dxa"/>
          </w:tcPr>
          <w:p w14:paraId="5B71D7F0" w14:textId="77777777" w:rsidR="00B13B28" w:rsidRDefault="00CC31A6">
            <w:pPr>
              <w:pStyle w:val="Table09Row"/>
            </w:pPr>
            <w:r>
              <w:t>22 Oct 1949</w:t>
            </w:r>
          </w:p>
        </w:tc>
        <w:tc>
          <w:tcPr>
            <w:tcW w:w="1123" w:type="dxa"/>
          </w:tcPr>
          <w:p w14:paraId="397604E7" w14:textId="77777777" w:rsidR="00B13B28" w:rsidRDefault="00CC31A6">
            <w:pPr>
              <w:pStyle w:val="Table09Row"/>
            </w:pPr>
            <w:r>
              <w:t>1970/034</w:t>
            </w:r>
          </w:p>
        </w:tc>
      </w:tr>
      <w:tr w:rsidR="00B13B28" w14:paraId="75E7CCD1" w14:textId="77777777">
        <w:trPr>
          <w:cantSplit/>
          <w:jc w:val="center"/>
        </w:trPr>
        <w:tc>
          <w:tcPr>
            <w:tcW w:w="1418" w:type="dxa"/>
          </w:tcPr>
          <w:p w14:paraId="42365D12" w14:textId="77777777" w:rsidR="00B13B28" w:rsidRDefault="00CC31A6">
            <w:pPr>
              <w:pStyle w:val="Table09Row"/>
            </w:pPr>
            <w:r>
              <w:t>1949/031 (13 Geo. VI No. 117)</w:t>
            </w:r>
          </w:p>
        </w:tc>
        <w:tc>
          <w:tcPr>
            <w:tcW w:w="2693" w:type="dxa"/>
          </w:tcPr>
          <w:p w14:paraId="3A9D5322" w14:textId="77777777" w:rsidR="00B13B28" w:rsidRDefault="00CC31A6">
            <w:pPr>
              <w:pStyle w:val="Table09Row"/>
            </w:pPr>
            <w:r>
              <w:rPr>
                <w:i/>
              </w:rPr>
              <w:t>Fire Brigades Act Amendment Act 1949</w:t>
            </w:r>
          </w:p>
        </w:tc>
        <w:tc>
          <w:tcPr>
            <w:tcW w:w="1276" w:type="dxa"/>
          </w:tcPr>
          <w:p w14:paraId="408AFFCA" w14:textId="77777777" w:rsidR="00B13B28" w:rsidRDefault="00CC31A6">
            <w:pPr>
              <w:pStyle w:val="Table09Row"/>
            </w:pPr>
            <w:r>
              <w:t>25 Oct 1949</w:t>
            </w:r>
          </w:p>
        </w:tc>
        <w:tc>
          <w:tcPr>
            <w:tcW w:w="3402" w:type="dxa"/>
          </w:tcPr>
          <w:p w14:paraId="2F83CA51" w14:textId="77777777" w:rsidR="00B13B28" w:rsidRDefault="00CC31A6">
            <w:pPr>
              <w:pStyle w:val="Table09Row"/>
            </w:pPr>
            <w:r>
              <w:t>25 Oct 1949</w:t>
            </w:r>
          </w:p>
        </w:tc>
        <w:tc>
          <w:tcPr>
            <w:tcW w:w="1123" w:type="dxa"/>
          </w:tcPr>
          <w:p w14:paraId="6DF54869" w14:textId="77777777" w:rsidR="00B13B28" w:rsidRDefault="00B13B28">
            <w:pPr>
              <w:pStyle w:val="Table09Row"/>
            </w:pPr>
          </w:p>
        </w:tc>
      </w:tr>
      <w:tr w:rsidR="00B13B28" w14:paraId="7ED10EB6" w14:textId="77777777">
        <w:trPr>
          <w:cantSplit/>
          <w:jc w:val="center"/>
        </w:trPr>
        <w:tc>
          <w:tcPr>
            <w:tcW w:w="1418" w:type="dxa"/>
          </w:tcPr>
          <w:p w14:paraId="58A964B0" w14:textId="77777777" w:rsidR="00B13B28" w:rsidRDefault="00CC31A6">
            <w:pPr>
              <w:pStyle w:val="Table09Row"/>
            </w:pPr>
            <w:r>
              <w:t>1</w:t>
            </w:r>
            <w:r>
              <w:t>949/032 (13 Geo. VI No. 118)</w:t>
            </w:r>
          </w:p>
        </w:tc>
        <w:tc>
          <w:tcPr>
            <w:tcW w:w="2693" w:type="dxa"/>
          </w:tcPr>
          <w:p w14:paraId="75888A07" w14:textId="77777777" w:rsidR="00B13B28" w:rsidRDefault="00CC31A6">
            <w:pPr>
              <w:pStyle w:val="Table09Row"/>
            </w:pPr>
            <w:r>
              <w:rPr>
                <w:i/>
              </w:rPr>
              <w:t>Wheat Pool Act Amendment Act 1949</w:t>
            </w:r>
          </w:p>
        </w:tc>
        <w:tc>
          <w:tcPr>
            <w:tcW w:w="1276" w:type="dxa"/>
          </w:tcPr>
          <w:p w14:paraId="1224236F" w14:textId="77777777" w:rsidR="00B13B28" w:rsidRDefault="00CC31A6">
            <w:pPr>
              <w:pStyle w:val="Table09Row"/>
            </w:pPr>
            <w:r>
              <w:t>25 Oct 1949</w:t>
            </w:r>
          </w:p>
        </w:tc>
        <w:tc>
          <w:tcPr>
            <w:tcW w:w="3402" w:type="dxa"/>
          </w:tcPr>
          <w:p w14:paraId="0F701A97" w14:textId="77777777" w:rsidR="00B13B28" w:rsidRDefault="00CC31A6">
            <w:pPr>
              <w:pStyle w:val="Table09Row"/>
            </w:pPr>
            <w:r>
              <w:t>25 Oct 1949</w:t>
            </w:r>
          </w:p>
        </w:tc>
        <w:tc>
          <w:tcPr>
            <w:tcW w:w="1123" w:type="dxa"/>
          </w:tcPr>
          <w:p w14:paraId="5AB8CE59" w14:textId="77777777" w:rsidR="00B13B28" w:rsidRDefault="00CC31A6">
            <w:pPr>
              <w:pStyle w:val="Table09Row"/>
            </w:pPr>
            <w:r>
              <w:t>1975/085</w:t>
            </w:r>
          </w:p>
        </w:tc>
      </w:tr>
      <w:tr w:rsidR="00B13B28" w14:paraId="7759F426" w14:textId="77777777">
        <w:trPr>
          <w:cantSplit/>
          <w:jc w:val="center"/>
        </w:trPr>
        <w:tc>
          <w:tcPr>
            <w:tcW w:w="1418" w:type="dxa"/>
          </w:tcPr>
          <w:p w14:paraId="352E48EA" w14:textId="77777777" w:rsidR="00B13B28" w:rsidRDefault="00CC31A6">
            <w:pPr>
              <w:pStyle w:val="Table09Row"/>
            </w:pPr>
            <w:r>
              <w:t>1949/033 (13 Geo. VI No. 119)</w:t>
            </w:r>
          </w:p>
        </w:tc>
        <w:tc>
          <w:tcPr>
            <w:tcW w:w="2693" w:type="dxa"/>
          </w:tcPr>
          <w:p w14:paraId="4BB008F5" w14:textId="77777777" w:rsidR="00B13B28" w:rsidRDefault="00CC31A6">
            <w:pPr>
              <w:pStyle w:val="Table09Row"/>
            </w:pPr>
            <w:r>
              <w:rPr>
                <w:i/>
              </w:rPr>
              <w:t>Workers’ Compensation Act Amendment Act 1949</w:t>
            </w:r>
          </w:p>
        </w:tc>
        <w:tc>
          <w:tcPr>
            <w:tcW w:w="1276" w:type="dxa"/>
          </w:tcPr>
          <w:p w14:paraId="3B547193" w14:textId="77777777" w:rsidR="00B13B28" w:rsidRDefault="00CC31A6">
            <w:pPr>
              <w:pStyle w:val="Table09Row"/>
            </w:pPr>
            <w:r>
              <w:t>26 Oct 1949</w:t>
            </w:r>
          </w:p>
        </w:tc>
        <w:tc>
          <w:tcPr>
            <w:tcW w:w="3402" w:type="dxa"/>
          </w:tcPr>
          <w:p w14:paraId="3195F4B0" w14:textId="77777777" w:rsidR="00B13B28" w:rsidRDefault="00CC31A6">
            <w:pPr>
              <w:pStyle w:val="Table09Row"/>
            </w:pPr>
            <w:r>
              <w:t>26 Oct 1949</w:t>
            </w:r>
          </w:p>
        </w:tc>
        <w:tc>
          <w:tcPr>
            <w:tcW w:w="1123" w:type="dxa"/>
          </w:tcPr>
          <w:p w14:paraId="60D8C712" w14:textId="77777777" w:rsidR="00B13B28" w:rsidRDefault="00CC31A6">
            <w:pPr>
              <w:pStyle w:val="Table09Row"/>
            </w:pPr>
            <w:r>
              <w:t>1981/086</w:t>
            </w:r>
          </w:p>
        </w:tc>
      </w:tr>
      <w:tr w:rsidR="00B13B28" w14:paraId="305ECAC5" w14:textId="77777777">
        <w:trPr>
          <w:cantSplit/>
          <w:jc w:val="center"/>
        </w:trPr>
        <w:tc>
          <w:tcPr>
            <w:tcW w:w="1418" w:type="dxa"/>
          </w:tcPr>
          <w:p w14:paraId="50F84440" w14:textId="77777777" w:rsidR="00B13B28" w:rsidRDefault="00CC31A6">
            <w:pPr>
              <w:pStyle w:val="Table09Row"/>
            </w:pPr>
            <w:r>
              <w:t>1949/034 (13 Geo. VI No. 120)</w:t>
            </w:r>
          </w:p>
        </w:tc>
        <w:tc>
          <w:tcPr>
            <w:tcW w:w="2693" w:type="dxa"/>
          </w:tcPr>
          <w:p w14:paraId="5F5F1B32" w14:textId="77777777" w:rsidR="00B13B28" w:rsidRDefault="00CC31A6">
            <w:pPr>
              <w:pStyle w:val="Table09Row"/>
            </w:pPr>
            <w:r>
              <w:rPr>
                <w:i/>
              </w:rPr>
              <w:t xml:space="preserve">The Western </w:t>
            </w:r>
            <w:r>
              <w:rPr>
                <w:i/>
              </w:rPr>
              <w:t>Australian Transport Board (Validation) Act 1949</w:t>
            </w:r>
          </w:p>
        </w:tc>
        <w:tc>
          <w:tcPr>
            <w:tcW w:w="1276" w:type="dxa"/>
          </w:tcPr>
          <w:p w14:paraId="5EA34619" w14:textId="77777777" w:rsidR="00B13B28" w:rsidRDefault="00CC31A6">
            <w:pPr>
              <w:pStyle w:val="Table09Row"/>
            </w:pPr>
            <w:r>
              <w:t>26 Oct 1949</w:t>
            </w:r>
          </w:p>
        </w:tc>
        <w:tc>
          <w:tcPr>
            <w:tcW w:w="3402" w:type="dxa"/>
          </w:tcPr>
          <w:p w14:paraId="38C50D5E" w14:textId="77777777" w:rsidR="00B13B28" w:rsidRDefault="00CC31A6">
            <w:pPr>
              <w:pStyle w:val="Table09Row"/>
            </w:pPr>
            <w:r>
              <w:t>26 Oct 1949</w:t>
            </w:r>
          </w:p>
        </w:tc>
        <w:tc>
          <w:tcPr>
            <w:tcW w:w="1123" w:type="dxa"/>
          </w:tcPr>
          <w:p w14:paraId="7A9E9248" w14:textId="77777777" w:rsidR="00B13B28" w:rsidRDefault="00CC31A6">
            <w:pPr>
              <w:pStyle w:val="Table09Row"/>
            </w:pPr>
            <w:r>
              <w:t>1967/068</w:t>
            </w:r>
          </w:p>
        </w:tc>
      </w:tr>
      <w:tr w:rsidR="00B13B28" w14:paraId="41BBFE21" w14:textId="77777777">
        <w:trPr>
          <w:cantSplit/>
          <w:jc w:val="center"/>
        </w:trPr>
        <w:tc>
          <w:tcPr>
            <w:tcW w:w="1418" w:type="dxa"/>
          </w:tcPr>
          <w:p w14:paraId="3F95AFB9" w14:textId="77777777" w:rsidR="00B13B28" w:rsidRDefault="00CC31A6">
            <w:pPr>
              <w:pStyle w:val="Table09Row"/>
            </w:pPr>
            <w:r>
              <w:t>1949/035 (13 Geo. VI No. 121)</w:t>
            </w:r>
          </w:p>
        </w:tc>
        <w:tc>
          <w:tcPr>
            <w:tcW w:w="2693" w:type="dxa"/>
          </w:tcPr>
          <w:p w14:paraId="6C8322F9" w14:textId="77777777" w:rsidR="00B13B28" w:rsidRDefault="00CC31A6">
            <w:pPr>
              <w:pStyle w:val="Table09Row"/>
            </w:pPr>
            <w:r>
              <w:rPr>
                <w:i/>
              </w:rPr>
              <w:t>Bush Fires Act Amendment Act 1949</w:t>
            </w:r>
          </w:p>
        </w:tc>
        <w:tc>
          <w:tcPr>
            <w:tcW w:w="1276" w:type="dxa"/>
          </w:tcPr>
          <w:p w14:paraId="7DE19155" w14:textId="77777777" w:rsidR="00B13B28" w:rsidRDefault="00CC31A6">
            <w:pPr>
              <w:pStyle w:val="Table09Row"/>
            </w:pPr>
            <w:r>
              <w:t>26 Oct 1949</w:t>
            </w:r>
          </w:p>
        </w:tc>
        <w:tc>
          <w:tcPr>
            <w:tcW w:w="3402" w:type="dxa"/>
          </w:tcPr>
          <w:p w14:paraId="519152DA" w14:textId="77777777" w:rsidR="00B13B28" w:rsidRDefault="00CC31A6">
            <w:pPr>
              <w:pStyle w:val="Table09Row"/>
            </w:pPr>
            <w:r>
              <w:t>26 Oct 1949</w:t>
            </w:r>
          </w:p>
        </w:tc>
        <w:tc>
          <w:tcPr>
            <w:tcW w:w="1123" w:type="dxa"/>
          </w:tcPr>
          <w:p w14:paraId="4F246177" w14:textId="77777777" w:rsidR="00B13B28" w:rsidRDefault="00CC31A6">
            <w:pPr>
              <w:pStyle w:val="Table09Row"/>
            </w:pPr>
            <w:r>
              <w:t>1954/053 (3 Eliz. II No. 53)</w:t>
            </w:r>
          </w:p>
        </w:tc>
      </w:tr>
      <w:tr w:rsidR="00B13B28" w14:paraId="1127E4FE" w14:textId="77777777">
        <w:trPr>
          <w:cantSplit/>
          <w:jc w:val="center"/>
        </w:trPr>
        <w:tc>
          <w:tcPr>
            <w:tcW w:w="1418" w:type="dxa"/>
          </w:tcPr>
          <w:p w14:paraId="6411010B" w14:textId="77777777" w:rsidR="00B13B28" w:rsidRDefault="00CC31A6">
            <w:pPr>
              <w:pStyle w:val="Table09Row"/>
            </w:pPr>
            <w:r>
              <w:t>1949/036 (13 Geo. VI No. 122)</w:t>
            </w:r>
          </w:p>
        </w:tc>
        <w:tc>
          <w:tcPr>
            <w:tcW w:w="2693" w:type="dxa"/>
          </w:tcPr>
          <w:p w14:paraId="7B61E0A7" w14:textId="77777777" w:rsidR="00B13B28" w:rsidRDefault="00CC31A6">
            <w:pPr>
              <w:pStyle w:val="Table09Row"/>
            </w:pPr>
            <w:r>
              <w:rPr>
                <w:i/>
              </w:rPr>
              <w:t xml:space="preserve">Pearling Act </w:t>
            </w:r>
            <w:r>
              <w:rPr>
                <w:i/>
              </w:rPr>
              <w:t>Amendment Act 1949</w:t>
            </w:r>
          </w:p>
        </w:tc>
        <w:tc>
          <w:tcPr>
            <w:tcW w:w="1276" w:type="dxa"/>
          </w:tcPr>
          <w:p w14:paraId="74F468D1" w14:textId="77777777" w:rsidR="00B13B28" w:rsidRDefault="00CC31A6">
            <w:pPr>
              <w:pStyle w:val="Table09Row"/>
            </w:pPr>
            <w:r>
              <w:t>26 Oct 1949</w:t>
            </w:r>
          </w:p>
        </w:tc>
        <w:tc>
          <w:tcPr>
            <w:tcW w:w="3402" w:type="dxa"/>
          </w:tcPr>
          <w:p w14:paraId="5F660765" w14:textId="77777777" w:rsidR="00B13B28" w:rsidRDefault="00CC31A6">
            <w:pPr>
              <w:pStyle w:val="Table09Row"/>
            </w:pPr>
            <w:r>
              <w:t>26 Oct 1949</w:t>
            </w:r>
          </w:p>
        </w:tc>
        <w:tc>
          <w:tcPr>
            <w:tcW w:w="1123" w:type="dxa"/>
          </w:tcPr>
          <w:p w14:paraId="68369610" w14:textId="77777777" w:rsidR="00B13B28" w:rsidRDefault="00CC31A6">
            <w:pPr>
              <w:pStyle w:val="Table09Row"/>
            </w:pPr>
            <w:r>
              <w:t>1990/088</w:t>
            </w:r>
          </w:p>
        </w:tc>
      </w:tr>
      <w:tr w:rsidR="00B13B28" w14:paraId="281D4EA5" w14:textId="77777777">
        <w:trPr>
          <w:cantSplit/>
          <w:jc w:val="center"/>
        </w:trPr>
        <w:tc>
          <w:tcPr>
            <w:tcW w:w="1418" w:type="dxa"/>
          </w:tcPr>
          <w:p w14:paraId="42889D72" w14:textId="77777777" w:rsidR="00B13B28" w:rsidRDefault="00CC31A6">
            <w:pPr>
              <w:pStyle w:val="Table09Row"/>
            </w:pPr>
            <w:r>
              <w:t>1949/037 (13 Geo. VI No. 123)</w:t>
            </w:r>
          </w:p>
        </w:tc>
        <w:tc>
          <w:tcPr>
            <w:tcW w:w="2693" w:type="dxa"/>
          </w:tcPr>
          <w:p w14:paraId="0E0CE899" w14:textId="77777777" w:rsidR="00B13B28" w:rsidRDefault="00CC31A6">
            <w:pPr>
              <w:pStyle w:val="Table09Row"/>
            </w:pPr>
            <w:r>
              <w:rPr>
                <w:i/>
              </w:rPr>
              <w:t>Bread Act Amendment Act 1949</w:t>
            </w:r>
          </w:p>
        </w:tc>
        <w:tc>
          <w:tcPr>
            <w:tcW w:w="1276" w:type="dxa"/>
          </w:tcPr>
          <w:p w14:paraId="2043E251" w14:textId="77777777" w:rsidR="00B13B28" w:rsidRDefault="00CC31A6">
            <w:pPr>
              <w:pStyle w:val="Table09Row"/>
            </w:pPr>
            <w:r>
              <w:t>26 Oct 1949</w:t>
            </w:r>
          </w:p>
        </w:tc>
        <w:tc>
          <w:tcPr>
            <w:tcW w:w="3402" w:type="dxa"/>
          </w:tcPr>
          <w:p w14:paraId="674E01C2" w14:textId="77777777" w:rsidR="00B13B28" w:rsidRDefault="00CC31A6">
            <w:pPr>
              <w:pStyle w:val="Table09Row"/>
            </w:pPr>
            <w:r>
              <w:t>26 Oct 1949</w:t>
            </w:r>
          </w:p>
        </w:tc>
        <w:tc>
          <w:tcPr>
            <w:tcW w:w="1123" w:type="dxa"/>
          </w:tcPr>
          <w:p w14:paraId="36A6627E" w14:textId="77777777" w:rsidR="00B13B28" w:rsidRDefault="00CC31A6">
            <w:pPr>
              <w:pStyle w:val="Table09Row"/>
            </w:pPr>
            <w:r>
              <w:t>1982/106</w:t>
            </w:r>
          </w:p>
        </w:tc>
      </w:tr>
      <w:tr w:rsidR="00B13B28" w14:paraId="4C47264A" w14:textId="77777777">
        <w:trPr>
          <w:cantSplit/>
          <w:jc w:val="center"/>
        </w:trPr>
        <w:tc>
          <w:tcPr>
            <w:tcW w:w="1418" w:type="dxa"/>
          </w:tcPr>
          <w:p w14:paraId="075EE5BD" w14:textId="77777777" w:rsidR="00B13B28" w:rsidRDefault="00CC31A6">
            <w:pPr>
              <w:pStyle w:val="Table09Row"/>
            </w:pPr>
            <w:r>
              <w:t>1949/038 (13 Geo. VI No. 124)</w:t>
            </w:r>
          </w:p>
        </w:tc>
        <w:tc>
          <w:tcPr>
            <w:tcW w:w="2693" w:type="dxa"/>
          </w:tcPr>
          <w:p w14:paraId="5EA0364F" w14:textId="77777777" w:rsidR="00B13B28" w:rsidRDefault="00CC31A6">
            <w:pPr>
              <w:pStyle w:val="Table09Row"/>
            </w:pPr>
            <w:r>
              <w:rPr>
                <w:i/>
              </w:rPr>
              <w:t>Coal Mine Workers (Pensions) Act Amendment Act 1949</w:t>
            </w:r>
          </w:p>
        </w:tc>
        <w:tc>
          <w:tcPr>
            <w:tcW w:w="1276" w:type="dxa"/>
          </w:tcPr>
          <w:p w14:paraId="43506CCF" w14:textId="77777777" w:rsidR="00B13B28" w:rsidRDefault="00CC31A6">
            <w:pPr>
              <w:pStyle w:val="Table09Row"/>
            </w:pPr>
            <w:r>
              <w:t>26 Oct 1949</w:t>
            </w:r>
          </w:p>
        </w:tc>
        <w:tc>
          <w:tcPr>
            <w:tcW w:w="3402" w:type="dxa"/>
          </w:tcPr>
          <w:p w14:paraId="7F6B218E" w14:textId="77777777" w:rsidR="00B13B28" w:rsidRDefault="00CC31A6">
            <w:pPr>
              <w:pStyle w:val="Table09Row"/>
            </w:pPr>
            <w:r>
              <w:t>26 Oct 1949</w:t>
            </w:r>
          </w:p>
        </w:tc>
        <w:tc>
          <w:tcPr>
            <w:tcW w:w="1123" w:type="dxa"/>
          </w:tcPr>
          <w:p w14:paraId="4BF3350E" w14:textId="77777777" w:rsidR="00B13B28" w:rsidRDefault="00CC31A6">
            <w:pPr>
              <w:pStyle w:val="Table09Row"/>
            </w:pPr>
            <w:r>
              <w:t>1989/028</w:t>
            </w:r>
          </w:p>
        </w:tc>
      </w:tr>
      <w:tr w:rsidR="00B13B28" w14:paraId="4E580E48" w14:textId="77777777">
        <w:trPr>
          <w:cantSplit/>
          <w:jc w:val="center"/>
        </w:trPr>
        <w:tc>
          <w:tcPr>
            <w:tcW w:w="1418" w:type="dxa"/>
          </w:tcPr>
          <w:p w14:paraId="6094B44E" w14:textId="77777777" w:rsidR="00B13B28" w:rsidRDefault="00CC31A6">
            <w:pPr>
              <w:pStyle w:val="Table09Row"/>
            </w:pPr>
            <w:r>
              <w:t>1949/039 (13 Geo. VI No. 125)</w:t>
            </w:r>
          </w:p>
        </w:tc>
        <w:tc>
          <w:tcPr>
            <w:tcW w:w="2693" w:type="dxa"/>
          </w:tcPr>
          <w:p w14:paraId="43D602DB" w14:textId="77777777" w:rsidR="00B13B28" w:rsidRDefault="00CC31A6">
            <w:pPr>
              <w:pStyle w:val="Table09Row"/>
            </w:pPr>
            <w:r>
              <w:rPr>
                <w:i/>
              </w:rPr>
              <w:t>Increase of Rent (War Restrictions) Act Amendment Act 1949 (No. 3)</w:t>
            </w:r>
          </w:p>
        </w:tc>
        <w:tc>
          <w:tcPr>
            <w:tcW w:w="1276" w:type="dxa"/>
          </w:tcPr>
          <w:p w14:paraId="04386254" w14:textId="77777777" w:rsidR="00B13B28" w:rsidRDefault="00CC31A6">
            <w:pPr>
              <w:pStyle w:val="Table09Row"/>
            </w:pPr>
            <w:r>
              <w:t>26 Oct 1949</w:t>
            </w:r>
          </w:p>
        </w:tc>
        <w:tc>
          <w:tcPr>
            <w:tcW w:w="3402" w:type="dxa"/>
          </w:tcPr>
          <w:p w14:paraId="0220F108" w14:textId="77777777" w:rsidR="00B13B28" w:rsidRDefault="00CC31A6">
            <w:pPr>
              <w:pStyle w:val="Table09Row"/>
            </w:pPr>
            <w:r>
              <w:t>26 Oct 1949</w:t>
            </w:r>
          </w:p>
        </w:tc>
        <w:tc>
          <w:tcPr>
            <w:tcW w:w="1123" w:type="dxa"/>
          </w:tcPr>
          <w:p w14:paraId="44CB8271" w14:textId="77777777" w:rsidR="00B13B28" w:rsidRDefault="00CC31A6">
            <w:pPr>
              <w:pStyle w:val="Table09Row"/>
            </w:pPr>
            <w:r>
              <w:t>1951/047 (15 &amp; 16 Geo. VI No. 47)</w:t>
            </w:r>
          </w:p>
        </w:tc>
      </w:tr>
      <w:tr w:rsidR="00B13B28" w14:paraId="5A734E28" w14:textId="77777777">
        <w:trPr>
          <w:cantSplit/>
          <w:jc w:val="center"/>
        </w:trPr>
        <w:tc>
          <w:tcPr>
            <w:tcW w:w="1418" w:type="dxa"/>
          </w:tcPr>
          <w:p w14:paraId="2328B9D9" w14:textId="77777777" w:rsidR="00B13B28" w:rsidRDefault="00CC31A6">
            <w:pPr>
              <w:pStyle w:val="Table09Row"/>
            </w:pPr>
            <w:r>
              <w:t>1949/040 (13 Geo. VI No. 126)</w:t>
            </w:r>
          </w:p>
        </w:tc>
        <w:tc>
          <w:tcPr>
            <w:tcW w:w="2693" w:type="dxa"/>
          </w:tcPr>
          <w:p w14:paraId="6C6E7D91" w14:textId="77777777" w:rsidR="00B13B28" w:rsidRDefault="00CC31A6">
            <w:pPr>
              <w:pStyle w:val="Table09Row"/>
            </w:pPr>
            <w:r>
              <w:rPr>
                <w:i/>
              </w:rPr>
              <w:t>Reserves Act 1949</w:t>
            </w:r>
          </w:p>
        </w:tc>
        <w:tc>
          <w:tcPr>
            <w:tcW w:w="1276" w:type="dxa"/>
          </w:tcPr>
          <w:p w14:paraId="65D4054E" w14:textId="77777777" w:rsidR="00B13B28" w:rsidRDefault="00CC31A6">
            <w:pPr>
              <w:pStyle w:val="Table09Row"/>
            </w:pPr>
            <w:r>
              <w:t>26 Oct 1949</w:t>
            </w:r>
          </w:p>
        </w:tc>
        <w:tc>
          <w:tcPr>
            <w:tcW w:w="3402" w:type="dxa"/>
          </w:tcPr>
          <w:p w14:paraId="11DC7541" w14:textId="77777777" w:rsidR="00B13B28" w:rsidRDefault="00CC31A6">
            <w:pPr>
              <w:pStyle w:val="Table09Row"/>
            </w:pPr>
            <w:r>
              <w:t>26 Oct 1949</w:t>
            </w:r>
          </w:p>
        </w:tc>
        <w:tc>
          <w:tcPr>
            <w:tcW w:w="1123" w:type="dxa"/>
          </w:tcPr>
          <w:p w14:paraId="518AF203" w14:textId="77777777" w:rsidR="00B13B28" w:rsidRDefault="00B13B28">
            <w:pPr>
              <w:pStyle w:val="Table09Row"/>
            </w:pPr>
          </w:p>
        </w:tc>
      </w:tr>
      <w:tr w:rsidR="00B13B28" w14:paraId="5A7B755E" w14:textId="77777777">
        <w:trPr>
          <w:cantSplit/>
          <w:jc w:val="center"/>
        </w:trPr>
        <w:tc>
          <w:tcPr>
            <w:tcW w:w="1418" w:type="dxa"/>
          </w:tcPr>
          <w:p w14:paraId="148A320B" w14:textId="77777777" w:rsidR="00B13B28" w:rsidRDefault="00CC31A6">
            <w:pPr>
              <w:pStyle w:val="Table09Row"/>
            </w:pPr>
            <w:r>
              <w:t>1949/041 (13 Geo. VI No. 127)</w:t>
            </w:r>
          </w:p>
        </w:tc>
        <w:tc>
          <w:tcPr>
            <w:tcW w:w="2693" w:type="dxa"/>
          </w:tcPr>
          <w:p w14:paraId="14AE9DD9" w14:textId="77777777" w:rsidR="00B13B28" w:rsidRDefault="00CC31A6">
            <w:pPr>
              <w:pStyle w:val="Table09Row"/>
            </w:pPr>
            <w:r>
              <w:rPr>
                <w:i/>
              </w:rPr>
              <w:t>Road Closure Act 1949</w:t>
            </w:r>
          </w:p>
        </w:tc>
        <w:tc>
          <w:tcPr>
            <w:tcW w:w="1276" w:type="dxa"/>
          </w:tcPr>
          <w:p w14:paraId="09EA5D1C" w14:textId="77777777" w:rsidR="00B13B28" w:rsidRDefault="00CC31A6">
            <w:pPr>
              <w:pStyle w:val="Table09Row"/>
            </w:pPr>
            <w:r>
              <w:t>26 Oct 1949</w:t>
            </w:r>
          </w:p>
        </w:tc>
        <w:tc>
          <w:tcPr>
            <w:tcW w:w="3402" w:type="dxa"/>
          </w:tcPr>
          <w:p w14:paraId="7F02B563" w14:textId="77777777" w:rsidR="00B13B28" w:rsidRDefault="00CC31A6">
            <w:pPr>
              <w:pStyle w:val="Table09Row"/>
            </w:pPr>
            <w:r>
              <w:t>26 Oct 1949</w:t>
            </w:r>
          </w:p>
        </w:tc>
        <w:tc>
          <w:tcPr>
            <w:tcW w:w="1123" w:type="dxa"/>
          </w:tcPr>
          <w:p w14:paraId="25F59C57" w14:textId="77777777" w:rsidR="00B13B28" w:rsidRDefault="00CC31A6">
            <w:pPr>
              <w:pStyle w:val="Table09Row"/>
            </w:pPr>
            <w:r>
              <w:t>1965/057</w:t>
            </w:r>
          </w:p>
        </w:tc>
      </w:tr>
      <w:tr w:rsidR="00B13B28" w14:paraId="747574A0" w14:textId="77777777">
        <w:trPr>
          <w:cantSplit/>
          <w:jc w:val="center"/>
        </w:trPr>
        <w:tc>
          <w:tcPr>
            <w:tcW w:w="1418" w:type="dxa"/>
          </w:tcPr>
          <w:p w14:paraId="4D528717" w14:textId="77777777" w:rsidR="00B13B28" w:rsidRDefault="00CC31A6">
            <w:pPr>
              <w:pStyle w:val="Table09Row"/>
            </w:pPr>
            <w:r>
              <w:t>1949/042 (13 Geo. VI No. 128)</w:t>
            </w:r>
          </w:p>
        </w:tc>
        <w:tc>
          <w:tcPr>
            <w:tcW w:w="2693" w:type="dxa"/>
          </w:tcPr>
          <w:p w14:paraId="7215656E" w14:textId="77777777" w:rsidR="00B13B28" w:rsidRDefault="00CC31A6">
            <w:pPr>
              <w:pStyle w:val="Table09Row"/>
            </w:pPr>
            <w:r>
              <w:rPr>
                <w:i/>
              </w:rPr>
              <w:t>Industrial Arbitration Act Amendment Act 1949</w:t>
            </w:r>
          </w:p>
        </w:tc>
        <w:tc>
          <w:tcPr>
            <w:tcW w:w="1276" w:type="dxa"/>
          </w:tcPr>
          <w:p w14:paraId="39E11244" w14:textId="77777777" w:rsidR="00B13B28" w:rsidRDefault="00CC31A6">
            <w:pPr>
              <w:pStyle w:val="Table09Row"/>
            </w:pPr>
            <w:r>
              <w:t>26 Oct 1949</w:t>
            </w:r>
          </w:p>
        </w:tc>
        <w:tc>
          <w:tcPr>
            <w:tcW w:w="3402" w:type="dxa"/>
          </w:tcPr>
          <w:p w14:paraId="0A86845C" w14:textId="77777777" w:rsidR="00B13B28" w:rsidRDefault="00CC31A6">
            <w:pPr>
              <w:pStyle w:val="Table09Row"/>
            </w:pPr>
            <w:r>
              <w:t>26 Oct 1949</w:t>
            </w:r>
          </w:p>
        </w:tc>
        <w:tc>
          <w:tcPr>
            <w:tcW w:w="1123" w:type="dxa"/>
          </w:tcPr>
          <w:p w14:paraId="6590861A" w14:textId="77777777" w:rsidR="00B13B28" w:rsidRDefault="00CC31A6">
            <w:pPr>
              <w:pStyle w:val="Table09Row"/>
            </w:pPr>
            <w:r>
              <w:t>1979/114</w:t>
            </w:r>
          </w:p>
        </w:tc>
      </w:tr>
      <w:tr w:rsidR="00B13B28" w14:paraId="04F49384" w14:textId="77777777">
        <w:trPr>
          <w:cantSplit/>
          <w:jc w:val="center"/>
        </w:trPr>
        <w:tc>
          <w:tcPr>
            <w:tcW w:w="1418" w:type="dxa"/>
          </w:tcPr>
          <w:p w14:paraId="59080E84" w14:textId="77777777" w:rsidR="00B13B28" w:rsidRDefault="00CC31A6">
            <w:pPr>
              <w:pStyle w:val="Table09Row"/>
            </w:pPr>
            <w:r>
              <w:t>1949/043 (13 Geo. VI No. 129)</w:t>
            </w:r>
          </w:p>
        </w:tc>
        <w:tc>
          <w:tcPr>
            <w:tcW w:w="2693" w:type="dxa"/>
          </w:tcPr>
          <w:p w14:paraId="2521C97A" w14:textId="77777777" w:rsidR="00B13B28" w:rsidRDefault="00CC31A6">
            <w:pPr>
              <w:pStyle w:val="Table09Row"/>
            </w:pPr>
            <w:r>
              <w:rPr>
                <w:i/>
              </w:rPr>
              <w:t>War Service Land</w:t>
            </w:r>
            <w:r>
              <w:rPr>
                <w:i/>
              </w:rPr>
              <w:t xml:space="preserve"> Settlement (Notification of Transactions) Act 1949</w:t>
            </w:r>
          </w:p>
        </w:tc>
        <w:tc>
          <w:tcPr>
            <w:tcW w:w="1276" w:type="dxa"/>
          </w:tcPr>
          <w:p w14:paraId="1C3B19E6" w14:textId="77777777" w:rsidR="00B13B28" w:rsidRDefault="00CC31A6">
            <w:pPr>
              <w:pStyle w:val="Table09Row"/>
            </w:pPr>
            <w:r>
              <w:t>26 Oct 1949</w:t>
            </w:r>
          </w:p>
        </w:tc>
        <w:tc>
          <w:tcPr>
            <w:tcW w:w="3402" w:type="dxa"/>
          </w:tcPr>
          <w:p w14:paraId="225D5876" w14:textId="77777777" w:rsidR="00B13B28" w:rsidRDefault="00CC31A6">
            <w:pPr>
              <w:pStyle w:val="Table09Row"/>
            </w:pPr>
            <w:r>
              <w:t>26 Oct 1949</w:t>
            </w:r>
          </w:p>
        </w:tc>
        <w:tc>
          <w:tcPr>
            <w:tcW w:w="1123" w:type="dxa"/>
          </w:tcPr>
          <w:p w14:paraId="72175A6A" w14:textId="77777777" w:rsidR="00B13B28" w:rsidRDefault="00CC31A6">
            <w:pPr>
              <w:pStyle w:val="Table09Row"/>
            </w:pPr>
            <w:r>
              <w:t>Exp. 31/12/1951</w:t>
            </w:r>
          </w:p>
        </w:tc>
      </w:tr>
      <w:tr w:rsidR="00B13B28" w14:paraId="4231AE74" w14:textId="77777777">
        <w:trPr>
          <w:cantSplit/>
          <w:jc w:val="center"/>
        </w:trPr>
        <w:tc>
          <w:tcPr>
            <w:tcW w:w="1418" w:type="dxa"/>
          </w:tcPr>
          <w:p w14:paraId="35CBDDEF" w14:textId="77777777" w:rsidR="00B13B28" w:rsidRDefault="00CC31A6">
            <w:pPr>
              <w:pStyle w:val="Table09Row"/>
            </w:pPr>
            <w:r>
              <w:t>1949/044 (13 Geo. VI No. 130)</w:t>
            </w:r>
          </w:p>
        </w:tc>
        <w:tc>
          <w:tcPr>
            <w:tcW w:w="2693" w:type="dxa"/>
          </w:tcPr>
          <w:p w14:paraId="690DEF64" w14:textId="77777777" w:rsidR="00B13B28" w:rsidRDefault="00CC31A6">
            <w:pPr>
              <w:pStyle w:val="Table09Row"/>
            </w:pPr>
            <w:r>
              <w:rPr>
                <w:i/>
              </w:rPr>
              <w:t>Pig Industry Compensation Act Amendment Act 1949</w:t>
            </w:r>
          </w:p>
        </w:tc>
        <w:tc>
          <w:tcPr>
            <w:tcW w:w="1276" w:type="dxa"/>
          </w:tcPr>
          <w:p w14:paraId="56A5B9CD" w14:textId="77777777" w:rsidR="00B13B28" w:rsidRDefault="00CC31A6">
            <w:pPr>
              <w:pStyle w:val="Table09Row"/>
            </w:pPr>
            <w:r>
              <w:t>26 Oct 1949</w:t>
            </w:r>
          </w:p>
        </w:tc>
        <w:tc>
          <w:tcPr>
            <w:tcW w:w="3402" w:type="dxa"/>
          </w:tcPr>
          <w:p w14:paraId="2ED5CB95" w14:textId="77777777" w:rsidR="00B13B28" w:rsidRDefault="00CC31A6">
            <w:pPr>
              <w:pStyle w:val="Table09Row"/>
            </w:pPr>
            <w:r>
              <w:t>26 Oct 1949</w:t>
            </w:r>
          </w:p>
        </w:tc>
        <w:tc>
          <w:tcPr>
            <w:tcW w:w="1123" w:type="dxa"/>
          </w:tcPr>
          <w:p w14:paraId="5AEFF25D" w14:textId="77777777" w:rsidR="00B13B28" w:rsidRDefault="00CC31A6">
            <w:pPr>
              <w:pStyle w:val="Table09Row"/>
            </w:pPr>
            <w:r>
              <w:t>2004/040</w:t>
            </w:r>
          </w:p>
        </w:tc>
      </w:tr>
      <w:tr w:rsidR="00B13B28" w14:paraId="5684FE0A" w14:textId="77777777">
        <w:trPr>
          <w:cantSplit/>
          <w:jc w:val="center"/>
        </w:trPr>
        <w:tc>
          <w:tcPr>
            <w:tcW w:w="1418" w:type="dxa"/>
          </w:tcPr>
          <w:p w14:paraId="06FE7BB9" w14:textId="77777777" w:rsidR="00B13B28" w:rsidRDefault="00CC31A6">
            <w:pPr>
              <w:pStyle w:val="Table09Row"/>
            </w:pPr>
            <w:r>
              <w:t>1949/045 (13 Geo. VI No. 131)</w:t>
            </w:r>
          </w:p>
        </w:tc>
        <w:tc>
          <w:tcPr>
            <w:tcW w:w="2693" w:type="dxa"/>
          </w:tcPr>
          <w:p w14:paraId="6BDD2B0A" w14:textId="77777777" w:rsidR="00B13B28" w:rsidRDefault="00CC31A6">
            <w:pPr>
              <w:pStyle w:val="Table09Row"/>
            </w:pPr>
            <w:r>
              <w:rPr>
                <w:i/>
              </w:rPr>
              <w:t xml:space="preserve">Marketing of </w:t>
            </w:r>
            <w:r>
              <w:rPr>
                <w:i/>
              </w:rPr>
              <w:t>Apples and Pears Act 1949</w:t>
            </w:r>
          </w:p>
        </w:tc>
        <w:tc>
          <w:tcPr>
            <w:tcW w:w="1276" w:type="dxa"/>
          </w:tcPr>
          <w:p w14:paraId="1EC91FBD" w14:textId="77777777" w:rsidR="00B13B28" w:rsidRDefault="00CC31A6">
            <w:pPr>
              <w:pStyle w:val="Table09Row"/>
            </w:pPr>
            <w:r>
              <w:t>26 Oct 1949</w:t>
            </w:r>
          </w:p>
        </w:tc>
        <w:tc>
          <w:tcPr>
            <w:tcW w:w="3402" w:type="dxa"/>
          </w:tcPr>
          <w:p w14:paraId="24D347F0" w14:textId="77777777" w:rsidR="00B13B28" w:rsidRDefault="00CC31A6">
            <w:pPr>
              <w:pStyle w:val="Table09Row"/>
            </w:pPr>
            <w:r>
              <w:t>s. 1, 3 &amp; 4: 26 Oct 1949 (see s. 1(2));</w:t>
            </w:r>
          </w:p>
          <w:p w14:paraId="587B9774" w14:textId="77777777" w:rsidR="00B13B28" w:rsidRDefault="00CC31A6">
            <w:pPr>
              <w:pStyle w:val="Table09Row"/>
            </w:pPr>
            <w:r>
              <w:t>Act other than s. 1, 3 &amp; 4: 1 Jan 1950 (see s. 1(2))</w:t>
            </w:r>
          </w:p>
        </w:tc>
        <w:tc>
          <w:tcPr>
            <w:tcW w:w="1123" w:type="dxa"/>
          </w:tcPr>
          <w:p w14:paraId="186E321B" w14:textId="77777777" w:rsidR="00B13B28" w:rsidRDefault="00CC31A6">
            <w:pPr>
              <w:pStyle w:val="Table09Row"/>
            </w:pPr>
            <w:r>
              <w:t>1966/079</w:t>
            </w:r>
          </w:p>
        </w:tc>
      </w:tr>
      <w:tr w:rsidR="00B13B28" w14:paraId="28BA0B29" w14:textId="77777777">
        <w:trPr>
          <w:cantSplit/>
          <w:jc w:val="center"/>
        </w:trPr>
        <w:tc>
          <w:tcPr>
            <w:tcW w:w="1418" w:type="dxa"/>
          </w:tcPr>
          <w:p w14:paraId="4712A35E" w14:textId="77777777" w:rsidR="00B13B28" w:rsidRDefault="00CC31A6">
            <w:pPr>
              <w:pStyle w:val="Table09Row"/>
            </w:pPr>
            <w:r>
              <w:t>1949/046 (13 Geo. VI No. 132)</w:t>
            </w:r>
          </w:p>
        </w:tc>
        <w:tc>
          <w:tcPr>
            <w:tcW w:w="2693" w:type="dxa"/>
          </w:tcPr>
          <w:p w14:paraId="31122FE8" w14:textId="77777777" w:rsidR="00B13B28" w:rsidRDefault="00CC31A6">
            <w:pPr>
              <w:pStyle w:val="Table09Row"/>
            </w:pPr>
            <w:r>
              <w:rPr>
                <w:i/>
              </w:rPr>
              <w:t>Footwear Regulation Act Amendment Act 1949</w:t>
            </w:r>
          </w:p>
        </w:tc>
        <w:tc>
          <w:tcPr>
            <w:tcW w:w="1276" w:type="dxa"/>
          </w:tcPr>
          <w:p w14:paraId="21C49A32" w14:textId="77777777" w:rsidR="00B13B28" w:rsidRDefault="00CC31A6">
            <w:pPr>
              <w:pStyle w:val="Table09Row"/>
            </w:pPr>
            <w:r>
              <w:t>26 Oct 1949</w:t>
            </w:r>
          </w:p>
        </w:tc>
        <w:tc>
          <w:tcPr>
            <w:tcW w:w="3402" w:type="dxa"/>
          </w:tcPr>
          <w:p w14:paraId="0E5C2B83" w14:textId="77777777" w:rsidR="00B13B28" w:rsidRDefault="00CC31A6">
            <w:pPr>
              <w:pStyle w:val="Table09Row"/>
            </w:pPr>
            <w:r>
              <w:t xml:space="preserve">1 Nov 1950 (see s. 1(2) and </w:t>
            </w:r>
            <w:r>
              <w:rPr>
                <w:i/>
              </w:rPr>
              <w:t>Gazette</w:t>
            </w:r>
            <w:r>
              <w:t xml:space="preserve"> 27 Oct 1950 p. 2422)</w:t>
            </w:r>
          </w:p>
        </w:tc>
        <w:tc>
          <w:tcPr>
            <w:tcW w:w="1123" w:type="dxa"/>
          </w:tcPr>
          <w:p w14:paraId="00FDEEAD" w14:textId="77777777" w:rsidR="00B13B28" w:rsidRDefault="00CC31A6">
            <w:pPr>
              <w:pStyle w:val="Table09Row"/>
            </w:pPr>
            <w:r>
              <w:t>1963/044 (12 Eliz. II No. 44)</w:t>
            </w:r>
          </w:p>
        </w:tc>
      </w:tr>
      <w:tr w:rsidR="00B13B28" w14:paraId="22C2276D" w14:textId="77777777">
        <w:trPr>
          <w:cantSplit/>
          <w:jc w:val="center"/>
        </w:trPr>
        <w:tc>
          <w:tcPr>
            <w:tcW w:w="1418" w:type="dxa"/>
          </w:tcPr>
          <w:p w14:paraId="044AF319" w14:textId="77777777" w:rsidR="00B13B28" w:rsidRDefault="00CC31A6">
            <w:pPr>
              <w:pStyle w:val="Table09Row"/>
            </w:pPr>
            <w:r>
              <w:t>1949/047 (13 Geo. VI No. 133)</w:t>
            </w:r>
          </w:p>
        </w:tc>
        <w:tc>
          <w:tcPr>
            <w:tcW w:w="2693" w:type="dxa"/>
          </w:tcPr>
          <w:p w14:paraId="4A5CC4D6" w14:textId="77777777" w:rsidR="00B13B28" w:rsidRDefault="00CC31A6">
            <w:pPr>
              <w:pStyle w:val="Table09Row"/>
            </w:pPr>
            <w:r>
              <w:rPr>
                <w:i/>
              </w:rPr>
              <w:t>Companies Act Amendment Act 1949</w:t>
            </w:r>
          </w:p>
        </w:tc>
        <w:tc>
          <w:tcPr>
            <w:tcW w:w="1276" w:type="dxa"/>
          </w:tcPr>
          <w:p w14:paraId="63F81128" w14:textId="77777777" w:rsidR="00B13B28" w:rsidRDefault="00CC31A6">
            <w:pPr>
              <w:pStyle w:val="Table09Row"/>
            </w:pPr>
            <w:r>
              <w:t>26 Oct 1949</w:t>
            </w:r>
          </w:p>
        </w:tc>
        <w:tc>
          <w:tcPr>
            <w:tcW w:w="3402" w:type="dxa"/>
          </w:tcPr>
          <w:p w14:paraId="3EB711BC" w14:textId="77777777" w:rsidR="00B13B28" w:rsidRDefault="00CC31A6">
            <w:pPr>
              <w:pStyle w:val="Table09Row"/>
            </w:pPr>
            <w:r>
              <w:t>26 Oct 1949</w:t>
            </w:r>
          </w:p>
        </w:tc>
        <w:tc>
          <w:tcPr>
            <w:tcW w:w="1123" w:type="dxa"/>
          </w:tcPr>
          <w:p w14:paraId="103029D9" w14:textId="77777777" w:rsidR="00B13B28" w:rsidRDefault="00B13B28">
            <w:pPr>
              <w:pStyle w:val="Table09Row"/>
            </w:pPr>
          </w:p>
        </w:tc>
      </w:tr>
      <w:tr w:rsidR="00B13B28" w14:paraId="4CDAD3B4" w14:textId="77777777">
        <w:trPr>
          <w:cantSplit/>
          <w:jc w:val="center"/>
        </w:trPr>
        <w:tc>
          <w:tcPr>
            <w:tcW w:w="1418" w:type="dxa"/>
          </w:tcPr>
          <w:p w14:paraId="0D6F3FEA" w14:textId="77777777" w:rsidR="00B13B28" w:rsidRDefault="00CC31A6">
            <w:pPr>
              <w:pStyle w:val="Table09Row"/>
            </w:pPr>
            <w:r>
              <w:t>1949/048 (13 Geo. VI No. 134)</w:t>
            </w:r>
          </w:p>
        </w:tc>
        <w:tc>
          <w:tcPr>
            <w:tcW w:w="2693" w:type="dxa"/>
          </w:tcPr>
          <w:p w14:paraId="7FF3BA23" w14:textId="77777777" w:rsidR="00B13B28" w:rsidRDefault="00CC31A6">
            <w:pPr>
              <w:pStyle w:val="Table09Row"/>
            </w:pPr>
            <w:r>
              <w:rPr>
                <w:i/>
              </w:rPr>
              <w:t>Fisheries Act Amendment Act 1949</w:t>
            </w:r>
          </w:p>
        </w:tc>
        <w:tc>
          <w:tcPr>
            <w:tcW w:w="1276" w:type="dxa"/>
          </w:tcPr>
          <w:p w14:paraId="4438D184" w14:textId="77777777" w:rsidR="00B13B28" w:rsidRDefault="00CC31A6">
            <w:pPr>
              <w:pStyle w:val="Table09Row"/>
            </w:pPr>
            <w:r>
              <w:t>26 Oct 1949</w:t>
            </w:r>
          </w:p>
        </w:tc>
        <w:tc>
          <w:tcPr>
            <w:tcW w:w="3402" w:type="dxa"/>
          </w:tcPr>
          <w:p w14:paraId="52CA9815" w14:textId="77777777" w:rsidR="00B13B28" w:rsidRDefault="00CC31A6">
            <w:pPr>
              <w:pStyle w:val="Table09Row"/>
            </w:pPr>
            <w:r>
              <w:t>26 Oct 1949</w:t>
            </w:r>
          </w:p>
        </w:tc>
        <w:tc>
          <w:tcPr>
            <w:tcW w:w="1123" w:type="dxa"/>
          </w:tcPr>
          <w:p w14:paraId="41394362" w14:textId="77777777" w:rsidR="00B13B28" w:rsidRDefault="00CC31A6">
            <w:pPr>
              <w:pStyle w:val="Table09Row"/>
            </w:pPr>
            <w:r>
              <w:t>1994/053</w:t>
            </w:r>
          </w:p>
        </w:tc>
      </w:tr>
      <w:tr w:rsidR="00B13B28" w14:paraId="2CED2575" w14:textId="77777777">
        <w:trPr>
          <w:cantSplit/>
          <w:jc w:val="center"/>
        </w:trPr>
        <w:tc>
          <w:tcPr>
            <w:tcW w:w="1418" w:type="dxa"/>
          </w:tcPr>
          <w:p w14:paraId="01F876B6" w14:textId="77777777" w:rsidR="00B13B28" w:rsidRDefault="00CC31A6">
            <w:pPr>
              <w:pStyle w:val="Table09Row"/>
            </w:pPr>
            <w:r>
              <w:t>1949/049 (13 Geo. VI No. 135)</w:t>
            </w:r>
          </w:p>
        </w:tc>
        <w:tc>
          <w:tcPr>
            <w:tcW w:w="2693" w:type="dxa"/>
          </w:tcPr>
          <w:p w14:paraId="33EEE12F" w14:textId="77777777" w:rsidR="00B13B28" w:rsidRDefault="00CC31A6">
            <w:pPr>
              <w:pStyle w:val="Table09Row"/>
            </w:pPr>
            <w:r>
              <w:rPr>
                <w:i/>
              </w:rPr>
              <w:t>Wheat Industry Stabilisation Act Amendment Act 1949</w:t>
            </w:r>
          </w:p>
        </w:tc>
        <w:tc>
          <w:tcPr>
            <w:tcW w:w="1276" w:type="dxa"/>
          </w:tcPr>
          <w:p w14:paraId="6E41A356" w14:textId="77777777" w:rsidR="00B13B28" w:rsidRDefault="00CC31A6">
            <w:pPr>
              <w:pStyle w:val="Table09Row"/>
            </w:pPr>
            <w:r>
              <w:t>26 Oct 1949</w:t>
            </w:r>
          </w:p>
        </w:tc>
        <w:tc>
          <w:tcPr>
            <w:tcW w:w="3402" w:type="dxa"/>
          </w:tcPr>
          <w:p w14:paraId="67241439" w14:textId="77777777" w:rsidR="00B13B28" w:rsidRDefault="00CC31A6">
            <w:pPr>
              <w:pStyle w:val="Table09Row"/>
            </w:pPr>
            <w:r>
              <w:t>26 Oct 1949</w:t>
            </w:r>
          </w:p>
        </w:tc>
        <w:tc>
          <w:tcPr>
            <w:tcW w:w="1123" w:type="dxa"/>
          </w:tcPr>
          <w:p w14:paraId="6E28C3D1" w14:textId="77777777" w:rsidR="00B13B28" w:rsidRDefault="00CC31A6">
            <w:pPr>
              <w:pStyle w:val="Table09Row"/>
            </w:pPr>
            <w:r>
              <w:t>1954/052 (3 Eliz. II No. 52)</w:t>
            </w:r>
          </w:p>
        </w:tc>
      </w:tr>
      <w:tr w:rsidR="00B13B28" w14:paraId="5AA6049A" w14:textId="77777777">
        <w:trPr>
          <w:cantSplit/>
          <w:jc w:val="center"/>
        </w:trPr>
        <w:tc>
          <w:tcPr>
            <w:tcW w:w="1418" w:type="dxa"/>
          </w:tcPr>
          <w:p w14:paraId="20C2CF26" w14:textId="77777777" w:rsidR="00B13B28" w:rsidRDefault="00CC31A6">
            <w:pPr>
              <w:pStyle w:val="Table09Row"/>
            </w:pPr>
            <w:r>
              <w:t>1949/050 (13 Geo. VI No. 136)</w:t>
            </w:r>
          </w:p>
        </w:tc>
        <w:tc>
          <w:tcPr>
            <w:tcW w:w="2693" w:type="dxa"/>
          </w:tcPr>
          <w:p w14:paraId="6C91AFE1" w14:textId="77777777" w:rsidR="00B13B28" w:rsidRDefault="00CC31A6">
            <w:pPr>
              <w:pStyle w:val="Table09Row"/>
            </w:pPr>
            <w:r>
              <w:rPr>
                <w:i/>
              </w:rPr>
              <w:t>Marketing of Eggs Act Amendment Act (No. 2) 1949</w:t>
            </w:r>
          </w:p>
        </w:tc>
        <w:tc>
          <w:tcPr>
            <w:tcW w:w="1276" w:type="dxa"/>
          </w:tcPr>
          <w:p w14:paraId="2C154B18" w14:textId="77777777" w:rsidR="00B13B28" w:rsidRDefault="00CC31A6">
            <w:pPr>
              <w:pStyle w:val="Table09Row"/>
            </w:pPr>
            <w:r>
              <w:t>26 Oct </w:t>
            </w:r>
            <w:r>
              <w:t>1949</w:t>
            </w:r>
          </w:p>
        </w:tc>
        <w:tc>
          <w:tcPr>
            <w:tcW w:w="3402" w:type="dxa"/>
          </w:tcPr>
          <w:p w14:paraId="47EE910A" w14:textId="77777777" w:rsidR="00B13B28" w:rsidRDefault="00CC31A6">
            <w:pPr>
              <w:pStyle w:val="Table09Row"/>
            </w:pPr>
            <w:r>
              <w:t>26 Oct 1949</w:t>
            </w:r>
          </w:p>
        </w:tc>
        <w:tc>
          <w:tcPr>
            <w:tcW w:w="1123" w:type="dxa"/>
          </w:tcPr>
          <w:p w14:paraId="263F04C0" w14:textId="77777777" w:rsidR="00B13B28" w:rsidRDefault="00B13B28">
            <w:pPr>
              <w:pStyle w:val="Table09Row"/>
            </w:pPr>
          </w:p>
        </w:tc>
      </w:tr>
      <w:tr w:rsidR="00B13B28" w14:paraId="4F328E9A" w14:textId="77777777">
        <w:trPr>
          <w:cantSplit/>
          <w:jc w:val="center"/>
        </w:trPr>
        <w:tc>
          <w:tcPr>
            <w:tcW w:w="1418" w:type="dxa"/>
          </w:tcPr>
          <w:p w14:paraId="2E0B7365" w14:textId="77777777" w:rsidR="00B13B28" w:rsidRDefault="00CC31A6">
            <w:pPr>
              <w:pStyle w:val="Table09Row"/>
            </w:pPr>
            <w:r>
              <w:t>1949/051 (13 Geo. VI No. 137)</w:t>
            </w:r>
          </w:p>
        </w:tc>
        <w:tc>
          <w:tcPr>
            <w:tcW w:w="2693" w:type="dxa"/>
          </w:tcPr>
          <w:p w14:paraId="0856AF4E" w14:textId="77777777" w:rsidR="00B13B28" w:rsidRDefault="00CC31A6">
            <w:pPr>
              <w:pStyle w:val="Table09Row"/>
            </w:pPr>
            <w:r>
              <w:rPr>
                <w:i/>
              </w:rPr>
              <w:t>Loan Act 1949</w:t>
            </w:r>
          </w:p>
        </w:tc>
        <w:tc>
          <w:tcPr>
            <w:tcW w:w="1276" w:type="dxa"/>
          </w:tcPr>
          <w:p w14:paraId="008FED00" w14:textId="77777777" w:rsidR="00B13B28" w:rsidRDefault="00CC31A6">
            <w:pPr>
              <w:pStyle w:val="Table09Row"/>
            </w:pPr>
            <w:r>
              <w:t>26 Oct 1949</w:t>
            </w:r>
          </w:p>
        </w:tc>
        <w:tc>
          <w:tcPr>
            <w:tcW w:w="3402" w:type="dxa"/>
          </w:tcPr>
          <w:p w14:paraId="2C83CC2D" w14:textId="77777777" w:rsidR="00B13B28" w:rsidRDefault="00CC31A6">
            <w:pPr>
              <w:pStyle w:val="Table09Row"/>
            </w:pPr>
            <w:r>
              <w:t>26 Oct 1949</w:t>
            </w:r>
          </w:p>
        </w:tc>
        <w:tc>
          <w:tcPr>
            <w:tcW w:w="1123" w:type="dxa"/>
          </w:tcPr>
          <w:p w14:paraId="573CB682" w14:textId="77777777" w:rsidR="00B13B28" w:rsidRDefault="00CC31A6">
            <w:pPr>
              <w:pStyle w:val="Table09Row"/>
            </w:pPr>
            <w:r>
              <w:t>1965/057</w:t>
            </w:r>
          </w:p>
        </w:tc>
      </w:tr>
      <w:tr w:rsidR="00B13B28" w14:paraId="0D900F20" w14:textId="77777777">
        <w:trPr>
          <w:cantSplit/>
          <w:jc w:val="center"/>
        </w:trPr>
        <w:tc>
          <w:tcPr>
            <w:tcW w:w="1418" w:type="dxa"/>
          </w:tcPr>
          <w:p w14:paraId="6195855B" w14:textId="77777777" w:rsidR="00B13B28" w:rsidRDefault="00CC31A6">
            <w:pPr>
              <w:pStyle w:val="Table09Row"/>
            </w:pPr>
            <w:r>
              <w:t>1949/052 (13 Geo. VI No. 138)</w:t>
            </w:r>
          </w:p>
        </w:tc>
        <w:tc>
          <w:tcPr>
            <w:tcW w:w="2693" w:type="dxa"/>
          </w:tcPr>
          <w:p w14:paraId="4029E4FA" w14:textId="77777777" w:rsidR="00B13B28" w:rsidRDefault="00CC31A6">
            <w:pPr>
              <w:pStyle w:val="Table09Row"/>
            </w:pPr>
            <w:r>
              <w:rPr>
                <w:i/>
              </w:rPr>
              <w:t>Appropriation Act 1949‑50</w:t>
            </w:r>
          </w:p>
        </w:tc>
        <w:tc>
          <w:tcPr>
            <w:tcW w:w="1276" w:type="dxa"/>
          </w:tcPr>
          <w:p w14:paraId="22421A65" w14:textId="77777777" w:rsidR="00B13B28" w:rsidRDefault="00CC31A6">
            <w:pPr>
              <w:pStyle w:val="Table09Row"/>
            </w:pPr>
            <w:r>
              <w:t>26 Oct 1949</w:t>
            </w:r>
          </w:p>
        </w:tc>
        <w:tc>
          <w:tcPr>
            <w:tcW w:w="3402" w:type="dxa"/>
          </w:tcPr>
          <w:p w14:paraId="5CFB6AC8" w14:textId="77777777" w:rsidR="00B13B28" w:rsidRDefault="00CC31A6">
            <w:pPr>
              <w:pStyle w:val="Table09Row"/>
            </w:pPr>
            <w:r>
              <w:t>26 Oct 1949</w:t>
            </w:r>
          </w:p>
        </w:tc>
        <w:tc>
          <w:tcPr>
            <w:tcW w:w="1123" w:type="dxa"/>
          </w:tcPr>
          <w:p w14:paraId="343C6F8C" w14:textId="77777777" w:rsidR="00B13B28" w:rsidRDefault="00CC31A6">
            <w:pPr>
              <w:pStyle w:val="Table09Row"/>
            </w:pPr>
            <w:r>
              <w:t>1965/057</w:t>
            </w:r>
          </w:p>
        </w:tc>
      </w:tr>
      <w:tr w:rsidR="00B13B28" w14:paraId="30912611" w14:textId="77777777">
        <w:trPr>
          <w:cantSplit/>
          <w:jc w:val="center"/>
        </w:trPr>
        <w:tc>
          <w:tcPr>
            <w:tcW w:w="1418" w:type="dxa"/>
          </w:tcPr>
          <w:p w14:paraId="6AA0FA1E" w14:textId="77777777" w:rsidR="00B13B28" w:rsidRDefault="00CC31A6">
            <w:pPr>
              <w:pStyle w:val="Table09Row"/>
            </w:pPr>
            <w:r>
              <w:t>1949 (13 Geo. VI Prvt Act)</w:t>
            </w:r>
          </w:p>
        </w:tc>
        <w:tc>
          <w:tcPr>
            <w:tcW w:w="2693" w:type="dxa"/>
          </w:tcPr>
          <w:p w14:paraId="3CA83348" w14:textId="77777777" w:rsidR="00B13B28" w:rsidRDefault="00CC31A6">
            <w:pPr>
              <w:pStyle w:val="Table09Row"/>
            </w:pPr>
            <w:r>
              <w:rPr>
                <w:i/>
              </w:rPr>
              <w:t xml:space="preserve">The Westralian Buffalo Club </w:t>
            </w:r>
            <w:r>
              <w:rPr>
                <w:i/>
              </w:rPr>
              <w:t>Act 1949</w:t>
            </w:r>
          </w:p>
        </w:tc>
        <w:tc>
          <w:tcPr>
            <w:tcW w:w="1276" w:type="dxa"/>
          </w:tcPr>
          <w:p w14:paraId="1BC41797" w14:textId="77777777" w:rsidR="00B13B28" w:rsidRDefault="00CC31A6">
            <w:pPr>
              <w:pStyle w:val="Table09Row"/>
            </w:pPr>
            <w:r>
              <w:t>14 Sep 1949</w:t>
            </w:r>
          </w:p>
        </w:tc>
        <w:tc>
          <w:tcPr>
            <w:tcW w:w="3402" w:type="dxa"/>
          </w:tcPr>
          <w:p w14:paraId="4CC9CBCE" w14:textId="77777777" w:rsidR="00B13B28" w:rsidRDefault="00CC31A6">
            <w:pPr>
              <w:pStyle w:val="Table09Row"/>
            </w:pPr>
            <w:r>
              <w:t>14 Sep 1949</w:t>
            </w:r>
          </w:p>
        </w:tc>
        <w:tc>
          <w:tcPr>
            <w:tcW w:w="1123" w:type="dxa"/>
          </w:tcPr>
          <w:p w14:paraId="749C7067" w14:textId="77777777" w:rsidR="00B13B28" w:rsidRDefault="00CC31A6">
            <w:pPr>
              <w:pStyle w:val="Table09Row"/>
            </w:pPr>
            <w:r>
              <w:t>1966/079</w:t>
            </w:r>
          </w:p>
        </w:tc>
      </w:tr>
    </w:tbl>
    <w:p w14:paraId="4B6E1D63" w14:textId="77777777" w:rsidR="00B13B28" w:rsidRDefault="00B13B28"/>
    <w:p w14:paraId="5A6A362E" w14:textId="77777777" w:rsidR="00B13B28" w:rsidRDefault="00CC31A6">
      <w:pPr>
        <w:pStyle w:val="IAlphabetDivider"/>
      </w:pPr>
      <w:r>
        <w:t>1948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2589AEF5" w14:textId="77777777">
        <w:trPr>
          <w:cantSplit/>
          <w:trHeight w:val="510"/>
          <w:tblHeader/>
          <w:jc w:val="center"/>
        </w:trPr>
        <w:tc>
          <w:tcPr>
            <w:tcW w:w="1418" w:type="dxa"/>
            <w:tcBorders>
              <w:top w:val="single" w:sz="4" w:space="0" w:color="auto"/>
              <w:bottom w:val="single" w:sz="4" w:space="0" w:color="auto"/>
            </w:tcBorders>
            <w:vAlign w:val="center"/>
          </w:tcPr>
          <w:p w14:paraId="37AD6D09"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133CC272"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1CFC5087"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16AA1EF7"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1772ADFE" w14:textId="77777777" w:rsidR="00B13B28" w:rsidRDefault="00CC31A6">
            <w:pPr>
              <w:pStyle w:val="Table09Hdr"/>
            </w:pPr>
            <w:r>
              <w:t>Repealed/Expired</w:t>
            </w:r>
          </w:p>
        </w:tc>
      </w:tr>
      <w:tr w:rsidR="00B13B28" w14:paraId="6A11BC87" w14:textId="77777777">
        <w:trPr>
          <w:cantSplit/>
          <w:jc w:val="center"/>
        </w:trPr>
        <w:tc>
          <w:tcPr>
            <w:tcW w:w="1418" w:type="dxa"/>
          </w:tcPr>
          <w:p w14:paraId="2E09C3FF" w14:textId="77777777" w:rsidR="00B13B28" w:rsidRDefault="00CC31A6">
            <w:pPr>
              <w:pStyle w:val="Table09Row"/>
            </w:pPr>
            <w:r>
              <w:t>1948 (12 Geo. VI Prvt Act)</w:t>
            </w:r>
          </w:p>
        </w:tc>
        <w:tc>
          <w:tcPr>
            <w:tcW w:w="2693" w:type="dxa"/>
          </w:tcPr>
          <w:p w14:paraId="47B0E30E" w14:textId="77777777" w:rsidR="00B13B28" w:rsidRDefault="00CC31A6">
            <w:pPr>
              <w:pStyle w:val="Table09Row"/>
            </w:pPr>
            <w:r>
              <w:rPr>
                <w:i/>
              </w:rPr>
              <w:t>The West Australian Club Act 1948</w:t>
            </w:r>
          </w:p>
        </w:tc>
        <w:tc>
          <w:tcPr>
            <w:tcW w:w="1276" w:type="dxa"/>
          </w:tcPr>
          <w:p w14:paraId="68036C9F" w14:textId="77777777" w:rsidR="00B13B28" w:rsidRDefault="00CC31A6">
            <w:pPr>
              <w:pStyle w:val="Table09Row"/>
            </w:pPr>
            <w:r>
              <w:t>9 Dec 1948</w:t>
            </w:r>
          </w:p>
        </w:tc>
        <w:tc>
          <w:tcPr>
            <w:tcW w:w="3402" w:type="dxa"/>
          </w:tcPr>
          <w:p w14:paraId="666AF61D" w14:textId="77777777" w:rsidR="00B13B28" w:rsidRDefault="00CC31A6">
            <w:pPr>
              <w:pStyle w:val="Table09Row"/>
            </w:pPr>
            <w:r>
              <w:t>9 Dec 1948</w:t>
            </w:r>
          </w:p>
        </w:tc>
        <w:tc>
          <w:tcPr>
            <w:tcW w:w="1123" w:type="dxa"/>
          </w:tcPr>
          <w:p w14:paraId="30709505" w14:textId="77777777" w:rsidR="00B13B28" w:rsidRDefault="00CC31A6">
            <w:pPr>
              <w:pStyle w:val="Table09Row"/>
            </w:pPr>
            <w:r>
              <w:t>1966/079</w:t>
            </w:r>
          </w:p>
        </w:tc>
      </w:tr>
      <w:tr w:rsidR="00B13B28" w14:paraId="4D858683" w14:textId="77777777">
        <w:trPr>
          <w:cantSplit/>
          <w:jc w:val="center"/>
        </w:trPr>
        <w:tc>
          <w:tcPr>
            <w:tcW w:w="1418" w:type="dxa"/>
          </w:tcPr>
          <w:p w14:paraId="457A6D78" w14:textId="77777777" w:rsidR="00B13B28" w:rsidRDefault="00CC31A6">
            <w:pPr>
              <w:pStyle w:val="Table09Row"/>
            </w:pPr>
            <w:r>
              <w:t>1948/001 (12 Geo. VI No. 1)</w:t>
            </w:r>
          </w:p>
        </w:tc>
        <w:tc>
          <w:tcPr>
            <w:tcW w:w="2693" w:type="dxa"/>
          </w:tcPr>
          <w:p w14:paraId="04C67A0D" w14:textId="77777777" w:rsidR="00B13B28" w:rsidRDefault="00CC31A6">
            <w:pPr>
              <w:pStyle w:val="Table09Row"/>
            </w:pPr>
            <w:r>
              <w:rPr>
                <w:i/>
              </w:rPr>
              <w:t>Supply No. 1 (1948)</w:t>
            </w:r>
          </w:p>
        </w:tc>
        <w:tc>
          <w:tcPr>
            <w:tcW w:w="1276" w:type="dxa"/>
          </w:tcPr>
          <w:p w14:paraId="4D44F5F3" w14:textId="77777777" w:rsidR="00B13B28" w:rsidRDefault="00CC31A6">
            <w:pPr>
              <w:pStyle w:val="Table09Row"/>
            </w:pPr>
            <w:r>
              <w:t>13 Aug 1948</w:t>
            </w:r>
          </w:p>
        </w:tc>
        <w:tc>
          <w:tcPr>
            <w:tcW w:w="3402" w:type="dxa"/>
          </w:tcPr>
          <w:p w14:paraId="699C5214" w14:textId="77777777" w:rsidR="00B13B28" w:rsidRDefault="00CC31A6">
            <w:pPr>
              <w:pStyle w:val="Table09Row"/>
            </w:pPr>
            <w:r>
              <w:t>13 Aug 1948</w:t>
            </w:r>
          </w:p>
        </w:tc>
        <w:tc>
          <w:tcPr>
            <w:tcW w:w="1123" w:type="dxa"/>
          </w:tcPr>
          <w:p w14:paraId="2D05AB33" w14:textId="77777777" w:rsidR="00B13B28" w:rsidRDefault="00CC31A6">
            <w:pPr>
              <w:pStyle w:val="Table09Row"/>
            </w:pPr>
            <w:r>
              <w:t>1965/057</w:t>
            </w:r>
          </w:p>
        </w:tc>
      </w:tr>
      <w:tr w:rsidR="00B13B28" w14:paraId="53DE9722" w14:textId="77777777">
        <w:trPr>
          <w:cantSplit/>
          <w:jc w:val="center"/>
        </w:trPr>
        <w:tc>
          <w:tcPr>
            <w:tcW w:w="1418" w:type="dxa"/>
          </w:tcPr>
          <w:p w14:paraId="16863844" w14:textId="77777777" w:rsidR="00B13B28" w:rsidRDefault="00CC31A6">
            <w:pPr>
              <w:pStyle w:val="Table09Row"/>
            </w:pPr>
            <w:r>
              <w:t>1948/002 (12 Geo. VI No. 2)</w:t>
            </w:r>
          </w:p>
        </w:tc>
        <w:tc>
          <w:tcPr>
            <w:tcW w:w="2693" w:type="dxa"/>
          </w:tcPr>
          <w:p w14:paraId="36295907" w14:textId="77777777" w:rsidR="00B13B28" w:rsidRDefault="00CC31A6">
            <w:pPr>
              <w:pStyle w:val="Table09Row"/>
            </w:pPr>
            <w:r>
              <w:rPr>
                <w:i/>
              </w:rPr>
              <w:t>Increase of Rent (War Restrictions) Act Amendment Act 1948</w:t>
            </w:r>
          </w:p>
        </w:tc>
        <w:tc>
          <w:tcPr>
            <w:tcW w:w="1276" w:type="dxa"/>
          </w:tcPr>
          <w:p w14:paraId="6B493097" w14:textId="77777777" w:rsidR="00B13B28" w:rsidRDefault="00CC31A6">
            <w:pPr>
              <w:pStyle w:val="Table09Row"/>
            </w:pPr>
            <w:r>
              <w:t>13 Aug 1948</w:t>
            </w:r>
          </w:p>
        </w:tc>
        <w:tc>
          <w:tcPr>
            <w:tcW w:w="3402" w:type="dxa"/>
          </w:tcPr>
          <w:p w14:paraId="71DA02E5" w14:textId="77777777" w:rsidR="00B13B28" w:rsidRDefault="00CC31A6">
            <w:pPr>
              <w:pStyle w:val="Table09Row"/>
            </w:pPr>
            <w:r>
              <w:t>13 Aug 1948</w:t>
            </w:r>
          </w:p>
        </w:tc>
        <w:tc>
          <w:tcPr>
            <w:tcW w:w="1123" w:type="dxa"/>
          </w:tcPr>
          <w:p w14:paraId="53ADF6B6" w14:textId="77777777" w:rsidR="00B13B28" w:rsidRDefault="00CC31A6">
            <w:pPr>
              <w:pStyle w:val="Table09Row"/>
            </w:pPr>
            <w:r>
              <w:t>1951/047 (15 &amp; 16 Geo. VI No. 47)</w:t>
            </w:r>
          </w:p>
        </w:tc>
      </w:tr>
      <w:tr w:rsidR="00B13B28" w14:paraId="5A6C78F1" w14:textId="77777777">
        <w:trPr>
          <w:cantSplit/>
          <w:jc w:val="center"/>
        </w:trPr>
        <w:tc>
          <w:tcPr>
            <w:tcW w:w="1418" w:type="dxa"/>
          </w:tcPr>
          <w:p w14:paraId="1D58C63A" w14:textId="77777777" w:rsidR="00B13B28" w:rsidRDefault="00CC31A6">
            <w:pPr>
              <w:pStyle w:val="Table09Row"/>
            </w:pPr>
            <w:r>
              <w:t>1948/003 (12 Geo. VI No. 3)</w:t>
            </w:r>
          </w:p>
        </w:tc>
        <w:tc>
          <w:tcPr>
            <w:tcW w:w="2693" w:type="dxa"/>
          </w:tcPr>
          <w:p w14:paraId="71B94E7F" w14:textId="77777777" w:rsidR="00B13B28" w:rsidRDefault="00CC31A6">
            <w:pPr>
              <w:pStyle w:val="Table09Row"/>
            </w:pPr>
            <w:r>
              <w:rPr>
                <w:i/>
              </w:rPr>
              <w:t xml:space="preserve">Prices Control </w:t>
            </w:r>
            <w:r>
              <w:rPr>
                <w:i/>
              </w:rPr>
              <w:t>Act 1948</w:t>
            </w:r>
          </w:p>
        </w:tc>
        <w:tc>
          <w:tcPr>
            <w:tcW w:w="1276" w:type="dxa"/>
          </w:tcPr>
          <w:p w14:paraId="6D055D83" w14:textId="77777777" w:rsidR="00B13B28" w:rsidRDefault="00CC31A6">
            <w:pPr>
              <w:pStyle w:val="Table09Row"/>
            </w:pPr>
            <w:r>
              <w:t>20 Sep 1948</w:t>
            </w:r>
          </w:p>
        </w:tc>
        <w:tc>
          <w:tcPr>
            <w:tcW w:w="3402" w:type="dxa"/>
          </w:tcPr>
          <w:p w14:paraId="01E162B4" w14:textId="77777777" w:rsidR="00B13B28" w:rsidRDefault="00CC31A6">
            <w:pPr>
              <w:pStyle w:val="Table09Row"/>
            </w:pPr>
            <w:r>
              <w:t>20 Sep 1948</w:t>
            </w:r>
          </w:p>
        </w:tc>
        <w:tc>
          <w:tcPr>
            <w:tcW w:w="1123" w:type="dxa"/>
          </w:tcPr>
          <w:p w14:paraId="3E944D76" w14:textId="77777777" w:rsidR="00B13B28" w:rsidRDefault="00CC31A6">
            <w:pPr>
              <w:pStyle w:val="Table09Row"/>
            </w:pPr>
            <w:r>
              <w:t>Exp. 31/12/1953</w:t>
            </w:r>
          </w:p>
        </w:tc>
      </w:tr>
      <w:tr w:rsidR="00B13B28" w14:paraId="5AFE3B7E" w14:textId="77777777">
        <w:trPr>
          <w:cantSplit/>
          <w:jc w:val="center"/>
        </w:trPr>
        <w:tc>
          <w:tcPr>
            <w:tcW w:w="1418" w:type="dxa"/>
          </w:tcPr>
          <w:p w14:paraId="0E689490" w14:textId="77777777" w:rsidR="00B13B28" w:rsidRDefault="00CC31A6">
            <w:pPr>
              <w:pStyle w:val="Table09Row"/>
            </w:pPr>
            <w:r>
              <w:t>1948/004 (12 Geo. VI No. 4)</w:t>
            </w:r>
          </w:p>
        </w:tc>
        <w:tc>
          <w:tcPr>
            <w:tcW w:w="2693" w:type="dxa"/>
          </w:tcPr>
          <w:p w14:paraId="5D181813" w14:textId="77777777" w:rsidR="00B13B28" w:rsidRDefault="00CC31A6">
            <w:pPr>
              <w:pStyle w:val="Table09Row"/>
            </w:pPr>
            <w:r>
              <w:rPr>
                <w:i/>
              </w:rPr>
              <w:t>Land Sales Control Act 1948</w:t>
            </w:r>
          </w:p>
        </w:tc>
        <w:tc>
          <w:tcPr>
            <w:tcW w:w="1276" w:type="dxa"/>
          </w:tcPr>
          <w:p w14:paraId="006080D9" w14:textId="77777777" w:rsidR="00B13B28" w:rsidRDefault="00CC31A6">
            <w:pPr>
              <w:pStyle w:val="Table09Row"/>
            </w:pPr>
            <w:r>
              <w:t>20 Sep 1948</w:t>
            </w:r>
          </w:p>
        </w:tc>
        <w:tc>
          <w:tcPr>
            <w:tcW w:w="3402" w:type="dxa"/>
          </w:tcPr>
          <w:p w14:paraId="113BC68C" w14:textId="77777777" w:rsidR="00B13B28" w:rsidRDefault="00CC31A6">
            <w:pPr>
              <w:pStyle w:val="Table09Row"/>
            </w:pPr>
            <w:r>
              <w:t xml:space="preserve">21 Sep 1948 (see s. 1(2) and </w:t>
            </w:r>
            <w:r>
              <w:rPr>
                <w:i/>
              </w:rPr>
              <w:t>Gazette</w:t>
            </w:r>
            <w:r>
              <w:t xml:space="preserve"> 21 Sep 1948 p. 2151)</w:t>
            </w:r>
          </w:p>
        </w:tc>
        <w:tc>
          <w:tcPr>
            <w:tcW w:w="1123" w:type="dxa"/>
          </w:tcPr>
          <w:p w14:paraId="3D3CA7CD" w14:textId="77777777" w:rsidR="00B13B28" w:rsidRDefault="00CC31A6">
            <w:pPr>
              <w:pStyle w:val="Table09Row"/>
            </w:pPr>
            <w:r>
              <w:t>Exp. 31/12/1949</w:t>
            </w:r>
          </w:p>
        </w:tc>
      </w:tr>
      <w:tr w:rsidR="00B13B28" w14:paraId="646A620A" w14:textId="77777777">
        <w:trPr>
          <w:cantSplit/>
          <w:jc w:val="center"/>
        </w:trPr>
        <w:tc>
          <w:tcPr>
            <w:tcW w:w="1418" w:type="dxa"/>
          </w:tcPr>
          <w:p w14:paraId="663D42E3" w14:textId="77777777" w:rsidR="00B13B28" w:rsidRDefault="00CC31A6">
            <w:pPr>
              <w:pStyle w:val="Table09Row"/>
            </w:pPr>
            <w:r>
              <w:t>1948/005 (12 Geo. VI No. 5)</w:t>
            </w:r>
          </w:p>
        </w:tc>
        <w:tc>
          <w:tcPr>
            <w:tcW w:w="2693" w:type="dxa"/>
          </w:tcPr>
          <w:p w14:paraId="573BF0CE" w14:textId="77777777" w:rsidR="00B13B28" w:rsidRDefault="00CC31A6">
            <w:pPr>
              <w:pStyle w:val="Table09Row"/>
            </w:pPr>
            <w:r>
              <w:rPr>
                <w:i/>
              </w:rPr>
              <w:t xml:space="preserve">Brands Act Amendment </w:t>
            </w:r>
            <w:r>
              <w:rPr>
                <w:i/>
              </w:rPr>
              <w:t>Act 1948</w:t>
            </w:r>
          </w:p>
        </w:tc>
        <w:tc>
          <w:tcPr>
            <w:tcW w:w="1276" w:type="dxa"/>
          </w:tcPr>
          <w:p w14:paraId="3191EFB8" w14:textId="77777777" w:rsidR="00B13B28" w:rsidRDefault="00CC31A6">
            <w:pPr>
              <w:pStyle w:val="Table09Row"/>
            </w:pPr>
            <w:r>
              <w:t>16 Oct 1948</w:t>
            </w:r>
          </w:p>
        </w:tc>
        <w:tc>
          <w:tcPr>
            <w:tcW w:w="3402" w:type="dxa"/>
          </w:tcPr>
          <w:p w14:paraId="46A63A5D" w14:textId="77777777" w:rsidR="00B13B28" w:rsidRDefault="00CC31A6">
            <w:pPr>
              <w:pStyle w:val="Table09Row"/>
            </w:pPr>
            <w:r>
              <w:t>16 Oct 1948</w:t>
            </w:r>
          </w:p>
        </w:tc>
        <w:tc>
          <w:tcPr>
            <w:tcW w:w="1123" w:type="dxa"/>
          </w:tcPr>
          <w:p w14:paraId="7219D76D" w14:textId="77777777" w:rsidR="00B13B28" w:rsidRDefault="00CC31A6">
            <w:pPr>
              <w:pStyle w:val="Table09Row"/>
            </w:pPr>
            <w:r>
              <w:t>1970/116</w:t>
            </w:r>
          </w:p>
        </w:tc>
      </w:tr>
      <w:tr w:rsidR="00B13B28" w14:paraId="463443A6" w14:textId="77777777">
        <w:trPr>
          <w:cantSplit/>
          <w:jc w:val="center"/>
        </w:trPr>
        <w:tc>
          <w:tcPr>
            <w:tcW w:w="1418" w:type="dxa"/>
          </w:tcPr>
          <w:p w14:paraId="603FF3C5" w14:textId="77777777" w:rsidR="00B13B28" w:rsidRDefault="00CC31A6">
            <w:pPr>
              <w:pStyle w:val="Table09Row"/>
            </w:pPr>
            <w:r>
              <w:t>1948/006 (12 Geo. VI No. 6)</w:t>
            </w:r>
          </w:p>
        </w:tc>
        <w:tc>
          <w:tcPr>
            <w:tcW w:w="2693" w:type="dxa"/>
          </w:tcPr>
          <w:p w14:paraId="1077BA1D" w14:textId="77777777" w:rsidR="00B13B28" w:rsidRDefault="00CC31A6">
            <w:pPr>
              <w:pStyle w:val="Table09Row"/>
            </w:pPr>
            <w:r>
              <w:rPr>
                <w:i/>
              </w:rPr>
              <w:t>Building Operations and Building Materials Control Act Amendment (Continuance) Act 1948</w:t>
            </w:r>
          </w:p>
        </w:tc>
        <w:tc>
          <w:tcPr>
            <w:tcW w:w="1276" w:type="dxa"/>
          </w:tcPr>
          <w:p w14:paraId="5C2BB370" w14:textId="77777777" w:rsidR="00B13B28" w:rsidRDefault="00CC31A6">
            <w:pPr>
              <w:pStyle w:val="Table09Row"/>
            </w:pPr>
            <w:r>
              <w:t>11 Nov 1948</w:t>
            </w:r>
          </w:p>
        </w:tc>
        <w:tc>
          <w:tcPr>
            <w:tcW w:w="3402" w:type="dxa"/>
          </w:tcPr>
          <w:p w14:paraId="138FC5C7" w14:textId="77777777" w:rsidR="00B13B28" w:rsidRDefault="00CC31A6">
            <w:pPr>
              <w:pStyle w:val="Table09Row"/>
            </w:pPr>
            <w:r>
              <w:t>11 Nov 1948</w:t>
            </w:r>
          </w:p>
        </w:tc>
        <w:tc>
          <w:tcPr>
            <w:tcW w:w="1123" w:type="dxa"/>
          </w:tcPr>
          <w:p w14:paraId="0DA320F6" w14:textId="77777777" w:rsidR="00B13B28" w:rsidRDefault="00CC31A6">
            <w:pPr>
              <w:pStyle w:val="Table09Row"/>
            </w:pPr>
            <w:r>
              <w:t>Exp. 31/12/1953</w:t>
            </w:r>
          </w:p>
        </w:tc>
      </w:tr>
      <w:tr w:rsidR="00B13B28" w14:paraId="1C2BB41C" w14:textId="77777777">
        <w:trPr>
          <w:cantSplit/>
          <w:jc w:val="center"/>
        </w:trPr>
        <w:tc>
          <w:tcPr>
            <w:tcW w:w="1418" w:type="dxa"/>
          </w:tcPr>
          <w:p w14:paraId="5E141FAE" w14:textId="77777777" w:rsidR="00B13B28" w:rsidRDefault="00CC31A6">
            <w:pPr>
              <w:pStyle w:val="Table09Row"/>
            </w:pPr>
            <w:r>
              <w:t>1948/007 (12 Geo. VI No. 7)</w:t>
            </w:r>
          </w:p>
        </w:tc>
        <w:tc>
          <w:tcPr>
            <w:tcW w:w="2693" w:type="dxa"/>
          </w:tcPr>
          <w:p w14:paraId="45103106" w14:textId="77777777" w:rsidR="00B13B28" w:rsidRDefault="00CC31A6">
            <w:pPr>
              <w:pStyle w:val="Table09Row"/>
            </w:pPr>
            <w:r>
              <w:rPr>
                <w:i/>
              </w:rPr>
              <w:t xml:space="preserve">Land Alienation Restriction </w:t>
            </w:r>
            <w:r>
              <w:rPr>
                <w:i/>
              </w:rPr>
              <w:t>Act Amendment (Continuance) Act 1948</w:t>
            </w:r>
          </w:p>
        </w:tc>
        <w:tc>
          <w:tcPr>
            <w:tcW w:w="1276" w:type="dxa"/>
          </w:tcPr>
          <w:p w14:paraId="193592B7" w14:textId="77777777" w:rsidR="00B13B28" w:rsidRDefault="00CC31A6">
            <w:pPr>
              <w:pStyle w:val="Table09Row"/>
            </w:pPr>
            <w:r>
              <w:t>11 Nov 1948</w:t>
            </w:r>
          </w:p>
        </w:tc>
        <w:tc>
          <w:tcPr>
            <w:tcW w:w="3402" w:type="dxa"/>
          </w:tcPr>
          <w:p w14:paraId="374A40A9" w14:textId="77777777" w:rsidR="00B13B28" w:rsidRDefault="00CC31A6">
            <w:pPr>
              <w:pStyle w:val="Table09Row"/>
            </w:pPr>
            <w:r>
              <w:t>11 Nov 1948</w:t>
            </w:r>
          </w:p>
        </w:tc>
        <w:tc>
          <w:tcPr>
            <w:tcW w:w="1123" w:type="dxa"/>
          </w:tcPr>
          <w:p w14:paraId="369F667E" w14:textId="77777777" w:rsidR="00B13B28" w:rsidRDefault="00CC31A6">
            <w:pPr>
              <w:pStyle w:val="Table09Row"/>
            </w:pPr>
            <w:r>
              <w:t>1965/057</w:t>
            </w:r>
          </w:p>
        </w:tc>
      </w:tr>
      <w:tr w:rsidR="00B13B28" w14:paraId="5E36DC3F" w14:textId="77777777">
        <w:trPr>
          <w:cantSplit/>
          <w:jc w:val="center"/>
        </w:trPr>
        <w:tc>
          <w:tcPr>
            <w:tcW w:w="1418" w:type="dxa"/>
          </w:tcPr>
          <w:p w14:paraId="53A962D3" w14:textId="77777777" w:rsidR="00B13B28" w:rsidRDefault="00CC31A6">
            <w:pPr>
              <w:pStyle w:val="Table09Row"/>
            </w:pPr>
            <w:r>
              <w:t>1948/008 (12 Geo. VI No. 8)</w:t>
            </w:r>
          </w:p>
        </w:tc>
        <w:tc>
          <w:tcPr>
            <w:tcW w:w="2693" w:type="dxa"/>
          </w:tcPr>
          <w:p w14:paraId="24410B86" w14:textId="77777777" w:rsidR="00B13B28" w:rsidRDefault="00CC31A6">
            <w:pPr>
              <w:pStyle w:val="Table09Row"/>
            </w:pPr>
            <w:r>
              <w:rPr>
                <w:i/>
              </w:rPr>
              <w:t>Interpretation Act Amendment Act 1948</w:t>
            </w:r>
          </w:p>
        </w:tc>
        <w:tc>
          <w:tcPr>
            <w:tcW w:w="1276" w:type="dxa"/>
          </w:tcPr>
          <w:p w14:paraId="6E63E978" w14:textId="77777777" w:rsidR="00B13B28" w:rsidRDefault="00CC31A6">
            <w:pPr>
              <w:pStyle w:val="Table09Row"/>
            </w:pPr>
            <w:r>
              <w:t>11 Nov 1948</w:t>
            </w:r>
          </w:p>
        </w:tc>
        <w:tc>
          <w:tcPr>
            <w:tcW w:w="3402" w:type="dxa"/>
          </w:tcPr>
          <w:p w14:paraId="0A009FFA" w14:textId="77777777" w:rsidR="00B13B28" w:rsidRDefault="00CC31A6">
            <w:pPr>
              <w:pStyle w:val="Table09Row"/>
            </w:pPr>
            <w:r>
              <w:t>11 Nov 1948</w:t>
            </w:r>
          </w:p>
        </w:tc>
        <w:tc>
          <w:tcPr>
            <w:tcW w:w="1123" w:type="dxa"/>
          </w:tcPr>
          <w:p w14:paraId="5505E534" w14:textId="77777777" w:rsidR="00B13B28" w:rsidRDefault="00CC31A6">
            <w:pPr>
              <w:pStyle w:val="Table09Row"/>
            </w:pPr>
            <w:r>
              <w:t>1984/012</w:t>
            </w:r>
          </w:p>
        </w:tc>
      </w:tr>
      <w:tr w:rsidR="00B13B28" w14:paraId="4F0A2505" w14:textId="77777777">
        <w:trPr>
          <w:cantSplit/>
          <w:jc w:val="center"/>
        </w:trPr>
        <w:tc>
          <w:tcPr>
            <w:tcW w:w="1418" w:type="dxa"/>
          </w:tcPr>
          <w:p w14:paraId="79AC4D5A" w14:textId="77777777" w:rsidR="00B13B28" w:rsidRDefault="00CC31A6">
            <w:pPr>
              <w:pStyle w:val="Table09Row"/>
            </w:pPr>
            <w:r>
              <w:t>1948/009 (12 Geo. VI No. 9)</w:t>
            </w:r>
          </w:p>
        </w:tc>
        <w:tc>
          <w:tcPr>
            <w:tcW w:w="2693" w:type="dxa"/>
          </w:tcPr>
          <w:p w14:paraId="6220682F" w14:textId="77777777" w:rsidR="00B13B28" w:rsidRDefault="00CC31A6">
            <w:pPr>
              <w:pStyle w:val="Table09Row"/>
            </w:pPr>
            <w:r>
              <w:rPr>
                <w:i/>
              </w:rPr>
              <w:t>Hospitals Act Amendment Act 1948</w:t>
            </w:r>
          </w:p>
        </w:tc>
        <w:tc>
          <w:tcPr>
            <w:tcW w:w="1276" w:type="dxa"/>
          </w:tcPr>
          <w:p w14:paraId="1049C1E5" w14:textId="77777777" w:rsidR="00B13B28" w:rsidRDefault="00CC31A6">
            <w:pPr>
              <w:pStyle w:val="Table09Row"/>
            </w:pPr>
            <w:r>
              <w:t>11 Nov 1948</w:t>
            </w:r>
          </w:p>
        </w:tc>
        <w:tc>
          <w:tcPr>
            <w:tcW w:w="3402" w:type="dxa"/>
          </w:tcPr>
          <w:p w14:paraId="78A03A77" w14:textId="77777777" w:rsidR="00B13B28" w:rsidRDefault="00CC31A6">
            <w:pPr>
              <w:pStyle w:val="Table09Row"/>
            </w:pPr>
            <w:r>
              <w:t>11 Nov 1948</w:t>
            </w:r>
          </w:p>
        </w:tc>
        <w:tc>
          <w:tcPr>
            <w:tcW w:w="1123" w:type="dxa"/>
          </w:tcPr>
          <w:p w14:paraId="35EFE3FD" w14:textId="77777777" w:rsidR="00B13B28" w:rsidRDefault="00B13B28">
            <w:pPr>
              <w:pStyle w:val="Table09Row"/>
            </w:pPr>
          </w:p>
        </w:tc>
      </w:tr>
      <w:tr w:rsidR="00B13B28" w14:paraId="4BCD1834" w14:textId="77777777">
        <w:trPr>
          <w:cantSplit/>
          <w:jc w:val="center"/>
        </w:trPr>
        <w:tc>
          <w:tcPr>
            <w:tcW w:w="1418" w:type="dxa"/>
          </w:tcPr>
          <w:p w14:paraId="533B0EED" w14:textId="77777777" w:rsidR="00B13B28" w:rsidRDefault="00CC31A6">
            <w:pPr>
              <w:pStyle w:val="Table09Row"/>
            </w:pPr>
            <w:r>
              <w:t>1948/010 (12 Geo. VI No. 10)</w:t>
            </w:r>
          </w:p>
        </w:tc>
        <w:tc>
          <w:tcPr>
            <w:tcW w:w="2693" w:type="dxa"/>
          </w:tcPr>
          <w:p w14:paraId="1BB87956" w14:textId="77777777" w:rsidR="00B13B28" w:rsidRDefault="00CC31A6">
            <w:pPr>
              <w:pStyle w:val="Table09Row"/>
            </w:pPr>
            <w:r>
              <w:rPr>
                <w:i/>
              </w:rPr>
              <w:t>Fisheries Act Amendment (Continuance) Act 1948</w:t>
            </w:r>
          </w:p>
        </w:tc>
        <w:tc>
          <w:tcPr>
            <w:tcW w:w="1276" w:type="dxa"/>
          </w:tcPr>
          <w:p w14:paraId="0F13868D" w14:textId="77777777" w:rsidR="00B13B28" w:rsidRDefault="00CC31A6">
            <w:pPr>
              <w:pStyle w:val="Table09Row"/>
            </w:pPr>
            <w:r>
              <w:t>11 Nov 1948</w:t>
            </w:r>
          </w:p>
        </w:tc>
        <w:tc>
          <w:tcPr>
            <w:tcW w:w="3402" w:type="dxa"/>
          </w:tcPr>
          <w:p w14:paraId="7B1D8C70" w14:textId="77777777" w:rsidR="00B13B28" w:rsidRDefault="00CC31A6">
            <w:pPr>
              <w:pStyle w:val="Table09Row"/>
            </w:pPr>
            <w:r>
              <w:t>11 Nov 1948</w:t>
            </w:r>
          </w:p>
        </w:tc>
        <w:tc>
          <w:tcPr>
            <w:tcW w:w="1123" w:type="dxa"/>
          </w:tcPr>
          <w:p w14:paraId="37A18DE3" w14:textId="77777777" w:rsidR="00B13B28" w:rsidRDefault="00CC31A6">
            <w:pPr>
              <w:pStyle w:val="Table09Row"/>
            </w:pPr>
            <w:r>
              <w:t>1994/053</w:t>
            </w:r>
          </w:p>
        </w:tc>
      </w:tr>
      <w:tr w:rsidR="00B13B28" w14:paraId="3E48B0B7" w14:textId="77777777">
        <w:trPr>
          <w:cantSplit/>
          <w:jc w:val="center"/>
        </w:trPr>
        <w:tc>
          <w:tcPr>
            <w:tcW w:w="1418" w:type="dxa"/>
          </w:tcPr>
          <w:p w14:paraId="16265B75" w14:textId="77777777" w:rsidR="00B13B28" w:rsidRDefault="00CC31A6">
            <w:pPr>
              <w:pStyle w:val="Table09Row"/>
            </w:pPr>
            <w:r>
              <w:t>1948/011 (12 Geo. VI No. 11)</w:t>
            </w:r>
          </w:p>
        </w:tc>
        <w:tc>
          <w:tcPr>
            <w:tcW w:w="2693" w:type="dxa"/>
          </w:tcPr>
          <w:p w14:paraId="588F65CE" w14:textId="77777777" w:rsidR="00B13B28" w:rsidRDefault="00CC31A6">
            <w:pPr>
              <w:pStyle w:val="Table09Row"/>
            </w:pPr>
            <w:r>
              <w:rPr>
                <w:i/>
              </w:rPr>
              <w:t>Railway (Brown Hill Loop Kalgoorlie‑Gnumballa Lake) Discontinuance Act 1948</w:t>
            </w:r>
          </w:p>
        </w:tc>
        <w:tc>
          <w:tcPr>
            <w:tcW w:w="1276" w:type="dxa"/>
          </w:tcPr>
          <w:p w14:paraId="1041628F" w14:textId="77777777" w:rsidR="00B13B28" w:rsidRDefault="00CC31A6">
            <w:pPr>
              <w:pStyle w:val="Table09Row"/>
            </w:pPr>
            <w:r>
              <w:t>11 Nov 1948</w:t>
            </w:r>
          </w:p>
        </w:tc>
        <w:tc>
          <w:tcPr>
            <w:tcW w:w="3402" w:type="dxa"/>
          </w:tcPr>
          <w:p w14:paraId="376ECFCE" w14:textId="77777777" w:rsidR="00B13B28" w:rsidRDefault="00CC31A6">
            <w:pPr>
              <w:pStyle w:val="Table09Row"/>
            </w:pPr>
            <w:r>
              <w:t>11 Nov 1948</w:t>
            </w:r>
          </w:p>
        </w:tc>
        <w:tc>
          <w:tcPr>
            <w:tcW w:w="1123" w:type="dxa"/>
          </w:tcPr>
          <w:p w14:paraId="3126F318" w14:textId="77777777" w:rsidR="00B13B28" w:rsidRDefault="00CC31A6">
            <w:pPr>
              <w:pStyle w:val="Table09Row"/>
            </w:pPr>
            <w:r>
              <w:t>1965/057</w:t>
            </w:r>
          </w:p>
        </w:tc>
      </w:tr>
      <w:tr w:rsidR="00B13B28" w14:paraId="776EA4DA" w14:textId="77777777">
        <w:trPr>
          <w:cantSplit/>
          <w:jc w:val="center"/>
        </w:trPr>
        <w:tc>
          <w:tcPr>
            <w:tcW w:w="1418" w:type="dxa"/>
          </w:tcPr>
          <w:p w14:paraId="05B043E3" w14:textId="77777777" w:rsidR="00B13B28" w:rsidRDefault="00CC31A6">
            <w:pPr>
              <w:pStyle w:val="Table09Row"/>
            </w:pPr>
            <w:r>
              <w:t>1948/012 (12 Geo. VI No. 12)</w:t>
            </w:r>
          </w:p>
        </w:tc>
        <w:tc>
          <w:tcPr>
            <w:tcW w:w="2693" w:type="dxa"/>
          </w:tcPr>
          <w:p w14:paraId="5629020D" w14:textId="77777777" w:rsidR="00B13B28" w:rsidRDefault="00CC31A6">
            <w:pPr>
              <w:pStyle w:val="Table09Row"/>
            </w:pPr>
            <w:r>
              <w:rPr>
                <w:i/>
              </w:rPr>
              <w:t>Constitution Acts Amendment Act (No. 1) 1948</w:t>
            </w:r>
          </w:p>
        </w:tc>
        <w:tc>
          <w:tcPr>
            <w:tcW w:w="1276" w:type="dxa"/>
          </w:tcPr>
          <w:p w14:paraId="7E409B77" w14:textId="77777777" w:rsidR="00B13B28" w:rsidRDefault="00CC31A6">
            <w:pPr>
              <w:pStyle w:val="Table09Row"/>
            </w:pPr>
            <w:r>
              <w:t>11 Nov 1948</w:t>
            </w:r>
          </w:p>
        </w:tc>
        <w:tc>
          <w:tcPr>
            <w:tcW w:w="3402" w:type="dxa"/>
          </w:tcPr>
          <w:p w14:paraId="0F990FE8" w14:textId="77777777" w:rsidR="00B13B28" w:rsidRDefault="00CC31A6">
            <w:pPr>
              <w:pStyle w:val="Table09Row"/>
            </w:pPr>
            <w:r>
              <w:t>12 Jun 1947 (see s. 4)</w:t>
            </w:r>
          </w:p>
        </w:tc>
        <w:tc>
          <w:tcPr>
            <w:tcW w:w="1123" w:type="dxa"/>
          </w:tcPr>
          <w:p w14:paraId="7E03EB81" w14:textId="77777777" w:rsidR="00B13B28" w:rsidRDefault="00B13B28">
            <w:pPr>
              <w:pStyle w:val="Table09Row"/>
            </w:pPr>
          </w:p>
        </w:tc>
      </w:tr>
      <w:tr w:rsidR="00B13B28" w14:paraId="4DF1E5EB" w14:textId="77777777">
        <w:trPr>
          <w:cantSplit/>
          <w:jc w:val="center"/>
        </w:trPr>
        <w:tc>
          <w:tcPr>
            <w:tcW w:w="1418" w:type="dxa"/>
          </w:tcPr>
          <w:p w14:paraId="6AB73C19" w14:textId="77777777" w:rsidR="00B13B28" w:rsidRDefault="00CC31A6">
            <w:pPr>
              <w:pStyle w:val="Table09Row"/>
            </w:pPr>
            <w:r>
              <w:t>1948/013 (12 Geo. VI No. 13)</w:t>
            </w:r>
          </w:p>
        </w:tc>
        <w:tc>
          <w:tcPr>
            <w:tcW w:w="2693" w:type="dxa"/>
          </w:tcPr>
          <w:p w14:paraId="1289837F" w14:textId="77777777" w:rsidR="00B13B28" w:rsidRDefault="00CC31A6">
            <w:pPr>
              <w:pStyle w:val="Table09Row"/>
            </w:pPr>
            <w:r>
              <w:rPr>
                <w:i/>
              </w:rPr>
              <w:t>New Tractors and Motor Vehicle Control Act 1948</w:t>
            </w:r>
          </w:p>
        </w:tc>
        <w:tc>
          <w:tcPr>
            <w:tcW w:w="1276" w:type="dxa"/>
          </w:tcPr>
          <w:p w14:paraId="40864EA4" w14:textId="77777777" w:rsidR="00B13B28" w:rsidRDefault="00CC31A6">
            <w:pPr>
              <w:pStyle w:val="Table09Row"/>
            </w:pPr>
            <w:r>
              <w:t>18 Nov 1948</w:t>
            </w:r>
          </w:p>
        </w:tc>
        <w:tc>
          <w:tcPr>
            <w:tcW w:w="3402" w:type="dxa"/>
          </w:tcPr>
          <w:p w14:paraId="7B83C98F" w14:textId="77777777" w:rsidR="00B13B28" w:rsidRDefault="00CC31A6">
            <w:pPr>
              <w:pStyle w:val="Table09Row"/>
            </w:pPr>
            <w:r>
              <w:t>18 Nov 1948</w:t>
            </w:r>
          </w:p>
        </w:tc>
        <w:tc>
          <w:tcPr>
            <w:tcW w:w="1123" w:type="dxa"/>
          </w:tcPr>
          <w:p w14:paraId="09D866F1" w14:textId="77777777" w:rsidR="00B13B28" w:rsidRDefault="00CC31A6">
            <w:pPr>
              <w:pStyle w:val="Table09Row"/>
            </w:pPr>
            <w:r>
              <w:t xml:space="preserve">Exp. </w:t>
            </w:r>
            <w:r>
              <w:t>31/12/1949</w:t>
            </w:r>
          </w:p>
        </w:tc>
      </w:tr>
      <w:tr w:rsidR="00B13B28" w14:paraId="7BBF8E23" w14:textId="77777777">
        <w:trPr>
          <w:cantSplit/>
          <w:jc w:val="center"/>
        </w:trPr>
        <w:tc>
          <w:tcPr>
            <w:tcW w:w="1418" w:type="dxa"/>
          </w:tcPr>
          <w:p w14:paraId="540E5551" w14:textId="77777777" w:rsidR="00B13B28" w:rsidRDefault="00CC31A6">
            <w:pPr>
              <w:pStyle w:val="Table09Row"/>
            </w:pPr>
            <w:r>
              <w:t>1948/014 (12 Geo. VI No. 14)</w:t>
            </w:r>
          </w:p>
        </w:tc>
        <w:tc>
          <w:tcPr>
            <w:tcW w:w="2693" w:type="dxa"/>
          </w:tcPr>
          <w:p w14:paraId="44EBE250" w14:textId="77777777" w:rsidR="00B13B28" w:rsidRDefault="00CC31A6">
            <w:pPr>
              <w:pStyle w:val="Table09Row"/>
            </w:pPr>
            <w:r>
              <w:rPr>
                <w:i/>
              </w:rPr>
              <w:t>Licensing Act Amendment Act 1948</w:t>
            </w:r>
          </w:p>
        </w:tc>
        <w:tc>
          <w:tcPr>
            <w:tcW w:w="1276" w:type="dxa"/>
          </w:tcPr>
          <w:p w14:paraId="2855E165" w14:textId="77777777" w:rsidR="00B13B28" w:rsidRDefault="00CC31A6">
            <w:pPr>
              <w:pStyle w:val="Table09Row"/>
            </w:pPr>
            <w:r>
              <w:t>18 Nov 1948</w:t>
            </w:r>
          </w:p>
        </w:tc>
        <w:tc>
          <w:tcPr>
            <w:tcW w:w="3402" w:type="dxa"/>
          </w:tcPr>
          <w:p w14:paraId="01B49A5D" w14:textId="77777777" w:rsidR="00B13B28" w:rsidRDefault="00CC31A6">
            <w:pPr>
              <w:pStyle w:val="Table09Row"/>
            </w:pPr>
            <w:r>
              <w:t>18 Nov 1948</w:t>
            </w:r>
          </w:p>
        </w:tc>
        <w:tc>
          <w:tcPr>
            <w:tcW w:w="1123" w:type="dxa"/>
          </w:tcPr>
          <w:p w14:paraId="08929DE2" w14:textId="77777777" w:rsidR="00B13B28" w:rsidRDefault="00CC31A6">
            <w:pPr>
              <w:pStyle w:val="Table09Row"/>
            </w:pPr>
            <w:r>
              <w:t>1970/034</w:t>
            </w:r>
          </w:p>
        </w:tc>
      </w:tr>
      <w:tr w:rsidR="00B13B28" w14:paraId="6F9711C7" w14:textId="77777777">
        <w:trPr>
          <w:cantSplit/>
          <w:jc w:val="center"/>
        </w:trPr>
        <w:tc>
          <w:tcPr>
            <w:tcW w:w="1418" w:type="dxa"/>
          </w:tcPr>
          <w:p w14:paraId="7EBCDDE5" w14:textId="77777777" w:rsidR="00B13B28" w:rsidRDefault="00CC31A6">
            <w:pPr>
              <w:pStyle w:val="Table09Row"/>
            </w:pPr>
            <w:r>
              <w:t>1948/015 (12 Geo. VI No. 15)</w:t>
            </w:r>
          </w:p>
        </w:tc>
        <w:tc>
          <w:tcPr>
            <w:tcW w:w="2693" w:type="dxa"/>
          </w:tcPr>
          <w:p w14:paraId="2E99A197" w14:textId="77777777" w:rsidR="00B13B28" w:rsidRDefault="00CC31A6">
            <w:pPr>
              <w:pStyle w:val="Table09Row"/>
            </w:pPr>
            <w:r>
              <w:rPr>
                <w:i/>
              </w:rPr>
              <w:t>Factories and Shops Act Amendment Act 1948</w:t>
            </w:r>
          </w:p>
        </w:tc>
        <w:tc>
          <w:tcPr>
            <w:tcW w:w="1276" w:type="dxa"/>
          </w:tcPr>
          <w:p w14:paraId="56D8DA06" w14:textId="77777777" w:rsidR="00B13B28" w:rsidRDefault="00CC31A6">
            <w:pPr>
              <w:pStyle w:val="Table09Row"/>
            </w:pPr>
            <w:r>
              <w:t>18 Nov 1948</w:t>
            </w:r>
          </w:p>
        </w:tc>
        <w:tc>
          <w:tcPr>
            <w:tcW w:w="3402" w:type="dxa"/>
          </w:tcPr>
          <w:p w14:paraId="5830EC8C" w14:textId="77777777" w:rsidR="00B13B28" w:rsidRDefault="00CC31A6">
            <w:pPr>
              <w:pStyle w:val="Table09Row"/>
            </w:pPr>
            <w:r>
              <w:t>18 Nov 1948</w:t>
            </w:r>
          </w:p>
        </w:tc>
        <w:tc>
          <w:tcPr>
            <w:tcW w:w="1123" w:type="dxa"/>
          </w:tcPr>
          <w:p w14:paraId="67EFA4ED" w14:textId="77777777" w:rsidR="00B13B28" w:rsidRDefault="00CC31A6">
            <w:pPr>
              <w:pStyle w:val="Table09Row"/>
            </w:pPr>
            <w:r>
              <w:t>1963/044 (12 Eliz. II No. 44)</w:t>
            </w:r>
          </w:p>
        </w:tc>
      </w:tr>
      <w:tr w:rsidR="00B13B28" w14:paraId="03E781B3" w14:textId="77777777">
        <w:trPr>
          <w:cantSplit/>
          <w:jc w:val="center"/>
        </w:trPr>
        <w:tc>
          <w:tcPr>
            <w:tcW w:w="1418" w:type="dxa"/>
          </w:tcPr>
          <w:p w14:paraId="1191FEE6" w14:textId="77777777" w:rsidR="00B13B28" w:rsidRDefault="00CC31A6">
            <w:pPr>
              <w:pStyle w:val="Table09Row"/>
            </w:pPr>
            <w:r>
              <w:t xml:space="preserve">1948/016 (12 Geo. </w:t>
            </w:r>
            <w:r>
              <w:t>VI No. 16)</w:t>
            </w:r>
          </w:p>
        </w:tc>
        <w:tc>
          <w:tcPr>
            <w:tcW w:w="2693" w:type="dxa"/>
          </w:tcPr>
          <w:p w14:paraId="28EC7DEB" w14:textId="77777777" w:rsidR="00B13B28" w:rsidRDefault="00CC31A6">
            <w:pPr>
              <w:pStyle w:val="Table09Row"/>
            </w:pPr>
            <w:r>
              <w:rPr>
                <w:i/>
              </w:rPr>
              <w:t>Northampton Lands Resumption Act 1948</w:t>
            </w:r>
          </w:p>
        </w:tc>
        <w:tc>
          <w:tcPr>
            <w:tcW w:w="1276" w:type="dxa"/>
          </w:tcPr>
          <w:p w14:paraId="13A77B56" w14:textId="77777777" w:rsidR="00B13B28" w:rsidRDefault="00CC31A6">
            <w:pPr>
              <w:pStyle w:val="Table09Row"/>
            </w:pPr>
            <w:r>
              <w:t>18 Nov 1948</w:t>
            </w:r>
          </w:p>
        </w:tc>
        <w:tc>
          <w:tcPr>
            <w:tcW w:w="3402" w:type="dxa"/>
          </w:tcPr>
          <w:p w14:paraId="1B33595A" w14:textId="77777777" w:rsidR="00B13B28" w:rsidRDefault="00CC31A6">
            <w:pPr>
              <w:pStyle w:val="Table09Row"/>
            </w:pPr>
            <w:r>
              <w:t xml:space="preserve">15 Jul 1949 (see s. 1 and </w:t>
            </w:r>
            <w:r>
              <w:rPr>
                <w:i/>
              </w:rPr>
              <w:t>Gazette</w:t>
            </w:r>
            <w:r>
              <w:t xml:space="preserve"> 22 Jul 1949 p. 1516) and 19 Aug 1949 (see s. 1 and </w:t>
            </w:r>
            <w:r>
              <w:rPr>
                <w:i/>
              </w:rPr>
              <w:t>Gazette</w:t>
            </w:r>
            <w:r>
              <w:t xml:space="preserve"> 19 Aug 1949 p. 2061)</w:t>
            </w:r>
          </w:p>
        </w:tc>
        <w:tc>
          <w:tcPr>
            <w:tcW w:w="1123" w:type="dxa"/>
          </w:tcPr>
          <w:p w14:paraId="1BF793A2" w14:textId="77777777" w:rsidR="00B13B28" w:rsidRDefault="00B13B28">
            <w:pPr>
              <w:pStyle w:val="Table09Row"/>
            </w:pPr>
          </w:p>
        </w:tc>
      </w:tr>
      <w:tr w:rsidR="00B13B28" w14:paraId="40280C2D" w14:textId="77777777">
        <w:trPr>
          <w:cantSplit/>
          <w:jc w:val="center"/>
        </w:trPr>
        <w:tc>
          <w:tcPr>
            <w:tcW w:w="1418" w:type="dxa"/>
          </w:tcPr>
          <w:p w14:paraId="63676D51" w14:textId="77777777" w:rsidR="00B13B28" w:rsidRDefault="00CC31A6">
            <w:pPr>
              <w:pStyle w:val="Table09Row"/>
            </w:pPr>
            <w:r>
              <w:t>1948/017 (12 Geo. VI No. 17)</w:t>
            </w:r>
          </w:p>
        </w:tc>
        <w:tc>
          <w:tcPr>
            <w:tcW w:w="2693" w:type="dxa"/>
          </w:tcPr>
          <w:p w14:paraId="11D9AC99" w14:textId="77777777" w:rsidR="00B13B28" w:rsidRDefault="00CC31A6">
            <w:pPr>
              <w:pStyle w:val="Table09Row"/>
            </w:pPr>
            <w:r>
              <w:rPr>
                <w:i/>
              </w:rPr>
              <w:t xml:space="preserve">Industries Assistance Act Amendment (Continuance) </w:t>
            </w:r>
            <w:r>
              <w:rPr>
                <w:i/>
              </w:rPr>
              <w:t>Act 1948</w:t>
            </w:r>
          </w:p>
        </w:tc>
        <w:tc>
          <w:tcPr>
            <w:tcW w:w="1276" w:type="dxa"/>
          </w:tcPr>
          <w:p w14:paraId="66BF19D5" w14:textId="77777777" w:rsidR="00B13B28" w:rsidRDefault="00CC31A6">
            <w:pPr>
              <w:pStyle w:val="Table09Row"/>
            </w:pPr>
            <w:r>
              <w:t>18 Nov 1948</w:t>
            </w:r>
          </w:p>
        </w:tc>
        <w:tc>
          <w:tcPr>
            <w:tcW w:w="3402" w:type="dxa"/>
          </w:tcPr>
          <w:p w14:paraId="4C4EFFAF" w14:textId="77777777" w:rsidR="00B13B28" w:rsidRDefault="00CC31A6">
            <w:pPr>
              <w:pStyle w:val="Table09Row"/>
            </w:pPr>
            <w:r>
              <w:t>18 Nov 1948</w:t>
            </w:r>
          </w:p>
        </w:tc>
        <w:tc>
          <w:tcPr>
            <w:tcW w:w="1123" w:type="dxa"/>
          </w:tcPr>
          <w:p w14:paraId="0DB3A75B" w14:textId="77777777" w:rsidR="00B13B28" w:rsidRDefault="00CC31A6">
            <w:pPr>
              <w:pStyle w:val="Table09Row"/>
            </w:pPr>
            <w:r>
              <w:t>1985/057</w:t>
            </w:r>
          </w:p>
        </w:tc>
      </w:tr>
      <w:tr w:rsidR="00B13B28" w14:paraId="2EAA148F" w14:textId="77777777">
        <w:trPr>
          <w:cantSplit/>
          <w:jc w:val="center"/>
        </w:trPr>
        <w:tc>
          <w:tcPr>
            <w:tcW w:w="1418" w:type="dxa"/>
          </w:tcPr>
          <w:p w14:paraId="5B67E413" w14:textId="77777777" w:rsidR="00B13B28" w:rsidRDefault="00CC31A6">
            <w:pPr>
              <w:pStyle w:val="Table09Row"/>
            </w:pPr>
            <w:r>
              <w:t>1948/018 (12 Geo. VI No. 18)</w:t>
            </w:r>
          </w:p>
        </w:tc>
        <w:tc>
          <w:tcPr>
            <w:tcW w:w="2693" w:type="dxa"/>
          </w:tcPr>
          <w:p w14:paraId="3BA5A2EA" w14:textId="77777777" w:rsidR="00B13B28" w:rsidRDefault="00CC31A6">
            <w:pPr>
              <w:pStyle w:val="Table09Row"/>
            </w:pPr>
            <w:r>
              <w:rPr>
                <w:i/>
              </w:rPr>
              <w:t>Prevention of Cruelty to Animals Act Amendment Act 1948</w:t>
            </w:r>
          </w:p>
        </w:tc>
        <w:tc>
          <w:tcPr>
            <w:tcW w:w="1276" w:type="dxa"/>
          </w:tcPr>
          <w:p w14:paraId="5C67C811" w14:textId="77777777" w:rsidR="00B13B28" w:rsidRDefault="00CC31A6">
            <w:pPr>
              <w:pStyle w:val="Table09Row"/>
            </w:pPr>
            <w:r>
              <w:t>18 Nov 1948</w:t>
            </w:r>
          </w:p>
        </w:tc>
        <w:tc>
          <w:tcPr>
            <w:tcW w:w="3402" w:type="dxa"/>
          </w:tcPr>
          <w:p w14:paraId="147324F2" w14:textId="77777777" w:rsidR="00B13B28" w:rsidRDefault="00CC31A6">
            <w:pPr>
              <w:pStyle w:val="Table09Row"/>
            </w:pPr>
            <w:r>
              <w:t>18 Nov 1948</w:t>
            </w:r>
          </w:p>
        </w:tc>
        <w:tc>
          <w:tcPr>
            <w:tcW w:w="1123" w:type="dxa"/>
          </w:tcPr>
          <w:p w14:paraId="205D198E" w14:textId="77777777" w:rsidR="00B13B28" w:rsidRDefault="00CC31A6">
            <w:pPr>
              <w:pStyle w:val="Table09Row"/>
            </w:pPr>
            <w:r>
              <w:t>2002/033</w:t>
            </w:r>
          </w:p>
        </w:tc>
      </w:tr>
      <w:tr w:rsidR="00B13B28" w14:paraId="58A8A313" w14:textId="77777777">
        <w:trPr>
          <w:cantSplit/>
          <w:jc w:val="center"/>
        </w:trPr>
        <w:tc>
          <w:tcPr>
            <w:tcW w:w="1418" w:type="dxa"/>
          </w:tcPr>
          <w:p w14:paraId="4DE37FB9" w14:textId="77777777" w:rsidR="00B13B28" w:rsidRDefault="00CC31A6">
            <w:pPr>
              <w:pStyle w:val="Table09Row"/>
            </w:pPr>
            <w:r>
              <w:t>1948/019 (12 Geo. VI No. 19)</w:t>
            </w:r>
          </w:p>
        </w:tc>
        <w:tc>
          <w:tcPr>
            <w:tcW w:w="2693" w:type="dxa"/>
          </w:tcPr>
          <w:p w14:paraId="2BA7CAE1" w14:textId="77777777" w:rsidR="00B13B28" w:rsidRDefault="00CC31A6">
            <w:pPr>
              <w:pStyle w:val="Table09Row"/>
            </w:pPr>
            <w:r>
              <w:rPr>
                <w:i/>
              </w:rPr>
              <w:t>State Housing Act Amendment Act 1948</w:t>
            </w:r>
          </w:p>
        </w:tc>
        <w:tc>
          <w:tcPr>
            <w:tcW w:w="1276" w:type="dxa"/>
          </w:tcPr>
          <w:p w14:paraId="5F1ED814" w14:textId="77777777" w:rsidR="00B13B28" w:rsidRDefault="00CC31A6">
            <w:pPr>
              <w:pStyle w:val="Table09Row"/>
            </w:pPr>
            <w:r>
              <w:t>18 Nov 1948</w:t>
            </w:r>
          </w:p>
        </w:tc>
        <w:tc>
          <w:tcPr>
            <w:tcW w:w="3402" w:type="dxa"/>
          </w:tcPr>
          <w:p w14:paraId="3D5455E7" w14:textId="77777777" w:rsidR="00B13B28" w:rsidRDefault="00CC31A6">
            <w:pPr>
              <w:pStyle w:val="Table09Row"/>
            </w:pPr>
            <w:r>
              <w:t>18 Nov 1948</w:t>
            </w:r>
          </w:p>
        </w:tc>
        <w:tc>
          <w:tcPr>
            <w:tcW w:w="1123" w:type="dxa"/>
          </w:tcPr>
          <w:p w14:paraId="67704234" w14:textId="77777777" w:rsidR="00B13B28" w:rsidRDefault="00CC31A6">
            <w:pPr>
              <w:pStyle w:val="Table09Row"/>
            </w:pPr>
            <w:r>
              <w:t>1980/058</w:t>
            </w:r>
          </w:p>
        </w:tc>
      </w:tr>
      <w:tr w:rsidR="00B13B28" w14:paraId="0FA9D540" w14:textId="77777777">
        <w:trPr>
          <w:cantSplit/>
          <w:jc w:val="center"/>
        </w:trPr>
        <w:tc>
          <w:tcPr>
            <w:tcW w:w="1418" w:type="dxa"/>
          </w:tcPr>
          <w:p w14:paraId="5884F61A" w14:textId="77777777" w:rsidR="00B13B28" w:rsidRDefault="00CC31A6">
            <w:pPr>
              <w:pStyle w:val="Table09Row"/>
            </w:pPr>
            <w:r>
              <w:t>1948/020 (12 Geo. VI No. 20)</w:t>
            </w:r>
          </w:p>
        </w:tc>
        <w:tc>
          <w:tcPr>
            <w:tcW w:w="2693" w:type="dxa"/>
          </w:tcPr>
          <w:p w14:paraId="7FE23A5A" w14:textId="77777777" w:rsidR="00B13B28" w:rsidRDefault="00CC31A6">
            <w:pPr>
              <w:pStyle w:val="Table09Row"/>
            </w:pPr>
            <w:r>
              <w:rPr>
                <w:i/>
              </w:rPr>
              <w:t>Supply No. 2 (1948)</w:t>
            </w:r>
          </w:p>
        </w:tc>
        <w:tc>
          <w:tcPr>
            <w:tcW w:w="1276" w:type="dxa"/>
          </w:tcPr>
          <w:p w14:paraId="24E59904" w14:textId="77777777" w:rsidR="00B13B28" w:rsidRDefault="00CC31A6">
            <w:pPr>
              <w:pStyle w:val="Table09Row"/>
            </w:pPr>
            <w:r>
              <w:t>18 Nov 1948</w:t>
            </w:r>
          </w:p>
        </w:tc>
        <w:tc>
          <w:tcPr>
            <w:tcW w:w="3402" w:type="dxa"/>
          </w:tcPr>
          <w:p w14:paraId="172BEDEC" w14:textId="77777777" w:rsidR="00B13B28" w:rsidRDefault="00CC31A6">
            <w:pPr>
              <w:pStyle w:val="Table09Row"/>
            </w:pPr>
            <w:r>
              <w:t>18 Nov 1948</w:t>
            </w:r>
          </w:p>
        </w:tc>
        <w:tc>
          <w:tcPr>
            <w:tcW w:w="1123" w:type="dxa"/>
          </w:tcPr>
          <w:p w14:paraId="0B532472" w14:textId="77777777" w:rsidR="00B13B28" w:rsidRDefault="00CC31A6">
            <w:pPr>
              <w:pStyle w:val="Table09Row"/>
            </w:pPr>
            <w:r>
              <w:t>1965/057</w:t>
            </w:r>
          </w:p>
        </w:tc>
      </w:tr>
      <w:tr w:rsidR="00B13B28" w14:paraId="07279408" w14:textId="77777777">
        <w:trPr>
          <w:cantSplit/>
          <w:jc w:val="center"/>
        </w:trPr>
        <w:tc>
          <w:tcPr>
            <w:tcW w:w="1418" w:type="dxa"/>
          </w:tcPr>
          <w:p w14:paraId="0166B5B2" w14:textId="77777777" w:rsidR="00B13B28" w:rsidRDefault="00CC31A6">
            <w:pPr>
              <w:pStyle w:val="Table09Row"/>
            </w:pPr>
            <w:r>
              <w:t>1948/021 (12 Geo. VI No. 21)</w:t>
            </w:r>
          </w:p>
        </w:tc>
        <w:tc>
          <w:tcPr>
            <w:tcW w:w="2693" w:type="dxa"/>
          </w:tcPr>
          <w:p w14:paraId="5C551F0A" w14:textId="77777777" w:rsidR="00B13B28" w:rsidRDefault="00CC31A6">
            <w:pPr>
              <w:pStyle w:val="Table09Row"/>
            </w:pPr>
            <w:r>
              <w:rPr>
                <w:i/>
              </w:rPr>
              <w:t>Registration of Births, Deaths and Marriages Act Amendment Act 1948</w:t>
            </w:r>
          </w:p>
        </w:tc>
        <w:tc>
          <w:tcPr>
            <w:tcW w:w="1276" w:type="dxa"/>
          </w:tcPr>
          <w:p w14:paraId="4894B75F" w14:textId="77777777" w:rsidR="00B13B28" w:rsidRDefault="00CC31A6">
            <w:pPr>
              <w:pStyle w:val="Table09Row"/>
            </w:pPr>
            <w:r>
              <w:t>18 Nov 1948</w:t>
            </w:r>
          </w:p>
        </w:tc>
        <w:tc>
          <w:tcPr>
            <w:tcW w:w="3402" w:type="dxa"/>
          </w:tcPr>
          <w:p w14:paraId="0C4B9CAB" w14:textId="77777777" w:rsidR="00B13B28" w:rsidRDefault="00CC31A6">
            <w:pPr>
              <w:pStyle w:val="Table09Row"/>
            </w:pPr>
            <w:r>
              <w:t xml:space="preserve">1 Jan 1949 (see s. 1 and </w:t>
            </w:r>
            <w:r>
              <w:rPr>
                <w:i/>
              </w:rPr>
              <w:t>Gazette</w:t>
            </w:r>
            <w:r>
              <w:t xml:space="preserve"> 24 Dec 1948 p. 3037)</w:t>
            </w:r>
          </w:p>
        </w:tc>
        <w:tc>
          <w:tcPr>
            <w:tcW w:w="1123" w:type="dxa"/>
          </w:tcPr>
          <w:p w14:paraId="4BC607D7" w14:textId="77777777" w:rsidR="00B13B28" w:rsidRDefault="00CC31A6">
            <w:pPr>
              <w:pStyle w:val="Table09Row"/>
            </w:pPr>
            <w:r>
              <w:t>1961/034 (10 Eliz. II No. 34)</w:t>
            </w:r>
          </w:p>
        </w:tc>
      </w:tr>
      <w:tr w:rsidR="00B13B28" w14:paraId="394AA980" w14:textId="77777777">
        <w:trPr>
          <w:cantSplit/>
          <w:jc w:val="center"/>
        </w:trPr>
        <w:tc>
          <w:tcPr>
            <w:tcW w:w="1418" w:type="dxa"/>
          </w:tcPr>
          <w:p w14:paraId="1466B0FB" w14:textId="77777777" w:rsidR="00B13B28" w:rsidRDefault="00CC31A6">
            <w:pPr>
              <w:pStyle w:val="Table09Row"/>
            </w:pPr>
            <w:r>
              <w:t>1948/022 (12 Geo. VI No. 22)</w:t>
            </w:r>
          </w:p>
        </w:tc>
        <w:tc>
          <w:tcPr>
            <w:tcW w:w="2693" w:type="dxa"/>
          </w:tcPr>
          <w:p w14:paraId="42A037E5" w14:textId="77777777" w:rsidR="00B13B28" w:rsidRDefault="00CC31A6">
            <w:pPr>
              <w:pStyle w:val="Table09Row"/>
            </w:pPr>
            <w:r>
              <w:rPr>
                <w:i/>
              </w:rPr>
              <w:t>Health Act Amendment Act 1948</w:t>
            </w:r>
          </w:p>
        </w:tc>
        <w:tc>
          <w:tcPr>
            <w:tcW w:w="1276" w:type="dxa"/>
          </w:tcPr>
          <w:p w14:paraId="178D1433" w14:textId="77777777" w:rsidR="00B13B28" w:rsidRDefault="00CC31A6">
            <w:pPr>
              <w:pStyle w:val="Table09Row"/>
            </w:pPr>
            <w:r>
              <w:t>18 Nov 1948</w:t>
            </w:r>
          </w:p>
        </w:tc>
        <w:tc>
          <w:tcPr>
            <w:tcW w:w="3402" w:type="dxa"/>
          </w:tcPr>
          <w:p w14:paraId="1A4CB15C" w14:textId="77777777" w:rsidR="00B13B28" w:rsidRDefault="00CC31A6">
            <w:pPr>
              <w:pStyle w:val="Table09Row"/>
            </w:pPr>
            <w:r>
              <w:t>18 Nov 1948</w:t>
            </w:r>
          </w:p>
        </w:tc>
        <w:tc>
          <w:tcPr>
            <w:tcW w:w="1123" w:type="dxa"/>
          </w:tcPr>
          <w:p w14:paraId="0B3CDF2E" w14:textId="77777777" w:rsidR="00B13B28" w:rsidRDefault="00B13B28">
            <w:pPr>
              <w:pStyle w:val="Table09Row"/>
            </w:pPr>
          </w:p>
        </w:tc>
      </w:tr>
      <w:tr w:rsidR="00B13B28" w14:paraId="4B6DF871" w14:textId="77777777">
        <w:trPr>
          <w:cantSplit/>
          <w:jc w:val="center"/>
        </w:trPr>
        <w:tc>
          <w:tcPr>
            <w:tcW w:w="1418" w:type="dxa"/>
          </w:tcPr>
          <w:p w14:paraId="0055596A" w14:textId="77777777" w:rsidR="00B13B28" w:rsidRDefault="00CC31A6">
            <w:pPr>
              <w:pStyle w:val="Table09Row"/>
            </w:pPr>
            <w:r>
              <w:t>1948/023 (12 Geo. VI No. 23)</w:t>
            </w:r>
          </w:p>
        </w:tc>
        <w:tc>
          <w:tcPr>
            <w:tcW w:w="2693" w:type="dxa"/>
          </w:tcPr>
          <w:p w14:paraId="6553D6AD" w14:textId="77777777" w:rsidR="00B13B28" w:rsidRDefault="00CC31A6">
            <w:pPr>
              <w:pStyle w:val="Table09Row"/>
            </w:pPr>
            <w:r>
              <w:rPr>
                <w:i/>
              </w:rPr>
              <w:t>Marriage Act Amendment Act 1948</w:t>
            </w:r>
          </w:p>
        </w:tc>
        <w:tc>
          <w:tcPr>
            <w:tcW w:w="1276" w:type="dxa"/>
          </w:tcPr>
          <w:p w14:paraId="5C5F9A44" w14:textId="77777777" w:rsidR="00B13B28" w:rsidRDefault="00CC31A6">
            <w:pPr>
              <w:pStyle w:val="Table09Row"/>
            </w:pPr>
            <w:r>
              <w:t>18 Nov 1948</w:t>
            </w:r>
          </w:p>
        </w:tc>
        <w:tc>
          <w:tcPr>
            <w:tcW w:w="3402" w:type="dxa"/>
          </w:tcPr>
          <w:p w14:paraId="5AAE0EC0" w14:textId="77777777" w:rsidR="00B13B28" w:rsidRDefault="00CC31A6">
            <w:pPr>
              <w:pStyle w:val="Table09Row"/>
            </w:pPr>
            <w:r>
              <w:t>18 Nov 1948</w:t>
            </w:r>
          </w:p>
        </w:tc>
        <w:tc>
          <w:tcPr>
            <w:tcW w:w="1123" w:type="dxa"/>
          </w:tcPr>
          <w:p w14:paraId="6278B2BD" w14:textId="77777777" w:rsidR="00B13B28" w:rsidRDefault="00CC31A6">
            <w:pPr>
              <w:pStyle w:val="Table09Row"/>
            </w:pPr>
            <w:r>
              <w:t>1967/068</w:t>
            </w:r>
          </w:p>
        </w:tc>
      </w:tr>
      <w:tr w:rsidR="00B13B28" w14:paraId="040D00B8" w14:textId="77777777">
        <w:trPr>
          <w:cantSplit/>
          <w:jc w:val="center"/>
        </w:trPr>
        <w:tc>
          <w:tcPr>
            <w:tcW w:w="1418" w:type="dxa"/>
          </w:tcPr>
          <w:p w14:paraId="54E0E396" w14:textId="77777777" w:rsidR="00B13B28" w:rsidRDefault="00CC31A6">
            <w:pPr>
              <w:pStyle w:val="Table09Row"/>
            </w:pPr>
            <w:r>
              <w:t xml:space="preserve">1948/024 (12 Geo. VI </w:t>
            </w:r>
            <w:r>
              <w:t>No. 24)</w:t>
            </w:r>
          </w:p>
        </w:tc>
        <w:tc>
          <w:tcPr>
            <w:tcW w:w="2693" w:type="dxa"/>
          </w:tcPr>
          <w:p w14:paraId="5287D7D8" w14:textId="77777777" w:rsidR="00B13B28" w:rsidRDefault="00CC31A6">
            <w:pPr>
              <w:pStyle w:val="Table09Row"/>
            </w:pPr>
            <w:r>
              <w:rPr>
                <w:i/>
              </w:rPr>
              <w:t>Builders’ Registration Act Amendment Act 1948</w:t>
            </w:r>
          </w:p>
        </w:tc>
        <w:tc>
          <w:tcPr>
            <w:tcW w:w="1276" w:type="dxa"/>
          </w:tcPr>
          <w:p w14:paraId="407057F4" w14:textId="77777777" w:rsidR="00B13B28" w:rsidRDefault="00CC31A6">
            <w:pPr>
              <w:pStyle w:val="Table09Row"/>
            </w:pPr>
            <w:r>
              <w:t>9 Dec 1948</w:t>
            </w:r>
          </w:p>
        </w:tc>
        <w:tc>
          <w:tcPr>
            <w:tcW w:w="3402" w:type="dxa"/>
          </w:tcPr>
          <w:p w14:paraId="30EB075B" w14:textId="77777777" w:rsidR="00B13B28" w:rsidRDefault="00CC31A6">
            <w:pPr>
              <w:pStyle w:val="Table09Row"/>
            </w:pPr>
            <w:r>
              <w:t>9 Dec 1948</w:t>
            </w:r>
          </w:p>
        </w:tc>
        <w:tc>
          <w:tcPr>
            <w:tcW w:w="1123" w:type="dxa"/>
          </w:tcPr>
          <w:p w14:paraId="4385EE1F" w14:textId="77777777" w:rsidR="00B13B28" w:rsidRDefault="00B13B28">
            <w:pPr>
              <w:pStyle w:val="Table09Row"/>
            </w:pPr>
          </w:p>
        </w:tc>
      </w:tr>
      <w:tr w:rsidR="00B13B28" w14:paraId="6ABF6C28" w14:textId="77777777">
        <w:trPr>
          <w:cantSplit/>
          <w:jc w:val="center"/>
        </w:trPr>
        <w:tc>
          <w:tcPr>
            <w:tcW w:w="1418" w:type="dxa"/>
          </w:tcPr>
          <w:p w14:paraId="01E14413" w14:textId="77777777" w:rsidR="00B13B28" w:rsidRDefault="00CC31A6">
            <w:pPr>
              <w:pStyle w:val="Table09Row"/>
            </w:pPr>
            <w:r>
              <w:t>1948/025 (12 Geo. VI No. 25)</w:t>
            </w:r>
          </w:p>
        </w:tc>
        <w:tc>
          <w:tcPr>
            <w:tcW w:w="2693" w:type="dxa"/>
          </w:tcPr>
          <w:p w14:paraId="39FD4D57" w14:textId="77777777" w:rsidR="00B13B28" w:rsidRDefault="00CC31A6">
            <w:pPr>
              <w:pStyle w:val="Table09Row"/>
            </w:pPr>
            <w:r>
              <w:rPr>
                <w:i/>
              </w:rPr>
              <w:t>Road Districts Act Amendment Act 1948</w:t>
            </w:r>
          </w:p>
        </w:tc>
        <w:tc>
          <w:tcPr>
            <w:tcW w:w="1276" w:type="dxa"/>
          </w:tcPr>
          <w:p w14:paraId="458CE48A" w14:textId="77777777" w:rsidR="00B13B28" w:rsidRDefault="00CC31A6">
            <w:pPr>
              <w:pStyle w:val="Table09Row"/>
            </w:pPr>
            <w:r>
              <w:t>9 Dec 1948</w:t>
            </w:r>
          </w:p>
        </w:tc>
        <w:tc>
          <w:tcPr>
            <w:tcW w:w="3402" w:type="dxa"/>
          </w:tcPr>
          <w:p w14:paraId="49285C1F" w14:textId="77777777" w:rsidR="00B13B28" w:rsidRDefault="00CC31A6">
            <w:pPr>
              <w:pStyle w:val="Table09Row"/>
            </w:pPr>
            <w:r>
              <w:t>9 Dec 1948</w:t>
            </w:r>
          </w:p>
        </w:tc>
        <w:tc>
          <w:tcPr>
            <w:tcW w:w="1123" w:type="dxa"/>
          </w:tcPr>
          <w:p w14:paraId="2C62F0DF" w14:textId="77777777" w:rsidR="00B13B28" w:rsidRDefault="00CC31A6">
            <w:pPr>
              <w:pStyle w:val="Table09Row"/>
            </w:pPr>
            <w:r>
              <w:t>1960/084 (9 Eliz. II No. 84)</w:t>
            </w:r>
          </w:p>
        </w:tc>
      </w:tr>
      <w:tr w:rsidR="00B13B28" w14:paraId="4F517F9E" w14:textId="77777777">
        <w:trPr>
          <w:cantSplit/>
          <w:jc w:val="center"/>
        </w:trPr>
        <w:tc>
          <w:tcPr>
            <w:tcW w:w="1418" w:type="dxa"/>
          </w:tcPr>
          <w:p w14:paraId="4CA52FDE" w14:textId="77777777" w:rsidR="00B13B28" w:rsidRDefault="00CC31A6">
            <w:pPr>
              <w:pStyle w:val="Table09Row"/>
            </w:pPr>
            <w:r>
              <w:t>1948/026 (12 Geo. VI No. 26)</w:t>
            </w:r>
          </w:p>
        </w:tc>
        <w:tc>
          <w:tcPr>
            <w:tcW w:w="2693" w:type="dxa"/>
          </w:tcPr>
          <w:p w14:paraId="782A42B8" w14:textId="77777777" w:rsidR="00B13B28" w:rsidRDefault="00CC31A6">
            <w:pPr>
              <w:pStyle w:val="Table09Row"/>
            </w:pPr>
            <w:r>
              <w:rPr>
                <w:i/>
              </w:rPr>
              <w:t>Friendly Societies Act Amendme</w:t>
            </w:r>
            <w:r>
              <w:rPr>
                <w:i/>
              </w:rPr>
              <w:t>nt Act 1948</w:t>
            </w:r>
          </w:p>
        </w:tc>
        <w:tc>
          <w:tcPr>
            <w:tcW w:w="1276" w:type="dxa"/>
          </w:tcPr>
          <w:p w14:paraId="084E7C57" w14:textId="77777777" w:rsidR="00B13B28" w:rsidRDefault="00CC31A6">
            <w:pPr>
              <w:pStyle w:val="Table09Row"/>
            </w:pPr>
            <w:r>
              <w:t>9 Dec 1948</w:t>
            </w:r>
          </w:p>
        </w:tc>
        <w:tc>
          <w:tcPr>
            <w:tcW w:w="3402" w:type="dxa"/>
          </w:tcPr>
          <w:p w14:paraId="4604D3DF" w14:textId="77777777" w:rsidR="00B13B28" w:rsidRDefault="00CC31A6">
            <w:pPr>
              <w:pStyle w:val="Table09Row"/>
            </w:pPr>
            <w:r>
              <w:t>9 Dec 1948</w:t>
            </w:r>
          </w:p>
        </w:tc>
        <w:tc>
          <w:tcPr>
            <w:tcW w:w="1123" w:type="dxa"/>
          </w:tcPr>
          <w:p w14:paraId="4240E9AE" w14:textId="77777777" w:rsidR="00B13B28" w:rsidRDefault="00CC31A6">
            <w:pPr>
              <w:pStyle w:val="Table09Row"/>
            </w:pPr>
            <w:r>
              <w:t>1999/002</w:t>
            </w:r>
          </w:p>
        </w:tc>
      </w:tr>
      <w:tr w:rsidR="00B13B28" w14:paraId="28481564" w14:textId="77777777">
        <w:trPr>
          <w:cantSplit/>
          <w:jc w:val="center"/>
        </w:trPr>
        <w:tc>
          <w:tcPr>
            <w:tcW w:w="1418" w:type="dxa"/>
          </w:tcPr>
          <w:p w14:paraId="0499AE36" w14:textId="77777777" w:rsidR="00B13B28" w:rsidRDefault="00CC31A6">
            <w:pPr>
              <w:pStyle w:val="Table09Row"/>
            </w:pPr>
            <w:r>
              <w:t>1948/027 (12 Geo. VI No. 27)</w:t>
            </w:r>
          </w:p>
        </w:tc>
        <w:tc>
          <w:tcPr>
            <w:tcW w:w="2693" w:type="dxa"/>
          </w:tcPr>
          <w:p w14:paraId="16BD10FB" w14:textId="77777777" w:rsidR="00B13B28" w:rsidRDefault="00CC31A6">
            <w:pPr>
              <w:pStyle w:val="Table09Row"/>
            </w:pPr>
            <w:r>
              <w:rPr>
                <w:i/>
              </w:rPr>
              <w:t>McNess Housing Trust Act Amendment Act 1948</w:t>
            </w:r>
          </w:p>
        </w:tc>
        <w:tc>
          <w:tcPr>
            <w:tcW w:w="1276" w:type="dxa"/>
          </w:tcPr>
          <w:p w14:paraId="6E412BF9" w14:textId="77777777" w:rsidR="00B13B28" w:rsidRDefault="00CC31A6">
            <w:pPr>
              <w:pStyle w:val="Table09Row"/>
            </w:pPr>
            <w:r>
              <w:t>9 Dec 1948</w:t>
            </w:r>
          </w:p>
        </w:tc>
        <w:tc>
          <w:tcPr>
            <w:tcW w:w="3402" w:type="dxa"/>
          </w:tcPr>
          <w:p w14:paraId="5540D18A" w14:textId="77777777" w:rsidR="00B13B28" w:rsidRDefault="00CC31A6">
            <w:pPr>
              <w:pStyle w:val="Table09Row"/>
            </w:pPr>
            <w:r>
              <w:t>9 Dec 1948</w:t>
            </w:r>
          </w:p>
        </w:tc>
        <w:tc>
          <w:tcPr>
            <w:tcW w:w="1123" w:type="dxa"/>
          </w:tcPr>
          <w:p w14:paraId="32B36C22" w14:textId="77777777" w:rsidR="00B13B28" w:rsidRDefault="00CC31A6">
            <w:pPr>
              <w:pStyle w:val="Table09Row"/>
            </w:pPr>
            <w:r>
              <w:t>1968/050</w:t>
            </w:r>
          </w:p>
        </w:tc>
      </w:tr>
      <w:tr w:rsidR="00B13B28" w14:paraId="2EA08863" w14:textId="77777777">
        <w:trPr>
          <w:cantSplit/>
          <w:jc w:val="center"/>
        </w:trPr>
        <w:tc>
          <w:tcPr>
            <w:tcW w:w="1418" w:type="dxa"/>
          </w:tcPr>
          <w:p w14:paraId="70696A47" w14:textId="77777777" w:rsidR="00B13B28" w:rsidRDefault="00CC31A6">
            <w:pPr>
              <w:pStyle w:val="Table09Row"/>
            </w:pPr>
            <w:r>
              <w:t>1948/028 (12 Geo. VI No. 28)</w:t>
            </w:r>
          </w:p>
        </w:tc>
        <w:tc>
          <w:tcPr>
            <w:tcW w:w="2693" w:type="dxa"/>
          </w:tcPr>
          <w:p w14:paraId="171F148A" w14:textId="77777777" w:rsidR="00B13B28" w:rsidRDefault="00CC31A6">
            <w:pPr>
              <w:pStyle w:val="Table09Row"/>
            </w:pPr>
            <w:r>
              <w:rPr>
                <w:i/>
              </w:rPr>
              <w:t>Poultry Industry (Trust Fund) Act 1948</w:t>
            </w:r>
          </w:p>
        </w:tc>
        <w:tc>
          <w:tcPr>
            <w:tcW w:w="1276" w:type="dxa"/>
          </w:tcPr>
          <w:p w14:paraId="1E63B798" w14:textId="77777777" w:rsidR="00B13B28" w:rsidRDefault="00CC31A6">
            <w:pPr>
              <w:pStyle w:val="Table09Row"/>
            </w:pPr>
            <w:r>
              <w:t>9 Dec 1948</w:t>
            </w:r>
          </w:p>
        </w:tc>
        <w:tc>
          <w:tcPr>
            <w:tcW w:w="3402" w:type="dxa"/>
          </w:tcPr>
          <w:p w14:paraId="7287044E" w14:textId="77777777" w:rsidR="00B13B28" w:rsidRDefault="00CC31A6">
            <w:pPr>
              <w:pStyle w:val="Table09Row"/>
            </w:pPr>
            <w:r>
              <w:t xml:space="preserve">15 Aug 1949 (see s. 1 and </w:t>
            </w:r>
            <w:r>
              <w:rPr>
                <w:i/>
              </w:rPr>
              <w:t>Gazette</w:t>
            </w:r>
            <w:r>
              <w:t xml:space="preserve"> 12 Aug 1949 p. 1979‑80)</w:t>
            </w:r>
          </w:p>
        </w:tc>
        <w:tc>
          <w:tcPr>
            <w:tcW w:w="1123" w:type="dxa"/>
          </w:tcPr>
          <w:p w14:paraId="40BD061E" w14:textId="77777777" w:rsidR="00B13B28" w:rsidRDefault="00CC31A6">
            <w:pPr>
              <w:pStyle w:val="Table09Row"/>
            </w:pPr>
            <w:r>
              <w:t>2004/040</w:t>
            </w:r>
          </w:p>
        </w:tc>
      </w:tr>
      <w:tr w:rsidR="00B13B28" w14:paraId="56F34419" w14:textId="77777777">
        <w:trPr>
          <w:cantSplit/>
          <w:jc w:val="center"/>
        </w:trPr>
        <w:tc>
          <w:tcPr>
            <w:tcW w:w="1418" w:type="dxa"/>
          </w:tcPr>
          <w:p w14:paraId="5F9D0F7C" w14:textId="77777777" w:rsidR="00B13B28" w:rsidRDefault="00CC31A6">
            <w:pPr>
              <w:pStyle w:val="Table09Row"/>
            </w:pPr>
            <w:r>
              <w:t>1948/029 (12 Geo. VI No. 29)</w:t>
            </w:r>
          </w:p>
        </w:tc>
        <w:tc>
          <w:tcPr>
            <w:tcW w:w="2693" w:type="dxa"/>
          </w:tcPr>
          <w:p w14:paraId="2767F9DD" w14:textId="77777777" w:rsidR="00B13B28" w:rsidRDefault="00CC31A6">
            <w:pPr>
              <w:pStyle w:val="Table09Row"/>
            </w:pPr>
            <w:r>
              <w:rPr>
                <w:i/>
              </w:rPr>
              <w:t>Justices Act Amendment Act 1948</w:t>
            </w:r>
          </w:p>
        </w:tc>
        <w:tc>
          <w:tcPr>
            <w:tcW w:w="1276" w:type="dxa"/>
          </w:tcPr>
          <w:p w14:paraId="5AE969C0" w14:textId="77777777" w:rsidR="00B13B28" w:rsidRDefault="00CC31A6">
            <w:pPr>
              <w:pStyle w:val="Table09Row"/>
            </w:pPr>
            <w:r>
              <w:t>9 Dec 1948</w:t>
            </w:r>
          </w:p>
        </w:tc>
        <w:tc>
          <w:tcPr>
            <w:tcW w:w="3402" w:type="dxa"/>
          </w:tcPr>
          <w:p w14:paraId="478ADC1E" w14:textId="77777777" w:rsidR="00B13B28" w:rsidRDefault="00CC31A6">
            <w:pPr>
              <w:pStyle w:val="Table09Row"/>
            </w:pPr>
            <w:r>
              <w:t>9 Dec 1948</w:t>
            </w:r>
          </w:p>
        </w:tc>
        <w:tc>
          <w:tcPr>
            <w:tcW w:w="1123" w:type="dxa"/>
          </w:tcPr>
          <w:p w14:paraId="352B3DEC" w14:textId="77777777" w:rsidR="00B13B28" w:rsidRDefault="00CC31A6">
            <w:pPr>
              <w:pStyle w:val="Table09Row"/>
            </w:pPr>
            <w:r>
              <w:t>2004/084</w:t>
            </w:r>
          </w:p>
        </w:tc>
      </w:tr>
      <w:tr w:rsidR="00B13B28" w14:paraId="05A0ABE9" w14:textId="77777777">
        <w:trPr>
          <w:cantSplit/>
          <w:jc w:val="center"/>
        </w:trPr>
        <w:tc>
          <w:tcPr>
            <w:tcW w:w="1418" w:type="dxa"/>
          </w:tcPr>
          <w:p w14:paraId="4D886A38" w14:textId="77777777" w:rsidR="00B13B28" w:rsidRDefault="00CC31A6">
            <w:pPr>
              <w:pStyle w:val="Table09Row"/>
            </w:pPr>
            <w:r>
              <w:t>1948/030 (12 Geo. VI No. 30)</w:t>
            </w:r>
          </w:p>
        </w:tc>
        <w:tc>
          <w:tcPr>
            <w:tcW w:w="2693" w:type="dxa"/>
          </w:tcPr>
          <w:p w14:paraId="055FB8D8" w14:textId="77777777" w:rsidR="00B13B28" w:rsidRDefault="00CC31A6">
            <w:pPr>
              <w:pStyle w:val="Table09Row"/>
            </w:pPr>
            <w:r>
              <w:rPr>
                <w:i/>
              </w:rPr>
              <w:t>Foundation Day Observance (1949 Royal Visit) Act 1948</w:t>
            </w:r>
          </w:p>
        </w:tc>
        <w:tc>
          <w:tcPr>
            <w:tcW w:w="1276" w:type="dxa"/>
          </w:tcPr>
          <w:p w14:paraId="4442E96C" w14:textId="77777777" w:rsidR="00B13B28" w:rsidRDefault="00CC31A6">
            <w:pPr>
              <w:pStyle w:val="Table09Row"/>
            </w:pPr>
            <w:r>
              <w:t>9 Dec 1948</w:t>
            </w:r>
          </w:p>
        </w:tc>
        <w:tc>
          <w:tcPr>
            <w:tcW w:w="3402" w:type="dxa"/>
          </w:tcPr>
          <w:p w14:paraId="56019B7D" w14:textId="77777777" w:rsidR="00B13B28" w:rsidRDefault="00CC31A6">
            <w:pPr>
              <w:pStyle w:val="Table09Row"/>
            </w:pPr>
            <w:r>
              <w:t>9 Dec 1948</w:t>
            </w:r>
          </w:p>
        </w:tc>
        <w:tc>
          <w:tcPr>
            <w:tcW w:w="1123" w:type="dxa"/>
          </w:tcPr>
          <w:p w14:paraId="16B700A6" w14:textId="77777777" w:rsidR="00B13B28" w:rsidRDefault="00CC31A6">
            <w:pPr>
              <w:pStyle w:val="Table09Row"/>
            </w:pPr>
            <w:r>
              <w:t>1966/079</w:t>
            </w:r>
          </w:p>
        </w:tc>
      </w:tr>
      <w:tr w:rsidR="00B13B28" w14:paraId="3A0F5D6C" w14:textId="77777777">
        <w:trPr>
          <w:cantSplit/>
          <w:jc w:val="center"/>
        </w:trPr>
        <w:tc>
          <w:tcPr>
            <w:tcW w:w="1418" w:type="dxa"/>
          </w:tcPr>
          <w:p w14:paraId="7FEFC7AE" w14:textId="77777777" w:rsidR="00B13B28" w:rsidRDefault="00CC31A6">
            <w:pPr>
              <w:pStyle w:val="Table09Row"/>
            </w:pPr>
            <w:r>
              <w:t>1948/031 (12 Geo. VI No. 31)</w:t>
            </w:r>
          </w:p>
        </w:tc>
        <w:tc>
          <w:tcPr>
            <w:tcW w:w="2693" w:type="dxa"/>
          </w:tcPr>
          <w:p w14:paraId="2CCC6DB3" w14:textId="77777777" w:rsidR="00B13B28" w:rsidRDefault="00CC31A6">
            <w:pPr>
              <w:pStyle w:val="Table09Row"/>
            </w:pPr>
            <w:r>
              <w:rPr>
                <w:i/>
              </w:rPr>
              <w:t>Motor Vehicle (Third Party Insurance) Act Amendment Act 1948</w:t>
            </w:r>
          </w:p>
        </w:tc>
        <w:tc>
          <w:tcPr>
            <w:tcW w:w="1276" w:type="dxa"/>
          </w:tcPr>
          <w:p w14:paraId="39993FDF" w14:textId="77777777" w:rsidR="00B13B28" w:rsidRDefault="00CC31A6">
            <w:pPr>
              <w:pStyle w:val="Table09Row"/>
            </w:pPr>
            <w:r>
              <w:t>9 Dec 1948</w:t>
            </w:r>
          </w:p>
        </w:tc>
        <w:tc>
          <w:tcPr>
            <w:tcW w:w="3402" w:type="dxa"/>
          </w:tcPr>
          <w:p w14:paraId="473431AB" w14:textId="77777777" w:rsidR="00B13B28" w:rsidRDefault="00CC31A6">
            <w:pPr>
              <w:pStyle w:val="Table09Row"/>
            </w:pPr>
            <w:r>
              <w:t xml:space="preserve">Pt. I: 17 Dec 1948 (see s. 2(2) and </w:t>
            </w:r>
            <w:r>
              <w:rPr>
                <w:i/>
              </w:rPr>
              <w:t>Gazette</w:t>
            </w:r>
            <w:r>
              <w:t xml:space="preserve"> 17 Dec 1948 p. 2966);</w:t>
            </w:r>
          </w:p>
          <w:p w14:paraId="386236ED" w14:textId="77777777" w:rsidR="00B13B28" w:rsidRDefault="00CC31A6">
            <w:pPr>
              <w:pStyle w:val="Table09Row"/>
            </w:pPr>
            <w:r>
              <w:t xml:space="preserve">Pt. II: 27 May 1949 (see s. 2(3) and </w:t>
            </w:r>
            <w:r>
              <w:rPr>
                <w:i/>
              </w:rPr>
              <w:t>Gazette</w:t>
            </w:r>
            <w:r>
              <w:t xml:space="preserve"> 27 May 1949 p. 1155)</w:t>
            </w:r>
          </w:p>
        </w:tc>
        <w:tc>
          <w:tcPr>
            <w:tcW w:w="1123" w:type="dxa"/>
          </w:tcPr>
          <w:p w14:paraId="2AE1F8B7" w14:textId="77777777" w:rsidR="00B13B28" w:rsidRDefault="00B13B28">
            <w:pPr>
              <w:pStyle w:val="Table09Row"/>
            </w:pPr>
          </w:p>
        </w:tc>
      </w:tr>
      <w:tr w:rsidR="00B13B28" w14:paraId="6AE32C9A" w14:textId="77777777">
        <w:trPr>
          <w:cantSplit/>
          <w:jc w:val="center"/>
        </w:trPr>
        <w:tc>
          <w:tcPr>
            <w:tcW w:w="1418" w:type="dxa"/>
          </w:tcPr>
          <w:p w14:paraId="7A7FC302" w14:textId="77777777" w:rsidR="00B13B28" w:rsidRDefault="00CC31A6">
            <w:pPr>
              <w:pStyle w:val="Table09Row"/>
            </w:pPr>
            <w:r>
              <w:t>1948/032 (12 Geo. VI No. 32)</w:t>
            </w:r>
          </w:p>
        </w:tc>
        <w:tc>
          <w:tcPr>
            <w:tcW w:w="2693" w:type="dxa"/>
          </w:tcPr>
          <w:p w14:paraId="12692E92" w14:textId="77777777" w:rsidR="00B13B28" w:rsidRDefault="00CC31A6">
            <w:pPr>
              <w:pStyle w:val="Table09Row"/>
            </w:pPr>
            <w:r>
              <w:rPr>
                <w:i/>
              </w:rPr>
              <w:t>Land Tax Act 1948</w:t>
            </w:r>
          </w:p>
        </w:tc>
        <w:tc>
          <w:tcPr>
            <w:tcW w:w="1276" w:type="dxa"/>
          </w:tcPr>
          <w:p w14:paraId="682C60D7" w14:textId="77777777" w:rsidR="00B13B28" w:rsidRDefault="00CC31A6">
            <w:pPr>
              <w:pStyle w:val="Table09Row"/>
            </w:pPr>
            <w:r>
              <w:t>10 Dec 1948</w:t>
            </w:r>
          </w:p>
        </w:tc>
        <w:tc>
          <w:tcPr>
            <w:tcW w:w="3402" w:type="dxa"/>
          </w:tcPr>
          <w:p w14:paraId="098C1517" w14:textId="77777777" w:rsidR="00B13B28" w:rsidRDefault="00CC31A6">
            <w:pPr>
              <w:pStyle w:val="Table09Row"/>
            </w:pPr>
            <w:r>
              <w:t>10 Dec 1948</w:t>
            </w:r>
          </w:p>
        </w:tc>
        <w:tc>
          <w:tcPr>
            <w:tcW w:w="1123" w:type="dxa"/>
          </w:tcPr>
          <w:p w14:paraId="5E11C5EE" w14:textId="77777777" w:rsidR="00B13B28" w:rsidRDefault="00CC31A6">
            <w:pPr>
              <w:pStyle w:val="Table09Row"/>
            </w:pPr>
            <w:r>
              <w:t>1976/013</w:t>
            </w:r>
          </w:p>
        </w:tc>
      </w:tr>
      <w:tr w:rsidR="00B13B28" w14:paraId="1725FFA3" w14:textId="77777777">
        <w:trPr>
          <w:cantSplit/>
          <w:jc w:val="center"/>
        </w:trPr>
        <w:tc>
          <w:tcPr>
            <w:tcW w:w="1418" w:type="dxa"/>
          </w:tcPr>
          <w:p w14:paraId="2832F46D" w14:textId="77777777" w:rsidR="00B13B28" w:rsidRDefault="00CC31A6">
            <w:pPr>
              <w:pStyle w:val="Table09Row"/>
            </w:pPr>
            <w:r>
              <w:t>1948/033 (12 &amp; 13 Geo. VI No. 33)</w:t>
            </w:r>
          </w:p>
        </w:tc>
        <w:tc>
          <w:tcPr>
            <w:tcW w:w="2693" w:type="dxa"/>
          </w:tcPr>
          <w:p w14:paraId="45D7C367" w14:textId="77777777" w:rsidR="00B13B28" w:rsidRDefault="00CC31A6">
            <w:pPr>
              <w:pStyle w:val="Table09Row"/>
            </w:pPr>
            <w:r>
              <w:rPr>
                <w:i/>
              </w:rPr>
              <w:t>City of Perth Electricity and Gas Purchase Act 1948</w:t>
            </w:r>
          </w:p>
        </w:tc>
        <w:tc>
          <w:tcPr>
            <w:tcW w:w="1276" w:type="dxa"/>
          </w:tcPr>
          <w:p w14:paraId="01701D0A" w14:textId="77777777" w:rsidR="00B13B28" w:rsidRDefault="00CC31A6">
            <w:pPr>
              <w:pStyle w:val="Table09Row"/>
            </w:pPr>
            <w:r>
              <w:t>14 Dec 1948</w:t>
            </w:r>
          </w:p>
        </w:tc>
        <w:tc>
          <w:tcPr>
            <w:tcW w:w="3402" w:type="dxa"/>
          </w:tcPr>
          <w:p w14:paraId="4516BB36" w14:textId="77777777" w:rsidR="00B13B28" w:rsidRDefault="00CC31A6">
            <w:pPr>
              <w:pStyle w:val="Table09Row"/>
            </w:pPr>
            <w:r>
              <w:t>14 Dec 19</w:t>
            </w:r>
            <w:r>
              <w:t>48</w:t>
            </w:r>
          </w:p>
        </w:tc>
        <w:tc>
          <w:tcPr>
            <w:tcW w:w="1123" w:type="dxa"/>
          </w:tcPr>
          <w:p w14:paraId="1418D166" w14:textId="77777777" w:rsidR="00B13B28" w:rsidRDefault="00CC31A6">
            <w:pPr>
              <w:pStyle w:val="Table09Row"/>
            </w:pPr>
            <w:r>
              <w:t>1994/073</w:t>
            </w:r>
          </w:p>
        </w:tc>
      </w:tr>
      <w:tr w:rsidR="00B13B28" w14:paraId="0179E216" w14:textId="77777777">
        <w:trPr>
          <w:cantSplit/>
          <w:jc w:val="center"/>
        </w:trPr>
        <w:tc>
          <w:tcPr>
            <w:tcW w:w="1418" w:type="dxa"/>
          </w:tcPr>
          <w:p w14:paraId="27CCD1EE" w14:textId="77777777" w:rsidR="00B13B28" w:rsidRDefault="00CC31A6">
            <w:pPr>
              <w:pStyle w:val="Table09Row"/>
            </w:pPr>
            <w:r>
              <w:t>1948/034 (12 &amp; 13 Geo. VI No. 34)</w:t>
            </w:r>
          </w:p>
        </w:tc>
        <w:tc>
          <w:tcPr>
            <w:tcW w:w="2693" w:type="dxa"/>
          </w:tcPr>
          <w:p w14:paraId="779E5666" w14:textId="77777777" w:rsidR="00B13B28" w:rsidRDefault="00CC31A6">
            <w:pPr>
              <w:pStyle w:val="Table09Row"/>
            </w:pPr>
            <w:r>
              <w:rPr>
                <w:i/>
              </w:rPr>
              <w:t>Marketing of Apples and Pears Act 1948</w:t>
            </w:r>
          </w:p>
        </w:tc>
        <w:tc>
          <w:tcPr>
            <w:tcW w:w="1276" w:type="dxa"/>
          </w:tcPr>
          <w:p w14:paraId="10657713" w14:textId="77777777" w:rsidR="00B13B28" w:rsidRDefault="00CC31A6">
            <w:pPr>
              <w:pStyle w:val="Table09Row"/>
            </w:pPr>
            <w:r>
              <w:t>14 Dec 1948</w:t>
            </w:r>
          </w:p>
        </w:tc>
        <w:tc>
          <w:tcPr>
            <w:tcW w:w="3402" w:type="dxa"/>
          </w:tcPr>
          <w:p w14:paraId="1F95DCA9" w14:textId="77777777" w:rsidR="00B13B28" w:rsidRDefault="00CC31A6">
            <w:pPr>
              <w:pStyle w:val="Table09Row"/>
            </w:pPr>
            <w:r>
              <w:t>s. 1 &amp; 4: 13 Dec 1948 (see s. 1(2));</w:t>
            </w:r>
          </w:p>
          <w:p w14:paraId="533F012E" w14:textId="77777777" w:rsidR="00B13B28" w:rsidRDefault="00CC31A6">
            <w:pPr>
              <w:pStyle w:val="Table09Row"/>
            </w:pPr>
            <w:r>
              <w:t>Act other than s. 1 &amp; 4: 1 Jan 1949 (see s. 1(2))</w:t>
            </w:r>
          </w:p>
        </w:tc>
        <w:tc>
          <w:tcPr>
            <w:tcW w:w="1123" w:type="dxa"/>
          </w:tcPr>
          <w:p w14:paraId="331D2DFC" w14:textId="77777777" w:rsidR="00B13B28" w:rsidRDefault="00CC31A6">
            <w:pPr>
              <w:pStyle w:val="Table09Row"/>
            </w:pPr>
            <w:r>
              <w:t>Exp. 6/07/1951</w:t>
            </w:r>
          </w:p>
        </w:tc>
      </w:tr>
      <w:tr w:rsidR="00B13B28" w14:paraId="7C000D13" w14:textId="77777777">
        <w:trPr>
          <w:cantSplit/>
          <w:jc w:val="center"/>
        </w:trPr>
        <w:tc>
          <w:tcPr>
            <w:tcW w:w="1418" w:type="dxa"/>
          </w:tcPr>
          <w:p w14:paraId="3BE308AF" w14:textId="77777777" w:rsidR="00B13B28" w:rsidRDefault="00CC31A6">
            <w:pPr>
              <w:pStyle w:val="Table09Row"/>
            </w:pPr>
            <w:r>
              <w:t>1948/035 (12 &amp; 13 Geo. VI No. 35)</w:t>
            </w:r>
          </w:p>
        </w:tc>
        <w:tc>
          <w:tcPr>
            <w:tcW w:w="2693" w:type="dxa"/>
          </w:tcPr>
          <w:p w14:paraId="0FD0FF3D" w14:textId="77777777" w:rsidR="00B13B28" w:rsidRDefault="00CC31A6">
            <w:pPr>
              <w:pStyle w:val="Table09Row"/>
            </w:pPr>
            <w:r>
              <w:rPr>
                <w:i/>
              </w:rPr>
              <w:t xml:space="preserve">Fairbridge Farm </w:t>
            </w:r>
            <w:r>
              <w:rPr>
                <w:i/>
              </w:rPr>
              <w:t>School Act 1948</w:t>
            </w:r>
          </w:p>
        </w:tc>
        <w:tc>
          <w:tcPr>
            <w:tcW w:w="1276" w:type="dxa"/>
          </w:tcPr>
          <w:p w14:paraId="5FDC880C" w14:textId="77777777" w:rsidR="00B13B28" w:rsidRDefault="00CC31A6">
            <w:pPr>
              <w:pStyle w:val="Table09Row"/>
            </w:pPr>
            <w:r>
              <w:t>21 Dec 1948</w:t>
            </w:r>
          </w:p>
        </w:tc>
        <w:tc>
          <w:tcPr>
            <w:tcW w:w="3402" w:type="dxa"/>
          </w:tcPr>
          <w:p w14:paraId="2A5C19BD" w14:textId="77777777" w:rsidR="00B13B28" w:rsidRDefault="00CC31A6">
            <w:pPr>
              <w:pStyle w:val="Table09Row"/>
            </w:pPr>
            <w:r>
              <w:t>21 Dec 1948</w:t>
            </w:r>
          </w:p>
        </w:tc>
        <w:tc>
          <w:tcPr>
            <w:tcW w:w="1123" w:type="dxa"/>
          </w:tcPr>
          <w:p w14:paraId="2A543849" w14:textId="77777777" w:rsidR="00B13B28" w:rsidRDefault="00CC31A6">
            <w:pPr>
              <w:pStyle w:val="Table09Row"/>
            </w:pPr>
            <w:r>
              <w:t>2009/046</w:t>
            </w:r>
          </w:p>
        </w:tc>
      </w:tr>
      <w:tr w:rsidR="00B13B28" w14:paraId="0FC9A61B" w14:textId="77777777">
        <w:trPr>
          <w:cantSplit/>
          <w:jc w:val="center"/>
        </w:trPr>
        <w:tc>
          <w:tcPr>
            <w:tcW w:w="1418" w:type="dxa"/>
          </w:tcPr>
          <w:p w14:paraId="290299D3" w14:textId="77777777" w:rsidR="00B13B28" w:rsidRDefault="00CC31A6">
            <w:pPr>
              <w:pStyle w:val="Table09Row"/>
            </w:pPr>
            <w:r>
              <w:t>1948/036 (12 &amp; 13 Geo. VI No. 36)</w:t>
            </w:r>
          </w:p>
        </w:tc>
        <w:tc>
          <w:tcPr>
            <w:tcW w:w="2693" w:type="dxa"/>
          </w:tcPr>
          <w:p w14:paraId="63D3FA4F" w14:textId="77777777" w:rsidR="00B13B28" w:rsidRDefault="00CC31A6">
            <w:pPr>
              <w:pStyle w:val="Table09Row"/>
            </w:pPr>
            <w:r>
              <w:rPr>
                <w:i/>
              </w:rPr>
              <w:t>Stipendiary Magistrates Act Amendment Act 1948</w:t>
            </w:r>
          </w:p>
        </w:tc>
        <w:tc>
          <w:tcPr>
            <w:tcW w:w="1276" w:type="dxa"/>
          </w:tcPr>
          <w:p w14:paraId="56368D8D" w14:textId="77777777" w:rsidR="00B13B28" w:rsidRDefault="00CC31A6">
            <w:pPr>
              <w:pStyle w:val="Table09Row"/>
            </w:pPr>
            <w:r>
              <w:t>21 Dec 1948</w:t>
            </w:r>
          </w:p>
        </w:tc>
        <w:tc>
          <w:tcPr>
            <w:tcW w:w="3402" w:type="dxa"/>
          </w:tcPr>
          <w:p w14:paraId="05E146CC" w14:textId="77777777" w:rsidR="00B13B28" w:rsidRDefault="00CC31A6">
            <w:pPr>
              <w:pStyle w:val="Table09Row"/>
            </w:pPr>
            <w:r>
              <w:t>21 Dec 1948</w:t>
            </w:r>
          </w:p>
        </w:tc>
        <w:tc>
          <w:tcPr>
            <w:tcW w:w="1123" w:type="dxa"/>
          </w:tcPr>
          <w:p w14:paraId="2E65BB27" w14:textId="77777777" w:rsidR="00B13B28" w:rsidRDefault="00CC31A6">
            <w:pPr>
              <w:pStyle w:val="Table09Row"/>
            </w:pPr>
            <w:r>
              <w:t>1957/017 (6 Eliz. II No. 17)</w:t>
            </w:r>
          </w:p>
        </w:tc>
      </w:tr>
      <w:tr w:rsidR="00B13B28" w14:paraId="78E26BF1" w14:textId="77777777">
        <w:trPr>
          <w:cantSplit/>
          <w:jc w:val="center"/>
        </w:trPr>
        <w:tc>
          <w:tcPr>
            <w:tcW w:w="1418" w:type="dxa"/>
          </w:tcPr>
          <w:p w14:paraId="45F6129B" w14:textId="77777777" w:rsidR="00B13B28" w:rsidRDefault="00CC31A6">
            <w:pPr>
              <w:pStyle w:val="Table09Row"/>
            </w:pPr>
            <w:r>
              <w:t>1948/037 (12 &amp; 13 Geo. VI No. 37)</w:t>
            </w:r>
          </w:p>
        </w:tc>
        <w:tc>
          <w:tcPr>
            <w:tcW w:w="2693" w:type="dxa"/>
          </w:tcPr>
          <w:p w14:paraId="0C349203" w14:textId="77777777" w:rsidR="00B13B28" w:rsidRDefault="00CC31A6">
            <w:pPr>
              <w:pStyle w:val="Table09Row"/>
            </w:pPr>
            <w:r>
              <w:rPr>
                <w:i/>
              </w:rPr>
              <w:t>Legal Practitioners Act Amendment Act</w:t>
            </w:r>
            <w:r>
              <w:rPr>
                <w:i/>
              </w:rPr>
              <w:t> 1948</w:t>
            </w:r>
          </w:p>
        </w:tc>
        <w:tc>
          <w:tcPr>
            <w:tcW w:w="1276" w:type="dxa"/>
          </w:tcPr>
          <w:p w14:paraId="57D23E6D" w14:textId="77777777" w:rsidR="00B13B28" w:rsidRDefault="00CC31A6">
            <w:pPr>
              <w:pStyle w:val="Table09Row"/>
            </w:pPr>
            <w:r>
              <w:t>21 Dec 1948</w:t>
            </w:r>
          </w:p>
        </w:tc>
        <w:tc>
          <w:tcPr>
            <w:tcW w:w="3402" w:type="dxa"/>
          </w:tcPr>
          <w:p w14:paraId="37B1C46C" w14:textId="77777777" w:rsidR="00B13B28" w:rsidRDefault="00CC31A6">
            <w:pPr>
              <w:pStyle w:val="Table09Row"/>
            </w:pPr>
            <w:r>
              <w:t>21 Dec 1948</w:t>
            </w:r>
          </w:p>
        </w:tc>
        <w:tc>
          <w:tcPr>
            <w:tcW w:w="1123" w:type="dxa"/>
          </w:tcPr>
          <w:p w14:paraId="39C9417F" w14:textId="77777777" w:rsidR="00B13B28" w:rsidRDefault="00CC31A6">
            <w:pPr>
              <w:pStyle w:val="Table09Row"/>
            </w:pPr>
            <w:r>
              <w:t>2003/065</w:t>
            </w:r>
          </w:p>
        </w:tc>
      </w:tr>
      <w:tr w:rsidR="00B13B28" w14:paraId="1267E76E" w14:textId="77777777">
        <w:trPr>
          <w:cantSplit/>
          <w:jc w:val="center"/>
        </w:trPr>
        <w:tc>
          <w:tcPr>
            <w:tcW w:w="1418" w:type="dxa"/>
          </w:tcPr>
          <w:p w14:paraId="2153EF58" w14:textId="77777777" w:rsidR="00B13B28" w:rsidRDefault="00CC31A6">
            <w:pPr>
              <w:pStyle w:val="Table09Row"/>
            </w:pPr>
            <w:r>
              <w:t>1948/038 (12 &amp; 13 Geo. VI No. 38)</w:t>
            </w:r>
          </w:p>
        </w:tc>
        <w:tc>
          <w:tcPr>
            <w:tcW w:w="2693" w:type="dxa"/>
          </w:tcPr>
          <w:p w14:paraId="2C11C0F0" w14:textId="77777777" w:rsidR="00B13B28" w:rsidRDefault="00CC31A6">
            <w:pPr>
              <w:pStyle w:val="Table09Row"/>
            </w:pPr>
            <w:r>
              <w:rPr>
                <w:i/>
              </w:rPr>
              <w:t>Nurses Registration Act Amendment Act 1948</w:t>
            </w:r>
          </w:p>
        </w:tc>
        <w:tc>
          <w:tcPr>
            <w:tcW w:w="1276" w:type="dxa"/>
          </w:tcPr>
          <w:p w14:paraId="402372FB" w14:textId="77777777" w:rsidR="00B13B28" w:rsidRDefault="00CC31A6">
            <w:pPr>
              <w:pStyle w:val="Table09Row"/>
            </w:pPr>
            <w:r>
              <w:t>21 Dec 1948</w:t>
            </w:r>
          </w:p>
        </w:tc>
        <w:tc>
          <w:tcPr>
            <w:tcW w:w="3402" w:type="dxa"/>
          </w:tcPr>
          <w:p w14:paraId="2AFEDF13" w14:textId="77777777" w:rsidR="00B13B28" w:rsidRDefault="00CC31A6">
            <w:pPr>
              <w:pStyle w:val="Table09Row"/>
            </w:pPr>
            <w:r>
              <w:t>21 Dec 1948</w:t>
            </w:r>
          </w:p>
        </w:tc>
        <w:tc>
          <w:tcPr>
            <w:tcW w:w="1123" w:type="dxa"/>
          </w:tcPr>
          <w:p w14:paraId="0EC0B838" w14:textId="77777777" w:rsidR="00B13B28" w:rsidRDefault="00CC31A6">
            <w:pPr>
              <w:pStyle w:val="Table09Row"/>
            </w:pPr>
            <w:r>
              <w:t>1968/027</w:t>
            </w:r>
          </w:p>
        </w:tc>
      </w:tr>
      <w:tr w:rsidR="00B13B28" w14:paraId="01DCE254" w14:textId="77777777">
        <w:trPr>
          <w:cantSplit/>
          <w:jc w:val="center"/>
        </w:trPr>
        <w:tc>
          <w:tcPr>
            <w:tcW w:w="1418" w:type="dxa"/>
          </w:tcPr>
          <w:p w14:paraId="37262B72" w14:textId="77777777" w:rsidR="00B13B28" w:rsidRDefault="00CC31A6">
            <w:pPr>
              <w:pStyle w:val="Table09Row"/>
            </w:pPr>
            <w:r>
              <w:t>1948/039 (12 &amp; 13 Geo. VI No. 39)</w:t>
            </w:r>
          </w:p>
        </w:tc>
        <w:tc>
          <w:tcPr>
            <w:tcW w:w="2693" w:type="dxa"/>
          </w:tcPr>
          <w:p w14:paraId="4E5D8F00" w14:textId="77777777" w:rsidR="00B13B28" w:rsidRDefault="00CC31A6">
            <w:pPr>
              <w:pStyle w:val="Table09Row"/>
            </w:pPr>
            <w:r>
              <w:rPr>
                <w:i/>
              </w:rPr>
              <w:t>Public Service Appeal Board Act Amendment Act 1948</w:t>
            </w:r>
          </w:p>
        </w:tc>
        <w:tc>
          <w:tcPr>
            <w:tcW w:w="1276" w:type="dxa"/>
          </w:tcPr>
          <w:p w14:paraId="7643E3FD" w14:textId="77777777" w:rsidR="00B13B28" w:rsidRDefault="00CC31A6">
            <w:pPr>
              <w:pStyle w:val="Table09Row"/>
            </w:pPr>
            <w:r>
              <w:t>21 Dec 1948</w:t>
            </w:r>
          </w:p>
        </w:tc>
        <w:tc>
          <w:tcPr>
            <w:tcW w:w="3402" w:type="dxa"/>
          </w:tcPr>
          <w:p w14:paraId="258E5DD1" w14:textId="77777777" w:rsidR="00B13B28" w:rsidRDefault="00CC31A6">
            <w:pPr>
              <w:pStyle w:val="Table09Row"/>
            </w:pPr>
            <w:r>
              <w:t>21 Dec 1948</w:t>
            </w:r>
          </w:p>
        </w:tc>
        <w:tc>
          <w:tcPr>
            <w:tcW w:w="1123" w:type="dxa"/>
          </w:tcPr>
          <w:p w14:paraId="61B1ECF8" w14:textId="77777777" w:rsidR="00B13B28" w:rsidRDefault="00CC31A6">
            <w:pPr>
              <w:pStyle w:val="Table09Row"/>
            </w:pPr>
            <w:r>
              <w:t>1977/018</w:t>
            </w:r>
          </w:p>
        </w:tc>
      </w:tr>
      <w:tr w:rsidR="00B13B28" w14:paraId="0437ABBC" w14:textId="77777777">
        <w:trPr>
          <w:cantSplit/>
          <w:jc w:val="center"/>
        </w:trPr>
        <w:tc>
          <w:tcPr>
            <w:tcW w:w="1418" w:type="dxa"/>
          </w:tcPr>
          <w:p w14:paraId="11E36A23" w14:textId="77777777" w:rsidR="00B13B28" w:rsidRDefault="00CC31A6">
            <w:pPr>
              <w:pStyle w:val="Table09Row"/>
            </w:pPr>
            <w:r>
              <w:t>1948/040 (12 &amp; 13 Geo. VI No. 40)</w:t>
            </w:r>
          </w:p>
        </w:tc>
        <w:tc>
          <w:tcPr>
            <w:tcW w:w="2693" w:type="dxa"/>
          </w:tcPr>
          <w:p w14:paraId="5C6B8E57" w14:textId="77777777" w:rsidR="00B13B28" w:rsidRDefault="00CC31A6">
            <w:pPr>
              <w:pStyle w:val="Table09Row"/>
            </w:pPr>
            <w:r>
              <w:rPr>
                <w:i/>
              </w:rPr>
              <w:t>Land and Income Tax Assessment Act Amendment Act 1948</w:t>
            </w:r>
          </w:p>
        </w:tc>
        <w:tc>
          <w:tcPr>
            <w:tcW w:w="1276" w:type="dxa"/>
          </w:tcPr>
          <w:p w14:paraId="25409758" w14:textId="77777777" w:rsidR="00B13B28" w:rsidRDefault="00CC31A6">
            <w:pPr>
              <w:pStyle w:val="Table09Row"/>
            </w:pPr>
            <w:r>
              <w:t>21 Dec 1948</w:t>
            </w:r>
          </w:p>
        </w:tc>
        <w:tc>
          <w:tcPr>
            <w:tcW w:w="3402" w:type="dxa"/>
          </w:tcPr>
          <w:p w14:paraId="39FAC87C" w14:textId="77777777" w:rsidR="00B13B28" w:rsidRDefault="00CC31A6">
            <w:pPr>
              <w:pStyle w:val="Table09Row"/>
            </w:pPr>
            <w:r>
              <w:t>1 Jul 1947 (see s. 5)</w:t>
            </w:r>
          </w:p>
        </w:tc>
        <w:tc>
          <w:tcPr>
            <w:tcW w:w="1123" w:type="dxa"/>
          </w:tcPr>
          <w:p w14:paraId="64EA1BC1" w14:textId="77777777" w:rsidR="00B13B28" w:rsidRDefault="00CC31A6">
            <w:pPr>
              <w:pStyle w:val="Table09Row"/>
            </w:pPr>
            <w:r>
              <w:t>1976/014</w:t>
            </w:r>
          </w:p>
        </w:tc>
      </w:tr>
      <w:tr w:rsidR="00B13B28" w14:paraId="39B1E2E6" w14:textId="77777777">
        <w:trPr>
          <w:cantSplit/>
          <w:jc w:val="center"/>
        </w:trPr>
        <w:tc>
          <w:tcPr>
            <w:tcW w:w="1418" w:type="dxa"/>
          </w:tcPr>
          <w:p w14:paraId="66C3FEFF" w14:textId="77777777" w:rsidR="00B13B28" w:rsidRDefault="00CC31A6">
            <w:pPr>
              <w:pStyle w:val="Table09Row"/>
            </w:pPr>
            <w:r>
              <w:t>1948/041 (12 &amp; 13 Geo. VI No. 41)</w:t>
            </w:r>
          </w:p>
        </w:tc>
        <w:tc>
          <w:tcPr>
            <w:tcW w:w="2693" w:type="dxa"/>
          </w:tcPr>
          <w:p w14:paraId="081A6338" w14:textId="77777777" w:rsidR="00B13B28" w:rsidRDefault="00CC31A6">
            <w:pPr>
              <w:pStyle w:val="Table09Row"/>
            </w:pPr>
            <w:r>
              <w:rPr>
                <w:i/>
              </w:rPr>
              <w:t>Milk Act Amendment Act 1948</w:t>
            </w:r>
          </w:p>
        </w:tc>
        <w:tc>
          <w:tcPr>
            <w:tcW w:w="1276" w:type="dxa"/>
          </w:tcPr>
          <w:p w14:paraId="775D0201" w14:textId="77777777" w:rsidR="00B13B28" w:rsidRDefault="00CC31A6">
            <w:pPr>
              <w:pStyle w:val="Table09Row"/>
            </w:pPr>
            <w:r>
              <w:t>21 Dec 1948</w:t>
            </w:r>
          </w:p>
        </w:tc>
        <w:tc>
          <w:tcPr>
            <w:tcW w:w="3402" w:type="dxa"/>
          </w:tcPr>
          <w:p w14:paraId="4622D613" w14:textId="77777777" w:rsidR="00B13B28" w:rsidRDefault="00CC31A6">
            <w:pPr>
              <w:pStyle w:val="Table09Row"/>
            </w:pPr>
            <w:r>
              <w:t>21 Dec 1948</w:t>
            </w:r>
          </w:p>
        </w:tc>
        <w:tc>
          <w:tcPr>
            <w:tcW w:w="1123" w:type="dxa"/>
          </w:tcPr>
          <w:p w14:paraId="417B7E87" w14:textId="77777777" w:rsidR="00B13B28" w:rsidRDefault="00CC31A6">
            <w:pPr>
              <w:pStyle w:val="Table09Row"/>
            </w:pPr>
            <w:r>
              <w:t>1973/092</w:t>
            </w:r>
          </w:p>
        </w:tc>
      </w:tr>
      <w:tr w:rsidR="00B13B28" w14:paraId="111F58D9" w14:textId="77777777">
        <w:trPr>
          <w:cantSplit/>
          <w:jc w:val="center"/>
        </w:trPr>
        <w:tc>
          <w:tcPr>
            <w:tcW w:w="1418" w:type="dxa"/>
          </w:tcPr>
          <w:p w14:paraId="785A73EF" w14:textId="77777777" w:rsidR="00B13B28" w:rsidRDefault="00CC31A6">
            <w:pPr>
              <w:pStyle w:val="Table09Row"/>
            </w:pPr>
            <w:r>
              <w:t>1948/042 (12 &amp; 13 Geo. VI No. 42)</w:t>
            </w:r>
          </w:p>
        </w:tc>
        <w:tc>
          <w:tcPr>
            <w:tcW w:w="2693" w:type="dxa"/>
          </w:tcPr>
          <w:p w14:paraId="411E849F" w14:textId="77777777" w:rsidR="00B13B28" w:rsidRDefault="00CC31A6">
            <w:pPr>
              <w:pStyle w:val="Table09Row"/>
            </w:pPr>
            <w:r>
              <w:rPr>
                <w:i/>
              </w:rPr>
              <w:t>Hide and Leather Industries Act 1948</w:t>
            </w:r>
          </w:p>
        </w:tc>
        <w:tc>
          <w:tcPr>
            <w:tcW w:w="1276" w:type="dxa"/>
          </w:tcPr>
          <w:p w14:paraId="4AD297B6" w14:textId="77777777" w:rsidR="00B13B28" w:rsidRDefault="00CC31A6">
            <w:pPr>
              <w:pStyle w:val="Table09Row"/>
            </w:pPr>
            <w:r>
              <w:t>24 Dec 1948</w:t>
            </w:r>
          </w:p>
        </w:tc>
        <w:tc>
          <w:tcPr>
            <w:tcW w:w="3402" w:type="dxa"/>
          </w:tcPr>
          <w:p w14:paraId="0C12F3B1" w14:textId="77777777" w:rsidR="00B13B28" w:rsidRDefault="00CC31A6">
            <w:pPr>
              <w:pStyle w:val="Table09Row"/>
            </w:pPr>
            <w:r>
              <w:t xml:space="preserve">7 Jan 1949 (see s. 1(2) and </w:t>
            </w:r>
            <w:r>
              <w:rPr>
                <w:i/>
              </w:rPr>
              <w:t>Gazette</w:t>
            </w:r>
            <w:r>
              <w:t xml:space="preserve"> 7 Jan 1949 p. 1)</w:t>
            </w:r>
          </w:p>
        </w:tc>
        <w:tc>
          <w:tcPr>
            <w:tcW w:w="1123" w:type="dxa"/>
          </w:tcPr>
          <w:p w14:paraId="4E1B8738" w14:textId="77777777" w:rsidR="00B13B28" w:rsidRDefault="00CC31A6">
            <w:pPr>
              <w:pStyle w:val="Table09Row"/>
            </w:pPr>
            <w:r>
              <w:t>2006/037</w:t>
            </w:r>
          </w:p>
        </w:tc>
      </w:tr>
      <w:tr w:rsidR="00B13B28" w14:paraId="2D92486A" w14:textId="77777777">
        <w:trPr>
          <w:cantSplit/>
          <w:jc w:val="center"/>
        </w:trPr>
        <w:tc>
          <w:tcPr>
            <w:tcW w:w="1418" w:type="dxa"/>
          </w:tcPr>
          <w:p w14:paraId="7AA026B7" w14:textId="77777777" w:rsidR="00B13B28" w:rsidRDefault="00CC31A6">
            <w:pPr>
              <w:pStyle w:val="Table09Row"/>
            </w:pPr>
            <w:r>
              <w:t>1948/043 (12 &amp; 13 Geo. VI No. 43)</w:t>
            </w:r>
          </w:p>
        </w:tc>
        <w:tc>
          <w:tcPr>
            <w:tcW w:w="2693" w:type="dxa"/>
          </w:tcPr>
          <w:p w14:paraId="6CFA28EC" w14:textId="77777777" w:rsidR="00B13B28" w:rsidRDefault="00CC31A6">
            <w:pPr>
              <w:pStyle w:val="Table09Row"/>
            </w:pPr>
            <w:r>
              <w:rPr>
                <w:i/>
              </w:rPr>
              <w:t>Coal Mine Workers (Pensions) Act Amendment Act 1948</w:t>
            </w:r>
          </w:p>
        </w:tc>
        <w:tc>
          <w:tcPr>
            <w:tcW w:w="1276" w:type="dxa"/>
          </w:tcPr>
          <w:p w14:paraId="5400DC0C" w14:textId="77777777" w:rsidR="00B13B28" w:rsidRDefault="00CC31A6">
            <w:pPr>
              <w:pStyle w:val="Table09Row"/>
            </w:pPr>
            <w:r>
              <w:t>4 </w:t>
            </w:r>
            <w:r>
              <w:t>Jan 1949</w:t>
            </w:r>
          </w:p>
        </w:tc>
        <w:tc>
          <w:tcPr>
            <w:tcW w:w="3402" w:type="dxa"/>
          </w:tcPr>
          <w:p w14:paraId="40068B01" w14:textId="77777777" w:rsidR="00B13B28" w:rsidRDefault="00CC31A6">
            <w:pPr>
              <w:pStyle w:val="Table09Row"/>
            </w:pPr>
            <w:r>
              <w:t>4 Jan 1949</w:t>
            </w:r>
          </w:p>
        </w:tc>
        <w:tc>
          <w:tcPr>
            <w:tcW w:w="1123" w:type="dxa"/>
          </w:tcPr>
          <w:p w14:paraId="560F8C9D" w14:textId="77777777" w:rsidR="00B13B28" w:rsidRDefault="00CC31A6">
            <w:pPr>
              <w:pStyle w:val="Table09Row"/>
            </w:pPr>
            <w:r>
              <w:t>1989/028</w:t>
            </w:r>
          </w:p>
        </w:tc>
      </w:tr>
      <w:tr w:rsidR="00B13B28" w14:paraId="1B6C91E9" w14:textId="77777777">
        <w:trPr>
          <w:cantSplit/>
          <w:jc w:val="center"/>
        </w:trPr>
        <w:tc>
          <w:tcPr>
            <w:tcW w:w="1418" w:type="dxa"/>
          </w:tcPr>
          <w:p w14:paraId="5FF0DB21" w14:textId="77777777" w:rsidR="00B13B28" w:rsidRDefault="00CC31A6">
            <w:pPr>
              <w:pStyle w:val="Table09Row"/>
            </w:pPr>
            <w:r>
              <w:t>1948/044 (12 &amp; 13 Geo. VI No. 44)</w:t>
            </w:r>
          </w:p>
        </w:tc>
        <w:tc>
          <w:tcPr>
            <w:tcW w:w="2693" w:type="dxa"/>
          </w:tcPr>
          <w:p w14:paraId="36136BE9" w14:textId="77777777" w:rsidR="00B13B28" w:rsidRDefault="00CC31A6">
            <w:pPr>
              <w:pStyle w:val="Table09Row"/>
            </w:pPr>
            <w:r>
              <w:rPr>
                <w:i/>
              </w:rPr>
              <w:t>Bank Holidays Act Amendment Act 1948</w:t>
            </w:r>
          </w:p>
        </w:tc>
        <w:tc>
          <w:tcPr>
            <w:tcW w:w="1276" w:type="dxa"/>
          </w:tcPr>
          <w:p w14:paraId="221FAB34" w14:textId="77777777" w:rsidR="00B13B28" w:rsidRDefault="00CC31A6">
            <w:pPr>
              <w:pStyle w:val="Table09Row"/>
            </w:pPr>
            <w:r>
              <w:t>7 Jan 1949</w:t>
            </w:r>
          </w:p>
        </w:tc>
        <w:tc>
          <w:tcPr>
            <w:tcW w:w="3402" w:type="dxa"/>
          </w:tcPr>
          <w:p w14:paraId="33F7B066" w14:textId="77777777" w:rsidR="00B13B28" w:rsidRDefault="00CC31A6">
            <w:pPr>
              <w:pStyle w:val="Table09Row"/>
            </w:pPr>
            <w:r>
              <w:t>7 Jan 1949</w:t>
            </w:r>
          </w:p>
        </w:tc>
        <w:tc>
          <w:tcPr>
            <w:tcW w:w="1123" w:type="dxa"/>
          </w:tcPr>
          <w:p w14:paraId="40370FF9" w14:textId="77777777" w:rsidR="00B13B28" w:rsidRDefault="00CC31A6">
            <w:pPr>
              <w:pStyle w:val="Table09Row"/>
            </w:pPr>
            <w:r>
              <w:t>1970/013</w:t>
            </w:r>
          </w:p>
        </w:tc>
      </w:tr>
      <w:tr w:rsidR="00B13B28" w14:paraId="4D68ED0F" w14:textId="77777777">
        <w:trPr>
          <w:cantSplit/>
          <w:jc w:val="center"/>
        </w:trPr>
        <w:tc>
          <w:tcPr>
            <w:tcW w:w="1418" w:type="dxa"/>
          </w:tcPr>
          <w:p w14:paraId="2F2651F1" w14:textId="77777777" w:rsidR="00B13B28" w:rsidRDefault="00CC31A6">
            <w:pPr>
              <w:pStyle w:val="Table09Row"/>
            </w:pPr>
            <w:r>
              <w:t>1948/045 (12 &amp; 13 Geo. VI No. 45)</w:t>
            </w:r>
          </w:p>
        </w:tc>
        <w:tc>
          <w:tcPr>
            <w:tcW w:w="2693" w:type="dxa"/>
          </w:tcPr>
          <w:p w14:paraId="6C224A2A" w14:textId="77777777" w:rsidR="00B13B28" w:rsidRDefault="00CC31A6">
            <w:pPr>
              <w:pStyle w:val="Table09Row"/>
            </w:pPr>
            <w:r>
              <w:rPr>
                <w:i/>
              </w:rPr>
              <w:t>Public Service Act Amendment Act 1948</w:t>
            </w:r>
          </w:p>
        </w:tc>
        <w:tc>
          <w:tcPr>
            <w:tcW w:w="1276" w:type="dxa"/>
          </w:tcPr>
          <w:p w14:paraId="7A840F43" w14:textId="77777777" w:rsidR="00B13B28" w:rsidRDefault="00CC31A6">
            <w:pPr>
              <w:pStyle w:val="Table09Row"/>
            </w:pPr>
            <w:r>
              <w:t>7 Jan 1949</w:t>
            </w:r>
          </w:p>
        </w:tc>
        <w:tc>
          <w:tcPr>
            <w:tcW w:w="3402" w:type="dxa"/>
          </w:tcPr>
          <w:p w14:paraId="374A6DA9" w14:textId="77777777" w:rsidR="00B13B28" w:rsidRDefault="00CC31A6">
            <w:pPr>
              <w:pStyle w:val="Table09Row"/>
            </w:pPr>
            <w:r>
              <w:t>7 Jan 1949</w:t>
            </w:r>
          </w:p>
        </w:tc>
        <w:tc>
          <w:tcPr>
            <w:tcW w:w="1123" w:type="dxa"/>
          </w:tcPr>
          <w:p w14:paraId="3D5DAAA9" w14:textId="77777777" w:rsidR="00B13B28" w:rsidRDefault="00CC31A6">
            <w:pPr>
              <w:pStyle w:val="Table09Row"/>
            </w:pPr>
            <w:r>
              <w:t>1978/086</w:t>
            </w:r>
          </w:p>
        </w:tc>
      </w:tr>
      <w:tr w:rsidR="00B13B28" w14:paraId="264B2072" w14:textId="77777777">
        <w:trPr>
          <w:cantSplit/>
          <w:jc w:val="center"/>
        </w:trPr>
        <w:tc>
          <w:tcPr>
            <w:tcW w:w="1418" w:type="dxa"/>
          </w:tcPr>
          <w:p w14:paraId="4D5B4638" w14:textId="77777777" w:rsidR="00B13B28" w:rsidRDefault="00CC31A6">
            <w:pPr>
              <w:pStyle w:val="Table09Row"/>
            </w:pPr>
            <w:r>
              <w:t xml:space="preserve">1948/046 (12 &amp; 13 </w:t>
            </w:r>
            <w:r>
              <w:t>Geo. VI No. 46)</w:t>
            </w:r>
          </w:p>
        </w:tc>
        <w:tc>
          <w:tcPr>
            <w:tcW w:w="2693" w:type="dxa"/>
          </w:tcPr>
          <w:p w14:paraId="41A1B027" w14:textId="77777777" w:rsidR="00B13B28" w:rsidRDefault="00CC31A6">
            <w:pPr>
              <w:pStyle w:val="Table09Row"/>
            </w:pPr>
            <w:r>
              <w:rPr>
                <w:i/>
              </w:rPr>
              <w:t>Industrial Arbitration Act Amendment Act 1948</w:t>
            </w:r>
          </w:p>
        </w:tc>
        <w:tc>
          <w:tcPr>
            <w:tcW w:w="1276" w:type="dxa"/>
          </w:tcPr>
          <w:p w14:paraId="72EFB1E4" w14:textId="77777777" w:rsidR="00B13B28" w:rsidRDefault="00CC31A6">
            <w:pPr>
              <w:pStyle w:val="Table09Row"/>
            </w:pPr>
            <w:r>
              <w:t>7 Jan 1949</w:t>
            </w:r>
          </w:p>
        </w:tc>
        <w:tc>
          <w:tcPr>
            <w:tcW w:w="3402" w:type="dxa"/>
          </w:tcPr>
          <w:p w14:paraId="70885CFB" w14:textId="77777777" w:rsidR="00B13B28" w:rsidRDefault="00CC31A6">
            <w:pPr>
              <w:pStyle w:val="Table09Row"/>
            </w:pPr>
            <w:r>
              <w:t>7 Jan 1949</w:t>
            </w:r>
          </w:p>
        </w:tc>
        <w:tc>
          <w:tcPr>
            <w:tcW w:w="1123" w:type="dxa"/>
          </w:tcPr>
          <w:p w14:paraId="3A63EB6A" w14:textId="77777777" w:rsidR="00B13B28" w:rsidRDefault="00CC31A6">
            <w:pPr>
              <w:pStyle w:val="Table09Row"/>
            </w:pPr>
            <w:r>
              <w:t>1979/114</w:t>
            </w:r>
          </w:p>
        </w:tc>
      </w:tr>
      <w:tr w:rsidR="00B13B28" w14:paraId="42210E71" w14:textId="77777777">
        <w:trPr>
          <w:cantSplit/>
          <w:jc w:val="center"/>
        </w:trPr>
        <w:tc>
          <w:tcPr>
            <w:tcW w:w="1418" w:type="dxa"/>
          </w:tcPr>
          <w:p w14:paraId="2B286E36" w14:textId="77777777" w:rsidR="00B13B28" w:rsidRDefault="00CC31A6">
            <w:pPr>
              <w:pStyle w:val="Table09Row"/>
            </w:pPr>
            <w:r>
              <w:t>1948/047 (12 &amp; 13 Geo. VI No. 47)</w:t>
            </w:r>
          </w:p>
        </w:tc>
        <w:tc>
          <w:tcPr>
            <w:tcW w:w="2693" w:type="dxa"/>
          </w:tcPr>
          <w:p w14:paraId="4918DB51" w14:textId="77777777" w:rsidR="00B13B28" w:rsidRDefault="00CC31A6">
            <w:pPr>
              <w:pStyle w:val="Table09Row"/>
            </w:pPr>
            <w:r>
              <w:rPr>
                <w:i/>
              </w:rPr>
              <w:t>Guardianship of Infants Act Amendment Act 1948</w:t>
            </w:r>
          </w:p>
        </w:tc>
        <w:tc>
          <w:tcPr>
            <w:tcW w:w="1276" w:type="dxa"/>
          </w:tcPr>
          <w:p w14:paraId="59A29A20" w14:textId="77777777" w:rsidR="00B13B28" w:rsidRDefault="00CC31A6">
            <w:pPr>
              <w:pStyle w:val="Table09Row"/>
            </w:pPr>
            <w:r>
              <w:t>7 Jan 1949</w:t>
            </w:r>
          </w:p>
        </w:tc>
        <w:tc>
          <w:tcPr>
            <w:tcW w:w="3402" w:type="dxa"/>
          </w:tcPr>
          <w:p w14:paraId="4DFFA673" w14:textId="77777777" w:rsidR="00B13B28" w:rsidRDefault="00CC31A6">
            <w:pPr>
              <w:pStyle w:val="Table09Row"/>
            </w:pPr>
            <w:r>
              <w:t>7 Jan 1949</w:t>
            </w:r>
          </w:p>
        </w:tc>
        <w:tc>
          <w:tcPr>
            <w:tcW w:w="1123" w:type="dxa"/>
          </w:tcPr>
          <w:p w14:paraId="63A16809" w14:textId="77777777" w:rsidR="00B13B28" w:rsidRDefault="00CC31A6">
            <w:pPr>
              <w:pStyle w:val="Table09Row"/>
            </w:pPr>
            <w:r>
              <w:t>1972/077</w:t>
            </w:r>
          </w:p>
        </w:tc>
      </w:tr>
      <w:tr w:rsidR="00B13B28" w14:paraId="3D8AD5B3" w14:textId="77777777">
        <w:trPr>
          <w:cantSplit/>
          <w:jc w:val="center"/>
        </w:trPr>
        <w:tc>
          <w:tcPr>
            <w:tcW w:w="1418" w:type="dxa"/>
          </w:tcPr>
          <w:p w14:paraId="0933D17B" w14:textId="77777777" w:rsidR="00B13B28" w:rsidRDefault="00CC31A6">
            <w:pPr>
              <w:pStyle w:val="Table09Row"/>
            </w:pPr>
            <w:r>
              <w:t>1948/048 (12 &amp; 13 Geo. VI No. 48)</w:t>
            </w:r>
          </w:p>
        </w:tc>
        <w:tc>
          <w:tcPr>
            <w:tcW w:w="2693" w:type="dxa"/>
          </w:tcPr>
          <w:p w14:paraId="23F819A7" w14:textId="77777777" w:rsidR="00B13B28" w:rsidRDefault="00CC31A6">
            <w:pPr>
              <w:pStyle w:val="Table09Row"/>
            </w:pPr>
            <w:r>
              <w:rPr>
                <w:i/>
              </w:rPr>
              <w:t>South Fremantle</w:t>
            </w:r>
            <w:r>
              <w:rPr>
                <w:i/>
              </w:rPr>
              <w:t xml:space="preserve"> Oil Installations Pipe Line Act 1948</w:t>
            </w:r>
          </w:p>
        </w:tc>
        <w:tc>
          <w:tcPr>
            <w:tcW w:w="1276" w:type="dxa"/>
          </w:tcPr>
          <w:p w14:paraId="7FFCD775" w14:textId="77777777" w:rsidR="00B13B28" w:rsidRDefault="00CC31A6">
            <w:pPr>
              <w:pStyle w:val="Table09Row"/>
            </w:pPr>
            <w:r>
              <w:t>7 Jan 1949</w:t>
            </w:r>
          </w:p>
        </w:tc>
        <w:tc>
          <w:tcPr>
            <w:tcW w:w="3402" w:type="dxa"/>
          </w:tcPr>
          <w:p w14:paraId="21E2A1C3" w14:textId="77777777" w:rsidR="00B13B28" w:rsidRDefault="00CC31A6">
            <w:pPr>
              <w:pStyle w:val="Table09Row"/>
            </w:pPr>
            <w:r>
              <w:t>7 Jan 1949</w:t>
            </w:r>
          </w:p>
        </w:tc>
        <w:tc>
          <w:tcPr>
            <w:tcW w:w="1123" w:type="dxa"/>
          </w:tcPr>
          <w:p w14:paraId="0E646BDE" w14:textId="77777777" w:rsidR="00B13B28" w:rsidRDefault="00B13B28">
            <w:pPr>
              <w:pStyle w:val="Table09Row"/>
            </w:pPr>
          </w:p>
        </w:tc>
      </w:tr>
      <w:tr w:rsidR="00B13B28" w14:paraId="1E41C770" w14:textId="77777777">
        <w:trPr>
          <w:cantSplit/>
          <w:jc w:val="center"/>
        </w:trPr>
        <w:tc>
          <w:tcPr>
            <w:tcW w:w="1418" w:type="dxa"/>
          </w:tcPr>
          <w:p w14:paraId="12351AC2" w14:textId="77777777" w:rsidR="00B13B28" w:rsidRDefault="00CC31A6">
            <w:pPr>
              <w:pStyle w:val="Table09Row"/>
            </w:pPr>
            <w:r>
              <w:t>1948/049 (12 &amp; 13 Geo. VI No. 49)</w:t>
            </w:r>
          </w:p>
        </w:tc>
        <w:tc>
          <w:tcPr>
            <w:tcW w:w="2693" w:type="dxa"/>
          </w:tcPr>
          <w:p w14:paraId="1A503914" w14:textId="77777777" w:rsidR="00B13B28" w:rsidRDefault="00CC31A6">
            <w:pPr>
              <w:pStyle w:val="Table09Row"/>
            </w:pPr>
            <w:r>
              <w:rPr>
                <w:i/>
              </w:rPr>
              <w:t>Road Closure Act 1948</w:t>
            </w:r>
          </w:p>
        </w:tc>
        <w:tc>
          <w:tcPr>
            <w:tcW w:w="1276" w:type="dxa"/>
          </w:tcPr>
          <w:p w14:paraId="12AA7B60" w14:textId="77777777" w:rsidR="00B13B28" w:rsidRDefault="00CC31A6">
            <w:pPr>
              <w:pStyle w:val="Table09Row"/>
            </w:pPr>
            <w:r>
              <w:t>7 Jan 1949</w:t>
            </w:r>
          </w:p>
        </w:tc>
        <w:tc>
          <w:tcPr>
            <w:tcW w:w="3402" w:type="dxa"/>
          </w:tcPr>
          <w:p w14:paraId="314BD3D0" w14:textId="77777777" w:rsidR="00B13B28" w:rsidRDefault="00CC31A6">
            <w:pPr>
              <w:pStyle w:val="Table09Row"/>
            </w:pPr>
            <w:r>
              <w:t>7 Jan 1949</w:t>
            </w:r>
          </w:p>
        </w:tc>
        <w:tc>
          <w:tcPr>
            <w:tcW w:w="1123" w:type="dxa"/>
          </w:tcPr>
          <w:p w14:paraId="4509A668" w14:textId="77777777" w:rsidR="00B13B28" w:rsidRDefault="00CC31A6">
            <w:pPr>
              <w:pStyle w:val="Table09Row"/>
            </w:pPr>
            <w:r>
              <w:t>1965/057</w:t>
            </w:r>
          </w:p>
        </w:tc>
      </w:tr>
      <w:tr w:rsidR="00B13B28" w14:paraId="3D891102" w14:textId="77777777">
        <w:trPr>
          <w:cantSplit/>
          <w:jc w:val="center"/>
        </w:trPr>
        <w:tc>
          <w:tcPr>
            <w:tcW w:w="1418" w:type="dxa"/>
          </w:tcPr>
          <w:p w14:paraId="5C8CDD7E" w14:textId="77777777" w:rsidR="00B13B28" w:rsidRDefault="00CC31A6">
            <w:pPr>
              <w:pStyle w:val="Table09Row"/>
            </w:pPr>
            <w:r>
              <w:t>1948/050 (12 &amp; 13 Geo. VI No. 50)</w:t>
            </w:r>
          </w:p>
        </w:tc>
        <w:tc>
          <w:tcPr>
            <w:tcW w:w="2693" w:type="dxa"/>
          </w:tcPr>
          <w:p w14:paraId="231A0165" w14:textId="77777777" w:rsidR="00B13B28" w:rsidRDefault="00CC31A6">
            <w:pPr>
              <w:pStyle w:val="Table09Row"/>
            </w:pPr>
            <w:r>
              <w:rPr>
                <w:i/>
              </w:rPr>
              <w:t>Reserves Act 1948</w:t>
            </w:r>
          </w:p>
        </w:tc>
        <w:tc>
          <w:tcPr>
            <w:tcW w:w="1276" w:type="dxa"/>
          </w:tcPr>
          <w:p w14:paraId="37B43245" w14:textId="77777777" w:rsidR="00B13B28" w:rsidRDefault="00CC31A6">
            <w:pPr>
              <w:pStyle w:val="Table09Row"/>
            </w:pPr>
            <w:r>
              <w:t>7 Jan 1949</w:t>
            </w:r>
          </w:p>
        </w:tc>
        <w:tc>
          <w:tcPr>
            <w:tcW w:w="3402" w:type="dxa"/>
          </w:tcPr>
          <w:p w14:paraId="16F94BD9" w14:textId="77777777" w:rsidR="00B13B28" w:rsidRDefault="00CC31A6">
            <w:pPr>
              <w:pStyle w:val="Table09Row"/>
            </w:pPr>
            <w:r>
              <w:t>7 Jan 1949</w:t>
            </w:r>
          </w:p>
        </w:tc>
        <w:tc>
          <w:tcPr>
            <w:tcW w:w="1123" w:type="dxa"/>
          </w:tcPr>
          <w:p w14:paraId="74DF81F2" w14:textId="77777777" w:rsidR="00B13B28" w:rsidRDefault="00B13B28">
            <w:pPr>
              <w:pStyle w:val="Table09Row"/>
            </w:pPr>
          </w:p>
        </w:tc>
      </w:tr>
      <w:tr w:rsidR="00B13B28" w14:paraId="5748430A" w14:textId="77777777">
        <w:trPr>
          <w:cantSplit/>
          <w:jc w:val="center"/>
        </w:trPr>
        <w:tc>
          <w:tcPr>
            <w:tcW w:w="1418" w:type="dxa"/>
          </w:tcPr>
          <w:p w14:paraId="4E5E4960" w14:textId="77777777" w:rsidR="00B13B28" w:rsidRDefault="00CC31A6">
            <w:pPr>
              <w:pStyle w:val="Table09Row"/>
            </w:pPr>
            <w:r>
              <w:t xml:space="preserve">1948/051 (12 &amp; 13 Geo. VI </w:t>
            </w:r>
            <w:r>
              <w:t>No. 51)</w:t>
            </w:r>
          </w:p>
        </w:tc>
        <w:tc>
          <w:tcPr>
            <w:tcW w:w="2693" w:type="dxa"/>
          </w:tcPr>
          <w:p w14:paraId="1231C4F0" w14:textId="77777777" w:rsidR="00B13B28" w:rsidRDefault="00CC31A6">
            <w:pPr>
              <w:pStyle w:val="Table09Row"/>
            </w:pPr>
            <w:r>
              <w:rPr>
                <w:i/>
              </w:rPr>
              <w:t>Traffic Act Amendment Act 1948</w:t>
            </w:r>
          </w:p>
        </w:tc>
        <w:tc>
          <w:tcPr>
            <w:tcW w:w="1276" w:type="dxa"/>
          </w:tcPr>
          <w:p w14:paraId="1A5CF598" w14:textId="77777777" w:rsidR="00B13B28" w:rsidRDefault="00CC31A6">
            <w:pPr>
              <w:pStyle w:val="Table09Row"/>
            </w:pPr>
            <w:r>
              <w:t>7 Jan 1949</w:t>
            </w:r>
          </w:p>
        </w:tc>
        <w:tc>
          <w:tcPr>
            <w:tcW w:w="3402" w:type="dxa"/>
          </w:tcPr>
          <w:p w14:paraId="7B4689DA" w14:textId="77777777" w:rsidR="00B13B28" w:rsidRDefault="00CC31A6">
            <w:pPr>
              <w:pStyle w:val="Table09Row"/>
            </w:pPr>
            <w:r>
              <w:t>7 Jan 1949</w:t>
            </w:r>
          </w:p>
        </w:tc>
        <w:tc>
          <w:tcPr>
            <w:tcW w:w="1123" w:type="dxa"/>
          </w:tcPr>
          <w:p w14:paraId="5C2374E4" w14:textId="77777777" w:rsidR="00B13B28" w:rsidRDefault="00CC31A6">
            <w:pPr>
              <w:pStyle w:val="Table09Row"/>
            </w:pPr>
            <w:r>
              <w:t>1974/059</w:t>
            </w:r>
          </w:p>
        </w:tc>
      </w:tr>
      <w:tr w:rsidR="00B13B28" w14:paraId="744C0742" w14:textId="77777777">
        <w:trPr>
          <w:cantSplit/>
          <w:jc w:val="center"/>
        </w:trPr>
        <w:tc>
          <w:tcPr>
            <w:tcW w:w="1418" w:type="dxa"/>
          </w:tcPr>
          <w:p w14:paraId="0A40CC46" w14:textId="77777777" w:rsidR="00B13B28" w:rsidRDefault="00CC31A6">
            <w:pPr>
              <w:pStyle w:val="Table09Row"/>
            </w:pPr>
            <w:r>
              <w:t>1948/052 (12 &amp; 13 Geo. VI No. 52)</w:t>
            </w:r>
          </w:p>
        </w:tc>
        <w:tc>
          <w:tcPr>
            <w:tcW w:w="2693" w:type="dxa"/>
          </w:tcPr>
          <w:p w14:paraId="72E953A5" w14:textId="77777777" w:rsidR="00B13B28" w:rsidRDefault="00CC31A6">
            <w:pPr>
              <w:pStyle w:val="Table09Row"/>
            </w:pPr>
            <w:r>
              <w:rPr>
                <w:i/>
              </w:rPr>
              <w:t>Western Australian Government Tramways and Ferries Act 1948</w:t>
            </w:r>
          </w:p>
        </w:tc>
        <w:tc>
          <w:tcPr>
            <w:tcW w:w="1276" w:type="dxa"/>
          </w:tcPr>
          <w:p w14:paraId="7C3AE64F" w14:textId="77777777" w:rsidR="00B13B28" w:rsidRDefault="00CC31A6">
            <w:pPr>
              <w:pStyle w:val="Table09Row"/>
            </w:pPr>
            <w:r>
              <w:t>21 Jan 1949</w:t>
            </w:r>
          </w:p>
        </w:tc>
        <w:tc>
          <w:tcPr>
            <w:tcW w:w="3402" w:type="dxa"/>
          </w:tcPr>
          <w:p w14:paraId="7AA27130" w14:textId="77777777" w:rsidR="00B13B28" w:rsidRDefault="00CC31A6">
            <w:pPr>
              <w:pStyle w:val="Table09Row"/>
            </w:pPr>
            <w:r>
              <w:t xml:space="preserve">22 Apr 1949 (see s. 1 and </w:t>
            </w:r>
            <w:r>
              <w:rPr>
                <w:i/>
              </w:rPr>
              <w:t>Gazette</w:t>
            </w:r>
            <w:r>
              <w:t xml:space="preserve"> 22 Apr 1949 p. 839)</w:t>
            </w:r>
          </w:p>
        </w:tc>
        <w:tc>
          <w:tcPr>
            <w:tcW w:w="1123" w:type="dxa"/>
          </w:tcPr>
          <w:p w14:paraId="44DD2E75" w14:textId="77777777" w:rsidR="00B13B28" w:rsidRDefault="00CC31A6">
            <w:pPr>
              <w:pStyle w:val="Table09Row"/>
            </w:pPr>
            <w:r>
              <w:t>1966/091</w:t>
            </w:r>
          </w:p>
        </w:tc>
      </w:tr>
      <w:tr w:rsidR="00B13B28" w14:paraId="6C144824" w14:textId="77777777">
        <w:trPr>
          <w:cantSplit/>
          <w:jc w:val="center"/>
        </w:trPr>
        <w:tc>
          <w:tcPr>
            <w:tcW w:w="1418" w:type="dxa"/>
          </w:tcPr>
          <w:p w14:paraId="23BF5721" w14:textId="77777777" w:rsidR="00B13B28" w:rsidRDefault="00CC31A6">
            <w:pPr>
              <w:pStyle w:val="Table09Row"/>
            </w:pPr>
            <w:r>
              <w:t>1948/053 (12 &amp; 13 Geo. VI No. 53)</w:t>
            </w:r>
          </w:p>
        </w:tc>
        <w:tc>
          <w:tcPr>
            <w:tcW w:w="2693" w:type="dxa"/>
          </w:tcPr>
          <w:p w14:paraId="7E7E530B" w14:textId="77777777" w:rsidR="00B13B28" w:rsidRDefault="00CC31A6">
            <w:pPr>
              <w:pStyle w:val="Table09Row"/>
            </w:pPr>
            <w:r>
              <w:rPr>
                <w:i/>
              </w:rPr>
              <w:t>Land Act Amendment Act 1948</w:t>
            </w:r>
          </w:p>
        </w:tc>
        <w:tc>
          <w:tcPr>
            <w:tcW w:w="1276" w:type="dxa"/>
          </w:tcPr>
          <w:p w14:paraId="4F44C6D4" w14:textId="77777777" w:rsidR="00B13B28" w:rsidRDefault="00CC31A6">
            <w:pPr>
              <w:pStyle w:val="Table09Row"/>
            </w:pPr>
            <w:r>
              <w:t>21 Jan 1949</w:t>
            </w:r>
          </w:p>
        </w:tc>
        <w:tc>
          <w:tcPr>
            <w:tcW w:w="3402" w:type="dxa"/>
          </w:tcPr>
          <w:p w14:paraId="1C8C9A58" w14:textId="77777777" w:rsidR="00B13B28" w:rsidRDefault="00CC31A6">
            <w:pPr>
              <w:pStyle w:val="Table09Row"/>
            </w:pPr>
            <w:r>
              <w:t>21 Jan 1949</w:t>
            </w:r>
          </w:p>
        </w:tc>
        <w:tc>
          <w:tcPr>
            <w:tcW w:w="1123" w:type="dxa"/>
          </w:tcPr>
          <w:p w14:paraId="5909E7F3" w14:textId="77777777" w:rsidR="00B13B28" w:rsidRDefault="00CC31A6">
            <w:pPr>
              <w:pStyle w:val="Table09Row"/>
            </w:pPr>
            <w:r>
              <w:t>1997/030</w:t>
            </w:r>
          </w:p>
        </w:tc>
      </w:tr>
      <w:tr w:rsidR="00B13B28" w14:paraId="17BCB5C4" w14:textId="77777777">
        <w:trPr>
          <w:cantSplit/>
          <w:jc w:val="center"/>
        </w:trPr>
        <w:tc>
          <w:tcPr>
            <w:tcW w:w="1418" w:type="dxa"/>
          </w:tcPr>
          <w:p w14:paraId="61207860" w14:textId="77777777" w:rsidR="00B13B28" w:rsidRDefault="00CC31A6">
            <w:pPr>
              <w:pStyle w:val="Table09Row"/>
            </w:pPr>
            <w:r>
              <w:t>1948/054 (12 &amp; 13 Geo. VI No. 54)</w:t>
            </w:r>
          </w:p>
        </w:tc>
        <w:tc>
          <w:tcPr>
            <w:tcW w:w="2693" w:type="dxa"/>
          </w:tcPr>
          <w:p w14:paraId="35B6D8E9" w14:textId="77777777" w:rsidR="00B13B28" w:rsidRDefault="00CC31A6">
            <w:pPr>
              <w:pStyle w:val="Table09Row"/>
            </w:pPr>
            <w:r>
              <w:rPr>
                <w:i/>
              </w:rPr>
              <w:t>Acts Amendment (Increase of Fees) Act 1948</w:t>
            </w:r>
          </w:p>
        </w:tc>
        <w:tc>
          <w:tcPr>
            <w:tcW w:w="1276" w:type="dxa"/>
          </w:tcPr>
          <w:p w14:paraId="42AC3AE9" w14:textId="77777777" w:rsidR="00B13B28" w:rsidRDefault="00CC31A6">
            <w:pPr>
              <w:pStyle w:val="Table09Row"/>
            </w:pPr>
            <w:r>
              <w:t>21 Jan 1949</w:t>
            </w:r>
          </w:p>
        </w:tc>
        <w:tc>
          <w:tcPr>
            <w:tcW w:w="3402" w:type="dxa"/>
          </w:tcPr>
          <w:p w14:paraId="645CD56F" w14:textId="77777777" w:rsidR="00B13B28" w:rsidRDefault="00CC31A6">
            <w:pPr>
              <w:pStyle w:val="Table09Row"/>
            </w:pPr>
            <w:r>
              <w:t>21 Jan 1949</w:t>
            </w:r>
          </w:p>
        </w:tc>
        <w:tc>
          <w:tcPr>
            <w:tcW w:w="1123" w:type="dxa"/>
          </w:tcPr>
          <w:p w14:paraId="5874E687" w14:textId="77777777" w:rsidR="00B13B28" w:rsidRDefault="00B13B28">
            <w:pPr>
              <w:pStyle w:val="Table09Row"/>
            </w:pPr>
          </w:p>
        </w:tc>
      </w:tr>
      <w:tr w:rsidR="00B13B28" w14:paraId="216DB73E" w14:textId="77777777">
        <w:trPr>
          <w:cantSplit/>
          <w:jc w:val="center"/>
        </w:trPr>
        <w:tc>
          <w:tcPr>
            <w:tcW w:w="1418" w:type="dxa"/>
          </w:tcPr>
          <w:p w14:paraId="3D95E92F" w14:textId="77777777" w:rsidR="00B13B28" w:rsidRDefault="00CC31A6">
            <w:pPr>
              <w:pStyle w:val="Table09Row"/>
            </w:pPr>
            <w:r>
              <w:t>1948/055 (12 &amp; 13 Geo. VI No. 55)</w:t>
            </w:r>
          </w:p>
        </w:tc>
        <w:tc>
          <w:tcPr>
            <w:tcW w:w="2693" w:type="dxa"/>
          </w:tcPr>
          <w:p w14:paraId="3B1F86C4" w14:textId="77777777" w:rsidR="00B13B28" w:rsidRDefault="00CC31A6">
            <w:pPr>
              <w:pStyle w:val="Table09Row"/>
            </w:pPr>
            <w:r>
              <w:rPr>
                <w:i/>
              </w:rPr>
              <w:t>Trading Stamp Act 1948</w:t>
            </w:r>
          </w:p>
        </w:tc>
        <w:tc>
          <w:tcPr>
            <w:tcW w:w="1276" w:type="dxa"/>
          </w:tcPr>
          <w:p w14:paraId="4381ED1D" w14:textId="77777777" w:rsidR="00B13B28" w:rsidRDefault="00CC31A6">
            <w:pPr>
              <w:pStyle w:val="Table09Row"/>
            </w:pPr>
            <w:r>
              <w:t>21 Jan 1949</w:t>
            </w:r>
          </w:p>
        </w:tc>
        <w:tc>
          <w:tcPr>
            <w:tcW w:w="3402" w:type="dxa"/>
          </w:tcPr>
          <w:p w14:paraId="6A723831" w14:textId="77777777" w:rsidR="00B13B28" w:rsidRDefault="00CC31A6">
            <w:pPr>
              <w:pStyle w:val="Table09Row"/>
            </w:pPr>
            <w:r>
              <w:t xml:space="preserve">2 May 1949 (see s. 3 and </w:t>
            </w:r>
            <w:r>
              <w:rPr>
                <w:i/>
              </w:rPr>
              <w:t>Gazette</w:t>
            </w:r>
            <w:r>
              <w:t xml:space="preserve"> 22 Apr 1949 p. 839)</w:t>
            </w:r>
          </w:p>
        </w:tc>
        <w:tc>
          <w:tcPr>
            <w:tcW w:w="1123" w:type="dxa"/>
          </w:tcPr>
          <w:p w14:paraId="3AE294A8" w14:textId="77777777" w:rsidR="00B13B28" w:rsidRDefault="00CC31A6">
            <w:pPr>
              <w:pStyle w:val="Table09Row"/>
            </w:pPr>
            <w:r>
              <w:t>1981/046</w:t>
            </w:r>
          </w:p>
        </w:tc>
      </w:tr>
      <w:tr w:rsidR="00B13B28" w14:paraId="238C3357" w14:textId="77777777">
        <w:trPr>
          <w:cantSplit/>
          <w:jc w:val="center"/>
        </w:trPr>
        <w:tc>
          <w:tcPr>
            <w:tcW w:w="1418" w:type="dxa"/>
          </w:tcPr>
          <w:p w14:paraId="091B8092" w14:textId="77777777" w:rsidR="00B13B28" w:rsidRDefault="00CC31A6">
            <w:pPr>
              <w:pStyle w:val="Table09Row"/>
            </w:pPr>
            <w:r>
              <w:t>1948/056 (12 &amp; 13 Geo. VI No. 56)</w:t>
            </w:r>
          </w:p>
        </w:tc>
        <w:tc>
          <w:tcPr>
            <w:tcW w:w="2693" w:type="dxa"/>
          </w:tcPr>
          <w:p w14:paraId="7F20199B" w14:textId="77777777" w:rsidR="00B13B28" w:rsidRDefault="00CC31A6">
            <w:pPr>
              <w:pStyle w:val="Table09Row"/>
            </w:pPr>
            <w:r>
              <w:rPr>
                <w:i/>
              </w:rPr>
              <w:t>Government Employees’ Pensions Act 1948</w:t>
            </w:r>
          </w:p>
        </w:tc>
        <w:tc>
          <w:tcPr>
            <w:tcW w:w="1276" w:type="dxa"/>
          </w:tcPr>
          <w:p w14:paraId="0D8354D6" w14:textId="77777777" w:rsidR="00B13B28" w:rsidRDefault="00CC31A6">
            <w:pPr>
              <w:pStyle w:val="Table09Row"/>
            </w:pPr>
            <w:r>
              <w:t>21 Jan 1949</w:t>
            </w:r>
          </w:p>
        </w:tc>
        <w:tc>
          <w:tcPr>
            <w:tcW w:w="3402" w:type="dxa"/>
          </w:tcPr>
          <w:p w14:paraId="025A3D3C" w14:textId="77777777" w:rsidR="00B13B28" w:rsidRDefault="00CC31A6">
            <w:pPr>
              <w:pStyle w:val="Table09Row"/>
            </w:pPr>
            <w:r>
              <w:t xml:space="preserve">5 Feb 1949 (see s. 1 and </w:t>
            </w:r>
            <w:r>
              <w:rPr>
                <w:i/>
              </w:rPr>
              <w:t>Gazette</w:t>
            </w:r>
            <w:r>
              <w:t xml:space="preserve"> 4 Feb 1949 p. 234)</w:t>
            </w:r>
          </w:p>
        </w:tc>
        <w:tc>
          <w:tcPr>
            <w:tcW w:w="1123" w:type="dxa"/>
          </w:tcPr>
          <w:p w14:paraId="5AEBCFB5" w14:textId="77777777" w:rsidR="00B13B28" w:rsidRDefault="00CC31A6">
            <w:pPr>
              <w:pStyle w:val="Table09Row"/>
            </w:pPr>
            <w:r>
              <w:t>1991/010</w:t>
            </w:r>
          </w:p>
        </w:tc>
      </w:tr>
      <w:tr w:rsidR="00B13B28" w14:paraId="6BA4AD57" w14:textId="77777777">
        <w:trPr>
          <w:cantSplit/>
          <w:jc w:val="center"/>
        </w:trPr>
        <w:tc>
          <w:tcPr>
            <w:tcW w:w="1418" w:type="dxa"/>
          </w:tcPr>
          <w:p w14:paraId="549A6041" w14:textId="77777777" w:rsidR="00B13B28" w:rsidRDefault="00CC31A6">
            <w:pPr>
              <w:pStyle w:val="Table09Row"/>
            </w:pPr>
            <w:r>
              <w:t xml:space="preserve">1948/057 (12 &amp; 13 Geo. VI No. </w:t>
            </w:r>
            <w:r>
              <w:t>57)</w:t>
            </w:r>
          </w:p>
        </w:tc>
        <w:tc>
          <w:tcPr>
            <w:tcW w:w="2693" w:type="dxa"/>
          </w:tcPr>
          <w:p w14:paraId="416B7AAD" w14:textId="77777777" w:rsidR="00B13B28" w:rsidRDefault="00CC31A6">
            <w:pPr>
              <w:pStyle w:val="Table09Row"/>
            </w:pPr>
            <w:r>
              <w:rPr>
                <w:i/>
              </w:rPr>
              <w:t>Purchasers’ Protection Act Amendment Act 1948</w:t>
            </w:r>
          </w:p>
        </w:tc>
        <w:tc>
          <w:tcPr>
            <w:tcW w:w="1276" w:type="dxa"/>
          </w:tcPr>
          <w:p w14:paraId="534E0940" w14:textId="77777777" w:rsidR="00B13B28" w:rsidRDefault="00CC31A6">
            <w:pPr>
              <w:pStyle w:val="Table09Row"/>
            </w:pPr>
            <w:r>
              <w:t>21 Jan 1949</w:t>
            </w:r>
          </w:p>
        </w:tc>
        <w:tc>
          <w:tcPr>
            <w:tcW w:w="3402" w:type="dxa"/>
          </w:tcPr>
          <w:p w14:paraId="73C5C43F" w14:textId="77777777" w:rsidR="00B13B28" w:rsidRDefault="00CC31A6">
            <w:pPr>
              <w:pStyle w:val="Table09Row"/>
            </w:pPr>
            <w:r>
              <w:t>21 Jan 1949</w:t>
            </w:r>
          </w:p>
        </w:tc>
        <w:tc>
          <w:tcPr>
            <w:tcW w:w="1123" w:type="dxa"/>
          </w:tcPr>
          <w:p w14:paraId="0506A997" w14:textId="77777777" w:rsidR="00B13B28" w:rsidRDefault="00CC31A6">
            <w:pPr>
              <w:pStyle w:val="Table09Row"/>
            </w:pPr>
            <w:r>
              <w:t>1970/119</w:t>
            </w:r>
          </w:p>
        </w:tc>
      </w:tr>
      <w:tr w:rsidR="00B13B28" w14:paraId="077D9B5B" w14:textId="77777777">
        <w:trPr>
          <w:cantSplit/>
          <w:jc w:val="center"/>
        </w:trPr>
        <w:tc>
          <w:tcPr>
            <w:tcW w:w="1418" w:type="dxa"/>
          </w:tcPr>
          <w:p w14:paraId="279AD83F" w14:textId="77777777" w:rsidR="00B13B28" w:rsidRDefault="00CC31A6">
            <w:pPr>
              <w:pStyle w:val="Table09Row"/>
            </w:pPr>
            <w:r>
              <w:t>1948/058 (12 &amp; 13 Geo. VI No. 58)</w:t>
            </w:r>
          </w:p>
        </w:tc>
        <w:tc>
          <w:tcPr>
            <w:tcW w:w="2693" w:type="dxa"/>
          </w:tcPr>
          <w:p w14:paraId="7A66A341" w14:textId="77777777" w:rsidR="00B13B28" w:rsidRDefault="00CC31A6">
            <w:pPr>
              <w:pStyle w:val="Table09Row"/>
            </w:pPr>
            <w:r>
              <w:rPr>
                <w:i/>
              </w:rPr>
              <w:t>Hospitals Benefits Agreement Act 1948</w:t>
            </w:r>
          </w:p>
        </w:tc>
        <w:tc>
          <w:tcPr>
            <w:tcW w:w="1276" w:type="dxa"/>
          </w:tcPr>
          <w:p w14:paraId="4E91E18F" w14:textId="77777777" w:rsidR="00B13B28" w:rsidRDefault="00CC31A6">
            <w:pPr>
              <w:pStyle w:val="Table09Row"/>
            </w:pPr>
            <w:r>
              <w:t>21 Jan 1949</w:t>
            </w:r>
          </w:p>
        </w:tc>
        <w:tc>
          <w:tcPr>
            <w:tcW w:w="3402" w:type="dxa"/>
          </w:tcPr>
          <w:p w14:paraId="4D8708FC" w14:textId="77777777" w:rsidR="00B13B28" w:rsidRDefault="00CC31A6">
            <w:pPr>
              <w:pStyle w:val="Table09Row"/>
            </w:pPr>
            <w:r>
              <w:t>21 Jan 1949</w:t>
            </w:r>
          </w:p>
        </w:tc>
        <w:tc>
          <w:tcPr>
            <w:tcW w:w="1123" w:type="dxa"/>
          </w:tcPr>
          <w:p w14:paraId="507083D0" w14:textId="77777777" w:rsidR="00B13B28" w:rsidRDefault="00CC31A6">
            <w:pPr>
              <w:pStyle w:val="Table09Row"/>
            </w:pPr>
            <w:r>
              <w:t>1967/068</w:t>
            </w:r>
          </w:p>
        </w:tc>
      </w:tr>
      <w:tr w:rsidR="00B13B28" w14:paraId="13D7CC59" w14:textId="77777777">
        <w:trPr>
          <w:cantSplit/>
          <w:jc w:val="center"/>
        </w:trPr>
        <w:tc>
          <w:tcPr>
            <w:tcW w:w="1418" w:type="dxa"/>
          </w:tcPr>
          <w:p w14:paraId="78BDAEE6" w14:textId="77777777" w:rsidR="00B13B28" w:rsidRDefault="00CC31A6">
            <w:pPr>
              <w:pStyle w:val="Table09Row"/>
            </w:pPr>
            <w:r>
              <w:t>1948/059 (12 &amp; 13 Geo. VI No. 59)</w:t>
            </w:r>
          </w:p>
        </w:tc>
        <w:tc>
          <w:tcPr>
            <w:tcW w:w="2693" w:type="dxa"/>
          </w:tcPr>
          <w:p w14:paraId="1FEB9A47" w14:textId="77777777" w:rsidR="00B13B28" w:rsidRDefault="00CC31A6">
            <w:pPr>
              <w:pStyle w:val="Table09Row"/>
            </w:pPr>
            <w:r>
              <w:rPr>
                <w:i/>
              </w:rPr>
              <w:t xml:space="preserve">State Transport </w:t>
            </w:r>
            <w:r>
              <w:rPr>
                <w:i/>
              </w:rPr>
              <w:t>Co‑ordination Act Amendment Act 1948</w:t>
            </w:r>
          </w:p>
        </w:tc>
        <w:tc>
          <w:tcPr>
            <w:tcW w:w="1276" w:type="dxa"/>
          </w:tcPr>
          <w:p w14:paraId="2C8A5ED9" w14:textId="77777777" w:rsidR="00B13B28" w:rsidRDefault="00CC31A6">
            <w:pPr>
              <w:pStyle w:val="Table09Row"/>
            </w:pPr>
            <w:r>
              <w:t>21 Jan 1949</w:t>
            </w:r>
          </w:p>
        </w:tc>
        <w:tc>
          <w:tcPr>
            <w:tcW w:w="3402" w:type="dxa"/>
          </w:tcPr>
          <w:p w14:paraId="5365887E" w14:textId="77777777" w:rsidR="00B13B28" w:rsidRDefault="00CC31A6">
            <w:pPr>
              <w:pStyle w:val="Table09Row"/>
            </w:pPr>
            <w:r>
              <w:t>21 Jan 1949</w:t>
            </w:r>
          </w:p>
        </w:tc>
        <w:tc>
          <w:tcPr>
            <w:tcW w:w="1123" w:type="dxa"/>
          </w:tcPr>
          <w:p w14:paraId="7932258F" w14:textId="77777777" w:rsidR="00B13B28" w:rsidRDefault="00CC31A6">
            <w:pPr>
              <w:pStyle w:val="Table09Row"/>
            </w:pPr>
            <w:r>
              <w:t>1966/091</w:t>
            </w:r>
          </w:p>
        </w:tc>
      </w:tr>
      <w:tr w:rsidR="00B13B28" w14:paraId="4568862D" w14:textId="77777777">
        <w:trPr>
          <w:cantSplit/>
          <w:jc w:val="center"/>
        </w:trPr>
        <w:tc>
          <w:tcPr>
            <w:tcW w:w="1418" w:type="dxa"/>
          </w:tcPr>
          <w:p w14:paraId="58C72D4D" w14:textId="77777777" w:rsidR="00B13B28" w:rsidRDefault="00CC31A6">
            <w:pPr>
              <w:pStyle w:val="Table09Row"/>
            </w:pPr>
            <w:r>
              <w:t>1948/060 (12 &amp; 13 Geo. VI No. 60)</w:t>
            </w:r>
          </w:p>
        </w:tc>
        <w:tc>
          <w:tcPr>
            <w:tcW w:w="2693" w:type="dxa"/>
          </w:tcPr>
          <w:p w14:paraId="6C21BAF0" w14:textId="77777777" w:rsidR="00B13B28" w:rsidRDefault="00CC31A6">
            <w:pPr>
              <w:pStyle w:val="Table09Row"/>
            </w:pPr>
            <w:r>
              <w:rPr>
                <w:i/>
              </w:rPr>
              <w:t>Parliamentary Superannuation Act 1948</w:t>
            </w:r>
          </w:p>
        </w:tc>
        <w:tc>
          <w:tcPr>
            <w:tcW w:w="1276" w:type="dxa"/>
          </w:tcPr>
          <w:p w14:paraId="650D6C77" w14:textId="77777777" w:rsidR="00B13B28" w:rsidRDefault="00CC31A6">
            <w:pPr>
              <w:pStyle w:val="Table09Row"/>
            </w:pPr>
            <w:r>
              <w:t>21 Jan 1949</w:t>
            </w:r>
          </w:p>
        </w:tc>
        <w:tc>
          <w:tcPr>
            <w:tcW w:w="3402" w:type="dxa"/>
          </w:tcPr>
          <w:p w14:paraId="4F0704FE" w14:textId="77777777" w:rsidR="00B13B28" w:rsidRDefault="00CC31A6">
            <w:pPr>
              <w:pStyle w:val="Table09Row"/>
            </w:pPr>
            <w:r>
              <w:t>1 Jan 1949 (see s. 1)</w:t>
            </w:r>
          </w:p>
        </w:tc>
        <w:tc>
          <w:tcPr>
            <w:tcW w:w="1123" w:type="dxa"/>
          </w:tcPr>
          <w:p w14:paraId="5B577676" w14:textId="77777777" w:rsidR="00B13B28" w:rsidRDefault="00CC31A6">
            <w:pPr>
              <w:pStyle w:val="Table09Row"/>
            </w:pPr>
            <w:r>
              <w:t>1970/036</w:t>
            </w:r>
          </w:p>
        </w:tc>
      </w:tr>
      <w:tr w:rsidR="00B13B28" w14:paraId="4C8C60CB" w14:textId="77777777">
        <w:trPr>
          <w:cantSplit/>
          <w:jc w:val="center"/>
        </w:trPr>
        <w:tc>
          <w:tcPr>
            <w:tcW w:w="1418" w:type="dxa"/>
          </w:tcPr>
          <w:p w14:paraId="55F0491C" w14:textId="77777777" w:rsidR="00B13B28" w:rsidRDefault="00CC31A6">
            <w:pPr>
              <w:pStyle w:val="Table09Row"/>
            </w:pPr>
            <w:r>
              <w:t>1948/061 (12 &amp; 13 Geo. VI No. 61)</w:t>
            </w:r>
          </w:p>
        </w:tc>
        <w:tc>
          <w:tcPr>
            <w:tcW w:w="2693" w:type="dxa"/>
          </w:tcPr>
          <w:p w14:paraId="7E318C10" w14:textId="77777777" w:rsidR="00B13B28" w:rsidRDefault="00CC31A6">
            <w:pPr>
              <w:pStyle w:val="Table09Row"/>
            </w:pPr>
            <w:r>
              <w:rPr>
                <w:i/>
              </w:rPr>
              <w:t xml:space="preserve">Wheat Pool Act Amendment Act </w:t>
            </w:r>
            <w:r>
              <w:rPr>
                <w:i/>
              </w:rPr>
              <w:t>(No. 2) 1948</w:t>
            </w:r>
          </w:p>
        </w:tc>
        <w:tc>
          <w:tcPr>
            <w:tcW w:w="1276" w:type="dxa"/>
          </w:tcPr>
          <w:p w14:paraId="4DD73A4C" w14:textId="77777777" w:rsidR="00B13B28" w:rsidRDefault="00CC31A6">
            <w:pPr>
              <w:pStyle w:val="Table09Row"/>
            </w:pPr>
            <w:r>
              <w:t>21 Jan 1949</w:t>
            </w:r>
          </w:p>
        </w:tc>
        <w:tc>
          <w:tcPr>
            <w:tcW w:w="3402" w:type="dxa"/>
          </w:tcPr>
          <w:p w14:paraId="54E45272" w14:textId="77777777" w:rsidR="00B13B28" w:rsidRDefault="00CC31A6">
            <w:pPr>
              <w:pStyle w:val="Table09Row"/>
            </w:pPr>
            <w:r>
              <w:t>21 Jan 1949</w:t>
            </w:r>
          </w:p>
        </w:tc>
        <w:tc>
          <w:tcPr>
            <w:tcW w:w="1123" w:type="dxa"/>
          </w:tcPr>
          <w:p w14:paraId="563BBB46" w14:textId="77777777" w:rsidR="00B13B28" w:rsidRDefault="00CC31A6">
            <w:pPr>
              <w:pStyle w:val="Table09Row"/>
            </w:pPr>
            <w:r>
              <w:t>1975/085</w:t>
            </w:r>
          </w:p>
        </w:tc>
      </w:tr>
      <w:tr w:rsidR="00B13B28" w14:paraId="4F28ABA9" w14:textId="77777777">
        <w:trPr>
          <w:cantSplit/>
          <w:jc w:val="center"/>
        </w:trPr>
        <w:tc>
          <w:tcPr>
            <w:tcW w:w="1418" w:type="dxa"/>
          </w:tcPr>
          <w:p w14:paraId="406A28F5" w14:textId="77777777" w:rsidR="00B13B28" w:rsidRDefault="00CC31A6">
            <w:pPr>
              <w:pStyle w:val="Table09Row"/>
            </w:pPr>
            <w:r>
              <w:t>1948/062 (12 &amp; 13 Geo. VI No. 62)</w:t>
            </w:r>
          </w:p>
        </w:tc>
        <w:tc>
          <w:tcPr>
            <w:tcW w:w="2693" w:type="dxa"/>
          </w:tcPr>
          <w:p w14:paraId="43B21758" w14:textId="77777777" w:rsidR="00B13B28" w:rsidRDefault="00CC31A6">
            <w:pPr>
              <w:pStyle w:val="Table09Row"/>
            </w:pPr>
            <w:r>
              <w:rPr>
                <w:i/>
              </w:rPr>
              <w:t>Western Australian Trotting Association Act Amendment Act 1948</w:t>
            </w:r>
          </w:p>
        </w:tc>
        <w:tc>
          <w:tcPr>
            <w:tcW w:w="1276" w:type="dxa"/>
          </w:tcPr>
          <w:p w14:paraId="22366ABB" w14:textId="77777777" w:rsidR="00B13B28" w:rsidRDefault="00CC31A6">
            <w:pPr>
              <w:pStyle w:val="Table09Row"/>
            </w:pPr>
            <w:r>
              <w:t>21 Jan 1949</w:t>
            </w:r>
          </w:p>
        </w:tc>
        <w:tc>
          <w:tcPr>
            <w:tcW w:w="3402" w:type="dxa"/>
          </w:tcPr>
          <w:p w14:paraId="1CA940A8" w14:textId="77777777" w:rsidR="00B13B28" w:rsidRDefault="00CC31A6">
            <w:pPr>
              <w:pStyle w:val="Table09Row"/>
            </w:pPr>
            <w:r>
              <w:t>21 Jan 1949</w:t>
            </w:r>
          </w:p>
        </w:tc>
        <w:tc>
          <w:tcPr>
            <w:tcW w:w="1123" w:type="dxa"/>
          </w:tcPr>
          <w:p w14:paraId="242233C4" w14:textId="77777777" w:rsidR="00B13B28" w:rsidRDefault="00B13B28">
            <w:pPr>
              <w:pStyle w:val="Table09Row"/>
            </w:pPr>
          </w:p>
        </w:tc>
      </w:tr>
      <w:tr w:rsidR="00B13B28" w14:paraId="46818F4F" w14:textId="77777777">
        <w:trPr>
          <w:cantSplit/>
          <w:jc w:val="center"/>
        </w:trPr>
        <w:tc>
          <w:tcPr>
            <w:tcW w:w="1418" w:type="dxa"/>
          </w:tcPr>
          <w:p w14:paraId="664E5AD8" w14:textId="77777777" w:rsidR="00B13B28" w:rsidRDefault="00CC31A6">
            <w:pPr>
              <w:pStyle w:val="Table09Row"/>
            </w:pPr>
            <w:r>
              <w:t>1948/063 (12 &amp; 13 Geo. VI No. 63)</w:t>
            </w:r>
          </w:p>
        </w:tc>
        <w:tc>
          <w:tcPr>
            <w:tcW w:w="2693" w:type="dxa"/>
          </w:tcPr>
          <w:p w14:paraId="66FFF240" w14:textId="77777777" w:rsidR="00B13B28" w:rsidRDefault="00CC31A6">
            <w:pPr>
              <w:pStyle w:val="Table09Row"/>
            </w:pPr>
            <w:r>
              <w:rPr>
                <w:i/>
              </w:rPr>
              <w:t>Electoral Act Amendment Act 1948</w:t>
            </w:r>
          </w:p>
        </w:tc>
        <w:tc>
          <w:tcPr>
            <w:tcW w:w="1276" w:type="dxa"/>
          </w:tcPr>
          <w:p w14:paraId="03FD5CAB" w14:textId="77777777" w:rsidR="00B13B28" w:rsidRDefault="00CC31A6">
            <w:pPr>
              <w:pStyle w:val="Table09Row"/>
            </w:pPr>
            <w:r>
              <w:t>21 Jan 1949</w:t>
            </w:r>
          </w:p>
        </w:tc>
        <w:tc>
          <w:tcPr>
            <w:tcW w:w="3402" w:type="dxa"/>
          </w:tcPr>
          <w:p w14:paraId="29D8B050" w14:textId="77777777" w:rsidR="00B13B28" w:rsidRDefault="00CC31A6">
            <w:pPr>
              <w:pStyle w:val="Table09Row"/>
            </w:pPr>
            <w:r>
              <w:t xml:space="preserve">27 May 1949 (see s. 1 and </w:t>
            </w:r>
            <w:r>
              <w:rPr>
                <w:i/>
              </w:rPr>
              <w:t>Gazette</w:t>
            </w:r>
            <w:r>
              <w:t xml:space="preserve"> 27 May 1949 p. 1133)</w:t>
            </w:r>
          </w:p>
        </w:tc>
        <w:tc>
          <w:tcPr>
            <w:tcW w:w="1123" w:type="dxa"/>
          </w:tcPr>
          <w:p w14:paraId="78F0BCA2" w14:textId="77777777" w:rsidR="00B13B28" w:rsidRDefault="00B13B28">
            <w:pPr>
              <w:pStyle w:val="Table09Row"/>
            </w:pPr>
          </w:p>
        </w:tc>
      </w:tr>
      <w:tr w:rsidR="00B13B28" w14:paraId="22947FCC" w14:textId="77777777">
        <w:trPr>
          <w:cantSplit/>
          <w:jc w:val="center"/>
        </w:trPr>
        <w:tc>
          <w:tcPr>
            <w:tcW w:w="1418" w:type="dxa"/>
          </w:tcPr>
          <w:p w14:paraId="7363984C" w14:textId="77777777" w:rsidR="00B13B28" w:rsidRDefault="00CC31A6">
            <w:pPr>
              <w:pStyle w:val="Table09Row"/>
            </w:pPr>
            <w:r>
              <w:t>1948/064 (12 &amp; 13 Geo. VI No. 64)</w:t>
            </w:r>
          </w:p>
        </w:tc>
        <w:tc>
          <w:tcPr>
            <w:tcW w:w="2693" w:type="dxa"/>
          </w:tcPr>
          <w:p w14:paraId="4ED68A34" w14:textId="77777777" w:rsidR="00B13B28" w:rsidRDefault="00CC31A6">
            <w:pPr>
              <w:pStyle w:val="Table09Row"/>
            </w:pPr>
            <w:r>
              <w:rPr>
                <w:i/>
              </w:rPr>
              <w:t>Feeding Stuffs Act Amendment Act 1948 (No. 2)</w:t>
            </w:r>
          </w:p>
        </w:tc>
        <w:tc>
          <w:tcPr>
            <w:tcW w:w="1276" w:type="dxa"/>
          </w:tcPr>
          <w:p w14:paraId="1780CAA1" w14:textId="77777777" w:rsidR="00B13B28" w:rsidRDefault="00CC31A6">
            <w:pPr>
              <w:pStyle w:val="Table09Row"/>
            </w:pPr>
            <w:r>
              <w:t>21 Jan 1949</w:t>
            </w:r>
          </w:p>
        </w:tc>
        <w:tc>
          <w:tcPr>
            <w:tcW w:w="3402" w:type="dxa"/>
          </w:tcPr>
          <w:p w14:paraId="42EA3EE1" w14:textId="77777777" w:rsidR="00B13B28" w:rsidRDefault="00CC31A6">
            <w:pPr>
              <w:pStyle w:val="Table09Row"/>
            </w:pPr>
            <w:r>
              <w:t>21 Jan 1949</w:t>
            </w:r>
          </w:p>
        </w:tc>
        <w:tc>
          <w:tcPr>
            <w:tcW w:w="1123" w:type="dxa"/>
          </w:tcPr>
          <w:p w14:paraId="2F7B2704" w14:textId="77777777" w:rsidR="00B13B28" w:rsidRDefault="00CC31A6">
            <w:pPr>
              <w:pStyle w:val="Table09Row"/>
            </w:pPr>
            <w:r>
              <w:t>1976/056</w:t>
            </w:r>
          </w:p>
        </w:tc>
      </w:tr>
      <w:tr w:rsidR="00B13B28" w14:paraId="0E33589A" w14:textId="77777777">
        <w:trPr>
          <w:cantSplit/>
          <w:jc w:val="center"/>
        </w:trPr>
        <w:tc>
          <w:tcPr>
            <w:tcW w:w="1418" w:type="dxa"/>
          </w:tcPr>
          <w:p w14:paraId="35F7898E" w14:textId="77777777" w:rsidR="00B13B28" w:rsidRDefault="00CC31A6">
            <w:pPr>
              <w:pStyle w:val="Table09Row"/>
            </w:pPr>
            <w:r>
              <w:t>1948/065 (12 &amp; 13 Geo. VI No. 65)</w:t>
            </w:r>
          </w:p>
        </w:tc>
        <w:tc>
          <w:tcPr>
            <w:tcW w:w="2693" w:type="dxa"/>
          </w:tcPr>
          <w:p w14:paraId="7464DB42" w14:textId="77777777" w:rsidR="00B13B28" w:rsidRDefault="00CC31A6">
            <w:pPr>
              <w:pStyle w:val="Table09Row"/>
            </w:pPr>
            <w:r>
              <w:rPr>
                <w:i/>
              </w:rPr>
              <w:t>City of Fremantle (Free Literary Instit</w:t>
            </w:r>
            <w:r>
              <w:rPr>
                <w:i/>
              </w:rPr>
              <w:t>ute) Act 1948</w:t>
            </w:r>
          </w:p>
        </w:tc>
        <w:tc>
          <w:tcPr>
            <w:tcW w:w="1276" w:type="dxa"/>
          </w:tcPr>
          <w:p w14:paraId="5C3C688A" w14:textId="77777777" w:rsidR="00B13B28" w:rsidRDefault="00CC31A6">
            <w:pPr>
              <w:pStyle w:val="Table09Row"/>
            </w:pPr>
            <w:r>
              <w:t>21 Jan 1949</w:t>
            </w:r>
          </w:p>
        </w:tc>
        <w:tc>
          <w:tcPr>
            <w:tcW w:w="3402" w:type="dxa"/>
          </w:tcPr>
          <w:p w14:paraId="14834FD3" w14:textId="77777777" w:rsidR="00B13B28" w:rsidRDefault="00CC31A6">
            <w:pPr>
              <w:pStyle w:val="Table09Row"/>
            </w:pPr>
            <w:r>
              <w:t>21 Jan 1949</w:t>
            </w:r>
          </w:p>
        </w:tc>
        <w:tc>
          <w:tcPr>
            <w:tcW w:w="1123" w:type="dxa"/>
          </w:tcPr>
          <w:p w14:paraId="0C9A1564" w14:textId="77777777" w:rsidR="00B13B28" w:rsidRDefault="00CC31A6">
            <w:pPr>
              <w:pStyle w:val="Table09Row"/>
            </w:pPr>
            <w:r>
              <w:t>2014/032</w:t>
            </w:r>
          </w:p>
        </w:tc>
      </w:tr>
      <w:tr w:rsidR="00B13B28" w14:paraId="63F15C6D" w14:textId="77777777">
        <w:trPr>
          <w:cantSplit/>
          <w:jc w:val="center"/>
        </w:trPr>
        <w:tc>
          <w:tcPr>
            <w:tcW w:w="1418" w:type="dxa"/>
          </w:tcPr>
          <w:p w14:paraId="62DAB30E" w14:textId="77777777" w:rsidR="00B13B28" w:rsidRDefault="00CC31A6">
            <w:pPr>
              <w:pStyle w:val="Table09Row"/>
            </w:pPr>
            <w:r>
              <w:t>1948/066 (12 &amp; 13 Geo. VI No. 66)</w:t>
            </w:r>
          </w:p>
        </w:tc>
        <w:tc>
          <w:tcPr>
            <w:tcW w:w="2693" w:type="dxa"/>
          </w:tcPr>
          <w:p w14:paraId="7B14193E" w14:textId="77777777" w:rsidR="00B13B28" w:rsidRDefault="00CC31A6">
            <w:pPr>
              <w:pStyle w:val="Table09Row"/>
            </w:pPr>
            <w:r>
              <w:rPr>
                <w:i/>
              </w:rPr>
              <w:t>Pharmacy and Poisons Act Amendment Act 1948</w:t>
            </w:r>
          </w:p>
        </w:tc>
        <w:tc>
          <w:tcPr>
            <w:tcW w:w="1276" w:type="dxa"/>
          </w:tcPr>
          <w:p w14:paraId="4D1954B6" w14:textId="77777777" w:rsidR="00B13B28" w:rsidRDefault="00CC31A6">
            <w:pPr>
              <w:pStyle w:val="Table09Row"/>
            </w:pPr>
            <w:r>
              <w:t>21 Jan 1949</w:t>
            </w:r>
          </w:p>
        </w:tc>
        <w:tc>
          <w:tcPr>
            <w:tcW w:w="3402" w:type="dxa"/>
          </w:tcPr>
          <w:p w14:paraId="5FD3A740" w14:textId="77777777" w:rsidR="00B13B28" w:rsidRDefault="00CC31A6">
            <w:pPr>
              <w:pStyle w:val="Table09Row"/>
            </w:pPr>
            <w:r>
              <w:t>21 Jan 1949</w:t>
            </w:r>
          </w:p>
        </w:tc>
        <w:tc>
          <w:tcPr>
            <w:tcW w:w="1123" w:type="dxa"/>
          </w:tcPr>
          <w:p w14:paraId="55C439FC" w14:textId="77777777" w:rsidR="00B13B28" w:rsidRDefault="00CC31A6">
            <w:pPr>
              <w:pStyle w:val="Table09Row"/>
            </w:pPr>
            <w:r>
              <w:t>1964/072 (13 Eliz. II No. 72)</w:t>
            </w:r>
          </w:p>
        </w:tc>
      </w:tr>
      <w:tr w:rsidR="00B13B28" w14:paraId="1FA0189D" w14:textId="77777777">
        <w:trPr>
          <w:cantSplit/>
          <w:jc w:val="center"/>
        </w:trPr>
        <w:tc>
          <w:tcPr>
            <w:tcW w:w="1418" w:type="dxa"/>
          </w:tcPr>
          <w:p w14:paraId="3D73A04F" w14:textId="77777777" w:rsidR="00B13B28" w:rsidRDefault="00CC31A6">
            <w:pPr>
              <w:pStyle w:val="Table09Row"/>
            </w:pPr>
            <w:r>
              <w:t>1948/067 (12 &amp; 13 Geo. VI No. 67)</w:t>
            </w:r>
          </w:p>
        </w:tc>
        <w:tc>
          <w:tcPr>
            <w:tcW w:w="2693" w:type="dxa"/>
          </w:tcPr>
          <w:p w14:paraId="17D9C0F5" w14:textId="77777777" w:rsidR="00B13B28" w:rsidRDefault="00CC31A6">
            <w:pPr>
              <w:pStyle w:val="Table09Row"/>
            </w:pPr>
            <w:r>
              <w:rPr>
                <w:i/>
              </w:rPr>
              <w:t xml:space="preserve">Railway (Mt. Magnet‑Black Range) </w:t>
            </w:r>
            <w:r>
              <w:rPr>
                <w:i/>
              </w:rPr>
              <w:t>Discontinuance Act 1948</w:t>
            </w:r>
          </w:p>
        </w:tc>
        <w:tc>
          <w:tcPr>
            <w:tcW w:w="1276" w:type="dxa"/>
          </w:tcPr>
          <w:p w14:paraId="17CC2AB5" w14:textId="77777777" w:rsidR="00B13B28" w:rsidRDefault="00CC31A6">
            <w:pPr>
              <w:pStyle w:val="Table09Row"/>
            </w:pPr>
            <w:r>
              <w:t>21 Jan 1949</w:t>
            </w:r>
          </w:p>
        </w:tc>
        <w:tc>
          <w:tcPr>
            <w:tcW w:w="3402" w:type="dxa"/>
          </w:tcPr>
          <w:p w14:paraId="0E8F21F9" w14:textId="77777777" w:rsidR="00B13B28" w:rsidRDefault="00CC31A6">
            <w:pPr>
              <w:pStyle w:val="Table09Row"/>
            </w:pPr>
            <w:r>
              <w:t>21 Jan 1949</w:t>
            </w:r>
          </w:p>
        </w:tc>
        <w:tc>
          <w:tcPr>
            <w:tcW w:w="1123" w:type="dxa"/>
          </w:tcPr>
          <w:p w14:paraId="2416F41F" w14:textId="77777777" w:rsidR="00B13B28" w:rsidRDefault="00CC31A6">
            <w:pPr>
              <w:pStyle w:val="Table09Row"/>
            </w:pPr>
            <w:r>
              <w:t>1965/057</w:t>
            </w:r>
          </w:p>
        </w:tc>
      </w:tr>
      <w:tr w:rsidR="00B13B28" w14:paraId="0424802A" w14:textId="77777777">
        <w:trPr>
          <w:cantSplit/>
          <w:jc w:val="center"/>
        </w:trPr>
        <w:tc>
          <w:tcPr>
            <w:tcW w:w="1418" w:type="dxa"/>
          </w:tcPr>
          <w:p w14:paraId="5BDD0039" w14:textId="77777777" w:rsidR="00B13B28" w:rsidRDefault="00CC31A6">
            <w:pPr>
              <w:pStyle w:val="Table09Row"/>
            </w:pPr>
            <w:r>
              <w:t>1948/068 (12 &amp; 13 Geo. VI No. 68)</w:t>
            </w:r>
          </w:p>
        </w:tc>
        <w:tc>
          <w:tcPr>
            <w:tcW w:w="2693" w:type="dxa"/>
          </w:tcPr>
          <w:p w14:paraId="485E6598" w14:textId="77777777" w:rsidR="00B13B28" w:rsidRDefault="00CC31A6">
            <w:pPr>
              <w:pStyle w:val="Table09Row"/>
            </w:pPr>
            <w:r>
              <w:rPr>
                <w:i/>
              </w:rPr>
              <w:t>Land Act Amendment Act (No. 2) 1948</w:t>
            </w:r>
          </w:p>
        </w:tc>
        <w:tc>
          <w:tcPr>
            <w:tcW w:w="1276" w:type="dxa"/>
          </w:tcPr>
          <w:p w14:paraId="686C5EB8" w14:textId="77777777" w:rsidR="00B13B28" w:rsidRDefault="00CC31A6">
            <w:pPr>
              <w:pStyle w:val="Table09Row"/>
            </w:pPr>
            <w:r>
              <w:t>21 Jan 1949</w:t>
            </w:r>
          </w:p>
        </w:tc>
        <w:tc>
          <w:tcPr>
            <w:tcW w:w="3402" w:type="dxa"/>
          </w:tcPr>
          <w:p w14:paraId="207AA544" w14:textId="77777777" w:rsidR="00B13B28" w:rsidRDefault="00CC31A6">
            <w:pPr>
              <w:pStyle w:val="Table09Row"/>
            </w:pPr>
            <w:r>
              <w:t>21 Jan 1949</w:t>
            </w:r>
          </w:p>
        </w:tc>
        <w:tc>
          <w:tcPr>
            <w:tcW w:w="1123" w:type="dxa"/>
          </w:tcPr>
          <w:p w14:paraId="1C22F52D" w14:textId="77777777" w:rsidR="00B13B28" w:rsidRDefault="00CC31A6">
            <w:pPr>
              <w:pStyle w:val="Table09Row"/>
            </w:pPr>
            <w:r>
              <w:t>1997/030</w:t>
            </w:r>
          </w:p>
        </w:tc>
      </w:tr>
      <w:tr w:rsidR="00B13B28" w14:paraId="6D471E20" w14:textId="77777777">
        <w:trPr>
          <w:cantSplit/>
          <w:jc w:val="center"/>
        </w:trPr>
        <w:tc>
          <w:tcPr>
            <w:tcW w:w="1418" w:type="dxa"/>
          </w:tcPr>
          <w:p w14:paraId="0755834F" w14:textId="77777777" w:rsidR="00B13B28" w:rsidRDefault="00CC31A6">
            <w:pPr>
              <w:pStyle w:val="Table09Row"/>
            </w:pPr>
            <w:r>
              <w:t>1948/069 (12 &amp; 13 Geo. VI No. 69)</w:t>
            </w:r>
          </w:p>
        </w:tc>
        <w:tc>
          <w:tcPr>
            <w:tcW w:w="2693" w:type="dxa"/>
          </w:tcPr>
          <w:p w14:paraId="769B1C14" w14:textId="77777777" w:rsidR="00B13B28" w:rsidRDefault="00CC31A6">
            <w:pPr>
              <w:pStyle w:val="Table09Row"/>
            </w:pPr>
            <w:r>
              <w:rPr>
                <w:i/>
              </w:rPr>
              <w:t>Lotteries (Control) Act Amendment Act 1948</w:t>
            </w:r>
          </w:p>
        </w:tc>
        <w:tc>
          <w:tcPr>
            <w:tcW w:w="1276" w:type="dxa"/>
          </w:tcPr>
          <w:p w14:paraId="379115D1" w14:textId="77777777" w:rsidR="00B13B28" w:rsidRDefault="00CC31A6">
            <w:pPr>
              <w:pStyle w:val="Table09Row"/>
            </w:pPr>
            <w:r>
              <w:t>21 Jan 1949</w:t>
            </w:r>
          </w:p>
        </w:tc>
        <w:tc>
          <w:tcPr>
            <w:tcW w:w="3402" w:type="dxa"/>
          </w:tcPr>
          <w:p w14:paraId="53FEB1CA" w14:textId="77777777" w:rsidR="00B13B28" w:rsidRDefault="00CC31A6">
            <w:pPr>
              <w:pStyle w:val="Table09Row"/>
            </w:pPr>
            <w:r>
              <w:t>21 Jan 1949</w:t>
            </w:r>
          </w:p>
        </w:tc>
        <w:tc>
          <w:tcPr>
            <w:tcW w:w="1123" w:type="dxa"/>
          </w:tcPr>
          <w:p w14:paraId="6CF77B6E" w14:textId="77777777" w:rsidR="00B13B28" w:rsidRDefault="00CC31A6">
            <w:pPr>
              <w:pStyle w:val="Table09Row"/>
            </w:pPr>
            <w:r>
              <w:t>1954/018 (3 Eliz. II No. 18)</w:t>
            </w:r>
          </w:p>
        </w:tc>
      </w:tr>
      <w:tr w:rsidR="00B13B28" w14:paraId="3696DEBF" w14:textId="77777777">
        <w:trPr>
          <w:cantSplit/>
          <w:jc w:val="center"/>
        </w:trPr>
        <w:tc>
          <w:tcPr>
            <w:tcW w:w="1418" w:type="dxa"/>
          </w:tcPr>
          <w:p w14:paraId="5C5B9282" w14:textId="77777777" w:rsidR="00B13B28" w:rsidRDefault="00CC31A6">
            <w:pPr>
              <w:pStyle w:val="Table09Row"/>
            </w:pPr>
            <w:r>
              <w:t>1948/070 (12 &amp; 13 Geo. VI No. 70)</w:t>
            </w:r>
          </w:p>
        </w:tc>
        <w:tc>
          <w:tcPr>
            <w:tcW w:w="2693" w:type="dxa"/>
          </w:tcPr>
          <w:p w14:paraId="401059D2" w14:textId="77777777" w:rsidR="00B13B28" w:rsidRDefault="00CC31A6">
            <w:pPr>
              <w:pStyle w:val="Table09Row"/>
            </w:pPr>
            <w:r>
              <w:rPr>
                <w:i/>
              </w:rPr>
              <w:t>Health Act Amendment Act (No. 2) 1948</w:t>
            </w:r>
          </w:p>
        </w:tc>
        <w:tc>
          <w:tcPr>
            <w:tcW w:w="1276" w:type="dxa"/>
          </w:tcPr>
          <w:p w14:paraId="4E52A9E6" w14:textId="77777777" w:rsidR="00B13B28" w:rsidRDefault="00CC31A6">
            <w:pPr>
              <w:pStyle w:val="Table09Row"/>
            </w:pPr>
            <w:r>
              <w:t>21 Jan 1949</w:t>
            </w:r>
          </w:p>
        </w:tc>
        <w:tc>
          <w:tcPr>
            <w:tcW w:w="3402" w:type="dxa"/>
          </w:tcPr>
          <w:p w14:paraId="544CC9E0" w14:textId="77777777" w:rsidR="00B13B28" w:rsidRDefault="00CC31A6">
            <w:pPr>
              <w:pStyle w:val="Table09Row"/>
            </w:pPr>
            <w:r>
              <w:t>21 Jan 1949</w:t>
            </w:r>
          </w:p>
        </w:tc>
        <w:tc>
          <w:tcPr>
            <w:tcW w:w="1123" w:type="dxa"/>
          </w:tcPr>
          <w:p w14:paraId="20E970BE" w14:textId="77777777" w:rsidR="00B13B28" w:rsidRDefault="00B13B28">
            <w:pPr>
              <w:pStyle w:val="Table09Row"/>
            </w:pPr>
          </w:p>
        </w:tc>
      </w:tr>
      <w:tr w:rsidR="00B13B28" w14:paraId="12178DC1" w14:textId="77777777">
        <w:trPr>
          <w:cantSplit/>
          <w:jc w:val="center"/>
        </w:trPr>
        <w:tc>
          <w:tcPr>
            <w:tcW w:w="1418" w:type="dxa"/>
          </w:tcPr>
          <w:p w14:paraId="54EC284B" w14:textId="77777777" w:rsidR="00B13B28" w:rsidRDefault="00CC31A6">
            <w:pPr>
              <w:pStyle w:val="Table09Row"/>
            </w:pPr>
            <w:r>
              <w:t>1948/071 (12 &amp; 13 Geo. VI No. 71)</w:t>
            </w:r>
          </w:p>
        </w:tc>
        <w:tc>
          <w:tcPr>
            <w:tcW w:w="2693" w:type="dxa"/>
          </w:tcPr>
          <w:p w14:paraId="02D29619" w14:textId="77777777" w:rsidR="00B13B28" w:rsidRDefault="00CC31A6">
            <w:pPr>
              <w:pStyle w:val="Table09Row"/>
            </w:pPr>
            <w:r>
              <w:rPr>
                <w:i/>
              </w:rPr>
              <w:t>Health Act Amendment Act (No. 3) 1948</w:t>
            </w:r>
          </w:p>
        </w:tc>
        <w:tc>
          <w:tcPr>
            <w:tcW w:w="1276" w:type="dxa"/>
          </w:tcPr>
          <w:p w14:paraId="63D4F02E" w14:textId="77777777" w:rsidR="00B13B28" w:rsidRDefault="00CC31A6">
            <w:pPr>
              <w:pStyle w:val="Table09Row"/>
            </w:pPr>
            <w:r>
              <w:t>21 Jan 1949</w:t>
            </w:r>
          </w:p>
        </w:tc>
        <w:tc>
          <w:tcPr>
            <w:tcW w:w="3402" w:type="dxa"/>
          </w:tcPr>
          <w:p w14:paraId="7B0F1044" w14:textId="77777777" w:rsidR="00B13B28" w:rsidRDefault="00CC31A6">
            <w:pPr>
              <w:pStyle w:val="Table09Row"/>
            </w:pPr>
            <w:r>
              <w:t>21 Jan 1949</w:t>
            </w:r>
          </w:p>
        </w:tc>
        <w:tc>
          <w:tcPr>
            <w:tcW w:w="1123" w:type="dxa"/>
          </w:tcPr>
          <w:p w14:paraId="0BF005B4" w14:textId="77777777" w:rsidR="00B13B28" w:rsidRDefault="00B13B28">
            <w:pPr>
              <w:pStyle w:val="Table09Row"/>
            </w:pPr>
          </w:p>
        </w:tc>
      </w:tr>
      <w:tr w:rsidR="00B13B28" w14:paraId="3FEAB38B" w14:textId="77777777">
        <w:trPr>
          <w:cantSplit/>
          <w:jc w:val="center"/>
        </w:trPr>
        <w:tc>
          <w:tcPr>
            <w:tcW w:w="1418" w:type="dxa"/>
          </w:tcPr>
          <w:p w14:paraId="2CA5E3E8" w14:textId="77777777" w:rsidR="00B13B28" w:rsidRDefault="00CC31A6">
            <w:pPr>
              <w:pStyle w:val="Table09Row"/>
            </w:pPr>
            <w:r>
              <w:t>1948/072 (12 &amp; 13 Geo. VI No. 72)</w:t>
            </w:r>
          </w:p>
        </w:tc>
        <w:tc>
          <w:tcPr>
            <w:tcW w:w="2693" w:type="dxa"/>
          </w:tcPr>
          <w:p w14:paraId="7324F6FF" w14:textId="77777777" w:rsidR="00B13B28" w:rsidRDefault="00CC31A6">
            <w:pPr>
              <w:pStyle w:val="Table09Row"/>
            </w:pPr>
            <w:r>
              <w:rPr>
                <w:i/>
              </w:rPr>
              <w:t>Western Australian Marine Act 1948</w:t>
            </w:r>
          </w:p>
        </w:tc>
        <w:tc>
          <w:tcPr>
            <w:tcW w:w="1276" w:type="dxa"/>
          </w:tcPr>
          <w:p w14:paraId="6C248BEC" w14:textId="77777777" w:rsidR="00B13B28" w:rsidRDefault="00CC31A6">
            <w:pPr>
              <w:pStyle w:val="Table09Row"/>
            </w:pPr>
            <w:r>
              <w:t>21 Jan 1949</w:t>
            </w:r>
          </w:p>
        </w:tc>
        <w:tc>
          <w:tcPr>
            <w:tcW w:w="3402" w:type="dxa"/>
          </w:tcPr>
          <w:p w14:paraId="5118BD2B" w14:textId="77777777" w:rsidR="00B13B28" w:rsidRDefault="00CC31A6">
            <w:pPr>
              <w:pStyle w:val="Table09Row"/>
            </w:pPr>
            <w:r>
              <w:t>21 Jan 1949</w:t>
            </w:r>
          </w:p>
        </w:tc>
        <w:tc>
          <w:tcPr>
            <w:tcW w:w="1123" w:type="dxa"/>
          </w:tcPr>
          <w:p w14:paraId="3D1DEBC5" w14:textId="77777777" w:rsidR="00B13B28" w:rsidRDefault="00CC31A6">
            <w:pPr>
              <w:pStyle w:val="Table09Row"/>
            </w:pPr>
            <w:r>
              <w:t>1982/055</w:t>
            </w:r>
          </w:p>
        </w:tc>
      </w:tr>
      <w:tr w:rsidR="00B13B28" w14:paraId="280493C5" w14:textId="77777777">
        <w:trPr>
          <w:cantSplit/>
          <w:jc w:val="center"/>
        </w:trPr>
        <w:tc>
          <w:tcPr>
            <w:tcW w:w="1418" w:type="dxa"/>
          </w:tcPr>
          <w:p w14:paraId="29F6A035" w14:textId="77777777" w:rsidR="00B13B28" w:rsidRDefault="00CC31A6">
            <w:pPr>
              <w:pStyle w:val="Table09Row"/>
            </w:pPr>
            <w:r>
              <w:t>1948/073 (12 &amp; 13 Geo. VI No. 73)</w:t>
            </w:r>
          </w:p>
        </w:tc>
        <w:tc>
          <w:tcPr>
            <w:tcW w:w="2693" w:type="dxa"/>
          </w:tcPr>
          <w:p w14:paraId="756CDA62" w14:textId="77777777" w:rsidR="00B13B28" w:rsidRDefault="00CC31A6">
            <w:pPr>
              <w:pStyle w:val="Table09Row"/>
            </w:pPr>
            <w:r>
              <w:rPr>
                <w:i/>
              </w:rPr>
              <w:t>Matrimonial Causes and Personal Status Code 1948</w:t>
            </w:r>
          </w:p>
        </w:tc>
        <w:tc>
          <w:tcPr>
            <w:tcW w:w="1276" w:type="dxa"/>
          </w:tcPr>
          <w:p w14:paraId="6C02C63A" w14:textId="77777777" w:rsidR="00B13B28" w:rsidRDefault="00CC31A6">
            <w:pPr>
              <w:pStyle w:val="Table09Row"/>
            </w:pPr>
            <w:r>
              <w:t>4 Mar 1949</w:t>
            </w:r>
          </w:p>
        </w:tc>
        <w:tc>
          <w:tcPr>
            <w:tcW w:w="3402" w:type="dxa"/>
          </w:tcPr>
          <w:p w14:paraId="417B9D2D" w14:textId="77777777" w:rsidR="00B13B28" w:rsidRDefault="00CC31A6">
            <w:pPr>
              <w:pStyle w:val="Table09Row"/>
            </w:pPr>
            <w:r>
              <w:t xml:space="preserve">1 Jan 1950 (see s. 1 and </w:t>
            </w:r>
            <w:r>
              <w:rPr>
                <w:i/>
              </w:rPr>
              <w:t>Gazette</w:t>
            </w:r>
            <w:r>
              <w:t xml:space="preserve"> 19 Oct 1949 </w:t>
            </w:r>
            <w:r>
              <w:t xml:space="preserve">p. 2499); Resd 21 Jan 1949; Royal Assent 4 Mar 1949 proclaimed: 1 Jan 1950 (see </w:t>
            </w:r>
            <w:r>
              <w:rPr>
                <w:i/>
              </w:rPr>
              <w:t>Gazette</w:t>
            </w:r>
            <w:r>
              <w:t xml:space="preserve"> 19 Oct 1949 p. 2499)</w:t>
            </w:r>
          </w:p>
        </w:tc>
        <w:tc>
          <w:tcPr>
            <w:tcW w:w="1123" w:type="dxa"/>
          </w:tcPr>
          <w:p w14:paraId="3E4995CC" w14:textId="77777777" w:rsidR="00B13B28" w:rsidRDefault="00CC31A6">
            <w:pPr>
              <w:pStyle w:val="Table09Row"/>
            </w:pPr>
            <w:r>
              <w:t>1997/041</w:t>
            </w:r>
          </w:p>
        </w:tc>
      </w:tr>
      <w:tr w:rsidR="00B13B28" w14:paraId="65698A08" w14:textId="77777777">
        <w:trPr>
          <w:cantSplit/>
          <w:jc w:val="center"/>
        </w:trPr>
        <w:tc>
          <w:tcPr>
            <w:tcW w:w="1418" w:type="dxa"/>
          </w:tcPr>
          <w:p w14:paraId="52A5AC2E" w14:textId="77777777" w:rsidR="00B13B28" w:rsidRDefault="00CC31A6">
            <w:pPr>
              <w:pStyle w:val="Table09Row"/>
            </w:pPr>
            <w:r>
              <w:t>1948/074 (12 &amp; 13 Geo. VI No. 74)</w:t>
            </w:r>
          </w:p>
        </w:tc>
        <w:tc>
          <w:tcPr>
            <w:tcW w:w="2693" w:type="dxa"/>
          </w:tcPr>
          <w:p w14:paraId="38CB42B8" w14:textId="77777777" w:rsidR="00B13B28" w:rsidRDefault="00CC31A6">
            <w:pPr>
              <w:pStyle w:val="Table09Row"/>
            </w:pPr>
            <w:r>
              <w:rPr>
                <w:i/>
              </w:rPr>
              <w:t>Dog Act Amendment Act 1948</w:t>
            </w:r>
          </w:p>
        </w:tc>
        <w:tc>
          <w:tcPr>
            <w:tcW w:w="1276" w:type="dxa"/>
          </w:tcPr>
          <w:p w14:paraId="68CB56CC" w14:textId="77777777" w:rsidR="00B13B28" w:rsidRDefault="00CC31A6">
            <w:pPr>
              <w:pStyle w:val="Table09Row"/>
            </w:pPr>
            <w:r>
              <w:t>21 Jan 1949</w:t>
            </w:r>
          </w:p>
        </w:tc>
        <w:tc>
          <w:tcPr>
            <w:tcW w:w="3402" w:type="dxa"/>
          </w:tcPr>
          <w:p w14:paraId="5BCDB4A9" w14:textId="77777777" w:rsidR="00B13B28" w:rsidRDefault="00CC31A6">
            <w:pPr>
              <w:pStyle w:val="Table09Row"/>
            </w:pPr>
            <w:r>
              <w:t>21 Jan 1949</w:t>
            </w:r>
          </w:p>
        </w:tc>
        <w:tc>
          <w:tcPr>
            <w:tcW w:w="1123" w:type="dxa"/>
          </w:tcPr>
          <w:p w14:paraId="7D98AE74" w14:textId="77777777" w:rsidR="00B13B28" w:rsidRDefault="00CC31A6">
            <w:pPr>
              <w:pStyle w:val="Table09Row"/>
            </w:pPr>
            <w:r>
              <w:t>1976/058</w:t>
            </w:r>
          </w:p>
        </w:tc>
      </w:tr>
      <w:tr w:rsidR="00B13B28" w14:paraId="50270B6A" w14:textId="77777777">
        <w:trPr>
          <w:cantSplit/>
          <w:jc w:val="center"/>
        </w:trPr>
        <w:tc>
          <w:tcPr>
            <w:tcW w:w="1418" w:type="dxa"/>
          </w:tcPr>
          <w:p w14:paraId="1CE13258" w14:textId="77777777" w:rsidR="00B13B28" w:rsidRDefault="00CC31A6">
            <w:pPr>
              <w:pStyle w:val="Table09Row"/>
            </w:pPr>
            <w:r>
              <w:t>1948/075 (12 &amp; 13 Geo. VI No. 75)</w:t>
            </w:r>
          </w:p>
        </w:tc>
        <w:tc>
          <w:tcPr>
            <w:tcW w:w="2693" w:type="dxa"/>
          </w:tcPr>
          <w:p w14:paraId="065520DB" w14:textId="77777777" w:rsidR="00B13B28" w:rsidRDefault="00CC31A6">
            <w:pPr>
              <w:pStyle w:val="Table09Row"/>
            </w:pPr>
            <w:r>
              <w:rPr>
                <w:i/>
              </w:rPr>
              <w:t>Wheat Industry Stabilisation Act 1948</w:t>
            </w:r>
          </w:p>
        </w:tc>
        <w:tc>
          <w:tcPr>
            <w:tcW w:w="1276" w:type="dxa"/>
          </w:tcPr>
          <w:p w14:paraId="0ADA1E98" w14:textId="77777777" w:rsidR="00B13B28" w:rsidRDefault="00CC31A6">
            <w:pPr>
              <w:pStyle w:val="Table09Row"/>
            </w:pPr>
            <w:r>
              <w:t>21 Jan 1949</w:t>
            </w:r>
          </w:p>
        </w:tc>
        <w:tc>
          <w:tcPr>
            <w:tcW w:w="3402" w:type="dxa"/>
          </w:tcPr>
          <w:p w14:paraId="6CD46710" w14:textId="77777777" w:rsidR="00B13B28" w:rsidRDefault="00CC31A6">
            <w:pPr>
              <w:pStyle w:val="Table09Row"/>
            </w:pPr>
            <w:r>
              <w:t xml:space="preserve">25 Nov 1948 (see s. 1(2) and </w:t>
            </w:r>
            <w:r>
              <w:rPr>
                <w:i/>
              </w:rPr>
              <w:t>Gazette</w:t>
            </w:r>
            <w:r>
              <w:t xml:space="preserve"> 25 Nov 1948 p. 4095)</w:t>
            </w:r>
          </w:p>
        </w:tc>
        <w:tc>
          <w:tcPr>
            <w:tcW w:w="1123" w:type="dxa"/>
          </w:tcPr>
          <w:p w14:paraId="2B82B358" w14:textId="77777777" w:rsidR="00B13B28" w:rsidRDefault="00CC31A6">
            <w:pPr>
              <w:pStyle w:val="Table09Row"/>
            </w:pPr>
            <w:r>
              <w:t>1954/052 (3 Eliz. II No. 52)</w:t>
            </w:r>
          </w:p>
        </w:tc>
      </w:tr>
      <w:tr w:rsidR="00B13B28" w14:paraId="4F00D157" w14:textId="77777777">
        <w:trPr>
          <w:cantSplit/>
          <w:jc w:val="center"/>
        </w:trPr>
        <w:tc>
          <w:tcPr>
            <w:tcW w:w="1418" w:type="dxa"/>
          </w:tcPr>
          <w:p w14:paraId="04EDB030" w14:textId="77777777" w:rsidR="00B13B28" w:rsidRDefault="00CC31A6">
            <w:pPr>
              <w:pStyle w:val="Table09Row"/>
            </w:pPr>
            <w:r>
              <w:t>1948/076 (12 &amp; 13 Geo. VI No. 76)</w:t>
            </w:r>
          </w:p>
        </w:tc>
        <w:tc>
          <w:tcPr>
            <w:tcW w:w="2693" w:type="dxa"/>
          </w:tcPr>
          <w:p w14:paraId="2D8CCA46" w14:textId="77777777" w:rsidR="00B13B28" w:rsidRDefault="00CC31A6">
            <w:pPr>
              <w:pStyle w:val="Table09Row"/>
            </w:pPr>
            <w:r>
              <w:rPr>
                <w:i/>
              </w:rPr>
              <w:t>Bush Fires Act Amendment Act 1948</w:t>
            </w:r>
          </w:p>
        </w:tc>
        <w:tc>
          <w:tcPr>
            <w:tcW w:w="1276" w:type="dxa"/>
          </w:tcPr>
          <w:p w14:paraId="0D38B90C" w14:textId="77777777" w:rsidR="00B13B28" w:rsidRDefault="00CC31A6">
            <w:pPr>
              <w:pStyle w:val="Table09Row"/>
            </w:pPr>
            <w:r>
              <w:t>21 Jan 1949</w:t>
            </w:r>
          </w:p>
        </w:tc>
        <w:tc>
          <w:tcPr>
            <w:tcW w:w="3402" w:type="dxa"/>
          </w:tcPr>
          <w:p w14:paraId="541FBE20" w14:textId="77777777" w:rsidR="00B13B28" w:rsidRDefault="00CC31A6">
            <w:pPr>
              <w:pStyle w:val="Table09Row"/>
            </w:pPr>
            <w:r>
              <w:t>21 Jan 1949</w:t>
            </w:r>
          </w:p>
        </w:tc>
        <w:tc>
          <w:tcPr>
            <w:tcW w:w="1123" w:type="dxa"/>
          </w:tcPr>
          <w:p w14:paraId="60CDB760" w14:textId="77777777" w:rsidR="00B13B28" w:rsidRDefault="00CC31A6">
            <w:pPr>
              <w:pStyle w:val="Table09Row"/>
            </w:pPr>
            <w:r>
              <w:t>1954/053 (3 Eliz. II No. 5</w:t>
            </w:r>
            <w:r>
              <w:t>3)</w:t>
            </w:r>
          </w:p>
        </w:tc>
      </w:tr>
      <w:tr w:rsidR="00B13B28" w14:paraId="2F41AE25" w14:textId="77777777">
        <w:trPr>
          <w:cantSplit/>
          <w:jc w:val="center"/>
        </w:trPr>
        <w:tc>
          <w:tcPr>
            <w:tcW w:w="1418" w:type="dxa"/>
          </w:tcPr>
          <w:p w14:paraId="6D6BCCEC" w14:textId="77777777" w:rsidR="00B13B28" w:rsidRDefault="00CC31A6">
            <w:pPr>
              <w:pStyle w:val="Table09Row"/>
            </w:pPr>
            <w:r>
              <w:t>1948/077 (12 &amp; 13 Geo. VI No. 77)</w:t>
            </w:r>
          </w:p>
        </w:tc>
        <w:tc>
          <w:tcPr>
            <w:tcW w:w="2693" w:type="dxa"/>
          </w:tcPr>
          <w:p w14:paraId="5BA15D2A" w14:textId="77777777" w:rsidR="00B13B28" w:rsidRDefault="00CC31A6">
            <w:pPr>
              <w:pStyle w:val="Table09Row"/>
            </w:pPr>
            <w:r>
              <w:rPr>
                <w:i/>
              </w:rPr>
              <w:t>Workers’ Compensation Act Amendment Act 1948</w:t>
            </w:r>
          </w:p>
        </w:tc>
        <w:tc>
          <w:tcPr>
            <w:tcW w:w="1276" w:type="dxa"/>
          </w:tcPr>
          <w:p w14:paraId="587FEF98" w14:textId="77777777" w:rsidR="00B13B28" w:rsidRDefault="00CC31A6">
            <w:pPr>
              <w:pStyle w:val="Table09Row"/>
            </w:pPr>
            <w:r>
              <w:t>25 Jan 1949</w:t>
            </w:r>
          </w:p>
        </w:tc>
        <w:tc>
          <w:tcPr>
            <w:tcW w:w="3402" w:type="dxa"/>
          </w:tcPr>
          <w:p w14:paraId="3F17842B" w14:textId="77777777" w:rsidR="00B13B28" w:rsidRDefault="00CC31A6">
            <w:pPr>
              <w:pStyle w:val="Table09Row"/>
            </w:pPr>
            <w:r>
              <w:t>25 Jan 1949</w:t>
            </w:r>
          </w:p>
        </w:tc>
        <w:tc>
          <w:tcPr>
            <w:tcW w:w="1123" w:type="dxa"/>
          </w:tcPr>
          <w:p w14:paraId="04363952" w14:textId="77777777" w:rsidR="00B13B28" w:rsidRDefault="00CC31A6">
            <w:pPr>
              <w:pStyle w:val="Table09Row"/>
            </w:pPr>
            <w:r>
              <w:t>1981/086</w:t>
            </w:r>
          </w:p>
        </w:tc>
      </w:tr>
      <w:tr w:rsidR="00B13B28" w14:paraId="05F36865" w14:textId="77777777">
        <w:trPr>
          <w:cantSplit/>
          <w:jc w:val="center"/>
        </w:trPr>
        <w:tc>
          <w:tcPr>
            <w:tcW w:w="1418" w:type="dxa"/>
          </w:tcPr>
          <w:p w14:paraId="05C2937E" w14:textId="77777777" w:rsidR="00B13B28" w:rsidRDefault="00CC31A6">
            <w:pPr>
              <w:pStyle w:val="Table09Row"/>
            </w:pPr>
            <w:r>
              <w:t>1948/078 (12 &amp; 13 Geo. VI No. 78)</w:t>
            </w:r>
          </w:p>
        </w:tc>
        <w:tc>
          <w:tcPr>
            <w:tcW w:w="2693" w:type="dxa"/>
          </w:tcPr>
          <w:p w14:paraId="14A0F848" w14:textId="77777777" w:rsidR="00B13B28" w:rsidRDefault="00CC31A6">
            <w:pPr>
              <w:pStyle w:val="Table09Row"/>
            </w:pPr>
            <w:r>
              <w:rPr>
                <w:i/>
              </w:rPr>
              <w:t>Government Railways Act Amendment Act 1948</w:t>
            </w:r>
          </w:p>
        </w:tc>
        <w:tc>
          <w:tcPr>
            <w:tcW w:w="1276" w:type="dxa"/>
          </w:tcPr>
          <w:p w14:paraId="7E619BC6" w14:textId="77777777" w:rsidR="00B13B28" w:rsidRDefault="00CC31A6">
            <w:pPr>
              <w:pStyle w:val="Table09Row"/>
            </w:pPr>
            <w:r>
              <w:t>25 Jan 1949</w:t>
            </w:r>
          </w:p>
        </w:tc>
        <w:tc>
          <w:tcPr>
            <w:tcW w:w="3402" w:type="dxa"/>
          </w:tcPr>
          <w:p w14:paraId="01A1EEEC" w14:textId="77777777" w:rsidR="00B13B28" w:rsidRDefault="00CC31A6">
            <w:pPr>
              <w:pStyle w:val="Table09Row"/>
            </w:pPr>
            <w:r>
              <w:t xml:space="preserve">1 Jul 1949 (see s. 2 and </w:t>
            </w:r>
            <w:r>
              <w:rPr>
                <w:i/>
              </w:rPr>
              <w:t>Gazette</w:t>
            </w:r>
            <w:r>
              <w:t xml:space="preserve"> 1 Jul 1949 p. 1410)</w:t>
            </w:r>
          </w:p>
        </w:tc>
        <w:tc>
          <w:tcPr>
            <w:tcW w:w="1123" w:type="dxa"/>
          </w:tcPr>
          <w:p w14:paraId="3C578E1B" w14:textId="77777777" w:rsidR="00B13B28" w:rsidRDefault="00B13B28">
            <w:pPr>
              <w:pStyle w:val="Table09Row"/>
            </w:pPr>
          </w:p>
        </w:tc>
      </w:tr>
      <w:tr w:rsidR="00B13B28" w14:paraId="4F9AF051" w14:textId="77777777">
        <w:trPr>
          <w:cantSplit/>
          <w:jc w:val="center"/>
        </w:trPr>
        <w:tc>
          <w:tcPr>
            <w:tcW w:w="1418" w:type="dxa"/>
          </w:tcPr>
          <w:p w14:paraId="65F8ADAD" w14:textId="77777777" w:rsidR="00B13B28" w:rsidRDefault="00CC31A6">
            <w:pPr>
              <w:pStyle w:val="Table09Row"/>
            </w:pPr>
            <w:r>
              <w:t>1948/079 (12 &amp; 13 Geo. VI No. 79)</w:t>
            </w:r>
          </w:p>
        </w:tc>
        <w:tc>
          <w:tcPr>
            <w:tcW w:w="2693" w:type="dxa"/>
          </w:tcPr>
          <w:p w14:paraId="102BAE87" w14:textId="77777777" w:rsidR="00B13B28" w:rsidRDefault="00CC31A6">
            <w:pPr>
              <w:pStyle w:val="Table09Row"/>
            </w:pPr>
            <w:r>
              <w:rPr>
                <w:i/>
              </w:rPr>
              <w:t>Bush Fires Act Amendment Act (No. 2) 1948</w:t>
            </w:r>
          </w:p>
        </w:tc>
        <w:tc>
          <w:tcPr>
            <w:tcW w:w="1276" w:type="dxa"/>
          </w:tcPr>
          <w:p w14:paraId="76D31B00" w14:textId="77777777" w:rsidR="00B13B28" w:rsidRDefault="00CC31A6">
            <w:pPr>
              <w:pStyle w:val="Table09Row"/>
            </w:pPr>
            <w:r>
              <w:t>25 Jan 1949</w:t>
            </w:r>
          </w:p>
        </w:tc>
        <w:tc>
          <w:tcPr>
            <w:tcW w:w="3402" w:type="dxa"/>
          </w:tcPr>
          <w:p w14:paraId="1BBFC46A" w14:textId="77777777" w:rsidR="00B13B28" w:rsidRDefault="00CC31A6">
            <w:pPr>
              <w:pStyle w:val="Table09Row"/>
            </w:pPr>
            <w:r>
              <w:t>25 Jan 1949</w:t>
            </w:r>
          </w:p>
        </w:tc>
        <w:tc>
          <w:tcPr>
            <w:tcW w:w="1123" w:type="dxa"/>
          </w:tcPr>
          <w:p w14:paraId="26DEE243" w14:textId="77777777" w:rsidR="00B13B28" w:rsidRDefault="00CC31A6">
            <w:pPr>
              <w:pStyle w:val="Table09Row"/>
            </w:pPr>
            <w:r>
              <w:t>1954/053 (3 Eliz. II No. 53)</w:t>
            </w:r>
          </w:p>
        </w:tc>
      </w:tr>
      <w:tr w:rsidR="00B13B28" w14:paraId="24625E2A" w14:textId="77777777">
        <w:trPr>
          <w:cantSplit/>
          <w:jc w:val="center"/>
        </w:trPr>
        <w:tc>
          <w:tcPr>
            <w:tcW w:w="1418" w:type="dxa"/>
          </w:tcPr>
          <w:p w14:paraId="06023450" w14:textId="77777777" w:rsidR="00B13B28" w:rsidRDefault="00CC31A6">
            <w:pPr>
              <w:pStyle w:val="Table09Row"/>
            </w:pPr>
            <w:r>
              <w:t>1948/080 (12 &amp; 13 Geo. VI No. 80)</w:t>
            </w:r>
          </w:p>
        </w:tc>
        <w:tc>
          <w:tcPr>
            <w:tcW w:w="2693" w:type="dxa"/>
          </w:tcPr>
          <w:p w14:paraId="1D9D8F39" w14:textId="77777777" w:rsidR="00B13B28" w:rsidRDefault="00CC31A6">
            <w:pPr>
              <w:pStyle w:val="Table09Row"/>
            </w:pPr>
            <w:r>
              <w:rPr>
                <w:i/>
              </w:rPr>
              <w:t>Bulk Handling Act Amendment Act 1948</w:t>
            </w:r>
          </w:p>
        </w:tc>
        <w:tc>
          <w:tcPr>
            <w:tcW w:w="1276" w:type="dxa"/>
          </w:tcPr>
          <w:p w14:paraId="408C2CFD" w14:textId="77777777" w:rsidR="00B13B28" w:rsidRDefault="00CC31A6">
            <w:pPr>
              <w:pStyle w:val="Table09Row"/>
            </w:pPr>
            <w:r>
              <w:t>25 Jan 1949</w:t>
            </w:r>
          </w:p>
        </w:tc>
        <w:tc>
          <w:tcPr>
            <w:tcW w:w="3402" w:type="dxa"/>
          </w:tcPr>
          <w:p w14:paraId="5CA6B0FD" w14:textId="77777777" w:rsidR="00B13B28" w:rsidRDefault="00CC31A6">
            <w:pPr>
              <w:pStyle w:val="Table09Row"/>
            </w:pPr>
            <w:r>
              <w:t>25 Jan 1949</w:t>
            </w:r>
          </w:p>
        </w:tc>
        <w:tc>
          <w:tcPr>
            <w:tcW w:w="1123" w:type="dxa"/>
          </w:tcPr>
          <w:p w14:paraId="01E0B3E7" w14:textId="77777777" w:rsidR="00B13B28" w:rsidRDefault="00CC31A6">
            <w:pPr>
              <w:pStyle w:val="Table09Row"/>
            </w:pPr>
            <w:r>
              <w:t>1967/015</w:t>
            </w:r>
          </w:p>
        </w:tc>
      </w:tr>
      <w:tr w:rsidR="00B13B28" w14:paraId="05251C7E" w14:textId="77777777">
        <w:trPr>
          <w:cantSplit/>
          <w:jc w:val="center"/>
        </w:trPr>
        <w:tc>
          <w:tcPr>
            <w:tcW w:w="1418" w:type="dxa"/>
          </w:tcPr>
          <w:p w14:paraId="6CC34268" w14:textId="77777777" w:rsidR="00B13B28" w:rsidRDefault="00CC31A6">
            <w:pPr>
              <w:pStyle w:val="Table09Row"/>
            </w:pPr>
            <w:r>
              <w:t>1948/081 (12 &amp; 13 Geo. VI No. 81)</w:t>
            </w:r>
          </w:p>
        </w:tc>
        <w:tc>
          <w:tcPr>
            <w:tcW w:w="2693" w:type="dxa"/>
          </w:tcPr>
          <w:p w14:paraId="19D775C3" w14:textId="77777777" w:rsidR="00B13B28" w:rsidRDefault="00CC31A6">
            <w:pPr>
              <w:pStyle w:val="Table09Row"/>
            </w:pPr>
            <w:r>
              <w:rPr>
                <w:i/>
              </w:rPr>
              <w:t>Wheat Pool Act Amendment Act 1948</w:t>
            </w:r>
          </w:p>
        </w:tc>
        <w:tc>
          <w:tcPr>
            <w:tcW w:w="1276" w:type="dxa"/>
          </w:tcPr>
          <w:p w14:paraId="79CD758E" w14:textId="77777777" w:rsidR="00B13B28" w:rsidRDefault="00CC31A6">
            <w:pPr>
              <w:pStyle w:val="Table09Row"/>
            </w:pPr>
            <w:r>
              <w:t>26 Jan 1949</w:t>
            </w:r>
          </w:p>
        </w:tc>
        <w:tc>
          <w:tcPr>
            <w:tcW w:w="3402" w:type="dxa"/>
          </w:tcPr>
          <w:p w14:paraId="5A23BFDF" w14:textId="77777777" w:rsidR="00B13B28" w:rsidRDefault="00CC31A6">
            <w:pPr>
              <w:pStyle w:val="Table09Row"/>
            </w:pPr>
            <w:r>
              <w:t>26 Jan 1949</w:t>
            </w:r>
          </w:p>
        </w:tc>
        <w:tc>
          <w:tcPr>
            <w:tcW w:w="1123" w:type="dxa"/>
          </w:tcPr>
          <w:p w14:paraId="2884AE72" w14:textId="77777777" w:rsidR="00B13B28" w:rsidRDefault="00CC31A6">
            <w:pPr>
              <w:pStyle w:val="Table09Row"/>
            </w:pPr>
            <w:r>
              <w:t>1975/085</w:t>
            </w:r>
          </w:p>
        </w:tc>
      </w:tr>
      <w:tr w:rsidR="00B13B28" w14:paraId="2F48136A" w14:textId="77777777">
        <w:trPr>
          <w:cantSplit/>
          <w:jc w:val="center"/>
        </w:trPr>
        <w:tc>
          <w:tcPr>
            <w:tcW w:w="1418" w:type="dxa"/>
          </w:tcPr>
          <w:p w14:paraId="7BC2AF6A" w14:textId="77777777" w:rsidR="00B13B28" w:rsidRDefault="00CC31A6">
            <w:pPr>
              <w:pStyle w:val="Table09Row"/>
            </w:pPr>
            <w:r>
              <w:t>1948/082 (12 &amp; 13 Geo. VI No. 82)</w:t>
            </w:r>
          </w:p>
        </w:tc>
        <w:tc>
          <w:tcPr>
            <w:tcW w:w="2693" w:type="dxa"/>
          </w:tcPr>
          <w:p w14:paraId="76D064B3" w14:textId="77777777" w:rsidR="00B13B28" w:rsidRDefault="00CC31A6">
            <w:pPr>
              <w:pStyle w:val="Table09Row"/>
            </w:pPr>
            <w:r>
              <w:rPr>
                <w:i/>
              </w:rPr>
              <w:t>Country Towns Sewerage Act 1948</w:t>
            </w:r>
          </w:p>
        </w:tc>
        <w:tc>
          <w:tcPr>
            <w:tcW w:w="1276" w:type="dxa"/>
          </w:tcPr>
          <w:p w14:paraId="33B41626" w14:textId="77777777" w:rsidR="00B13B28" w:rsidRDefault="00CC31A6">
            <w:pPr>
              <w:pStyle w:val="Table09Row"/>
            </w:pPr>
            <w:r>
              <w:t>26 Jan 1949</w:t>
            </w:r>
          </w:p>
        </w:tc>
        <w:tc>
          <w:tcPr>
            <w:tcW w:w="3402" w:type="dxa"/>
          </w:tcPr>
          <w:p w14:paraId="1EC271AB" w14:textId="77777777" w:rsidR="00B13B28" w:rsidRDefault="00CC31A6">
            <w:pPr>
              <w:pStyle w:val="Table09Row"/>
            </w:pPr>
            <w:r>
              <w:t xml:space="preserve">8 Apr 1949 (see s. 1 and </w:t>
            </w:r>
            <w:r>
              <w:rPr>
                <w:i/>
              </w:rPr>
              <w:t>Gazette</w:t>
            </w:r>
            <w:r>
              <w:t xml:space="preserve"> 8 Apr 1949 p. 770)</w:t>
            </w:r>
          </w:p>
        </w:tc>
        <w:tc>
          <w:tcPr>
            <w:tcW w:w="1123" w:type="dxa"/>
          </w:tcPr>
          <w:p w14:paraId="248F7A00" w14:textId="77777777" w:rsidR="00B13B28" w:rsidRDefault="00CC31A6">
            <w:pPr>
              <w:pStyle w:val="Table09Row"/>
            </w:pPr>
            <w:r>
              <w:t>2012/025</w:t>
            </w:r>
          </w:p>
        </w:tc>
      </w:tr>
      <w:tr w:rsidR="00B13B28" w14:paraId="4F109E17" w14:textId="77777777">
        <w:trPr>
          <w:cantSplit/>
          <w:jc w:val="center"/>
        </w:trPr>
        <w:tc>
          <w:tcPr>
            <w:tcW w:w="1418" w:type="dxa"/>
          </w:tcPr>
          <w:p w14:paraId="7B1D92EF" w14:textId="77777777" w:rsidR="00B13B28" w:rsidRDefault="00CC31A6">
            <w:pPr>
              <w:pStyle w:val="Table09Row"/>
            </w:pPr>
            <w:r>
              <w:t>1948/083 (12 &amp; 13 Geo. VI No. 83)</w:t>
            </w:r>
          </w:p>
        </w:tc>
        <w:tc>
          <w:tcPr>
            <w:tcW w:w="2693" w:type="dxa"/>
          </w:tcPr>
          <w:p w14:paraId="389ADB54" w14:textId="77777777" w:rsidR="00B13B28" w:rsidRDefault="00CC31A6">
            <w:pPr>
              <w:pStyle w:val="Table09Row"/>
            </w:pPr>
            <w:r>
              <w:rPr>
                <w:i/>
              </w:rPr>
              <w:t>Gold Buyers Act Amendment Act 1948</w:t>
            </w:r>
          </w:p>
        </w:tc>
        <w:tc>
          <w:tcPr>
            <w:tcW w:w="1276" w:type="dxa"/>
          </w:tcPr>
          <w:p w14:paraId="27DCECC6" w14:textId="77777777" w:rsidR="00B13B28" w:rsidRDefault="00CC31A6">
            <w:pPr>
              <w:pStyle w:val="Table09Row"/>
            </w:pPr>
            <w:r>
              <w:t>26 Jan 1949</w:t>
            </w:r>
          </w:p>
        </w:tc>
        <w:tc>
          <w:tcPr>
            <w:tcW w:w="3402" w:type="dxa"/>
          </w:tcPr>
          <w:p w14:paraId="617437CD" w14:textId="77777777" w:rsidR="00B13B28" w:rsidRDefault="00CC31A6">
            <w:pPr>
              <w:pStyle w:val="Table09Row"/>
            </w:pPr>
            <w:r>
              <w:t>26 Jan 1949</w:t>
            </w:r>
          </w:p>
        </w:tc>
        <w:tc>
          <w:tcPr>
            <w:tcW w:w="1123" w:type="dxa"/>
          </w:tcPr>
          <w:p w14:paraId="428DA570" w14:textId="77777777" w:rsidR="00B13B28" w:rsidRDefault="00CC31A6">
            <w:pPr>
              <w:pStyle w:val="Table09Row"/>
            </w:pPr>
            <w:r>
              <w:t>1976/067</w:t>
            </w:r>
          </w:p>
        </w:tc>
      </w:tr>
      <w:tr w:rsidR="00B13B28" w14:paraId="5FDFF635" w14:textId="77777777">
        <w:trPr>
          <w:cantSplit/>
          <w:jc w:val="center"/>
        </w:trPr>
        <w:tc>
          <w:tcPr>
            <w:tcW w:w="1418" w:type="dxa"/>
          </w:tcPr>
          <w:p w14:paraId="4B8DC17B" w14:textId="77777777" w:rsidR="00B13B28" w:rsidRDefault="00CC31A6">
            <w:pPr>
              <w:pStyle w:val="Table09Row"/>
            </w:pPr>
            <w:r>
              <w:t>1948/084 (12 &amp; 13 Geo. VI No. 84)</w:t>
            </w:r>
          </w:p>
        </w:tc>
        <w:tc>
          <w:tcPr>
            <w:tcW w:w="2693" w:type="dxa"/>
          </w:tcPr>
          <w:p w14:paraId="18445F75" w14:textId="77777777" w:rsidR="00B13B28" w:rsidRDefault="00CC31A6">
            <w:pPr>
              <w:pStyle w:val="Table09Row"/>
            </w:pPr>
            <w:r>
              <w:rPr>
                <w:i/>
              </w:rPr>
              <w:t>Mining Act Amendment Act 1948</w:t>
            </w:r>
          </w:p>
        </w:tc>
        <w:tc>
          <w:tcPr>
            <w:tcW w:w="1276" w:type="dxa"/>
          </w:tcPr>
          <w:p w14:paraId="120EC1D4" w14:textId="77777777" w:rsidR="00B13B28" w:rsidRDefault="00CC31A6">
            <w:pPr>
              <w:pStyle w:val="Table09Row"/>
            </w:pPr>
            <w:r>
              <w:t>26 Jan 1949</w:t>
            </w:r>
          </w:p>
        </w:tc>
        <w:tc>
          <w:tcPr>
            <w:tcW w:w="3402" w:type="dxa"/>
          </w:tcPr>
          <w:p w14:paraId="5B2EAFF1" w14:textId="77777777" w:rsidR="00B13B28" w:rsidRDefault="00CC31A6">
            <w:pPr>
              <w:pStyle w:val="Table09Row"/>
            </w:pPr>
            <w:r>
              <w:t>26 Jan 1949</w:t>
            </w:r>
          </w:p>
        </w:tc>
        <w:tc>
          <w:tcPr>
            <w:tcW w:w="1123" w:type="dxa"/>
          </w:tcPr>
          <w:p w14:paraId="292086CC" w14:textId="77777777" w:rsidR="00B13B28" w:rsidRDefault="00CC31A6">
            <w:pPr>
              <w:pStyle w:val="Table09Row"/>
            </w:pPr>
            <w:r>
              <w:t>1978/107</w:t>
            </w:r>
          </w:p>
        </w:tc>
      </w:tr>
      <w:tr w:rsidR="00B13B28" w14:paraId="6765B70A" w14:textId="77777777">
        <w:trPr>
          <w:cantSplit/>
          <w:jc w:val="center"/>
        </w:trPr>
        <w:tc>
          <w:tcPr>
            <w:tcW w:w="1418" w:type="dxa"/>
          </w:tcPr>
          <w:p w14:paraId="2DF52EA4" w14:textId="77777777" w:rsidR="00B13B28" w:rsidRDefault="00CC31A6">
            <w:pPr>
              <w:pStyle w:val="Table09Row"/>
            </w:pPr>
            <w:r>
              <w:t>1948/085 (12 &amp; 13 Geo. VI No. 85)</w:t>
            </w:r>
          </w:p>
        </w:tc>
        <w:tc>
          <w:tcPr>
            <w:tcW w:w="2693" w:type="dxa"/>
          </w:tcPr>
          <w:p w14:paraId="320B05D2" w14:textId="77777777" w:rsidR="00B13B28" w:rsidRDefault="00CC31A6">
            <w:pPr>
              <w:pStyle w:val="Table09Row"/>
            </w:pPr>
            <w:r>
              <w:rPr>
                <w:i/>
              </w:rPr>
              <w:t>Loan Act 1948</w:t>
            </w:r>
          </w:p>
        </w:tc>
        <w:tc>
          <w:tcPr>
            <w:tcW w:w="1276" w:type="dxa"/>
          </w:tcPr>
          <w:p w14:paraId="6BEB24A0" w14:textId="77777777" w:rsidR="00B13B28" w:rsidRDefault="00CC31A6">
            <w:pPr>
              <w:pStyle w:val="Table09Row"/>
            </w:pPr>
            <w:r>
              <w:t>26 Jan 1949</w:t>
            </w:r>
          </w:p>
        </w:tc>
        <w:tc>
          <w:tcPr>
            <w:tcW w:w="3402" w:type="dxa"/>
          </w:tcPr>
          <w:p w14:paraId="36E8F813" w14:textId="77777777" w:rsidR="00B13B28" w:rsidRDefault="00CC31A6">
            <w:pPr>
              <w:pStyle w:val="Table09Row"/>
            </w:pPr>
            <w:r>
              <w:t>26 Jan 1949</w:t>
            </w:r>
          </w:p>
        </w:tc>
        <w:tc>
          <w:tcPr>
            <w:tcW w:w="1123" w:type="dxa"/>
          </w:tcPr>
          <w:p w14:paraId="2281C4C0" w14:textId="77777777" w:rsidR="00B13B28" w:rsidRDefault="00CC31A6">
            <w:pPr>
              <w:pStyle w:val="Table09Row"/>
            </w:pPr>
            <w:r>
              <w:t>1965/057</w:t>
            </w:r>
          </w:p>
        </w:tc>
      </w:tr>
      <w:tr w:rsidR="00B13B28" w14:paraId="144626E3" w14:textId="77777777">
        <w:trPr>
          <w:cantSplit/>
          <w:jc w:val="center"/>
        </w:trPr>
        <w:tc>
          <w:tcPr>
            <w:tcW w:w="1418" w:type="dxa"/>
          </w:tcPr>
          <w:p w14:paraId="442BEACD" w14:textId="77777777" w:rsidR="00B13B28" w:rsidRDefault="00CC31A6">
            <w:pPr>
              <w:pStyle w:val="Table09Row"/>
            </w:pPr>
            <w:r>
              <w:t>1948/086 (12 &amp; 13 Geo. VI No. 86)</w:t>
            </w:r>
          </w:p>
        </w:tc>
        <w:tc>
          <w:tcPr>
            <w:tcW w:w="2693" w:type="dxa"/>
          </w:tcPr>
          <w:p w14:paraId="63DB9117" w14:textId="77777777" w:rsidR="00B13B28" w:rsidRDefault="00CC31A6">
            <w:pPr>
              <w:pStyle w:val="Table09Row"/>
            </w:pPr>
            <w:r>
              <w:rPr>
                <w:i/>
              </w:rPr>
              <w:t>Appropriation Act 1948‑49</w:t>
            </w:r>
          </w:p>
        </w:tc>
        <w:tc>
          <w:tcPr>
            <w:tcW w:w="1276" w:type="dxa"/>
          </w:tcPr>
          <w:p w14:paraId="7959F84B" w14:textId="77777777" w:rsidR="00B13B28" w:rsidRDefault="00CC31A6">
            <w:pPr>
              <w:pStyle w:val="Table09Row"/>
            </w:pPr>
            <w:r>
              <w:t>26 Jan 1949</w:t>
            </w:r>
          </w:p>
        </w:tc>
        <w:tc>
          <w:tcPr>
            <w:tcW w:w="3402" w:type="dxa"/>
          </w:tcPr>
          <w:p w14:paraId="0B974664" w14:textId="77777777" w:rsidR="00B13B28" w:rsidRDefault="00CC31A6">
            <w:pPr>
              <w:pStyle w:val="Table09Row"/>
            </w:pPr>
            <w:r>
              <w:t>26 Jan 1949</w:t>
            </w:r>
          </w:p>
        </w:tc>
        <w:tc>
          <w:tcPr>
            <w:tcW w:w="1123" w:type="dxa"/>
          </w:tcPr>
          <w:p w14:paraId="45742898" w14:textId="77777777" w:rsidR="00B13B28" w:rsidRDefault="00CC31A6">
            <w:pPr>
              <w:pStyle w:val="Table09Row"/>
            </w:pPr>
            <w:r>
              <w:t>1965/057</w:t>
            </w:r>
          </w:p>
        </w:tc>
      </w:tr>
    </w:tbl>
    <w:p w14:paraId="624E99DF" w14:textId="77777777" w:rsidR="00B13B28" w:rsidRDefault="00B13B28"/>
    <w:p w14:paraId="7C71DDD2" w14:textId="77777777" w:rsidR="00B13B28" w:rsidRDefault="00CC31A6">
      <w:pPr>
        <w:pStyle w:val="IAlphabetDivider"/>
      </w:pPr>
      <w:r>
        <w:t>1947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3C210E17" w14:textId="77777777">
        <w:trPr>
          <w:cantSplit/>
          <w:trHeight w:val="510"/>
          <w:tblHeader/>
          <w:jc w:val="center"/>
        </w:trPr>
        <w:tc>
          <w:tcPr>
            <w:tcW w:w="1418" w:type="dxa"/>
            <w:tcBorders>
              <w:top w:val="single" w:sz="4" w:space="0" w:color="auto"/>
              <w:bottom w:val="single" w:sz="4" w:space="0" w:color="auto"/>
            </w:tcBorders>
            <w:vAlign w:val="center"/>
          </w:tcPr>
          <w:p w14:paraId="3757AB04"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39487752"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2C16477A"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6DC0E01F"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1B62E612" w14:textId="77777777" w:rsidR="00B13B28" w:rsidRDefault="00CC31A6">
            <w:pPr>
              <w:pStyle w:val="Table09Hdr"/>
            </w:pPr>
            <w:r>
              <w:t>Repealed/Expired</w:t>
            </w:r>
          </w:p>
        </w:tc>
      </w:tr>
      <w:tr w:rsidR="00B13B28" w14:paraId="17975264" w14:textId="77777777">
        <w:trPr>
          <w:cantSplit/>
          <w:jc w:val="center"/>
        </w:trPr>
        <w:tc>
          <w:tcPr>
            <w:tcW w:w="1418" w:type="dxa"/>
          </w:tcPr>
          <w:p w14:paraId="5B26621E" w14:textId="77777777" w:rsidR="00B13B28" w:rsidRDefault="00CC31A6">
            <w:pPr>
              <w:pStyle w:val="Table09Row"/>
            </w:pPr>
            <w:r>
              <w:t>1947/001 (11 Geo. VI No. 1)</w:t>
            </w:r>
          </w:p>
        </w:tc>
        <w:tc>
          <w:tcPr>
            <w:tcW w:w="2693" w:type="dxa"/>
          </w:tcPr>
          <w:p w14:paraId="6A8F09F7" w14:textId="77777777" w:rsidR="00B13B28" w:rsidRDefault="00CC31A6">
            <w:pPr>
              <w:pStyle w:val="Table09Row"/>
            </w:pPr>
            <w:r>
              <w:rPr>
                <w:i/>
              </w:rPr>
              <w:t xml:space="preserve">Supply </w:t>
            </w:r>
            <w:r>
              <w:rPr>
                <w:i/>
              </w:rPr>
              <w:t>No. 1 (1947)</w:t>
            </w:r>
          </w:p>
        </w:tc>
        <w:tc>
          <w:tcPr>
            <w:tcW w:w="1276" w:type="dxa"/>
          </w:tcPr>
          <w:p w14:paraId="0C7E263F" w14:textId="77777777" w:rsidR="00B13B28" w:rsidRDefault="00CC31A6">
            <w:pPr>
              <w:pStyle w:val="Table09Row"/>
            </w:pPr>
            <w:r>
              <w:t>26 Sep 1947</w:t>
            </w:r>
          </w:p>
        </w:tc>
        <w:tc>
          <w:tcPr>
            <w:tcW w:w="3402" w:type="dxa"/>
          </w:tcPr>
          <w:p w14:paraId="5E8DE65F" w14:textId="77777777" w:rsidR="00B13B28" w:rsidRDefault="00CC31A6">
            <w:pPr>
              <w:pStyle w:val="Table09Row"/>
            </w:pPr>
            <w:r>
              <w:t>26 Sep 1947</w:t>
            </w:r>
          </w:p>
        </w:tc>
        <w:tc>
          <w:tcPr>
            <w:tcW w:w="1123" w:type="dxa"/>
          </w:tcPr>
          <w:p w14:paraId="04CBC027" w14:textId="77777777" w:rsidR="00B13B28" w:rsidRDefault="00CC31A6">
            <w:pPr>
              <w:pStyle w:val="Table09Row"/>
            </w:pPr>
            <w:r>
              <w:t>1965/057</w:t>
            </w:r>
          </w:p>
        </w:tc>
      </w:tr>
      <w:tr w:rsidR="00B13B28" w14:paraId="51A0DD0A" w14:textId="77777777">
        <w:trPr>
          <w:cantSplit/>
          <w:jc w:val="center"/>
        </w:trPr>
        <w:tc>
          <w:tcPr>
            <w:tcW w:w="1418" w:type="dxa"/>
          </w:tcPr>
          <w:p w14:paraId="23407EFA" w14:textId="77777777" w:rsidR="00B13B28" w:rsidRDefault="00CC31A6">
            <w:pPr>
              <w:pStyle w:val="Table09Row"/>
            </w:pPr>
            <w:r>
              <w:t>1947/002 (11 Geo. VI No. 2)</w:t>
            </w:r>
          </w:p>
        </w:tc>
        <w:tc>
          <w:tcPr>
            <w:tcW w:w="2693" w:type="dxa"/>
          </w:tcPr>
          <w:p w14:paraId="7C53FC95" w14:textId="77777777" w:rsidR="00B13B28" w:rsidRDefault="00CC31A6">
            <w:pPr>
              <w:pStyle w:val="Table09Row"/>
            </w:pPr>
            <w:r>
              <w:rPr>
                <w:i/>
              </w:rPr>
              <w:t>Constitution Acts Amendment Act (No. 1) 1947</w:t>
            </w:r>
          </w:p>
        </w:tc>
        <w:tc>
          <w:tcPr>
            <w:tcW w:w="1276" w:type="dxa"/>
          </w:tcPr>
          <w:p w14:paraId="3D0DD013" w14:textId="77777777" w:rsidR="00B13B28" w:rsidRDefault="00CC31A6">
            <w:pPr>
              <w:pStyle w:val="Table09Row"/>
            </w:pPr>
            <w:r>
              <w:t>26 Sep 1947</w:t>
            </w:r>
          </w:p>
        </w:tc>
        <w:tc>
          <w:tcPr>
            <w:tcW w:w="3402" w:type="dxa"/>
          </w:tcPr>
          <w:p w14:paraId="55F42AC3" w14:textId="77777777" w:rsidR="00B13B28" w:rsidRDefault="00CC31A6">
            <w:pPr>
              <w:pStyle w:val="Table09Row"/>
            </w:pPr>
            <w:r>
              <w:t>14 Dec 1927 (see s. 3)</w:t>
            </w:r>
          </w:p>
        </w:tc>
        <w:tc>
          <w:tcPr>
            <w:tcW w:w="1123" w:type="dxa"/>
          </w:tcPr>
          <w:p w14:paraId="13196E15" w14:textId="77777777" w:rsidR="00B13B28" w:rsidRDefault="00B13B28">
            <w:pPr>
              <w:pStyle w:val="Table09Row"/>
            </w:pPr>
          </w:p>
        </w:tc>
      </w:tr>
      <w:tr w:rsidR="00B13B28" w14:paraId="56EAAE7B" w14:textId="77777777">
        <w:trPr>
          <w:cantSplit/>
          <w:jc w:val="center"/>
        </w:trPr>
        <w:tc>
          <w:tcPr>
            <w:tcW w:w="1418" w:type="dxa"/>
          </w:tcPr>
          <w:p w14:paraId="234CB86E" w14:textId="77777777" w:rsidR="00B13B28" w:rsidRDefault="00CC31A6">
            <w:pPr>
              <w:pStyle w:val="Table09Row"/>
            </w:pPr>
            <w:r>
              <w:t>1947/003 (11 Geo. VI No. 3)</w:t>
            </w:r>
          </w:p>
        </w:tc>
        <w:tc>
          <w:tcPr>
            <w:tcW w:w="2693" w:type="dxa"/>
          </w:tcPr>
          <w:p w14:paraId="514C07BC" w14:textId="77777777" w:rsidR="00B13B28" w:rsidRDefault="00CC31A6">
            <w:pPr>
              <w:pStyle w:val="Table09Row"/>
            </w:pPr>
            <w:r>
              <w:rPr>
                <w:i/>
              </w:rPr>
              <w:t>Industries Assistance Act Amendment (Continuance) Act 1947</w:t>
            </w:r>
          </w:p>
        </w:tc>
        <w:tc>
          <w:tcPr>
            <w:tcW w:w="1276" w:type="dxa"/>
          </w:tcPr>
          <w:p w14:paraId="6CD1A4D7" w14:textId="77777777" w:rsidR="00B13B28" w:rsidRDefault="00CC31A6">
            <w:pPr>
              <w:pStyle w:val="Table09Row"/>
            </w:pPr>
            <w:r>
              <w:t>26 Sep 1947</w:t>
            </w:r>
          </w:p>
        </w:tc>
        <w:tc>
          <w:tcPr>
            <w:tcW w:w="3402" w:type="dxa"/>
          </w:tcPr>
          <w:p w14:paraId="41ADBB60" w14:textId="77777777" w:rsidR="00B13B28" w:rsidRDefault="00CC31A6">
            <w:pPr>
              <w:pStyle w:val="Table09Row"/>
            </w:pPr>
            <w:r>
              <w:t>26 Sep 1947</w:t>
            </w:r>
          </w:p>
        </w:tc>
        <w:tc>
          <w:tcPr>
            <w:tcW w:w="1123" w:type="dxa"/>
          </w:tcPr>
          <w:p w14:paraId="40FA21AD" w14:textId="77777777" w:rsidR="00B13B28" w:rsidRDefault="00CC31A6">
            <w:pPr>
              <w:pStyle w:val="Table09Row"/>
            </w:pPr>
            <w:r>
              <w:t>1985/057</w:t>
            </w:r>
          </w:p>
        </w:tc>
      </w:tr>
      <w:tr w:rsidR="00B13B28" w14:paraId="3085229D" w14:textId="77777777">
        <w:trPr>
          <w:cantSplit/>
          <w:jc w:val="center"/>
        </w:trPr>
        <w:tc>
          <w:tcPr>
            <w:tcW w:w="1418" w:type="dxa"/>
          </w:tcPr>
          <w:p w14:paraId="04348D36" w14:textId="77777777" w:rsidR="00B13B28" w:rsidRDefault="00CC31A6">
            <w:pPr>
              <w:pStyle w:val="Table09Row"/>
            </w:pPr>
            <w:r>
              <w:t>1947/004 (11 Geo. VI No. 4)</w:t>
            </w:r>
          </w:p>
        </w:tc>
        <w:tc>
          <w:tcPr>
            <w:tcW w:w="2693" w:type="dxa"/>
          </w:tcPr>
          <w:p w14:paraId="6F1A1300" w14:textId="77777777" w:rsidR="00B13B28" w:rsidRDefault="00CC31A6">
            <w:pPr>
              <w:pStyle w:val="Table09Row"/>
            </w:pPr>
            <w:r>
              <w:rPr>
                <w:i/>
              </w:rPr>
              <w:t>Constitution Acts Amendment (Re‑election of Ministers) Act 1947</w:t>
            </w:r>
          </w:p>
        </w:tc>
        <w:tc>
          <w:tcPr>
            <w:tcW w:w="1276" w:type="dxa"/>
          </w:tcPr>
          <w:p w14:paraId="5657E4A7" w14:textId="77777777" w:rsidR="00B13B28" w:rsidRDefault="00CC31A6">
            <w:pPr>
              <w:pStyle w:val="Table09Row"/>
            </w:pPr>
            <w:r>
              <w:t>2 Oct 1947</w:t>
            </w:r>
          </w:p>
        </w:tc>
        <w:tc>
          <w:tcPr>
            <w:tcW w:w="3402" w:type="dxa"/>
          </w:tcPr>
          <w:p w14:paraId="04EBCC0A" w14:textId="77777777" w:rsidR="00B13B28" w:rsidRDefault="00CC31A6">
            <w:pPr>
              <w:pStyle w:val="Table09Row"/>
            </w:pPr>
            <w:r>
              <w:t>2 Oct 1947</w:t>
            </w:r>
          </w:p>
        </w:tc>
        <w:tc>
          <w:tcPr>
            <w:tcW w:w="1123" w:type="dxa"/>
          </w:tcPr>
          <w:p w14:paraId="64FF484A" w14:textId="77777777" w:rsidR="00B13B28" w:rsidRDefault="00B13B28">
            <w:pPr>
              <w:pStyle w:val="Table09Row"/>
            </w:pPr>
          </w:p>
        </w:tc>
      </w:tr>
      <w:tr w:rsidR="00B13B28" w14:paraId="4B0526E7" w14:textId="77777777">
        <w:trPr>
          <w:cantSplit/>
          <w:jc w:val="center"/>
        </w:trPr>
        <w:tc>
          <w:tcPr>
            <w:tcW w:w="1418" w:type="dxa"/>
          </w:tcPr>
          <w:p w14:paraId="7E8DB1CE" w14:textId="77777777" w:rsidR="00B13B28" w:rsidRDefault="00CC31A6">
            <w:pPr>
              <w:pStyle w:val="Table09Row"/>
            </w:pPr>
            <w:r>
              <w:t>1947/005 (11 Geo. VI No. 5)</w:t>
            </w:r>
          </w:p>
        </w:tc>
        <w:tc>
          <w:tcPr>
            <w:tcW w:w="2693" w:type="dxa"/>
          </w:tcPr>
          <w:p w14:paraId="1CEB24B3" w14:textId="77777777" w:rsidR="00B13B28" w:rsidRDefault="00CC31A6">
            <w:pPr>
              <w:pStyle w:val="Table09Row"/>
            </w:pPr>
            <w:r>
              <w:rPr>
                <w:i/>
              </w:rPr>
              <w:t>Increase of Rent (War Restrictions) Act Amendment (Continuance) Act 1947</w:t>
            </w:r>
          </w:p>
        </w:tc>
        <w:tc>
          <w:tcPr>
            <w:tcW w:w="1276" w:type="dxa"/>
          </w:tcPr>
          <w:p w14:paraId="03EB9A0F" w14:textId="77777777" w:rsidR="00B13B28" w:rsidRDefault="00CC31A6">
            <w:pPr>
              <w:pStyle w:val="Table09Row"/>
            </w:pPr>
            <w:r>
              <w:t>26 Se</w:t>
            </w:r>
            <w:r>
              <w:t>p 1947</w:t>
            </w:r>
          </w:p>
        </w:tc>
        <w:tc>
          <w:tcPr>
            <w:tcW w:w="3402" w:type="dxa"/>
          </w:tcPr>
          <w:p w14:paraId="0081D951" w14:textId="77777777" w:rsidR="00B13B28" w:rsidRDefault="00CC31A6">
            <w:pPr>
              <w:pStyle w:val="Table09Row"/>
            </w:pPr>
            <w:r>
              <w:t>26 Sep 1947</w:t>
            </w:r>
          </w:p>
        </w:tc>
        <w:tc>
          <w:tcPr>
            <w:tcW w:w="1123" w:type="dxa"/>
          </w:tcPr>
          <w:p w14:paraId="107A9DD1" w14:textId="77777777" w:rsidR="00B13B28" w:rsidRDefault="00CC31A6">
            <w:pPr>
              <w:pStyle w:val="Table09Row"/>
            </w:pPr>
            <w:r>
              <w:t>1951/047 (15 &amp; 16 Geo. VI No. 47)</w:t>
            </w:r>
          </w:p>
        </w:tc>
      </w:tr>
      <w:tr w:rsidR="00B13B28" w14:paraId="4EAB1CB6" w14:textId="77777777">
        <w:trPr>
          <w:cantSplit/>
          <w:jc w:val="center"/>
        </w:trPr>
        <w:tc>
          <w:tcPr>
            <w:tcW w:w="1418" w:type="dxa"/>
          </w:tcPr>
          <w:p w14:paraId="1FB2584E" w14:textId="77777777" w:rsidR="00B13B28" w:rsidRDefault="00CC31A6">
            <w:pPr>
              <w:pStyle w:val="Table09Row"/>
            </w:pPr>
            <w:r>
              <w:t>1947/006 (11 Geo. VI No. 6)</w:t>
            </w:r>
          </w:p>
        </w:tc>
        <w:tc>
          <w:tcPr>
            <w:tcW w:w="2693" w:type="dxa"/>
          </w:tcPr>
          <w:p w14:paraId="17F2652E" w14:textId="77777777" w:rsidR="00B13B28" w:rsidRDefault="00CC31A6">
            <w:pPr>
              <w:pStyle w:val="Table09Row"/>
            </w:pPr>
            <w:r>
              <w:rPr>
                <w:i/>
              </w:rPr>
              <w:t>Rural Relief Fund Act Amendment Act 1947</w:t>
            </w:r>
          </w:p>
        </w:tc>
        <w:tc>
          <w:tcPr>
            <w:tcW w:w="1276" w:type="dxa"/>
          </w:tcPr>
          <w:p w14:paraId="49205C12" w14:textId="77777777" w:rsidR="00B13B28" w:rsidRDefault="00CC31A6">
            <w:pPr>
              <w:pStyle w:val="Table09Row"/>
            </w:pPr>
            <w:r>
              <w:t>10 Oct 1947</w:t>
            </w:r>
          </w:p>
        </w:tc>
        <w:tc>
          <w:tcPr>
            <w:tcW w:w="3402" w:type="dxa"/>
          </w:tcPr>
          <w:p w14:paraId="7978E784" w14:textId="77777777" w:rsidR="00B13B28" w:rsidRDefault="00CC31A6">
            <w:pPr>
              <w:pStyle w:val="Table09Row"/>
            </w:pPr>
            <w:r>
              <w:t>10 Oct 1947</w:t>
            </w:r>
          </w:p>
        </w:tc>
        <w:tc>
          <w:tcPr>
            <w:tcW w:w="1123" w:type="dxa"/>
          </w:tcPr>
          <w:p w14:paraId="2E56B003" w14:textId="77777777" w:rsidR="00B13B28" w:rsidRDefault="00CC31A6">
            <w:pPr>
              <w:pStyle w:val="Table09Row"/>
            </w:pPr>
            <w:r>
              <w:t>1980/027</w:t>
            </w:r>
          </w:p>
        </w:tc>
      </w:tr>
      <w:tr w:rsidR="00B13B28" w14:paraId="0EDB78F3" w14:textId="77777777">
        <w:trPr>
          <w:cantSplit/>
          <w:jc w:val="center"/>
        </w:trPr>
        <w:tc>
          <w:tcPr>
            <w:tcW w:w="1418" w:type="dxa"/>
          </w:tcPr>
          <w:p w14:paraId="15793FBF" w14:textId="77777777" w:rsidR="00B13B28" w:rsidRDefault="00CC31A6">
            <w:pPr>
              <w:pStyle w:val="Table09Row"/>
            </w:pPr>
            <w:r>
              <w:t>1947/007 (11 Geo. VI No. 7)</w:t>
            </w:r>
          </w:p>
        </w:tc>
        <w:tc>
          <w:tcPr>
            <w:tcW w:w="2693" w:type="dxa"/>
          </w:tcPr>
          <w:p w14:paraId="678F3CC1" w14:textId="77777777" w:rsidR="00B13B28" w:rsidRDefault="00CC31A6">
            <w:pPr>
              <w:pStyle w:val="Table09Row"/>
            </w:pPr>
            <w:r>
              <w:rPr>
                <w:i/>
              </w:rPr>
              <w:t>Lotteries (Control) Act Amendment (Continuance) Act 1947</w:t>
            </w:r>
          </w:p>
        </w:tc>
        <w:tc>
          <w:tcPr>
            <w:tcW w:w="1276" w:type="dxa"/>
          </w:tcPr>
          <w:p w14:paraId="7D1AA50E" w14:textId="77777777" w:rsidR="00B13B28" w:rsidRDefault="00CC31A6">
            <w:pPr>
              <w:pStyle w:val="Table09Row"/>
            </w:pPr>
            <w:r>
              <w:t>10 Oct 1947</w:t>
            </w:r>
          </w:p>
        </w:tc>
        <w:tc>
          <w:tcPr>
            <w:tcW w:w="3402" w:type="dxa"/>
          </w:tcPr>
          <w:p w14:paraId="023B0E57" w14:textId="77777777" w:rsidR="00B13B28" w:rsidRDefault="00CC31A6">
            <w:pPr>
              <w:pStyle w:val="Table09Row"/>
            </w:pPr>
            <w:r>
              <w:t>10 Oct 1947</w:t>
            </w:r>
          </w:p>
        </w:tc>
        <w:tc>
          <w:tcPr>
            <w:tcW w:w="1123" w:type="dxa"/>
          </w:tcPr>
          <w:p w14:paraId="2EA1C3A6" w14:textId="77777777" w:rsidR="00B13B28" w:rsidRDefault="00CC31A6">
            <w:pPr>
              <w:pStyle w:val="Table09Row"/>
            </w:pPr>
            <w:r>
              <w:t>1954/018 (3 Eliz. II No. 18)</w:t>
            </w:r>
          </w:p>
        </w:tc>
      </w:tr>
      <w:tr w:rsidR="00B13B28" w14:paraId="70DF0F3E" w14:textId="77777777">
        <w:trPr>
          <w:cantSplit/>
          <w:jc w:val="center"/>
        </w:trPr>
        <w:tc>
          <w:tcPr>
            <w:tcW w:w="1418" w:type="dxa"/>
          </w:tcPr>
          <w:p w14:paraId="14BBAAE4" w14:textId="77777777" w:rsidR="00B13B28" w:rsidRDefault="00CC31A6">
            <w:pPr>
              <w:pStyle w:val="Table09Row"/>
            </w:pPr>
            <w:r>
              <w:t>1947/008 (11 Geo. VI No. 8)</w:t>
            </w:r>
          </w:p>
        </w:tc>
        <w:tc>
          <w:tcPr>
            <w:tcW w:w="2693" w:type="dxa"/>
          </w:tcPr>
          <w:p w14:paraId="7E97B189" w14:textId="77777777" w:rsidR="00B13B28" w:rsidRDefault="00CC31A6">
            <w:pPr>
              <w:pStyle w:val="Table09Row"/>
            </w:pPr>
            <w:r>
              <w:rPr>
                <w:i/>
              </w:rPr>
              <w:t>Unclaimed Moneys Act Amendment Act 1947</w:t>
            </w:r>
          </w:p>
        </w:tc>
        <w:tc>
          <w:tcPr>
            <w:tcW w:w="1276" w:type="dxa"/>
          </w:tcPr>
          <w:p w14:paraId="1C82C444" w14:textId="77777777" w:rsidR="00B13B28" w:rsidRDefault="00CC31A6">
            <w:pPr>
              <w:pStyle w:val="Table09Row"/>
            </w:pPr>
            <w:r>
              <w:t>10 Oct 1947</w:t>
            </w:r>
          </w:p>
        </w:tc>
        <w:tc>
          <w:tcPr>
            <w:tcW w:w="3402" w:type="dxa"/>
          </w:tcPr>
          <w:p w14:paraId="5FB022F8" w14:textId="77777777" w:rsidR="00B13B28" w:rsidRDefault="00CC31A6">
            <w:pPr>
              <w:pStyle w:val="Table09Row"/>
            </w:pPr>
            <w:r>
              <w:t>10 Oct 1947</w:t>
            </w:r>
          </w:p>
        </w:tc>
        <w:tc>
          <w:tcPr>
            <w:tcW w:w="1123" w:type="dxa"/>
          </w:tcPr>
          <w:p w14:paraId="033A5BC4" w14:textId="77777777" w:rsidR="00B13B28" w:rsidRDefault="00CC31A6">
            <w:pPr>
              <w:pStyle w:val="Table09Row"/>
            </w:pPr>
            <w:r>
              <w:t>1990/031</w:t>
            </w:r>
          </w:p>
        </w:tc>
      </w:tr>
      <w:tr w:rsidR="00B13B28" w14:paraId="57F329E4" w14:textId="77777777">
        <w:trPr>
          <w:cantSplit/>
          <w:jc w:val="center"/>
        </w:trPr>
        <w:tc>
          <w:tcPr>
            <w:tcW w:w="1418" w:type="dxa"/>
          </w:tcPr>
          <w:p w14:paraId="3858C1B3" w14:textId="77777777" w:rsidR="00B13B28" w:rsidRDefault="00CC31A6">
            <w:pPr>
              <w:pStyle w:val="Table09Row"/>
            </w:pPr>
            <w:r>
              <w:t>1947/009 (11 Geo. VI No. 9)</w:t>
            </w:r>
          </w:p>
        </w:tc>
        <w:tc>
          <w:tcPr>
            <w:tcW w:w="2693" w:type="dxa"/>
          </w:tcPr>
          <w:p w14:paraId="400BCA77" w14:textId="77777777" w:rsidR="00B13B28" w:rsidRDefault="00CC31A6">
            <w:pPr>
              <w:pStyle w:val="Table09Row"/>
            </w:pPr>
            <w:r>
              <w:rPr>
                <w:i/>
              </w:rPr>
              <w:t>Supreme Court Act Amendment Act 1947</w:t>
            </w:r>
          </w:p>
        </w:tc>
        <w:tc>
          <w:tcPr>
            <w:tcW w:w="1276" w:type="dxa"/>
          </w:tcPr>
          <w:p w14:paraId="1F631A4A" w14:textId="77777777" w:rsidR="00B13B28" w:rsidRDefault="00CC31A6">
            <w:pPr>
              <w:pStyle w:val="Table09Row"/>
            </w:pPr>
            <w:r>
              <w:t>10 Oct 1947</w:t>
            </w:r>
          </w:p>
        </w:tc>
        <w:tc>
          <w:tcPr>
            <w:tcW w:w="3402" w:type="dxa"/>
          </w:tcPr>
          <w:p w14:paraId="37F4414E" w14:textId="77777777" w:rsidR="00B13B28" w:rsidRDefault="00CC31A6">
            <w:pPr>
              <w:pStyle w:val="Table09Row"/>
            </w:pPr>
            <w:r>
              <w:t>10 Oct 1947</w:t>
            </w:r>
          </w:p>
        </w:tc>
        <w:tc>
          <w:tcPr>
            <w:tcW w:w="1123" w:type="dxa"/>
          </w:tcPr>
          <w:p w14:paraId="307A1E8F" w14:textId="77777777" w:rsidR="00B13B28" w:rsidRDefault="00B13B28">
            <w:pPr>
              <w:pStyle w:val="Table09Row"/>
            </w:pPr>
          </w:p>
        </w:tc>
      </w:tr>
      <w:tr w:rsidR="00B13B28" w14:paraId="19819918" w14:textId="77777777">
        <w:trPr>
          <w:cantSplit/>
          <w:jc w:val="center"/>
        </w:trPr>
        <w:tc>
          <w:tcPr>
            <w:tcW w:w="1418" w:type="dxa"/>
          </w:tcPr>
          <w:p w14:paraId="269AF6C8" w14:textId="77777777" w:rsidR="00B13B28" w:rsidRDefault="00CC31A6">
            <w:pPr>
              <w:pStyle w:val="Table09Row"/>
            </w:pPr>
            <w:r>
              <w:t xml:space="preserve">1947/010 </w:t>
            </w:r>
            <w:r>
              <w:t>(11 Geo. VI No. 10)</w:t>
            </w:r>
          </w:p>
        </w:tc>
        <w:tc>
          <w:tcPr>
            <w:tcW w:w="2693" w:type="dxa"/>
          </w:tcPr>
          <w:p w14:paraId="21FA202A" w14:textId="77777777" w:rsidR="00B13B28" w:rsidRDefault="00CC31A6">
            <w:pPr>
              <w:pStyle w:val="Table09Row"/>
            </w:pPr>
            <w:r>
              <w:rPr>
                <w:i/>
              </w:rPr>
              <w:t>Western Australian Trotting Association Act Amendment Act 1947</w:t>
            </w:r>
          </w:p>
        </w:tc>
        <w:tc>
          <w:tcPr>
            <w:tcW w:w="1276" w:type="dxa"/>
          </w:tcPr>
          <w:p w14:paraId="13B0A601" w14:textId="77777777" w:rsidR="00B13B28" w:rsidRDefault="00CC31A6">
            <w:pPr>
              <w:pStyle w:val="Table09Row"/>
            </w:pPr>
            <w:r>
              <w:t>22 Oct 1947</w:t>
            </w:r>
          </w:p>
        </w:tc>
        <w:tc>
          <w:tcPr>
            <w:tcW w:w="3402" w:type="dxa"/>
          </w:tcPr>
          <w:p w14:paraId="7ADD376C" w14:textId="77777777" w:rsidR="00B13B28" w:rsidRDefault="00CC31A6">
            <w:pPr>
              <w:pStyle w:val="Table09Row"/>
            </w:pPr>
            <w:r>
              <w:t>22 Oct 1947</w:t>
            </w:r>
          </w:p>
        </w:tc>
        <w:tc>
          <w:tcPr>
            <w:tcW w:w="1123" w:type="dxa"/>
          </w:tcPr>
          <w:p w14:paraId="13A419E1" w14:textId="77777777" w:rsidR="00B13B28" w:rsidRDefault="00B13B28">
            <w:pPr>
              <w:pStyle w:val="Table09Row"/>
            </w:pPr>
          </w:p>
        </w:tc>
      </w:tr>
      <w:tr w:rsidR="00B13B28" w14:paraId="7121710B" w14:textId="77777777">
        <w:trPr>
          <w:cantSplit/>
          <w:jc w:val="center"/>
        </w:trPr>
        <w:tc>
          <w:tcPr>
            <w:tcW w:w="1418" w:type="dxa"/>
          </w:tcPr>
          <w:p w14:paraId="1BDAE4B8" w14:textId="77777777" w:rsidR="00B13B28" w:rsidRDefault="00CC31A6">
            <w:pPr>
              <w:pStyle w:val="Table09Row"/>
            </w:pPr>
            <w:r>
              <w:t>1947/011 (11 Geo. VI No. 11)</w:t>
            </w:r>
          </w:p>
        </w:tc>
        <w:tc>
          <w:tcPr>
            <w:tcW w:w="2693" w:type="dxa"/>
          </w:tcPr>
          <w:p w14:paraId="378526C2" w14:textId="77777777" w:rsidR="00B13B28" w:rsidRDefault="00CC31A6">
            <w:pPr>
              <w:pStyle w:val="Table09Row"/>
            </w:pPr>
            <w:r>
              <w:rPr>
                <w:i/>
              </w:rPr>
              <w:t>Crown Suits Act 1947</w:t>
            </w:r>
          </w:p>
        </w:tc>
        <w:tc>
          <w:tcPr>
            <w:tcW w:w="1276" w:type="dxa"/>
          </w:tcPr>
          <w:p w14:paraId="0A2CB7FF" w14:textId="77777777" w:rsidR="00B13B28" w:rsidRDefault="00CC31A6">
            <w:pPr>
              <w:pStyle w:val="Table09Row"/>
            </w:pPr>
            <w:r>
              <w:t>1 Nov 1947</w:t>
            </w:r>
          </w:p>
        </w:tc>
        <w:tc>
          <w:tcPr>
            <w:tcW w:w="3402" w:type="dxa"/>
          </w:tcPr>
          <w:p w14:paraId="709B6B1B" w14:textId="77777777" w:rsidR="00B13B28" w:rsidRDefault="00CC31A6">
            <w:pPr>
              <w:pStyle w:val="Table09Row"/>
            </w:pPr>
            <w:r>
              <w:t>1 Nov 1947</w:t>
            </w:r>
          </w:p>
        </w:tc>
        <w:tc>
          <w:tcPr>
            <w:tcW w:w="1123" w:type="dxa"/>
          </w:tcPr>
          <w:p w14:paraId="1568D0DD" w14:textId="77777777" w:rsidR="00B13B28" w:rsidRDefault="00B13B28">
            <w:pPr>
              <w:pStyle w:val="Table09Row"/>
            </w:pPr>
          </w:p>
        </w:tc>
      </w:tr>
      <w:tr w:rsidR="00B13B28" w14:paraId="042D8644" w14:textId="77777777">
        <w:trPr>
          <w:cantSplit/>
          <w:jc w:val="center"/>
        </w:trPr>
        <w:tc>
          <w:tcPr>
            <w:tcW w:w="1418" w:type="dxa"/>
          </w:tcPr>
          <w:p w14:paraId="2AFAAD21" w14:textId="77777777" w:rsidR="00B13B28" w:rsidRDefault="00CC31A6">
            <w:pPr>
              <w:pStyle w:val="Table09Row"/>
            </w:pPr>
            <w:r>
              <w:t>1947/012 (11 Geo. VI No. 12)</w:t>
            </w:r>
          </w:p>
        </w:tc>
        <w:tc>
          <w:tcPr>
            <w:tcW w:w="2693" w:type="dxa"/>
          </w:tcPr>
          <w:p w14:paraId="6DD0A7D2" w14:textId="77777777" w:rsidR="00B13B28" w:rsidRDefault="00CC31A6">
            <w:pPr>
              <w:pStyle w:val="Table09Row"/>
            </w:pPr>
            <w:r>
              <w:rPr>
                <w:i/>
              </w:rPr>
              <w:t xml:space="preserve">Public Trustee Act Amendment </w:t>
            </w:r>
            <w:r>
              <w:rPr>
                <w:i/>
              </w:rPr>
              <w:t>Act 1947</w:t>
            </w:r>
          </w:p>
        </w:tc>
        <w:tc>
          <w:tcPr>
            <w:tcW w:w="1276" w:type="dxa"/>
          </w:tcPr>
          <w:p w14:paraId="78C32583" w14:textId="77777777" w:rsidR="00B13B28" w:rsidRDefault="00CC31A6">
            <w:pPr>
              <w:pStyle w:val="Table09Row"/>
            </w:pPr>
            <w:r>
              <w:t>1 Nov 1947</w:t>
            </w:r>
          </w:p>
        </w:tc>
        <w:tc>
          <w:tcPr>
            <w:tcW w:w="3402" w:type="dxa"/>
          </w:tcPr>
          <w:p w14:paraId="7183071A" w14:textId="77777777" w:rsidR="00B13B28" w:rsidRDefault="00CC31A6">
            <w:pPr>
              <w:pStyle w:val="Table09Row"/>
            </w:pPr>
            <w:r>
              <w:t>1 Nov 1947</w:t>
            </w:r>
          </w:p>
        </w:tc>
        <w:tc>
          <w:tcPr>
            <w:tcW w:w="1123" w:type="dxa"/>
          </w:tcPr>
          <w:p w14:paraId="4AB45BAB" w14:textId="77777777" w:rsidR="00B13B28" w:rsidRDefault="00B13B28">
            <w:pPr>
              <w:pStyle w:val="Table09Row"/>
            </w:pPr>
          </w:p>
        </w:tc>
      </w:tr>
      <w:tr w:rsidR="00B13B28" w14:paraId="74732294" w14:textId="77777777">
        <w:trPr>
          <w:cantSplit/>
          <w:jc w:val="center"/>
        </w:trPr>
        <w:tc>
          <w:tcPr>
            <w:tcW w:w="1418" w:type="dxa"/>
          </w:tcPr>
          <w:p w14:paraId="61849BB1" w14:textId="77777777" w:rsidR="00B13B28" w:rsidRDefault="00CC31A6">
            <w:pPr>
              <w:pStyle w:val="Table09Row"/>
            </w:pPr>
            <w:r>
              <w:t>1947/013 (11 Geo. VI No. 13)</w:t>
            </w:r>
          </w:p>
        </w:tc>
        <w:tc>
          <w:tcPr>
            <w:tcW w:w="2693" w:type="dxa"/>
          </w:tcPr>
          <w:p w14:paraId="3755CFF6" w14:textId="77777777" w:rsidR="00B13B28" w:rsidRDefault="00CC31A6">
            <w:pPr>
              <w:pStyle w:val="Table09Row"/>
            </w:pPr>
            <w:r>
              <w:rPr>
                <w:i/>
              </w:rPr>
              <w:t>Dentists Act Amendment Act 1947</w:t>
            </w:r>
          </w:p>
        </w:tc>
        <w:tc>
          <w:tcPr>
            <w:tcW w:w="1276" w:type="dxa"/>
          </w:tcPr>
          <w:p w14:paraId="7217D11A" w14:textId="77777777" w:rsidR="00B13B28" w:rsidRDefault="00CC31A6">
            <w:pPr>
              <w:pStyle w:val="Table09Row"/>
            </w:pPr>
            <w:r>
              <w:t>1 Nov 1947</w:t>
            </w:r>
          </w:p>
        </w:tc>
        <w:tc>
          <w:tcPr>
            <w:tcW w:w="3402" w:type="dxa"/>
          </w:tcPr>
          <w:p w14:paraId="16BDD041" w14:textId="77777777" w:rsidR="00B13B28" w:rsidRDefault="00CC31A6">
            <w:pPr>
              <w:pStyle w:val="Table09Row"/>
            </w:pPr>
            <w:r>
              <w:t>1 Nov 1947</w:t>
            </w:r>
          </w:p>
        </w:tc>
        <w:tc>
          <w:tcPr>
            <w:tcW w:w="1123" w:type="dxa"/>
          </w:tcPr>
          <w:p w14:paraId="0AEB0032" w14:textId="77777777" w:rsidR="00B13B28" w:rsidRDefault="00B13B28">
            <w:pPr>
              <w:pStyle w:val="Table09Row"/>
            </w:pPr>
          </w:p>
        </w:tc>
      </w:tr>
      <w:tr w:rsidR="00B13B28" w14:paraId="201B0940" w14:textId="77777777">
        <w:trPr>
          <w:cantSplit/>
          <w:jc w:val="center"/>
        </w:trPr>
        <w:tc>
          <w:tcPr>
            <w:tcW w:w="1418" w:type="dxa"/>
          </w:tcPr>
          <w:p w14:paraId="00026C40" w14:textId="77777777" w:rsidR="00B13B28" w:rsidRDefault="00CC31A6">
            <w:pPr>
              <w:pStyle w:val="Table09Row"/>
            </w:pPr>
            <w:r>
              <w:t>1947/014 (11 Geo. VI No. 14)</w:t>
            </w:r>
          </w:p>
        </w:tc>
        <w:tc>
          <w:tcPr>
            <w:tcW w:w="2693" w:type="dxa"/>
          </w:tcPr>
          <w:p w14:paraId="77FF76B0" w14:textId="77777777" w:rsidR="00B13B28" w:rsidRDefault="00CC31A6">
            <w:pPr>
              <w:pStyle w:val="Table09Row"/>
            </w:pPr>
            <w:r>
              <w:rPr>
                <w:i/>
              </w:rPr>
              <w:t>Stipendiary Magistrates Act Amendment Act 1947</w:t>
            </w:r>
          </w:p>
        </w:tc>
        <w:tc>
          <w:tcPr>
            <w:tcW w:w="1276" w:type="dxa"/>
          </w:tcPr>
          <w:p w14:paraId="1E793AEC" w14:textId="77777777" w:rsidR="00B13B28" w:rsidRDefault="00CC31A6">
            <w:pPr>
              <w:pStyle w:val="Table09Row"/>
            </w:pPr>
            <w:r>
              <w:t>1 Nov 1947</w:t>
            </w:r>
          </w:p>
        </w:tc>
        <w:tc>
          <w:tcPr>
            <w:tcW w:w="3402" w:type="dxa"/>
          </w:tcPr>
          <w:p w14:paraId="2BD63040" w14:textId="77777777" w:rsidR="00B13B28" w:rsidRDefault="00CC31A6">
            <w:pPr>
              <w:pStyle w:val="Table09Row"/>
            </w:pPr>
            <w:r>
              <w:t>1 Nov 1947</w:t>
            </w:r>
          </w:p>
        </w:tc>
        <w:tc>
          <w:tcPr>
            <w:tcW w:w="1123" w:type="dxa"/>
          </w:tcPr>
          <w:p w14:paraId="5305C9C9" w14:textId="77777777" w:rsidR="00B13B28" w:rsidRDefault="00CC31A6">
            <w:pPr>
              <w:pStyle w:val="Table09Row"/>
            </w:pPr>
            <w:r>
              <w:t>1957/017 (6 Eliz. II No. 17)</w:t>
            </w:r>
          </w:p>
        </w:tc>
      </w:tr>
      <w:tr w:rsidR="00B13B28" w14:paraId="0456AA5C" w14:textId="77777777">
        <w:trPr>
          <w:cantSplit/>
          <w:jc w:val="center"/>
        </w:trPr>
        <w:tc>
          <w:tcPr>
            <w:tcW w:w="1418" w:type="dxa"/>
          </w:tcPr>
          <w:p w14:paraId="483E9EF0" w14:textId="77777777" w:rsidR="00B13B28" w:rsidRDefault="00CC31A6">
            <w:pPr>
              <w:pStyle w:val="Table09Row"/>
            </w:pPr>
            <w:r>
              <w:t>1947/015 (11 Geo. VI No. 15)</w:t>
            </w:r>
          </w:p>
        </w:tc>
        <w:tc>
          <w:tcPr>
            <w:tcW w:w="2693" w:type="dxa"/>
          </w:tcPr>
          <w:p w14:paraId="256429FE" w14:textId="77777777" w:rsidR="00B13B28" w:rsidRDefault="00CC31A6">
            <w:pPr>
              <w:pStyle w:val="Table09Row"/>
            </w:pPr>
            <w:r>
              <w:rPr>
                <w:i/>
              </w:rPr>
              <w:t>Coal Mine Workers (Pensions) Act Amendment Act 1947</w:t>
            </w:r>
          </w:p>
        </w:tc>
        <w:tc>
          <w:tcPr>
            <w:tcW w:w="1276" w:type="dxa"/>
          </w:tcPr>
          <w:p w14:paraId="0EABAFB9" w14:textId="77777777" w:rsidR="00B13B28" w:rsidRDefault="00CC31A6">
            <w:pPr>
              <w:pStyle w:val="Table09Row"/>
            </w:pPr>
            <w:r>
              <w:t>1 Nov 1947</w:t>
            </w:r>
          </w:p>
        </w:tc>
        <w:tc>
          <w:tcPr>
            <w:tcW w:w="3402" w:type="dxa"/>
          </w:tcPr>
          <w:p w14:paraId="6B80F364" w14:textId="77777777" w:rsidR="00B13B28" w:rsidRDefault="00CC31A6">
            <w:pPr>
              <w:pStyle w:val="Table09Row"/>
            </w:pPr>
            <w:r>
              <w:t xml:space="preserve">1 Jul 1944 (see s. 4 and </w:t>
            </w:r>
            <w:r>
              <w:rPr>
                <w:i/>
              </w:rPr>
              <w:t>Gazette</w:t>
            </w:r>
            <w:r>
              <w:t xml:space="preserve"> 16 Jun 1944 p. 490)</w:t>
            </w:r>
          </w:p>
        </w:tc>
        <w:tc>
          <w:tcPr>
            <w:tcW w:w="1123" w:type="dxa"/>
          </w:tcPr>
          <w:p w14:paraId="4D064374" w14:textId="77777777" w:rsidR="00B13B28" w:rsidRDefault="00CC31A6">
            <w:pPr>
              <w:pStyle w:val="Table09Row"/>
            </w:pPr>
            <w:r>
              <w:t>1989/028</w:t>
            </w:r>
          </w:p>
        </w:tc>
      </w:tr>
      <w:tr w:rsidR="00B13B28" w14:paraId="516762E5" w14:textId="77777777">
        <w:trPr>
          <w:cantSplit/>
          <w:jc w:val="center"/>
        </w:trPr>
        <w:tc>
          <w:tcPr>
            <w:tcW w:w="1418" w:type="dxa"/>
          </w:tcPr>
          <w:p w14:paraId="0BD25082" w14:textId="77777777" w:rsidR="00B13B28" w:rsidRDefault="00CC31A6">
            <w:pPr>
              <w:pStyle w:val="Table09Row"/>
            </w:pPr>
            <w:r>
              <w:t>1947/016 (11 Geo. VI No. 16)</w:t>
            </w:r>
          </w:p>
        </w:tc>
        <w:tc>
          <w:tcPr>
            <w:tcW w:w="2693" w:type="dxa"/>
          </w:tcPr>
          <w:p w14:paraId="1E6750D6" w14:textId="77777777" w:rsidR="00B13B28" w:rsidRDefault="00CC31A6">
            <w:pPr>
              <w:pStyle w:val="Table09Row"/>
            </w:pPr>
            <w:r>
              <w:rPr>
                <w:i/>
              </w:rPr>
              <w:t>Public Service Act Amendment Act 1947</w:t>
            </w:r>
          </w:p>
        </w:tc>
        <w:tc>
          <w:tcPr>
            <w:tcW w:w="1276" w:type="dxa"/>
          </w:tcPr>
          <w:p w14:paraId="7C94F1C3" w14:textId="77777777" w:rsidR="00B13B28" w:rsidRDefault="00CC31A6">
            <w:pPr>
              <w:pStyle w:val="Table09Row"/>
            </w:pPr>
            <w:r>
              <w:t>1 Nov 1947</w:t>
            </w:r>
          </w:p>
        </w:tc>
        <w:tc>
          <w:tcPr>
            <w:tcW w:w="3402" w:type="dxa"/>
          </w:tcPr>
          <w:p w14:paraId="790BC5BD" w14:textId="77777777" w:rsidR="00B13B28" w:rsidRDefault="00CC31A6">
            <w:pPr>
              <w:pStyle w:val="Table09Row"/>
            </w:pPr>
            <w:r>
              <w:t>1 Nov 1947</w:t>
            </w:r>
          </w:p>
        </w:tc>
        <w:tc>
          <w:tcPr>
            <w:tcW w:w="1123" w:type="dxa"/>
          </w:tcPr>
          <w:p w14:paraId="53ADE642" w14:textId="77777777" w:rsidR="00B13B28" w:rsidRDefault="00CC31A6">
            <w:pPr>
              <w:pStyle w:val="Table09Row"/>
            </w:pPr>
            <w:r>
              <w:t>1978/086</w:t>
            </w:r>
          </w:p>
        </w:tc>
      </w:tr>
      <w:tr w:rsidR="00B13B28" w14:paraId="110F6F3B" w14:textId="77777777">
        <w:trPr>
          <w:cantSplit/>
          <w:jc w:val="center"/>
        </w:trPr>
        <w:tc>
          <w:tcPr>
            <w:tcW w:w="1418" w:type="dxa"/>
          </w:tcPr>
          <w:p w14:paraId="0649BAC5" w14:textId="77777777" w:rsidR="00B13B28" w:rsidRDefault="00CC31A6">
            <w:pPr>
              <w:pStyle w:val="Table09Row"/>
            </w:pPr>
            <w:r>
              <w:t>19</w:t>
            </w:r>
            <w:r>
              <w:t>47/017 (11 Geo. VI No. 17)</w:t>
            </w:r>
          </w:p>
        </w:tc>
        <w:tc>
          <w:tcPr>
            <w:tcW w:w="2693" w:type="dxa"/>
          </w:tcPr>
          <w:p w14:paraId="558EC74B" w14:textId="77777777" w:rsidR="00B13B28" w:rsidRDefault="00CC31A6">
            <w:pPr>
              <w:pStyle w:val="Table09Row"/>
            </w:pPr>
            <w:r>
              <w:rPr>
                <w:i/>
              </w:rPr>
              <w:t>War Relief Funds Act Amendment Act 1947</w:t>
            </w:r>
          </w:p>
        </w:tc>
        <w:tc>
          <w:tcPr>
            <w:tcW w:w="1276" w:type="dxa"/>
          </w:tcPr>
          <w:p w14:paraId="61807D22" w14:textId="77777777" w:rsidR="00B13B28" w:rsidRDefault="00CC31A6">
            <w:pPr>
              <w:pStyle w:val="Table09Row"/>
            </w:pPr>
            <w:r>
              <w:t>5 Nov 1947</w:t>
            </w:r>
          </w:p>
        </w:tc>
        <w:tc>
          <w:tcPr>
            <w:tcW w:w="3402" w:type="dxa"/>
          </w:tcPr>
          <w:p w14:paraId="194D68FB" w14:textId="77777777" w:rsidR="00B13B28" w:rsidRDefault="00CC31A6">
            <w:pPr>
              <w:pStyle w:val="Table09Row"/>
            </w:pPr>
            <w:r>
              <w:t>5 Nov 1947</w:t>
            </w:r>
          </w:p>
        </w:tc>
        <w:tc>
          <w:tcPr>
            <w:tcW w:w="1123" w:type="dxa"/>
          </w:tcPr>
          <w:p w14:paraId="49C120AD" w14:textId="77777777" w:rsidR="00B13B28" w:rsidRDefault="00CC31A6">
            <w:pPr>
              <w:pStyle w:val="Table09Row"/>
            </w:pPr>
            <w:r>
              <w:t>1984/034</w:t>
            </w:r>
          </w:p>
        </w:tc>
      </w:tr>
      <w:tr w:rsidR="00B13B28" w14:paraId="4270A10B" w14:textId="77777777">
        <w:trPr>
          <w:cantSplit/>
          <w:jc w:val="center"/>
        </w:trPr>
        <w:tc>
          <w:tcPr>
            <w:tcW w:w="1418" w:type="dxa"/>
          </w:tcPr>
          <w:p w14:paraId="182AF0DE" w14:textId="77777777" w:rsidR="00B13B28" w:rsidRDefault="00CC31A6">
            <w:pPr>
              <w:pStyle w:val="Table09Row"/>
            </w:pPr>
            <w:r>
              <w:t>1947/018 (11 Geo. VI No. 18)</w:t>
            </w:r>
          </w:p>
        </w:tc>
        <w:tc>
          <w:tcPr>
            <w:tcW w:w="2693" w:type="dxa"/>
          </w:tcPr>
          <w:p w14:paraId="42674499" w14:textId="77777777" w:rsidR="00B13B28" w:rsidRDefault="00CC31A6">
            <w:pPr>
              <w:pStyle w:val="Table09Row"/>
            </w:pPr>
            <w:r>
              <w:rPr>
                <w:i/>
              </w:rPr>
              <w:t>Milk Act Amendment Act 1947</w:t>
            </w:r>
          </w:p>
        </w:tc>
        <w:tc>
          <w:tcPr>
            <w:tcW w:w="1276" w:type="dxa"/>
          </w:tcPr>
          <w:p w14:paraId="0EBF7428" w14:textId="77777777" w:rsidR="00B13B28" w:rsidRDefault="00CC31A6">
            <w:pPr>
              <w:pStyle w:val="Table09Row"/>
            </w:pPr>
            <w:r>
              <w:t>5 Nov 1947</w:t>
            </w:r>
          </w:p>
        </w:tc>
        <w:tc>
          <w:tcPr>
            <w:tcW w:w="3402" w:type="dxa"/>
          </w:tcPr>
          <w:p w14:paraId="61D7DC73" w14:textId="77777777" w:rsidR="00B13B28" w:rsidRDefault="00CC31A6">
            <w:pPr>
              <w:pStyle w:val="Table09Row"/>
            </w:pPr>
            <w:r>
              <w:t>5 Nov 1947</w:t>
            </w:r>
          </w:p>
        </w:tc>
        <w:tc>
          <w:tcPr>
            <w:tcW w:w="1123" w:type="dxa"/>
          </w:tcPr>
          <w:p w14:paraId="31311147" w14:textId="77777777" w:rsidR="00B13B28" w:rsidRDefault="00CC31A6">
            <w:pPr>
              <w:pStyle w:val="Table09Row"/>
            </w:pPr>
            <w:r>
              <w:t>1973/092</w:t>
            </w:r>
          </w:p>
        </w:tc>
      </w:tr>
      <w:tr w:rsidR="00B13B28" w14:paraId="6A8D8E7F" w14:textId="77777777">
        <w:trPr>
          <w:cantSplit/>
          <w:jc w:val="center"/>
        </w:trPr>
        <w:tc>
          <w:tcPr>
            <w:tcW w:w="1418" w:type="dxa"/>
          </w:tcPr>
          <w:p w14:paraId="75DEEB13" w14:textId="77777777" w:rsidR="00B13B28" w:rsidRDefault="00CC31A6">
            <w:pPr>
              <w:pStyle w:val="Table09Row"/>
            </w:pPr>
            <w:r>
              <w:t>1947/019 (11 Geo. VI No. 19)</w:t>
            </w:r>
          </w:p>
        </w:tc>
        <w:tc>
          <w:tcPr>
            <w:tcW w:w="2693" w:type="dxa"/>
          </w:tcPr>
          <w:p w14:paraId="03ED2E11" w14:textId="77777777" w:rsidR="00B13B28" w:rsidRDefault="00CC31A6">
            <w:pPr>
              <w:pStyle w:val="Table09Row"/>
            </w:pPr>
            <w:r>
              <w:rPr>
                <w:i/>
              </w:rPr>
              <w:t xml:space="preserve">Main Roads Act (Funds </w:t>
            </w:r>
            <w:r>
              <w:rPr>
                <w:i/>
              </w:rPr>
              <w:t>Appropriation) Act 1947</w:t>
            </w:r>
          </w:p>
        </w:tc>
        <w:tc>
          <w:tcPr>
            <w:tcW w:w="1276" w:type="dxa"/>
          </w:tcPr>
          <w:p w14:paraId="3D0D06E3" w14:textId="77777777" w:rsidR="00B13B28" w:rsidRDefault="00CC31A6">
            <w:pPr>
              <w:pStyle w:val="Table09Row"/>
            </w:pPr>
            <w:r>
              <w:t>5 Nov 1947</w:t>
            </w:r>
          </w:p>
        </w:tc>
        <w:tc>
          <w:tcPr>
            <w:tcW w:w="3402" w:type="dxa"/>
          </w:tcPr>
          <w:p w14:paraId="37CDFB98" w14:textId="77777777" w:rsidR="00B13B28" w:rsidRDefault="00CC31A6">
            <w:pPr>
              <w:pStyle w:val="Table09Row"/>
            </w:pPr>
            <w:r>
              <w:t>5 Nov 1947</w:t>
            </w:r>
          </w:p>
        </w:tc>
        <w:tc>
          <w:tcPr>
            <w:tcW w:w="1123" w:type="dxa"/>
          </w:tcPr>
          <w:p w14:paraId="7439DAD8" w14:textId="77777777" w:rsidR="00B13B28" w:rsidRDefault="00CC31A6">
            <w:pPr>
              <w:pStyle w:val="Table09Row"/>
            </w:pPr>
            <w:r>
              <w:t>Exp. 31/12/1950</w:t>
            </w:r>
          </w:p>
        </w:tc>
      </w:tr>
      <w:tr w:rsidR="00B13B28" w14:paraId="7200AA60" w14:textId="77777777">
        <w:trPr>
          <w:cantSplit/>
          <w:jc w:val="center"/>
        </w:trPr>
        <w:tc>
          <w:tcPr>
            <w:tcW w:w="1418" w:type="dxa"/>
          </w:tcPr>
          <w:p w14:paraId="53A08C0E" w14:textId="77777777" w:rsidR="00B13B28" w:rsidRDefault="00CC31A6">
            <w:pPr>
              <w:pStyle w:val="Table09Row"/>
            </w:pPr>
            <w:r>
              <w:t>1947/020 (11 Geo. VI No. 20)</w:t>
            </w:r>
          </w:p>
        </w:tc>
        <w:tc>
          <w:tcPr>
            <w:tcW w:w="2693" w:type="dxa"/>
          </w:tcPr>
          <w:p w14:paraId="5129E0D5" w14:textId="77777777" w:rsidR="00B13B28" w:rsidRDefault="00CC31A6">
            <w:pPr>
              <w:pStyle w:val="Table09Row"/>
            </w:pPr>
            <w:r>
              <w:rPr>
                <w:i/>
              </w:rPr>
              <w:t>Western Australian Bush Nursing Trust Act Amendment Act 1947</w:t>
            </w:r>
          </w:p>
        </w:tc>
        <w:tc>
          <w:tcPr>
            <w:tcW w:w="1276" w:type="dxa"/>
          </w:tcPr>
          <w:p w14:paraId="4EA32CDC" w14:textId="77777777" w:rsidR="00B13B28" w:rsidRDefault="00CC31A6">
            <w:pPr>
              <w:pStyle w:val="Table09Row"/>
            </w:pPr>
            <w:r>
              <w:t>5 Nov 1947</w:t>
            </w:r>
          </w:p>
        </w:tc>
        <w:tc>
          <w:tcPr>
            <w:tcW w:w="3402" w:type="dxa"/>
          </w:tcPr>
          <w:p w14:paraId="64FCD9D3" w14:textId="77777777" w:rsidR="00B13B28" w:rsidRDefault="00CC31A6">
            <w:pPr>
              <w:pStyle w:val="Table09Row"/>
            </w:pPr>
            <w:r>
              <w:t>5 Nov 1947</w:t>
            </w:r>
          </w:p>
        </w:tc>
        <w:tc>
          <w:tcPr>
            <w:tcW w:w="1123" w:type="dxa"/>
          </w:tcPr>
          <w:p w14:paraId="533D4EB0" w14:textId="77777777" w:rsidR="00B13B28" w:rsidRDefault="00CC31A6">
            <w:pPr>
              <w:pStyle w:val="Table09Row"/>
            </w:pPr>
            <w:r>
              <w:t>2006/037</w:t>
            </w:r>
          </w:p>
        </w:tc>
      </w:tr>
      <w:tr w:rsidR="00B13B28" w14:paraId="3D7D10E2" w14:textId="77777777">
        <w:trPr>
          <w:cantSplit/>
          <w:jc w:val="center"/>
        </w:trPr>
        <w:tc>
          <w:tcPr>
            <w:tcW w:w="1418" w:type="dxa"/>
          </w:tcPr>
          <w:p w14:paraId="1E95090E" w14:textId="77777777" w:rsidR="00B13B28" w:rsidRDefault="00CC31A6">
            <w:pPr>
              <w:pStyle w:val="Table09Row"/>
            </w:pPr>
            <w:r>
              <w:t>1947/021 (11 Geo. VI No. 21)</w:t>
            </w:r>
          </w:p>
        </w:tc>
        <w:tc>
          <w:tcPr>
            <w:tcW w:w="2693" w:type="dxa"/>
          </w:tcPr>
          <w:p w14:paraId="56893261" w14:textId="77777777" w:rsidR="00B13B28" w:rsidRDefault="00CC31A6">
            <w:pPr>
              <w:pStyle w:val="Table09Row"/>
            </w:pPr>
            <w:r>
              <w:rPr>
                <w:i/>
              </w:rPr>
              <w:t>Supply No. 2 (1947)</w:t>
            </w:r>
          </w:p>
        </w:tc>
        <w:tc>
          <w:tcPr>
            <w:tcW w:w="1276" w:type="dxa"/>
          </w:tcPr>
          <w:p w14:paraId="685E9A56" w14:textId="77777777" w:rsidR="00B13B28" w:rsidRDefault="00CC31A6">
            <w:pPr>
              <w:pStyle w:val="Table09Row"/>
            </w:pPr>
            <w:r>
              <w:t>5 Nov 1947</w:t>
            </w:r>
          </w:p>
        </w:tc>
        <w:tc>
          <w:tcPr>
            <w:tcW w:w="3402" w:type="dxa"/>
          </w:tcPr>
          <w:p w14:paraId="1053D30D" w14:textId="77777777" w:rsidR="00B13B28" w:rsidRDefault="00CC31A6">
            <w:pPr>
              <w:pStyle w:val="Table09Row"/>
            </w:pPr>
            <w:r>
              <w:t>5 Nov 1947</w:t>
            </w:r>
          </w:p>
        </w:tc>
        <w:tc>
          <w:tcPr>
            <w:tcW w:w="1123" w:type="dxa"/>
          </w:tcPr>
          <w:p w14:paraId="7AD44C39" w14:textId="77777777" w:rsidR="00B13B28" w:rsidRDefault="00CC31A6">
            <w:pPr>
              <w:pStyle w:val="Table09Row"/>
            </w:pPr>
            <w:r>
              <w:t>1965/057</w:t>
            </w:r>
          </w:p>
        </w:tc>
      </w:tr>
      <w:tr w:rsidR="00B13B28" w14:paraId="6CBB96CC" w14:textId="77777777">
        <w:trPr>
          <w:cantSplit/>
          <w:jc w:val="center"/>
        </w:trPr>
        <w:tc>
          <w:tcPr>
            <w:tcW w:w="1418" w:type="dxa"/>
          </w:tcPr>
          <w:p w14:paraId="01FD706B" w14:textId="77777777" w:rsidR="00B13B28" w:rsidRDefault="00CC31A6">
            <w:pPr>
              <w:pStyle w:val="Table09Row"/>
            </w:pPr>
            <w:r>
              <w:t>1947/022 (11 Geo. VI No. 22)</w:t>
            </w:r>
          </w:p>
        </w:tc>
        <w:tc>
          <w:tcPr>
            <w:tcW w:w="2693" w:type="dxa"/>
          </w:tcPr>
          <w:p w14:paraId="72CE62D4" w14:textId="77777777" w:rsidR="00B13B28" w:rsidRDefault="00CC31A6">
            <w:pPr>
              <w:pStyle w:val="Table09Row"/>
            </w:pPr>
            <w:r>
              <w:rPr>
                <w:i/>
              </w:rPr>
              <w:t>Economic Stability Act Amendment (Continuance) Act 1947</w:t>
            </w:r>
          </w:p>
        </w:tc>
        <w:tc>
          <w:tcPr>
            <w:tcW w:w="1276" w:type="dxa"/>
          </w:tcPr>
          <w:p w14:paraId="72B2546E" w14:textId="77777777" w:rsidR="00B13B28" w:rsidRDefault="00CC31A6">
            <w:pPr>
              <w:pStyle w:val="Table09Row"/>
            </w:pPr>
            <w:r>
              <w:t>7 Nov 1947</w:t>
            </w:r>
          </w:p>
        </w:tc>
        <w:tc>
          <w:tcPr>
            <w:tcW w:w="3402" w:type="dxa"/>
          </w:tcPr>
          <w:p w14:paraId="3E5DE2A4" w14:textId="77777777" w:rsidR="00B13B28" w:rsidRDefault="00CC31A6">
            <w:pPr>
              <w:pStyle w:val="Table09Row"/>
            </w:pPr>
            <w:r>
              <w:t>7 Nov 1947</w:t>
            </w:r>
          </w:p>
        </w:tc>
        <w:tc>
          <w:tcPr>
            <w:tcW w:w="1123" w:type="dxa"/>
          </w:tcPr>
          <w:p w14:paraId="32CC8FF6" w14:textId="77777777" w:rsidR="00B13B28" w:rsidRDefault="00CC31A6">
            <w:pPr>
              <w:pStyle w:val="Table09Row"/>
            </w:pPr>
            <w:r>
              <w:t>1965/057</w:t>
            </w:r>
          </w:p>
        </w:tc>
      </w:tr>
      <w:tr w:rsidR="00B13B28" w14:paraId="71E98DFD" w14:textId="77777777">
        <w:trPr>
          <w:cantSplit/>
          <w:jc w:val="center"/>
        </w:trPr>
        <w:tc>
          <w:tcPr>
            <w:tcW w:w="1418" w:type="dxa"/>
          </w:tcPr>
          <w:p w14:paraId="7395066B" w14:textId="77777777" w:rsidR="00B13B28" w:rsidRDefault="00CC31A6">
            <w:pPr>
              <w:pStyle w:val="Table09Row"/>
            </w:pPr>
            <w:r>
              <w:t>1947/023 (11 Geo. VI No. 23)</w:t>
            </w:r>
          </w:p>
        </w:tc>
        <w:tc>
          <w:tcPr>
            <w:tcW w:w="2693" w:type="dxa"/>
          </w:tcPr>
          <w:p w14:paraId="37242FE2" w14:textId="77777777" w:rsidR="00B13B28" w:rsidRDefault="00CC31A6">
            <w:pPr>
              <w:pStyle w:val="Table09Row"/>
            </w:pPr>
            <w:r>
              <w:rPr>
                <w:i/>
              </w:rPr>
              <w:t>Law Reform (Contributory Negligence and Tortfeasors’ Contribution) Act 1947</w:t>
            </w:r>
          </w:p>
        </w:tc>
        <w:tc>
          <w:tcPr>
            <w:tcW w:w="1276" w:type="dxa"/>
          </w:tcPr>
          <w:p w14:paraId="024DB212" w14:textId="77777777" w:rsidR="00B13B28" w:rsidRDefault="00CC31A6">
            <w:pPr>
              <w:pStyle w:val="Table09Row"/>
            </w:pPr>
            <w:r>
              <w:t>7 Nov 1947</w:t>
            </w:r>
          </w:p>
        </w:tc>
        <w:tc>
          <w:tcPr>
            <w:tcW w:w="3402" w:type="dxa"/>
          </w:tcPr>
          <w:p w14:paraId="79B4FC28" w14:textId="77777777" w:rsidR="00B13B28" w:rsidRDefault="00CC31A6">
            <w:pPr>
              <w:pStyle w:val="Table09Row"/>
            </w:pPr>
            <w:r>
              <w:t>7 Nov 1947</w:t>
            </w:r>
          </w:p>
        </w:tc>
        <w:tc>
          <w:tcPr>
            <w:tcW w:w="1123" w:type="dxa"/>
          </w:tcPr>
          <w:p w14:paraId="2F3A7D66" w14:textId="77777777" w:rsidR="00B13B28" w:rsidRDefault="00B13B28">
            <w:pPr>
              <w:pStyle w:val="Table09Row"/>
            </w:pPr>
          </w:p>
        </w:tc>
      </w:tr>
      <w:tr w:rsidR="00B13B28" w14:paraId="3ACE548B" w14:textId="77777777">
        <w:trPr>
          <w:cantSplit/>
          <w:jc w:val="center"/>
        </w:trPr>
        <w:tc>
          <w:tcPr>
            <w:tcW w:w="1418" w:type="dxa"/>
          </w:tcPr>
          <w:p w14:paraId="27F91E3E" w14:textId="77777777" w:rsidR="00B13B28" w:rsidRDefault="00CC31A6">
            <w:pPr>
              <w:pStyle w:val="Table09Row"/>
            </w:pPr>
            <w:r>
              <w:t>1947/024 (11 Geo. VI No. 24)</w:t>
            </w:r>
          </w:p>
        </w:tc>
        <w:tc>
          <w:tcPr>
            <w:tcW w:w="2693" w:type="dxa"/>
          </w:tcPr>
          <w:p w14:paraId="1B0A09C4" w14:textId="77777777" w:rsidR="00B13B28" w:rsidRDefault="00CC31A6">
            <w:pPr>
              <w:pStyle w:val="Table09Row"/>
            </w:pPr>
            <w:r>
              <w:rPr>
                <w:i/>
              </w:rPr>
              <w:t>Traffic Act Amendment Act 1947</w:t>
            </w:r>
          </w:p>
        </w:tc>
        <w:tc>
          <w:tcPr>
            <w:tcW w:w="1276" w:type="dxa"/>
          </w:tcPr>
          <w:p w14:paraId="6B25647D" w14:textId="77777777" w:rsidR="00B13B28" w:rsidRDefault="00CC31A6">
            <w:pPr>
              <w:pStyle w:val="Table09Row"/>
            </w:pPr>
            <w:r>
              <w:t>7 Nov 1947</w:t>
            </w:r>
          </w:p>
        </w:tc>
        <w:tc>
          <w:tcPr>
            <w:tcW w:w="3402" w:type="dxa"/>
          </w:tcPr>
          <w:p w14:paraId="148D09C5" w14:textId="77777777" w:rsidR="00B13B28" w:rsidRDefault="00CC31A6">
            <w:pPr>
              <w:pStyle w:val="Table09Row"/>
            </w:pPr>
            <w:r>
              <w:t>7 Nov 1947</w:t>
            </w:r>
          </w:p>
        </w:tc>
        <w:tc>
          <w:tcPr>
            <w:tcW w:w="1123" w:type="dxa"/>
          </w:tcPr>
          <w:p w14:paraId="01BC95E0" w14:textId="77777777" w:rsidR="00B13B28" w:rsidRDefault="00CC31A6">
            <w:pPr>
              <w:pStyle w:val="Table09Row"/>
            </w:pPr>
            <w:r>
              <w:t>1974/059</w:t>
            </w:r>
          </w:p>
        </w:tc>
      </w:tr>
      <w:tr w:rsidR="00B13B28" w14:paraId="2229DD02" w14:textId="77777777">
        <w:trPr>
          <w:cantSplit/>
          <w:jc w:val="center"/>
        </w:trPr>
        <w:tc>
          <w:tcPr>
            <w:tcW w:w="1418" w:type="dxa"/>
          </w:tcPr>
          <w:p w14:paraId="188E2BBF" w14:textId="77777777" w:rsidR="00B13B28" w:rsidRDefault="00CC31A6">
            <w:pPr>
              <w:pStyle w:val="Table09Row"/>
            </w:pPr>
            <w:r>
              <w:t>1947/025 (11 Geo. VI No. 25)</w:t>
            </w:r>
          </w:p>
        </w:tc>
        <w:tc>
          <w:tcPr>
            <w:tcW w:w="2693" w:type="dxa"/>
          </w:tcPr>
          <w:p w14:paraId="2131014D" w14:textId="77777777" w:rsidR="00B13B28" w:rsidRDefault="00CC31A6">
            <w:pPr>
              <w:pStyle w:val="Table09Row"/>
            </w:pPr>
            <w:r>
              <w:rPr>
                <w:i/>
              </w:rPr>
              <w:t>Road Districts Act Amendment Act 1947</w:t>
            </w:r>
          </w:p>
        </w:tc>
        <w:tc>
          <w:tcPr>
            <w:tcW w:w="1276" w:type="dxa"/>
          </w:tcPr>
          <w:p w14:paraId="700BA250" w14:textId="77777777" w:rsidR="00B13B28" w:rsidRDefault="00CC31A6">
            <w:pPr>
              <w:pStyle w:val="Table09Row"/>
            </w:pPr>
            <w:r>
              <w:t>12 Nov 1947</w:t>
            </w:r>
          </w:p>
        </w:tc>
        <w:tc>
          <w:tcPr>
            <w:tcW w:w="3402" w:type="dxa"/>
          </w:tcPr>
          <w:p w14:paraId="095ED1E0" w14:textId="77777777" w:rsidR="00B13B28" w:rsidRDefault="00CC31A6">
            <w:pPr>
              <w:pStyle w:val="Table09Row"/>
            </w:pPr>
            <w:r>
              <w:t>12 Nov 1947</w:t>
            </w:r>
          </w:p>
        </w:tc>
        <w:tc>
          <w:tcPr>
            <w:tcW w:w="1123" w:type="dxa"/>
          </w:tcPr>
          <w:p w14:paraId="15A626C4" w14:textId="77777777" w:rsidR="00B13B28" w:rsidRDefault="00CC31A6">
            <w:pPr>
              <w:pStyle w:val="Table09Row"/>
            </w:pPr>
            <w:r>
              <w:t>1960/084 (9 Eliz. II No. 84)</w:t>
            </w:r>
          </w:p>
        </w:tc>
      </w:tr>
      <w:tr w:rsidR="00B13B28" w14:paraId="4A2DDB6E" w14:textId="77777777">
        <w:trPr>
          <w:cantSplit/>
          <w:jc w:val="center"/>
        </w:trPr>
        <w:tc>
          <w:tcPr>
            <w:tcW w:w="1418" w:type="dxa"/>
          </w:tcPr>
          <w:p w14:paraId="3B106B38" w14:textId="77777777" w:rsidR="00B13B28" w:rsidRDefault="00CC31A6">
            <w:pPr>
              <w:pStyle w:val="Table09Row"/>
            </w:pPr>
            <w:r>
              <w:t xml:space="preserve">1947/026 (11 Geo. VI No. </w:t>
            </w:r>
            <w:r>
              <w:t>26)</w:t>
            </w:r>
          </w:p>
        </w:tc>
        <w:tc>
          <w:tcPr>
            <w:tcW w:w="2693" w:type="dxa"/>
          </w:tcPr>
          <w:p w14:paraId="7FEE26D8" w14:textId="77777777" w:rsidR="00B13B28" w:rsidRDefault="00CC31A6">
            <w:pPr>
              <w:pStyle w:val="Table09Row"/>
            </w:pPr>
            <w:r>
              <w:rPr>
                <w:i/>
              </w:rPr>
              <w:t>Water Boards Act Amendment Act 1947</w:t>
            </w:r>
          </w:p>
        </w:tc>
        <w:tc>
          <w:tcPr>
            <w:tcW w:w="1276" w:type="dxa"/>
          </w:tcPr>
          <w:p w14:paraId="6E55350F" w14:textId="77777777" w:rsidR="00B13B28" w:rsidRDefault="00CC31A6">
            <w:pPr>
              <w:pStyle w:val="Table09Row"/>
            </w:pPr>
            <w:r>
              <w:t>12 Nov 1947</w:t>
            </w:r>
          </w:p>
        </w:tc>
        <w:tc>
          <w:tcPr>
            <w:tcW w:w="3402" w:type="dxa"/>
          </w:tcPr>
          <w:p w14:paraId="55E185BF" w14:textId="77777777" w:rsidR="00B13B28" w:rsidRDefault="00CC31A6">
            <w:pPr>
              <w:pStyle w:val="Table09Row"/>
            </w:pPr>
            <w:r>
              <w:t>12 Nov 1947</w:t>
            </w:r>
          </w:p>
        </w:tc>
        <w:tc>
          <w:tcPr>
            <w:tcW w:w="1123" w:type="dxa"/>
          </w:tcPr>
          <w:p w14:paraId="47D4CF9F" w14:textId="77777777" w:rsidR="00B13B28" w:rsidRDefault="00B13B28">
            <w:pPr>
              <w:pStyle w:val="Table09Row"/>
            </w:pPr>
          </w:p>
        </w:tc>
      </w:tr>
      <w:tr w:rsidR="00B13B28" w14:paraId="6C354CA0" w14:textId="77777777">
        <w:trPr>
          <w:cantSplit/>
          <w:jc w:val="center"/>
        </w:trPr>
        <w:tc>
          <w:tcPr>
            <w:tcW w:w="1418" w:type="dxa"/>
          </w:tcPr>
          <w:p w14:paraId="5C47EE8A" w14:textId="77777777" w:rsidR="00B13B28" w:rsidRDefault="00CC31A6">
            <w:pPr>
              <w:pStyle w:val="Table09Row"/>
            </w:pPr>
            <w:r>
              <w:t>1947/027 (11 Geo. VI No. 27)</w:t>
            </w:r>
          </w:p>
        </w:tc>
        <w:tc>
          <w:tcPr>
            <w:tcW w:w="2693" w:type="dxa"/>
          </w:tcPr>
          <w:p w14:paraId="4E970D55" w14:textId="77777777" w:rsidR="00B13B28" w:rsidRDefault="00CC31A6">
            <w:pPr>
              <w:pStyle w:val="Table09Row"/>
            </w:pPr>
            <w:r>
              <w:rPr>
                <w:i/>
              </w:rPr>
              <w:t>State Housing Act Amendment Act 1947</w:t>
            </w:r>
          </w:p>
        </w:tc>
        <w:tc>
          <w:tcPr>
            <w:tcW w:w="1276" w:type="dxa"/>
          </w:tcPr>
          <w:p w14:paraId="13E7509F" w14:textId="77777777" w:rsidR="00B13B28" w:rsidRDefault="00CC31A6">
            <w:pPr>
              <w:pStyle w:val="Table09Row"/>
            </w:pPr>
            <w:r>
              <w:t>15 Nov 1947</w:t>
            </w:r>
          </w:p>
        </w:tc>
        <w:tc>
          <w:tcPr>
            <w:tcW w:w="3402" w:type="dxa"/>
          </w:tcPr>
          <w:p w14:paraId="2C0C95F7" w14:textId="77777777" w:rsidR="00B13B28" w:rsidRDefault="00CC31A6">
            <w:pPr>
              <w:pStyle w:val="Table09Row"/>
            </w:pPr>
            <w:r>
              <w:t>15 Nov 1947</w:t>
            </w:r>
          </w:p>
        </w:tc>
        <w:tc>
          <w:tcPr>
            <w:tcW w:w="1123" w:type="dxa"/>
          </w:tcPr>
          <w:p w14:paraId="79E1F307" w14:textId="77777777" w:rsidR="00B13B28" w:rsidRDefault="00CC31A6">
            <w:pPr>
              <w:pStyle w:val="Table09Row"/>
            </w:pPr>
            <w:r>
              <w:t>1980/058</w:t>
            </w:r>
          </w:p>
        </w:tc>
      </w:tr>
      <w:tr w:rsidR="00B13B28" w14:paraId="7DC8C25F" w14:textId="77777777">
        <w:trPr>
          <w:cantSplit/>
          <w:jc w:val="center"/>
        </w:trPr>
        <w:tc>
          <w:tcPr>
            <w:tcW w:w="1418" w:type="dxa"/>
          </w:tcPr>
          <w:p w14:paraId="53C98458" w14:textId="77777777" w:rsidR="00B13B28" w:rsidRDefault="00CC31A6">
            <w:pPr>
              <w:pStyle w:val="Table09Row"/>
            </w:pPr>
            <w:r>
              <w:t>1947/028 (11 Geo. VI No. 28)</w:t>
            </w:r>
          </w:p>
        </w:tc>
        <w:tc>
          <w:tcPr>
            <w:tcW w:w="2693" w:type="dxa"/>
          </w:tcPr>
          <w:p w14:paraId="74E7054C" w14:textId="77777777" w:rsidR="00B13B28" w:rsidRDefault="00CC31A6">
            <w:pPr>
              <w:pStyle w:val="Table09Row"/>
            </w:pPr>
            <w:r>
              <w:rPr>
                <w:i/>
              </w:rPr>
              <w:t>Optometrists Act Amendment Act 1947</w:t>
            </w:r>
          </w:p>
        </w:tc>
        <w:tc>
          <w:tcPr>
            <w:tcW w:w="1276" w:type="dxa"/>
          </w:tcPr>
          <w:p w14:paraId="5DC332F0" w14:textId="77777777" w:rsidR="00B13B28" w:rsidRDefault="00CC31A6">
            <w:pPr>
              <w:pStyle w:val="Table09Row"/>
            </w:pPr>
            <w:r>
              <w:t>18 Nov 1947</w:t>
            </w:r>
          </w:p>
        </w:tc>
        <w:tc>
          <w:tcPr>
            <w:tcW w:w="3402" w:type="dxa"/>
          </w:tcPr>
          <w:p w14:paraId="2486049F" w14:textId="77777777" w:rsidR="00B13B28" w:rsidRDefault="00CC31A6">
            <w:pPr>
              <w:pStyle w:val="Table09Row"/>
            </w:pPr>
            <w:r>
              <w:t>18 Nov 1947</w:t>
            </w:r>
          </w:p>
        </w:tc>
        <w:tc>
          <w:tcPr>
            <w:tcW w:w="1123" w:type="dxa"/>
          </w:tcPr>
          <w:p w14:paraId="446BFCA9" w14:textId="77777777" w:rsidR="00B13B28" w:rsidRDefault="00B13B28">
            <w:pPr>
              <w:pStyle w:val="Table09Row"/>
            </w:pPr>
          </w:p>
        </w:tc>
      </w:tr>
      <w:tr w:rsidR="00B13B28" w14:paraId="3EFD71F3" w14:textId="77777777">
        <w:trPr>
          <w:cantSplit/>
          <w:jc w:val="center"/>
        </w:trPr>
        <w:tc>
          <w:tcPr>
            <w:tcW w:w="1418" w:type="dxa"/>
          </w:tcPr>
          <w:p w14:paraId="19D5B4B2" w14:textId="77777777" w:rsidR="00B13B28" w:rsidRDefault="00CC31A6">
            <w:pPr>
              <w:pStyle w:val="Table09Row"/>
            </w:pPr>
            <w:r>
              <w:t>1947/029 (11 Geo. VI No. 29)</w:t>
            </w:r>
          </w:p>
        </w:tc>
        <w:tc>
          <w:tcPr>
            <w:tcW w:w="2693" w:type="dxa"/>
          </w:tcPr>
          <w:p w14:paraId="3681BFA5" w14:textId="77777777" w:rsidR="00B13B28" w:rsidRDefault="00CC31A6">
            <w:pPr>
              <w:pStyle w:val="Table09Row"/>
            </w:pPr>
            <w:r>
              <w:rPr>
                <w:i/>
              </w:rPr>
              <w:t>Town Planning and Development Act Amendment Act 1947</w:t>
            </w:r>
          </w:p>
        </w:tc>
        <w:tc>
          <w:tcPr>
            <w:tcW w:w="1276" w:type="dxa"/>
          </w:tcPr>
          <w:p w14:paraId="2AA1F283" w14:textId="77777777" w:rsidR="00B13B28" w:rsidRDefault="00CC31A6">
            <w:pPr>
              <w:pStyle w:val="Table09Row"/>
            </w:pPr>
            <w:r>
              <w:t>18 Nov 1947</w:t>
            </w:r>
          </w:p>
        </w:tc>
        <w:tc>
          <w:tcPr>
            <w:tcW w:w="3402" w:type="dxa"/>
          </w:tcPr>
          <w:p w14:paraId="21E14FB4" w14:textId="77777777" w:rsidR="00B13B28" w:rsidRDefault="00CC31A6">
            <w:pPr>
              <w:pStyle w:val="Table09Row"/>
            </w:pPr>
            <w:r>
              <w:t>18 Nov 1947</w:t>
            </w:r>
          </w:p>
        </w:tc>
        <w:tc>
          <w:tcPr>
            <w:tcW w:w="1123" w:type="dxa"/>
          </w:tcPr>
          <w:p w14:paraId="5BBB6423" w14:textId="77777777" w:rsidR="00B13B28" w:rsidRDefault="00CC31A6">
            <w:pPr>
              <w:pStyle w:val="Table09Row"/>
            </w:pPr>
            <w:r>
              <w:t>2005/038</w:t>
            </w:r>
          </w:p>
        </w:tc>
      </w:tr>
      <w:tr w:rsidR="00B13B28" w14:paraId="66620D3B" w14:textId="77777777">
        <w:trPr>
          <w:cantSplit/>
          <w:jc w:val="center"/>
        </w:trPr>
        <w:tc>
          <w:tcPr>
            <w:tcW w:w="1418" w:type="dxa"/>
          </w:tcPr>
          <w:p w14:paraId="1C094BF3" w14:textId="77777777" w:rsidR="00B13B28" w:rsidRDefault="00CC31A6">
            <w:pPr>
              <w:pStyle w:val="Table09Row"/>
            </w:pPr>
            <w:r>
              <w:t>1947/030 (11 Geo. VI No. 30)</w:t>
            </w:r>
          </w:p>
        </w:tc>
        <w:tc>
          <w:tcPr>
            <w:tcW w:w="2693" w:type="dxa"/>
          </w:tcPr>
          <w:p w14:paraId="2BB3667F" w14:textId="77777777" w:rsidR="00B13B28" w:rsidRDefault="00CC31A6">
            <w:pPr>
              <w:pStyle w:val="Table09Row"/>
            </w:pPr>
            <w:r>
              <w:rPr>
                <w:i/>
              </w:rPr>
              <w:t>Commonwealth Powers Act 1943 Amendment Act 1947</w:t>
            </w:r>
          </w:p>
        </w:tc>
        <w:tc>
          <w:tcPr>
            <w:tcW w:w="1276" w:type="dxa"/>
          </w:tcPr>
          <w:p w14:paraId="1C6FD8FA" w14:textId="77777777" w:rsidR="00B13B28" w:rsidRDefault="00CC31A6">
            <w:pPr>
              <w:pStyle w:val="Table09Row"/>
            </w:pPr>
            <w:r>
              <w:t>18 Nov 1947</w:t>
            </w:r>
          </w:p>
        </w:tc>
        <w:tc>
          <w:tcPr>
            <w:tcW w:w="3402" w:type="dxa"/>
          </w:tcPr>
          <w:p w14:paraId="09E3A333" w14:textId="77777777" w:rsidR="00B13B28" w:rsidRDefault="00CC31A6">
            <w:pPr>
              <w:pStyle w:val="Table09Row"/>
            </w:pPr>
            <w:r>
              <w:t xml:space="preserve">12 Jul 1948 (see s. 1 and </w:t>
            </w:r>
            <w:r>
              <w:rPr>
                <w:i/>
              </w:rPr>
              <w:t>Gazette</w:t>
            </w:r>
            <w:r>
              <w:t xml:space="preserve"> 9 Jul 1948 p. 1532)</w:t>
            </w:r>
          </w:p>
        </w:tc>
        <w:tc>
          <w:tcPr>
            <w:tcW w:w="1123" w:type="dxa"/>
          </w:tcPr>
          <w:p w14:paraId="7CF88DBA" w14:textId="77777777" w:rsidR="00B13B28" w:rsidRDefault="00CC31A6">
            <w:pPr>
              <w:pStyle w:val="Table09Row"/>
            </w:pPr>
            <w:r>
              <w:t>1965/058</w:t>
            </w:r>
          </w:p>
        </w:tc>
      </w:tr>
      <w:tr w:rsidR="00B13B28" w14:paraId="4450FEB4" w14:textId="77777777">
        <w:trPr>
          <w:cantSplit/>
          <w:jc w:val="center"/>
        </w:trPr>
        <w:tc>
          <w:tcPr>
            <w:tcW w:w="1418" w:type="dxa"/>
          </w:tcPr>
          <w:p w14:paraId="5AA28997" w14:textId="77777777" w:rsidR="00B13B28" w:rsidRDefault="00CC31A6">
            <w:pPr>
              <w:pStyle w:val="Table09Row"/>
            </w:pPr>
            <w:r>
              <w:t>1947/031 (11 Geo. VI No. 31)</w:t>
            </w:r>
          </w:p>
        </w:tc>
        <w:tc>
          <w:tcPr>
            <w:tcW w:w="2693" w:type="dxa"/>
          </w:tcPr>
          <w:p w14:paraId="28855B0C" w14:textId="77777777" w:rsidR="00B13B28" w:rsidRDefault="00CC31A6">
            <w:pPr>
              <w:pStyle w:val="Table09Row"/>
            </w:pPr>
            <w:r>
              <w:rPr>
                <w:i/>
              </w:rPr>
              <w:t>Commonwealth Powers Act 1945 Amendment Act 1947</w:t>
            </w:r>
          </w:p>
        </w:tc>
        <w:tc>
          <w:tcPr>
            <w:tcW w:w="1276" w:type="dxa"/>
          </w:tcPr>
          <w:p w14:paraId="1F029222" w14:textId="77777777" w:rsidR="00B13B28" w:rsidRDefault="00CC31A6">
            <w:pPr>
              <w:pStyle w:val="Table09Row"/>
            </w:pPr>
            <w:r>
              <w:t>18 Nov 1947</w:t>
            </w:r>
          </w:p>
        </w:tc>
        <w:tc>
          <w:tcPr>
            <w:tcW w:w="3402" w:type="dxa"/>
          </w:tcPr>
          <w:p w14:paraId="40ACF3B9" w14:textId="77777777" w:rsidR="00B13B28" w:rsidRDefault="00CC31A6">
            <w:pPr>
              <w:pStyle w:val="Table09Row"/>
            </w:pPr>
            <w:r>
              <w:t>18 Nov 1947</w:t>
            </w:r>
          </w:p>
        </w:tc>
        <w:tc>
          <w:tcPr>
            <w:tcW w:w="1123" w:type="dxa"/>
          </w:tcPr>
          <w:p w14:paraId="460EE416" w14:textId="77777777" w:rsidR="00B13B28" w:rsidRDefault="00CC31A6">
            <w:pPr>
              <w:pStyle w:val="Table09Row"/>
            </w:pPr>
            <w:r>
              <w:t>1965/058</w:t>
            </w:r>
          </w:p>
        </w:tc>
      </w:tr>
      <w:tr w:rsidR="00B13B28" w14:paraId="713EE87D" w14:textId="77777777">
        <w:trPr>
          <w:cantSplit/>
          <w:jc w:val="center"/>
        </w:trPr>
        <w:tc>
          <w:tcPr>
            <w:tcW w:w="1418" w:type="dxa"/>
          </w:tcPr>
          <w:p w14:paraId="724809A4" w14:textId="77777777" w:rsidR="00B13B28" w:rsidRDefault="00CC31A6">
            <w:pPr>
              <w:pStyle w:val="Table09Row"/>
            </w:pPr>
            <w:r>
              <w:t>1947/032 (11 Geo. VI No. 32)</w:t>
            </w:r>
          </w:p>
        </w:tc>
        <w:tc>
          <w:tcPr>
            <w:tcW w:w="2693" w:type="dxa"/>
          </w:tcPr>
          <w:p w14:paraId="50A6D901" w14:textId="77777777" w:rsidR="00B13B28" w:rsidRDefault="00CC31A6">
            <w:pPr>
              <w:pStyle w:val="Table09Row"/>
            </w:pPr>
            <w:r>
              <w:rPr>
                <w:i/>
              </w:rPr>
              <w:t>Companies Act Amendment Act 1947</w:t>
            </w:r>
          </w:p>
        </w:tc>
        <w:tc>
          <w:tcPr>
            <w:tcW w:w="1276" w:type="dxa"/>
          </w:tcPr>
          <w:p w14:paraId="2BDFE217" w14:textId="77777777" w:rsidR="00B13B28" w:rsidRDefault="00CC31A6">
            <w:pPr>
              <w:pStyle w:val="Table09Row"/>
            </w:pPr>
            <w:r>
              <w:t>1 Dec 1947</w:t>
            </w:r>
          </w:p>
        </w:tc>
        <w:tc>
          <w:tcPr>
            <w:tcW w:w="3402" w:type="dxa"/>
          </w:tcPr>
          <w:p w14:paraId="46F16751" w14:textId="77777777" w:rsidR="00B13B28" w:rsidRDefault="00CC31A6">
            <w:pPr>
              <w:pStyle w:val="Table09Row"/>
            </w:pPr>
            <w:r>
              <w:t>1 Dec 1947</w:t>
            </w:r>
          </w:p>
        </w:tc>
        <w:tc>
          <w:tcPr>
            <w:tcW w:w="1123" w:type="dxa"/>
          </w:tcPr>
          <w:p w14:paraId="36157BE6" w14:textId="77777777" w:rsidR="00B13B28" w:rsidRDefault="00B13B28">
            <w:pPr>
              <w:pStyle w:val="Table09Row"/>
            </w:pPr>
          </w:p>
        </w:tc>
      </w:tr>
      <w:tr w:rsidR="00B13B28" w14:paraId="438A8835" w14:textId="77777777">
        <w:trPr>
          <w:cantSplit/>
          <w:jc w:val="center"/>
        </w:trPr>
        <w:tc>
          <w:tcPr>
            <w:tcW w:w="1418" w:type="dxa"/>
          </w:tcPr>
          <w:p w14:paraId="1569FD9F" w14:textId="77777777" w:rsidR="00B13B28" w:rsidRDefault="00CC31A6">
            <w:pPr>
              <w:pStyle w:val="Table09Row"/>
            </w:pPr>
            <w:r>
              <w:t>1947/033 (11 Geo. VI No. 33)</w:t>
            </w:r>
          </w:p>
        </w:tc>
        <w:tc>
          <w:tcPr>
            <w:tcW w:w="2693" w:type="dxa"/>
          </w:tcPr>
          <w:p w14:paraId="1E337A21" w14:textId="77777777" w:rsidR="00B13B28" w:rsidRDefault="00CC31A6">
            <w:pPr>
              <w:pStyle w:val="Table09Row"/>
            </w:pPr>
            <w:r>
              <w:rPr>
                <w:i/>
              </w:rPr>
              <w:t>Land Alienation Restriction Act Amendment (Continuance) Act 1947</w:t>
            </w:r>
          </w:p>
        </w:tc>
        <w:tc>
          <w:tcPr>
            <w:tcW w:w="1276" w:type="dxa"/>
          </w:tcPr>
          <w:p w14:paraId="37E114C3" w14:textId="77777777" w:rsidR="00B13B28" w:rsidRDefault="00CC31A6">
            <w:pPr>
              <w:pStyle w:val="Table09Row"/>
            </w:pPr>
            <w:r>
              <w:t>1 Dec 1947</w:t>
            </w:r>
          </w:p>
        </w:tc>
        <w:tc>
          <w:tcPr>
            <w:tcW w:w="3402" w:type="dxa"/>
          </w:tcPr>
          <w:p w14:paraId="50E64F56" w14:textId="77777777" w:rsidR="00B13B28" w:rsidRDefault="00CC31A6">
            <w:pPr>
              <w:pStyle w:val="Table09Row"/>
            </w:pPr>
            <w:r>
              <w:t>1 Dec 1947</w:t>
            </w:r>
          </w:p>
        </w:tc>
        <w:tc>
          <w:tcPr>
            <w:tcW w:w="1123" w:type="dxa"/>
          </w:tcPr>
          <w:p w14:paraId="2E7E6F8F" w14:textId="77777777" w:rsidR="00B13B28" w:rsidRDefault="00CC31A6">
            <w:pPr>
              <w:pStyle w:val="Table09Row"/>
            </w:pPr>
            <w:r>
              <w:t>1965/057</w:t>
            </w:r>
          </w:p>
        </w:tc>
      </w:tr>
      <w:tr w:rsidR="00B13B28" w14:paraId="08F81FAC" w14:textId="77777777">
        <w:trPr>
          <w:cantSplit/>
          <w:jc w:val="center"/>
        </w:trPr>
        <w:tc>
          <w:tcPr>
            <w:tcW w:w="1418" w:type="dxa"/>
          </w:tcPr>
          <w:p w14:paraId="34982921" w14:textId="77777777" w:rsidR="00B13B28" w:rsidRDefault="00CC31A6">
            <w:pPr>
              <w:pStyle w:val="Table09Row"/>
            </w:pPr>
            <w:r>
              <w:t>1947/034 (11 Geo. VI No. 34)</w:t>
            </w:r>
          </w:p>
        </w:tc>
        <w:tc>
          <w:tcPr>
            <w:tcW w:w="2693" w:type="dxa"/>
          </w:tcPr>
          <w:p w14:paraId="4C6EA297" w14:textId="77777777" w:rsidR="00B13B28" w:rsidRDefault="00CC31A6">
            <w:pPr>
              <w:pStyle w:val="Table09Row"/>
            </w:pPr>
            <w:r>
              <w:rPr>
                <w:i/>
              </w:rPr>
              <w:t>Farmers’ Debts Adjustment Act Amendment (Continuance) Act 1947</w:t>
            </w:r>
          </w:p>
        </w:tc>
        <w:tc>
          <w:tcPr>
            <w:tcW w:w="1276" w:type="dxa"/>
          </w:tcPr>
          <w:p w14:paraId="4B605F42" w14:textId="77777777" w:rsidR="00B13B28" w:rsidRDefault="00CC31A6">
            <w:pPr>
              <w:pStyle w:val="Table09Row"/>
            </w:pPr>
            <w:r>
              <w:t>1 Dec 1947</w:t>
            </w:r>
          </w:p>
        </w:tc>
        <w:tc>
          <w:tcPr>
            <w:tcW w:w="3402" w:type="dxa"/>
          </w:tcPr>
          <w:p w14:paraId="4B33501A" w14:textId="77777777" w:rsidR="00B13B28" w:rsidRDefault="00CC31A6">
            <w:pPr>
              <w:pStyle w:val="Table09Row"/>
            </w:pPr>
            <w:r>
              <w:t>1 Dec 1947</w:t>
            </w:r>
          </w:p>
        </w:tc>
        <w:tc>
          <w:tcPr>
            <w:tcW w:w="1123" w:type="dxa"/>
          </w:tcPr>
          <w:p w14:paraId="0A94C938" w14:textId="77777777" w:rsidR="00B13B28" w:rsidRDefault="00CC31A6">
            <w:pPr>
              <w:pStyle w:val="Table09Row"/>
            </w:pPr>
            <w:r>
              <w:t>Exp. 31/03/1972</w:t>
            </w:r>
          </w:p>
        </w:tc>
      </w:tr>
      <w:tr w:rsidR="00B13B28" w14:paraId="39A9DE92" w14:textId="77777777">
        <w:trPr>
          <w:cantSplit/>
          <w:jc w:val="center"/>
        </w:trPr>
        <w:tc>
          <w:tcPr>
            <w:tcW w:w="1418" w:type="dxa"/>
          </w:tcPr>
          <w:p w14:paraId="31E3B10C" w14:textId="77777777" w:rsidR="00B13B28" w:rsidRDefault="00CC31A6">
            <w:pPr>
              <w:pStyle w:val="Table09Row"/>
            </w:pPr>
            <w:r>
              <w:t>1947/035 (11 Geo. VI No. 35)</w:t>
            </w:r>
          </w:p>
        </w:tc>
        <w:tc>
          <w:tcPr>
            <w:tcW w:w="2693" w:type="dxa"/>
          </w:tcPr>
          <w:p w14:paraId="070BEF9B" w14:textId="77777777" w:rsidR="00B13B28" w:rsidRDefault="00CC31A6">
            <w:pPr>
              <w:pStyle w:val="Table09Row"/>
            </w:pPr>
            <w:r>
              <w:rPr>
                <w:i/>
              </w:rPr>
              <w:t>Plant Diseases Act Amendment Act 1947</w:t>
            </w:r>
          </w:p>
        </w:tc>
        <w:tc>
          <w:tcPr>
            <w:tcW w:w="1276" w:type="dxa"/>
          </w:tcPr>
          <w:p w14:paraId="6FF3C367" w14:textId="77777777" w:rsidR="00B13B28" w:rsidRDefault="00CC31A6">
            <w:pPr>
              <w:pStyle w:val="Table09Row"/>
            </w:pPr>
            <w:r>
              <w:t>1 Dec 1947</w:t>
            </w:r>
          </w:p>
        </w:tc>
        <w:tc>
          <w:tcPr>
            <w:tcW w:w="3402" w:type="dxa"/>
          </w:tcPr>
          <w:p w14:paraId="759C4C29" w14:textId="77777777" w:rsidR="00B13B28" w:rsidRDefault="00CC31A6">
            <w:pPr>
              <w:pStyle w:val="Table09Row"/>
            </w:pPr>
            <w:r>
              <w:t>1 Dec 1947</w:t>
            </w:r>
          </w:p>
        </w:tc>
        <w:tc>
          <w:tcPr>
            <w:tcW w:w="1123" w:type="dxa"/>
          </w:tcPr>
          <w:p w14:paraId="0822C9F1" w14:textId="77777777" w:rsidR="00B13B28" w:rsidRDefault="00B13B28">
            <w:pPr>
              <w:pStyle w:val="Table09Row"/>
            </w:pPr>
          </w:p>
        </w:tc>
      </w:tr>
      <w:tr w:rsidR="00B13B28" w14:paraId="3CBC0452" w14:textId="77777777">
        <w:trPr>
          <w:cantSplit/>
          <w:jc w:val="center"/>
        </w:trPr>
        <w:tc>
          <w:tcPr>
            <w:tcW w:w="1418" w:type="dxa"/>
          </w:tcPr>
          <w:p w14:paraId="44CC4D79" w14:textId="77777777" w:rsidR="00B13B28" w:rsidRDefault="00CC31A6">
            <w:pPr>
              <w:pStyle w:val="Table09Row"/>
            </w:pPr>
            <w:r>
              <w:t>1947/036 (11 Geo. VI No. 36)</w:t>
            </w:r>
          </w:p>
        </w:tc>
        <w:tc>
          <w:tcPr>
            <w:tcW w:w="2693" w:type="dxa"/>
          </w:tcPr>
          <w:p w14:paraId="6CC4EAE7" w14:textId="77777777" w:rsidR="00B13B28" w:rsidRDefault="00CC31A6">
            <w:pPr>
              <w:pStyle w:val="Table09Row"/>
            </w:pPr>
            <w:r>
              <w:rPr>
                <w:i/>
              </w:rPr>
              <w:t>Rural and Industries Bank Act Amendment Act 1947</w:t>
            </w:r>
          </w:p>
        </w:tc>
        <w:tc>
          <w:tcPr>
            <w:tcW w:w="1276" w:type="dxa"/>
          </w:tcPr>
          <w:p w14:paraId="597498DA" w14:textId="77777777" w:rsidR="00B13B28" w:rsidRDefault="00CC31A6">
            <w:pPr>
              <w:pStyle w:val="Table09Row"/>
            </w:pPr>
            <w:r>
              <w:t>1 Dec 1947</w:t>
            </w:r>
          </w:p>
        </w:tc>
        <w:tc>
          <w:tcPr>
            <w:tcW w:w="3402" w:type="dxa"/>
          </w:tcPr>
          <w:p w14:paraId="6918C3A0" w14:textId="77777777" w:rsidR="00B13B28" w:rsidRDefault="00CC31A6">
            <w:pPr>
              <w:pStyle w:val="Table09Row"/>
            </w:pPr>
            <w:r>
              <w:t>1 Dec 1947</w:t>
            </w:r>
          </w:p>
        </w:tc>
        <w:tc>
          <w:tcPr>
            <w:tcW w:w="1123" w:type="dxa"/>
          </w:tcPr>
          <w:p w14:paraId="7615C88F" w14:textId="77777777" w:rsidR="00B13B28" w:rsidRDefault="00CC31A6">
            <w:pPr>
              <w:pStyle w:val="Table09Row"/>
            </w:pPr>
            <w:r>
              <w:t>1987/083</w:t>
            </w:r>
          </w:p>
        </w:tc>
      </w:tr>
      <w:tr w:rsidR="00B13B28" w14:paraId="5D8F8033" w14:textId="77777777">
        <w:trPr>
          <w:cantSplit/>
          <w:jc w:val="center"/>
        </w:trPr>
        <w:tc>
          <w:tcPr>
            <w:tcW w:w="1418" w:type="dxa"/>
          </w:tcPr>
          <w:p w14:paraId="13FE86B3" w14:textId="77777777" w:rsidR="00B13B28" w:rsidRDefault="00CC31A6">
            <w:pPr>
              <w:pStyle w:val="Table09Row"/>
            </w:pPr>
            <w:r>
              <w:t xml:space="preserve">1947/037 (11 Geo. VI No. </w:t>
            </w:r>
            <w:r>
              <w:t>37)</w:t>
            </w:r>
          </w:p>
        </w:tc>
        <w:tc>
          <w:tcPr>
            <w:tcW w:w="2693" w:type="dxa"/>
          </w:tcPr>
          <w:p w14:paraId="26822A64" w14:textId="77777777" w:rsidR="00B13B28" w:rsidRDefault="00CC31A6">
            <w:pPr>
              <w:pStyle w:val="Table09Row"/>
            </w:pPr>
            <w:r>
              <w:rPr>
                <w:i/>
              </w:rPr>
              <w:t>Inspection of Machinery Act Amendment Act 1947</w:t>
            </w:r>
          </w:p>
        </w:tc>
        <w:tc>
          <w:tcPr>
            <w:tcW w:w="1276" w:type="dxa"/>
          </w:tcPr>
          <w:p w14:paraId="6AA0FBFE" w14:textId="77777777" w:rsidR="00B13B28" w:rsidRDefault="00CC31A6">
            <w:pPr>
              <w:pStyle w:val="Table09Row"/>
            </w:pPr>
            <w:r>
              <w:t>10 Dec 1947</w:t>
            </w:r>
          </w:p>
        </w:tc>
        <w:tc>
          <w:tcPr>
            <w:tcW w:w="3402" w:type="dxa"/>
          </w:tcPr>
          <w:p w14:paraId="3CF02BEC" w14:textId="77777777" w:rsidR="00B13B28" w:rsidRDefault="00CC31A6">
            <w:pPr>
              <w:pStyle w:val="Table09Row"/>
            </w:pPr>
            <w:r>
              <w:t>10 Dec 1947</w:t>
            </w:r>
          </w:p>
        </w:tc>
        <w:tc>
          <w:tcPr>
            <w:tcW w:w="1123" w:type="dxa"/>
          </w:tcPr>
          <w:p w14:paraId="64D1BEBF" w14:textId="77777777" w:rsidR="00B13B28" w:rsidRDefault="00CC31A6">
            <w:pPr>
              <w:pStyle w:val="Table09Row"/>
            </w:pPr>
            <w:r>
              <w:t>1974/074</w:t>
            </w:r>
          </w:p>
        </w:tc>
      </w:tr>
      <w:tr w:rsidR="00B13B28" w14:paraId="776556EA" w14:textId="77777777">
        <w:trPr>
          <w:cantSplit/>
          <w:jc w:val="center"/>
        </w:trPr>
        <w:tc>
          <w:tcPr>
            <w:tcW w:w="1418" w:type="dxa"/>
          </w:tcPr>
          <w:p w14:paraId="6536040F" w14:textId="77777777" w:rsidR="00B13B28" w:rsidRDefault="00CC31A6">
            <w:pPr>
              <w:pStyle w:val="Table09Row"/>
            </w:pPr>
            <w:r>
              <w:t>1947/038 (11 &amp; 12 Geo. VI No. 38)</w:t>
            </w:r>
          </w:p>
        </w:tc>
        <w:tc>
          <w:tcPr>
            <w:tcW w:w="2693" w:type="dxa"/>
          </w:tcPr>
          <w:p w14:paraId="6446A3FD" w14:textId="77777777" w:rsidR="00B13B28" w:rsidRDefault="00CC31A6">
            <w:pPr>
              <w:pStyle w:val="Table09Row"/>
            </w:pPr>
            <w:r>
              <w:rPr>
                <w:i/>
              </w:rPr>
              <w:t>Royal Style and Titles Act 1947</w:t>
            </w:r>
          </w:p>
        </w:tc>
        <w:tc>
          <w:tcPr>
            <w:tcW w:w="1276" w:type="dxa"/>
          </w:tcPr>
          <w:p w14:paraId="050E1A5F" w14:textId="77777777" w:rsidR="00B13B28" w:rsidRDefault="00CC31A6">
            <w:pPr>
              <w:pStyle w:val="Table09Row"/>
            </w:pPr>
            <w:r>
              <w:t>11 Dec 1947</w:t>
            </w:r>
          </w:p>
        </w:tc>
        <w:tc>
          <w:tcPr>
            <w:tcW w:w="3402" w:type="dxa"/>
          </w:tcPr>
          <w:p w14:paraId="091672DA" w14:textId="77777777" w:rsidR="00B13B28" w:rsidRDefault="00CC31A6">
            <w:pPr>
              <w:pStyle w:val="Table09Row"/>
            </w:pPr>
            <w:r>
              <w:t xml:space="preserve">19 Mar 1948 (see s. 1 and </w:t>
            </w:r>
            <w:r>
              <w:rPr>
                <w:i/>
              </w:rPr>
              <w:t>Gazette</w:t>
            </w:r>
            <w:r>
              <w:t xml:space="preserve"> 19 Mar 1948 p. 627‑8)</w:t>
            </w:r>
          </w:p>
        </w:tc>
        <w:tc>
          <w:tcPr>
            <w:tcW w:w="1123" w:type="dxa"/>
          </w:tcPr>
          <w:p w14:paraId="3D40BB7C" w14:textId="77777777" w:rsidR="00B13B28" w:rsidRDefault="00B13B28">
            <w:pPr>
              <w:pStyle w:val="Table09Row"/>
            </w:pPr>
          </w:p>
        </w:tc>
      </w:tr>
      <w:tr w:rsidR="00B13B28" w14:paraId="2C07AC6B" w14:textId="77777777">
        <w:trPr>
          <w:cantSplit/>
          <w:jc w:val="center"/>
        </w:trPr>
        <w:tc>
          <w:tcPr>
            <w:tcW w:w="1418" w:type="dxa"/>
          </w:tcPr>
          <w:p w14:paraId="05C44B2B" w14:textId="77777777" w:rsidR="00B13B28" w:rsidRDefault="00CC31A6">
            <w:pPr>
              <w:pStyle w:val="Table09Row"/>
            </w:pPr>
            <w:r>
              <w:t>1947/039 (11 &amp; 12 Geo. VI No. 39)</w:t>
            </w:r>
          </w:p>
        </w:tc>
        <w:tc>
          <w:tcPr>
            <w:tcW w:w="2693" w:type="dxa"/>
          </w:tcPr>
          <w:p w14:paraId="56846359" w14:textId="77777777" w:rsidR="00B13B28" w:rsidRDefault="00CC31A6">
            <w:pPr>
              <w:pStyle w:val="Table09Row"/>
            </w:pPr>
            <w:r>
              <w:rPr>
                <w:i/>
              </w:rPr>
              <w:t>F</w:t>
            </w:r>
            <w:r>
              <w:rPr>
                <w:i/>
              </w:rPr>
              <w:t>isheries Act Amendment Act 1947</w:t>
            </w:r>
          </w:p>
        </w:tc>
        <w:tc>
          <w:tcPr>
            <w:tcW w:w="1276" w:type="dxa"/>
          </w:tcPr>
          <w:p w14:paraId="2FE4260C" w14:textId="77777777" w:rsidR="00B13B28" w:rsidRDefault="00CC31A6">
            <w:pPr>
              <w:pStyle w:val="Table09Row"/>
            </w:pPr>
            <w:r>
              <w:t>11 Dec 1947</w:t>
            </w:r>
          </w:p>
        </w:tc>
        <w:tc>
          <w:tcPr>
            <w:tcW w:w="3402" w:type="dxa"/>
          </w:tcPr>
          <w:p w14:paraId="5E947698" w14:textId="77777777" w:rsidR="00B13B28" w:rsidRDefault="00CC31A6">
            <w:pPr>
              <w:pStyle w:val="Table09Row"/>
            </w:pPr>
            <w:r>
              <w:t>11 Dec 1947</w:t>
            </w:r>
          </w:p>
        </w:tc>
        <w:tc>
          <w:tcPr>
            <w:tcW w:w="1123" w:type="dxa"/>
          </w:tcPr>
          <w:p w14:paraId="00969611" w14:textId="77777777" w:rsidR="00B13B28" w:rsidRDefault="00CC31A6">
            <w:pPr>
              <w:pStyle w:val="Table09Row"/>
            </w:pPr>
            <w:r>
              <w:t>1994/053</w:t>
            </w:r>
          </w:p>
        </w:tc>
      </w:tr>
      <w:tr w:rsidR="00B13B28" w14:paraId="04E4C525" w14:textId="77777777">
        <w:trPr>
          <w:cantSplit/>
          <w:jc w:val="center"/>
        </w:trPr>
        <w:tc>
          <w:tcPr>
            <w:tcW w:w="1418" w:type="dxa"/>
          </w:tcPr>
          <w:p w14:paraId="3D6E5F16" w14:textId="77777777" w:rsidR="00B13B28" w:rsidRDefault="00CC31A6">
            <w:pPr>
              <w:pStyle w:val="Table09Row"/>
            </w:pPr>
            <w:r>
              <w:t>1947/040 (11 &amp; 12 Geo. VI No. 40)</w:t>
            </w:r>
          </w:p>
        </w:tc>
        <w:tc>
          <w:tcPr>
            <w:tcW w:w="2693" w:type="dxa"/>
          </w:tcPr>
          <w:p w14:paraId="4E42A8A5" w14:textId="77777777" w:rsidR="00B13B28" w:rsidRDefault="00CC31A6">
            <w:pPr>
              <w:pStyle w:val="Table09Row"/>
            </w:pPr>
            <w:r>
              <w:rPr>
                <w:i/>
              </w:rPr>
              <w:t>University of Western Australia Act Amendment Act 1947</w:t>
            </w:r>
          </w:p>
        </w:tc>
        <w:tc>
          <w:tcPr>
            <w:tcW w:w="1276" w:type="dxa"/>
          </w:tcPr>
          <w:p w14:paraId="6E4C9569" w14:textId="77777777" w:rsidR="00B13B28" w:rsidRDefault="00CC31A6">
            <w:pPr>
              <w:pStyle w:val="Table09Row"/>
            </w:pPr>
            <w:r>
              <w:t>11 Dec 1947</w:t>
            </w:r>
          </w:p>
        </w:tc>
        <w:tc>
          <w:tcPr>
            <w:tcW w:w="3402" w:type="dxa"/>
          </w:tcPr>
          <w:p w14:paraId="0B0CC453" w14:textId="77777777" w:rsidR="00B13B28" w:rsidRDefault="00CC31A6">
            <w:pPr>
              <w:pStyle w:val="Table09Row"/>
            </w:pPr>
            <w:r>
              <w:t>11 Dec 1947</w:t>
            </w:r>
          </w:p>
        </w:tc>
        <w:tc>
          <w:tcPr>
            <w:tcW w:w="1123" w:type="dxa"/>
          </w:tcPr>
          <w:p w14:paraId="03D45C47" w14:textId="77777777" w:rsidR="00B13B28" w:rsidRDefault="00B13B28">
            <w:pPr>
              <w:pStyle w:val="Table09Row"/>
            </w:pPr>
          </w:p>
        </w:tc>
      </w:tr>
      <w:tr w:rsidR="00B13B28" w14:paraId="78B1EDD8" w14:textId="77777777">
        <w:trPr>
          <w:cantSplit/>
          <w:jc w:val="center"/>
        </w:trPr>
        <w:tc>
          <w:tcPr>
            <w:tcW w:w="1418" w:type="dxa"/>
          </w:tcPr>
          <w:p w14:paraId="576BDC81" w14:textId="77777777" w:rsidR="00B13B28" w:rsidRDefault="00CC31A6">
            <w:pPr>
              <w:pStyle w:val="Table09Row"/>
            </w:pPr>
            <w:r>
              <w:t>1947/041 (11 &amp; 12 Geo. VI No. 41)</w:t>
            </w:r>
          </w:p>
        </w:tc>
        <w:tc>
          <w:tcPr>
            <w:tcW w:w="2693" w:type="dxa"/>
          </w:tcPr>
          <w:p w14:paraId="5FF72651" w14:textId="77777777" w:rsidR="00B13B28" w:rsidRDefault="00CC31A6">
            <w:pPr>
              <w:pStyle w:val="Table09Row"/>
            </w:pPr>
            <w:r>
              <w:rPr>
                <w:i/>
              </w:rPr>
              <w:t xml:space="preserve">Factories and Shops Act </w:t>
            </w:r>
            <w:r>
              <w:rPr>
                <w:i/>
              </w:rPr>
              <w:t>Amendment Act 1947</w:t>
            </w:r>
          </w:p>
        </w:tc>
        <w:tc>
          <w:tcPr>
            <w:tcW w:w="1276" w:type="dxa"/>
          </w:tcPr>
          <w:p w14:paraId="2785C905" w14:textId="77777777" w:rsidR="00B13B28" w:rsidRDefault="00CC31A6">
            <w:pPr>
              <w:pStyle w:val="Table09Row"/>
            </w:pPr>
            <w:r>
              <w:t>11 Dec 1947</w:t>
            </w:r>
          </w:p>
        </w:tc>
        <w:tc>
          <w:tcPr>
            <w:tcW w:w="3402" w:type="dxa"/>
          </w:tcPr>
          <w:p w14:paraId="527D8541" w14:textId="77777777" w:rsidR="00B13B28" w:rsidRDefault="00CC31A6">
            <w:pPr>
              <w:pStyle w:val="Table09Row"/>
            </w:pPr>
            <w:r>
              <w:t>11 Dec 1947</w:t>
            </w:r>
          </w:p>
        </w:tc>
        <w:tc>
          <w:tcPr>
            <w:tcW w:w="1123" w:type="dxa"/>
          </w:tcPr>
          <w:p w14:paraId="346DF08C" w14:textId="77777777" w:rsidR="00B13B28" w:rsidRDefault="00CC31A6">
            <w:pPr>
              <w:pStyle w:val="Table09Row"/>
            </w:pPr>
            <w:r>
              <w:t>1963/044 (12 Eliz. II No. 44)</w:t>
            </w:r>
          </w:p>
        </w:tc>
      </w:tr>
      <w:tr w:rsidR="00B13B28" w14:paraId="10EDD5FD" w14:textId="77777777">
        <w:trPr>
          <w:cantSplit/>
          <w:jc w:val="center"/>
        </w:trPr>
        <w:tc>
          <w:tcPr>
            <w:tcW w:w="1418" w:type="dxa"/>
          </w:tcPr>
          <w:p w14:paraId="5CFE6024" w14:textId="77777777" w:rsidR="00B13B28" w:rsidRDefault="00CC31A6">
            <w:pPr>
              <w:pStyle w:val="Table09Row"/>
            </w:pPr>
            <w:r>
              <w:t>1947/042 (11 &amp; 12 Geo. VI No. 42)</w:t>
            </w:r>
          </w:p>
        </w:tc>
        <w:tc>
          <w:tcPr>
            <w:tcW w:w="2693" w:type="dxa"/>
          </w:tcPr>
          <w:p w14:paraId="25BB3BD7" w14:textId="77777777" w:rsidR="00B13B28" w:rsidRDefault="00CC31A6">
            <w:pPr>
              <w:pStyle w:val="Table09Row"/>
            </w:pPr>
            <w:r>
              <w:rPr>
                <w:i/>
              </w:rPr>
              <w:t>Native Administration Act Amendment Act 1947</w:t>
            </w:r>
          </w:p>
        </w:tc>
        <w:tc>
          <w:tcPr>
            <w:tcW w:w="1276" w:type="dxa"/>
          </w:tcPr>
          <w:p w14:paraId="1AF37D20" w14:textId="77777777" w:rsidR="00B13B28" w:rsidRDefault="00CC31A6">
            <w:pPr>
              <w:pStyle w:val="Table09Row"/>
            </w:pPr>
            <w:r>
              <w:t>11 Dec 1947</w:t>
            </w:r>
          </w:p>
        </w:tc>
        <w:tc>
          <w:tcPr>
            <w:tcW w:w="3402" w:type="dxa"/>
          </w:tcPr>
          <w:p w14:paraId="0A13FC2F" w14:textId="77777777" w:rsidR="00B13B28" w:rsidRDefault="00CC31A6">
            <w:pPr>
              <w:pStyle w:val="Table09Row"/>
            </w:pPr>
            <w:r>
              <w:t>11 Dec 1947</w:t>
            </w:r>
          </w:p>
        </w:tc>
        <w:tc>
          <w:tcPr>
            <w:tcW w:w="1123" w:type="dxa"/>
          </w:tcPr>
          <w:p w14:paraId="3BBE5C75" w14:textId="77777777" w:rsidR="00B13B28" w:rsidRDefault="00CC31A6">
            <w:pPr>
              <w:pStyle w:val="Table09Row"/>
            </w:pPr>
            <w:r>
              <w:t>1963/079 (12 Eliz. II No. 79)</w:t>
            </w:r>
          </w:p>
        </w:tc>
      </w:tr>
      <w:tr w:rsidR="00B13B28" w14:paraId="68B31E8A" w14:textId="77777777">
        <w:trPr>
          <w:cantSplit/>
          <w:jc w:val="center"/>
        </w:trPr>
        <w:tc>
          <w:tcPr>
            <w:tcW w:w="1418" w:type="dxa"/>
          </w:tcPr>
          <w:p w14:paraId="0F370A74" w14:textId="77777777" w:rsidR="00B13B28" w:rsidRDefault="00CC31A6">
            <w:pPr>
              <w:pStyle w:val="Table09Row"/>
            </w:pPr>
            <w:r>
              <w:t>1947/043 (11 &amp; 12 Geo. VI No. 43)</w:t>
            </w:r>
          </w:p>
        </w:tc>
        <w:tc>
          <w:tcPr>
            <w:tcW w:w="2693" w:type="dxa"/>
          </w:tcPr>
          <w:p w14:paraId="4D98B8D1" w14:textId="77777777" w:rsidR="00B13B28" w:rsidRDefault="00CC31A6">
            <w:pPr>
              <w:pStyle w:val="Table09Row"/>
            </w:pPr>
            <w:r>
              <w:rPr>
                <w:i/>
              </w:rPr>
              <w:t>Stallions Act Amendment Act 1947</w:t>
            </w:r>
          </w:p>
        </w:tc>
        <w:tc>
          <w:tcPr>
            <w:tcW w:w="1276" w:type="dxa"/>
          </w:tcPr>
          <w:p w14:paraId="76F6F7FF" w14:textId="77777777" w:rsidR="00B13B28" w:rsidRDefault="00CC31A6">
            <w:pPr>
              <w:pStyle w:val="Table09Row"/>
            </w:pPr>
            <w:r>
              <w:t>11 Dec 1947</w:t>
            </w:r>
          </w:p>
        </w:tc>
        <w:tc>
          <w:tcPr>
            <w:tcW w:w="3402" w:type="dxa"/>
          </w:tcPr>
          <w:p w14:paraId="7B94FC2D" w14:textId="77777777" w:rsidR="00B13B28" w:rsidRDefault="00CC31A6">
            <w:pPr>
              <w:pStyle w:val="Table09Row"/>
            </w:pPr>
            <w:r>
              <w:t>11 Dec 1947</w:t>
            </w:r>
          </w:p>
        </w:tc>
        <w:tc>
          <w:tcPr>
            <w:tcW w:w="1123" w:type="dxa"/>
          </w:tcPr>
          <w:p w14:paraId="1D9B4502" w14:textId="77777777" w:rsidR="00B13B28" w:rsidRDefault="00CC31A6">
            <w:pPr>
              <w:pStyle w:val="Table09Row"/>
            </w:pPr>
            <w:r>
              <w:t>1980/012</w:t>
            </w:r>
          </w:p>
        </w:tc>
      </w:tr>
      <w:tr w:rsidR="00B13B28" w14:paraId="57BB91D1" w14:textId="77777777">
        <w:trPr>
          <w:cantSplit/>
          <w:jc w:val="center"/>
        </w:trPr>
        <w:tc>
          <w:tcPr>
            <w:tcW w:w="1418" w:type="dxa"/>
          </w:tcPr>
          <w:p w14:paraId="3AA7728B" w14:textId="77777777" w:rsidR="00B13B28" w:rsidRDefault="00CC31A6">
            <w:pPr>
              <w:pStyle w:val="Table09Row"/>
            </w:pPr>
            <w:r>
              <w:t>1947/044 (11 &amp; 12 Geo. VI No. 44)</w:t>
            </w:r>
          </w:p>
        </w:tc>
        <w:tc>
          <w:tcPr>
            <w:tcW w:w="2693" w:type="dxa"/>
          </w:tcPr>
          <w:p w14:paraId="44E2133D" w14:textId="77777777" w:rsidR="00B13B28" w:rsidRDefault="00CC31A6">
            <w:pPr>
              <w:pStyle w:val="Table09Row"/>
            </w:pPr>
            <w:r>
              <w:rPr>
                <w:i/>
              </w:rPr>
              <w:t>Road Districts Act Amendment Act (No. 2) 1947</w:t>
            </w:r>
          </w:p>
        </w:tc>
        <w:tc>
          <w:tcPr>
            <w:tcW w:w="1276" w:type="dxa"/>
          </w:tcPr>
          <w:p w14:paraId="3008F5B6" w14:textId="77777777" w:rsidR="00B13B28" w:rsidRDefault="00CC31A6">
            <w:pPr>
              <w:pStyle w:val="Table09Row"/>
            </w:pPr>
            <w:r>
              <w:t>11 Dec 1947</w:t>
            </w:r>
          </w:p>
        </w:tc>
        <w:tc>
          <w:tcPr>
            <w:tcW w:w="3402" w:type="dxa"/>
          </w:tcPr>
          <w:p w14:paraId="62C705D5" w14:textId="77777777" w:rsidR="00B13B28" w:rsidRDefault="00CC31A6">
            <w:pPr>
              <w:pStyle w:val="Table09Row"/>
            </w:pPr>
            <w:r>
              <w:t>11 Dec 1947</w:t>
            </w:r>
          </w:p>
        </w:tc>
        <w:tc>
          <w:tcPr>
            <w:tcW w:w="1123" w:type="dxa"/>
          </w:tcPr>
          <w:p w14:paraId="0837977F" w14:textId="77777777" w:rsidR="00B13B28" w:rsidRDefault="00CC31A6">
            <w:pPr>
              <w:pStyle w:val="Table09Row"/>
            </w:pPr>
            <w:r>
              <w:t>1960/084 (9 Eliz. II No. 84)</w:t>
            </w:r>
          </w:p>
        </w:tc>
      </w:tr>
      <w:tr w:rsidR="00B13B28" w14:paraId="3DE543D8" w14:textId="77777777">
        <w:trPr>
          <w:cantSplit/>
          <w:jc w:val="center"/>
        </w:trPr>
        <w:tc>
          <w:tcPr>
            <w:tcW w:w="1418" w:type="dxa"/>
          </w:tcPr>
          <w:p w14:paraId="51D5DEFC" w14:textId="77777777" w:rsidR="00B13B28" w:rsidRDefault="00CC31A6">
            <w:pPr>
              <w:pStyle w:val="Table09Row"/>
            </w:pPr>
            <w:r>
              <w:t>1947/045 (11 &amp; 12 Geo. VI No. 45)</w:t>
            </w:r>
          </w:p>
        </w:tc>
        <w:tc>
          <w:tcPr>
            <w:tcW w:w="2693" w:type="dxa"/>
          </w:tcPr>
          <w:p w14:paraId="14D83E25" w14:textId="77777777" w:rsidR="00B13B28" w:rsidRDefault="00CC31A6">
            <w:pPr>
              <w:pStyle w:val="Table09Row"/>
            </w:pPr>
            <w:r>
              <w:rPr>
                <w:i/>
              </w:rPr>
              <w:t xml:space="preserve">Municipal </w:t>
            </w:r>
            <w:r>
              <w:rPr>
                <w:i/>
              </w:rPr>
              <w:t>Corporations Act Amendment Act (No. 2) 1947</w:t>
            </w:r>
          </w:p>
        </w:tc>
        <w:tc>
          <w:tcPr>
            <w:tcW w:w="1276" w:type="dxa"/>
          </w:tcPr>
          <w:p w14:paraId="46D4C7B0" w14:textId="77777777" w:rsidR="00B13B28" w:rsidRDefault="00CC31A6">
            <w:pPr>
              <w:pStyle w:val="Table09Row"/>
            </w:pPr>
            <w:r>
              <w:t>11 Dec 1947</w:t>
            </w:r>
          </w:p>
        </w:tc>
        <w:tc>
          <w:tcPr>
            <w:tcW w:w="3402" w:type="dxa"/>
          </w:tcPr>
          <w:p w14:paraId="6BFD9841" w14:textId="77777777" w:rsidR="00B13B28" w:rsidRDefault="00CC31A6">
            <w:pPr>
              <w:pStyle w:val="Table09Row"/>
            </w:pPr>
            <w:r>
              <w:t>11 Dec 1947</w:t>
            </w:r>
          </w:p>
        </w:tc>
        <w:tc>
          <w:tcPr>
            <w:tcW w:w="1123" w:type="dxa"/>
          </w:tcPr>
          <w:p w14:paraId="7AC6F656" w14:textId="77777777" w:rsidR="00B13B28" w:rsidRDefault="00CC31A6">
            <w:pPr>
              <w:pStyle w:val="Table09Row"/>
            </w:pPr>
            <w:r>
              <w:t>1960/084 (9 Eliz. II No. 84)</w:t>
            </w:r>
          </w:p>
        </w:tc>
      </w:tr>
      <w:tr w:rsidR="00B13B28" w14:paraId="7F9B5439" w14:textId="77777777">
        <w:trPr>
          <w:cantSplit/>
          <w:jc w:val="center"/>
        </w:trPr>
        <w:tc>
          <w:tcPr>
            <w:tcW w:w="1418" w:type="dxa"/>
          </w:tcPr>
          <w:p w14:paraId="1F688006" w14:textId="77777777" w:rsidR="00B13B28" w:rsidRDefault="00CC31A6">
            <w:pPr>
              <w:pStyle w:val="Table09Row"/>
            </w:pPr>
            <w:r>
              <w:t>1947/046 (11 &amp; 12 Geo. VI No. 46)</w:t>
            </w:r>
          </w:p>
        </w:tc>
        <w:tc>
          <w:tcPr>
            <w:tcW w:w="2693" w:type="dxa"/>
          </w:tcPr>
          <w:p w14:paraId="070435C2" w14:textId="77777777" w:rsidR="00B13B28" w:rsidRDefault="00CC31A6">
            <w:pPr>
              <w:pStyle w:val="Table09Row"/>
            </w:pPr>
            <w:r>
              <w:rPr>
                <w:i/>
              </w:rPr>
              <w:t>Street Photographers Act 1947</w:t>
            </w:r>
          </w:p>
        </w:tc>
        <w:tc>
          <w:tcPr>
            <w:tcW w:w="1276" w:type="dxa"/>
          </w:tcPr>
          <w:p w14:paraId="478F0335" w14:textId="77777777" w:rsidR="00B13B28" w:rsidRDefault="00CC31A6">
            <w:pPr>
              <w:pStyle w:val="Table09Row"/>
            </w:pPr>
            <w:r>
              <w:t>17 Dec 1947</w:t>
            </w:r>
          </w:p>
        </w:tc>
        <w:tc>
          <w:tcPr>
            <w:tcW w:w="3402" w:type="dxa"/>
          </w:tcPr>
          <w:p w14:paraId="547AD6C7" w14:textId="77777777" w:rsidR="00B13B28" w:rsidRDefault="00CC31A6">
            <w:pPr>
              <w:pStyle w:val="Table09Row"/>
            </w:pPr>
            <w:r>
              <w:t>1 Jan 1948 (see s. 1)</w:t>
            </w:r>
          </w:p>
        </w:tc>
        <w:tc>
          <w:tcPr>
            <w:tcW w:w="1123" w:type="dxa"/>
          </w:tcPr>
          <w:p w14:paraId="078E77EC" w14:textId="77777777" w:rsidR="00B13B28" w:rsidRDefault="00CC31A6">
            <w:pPr>
              <w:pStyle w:val="Table09Row"/>
            </w:pPr>
            <w:r>
              <w:t>1991/010</w:t>
            </w:r>
          </w:p>
        </w:tc>
      </w:tr>
      <w:tr w:rsidR="00B13B28" w14:paraId="6844816A" w14:textId="77777777">
        <w:trPr>
          <w:cantSplit/>
          <w:jc w:val="center"/>
        </w:trPr>
        <w:tc>
          <w:tcPr>
            <w:tcW w:w="1418" w:type="dxa"/>
          </w:tcPr>
          <w:p w14:paraId="04FB1775" w14:textId="77777777" w:rsidR="00B13B28" w:rsidRDefault="00CC31A6">
            <w:pPr>
              <w:pStyle w:val="Table09Row"/>
            </w:pPr>
            <w:r>
              <w:t>1947/047 (11 &amp; 12 Geo. VI No. 47)</w:t>
            </w:r>
          </w:p>
        </w:tc>
        <w:tc>
          <w:tcPr>
            <w:tcW w:w="2693" w:type="dxa"/>
          </w:tcPr>
          <w:p w14:paraId="2FBF83A6" w14:textId="77777777" w:rsidR="00B13B28" w:rsidRDefault="00CC31A6">
            <w:pPr>
              <w:pStyle w:val="Table09Row"/>
            </w:pPr>
            <w:r>
              <w:rPr>
                <w:i/>
              </w:rPr>
              <w:t>Licensing (Provi</w:t>
            </w:r>
            <w:r>
              <w:rPr>
                <w:i/>
              </w:rPr>
              <w:t>sional Certificate) Act 1947</w:t>
            </w:r>
          </w:p>
        </w:tc>
        <w:tc>
          <w:tcPr>
            <w:tcW w:w="1276" w:type="dxa"/>
          </w:tcPr>
          <w:p w14:paraId="612A4E38" w14:textId="77777777" w:rsidR="00B13B28" w:rsidRDefault="00CC31A6">
            <w:pPr>
              <w:pStyle w:val="Table09Row"/>
            </w:pPr>
            <w:r>
              <w:t>19 Dec 1947</w:t>
            </w:r>
          </w:p>
        </w:tc>
        <w:tc>
          <w:tcPr>
            <w:tcW w:w="3402" w:type="dxa"/>
          </w:tcPr>
          <w:p w14:paraId="2F07AF29" w14:textId="77777777" w:rsidR="00B13B28" w:rsidRDefault="00CC31A6">
            <w:pPr>
              <w:pStyle w:val="Table09Row"/>
            </w:pPr>
            <w:r>
              <w:t>19 Dec 1947</w:t>
            </w:r>
          </w:p>
        </w:tc>
        <w:tc>
          <w:tcPr>
            <w:tcW w:w="1123" w:type="dxa"/>
          </w:tcPr>
          <w:p w14:paraId="54D77230" w14:textId="77777777" w:rsidR="00B13B28" w:rsidRDefault="00CC31A6">
            <w:pPr>
              <w:pStyle w:val="Table09Row"/>
            </w:pPr>
            <w:r>
              <w:t>1965/057</w:t>
            </w:r>
          </w:p>
        </w:tc>
      </w:tr>
      <w:tr w:rsidR="00B13B28" w14:paraId="5ED3A525" w14:textId="77777777">
        <w:trPr>
          <w:cantSplit/>
          <w:jc w:val="center"/>
        </w:trPr>
        <w:tc>
          <w:tcPr>
            <w:tcW w:w="1418" w:type="dxa"/>
          </w:tcPr>
          <w:p w14:paraId="2725A184" w14:textId="77777777" w:rsidR="00B13B28" w:rsidRDefault="00CC31A6">
            <w:pPr>
              <w:pStyle w:val="Table09Row"/>
            </w:pPr>
            <w:r>
              <w:t>1947/048 (11 &amp; 12 Geo. VI No. 48)</w:t>
            </w:r>
          </w:p>
        </w:tc>
        <w:tc>
          <w:tcPr>
            <w:tcW w:w="2693" w:type="dxa"/>
          </w:tcPr>
          <w:p w14:paraId="69B20EE8" w14:textId="77777777" w:rsidR="00B13B28" w:rsidRDefault="00CC31A6">
            <w:pPr>
              <w:pStyle w:val="Table09Row"/>
            </w:pPr>
            <w:r>
              <w:rPr>
                <w:i/>
              </w:rPr>
              <w:t>Co‑operative and Provident Societies Act Amendment Act 1947</w:t>
            </w:r>
          </w:p>
        </w:tc>
        <w:tc>
          <w:tcPr>
            <w:tcW w:w="1276" w:type="dxa"/>
          </w:tcPr>
          <w:p w14:paraId="6EF2BED5" w14:textId="77777777" w:rsidR="00B13B28" w:rsidRDefault="00CC31A6">
            <w:pPr>
              <w:pStyle w:val="Table09Row"/>
            </w:pPr>
            <w:r>
              <w:t>19 Dec 1947</w:t>
            </w:r>
          </w:p>
        </w:tc>
        <w:tc>
          <w:tcPr>
            <w:tcW w:w="3402" w:type="dxa"/>
          </w:tcPr>
          <w:p w14:paraId="718FE870" w14:textId="77777777" w:rsidR="00B13B28" w:rsidRDefault="00CC31A6">
            <w:pPr>
              <w:pStyle w:val="Table09Row"/>
            </w:pPr>
            <w:r>
              <w:t>19 Dec 1947</w:t>
            </w:r>
          </w:p>
        </w:tc>
        <w:tc>
          <w:tcPr>
            <w:tcW w:w="1123" w:type="dxa"/>
          </w:tcPr>
          <w:p w14:paraId="38D502A7" w14:textId="77777777" w:rsidR="00B13B28" w:rsidRDefault="00B13B28">
            <w:pPr>
              <w:pStyle w:val="Table09Row"/>
            </w:pPr>
          </w:p>
        </w:tc>
      </w:tr>
      <w:tr w:rsidR="00B13B28" w14:paraId="70A60EF7" w14:textId="77777777">
        <w:trPr>
          <w:cantSplit/>
          <w:jc w:val="center"/>
        </w:trPr>
        <w:tc>
          <w:tcPr>
            <w:tcW w:w="1418" w:type="dxa"/>
          </w:tcPr>
          <w:p w14:paraId="78736C88" w14:textId="77777777" w:rsidR="00B13B28" w:rsidRDefault="00CC31A6">
            <w:pPr>
              <w:pStyle w:val="Table09Row"/>
            </w:pPr>
            <w:r>
              <w:t>1947/049 (11 &amp; 12 Geo. VI No. 49)</w:t>
            </w:r>
          </w:p>
        </w:tc>
        <w:tc>
          <w:tcPr>
            <w:tcW w:w="2693" w:type="dxa"/>
          </w:tcPr>
          <w:p w14:paraId="7F17936A" w14:textId="77777777" w:rsidR="00B13B28" w:rsidRDefault="00CC31A6">
            <w:pPr>
              <w:pStyle w:val="Table09Row"/>
            </w:pPr>
            <w:r>
              <w:rPr>
                <w:i/>
              </w:rPr>
              <w:t>Wheat Marketing Act 1947</w:t>
            </w:r>
          </w:p>
        </w:tc>
        <w:tc>
          <w:tcPr>
            <w:tcW w:w="1276" w:type="dxa"/>
          </w:tcPr>
          <w:p w14:paraId="467F4D02" w14:textId="77777777" w:rsidR="00B13B28" w:rsidRDefault="00CC31A6">
            <w:pPr>
              <w:pStyle w:val="Table09Row"/>
            </w:pPr>
            <w:r>
              <w:t>19 Dec 1947</w:t>
            </w:r>
          </w:p>
        </w:tc>
        <w:tc>
          <w:tcPr>
            <w:tcW w:w="3402" w:type="dxa"/>
          </w:tcPr>
          <w:p w14:paraId="1CBA172D" w14:textId="77777777" w:rsidR="00B13B28" w:rsidRDefault="00CC31A6">
            <w:pPr>
              <w:pStyle w:val="Table09Row"/>
            </w:pPr>
            <w:r>
              <w:t xml:space="preserve">8 Jun 1948 (see s. 2 and </w:t>
            </w:r>
            <w:r>
              <w:rPr>
                <w:i/>
              </w:rPr>
              <w:t>Gazette</w:t>
            </w:r>
            <w:r>
              <w:t xml:space="preserve"> 4 Jun 1948 p. 1265)</w:t>
            </w:r>
          </w:p>
        </w:tc>
        <w:tc>
          <w:tcPr>
            <w:tcW w:w="1123" w:type="dxa"/>
          </w:tcPr>
          <w:p w14:paraId="2A17DDD5" w14:textId="77777777" w:rsidR="00B13B28" w:rsidRDefault="00CC31A6">
            <w:pPr>
              <w:pStyle w:val="Table09Row"/>
            </w:pPr>
            <w:r>
              <w:t>Exp. 31/10/1984</w:t>
            </w:r>
          </w:p>
        </w:tc>
      </w:tr>
      <w:tr w:rsidR="00B13B28" w14:paraId="697F6D42" w14:textId="77777777">
        <w:trPr>
          <w:cantSplit/>
          <w:jc w:val="center"/>
        </w:trPr>
        <w:tc>
          <w:tcPr>
            <w:tcW w:w="1418" w:type="dxa"/>
          </w:tcPr>
          <w:p w14:paraId="2D990AB9" w14:textId="77777777" w:rsidR="00B13B28" w:rsidRDefault="00CC31A6">
            <w:pPr>
              <w:pStyle w:val="Table09Row"/>
            </w:pPr>
            <w:r>
              <w:t>1947/050 (11 &amp; 12 Geo. VI No. 50)</w:t>
            </w:r>
          </w:p>
        </w:tc>
        <w:tc>
          <w:tcPr>
            <w:tcW w:w="2693" w:type="dxa"/>
          </w:tcPr>
          <w:p w14:paraId="633D31BF" w14:textId="77777777" w:rsidR="00B13B28" w:rsidRDefault="00CC31A6">
            <w:pPr>
              <w:pStyle w:val="Table09Row"/>
            </w:pPr>
            <w:r>
              <w:rPr>
                <w:i/>
              </w:rPr>
              <w:t>Increase of Rent (War Restrictions) Act Amendment Act 1947</w:t>
            </w:r>
          </w:p>
        </w:tc>
        <w:tc>
          <w:tcPr>
            <w:tcW w:w="1276" w:type="dxa"/>
          </w:tcPr>
          <w:p w14:paraId="3DAA64B9" w14:textId="77777777" w:rsidR="00B13B28" w:rsidRDefault="00CC31A6">
            <w:pPr>
              <w:pStyle w:val="Table09Row"/>
            </w:pPr>
            <w:r>
              <w:t>19 Dec 1947</w:t>
            </w:r>
          </w:p>
        </w:tc>
        <w:tc>
          <w:tcPr>
            <w:tcW w:w="3402" w:type="dxa"/>
          </w:tcPr>
          <w:p w14:paraId="4CE6DC1B" w14:textId="77777777" w:rsidR="00B13B28" w:rsidRDefault="00CC31A6">
            <w:pPr>
              <w:pStyle w:val="Table09Row"/>
            </w:pPr>
            <w:r>
              <w:t>19 Dec 1947</w:t>
            </w:r>
          </w:p>
        </w:tc>
        <w:tc>
          <w:tcPr>
            <w:tcW w:w="1123" w:type="dxa"/>
          </w:tcPr>
          <w:p w14:paraId="4F96DBEA" w14:textId="77777777" w:rsidR="00B13B28" w:rsidRDefault="00CC31A6">
            <w:pPr>
              <w:pStyle w:val="Table09Row"/>
            </w:pPr>
            <w:r>
              <w:t>1951/047 (15 &amp; 16 Geo. VI No. 47)</w:t>
            </w:r>
          </w:p>
        </w:tc>
      </w:tr>
      <w:tr w:rsidR="00B13B28" w14:paraId="0068045D" w14:textId="77777777">
        <w:trPr>
          <w:cantSplit/>
          <w:jc w:val="center"/>
        </w:trPr>
        <w:tc>
          <w:tcPr>
            <w:tcW w:w="1418" w:type="dxa"/>
          </w:tcPr>
          <w:p w14:paraId="588F613B" w14:textId="77777777" w:rsidR="00B13B28" w:rsidRDefault="00CC31A6">
            <w:pPr>
              <w:pStyle w:val="Table09Row"/>
            </w:pPr>
            <w:r>
              <w:t xml:space="preserve">1947/051 (11 &amp; 12 </w:t>
            </w:r>
            <w:r>
              <w:t>Geo. VI No. 51)</w:t>
            </w:r>
          </w:p>
        </w:tc>
        <w:tc>
          <w:tcPr>
            <w:tcW w:w="2693" w:type="dxa"/>
          </w:tcPr>
          <w:p w14:paraId="0F91EFA0" w14:textId="77777777" w:rsidR="00B13B28" w:rsidRDefault="00CC31A6">
            <w:pPr>
              <w:pStyle w:val="Table09Row"/>
            </w:pPr>
            <w:r>
              <w:rPr>
                <w:i/>
              </w:rPr>
              <w:t>Electoral Districts Act 1947</w:t>
            </w:r>
          </w:p>
        </w:tc>
        <w:tc>
          <w:tcPr>
            <w:tcW w:w="1276" w:type="dxa"/>
          </w:tcPr>
          <w:p w14:paraId="6CA282C5" w14:textId="77777777" w:rsidR="00B13B28" w:rsidRDefault="00CC31A6">
            <w:pPr>
              <w:pStyle w:val="Table09Row"/>
            </w:pPr>
            <w:r>
              <w:t>19 Dec 1947</w:t>
            </w:r>
          </w:p>
        </w:tc>
        <w:tc>
          <w:tcPr>
            <w:tcW w:w="3402" w:type="dxa"/>
          </w:tcPr>
          <w:p w14:paraId="317FC1DE" w14:textId="77777777" w:rsidR="00B13B28" w:rsidRDefault="00CC31A6">
            <w:pPr>
              <w:pStyle w:val="Table09Row"/>
            </w:pPr>
            <w:r>
              <w:t xml:space="preserve">19 Mar 1948 (see s. 1 and </w:t>
            </w:r>
            <w:r>
              <w:rPr>
                <w:i/>
              </w:rPr>
              <w:t>Gazette</w:t>
            </w:r>
            <w:r>
              <w:t xml:space="preserve"> 19 Mar 1948 p. 628)</w:t>
            </w:r>
          </w:p>
        </w:tc>
        <w:tc>
          <w:tcPr>
            <w:tcW w:w="1123" w:type="dxa"/>
          </w:tcPr>
          <w:p w14:paraId="0D3D36B2" w14:textId="77777777" w:rsidR="00B13B28" w:rsidRDefault="00CC31A6">
            <w:pPr>
              <w:pStyle w:val="Table09Row"/>
            </w:pPr>
            <w:r>
              <w:t>2005/001</w:t>
            </w:r>
          </w:p>
        </w:tc>
      </w:tr>
      <w:tr w:rsidR="00B13B28" w14:paraId="3C68F767" w14:textId="77777777">
        <w:trPr>
          <w:cantSplit/>
          <w:jc w:val="center"/>
        </w:trPr>
        <w:tc>
          <w:tcPr>
            <w:tcW w:w="1418" w:type="dxa"/>
          </w:tcPr>
          <w:p w14:paraId="317C1204" w14:textId="77777777" w:rsidR="00B13B28" w:rsidRDefault="00CC31A6">
            <w:pPr>
              <w:pStyle w:val="Table09Row"/>
            </w:pPr>
            <w:r>
              <w:t>1947/052 (11 &amp; 12 Geo. VI No. 52)</w:t>
            </w:r>
          </w:p>
        </w:tc>
        <w:tc>
          <w:tcPr>
            <w:tcW w:w="2693" w:type="dxa"/>
          </w:tcPr>
          <w:p w14:paraId="7FCC0010" w14:textId="77777777" w:rsidR="00B13B28" w:rsidRDefault="00CC31A6">
            <w:pPr>
              <w:pStyle w:val="Table09Row"/>
            </w:pPr>
            <w:r>
              <w:rPr>
                <w:i/>
              </w:rPr>
              <w:t>Acts Amendment (Allowances and Salaries Adjustment) Act 1947</w:t>
            </w:r>
          </w:p>
        </w:tc>
        <w:tc>
          <w:tcPr>
            <w:tcW w:w="1276" w:type="dxa"/>
          </w:tcPr>
          <w:p w14:paraId="502B6185" w14:textId="77777777" w:rsidR="00B13B28" w:rsidRDefault="00CC31A6">
            <w:pPr>
              <w:pStyle w:val="Table09Row"/>
            </w:pPr>
            <w:r>
              <w:t>19 Dec 1947</w:t>
            </w:r>
          </w:p>
        </w:tc>
        <w:tc>
          <w:tcPr>
            <w:tcW w:w="3402" w:type="dxa"/>
          </w:tcPr>
          <w:p w14:paraId="2B4900F6" w14:textId="77777777" w:rsidR="00B13B28" w:rsidRDefault="00CC31A6">
            <w:pPr>
              <w:pStyle w:val="Table09Row"/>
            </w:pPr>
            <w:r>
              <w:t>19 Dec 1947</w:t>
            </w:r>
          </w:p>
        </w:tc>
        <w:tc>
          <w:tcPr>
            <w:tcW w:w="1123" w:type="dxa"/>
          </w:tcPr>
          <w:p w14:paraId="2AB6A872" w14:textId="77777777" w:rsidR="00B13B28" w:rsidRDefault="00CC31A6">
            <w:pPr>
              <w:pStyle w:val="Table09Row"/>
            </w:pPr>
            <w:r>
              <w:t>1970/010</w:t>
            </w:r>
          </w:p>
        </w:tc>
      </w:tr>
      <w:tr w:rsidR="00B13B28" w14:paraId="11E67DE8" w14:textId="77777777">
        <w:trPr>
          <w:cantSplit/>
          <w:jc w:val="center"/>
        </w:trPr>
        <w:tc>
          <w:tcPr>
            <w:tcW w:w="1418" w:type="dxa"/>
          </w:tcPr>
          <w:p w14:paraId="21E80A07" w14:textId="77777777" w:rsidR="00B13B28" w:rsidRDefault="00CC31A6">
            <w:pPr>
              <w:pStyle w:val="Table09Row"/>
            </w:pPr>
            <w:r>
              <w:t>1947/053 (11 &amp; 12 Geo. VI No. 53)</w:t>
            </w:r>
          </w:p>
        </w:tc>
        <w:tc>
          <w:tcPr>
            <w:tcW w:w="2693" w:type="dxa"/>
          </w:tcPr>
          <w:p w14:paraId="5DD57FB0" w14:textId="77777777" w:rsidR="00B13B28" w:rsidRDefault="00CC31A6">
            <w:pPr>
              <w:pStyle w:val="Table09Row"/>
            </w:pPr>
            <w:r>
              <w:rPr>
                <w:i/>
              </w:rPr>
              <w:t>Industry (Advances) Act 1947</w:t>
            </w:r>
          </w:p>
        </w:tc>
        <w:tc>
          <w:tcPr>
            <w:tcW w:w="1276" w:type="dxa"/>
          </w:tcPr>
          <w:p w14:paraId="62907846" w14:textId="77777777" w:rsidR="00B13B28" w:rsidRDefault="00CC31A6">
            <w:pPr>
              <w:pStyle w:val="Table09Row"/>
            </w:pPr>
            <w:r>
              <w:t>24 Dec 1947</w:t>
            </w:r>
          </w:p>
        </w:tc>
        <w:tc>
          <w:tcPr>
            <w:tcW w:w="3402" w:type="dxa"/>
          </w:tcPr>
          <w:p w14:paraId="5B630080" w14:textId="77777777" w:rsidR="00B13B28" w:rsidRDefault="00CC31A6">
            <w:pPr>
              <w:pStyle w:val="Table09Row"/>
            </w:pPr>
            <w:r>
              <w:t>24 Dec 1947</w:t>
            </w:r>
          </w:p>
        </w:tc>
        <w:tc>
          <w:tcPr>
            <w:tcW w:w="1123" w:type="dxa"/>
          </w:tcPr>
          <w:p w14:paraId="00171DFF" w14:textId="77777777" w:rsidR="00B13B28" w:rsidRDefault="00CC31A6">
            <w:pPr>
              <w:pStyle w:val="Table09Row"/>
            </w:pPr>
            <w:r>
              <w:t>1998/013</w:t>
            </w:r>
          </w:p>
        </w:tc>
      </w:tr>
      <w:tr w:rsidR="00B13B28" w14:paraId="2939A391" w14:textId="77777777">
        <w:trPr>
          <w:cantSplit/>
          <w:jc w:val="center"/>
        </w:trPr>
        <w:tc>
          <w:tcPr>
            <w:tcW w:w="1418" w:type="dxa"/>
          </w:tcPr>
          <w:p w14:paraId="5278DE96" w14:textId="77777777" w:rsidR="00B13B28" w:rsidRDefault="00CC31A6">
            <w:pPr>
              <w:pStyle w:val="Table09Row"/>
            </w:pPr>
            <w:r>
              <w:t>1947/054 (11 &amp; 12 Geo. VI No. 54)</w:t>
            </w:r>
          </w:p>
        </w:tc>
        <w:tc>
          <w:tcPr>
            <w:tcW w:w="2693" w:type="dxa"/>
          </w:tcPr>
          <w:p w14:paraId="01FFF58F" w14:textId="77777777" w:rsidR="00B13B28" w:rsidRDefault="00CC31A6">
            <w:pPr>
              <w:pStyle w:val="Table09Row"/>
            </w:pPr>
            <w:r>
              <w:rPr>
                <w:i/>
              </w:rPr>
              <w:t>City of Perth Scheme for Superannuation (Amendments Authorisation) Act 1947</w:t>
            </w:r>
          </w:p>
        </w:tc>
        <w:tc>
          <w:tcPr>
            <w:tcW w:w="1276" w:type="dxa"/>
          </w:tcPr>
          <w:p w14:paraId="537C20C7" w14:textId="77777777" w:rsidR="00B13B28" w:rsidRDefault="00CC31A6">
            <w:pPr>
              <w:pStyle w:val="Table09Row"/>
            </w:pPr>
            <w:r>
              <w:t>10 Jan 1948</w:t>
            </w:r>
          </w:p>
        </w:tc>
        <w:tc>
          <w:tcPr>
            <w:tcW w:w="3402" w:type="dxa"/>
          </w:tcPr>
          <w:p w14:paraId="5C02441E" w14:textId="77777777" w:rsidR="00B13B28" w:rsidRDefault="00CC31A6">
            <w:pPr>
              <w:pStyle w:val="Table09Row"/>
            </w:pPr>
            <w:r>
              <w:t>10 Jan 1948</w:t>
            </w:r>
          </w:p>
        </w:tc>
        <w:tc>
          <w:tcPr>
            <w:tcW w:w="1123" w:type="dxa"/>
          </w:tcPr>
          <w:p w14:paraId="5DFC0ADD" w14:textId="77777777" w:rsidR="00B13B28" w:rsidRDefault="00CC31A6">
            <w:pPr>
              <w:pStyle w:val="Table09Row"/>
            </w:pPr>
            <w:r>
              <w:t>1994/060</w:t>
            </w:r>
          </w:p>
        </w:tc>
      </w:tr>
      <w:tr w:rsidR="00B13B28" w14:paraId="2683A8D6" w14:textId="77777777">
        <w:trPr>
          <w:cantSplit/>
          <w:jc w:val="center"/>
        </w:trPr>
        <w:tc>
          <w:tcPr>
            <w:tcW w:w="1418" w:type="dxa"/>
          </w:tcPr>
          <w:p w14:paraId="2344BF01" w14:textId="77777777" w:rsidR="00B13B28" w:rsidRDefault="00CC31A6">
            <w:pPr>
              <w:pStyle w:val="Table09Row"/>
            </w:pPr>
            <w:r>
              <w:t>1947/055 (11 &amp; 12 Geo. VI No. 55)</w:t>
            </w:r>
          </w:p>
        </w:tc>
        <w:tc>
          <w:tcPr>
            <w:tcW w:w="2693" w:type="dxa"/>
          </w:tcPr>
          <w:p w14:paraId="1F604E3A" w14:textId="77777777" w:rsidR="00B13B28" w:rsidRDefault="00CC31A6">
            <w:pPr>
              <w:pStyle w:val="Table09Row"/>
            </w:pPr>
            <w:r>
              <w:rPr>
                <w:i/>
              </w:rPr>
              <w:t>Charitable Collections Act Amendment Act 1947</w:t>
            </w:r>
          </w:p>
        </w:tc>
        <w:tc>
          <w:tcPr>
            <w:tcW w:w="1276" w:type="dxa"/>
          </w:tcPr>
          <w:p w14:paraId="4CA5B7C6" w14:textId="77777777" w:rsidR="00B13B28" w:rsidRDefault="00CC31A6">
            <w:pPr>
              <w:pStyle w:val="Table09Row"/>
            </w:pPr>
            <w:r>
              <w:t>10 Jan 1948</w:t>
            </w:r>
          </w:p>
        </w:tc>
        <w:tc>
          <w:tcPr>
            <w:tcW w:w="3402" w:type="dxa"/>
          </w:tcPr>
          <w:p w14:paraId="0C880352" w14:textId="77777777" w:rsidR="00B13B28" w:rsidRDefault="00CC31A6">
            <w:pPr>
              <w:pStyle w:val="Table09Row"/>
            </w:pPr>
            <w:r>
              <w:t>10 Jan 1948</w:t>
            </w:r>
          </w:p>
        </w:tc>
        <w:tc>
          <w:tcPr>
            <w:tcW w:w="1123" w:type="dxa"/>
          </w:tcPr>
          <w:p w14:paraId="58F412D7" w14:textId="77777777" w:rsidR="00B13B28" w:rsidRDefault="00B13B28">
            <w:pPr>
              <w:pStyle w:val="Table09Row"/>
            </w:pPr>
          </w:p>
        </w:tc>
      </w:tr>
      <w:tr w:rsidR="00B13B28" w14:paraId="6C0D0BD4" w14:textId="77777777">
        <w:trPr>
          <w:cantSplit/>
          <w:jc w:val="center"/>
        </w:trPr>
        <w:tc>
          <w:tcPr>
            <w:tcW w:w="1418" w:type="dxa"/>
          </w:tcPr>
          <w:p w14:paraId="23F0CE58" w14:textId="77777777" w:rsidR="00B13B28" w:rsidRDefault="00CC31A6">
            <w:pPr>
              <w:pStyle w:val="Table09Row"/>
            </w:pPr>
            <w:r>
              <w:t>1947/056 (11 &amp; 12 Geo. VI No. 56)</w:t>
            </w:r>
          </w:p>
        </w:tc>
        <w:tc>
          <w:tcPr>
            <w:tcW w:w="2693" w:type="dxa"/>
          </w:tcPr>
          <w:p w14:paraId="6828CD13" w14:textId="77777777" w:rsidR="00B13B28" w:rsidRDefault="00CC31A6">
            <w:pPr>
              <w:pStyle w:val="Table09Row"/>
            </w:pPr>
            <w:r>
              <w:rPr>
                <w:i/>
              </w:rPr>
              <w:t>Dried Fruits Act 1947</w:t>
            </w:r>
          </w:p>
        </w:tc>
        <w:tc>
          <w:tcPr>
            <w:tcW w:w="1276" w:type="dxa"/>
          </w:tcPr>
          <w:p w14:paraId="00503A35" w14:textId="77777777" w:rsidR="00B13B28" w:rsidRDefault="00CC31A6">
            <w:pPr>
              <w:pStyle w:val="Table09Row"/>
            </w:pPr>
            <w:r>
              <w:t>10 Jan 1948</w:t>
            </w:r>
          </w:p>
        </w:tc>
        <w:tc>
          <w:tcPr>
            <w:tcW w:w="3402" w:type="dxa"/>
          </w:tcPr>
          <w:p w14:paraId="20D5B0BD" w14:textId="77777777" w:rsidR="00B13B28" w:rsidRDefault="00CC31A6">
            <w:pPr>
              <w:pStyle w:val="Table09Row"/>
            </w:pPr>
            <w:r>
              <w:t>10 Jan 1948</w:t>
            </w:r>
          </w:p>
        </w:tc>
        <w:tc>
          <w:tcPr>
            <w:tcW w:w="1123" w:type="dxa"/>
          </w:tcPr>
          <w:p w14:paraId="40E9FFF4" w14:textId="77777777" w:rsidR="00B13B28" w:rsidRDefault="00CC31A6">
            <w:pPr>
              <w:pStyle w:val="Table09Row"/>
            </w:pPr>
            <w:r>
              <w:t>2000/024</w:t>
            </w:r>
          </w:p>
        </w:tc>
      </w:tr>
      <w:tr w:rsidR="00B13B28" w14:paraId="452BC5DC" w14:textId="77777777">
        <w:trPr>
          <w:cantSplit/>
          <w:jc w:val="center"/>
        </w:trPr>
        <w:tc>
          <w:tcPr>
            <w:tcW w:w="1418" w:type="dxa"/>
          </w:tcPr>
          <w:p w14:paraId="4B8BBC33" w14:textId="77777777" w:rsidR="00B13B28" w:rsidRDefault="00CC31A6">
            <w:pPr>
              <w:pStyle w:val="Table09Row"/>
            </w:pPr>
            <w:r>
              <w:t>1947/057 (11 &amp; 12 Geo. VI No. 57)</w:t>
            </w:r>
          </w:p>
        </w:tc>
        <w:tc>
          <w:tcPr>
            <w:tcW w:w="2693" w:type="dxa"/>
          </w:tcPr>
          <w:p w14:paraId="4ABFD7DA" w14:textId="77777777" w:rsidR="00B13B28" w:rsidRDefault="00CC31A6">
            <w:pPr>
              <w:pStyle w:val="Table09Row"/>
            </w:pPr>
            <w:r>
              <w:rPr>
                <w:i/>
              </w:rPr>
              <w:t>Road Districts Act Amendme</w:t>
            </w:r>
            <w:r>
              <w:rPr>
                <w:i/>
              </w:rPr>
              <w:t>nt Act (No. 3) 1947</w:t>
            </w:r>
          </w:p>
        </w:tc>
        <w:tc>
          <w:tcPr>
            <w:tcW w:w="1276" w:type="dxa"/>
          </w:tcPr>
          <w:p w14:paraId="3CC8B28B" w14:textId="77777777" w:rsidR="00B13B28" w:rsidRDefault="00CC31A6">
            <w:pPr>
              <w:pStyle w:val="Table09Row"/>
            </w:pPr>
            <w:r>
              <w:t>10 Jan 1948</w:t>
            </w:r>
          </w:p>
        </w:tc>
        <w:tc>
          <w:tcPr>
            <w:tcW w:w="3402" w:type="dxa"/>
          </w:tcPr>
          <w:p w14:paraId="7A764AFF" w14:textId="77777777" w:rsidR="00B13B28" w:rsidRDefault="00CC31A6">
            <w:pPr>
              <w:pStyle w:val="Table09Row"/>
            </w:pPr>
            <w:r>
              <w:t>10 Jan 1948</w:t>
            </w:r>
          </w:p>
        </w:tc>
        <w:tc>
          <w:tcPr>
            <w:tcW w:w="1123" w:type="dxa"/>
          </w:tcPr>
          <w:p w14:paraId="272803F0" w14:textId="77777777" w:rsidR="00B13B28" w:rsidRDefault="00CC31A6">
            <w:pPr>
              <w:pStyle w:val="Table09Row"/>
            </w:pPr>
            <w:r>
              <w:t>1960/084 (9 Eliz. II No. 84)</w:t>
            </w:r>
          </w:p>
        </w:tc>
      </w:tr>
      <w:tr w:rsidR="00B13B28" w14:paraId="7C4F1A7E" w14:textId="77777777">
        <w:trPr>
          <w:cantSplit/>
          <w:jc w:val="center"/>
        </w:trPr>
        <w:tc>
          <w:tcPr>
            <w:tcW w:w="1418" w:type="dxa"/>
          </w:tcPr>
          <w:p w14:paraId="3B526130" w14:textId="77777777" w:rsidR="00B13B28" w:rsidRDefault="00CC31A6">
            <w:pPr>
              <w:pStyle w:val="Table09Row"/>
            </w:pPr>
            <w:r>
              <w:t>1947/058 (11 &amp; 12 Geo. VI No. 58)</w:t>
            </w:r>
          </w:p>
        </w:tc>
        <w:tc>
          <w:tcPr>
            <w:tcW w:w="2693" w:type="dxa"/>
          </w:tcPr>
          <w:p w14:paraId="6267473A" w14:textId="77777777" w:rsidR="00B13B28" w:rsidRDefault="00CC31A6">
            <w:pPr>
              <w:pStyle w:val="Table09Row"/>
            </w:pPr>
            <w:r>
              <w:rPr>
                <w:i/>
              </w:rPr>
              <w:t>Superannuation, Sick, Death, Insurance, Guarantee and Endowment (Local Governing Bodies’ Employees) Funds Act 1947</w:t>
            </w:r>
          </w:p>
        </w:tc>
        <w:tc>
          <w:tcPr>
            <w:tcW w:w="1276" w:type="dxa"/>
          </w:tcPr>
          <w:p w14:paraId="2F245F47" w14:textId="77777777" w:rsidR="00B13B28" w:rsidRDefault="00CC31A6">
            <w:pPr>
              <w:pStyle w:val="Table09Row"/>
            </w:pPr>
            <w:r>
              <w:t>10 Jan 1948</w:t>
            </w:r>
          </w:p>
        </w:tc>
        <w:tc>
          <w:tcPr>
            <w:tcW w:w="3402" w:type="dxa"/>
          </w:tcPr>
          <w:p w14:paraId="2167ED27" w14:textId="77777777" w:rsidR="00B13B28" w:rsidRDefault="00CC31A6">
            <w:pPr>
              <w:pStyle w:val="Table09Row"/>
            </w:pPr>
            <w:r>
              <w:t>10 Jan 1948</w:t>
            </w:r>
          </w:p>
        </w:tc>
        <w:tc>
          <w:tcPr>
            <w:tcW w:w="1123" w:type="dxa"/>
          </w:tcPr>
          <w:p w14:paraId="2B01BA26" w14:textId="77777777" w:rsidR="00B13B28" w:rsidRDefault="00CC31A6">
            <w:pPr>
              <w:pStyle w:val="Table09Row"/>
            </w:pPr>
            <w:r>
              <w:t>1980/076</w:t>
            </w:r>
          </w:p>
        </w:tc>
      </w:tr>
      <w:tr w:rsidR="00B13B28" w14:paraId="0765734F" w14:textId="77777777">
        <w:trPr>
          <w:cantSplit/>
          <w:jc w:val="center"/>
        </w:trPr>
        <w:tc>
          <w:tcPr>
            <w:tcW w:w="1418" w:type="dxa"/>
          </w:tcPr>
          <w:p w14:paraId="01B85A0D" w14:textId="77777777" w:rsidR="00B13B28" w:rsidRDefault="00CC31A6">
            <w:pPr>
              <w:pStyle w:val="Table09Row"/>
            </w:pPr>
            <w:r>
              <w:t>1947/059 (11 &amp; 12 Geo. VI No. 59)</w:t>
            </w:r>
          </w:p>
        </w:tc>
        <w:tc>
          <w:tcPr>
            <w:tcW w:w="2693" w:type="dxa"/>
          </w:tcPr>
          <w:p w14:paraId="18634505" w14:textId="77777777" w:rsidR="00B13B28" w:rsidRDefault="00CC31A6">
            <w:pPr>
              <w:pStyle w:val="Table09Row"/>
            </w:pPr>
            <w:r>
              <w:rPr>
                <w:i/>
              </w:rPr>
              <w:t>Superannuation Act Amendment Act 1947</w:t>
            </w:r>
          </w:p>
        </w:tc>
        <w:tc>
          <w:tcPr>
            <w:tcW w:w="1276" w:type="dxa"/>
          </w:tcPr>
          <w:p w14:paraId="335B8F4F" w14:textId="77777777" w:rsidR="00B13B28" w:rsidRDefault="00CC31A6">
            <w:pPr>
              <w:pStyle w:val="Table09Row"/>
            </w:pPr>
            <w:r>
              <w:t>10 Jan 1948</w:t>
            </w:r>
          </w:p>
        </w:tc>
        <w:tc>
          <w:tcPr>
            <w:tcW w:w="3402" w:type="dxa"/>
          </w:tcPr>
          <w:p w14:paraId="5A95A6E9" w14:textId="77777777" w:rsidR="00B13B28" w:rsidRDefault="00CC31A6">
            <w:pPr>
              <w:pStyle w:val="Table09Row"/>
            </w:pPr>
            <w:r>
              <w:t xml:space="preserve">1 Feb 1948 (see s. 3 and </w:t>
            </w:r>
            <w:r>
              <w:rPr>
                <w:i/>
              </w:rPr>
              <w:t>Gazette</w:t>
            </w:r>
            <w:r>
              <w:t xml:space="preserve"> 30 Jan 1948 p. 207)</w:t>
            </w:r>
          </w:p>
        </w:tc>
        <w:tc>
          <w:tcPr>
            <w:tcW w:w="1123" w:type="dxa"/>
          </w:tcPr>
          <w:p w14:paraId="3A3110FC" w14:textId="77777777" w:rsidR="00B13B28" w:rsidRDefault="00CC31A6">
            <w:pPr>
              <w:pStyle w:val="Table09Row"/>
            </w:pPr>
            <w:r>
              <w:t>1991/010</w:t>
            </w:r>
          </w:p>
        </w:tc>
      </w:tr>
      <w:tr w:rsidR="00B13B28" w14:paraId="0171731F" w14:textId="77777777">
        <w:trPr>
          <w:cantSplit/>
          <w:jc w:val="center"/>
        </w:trPr>
        <w:tc>
          <w:tcPr>
            <w:tcW w:w="1418" w:type="dxa"/>
          </w:tcPr>
          <w:p w14:paraId="5A05566B" w14:textId="77777777" w:rsidR="00B13B28" w:rsidRDefault="00CC31A6">
            <w:pPr>
              <w:pStyle w:val="Table09Row"/>
            </w:pPr>
            <w:r>
              <w:t>1947/060 (11 &amp; 12 Geo. VI No. 60)</w:t>
            </w:r>
          </w:p>
        </w:tc>
        <w:tc>
          <w:tcPr>
            <w:tcW w:w="2693" w:type="dxa"/>
          </w:tcPr>
          <w:p w14:paraId="19D133F8" w14:textId="77777777" w:rsidR="00B13B28" w:rsidRDefault="00CC31A6">
            <w:pPr>
              <w:pStyle w:val="Table09Row"/>
            </w:pPr>
            <w:r>
              <w:rPr>
                <w:i/>
              </w:rPr>
              <w:t>The Parks and Reserves Act Amendment Act 1947</w:t>
            </w:r>
          </w:p>
        </w:tc>
        <w:tc>
          <w:tcPr>
            <w:tcW w:w="1276" w:type="dxa"/>
          </w:tcPr>
          <w:p w14:paraId="09C3768E" w14:textId="77777777" w:rsidR="00B13B28" w:rsidRDefault="00CC31A6">
            <w:pPr>
              <w:pStyle w:val="Table09Row"/>
            </w:pPr>
            <w:r>
              <w:t>10 Jan </w:t>
            </w:r>
            <w:r>
              <w:t>1948</w:t>
            </w:r>
          </w:p>
        </w:tc>
        <w:tc>
          <w:tcPr>
            <w:tcW w:w="3402" w:type="dxa"/>
          </w:tcPr>
          <w:p w14:paraId="2AA7E7AD" w14:textId="77777777" w:rsidR="00B13B28" w:rsidRDefault="00CC31A6">
            <w:pPr>
              <w:pStyle w:val="Table09Row"/>
            </w:pPr>
            <w:r>
              <w:t>10 Jan 1948</w:t>
            </w:r>
          </w:p>
        </w:tc>
        <w:tc>
          <w:tcPr>
            <w:tcW w:w="1123" w:type="dxa"/>
          </w:tcPr>
          <w:p w14:paraId="066F9345" w14:textId="77777777" w:rsidR="00B13B28" w:rsidRDefault="00B13B28">
            <w:pPr>
              <w:pStyle w:val="Table09Row"/>
            </w:pPr>
          </w:p>
        </w:tc>
      </w:tr>
      <w:tr w:rsidR="00B13B28" w14:paraId="51FB115D" w14:textId="77777777">
        <w:trPr>
          <w:cantSplit/>
          <w:jc w:val="center"/>
        </w:trPr>
        <w:tc>
          <w:tcPr>
            <w:tcW w:w="1418" w:type="dxa"/>
          </w:tcPr>
          <w:p w14:paraId="785A1073" w14:textId="77777777" w:rsidR="00B13B28" w:rsidRDefault="00CC31A6">
            <w:pPr>
              <w:pStyle w:val="Table09Row"/>
            </w:pPr>
            <w:r>
              <w:t>1947/061 (11 &amp; 12 Geo. VI No. 61)</w:t>
            </w:r>
          </w:p>
        </w:tc>
        <w:tc>
          <w:tcPr>
            <w:tcW w:w="2693" w:type="dxa"/>
          </w:tcPr>
          <w:p w14:paraId="323601B8" w14:textId="77777777" w:rsidR="00B13B28" w:rsidRDefault="00CC31A6">
            <w:pPr>
              <w:pStyle w:val="Table09Row"/>
            </w:pPr>
            <w:r>
              <w:rPr>
                <w:i/>
              </w:rPr>
              <w:t>War Service Land Settlement Agreement (Land Act Application) Act Amendment Act 1947</w:t>
            </w:r>
          </w:p>
        </w:tc>
        <w:tc>
          <w:tcPr>
            <w:tcW w:w="1276" w:type="dxa"/>
          </w:tcPr>
          <w:p w14:paraId="5CECAB1C" w14:textId="77777777" w:rsidR="00B13B28" w:rsidRDefault="00CC31A6">
            <w:pPr>
              <w:pStyle w:val="Table09Row"/>
            </w:pPr>
            <w:r>
              <w:t>10 Jan 1948</w:t>
            </w:r>
          </w:p>
        </w:tc>
        <w:tc>
          <w:tcPr>
            <w:tcW w:w="3402" w:type="dxa"/>
          </w:tcPr>
          <w:p w14:paraId="7E6D4502" w14:textId="77777777" w:rsidR="00B13B28" w:rsidRDefault="00CC31A6">
            <w:pPr>
              <w:pStyle w:val="Table09Row"/>
            </w:pPr>
            <w:r>
              <w:t>10 Jan 1948</w:t>
            </w:r>
          </w:p>
        </w:tc>
        <w:tc>
          <w:tcPr>
            <w:tcW w:w="1123" w:type="dxa"/>
          </w:tcPr>
          <w:p w14:paraId="40FD56E3" w14:textId="77777777" w:rsidR="00B13B28" w:rsidRDefault="00CC31A6">
            <w:pPr>
              <w:pStyle w:val="Table09Row"/>
            </w:pPr>
            <w:r>
              <w:t>1951/050 (15 &amp; 16 Geo. VI No. 50)</w:t>
            </w:r>
          </w:p>
        </w:tc>
      </w:tr>
      <w:tr w:rsidR="00B13B28" w14:paraId="5F08954F" w14:textId="77777777">
        <w:trPr>
          <w:cantSplit/>
          <w:jc w:val="center"/>
        </w:trPr>
        <w:tc>
          <w:tcPr>
            <w:tcW w:w="1418" w:type="dxa"/>
          </w:tcPr>
          <w:p w14:paraId="27D600E4" w14:textId="77777777" w:rsidR="00B13B28" w:rsidRDefault="00CC31A6">
            <w:pPr>
              <w:pStyle w:val="Table09Row"/>
            </w:pPr>
            <w:r>
              <w:t>1947/062 (11 &amp; 12 Geo. VI No. 62)</w:t>
            </w:r>
          </w:p>
        </w:tc>
        <w:tc>
          <w:tcPr>
            <w:tcW w:w="2693" w:type="dxa"/>
          </w:tcPr>
          <w:p w14:paraId="57ECF814" w14:textId="77777777" w:rsidR="00B13B28" w:rsidRDefault="00CC31A6">
            <w:pPr>
              <w:pStyle w:val="Table09Row"/>
            </w:pPr>
            <w:r>
              <w:rPr>
                <w:i/>
              </w:rPr>
              <w:t xml:space="preserve">Country Areas Water </w:t>
            </w:r>
            <w:r>
              <w:rPr>
                <w:i/>
              </w:rPr>
              <w:t>Supply Act 1947</w:t>
            </w:r>
          </w:p>
        </w:tc>
        <w:tc>
          <w:tcPr>
            <w:tcW w:w="1276" w:type="dxa"/>
          </w:tcPr>
          <w:p w14:paraId="38F5FB85" w14:textId="77777777" w:rsidR="00B13B28" w:rsidRDefault="00CC31A6">
            <w:pPr>
              <w:pStyle w:val="Table09Row"/>
            </w:pPr>
            <w:r>
              <w:t>10 Jan 1948</w:t>
            </w:r>
          </w:p>
        </w:tc>
        <w:tc>
          <w:tcPr>
            <w:tcW w:w="3402" w:type="dxa"/>
          </w:tcPr>
          <w:p w14:paraId="4FBEF881" w14:textId="77777777" w:rsidR="00B13B28" w:rsidRDefault="00CC31A6">
            <w:pPr>
              <w:pStyle w:val="Table09Row"/>
            </w:pPr>
            <w:r>
              <w:t xml:space="preserve">1 Jan 1949 (see s. 1 and </w:t>
            </w:r>
            <w:r>
              <w:rPr>
                <w:i/>
              </w:rPr>
              <w:t>Gazette</w:t>
            </w:r>
            <w:r>
              <w:t xml:space="preserve"> 24 Dec 1948 p. 3038‑9)</w:t>
            </w:r>
          </w:p>
        </w:tc>
        <w:tc>
          <w:tcPr>
            <w:tcW w:w="1123" w:type="dxa"/>
          </w:tcPr>
          <w:p w14:paraId="6C5048DF" w14:textId="77777777" w:rsidR="00B13B28" w:rsidRDefault="00B13B28">
            <w:pPr>
              <w:pStyle w:val="Table09Row"/>
            </w:pPr>
          </w:p>
        </w:tc>
      </w:tr>
      <w:tr w:rsidR="00B13B28" w14:paraId="79845FD8" w14:textId="77777777">
        <w:trPr>
          <w:cantSplit/>
          <w:jc w:val="center"/>
        </w:trPr>
        <w:tc>
          <w:tcPr>
            <w:tcW w:w="1418" w:type="dxa"/>
          </w:tcPr>
          <w:p w14:paraId="6754F31B" w14:textId="77777777" w:rsidR="00B13B28" w:rsidRDefault="00CC31A6">
            <w:pPr>
              <w:pStyle w:val="Table09Row"/>
            </w:pPr>
            <w:r>
              <w:t>1947/063 (11 &amp; 12 Geo. VI No. 63)</w:t>
            </w:r>
          </w:p>
        </w:tc>
        <w:tc>
          <w:tcPr>
            <w:tcW w:w="2693" w:type="dxa"/>
          </w:tcPr>
          <w:p w14:paraId="40FF32DE" w14:textId="77777777" w:rsidR="00B13B28" w:rsidRDefault="00CC31A6">
            <w:pPr>
              <w:pStyle w:val="Table09Row"/>
            </w:pPr>
            <w:r>
              <w:rPr>
                <w:i/>
              </w:rPr>
              <w:t>Agricultural Areas, Great Southern Towns and Goldfields Water Supply Act 1947</w:t>
            </w:r>
          </w:p>
        </w:tc>
        <w:tc>
          <w:tcPr>
            <w:tcW w:w="1276" w:type="dxa"/>
          </w:tcPr>
          <w:p w14:paraId="194F433F" w14:textId="77777777" w:rsidR="00B13B28" w:rsidRDefault="00CC31A6">
            <w:pPr>
              <w:pStyle w:val="Table09Row"/>
            </w:pPr>
            <w:r>
              <w:t>10 Jan 1948</w:t>
            </w:r>
          </w:p>
        </w:tc>
        <w:tc>
          <w:tcPr>
            <w:tcW w:w="3402" w:type="dxa"/>
          </w:tcPr>
          <w:p w14:paraId="10D37E23" w14:textId="77777777" w:rsidR="00B13B28" w:rsidRDefault="00CC31A6">
            <w:pPr>
              <w:pStyle w:val="Table09Row"/>
            </w:pPr>
            <w:r>
              <w:t xml:space="preserve">1 Jan 1949 (see s. 1 and </w:t>
            </w:r>
            <w:r>
              <w:rPr>
                <w:i/>
              </w:rPr>
              <w:t>Gazette</w:t>
            </w:r>
            <w:r>
              <w:t xml:space="preserve"> 24 Dec 1948 p. 3038)</w:t>
            </w:r>
          </w:p>
        </w:tc>
        <w:tc>
          <w:tcPr>
            <w:tcW w:w="1123" w:type="dxa"/>
          </w:tcPr>
          <w:p w14:paraId="1C9ACBAD" w14:textId="77777777" w:rsidR="00B13B28" w:rsidRDefault="00CC31A6">
            <w:pPr>
              <w:pStyle w:val="Table09Row"/>
            </w:pPr>
            <w:r>
              <w:t>1985/025</w:t>
            </w:r>
          </w:p>
        </w:tc>
      </w:tr>
      <w:tr w:rsidR="00B13B28" w14:paraId="2584DFCE" w14:textId="77777777">
        <w:trPr>
          <w:cantSplit/>
          <w:jc w:val="center"/>
        </w:trPr>
        <w:tc>
          <w:tcPr>
            <w:tcW w:w="1418" w:type="dxa"/>
          </w:tcPr>
          <w:p w14:paraId="665DE3EB" w14:textId="77777777" w:rsidR="00B13B28" w:rsidRDefault="00CC31A6">
            <w:pPr>
              <w:pStyle w:val="Table09Row"/>
            </w:pPr>
            <w:r>
              <w:t>1947/064 (11 &amp; 12 Geo. VI No. 64)</w:t>
            </w:r>
          </w:p>
        </w:tc>
        <w:tc>
          <w:tcPr>
            <w:tcW w:w="2693" w:type="dxa"/>
          </w:tcPr>
          <w:p w14:paraId="3AFD915A" w14:textId="77777777" w:rsidR="00B13B28" w:rsidRDefault="00CC31A6">
            <w:pPr>
              <w:pStyle w:val="Table09Row"/>
            </w:pPr>
            <w:r>
              <w:rPr>
                <w:i/>
              </w:rPr>
              <w:t>Road Closure Act 1947</w:t>
            </w:r>
          </w:p>
        </w:tc>
        <w:tc>
          <w:tcPr>
            <w:tcW w:w="1276" w:type="dxa"/>
          </w:tcPr>
          <w:p w14:paraId="2CBE0183" w14:textId="77777777" w:rsidR="00B13B28" w:rsidRDefault="00CC31A6">
            <w:pPr>
              <w:pStyle w:val="Table09Row"/>
            </w:pPr>
            <w:r>
              <w:t>10 Jan 1948</w:t>
            </w:r>
          </w:p>
        </w:tc>
        <w:tc>
          <w:tcPr>
            <w:tcW w:w="3402" w:type="dxa"/>
          </w:tcPr>
          <w:p w14:paraId="104CD3F0" w14:textId="77777777" w:rsidR="00B13B28" w:rsidRDefault="00CC31A6">
            <w:pPr>
              <w:pStyle w:val="Table09Row"/>
            </w:pPr>
            <w:r>
              <w:t>10 Jan 1948</w:t>
            </w:r>
          </w:p>
        </w:tc>
        <w:tc>
          <w:tcPr>
            <w:tcW w:w="1123" w:type="dxa"/>
          </w:tcPr>
          <w:p w14:paraId="6E6B4D64" w14:textId="77777777" w:rsidR="00B13B28" w:rsidRDefault="00CC31A6">
            <w:pPr>
              <w:pStyle w:val="Table09Row"/>
            </w:pPr>
            <w:r>
              <w:t>1965/057</w:t>
            </w:r>
          </w:p>
        </w:tc>
      </w:tr>
      <w:tr w:rsidR="00B13B28" w14:paraId="27DA18B8" w14:textId="77777777">
        <w:trPr>
          <w:cantSplit/>
          <w:jc w:val="center"/>
        </w:trPr>
        <w:tc>
          <w:tcPr>
            <w:tcW w:w="1418" w:type="dxa"/>
          </w:tcPr>
          <w:p w14:paraId="758A99A8" w14:textId="77777777" w:rsidR="00B13B28" w:rsidRDefault="00CC31A6">
            <w:pPr>
              <w:pStyle w:val="Table09Row"/>
            </w:pPr>
            <w:r>
              <w:t>1947/065 (11 &amp; 12 Geo. VI No. 65)</w:t>
            </w:r>
          </w:p>
        </w:tc>
        <w:tc>
          <w:tcPr>
            <w:tcW w:w="2693" w:type="dxa"/>
          </w:tcPr>
          <w:p w14:paraId="6135A83B" w14:textId="77777777" w:rsidR="00B13B28" w:rsidRDefault="00CC31A6">
            <w:pPr>
              <w:pStyle w:val="Table09Row"/>
            </w:pPr>
            <w:r>
              <w:rPr>
                <w:i/>
              </w:rPr>
              <w:t>Superannuation and Family Benefits Act Amendment Act 1947</w:t>
            </w:r>
          </w:p>
        </w:tc>
        <w:tc>
          <w:tcPr>
            <w:tcW w:w="1276" w:type="dxa"/>
          </w:tcPr>
          <w:p w14:paraId="6283D658" w14:textId="77777777" w:rsidR="00B13B28" w:rsidRDefault="00CC31A6">
            <w:pPr>
              <w:pStyle w:val="Table09Row"/>
            </w:pPr>
            <w:r>
              <w:t>10 Jan 194</w:t>
            </w:r>
            <w:r>
              <w:t>8</w:t>
            </w:r>
          </w:p>
        </w:tc>
        <w:tc>
          <w:tcPr>
            <w:tcW w:w="3402" w:type="dxa"/>
          </w:tcPr>
          <w:p w14:paraId="76C2D1EC" w14:textId="77777777" w:rsidR="00B13B28" w:rsidRDefault="00CC31A6">
            <w:pPr>
              <w:pStyle w:val="Table09Row"/>
            </w:pPr>
            <w:r>
              <w:t xml:space="preserve">31 Jan 1948 (see s. 2 and </w:t>
            </w:r>
            <w:r>
              <w:rPr>
                <w:i/>
              </w:rPr>
              <w:t>Gazette</w:t>
            </w:r>
            <w:r>
              <w:t xml:space="preserve"> 30 Jan 1948 p. 207)</w:t>
            </w:r>
          </w:p>
        </w:tc>
        <w:tc>
          <w:tcPr>
            <w:tcW w:w="1123" w:type="dxa"/>
          </w:tcPr>
          <w:p w14:paraId="2AFC306A" w14:textId="77777777" w:rsidR="00B13B28" w:rsidRDefault="00CC31A6">
            <w:pPr>
              <w:pStyle w:val="Table09Row"/>
            </w:pPr>
            <w:r>
              <w:t>2000/042</w:t>
            </w:r>
          </w:p>
        </w:tc>
      </w:tr>
      <w:tr w:rsidR="00B13B28" w14:paraId="567654AC" w14:textId="77777777">
        <w:trPr>
          <w:cantSplit/>
          <w:jc w:val="center"/>
        </w:trPr>
        <w:tc>
          <w:tcPr>
            <w:tcW w:w="1418" w:type="dxa"/>
          </w:tcPr>
          <w:p w14:paraId="74F305E2" w14:textId="77777777" w:rsidR="00B13B28" w:rsidRDefault="00CC31A6">
            <w:pPr>
              <w:pStyle w:val="Table09Row"/>
            </w:pPr>
            <w:r>
              <w:t>1947/066 (11 &amp; 12 Geo. VI No. 66)</w:t>
            </w:r>
          </w:p>
        </w:tc>
        <w:tc>
          <w:tcPr>
            <w:tcW w:w="2693" w:type="dxa"/>
          </w:tcPr>
          <w:p w14:paraId="2A35B467" w14:textId="77777777" w:rsidR="00B13B28" w:rsidRDefault="00CC31A6">
            <w:pPr>
              <w:pStyle w:val="Table09Row"/>
            </w:pPr>
            <w:r>
              <w:rPr>
                <w:i/>
              </w:rPr>
              <w:t>Child Welfare Act 1947</w:t>
            </w:r>
          </w:p>
        </w:tc>
        <w:tc>
          <w:tcPr>
            <w:tcW w:w="1276" w:type="dxa"/>
          </w:tcPr>
          <w:p w14:paraId="69568C49" w14:textId="77777777" w:rsidR="00B13B28" w:rsidRDefault="00CC31A6">
            <w:pPr>
              <w:pStyle w:val="Table09Row"/>
            </w:pPr>
            <w:r>
              <w:t>10 Jan 1948</w:t>
            </w:r>
          </w:p>
        </w:tc>
        <w:tc>
          <w:tcPr>
            <w:tcW w:w="3402" w:type="dxa"/>
          </w:tcPr>
          <w:p w14:paraId="3850C78D" w14:textId="77777777" w:rsidR="00B13B28" w:rsidRDefault="00CC31A6">
            <w:pPr>
              <w:pStyle w:val="Table09Row"/>
            </w:pPr>
            <w:r>
              <w:t>10 Jan 1948</w:t>
            </w:r>
          </w:p>
        </w:tc>
        <w:tc>
          <w:tcPr>
            <w:tcW w:w="1123" w:type="dxa"/>
          </w:tcPr>
          <w:p w14:paraId="0E044FCE" w14:textId="77777777" w:rsidR="00B13B28" w:rsidRDefault="00CC31A6">
            <w:pPr>
              <w:pStyle w:val="Table09Row"/>
            </w:pPr>
            <w:r>
              <w:t>2004/034</w:t>
            </w:r>
          </w:p>
        </w:tc>
      </w:tr>
      <w:tr w:rsidR="00B13B28" w14:paraId="07DEACCD" w14:textId="77777777">
        <w:trPr>
          <w:cantSplit/>
          <w:jc w:val="center"/>
        </w:trPr>
        <w:tc>
          <w:tcPr>
            <w:tcW w:w="1418" w:type="dxa"/>
          </w:tcPr>
          <w:p w14:paraId="149B253A" w14:textId="77777777" w:rsidR="00B13B28" w:rsidRDefault="00CC31A6">
            <w:pPr>
              <w:pStyle w:val="Table09Row"/>
            </w:pPr>
            <w:r>
              <w:t>1947/067 (11 &amp; 12 Geo. VI No. 67)</w:t>
            </w:r>
          </w:p>
        </w:tc>
        <w:tc>
          <w:tcPr>
            <w:tcW w:w="2693" w:type="dxa"/>
          </w:tcPr>
          <w:p w14:paraId="1EEFD446" w14:textId="77777777" w:rsidR="00B13B28" w:rsidRDefault="00CC31A6">
            <w:pPr>
              <w:pStyle w:val="Table09Row"/>
            </w:pPr>
            <w:r>
              <w:rPr>
                <w:i/>
              </w:rPr>
              <w:t>Iron and Steel Industry Act 1947</w:t>
            </w:r>
          </w:p>
        </w:tc>
        <w:tc>
          <w:tcPr>
            <w:tcW w:w="1276" w:type="dxa"/>
          </w:tcPr>
          <w:p w14:paraId="71AF4FBA" w14:textId="77777777" w:rsidR="00B13B28" w:rsidRDefault="00CC31A6">
            <w:pPr>
              <w:pStyle w:val="Table09Row"/>
            </w:pPr>
            <w:r>
              <w:t>10 Jan 1948</w:t>
            </w:r>
          </w:p>
        </w:tc>
        <w:tc>
          <w:tcPr>
            <w:tcW w:w="3402" w:type="dxa"/>
          </w:tcPr>
          <w:p w14:paraId="6D928BA7" w14:textId="77777777" w:rsidR="00B13B28" w:rsidRDefault="00CC31A6">
            <w:pPr>
              <w:pStyle w:val="Table09Row"/>
            </w:pPr>
            <w:r>
              <w:t>10 Jan 1948</w:t>
            </w:r>
          </w:p>
        </w:tc>
        <w:tc>
          <w:tcPr>
            <w:tcW w:w="1123" w:type="dxa"/>
          </w:tcPr>
          <w:p w14:paraId="2A0473E4" w14:textId="77777777" w:rsidR="00B13B28" w:rsidRDefault="00CC31A6">
            <w:pPr>
              <w:pStyle w:val="Table09Row"/>
            </w:pPr>
            <w:r>
              <w:t>1991/010</w:t>
            </w:r>
          </w:p>
        </w:tc>
      </w:tr>
      <w:tr w:rsidR="00B13B28" w14:paraId="74819C4E" w14:textId="77777777">
        <w:trPr>
          <w:cantSplit/>
          <w:jc w:val="center"/>
        </w:trPr>
        <w:tc>
          <w:tcPr>
            <w:tcW w:w="1418" w:type="dxa"/>
          </w:tcPr>
          <w:p w14:paraId="0497E614" w14:textId="77777777" w:rsidR="00B13B28" w:rsidRDefault="00CC31A6">
            <w:pPr>
              <w:pStyle w:val="Table09Row"/>
            </w:pPr>
            <w:r>
              <w:t>1947/068 (11 &amp; 12 Geo. VI No. 68)</w:t>
            </w:r>
          </w:p>
        </w:tc>
        <w:tc>
          <w:tcPr>
            <w:tcW w:w="2693" w:type="dxa"/>
          </w:tcPr>
          <w:p w14:paraId="52624A2E" w14:textId="77777777" w:rsidR="00B13B28" w:rsidRDefault="00CC31A6">
            <w:pPr>
              <w:pStyle w:val="Table09Row"/>
            </w:pPr>
            <w:r>
              <w:rPr>
                <w:i/>
              </w:rPr>
              <w:t>Gas Undertakings Act 1947</w:t>
            </w:r>
          </w:p>
        </w:tc>
        <w:tc>
          <w:tcPr>
            <w:tcW w:w="1276" w:type="dxa"/>
          </w:tcPr>
          <w:p w14:paraId="1FC4BA67" w14:textId="77777777" w:rsidR="00B13B28" w:rsidRDefault="00CC31A6">
            <w:pPr>
              <w:pStyle w:val="Table09Row"/>
            </w:pPr>
            <w:r>
              <w:t>10 Jan 1948</w:t>
            </w:r>
          </w:p>
        </w:tc>
        <w:tc>
          <w:tcPr>
            <w:tcW w:w="3402" w:type="dxa"/>
          </w:tcPr>
          <w:p w14:paraId="592FC647" w14:textId="77777777" w:rsidR="00B13B28" w:rsidRDefault="00CC31A6">
            <w:pPr>
              <w:pStyle w:val="Table09Row"/>
            </w:pPr>
            <w:r>
              <w:t xml:space="preserve">4 Jun 1948 (see s. 1 and </w:t>
            </w:r>
            <w:r>
              <w:rPr>
                <w:i/>
              </w:rPr>
              <w:t>Gazette</w:t>
            </w:r>
            <w:r>
              <w:t xml:space="preserve"> 4 Jun 1948 p. 1265)</w:t>
            </w:r>
          </w:p>
        </w:tc>
        <w:tc>
          <w:tcPr>
            <w:tcW w:w="1123" w:type="dxa"/>
          </w:tcPr>
          <w:p w14:paraId="18D668DD" w14:textId="77777777" w:rsidR="00B13B28" w:rsidRDefault="00CC31A6">
            <w:pPr>
              <w:pStyle w:val="Table09Row"/>
            </w:pPr>
            <w:r>
              <w:t>1999/058</w:t>
            </w:r>
          </w:p>
        </w:tc>
      </w:tr>
      <w:tr w:rsidR="00B13B28" w14:paraId="7B99EEC9" w14:textId="77777777">
        <w:trPr>
          <w:cantSplit/>
          <w:jc w:val="center"/>
        </w:trPr>
        <w:tc>
          <w:tcPr>
            <w:tcW w:w="1418" w:type="dxa"/>
          </w:tcPr>
          <w:p w14:paraId="2B565B1E" w14:textId="77777777" w:rsidR="00B13B28" w:rsidRDefault="00CC31A6">
            <w:pPr>
              <w:pStyle w:val="Table09Row"/>
            </w:pPr>
            <w:r>
              <w:t>1947/069 (11 &amp; 12 Geo. VI No. 69)</w:t>
            </w:r>
          </w:p>
        </w:tc>
        <w:tc>
          <w:tcPr>
            <w:tcW w:w="2693" w:type="dxa"/>
          </w:tcPr>
          <w:p w14:paraId="2AF24E43" w14:textId="77777777" w:rsidR="00B13B28" w:rsidRDefault="00CC31A6">
            <w:pPr>
              <w:pStyle w:val="Table09Row"/>
            </w:pPr>
            <w:r>
              <w:rPr>
                <w:i/>
              </w:rPr>
              <w:t>Potato Growing Industry Trust Fund Act 1947</w:t>
            </w:r>
          </w:p>
        </w:tc>
        <w:tc>
          <w:tcPr>
            <w:tcW w:w="1276" w:type="dxa"/>
          </w:tcPr>
          <w:p w14:paraId="2CB13B4E" w14:textId="77777777" w:rsidR="00B13B28" w:rsidRDefault="00CC31A6">
            <w:pPr>
              <w:pStyle w:val="Table09Row"/>
            </w:pPr>
            <w:r>
              <w:t>10 Jan 1948</w:t>
            </w:r>
          </w:p>
        </w:tc>
        <w:tc>
          <w:tcPr>
            <w:tcW w:w="3402" w:type="dxa"/>
          </w:tcPr>
          <w:p w14:paraId="263CE672" w14:textId="77777777" w:rsidR="00B13B28" w:rsidRDefault="00CC31A6">
            <w:pPr>
              <w:pStyle w:val="Table09Row"/>
            </w:pPr>
            <w:r>
              <w:t xml:space="preserve">19 Mar 1948 (see s. 2 and </w:t>
            </w:r>
            <w:r>
              <w:rPr>
                <w:i/>
              </w:rPr>
              <w:t>Gazette</w:t>
            </w:r>
            <w:r>
              <w:t xml:space="preserve"> 19 Mar 1948 p. 628‑9).</w:t>
            </w:r>
          </w:p>
          <w:p w14:paraId="0961655B" w14:textId="77777777" w:rsidR="00B13B28" w:rsidRDefault="00CC31A6">
            <w:pPr>
              <w:pStyle w:val="Table09Row"/>
            </w:pPr>
            <w:r>
              <w:t xml:space="preserve">Further: 1 Oct 1948 (see s. 2 and </w:t>
            </w:r>
            <w:r>
              <w:rPr>
                <w:i/>
              </w:rPr>
              <w:t>Gazette</w:t>
            </w:r>
            <w:r>
              <w:t xml:space="preserve"> 1 Oct 1948 p. 2333)</w:t>
            </w:r>
          </w:p>
        </w:tc>
        <w:tc>
          <w:tcPr>
            <w:tcW w:w="1123" w:type="dxa"/>
          </w:tcPr>
          <w:p w14:paraId="787A0189" w14:textId="77777777" w:rsidR="00B13B28" w:rsidRDefault="00CC31A6">
            <w:pPr>
              <w:pStyle w:val="Table09Row"/>
            </w:pPr>
            <w:r>
              <w:t>2004/040</w:t>
            </w:r>
          </w:p>
        </w:tc>
      </w:tr>
      <w:tr w:rsidR="00B13B28" w14:paraId="3C5045D9" w14:textId="77777777">
        <w:trPr>
          <w:cantSplit/>
          <w:jc w:val="center"/>
        </w:trPr>
        <w:tc>
          <w:tcPr>
            <w:tcW w:w="1418" w:type="dxa"/>
          </w:tcPr>
          <w:p w14:paraId="5B6A8556" w14:textId="77777777" w:rsidR="00B13B28" w:rsidRDefault="00CC31A6">
            <w:pPr>
              <w:pStyle w:val="Table09Row"/>
            </w:pPr>
            <w:r>
              <w:t>1947/070 (11 &amp; 12 Geo. VI No. 70)</w:t>
            </w:r>
          </w:p>
        </w:tc>
        <w:tc>
          <w:tcPr>
            <w:tcW w:w="2693" w:type="dxa"/>
          </w:tcPr>
          <w:p w14:paraId="208A18E0" w14:textId="77777777" w:rsidR="00B13B28" w:rsidRDefault="00CC31A6">
            <w:pPr>
              <w:pStyle w:val="Table09Row"/>
            </w:pPr>
            <w:r>
              <w:rPr>
                <w:i/>
              </w:rPr>
              <w:t>Coal Miners’ Welfare Act 1947</w:t>
            </w:r>
          </w:p>
        </w:tc>
        <w:tc>
          <w:tcPr>
            <w:tcW w:w="1276" w:type="dxa"/>
          </w:tcPr>
          <w:p w14:paraId="6CE8FAAD" w14:textId="77777777" w:rsidR="00B13B28" w:rsidRDefault="00CC31A6">
            <w:pPr>
              <w:pStyle w:val="Table09Row"/>
            </w:pPr>
            <w:r>
              <w:t>10 Jan 1948</w:t>
            </w:r>
          </w:p>
        </w:tc>
        <w:tc>
          <w:tcPr>
            <w:tcW w:w="3402" w:type="dxa"/>
          </w:tcPr>
          <w:p w14:paraId="40E5AC9E" w14:textId="77777777" w:rsidR="00B13B28" w:rsidRDefault="00CC31A6">
            <w:pPr>
              <w:pStyle w:val="Table09Row"/>
            </w:pPr>
            <w:r>
              <w:t xml:space="preserve">1 Mar 1948 (see s. 1 and </w:t>
            </w:r>
            <w:r>
              <w:rPr>
                <w:i/>
              </w:rPr>
              <w:t>Gazette</w:t>
            </w:r>
            <w:r>
              <w:t xml:space="preserve"> 27 Feb</w:t>
            </w:r>
            <w:r>
              <w:t> 1948 p. 461)</w:t>
            </w:r>
          </w:p>
        </w:tc>
        <w:tc>
          <w:tcPr>
            <w:tcW w:w="1123" w:type="dxa"/>
          </w:tcPr>
          <w:p w14:paraId="461C0749" w14:textId="77777777" w:rsidR="00B13B28" w:rsidRDefault="00B13B28">
            <w:pPr>
              <w:pStyle w:val="Table09Row"/>
            </w:pPr>
          </w:p>
        </w:tc>
      </w:tr>
      <w:tr w:rsidR="00B13B28" w14:paraId="7EA35EA9" w14:textId="77777777">
        <w:trPr>
          <w:cantSplit/>
          <w:jc w:val="center"/>
        </w:trPr>
        <w:tc>
          <w:tcPr>
            <w:tcW w:w="1418" w:type="dxa"/>
          </w:tcPr>
          <w:p w14:paraId="6E9476DD" w14:textId="77777777" w:rsidR="00B13B28" w:rsidRDefault="00CC31A6">
            <w:pPr>
              <w:pStyle w:val="Table09Row"/>
            </w:pPr>
            <w:r>
              <w:t>1947/071 (11 &amp; 12 Geo. VI No. 71)</w:t>
            </w:r>
          </w:p>
        </w:tc>
        <w:tc>
          <w:tcPr>
            <w:tcW w:w="2693" w:type="dxa"/>
          </w:tcPr>
          <w:p w14:paraId="50A0DEBE" w14:textId="77777777" w:rsidR="00B13B28" w:rsidRDefault="00CC31A6">
            <w:pPr>
              <w:pStyle w:val="Table09Row"/>
            </w:pPr>
            <w:r>
              <w:rPr>
                <w:i/>
              </w:rPr>
              <w:t>Associations Incorporation Act Amendment Act 1947</w:t>
            </w:r>
          </w:p>
        </w:tc>
        <w:tc>
          <w:tcPr>
            <w:tcW w:w="1276" w:type="dxa"/>
          </w:tcPr>
          <w:p w14:paraId="468DEC93" w14:textId="77777777" w:rsidR="00B13B28" w:rsidRDefault="00CC31A6">
            <w:pPr>
              <w:pStyle w:val="Table09Row"/>
            </w:pPr>
            <w:r>
              <w:t>10 Jan 1948</w:t>
            </w:r>
          </w:p>
        </w:tc>
        <w:tc>
          <w:tcPr>
            <w:tcW w:w="3402" w:type="dxa"/>
          </w:tcPr>
          <w:p w14:paraId="4DB99D2A" w14:textId="77777777" w:rsidR="00B13B28" w:rsidRDefault="00CC31A6">
            <w:pPr>
              <w:pStyle w:val="Table09Row"/>
            </w:pPr>
            <w:r>
              <w:t>10 Jan 1948</w:t>
            </w:r>
          </w:p>
        </w:tc>
        <w:tc>
          <w:tcPr>
            <w:tcW w:w="1123" w:type="dxa"/>
          </w:tcPr>
          <w:p w14:paraId="64CF4553" w14:textId="77777777" w:rsidR="00B13B28" w:rsidRDefault="00CC31A6">
            <w:pPr>
              <w:pStyle w:val="Table09Row"/>
            </w:pPr>
            <w:r>
              <w:t>1987/059</w:t>
            </w:r>
          </w:p>
        </w:tc>
      </w:tr>
      <w:tr w:rsidR="00B13B28" w14:paraId="0747C9DD" w14:textId="77777777">
        <w:trPr>
          <w:cantSplit/>
          <w:jc w:val="center"/>
        </w:trPr>
        <w:tc>
          <w:tcPr>
            <w:tcW w:w="1418" w:type="dxa"/>
          </w:tcPr>
          <w:p w14:paraId="5C736D9B" w14:textId="77777777" w:rsidR="00B13B28" w:rsidRDefault="00CC31A6">
            <w:pPr>
              <w:pStyle w:val="Table09Row"/>
            </w:pPr>
            <w:r>
              <w:t>1947/072 (11 &amp; 12 Geo. VI No. 72)</w:t>
            </w:r>
          </w:p>
        </w:tc>
        <w:tc>
          <w:tcPr>
            <w:tcW w:w="2693" w:type="dxa"/>
          </w:tcPr>
          <w:p w14:paraId="5340C905" w14:textId="77777777" w:rsidR="00B13B28" w:rsidRDefault="00CC31A6">
            <w:pPr>
              <w:pStyle w:val="Table09Row"/>
            </w:pPr>
            <w:r>
              <w:rPr>
                <w:i/>
              </w:rPr>
              <w:t>Government Railways Act Amendment Act 1947</w:t>
            </w:r>
          </w:p>
        </w:tc>
        <w:tc>
          <w:tcPr>
            <w:tcW w:w="1276" w:type="dxa"/>
          </w:tcPr>
          <w:p w14:paraId="776CAC5D" w14:textId="77777777" w:rsidR="00B13B28" w:rsidRDefault="00CC31A6">
            <w:pPr>
              <w:pStyle w:val="Table09Row"/>
            </w:pPr>
            <w:r>
              <w:t>10 Jan 1948</w:t>
            </w:r>
          </w:p>
        </w:tc>
        <w:tc>
          <w:tcPr>
            <w:tcW w:w="3402" w:type="dxa"/>
          </w:tcPr>
          <w:p w14:paraId="1F1D6D0A" w14:textId="77777777" w:rsidR="00B13B28" w:rsidRDefault="00CC31A6">
            <w:pPr>
              <w:pStyle w:val="Table09Row"/>
            </w:pPr>
            <w:r>
              <w:t>10 Jan 1948</w:t>
            </w:r>
          </w:p>
        </w:tc>
        <w:tc>
          <w:tcPr>
            <w:tcW w:w="1123" w:type="dxa"/>
          </w:tcPr>
          <w:p w14:paraId="46ECD8D9" w14:textId="77777777" w:rsidR="00B13B28" w:rsidRDefault="00B13B28">
            <w:pPr>
              <w:pStyle w:val="Table09Row"/>
            </w:pPr>
          </w:p>
        </w:tc>
      </w:tr>
      <w:tr w:rsidR="00B13B28" w14:paraId="0F08CE86" w14:textId="77777777">
        <w:trPr>
          <w:cantSplit/>
          <w:jc w:val="center"/>
        </w:trPr>
        <w:tc>
          <w:tcPr>
            <w:tcW w:w="1418" w:type="dxa"/>
          </w:tcPr>
          <w:p w14:paraId="6817CC45" w14:textId="77777777" w:rsidR="00B13B28" w:rsidRDefault="00CC31A6">
            <w:pPr>
              <w:pStyle w:val="Table09Row"/>
            </w:pPr>
            <w:r>
              <w:t xml:space="preserve">1947/073 (11 &amp; 12 </w:t>
            </w:r>
            <w:r>
              <w:t>Geo. VI No. 73)</w:t>
            </w:r>
          </w:p>
        </w:tc>
        <w:tc>
          <w:tcPr>
            <w:tcW w:w="2693" w:type="dxa"/>
          </w:tcPr>
          <w:p w14:paraId="74045A9D" w14:textId="77777777" w:rsidR="00B13B28" w:rsidRDefault="00CC31A6">
            <w:pPr>
              <w:pStyle w:val="Table09Row"/>
            </w:pPr>
            <w:r>
              <w:rPr>
                <w:i/>
              </w:rPr>
              <w:t>Commonwealth Powers Act 1945 Amendment Act (No. 2) 1947</w:t>
            </w:r>
          </w:p>
        </w:tc>
        <w:tc>
          <w:tcPr>
            <w:tcW w:w="1276" w:type="dxa"/>
          </w:tcPr>
          <w:p w14:paraId="66153A49" w14:textId="77777777" w:rsidR="00B13B28" w:rsidRDefault="00CC31A6">
            <w:pPr>
              <w:pStyle w:val="Table09Row"/>
            </w:pPr>
            <w:r>
              <w:t>13 Jan 1948</w:t>
            </w:r>
          </w:p>
        </w:tc>
        <w:tc>
          <w:tcPr>
            <w:tcW w:w="3402" w:type="dxa"/>
          </w:tcPr>
          <w:p w14:paraId="5769E918" w14:textId="77777777" w:rsidR="00B13B28" w:rsidRDefault="00CC31A6">
            <w:pPr>
              <w:pStyle w:val="Table09Row"/>
            </w:pPr>
            <w:r>
              <w:t>13 Jan 1948</w:t>
            </w:r>
          </w:p>
        </w:tc>
        <w:tc>
          <w:tcPr>
            <w:tcW w:w="1123" w:type="dxa"/>
          </w:tcPr>
          <w:p w14:paraId="1520311C" w14:textId="77777777" w:rsidR="00B13B28" w:rsidRDefault="00CC31A6">
            <w:pPr>
              <w:pStyle w:val="Table09Row"/>
            </w:pPr>
            <w:r>
              <w:t>1965/058</w:t>
            </w:r>
          </w:p>
        </w:tc>
      </w:tr>
      <w:tr w:rsidR="00B13B28" w14:paraId="273893EB" w14:textId="77777777">
        <w:trPr>
          <w:cantSplit/>
          <w:jc w:val="center"/>
        </w:trPr>
        <w:tc>
          <w:tcPr>
            <w:tcW w:w="1418" w:type="dxa"/>
          </w:tcPr>
          <w:p w14:paraId="5FE7ABDE" w14:textId="77777777" w:rsidR="00B13B28" w:rsidRDefault="00CC31A6">
            <w:pPr>
              <w:pStyle w:val="Table09Row"/>
            </w:pPr>
            <w:r>
              <w:t>1947/074 (11 &amp; 12 Geo. VI No. 74)</w:t>
            </w:r>
          </w:p>
        </w:tc>
        <w:tc>
          <w:tcPr>
            <w:tcW w:w="2693" w:type="dxa"/>
          </w:tcPr>
          <w:p w14:paraId="55B93E89" w14:textId="77777777" w:rsidR="00B13B28" w:rsidRDefault="00CC31A6">
            <w:pPr>
              <w:pStyle w:val="Table09Row"/>
            </w:pPr>
            <w:r>
              <w:rPr>
                <w:i/>
              </w:rPr>
              <w:t>Milk Act Amendment Act (No. 3) 1947</w:t>
            </w:r>
          </w:p>
        </w:tc>
        <w:tc>
          <w:tcPr>
            <w:tcW w:w="1276" w:type="dxa"/>
          </w:tcPr>
          <w:p w14:paraId="3EA0F446" w14:textId="77777777" w:rsidR="00B13B28" w:rsidRDefault="00CC31A6">
            <w:pPr>
              <w:pStyle w:val="Table09Row"/>
            </w:pPr>
            <w:r>
              <w:t>13 Jan 1948</w:t>
            </w:r>
          </w:p>
        </w:tc>
        <w:tc>
          <w:tcPr>
            <w:tcW w:w="3402" w:type="dxa"/>
          </w:tcPr>
          <w:p w14:paraId="3FC7E77D" w14:textId="77777777" w:rsidR="00B13B28" w:rsidRDefault="00CC31A6">
            <w:pPr>
              <w:pStyle w:val="Table09Row"/>
            </w:pPr>
            <w:r>
              <w:t>13 Jan 1948</w:t>
            </w:r>
          </w:p>
        </w:tc>
        <w:tc>
          <w:tcPr>
            <w:tcW w:w="1123" w:type="dxa"/>
          </w:tcPr>
          <w:p w14:paraId="730879E1" w14:textId="77777777" w:rsidR="00B13B28" w:rsidRDefault="00CC31A6">
            <w:pPr>
              <w:pStyle w:val="Table09Row"/>
            </w:pPr>
            <w:r>
              <w:t>1973/092</w:t>
            </w:r>
          </w:p>
        </w:tc>
      </w:tr>
      <w:tr w:rsidR="00B13B28" w14:paraId="25684B2D" w14:textId="77777777">
        <w:trPr>
          <w:cantSplit/>
          <w:jc w:val="center"/>
        </w:trPr>
        <w:tc>
          <w:tcPr>
            <w:tcW w:w="1418" w:type="dxa"/>
          </w:tcPr>
          <w:p w14:paraId="408F567E" w14:textId="77777777" w:rsidR="00B13B28" w:rsidRDefault="00CC31A6">
            <w:pPr>
              <w:pStyle w:val="Table09Row"/>
            </w:pPr>
            <w:r>
              <w:t>1947/075 (11 &amp; 12 Geo. VI No. 75)</w:t>
            </w:r>
          </w:p>
        </w:tc>
        <w:tc>
          <w:tcPr>
            <w:tcW w:w="2693" w:type="dxa"/>
          </w:tcPr>
          <w:p w14:paraId="55F5FB7C" w14:textId="77777777" w:rsidR="00B13B28" w:rsidRDefault="00CC31A6">
            <w:pPr>
              <w:pStyle w:val="Table09Row"/>
            </w:pPr>
            <w:r>
              <w:rPr>
                <w:i/>
              </w:rPr>
              <w:t>Gas (Standar</w:t>
            </w:r>
            <w:r>
              <w:rPr>
                <w:i/>
              </w:rPr>
              <w:t>ds) Act 1947</w:t>
            </w:r>
          </w:p>
        </w:tc>
        <w:tc>
          <w:tcPr>
            <w:tcW w:w="1276" w:type="dxa"/>
          </w:tcPr>
          <w:p w14:paraId="58BDAA79" w14:textId="77777777" w:rsidR="00B13B28" w:rsidRDefault="00CC31A6">
            <w:pPr>
              <w:pStyle w:val="Table09Row"/>
            </w:pPr>
            <w:r>
              <w:t>13 Jan 1948</w:t>
            </w:r>
          </w:p>
        </w:tc>
        <w:tc>
          <w:tcPr>
            <w:tcW w:w="3402" w:type="dxa"/>
          </w:tcPr>
          <w:p w14:paraId="7F41C968" w14:textId="77777777" w:rsidR="00B13B28" w:rsidRDefault="00CC31A6">
            <w:pPr>
              <w:pStyle w:val="Table09Row"/>
            </w:pPr>
            <w:r>
              <w:t xml:space="preserve">4 Jun 1948 (see s. 1(2) and </w:t>
            </w:r>
            <w:r>
              <w:rPr>
                <w:i/>
              </w:rPr>
              <w:t>Gazette</w:t>
            </w:r>
            <w:r>
              <w:t xml:space="preserve"> 4 Jun 1948 p. 1265)</w:t>
            </w:r>
          </w:p>
        </w:tc>
        <w:tc>
          <w:tcPr>
            <w:tcW w:w="1123" w:type="dxa"/>
          </w:tcPr>
          <w:p w14:paraId="19D898BD" w14:textId="77777777" w:rsidR="00B13B28" w:rsidRDefault="00CC31A6">
            <w:pPr>
              <w:pStyle w:val="Table09Row"/>
            </w:pPr>
            <w:r>
              <w:t>1972/015</w:t>
            </w:r>
          </w:p>
        </w:tc>
      </w:tr>
      <w:tr w:rsidR="00B13B28" w14:paraId="59C7248A" w14:textId="77777777">
        <w:trPr>
          <w:cantSplit/>
          <w:jc w:val="center"/>
        </w:trPr>
        <w:tc>
          <w:tcPr>
            <w:tcW w:w="1418" w:type="dxa"/>
          </w:tcPr>
          <w:p w14:paraId="2D18BFE3" w14:textId="77777777" w:rsidR="00B13B28" w:rsidRDefault="00CC31A6">
            <w:pPr>
              <w:pStyle w:val="Table09Row"/>
            </w:pPr>
            <w:r>
              <w:t>1947/076 (11 &amp; 12 Geo. VI No. 76)</w:t>
            </w:r>
          </w:p>
        </w:tc>
        <w:tc>
          <w:tcPr>
            <w:tcW w:w="2693" w:type="dxa"/>
          </w:tcPr>
          <w:p w14:paraId="29862655" w14:textId="77777777" w:rsidR="00B13B28" w:rsidRDefault="00CC31A6">
            <w:pPr>
              <w:pStyle w:val="Table09Row"/>
            </w:pPr>
            <w:r>
              <w:rPr>
                <w:i/>
              </w:rPr>
              <w:t>Bread Act Amendment Act 1947</w:t>
            </w:r>
          </w:p>
        </w:tc>
        <w:tc>
          <w:tcPr>
            <w:tcW w:w="1276" w:type="dxa"/>
          </w:tcPr>
          <w:p w14:paraId="1A794D91" w14:textId="77777777" w:rsidR="00B13B28" w:rsidRDefault="00CC31A6">
            <w:pPr>
              <w:pStyle w:val="Table09Row"/>
            </w:pPr>
            <w:r>
              <w:t>13 Jan 1948</w:t>
            </w:r>
          </w:p>
        </w:tc>
        <w:tc>
          <w:tcPr>
            <w:tcW w:w="3402" w:type="dxa"/>
          </w:tcPr>
          <w:p w14:paraId="3AA1807A" w14:textId="77777777" w:rsidR="00B13B28" w:rsidRDefault="00CC31A6">
            <w:pPr>
              <w:pStyle w:val="Table09Row"/>
            </w:pPr>
            <w:r>
              <w:t>13 Jan 1948</w:t>
            </w:r>
          </w:p>
        </w:tc>
        <w:tc>
          <w:tcPr>
            <w:tcW w:w="1123" w:type="dxa"/>
          </w:tcPr>
          <w:p w14:paraId="60CAA920" w14:textId="77777777" w:rsidR="00B13B28" w:rsidRDefault="00CC31A6">
            <w:pPr>
              <w:pStyle w:val="Table09Row"/>
            </w:pPr>
            <w:r>
              <w:t>1982/106</w:t>
            </w:r>
          </w:p>
        </w:tc>
      </w:tr>
      <w:tr w:rsidR="00B13B28" w14:paraId="3CCBF39E" w14:textId="77777777">
        <w:trPr>
          <w:cantSplit/>
          <w:jc w:val="center"/>
        </w:trPr>
        <w:tc>
          <w:tcPr>
            <w:tcW w:w="1418" w:type="dxa"/>
          </w:tcPr>
          <w:p w14:paraId="47D19BE6" w14:textId="77777777" w:rsidR="00B13B28" w:rsidRDefault="00CC31A6">
            <w:pPr>
              <w:pStyle w:val="Table09Row"/>
            </w:pPr>
            <w:r>
              <w:t>1947/077 (11 &amp; 12 Geo. VI No. 77)</w:t>
            </w:r>
          </w:p>
        </w:tc>
        <w:tc>
          <w:tcPr>
            <w:tcW w:w="2693" w:type="dxa"/>
          </w:tcPr>
          <w:p w14:paraId="4F569142" w14:textId="77777777" w:rsidR="00B13B28" w:rsidRDefault="00CC31A6">
            <w:pPr>
              <w:pStyle w:val="Table09Row"/>
            </w:pPr>
            <w:r>
              <w:rPr>
                <w:i/>
              </w:rPr>
              <w:t xml:space="preserve">Fremantle Gas and Coke </w:t>
            </w:r>
            <w:r>
              <w:rPr>
                <w:i/>
              </w:rPr>
              <w:t>Company’s Act Amendment Act 1947</w:t>
            </w:r>
          </w:p>
        </w:tc>
        <w:tc>
          <w:tcPr>
            <w:tcW w:w="1276" w:type="dxa"/>
          </w:tcPr>
          <w:p w14:paraId="470F6E7D" w14:textId="77777777" w:rsidR="00B13B28" w:rsidRDefault="00CC31A6">
            <w:pPr>
              <w:pStyle w:val="Table09Row"/>
            </w:pPr>
            <w:r>
              <w:t>13 Jan 1948</w:t>
            </w:r>
          </w:p>
        </w:tc>
        <w:tc>
          <w:tcPr>
            <w:tcW w:w="3402" w:type="dxa"/>
          </w:tcPr>
          <w:p w14:paraId="360E7F43" w14:textId="77777777" w:rsidR="00B13B28" w:rsidRDefault="00CC31A6">
            <w:pPr>
              <w:pStyle w:val="Table09Row"/>
            </w:pPr>
            <w:r>
              <w:t>13 Jan 1948</w:t>
            </w:r>
          </w:p>
        </w:tc>
        <w:tc>
          <w:tcPr>
            <w:tcW w:w="1123" w:type="dxa"/>
          </w:tcPr>
          <w:p w14:paraId="6534FC9D" w14:textId="77777777" w:rsidR="00B13B28" w:rsidRDefault="00CC31A6">
            <w:pPr>
              <w:pStyle w:val="Table09Row"/>
            </w:pPr>
            <w:r>
              <w:t>1997/057</w:t>
            </w:r>
          </w:p>
        </w:tc>
      </w:tr>
      <w:tr w:rsidR="00B13B28" w14:paraId="1371721E" w14:textId="77777777">
        <w:trPr>
          <w:cantSplit/>
          <w:jc w:val="center"/>
        </w:trPr>
        <w:tc>
          <w:tcPr>
            <w:tcW w:w="1418" w:type="dxa"/>
          </w:tcPr>
          <w:p w14:paraId="774DD368" w14:textId="77777777" w:rsidR="00B13B28" w:rsidRDefault="00CC31A6">
            <w:pPr>
              <w:pStyle w:val="Table09Row"/>
            </w:pPr>
            <w:r>
              <w:t>1947/078 (11 &amp; 12 Geo. VI No. 78)</w:t>
            </w:r>
          </w:p>
        </w:tc>
        <w:tc>
          <w:tcPr>
            <w:tcW w:w="2693" w:type="dxa"/>
          </w:tcPr>
          <w:p w14:paraId="7FB422E8" w14:textId="77777777" w:rsidR="00B13B28" w:rsidRDefault="00CC31A6">
            <w:pPr>
              <w:pStyle w:val="Table09Row"/>
            </w:pPr>
            <w:r>
              <w:rPr>
                <w:i/>
              </w:rPr>
              <w:t>Building Operations and Building Materials Control Act Amendment and Continuance Act 1947</w:t>
            </w:r>
          </w:p>
        </w:tc>
        <w:tc>
          <w:tcPr>
            <w:tcW w:w="1276" w:type="dxa"/>
          </w:tcPr>
          <w:p w14:paraId="3CAC0E4D" w14:textId="77777777" w:rsidR="00B13B28" w:rsidRDefault="00CC31A6">
            <w:pPr>
              <w:pStyle w:val="Table09Row"/>
            </w:pPr>
            <w:r>
              <w:t>13 Jan 1948</w:t>
            </w:r>
          </w:p>
        </w:tc>
        <w:tc>
          <w:tcPr>
            <w:tcW w:w="3402" w:type="dxa"/>
          </w:tcPr>
          <w:p w14:paraId="2FAD68BB" w14:textId="77777777" w:rsidR="00B13B28" w:rsidRDefault="00CC31A6">
            <w:pPr>
              <w:pStyle w:val="Table09Row"/>
            </w:pPr>
            <w:r>
              <w:t>13 Jan 1948</w:t>
            </w:r>
          </w:p>
        </w:tc>
        <w:tc>
          <w:tcPr>
            <w:tcW w:w="1123" w:type="dxa"/>
          </w:tcPr>
          <w:p w14:paraId="2A978FB9" w14:textId="77777777" w:rsidR="00B13B28" w:rsidRDefault="00CC31A6">
            <w:pPr>
              <w:pStyle w:val="Table09Row"/>
            </w:pPr>
            <w:r>
              <w:t>Exp. 31/12/1953</w:t>
            </w:r>
          </w:p>
        </w:tc>
      </w:tr>
      <w:tr w:rsidR="00B13B28" w14:paraId="5DF032C4" w14:textId="77777777">
        <w:trPr>
          <w:cantSplit/>
          <w:jc w:val="center"/>
        </w:trPr>
        <w:tc>
          <w:tcPr>
            <w:tcW w:w="1418" w:type="dxa"/>
          </w:tcPr>
          <w:p w14:paraId="0233AE70" w14:textId="77777777" w:rsidR="00B13B28" w:rsidRDefault="00CC31A6">
            <w:pPr>
              <w:pStyle w:val="Table09Row"/>
            </w:pPr>
            <w:r>
              <w:t>1947/079 (11 &amp; 12 Geo. V</w:t>
            </w:r>
            <w:r>
              <w:t>I No. 79)</w:t>
            </w:r>
          </w:p>
        </w:tc>
        <w:tc>
          <w:tcPr>
            <w:tcW w:w="2693" w:type="dxa"/>
          </w:tcPr>
          <w:p w14:paraId="13B7A162" w14:textId="77777777" w:rsidR="00B13B28" w:rsidRDefault="00CC31A6">
            <w:pPr>
              <w:pStyle w:val="Table09Row"/>
            </w:pPr>
            <w:r>
              <w:rPr>
                <w:i/>
              </w:rPr>
              <w:t>Censorship of Films Act 1947</w:t>
            </w:r>
          </w:p>
        </w:tc>
        <w:tc>
          <w:tcPr>
            <w:tcW w:w="1276" w:type="dxa"/>
          </w:tcPr>
          <w:p w14:paraId="06B6E3E8" w14:textId="77777777" w:rsidR="00B13B28" w:rsidRDefault="00CC31A6">
            <w:pPr>
              <w:pStyle w:val="Table09Row"/>
            </w:pPr>
            <w:r>
              <w:t>13 Jan 1948</w:t>
            </w:r>
          </w:p>
        </w:tc>
        <w:tc>
          <w:tcPr>
            <w:tcW w:w="3402" w:type="dxa"/>
          </w:tcPr>
          <w:p w14:paraId="3151E159" w14:textId="77777777" w:rsidR="00B13B28" w:rsidRDefault="00CC31A6">
            <w:pPr>
              <w:pStyle w:val="Table09Row"/>
            </w:pPr>
            <w:r>
              <w:t xml:space="preserve">1 Jan 1949 (see s. 1 and </w:t>
            </w:r>
            <w:r>
              <w:rPr>
                <w:i/>
              </w:rPr>
              <w:t>Gazette</w:t>
            </w:r>
            <w:r>
              <w:t xml:space="preserve"> 24 Dec 1948 p. 3037)</w:t>
            </w:r>
          </w:p>
        </w:tc>
        <w:tc>
          <w:tcPr>
            <w:tcW w:w="1123" w:type="dxa"/>
          </w:tcPr>
          <w:p w14:paraId="2D3ED14D" w14:textId="77777777" w:rsidR="00B13B28" w:rsidRDefault="00CC31A6">
            <w:pPr>
              <w:pStyle w:val="Table09Row"/>
            </w:pPr>
            <w:r>
              <w:t>1996/040</w:t>
            </w:r>
          </w:p>
        </w:tc>
      </w:tr>
      <w:tr w:rsidR="00B13B28" w14:paraId="0A82EEA0" w14:textId="77777777">
        <w:trPr>
          <w:cantSplit/>
          <w:jc w:val="center"/>
        </w:trPr>
        <w:tc>
          <w:tcPr>
            <w:tcW w:w="1418" w:type="dxa"/>
          </w:tcPr>
          <w:p w14:paraId="62D86118" w14:textId="77777777" w:rsidR="00B13B28" w:rsidRDefault="00CC31A6">
            <w:pPr>
              <w:pStyle w:val="Table09Row"/>
            </w:pPr>
            <w:r>
              <w:t>1947/080 (11 &amp; 12 Geo. VI No. 80)</w:t>
            </w:r>
          </w:p>
        </w:tc>
        <w:tc>
          <w:tcPr>
            <w:tcW w:w="2693" w:type="dxa"/>
          </w:tcPr>
          <w:p w14:paraId="2211B208" w14:textId="77777777" w:rsidR="00B13B28" w:rsidRDefault="00CC31A6">
            <w:pPr>
              <w:pStyle w:val="Table09Row"/>
            </w:pPr>
            <w:r>
              <w:rPr>
                <w:i/>
              </w:rPr>
              <w:t>Reserves Act 1947</w:t>
            </w:r>
          </w:p>
        </w:tc>
        <w:tc>
          <w:tcPr>
            <w:tcW w:w="1276" w:type="dxa"/>
          </w:tcPr>
          <w:p w14:paraId="1BE7AE5B" w14:textId="77777777" w:rsidR="00B13B28" w:rsidRDefault="00CC31A6">
            <w:pPr>
              <w:pStyle w:val="Table09Row"/>
            </w:pPr>
            <w:r>
              <w:t>13 Jan 1948</w:t>
            </w:r>
          </w:p>
        </w:tc>
        <w:tc>
          <w:tcPr>
            <w:tcW w:w="3402" w:type="dxa"/>
          </w:tcPr>
          <w:p w14:paraId="22189D8C" w14:textId="77777777" w:rsidR="00B13B28" w:rsidRDefault="00CC31A6">
            <w:pPr>
              <w:pStyle w:val="Table09Row"/>
            </w:pPr>
            <w:r>
              <w:t>13 Jan 1948</w:t>
            </w:r>
          </w:p>
        </w:tc>
        <w:tc>
          <w:tcPr>
            <w:tcW w:w="1123" w:type="dxa"/>
          </w:tcPr>
          <w:p w14:paraId="2560B816" w14:textId="77777777" w:rsidR="00B13B28" w:rsidRDefault="00B13B28">
            <w:pPr>
              <w:pStyle w:val="Table09Row"/>
            </w:pPr>
          </w:p>
        </w:tc>
      </w:tr>
      <w:tr w:rsidR="00B13B28" w14:paraId="230F82B2" w14:textId="77777777">
        <w:trPr>
          <w:cantSplit/>
          <w:jc w:val="center"/>
        </w:trPr>
        <w:tc>
          <w:tcPr>
            <w:tcW w:w="1418" w:type="dxa"/>
          </w:tcPr>
          <w:p w14:paraId="5C09204D" w14:textId="77777777" w:rsidR="00B13B28" w:rsidRDefault="00CC31A6">
            <w:pPr>
              <w:pStyle w:val="Table09Row"/>
            </w:pPr>
            <w:r>
              <w:t>1947/081 (11 &amp; 12 Geo. VI No. 81)</w:t>
            </w:r>
          </w:p>
        </w:tc>
        <w:tc>
          <w:tcPr>
            <w:tcW w:w="2693" w:type="dxa"/>
          </w:tcPr>
          <w:p w14:paraId="6529224E" w14:textId="77777777" w:rsidR="00B13B28" w:rsidRDefault="00CC31A6">
            <w:pPr>
              <w:pStyle w:val="Table09Row"/>
            </w:pPr>
            <w:r>
              <w:rPr>
                <w:i/>
              </w:rPr>
              <w:t xml:space="preserve">Commonwealth Powers </w:t>
            </w:r>
            <w:r>
              <w:rPr>
                <w:i/>
              </w:rPr>
              <w:t>Act 1945‑1947 Amendment (Continuance) Act 1947</w:t>
            </w:r>
          </w:p>
        </w:tc>
        <w:tc>
          <w:tcPr>
            <w:tcW w:w="1276" w:type="dxa"/>
          </w:tcPr>
          <w:p w14:paraId="7615FF99" w14:textId="77777777" w:rsidR="00B13B28" w:rsidRDefault="00CC31A6">
            <w:pPr>
              <w:pStyle w:val="Table09Row"/>
            </w:pPr>
            <w:r>
              <w:t>13 Jan 1948</w:t>
            </w:r>
          </w:p>
        </w:tc>
        <w:tc>
          <w:tcPr>
            <w:tcW w:w="3402" w:type="dxa"/>
          </w:tcPr>
          <w:p w14:paraId="44FB74B0" w14:textId="77777777" w:rsidR="00B13B28" w:rsidRDefault="00CC31A6">
            <w:pPr>
              <w:pStyle w:val="Table09Row"/>
            </w:pPr>
            <w:r>
              <w:t>13 Jan 1948</w:t>
            </w:r>
          </w:p>
        </w:tc>
        <w:tc>
          <w:tcPr>
            <w:tcW w:w="1123" w:type="dxa"/>
          </w:tcPr>
          <w:p w14:paraId="7DB8512F" w14:textId="77777777" w:rsidR="00B13B28" w:rsidRDefault="00CC31A6">
            <w:pPr>
              <w:pStyle w:val="Table09Row"/>
            </w:pPr>
            <w:r>
              <w:t>1965/058</w:t>
            </w:r>
          </w:p>
        </w:tc>
      </w:tr>
      <w:tr w:rsidR="00B13B28" w14:paraId="2003528A" w14:textId="77777777">
        <w:trPr>
          <w:cantSplit/>
          <w:jc w:val="center"/>
        </w:trPr>
        <w:tc>
          <w:tcPr>
            <w:tcW w:w="1418" w:type="dxa"/>
          </w:tcPr>
          <w:p w14:paraId="25159BA4" w14:textId="77777777" w:rsidR="00B13B28" w:rsidRDefault="00CC31A6">
            <w:pPr>
              <w:pStyle w:val="Table09Row"/>
            </w:pPr>
            <w:r>
              <w:t>1947/082 (11 &amp; 12 Geo. VI No. 82)</w:t>
            </w:r>
          </w:p>
        </w:tc>
        <w:tc>
          <w:tcPr>
            <w:tcW w:w="2693" w:type="dxa"/>
          </w:tcPr>
          <w:p w14:paraId="4900A62A" w14:textId="77777777" w:rsidR="00B13B28" w:rsidRDefault="00CC31A6">
            <w:pPr>
              <w:pStyle w:val="Table09Row"/>
            </w:pPr>
            <w:r>
              <w:rPr>
                <w:i/>
              </w:rPr>
              <w:t>Appropriation Act 1947‑48</w:t>
            </w:r>
          </w:p>
        </w:tc>
        <w:tc>
          <w:tcPr>
            <w:tcW w:w="1276" w:type="dxa"/>
          </w:tcPr>
          <w:p w14:paraId="38F36CF4" w14:textId="77777777" w:rsidR="00B13B28" w:rsidRDefault="00CC31A6">
            <w:pPr>
              <w:pStyle w:val="Table09Row"/>
            </w:pPr>
            <w:r>
              <w:t>13 Jan 1948</w:t>
            </w:r>
          </w:p>
        </w:tc>
        <w:tc>
          <w:tcPr>
            <w:tcW w:w="3402" w:type="dxa"/>
          </w:tcPr>
          <w:p w14:paraId="6DA7A25B" w14:textId="77777777" w:rsidR="00B13B28" w:rsidRDefault="00CC31A6">
            <w:pPr>
              <w:pStyle w:val="Table09Row"/>
            </w:pPr>
            <w:r>
              <w:t>13 Jan 1948</w:t>
            </w:r>
          </w:p>
        </w:tc>
        <w:tc>
          <w:tcPr>
            <w:tcW w:w="1123" w:type="dxa"/>
          </w:tcPr>
          <w:p w14:paraId="530C7578" w14:textId="77777777" w:rsidR="00B13B28" w:rsidRDefault="00CC31A6">
            <w:pPr>
              <w:pStyle w:val="Table09Row"/>
            </w:pPr>
            <w:r>
              <w:t>1965/057</w:t>
            </w:r>
          </w:p>
        </w:tc>
      </w:tr>
      <w:tr w:rsidR="00B13B28" w14:paraId="5DD4A10D" w14:textId="77777777">
        <w:trPr>
          <w:cantSplit/>
          <w:jc w:val="center"/>
        </w:trPr>
        <w:tc>
          <w:tcPr>
            <w:tcW w:w="1418" w:type="dxa"/>
          </w:tcPr>
          <w:p w14:paraId="3A8238B9" w14:textId="77777777" w:rsidR="00B13B28" w:rsidRDefault="00CC31A6">
            <w:pPr>
              <w:pStyle w:val="Table09Row"/>
            </w:pPr>
            <w:r>
              <w:t>1947/083 (11 &amp; 12 Geo. VI No. 83)</w:t>
            </w:r>
          </w:p>
        </w:tc>
        <w:tc>
          <w:tcPr>
            <w:tcW w:w="2693" w:type="dxa"/>
          </w:tcPr>
          <w:p w14:paraId="30C6DAB7" w14:textId="77777777" w:rsidR="00B13B28" w:rsidRDefault="00CC31A6">
            <w:pPr>
              <w:pStyle w:val="Table09Row"/>
            </w:pPr>
            <w:r>
              <w:rPr>
                <w:i/>
              </w:rPr>
              <w:t>Loan Act 1947</w:t>
            </w:r>
          </w:p>
        </w:tc>
        <w:tc>
          <w:tcPr>
            <w:tcW w:w="1276" w:type="dxa"/>
          </w:tcPr>
          <w:p w14:paraId="57C15939" w14:textId="77777777" w:rsidR="00B13B28" w:rsidRDefault="00CC31A6">
            <w:pPr>
              <w:pStyle w:val="Table09Row"/>
            </w:pPr>
            <w:r>
              <w:t>13 Jan 1948</w:t>
            </w:r>
          </w:p>
        </w:tc>
        <w:tc>
          <w:tcPr>
            <w:tcW w:w="3402" w:type="dxa"/>
          </w:tcPr>
          <w:p w14:paraId="2F88C922" w14:textId="77777777" w:rsidR="00B13B28" w:rsidRDefault="00CC31A6">
            <w:pPr>
              <w:pStyle w:val="Table09Row"/>
            </w:pPr>
            <w:r>
              <w:t>13 Jan 1948</w:t>
            </w:r>
          </w:p>
        </w:tc>
        <w:tc>
          <w:tcPr>
            <w:tcW w:w="1123" w:type="dxa"/>
          </w:tcPr>
          <w:p w14:paraId="2D98E6A2" w14:textId="77777777" w:rsidR="00B13B28" w:rsidRDefault="00CC31A6">
            <w:pPr>
              <w:pStyle w:val="Table09Row"/>
            </w:pPr>
            <w:r>
              <w:t>1965/057</w:t>
            </w:r>
          </w:p>
        </w:tc>
      </w:tr>
      <w:tr w:rsidR="00B13B28" w14:paraId="4D491F33" w14:textId="77777777">
        <w:trPr>
          <w:cantSplit/>
          <w:jc w:val="center"/>
        </w:trPr>
        <w:tc>
          <w:tcPr>
            <w:tcW w:w="1418" w:type="dxa"/>
          </w:tcPr>
          <w:p w14:paraId="41336583" w14:textId="77777777" w:rsidR="00B13B28" w:rsidRDefault="00CC31A6">
            <w:pPr>
              <w:pStyle w:val="Table09Row"/>
            </w:pPr>
            <w:r>
              <w:t>1947/084 (11 &amp; 12 Geo. VI No. 84)</w:t>
            </w:r>
          </w:p>
        </w:tc>
        <w:tc>
          <w:tcPr>
            <w:tcW w:w="2693" w:type="dxa"/>
          </w:tcPr>
          <w:p w14:paraId="6BCA1ABE" w14:textId="77777777" w:rsidR="00B13B28" w:rsidRDefault="00CC31A6">
            <w:pPr>
              <w:pStyle w:val="Table09Row"/>
            </w:pPr>
            <w:r>
              <w:rPr>
                <w:i/>
              </w:rPr>
              <w:t>Companies Act Amendment Act (No. 2) 1947</w:t>
            </w:r>
          </w:p>
        </w:tc>
        <w:tc>
          <w:tcPr>
            <w:tcW w:w="1276" w:type="dxa"/>
          </w:tcPr>
          <w:p w14:paraId="4370E827" w14:textId="77777777" w:rsidR="00B13B28" w:rsidRDefault="00CC31A6">
            <w:pPr>
              <w:pStyle w:val="Table09Row"/>
            </w:pPr>
            <w:r>
              <w:t>14 Jan 1948</w:t>
            </w:r>
          </w:p>
        </w:tc>
        <w:tc>
          <w:tcPr>
            <w:tcW w:w="3402" w:type="dxa"/>
          </w:tcPr>
          <w:p w14:paraId="5D870731" w14:textId="77777777" w:rsidR="00B13B28" w:rsidRDefault="00CC31A6">
            <w:pPr>
              <w:pStyle w:val="Table09Row"/>
            </w:pPr>
            <w:r>
              <w:t>14 Jan 1948</w:t>
            </w:r>
          </w:p>
        </w:tc>
        <w:tc>
          <w:tcPr>
            <w:tcW w:w="1123" w:type="dxa"/>
          </w:tcPr>
          <w:p w14:paraId="202BD9A4" w14:textId="77777777" w:rsidR="00B13B28" w:rsidRDefault="00CC31A6">
            <w:pPr>
              <w:pStyle w:val="Table09Row"/>
            </w:pPr>
            <w:r>
              <w:t>1961/082 (10 Eliz. II No. 82)</w:t>
            </w:r>
          </w:p>
        </w:tc>
      </w:tr>
      <w:tr w:rsidR="00B13B28" w14:paraId="0B6FAC1A" w14:textId="77777777">
        <w:trPr>
          <w:cantSplit/>
          <w:jc w:val="center"/>
        </w:trPr>
        <w:tc>
          <w:tcPr>
            <w:tcW w:w="1418" w:type="dxa"/>
          </w:tcPr>
          <w:p w14:paraId="093ED154" w14:textId="77777777" w:rsidR="00B13B28" w:rsidRDefault="00CC31A6">
            <w:pPr>
              <w:pStyle w:val="Table09Row"/>
            </w:pPr>
            <w:r>
              <w:t>1947/085 (11 &amp; 12 Geo. VI No. 85)</w:t>
            </w:r>
          </w:p>
        </w:tc>
        <w:tc>
          <w:tcPr>
            <w:tcW w:w="2693" w:type="dxa"/>
          </w:tcPr>
          <w:p w14:paraId="49F14946" w14:textId="77777777" w:rsidR="00B13B28" w:rsidRDefault="00CC31A6">
            <w:pPr>
              <w:pStyle w:val="Table09Row"/>
            </w:pPr>
            <w:r>
              <w:rPr>
                <w:i/>
              </w:rPr>
              <w:t>Mandurah Church Burial Ground Act 1947</w:t>
            </w:r>
          </w:p>
        </w:tc>
        <w:tc>
          <w:tcPr>
            <w:tcW w:w="1276" w:type="dxa"/>
          </w:tcPr>
          <w:p w14:paraId="4894E064" w14:textId="77777777" w:rsidR="00B13B28" w:rsidRDefault="00CC31A6">
            <w:pPr>
              <w:pStyle w:val="Table09Row"/>
            </w:pPr>
            <w:r>
              <w:t>14 Jan 1948</w:t>
            </w:r>
          </w:p>
        </w:tc>
        <w:tc>
          <w:tcPr>
            <w:tcW w:w="3402" w:type="dxa"/>
          </w:tcPr>
          <w:p w14:paraId="12712DA1" w14:textId="77777777" w:rsidR="00B13B28" w:rsidRDefault="00CC31A6">
            <w:pPr>
              <w:pStyle w:val="Table09Row"/>
            </w:pPr>
            <w:r>
              <w:t>14 Jan 1948</w:t>
            </w:r>
          </w:p>
        </w:tc>
        <w:tc>
          <w:tcPr>
            <w:tcW w:w="1123" w:type="dxa"/>
          </w:tcPr>
          <w:p w14:paraId="1AF0300A" w14:textId="77777777" w:rsidR="00B13B28" w:rsidRDefault="00CC31A6">
            <w:pPr>
              <w:pStyle w:val="Table09Row"/>
            </w:pPr>
            <w:r>
              <w:t>2014/032</w:t>
            </w:r>
          </w:p>
        </w:tc>
      </w:tr>
      <w:tr w:rsidR="00B13B28" w14:paraId="3D86C884" w14:textId="77777777">
        <w:trPr>
          <w:cantSplit/>
          <w:jc w:val="center"/>
        </w:trPr>
        <w:tc>
          <w:tcPr>
            <w:tcW w:w="1418" w:type="dxa"/>
          </w:tcPr>
          <w:p w14:paraId="562A2B53" w14:textId="77777777" w:rsidR="00B13B28" w:rsidRDefault="00CC31A6">
            <w:pPr>
              <w:pStyle w:val="Table09Row"/>
            </w:pPr>
            <w:r>
              <w:t xml:space="preserve">1947/086 (11 &amp; 12 </w:t>
            </w:r>
            <w:r>
              <w:t>Geo. VI No. 86)</w:t>
            </w:r>
          </w:p>
        </w:tc>
        <w:tc>
          <w:tcPr>
            <w:tcW w:w="2693" w:type="dxa"/>
          </w:tcPr>
          <w:p w14:paraId="2ACCECBD" w14:textId="77777777" w:rsidR="00B13B28" w:rsidRDefault="00CC31A6">
            <w:pPr>
              <w:pStyle w:val="Table09Row"/>
            </w:pPr>
            <w:r>
              <w:rPr>
                <w:i/>
              </w:rPr>
              <w:t>Municipal Corporations Act Amendment Act 1947</w:t>
            </w:r>
          </w:p>
        </w:tc>
        <w:tc>
          <w:tcPr>
            <w:tcW w:w="1276" w:type="dxa"/>
          </w:tcPr>
          <w:p w14:paraId="12A2E37B" w14:textId="77777777" w:rsidR="00B13B28" w:rsidRDefault="00CC31A6">
            <w:pPr>
              <w:pStyle w:val="Table09Row"/>
            </w:pPr>
            <w:r>
              <w:t>14 Jan 1948</w:t>
            </w:r>
          </w:p>
        </w:tc>
        <w:tc>
          <w:tcPr>
            <w:tcW w:w="3402" w:type="dxa"/>
          </w:tcPr>
          <w:p w14:paraId="0DFDB0D7" w14:textId="77777777" w:rsidR="00B13B28" w:rsidRDefault="00CC31A6">
            <w:pPr>
              <w:pStyle w:val="Table09Row"/>
            </w:pPr>
            <w:r>
              <w:t>14 Jan 1948</w:t>
            </w:r>
          </w:p>
        </w:tc>
        <w:tc>
          <w:tcPr>
            <w:tcW w:w="1123" w:type="dxa"/>
          </w:tcPr>
          <w:p w14:paraId="5875E2B3" w14:textId="77777777" w:rsidR="00B13B28" w:rsidRDefault="00CC31A6">
            <w:pPr>
              <w:pStyle w:val="Table09Row"/>
            </w:pPr>
            <w:r>
              <w:t>1960/084 (9 Eliz. II No. 84)</w:t>
            </w:r>
          </w:p>
        </w:tc>
      </w:tr>
    </w:tbl>
    <w:p w14:paraId="76C74179" w14:textId="77777777" w:rsidR="00B13B28" w:rsidRDefault="00B13B28"/>
    <w:p w14:paraId="5527B0C6" w14:textId="77777777" w:rsidR="00B13B28" w:rsidRDefault="00CC31A6">
      <w:pPr>
        <w:pStyle w:val="IAlphabetDivider"/>
      </w:pPr>
      <w:r>
        <w:t>1946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43C788A6" w14:textId="77777777">
        <w:trPr>
          <w:cantSplit/>
          <w:trHeight w:val="510"/>
          <w:tblHeader/>
          <w:jc w:val="center"/>
        </w:trPr>
        <w:tc>
          <w:tcPr>
            <w:tcW w:w="1418" w:type="dxa"/>
            <w:tcBorders>
              <w:top w:val="single" w:sz="4" w:space="0" w:color="auto"/>
              <w:bottom w:val="single" w:sz="4" w:space="0" w:color="auto"/>
            </w:tcBorders>
            <w:vAlign w:val="center"/>
          </w:tcPr>
          <w:p w14:paraId="6EB57278"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41F55DEE"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7D214282"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00016746"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50E38739" w14:textId="77777777" w:rsidR="00B13B28" w:rsidRDefault="00CC31A6">
            <w:pPr>
              <w:pStyle w:val="Table09Hdr"/>
            </w:pPr>
            <w:r>
              <w:t>Repealed/Expired</w:t>
            </w:r>
          </w:p>
        </w:tc>
      </w:tr>
      <w:tr w:rsidR="00B13B28" w14:paraId="3ABB5A39" w14:textId="77777777">
        <w:trPr>
          <w:cantSplit/>
          <w:jc w:val="center"/>
        </w:trPr>
        <w:tc>
          <w:tcPr>
            <w:tcW w:w="1418" w:type="dxa"/>
          </w:tcPr>
          <w:p w14:paraId="58D22211" w14:textId="77777777" w:rsidR="00B13B28" w:rsidRDefault="00CC31A6">
            <w:pPr>
              <w:pStyle w:val="Table09Row"/>
            </w:pPr>
            <w:r>
              <w:t>1946/001 (10 Geo. VI No. 1)</w:t>
            </w:r>
          </w:p>
        </w:tc>
        <w:tc>
          <w:tcPr>
            <w:tcW w:w="2693" w:type="dxa"/>
          </w:tcPr>
          <w:p w14:paraId="1071D73F" w14:textId="77777777" w:rsidR="00B13B28" w:rsidRDefault="00CC31A6">
            <w:pPr>
              <w:pStyle w:val="Table09Row"/>
            </w:pPr>
            <w:r>
              <w:rPr>
                <w:i/>
              </w:rPr>
              <w:t>Supply No. 1 (1946)</w:t>
            </w:r>
          </w:p>
        </w:tc>
        <w:tc>
          <w:tcPr>
            <w:tcW w:w="1276" w:type="dxa"/>
          </w:tcPr>
          <w:p w14:paraId="7A5B4308" w14:textId="77777777" w:rsidR="00B13B28" w:rsidRDefault="00CC31A6">
            <w:pPr>
              <w:pStyle w:val="Table09Row"/>
            </w:pPr>
            <w:r>
              <w:t>28 Aug 1946</w:t>
            </w:r>
          </w:p>
        </w:tc>
        <w:tc>
          <w:tcPr>
            <w:tcW w:w="3402" w:type="dxa"/>
          </w:tcPr>
          <w:p w14:paraId="1A277E1F" w14:textId="77777777" w:rsidR="00B13B28" w:rsidRDefault="00CC31A6">
            <w:pPr>
              <w:pStyle w:val="Table09Row"/>
            </w:pPr>
            <w:r>
              <w:t>28 Aug 1946</w:t>
            </w:r>
          </w:p>
        </w:tc>
        <w:tc>
          <w:tcPr>
            <w:tcW w:w="1123" w:type="dxa"/>
          </w:tcPr>
          <w:p w14:paraId="781E3A9C" w14:textId="77777777" w:rsidR="00B13B28" w:rsidRDefault="00CC31A6">
            <w:pPr>
              <w:pStyle w:val="Table09Row"/>
            </w:pPr>
            <w:r>
              <w:t>1965/057</w:t>
            </w:r>
          </w:p>
        </w:tc>
      </w:tr>
      <w:tr w:rsidR="00B13B28" w14:paraId="46F8D31E" w14:textId="77777777">
        <w:trPr>
          <w:cantSplit/>
          <w:jc w:val="center"/>
        </w:trPr>
        <w:tc>
          <w:tcPr>
            <w:tcW w:w="1418" w:type="dxa"/>
          </w:tcPr>
          <w:p w14:paraId="408117BF" w14:textId="77777777" w:rsidR="00B13B28" w:rsidRDefault="00CC31A6">
            <w:pPr>
              <w:pStyle w:val="Table09Row"/>
            </w:pPr>
            <w:r>
              <w:t>1946/002 (10 Geo. VI No. 2)</w:t>
            </w:r>
          </w:p>
        </w:tc>
        <w:tc>
          <w:tcPr>
            <w:tcW w:w="2693" w:type="dxa"/>
          </w:tcPr>
          <w:p w14:paraId="3378C877" w14:textId="77777777" w:rsidR="00B13B28" w:rsidRDefault="00CC31A6">
            <w:pPr>
              <w:pStyle w:val="Table09Row"/>
            </w:pPr>
            <w:r>
              <w:rPr>
                <w:i/>
              </w:rPr>
              <w:t>Bulk Handling Act Amendment Act 1946</w:t>
            </w:r>
          </w:p>
        </w:tc>
        <w:tc>
          <w:tcPr>
            <w:tcW w:w="1276" w:type="dxa"/>
          </w:tcPr>
          <w:p w14:paraId="3BAF3B0C" w14:textId="77777777" w:rsidR="00B13B28" w:rsidRDefault="00CC31A6">
            <w:pPr>
              <w:pStyle w:val="Table09Row"/>
            </w:pPr>
            <w:r>
              <w:t>23 Oct 1946</w:t>
            </w:r>
          </w:p>
        </w:tc>
        <w:tc>
          <w:tcPr>
            <w:tcW w:w="3402" w:type="dxa"/>
          </w:tcPr>
          <w:p w14:paraId="4C790F94" w14:textId="77777777" w:rsidR="00B13B28" w:rsidRDefault="00CC31A6">
            <w:pPr>
              <w:pStyle w:val="Table09Row"/>
            </w:pPr>
            <w:r>
              <w:t>23 Oct 1946</w:t>
            </w:r>
          </w:p>
        </w:tc>
        <w:tc>
          <w:tcPr>
            <w:tcW w:w="1123" w:type="dxa"/>
          </w:tcPr>
          <w:p w14:paraId="5B5780E6" w14:textId="77777777" w:rsidR="00B13B28" w:rsidRDefault="00CC31A6">
            <w:pPr>
              <w:pStyle w:val="Table09Row"/>
            </w:pPr>
            <w:r>
              <w:t>1967/015</w:t>
            </w:r>
          </w:p>
        </w:tc>
      </w:tr>
      <w:tr w:rsidR="00B13B28" w14:paraId="1897CEAA" w14:textId="77777777">
        <w:trPr>
          <w:cantSplit/>
          <w:jc w:val="center"/>
        </w:trPr>
        <w:tc>
          <w:tcPr>
            <w:tcW w:w="1418" w:type="dxa"/>
          </w:tcPr>
          <w:p w14:paraId="52C7FE63" w14:textId="77777777" w:rsidR="00B13B28" w:rsidRDefault="00CC31A6">
            <w:pPr>
              <w:pStyle w:val="Table09Row"/>
            </w:pPr>
            <w:r>
              <w:t>1946/003 (10 Geo. VI No. 3)</w:t>
            </w:r>
          </w:p>
        </w:tc>
        <w:tc>
          <w:tcPr>
            <w:tcW w:w="2693" w:type="dxa"/>
          </w:tcPr>
          <w:p w14:paraId="5D7709A9" w14:textId="77777777" w:rsidR="00B13B28" w:rsidRDefault="00CC31A6">
            <w:pPr>
              <w:pStyle w:val="Table09Row"/>
            </w:pPr>
            <w:r>
              <w:rPr>
                <w:i/>
              </w:rPr>
              <w:t>Feeding Stuffs Act Amendment Act 1946</w:t>
            </w:r>
          </w:p>
        </w:tc>
        <w:tc>
          <w:tcPr>
            <w:tcW w:w="1276" w:type="dxa"/>
          </w:tcPr>
          <w:p w14:paraId="3ABA6F3D" w14:textId="77777777" w:rsidR="00B13B28" w:rsidRDefault="00CC31A6">
            <w:pPr>
              <w:pStyle w:val="Table09Row"/>
            </w:pPr>
            <w:r>
              <w:t>23 Oct 1946</w:t>
            </w:r>
          </w:p>
        </w:tc>
        <w:tc>
          <w:tcPr>
            <w:tcW w:w="3402" w:type="dxa"/>
          </w:tcPr>
          <w:p w14:paraId="1D4A3EA5" w14:textId="77777777" w:rsidR="00B13B28" w:rsidRDefault="00CC31A6">
            <w:pPr>
              <w:pStyle w:val="Table09Row"/>
            </w:pPr>
            <w:r>
              <w:t>23 Oct 1946</w:t>
            </w:r>
          </w:p>
        </w:tc>
        <w:tc>
          <w:tcPr>
            <w:tcW w:w="1123" w:type="dxa"/>
          </w:tcPr>
          <w:p w14:paraId="4451FE5B" w14:textId="77777777" w:rsidR="00B13B28" w:rsidRDefault="00CC31A6">
            <w:pPr>
              <w:pStyle w:val="Table09Row"/>
            </w:pPr>
            <w:r>
              <w:t>1976/056</w:t>
            </w:r>
          </w:p>
        </w:tc>
      </w:tr>
      <w:tr w:rsidR="00B13B28" w14:paraId="6637C8F4" w14:textId="77777777">
        <w:trPr>
          <w:cantSplit/>
          <w:jc w:val="center"/>
        </w:trPr>
        <w:tc>
          <w:tcPr>
            <w:tcW w:w="1418" w:type="dxa"/>
          </w:tcPr>
          <w:p w14:paraId="12E00EED" w14:textId="77777777" w:rsidR="00B13B28" w:rsidRDefault="00CC31A6">
            <w:pPr>
              <w:pStyle w:val="Table09Row"/>
            </w:pPr>
            <w:r>
              <w:t xml:space="preserve">1946/004 (10 Geo. VI </w:t>
            </w:r>
            <w:r>
              <w:t>No. 4)</w:t>
            </w:r>
          </w:p>
        </w:tc>
        <w:tc>
          <w:tcPr>
            <w:tcW w:w="2693" w:type="dxa"/>
          </w:tcPr>
          <w:p w14:paraId="38A9524B" w14:textId="77777777" w:rsidR="00B13B28" w:rsidRDefault="00CC31A6">
            <w:pPr>
              <w:pStyle w:val="Table09Row"/>
            </w:pPr>
            <w:r>
              <w:rPr>
                <w:i/>
              </w:rPr>
              <w:t>State Transport Co‑ordination Act Amendment Act 1946</w:t>
            </w:r>
          </w:p>
        </w:tc>
        <w:tc>
          <w:tcPr>
            <w:tcW w:w="1276" w:type="dxa"/>
          </w:tcPr>
          <w:p w14:paraId="52C6E9ED" w14:textId="77777777" w:rsidR="00B13B28" w:rsidRDefault="00CC31A6">
            <w:pPr>
              <w:pStyle w:val="Table09Row"/>
            </w:pPr>
            <w:r>
              <w:t>23 Oct 1946</w:t>
            </w:r>
          </w:p>
        </w:tc>
        <w:tc>
          <w:tcPr>
            <w:tcW w:w="3402" w:type="dxa"/>
          </w:tcPr>
          <w:p w14:paraId="34090B68" w14:textId="77777777" w:rsidR="00B13B28" w:rsidRDefault="00CC31A6">
            <w:pPr>
              <w:pStyle w:val="Table09Row"/>
            </w:pPr>
            <w:r>
              <w:t>23 Oct 1946</w:t>
            </w:r>
          </w:p>
        </w:tc>
        <w:tc>
          <w:tcPr>
            <w:tcW w:w="1123" w:type="dxa"/>
          </w:tcPr>
          <w:p w14:paraId="5A07543F" w14:textId="77777777" w:rsidR="00B13B28" w:rsidRDefault="00CC31A6">
            <w:pPr>
              <w:pStyle w:val="Table09Row"/>
            </w:pPr>
            <w:r>
              <w:t>1966/091</w:t>
            </w:r>
          </w:p>
        </w:tc>
      </w:tr>
      <w:tr w:rsidR="00B13B28" w14:paraId="06E7F669" w14:textId="77777777">
        <w:trPr>
          <w:cantSplit/>
          <w:jc w:val="center"/>
        </w:trPr>
        <w:tc>
          <w:tcPr>
            <w:tcW w:w="1418" w:type="dxa"/>
          </w:tcPr>
          <w:p w14:paraId="05253134" w14:textId="77777777" w:rsidR="00B13B28" w:rsidRDefault="00CC31A6">
            <w:pPr>
              <w:pStyle w:val="Table09Row"/>
            </w:pPr>
            <w:r>
              <w:t>1946/005 (10 Geo. VI No. 5)</w:t>
            </w:r>
          </w:p>
        </w:tc>
        <w:tc>
          <w:tcPr>
            <w:tcW w:w="2693" w:type="dxa"/>
          </w:tcPr>
          <w:p w14:paraId="7EDD5554" w14:textId="77777777" w:rsidR="00B13B28" w:rsidRDefault="00CC31A6">
            <w:pPr>
              <w:pStyle w:val="Table09Row"/>
            </w:pPr>
            <w:r>
              <w:rPr>
                <w:i/>
              </w:rPr>
              <w:t>Electoral (War Time) Act Amendment Act 1946</w:t>
            </w:r>
          </w:p>
        </w:tc>
        <w:tc>
          <w:tcPr>
            <w:tcW w:w="1276" w:type="dxa"/>
          </w:tcPr>
          <w:p w14:paraId="0C1F75A0" w14:textId="77777777" w:rsidR="00B13B28" w:rsidRDefault="00CC31A6">
            <w:pPr>
              <w:pStyle w:val="Table09Row"/>
            </w:pPr>
            <w:r>
              <w:t>23 Oct 1946</w:t>
            </w:r>
          </w:p>
        </w:tc>
        <w:tc>
          <w:tcPr>
            <w:tcW w:w="3402" w:type="dxa"/>
          </w:tcPr>
          <w:p w14:paraId="2DF02337" w14:textId="77777777" w:rsidR="00B13B28" w:rsidRDefault="00CC31A6">
            <w:pPr>
              <w:pStyle w:val="Table09Row"/>
            </w:pPr>
            <w:r>
              <w:t>23 Oct 1946</w:t>
            </w:r>
          </w:p>
        </w:tc>
        <w:tc>
          <w:tcPr>
            <w:tcW w:w="1123" w:type="dxa"/>
          </w:tcPr>
          <w:p w14:paraId="7083AF46" w14:textId="77777777" w:rsidR="00B13B28" w:rsidRDefault="00CC31A6">
            <w:pPr>
              <w:pStyle w:val="Table09Row"/>
            </w:pPr>
            <w:r>
              <w:t>Exp. 31/12/1947</w:t>
            </w:r>
          </w:p>
        </w:tc>
      </w:tr>
      <w:tr w:rsidR="00B13B28" w14:paraId="243794A8" w14:textId="77777777">
        <w:trPr>
          <w:cantSplit/>
          <w:jc w:val="center"/>
        </w:trPr>
        <w:tc>
          <w:tcPr>
            <w:tcW w:w="1418" w:type="dxa"/>
          </w:tcPr>
          <w:p w14:paraId="0BE4D5DE" w14:textId="77777777" w:rsidR="00B13B28" w:rsidRDefault="00CC31A6">
            <w:pPr>
              <w:pStyle w:val="Table09Row"/>
            </w:pPr>
            <w:r>
              <w:t>1946/006 (10 Geo. VI No. 6)</w:t>
            </w:r>
          </w:p>
        </w:tc>
        <w:tc>
          <w:tcPr>
            <w:tcW w:w="2693" w:type="dxa"/>
          </w:tcPr>
          <w:p w14:paraId="64ED5035" w14:textId="77777777" w:rsidR="00B13B28" w:rsidRDefault="00CC31A6">
            <w:pPr>
              <w:pStyle w:val="Table09Row"/>
            </w:pPr>
            <w:r>
              <w:rPr>
                <w:i/>
              </w:rPr>
              <w:t xml:space="preserve">Transfer of Land </w:t>
            </w:r>
            <w:r>
              <w:rPr>
                <w:i/>
              </w:rPr>
              <w:t>Act Amendment Act 1946</w:t>
            </w:r>
          </w:p>
        </w:tc>
        <w:tc>
          <w:tcPr>
            <w:tcW w:w="1276" w:type="dxa"/>
          </w:tcPr>
          <w:p w14:paraId="7F2AE1AF" w14:textId="77777777" w:rsidR="00B13B28" w:rsidRDefault="00CC31A6">
            <w:pPr>
              <w:pStyle w:val="Table09Row"/>
            </w:pPr>
            <w:r>
              <w:t>13 Nov 1946</w:t>
            </w:r>
          </w:p>
        </w:tc>
        <w:tc>
          <w:tcPr>
            <w:tcW w:w="3402" w:type="dxa"/>
          </w:tcPr>
          <w:p w14:paraId="2B20EE03" w14:textId="77777777" w:rsidR="00B13B28" w:rsidRDefault="00CC31A6">
            <w:pPr>
              <w:pStyle w:val="Table09Row"/>
            </w:pPr>
            <w:r>
              <w:t>13 Nov 1946</w:t>
            </w:r>
          </w:p>
        </w:tc>
        <w:tc>
          <w:tcPr>
            <w:tcW w:w="1123" w:type="dxa"/>
          </w:tcPr>
          <w:p w14:paraId="2957B13F" w14:textId="77777777" w:rsidR="00B13B28" w:rsidRDefault="00B13B28">
            <w:pPr>
              <w:pStyle w:val="Table09Row"/>
            </w:pPr>
          </w:p>
        </w:tc>
      </w:tr>
      <w:tr w:rsidR="00B13B28" w14:paraId="74482F82" w14:textId="77777777">
        <w:trPr>
          <w:cantSplit/>
          <w:jc w:val="center"/>
        </w:trPr>
        <w:tc>
          <w:tcPr>
            <w:tcW w:w="1418" w:type="dxa"/>
          </w:tcPr>
          <w:p w14:paraId="034EB18C" w14:textId="77777777" w:rsidR="00B13B28" w:rsidRDefault="00CC31A6">
            <w:pPr>
              <w:pStyle w:val="Table09Row"/>
            </w:pPr>
            <w:r>
              <w:t>1946/007 (10 Geo. VI No. 7)</w:t>
            </w:r>
          </w:p>
        </w:tc>
        <w:tc>
          <w:tcPr>
            <w:tcW w:w="2693" w:type="dxa"/>
          </w:tcPr>
          <w:p w14:paraId="7CFE0A64" w14:textId="77777777" w:rsidR="00B13B28" w:rsidRDefault="00CC31A6">
            <w:pPr>
              <w:pStyle w:val="Table09Row"/>
            </w:pPr>
            <w:r>
              <w:rPr>
                <w:i/>
              </w:rPr>
              <w:t>Railway (Hopetoun‑Ravensthorpe) Discontinuance Act 1946</w:t>
            </w:r>
          </w:p>
        </w:tc>
        <w:tc>
          <w:tcPr>
            <w:tcW w:w="1276" w:type="dxa"/>
          </w:tcPr>
          <w:p w14:paraId="38E1A9EC" w14:textId="77777777" w:rsidR="00B13B28" w:rsidRDefault="00CC31A6">
            <w:pPr>
              <w:pStyle w:val="Table09Row"/>
            </w:pPr>
            <w:r>
              <w:t>13 Nov 1946</w:t>
            </w:r>
          </w:p>
        </w:tc>
        <w:tc>
          <w:tcPr>
            <w:tcW w:w="3402" w:type="dxa"/>
          </w:tcPr>
          <w:p w14:paraId="44409C6C" w14:textId="77777777" w:rsidR="00B13B28" w:rsidRDefault="00CC31A6">
            <w:pPr>
              <w:pStyle w:val="Table09Row"/>
            </w:pPr>
            <w:r>
              <w:t>13 Nov 1946</w:t>
            </w:r>
          </w:p>
        </w:tc>
        <w:tc>
          <w:tcPr>
            <w:tcW w:w="1123" w:type="dxa"/>
          </w:tcPr>
          <w:p w14:paraId="7DBDC554" w14:textId="77777777" w:rsidR="00B13B28" w:rsidRDefault="00CC31A6">
            <w:pPr>
              <w:pStyle w:val="Table09Row"/>
            </w:pPr>
            <w:r>
              <w:t>1965/057</w:t>
            </w:r>
          </w:p>
        </w:tc>
      </w:tr>
      <w:tr w:rsidR="00B13B28" w14:paraId="15BE6756" w14:textId="77777777">
        <w:trPr>
          <w:cantSplit/>
          <w:jc w:val="center"/>
        </w:trPr>
        <w:tc>
          <w:tcPr>
            <w:tcW w:w="1418" w:type="dxa"/>
          </w:tcPr>
          <w:p w14:paraId="10538225" w14:textId="77777777" w:rsidR="00B13B28" w:rsidRDefault="00CC31A6">
            <w:pPr>
              <w:pStyle w:val="Table09Row"/>
            </w:pPr>
            <w:r>
              <w:t>1946/008 (10 Geo. VI No. 8)</w:t>
            </w:r>
          </w:p>
        </w:tc>
        <w:tc>
          <w:tcPr>
            <w:tcW w:w="2693" w:type="dxa"/>
          </w:tcPr>
          <w:p w14:paraId="6EB478EA" w14:textId="77777777" w:rsidR="00B13B28" w:rsidRDefault="00CC31A6">
            <w:pPr>
              <w:pStyle w:val="Table09Row"/>
            </w:pPr>
            <w:r>
              <w:rPr>
                <w:i/>
              </w:rPr>
              <w:t>Medical Act Amendment Act 1946</w:t>
            </w:r>
          </w:p>
        </w:tc>
        <w:tc>
          <w:tcPr>
            <w:tcW w:w="1276" w:type="dxa"/>
          </w:tcPr>
          <w:p w14:paraId="1C8FA10C" w14:textId="77777777" w:rsidR="00B13B28" w:rsidRDefault="00CC31A6">
            <w:pPr>
              <w:pStyle w:val="Table09Row"/>
            </w:pPr>
            <w:r>
              <w:t>13 Nov 1946</w:t>
            </w:r>
          </w:p>
        </w:tc>
        <w:tc>
          <w:tcPr>
            <w:tcW w:w="3402" w:type="dxa"/>
          </w:tcPr>
          <w:p w14:paraId="4D21FC89" w14:textId="77777777" w:rsidR="00B13B28" w:rsidRDefault="00CC31A6">
            <w:pPr>
              <w:pStyle w:val="Table09Row"/>
            </w:pPr>
            <w:r>
              <w:t>13 Nov 1946</w:t>
            </w:r>
          </w:p>
        </w:tc>
        <w:tc>
          <w:tcPr>
            <w:tcW w:w="1123" w:type="dxa"/>
          </w:tcPr>
          <w:p w14:paraId="2BE1EFEF" w14:textId="77777777" w:rsidR="00B13B28" w:rsidRDefault="00B13B28">
            <w:pPr>
              <w:pStyle w:val="Table09Row"/>
            </w:pPr>
          </w:p>
        </w:tc>
      </w:tr>
      <w:tr w:rsidR="00B13B28" w14:paraId="0CB1BFD3" w14:textId="77777777">
        <w:trPr>
          <w:cantSplit/>
          <w:jc w:val="center"/>
        </w:trPr>
        <w:tc>
          <w:tcPr>
            <w:tcW w:w="1418" w:type="dxa"/>
          </w:tcPr>
          <w:p w14:paraId="448F1AF8" w14:textId="77777777" w:rsidR="00B13B28" w:rsidRDefault="00CC31A6">
            <w:pPr>
              <w:pStyle w:val="Table09Row"/>
            </w:pPr>
            <w:r>
              <w:t>1946</w:t>
            </w:r>
            <w:r>
              <w:t>/009 (10 Geo. VI No. 9)</w:t>
            </w:r>
          </w:p>
        </w:tc>
        <w:tc>
          <w:tcPr>
            <w:tcW w:w="2693" w:type="dxa"/>
          </w:tcPr>
          <w:p w14:paraId="410A75EF" w14:textId="77777777" w:rsidR="00B13B28" w:rsidRDefault="00CC31A6">
            <w:pPr>
              <w:pStyle w:val="Table09Row"/>
            </w:pPr>
            <w:r>
              <w:rPr>
                <w:i/>
              </w:rPr>
              <w:t>Road Districts Act 1919‑1942, Amendment Act 1946</w:t>
            </w:r>
          </w:p>
        </w:tc>
        <w:tc>
          <w:tcPr>
            <w:tcW w:w="1276" w:type="dxa"/>
          </w:tcPr>
          <w:p w14:paraId="495B237F" w14:textId="77777777" w:rsidR="00B13B28" w:rsidRDefault="00CC31A6">
            <w:pPr>
              <w:pStyle w:val="Table09Row"/>
            </w:pPr>
            <w:r>
              <w:t>13 Nov 1946</w:t>
            </w:r>
          </w:p>
        </w:tc>
        <w:tc>
          <w:tcPr>
            <w:tcW w:w="3402" w:type="dxa"/>
          </w:tcPr>
          <w:p w14:paraId="486D9887" w14:textId="77777777" w:rsidR="00B13B28" w:rsidRDefault="00CC31A6">
            <w:pPr>
              <w:pStyle w:val="Table09Row"/>
            </w:pPr>
            <w:r>
              <w:t>13 Nov 1946</w:t>
            </w:r>
          </w:p>
        </w:tc>
        <w:tc>
          <w:tcPr>
            <w:tcW w:w="1123" w:type="dxa"/>
          </w:tcPr>
          <w:p w14:paraId="2F814145" w14:textId="77777777" w:rsidR="00B13B28" w:rsidRDefault="00CC31A6">
            <w:pPr>
              <w:pStyle w:val="Table09Row"/>
            </w:pPr>
            <w:r>
              <w:t>1960/084 (9 Eliz. II No. 84)</w:t>
            </w:r>
          </w:p>
        </w:tc>
      </w:tr>
      <w:tr w:rsidR="00B13B28" w14:paraId="56C786DD" w14:textId="77777777">
        <w:trPr>
          <w:cantSplit/>
          <w:jc w:val="center"/>
        </w:trPr>
        <w:tc>
          <w:tcPr>
            <w:tcW w:w="1418" w:type="dxa"/>
          </w:tcPr>
          <w:p w14:paraId="1A18A745" w14:textId="77777777" w:rsidR="00B13B28" w:rsidRDefault="00CC31A6">
            <w:pPr>
              <w:pStyle w:val="Table09Row"/>
            </w:pPr>
            <w:r>
              <w:t>1946/010 (10 Geo. VI No. 10)</w:t>
            </w:r>
          </w:p>
        </w:tc>
        <w:tc>
          <w:tcPr>
            <w:tcW w:w="2693" w:type="dxa"/>
          </w:tcPr>
          <w:p w14:paraId="3ED5BC96" w14:textId="77777777" w:rsidR="00B13B28" w:rsidRDefault="00CC31A6">
            <w:pPr>
              <w:pStyle w:val="Table09Row"/>
            </w:pPr>
            <w:r>
              <w:rPr>
                <w:i/>
              </w:rPr>
              <w:t>Increase of Rent (War Restrictions) Act Amendment Act 1946</w:t>
            </w:r>
          </w:p>
        </w:tc>
        <w:tc>
          <w:tcPr>
            <w:tcW w:w="1276" w:type="dxa"/>
          </w:tcPr>
          <w:p w14:paraId="28B09B03" w14:textId="77777777" w:rsidR="00B13B28" w:rsidRDefault="00CC31A6">
            <w:pPr>
              <w:pStyle w:val="Table09Row"/>
            </w:pPr>
            <w:r>
              <w:t>13 Nov 1946</w:t>
            </w:r>
          </w:p>
        </w:tc>
        <w:tc>
          <w:tcPr>
            <w:tcW w:w="3402" w:type="dxa"/>
          </w:tcPr>
          <w:p w14:paraId="1A3797BC" w14:textId="77777777" w:rsidR="00B13B28" w:rsidRDefault="00CC31A6">
            <w:pPr>
              <w:pStyle w:val="Table09Row"/>
            </w:pPr>
            <w:r>
              <w:t>13 Nov 1946</w:t>
            </w:r>
          </w:p>
        </w:tc>
        <w:tc>
          <w:tcPr>
            <w:tcW w:w="1123" w:type="dxa"/>
          </w:tcPr>
          <w:p w14:paraId="61C4D260" w14:textId="77777777" w:rsidR="00B13B28" w:rsidRDefault="00CC31A6">
            <w:pPr>
              <w:pStyle w:val="Table09Row"/>
            </w:pPr>
            <w:r>
              <w:t xml:space="preserve">1951/047 (15 &amp; </w:t>
            </w:r>
            <w:r>
              <w:t>16 Geo. VI No. 47)</w:t>
            </w:r>
          </w:p>
        </w:tc>
      </w:tr>
      <w:tr w:rsidR="00B13B28" w14:paraId="0A00606E" w14:textId="77777777">
        <w:trPr>
          <w:cantSplit/>
          <w:jc w:val="center"/>
        </w:trPr>
        <w:tc>
          <w:tcPr>
            <w:tcW w:w="1418" w:type="dxa"/>
          </w:tcPr>
          <w:p w14:paraId="3F8DABE5" w14:textId="77777777" w:rsidR="00B13B28" w:rsidRDefault="00CC31A6">
            <w:pPr>
              <w:pStyle w:val="Table09Row"/>
            </w:pPr>
            <w:r>
              <w:t>1946/011 (10 Geo. VI No. 11)</w:t>
            </w:r>
          </w:p>
        </w:tc>
        <w:tc>
          <w:tcPr>
            <w:tcW w:w="2693" w:type="dxa"/>
          </w:tcPr>
          <w:p w14:paraId="39084157" w14:textId="77777777" w:rsidR="00B13B28" w:rsidRDefault="00CC31A6">
            <w:pPr>
              <w:pStyle w:val="Table09Row"/>
            </w:pPr>
            <w:r>
              <w:rPr>
                <w:i/>
              </w:rPr>
              <w:t>Business Names Act Amendment Act 1946</w:t>
            </w:r>
          </w:p>
        </w:tc>
        <w:tc>
          <w:tcPr>
            <w:tcW w:w="1276" w:type="dxa"/>
          </w:tcPr>
          <w:p w14:paraId="0CBF7595" w14:textId="77777777" w:rsidR="00B13B28" w:rsidRDefault="00CC31A6">
            <w:pPr>
              <w:pStyle w:val="Table09Row"/>
            </w:pPr>
            <w:r>
              <w:t>13 Nov 1946</w:t>
            </w:r>
          </w:p>
        </w:tc>
        <w:tc>
          <w:tcPr>
            <w:tcW w:w="3402" w:type="dxa"/>
          </w:tcPr>
          <w:p w14:paraId="280E99D7" w14:textId="77777777" w:rsidR="00B13B28" w:rsidRDefault="00CC31A6">
            <w:pPr>
              <w:pStyle w:val="Table09Row"/>
            </w:pPr>
            <w:r>
              <w:t>13 Nov 1946</w:t>
            </w:r>
          </w:p>
        </w:tc>
        <w:tc>
          <w:tcPr>
            <w:tcW w:w="1123" w:type="dxa"/>
          </w:tcPr>
          <w:p w14:paraId="5330963C" w14:textId="77777777" w:rsidR="00B13B28" w:rsidRDefault="00CC31A6">
            <w:pPr>
              <w:pStyle w:val="Table09Row"/>
            </w:pPr>
            <w:r>
              <w:t>1962/008 (11 Eliz. II No. 8)</w:t>
            </w:r>
          </w:p>
        </w:tc>
      </w:tr>
      <w:tr w:rsidR="00B13B28" w14:paraId="08CAEB8F" w14:textId="77777777">
        <w:trPr>
          <w:cantSplit/>
          <w:jc w:val="center"/>
        </w:trPr>
        <w:tc>
          <w:tcPr>
            <w:tcW w:w="1418" w:type="dxa"/>
          </w:tcPr>
          <w:p w14:paraId="4B800D43" w14:textId="77777777" w:rsidR="00B13B28" w:rsidRDefault="00CC31A6">
            <w:pPr>
              <w:pStyle w:val="Table09Row"/>
            </w:pPr>
            <w:r>
              <w:t>1946/012 (10 Geo. VI No. 12)</w:t>
            </w:r>
          </w:p>
        </w:tc>
        <w:tc>
          <w:tcPr>
            <w:tcW w:w="2693" w:type="dxa"/>
          </w:tcPr>
          <w:p w14:paraId="0A89B11D" w14:textId="77777777" w:rsidR="00B13B28" w:rsidRDefault="00CC31A6">
            <w:pPr>
              <w:pStyle w:val="Table09Row"/>
            </w:pPr>
            <w:r>
              <w:rPr>
                <w:i/>
              </w:rPr>
              <w:t>Municipal Corporations Act Amendment Act 1946</w:t>
            </w:r>
          </w:p>
        </w:tc>
        <w:tc>
          <w:tcPr>
            <w:tcW w:w="1276" w:type="dxa"/>
          </w:tcPr>
          <w:p w14:paraId="5F5C5CFB" w14:textId="77777777" w:rsidR="00B13B28" w:rsidRDefault="00CC31A6">
            <w:pPr>
              <w:pStyle w:val="Table09Row"/>
            </w:pPr>
            <w:r>
              <w:t>13 Nov 1946</w:t>
            </w:r>
          </w:p>
        </w:tc>
        <w:tc>
          <w:tcPr>
            <w:tcW w:w="3402" w:type="dxa"/>
          </w:tcPr>
          <w:p w14:paraId="7567F2E8" w14:textId="77777777" w:rsidR="00B13B28" w:rsidRDefault="00CC31A6">
            <w:pPr>
              <w:pStyle w:val="Table09Row"/>
            </w:pPr>
            <w:r>
              <w:t>13 Nov 1946</w:t>
            </w:r>
          </w:p>
        </w:tc>
        <w:tc>
          <w:tcPr>
            <w:tcW w:w="1123" w:type="dxa"/>
          </w:tcPr>
          <w:p w14:paraId="2FDE9370" w14:textId="77777777" w:rsidR="00B13B28" w:rsidRDefault="00CC31A6">
            <w:pPr>
              <w:pStyle w:val="Table09Row"/>
            </w:pPr>
            <w:r>
              <w:t>1960/084 (9 Eliz</w:t>
            </w:r>
            <w:r>
              <w:t>. II No. 84)</w:t>
            </w:r>
          </w:p>
        </w:tc>
      </w:tr>
      <w:tr w:rsidR="00B13B28" w14:paraId="3967B8DA" w14:textId="77777777">
        <w:trPr>
          <w:cantSplit/>
          <w:jc w:val="center"/>
        </w:trPr>
        <w:tc>
          <w:tcPr>
            <w:tcW w:w="1418" w:type="dxa"/>
          </w:tcPr>
          <w:p w14:paraId="6BBB8571" w14:textId="77777777" w:rsidR="00B13B28" w:rsidRDefault="00CC31A6">
            <w:pPr>
              <w:pStyle w:val="Table09Row"/>
            </w:pPr>
            <w:r>
              <w:t>1946/013 (10 Geo. VI No. 13)</w:t>
            </w:r>
          </w:p>
        </w:tc>
        <w:tc>
          <w:tcPr>
            <w:tcW w:w="2693" w:type="dxa"/>
          </w:tcPr>
          <w:p w14:paraId="13FB3E9C" w14:textId="77777777" w:rsidR="00B13B28" w:rsidRDefault="00CC31A6">
            <w:pPr>
              <w:pStyle w:val="Table09Row"/>
            </w:pPr>
            <w:r>
              <w:rPr>
                <w:i/>
              </w:rPr>
              <w:t>Friendly Societies Act Amendment Act 1946</w:t>
            </w:r>
          </w:p>
        </w:tc>
        <w:tc>
          <w:tcPr>
            <w:tcW w:w="1276" w:type="dxa"/>
          </w:tcPr>
          <w:p w14:paraId="289D9235" w14:textId="77777777" w:rsidR="00B13B28" w:rsidRDefault="00CC31A6">
            <w:pPr>
              <w:pStyle w:val="Table09Row"/>
            </w:pPr>
            <w:r>
              <w:t>13 Nov 1946</w:t>
            </w:r>
          </w:p>
        </w:tc>
        <w:tc>
          <w:tcPr>
            <w:tcW w:w="3402" w:type="dxa"/>
          </w:tcPr>
          <w:p w14:paraId="3FFEC32F" w14:textId="77777777" w:rsidR="00B13B28" w:rsidRDefault="00CC31A6">
            <w:pPr>
              <w:pStyle w:val="Table09Row"/>
            </w:pPr>
            <w:r>
              <w:t>13 Nov 1946</w:t>
            </w:r>
          </w:p>
        </w:tc>
        <w:tc>
          <w:tcPr>
            <w:tcW w:w="1123" w:type="dxa"/>
          </w:tcPr>
          <w:p w14:paraId="2B92CA4D" w14:textId="77777777" w:rsidR="00B13B28" w:rsidRDefault="00CC31A6">
            <w:pPr>
              <w:pStyle w:val="Table09Row"/>
            </w:pPr>
            <w:r>
              <w:t>1999/002</w:t>
            </w:r>
          </w:p>
        </w:tc>
      </w:tr>
      <w:tr w:rsidR="00B13B28" w14:paraId="6FB87ED6" w14:textId="77777777">
        <w:trPr>
          <w:cantSplit/>
          <w:jc w:val="center"/>
        </w:trPr>
        <w:tc>
          <w:tcPr>
            <w:tcW w:w="1418" w:type="dxa"/>
          </w:tcPr>
          <w:p w14:paraId="5B2B449B" w14:textId="77777777" w:rsidR="00B13B28" w:rsidRDefault="00CC31A6">
            <w:pPr>
              <w:pStyle w:val="Table09Row"/>
            </w:pPr>
            <w:r>
              <w:t>1946/014 (10 Geo. VI No. 14)</w:t>
            </w:r>
          </w:p>
        </w:tc>
        <w:tc>
          <w:tcPr>
            <w:tcW w:w="2693" w:type="dxa"/>
          </w:tcPr>
          <w:p w14:paraId="25F3DE1B" w14:textId="77777777" w:rsidR="00B13B28" w:rsidRDefault="00CC31A6">
            <w:pPr>
              <w:pStyle w:val="Table09Row"/>
            </w:pPr>
            <w:r>
              <w:rPr>
                <w:i/>
              </w:rPr>
              <w:t>Nurses Registration Act Amendment Act 1946</w:t>
            </w:r>
          </w:p>
        </w:tc>
        <w:tc>
          <w:tcPr>
            <w:tcW w:w="1276" w:type="dxa"/>
          </w:tcPr>
          <w:p w14:paraId="179C6596" w14:textId="77777777" w:rsidR="00B13B28" w:rsidRDefault="00CC31A6">
            <w:pPr>
              <w:pStyle w:val="Table09Row"/>
            </w:pPr>
            <w:r>
              <w:t>13 Nov 1946</w:t>
            </w:r>
          </w:p>
        </w:tc>
        <w:tc>
          <w:tcPr>
            <w:tcW w:w="3402" w:type="dxa"/>
          </w:tcPr>
          <w:p w14:paraId="65F1F2AC" w14:textId="77777777" w:rsidR="00B13B28" w:rsidRDefault="00CC31A6">
            <w:pPr>
              <w:pStyle w:val="Table09Row"/>
            </w:pPr>
            <w:r>
              <w:t>13 Nov 1946</w:t>
            </w:r>
          </w:p>
        </w:tc>
        <w:tc>
          <w:tcPr>
            <w:tcW w:w="1123" w:type="dxa"/>
          </w:tcPr>
          <w:p w14:paraId="0DF79FC2" w14:textId="77777777" w:rsidR="00B13B28" w:rsidRDefault="00CC31A6">
            <w:pPr>
              <w:pStyle w:val="Table09Row"/>
            </w:pPr>
            <w:r>
              <w:t>1968/027</w:t>
            </w:r>
          </w:p>
        </w:tc>
      </w:tr>
      <w:tr w:rsidR="00B13B28" w14:paraId="39922A97" w14:textId="77777777">
        <w:trPr>
          <w:cantSplit/>
          <w:jc w:val="center"/>
        </w:trPr>
        <w:tc>
          <w:tcPr>
            <w:tcW w:w="1418" w:type="dxa"/>
          </w:tcPr>
          <w:p w14:paraId="13E6BBC6" w14:textId="77777777" w:rsidR="00B13B28" w:rsidRDefault="00CC31A6">
            <w:pPr>
              <w:pStyle w:val="Table09Row"/>
            </w:pPr>
            <w:r>
              <w:t>1946/015 (10 Geo. VI No. 15)</w:t>
            </w:r>
          </w:p>
        </w:tc>
        <w:tc>
          <w:tcPr>
            <w:tcW w:w="2693" w:type="dxa"/>
          </w:tcPr>
          <w:p w14:paraId="15BE614A" w14:textId="77777777" w:rsidR="00B13B28" w:rsidRDefault="00CC31A6">
            <w:pPr>
              <w:pStyle w:val="Table09Row"/>
            </w:pPr>
            <w:r>
              <w:rPr>
                <w:i/>
              </w:rPr>
              <w:t>Supply No. 2 (1946)</w:t>
            </w:r>
          </w:p>
        </w:tc>
        <w:tc>
          <w:tcPr>
            <w:tcW w:w="1276" w:type="dxa"/>
          </w:tcPr>
          <w:p w14:paraId="43A71CDD" w14:textId="77777777" w:rsidR="00B13B28" w:rsidRDefault="00CC31A6">
            <w:pPr>
              <w:pStyle w:val="Table09Row"/>
            </w:pPr>
            <w:r>
              <w:t>13 Nov 1946</w:t>
            </w:r>
          </w:p>
        </w:tc>
        <w:tc>
          <w:tcPr>
            <w:tcW w:w="3402" w:type="dxa"/>
          </w:tcPr>
          <w:p w14:paraId="7D0B20F9" w14:textId="77777777" w:rsidR="00B13B28" w:rsidRDefault="00CC31A6">
            <w:pPr>
              <w:pStyle w:val="Table09Row"/>
            </w:pPr>
            <w:r>
              <w:t>13 Nov 1946</w:t>
            </w:r>
          </w:p>
        </w:tc>
        <w:tc>
          <w:tcPr>
            <w:tcW w:w="1123" w:type="dxa"/>
          </w:tcPr>
          <w:p w14:paraId="2EFCF6BB" w14:textId="77777777" w:rsidR="00B13B28" w:rsidRDefault="00CC31A6">
            <w:pPr>
              <w:pStyle w:val="Table09Row"/>
            </w:pPr>
            <w:r>
              <w:t>1965/057</w:t>
            </w:r>
          </w:p>
        </w:tc>
      </w:tr>
      <w:tr w:rsidR="00B13B28" w14:paraId="6869C90A" w14:textId="77777777">
        <w:trPr>
          <w:cantSplit/>
          <w:jc w:val="center"/>
        </w:trPr>
        <w:tc>
          <w:tcPr>
            <w:tcW w:w="1418" w:type="dxa"/>
          </w:tcPr>
          <w:p w14:paraId="3778C7B6" w14:textId="77777777" w:rsidR="00B13B28" w:rsidRDefault="00CC31A6">
            <w:pPr>
              <w:pStyle w:val="Table09Row"/>
            </w:pPr>
            <w:r>
              <w:t>1946/016 (10 Geo. VI No. 16)</w:t>
            </w:r>
          </w:p>
        </w:tc>
        <w:tc>
          <w:tcPr>
            <w:tcW w:w="2693" w:type="dxa"/>
          </w:tcPr>
          <w:p w14:paraId="2F925754" w14:textId="77777777" w:rsidR="00B13B28" w:rsidRDefault="00CC31A6">
            <w:pPr>
              <w:pStyle w:val="Table09Row"/>
            </w:pPr>
            <w:r>
              <w:rPr>
                <w:i/>
              </w:rPr>
              <w:t>Daylight Saving Act 1946</w:t>
            </w:r>
          </w:p>
        </w:tc>
        <w:tc>
          <w:tcPr>
            <w:tcW w:w="1276" w:type="dxa"/>
          </w:tcPr>
          <w:p w14:paraId="1C2CEC90" w14:textId="77777777" w:rsidR="00B13B28" w:rsidRDefault="00CC31A6">
            <w:pPr>
              <w:pStyle w:val="Table09Row"/>
            </w:pPr>
            <w:r>
              <w:t>13 Nov 1946</w:t>
            </w:r>
          </w:p>
        </w:tc>
        <w:tc>
          <w:tcPr>
            <w:tcW w:w="3402" w:type="dxa"/>
          </w:tcPr>
          <w:p w14:paraId="027C08E3" w14:textId="77777777" w:rsidR="00B13B28" w:rsidRDefault="00CC31A6">
            <w:pPr>
              <w:pStyle w:val="Table09Row"/>
            </w:pPr>
            <w:r>
              <w:t>13 Nov 1946</w:t>
            </w:r>
          </w:p>
        </w:tc>
        <w:tc>
          <w:tcPr>
            <w:tcW w:w="1123" w:type="dxa"/>
          </w:tcPr>
          <w:p w14:paraId="6B6DA542" w14:textId="77777777" w:rsidR="00B13B28" w:rsidRDefault="00CC31A6">
            <w:pPr>
              <w:pStyle w:val="Table09Row"/>
            </w:pPr>
            <w:r>
              <w:t>1974/013</w:t>
            </w:r>
          </w:p>
        </w:tc>
      </w:tr>
      <w:tr w:rsidR="00B13B28" w14:paraId="33C4DCFE" w14:textId="77777777">
        <w:trPr>
          <w:cantSplit/>
          <w:jc w:val="center"/>
        </w:trPr>
        <w:tc>
          <w:tcPr>
            <w:tcW w:w="1418" w:type="dxa"/>
          </w:tcPr>
          <w:p w14:paraId="3D528356" w14:textId="77777777" w:rsidR="00B13B28" w:rsidRDefault="00CC31A6">
            <w:pPr>
              <w:pStyle w:val="Table09Row"/>
            </w:pPr>
            <w:r>
              <w:t>1946/017 (10 Geo. VI No. 17)</w:t>
            </w:r>
          </w:p>
        </w:tc>
        <w:tc>
          <w:tcPr>
            <w:tcW w:w="2693" w:type="dxa"/>
          </w:tcPr>
          <w:p w14:paraId="21855A01" w14:textId="77777777" w:rsidR="00B13B28" w:rsidRDefault="00CC31A6">
            <w:pPr>
              <w:pStyle w:val="Table09Row"/>
            </w:pPr>
            <w:r>
              <w:rPr>
                <w:i/>
              </w:rPr>
              <w:t>Marketing of Barley Act 1946</w:t>
            </w:r>
          </w:p>
        </w:tc>
        <w:tc>
          <w:tcPr>
            <w:tcW w:w="1276" w:type="dxa"/>
          </w:tcPr>
          <w:p w14:paraId="13DA9116" w14:textId="77777777" w:rsidR="00B13B28" w:rsidRDefault="00CC31A6">
            <w:pPr>
              <w:pStyle w:val="Table09Row"/>
            </w:pPr>
            <w:r>
              <w:t>26 Nov 1946</w:t>
            </w:r>
          </w:p>
        </w:tc>
        <w:tc>
          <w:tcPr>
            <w:tcW w:w="3402" w:type="dxa"/>
          </w:tcPr>
          <w:p w14:paraId="42FCBFBA" w14:textId="77777777" w:rsidR="00B13B28" w:rsidRDefault="00CC31A6">
            <w:pPr>
              <w:pStyle w:val="Table09Row"/>
            </w:pPr>
            <w:r>
              <w:t xml:space="preserve">9 Dec 1946 (see s. 1 and </w:t>
            </w:r>
            <w:r>
              <w:rPr>
                <w:i/>
              </w:rPr>
              <w:t>Gazette</w:t>
            </w:r>
            <w:r>
              <w:t xml:space="preserve"> 6 Dec 1946 p. 1490)</w:t>
            </w:r>
          </w:p>
        </w:tc>
        <w:tc>
          <w:tcPr>
            <w:tcW w:w="1123" w:type="dxa"/>
          </w:tcPr>
          <w:p w14:paraId="75540807" w14:textId="77777777" w:rsidR="00B13B28" w:rsidRDefault="00CC31A6">
            <w:pPr>
              <w:pStyle w:val="Table09Row"/>
            </w:pPr>
            <w:r>
              <w:t>1975/085</w:t>
            </w:r>
          </w:p>
        </w:tc>
      </w:tr>
      <w:tr w:rsidR="00B13B28" w14:paraId="443FB3BF" w14:textId="77777777">
        <w:trPr>
          <w:cantSplit/>
          <w:jc w:val="center"/>
        </w:trPr>
        <w:tc>
          <w:tcPr>
            <w:tcW w:w="1418" w:type="dxa"/>
          </w:tcPr>
          <w:p w14:paraId="225EDE35" w14:textId="77777777" w:rsidR="00B13B28" w:rsidRDefault="00CC31A6">
            <w:pPr>
              <w:pStyle w:val="Table09Row"/>
            </w:pPr>
            <w:r>
              <w:t>1946/018 (10 Geo. VI No. 18)</w:t>
            </w:r>
          </w:p>
        </w:tc>
        <w:tc>
          <w:tcPr>
            <w:tcW w:w="2693" w:type="dxa"/>
          </w:tcPr>
          <w:p w14:paraId="2C7F5A3E" w14:textId="77777777" w:rsidR="00B13B28" w:rsidRDefault="00CC31A6">
            <w:pPr>
              <w:pStyle w:val="Table09Row"/>
            </w:pPr>
            <w:r>
              <w:rPr>
                <w:i/>
              </w:rPr>
              <w:t>Legal Practitioners Act Amendment Act 1946</w:t>
            </w:r>
          </w:p>
        </w:tc>
        <w:tc>
          <w:tcPr>
            <w:tcW w:w="1276" w:type="dxa"/>
          </w:tcPr>
          <w:p w14:paraId="2CB5BED6" w14:textId="77777777" w:rsidR="00B13B28" w:rsidRDefault="00CC31A6">
            <w:pPr>
              <w:pStyle w:val="Table09Row"/>
            </w:pPr>
            <w:r>
              <w:t>2 Dec 1946</w:t>
            </w:r>
          </w:p>
        </w:tc>
        <w:tc>
          <w:tcPr>
            <w:tcW w:w="3402" w:type="dxa"/>
          </w:tcPr>
          <w:p w14:paraId="5366E811" w14:textId="77777777" w:rsidR="00B13B28" w:rsidRDefault="00CC31A6">
            <w:pPr>
              <w:pStyle w:val="Table09Row"/>
            </w:pPr>
            <w:r>
              <w:t>2 Dec 1946</w:t>
            </w:r>
          </w:p>
        </w:tc>
        <w:tc>
          <w:tcPr>
            <w:tcW w:w="1123" w:type="dxa"/>
          </w:tcPr>
          <w:p w14:paraId="2DE1A33A" w14:textId="77777777" w:rsidR="00B13B28" w:rsidRDefault="00CC31A6">
            <w:pPr>
              <w:pStyle w:val="Table09Row"/>
            </w:pPr>
            <w:r>
              <w:t>2003/065</w:t>
            </w:r>
          </w:p>
        </w:tc>
      </w:tr>
      <w:tr w:rsidR="00B13B28" w14:paraId="2F556ACF" w14:textId="77777777">
        <w:trPr>
          <w:cantSplit/>
          <w:jc w:val="center"/>
        </w:trPr>
        <w:tc>
          <w:tcPr>
            <w:tcW w:w="1418" w:type="dxa"/>
          </w:tcPr>
          <w:p w14:paraId="5ADF91C2" w14:textId="77777777" w:rsidR="00B13B28" w:rsidRDefault="00CC31A6">
            <w:pPr>
              <w:pStyle w:val="Table09Row"/>
            </w:pPr>
            <w:r>
              <w:t>1946/019 (10 &amp; 11 Geo. VI No. 19)</w:t>
            </w:r>
          </w:p>
        </w:tc>
        <w:tc>
          <w:tcPr>
            <w:tcW w:w="2693" w:type="dxa"/>
          </w:tcPr>
          <w:p w14:paraId="4DE7A47B" w14:textId="77777777" w:rsidR="00B13B28" w:rsidRDefault="00CC31A6">
            <w:pPr>
              <w:pStyle w:val="Table09Row"/>
            </w:pPr>
            <w:r>
              <w:rPr>
                <w:i/>
              </w:rPr>
              <w:t>Totalisator Duty Act Amendment Act 1946</w:t>
            </w:r>
          </w:p>
        </w:tc>
        <w:tc>
          <w:tcPr>
            <w:tcW w:w="1276" w:type="dxa"/>
          </w:tcPr>
          <w:p w14:paraId="4A9DD6D4" w14:textId="77777777" w:rsidR="00B13B28" w:rsidRDefault="00CC31A6">
            <w:pPr>
              <w:pStyle w:val="Table09Row"/>
            </w:pPr>
            <w:r>
              <w:t>17 Dec 1946</w:t>
            </w:r>
          </w:p>
        </w:tc>
        <w:tc>
          <w:tcPr>
            <w:tcW w:w="3402" w:type="dxa"/>
          </w:tcPr>
          <w:p w14:paraId="24475C2F" w14:textId="77777777" w:rsidR="00B13B28" w:rsidRDefault="00CC31A6">
            <w:pPr>
              <w:pStyle w:val="Table09Row"/>
            </w:pPr>
            <w:r>
              <w:t>8 J</w:t>
            </w:r>
            <w:r>
              <w:t xml:space="preserve">an 1947 (see s. 8 and </w:t>
            </w:r>
            <w:r>
              <w:rPr>
                <w:i/>
              </w:rPr>
              <w:t>Gazette</w:t>
            </w:r>
            <w:r>
              <w:t xml:space="preserve"> 8 Jan 1947 p. 29)</w:t>
            </w:r>
          </w:p>
        </w:tc>
        <w:tc>
          <w:tcPr>
            <w:tcW w:w="1123" w:type="dxa"/>
          </w:tcPr>
          <w:p w14:paraId="60A83065" w14:textId="77777777" w:rsidR="00B13B28" w:rsidRDefault="00CC31A6">
            <w:pPr>
              <w:pStyle w:val="Table09Row"/>
            </w:pPr>
            <w:r>
              <w:t>1995/063</w:t>
            </w:r>
          </w:p>
        </w:tc>
      </w:tr>
      <w:tr w:rsidR="00B13B28" w14:paraId="6DBC7E61" w14:textId="77777777">
        <w:trPr>
          <w:cantSplit/>
          <w:jc w:val="center"/>
        </w:trPr>
        <w:tc>
          <w:tcPr>
            <w:tcW w:w="1418" w:type="dxa"/>
          </w:tcPr>
          <w:p w14:paraId="7AEF520D" w14:textId="77777777" w:rsidR="00B13B28" w:rsidRDefault="00CC31A6">
            <w:pPr>
              <w:pStyle w:val="Table09Row"/>
            </w:pPr>
            <w:r>
              <w:t>1946/020 (10 &amp; 11 Geo. VI No. 20)</w:t>
            </w:r>
          </w:p>
        </w:tc>
        <w:tc>
          <w:tcPr>
            <w:tcW w:w="2693" w:type="dxa"/>
          </w:tcPr>
          <w:p w14:paraId="4A2BA82B" w14:textId="77777777" w:rsidR="00B13B28" w:rsidRDefault="00CC31A6">
            <w:pPr>
              <w:pStyle w:val="Table09Row"/>
            </w:pPr>
            <w:r>
              <w:rPr>
                <w:i/>
              </w:rPr>
              <w:t>Anatomy Act Amendment Act 1946</w:t>
            </w:r>
          </w:p>
        </w:tc>
        <w:tc>
          <w:tcPr>
            <w:tcW w:w="1276" w:type="dxa"/>
          </w:tcPr>
          <w:p w14:paraId="07DF65BF" w14:textId="77777777" w:rsidR="00B13B28" w:rsidRDefault="00CC31A6">
            <w:pPr>
              <w:pStyle w:val="Table09Row"/>
            </w:pPr>
            <w:r>
              <w:t>14 Jan 1947</w:t>
            </w:r>
          </w:p>
        </w:tc>
        <w:tc>
          <w:tcPr>
            <w:tcW w:w="3402" w:type="dxa"/>
          </w:tcPr>
          <w:p w14:paraId="204F07FC" w14:textId="77777777" w:rsidR="00B13B28" w:rsidRDefault="00CC31A6">
            <w:pPr>
              <w:pStyle w:val="Table09Row"/>
            </w:pPr>
            <w:r>
              <w:t>14 Jan 1947</w:t>
            </w:r>
          </w:p>
        </w:tc>
        <w:tc>
          <w:tcPr>
            <w:tcW w:w="1123" w:type="dxa"/>
          </w:tcPr>
          <w:p w14:paraId="12F21FD9" w14:textId="77777777" w:rsidR="00B13B28" w:rsidRDefault="00B13B28">
            <w:pPr>
              <w:pStyle w:val="Table09Row"/>
            </w:pPr>
          </w:p>
        </w:tc>
      </w:tr>
      <w:tr w:rsidR="00B13B28" w14:paraId="4BB630DD" w14:textId="77777777">
        <w:trPr>
          <w:cantSplit/>
          <w:jc w:val="center"/>
        </w:trPr>
        <w:tc>
          <w:tcPr>
            <w:tcW w:w="1418" w:type="dxa"/>
          </w:tcPr>
          <w:p w14:paraId="73493211" w14:textId="77777777" w:rsidR="00B13B28" w:rsidRDefault="00CC31A6">
            <w:pPr>
              <w:pStyle w:val="Table09Row"/>
            </w:pPr>
            <w:r>
              <w:t>1946/021 (10 &amp; 11 Geo. VI No. 21)</w:t>
            </w:r>
          </w:p>
        </w:tc>
        <w:tc>
          <w:tcPr>
            <w:tcW w:w="2693" w:type="dxa"/>
          </w:tcPr>
          <w:p w14:paraId="5A12A67E" w14:textId="77777777" w:rsidR="00B13B28" w:rsidRDefault="00CC31A6">
            <w:pPr>
              <w:pStyle w:val="Table09Row"/>
            </w:pPr>
            <w:r>
              <w:rPr>
                <w:i/>
              </w:rPr>
              <w:t>Transfer of Land Act Amendment Act 1946 (No. 2)</w:t>
            </w:r>
          </w:p>
        </w:tc>
        <w:tc>
          <w:tcPr>
            <w:tcW w:w="1276" w:type="dxa"/>
          </w:tcPr>
          <w:p w14:paraId="188A1468" w14:textId="77777777" w:rsidR="00B13B28" w:rsidRDefault="00CC31A6">
            <w:pPr>
              <w:pStyle w:val="Table09Row"/>
            </w:pPr>
            <w:r>
              <w:t>14 Jan 1947</w:t>
            </w:r>
          </w:p>
        </w:tc>
        <w:tc>
          <w:tcPr>
            <w:tcW w:w="3402" w:type="dxa"/>
          </w:tcPr>
          <w:p w14:paraId="043D8B17" w14:textId="77777777" w:rsidR="00B13B28" w:rsidRDefault="00CC31A6">
            <w:pPr>
              <w:pStyle w:val="Table09Row"/>
            </w:pPr>
            <w:r>
              <w:t>14 Jan 1947</w:t>
            </w:r>
          </w:p>
        </w:tc>
        <w:tc>
          <w:tcPr>
            <w:tcW w:w="1123" w:type="dxa"/>
          </w:tcPr>
          <w:p w14:paraId="480D9266" w14:textId="77777777" w:rsidR="00B13B28" w:rsidRDefault="00B13B28">
            <w:pPr>
              <w:pStyle w:val="Table09Row"/>
            </w:pPr>
          </w:p>
        </w:tc>
      </w:tr>
      <w:tr w:rsidR="00B13B28" w14:paraId="5F5C42CB" w14:textId="77777777">
        <w:trPr>
          <w:cantSplit/>
          <w:jc w:val="center"/>
        </w:trPr>
        <w:tc>
          <w:tcPr>
            <w:tcW w:w="1418" w:type="dxa"/>
          </w:tcPr>
          <w:p w14:paraId="277D7803" w14:textId="77777777" w:rsidR="00B13B28" w:rsidRDefault="00CC31A6">
            <w:pPr>
              <w:pStyle w:val="Table09Row"/>
            </w:pPr>
            <w:r>
              <w:t>1946/022 (10 &amp; 11 Geo. VI No. 22)</w:t>
            </w:r>
          </w:p>
        </w:tc>
        <w:tc>
          <w:tcPr>
            <w:tcW w:w="2693" w:type="dxa"/>
          </w:tcPr>
          <w:p w14:paraId="1371C9E2" w14:textId="77777777" w:rsidR="00B13B28" w:rsidRDefault="00CC31A6">
            <w:pPr>
              <w:pStyle w:val="Table09Row"/>
            </w:pPr>
            <w:r>
              <w:rPr>
                <w:i/>
              </w:rPr>
              <w:t>Fisheries Act Amendment Act 1946</w:t>
            </w:r>
          </w:p>
        </w:tc>
        <w:tc>
          <w:tcPr>
            <w:tcW w:w="1276" w:type="dxa"/>
          </w:tcPr>
          <w:p w14:paraId="0F5A9ED3" w14:textId="77777777" w:rsidR="00B13B28" w:rsidRDefault="00CC31A6">
            <w:pPr>
              <w:pStyle w:val="Table09Row"/>
            </w:pPr>
            <w:r>
              <w:t>14 Jan 1947</w:t>
            </w:r>
          </w:p>
        </w:tc>
        <w:tc>
          <w:tcPr>
            <w:tcW w:w="3402" w:type="dxa"/>
          </w:tcPr>
          <w:p w14:paraId="228BAF37" w14:textId="77777777" w:rsidR="00B13B28" w:rsidRDefault="00CC31A6">
            <w:pPr>
              <w:pStyle w:val="Table09Row"/>
            </w:pPr>
            <w:r>
              <w:t>14 Jan 1947</w:t>
            </w:r>
          </w:p>
        </w:tc>
        <w:tc>
          <w:tcPr>
            <w:tcW w:w="1123" w:type="dxa"/>
          </w:tcPr>
          <w:p w14:paraId="63CD8B0C" w14:textId="77777777" w:rsidR="00B13B28" w:rsidRDefault="00CC31A6">
            <w:pPr>
              <w:pStyle w:val="Table09Row"/>
            </w:pPr>
            <w:r>
              <w:t>1994/053</w:t>
            </w:r>
          </w:p>
        </w:tc>
      </w:tr>
      <w:tr w:rsidR="00B13B28" w14:paraId="3A8F973D" w14:textId="77777777">
        <w:trPr>
          <w:cantSplit/>
          <w:jc w:val="center"/>
        </w:trPr>
        <w:tc>
          <w:tcPr>
            <w:tcW w:w="1418" w:type="dxa"/>
          </w:tcPr>
          <w:p w14:paraId="717B541D" w14:textId="77777777" w:rsidR="00B13B28" w:rsidRDefault="00CC31A6">
            <w:pPr>
              <w:pStyle w:val="Table09Row"/>
            </w:pPr>
            <w:r>
              <w:t>1946/023 (10 &amp; 11 Geo. VI No. 23)</w:t>
            </w:r>
          </w:p>
        </w:tc>
        <w:tc>
          <w:tcPr>
            <w:tcW w:w="2693" w:type="dxa"/>
          </w:tcPr>
          <w:p w14:paraId="2356CBBB" w14:textId="77777777" w:rsidR="00B13B28" w:rsidRDefault="00CC31A6">
            <w:pPr>
              <w:pStyle w:val="Table09Row"/>
            </w:pPr>
            <w:r>
              <w:rPr>
                <w:i/>
              </w:rPr>
              <w:t>Land Alienation Restriction Act Continuance Act 1946</w:t>
            </w:r>
          </w:p>
        </w:tc>
        <w:tc>
          <w:tcPr>
            <w:tcW w:w="1276" w:type="dxa"/>
          </w:tcPr>
          <w:p w14:paraId="53D28DB0" w14:textId="77777777" w:rsidR="00B13B28" w:rsidRDefault="00CC31A6">
            <w:pPr>
              <w:pStyle w:val="Table09Row"/>
            </w:pPr>
            <w:r>
              <w:t>14 Jan 1947</w:t>
            </w:r>
          </w:p>
        </w:tc>
        <w:tc>
          <w:tcPr>
            <w:tcW w:w="3402" w:type="dxa"/>
          </w:tcPr>
          <w:p w14:paraId="4F928116" w14:textId="77777777" w:rsidR="00B13B28" w:rsidRDefault="00CC31A6">
            <w:pPr>
              <w:pStyle w:val="Table09Row"/>
            </w:pPr>
            <w:r>
              <w:t>14 Jan 1947</w:t>
            </w:r>
          </w:p>
        </w:tc>
        <w:tc>
          <w:tcPr>
            <w:tcW w:w="1123" w:type="dxa"/>
          </w:tcPr>
          <w:p w14:paraId="426F1544" w14:textId="77777777" w:rsidR="00B13B28" w:rsidRDefault="00CC31A6">
            <w:pPr>
              <w:pStyle w:val="Table09Row"/>
            </w:pPr>
            <w:r>
              <w:t>1965/057</w:t>
            </w:r>
          </w:p>
        </w:tc>
      </w:tr>
      <w:tr w:rsidR="00B13B28" w14:paraId="377B4F0A" w14:textId="77777777">
        <w:trPr>
          <w:cantSplit/>
          <w:jc w:val="center"/>
        </w:trPr>
        <w:tc>
          <w:tcPr>
            <w:tcW w:w="1418" w:type="dxa"/>
          </w:tcPr>
          <w:p w14:paraId="31A9C837" w14:textId="77777777" w:rsidR="00B13B28" w:rsidRDefault="00CC31A6">
            <w:pPr>
              <w:pStyle w:val="Table09Row"/>
            </w:pPr>
            <w:r>
              <w:t xml:space="preserve">1946/024 (10 &amp; 11 </w:t>
            </w:r>
            <w:r>
              <w:t>Geo. VI No. 24)</w:t>
            </w:r>
          </w:p>
        </w:tc>
        <w:tc>
          <w:tcPr>
            <w:tcW w:w="2693" w:type="dxa"/>
          </w:tcPr>
          <w:p w14:paraId="5972C3A4" w14:textId="77777777" w:rsidR="00B13B28" w:rsidRDefault="00CC31A6">
            <w:pPr>
              <w:pStyle w:val="Table09Row"/>
            </w:pPr>
            <w:r>
              <w:rPr>
                <w:i/>
              </w:rPr>
              <w:t>Traffic Act Amendment Act (No. 2) 1946</w:t>
            </w:r>
          </w:p>
        </w:tc>
        <w:tc>
          <w:tcPr>
            <w:tcW w:w="1276" w:type="dxa"/>
          </w:tcPr>
          <w:p w14:paraId="22C8465E" w14:textId="77777777" w:rsidR="00B13B28" w:rsidRDefault="00CC31A6">
            <w:pPr>
              <w:pStyle w:val="Table09Row"/>
            </w:pPr>
            <w:r>
              <w:t>14 Jan 1947</w:t>
            </w:r>
          </w:p>
        </w:tc>
        <w:tc>
          <w:tcPr>
            <w:tcW w:w="3402" w:type="dxa"/>
          </w:tcPr>
          <w:p w14:paraId="78404B2D" w14:textId="77777777" w:rsidR="00B13B28" w:rsidRDefault="00CC31A6">
            <w:pPr>
              <w:pStyle w:val="Table09Row"/>
            </w:pPr>
            <w:r>
              <w:t>14 Jan 1947</w:t>
            </w:r>
          </w:p>
        </w:tc>
        <w:tc>
          <w:tcPr>
            <w:tcW w:w="1123" w:type="dxa"/>
          </w:tcPr>
          <w:p w14:paraId="5591050B" w14:textId="77777777" w:rsidR="00B13B28" w:rsidRDefault="00CC31A6">
            <w:pPr>
              <w:pStyle w:val="Table09Row"/>
            </w:pPr>
            <w:r>
              <w:t>1974/059</w:t>
            </w:r>
          </w:p>
        </w:tc>
      </w:tr>
      <w:tr w:rsidR="00B13B28" w14:paraId="45C7C970" w14:textId="77777777">
        <w:trPr>
          <w:cantSplit/>
          <w:jc w:val="center"/>
        </w:trPr>
        <w:tc>
          <w:tcPr>
            <w:tcW w:w="1418" w:type="dxa"/>
          </w:tcPr>
          <w:p w14:paraId="1093F685" w14:textId="77777777" w:rsidR="00B13B28" w:rsidRDefault="00CC31A6">
            <w:pPr>
              <w:pStyle w:val="Table09Row"/>
            </w:pPr>
            <w:r>
              <w:t>1946/025 (10 &amp; 11 Geo. VI No. 25)</w:t>
            </w:r>
          </w:p>
        </w:tc>
        <w:tc>
          <w:tcPr>
            <w:tcW w:w="2693" w:type="dxa"/>
          </w:tcPr>
          <w:p w14:paraId="17651586" w14:textId="77777777" w:rsidR="00B13B28" w:rsidRDefault="00CC31A6">
            <w:pPr>
              <w:pStyle w:val="Table09Row"/>
            </w:pPr>
            <w:r>
              <w:rPr>
                <w:i/>
              </w:rPr>
              <w:t>Plant Diseases Act Amendment Act 1946</w:t>
            </w:r>
          </w:p>
        </w:tc>
        <w:tc>
          <w:tcPr>
            <w:tcW w:w="1276" w:type="dxa"/>
          </w:tcPr>
          <w:p w14:paraId="1BF77AEA" w14:textId="77777777" w:rsidR="00B13B28" w:rsidRDefault="00CC31A6">
            <w:pPr>
              <w:pStyle w:val="Table09Row"/>
            </w:pPr>
            <w:r>
              <w:t>14 Jan 1947</w:t>
            </w:r>
          </w:p>
        </w:tc>
        <w:tc>
          <w:tcPr>
            <w:tcW w:w="3402" w:type="dxa"/>
          </w:tcPr>
          <w:p w14:paraId="0033368F" w14:textId="77777777" w:rsidR="00B13B28" w:rsidRDefault="00CC31A6">
            <w:pPr>
              <w:pStyle w:val="Table09Row"/>
            </w:pPr>
            <w:r>
              <w:t>14 Jan 1947</w:t>
            </w:r>
          </w:p>
        </w:tc>
        <w:tc>
          <w:tcPr>
            <w:tcW w:w="1123" w:type="dxa"/>
          </w:tcPr>
          <w:p w14:paraId="47C0AD5E" w14:textId="77777777" w:rsidR="00B13B28" w:rsidRDefault="00B13B28">
            <w:pPr>
              <w:pStyle w:val="Table09Row"/>
            </w:pPr>
          </w:p>
        </w:tc>
      </w:tr>
      <w:tr w:rsidR="00B13B28" w14:paraId="0642E7EB" w14:textId="77777777">
        <w:trPr>
          <w:cantSplit/>
          <w:jc w:val="center"/>
        </w:trPr>
        <w:tc>
          <w:tcPr>
            <w:tcW w:w="1418" w:type="dxa"/>
          </w:tcPr>
          <w:p w14:paraId="1C87B132" w14:textId="77777777" w:rsidR="00B13B28" w:rsidRDefault="00CC31A6">
            <w:pPr>
              <w:pStyle w:val="Table09Row"/>
            </w:pPr>
            <w:r>
              <w:t>1946/026 (10 &amp; 11 Geo. VI No. 26)</w:t>
            </w:r>
          </w:p>
        </w:tc>
        <w:tc>
          <w:tcPr>
            <w:tcW w:w="2693" w:type="dxa"/>
          </w:tcPr>
          <w:p w14:paraId="1CA58709" w14:textId="77777777" w:rsidR="00B13B28" w:rsidRDefault="00CC31A6">
            <w:pPr>
              <w:pStyle w:val="Table09Row"/>
            </w:pPr>
            <w:r>
              <w:rPr>
                <w:i/>
              </w:rPr>
              <w:t xml:space="preserve">Marketing of Potatoes </w:t>
            </w:r>
            <w:r>
              <w:rPr>
                <w:i/>
              </w:rPr>
              <w:t>Act 1946</w:t>
            </w:r>
          </w:p>
        </w:tc>
        <w:tc>
          <w:tcPr>
            <w:tcW w:w="1276" w:type="dxa"/>
          </w:tcPr>
          <w:p w14:paraId="153A1CC5" w14:textId="77777777" w:rsidR="00B13B28" w:rsidRDefault="00CC31A6">
            <w:pPr>
              <w:pStyle w:val="Table09Row"/>
            </w:pPr>
            <w:r>
              <w:t>14 Jan 1947</w:t>
            </w:r>
          </w:p>
        </w:tc>
        <w:tc>
          <w:tcPr>
            <w:tcW w:w="3402" w:type="dxa"/>
          </w:tcPr>
          <w:p w14:paraId="716E6364" w14:textId="77777777" w:rsidR="00B13B28" w:rsidRDefault="00CC31A6">
            <w:pPr>
              <w:pStyle w:val="Table09Row"/>
            </w:pPr>
            <w:r>
              <w:t xml:space="preserve">20 Jan 1947 (see s. 1 and </w:t>
            </w:r>
            <w:r>
              <w:rPr>
                <w:i/>
              </w:rPr>
              <w:t>Gazette</w:t>
            </w:r>
            <w:r>
              <w:t xml:space="preserve"> 17 Jan 1947 p. 95)</w:t>
            </w:r>
          </w:p>
        </w:tc>
        <w:tc>
          <w:tcPr>
            <w:tcW w:w="1123" w:type="dxa"/>
          </w:tcPr>
          <w:p w14:paraId="32E7EB84" w14:textId="77777777" w:rsidR="00B13B28" w:rsidRDefault="00CC31A6">
            <w:pPr>
              <w:pStyle w:val="Table09Row"/>
            </w:pPr>
            <w:r>
              <w:t>2016/022</w:t>
            </w:r>
          </w:p>
        </w:tc>
      </w:tr>
      <w:tr w:rsidR="00B13B28" w14:paraId="4790D8CA" w14:textId="77777777">
        <w:trPr>
          <w:cantSplit/>
          <w:jc w:val="center"/>
        </w:trPr>
        <w:tc>
          <w:tcPr>
            <w:tcW w:w="1418" w:type="dxa"/>
          </w:tcPr>
          <w:p w14:paraId="4FC7E85A" w14:textId="77777777" w:rsidR="00B13B28" w:rsidRDefault="00CC31A6">
            <w:pPr>
              <w:pStyle w:val="Table09Row"/>
            </w:pPr>
            <w:r>
              <w:t>1946/027 (10 &amp; 11 Geo. VI No. 27)</w:t>
            </w:r>
          </w:p>
        </w:tc>
        <w:tc>
          <w:tcPr>
            <w:tcW w:w="2693" w:type="dxa"/>
          </w:tcPr>
          <w:p w14:paraId="4329B78F" w14:textId="77777777" w:rsidR="00B13B28" w:rsidRDefault="00CC31A6">
            <w:pPr>
              <w:pStyle w:val="Table09Row"/>
            </w:pPr>
            <w:r>
              <w:rPr>
                <w:i/>
              </w:rPr>
              <w:t>Milk Act 1946</w:t>
            </w:r>
          </w:p>
        </w:tc>
        <w:tc>
          <w:tcPr>
            <w:tcW w:w="1276" w:type="dxa"/>
          </w:tcPr>
          <w:p w14:paraId="3273D43F" w14:textId="77777777" w:rsidR="00B13B28" w:rsidRDefault="00CC31A6">
            <w:pPr>
              <w:pStyle w:val="Table09Row"/>
            </w:pPr>
            <w:r>
              <w:t>14 Jan 1947</w:t>
            </w:r>
          </w:p>
        </w:tc>
        <w:tc>
          <w:tcPr>
            <w:tcW w:w="3402" w:type="dxa"/>
          </w:tcPr>
          <w:p w14:paraId="20A252ED" w14:textId="77777777" w:rsidR="00B13B28" w:rsidRDefault="00CC31A6">
            <w:pPr>
              <w:pStyle w:val="Table09Row"/>
            </w:pPr>
            <w:r>
              <w:t xml:space="preserve">20 Jan 1947 (see s. 1 and </w:t>
            </w:r>
            <w:r>
              <w:rPr>
                <w:i/>
              </w:rPr>
              <w:t>Gazette</w:t>
            </w:r>
            <w:r>
              <w:t xml:space="preserve"> 17 Jan 1947 p. 95)</w:t>
            </w:r>
          </w:p>
        </w:tc>
        <w:tc>
          <w:tcPr>
            <w:tcW w:w="1123" w:type="dxa"/>
          </w:tcPr>
          <w:p w14:paraId="0E540001" w14:textId="77777777" w:rsidR="00B13B28" w:rsidRDefault="00CC31A6">
            <w:pPr>
              <w:pStyle w:val="Table09Row"/>
            </w:pPr>
            <w:r>
              <w:t>1973/092</w:t>
            </w:r>
          </w:p>
        </w:tc>
      </w:tr>
      <w:tr w:rsidR="00B13B28" w14:paraId="1F877C15" w14:textId="77777777">
        <w:trPr>
          <w:cantSplit/>
          <w:jc w:val="center"/>
        </w:trPr>
        <w:tc>
          <w:tcPr>
            <w:tcW w:w="1418" w:type="dxa"/>
          </w:tcPr>
          <w:p w14:paraId="1AD9A097" w14:textId="77777777" w:rsidR="00B13B28" w:rsidRDefault="00CC31A6">
            <w:pPr>
              <w:pStyle w:val="Table09Row"/>
            </w:pPr>
            <w:r>
              <w:t>1946/028 (10 &amp; 11 Geo. VI No. 28)</w:t>
            </w:r>
          </w:p>
        </w:tc>
        <w:tc>
          <w:tcPr>
            <w:tcW w:w="2693" w:type="dxa"/>
          </w:tcPr>
          <w:p w14:paraId="29F28737" w14:textId="77777777" w:rsidR="00B13B28" w:rsidRDefault="00CC31A6">
            <w:pPr>
              <w:pStyle w:val="Table09Row"/>
            </w:pPr>
            <w:r>
              <w:rPr>
                <w:i/>
              </w:rPr>
              <w:t>Cemeteries Act Amendment Act 1946</w:t>
            </w:r>
          </w:p>
        </w:tc>
        <w:tc>
          <w:tcPr>
            <w:tcW w:w="1276" w:type="dxa"/>
          </w:tcPr>
          <w:p w14:paraId="583A11F6" w14:textId="77777777" w:rsidR="00B13B28" w:rsidRDefault="00CC31A6">
            <w:pPr>
              <w:pStyle w:val="Table09Row"/>
            </w:pPr>
            <w:r>
              <w:t>24 Jan 1947</w:t>
            </w:r>
          </w:p>
        </w:tc>
        <w:tc>
          <w:tcPr>
            <w:tcW w:w="3402" w:type="dxa"/>
          </w:tcPr>
          <w:p w14:paraId="46CFE10F" w14:textId="77777777" w:rsidR="00B13B28" w:rsidRDefault="00CC31A6">
            <w:pPr>
              <w:pStyle w:val="Table09Row"/>
            </w:pPr>
            <w:r>
              <w:t>24 Jan 1947</w:t>
            </w:r>
          </w:p>
        </w:tc>
        <w:tc>
          <w:tcPr>
            <w:tcW w:w="1123" w:type="dxa"/>
          </w:tcPr>
          <w:p w14:paraId="2FF9DC5C" w14:textId="77777777" w:rsidR="00B13B28" w:rsidRDefault="00CC31A6">
            <w:pPr>
              <w:pStyle w:val="Table09Row"/>
            </w:pPr>
            <w:r>
              <w:t>1986/102</w:t>
            </w:r>
          </w:p>
        </w:tc>
      </w:tr>
      <w:tr w:rsidR="00B13B28" w14:paraId="21854E40" w14:textId="77777777">
        <w:trPr>
          <w:cantSplit/>
          <w:jc w:val="center"/>
        </w:trPr>
        <w:tc>
          <w:tcPr>
            <w:tcW w:w="1418" w:type="dxa"/>
          </w:tcPr>
          <w:p w14:paraId="2BAFF01F" w14:textId="77777777" w:rsidR="00B13B28" w:rsidRDefault="00CC31A6">
            <w:pPr>
              <w:pStyle w:val="Table09Row"/>
            </w:pPr>
            <w:r>
              <w:t>1946/029 (10 &amp; 11 Geo. VI No. 29)</w:t>
            </w:r>
          </w:p>
        </w:tc>
        <w:tc>
          <w:tcPr>
            <w:tcW w:w="2693" w:type="dxa"/>
          </w:tcPr>
          <w:p w14:paraId="179B9B79" w14:textId="77777777" w:rsidR="00B13B28" w:rsidRDefault="00CC31A6">
            <w:pPr>
              <w:pStyle w:val="Table09Row"/>
            </w:pPr>
            <w:r>
              <w:rPr>
                <w:i/>
              </w:rPr>
              <w:t>Charitable Collections Act 1946</w:t>
            </w:r>
          </w:p>
        </w:tc>
        <w:tc>
          <w:tcPr>
            <w:tcW w:w="1276" w:type="dxa"/>
          </w:tcPr>
          <w:p w14:paraId="47A82C00" w14:textId="77777777" w:rsidR="00B13B28" w:rsidRDefault="00CC31A6">
            <w:pPr>
              <w:pStyle w:val="Table09Row"/>
            </w:pPr>
            <w:r>
              <w:t>24 Jan 1947</w:t>
            </w:r>
          </w:p>
        </w:tc>
        <w:tc>
          <w:tcPr>
            <w:tcW w:w="3402" w:type="dxa"/>
          </w:tcPr>
          <w:p w14:paraId="19ACDAF0" w14:textId="77777777" w:rsidR="00B13B28" w:rsidRDefault="00CC31A6">
            <w:pPr>
              <w:pStyle w:val="Table09Row"/>
            </w:pPr>
            <w:r>
              <w:t xml:space="preserve">28 Mar 1947 (see s. 2 and </w:t>
            </w:r>
            <w:r>
              <w:rPr>
                <w:i/>
              </w:rPr>
              <w:t>Gazette</w:t>
            </w:r>
            <w:r>
              <w:t xml:space="preserve"> 28 Mar 1947 p. 509)</w:t>
            </w:r>
          </w:p>
        </w:tc>
        <w:tc>
          <w:tcPr>
            <w:tcW w:w="1123" w:type="dxa"/>
          </w:tcPr>
          <w:p w14:paraId="1757E1FC" w14:textId="77777777" w:rsidR="00B13B28" w:rsidRDefault="00B13B28">
            <w:pPr>
              <w:pStyle w:val="Table09Row"/>
            </w:pPr>
          </w:p>
        </w:tc>
      </w:tr>
      <w:tr w:rsidR="00B13B28" w14:paraId="4196B2E4" w14:textId="77777777">
        <w:trPr>
          <w:cantSplit/>
          <w:jc w:val="center"/>
        </w:trPr>
        <w:tc>
          <w:tcPr>
            <w:tcW w:w="1418" w:type="dxa"/>
          </w:tcPr>
          <w:p w14:paraId="1217AE97" w14:textId="77777777" w:rsidR="00B13B28" w:rsidRDefault="00CC31A6">
            <w:pPr>
              <w:pStyle w:val="Table09Row"/>
            </w:pPr>
            <w:r>
              <w:t>1946/030 (10 &amp; 11 Geo. VI No. 30)</w:t>
            </w:r>
          </w:p>
        </w:tc>
        <w:tc>
          <w:tcPr>
            <w:tcW w:w="2693" w:type="dxa"/>
          </w:tcPr>
          <w:p w14:paraId="31919951" w14:textId="77777777" w:rsidR="00B13B28" w:rsidRDefault="00CC31A6">
            <w:pPr>
              <w:pStyle w:val="Table09Row"/>
            </w:pPr>
            <w:r>
              <w:rPr>
                <w:i/>
              </w:rPr>
              <w:t>City of Perth Scheme</w:t>
            </w:r>
            <w:r>
              <w:rPr>
                <w:i/>
              </w:rPr>
              <w:t xml:space="preserve"> for Superannuation (Amendments Authorisation) Act 1946</w:t>
            </w:r>
          </w:p>
        </w:tc>
        <w:tc>
          <w:tcPr>
            <w:tcW w:w="1276" w:type="dxa"/>
          </w:tcPr>
          <w:p w14:paraId="39B396B0" w14:textId="77777777" w:rsidR="00B13B28" w:rsidRDefault="00CC31A6">
            <w:pPr>
              <w:pStyle w:val="Table09Row"/>
            </w:pPr>
            <w:r>
              <w:t>24 Jan 1947</w:t>
            </w:r>
          </w:p>
        </w:tc>
        <w:tc>
          <w:tcPr>
            <w:tcW w:w="3402" w:type="dxa"/>
          </w:tcPr>
          <w:p w14:paraId="39A8A4BF" w14:textId="77777777" w:rsidR="00B13B28" w:rsidRDefault="00CC31A6">
            <w:pPr>
              <w:pStyle w:val="Table09Row"/>
            </w:pPr>
            <w:r>
              <w:t>24 Jan 1947</w:t>
            </w:r>
          </w:p>
        </w:tc>
        <w:tc>
          <w:tcPr>
            <w:tcW w:w="1123" w:type="dxa"/>
          </w:tcPr>
          <w:p w14:paraId="15C4FFD1" w14:textId="77777777" w:rsidR="00B13B28" w:rsidRDefault="00CC31A6">
            <w:pPr>
              <w:pStyle w:val="Table09Row"/>
            </w:pPr>
            <w:r>
              <w:t>1994/060</w:t>
            </w:r>
          </w:p>
        </w:tc>
      </w:tr>
      <w:tr w:rsidR="00B13B28" w14:paraId="5D393FED" w14:textId="77777777">
        <w:trPr>
          <w:cantSplit/>
          <w:jc w:val="center"/>
        </w:trPr>
        <w:tc>
          <w:tcPr>
            <w:tcW w:w="1418" w:type="dxa"/>
          </w:tcPr>
          <w:p w14:paraId="4D59B6FC" w14:textId="77777777" w:rsidR="00B13B28" w:rsidRDefault="00CC31A6">
            <w:pPr>
              <w:pStyle w:val="Table09Row"/>
            </w:pPr>
            <w:r>
              <w:t>1946/031 (10 &amp; 11 Geo. VI No. 31)</w:t>
            </w:r>
          </w:p>
        </w:tc>
        <w:tc>
          <w:tcPr>
            <w:tcW w:w="2693" w:type="dxa"/>
          </w:tcPr>
          <w:p w14:paraId="05CDB971" w14:textId="77777777" w:rsidR="00B13B28" w:rsidRDefault="00CC31A6">
            <w:pPr>
              <w:pStyle w:val="Table09Row"/>
            </w:pPr>
            <w:r>
              <w:rPr>
                <w:i/>
              </w:rPr>
              <w:t>Companies Act Amendment Act 1946</w:t>
            </w:r>
          </w:p>
        </w:tc>
        <w:tc>
          <w:tcPr>
            <w:tcW w:w="1276" w:type="dxa"/>
          </w:tcPr>
          <w:p w14:paraId="404FDA00" w14:textId="77777777" w:rsidR="00B13B28" w:rsidRDefault="00CC31A6">
            <w:pPr>
              <w:pStyle w:val="Table09Row"/>
            </w:pPr>
            <w:r>
              <w:t>24 Jan 1947</w:t>
            </w:r>
          </w:p>
        </w:tc>
        <w:tc>
          <w:tcPr>
            <w:tcW w:w="3402" w:type="dxa"/>
          </w:tcPr>
          <w:p w14:paraId="526B0372" w14:textId="77777777" w:rsidR="00B13B28" w:rsidRDefault="00CC31A6">
            <w:pPr>
              <w:pStyle w:val="Table09Row"/>
            </w:pPr>
            <w:r>
              <w:t>24 Jan 1947</w:t>
            </w:r>
          </w:p>
        </w:tc>
        <w:tc>
          <w:tcPr>
            <w:tcW w:w="1123" w:type="dxa"/>
          </w:tcPr>
          <w:p w14:paraId="6E701742" w14:textId="77777777" w:rsidR="00B13B28" w:rsidRDefault="00CC31A6">
            <w:pPr>
              <w:pStyle w:val="Table09Row"/>
            </w:pPr>
            <w:r>
              <w:t>1961/082 (10 Eliz. II No. 82)</w:t>
            </w:r>
          </w:p>
        </w:tc>
      </w:tr>
      <w:tr w:rsidR="00B13B28" w14:paraId="5BDB5830" w14:textId="77777777">
        <w:trPr>
          <w:cantSplit/>
          <w:jc w:val="center"/>
        </w:trPr>
        <w:tc>
          <w:tcPr>
            <w:tcW w:w="1418" w:type="dxa"/>
          </w:tcPr>
          <w:p w14:paraId="78565829" w14:textId="77777777" w:rsidR="00B13B28" w:rsidRDefault="00CC31A6">
            <w:pPr>
              <w:pStyle w:val="Table09Row"/>
            </w:pPr>
            <w:r>
              <w:t>1946/032 (10 &amp; 11 Geo. VI No. 32)</w:t>
            </w:r>
          </w:p>
        </w:tc>
        <w:tc>
          <w:tcPr>
            <w:tcW w:w="2693" w:type="dxa"/>
          </w:tcPr>
          <w:p w14:paraId="238120C5" w14:textId="77777777" w:rsidR="00B13B28" w:rsidRDefault="00CC31A6">
            <w:pPr>
              <w:pStyle w:val="Table09Row"/>
            </w:pPr>
            <w:r>
              <w:rPr>
                <w:i/>
              </w:rPr>
              <w:t>Eastern Goldfields Transport Board Act 1946</w:t>
            </w:r>
          </w:p>
        </w:tc>
        <w:tc>
          <w:tcPr>
            <w:tcW w:w="1276" w:type="dxa"/>
          </w:tcPr>
          <w:p w14:paraId="2BD2F36B" w14:textId="77777777" w:rsidR="00B13B28" w:rsidRDefault="00CC31A6">
            <w:pPr>
              <w:pStyle w:val="Table09Row"/>
            </w:pPr>
            <w:r>
              <w:t>24 Jan 1947</w:t>
            </w:r>
          </w:p>
        </w:tc>
        <w:tc>
          <w:tcPr>
            <w:tcW w:w="3402" w:type="dxa"/>
          </w:tcPr>
          <w:p w14:paraId="56D11F25" w14:textId="77777777" w:rsidR="00B13B28" w:rsidRDefault="00CC31A6">
            <w:pPr>
              <w:pStyle w:val="Table09Row"/>
            </w:pPr>
            <w:r>
              <w:t>24 Jan 1947</w:t>
            </w:r>
          </w:p>
        </w:tc>
        <w:tc>
          <w:tcPr>
            <w:tcW w:w="1123" w:type="dxa"/>
          </w:tcPr>
          <w:p w14:paraId="2FA4AF06" w14:textId="77777777" w:rsidR="00B13B28" w:rsidRDefault="00CC31A6">
            <w:pPr>
              <w:pStyle w:val="Table09Row"/>
            </w:pPr>
            <w:r>
              <w:t>1984/005</w:t>
            </w:r>
          </w:p>
        </w:tc>
      </w:tr>
      <w:tr w:rsidR="00B13B28" w14:paraId="21E2FE65" w14:textId="77777777">
        <w:trPr>
          <w:cantSplit/>
          <w:jc w:val="center"/>
        </w:trPr>
        <w:tc>
          <w:tcPr>
            <w:tcW w:w="1418" w:type="dxa"/>
          </w:tcPr>
          <w:p w14:paraId="08D30F92" w14:textId="77777777" w:rsidR="00B13B28" w:rsidRDefault="00CC31A6">
            <w:pPr>
              <w:pStyle w:val="Table09Row"/>
            </w:pPr>
            <w:r>
              <w:t>1946/033 (10 &amp; 11 Geo. VI No. 33)</w:t>
            </w:r>
          </w:p>
        </w:tc>
        <w:tc>
          <w:tcPr>
            <w:tcW w:w="2693" w:type="dxa"/>
          </w:tcPr>
          <w:p w14:paraId="2408F742" w14:textId="77777777" w:rsidR="00B13B28" w:rsidRDefault="00CC31A6">
            <w:pPr>
              <w:pStyle w:val="Table09Row"/>
            </w:pPr>
            <w:r>
              <w:rPr>
                <w:i/>
              </w:rPr>
              <w:t>Government Employees (Promotions Appeal Board) Act Amendment Act 1946</w:t>
            </w:r>
          </w:p>
        </w:tc>
        <w:tc>
          <w:tcPr>
            <w:tcW w:w="1276" w:type="dxa"/>
          </w:tcPr>
          <w:p w14:paraId="070260B1" w14:textId="77777777" w:rsidR="00B13B28" w:rsidRDefault="00CC31A6">
            <w:pPr>
              <w:pStyle w:val="Table09Row"/>
            </w:pPr>
            <w:r>
              <w:t>24 Jan 1947</w:t>
            </w:r>
          </w:p>
        </w:tc>
        <w:tc>
          <w:tcPr>
            <w:tcW w:w="3402" w:type="dxa"/>
          </w:tcPr>
          <w:p w14:paraId="0144253F" w14:textId="77777777" w:rsidR="00B13B28" w:rsidRDefault="00CC31A6">
            <w:pPr>
              <w:pStyle w:val="Table09Row"/>
            </w:pPr>
            <w:r>
              <w:t>24 Jan 1947</w:t>
            </w:r>
          </w:p>
        </w:tc>
        <w:tc>
          <w:tcPr>
            <w:tcW w:w="1123" w:type="dxa"/>
          </w:tcPr>
          <w:p w14:paraId="2E55852E" w14:textId="77777777" w:rsidR="00B13B28" w:rsidRDefault="00CC31A6">
            <w:pPr>
              <w:pStyle w:val="Table09Row"/>
            </w:pPr>
            <w:r>
              <w:t>1984/094</w:t>
            </w:r>
          </w:p>
        </w:tc>
      </w:tr>
      <w:tr w:rsidR="00B13B28" w14:paraId="6ECD4C78" w14:textId="77777777">
        <w:trPr>
          <w:cantSplit/>
          <w:jc w:val="center"/>
        </w:trPr>
        <w:tc>
          <w:tcPr>
            <w:tcW w:w="1418" w:type="dxa"/>
          </w:tcPr>
          <w:p w14:paraId="1C462F04" w14:textId="77777777" w:rsidR="00B13B28" w:rsidRDefault="00CC31A6">
            <w:pPr>
              <w:pStyle w:val="Table09Row"/>
            </w:pPr>
            <w:r>
              <w:t>1946/034 (10 &amp; 11 Geo. VI No. 34)</w:t>
            </w:r>
          </w:p>
        </w:tc>
        <w:tc>
          <w:tcPr>
            <w:tcW w:w="2693" w:type="dxa"/>
          </w:tcPr>
          <w:p w14:paraId="4B865EC4" w14:textId="77777777" w:rsidR="00B13B28" w:rsidRDefault="00CC31A6">
            <w:pPr>
              <w:pStyle w:val="Table09Row"/>
            </w:pPr>
            <w:r>
              <w:rPr>
                <w:i/>
              </w:rPr>
              <w:t>Industries Assistance Act Continuance Act 1946</w:t>
            </w:r>
          </w:p>
        </w:tc>
        <w:tc>
          <w:tcPr>
            <w:tcW w:w="1276" w:type="dxa"/>
          </w:tcPr>
          <w:p w14:paraId="7CEE7122" w14:textId="77777777" w:rsidR="00B13B28" w:rsidRDefault="00CC31A6">
            <w:pPr>
              <w:pStyle w:val="Table09Row"/>
            </w:pPr>
            <w:r>
              <w:t>24 Jan 1947</w:t>
            </w:r>
          </w:p>
        </w:tc>
        <w:tc>
          <w:tcPr>
            <w:tcW w:w="3402" w:type="dxa"/>
          </w:tcPr>
          <w:p w14:paraId="62772B79" w14:textId="77777777" w:rsidR="00B13B28" w:rsidRDefault="00CC31A6">
            <w:pPr>
              <w:pStyle w:val="Table09Row"/>
            </w:pPr>
            <w:r>
              <w:t>24 Jan 1947</w:t>
            </w:r>
          </w:p>
        </w:tc>
        <w:tc>
          <w:tcPr>
            <w:tcW w:w="1123" w:type="dxa"/>
          </w:tcPr>
          <w:p w14:paraId="10CBA032" w14:textId="77777777" w:rsidR="00B13B28" w:rsidRDefault="00CC31A6">
            <w:pPr>
              <w:pStyle w:val="Table09Row"/>
            </w:pPr>
            <w:r>
              <w:t>1985/057</w:t>
            </w:r>
          </w:p>
        </w:tc>
      </w:tr>
      <w:tr w:rsidR="00B13B28" w14:paraId="44752DD8" w14:textId="77777777">
        <w:trPr>
          <w:cantSplit/>
          <w:jc w:val="center"/>
        </w:trPr>
        <w:tc>
          <w:tcPr>
            <w:tcW w:w="1418" w:type="dxa"/>
          </w:tcPr>
          <w:p w14:paraId="54FB7B2C" w14:textId="77777777" w:rsidR="00B13B28" w:rsidRDefault="00CC31A6">
            <w:pPr>
              <w:pStyle w:val="Table09Row"/>
            </w:pPr>
            <w:r>
              <w:t>1946/035 (10 &amp; 11 Geo. VI No. 35)</w:t>
            </w:r>
          </w:p>
        </w:tc>
        <w:tc>
          <w:tcPr>
            <w:tcW w:w="2693" w:type="dxa"/>
          </w:tcPr>
          <w:p w14:paraId="4EB13042" w14:textId="77777777" w:rsidR="00B13B28" w:rsidRDefault="00CC31A6">
            <w:pPr>
              <w:pStyle w:val="Table09Row"/>
            </w:pPr>
            <w:r>
              <w:rPr>
                <w:i/>
              </w:rPr>
              <w:t>Land Act Amendment Act 1946</w:t>
            </w:r>
          </w:p>
        </w:tc>
        <w:tc>
          <w:tcPr>
            <w:tcW w:w="1276" w:type="dxa"/>
          </w:tcPr>
          <w:p w14:paraId="7E9535AE" w14:textId="77777777" w:rsidR="00B13B28" w:rsidRDefault="00CC31A6">
            <w:pPr>
              <w:pStyle w:val="Table09Row"/>
            </w:pPr>
            <w:r>
              <w:t>24 Jan 1947</w:t>
            </w:r>
          </w:p>
        </w:tc>
        <w:tc>
          <w:tcPr>
            <w:tcW w:w="3402" w:type="dxa"/>
          </w:tcPr>
          <w:p w14:paraId="3D394F05" w14:textId="77777777" w:rsidR="00B13B28" w:rsidRDefault="00CC31A6">
            <w:pPr>
              <w:pStyle w:val="Table09Row"/>
            </w:pPr>
            <w:r>
              <w:t>24 Jan 1947</w:t>
            </w:r>
          </w:p>
        </w:tc>
        <w:tc>
          <w:tcPr>
            <w:tcW w:w="1123" w:type="dxa"/>
          </w:tcPr>
          <w:p w14:paraId="5A994191" w14:textId="77777777" w:rsidR="00B13B28" w:rsidRDefault="00CC31A6">
            <w:pPr>
              <w:pStyle w:val="Table09Row"/>
            </w:pPr>
            <w:r>
              <w:t>1997/030</w:t>
            </w:r>
          </w:p>
        </w:tc>
      </w:tr>
      <w:tr w:rsidR="00B13B28" w14:paraId="6E1B5691" w14:textId="77777777">
        <w:trPr>
          <w:cantSplit/>
          <w:jc w:val="center"/>
        </w:trPr>
        <w:tc>
          <w:tcPr>
            <w:tcW w:w="1418" w:type="dxa"/>
          </w:tcPr>
          <w:p w14:paraId="5E6C8CF6" w14:textId="77777777" w:rsidR="00B13B28" w:rsidRDefault="00CC31A6">
            <w:pPr>
              <w:pStyle w:val="Table09Row"/>
            </w:pPr>
            <w:r>
              <w:t>1946/036 (10 &amp; 11 Geo. VI No. 36)</w:t>
            </w:r>
          </w:p>
        </w:tc>
        <w:tc>
          <w:tcPr>
            <w:tcW w:w="2693" w:type="dxa"/>
          </w:tcPr>
          <w:p w14:paraId="05689CE0" w14:textId="77777777" w:rsidR="00B13B28" w:rsidRDefault="00CC31A6">
            <w:pPr>
              <w:pStyle w:val="Table09Row"/>
            </w:pPr>
            <w:r>
              <w:rPr>
                <w:i/>
              </w:rPr>
              <w:t>Loan Act 1946</w:t>
            </w:r>
          </w:p>
        </w:tc>
        <w:tc>
          <w:tcPr>
            <w:tcW w:w="1276" w:type="dxa"/>
          </w:tcPr>
          <w:p w14:paraId="1956F93F" w14:textId="77777777" w:rsidR="00B13B28" w:rsidRDefault="00CC31A6">
            <w:pPr>
              <w:pStyle w:val="Table09Row"/>
            </w:pPr>
            <w:r>
              <w:t>24 Jan 1947</w:t>
            </w:r>
          </w:p>
        </w:tc>
        <w:tc>
          <w:tcPr>
            <w:tcW w:w="3402" w:type="dxa"/>
          </w:tcPr>
          <w:p w14:paraId="38A49E62" w14:textId="77777777" w:rsidR="00B13B28" w:rsidRDefault="00CC31A6">
            <w:pPr>
              <w:pStyle w:val="Table09Row"/>
            </w:pPr>
            <w:r>
              <w:t>24 Jan 1947</w:t>
            </w:r>
          </w:p>
        </w:tc>
        <w:tc>
          <w:tcPr>
            <w:tcW w:w="1123" w:type="dxa"/>
          </w:tcPr>
          <w:p w14:paraId="1E5CEDCB" w14:textId="77777777" w:rsidR="00B13B28" w:rsidRDefault="00CC31A6">
            <w:pPr>
              <w:pStyle w:val="Table09Row"/>
            </w:pPr>
            <w:r>
              <w:t>1965/057</w:t>
            </w:r>
          </w:p>
        </w:tc>
      </w:tr>
      <w:tr w:rsidR="00B13B28" w14:paraId="6A3E8B9B" w14:textId="77777777">
        <w:trPr>
          <w:cantSplit/>
          <w:jc w:val="center"/>
        </w:trPr>
        <w:tc>
          <w:tcPr>
            <w:tcW w:w="1418" w:type="dxa"/>
          </w:tcPr>
          <w:p w14:paraId="29D4E001" w14:textId="77777777" w:rsidR="00B13B28" w:rsidRDefault="00CC31A6">
            <w:pPr>
              <w:pStyle w:val="Table09Row"/>
            </w:pPr>
            <w:r>
              <w:t>1946/037 (10 &amp; 11 Geo. VI No. 37)</w:t>
            </w:r>
          </w:p>
        </w:tc>
        <w:tc>
          <w:tcPr>
            <w:tcW w:w="2693" w:type="dxa"/>
          </w:tcPr>
          <w:p w14:paraId="66A24C6B" w14:textId="77777777" w:rsidR="00B13B28" w:rsidRDefault="00CC31A6">
            <w:pPr>
              <w:pStyle w:val="Table09Row"/>
            </w:pPr>
            <w:r>
              <w:rPr>
                <w:i/>
              </w:rPr>
              <w:t>Purchasers’ Protection Act Amendment Act 1946</w:t>
            </w:r>
          </w:p>
        </w:tc>
        <w:tc>
          <w:tcPr>
            <w:tcW w:w="1276" w:type="dxa"/>
          </w:tcPr>
          <w:p w14:paraId="7B5A9EB4" w14:textId="77777777" w:rsidR="00B13B28" w:rsidRDefault="00CC31A6">
            <w:pPr>
              <w:pStyle w:val="Table09Row"/>
            </w:pPr>
            <w:r>
              <w:t>24 Jan 1947</w:t>
            </w:r>
          </w:p>
        </w:tc>
        <w:tc>
          <w:tcPr>
            <w:tcW w:w="3402" w:type="dxa"/>
          </w:tcPr>
          <w:p w14:paraId="5E874691" w14:textId="77777777" w:rsidR="00B13B28" w:rsidRDefault="00CC31A6">
            <w:pPr>
              <w:pStyle w:val="Table09Row"/>
            </w:pPr>
            <w:r>
              <w:t>24 Jan 1947</w:t>
            </w:r>
          </w:p>
        </w:tc>
        <w:tc>
          <w:tcPr>
            <w:tcW w:w="1123" w:type="dxa"/>
          </w:tcPr>
          <w:p w14:paraId="06AB072A" w14:textId="77777777" w:rsidR="00B13B28" w:rsidRDefault="00CC31A6">
            <w:pPr>
              <w:pStyle w:val="Table09Row"/>
            </w:pPr>
            <w:r>
              <w:t>1970/119</w:t>
            </w:r>
          </w:p>
        </w:tc>
      </w:tr>
      <w:tr w:rsidR="00B13B28" w14:paraId="46285F9D" w14:textId="77777777">
        <w:trPr>
          <w:cantSplit/>
          <w:jc w:val="center"/>
        </w:trPr>
        <w:tc>
          <w:tcPr>
            <w:tcW w:w="1418" w:type="dxa"/>
          </w:tcPr>
          <w:p w14:paraId="7C7E9FBB" w14:textId="77777777" w:rsidR="00B13B28" w:rsidRDefault="00CC31A6">
            <w:pPr>
              <w:pStyle w:val="Table09Row"/>
            </w:pPr>
            <w:r>
              <w:t>1946/038 (10 &amp; 11 Geo. VI No. 38)</w:t>
            </w:r>
          </w:p>
        </w:tc>
        <w:tc>
          <w:tcPr>
            <w:tcW w:w="2693" w:type="dxa"/>
          </w:tcPr>
          <w:p w14:paraId="20C2D4C1" w14:textId="77777777" w:rsidR="00B13B28" w:rsidRDefault="00CC31A6">
            <w:pPr>
              <w:pStyle w:val="Table09Row"/>
            </w:pPr>
            <w:r>
              <w:rPr>
                <w:i/>
              </w:rPr>
              <w:t>Reserves Act 1946</w:t>
            </w:r>
          </w:p>
        </w:tc>
        <w:tc>
          <w:tcPr>
            <w:tcW w:w="1276" w:type="dxa"/>
          </w:tcPr>
          <w:p w14:paraId="6D68A17D" w14:textId="77777777" w:rsidR="00B13B28" w:rsidRDefault="00CC31A6">
            <w:pPr>
              <w:pStyle w:val="Table09Row"/>
            </w:pPr>
            <w:r>
              <w:t>24 Jan 1947</w:t>
            </w:r>
          </w:p>
        </w:tc>
        <w:tc>
          <w:tcPr>
            <w:tcW w:w="3402" w:type="dxa"/>
          </w:tcPr>
          <w:p w14:paraId="62082D26" w14:textId="77777777" w:rsidR="00B13B28" w:rsidRDefault="00CC31A6">
            <w:pPr>
              <w:pStyle w:val="Table09Row"/>
            </w:pPr>
            <w:r>
              <w:t>24 Jan 1947</w:t>
            </w:r>
          </w:p>
        </w:tc>
        <w:tc>
          <w:tcPr>
            <w:tcW w:w="1123" w:type="dxa"/>
          </w:tcPr>
          <w:p w14:paraId="6EB8E4A4" w14:textId="77777777" w:rsidR="00B13B28" w:rsidRDefault="00B13B28">
            <w:pPr>
              <w:pStyle w:val="Table09Row"/>
            </w:pPr>
          </w:p>
        </w:tc>
      </w:tr>
      <w:tr w:rsidR="00B13B28" w14:paraId="4DF65FD4" w14:textId="77777777">
        <w:trPr>
          <w:cantSplit/>
          <w:jc w:val="center"/>
        </w:trPr>
        <w:tc>
          <w:tcPr>
            <w:tcW w:w="1418" w:type="dxa"/>
          </w:tcPr>
          <w:p w14:paraId="15E8E394" w14:textId="77777777" w:rsidR="00B13B28" w:rsidRDefault="00CC31A6">
            <w:pPr>
              <w:pStyle w:val="Table09Row"/>
            </w:pPr>
            <w:r>
              <w:t>1946/039 (10 &amp; 11 Geo. VI No. 39)</w:t>
            </w:r>
          </w:p>
        </w:tc>
        <w:tc>
          <w:tcPr>
            <w:tcW w:w="2693" w:type="dxa"/>
          </w:tcPr>
          <w:p w14:paraId="226F5A91" w14:textId="77777777" w:rsidR="00B13B28" w:rsidRDefault="00CC31A6">
            <w:pPr>
              <w:pStyle w:val="Table09Row"/>
            </w:pPr>
            <w:r>
              <w:rPr>
                <w:i/>
              </w:rPr>
              <w:t xml:space="preserve">Road </w:t>
            </w:r>
            <w:r>
              <w:rPr>
                <w:i/>
              </w:rPr>
              <w:t>Closure Act 1946</w:t>
            </w:r>
          </w:p>
        </w:tc>
        <w:tc>
          <w:tcPr>
            <w:tcW w:w="1276" w:type="dxa"/>
          </w:tcPr>
          <w:p w14:paraId="24F23030" w14:textId="77777777" w:rsidR="00B13B28" w:rsidRDefault="00CC31A6">
            <w:pPr>
              <w:pStyle w:val="Table09Row"/>
            </w:pPr>
            <w:r>
              <w:t>24 Jan 1947</w:t>
            </w:r>
          </w:p>
        </w:tc>
        <w:tc>
          <w:tcPr>
            <w:tcW w:w="3402" w:type="dxa"/>
          </w:tcPr>
          <w:p w14:paraId="7A2F6E29" w14:textId="77777777" w:rsidR="00B13B28" w:rsidRDefault="00CC31A6">
            <w:pPr>
              <w:pStyle w:val="Table09Row"/>
            </w:pPr>
            <w:r>
              <w:t>24 Jan 1947</w:t>
            </w:r>
          </w:p>
        </w:tc>
        <w:tc>
          <w:tcPr>
            <w:tcW w:w="1123" w:type="dxa"/>
          </w:tcPr>
          <w:p w14:paraId="08A21B1A" w14:textId="77777777" w:rsidR="00B13B28" w:rsidRDefault="00CC31A6">
            <w:pPr>
              <w:pStyle w:val="Table09Row"/>
            </w:pPr>
            <w:r>
              <w:t>1965/057</w:t>
            </w:r>
          </w:p>
        </w:tc>
      </w:tr>
      <w:tr w:rsidR="00B13B28" w14:paraId="217A2DD1" w14:textId="77777777">
        <w:trPr>
          <w:cantSplit/>
          <w:jc w:val="center"/>
        </w:trPr>
        <w:tc>
          <w:tcPr>
            <w:tcW w:w="1418" w:type="dxa"/>
          </w:tcPr>
          <w:p w14:paraId="7FC7285F" w14:textId="77777777" w:rsidR="00B13B28" w:rsidRDefault="00CC31A6">
            <w:pPr>
              <w:pStyle w:val="Table09Row"/>
            </w:pPr>
            <w:r>
              <w:t>1946/040 (10 &amp; 11 Geo. VI No. 40)</w:t>
            </w:r>
          </w:p>
        </w:tc>
        <w:tc>
          <w:tcPr>
            <w:tcW w:w="2693" w:type="dxa"/>
          </w:tcPr>
          <w:p w14:paraId="1664B4FB" w14:textId="77777777" w:rsidR="00B13B28" w:rsidRDefault="00CC31A6">
            <w:pPr>
              <w:pStyle w:val="Table09Row"/>
            </w:pPr>
            <w:r>
              <w:rPr>
                <w:i/>
              </w:rPr>
              <w:t>State Forest Access Act 1946</w:t>
            </w:r>
          </w:p>
        </w:tc>
        <w:tc>
          <w:tcPr>
            <w:tcW w:w="1276" w:type="dxa"/>
          </w:tcPr>
          <w:p w14:paraId="307FCD63" w14:textId="77777777" w:rsidR="00B13B28" w:rsidRDefault="00CC31A6">
            <w:pPr>
              <w:pStyle w:val="Table09Row"/>
            </w:pPr>
            <w:r>
              <w:t>24 Jan 1947</w:t>
            </w:r>
          </w:p>
        </w:tc>
        <w:tc>
          <w:tcPr>
            <w:tcW w:w="3402" w:type="dxa"/>
          </w:tcPr>
          <w:p w14:paraId="31F71E64" w14:textId="77777777" w:rsidR="00B13B28" w:rsidRDefault="00CC31A6">
            <w:pPr>
              <w:pStyle w:val="Table09Row"/>
            </w:pPr>
            <w:r>
              <w:t>24 Jan 1947</w:t>
            </w:r>
          </w:p>
        </w:tc>
        <w:tc>
          <w:tcPr>
            <w:tcW w:w="1123" w:type="dxa"/>
          </w:tcPr>
          <w:p w14:paraId="7055AA7B" w14:textId="77777777" w:rsidR="00B13B28" w:rsidRDefault="00CC31A6">
            <w:pPr>
              <w:pStyle w:val="Table09Row"/>
            </w:pPr>
            <w:r>
              <w:t>1967/068</w:t>
            </w:r>
          </w:p>
        </w:tc>
      </w:tr>
      <w:tr w:rsidR="00B13B28" w14:paraId="5CE2FDF8" w14:textId="77777777">
        <w:trPr>
          <w:cantSplit/>
          <w:jc w:val="center"/>
        </w:trPr>
        <w:tc>
          <w:tcPr>
            <w:tcW w:w="1418" w:type="dxa"/>
          </w:tcPr>
          <w:p w14:paraId="673C6B96" w14:textId="77777777" w:rsidR="00B13B28" w:rsidRDefault="00CC31A6">
            <w:pPr>
              <w:pStyle w:val="Table09Row"/>
            </w:pPr>
            <w:r>
              <w:t>1946/041 (10 &amp; 11 Geo. VI No. 41)</w:t>
            </w:r>
          </w:p>
        </w:tc>
        <w:tc>
          <w:tcPr>
            <w:tcW w:w="2693" w:type="dxa"/>
          </w:tcPr>
          <w:p w14:paraId="13F85055" w14:textId="77777777" w:rsidR="00B13B28" w:rsidRDefault="00CC31A6">
            <w:pPr>
              <w:pStyle w:val="Table09Row"/>
            </w:pPr>
            <w:r>
              <w:rPr>
                <w:i/>
              </w:rPr>
              <w:t>Timber Industry Regulation Act Amendment Act 1946</w:t>
            </w:r>
          </w:p>
        </w:tc>
        <w:tc>
          <w:tcPr>
            <w:tcW w:w="1276" w:type="dxa"/>
          </w:tcPr>
          <w:p w14:paraId="382E8381" w14:textId="77777777" w:rsidR="00B13B28" w:rsidRDefault="00CC31A6">
            <w:pPr>
              <w:pStyle w:val="Table09Row"/>
            </w:pPr>
            <w:r>
              <w:t>24 Jan 1947</w:t>
            </w:r>
          </w:p>
        </w:tc>
        <w:tc>
          <w:tcPr>
            <w:tcW w:w="3402" w:type="dxa"/>
          </w:tcPr>
          <w:p w14:paraId="6B77AF4C" w14:textId="77777777" w:rsidR="00B13B28" w:rsidRDefault="00CC31A6">
            <w:pPr>
              <w:pStyle w:val="Table09Row"/>
            </w:pPr>
            <w:r>
              <w:t>24 Jan 1947</w:t>
            </w:r>
          </w:p>
        </w:tc>
        <w:tc>
          <w:tcPr>
            <w:tcW w:w="1123" w:type="dxa"/>
          </w:tcPr>
          <w:p w14:paraId="698CE2BB" w14:textId="77777777" w:rsidR="00B13B28" w:rsidRDefault="00CC31A6">
            <w:pPr>
              <w:pStyle w:val="Table09Row"/>
            </w:pPr>
            <w:r>
              <w:t>2003/074</w:t>
            </w:r>
          </w:p>
        </w:tc>
      </w:tr>
      <w:tr w:rsidR="00B13B28" w14:paraId="2156553C" w14:textId="77777777">
        <w:trPr>
          <w:cantSplit/>
          <w:jc w:val="center"/>
        </w:trPr>
        <w:tc>
          <w:tcPr>
            <w:tcW w:w="1418" w:type="dxa"/>
          </w:tcPr>
          <w:p w14:paraId="0B35EB5D" w14:textId="77777777" w:rsidR="00B13B28" w:rsidRDefault="00CC31A6">
            <w:pPr>
              <w:pStyle w:val="Table09Row"/>
            </w:pPr>
            <w:r>
              <w:t>1946/042 (10 &amp; 11 Geo. VI No. 42)</w:t>
            </w:r>
          </w:p>
        </w:tc>
        <w:tc>
          <w:tcPr>
            <w:tcW w:w="2693" w:type="dxa"/>
          </w:tcPr>
          <w:p w14:paraId="2E930137" w14:textId="77777777" w:rsidR="00B13B28" w:rsidRDefault="00CC31A6">
            <w:pPr>
              <w:pStyle w:val="Table09Row"/>
            </w:pPr>
            <w:r>
              <w:rPr>
                <w:i/>
              </w:rPr>
              <w:t>Fremantle Tramways and Electric Lighting Act Amendment Act 1946</w:t>
            </w:r>
          </w:p>
        </w:tc>
        <w:tc>
          <w:tcPr>
            <w:tcW w:w="1276" w:type="dxa"/>
          </w:tcPr>
          <w:p w14:paraId="58A257D2" w14:textId="77777777" w:rsidR="00B13B28" w:rsidRDefault="00CC31A6">
            <w:pPr>
              <w:pStyle w:val="Table09Row"/>
            </w:pPr>
            <w:r>
              <w:t>24 Jan 1947</w:t>
            </w:r>
          </w:p>
        </w:tc>
        <w:tc>
          <w:tcPr>
            <w:tcW w:w="3402" w:type="dxa"/>
          </w:tcPr>
          <w:p w14:paraId="67100002" w14:textId="77777777" w:rsidR="00B13B28" w:rsidRDefault="00CC31A6">
            <w:pPr>
              <w:pStyle w:val="Table09Row"/>
            </w:pPr>
            <w:r>
              <w:t>24 Jan 1947</w:t>
            </w:r>
          </w:p>
        </w:tc>
        <w:tc>
          <w:tcPr>
            <w:tcW w:w="1123" w:type="dxa"/>
          </w:tcPr>
          <w:p w14:paraId="6BDD3C11" w14:textId="77777777" w:rsidR="00B13B28" w:rsidRDefault="00CC31A6">
            <w:pPr>
              <w:pStyle w:val="Table09Row"/>
            </w:pPr>
            <w:r>
              <w:t>1961/078 (10 Eliz. II No. 78)</w:t>
            </w:r>
          </w:p>
        </w:tc>
      </w:tr>
      <w:tr w:rsidR="00B13B28" w14:paraId="50BAA007" w14:textId="77777777">
        <w:trPr>
          <w:cantSplit/>
          <w:jc w:val="center"/>
        </w:trPr>
        <w:tc>
          <w:tcPr>
            <w:tcW w:w="1418" w:type="dxa"/>
          </w:tcPr>
          <w:p w14:paraId="0810986C" w14:textId="77777777" w:rsidR="00B13B28" w:rsidRDefault="00CC31A6">
            <w:pPr>
              <w:pStyle w:val="Table09Row"/>
            </w:pPr>
            <w:r>
              <w:t>1946/043 (10 &amp; 11 Geo. VI No. 43)</w:t>
            </w:r>
          </w:p>
        </w:tc>
        <w:tc>
          <w:tcPr>
            <w:tcW w:w="2693" w:type="dxa"/>
          </w:tcPr>
          <w:p w14:paraId="7FB40E7E" w14:textId="77777777" w:rsidR="00B13B28" w:rsidRDefault="00CC31A6">
            <w:pPr>
              <w:pStyle w:val="Table09Row"/>
            </w:pPr>
            <w:r>
              <w:rPr>
                <w:i/>
              </w:rPr>
              <w:t>Licensing Act Amendment Act 1946</w:t>
            </w:r>
          </w:p>
        </w:tc>
        <w:tc>
          <w:tcPr>
            <w:tcW w:w="1276" w:type="dxa"/>
          </w:tcPr>
          <w:p w14:paraId="399CFEDF" w14:textId="77777777" w:rsidR="00B13B28" w:rsidRDefault="00CC31A6">
            <w:pPr>
              <w:pStyle w:val="Table09Row"/>
            </w:pPr>
            <w:r>
              <w:t>24 Jan 1947</w:t>
            </w:r>
          </w:p>
        </w:tc>
        <w:tc>
          <w:tcPr>
            <w:tcW w:w="3402" w:type="dxa"/>
          </w:tcPr>
          <w:p w14:paraId="56EA77AB" w14:textId="77777777" w:rsidR="00B13B28" w:rsidRDefault="00CC31A6">
            <w:pPr>
              <w:pStyle w:val="Table09Row"/>
            </w:pPr>
            <w:r>
              <w:t>24 Jan 1947</w:t>
            </w:r>
          </w:p>
        </w:tc>
        <w:tc>
          <w:tcPr>
            <w:tcW w:w="1123" w:type="dxa"/>
          </w:tcPr>
          <w:p w14:paraId="7BFDBFF9" w14:textId="77777777" w:rsidR="00B13B28" w:rsidRDefault="00CC31A6">
            <w:pPr>
              <w:pStyle w:val="Table09Row"/>
            </w:pPr>
            <w:r>
              <w:t>1970/034</w:t>
            </w:r>
          </w:p>
        </w:tc>
      </w:tr>
      <w:tr w:rsidR="00B13B28" w14:paraId="13FE7E31" w14:textId="77777777">
        <w:trPr>
          <w:cantSplit/>
          <w:jc w:val="center"/>
        </w:trPr>
        <w:tc>
          <w:tcPr>
            <w:tcW w:w="1418" w:type="dxa"/>
          </w:tcPr>
          <w:p w14:paraId="229A0E07" w14:textId="77777777" w:rsidR="00B13B28" w:rsidRDefault="00CC31A6">
            <w:pPr>
              <w:pStyle w:val="Table09Row"/>
            </w:pPr>
            <w:r>
              <w:t>1946/044 (10 &amp; 11 Geo. VI No. 44)</w:t>
            </w:r>
          </w:p>
        </w:tc>
        <w:tc>
          <w:tcPr>
            <w:tcW w:w="2693" w:type="dxa"/>
          </w:tcPr>
          <w:p w14:paraId="0B18E216" w14:textId="77777777" w:rsidR="00B13B28" w:rsidRDefault="00CC31A6">
            <w:pPr>
              <w:pStyle w:val="Table09Row"/>
            </w:pPr>
            <w:r>
              <w:rPr>
                <w:i/>
              </w:rPr>
              <w:t>Lotteries (Control) Act Amendment Act 1946</w:t>
            </w:r>
          </w:p>
        </w:tc>
        <w:tc>
          <w:tcPr>
            <w:tcW w:w="1276" w:type="dxa"/>
          </w:tcPr>
          <w:p w14:paraId="54A61AAA" w14:textId="77777777" w:rsidR="00B13B28" w:rsidRDefault="00CC31A6">
            <w:pPr>
              <w:pStyle w:val="Table09Row"/>
            </w:pPr>
            <w:r>
              <w:t>24 Jan 1947</w:t>
            </w:r>
          </w:p>
        </w:tc>
        <w:tc>
          <w:tcPr>
            <w:tcW w:w="3402" w:type="dxa"/>
          </w:tcPr>
          <w:p w14:paraId="0359E033" w14:textId="77777777" w:rsidR="00B13B28" w:rsidRDefault="00CC31A6">
            <w:pPr>
              <w:pStyle w:val="Table09Row"/>
            </w:pPr>
            <w:r>
              <w:t>24 Jan 1947</w:t>
            </w:r>
          </w:p>
        </w:tc>
        <w:tc>
          <w:tcPr>
            <w:tcW w:w="1123" w:type="dxa"/>
          </w:tcPr>
          <w:p w14:paraId="29FAC258" w14:textId="77777777" w:rsidR="00B13B28" w:rsidRDefault="00CC31A6">
            <w:pPr>
              <w:pStyle w:val="Table09Row"/>
            </w:pPr>
            <w:r>
              <w:t>1954/018 (3 Eliz. II No. 18)</w:t>
            </w:r>
          </w:p>
        </w:tc>
      </w:tr>
      <w:tr w:rsidR="00B13B28" w14:paraId="4A3CCBE0" w14:textId="77777777">
        <w:trPr>
          <w:cantSplit/>
          <w:jc w:val="center"/>
        </w:trPr>
        <w:tc>
          <w:tcPr>
            <w:tcW w:w="1418" w:type="dxa"/>
          </w:tcPr>
          <w:p w14:paraId="253BD793" w14:textId="77777777" w:rsidR="00B13B28" w:rsidRDefault="00CC31A6">
            <w:pPr>
              <w:pStyle w:val="Table09Row"/>
            </w:pPr>
            <w:r>
              <w:t>1946/045 (10 &amp; 11 Geo. VI No. 45)</w:t>
            </w:r>
          </w:p>
        </w:tc>
        <w:tc>
          <w:tcPr>
            <w:tcW w:w="2693" w:type="dxa"/>
          </w:tcPr>
          <w:p w14:paraId="03C9D79B" w14:textId="77777777" w:rsidR="00B13B28" w:rsidRDefault="00CC31A6">
            <w:pPr>
              <w:pStyle w:val="Table09Row"/>
            </w:pPr>
            <w:r>
              <w:rPr>
                <w:i/>
              </w:rPr>
              <w:t xml:space="preserve">Legislative Council (War Time) Electoral Act Amendment </w:t>
            </w:r>
            <w:r>
              <w:rPr>
                <w:i/>
              </w:rPr>
              <w:t>Act 1946</w:t>
            </w:r>
          </w:p>
        </w:tc>
        <w:tc>
          <w:tcPr>
            <w:tcW w:w="1276" w:type="dxa"/>
          </w:tcPr>
          <w:p w14:paraId="7161076F" w14:textId="77777777" w:rsidR="00B13B28" w:rsidRDefault="00CC31A6">
            <w:pPr>
              <w:pStyle w:val="Table09Row"/>
            </w:pPr>
            <w:r>
              <w:t>24 Jan 1947</w:t>
            </w:r>
          </w:p>
        </w:tc>
        <w:tc>
          <w:tcPr>
            <w:tcW w:w="3402" w:type="dxa"/>
          </w:tcPr>
          <w:p w14:paraId="32671B05" w14:textId="77777777" w:rsidR="00B13B28" w:rsidRDefault="00CC31A6">
            <w:pPr>
              <w:pStyle w:val="Table09Row"/>
            </w:pPr>
            <w:r>
              <w:t>24 Jan 1947</w:t>
            </w:r>
          </w:p>
        </w:tc>
        <w:tc>
          <w:tcPr>
            <w:tcW w:w="1123" w:type="dxa"/>
          </w:tcPr>
          <w:p w14:paraId="388465A9" w14:textId="77777777" w:rsidR="00B13B28" w:rsidRDefault="00CC31A6">
            <w:pPr>
              <w:pStyle w:val="Table09Row"/>
            </w:pPr>
            <w:r>
              <w:t>1965/057</w:t>
            </w:r>
          </w:p>
        </w:tc>
      </w:tr>
      <w:tr w:rsidR="00B13B28" w14:paraId="5C5ED273" w14:textId="77777777">
        <w:trPr>
          <w:cantSplit/>
          <w:jc w:val="center"/>
        </w:trPr>
        <w:tc>
          <w:tcPr>
            <w:tcW w:w="1418" w:type="dxa"/>
          </w:tcPr>
          <w:p w14:paraId="19663528" w14:textId="77777777" w:rsidR="00B13B28" w:rsidRDefault="00CC31A6">
            <w:pPr>
              <w:pStyle w:val="Table09Row"/>
            </w:pPr>
            <w:r>
              <w:t>1946/046 (10 &amp; 11 Geo. VI No. 46)</w:t>
            </w:r>
          </w:p>
        </w:tc>
        <w:tc>
          <w:tcPr>
            <w:tcW w:w="2693" w:type="dxa"/>
          </w:tcPr>
          <w:p w14:paraId="0111FEC6" w14:textId="77777777" w:rsidR="00B13B28" w:rsidRDefault="00CC31A6">
            <w:pPr>
              <w:pStyle w:val="Table09Row"/>
            </w:pPr>
            <w:r>
              <w:rPr>
                <w:i/>
              </w:rPr>
              <w:t>Road Districts Act Amendment Act 1946 [No. 46 of 1946]</w:t>
            </w:r>
          </w:p>
        </w:tc>
        <w:tc>
          <w:tcPr>
            <w:tcW w:w="1276" w:type="dxa"/>
          </w:tcPr>
          <w:p w14:paraId="2A67B119" w14:textId="77777777" w:rsidR="00B13B28" w:rsidRDefault="00CC31A6">
            <w:pPr>
              <w:pStyle w:val="Table09Row"/>
            </w:pPr>
            <w:r>
              <w:t>24 Jan 1947</w:t>
            </w:r>
          </w:p>
        </w:tc>
        <w:tc>
          <w:tcPr>
            <w:tcW w:w="3402" w:type="dxa"/>
          </w:tcPr>
          <w:p w14:paraId="6701C447" w14:textId="77777777" w:rsidR="00B13B28" w:rsidRDefault="00CC31A6">
            <w:pPr>
              <w:pStyle w:val="Table09Row"/>
            </w:pPr>
            <w:r>
              <w:t>24 Jan 1947</w:t>
            </w:r>
          </w:p>
        </w:tc>
        <w:tc>
          <w:tcPr>
            <w:tcW w:w="1123" w:type="dxa"/>
          </w:tcPr>
          <w:p w14:paraId="49D3C5FA" w14:textId="77777777" w:rsidR="00B13B28" w:rsidRDefault="00CC31A6">
            <w:pPr>
              <w:pStyle w:val="Table09Row"/>
            </w:pPr>
            <w:r>
              <w:t>1960/084 (9 Eliz. II No. 84)</w:t>
            </w:r>
          </w:p>
        </w:tc>
      </w:tr>
      <w:tr w:rsidR="00B13B28" w14:paraId="17C90266" w14:textId="77777777">
        <w:trPr>
          <w:cantSplit/>
          <w:jc w:val="center"/>
        </w:trPr>
        <w:tc>
          <w:tcPr>
            <w:tcW w:w="1418" w:type="dxa"/>
          </w:tcPr>
          <w:p w14:paraId="3CBC5C52" w14:textId="77777777" w:rsidR="00B13B28" w:rsidRDefault="00CC31A6">
            <w:pPr>
              <w:pStyle w:val="Table09Row"/>
            </w:pPr>
            <w:r>
              <w:t>1946/047 (10 &amp; 11 Geo. VI No. 47)</w:t>
            </w:r>
          </w:p>
        </w:tc>
        <w:tc>
          <w:tcPr>
            <w:tcW w:w="2693" w:type="dxa"/>
          </w:tcPr>
          <w:p w14:paraId="212E87C3" w14:textId="77777777" w:rsidR="00B13B28" w:rsidRDefault="00CC31A6">
            <w:pPr>
              <w:pStyle w:val="Table09Row"/>
            </w:pPr>
            <w:r>
              <w:rPr>
                <w:i/>
              </w:rPr>
              <w:t xml:space="preserve">Factories and Shops Act </w:t>
            </w:r>
            <w:r>
              <w:rPr>
                <w:i/>
              </w:rPr>
              <w:t>Amendment Act (No. 2) 1946</w:t>
            </w:r>
          </w:p>
        </w:tc>
        <w:tc>
          <w:tcPr>
            <w:tcW w:w="1276" w:type="dxa"/>
          </w:tcPr>
          <w:p w14:paraId="111B12BE" w14:textId="77777777" w:rsidR="00B13B28" w:rsidRDefault="00CC31A6">
            <w:pPr>
              <w:pStyle w:val="Table09Row"/>
            </w:pPr>
            <w:r>
              <w:t>24 Jan 1947</w:t>
            </w:r>
          </w:p>
        </w:tc>
        <w:tc>
          <w:tcPr>
            <w:tcW w:w="3402" w:type="dxa"/>
          </w:tcPr>
          <w:p w14:paraId="56AAC0C3" w14:textId="77777777" w:rsidR="00B13B28" w:rsidRDefault="00CC31A6">
            <w:pPr>
              <w:pStyle w:val="Table09Row"/>
            </w:pPr>
            <w:r>
              <w:t>24 Jan 1947</w:t>
            </w:r>
          </w:p>
        </w:tc>
        <w:tc>
          <w:tcPr>
            <w:tcW w:w="1123" w:type="dxa"/>
          </w:tcPr>
          <w:p w14:paraId="6FB1EC74" w14:textId="77777777" w:rsidR="00B13B28" w:rsidRDefault="00CC31A6">
            <w:pPr>
              <w:pStyle w:val="Table09Row"/>
            </w:pPr>
            <w:r>
              <w:t>1963/044 (12 Eliz. II No. 44)</w:t>
            </w:r>
          </w:p>
        </w:tc>
      </w:tr>
      <w:tr w:rsidR="00B13B28" w14:paraId="06670B0B" w14:textId="77777777">
        <w:trPr>
          <w:cantSplit/>
          <w:jc w:val="center"/>
        </w:trPr>
        <w:tc>
          <w:tcPr>
            <w:tcW w:w="1418" w:type="dxa"/>
          </w:tcPr>
          <w:p w14:paraId="156DB808" w14:textId="77777777" w:rsidR="00B13B28" w:rsidRDefault="00CC31A6">
            <w:pPr>
              <w:pStyle w:val="Table09Row"/>
            </w:pPr>
            <w:r>
              <w:t>1946/048 (10 &amp; 11 Geo. VI No. 48)</w:t>
            </w:r>
          </w:p>
        </w:tc>
        <w:tc>
          <w:tcPr>
            <w:tcW w:w="2693" w:type="dxa"/>
          </w:tcPr>
          <w:p w14:paraId="2D39CE7E" w14:textId="77777777" w:rsidR="00B13B28" w:rsidRDefault="00CC31A6">
            <w:pPr>
              <w:pStyle w:val="Table09Row"/>
            </w:pPr>
            <w:r>
              <w:rPr>
                <w:i/>
              </w:rPr>
              <w:t>Traffic Act Amendment Act 1946</w:t>
            </w:r>
          </w:p>
        </w:tc>
        <w:tc>
          <w:tcPr>
            <w:tcW w:w="1276" w:type="dxa"/>
          </w:tcPr>
          <w:p w14:paraId="1DB38B79" w14:textId="77777777" w:rsidR="00B13B28" w:rsidRDefault="00CC31A6">
            <w:pPr>
              <w:pStyle w:val="Table09Row"/>
            </w:pPr>
            <w:r>
              <w:t>24 Jan 1947</w:t>
            </w:r>
          </w:p>
        </w:tc>
        <w:tc>
          <w:tcPr>
            <w:tcW w:w="3402" w:type="dxa"/>
          </w:tcPr>
          <w:p w14:paraId="0BFA5051" w14:textId="77777777" w:rsidR="00B13B28" w:rsidRDefault="00CC31A6">
            <w:pPr>
              <w:pStyle w:val="Table09Row"/>
            </w:pPr>
            <w:r>
              <w:t>24 Jan 1947</w:t>
            </w:r>
          </w:p>
        </w:tc>
        <w:tc>
          <w:tcPr>
            <w:tcW w:w="1123" w:type="dxa"/>
          </w:tcPr>
          <w:p w14:paraId="1CE7DF1D" w14:textId="77777777" w:rsidR="00B13B28" w:rsidRDefault="00CC31A6">
            <w:pPr>
              <w:pStyle w:val="Table09Row"/>
            </w:pPr>
            <w:r>
              <w:t>1974/059</w:t>
            </w:r>
          </w:p>
        </w:tc>
      </w:tr>
      <w:tr w:rsidR="00B13B28" w14:paraId="3D59275A" w14:textId="77777777">
        <w:trPr>
          <w:cantSplit/>
          <w:jc w:val="center"/>
        </w:trPr>
        <w:tc>
          <w:tcPr>
            <w:tcW w:w="1418" w:type="dxa"/>
          </w:tcPr>
          <w:p w14:paraId="3A1F5E9E" w14:textId="77777777" w:rsidR="00B13B28" w:rsidRDefault="00CC31A6">
            <w:pPr>
              <w:pStyle w:val="Table09Row"/>
            </w:pPr>
            <w:r>
              <w:t>1946/049 (10 &amp; 11 Geo. VI No. 49)</w:t>
            </w:r>
          </w:p>
        </w:tc>
        <w:tc>
          <w:tcPr>
            <w:tcW w:w="2693" w:type="dxa"/>
          </w:tcPr>
          <w:p w14:paraId="607DA106" w14:textId="77777777" w:rsidR="00B13B28" w:rsidRDefault="00CC31A6">
            <w:pPr>
              <w:pStyle w:val="Table09Row"/>
            </w:pPr>
            <w:r>
              <w:rPr>
                <w:i/>
              </w:rPr>
              <w:t>Vermin Act Amendment Act 1946</w:t>
            </w:r>
          </w:p>
        </w:tc>
        <w:tc>
          <w:tcPr>
            <w:tcW w:w="1276" w:type="dxa"/>
          </w:tcPr>
          <w:p w14:paraId="4E9743E9" w14:textId="77777777" w:rsidR="00B13B28" w:rsidRDefault="00CC31A6">
            <w:pPr>
              <w:pStyle w:val="Table09Row"/>
            </w:pPr>
            <w:r>
              <w:t>24 Jan 1947</w:t>
            </w:r>
          </w:p>
        </w:tc>
        <w:tc>
          <w:tcPr>
            <w:tcW w:w="3402" w:type="dxa"/>
          </w:tcPr>
          <w:p w14:paraId="1C152E98" w14:textId="77777777" w:rsidR="00B13B28" w:rsidRDefault="00CC31A6">
            <w:pPr>
              <w:pStyle w:val="Table09Row"/>
            </w:pPr>
            <w:r>
              <w:t>24 Jan 1947</w:t>
            </w:r>
          </w:p>
        </w:tc>
        <w:tc>
          <w:tcPr>
            <w:tcW w:w="1123" w:type="dxa"/>
          </w:tcPr>
          <w:p w14:paraId="73A934BD" w14:textId="77777777" w:rsidR="00B13B28" w:rsidRDefault="00CC31A6">
            <w:pPr>
              <w:pStyle w:val="Table09Row"/>
            </w:pPr>
            <w:r>
              <w:t>1976/042</w:t>
            </w:r>
          </w:p>
        </w:tc>
      </w:tr>
      <w:tr w:rsidR="00B13B28" w14:paraId="2B6CFDBF" w14:textId="77777777">
        <w:trPr>
          <w:cantSplit/>
          <w:jc w:val="center"/>
        </w:trPr>
        <w:tc>
          <w:tcPr>
            <w:tcW w:w="1418" w:type="dxa"/>
          </w:tcPr>
          <w:p w14:paraId="204788BB" w14:textId="77777777" w:rsidR="00B13B28" w:rsidRDefault="00CC31A6">
            <w:pPr>
              <w:pStyle w:val="Table09Row"/>
            </w:pPr>
            <w:r>
              <w:t>1946/050 (10 &amp; 11 Geo. VI No. 50)</w:t>
            </w:r>
          </w:p>
        </w:tc>
        <w:tc>
          <w:tcPr>
            <w:tcW w:w="2693" w:type="dxa"/>
          </w:tcPr>
          <w:p w14:paraId="73552A06" w14:textId="77777777" w:rsidR="00B13B28" w:rsidRDefault="00CC31A6">
            <w:pPr>
              <w:pStyle w:val="Table09Row"/>
            </w:pPr>
            <w:r>
              <w:rPr>
                <w:i/>
              </w:rPr>
              <w:t>Supreme Court Act Amendment Act 1946</w:t>
            </w:r>
          </w:p>
        </w:tc>
        <w:tc>
          <w:tcPr>
            <w:tcW w:w="1276" w:type="dxa"/>
          </w:tcPr>
          <w:p w14:paraId="253A1BF2" w14:textId="77777777" w:rsidR="00B13B28" w:rsidRDefault="00CC31A6">
            <w:pPr>
              <w:pStyle w:val="Table09Row"/>
            </w:pPr>
            <w:r>
              <w:t>24 Jan 1947</w:t>
            </w:r>
          </w:p>
        </w:tc>
        <w:tc>
          <w:tcPr>
            <w:tcW w:w="3402" w:type="dxa"/>
          </w:tcPr>
          <w:p w14:paraId="414EDED1" w14:textId="77777777" w:rsidR="00B13B28" w:rsidRDefault="00CC31A6">
            <w:pPr>
              <w:pStyle w:val="Table09Row"/>
            </w:pPr>
            <w:r>
              <w:t>24 Jan 1947</w:t>
            </w:r>
          </w:p>
        </w:tc>
        <w:tc>
          <w:tcPr>
            <w:tcW w:w="1123" w:type="dxa"/>
          </w:tcPr>
          <w:p w14:paraId="09C6D1D8" w14:textId="77777777" w:rsidR="00B13B28" w:rsidRDefault="00B13B28">
            <w:pPr>
              <w:pStyle w:val="Table09Row"/>
            </w:pPr>
          </w:p>
        </w:tc>
      </w:tr>
      <w:tr w:rsidR="00B13B28" w14:paraId="130A8B69" w14:textId="77777777">
        <w:trPr>
          <w:cantSplit/>
          <w:jc w:val="center"/>
        </w:trPr>
        <w:tc>
          <w:tcPr>
            <w:tcW w:w="1418" w:type="dxa"/>
          </w:tcPr>
          <w:p w14:paraId="0F4F5DA9" w14:textId="77777777" w:rsidR="00B13B28" w:rsidRDefault="00CC31A6">
            <w:pPr>
              <w:pStyle w:val="Table09Row"/>
            </w:pPr>
            <w:r>
              <w:t>1946/051 (10 &amp; 11 Geo. VI No. 51)</w:t>
            </w:r>
          </w:p>
        </w:tc>
        <w:tc>
          <w:tcPr>
            <w:tcW w:w="2693" w:type="dxa"/>
          </w:tcPr>
          <w:p w14:paraId="72C8C4A1" w14:textId="77777777" w:rsidR="00B13B28" w:rsidRDefault="00CC31A6">
            <w:pPr>
              <w:pStyle w:val="Table09Row"/>
            </w:pPr>
            <w:r>
              <w:rPr>
                <w:i/>
              </w:rPr>
              <w:t>State Housing Act 1946</w:t>
            </w:r>
          </w:p>
        </w:tc>
        <w:tc>
          <w:tcPr>
            <w:tcW w:w="1276" w:type="dxa"/>
          </w:tcPr>
          <w:p w14:paraId="1B2C4316" w14:textId="77777777" w:rsidR="00B13B28" w:rsidRDefault="00CC31A6">
            <w:pPr>
              <w:pStyle w:val="Table09Row"/>
            </w:pPr>
            <w:r>
              <w:t>24 Jan 1947</w:t>
            </w:r>
          </w:p>
        </w:tc>
        <w:tc>
          <w:tcPr>
            <w:tcW w:w="3402" w:type="dxa"/>
          </w:tcPr>
          <w:p w14:paraId="0C165A5E" w14:textId="77777777" w:rsidR="00B13B28" w:rsidRDefault="00CC31A6">
            <w:pPr>
              <w:pStyle w:val="Table09Row"/>
            </w:pPr>
            <w:r>
              <w:t xml:space="preserve">31 Jan 1947 (see s. 1 and </w:t>
            </w:r>
            <w:r>
              <w:rPr>
                <w:i/>
              </w:rPr>
              <w:t>Gazette</w:t>
            </w:r>
            <w:r>
              <w:t xml:space="preserve"> 31 Jan 1947 p. 200)</w:t>
            </w:r>
          </w:p>
        </w:tc>
        <w:tc>
          <w:tcPr>
            <w:tcW w:w="1123" w:type="dxa"/>
          </w:tcPr>
          <w:p w14:paraId="5095848A" w14:textId="77777777" w:rsidR="00B13B28" w:rsidRDefault="00CC31A6">
            <w:pPr>
              <w:pStyle w:val="Table09Row"/>
            </w:pPr>
            <w:r>
              <w:t>1980/058</w:t>
            </w:r>
          </w:p>
        </w:tc>
      </w:tr>
      <w:tr w:rsidR="00B13B28" w14:paraId="6BA31361" w14:textId="77777777">
        <w:trPr>
          <w:cantSplit/>
          <w:jc w:val="center"/>
        </w:trPr>
        <w:tc>
          <w:tcPr>
            <w:tcW w:w="1418" w:type="dxa"/>
          </w:tcPr>
          <w:p w14:paraId="1692F67E" w14:textId="77777777" w:rsidR="00B13B28" w:rsidRDefault="00CC31A6">
            <w:pPr>
              <w:pStyle w:val="Table09Row"/>
            </w:pPr>
            <w:r>
              <w:t>1946/052 (10 &amp; 11 Geo. VI No. 52)</w:t>
            </w:r>
          </w:p>
        </w:tc>
        <w:tc>
          <w:tcPr>
            <w:tcW w:w="2693" w:type="dxa"/>
          </w:tcPr>
          <w:p w14:paraId="1F06EDDB" w14:textId="77777777" w:rsidR="00B13B28" w:rsidRDefault="00CC31A6">
            <w:pPr>
              <w:pStyle w:val="Table09Row"/>
            </w:pPr>
            <w:r>
              <w:rPr>
                <w:i/>
              </w:rPr>
              <w:t>Appropriation Act 1946‑47</w:t>
            </w:r>
          </w:p>
        </w:tc>
        <w:tc>
          <w:tcPr>
            <w:tcW w:w="1276" w:type="dxa"/>
          </w:tcPr>
          <w:p w14:paraId="67DFB93B" w14:textId="77777777" w:rsidR="00B13B28" w:rsidRDefault="00CC31A6">
            <w:pPr>
              <w:pStyle w:val="Table09Row"/>
            </w:pPr>
            <w:r>
              <w:t>24 Jan 1947</w:t>
            </w:r>
          </w:p>
        </w:tc>
        <w:tc>
          <w:tcPr>
            <w:tcW w:w="3402" w:type="dxa"/>
          </w:tcPr>
          <w:p w14:paraId="0CD20200" w14:textId="77777777" w:rsidR="00B13B28" w:rsidRDefault="00CC31A6">
            <w:pPr>
              <w:pStyle w:val="Table09Row"/>
            </w:pPr>
            <w:r>
              <w:t>24 Jan 1947</w:t>
            </w:r>
          </w:p>
        </w:tc>
        <w:tc>
          <w:tcPr>
            <w:tcW w:w="1123" w:type="dxa"/>
          </w:tcPr>
          <w:p w14:paraId="6FA36D40" w14:textId="77777777" w:rsidR="00B13B28" w:rsidRDefault="00CC31A6">
            <w:pPr>
              <w:pStyle w:val="Table09Row"/>
            </w:pPr>
            <w:r>
              <w:t>1965/057</w:t>
            </w:r>
          </w:p>
        </w:tc>
      </w:tr>
      <w:tr w:rsidR="00B13B28" w14:paraId="25F8E1EC" w14:textId="77777777">
        <w:trPr>
          <w:cantSplit/>
          <w:jc w:val="center"/>
        </w:trPr>
        <w:tc>
          <w:tcPr>
            <w:tcW w:w="1418" w:type="dxa"/>
          </w:tcPr>
          <w:p w14:paraId="6A2B5610" w14:textId="77777777" w:rsidR="00B13B28" w:rsidRDefault="00CC31A6">
            <w:pPr>
              <w:pStyle w:val="Table09Row"/>
            </w:pPr>
            <w:r>
              <w:t>1946/053 (10 &amp; 11 Geo. VI No. 53)</w:t>
            </w:r>
          </w:p>
        </w:tc>
        <w:tc>
          <w:tcPr>
            <w:tcW w:w="2693" w:type="dxa"/>
          </w:tcPr>
          <w:p w14:paraId="1B919E53" w14:textId="77777777" w:rsidR="00B13B28" w:rsidRDefault="00CC31A6">
            <w:pPr>
              <w:pStyle w:val="Table09Row"/>
            </w:pPr>
            <w:r>
              <w:rPr>
                <w:i/>
              </w:rPr>
              <w:t>State (Western Australian) Alunite Industry Act 1946</w:t>
            </w:r>
          </w:p>
        </w:tc>
        <w:tc>
          <w:tcPr>
            <w:tcW w:w="1276" w:type="dxa"/>
          </w:tcPr>
          <w:p w14:paraId="3C7388F4" w14:textId="77777777" w:rsidR="00B13B28" w:rsidRDefault="00CC31A6">
            <w:pPr>
              <w:pStyle w:val="Table09Row"/>
            </w:pPr>
            <w:r>
              <w:t>24 Jan 1947</w:t>
            </w:r>
          </w:p>
        </w:tc>
        <w:tc>
          <w:tcPr>
            <w:tcW w:w="3402" w:type="dxa"/>
          </w:tcPr>
          <w:p w14:paraId="3759D853" w14:textId="77777777" w:rsidR="00B13B28" w:rsidRDefault="00CC31A6">
            <w:pPr>
              <w:pStyle w:val="Table09Row"/>
            </w:pPr>
            <w:r>
              <w:t xml:space="preserve">28 Mar 1947 (see s. 3 and </w:t>
            </w:r>
            <w:r>
              <w:rPr>
                <w:i/>
              </w:rPr>
              <w:t>Gazette</w:t>
            </w:r>
            <w:r>
              <w:t xml:space="preserve"> 28 Mar 1947 p. 510)</w:t>
            </w:r>
          </w:p>
        </w:tc>
        <w:tc>
          <w:tcPr>
            <w:tcW w:w="1123" w:type="dxa"/>
          </w:tcPr>
          <w:p w14:paraId="0CCCC045" w14:textId="77777777" w:rsidR="00B13B28" w:rsidRDefault="00CC31A6">
            <w:pPr>
              <w:pStyle w:val="Table09Row"/>
            </w:pPr>
            <w:r>
              <w:t>1997/057</w:t>
            </w:r>
          </w:p>
        </w:tc>
      </w:tr>
      <w:tr w:rsidR="00B13B28" w14:paraId="0533CFF6" w14:textId="77777777">
        <w:trPr>
          <w:cantSplit/>
          <w:jc w:val="center"/>
        </w:trPr>
        <w:tc>
          <w:tcPr>
            <w:tcW w:w="1418" w:type="dxa"/>
          </w:tcPr>
          <w:p w14:paraId="57FFDFD1" w14:textId="77777777" w:rsidR="00B13B28" w:rsidRDefault="00CC31A6">
            <w:pPr>
              <w:pStyle w:val="Table09Row"/>
            </w:pPr>
            <w:r>
              <w:t>1946/054 (10 &amp; 11 Geo. VI No. 54)</w:t>
            </w:r>
          </w:p>
        </w:tc>
        <w:tc>
          <w:tcPr>
            <w:tcW w:w="2693" w:type="dxa"/>
          </w:tcPr>
          <w:p w14:paraId="0E3A40E7" w14:textId="77777777" w:rsidR="00B13B28" w:rsidRDefault="00CC31A6">
            <w:pPr>
              <w:pStyle w:val="Table09Row"/>
            </w:pPr>
            <w:r>
              <w:rPr>
                <w:i/>
              </w:rPr>
              <w:t>Mines Regulation Act 1946</w:t>
            </w:r>
          </w:p>
        </w:tc>
        <w:tc>
          <w:tcPr>
            <w:tcW w:w="1276" w:type="dxa"/>
          </w:tcPr>
          <w:p w14:paraId="6BD88793" w14:textId="77777777" w:rsidR="00B13B28" w:rsidRDefault="00CC31A6">
            <w:pPr>
              <w:pStyle w:val="Table09Row"/>
            </w:pPr>
            <w:r>
              <w:t>24 Jan 1947</w:t>
            </w:r>
          </w:p>
        </w:tc>
        <w:tc>
          <w:tcPr>
            <w:tcW w:w="3402" w:type="dxa"/>
          </w:tcPr>
          <w:p w14:paraId="6CD6124D" w14:textId="77777777" w:rsidR="00B13B28" w:rsidRDefault="00CC31A6">
            <w:pPr>
              <w:pStyle w:val="Table09Row"/>
            </w:pPr>
            <w:r>
              <w:t xml:space="preserve">1 May 1949 (see s. 1 and </w:t>
            </w:r>
            <w:r>
              <w:rPr>
                <w:i/>
              </w:rPr>
              <w:t>Gazette</w:t>
            </w:r>
            <w:r>
              <w:t xml:space="preserve"> 4 Apr 1949 p. 731)</w:t>
            </w:r>
          </w:p>
        </w:tc>
        <w:tc>
          <w:tcPr>
            <w:tcW w:w="1123" w:type="dxa"/>
          </w:tcPr>
          <w:p w14:paraId="6B891692" w14:textId="77777777" w:rsidR="00B13B28" w:rsidRDefault="00CC31A6">
            <w:pPr>
              <w:pStyle w:val="Table09Row"/>
            </w:pPr>
            <w:r>
              <w:t>1994/062</w:t>
            </w:r>
          </w:p>
        </w:tc>
      </w:tr>
      <w:tr w:rsidR="00B13B28" w14:paraId="6A5958B2" w14:textId="77777777">
        <w:trPr>
          <w:cantSplit/>
          <w:jc w:val="center"/>
        </w:trPr>
        <w:tc>
          <w:tcPr>
            <w:tcW w:w="1418" w:type="dxa"/>
          </w:tcPr>
          <w:p w14:paraId="2FBDB9A7" w14:textId="77777777" w:rsidR="00B13B28" w:rsidRDefault="00CC31A6">
            <w:pPr>
              <w:pStyle w:val="Table09Row"/>
            </w:pPr>
            <w:r>
              <w:t>1946/055 (10 &amp; 11 Geo. VI No. 55)</w:t>
            </w:r>
          </w:p>
        </w:tc>
        <w:tc>
          <w:tcPr>
            <w:tcW w:w="2693" w:type="dxa"/>
          </w:tcPr>
          <w:p w14:paraId="1C8818BB" w14:textId="77777777" w:rsidR="00B13B28" w:rsidRDefault="00CC31A6">
            <w:pPr>
              <w:pStyle w:val="Table09Row"/>
            </w:pPr>
            <w:r>
              <w:rPr>
                <w:i/>
              </w:rPr>
              <w:t xml:space="preserve">Western Australian Trotting Association </w:t>
            </w:r>
            <w:r>
              <w:rPr>
                <w:i/>
              </w:rPr>
              <w:t>Act 1946</w:t>
            </w:r>
          </w:p>
        </w:tc>
        <w:tc>
          <w:tcPr>
            <w:tcW w:w="1276" w:type="dxa"/>
          </w:tcPr>
          <w:p w14:paraId="2C298857" w14:textId="77777777" w:rsidR="00B13B28" w:rsidRDefault="00CC31A6">
            <w:pPr>
              <w:pStyle w:val="Table09Row"/>
            </w:pPr>
            <w:r>
              <w:t>24 Jan 1947</w:t>
            </w:r>
          </w:p>
        </w:tc>
        <w:tc>
          <w:tcPr>
            <w:tcW w:w="3402" w:type="dxa"/>
          </w:tcPr>
          <w:p w14:paraId="5060333E" w14:textId="77777777" w:rsidR="00B13B28" w:rsidRDefault="00CC31A6">
            <w:pPr>
              <w:pStyle w:val="Table09Row"/>
            </w:pPr>
            <w:r>
              <w:t xml:space="preserve">1 Feb 1947 (see s. 1 and </w:t>
            </w:r>
            <w:r>
              <w:rPr>
                <w:i/>
              </w:rPr>
              <w:t>Gazette</w:t>
            </w:r>
            <w:r>
              <w:t xml:space="preserve"> 31 Jan 1947 p. 200)</w:t>
            </w:r>
          </w:p>
        </w:tc>
        <w:tc>
          <w:tcPr>
            <w:tcW w:w="1123" w:type="dxa"/>
          </w:tcPr>
          <w:p w14:paraId="159AAFDC" w14:textId="77777777" w:rsidR="00B13B28" w:rsidRDefault="00B13B28">
            <w:pPr>
              <w:pStyle w:val="Table09Row"/>
            </w:pPr>
          </w:p>
        </w:tc>
      </w:tr>
      <w:tr w:rsidR="00B13B28" w14:paraId="4A509379" w14:textId="77777777">
        <w:trPr>
          <w:cantSplit/>
          <w:jc w:val="center"/>
        </w:trPr>
        <w:tc>
          <w:tcPr>
            <w:tcW w:w="1418" w:type="dxa"/>
          </w:tcPr>
          <w:p w14:paraId="00AC9356" w14:textId="77777777" w:rsidR="00B13B28" w:rsidRDefault="00CC31A6">
            <w:pPr>
              <w:pStyle w:val="Table09Row"/>
            </w:pPr>
            <w:r>
              <w:t>1946/056 (10 &amp; 11 Geo. VI No. 56)</w:t>
            </w:r>
          </w:p>
        </w:tc>
        <w:tc>
          <w:tcPr>
            <w:tcW w:w="2693" w:type="dxa"/>
          </w:tcPr>
          <w:p w14:paraId="779D0894" w14:textId="77777777" w:rsidR="00B13B28" w:rsidRDefault="00CC31A6">
            <w:pPr>
              <w:pStyle w:val="Table09Row"/>
            </w:pPr>
            <w:r>
              <w:rPr>
                <w:i/>
              </w:rPr>
              <w:t>Building Operations and Building Materials Control Act Amendment Act 1946</w:t>
            </w:r>
          </w:p>
        </w:tc>
        <w:tc>
          <w:tcPr>
            <w:tcW w:w="1276" w:type="dxa"/>
          </w:tcPr>
          <w:p w14:paraId="5E5F1AC3" w14:textId="77777777" w:rsidR="00B13B28" w:rsidRDefault="00CC31A6">
            <w:pPr>
              <w:pStyle w:val="Table09Row"/>
            </w:pPr>
            <w:r>
              <w:t>24 Jan 1947</w:t>
            </w:r>
          </w:p>
        </w:tc>
        <w:tc>
          <w:tcPr>
            <w:tcW w:w="3402" w:type="dxa"/>
          </w:tcPr>
          <w:p w14:paraId="0192A01B" w14:textId="77777777" w:rsidR="00B13B28" w:rsidRDefault="00CC31A6">
            <w:pPr>
              <w:pStyle w:val="Table09Row"/>
            </w:pPr>
            <w:r>
              <w:t>24 Jan 1947</w:t>
            </w:r>
          </w:p>
        </w:tc>
        <w:tc>
          <w:tcPr>
            <w:tcW w:w="1123" w:type="dxa"/>
          </w:tcPr>
          <w:p w14:paraId="7114E98C" w14:textId="77777777" w:rsidR="00B13B28" w:rsidRDefault="00CC31A6">
            <w:pPr>
              <w:pStyle w:val="Table09Row"/>
            </w:pPr>
            <w:r>
              <w:t>Exp. 31/12/1953</w:t>
            </w:r>
          </w:p>
        </w:tc>
      </w:tr>
      <w:tr w:rsidR="00B13B28" w14:paraId="685C126E" w14:textId="77777777">
        <w:trPr>
          <w:cantSplit/>
          <w:jc w:val="center"/>
        </w:trPr>
        <w:tc>
          <w:tcPr>
            <w:tcW w:w="1418" w:type="dxa"/>
          </w:tcPr>
          <w:p w14:paraId="103678D4" w14:textId="77777777" w:rsidR="00B13B28" w:rsidRDefault="00CC31A6">
            <w:pPr>
              <w:pStyle w:val="Table09Row"/>
            </w:pPr>
            <w:r>
              <w:t>1946/057 (10 &amp; 11 Geo. VI No. 5</w:t>
            </w:r>
            <w:r>
              <w:t>7)</w:t>
            </w:r>
          </w:p>
        </w:tc>
        <w:tc>
          <w:tcPr>
            <w:tcW w:w="2693" w:type="dxa"/>
          </w:tcPr>
          <w:p w14:paraId="14C617C3" w14:textId="77777777" w:rsidR="00B13B28" w:rsidRDefault="00CC31A6">
            <w:pPr>
              <w:pStyle w:val="Table09Row"/>
            </w:pPr>
            <w:r>
              <w:rPr>
                <w:i/>
              </w:rPr>
              <w:t>Canning District Sanitary Site Act 1946</w:t>
            </w:r>
          </w:p>
        </w:tc>
        <w:tc>
          <w:tcPr>
            <w:tcW w:w="1276" w:type="dxa"/>
          </w:tcPr>
          <w:p w14:paraId="0E8A56E7" w14:textId="77777777" w:rsidR="00B13B28" w:rsidRDefault="00CC31A6">
            <w:pPr>
              <w:pStyle w:val="Table09Row"/>
            </w:pPr>
            <w:r>
              <w:t>24 Jan 1947</w:t>
            </w:r>
          </w:p>
        </w:tc>
        <w:tc>
          <w:tcPr>
            <w:tcW w:w="3402" w:type="dxa"/>
          </w:tcPr>
          <w:p w14:paraId="6C34A532" w14:textId="77777777" w:rsidR="00B13B28" w:rsidRDefault="00CC31A6">
            <w:pPr>
              <w:pStyle w:val="Table09Row"/>
            </w:pPr>
            <w:r>
              <w:t>24 Jan 1947</w:t>
            </w:r>
          </w:p>
        </w:tc>
        <w:tc>
          <w:tcPr>
            <w:tcW w:w="1123" w:type="dxa"/>
          </w:tcPr>
          <w:p w14:paraId="3AB261BB" w14:textId="77777777" w:rsidR="00B13B28" w:rsidRDefault="00CC31A6">
            <w:pPr>
              <w:pStyle w:val="Table09Row"/>
            </w:pPr>
            <w:r>
              <w:t>1994/073</w:t>
            </w:r>
          </w:p>
        </w:tc>
      </w:tr>
      <w:tr w:rsidR="00B13B28" w14:paraId="15E12245" w14:textId="77777777">
        <w:trPr>
          <w:cantSplit/>
          <w:jc w:val="center"/>
        </w:trPr>
        <w:tc>
          <w:tcPr>
            <w:tcW w:w="1418" w:type="dxa"/>
          </w:tcPr>
          <w:p w14:paraId="2F3BFB73" w14:textId="77777777" w:rsidR="00B13B28" w:rsidRDefault="00CC31A6">
            <w:pPr>
              <w:pStyle w:val="Table09Row"/>
            </w:pPr>
            <w:r>
              <w:t>1946/058 (10 &amp; 11 Geo. VI No. 58)</w:t>
            </w:r>
          </w:p>
        </w:tc>
        <w:tc>
          <w:tcPr>
            <w:tcW w:w="2693" w:type="dxa"/>
          </w:tcPr>
          <w:p w14:paraId="2B2A3D6D" w14:textId="77777777" w:rsidR="00B13B28" w:rsidRDefault="00CC31A6">
            <w:pPr>
              <w:pStyle w:val="Table09Row"/>
            </w:pPr>
            <w:r>
              <w:rPr>
                <w:i/>
              </w:rPr>
              <w:t>Farmers’ Debts Adjustment Act Amendment Act 1946</w:t>
            </w:r>
          </w:p>
        </w:tc>
        <w:tc>
          <w:tcPr>
            <w:tcW w:w="1276" w:type="dxa"/>
          </w:tcPr>
          <w:p w14:paraId="0E833F7D" w14:textId="77777777" w:rsidR="00B13B28" w:rsidRDefault="00CC31A6">
            <w:pPr>
              <w:pStyle w:val="Table09Row"/>
            </w:pPr>
            <w:r>
              <w:t>24 Jan 1947</w:t>
            </w:r>
          </w:p>
        </w:tc>
        <w:tc>
          <w:tcPr>
            <w:tcW w:w="3402" w:type="dxa"/>
          </w:tcPr>
          <w:p w14:paraId="5C275D6C" w14:textId="77777777" w:rsidR="00B13B28" w:rsidRDefault="00CC31A6">
            <w:pPr>
              <w:pStyle w:val="Table09Row"/>
            </w:pPr>
            <w:r>
              <w:t>24 Jan 1947</w:t>
            </w:r>
          </w:p>
        </w:tc>
        <w:tc>
          <w:tcPr>
            <w:tcW w:w="1123" w:type="dxa"/>
          </w:tcPr>
          <w:p w14:paraId="6D37EF38" w14:textId="77777777" w:rsidR="00B13B28" w:rsidRDefault="00CC31A6">
            <w:pPr>
              <w:pStyle w:val="Table09Row"/>
            </w:pPr>
            <w:r>
              <w:t>Exp. 31/03/1972</w:t>
            </w:r>
          </w:p>
        </w:tc>
      </w:tr>
      <w:tr w:rsidR="00B13B28" w14:paraId="7BA8EC5C" w14:textId="77777777">
        <w:trPr>
          <w:cantSplit/>
          <w:jc w:val="center"/>
        </w:trPr>
        <w:tc>
          <w:tcPr>
            <w:tcW w:w="1418" w:type="dxa"/>
          </w:tcPr>
          <w:p w14:paraId="78EC6C55" w14:textId="77777777" w:rsidR="00B13B28" w:rsidRDefault="00CC31A6">
            <w:pPr>
              <w:pStyle w:val="Table09Row"/>
            </w:pPr>
            <w:r>
              <w:t>1946/059 (10 &amp; 11 Geo. VI No. 59)</w:t>
            </w:r>
          </w:p>
        </w:tc>
        <w:tc>
          <w:tcPr>
            <w:tcW w:w="2693" w:type="dxa"/>
          </w:tcPr>
          <w:p w14:paraId="2104ECB8" w14:textId="77777777" w:rsidR="00B13B28" w:rsidRDefault="00CC31A6">
            <w:pPr>
              <w:pStyle w:val="Table09Row"/>
            </w:pPr>
            <w:r>
              <w:rPr>
                <w:i/>
              </w:rPr>
              <w:t xml:space="preserve">Financial </w:t>
            </w:r>
            <w:r>
              <w:rPr>
                <w:i/>
              </w:rPr>
              <w:t>Emergency Act Amendment Act 1946</w:t>
            </w:r>
          </w:p>
        </w:tc>
        <w:tc>
          <w:tcPr>
            <w:tcW w:w="1276" w:type="dxa"/>
          </w:tcPr>
          <w:p w14:paraId="54FA21CA" w14:textId="77777777" w:rsidR="00B13B28" w:rsidRDefault="00CC31A6">
            <w:pPr>
              <w:pStyle w:val="Table09Row"/>
            </w:pPr>
            <w:r>
              <w:t>24 Jan 1947</w:t>
            </w:r>
          </w:p>
        </w:tc>
        <w:tc>
          <w:tcPr>
            <w:tcW w:w="3402" w:type="dxa"/>
          </w:tcPr>
          <w:p w14:paraId="1AEF1F26" w14:textId="77777777" w:rsidR="00B13B28" w:rsidRDefault="00CC31A6">
            <w:pPr>
              <w:pStyle w:val="Table09Row"/>
            </w:pPr>
            <w:r>
              <w:t>24 Jan 1947</w:t>
            </w:r>
          </w:p>
        </w:tc>
        <w:tc>
          <w:tcPr>
            <w:tcW w:w="1123" w:type="dxa"/>
          </w:tcPr>
          <w:p w14:paraId="628AA355" w14:textId="77777777" w:rsidR="00B13B28" w:rsidRDefault="00CC31A6">
            <w:pPr>
              <w:pStyle w:val="Table09Row"/>
            </w:pPr>
            <w:r>
              <w:t>1965/057</w:t>
            </w:r>
          </w:p>
        </w:tc>
      </w:tr>
      <w:tr w:rsidR="00B13B28" w14:paraId="11D475C2" w14:textId="77777777">
        <w:trPr>
          <w:cantSplit/>
          <w:jc w:val="center"/>
        </w:trPr>
        <w:tc>
          <w:tcPr>
            <w:tcW w:w="1418" w:type="dxa"/>
          </w:tcPr>
          <w:p w14:paraId="1A8088A0" w14:textId="77777777" w:rsidR="00B13B28" w:rsidRDefault="00CC31A6">
            <w:pPr>
              <w:pStyle w:val="Table09Row"/>
            </w:pPr>
            <w:r>
              <w:t>1946/060 (10 &amp; 11 Geo. VI No. 60)</w:t>
            </w:r>
          </w:p>
        </w:tc>
        <w:tc>
          <w:tcPr>
            <w:tcW w:w="2693" w:type="dxa"/>
          </w:tcPr>
          <w:p w14:paraId="500617B3" w14:textId="77777777" w:rsidR="00B13B28" w:rsidRDefault="00CC31A6">
            <w:pPr>
              <w:pStyle w:val="Table09Row"/>
            </w:pPr>
            <w:r>
              <w:rPr>
                <w:i/>
              </w:rPr>
              <w:t>Factories and Shops Act Amendment Act (No. 3) 1946</w:t>
            </w:r>
          </w:p>
        </w:tc>
        <w:tc>
          <w:tcPr>
            <w:tcW w:w="1276" w:type="dxa"/>
          </w:tcPr>
          <w:p w14:paraId="14C80300" w14:textId="77777777" w:rsidR="00B13B28" w:rsidRDefault="00CC31A6">
            <w:pPr>
              <w:pStyle w:val="Table09Row"/>
            </w:pPr>
            <w:r>
              <w:t>24 Jan 1947</w:t>
            </w:r>
          </w:p>
        </w:tc>
        <w:tc>
          <w:tcPr>
            <w:tcW w:w="3402" w:type="dxa"/>
          </w:tcPr>
          <w:p w14:paraId="5827C9BA" w14:textId="77777777" w:rsidR="00B13B28" w:rsidRDefault="00CC31A6">
            <w:pPr>
              <w:pStyle w:val="Table09Row"/>
            </w:pPr>
            <w:r>
              <w:t>24 Jan 1947</w:t>
            </w:r>
          </w:p>
        </w:tc>
        <w:tc>
          <w:tcPr>
            <w:tcW w:w="1123" w:type="dxa"/>
          </w:tcPr>
          <w:p w14:paraId="0972BD4A" w14:textId="77777777" w:rsidR="00B13B28" w:rsidRDefault="00CC31A6">
            <w:pPr>
              <w:pStyle w:val="Table09Row"/>
            </w:pPr>
            <w:r>
              <w:t>1963/044 (12 Eliz. II No. 44)</w:t>
            </w:r>
          </w:p>
        </w:tc>
      </w:tr>
      <w:tr w:rsidR="00B13B28" w14:paraId="28B3F10C" w14:textId="77777777">
        <w:trPr>
          <w:cantSplit/>
          <w:jc w:val="center"/>
        </w:trPr>
        <w:tc>
          <w:tcPr>
            <w:tcW w:w="1418" w:type="dxa"/>
          </w:tcPr>
          <w:p w14:paraId="1EB65DF5" w14:textId="77777777" w:rsidR="00B13B28" w:rsidRDefault="00CC31A6">
            <w:pPr>
              <w:pStyle w:val="Table09Row"/>
            </w:pPr>
            <w:r>
              <w:t>1946/061 (10 &amp; 11 Geo. VI No. 61)</w:t>
            </w:r>
          </w:p>
        </w:tc>
        <w:tc>
          <w:tcPr>
            <w:tcW w:w="2693" w:type="dxa"/>
          </w:tcPr>
          <w:p w14:paraId="553F489C" w14:textId="77777777" w:rsidR="00B13B28" w:rsidRDefault="00CC31A6">
            <w:pPr>
              <w:pStyle w:val="Table09Row"/>
            </w:pPr>
            <w:r>
              <w:rPr>
                <w:i/>
              </w:rPr>
              <w:t>Hairdressers Registration Act 1946</w:t>
            </w:r>
          </w:p>
        </w:tc>
        <w:tc>
          <w:tcPr>
            <w:tcW w:w="1276" w:type="dxa"/>
          </w:tcPr>
          <w:p w14:paraId="77D162E2" w14:textId="77777777" w:rsidR="00B13B28" w:rsidRDefault="00CC31A6">
            <w:pPr>
              <w:pStyle w:val="Table09Row"/>
            </w:pPr>
            <w:r>
              <w:t>24 Jan 1947</w:t>
            </w:r>
          </w:p>
        </w:tc>
        <w:tc>
          <w:tcPr>
            <w:tcW w:w="3402" w:type="dxa"/>
          </w:tcPr>
          <w:p w14:paraId="36CB6C9E" w14:textId="77777777" w:rsidR="00B13B28" w:rsidRDefault="00CC31A6">
            <w:pPr>
              <w:pStyle w:val="Table09Row"/>
            </w:pPr>
            <w:r>
              <w:t xml:space="preserve">1 Mar 1948 (see s. 1 and </w:t>
            </w:r>
            <w:r>
              <w:rPr>
                <w:i/>
              </w:rPr>
              <w:t>Gazette</w:t>
            </w:r>
            <w:r>
              <w:t xml:space="preserve"> 21 Nov 1947 p. 2128)</w:t>
            </w:r>
          </w:p>
        </w:tc>
        <w:tc>
          <w:tcPr>
            <w:tcW w:w="1123" w:type="dxa"/>
          </w:tcPr>
          <w:p w14:paraId="3512AE42" w14:textId="77777777" w:rsidR="00B13B28" w:rsidRDefault="00CC31A6">
            <w:pPr>
              <w:pStyle w:val="Table09Row"/>
            </w:pPr>
            <w:r>
              <w:t>Exp. 13/03/2012</w:t>
            </w:r>
          </w:p>
        </w:tc>
      </w:tr>
      <w:tr w:rsidR="00B13B28" w14:paraId="491AA1AF" w14:textId="77777777">
        <w:trPr>
          <w:cantSplit/>
          <w:jc w:val="center"/>
        </w:trPr>
        <w:tc>
          <w:tcPr>
            <w:tcW w:w="1418" w:type="dxa"/>
          </w:tcPr>
          <w:p w14:paraId="1A330F63" w14:textId="77777777" w:rsidR="00B13B28" w:rsidRDefault="00CC31A6">
            <w:pPr>
              <w:pStyle w:val="Table09Row"/>
            </w:pPr>
            <w:r>
              <w:t>1946/062 (10 &amp; 11 Geo. VI No. 62)</w:t>
            </w:r>
          </w:p>
        </w:tc>
        <w:tc>
          <w:tcPr>
            <w:tcW w:w="2693" w:type="dxa"/>
          </w:tcPr>
          <w:p w14:paraId="33E1FB05" w14:textId="77777777" w:rsidR="00B13B28" w:rsidRDefault="00CC31A6">
            <w:pPr>
              <w:pStyle w:val="Table09Row"/>
            </w:pPr>
            <w:r>
              <w:rPr>
                <w:i/>
              </w:rPr>
              <w:t>Economic Stability Act 1946</w:t>
            </w:r>
          </w:p>
        </w:tc>
        <w:tc>
          <w:tcPr>
            <w:tcW w:w="1276" w:type="dxa"/>
          </w:tcPr>
          <w:p w14:paraId="7F67AF2D" w14:textId="77777777" w:rsidR="00B13B28" w:rsidRDefault="00CC31A6">
            <w:pPr>
              <w:pStyle w:val="Table09Row"/>
            </w:pPr>
            <w:r>
              <w:t>24 Jan 1947</w:t>
            </w:r>
          </w:p>
        </w:tc>
        <w:tc>
          <w:tcPr>
            <w:tcW w:w="3402" w:type="dxa"/>
          </w:tcPr>
          <w:p w14:paraId="47B852AC" w14:textId="77777777" w:rsidR="00B13B28" w:rsidRDefault="00CC31A6">
            <w:pPr>
              <w:pStyle w:val="Table09Row"/>
            </w:pPr>
            <w:r>
              <w:t>24 Jan 1947</w:t>
            </w:r>
          </w:p>
        </w:tc>
        <w:tc>
          <w:tcPr>
            <w:tcW w:w="1123" w:type="dxa"/>
          </w:tcPr>
          <w:p w14:paraId="05487E1C" w14:textId="77777777" w:rsidR="00B13B28" w:rsidRDefault="00CC31A6">
            <w:pPr>
              <w:pStyle w:val="Table09Row"/>
            </w:pPr>
            <w:r>
              <w:t>Exp. 31/12/1948</w:t>
            </w:r>
          </w:p>
        </w:tc>
      </w:tr>
      <w:tr w:rsidR="00B13B28" w14:paraId="6CA140F4" w14:textId="77777777">
        <w:trPr>
          <w:cantSplit/>
          <w:jc w:val="center"/>
        </w:trPr>
        <w:tc>
          <w:tcPr>
            <w:tcW w:w="1418" w:type="dxa"/>
          </w:tcPr>
          <w:p w14:paraId="1DB9822E" w14:textId="77777777" w:rsidR="00B13B28" w:rsidRDefault="00CC31A6">
            <w:pPr>
              <w:pStyle w:val="Table09Row"/>
            </w:pPr>
            <w:r>
              <w:t xml:space="preserve">1946/063 (10 &amp; 11 Geo. VI No. </w:t>
            </w:r>
            <w:r>
              <w:t>63)</w:t>
            </w:r>
          </w:p>
        </w:tc>
        <w:tc>
          <w:tcPr>
            <w:tcW w:w="2693" w:type="dxa"/>
          </w:tcPr>
          <w:p w14:paraId="70C3DCC0" w14:textId="77777777" w:rsidR="00B13B28" w:rsidRDefault="00CC31A6">
            <w:pPr>
              <w:pStyle w:val="Table09Row"/>
            </w:pPr>
            <w:r>
              <w:rPr>
                <w:i/>
              </w:rPr>
              <w:t>Coal Mines Regulation Act 1946</w:t>
            </w:r>
          </w:p>
        </w:tc>
        <w:tc>
          <w:tcPr>
            <w:tcW w:w="1276" w:type="dxa"/>
          </w:tcPr>
          <w:p w14:paraId="24F89AE0" w14:textId="77777777" w:rsidR="00B13B28" w:rsidRDefault="00CC31A6">
            <w:pPr>
              <w:pStyle w:val="Table09Row"/>
            </w:pPr>
            <w:r>
              <w:t>24 Jan 1947</w:t>
            </w:r>
          </w:p>
        </w:tc>
        <w:tc>
          <w:tcPr>
            <w:tcW w:w="3402" w:type="dxa"/>
          </w:tcPr>
          <w:p w14:paraId="705A5738" w14:textId="77777777" w:rsidR="00B13B28" w:rsidRDefault="00CC31A6">
            <w:pPr>
              <w:pStyle w:val="Table09Row"/>
            </w:pPr>
            <w:r>
              <w:t xml:space="preserve">1 Oct 1947 (see s. 1 and </w:t>
            </w:r>
            <w:r>
              <w:rPr>
                <w:i/>
              </w:rPr>
              <w:t>Gazette</w:t>
            </w:r>
            <w:r>
              <w:t xml:space="preserve"> 19 Sep 1947 p. 1763)</w:t>
            </w:r>
          </w:p>
        </w:tc>
        <w:tc>
          <w:tcPr>
            <w:tcW w:w="1123" w:type="dxa"/>
          </w:tcPr>
          <w:p w14:paraId="54D0E2FF" w14:textId="77777777" w:rsidR="00B13B28" w:rsidRDefault="00CC31A6">
            <w:pPr>
              <w:pStyle w:val="Table09Row"/>
            </w:pPr>
            <w:r>
              <w:t>Exp. 19/05/2000</w:t>
            </w:r>
          </w:p>
        </w:tc>
      </w:tr>
      <w:tr w:rsidR="00B13B28" w14:paraId="35233440" w14:textId="77777777">
        <w:trPr>
          <w:cantSplit/>
          <w:jc w:val="center"/>
        </w:trPr>
        <w:tc>
          <w:tcPr>
            <w:tcW w:w="1418" w:type="dxa"/>
          </w:tcPr>
          <w:p w14:paraId="0145B533" w14:textId="77777777" w:rsidR="00B13B28" w:rsidRDefault="00CC31A6">
            <w:pPr>
              <w:pStyle w:val="Table09Row"/>
            </w:pPr>
            <w:r>
              <w:t>1946/064 (10 &amp; 11 Geo. VI No. 64)</w:t>
            </w:r>
          </w:p>
        </w:tc>
        <w:tc>
          <w:tcPr>
            <w:tcW w:w="2693" w:type="dxa"/>
          </w:tcPr>
          <w:p w14:paraId="6A451002" w14:textId="77777777" w:rsidR="00B13B28" w:rsidRDefault="00CC31A6">
            <w:pPr>
              <w:pStyle w:val="Table09Row"/>
            </w:pPr>
            <w:r>
              <w:rPr>
                <w:i/>
              </w:rPr>
              <w:t>Road Districts Act Amendment Act 1946 [No. 64 of 1946]</w:t>
            </w:r>
          </w:p>
        </w:tc>
        <w:tc>
          <w:tcPr>
            <w:tcW w:w="1276" w:type="dxa"/>
          </w:tcPr>
          <w:p w14:paraId="76841C8D" w14:textId="77777777" w:rsidR="00B13B28" w:rsidRDefault="00CC31A6">
            <w:pPr>
              <w:pStyle w:val="Table09Row"/>
            </w:pPr>
            <w:r>
              <w:t>24 Jan 1947</w:t>
            </w:r>
          </w:p>
        </w:tc>
        <w:tc>
          <w:tcPr>
            <w:tcW w:w="3402" w:type="dxa"/>
          </w:tcPr>
          <w:p w14:paraId="4548543E" w14:textId="77777777" w:rsidR="00B13B28" w:rsidRDefault="00CC31A6">
            <w:pPr>
              <w:pStyle w:val="Table09Row"/>
            </w:pPr>
            <w:r>
              <w:t>24 Jan 1947</w:t>
            </w:r>
          </w:p>
        </w:tc>
        <w:tc>
          <w:tcPr>
            <w:tcW w:w="1123" w:type="dxa"/>
          </w:tcPr>
          <w:p w14:paraId="02D4B4A8" w14:textId="77777777" w:rsidR="00B13B28" w:rsidRDefault="00CC31A6">
            <w:pPr>
              <w:pStyle w:val="Table09Row"/>
            </w:pPr>
            <w:r>
              <w:t xml:space="preserve">1960/084 </w:t>
            </w:r>
            <w:r>
              <w:t>(9 Eliz. II No. 84)</w:t>
            </w:r>
          </w:p>
        </w:tc>
      </w:tr>
      <w:tr w:rsidR="00B13B28" w14:paraId="51C3BDB4" w14:textId="77777777">
        <w:trPr>
          <w:cantSplit/>
          <w:jc w:val="center"/>
        </w:trPr>
        <w:tc>
          <w:tcPr>
            <w:tcW w:w="1418" w:type="dxa"/>
          </w:tcPr>
          <w:p w14:paraId="22983CF7" w14:textId="77777777" w:rsidR="00B13B28" w:rsidRDefault="00CC31A6">
            <w:pPr>
              <w:pStyle w:val="Table09Row"/>
            </w:pPr>
            <w:r>
              <w:t>1946/065 (10 &amp; 11 Geo. VI No. 65)</w:t>
            </w:r>
          </w:p>
        </w:tc>
        <w:tc>
          <w:tcPr>
            <w:tcW w:w="2693" w:type="dxa"/>
          </w:tcPr>
          <w:p w14:paraId="4567A5AC" w14:textId="77777777" w:rsidR="00B13B28" w:rsidRDefault="00CC31A6">
            <w:pPr>
              <w:pStyle w:val="Table09Row"/>
            </w:pPr>
            <w:r>
              <w:rPr>
                <w:i/>
              </w:rPr>
              <w:t>Wheat Industry Stabilisation Act 1946</w:t>
            </w:r>
          </w:p>
        </w:tc>
        <w:tc>
          <w:tcPr>
            <w:tcW w:w="1276" w:type="dxa"/>
          </w:tcPr>
          <w:p w14:paraId="344B9E70" w14:textId="77777777" w:rsidR="00B13B28" w:rsidRDefault="00CC31A6">
            <w:pPr>
              <w:pStyle w:val="Table09Row"/>
            </w:pPr>
            <w:r>
              <w:t>24 Jan 1947</w:t>
            </w:r>
          </w:p>
        </w:tc>
        <w:tc>
          <w:tcPr>
            <w:tcW w:w="3402" w:type="dxa"/>
          </w:tcPr>
          <w:p w14:paraId="5409F831" w14:textId="77777777" w:rsidR="00B13B28" w:rsidRDefault="00CC31A6">
            <w:pPr>
              <w:pStyle w:val="Table09Row"/>
            </w:pPr>
            <w:r>
              <w:t>Repealed by 1967/068</w:t>
            </w:r>
          </w:p>
        </w:tc>
        <w:tc>
          <w:tcPr>
            <w:tcW w:w="1123" w:type="dxa"/>
          </w:tcPr>
          <w:p w14:paraId="1D8350E9" w14:textId="77777777" w:rsidR="00B13B28" w:rsidRDefault="00CC31A6">
            <w:pPr>
              <w:pStyle w:val="Table09Row"/>
            </w:pPr>
            <w:r>
              <w:t>1967/068</w:t>
            </w:r>
          </w:p>
        </w:tc>
      </w:tr>
    </w:tbl>
    <w:p w14:paraId="5D519208" w14:textId="77777777" w:rsidR="00B13B28" w:rsidRDefault="00B13B28"/>
    <w:p w14:paraId="1D5C2F79" w14:textId="77777777" w:rsidR="00B13B28" w:rsidRDefault="00CC31A6">
      <w:pPr>
        <w:pStyle w:val="IAlphabetDivider"/>
      </w:pPr>
      <w:r>
        <w:t>1945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0D937413" w14:textId="77777777">
        <w:trPr>
          <w:cantSplit/>
          <w:trHeight w:val="510"/>
          <w:tblHeader/>
          <w:jc w:val="center"/>
        </w:trPr>
        <w:tc>
          <w:tcPr>
            <w:tcW w:w="1418" w:type="dxa"/>
            <w:tcBorders>
              <w:top w:val="single" w:sz="4" w:space="0" w:color="auto"/>
              <w:bottom w:val="single" w:sz="4" w:space="0" w:color="auto"/>
            </w:tcBorders>
            <w:vAlign w:val="center"/>
          </w:tcPr>
          <w:p w14:paraId="74960461"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3A32EBC2"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4E8B4851"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50623945"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633BF0D8" w14:textId="77777777" w:rsidR="00B13B28" w:rsidRDefault="00CC31A6">
            <w:pPr>
              <w:pStyle w:val="Table09Hdr"/>
            </w:pPr>
            <w:r>
              <w:t>Repealed/Expired</w:t>
            </w:r>
          </w:p>
        </w:tc>
      </w:tr>
      <w:tr w:rsidR="00B13B28" w14:paraId="6B5BA05B" w14:textId="77777777">
        <w:trPr>
          <w:cantSplit/>
          <w:jc w:val="center"/>
        </w:trPr>
        <w:tc>
          <w:tcPr>
            <w:tcW w:w="1418" w:type="dxa"/>
          </w:tcPr>
          <w:p w14:paraId="6CD8BC11" w14:textId="77777777" w:rsidR="00B13B28" w:rsidRDefault="00CC31A6">
            <w:pPr>
              <w:pStyle w:val="Table09Row"/>
            </w:pPr>
            <w:r>
              <w:t>1945/001 (9 Geo. VI No. 1)</w:t>
            </w:r>
          </w:p>
        </w:tc>
        <w:tc>
          <w:tcPr>
            <w:tcW w:w="2693" w:type="dxa"/>
          </w:tcPr>
          <w:p w14:paraId="51B3B6BC" w14:textId="77777777" w:rsidR="00B13B28" w:rsidRDefault="00CC31A6">
            <w:pPr>
              <w:pStyle w:val="Table09Row"/>
            </w:pPr>
            <w:r>
              <w:rPr>
                <w:i/>
              </w:rPr>
              <w:t>Supply No. 1 (1945)</w:t>
            </w:r>
          </w:p>
        </w:tc>
        <w:tc>
          <w:tcPr>
            <w:tcW w:w="1276" w:type="dxa"/>
          </w:tcPr>
          <w:p w14:paraId="76762D20" w14:textId="77777777" w:rsidR="00B13B28" w:rsidRDefault="00CC31A6">
            <w:pPr>
              <w:pStyle w:val="Table09Row"/>
            </w:pPr>
            <w:r>
              <w:t>27 Aug 1945</w:t>
            </w:r>
          </w:p>
        </w:tc>
        <w:tc>
          <w:tcPr>
            <w:tcW w:w="3402" w:type="dxa"/>
          </w:tcPr>
          <w:p w14:paraId="2EAE14DE" w14:textId="77777777" w:rsidR="00B13B28" w:rsidRDefault="00CC31A6">
            <w:pPr>
              <w:pStyle w:val="Table09Row"/>
            </w:pPr>
            <w:r>
              <w:t>27 Aug 1945</w:t>
            </w:r>
          </w:p>
        </w:tc>
        <w:tc>
          <w:tcPr>
            <w:tcW w:w="1123" w:type="dxa"/>
          </w:tcPr>
          <w:p w14:paraId="67636662" w14:textId="77777777" w:rsidR="00B13B28" w:rsidRDefault="00CC31A6">
            <w:pPr>
              <w:pStyle w:val="Table09Row"/>
            </w:pPr>
            <w:r>
              <w:t>1965/057</w:t>
            </w:r>
          </w:p>
        </w:tc>
      </w:tr>
      <w:tr w:rsidR="00B13B28" w14:paraId="09CBCC09" w14:textId="77777777">
        <w:trPr>
          <w:cantSplit/>
          <w:jc w:val="center"/>
        </w:trPr>
        <w:tc>
          <w:tcPr>
            <w:tcW w:w="1418" w:type="dxa"/>
          </w:tcPr>
          <w:p w14:paraId="3523AC55" w14:textId="77777777" w:rsidR="00B13B28" w:rsidRDefault="00CC31A6">
            <w:pPr>
              <w:pStyle w:val="Table09Row"/>
            </w:pPr>
            <w:r>
              <w:t>1945/002 (9 Geo. VI No. 2)</w:t>
            </w:r>
          </w:p>
        </w:tc>
        <w:tc>
          <w:tcPr>
            <w:tcW w:w="2693" w:type="dxa"/>
          </w:tcPr>
          <w:p w14:paraId="34971AA9" w14:textId="77777777" w:rsidR="00B13B28" w:rsidRDefault="00CC31A6">
            <w:pPr>
              <w:pStyle w:val="Table09Row"/>
            </w:pPr>
            <w:r>
              <w:rPr>
                <w:i/>
              </w:rPr>
              <w:t>Mines Regulation Act Amendment Act 1945</w:t>
            </w:r>
          </w:p>
        </w:tc>
        <w:tc>
          <w:tcPr>
            <w:tcW w:w="1276" w:type="dxa"/>
          </w:tcPr>
          <w:p w14:paraId="23E6A0CF" w14:textId="77777777" w:rsidR="00B13B28" w:rsidRDefault="00CC31A6">
            <w:pPr>
              <w:pStyle w:val="Table09Row"/>
            </w:pPr>
            <w:r>
              <w:t>18 Oct 1945</w:t>
            </w:r>
          </w:p>
        </w:tc>
        <w:tc>
          <w:tcPr>
            <w:tcW w:w="3402" w:type="dxa"/>
          </w:tcPr>
          <w:p w14:paraId="61B3EFC0" w14:textId="77777777" w:rsidR="00B13B28" w:rsidRDefault="00CC31A6">
            <w:pPr>
              <w:pStyle w:val="Table09Row"/>
            </w:pPr>
            <w:r>
              <w:t>18 Oct 1945</w:t>
            </w:r>
          </w:p>
        </w:tc>
        <w:tc>
          <w:tcPr>
            <w:tcW w:w="1123" w:type="dxa"/>
          </w:tcPr>
          <w:p w14:paraId="4F018EB0" w14:textId="77777777" w:rsidR="00B13B28" w:rsidRDefault="00CC31A6">
            <w:pPr>
              <w:pStyle w:val="Table09Row"/>
            </w:pPr>
            <w:r>
              <w:t>1946/054 (10 &amp; 11 Geo. VI No. 54)</w:t>
            </w:r>
          </w:p>
        </w:tc>
      </w:tr>
      <w:tr w:rsidR="00B13B28" w14:paraId="35E17AF5" w14:textId="77777777">
        <w:trPr>
          <w:cantSplit/>
          <w:jc w:val="center"/>
        </w:trPr>
        <w:tc>
          <w:tcPr>
            <w:tcW w:w="1418" w:type="dxa"/>
          </w:tcPr>
          <w:p w14:paraId="6A5F1D6E" w14:textId="77777777" w:rsidR="00B13B28" w:rsidRDefault="00CC31A6">
            <w:pPr>
              <w:pStyle w:val="Table09Row"/>
            </w:pPr>
            <w:r>
              <w:t>1945/003 (9 Geo. VI No. 3)</w:t>
            </w:r>
          </w:p>
        </w:tc>
        <w:tc>
          <w:tcPr>
            <w:tcW w:w="2693" w:type="dxa"/>
          </w:tcPr>
          <w:p w14:paraId="5DF8EC96" w14:textId="77777777" w:rsidR="00B13B28" w:rsidRDefault="00CC31A6">
            <w:pPr>
              <w:pStyle w:val="Table09Row"/>
            </w:pPr>
            <w:r>
              <w:rPr>
                <w:i/>
              </w:rPr>
              <w:t>Rights in Water and Irrigation Act Amendment Act </w:t>
            </w:r>
            <w:r>
              <w:rPr>
                <w:i/>
              </w:rPr>
              <w:t>1945</w:t>
            </w:r>
          </w:p>
        </w:tc>
        <w:tc>
          <w:tcPr>
            <w:tcW w:w="1276" w:type="dxa"/>
          </w:tcPr>
          <w:p w14:paraId="3199185A" w14:textId="77777777" w:rsidR="00B13B28" w:rsidRDefault="00CC31A6">
            <w:pPr>
              <w:pStyle w:val="Table09Row"/>
            </w:pPr>
            <w:r>
              <w:t>18 Oct 1945</w:t>
            </w:r>
          </w:p>
        </w:tc>
        <w:tc>
          <w:tcPr>
            <w:tcW w:w="3402" w:type="dxa"/>
          </w:tcPr>
          <w:p w14:paraId="5947F0B6" w14:textId="77777777" w:rsidR="00B13B28" w:rsidRDefault="00CC31A6">
            <w:pPr>
              <w:pStyle w:val="Table09Row"/>
            </w:pPr>
            <w:r>
              <w:t>18 Oct 1945</w:t>
            </w:r>
          </w:p>
        </w:tc>
        <w:tc>
          <w:tcPr>
            <w:tcW w:w="1123" w:type="dxa"/>
          </w:tcPr>
          <w:p w14:paraId="37EA62EA" w14:textId="77777777" w:rsidR="00B13B28" w:rsidRDefault="00B13B28">
            <w:pPr>
              <w:pStyle w:val="Table09Row"/>
            </w:pPr>
          </w:p>
        </w:tc>
      </w:tr>
      <w:tr w:rsidR="00B13B28" w14:paraId="24D33D0D" w14:textId="77777777">
        <w:trPr>
          <w:cantSplit/>
          <w:jc w:val="center"/>
        </w:trPr>
        <w:tc>
          <w:tcPr>
            <w:tcW w:w="1418" w:type="dxa"/>
          </w:tcPr>
          <w:p w14:paraId="2636DB94" w14:textId="77777777" w:rsidR="00B13B28" w:rsidRDefault="00CC31A6">
            <w:pPr>
              <w:pStyle w:val="Table09Row"/>
            </w:pPr>
            <w:r>
              <w:t>1945/004 (9 Geo. VI No. 4)</w:t>
            </w:r>
          </w:p>
        </w:tc>
        <w:tc>
          <w:tcPr>
            <w:tcW w:w="2693" w:type="dxa"/>
          </w:tcPr>
          <w:p w14:paraId="219276B0" w14:textId="77777777" w:rsidR="00B13B28" w:rsidRDefault="00CC31A6">
            <w:pPr>
              <w:pStyle w:val="Table09Row"/>
            </w:pPr>
            <w:r>
              <w:rPr>
                <w:i/>
              </w:rPr>
              <w:t>Inspection of Scaffolding Act Amendment Act 1945</w:t>
            </w:r>
          </w:p>
        </w:tc>
        <w:tc>
          <w:tcPr>
            <w:tcW w:w="1276" w:type="dxa"/>
          </w:tcPr>
          <w:p w14:paraId="0AE00114" w14:textId="77777777" w:rsidR="00B13B28" w:rsidRDefault="00CC31A6">
            <w:pPr>
              <w:pStyle w:val="Table09Row"/>
            </w:pPr>
            <w:r>
              <w:t>27 Nov 1945</w:t>
            </w:r>
          </w:p>
        </w:tc>
        <w:tc>
          <w:tcPr>
            <w:tcW w:w="3402" w:type="dxa"/>
          </w:tcPr>
          <w:p w14:paraId="4E960626" w14:textId="77777777" w:rsidR="00B13B28" w:rsidRDefault="00CC31A6">
            <w:pPr>
              <w:pStyle w:val="Table09Row"/>
            </w:pPr>
            <w:r>
              <w:t>27 Nov 1945</w:t>
            </w:r>
          </w:p>
        </w:tc>
        <w:tc>
          <w:tcPr>
            <w:tcW w:w="1123" w:type="dxa"/>
          </w:tcPr>
          <w:p w14:paraId="6C76CE3F" w14:textId="77777777" w:rsidR="00B13B28" w:rsidRDefault="00CC31A6">
            <w:pPr>
              <w:pStyle w:val="Table09Row"/>
            </w:pPr>
            <w:r>
              <w:t>1972/013</w:t>
            </w:r>
          </w:p>
        </w:tc>
      </w:tr>
      <w:tr w:rsidR="00B13B28" w14:paraId="7AFDA175" w14:textId="77777777">
        <w:trPr>
          <w:cantSplit/>
          <w:jc w:val="center"/>
        </w:trPr>
        <w:tc>
          <w:tcPr>
            <w:tcW w:w="1418" w:type="dxa"/>
          </w:tcPr>
          <w:p w14:paraId="56D9E06E" w14:textId="77777777" w:rsidR="00B13B28" w:rsidRDefault="00CC31A6">
            <w:pPr>
              <w:pStyle w:val="Table09Row"/>
            </w:pPr>
            <w:r>
              <w:t>1945/005 (9 Geo. VI No. 5)</w:t>
            </w:r>
          </w:p>
        </w:tc>
        <w:tc>
          <w:tcPr>
            <w:tcW w:w="2693" w:type="dxa"/>
          </w:tcPr>
          <w:p w14:paraId="7F83CB73" w14:textId="77777777" w:rsidR="00B13B28" w:rsidRDefault="00CC31A6">
            <w:pPr>
              <w:pStyle w:val="Table09Row"/>
            </w:pPr>
            <w:r>
              <w:rPr>
                <w:i/>
              </w:rPr>
              <w:t>Police Act Amendment Act 1945</w:t>
            </w:r>
          </w:p>
        </w:tc>
        <w:tc>
          <w:tcPr>
            <w:tcW w:w="1276" w:type="dxa"/>
          </w:tcPr>
          <w:p w14:paraId="7E2105C4" w14:textId="77777777" w:rsidR="00B13B28" w:rsidRDefault="00CC31A6">
            <w:pPr>
              <w:pStyle w:val="Table09Row"/>
            </w:pPr>
            <w:r>
              <w:t>27 Nov 1945</w:t>
            </w:r>
          </w:p>
        </w:tc>
        <w:tc>
          <w:tcPr>
            <w:tcW w:w="3402" w:type="dxa"/>
          </w:tcPr>
          <w:p w14:paraId="53E72E4E" w14:textId="77777777" w:rsidR="00B13B28" w:rsidRDefault="00CC31A6">
            <w:pPr>
              <w:pStyle w:val="Table09Row"/>
            </w:pPr>
            <w:r>
              <w:t>27 Nov 1945</w:t>
            </w:r>
          </w:p>
        </w:tc>
        <w:tc>
          <w:tcPr>
            <w:tcW w:w="1123" w:type="dxa"/>
          </w:tcPr>
          <w:p w14:paraId="66E85B26" w14:textId="77777777" w:rsidR="00B13B28" w:rsidRDefault="00B13B28">
            <w:pPr>
              <w:pStyle w:val="Table09Row"/>
            </w:pPr>
          </w:p>
        </w:tc>
      </w:tr>
      <w:tr w:rsidR="00B13B28" w14:paraId="488A11E0" w14:textId="77777777">
        <w:trPr>
          <w:cantSplit/>
          <w:jc w:val="center"/>
        </w:trPr>
        <w:tc>
          <w:tcPr>
            <w:tcW w:w="1418" w:type="dxa"/>
          </w:tcPr>
          <w:p w14:paraId="6F2811D8" w14:textId="77777777" w:rsidR="00B13B28" w:rsidRDefault="00CC31A6">
            <w:pPr>
              <w:pStyle w:val="Table09Row"/>
            </w:pPr>
            <w:r>
              <w:t>1945/006 (9 Geo. VI No. 6)</w:t>
            </w:r>
          </w:p>
        </w:tc>
        <w:tc>
          <w:tcPr>
            <w:tcW w:w="2693" w:type="dxa"/>
          </w:tcPr>
          <w:p w14:paraId="6F416D8C" w14:textId="77777777" w:rsidR="00B13B28" w:rsidRDefault="00CC31A6">
            <w:pPr>
              <w:pStyle w:val="Table09Row"/>
            </w:pPr>
            <w:r>
              <w:rPr>
                <w:i/>
              </w:rPr>
              <w:t>Police Act Amendment Act 1902 Amendment Act 1945</w:t>
            </w:r>
          </w:p>
        </w:tc>
        <w:tc>
          <w:tcPr>
            <w:tcW w:w="1276" w:type="dxa"/>
          </w:tcPr>
          <w:p w14:paraId="3C148B39" w14:textId="77777777" w:rsidR="00B13B28" w:rsidRDefault="00CC31A6">
            <w:pPr>
              <w:pStyle w:val="Table09Row"/>
            </w:pPr>
            <w:r>
              <w:t>27 Nov 1945</w:t>
            </w:r>
          </w:p>
        </w:tc>
        <w:tc>
          <w:tcPr>
            <w:tcW w:w="3402" w:type="dxa"/>
          </w:tcPr>
          <w:p w14:paraId="7B2DCAD1" w14:textId="77777777" w:rsidR="00B13B28" w:rsidRDefault="00CC31A6">
            <w:pPr>
              <w:pStyle w:val="Table09Row"/>
            </w:pPr>
            <w:r>
              <w:t>27 Nov 1945</w:t>
            </w:r>
          </w:p>
        </w:tc>
        <w:tc>
          <w:tcPr>
            <w:tcW w:w="1123" w:type="dxa"/>
          </w:tcPr>
          <w:p w14:paraId="26CAAE36" w14:textId="77777777" w:rsidR="00B13B28" w:rsidRDefault="00CC31A6">
            <w:pPr>
              <w:pStyle w:val="Table09Row"/>
            </w:pPr>
            <w:r>
              <w:t>1952/015 (1 Eliz. II No. 15)</w:t>
            </w:r>
          </w:p>
        </w:tc>
      </w:tr>
      <w:tr w:rsidR="00B13B28" w14:paraId="37666027" w14:textId="77777777">
        <w:trPr>
          <w:cantSplit/>
          <w:jc w:val="center"/>
        </w:trPr>
        <w:tc>
          <w:tcPr>
            <w:tcW w:w="1418" w:type="dxa"/>
          </w:tcPr>
          <w:p w14:paraId="73DCAA6B" w14:textId="77777777" w:rsidR="00B13B28" w:rsidRDefault="00CC31A6">
            <w:pPr>
              <w:pStyle w:val="Table09Row"/>
            </w:pPr>
            <w:r>
              <w:t>1945/007 (9 Geo. VI No. 7)</w:t>
            </w:r>
          </w:p>
        </w:tc>
        <w:tc>
          <w:tcPr>
            <w:tcW w:w="2693" w:type="dxa"/>
          </w:tcPr>
          <w:p w14:paraId="7382C839" w14:textId="77777777" w:rsidR="00B13B28" w:rsidRDefault="00CC31A6">
            <w:pPr>
              <w:pStyle w:val="Table09Row"/>
            </w:pPr>
            <w:r>
              <w:rPr>
                <w:i/>
              </w:rPr>
              <w:t>Motor Vehicle (Third Party Insurance) Act Amendment Act 1945</w:t>
            </w:r>
          </w:p>
        </w:tc>
        <w:tc>
          <w:tcPr>
            <w:tcW w:w="1276" w:type="dxa"/>
          </w:tcPr>
          <w:p w14:paraId="7B482E8F" w14:textId="77777777" w:rsidR="00B13B28" w:rsidRDefault="00CC31A6">
            <w:pPr>
              <w:pStyle w:val="Table09Row"/>
            </w:pPr>
            <w:r>
              <w:t>27 Nov 1945</w:t>
            </w:r>
          </w:p>
        </w:tc>
        <w:tc>
          <w:tcPr>
            <w:tcW w:w="3402" w:type="dxa"/>
          </w:tcPr>
          <w:p w14:paraId="1B2F2DE5" w14:textId="77777777" w:rsidR="00B13B28" w:rsidRDefault="00CC31A6">
            <w:pPr>
              <w:pStyle w:val="Table09Row"/>
            </w:pPr>
            <w:r>
              <w:t>27 Nov 1945</w:t>
            </w:r>
          </w:p>
        </w:tc>
        <w:tc>
          <w:tcPr>
            <w:tcW w:w="1123" w:type="dxa"/>
          </w:tcPr>
          <w:p w14:paraId="7C006D19" w14:textId="77777777" w:rsidR="00B13B28" w:rsidRDefault="00B13B28">
            <w:pPr>
              <w:pStyle w:val="Table09Row"/>
            </w:pPr>
          </w:p>
        </w:tc>
      </w:tr>
      <w:tr w:rsidR="00B13B28" w14:paraId="489567FF" w14:textId="77777777">
        <w:trPr>
          <w:cantSplit/>
          <w:jc w:val="center"/>
        </w:trPr>
        <w:tc>
          <w:tcPr>
            <w:tcW w:w="1418" w:type="dxa"/>
          </w:tcPr>
          <w:p w14:paraId="6D838C9C" w14:textId="77777777" w:rsidR="00B13B28" w:rsidRDefault="00CC31A6">
            <w:pPr>
              <w:pStyle w:val="Table09Row"/>
            </w:pPr>
            <w:r>
              <w:t>1945/008 (9 &amp; 10 Geo. VI No. 8)</w:t>
            </w:r>
          </w:p>
        </w:tc>
        <w:tc>
          <w:tcPr>
            <w:tcW w:w="2693" w:type="dxa"/>
          </w:tcPr>
          <w:p w14:paraId="6AB631B5" w14:textId="77777777" w:rsidR="00B13B28" w:rsidRDefault="00CC31A6">
            <w:pPr>
              <w:pStyle w:val="Table09Row"/>
            </w:pPr>
            <w:r>
              <w:rPr>
                <w:i/>
              </w:rPr>
              <w:t>Supply No. 2 (1945)</w:t>
            </w:r>
          </w:p>
        </w:tc>
        <w:tc>
          <w:tcPr>
            <w:tcW w:w="1276" w:type="dxa"/>
          </w:tcPr>
          <w:p w14:paraId="6A9DE277" w14:textId="77777777" w:rsidR="00B13B28" w:rsidRDefault="00CC31A6">
            <w:pPr>
              <w:pStyle w:val="Table09Row"/>
            </w:pPr>
            <w:r>
              <w:t>13 Dec 1945</w:t>
            </w:r>
          </w:p>
        </w:tc>
        <w:tc>
          <w:tcPr>
            <w:tcW w:w="3402" w:type="dxa"/>
          </w:tcPr>
          <w:p w14:paraId="4605D6C8" w14:textId="77777777" w:rsidR="00B13B28" w:rsidRDefault="00CC31A6">
            <w:pPr>
              <w:pStyle w:val="Table09Row"/>
            </w:pPr>
            <w:r>
              <w:t>13 Dec 1945</w:t>
            </w:r>
          </w:p>
        </w:tc>
        <w:tc>
          <w:tcPr>
            <w:tcW w:w="1123" w:type="dxa"/>
          </w:tcPr>
          <w:p w14:paraId="690D918B" w14:textId="77777777" w:rsidR="00B13B28" w:rsidRDefault="00CC31A6">
            <w:pPr>
              <w:pStyle w:val="Table09Row"/>
            </w:pPr>
            <w:r>
              <w:t>1965/057</w:t>
            </w:r>
          </w:p>
        </w:tc>
      </w:tr>
      <w:tr w:rsidR="00B13B28" w14:paraId="58FFADD2" w14:textId="77777777">
        <w:trPr>
          <w:cantSplit/>
          <w:jc w:val="center"/>
        </w:trPr>
        <w:tc>
          <w:tcPr>
            <w:tcW w:w="1418" w:type="dxa"/>
          </w:tcPr>
          <w:p w14:paraId="26C38E0F" w14:textId="77777777" w:rsidR="00B13B28" w:rsidRDefault="00CC31A6">
            <w:pPr>
              <w:pStyle w:val="Table09Row"/>
            </w:pPr>
            <w:r>
              <w:t>1945/009 (9 &amp; 10 Geo. VI No. 9)</w:t>
            </w:r>
          </w:p>
        </w:tc>
        <w:tc>
          <w:tcPr>
            <w:tcW w:w="2693" w:type="dxa"/>
          </w:tcPr>
          <w:p w14:paraId="372DA8EC" w14:textId="77777777" w:rsidR="00B13B28" w:rsidRDefault="00CC31A6">
            <w:pPr>
              <w:pStyle w:val="Table09Row"/>
            </w:pPr>
            <w:r>
              <w:rPr>
                <w:i/>
              </w:rPr>
              <w:t>Mine Workers’ Relief (War Service) Act Amendment Act 1945</w:t>
            </w:r>
          </w:p>
        </w:tc>
        <w:tc>
          <w:tcPr>
            <w:tcW w:w="1276" w:type="dxa"/>
          </w:tcPr>
          <w:p w14:paraId="6DB6268B" w14:textId="77777777" w:rsidR="00B13B28" w:rsidRDefault="00CC31A6">
            <w:pPr>
              <w:pStyle w:val="Table09Row"/>
            </w:pPr>
            <w:r>
              <w:t>13 Dec 1945</w:t>
            </w:r>
          </w:p>
        </w:tc>
        <w:tc>
          <w:tcPr>
            <w:tcW w:w="3402" w:type="dxa"/>
          </w:tcPr>
          <w:p w14:paraId="7FF1A744" w14:textId="77777777" w:rsidR="00B13B28" w:rsidRDefault="00CC31A6">
            <w:pPr>
              <w:pStyle w:val="Table09Row"/>
            </w:pPr>
            <w:r>
              <w:t>13 Dec 1945</w:t>
            </w:r>
          </w:p>
        </w:tc>
        <w:tc>
          <w:tcPr>
            <w:tcW w:w="1123" w:type="dxa"/>
          </w:tcPr>
          <w:p w14:paraId="74AAD6CF" w14:textId="77777777" w:rsidR="00B13B28" w:rsidRDefault="00CC31A6">
            <w:pPr>
              <w:pStyle w:val="Table09Row"/>
            </w:pPr>
            <w:r>
              <w:t>2006/037</w:t>
            </w:r>
          </w:p>
        </w:tc>
      </w:tr>
      <w:tr w:rsidR="00B13B28" w14:paraId="1521E3BB" w14:textId="77777777">
        <w:trPr>
          <w:cantSplit/>
          <w:jc w:val="center"/>
        </w:trPr>
        <w:tc>
          <w:tcPr>
            <w:tcW w:w="1418" w:type="dxa"/>
          </w:tcPr>
          <w:p w14:paraId="63BC3D69" w14:textId="77777777" w:rsidR="00B13B28" w:rsidRDefault="00CC31A6">
            <w:pPr>
              <w:pStyle w:val="Table09Row"/>
            </w:pPr>
            <w:r>
              <w:t>1945/010 (9 &amp; 10 Geo. VI No. 10)</w:t>
            </w:r>
          </w:p>
        </w:tc>
        <w:tc>
          <w:tcPr>
            <w:tcW w:w="2693" w:type="dxa"/>
          </w:tcPr>
          <w:p w14:paraId="478CC31B" w14:textId="77777777" w:rsidR="00B13B28" w:rsidRDefault="00CC31A6">
            <w:pPr>
              <w:pStyle w:val="Table09Row"/>
            </w:pPr>
            <w:r>
              <w:rPr>
                <w:i/>
              </w:rPr>
              <w:t xml:space="preserve">Supreme Court Act Amendment Act 1945 [No. 10 </w:t>
            </w:r>
            <w:r>
              <w:rPr>
                <w:i/>
              </w:rPr>
              <w:t>of 1945]</w:t>
            </w:r>
          </w:p>
        </w:tc>
        <w:tc>
          <w:tcPr>
            <w:tcW w:w="1276" w:type="dxa"/>
          </w:tcPr>
          <w:p w14:paraId="7E25B41A" w14:textId="77777777" w:rsidR="00B13B28" w:rsidRDefault="00CC31A6">
            <w:pPr>
              <w:pStyle w:val="Table09Row"/>
            </w:pPr>
            <w:r>
              <w:t>13 Dec 1945</w:t>
            </w:r>
          </w:p>
        </w:tc>
        <w:tc>
          <w:tcPr>
            <w:tcW w:w="3402" w:type="dxa"/>
          </w:tcPr>
          <w:p w14:paraId="077B4CB9" w14:textId="77777777" w:rsidR="00B13B28" w:rsidRDefault="00CC31A6">
            <w:pPr>
              <w:pStyle w:val="Table09Row"/>
            </w:pPr>
            <w:r>
              <w:t>13 Dec 1945</w:t>
            </w:r>
          </w:p>
        </w:tc>
        <w:tc>
          <w:tcPr>
            <w:tcW w:w="1123" w:type="dxa"/>
          </w:tcPr>
          <w:p w14:paraId="203B11AD" w14:textId="77777777" w:rsidR="00B13B28" w:rsidRDefault="00B13B28">
            <w:pPr>
              <w:pStyle w:val="Table09Row"/>
            </w:pPr>
          </w:p>
        </w:tc>
      </w:tr>
      <w:tr w:rsidR="00B13B28" w14:paraId="32955D6D" w14:textId="77777777">
        <w:trPr>
          <w:cantSplit/>
          <w:jc w:val="center"/>
        </w:trPr>
        <w:tc>
          <w:tcPr>
            <w:tcW w:w="1418" w:type="dxa"/>
          </w:tcPr>
          <w:p w14:paraId="502A3428" w14:textId="77777777" w:rsidR="00B13B28" w:rsidRDefault="00CC31A6">
            <w:pPr>
              <w:pStyle w:val="Table09Row"/>
            </w:pPr>
            <w:r>
              <w:t>1945/011 (9 &amp; 10 Geo. VI No. 11)</w:t>
            </w:r>
          </w:p>
        </w:tc>
        <w:tc>
          <w:tcPr>
            <w:tcW w:w="2693" w:type="dxa"/>
          </w:tcPr>
          <w:p w14:paraId="7E1FB759" w14:textId="77777777" w:rsidR="00B13B28" w:rsidRDefault="00CC31A6">
            <w:pPr>
              <w:pStyle w:val="Table09Row"/>
            </w:pPr>
            <w:r>
              <w:rPr>
                <w:i/>
              </w:rPr>
              <w:t>Land and Income Tax Assessment Act Amendment Act 1945</w:t>
            </w:r>
          </w:p>
        </w:tc>
        <w:tc>
          <w:tcPr>
            <w:tcW w:w="1276" w:type="dxa"/>
          </w:tcPr>
          <w:p w14:paraId="21C9C2DA" w14:textId="77777777" w:rsidR="00B13B28" w:rsidRDefault="00CC31A6">
            <w:pPr>
              <w:pStyle w:val="Table09Row"/>
            </w:pPr>
            <w:r>
              <w:t>13 Dec 1945</w:t>
            </w:r>
          </w:p>
        </w:tc>
        <w:tc>
          <w:tcPr>
            <w:tcW w:w="3402" w:type="dxa"/>
          </w:tcPr>
          <w:p w14:paraId="5444DFDD" w14:textId="77777777" w:rsidR="00B13B28" w:rsidRDefault="00CC31A6">
            <w:pPr>
              <w:pStyle w:val="Table09Row"/>
            </w:pPr>
            <w:r>
              <w:t>13 Dec 1945</w:t>
            </w:r>
          </w:p>
        </w:tc>
        <w:tc>
          <w:tcPr>
            <w:tcW w:w="1123" w:type="dxa"/>
          </w:tcPr>
          <w:p w14:paraId="714D03BD" w14:textId="77777777" w:rsidR="00B13B28" w:rsidRDefault="00CC31A6">
            <w:pPr>
              <w:pStyle w:val="Table09Row"/>
            </w:pPr>
            <w:r>
              <w:t>1976/014</w:t>
            </w:r>
          </w:p>
        </w:tc>
      </w:tr>
      <w:tr w:rsidR="00B13B28" w14:paraId="173657D7" w14:textId="77777777">
        <w:trPr>
          <w:cantSplit/>
          <w:jc w:val="center"/>
        </w:trPr>
        <w:tc>
          <w:tcPr>
            <w:tcW w:w="1418" w:type="dxa"/>
          </w:tcPr>
          <w:p w14:paraId="272DEA80" w14:textId="77777777" w:rsidR="00B13B28" w:rsidRDefault="00CC31A6">
            <w:pPr>
              <w:pStyle w:val="Table09Row"/>
            </w:pPr>
            <w:r>
              <w:t>1945/012 (9 &amp; 10 Geo. VI No. 12)</w:t>
            </w:r>
          </w:p>
        </w:tc>
        <w:tc>
          <w:tcPr>
            <w:tcW w:w="2693" w:type="dxa"/>
          </w:tcPr>
          <w:p w14:paraId="278A0A6A" w14:textId="77777777" w:rsidR="00B13B28" w:rsidRDefault="00CC31A6">
            <w:pPr>
              <w:pStyle w:val="Table09Row"/>
            </w:pPr>
            <w:r>
              <w:rPr>
                <w:i/>
              </w:rPr>
              <w:t>Closer Settlement Act Amendment Act 1945</w:t>
            </w:r>
          </w:p>
        </w:tc>
        <w:tc>
          <w:tcPr>
            <w:tcW w:w="1276" w:type="dxa"/>
          </w:tcPr>
          <w:p w14:paraId="75BE5D25" w14:textId="77777777" w:rsidR="00B13B28" w:rsidRDefault="00CC31A6">
            <w:pPr>
              <w:pStyle w:val="Table09Row"/>
            </w:pPr>
            <w:r>
              <w:t>9 Jan 1946</w:t>
            </w:r>
          </w:p>
        </w:tc>
        <w:tc>
          <w:tcPr>
            <w:tcW w:w="3402" w:type="dxa"/>
          </w:tcPr>
          <w:p w14:paraId="23085013" w14:textId="77777777" w:rsidR="00B13B28" w:rsidRDefault="00CC31A6">
            <w:pPr>
              <w:pStyle w:val="Table09Row"/>
            </w:pPr>
            <w:r>
              <w:t>9 Jan 1946</w:t>
            </w:r>
          </w:p>
        </w:tc>
        <w:tc>
          <w:tcPr>
            <w:tcW w:w="1123" w:type="dxa"/>
          </w:tcPr>
          <w:p w14:paraId="10F4B7A8" w14:textId="77777777" w:rsidR="00B13B28" w:rsidRDefault="00CC31A6">
            <w:pPr>
              <w:pStyle w:val="Table09Row"/>
            </w:pPr>
            <w:r>
              <w:t>1985/057</w:t>
            </w:r>
          </w:p>
        </w:tc>
      </w:tr>
      <w:tr w:rsidR="00B13B28" w14:paraId="2E0CD060" w14:textId="77777777">
        <w:trPr>
          <w:cantSplit/>
          <w:jc w:val="center"/>
        </w:trPr>
        <w:tc>
          <w:tcPr>
            <w:tcW w:w="1418" w:type="dxa"/>
          </w:tcPr>
          <w:p w14:paraId="1AD4823D" w14:textId="77777777" w:rsidR="00B13B28" w:rsidRDefault="00CC31A6">
            <w:pPr>
              <w:pStyle w:val="Table09Row"/>
            </w:pPr>
            <w:r>
              <w:t>1945/013 (9 &amp; 10 Geo. VI No. 13)</w:t>
            </w:r>
          </w:p>
        </w:tc>
        <w:tc>
          <w:tcPr>
            <w:tcW w:w="2693" w:type="dxa"/>
          </w:tcPr>
          <w:p w14:paraId="65951B4D" w14:textId="77777777" w:rsidR="00B13B28" w:rsidRDefault="00CC31A6">
            <w:pPr>
              <w:pStyle w:val="Table09Row"/>
            </w:pPr>
            <w:r>
              <w:rPr>
                <w:i/>
              </w:rPr>
              <w:t>Marketing of Onions Act Amendment Act 1945</w:t>
            </w:r>
          </w:p>
        </w:tc>
        <w:tc>
          <w:tcPr>
            <w:tcW w:w="1276" w:type="dxa"/>
          </w:tcPr>
          <w:p w14:paraId="24453B35" w14:textId="77777777" w:rsidR="00B13B28" w:rsidRDefault="00CC31A6">
            <w:pPr>
              <w:pStyle w:val="Table09Row"/>
            </w:pPr>
            <w:r>
              <w:t>9 Jan 1946</w:t>
            </w:r>
          </w:p>
        </w:tc>
        <w:tc>
          <w:tcPr>
            <w:tcW w:w="3402" w:type="dxa"/>
          </w:tcPr>
          <w:p w14:paraId="0EFD18C1" w14:textId="77777777" w:rsidR="00B13B28" w:rsidRDefault="00CC31A6">
            <w:pPr>
              <w:pStyle w:val="Table09Row"/>
            </w:pPr>
            <w:r>
              <w:t>9 Jan 1946</w:t>
            </w:r>
          </w:p>
        </w:tc>
        <w:tc>
          <w:tcPr>
            <w:tcW w:w="1123" w:type="dxa"/>
          </w:tcPr>
          <w:p w14:paraId="1EAB55F1" w14:textId="77777777" w:rsidR="00B13B28" w:rsidRDefault="00CC31A6">
            <w:pPr>
              <w:pStyle w:val="Table09Row"/>
            </w:pPr>
            <w:r>
              <w:t>1981/047</w:t>
            </w:r>
          </w:p>
        </w:tc>
      </w:tr>
      <w:tr w:rsidR="00B13B28" w14:paraId="452D197C" w14:textId="77777777">
        <w:trPr>
          <w:cantSplit/>
          <w:jc w:val="center"/>
        </w:trPr>
        <w:tc>
          <w:tcPr>
            <w:tcW w:w="1418" w:type="dxa"/>
          </w:tcPr>
          <w:p w14:paraId="3CA2B3D7" w14:textId="77777777" w:rsidR="00B13B28" w:rsidRDefault="00CC31A6">
            <w:pPr>
              <w:pStyle w:val="Table09Row"/>
            </w:pPr>
            <w:r>
              <w:t>1945/014 (9 &amp; 10 Geo. VI No. 14)</w:t>
            </w:r>
          </w:p>
        </w:tc>
        <w:tc>
          <w:tcPr>
            <w:tcW w:w="2693" w:type="dxa"/>
          </w:tcPr>
          <w:p w14:paraId="48DA0517" w14:textId="77777777" w:rsidR="00B13B28" w:rsidRDefault="00CC31A6">
            <w:pPr>
              <w:pStyle w:val="Table09Row"/>
            </w:pPr>
            <w:r>
              <w:rPr>
                <w:i/>
              </w:rPr>
              <w:t>Builders’ Registration Act Amendment Act 1945</w:t>
            </w:r>
          </w:p>
        </w:tc>
        <w:tc>
          <w:tcPr>
            <w:tcW w:w="1276" w:type="dxa"/>
          </w:tcPr>
          <w:p w14:paraId="6F020FDB" w14:textId="77777777" w:rsidR="00B13B28" w:rsidRDefault="00CC31A6">
            <w:pPr>
              <w:pStyle w:val="Table09Row"/>
            </w:pPr>
            <w:r>
              <w:t>9 Jan 1946</w:t>
            </w:r>
          </w:p>
        </w:tc>
        <w:tc>
          <w:tcPr>
            <w:tcW w:w="3402" w:type="dxa"/>
          </w:tcPr>
          <w:p w14:paraId="3D272FDB" w14:textId="77777777" w:rsidR="00B13B28" w:rsidRDefault="00CC31A6">
            <w:pPr>
              <w:pStyle w:val="Table09Row"/>
            </w:pPr>
            <w:r>
              <w:t>9 Jan 1946</w:t>
            </w:r>
          </w:p>
        </w:tc>
        <w:tc>
          <w:tcPr>
            <w:tcW w:w="1123" w:type="dxa"/>
          </w:tcPr>
          <w:p w14:paraId="2363C298" w14:textId="77777777" w:rsidR="00B13B28" w:rsidRDefault="00B13B28">
            <w:pPr>
              <w:pStyle w:val="Table09Row"/>
            </w:pPr>
          </w:p>
        </w:tc>
      </w:tr>
      <w:tr w:rsidR="00B13B28" w14:paraId="7D4E1977" w14:textId="77777777">
        <w:trPr>
          <w:cantSplit/>
          <w:jc w:val="center"/>
        </w:trPr>
        <w:tc>
          <w:tcPr>
            <w:tcW w:w="1418" w:type="dxa"/>
          </w:tcPr>
          <w:p w14:paraId="6E3782D6" w14:textId="77777777" w:rsidR="00B13B28" w:rsidRDefault="00CC31A6">
            <w:pPr>
              <w:pStyle w:val="Table09Row"/>
            </w:pPr>
            <w:r>
              <w:t xml:space="preserve">1945/015 (9 &amp; 10 </w:t>
            </w:r>
            <w:r>
              <w:t>Geo. VI No. 15)</w:t>
            </w:r>
          </w:p>
        </w:tc>
        <w:tc>
          <w:tcPr>
            <w:tcW w:w="2693" w:type="dxa"/>
          </w:tcPr>
          <w:p w14:paraId="62A32EF2" w14:textId="77777777" w:rsidR="00B13B28" w:rsidRDefault="00CC31A6">
            <w:pPr>
              <w:pStyle w:val="Table09Row"/>
            </w:pPr>
            <w:r>
              <w:rPr>
                <w:i/>
              </w:rPr>
              <w:t>Soil Conservation Act 1945</w:t>
            </w:r>
          </w:p>
        </w:tc>
        <w:tc>
          <w:tcPr>
            <w:tcW w:w="1276" w:type="dxa"/>
          </w:tcPr>
          <w:p w14:paraId="294CE6A3" w14:textId="77777777" w:rsidR="00B13B28" w:rsidRDefault="00CC31A6">
            <w:pPr>
              <w:pStyle w:val="Table09Row"/>
            </w:pPr>
            <w:r>
              <w:t>9 Jan 1946</w:t>
            </w:r>
          </w:p>
        </w:tc>
        <w:tc>
          <w:tcPr>
            <w:tcW w:w="3402" w:type="dxa"/>
          </w:tcPr>
          <w:p w14:paraId="0638C433" w14:textId="77777777" w:rsidR="00B13B28" w:rsidRDefault="00CC31A6">
            <w:pPr>
              <w:pStyle w:val="Table09Row"/>
            </w:pPr>
            <w:r>
              <w:t xml:space="preserve">1 Jul 1946 (see s. 1 and </w:t>
            </w:r>
            <w:r>
              <w:rPr>
                <w:i/>
              </w:rPr>
              <w:t>Gazette</w:t>
            </w:r>
            <w:r>
              <w:t xml:space="preserve"> 28 Jun 1946 p. 789)</w:t>
            </w:r>
          </w:p>
        </w:tc>
        <w:tc>
          <w:tcPr>
            <w:tcW w:w="1123" w:type="dxa"/>
          </w:tcPr>
          <w:p w14:paraId="4ACB88DB" w14:textId="77777777" w:rsidR="00B13B28" w:rsidRDefault="00B13B28">
            <w:pPr>
              <w:pStyle w:val="Table09Row"/>
            </w:pPr>
          </w:p>
        </w:tc>
      </w:tr>
      <w:tr w:rsidR="00B13B28" w14:paraId="2C657117" w14:textId="77777777">
        <w:trPr>
          <w:cantSplit/>
          <w:jc w:val="center"/>
        </w:trPr>
        <w:tc>
          <w:tcPr>
            <w:tcW w:w="1418" w:type="dxa"/>
          </w:tcPr>
          <w:p w14:paraId="3833D740" w14:textId="77777777" w:rsidR="00B13B28" w:rsidRDefault="00CC31A6">
            <w:pPr>
              <w:pStyle w:val="Table09Row"/>
            </w:pPr>
            <w:r>
              <w:t>1945/016 (9 &amp; 10 Geo. VI No. 16)</w:t>
            </w:r>
          </w:p>
        </w:tc>
        <w:tc>
          <w:tcPr>
            <w:tcW w:w="2693" w:type="dxa"/>
          </w:tcPr>
          <w:p w14:paraId="37D5972E" w14:textId="77777777" w:rsidR="00B13B28" w:rsidRDefault="00CC31A6">
            <w:pPr>
              <w:pStyle w:val="Table09Row"/>
            </w:pPr>
            <w:r>
              <w:rPr>
                <w:i/>
              </w:rPr>
              <w:t>Town Planning and Development Act Amendment Act 1945</w:t>
            </w:r>
          </w:p>
        </w:tc>
        <w:tc>
          <w:tcPr>
            <w:tcW w:w="1276" w:type="dxa"/>
          </w:tcPr>
          <w:p w14:paraId="18158CE4" w14:textId="77777777" w:rsidR="00B13B28" w:rsidRDefault="00CC31A6">
            <w:pPr>
              <w:pStyle w:val="Table09Row"/>
            </w:pPr>
            <w:r>
              <w:t>9 Jan 1946</w:t>
            </w:r>
          </w:p>
        </w:tc>
        <w:tc>
          <w:tcPr>
            <w:tcW w:w="3402" w:type="dxa"/>
          </w:tcPr>
          <w:p w14:paraId="0DCABDC1" w14:textId="77777777" w:rsidR="00B13B28" w:rsidRDefault="00CC31A6">
            <w:pPr>
              <w:pStyle w:val="Table09Row"/>
            </w:pPr>
            <w:r>
              <w:t>9 Jan 1946</w:t>
            </w:r>
          </w:p>
        </w:tc>
        <w:tc>
          <w:tcPr>
            <w:tcW w:w="1123" w:type="dxa"/>
          </w:tcPr>
          <w:p w14:paraId="35DE4E0F" w14:textId="77777777" w:rsidR="00B13B28" w:rsidRDefault="00CC31A6">
            <w:pPr>
              <w:pStyle w:val="Table09Row"/>
            </w:pPr>
            <w:r>
              <w:t>2005/038</w:t>
            </w:r>
          </w:p>
        </w:tc>
      </w:tr>
      <w:tr w:rsidR="00B13B28" w14:paraId="3F8DEA0D" w14:textId="77777777">
        <w:trPr>
          <w:cantSplit/>
          <w:jc w:val="center"/>
        </w:trPr>
        <w:tc>
          <w:tcPr>
            <w:tcW w:w="1418" w:type="dxa"/>
          </w:tcPr>
          <w:p w14:paraId="4AB03873" w14:textId="77777777" w:rsidR="00B13B28" w:rsidRDefault="00CC31A6">
            <w:pPr>
              <w:pStyle w:val="Table09Row"/>
            </w:pPr>
            <w:r>
              <w:t xml:space="preserve">1945/017 (9 &amp; 10 Geo. VI No. </w:t>
            </w:r>
            <w:r>
              <w:t>17)</w:t>
            </w:r>
          </w:p>
        </w:tc>
        <w:tc>
          <w:tcPr>
            <w:tcW w:w="2693" w:type="dxa"/>
          </w:tcPr>
          <w:p w14:paraId="65727D59" w14:textId="77777777" w:rsidR="00B13B28" w:rsidRDefault="00CC31A6">
            <w:pPr>
              <w:pStyle w:val="Table09Row"/>
            </w:pPr>
            <w:r>
              <w:rPr>
                <w:i/>
              </w:rPr>
              <w:t>National Fitness Act 1945</w:t>
            </w:r>
          </w:p>
        </w:tc>
        <w:tc>
          <w:tcPr>
            <w:tcW w:w="1276" w:type="dxa"/>
          </w:tcPr>
          <w:p w14:paraId="743FBCE9" w14:textId="77777777" w:rsidR="00B13B28" w:rsidRDefault="00CC31A6">
            <w:pPr>
              <w:pStyle w:val="Table09Row"/>
            </w:pPr>
            <w:r>
              <w:t>9 Jan 1946</w:t>
            </w:r>
          </w:p>
        </w:tc>
        <w:tc>
          <w:tcPr>
            <w:tcW w:w="3402" w:type="dxa"/>
          </w:tcPr>
          <w:p w14:paraId="4C3F20F8" w14:textId="77777777" w:rsidR="00B13B28" w:rsidRDefault="00CC31A6">
            <w:pPr>
              <w:pStyle w:val="Table09Row"/>
            </w:pPr>
            <w:r>
              <w:t>9 Jan 1946</w:t>
            </w:r>
          </w:p>
        </w:tc>
        <w:tc>
          <w:tcPr>
            <w:tcW w:w="1123" w:type="dxa"/>
          </w:tcPr>
          <w:p w14:paraId="2CE09A58" w14:textId="77777777" w:rsidR="00B13B28" w:rsidRDefault="00CC31A6">
            <w:pPr>
              <w:pStyle w:val="Table09Row"/>
            </w:pPr>
            <w:r>
              <w:t>1972/071</w:t>
            </w:r>
          </w:p>
        </w:tc>
      </w:tr>
      <w:tr w:rsidR="00B13B28" w14:paraId="119DEADB" w14:textId="77777777">
        <w:trPr>
          <w:cantSplit/>
          <w:jc w:val="center"/>
        </w:trPr>
        <w:tc>
          <w:tcPr>
            <w:tcW w:w="1418" w:type="dxa"/>
          </w:tcPr>
          <w:p w14:paraId="4258C485" w14:textId="77777777" w:rsidR="00B13B28" w:rsidRDefault="00CC31A6">
            <w:pPr>
              <w:pStyle w:val="Table09Row"/>
            </w:pPr>
            <w:r>
              <w:t>1945/018 (9 &amp; 10 Geo. VI No. 18)</w:t>
            </w:r>
          </w:p>
        </w:tc>
        <w:tc>
          <w:tcPr>
            <w:tcW w:w="2693" w:type="dxa"/>
          </w:tcPr>
          <w:p w14:paraId="62780D50" w14:textId="77777777" w:rsidR="00B13B28" w:rsidRDefault="00CC31A6">
            <w:pPr>
              <w:pStyle w:val="Table09Row"/>
            </w:pPr>
            <w:r>
              <w:rPr>
                <w:i/>
              </w:rPr>
              <w:t>Legal Practitioners Act 1893 Amendment Act 1945</w:t>
            </w:r>
          </w:p>
        </w:tc>
        <w:tc>
          <w:tcPr>
            <w:tcW w:w="1276" w:type="dxa"/>
          </w:tcPr>
          <w:p w14:paraId="32A39E97" w14:textId="77777777" w:rsidR="00B13B28" w:rsidRDefault="00CC31A6">
            <w:pPr>
              <w:pStyle w:val="Table09Row"/>
            </w:pPr>
            <w:r>
              <w:t>9 Jan 1946</w:t>
            </w:r>
          </w:p>
        </w:tc>
        <w:tc>
          <w:tcPr>
            <w:tcW w:w="3402" w:type="dxa"/>
          </w:tcPr>
          <w:p w14:paraId="4A07C93E" w14:textId="77777777" w:rsidR="00B13B28" w:rsidRDefault="00CC31A6">
            <w:pPr>
              <w:pStyle w:val="Table09Row"/>
            </w:pPr>
            <w:r>
              <w:t>9 Jan 1946</w:t>
            </w:r>
          </w:p>
        </w:tc>
        <w:tc>
          <w:tcPr>
            <w:tcW w:w="1123" w:type="dxa"/>
          </w:tcPr>
          <w:p w14:paraId="27C026D1" w14:textId="77777777" w:rsidR="00B13B28" w:rsidRDefault="00CC31A6">
            <w:pPr>
              <w:pStyle w:val="Table09Row"/>
            </w:pPr>
            <w:r>
              <w:t>2003/065</w:t>
            </w:r>
          </w:p>
        </w:tc>
      </w:tr>
      <w:tr w:rsidR="00B13B28" w14:paraId="0B7AEE0F" w14:textId="77777777">
        <w:trPr>
          <w:cantSplit/>
          <w:jc w:val="center"/>
        </w:trPr>
        <w:tc>
          <w:tcPr>
            <w:tcW w:w="1418" w:type="dxa"/>
          </w:tcPr>
          <w:p w14:paraId="72479F9C" w14:textId="77777777" w:rsidR="00B13B28" w:rsidRDefault="00CC31A6">
            <w:pPr>
              <w:pStyle w:val="Table09Row"/>
            </w:pPr>
            <w:r>
              <w:t>1945/019 (9 &amp; 10 Geo. VI No. 19)</w:t>
            </w:r>
          </w:p>
        </w:tc>
        <w:tc>
          <w:tcPr>
            <w:tcW w:w="2693" w:type="dxa"/>
          </w:tcPr>
          <w:p w14:paraId="40C30B86" w14:textId="77777777" w:rsidR="00B13B28" w:rsidRDefault="00CC31A6">
            <w:pPr>
              <w:pStyle w:val="Table09Row"/>
            </w:pPr>
            <w:r>
              <w:rPr>
                <w:i/>
              </w:rPr>
              <w:t>Electricity Act 1945</w:t>
            </w:r>
          </w:p>
        </w:tc>
        <w:tc>
          <w:tcPr>
            <w:tcW w:w="1276" w:type="dxa"/>
          </w:tcPr>
          <w:p w14:paraId="159DE43B" w14:textId="77777777" w:rsidR="00B13B28" w:rsidRDefault="00CC31A6">
            <w:pPr>
              <w:pStyle w:val="Table09Row"/>
            </w:pPr>
            <w:r>
              <w:t>9 Jan 1946</w:t>
            </w:r>
          </w:p>
        </w:tc>
        <w:tc>
          <w:tcPr>
            <w:tcW w:w="3402" w:type="dxa"/>
          </w:tcPr>
          <w:p w14:paraId="65496906" w14:textId="77777777" w:rsidR="00B13B28" w:rsidRDefault="00CC31A6">
            <w:pPr>
              <w:pStyle w:val="Table09Row"/>
            </w:pPr>
            <w:r>
              <w:t xml:space="preserve">29 Mar 1946 (see s. 1 and </w:t>
            </w:r>
            <w:r>
              <w:rPr>
                <w:i/>
              </w:rPr>
              <w:t>Gazette</w:t>
            </w:r>
            <w:r>
              <w:t xml:space="preserve"> 29 Mar 1946 p. 310)</w:t>
            </w:r>
          </w:p>
        </w:tc>
        <w:tc>
          <w:tcPr>
            <w:tcW w:w="1123" w:type="dxa"/>
          </w:tcPr>
          <w:p w14:paraId="4C4EF0DB" w14:textId="77777777" w:rsidR="00B13B28" w:rsidRDefault="00B13B28">
            <w:pPr>
              <w:pStyle w:val="Table09Row"/>
            </w:pPr>
          </w:p>
        </w:tc>
      </w:tr>
      <w:tr w:rsidR="00B13B28" w14:paraId="0688A590" w14:textId="77777777">
        <w:trPr>
          <w:cantSplit/>
          <w:jc w:val="center"/>
        </w:trPr>
        <w:tc>
          <w:tcPr>
            <w:tcW w:w="1418" w:type="dxa"/>
          </w:tcPr>
          <w:p w14:paraId="060B6987" w14:textId="77777777" w:rsidR="00B13B28" w:rsidRDefault="00CC31A6">
            <w:pPr>
              <w:pStyle w:val="Table09Row"/>
            </w:pPr>
            <w:r>
              <w:t>1945/020 (9 &amp; 10 Geo. VI No. 20)</w:t>
            </w:r>
          </w:p>
        </w:tc>
        <w:tc>
          <w:tcPr>
            <w:tcW w:w="2693" w:type="dxa"/>
          </w:tcPr>
          <w:p w14:paraId="7EDC1CBB" w14:textId="77777777" w:rsidR="00B13B28" w:rsidRDefault="00CC31A6">
            <w:pPr>
              <w:pStyle w:val="Table09Row"/>
            </w:pPr>
            <w:r>
              <w:rPr>
                <w:i/>
              </w:rPr>
              <w:t>Railways Classification Board Act Amendment Act 1945</w:t>
            </w:r>
          </w:p>
        </w:tc>
        <w:tc>
          <w:tcPr>
            <w:tcW w:w="1276" w:type="dxa"/>
          </w:tcPr>
          <w:p w14:paraId="5D473714" w14:textId="77777777" w:rsidR="00B13B28" w:rsidRDefault="00CC31A6">
            <w:pPr>
              <w:pStyle w:val="Table09Row"/>
            </w:pPr>
            <w:r>
              <w:t>9 Jan 1946</w:t>
            </w:r>
          </w:p>
        </w:tc>
        <w:tc>
          <w:tcPr>
            <w:tcW w:w="3402" w:type="dxa"/>
          </w:tcPr>
          <w:p w14:paraId="1018F1EE" w14:textId="77777777" w:rsidR="00B13B28" w:rsidRDefault="00CC31A6">
            <w:pPr>
              <w:pStyle w:val="Table09Row"/>
            </w:pPr>
            <w:r>
              <w:t>9 Jan 1946</w:t>
            </w:r>
          </w:p>
        </w:tc>
        <w:tc>
          <w:tcPr>
            <w:tcW w:w="1123" w:type="dxa"/>
          </w:tcPr>
          <w:p w14:paraId="2805EE03" w14:textId="77777777" w:rsidR="00B13B28" w:rsidRDefault="00CC31A6">
            <w:pPr>
              <w:pStyle w:val="Table09Row"/>
            </w:pPr>
            <w:r>
              <w:t>1984/084</w:t>
            </w:r>
          </w:p>
        </w:tc>
      </w:tr>
      <w:tr w:rsidR="00B13B28" w14:paraId="636F3517" w14:textId="77777777">
        <w:trPr>
          <w:cantSplit/>
          <w:jc w:val="center"/>
        </w:trPr>
        <w:tc>
          <w:tcPr>
            <w:tcW w:w="1418" w:type="dxa"/>
          </w:tcPr>
          <w:p w14:paraId="434428D4" w14:textId="77777777" w:rsidR="00B13B28" w:rsidRDefault="00CC31A6">
            <w:pPr>
              <w:pStyle w:val="Table09Row"/>
            </w:pPr>
            <w:r>
              <w:t>1945/021 (9 &amp; 10 Geo. VI No. 21)</w:t>
            </w:r>
          </w:p>
        </w:tc>
        <w:tc>
          <w:tcPr>
            <w:tcW w:w="2693" w:type="dxa"/>
          </w:tcPr>
          <w:p w14:paraId="28DF2A9A" w14:textId="77777777" w:rsidR="00B13B28" w:rsidRDefault="00CC31A6">
            <w:pPr>
              <w:pStyle w:val="Table09Row"/>
            </w:pPr>
            <w:r>
              <w:rPr>
                <w:i/>
              </w:rPr>
              <w:t>Air Navigation Act Amendment Act 1945</w:t>
            </w:r>
          </w:p>
        </w:tc>
        <w:tc>
          <w:tcPr>
            <w:tcW w:w="1276" w:type="dxa"/>
          </w:tcPr>
          <w:p w14:paraId="14722AC4" w14:textId="77777777" w:rsidR="00B13B28" w:rsidRDefault="00CC31A6">
            <w:pPr>
              <w:pStyle w:val="Table09Row"/>
            </w:pPr>
            <w:r>
              <w:t>9 Jan 1946</w:t>
            </w:r>
          </w:p>
        </w:tc>
        <w:tc>
          <w:tcPr>
            <w:tcW w:w="3402" w:type="dxa"/>
          </w:tcPr>
          <w:p w14:paraId="7ADF6C5A" w14:textId="77777777" w:rsidR="00B13B28" w:rsidRDefault="00CC31A6">
            <w:pPr>
              <w:pStyle w:val="Table09Row"/>
            </w:pPr>
            <w:r>
              <w:t>9 Jan 1946</w:t>
            </w:r>
          </w:p>
        </w:tc>
        <w:tc>
          <w:tcPr>
            <w:tcW w:w="1123" w:type="dxa"/>
          </w:tcPr>
          <w:p w14:paraId="684CC004" w14:textId="77777777" w:rsidR="00B13B28" w:rsidRDefault="00B13B28">
            <w:pPr>
              <w:pStyle w:val="Table09Row"/>
            </w:pPr>
          </w:p>
        </w:tc>
      </w:tr>
      <w:tr w:rsidR="00B13B28" w14:paraId="2F44FE47" w14:textId="77777777">
        <w:trPr>
          <w:cantSplit/>
          <w:jc w:val="center"/>
        </w:trPr>
        <w:tc>
          <w:tcPr>
            <w:tcW w:w="1418" w:type="dxa"/>
          </w:tcPr>
          <w:p w14:paraId="3C5492D1" w14:textId="77777777" w:rsidR="00B13B28" w:rsidRDefault="00CC31A6">
            <w:pPr>
              <w:pStyle w:val="Table09Row"/>
            </w:pPr>
            <w:r>
              <w:t>1945/022 (9 &amp; 10 Geo. VI No. 22)</w:t>
            </w:r>
          </w:p>
        </w:tc>
        <w:tc>
          <w:tcPr>
            <w:tcW w:w="2693" w:type="dxa"/>
          </w:tcPr>
          <w:p w14:paraId="13911F24" w14:textId="77777777" w:rsidR="00B13B28" w:rsidRDefault="00CC31A6">
            <w:pPr>
              <w:pStyle w:val="Table09Row"/>
            </w:pPr>
            <w:r>
              <w:rPr>
                <w:i/>
              </w:rPr>
              <w:t>Medical Act Amendment Act 1945</w:t>
            </w:r>
          </w:p>
        </w:tc>
        <w:tc>
          <w:tcPr>
            <w:tcW w:w="1276" w:type="dxa"/>
          </w:tcPr>
          <w:p w14:paraId="416458EE" w14:textId="77777777" w:rsidR="00B13B28" w:rsidRDefault="00CC31A6">
            <w:pPr>
              <w:pStyle w:val="Table09Row"/>
            </w:pPr>
            <w:r>
              <w:t>9 Jan 1946</w:t>
            </w:r>
          </w:p>
        </w:tc>
        <w:tc>
          <w:tcPr>
            <w:tcW w:w="3402" w:type="dxa"/>
          </w:tcPr>
          <w:p w14:paraId="41B48CC9" w14:textId="77777777" w:rsidR="00B13B28" w:rsidRDefault="00CC31A6">
            <w:pPr>
              <w:pStyle w:val="Table09Row"/>
            </w:pPr>
            <w:r>
              <w:t>9 Jan 1946</w:t>
            </w:r>
          </w:p>
        </w:tc>
        <w:tc>
          <w:tcPr>
            <w:tcW w:w="1123" w:type="dxa"/>
          </w:tcPr>
          <w:p w14:paraId="4689CB31" w14:textId="77777777" w:rsidR="00B13B28" w:rsidRDefault="00B13B28">
            <w:pPr>
              <w:pStyle w:val="Table09Row"/>
            </w:pPr>
          </w:p>
        </w:tc>
      </w:tr>
      <w:tr w:rsidR="00B13B28" w14:paraId="5F981819" w14:textId="77777777">
        <w:trPr>
          <w:cantSplit/>
          <w:jc w:val="center"/>
        </w:trPr>
        <w:tc>
          <w:tcPr>
            <w:tcW w:w="1418" w:type="dxa"/>
          </w:tcPr>
          <w:p w14:paraId="04DBBDB7" w14:textId="77777777" w:rsidR="00B13B28" w:rsidRDefault="00CC31A6">
            <w:pPr>
              <w:pStyle w:val="Table09Row"/>
            </w:pPr>
            <w:r>
              <w:t>1945/023 (9 &amp; 10 Geo. VI No. 23)</w:t>
            </w:r>
          </w:p>
        </w:tc>
        <w:tc>
          <w:tcPr>
            <w:tcW w:w="2693" w:type="dxa"/>
          </w:tcPr>
          <w:p w14:paraId="7D09D9BD" w14:textId="77777777" w:rsidR="00B13B28" w:rsidRDefault="00CC31A6">
            <w:pPr>
              <w:pStyle w:val="Table09Row"/>
            </w:pPr>
            <w:r>
              <w:rPr>
                <w:i/>
              </w:rPr>
              <w:t>State Government Insurance Office Act Amendment Act 1945</w:t>
            </w:r>
          </w:p>
        </w:tc>
        <w:tc>
          <w:tcPr>
            <w:tcW w:w="1276" w:type="dxa"/>
          </w:tcPr>
          <w:p w14:paraId="7DF313B4" w14:textId="77777777" w:rsidR="00B13B28" w:rsidRDefault="00CC31A6">
            <w:pPr>
              <w:pStyle w:val="Table09Row"/>
            </w:pPr>
            <w:r>
              <w:t>9 Jan 1946</w:t>
            </w:r>
          </w:p>
        </w:tc>
        <w:tc>
          <w:tcPr>
            <w:tcW w:w="3402" w:type="dxa"/>
          </w:tcPr>
          <w:p w14:paraId="7147DDE5" w14:textId="77777777" w:rsidR="00B13B28" w:rsidRDefault="00CC31A6">
            <w:pPr>
              <w:pStyle w:val="Table09Row"/>
            </w:pPr>
            <w:r>
              <w:t>9 Jan 1946</w:t>
            </w:r>
          </w:p>
        </w:tc>
        <w:tc>
          <w:tcPr>
            <w:tcW w:w="1123" w:type="dxa"/>
          </w:tcPr>
          <w:p w14:paraId="6D187D9E" w14:textId="77777777" w:rsidR="00B13B28" w:rsidRDefault="00CC31A6">
            <w:pPr>
              <w:pStyle w:val="Table09Row"/>
            </w:pPr>
            <w:r>
              <w:t>1986/051</w:t>
            </w:r>
          </w:p>
        </w:tc>
      </w:tr>
      <w:tr w:rsidR="00B13B28" w14:paraId="7011A35A" w14:textId="77777777">
        <w:trPr>
          <w:cantSplit/>
          <w:jc w:val="center"/>
        </w:trPr>
        <w:tc>
          <w:tcPr>
            <w:tcW w:w="1418" w:type="dxa"/>
          </w:tcPr>
          <w:p w14:paraId="68E1611A" w14:textId="77777777" w:rsidR="00B13B28" w:rsidRDefault="00CC31A6">
            <w:pPr>
              <w:pStyle w:val="Table09Row"/>
            </w:pPr>
            <w:r>
              <w:t xml:space="preserve">1945/024 (9 &amp; 10 Geo. VI No. </w:t>
            </w:r>
            <w:r>
              <w:t>24)</w:t>
            </w:r>
          </w:p>
        </w:tc>
        <w:tc>
          <w:tcPr>
            <w:tcW w:w="2693" w:type="dxa"/>
          </w:tcPr>
          <w:p w14:paraId="29572379" w14:textId="77777777" w:rsidR="00B13B28" w:rsidRDefault="00CC31A6">
            <w:pPr>
              <w:pStyle w:val="Table09Row"/>
            </w:pPr>
            <w:r>
              <w:rPr>
                <w:i/>
              </w:rPr>
              <w:t>War Service Land Settlement Agreement Act 1945</w:t>
            </w:r>
          </w:p>
        </w:tc>
        <w:tc>
          <w:tcPr>
            <w:tcW w:w="1276" w:type="dxa"/>
          </w:tcPr>
          <w:p w14:paraId="0EF8AA8F" w14:textId="77777777" w:rsidR="00B13B28" w:rsidRDefault="00CC31A6">
            <w:pPr>
              <w:pStyle w:val="Table09Row"/>
            </w:pPr>
            <w:r>
              <w:t>15 Jan 1946</w:t>
            </w:r>
          </w:p>
        </w:tc>
        <w:tc>
          <w:tcPr>
            <w:tcW w:w="3402" w:type="dxa"/>
          </w:tcPr>
          <w:p w14:paraId="74B3DC01" w14:textId="77777777" w:rsidR="00B13B28" w:rsidRDefault="00CC31A6">
            <w:pPr>
              <w:pStyle w:val="Table09Row"/>
            </w:pPr>
            <w:r>
              <w:t>15 Jan 1946</w:t>
            </w:r>
          </w:p>
        </w:tc>
        <w:tc>
          <w:tcPr>
            <w:tcW w:w="1123" w:type="dxa"/>
          </w:tcPr>
          <w:p w14:paraId="330C0B13" w14:textId="77777777" w:rsidR="00B13B28" w:rsidRDefault="00CC31A6">
            <w:pPr>
              <w:pStyle w:val="Table09Row"/>
            </w:pPr>
            <w:r>
              <w:t>1951/050 (15 &amp; 16 Geo. VI No. 50)</w:t>
            </w:r>
          </w:p>
        </w:tc>
      </w:tr>
      <w:tr w:rsidR="00B13B28" w14:paraId="021E1D63" w14:textId="77777777">
        <w:trPr>
          <w:cantSplit/>
          <w:jc w:val="center"/>
        </w:trPr>
        <w:tc>
          <w:tcPr>
            <w:tcW w:w="1418" w:type="dxa"/>
          </w:tcPr>
          <w:p w14:paraId="6FB4B086" w14:textId="77777777" w:rsidR="00B13B28" w:rsidRDefault="00CC31A6">
            <w:pPr>
              <w:pStyle w:val="Table09Row"/>
            </w:pPr>
            <w:r>
              <w:t>1945/025 (9 &amp; 10 Geo. VI No. 25)</w:t>
            </w:r>
          </w:p>
        </w:tc>
        <w:tc>
          <w:tcPr>
            <w:tcW w:w="2693" w:type="dxa"/>
          </w:tcPr>
          <w:p w14:paraId="01E4F633" w14:textId="77777777" w:rsidR="00B13B28" w:rsidRDefault="00CC31A6">
            <w:pPr>
              <w:pStyle w:val="Table09Row"/>
            </w:pPr>
            <w:r>
              <w:rPr>
                <w:i/>
              </w:rPr>
              <w:t>Commonwealth and State Housing Agreement Act 1945</w:t>
            </w:r>
          </w:p>
        </w:tc>
        <w:tc>
          <w:tcPr>
            <w:tcW w:w="1276" w:type="dxa"/>
          </w:tcPr>
          <w:p w14:paraId="47C5BD32" w14:textId="77777777" w:rsidR="00B13B28" w:rsidRDefault="00CC31A6">
            <w:pPr>
              <w:pStyle w:val="Table09Row"/>
            </w:pPr>
            <w:r>
              <w:t>15 Jan 1946</w:t>
            </w:r>
          </w:p>
        </w:tc>
        <w:tc>
          <w:tcPr>
            <w:tcW w:w="3402" w:type="dxa"/>
          </w:tcPr>
          <w:p w14:paraId="07F809A0" w14:textId="77777777" w:rsidR="00B13B28" w:rsidRDefault="00CC31A6">
            <w:pPr>
              <w:pStyle w:val="Table09Row"/>
            </w:pPr>
            <w:r>
              <w:t>15 Jan 1946</w:t>
            </w:r>
          </w:p>
        </w:tc>
        <w:tc>
          <w:tcPr>
            <w:tcW w:w="1123" w:type="dxa"/>
          </w:tcPr>
          <w:p w14:paraId="5195FD2A" w14:textId="77777777" w:rsidR="00B13B28" w:rsidRDefault="00CC31A6">
            <w:pPr>
              <w:pStyle w:val="Table09Row"/>
            </w:pPr>
            <w:r>
              <w:t>1998/010</w:t>
            </w:r>
          </w:p>
        </w:tc>
      </w:tr>
      <w:tr w:rsidR="00B13B28" w14:paraId="14410673" w14:textId="77777777">
        <w:trPr>
          <w:cantSplit/>
          <w:jc w:val="center"/>
        </w:trPr>
        <w:tc>
          <w:tcPr>
            <w:tcW w:w="1418" w:type="dxa"/>
          </w:tcPr>
          <w:p w14:paraId="585A0C5F" w14:textId="77777777" w:rsidR="00B13B28" w:rsidRDefault="00CC31A6">
            <w:pPr>
              <w:pStyle w:val="Table09Row"/>
            </w:pPr>
            <w:r>
              <w:t xml:space="preserve">1945/026 (9 &amp; 10 Geo. VI </w:t>
            </w:r>
            <w:r>
              <w:t>No. 26)</w:t>
            </w:r>
          </w:p>
        </w:tc>
        <w:tc>
          <w:tcPr>
            <w:tcW w:w="2693" w:type="dxa"/>
          </w:tcPr>
          <w:p w14:paraId="11997534" w14:textId="77777777" w:rsidR="00B13B28" w:rsidRDefault="00CC31A6">
            <w:pPr>
              <w:pStyle w:val="Table09Row"/>
            </w:pPr>
            <w:r>
              <w:rPr>
                <w:i/>
              </w:rPr>
              <w:t>Building Operations and Building Materials Control Act 1945</w:t>
            </w:r>
          </w:p>
        </w:tc>
        <w:tc>
          <w:tcPr>
            <w:tcW w:w="1276" w:type="dxa"/>
          </w:tcPr>
          <w:p w14:paraId="47320A75" w14:textId="77777777" w:rsidR="00B13B28" w:rsidRDefault="00CC31A6">
            <w:pPr>
              <w:pStyle w:val="Table09Row"/>
            </w:pPr>
            <w:r>
              <w:t>15 Jan 1946</w:t>
            </w:r>
          </w:p>
        </w:tc>
        <w:tc>
          <w:tcPr>
            <w:tcW w:w="3402" w:type="dxa"/>
          </w:tcPr>
          <w:p w14:paraId="65C7F7AE" w14:textId="77777777" w:rsidR="00B13B28" w:rsidRDefault="00CC31A6">
            <w:pPr>
              <w:pStyle w:val="Table09Row"/>
            </w:pPr>
            <w:r>
              <w:t>15 Jan 1946</w:t>
            </w:r>
          </w:p>
        </w:tc>
        <w:tc>
          <w:tcPr>
            <w:tcW w:w="1123" w:type="dxa"/>
          </w:tcPr>
          <w:p w14:paraId="4375AB7F" w14:textId="77777777" w:rsidR="00B13B28" w:rsidRDefault="00CC31A6">
            <w:pPr>
              <w:pStyle w:val="Table09Row"/>
            </w:pPr>
            <w:r>
              <w:t>Exp. 31/12/1953</w:t>
            </w:r>
          </w:p>
        </w:tc>
      </w:tr>
      <w:tr w:rsidR="00B13B28" w14:paraId="49C40BEF" w14:textId="77777777">
        <w:trPr>
          <w:cantSplit/>
          <w:jc w:val="center"/>
        </w:trPr>
        <w:tc>
          <w:tcPr>
            <w:tcW w:w="1418" w:type="dxa"/>
          </w:tcPr>
          <w:p w14:paraId="1DA11F0E" w14:textId="77777777" w:rsidR="00B13B28" w:rsidRDefault="00CC31A6">
            <w:pPr>
              <w:pStyle w:val="Table09Row"/>
            </w:pPr>
            <w:r>
              <w:t>1945/027 (9 &amp; 10 Geo. VI No. 27)</w:t>
            </w:r>
          </w:p>
        </w:tc>
        <w:tc>
          <w:tcPr>
            <w:tcW w:w="2693" w:type="dxa"/>
          </w:tcPr>
          <w:p w14:paraId="4931152E" w14:textId="77777777" w:rsidR="00B13B28" w:rsidRDefault="00CC31A6">
            <w:pPr>
              <w:pStyle w:val="Table09Row"/>
            </w:pPr>
            <w:r>
              <w:rPr>
                <w:i/>
              </w:rPr>
              <w:t>Appropriation Act 1945‑46</w:t>
            </w:r>
          </w:p>
        </w:tc>
        <w:tc>
          <w:tcPr>
            <w:tcW w:w="1276" w:type="dxa"/>
          </w:tcPr>
          <w:p w14:paraId="7B066F48" w14:textId="77777777" w:rsidR="00B13B28" w:rsidRDefault="00CC31A6">
            <w:pPr>
              <w:pStyle w:val="Table09Row"/>
            </w:pPr>
            <w:r>
              <w:t>15 Jan 1946</w:t>
            </w:r>
          </w:p>
        </w:tc>
        <w:tc>
          <w:tcPr>
            <w:tcW w:w="3402" w:type="dxa"/>
          </w:tcPr>
          <w:p w14:paraId="40E81ABD" w14:textId="77777777" w:rsidR="00B13B28" w:rsidRDefault="00CC31A6">
            <w:pPr>
              <w:pStyle w:val="Table09Row"/>
            </w:pPr>
            <w:r>
              <w:t>15 Jan 1946</w:t>
            </w:r>
          </w:p>
        </w:tc>
        <w:tc>
          <w:tcPr>
            <w:tcW w:w="1123" w:type="dxa"/>
          </w:tcPr>
          <w:p w14:paraId="2356889F" w14:textId="77777777" w:rsidR="00B13B28" w:rsidRDefault="00CC31A6">
            <w:pPr>
              <w:pStyle w:val="Table09Row"/>
            </w:pPr>
            <w:r>
              <w:t>1965/057</w:t>
            </w:r>
          </w:p>
        </w:tc>
      </w:tr>
      <w:tr w:rsidR="00B13B28" w14:paraId="3C4A7EA4" w14:textId="77777777">
        <w:trPr>
          <w:cantSplit/>
          <w:jc w:val="center"/>
        </w:trPr>
        <w:tc>
          <w:tcPr>
            <w:tcW w:w="1418" w:type="dxa"/>
          </w:tcPr>
          <w:p w14:paraId="010AB74E" w14:textId="77777777" w:rsidR="00B13B28" w:rsidRDefault="00CC31A6">
            <w:pPr>
              <w:pStyle w:val="Table09Row"/>
            </w:pPr>
            <w:r>
              <w:t>1945/028 (9 &amp; 10 Geo. VI No. 28)</w:t>
            </w:r>
          </w:p>
        </w:tc>
        <w:tc>
          <w:tcPr>
            <w:tcW w:w="2693" w:type="dxa"/>
          </w:tcPr>
          <w:p w14:paraId="1326D8E5" w14:textId="77777777" w:rsidR="00B13B28" w:rsidRDefault="00CC31A6">
            <w:pPr>
              <w:pStyle w:val="Table09Row"/>
            </w:pPr>
            <w:r>
              <w:rPr>
                <w:i/>
              </w:rPr>
              <w:t xml:space="preserve">Financial </w:t>
            </w:r>
            <w:r>
              <w:rPr>
                <w:i/>
              </w:rPr>
              <w:t>Emergency Act Amendment Act 1945</w:t>
            </w:r>
          </w:p>
        </w:tc>
        <w:tc>
          <w:tcPr>
            <w:tcW w:w="1276" w:type="dxa"/>
          </w:tcPr>
          <w:p w14:paraId="545B8D74" w14:textId="77777777" w:rsidR="00B13B28" w:rsidRDefault="00CC31A6">
            <w:pPr>
              <w:pStyle w:val="Table09Row"/>
            </w:pPr>
            <w:r>
              <w:t>21 Jan 1946</w:t>
            </w:r>
          </w:p>
        </w:tc>
        <w:tc>
          <w:tcPr>
            <w:tcW w:w="3402" w:type="dxa"/>
          </w:tcPr>
          <w:p w14:paraId="574E6C53" w14:textId="77777777" w:rsidR="00B13B28" w:rsidRDefault="00CC31A6">
            <w:pPr>
              <w:pStyle w:val="Table09Row"/>
            </w:pPr>
            <w:r>
              <w:t>21 Jan 1946</w:t>
            </w:r>
          </w:p>
        </w:tc>
        <w:tc>
          <w:tcPr>
            <w:tcW w:w="1123" w:type="dxa"/>
          </w:tcPr>
          <w:p w14:paraId="769E91C1" w14:textId="77777777" w:rsidR="00B13B28" w:rsidRDefault="00CC31A6">
            <w:pPr>
              <w:pStyle w:val="Table09Row"/>
            </w:pPr>
            <w:r>
              <w:t>1965/057</w:t>
            </w:r>
          </w:p>
        </w:tc>
      </w:tr>
      <w:tr w:rsidR="00B13B28" w14:paraId="7E4DDD12" w14:textId="77777777">
        <w:trPr>
          <w:cantSplit/>
          <w:jc w:val="center"/>
        </w:trPr>
        <w:tc>
          <w:tcPr>
            <w:tcW w:w="1418" w:type="dxa"/>
          </w:tcPr>
          <w:p w14:paraId="10E93837" w14:textId="77777777" w:rsidR="00B13B28" w:rsidRDefault="00CC31A6">
            <w:pPr>
              <w:pStyle w:val="Table09Row"/>
            </w:pPr>
            <w:r>
              <w:t>1945/029 (9 &amp; 10 Geo. VI No. 29)</w:t>
            </w:r>
          </w:p>
        </w:tc>
        <w:tc>
          <w:tcPr>
            <w:tcW w:w="2693" w:type="dxa"/>
          </w:tcPr>
          <w:p w14:paraId="5E1E5944" w14:textId="77777777" w:rsidR="00B13B28" w:rsidRDefault="00CC31A6">
            <w:pPr>
              <w:pStyle w:val="Table09Row"/>
            </w:pPr>
            <w:r>
              <w:rPr>
                <w:i/>
              </w:rPr>
              <w:t>Industries Assistance Act Continuance Act 1945</w:t>
            </w:r>
          </w:p>
        </w:tc>
        <w:tc>
          <w:tcPr>
            <w:tcW w:w="1276" w:type="dxa"/>
          </w:tcPr>
          <w:p w14:paraId="4D5363E3" w14:textId="77777777" w:rsidR="00B13B28" w:rsidRDefault="00CC31A6">
            <w:pPr>
              <w:pStyle w:val="Table09Row"/>
            </w:pPr>
            <w:r>
              <w:t>21 Jan 1946</w:t>
            </w:r>
          </w:p>
        </w:tc>
        <w:tc>
          <w:tcPr>
            <w:tcW w:w="3402" w:type="dxa"/>
          </w:tcPr>
          <w:p w14:paraId="132BE1AC" w14:textId="77777777" w:rsidR="00B13B28" w:rsidRDefault="00CC31A6">
            <w:pPr>
              <w:pStyle w:val="Table09Row"/>
            </w:pPr>
            <w:r>
              <w:t>21 Jan 1946</w:t>
            </w:r>
          </w:p>
        </w:tc>
        <w:tc>
          <w:tcPr>
            <w:tcW w:w="1123" w:type="dxa"/>
          </w:tcPr>
          <w:p w14:paraId="157D2DAC" w14:textId="77777777" w:rsidR="00B13B28" w:rsidRDefault="00CC31A6">
            <w:pPr>
              <w:pStyle w:val="Table09Row"/>
            </w:pPr>
            <w:r>
              <w:t>1985/057</w:t>
            </w:r>
          </w:p>
        </w:tc>
      </w:tr>
      <w:tr w:rsidR="00B13B28" w14:paraId="4D34AE7D" w14:textId="77777777">
        <w:trPr>
          <w:cantSplit/>
          <w:jc w:val="center"/>
        </w:trPr>
        <w:tc>
          <w:tcPr>
            <w:tcW w:w="1418" w:type="dxa"/>
          </w:tcPr>
          <w:p w14:paraId="0C270795" w14:textId="77777777" w:rsidR="00B13B28" w:rsidRDefault="00CC31A6">
            <w:pPr>
              <w:pStyle w:val="Table09Row"/>
            </w:pPr>
            <w:r>
              <w:t>1945/030 (9 &amp; 10 Geo. VI No. 30)</w:t>
            </w:r>
          </w:p>
        </w:tc>
        <w:tc>
          <w:tcPr>
            <w:tcW w:w="2693" w:type="dxa"/>
          </w:tcPr>
          <w:p w14:paraId="505AA556" w14:textId="77777777" w:rsidR="00B13B28" w:rsidRDefault="00CC31A6">
            <w:pPr>
              <w:pStyle w:val="Table09Row"/>
            </w:pPr>
            <w:r>
              <w:rPr>
                <w:i/>
              </w:rPr>
              <w:t xml:space="preserve">Electoral (War Time) Act </w:t>
            </w:r>
            <w:r>
              <w:rPr>
                <w:i/>
              </w:rPr>
              <w:t>Amendment Act 1945</w:t>
            </w:r>
          </w:p>
        </w:tc>
        <w:tc>
          <w:tcPr>
            <w:tcW w:w="1276" w:type="dxa"/>
          </w:tcPr>
          <w:p w14:paraId="4085B5A6" w14:textId="77777777" w:rsidR="00B13B28" w:rsidRDefault="00CC31A6">
            <w:pPr>
              <w:pStyle w:val="Table09Row"/>
            </w:pPr>
            <w:r>
              <w:t>21 Jan 1946</w:t>
            </w:r>
          </w:p>
        </w:tc>
        <w:tc>
          <w:tcPr>
            <w:tcW w:w="3402" w:type="dxa"/>
          </w:tcPr>
          <w:p w14:paraId="6496803D" w14:textId="77777777" w:rsidR="00B13B28" w:rsidRDefault="00CC31A6">
            <w:pPr>
              <w:pStyle w:val="Table09Row"/>
            </w:pPr>
            <w:r>
              <w:t>21 Jan 1946</w:t>
            </w:r>
          </w:p>
        </w:tc>
        <w:tc>
          <w:tcPr>
            <w:tcW w:w="1123" w:type="dxa"/>
          </w:tcPr>
          <w:p w14:paraId="7CC28351" w14:textId="77777777" w:rsidR="00B13B28" w:rsidRDefault="00CC31A6">
            <w:pPr>
              <w:pStyle w:val="Table09Row"/>
            </w:pPr>
            <w:r>
              <w:t>Exp. 31/12/1947</w:t>
            </w:r>
          </w:p>
        </w:tc>
      </w:tr>
      <w:tr w:rsidR="00B13B28" w14:paraId="22CC25E5" w14:textId="77777777">
        <w:trPr>
          <w:cantSplit/>
          <w:jc w:val="center"/>
        </w:trPr>
        <w:tc>
          <w:tcPr>
            <w:tcW w:w="1418" w:type="dxa"/>
          </w:tcPr>
          <w:p w14:paraId="7916D92F" w14:textId="77777777" w:rsidR="00B13B28" w:rsidRDefault="00CC31A6">
            <w:pPr>
              <w:pStyle w:val="Table09Row"/>
            </w:pPr>
            <w:r>
              <w:t>1945/031 (9 &amp; 10 Geo. VI No. 31)</w:t>
            </w:r>
          </w:p>
        </w:tc>
        <w:tc>
          <w:tcPr>
            <w:tcW w:w="2693" w:type="dxa"/>
          </w:tcPr>
          <w:p w14:paraId="7C96CFDD" w14:textId="77777777" w:rsidR="00B13B28" w:rsidRDefault="00CC31A6">
            <w:pPr>
              <w:pStyle w:val="Table09Row"/>
            </w:pPr>
            <w:r>
              <w:rPr>
                <w:i/>
              </w:rPr>
              <w:t>Adoption of Children Act Amendment Act 1945</w:t>
            </w:r>
          </w:p>
        </w:tc>
        <w:tc>
          <w:tcPr>
            <w:tcW w:w="1276" w:type="dxa"/>
          </w:tcPr>
          <w:p w14:paraId="40B151CA" w14:textId="77777777" w:rsidR="00B13B28" w:rsidRDefault="00CC31A6">
            <w:pPr>
              <w:pStyle w:val="Table09Row"/>
            </w:pPr>
            <w:r>
              <w:t>30 Jan 1946</w:t>
            </w:r>
          </w:p>
        </w:tc>
        <w:tc>
          <w:tcPr>
            <w:tcW w:w="3402" w:type="dxa"/>
          </w:tcPr>
          <w:p w14:paraId="6D9B79A3" w14:textId="77777777" w:rsidR="00B13B28" w:rsidRDefault="00CC31A6">
            <w:pPr>
              <w:pStyle w:val="Table09Row"/>
            </w:pPr>
            <w:r>
              <w:t>30 Jan 1946</w:t>
            </w:r>
          </w:p>
        </w:tc>
        <w:tc>
          <w:tcPr>
            <w:tcW w:w="1123" w:type="dxa"/>
          </w:tcPr>
          <w:p w14:paraId="00965875" w14:textId="77777777" w:rsidR="00B13B28" w:rsidRDefault="00CC31A6">
            <w:pPr>
              <w:pStyle w:val="Table09Row"/>
            </w:pPr>
            <w:r>
              <w:t>1994/009</w:t>
            </w:r>
          </w:p>
        </w:tc>
      </w:tr>
      <w:tr w:rsidR="00B13B28" w14:paraId="179C81F3" w14:textId="77777777">
        <w:trPr>
          <w:cantSplit/>
          <w:jc w:val="center"/>
        </w:trPr>
        <w:tc>
          <w:tcPr>
            <w:tcW w:w="1418" w:type="dxa"/>
          </w:tcPr>
          <w:p w14:paraId="0CD68E2C" w14:textId="77777777" w:rsidR="00B13B28" w:rsidRDefault="00CC31A6">
            <w:pPr>
              <w:pStyle w:val="Table09Row"/>
            </w:pPr>
            <w:r>
              <w:t>1945/032 (9 &amp; 10 Geo. VI No. 32)</w:t>
            </w:r>
          </w:p>
        </w:tc>
        <w:tc>
          <w:tcPr>
            <w:tcW w:w="2693" w:type="dxa"/>
          </w:tcPr>
          <w:p w14:paraId="1E18F402" w14:textId="77777777" w:rsidR="00B13B28" w:rsidRDefault="00CC31A6">
            <w:pPr>
              <w:pStyle w:val="Table09Row"/>
            </w:pPr>
            <w:r>
              <w:rPr>
                <w:i/>
              </w:rPr>
              <w:t>Legislative Council (War Time) Electoral Act Amendme</w:t>
            </w:r>
            <w:r>
              <w:rPr>
                <w:i/>
              </w:rPr>
              <w:t>nt Act 1945</w:t>
            </w:r>
          </w:p>
        </w:tc>
        <w:tc>
          <w:tcPr>
            <w:tcW w:w="1276" w:type="dxa"/>
          </w:tcPr>
          <w:p w14:paraId="3E55AD88" w14:textId="77777777" w:rsidR="00B13B28" w:rsidRDefault="00CC31A6">
            <w:pPr>
              <w:pStyle w:val="Table09Row"/>
            </w:pPr>
            <w:r>
              <w:t>30 Jan 1946</w:t>
            </w:r>
          </w:p>
        </w:tc>
        <w:tc>
          <w:tcPr>
            <w:tcW w:w="3402" w:type="dxa"/>
          </w:tcPr>
          <w:p w14:paraId="77EF1075" w14:textId="77777777" w:rsidR="00B13B28" w:rsidRDefault="00CC31A6">
            <w:pPr>
              <w:pStyle w:val="Table09Row"/>
            </w:pPr>
            <w:r>
              <w:t>30 Jan 1946</w:t>
            </w:r>
          </w:p>
        </w:tc>
        <w:tc>
          <w:tcPr>
            <w:tcW w:w="1123" w:type="dxa"/>
          </w:tcPr>
          <w:p w14:paraId="29575D21" w14:textId="77777777" w:rsidR="00B13B28" w:rsidRDefault="00CC31A6">
            <w:pPr>
              <w:pStyle w:val="Table09Row"/>
            </w:pPr>
            <w:r>
              <w:t>1965/057</w:t>
            </w:r>
          </w:p>
        </w:tc>
      </w:tr>
      <w:tr w:rsidR="00B13B28" w14:paraId="4CC389E5" w14:textId="77777777">
        <w:trPr>
          <w:cantSplit/>
          <w:jc w:val="center"/>
        </w:trPr>
        <w:tc>
          <w:tcPr>
            <w:tcW w:w="1418" w:type="dxa"/>
          </w:tcPr>
          <w:p w14:paraId="6A31FB46" w14:textId="77777777" w:rsidR="00B13B28" w:rsidRDefault="00CC31A6">
            <w:pPr>
              <w:pStyle w:val="Table09Row"/>
            </w:pPr>
            <w:r>
              <w:t>1945/033 (9 &amp; 10 Geo. VI No. 33)</w:t>
            </w:r>
          </w:p>
        </w:tc>
        <w:tc>
          <w:tcPr>
            <w:tcW w:w="2693" w:type="dxa"/>
          </w:tcPr>
          <w:p w14:paraId="1A81AEE2" w14:textId="77777777" w:rsidR="00B13B28" w:rsidRDefault="00CC31A6">
            <w:pPr>
              <w:pStyle w:val="Table09Row"/>
            </w:pPr>
            <w:r>
              <w:rPr>
                <w:i/>
              </w:rPr>
              <w:t>Mortgagees’ Rights Restriction Act Continuance Act 1945</w:t>
            </w:r>
          </w:p>
        </w:tc>
        <w:tc>
          <w:tcPr>
            <w:tcW w:w="1276" w:type="dxa"/>
          </w:tcPr>
          <w:p w14:paraId="7C1ED0A4" w14:textId="77777777" w:rsidR="00B13B28" w:rsidRDefault="00CC31A6">
            <w:pPr>
              <w:pStyle w:val="Table09Row"/>
            </w:pPr>
            <w:r>
              <w:t>30 Jan 1946</w:t>
            </w:r>
          </w:p>
        </w:tc>
        <w:tc>
          <w:tcPr>
            <w:tcW w:w="3402" w:type="dxa"/>
          </w:tcPr>
          <w:p w14:paraId="45371ACA" w14:textId="77777777" w:rsidR="00B13B28" w:rsidRDefault="00CC31A6">
            <w:pPr>
              <w:pStyle w:val="Table09Row"/>
            </w:pPr>
            <w:r>
              <w:t>30 Jan 1946</w:t>
            </w:r>
          </w:p>
        </w:tc>
        <w:tc>
          <w:tcPr>
            <w:tcW w:w="1123" w:type="dxa"/>
          </w:tcPr>
          <w:p w14:paraId="6E0B90EB" w14:textId="77777777" w:rsidR="00B13B28" w:rsidRDefault="00CC31A6">
            <w:pPr>
              <w:pStyle w:val="Table09Row"/>
            </w:pPr>
            <w:r>
              <w:t>1965/057</w:t>
            </w:r>
          </w:p>
        </w:tc>
      </w:tr>
      <w:tr w:rsidR="00B13B28" w14:paraId="14C18034" w14:textId="77777777">
        <w:trPr>
          <w:cantSplit/>
          <w:jc w:val="center"/>
        </w:trPr>
        <w:tc>
          <w:tcPr>
            <w:tcW w:w="1418" w:type="dxa"/>
          </w:tcPr>
          <w:p w14:paraId="048E0038" w14:textId="77777777" w:rsidR="00B13B28" w:rsidRDefault="00CC31A6">
            <w:pPr>
              <w:pStyle w:val="Table09Row"/>
            </w:pPr>
            <w:r>
              <w:t>1945/034 (9 &amp; 10 Geo. VI No. 34)</w:t>
            </w:r>
          </w:p>
        </w:tc>
        <w:tc>
          <w:tcPr>
            <w:tcW w:w="2693" w:type="dxa"/>
          </w:tcPr>
          <w:p w14:paraId="56AB18A5" w14:textId="77777777" w:rsidR="00B13B28" w:rsidRDefault="00CC31A6">
            <w:pPr>
              <w:pStyle w:val="Table09Row"/>
            </w:pPr>
            <w:r>
              <w:rPr>
                <w:i/>
              </w:rPr>
              <w:t xml:space="preserve">Increase of Rent (War Restrictions) Act </w:t>
            </w:r>
            <w:r>
              <w:rPr>
                <w:i/>
              </w:rPr>
              <w:t>Amendment Act 1945</w:t>
            </w:r>
          </w:p>
        </w:tc>
        <w:tc>
          <w:tcPr>
            <w:tcW w:w="1276" w:type="dxa"/>
          </w:tcPr>
          <w:p w14:paraId="7CDD4389" w14:textId="77777777" w:rsidR="00B13B28" w:rsidRDefault="00CC31A6">
            <w:pPr>
              <w:pStyle w:val="Table09Row"/>
            </w:pPr>
            <w:r>
              <w:t>30 Jan 1946</w:t>
            </w:r>
          </w:p>
        </w:tc>
        <w:tc>
          <w:tcPr>
            <w:tcW w:w="3402" w:type="dxa"/>
          </w:tcPr>
          <w:p w14:paraId="4F74D78E" w14:textId="77777777" w:rsidR="00B13B28" w:rsidRDefault="00CC31A6">
            <w:pPr>
              <w:pStyle w:val="Table09Row"/>
            </w:pPr>
            <w:r>
              <w:t>30 Jan 1946</w:t>
            </w:r>
          </w:p>
        </w:tc>
        <w:tc>
          <w:tcPr>
            <w:tcW w:w="1123" w:type="dxa"/>
          </w:tcPr>
          <w:p w14:paraId="507E34EE" w14:textId="77777777" w:rsidR="00B13B28" w:rsidRDefault="00CC31A6">
            <w:pPr>
              <w:pStyle w:val="Table09Row"/>
            </w:pPr>
            <w:r>
              <w:t>1951/047 (15 &amp; 16 Geo. VI No. 47)</w:t>
            </w:r>
          </w:p>
        </w:tc>
      </w:tr>
      <w:tr w:rsidR="00B13B28" w14:paraId="1D35AE5C" w14:textId="77777777">
        <w:trPr>
          <w:cantSplit/>
          <w:jc w:val="center"/>
        </w:trPr>
        <w:tc>
          <w:tcPr>
            <w:tcW w:w="1418" w:type="dxa"/>
          </w:tcPr>
          <w:p w14:paraId="5E601A63" w14:textId="77777777" w:rsidR="00B13B28" w:rsidRDefault="00CC31A6">
            <w:pPr>
              <w:pStyle w:val="Table09Row"/>
            </w:pPr>
            <w:r>
              <w:t>1945/035 (9 &amp; 10 Geo. VI No. 35)</w:t>
            </w:r>
          </w:p>
        </w:tc>
        <w:tc>
          <w:tcPr>
            <w:tcW w:w="2693" w:type="dxa"/>
          </w:tcPr>
          <w:p w14:paraId="27E13D74" w14:textId="77777777" w:rsidR="00B13B28" w:rsidRDefault="00CC31A6">
            <w:pPr>
              <w:pStyle w:val="Table09Row"/>
            </w:pPr>
            <w:r>
              <w:rPr>
                <w:i/>
              </w:rPr>
              <w:t>Supreme Court Act Amendment Act 1945 [No. 35 of 1945]</w:t>
            </w:r>
          </w:p>
        </w:tc>
        <w:tc>
          <w:tcPr>
            <w:tcW w:w="1276" w:type="dxa"/>
          </w:tcPr>
          <w:p w14:paraId="06FF5DCA" w14:textId="77777777" w:rsidR="00B13B28" w:rsidRDefault="00CC31A6">
            <w:pPr>
              <w:pStyle w:val="Table09Row"/>
            </w:pPr>
            <w:r>
              <w:t>27 Mar 1946</w:t>
            </w:r>
          </w:p>
        </w:tc>
        <w:tc>
          <w:tcPr>
            <w:tcW w:w="3402" w:type="dxa"/>
          </w:tcPr>
          <w:p w14:paraId="0DBDCF46" w14:textId="77777777" w:rsidR="00B13B28" w:rsidRDefault="00CC31A6">
            <w:pPr>
              <w:pStyle w:val="Table09Row"/>
            </w:pPr>
            <w:r>
              <w:t xml:space="preserve">17 May 1946 (see </w:t>
            </w:r>
            <w:r>
              <w:rPr>
                <w:i/>
              </w:rPr>
              <w:t>Gazette</w:t>
            </w:r>
            <w:r>
              <w:t xml:space="preserve"> 17 May 1946 p. 491) </w:t>
            </w:r>
          </w:p>
          <w:p w14:paraId="45C56F72" w14:textId="77777777" w:rsidR="00B13B28" w:rsidRDefault="00CC31A6">
            <w:pPr>
              <w:pStyle w:val="Table09Row"/>
            </w:pPr>
            <w:r>
              <w:t>Reserved for Royal Assent: 30 Jan</w:t>
            </w:r>
            <w:r>
              <w:t> 1946</w:t>
            </w:r>
          </w:p>
          <w:p w14:paraId="42513909" w14:textId="77777777" w:rsidR="00B13B28" w:rsidRDefault="00CC31A6">
            <w:pPr>
              <w:pStyle w:val="Table09Row"/>
            </w:pPr>
            <w:r>
              <w:t xml:space="preserve">Assented: 27 Mar 1946 (see </w:t>
            </w:r>
            <w:r>
              <w:rPr>
                <w:i/>
              </w:rPr>
              <w:t>Gazette</w:t>
            </w:r>
            <w:r>
              <w:t xml:space="preserve"> 17 May 1946 p. 491)</w:t>
            </w:r>
          </w:p>
        </w:tc>
        <w:tc>
          <w:tcPr>
            <w:tcW w:w="1123" w:type="dxa"/>
          </w:tcPr>
          <w:p w14:paraId="4105F931" w14:textId="77777777" w:rsidR="00B13B28" w:rsidRDefault="00CC31A6">
            <w:pPr>
              <w:pStyle w:val="Table09Row"/>
            </w:pPr>
            <w:r>
              <w:t>1967/068</w:t>
            </w:r>
          </w:p>
        </w:tc>
      </w:tr>
      <w:tr w:rsidR="00B13B28" w14:paraId="6602DE2B" w14:textId="77777777">
        <w:trPr>
          <w:cantSplit/>
          <w:jc w:val="center"/>
        </w:trPr>
        <w:tc>
          <w:tcPr>
            <w:tcW w:w="1418" w:type="dxa"/>
          </w:tcPr>
          <w:p w14:paraId="2F6EC5EE" w14:textId="77777777" w:rsidR="00B13B28" w:rsidRDefault="00CC31A6">
            <w:pPr>
              <w:pStyle w:val="Table09Row"/>
            </w:pPr>
            <w:r>
              <w:t>1945/036 (9 &amp; 10 Geo. VI No. 36)</w:t>
            </w:r>
          </w:p>
        </w:tc>
        <w:tc>
          <w:tcPr>
            <w:tcW w:w="2693" w:type="dxa"/>
          </w:tcPr>
          <w:p w14:paraId="47AC1261" w14:textId="77777777" w:rsidR="00B13B28" w:rsidRDefault="00CC31A6">
            <w:pPr>
              <w:pStyle w:val="Table09Row"/>
            </w:pPr>
            <w:r>
              <w:rPr>
                <w:i/>
              </w:rPr>
              <w:t>Workers Homes Act Amendment Act 1945</w:t>
            </w:r>
          </w:p>
        </w:tc>
        <w:tc>
          <w:tcPr>
            <w:tcW w:w="1276" w:type="dxa"/>
          </w:tcPr>
          <w:p w14:paraId="2F49E1B1" w14:textId="77777777" w:rsidR="00B13B28" w:rsidRDefault="00CC31A6">
            <w:pPr>
              <w:pStyle w:val="Table09Row"/>
            </w:pPr>
            <w:r>
              <w:t>30 Jan 1946</w:t>
            </w:r>
          </w:p>
        </w:tc>
        <w:tc>
          <w:tcPr>
            <w:tcW w:w="3402" w:type="dxa"/>
          </w:tcPr>
          <w:p w14:paraId="4063FD98" w14:textId="77777777" w:rsidR="00B13B28" w:rsidRDefault="00CC31A6">
            <w:pPr>
              <w:pStyle w:val="Table09Row"/>
            </w:pPr>
            <w:r>
              <w:t>30 Jan 1946</w:t>
            </w:r>
          </w:p>
        </w:tc>
        <w:tc>
          <w:tcPr>
            <w:tcW w:w="1123" w:type="dxa"/>
          </w:tcPr>
          <w:p w14:paraId="57049632" w14:textId="77777777" w:rsidR="00B13B28" w:rsidRDefault="00CC31A6">
            <w:pPr>
              <w:pStyle w:val="Table09Row"/>
            </w:pPr>
            <w:r>
              <w:t>1946/051 (10 &amp; 11 Geo. VI No. 51)</w:t>
            </w:r>
          </w:p>
        </w:tc>
      </w:tr>
      <w:tr w:rsidR="00B13B28" w14:paraId="52558F2E" w14:textId="77777777">
        <w:trPr>
          <w:cantSplit/>
          <w:jc w:val="center"/>
        </w:trPr>
        <w:tc>
          <w:tcPr>
            <w:tcW w:w="1418" w:type="dxa"/>
          </w:tcPr>
          <w:p w14:paraId="171207F1" w14:textId="77777777" w:rsidR="00B13B28" w:rsidRDefault="00CC31A6">
            <w:pPr>
              <w:pStyle w:val="Table09Row"/>
            </w:pPr>
            <w:r>
              <w:t>1945/037 (9 &amp; 10 Geo. VI No. 37)</w:t>
            </w:r>
          </w:p>
        </w:tc>
        <w:tc>
          <w:tcPr>
            <w:tcW w:w="2693" w:type="dxa"/>
          </w:tcPr>
          <w:p w14:paraId="29C766BE" w14:textId="77777777" w:rsidR="00B13B28" w:rsidRDefault="00CC31A6">
            <w:pPr>
              <w:pStyle w:val="Table09Row"/>
            </w:pPr>
            <w:r>
              <w:rPr>
                <w:i/>
              </w:rPr>
              <w:t xml:space="preserve">City of Perth </w:t>
            </w:r>
            <w:r>
              <w:rPr>
                <w:i/>
              </w:rPr>
              <w:t>Sanitation Act 1945</w:t>
            </w:r>
          </w:p>
        </w:tc>
        <w:tc>
          <w:tcPr>
            <w:tcW w:w="1276" w:type="dxa"/>
          </w:tcPr>
          <w:p w14:paraId="61BD57B8" w14:textId="77777777" w:rsidR="00B13B28" w:rsidRDefault="00CC31A6">
            <w:pPr>
              <w:pStyle w:val="Table09Row"/>
            </w:pPr>
            <w:r>
              <w:t>30 Jan 1946</w:t>
            </w:r>
          </w:p>
        </w:tc>
        <w:tc>
          <w:tcPr>
            <w:tcW w:w="3402" w:type="dxa"/>
          </w:tcPr>
          <w:p w14:paraId="37DB1FBC" w14:textId="77777777" w:rsidR="00B13B28" w:rsidRDefault="00CC31A6">
            <w:pPr>
              <w:pStyle w:val="Table09Row"/>
            </w:pPr>
            <w:r>
              <w:t>30 Jan 1946</w:t>
            </w:r>
          </w:p>
        </w:tc>
        <w:tc>
          <w:tcPr>
            <w:tcW w:w="1123" w:type="dxa"/>
          </w:tcPr>
          <w:p w14:paraId="6C5D4CBB" w14:textId="77777777" w:rsidR="00B13B28" w:rsidRDefault="00CC31A6">
            <w:pPr>
              <w:pStyle w:val="Table09Row"/>
            </w:pPr>
            <w:r>
              <w:t>1985/025</w:t>
            </w:r>
          </w:p>
        </w:tc>
      </w:tr>
      <w:tr w:rsidR="00B13B28" w14:paraId="5765EC66" w14:textId="77777777">
        <w:trPr>
          <w:cantSplit/>
          <w:jc w:val="center"/>
        </w:trPr>
        <w:tc>
          <w:tcPr>
            <w:tcW w:w="1418" w:type="dxa"/>
          </w:tcPr>
          <w:p w14:paraId="3762AB42" w14:textId="77777777" w:rsidR="00B13B28" w:rsidRDefault="00CC31A6">
            <w:pPr>
              <w:pStyle w:val="Table09Row"/>
            </w:pPr>
            <w:r>
              <w:t>1945/038 (9 &amp; 10 Geo. VI No. 38)</w:t>
            </w:r>
          </w:p>
        </w:tc>
        <w:tc>
          <w:tcPr>
            <w:tcW w:w="2693" w:type="dxa"/>
          </w:tcPr>
          <w:p w14:paraId="5F50CAC2" w14:textId="77777777" w:rsidR="00B13B28" w:rsidRDefault="00CC31A6">
            <w:pPr>
              <w:pStyle w:val="Table09Row"/>
            </w:pPr>
            <w:r>
              <w:rPr>
                <w:i/>
              </w:rPr>
              <w:t>Government Employees (Promotions Appeal Board) Act 1945</w:t>
            </w:r>
          </w:p>
        </w:tc>
        <w:tc>
          <w:tcPr>
            <w:tcW w:w="1276" w:type="dxa"/>
          </w:tcPr>
          <w:p w14:paraId="397F4EC4" w14:textId="77777777" w:rsidR="00B13B28" w:rsidRDefault="00CC31A6">
            <w:pPr>
              <w:pStyle w:val="Table09Row"/>
            </w:pPr>
            <w:r>
              <w:t>21 Jan 1946</w:t>
            </w:r>
          </w:p>
        </w:tc>
        <w:tc>
          <w:tcPr>
            <w:tcW w:w="3402" w:type="dxa"/>
          </w:tcPr>
          <w:p w14:paraId="63FD8A52" w14:textId="77777777" w:rsidR="00B13B28" w:rsidRDefault="00CC31A6">
            <w:pPr>
              <w:pStyle w:val="Table09Row"/>
            </w:pPr>
            <w:r>
              <w:t>21 Jan 1946</w:t>
            </w:r>
          </w:p>
        </w:tc>
        <w:tc>
          <w:tcPr>
            <w:tcW w:w="1123" w:type="dxa"/>
          </w:tcPr>
          <w:p w14:paraId="10B052D2" w14:textId="77777777" w:rsidR="00B13B28" w:rsidRDefault="00CC31A6">
            <w:pPr>
              <w:pStyle w:val="Table09Row"/>
            </w:pPr>
            <w:r>
              <w:t>1984/094</w:t>
            </w:r>
          </w:p>
        </w:tc>
      </w:tr>
      <w:tr w:rsidR="00B13B28" w14:paraId="52297514" w14:textId="77777777">
        <w:trPr>
          <w:cantSplit/>
          <w:jc w:val="center"/>
        </w:trPr>
        <w:tc>
          <w:tcPr>
            <w:tcW w:w="1418" w:type="dxa"/>
          </w:tcPr>
          <w:p w14:paraId="7C2AE20A" w14:textId="77777777" w:rsidR="00B13B28" w:rsidRDefault="00CC31A6">
            <w:pPr>
              <w:pStyle w:val="Table09Row"/>
            </w:pPr>
            <w:r>
              <w:t>1945/039 (9 &amp; 10 Geo. VI No. 39)</w:t>
            </w:r>
          </w:p>
        </w:tc>
        <w:tc>
          <w:tcPr>
            <w:tcW w:w="2693" w:type="dxa"/>
          </w:tcPr>
          <w:p w14:paraId="142E836F" w14:textId="77777777" w:rsidR="00B13B28" w:rsidRDefault="00CC31A6">
            <w:pPr>
              <w:pStyle w:val="Table09Row"/>
            </w:pPr>
            <w:r>
              <w:rPr>
                <w:i/>
              </w:rPr>
              <w:t>Administration Act Amendment Act 1945</w:t>
            </w:r>
          </w:p>
        </w:tc>
        <w:tc>
          <w:tcPr>
            <w:tcW w:w="1276" w:type="dxa"/>
          </w:tcPr>
          <w:p w14:paraId="5774FF15" w14:textId="77777777" w:rsidR="00B13B28" w:rsidRDefault="00CC31A6">
            <w:pPr>
              <w:pStyle w:val="Table09Row"/>
            </w:pPr>
            <w:r>
              <w:t>30 Jan 1</w:t>
            </w:r>
            <w:r>
              <w:t>946</w:t>
            </w:r>
          </w:p>
        </w:tc>
        <w:tc>
          <w:tcPr>
            <w:tcW w:w="3402" w:type="dxa"/>
          </w:tcPr>
          <w:p w14:paraId="3E6AA697" w14:textId="77777777" w:rsidR="00B13B28" w:rsidRDefault="00CC31A6">
            <w:pPr>
              <w:pStyle w:val="Table09Row"/>
            </w:pPr>
            <w:r>
              <w:t>30 Jan 1946</w:t>
            </w:r>
          </w:p>
        </w:tc>
        <w:tc>
          <w:tcPr>
            <w:tcW w:w="1123" w:type="dxa"/>
          </w:tcPr>
          <w:p w14:paraId="1C85C028" w14:textId="77777777" w:rsidR="00B13B28" w:rsidRDefault="00B13B28">
            <w:pPr>
              <w:pStyle w:val="Table09Row"/>
            </w:pPr>
          </w:p>
        </w:tc>
      </w:tr>
      <w:tr w:rsidR="00B13B28" w14:paraId="67DD90C6" w14:textId="77777777">
        <w:trPr>
          <w:cantSplit/>
          <w:jc w:val="center"/>
        </w:trPr>
        <w:tc>
          <w:tcPr>
            <w:tcW w:w="1418" w:type="dxa"/>
          </w:tcPr>
          <w:p w14:paraId="1B7D6319" w14:textId="77777777" w:rsidR="00B13B28" w:rsidRDefault="00CC31A6">
            <w:pPr>
              <w:pStyle w:val="Table09Row"/>
            </w:pPr>
            <w:r>
              <w:t>1945/040 (9 &amp; 10 Geo. VI No. 40)</w:t>
            </w:r>
          </w:p>
        </w:tc>
        <w:tc>
          <w:tcPr>
            <w:tcW w:w="2693" w:type="dxa"/>
          </w:tcPr>
          <w:p w14:paraId="344F7FF6" w14:textId="77777777" w:rsidR="00B13B28" w:rsidRDefault="00CC31A6">
            <w:pPr>
              <w:pStyle w:val="Table09Row"/>
            </w:pPr>
            <w:r>
              <w:rPr>
                <w:i/>
              </w:rPr>
              <w:t>Criminal Code Amendment Act 1945</w:t>
            </w:r>
          </w:p>
        </w:tc>
        <w:tc>
          <w:tcPr>
            <w:tcW w:w="1276" w:type="dxa"/>
          </w:tcPr>
          <w:p w14:paraId="68ECDDF3" w14:textId="77777777" w:rsidR="00B13B28" w:rsidRDefault="00CC31A6">
            <w:pPr>
              <w:pStyle w:val="Table09Row"/>
            </w:pPr>
            <w:r>
              <w:t>30 Jan 1946</w:t>
            </w:r>
          </w:p>
        </w:tc>
        <w:tc>
          <w:tcPr>
            <w:tcW w:w="3402" w:type="dxa"/>
          </w:tcPr>
          <w:p w14:paraId="620BAE75" w14:textId="77777777" w:rsidR="00B13B28" w:rsidRDefault="00CC31A6">
            <w:pPr>
              <w:pStyle w:val="Table09Row"/>
            </w:pPr>
            <w:r>
              <w:t>30 Jan 1946</w:t>
            </w:r>
          </w:p>
        </w:tc>
        <w:tc>
          <w:tcPr>
            <w:tcW w:w="1123" w:type="dxa"/>
          </w:tcPr>
          <w:p w14:paraId="7530B004" w14:textId="77777777" w:rsidR="00B13B28" w:rsidRDefault="00B13B28">
            <w:pPr>
              <w:pStyle w:val="Table09Row"/>
            </w:pPr>
          </w:p>
        </w:tc>
      </w:tr>
      <w:tr w:rsidR="00B13B28" w14:paraId="7215CE23" w14:textId="77777777">
        <w:trPr>
          <w:cantSplit/>
          <w:jc w:val="center"/>
        </w:trPr>
        <w:tc>
          <w:tcPr>
            <w:tcW w:w="1418" w:type="dxa"/>
          </w:tcPr>
          <w:p w14:paraId="3A07D791" w14:textId="77777777" w:rsidR="00B13B28" w:rsidRDefault="00CC31A6">
            <w:pPr>
              <w:pStyle w:val="Table09Row"/>
            </w:pPr>
            <w:r>
              <w:t>1945/041 (9 &amp; 10 Geo. VI No. 41)</w:t>
            </w:r>
          </w:p>
        </w:tc>
        <w:tc>
          <w:tcPr>
            <w:tcW w:w="2693" w:type="dxa"/>
          </w:tcPr>
          <w:p w14:paraId="59E5B522" w14:textId="77777777" w:rsidR="00B13B28" w:rsidRDefault="00CC31A6">
            <w:pPr>
              <w:pStyle w:val="Table09Row"/>
            </w:pPr>
            <w:r>
              <w:rPr>
                <w:i/>
              </w:rPr>
              <w:t>Public Works Act Amendment Act 1945</w:t>
            </w:r>
          </w:p>
        </w:tc>
        <w:tc>
          <w:tcPr>
            <w:tcW w:w="1276" w:type="dxa"/>
          </w:tcPr>
          <w:p w14:paraId="5C62C2ED" w14:textId="77777777" w:rsidR="00B13B28" w:rsidRDefault="00CC31A6">
            <w:pPr>
              <w:pStyle w:val="Table09Row"/>
            </w:pPr>
            <w:r>
              <w:t>30 Jan 1946</w:t>
            </w:r>
          </w:p>
        </w:tc>
        <w:tc>
          <w:tcPr>
            <w:tcW w:w="3402" w:type="dxa"/>
          </w:tcPr>
          <w:p w14:paraId="53DCD550" w14:textId="77777777" w:rsidR="00B13B28" w:rsidRDefault="00CC31A6">
            <w:pPr>
              <w:pStyle w:val="Table09Row"/>
            </w:pPr>
            <w:r>
              <w:t>30 Jan 1946</w:t>
            </w:r>
          </w:p>
        </w:tc>
        <w:tc>
          <w:tcPr>
            <w:tcW w:w="1123" w:type="dxa"/>
          </w:tcPr>
          <w:p w14:paraId="59F04862" w14:textId="77777777" w:rsidR="00B13B28" w:rsidRDefault="00B13B28">
            <w:pPr>
              <w:pStyle w:val="Table09Row"/>
            </w:pPr>
          </w:p>
        </w:tc>
      </w:tr>
      <w:tr w:rsidR="00B13B28" w14:paraId="583C0AC3" w14:textId="77777777">
        <w:trPr>
          <w:cantSplit/>
          <w:jc w:val="center"/>
        </w:trPr>
        <w:tc>
          <w:tcPr>
            <w:tcW w:w="1418" w:type="dxa"/>
          </w:tcPr>
          <w:p w14:paraId="4991FC31" w14:textId="77777777" w:rsidR="00B13B28" w:rsidRDefault="00CC31A6">
            <w:pPr>
              <w:pStyle w:val="Table09Row"/>
            </w:pPr>
            <w:r>
              <w:t>1945/042 (9 &amp; 10 Geo. VI No. 42)</w:t>
            </w:r>
          </w:p>
        </w:tc>
        <w:tc>
          <w:tcPr>
            <w:tcW w:w="2693" w:type="dxa"/>
          </w:tcPr>
          <w:p w14:paraId="0084B7CD" w14:textId="77777777" w:rsidR="00B13B28" w:rsidRDefault="00CC31A6">
            <w:pPr>
              <w:pStyle w:val="Table09Row"/>
            </w:pPr>
            <w:r>
              <w:rPr>
                <w:i/>
              </w:rPr>
              <w:t xml:space="preserve">Public </w:t>
            </w:r>
            <w:r>
              <w:rPr>
                <w:i/>
              </w:rPr>
              <w:t>Service Appeal Board Act Amendment Act 1945</w:t>
            </w:r>
          </w:p>
        </w:tc>
        <w:tc>
          <w:tcPr>
            <w:tcW w:w="1276" w:type="dxa"/>
          </w:tcPr>
          <w:p w14:paraId="7E8BD855" w14:textId="77777777" w:rsidR="00B13B28" w:rsidRDefault="00CC31A6">
            <w:pPr>
              <w:pStyle w:val="Table09Row"/>
            </w:pPr>
            <w:r>
              <w:t>30 Jan 1946</w:t>
            </w:r>
          </w:p>
        </w:tc>
        <w:tc>
          <w:tcPr>
            <w:tcW w:w="3402" w:type="dxa"/>
          </w:tcPr>
          <w:p w14:paraId="55F7432B" w14:textId="77777777" w:rsidR="00B13B28" w:rsidRDefault="00CC31A6">
            <w:pPr>
              <w:pStyle w:val="Table09Row"/>
            </w:pPr>
            <w:r>
              <w:t>30 Jan 1946</w:t>
            </w:r>
          </w:p>
        </w:tc>
        <w:tc>
          <w:tcPr>
            <w:tcW w:w="1123" w:type="dxa"/>
          </w:tcPr>
          <w:p w14:paraId="09D8AB9B" w14:textId="77777777" w:rsidR="00B13B28" w:rsidRDefault="00CC31A6">
            <w:pPr>
              <w:pStyle w:val="Table09Row"/>
            </w:pPr>
            <w:r>
              <w:t>1977/018</w:t>
            </w:r>
          </w:p>
        </w:tc>
      </w:tr>
      <w:tr w:rsidR="00B13B28" w14:paraId="695053C7" w14:textId="77777777">
        <w:trPr>
          <w:cantSplit/>
          <w:jc w:val="center"/>
        </w:trPr>
        <w:tc>
          <w:tcPr>
            <w:tcW w:w="1418" w:type="dxa"/>
          </w:tcPr>
          <w:p w14:paraId="1275B030" w14:textId="77777777" w:rsidR="00B13B28" w:rsidRDefault="00CC31A6">
            <w:pPr>
              <w:pStyle w:val="Table09Row"/>
            </w:pPr>
            <w:r>
              <w:t>1945/043 (9 &amp; 10 Geo. VI No. 43)</w:t>
            </w:r>
          </w:p>
        </w:tc>
        <w:tc>
          <w:tcPr>
            <w:tcW w:w="2693" w:type="dxa"/>
          </w:tcPr>
          <w:p w14:paraId="47F4D0A4" w14:textId="77777777" w:rsidR="00B13B28" w:rsidRDefault="00CC31A6">
            <w:pPr>
              <w:pStyle w:val="Table09Row"/>
            </w:pPr>
            <w:r>
              <w:rPr>
                <w:i/>
              </w:rPr>
              <w:t>War Service Land Settlement Agreement (Land Act Application) Act 1945</w:t>
            </w:r>
          </w:p>
        </w:tc>
        <w:tc>
          <w:tcPr>
            <w:tcW w:w="1276" w:type="dxa"/>
          </w:tcPr>
          <w:p w14:paraId="15F50E0E" w14:textId="77777777" w:rsidR="00B13B28" w:rsidRDefault="00CC31A6">
            <w:pPr>
              <w:pStyle w:val="Table09Row"/>
            </w:pPr>
            <w:r>
              <w:t>30 Jan 1946</w:t>
            </w:r>
          </w:p>
        </w:tc>
        <w:tc>
          <w:tcPr>
            <w:tcW w:w="3402" w:type="dxa"/>
          </w:tcPr>
          <w:p w14:paraId="7528E6D4" w14:textId="77777777" w:rsidR="00B13B28" w:rsidRDefault="00CC31A6">
            <w:pPr>
              <w:pStyle w:val="Table09Row"/>
            </w:pPr>
            <w:r>
              <w:t>30 Jan 1946</w:t>
            </w:r>
          </w:p>
        </w:tc>
        <w:tc>
          <w:tcPr>
            <w:tcW w:w="1123" w:type="dxa"/>
          </w:tcPr>
          <w:p w14:paraId="3D2C589D" w14:textId="77777777" w:rsidR="00B13B28" w:rsidRDefault="00CC31A6">
            <w:pPr>
              <w:pStyle w:val="Table09Row"/>
            </w:pPr>
            <w:r>
              <w:t>1951/050 (15 &amp; 16 Geo. VI No. 50)</w:t>
            </w:r>
          </w:p>
        </w:tc>
      </w:tr>
      <w:tr w:rsidR="00B13B28" w14:paraId="37BEAB9E" w14:textId="77777777">
        <w:trPr>
          <w:cantSplit/>
          <w:jc w:val="center"/>
        </w:trPr>
        <w:tc>
          <w:tcPr>
            <w:tcW w:w="1418" w:type="dxa"/>
          </w:tcPr>
          <w:p w14:paraId="49AAE3D7" w14:textId="77777777" w:rsidR="00B13B28" w:rsidRDefault="00CC31A6">
            <w:pPr>
              <w:pStyle w:val="Table09Row"/>
            </w:pPr>
            <w:r>
              <w:t xml:space="preserve">1945/044 (9 &amp; </w:t>
            </w:r>
            <w:r>
              <w:t>10 Geo. VI No. 44)</w:t>
            </w:r>
          </w:p>
        </w:tc>
        <w:tc>
          <w:tcPr>
            <w:tcW w:w="2693" w:type="dxa"/>
          </w:tcPr>
          <w:p w14:paraId="3BF3942F" w14:textId="77777777" w:rsidR="00B13B28" w:rsidRDefault="00CC31A6">
            <w:pPr>
              <w:pStyle w:val="Table09Row"/>
            </w:pPr>
            <w:r>
              <w:rPr>
                <w:i/>
              </w:rPr>
              <w:t>Local Authorities (Reserve Funds) Act Amendment Act 1945</w:t>
            </w:r>
          </w:p>
        </w:tc>
        <w:tc>
          <w:tcPr>
            <w:tcW w:w="1276" w:type="dxa"/>
          </w:tcPr>
          <w:p w14:paraId="0A88AA31" w14:textId="77777777" w:rsidR="00B13B28" w:rsidRDefault="00CC31A6">
            <w:pPr>
              <w:pStyle w:val="Table09Row"/>
            </w:pPr>
            <w:r>
              <w:t>30 Jan 1946</w:t>
            </w:r>
          </w:p>
        </w:tc>
        <w:tc>
          <w:tcPr>
            <w:tcW w:w="3402" w:type="dxa"/>
          </w:tcPr>
          <w:p w14:paraId="37F5C87B" w14:textId="77777777" w:rsidR="00B13B28" w:rsidRDefault="00CC31A6">
            <w:pPr>
              <w:pStyle w:val="Table09Row"/>
            </w:pPr>
            <w:r>
              <w:t>30 Jan 1946</w:t>
            </w:r>
          </w:p>
        </w:tc>
        <w:tc>
          <w:tcPr>
            <w:tcW w:w="1123" w:type="dxa"/>
          </w:tcPr>
          <w:p w14:paraId="6B18F6BD" w14:textId="77777777" w:rsidR="00B13B28" w:rsidRDefault="00CC31A6">
            <w:pPr>
              <w:pStyle w:val="Table09Row"/>
            </w:pPr>
            <w:r>
              <w:t>1966/079</w:t>
            </w:r>
          </w:p>
        </w:tc>
      </w:tr>
      <w:tr w:rsidR="00B13B28" w14:paraId="30230E38" w14:textId="77777777">
        <w:trPr>
          <w:cantSplit/>
          <w:jc w:val="center"/>
        </w:trPr>
        <w:tc>
          <w:tcPr>
            <w:tcW w:w="1418" w:type="dxa"/>
          </w:tcPr>
          <w:p w14:paraId="28CAA916" w14:textId="77777777" w:rsidR="00B13B28" w:rsidRDefault="00CC31A6">
            <w:pPr>
              <w:pStyle w:val="Table09Row"/>
            </w:pPr>
            <w:r>
              <w:t>1945/045 (9 &amp; 10 Geo. VI No. 45)</w:t>
            </w:r>
          </w:p>
        </w:tc>
        <w:tc>
          <w:tcPr>
            <w:tcW w:w="2693" w:type="dxa"/>
          </w:tcPr>
          <w:p w14:paraId="01C57EEC" w14:textId="77777777" w:rsidR="00B13B28" w:rsidRDefault="00CC31A6">
            <w:pPr>
              <w:pStyle w:val="Table09Row"/>
            </w:pPr>
            <w:r>
              <w:rPr>
                <w:i/>
              </w:rPr>
              <w:t>Land Act Amendment Act 1945</w:t>
            </w:r>
          </w:p>
        </w:tc>
        <w:tc>
          <w:tcPr>
            <w:tcW w:w="1276" w:type="dxa"/>
          </w:tcPr>
          <w:p w14:paraId="10A2D39E" w14:textId="77777777" w:rsidR="00B13B28" w:rsidRDefault="00CC31A6">
            <w:pPr>
              <w:pStyle w:val="Table09Row"/>
            </w:pPr>
            <w:r>
              <w:t>30 Jan 1946</w:t>
            </w:r>
          </w:p>
        </w:tc>
        <w:tc>
          <w:tcPr>
            <w:tcW w:w="3402" w:type="dxa"/>
          </w:tcPr>
          <w:p w14:paraId="519D0A80" w14:textId="77777777" w:rsidR="00B13B28" w:rsidRDefault="00CC31A6">
            <w:pPr>
              <w:pStyle w:val="Table09Row"/>
            </w:pPr>
            <w:r>
              <w:t>30 Jan 1946</w:t>
            </w:r>
          </w:p>
        </w:tc>
        <w:tc>
          <w:tcPr>
            <w:tcW w:w="1123" w:type="dxa"/>
          </w:tcPr>
          <w:p w14:paraId="10A8A087" w14:textId="77777777" w:rsidR="00B13B28" w:rsidRDefault="00CC31A6">
            <w:pPr>
              <w:pStyle w:val="Table09Row"/>
            </w:pPr>
            <w:r>
              <w:t>1997/030</w:t>
            </w:r>
          </w:p>
        </w:tc>
      </w:tr>
      <w:tr w:rsidR="00B13B28" w14:paraId="75D182C3" w14:textId="77777777">
        <w:trPr>
          <w:cantSplit/>
          <w:jc w:val="center"/>
        </w:trPr>
        <w:tc>
          <w:tcPr>
            <w:tcW w:w="1418" w:type="dxa"/>
          </w:tcPr>
          <w:p w14:paraId="4BE55681" w14:textId="77777777" w:rsidR="00B13B28" w:rsidRDefault="00CC31A6">
            <w:pPr>
              <w:pStyle w:val="Table09Row"/>
            </w:pPr>
            <w:r>
              <w:t>1945/046 (9 &amp; 10 Geo. VI No. 46)</w:t>
            </w:r>
          </w:p>
        </w:tc>
        <w:tc>
          <w:tcPr>
            <w:tcW w:w="2693" w:type="dxa"/>
          </w:tcPr>
          <w:p w14:paraId="38347CBD" w14:textId="77777777" w:rsidR="00B13B28" w:rsidRDefault="00CC31A6">
            <w:pPr>
              <w:pStyle w:val="Table09Row"/>
            </w:pPr>
            <w:r>
              <w:rPr>
                <w:i/>
              </w:rPr>
              <w:t>Albany Freezing Wo</w:t>
            </w:r>
            <w:r>
              <w:rPr>
                <w:i/>
              </w:rPr>
              <w:t>rks Agreement Act 1945</w:t>
            </w:r>
          </w:p>
        </w:tc>
        <w:tc>
          <w:tcPr>
            <w:tcW w:w="1276" w:type="dxa"/>
          </w:tcPr>
          <w:p w14:paraId="50A22B63" w14:textId="77777777" w:rsidR="00B13B28" w:rsidRDefault="00CC31A6">
            <w:pPr>
              <w:pStyle w:val="Table09Row"/>
            </w:pPr>
            <w:r>
              <w:t>30 Jan 1946</w:t>
            </w:r>
          </w:p>
        </w:tc>
        <w:tc>
          <w:tcPr>
            <w:tcW w:w="3402" w:type="dxa"/>
          </w:tcPr>
          <w:p w14:paraId="78674ECD" w14:textId="77777777" w:rsidR="00B13B28" w:rsidRDefault="00CC31A6">
            <w:pPr>
              <w:pStyle w:val="Table09Row"/>
            </w:pPr>
            <w:r>
              <w:t>30 Jan 1946</w:t>
            </w:r>
          </w:p>
        </w:tc>
        <w:tc>
          <w:tcPr>
            <w:tcW w:w="1123" w:type="dxa"/>
          </w:tcPr>
          <w:p w14:paraId="2E470682" w14:textId="77777777" w:rsidR="00B13B28" w:rsidRDefault="00CC31A6">
            <w:pPr>
              <w:pStyle w:val="Table09Row"/>
            </w:pPr>
            <w:r>
              <w:t>2006/037</w:t>
            </w:r>
          </w:p>
        </w:tc>
      </w:tr>
      <w:tr w:rsidR="00B13B28" w14:paraId="149F9C4D" w14:textId="77777777">
        <w:trPr>
          <w:cantSplit/>
          <w:jc w:val="center"/>
        </w:trPr>
        <w:tc>
          <w:tcPr>
            <w:tcW w:w="1418" w:type="dxa"/>
          </w:tcPr>
          <w:p w14:paraId="0192755E" w14:textId="77777777" w:rsidR="00B13B28" w:rsidRDefault="00CC31A6">
            <w:pPr>
              <w:pStyle w:val="Table09Row"/>
            </w:pPr>
            <w:r>
              <w:t>1945/047 (9 &amp; 10 Geo. VI No. 47)</w:t>
            </w:r>
          </w:p>
        </w:tc>
        <w:tc>
          <w:tcPr>
            <w:tcW w:w="2693" w:type="dxa"/>
          </w:tcPr>
          <w:p w14:paraId="6AAD5ACE" w14:textId="77777777" w:rsidR="00B13B28" w:rsidRDefault="00CC31A6">
            <w:pPr>
              <w:pStyle w:val="Table09Row"/>
            </w:pPr>
            <w:r>
              <w:rPr>
                <w:i/>
              </w:rPr>
              <w:t>Loan Act 1945</w:t>
            </w:r>
          </w:p>
        </w:tc>
        <w:tc>
          <w:tcPr>
            <w:tcW w:w="1276" w:type="dxa"/>
          </w:tcPr>
          <w:p w14:paraId="178191DE" w14:textId="77777777" w:rsidR="00B13B28" w:rsidRDefault="00CC31A6">
            <w:pPr>
              <w:pStyle w:val="Table09Row"/>
            </w:pPr>
            <w:r>
              <w:t>30 Jan 1946</w:t>
            </w:r>
          </w:p>
        </w:tc>
        <w:tc>
          <w:tcPr>
            <w:tcW w:w="3402" w:type="dxa"/>
          </w:tcPr>
          <w:p w14:paraId="60C5A858" w14:textId="77777777" w:rsidR="00B13B28" w:rsidRDefault="00CC31A6">
            <w:pPr>
              <w:pStyle w:val="Table09Row"/>
            </w:pPr>
            <w:r>
              <w:t>30 Jan 1946</w:t>
            </w:r>
          </w:p>
        </w:tc>
        <w:tc>
          <w:tcPr>
            <w:tcW w:w="1123" w:type="dxa"/>
          </w:tcPr>
          <w:p w14:paraId="19D828BD" w14:textId="77777777" w:rsidR="00B13B28" w:rsidRDefault="00CC31A6">
            <w:pPr>
              <w:pStyle w:val="Table09Row"/>
            </w:pPr>
            <w:r>
              <w:t>1965/057</w:t>
            </w:r>
          </w:p>
        </w:tc>
      </w:tr>
      <w:tr w:rsidR="00B13B28" w14:paraId="5BABA0BF" w14:textId="77777777">
        <w:trPr>
          <w:cantSplit/>
          <w:jc w:val="center"/>
        </w:trPr>
        <w:tc>
          <w:tcPr>
            <w:tcW w:w="1418" w:type="dxa"/>
          </w:tcPr>
          <w:p w14:paraId="4A3BEDF2" w14:textId="77777777" w:rsidR="00B13B28" w:rsidRDefault="00CC31A6">
            <w:pPr>
              <w:pStyle w:val="Table09Row"/>
            </w:pPr>
            <w:r>
              <w:t>1945/048 (9 &amp; 10 Geo. VI No. 48)</w:t>
            </w:r>
          </w:p>
        </w:tc>
        <w:tc>
          <w:tcPr>
            <w:tcW w:w="2693" w:type="dxa"/>
          </w:tcPr>
          <w:p w14:paraId="78242AB0" w14:textId="77777777" w:rsidR="00B13B28" w:rsidRDefault="00CC31A6">
            <w:pPr>
              <w:pStyle w:val="Table09Row"/>
            </w:pPr>
            <w:r>
              <w:rPr>
                <w:i/>
              </w:rPr>
              <w:t>Mining Act Amendment Act 1945</w:t>
            </w:r>
          </w:p>
        </w:tc>
        <w:tc>
          <w:tcPr>
            <w:tcW w:w="1276" w:type="dxa"/>
          </w:tcPr>
          <w:p w14:paraId="1E86909C" w14:textId="77777777" w:rsidR="00B13B28" w:rsidRDefault="00CC31A6">
            <w:pPr>
              <w:pStyle w:val="Table09Row"/>
            </w:pPr>
            <w:r>
              <w:t>30 Jan 1946</w:t>
            </w:r>
          </w:p>
        </w:tc>
        <w:tc>
          <w:tcPr>
            <w:tcW w:w="3402" w:type="dxa"/>
          </w:tcPr>
          <w:p w14:paraId="2B666F17" w14:textId="77777777" w:rsidR="00B13B28" w:rsidRDefault="00CC31A6">
            <w:pPr>
              <w:pStyle w:val="Table09Row"/>
            </w:pPr>
            <w:r>
              <w:t>30 Jan 1946</w:t>
            </w:r>
          </w:p>
        </w:tc>
        <w:tc>
          <w:tcPr>
            <w:tcW w:w="1123" w:type="dxa"/>
          </w:tcPr>
          <w:p w14:paraId="13C08499" w14:textId="77777777" w:rsidR="00B13B28" w:rsidRDefault="00CC31A6">
            <w:pPr>
              <w:pStyle w:val="Table09Row"/>
            </w:pPr>
            <w:r>
              <w:t>1978/107</w:t>
            </w:r>
          </w:p>
        </w:tc>
      </w:tr>
      <w:tr w:rsidR="00B13B28" w14:paraId="6E20DECE" w14:textId="77777777">
        <w:trPr>
          <w:cantSplit/>
          <w:jc w:val="center"/>
        </w:trPr>
        <w:tc>
          <w:tcPr>
            <w:tcW w:w="1418" w:type="dxa"/>
          </w:tcPr>
          <w:p w14:paraId="62429DF2" w14:textId="77777777" w:rsidR="00B13B28" w:rsidRDefault="00CC31A6">
            <w:pPr>
              <w:pStyle w:val="Table09Row"/>
            </w:pPr>
            <w:r>
              <w:t xml:space="preserve">1945/049 (9 &amp; 10 </w:t>
            </w:r>
            <w:r>
              <w:t>Geo. VI No. 49)</w:t>
            </w:r>
          </w:p>
        </w:tc>
        <w:tc>
          <w:tcPr>
            <w:tcW w:w="2693" w:type="dxa"/>
          </w:tcPr>
          <w:p w14:paraId="30B22F99" w14:textId="77777777" w:rsidR="00B13B28" w:rsidRDefault="00CC31A6">
            <w:pPr>
              <w:pStyle w:val="Table09Row"/>
            </w:pPr>
            <w:r>
              <w:rPr>
                <w:i/>
              </w:rPr>
              <w:t>Industrial Development (Resumption of Land) Act 1945</w:t>
            </w:r>
          </w:p>
        </w:tc>
        <w:tc>
          <w:tcPr>
            <w:tcW w:w="1276" w:type="dxa"/>
          </w:tcPr>
          <w:p w14:paraId="3ED8BC86" w14:textId="77777777" w:rsidR="00B13B28" w:rsidRDefault="00CC31A6">
            <w:pPr>
              <w:pStyle w:val="Table09Row"/>
            </w:pPr>
            <w:r>
              <w:t>30 Jan 1946</w:t>
            </w:r>
          </w:p>
        </w:tc>
        <w:tc>
          <w:tcPr>
            <w:tcW w:w="3402" w:type="dxa"/>
          </w:tcPr>
          <w:p w14:paraId="1BC54683" w14:textId="77777777" w:rsidR="00B13B28" w:rsidRDefault="00CC31A6">
            <w:pPr>
              <w:pStyle w:val="Table09Row"/>
            </w:pPr>
            <w:r>
              <w:t>30 Jan 1946</w:t>
            </w:r>
          </w:p>
        </w:tc>
        <w:tc>
          <w:tcPr>
            <w:tcW w:w="1123" w:type="dxa"/>
          </w:tcPr>
          <w:p w14:paraId="7A2EBD4B" w14:textId="77777777" w:rsidR="00B13B28" w:rsidRDefault="00CC31A6">
            <w:pPr>
              <w:pStyle w:val="Table09Row"/>
            </w:pPr>
            <w:r>
              <w:t>1992/035</w:t>
            </w:r>
          </w:p>
        </w:tc>
      </w:tr>
      <w:tr w:rsidR="00B13B28" w14:paraId="4E14D433" w14:textId="77777777">
        <w:trPr>
          <w:cantSplit/>
          <w:jc w:val="center"/>
        </w:trPr>
        <w:tc>
          <w:tcPr>
            <w:tcW w:w="1418" w:type="dxa"/>
          </w:tcPr>
          <w:p w14:paraId="7E1068B6" w14:textId="77777777" w:rsidR="00B13B28" w:rsidRDefault="00CC31A6">
            <w:pPr>
              <w:pStyle w:val="Table09Row"/>
            </w:pPr>
            <w:r>
              <w:t>1945/050 (9 &amp; 10 Geo. VI No. 50)</w:t>
            </w:r>
          </w:p>
        </w:tc>
        <w:tc>
          <w:tcPr>
            <w:tcW w:w="2693" w:type="dxa"/>
          </w:tcPr>
          <w:p w14:paraId="568E1344" w14:textId="77777777" w:rsidR="00B13B28" w:rsidRDefault="00CC31A6">
            <w:pPr>
              <w:pStyle w:val="Table09Row"/>
            </w:pPr>
            <w:r>
              <w:rPr>
                <w:i/>
              </w:rPr>
              <w:t>Road Closure Act 1945</w:t>
            </w:r>
          </w:p>
        </w:tc>
        <w:tc>
          <w:tcPr>
            <w:tcW w:w="1276" w:type="dxa"/>
          </w:tcPr>
          <w:p w14:paraId="2385E901" w14:textId="77777777" w:rsidR="00B13B28" w:rsidRDefault="00CC31A6">
            <w:pPr>
              <w:pStyle w:val="Table09Row"/>
            </w:pPr>
            <w:r>
              <w:t>30 Jan 1946</w:t>
            </w:r>
          </w:p>
        </w:tc>
        <w:tc>
          <w:tcPr>
            <w:tcW w:w="3402" w:type="dxa"/>
          </w:tcPr>
          <w:p w14:paraId="634881E9" w14:textId="77777777" w:rsidR="00B13B28" w:rsidRDefault="00CC31A6">
            <w:pPr>
              <w:pStyle w:val="Table09Row"/>
            </w:pPr>
            <w:r>
              <w:t>30 Jan 1946</w:t>
            </w:r>
          </w:p>
        </w:tc>
        <w:tc>
          <w:tcPr>
            <w:tcW w:w="1123" w:type="dxa"/>
          </w:tcPr>
          <w:p w14:paraId="6FACAA79" w14:textId="77777777" w:rsidR="00B13B28" w:rsidRDefault="00CC31A6">
            <w:pPr>
              <w:pStyle w:val="Table09Row"/>
            </w:pPr>
            <w:r>
              <w:t>1965/057</w:t>
            </w:r>
          </w:p>
        </w:tc>
      </w:tr>
      <w:tr w:rsidR="00B13B28" w14:paraId="2314452A" w14:textId="77777777">
        <w:trPr>
          <w:cantSplit/>
          <w:jc w:val="center"/>
        </w:trPr>
        <w:tc>
          <w:tcPr>
            <w:tcW w:w="1418" w:type="dxa"/>
          </w:tcPr>
          <w:p w14:paraId="101D8644" w14:textId="77777777" w:rsidR="00B13B28" w:rsidRDefault="00CC31A6">
            <w:pPr>
              <w:pStyle w:val="Table09Row"/>
            </w:pPr>
            <w:r>
              <w:t>1945/051 (9 &amp; 10 Geo. VI No. 51)</w:t>
            </w:r>
          </w:p>
        </w:tc>
        <w:tc>
          <w:tcPr>
            <w:tcW w:w="2693" w:type="dxa"/>
          </w:tcPr>
          <w:p w14:paraId="57B49B18" w14:textId="77777777" w:rsidR="00B13B28" w:rsidRDefault="00CC31A6">
            <w:pPr>
              <w:pStyle w:val="Table09Row"/>
            </w:pPr>
            <w:r>
              <w:rPr>
                <w:i/>
              </w:rPr>
              <w:t>Reserves Act 1945</w:t>
            </w:r>
          </w:p>
        </w:tc>
        <w:tc>
          <w:tcPr>
            <w:tcW w:w="1276" w:type="dxa"/>
          </w:tcPr>
          <w:p w14:paraId="46AED0FE" w14:textId="77777777" w:rsidR="00B13B28" w:rsidRDefault="00CC31A6">
            <w:pPr>
              <w:pStyle w:val="Table09Row"/>
            </w:pPr>
            <w:r>
              <w:t>30 Jan 1946</w:t>
            </w:r>
          </w:p>
        </w:tc>
        <w:tc>
          <w:tcPr>
            <w:tcW w:w="3402" w:type="dxa"/>
          </w:tcPr>
          <w:p w14:paraId="3B9481FB" w14:textId="77777777" w:rsidR="00B13B28" w:rsidRDefault="00CC31A6">
            <w:pPr>
              <w:pStyle w:val="Table09Row"/>
            </w:pPr>
            <w:r>
              <w:t>30 Jan 1946</w:t>
            </w:r>
          </w:p>
        </w:tc>
        <w:tc>
          <w:tcPr>
            <w:tcW w:w="1123" w:type="dxa"/>
          </w:tcPr>
          <w:p w14:paraId="4B4B4EA1" w14:textId="77777777" w:rsidR="00B13B28" w:rsidRDefault="00B13B28">
            <w:pPr>
              <w:pStyle w:val="Table09Row"/>
            </w:pPr>
          </w:p>
        </w:tc>
      </w:tr>
      <w:tr w:rsidR="00B13B28" w14:paraId="22A34970" w14:textId="77777777">
        <w:trPr>
          <w:cantSplit/>
          <w:jc w:val="center"/>
        </w:trPr>
        <w:tc>
          <w:tcPr>
            <w:tcW w:w="1418" w:type="dxa"/>
          </w:tcPr>
          <w:p w14:paraId="5BAE2B75" w14:textId="77777777" w:rsidR="00B13B28" w:rsidRDefault="00CC31A6">
            <w:pPr>
              <w:pStyle w:val="Table09Row"/>
            </w:pPr>
            <w:r>
              <w:t>1945/052 (9 &amp; 10 Geo. VI No. 52)</w:t>
            </w:r>
          </w:p>
        </w:tc>
        <w:tc>
          <w:tcPr>
            <w:tcW w:w="2693" w:type="dxa"/>
          </w:tcPr>
          <w:p w14:paraId="43C6011E" w14:textId="77777777" w:rsidR="00B13B28" w:rsidRDefault="00CC31A6">
            <w:pPr>
              <w:pStyle w:val="Table09Row"/>
            </w:pPr>
            <w:r>
              <w:rPr>
                <w:i/>
              </w:rPr>
              <w:t>Constitution Acts Amendment Act Amendment Act (No. 4) 1945</w:t>
            </w:r>
          </w:p>
        </w:tc>
        <w:tc>
          <w:tcPr>
            <w:tcW w:w="1276" w:type="dxa"/>
          </w:tcPr>
          <w:p w14:paraId="1E25BF08" w14:textId="77777777" w:rsidR="00B13B28" w:rsidRDefault="00CC31A6">
            <w:pPr>
              <w:pStyle w:val="Table09Row"/>
            </w:pPr>
            <w:r>
              <w:t>30 Jan 1946</w:t>
            </w:r>
          </w:p>
        </w:tc>
        <w:tc>
          <w:tcPr>
            <w:tcW w:w="3402" w:type="dxa"/>
          </w:tcPr>
          <w:p w14:paraId="291E554C" w14:textId="77777777" w:rsidR="00B13B28" w:rsidRDefault="00CC31A6">
            <w:pPr>
              <w:pStyle w:val="Table09Row"/>
            </w:pPr>
            <w:r>
              <w:t>30 Jan 1946</w:t>
            </w:r>
          </w:p>
        </w:tc>
        <w:tc>
          <w:tcPr>
            <w:tcW w:w="1123" w:type="dxa"/>
          </w:tcPr>
          <w:p w14:paraId="0BBB11B7" w14:textId="77777777" w:rsidR="00B13B28" w:rsidRDefault="00B13B28">
            <w:pPr>
              <w:pStyle w:val="Table09Row"/>
            </w:pPr>
          </w:p>
        </w:tc>
      </w:tr>
      <w:tr w:rsidR="00B13B28" w14:paraId="615EF564" w14:textId="77777777">
        <w:trPr>
          <w:cantSplit/>
          <w:jc w:val="center"/>
        </w:trPr>
        <w:tc>
          <w:tcPr>
            <w:tcW w:w="1418" w:type="dxa"/>
          </w:tcPr>
          <w:p w14:paraId="6D450AC0" w14:textId="77777777" w:rsidR="00B13B28" w:rsidRDefault="00CC31A6">
            <w:pPr>
              <w:pStyle w:val="Table09Row"/>
            </w:pPr>
            <w:r>
              <w:t>1945/053 (9 &amp; 10 Geo. VI No. 53)</w:t>
            </w:r>
          </w:p>
        </w:tc>
        <w:tc>
          <w:tcPr>
            <w:tcW w:w="2693" w:type="dxa"/>
          </w:tcPr>
          <w:p w14:paraId="0CBA6961" w14:textId="77777777" w:rsidR="00B13B28" w:rsidRDefault="00CC31A6">
            <w:pPr>
              <w:pStyle w:val="Table09Row"/>
            </w:pPr>
            <w:r>
              <w:rPr>
                <w:i/>
              </w:rPr>
              <w:t>Bush Fires Act Amendment Act 1945</w:t>
            </w:r>
          </w:p>
        </w:tc>
        <w:tc>
          <w:tcPr>
            <w:tcW w:w="1276" w:type="dxa"/>
          </w:tcPr>
          <w:p w14:paraId="66696B01" w14:textId="77777777" w:rsidR="00B13B28" w:rsidRDefault="00CC31A6">
            <w:pPr>
              <w:pStyle w:val="Table09Row"/>
            </w:pPr>
            <w:r>
              <w:t>30 Jan 1946</w:t>
            </w:r>
          </w:p>
        </w:tc>
        <w:tc>
          <w:tcPr>
            <w:tcW w:w="3402" w:type="dxa"/>
          </w:tcPr>
          <w:p w14:paraId="753AEB1D" w14:textId="77777777" w:rsidR="00B13B28" w:rsidRDefault="00CC31A6">
            <w:pPr>
              <w:pStyle w:val="Table09Row"/>
            </w:pPr>
            <w:r>
              <w:t>30 Jan 1946</w:t>
            </w:r>
          </w:p>
        </w:tc>
        <w:tc>
          <w:tcPr>
            <w:tcW w:w="1123" w:type="dxa"/>
          </w:tcPr>
          <w:p w14:paraId="705AAAFF" w14:textId="77777777" w:rsidR="00B13B28" w:rsidRDefault="00CC31A6">
            <w:pPr>
              <w:pStyle w:val="Table09Row"/>
            </w:pPr>
            <w:r>
              <w:t xml:space="preserve">1954/053 (3 Eliz. II </w:t>
            </w:r>
            <w:r>
              <w:t>No. 53)</w:t>
            </w:r>
          </w:p>
        </w:tc>
      </w:tr>
      <w:tr w:rsidR="00B13B28" w14:paraId="0CF00ACF" w14:textId="77777777">
        <w:trPr>
          <w:cantSplit/>
          <w:jc w:val="center"/>
        </w:trPr>
        <w:tc>
          <w:tcPr>
            <w:tcW w:w="1418" w:type="dxa"/>
          </w:tcPr>
          <w:p w14:paraId="12F8E7CE" w14:textId="77777777" w:rsidR="00B13B28" w:rsidRDefault="00CC31A6">
            <w:pPr>
              <w:pStyle w:val="Table09Row"/>
            </w:pPr>
            <w:r>
              <w:t>1945/054 (9 &amp; 10 Geo. VI No. 54)</w:t>
            </w:r>
          </w:p>
        </w:tc>
        <w:tc>
          <w:tcPr>
            <w:tcW w:w="2693" w:type="dxa"/>
          </w:tcPr>
          <w:p w14:paraId="71E18194" w14:textId="77777777" w:rsidR="00B13B28" w:rsidRDefault="00CC31A6">
            <w:pPr>
              <w:pStyle w:val="Table09Row"/>
            </w:pPr>
            <w:r>
              <w:rPr>
                <w:i/>
              </w:rPr>
              <w:t>Hospital Benefits Agreement Act 1945</w:t>
            </w:r>
          </w:p>
        </w:tc>
        <w:tc>
          <w:tcPr>
            <w:tcW w:w="1276" w:type="dxa"/>
          </w:tcPr>
          <w:p w14:paraId="7335105C" w14:textId="77777777" w:rsidR="00B13B28" w:rsidRDefault="00CC31A6">
            <w:pPr>
              <w:pStyle w:val="Table09Row"/>
            </w:pPr>
            <w:r>
              <w:t>30 Jan 1946</w:t>
            </w:r>
          </w:p>
        </w:tc>
        <w:tc>
          <w:tcPr>
            <w:tcW w:w="3402" w:type="dxa"/>
          </w:tcPr>
          <w:p w14:paraId="55C19487" w14:textId="77777777" w:rsidR="00B13B28" w:rsidRDefault="00CC31A6">
            <w:pPr>
              <w:pStyle w:val="Table09Row"/>
            </w:pPr>
            <w:r>
              <w:t>30 Jan 1946</w:t>
            </w:r>
          </w:p>
        </w:tc>
        <w:tc>
          <w:tcPr>
            <w:tcW w:w="1123" w:type="dxa"/>
          </w:tcPr>
          <w:p w14:paraId="7E6BE9AA" w14:textId="77777777" w:rsidR="00B13B28" w:rsidRDefault="00CC31A6">
            <w:pPr>
              <w:pStyle w:val="Table09Row"/>
            </w:pPr>
            <w:r>
              <w:t>1967/068</w:t>
            </w:r>
          </w:p>
        </w:tc>
      </w:tr>
      <w:tr w:rsidR="00B13B28" w14:paraId="4602352E" w14:textId="77777777">
        <w:trPr>
          <w:cantSplit/>
          <w:jc w:val="center"/>
        </w:trPr>
        <w:tc>
          <w:tcPr>
            <w:tcW w:w="1418" w:type="dxa"/>
          </w:tcPr>
          <w:p w14:paraId="6FDB57FA" w14:textId="77777777" w:rsidR="00B13B28" w:rsidRDefault="00CC31A6">
            <w:pPr>
              <w:pStyle w:val="Table09Row"/>
            </w:pPr>
            <w:r>
              <w:t>1945/055 (9 &amp; 10 Geo. VI No. 55)</w:t>
            </w:r>
          </w:p>
        </w:tc>
        <w:tc>
          <w:tcPr>
            <w:tcW w:w="2693" w:type="dxa"/>
          </w:tcPr>
          <w:p w14:paraId="4CCAF52D" w14:textId="77777777" w:rsidR="00B13B28" w:rsidRDefault="00CC31A6">
            <w:pPr>
              <w:pStyle w:val="Table09Row"/>
            </w:pPr>
            <w:r>
              <w:rPr>
                <w:i/>
              </w:rPr>
              <w:t>Superannuation and Family Benefits Act Amendment Act 1945</w:t>
            </w:r>
          </w:p>
        </w:tc>
        <w:tc>
          <w:tcPr>
            <w:tcW w:w="1276" w:type="dxa"/>
          </w:tcPr>
          <w:p w14:paraId="212C93CB" w14:textId="77777777" w:rsidR="00B13B28" w:rsidRDefault="00CC31A6">
            <w:pPr>
              <w:pStyle w:val="Table09Row"/>
            </w:pPr>
            <w:r>
              <w:t>30 Jan 1946</w:t>
            </w:r>
          </w:p>
        </w:tc>
        <w:tc>
          <w:tcPr>
            <w:tcW w:w="3402" w:type="dxa"/>
          </w:tcPr>
          <w:p w14:paraId="462EA16C" w14:textId="77777777" w:rsidR="00B13B28" w:rsidRDefault="00CC31A6">
            <w:pPr>
              <w:pStyle w:val="Table09Row"/>
            </w:pPr>
            <w:r>
              <w:t>s. 2(1)(b), 8(1) &amp; 13(1): 20 Dec 1939 (see s. 2(2), 8(2) &amp; 13(2));</w:t>
            </w:r>
          </w:p>
          <w:p w14:paraId="05F37B70" w14:textId="77777777" w:rsidR="00B13B28" w:rsidRDefault="00CC31A6">
            <w:pPr>
              <w:pStyle w:val="Table09Row"/>
            </w:pPr>
            <w:r>
              <w:t>Act other than s. 2(1)(b), 3(1), 8(1), 9(1), 10(1), 11(1), 13(1), 14(1) &amp; 16(1): 30 Jan 1946;</w:t>
            </w:r>
          </w:p>
          <w:p w14:paraId="68D32AF0" w14:textId="77777777" w:rsidR="00B13B28" w:rsidRDefault="00CC31A6">
            <w:pPr>
              <w:pStyle w:val="Table09Row"/>
            </w:pPr>
            <w:r>
              <w:t xml:space="preserve">s. 3(1), 9(1), 10(1), 11(1), 14(1) &amp; 16(1): 1 Mar 1946 (see s. 3(2), 9(2), 10(2), 11(2), 14(2) </w:t>
            </w:r>
            <w:r>
              <w:t xml:space="preserve">&amp; 16(2) and </w:t>
            </w:r>
            <w:r>
              <w:rPr>
                <w:i/>
              </w:rPr>
              <w:t>Gazette</w:t>
            </w:r>
            <w:r>
              <w:t xml:space="preserve"> 22 Feb 1946 p. 179)</w:t>
            </w:r>
          </w:p>
        </w:tc>
        <w:tc>
          <w:tcPr>
            <w:tcW w:w="1123" w:type="dxa"/>
          </w:tcPr>
          <w:p w14:paraId="08231C52" w14:textId="77777777" w:rsidR="00B13B28" w:rsidRDefault="00CC31A6">
            <w:pPr>
              <w:pStyle w:val="Table09Row"/>
            </w:pPr>
            <w:r>
              <w:t>2000/042</w:t>
            </w:r>
          </w:p>
        </w:tc>
      </w:tr>
      <w:tr w:rsidR="00B13B28" w14:paraId="5780E4B4" w14:textId="77777777">
        <w:trPr>
          <w:cantSplit/>
          <w:jc w:val="center"/>
        </w:trPr>
        <w:tc>
          <w:tcPr>
            <w:tcW w:w="1418" w:type="dxa"/>
          </w:tcPr>
          <w:p w14:paraId="5DBEF2D0" w14:textId="77777777" w:rsidR="00B13B28" w:rsidRDefault="00CC31A6">
            <w:pPr>
              <w:pStyle w:val="Table09Row"/>
            </w:pPr>
            <w:r>
              <w:t>1945/056 (9 &amp; 10 Geo. VI No. 56)</w:t>
            </w:r>
          </w:p>
        </w:tc>
        <w:tc>
          <w:tcPr>
            <w:tcW w:w="2693" w:type="dxa"/>
          </w:tcPr>
          <w:p w14:paraId="0175EBE2" w14:textId="77777777" w:rsidR="00B13B28" w:rsidRDefault="00CC31A6">
            <w:pPr>
              <w:pStyle w:val="Table09Row"/>
            </w:pPr>
            <w:r>
              <w:rPr>
                <w:i/>
              </w:rPr>
              <w:t>South‑West State Power Scheme Act 1945</w:t>
            </w:r>
          </w:p>
        </w:tc>
        <w:tc>
          <w:tcPr>
            <w:tcW w:w="1276" w:type="dxa"/>
          </w:tcPr>
          <w:p w14:paraId="23E6FA2C" w14:textId="77777777" w:rsidR="00B13B28" w:rsidRDefault="00CC31A6">
            <w:pPr>
              <w:pStyle w:val="Table09Row"/>
            </w:pPr>
            <w:r>
              <w:t>5 Feb 1946</w:t>
            </w:r>
          </w:p>
        </w:tc>
        <w:tc>
          <w:tcPr>
            <w:tcW w:w="3402" w:type="dxa"/>
          </w:tcPr>
          <w:p w14:paraId="6F181EE2" w14:textId="77777777" w:rsidR="00B13B28" w:rsidRDefault="00CC31A6">
            <w:pPr>
              <w:pStyle w:val="Table09Row"/>
            </w:pPr>
            <w:r>
              <w:t xml:space="preserve">29 Mar 1946 (see s. 1 and </w:t>
            </w:r>
            <w:r>
              <w:rPr>
                <w:i/>
              </w:rPr>
              <w:t>Gazette</w:t>
            </w:r>
            <w:r>
              <w:t xml:space="preserve"> 29 Mar 1946 p. 310)</w:t>
            </w:r>
          </w:p>
        </w:tc>
        <w:tc>
          <w:tcPr>
            <w:tcW w:w="1123" w:type="dxa"/>
          </w:tcPr>
          <w:p w14:paraId="0B65B296" w14:textId="77777777" w:rsidR="00B13B28" w:rsidRDefault="00CC31A6">
            <w:pPr>
              <w:pStyle w:val="Table09Row"/>
            </w:pPr>
            <w:r>
              <w:t>1979/111</w:t>
            </w:r>
          </w:p>
        </w:tc>
      </w:tr>
      <w:tr w:rsidR="00B13B28" w14:paraId="768139B8" w14:textId="77777777">
        <w:trPr>
          <w:cantSplit/>
          <w:jc w:val="center"/>
        </w:trPr>
        <w:tc>
          <w:tcPr>
            <w:tcW w:w="1418" w:type="dxa"/>
          </w:tcPr>
          <w:p w14:paraId="06D2C0C9" w14:textId="77777777" w:rsidR="00B13B28" w:rsidRDefault="00CC31A6">
            <w:pPr>
              <w:pStyle w:val="Table09Row"/>
            </w:pPr>
            <w:r>
              <w:t>1945/057 (9 &amp; 10 Geo. VI No. 57)</w:t>
            </w:r>
          </w:p>
        </w:tc>
        <w:tc>
          <w:tcPr>
            <w:tcW w:w="2693" w:type="dxa"/>
          </w:tcPr>
          <w:p w14:paraId="5E3A8801" w14:textId="77777777" w:rsidR="00B13B28" w:rsidRDefault="00CC31A6">
            <w:pPr>
              <w:pStyle w:val="Table09Row"/>
            </w:pPr>
            <w:r>
              <w:rPr>
                <w:i/>
              </w:rPr>
              <w:t xml:space="preserve">Commonwealth Powers </w:t>
            </w:r>
            <w:r>
              <w:rPr>
                <w:i/>
              </w:rPr>
              <w:t>Act 1945</w:t>
            </w:r>
          </w:p>
        </w:tc>
        <w:tc>
          <w:tcPr>
            <w:tcW w:w="1276" w:type="dxa"/>
          </w:tcPr>
          <w:p w14:paraId="068075EB" w14:textId="77777777" w:rsidR="00B13B28" w:rsidRDefault="00CC31A6">
            <w:pPr>
              <w:pStyle w:val="Table09Row"/>
            </w:pPr>
            <w:r>
              <w:t>5 Feb 1946</w:t>
            </w:r>
          </w:p>
        </w:tc>
        <w:tc>
          <w:tcPr>
            <w:tcW w:w="3402" w:type="dxa"/>
          </w:tcPr>
          <w:p w14:paraId="09386CE6" w14:textId="77777777" w:rsidR="00B13B28" w:rsidRDefault="00CC31A6">
            <w:pPr>
              <w:pStyle w:val="Table09Row"/>
            </w:pPr>
            <w:r>
              <w:t>1 Jan 1946 (see s. 1)</w:t>
            </w:r>
          </w:p>
        </w:tc>
        <w:tc>
          <w:tcPr>
            <w:tcW w:w="1123" w:type="dxa"/>
          </w:tcPr>
          <w:p w14:paraId="54B673B1" w14:textId="77777777" w:rsidR="00B13B28" w:rsidRDefault="00CC31A6">
            <w:pPr>
              <w:pStyle w:val="Table09Row"/>
            </w:pPr>
            <w:r>
              <w:t>Exp. 31/12/1948</w:t>
            </w:r>
          </w:p>
        </w:tc>
      </w:tr>
      <w:tr w:rsidR="00B13B28" w14:paraId="59D9C3BC" w14:textId="77777777">
        <w:trPr>
          <w:cantSplit/>
          <w:jc w:val="center"/>
        </w:trPr>
        <w:tc>
          <w:tcPr>
            <w:tcW w:w="1418" w:type="dxa"/>
          </w:tcPr>
          <w:p w14:paraId="569041AD" w14:textId="77777777" w:rsidR="00B13B28" w:rsidRDefault="00CC31A6">
            <w:pPr>
              <w:pStyle w:val="Table09Row"/>
            </w:pPr>
            <w:r>
              <w:t>1945/058 (9 &amp; 10 Geo. VI No. 58)</w:t>
            </w:r>
          </w:p>
        </w:tc>
        <w:tc>
          <w:tcPr>
            <w:tcW w:w="2693" w:type="dxa"/>
          </w:tcPr>
          <w:p w14:paraId="7734712C" w14:textId="77777777" w:rsidR="00B13B28" w:rsidRDefault="00CC31A6">
            <w:pPr>
              <w:pStyle w:val="Table09Row"/>
            </w:pPr>
            <w:r>
              <w:rPr>
                <w:i/>
              </w:rPr>
              <w:t>Marketing of Eggs Act 1945</w:t>
            </w:r>
          </w:p>
        </w:tc>
        <w:tc>
          <w:tcPr>
            <w:tcW w:w="1276" w:type="dxa"/>
          </w:tcPr>
          <w:p w14:paraId="31E69155" w14:textId="77777777" w:rsidR="00B13B28" w:rsidRDefault="00CC31A6">
            <w:pPr>
              <w:pStyle w:val="Table09Row"/>
            </w:pPr>
            <w:r>
              <w:t>5 Feb 1946</w:t>
            </w:r>
          </w:p>
        </w:tc>
        <w:tc>
          <w:tcPr>
            <w:tcW w:w="3402" w:type="dxa"/>
          </w:tcPr>
          <w:p w14:paraId="75623687" w14:textId="77777777" w:rsidR="00B13B28" w:rsidRDefault="00CC31A6">
            <w:pPr>
              <w:pStyle w:val="Table09Row"/>
            </w:pPr>
            <w:r>
              <w:t xml:space="preserve">22 Mar 1946 (see s. 1 and </w:t>
            </w:r>
            <w:r>
              <w:rPr>
                <w:i/>
              </w:rPr>
              <w:t>Gazette</w:t>
            </w:r>
            <w:r>
              <w:t xml:space="preserve"> 22 Mar 1946 p. 286)</w:t>
            </w:r>
          </w:p>
        </w:tc>
        <w:tc>
          <w:tcPr>
            <w:tcW w:w="1123" w:type="dxa"/>
          </w:tcPr>
          <w:p w14:paraId="53D2D247" w14:textId="77777777" w:rsidR="00B13B28" w:rsidRDefault="00CC31A6">
            <w:pPr>
              <w:pStyle w:val="Table09Row"/>
            </w:pPr>
            <w:r>
              <w:t>2011/047</w:t>
            </w:r>
          </w:p>
        </w:tc>
      </w:tr>
      <w:tr w:rsidR="00B13B28" w14:paraId="333E1F09" w14:textId="77777777">
        <w:trPr>
          <w:cantSplit/>
          <w:jc w:val="center"/>
        </w:trPr>
        <w:tc>
          <w:tcPr>
            <w:tcW w:w="1418" w:type="dxa"/>
          </w:tcPr>
          <w:p w14:paraId="1236EA40" w14:textId="77777777" w:rsidR="00B13B28" w:rsidRDefault="00CC31A6">
            <w:pPr>
              <w:pStyle w:val="Table09Row"/>
            </w:pPr>
            <w:r>
              <w:t>1945/059 (9 &amp; 10 Geo. VI No. 59)</w:t>
            </w:r>
          </w:p>
        </w:tc>
        <w:tc>
          <w:tcPr>
            <w:tcW w:w="2693" w:type="dxa"/>
          </w:tcPr>
          <w:p w14:paraId="5FC562C1" w14:textId="77777777" w:rsidR="00B13B28" w:rsidRDefault="00CC31A6">
            <w:pPr>
              <w:pStyle w:val="Table09Row"/>
            </w:pPr>
            <w:r>
              <w:rPr>
                <w:i/>
              </w:rPr>
              <w:t xml:space="preserve">Municipal </w:t>
            </w:r>
            <w:r>
              <w:rPr>
                <w:i/>
              </w:rPr>
              <w:t>Corporations Act Amendment Act 1945</w:t>
            </w:r>
          </w:p>
        </w:tc>
        <w:tc>
          <w:tcPr>
            <w:tcW w:w="1276" w:type="dxa"/>
          </w:tcPr>
          <w:p w14:paraId="326A6739" w14:textId="77777777" w:rsidR="00B13B28" w:rsidRDefault="00CC31A6">
            <w:pPr>
              <w:pStyle w:val="Table09Row"/>
            </w:pPr>
            <w:r>
              <w:t>5 Feb 1946</w:t>
            </w:r>
          </w:p>
        </w:tc>
        <w:tc>
          <w:tcPr>
            <w:tcW w:w="3402" w:type="dxa"/>
          </w:tcPr>
          <w:p w14:paraId="3706B8C5" w14:textId="77777777" w:rsidR="00B13B28" w:rsidRDefault="00CC31A6">
            <w:pPr>
              <w:pStyle w:val="Table09Row"/>
            </w:pPr>
            <w:r>
              <w:t>5 Feb 1946</w:t>
            </w:r>
          </w:p>
        </w:tc>
        <w:tc>
          <w:tcPr>
            <w:tcW w:w="1123" w:type="dxa"/>
          </w:tcPr>
          <w:p w14:paraId="17EB26D9" w14:textId="77777777" w:rsidR="00B13B28" w:rsidRDefault="00CC31A6">
            <w:pPr>
              <w:pStyle w:val="Table09Row"/>
            </w:pPr>
            <w:r>
              <w:t>1960/084 (9 Eliz. II No. 84)</w:t>
            </w:r>
          </w:p>
        </w:tc>
      </w:tr>
      <w:tr w:rsidR="00B13B28" w14:paraId="791E98DF" w14:textId="77777777">
        <w:trPr>
          <w:cantSplit/>
          <w:jc w:val="center"/>
        </w:trPr>
        <w:tc>
          <w:tcPr>
            <w:tcW w:w="1418" w:type="dxa"/>
          </w:tcPr>
          <w:p w14:paraId="71396BB1" w14:textId="77777777" w:rsidR="00B13B28" w:rsidRDefault="00CC31A6">
            <w:pPr>
              <w:pStyle w:val="Table09Row"/>
            </w:pPr>
            <w:r>
              <w:t>1945/060 (9 &amp; 10 Geo. VI No. 60)</w:t>
            </w:r>
          </w:p>
        </w:tc>
        <w:tc>
          <w:tcPr>
            <w:tcW w:w="2693" w:type="dxa"/>
          </w:tcPr>
          <w:p w14:paraId="42E553D2" w14:textId="77777777" w:rsidR="00B13B28" w:rsidRDefault="00CC31A6">
            <w:pPr>
              <w:pStyle w:val="Table09Row"/>
            </w:pPr>
            <w:r>
              <w:rPr>
                <w:i/>
              </w:rPr>
              <w:t>State Electricity Commission Act 1945</w:t>
            </w:r>
          </w:p>
        </w:tc>
        <w:tc>
          <w:tcPr>
            <w:tcW w:w="1276" w:type="dxa"/>
          </w:tcPr>
          <w:p w14:paraId="72CD7621" w14:textId="77777777" w:rsidR="00B13B28" w:rsidRDefault="00CC31A6">
            <w:pPr>
              <w:pStyle w:val="Table09Row"/>
            </w:pPr>
            <w:r>
              <w:t>14 Feb 1946</w:t>
            </w:r>
          </w:p>
        </w:tc>
        <w:tc>
          <w:tcPr>
            <w:tcW w:w="3402" w:type="dxa"/>
          </w:tcPr>
          <w:p w14:paraId="4F39BDD5" w14:textId="77777777" w:rsidR="00B13B28" w:rsidRDefault="00CC31A6">
            <w:pPr>
              <w:pStyle w:val="Table09Row"/>
            </w:pPr>
            <w:r>
              <w:t xml:space="preserve">20 Mar 1946 (see s. 1(2) and </w:t>
            </w:r>
            <w:r>
              <w:rPr>
                <w:i/>
              </w:rPr>
              <w:t>Gazette</w:t>
            </w:r>
            <w:r>
              <w:t xml:space="preserve"> 20 Mar 1946 p. 283)</w:t>
            </w:r>
          </w:p>
        </w:tc>
        <w:tc>
          <w:tcPr>
            <w:tcW w:w="1123" w:type="dxa"/>
          </w:tcPr>
          <w:p w14:paraId="7534794E" w14:textId="77777777" w:rsidR="00B13B28" w:rsidRDefault="00CC31A6">
            <w:pPr>
              <w:pStyle w:val="Table09Row"/>
            </w:pPr>
            <w:r>
              <w:t>1979/111</w:t>
            </w:r>
          </w:p>
        </w:tc>
      </w:tr>
    </w:tbl>
    <w:p w14:paraId="25DBA6D0" w14:textId="77777777" w:rsidR="00B13B28" w:rsidRDefault="00B13B28"/>
    <w:p w14:paraId="769B4084" w14:textId="77777777" w:rsidR="00B13B28" w:rsidRDefault="00CC31A6">
      <w:pPr>
        <w:pStyle w:val="IAlphabetDivider"/>
      </w:pPr>
      <w:r>
        <w:t>1944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4219651F" w14:textId="77777777">
        <w:trPr>
          <w:cantSplit/>
          <w:trHeight w:val="510"/>
          <w:tblHeader/>
          <w:jc w:val="center"/>
        </w:trPr>
        <w:tc>
          <w:tcPr>
            <w:tcW w:w="1418" w:type="dxa"/>
            <w:tcBorders>
              <w:top w:val="single" w:sz="4" w:space="0" w:color="auto"/>
              <w:bottom w:val="single" w:sz="4" w:space="0" w:color="auto"/>
            </w:tcBorders>
            <w:vAlign w:val="center"/>
          </w:tcPr>
          <w:p w14:paraId="3D0708AE" w14:textId="77777777" w:rsidR="00B13B28" w:rsidRDefault="00CC31A6">
            <w:pPr>
              <w:pStyle w:val="Table09Hdr"/>
            </w:pPr>
            <w:r>
              <w:t xml:space="preserve">Act </w:t>
            </w:r>
            <w:r>
              <w:t>No.</w:t>
            </w:r>
          </w:p>
        </w:tc>
        <w:tc>
          <w:tcPr>
            <w:tcW w:w="2693" w:type="dxa"/>
            <w:tcBorders>
              <w:top w:val="single" w:sz="4" w:space="0" w:color="auto"/>
              <w:bottom w:val="single" w:sz="4" w:space="0" w:color="auto"/>
            </w:tcBorders>
            <w:vAlign w:val="center"/>
          </w:tcPr>
          <w:p w14:paraId="51E4D772"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532A2141"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124AA996"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55589357" w14:textId="77777777" w:rsidR="00B13B28" w:rsidRDefault="00CC31A6">
            <w:pPr>
              <w:pStyle w:val="Table09Hdr"/>
            </w:pPr>
            <w:r>
              <w:t>Repealed/Expired</w:t>
            </w:r>
          </w:p>
        </w:tc>
      </w:tr>
      <w:tr w:rsidR="00B13B28" w14:paraId="5ADD245D" w14:textId="77777777">
        <w:trPr>
          <w:cantSplit/>
          <w:jc w:val="center"/>
        </w:trPr>
        <w:tc>
          <w:tcPr>
            <w:tcW w:w="1418" w:type="dxa"/>
          </w:tcPr>
          <w:p w14:paraId="63491B0B" w14:textId="77777777" w:rsidR="00B13B28" w:rsidRDefault="00CC31A6">
            <w:pPr>
              <w:pStyle w:val="Table09Row"/>
            </w:pPr>
            <w:r>
              <w:t>1944/001 (8 Geo. VI No. 1)</w:t>
            </w:r>
          </w:p>
        </w:tc>
        <w:tc>
          <w:tcPr>
            <w:tcW w:w="2693" w:type="dxa"/>
          </w:tcPr>
          <w:p w14:paraId="069F6B76" w14:textId="77777777" w:rsidR="00B13B28" w:rsidRDefault="00CC31A6">
            <w:pPr>
              <w:pStyle w:val="Table09Row"/>
            </w:pPr>
            <w:r>
              <w:rPr>
                <w:i/>
              </w:rPr>
              <w:t>Supply No. 1 (1944)</w:t>
            </w:r>
          </w:p>
        </w:tc>
        <w:tc>
          <w:tcPr>
            <w:tcW w:w="1276" w:type="dxa"/>
          </w:tcPr>
          <w:p w14:paraId="2CEA4803" w14:textId="77777777" w:rsidR="00B13B28" w:rsidRDefault="00CC31A6">
            <w:pPr>
              <w:pStyle w:val="Table09Row"/>
            </w:pPr>
            <w:r>
              <w:t>1 Sep 1944</w:t>
            </w:r>
          </w:p>
        </w:tc>
        <w:tc>
          <w:tcPr>
            <w:tcW w:w="3402" w:type="dxa"/>
          </w:tcPr>
          <w:p w14:paraId="32D97322" w14:textId="77777777" w:rsidR="00B13B28" w:rsidRDefault="00CC31A6">
            <w:pPr>
              <w:pStyle w:val="Table09Row"/>
            </w:pPr>
            <w:r>
              <w:t>1 Sep 1944</w:t>
            </w:r>
          </w:p>
        </w:tc>
        <w:tc>
          <w:tcPr>
            <w:tcW w:w="1123" w:type="dxa"/>
          </w:tcPr>
          <w:p w14:paraId="5B22A33C" w14:textId="77777777" w:rsidR="00B13B28" w:rsidRDefault="00CC31A6">
            <w:pPr>
              <w:pStyle w:val="Table09Row"/>
            </w:pPr>
            <w:r>
              <w:t>1965/057</w:t>
            </w:r>
          </w:p>
        </w:tc>
      </w:tr>
      <w:tr w:rsidR="00B13B28" w14:paraId="16CAE329" w14:textId="77777777">
        <w:trPr>
          <w:cantSplit/>
          <w:jc w:val="center"/>
        </w:trPr>
        <w:tc>
          <w:tcPr>
            <w:tcW w:w="1418" w:type="dxa"/>
          </w:tcPr>
          <w:p w14:paraId="70C8EF61" w14:textId="77777777" w:rsidR="00B13B28" w:rsidRDefault="00CC31A6">
            <w:pPr>
              <w:pStyle w:val="Table09Row"/>
            </w:pPr>
            <w:r>
              <w:t>1944/002 (8 Geo. VI No. 2)</w:t>
            </w:r>
          </w:p>
        </w:tc>
        <w:tc>
          <w:tcPr>
            <w:tcW w:w="2693" w:type="dxa"/>
          </w:tcPr>
          <w:p w14:paraId="67945625" w14:textId="77777777" w:rsidR="00B13B28" w:rsidRDefault="00CC31A6">
            <w:pPr>
              <w:pStyle w:val="Table09Row"/>
            </w:pPr>
            <w:r>
              <w:rPr>
                <w:i/>
              </w:rPr>
              <w:t>Dried Fruits Act Amendment Act 1944</w:t>
            </w:r>
          </w:p>
        </w:tc>
        <w:tc>
          <w:tcPr>
            <w:tcW w:w="1276" w:type="dxa"/>
          </w:tcPr>
          <w:p w14:paraId="40B9B7A9" w14:textId="77777777" w:rsidR="00B13B28" w:rsidRDefault="00CC31A6">
            <w:pPr>
              <w:pStyle w:val="Table09Row"/>
            </w:pPr>
            <w:r>
              <w:t>12 Oct 1944</w:t>
            </w:r>
          </w:p>
        </w:tc>
        <w:tc>
          <w:tcPr>
            <w:tcW w:w="3402" w:type="dxa"/>
          </w:tcPr>
          <w:p w14:paraId="2FC7AFA7" w14:textId="77777777" w:rsidR="00B13B28" w:rsidRDefault="00CC31A6">
            <w:pPr>
              <w:pStyle w:val="Table09Row"/>
            </w:pPr>
            <w:r>
              <w:t>12 Oct 1944</w:t>
            </w:r>
          </w:p>
        </w:tc>
        <w:tc>
          <w:tcPr>
            <w:tcW w:w="1123" w:type="dxa"/>
          </w:tcPr>
          <w:p w14:paraId="1AAA6AAB" w14:textId="77777777" w:rsidR="00B13B28" w:rsidRDefault="00CC31A6">
            <w:pPr>
              <w:pStyle w:val="Table09Row"/>
            </w:pPr>
            <w:r>
              <w:t xml:space="preserve">Exp. </w:t>
            </w:r>
            <w:r>
              <w:t>31/03/1947</w:t>
            </w:r>
          </w:p>
        </w:tc>
      </w:tr>
      <w:tr w:rsidR="00B13B28" w14:paraId="056C596B" w14:textId="77777777">
        <w:trPr>
          <w:cantSplit/>
          <w:jc w:val="center"/>
        </w:trPr>
        <w:tc>
          <w:tcPr>
            <w:tcW w:w="1418" w:type="dxa"/>
          </w:tcPr>
          <w:p w14:paraId="007968DA" w14:textId="77777777" w:rsidR="00B13B28" w:rsidRDefault="00CC31A6">
            <w:pPr>
              <w:pStyle w:val="Table09Row"/>
            </w:pPr>
            <w:r>
              <w:t>1944/003 (8 Geo. VI No. 3)</w:t>
            </w:r>
          </w:p>
        </w:tc>
        <w:tc>
          <w:tcPr>
            <w:tcW w:w="2693" w:type="dxa"/>
          </w:tcPr>
          <w:p w14:paraId="4CB81536" w14:textId="77777777" w:rsidR="00B13B28" w:rsidRDefault="00CC31A6">
            <w:pPr>
              <w:pStyle w:val="Table09Row"/>
            </w:pPr>
            <w:r>
              <w:rPr>
                <w:i/>
              </w:rPr>
              <w:t>Local Authorities (Reserve Funds) Act Amendment Act 1944</w:t>
            </w:r>
          </w:p>
        </w:tc>
        <w:tc>
          <w:tcPr>
            <w:tcW w:w="1276" w:type="dxa"/>
          </w:tcPr>
          <w:p w14:paraId="4D12A44A" w14:textId="77777777" w:rsidR="00B13B28" w:rsidRDefault="00CC31A6">
            <w:pPr>
              <w:pStyle w:val="Table09Row"/>
            </w:pPr>
            <w:r>
              <w:t>12 Oct 1944</w:t>
            </w:r>
          </w:p>
        </w:tc>
        <w:tc>
          <w:tcPr>
            <w:tcW w:w="3402" w:type="dxa"/>
          </w:tcPr>
          <w:p w14:paraId="5F3590DC" w14:textId="77777777" w:rsidR="00B13B28" w:rsidRDefault="00CC31A6">
            <w:pPr>
              <w:pStyle w:val="Table09Row"/>
            </w:pPr>
            <w:r>
              <w:t>12 Oct 1944</w:t>
            </w:r>
          </w:p>
        </w:tc>
        <w:tc>
          <w:tcPr>
            <w:tcW w:w="1123" w:type="dxa"/>
          </w:tcPr>
          <w:p w14:paraId="250329EE" w14:textId="77777777" w:rsidR="00B13B28" w:rsidRDefault="00CC31A6">
            <w:pPr>
              <w:pStyle w:val="Table09Row"/>
            </w:pPr>
            <w:r>
              <w:t>1966/079</w:t>
            </w:r>
          </w:p>
        </w:tc>
      </w:tr>
      <w:tr w:rsidR="00B13B28" w14:paraId="6CC9C005" w14:textId="77777777">
        <w:trPr>
          <w:cantSplit/>
          <w:jc w:val="center"/>
        </w:trPr>
        <w:tc>
          <w:tcPr>
            <w:tcW w:w="1418" w:type="dxa"/>
          </w:tcPr>
          <w:p w14:paraId="28AF1C10" w14:textId="77777777" w:rsidR="00B13B28" w:rsidRDefault="00CC31A6">
            <w:pPr>
              <w:pStyle w:val="Table09Row"/>
            </w:pPr>
            <w:r>
              <w:t>1944/004 (8 Geo. VI No. 4)</w:t>
            </w:r>
          </w:p>
        </w:tc>
        <w:tc>
          <w:tcPr>
            <w:tcW w:w="2693" w:type="dxa"/>
          </w:tcPr>
          <w:p w14:paraId="60D46282" w14:textId="77777777" w:rsidR="00B13B28" w:rsidRDefault="00CC31A6">
            <w:pPr>
              <w:pStyle w:val="Table09Row"/>
            </w:pPr>
            <w:r>
              <w:rPr>
                <w:i/>
              </w:rPr>
              <w:t>Northam Cemeteries Act 1944</w:t>
            </w:r>
          </w:p>
        </w:tc>
        <w:tc>
          <w:tcPr>
            <w:tcW w:w="1276" w:type="dxa"/>
          </w:tcPr>
          <w:p w14:paraId="4ED4071E" w14:textId="77777777" w:rsidR="00B13B28" w:rsidRDefault="00CC31A6">
            <w:pPr>
              <w:pStyle w:val="Table09Row"/>
            </w:pPr>
            <w:r>
              <w:t>12 Oct 1944</w:t>
            </w:r>
          </w:p>
        </w:tc>
        <w:tc>
          <w:tcPr>
            <w:tcW w:w="3402" w:type="dxa"/>
          </w:tcPr>
          <w:p w14:paraId="3721E756" w14:textId="77777777" w:rsidR="00B13B28" w:rsidRDefault="00CC31A6">
            <w:pPr>
              <w:pStyle w:val="Table09Row"/>
            </w:pPr>
            <w:r>
              <w:t>12 Oct 1944</w:t>
            </w:r>
          </w:p>
        </w:tc>
        <w:tc>
          <w:tcPr>
            <w:tcW w:w="1123" w:type="dxa"/>
          </w:tcPr>
          <w:p w14:paraId="2AB49520" w14:textId="77777777" w:rsidR="00B13B28" w:rsidRDefault="00CC31A6">
            <w:pPr>
              <w:pStyle w:val="Table09Row"/>
            </w:pPr>
            <w:r>
              <w:t>2014/032</w:t>
            </w:r>
          </w:p>
        </w:tc>
      </w:tr>
      <w:tr w:rsidR="00B13B28" w14:paraId="53A28C95" w14:textId="77777777">
        <w:trPr>
          <w:cantSplit/>
          <w:jc w:val="center"/>
        </w:trPr>
        <w:tc>
          <w:tcPr>
            <w:tcW w:w="1418" w:type="dxa"/>
          </w:tcPr>
          <w:p w14:paraId="12D86007" w14:textId="77777777" w:rsidR="00B13B28" w:rsidRDefault="00CC31A6">
            <w:pPr>
              <w:pStyle w:val="Table09Row"/>
            </w:pPr>
            <w:r>
              <w:t>1944/005 (8 Geo. VI No. 5)</w:t>
            </w:r>
          </w:p>
        </w:tc>
        <w:tc>
          <w:tcPr>
            <w:tcW w:w="2693" w:type="dxa"/>
          </w:tcPr>
          <w:p w14:paraId="11E8A8B7" w14:textId="77777777" w:rsidR="00B13B28" w:rsidRDefault="00CC31A6">
            <w:pPr>
              <w:pStyle w:val="Table09Row"/>
            </w:pPr>
            <w:r>
              <w:rPr>
                <w:i/>
              </w:rPr>
              <w:t xml:space="preserve">Life </w:t>
            </w:r>
            <w:r>
              <w:rPr>
                <w:i/>
              </w:rPr>
              <w:t>Assurance Companies Act Amendment Act 1944</w:t>
            </w:r>
          </w:p>
        </w:tc>
        <w:tc>
          <w:tcPr>
            <w:tcW w:w="1276" w:type="dxa"/>
          </w:tcPr>
          <w:p w14:paraId="259D227D" w14:textId="77777777" w:rsidR="00B13B28" w:rsidRDefault="00CC31A6">
            <w:pPr>
              <w:pStyle w:val="Table09Row"/>
            </w:pPr>
            <w:r>
              <w:t>12 Oct 1944</w:t>
            </w:r>
          </w:p>
        </w:tc>
        <w:tc>
          <w:tcPr>
            <w:tcW w:w="3402" w:type="dxa"/>
          </w:tcPr>
          <w:p w14:paraId="1840DD1F" w14:textId="77777777" w:rsidR="00B13B28" w:rsidRDefault="00CC31A6">
            <w:pPr>
              <w:pStyle w:val="Table09Row"/>
            </w:pPr>
            <w:r>
              <w:t>12 Oct 1944</w:t>
            </w:r>
          </w:p>
        </w:tc>
        <w:tc>
          <w:tcPr>
            <w:tcW w:w="1123" w:type="dxa"/>
          </w:tcPr>
          <w:p w14:paraId="0B6F9B39" w14:textId="77777777" w:rsidR="00B13B28" w:rsidRDefault="00B13B28">
            <w:pPr>
              <w:pStyle w:val="Table09Row"/>
            </w:pPr>
          </w:p>
        </w:tc>
      </w:tr>
      <w:tr w:rsidR="00B13B28" w14:paraId="5E30E078" w14:textId="77777777">
        <w:trPr>
          <w:cantSplit/>
          <w:jc w:val="center"/>
        </w:trPr>
        <w:tc>
          <w:tcPr>
            <w:tcW w:w="1418" w:type="dxa"/>
          </w:tcPr>
          <w:p w14:paraId="1DF816C8" w14:textId="77777777" w:rsidR="00B13B28" w:rsidRDefault="00CC31A6">
            <w:pPr>
              <w:pStyle w:val="Table09Row"/>
            </w:pPr>
            <w:r>
              <w:t>1944/006 (8 Geo. VI No. 6)</w:t>
            </w:r>
          </w:p>
        </w:tc>
        <w:tc>
          <w:tcPr>
            <w:tcW w:w="2693" w:type="dxa"/>
          </w:tcPr>
          <w:p w14:paraId="518ECAA6" w14:textId="77777777" w:rsidR="00B13B28" w:rsidRDefault="00CC31A6">
            <w:pPr>
              <w:pStyle w:val="Table09Row"/>
            </w:pPr>
            <w:r>
              <w:rPr>
                <w:i/>
              </w:rPr>
              <w:t>Main Roads Act (Funds Appropriation) Act 1944</w:t>
            </w:r>
          </w:p>
        </w:tc>
        <w:tc>
          <w:tcPr>
            <w:tcW w:w="1276" w:type="dxa"/>
          </w:tcPr>
          <w:p w14:paraId="6E0133E5" w14:textId="77777777" w:rsidR="00B13B28" w:rsidRDefault="00CC31A6">
            <w:pPr>
              <w:pStyle w:val="Table09Row"/>
            </w:pPr>
            <w:r>
              <w:t>30 Oct 1944</w:t>
            </w:r>
          </w:p>
        </w:tc>
        <w:tc>
          <w:tcPr>
            <w:tcW w:w="3402" w:type="dxa"/>
          </w:tcPr>
          <w:p w14:paraId="3F30C01E" w14:textId="77777777" w:rsidR="00B13B28" w:rsidRDefault="00CC31A6">
            <w:pPr>
              <w:pStyle w:val="Table09Row"/>
            </w:pPr>
            <w:r>
              <w:t>30 Oct 1944</w:t>
            </w:r>
          </w:p>
        </w:tc>
        <w:tc>
          <w:tcPr>
            <w:tcW w:w="1123" w:type="dxa"/>
          </w:tcPr>
          <w:p w14:paraId="4C471657" w14:textId="77777777" w:rsidR="00B13B28" w:rsidRDefault="00CC31A6">
            <w:pPr>
              <w:pStyle w:val="Table09Row"/>
            </w:pPr>
            <w:r>
              <w:t>Exp. 31/12/1947</w:t>
            </w:r>
          </w:p>
        </w:tc>
      </w:tr>
      <w:tr w:rsidR="00B13B28" w14:paraId="4DF1EA72" w14:textId="77777777">
        <w:trPr>
          <w:cantSplit/>
          <w:jc w:val="center"/>
        </w:trPr>
        <w:tc>
          <w:tcPr>
            <w:tcW w:w="1418" w:type="dxa"/>
          </w:tcPr>
          <w:p w14:paraId="142045C5" w14:textId="77777777" w:rsidR="00B13B28" w:rsidRDefault="00CC31A6">
            <w:pPr>
              <w:pStyle w:val="Table09Row"/>
            </w:pPr>
            <w:r>
              <w:t>1944/007 (8 Geo. VI No. 7)</w:t>
            </w:r>
          </w:p>
        </w:tc>
        <w:tc>
          <w:tcPr>
            <w:tcW w:w="2693" w:type="dxa"/>
          </w:tcPr>
          <w:p w14:paraId="352158CE" w14:textId="77777777" w:rsidR="00B13B28" w:rsidRDefault="00CC31A6">
            <w:pPr>
              <w:pStyle w:val="Table09Row"/>
            </w:pPr>
            <w:r>
              <w:rPr>
                <w:i/>
              </w:rPr>
              <w:t xml:space="preserve">Industries Assistance Act </w:t>
            </w:r>
            <w:r>
              <w:rPr>
                <w:i/>
              </w:rPr>
              <w:t>Continuance Act 1944</w:t>
            </w:r>
          </w:p>
        </w:tc>
        <w:tc>
          <w:tcPr>
            <w:tcW w:w="1276" w:type="dxa"/>
          </w:tcPr>
          <w:p w14:paraId="5B58A030" w14:textId="77777777" w:rsidR="00B13B28" w:rsidRDefault="00CC31A6">
            <w:pPr>
              <w:pStyle w:val="Table09Row"/>
            </w:pPr>
            <w:r>
              <w:t>30 Oct 1944</w:t>
            </w:r>
          </w:p>
        </w:tc>
        <w:tc>
          <w:tcPr>
            <w:tcW w:w="3402" w:type="dxa"/>
          </w:tcPr>
          <w:p w14:paraId="72064AF8" w14:textId="77777777" w:rsidR="00B13B28" w:rsidRDefault="00CC31A6">
            <w:pPr>
              <w:pStyle w:val="Table09Row"/>
            </w:pPr>
            <w:r>
              <w:t>30 Oct 1944</w:t>
            </w:r>
          </w:p>
        </w:tc>
        <w:tc>
          <w:tcPr>
            <w:tcW w:w="1123" w:type="dxa"/>
          </w:tcPr>
          <w:p w14:paraId="7676FDC2" w14:textId="77777777" w:rsidR="00B13B28" w:rsidRDefault="00CC31A6">
            <w:pPr>
              <w:pStyle w:val="Table09Row"/>
            </w:pPr>
            <w:r>
              <w:t>1985/057</w:t>
            </w:r>
          </w:p>
        </w:tc>
      </w:tr>
      <w:tr w:rsidR="00B13B28" w14:paraId="021F5B5D" w14:textId="77777777">
        <w:trPr>
          <w:cantSplit/>
          <w:jc w:val="center"/>
        </w:trPr>
        <w:tc>
          <w:tcPr>
            <w:tcW w:w="1418" w:type="dxa"/>
          </w:tcPr>
          <w:p w14:paraId="54BBF1B4" w14:textId="77777777" w:rsidR="00B13B28" w:rsidRDefault="00CC31A6">
            <w:pPr>
              <w:pStyle w:val="Table09Row"/>
            </w:pPr>
            <w:r>
              <w:t>1944/008 (8 Geo. VI No. 8)</w:t>
            </w:r>
          </w:p>
        </w:tc>
        <w:tc>
          <w:tcPr>
            <w:tcW w:w="2693" w:type="dxa"/>
          </w:tcPr>
          <w:p w14:paraId="49345B82" w14:textId="77777777" w:rsidR="00B13B28" w:rsidRDefault="00CC31A6">
            <w:pPr>
              <w:pStyle w:val="Table09Row"/>
            </w:pPr>
            <w:r>
              <w:rPr>
                <w:i/>
              </w:rPr>
              <w:t>Financial Emergency Act Amendment Act 1944</w:t>
            </w:r>
          </w:p>
        </w:tc>
        <w:tc>
          <w:tcPr>
            <w:tcW w:w="1276" w:type="dxa"/>
          </w:tcPr>
          <w:p w14:paraId="78A77140" w14:textId="77777777" w:rsidR="00B13B28" w:rsidRDefault="00CC31A6">
            <w:pPr>
              <w:pStyle w:val="Table09Row"/>
            </w:pPr>
            <w:r>
              <w:t>30 Oct 1944</w:t>
            </w:r>
          </w:p>
        </w:tc>
        <w:tc>
          <w:tcPr>
            <w:tcW w:w="3402" w:type="dxa"/>
          </w:tcPr>
          <w:p w14:paraId="4AB09B16" w14:textId="77777777" w:rsidR="00B13B28" w:rsidRDefault="00CC31A6">
            <w:pPr>
              <w:pStyle w:val="Table09Row"/>
            </w:pPr>
            <w:r>
              <w:t>30 Oct 1944</w:t>
            </w:r>
          </w:p>
        </w:tc>
        <w:tc>
          <w:tcPr>
            <w:tcW w:w="1123" w:type="dxa"/>
          </w:tcPr>
          <w:p w14:paraId="743A7820" w14:textId="77777777" w:rsidR="00B13B28" w:rsidRDefault="00CC31A6">
            <w:pPr>
              <w:pStyle w:val="Table09Row"/>
            </w:pPr>
            <w:r>
              <w:t>1965/057</w:t>
            </w:r>
          </w:p>
        </w:tc>
      </w:tr>
      <w:tr w:rsidR="00B13B28" w14:paraId="1DAB2DCF" w14:textId="77777777">
        <w:trPr>
          <w:cantSplit/>
          <w:jc w:val="center"/>
        </w:trPr>
        <w:tc>
          <w:tcPr>
            <w:tcW w:w="1418" w:type="dxa"/>
          </w:tcPr>
          <w:p w14:paraId="0800BC74" w14:textId="77777777" w:rsidR="00B13B28" w:rsidRDefault="00CC31A6">
            <w:pPr>
              <w:pStyle w:val="Table09Row"/>
            </w:pPr>
            <w:r>
              <w:t>1944/009 (8 Geo. VI No. 9)</w:t>
            </w:r>
          </w:p>
        </w:tc>
        <w:tc>
          <w:tcPr>
            <w:tcW w:w="2693" w:type="dxa"/>
          </w:tcPr>
          <w:p w14:paraId="1F4A746E" w14:textId="77777777" w:rsidR="00B13B28" w:rsidRDefault="00CC31A6">
            <w:pPr>
              <w:pStyle w:val="Table09Row"/>
            </w:pPr>
            <w:r>
              <w:rPr>
                <w:i/>
              </w:rPr>
              <w:t>Plant Diseases (Registration Fees) Act Amendment Act 1944</w:t>
            </w:r>
          </w:p>
        </w:tc>
        <w:tc>
          <w:tcPr>
            <w:tcW w:w="1276" w:type="dxa"/>
          </w:tcPr>
          <w:p w14:paraId="0661529B" w14:textId="77777777" w:rsidR="00B13B28" w:rsidRDefault="00CC31A6">
            <w:pPr>
              <w:pStyle w:val="Table09Row"/>
            </w:pPr>
            <w:r>
              <w:t>30 Oct 1944</w:t>
            </w:r>
          </w:p>
        </w:tc>
        <w:tc>
          <w:tcPr>
            <w:tcW w:w="3402" w:type="dxa"/>
          </w:tcPr>
          <w:p w14:paraId="5EAAC6CE" w14:textId="77777777" w:rsidR="00B13B28" w:rsidRDefault="00CC31A6">
            <w:pPr>
              <w:pStyle w:val="Table09Row"/>
            </w:pPr>
            <w:r>
              <w:t>1 Jul 1945 (see s. 2)</w:t>
            </w:r>
          </w:p>
        </w:tc>
        <w:tc>
          <w:tcPr>
            <w:tcW w:w="1123" w:type="dxa"/>
          </w:tcPr>
          <w:p w14:paraId="5899C1C3" w14:textId="77777777" w:rsidR="00B13B28" w:rsidRDefault="00CC31A6">
            <w:pPr>
              <w:pStyle w:val="Table09Row"/>
            </w:pPr>
            <w:r>
              <w:t>1981/055</w:t>
            </w:r>
          </w:p>
        </w:tc>
      </w:tr>
      <w:tr w:rsidR="00B13B28" w14:paraId="10A74C61" w14:textId="77777777">
        <w:trPr>
          <w:cantSplit/>
          <w:jc w:val="center"/>
        </w:trPr>
        <w:tc>
          <w:tcPr>
            <w:tcW w:w="1418" w:type="dxa"/>
          </w:tcPr>
          <w:p w14:paraId="4B091B1E" w14:textId="77777777" w:rsidR="00B13B28" w:rsidRDefault="00CC31A6">
            <w:pPr>
              <w:pStyle w:val="Table09Row"/>
            </w:pPr>
            <w:r>
              <w:t>1944/010 (8 Geo. VI No. 10)</w:t>
            </w:r>
          </w:p>
        </w:tc>
        <w:tc>
          <w:tcPr>
            <w:tcW w:w="2693" w:type="dxa"/>
          </w:tcPr>
          <w:p w14:paraId="37621B3A" w14:textId="77777777" w:rsidR="00B13B28" w:rsidRDefault="00CC31A6">
            <w:pPr>
              <w:pStyle w:val="Table09Row"/>
            </w:pPr>
            <w:r>
              <w:rPr>
                <w:i/>
              </w:rPr>
              <w:t>Testator’s Family Maintenance Act Amendment Act 1944</w:t>
            </w:r>
          </w:p>
        </w:tc>
        <w:tc>
          <w:tcPr>
            <w:tcW w:w="1276" w:type="dxa"/>
          </w:tcPr>
          <w:p w14:paraId="49BB44EE" w14:textId="77777777" w:rsidR="00B13B28" w:rsidRDefault="00CC31A6">
            <w:pPr>
              <w:pStyle w:val="Table09Row"/>
            </w:pPr>
            <w:r>
              <w:t>30 Oct 1944</w:t>
            </w:r>
          </w:p>
        </w:tc>
        <w:tc>
          <w:tcPr>
            <w:tcW w:w="3402" w:type="dxa"/>
          </w:tcPr>
          <w:p w14:paraId="30503587" w14:textId="77777777" w:rsidR="00B13B28" w:rsidRDefault="00CC31A6">
            <w:pPr>
              <w:pStyle w:val="Table09Row"/>
            </w:pPr>
            <w:r>
              <w:t>30 Oct 1944</w:t>
            </w:r>
          </w:p>
        </w:tc>
        <w:tc>
          <w:tcPr>
            <w:tcW w:w="1123" w:type="dxa"/>
          </w:tcPr>
          <w:p w14:paraId="1022586F" w14:textId="77777777" w:rsidR="00B13B28" w:rsidRDefault="00CC31A6">
            <w:pPr>
              <w:pStyle w:val="Table09Row"/>
            </w:pPr>
            <w:r>
              <w:t>1972/057</w:t>
            </w:r>
          </w:p>
        </w:tc>
      </w:tr>
      <w:tr w:rsidR="00B13B28" w14:paraId="66EF8EBC" w14:textId="77777777">
        <w:trPr>
          <w:cantSplit/>
          <w:jc w:val="center"/>
        </w:trPr>
        <w:tc>
          <w:tcPr>
            <w:tcW w:w="1418" w:type="dxa"/>
          </w:tcPr>
          <w:p w14:paraId="7D29E599" w14:textId="77777777" w:rsidR="00B13B28" w:rsidRDefault="00CC31A6">
            <w:pPr>
              <w:pStyle w:val="Table09Row"/>
            </w:pPr>
            <w:r>
              <w:t>1944/011 (8 Geo. VI No. 11)</w:t>
            </w:r>
          </w:p>
        </w:tc>
        <w:tc>
          <w:tcPr>
            <w:tcW w:w="2693" w:type="dxa"/>
          </w:tcPr>
          <w:p w14:paraId="4B5A1FE8" w14:textId="77777777" w:rsidR="00B13B28" w:rsidRDefault="00CC31A6">
            <w:pPr>
              <w:pStyle w:val="Table09Row"/>
            </w:pPr>
            <w:r>
              <w:rPr>
                <w:i/>
              </w:rPr>
              <w:t>Fruit Growing Industry (Trust Fund) Act Amendment Act 1944</w:t>
            </w:r>
          </w:p>
        </w:tc>
        <w:tc>
          <w:tcPr>
            <w:tcW w:w="1276" w:type="dxa"/>
          </w:tcPr>
          <w:p w14:paraId="5B86F4E6" w14:textId="77777777" w:rsidR="00B13B28" w:rsidRDefault="00CC31A6">
            <w:pPr>
              <w:pStyle w:val="Table09Row"/>
            </w:pPr>
            <w:r>
              <w:t>18 Dec 1944</w:t>
            </w:r>
          </w:p>
        </w:tc>
        <w:tc>
          <w:tcPr>
            <w:tcW w:w="3402" w:type="dxa"/>
          </w:tcPr>
          <w:p w14:paraId="636E11CA" w14:textId="77777777" w:rsidR="00B13B28" w:rsidRDefault="00CC31A6">
            <w:pPr>
              <w:pStyle w:val="Table09Row"/>
            </w:pPr>
            <w:r>
              <w:t>18 Dec 1944</w:t>
            </w:r>
          </w:p>
        </w:tc>
        <w:tc>
          <w:tcPr>
            <w:tcW w:w="1123" w:type="dxa"/>
          </w:tcPr>
          <w:p w14:paraId="10AD645A" w14:textId="77777777" w:rsidR="00B13B28" w:rsidRDefault="00CC31A6">
            <w:pPr>
              <w:pStyle w:val="Table09Row"/>
            </w:pPr>
            <w:r>
              <w:t>1996/015</w:t>
            </w:r>
          </w:p>
        </w:tc>
      </w:tr>
      <w:tr w:rsidR="00B13B28" w14:paraId="59E48652" w14:textId="77777777">
        <w:trPr>
          <w:cantSplit/>
          <w:jc w:val="center"/>
        </w:trPr>
        <w:tc>
          <w:tcPr>
            <w:tcW w:w="1418" w:type="dxa"/>
          </w:tcPr>
          <w:p w14:paraId="0F43AB6D" w14:textId="77777777" w:rsidR="00B13B28" w:rsidRDefault="00CC31A6">
            <w:pPr>
              <w:pStyle w:val="Table09Row"/>
            </w:pPr>
            <w:r>
              <w:t>1944/012 (8 Geo. VI No. 12)</w:t>
            </w:r>
          </w:p>
        </w:tc>
        <w:tc>
          <w:tcPr>
            <w:tcW w:w="2693" w:type="dxa"/>
          </w:tcPr>
          <w:p w14:paraId="32142201" w14:textId="77777777" w:rsidR="00B13B28" w:rsidRDefault="00CC31A6">
            <w:pPr>
              <w:pStyle w:val="Table09Row"/>
            </w:pPr>
            <w:r>
              <w:rPr>
                <w:i/>
              </w:rPr>
              <w:t>Companies Act Amendment Act 1944</w:t>
            </w:r>
          </w:p>
        </w:tc>
        <w:tc>
          <w:tcPr>
            <w:tcW w:w="1276" w:type="dxa"/>
          </w:tcPr>
          <w:p w14:paraId="49695D0D" w14:textId="77777777" w:rsidR="00B13B28" w:rsidRDefault="00CC31A6">
            <w:pPr>
              <w:pStyle w:val="Table09Row"/>
            </w:pPr>
            <w:r>
              <w:t>8 Dec 1944</w:t>
            </w:r>
          </w:p>
        </w:tc>
        <w:tc>
          <w:tcPr>
            <w:tcW w:w="3402" w:type="dxa"/>
          </w:tcPr>
          <w:p w14:paraId="6A2389A5" w14:textId="77777777" w:rsidR="00B13B28" w:rsidRDefault="00CC31A6">
            <w:pPr>
              <w:pStyle w:val="Table09Row"/>
            </w:pPr>
            <w:r>
              <w:t>8 Dec 1944</w:t>
            </w:r>
          </w:p>
        </w:tc>
        <w:tc>
          <w:tcPr>
            <w:tcW w:w="1123" w:type="dxa"/>
          </w:tcPr>
          <w:p w14:paraId="70647B8B" w14:textId="77777777" w:rsidR="00B13B28" w:rsidRDefault="00CC31A6">
            <w:pPr>
              <w:pStyle w:val="Table09Row"/>
            </w:pPr>
            <w:r>
              <w:t>1967/068</w:t>
            </w:r>
          </w:p>
        </w:tc>
      </w:tr>
      <w:tr w:rsidR="00B13B28" w14:paraId="010D89D7" w14:textId="77777777">
        <w:trPr>
          <w:cantSplit/>
          <w:jc w:val="center"/>
        </w:trPr>
        <w:tc>
          <w:tcPr>
            <w:tcW w:w="1418" w:type="dxa"/>
          </w:tcPr>
          <w:p w14:paraId="2F01D753" w14:textId="77777777" w:rsidR="00B13B28" w:rsidRDefault="00CC31A6">
            <w:pPr>
              <w:pStyle w:val="Table09Row"/>
            </w:pPr>
            <w:r>
              <w:t>1944/013 (8 Geo. VI No. 13)</w:t>
            </w:r>
          </w:p>
        </w:tc>
        <w:tc>
          <w:tcPr>
            <w:tcW w:w="2693" w:type="dxa"/>
          </w:tcPr>
          <w:p w14:paraId="74AE5554" w14:textId="77777777" w:rsidR="00B13B28" w:rsidRDefault="00CC31A6">
            <w:pPr>
              <w:pStyle w:val="Table09Row"/>
            </w:pPr>
            <w:r>
              <w:rPr>
                <w:i/>
              </w:rPr>
              <w:t>Pawnbrokers Ordinance Amendment Act 1944</w:t>
            </w:r>
          </w:p>
        </w:tc>
        <w:tc>
          <w:tcPr>
            <w:tcW w:w="1276" w:type="dxa"/>
          </w:tcPr>
          <w:p w14:paraId="5F0C70F9" w14:textId="77777777" w:rsidR="00B13B28" w:rsidRDefault="00CC31A6">
            <w:pPr>
              <w:pStyle w:val="Table09Row"/>
            </w:pPr>
            <w:r>
              <w:t>8 Dec 1944</w:t>
            </w:r>
          </w:p>
        </w:tc>
        <w:tc>
          <w:tcPr>
            <w:tcW w:w="3402" w:type="dxa"/>
          </w:tcPr>
          <w:p w14:paraId="7B56EB3A" w14:textId="77777777" w:rsidR="00B13B28" w:rsidRDefault="00CC31A6">
            <w:pPr>
              <w:pStyle w:val="Table09Row"/>
            </w:pPr>
            <w:r>
              <w:t>8 Dec 1944</w:t>
            </w:r>
          </w:p>
        </w:tc>
        <w:tc>
          <w:tcPr>
            <w:tcW w:w="1123" w:type="dxa"/>
          </w:tcPr>
          <w:p w14:paraId="508B0A0E" w14:textId="77777777" w:rsidR="00B13B28" w:rsidRDefault="00CC31A6">
            <w:pPr>
              <w:pStyle w:val="Table09Row"/>
            </w:pPr>
            <w:r>
              <w:t>1994/088</w:t>
            </w:r>
          </w:p>
        </w:tc>
      </w:tr>
      <w:tr w:rsidR="00B13B28" w14:paraId="61835BC6" w14:textId="77777777">
        <w:trPr>
          <w:cantSplit/>
          <w:jc w:val="center"/>
        </w:trPr>
        <w:tc>
          <w:tcPr>
            <w:tcW w:w="1418" w:type="dxa"/>
          </w:tcPr>
          <w:p w14:paraId="7F6DACE8" w14:textId="77777777" w:rsidR="00B13B28" w:rsidRDefault="00CC31A6">
            <w:pPr>
              <w:pStyle w:val="Table09Row"/>
            </w:pPr>
            <w:r>
              <w:t>1944/014 (8 Geo. VI No. 14)</w:t>
            </w:r>
          </w:p>
        </w:tc>
        <w:tc>
          <w:tcPr>
            <w:tcW w:w="2693" w:type="dxa"/>
          </w:tcPr>
          <w:p w14:paraId="2D8F3C24" w14:textId="77777777" w:rsidR="00B13B28" w:rsidRDefault="00CC31A6">
            <w:pPr>
              <w:pStyle w:val="Table09Row"/>
            </w:pPr>
            <w:r>
              <w:rPr>
                <w:i/>
              </w:rPr>
              <w:t xml:space="preserve">Nurses </w:t>
            </w:r>
            <w:r>
              <w:rPr>
                <w:i/>
              </w:rPr>
              <w:t>Registration Act Amendment Act 1944</w:t>
            </w:r>
          </w:p>
        </w:tc>
        <w:tc>
          <w:tcPr>
            <w:tcW w:w="1276" w:type="dxa"/>
          </w:tcPr>
          <w:p w14:paraId="6B02F9D5" w14:textId="77777777" w:rsidR="00B13B28" w:rsidRDefault="00CC31A6">
            <w:pPr>
              <w:pStyle w:val="Table09Row"/>
            </w:pPr>
            <w:r>
              <w:t>8 Dec 1944</w:t>
            </w:r>
          </w:p>
        </w:tc>
        <w:tc>
          <w:tcPr>
            <w:tcW w:w="3402" w:type="dxa"/>
          </w:tcPr>
          <w:p w14:paraId="6C374887" w14:textId="77777777" w:rsidR="00B13B28" w:rsidRDefault="00CC31A6">
            <w:pPr>
              <w:pStyle w:val="Table09Row"/>
            </w:pPr>
            <w:r>
              <w:t>8 Dec 1944</w:t>
            </w:r>
          </w:p>
        </w:tc>
        <w:tc>
          <w:tcPr>
            <w:tcW w:w="1123" w:type="dxa"/>
          </w:tcPr>
          <w:p w14:paraId="1FE64F77" w14:textId="77777777" w:rsidR="00B13B28" w:rsidRDefault="00CC31A6">
            <w:pPr>
              <w:pStyle w:val="Table09Row"/>
            </w:pPr>
            <w:r>
              <w:t>1968/027</w:t>
            </w:r>
          </w:p>
        </w:tc>
      </w:tr>
      <w:tr w:rsidR="00B13B28" w14:paraId="59E40EE6" w14:textId="77777777">
        <w:trPr>
          <w:cantSplit/>
          <w:jc w:val="center"/>
        </w:trPr>
        <w:tc>
          <w:tcPr>
            <w:tcW w:w="1418" w:type="dxa"/>
          </w:tcPr>
          <w:p w14:paraId="0764A914" w14:textId="77777777" w:rsidR="00B13B28" w:rsidRDefault="00CC31A6">
            <w:pPr>
              <w:pStyle w:val="Table09Row"/>
            </w:pPr>
            <w:r>
              <w:t>1944/015 (8 Geo. VI No. 15)</w:t>
            </w:r>
          </w:p>
        </w:tc>
        <w:tc>
          <w:tcPr>
            <w:tcW w:w="2693" w:type="dxa"/>
          </w:tcPr>
          <w:p w14:paraId="3BB71831" w14:textId="77777777" w:rsidR="00B13B28" w:rsidRDefault="00CC31A6">
            <w:pPr>
              <w:pStyle w:val="Table09Row"/>
            </w:pPr>
            <w:r>
              <w:rPr>
                <w:i/>
              </w:rPr>
              <w:t>Builders’ Registration Act Amendment Act 1944</w:t>
            </w:r>
          </w:p>
        </w:tc>
        <w:tc>
          <w:tcPr>
            <w:tcW w:w="1276" w:type="dxa"/>
          </w:tcPr>
          <w:p w14:paraId="7A27E4EB" w14:textId="77777777" w:rsidR="00B13B28" w:rsidRDefault="00CC31A6">
            <w:pPr>
              <w:pStyle w:val="Table09Row"/>
            </w:pPr>
            <w:r>
              <w:t>8 Dec 1944</w:t>
            </w:r>
          </w:p>
        </w:tc>
        <w:tc>
          <w:tcPr>
            <w:tcW w:w="3402" w:type="dxa"/>
          </w:tcPr>
          <w:p w14:paraId="6785F265" w14:textId="77777777" w:rsidR="00B13B28" w:rsidRDefault="00CC31A6">
            <w:pPr>
              <w:pStyle w:val="Table09Row"/>
            </w:pPr>
            <w:r>
              <w:t>8 Dec 1944</w:t>
            </w:r>
          </w:p>
        </w:tc>
        <w:tc>
          <w:tcPr>
            <w:tcW w:w="1123" w:type="dxa"/>
          </w:tcPr>
          <w:p w14:paraId="18B1039B" w14:textId="77777777" w:rsidR="00B13B28" w:rsidRDefault="00B13B28">
            <w:pPr>
              <w:pStyle w:val="Table09Row"/>
            </w:pPr>
          </w:p>
        </w:tc>
      </w:tr>
      <w:tr w:rsidR="00B13B28" w14:paraId="475924BA" w14:textId="77777777">
        <w:trPr>
          <w:cantSplit/>
          <w:jc w:val="center"/>
        </w:trPr>
        <w:tc>
          <w:tcPr>
            <w:tcW w:w="1418" w:type="dxa"/>
          </w:tcPr>
          <w:p w14:paraId="1D1C733C" w14:textId="77777777" w:rsidR="00B13B28" w:rsidRDefault="00CC31A6">
            <w:pPr>
              <w:pStyle w:val="Table09Row"/>
            </w:pPr>
            <w:r>
              <w:t>1944/016 (8 Geo. VI No. 16)</w:t>
            </w:r>
          </w:p>
        </w:tc>
        <w:tc>
          <w:tcPr>
            <w:tcW w:w="2693" w:type="dxa"/>
          </w:tcPr>
          <w:p w14:paraId="677D8AED" w14:textId="77777777" w:rsidR="00B13B28" w:rsidRDefault="00CC31A6">
            <w:pPr>
              <w:pStyle w:val="Table09Row"/>
            </w:pPr>
            <w:r>
              <w:rPr>
                <w:i/>
              </w:rPr>
              <w:t>Supply No. 2 (1944)</w:t>
            </w:r>
          </w:p>
        </w:tc>
        <w:tc>
          <w:tcPr>
            <w:tcW w:w="1276" w:type="dxa"/>
          </w:tcPr>
          <w:p w14:paraId="5647A6E6" w14:textId="77777777" w:rsidR="00B13B28" w:rsidRDefault="00CC31A6">
            <w:pPr>
              <w:pStyle w:val="Table09Row"/>
            </w:pPr>
            <w:r>
              <w:t>8 Dec 1944</w:t>
            </w:r>
          </w:p>
        </w:tc>
        <w:tc>
          <w:tcPr>
            <w:tcW w:w="3402" w:type="dxa"/>
          </w:tcPr>
          <w:p w14:paraId="15DAA89D" w14:textId="77777777" w:rsidR="00B13B28" w:rsidRDefault="00CC31A6">
            <w:pPr>
              <w:pStyle w:val="Table09Row"/>
            </w:pPr>
            <w:r>
              <w:t>8 Dec 1944</w:t>
            </w:r>
          </w:p>
        </w:tc>
        <w:tc>
          <w:tcPr>
            <w:tcW w:w="1123" w:type="dxa"/>
          </w:tcPr>
          <w:p w14:paraId="00834776" w14:textId="77777777" w:rsidR="00B13B28" w:rsidRDefault="00CC31A6">
            <w:pPr>
              <w:pStyle w:val="Table09Row"/>
            </w:pPr>
            <w:r>
              <w:t>1965/057</w:t>
            </w:r>
          </w:p>
        </w:tc>
      </w:tr>
      <w:tr w:rsidR="00B13B28" w14:paraId="72E93B67" w14:textId="77777777">
        <w:trPr>
          <w:cantSplit/>
          <w:jc w:val="center"/>
        </w:trPr>
        <w:tc>
          <w:tcPr>
            <w:tcW w:w="1418" w:type="dxa"/>
          </w:tcPr>
          <w:p w14:paraId="41E2C984" w14:textId="77777777" w:rsidR="00B13B28" w:rsidRDefault="00CC31A6">
            <w:pPr>
              <w:pStyle w:val="Table09Row"/>
            </w:pPr>
            <w:r>
              <w:t>1944/017 (8 &amp; 9 Geo. VI No. 17)</w:t>
            </w:r>
          </w:p>
        </w:tc>
        <w:tc>
          <w:tcPr>
            <w:tcW w:w="2693" w:type="dxa"/>
          </w:tcPr>
          <w:p w14:paraId="34599902" w14:textId="77777777" w:rsidR="00B13B28" w:rsidRDefault="00CC31A6">
            <w:pPr>
              <w:pStyle w:val="Table09Row"/>
            </w:pPr>
            <w:r>
              <w:rPr>
                <w:i/>
              </w:rPr>
              <w:t>Land Alienation Restriction Act 1944</w:t>
            </w:r>
          </w:p>
        </w:tc>
        <w:tc>
          <w:tcPr>
            <w:tcW w:w="1276" w:type="dxa"/>
          </w:tcPr>
          <w:p w14:paraId="6C4FA336" w14:textId="77777777" w:rsidR="00B13B28" w:rsidRDefault="00CC31A6">
            <w:pPr>
              <w:pStyle w:val="Table09Row"/>
            </w:pPr>
            <w:r>
              <w:t>18 Dec 1944</w:t>
            </w:r>
          </w:p>
        </w:tc>
        <w:tc>
          <w:tcPr>
            <w:tcW w:w="3402" w:type="dxa"/>
          </w:tcPr>
          <w:p w14:paraId="46354561" w14:textId="77777777" w:rsidR="00B13B28" w:rsidRDefault="00CC31A6">
            <w:pPr>
              <w:pStyle w:val="Table09Row"/>
            </w:pPr>
            <w:r>
              <w:t>18 Dec 1944</w:t>
            </w:r>
          </w:p>
        </w:tc>
        <w:tc>
          <w:tcPr>
            <w:tcW w:w="1123" w:type="dxa"/>
          </w:tcPr>
          <w:p w14:paraId="04B37056" w14:textId="77777777" w:rsidR="00B13B28" w:rsidRDefault="00CC31A6">
            <w:pPr>
              <w:pStyle w:val="Table09Row"/>
            </w:pPr>
            <w:r>
              <w:t>Exp. 31/12/1949</w:t>
            </w:r>
          </w:p>
        </w:tc>
      </w:tr>
      <w:tr w:rsidR="00B13B28" w14:paraId="3C584077" w14:textId="77777777">
        <w:trPr>
          <w:cantSplit/>
          <w:jc w:val="center"/>
        </w:trPr>
        <w:tc>
          <w:tcPr>
            <w:tcW w:w="1418" w:type="dxa"/>
          </w:tcPr>
          <w:p w14:paraId="7898C60A" w14:textId="77777777" w:rsidR="00B13B28" w:rsidRDefault="00CC31A6">
            <w:pPr>
              <w:pStyle w:val="Table09Row"/>
            </w:pPr>
            <w:r>
              <w:t>1944/018 (8 &amp; 9 Geo. VI No. 18)</w:t>
            </w:r>
          </w:p>
        </w:tc>
        <w:tc>
          <w:tcPr>
            <w:tcW w:w="2693" w:type="dxa"/>
          </w:tcPr>
          <w:p w14:paraId="17F275EE" w14:textId="77777777" w:rsidR="00B13B28" w:rsidRDefault="00CC31A6">
            <w:pPr>
              <w:pStyle w:val="Table09Row"/>
            </w:pPr>
            <w:r>
              <w:rPr>
                <w:i/>
              </w:rPr>
              <w:t>Financial Agreement (Amendment) Act 1944</w:t>
            </w:r>
          </w:p>
        </w:tc>
        <w:tc>
          <w:tcPr>
            <w:tcW w:w="1276" w:type="dxa"/>
          </w:tcPr>
          <w:p w14:paraId="4BA2EE85" w14:textId="77777777" w:rsidR="00B13B28" w:rsidRDefault="00CC31A6">
            <w:pPr>
              <w:pStyle w:val="Table09Row"/>
            </w:pPr>
            <w:r>
              <w:t>21 Dec 1944</w:t>
            </w:r>
          </w:p>
        </w:tc>
        <w:tc>
          <w:tcPr>
            <w:tcW w:w="3402" w:type="dxa"/>
          </w:tcPr>
          <w:p w14:paraId="44A553F6" w14:textId="77777777" w:rsidR="00B13B28" w:rsidRDefault="00CC31A6">
            <w:pPr>
              <w:pStyle w:val="Table09Row"/>
            </w:pPr>
            <w:r>
              <w:t>21 Dec 1944</w:t>
            </w:r>
          </w:p>
        </w:tc>
        <w:tc>
          <w:tcPr>
            <w:tcW w:w="1123" w:type="dxa"/>
          </w:tcPr>
          <w:p w14:paraId="1592D092" w14:textId="77777777" w:rsidR="00B13B28" w:rsidRDefault="00B13B28">
            <w:pPr>
              <w:pStyle w:val="Table09Row"/>
            </w:pPr>
          </w:p>
        </w:tc>
      </w:tr>
      <w:tr w:rsidR="00B13B28" w14:paraId="2BE9D2C0" w14:textId="77777777">
        <w:trPr>
          <w:cantSplit/>
          <w:jc w:val="center"/>
        </w:trPr>
        <w:tc>
          <w:tcPr>
            <w:tcW w:w="1418" w:type="dxa"/>
          </w:tcPr>
          <w:p w14:paraId="20ADDD63" w14:textId="77777777" w:rsidR="00B13B28" w:rsidRDefault="00CC31A6">
            <w:pPr>
              <w:pStyle w:val="Table09Row"/>
            </w:pPr>
            <w:r>
              <w:t>1944/019 (8 &amp; 9 Geo. VI No. 19)</w:t>
            </w:r>
          </w:p>
        </w:tc>
        <w:tc>
          <w:tcPr>
            <w:tcW w:w="2693" w:type="dxa"/>
          </w:tcPr>
          <w:p w14:paraId="4912F5BB" w14:textId="77777777" w:rsidR="00B13B28" w:rsidRDefault="00CC31A6">
            <w:pPr>
              <w:pStyle w:val="Table09Row"/>
            </w:pPr>
            <w:r>
              <w:rPr>
                <w:i/>
              </w:rPr>
              <w:t>Busselton Cemet</w:t>
            </w:r>
            <w:r>
              <w:rPr>
                <w:i/>
              </w:rPr>
              <w:t>ery Act 1944</w:t>
            </w:r>
          </w:p>
        </w:tc>
        <w:tc>
          <w:tcPr>
            <w:tcW w:w="1276" w:type="dxa"/>
          </w:tcPr>
          <w:p w14:paraId="7769EDCF" w14:textId="77777777" w:rsidR="00B13B28" w:rsidRDefault="00CC31A6">
            <w:pPr>
              <w:pStyle w:val="Table09Row"/>
            </w:pPr>
            <w:r>
              <w:t>23 Dec 1944</w:t>
            </w:r>
          </w:p>
        </w:tc>
        <w:tc>
          <w:tcPr>
            <w:tcW w:w="3402" w:type="dxa"/>
          </w:tcPr>
          <w:p w14:paraId="35D5071A" w14:textId="77777777" w:rsidR="00B13B28" w:rsidRDefault="00CC31A6">
            <w:pPr>
              <w:pStyle w:val="Table09Row"/>
            </w:pPr>
            <w:r>
              <w:t>23 Dec 1944</w:t>
            </w:r>
          </w:p>
        </w:tc>
        <w:tc>
          <w:tcPr>
            <w:tcW w:w="1123" w:type="dxa"/>
          </w:tcPr>
          <w:p w14:paraId="487E2F4F" w14:textId="77777777" w:rsidR="00B13B28" w:rsidRDefault="00CC31A6">
            <w:pPr>
              <w:pStyle w:val="Table09Row"/>
            </w:pPr>
            <w:r>
              <w:t>2014/032</w:t>
            </w:r>
          </w:p>
        </w:tc>
      </w:tr>
      <w:tr w:rsidR="00B13B28" w14:paraId="7AF40A1D" w14:textId="77777777">
        <w:trPr>
          <w:cantSplit/>
          <w:jc w:val="center"/>
        </w:trPr>
        <w:tc>
          <w:tcPr>
            <w:tcW w:w="1418" w:type="dxa"/>
          </w:tcPr>
          <w:p w14:paraId="4446DC8D" w14:textId="77777777" w:rsidR="00B13B28" w:rsidRDefault="00CC31A6">
            <w:pPr>
              <w:pStyle w:val="Table09Row"/>
            </w:pPr>
            <w:r>
              <w:t>1944/020 (8 &amp; 9 Geo. VI No. 20)</w:t>
            </w:r>
          </w:p>
        </w:tc>
        <w:tc>
          <w:tcPr>
            <w:tcW w:w="2693" w:type="dxa"/>
          </w:tcPr>
          <w:p w14:paraId="6D87EE07" w14:textId="77777777" w:rsidR="00B13B28" w:rsidRDefault="00CC31A6">
            <w:pPr>
              <w:pStyle w:val="Table09Row"/>
            </w:pPr>
            <w:r>
              <w:rPr>
                <w:i/>
              </w:rPr>
              <w:t>Stamp Act Amendment Act 1944</w:t>
            </w:r>
          </w:p>
        </w:tc>
        <w:tc>
          <w:tcPr>
            <w:tcW w:w="1276" w:type="dxa"/>
          </w:tcPr>
          <w:p w14:paraId="12C37676" w14:textId="77777777" w:rsidR="00B13B28" w:rsidRDefault="00CC31A6">
            <w:pPr>
              <w:pStyle w:val="Table09Row"/>
            </w:pPr>
            <w:r>
              <w:t>23 Dec 1944</w:t>
            </w:r>
          </w:p>
        </w:tc>
        <w:tc>
          <w:tcPr>
            <w:tcW w:w="3402" w:type="dxa"/>
          </w:tcPr>
          <w:p w14:paraId="6FA44057" w14:textId="77777777" w:rsidR="00B13B28" w:rsidRDefault="00CC31A6">
            <w:pPr>
              <w:pStyle w:val="Table09Row"/>
            </w:pPr>
            <w:r>
              <w:t>23 Dec 1944</w:t>
            </w:r>
          </w:p>
        </w:tc>
        <w:tc>
          <w:tcPr>
            <w:tcW w:w="1123" w:type="dxa"/>
          </w:tcPr>
          <w:p w14:paraId="0B4541A5" w14:textId="77777777" w:rsidR="00B13B28" w:rsidRDefault="00B13B28">
            <w:pPr>
              <w:pStyle w:val="Table09Row"/>
            </w:pPr>
          </w:p>
        </w:tc>
      </w:tr>
      <w:tr w:rsidR="00B13B28" w14:paraId="47F6BAD5" w14:textId="77777777">
        <w:trPr>
          <w:cantSplit/>
          <w:jc w:val="center"/>
        </w:trPr>
        <w:tc>
          <w:tcPr>
            <w:tcW w:w="1418" w:type="dxa"/>
          </w:tcPr>
          <w:p w14:paraId="7F34FD0F" w14:textId="77777777" w:rsidR="00B13B28" w:rsidRDefault="00CC31A6">
            <w:pPr>
              <w:pStyle w:val="Table09Row"/>
            </w:pPr>
            <w:r>
              <w:t>1944/021 (8 &amp; 9 Geo. VI No. 21)</w:t>
            </w:r>
          </w:p>
        </w:tc>
        <w:tc>
          <w:tcPr>
            <w:tcW w:w="2693" w:type="dxa"/>
          </w:tcPr>
          <w:p w14:paraId="2EDD1279" w14:textId="77777777" w:rsidR="00B13B28" w:rsidRDefault="00CC31A6">
            <w:pPr>
              <w:pStyle w:val="Table09Row"/>
            </w:pPr>
            <w:r>
              <w:rPr>
                <w:i/>
              </w:rPr>
              <w:t>Health Act Amendment Act 1944</w:t>
            </w:r>
          </w:p>
        </w:tc>
        <w:tc>
          <w:tcPr>
            <w:tcW w:w="1276" w:type="dxa"/>
          </w:tcPr>
          <w:p w14:paraId="721A86B1" w14:textId="77777777" w:rsidR="00B13B28" w:rsidRDefault="00CC31A6">
            <w:pPr>
              <w:pStyle w:val="Table09Row"/>
            </w:pPr>
            <w:r>
              <w:t>23 Dec 1944</w:t>
            </w:r>
          </w:p>
        </w:tc>
        <w:tc>
          <w:tcPr>
            <w:tcW w:w="3402" w:type="dxa"/>
          </w:tcPr>
          <w:p w14:paraId="7EAE333A" w14:textId="77777777" w:rsidR="00B13B28" w:rsidRDefault="00CC31A6">
            <w:pPr>
              <w:pStyle w:val="Table09Row"/>
            </w:pPr>
            <w:r>
              <w:t>23 Dec 1944</w:t>
            </w:r>
          </w:p>
        </w:tc>
        <w:tc>
          <w:tcPr>
            <w:tcW w:w="1123" w:type="dxa"/>
          </w:tcPr>
          <w:p w14:paraId="7BF02CE1" w14:textId="77777777" w:rsidR="00B13B28" w:rsidRDefault="00B13B28">
            <w:pPr>
              <w:pStyle w:val="Table09Row"/>
            </w:pPr>
          </w:p>
        </w:tc>
      </w:tr>
      <w:tr w:rsidR="00B13B28" w14:paraId="312EBBE6" w14:textId="77777777">
        <w:trPr>
          <w:cantSplit/>
          <w:jc w:val="center"/>
        </w:trPr>
        <w:tc>
          <w:tcPr>
            <w:tcW w:w="1418" w:type="dxa"/>
          </w:tcPr>
          <w:p w14:paraId="5F6A6A66" w14:textId="77777777" w:rsidR="00B13B28" w:rsidRDefault="00CC31A6">
            <w:pPr>
              <w:pStyle w:val="Table09Row"/>
            </w:pPr>
            <w:r>
              <w:t>1944/022 (8 &amp; 9 Geo. VI No. 22)</w:t>
            </w:r>
          </w:p>
        </w:tc>
        <w:tc>
          <w:tcPr>
            <w:tcW w:w="2693" w:type="dxa"/>
          </w:tcPr>
          <w:p w14:paraId="1080AFE9" w14:textId="77777777" w:rsidR="00B13B28" w:rsidRDefault="00CC31A6">
            <w:pPr>
              <w:pStyle w:val="Table09Row"/>
            </w:pPr>
            <w:r>
              <w:rPr>
                <w:i/>
              </w:rPr>
              <w:t>Mortgagees’ Rights Restriction Act Amendment Act 1944</w:t>
            </w:r>
          </w:p>
        </w:tc>
        <w:tc>
          <w:tcPr>
            <w:tcW w:w="1276" w:type="dxa"/>
          </w:tcPr>
          <w:p w14:paraId="33E943DA" w14:textId="77777777" w:rsidR="00B13B28" w:rsidRDefault="00CC31A6">
            <w:pPr>
              <w:pStyle w:val="Table09Row"/>
            </w:pPr>
            <w:r>
              <w:t>23 Dec 1944</w:t>
            </w:r>
          </w:p>
        </w:tc>
        <w:tc>
          <w:tcPr>
            <w:tcW w:w="3402" w:type="dxa"/>
          </w:tcPr>
          <w:p w14:paraId="16DCE39B" w14:textId="77777777" w:rsidR="00B13B28" w:rsidRDefault="00CC31A6">
            <w:pPr>
              <w:pStyle w:val="Table09Row"/>
            </w:pPr>
            <w:r>
              <w:t>23 Dec 1944</w:t>
            </w:r>
          </w:p>
        </w:tc>
        <w:tc>
          <w:tcPr>
            <w:tcW w:w="1123" w:type="dxa"/>
          </w:tcPr>
          <w:p w14:paraId="331469E1" w14:textId="77777777" w:rsidR="00B13B28" w:rsidRDefault="00CC31A6">
            <w:pPr>
              <w:pStyle w:val="Table09Row"/>
            </w:pPr>
            <w:r>
              <w:t>1965/057</w:t>
            </w:r>
          </w:p>
        </w:tc>
      </w:tr>
      <w:tr w:rsidR="00B13B28" w14:paraId="5B6067AA" w14:textId="77777777">
        <w:trPr>
          <w:cantSplit/>
          <w:jc w:val="center"/>
        </w:trPr>
        <w:tc>
          <w:tcPr>
            <w:tcW w:w="1418" w:type="dxa"/>
          </w:tcPr>
          <w:p w14:paraId="68EB3441" w14:textId="77777777" w:rsidR="00B13B28" w:rsidRDefault="00CC31A6">
            <w:pPr>
              <w:pStyle w:val="Table09Row"/>
            </w:pPr>
            <w:r>
              <w:t>1944/023 (8 &amp; 9 Geo. VI No. 23)</w:t>
            </w:r>
          </w:p>
        </w:tc>
        <w:tc>
          <w:tcPr>
            <w:tcW w:w="2693" w:type="dxa"/>
          </w:tcPr>
          <w:p w14:paraId="22408951" w14:textId="77777777" w:rsidR="00B13B28" w:rsidRDefault="00CC31A6">
            <w:pPr>
              <w:pStyle w:val="Table09Row"/>
            </w:pPr>
            <w:r>
              <w:rPr>
                <w:i/>
              </w:rPr>
              <w:t>Natives (Citizenship Rights) Act 1944</w:t>
            </w:r>
          </w:p>
        </w:tc>
        <w:tc>
          <w:tcPr>
            <w:tcW w:w="1276" w:type="dxa"/>
          </w:tcPr>
          <w:p w14:paraId="20E0AAE4" w14:textId="77777777" w:rsidR="00B13B28" w:rsidRDefault="00CC31A6">
            <w:pPr>
              <w:pStyle w:val="Table09Row"/>
            </w:pPr>
            <w:r>
              <w:t>23 Dec 1944</w:t>
            </w:r>
          </w:p>
        </w:tc>
        <w:tc>
          <w:tcPr>
            <w:tcW w:w="3402" w:type="dxa"/>
          </w:tcPr>
          <w:p w14:paraId="6608A4B9" w14:textId="77777777" w:rsidR="00B13B28" w:rsidRDefault="00CC31A6">
            <w:pPr>
              <w:pStyle w:val="Table09Row"/>
            </w:pPr>
            <w:r>
              <w:t>23 Dec 1944</w:t>
            </w:r>
          </w:p>
        </w:tc>
        <w:tc>
          <w:tcPr>
            <w:tcW w:w="1123" w:type="dxa"/>
          </w:tcPr>
          <w:p w14:paraId="74A43A60" w14:textId="77777777" w:rsidR="00B13B28" w:rsidRDefault="00CC31A6">
            <w:pPr>
              <w:pStyle w:val="Table09Row"/>
            </w:pPr>
            <w:r>
              <w:t>1971/026</w:t>
            </w:r>
          </w:p>
        </w:tc>
      </w:tr>
      <w:tr w:rsidR="00B13B28" w14:paraId="1986C572" w14:textId="77777777">
        <w:trPr>
          <w:cantSplit/>
          <w:jc w:val="center"/>
        </w:trPr>
        <w:tc>
          <w:tcPr>
            <w:tcW w:w="1418" w:type="dxa"/>
          </w:tcPr>
          <w:p w14:paraId="1C75C917" w14:textId="77777777" w:rsidR="00B13B28" w:rsidRDefault="00CC31A6">
            <w:pPr>
              <w:pStyle w:val="Table09Row"/>
            </w:pPr>
            <w:r>
              <w:t>1944/024 (8 &amp; 9 Geo. VI No. 24)</w:t>
            </w:r>
          </w:p>
        </w:tc>
        <w:tc>
          <w:tcPr>
            <w:tcW w:w="2693" w:type="dxa"/>
          </w:tcPr>
          <w:p w14:paraId="6DB03325" w14:textId="77777777" w:rsidR="00B13B28" w:rsidRDefault="00CC31A6">
            <w:pPr>
              <w:pStyle w:val="Table09Row"/>
            </w:pPr>
            <w:r>
              <w:rPr>
                <w:i/>
              </w:rPr>
              <w:t>Mortgagees’ Rights Restriction A</w:t>
            </w:r>
            <w:r>
              <w:rPr>
                <w:i/>
              </w:rPr>
              <w:t>ct Continuance Act 1944</w:t>
            </w:r>
          </w:p>
        </w:tc>
        <w:tc>
          <w:tcPr>
            <w:tcW w:w="1276" w:type="dxa"/>
          </w:tcPr>
          <w:p w14:paraId="1BA710B3" w14:textId="77777777" w:rsidR="00B13B28" w:rsidRDefault="00CC31A6">
            <w:pPr>
              <w:pStyle w:val="Table09Row"/>
            </w:pPr>
            <w:r>
              <w:t>23 Dec 1944</w:t>
            </w:r>
          </w:p>
        </w:tc>
        <w:tc>
          <w:tcPr>
            <w:tcW w:w="3402" w:type="dxa"/>
          </w:tcPr>
          <w:p w14:paraId="7338590C" w14:textId="77777777" w:rsidR="00B13B28" w:rsidRDefault="00CC31A6">
            <w:pPr>
              <w:pStyle w:val="Table09Row"/>
            </w:pPr>
            <w:r>
              <w:t>23 Dec 1944</w:t>
            </w:r>
          </w:p>
        </w:tc>
        <w:tc>
          <w:tcPr>
            <w:tcW w:w="1123" w:type="dxa"/>
          </w:tcPr>
          <w:p w14:paraId="53BD2023" w14:textId="77777777" w:rsidR="00B13B28" w:rsidRDefault="00CC31A6">
            <w:pPr>
              <w:pStyle w:val="Table09Row"/>
            </w:pPr>
            <w:r>
              <w:t>1965/057</w:t>
            </w:r>
          </w:p>
        </w:tc>
      </w:tr>
      <w:tr w:rsidR="00B13B28" w14:paraId="5BA588AE" w14:textId="77777777">
        <w:trPr>
          <w:cantSplit/>
          <w:jc w:val="center"/>
        </w:trPr>
        <w:tc>
          <w:tcPr>
            <w:tcW w:w="1418" w:type="dxa"/>
          </w:tcPr>
          <w:p w14:paraId="62515B03" w14:textId="77777777" w:rsidR="00B13B28" w:rsidRDefault="00CC31A6">
            <w:pPr>
              <w:pStyle w:val="Table09Row"/>
            </w:pPr>
            <w:r>
              <w:t>1944/025 (8 &amp; 9 Geo. VI No. 25)</w:t>
            </w:r>
          </w:p>
        </w:tc>
        <w:tc>
          <w:tcPr>
            <w:tcW w:w="2693" w:type="dxa"/>
          </w:tcPr>
          <w:p w14:paraId="661D6F8F" w14:textId="77777777" w:rsidR="00B13B28" w:rsidRDefault="00CC31A6">
            <w:pPr>
              <w:pStyle w:val="Table09Row"/>
            </w:pPr>
            <w:r>
              <w:rPr>
                <w:i/>
              </w:rPr>
              <w:t>The Perth Diocesan Trustees (Special Fund) Act 1944</w:t>
            </w:r>
          </w:p>
        </w:tc>
        <w:tc>
          <w:tcPr>
            <w:tcW w:w="1276" w:type="dxa"/>
          </w:tcPr>
          <w:p w14:paraId="124DA941" w14:textId="77777777" w:rsidR="00B13B28" w:rsidRDefault="00CC31A6">
            <w:pPr>
              <w:pStyle w:val="Table09Row"/>
            </w:pPr>
            <w:r>
              <w:t>23 Dec 1944</w:t>
            </w:r>
          </w:p>
        </w:tc>
        <w:tc>
          <w:tcPr>
            <w:tcW w:w="3402" w:type="dxa"/>
          </w:tcPr>
          <w:p w14:paraId="4862D018" w14:textId="77777777" w:rsidR="00B13B28" w:rsidRDefault="00CC31A6">
            <w:pPr>
              <w:pStyle w:val="Table09Row"/>
            </w:pPr>
            <w:r>
              <w:t>23 Dec 1944</w:t>
            </w:r>
          </w:p>
        </w:tc>
        <w:tc>
          <w:tcPr>
            <w:tcW w:w="1123" w:type="dxa"/>
          </w:tcPr>
          <w:p w14:paraId="11D60C60" w14:textId="77777777" w:rsidR="00B13B28" w:rsidRDefault="00B13B28">
            <w:pPr>
              <w:pStyle w:val="Table09Row"/>
            </w:pPr>
          </w:p>
        </w:tc>
      </w:tr>
      <w:tr w:rsidR="00B13B28" w14:paraId="761A5143" w14:textId="77777777">
        <w:trPr>
          <w:cantSplit/>
          <w:jc w:val="center"/>
        </w:trPr>
        <w:tc>
          <w:tcPr>
            <w:tcW w:w="1418" w:type="dxa"/>
          </w:tcPr>
          <w:p w14:paraId="787951D3" w14:textId="77777777" w:rsidR="00B13B28" w:rsidRDefault="00CC31A6">
            <w:pPr>
              <w:pStyle w:val="Table09Row"/>
            </w:pPr>
            <w:r>
              <w:t>1944/026 (8 &amp; 9 Geo. VI No. 26)</w:t>
            </w:r>
          </w:p>
        </w:tc>
        <w:tc>
          <w:tcPr>
            <w:tcW w:w="2693" w:type="dxa"/>
          </w:tcPr>
          <w:p w14:paraId="61450AF4" w14:textId="77777777" w:rsidR="00B13B28" w:rsidRDefault="00CC31A6">
            <w:pPr>
              <w:pStyle w:val="Table09Row"/>
            </w:pPr>
            <w:r>
              <w:rPr>
                <w:i/>
              </w:rPr>
              <w:t xml:space="preserve">Members of Parliament Fund Act Amendment </w:t>
            </w:r>
            <w:r>
              <w:rPr>
                <w:i/>
              </w:rPr>
              <w:t>Act 1944</w:t>
            </w:r>
          </w:p>
        </w:tc>
        <w:tc>
          <w:tcPr>
            <w:tcW w:w="1276" w:type="dxa"/>
          </w:tcPr>
          <w:p w14:paraId="30C223DC" w14:textId="77777777" w:rsidR="00B13B28" w:rsidRDefault="00CC31A6">
            <w:pPr>
              <w:pStyle w:val="Table09Row"/>
            </w:pPr>
            <w:r>
              <w:t>23 Dec 1944</w:t>
            </w:r>
          </w:p>
        </w:tc>
        <w:tc>
          <w:tcPr>
            <w:tcW w:w="3402" w:type="dxa"/>
          </w:tcPr>
          <w:p w14:paraId="22E67402" w14:textId="77777777" w:rsidR="00B13B28" w:rsidRDefault="00CC31A6">
            <w:pPr>
              <w:pStyle w:val="Table09Row"/>
            </w:pPr>
            <w:r>
              <w:t>1 Jul 1944 (see s. 5)</w:t>
            </w:r>
          </w:p>
        </w:tc>
        <w:tc>
          <w:tcPr>
            <w:tcW w:w="1123" w:type="dxa"/>
          </w:tcPr>
          <w:p w14:paraId="7DFD3655" w14:textId="77777777" w:rsidR="00B13B28" w:rsidRDefault="00CC31A6">
            <w:pPr>
              <w:pStyle w:val="Table09Row"/>
            </w:pPr>
            <w:r>
              <w:t>1967/068</w:t>
            </w:r>
          </w:p>
        </w:tc>
      </w:tr>
      <w:tr w:rsidR="00B13B28" w14:paraId="13DF5437" w14:textId="77777777">
        <w:trPr>
          <w:cantSplit/>
          <w:jc w:val="center"/>
        </w:trPr>
        <w:tc>
          <w:tcPr>
            <w:tcW w:w="1418" w:type="dxa"/>
          </w:tcPr>
          <w:p w14:paraId="6AAC773D" w14:textId="77777777" w:rsidR="00B13B28" w:rsidRDefault="00CC31A6">
            <w:pPr>
              <w:pStyle w:val="Table09Row"/>
            </w:pPr>
            <w:r>
              <w:t>1944/027 (8 &amp; 9 Geo. VI No. 27)</w:t>
            </w:r>
          </w:p>
        </w:tc>
        <w:tc>
          <w:tcPr>
            <w:tcW w:w="2693" w:type="dxa"/>
          </w:tcPr>
          <w:p w14:paraId="756761C2" w14:textId="77777777" w:rsidR="00B13B28" w:rsidRDefault="00CC31A6">
            <w:pPr>
              <w:pStyle w:val="Table09Row"/>
            </w:pPr>
            <w:r>
              <w:rPr>
                <w:i/>
              </w:rPr>
              <w:t>Collie Recreation and Park Lands Act Amendment Act 1944</w:t>
            </w:r>
          </w:p>
        </w:tc>
        <w:tc>
          <w:tcPr>
            <w:tcW w:w="1276" w:type="dxa"/>
          </w:tcPr>
          <w:p w14:paraId="1A1E4052" w14:textId="77777777" w:rsidR="00B13B28" w:rsidRDefault="00CC31A6">
            <w:pPr>
              <w:pStyle w:val="Table09Row"/>
            </w:pPr>
            <w:r>
              <w:t>23 Dec 1944</w:t>
            </w:r>
          </w:p>
        </w:tc>
        <w:tc>
          <w:tcPr>
            <w:tcW w:w="3402" w:type="dxa"/>
          </w:tcPr>
          <w:p w14:paraId="1596528C" w14:textId="77777777" w:rsidR="00B13B28" w:rsidRDefault="00CC31A6">
            <w:pPr>
              <w:pStyle w:val="Table09Row"/>
            </w:pPr>
            <w:r>
              <w:t>23 Dec 1944</w:t>
            </w:r>
          </w:p>
        </w:tc>
        <w:tc>
          <w:tcPr>
            <w:tcW w:w="1123" w:type="dxa"/>
          </w:tcPr>
          <w:p w14:paraId="42E986A6" w14:textId="77777777" w:rsidR="00B13B28" w:rsidRDefault="00CC31A6">
            <w:pPr>
              <w:pStyle w:val="Table09Row"/>
            </w:pPr>
            <w:r>
              <w:t>1969/050</w:t>
            </w:r>
          </w:p>
        </w:tc>
      </w:tr>
      <w:tr w:rsidR="00B13B28" w14:paraId="5837EAFA" w14:textId="77777777">
        <w:trPr>
          <w:cantSplit/>
          <w:jc w:val="center"/>
        </w:trPr>
        <w:tc>
          <w:tcPr>
            <w:tcW w:w="1418" w:type="dxa"/>
          </w:tcPr>
          <w:p w14:paraId="79AE8783" w14:textId="77777777" w:rsidR="00B13B28" w:rsidRDefault="00CC31A6">
            <w:pPr>
              <w:pStyle w:val="Table09Row"/>
            </w:pPr>
            <w:r>
              <w:t>1944/028 (8 &amp; 9 Geo. VI No. 28)</w:t>
            </w:r>
          </w:p>
        </w:tc>
        <w:tc>
          <w:tcPr>
            <w:tcW w:w="2693" w:type="dxa"/>
          </w:tcPr>
          <w:p w14:paraId="37919C02" w14:textId="77777777" w:rsidR="00B13B28" w:rsidRDefault="00CC31A6">
            <w:pPr>
              <w:pStyle w:val="Table09Row"/>
            </w:pPr>
            <w:r>
              <w:rPr>
                <w:i/>
              </w:rPr>
              <w:t>Transfer of Land Act Amendment Act 1944</w:t>
            </w:r>
          </w:p>
        </w:tc>
        <w:tc>
          <w:tcPr>
            <w:tcW w:w="1276" w:type="dxa"/>
          </w:tcPr>
          <w:p w14:paraId="681AD676" w14:textId="77777777" w:rsidR="00B13B28" w:rsidRDefault="00CC31A6">
            <w:pPr>
              <w:pStyle w:val="Table09Row"/>
            </w:pPr>
            <w:r>
              <w:t>23 Dec 1944</w:t>
            </w:r>
          </w:p>
        </w:tc>
        <w:tc>
          <w:tcPr>
            <w:tcW w:w="3402" w:type="dxa"/>
          </w:tcPr>
          <w:p w14:paraId="68A24F9F" w14:textId="77777777" w:rsidR="00B13B28" w:rsidRDefault="00CC31A6">
            <w:pPr>
              <w:pStyle w:val="Table09Row"/>
            </w:pPr>
            <w:r>
              <w:t>23 Dec 1944</w:t>
            </w:r>
          </w:p>
        </w:tc>
        <w:tc>
          <w:tcPr>
            <w:tcW w:w="1123" w:type="dxa"/>
          </w:tcPr>
          <w:p w14:paraId="35D57009" w14:textId="77777777" w:rsidR="00B13B28" w:rsidRDefault="00B13B28">
            <w:pPr>
              <w:pStyle w:val="Table09Row"/>
            </w:pPr>
          </w:p>
        </w:tc>
      </w:tr>
      <w:tr w:rsidR="00B13B28" w14:paraId="017666AF" w14:textId="77777777">
        <w:trPr>
          <w:cantSplit/>
          <w:jc w:val="center"/>
        </w:trPr>
        <w:tc>
          <w:tcPr>
            <w:tcW w:w="1418" w:type="dxa"/>
          </w:tcPr>
          <w:p w14:paraId="743E4D43" w14:textId="77777777" w:rsidR="00B13B28" w:rsidRDefault="00CC31A6">
            <w:pPr>
              <w:pStyle w:val="Table09Row"/>
            </w:pPr>
            <w:r>
              <w:t>1944/029 (8 &amp; 9 Geo. VI No. 29)</w:t>
            </w:r>
          </w:p>
        </w:tc>
        <w:tc>
          <w:tcPr>
            <w:tcW w:w="2693" w:type="dxa"/>
          </w:tcPr>
          <w:p w14:paraId="1526F861" w14:textId="77777777" w:rsidR="00B13B28" w:rsidRDefault="00CC31A6">
            <w:pPr>
              <w:pStyle w:val="Table09Row"/>
            </w:pPr>
            <w:r>
              <w:rPr>
                <w:i/>
              </w:rPr>
              <w:t>Legislative Council (War Time) Electoral Act Amendment Act 1944</w:t>
            </w:r>
          </w:p>
        </w:tc>
        <w:tc>
          <w:tcPr>
            <w:tcW w:w="1276" w:type="dxa"/>
          </w:tcPr>
          <w:p w14:paraId="13137097" w14:textId="77777777" w:rsidR="00B13B28" w:rsidRDefault="00CC31A6">
            <w:pPr>
              <w:pStyle w:val="Table09Row"/>
            </w:pPr>
            <w:r>
              <w:t>23 Dec 1944</w:t>
            </w:r>
          </w:p>
        </w:tc>
        <w:tc>
          <w:tcPr>
            <w:tcW w:w="3402" w:type="dxa"/>
          </w:tcPr>
          <w:p w14:paraId="6BD3120A" w14:textId="77777777" w:rsidR="00B13B28" w:rsidRDefault="00CC31A6">
            <w:pPr>
              <w:pStyle w:val="Table09Row"/>
            </w:pPr>
            <w:r>
              <w:t>23 Dec 1944</w:t>
            </w:r>
          </w:p>
        </w:tc>
        <w:tc>
          <w:tcPr>
            <w:tcW w:w="1123" w:type="dxa"/>
          </w:tcPr>
          <w:p w14:paraId="1B680AE3" w14:textId="77777777" w:rsidR="00B13B28" w:rsidRDefault="00CC31A6">
            <w:pPr>
              <w:pStyle w:val="Table09Row"/>
            </w:pPr>
            <w:r>
              <w:t>1965/057</w:t>
            </w:r>
          </w:p>
        </w:tc>
      </w:tr>
      <w:tr w:rsidR="00B13B28" w14:paraId="7413E9CD" w14:textId="77777777">
        <w:trPr>
          <w:cantSplit/>
          <w:jc w:val="center"/>
        </w:trPr>
        <w:tc>
          <w:tcPr>
            <w:tcW w:w="1418" w:type="dxa"/>
          </w:tcPr>
          <w:p w14:paraId="364DEE3D" w14:textId="77777777" w:rsidR="00B13B28" w:rsidRDefault="00CC31A6">
            <w:pPr>
              <w:pStyle w:val="Table09Row"/>
            </w:pPr>
            <w:r>
              <w:t>1944/030 (8 &amp; 9 Geo. VI No. 30)</w:t>
            </w:r>
          </w:p>
        </w:tc>
        <w:tc>
          <w:tcPr>
            <w:tcW w:w="2693" w:type="dxa"/>
          </w:tcPr>
          <w:p w14:paraId="66B96982" w14:textId="77777777" w:rsidR="00B13B28" w:rsidRDefault="00CC31A6">
            <w:pPr>
              <w:pStyle w:val="Table09Row"/>
            </w:pPr>
            <w:r>
              <w:rPr>
                <w:i/>
              </w:rPr>
              <w:t>Electoral (War Time) Act Amendment Act 1944</w:t>
            </w:r>
          </w:p>
        </w:tc>
        <w:tc>
          <w:tcPr>
            <w:tcW w:w="1276" w:type="dxa"/>
          </w:tcPr>
          <w:p w14:paraId="7211933D" w14:textId="77777777" w:rsidR="00B13B28" w:rsidRDefault="00CC31A6">
            <w:pPr>
              <w:pStyle w:val="Table09Row"/>
            </w:pPr>
            <w:r>
              <w:t>23 Dec 1944</w:t>
            </w:r>
          </w:p>
        </w:tc>
        <w:tc>
          <w:tcPr>
            <w:tcW w:w="3402" w:type="dxa"/>
          </w:tcPr>
          <w:p w14:paraId="274A8465" w14:textId="77777777" w:rsidR="00B13B28" w:rsidRDefault="00CC31A6">
            <w:pPr>
              <w:pStyle w:val="Table09Row"/>
            </w:pPr>
            <w:r>
              <w:t>23 Dec 1944</w:t>
            </w:r>
          </w:p>
        </w:tc>
        <w:tc>
          <w:tcPr>
            <w:tcW w:w="1123" w:type="dxa"/>
          </w:tcPr>
          <w:p w14:paraId="70C5ECA2" w14:textId="77777777" w:rsidR="00B13B28" w:rsidRDefault="00CC31A6">
            <w:pPr>
              <w:pStyle w:val="Table09Row"/>
            </w:pPr>
            <w:r>
              <w:t>Exp. 31/12/1947</w:t>
            </w:r>
          </w:p>
        </w:tc>
      </w:tr>
      <w:tr w:rsidR="00B13B28" w14:paraId="13A7FD9E" w14:textId="77777777">
        <w:trPr>
          <w:cantSplit/>
          <w:jc w:val="center"/>
        </w:trPr>
        <w:tc>
          <w:tcPr>
            <w:tcW w:w="1418" w:type="dxa"/>
          </w:tcPr>
          <w:p w14:paraId="3AFD4D7E" w14:textId="77777777" w:rsidR="00B13B28" w:rsidRDefault="00CC31A6">
            <w:pPr>
              <w:pStyle w:val="Table09Row"/>
            </w:pPr>
            <w:r>
              <w:t>1944/031 (8 &amp; 9 Geo. VI No. 31)</w:t>
            </w:r>
          </w:p>
        </w:tc>
        <w:tc>
          <w:tcPr>
            <w:tcW w:w="2693" w:type="dxa"/>
          </w:tcPr>
          <w:p w14:paraId="2292A388" w14:textId="77777777" w:rsidR="00B13B28" w:rsidRDefault="00CC31A6">
            <w:pPr>
              <w:pStyle w:val="Table09Row"/>
            </w:pPr>
            <w:r>
              <w:rPr>
                <w:i/>
              </w:rPr>
              <w:t>Metropolitan Milk Act Amendment Act 1944</w:t>
            </w:r>
          </w:p>
        </w:tc>
        <w:tc>
          <w:tcPr>
            <w:tcW w:w="1276" w:type="dxa"/>
          </w:tcPr>
          <w:p w14:paraId="6E985A31" w14:textId="77777777" w:rsidR="00B13B28" w:rsidRDefault="00CC31A6">
            <w:pPr>
              <w:pStyle w:val="Table09Row"/>
            </w:pPr>
            <w:r>
              <w:t>23 Dec 1944</w:t>
            </w:r>
          </w:p>
        </w:tc>
        <w:tc>
          <w:tcPr>
            <w:tcW w:w="3402" w:type="dxa"/>
          </w:tcPr>
          <w:p w14:paraId="65C8F612" w14:textId="77777777" w:rsidR="00B13B28" w:rsidRDefault="00CC31A6">
            <w:pPr>
              <w:pStyle w:val="Table09Row"/>
            </w:pPr>
            <w:r>
              <w:t>23 Dec 1944</w:t>
            </w:r>
          </w:p>
        </w:tc>
        <w:tc>
          <w:tcPr>
            <w:tcW w:w="1123" w:type="dxa"/>
          </w:tcPr>
          <w:p w14:paraId="6994FC82" w14:textId="77777777" w:rsidR="00B13B28" w:rsidRDefault="00CC31A6">
            <w:pPr>
              <w:pStyle w:val="Table09Row"/>
            </w:pPr>
            <w:r>
              <w:t>1946/027 (10 &amp; 11 Geo. VI No. 27)</w:t>
            </w:r>
          </w:p>
        </w:tc>
      </w:tr>
      <w:tr w:rsidR="00B13B28" w14:paraId="25CCCDC1" w14:textId="77777777">
        <w:trPr>
          <w:cantSplit/>
          <w:jc w:val="center"/>
        </w:trPr>
        <w:tc>
          <w:tcPr>
            <w:tcW w:w="1418" w:type="dxa"/>
          </w:tcPr>
          <w:p w14:paraId="2EB94993" w14:textId="77777777" w:rsidR="00B13B28" w:rsidRDefault="00CC31A6">
            <w:pPr>
              <w:pStyle w:val="Table09Row"/>
            </w:pPr>
            <w:r>
              <w:t>1944/032 (8 &amp; 9 Geo. VI No. 32)</w:t>
            </w:r>
          </w:p>
        </w:tc>
        <w:tc>
          <w:tcPr>
            <w:tcW w:w="2693" w:type="dxa"/>
          </w:tcPr>
          <w:p w14:paraId="15486891" w14:textId="77777777" w:rsidR="00B13B28" w:rsidRDefault="00CC31A6">
            <w:pPr>
              <w:pStyle w:val="Table09Row"/>
            </w:pPr>
            <w:r>
              <w:rPr>
                <w:i/>
              </w:rPr>
              <w:t>Loan Act 1944</w:t>
            </w:r>
          </w:p>
        </w:tc>
        <w:tc>
          <w:tcPr>
            <w:tcW w:w="1276" w:type="dxa"/>
          </w:tcPr>
          <w:p w14:paraId="15E04630" w14:textId="77777777" w:rsidR="00B13B28" w:rsidRDefault="00CC31A6">
            <w:pPr>
              <w:pStyle w:val="Table09Row"/>
            </w:pPr>
            <w:r>
              <w:t>23 Dec 1944</w:t>
            </w:r>
          </w:p>
        </w:tc>
        <w:tc>
          <w:tcPr>
            <w:tcW w:w="3402" w:type="dxa"/>
          </w:tcPr>
          <w:p w14:paraId="57F16C2A" w14:textId="77777777" w:rsidR="00B13B28" w:rsidRDefault="00CC31A6">
            <w:pPr>
              <w:pStyle w:val="Table09Row"/>
            </w:pPr>
            <w:r>
              <w:t>23 Dec 1944</w:t>
            </w:r>
          </w:p>
        </w:tc>
        <w:tc>
          <w:tcPr>
            <w:tcW w:w="1123" w:type="dxa"/>
          </w:tcPr>
          <w:p w14:paraId="63CF6118" w14:textId="77777777" w:rsidR="00B13B28" w:rsidRDefault="00CC31A6">
            <w:pPr>
              <w:pStyle w:val="Table09Row"/>
            </w:pPr>
            <w:r>
              <w:t>1965/057</w:t>
            </w:r>
          </w:p>
        </w:tc>
      </w:tr>
      <w:tr w:rsidR="00B13B28" w14:paraId="182317A5" w14:textId="77777777">
        <w:trPr>
          <w:cantSplit/>
          <w:jc w:val="center"/>
        </w:trPr>
        <w:tc>
          <w:tcPr>
            <w:tcW w:w="1418" w:type="dxa"/>
          </w:tcPr>
          <w:p w14:paraId="3CFE3E81" w14:textId="77777777" w:rsidR="00B13B28" w:rsidRDefault="00CC31A6">
            <w:pPr>
              <w:pStyle w:val="Table09Row"/>
            </w:pPr>
            <w:r>
              <w:t xml:space="preserve">1944/033 (8 &amp; 9 Geo. VI </w:t>
            </w:r>
            <w:r>
              <w:t>No. 33)</w:t>
            </w:r>
          </w:p>
        </w:tc>
        <w:tc>
          <w:tcPr>
            <w:tcW w:w="2693" w:type="dxa"/>
          </w:tcPr>
          <w:p w14:paraId="00B0A918" w14:textId="77777777" w:rsidR="00B13B28" w:rsidRDefault="00CC31A6">
            <w:pPr>
              <w:pStyle w:val="Table09Row"/>
            </w:pPr>
            <w:r>
              <w:rPr>
                <w:i/>
              </w:rPr>
              <w:t>Coal Mine Workers (Pensions) Act Amendment Act 1944</w:t>
            </w:r>
          </w:p>
        </w:tc>
        <w:tc>
          <w:tcPr>
            <w:tcW w:w="1276" w:type="dxa"/>
          </w:tcPr>
          <w:p w14:paraId="1453A31C" w14:textId="77777777" w:rsidR="00B13B28" w:rsidRDefault="00CC31A6">
            <w:pPr>
              <w:pStyle w:val="Table09Row"/>
            </w:pPr>
            <w:r>
              <w:t>23 Dec 1944</w:t>
            </w:r>
          </w:p>
        </w:tc>
        <w:tc>
          <w:tcPr>
            <w:tcW w:w="3402" w:type="dxa"/>
          </w:tcPr>
          <w:p w14:paraId="67A53526" w14:textId="77777777" w:rsidR="00B13B28" w:rsidRDefault="00CC31A6">
            <w:pPr>
              <w:pStyle w:val="Table09Row"/>
            </w:pPr>
            <w:r>
              <w:t>23 Dec 1944</w:t>
            </w:r>
          </w:p>
        </w:tc>
        <w:tc>
          <w:tcPr>
            <w:tcW w:w="1123" w:type="dxa"/>
          </w:tcPr>
          <w:p w14:paraId="47F4DF30" w14:textId="77777777" w:rsidR="00B13B28" w:rsidRDefault="00CC31A6">
            <w:pPr>
              <w:pStyle w:val="Table09Row"/>
            </w:pPr>
            <w:r>
              <w:t>1989/028</w:t>
            </w:r>
          </w:p>
        </w:tc>
      </w:tr>
      <w:tr w:rsidR="00B13B28" w14:paraId="1ADDF07D" w14:textId="77777777">
        <w:trPr>
          <w:cantSplit/>
          <w:jc w:val="center"/>
        </w:trPr>
        <w:tc>
          <w:tcPr>
            <w:tcW w:w="1418" w:type="dxa"/>
          </w:tcPr>
          <w:p w14:paraId="154EDB4D" w14:textId="77777777" w:rsidR="00B13B28" w:rsidRDefault="00CC31A6">
            <w:pPr>
              <w:pStyle w:val="Table09Row"/>
            </w:pPr>
            <w:r>
              <w:t>1944/034 (8 &amp; 9 Geo. VI No. 34)</w:t>
            </w:r>
          </w:p>
        </w:tc>
        <w:tc>
          <w:tcPr>
            <w:tcW w:w="2693" w:type="dxa"/>
          </w:tcPr>
          <w:p w14:paraId="0D3FE1F5" w14:textId="77777777" w:rsidR="00B13B28" w:rsidRDefault="00CC31A6">
            <w:pPr>
              <w:pStyle w:val="Table09Row"/>
            </w:pPr>
            <w:r>
              <w:rPr>
                <w:i/>
              </w:rPr>
              <w:t>Parliamentary Allowances Amendment Act 1944</w:t>
            </w:r>
          </w:p>
        </w:tc>
        <w:tc>
          <w:tcPr>
            <w:tcW w:w="1276" w:type="dxa"/>
          </w:tcPr>
          <w:p w14:paraId="66CC2455" w14:textId="77777777" w:rsidR="00B13B28" w:rsidRDefault="00CC31A6">
            <w:pPr>
              <w:pStyle w:val="Table09Row"/>
            </w:pPr>
            <w:r>
              <w:t>23 Dec 1944</w:t>
            </w:r>
          </w:p>
        </w:tc>
        <w:tc>
          <w:tcPr>
            <w:tcW w:w="3402" w:type="dxa"/>
          </w:tcPr>
          <w:p w14:paraId="409AB0CA" w14:textId="77777777" w:rsidR="00B13B28" w:rsidRDefault="00CC31A6">
            <w:pPr>
              <w:pStyle w:val="Table09Row"/>
            </w:pPr>
            <w:r>
              <w:t>23 Dec 1944</w:t>
            </w:r>
          </w:p>
        </w:tc>
        <w:tc>
          <w:tcPr>
            <w:tcW w:w="1123" w:type="dxa"/>
          </w:tcPr>
          <w:p w14:paraId="097CFC0B" w14:textId="77777777" w:rsidR="00B13B28" w:rsidRDefault="00CC31A6">
            <w:pPr>
              <w:pStyle w:val="Table09Row"/>
            </w:pPr>
            <w:r>
              <w:t>1967/070</w:t>
            </w:r>
          </w:p>
        </w:tc>
      </w:tr>
      <w:tr w:rsidR="00B13B28" w14:paraId="66BDD782" w14:textId="77777777">
        <w:trPr>
          <w:cantSplit/>
          <w:jc w:val="center"/>
        </w:trPr>
        <w:tc>
          <w:tcPr>
            <w:tcW w:w="1418" w:type="dxa"/>
          </w:tcPr>
          <w:p w14:paraId="4F5FB19E" w14:textId="77777777" w:rsidR="00B13B28" w:rsidRDefault="00CC31A6">
            <w:pPr>
              <w:pStyle w:val="Table09Row"/>
            </w:pPr>
            <w:r>
              <w:t>1944/035 (8 &amp; 9 Geo. VI No. 35)</w:t>
            </w:r>
          </w:p>
        </w:tc>
        <w:tc>
          <w:tcPr>
            <w:tcW w:w="2693" w:type="dxa"/>
          </w:tcPr>
          <w:p w14:paraId="252DDBCF" w14:textId="77777777" w:rsidR="00B13B28" w:rsidRDefault="00CC31A6">
            <w:pPr>
              <w:pStyle w:val="Table09Row"/>
            </w:pPr>
            <w:r>
              <w:rPr>
                <w:i/>
              </w:rPr>
              <w:t>Licensing Act Amendm</w:t>
            </w:r>
            <w:r>
              <w:rPr>
                <w:i/>
              </w:rPr>
              <w:t>ent Act 1944</w:t>
            </w:r>
          </w:p>
        </w:tc>
        <w:tc>
          <w:tcPr>
            <w:tcW w:w="1276" w:type="dxa"/>
          </w:tcPr>
          <w:p w14:paraId="6B564CC5" w14:textId="77777777" w:rsidR="00B13B28" w:rsidRDefault="00CC31A6">
            <w:pPr>
              <w:pStyle w:val="Table09Row"/>
            </w:pPr>
            <w:r>
              <w:t>23 Dec 1944</w:t>
            </w:r>
          </w:p>
        </w:tc>
        <w:tc>
          <w:tcPr>
            <w:tcW w:w="3402" w:type="dxa"/>
          </w:tcPr>
          <w:p w14:paraId="68CC00B9" w14:textId="77777777" w:rsidR="00B13B28" w:rsidRDefault="00CC31A6">
            <w:pPr>
              <w:pStyle w:val="Table09Row"/>
            </w:pPr>
            <w:r>
              <w:t>23 Dec 1944</w:t>
            </w:r>
          </w:p>
        </w:tc>
        <w:tc>
          <w:tcPr>
            <w:tcW w:w="1123" w:type="dxa"/>
          </w:tcPr>
          <w:p w14:paraId="7544AD6B" w14:textId="77777777" w:rsidR="00B13B28" w:rsidRDefault="00CC31A6">
            <w:pPr>
              <w:pStyle w:val="Table09Row"/>
            </w:pPr>
            <w:r>
              <w:t>1970/034</w:t>
            </w:r>
          </w:p>
        </w:tc>
      </w:tr>
      <w:tr w:rsidR="00B13B28" w14:paraId="489485E6" w14:textId="77777777">
        <w:trPr>
          <w:cantSplit/>
          <w:jc w:val="center"/>
        </w:trPr>
        <w:tc>
          <w:tcPr>
            <w:tcW w:w="1418" w:type="dxa"/>
          </w:tcPr>
          <w:p w14:paraId="1C0176F6" w14:textId="77777777" w:rsidR="00B13B28" w:rsidRDefault="00CC31A6">
            <w:pPr>
              <w:pStyle w:val="Table09Row"/>
            </w:pPr>
            <w:r>
              <w:t>1944/036 (8 &amp; 9 Geo. VI No. 36)</w:t>
            </w:r>
          </w:p>
        </w:tc>
        <w:tc>
          <w:tcPr>
            <w:tcW w:w="2693" w:type="dxa"/>
          </w:tcPr>
          <w:p w14:paraId="7F3D81F2" w14:textId="77777777" w:rsidR="00B13B28" w:rsidRDefault="00CC31A6">
            <w:pPr>
              <w:pStyle w:val="Table09Row"/>
            </w:pPr>
            <w:r>
              <w:rPr>
                <w:i/>
              </w:rPr>
              <w:t>Road Closure Act 1944</w:t>
            </w:r>
          </w:p>
        </w:tc>
        <w:tc>
          <w:tcPr>
            <w:tcW w:w="1276" w:type="dxa"/>
          </w:tcPr>
          <w:p w14:paraId="75AF2529" w14:textId="77777777" w:rsidR="00B13B28" w:rsidRDefault="00CC31A6">
            <w:pPr>
              <w:pStyle w:val="Table09Row"/>
            </w:pPr>
            <w:r>
              <w:t>23 Dec 1944</w:t>
            </w:r>
          </w:p>
        </w:tc>
        <w:tc>
          <w:tcPr>
            <w:tcW w:w="3402" w:type="dxa"/>
          </w:tcPr>
          <w:p w14:paraId="5B3186A9" w14:textId="77777777" w:rsidR="00B13B28" w:rsidRDefault="00CC31A6">
            <w:pPr>
              <w:pStyle w:val="Table09Row"/>
            </w:pPr>
            <w:r>
              <w:t>23 Dec 1944</w:t>
            </w:r>
          </w:p>
        </w:tc>
        <w:tc>
          <w:tcPr>
            <w:tcW w:w="1123" w:type="dxa"/>
          </w:tcPr>
          <w:p w14:paraId="1607E979" w14:textId="77777777" w:rsidR="00B13B28" w:rsidRDefault="00CC31A6">
            <w:pPr>
              <w:pStyle w:val="Table09Row"/>
            </w:pPr>
            <w:r>
              <w:t>1965/057</w:t>
            </w:r>
          </w:p>
        </w:tc>
      </w:tr>
      <w:tr w:rsidR="00B13B28" w14:paraId="04DF04B9" w14:textId="77777777">
        <w:trPr>
          <w:cantSplit/>
          <w:jc w:val="center"/>
        </w:trPr>
        <w:tc>
          <w:tcPr>
            <w:tcW w:w="1418" w:type="dxa"/>
          </w:tcPr>
          <w:p w14:paraId="04E19237" w14:textId="77777777" w:rsidR="00B13B28" w:rsidRDefault="00CC31A6">
            <w:pPr>
              <w:pStyle w:val="Table09Row"/>
            </w:pPr>
            <w:r>
              <w:t>1944/037 (8 &amp; 9 Geo. VI No. 37)</w:t>
            </w:r>
          </w:p>
        </w:tc>
        <w:tc>
          <w:tcPr>
            <w:tcW w:w="2693" w:type="dxa"/>
          </w:tcPr>
          <w:p w14:paraId="5CB2EA4C" w14:textId="77777777" w:rsidR="00B13B28" w:rsidRDefault="00CC31A6">
            <w:pPr>
              <w:pStyle w:val="Table09Row"/>
            </w:pPr>
            <w:r>
              <w:rPr>
                <w:i/>
              </w:rPr>
              <w:t>Reserves Act 1944</w:t>
            </w:r>
          </w:p>
        </w:tc>
        <w:tc>
          <w:tcPr>
            <w:tcW w:w="1276" w:type="dxa"/>
          </w:tcPr>
          <w:p w14:paraId="56D346CA" w14:textId="77777777" w:rsidR="00B13B28" w:rsidRDefault="00CC31A6">
            <w:pPr>
              <w:pStyle w:val="Table09Row"/>
            </w:pPr>
            <w:r>
              <w:t>23 Dec 1944</w:t>
            </w:r>
          </w:p>
        </w:tc>
        <w:tc>
          <w:tcPr>
            <w:tcW w:w="3402" w:type="dxa"/>
          </w:tcPr>
          <w:p w14:paraId="024FA3C8" w14:textId="77777777" w:rsidR="00B13B28" w:rsidRDefault="00CC31A6">
            <w:pPr>
              <w:pStyle w:val="Table09Row"/>
            </w:pPr>
            <w:r>
              <w:t>23 Dec 1944</w:t>
            </w:r>
          </w:p>
        </w:tc>
        <w:tc>
          <w:tcPr>
            <w:tcW w:w="1123" w:type="dxa"/>
          </w:tcPr>
          <w:p w14:paraId="444ACE74" w14:textId="77777777" w:rsidR="00B13B28" w:rsidRDefault="00B13B28">
            <w:pPr>
              <w:pStyle w:val="Table09Row"/>
            </w:pPr>
          </w:p>
        </w:tc>
      </w:tr>
      <w:tr w:rsidR="00B13B28" w14:paraId="6A7AD4F0" w14:textId="77777777">
        <w:trPr>
          <w:cantSplit/>
          <w:jc w:val="center"/>
        </w:trPr>
        <w:tc>
          <w:tcPr>
            <w:tcW w:w="1418" w:type="dxa"/>
          </w:tcPr>
          <w:p w14:paraId="7AC4E9BF" w14:textId="77777777" w:rsidR="00B13B28" w:rsidRDefault="00CC31A6">
            <w:pPr>
              <w:pStyle w:val="Table09Row"/>
            </w:pPr>
            <w:r>
              <w:t>1944/038 (8 &amp; 9 Geo. VI No. 38)</w:t>
            </w:r>
          </w:p>
        </w:tc>
        <w:tc>
          <w:tcPr>
            <w:tcW w:w="2693" w:type="dxa"/>
          </w:tcPr>
          <w:p w14:paraId="6F483B98" w14:textId="77777777" w:rsidR="00B13B28" w:rsidRDefault="00CC31A6">
            <w:pPr>
              <w:pStyle w:val="Table09Row"/>
            </w:pPr>
            <w:r>
              <w:rPr>
                <w:i/>
              </w:rPr>
              <w:t>Lotteries (Control) Act Amendment Act 1944</w:t>
            </w:r>
          </w:p>
        </w:tc>
        <w:tc>
          <w:tcPr>
            <w:tcW w:w="1276" w:type="dxa"/>
          </w:tcPr>
          <w:p w14:paraId="4123361F" w14:textId="77777777" w:rsidR="00B13B28" w:rsidRDefault="00CC31A6">
            <w:pPr>
              <w:pStyle w:val="Table09Row"/>
            </w:pPr>
            <w:r>
              <w:t>30 Dec 1944</w:t>
            </w:r>
          </w:p>
        </w:tc>
        <w:tc>
          <w:tcPr>
            <w:tcW w:w="3402" w:type="dxa"/>
          </w:tcPr>
          <w:p w14:paraId="7EE01F7F" w14:textId="77777777" w:rsidR="00B13B28" w:rsidRDefault="00CC31A6">
            <w:pPr>
              <w:pStyle w:val="Table09Row"/>
            </w:pPr>
            <w:r>
              <w:t>30 Dec 1944</w:t>
            </w:r>
          </w:p>
        </w:tc>
        <w:tc>
          <w:tcPr>
            <w:tcW w:w="1123" w:type="dxa"/>
          </w:tcPr>
          <w:p w14:paraId="77253BFA" w14:textId="77777777" w:rsidR="00B13B28" w:rsidRDefault="00CC31A6">
            <w:pPr>
              <w:pStyle w:val="Table09Row"/>
            </w:pPr>
            <w:r>
              <w:t>1954/018 (3 Eliz. II No. 18)</w:t>
            </w:r>
          </w:p>
        </w:tc>
      </w:tr>
      <w:tr w:rsidR="00B13B28" w14:paraId="5FC17E98" w14:textId="77777777">
        <w:trPr>
          <w:cantSplit/>
          <w:jc w:val="center"/>
        </w:trPr>
        <w:tc>
          <w:tcPr>
            <w:tcW w:w="1418" w:type="dxa"/>
          </w:tcPr>
          <w:p w14:paraId="0547E36B" w14:textId="77777777" w:rsidR="00B13B28" w:rsidRDefault="00CC31A6">
            <w:pPr>
              <w:pStyle w:val="Table09Row"/>
            </w:pPr>
            <w:r>
              <w:t>1944/039 (8 &amp; 9 Geo. VI No. 39)</w:t>
            </w:r>
          </w:p>
        </w:tc>
        <w:tc>
          <w:tcPr>
            <w:tcW w:w="2693" w:type="dxa"/>
          </w:tcPr>
          <w:p w14:paraId="31EC2663" w14:textId="77777777" w:rsidR="00B13B28" w:rsidRDefault="00CC31A6">
            <w:pPr>
              <w:pStyle w:val="Table09Row"/>
            </w:pPr>
            <w:r>
              <w:rPr>
                <w:i/>
              </w:rPr>
              <w:t>Legislative Council (Postponement of Election) Act 1944</w:t>
            </w:r>
          </w:p>
        </w:tc>
        <w:tc>
          <w:tcPr>
            <w:tcW w:w="1276" w:type="dxa"/>
          </w:tcPr>
          <w:p w14:paraId="4B896560" w14:textId="77777777" w:rsidR="00B13B28" w:rsidRDefault="00CC31A6">
            <w:pPr>
              <w:pStyle w:val="Table09Row"/>
            </w:pPr>
            <w:r>
              <w:t>11 Jan 1945</w:t>
            </w:r>
          </w:p>
        </w:tc>
        <w:tc>
          <w:tcPr>
            <w:tcW w:w="3402" w:type="dxa"/>
          </w:tcPr>
          <w:p w14:paraId="710303AA" w14:textId="77777777" w:rsidR="00B13B28" w:rsidRDefault="00CC31A6">
            <w:pPr>
              <w:pStyle w:val="Table09Row"/>
            </w:pPr>
            <w:r>
              <w:t>11 Jan 1945</w:t>
            </w:r>
          </w:p>
        </w:tc>
        <w:tc>
          <w:tcPr>
            <w:tcW w:w="1123" w:type="dxa"/>
          </w:tcPr>
          <w:p w14:paraId="1BB09143" w14:textId="77777777" w:rsidR="00B13B28" w:rsidRDefault="00CC31A6">
            <w:pPr>
              <w:pStyle w:val="Table09Row"/>
            </w:pPr>
            <w:r>
              <w:t>1966/079</w:t>
            </w:r>
          </w:p>
        </w:tc>
      </w:tr>
      <w:tr w:rsidR="00B13B28" w14:paraId="247B6F6F" w14:textId="77777777">
        <w:trPr>
          <w:cantSplit/>
          <w:jc w:val="center"/>
        </w:trPr>
        <w:tc>
          <w:tcPr>
            <w:tcW w:w="1418" w:type="dxa"/>
          </w:tcPr>
          <w:p w14:paraId="1D228375" w14:textId="77777777" w:rsidR="00B13B28" w:rsidRDefault="00CC31A6">
            <w:pPr>
              <w:pStyle w:val="Table09Row"/>
            </w:pPr>
            <w:r>
              <w:t>1944/040 (8 &amp; 9 Geo. VI No. 40)</w:t>
            </w:r>
          </w:p>
        </w:tc>
        <w:tc>
          <w:tcPr>
            <w:tcW w:w="2693" w:type="dxa"/>
          </w:tcPr>
          <w:p w14:paraId="5019EB1B" w14:textId="77777777" w:rsidR="00B13B28" w:rsidRDefault="00CC31A6">
            <w:pPr>
              <w:pStyle w:val="Table09Row"/>
            </w:pPr>
            <w:r>
              <w:rPr>
                <w:i/>
              </w:rPr>
              <w:t>Motor Vehicle (Third Party Insurance) Act Amendment Act 1944</w:t>
            </w:r>
          </w:p>
        </w:tc>
        <w:tc>
          <w:tcPr>
            <w:tcW w:w="1276" w:type="dxa"/>
          </w:tcPr>
          <w:p w14:paraId="0D5D4F37" w14:textId="77777777" w:rsidR="00B13B28" w:rsidRDefault="00CC31A6">
            <w:pPr>
              <w:pStyle w:val="Table09Row"/>
            </w:pPr>
            <w:r>
              <w:t>11 Jan 1945</w:t>
            </w:r>
          </w:p>
        </w:tc>
        <w:tc>
          <w:tcPr>
            <w:tcW w:w="3402" w:type="dxa"/>
          </w:tcPr>
          <w:p w14:paraId="4FB4B3BE" w14:textId="77777777" w:rsidR="00B13B28" w:rsidRDefault="00CC31A6">
            <w:pPr>
              <w:pStyle w:val="Table09Row"/>
            </w:pPr>
            <w:r>
              <w:t>11 Jan 1945</w:t>
            </w:r>
          </w:p>
        </w:tc>
        <w:tc>
          <w:tcPr>
            <w:tcW w:w="1123" w:type="dxa"/>
          </w:tcPr>
          <w:p w14:paraId="626053CB" w14:textId="77777777" w:rsidR="00B13B28" w:rsidRDefault="00B13B28">
            <w:pPr>
              <w:pStyle w:val="Table09Row"/>
            </w:pPr>
          </w:p>
        </w:tc>
      </w:tr>
      <w:tr w:rsidR="00B13B28" w14:paraId="3B1FE8B6" w14:textId="77777777">
        <w:trPr>
          <w:cantSplit/>
          <w:jc w:val="center"/>
        </w:trPr>
        <w:tc>
          <w:tcPr>
            <w:tcW w:w="1418" w:type="dxa"/>
          </w:tcPr>
          <w:p w14:paraId="2E6EC340" w14:textId="77777777" w:rsidR="00B13B28" w:rsidRDefault="00CC31A6">
            <w:pPr>
              <w:pStyle w:val="Table09Row"/>
            </w:pPr>
            <w:r>
              <w:t>1944/041 (8 &amp; 9 Geo. VI No. 41)</w:t>
            </w:r>
          </w:p>
        </w:tc>
        <w:tc>
          <w:tcPr>
            <w:tcW w:w="2693" w:type="dxa"/>
          </w:tcPr>
          <w:p w14:paraId="6A45447D" w14:textId="77777777" w:rsidR="00B13B28" w:rsidRDefault="00CC31A6">
            <w:pPr>
              <w:pStyle w:val="Table09Row"/>
            </w:pPr>
            <w:r>
              <w:rPr>
                <w:i/>
              </w:rPr>
              <w:t>Town Planning and Development Act Amendment Act 1944</w:t>
            </w:r>
          </w:p>
        </w:tc>
        <w:tc>
          <w:tcPr>
            <w:tcW w:w="1276" w:type="dxa"/>
          </w:tcPr>
          <w:p w14:paraId="7E61723B" w14:textId="77777777" w:rsidR="00B13B28" w:rsidRDefault="00CC31A6">
            <w:pPr>
              <w:pStyle w:val="Table09Row"/>
            </w:pPr>
            <w:r>
              <w:t>11 Jan 1945</w:t>
            </w:r>
          </w:p>
        </w:tc>
        <w:tc>
          <w:tcPr>
            <w:tcW w:w="3402" w:type="dxa"/>
          </w:tcPr>
          <w:p w14:paraId="7B68472D" w14:textId="77777777" w:rsidR="00B13B28" w:rsidRDefault="00CC31A6">
            <w:pPr>
              <w:pStyle w:val="Table09Row"/>
            </w:pPr>
            <w:r>
              <w:t>11 Jan 1945</w:t>
            </w:r>
          </w:p>
        </w:tc>
        <w:tc>
          <w:tcPr>
            <w:tcW w:w="1123" w:type="dxa"/>
          </w:tcPr>
          <w:p w14:paraId="6A7F9264" w14:textId="77777777" w:rsidR="00B13B28" w:rsidRDefault="00CC31A6">
            <w:pPr>
              <w:pStyle w:val="Table09Row"/>
            </w:pPr>
            <w:r>
              <w:t>2005/038</w:t>
            </w:r>
          </w:p>
        </w:tc>
      </w:tr>
      <w:tr w:rsidR="00B13B28" w14:paraId="3E3441D6" w14:textId="77777777">
        <w:trPr>
          <w:cantSplit/>
          <w:jc w:val="center"/>
        </w:trPr>
        <w:tc>
          <w:tcPr>
            <w:tcW w:w="1418" w:type="dxa"/>
          </w:tcPr>
          <w:p w14:paraId="522F548D" w14:textId="77777777" w:rsidR="00B13B28" w:rsidRDefault="00CC31A6">
            <w:pPr>
              <w:pStyle w:val="Table09Row"/>
            </w:pPr>
            <w:r>
              <w:t>1944/042 (8 &amp; 9 Geo. VI No. 42)</w:t>
            </w:r>
          </w:p>
        </w:tc>
        <w:tc>
          <w:tcPr>
            <w:tcW w:w="2693" w:type="dxa"/>
          </w:tcPr>
          <w:p w14:paraId="7CCB752B" w14:textId="77777777" w:rsidR="00B13B28" w:rsidRDefault="00CC31A6">
            <w:pPr>
              <w:pStyle w:val="Table09Row"/>
            </w:pPr>
            <w:r>
              <w:rPr>
                <w:i/>
              </w:rPr>
              <w:t>Workers’ Compensat</w:t>
            </w:r>
            <w:r>
              <w:rPr>
                <w:i/>
              </w:rPr>
              <w:t>ion Act Amendment Act 1944</w:t>
            </w:r>
          </w:p>
        </w:tc>
        <w:tc>
          <w:tcPr>
            <w:tcW w:w="1276" w:type="dxa"/>
          </w:tcPr>
          <w:p w14:paraId="245AEB8F" w14:textId="77777777" w:rsidR="00B13B28" w:rsidRDefault="00CC31A6">
            <w:pPr>
              <w:pStyle w:val="Table09Row"/>
            </w:pPr>
            <w:r>
              <w:t>11 Jan 1945</w:t>
            </w:r>
          </w:p>
        </w:tc>
        <w:tc>
          <w:tcPr>
            <w:tcW w:w="3402" w:type="dxa"/>
          </w:tcPr>
          <w:p w14:paraId="4F0B8705" w14:textId="77777777" w:rsidR="00B13B28" w:rsidRDefault="00CC31A6">
            <w:pPr>
              <w:pStyle w:val="Table09Row"/>
            </w:pPr>
            <w:r>
              <w:t>11 Jan 1945</w:t>
            </w:r>
          </w:p>
        </w:tc>
        <w:tc>
          <w:tcPr>
            <w:tcW w:w="1123" w:type="dxa"/>
          </w:tcPr>
          <w:p w14:paraId="08479BE4" w14:textId="77777777" w:rsidR="00B13B28" w:rsidRDefault="00CC31A6">
            <w:pPr>
              <w:pStyle w:val="Table09Row"/>
            </w:pPr>
            <w:r>
              <w:t>1981/086</w:t>
            </w:r>
          </w:p>
        </w:tc>
      </w:tr>
      <w:tr w:rsidR="00B13B28" w14:paraId="14C2CF64" w14:textId="77777777">
        <w:trPr>
          <w:cantSplit/>
          <w:jc w:val="center"/>
        </w:trPr>
        <w:tc>
          <w:tcPr>
            <w:tcW w:w="1418" w:type="dxa"/>
          </w:tcPr>
          <w:p w14:paraId="75CE7792" w14:textId="77777777" w:rsidR="00B13B28" w:rsidRDefault="00CC31A6">
            <w:pPr>
              <w:pStyle w:val="Table09Row"/>
            </w:pPr>
            <w:r>
              <w:t>1944/043 (8 &amp; 9 Geo. VI No. 43)</w:t>
            </w:r>
          </w:p>
        </w:tc>
        <w:tc>
          <w:tcPr>
            <w:tcW w:w="2693" w:type="dxa"/>
          </w:tcPr>
          <w:p w14:paraId="0CCE0B29" w14:textId="77777777" w:rsidR="00B13B28" w:rsidRDefault="00CC31A6">
            <w:pPr>
              <w:pStyle w:val="Table09Row"/>
            </w:pPr>
            <w:r>
              <w:rPr>
                <w:i/>
              </w:rPr>
              <w:t>University of Western Australia Act Amendment Act 1944</w:t>
            </w:r>
          </w:p>
        </w:tc>
        <w:tc>
          <w:tcPr>
            <w:tcW w:w="1276" w:type="dxa"/>
          </w:tcPr>
          <w:p w14:paraId="578EE5C1" w14:textId="77777777" w:rsidR="00B13B28" w:rsidRDefault="00CC31A6">
            <w:pPr>
              <w:pStyle w:val="Table09Row"/>
            </w:pPr>
            <w:r>
              <w:t>12 Jan 1945</w:t>
            </w:r>
          </w:p>
        </w:tc>
        <w:tc>
          <w:tcPr>
            <w:tcW w:w="3402" w:type="dxa"/>
          </w:tcPr>
          <w:p w14:paraId="2011105B" w14:textId="77777777" w:rsidR="00B13B28" w:rsidRDefault="00CC31A6">
            <w:pPr>
              <w:pStyle w:val="Table09Row"/>
            </w:pPr>
            <w:r>
              <w:t>12 Jan 1945</w:t>
            </w:r>
          </w:p>
        </w:tc>
        <w:tc>
          <w:tcPr>
            <w:tcW w:w="1123" w:type="dxa"/>
          </w:tcPr>
          <w:p w14:paraId="49AD3479" w14:textId="77777777" w:rsidR="00B13B28" w:rsidRDefault="00B13B28">
            <w:pPr>
              <w:pStyle w:val="Table09Row"/>
            </w:pPr>
          </w:p>
        </w:tc>
      </w:tr>
      <w:tr w:rsidR="00B13B28" w14:paraId="12EC4158" w14:textId="77777777">
        <w:trPr>
          <w:cantSplit/>
          <w:jc w:val="center"/>
        </w:trPr>
        <w:tc>
          <w:tcPr>
            <w:tcW w:w="1418" w:type="dxa"/>
          </w:tcPr>
          <w:p w14:paraId="109AE31B" w14:textId="77777777" w:rsidR="00B13B28" w:rsidRDefault="00CC31A6">
            <w:pPr>
              <w:pStyle w:val="Table09Row"/>
            </w:pPr>
            <w:r>
              <w:t>1944/044 (8 &amp; 9 Geo. VI No. 44)</w:t>
            </w:r>
          </w:p>
        </w:tc>
        <w:tc>
          <w:tcPr>
            <w:tcW w:w="2693" w:type="dxa"/>
          </w:tcPr>
          <w:p w14:paraId="210749FE" w14:textId="77777777" w:rsidR="00B13B28" w:rsidRDefault="00CC31A6">
            <w:pPr>
              <w:pStyle w:val="Table09Row"/>
            </w:pPr>
            <w:r>
              <w:rPr>
                <w:i/>
              </w:rPr>
              <w:t>Optometrists Act Amendment Act 1944</w:t>
            </w:r>
          </w:p>
        </w:tc>
        <w:tc>
          <w:tcPr>
            <w:tcW w:w="1276" w:type="dxa"/>
          </w:tcPr>
          <w:p w14:paraId="2FAE5E2E" w14:textId="77777777" w:rsidR="00B13B28" w:rsidRDefault="00CC31A6">
            <w:pPr>
              <w:pStyle w:val="Table09Row"/>
            </w:pPr>
            <w:r>
              <w:t>24 Jan 1945</w:t>
            </w:r>
          </w:p>
        </w:tc>
        <w:tc>
          <w:tcPr>
            <w:tcW w:w="3402" w:type="dxa"/>
          </w:tcPr>
          <w:p w14:paraId="4F5FDA6F" w14:textId="77777777" w:rsidR="00B13B28" w:rsidRDefault="00CC31A6">
            <w:pPr>
              <w:pStyle w:val="Table09Row"/>
            </w:pPr>
            <w:r>
              <w:t>24 Jan 1945</w:t>
            </w:r>
          </w:p>
        </w:tc>
        <w:tc>
          <w:tcPr>
            <w:tcW w:w="1123" w:type="dxa"/>
          </w:tcPr>
          <w:p w14:paraId="2B4BB85B" w14:textId="77777777" w:rsidR="00B13B28" w:rsidRDefault="00B13B28">
            <w:pPr>
              <w:pStyle w:val="Table09Row"/>
            </w:pPr>
          </w:p>
        </w:tc>
      </w:tr>
      <w:tr w:rsidR="00B13B28" w14:paraId="178AD159" w14:textId="77777777">
        <w:trPr>
          <w:cantSplit/>
          <w:jc w:val="center"/>
        </w:trPr>
        <w:tc>
          <w:tcPr>
            <w:tcW w:w="1418" w:type="dxa"/>
          </w:tcPr>
          <w:p w14:paraId="0C938EFC" w14:textId="77777777" w:rsidR="00B13B28" w:rsidRDefault="00CC31A6">
            <w:pPr>
              <w:pStyle w:val="Table09Row"/>
            </w:pPr>
            <w:r>
              <w:t>1944/045 (8 &amp; 9 Geo. VI No. 45)</w:t>
            </w:r>
          </w:p>
        </w:tc>
        <w:tc>
          <w:tcPr>
            <w:tcW w:w="2693" w:type="dxa"/>
          </w:tcPr>
          <w:p w14:paraId="13E10E00" w14:textId="77777777" w:rsidR="00B13B28" w:rsidRDefault="00CC31A6">
            <w:pPr>
              <w:pStyle w:val="Table09Row"/>
            </w:pPr>
            <w:r>
              <w:rPr>
                <w:i/>
              </w:rPr>
              <w:t>Legal Practitioners Act Amendment Act 1944</w:t>
            </w:r>
          </w:p>
        </w:tc>
        <w:tc>
          <w:tcPr>
            <w:tcW w:w="1276" w:type="dxa"/>
          </w:tcPr>
          <w:p w14:paraId="3BE2CF2C" w14:textId="77777777" w:rsidR="00B13B28" w:rsidRDefault="00CC31A6">
            <w:pPr>
              <w:pStyle w:val="Table09Row"/>
            </w:pPr>
            <w:r>
              <w:t>24 Jan 1945</w:t>
            </w:r>
          </w:p>
        </w:tc>
        <w:tc>
          <w:tcPr>
            <w:tcW w:w="3402" w:type="dxa"/>
          </w:tcPr>
          <w:p w14:paraId="0732952B" w14:textId="77777777" w:rsidR="00B13B28" w:rsidRDefault="00CC31A6">
            <w:pPr>
              <w:pStyle w:val="Table09Row"/>
            </w:pPr>
            <w:r>
              <w:t xml:space="preserve">Provisions other than those relating to the Legal Practitioners’ Guarantee Fund: 24 Jan 1945 (see s. 1); </w:t>
            </w:r>
          </w:p>
          <w:p w14:paraId="3A913F5B" w14:textId="77777777" w:rsidR="00B13B28" w:rsidRDefault="00CC31A6">
            <w:pPr>
              <w:pStyle w:val="Table09Row"/>
            </w:pPr>
            <w:r>
              <w:t>Provisions relating to the Legal Prac</w:t>
            </w:r>
            <w:r>
              <w:t>titioners’ Guarantee Fund deleted by 2009/008 s. 85</w:t>
            </w:r>
          </w:p>
        </w:tc>
        <w:tc>
          <w:tcPr>
            <w:tcW w:w="1123" w:type="dxa"/>
          </w:tcPr>
          <w:p w14:paraId="71384A64" w14:textId="77777777" w:rsidR="00B13B28" w:rsidRDefault="00CC31A6">
            <w:pPr>
              <w:pStyle w:val="Table09Row"/>
            </w:pPr>
            <w:r>
              <w:t>2003/065</w:t>
            </w:r>
          </w:p>
        </w:tc>
      </w:tr>
      <w:tr w:rsidR="00B13B28" w14:paraId="73FB6B40" w14:textId="77777777">
        <w:trPr>
          <w:cantSplit/>
          <w:jc w:val="center"/>
        </w:trPr>
        <w:tc>
          <w:tcPr>
            <w:tcW w:w="1418" w:type="dxa"/>
          </w:tcPr>
          <w:p w14:paraId="438DEFEA" w14:textId="77777777" w:rsidR="00B13B28" w:rsidRDefault="00CC31A6">
            <w:pPr>
              <w:pStyle w:val="Table09Row"/>
            </w:pPr>
            <w:r>
              <w:t>1944/046 (8 &amp; 9 Geo. VI No. 46)</w:t>
            </w:r>
          </w:p>
        </w:tc>
        <w:tc>
          <w:tcPr>
            <w:tcW w:w="2693" w:type="dxa"/>
          </w:tcPr>
          <w:p w14:paraId="3739C0C5" w14:textId="77777777" w:rsidR="00B13B28" w:rsidRDefault="00CC31A6">
            <w:pPr>
              <w:pStyle w:val="Table09Row"/>
            </w:pPr>
            <w:r>
              <w:rPr>
                <w:i/>
              </w:rPr>
              <w:t>Trade Descriptions and False Advertisements Act Amendment Act 1944</w:t>
            </w:r>
          </w:p>
        </w:tc>
        <w:tc>
          <w:tcPr>
            <w:tcW w:w="1276" w:type="dxa"/>
          </w:tcPr>
          <w:p w14:paraId="3DA51A76" w14:textId="77777777" w:rsidR="00B13B28" w:rsidRDefault="00CC31A6">
            <w:pPr>
              <w:pStyle w:val="Table09Row"/>
            </w:pPr>
            <w:r>
              <w:t>24 Jan 1945</w:t>
            </w:r>
          </w:p>
        </w:tc>
        <w:tc>
          <w:tcPr>
            <w:tcW w:w="3402" w:type="dxa"/>
          </w:tcPr>
          <w:p w14:paraId="01F4F2FE" w14:textId="77777777" w:rsidR="00B13B28" w:rsidRDefault="00CC31A6">
            <w:pPr>
              <w:pStyle w:val="Table09Row"/>
            </w:pPr>
            <w:r>
              <w:t>24 Jan 1945</w:t>
            </w:r>
          </w:p>
        </w:tc>
        <w:tc>
          <w:tcPr>
            <w:tcW w:w="1123" w:type="dxa"/>
          </w:tcPr>
          <w:p w14:paraId="2D1AB0BF" w14:textId="77777777" w:rsidR="00B13B28" w:rsidRDefault="00CC31A6">
            <w:pPr>
              <w:pStyle w:val="Table09Row"/>
            </w:pPr>
            <w:r>
              <w:t>1988/017</w:t>
            </w:r>
          </w:p>
        </w:tc>
      </w:tr>
      <w:tr w:rsidR="00B13B28" w14:paraId="75D3EF5B" w14:textId="77777777">
        <w:trPr>
          <w:cantSplit/>
          <w:jc w:val="center"/>
        </w:trPr>
        <w:tc>
          <w:tcPr>
            <w:tcW w:w="1418" w:type="dxa"/>
          </w:tcPr>
          <w:p w14:paraId="0F4E5B42" w14:textId="77777777" w:rsidR="00B13B28" w:rsidRDefault="00CC31A6">
            <w:pPr>
              <w:pStyle w:val="Table09Row"/>
            </w:pPr>
            <w:r>
              <w:t>1944/047 (8 &amp; 9 Geo. VI No. 47)</w:t>
            </w:r>
          </w:p>
        </w:tc>
        <w:tc>
          <w:tcPr>
            <w:tcW w:w="2693" w:type="dxa"/>
          </w:tcPr>
          <w:p w14:paraId="4C0FA0C2" w14:textId="77777777" w:rsidR="00B13B28" w:rsidRDefault="00CC31A6">
            <w:pPr>
              <w:pStyle w:val="Table09Row"/>
            </w:pPr>
            <w:r>
              <w:rPr>
                <w:i/>
              </w:rPr>
              <w:t xml:space="preserve">Shearers’ </w:t>
            </w:r>
            <w:r>
              <w:rPr>
                <w:i/>
              </w:rPr>
              <w:t>Accommodation Act Amendment Act 1944</w:t>
            </w:r>
          </w:p>
        </w:tc>
        <w:tc>
          <w:tcPr>
            <w:tcW w:w="1276" w:type="dxa"/>
          </w:tcPr>
          <w:p w14:paraId="0E970BA5" w14:textId="77777777" w:rsidR="00B13B28" w:rsidRDefault="00CC31A6">
            <w:pPr>
              <w:pStyle w:val="Table09Row"/>
            </w:pPr>
            <w:r>
              <w:t>24 Jan 1945</w:t>
            </w:r>
          </w:p>
        </w:tc>
        <w:tc>
          <w:tcPr>
            <w:tcW w:w="3402" w:type="dxa"/>
          </w:tcPr>
          <w:p w14:paraId="53A67243" w14:textId="77777777" w:rsidR="00B13B28" w:rsidRDefault="00CC31A6">
            <w:pPr>
              <w:pStyle w:val="Table09Row"/>
            </w:pPr>
            <w:r>
              <w:t>24 Jan 1945</w:t>
            </w:r>
          </w:p>
        </w:tc>
        <w:tc>
          <w:tcPr>
            <w:tcW w:w="1123" w:type="dxa"/>
          </w:tcPr>
          <w:p w14:paraId="337A4C75" w14:textId="77777777" w:rsidR="00B13B28" w:rsidRDefault="00CC31A6">
            <w:pPr>
              <w:pStyle w:val="Table09Row"/>
            </w:pPr>
            <w:r>
              <w:t>2004/051</w:t>
            </w:r>
          </w:p>
        </w:tc>
      </w:tr>
      <w:tr w:rsidR="00B13B28" w14:paraId="14F4CE8F" w14:textId="77777777">
        <w:trPr>
          <w:cantSplit/>
          <w:jc w:val="center"/>
        </w:trPr>
        <w:tc>
          <w:tcPr>
            <w:tcW w:w="1418" w:type="dxa"/>
          </w:tcPr>
          <w:p w14:paraId="5E926181" w14:textId="77777777" w:rsidR="00B13B28" w:rsidRDefault="00CC31A6">
            <w:pPr>
              <w:pStyle w:val="Table09Row"/>
            </w:pPr>
            <w:r>
              <w:t>1944/048 (8 &amp; 9 Geo. VI No. 48)</w:t>
            </w:r>
          </w:p>
        </w:tc>
        <w:tc>
          <w:tcPr>
            <w:tcW w:w="2693" w:type="dxa"/>
          </w:tcPr>
          <w:p w14:paraId="30B37DFC" w14:textId="77777777" w:rsidR="00B13B28" w:rsidRDefault="00CC31A6">
            <w:pPr>
              <w:pStyle w:val="Table09Row"/>
            </w:pPr>
            <w:r>
              <w:rPr>
                <w:i/>
              </w:rPr>
              <w:t>Redemption of Annuities Act Amendment Act 1944</w:t>
            </w:r>
          </w:p>
        </w:tc>
        <w:tc>
          <w:tcPr>
            <w:tcW w:w="1276" w:type="dxa"/>
          </w:tcPr>
          <w:p w14:paraId="70F50A81" w14:textId="77777777" w:rsidR="00B13B28" w:rsidRDefault="00CC31A6">
            <w:pPr>
              <w:pStyle w:val="Table09Row"/>
            </w:pPr>
            <w:r>
              <w:t>24 Jan 1945</w:t>
            </w:r>
          </w:p>
        </w:tc>
        <w:tc>
          <w:tcPr>
            <w:tcW w:w="3402" w:type="dxa"/>
          </w:tcPr>
          <w:p w14:paraId="03A0EE87" w14:textId="77777777" w:rsidR="00B13B28" w:rsidRDefault="00CC31A6">
            <w:pPr>
              <w:pStyle w:val="Table09Row"/>
            </w:pPr>
            <w:r>
              <w:t>24 Jan 1945</w:t>
            </w:r>
          </w:p>
        </w:tc>
        <w:tc>
          <w:tcPr>
            <w:tcW w:w="1123" w:type="dxa"/>
          </w:tcPr>
          <w:p w14:paraId="4FEB67AA" w14:textId="77777777" w:rsidR="00B13B28" w:rsidRDefault="00B13B28">
            <w:pPr>
              <w:pStyle w:val="Table09Row"/>
            </w:pPr>
          </w:p>
        </w:tc>
      </w:tr>
      <w:tr w:rsidR="00B13B28" w14:paraId="5AA01FD9" w14:textId="77777777">
        <w:trPr>
          <w:cantSplit/>
          <w:jc w:val="center"/>
        </w:trPr>
        <w:tc>
          <w:tcPr>
            <w:tcW w:w="1418" w:type="dxa"/>
          </w:tcPr>
          <w:p w14:paraId="0EA509B6" w14:textId="77777777" w:rsidR="00B13B28" w:rsidRDefault="00CC31A6">
            <w:pPr>
              <w:pStyle w:val="Table09Row"/>
            </w:pPr>
            <w:r>
              <w:t>1944/049 (8 &amp; 9 Geo. VI No. 49)</w:t>
            </w:r>
          </w:p>
        </w:tc>
        <w:tc>
          <w:tcPr>
            <w:tcW w:w="2693" w:type="dxa"/>
          </w:tcPr>
          <w:p w14:paraId="6C7242B6" w14:textId="77777777" w:rsidR="00B13B28" w:rsidRDefault="00CC31A6">
            <w:pPr>
              <w:pStyle w:val="Table09Row"/>
            </w:pPr>
            <w:r>
              <w:rPr>
                <w:i/>
              </w:rPr>
              <w:t>Mosman Park Rates Validation Act 1944</w:t>
            </w:r>
          </w:p>
        </w:tc>
        <w:tc>
          <w:tcPr>
            <w:tcW w:w="1276" w:type="dxa"/>
          </w:tcPr>
          <w:p w14:paraId="767637C6" w14:textId="77777777" w:rsidR="00B13B28" w:rsidRDefault="00CC31A6">
            <w:pPr>
              <w:pStyle w:val="Table09Row"/>
            </w:pPr>
            <w:r>
              <w:t>24 Jan 194</w:t>
            </w:r>
            <w:r>
              <w:t>5</w:t>
            </w:r>
          </w:p>
        </w:tc>
        <w:tc>
          <w:tcPr>
            <w:tcW w:w="3402" w:type="dxa"/>
          </w:tcPr>
          <w:p w14:paraId="3046AA48" w14:textId="77777777" w:rsidR="00B13B28" w:rsidRDefault="00CC31A6">
            <w:pPr>
              <w:pStyle w:val="Table09Row"/>
            </w:pPr>
            <w:r>
              <w:t>24 Jan 1945</w:t>
            </w:r>
          </w:p>
        </w:tc>
        <w:tc>
          <w:tcPr>
            <w:tcW w:w="1123" w:type="dxa"/>
          </w:tcPr>
          <w:p w14:paraId="21FF4FAB" w14:textId="77777777" w:rsidR="00B13B28" w:rsidRDefault="00CC31A6">
            <w:pPr>
              <w:pStyle w:val="Table09Row"/>
            </w:pPr>
            <w:r>
              <w:t>1966/079</w:t>
            </w:r>
          </w:p>
        </w:tc>
      </w:tr>
      <w:tr w:rsidR="00B13B28" w14:paraId="6A9DF13D" w14:textId="77777777">
        <w:trPr>
          <w:cantSplit/>
          <w:jc w:val="center"/>
        </w:trPr>
        <w:tc>
          <w:tcPr>
            <w:tcW w:w="1418" w:type="dxa"/>
          </w:tcPr>
          <w:p w14:paraId="4BF2A1AC" w14:textId="77777777" w:rsidR="00B13B28" w:rsidRDefault="00CC31A6">
            <w:pPr>
              <w:pStyle w:val="Table09Row"/>
            </w:pPr>
            <w:r>
              <w:t>1944/050 (8 &amp; 9 Geo. VI No. 50)</w:t>
            </w:r>
          </w:p>
        </w:tc>
        <w:tc>
          <w:tcPr>
            <w:tcW w:w="2693" w:type="dxa"/>
          </w:tcPr>
          <w:p w14:paraId="36311528" w14:textId="77777777" w:rsidR="00B13B28" w:rsidRDefault="00CC31A6">
            <w:pPr>
              <w:pStyle w:val="Table09Row"/>
            </w:pPr>
            <w:r>
              <w:rPr>
                <w:i/>
              </w:rPr>
              <w:t>Appropriation Act 1944‑45</w:t>
            </w:r>
          </w:p>
        </w:tc>
        <w:tc>
          <w:tcPr>
            <w:tcW w:w="1276" w:type="dxa"/>
          </w:tcPr>
          <w:p w14:paraId="140578EC" w14:textId="77777777" w:rsidR="00B13B28" w:rsidRDefault="00CC31A6">
            <w:pPr>
              <w:pStyle w:val="Table09Row"/>
            </w:pPr>
            <w:r>
              <w:t>24 Jan 1945</w:t>
            </w:r>
          </w:p>
        </w:tc>
        <w:tc>
          <w:tcPr>
            <w:tcW w:w="3402" w:type="dxa"/>
          </w:tcPr>
          <w:p w14:paraId="30FCC3F6" w14:textId="77777777" w:rsidR="00B13B28" w:rsidRDefault="00CC31A6">
            <w:pPr>
              <w:pStyle w:val="Table09Row"/>
            </w:pPr>
            <w:r>
              <w:t>24 Jan 1945</w:t>
            </w:r>
          </w:p>
        </w:tc>
        <w:tc>
          <w:tcPr>
            <w:tcW w:w="1123" w:type="dxa"/>
          </w:tcPr>
          <w:p w14:paraId="6BF6801E" w14:textId="77777777" w:rsidR="00B13B28" w:rsidRDefault="00CC31A6">
            <w:pPr>
              <w:pStyle w:val="Table09Row"/>
            </w:pPr>
            <w:r>
              <w:t>1965/057</w:t>
            </w:r>
          </w:p>
        </w:tc>
      </w:tr>
      <w:tr w:rsidR="00B13B28" w14:paraId="53D5BB06" w14:textId="77777777">
        <w:trPr>
          <w:cantSplit/>
          <w:jc w:val="center"/>
        </w:trPr>
        <w:tc>
          <w:tcPr>
            <w:tcW w:w="1418" w:type="dxa"/>
          </w:tcPr>
          <w:p w14:paraId="483C9231" w14:textId="77777777" w:rsidR="00B13B28" w:rsidRDefault="00CC31A6">
            <w:pPr>
              <w:pStyle w:val="Table09Row"/>
            </w:pPr>
            <w:r>
              <w:t>1944/051 (8 &amp; 9 Geo. VI No. 51)</w:t>
            </w:r>
          </w:p>
        </w:tc>
        <w:tc>
          <w:tcPr>
            <w:tcW w:w="2693" w:type="dxa"/>
          </w:tcPr>
          <w:p w14:paraId="56C14441" w14:textId="77777777" w:rsidR="00B13B28" w:rsidRDefault="00CC31A6">
            <w:pPr>
              <w:pStyle w:val="Table09Row"/>
            </w:pPr>
            <w:r>
              <w:rPr>
                <w:i/>
              </w:rPr>
              <w:t>Rural and Industries Bank Act 1944</w:t>
            </w:r>
          </w:p>
        </w:tc>
        <w:tc>
          <w:tcPr>
            <w:tcW w:w="1276" w:type="dxa"/>
          </w:tcPr>
          <w:p w14:paraId="4F646560" w14:textId="77777777" w:rsidR="00B13B28" w:rsidRDefault="00CC31A6">
            <w:pPr>
              <w:pStyle w:val="Table09Row"/>
            </w:pPr>
            <w:r>
              <w:t>1 Feb 1945</w:t>
            </w:r>
          </w:p>
        </w:tc>
        <w:tc>
          <w:tcPr>
            <w:tcW w:w="3402" w:type="dxa"/>
          </w:tcPr>
          <w:p w14:paraId="59920611" w14:textId="77777777" w:rsidR="00B13B28" w:rsidRDefault="00CC31A6">
            <w:pPr>
              <w:pStyle w:val="Table09Row"/>
            </w:pPr>
            <w:r>
              <w:t xml:space="preserve">1 Jul 1945 (see s. 1 and </w:t>
            </w:r>
            <w:r>
              <w:rPr>
                <w:i/>
              </w:rPr>
              <w:t>Gazette</w:t>
            </w:r>
            <w:r>
              <w:t xml:space="preserve"> 29 Jun 1945 p. 603)</w:t>
            </w:r>
          </w:p>
        </w:tc>
        <w:tc>
          <w:tcPr>
            <w:tcW w:w="1123" w:type="dxa"/>
          </w:tcPr>
          <w:p w14:paraId="51FF8D1F" w14:textId="77777777" w:rsidR="00B13B28" w:rsidRDefault="00CC31A6">
            <w:pPr>
              <w:pStyle w:val="Table09Row"/>
            </w:pPr>
            <w:r>
              <w:t>1987/083</w:t>
            </w:r>
          </w:p>
        </w:tc>
      </w:tr>
      <w:tr w:rsidR="00B13B28" w14:paraId="1EF268D0" w14:textId="77777777">
        <w:trPr>
          <w:cantSplit/>
          <w:jc w:val="center"/>
        </w:trPr>
        <w:tc>
          <w:tcPr>
            <w:tcW w:w="1418" w:type="dxa"/>
          </w:tcPr>
          <w:p w14:paraId="4974AA13" w14:textId="77777777" w:rsidR="00B13B28" w:rsidRDefault="00CC31A6">
            <w:pPr>
              <w:pStyle w:val="Table09Row"/>
            </w:pPr>
            <w:r>
              <w:t>1944 (8 &amp; 9 Geo. VI Prvt Act)</w:t>
            </w:r>
          </w:p>
        </w:tc>
        <w:tc>
          <w:tcPr>
            <w:tcW w:w="2693" w:type="dxa"/>
          </w:tcPr>
          <w:p w14:paraId="1BAD6D07" w14:textId="77777777" w:rsidR="00B13B28" w:rsidRDefault="00CC31A6">
            <w:pPr>
              <w:pStyle w:val="Table09Row"/>
            </w:pPr>
            <w:r>
              <w:rPr>
                <w:i/>
              </w:rPr>
              <w:t>Western Australian Turf Club (Property) Act 1944</w:t>
            </w:r>
          </w:p>
        </w:tc>
        <w:tc>
          <w:tcPr>
            <w:tcW w:w="1276" w:type="dxa"/>
          </w:tcPr>
          <w:p w14:paraId="673C5C04" w14:textId="77777777" w:rsidR="00B13B28" w:rsidRDefault="00CC31A6">
            <w:pPr>
              <w:pStyle w:val="Table09Row"/>
            </w:pPr>
            <w:r>
              <w:t>21 Dec 1944</w:t>
            </w:r>
          </w:p>
        </w:tc>
        <w:tc>
          <w:tcPr>
            <w:tcW w:w="3402" w:type="dxa"/>
          </w:tcPr>
          <w:p w14:paraId="11A2E152" w14:textId="77777777" w:rsidR="00B13B28" w:rsidRDefault="00CC31A6">
            <w:pPr>
              <w:pStyle w:val="Table09Row"/>
            </w:pPr>
            <w:r>
              <w:t>21 Dec 1944</w:t>
            </w:r>
          </w:p>
        </w:tc>
        <w:tc>
          <w:tcPr>
            <w:tcW w:w="1123" w:type="dxa"/>
          </w:tcPr>
          <w:p w14:paraId="30AAAE6D" w14:textId="77777777" w:rsidR="00B13B28" w:rsidRDefault="00B13B28">
            <w:pPr>
              <w:pStyle w:val="Table09Row"/>
            </w:pPr>
          </w:p>
        </w:tc>
      </w:tr>
    </w:tbl>
    <w:p w14:paraId="54ABA58A" w14:textId="77777777" w:rsidR="00B13B28" w:rsidRDefault="00B13B28"/>
    <w:p w14:paraId="57FA7EE4" w14:textId="77777777" w:rsidR="00B13B28" w:rsidRDefault="00CC31A6">
      <w:pPr>
        <w:pStyle w:val="IAlphabetDivider"/>
      </w:pPr>
      <w:r>
        <w:t>1943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749DDEA7" w14:textId="77777777">
        <w:trPr>
          <w:cantSplit/>
          <w:trHeight w:val="510"/>
          <w:tblHeader/>
          <w:jc w:val="center"/>
        </w:trPr>
        <w:tc>
          <w:tcPr>
            <w:tcW w:w="1418" w:type="dxa"/>
            <w:tcBorders>
              <w:top w:val="single" w:sz="4" w:space="0" w:color="auto"/>
              <w:bottom w:val="single" w:sz="4" w:space="0" w:color="auto"/>
            </w:tcBorders>
            <w:vAlign w:val="center"/>
          </w:tcPr>
          <w:p w14:paraId="3FE2CFEA"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7B4F0ABD"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225BE07C"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39BFB736"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0AE45502" w14:textId="77777777" w:rsidR="00B13B28" w:rsidRDefault="00CC31A6">
            <w:pPr>
              <w:pStyle w:val="Table09Hdr"/>
            </w:pPr>
            <w:r>
              <w:t>Repealed/Expired</w:t>
            </w:r>
          </w:p>
        </w:tc>
      </w:tr>
      <w:tr w:rsidR="00B13B28" w14:paraId="6D7AC112" w14:textId="77777777">
        <w:trPr>
          <w:cantSplit/>
          <w:jc w:val="center"/>
        </w:trPr>
        <w:tc>
          <w:tcPr>
            <w:tcW w:w="1418" w:type="dxa"/>
          </w:tcPr>
          <w:p w14:paraId="67739DF5" w14:textId="77777777" w:rsidR="00B13B28" w:rsidRDefault="00CC31A6">
            <w:pPr>
              <w:pStyle w:val="Table09Row"/>
            </w:pPr>
            <w:r>
              <w:t>1943/001 (6 &amp; 7 Geo. VI No. 44)</w:t>
            </w:r>
          </w:p>
        </w:tc>
        <w:tc>
          <w:tcPr>
            <w:tcW w:w="2693" w:type="dxa"/>
          </w:tcPr>
          <w:p w14:paraId="597FB26B" w14:textId="77777777" w:rsidR="00B13B28" w:rsidRDefault="00CC31A6">
            <w:pPr>
              <w:pStyle w:val="Table09Row"/>
            </w:pPr>
            <w:r>
              <w:rPr>
                <w:i/>
              </w:rPr>
              <w:t>Motor Spirit and Substitute Liquid Fuels Act 1942</w:t>
            </w:r>
          </w:p>
        </w:tc>
        <w:tc>
          <w:tcPr>
            <w:tcW w:w="1276" w:type="dxa"/>
          </w:tcPr>
          <w:p w14:paraId="12EC9ABA" w14:textId="77777777" w:rsidR="00B13B28" w:rsidRDefault="00CC31A6">
            <w:pPr>
              <w:pStyle w:val="Table09Row"/>
            </w:pPr>
            <w:r>
              <w:t>16 Feb 1943</w:t>
            </w:r>
          </w:p>
        </w:tc>
        <w:tc>
          <w:tcPr>
            <w:tcW w:w="3402" w:type="dxa"/>
          </w:tcPr>
          <w:p w14:paraId="19F87B9C" w14:textId="77777777" w:rsidR="00B13B28" w:rsidRDefault="00CC31A6">
            <w:pPr>
              <w:pStyle w:val="Table09Row"/>
            </w:pPr>
            <w:r>
              <w:t>Repealed by 1965/057</w:t>
            </w:r>
          </w:p>
        </w:tc>
        <w:tc>
          <w:tcPr>
            <w:tcW w:w="1123" w:type="dxa"/>
          </w:tcPr>
          <w:p w14:paraId="6CAABF53" w14:textId="77777777" w:rsidR="00B13B28" w:rsidRDefault="00CC31A6">
            <w:pPr>
              <w:pStyle w:val="Table09Row"/>
            </w:pPr>
            <w:r>
              <w:t>1965/057</w:t>
            </w:r>
          </w:p>
        </w:tc>
      </w:tr>
      <w:tr w:rsidR="00B13B28" w14:paraId="7A1290B8" w14:textId="77777777">
        <w:trPr>
          <w:cantSplit/>
          <w:jc w:val="center"/>
        </w:trPr>
        <w:tc>
          <w:tcPr>
            <w:tcW w:w="1418" w:type="dxa"/>
          </w:tcPr>
          <w:p w14:paraId="194DBB5D" w14:textId="77777777" w:rsidR="00B13B28" w:rsidRDefault="00CC31A6">
            <w:pPr>
              <w:pStyle w:val="Table09Row"/>
            </w:pPr>
            <w:r>
              <w:t>1943/002 (6 &amp; 7 Geo. VI No. 45)</w:t>
            </w:r>
          </w:p>
        </w:tc>
        <w:tc>
          <w:tcPr>
            <w:tcW w:w="2693" w:type="dxa"/>
          </w:tcPr>
          <w:p w14:paraId="5619A0F2" w14:textId="77777777" w:rsidR="00B13B28" w:rsidRDefault="00CC31A6">
            <w:pPr>
              <w:pStyle w:val="Table09Row"/>
            </w:pPr>
            <w:r>
              <w:rPr>
                <w:i/>
              </w:rPr>
              <w:t>Business Names Act 1942</w:t>
            </w:r>
          </w:p>
        </w:tc>
        <w:tc>
          <w:tcPr>
            <w:tcW w:w="1276" w:type="dxa"/>
          </w:tcPr>
          <w:p w14:paraId="30404CAA" w14:textId="77777777" w:rsidR="00B13B28" w:rsidRDefault="00CC31A6">
            <w:pPr>
              <w:pStyle w:val="Table09Row"/>
            </w:pPr>
            <w:r>
              <w:t>26 Mar 1943</w:t>
            </w:r>
          </w:p>
        </w:tc>
        <w:tc>
          <w:tcPr>
            <w:tcW w:w="3402" w:type="dxa"/>
          </w:tcPr>
          <w:p w14:paraId="2DC9ED0D" w14:textId="77777777" w:rsidR="00B13B28" w:rsidRDefault="00CC31A6">
            <w:pPr>
              <w:pStyle w:val="Table09Row"/>
            </w:pPr>
            <w:r>
              <w:t xml:space="preserve">1 Sep 1944 (see s. 1(2) and </w:t>
            </w:r>
            <w:r>
              <w:rPr>
                <w:i/>
              </w:rPr>
              <w:t>Gazette</w:t>
            </w:r>
            <w:r>
              <w:t xml:space="preserve"> 11 Aug 1944 p. 689)</w:t>
            </w:r>
          </w:p>
        </w:tc>
        <w:tc>
          <w:tcPr>
            <w:tcW w:w="1123" w:type="dxa"/>
          </w:tcPr>
          <w:p w14:paraId="3697D6A7" w14:textId="77777777" w:rsidR="00B13B28" w:rsidRDefault="00CC31A6">
            <w:pPr>
              <w:pStyle w:val="Table09Row"/>
            </w:pPr>
            <w:r>
              <w:t>1962/008 (11 Eliz. II No. 8)</w:t>
            </w:r>
          </w:p>
        </w:tc>
      </w:tr>
      <w:tr w:rsidR="00B13B28" w14:paraId="1CDC890B" w14:textId="77777777">
        <w:trPr>
          <w:cantSplit/>
          <w:jc w:val="center"/>
        </w:trPr>
        <w:tc>
          <w:tcPr>
            <w:tcW w:w="1418" w:type="dxa"/>
          </w:tcPr>
          <w:p w14:paraId="3546CAB2" w14:textId="77777777" w:rsidR="00B13B28" w:rsidRDefault="00CC31A6">
            <w:pPr>
              <w:pStyle w:val="Table09Row"/>
            </w:pPr>
            <w:r>
              <w:t>1943/003 (6 &amp; 7 Geo. VI No. 46)</w:t>
            </w:r>
          </w:p>
        </w:tc>
        <w:tc>
          <w:tcPr>
            <w:tcW w:w="2693" w:type="dxa"/>
          </w:tcPr>
          <w:p w14:paraId="77DADF35" w14:textId="77777777" w:rsidR="00B13B28" w:rsidRDefault="00CC31A6">
            <w:pPr>
              <w:pStyle w:val="Table09Row"/>
            </w:pPr>
            <w:r>
              <w:rPr>
                <w:i/>
              </w:rPr>
              <w:t>Public Authorities (Retirement of Members) Act 1943</w:t>
            </w:r>
          </w:p>
        </w:tc>
        <w:tc>
          <w:tcPr>
            <w:tcW w:w="1276" w:type="dxa"/>
          </w:tcPr>
          <w:p w14:paraId="22B1FE93" w14:textId="77777777" w:rsidR="00B13B28" w:rsidRDefault="00CC31A6">
            <w:pPr>
              <w:pStyle w:val="Table09Row"/>
            </w:pPr>
            <w:r>
              <w:t>2 Apr 1943</w:t>
            </w:r>
          </w:p>
        </w:tc>
        <w:tc>
          <w:tcPr>
            <w:tcW w:w="3402" w:type="dxa"/>
          </w:tcPr>
          <w:p w14:paraId="21800CDE" w14:textId="77777777" w:rsidR="00B13B28" w:rsidRDefault="00CC31A6">
            <w:pPr>
              <w:pStyle w:val="Table09Row"/>
            </w:pPr>
            <w:r>
              <w:t>2 Apr 1943</w:t>
            </w:r>
          </w:p>
        </w:tc>
        <w:tc>
          <w:tcPr>
            <w:tcW w:w="1123" w:type="dxa"/>
          </w:tcPr>
          <w:p w14:paraId="487A74B8" w14:textId="77777777" w:rsidR="00B13B28" w:rsidRDefault="00CC31A6">
            <w:pPr>
              <w:pStyle w:val="Table09Row"/>
            </w:pPr>
            <w:r>
              <w:t>1966/079</w:t>
            </w:r>
          </w:p>
        </w:tc>
      </w:tr>
      <w:tr w:rsidR="00B13B28" w14:paraId="4791C995" w14:textId="77777777">
        <w:trPr>
          <w:cantSplit/>
          <w:jc w:val="center"/>
        </w:trPr>
        <w:tc>
          <w:tcPr>
            <w:tcW w:w="1418" w:type="dxa"/>
          </w:tcPr>
          <w:p w14:paraId="53822870" w14:textId="77777777" w:rsidR="00B13B28" w:rsidRDefault="00CC31A6">
            <w:pPr>
              <w:pStyle w:val="Table09Row"/>
            </w:pPr>
            <w:r>
              <w:t>1943/004 (6 &amp; 7 Geo. VI No. 47)</w:t>
            </w:r>
          </w:p>
        </w:tc>
        <w:tc>
          <w:tcPr>
            <w:tcW w:w="2693" w:type="dxa"/>
          </w:tcPr>
          <w:p w14:paraId="4356286E" w14:textId="77777777" w:rsidR="00B13B28" w:rsidRDefault="00CC31A6">
            <w:pPr>
              <w:pStyle w:val="Table09Row"/>
            </w:pPr>
            <w:r>
              <w:rPr>
                <w:i/>
              </w:rPr>
              <w:t>Commonwealth Powers Act 1943</w:t>
            </w:r>
          </w:p>
        </w:tc>
        <w:tc>
          <w:tcPr>
            <w:tcW w:w="1276" w:type="dxa"/>
          </w:tcPr>
          <w:p w14:paraId="5B59D256" w14:textId="77777777" w:rsidR="00B13B28" w:rsidRDefault="00CC31A6">
            <w:pPr>
              <w:pStyle w:val="Table09Row"/>
            </w:pPr>
            <w:r>
              <w:t>22 Apr 1943</w:t>
            </w:r>
          </w:p>
        </w:tc>
        <w:tc>
          <w:tcPr>
            <w:tcW w:w="3402" w:type="dxa"/>
          </w:tcPr>
          <w:p w14:paraId="1FE706EF" w14:textId="77777777" w:rsidR="00B13B28" w:rsidRDefault="00CC31A6">
            <w:pPr>
              <w:pStyle w:val="Table09Row"/>
            </w:pPr>
            <w:r>
              <w:t>22 Apr 1943</w:t>
            </w:r>
          </w:p>
        </w:tc>
        <w:tc>
          <w:tcPr>
            <w:tcW w:w="1123" w:type="dxa"/>
          </w:tcPr>
          <w:p w14:paraId="7D01C28E" w14:textId="77777777" w:rsidR="00B13B28" w:rsidRDefault="00CC31A6">
            <w:pPr>
              <w:pStyle w:val="Table09Row"/>
            </w:pPr>
            <w:r>
              <w:t>1965/058</w:t>
            </w:r>
          </w:p>
        </w:tc>
      </w:tr>
      <w:tr w:rsidR="00B13B28" w14:paraId="738FD1D4" w14:textId="77777777">
        <w:trPr>
          <w:cantSplit/>
          <w:jc w:val="center"/>
        </w:trPr>
        <w:tc>
          <w:tcPr>
            <w:tcW w:w="1418" w:type="dxa"/>
          </w:tcPr>
          <w:p w14:paraId="3EEF26AE" w14:textId="77777777" w:rsidR="00B13B28" w:rsidRDefault="00CC31A6">
            <w:pPr>
              <w:pStyle w:val="Table09Row"/>
            </w:pPr>
            <w:r>
              <w:t>1943/005 (6 &amp; 7 Geo. VI No. 48)</w:t>
            </w:r>
          </w:p>
        </w:tc>
        <w:tc>
          <w:tcPr>
            <w:tcW w:w="2693" w:type="dxa"/>
          </w:tcPr>
          <w:p w14:paraId="77ABBAF9" w14:textId="77777777" w:rsidR="00B13B28" w:rsidRDefault="00CC31A6">
            <w:pPr>
              <w:pStyle w:val="Table09Row"/>
            </w:pPr>
            <w:r>
              <w:rPr>
                <w:i/>
              </w:rPr>
              <w:t xml:space="preserve">Vermin Act </w:t>
            </w:r>
            <w:r>
              <w:rPr>
                <w:i/>
              </w:rPr>
              <w:t>Amendment Act 1942</w:t>
            </w:r>
          </w:p>
        </w:tc>
        <w:tc>
          <w:tcPr>
            <w:tcW w:w="1276" w:type="dxa"/>
          </w:tcPr>
          <w:p w14:paraId="1230D387" w14:textId="77777777" w:rsidR="00B13B28" w:rsidRDefault="00CC31A6">
            <w:pPr>
              <w:pStyle w:val="Table09Row"/>
            </w:pPr>
            <w:r>
              <w:t>6 May 1943</w:t>
            </w:r>
          </w:p>
        </w:tc>
        <w:tc>
          <w:tcPr>
            <w:tcW w:w="3402" w:type="dxa"/>
          </w:tcPr>
          <w:p w14:paraId="762F9943" w14:textId="77777777" w:rsidR="00B13B28" w:rsidRDefault="00CC31A6">
            <w:pPr>
              <w:pStyle w:val="Table09Row"/>
            </w:pPr>
            <w:r>
              <w:t>6 May 1943</w:t>
            </w:r>
          </w:p>
        </w:tc>
        <w:tc>
          <w:tcPr>
            <w:tcW w:w="1123" w:type="dxa"/>
          </w:tcPr>
          <w:p w14:paraId="1B179A86" w14:textId="77777777" w:rsidR="00B13B28" w:rsidRDefault="00CC31A6">
            <w:pPr>
              <w:pStyle w:val="Table09Row"/>
            </w:pPr>
            <w:r>
              <w:t>1976/042</w:t>
            </w:r>
          </w:p>
        </w:tc>
      </w:tr>
      <w:tr w:rsidR="00B13B28" w14:paraId="3F564FF1" w14:textId="77777777">
        <w:trPr>
          <w:cantSplit/>
          <w:jc w:val="center"/>
        </w:trPr>
        <w:tc>
          <w:tcPr>
            <w:tcW w:w="1418" w:type="dxa"/>
          </w:tcPr>
          <w:p w14:paraId="6F71B955" w14:textId="77777777" w:rsidR="00B13B28" w:rsidRDefault="00CC31A6">
            <w:pPr>
              <w:pStyle w:val="Table09Row"/>
            </w:pPr>
            <w:r>
              <w:t>1943/006 (7 Geo. VI No. 1)</w:t>
            </w:r>
          </w:p>
        </w:tc>
        <w:tc>
          <w:tcPr>
            <w:tcW w:w="2693" w:type="dxa"/>
          </w:tcPr>
          <w:p w14:paraId="78DFF3E0" w14:textId="77777777" w:rsidR="00B13B28" w:rsidRDefault="00CC31A6">
            <w:pPr>
              <w:pStyle w:val="Table09Row"/>
            </w:pPr>
            <w:r>
              <w:rPr>
                <w:i/>
              </w:rPr>
              <w:t>Supply (1943)</w:t>
            </w:r>
          </w:p>
        </w:tc>
        <w:tc>
          <w:tcPr>
            <w:tcW w:w="1276" w:type="dxa"/>
          </w:tcPr>
          <w:p w14:paraId="429BDE46" w14:textId="77777777" w:rsidR="00B13B28" w:rsidRDefault="00CC31A6">
            <w:pPr>
              <w:pStyle w:val="Table09Row"/>
            </w:pPr>
            <w:r>
              <w:t>31 Aug 1943</w:t>
            </w:r>
          </w:p>
        </w:tc>
        <w:tc>
          <w:tcPr>
            <w:tcW w:w="3402" w:type="dxa"/>
          </w:tcPr>
          <w:p w14:paraId="70AAEDAE" w14:textId="77777777" w:rsidR="00B13B28" w:rsidRDefault="00CC31A6">
            <w:pPr>
              <w:pStyle w:val="Table09Row"/>
            </w:pPr>
            <w:r>
              <w:t>31 Aug 1943</w:t>
            </w:r>
          </w:p>
        </w:tc>
        <w:tc>
          <w:tcPr>
            <w:tcW w:w="1123" w:type="dxa"/>
          </w:tcPr>
          <w:p w14:paraId="686D2CA3" w14:textId="77777777" w:rsidR="00B13B28" w:rsidRDefault="00CC31A6">
            <w:pPr>
              <w:pStyle w:val="Table09Row"/>
            </w:pPr>
            <w:r>
              <w:t>1965/057</w:t>
            </w:r>
          </w:p>
        </w:tc>
      </w:tr>
      <w:tr w:rsidR="00B13B28" w14:paraId="253E5F62" w14:textId="77777777">
        <w:trPr>
          <w:cantSplit/>
          <w:jc w:val="center"/>
        </w:trPr>
        <w:tc>
          <w:tcPr>
            <w:tcW w:w="1418" w:type="dxa"/>
          </w:tcPr>
          <w:p w14:paraId="6D45AB83" w14:textId="77777777" w:rsidR="00B13B28" w:rsidRDefault="00CC31A6">
            <w:pPr>
              <w:pStyle w:val="Table09Row"/>
            </w:pPr>
            <w:r>
              <w:t>1943/007 (7 Geo. VI No. 2)</w:t>
            </w:r>
          </w:p>
        </w:tc>
        <w:tc>
          <w:tcPr>
            <w:tcW w:w="2693" w:type="dxa"/>
          </w:tcPr>
          <w:p w14:paraId="24D1AE10" w14:textId="77777777" w:rsidR="00B13B28" w:rsidRDefault="00CC31A6">
            <w:pPr>
              <w:pStyle w:val="Table09Row"/>
            </w:pPr>
            <w:r>
              <w:rPr>
                <w:i/>
              </w:rPr>
              <w:t>Pensioners (Rates Exemption) Act Amendment Act 1943</w:t>
            </w:r>
          </w:p>
        </w:tc>
        <w:tc>
          <w:tcPr>
            <w:tcW w:w="1276" w:type="dxa"/>
          </w:tcPr>
          <w:p w14:paraId="1B0F5DD4" w14:textId="77777777" w:rsidR="00B13B28" w:rsidRDefault="00CC31A6">
            <w:pPr>
              <w:pStyle w:val="Table09Row"/>
            </w:pPr>
            <w:r>
              <w:t>30 Sep 1943</w:t>
            </w:r>
          </w:p>
        </w:tc>
        <w:tc>
          <w:tcPr>
            <w:tcW w:w="3402" w:type="dxa"/>
          </w:tcPr>
          <w:p w14:paraId="378F4277" w14:textId="77777777" w:rsidR="00B13B28" w:rsidRDefault="00CC31A6">
            <w:pPr>
              <w:pStyle w:val="Table09Row"/>
            </w:pPr>
            <w:r>
              <w:t>30 Sep 1943</w:t>
            </w:r>
          </w:p>
        </w:tc>
        <w:tc>
          <w:tcPr>
            <w:tcW w:w="1123" w:type="dxa"/>
          </w:tcPr>
          <w:p w14:paraId="0DF5AEC4" w14:textId="77777777" w:rsidR="00B13B28" w:rsidRDefault="00CC31A6">
            <w:pPr>
              <w:pStyle w:val="Table09Row"/>
            </w:pPr>
            <w:r>
              <w:t>1966/058</w:t>
            </w:r>
          </w:p>
        </w:tc>
      </w:tr>
      <w:tr w:rsidR="00B13B28" w14:paraId="01EAF00B" w14:textId="77777777">
        <w:trPr>
          <w:cantSplit/>
          <w:jc w:val="center"/>
        </w:trPr>
        <w:tc>
          <w:tcPr>
            <w:tcW w:w="1418" w:type="dxa"/>
          </w:tcPr>
          <w:p w14:paraId="64DE05B2" w14:textId="77777777" w:rsidR="00B13B28" w:rsidRDefault="00CC31A6">
            <w:pPr>
              <w:pStyle w:val="Table09Row"/>
            </w:pPr>
            <w:r>
              <w:t xml:space="preserve">1943/008 (7 </w:t>
            </w:r>
            <w:r>
              <w:t>Geo. VI No. 3)</w:t>
            </w:r>
          </w:p>
        </w:tc>
        <w:tc>
          <w:tcPr>
            <w:tcW w:w="2693" w:type="dxa"/>
          </w:tcPr>
          <w:p w14:paraId="348D685D" w14:textId="77777777" w:rsidR="00B13B28" w:rsidRDefault="00CC31A6">
            <w:pPr>
              <w:pStyle w:val="Table09Row"/>
            </w:pPr>
            <w:r>
              <w:rPr>
                <w:i/>
              </w:rPr>
              <w:t>Financial Emergency Act Amendment Act 1943</w:t>
            </w:r>
          </w:p>
        </w:tc>
        <w:tc>
          <w:tcPr>
            <w:tcW w:w="1276" w:type="dxa"/>
          </w:tcPr>
          <w:p w14:paraId="2FE98470" w14:textId="77777777" w:rsidR="00B13B28" w:rsidRDefault="00CC31A6">
            <w:pPr>
              <w:pStyle w:val="Table09Row"/>
            </w:pPr>
            <w:r>
              <w:t>30 Sep 1943</w:t>
            </w:r>
          </w:p>
        </w:tc>
        <w:tc>
          <w:tcPr>
            <w:tcW w:w="3402" w:type="dxa"/>
          </w:tcPr>
          <w:p w14:paraId="2C8A8F8F" w14:textId="77777777" w:rsidR="00B13B28" w:rsidRDefault="00CC31A6">
            <w:pPr>
              <w:pStyle w:val="Table09Row"/>
            </w:pPr>
            <w:r>
              <w:t>30 Sep 1943</w:t>
            </w:r>
          </w:p>
        </w:tc>
        <w:tc>
          <w:tcPr>
            <w:tcW w:w="1123" w:type="dxa"/>
          </w:tcPr>
          <w:p w14:paraId="5AB236BE" w14:textId="77777777" w:rsidR="00B13B28" w:rsidRDefault="00CC31A6">
            <w:pPr>
              <w:pStyle w:val="Table09Row"/>
            </w:pPr>
            <w:r>
              <w:t>1965/057</w:t>
            </w:r>
          </w:p>
        </w:tc>
      </w:tr>
      <w:tr w:rsidR="00B13B28" w14:paraId="28E90A61" w14:textId="77777777">
        <w:trPr>
          <w:cantSplit/>
          <w:jc w:val="center"/>
        </w:trPr>
        <w:tc>
          <w:tcPr>
            <w:tcW w:w="1418" w:type="dxa"/>
          </w:tcPr>
          <w:p w14:paraId="2D078162" w14:textId="77777777" w:rsidR="00B13B28" w:rsidRDefault="00CC31A6">
            <w:pPr>
              <w:pStyle w:val="Table09Row"/>
            </w:pPr>
            <w:r>
              <w:t>1943/009 (7 Geo. VI No. 4)</w:t>
            </w:r>
          </w:p>
        </w:tc>
        <w:tc>
          <w:tcPr>
            <w:tcW w:w="2693" w:type="dxa"/>
          </w:tcPr>
          <w:p w14:paraId="13FB469A" w14:textId="77777777" w:rsidR="00B13B28" w:rsidRDefault="00CC31A6">
            <w:pPr>
              <w:pStyle w:val="Table09Row"/>
            </w:pPr>
            <w:r>
              <w:rPr>
                <w:i/>
              </w:rPr>
              <w:t>Main Roads Act (Funds Appropriation) Act 1943</w:t>
            </w:r>
          </w:p>
        </w:tc>
        <w:tc>
          <w:tcPr>
            <w:tcW w:w="1276" w:type="dxa"/>
          </w:tcPr>
          <w:p w14:paraId="29D03CB1" w14:textId="77777777" w:rsidR="00B13B28" w:rsidRDefault="00CC31A6">
            <w:pPr>
              <w:pStyle w:val="Table09Row"/>
            </w:pPr>
            <w:r>
              <w:t>30 Sep 1943</w:t>
            </w:r>
          </w:p>
        </w:tc>
        <w:tc>
          <w:tcPr>
            <w:tcW w:w="3402" w:type="dxa"/>
          </w:tcPr>
          <w:p w14:paraId="34B5155D" w14:textId="77777777" w:rsidR="00B13B28" w:rsidRDefault="00CC31A6">
            <w:pPr>
              <w:pStyle w:val="Table09Row"/>
            </w:pPr>
            <w:r>
              <w:t>30 Sep 1943</w:t>
            </w:r>
          </w:p>
        </w:tc>
        <w:tc>
          <w:tcPr>
            <w:tcW w:w="1123" w:type="dxa"/>
          </w:tcPr>
          <w:p w14:paraId="22015A11" w14:textId="77777777" w:rsidR="00B13B28" w:rsidRDefault="00CC31A6">
            <w:pPr>
              <w:pStyle w:val="Table09Row"/>
            </w:pPr>
            <w:r>
              <w:t>Exp. 31/12/1944</w:t>
            </w:r>
          </w:p>
        </w:tc>
      </w:tr>
      <w:tr w:rsidR="00B13B28" w14:paraId="376D0487" w14:textId="77777777">
        <w:trPr>
          <w:cantSplit/>
          <w:jc w:val="center"/>
        </w:trPr>
        <w:tc>
          <w:tcPr>
            <w:tcW w:w="1418" w:type="dxa"/>
          </w:tcPr>
          <w:p w14:paraId="0F3FFAAA" w14:textId="77777777" w:rsidR="00B13B28" w:rsidRDefault="00CC31A6">
            <w:pPr>
              <w:pStyle w:val="Table09Row"/>
            </w:pPr>
            <w:r>
              <w:t>1943/010 (7 Geo. VI No. 5)</w:t>
            </w:r>
          </w:p>
        </w:tc>
        <w:tc>
          <w:tcPr>
            <w:tcW w:w="2693" w:type="dxa"/>
          </w:tcPr>
          <w:p w14:paraId="248013EA" w14:textId="77777777" w:rsidR="00B13B28" w:rsidRDefault="00CC31A6">
            <w:pPr>
              <w:pStyle w:val="Table09Row"/>
            </w:pPr>
            <w:r>
              <w:rPr>
                <w:i/>
              </w:rPr>
              <w:t xml:space="preserve">Public Service </w:t>
            </w:r>
            <w:r>
              <w:rPr>
                <w:i/>
              </w:rPr>
              <w:t>Appeal Board Act Amendment Act 1943</w:t>
            </w:r>
          </w:p>
        </w:tc>
        <w:tc>
          <w:tcPr>
            <w:tcW w:w="1276" w:type="dxa"/>
          </w:tcPr>
          <w:p w14:paraId="6088CEC6" w14:textId="77777777" w:rsidR="00B13B28" w:rsidRDefault="00CC31A6">
            <w:pPr>
              <w:pStyle w:val="Table09Row"/>
            </w:pPr>
            <w:r>
              <w:t>30 Sep 1943</w:t>
            </w:r>
          </w:p>
        </w:tc>
        <w:tc>
          <w:tcPr>
            <w:tcW w:w="3402" w:type="dxa"/>
          </w:tcPr>
          <w:p w14:paraId="7B7168CE" w14:textId="77777777" w:rsidR="00B13B28" w:rsidRDefault="00CC31A6">
            <w:pPr>
              <w:pStyle w:val="Table09Row"/>
            </w:pPr>
            <w:r>
              <w:t>30 Sep 1943</w:t>
            </w:r>
          </w:p>
        </w:tc>
        <w:tc>
          <w:tcPr>
            <w:tcW w:w="1123" w:type="dxa"/>
          </w:tcPr>
          <w:p w14:paraId="48CE8FBC" w14:textId="77777777" w:rsidR="00B13B28" w:rsidRDefault="00CC31A6">
            <w:pPr>
              <w:pStyle w:val="Table09Row"/>
            </w:pPr>
            <w:r>
              <w:t>1977/018</w:t>
            </w:r>
          </w:p>
        </w:tc>
      </w:tr>
      <w:tr w:rsidR="00B13B28" w14:paraId="0AB13459" w14:textId="77777777">
        <w:trPr>
          <w:cantSplit/>
          <w:jc w:val="center"/>
        </w:trPr>
        <w:tc>
          <w:tcPr>
            <w:tcW w:w="1418" w:type="dxa"/>
          </w:tcPr>
          <w:p w14:paraId="6C5371BA" w14:textId="77777777" w:rsidR="00B13B28" w:rsidRDefault="00CC31A6">
            <w:pPr>
              <w:pStyle w:val="Table09Row"/>
            </w:pPr>
            <w:r>
              <w:t>1943/011 (7 Geo. VI No. 6)</w:t>
            </w:r>
          </w:p>
        </w:tc>
        <w:tc>
          <w:tcPr>
            <w:tcW w:w="2693" w:type="dxa"/>
          </w:tcPr>
          <w:p w14:paraId="583EDFBC" w14:textId="77777777" w:rsidR="00B13B28" w:rsidRDefault="00CC31A6">
            <w:pPr>
              <w:pStyle w:val="Table09Row"/>
            </w:pPr>
            <w:r>
              <w:rPr>
                <w:i/>
              </w:rPr>
              <w:t>Farmers’ Debts Adjustment Act Amendment Act 1943</w:t>
            </w:r>
          </w:p>
        </w:tc>
        <w:tc>
          <w:tcPr>
            <w:tcW w:w="1276" w:type="dxa"/>
          </w:tcPr>
          <w:p w14:paraId="7F1A102D" w14:textId="77777777" w:rsidR="00B13B28" w:rsidRDefault="00CC31A6">
            <w:pPr>
              <w:pStyle w:val="Table09Row"/>
            </w:pPr>
            <w:r>
              <w:t>30 Sep 1943</w:t>
            </w:r>
          </w:p>
        </w:tc>
        <w:tc>
          <w:tcPr>
            <w:tcW w:w="3402" w:type="dxa"/>
          </w:tcPr>
          <w:p w14:paraId="25EB893B" w14:textId="77777777" w:rsidR="00B13B28" w:rsidRDefault="00CC31A6">
            <w:pPr>
              <w:pStyle w:val="Table09Row"/>
            </w:pPr>
            <w:r>
              <w:t>30 Sep 1943</w:t>
            </w:r>
          </w:p>
        </w:tc>
        <w:tc>
          <w:tcPr>
            <w:tcW w:w="1123" w:type="dxa"/>
          </w:tcPr>
          <w:p w14:paraId="57FC7213" w14:textId="77777777" w:rsidR="00B13B28" w:rsidRDefault="00CC31A6">
            <w:pPr>
              <w:pStyle w:val="Table09Row"/>
            </w:pPr>
            <w:r>
              <w:t>Exp. 31/03/1972</w:t>
            </w:r>
          </w:p>
        </w:tc>
      </w:tr>
      <w:tr w:rsidR="00B13B28" w14:paraId="67B7A774" w14:textId="77777777">
        <w:trPr>
          <w:cantSplit/>
          <w:jc w:val="center"/>
        </w:trPr>
        <w:tc>
          <w:tcPr>
            <w:tcW w:w="1418" w:type="dxa"/>
          </w:tcPr>
          <w:p w14:paraId="4B31EDF5" w14:textId="77777777" w:rsidR="00B13B28" w:rsidRDefault="00CC31A6">
            <w:pPr>
              <w:pStyle w:val="Table09Row"/>
            </w:pPr>
            <w:r>
              <w:t>1943/012 (7 Geo. VI No. 7)</w:t>
            </w:r>
          </w:p>
        </w:tc>
        <w:tc>
          <w:tcPr>
            <w:tcW w:w="2693" w:type="dxa"/>
          </w:tcPr>
          <w:p w14:paraId="5582AF9D" w14:textId="77777777" w:rsidR="00B13B28" w:rsidRDefault="00CC31A6">
            <w:pPr>
              <w:pStyle w:val="Table09Row"/>
            </w:pPr>
            <w:r>
              <w:rPr>
                <w:i/>
              </w:rPr>
              <w:t>Industries Assistance Act Continuance Act </w:t>
            </w:r>
            <w:r>
              <w:rPr>
                <w:i/>
              </w:rPr>
              <w:t>1943</w:t>
            </w:r>
          </w:p>
        </w:tc>
        <w:tc>
          <w:tcPr>
            <w:tcW w:w="1276" w:type="dxa"/>
          </w:tcPr>
          <w:p w14:paraId="1197EB30" w14:textId="77777777" w:rsidR="00B13B28" w:rsidRDefault="00CC31A6">
            <w:pPr>
              <w:pStyle w:val="Table09Row"/>
            </w:pPr>
            <w:r>
              <w:t>30 Sep 1943</w:t>
            </w:r>
          </w:p>
        </w:tc>
        <w:tc>
          <w:tcPr>
            <w:tcW w:w="3402" w:type="dxa"/>
          </w:tcPr>
          <w:p w14:paraId="0C26390D" w14:textId="77777777" w:rsidR="00B13B28" w:rsidRDefault="00CC31A6">
            <w:pPr>
              <w:pStyle w:val="Table09Row"/>
            </w:pPr>
            <w:r>
              <w:t>30 Sep 1943</w:t>
            </w:r>
          </w:p>
        </w:tc>
        <w:tc>
          <w:tcPr>
            <w:tcW w:w="1123" w:type="dxa"/>
          </w:tcPr>
          <w:p w14:paraId="31676C6F" w14:textId="77777777" w:rsidR="00B13B28" w:rsidRDefault="00CC31A6">
            <w:pPr>
              <w:pStyle w:val="Table09Row"/>
            </w:pPr>
            <w:r>
              <w:t>1985/057</w:t>
            </w:r>
          </w:p>
        </w:tc>
      </w:tr>
      <w:tr w:rsidR="00B13B28" w14:paraId="0124C1FB" w14:textId="77777777">
        <w:trPr>
          <w:cantSplit/>
          <w:jc w:val="center"/>
        </w:trPr>
        <w:tc>
          <w:tcPr>
            <w:tcW w:w="1418" w:type="dxa"/>
          </w:tcPr>
          <w:p w14:paraId="0B9FF1C6" w14:textId="77777777" w:rsidR="00B13B28" w:rsidRDefault="00CC31A6">
            <w:pPr>
              <w:pStyle w:val="Table09Row"/>
            </w:pPr>
            <w:r>
              <w:t>1943/013 (7 Geo. VI No. 8)</w:t>
            </w:r>
          </w:p>
        </w:tc>
        <w:tc>
          <w:tcPr>
            <w:tcW w:w="2693" w:type="dxa"/>
          </w:tcPr>
          <w:p w14:paraId="120AEA3C" w14:textId="77777777" w:rsidR="00B13B28" w:rsidRDefault="00CC31A6">
            <w:pPr>
              <w:pStyle w:val="Table09Row"/>
            </w:pPr>
            <w:r>
              <w:rPr>
                <w:i/>
              </w:rPr>
              <w:t>Public Authorities (Postponement of Elections) Act Amendment Act 1943</w:t>
            </w:r>
          </w:p>
        </w:tc>
        <w:tc>
          <w:tcPr>
            <w:tcW w:w="1276" w:type="dxa"/>
          </w:tcPr>
          <w:p w14:paraId="47C8C734" w14:textId="77777777" w:rsidR="00B13B28" w:rsidRDefault="00CC31A6">
            <w:pPr>
              <w:pStyle w:val="Table09Row"/>
            </w:pPr>
            <w:r>
              <w:t>30 Sep 1943</w:t>
            </w:r>
          </w:p>
        </w:tc>
        <w:tc>
          <w:tcPr>
            <w:tcW w:w="3402" w:type="dxa"/>
          </w:tcPr>
          <w:p w14:paraId="7C8EF3B3" w14:textId="77777777" w:rsidR="00B13B28" w:rsidRDefault="00CC31A6">
            <w:pPr>
              <w:pStyle w:val="Table09Row"/>
            </w:pPr>
            <w:r>
              <w:t>30 Sep 1943</w:t>
            </w:r>
          </w:p>
        </w:tc>
        <w:tc>
          <w:tcPr>
            <w:tcW w:w="1123" w:type="dxa"/>
          </w:tcPr>
          <w:p w14:paraId="132803C1" w14:textId="77777777" w:rsidR="00B13B28" w:rsidRDefault="00CC31A6">
            <w:pPr>
              <w:pStyle w:val="Table09Row"/>
            </w:pPr>
            <w:r>
              <w:t>1994/073</w:t>
            </w:r>
          </w:p>
        </w:tc>
      </w:tr>
      <w:tr w:rsidR="00B13B28" w14:paraId="4F039DCA" w14:textId="77777777">
        <w:trPr>
          <w:cantSplit/>
          <w:jc w:val="center"/>
        </w:trPr>
        <w:tc>
          <w:tcPr>
            <w:tcW w:w="1418" w:type="dxa"/>
          </w:tcPr>
          <w:p w14:paraId="7A327CDE" w14:textId="77777777" w:rsidR="00B13B28" w:rsidRDefault="00CC31A6">
            <w:pPr>
              <w:pStyle w:val="Table09Row"/>
            </w:pPr>
            <w:r>
              <w:t>1943/014 (7 Geo. VI No. 9)</w:t>
            </w:r>
          </w:p>
        </w:tc>
        <w:tc>
          <w:tcPr>
            <w:tcW w:w="2693" w:type="dxa"/>
          </w:tcPr>
          <w:p w14:paraId="7DED43D0" w14:textId="77777777" w:rsidR="00B13B28" w:rsidRDefault="00CC31A6">
            <w:pPr>
              <w:pStyle w:val="Table09Row"/>
            </w:pPr>
            <w:r>
              <w:rPr>
                <w:i/>
              </w:rPr>
              <w:t xml:space="preserve">Public Authorities (Retirement of Members) Act </w:t>
            </w:r>
            <w:r>
              <w:rPr>
                <w:i/>
              </w:rPr>
              <w:t>Amendment Act 1943</w:t>
            </w:r>
          </w:p>
        </w:tc>
        <w:tc>
          <w:tcPr>
            <w:tcW w:w="1276" w:type="dxa"/>
          </w:tcPr>
          <w:p w14:paraId="124F6EFD" w14:textId="77777777" w:rsidR="00B13B28" w:rsidRDefault="00CC31A6">
            <w:pPr>
              <w:pStyle w:val="Table09Row"/>
            </w:pPr>
            <w:r>
              <w:t>30 Sep 1943</w:t>
            </w:r>
          </w:p>
        </w:tc>
        <w:tc>
          <w:tcPr>
            <w:tcW w:w="3402" w:type="dxa"/>
          </w:tcPr>
          <w:p w14:paraId="0C618D18" w14:textId="77777777" w:rsidR="00B13B28" w:rsidRDefault="00CC31A6">
            <w:pPr>
              <w:pStyle w:val="Table09Row"/>
            </w:pPr>
            <w:r>
              <w:t>30 Sep 1943</w:t>
            </w:r>
          </w:p>
        </w:tc>
        <w:tc>
          <w:tcPr>
            <w:tcW w:w="1123" w:type="dxa"/>
          </w:tcPr>
          <w:p w14:paraId="156E9981" w14:textId="77777777" w:rsidR="00B13B28" w:rsidRDefault="00CC31A6">
            <w:pPr>
              <w:pStyle w:val="Table09Row"/>
            </w:pPr>
            <w:r>
              <w:t>1966/079</w:t>
            </w:r>
          </w:p>
        </w:tc>
      </w:tr>
      <w:tr w:rsidR="00B13B28" w14:paraId="47B396AB" w14:textId="77777777">
        <w:trPr>
          <w:cantSplit/>
          <w:jc w:val="center"/>
        </w:trPr>
        <w:tc>
          <w:tcPr>
            <w:tcW w:w="1418" w:type="dxa"/>
          </w:tcPr>
          <w:p w14:paraId="58C92380" w14:textId="77777777" w:rsidR="00B13B28" w:rsidRDefault="00CC31A6">
            <w:pPr>
              <w:pStyle w:val="Table09Row"/>
            </w:pPr>
            <w:r>
              <w:t>1943/015 (7 Geo. VI No. 10)</w:t>
            </w:r>
          </w:p>
        </w:tc>
        <w:tc>
          <w:tcPr>
            <w:tcW w:w="2693" w:type="dxa"/>
          </w:tcPr>
          <w:p w14:paraId="3763CC87" w14:textId="77777777" w:rsidR="00B13B28" w:rsidRDefault="00CC31A6">
            <w:pPr>
              <w:pStyle w:val="Table09Row"/>
            </w:pPr>
            <w:r>
              <w:rPr>
                <w:i/>
              </w:rPr>
              <w:t>Lotteries (Control) Act Amendment Act 1943</w:t>
            </w:r>
          </w:p>
        </w:tc>
        <w:tc>
          <w:tcPr>
            <w:tcW w:w="1276" w:type="dxa"/>
          </w:tcPr>
          <w:p w14:paraId="0AAA2785" w14:textId="77777777" w:rsidR="00B13B28" w:rsidRDefault="00CC31A6">
            <w:pPr>
              <w:pStyle w:val="Table09Row"/>
            </w:pPr>
            <w:r>
              <w:t>20 Oct 1943</w:t>
            </w:r>
          </w:p>
        </w:tc>
        <w:tc>
          <w:tcPr>
            <w:tcW w:w="3402" w:type="dxa"/>
          </w:tcPr>
          <w:p w14:paraId="3CBACFF1" w14:textId="77777777" w:rsidR="00B13B28" w:rsidRDefault="00CC31A6">
            <w:pPr>
              <w:pStyle w:val="Table09Row"/>
            </w:pPr>
            <w:r>
              <w:t>20 Oct 1943</w:t>
            </w:r>
          </w:p>
        </w:tc>
        <w:tc>
          <w:tcPr>
            <w:tcW w:w="1123" w:type="dxa"/>
          </w:tcPr>
          <w:p w14:paraId="65C813FC" w14:textId="77777777" w:rsidR="00B13B28" w:rsidRDefault="00CC31A6">
            <w:pPr>
              <w:pStyle w:val="Table09Row"/>
            </w:pPr>
            <w:r>
              <w:t>1954/018 (3 Eliz. II No. 18)</w:t>
            </w:r>
          </w:p>
        </w:tc>
      </w:tr>
      <w:tr w:rsidR="00B13B28" w14:paraId="03218B9B" w14:textId="77777777">
        <w:trPr>
          <w:cantSplit/>
          <w:jc w:val="center"/>
        </w:trPr>
        <w:tc>
          <w:tcPr>
            <w:tcW w:w="1418" w:type="dxa"/>
          </w:tcPr>
          <w:p w14:paraId="4FA7FC15" w14:textId="77777777" w:rsidR="00B13B28" w:rsidRDefault="00CC31A6">
            <w:pPr>
              <w:pStyle w:val="Table09Row"/>
            </w:pPr>
            <w:r>
              <w:t>1943/016 (7 Geo. VI No. 11)</w:t>
            </w:r>
          </w:p>
        </w:tc>
        <w:tc>
          <w:tcPr>
            <w:tcW w:w="2693" w:type="dxa"/>
          </w:tcPr>
          <w:p w14:paraId="7A7E82EC" w14:textId="77777777" w:rsidR="00B13B28" w:rsidRDefault="00CC31A6">
            <w:pPr>
              <w:pStyle w:val="Table09Row"/>
            </w:pPr>
            <w:r>
              <w:rPr>
                <w:i/>
              </w:rPr>
              <w:t>Town Planning and Development Act Amendment Act 19</w:t>
            </w:r>
            <w:r>
              <w:rPr>
                <w:i/>
              </w:rPr>
              <w:t>43</w:t>
            </w:r>
          </w:p>
        </w:tc>
        <w:tc>
          <w:tcPr>
            <w:tcW w:w="1276" w:type="dxa"/>
          </w:tcPr>
          <w:p w14:paraId="62719B02" w14:textId="77777777" w:rsidR="00B13B28" w:rsidRDefault="00CC31A6">
            <w:pPr>
              <w:pStyle w:val="Table09Row"/>
            </w:pPr>
            <w:r>
              <w:t>20 Oct 1943</w:t>
            </w:r>
          </w:p>
        </w:tc>
        <w:tc>
          <w:tcPr>
            <w:tcW w:w="3402" w:type="dxa"/>
          </w:tcPr>
          <w:p w14:paraId="3B547E8F" w14:textId="77777777" w:rsidR="00B13B28" w:rsidRDefault="00CC31A6">
            <w:pPr>
              <w:pStyle w:val="Table09Row"/>
            </w:pPr>
            <w:r>
              <w:t>20 Oct 1943</w:t>
            </w:r>
          </w:p>
        </w:tc>
        <w:tc>
          <w:tcPr>
            <w:tcW w:w="1123" w:type="dxa"/>
          </w:tcPr>
          <w:p w14:paraId="3387FDD4" w14:textId="77777777" w:rsidR="00B13B28" w:rsidRDefault="00CC31A6">
            <w:pPr>
              <w:pStyle w:val="Table09Row"/>
            </w:pPr>
            <w:r>
              <w:t>2005/038</w:t>
            </w:r>
          </w:p>
        </w:tc>
      </w:tr>
      <w:tr w:rsidR="00B13B28" w14:paraId="4FD3F2AE" w14:textId="77777777">
        <w:trPr>
          <w:cantSplit/>
          <w:jc w:val="center"/>
        </w:trPr>
        <w:tc>
          <w:tcPr>
            <w:tcW w:w="1418" w:type="dxa"/>
          </w:tcPr>
          <w:p w14:paraId="38F567C4" w14:textId="77777777" w:rsidR="00B13B28" w:rsidRDefault="00CC31A6">
            <w:pPr>
              <w:pStyle w:val="Table09Row"/>
            </w:pPr>
            <w:r>
              <w:t>1943/017 (7 Geo. VI No. 12)</w:t>
            </w:r>
          </w:p>
        </w:tc>
        <w:tc>
          <w:tcPr>
            <w:tcW w:w="2693" w:type="dxa"/>
          </w:tcPr>
          <w:p w14:paraId="399A955C" w14:textId="77777777" w:rsidR="00B13B28" w:rsidRDefault="00CC31A6">
            <w:pPr>
              <w:pStyle w:val="Table09Row"/>
            </w:pPr>
            <w:r>
              <w:rPr>
                <w:i/>
              </w:rPr>
              <w:t>Road Closure Act 1943</w:t>
            </w:r>
          </w:p>
        </w:tc>
        <w:tc>
          <w:tcPr>
            <w:tcW w:w="1276" w:type="dxa"/>
          </w:tcPr>
          <w:p w14:paraId="7A60BC04" w14:textId="77777777" w:rsidR="00B13B28" w:rsidRDefault="00CC31A6">
            <w:pPr>
              <w:pStyle w:val="Table09Row"/>
            </w:pPr>
            <w:r>
              <w:t>20 Oct 1943</w:t>
            </w:r>
          </w:p>
        </w:tc>
        <w:tc>
          <w:tcPr>
            <w:tcW w:w="3402" w:type="dxa"/>
          </w:tcPr>
          <w:p w14:paraId="6C19DE3C" w14:textId="77777777" w:rsidR="00B13B28" w:rsidRDefault="00CC31A6">
            <w:pPr>
              <w:pStyle w:val="Table09Row"/>
            </w:pPr>
            <w:r>
              <w:t>20 Oct 1943</w:t>
            </w:r>
          </w:p>
        </w:tc>
        <w:tc>
          <w:tcPr>
            <w:tcW w:w="1123" w:type="dxa"/>
          </w:tcPr>
          <w:p w14:paraId="376F9C82" w14:textId="77777777" w:rsidR="00B13B28" w:rsidRDefault="00CC31A6">
            <w:pPr>
              <w:pStyle w:val="Table09Row"/>
            </w:pPr>
            <w:r>
              <w:t>1965/057</w:t>
            </w:r>
          </w:p>
        </w:tc>
      </w:tr>
      <w:tr w:rsidR="00B13B28" w14:paraId="02A9D541" w14:textId="77777777">
        <w:trPr>
          <w:cantSplit/>
          <w:jc w:val="center"/>
        </w:trPr>
        <w:tc>
          <w:tcPr>
            <w:tcW w:w="1418" w:type="dxa"/>
          </w:tcPr>
          <w:p w14:paraId="1111D3AE" w14:textId="77777777" w:rsidR="00B13B28" w:rsidRDefault="00CC31A6">
            <w:pPr>
              <w:pStyle w:val="Table09Row"/>
            </w:pPr>
            <w:r>
              <w:t>1943/018 (7 Geo. VI No. 13)</w:t>
            </w:r>
          </w:p>
        </w:tc>
        <w:tc>
          <w:tcPr>
            <w:tcW w:w="2693" w:type="dxa"/>
          </w:tcPr>
          <w:p w14:paraId="73F28536" w14:textId="77777777" w:rsidR="00B13B28" w:rsidRDefault="00CC31A6">
            <w:pPr>
              <w:pStyle w:val="Table09Row"/>
            </w:pPr>
            <w:r>
              <w:rPr>
                <w:i/>
              </w:rPr>
              <w:t>Municipal Corporations Act Amendment Act 1943</w:t>
            </w:r>
          </w:p>
        </w:tc>
        <w:tc>
          <w:tcPr>
            <w:tcW w:w="1276" w:type="dxa"/>
          </w:tcPr>
          <w:p w14:paraId="39ED6200" w14:textId="77777777" w:rsidR="00B13B28" w:rsidRDefault="00CC31A6">
            <w:pPr>
              <w:pStyle w:val="Table09Row"/>
            </w:pPr>
            <w:r>
              <w:t>20 Oct 1943</w:t>
            </w:r>
          </w:p>
        </w:tc>
        <w:tc>
          <w:tcPr>
            <w:tcW w:w="3402" w:type="dxa"/>
          </w:tcPr>
          <w:p w14:paraId="62D57DBA" w14:textId="77777777" w:rsidR="00B13B28" w:rsidRDefault="00CC31A6">
            <w:pPr>
              <w:pStyle w:val="Table09Row"/>
            </w:pPr>
            <w:r>
              <w:t>20 Oct 1943</w:t>
            </w:r>
          </w:p>
        </w:tc>
        <w:tc>
          <w:tcPr>
            <w:tcW w:w="1123" w:type="dxa"/>
          </w:tcPr>
          <w:p w14:paraId="33453FB5" w14:textId="77777777" w:rsidR="00B13B28" w:rsidRDefault="00CC31A6">
            <w:pPr>
              <w:pStyle w:val="Table09Row"/>
            </w:pPr>
            <w:r>
              <w:t>1960/018 (9 Eliz. II No. 18)</w:t>
            </w:r>
          </w:p>
        </w:tc>
      </w:tr>
      <w:tr w:rsidR="00B13B28" w14:paraId="032FB235" w14:textId="77777777">
        <w:trPr>
          <w:cantSplit/>
          <w:jc w:val="center"/>
        </w:trPr>
        <w:tc>
          <w:tcPr>
            <w:tcW w:w="1418" w:type="dxa"/>
          </w:tcPr>
          <w:p w14:paraId="4866D190" w14:textId="77777777" w:rsidR="00B13B28" w:rsidRDefault="00CC31A6">
            <w:pPr>
              <w:pStyle w:val="Table09Row"/>
            </w:pPr>
            <w:r>
              <w:t>1943/019 (7 Geo. VI No. 14)</w:t>
            </w:r>
          </w:p>
        </w:tc>
        <w:tc>
          <w:tcPr>
            <w:tcW w:w="2693" w:type="dxa"/>
          </w:tcPr>
          <w:p w14:paraId="2B826EF0" w14:textId="77777777" w:rsidR="00B13B28" w:rsidRDefault="00CC31A6">
            <w:pPr>
              <w:pStyle w:val="Table09Row"/>
            </w:pPr>
            <w:r>
              <w:rPr>
                <w:i/>
              </w:rPr>
              <w:t>Road Districts Act Amendment Act 1943</w:t>
            </w:r>
          </w:p>
        </w:tc>
        <w:tc>
          <w:tcPr>
            <w:tcW w:w="1276" w:type="dxa"/>
          </w:tcPr>
          <w:p w14:paraId="45E6ADB3" w14:textId="77777777" w:rsidR="00B13B28" w:rsidRDefault="00CC31A6">
            <w:pPr>
              <w:pStyle w:val="Table09Row"/>
            </w:pPr>
            <w:r>
              <w:t>20 Oct 1943</w:t>
            </w:r>
          </w:p>
        </w:tc>
        <w:tc>
          <w:tcPr>
            <w:tcW w:w="3402" w:type="dxa"/>
          </w:tcPr>
          <w:p w14:paraId="3DA294ED" w14:textId="77777777" w:rsidR="00B13B28" w:rsidRDefault="00CC31A6">
            <w:pPr>
              <w:pStyle w:val="Table09Row"/>
            </w:pPr>
            <w:r>
              <w:t>20 Oct 1943</w:t>
            </w:r>
          </w:p>
        </w:tc>
        <w:tc>
          <w:tcPr>
            <w:tcW w:w="1123" w:type="dxa"/>
          </w:tcPr>
          <w:p w14:paraId="21382D54" w14:textId="77777777" w:rsidR="00B13B28" w:rsidRDefault="00CC31A6">
            <w:pPr>
              <w:pStyle w:val="Table09Row"/>
            </w:pPr>
            <w:r>
              <w:t>1960/084 (9 Eliz. II No. 84)</w:t>
            </w:r>
          </w:p>
        </w:tc>
      </w:tr>
      <w:tr w:rsidR="00B13B28" w14:paraId="53D9C086" w14:textId="77777777">
        <w:trPr>
          <w:cantSplit/>
          <w:jc w:val="center"/>
        </w:trPr>
        <w:tc>
          <w:tcPr>
            <w:tcW w:w="1418" w:type="dxa"/>
          </w:tcPr>
          <w:p w14:paraId="57D441B1" w14:textId="77777777" w:rsidR="00B13B28" w:rsidRDefault="00CC31A6">
            <w:pPr>
              <w:pStyle w:val="Table09Row"/>
            </w:pPr>
            <w:r>
              <w:t>1943/020 (7 Geo. VI No. 15)</w:t>
            </w:r>
          </w:p>
        </w:tc>
        <w:tc>
          <w:tcPr>
            <w:tcW w:w="2693" w:type="dxa"/>
          </w:tcPr>
          <w:p w14:paraId="04E9041D" w14:textId="77777777" w:rsidR="00B13B28" w:rsidRDefault="00CC31A6">
            <w:pPr>
              <w:pStyle w:val="Table09Row"/>
            </w:pPr>
            <w:r>
              <w:rPr>
                <w:i/>
              </w:rPr>
              <w:t>Wood Distillation and Charcoal Iron and Steel Industry Act 1943</w:t>
            </w:r>
          </w:p>
        </w:tc>
        <w:tc>
          <w:tcPr>
            <w:tcW w:w="1276" w:type="dxa"/>
          </w:tcPr>
          <w:p w14:paraId="7A4F8AB9" w14:textId="77777777" w:rsidR="00B13B28" w:rsidRDefault="00CC31A6">
            <w:pPr>
              <w:pStyle w:val="Table09Row"/>
            </w:pPr>
            <w:r>
              <w:t>25 Oct 1943</w:t>
            </w:r>
          </w:p>
        </w:tc>
        <w:tc>
          <w:tcPr>
            <w:tcW w:w="3402" w:type="dxa"/>
          </w:tcPr>
          <w:p w14:paraId="5889D244" w14:textId="77777777" w:rsidR="00B13B28" w:rsidRDefault="00CC31A6">
            <w:pPr>
              <w:pStyle w:val="Table09Row"/>
            </w:pPr>
            <w:r>
              <w:t>25 Oct 1943</w:t>
            </w:r>
          </w:p>
        </w:tc>
        <w:tc>
          <w:tcPr>
            <w:tcW w:w="1123" w:type="dxa"/>
          </w:tcPr>
          <w:p w14:paraId="3A546CAB" w14:textId="77777777" w:rsidR="00B13B28" w:rsidRDefault="00CC31A6">
            <w:pPr>
              <w:pStyle w:val="Table09Row"/>
            </w:pPr>
            <w:r>
              <w:t>1997/057</w:t>
            </w:r>
          </w:p>
        </w:tc>
      </w:tr>
      <w:tr w:rsidR="00B13B28" w14:paraId="1B29830D" w14:textId="77777777">
        <w:trPr>
          <w:cantSplit/>
          <w:jc w:val="center"/>
        </w:trPr>
        <w:tc>
          <w:tcPr>
            <w:tcW w:w="1418" w:type="dxa"/>
          </w:tcPr>
          <w:p w14:paraId="63BBBDCD" w14:textId="77777777" w:rsidR="00B13B28" w:rsidRDefault="00CC31A6">
            <w:pPr>
              <w:pStyle w:val="Table09Row"/>
            </w:pPr>
            <w:r>
              <w:t>1943/021 (7 Geo. VI No. 16)</w:t>
            </w:r>
          </w:p>
        </w:tc>
        <w:tc>
          <w:tcPr>
            <w:tcW w:w="2693" w:type="dxa"/>
          </w:tcPr>
          <w:p w14:paraId="346D5B9B" w14:textId="77777777" w:rsidR="00B13B28" w:rsidRDefault="00CC31A6">
            <w:pPr>
              <w:pStyle w:val="Table09Row"/>
            </w:pPr>
            <w:r>
              <w:rPr>
                <w:i/>
              </w:rPr>
              <w:t>Workers’ Homes Act Amendment Act 1943</w:t>
            </w:r>
          </w:p>
        </w:tc>
        <w:tc>
          <w:tcPr>
            <w:tcW w:w="1276" w:type="dxa"/>
          </w:tcPr>
          <w:p w14:paraId="626025FE" w14:textId="77777777" w:rsidR="00B13B28" w:rsidRDefault="00CC31A6">
            <w:pPr>
              <w:pStyle w:val="Table09Row"/>
            </w:pPr>
            <w:r>
              <w:t>25 Oct 1943</w:t>
            </w:r>
          </w:p>
        </w:tc>
        <w:tc>
          <w:tcPr>
            <w:tcW w:w="3402" w:type="dxa"/>
          </w:tcPr>
          <w:p w14:paraId="1D9E7591" w14:textId="77777777" w:rsidR="00B13B28" w:rsidRDefault="00CC31A6">
            <w:pPr>
              <w:pStyle w:val="Table09Row"/>
            </w:pPr>
            <w:r>
              <w:t>25 Oct 1943</w:t>
            </w:r>
          </w:p>
        </w:tc>
        <w:tc>
          <w:tcPr>
            <w:tcW w:w="1123" w:type="dxa"/>
          </w:tcPr>
          <w:p w14:paraId="6310EB8E" w14:textId="77777777" w:rsidR="00B13B28" w:rsidRDefault="00CC31A6">
            <w:pPr>
              <w:pStyle w:val="Table09Row"/>
            </w:pPr>
            <w:r>
              <w:t>1946/051 (10 &amp; 11 Geo. VI No. 51)</w:t>
            </w:r>
          </w:p>
        </w:tc>
      </w:tr>
      <w:tr w:rsidR="00B13B28" w14:paraId="73B0684B" w14:textId="77777777">
        <w:trPr>
          <w:cantSplit/>
          <w:jc w:val="center"/>
        </w:trPr>
        <w:tc>
          <w:tcPr>
            <w:tcW w:w="1418" w:type="dxa"/>
          </w:tcPr>
          <w:p w14:paraId="229542BF" w14:textId="77777777" w:rsidR="00B13B28" w:rsidRDefault="00CC31A6">
            <w:pPr>
              <w:pStyle w:val="Table09Row"/>
            </w:pPr>
            <w:r>
              <w:t>1943/022 (7 Geo. VI No. 17)</w:t>
            </w:r>
          </w:p>
        </w:tc>
        <w:tc>
          <w:tcPr>
            <w:tcW w:w="2693" w:type="dxa"/>
          </w:tcPr>
          <w:p w14:paraId="532E55A1" w14:textId="77777777" w:rsidR="00B13B28" w:rsidRDefault="00CC31A6">
            <w:pPr>
              <w:pStyle w:val="Table09Row"/>
            </w:pPr>
            <w:r>
              <w:rPr>
                <w:i/>
              </w:rPr>
              <w:t>Bulk Handling Act Amendment Act 1943</w:t>
            </w:r>
          </w:p>
        </w:tc>
        <w:tc>
          <w:tcPr>
            <w:tcW w:w="1276" w:type="dxa"/>
          </w:tcPr>
          <w:p w14:paraId="3397DCD4" w14:textId="77777777" w:rsidR="00B13B28" w:rsidRDefault="00CC31A6">
            <w:pPr>
              <w:pStyle w:val="Table09Row"/>
            </w:pPr>
            <w:r>
              <w:t>25 Oct 1943</w:t>
            </w:r>
          </w:p>
        </w:tc>
        <w:tc>
          <w:tcPr>
            <w:tcW w:w="3402" w:type="dxa"/>
          </w:tcPr>
          <w:p w14:paraId="63FF7499" w14:textId="77777777" w:rsidR="00B13B28" w:rsidRDefault="00CC31A6">
            <w:pPr>
              <w:pStyle w:val="Table09Row"/>
            </w:pPr>
            <w:r>
              <w:t>25 Oct 1943</w:t>
            </w:r>
          </w:p>
        </w:tc>
        <w:tc>
          <w:tcPr>
            <w:tcW w:w="1123" w:type="dxa"/>
          </w:tcPr>
          <w:p w14:paraId="5A290BA4" w14:textId="77777777" w:rsidR="00B13B28" w:rsidRDefault="00CC31A6">
            <w:pPr>
              <w:pStyle w:val="Table09Row"/>
            </w:pPr>
            <w:r>
              <w:t>1967/015</w:t>
            </w:r>
          </w:p>
        </w:tc>
      </w:tr>
      <w:tr w:rsidR="00B13B28" w14:paraId="7CE71D91" w14:textId="77777777">
        <w:trPr>
          <w:cantSplit/>
          <w:jc w:val="center"/>
        </w:trPr>
        <w:tc>
          <w:tcPr>
            <w:tcW w:w="1418" w:type="dxa"/>
          </w:tcPr>
          <w:p w14:paraId="519DFDA8" w14:textId="77777777" w:rsidR="00B13B28" w:rsidRDefault="00CC31A6">
            <w:pPr>
              <w:pStyle w:val="Table09Row"/>
            </w:pPr>
            <w:r>
              <w:t>1943/023 (7 Geo. VI No. 18)</w:t>
            </w:r>
          </w:p>
        </w:tc>
        <w:tc>
          <w:tcPr>
            <w:tcW w:w="2693" w:type="dxa"/>
          </w:tcPr>
          <w:p w14:paraId="3518EBFA" w14:textId="77777777" w:rsidR="00B13B28" w:rsidRDefault="00CC31A6">
            <w:pPr>
              <w:pStyle w:val="Table09Row"/>
            </w:pPr>
            <w:r>
              <w:rPr>
                <w:i/>
              </w:rPr>
              <w:t>Albany Cemeteries Act 1943</w:t>
            </w:r>
          </w:p>
        </w:tc>
        <w:tc>
          <w:tcPr>
            <w:tcW w:w="1276" w:type="dxa"/>
          </w:tcPr>
          <w:p w14:paraId="18219669" w14:textId="77777777" w:rsidR="00B13B28" w:rsidRDefault="00CC31A6">
            <w:pPr>
              <w:pStyle w:val="Table09Row"/>
            </w:pPr>
            <w:r>
              <w:t>25 Oct 1943</w:t>
            </w:r>
          </w:p>
        </w:tc>
        <w:tc>
          <w:tcPr>
            <w:tcW w:w="3402" w:type="dxa"/>
          </w:tcPr>
          <w:p w14:paraId="5B9403A6" w14:textId="77777777" w:rsidR="00B13B28" w:rsidRDefault="00CC31A6">
            <w:pPr>
              <w:pStyle w:val="Table09Row"/>
            </w:pPr>
            <w:r>
              <w:t>25 Oct 1943</w:t>
            </w:r>
          </w:p>
        </w:tc>
        <w:tc>
          <w:tcPr>
            <w:tcW w:w="1123" w:type="dxa"/>
          </w:tcPr>
          <w:p w14:paraId="585CD869" w14:textId="77777777" w:rsidR="00B13B28" w:rsidRDefault="00CC31A6">
            <w:pPr>
              <w:pStyle w:val="Table09Row"/>
            </w:pPr>
            <w:r>
              <w:t>2014/032</w:t>
            </w:r>
          </w:p>
        </w:tc>
      </w:tr>
      <w:tr w:rsidR="00B13B28" w14:paraId="1856C881" w14:textId="77777777">
        <w:trPr>
          <w:cantSplit/>
          <w:jc w:val="center"/>
        </w:trPr>
        <w:tc>
          <w:tcPr>
            <w:tcW w:w="1418" w:type="dxa"/>
          </w:tcPr>
          <w:p w14:paraId="49663352" w14:textId="77777777" w:rsidR="00B13B28" w:rsidRDefault="00CC31A6">
            <w:pPr>
              <w:pStyle w:val="Table09Row"/>
            </w:pPr>
            <w:r>
              <w:t>1943/024 (7 Geo. VI No. 19)</w:t>
            </w:r>
          </w:p>
        </w:tc>
        <w:tc>
          <w:tcPr>
            <w:tcW w:w="2693" w:type="dxa"/>
          </w:tcPr>
          <w:p w14:paraId="70CB9D23" w14:textId="77777777" w:rsidR="00B13B28" w:rsidRDefault="00CC31A6">
            <w:pPr>
              <w:pStyle w:val="Table09Row"/>
            </w:pPr>
            <w:r>
              <w:rPr>
                <w:i/>
              </w:rPr>
              <w:t>Mortgagees’ Rights Restriction Act Continuance Act 1943</w:t>
            </w:r>
          </w:p>
        </w:tc>
        <w:tc>
          <w:tcPr>
            <w:tcW w:w="1276" w:type="dxa"/>
          </w:tcPr>
          <w:p w14:paraId="4E584B70" w14:textId="77777777" w:rsidR="00B13B28" w:rsidRDefault="00CC31A6">
            <w:pPr>
              <w:pStyle w:val="Table09Row"/>
            </w:pPr>
            <w:r>
              <w:t>25 Oct 1943</w:t>
            </w:r>
          </w:p>
        </w:tc>
        <w:tc>
          <w:tcPr>
            <w:tcW w:w="3402" w:type="dxa"/>
          </w:tcPr>
          <w:p w14:paraId="2C52EE1E" w14:textId="77777777" w:rsidR="00B13B28" w:rsidRDefault="00CC31A6">
            <w:pPr>
              <w:pStyle w:val="Table09Row"/>
            </w:pPr>
            <w:r>
              <w:t>25 Oct 1943</w:t>
            </w:r>
          </w:p>
        </w:tc>
        <w:tc>
          <w:tcPr>
            <w:tcW w:w="1123" w:type="dxa"/>
          </w:tcPr>
          <w:p w14:paraId="0485B3FE" w14:textId="77777777" w:rsidR="00B13B28" w:rsidRDefault="00CC31A6">
            <w:pPr>
              <w:pStyle w:val="Table09Row"/>
            </w:pPr>
            <w:r>
              <w:t>1965/057</w:t>
            </w:r>
          </w:p>
        </w:tc>
      </w:tr>
      <w:tr w:rsidR="00B13B28" w14:paraId="7A5A505C" w14:textId="77777777">
        <w:trPr>
          <w:cantSplit/>
          <w:jc w:val="center"/>
        </w:trPr>
        <w:tc>
          <w:tcPr>
            <w:tcW w:w="1418" w:type="dxa"/>
          </w:tcPr>
          <w:p w14:paraId="5456BD4D" w14:textId="77777777" w:rsidR="00B13B28" w:rsidRDefault="00CC31A6">
            <w:pPr>
              <w:pStyle w:val="Table09Row"/>
            </w:pPr>
            <w:r>
              <w:t>1943/025 (7 Geo. VI No. 20)</w:t>
            </w:r>
          </w:p>
        </w:tc>
        <w:tc>
          <w:tcPr>
            <w:tcW w:w="2693" w:type="dxa"/>
          </w:tcPr>
          <w:p w14:paraId="1EA914E8" w14:textId="77777777" w:rsidR="00B13B28" w:rsidRDefault="00CC31A6">
            <w:pPr>
              <w:pStyle w:val="Table09Row"/>
            </w:pPr>
            <w:r>
              <w:rPr>
                <w:i/>
              </w:rPr>
              <w:t xml:space="preserve">Mine Workers’ Relief Act Amendment </w:t>
            </w:r>
            <w:r>
              <w:rPr>
                <w:i/>
              </w:rPr>
              <w:t>Act 1943</w:t>
            </w:r>
          </w:p>
        </w:tc>
        <w:tc>
          <w:tcPr>
            <w:tcW w:w="1276" w:type="dxa"/>
          </w:tcPr>
          <w:p w14:paraId="5793CB44" w14:textId="77777777" w:rsidR="00B13B28" w:rsidRDefault="00CC31A6">
            <w:pPr>
              <w:pStyle w:val="Table09Row"/>
            </w:pPr>
            <w:r>
              <w:t>25 Oct 1943</w:t>
            </w:r>
          </w:p>
        </w:tc>
        <w:tc>
          <w:tcPr>
            <w:tcW w:w="3402" w:type="dxa"/>
          </w:tcPr>
          <w:p w14:paraId="5BE9D860" w14:textId="77777777" w:rsidR="00B13B28" w:rsidRDefault="00CC31A6">
            <w:pPr>
              <w:pStyle w:val="Table09Row"/>
            </w:pPr>
            <w:r>
              <w:t>25 Oct 1943</w:t>
            </w:r>
          </w:p>
        </w:tc>
        <w:tc>
          <w:tcPr>
            <w:tcW w:w="1123" w:type="dxa"/>
          </w:tcPr>
          <w:p w14:paraId="351ED190" w14:textId="77777777" w:rsidR="00B13B28" w:rsidRDefault="00B13B28">
            <w:pPr>
              <w:pStyle w:val="Table09Row"/>
            </w:pPr>
          </w:p>
        </w:tc>
      </w:tr>
      <w:tr w:rsidR="00B13B28" w14:paraId="4CE0477E" w14:textId="77777777">
        <w:trPr>
          <w:cantSplit/>
          <w:jc w:val="center"/>
        </w:trPr>
        <w:tc>
          <w:tcPr>
            <w:tcW w:w="1418" w:type="dxa"/>
          </w:tcPr>
          <w:p w14:paraId="75C9CB76" w14:textId="77777777" w:rsidR="00B13B28" w:rsidRDefault="00CC31A6">
            <w:pPr>
              <w:pStyle w:val="Table09Row"/>
            </w:pPr>
            <w:r>
              <w:t>1943/026 (7 Geo. VI No. 21)</w:t>
            </w:r>
          </w:p>
        </w:tc>
        <w:tc>
          <w:tcPr>
            <w:tcW w:w="2693" w:type="dxa"/>
          </w:tcPr>
          <w:p w14:paraId="598F5963" w14:textId="77777777" w:rsidR="00B13B28" w:rsidRDefault="00CC31A6">
            <w:pPr>
              <w:pStyle w:val="Table09Row"/>
            </w:pPr>
            <w:r>
              <w:rPr>
                <w:i/>
              </w:rPr>
              <w:t>Fremantle Municipal Tramways and Electric Lighting Act Amendment Act 1943</w:t>
            </w:r>
          </w:p>
        </w:tc>
        <w:tc>
          <w:tcPr>
            <w:tcW w:w="1276" w:type="dxa"/>
          </w:tcPr>
          <w:p w14:paraId="6B651DFA" w14:textId="77777777" w:rsidR="00B13B28" w:rsidRDefault="00CC31A6">
            <w:pPr>
              <w:pStyle w:val="Table09Row"/>
            </w:pPr>
            <w:r>
              <w:t>25 Oct 1943</w:t>
            </w:r>
          </w:p>
        </w:tc>
        <w:tc>
          <w:tcPr>
            <w:tcW w:w="3402" w:type="dxa"/>
          </w:tcPr>
          <w:p w14:paraId="213BF90E" w14:textId="77777777" w:rsidR="00B13B28" w:rsidRDefault="00CC31A6">
            <w:pPr>
              <w:pStyle w:val="Table09Row"/>
            </w:pPr>
            <w:r>
              <w:t>25 Oct 1943</w:t>
            </w:r>
          </w:p>
        </w:tc>
        <w:tc>
          <w:tcPr>
            <w:tcW w:w="1123" w:type="dxa"/>
          </w:tcPr>
          <w:p w14:paraId="14CE6408" w14:textId="77777777" w:rsidR="00B13B28" w:rsidRDefault="00CC31A6">
            <w:pPr>
              <w:pStyle w:val="Table09Row"/>
            </w:pPr>
            <w:r>
              <w:t>1961/078 (10 Eliz. II No. 78)</w:t>
            </w:r>
          </w:p>
        </w:tc>
      </w:tr>
      <w:tr w:rsidR="00B13B28" w14:paraId="6D477696" w14:textId="77777777">
        <w:trPr>
          <w:cantSplit/>
          <w:jc w:val="center"/>
        </w:trPr>
        <w:tc>
          <w:tcPr>
            <w:tcW w:w="1418" w:type="dxa"/>
          </w:tcPr>
          <w:p w14:paraId="53239CA4" w14:textId="77777777" w:rsidR="00B13B28" w:rsidRDefault="00CC31A6">
            <w:pPr>
              <w:pStyle w:val="Table09Row"/>
            </w:pPr>
            <w:r>
              <w:t>1943/027 (7 Geo. VI No. 22)</w:t>
            </w:r>
          </w:p>
        </w:tc>
        <w:tc>
          <w:tcPr>
            <w:tcW w:w="2693" w:type="dxa"/>
          </w:tcPr>
          <w:p w14:paraId="183D20B0" w14:textId="77777777" w:rsidR="00B13B28" w:rsidRDefault="00CC31A6">
            <w:pPr>
              <w:pStyle w:val="Table09Row"/>
            </w:pPr>
            <w:r>
              <w:rPr>
                <w:i/>
              </w:rPr>
              <w:t>Coal Mine Workers (Pensions) Act 194</w:t>
            </w:r>
            <w:r>
              <w:rPr>
                <w:i/>
              </w:rPr>
              <w:t>3</w:t>
            </w:r>
          </w:p>
        </w:tc>
        <w:tc>
          <w:tcPr>
            <w:tcW w:w="1276" w:type="dxa"/>
          </w:tcPr>
          <w:p w14:paraId="7C1BC2FF" w14:textId="77777777" w:rsidR="00B13B28" w:rsidRDefault="00CC31A6">
            <w:pPr>
              <w:pStyle w:val="Table09Row"/>
            </w:pPr>
            <w:r>
              <w:t>19 Nov 1943</w:t>
            </w:r>
          </w:p>
        </w:tc>
        <w:tc>
          <w:tcPr>
            <w:tcW w:w="3402" w:type="dxa"/>
          </w:tcPr>
          <w:p w14:paraId="5014A047" w14:textId="77777777" w:rsidR="00B13B28" w:rsidRDefault="00CC31A6">
            <w:pPr>
              <w:pStyle w:val="Table09Row"/>
            </w:pPr>
            <w:r>
              <w:t>19 Nov 1943</w:t>
            </w:r>
          </w:p>
        </w:tc>
        <w:tc>
          <w:tcPr>
            <w:tcW w:w="1123" w:type="dxa"/>
          </w:tcPr>
          <w:p w14:paraId="4255B682" w14:textId="77777777" w:rsidR="00B13B28" w:rsidRDefault="00CC31A6">
            <w:pPr>
              <w:pStyle w:val="Table09Row"/>
            </w:pPr>
            <w:r>
              <w:t>1989/028</w:t>
            </w:r>
          </w:p>
        </w:tc>
      </w:tr>
      <w:tr w:rsidR="00B13B28" w14:paraId="58903388" w14:textId="77777777">
        <w:trPr>
          <w:cantSplit/>
          <w:jc w:val="center"/>
        </w:trPr>
        <w:tc>
          <w:tcPr>
            <w:tcW w:w="1418" w:type="dxa"/>
          </w:tcPr>
          <w:p w14:paraId="699D3EC4" w14:textId="77777777" w:rsidR="00B13B28" w:rsidRDefault="00CC31A6">
            <w:pPr>
              <w:pStyle w:val="Table09Row"/>
            </w:pPr>
            <w:r>
              <w:t>1943/028 (7 Geo. VI No. 23)</w:t>
            </w:r>
          </w:p>
        </w:tc>
        <w:tc>
          <w:tcPr>
            <w:tcW w:w="2693" w:type="dxa"/>
          </w:tcPr>
          <w:p w14:paraId="507DE328" w14:textId="77777777" w:rsidR="00B13B28" w:rsidRDefault="00CC31A6">
            <w:pPr>
              <w:pStyle w:val="Table09Row"/>
            </w:pPr>
            <w:r>
              <w:rPr>
                <w:i/>
              </w:rPr>
              <w:t>Electoral (War Time) Act 1943</w:t>
            </w:r>
          </w:p>
        </w:tc>
        <w:tc>
          <w:tcPr>
            <w:tcW w:w="1276" w:type="dxa"/>
          </w:tcPr>
          <w:p w14:paraId="08805C56" w14:textId="77777777" w:rsidR="00B13B28" w:rsidRDefault="00CC31A6">
            <w:pPr>
              <w:pStyle w:val="Table09Row"/>
            </w:pPr>
            <w:r>
              <w:t>25 Oct 1943</w:t>
            </w:r>
          </w:p>
        </w:tc>
        <w:tc>
          <w:tcPr>
            <w:tcW w:w="3402" w:type="dxa"/>
          </w:tcPr>
          <w:p w14:paraId="3F630ACF" w14:textId="77777777" w:rsidR="00B13B28" w:rsidRDefault="00CC31A6">
            <w:pPr>
              <w:pStyle w:val="Table09Row"/>
            </w:pPr>
            <w:r>
              <w:t>25 Oct 1943</w:t>
            </w:r>
          </w:p>
        </w:tc>
        <w:tc>
          <w:tcPr>
            <w:tcW w:w="1123" w:type="dxa"/>
          </w:tcPr>
          <w:p w14:paraId="55A2908C" w14:textId="77777777" w:rsidR="00B13B28" w:rsidRDefault="00CC31A6">
            <w:pPr>
              <w:pStyle w:val="Table09Row"/>
            </w:pPr>
            <w:r>
              <w:t>Exp. 31/12/1947</w:t>
            </w:r>
          </w:p>
        </w:tc>
      </w:tr>
      <w:tr w:rsidR="00B13B28" w14:paraId="33508017" w14:textId="77777777">
        <w:trPr>
          <w:cantSplit/>
          <w:jc w:val="center"/>
        </w:trPr>
        <w:tc>
          <w:tcPr>
            <w:tcW w:w="1418" w:type="dxa"/>
          </w:tcPr>
          <w:p w14:paraId="2F15DF18" w14:textId="77777777" w:rsidR="00B13B28" w:rsidRDefault="00CC31A6">
            <w:pPr>
              <w:pStyle w:val="Table09Row"/>
            </w:pPr>
            <w:r>
              <w:t>1943/029 (7 Geo. VI No. 24)</w:t>
            </w:r>
          </w:p>
        </w:tc>
        <w:tc>
          <w:tcPr>
            <w:tcW w:w="2693" w:type="dxa"/>
          </w:tcPr>
          <w:p w14:paraId="751C6AC4" w14:textId="77777777" w:rsidR="00B13B28" w:rsidRDefault="00CC31A6">
            <w:pPr>
              <w:pStyle w:val="Table09Row"/>
            </w:pPr>
            <w:r>
              <w:rPr>
                <w:i/>
              </w:rPr>
              <w:t>State Government Insurance Office Act Amendment Act 1943</w:t>
            </w:r>
          </w:p>
        </w:tc>
        <w:tc>
          <w:tcPr>
            <w:tcW w:w="1276" w:type="dxa"/>
          </w:tcPr>
          <w:p w14:paraId="5E38D33E" w14:textId="77777777" w:rsidR="00B13B28" w:rsidRDefault="00CC31A6">
            <w:pPr>
              <w:pStyle w:val="Table09Row"/>
            </w:pPr>
            <w:r>
              <w:t>12 Nov 1943</w:t>
            </w:r>
          </w:p>
        </w:tc>
        <w:tc>
          <w:tcPr>
            <w:tcW w:w="3402" w:type="dxa"/>
          </w:tcPr>
          <w:p w14:paraId="450CDD0C" w14:textId="77777777" w:rsidR="00B13B28" w:rsidRDefault="00CC31A6">
            <w:pPr>
              <w:pStyle w:val="Table09Row"/>
            </w:pPr>
            <w:r>
              <w:t>12 Nov 1943</w:t>
            </w:r>
          </w:p>
        </w:tc>
        <w:tc>
          <w:tcPr>
            <w:tcW w:w="1123" w:type="dxa"/>
          </w:tcPr>
          <w:p w14:paraId="1988E1F0" w14:textId="77777777" w:rsidR="00B13B28" w:rsidRDefault="00CC31A6">
            <w:pPr>
              <w:pStyle w:val="Table09Row"/>
            </w:pPr>
            <w:r>
              <w:t>1986/051</w:t>
            </w:r>
          </w:p>
        </w:tc>
      </w:tr>
      <w:tr w:rsidR="00B13B28" w14:paraId="12A5FA34" w14:textId="77777777">
        <w:trPr>
          <w:cantSplit/>
          <w:jc w:val="center"/>
        </w:trPr>
        <w:tc>
          <w:tcPr>
            <w:tcW w:w="1418" w:type="dxa"/>
          </w:tcPr>
          <w:p w14:paraId="324ECC45" w14:textId="77777777" w:rsidR="00B13B28" w:rsidRDefault="00CC31A6">
            <w:pPr>
              <w:pStyle w:val="Table09Row"/>
            </w:pPr>
            <w:r>
              <w:t>1943/030 (7 Geo. VI No. 25)</w:t>
            </w:r>
          </w:p>
        </w:tc>
        <w:tc>
          <w:tcPr>
            <w:tcW w:w="2693" w:type="dxa"/>
          </w:tcPr>
          <w:p w14:paraId="13FF4BB6" w14:textId="77777777" w:rsidR="00B13B28" w:rsidRDefault="00CC31A6">
            <w:pPr>
              <w:pStyle w:val="Table09Row"/>
            </w:pPr>
            <w:r>
              <w:rPr>
                <w:i/>
              </w:rPr>
              <w:t>Education Act Amendment Act 1943</w:t>
            </w:r>
          </w:p>
        </w:tc>
        <w:tc>
          <w:tcPr>
            <w:tcW w:w="1276" w:type="dxa"/>
          </w:tcPr>
          <w:p w14:paraId="44083406" w14:textId="77777777" w:rsidR="00B13B28" w:rsidRDefault="00CC31A6">
            <w:pPr>
              <w:pStyle w:val="Table09Row"/>
            </w:pPr>
            <w:r>
              <w:t>12 Nov 1943</w:t>
            </w:r>
          </w:p>
        </w:tc>
        <w:tc>
          <w:tcPr>
            <w:tcW w:w="3402" w:type="dxa"/>
          </w:tcPr>
          <w:p w14:paraId="09C098C8" w14:textId="77777777" w:rsidR="00B13B28" w:rsidRDefault="00CC31A6">
            <w:pPr>
              <w:pStyle w:val="Table09Row"/>
            </w:pPr>
            <w:r>
              <w:t>12 Nov 1943</w:t>
            </w:r>
          </w:p>
        </w:tc>
        <w:tc>
          <w:tcPr>
            <w:tcW w:w="1123" w:type="dxa"/>
          </w:tcPr>
          <w:p w14:paraId="3CB1F8E3" w14:textId="77777777" w:rsidR="00B13B28" w:rsidRDefault="00CC31A6">
            <w:pPr>
              <w:pStyle w:val="Table09Row"/>
            </w:pPr>
            <w:r>
              <w:t>1999/036</w:t>
            </w:r>
          </w:p>
        </w:tc>
      </w:tr>
      <w:tr w:rsidR="00B13B28" w14:paraId="74E47DE4" w14:textId="77777777">
        <w:trPr>
          <w:cantSplit/>
          <w:jc w:val="center"/>
        </w:trPr>
        <w:tc>
          <w:tcPr>
            <w:tcW w:w="1418" w:type="dxa"/>
          </w:tcPr>
          <w:p w14:paraId="047C5949" w14:textId="77777777" w:rsidR="00B13B28" w:rsidRDefault="00CC31A6">
            <w:pPr>
              <w:pStyle w:val="Table09Row"/>
            </w:pPr>
            <w:r>
              <w:t>1943/031 (7 Geo. VI No. 26)</w:t>
            </w:r>
          </w:p>
        </w:tc>
        <w:tc>
          <w:tcPr>
            <w:tcW w:w="2693" w:type="dxa"/>
          </w:tcPr>
          <w:p w14:paraId="317A086F" w14:textId="77777777" w:rsidR="00B13B28" w:rsidRDefault="00CC31A6">
            <w:pPr>
              <w:pStyle w:val="Table09Row"/>
            </w:pPr>
            <w:r>
              <w:rPr>
                <w:i/>
              </w:rPr>
              <w:t>Appropriation Act 1943‑44</w:t>
            </w:r>
          </w:p>
        </w:tc>
        <w:tc>
          <w:tcPr>
            <w:tcW w:w="1276" w:type="dxa"/>
          </w:tcPr>
          <w:p w14:paraId="31A245AB" w14:textId="77777777" w:rsidR="00B13B28" w:rsidRDefault="00CC31A6">
            <w:pPr>
              <w:pStyle w:val="Table09Row"/>
            </w:pPr>
            <w:r>
              <w:t>12 Nov 1943</w:t>
            </w:r>
          </w:p>
        </w:tc>
        <w:tc>
          <w:tcPr>
            <w:tcW w:w="3402" w:type="dxa"/>
          </w:tcPr>
          <w:p w14:paraId="39578591" w14:textId="77777777" w:rsidR="00B13B28" w:rsidRDefault="00CC31A6">
            <w:pPr>
              <w:pStyle w:val="Table09Row"/>
            </w:pPr>
            <w:r>
              <w:t>12 Nov 1943</w:t>
            </w:r>
          </w:p>
        </w:tc>
        <w:tc>
          <w:tcPr>
            <w:tcW w:w="1123" w:type="dxa"/>
          </w:tcPr>
          <w:p w14:paraId="6DABDA59" w14:textId="77777777" w:rsidR="00B13B28" w:rsidRDefault="00CC31A6">
            <w:pPr>
              <w:pStyle w:val="Table09Row"/>
            </w:pPr>
            <w:r>
              <w:t>1965/057</w:t>
            </w:r>
          </w:p>
        </w:tc>
      </w:tr>
      <w:tr w:rsidR="00B13B28" w14:paraId="6D11823E" w14:textId="77777777">
        <w:trPr>
          <w:cantSplit/>
          <w:jc w:val="center"/>
        </w:trPr>
        <w:tc>
          <w:tcPr>
            <w:tcW w:w="1418" w:type="dxa"/>
          </w:tcPr>
          <w:p w14:paraId="7CBE93E1" w14:textId="77777777" w:rsidR="00B13B28" w:rsidRDefault="00CC31A6">
            <w:pPr>
              <w:pStyle w:val="Table09Row"/>
            </w:pPr>
            <w:r>
              <w:t>1943/032 (7 Geo. VI No. 27)</w:t>
            </w:r>
          </w:p>
        </w:tc>
        <w:tc>
          <w:tcPr>
            <w:tcW w:w="2693" w:type="dxa"/>
          </w:tcPr>
          <w:p w14:paraId="363C08EA" w14:textId="77777777" w:rsidR="00B13B28" w:rsidRDefault="00CC31A6">
            <w:pPr>
              <w:pStyle w:val="Table09Row"/>
            </w:pPr>
            <w:r>
              <w:rPr>
                <w:i/>
              </w:rPr>
              <w:t xml:space="preserve">Motor Vehicle (Third Party </w:t>
            </w:r>
            <w:r>
              <w:rPr>
                <w:i/>
              </w:rPr>
              <w:t>Insurance) Act 1943</w:t>
            </w:r>
          </w:p>
        </w:tc>
        <w:tc>
          <w:tcPr>
            <w:tcW w:w="1276" w:type="dxa"/>
          </w:tcPr>
          <w:p w14:paraId="382EBB52" w14:textId="77777777" w:rsidR="00B13B28" w:rsidRDefault="00CC31A6">
            <w:pPr>
              <w:pStyle w:val="Table09Row"/>
            </w:pPr>
            <w:r>
              <w:t>12 Nov 1943</w:t>
            </w:r>
          </w:p>
        </w:tc>
        <w:tc>
          <w:tcPr>
            <w:tcW w:w="3402" w:type="dxa"/>
          </w:tcPr>
          <w:p w14:paraId="73D5091C" w14:textId="77777777" w:rsidR="00B13B28" w:rsidRDefault="00CC31A6">
            <w:pPr>
              <w:pStyle w:val="Table09Row"/>
            </w:pPr>
            <w:r>
              <w:t xml:space="preserve">1 Jul 1944 (see s. 1 and </w:t>
            </w:r>
            <w:r>
              <w:rPr>
                <w:i/>
              </w:rPr>
              <w:t>Gazette</w:t>
            </w:r>
            <w:r>
              <w:t xml:space="preserve"> 12 May 1944 p. 375)</w:t>
            </w:r>
          </w:p>
        </w:tc>
        <w:tc>
          <w:tcPr>
            <w:tcW w:w="1123" w:type="dxa"/>
          </w:tcPr>
          <w:p w14:paraId="4ECB6C95" w14:textId="77777777" w:rsidR="00B13B28" w:rsidRDefault="00B13B28">
            <w:pPr>
              <w:pStyle w:val="Table09Row"/>
            </w:pPr>
          </w:p>
        </w:tc>
      </w:tr>
      <w:tr w:rsidR="00B13B28" w14:paraId="79FCC23E" w14:textId="77777777">
        <w:trPr>
          <w:cantSplit/>
          <w:jc w:val="center"/>
        </w:trPr>
        <w:tc>
          <w:tcPr>
            <w:tcW w:w="1418" w:type="dxa"/>
          </w:tcPr>
          <w:p w14:paraId="53BE76DD" w14:textId="77777777" w:rsidR="00B13B28" w:rsidRDefault="00CC31A6">
            <w:pPr>
              <w:pStyle w:val="Table09Row"/>
            </w:pPr>
            <w:r>
              <w:t>1943/033 (7 Geo. VI No. 28)</w:t>
            </w:r>
          </w:p>
        </w:tc>
        <w:tc>
          <w:tcPr>
            <w:tcW w:w="2693" w:type="dxa"/>
          </w:tcPr>
          <w:p w14:paraId="4CE2DD51" w14:textId="77777777" w:rsidR="00B13B28" w:rsidRDefault="00CC31A6">
            <w:pPr>
              <w:pStyle w:val="Table09Row"/>
            </w:pPr>
            <w:r>
              <w:rPr>
                <w:i/>
              </w:rPr>
              <w:t>Loan Act 1943</w:t>
            </w:r>
          </w:p>
        </w:tc>
        <w:tc>
          <w:tcPr>
            <w:tcW w:w="1276" w:type="dxa"/>
          </w:tcPr>
          <w:p w14:paraId="36514EE2" w14:textId="77777777" w:rsidR="00B13B28" w:rsidRDefault="00CC31A6">
            <w:pPr>
              <w:pStyle w:val="Table09Row"/>
            </w:pPr>
            <w:r>
              <w:t>12 Nov 1943</w:t>
            </w:r>
          </w:p>
        </w:tc>
        <w:tc>
          <w:tcPr>
            <w:tcW w:w="3402" w:type="dxa"/>
          </w:tcPr>
          <w:p w14:paraId="684C0180" w14:textId="77777777" w:rsidR="00B13B28" w:rsidRDefault="00CC31A6">
            <w:pPr>
              <w:pStyle w:val="Table09Row"/>
            </w:pPr>
            <w:r>
              <w:t>12 Nov 1943</w:t>
            </w:r>
          </w:p>
        </w:tc>
        <w:tc>
          <w:tcPr>
            <w:tcW w:w="1123" w:type="dxa"/>
          </w:tcPr>
          <w:p w14:paraId="46E27DB1" w14:textId="77777777" w:rsidR="00B13B28" w:rsidRDefault="00CC31A6">
            <w:pPr>
              <w:pStyle w:val="Table09Row"/>
            </w:pPr>
            <w:r>
              <w:t>1965/057</w:t>
            </w:r>
          </w:p>
        </w:tc>
      </w:tr>
      <w:tr w:rsidR="00B13B28" w14:paraId="7DC29D4E" w14:textId="77777777">
        <w:trPr>
          <w:cantSplit/>
          <w:jc w:val="center"/>
        </w:trPr>
        <w:tc>
          <w:tcPr>
            <w:tcW w:w="1418" w:type="dxa"/>
          </w:tcPr>
          <w:p w14:paraId="70B4C7A5" w14:textId="77777777" w:rsidR="00B13B28" w:rsidRDefault="00CC31A6">
            <w:pPr>
              <w:pStyle w:val="Table09Row"/>
            </w:pPr>
            <w:r>
              <w:t>1943/034 (7 Geo. VI No. 29)</w:t>
            </w:r>
          </w:p>
        </w:tc>
        <w:tc>
          <w:tcPr>
            <w:tcW w:w="2693" w:type="dxa"/>
          </w:tcPr>
          <w:p w14:paraId="625C0059" w14:textId="77777777" w:rsidR="00B13B28" w:rsidRDefault="00CC31A6">
            <w:pPr>
              <w:pStyle w:val="Table09Row"/>
            </w:pPr>
            <w:r>
              <w:rPr>
                <w:i/>
              </w:rPr>
              <w:t xml:space="preserve">Increase of Rent (War Restrictions) Act Amendment </w:t>
            </w:r>
            <w:r>
              <w:rPr>
                <w:i/>
              </w:rPr>
              <w:t>Act 1943</w:t>
            </w:r>
          </w:p>
        </w:tc>
        <w:tc>
          <w:tcPr>
            <w:tcW w:w="1276" w:type="dxa"/>
          </w:tcPr>
          <w:p w14:paraId="7E863676" w14:textId="77777777" w:rsidR="00B13B28" w:rsidRDefault="00CC31A6">
            <w:pPr>
              <w:pStyle w:val="Table09Row"/>
            </w:pPr>
            <w:r>
              <w:t>11 Nov 1943</w:t>
            </w:r>
          </w:p>
        </w:tc>
        <w:tc>
          <w:tcPr>
            <w:tcW w:w="3402" w:type="dxa"/>
          </w:tcPr>
          <w:p w14:paraId="7DE44ECA" w14:textId="77777777" w:rsidR="00B13B28" w:rsidRDefault="00CC31A6">
            <w:pPr>
              <w:pStyle w:val="Table09Row"/>
            </w:pPr>
            <w:r>
              <w:t>11 Nov 1943</w:t>
            </w:r>
          </w:p>
        </w:tc>
        <w:tc>
          <w:tcPr>
            <w:tcW w:w="1123" w:type="dxa"/>
          </w:tcPr>
          <w:p w14:paraId="3AAF9A63" w14:textId="77777777" w:rsidR="00B13B28" w:rsidRDefault="00CC31A6">
            <w:pPr>
              <w:pStyle w:val="Table09Row"/>
            </w:pPr>
            <w:r>
              <w:t>1951/047 (15 &amp; 16 Geo. VI No. 47)</w:t>
            </w:r>
          </w:p>
        </w:tc>
      </w:tr>
      <w:tr w:rsidR="00B13B28" w14:paraId="03B6DAD6" w14:textId="77777777">
        <w:trPr>
          <w:cantSplit/>
          <w:jc w:val="center"/>
        </w:trPr>
        <w:tc>
          <w:tcPr>
            <w:tcW w:w="1418" w:type="dxa"/>
          </w:tcPr>
          <w:p w14:paraId="2E19B545" w14:textId="77777777" w:rsidR="00B13B28" w:rsidRDefault="00CC31A6">
            <w:pPr>
              <w:pStyle w:val="Table09Row"/>
            </w:pPr>
            <w:r>
              <w:t>1943/035 (7 Geo. VI No. 30)</w:t>
            </w:r>
          </w:p>
        </w:tc>
        <w:tc>
          <w:tcPr>
            <w:tcW w:w="2693" w:type="dxa"/>
          </w:tcPr>
          <w:p w14:paraId="2B4BDC54" w14:textId="77777777" w:rsidR="00B13B28" w:rsidRDefault="00CC31A6">
            <w:pPr>
              <w:pStyle w:val="Table09Row"/>
            </w:pPr>
            <w:r>
              <w:rPr>
                <w:i/>
              </w:rPr>
              <w:t>Legislative Council (War Time) Electoral Act 1943</w:t>
            </w:r>
          </w:p>
        </w:tc>
        <w:tc>
          <w:tcPr>
            <w:tcW w:w="1276" w:type="dxa"/>
          </w:tcPr>
          <w:p w14:paraId="18504834" w14:textId="77777777" w:rsidR="00B13B28" w:rsidRDefault="00CC31A6">
            <w:pPr>
              <w:pStyle w:val="Table09Row"/>
            </w:pPr>
            <w:r>
              <w:t>11 Nov 1943</w:t>
            </w:r>
          </w:p>
        </w:tc>
        <w:tc>
          <w:tcPr>
            <w:tcW w:w="3402" w:type="dxa"/>
          </w:tcPr>
          <w:p w14:paraId="5AEEA385" w14:textId="77777777" w:rsidR="00B13B28" w:rsidRDefault="00CC31A6">
            <w:pPr>
              <w:pStyle w:val="Table09Row"/>
            </w:pPr>
            <w:r>
              <w:t>11 Nov 1943</w:t>
            </w:r>
          </w:p>
        </w:tc>
        <w:tc>
          <w:tcPr>
            <w:tcW w:w="1123" w:type="dxa"/>
          </w:tcPr>
          <w:p w14:paraId="1003FABD" w14:textId="77777777" w:rsidR="00B13B28" w:rsidRDefault="00CC31A6">
            <w:pPr>
              <w:pStyle w:val="Table09Row"/>
            </w:pPr>
            <w:r>
              <w:t>Exp. 31/12/1947</w:t>
            </w:r>
          </w:p>
        </w:tc>
      </w:tr>
      <w:tr w:rsidR="00B13B28" w14:paraId="1564A4B9" w14:textId="77777777">
        <w:trPr>
          <w:cantSplit/>
          <w:jc w:val="center"/>
        </w:trPr>
        <w:tc>
          <w:tcPr>
            <w:tcW w:w="1418" w:type="dxa"/>
          </w:tcPr>
          <w:p w14:paraId="18F603BC" w14:textId="77777777" w:rsidR="00B13B28" w:rsidRDefault="00CC31A6">
            <w:pPr>
              <w:pStyle w:val="Table09Row"/>
            </w:pPr>
            <w:r>
              <w:t>1943/036 (7 Geo. VI No. 31)</w:t>
            </w:r>
          </w:p>
        </w:tc>
        <w:tc>
          <w:tcPr>
            <w:tcW w:w="2693" w:type="dxa"/>
          </w:tcPr>
          <w:p w14:paraId="30F9FB6B" w14:textId="77777777" w:rsidR="00B13B28" w:rsidRDefault="00CC31A6">
            <w:pPr>
              <w:pStyle w:val="Table09Row"/>
            </w:pPr>
            <w:r>
              <w:rPr>
                <w:i/>
              </w:rPr>
              <w:t>Companies Act 1943</w:t>
            </w:r>
          </w:p>
        </w:tc>
        <w:tc>
          <w:tcPr>
            <w:tcW w:w="1276" w:type="dxa"/>
          </w:tcPr>
          <w:p w14:paraId="012F1396" w14:textId="77777777" w:rsidR="00B13B28" w:rsidRDefault="00CC31A6">
            <w:pPr>
              <w:pStyle w:val="Table09Row"/>
            </w:pPr>
            <w:r>
              <w:t>3 Dec 1943</w:t>
            </w:r>
          </w:p>
        </w:tc>
        <w:tc>
          <w:tcPr>
            <w:tcW w:w="3402" w:type="dxa"/>
          </w:tcPr>
          <w:p w14:paraId="060F218F" w14:textId="77777777" w:rsidR="00B13B28" w:rsidRDefault="00CC31A6">
            <w:pPr>
              <w:pStyle w:val="Table09Row"/>
            </w:pPr>
            <w:r>
              <w:t xml:space="preserve">29 Dec 1947 (see s. 1 and </w:t>
            </w:r>
            <w:r>
              <w:rPr>
                <w:i/>
              </w:rPr>
              <w:t>Gazette</w:t>
            </w:r>
            <w:r>
              <w:t xml:space="preserve"> 7 Nov 1947 p. 2062)</w:t>
            </w:r>
          </w:p>
        </w:tc>
        <w:tc>
          <w:tcPr>
            <w:tcW w:w="1123" w:type="dxa"/>
          </w:tcPr>
          <w:p w14:paraId="0D872A0B" w14:textId="77777777" w:rsidR="00B13B28" w:rsidRDefault="00CC31A6">
            <w:pPr>
              <w:pStyle w:val="Table09Row"/>
            </w:pPr>
            <w:r>
              <w:t>2009/024</w:t>
            </w:r>
          </w:p>
        </w:tc>
      </w:tr>
    </w:tbl>
    <w:p w14:paraId="511014AB" w14:textId="77777777" w:rsidR="00B13B28" w:rsidRDefault="00B13B28"/>
    <w:p w14:paraId="70F5D0BF" w14:textId="77777777" w:rsidR="00B13B28" w:rsidRDefault="00CC31A6">
      <w:pPr>
        <w:pStyle w:val="IAlphabetDivider"/>
      </w:pPr>
      <w:r>
        <w:t>1942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06F213EE" w14:textId="77777777">
        <w:trPr>
          <w:cantSplit/>
          <w:trHeight w:val="510"/>
          <w:tblHeader/>
          <w:jc w:val="center"/>
        </w:trPr>
        <w:tc>
          <w:tcPr>
            <w:tcW w:w="1418" w:type="dxa"/>
            <w:tcBorders>
              <w:top w:val="single" w:sz="4" w:space="0" w:color="auto"/>
              <w:bottom w:val="single" w:sz="4" w:space="0" w:color="auto"/>
            </w:tcBorders>
            <w:vAlign w:val="center"/>
          </w:tcPr>
          <w:p w14:paraId="21561FA2"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0008413A"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57BB0A76"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3D8D3A25"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6DFC666B" w14:textId="77777777" w:rsidR="00B13B28" w:rsidRDefault="00CC31A6">
            <w:pPr>
              <w:pStyle w:val="Table09Hdr"/>
            </w:pPr>
            <w:r>
              <w:t>Repealed/Expired</w:t>
            </w:r>
          </w:p>
        </w:tc>
      </w:tr>
      <w:tr w:rsidR="00B13B28" w14:paraId="44147585" w14:textId="77777777">
        <w:trPr>
          <w:cantSplit/>
          <w:jc w:val="center"/>
        </w:trPr>
        <w:tc>
          <w:tcPr>
            <w:tcW w:w="1418" w:type="dxa"/>
          </w:tcPr>
          <w:p w14:paraId="0FF34B16" w14:textId="77777777" w:rsidR="00B13B28" w:rsidRDefault="00CC31A6">
            <w:pPr>
              <w:pStyle w:val="Table09Row"/>
            </w:pPr>
            <w:r>
              <w:t>1942/001 (6 Geo. VI No. 1)</w:t>
            </w:r>
          </w:p>
        </w:tc>
        <w:tc>
          <w:tcPr>
            <w:tcW w:w="2693" w:type="dxa"/>
          </w:tcPr>
          <w:p w14:paraId="03943242" w14:textId="77777777" w:rsidR="00B13B28" w:rsidRDefault="00CC31A6">
            <w:pPr>
              <w:pStyle w:val="Table09Row"/>
            </w:pPr>
            <w:r>
              <w:rPr>
                <w:i/>
              </w:rPr>
              <w:t>Supply No. 1 (1942)</w:t>
            </w:r>
          </w:p>
        </w:tc>
        <w:tc>
          <w:tcPr>
            <w:tcW w:w="1276" w:type="dxa"/>
          </w:tcPr>
          <w:p w14:paraId="6758C858" w14:textId="77777777" w:rsidR="00B13B28" w:rsidRDefault="00CC31A6">
            <w:pPr>
              <w:pStyle w:val="Table09Row"/>
            </w:pPr>
            <w:r>
              <w:t>31 Aug 1942</w:t>
            </w:r>
          </w:p>
        </w:tc>
        <w:tc>
          <w:tcPr>
            <w:tcW w:w="3402" w:type="dxa"/>
          </w:tcPr>
          <w:p w14:paraId="540AC4EA" w14:textId="77777777" w:rsidR="00B13B28" w:rsidRDefault="00CC31A6">
            <w:pPr>
              <w:pStyle w:val="Table09Row"/>
            </w:pPr>
            <w:r>
              <w:t>31 Aug 1942</w:t>
            </w:r>
          </w:p>
        </w:tc>
        <w:tc>
          <w:tcPr>
            <w:tcW w:w="1123" w:type="dxa"/>
          </w:tcPr>
          <w:p w14:paraId="3C3122E5" w14:textId="77777777" w:rsidR="00B13B28" w:rsidRDefault="00CC31A6">
            <w:pPr>
              <w:pStyle w:val="Table09Row"/>
            </w:pPr>
            <w:r>
              <w:t>1965/057</w:t>
            </w:r>
          </w:p>
        </w:tc>
      </w:tr>
      <w:tr w:rsidR="00B13B28" w14:paraId="754B2620" w14:textId="77777777">
        <w:trPr>
          <w:cantSplit/>
          <w:jc w:val="center"/>
        </w:trPr>
        <w:tc>
          <w:tcPr>
            <w:tcW w:w="1418" w:type="dxa"/>
          </w:tcPr>
          <w:p w14:paraId="5FED5059" w14:textId="77777777" w:rsidR="00B13B28" w:rsidRDefault="00CC31A6">
            <w:pPr>
              <w:pStyle w:val="Table09Row"/>
            </w:pPr>
            <w:r>
              <w:t xml:space="preserve">1942/002 (6 Geo. VI </w:t>
            </w:r>
            <w:r>
              <w:t>No. 2)</w:t>
            </w:r>
          </w:p>
        </w:tc>
        <w:tc>
          <w:tcPr>
            <w:tcW w:w="2693" w:type="dxa"/>
          </w:tcPr>
          <w:p w14:paraId="2E3048CA" w14:textId="77777777" w:rsidR="00B13B28" w:rsidRDefault="00CC31A6">
            <w:pPr>
              <w:pStyle w:val="Table09Row"/>
            </w:pPr>
            <w:r>
              <w:rPr>
                <w:i/>
              </w:rPr>
              <w:t>Feeding Stuffs Act Amendment Act 1942</w:t>
            </w:r>
          </w:p>
        </w:tc>
        <w:tc>
          <w:tcPr>
            <w:tcW w:w="1276" w:type="dxa"/>
          </w:tcPr>
          <w:p w14:paraId="0D653ACA" w14:textId="77777777" w:rsidR="00B13B28" w:rsidRDefault="00CC31A6">
            <w:pPr>
              <w:pStyle w:val="Table09Row"/>
            </w:pPr>
            <w:r>
              <w:t>2 Oct 1942</w:t>
            </w:r>
          </w:p>
        </w:tc>
        <w:tc>
          <w:tcPr>
            <w:tcW w:w="3402" w:type="dxa"/>
          </w:tcPr>
          <w:p w14:paraId="7F8CFCD8" w14:textId="77777777" w:rsidR="00B13B28" w:rsidRDefault="00CC31A6">
            <w:pPr>
              <w:pStyle w:val="Table09Row"/>
            </w:pPr>
            <w:r>
              <w:t>2 Oct 1942</w:t>
            </w:r>
          </w:p>
        </w:tc>
        <w:tc>
          <w:tcPr>
            <w:tcW w:w="1123" w:type="dxa"/>
          </w:tcPr>
          <w:p w14:paraId="5ECCE3C7" w14:textId="77777777" w:rsidR="00B13B28" w:rsidRDefault="00CC31A6">
            <w:pPr>
              <w:pStyle w:val="Table09Row"/>
            </w:pPr>
            <w:r>
              <w:t>1976/056</w:t>
            </w:r>
          </w:p>
        </w:tc>
      </w:tr>
      <w:tr w:rsidR="00B13B28" w14:paraId="515143C7" w14:textId="77777777">
        <w:trPr>
          <w:cantSplit/>
          <w:jc w:val="center"/>
        </w:trPr>
        <w:tc>
          <w:tcPr>
            <w:tcW w:w="1418" w:type="dxa"/>
          </w:tcPr>
          <w:p w14:paraId="5F029BD9" w14:textId="77777777" w:rsidR="00B13B28" w:rsidRDefault="00CC31A6">
            <w:pPr>
              <w:pStyle w:val="Table09Row"/>
            </w:pPr>
            <w:r>
              <w:t>1942/003 (6 Geo. VI No. 3)</w:t>
            </w:r>
          </w:p>
        </w:tc>
        <w:tc>
          <w:tcPr>
            <w:tcW w:w="2693" w:type="dxa"/>
          </w:tcPr>
          <w:p w14:paraId="0221C85A" w14:textId="77777777" w:rsidR="00B13B28" w:rsidRDefault="00CC31A6">
            <w:pPr>
              <w:pStyle w:val="Table09Row"/>
            </w:pPr>
            <w:r>
              <w:rPr>
                <w:i/>
              </w:rPr>
              <w:t>Dried Fruits Act Amendment Act 1942</w:t>
            </w:r>
          </w:p>
        </w:tc>
        <w:tc>
          <w:tcPr>
            <w:tcW w:w="1276" w:type="dxa"/>
          </w:tcPr>
          <w:p w14:paraId="650FC31D" w14:textId="77777777" w:rsidR="00B13B28" w:rsidRDefault="00CC31A6">
            <w:pPr>
              <w:pStyle w:val="Table09Row"/>
            </w:pPr>
            <w:r>
              <w:t>2 Oct 1942</w:t>
            </w:r>
          </w:p>
        </w:tc>
        <w:tc>
          <w:tcPr>
            <w:tcW w:w="3402" w:type="dxa"/>
          </w:tcPr>
          <w:p w14:paraId="28BD2600" w14:textId="77777777" w:rsidR="00B13B28" w:rsidRDefault="00CC31A6">
            <w:pPr>
              <w:pStyle w:val="Table09Row"/>
            </w:pPr>
            <w:r>
              <w:t>2 Oct 1942</w:t>
            </w:r>
          </w:p>
        </w:tc>
        <w:tc>
          <w:tcPr>
            <w:tcW w:w="1123" w:type="dxa"/>
          </w:tcPr>
          <w:p w14:paraId="7B679F25" w14:textId="77777777" w:rsidR="00B13B28" w:rsidRDefault="00CC31A6">
            <w:pPr>
              <w:pStyle w:val="Table09Row"/>
            </w:pPr>
            <w:r>
              <w:t>Exp. 31/03/1947</w:t>
            </w:r>
          </w:p>
        </w:tc>
      </w:tr>
      <w:tr w:rsidR="00B13B28" w14:paraId="5E6E75C6" w14:textId="77777777">
        <w:trPr>
          <w:cantSplit/>
          <w:jc w:val="center"/>
        </w:trPr>
        <w:tc>
          <w:tcPr>
            <w:tcW w:w="1418" w:type="dxa"/>
          </w:tcPr>
          <w:p w14:paraId="35A21484" w14:textId="77777777" w:rsidR="00B13B28" w:rsidRDefault="00CC31A6">
            <w:pPr>
              <w:pStyle w:val="Table09Row"/>
            </w:pPr>
            <w:r>
              <w:t>1942/004 (6 Geo. VI No. 4)</w:t>
            </w:r>
          </w:p>
        </w:tc>
        <w:tc>
          <w:tcPr>
            <w:tcW w:w="2693" w:type="dxa"/>
          </w:tcPr>
          <w:p w14:paraId="25F9E306" w14:textId="77777777" w:rsidR="00B13B28" w:rsidRDefault="00CC31A6">
            <w:pPr>
              <w:pStyle w:val="Table09Row"/>
            </w:pPr>
            <w:r>
              <w:rPr>
                <w:i/>
              </w:rPr>
              <w:t xml:space="preserve">Mining Tenements (War Time Exemptions) </w:t>
            </w:r>
            <w:r>
              <w:rPr>
                <w:i/>
              </w:rPr>
              <w:t>Act 1942</w:t>
            </w:r>
          </w:p>
        </w:tc>
        <w:tc>
          <w:tcPr>
            <w:tcW w:w="1276" w:type="dxa"/>
          </w:tcPr>
          <w:p w14:paraId="7E871333" w14:textId="77777777" w:rsidR="00B13B28" w:rsidRDefault="00CC31A6">
            <w:pPr>
              <w:pStyle w:val="Table09Row"/>
            </w:pPr>
            <w:r>
              <w:t>28 Oct 1942</w:t>
            </w:r>
          </w:p>
        </w:tc>
        <w:tc>
          <w:tcPr>
            <w:tcW w:w="3402" w:type="dxa"/>
          </w:tcPr>
          <w:p w14:paraId="1EF88A4F" w14:textId="77777777" w:rsidR="00B13B28" w:rsidRDefault="00CC31A6">
            <w:pPr>
              <w:pStyle w:val="Table09Row"/>
            </w:pPr>
            <w:r>
              <w:t>28 Oct 1942</w:t>
            </w:r>
          </w:p>
        </w:tc>
        <w:tc>
          <w:tcPr>
            <w:tcW w:w="1123" w:type="dxa"/>
          </w:tcPr>
          <w:p w14:paraId="3FDEB910" w14:textId="77777777" w:rsidR="00B13B28" w:rsidRDefault="00CC31A6">
            <w:pPr>
              <w:pStyle w:val="Table09Row"/>
            </w:pPr>
            <w:r>
              <w:t>1978/107</w:t>
            </w:r>
          </w:p>
        </w:tc>
      </w:tr>
      <w:tr w:rsidR="00B13B28" w14:paraId="085E5EE0" w14:textId="77777777">
        <w:trPr>
          <w:cantSplit/>
          <w:jc w:val="center"/>
        </w:trPr>
        <w:tc>
          <w:tcPr>
            <w:tcW w:w="1418" w:type="dxa"/>
          </w:tcPr>
          <w:p w14:paraId="4EA91A66" w14:textId="77777777" w:rsidR="00B13B28" w:rsidRDefault="00CC31A6">
            <w:pPr>
              <w:pStyle w:val="Table09Row"/>
            </w:pPr>
            <w:r>
              <w:t>1942/005 (6 Geo. VI No. 5)</w:t>
            </w:r>
          </w:p>
        </w:tc>
        <w:tc>
          <w:tcPr>
            <w:tcW w:w="2693" w:type="dxa"/>
          </w:tcPr>
          <w:p w14:paraId="4866A35B" w14:textId="77777777" w:rsidR="00B13B28" w:rsidRDefault="00CC31A6">
            <w:pPr>
              <w:pStyle w:val="Table09Row"/>
            </w:pPr>
            <w:r>
              <w:rPr>
                <w:i/>
              </w:rPr>
              <w:t>Road Districts Act Amendment Act 1942</w:t>
            </w:r>
          </w:p>
        </w:tc>
        <w:tc>
          <w:tcPr>
            <w:tcW w:w="1276" w:type="dxa"/>
          </w:tcPr>
          <w:p w14:paraId="2495ADE8" w14:textId="77777777" w:rsidR="00B13B28" w:rsidRDefault="00CC31A6">
            <w:pPr>
              <w:pStyle w:val="Table09Row"/>
            </w:pPr>
            <w:r>
              <w:t>28 Oct 1942</w:t>
            </w:r>
          </w:p>
        </w:tc>
        <w:tc>
          <w:tcPr>
            <w:tcW w:w="3402" w:type="dxa"/>
          </w:tcPr>
          <w:p w14:paraId="1D3D5A93" w14:textId="77777777" w:rsidR="00B13B28" w:rsidRDefault="00CC31A6">
            <w:pPr>
              <w:pStyle w:val="Table09Row"/>
            </w:pPr>
            <w:r>
              <w:t>28 Oct 1942</w:t>
            </w:r>
          </w:p>
        </w:tc>
        <w:tc>
          <w:tcPr>
            <w:tcW w:w="1123" w:type="dxa"/>
          </w:tcPr>
          <w:p w14:paraId="55C88335" w14:textId="77777777" w:rsidR="00B13B28" w:rsidRDefault="00CC31A6">
            <w:pPr>
              <w:pStyle w:val="Table09Row"/>
            </w:pPr>
            <w:r>
              <w:t>1960/084 (9 Eliz. II No. 84)</w:t>
            </w:r>
          </w:p>
        </w:tc>
      </w:tr>
      <w:tr w:rsidR="00B13B28" w14:paraId="16B9D5F3" w14:textId="77777777">
        <w:trPr>
          <w:cantSplit/>
          <w:jc w:val="center"/>
        </w:trPr>
        <w:tc>
          <w:tcPr>
            <w:tcW w:w="1418" w:type="dxa"/>
          </w:tcPr>
          <w:p w14:paraId="276A69F4" w14:textId="77777777" w:rsidR="00B13B28" w:rsidRDefault="00CC31A6">
            <w:pPr>
              <w:pStyle w:val="Table09Row"/>
            </w:pPr>
            <w:r>
              <w:t>1942/006 (6 Geo. VI No. 6)</w:t>
            </w:r>
          </w:p>
        </w:tc>
        <w:tc>
          <w:tcPr>
            <w:tcW w:w="2693" w:type="dxa"/>
          </w:tcPr>
          <w:p w14:paraId="386F806B" w14:textId="77777777" w:rsidR="00B13B28" w:rsidRDefault="00CC31A6">
            <w:pPr>
              <w:pStyle w:val="Table09Row"/>
            </w:pPr>
            <w:r>
              <w:rPr>
                <w:i/>
              </w:rPr>
              <w:t>Water Boards Act Amendment Act 1942</w:t>
            </w:r>
          </w:p>
        </w:tc>
        <w:tc>
          <w:tcPr>
            <w:tcW w:w="1276" w:type="dxa"/>
          </w:tcPr>
          <w:p w14:paraId="289E6D5A" w14:textId="77777777" w:rsidR="00B13B28" w:rsidRDefault="00CC31A6">
            <w:pPr>
              <w:pStyle w:val="Table09Row"/>
            </w:pPr>
            <w:r>
              <w:t>31 Oct 1942</w:t>
            </w:r>
          </w:p>
        </w:tc>
        <w:tc>
          <w:tcPr>
            <w:tcW w:w="3402" w:type="dxa"/>
          </w:tcPr>
          <w:p w14:paraId="60D5DF6C" w14:textId="77777777" w:rsidR="00B13B28" w:rsidRDefault="00CC31A6">
            <w:pPr>
              <w:pStyle w:val="Table09Row"/>
            </w:pPr>
            <w:r>
              <w:t>31 Oct 1942</w:t>
            </w:r>
          </w:p>
        </w:tc>
        <w:tc>
          <w:tcPr>
            <w:tcW w:w="1123" w:type="dxa"/>
          </w:tcPr>
          <w:p w14:paraId="07E92840" w14:textId="77777777" w:rsidR="00B13B28" w:rsidRDefault="00B13B28">
            <w:pPr>
              <w:pStyle w:val="Table09Row"/>
            </w:pPr>
          </w:p>
        </w:tc>
      </w:tr>
      <w:tr w:rsidR="00B13B28" w14:paraId="3E4E030D" w14:textId="77777777">
        <w:trPr>
          <w:cantSplit/>
          <w:jc w:val="center"/>
        </w:trPr>
        <w:tc>
          <w:tcPr>
            <w:tcW w:w="1418" w:type="dxa"/>
          </w:tcPr>
          <w:p w14:paraId="725195AE" w14:textId="77777777" w:rsidR="00B13B28" w:rsidRDefault="00CC31A6">
            <w:pPr>
              <w:pStyle w:val="Table09Row"/>
            </w:pPr>
            <w:r>
              <w:t>1942/007 (6 Geo. VI No. 7)</w:t>
            </w:r>
          </w:p>
        </w:tc>
        <w:tc>
          <w:tcPr>
            <w:tcW w:w="2693" w:type="dxa"/>
          </w:tcPr>
          <w:p w14:paraId="3EE81C36" w14:textId="77777777" w:rsidR="00B13B28" w:rsidRDefault="00CC31A6">
            <w:pPr>
              <w:pStyle w:val="Table09Row"/>
            </w:pPr>
            <w:r>
              <w:rPr>
                <w:i/>
              </w:rPr>
              <w:t>Supply No. 2 (1942)</w:t>
            </w:r>
          </w:p>
        </w:tc>
        <w:tc>
          <w:tcPr>
            <w:tcW w:w="1276" w:type="dxa"/>
          </w:tcPr>
          <w:p w14:paraId="698F21F3" w14:textId="77777777" w:rsidR="00B13B28" w:rsidRDefault="00CC31A6">
            <w:pPr>
              <w:pStyle w:val="Table09Row"/>
            </w:pPr>
            <w:r>
              <w:t>31 Oct 1942</w:t>
            </w:r>
          </w:p>
        </w:tc>
        <w:tc>
          <w:tcPr>
            <w:tcW w:w="3402" w:type="dxa"/>
          </w:tcPr>
          <w:p w14:paraId="33165B6B" w14:textId="77777777" w:rsidR="00B13B28" w:rsidRDefault="00CC31A6">
            <w:pPr>
              <w:pStyle w:val="Table09Row"/>
            </w:pPr>
            <w:r>
              <w:t>31 Oct 1942</w:t>
            </w:r>
          </w:p>
        </w:tc>
        <w:tc>
          <w:tcPr>
            <w:tcW w:w="1123" w:type="dxa"/>
          </w:tcPr>
          <w:p w14:paraId="7BBDE02C" w14:textId="77777777" w:rsidR="00B13B28" w:rsidRDefault="00CC31A6">
            <w:pPr>
              <w:pStyle w:val="Table09Row"/>
            </w:pPr>
            <w:r>
              <w:t>1965/057</w:t>
            </w:r>
          </w:p>
        </w:tc>
      </w:tr>
      <w:tr w:rsidR="00B13B28" w14:paraId="02C81B55" w14:textId="77777777">
        <w:trPr>
          <w:cantSplit/>
          <w:jc w:val="center"/>
        </w:trPr>
        <w:tc>
          <w:tcPr>
            <w:tcW w:w="1418" w:type="dxa"/>
          </w:tcPr>
          <w:p w14:paraId="51D7E85B" w14:textId="77777777" w:rsidR="00B13B28" w:rsidRDefault="00CC31A6">
            <w:pPr>
              <w:pStyle w:val="Table09Row"/>
            </w:pPr>
            <w:r>
              <w:t>1942/008 (6 Geo. VI No. 8)</w:t>
            </w:r>
          </w:p>
        </w:tc>
        <w:tc>
          <w:tcPr>
            <w:tcW w:w="2693" w:type="dxa"/>
          </w:tcPr>
          <w:p w14:paraId="62F9D4B5" w14:textId="77777777" w:rsidR="00B13B28" w:rsidRDefault="00CC31A6">
            <w:pPr>
              <w:pStyle w:val="Table09Row"/>
            </w:pPr>
            <w:r>
              <w:rPr>
                <w:i/>
              </w:rPr>
              <w:t>Albany Reserve Allotments Act 1942</w:t>
            </w:r>
          </w:p>
        </w:tc>
        <w:tc>
          <w:tcPr>
            <w:tcW w:w="1276" w:type="dxa"/>
          </w:tcPr>
          <w:p w14:paraId="256201F1" w14:textId="77777777" w:rsidR="00B13B28" w:rsidRDefault="00CC31A6">
            <w:pPr>
              <w:pStyle w:val="Table09Row"/>
            </w:pPr>
            <w:r>
              <w:t>31 Oct 1942</w:t>
            </w:r>
          </w:p>
        </w:tc>
        <w:tc>
          <w:tcPr>
            <w:tcW w:w="3402" w:type="dxa"/>
          </w:tcPr>
          <w:p w14:paraId="3BF13A64" w14:textId="77777777" w:rsidR="00B13B28" w:rsidRDefault="00CC31A6">
            <w:pPr>
              <w:pStyle w:val="Table09Row"/>
            </w:pPr>
            <w:r>
              <w:t>31 Oct 1942</w:t>
            </w:r>
          </w:p>
        </w:tc>
        <w:tc>
          <w:tcPr>
            <w:tcW w:w="1123" w:type="dxa"/>
          </w:tcPr>
          <w:p w14:paraId="3059DEE1" w14:textId="77777777" w:rsidR="00B13B28" w:rsidRDefault="00B13B28">
            <w:pPr>
              <w:pStyle w:val="Table09Row"/>
            </w:pPr>
          </w:p>
        </w:tc>
      </w:tr>
      <w:tr w:rsidR="00B13B28" w14:paraId="2161E9B8" w14:textId="77777777">
        <w:trPr>
          <w:cantSplit/>
          <w:jc w:val="center"/>
        </w:trPr>
        <w:tc>
          <w:tcPr>
            <w:tcW w:w="1418" w:type="dxa"/>
          </w:tcPr>
          <w:p w14:paraId="51CD4B31" w14:textId="77777777" w:rsidR="00B13B28" w:rsidRDefault="00CC31A6">
            <w:pPr>
              <w:pStyle w:val="Table09Row"/>
            </w:pPr>
            <w:r>
              <w:t>1942/009 (6 Geo. VI No. 9)</w:t>
            </w:r>
          </w:p>
        </w:tc>
        <w:tc>
          <w:tcPr>
            <w:tcW w:w="2693" w:type="dxa"/>
          </w:tcPr>
          <w:p w14:paraId="4BCA834D" w14:textId="77777777" w:rsidR="00B13B28" w:rsidRDefault="00CC31A6">
            <w:pPr>
              <w:pStyle w:val="Table09Row"/>
            </w:pPr>
            <w:r>
              <w:rPr>
                <w:i/>
              </w:rPr>
              <w:t>Perth Dental Hospital Land Act 1942</w:t>
            </w:r>
          </w:p>
        </w:tc>
        <w:tc>
          <w:tcPr>
            <w:tcW w:w="1276" w:type="dxa"/>
          </w:tcPr>
          <w:p w14:paraId="331BEC0D" w14:textId="77777777" w:rsidR="00B13B28" w:rsidRDefault="00CC31A6">
            <w:pPr>
              <w:pStyle w:val="Table09Row"/>
            </w:pPr>
            <w:r>
              <w:t>31 Oct 1942</w:t>
            </w:r>
          </w:p>
        </w:tc>
        <w:tc>
          <w:tcPr>
            <w:tcW w:w="3402" w:type="dxa"/>
          </w:tcPr>
          <w:p w14:paraId="513B88B6" w14:textId="77777777" w:rsidR="00B13B28" w:rsidRDefault="00CC31A6">
            <w:pPr>
              <w:pStyle w:val="Table09Row"/>
            </w:pPr>
            <w:r>
              <w:t>31 Oct 1942</w:t>
            </w:r>
          </w:p>
        </w:tc>
        <w:tc>
          <w:tcPr>
            <w:tcW w:w="1123" w:type="dxa"/>
          </w:tcPr>
          <w:p w14:paraId="73F88DB9" w14:textId="77777777" w:rsidR="00B13B28" w:rsidRDefault="00CC31A6">
            <w:pPr>
              <w:pStyle w:val="Table09Row"/>
            </w:pPr>
            <w:r>
              <w:t>2006/037</w:t>
            </w:r>
          </w:p>
        </w:tc>
      </w:tr>
      <w:tr w:rsidR="00B13B28" w14:paraId="22E5357E" w14:textId="77777777">
        <w:trPr>
          <w:cantSplit/>
          <w:jc w:val="center"/>
        </w:trPr>
        <w:tc>
          <w:tcPr>
            <w:tcW w:w="1418" w:type="dxa"/>
          </w:tcPr>
          <w:p w14:paraId="445006E5" w14:textId="77777777" w:rsidR="00B13B28" w:rsidRDefault="00CC31A6">
            <w:pPr>
              <w:pStyle w:val="Table09Row"/>
            </w:pPr>
            <w:r>
              <w:t>1942/010 (6 Geo. VI No. 10)</w:t>
            </w:r>
          </w:p>
        </w:tc>
        <w:tc>
          <w:tcPr>
            <w:tcW w:w="2693" w:type="dxa"/>
          </w:tcPr>
          <w:p w14:paraId="4D254ADE" w14:textId="77777777" w:rsidR="00B13B28" w:rsidRDefault="00CC31A6">
            <w:pPr>
              <w:pStyle w:val="Table09Row"/>
            </w:pPr>
            <w:r>
              <w:rPr>
                <w:i/>
              </w:rPr>
              <w:t>Jury (Emergency Provisions) Act 1942</w:t>
            </w:r>
          </w:p>
        </w:tc>
        <w:tc>
          <w:tcPr>
            <w:tcW w:w="1276" w:type="dxa"/>
          </w:tcPr>
          <w:p w14:paraId="2AB61206" w14:textId="77777777" w:rsidR="00B13B28" w:rsidRDefault="00CC31A6">
            <w:pPr>
              <w:pStyle w:val="Table09Row"/>
            </w:pPr>
            <w:r>
              <w:t>6 Nov 1942</w:t>
            </w:r>
          </w:p>
        </w:tc>
        <w:tc>
          <w:tcPr>
            <w:tcW w:w="3402" w:type="dxa"/>
          </w:tcPr>
          <w:p w14:paraId="25DE2ED2" w14:textId="77777777" w:rsidR="00B13B28" w:rsidRDefault="00CC31A6">
            <w:pPr>
              <w:pStyle w:val="Table09Row"/>
            </w:pPr>
            <w:r>
              <w:t>6 Nov 1942</w:t>
            </w:r>
          </w:p>
        </w:tc>
        <w:tc>
          <w:tcPr>
            <w:tcW w:w="1123" w:type="dxa"/>
          </w:tcPr>
          <w:p w14:paraId="57B7026F" w14:textId="77777777" w:rsidR="00B13B28" w:rsidRDefault="00CC31A6">
            <w:pPr>
              <w:pStyle w:val="Table09Row"/>
            </w:pPr>
            <w:r>
              <w:t>1957/050 (6 Eliz. II No. 50)</w:t>
            </w:r>
          </w:p>
        </w:tc>
      </w:tr>
      <w:tr w:rsidR="00B13B28" w14:paraId="184EB0F6" w14:textId="77777777">
        <w:trPr>
          <w:cantSplit/>
          <w:jc w:val="center"/>
        </w:trPr>
        <w:tc>
          <w:tcPr>
            <w:tcW w:w="1418" w:type="dxa"/>
          </w:tcPr>
          <w:p w14:paraId="4E41DC18" w14:textId="77777777" w:rsidR="00B13B28" w:rsidRDefault="00CC31A6">
            <w:pPr>
              <w:pStyle w:val="Table09Row"/>
            </w:pPr>
            <w:r>
              <w:t>1942/011 (6 Geo. VI No. 11)</w:t>
            </w:r>
          </w:p>
        </w:tc>
        <w:tc>
          <w:tcPr>
            <w:tcW w:w="2693" w:type="dxa"/>
          </w:tcPr>
          <w:p w14:paraId="4FA55CD5" w14:textId="77777777" w:rsidR="00B13B28" w:rsidRDefault="00CC31A6">
            <w:pPr>
              <w:pStyle w:val="Table09Row"/>
            </w:pPr>
            <w:r>
              <w:rPr>
                <w:i/>
              </w:rPr>
              <w:t>Collie Recreation and Park Lands Act Amendment Act 1942</w:t>
            </w:r>
          </w:p>
        </w:tc>
        <w:tc>
          <w:tcPr>
            <w:tcW w:w="1276" w:type="dxa"/>
          </w:tcPr>
          <w:p w14:paraId="15E74899" w14:textId="77777777" w:rsidR="00B13B28" w:rsidRDefault="00CC31A6">
            <w:pPr>
              <w:pStyle w:val="Table09Row"/>
            </w:pPr>
            <w:r>
              <w:t>6 Nov 1942</w:t>
            </w:r>
          </w:p>
        </w:tc>
        <w:tc>
          <w:tcPr>
            <w:tcW w:w="3402" w:type="dxa"/>
          </w:tcPr>
          <w:p w14:paraId="64D8DAAA" w14:textId="77777777" w:rsidR="00B13B28" w:rsidRDefault="00CC31A6">
            <w:pPr>
              <w:pStyle w:val="Table09Row"/>
            </w:pPr>
            <w:r>
              <w:t>6 Nov 1942</w:t>
            </w:r>
          </w:p>
        </w:tc>
        <w:tc>
          <w:tcPr>
            <w:tcW w:w="1123" w:type="dxa"/>
          </w:tcPr>
          <w:p w14:paraId="6E4997BA" w14:textId="77777777" w:rsidR="00B13B28" w:rsidRDefault="00CC31A6">
            <w:pPr>
              <w:pStyle w:val="Table09Row"/>
            </w:pPr>
            <w:r>
              <w:t>1969/050</w:t>
            </w:r>
          </w:p>
        </w:tc>
      </w:tr>
      <w:tr w:rsidR="00B13B28" w14:paraId="5883D159" w14:textId="77777777">
        <w:trPr>
          <w:cantSplit/>
          <w:jc w:val="center"/>
        </w:trPr>
        <w:tc>
          <w:tcPr>
            <w:tcW w:w="1418" w:type="dxa"/>
          </w:tcPr>
          <w:p w14:paraId="1DE7808C" w14:textId="77777777" w:rsidR="00B13B28" w:rsidRDefault="00CC31A6">
            <w:pPr>
              <w:pStyle w:val="Table09Row"/>
            </w:pPr>
            <w:r>
              <w:t>1942/012 (6 Geo. VI No. 12)</w:t>
            </w:r>
          </w:p>
        </w:tc>
        <w:tc>
          <w:tcPr>
            <w:tcW w:w="2693" w:type="dxa"/>
          </w:tcPr>
          <w:p w14:paraId="553B30A8" w14:textId="77777777" w:rsidR="00B13B28" w:rsidRDefault="00CC31A6">
            <w:pPr>
              <w:pStyle w:val="Table09Row"/>
            </w:pPr>
            <w:r>
              <w:rPr>
                <w:i/>
              </w:rPr>
              <w:t>Main Roads Act (Funds Appropriation) Act 1942</w:t>
            </w:r>
          </w:p>
        </w:tc>
        <w:tc>
          <w:tcPr>
            <w:tcW w:w="1276" w:type="dxa"/>
          </w:tcPr>
          <w:p w14:paraId="5AC686E7" w14:textId="77777777" w:rsidR="00B13B28" w:rsidRDefault="00CC31A6">
            <w:pPr>
              <w:pStyle w:val="Table09Row"/>
            </w:pPr>
            <w:r>
              <w:t>12 Nov 1942</w:t>
            </w:r>
          </w:p>
        </w:tc>
        <w:tc>
          <w:tcPr>
            <w:tcW w:w="3402" w:type="dxa"/>
          </w:tcPr>
          <w:p w14:paraId="0D323F03" w14:textId="77777777" w:rsidR="00B13B28" w:rsidRDefault="00CC31A6">
            <w:pPr>
              <w:pStyle w:val="Table09Row"/>
            </w:pPr>
            <w:r>
              <w:t>12 Nov 1942</w:t>
            </w:r>
          </w:p>
        </w:tc>
        <w:tc>
          <w:tcPr>
            <w:tcW w:w="1123" w:type="dxa"/>
          </w:tcPr>
          <w:p w14:paraId="5BA80990" w14:textId="77777777" w:rsidR="00B13B28" w:rsidRDefault="00CC31A6">
            <w:pPr>
              <w:pStyle w:val="Table09Row"/>
            </w:pPr>
            <w:r>
              <w:t>Exp. 31/12/1943</w:t>
            </w:r>
          </w:p>
        </w:tc>
      </w:tr>
      <w:tr w:rsidR="00B13B28" w14:paraId="3B2CB560" w14:textId="77777777">
        <w:trPr>
          <w:cantSplit/>
          <w:jc w:val="center"/>
        </w:trPr>
        <w:tc>
          <w:tcPr>
            <w:tcW w:w="1418" w:type="dxa"/>
          </w:tcPr>
          <w:p w14:paraId="54031CB8" w14:textId="77777777" w:rsidR="00B13B28" w:rsidRDefault="00CC31A6">
            <w:pPr>
              <w:pStyle w:val="Table09Row"/>
            </w:pPr>
            <w:r>
              <w:t>1942/013 (6 Geo. VI No. 13)</w:t>
            </w:r>
          </w:p>
        </w:tc>
        <w:tc>
          <w:tcPr>
            <w:tcW w:w="2693" w:type="dxa"/>
          </w:tcPr>
          <w:p w14:paraId="1671B36F" w14:textId="77777777" w:rsidR="00B13B28" w:rsidRDefault="00CC31A6">
            <w:pPr>
              <w:pStyle w:val="Table09Row"/>
            </w:pPr>
            <w:r>
              <w:rPr>
                <w:i/>
              </w:rPr>
              <w:t>Public Authorities (Postponement of Elections) Act 1942</w:t>
            </w:r>
          </w:p>
        </w:tc>
        <w:tc>
          <w:tcPr>
            <w:tcW w:w="1276" w:type="dxa"/>
          </w:tcPr>
          <w:p w14:paraId="22FD7514" w14:textId="77777777" w:rsidR="00B13B28" w:rsidRDefault="00CC31A6">
            <w:pPr>
              <w:pStyle w:val="Table09Row"/>
            </w:pPr>
            <w:r>
              <w:t>19 Nov 1942</w:t>
            </w:r>
          </w:p>
        </w:tc>
        <w:tc>
          <w:tcPr>
            <w:tcW w:w="3402" w:type="dxa"/>
          </w:tcPr>
          <w:p w14:paraId="70814C3E" w14:textId="77777777" w:rsidR="00B13B28" w:rsidRDefault="00CC31A6">
            <w:pPr>
              <w:pStyle w:val="Table09Row"/>
            </w:pPr>
            <w:r>
              <w:t>19 Nov 1942</w:t>
            </w:r>
          </w:p>
        </w:tc>
        <w:tc>
          <w:tcPr>
            <w:tcW w:w="1123" w:type="dxa"/>
          </w:tcPr>
          <w:p w14:paraId="2B56C768" w14:textId="77777777" w:rsidR="00B13B28" w:rsidRDefault="00CC31A6">
            <w:pPr>
              <w:pStyle w:val="Table09Row"/>
            </w:pPr>
            <w:r>
              <w:t>1994/073</w:t>
            </w:r>
          </w:p>
        </w:tc>
      </w:tr>
      <w:tr w:rsidR="00B13B28" w14:paraId="4F335F42" w14:textId="77777777">
        <w:trPr>
          <w:cantSplit/>
          <w:jc w:val="center"/>
        </w:trPr>
        <w:tc>
          <w:tcPr>
            <w:tcW w:w="1418" w:type="dxa"/>
          </w:tcPr>
          <w:p w14:paraId="3D37007D" w14:textId="77777777" w:rsidR="00B13B28" w:rsidRDefault="00CC31A6">
            <w:pPr>
              <w:pStyle w:val="Table09Row"/>
            </w:pPr>
            <w:r>
              <w:t>19</w:t>
            </w:r>
            <w:r>
              <w:t>42/014 (6 Geo. VI No. 14)</w:t>
            </w:r>
          </w:p>
        </w:tc>
        <w:tc>
          <w:tcPr>
            <w:tcW w:w="2693" w:type="dxa"/>
          </w:tcPr>
          <w:p w14:paraId="021A825F" w14:textId="77777777" w:rsidR="00B13B28" w:rsidRDefault="00CC31A6">
            <w:pPr>
              <w:pStyle w:val="Table09Row"/>
            </w:pPr>
            <w:r>
              <w:rPr>
                <w:i/>
              </w:rPr>
              <w:t>Justices Act Amendment Act 1942</w:t>
            </w:r>
          </w:p>
        </w:tc>
        <w:tc>
          <w:tcPr>
            <w:tcW w:w="1276" w:type="dxa"/>
          </w:tcPr>
          <w:p w14:paraId="4E082A83" w14:textId="77777777" w:rsidR="00B13B28" w:rsidRDefault="00CC31A6">
            <w:pPr>
              <w:pStyle w:val="Table09Row"/>
            </w:pPr>
            <w:r>
              <w:t>26 Nov 1942</w:t>
            </w:r>
          </w:p>
        </w:tc>
        <w:tc>
          <w:tcPr>
            <w:tcW w:w="3402" w:type="dxa"/>
          </w:tcPr>
          <w:p w14:paraId="2A53BFAE" w14:textId="77777777" w:rsidR="00B13B28" w:rsidRDefault="00CC31A6">
            <w:pPr>
              <w:pStyle w:val="Table09Row"/>
            </w:pPr>
            <w:r>
              <w:t>26 Nov 1942</w:t>
            </w:r>
          </w:p>
        </w:tc>
        <w:tc>
          <w:tcPr>
            <w:tcW w:w="1123" w:type="dxa"/>
          </w:tcPr>
          <w:p w14:paraId="69ED49C1" w14:textId="77777777" w:rsidR="00B13B28" w:rsidRDefault="00CC31A6">
            <w:pPr>
              <w:pStyle w:val="Table09Row"/>
            </w:pPr>
            <w:r>
              <w:t>2004/084</w:t>
            </w:r>
          </w:p>
        </w:tc>
      </w:tr>
      <w:tr w:rsidR="00B13B28" w14:paraId="288C4D34" w14:textId="77777777">
        <w:trPr>
          <w:cantSplit/>
          <w:jc w:val="center"/>
        </w:trPr>
        <w:tc>
          <w:tcPr>
            <w:tcW w:w="1418" w:type="dxa"/>
          </w:tcPr>
          <w:p w14:paraId="00DA4145" w14:textId="77777777" w:rsidR="00B13B28" w:rsidRDefault="00CC31A6">
            <w:pPr>
              <w:pStyle w:val="Table09Row"/>
            </w:pPr>
            <w:r>
              <w:t>1942/015 (6 Geo. VI No. 15)</w:t>
            </w:r>
          </w:p>
        </w:tc>
        <w:tc>
          <w:tcPr>
            <w:tcW w:w="2693" w:type="dxa"/>
          </w:tcPr>
          <w:p w14:paraId="5006A2D2" w14:textId="77777777" w:rsidR="00B13B28" w:rsidRDefault="00CC31A6">
            <w:pPr>
              <w:pStyle w:val="Table09Row"/>
            </w:pPr>
            <w:r>
              <w:rPr>
                <w:i/>
              </w:rPr>
              <w:t>Criminal Code Amendment Act 1942</w:t>
            </w:r>
          </w:p>
        </w:tc>
        <w:tc>
          <w:tcPr>
            <w:tcW w:w="1276" w:type="dxa"/>
          </w:tcPr>
          <w:p w14:paraId="29A13951" w14:textId="77777777" w:rsidR="00B13B28" w:rsidRDefault="00CC31A6">
            <w:pPr>
              <w:pStyle w:val="Table09Row"/>
            </w:pPr>
            <w:r>
              <w:t>26 Nov 1942</w:t>
            </w:r>
          </w:p>
        </w:tc>
        <w:tc>
          <w:tcPr>
            <w:tcW w:w="3402" w:type="dxa"/>
          </w:tcPr>
          <w:p w14:paraId="2920B45D" w14:textId="77777777" w:rsidR="00B13B28" w:rsidRDefault="00CC31A6">
            <w:pPr>
              <w:pStyle w:val="Table09Row"/>
            </w:pPr>
            <w:r>
              <w:t>26 Nov 1942</w:t>
            </w:r>
          </w:p>
        </w:tc>
        <w:tc>
          <w:tcPr>
            <w:tcW w:w="1123" w:type="dxa"/>
          </w:tcPr>
          <w:p w14:paraId="66B428C0" w14:textId="77777777" w:rsidR="00B13B28" w:rsidRDefault="00B13B28">
            <w:pPr>
              <w:pStyle w:val="Table09Row"/>
            </w:pPr>
          </w:p>
        </w:tc>
      </w:tr>
      <w:tr w:rsidR="00B13B28" w14:paraId="41D16388" w14:textId="77777777">
        <w:trPr>
          <w:cantSplit/>
          <w:jc w:val="center"/>
        </w:trPr>
        <w:tc>
          <w:tcPr>
            <w:tcW w:w="1418" w:type="dxa"/>
          </w:tcPr>
          <w:p w14:paraId="297A9C9C" w14:textId="77777777" w:rsidR="00B13B28" w:rsidRDefault="00CC31A6">
            <w:pPr>
              <w:pStyle w:val="Table09Row"/>
            </w:pPr>
            <w:r>
              <w:t>1942/016 (6 Geo. VI No. 16)</w:t>
            </w:r>
          </w:p>
        </w:tc>
        <w:tc>
          <w:tcPr>
            <w:tcW w:w="2693" w:type="dxa"/>
          </w:tcPr>
          <w:p w14:paraId="5FD6C28B" w14:textId="77777777" w:rsidR="00B13B28" w:rsidRDefault="00CC31A6">
            <w:pPr>
              <w:pStyle w:val="Table09Row"/>
            </w:pPr>
            <w:r>
              <w:rPr>
                <w:i/>
              </w:rPr>
              <w:t>Bush Fires Act Amendment Act 1942</w:t>
            </w:r>
          </w:p>
        </w:tc>
        <w:tc>
          <w:tcPr>
            <w:tcW w:w="1276" w:type="dxa"/>
          </w:tcPr>
          <w:p w14:paraId="4CF23F56" w14:textId="77777777" w:rsidR="00B13B28" w:rsidRDefault="00CC31A6">
            <w:pPr>
              <w:pStyle w:val="Table09Row"/>
            </w:pPr>
            <w:r>
              <w:t>9 Dec 1942</w:t>
            </w:r>
          </w:p>
        </w:tc>
        <w:tc>
          <w:tcPr>
            <w:tcW w:w="3402" w:type="dxa"/>
          </w:tcPr>
          <w:p w14:paraId="0474B537" w14:textId="77777777" w:rsidR="00B13B28" w:rsidRDefault="00CC31A6">
            <w:pPr>
              <w:pStyle w:val="Table09Row"/>
            </w:pPr>
            <w:r>
              <w:t>9 Dec 1942</w:t>
            </w:r>
          </w:p>
        </w:tc>
        <w:tc>
          <w:tcPr>
            <w:tcW w:w="1123" w:type="dxa"/>
          </w:tcPr>
          <w:p w14:paraId="0C58B2D6" w14:textId="77777777" w:rsidR="00B13B28" w:rsidRDefault="00CC31A6">
            <w:pPr>
              <w:pStyle w:val="Table09Row"/>
            </w:pPr>
            <w:r>
              <w:t>1954/053 (3 Eliz. II No. 53)</w:t>
            </w:r>
          </w:p>
        </w:tc>
      </w:tr>
      <w:tr w:rsidR="00B13B28" w14:paraId="2E8968E8" w14:textId="77777777">
        <w:trPr>
          <w:cantSplit/>
          <w:jc w:val="center"/>
        </w:trPr>
        <w:tc>
          <w:tcPr>
            <w:tcW w:w="1418" w:type="dxa"/>
          </w:tcPr>
          <w:p w14:paraId="18E41D31" w14:textId="77777777" w:rsidR="00B13B28" w:rsidRDefault="00CC31A6">
            <w:pPr>
              <w:pStyle w:val="Table09Row"/>
            </w:pPr>
            <w:r>
              <w:t>1942/017 (6 Geo. VI No. 17)</w:t>
            </w:r>
          </w:p>
        </w:tc>
        <w:tc>
          <w:tcPr>
            <w:tcW w:w="2693" w:type="dxa"/>
          </w:tcPr>
          <w:p w14:paraId="0240B0E7" w14:textId="77777777" w:rsidR="00B13B28" w:rsidRDefault="00CC31A6">
            <w:pPr>
              <w:pStyle w:val="Table09Row"/>
            </w:pPr>
            <w:r>
              <w:rPr>
                <w:i/>
              </w:rPr>
              <w:t>Congregational Church (Lands) Amendment Act 1942</w:t>
            </w:r>
          </w:p>
        </w:tc>
        <w:tc>
          <w:tcPr>
            <w:tcW w:w="1276" w:type="dxa"/>
          </w:tcPr>
          <w:p w14:paraId="06CF4811" w14:textId="77777777" w:rsidR="00B13B28" w:rsidRDefault="00CC31A6">
            <w:pPr>
              <w:pStyle w:val="Table09Row"/>
            </w:pPr>
            <w:r>
              <w:t>9 Dec 1942</w:t>
            </w:r>
          </w:p>
        </w:tc>
        <w:tc>
          <w:tcPr>
            <w:tcW w:w="3402" w:type="dxa"/>
          </w:tcPr>
          <w:p w14:paraId="590C65DB" w14:textId="77777777" w:rsidR="00B13B28" w:rsidRDefault="00CC31A6">
            <w:pPr>
              <w:pStyle w:val="Table09Row"/>
            </w:pPr>
            <w:r>
              <w:t>9 Dec 1942</w:t>
            </w:r>
          </w:p>
        </w:tc>
        <w:tc>
          <w:tcPr>
            <w:tcW w:w="1123" w:type="dxa"/>
          </w:tcPr>
          <w:p w14:paraId="4BAC5D70" w14:textId="77777777" w:rsidR="00B13B28" w:rsidRDefault="00CC31A6">
            <w:pPr>
              <w:pStyle w:val="Table09Row"/>
            </w:pPr>
            <w:r>
              <w:t>1976/139</w:t>
            </w:r>
          </w:p>
        </w:tc>
      </w:tr>
      <w:tr w:rsidR="00B13B28" w14:paraId="7BE8F305" w14:textId="77777777">
        <w:trPr>
          <w:cantSplit/>
          <w:jc w:val="center"/>
        </w:trPr>
        <w:tc>
          <w:tcPr>
            <w:tcW w:w="1418" w:type="dxa"/>
          </w:tcPr>
          <w:p w14:paraId="688A503D" w14:textId="77777777" w:rsidR="00B13B28" w:rsidRDefault="00CC31A6">
            <w:pPr>
              <w:pStyle w:val="Table09Row"/>
            </w:pPr>
            <w:r>
              <w:t>1942/018 (6 Geo. VI No. 18)</w:t>
            </w:r>
          </w:p>
        </w:tc>
        <w:tc>
          <w:tcPr>
            <w:tcW w:w="2693" w:type="dxa"/>
          </w:tcPr>
          <w:p w14:paraId="1D352AB3" w14:textId="77777777" w:rsidR="00B13B28" w:rsidRDefault="00CC31A6">
            <w:pPr>
              <w:pStyle w:val="Table09Row"/>
            </w:pPr>
            <w:r>
              <w:rPr>
                <w:i/>
              </w:rPr>
              <w:t xml:space="preserve">Legislative Assembly Duration and General Election </w:t>
            </w:r>
            <w:r>
              <w:rPr>
                <w:i/>
              </w:rPr>
              <w:t>Postponement Act 1942</w:t>
            </w:r>
          </w:p>
        </w:tc>
        <w:tc>
          <w:tcPr>
            <w:tcW w:w="1276" w:type="dxa"/>
          </w:tcPr>
          <w:p w14:paraId="1BB3D624" w14:textId="77777777" w:rsidR="00B13B28" w:rsidRDefault="00CC31A6">
            <w:pPr>
              <w:pStyle w:val="Table09Row"/>
            </w:pPr>
            <w:r>
              <w:t>9 Dec 1942</w:t>
            </w:r>
          </w:p>
        </w:tc>
        <w:tc>
          <w:tcPr>
            <w:tcW w:w="3402" w:type="dxa"/>
          </w:tcPr>
          <w:p w14:paraId="5D2AF6FF" w14:textId="77777777" w:rsidR="00B13B28" w:rsidRDefault="00CC31A6">
            <w:pPr>
              <w:pStyle w:val="Table09Row"/>
            </w:pPr>
            <w:r>
              <w:t>9 Dec 1942</w:t>
            </w:r>
          </w:p>
        </w:tc>
        <w:tc>
          <w:tcPr>
            <w:tcW w:w="1123" w:type="dxa"/>
          </w:tcPr>
          <w:p w14:paraId="54527F42" w14:textId="77777777" w:rsidR="00B13B28" w:rsidRDefault="00CC31A6">
            <w:pPr>
              <w:pStyle w:val="Table09Row"/>
            </w:pPr>
            <w:r>
              <w:t>1966/079</w:t>
            </w:r>
          </w:p>
        </w:tc>
      </w:tr>
      <w:tr w:rsidR="00B13B28" w14:paraId="3025E96E" w14:textId="77777777">
        <w:trPr>
          <w:cantSplit/>
          <w:jc w:val="center"/>
        </w:trPr>
        <w:tc>
          <w:tcPr>
            <w:tcW w:w="1418" w:type="dxa"/>
          </w:tcPr>
          <w:p w14:paraId="32C0042C" w14:textId="77777777" w:rsidR="00B13B28" w:rsidRDefault="00CC31A6">
            <w:pPr>
              <w:pStyle w:val="Table09Row"/>
            </w:pPr>
            <w:r>
              <w:t>1942/019 (6 Geo. VI No. 19)</w:t>
            </w:r>
          </w:p>
        </w:tc>
        <w:tc>
          <w:tcPr>
            <w:tcW w:w="2693" w:type="dxa"/>
          </w:tcPr>
          <w:p w14:paraId="0B6CE17B" w14:textId="77777777" w:rsidR="00B13B28" w:rsidRDefault="00CC31A6">
            <w:pPr>
              <w:pStyle w:val="Table09Row"/>
            </w:pPr>
            <w:r>
              <w:rPr>
                <w:i/>
              </w:rPr>
              <w:t>Legislative Council (Postponement of Election) Act 1942</w:t>
            </w:r>
          </w:p>
        </w:tc>
        <w:tc>
          <w:tcPr>
            <w:tcW w:w="1276" w:type="dxa"/>
          </w:tcPr>
          <w:p w14:paraId="6B12E8D3" w14:textId="77777777" w:rsidR="00B13B28" w:rsidRDefault="00CC31A6">
            <w:pPr>
              <w:pStyle w:val="Table09Row"/>
            </w:pPr>
            <w:r>
              <w:t>9 Dec 1942</w:t>
            </w:r>
          </w:p>
        </w:tc>
        <w:tc>
          <w:tcPr>
            <w:tcW w:w="3402" w:type="dxa"/>
          </w:tcPr>
          <w:p w14:paraId="4F7AC8E2" w14:textId="77777777" w:rsidR="00B13B28" w:rsidRDefault="00CC31A6">
            <w:pPr>
              <w:pStyle w:val="Table09Row"/>
            </w:pPr>
            <w:r>
              <w:t>9 Dec 1942</w:t>
            </w:r>
          </w:p>
        </w:tc>
        <w:tc>
          <w:tcPr>
            <w:tcW w:w="1123" w:type="dxa"/>
          </w:tcPr>
          <w:p w14:paraId="34796509" w14:textId="77777777" w:rsidR="00B13B28" w:rsidRDefault="00CC31A6">
            <w:pPr>
              <w:pStyle w:val="Table09Row"/>
            </w:pPr>
            <w:r>
              <w:t>1966/079</w:t>
            </w:r>
          </w:p>
        </w:tc>
      </w:tr>
      <w:tr w:rsidR="00B13B28" w14:paraId="0C70C3D7" w14:textId="77777777">
        <w:trPr>
          <w:cantSplit/>
          <w:jc w:val="center"/>
        </w:trPr>
        <w:tc>
          <w:tcPr>
            <w:tcW w:w="1418" w:type="dxa"/>
          </w:tcPr>
          <w:p w14:paraId="3978EEAA" w14:textId="77777777" w:rsidR="00B13B28" w:rsidRDefault="00CC31A6">
            <w:pPr>
              <w:pStyle w:val="Table09Row"/>
            </w:pPr>
            <w:r>
              <w:t>1942/020 (6 Geo. VI No. 20)</w:t>
            </w:r>
          </w:p>
        </w:tc>
        <w:tc>
          <w:tcPr>
            <w:tcW w:w="2693" w:type="dxa"/>
          </w:tcPr>
          <w:p w14:paraId="6F68B118" w14:textId="77777777" w:rsidR="00B13B28" w:rsidRDefault="00CC31A6">
            <w:pPr>
              <w:pStyle w:val="Table09Row"/>
            </w:pPr>
            <w:r>
              <w:rPr>
                <w:i/>
              </w:rPr>
              <w:t>Goldfields Water Supply Act Amendment Act 1942</w:t>
            </w:r>
          </w:p>
        </w:tc>
        <w:tc>
          <w:tcPr>
            <w:tcW w:w="1276" w:type="dxa"/>
          </w:tcPr>
          <w:p w14:paraId="1E5ECE8C" w14:textId="77777777" w:rsidR="00B13B28" w:rsidRDefault="00CC31A6">
            <w:pPr>
              <w:pStyle w:val="Table09Row"/>
            </w:pPr>
            <w:r>
              <w:t>9 Dec 1942</w:t>
            </w:r>
          </w:p>
        </w:tc>
        <w:tc>
          <w:tcPr>
            <w:tcW w:w="3402" w:type="dxa"/>
          </w:tcPr>
          <w:p w14:paraId="362688D5" w14:textId="77777777" w:rsidR="00B13B28" w:rsidRDefault="00CC31A6">
            <w:pPr>
              <w:pStyle w:val="Table09Row"/>
            </w:pPr>
            <w:r>
              <w:t>9 Dec 1942</w:t>
            </w:r>
          </w:p>
        </w:tc>
        <w:tc>
          <w:tcPr>
            <w:tcW w:w="1123" w:type="dxa"/>
          </w:tcPr>
          <w:p w14:paraId="7F5C2127" w14:textId="77777777" w:rsidR="00B13B28" w:rsidRDefault="00CC31A6">
            <w:pPr>
              <w:pStyle w:val="Table09Row"/>
            </w:pPr>
            <w:r>
              <w:t>1947/062 (11 &amp; 12 Geo. VI No. 62)</w:t>
            </w:r>
          </w:p>
        </w:tc>
      </w:tr>
      <w:tr w:rsidR="00B13B28" w14:paraId="66046D07" w14:textId="77777777">
        <w:trPr>
          <w:cantSplit/>
          <w:jc w:val="center"/>
        </w:trPr>
        <w:tc>
          <w:tcPr>
            <w:tcW w:w="1418" w:type="dxa"/>
          </w:tcPr>
          <w:p w14:paraId="5D15CD85" w14:textId="77777777" w:rsidR="00B13B28" w:rsidRDefault="00CC31A6">
            <w:pPr>
              <w:pStyle w:val="Table09Row"/>
            </w:pPr>
            <w:r>
              <w:t>1942/021 (6 Geo. VI No. 21)</w:t>
            </w:r>
          </w:p>
        </w:tc>
        <w:tc>
          <w:tcPr>
            <w:tcW w:w="2693" w:type="dxa"/>
          </w:tcPr>
          <w:p w14:paraId="287A4CEC" w14:textId="77777777" w:rsidR="00B13B28" w:rsidRDefault="00CC31A6">
            <w:pPr>
              <w:pStyle w:val="Table09Row"/>
            </w:pPr>
            <w:r>
              <w:rPr>
                <w:i/>
              </w:rPr>
              <w:t>Administration Act Amendment Act 1942</w:t>
            </w:r>
          </w:p>
        </w:tc>
        <w:tc>
          <w:tcPr>
            <w:tcW w:w="1276" w:type="dxa"/>
          </w:tcPr>
          <w:p w14:paraId="76E5B8E5" w14:textId="77777777" w:rsidR="00B13B28" w:rsidRDefault="00CC31A6">
            <w:pPr>
              <w:pStyle w:val="Table09Row"/>
            </w:pPr>
            <w:r>
              <w:t>9 Dec 1942</w:t>
            </w:r>
          </w:p>
        </w:tc>
        <w:tc>
          <w:tcPr>
            <w:tcW w:w="3402" w:type="dxa"/>
          </w:tcPr>
          <w:p w14:paraId="65F32E1D" w14:textId="77777777" w:rsidR="00B13B28" w:rsidRDefault="00CC31A6">
            <w:pPr>
              <w:pStyle w:val="Table09Row"/>
            </w:pPr>
            <w:r>
              <w:t>1 Jul 1942 (see s. 8)</w:t>
            </w:r>
          </w:p>
        </w:tc>
        <w:tc>
          <w:tcPr>
            <w:tcW w:w="1123" w:type="dxa"/>
          </w:tcPr>
          <w:p w14:paraId="3D3CF15E" w14:textId="77777777" w:rsidR="00B13B28" w:rsidRDefault="00B13B28">
            <w:pPr>
              <w:pStyle w:val="Table09Row"/>
            </w:pPr>
          </w:p>
        </w:tc>
      </w:tr>
      <w:tr w:rsidR="00B13B28" w14:paraId="6B03ABCB" w14:textId="77777777">
        <w:trPr>
          <w:cantSplit/>
          <w:jc w:val="center"/>
        </w:trPr>
        <w:tc>
          <w:tcPr>
            <w:tcW w:w="1418" w:type="dxa"/>
          </w:tcPr>
          <w:p w14:paraId="52D78321" w14:textId="77777777" w:rsidR="00B13B28" w:rsidRDefault="00CC31A6">
            <w:pPr>
              <w:pStyle w:val="Table09Row"/>
            </w:pPr>
            <w:r>
              <w:t>1942/022 (6 Geo. VI No. 22)</w:t>
            </w:r>
          </w:p>
        </w:tc>
        <w:tc>
          <w:tcPr>
            <w:tcW w:w="2693" w:type="dxa"/>
          </w:tcPr>
          <w:p w14:paraId="30CE5DCF" w14:textId="77777777" w:rsidR="00B13B28" w:rsidRDefault="00CC31A6">
            <w:pPr>
              <w:pStyle w:val="Table09Row"/>
            </w:pPr>
            <w:r>
              <w:rPr>
                <w:i/>
              </w:rPr>
              <w:t>Road Closure Act 1942</w:t>
            </w:r>
          </w:p>
        </w:tc>
        <w:tc>
          <w:tcPr>
            <w:tcW w:w="1276" w:type="dxa"/>
          </w:tcPr>
          <w:p w14:paraId="77F19959" w14:textId="77777777" w:rsidR="00B13B28" w:rsidRDefault="00CC31A6">
            <w:pPr>
              <w:pStyle w:val="Table09Row"/>
            </w:pPr>
            <w:r>
              <w:t>9 Dec 1942</w:t>
            </w:r>
          </w:p>
        </w:tc>
        <w:tc>
          <w:tcPr>
            <w:tcW w:w="3402" w:type="dxa"/>
          </w:tcPr>
          <w:p w14:paraId="0A94F2A8" w14:textId="77777777" w:rsidR="00B13B28" w:rsidRDefault="00CC31A6">
            <w:pPr>
              <w:pStyle w:val="Table09Row"/>
            </w:pPr>
            <w:r>
              <w:t>9 Dec 1942</w:t>
            </w:r>
          </w:p>
        </w:tc>
        <w:tc>
          <w:tcPr>
            <w:tcW w:w="1123" w:type="dxa"/>
          </w:tcPr>
          <w:p w14:paraId="0F2DCC4F" w14:textId="77777777" w:rsidR="00B13B28" w:rsidRDefault="00CC31A6">
            <w:pPr>
              <w:pStyle w:val="Table09Row"/>
            </w:pPr>
            <w:r>
              <w:t>1965/057</w:t>
            </w:r>
          </w:p>
        </w:tc>
      </w:tr>
      <w:tr w:rsidR="00B13B28" w14:paraId="5D48F598" w14:textId="77777777">
        <w:trPr>
          <w:cantSplit/>
          <w:jc w:val="center"/>
        </w:trPr>
        <w:tc>
          <w:tcPr>
            <w:tcW w:w="1418" w:type="dxa"/>
          </w:tcPr>
          <w:p w14:paraId="06E27453" w14:textId="77777777" w:rsidR="00B13B28" w:rsidRDefault="00CC31A6">
            <w:pPr>
              <w:pStyle w:val="Table09Row"/>
            </w:pPr>
            <w:r>
              <w:t xml:space="preserve">1942/023 (6 Geo. VI No. </w:t>
            </w:r>
            <w:r>
              <w:t>23)</w:t>
            </w:r>
          </w:p>
        </w:tc>
        <w:tc>
          <w:tcPr>
            <w:tcW w:w="2693" w:type="dxa"/>
          </w:tcPr>
          <w:p w14:paraId="38954515" w14:textId="77777777" w:rsidR="00B13B28" w:rsidRDefault="00CC31A6">
            <w:pPr>
              <w:pStyle w:val="Table09Row"/>
            </w:pPr>
            <w:r>
              <w:rPr>
                <w:i/>
              </w:rPr>
              <w:t>Reserves Act 1942</w:t>
            </w:r>
          </w:p>
        </w:tc>
        <w:tc>
          <w:tcPr>
            <w:tcW w:w="1276" w:type="dxa"/>
          </w:tcPr>
          <w:p w14:paraId="5188018E" w14:textId="77777777" w:rsidR="00B13B28" w:rsidRDefault="00CC31A6">
            <w:pPr>
              <w:pStyle w:val="Table09Row"/>
            </w:pPr>
            <w:r>
              <w:t>9 Dec 1942</w:t>
            </w:r>
          </w:p>
        </w:tc>
        <w:tc>
          <w:tcPr>
            <w:tcW w:w="3402" w:type="dxa"/>
          </w:tcPr>
          <w:p w14:paraId="69B09700" w14:textId="77777777" w:rsidR="00B13B28" w:rsidRDefault="00CC31A6">
            <w:pPr>
              <w:pStyle w:val="Table09Row"/>
            </w:pPr>
            <w:r>
              <w:t>9 Dec 1942</w:t>
            </w:r>
          </w:p>
        </w:tc>
        <w:tc>
          <w:tcPr>
            <w:tcW w:w="1123" w:type="dxa"/>
          </w:tcPr>
          <w:p w14:paraId="369DC2DA" w14:textId="77777777" w:rsidR="00B13B28" w:rsidRDefault="00B13B28">
            <w:pPr>
              <w:pStyle w:val="Table09Row"/>
            </w:pPr>
          </w:p>
        </w:tc>
      </w:tr>
      <w:tr w:rsidR="00B13B28" w14:paraId="2EA1ACAA" w14:textId="77777777">
        <w:trPr>
          <w:cantSplit/>
          <w:jc w:val="center"/>
        </w:trPr>
        <w:tc>
          <w:tcPr>
            <w:tcW w:w="1418" w:type="dxa"/>
          </w:tcPr>
          <w:p w14:paraId="53029E3C" w14:textId="77777777" w:rsidR="00B13B28" w:rsidRDefault="00CC31A6">
            <w:pPr>
              <w:pStyle w:val="Table09Row"/>
            </w:pPr>
            <w:r>
              <w:t>1942/024 (6 Geo. VI No. 24)</w:t>
            </w:r>
          </w:p>
        </w:tc>
        <w:tc>
          <w:tcPr>
            <w:tcW w:w="2693" w:type="dxa"/>
          </w:tcPr>
          <w:p w14:paraId="267D51B8" w14:textId="77777777" w:rsidR="00B13B28" w:rsidRDefault="00CC31A6">
            <w:pPr>
              <w:pStyle w:val="Table09Row"/>
            </w:pPr>
            <w:r>
              <w:rPr>
                <w:i/>
              </w:rPr>
              <w:t>West Australian Meat Export Works Act 1942</w:t>
            </w:r>
          </w:p>
        </w:tc>
        <w:tc>
          <w:tcPr>
            <w:tcW w:w="1276" w:type="dxa"/>
          </w:tcPr>
          <w:p w14:paraId="30B4C53B" w14:textId="77777777" w:rsidR="00B13B28" w:rsidRDefault="00CC31A6">
            <w:pPr>
              <w:pStyle w:val="Table09Row"/>
            </w:pPr>
            <w:r>
              <w:t>9 Dec 1942</w:t>
            </w:r>
          </w:p>
        </w:tc>
        <w:tc>
          <w:tcPr>
            <w:tcW w:w="3402" w:type="dxa"/>
          </w:tcPr>
          <w:p w14:paraId="21FF238E" w14:textId="77777777" w:rsidR="00B13B28" w:rsidRDefault="00CC31A6">
            <w:pPr>
              <w:pStyle w:val="Table09Row"/>
            </w:pPr>
            <w:r>
              <w:t>9 Dec 1942</w:t>
            </w:r>
          </w:p>
        </w:tc>
        <w:tc>
          <w:tcPr>
            <w:tcW w:w="1123" w:type="dxa"/>
          </w:tcPr>
          <w:p w14:paraId="5403BE20" w14:textId="77777777" w:rsidR="00B13B28" w:rsidRDefault="00CC31A6">
            <w:pPr>
              <w:pStyle w:val="Table09Row"/>
            </w:pPr>
            <w:r>
              <w:t>1975/070</w:t>
            </w:r>
          </w:p>
        </w:tc>
      </w:tr>
      <w:tr w:rsidR="00B13B28" w14:paraId="2F0C797D" w14:textId="77777777">
        <w:trPr>
          <w:cantSplit/>
          <w:jc w:val="center"/>
        </w:trPr>
        <w:tc>
          <w:tcPr>
            <w:tcW w:w="1418" w:type="dxa"/>
          </w:tcPr>
          <w:p w14:paraId="0B69C3D6" w14:textId="77777777" w:rsidR="00B13B28" w:rsidRDefault="00CC31A6">
            <w:pPr>
              <w:pStyle w:val="Table09Row"/>
            </w:pPr>
            <w:r>
              <w:t>1942/025 (6 Geo. VI No. 25)</w:t>
            </w:r>
          </w:p>
        </w:tc>
        <w:tc>
          <w:tcPr>
            <w:tcW w:w="2693" w:type="dxa"/>
          </w:tcPr>
          <w:p w14:paraId="738AA68E" w14:textId="77777777" w:rsidR="00B13B28" w:rsidRDefault="00CC31A6">
            <w:pPr>
              <w:pStyle w:val="Table09Row"/>
            </w:pPr>
            <w:r>
              <w:rPr>
                <w:i/>
              </w:rPr>
              <w:t>Death Duties (Taxing) Act Amendment Act 1942</w:t>
            </w:r>
          </w:p>
        </w:tc>
        <w:tc>
          <w:tcPr>
            <w:tcW w:w="1276" w:type="dxa"/>
          </w:tcPr>
          <w:p w14:paraId="2924902C" w14:textId="77777777" w:rsidR="00B13B28" w:rsidRDefault="00CC31A6">
            <w:pPr>
              <w:pStyle w:val="Table09Row"/>
            </w:pPr>
            <w:r>
              <w:t>9 Dec 1942</w:t>
            </w:r>
          </w:p>
        </w:tc>
        <w:tc>
          <w:tcPr>
            <w:tcW w:w="3402" w:type="dxa"/>
          </w:tcPr>
          <w:p w14:paraId="7ABBA1C0" w14:textId="77777777" w:rsidR="00B13B28" w:rsidRDefault="00CC31A6">
            <w:pPr>
              <w:pStyle w:val="Table09Row"/>
            </w:pPr>
            <w:r>
              <w:t>9 Dec 1942</w:t>
            </w:r>
          </w:p>
        </w:tc>
        <w:tc>
          <w:tcPr>
            <w:tcW w:w="1123" w:type="dxa"/>
          </w:tcPr>
          <w:p w14:paraId="0B3944AE" w14:textId="77777777" w:rsidR="00B13B28" w:rsidRDefault="00CC31A6">
            <w:pPr>
              <w:pStyle w:val="Table09Row"/>
            </w:pPr>
            <w:r>
              <w:t>1973/081</w:t>
            </w:r>
          </w:p>
        </w:tc>
      </w:tr>
      <w:tr w:rsidR="00B13B28" w14:paraId="33DE00F6" w14:textId="77777777">
        <w:trPr>
          <w:cantSplit/>
          <w:jc w:val="center"/>
        </w:trPr>
        <w:tc>
          <w:tcPr>
            <w:tcW w:w="1418" w:type="dxa"/>
          </w:tcPr>
          <w:p w14:paraId="0C9D85AF" w14:textId="77777777" w:rsidR="00B13B28" w:rsidRDefault="00CC31A6">
            <w:pPr>
              <w:pStyle w:val="Table09Row"/>
            </w:pPr>
            <w:r>
              <w:t>1942/026 (6 &amp; 7 Geo. VI No. 26)</w:t>
            </w:r>
          </w:p>
        </w:tc>
        <w:tc>
          <w:tcPr>
            <w:tcW w:w="2693" w:type="dxa"/>
          </w:tcPr>
          <w:p w14:paraId="121E32D0" w14:textId="77777777" w:rsidR="00B13B28" w:rsidRDefault="00CC31A6">
            <w:pPr>
              <w:pStyle w:val="Table09Row"/>
            </w:pPr>
            <w:r>
              <w:rPr>
                <w:i/>
              </w:rPr>
              <w:t>Local Authorities (Reserve Funds) Act 1942</w:t>
            </w:r>
          </w:p>
        </w:tc>
        <w:tc>
          <w:tcPr>
            <w:tcW w:w="1276" w:type="dxa"/>
          </w:tcPr>
          <w:p w14:paraId="2B901DCC" w14:textId="77777777" w:rsidR="00B13B28" w:rsidRDefault="00CC31A6">
            <w:pPr>
              <w:pStyle w:val="Table09Row"/>
            </w:pPr>
            <w:r>
              <w:t>23 Dec 1942</w:t>
            </w:r>
          </w:p>
        </w:tc>
        <w:tc>
          <w:tcPr>
            <w:tcW w:w="3402" w:type="dxa"/>
          </w:tcPr>
          <w:p w14:paraId="52D3D27B" w14:textId="77777777" w:rsidR="00B13B28" w:rsidRDefault="00CC31A6">
            <w:pPr>
              <w:pStyle w:val="Table09Row"/>
            </w:pPr>
            <w:r>
              <w:t>23 Dec 1942</w:t>
            </w:r>
          </w:p>
        </w:tc>
        <w:tc>
          <w:tcPr>
            <w:tcW w:w="1123" w:type="dxa"/>
          </w:tcPr>
          <w:p w14:paraId="233E9B71" w14:textId="77777777" w:rsidR="00B13B28" w:rsidRDefault="00CC31A6">
            <w:pPr>
              <w:pStyle w:val="Table09Row"/>
            </w:pPr>
            <w:r>
              <w:t>1966/079</w:t>
            </w:r>
          </w:p>
        </w:tc>
      </w:tr>
      <w:tr w:rsidR="00B13B28" w14:paraId="071FC208" w14:textId="77777777">
        <w:trPr>
          <w:cantSplit/>
          <w:jc w:val="center"/>
        </w:trPr>
        <w:tc>
          <w:tcPr>
            <w:tcW w:w="1418" w:type="dxa"/>
          </w:tcPr>
          <w:p w14:paraId="66D7BF12" w14:textId="77777777" w:rsidR="00B13B28" w:rsidRDefault="00CC31A6">
            <w:pPr>
              <w:pStyle w:val="Table09Row"/>
            </w:pPr>
            <w:r>
              <w:t>1942/027 (6 &amp; 7 Geo. VI No. 27)</w:t>
            </w:r>
          </w:p>
        </w:tc>
        <w:tc>
          <w:tcPr>
            <w:tcW w:w="2693" w:type="dxa"/>
          </w:tcPr>
          <w:p w14:paraId="7DCA1058" w14:textId="77777777" w:rsidR="00B13B28" w:rsidRDefault="00CC31A6">
            <w:pPr>
              <w:pStyle w:val="Table09Row"/>
            </w:pPr>
            <w:r>
              <w:rPr>
                <w:i/>
              </w:rPr>
              <w:t>Lotteries (Control) Act Amendment Act 1942</w:t>
            </w:r>
          </w:p>
        </w:tc>
        <w:tc>
          <w:tcPr>
            <w:tcW w:w="1276" w:type="dxa"/>
          </w:tcPr>
          <w:p w14:paraId="4BE1F502" w14:textId="77777777" w:rsidR="00B13B28" w:rsidRDefault="00CC31A6">
            <w:pPr>
              <w:pStyle w:val="Table09Row"/>
            </w:pPr>
            <w:r>
              <w:t>23 Dec 1942</w:t>
            </w:r>
          </w:p>
        </w:tc>
        <w:tc>
          <w:tcPr>
            <w:tcW w:w="3402" w:type="dxa"/>
          </w:tcPr>
          <w:p w14:paraId="36811D14" w14:textId="77777777" w:rsidR="00B13B28" w:rsidRDefault="00CC31A6">
            <w:pPr>
              <w:pStyle w:val="Table09Row"/>
            </w:pPr>
            <w:r>
              <w:t>23 Dec 1942</w:t>
            </w:r>
          </w:p>
        </w:tc>
        <w:tc>
          <w:tcPr>
            <w:tcW w:w="1123" w:type="dxa"/>
          </w:tcPr>
          <w:p w14:paraId="12454975" w14:textId="77777777" w:rsidR="00B13B28" w:rsidRDefault="00CC31A6">
            <w:pPr>
              <w:pStyle w:val="Table09Row"/>
            </w:pPr>
            <w:r>
              <w:t>1954/018 (3 Eliz. II No. 18)</w:t>
            </w:r>
          </w:p>
        </w:tc>
      </w:tr>
      <w:tr w:rsidR="00B13B28" w14:paraId="2C4252EC" w14:textId="77777777">
        <w:trPr>
          <w:cantSplit/>
          <w:jc w:val="center"/>
        </w:trPr>
        <w:tc>
          <w:tcPr>
            <w:tcW w:w="1418" w:type="dxa"/>
          </w:tcPr>
          <w:p w14:paraId="68636D0B" w14:textId="77777777" w:rsidR="00B13B28" w:rsidRDefault="00CC31A6">
            <w:pPr>
              <w:pStyle w:val="Table09Row"/>
            </w:pPr>
            <w:r>
              <w:t>1942/028 (6 &amp; 7 Geo. VI No. 28)</w:t>
            </w:r>
          </w:p>
        </w:tc>
        <w:tc>
          <w:tcPr>
            <w:tcW w:w="2693" w:type="dxa"/>
          </w:tcPr>
          <w:p w14:paraId="495B2B6B" w14:textId="77777777" w:rsidR="00B13B28" w:rsidRDefault="00CC31A6">
            <w:pPr>
              <w:pStyle w:val="Table09Row"/>
            </w:pPr>
            <w:r>
              <w:rPr>
                <w:i/>
              </w:rPr>
              <w:t>State (Western Australian) Alunite Industry Partnership Act 1942</w:t>
            </w:r>
          </w:p>
        </w:tc>
        <w:tc>
          <w:tcPr>
            <w:tcW w:w="1276" w:type="dxa"/>
          </w:tcPr>
          <w:p w14:paraId="499D7B57" w14:textId="77777777" w:rsidR="00B13B28" w:rsidRDefault="00CC31A6">
            <w:pPr>
              <w:pStyle w:val="Table09Row"/>
            </w:pPr>
            <w:r>
              <w:t>23 Dec 1942</w:t>
            </w:r>
          </w:p>
        </w:tc>
        <w:tc>
          <w:tcPr>
            <w:tcW w:w="3402" w:type="dxa"/>
          </w:tcPr>
          <w:p w14:paraId="39919FC8" w14:textId="77777777" w:rsidR="00B13B28" w:rsidRDefault="00CC31A6">
            <w:pPr>
              <w:pStyle w:val="Table09Row"/>
            </w:pPr>
            <w:r>
              <w:t>23 Dec 1942</w:t>
            </w:r>
          </w:p>
        </w:tc>
        <w:tc>
          <w:tcPr>
            <w:tcW w:w="1123" w:type="dxa"/>
          </w:tcPr>
          <w:p w14:paraId="22AB9A11" w14:textId="77777777" w:rsidR="00B13B28" w:rsidRDefault="00CC31A6">
            <w:pPr>
              <w:pStyle w:val="Table09Row"/>
            </w:pPr>
            <w:r>
              <w:t>1946/053 (10 &amp; 11 Geo. VI No. 53)</w:t>
            </w:r>
          </w:p>
        </w:tc>
      </w:tr>
      <w:tr w:rsidR="00B13B28" w14:paraId="1E61D623" w14:textId="77777777">
        <w:trPr>
          <w:cantSplit/>
          <w:jc w:val="center"/>
        </w:trPr>
        <w:tc>
          <w:tcPr>
            <w:tcW w:w="1418" w:type="dxa"/>
          </w:tcPr>
          <w:p w14:paraId="0773EBEC" w14:textId="77777777" w:rsidR="00B13B28" w:rsidRDefault="00CC31A6">
            <w:pPr>
              <w:pStyle w:val="Table09Row"/>
            </w:pPr>
            <w:r>
              <w:t>1942/029 (6 &amp; 7 Geo. VI No. 29)</w:t>
            </w:r>
          </w:p>
        </w:tc>
        <w:tc>
          <w:tcPr>
            <w:tcW w:w="2693" w:type="dxa"/>
          </w:tcPr>
          <w:p w14:paraId="052E7B74" w14:textId="77777777" w:rsidR="00B13B28" w:rsidRDefault="00CC31A6">
            <w:pPr>
              <w:pStyle w:val="Table09Row"/>
            </w:pPr>
            <w:r>
              <w:rPr>
                <w:i/>
              </w:rPr>
              <w:t>Constitution Acts Amendment Act 1942</w:t>
            </w:r>
          </w:p>
        </w:tc>
        <w:tc>
          <w:tcPr>
            <w:tcW w:w="1276" w:type="dxa"/>
          </w:tcPr>
          <w:p w14:paraId="6342C5E3" w14:textId="77777777" w:rsidR="00B13B28" w:rsidRDefault="00CC31A6">
            <w:pPr>
              <w:pStyle w:val="Table09Row"/>
            </w:pPr>
            <w:r>
              <w:t>23 Dec 1942</w:t>
            </w:r>
          </w:p>
        </w:tc>
        <w:tc>
          <w:tcPr>
            <w:tcW w:w="3402" w:type="dxa"/>
          </w:tcPr>
          <w:p w14:paraId="13AE90E0" w14:textId="77777777" w:rsidR="00B13B28" w:rsidRDefault="00CC31A6">
            <w:pPr>
              <w:pStyle w:val="Table09Row"/>
            </w:pPr>
            <w:r>
              <w:t>23 Dec 1942</w:t>
            </w:r>
          </w:p>
        </w:tc>
        <w:tc>
          <w:tcPr>
            <w:tcW w:w="1123" w:type="dxa"/>
          </w:tcPr>
          <w:p w14:paraId="2AF89B12" w14:textId="77777777" w:rsidR="00B13B28" w:rsidRDefault="00CC31A6">
            <w:pPr>
              <w:pStyle w:val="Table09Row"/>
            </w:pPr>
            <w:r>
              <w:t>1965/057</w:t>
            </w:r>
          </w:p>
        </w:tc>
      </w:tr>
      <w:tr w:rsidR="00B13B28" w14:paraId="4358B9E8" w14:textId="77777777">
        <w:trPr>
          <w:cantSplit/>
          <w:jc w:val="center"/>
        </w:trPr>
        <w:tc>
          <w:tcPr>
            <w:tcW w:w="1418" w:type="dxa"/>
          </w:tcPr>
          <w:p w14:paraId="2A60B2F7" w14:textId="77777777" w:rsidR="00B13B28" w:rsidRDefault="00CC31A6">
            <w:pPr>
              <w:pStyle w:val="Table09Row"/>
            </w:pPr>
            <w:r>
              <w:t>1942/030 (6 &amp; 7 Geo. VI No. 30)</w:t>
            </w:r>
          </w:p>
        </w:tc>
        <w:tc>
          <w:tcPr>
            <w:tcW w:w="2693" w:type="dxa"/>
          </w:tcPr>
          <w:p w14:paraId="5ABE74B0" w14:textId="77777777" w:rsidR="00B13B28" w:rsidRDefault="00CC31A6">
            <w:pPr>
              <w:pStyle w:val="Table09Row"/>
            </w:pPr>
            <w:r>
              <w:rPr>
                <w:i/>
              </w:rPr>
              <w:t>Industries Assistance Act Continuance Act 1942</w:t>
            </w:r>
          </w:p>
        </w:tc>
        <w:tc>
          <w:tcPr>
            <w:tcW w:w="1276" w:type="dxa"/>
          </w:tcPr>
          <w:p w14:paraId="578F5E4D" w14:textId="77777777" w:rsidR="00B13B28" w:rsidRDefault="00CC31A6">
            <w:pPr>
              <w:pStyle w:val="Table09Row"/>
            </w:pPr>
            <w:r>
              <w:t>23 Dec 1942</w:t>
            </w:r>
          </w:p>
        </w:tc>
        <w:tc>
          <w:tcPr>
            <w:tcW w:w="3402" w:type="dxa"/>
          </w:tcPr>
          <w:p w14:paraId="32218C10" w14:textId="77777777" w:rsidR="00B13B28" w:rsidRDefault="00CC31A6">
            <w:pPr>
              <w:pStyle w:val="Table09Row"/>
            </w:pPr>
            <w:r>
              <w:t>23 Dec 1942</w:t>
            </w:r>
          </w:p>
        </w:tc>
        <w:tc>
          <w:tcPr>
            <w:tcW w:w="1123" w:type="dxa"/>
          </w:tcPr>
          <w:p w14:paraId="4C06FE5B" w14:textId="77777777" w:rsidR="00B13B28" w:rsidRDefault="00CC31A6">
            <w:pPr>
              <w:pStyle w:val="Table09Row"/>
            </w:pPr>
            <w:r>
              <w:t>1985/057</w:t>
            </w:r>
          </w:p>
        </w:tc>
      </w:tr>
      <w:tr w:rsidR="00B13B28" w14:paraId="359CDE2C" w14:textId="77777777">
        <w:trPr>
          <w:cantSplit/>
          <w:jc w:val="center"/>
        </w:trPr>
        <w:tc>
          <w:tcPr>
            <w:tcW w:w="1418" w:type="dxa"/>
          </w:tcPr>
          <w:p w14:paraId="3DE0D2BF" w14:textId="77777777" w:rsidR="00B13B28" w:rsidRDefault="00CC31A6">
            <w:pPr>
              <w:pStyle w:val="Table09Row"/>
            </w:pPr>
            <w:r>
              <w:t>1942/031 (6 &amp; 7 Geo. VI No. 31)</w:t>
            </w:r>
          </w:p>
        </w:tc>
        <w:tc>
          <w:tcPr>
            <w:tcW w:w="2693" w:type="dxa"/>
          </w:tcPr>
          <w:p w14:paraId="7501BE94" w14:textId="77777777" w:rsidR="00B13B28" w:rsidRDefault="00CC31A6">
            <w:pPr>
              <w:pStyle w:val="Table09Row"/>
            </w:pPr>
            <w:r>
              <w:rPr>
                <w:i/>
              </w:rPr>
              <w:t>Road Districts Act Amendment Act (No. 2) 1942</w:t>
            </w:r>
          </w:p>
        </w:tc>
        <w:tc>
          <w:tcPr>
            <w:tcW w:w="1276" w:type="dxa"/>
          </w:tcPr>
          <w:p w14:paraId="5EF921C2" w14:textId="77777777" w:rsidR="00B13B28" w:rsidRDefault="00CC31A6">
            <w:pPr>
              <w:pStyle w:val="Table09Row"/>
            </w:pPr>
            <w:r>
              <w:t>23 Dec 1942</w:t>
            </w:r>
          </w:p>
        </w:tc>
        <w:tc>
          <w:tcPr>
            <w:tcW w:w="3402" w:type="dxa"/>
          </w:tcPr>
          <w:p w14:paraId="16910232" w14:textId="77777777" w:rsidR="00B13B28" w:rsidRDefault="00CC31A6">
            <w:pPr>
              <w:pStyle w:val="Table09Row"/>
            </w:pPr>
            <w:r>
              <w:t>23 Dec 1942</w:t>
            </w:r>
          </w:p>
        </w:tc>
        <w:tc>
          <w:tcPr>
            <w:tcW w:w="1123" w:type="dxa"/>
          </w:tcPr>
          <w:p w14:paraId="540DEF29" w14:textId="77777777" w:rsidR="00B13B28" w:rsidRDefault="00CC31A6">
            <w:pPr>
              <w:pStyle w:val="Table09Row"/>
            </w:pPr>
            <w:r>
              <w:t>1960/084 (9 Eliz. I</w:t>
            </w:r>
            <w:r>
              <w:t>I No. 84)</w:t>
            </w:r>
          </w:p>
        </w:tc>
      </w:tr>
      <w:tr w:rsidR="00B13B28" w14:paraId="68ACDD3E" w14:textId="77777777">
        <w:trPr>
          <w:cantSplit/>
          <w:jc w:val="center"/>
        </w:trPr>
        <w:tc>
          <w:tcPr>
            <w:tcW w:w="1418" w:type="dxa"/>
          </w:tcPr>
          <w:p w14:paraId="5E041580" w14:textId="77777777" w:rsidR="00B13B28" w:rsidRDefault="00CC31A6">
            <w:pPr>
              <w:pStyle w:val="Table09Row"/>
            </w:pPr>
            <w:r>
              <w:t>1942/032 (6 &amp; 7 Geo. VI No. 32)</w:t>
            </w:r>
          </w:p>
        </w:tc>
        <w:tc>
          <w:tcPr>
            <w:tcW w:w="2693" w:type="dxa"/>
          </w:tcPr>
          <w:p w14:paraId="5DB9AF55" w14:textId="77777777" w:rsidR="00B13B28" w:rsidRDefault="00CC31A6">
            <w:pPr>
              <w:pStyle w:val="Table09Row"/>
            </w:pPr>
            <w:r>
              <w:rPr>
                <w:i/>
              </w:rPr>
              <w:t>Financial Emergency Act Amendment Act 1942</w:t>
            </w:r>
          </w:p>
        </w:tc>
        <w:tc>
          <w:tcPr>
            <w:tcW w:w="1276" w:type="dxa"/>
          </w:tcPr>
          <w:p w14:paraId="378835EF" w14:textId="77777777" w:rsidR="00B13B28" w:rsidRDefault="00CC31A6">
            <w:pPr>
              <w:pStyle w:val="Table09Row"/>
            </w:pPr>
            <w:r>
              <w:t>23 Dec 1942</w:t>
            </w:r>
          </w:p>
        </w:tc>
        <w:tc>
          <w:tcPr>
            <w:tcW w:w="3402" w:type="dxa"/>
          </w:tcPr>
          <w:p w14:paraId="7F89D46F" w14:textId="77777777" w:rsidR="00B13B28" w:rsidRDefault="00CC31A6">
            <w:pPr>
              <w:pStyle w:val="Table09Row"/>
            </w:pPr>
            <w:r>
              <w:t>23 Dec 1942</w:t>
            </w:r>
          </w:p>
        </w:tc>
        <w:tc>
          <w:tcPr>
            <w:tcW w:w="1123" w:type="dxa"/>
          </w:tcPr>
          <w:p w14:paraId="65A79285" w14:textId="77777777" w:rsidR="00B13B28" w:rsidRDefault="00CC31A6">
            <w:pPr>
              <w:pStyle w:val="Table09Row"/>
            </w:pPr>
            <w:r>
              <w:t>1965/057</w:t>
            </w:r>
          </w:p>
        </w:tc>
      </w:tr>
      <w:tr w:rsidR="00B13B28" w14:paraId="063B2504" w14:textId="77777777">
        <w:trPr>
          <w:cantSplit/>
          <w:jc w:val="center"/>
        </w:trPr>
        <w:tc>
          <w:tcPr>
            <w:tcW w:w="1418" w:type="dxa"/>
          </w:tcPr>
          <w:p w14:paraId="4AB08710" w14:textId="77777777" w:rsidR="00B13B28" w:rsidRDefault="00CC31A6">
            <w:pPr>
              <w:pStyle w:val="Table09Row"/>
            </w:pPr>
            <w:r>
              <w:t>1942/033 (6 &amp; 7 Geo. VI No. 33)</w:t>
            </w:r>
          </w:p>
        </w:tc>
        <w:tc>
          <w:tcPr>
            <w:tcW w:w="2693" w:type="dxa"/>
          </w:tcPr>
          <w:p w14:paraId="713A4E18" w14:textId="77777777" w:rsidR="00B13B28" w:rsidRDefault="00CC31A6">
            <w:pPr>
              <w:pStyle w:val="Table09Row"/>
            </w:pPr>
            <w:r>
              <w:rPr>
                <w:i/>
              </w:rPr>
              <w:t>Mortgagees’ Rights Restriction Act Amendment Act 1942</w:t>
            </w:r>
          </w:p>
        </w:tc>
        <w:tc>
          <w:tcPr>
            <w:tcW w:w="1276" w:type="dxa"/>
          </w:tcPr>
          <w:p w14:paraId="64D2F464" w14:textId="77777777" w:rsidR="00B13B28" w:rsidRDefault="00CC31A6">
            <w:pPr>
              <w:pStyle w:val="Table09Row"/>
            </w:pPr>
            <w:r>
              <w:t>23 Dec 1942</w:t>
            </w:r>
          </w:p>
        </w:tc>
        <w:tc>
          <w:tcPr>
            <w:tcW w:w="3402" w:type="dxa"/>
          </w:tcPr>
          <w:p w14:paraId="0BF67BF8" w14:textId="77777777" w:rsidR="00B13B28" w:rsidRDefault="00CC31A6">
            <w:pPr>
              <w:pStyle w:val="Table09Row"/>
            </w:pPr>
            <w:r>
              <w:t>23 Dec 1942</w:t>
            </w:r>
          </w:p>
        </w:tc>
        <w:tc>
          <w:tcPr>
            <w:tcW w:w="1123" w:type="dxa"/>
          </w:tcPr>
          <w:p w14:paraId="09FE9231" w14:textId="77777777" w:rsidR="00B13B28" w:rsidRDefault="00CC31A6">
            <w:pPr>
              <w:pStyle w:val="Table09Row"/>
            </w:pPr>
            <w:r>
              <w:t>1965/057</w:t>
            </w:r>
          </w:p>
        </w:tc>
      </w:tr>
      <w:tr w:rsidR="00B13B28" w14:paraId="61CA6C9D" w14:textId="77777777">
        <w:trPr>
          <w:cantSplit/>
          <w:jc w:val="center"/>
        </w:trPr>
        <w:tc>
          <w:tcPr>
            <w:tcW w:w="1418" w:type="dxa"/>
          </w:tcPr>
          <w:p w14:paraId="2607BB4F" w14:textId="77777777" w:rsidR="00B13B28" w:rsidRDefault="00CC31A6">
            <w:pPr>
              <w:pStyle w:val="Table09Row"/>
            </w:pPr>
            <w:r>
              <w:t>1942/034 (6 &amp; 7</w:t>
            </w:r>
            <w:r>
              <w:t xml:space="preserve"> Geo. VI No. 34)</w:t>
            </w:r>
          </w:p>
        </w:tc>
        <w:tc>
          <w:tcPr>
            <w:tcW w:w="2693" w:type="dxa"/>
          </w:tcPr>
          <w:p w14:paraId="11A989AA" w14:textId="77777777" w:rsidR="00B13B28" w:rsidRDefault="00CC31A6">
            <w:pPr>
              <w:pStyle w:val="Table09Row"/>
            </w:pPr>
            <w:r>
              <w:rPr>
                <w:i/>
              </w:rPr>
              <w:t>Health Act Amendment Act 1942</w:t>
            </w:r>
          </w:p>
        </w:tc>
        <w:tc>
          <w:tcPr>
            <w:tcW w:w="1276" w:type="dxa"/>
          </w:tcPr>
          <w:p w14:paraId="3012E892" w14:textId="77777777" w:rsidR="00B13B28" w:rsidRDefault="00CC31A6">
            <w:pPr>
              <w:pStyle w:val="Table09Row"/>
            </w:pPr>
            <w:r>
              <w:t>23 Dec 1942</w:t>
            </w:r>
          </w:p>
        </w:tc>
        <w:tc>
          <w:tcPr>
            <w:tcW w:w="3402" w:type="dxa"/>
          </w:tcPr>
          <w:p w14:paraId="6070EA26" w14:textId="77777777" w:rsidR="00B13B28" w:rsidRDefault="00CC31A6">
            <w:pPr>
              <w:pStyle w:val="Table09Row"/>
            </w:pPr>
            <w:r>
              <w:t>23 Dec 1942</w:t>
            </w:r>
          </w:p>
        </w:tc>
        <w:tc>
          <w:tcPr>
            <w:tcW w:w="1123" w:type="dxa"/>
          </w:tcPr>
          <w:p w14:paraId="66D3AE16" w14:textId="77777777" w:rsidR="00B13B28" w:rsidRDefault="00B13B28">
            <w:pPr>
              <w:pStyle w:val="Table09Row"/>
            </w:pPr>
          </w:p>
        </w:tc>
      </w:tr>
      <w:tr w:rsidR="00B13B28" w14:paraId="0717BFA8" w14:textId="77777777">
        <w:trPr>
          <w:cantSplit/>
          <w:jc w:val="center"/>
        </w:trPr>
        <w:tc>
          <w:tcPr>
            <w:tcW w:w="1418" w:type="dxa"/>
          </w:tcPr>
          <w:p w14:paraId="2DB5AF15" w14:textId="77777777" w:rsidR="00B13B28" w:rsidRDefault="00CC31A6">
            <w:pPr>
              <w:pStyle w:val="Table09Row"/>
            </w:pPr>
            <w:r>
              <w:t>1942/035 (6 &amp; 7 Geo. VI No. 35)</w:t>
            </w:r>
          </w:p>
        </w:tc>
        <w:tc>
          <w:tcPr>
            <w:tcW w:w="2693" w:type="dxa"/>
          </w:tcPr>
          <w:p w14:paraId="2E0A8F9F" w14:textId="77777777" w:rsidR="00B13B28" w:rsidRDefault="00CC31A6">
            <w:pPr>
              <w:pStyle w:val="Table09Row"/>
            </w:pPr>
            <w:r>
              <w:rPr>
                <w:i/>
              </w:rPr>
              <w:t>Fire Brigades Act 1942</w:t>
            </w:r>
          </w:p>
        </w:tc>
        <w:tc>
          <w:tcPr>
            <w:tcW w:w="1276" w:type="dxa"/>
          </w:tcPr>
          <w:p w14:paraId="66349C2E" w14:textId="77777777" w:rsidR="00B13B28" w:rsidRDefault="00CC31A6">
            <w:pPr>
              <w:pStyle w:val="Table09Row"/>
            </w:pPr>
            <w:r>
              <w:t>23 Dec 1942</w:t>
            </w:r>
          </w:p>
        </w:tc>
        <w:tc>
          <w:tcPr>
            <w:tcW w:w="3402" w:type="dxa"/>
          </w:tcPr>
          <w:p w14:paraId="0B586D40" w14:textId="77777777" w:rsidR="00B13B28" w:rsidRDefault="00CC31A6">
            <w:pPr>
              <w:pStyle w:val="Table09Row"/>
            </w:pPr>
            <w:r>
              <w:t xml:space="preserve">17 May 1943 (see s. 1 and </w:t>
            </w:r>
            <w:r>
              <w:rPr>
                <w:i/>
              </w:rPr>
              <w:t>Gazette</w:t>
            </w:r>
            <w:r>
              <w:t xml:space="preserve"> 14 May 1943 p. 463).</w:t>
            </w:r>
          </w:p>
          <w:p w14:paraId="5A63F03D" w14:textId="77777777" w:rsidR="00B13B28" w:rsidRDefault="00CC31A6">
            <w:pPr>
              <w:pStyle w:val="Table09Row"/>
            </w:pPr>
            <w:r>
              <w:t xml:space="preserve">Proclamation published 9 Apr 1943 p. 345 revoked (see </w:t>
            </w:r>
            <w:r>
              <w:rPr>
                <w:i/>
              </w:rPr>
              <w:t>Gazette</w:t>
            </w:r>
            <w:r>
              <w:t xml:space="preserve"> 14 May 1943 p. 463)</w:t>
            </w:r>
          </w:p>
        </w:tc>
        <w:tc>
          <w:tcPr>
            <w:tcW w:w="1123" w:type="dxa"/>
          </w:tcPr>
          <w:p w14:paraId="470432A5" w14:textId="77777777" w:rsidR="00B13B28" w:rsidRDefault="00B13B28">
            <w:pPr>
              <w:pStyle w:val="Table09Row"/>
            </w:pPr>
          </w:p>
        </w:tc>
      </w:tr>
      <w:tr w:rsidR="00B13B28" w14:paraId="2545D4B7" w14:textId="77777777">
        <w:trPr>
          <w:cantSplit/>
          <w:jc w:val="center"/>
        </w:trPr>
        <w:tc>
          <w:tcPr>
            <w:tcW w:w="1418" w:type="dxa"/>
          </w:tcPr>
          <w:p w14:paraId="35205019" w14:textId="77777777" w:rsidR="00B13B28" w:rsidRDefault="00CC31A6">
            <w:pPr>
              <w:pStyle w:val="Table09Row"/>
            </w:pPr>
            <w:r>
              <w:t>1942/036 (6 &amp; 7 Geo. VI No. 36)</w:t>
            </w:r>
          </w:p>
        </w:tc>
        <w:tc>
          <w:tcPr>
            <w:tcW w:w="2693" w:type="dxa"/>
          </w:tcPr>
          <w:p w14:paraId="33AD8E2C" w14:textId="77777777" w:rsidR="00B13B28" w:rsidRDefault="00CC31A6">
            <w:pPr>
              <w:pStyle w:val="Table09Row"/>
            </w:pPr>
            <w:r>
              <w:rPr>
                <w:i/>
              </w:rPr>
              <w:t>National Emergency (Stocks of Goods) Act 1942</w:t>
            </w:r>
          </w:p>
        </w:tc>
        <w:tc>
          <w:tcPr>
            <w:tcW w:w="1276" w:type="dxa"/>
          </w:tcPr>
          <w:p w14:paraId="24340594" w14:textId="77777777" w:rsidR="00B13B28" w:rsidRDefault="00CC31A6">
            <w:pPr>
              <w:pStyle w:val="Table09Row"/>
            </w:pPr>
            <w:r>
              <w:t>23 Dec 1942</w:t>
            </w:r>
          </w:p>
        </w:tc>
        <w:tc>
          <w:tcPr>
            <w:tcW w:w="3402" w:type="dxa"/>
          </w:tcPr>
          <w:p w14:paraId="7AC6BF33" w14:textId="77777777" w:rsidR="00B13B28" w:rsidRDefault="00CC31A6">
            <w:pPr>
              <w:pStyle w:val="Table09Row"/>
            </w:pPr>
            <w:r>
              <w:t>23 Dec 1942</w:t>
            </w:r>
          </w:p>
        </w:tc>
        <w:tc>
          <w:tcPr>
            <w:tcW w:w="1123" w:type="dxa"/>
          </w:tcPr>
          <w:p w14:paraId="35A20FD3" w14:textId="77777777" w:rsidR="00B13B28" w:rsidRDefault="00CC31A6">
            <w:pPr>
              <w:pStyle w:val="Table09Row"/>
            </w:pPr>
            <w:r>
              <w:t>1967/068</w:t>
            </w:r>
          </w:p>
        </w:tc>
      </w:tr>
      <w:tr w:rsidR="00B13B28" w14:paraId="63869EEB" w14:textId="77777777">
        <w:trPr>
          <w:cantSplit/>
          <w:jc w:val="center"/>
        </w:trPr>
        <w:tc>
          <w:tcPr>
            <w:tcW w:w="1418" w:type="dxa"/>
          </w:tcPr>
          <w:p w14:paraId="02FE39C4" w14:textId="77777777" w:rsidR="00B13B28" w:rsidRDefault="00CC31A6">
            <w:pPr>
              <w:pStyle w:val="Table09Row"/>
            </w:pPr>
            <w:r>
              <w:t>1942/037 (6 &amp; 7 Geo. VI No. 37)</w:t>
            </w:r>
          </w:p>
        </w:tc>
        <w:tc>
          <w:tcPr>
            <w:tcW w:w="2693" w:type="dxa"/>
          </w:tcPr>
          <w:p w14:paraId="6DFABA0A" w14:textId="77777777" w:rsidR="00B13B28" w:rsidRDefault="00CC31A6">
            <w:pPr>
              <w:pStyle w:val="Table09Row"/>
            </w:pPr>
            <w:r>
              <w:rPr>
                <w:i/>
              </w:rPr>
              <w:t>Loan Act 1942</w:t>
            </w:r>
          </w:p>
        </w:tc>
        <w:tc>
          <w:tcPr>
            <w:tcW w:w="1276" w:type="dxa"/>
          </w:tcPr>
          <w:p w14:paraId="46C0076C" w14:textId="77777777" w:rsidR="00B13B28" w:rsidRDefault="00CC31A6">
            <w:pPr>
              <w:pStyle w:val="Table09Row"/>
            </w:pPr>
            <w:r>
              <w:t>23 Dec 1942</w:t>
            </w:r>
          </w:p>
        </w:tc>
        <w:tc>
          <w:tcPr>
            <w:tcW w:w="3402" w:type="dxa"/>
          </w:tcPr>
          <w:p w14:paraId="4FE99978" w14:textId="77777777" w:rsidR="00B13B28" w:rsidRDefault="00CC31A6">
            <w:pPr>
              <w:pStyle w:val="Table09Row"/>
            </w:pPr>
            <w:r>
              <w:t>23 Dec 1942</w:t>
            </w:r>
          </w:p>
        </w:tc>
        <w:tc>
          <w:tcPr>
            <w:tcW w:w="1123" w:type="dxa"/>
          </w:tcPr>
          <w:p w14:paraId="4FB16543" w14:textId="77777777" w:rsidR="00B13B28" w:rsidRDefault="00CC31A6">
            <w:pPr>
              <w:pStyle w:val="Table09Row"/>
            </w:pPr>
            <w:r>
              <w:t>1965/057</w:t>
            </w:r>
          </w:p>
        </w:tc>
      </w:tr>
      <w:tr w:rsidR="00B13B28" w14:paraId="669C8DD1" w14:textId="77777777">
        <w:trPr>
          <w:cantSplit/>
          <w:jc w:val="center"/>
        </w:trPr>
        <w:tc>
          <w:tcPr>
            <w:tcW w:w="1418" w:type="dxa"/>
          </w:tcPr>
          <w:p w14:paraId="3E8B8692" w14:textId="77777777" w:rsidR="00B13B28" w:rsidRDefault="00CC31A6">
            <w:pPr>
              <w:pStyle w:val="Table09Row"/>
            </w:pPr>
            <w:r>
              <w:t>1942/038 (6 &amp; 7 Geo. VI No. 38)</w:t>
            </w:r>
          </w:p>
        </w:tc>
        <w:tc>
          <w:tcPr>
            <w:tcW w:w="2693" w:type="dxa"/>
          </w:tcPr>
          <w:p w14:paraId="09B669C8" w14:textId="77777777" w:rsidR="00B13B28" w:rsidRDefault="00CC31A6">
            <w:pPr>
              <w:pStyle w:val="Table09Row"/>
            </w:pPr>
            <w:r>
              <w:rPr>
                <w:i/>
              </w:rPr>
              <w:t xml:space="preserve">Pig </w:t>
            </w:r>
            <w:r>
              <w:rPr>
                <w:i/>
              </w:rPr>
              <w:t>Industry Compensation Act 1942</w:t>
            </w:r>
          </w:p>
        </w:tc>
        <w:tc>
          <w:tcPr>
            <w:tcW w:w="1276" w:type="dxa"/>
          </w:tcPr>
          <w:p w14:paraId="3604CFDC" w14:textId="77777777" w:rsidR="00B13B28" w:rsidRDefault="00CC31A6">
            <w:pPr>
              <w:pStyle w:val="Table09Row"/>
            </w:pPr>
            <w:r>
              <w:t>23 Dec 1942</w:t>
            </w:r>
          </w:p>
        </w:tc>
        <w:tc>
          <w:tcPr>
            <w:tcW w:w="3402" w:type="dxa"/>
          </w:tcPr>
          <w:p w14:paraId="71A6F938" w14:textId="77777777" w:rsidR="00B13B28" w:rsidRDefault="00CC31A6">
            <w:pPr>
              <w:pStyle w:val="Table09Row"/>
            </w:pPr>
            <w:r>
              <w:t xml:space="preserve">1 Feb 1943 (see s. 1 and </w:t>
            </w:r>
            <w:r>
              <w:rPr>
                <w:i/>
              </w:rPr>
              <w:t>Gazette</w:t>
            </w:r>
            <w:r>
              <w:t xml:space="preserve"> 29 Jan 1943 p. 85)</w:t>
            </w:r>
          </w:p>
        </w:tc>
        <w:tc>
          <w:tcPr>
            <w:tcW w:w="1123" w:type="dxa"/>
          </w:tcPr>
          <w:p w14:paraId="2DB3D26E" w14:textId="77777777" w:rsidR="00B13B28" w:rsidRDefault="00CC31A6">
            <w:pPr>
              <w:pStyle w:val="Table09Row"/>
            </w:pPr>
            <w:r>
              <w:t>2004/040</w:t>
            </w:r>
          </w:p>
        </w:tc>
      </w:tr>
      <w:tr w:rsidR="00B13B28" w14:paraId="7104EE10" w14:textId="77777777">
        <w:trPr>
          <w:cantSplit/>
          <w:jc w:val="center"/>
        </w:trPr>
        <w:tc>
          <w:tcPr>
            <w:tcW w:w="1418" w:type="dxa"/>
          </w:tcPr>
          <w:p w14:paraId="1EF96C2F" w14:textId="77777777" w:rsidR="00B13B28" w:rsidRDefault="00CC31A6">
            <w:pPr>
              <w:pStyle w:val="Table09Row"/>
            </w:pPr>
            <w:r>
              <w:t>1942/039 (6 &amp; 7 Geo. VI No. 39)</w:t>
            </w:r>
          </w:p>
        </w:tc>
        <w:tc>
          <w:tcPr>
            <w:tcW w:w="2693" w:type="dxa"/>
          </w:tcPr>
          <w:p w14:paraId="61B81812" w14:textId="77777777" w:rsidR="00B13B28" w:rsidRDefault="00CC31A6">
            <w:pPr>
              <w:pStyle w:val="Table09Row"/>
            </w:pPr>
            <w:r>
              <w:rPr>
                <w:i/>
              </w:rPr>
              <w:t>Rural Relief Fund Act Amendment Act 1942</w:t>
            </w:r>
          </w:p>
        </w:tc>
        <w:tc>
          <w:tcPr>
            <w:tcW w:w="1276" w:type="dxa"/>
          </w:tcPr>
          <w:p w14:paraId="6E8051F0" w14:textId="77777777" w:rsidR="00B13B28" w:rsidRDefault="00CC31A6">
            <w:pPr>
              <w:pStyle w:val="Table09Row"/>
            </w:pPr>
            <w:r>
              <w:t>23 Dec 1942</w:t>
            </w:r>
          </w:p>
        </w:tc>
        <w:tc>
          <w:tcPr>
            <w:tcW w:w="3402" w:type="dxa"/>
          </w:tcPr>
          <w:p w14:paraId="4BD45780" w14:textId="77777777" w:rsidR="00B13B28" w:rsidRDefault="00CC31A6">
            <w:pPr>
              <w:pStyle w:val="Table09Row"/>
            </w:pPr>
            <w:r>
              <w:t>23 Dec 1942</w:t>
            </w:r>
          </w:p>
        </w:tc>
        <w:tc>
          <w:tcPr>
            <w:tcW w:w="1123" w:type="dxa"/>
          </w:tcPr>
          <w:p w14:paraId="2C2DB852" w14:textId="77777777" w:rsidR="00B13B28" w:rsidRDefault="00CC31A6">
            <w:pPr>
              <w:pStyle w:val="Table09Row"/>
            </w:pPr>
            <w:r>
              <w:t>1980/027</w:t>
            </w:r>
          </w:p>
        </w:tc>
      </w:tr>
      <w:tr w:rsidR="00B13B28" w14:paraId="495C6662" w14:textId="77777777">
        <w:trPr>
          <w:cantSplit/>
          <w:jc w:val="center"/>
        </w:trPr>
        <w:tc>
          <w:tcPr>
            <w:tcW w:w="1418" w:type="dxa"/>
          </w:tcPr>
          <w:p w14:paraId="652DD891" w14:textId="77777777" w:rsidR="00B13B28" w:rsidRDefault="00CC31A6">
            <w:pPr>
              <w:pStyle w:val="Table09Row"/>
            </w:pPr>
            <w:r>
              <w:t>1942/040 (6 &amp; 7 Geo. VI No. 40)</w:t>
            </w:r>
          </w:p>
        </w:tc>
        <w:tc>
          <w:tcPr>
            <w:tcW w:w="2693" w:type="dxa"/>
          </w:tcPr>
          <w:p w14:paraId="2ADA1D27" w14:textId="77777777" w:rsidR="00B13B28" w:rsidRDefault="00CC31A6">
            <w:pPr>
              <w:pStyle w:val="Table09Row"/>
            </w:pPr>
            <w:r>
              <w:rPr>
                <w:i/>
              </w:rPr>
              <w:t xml:space="preserve">Stamp Act </w:t>
            </w:r>
            <w:r>
              <w:rPr>
                <w:i/>
              </w:rPr>
              <w:t>Amendment Act 1942</w:t>
            </w:r>
          </w:p>
        </w:tc>
        <w:tc>
          <w:tcPr>
            <w:tcW w:w="1276" w:type="dxa"/>
          </w:tcPr>
          <w:p w14:paraId="0C9D18EB" w14:textId="77777777" w:rsidR="00B13B28" w:rsidRDefault="00CC31A6">
            <w:pPr>
              <w:pStyle w:val="Table09Row"/>
            </w:pPr>
            <w:r>
              <w:t>23 Dec 1942</w:t>
            </w:r>
          </w:p>
        </w:tc>
        <w:tc>
          <w:tcPr>
            <w:tcW w:w="3402" w:type="dxa"/>
          </w:tcPr>
          <w:p w14:paraId="01D1A83F" w14:textId="77777777" w:rsidR="00B13B28" w:rsidRDefault="00CC31A6">
            <w:pPr>
              <w:pStyle w:val="Table09Row"/>
            </w:pPr>
            <w:r>
              <w:t>23 Dec 1942</w:t>
            </w:r>
          </w:p>
        </w:tc>
        <w:tc>
          <w:tcPr>
            <w:tcW w:w="1123" w:type="dxa"/>
          </w:tcPr>
          <w:p w14:paraId="63302731" w14:textId="77777777" w:rsidR="00B13B28" w:rsidRDefault="00B13B28">
            <w:pPr>
              <w:pStyle w:val="Table09Row"/>
            </w:pPr>
          </w:p>
        </w:tc>
      </w:tr>
      <w:tr w:rsidR="00B13B28" w14:paraId="7A5C2EE9" w14:textId="77777777">
        <w:trPr>
          <w:cantSplit/>
          <w:jc w:val="center"/>
        </w:trPr>
        <w:tc>
          <w:tcPr>
            <w:tcW w:w="1418" w:type="dxa"/>
          </w:tcPr>
          <w:p w14:paraId="78D09770" w14:textId="77777777" w:rsidR="00B13B28" w:rsidRDefault="00CC31A6">
            <w:pPr>
              <w:pStyle w:val="Table09Row"/>
            </w:pPr>
            <w:r>
              <w:t>1942/041 (6 &amp; 7 Geo. VI No. 41)</w:t>
            </w:r>
          </w:p>
        </w:tc>
        <w:tc>
          <w:tcPr>
            <w:tcW w:w="2693" w:type="dxa"/>
          </w:tcPr>
          <w:p w14:paraId="754E9BB8" w14:textId="77777777" w:rsidR="00B13B28" w:rsidRDefault="00CC31A6">
            <w:pPr>
              <w:pStyle w:val="Table09Row"/>
            </w:pPr>
            <w:r>
              <w:rPr>
                <w:i/>
              </w:rPr>
              <w:t>Income and Entertainments Tax (War Time Suspension) Act 1942</w:t>
            </w:r>
          </w:p>
        </w:tc>
        <w:tc>
          <w:tcPr>
            <w:tcW w:w="1276" w:type="dxa"/>
          </w:tcPr>
          <w:p w14:paraId="63B8E1BF" w14:textId="77777777" w:rsidR="00B13B28" w:rsidRDefault="00CC31A6">
            <w:pPr>
              <w:pStyle w:val="Table09Row"/>
            </w:pPr>
            <w:r>
              <w:t>23 Dec 1942</w:t>
            </w:r>
          </w:p>
        </w:tc>
        <w:tc>
          <w:tcPr>
            <w:tcW w:w="3402" w:type="dxa"/>
          </w:tcPr>
          <w:p w14:paraId="46B938A0" w14:textId="77777777" w:rsidR="00B13B28" w:rsidRDefault="00CC31A6">
            <w:pPr>
              <w:pStyle w:val="Table09Row"/>
            </w:pPr>
            <w:r>
              <w:t>23 Dec 1942</w:t>
            </w:r>
          </w:p>
        </w:tc>
        <w:tc>
          <w:tcPr>
            <w:tcW w:w="1123" w:type="dxa"/>
          </w:tcPr>
          <w:p w14:paraId="4ABE1C9A" w14:textId="77777777" w:rsidR="00B13B28" w:rsidRDefault="00CC31A6">
            <w:pPr>
              <w:pStyle w:val="Table09Row"/>
            </w:pPr>
            <w:r>
              <w:t>1966/079</w:t>
            </w:r>
          </w:p>
        </w:tc>
      </w:tr>
      <w:tr w:rsidR="00B13B28" w14:paraId="1A10684E" w14:textId="77777777">
        <w:trPr>
          <w:cantSplit/>
          <w:jc w:val="center"/>
        </w:trPr>
        <w:tc>
          <w:tcPr>
            <w:tcW w:w="1418" w:type="dxa"/>
          </w:tcPr>
          <w:p w14:paraId="3D80A139" w14:textId="77777777" w:rsidR="00B13B28" w:rsidRDefault="00CC31A6">
            <w:pPr>
              <w:pStyle w:val="Table09Row"/>
            </w:pPr>
            <w:r>
              <w:t>1942/042 (6 &amp; 7 Geo. VI No. 42)</w:t>
            </w:r>
          </w:p>
        </w:tc>
        <w:tc>
          <w:tcPr>
            <w:tcW w:w="2693" w:type="dxa"/>
          </w:tcPr>
          <w:p w14:paraId="0AB5D5DC" w14:textId="77777777" w:rsidR="00B13B28" w:rsidRDefault="00CC31A6">
            <w:pPr>
              <w:pStyle w:val="Table09Row"/>
            </w:pPr>
            <w:r>
              <w:rPr>
                <w:i/>
              </w:rPr>
              <w:t>Mortgagees’ Rights Restriction Act Continuance Act 1</w:t>
            </w:r>
            <w:r>
              <w:rPr>
                <w:i/>
              </w:rPr>
              <w:t>942</w:t>
            </w:r>
          </w:p>
        </w:tc>
        <w:tc>
          <w:tcPr>
            <w:tcW w:w="1276" w:type="dxa"/>
          </w:tcPr>
          <w:p w14:paraId="7CDA1DB4" w14:textId="77777777" w:rsidR="00B13B28" w:rsidRDefault="00CC31A6">
            <w:pPr>
              <w:pStyle w:val="Table09Row"/>
            </w:pPr>
            <w:r>
              <w:t>23 Dec 1942</w:t>
            </w:r>
          </w:p>
        </w:tc>
        <w:tc>
          <w:tcPr>
            <w:tcW w:w="3402" w:type="dxa"/>
          </w:tcPr>
          <w:p w14:paraId="56B278DA" w14:textId="77777777" w:rsidR="00B13B28" w:rsidRDefault="00CC31A6">
            <w:pPr>
              <w:pStyle w:val="Table09Row"/>
            </w:pPr>
            <w:r>
              <w:t>23 Dec 1942</w:t>
            </w:r>
          </w:p>
        </w:tc>
        <w:tc>
          <w:tcPr>
            <w:tcW w:w="1123" w:type="dxa"/>
          </w:tcPr>
          <w:p w14:paraId="17D323C8" w14:textId="77777777" w:rsidR="00B13B28" w:rsidRDefault="00CC31A6">
            <w:pPr>
              <w:pStyle w:val="Table09Row"/>
            </w:pPr>
            <w:r>
              <w:t>1965/057</w:t>
            </w:r>
          </w:p>
        </w:tc>
      </w:tr>
      <w:tr w:rsidR="00B13B28" w14:paraId="0BAB1DCF" w14:textId="77777777">
        <w:trPr>
          <w:cantSplit/>
          <w:jc w:val="center"/>
        </w:trPr>
        <w:tc>
          <w:tcPr>
            <w:tcW w:w="1418" w:type="dxa"/>
          </w:tcPr>
          <w:p w14:paraId="027E381B" w14:textId="77777777" w:rsidR="00B13B28" w:rsidRDefault="00CC31A6">
            <w:pPr>
              <w:pStyle w:val="Table09Row"/>
            </w:pPr>
            <w:r>
              <w:t>1942/043 (6 &amp; 7 Geo. VI No. 43)</w:t>
            </w:r>
          </w:p>
        </w:tc>
        <w:tc>
          <w:tcPr>
            <w:tcW w:w="2693" w:type="dxa"/>
          </w:tcPr>
          <w:p w14:paraId="3F3B0706" w14:textId="77777777" w:rsidR="00B13B28" w:rsidRDefault="00CC31A6">
            <w:pPr>
              <w:pStyle w:val="Table09Row"/>
            </w:pPr>
            <w:r>
              <w:rPr>
                <w:i/>
              </w:rPr>
              <w:t>Appropriation Act 1942‑43</w:t>
            </w:r>
          </w:p>
        </w:tc>
        <w:tc>
          <w:tcPr>
            <w:tcW w:w="1276" w:type="dxa"/>
          </w:tcPr>
          <w:p w14:paraId="56895942" w14:textId="77777777" w:rsidR="00B13B28" w:rsidRDefault="00CC31A6">
            <w:pPr>
              <w:pStyle w:val="Table09Row"/>
            </w:pPr>
            <w:r>
              <w:t>23 Dec 1942</w:t>
            </w:r>
          </w:p>
        </w:tc>
        <w:tc>
          <w:tcPr>
            <w:tcW w:w="3402" w:type="dxa"/>
          </w:tcPr>
          <w:p w14:paraId="6E320EEB" w14:textId="77777777" w:rsidR="00B13B28" w:rsidRDefault="00CC31A6">
            <w:pPr>
              <w:pStyle w:val="Table09Row"/>
            </w:pPr>
            <w:r>
              <w:t>23 Dec 1942</w:t>
            </w:r>
          </w:p>
        </w:tc>
        <w:tc>
          <w:tcPr>
            <w:tcW w:w="1123" w:type="dxa"/>
          </w:tcPr>
          <w:p w14:paraId="11733453" w14:textId="77777777" w:rsidR="00B13B28" w:rsidRDefault="00CC31A6">
            <w:pPr>
              <w:pStyle w:val="Table09Row"/>
            </w:pPr>
            <w:r>
              <w:t>1965/057</w:t>
            </w:r>
          </w:p>
        </w:tc>
      </w:tr>
    </w:tbl>
    <w:p w14:paraId="3EA356E1" w14:textId="77777777" w:rsidR="00B13B28" w:rsidRDefault="00B13B28"/>
    <w:p w14:paraId="1B48D6EC" w14:textId="77777777" w:rsidR="00B13B28" w:rsidRDefault="00CC31A6">
      <w:pPr>
        <w:pStyle w:val="IAlphabetDivider"/>
      </w:pPr>
      <w:r>
        <w:t>1941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40F9F09E" w14:textId="77777777">
        <w:trPr>
          <w:cantSplit/>
          <w:trHeight w:val="510"/>
          <w:tblHeader/>
          <w:jc w:val="center"/>
        </w:trPr>
        <w:tc>
          <w:tcPr>
            <w:tcW w:w="1418" w:type="dxa"/>
            <w:tcBorders>
              <w:top w:val="single" w:sz="4" w:space="0" w:color="auto"/>
              <w:bottom w:val="single" w:sz="4" w:space="0" w:color="auto"/>
            </w:tcBorders>
            <w:vAlign w:val="center"/>
          </w:tcPr>
          <w:p w14:paraId="5469E5C3"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7DA0555C"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0AF79D5E"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585CC4D6"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79F82D97" w14:textId="77777777" w:rsidR="00B13B28" w:rsidRDefault="00CC31A6">
            <w:pPr>
              <w:pStyle w:val="Table09Hdr"/>
            </w:pPr>
            <w:r>
              <w:t>Repealed/Expired</w:t>
            </w:r>
          </w:p>
        </w:tc>
      </w:tr>
      <w:tr w:rsidR="00B13B28" w14:paraId="1FA9BD0C" w14:textId="77777777">
        <w:trPr>
          <w:cantSplit/>
          <w:jc w:val="center"/>
        </w:trPr>
        <w:tc>
          <w:tcPr>
            <w:tcW w:w="1418" w:type="dxa"/>
          </w:tcPr>
          <w:p w14:paraId="4F90B37E" w14:textId="77777777" w:rsidR="00B13B28" w:rsidRDefault="00CC31A6">
            <w:pPr>
              <w:pStyle w:val="Table09Row"/>
            </w:pPr>
            <w:r>
              <w:t>1941/001 (5 Geo. VI No. 1)</w:t>
            </w:r>
          </w:p>
        </w:tc>
        <w:tc>
          <w:tcPr>
            <w:tcW w:w="2693" w:type="dxa"/>
          </w:tcPr>
          <w:p w14:paraId="7D42B74B" w14:textId="77777777" w:rsidR="00B13B28" w:rsidRDefault="00CC31A6">
            <w:pPr>
              <w:pStyle w:val="Table09Row"/>
            </w:pPr>
            <w:r>
              <w:rPr>
                <w:i/>
              </w:rPr>
              <w:t xml:space="preserve">Supply </w:t>
            </w:r>
            <w:r>
              <w:rPr>
                <w:i/>
              </w:rPr>
              <w:t>No. 1 (1941)</w:t>
            </w:r>
          </w:p>
        </w:tc>
        <w:tc>
          <w:tcPr>
            <w:tcW w:w="1276" w:type="dxa"/>
          </w:tcPr>
          <w:p w14:paraId="037EC63D" w14:textId="77777777" w:rsidR="00B13B28" w:rsidRDefault="00CC31A6">
            <w:pPr>
              <w:pStyle w:val="Table09Row"/>
            </w:pPr>
            <w:r>
              <w:t>23 Aug 1941</w:t>
            </w:r>
          </w:p>
        </w:tc>
        <w:tc>
          <w:tcPr>
            <w:tcW w:w="3402" w:type="dxa"/>
          </w:tcPr>
          <w:p w14:paraId="3187CDBB" w14:textId="77777777" w:rsidR="00B13B28" w:rsidRDefault="00CC31A6">
            <w:pPr>
              <w:pStyle w:val="Table09Row"/>
            </w:pPr>
            <w:r>
              <w:t>23 Aug 1941</w:t>
            </w:r>
          </w:p>
        </w:tc>
        <w:tc>
          <w:tcPr>
            <w:tcW w:w="1123" w:type="dxa"/>
          </w:tcPr>
          <w:p w14:paraId="41EC41EB" w14:textId="77777777" w:rsidR="00B13B28" w:rsidRDefault="00CC31A6">
            <w:pPr>
              <w:pStyle w:val="Table09Row"/>
            </w:pPr>
            <w:r>
              <w:t>1965/057</w:t>
            </w:r>
          </w:p>
        </w:tc>
      </w:tr>
      <w:tr w:rsidR="00B13B28" w14:paraId="5D0B8A1A" w14:textId="77777777">
        <w:trPr>
          <w:cantSplit/>
          <w:jc w:val="center"/>
        </w:trPr>
        <w:tc>
          <w:tcPr>
            <w:tcW w:w="1418" w:type="dxa"/>
          </w:tcPr>
          <w:p w14:paraId="4DC645AF" w14:textId="77777777" w:rsidR="00B13B28" w:rsidRDefault="00CC31A6">
            <w:pPr>
              <w:pStyle w:val="Table09Row"/>
            </w:pPr>
            <w:r>
              <w:t>1941/002 (5 Geo. VI No. 2)</w:t>
            </w:r>
          </w:p>
        </w:tc>
        <w:tc>
          <w:tcPr>
            <w:tcW w:w="2693" w:type="dxa"/>
          </w:tcPr>
          <w:p w14:paraId="4A6C19A0" w14:textId="77777777" w:rsidR="00B13B28" w:rsidRDefault="00CC31A6">
            <w:pPr>
              <w:pStyle w:val="Table09Row"/>
            </w:pPr>
            <w:r>
              <w:rPr>
                <w:i/>
              </w:rPr>
              <w:t>Metropolitan Water Supply, Sewerage, and Drainage Act Amendment Act 1941</w:t>
            </w:r>
          </w:p>
        </w:tc>
        <w:tc>
          <w:tcPr>
            <w:tcW w:w="1276" w:type="dxa"/>
          </w:tcPr>
          <w:p w14:paraId="301FDACE" w14:textId="77777777" w:rsidR="00B13B28" w:rsidRDefault="00CC31A6">
            <w:pPr>
              <w:pStyle w:val="Table09Row"/>
            </w:pPr>
            <w:r>
              <w:t>25 Sep 1941</w:t>
            </w:r>
          </w:p>
        </w:tc>
        <w:tc>
          <w:tcPr>
            <w:tcW w:w="3402" w:type="dxa"/>
          </w:tcPr>
          <w:p w14:paraId="5119D5D8" w14:textId="77777777" w:rsidR="00B13B28" w:rsidRDefault="00CC31A6">
            <w:pPr>
              <w:pStyle w:val="Table09Row"/>
            </w:pPr>
            <w:r>
              <w:t>25 Sep 1941</w:t>
            </w:r>
          </w:p>
        </w:tc>
        <w:tc>
          <w:tcPr>
            <w:tcW w:w="1123" w:type="dxa"/>
          </w:tcPr>
          <w:p w14:paraId="672DA478" w14:textId="77777777" w:rsidR="00B13B28" w:rsidRDefault="00B13B28">
            <w:pPr>
              <w:pStyle w:val="Table09Row"/>
            </w:pPr>
          </w:p>
        </w:tc>
      </w:tr>
      <w:tr w:rsidR="00B13B28" w14:paraId="619CC76D" w14:textId="77777777">
        <w:trPr>
          <w:cantSplit/>
          <w:jc w:val="center"/>
        </w:trPr>
        <w:tc>
          <w:tcPr>
            <w:tcW w:w="1418" w:type="dxa"/>
          </w:tcPr>
          <w:p w14:paraId="1EBDE09D" w14:textId="77777777" w:rsidR="00B13B28" w:rsidRDefault="00CC31A6">
            <w:pPr>
              <w:pStyle w:val="Table09Row"/>
            </w:pPr>
            <w:r>
              <w:t>1941/003 (5 Geo. VI No. 3)</w:t>
            </w:r>
          </w:p>
        </w:tc>
        <w:tc>
          <w:tcPr>
            <w:tcW w:w="2693" w:type="dxa"/>
          </w:tcPr>
          <w:p w14:paraId="755EA05A" w14:textId="77777777" w:rsidR="00B13B28" w:rsidRDefault="00CC31A6">
            <w:pPr>
              <w:pStyle w:val="Table09Row"/>
            </w:pPr>
            <w:r>
              <w:rPr>
                <w:i/>
              </w:rPr>
              <w:t xml:space="preserve">Baptist Union of Western Australia Lands </w:t>
            </w:r>
            <w:r>
              <w:rPr>
                <w:i/>
              </w:rPr>
              <w:t>Act 1941</w:t>
            </w:r>
          </w:p>
        </w:tc>
        <w:tc>
          <w:tcPr>
            <w:tcW w:w="1276" w:type="dxa"/>
          </w:tcPr>
          <w:p w14:paraId="4A3A9B2D" w14:textId="77777777" w:rsidR="00B13B28" w:rsidRDefault="00CC31A6">
            <w:pPr>
              <w:pStyle w:val="Table09Row"/>
            </w:pPr>
            <w:r>
              <w:t>25 Sep 1941</w:t>
            </w:r>
          </w:p>
        </w:tc>
        <w:tc>
          <w:tcPr>
            <w:tcW w:w="3402" w:type="dxa"/>
          </w:tcPr>
          <w:p w14:paraId="455FD833" w14:textId="77777777" w:rsidR="00B13B28" w:rsidRDefault="00CC31A6">
            <w:pPr>
              <w:pStyle w:val="Table09Row"/>
            </w:pPr>
            <w:r>
              <w:t>25 Sep 1941</w:t>
            </w:r>
          </w:p>
        </w:tc>
        <w:tc>
          <w:tcPr>
            <w:tcW w:w="1123" w:type="dxa"/>
          </w:tcPr>
          <w:p w14:paraId="08F607FA" w14:textId="77777777" w:rsidR="00B13B28" w:rsidRDefault="00B13B28">
            <w:pPr>
              <w:pStyle w:val="Table09Row"/>
            </w:pPr>
          </w:p>
        </w:tc>
      </w:tr>
      <w:tr w:rsidR="00B13B28" w14:paraId="2188220C" w14:textId="77777777">
        <w:trPr>
          <w:cantSplit/>
          <w:jc w:val="center"/>
        </w:trPr>
        <w:tc>
          <w:tcPr>
            <w:tcW w:w="1418" w:type="dxa"/>
          </w:tcPr>
          <w:p w14:paraId="569B96FC" w14:textId="77777777" w:rsidR="00B13B28" w:rsidRDefault="00CC31A6">
            <w:pPr>
              <w:pStyle w:val="Table09Row"/>
            </w:pPr>
            <w:r>
              <w:t>1941/004 (5 Geo. VI No. 4)</w:t>
            </w:r>
          </w:p>
        </w:tc>
        <w:tc>
          <w:tcPr>
            <w:tcW w:w="2693" w:type="dxa"/>
          </w:tcPr>
          <w:p w14:paraId="29FC1B16" w14:textId="77777777" w:rsidR="00B13B28" w:rsidRDefault="00CC31A6">
            <w:pPr>
              <w:pStyle w:val="Table09Row"/>
            </w:pPr>
            <w:r>
              <w:rPr>
                <w:i/>
              </w:rPr>
              <w:t>Native Administration Act Amendment Act 1941</w:t>
            </w:r>
          </w:p>
        </w:tc>
        <w:tc>
          <w:tcPr>
            <w:tcW w:w="1276" w:type="dxa"/>
          </w:tcPr>
          <w:p w14:paraId="47A7F727" w14:textId="77777777" w:rsidR="00B13B28" w:rsidRDefault="00CC31A6">
            <w:pPr>
              <w:pStyle w:val="Table09Row"/>
            </w:pPr>
            <w:r>
              <w:t>25 Sep 1941</w:t>
            </w:r>
          </w:p>
        </w:tc>
        <w:tc>
          <w:tcPr>
            <w:tcW w:w="3402" w:type="dxa"/>
          </w:tcPr>
          <w:p w14:paraId="11C17D0B" w14:textId="77777777" w:rsidR="00B13B28" w:rsidRDefault="00CC31A6">
            <w:pPr>
              <w:pStyle w:val="Table09Row"/>
            </w:pPr>
            <w:r>
              <w:t>25 Sep 1941</w:t>
            </w:r>
          </w:p>
        </w:tc>
        <w:tc>
          <w:tcPr>
            <w:tcW w:w="1123" w:type="dxa"/>
          </w:tcPr>
          <w:p w14:paraId="46E6DBB9" w14:textId="77777777" w:rsidR="00B13B28" w:rsidRDefault="00CC31A6">
            <w:pPr>
              <w:pStyle w:val="Table09Row"/>
            </w:pPr>
            <w:r>
              <w:t>1963/079 (12 Eliz. II No. 79)</w:t>
            </w:r>
          </w:p>
        </w:tc>
      </w:tr>
      <w:tr w:rsidR="00B13B28" w14:paraId="51506B9F" w14:textId="77777777">
        <w:trPr>
          <w:cantSplit/>
          <w:jc w:val="center"/>
        </w:trPr>
        <w:tc>
          <w:tcPr>
            <w:tcW w:w="1418" w:type="dxa"/>
          </w:tcPr>
          <w:p w14:paraId="7E8EF807" w14:textId="77777777" w:rsidR="00B13B28" w:rsidRDefault="00CC31A6">
            <w:pPr>
              <w:pStyle w:val="Table09Row"/>
            </w:pPr>
            <w:r>
              <w:t>1941/005 (5 Geo. VI No. 5)</w:t>
            </w:r>
          </w:p>
        </w:tc>
        <w:tc>
          <w:tcPr>
            <w:tcW w:w="2693" w:type="dxa"/>
          </w:tcPr>
          <w:p w14:paraId="4DCE244C" w14:textId="77777777" w:rsidR="00B13B28" w:rsidRDefault="00CC31A6">
            <w:pPr>
              <w:pStyle w:val="Table09Row"/>
            </w:pPr>
            <w:r>
              <w:rPr>
                <w:i/>
              </w:rPr>
              <w:t>Reserves Act (No. 1) 1941</w:t>
            </w:r>
          </w:p>
        </w:tc>
        <w:tc>
          <w:tcPr>
            <w:tcW w:w="1276" w:type="dxa"/>
          </w:tcPr>
          <w:p w14:paraId="785345E8" w14:textId="77777777" w:rsidR="00B13B28" w:rsidRDefault="00CC31A6">
            <w:pPr>
              <w:pStyle w:val="Table09Row"/>
            </w:pPr>
            <w:r>
              <w:t>9 Oct 1941</w:t>
            </w:r>
          </w:p>
        </w:tc>
        <w:tc>
          <w:tcPr>
            <w:tcW w:w="3402" w:type="dxa"/>
          </w:tcPr>
          <w:p w14:paraId="2DADCE5E" w14:textId="77777777" w:rsidR="00B13B28" w:rsidRDefault="00CC31A6">
            <w:pPr>
              <w:pStyle w:val="Table09Row"/>
            </w:pPr>
            <w:r>
              <w:t>9 Oct 1941</w:t>
            </w:r>
          </w:p>
        </w:tc>
        <w:tc>
          <w:tcPr>
            <w:tcW w:w="1123" w:type="dxa"/>
          </w:tcPr>
          <w:p w14:paraId="7FD2B400" w14:textId="77777777" w:rsidR="00B13B28" w:rsidRDefault="00B13B28">
            <w:pPr>
              <w:pStyle w:val="Table09Row"/>
            </w:pPr>
          </w:p>
        </w:tc>
      </w:tr>
      <w:tr w:rsidR="00B13B28" w14:paraId="05345053" w14:textId="77777777">
        <w:trPr>
          <w:cantSplit/>
          <w:jc w:val="center"/>
        </w:trPr>
        <w:tc>
          <w:tcPr>
            <w:tcW w:w="1418" w:type="dxa"/>
          </w:tcPr>
          <w:p w14:paraId="153D83E9" w14:textId="77777777" w:rsidR="00B13B28" w:rsidRDefault="00CC31A6">
            <w:pPr>
              <w:pStyle w:val="Table09Row"/>
            </w:pPr>
            <w:r>
              <w:t xml:space="preserve">1941/006 (5 </w:t>
            </w:r>
            <w:r>
              <w:t>Geo. VI No. 6)</w:t>
            </w:r>
          </w:p>
        </w:tc>
        <w:tc>
          <w:tcPr>
            <w:tcW w:w="2693" w:type="dxa"/>
          </w:tcPr>
          <w:p w14:paraId="73FA509E" w14:textId="77777777" w:rsidR="00B13B28" w:rsidRDefault="00CC31A6">
            <w:pPr>
              <w:pStyle w:val="Table09Row"/>
            </w:pPr>
            <w:r>
              <w:rPr>
                <w:i/>
              </w:rPr>
              <w:t>Mental Treatment (War Service Patients) Act 1941</w:t>
            </w:r>
          </w:p>
        </w:tc>
        <w:tc>
          <w:tcPr>
            <w:tcW w:w="1276" w:type="dxa"/>
          </w:tcPr>
          <w:p w14:paraId="64F3A878" w14:textId="77777777" w:rsidR="00B13B28" w:rsidRDefault="00CC31A6">
            <w:pPr>
              <w:pStyle w:val="Table09Row"/>
            </w:pPr>
            <w:r>
              <w:t>9 Oct 1941</w:t>
            </w:r>
          </w:p>
        </w:tc>
        <w:tc>
          <w:tcPr>
            <w:tcW w:w="3402" w:type="dxa"/>
          </w:tcPr>
          <w:p w14:paraId="7292F329" w14:textId="77777777" w:rsidR="00B13B28" w:rsidRDefault="00CC31A6">
            <w:pPr>
              <w:pStyle w:val="Table09Row"/>
            </w:pPr>
            <w:r>
              <w:t>9 Oct 1941</w:t>
            </w:r>
          </w:p>
        </w:tc>
        <w:tc>
          <w:tcPr>
            <w:tcW w:w="1123" w:type="dxa"/>
          </w:tcPr>
          <w:p w14:paraId="0A87577F" w14:textId="77777777" w:rsidR="00B13B28" w:rsidRDefault="00CC31A6">
            <w:pPr>
              <w:pStyle w:val="Table09Row"/>
            </w:pPr>
            <w:r>
              <w:t>1962/046 (11 Eliz. II No. 46)</w:t>
            </w:r>
          </w:p>
        </w:tc>
      </w:tr>
      <w:tr w:rsidR="00B13B28" w14:paraId="6D13E079" w14:textId="77777777">
        <w:trPr>
          <w:cantSplit/>
          <w:jc w:val="center"/>
        </w:trPr>
        <w:tc>
          <w:tcPr>
            <w:tcW w:w="1418" w:type="dxa"/>
          </w:tcPr>
          <w:p w14:paraId="42FA2192" w14:textId="77777777" w:rsidR="00B13B28" w:rsidRDefault="00CC31A6">
            <w:pPr>
              <w:pStyle w:val="Table09Row"/>
            </w:pPr>
            <w:r>
              <w:t>1941/007 (5 Geo. VI No. 7)</w:t>
            </w:r>
          </w:p>
        </w:tc>
        <w:tc>
          <w:tcPr>
            <w:tcW w:w="2693" w:type="dxa"/>
          </w:tcPr>
          <w:p w14:paraId="10E6B855" w14:textId="77777777" w:rsidR="00B13B28" w:rsidRDefault="00CC31A6">
            <w:pPr>
              <w:pStyle w:val="Table09Row"/>
            </w:pPr>
            <w:r>
              <w:rPr>
                <w:i/>
              </w:rPr>
              <w:t>Weights and Measures Act Amendment Act 1941</w:t>
            </w:r>
          </w:p>
        </w:tc>
        <w:tc>
          <w:tcPr>
            <w:tcW w:w="1276" w:type="dxa"/>
          </w:tcPr>
          <w:p w14:paraId="7E3A43A1" w14:textId="77777777" w:rsidR="00B13B28" w:rsidRDefault="00CC31A6">
            <w:pPr>
              <w:pStyle w:val="Table09Row"/>
            </w:pPr>
            <w:r>
              <w:t>13 Oct 1941</w:t>
            </w:r>
          </w:p>
        </w:tc>
        <w:tc>
          <w:tcPr>
            <w:tcW w:w="3402" w:type="dxa"/>
          </w:tcPr>
          <w:p w14:paraId="1C4184E1" w14:textId="77777777" w:rsidR="00B13B28" w:rsidRDefault="00CC31A6">
            <w:pPr>
              <w:pStyle w:val="Table09Row"/>
            </w:pPr>
            <w:r>
              <w:t>13 Oct 1941</w:t>
            </w:r>
          </w:p>
        </w:tc>
        <w:tc>
          <w:tcPr>
            <w:tcW w:w="1123" w:type="dxa"/>
          </w:tcPr>
          <w:p w14:paraId="18937C4A" w14:textId="77777777" w:rsidR="00B13B28" w:rsidRDefault="00CC31A6">
            <w:pPr>
              <w:pStyle w:val="Table09Row"/>
            </w:pPr>
            <w:r>
              <w:t>2006/012</w:t>
            </w:r>
          </w:p>
        </w:tc>
      </w:tr>
      <w:tr w:rsidR="00B13B28" w14:paraId="0F051F9A" w14:textId="77777777">
        <w:trPr>
          <w:cantSplit/>
          <w:jc w:val="center"/>
        </w:trPr>
        <w:tc>
          <w:tcPr>
            <w:tcW w:w="1418" w:type="dxa"/>
          </w:tcPr>
          <w:p w14:paraId="2E9767A3" w14:textId="77777777" w:rsidR="00B13B28" w:rsidRDefault="00CC31A6">
            <w:pPr>
              <w:pStyle w:val="Table09Row"/>
            </w:pPr>
            <w:r>
              <w:t>1941/008 (5 Geo. VI No. 8)</w:t>
            </w:r>
          </w:p>
        </w:tc>
        <w:tc>
          <w:tcPr>
            <w:tcW w:w="2693" w:type="dxa"/>
          </w:tcPr>
          <w:p w14:paraId="016F9E6D" w14:textId="77777777" w:rsidR="00B13B28" w:rsidRDefault="00CC31A6">
            <w:pPr>
              <w:pStyle w:val="Table09Row"/>
            </w:pPr>
            <w:r>
              <w:rPr>
                <w:i/>
              </w:rPr>
              <w:t>Abattoi</w:t>
            </w:r>
            <w:r>
              <w:rPr>
                <w:i/>
              </w:rPr>
              <w:t>rs Act Amendment Act 1941</w:t>
            </w:r>
          </w:p>
        </w:tc>
        <w:tc>
          <w:tcPr>
            <w:tcW w:w="1276" w:type="dxa"/>
          </w:tcPr>
          <w:p w14:paraId="321D76A4" w14:textId="77777777" w:rsidR="00B13B28" w:rsidRDefault="00CC31A6">
            <w:pPr>
              <w:pStyle w:val="Table09Row"/>
            </w:pPr>
            <w:r>
              <w:t>13 Oct 1941</w:t>
            </w:r>
          </w:p>
        </w:tc>
        <w:tc>
          <w:tcPr>
            <w:tcW w:w="3402" w:type="dxa"/>
          </w:tcPr>
          <w:p w14:paraId="2F5D5084" w14:textId="77777777" w:rsidR="00B13B28" w:rsidRDefault="00CC31A6">
            <w:pPr>
              <w:pStyle w:val="Table09Row"/>
            </w:pPr>
            <w:r>
              <w:t>13 Oct 1941</w:t>
            </w:r>
          </w:p>
        </w:tc>
        <w:tc>
          <w:tcPr>
            <w:tcW w:w="1123" w:type="dxa"/>
          </w:tcPr>
          <w:p w14:paraId="29E69C40" w14:textId="77777777" w:rsidR="00B13B28" w:rsidRDefault="00CC31A6">
            <w:pPr>
              <w:pStyle w:val="Table09Row"/>
            </w:pPr>
            <w:r>
              <w:t>1993/032</w:t>
            </w:r>
          </w:p>
        </w:tc>
      </w:tr>
      <w:tr w:rsidR="00B13B28" w14:paraId="18C5DCC5" w14:textId="77777777">
        <w:trPr>
          <w:cantSplit/>
          <w:jc w:val="center"/>
        </w:trPr>
        <w:tc>
          <w:tcPr>
            <w:tcW w:w="1418" w:type="dxa"/>
          </w:tcPr>
          <w:p w14:paraId="529A18B2" w14:textId="77777777" w:rsidR="00B13B28" w:rsidRDefault="00CC31A6">
            <w:pPr>
              <w:pStyle w:val="Table09Row"/>
            </w:pPr>
            <w:r>
              <w:t>1941/009 (5 Geo. VI No. 9)</w:t>
            </w:r>
          </w:p>
        </w:tc>
        <w:tc>
          <w:tcPr>
            <w:tcW w:w="2693" w:type="dxa"/>
          </w:tcPr>
          <w:p w14:paraId="7CB23A44" w14:textId="77777777" w:rsidR="00B13B28" w:rsidRDefault="00CC31A6">
            <w:pPr>
              <w:pStyle w:val="Table09Row"/>
            </w:pPr>
            <w:r>
              <w:rPr>
                <w:i/>
              </w:rPr>
              <w:t>Collie Recreation and Park Lands Act Amendment Act 1941</w:t>
            </w:r>
          </w:p>
        </w:tc>
        <w:tc>
          <w:tcPr>
            <w:tcW w:w="1276" w:type="dxa"/>
          </w:tcPr>
          <w:p w14:paraId="5C7243E1" w14:textId="77777777" w:rsidR="00B13B28" w:rsidRDefault="00CC31A6">
            <w:pPr>
              <w:pStyle w:val="Table09Row"/>
            </w:pPr>
            <w:r>
              <w:t>20 Oct 1941</w:t>
            </w:r>
          </w:p>
        </w:tc>
        <w:tc>
          <w:tcPr>
            <w:tcW w:w="3402" w:type="dxa"/>
          </w:tcPr>
          <w:p w14:paraId="26A2EE46" w14:textId="77777777" w:rsidR="00B13B28" w:rsidRDefault="00CC31A6">
            <w:pPr>
              <w:pStyle w:val="Table09Row"/>
            </w:pPr>
            <w:r>
              <w:t>20 Oct 1941</w:t>
            </w:r>
          </w:p>
        </w:tc>
        <w:tc>
          <w:tcPr>
            <w:tcW w:w="1123" w:type="dxa"/>
          </w:tcPr>
          <w:p w14:paraId="539BBD9C" w14:textId="77777777" w:rsidR="00B13B28" w:rsidRDefault="00CC31A6">
            <w:pPr>
              <w:pStyle w:val="Table09Row"/>
            </w:pPr>
            <w:r>
              <w:t>1969/050</w:t>
            </w:r>
          </w:p>
        </w:tc>
      </w:tr>
      <w:tr w:rsidR="00B13B28" w14:paraId="2359BC1B" w14:textId="77777777">
        <w:trPr>
          <w:cantSplit/>
          <w:jc w:val="center"/>
        </w:trPr>
        <w:tc>
          <w:tcPr>
            <w:tcW w:w="1418" w:type="dxa"/>
          </w:tcPr>
          <w:p w14:paraId="79B335E6" w14:textId="77777777" w:rsidR="00B13B28" w:rsidRDefault="00CC31A6">
            <w:pPr>
              <w:pStyle w:val="Table09Row"/>
            </w:pPr>
            <w:r>
              <w:t>1941/010 (5 Geo. VI No. 10)</w:t>
            </w:r>
          </w:p>
        </w:tc>
        <w:tc>
          <w:tcPr>
            <w:tcW w:w="2693" w:type="dxa"/>
          </w:tcPr>
          <w:p w14:paraId="6B27AB91" w14:textId="77777777" w:rsidR="00B13B28" w:rsidRDefault="00CC31A6">
            <w:pPr>
              <w:pStyle w:val="Table09Row"/>
            </w:pPr>
            <w:r>
              <w:rPr>
                <w:i/>
              </w:rPr>
              <w:t xml:space="preserve">Water Boards Act Amendment Act </w:t>
            </w:r>
            <w:r>
              <w:rPr>
                <w:i/>
              </w:rPr>
              <w:t>(No. 2) 1941</w:t>
            </w:r>
          </w:p>
        </w:tc>
        <w:tc>
          <w:tcPr>
            <w:tcW w:w="1276" w:type="dxa"/>
          </w:tcPr>
          <w:p w14:paraId="6BEDD2FB" w14:textId="77777777" w:rsidR="00B13B28" w:rsidRDefault="00CC31A6">
            <w:pPr>
              <w:pStyle w:val="Table09Row"/>
            </w:pPr>
            <w:r>
              <w:t>20 Oct 1941</w:t>
            </w:r>
          </w:p>
        </w:tc>
        <w:tc>
          <w:tcPr>
            <w:tcW w:w="3402" w:type="dxa"/>
          </w:tcPr>
          <w:p w14:paraId="1DC3EA63" w14:textId="77777777" w:rsidR="00B13B28" w:rsidRDefault="00CC31A6">
            <w:pPr>
              <w:pStyle w:val="Table09Row"/>
            </w:pPr>
            <w:r>
              <w:t>20 Oct 1941</w:t>
            </w:r>
          </w:p>
        </w:tc>
        <w:tc>
          <w:tcPr>
            <w:tcW w:w="1123" w:type="dxa"/>
          </w:tcPr>
          <w:p w14:paraId="00038D8B" w14:textId="77777777" w:rsidR="00B13B28" w:rsidRDefault="00B13B28">
            <w:pPr>
              <w:pStyle w:val="Table09Row"/>
            </w:pPr>
          </w:p>
        </w:tc>
      </w:tr>
      <w:tr w:rsidR="00B13B28" w14:paraId="020AC635" w14:textId="77777777">
        <w:trPr>
          <w:cantSplit/>
          <w:jc w:val="center"/>
        </w:trPr>
        <w:tc>
          <w:tcPr>
            <w:tcW w:w="1418" w:type="dxa"/>
          </w:tcPr>
          <w:p w14:paraId="44920A89" w14:textId="77777777" w:rsidR="00B13B28" w:rsidRDefault="00CC31A6">
            <w:pPr>
              <w:pStyle w:val="Table09Row"/>
            </w:pPr>
            <w:r>
              <w:t>1941/011 (5 Geo. VI No. 11)</w:t>
            </w:r>
          </w:p>
        </w:tc>
        <w:tc>
          <w:tcPr>
            <w:tcW w:w="2693" w:type="dxa"/>
          </w:tcPr>
          <w:p w14:paraId="31AB104F" w14:textId="77777777" w:rsidR="00B13B28" w:rsidRDefault="00CC31A6">
            <w:pPr>
              <w:pStyle w:val="Table09Row"/>
            </w:pPr>
            <w:r>
              <w:rPr>
                <w:i/>
              </w:rPr>
              <w:t>Municipal Corporations Act Amendment Act 1941</w:t>
            </w:r>
          </w:p>
        </w:tc>
        <w:tc>
          <w:tcPr>
            <w:tcW w:w="1276" w:type="dxa"/>
          </w:tcPr>
          <w:p w14:paraId="0A9D8377" w14:textId="77777777" w:rsidR="00B13B28" w:rsidRDefault="00CC31A6">
            <w:pPr>
              <w:pStyle w:val="Table09Row"/>
            </w:pPr>
            <w:r>
              <w:t>24 Oct 1941</w:t>
            </w:r>
          </w:p>
        </w:tc>
        <w:tc>
          <w:tcPr>
            <w:tcW w:w="3402" w:type="dxa"/>
          </w:tcPr>
          <w:p w14:paraId="57C91AC3" w14:textId="77777777" w:rsidR="00B13B28" w:rsidRDefault="00CC31A6">
            <w:pPr>
              <w:pStyle w:val="Table09Row"/>
            </w:pPr>
            <w:r>
              <w:t>24 Oct 1941</w:t>
            </w:r>
          </w:p>
        </w:tc>
        <w:tc>
          <w:tcPr>
            <w:tcW w:w="1123" w:type="dxa"/>
          </w:tcPr>
          <w:p w14:paraId="59147CF6" w14:textId="77777777" w:rsidR="00B13B28" w:rsidRDefault="00CC31A6">
            <w:pPr>
              <w:pStyle w:val="Table09Row"/>
            </w:pPr>
            <w:r>
              <w:t>1960/084 (9 Eliz. II No. 84)</w:t>
            </w:r>
          </w:p>
        </w:tc>
      </w:tr>
      <w:tr w:rsidR="00B13B28" w14:paraId="73C65CD9" w14:textId="77777777">
        <w:trPr>
          <w:cantSplit/>
          <w:jc w:val="center"/>
        </w:trPr>
        <w:tc>
          <w:tcPr>
            <w:tcW w:w="1418" w:type="dxa"/>
          </w:tcPr>
          <w:p w14:paraId="726294C0" w14:textId="77777777" w:rsidR="00B13B28" w:rsidRDefault="00CC31A6">
            <w:pPr>
              <w:pStyle w:val="Table09Row"/>
            </w:pPr>
            <w:r>
              <w:t>1941/012 (5 Geo. VI No. 12)</w:t>
            </w:r>
          </w:p>
        </w:tc>
        <w:tc>
          <w:tcPr>
            <w:tcW w:w="2693" w:type="dxa"/>
          </w:tcPr>
          <w:p w14:paraId="4AF17E1E" w14:textId="77777777" w:rsidR="00B13B28" w:rsidRDefault="00CC31A6">
            <w:pPr>
              <w:pStyle w:val="Table09Row"/>
            </w:pPr>
            <w:r>
              <w:rPr>
                <w:i/>
              </w:rPr>
              <w:t>Supply No. 2 (1941)</w:t>
            </w:r>
          </w:p>
        </w:tc>
        <w:tc>
          <w:tcPr>
            <w:tcW w:w="1276" w:type="dxa"/>
          </w:tcPr>
          <w:p w14:paraId="2D8012C0" w14:textId="77777777" w:rsidR="00B13B28" w:rsidRDefault="00CC31A6">
            <w:pPr>
              <w:pStyle w:val="Table09Row"/>
            </w:pPr>
            <w:r>
              <w:t>7 Nov 1941</w:t>
            </w:r>
          </w:p>
        </w:tc>
        <w:tc>
          <w:tcPr>
            <w:tcW w:w="3402" w:type="dxa"/>
          </w:tcPr>
          <w:p w14:paraId="255C1F07" w14:textId="77777777" w:rsidR="00B13B28" w:rsidRDefault="00CC31A6">
            <w:pPr>
              <w:pStyle w:val="Table09Row"/>
            </w:pPr>
            <w:r>
              <w:t>7 Nov 1941</w:t>
            </w:r>
          </w:p>
        </w:tc>
        <w:tc>
          <w:tcPr>
            <w:tcW w:w="1123" w:type="dxa"/>
          </w:tcPr>
          <w:p w14:paraId="5A1F09C3" w14:textId="77777777" w:rsidR="00B13B28" w:rsidRDefault="00CC31A6">
            <w:pPr>
              <w:pStyle w:val="Table09Row"/>
            </w:pPr>
            <w:r>
              <w:t>1965/057</w:t>
            </w:r>
          </w:p>
        </w:tc>
      </w:tr>
      <w:tr w:rsidR="00B13B28" w14:paraId="0A0D9A45" w14:textId="77777777">
        <w:trPr>
          <w:cantSplit/>
          <w:jc w:val="center"/>
        </w:trPr>
        <w:tc>
          <w:tcPr>
            <w:tcW w:w="1418" w:type="dxa"/>
          </w:tcPr>
          <w:p w14:paraId="1BE4D6F6" w14:textId="77777777" w:rsidR="00B13B28" w:rsidRDefault="00CC31A6">
            <w:pPr>
              <w:pStyle w:val="Table09Row"/>
            </w:pPr>
            <w:r>
              <w:t>1941/013 (5 Geo. VI No. 13)</w:t>
            </w:r>
          </w:p>
        </w:tc>
        <w:tc>
          <w:tcPr>
            <w:tcW w:w="2693" w:type="dxa"/>
          </w:tcPr>
          <w:p w14:paraId="35176506" w14:textId="77777777" w:rsidR="00B13B28" w:rsidRDefault="00CC31A6">
            <w:pPr>
              <w:pStyle w:val="Table09Row"/>
            </w:pPr>
            <w:r>
              <w:rPr>
                <w:i/>
              </w:rPr>
              <w:t>Income Tax Act 1941</w:t>
            </w:r>
          </w:p>
        </w:tc>
        <w:tc>
          <w:tcPr>
            <w:tcW w:w="1276" w:type="dxa"/>
          </w:tcPr>
          <w:p w14:paraId="5D8B5FDC" w14:textId="77777777" w:rsidR="00B13B28" w:rsidRDefault="00CC31A6">
            <w:pPr>
              <w:pStyle w:val="Table09Row"/>
            </w:pPr>
            <w:r>
              <w:t>7 Nov 1941</w:t>
            </w:r>
          </w:p>
        </w:tc>
        <w:tc>
          <w:tcPr>
            <w:tcW w:w="3402" w:type="dxa"/>
          </w:tcPr>
          <w:p w14:paraId="46E95C1B" w14:textId="77777777" w:rsidR="00B13B28" w:rsidRDefault="00CC31A6">
            <w:pPr>
              <w:pStyle w:val="Table09Row"/>
            </w:pPr>
            <w:r>
              <w:t>7 Nov 1941</w:t>
            </w:r>
          </w:p>
        </w:tc>
        <w:tc>
          <w:tcPr>
            <w:tcW w:w="1123" w:type="dxa"/>
          </w:tcPr>
          <w:p w14:paraId="017F41D8" w14:textId="77777777" w:rsidR="00B13B28" w:rsidRDefault="00CC31A6">
            <w:pPr>
              <w:pStyle w:val="Table09Row"/>
            </w:pPr>
            <w:r>
              <w:t>1965/057</w:t>
            </w:r>
          </w:p>
        </w:tc>
      </w:tr>
      <w:tr w:rsidR="00B13B28" w14:paraId="09BFDE7E" w14:textId="77777777">
        <w:trPr>
          <w:cantSplit/>
          <w:jc w:val="center"/>
        </w:trPr>
        <w:tc>
          <w:tcPr>
            <w:tcW w:w="1418" w:type="dxa"/>
          </w:tcPr>
          <w:p w14:paraId="46E3EF48" w14:textId="77777777" w:rsidR="00B13B28" w:rsidRDefault="00CC31A6">
            <w:pPr>
              <w:pStyle w:val="Table09Row"/>
            </w:pPr>
            <w:r>
              <w:t>1941/014 (5 Geo. VI No. 14)</w:t>
            </w:r>
          </w:p>
        </w:tc>
        <w:tc>
          <w:tcPr>
            <w:tcW w:w="2693" w:type="dxa"/>
          </w:tcPr>
          <w:p w14:paraId="315F7490" w14:textId="77777777" w:rsidR="00B13B28" w:rsidRDefault="00CC31A6">
            <w:pPr>
              <w:pStyle w:val="Table09Row"/>
            </w:pPr>
            <w:r>
              <w:rPr>
                <w:i/>
              </w:rPr>
              <w:t>Distress for Rent Abolition Act Amendment Act 1941</w:t>
            </w:r>
          </w:p>
        </w:tc>
        <w:tc>
          <w:tcPr>
            <w:tcW w:w="1276" w:type="dxa"/>
          </w:tcPr>
          <w:p w14:paraId="36077A8D" w14:textId="77777777" w:rsidR="00B13B28" w:rsidRDefault="00CC31A6">
            <w:pPr>
              <w:pStyle w:val="Table09Row"/>
            </w:pPr>
            <w:r>
              <w:t>7 Nov 1941</w:t>
            </w:r>
          </w:p>
        </w:tc>
        <w:tc>
          <w:tcPr>
            <w:tcW w:w="3402" w:type="dxa"/>
          </w:tcPr>
          <w:p w14:paraId="57F53C94" w14:textId="77777777" w:rsidR="00B13B28" w:rsidRDefault="00CC31A6">
            <w:pPr>
              <w:pStyle w:val="Table09Row"/>
            </w:pPr>
            <w:r>
              <w:t>7 Nov 1941</w:t>
            </w:r>
          </w:p>
        </w:tc>
        <w:tc>
          <w:tcPr>
            <w:tcW w:w="1123" w:type="dxa"/>
          </w:tcPr>
          <w:p w14:paraId="7621CCEF" w14:textId="77777777" w:rsidR="00B13B28" w:rsidRDefault="00B13B28">
            <w:pPr>
              <w:pStyle w:val="Table09Row"/>
            </w:pPr>
          </w:p>
        </w:tc>
      </w:tr>
      <w:tr w:rsidR="00B13B28" w14:paraId="4B7682DF" w14:textId="77777777">
        <w:trPr>
          <w:cantSplit/>
          <w:jc w:val="center"/>
        </w:trPr>
        <w:tc>
          <w:tcPr>
            <w:tcW w:w="1418" w:type="dxa"/>
          </w:tcPr>
          <w:p w14:paraId="20C75062" w14:textId="77777777" w:rsidR="00B13B28" w:rsidRDefault="00CC31A6">
            <w:pPr>
              <w:pStyle w:val="Table09Row"/>
            </w:pPr>
            <w:r>
              <w:t>1941/015 (5 Geo. VI No. 15)</w:t>
            </w:r>
          </w:p>
        </w:tc>
        <w:tc>
          <w:tcPr>
            <w:tcW w:w="2693" w:type="dxa"/>
          </w:tcPr>
          <w:p w14:paraId="19637374" w14:textId="77777777" w:rsidR="00B13B28" w:rsidRDefault="00CC31A6">
            <w:pPr>
              <w:pStyle w:val="Table09Row"/>
            </w:pPr>
            <w:r>
              <w:rPr>
                <w:i/>
              </w:rPr>
              <w:t>Government Stock Saleyards Act 1941</w:t>
            </w:r>
          </w:p>
        </w:tc>
        <w:tc>
          <w:tcPr>
            <w:tcW w:w="1276" w:type="dxa"/>
          </w:tcPr>
          <w:p w14:paraId="1750F74B" w14:textId="77777777" w:rsidR="00B13B28" w:rsidRDefault="00CC31A6">
            <w:pPr>
              <w:pStyle w:val="Table09Row"/>
            </w:pPr>
            <w:r>
              <w:t>7 Nov 194</w:t>
            </w:r>
            <w:r>
              <w:t>1</w:t>
            </w:r>
          </w:p>
        </w:tc>
        <w:tc>
          <w:tcPr>
            <w:tcW w:w="3402" w:type="dxa"/>
          </w:tcPr>
          <w:p w14:paraId="182BBD08" w14:textId="77777777" w:rsidR="00B13B28" w:rsidRDefault="00CC31A6">
            <w:pPr>
              <w:pStyle w:val="Table09Row"/>
            </w:pPr>
            <w:r>
              <w:t>7 Nov 1941</w:t>
            </w:r>
          </w:p>
        </w:tc>
        <w:tc>
          <w:tcPr>
            <w:tcW w:w="1123" w:type="dxa"/>
          </w:tcPr>
          <w:p w14:paraId="60FFAC01" w14:textId="77777777" w:rsidR="00B13B28" w:rsidRDefault="00CC31A6">
            <w:pPr>
              <w:pStyle w:val="Table09Row"/>
            </w:pPr>
            <w:r>
              <w:t>1975/070</w:t>
            </w:r>
          </w:p>
        </w:tc>
      </w:tr>
      <w:tr w:rsidR="00B13B28" w14:paraId="108A3713" w14:textId="77777777">
        <w:trPr>
          <w:cantSplit/>
          <w:jc w:val="center"/>
        </w:trPr>
        <w:tc>
          <w:tcPr>
            <w:tcW w:w="1418" w:type="dxa"/>
          </w:tcPr>
          <w:p w14:paraId="1C877D0E" w14:textId="77777777" w:rsidR="00B13B28" w:rsidRDefault="00CC31A6">
            <w:pPr>
              <w:pStyle w:val="Table09Row"/>
            </w:pPr>
            <w:r>
              <w:t>1941/016 (5 Geo. VI No. 16)</w:t>
            </w:r>
          </w:p>
        </w:tc>
        <w:tc>
          <w:tcPr>
            <w:tcW w:w="2693" w:type="dxa"/>
          </w:tcPr>
          <w:p w14:paraId="14D545F9" w14:textId="77777777" w:rsidR="00B13B28" w:rsidRDefault="00CC31A6">
            <w:pPr>
              <w:pStyle w:val="Table09Row"/>
            </w:pPr>
            <w:r>
              <w:rPr>
                <w:i/>
              </w:rPr>
              <w:t>Traffic Act Amendment Act 1941</w:t>
            </w:r>
          </w:p>
        </w:tc>
        <w:tc>
          <w:tcPr>
            <w:tcW w:w="1276" w:type="dxa"/>
          </w:tcPr>
          <w:p w14:paraId="54EA2AA9" w14:textId="77777777" w:rsidR="00B13B28" w:rsidRDefault="00CC31A6">
            <w:pPr>
              <w:pStyle w:val="Table09Row"/>
            </w:pPr>
            <w:r>
              <w:t>7 Nov 1941</w:t>
            </w:r>
          </w:p>
        </w:tc>
        <w:tc>
          <w:tcPr>
            <w:tcW w:w="3402" w:type="dxa"/>
          </w:tcPr>
          <w:p w14:paraId="367380FE" w14:textId="77777777" w:rsidR="00B13B28" w:rsidRDefault="00CC31A6">
            <w:pPr>
              <w:pStyle w:val="Table09Row"/>
            </w:pPr>
            <w:r>
              <w:t>7 Nov 1941</w:t>
            </w:r>
          </w:p>
        </w:tc>
        <w:tc>
          <w:tcPr>
            <w:tcW w:w="1123" w:type="dxa"/>
          </w:tcPr>
          <w:p w14:paraId="082863D2" w14:textId="77777777" w:rsidR="00B13B28" w:rsidRDefault="00CC31A6">
            <w:pPr>
              <w:pStyle w:val="Table09Row"/>
            </w:pPr>
            <w:r>
              <w:t>1974/059</w:t>
            </w:r>
          </w:p>
        </w:tc>
      </w:tr>
      <w:tr w:rsidR="00B13B28" w14:paraId="105B173F" w14:textId="77777777">
        <w:trPr>
          <w:cantSplit/>
          <w:jc w:val="center"/>
        </w:trPr>
        <w:tc>
          <w:tcPr>
            <w:tcW w:w="1418" w:type="dxa"/>
          </w:tcPr>
          <w:p w14:paraId="216F87D4" w14:textId="77777777" w:rsidR="00B13B28" w:rsidRDefault="00CC31A6">
            <w:pPr>
              <w:pStyle w:val="Table09Row"/>
            </w:pPr>
            <w:r>
              <w:t>1941/017 (5 Geo. VI No. 17)</w:t>
            </w:r>
          </w:p>
        </w:tc>
        <w:tc>
          <w:tcPr>
            <w:tcW w:w="2693" w:type="dxa"/>
          </w:tcPr>
          <w:p w14:paraId="4EBAA522" w14:textId="77777777" w:rsidR="00B13B28" w:rsidRDefault="00CC31A6">
            <w:pPr>
              <w:pStyle w:val="Table09Row"/>
            </w:pPr>
            <w:r>
              <w:rPr>
                <w:i/>
              </w:rPr>
              <w:t>Inspection of Machinery Act Amendment Act 1941</w:t>
            </w:r>
          </w:p>
        </w:tc>
        <w:tc>
          <w:tcPr>
            <w:tcW w:w="1276" w:type="dxa"/>
          </w:tcPr>
          <w:p w14:paraId="695DF060" w14:textId="77777777" w:rsidR="00B13B28" w:rsidRDefault="00CC31A6">
            <w:pPr>
              <w:pStyle w:val="Table09Row"/>
            </w:pPr>
            <w:r>
              <w:t>11 Nov 1941</w:t>
            </w:r>
          </w:p>
        </w:tc>
        <w:tc>
          <w:tcPr>
            <w:tcW w:w="3402" w:type="dxa"/>
          </w:tcPr>
          <w:p w14:paraId="53DB89B6" w14:textId="77777777" w:rsidR="00B13B28" w:rsidRDefault="00CC31A6">
            <w:pPr>
              <w:pStyle w:val="Table09Row"/>
            </w:pPr>
            <w:r>
              <w:t>11 Nov 1941</w:t>
            </w:r>
          </w:p>
        </w:tc>
        <w:tc>
          <w:tcPr>
            <w:tcW w:w="1123" w:type="dxa"/>
          </w:tcPr>
          <w:p w14:paraId="283EE81B" w14:textId="77777777" w:rsidR="00B13B28" w:rsidRDefault="00CC31A6">
            <w:pPr>
              <w:pStyle w:val="Table09Row"/>
            </w:pPr>
            <w:r>
              <w:t>1974/074</w:t>
            </w:r>
          </w:p>
        </w:tc>
      </w:tr>
      <w:tr w:rsidR="00B13B28" w14:paraId="061C390A" w14:textId="77777777">
        <w:trPr>
          <w:cantSplit/>
          <w:jc w:val="center"/>
        </w:trPr>
        <w:tc>
          <w:tcPr>
            <w:tcW w:w="1418" w:type="dxa"/>
          </w:tcPr>
          <w:p w14:paraId="119791A6" w14:textId="77777777" w:rsidR="00B13B28" w:rsidRDefault="00CC31A6">
            <w:pPr>
              <w:pStyle w:val="Table09Row"/>
            </w:pPr>
            <w:r>
              <w:t>1941/018 (5 Geo. VI No. 18)</w:t>
            </w:r>
          </w:p>
        </w:tc>
        <w:tc>
          <w:tcPr>
            <w:tcW w:w="2693" w:type="dxa"/>
          </w:tcPr>
          <w:p w14:paraId="7EBB44E6" w14:textId="77777777" w:rsidR="00B13B28" w:rsidRDefault="00CC31A6">
            <w:pPr>
              <w:pStyle w:val="Table09Row"/>
            </w:pPr>
            <w:r>
              <w:rPr>
                <w:i/>
              </w:rPr>
              <w:t>City of Perth Scheme for Superannuation (Amendments Authorisation) Act 1941</w:t>
            </w:r>
          </w:p>
        </w:tc>
        <w:tc>
          <w:tcPr>
            <w:tcW w:w="1276" w:type="dxa"/>
          </w:tcPr>
          <w:p w14:paraId="714F2336" w14:textId="77777777" w:rsidR="00B13B28" w:rsidRDefault="00CC31A6">
            <w:pPr>
              <w:pStyle w:val="Table09Row"/>
            </w:pPr>
            <w:r>
              <w:t>11 Nov 1941</w:t>
            </w:r>
          </w:p>
        </w:tc>
        <w:tc>
          <w:tcPr>
            <w:tcW w:w="3402" w:type="dxa"/>
          </w:tcPr>
          <w:p w14:paraId="0406D1F8" w14:textId="77777777" w:rsidR="00B13B28" w:rsidRDefault="00CC31A6">
            <w:pPr>
              <w:pStyle w:val="Table09Row"/>
            </w:pPr>
            <w:r>
              <w:t>11 Nov 1941</w:t>
            </w:r>
          </w:p>
        </w:tc>
        <w:tc>
          <w:tcPr>
            <w:tcW w:w="1123" w:type="dxa"/>
          </w:tcPr>
          <w:p w14:paraId="14B1DA9B" w14:textId="77777777" w:rsidR="00B13B28" w:rsidRDefault="00CC31A6">
            <w:pPr>
              <w:pStyle w:val="Table09Row"/>
            </w:pPr>
            <w:r>
              <w:t>1994/060</w:t>
            </w:r>
          </w:p>
        </w:tc>
      </w:tr>
      <w:tr w:rsidR="00B13B28" w14:paraId="542366ED" w14:textId="77777777">
        <w:trPr>
          <w:cantSplit/>
          <w:jc w:val="center"/>
        </w:trPr>
        <w:tc>
          <w:tcPr>
            <w:tcW w:w="1418" w:type="dxa"/>
          </w:tcPr>
          <w:p w14:paraId="03C4E81D" w14:textId="77777777" w:rsidR="00B13B28" w:rsidRDefault="00CC31A6">
            <w:pPr>
              <w:pStyle w:val="Table09Row"/>
            </w:pPr>
            <w:r>
              <w:t>1941/019 (5 Geo. VI No. 19)</w:t>
            </w:r>
          </w:p>
        </w:tc>
        <w:tc>
          <w:tcPr>
            <w:tcW w:w="2693" w:type="dxa"/>
          </w:tcPr>
          <w:p w14:paraId="34094BD8" w14:textId="77777777" w:rsidR="00B13B28" w:rsidRDefault="00CC31A6">
            <w:pPr>
              <w:pStyle w:val="Table09Row"/>
            </w:pPr>
            <w:r>
              <w:rPr>
                <w:i/>
              </w:rPr>
              <w:t>Profiteering Prevention Act Amendment Act 1941</w:t>
            </w:r>
          </w:p>
        </w:tc>
        <w:tc>
          <w:tcPr>
            <w:tcW w:w="1276" w:type="dxa"/>
          </w:tcPr>
          <w:p w14:paraId="63AF76DB" w14:textId="77777777" w:rsidR="00B13B28" w:rsidRDefault="00CC31A6">
            <w:pPr>
              <w:pStyle w:val="Table09Row"/>
            </w:pPr>
            <w:r>
              <w:t>20 Nov 1941</w:t>
            </w:r>
          </w:p>
        </w:tc>
        <w:tc>
          <w:tcPr>
            <w:tcW w:w="3402" w:type="dxa"/>
          </w:tcPr>
          <w:p w14:paraId="5D6FA425" w14:textId="77777777" w:rsidR="00B13B28" w:rsidRDefault="00CC31A6">
            <w:pPr>
              <w:pStyle w:val="Table09Row"/>
            </w:pPr>
            <w:r>
              <w:t>20 Nov 1941</w:t>
            </w:r>
          </w:p>
        </w:tc>
        <w:tc>
          <w:tcPr>
            <w:tcW w:w="1123" w:type="dxa"/>
          </w:tcPr>
          <w:p w14:paraId="1EF9118F" w14:textId="77777777" w:rsidR="00B13B28" w:rsidRDefault="00CC31A6">
            <w:pPr>
              <w:pStyle w:val="Table09Row"/>
            </w:pPr>
            <w:r>
              <w:t>1952/028 (1 Eliz. II No. 28)</w:t>
            </w:r>
          </w:p>
        </w:tc>
      </w:tr>
      <w:tr w:rsidR="00B13B28" w14:paraId="53671D4A" w14:textId="77777777">
        <w:trPr>
          <w:cantSplit/>
          <w:jc w:val="center"/>
        </w:trPr>
        <w:tc>
          <w:tcPr>
            <w:tcW w:w="1418" w:type="dxa"/>
          </w:tcPr>
          <w:p w14:paraId="6D3072FA" w14:textId="77777777" w:rsidR="00B13B28" w:rsidRDefault="00CC31A6">
            <w:pPr>
              <w:pStyle w:val="Table09Row"/>
            </w:pPr>
            <w:r>
              <w:t xml:space="preserve">1941/020 (5 </w:t>
            </w:r>
            <w:r>
              <w:t>Geo. VI No. 20)</w:t>
            </w:r>
          </w:p>
        </w:tc>
        <w:tc>
          <w:tcPr>
            <w:tcW w:w="2693" w:type="dxa"/>
          </w:tcPr>
          <w:p w14:paraId="76B7DBB3" w14:textId="77777777" w:rsidR="00B13B28" w:rsidRDefault="00CC31A6">
            <w:pPr>
              <w:pStyle w:val="Table09Row"/>
            </w:pPr>
            <w:r>
              <w:rPr>
                <w:i/>
              </w:rPr>
              <w:t>Wills (Soldiers, Sailors, and Airmen) Act 1941</w:t>
            </w:r>
          </w:p>
        </w:tc>
        <w:tc>
          <w:tcPr>
            <w:tcW w:w="1276" w:type="dxa"/>
          </w:tcPr>
          <w:p w14:paraId="06745E0A" w14:textId="77777777" w:rsidR="00B13B28" w:rsidRDefault="00CC31A6">
            <w:pPr>
              <w:pStyle w:val="Table09Row"/>
            </w:pPr>
            <w:r>
              <w:t>25 Nov 1941</w:t>
            </w:r>
          </w:p>
        </w:tc>
        <w:tc>
          <w:tcPr>
            <w:tcW w:w="3402" w:type="dxa"/>
          </w:tcPr>
          <w:p w14:paraId="39484A6C" w14:textId="77777777" w:rsidR="00B13B28" w:rsidRDefault="00CC31A6">
            <w:pPr>
              <w:pStyle w:val="Table09Row"/>
            </w:pPr>
            <w:r>
              <w:t>25 Nov 1941</w:t>
            </w:r>
          </w:p>
        </w:tc>
        <w:tc>
          <w:tcPr>
            <w:tcW w:w="1123" w:type="dxa"/>
          </w:tcPr>
          <w:p w14:paraId="255BF232" w14:textId="77777777" w:rsidR="00B13B28" w:rsidRDefault="00CC31A6">
            <w:pPr>
              <w:pStyle w:val="Table09Row"/>
            </w:pPr>
            <w:r>
              <w:t>1970/012</w:t>
            </w:r>
          </w:p>
        </w:tc>
      </w:tr>
      <w:tr w:rsidR="00B13B28" w14:paraId="37567EA9" w14:textId="77777777">
        <w:trPr>
          <w:cantSplit/>
          <w:jc w:val="center"/>
        </w:trPr>
        <w:tc>
          <w:tcPr>
            <w:tcW w:w="1418" w:type="dxa"/>
          </w:tcPr>
          <w:p w14:paraId="35DB7168" w14:textId="77777777" w:rsidR="00B13B28" w:rsidRDefault="00CC31A6">
            <w:pPr>
              <w:pStyle w:val="Table09Row"/>
            </w:pPr>
            <w:r>
              <w:t>1941/021 (5 Geo. VI No. 21)</w:t>
            </w:r>
          </w:p>
        </w:tc>
        <w:tc>
          <w:tcPr>
            <w:tcW w:w="2693" w:type="dxa"/>
          </w:tcPr>
          <w:p w14:paraId="3E9A6E3C" w14:textId="77777777" w:rsidR="00B13B28" w:rsidRDefault="00CC31A6">
            <w:pPr>
              <w:pStyle w:val="Table09Row"/>
            </w:pPr>
            <w:r>
              <w:rPr>
                <w:i/>
              </w:rPr>
              <w:t>Public Service Appeal Board Act Amendment Act 1941</w:t>
            </w:r>
          </w:p>
        </w:tc>
        <w:tc>
          <w:tcPr>
            <w:tcW w:w="1276" w:type="dxa"/>
          </w:tcPr>
          <w:p w14:paraId="4583CA44" w14:textId="77777777" w:rsidR="00B13B28" w:rsidRDefault="00CC31A6">
            <w:pPr>
              <w:pStyle w:val="Table09Row"/>
            </w:pPr>
            <w:r>
              <w:t>25 Nov 1941</w:t>
            </w:r>
          </w:p>
        </w:tc>
        <w:tc>
          <w:tcPr>
            <w:tcW w:w="3402" w:type="dxa"/>
          </w:tcPr>
          <w:p w14:paraId="6BF35DB4" w14:textId="77777777" w:rsidR="00B13B28" w:rsidRDefault="00CC31A6">
            <w:pPr>
              <w:pStyle w:val="Table09Row"/>
            </w:pPr>
            <w:r>
              <w:t>25 Nov 1941</w:t>
            </w:r>
          </w:p>
        </w:tc>
        <w:tc>
          <w:tcPr>
            <w:tcW w:w="1123" w:type="dxa"/>
          </w:tcPr>
          <w:p w14:paraId="725EBBC6" w14:textId="77777777" w:rsidR="00B13B28" w:rsidRDefault="00CC31A6">
            <w:pPr>
              <w:pStyle w:val="Table09Row"/>
            </w:pPr>
            <w:r>
              <w:t>1977/018</w:t>
            </w:r>
          </w:p>
        </w:tc>
      </w:tr>
      <w:tr w:rsidR="00B13B28" w14:paraId="25DD40AC" w14:textId="77777777">
        <w:trPr>
          <w:cantSplit/>
          <w:jc w:val="center"/>
        </w:trPr>
        <w:tc>
          <w:tcPr>
            <w:tcW w:w="1418" w:type="dxa"/>
          </w:tcPr>
          <w:p w14:paraId="0C45EA3F" w14:textId="77777777" w:rsidR="00B13B28" w:rsidRDefault="00CC31A6">
            <w:pPr>
              <w:pStyle w:val="Table09Row"/>
            </w:pPr>
            <w:r>
              <w:t>1941/022 (5 Geo. VI No. 22)</w:t>
            </w:r>
          </w:p>
        </w:tc>
        <w:tc>
          <w:tcPr>
            <w:tcW w:w="2693" w:type="dxa"/>
          </w:tcPr>
          <w:p w14:paraId="713825FC" w14:textId="77777777" w:rsidR="00B13B28" w:rsidRDefault="00CC31A6">
            <w:pPr>
              <w:pStyle w:val="Table09Row"/>
            </w:pPr>
            <w:r>
              <w:rPr>
                <w:i/>
              </w:rPr>
              <w:t>Road Districts Act</w:t>
            </w:r>
            <w:r>
              <w:rPr>
                <w:i/>
              </w:rPr>
              <w:t xml:space="preserve"> Amendment Act (No. 2) 1941</w:t>
            </w:r>
          </w:p>
        </w:tc>
        <w:tc>
          <w:tcPr>
            <w:tcW w:w="1276" w:type="dxa"/>
          </w:tcPr>
          <w:p w14:paraId="1216301B" w14:textId="77777777" w:rsidR="00B13B28" w:rsidRDefault="00CC31A6">
            <w:pPr>
              <w:pStyle w:val="Table09Row"/>
            </w:pPr>
            <w:r>
              <w:t>25 Nov 1941</w:t>
            </w:r>
          </w:p>
        </w:tc>
        <w:tc>
          <w:tcPr>
            <w:tcW w:w="3402" w:type="dxa"/>
          </w:tcPr>
          <w:p w14:paraId="78404383" w14:textId="77777777" w:rsidR="00B13B28" w:rsidRDefault="00CC31A6">
            <w:pPr>
              <w:pStyle w:val="Table09Row"/>
            </w:pPr>
            <w:r>
              <w:t>25 Nov 1941</w:t>
            </w:r>
          </w:p>
        </w:tc>
        <w:tc>
          <w:tcPr>
            <w:tcW w:w="1123" w:type="dxa"/>
          </w:tcPr>
          <w:p w14:paraId="546AF246" w14:textId="77777777" w:rsidR="00B13B28" w:rsidRDefault="00CC31A6">
            <w:pPr>
              <w:pStyle w:val="Table09Row"/>
            </w:pPr>
            <w:r>
              <w:t>1960/084 (9 Eliz. II No. 84)</w:t>
            </w:r>
          </w:p>
        </w:tc>
      </w:tr>
      <w:tr w:rsidR="00B13B28" w14:paraId="331BEF0C" w14:textId="77777777">
        <w:trPr>
          <w:cantSplit/>
          <w:jc w:val="center"/>
        </w:trPr>
        <w:tc>
          <w:tcPr>
            <w:tcW w:w="1418" w:type="dxa"/>
          </w:tcPr>
          <w:p w14:paraId="3406C6C6" w14:textId="77777777" w:rsidR="00B13B28" w:rsidRDefault="00CC31A6">
            <w:pPr>
              <w:pStyle w:val="Table09Row"/>
            </w:pPr>
            <w:r>
              <w:t>1941/023 (5 Geo. VI No. 23)</w:t>
            </w:r>
          </w:p>
        </w:tc>
        <w:tc>
          <w:tcPr>
            <w:tcW w:w="2693" w:type="dxa"/>
          </w:tcPr>
          <w:p w14:paraId="03046DEE" w14:textId="77777777" w:rsidR="00B13B28" w:rsidRDefault="00CC31A6">
            <w:pPr>
              <w:pStyle w:val="Table09Row"/>
            </w:pPr>
            <w:r>
              <w:rPr>
                <w:i/>
              </w:rPr>
              <w:t>Money Lenders Act Amendment Act 1941</w:t>
            </w:r>
          </w:p>
        </w:tc>
        <w:tc>
          <w:tcPr>
            <w:tcW w:w="1276" w:type="dxa"/>
          </w:tcPr>
          <w:p w14:paraId="5BF9E853" w14:textId="77777777" w:rsidR="00B13B28" w:rsidRDefault="00CC31A6">
            <w:pPr>
              <w:pStyle w:val="Table09Row"/>
            </w:pPr>
            <w:r>
              <w:t>8 Dec 1941</w:t>
            </w:r>
          </w:p>
        </w:tc>
        <w:tc>
          <w:tcPr>
            <w:tcW w:w="3402" w:type="dxa"/>
          </w:tcPr>
          <w:p w14:paraId="1D52A015" w14:textId="77777777" w:rsidR="00B13B28" w:rsidRDefault="00CC31A6">
            <w:pPr>
              <w:pStyle w:val="Table09Row"/>
            </w:pPr>
            <w:r>
              <w:t>8 Dec 1941</w:t>
            </w:r>
          </w:p>
        </w:tc>
        <w:tc>
          <w:tcPr>
            <w:tcW w:w="1123" w:type="dxa"/>
          </w:tcPr>
          <w:p w14:paraId="05D40DA4" w14:textId="77777777" w:rsidR="00B13B28" w:rsidRDefault="00CC31A6">
            <w:pPr>
              <w:pStyle w:val="Table09Row"/>
            </w:pPr>
            <w:r>
              <w:t>1984/102</w:t>
            </w:r>
          </w:p>
        </w:tc>
      </w:tr>
      <w:tr w:rsidR="00B13B28" w14:paraId="757A068C" w14:textId="77777777">
        <w:trPr>
          <w:cantSplit/>
          <w:jc w:val="center"/>
        </w:trPr>
        <w:tc>
          <w:tcPr>
            <w:tcW w:w="1418" w:type="dxa"/>
          </w:tcPr>
          <w:p w14:paraId="51AE681D" w14:textId="77777777" w:rsidR="00B13B28" w:rsidRDefault="00CC31A6">
            <w:pPr>
              <w:pStyle w:val="Table09Row"/>
            </w:pPr>
            <w:r>
              <w:t>1941/024 (5 Geo. VI No. 24)</w:t>
            </w:r>
          </w:p>
        </w:tc>
        <w:tc>
          <w:tcPr>
            <w:tcW w:w="2693" w:type="dxa"/>
          </w:tcPr>
          <w:p w14:paraId="2ADD08B0" w14:textId="77777777" w:rsidR="00B13B28" w:rsidRDefault="00CC31A6">
            <w:pPr>
              <w:pStyle w:val="Table09Row"/>
            </w:pPr>
            <w:r>
              <w:rPr>
                <w:i/>
              </w:rPr>
              <w:t xml:space="preserve">Financial Emergency Act Amendment </w:t>
            </w:r>
            <w:r>
              <w:rPr>
                <w:i/>
              </w:rPr>
              <w:t>Act 1941</w:t>
            </w:r>
          </w:p>
        </w:tc>
        <w:tc>
          <w:tcPr>
            <w:tcW w:w="1276" w:type="dxa"/>
          </w:tcPr>
          <w:p w14:paraId="7CA30DD8" w14:textId="77777777" w:rsidR="00B13B28" w:rsidRDefault="00CC31A6">
            <w:pPr>
              <w:pStyle w:val="Table09Row"/>
            </w:pPr>
            <w:r>
              <w:t>8 Dec 1941</w:t>
            </w:r>
          </w:p>
        </w:tc>
        <w:tc>
          <w:tcPr>
            <w:tcW w:w="3402" w:type="dxa"/>
          </w:tcPr>
          <w:p w14:paraId="1657035E" w14:textId="77777777" w:rsidR="00B13B28" w:rsidRDefault="00CC31A6">
            <w:pPr>
              <w:pStyle w:val="Table09Row"/>
            </w:pPr>
            <w:r>
              <w:t>8 Dec 1941</w:t>
            </w:r>
          </w:p>
        </w:tc>
        <w:tc>
          <w:tcPr>
            <w:tcW w:w="1123" w:type="dxa"/>
          </w:tcPr>
          <w:p w14:paraId="2328F635" w14:textId="77777777" w:rsidR="00B13B28" w:rsidRDefault="00CC31A6">
            <w:pPr>
              <w:pStyle w:val="Table09Row"/>
            </w:pPr>
            <w:r>
              <w:t>1965/057</w:t>
            </w:r>
          </w:p>
        </w:tc>
      </w:tr>
      <w:tr w:rsidR="00B13B28" w14:paraId="41DF5BC1" w14:textId="77777777">
        <w:trPr>
          <w:cantSplit/>
          <w:jc w:val="center"/>
        </w:trPr>
        <w:tc>
          <w:tcPr>
            <w:tcW w:w="1418" w:type="dxa"/>
          </w:tcPr>
          <w:p w14:paraId="655A2B02" w14:textId="77777777" w:rsidR="00B13B28" w:rsidRDefault="00CC31A6">
            <w:pPr>
              <w:pStyle w:val="Table09Row"/>
            </w:pPr>
            <w:r>
              <w:t>1941/025 (5 Geo. VI No. 25)</w:t>
            </w:r>
          </w:p>
        </w:tc>
        <w:tc>
          <w:tcPr>
            <w:tcW w:w="2693" w:type="dxa"/>
          </w:tcPr>
          <w:p w14:paraId="4F30D932" w14:textId="77777777" w:rsidR="00B13B28" w:rsidRDefault="00CC31A6">
            <w:pPr>
              <w:pStyle w:val="Table09Row"/>
            </w:pPr>
            <w:r>
              <w:rPr>
                <w:i/>
              </w:rPr>
              <w:t>Mortgagees’ Rights Restriction Act Continuance Act 1941</w:t>
            </w:r>
          </w:p>
        </w:tc>
        <w:tc>
          <w:tcPr>
            <w:tcW w:w="1276" w:type="dxa"/>
          </w:tcPr>
          <w:p w14:paraId="20093B77" w14:textId="77777777" w:rsidR="00B13B28" w:rsidRDefault="00CC31A6">
            <w:pPr>
              <w:pStyle w:val="Table09Row"/>
            </w:pPr>
            <w:r>
              <w:t>8 Dec 1941</w:t>
            </w:r>
          </w:p>
        </w:tc>
        <w:tc>
          <w:tcPr>
            <w:tcW w:w="3402" w:type="dxa"/>
          </w:tcPr>
          <w:p w14:paraId="1D3B1814" w14:textId="77777777" w:rsidR="00B13B28" w:rsidRDefault="00CC31A6">
            <w:pPr>
              <w:pStyle w:val="Table09Row"/>
            </w:pPr>
            <w:r>
              <w:t>8 Dec 1941</w:t>
            </w:r>
          </w:p>
        </w:tc>
        <w:tc>
          <w:tcPr>
            <w:tcW w:w="1123" w:type="dxa"/>
          </w:tcPr>
          <w:p w14:paraId="7F17748E" w14:textId="77777777" w:rsidR="00B13B28" w:rsidRDefault="00CC31A6">
            <w:pPr>
              <w:pStyle w:val="Table09Row"/>
            </w:pPr>
            <w:r>
              <w:t>1965/057</w:t>
            </w:r>
          </w:p>
        </w:tc>
      </w:tr>
      <w:tr w:rsidR="00B13B28" w14:paraId="7F3850D2" w14:textId="77777777">
        <w:trPr>
          <w:cantSplit/>
          <w:jc w:val="center"/>
        </w:trPr>
        <w:tc>
          <w:tcPr>
            <w:tcW w:w="1418" w:type="dxa"/>
          </w:tcPr>
          <w:p w14:paraId="30CFD1CE" w14:textId="77777777" w:rsidR="00B13B28" w:rsidRDefault="00CC31A6">
            <w:pPr>
              <w:pStyle w:val="Table09Row"/>
            </w:pPr>
            <w:r>
              <w:t>1941/026 (5 Geo. VI No. 26)</w:t>
            </w:r>
          </w:p>
        </w:tc>
        <w:tc>
          <w:tcPr>
            <w:tcW w:w="2693" w:type="dxa"/>
          </w:tcPr>
          <w:p w14:paraId="2FB0ABBF" w14:textId="77777777" w:rsidR="00B13B28" w:rsidRDefault="00CC31A6">
            <w:pPr>
              <w:pStyle w:val="Table09Row"/>
            </w:pPr>
            <w:r>
              <w:rPr>
                <w:i/>
              </w:rPr>
              <w:t>Public Trustee Act 1941</w:t>
            </w:r>
          </w:p>
        </w:tc>
        <w:tc>
          <w:tcPr>
            <w:tcW w:w="1276" w:type="dxa"/>
          </w:tcPr>
          <w:p w14:paraId="27B9850C" w14:textId="77777777" w:rsidR="00B13B28" w:rsidRDefault="00CC31A6">
            <w:pPr>
              <w:pStyle w:val="Table09Row"/>
            </w:pPr>
            <w:r>
              <w:t>8 Dec 1941</w:t>
            </w:r>
          </w:p>
        </w:tc>
        <w:tc>
          <w:tcPr>
            <w:tcW w:w="3402" w:type="dxa"/>
          </w:tcPr>
          <w:p w14:paraId="1331DBDA" w14:textId="77777777" w:rsidR="00B13B28" w:rsidRDefault="00CC31A6">
            <w:pPr>
              <w:pStyle w:val="Table09Row"/>
            </w:pPr>
            <w:r>
              <w:t xml:space="preserve">1 Jul 1942 (see s. 1(2) and </w:t>
            </w:r>
            <w:r>
              <w:rPr>
                <w:i/>
              </w:rPr>
              <w:t>Gazette</w:t>
            </w:r>
            <w:r>
              <w:t xml:space="preserve"> </w:t>
            </w:r>
            <w:r>
              <w:t>26 Jun 1942 p. 689)</w:t>
            </w:r>
          </w:p>
        </w:tc>
        <w:tc>
          <w:tcPr>
            <w:tcW w:w="1123" w:type="dxa"/>
          </w:tcPr>
          <w:p w14:paraId="7ACC0066" w14:textId="77777777" w:rsidR="00B13B28" w:rsidRDefault="00B13B28">
            <w:pPr>
              <w:pStyle w:val="Table09Row"/>
            </w:pPr>
          </w:p>
        </w:tc>
      </w:tr>
      <w:tr w:rsidR="00B13B28" w14:paraId="10F276AA" w14:textId="77777777">
        <w:trPr>
          <w:cantSplit/>
          <w:jc w:val="center"/>
        </w:trPr>
        <w:tc>
          <w:tcPr>
            <w:tcW w:w="1418" w:type="dxa"/>
          </w:tcPr>
          <w:p w14:paraId="2E818D96" w14:textId="77777777" w:rsidR="00B13B28" w:rsidRDefault="00CC31A6">
            <w:pPr>
              <w:pStyle w:val="Table09Row"/>
            </w:pPr>
            <w:r>
              <w:t>1941/027 (5 &amp; 6  Geo. VI No. 27)</w:t>
            </w:r>
          </w:p>
        </w:tc>
        <w:tc>
          <w:tcPr>
            <w:tcW w:w="2693" w:type="dxa"/>
          </w:tcPr>
          <w:p w14:paraId="3B2192BA" w14:textId="77777777" w:rsidR="00B13B28" w:rsidRDefault="00CC31A6">
            <w:pPr>
              <w:pStyle w:val="Table09Row"/>
            </w:pPr>
            <w:r>
              <w:rPr>
                <w:i/>
              </w:rPr>
              <w:t>Broome Tramway Extension Act 1941</w:t>
            </w:r>
          </w:p>
        </w:tc>
        <w:tc>
          <w:tcPr>
            <w:tcW w:w="1276" w:type="dxa"/>
          </w:tcPr>
          <w:p w14:paraId="1206BE3E" w14:textId="77777777" w:rsidR="00B13B28" w:rsidRDefault="00CC31A6">
            <w:pPr>
              <w:pStyle w:val="Table09Row"/>
            </w:pPr>
            <w:r>
              <w:t>15 Dec 1941</w:t>
            </w:r>
          </w:p>
        </w:tc>
        <w:tc>
          <w:tcPr>
            <w:tcW w:w="3402" w:type="dxa"/>
          </w:tcPr>
          <w:p w14:paraId="27BD0DBE" w14:textId="77777777" w:rsidR="00B13B28" w:rsidRDefault="00CC31A6">
            <w:pPr>
              <w:pStyle w:val="Table09Row"/>
            </w:pPr>
            <w:r>
              <w:t>15 Dec 1941</w:t>
            </w:r>
          </w:p>
        </w:tc>
        <w:tc>
          <w:tcPr>
            <w:tcW w:w="1123" w:type="dxa"/>
          </w:tcPr>
          <w:p w14:paraId="1AC4F4DD" w14:textId="77777777" w:rsidR="00B13B28" w:rsidRDefault="00CC31A6">
            <w:pPr>
              <w:pStyle w:val="Table09Row"/>
            </w:pPr>
            <w:r>
              <w:t>1965/057</w:t>
            </w:r>
          </w:p>
        </w:tc>
      </w:tr>
      <w:tr w:rsidR="00B13B28" w14:paraId="2A79DA04" w14:textId="77777777">
        <w:trPr>
          <w:cantSplit/>
          <w:jc w:val="center"/>
        </w:trPr>
        <w:tc>
          <w:tcPr>
            <w:tcW w:w="1418" w:type="dxa"/>
          </w:tcPr>
          <w:p w14:paraId="40BF09F6" w14:textId="77777777" w:rsidR="00B13B28" w:rsidRDefault="00CC31A6">
            <w:pPr>
              <w:pStyle w:val="Table09Row"/>
            </w:pPr>
            <w:r>
              <w:t>1941/028 (5 &amp; 6  Geo. VI No. 28)</w:t>
            </w:r>
          </w:p>
        </w:tc>
        <w:tc>
          <w:tcPr>
            <w:tcW w:w="2693" w:type="dxa"/>
          </w:tcPr>
          <w:p w14:paraId="7BEDF0AA" w14:textId="77777777" w:rsidR="00B13B28" w:rsidRDefault="00CC31A6">
            <w:pPr>
              <w:pStyle w:val="Table09Row"/>
            </w:pPr>
            <w:r>
              <w:rPr>
                <w:i/>
              </w:rPr>
              <w:t>Road Districts Act Amendment Act (No. 3) 1941</w:t>
            </w:r>
          </w:p>
        </w:tc>
        <w:tc>
          <w:tcPr>
            <w:tcW w:w="1276" w:type="dxa"/>
          </w:tcPr>
          <w:p w14:paraId="7236A2D7" w14:textId="77777777" w:rsidR="00B13B28" w:rsidRDefault="00CC31A6">
            <w:pPr>
              <w:pStyle w:val="Table09Row"/>
            </w:pPr>
            <w:r>
              <w:t>15 Dec 1941</w:t>
            </w:r>
          </w:p>
        </w:tc>
        <w:tc>
          <w:tcPr>
            <w:tcW w:w="3402" w:type="dxa"/>
          </w:tcPr>
          <w:p w14:paraId="35120053" w14:textId="77777777" w:rsidR="00B13B28" w:rsidRDefault="00CC31A6">
            <w:pPr>
              <w:pStyle w:val="Table09Row"/>
            </w:pPr>
            <w:r>
              <w:t>15 Dec 1941</w:t>
            </w:r>
          </w:p>
        </w:tc>
        <w:tc>
          <w:tcPr>
            <w:tcW w:w="1123" w:type="dxa"/>
          </w:tcPr>
          <w:p w14:paraId="0EA3517D" w14:textId="77777777" w:rsidR="00B13B28" w:rsidRDefault="00CC31A6">
            <w:pPr>
              <w:pStyle w:val="Table09Row"/>
            </w:pPr>
            <w:r>
              <w:t xml:space="preserve">1960/084 </w:t>
            </w:r>
            <w:r>
              <w:t>(9 Eliz. II No. 84)</w:t>
            </w:r>
          </w:p>
        </w:tc>
      </w:tr>
      <w:tr w:rsidR="00B13B28" w14:paraId="704FED4A" w14:textId="77777777">
        <w:trPr>
          <w:cantSplit/>
          <w:jc w:val="center"/>
        </w:trPr>
        <w:tc>
          <w:tcPr>
            <w:tcW w:w="1418" w:type="dxa"/>
          </w:tcPr>
          <w:p w14:paraId="1FAD885F" w14:textId="77777777" w:rsidR="00B13B28" w:rsidRDefault="00CC31A6">
            <w:pPr>
              <w:pStyle w:val="Table09Row"/>
            </w:pPr>
            <w:r>
              <w:t>1941/029 (5 &amp; 6 Geo. VI No. 29)</w:t>
            </w:r>
          </w:p>
        </w:tc>
        <w:tc>
          <w:tcPr>
            <w:tcW w:w="2693" w:type="dxa"/>
          </w:tcPr>
          <w:p w14:paraId="5F5571D6" w14:textId="77777777" w:rsidR="00B13B28" w:rsidRDefault="00CC31A6">
            <w:pPr>
              <w:pStyle w:val="Table09Row"/>
            </w:pPr>
            <w:r>
              <w:rPr>
                <w:i/>
              </w:rPr>
              <w:t>Law Reform (Miscellaneous Provisions) Act 1941</w:t>
            </w:r>
          </w:p>
        </w:tc>
        <w:tc>
          <w:tcPr>
            <w:tcW w:w="1276" w:type="dxa"/>
          </w:tcPr>
          <w:p w14:paraId="6BFD09F6" w14:textId="77777777" w:rsidR="00B13B28" w:rsidRDefault="00CC31A6">
            <w:pPr>
              <w:pStyle w:val="Table09Row"/>
            </w:pPr>
            <w:r>
              <w:t>15 Dec 1941</w:t>
            </w:r>
          </w:p>
        </w:tc>
        <w:tc>
          <w:tcPr>
            <w:tcW w:w="3402" w:type="dxa"/>
          </w:tcPr>
          <w:p w14:paraId="65741FCC" w14:textId="77777777" w:rsidR="00B13B28" w:rsidRDefault="00CC31A6">
            <w:pPr>
              <w:pStyle w:val="Table09Row"/>
            </w:pPr>
            <w:r>
              <w:t xml:space="preserve">24 Oct 1942 (see s. 1 and </w:t>
            </w:r>
            <w:r>
              <w:rPr>
                <w:i/>
              </w:rPr>
              <w:t>Gazette</w:t>
            </w:r>
            <w:r>
              <w:t xml:space="preserve"> 23 Oct 1942 p. 995)</w:t>
            </w:r>
          </w:p>
        </w:tc>
        <w:tc>
          <w:tcPr>
            <w:tcW w:w="1123" w:type="dxa"/>
          </w:tcPr>
          <w:p w14:paraId="32F4B1A6" w14:textId="77777777" w:rsidR="00B13B28" w:rsidRDefault="00B13B28">
            <w:pPr>
              <w:pStyle w:val="Table09Row"/>
            </w:pPr>
          </w:p>
        </w:tc>
      </w:tr>
      <w:tr w:rsidR="00B13B28" w14:paraId="0354AD18" w14:textId="77777777">
        <w:trPr>
          <w:cantSplit/>
          <w:jc w:val="center"/>
        </w:trPr>
        <w:tc>
          <w:tcPr>
            <w:tcW w:w="1418" w:type="dxa"/>
          </w:tcPr>
          <w:p w14:paraId="454F34BB" w14:textId="77777777" w:rsidR="00B13B28" w:rsidRDefault="00CC31A6">
            <w:pPr>
              <w:pStyle w:val="Table09Row"/>
            </w:pPr>
            <w:r>
              <w:t>1941/030 (5 &amp; 6  Geo. VI No. 30)</w:t>
            </w:r>
          </w:p>
        </w:tc>
        <w:tc>
          <w:tcPr>
            <w:tcW w:w="2693" w:type="dxa"/>
          </w:tcPr>
          <w:p w14:paraId="0AA6C5B9" w14:textId="77777777" w:rsidR="00B13B28" w:rsidRDefault="00CC31A6">
            <w:pPr>
              <w:pStyle w:val="Table09Row"/>
            </w:pPr>
            <w:r>
              <w:rPr>
                <w:i/>
              </w:rPr>
              <w:t>Lotteries (Control) Act Amendment Act 1941</w:t>
            </w:r>
          </w:p>
        </w:tc>
        <w:tc>
          <w:tcPr>
            <w:tcW w:w="1276" w:type="dxa"/>
          </w:tcPr>
          <w:p w14:paraId="3AFC113D" w14:textId="77777777" w:rsidR="00B13B28" w:rsidRDefault="00CC31A6">
            <w:pPr>
              <w:pStyle w:val="Table09Row"/>
            </w:pPr>
            <w:r>
              <w:t>16 Dec 1941</w:t>
            </w:r>
          </w:p>
        </w:tc>
        <w:tc>
          <w:tcPr>
            <w:tcW w:w="3402" w:type="dxa"/>
          </w:tcPr>
          <w:p w14:paraId="732E327D" w14:textId="77777777" w:rsidR="00B13B28" w:rsidRDefault="00CC31A6">
            <w:pPr>
              <w:pStyle w:val="Table09Row"/>
            </w:pPr>
            <w:r>
              <w:t>16 Dec 1941</w:t>
            </w:r>
          </w:p>
        </w:tc>
        <w:tc>
          <w:tcPr>
            <w:tcW w:w="1123" w:type="dxa"/>
          </w:tcPr>
          <w:p w14:paraId="4E53E3BD" w14:textId="77777777" w:rsidR="00B13B28" w:rsidRDefault="00CC31A6">
            <w:pPr>
              <w:pStyle w:val="Table09Row"/>
            </w:pPr>
            <w:r>
              <w:t>1954/018 (3 Eliz. II No. 18)</w:t>
            </w:r>
          </w:p>
        </w:tc>
      </w:tr>
      <w:tr w:rsidR="00B13B28" w14:paraId="34590182" w14:textId="77777777">
        <w:trPr>
          <w:cantSplit/>
          <w:jc w:val="center"/>
        </w:trPr>
        <w:tc>
          <w:tcPr>
            <w:tcW w:w="1418" w:type="dxa"/>
          </w:tcPr>
          <w:p w14:paraId="6281269E" w14:textId="77777777" w:rsidR="00B13B28" w:rsidRDefault="00CC31A6">
            <w:pPr>
              <w:pStyle w:val="Table09Row"/>
            </w:pPr>
            <w:r>
              <w:t>1941/031 (5 &amp; 6  Geo. VI No. 31)</w:t>
            </w:r>
          </w:p>
        </w:tc>
        <w:tc>
          <w:tcPr>
            <w:tcW w:w="2693" w:type="dxa"/>
          </w:tcPr>
          <w:p w14:paraId="0FB35E62" w14:textId="77777777" w:rsidR="00B13B28" w:rsidRDefault="00CC31A6">
            <w:pPr>
              <w:pStyle w:val="Table09Row"/>
            </w:pPr>
            <w:r>
              <w:rPr>
                <w:i/>
              </w:rPr>
              <w:t>Fire Brigades Act Amendment Act 1941</w:t>
            </w:r>
          </w:p>
        </w:tc>
        <w:tc>
          <w:tcPr>
            <w:tcW w:w="1276" w:type="dxa"/>
          </w:tcPr>
          <w:p w14:paraId="6F389E0E" w14:textId="77777777" w:rsidR="00B13B28" w:rsidRDefault="00CC31A6">
            <w:pPr>
              <w:pStyle w:val="Table09Row"/>
            </w:pPr>
            <w:r>
              <w:t>16 Dec 1941</w:t>
            </w:r>
          </w:p>
        </w:tc>
        <w:tc>
          <w:tcPr>
            <w:tcW w:w="3402" w:type="dxa"/>
          </w:tcPr>
          <w:p w14:paraId="6A1471B9" w14:textId="77777777" w:rsidR="00B13B28" w:rsidRDefault="00CC31A6">
            <w:pPr>
              <w:pStyle w:val="Table09Row"/>
            </w:pPr>
            <w:r>
              <w:t>16 Dec 1941</w:t>
            </w:r>
          </w:p>
        </w:tc>
        <w:tc>
          <w:tcPr>
            <w:tcW w:w="1123" w:type="dxa"/>
          </w:tcPr>
          <w:p w14:paraId="2D5BC31D" w14:textId="77777777" w:rsidR="00B13B28" w:rsidRDefault="00CC31A6">
            <w:pPr>
              <w:pStyle w:val="Table09Row"/>
            </w:pPr>
            <w:r>
              <w:t>1942/035 (6 &amp; 7 Geo. VI No. 35)</w:t>
            </w:r>
          </w:p>
        </w:tc>
      </w:tr>
      <w:tr w:rsidR="00B13B28" w14:paraId="03802268" w14:textId="77777777">
        <w:trPr>
          <w:cantSplit/>
          <w:jc w:val="center"/>
        </w:trPr>
        <w:tc>
          <w:tcPr>
            <w:tcW w:w="1418" w:type="dxa"/>
          </w:tcPr>
          <w:p w14:paraId="559BA720" w14:textId="77777777" w:rsidR="00B13B28" w:rsidRDefault="00CC31A6">
            <w:pPr>
              <w:pStyle w:val="Table09Row"/>
            </w:pPr>
            <w:r>
              <w:t>1941/032 (5 &amp; 6 Geo. VI No. 32)</w:t>
            </w:r>
          </w:p>
        </w:tc>
        <w:tc>
          <w:tcPr>
            <w:tcW w:w="2693" w:type="dxa"/>
          </w:tcPr>
          <w:p w14:paraId="4F675ABB" w14:textId="77777777" w:rsidR="00B13B28" w:rsidRDefault="00CC31A6">
            <w:pPr>
              <w:pStyle w:val="Table09Row"/>
            </w:pPr>
            <w:r>
              <w:rPr>
                <w:i/>
              </w:rPr>
              <w:t xml:space="preserve">Rights in Water and Irrigation Act Amendment </w:t>
            </w:r>
            <w:r>
              <w:rPr>
                <w:i/>
              </w:rPr>
              <w:t>Act 1941</w:t>
            </w:r>
          </w:p>
        </w:tc>
        <w:tc>
          <w:tcPr>
            <w:tcW w:w="1276" w:type="dxa"/>
          </w:tcPr>
          <w:p w14:paraId="4B10852F" w14:textId="77777777" w:rsidR="00B13B28" w:rsidRDefault="00CC31A6">
            <w:pPr>
              <w:pStyle w:val="Table09Row"/>
            </w:pPr>
            <w:r>
              <w:t>16 Dec 1941</w:t>
            </w:r>
          </w:p>
        </w:tc>
        <w:tc>
          <w:tcPr>
            <w:tcW w:w="3402" w:type="dxa"/>
          </w:tcPr>
          <w:p w14:paraId="53D24054" w14:textId="77777777" w:rsidR="00B13B28" w:rsidRDefault="00CC31A6">
            <w:pPr>
              <w:pStyle w:val="Table09Row"/>
            </w:pPr>
            <w:r>
              <w:t>16 Dec 1941</w:t>
            </w:r>
          </w:p>
        </w:tc>
        <w:tc>
          <w:tcPr>
            <w:tcW w:w="1123" w:type="dxa"/>
          </w:tcPr>
          <w:p w14:paraId="43FAB1B4" w14:textId="77777777" w:rsidR="00B13B28" w:rsidRDefault="00B13B28">
            <w:pPr>
              <w:pStyle w:val="Table09Row"/>
            </w:pPr>
          </w:p>
        </w:tc>
      </w:tr>
      <w:tr w:rsidR="00B13B28" w14:paraId="5186E290" w14:textId="77777777">
        <w:trPr>
          <w:cantSplit/>
          <w:jc w:val="center"/>
        </w:trPr>
        <w:tc>
          <w:tcPr>
            <w:tcW w:w="1418" w:type="dxa"/>
          </w:tcPr>
          <w:p w14:paraId="65B4A55A" w14:textId="77777777" w:rsidR="00B13B28" w:rsidRDefault="00CC31A6">
            <w:pPr>
              <w:pStyle w:val="Table09Row"/>
            </w:pPr>
            <w:r>
              <w:t>1941/033 (5 &amp; 6  Geo. VI No. 33)</w:t>
            </w:r>
          </w:p>
        </w:tc>
        <w:tc>
          <w:tcPr>
            <w:tcW w:w="2693" w:type="dxa"/>
          </w:tcPr>
          <w:p w14:paraId="5E386907" w14:textId="77777777" w:rsidR="00B13B28" w:rsidRDefault="00CC31A6">
            <w:pPr>
              <w:pStyle w:val="Table09Row"/>
            </w:pPr>
            <w:r>
              <w:rPr>
                <w:i/>
              </w:rPr>
              <w:t>Plant Diseases (Registration Fees) Act 1941</w:t>
            </w:r>
          </w:p>
        </w:tc>
        <w:tc>
          <w:tcPr>
            <w:tcW w:w="1276" w:type="dxa"/>
          </w:tcPr>
          <w:p w14:paraId="35220AA2" w14:textId="77777777" w:rsidR="00B13B28" w:rsidRDefault="00CC31A6">
            <w:pPr>
              <w:pStyle w:val="Table09Row"/>
            </w:pPr>
            <w:r>
              <w:t>16 Dec 1941</w:t>
            </w:r>
          </w:p>
        </w:tc>
        <w:tc>
          <w:tcPr>
            <w:tcW w:w="3402" w:type="dxa"/>
          </w:tcPr>
          <w:p w14:paraId="75FEC190" w14:textId="77777777" w:rsidR="00B13B28" w:rsidRDefault="00CC31A6">
            <w:pPr>
              <w:pStyle w:val="Table09Row"/>
            </w:pPr>
            <w:r>
              <w:t>1 Jul 1942 (see s. 2)</w:t>
            </w:r>
          </w:p>
        </w:tc>
        <w:tc>
          <w:tcPr>
            <w:tcW w:w="1123" w:type="dxa"/>
          </w:tcPr>
          <w:p w14:paraId="4954B3EA" w14:textId="77777777" w:rsidR="00B13B28" w:rsidRDefault="00CC31A6">
            <w:pPr>
              <w:pStyle w:val="Table09Row"/>
            </w:pPr>
            <w:r>
              <w:t>1981/055</w:t>
            </w:r>
          </w:p>
        </w:tc>
      </w:tr>
      <w:tr w:rsidR="00B13B28" w14:paraId="43B4D6EE" w14:textId="77777777">
        <w:trPr>
          <w:cantSplit/>
          <w:jc w:val="center"/>
        </w:trPr>
        <w:tc>
          <w:tcPr>
            <w:tcW w:w="1418" w:type="dxa"/>
          </w:tcPr>
          <w:p w14:paraId="3EAE7DE3" w14:textId="77777777" w:rsidR="00B13B28" w:rsidRDefault="00CC31A6">
            <w:pPr>
              <w:pStyle w:val="Table09Row"/>
            </w:pPr>
            <w:r>
              <w:t>1941/034 (5 &amp; 6  Geo. VI No. 34)</w:t>
            </w:r>
          </w:p>
        </w:tc>
        <w:tc>
          <w:tcPr>
            <w:tcW w:w="2693" w:type="dxa"/>
          </w:tcPr>
          <w:p w14:paraId="4720438F" w14:textId="77777777" w:rsidR="00B13B28" w:rsidRDefault="00CC31A6">
            <w:pPr>
              <w:pStyle w:val="Table09Row"/>
            </w:pPr>
            <w:r>
              <w:rPr>
                <w:i/>
              </w:rPr>
              <w:t>Main Roads Act (Funds Appropriation) Act (No. 2) 1941</w:t>
            </w:r>
          </w:p>
        </w:tc>
        <w:tc>
          <w:tcPr>
            <w:tcW w:w="1276" w:type="dxa"/>
          </w:tcPr>
          <w:p w14:paraId="3BCC937A" w14:textId="77777777" w:rsidR="00B13B28" w:rsidRDefault="00CC31A6">
            <w:pPr>
              <w:pStyle w:val="Table09Row"/>
            </w:pPr>
            <w:r>
              <w:t>19 Dec 1941</w:t>
            </w:r>
          </w:p>
        </w:tc>
        <w:tc>
          <w:tcPr>
            <w:tcW w:w="3402" w:type="dxa"/>
          </w:tcPr>
          <w:p w14:paraId="32427096" w14:textId="77777777" w:rsidR="00B13B28" w:rsidRDefault="00CC31A6">
            <w:pPr>
              <w:pStyle w:val="Table09Row"/>
            </w:pPr>
            <w:r>
              <w:t>19 Dec 1941</w:t>
            </w:r>
          </w:p>
        </w:tc>
        <w:tc>
          <w:tcPr>
            <w:tcW w:w="1123" w:type="dxa"/>
          </w:tcPr>
          <w:p w14:paraId="39E5E5FC" w14:textId="77777777" w:rsidR="00B13B28" w:rsidRDefault="00CC31A6">
            <w:pPr>
              <w:pStyle w:val="Table09Row"/>
            </w:pPr>
            <w:r>
              <w:t>Exp. 31/12/1942</w:t>
            </w:r>
          </w:p>
        </w:tc>
      </w:tr>
      <w:tr w:rsidR="00B13B28" w14:paraId="1E916DA3" w14:textId="77777777">
        <w:trPr>
          <w:cantSplit/>
          <w:jc w:val="center"/>
        </w:trPr>
        <w:tc>
          <w:tcPr>
            <w:tcW w:w="1418" w:type="dxa"/>
          </w:tcPr>
          <w:p w14:paraId="0BA62EE6" w14:textId="77777777" w:rsidR="00B13B28" w:rsidRDefault="00CC31A6">
            <w:pPr>
              <w:pStyle w:val="Table09Row"/>
            </w:pPr>
            <w:r>
              <w:t>1941/035 (5 &amp; 6 Geo. VI No. 35)</w:t>
            </w:r>
          </w:p>
        </w:tc>
        <w:tc>
          <w:tcPr>
            <w:tcW w:w="2693" w:type="dxa"/>
          </w:tcPr>
          <w:p w14:paraId="0161D725" w14:textId="77777777" w:rsidR="00B13B28" w:rsidRDefault="00CC31A6">
            <w:pPr>
              <w:pStyle w:val="Table09Row"/>
            </w:pPr>
            <w:r>
              <w:rPr>
                <w:i/>
              </w:rPr>
              <w:t>Stamp Act Amendment Act 1941</w:t>
            </w:r>
          </w:p>
        </w:tc>
        <w:tc>
          <w:tcPr>
            <w:tcW w:w="1276" w:type="dxa"/>
          </w:tcPr>
          <w:p w14:paraId="218752A7" w14:textId="77777777" w:rsidR="00B13B28" w:rsidRDefault="00CC31A6">
            <w:pPr>
              <w:pStyle w:val="Table09Row"/>
            </w:pPr>
            <w:r>
              <w:t>19 Dec 1941</w:t>
            </w:r>
          </w:p>
        </w:tc>
        <w:tc>
          <w:tcPr>
            <w:tcW w:w="3402" w:type="dxa"/>
          </w:tcPr>
          <w:p w14:paraId="5F7A8A96" w14:textId="77777777" w:rsidR="00B13B28" w:rsidRDefault="00CC31A6">
            <w:pPr>
              <w:pStyle w:val="Table09Row"/>
            </w:pPr>
            <w:r>
              <w:t>19 Dec 1941</w:t>
            </w:r>
          </w:p>
        </w:tc>
        <w:tc>
          <w:tcPr>
            <w:tcW w:w="1123" w:type="dxa"/>
          </w:tcPr>
          <w:p w14:paraId="7B23917D" w14:textId="77777777" w:rsidR="00B13B28" w:rsidRDefault="00B13B28">
            <w:pPr>
              <w:pStyle w:val="Table09Row"/>
            </w:pPr>
          </w:p>
        </w:tc>
      </w:tr>
      <w:tr w:rsidR="00B13B28" w14:paraId="09D19FD1" w14:textId="77777777">
        <w:trPr>
          <w:cantSplit/>
          <w:jc w:val="center"/>
        </w:trPr>
        <w:tc>
          <w:tcPr>
            <w:tcW w:w="1418" w:type="dxa"/>
          </w:tcPr>
          <w:p w14:paraId="4C27B831" w14:textId="77777777" w:rsidR="00B13B28" w:rsidRDefault="00CC31A6">
            <w:pPr>
              <w:pStyle w:val="Table09Row"/>
            </w:pPr>
            <w:r>
              <w:t>1941/036 (5 &amp; 6  Geo. VI No. 36)</w:t>
            </w:r>
          </w:p>
        </w:tc>
        <w:tc>
          <w:tcPr>
            <w:tcW w:w="2693" w:type="dxa"/>
          </w:tcPr>
          <w:p w14:paraId="2AD20F90" w14:textId="77777777" w:rsidR="00B13B28" w:rsidRDefault="00CC31A6">
            <w:pPr>
              <w:pStyle w:val="Table09Row"/>
            </w:pPr>
            <w:r>
              <w:rPr>
                <w:i/>
              </w:rPr>
              <w:t>Workers’ Compensation Act Amendment Act 1941</w:t>
            </w:r>
          </w:p>
        </w:tc>
        <w:tc>
          <w:tcPr>
            <w:tcW w:w="1276" w:type="dxa"/>
          </w:tcPr>
          <w:p w14:paraId="57ABC008" w14:textId="77777777" w:rsidR="00B13B28" w:rsidRDefault="00CC31A6">
            <w:pPr>
              <w:pStyle w:val="Table09Row"/>
            </w:pPr>
            <w:r>
              <w:t>19 Dec 1941</w:t>
            </w:r>
          </w:p>
        </w:tc>
        <w:tc>
          <w:tcPr>
            <w:tcW w:w="3402" w:type="dxa"/>
          </w:tcPr>
          <w:p w14:paraId="72F2E000" w14:textId="77777777" w:rsidR="00B13B28" w:rsidRDefault="00CC31A6">
            <w:pPr>
              <w:pStyle w:val="Table09Row"/>
            </w:pPr>
            <w:r>
              <w:t>19 Dec 1941</w:t>
            </w:r>
          </w:p>
        </w:tc>
        <w:tc>
          <w:tcPr>
            <w:tcW w:w="1123" w:type="dxa"/>
          </w:tcPr>
          <w:p w14:paraId="6A884BD2" w14:textId="77777777" w:rsidR="00B13B28" w:rsidRDefault="00CC31A6">
            <w:pPr>
              <w:pStyle w:val="Table09Row"/>
            </w:pPr>
            <w:r>
              <w:t>1981/086</w:t>
            </w:r>
          </w:p>
        </w:tc>
      </w:tr>
      <w:tr w:rsidR="00B13B28" w14:paraId="5540029D" w14:textId="77777777">
        <w:trPr>
          <w:cantSplit/>
          <w:jc w:val="center"/>
        </w:trPr>
        <w:tc>
          <w:tcPr>
            <w:tcW w:w="1418" w:type="dxa"/>
          </w:tcPr>
          <w:p w14:paraId="49ECD750" w14:textId="77777777" w:rsidR="00B13B28" w:rsidRDefault="00CC31A6">
            <w:pPr>
              <w:pStyle w:val="Table09Row"/>
            </w:pPr>
            <w:r>
              <w:t xml:space="preserve">1941/037 (5 &amp; 6 </w:t>
            </w:r>
            <w:r>
              <w:t>Geo. VI No. 37)</w:t>
            </w:r>
          </w:p>
        </w:tc>
        <w:tc>
          <w:tcPr>
            <w:tcW w:w="2693" w:type="dxa"/>
          </w:tcPr>
          <w:p w14:paraId="1E0CEF5B" w14:textId="77777777" w:rsidR="00B13B28" w:rsidRDefault="00CC31A6">
            <w:pPr>
              <w:pStyle w:val="Table09Row"/>
            </w:pPr>
            <w:r>
              <w:rPr>
                <w:i/>
              </w:rPr>
              <w:t>Metropolitan Market Act Amendment Act 1941</w:t>
            </w:r>
          </w:p>
        </w:tc>
        <w:tc>
          <w:tcPr>
            <w:tcW w:w="1276" w:type="dxa"/>
          </w:tcPr>
          <w:p w14:paraId="714740FC" w14:textId="77777777" w:rsidR="00B13B28" w:rsidRDefault="00CC31A6">
            <w:pPr>
              <w:pStyle w:val="Table09Row"/>
            </w:pPr>
            <w:r>
              <w:t>15 Jan 1942</w:t>
            </w:r>
          </w:p>
        </w:tc>
        <w:tc>
          <w:tcPr>
            <w:tcW w:w="3402" w:type="dxa"/>
          </w:tcPr>
          <w:p w14:paraId="5594F5F6" w14:textId="77777777" w:rsidR="00B13B28" w:rsidRDefault="00CC31A6">
            <w:pPr>
              <w:pStyle w:val="Table09Row"/>
            </w:pPr>
            <w:r>
              <w:t>15 Jan 1942</w:t>
            </w:r>
          </w:p>
        </w:tc>
        <w:tc>
          <w:tcPr>
            <w:tcW w:w="1123" w:type="dxa"/>
          </w:tcPr>
          <w:p w14:paraId="4EACC64B" w14:textId="77777777" w:rsidR="00B13B28" w:rsidRDefault="00B13B28">
            <w:pPr>
              <w:pStyle w:val="Table09Row"/>
            </w:pPr>
          </w:p>
        </w:tc>
      </w:tr>
      <w:tr w:rsidR="00B13B28" w14:paraId="51F6A24C" w14:textId="77777777">
        <w:trPr>
          <w:cantSplit/>
          <w:jc w:val="center"/>
        </w:trPr>
        <w:tc>
          <w:tcPr>
            <w:tcW w:w="1418" w:type="dxa"/>
          </w:tcPr>
          <w:p w14:paraId="13B112EF" w14:textId="77777777" w:rsidR="00B13B28" w:rsidRDefault="00CC31A6">
            <w:pPr>
              <w:pStyle w:val="Table09Row"/>
            </w:pPr>
            <w:r>
              <w:t>1941/038 (5 &amp; 6  Geo. VI No. 38)</w:t>
            </w:r>
          </w:p>
        </w:tc>
        <w:tc>
          <w:tcPr>
            <w:tcW w:w="2693" w:type="dxa"/>
          </w:tcPr>
          <w:p w14:paraId="0B3022C2" w14:textId="77777777" w:rsidR="00B13B28" w:rsidRDefault="00CC31A6">
            <w:pPr>
              <w:pStyle w:val="Table09Row"/>
            </w:pPr>
            <w:r>
              <w:rPr>
                <w:i/>
              </w:rPr>
              <w:t>Reserves Act (No. 2) 1941</w:t>
            </w:r>
          </w:p>
        </w:tc>
        <w:tc>
          <w:tcPr>
            <w:tcW w:w="1276" w:type="dxa"/>
          </w:tcPr>
          <w:p w14:paraId="50B22E56" w14:textId="77777777" w:rsidR="00B13B28" w:rsidRDefault="00CC31A6">
            <w:pPr>
              <w:pStyle w:val="Table09Row"/>
            </w:pPr>
            <w:r>
              <w:t>2 Jan 1942</w:t>
            </w:r>
          </w:p>
        </w:tc>
        <w:tc>
          <w:tcPr>
            <w:tcW w:w="3402" w:type="dxa"/>
          </w:tcPr>
          <w:p w14:paraId="5EA88C7B" w14:textId="77777777" w:rsidR="00B13B28" w:rsidRDefault="00CC31A6">
            <w:pPr>
              <w:pStyle w:val="Table09Row"/>
            </w:pPr>
            <w:r>
              <w:t>2 Jan 1942</w:t>
            </w:r>
          </w:p>
        </w:tc>
        <w:tc>
          <w:tcPr>
            <w:tcW w:w="1123" w:type="dxa"/>
          </w:tcPr>
          <w:p w14:paraId="03223277" w14:textId="77777777" w:rsidR="00B13B28" w:rsidRDefault="00B13B28">
            <w:pPr>
              <w:pStyle w:val="Table09Row"/>
            </w:pPr>
          </w:p>
        </w:tc>
      </w:tr>
      <w:tr w:rsidR="00B13B28" w14:paraId="5D94C094" w14:textId="77777777">
        <w:trPr>
          <w:cantSplit/>
          <w:jc w:val="center"/>
        </w:trPr>
        <w:tc>
          <w:tcPr>
            <w:tcW w:w="1418" w:type="dxa"/>
          </w:tcPr>
          <w:p w14:paraId="7DBD17BF" w14:textId="77777777" w:rsidR="00B13B28" w:rsidRDefault="00CC31A6">
            <w:pPr>
              <w:pStyle w:val="Table09Row"/>
            </w:pPr>
            <w:r>
              <w:t>1941/039 (5 &amp; 6  Geo. VI No. 39)</w:t>
            </w:r>
          </w:p>
        </w:tc>
        <w:tc>
          <w:tcPr>
            <w:tcW w:w="2693" w:type="dxa"/>
          </w:tcPr>
          <w:p w14:paraId="5A44FEEF" w14:textId="77777777" w:rsidR="00B13B28" w:rsidRDefault="00CC31A6">
            <w:pPr>
              <w:pStyle w:val="Table09Row"/>
            </w:pPr>
            <w:r>
              <w:rPr>
                <w:i/>
              </w:rPr>
              <w:t>Road Closure Act 1941</w:t>
            </w:r>
          </w:p>
        </w:tc>
        <w:tc>
          <w:tcPr>
            <w:tcW w:w="1276" w:type="dxa"/>
          </w:tcPr>
          <w:p w14:paraId="23F4FD1A" w14:textId="77777777" w:rsidR="00B13B28" w:rsidRDefault="00CC31A6">
            <w:pPr>
              <w:pStyle w:val="Table09Row"/>
            </w:pPr>
            <w:r>
              <w:t>2 Jan 1942</w:t>
            </w:r>
          </w:p>
        </w:tc>
        <w:tc>
          <w:tcPr>
            <w:tcW w:w="3402" w:type="dxa"/>
          </w:tcPr>
          <w:p w14:paraId="089EA5F7" w14:textId="77777777" w:rsidR="00B13B28" w:rsidRDefault="00CC31A6">
            <w:pPr>
              <w:pStyle w:val="Table09Row"/>
            </w:pPr>
            <w:r>
              <w:t>2 Jan 1942</w:t>
            </w:r>
          </w:p>
        </w:tc>
        <w:tc>
          <w:tcPr>
            <w:tcW w:w="1123" w:type="dxa"/>
          </w:tcPr>
          <w:p w14:paraId="4951AE33" w14:textId="77777777" w:rsidR="00B13B28" w:rsidRDefault="00CC31A6">
            <w:pPr>
              <w:pStyle w:val="Table09Row"/>
            </w:pPr>
            <w:r>
              <w:t>1965/057</w:t>
            </w:r>
          </w:p>
        </w:tc>
      </w:tr>
      <w:tr w:rsidR="00B13B28" w14:paraId="1CF1759B" w14:textId="77777777">
        <w:trPr>
          <w:cantSplit/>
          <w:jc w:val="center"/>
        </w:trPr>
        <w:tc>
          <w:tcPr>
            <w:tcW w:w="1418" w:type="dxa"/>
          </w:tcPr>
          <w:p w14:paraId="2EACD6BE" w14:textId="77777777" w:rsidR="00B13B28" w:rsidRDefault="00CC31A6">
            <w:pPr>
              <w:pStyle w:val="Table09Row"/>
            </w:pPr>
            <w:r>
              <w:t>1941/040 (5 &amp; 6  Geo. VI No. 40)</w:t>
            </w:r>
          </w:p>
        </w:tc>
        <w:tc>
          <w:tcPr>
            <w:tcW w:w="2693" w:type="dxa"/>
          </w:tcPr>
          <w:p w14:paraId="37B6FCDC" w14:textId="77777777" w:rsidR="00B13B28" w:rsidRDefault="00CC31A6">
            <w:pPr>
              <w:pStyle w:val="Table09Row"/>
            </w:pPr>
            <w:r>
              <w:rPr>
                <w:i/>
              </w:rPr>
              <w:t>Loan Act 1941</w:t>
            </w:r>
          </w:p>
        </w:tc>
        <w:tc>
          <w:tcPr>
            <w:tcW w:w="1276" w:type="dxa"/>
          </w:tcPr>
          <w:p w14:paraId="020F427E" w14:textId="77777777" w:rsidR="00B13B28" w:rsidRDefault="00CC31A6">
            <w:pPr>
              <w:pStyle w:val="Table09Row"/>
            </w:pPr>
            <w:r>
              <w:t>2 Jan 1942</w:t>
            </w:r>
          </w:p>
        </w:tc>
        <w:tc>
          <w:tcPr>
            <w:tcW w:w="3402" w:type="dxa"/>
          </w:tcPr>
          <w:p w14:paraId="1E768297" w14:textId="77777777" w:rsidR="00B13B28" w:rsidRDefault="00CC31A6">
            <w:pPr>
              <w:pStyle w:val="Table09Row"/>
            </w:pPr>
            <w:r>
              <w:t>2 Jan 1942</w:t>
            </w:r>
          </w:p>
        </w:tc>
        <w:tc>
          <w:tcPr>
            <w:tcW w:w="1123" w:type="dxa"/>
          </w:tcPr>
          <w:p w14:paraId="437C91C8" w14:textId="77777777" w:rsidR="00B13B28" w:rsidRDefault="00CC31A6">
            <w:pPr>
              <w:pStyle w:val="Table09Row"/>
            </w:pPr>
            <w:r>
              <w:t>1965/057</w:t>
            </w:r>
          </w:p>
        </w:tc>
      </w:tr>
      <w:tr w:rsidR="00B13B28" w14:paraId="3493E777" w14:textId="77777777">
        <w:trPr>
          <w:cantSplit/>
          <w:jc w:val="center"/>
        </w:trPr>
        <w:tc>
          <w:tcPr>
            <w:tcW w:w="1418" w:type="dxa"/>
          </w:tcPr>
          <w:p w14:paraId="76398DE0" w14:textId="77777777" w:rsidR="00B13B28" w:rsidRDefault="00CC31A6">
            <w:pPr>
              <w:pStyle w:val="Table09Row"/>
            </w:pPr>
            <w:r>
              <w:t>1941/041 (5 &amp; 6  Geo. VI No. 41)</w:t>
            </w:r>
          </w:p>
        </w:tc>
        <w:tc>
          <w:tcPr>
            <w:tcW w:w="2693" w:type="dxa"/>
          </w:tcPr>
          <w:p w14:paraId="1904D106" w14:textId="77777777" w:rsidR="00B13B28" w:rsidRDefault="00CC31A6">
            <w:pPr>
              <w:pStyle w:val="Table09Row"/>
            </w:pPr>
            <w:r>
              <w:rPr>
                <w:i/>
              </w:rPr>
              <w:t>Industries Assistance Act Continuance Act 1941</w:t>
            </w:r>
          </w:p>
        </w:tc>
        <w:tc>
          <w:tcPr>
            <w:tcW w:w="1276" w:type="dxa"/>
          </w:tcPr>
          <w:p w14:paraId="68D39663" w14:textId="77777777" w:rsidR="00B13B28" w:rsidRDefault="00CC31A6">
            <w:pPr>
              <w:pStyle w:val="Table09Row"/>
            </w:pPr>
            <w:r>
              <w:t>2 Jan 1942</w:t>
            </w:r>
          </w:p>
        </w:tc>
        <w:tc>
          <w:tcPr>
            <w:tcW w:w="3402" w:type="dxa"/>
          </w:tcPr>
          <w:p w14:paraId="183D518C" w14:textId="77777777" w:rsidR="00B13B28" w:rsidRDefault="00CC31A6">
            <w:pPr>
              <w:pStyle w:val="Table09Row"/>
            </w:pPr>
            <w:r>
              <w:t>2 Jan 1942</w:t>
            </w:r>
          </w:p>
        </w:tc>
        <w:tc>
          <w:tcPr>
            <w:tcW w:w="1123" w:type="dxa"/>
          </w:tcPr>
          <w:p w14:paraId="036E2BD3" w14:textId="77777777" w:rsidR="00B13B28" w:rsidRDefault="00CC31A6">
            <w:pPr>
              <w:pStyle w:val="Table09Row"/>
            </w:pPr>
            <w:r>
              <w:t>1985/057</w:t>
            </w:r>
          </w:p>
        </w:tc>
      </w:tr>
      <w:tr w:rsidR="00B13B28" w14:paraId="0EE0908C" w14:textId="77777777">
        <w:trPr>
          <w:cantSplit/>
          <w:jc w:val="center"/>
        </w:trPr>
        <w:tc>
          <w:tcPr>
            <w:tcW w:w="1418" w:type="dxa"/>
          </w:tcPr>
          <w:p w14:paraId="29238158" w14:textId="77777777" w:rsidR="00B13B28" w:rsidRDefault="00CC31A6">
            <w:pPr>
              <w:pStyle w:val="Table09Row"/>
            </w:pPr>
            <w:r>
              <w:t>1941/042 (5 &amp; 6  Geo. VI No. 42)</w:t>
            </w:r>
          </w:p>
        </w:tc>
        <w:tc>
          <w:tcPr>
            <w:tcW w:w="2693" w:type="dxa"/>
          </w:tcPr>
          <w:p w14:paraId="5225E0E3" w14:textId="77777777" w:rsidR="00B13B28" w:rsidRDefault="00CC31A6">
            <w:pPr>
              <w:pStyle w:val="Table09Row"/>
            </w:pPr>
            <w:r>
              <w:rPr>
                <w:i/>
              </w:rPr>
              <w:t xml:space="preserve">Potato Growers </w:t>
            </w:r>
            <w:r>
              <w:rPr>
                <w:i/>
              </w:rPr>
              <w:t>Licensing Act 1941</w:t>
            </w:r>
          </w:p>
        </w:tc>
        <w:tc>
          <w:tcPr>
            <w:tcW w:w="1276" w:type="dxa"/>
          </w:tcPr>
          <w:p w14:paraId="12314F17" w14:textId="77777777" w:rsidR="00B13B28" w:rsidRDefault="00CC31A6">
            <w:pPr>
              <w:pStyle w:val="Table09Row"/>
            </w:pPr>
            <w:r>
              <w:t>2 Jan 1942</w:t>
            </w:r>
          </w:p>
        </w:tc>
        <w:tc>
          <w:tcPr>
            <w:tcW w:w="3402" w:type="dxa"/>
          </w:tcPr>
          <w:p w14:paraId="08B3EB0B" w14:textId="77777777" w:rsidR="00B13B28" w:rsidRDefault="00CC31A6">
            <w:pPr>
              <w:pStyle w:val="Table09Row"/>
            </w:pPr>
            <w:r>
              <w:t>2 Jan 1942</w:t>
            </w:r>
          </w:p>
        </w:tc>
        <w:tc>
          <w:tcPr>
            <w:tcW w:w="1123" w:type="dxa"/>
          </w:tcPr>
          <w:p w14:paraId="794CB59F" w14:textId="77777777" w:rsidR="00B13B28" w:rsidRDefault="00CC31A6">
            <w:pPr>
              <w:pStyle w:val="Table09Row"/>
            </w:pPr>
            <w:r>
              <w:t>1946/026 (10 &amp; 11 Geo. VI No. 26)</w:t>
            </w:r>
          </w:p>
        </w:tc>
      </w:tr>
      <w:tr w:rsidR="00B13B28" w14:paraId="7354FB40" w14:textId="77777777">
        <w:trPr>
          <w:cantSplit/>
          <w:jc w:val="center"/>
        </w:trPr>
        <w:tc>
          <w:tcPr>
            <w:tcW w:w="1418" w:type="dxa"/>
          </w:tcPr>
          <w:p w14:paraId="58160108" w14:textId="77777777" w:rsidR="00B13B28" w:rsidRDefault="00CC31A6">
            <w:pPr>
              <w:pStyle w:val="Table09Row"/>
            </w:pPr>
            <w:r>
              <w:t>1941/043 (5 &amp; 6 Geo. VI No. 43)</w:t>
            </w:r>
          </w:p>
        </w:tc>
        <w:tc>
          <w:tcPr>
            <w:tcW w:w="2693" w:type="dxa"/>
          </w:tcPr>
          <w:p w14:paraId="5F327642" w14:textId="77777777" w:rsidR="00B13B28" w:rsidRDefault="00CC31A6">
            <w:pPr>
              <w:pStyle w:val="Table09Row"/>
            </w:pPr>
            <w:r>
              <w:rPr>
                <w:i/>
              </w:rPr>
              <w:t>Land Drainage Act Amendment Act 1941</w:t>
            </w:r>
          </w:p>
        </w:tc>
        <w:tc>
          <w:tcPr>
            <w:tcW w:w="1276" w:type="dxa"/>
          </w:tcPr>
          <w:p w14:paraId="2DEFA076" w14:textId="77777777" w:rsidR="00B13B28" w:rsidRDefault="00CC31A6">
            <w:pPr>
              <w:pStyle w:val="Table09Row"/>
            </w:pPr>
            <w:r>
              <w:t>2 Jan 1942</w:t>
            </w:r>
          </w:p>
        </w:tc>
        <w:tc>
          <w:tcPr>
            <w:tcW w:w="3402" w:type="dxa"/>
          </w:tcPr>
          <w:p w14:paraId="5CEBAA94" w14:textId="77777777" w:rsidR="00B13B28" w:rsidRDefault="00CC31A6">
            <w:pPr>
              <w:pStyle w:val="Table09Row"/>
            </w:pPr>
            <w:r>
              <w:t>2 Jan 1942</w:t>
            </w:r>
          </w:p>
        </w:tc>
        <w:tc>
          <w:tcPr>
            <w:tcW w:w="1123" w:type="dxa"/>
          </w:tcPr>
          <w:p w14:paraId="57FBD631" w14:textId="77777777" w:rsidR="00B13B28" w:rsidRDefault="00B13B28">
            <w:pPr>
              <w:pStyle w:val="Table09Row"/>
            </w:pPr>
          </w:p>
        </w:tc>
      </w:tr>
      <w:tr w:rsidR="00B13B28" w14:paraId="2E38DE93" w14:textId="77777777">
        <w:trPr>
          <w:cantSplit/>
          <w:jc w:val="center"/>
        </w:trPr>
        <w:tc>
          <w:tcPr>
            <w:tcW w:w="1418" w:type="dxa"/>
          </w:tcPr>
          <w:p w14:paraId="1E37C435" w14:textId="77777777" w:rsidR="00B13B28" w:rsidRDefault="00CC31A6">
            <w:pPr>
              <w:pStyle w:val="Table09Row"/>
            </w:pPr>
            <w:r>
              <w:t>1941/044 (5 &amp; 6  Geo. VI No. 44)</w:t>
            </w:r>
          </w:p>
        </w:tc>
        <w:tc>
          <w:tcPr>
            <w:tcW w:w="2693" w:type="dxa"/>
          </w:tcPr>
          <w:p w14:paraId="5C6EE5C4" w14:textId="77777777" w:rsidR="00B13B28" w:rsidRDefault="00CC31A6">
            <w:pPr>
              <w:pStyle w:val="Table09Row"/>
            </w:pPr>
            <w:r>
              <w:rPr>
                <w:i/>
              </w:rPr>
              <w:t>Workers’ Homes Act Amendment Act 1941</w:t>
            </w:r>
          </w:p>
        </w:tc>
        <w:tc>
          <w:tcPr>
            <w:tcW w:w="1276" w:type="dxa"/>
          </w:tcPr>
          <w:p w14:paraId="2571791B" w14:textId="77777777" w:rsidR="00B13B28" w:rsidRDefault="00CC31A6">
            <w:pPr>
              <w:pStyle w:val="Table09Row"/>
            </w:pPr>
            <w:r>
              <w:t>15 Jan 1942</w:t>
            </w:r>
          </w:p>
        </w:tc>
        <w:tc>
          <w:tcPr>
            <w:tcW w:w="3402" w:type="dxa"/>
          </w:tcPr>
          <w:p w14:paraId="0D3FBFAD" w14:textId="77777777" w:rsidR="00B13B28" w:rsidRDefault="00CC31A6">
            <w:pPr>
              <w:pStyle w:val="Table09Row"/>
            </w:pPr>
            <w:r>
              <w:t>15 Jan 1942</w:t>
            </w:r>
          </w:p>
        </w:tc>
        <w:tc>
          <w:tcPr>
            <w:tcW w:w="1123" w:type="dxa"/>
          </w:tcPr>
          <w:p w14:paraId="61A91288" w14:textId="77777777" w:rsidR="00B13B28" w:rsidRDefault="00CC31A6">
            <w:pPr>
              <w:pStyle w:val="Table09Row"/>
            </w:pPr>
            <w:r>
              <w:t>1946/051 (10 &amp; 11 Geo. VI No. 51)</w:t>
            </w:r>
          </w:p>
        </w:tc>
      </w:tr>
      <w:tr w:rsidR="00B13B28" w14:paraId="7EC50F79" w14:textId="77777777">
        <w:trPr>
          <w:cantSplit/>
          <w:jc w:val="center"/>
        </w:trPr>
        <w:tc>
          <w:tcPr>
            <w:tcW w:w="1418" w:type="dxa"/>
          </w:tcPr>
          <w:p w14:paraId="56BF67D8" w14:textId="77777777" w:rsidR="00B13B28" w:rsidRDefault="00CC31A6">
            <w:pPr>
              <w:pStyle w:val="Table09Row"/>
            </w:pPr>
            <w:r>
              <w:t>1941/045 (5 &amp; 6  Geo. VI No. 45)</w:t>
            </w:r>
          </w:p>
        </w:tc>
        <w:tc>
          <w:tcPr>
            <w:tcW w:w="2693" w:type="dxa"/>
          </w:tcPr>
          <w:p w14:paraId="07FFBD63" w14:textId="77777777" w:rsidR="00B13B28" w:rsidRDefault="00CC31A6">
            <w:pPr>
              <w:pStyle w:val="Table09Row"/>
            </w:pPr>
            <w:r>
              <w:rPr>
                <w:i/>
              </w:rPr>
              <w:t>Licensing (Provisional Certificate) Act 1941</w:t>
            </w:r>
          </w:p>
        </w:tc>
        <w:tc>
          <w:tcPr>
            <w:tcW w:w="1276" w:type="dxa"/>
          </w:tcPr>
          <w:p w14:paraId="7911325D" w14:textId="77777777" w:rsidR="00B13B28" w:rsidRDefault="00CC31A6">
            <w:pPr>
              <w:pStyle w:val="Table09Row"/>
            </w:pPr>
            <w:r>
              <w:t>15 Jan 1942</w:t>
            </w:r>
          </w:p>
        </w:tc>
        <w:tc>
          <w:tcPr>
            <w:tcW w:w="3402" w:type="dxa"/>
          </w:tcPr>
          <w:p w14:paraId="23C60ADB" w14:textId="77777777" w:rsidR="00B13B28" w:rsidRDefault="00CC31A6">
            <w:pPr>
              <w:pStyle w:val="Table09Row"/>
            </w:pPr>
            <w:r>
              <w:t>15 Jan 1942</w:t>
            </w:r>
          </w:p>
        </w:tc>
        <w:tc>
          <w:tcPr>
            <w:tcW w:w="1123" w:type="dxa"/>
          </w:tcPr>
          <w:p w14:paraId="7F9B2AC7" w14:textId="77777777" w:rsidR="00B13B28" w:rsidRDefault="00CC31A6">
            <w:pPr>
              <w:pStyle w:val="Table09Row"/>
            </w:pPr>
            <w:r>
              <w:t>1947/047 (11 &amp; 12 Geo. VI No. 47)</w:t>
            </w:r>
          </w:p>
        </w:tc>
      </w:tr>
      <w:tr w:rsidR="00B13B28" w14:paraId="57E6C5AB" w14:textId="77777777">
        <w:trPr>
          <w:cantSplit/>
          <w:jc w:val="center"/>
        </w:trPr>
        <w:tc>
          <w:tcPr>
            <w:tcW w:w="1418" w:type="dxa"/>
          </w:tcPr>
          <w:p w14:paraId="68EF8679" w14:textId="77777777" w:rsidR="00B13B28" w:rsidRDefault="00CC31A6">
            <w:pPr>
              <w:pStyle w:val="Table09Row"/>
            </w:pPr>
            <w:r>
              <w:t>1941/046 (5 &amp; 6  Geo. VI No. 46)</w:t>
            </w:r>
          </w:p>
        </w:tc>
        <w:tc>
          <w:tcPr>
            <w:tcW w:w="2693" w:type="dxa"/>
          </w:tcPr>
          <w:p w14:paraId="4806B0FD" w14:textId="77777777" w:rsidR="00B13B28" w:rsidRDefault="00CC31A6">
            <w:pPr>
              <w:pStyle w:val="Table09Row"/>
            </w:pPr>
            <w:r>
              <w:rPr>
                <w:i/>
              </w:rPr>
              <w:t xml:space="preserve">Appropriation </w:t>
            </w:r>
            <w:r>
              <w:rPr>
                <w:i/>
              </w:rPr>
              <w:t>Act 1941‑42</w:t>
            </w:r>
          </w:p>
        </w:tc>
        <w:tc>
          <w:tcPr>
            <w:tcW w:w="1276" w:type="dxa"/>
          </w:tcPr>
          <w:p w14:paraId="43C0BC5E" w14:textId="77777777" w:rsidR="00B13B28" w:rsidRDefault="00CC31A6">
            <w:pPr>
              <w:pStyle w:val="Table09Row"/>
            </w:pPr>
            <w:r>
              <w:t>15 Jan 1942</w:t>
            </w:r>
          </w:p>
        </w:tc>
        <w:tc>
          <w:tcPr>
            <w:tcW w:w="3402" w:type="dxa"/>
          </w:tcPr>
          <w:p w14:paraId="54072F8C" w14:textId="77777777" w:rsidR="00B13B28" w:rsidRDefault="00CC31A6">
            <w:pPr>
              <w:pStyle w:val="Table09Row"/>
            </w:pPr>
            <w:r>
              <w:t>15 Jan 1942</w:t>
            </w:r>
          </w:p>
        </w:tc>
        <w:tc>
          <w:tcPr>
            <w:tcW w:w="1123" w:type="dxa"/>
          </w:tcPr>
          <w:p w14:paraId="32B8000D" w14:textId="77777777" w:rsidR="00B13B28" w:rsidRDefault="00CC31A6">
            <w:pPr>
              <w:pStyle w:val="Table09Row"/>
            </w:pPr>
            <w:r>
              <w:t>1965/057</w:t>
            </w:r>
          </w:p>
        </w:tc>
      </w:tr>
      <w:tr w:rsidR="00B13B28" w14:paraId="12ECF41A" w14:textId="77777777">
        <w:trPr>
          <w:cantSplit/>
          <w:jc w:val="center"/>
        </w:trPr>
        <w:tc>
          <w:tcPr>
            <w:tcW w:w="1418" w:type="dxa"/>
          </w:tcPr>
          <w:p w14:paraId="4B3A0DE2" w14:textId="77777777" w:rsidR="00B13B28" w:rsidRDefault="00CC31A6">
            <w:pPr>
              <w:pStyle w:val="Table09Row"/>
            </w:pPr>
            <w:r>
              <w:t>1941/047 (5 &amp; 6  Geo. VI No. 47)</w:t>
            </w:r>
          </w:p>
        </w:tc>
        <w:tc>
          <w:tcPr>
            <w:tcW w:w="2693" w:type="dxa"/>
          </w:tcPr>
          <w:p w14:paraId="0D336C00" w14:textId="77777777" w:rsidR="00B13B28" w:rsidRDefault="00CC31A6">
            <w:pPr>
              <w:pStyle w:val="Table09Row"/>
            </w:pPr>
            <w:r>
              <w:rPr>
                <w:i/>
              </w:rPr>
              <w:t>Fruit Growing Industry (Trust Fund) Act 1941</w:t>
            </w:r>
          </w:p>
        </w:tc>
        <w:tc>
          <w:tcPr>
            <w:tcW w:w="1276" w:type="dxa"/>
          </w:tcPr>
          <w:p w14:paraId="08C2E7C3" w14:textId="77777777" w:rsidR="00B13B28" w:rsidRDefault="00CC31A6">
            <w:pPr>
              <w:pStyle w:val="Table09Row"/>
            </w:pPr>
            <w:r>
              <w:t>15 Jan 1942</w:t>
            </w:r>
          </w:p>
        </w:tc>
        <w:tc>
          <w:tcPr>
            <w:tcW w:w="3402" w:type="dxa"/>
          </w:tcPr>
          <w:p w14:paraId="3841DA50" w14:textId="77777777" w:rsidR="00B13B28" w:rsidRDefault="00CC31A6">
            <w:pPr>
              <w:pStyle w:val="Table09Row"/>
            </w:pPr>
            <w:r>
              <w:t xml:space="preserve">9 Mar 1942 (see s. 1 and </w:t>
            </w:r>
            <w:r>
              <w:rPr>
                <w:i/>
              </w:rPr>
              <w:t>Gazette</w:t>
            </w:r>
            <w:r>
              <w:t xml:space="preserve"> 6 Mar 1942 p. 309)</w:t>
            </w:r>
          </w:p>
        </w:tc>
        <w:tc>
          <w:tcPr>
            <w:tcW w:w="1123" w:type="dxa"/>
          </w:tcPr>
          <w:p w14:paraId="51610AED" w14:textId="77777777" w:rsidR="00B13B28" w:rsidRDefault="00CC31A6">
            <w:pPr>
              <w:pStyle w:val="Table09Row"/>
            </w:pPr>
            <w:r>
              <w:t>1996/015</w:t>
            </w:r>
          </w:p>
        </w:tc>
      </w:tr>
      <w:tr w:rsidR="00B13B28" w14:paraId="55CC6E47" w14:textId="77777777">
        <w:trPr>
          <w:cantSplit/>
          <w:jc w:val="center"/>
        </w:trPr>
        <w:tc>
          <w:tcPr>
            <w:tcW w:w="1418" w:type="dxa"/>
          </w:tcPr>
          <w:p w14:paraId="275D404B" w14:textId="77777777" w:rsidR="00B13B28" w:rsidRDefault="00CC31A6">
            <w:pPr>
              <w:pStyle w:val="Table09Row"/>
            </w:pPr>
            <w:r>
              <w:t>1941/048 (5 &amp; 6  Geo. VI No. 48)</w:t>
            </w:r>
          </w:p>
        </w:tc>
        <w:tc>
          <w:tcPr>
            <w:tcW w:w="2693" w:type="dxa"/>
          </w:tcPr>
          <w:p w14:paraId="3F785596" w14:textId="77777777" w:rsidR="00B13B28" w:rsidRDefault="00CC31A6">
            <w:pPr>
              <w:pStyle w:val="Table09Row"/>
            </w:pPr>
            <w:r>
              <w:rPr>
                <w:i/>
              </w:rPr>
              <w:t>Increase of Rent (War Res</w:t>
            </w:r>
            <w:r>
              <w:rPr>
                <w:i/>
              </w:rPr>
              <w:t>trictions) Act Amendment Act 1941</w:t>
            </w:r>
          </w:p>
        </w:tc>
        <w:tc>
          <w:tcPr>
            <w:tcW w:w="1276" w:type="dxa"/>
          </w:tcPr>
          <w:p w14:paraId="06783B41" w14:textId="77777777" w:rsidR="00B13B28" w:rsidRDefault="00CC31A6">
            <w:pPr>
              <w:pStyle w:val="Table09Row"/>
            </w:pPr>
            <w:r>
              <w:t>15 Jan 1942</w:t>
            </w:r>
          </w:p>
        </w:tc>
        <w:tc>
          <w:tcPr>
            <w:tcW w:w="3402" w:type="dxa"/>
          </w:tcPr>
          <w:p w14:paraId="4D85E555" w14:textId="77777777" w:rsidR="00B13B28" w:rsidRDefault="00CC31A6">
            <w:pPr>
              <w:pStyle w:val="Table09Row"/>
            </w:pPr>
            <w:r>
              <w:t>15 Jan 1942</w:t>
            </w:r>
          </w:p>
        </w:tc>
        <w:tc>
          <w:tcPr>
            <w:tcW w:w="1123" w:type="dxa"/>
          </w:tcPr>
          <w:p w14:paraId="24BBDAFA" w14:textId="77777777" w:rsidR="00B13B28" w:rsidRDefault="00CC31A6">
            <w:pPr>
              <w:pStyle w:val="Table09Row"/>
            </w:pPr>
            <w:r>
              <w:t>1951/047 (15 &amp; 16 Geo. VI No. 47)</w:t>
            </w:r>
          </w:p>
        </w:tc>
      </w:tr>
      <w:tr w:rsidR="00B13B28" w14:paraId="7EB5F0E2" w14:textId="77777777">
        <w:trPr>
          <w:cantSplit/>
          <w:jc w:val="center"/>
        </w:trPr>
        <w:tc>
          <w:tcPr>
            <w:tcW w:w="1418" w:type="dxa"/>
          </w:tcPr>
          <w:p w14:paraId="1EAF823F" w14:textId="77777777" w:rsidR="00B13B28" w:rsidRDefault="00CC31A6">
            <w:pPr>
              <w:pStyle w:val="Table09Row"/>
            </w:pPr>
            <w:r>
              <w:t>1941/049 (5 &amp; 6  Geo. VI No. 49)</w:t>
            </w:r>
          </w:p>
        </w:tc>
        <w:tc>
          <w:tcPr>
            <w:tcW w:w="2693" w:type="dxa"/>
          </w:tcPr>
          <w:p w14:paraId="4E24664E" w14:textId="77777777" w:rsidR="00B13B28" w:rsidRDefault="00CC31A6">
            <w:pPr>
              <w:pStyle w:val="Table09Row"/>
            </w:pPr>
            <w:r>
              <w:rPr>
                <w:i/>
              </w:rPr>
              <w:t>Industrial Arbitration Act Amendment Act 1941</w:t>
            </w:r>
          </w:p>
        </w:tc>
        <w:tc>
          <w:tcPr>
            <w:tcW w:w="1276" w:type="dxa"/>
          </w:tcPr>
          <w:p w14:paraId="657599BF" w14:textId="77777777" w:rsidR="00B13B28" w:rsidRDefault="00CC31A6">
            <w:pPr>
              <w:pStyle w:val="Table09Row"/>
            </w:pPr>
            <w:r>
              <w:t>15 Jan 1942</w:t>
            </w:r>
          </w:p>
        </w:tc>
        <w:tc>
          <w:tcPr>
            <w:tcW w:w="3402" w:type="dxa"/>
          </w:tcPr>
          <w:p w14:paraId="6B98254D" w14:textId="77777777" w:rsidR="00B13B28" w:rsidRDefault="00CC31A6">
            <w:pPr>
              <w:pStyle w:val="Table09Row"/>
            </w:pPr>
            <w:r>
              <w:t>15 Jan 1942</w:t>
            </w:r>
          </w:p>
        </w:tc>
        <w:tc>
          <w:tcPr>
            <w:tcW w:w="1123" w:type="dxa"/>
          </w:tcPr>
          <w:p w14:paraId="46DBF0E9" w14:textId="77777777" w:rsidR="00B13B28" w:rsidRDefault="00CC31A6">
            <w:pPr>
              <w:pStyle w:val="Table09Row"/>
            </w:pPr>
            <w:r>
              <w:t>1979/114</w:t>
            </w:r>
          </w:p>
        </w:tc>
      </w:tr>
      <w:tr w:rsidR="00B13B28" w14:paraId="30064FAE" w14:textId="77777777">
        <w:trPr>
          <w:cantSplit/>
          <w:jc w:val="center"/>
        </w:trPr>
        <w:tc>
          <w:tcPr>
            <w:tcW w:w="1418" w:type="dxa"/>
          </w:tcPr>
          <w:p w14:paraId="24E710EE" w14:textId="77777777" w:rsidR="00B13B28" w:rsidRDefault="00CC31A6">
            <w:pPr>
              <w:pStyle w:val="Table09Row"/>
            </w:pPr>
            <w:r>
              <w:t>1941/050 (5 &amp; 6  Geo. VI No. 50)</w:t>
            </w:r>
          </w:p>
        </w:tc>
        <w:tc>
          <w:tcPr>
            <w:tcW w:w="2693" w:type="dxa"/>
          </w:tcPr>
          <w:p w14:paraId="4F8133A1" w14:textId="77777777" w:rsidR="00B13B28" w:rsidRDefault="00CC31A6">
            <w:pPr>
              <w:pStyle w:val="Table09Row"/>
            </w:pPr>
            <w:r>
              <w:rPr>
                <w:i/>
              </w:rPr>
              <w:t>Legislative Council (Postponement of Election) Act 1941</w:t>
            </w:r>
          </w:p>
        </w:tc>
        <w:tc>
          <w:tcPr>
            <w:tcW w:w="1276" w:type="dxa"/>
          </w:tcPr>
          <w:p w14:paraId="2AA69808" w14:textId="77777777" w:rsidR="00B13B28" w:rsidRDefault="00CC31A6">
            <w:pPr>
              <w:pStyle w:val="Table09Row"/>
            </w:pPr>
            <w:r>
              <w:t>16 Jan 1941</w:t>
            </w:r>
          </w:p>
        </w:tc>
        <w:tc>
          <w:tcPr>
            <w:tcW w:w="3402" w:type="dxa"/>
          </w:tcPr>
          <w:p w14:paraId="54233E00" w14:textId="77777777" w:rsidR="00B13B28" w:rsidRDefault="00CC31A6">
            <w:pPr>
              <w:pStyle w:val="Table09Row"/>
            </w:pPr>
            <w:r>
              <w:t>16 Jan 1941</w:t>
            </w:r>
          </w:p>
        </w:tc>
        <w:tc>
          <w:tcPr>
            <w:tcW w:w="1123" w:type="dxa"/>
          </w:tcPr>
          <w:p w14:paraId="670E70B2" w14:textId="77777777" w:rsidR="00B13B28" w:rsidRDefault="00CC31A6">
            <w:pPr>
              <w:pStyle w:val="Table09Row"/>
            </w:pPr>
            <w:r>
              <w:t>1966/079</w:t>
            </w:r>
          </w:p>
        </w:tc>
      </w:tr>
      <w:tr w:rsidR="00B13B28" w14:paraId="1444AEF2" w14:textId="77777777">
        <w:trPr>
          <w:cantSplit/>
          <w:jc w:val="center"/>
        </w:trPr>
        <w:tc>
          <w:tcPr>
            <w:tcW w:w="1418" w:type="dxa"/>
          </w:tcPr>
          <w:p w14:paraId="7D2B9914" w14:textId="77777777" w:rsidR="00B13B28" w:rsidRDefault="00CC31A6">
            <w:pPr>
              <w:pStyle w:val="Table09Row"/>
            </w:pPr>
            <w:r>
              <w:t>1941/051 (5 &amp; 6  Geo. VI No. 51)</w:t>
            </w:r>
          </w:p>
        </w:tc>
        <w:tc>
          <w:tcPr>
            <w:tcW w:w="2693" w:type="dxa"/>
          </w:tcPr>
          <w:p w14:paraId="0C9C906D" w14:textId="77777777" w:rsidR="00B13B28" w:rsidRDefault="00CC31A6">
            <w:pPr>
              <w:pStyle w:val="Table09Row"/>
            </w:pPr>
            <w:r>
              <w:rPr>
                <w:i/>
              </w:rPr>
              <w:t>Legislative Assembly Duration and General Election Postponement Act 1941</w:t>
            </w:r>
          </w:p>
        </w:tc>
        <w:tc>
          <w:tcPr>
            <w:tcW w:w="1276" w:type="dxa"/>
          </w:tcPr>
          <w:p w14:paraId="6D5D5852" w14:textId="77777777" w:rsidR="00B13B28" w:rsidRDefault="00CC31A6">
            <w:pPr>
              <w:pStyle w:val="Table09Row"/>
            </w:pPr>
            <w:r>
              <w:t>16 Jan 1942</w:t>
            </w:r>
          </w:p>
        </w:tc>
        <w:tc>
          <w:tcPr>
            <w:tcW w:w="3402" w:type="dxa"/>
          </w:tcPr>
          <w:p w14:paraId="311240DE" w14:textId="77777777" w:rsidR="00B13B28" w:rsidRDefault="00CC31A6">
            <w:pPr>
              <w:pStyle w:val="Table09Row"/>
            </w:pPr>
            <w:r>
              <w:t>16 Jan 1942</w:t>
            </w:r>
          </w:p>
        </w:tc>
        <w:tc>
          <w:tcPr>
            <w:tcW w:w="1123" w:type="dxa"/>
          </w:tcPr>
          <w:p w14:paraId="244F60E3" w14:textId="77777777" w:rsidR="00B13B28" w:rsidRDefault="00CC31A6">
            <w:pPr>
              <w:pStyle w:val="Table09Row"/>
            </w:pPr>
            <w:r>
              <w:t>1966/079</w:t>
            </w:r>
          </w:p>
        </w:tc>
      </w:tr>
      <w:tr w:rsidR="00B13B28" w14:paraId="78111E32" w14:textId="77777777">
        <w:trPr>
          <w:cantSplit/>
          <w:jc w:val="center"/>
        </w:trPr>
        <w:tc>
          <w:tcPr>
            <w:tcW w:w="1418" w:type="dxa"/>
          </w:tcPr>
          <w:p w14:paraId="29F84285" w14:textId="77777777" w:rsidR="00B13B28" w:rsidRDefault="00CC31A6">
            <w:pPr>
              <w:pStyle w:val="Table09Row"/>
            </w:pPr>
            <w:r>
              <w:t>1941/052 (5 &amp; 6 Geo. VI No</w:t>
            </w:r>
            <w:r>
              <w:t>. 52)</w:t>
            </w:r>
          </w:p>
        </w:tc>
        <w:tc>
          <w:tcPr>
            <w:tcW w:w="2693" w:type="dxa"/>
          </w:tcPr>
          <w:p w14:paraId="341CC288" w14:textId="77777777" w:rsidR="00B13B28" w:rsidRDefault="00CC31A6">
            <w:pPr>
              <w:pStyle w:val="Table09Row"/>
            </w:pPr>
            <w:r>
              <w:rPr>
                <w:i/>
              </w:rPr>
              <w:t>Administration Act Amendment Act (No. 2) 1941</w:t>
            </w:r>
          </w:p>
        </w:tc>
        <w:tc>
          <w:tcPr>
            <w:tcW w:w="1276" w:type="dxa"/>
          </w:tcPr>
          <w:p w14:paraId="4E5FA98E" w14:textId="77777777" w:rsidR="00B13B28" w:rsidRDefault="00CC31A6">
            <w:pPr>
              <w:pStyle w:val="Table09Row"/>
            </w:pPr>
            <w:r>
              <w:t>15 Jan 1942</w:t>
            </w:r>
          </w:p>
        </w:tc>
        <w:tc>
          <w:tcPr>
            <w:tcW w:w="3402" w:type="dxa"/>
          </w:tcPr>
          <w:p w14:paraId="46F897BC" w14:textId="77777777" w:rsidR="00B13B28" w:rsidRDefault="00CC31A6">
            <w:pPr>
              <w:pStyle w:val="Table09Row"/>
            </w:pPr>
            <w:r>
              <w:t>15 Jan 1942</w:t>
            </w:r>
          </w:p>
        </w:tc>
        <w:tc>
          <w:tcPr>
            <w:tcW w:w="1123" w:type="dxa"/>
          </w:tcPr>
          <w:p w14:paraId="49E1D765" w14:textId="77777777" w:rsidR="00B13B28" w:rsidRDefault="00B13B28">
            <w:pPr>
              <w:pStyle w:val="Table09Row"/>
            </w:pPr>
          </w:p>
        </w:tc>
      </w:tr>
      <w:tr w:rsidR="00B13B28" w14:paraId="331F5984" w14:textId="77777777">
        <w:trPr>
          <w:cantSplit/>
          <w:jc w:val="center"/>
        </w:trPr>
        <w:tc>
          <w:tcPr>
            <w:tcW w:w="1418" w:type="dxa"/>
          </w:tcPr>
          <w:p w14:paraId="43C06291" w14:textId="77777777" w:rsidR="00B13B28" w:rsidRDefault="00CC31A6">
            <w:pPr>
              <w:pStyle w:val="Table09Row"/>
            </w:pPr>
            <w:r>
              <w:t>1941/053 (5 &amp; 6  Geo. VI No. 53)</w:t>
            </w:r>
          </w:p>
        </w:tc>
        <w:tc>
          <w:tcPr>
            <w:tcW w:w="2693" w:type="dxa"/>
          </w:tcPr>
          <w:p w14:paraId="46923F00" w14:textId="77777777" w:rsidR="00B13B28" w:rsidRDefault="00CC31A6">
            <w:pPr>
              <w:pStyle w:val="Table09Row"/>
            </w:pPr>
            <w:r>
              <w:rPr>
                <w:i/>
              </w:rPr>
              <w:t>Death Duties (Taxing) Act Amendment Act 1941</w:t>
            </w:r>
          </w:p>
        </w:tc>
        <w:tc>
          <w:tcPr>
            <w:tcW w:w="1276" w:type="dxa"/>
          </w:tcPr>
          <w:p w14:paraId="7387B32C" w14:textId="77777777" w:rsidR="00B13B28" w:rsidRDefault="00CC31A6">
            <w:pPr>
              <w:pStyle w:val="Table09Row"/>
            </w:pPr>
            <w:r>
              <w:t>15 Jan 1942</w:t>
            </w:r>
          </w:p>
        </w:tc>
        <w:tc>
          <w:tcPr>
            <w:tcW w:w="3402" w:type="dxa"/>
          </w:tcPr>
          <w:p w14:paraId="37F18676" w14:textId="77777777" w:rsidR="00B13B28" w:rsidRDefault="00CC31A6">
            <w:pPr>
              <w:pStyle w:val="Table09Row"/>
            </w:pPr>
            <w:r>
              <w:t>15 Jan 1942</w:t>
            </w:r>
          </w:p>
        </w:tc>
        <w:tc>
          <w:tcPr>
            <w:tcW w:w="1123" w:type="dxa"/>
          </w:tcPr>
          <w:p w14:paraId="47C030DD" w14:textId="77777777" w:rsidR="00B13B28" w:rsidRDefault="00CC31A6">
            <w:pPr>
              <w:pStyle w:val="Table09Row"/>
            </w:pPr>
            <w:r>
              <w:t>1973/081</w:t>
            </w:r>
          </w:p>
        </w:tc>
      </w:tr>
      <w:tr w:rsidR="00B13B28" w14:paraId="74963F24" w14:textId="77777777">
        <w:trPr>
          <w:cantSplit/>
          <w:jc w:val="center"/>
        </w:trPr>
        <w:tc>
          <w:tcPr>
            <w:tcW w:w="1418" w:type="dxa"/>
          </w:tcPr>
          <w:p w14:paraId="54B9DE84" w14:textId="77777777" w:rsidR="00B13B28" w:rsidRDefault="00CC31A6">
            <w:pPr>
              <w:pStyle w:val="Table09Row"/>
            </w:pPr>
            <w:r>
              <w:t>1941/054 (5 &amp; 6  Geo. VI No. 54)</w:t>
            </w:r>
          </w:p>
        </w:tc>
        <w:tc>
          <w:tcPr>
            <w:tcW w:w="2693" w:type="dxa"/>
          </w:tcPr>
          <w:p w14:paraId="799A4551" w14:textId="77777777" w:rsidR="00B13B28" w:rsidRDefault="00CC31A6">
            <w:pPr>
              <w:pStyle w:val="Table09Row"/>
            </w:pPr>
            <w:r>
              <w:rPr>
                <w:i/>
              </w:rPr>
              <w:t xml:space="preserve">Members of Parliament Fund </w:t>
            </w:r>
            <w:r>
              <w:rPr>
                <w:i/>
              </w:rPr>
              <w:t>Act 1941</w:t>
            </w:r>
          </w:p>
        </w:tc>
        <w:tc>
          <w:tcPr>
            <w:tcW w:w="1276" w:type="dxa"/>
          </w:tcPr>
          <w:p w14:paraId="2E622CB0" w14:textId="77777777" w:rsidR="00B13B28" w:rsidRDefault="00CC31A6">
            <w:pPr>
              <w:pStyle w:val="Table09Row"/>
            </w:pPr>
            <w:r>
              <w:t>15 Jan 1942</w:t>
            </w:r>
          </w:p>
        </w:tc>
        <w:tc>
          <w:tcPr>
            <w:tcW w:w="3402" w:type="dxa"/>
          </w:tcPr>
          <w:p w14:paraId="075923F3" w14:textId="77777777" w:rsidR="00B13B28" w:rsidRDefault="00CC31A6">
            <w:pPr>
              <w:pStyle w:val="Table09Row"/>
            </w:pPr>
            <w:r>
              <w:t xml:space="preserve">1 Jul 1944 (see s. 2(1) and </w:t>
            </w:r>
            <w:r>
              <w:rPr>
                <w:i/>
              </w:rPr>
              <w:t>Gazette</w:t>
            </w:r>
            <w:r>
              <w:t xml:space="preserve"> 30 Jun 1944 p. 525)</w:t>
            </w:r>
          </w:p>
        </w:tc>
        <w:tc>
          <w:tcPr>
            <w:tcW w:w="1123" w:type="dxa"/>
          </w:tcPr>
          <w:p w14:paraId="01C4C3C0" w14:textId="77777777" w:rsidR="00B13B28" w:rsidRDefault="00CC31A6">
            <w:pPr>
              <w:pStyle w:val="Table09Row"/>
            </w:pPr>
            <w:r>
              <w:t>1948/060 (12 &amp; 13 Geo. VI No. 60)</w:t>
            </w:r>
          </w:p>
        </w:tc>
      </w:tr>
      <w:tr w:rsidR="00B13B28" w14:paraId="70DCD836" w14:textId="77777777">
        <w:trPr>
          <w:cantSplit/>
          <w:jc w:val="center"/>
        </w:trPr>
        <w:tc>
          <w:tcPr>
            <w:tcW w:w="1418" w:type="dxa"/>
          </w:tcPr>
          <w:p w14:paraId="4301303B" w14:textId="77777777" w:rsidR="00B13B28" w:rsidRDefault="00CC31A6">
            <w:pPr>
              <w:pStyle w:val="Table09Row"/>
            </w:pPr>
            <w:r>
              <w:t>1941/055 (5 &amp; 6 Geo. VI No. 55)</w:t>
            </w:r>
          </w:p>
        </w:tc>
        <w:tc>
          <w:tcPr>
            <w:tcW w:w="2693" w:type="dxa"/>
          </w:tcPr>
          <w:p w14:paraId="1FA4246C" w14:textId="77777777" w:rsidR="00B13B28" w:rsidRDefault="00CC31A6">
            <w:pPr>
              <w:pStyle w:val="Table09Row"/>
            </w:pPr>
            <w:r>
              <w:rPr>
                <w:i/>
              </w:rPr>
              <w:t>Administration Act Amendment Act 1941</w:t>
            </w:r>
          </w:p>
        </w:tc>
        <w:tc>
          <w:tcPr>
            <w:tcW w:w="1276" w:type="dxa"/>
          </w:tcPr>
          <w:p w14:paraId="771606AB" w14:textId="77777777" w:rsidR="00B13B28" w:rsidRDefault="00CC31A6">
            <w:pPr>
              <w:pStyle w:val="Table09Row"/>
            </w:pPr>
            <w:r>
              <w:t>15 Jan 1942</w:t>
            </w:r>
          </w:p>
        </w:tc>
        <w:tc>
          <w:tcPr>
            <w:tcW w:w="3402" w:type="dxa"/>
          </w:tcPr>
          <w:p w14:paraId="230ABA3F" w14:textId="77777777" w:rsidR="00B13B28" w:rsidRDefault="00CC31A6">
            <w:pPr>
              <w:pStyle w:val="Table09Row"/>
            </w:pPr>
            <w:r>
              <w:t>1 Jul 1942 (see s. 8)</w:t>
            </w:r>
          </w:p>
        </w:tc>
        <w:tc>
          <w:tcPr>
            <w:tcW w:w="1123" w:type="dxa"/>
          </w:tcPr>
          <w:p w14:paraId="6D97BA8E" w14:textId="77777777" w:rsidR="00B13B28" w:rsidRDefault="00B13B28">
            <w:pPr>
              <w:pStyle w:val="Table09Row"/>
            </w:pPr>
          </w:p>
        </w:tc>
      </w:tr>
      <w:tr w:rsidR="00B13B28" w14:paraId="3F0406E9" w14:textId="77777777">
        <w:trPr>
          <w:cantSplit/>
          <w:jc w:val="center"/>
        </w:trPr>
        <w:tc>
          <w:tcPr>
            <w:tcW w:w="1418" w:type="dxa"/>
          </w:tcPr>
          <w:p w14:paraId="635F8EEB" w14:textId="77777777" w:rsidR="00B13B28" w:rsidRDefault="00CC31A6">
            <w:pPr>
              <w:pStyle w:val="Table09Row"/>
            </w:pPr>
            <w:r>
              <w:t>1941/056 (5 &amp; 6  Geo. VI No. 56)</w:t>
            </w:r>
          </w:p>
        </w:tc>
        <w:tc>
          <w:tcPr>
            <w:tcW w:w="2693" w:type="dxa"/>
          </w:tcPr>
          <w:p w14:paraId="63FABE96" w14:textId="77777777" w:rsidR="00B13B28" w:rsidRDefault="00CC31A6">
            <w:pPr>
              <w:pStyle w:val="Table09Row"/>
            </w:pPr>
            <w:r>
              <w:rPr>
                <w:i/>
              </w:rPr>
              <w:t>Child</w:t>
            </w:r>
            <w:r>
              <w:rPr>
                <w:i/>
              </w:rPr>
              <w:t xml:space="preserve"> Welfare Act Amendment Act 1941</w:t>
            </w:r>
          </w:p>
        </w:tc>
        <w:tc>
          <w:tcPr>
            <w:tcW w:w="1276" w:type="dxa"/>
          </w:tcPr>
          <w:p w14:paraId="256E6BF1" w14:textId="77777777" w:rsidR="00B13B28" w:rsidRDefault="00CC31A6">
            <w:pPr>
              <w:pStyle w:val="Table09Row"/>
            </w:pPr>
            <w:r>
              <w:t>15 Jan 1942</w:t>
            </w:r>
          </w:p>
        </w:tc>
        <w:tc>
          <w:tcPr>
            <w:tcW w:w="3402" w:type="dxa"/>
          </w:tcPr>
          <w:p w14:paraId="182FC229" w14:textId="77777777" w:rsidR="00B13B28" w:rsidRDefault="00CC31A6">
            <w:pPr>
              <w:pStyle w:val="Table09Row"/>
            </w:pPr>
            <w:r>
              <w:t>15 Jan 1942</w:t>
            </w:r>
          </w:p>
        </w:tc>
        <w:tc>
          <w:tcPr>
            <w:tcW w:w="1123" w:type="dxa"/>
          </w:tcPr>
          <w:p w14:paraId="7B386EEA" w14:textId="77777777" w:rsidR="00B13B28" w:rsidRDefault="00CC31A6">
            <w:pPr>
              <w:pStyle w:val="Table09Row"/>
            </w:pPr>
            <w:r>
              <w:t>1947/066 (11 &amp; 12 Geo. VI No. 66)</w:t>
            </w:r>
          </w:p>
        </w:tc>
      </w:tr>
    </w:tbl>
    <w:p w14:paraId="1889F4E2" w14:textId="77777777" w:rsidR="00B13B28" w:rsidRDefault="00B13B28"/>
    <w:p w14:paraId="7F844C94" w14:textId="77777777" w:rsidR="00B13B28" w:rsidRDefault="00CC31A6">
      <w:pPr>
        <w:pStyle w:val="IAlphabetDivider"/>
      </w:pPr>
      <w:r>
        <w:t>1940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71ABCA7C" w14:textId="77777777">
        <w:trPr>
          <w:cantSplit/>
          <w:trHeight w:val="510"/>
          <w:tblHeader/>
          <w:jc w:val="center"/>
        </w:trPr>
        <w:tc>
          <w:tcPr>
            <w:tcW w:w="1418" w:type="dxa"/>
            <w:tcBorders>
              <w:top w:val="single" w:sz="4" w:space="0" w:color="auto"/>
              <w:bottom w:val="single" w:sz="4" w:space="0" w:color="auto"/>
            </w:tcBorders>
            <w:vAlign w:val="center"/>
          </w:tcPr>
          <w:p w14:paraId="117AB8BD"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2C0DDE96"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2B20F59D"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2A7B48B3"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56A0CB80" w14:textId="77777777" w:rsidR="00B13B28" w:rsidRDefault="00CC31A6">
            <w:pPr>
              <w:pStyle w:val="Table09Hdr"/>
            </w:pPr>
            <w:r>
              <w:t>Repealed/Expired</w:t>
            </w:r>
          </w:p>
        </w:tc>
      </w:tr>
      <w:tr w:rsidR="00B13B28" w14:paraId="49B78A03" w14:textId="77777777">
        <w:trPr>
          <w:cantSplit/>
          <w:jc w:val="center"/>
        </w:trPr>
        <w:tc>
          <w:tcPr>
            <w:tcW w:w="1418" w:type="dxa"/>
          </w:tcPr>
          <w:p w14:paraId="6683E0D8" w14:textId="77777777" w:rsidR="00B13B28" w:rsidRDefault="00CC31A6">
            <w:pPr>
              <w:pStyle w:val="Table09Row"/>
            </w:pPr>
            <w:r>
              <w:t>1940/001 (4 Geo. VI No. 1)</w:t>
            </w:r>
          </w:p>
        </w:tc>
        <w:tc>
          <w:tcPr>
            <w:tcW w:w="2693" w:type="dxa"/>
          </w:tcPr>
          <w:p w14:paraId="6C55AA97" w14:textId="77777777" w:rsidR="00B13B28" w:rsidRDefault="00CC31A6">
            <w:pPr>
              <w:pStyle w:val="Table09Row"/>
            </w:pPr>
            <w:r>
              <w:rPr>
                <w:i/>
              </w:rPr>
              <w:t>Supply No. 1 (1940)</w:t>
            </w:r>
          </w:p>
        </w:tc>
        <w:tc>
          <w:tcPr>
            <w:tcW w:w="1276" w:type="dxa"/>
          </w:tcPr>
          <w:p w14:paraId="2D7E40D1" w14:textId="77777777" w:rsidR="00B13B28" w:rsidRDefault="00CC31A6">
            <w:pPr>
              <w:pStyle w:val="Table09Row"/>
            </w:pPr>
            <w:r>
              <w:t>24 Aug 1940</w:t>
            </w:r>
          </w:p>
        </w:tc>
        <w:tc>
          <w:tcPr>
            <w:tcW w:w="3402" w:type="dxa"/>
          </w:tcPr>
          <w:p w14:paraId="5F89635F" w14:textId="77777777" w:rsidR="00B13B28" w:rsidRDefault="00CC31A6">
            <w:pPr>
              <w:pStyle w:val="Table09Row"/>
            </w:pPr>
            <w:r>
              <w:t>24 Aug 1940</w:t>
            </w:r>
          </w:p>
        </w:tc>
        <w:tc>
          <w:tcPr>
            <w:tcW w:w="1123" w:type="dxa"/>
          </w:tcPr>
          <w:p w14:paraId="34B61E5C" w14:textId="77777777" w:rsidR="00B13B28" w:rsidRDefault="00CC31A6">
            <w:pPr>
              <w:pStyle w:val="Table09Row"/>
            </w:pPr>
            <w:r>
              <w:t>1965/057</w:t>
            </w:r>
          </w:p>
        </w:tc>
      </w:tr>
      <w:tr w:rsidR="00B13B28" w14:paraId="00E46156" w14:textId="77777777">
        <w:trPr>
          <w:cantSplit/>
          <w:jc w:val="center"/>
        </w:trPr>
        <w:tc>
          <w:tcPr>
            <w:tcW w:w="1418" w:type="dxa"/>
          </w:tcPr>
          <w:p w14:paraId="21365FB8" w14:textId="77777777" w:rsidR="00B13B28" w:rsidRDefault="00CC31A6">
            <w:pPr>
              <w:pStyle w:val="Table09Row"/>
            </w:pPr>
            <w:r>
              <w:t>1940/002 (4 Geo. VI No. 2)</w:t>
            </w:r>
          </w:p>
        </w:tc>
        <w:tc>
          <w:tcPr>
            <w:tcW w:w="2693" w:type="dxa"/>
          </w:tcPr>
          <w:p w14:paraId="3E02EC63" w14:textId="77777777" w:rsidR="00B13B28" w:rsidRDefault="00CC31A6">
            <w:pPr>
              <w:pStyle w:val="Table09Row"/>
            </w:pPr>
            <w:r>
              <w:rPr>
                <w:i/>
              </w:rPr>
              <w:t>Financial Emergency Tax Assessment Act Amendment Act 1940</w:t>
            </w:r>
          </w:p>
        </w:tc>
        <w:tc>
          <w:tcPr>
            <w:tcW w:w="1276" w:type="dxa"/>
          </w:tcPr>
          <w:p w14:paraId="113363F1" w14:textId="77777777" w:rsidR="00B13B28" w:rsidRDefault="00CC31A6">
            <w:pPr>
              <w:pStyle w:val="Table09Row"/>
            </w:pPr>
            <w:r>
              <w:t>9 Oct 1940</w:t>
            </w:r>
          </w:p>
        </w:tc>
        <w:tc>
          <w:tcPr>
            <w:tcW w:w="3402" w:type="dxa"/>
          </w:tcPr>
          <w:p w14:paraId="7B8DBD15" w14:textId="77777777" w:rsidR="00B13B28" w:rsidRDefault="00CC31A6">
            <w:pPr>
              <w:pStyle w:val="Table09Row"/>
            </w:pPr>
            <w:r>
              <w:t>9 Oct 1940</w:t>
            </w:r>
          </w:p>
        </w:tc>
        <w:tc>
          <w:tcPr>
            <w:tcW w:w="1123" w:type="dxa"/>
          </w:tcPr>
          <w:p w14:paraId="079BD91A" w14:textId="77777777" w:rsidR="00B13B28" w:rsidRDefault="00CC31A6">
            <w:pPr>
              <w:pStyle w:val="Table09Row"/>
            </w:pPr>
            <w:r>
              <w:t>1965/057</w:t>
            </w:r>
          </w:p>
        </w:tc>
      </w:tr>
      <w:tr w:rsidR="00B13B28" w14:paraId="2851C342" w14:textId="77777777">
        <w:trPr>
          <w:cantSplit/>
          <w:jc w:val="center"/>
        </w:trPr>
        <w:tc>
          <w:tcPr>
            <w:tcW w:w="1418" w:type="dxa"/>
          </w:tcPr>
          <w:p w14:paraId="5476DE22" w14:textId="77777777" w:rsidR="00B13B28" w:rsidRDefault="00CC31A6">
            <w:pPr>
              <w:pStyle w:val="Table09Row"/>
            </w:pPr>
            <w:r>
              <w:t>1940/003 (4 Geo. VI No. 3)</w:t>
            </w:r>
          </w:p>
        </w:tc>
        <w:tc>
          <w:tcPr>
            <w:tcW w:w="2693" w:type="dxa"/>
          </w:tcPr>
          <w:p w14:paraId="6F34998A" w14:textId="77777777" w:rsidR="00B13B28" w:rsidRDefault="00CC31A6">
            <w:pPr>
              <w:pStyle w:val="Table09Row"/>
            </w:pPr>
            <w:r>
              <w:rPr>
                <w:i/>
              </w:rPr>
              <w:t>Coal Mines Regulation Act Amendment Act 1940</w:t>
            </w:r>
          </w:p>
        </w:tc>
        <w:tc>
          <w:tcPr>
            <w:tcW w:w="1276" w:type="dxa"/>
          </w:tcPr>
          <w:p w14:paraId="4FF32A9C" w14:textId="77777777" w:rsidR="00B13B28" w:rsidRDefault="00CC31A6">
            <w:pPr>
              <w:pStyle w:val="Table09Row"/>
            </w:pPr>
            <w:r>
              <w:t>9 Oct 1940</w:t>
            </w:r>
          </w:p>
        </w:tc>
        <w:tc>
          <w:tcPr>
            <w:tcW w:w="3402" w:type="dxa"/>
          </w:tcPr>
          <w:p w14:paraId="3EB676AB" w14:textId="77777777" w:rsidR="00B13B28" w:rsidRDefault="00CC31A6">
            <w:pPr>
              <w:pStyle w:val="Table09Row"/>
            </w:pPr>
            <w:r>
              <w:t>9 Oct 1940</w:t>
            </w:r>
          </w:p>
        </w:tc>
        <w:tc>
          <w:tcPr>
            <w:tcW w:w="1123" w:type="dxa"/>
          </w:tcPr>
          <w:p w14:paraId="78F34959" w14:textId="77777777" w:rsidR="00B13B28" w:rsidRDefault="00CC31A6">
            <w:pPr>
              <w:pStyle w:val="Table09Row"/>
            </w:pPr>
            <w:r>
              <w:t>1946/063 (10 &amp; 11 Geo. </w:t>
            </w:r>
            <w:r>
              <w:t>VI No. 63)</w:t>
            </w:r>
          </w:p>
        </w:tc>
      </w:tr>
      <w:tr w:rsidR="00B13B28" w14:paraId="5A80D97C" w14:textId="77777777">
        <w:trPr>
          <w:cantSplit/>
          <w:jc w:val="center"/>
        </w:trPr>
        <w:tc>
          <w:tcPr>
            <w:tcW w:w="1418" w:type="dxa"/>
          </w:tcPr>
          <w:p w14:paraId="63BC926B" w14:textId="77777777" w:rsidR="00B13B28" w:rsidRDefault="00CC31A6">
            <w:pPr>
              <w:pStyle w:val="Table09Row"/>
            </w:pPr>
            <w:r>
              <w:t>1940/004 (4 Geo. VI No. 4)</w:t>
            </w:r>
          </w:p>
        </w:tc>
        <w:tc>
          <w:tcPr>
            <w:tcW w:w="2693" w:type="dxa"/>
          </w:tcPr>
          <w:p w14:paraId="5449EBBC" w14:textId="77777777" w:rsidR="00B13B28" w:rsidRDefault="00CC31A6">
            <w:pPr>
              <w:pStyle w:val="Table09Row"/>
            </w:pPr>
            <w:r>
              <w:rPr>
                <w:i/>
              </w:rPr>
              <w:t>Mine Workers’ Relief (War Service) Act 1940</w:t>
            </w:r>
          </w:p>
        </w:tc>
        <w:tc>
          <w:tcPr>
            <w:tcW w:w="1276" w:type="dxa"/>
          </w:tcPr>
          <w:p w14:paraId="32E57579" w14:textId="77777777" w:rsidR="00B13B28" w:rsidRDefault="00CC31A6">
            <w:pPr>
              <w:pStyle w:val="Table09Row"/>
            </w:pPr>
            <w:r>
              <w:t>9 Oct 1940</w:t>
            </w:r>
          </w:p>
        </w:tc>
        <w:tc>
          <w:tcPr>
            <w:tcW w:w="3402" w:type="dxa"/>
          </w:tcPr>
          <w:p w14:paraId="27D86532" w14:textId="77777777" w:rsidR="00B13B28" w:rsidRDefault="00CC31A6">
            <w:pPr>
              <w:pStyle w:val="Table09Row"/>
            </w:pPr>
            <w:r>
              <w:t>9 Oct 1940</w:t>
            </w:r>
          </w:p>
        </w:tc>
        <w:tc>
          <w:tcPr>
            <w:tcW w:w="1123" w:type="dxa"/>
          </w:tcPr>
          <w:p w14:paraId="33AEF885" w14:textId="77777777" w:rsidR="00B13B28" w:rsidRDefault="00CC31A6">
            <w:pPr>
              <w:pStyle w:val="Table09Row"/>
            </w:pPr>
            <w:r>
              <w:t>2006/037</w:t>
            </w:r>
          </w:p>
        </w:tc>
      </w:tr>
      <w:tr w:rsidR="00B13B28" w14:paraId="431A9E68" w14:textId="77777777">
        <w:trPr>
          <w:cantSplit/>
          <w:jc w:val="center"/>
        </w:trPr>
        <w:tc>
          <w:tcPr>
            <w:tcW w:w="1418" w:type="dxa"/>
          </w:tcPr>
          <w:p w14:paraId="1C245BB7" w14:textId="77777777" w:rsidR="00B13B28" w:rsidRDefault="00CC31A6">
            <w:pPr>
              <w:pStyle w:val="Table09Row"/>
            </w:pPr>
            <w:r>
              <w:t>1940/005 (4 Geo. VI No. 5)</w:t>
            </w:r>
          </w:p>
        </w:tc>
        <w:tc>
          <w:tcPr>
            <w:tcW w:w="2693" w:type="dxa"/>
          </w:tcPr>
          <w:p w14:paraId="39DF4403" w14:textId="77777777" w:rsidR="00B13B28" w:rsidRDefault="00CC31A6">
            <w:pPr>
              <w:pStyle w:val="Table09Row"/>
            </w:pPr>
            <w:r>
              <w:rPr>
                <w:i/>
              </w:rPr>
              <w:t>Mine Workers’ Relief (Payments Authorisation) Act 1940</w:t>
            </w:r>
          </w:p>
        </w:tc>
        <w:tc>
          <w:tcPr>
            <w:tcW w:w="1276" w:type="dxa"/>
          </w:tcPr>
          <w:p w14:paraId="4540FA56" w14:textId="77777777" w:rsidR="00B13B28" w:rsidRDefault="00CC31A6">
            <w:pPr>
              <w:pStyle w:val="Table09Row"/>
            </w:pPr>
            <w:r>
              <w:t>9 Oct 1940</w:t>
            </w:r>
          </w:p>
        </w:tc>
        <w:tc>
          <w:tcPr>
            <w:tcW w:w="3402" w:type="dxa"/>
          </w:tcPr>
          <w:p w14:paraId="68D08783" w14:textId="77777777" w:rsidR="00B13B28" w:rsidRDefault="00CC31A6">
            <w:pPr>
              <w:pStyle w:val="Table09Row"/>
            </w:pPr>
            <w:r>
              <w:t>9 Oct 1940</w:t>
            </w:r>
          </w:p>
        </w:tc>
        <w:tc>
          <w:tcPr>
            <w:tcW w:w="1123" w:type="dxa"/>
          </w:tcPr>
          <w:p w14:paraId="22EB975D" w14:textId="77777777" w:rsidR="00B13B28" w:rsidRDefault="00CC31A6">
            <w:pPr>
              <w:pStyle w:val="Table09Row"/>
            </w:pPr>
            <w:r>
              <w:t>2003/028</w:t>
            </w:r>
          </w:p>
        </w:tc>
      </w:tr>
      <w:tr w:rsidR="00B13B28" w14:paraId="052D6F76" w14:textId="77777777">
        <w:trPr>
          <w:cantSplit/>
          <w:jc w:val="center"/>
        </w:trPr>
        <w:tc>
          <w:tcPr>
            <w:tcW w:w="1418" w:type="dxa"/>
          </w:tcPr>
          <w:p w14:paraId="6F3BCA87" w14:textId="77777777" w:rsidR="00B13B28" w:rsidRDefault="00CC31A6">
            <w:pPr>
              <w:pStyle w:val="Table09Row"/>
            </w:pPr>
            <w:r>
              <w:t xml:space="preserve">1940/006 (4 Geo. VI No. </w:t>
            </w:r>
            <w:r>
              <w:t>6)</w:t>
            </w:r>
          </w:p>
        </w:tc>
        <w:tc>
          <w:tcPr>
            <w:tcW w:w="2693" w:type="dxa"/>
          </w:tcPr>
          <w:p w14:paraId="63D59992" w14:textId="77777777" w:rsidR="00B13B28" w:rsidRDefault="00CC31A6">
            <w:pPr>
              <w:pStyle w:val="Table09Row"/>
            </w:pPr>
            <w:r>
              <w:rPr>
                <w:i/>
              </w:rPr>
              <w:t>Agricultural Products Act Amendment Act 1940</w:t>
            </w:r>
          </w:p>
        </w:tc>
        <w:tc>
          <w:tcPr>
            <w:tcW w:w="1276" w:type="dxa"/>
          </w:tcPr>
          <w:p w14:paraId="1471720C" w14:textId="77777777" w:rsidR="00B13B28" w:rsidRDefault="00CC31A6">
            <w:pPr>
              <w:pStyle w:val="Table09Row"/>
            </w:pPr>
            <w:r>
              <w:t>18 Oct 1940</w:t>
            </w:r>
          </w:p>
        </w:tc>
        <w:tc>
          <w:tcPr>
            <w:tcW w:w="3402" w:type="dxa"/>
          </w:tcPr>
          <w:p w14:paraId="5F310170" w14:textId="77777777" w:rsidR="00B13B28" w:rsidRDefault="00CC31A6">
            <w:pPr>
              <w:pStyle w:val="Table09Row"/>
            </w:pPr>
            <w:r>
              <w:t>18 Oct 1940</w:t>
            </w:r>
          </w:p>
        </w:tc>
        <w:tc>
          <w:tcPr>
            <w:tcW w:w="1123" w:type="dxa"/>
          </w:tcPr>
          <w:p w14:paraId="7610FFAC" w14:textId="77777777" w:rsidR="00B13B28" w:rsidRDefault="00B13B28">
            <w:pPr>
              <w:pStyle w:val="Table09Row"/>
            </w:pPr>
          </w:p>
        </w:tc>
      </w:tr>
      <w:tr w:rsidR="00B13B28" w14:paraId="40CF2654" w14:textId="77777777">
        <w:trPr>
          <w:cantSplit/>
          <w:jc w:val="center"/>
        </w:trPr>
        <w:tc>
          <w:tcPr>
            <w:tcW w:w="1418" w:type="dxa"/>
          </w:tcPr>
          <w:p w14:paraId="3B19ACA7" w14:textId="77777777" w:rsidR="00B13B28" w:rsidRDefault="00CC31A6">
            <w:pPr>
              <w:pStyle w:val="Table09Row"/>
            </w:pPr>
            <w:r>
              <w:t>1940/007 (4 Geo. VI No. 7)</w:t>
            </w:r>
          </w:p>
        </w:tc>
        <w:tc>
          <w:tcPr>
            <w:tcW w:w="2693" w:type="dxa"/>
          </w:tcPr>
          <w:p w14:paraId="630151A4" w14:textId="77777777" w:rsidR="00B13B28" w:rsidRDefault="00CC31A6">
            <w:pPr>
              <w:pStyle w:val="Table09Row"/>
            </w:pPr>
            <w:r>
              <w:rPr>
                <w:i/>
              </w:rPr>
              <w:t>Kalgoorlie Health Authority Loan Act 1940</w:t>
            </w:r>
          </w:p>
        </w:tc>
        <w:tc>
          <w:tcPr>
            <w:tcW w:w="1276" w:type="dxa"/>
          </w:tcPr>
          <w:p w14:paraId="44A5EBA7" w14:textId="77777777" w:rsidR="00B13B28" w:rsidRDefault="00CC31A6">
            <w:pPr>
              <w:pStyle w:val="Table09Row"/>
            </w:pPr>
            <w:r>
              <w:t>18 Oct 1940</w:t>
            </w:r>
          </w:p>
        </w:tc>
        <w:tc>
          <w:tcPr>
            <w:tcW w:w="3402" w:type="dxa"/>
          </w:tcPr>
          <w:p w14:paraId="2C4E2ECD" w14:textId="77777777" w:rsidR="00B13B28" w:rsidRDefault="00CC31A6">
            <w:pPr>
              <w:pStyle w:val="Table09Row"/>
            </w:pPr>
            <w:r>
              <w:t>18 Oct 1940</w:t>
            </w:r>
          </w:p>
        </w:tc>
        <w:tc>
          <w:tcPr>
            <w:tcW w:w="1123" w:type="dxa"/>
          </w:tcPr>
          <w:p w14:paraId="4E662CBD" w14:textId="77777777" w:rsidR="00B13B28" w:rsidRDefault="00CC31A6">
            <w:pPr>
              <w:pStyle w:val="Table09Row"/>
            </w:pPr>
            <w:r>
              <w:t>1966/079</w:t>
            </w:r>
          </w:p>
        </w:tc>
      </w:tr>
      <w:tr w:rsidR="00B13B28" w14:paraId="6A21F815" w14:textId="77777777">
        <w:trPr>
          <w:cantSplit/>
          <w:jc w:val="center"/>
        </w:trPr>
        <w:tc>
          <w:tcPr>
            <w:tcW w:w="1418" w:type="dxa"/>
          </w:tcPr>
          <w:p w14:paraId="65FE2BEC" w14:textId="77777777" w:rsidR="00B13B28" w:rsidRDefault="00CC31A6">
            <w:pPr>
              <w:pStyle w:val="Table09Row"/>
            </w:pPr>
            <w:r>
              <w:t>1940/008 (4 Geo. VI No. 8)</w:t>
            </w:r>
          </w:p>
        </w:tc>
        <w:tc>
          <w:tcPr>
            <w:tcW w:w="2693" w:type="dxa"/>
          </w:tcPr>
          <w:p w14:paraId="62E7DA8B" w14:textId="77777777" w:rsidR="00B13B28" w:rsidRDefault="00CC31A6">
            <w:pPr>
              <w:pStyle w:val="Table09Row"/>
            </w:pPr>
            <w:r>
              <w:rPr>
                <w:i/>
              </w:rPr>
              <w:t>Petroleum Act Amendment Act 1940</w:t>
            </w:r>
          </w:p>
        </w:tc>
        <w:tc>
          <w:tcPr>
            <w:tcW w:w="1276" w:type="dxa"/>
          </w:tcPr>
          <w:p w14:paraId="73B7F038" w14:textId="77777777" w:rsidR="00B13B28" w:rsidRDefault="00CC31A6">
            <w:pPr>
              <w:pStyle w:val="Table09Row"/>
            </w:pPr>
            <w:r>
              <w:t>8 Oct 1940</w:t>
            </w:r>
          </w:p>
        </w:tc>
        <w:tc>
          <w:tcPr>
            <w:tcW w:w="3402" w:type="dxa"/>
          </w:tcPr>
          <w:p w14:paraId="7287797F" w14:textId="77777777" w:rsidR="00B13B28" w:rsidRDefault="00CC31A6">
            <w:pPr>
              <w:pStyle w:val="Table09Row"/>
            </w:pPr>
            <w:r>
              <w:t>8 Oct 1940</w:t>
            </w:r>
          </w:p>
        </w:tc>
        <w:tc>
          <w:tcPr>
            <w:tcW w:w="1123" w:type="dxa"/>
          </w:tcPr>
          <w:p w14:paraId="524CDF5E" w14:textId="77777777" w:rsidR="00B13B28" w:rsidRDefault="00CC31A6">
            <w:pPr>
              <w:pStyle w:val="Table09Row"/>
            </w:pPr>
            <w:r>
              <w:t>1967/072</w:t>
            </w:r>
          </w:p>
        </w:tc>
      </w:tr>
      <w:tr w:rsidR="00B13B28" w14:paraId="29883D54" w14:textId="77777777">
        <w:trPr>
          <w:cantSplit/>
          <w:jc w:val="center"/>
        </w:trPr>
        <w:tc>
          <w:tcPr>
            <w:tcW w:w="1418" w:type="dxa"/>
          </w:tcPr>
          <w:p w14:paraId="34371CCA" w14:textId="77777777" w:rsidR="00B13B28" w:rsidRDefault="00CC31A6">
            <w:pPr>
              <w:pStyle w:val="Table09Row"/>
            </w:pPr>
            <w:r>
              <w:t>1940/009 (4 Geo. VI No. 9)</w:t>
            </w:r>
          </w:p>
        </w:tc>
        <w:tc>
          <w:tcPr>
            <w:tcW w:w="2693" w:type="dxa"/>
          </w:tcPr>
          <w:p w14:paraId="41583F15" w14:textId="77777777" w:rsidR="00B13B28" w:rsidRDefault="00CC31A6">
            <w:pPr>
              <w:pStyle w:val="Table09Row"/>
            </w:pPr>
            <w:r>
              <w:rPr>
                <w:i/>
              </w:rPr>
              <w:t>State Transport Co‑ordination Act Amendment Act 1940</w:t>
            </w:r>
          </w:p>
        </w:tc>
        <w:tc>
          <w:tcPr>
            <w:tcW w:w="1276" w:type="dxa"/>
          </w:tcPr>
          <w:p w14:paraId="7178F054" w14:textId="77777777" w:rsidR="00B13B28" w:rsidRDefault="00CC31A6">
            <w:pPr>
              <w:pStyle w:val="Table09Row"/>
            </w:pPr>
            <w:r>
              <w:t>24 Oct 1940</w:t>
            </w:r>
          </w:p>
        </w:tc>
        <w:tc>
          <w:tcPr>
            <w:tcW w:w="3402" w:type="dxa"/>
          </w:tcPr>
          <w:p w14:paraId="47A8AF57" w14:textId="77777777" w:rsidR="00B13B28" w:rsidRDefault="00CC31A6">
            <w:pPr>
              <w:pStyle w:val="Table09Row"/>
            </w:pPr>
            <w:r>
              <w:t>24 Oct 1940</w:t>
            </w:r>
          </w:p>
        </w:tc>
        <w:tc>
          <w:tcPr>
            <w:tcW w:w="1123" w:type="dxa"/>
          </w:tcPr>
          <w:p w14:paraId="2D5B7AF1" w14:textId="77777777" w:rsidR="00B13B28" w:rsidRDefault="00CC31A6">
            <w:pPr>
              <w:pStyle w:val="Table09Row"/>
            </w:pPr>
            <w:r>
              <w:t>1966/091</w:t>
            </w:r>
          </w:p>
        </w:tc>
      </w:tr>
      <w:tr w:rsidR="00B13B28" w14:paraId="4CF1042F" w14:textId="77777777">
        <w:trPr>
          <w:cantSplit/>
          <w:jc w:val="center"/>
        </w:trPr>
        <w:tc>
          <w:tcPr>
            <w:tcW w:w="1418" w:type="dxa"/>
          </w:tcPr>
          <w:p w14:paraId="6AA587D2" w14:textId="77777777" w:rsidR="00B13B28" w:rsidRDefault="00CC31A6">
            <w:pPr>
              <w:pStyle w:val="Table09Row"/>
            </w:pPr>
            <w:r>
              <w:t>1940/010 (4 Geo. VI No. 10)</w:t>
            </w:r>
          </w:p>
        </w:tc>
        <w:tc>
          <w:tcPr>
            <w:tcW w:w="2693" w:type="dxa"/>
          </w:tcPr>
          <w:p w14:paraId="6B5867FE" w14:textId="77777777" w:rsidR="00B13B28" w:rsidRDefault="00CC31A6">
            <w:pPr>
              <w:pStyle w:val="Table09Row"/>
            </w:pPr>
            <w:r>
              <w:rPr>
                <w:i/>
              </w:rPr>
              <w:t>Income Tax (Rates for Deduction) Act Amendment Act 1940</w:t>
            </w:r>
          </w:p>
        </w:tc>
        <w:tc>
          <w:tcPr>
            <w:tcW w:w="1276" w:type="dxa"/>
          </w:tcPr>
          <w:p w14:paraId="399A59E9" w14:textId="77777777" w:rsidR="00B13B28" w:rsidRDefault="00CC31A6">
            <w:pPr>
              <w:pStyle w:val="Table09Row"/>
            </w:pPr>
            <w:r>
              <w:t>11 Oct 1940</w:t>
            </w:r>
          </w:p>
        </w:tc>
        <w:tc>
          <w:tcPr>
            <w:tcW w:w="3402" w:type="dxa"/>
          </w:tcPr>
          <w:p w14:paraId="71780301" w14:textId="77777777" w:rsidR="00B13B28" w:rsidRDefault="00CC31A6">
            <w:pPr>
              <w:pStyle w:val="Table09Row"/>
            </w:pPr>
            <w:r>
              <w:t>11 Oct 1940</w:t>
            </w:r>
          </w:p>
        </w:tc>
        <w:tc>
          <w:tcPr>
            <w:tcW w:w="1123" w:type="dxa"/>
          </w:tcPr>
          <w:p w14:paraId="24182285" w14:textId="77777777" w:rsidR="00B13B28" w:rsidRDefault="00CC31A6">
            <w:pPr>
              <w:pStyle w:val="Table09Row"/>
            </w:pPr>
            <w:r>
              <w:t>1966/079</w:t>
            </w:r>
          </w:p>
        </w:tc>
      </w:tr>
      <w:tr w:rsidR="00B13B28" w14:paraId="697BA05E" w14:textId="77777777">
        <w:trPr>
          <w:cantSplit/>
          <w:jc w:val="center"/>
        </w:trPr>
        <w:tc>
          <w:tcPr>
            <w:tcW w:w="1418" w:type="dxa"/>
          </w:tcPr>
          <w:p w14:paraId="553A5DEF" w14:textId="77777777" w:rsidR="00B13B28" w:rsidRDefault="00CC31A6">
            <w:pPr>
              <w:pStyle w:val="Table09Row"/>
            </w:pPr>
            <w:r>
              <w:t>194</w:t>
            </w:r>
            <w:r>
              <w:t>0/011 (4 Geo. VI No. 11)</w:t>
            </w:r>
          </w:p>
        </w:tc>
        <w:tc>
          <w:tcPr>
            <w:tcW w:w="2693" w:type="dxa"/>
          </w:tcPr>
          <w:p w14:paraId="3B327204" w14:textId="77777777" w:rsidR="00B13B28" w:rsidRDefault="00CC31A6">
            <w:pPr>
              <w:pStyle w:val="Table09Row"/>
            </w:pPr>
            <w:r>
              <w:rPr>
                <w:i/>
              </w:rPr>
              <w:t>Metropolitan Market Trust (Land Revestment) Act 1940</w:t>
            </w:r>
          </w:p>
        </w:tc>
        <w:tc>
          <w:tcPr>
            <w:tcW w:w="1276" w:type="dxa"/>
          </w:tcPr>
          <w:p w14:paraId="194CD547" w14:textId="77777777" w:rsidR="00B13B28" w:rsidRDefault="00CC31A6">
            <w:pPr>
              <w:pStyle w:val="Table09Row"/>
            </w:pPr>
            <w:r>
              <w:t>24 Oct 1940</w:t>
            </w:r>
          </w:p>
        </w:tc>
        <w:tc>
          <w:tcPr>
            <w:tcW w:w="3402" w:type="dxa"/>
          </w:tcPr>
          <w:p w14:paraId="339EC5C2" w14:textId="77777777" w:rsidR="00B13B28" w:rsidRDefault="00CC31A6">
            <w:pPr>
              <w:pStyle w:val="Table09Row"/>
            </w:pPr>
            <w:r>
              <w:t>24 Oct 1940</w:t>
            </w:r>
          </w:p>
        </w:tc>
        <w:tc>
          <w:tcPr>
            <w:tcW w:w="1123" w:type="dxa"/>
          </w:tcPr>
          <w:p w14:paraId="6D156975" w14:textId="77777777" w:rsidR="00B13B28" w:rsidRDefault="00CC31A6">
            <w:pPr>
              <w:pStyle w:val="Table09Row"/>
            </w:pPr>
            <w:r>
              <w:t>1965/057</w:t>
            </w:r>
          </w:p>
        </w:tc>
      </w:tr>
      <w:tr w:rsidR="00B13B28" w14:paraId="13522061" w14:textId="77777777">
        <w:trPr>
          <w:cantSplit/>
          <w:jc w:val="center"/>
        </w:trPr>
        <w:tc>
          <w:tcPr>
            <w:tcW w:w="1418" w:type="dxa"/>
          </w:tcPr>
          <w:p w14:paraId="46C42185" w14:textId="77777777" w:rsidR="00B13B28" w:rsidRDefault="00CC31A6">
            <w:pPr>
              <w:pStyle w:val="Table09Row"/>
            </w:pPr>
            <w:r>
              <w:t>1940/012 (4 Geo. VI No. 12)</w:t>
            </w:r>
          </w:p>
        </w:tc>
        <w:tc>
          <w:tcPr>
            <w:tcW w:w="2693" w:type="dxa"/>
          </w:tcPr>
          <w:p w14:paraId="6D46D051" w14:textId="77777777" w:rsidR="00B13B28" w:rsidRDefault="00CC31A6">
            <w:pPr>
              <w:pStyle w:val="Table09Row"/>
            </w:pPr>
            <w:r>
              <w:rPr>
                <w:i/>
              </w:rPr>
              <w:t>Income Tax Assessment Act Amendment Act 1940</w:t>
            </w:r>
          </w:p>
        </w:tc>
        <w:tc>
          <w:tcPr>
            <w:tcW w:w="1276" w:type="dxa"/>
          </w:tcPr>
          <w:p w14:paraId="50B2ADEF" w14:textId="77777777" w:rsidR="00B13B28" w:rsidRDefault="00CC31A6">
            <w:pPr>
              <w:pStyle w:val="Table09Row"/>
            </w:pPr>
            <w:r>
              <w:t>24 Oct 1940</w:t>
            </w:r>
          </w:p>
        </w:tc>
        <w:tc>
          <w:tcPr>
            <w:tcW w:w="3402" w:type="dxa"/>
          </w:tcPr>
          <w:p w14:paraId="71C78310" w14:textId="77777777" w:rsidR="00B13B28" w:rsidRDefault="00CC31A6">
            <w:pPr>
              <w:pStyle w:val="Table09Row"/>
            </w:pPr>
            <w:r>
              <w:t>24 Oct 1940</w:t>
            </w:r>
          </w:p>
        </w:tc>
        <w:tc>
          <w:tcPr>
            <w:tcW w:w="1123" w:type="dxa"/>
          </w:tcPr>
          <w:p w14:paraId="0DFBE378" w14:textId="77777777" w:rsidR="00B13B28" w:rsidRDefault="00CC31A6">
            <w:pPr>
              <w:pStyle w:val="Table09Row"/>
            </w:pPr>
            <w:r>
              <w:t>2006/037</w:t>
            </w:r>
          </w:p>
        </w:tc>
      </w:tr>
      <w:tr w:rsidR="00B13B28" w14:paraId="62F8546A" w14:textId="77777777">
        <w:trPr>
          <w:cantSplit/>
          <w:jc w:val="center"/>
        </w:trPr>
        <w:tc>
          <w:tcPr>
            <w:tcW w:w="1418" w:type="dxa"/>
          </w:tcPr>
          <w:p w14:paraId="50B0DC0A" w14:textId="77777777" w:rsidR="00B13B28" w:rsidRDefault="00CC31A6">
            <w:pPr>
              <w:pStyle w:val="Table09Row"/>
            </w:pPr>
            <w:r>
              <w:t>1940/013 (4 Geo. VI No. 13)</w:t>
            </w:r>
          </w:p>
        </w:tc>
        <w:tc>
          <w:tcPr>
            <w:tcW w:w="2693" w:type="dxa"/>
          </w:tcPr>
          <w:p w14:paraId="2BF64B51" w14:textId="77777777" w:rsidR="00B13B28" w:rsidRDefault="00CC31A6">
            <w:pPr>
              <w:pStyle w:val="Table09Row"/>
            </w:pPr>
            <w:r>
              <w:rPr>
                <w:i/>
              </w:rPr>
              <w:t xml:space="preserve">Land </w:t>
            </w:r>
            <w:r>
              <w:rPr>
                <w:i/>
              </w:rPr>
              <w:t>Tax Act 1940</w:t>
            </w:r>
          </w:p>
        </w:tc>
        <w:tc>
          <w:tcPr>
            <w:tcW w:w="1276" w:type="dxa"/>
          </w:tcPr>
          <w:p w14:paraId="22B43A8B" w14:textId="77777777" w:rsidR="00B13B28" w:rsidRDefault="00CC31A6">
            <w:pPr>
              <w:pStyle w:val="Table09Row"/>
            </w:pPr>
            <w:r>
              <w:t>12 Nov 1940</w:t>
            </w:r>
          </w:p>
        </w:tc>
        <w:tc>
          <w:tcPr>
            <w:tcW w:w="3402" w:type="dxa"/>
          </w:tcPr>
          <w:p w14:paraId="7736B159" w14:textId="77777777" w:rsidR="00B13B28" w:rsidRDefault="00CC31A6">
            <w:pPr>
              <w:pStyle w:val="Table09Row"/>
            </w:pPr>
            <w:r>
              <w:t>12 Nov 1940</w:t>
            </w:r>
          </w:p>
        </w:tc>
        <w:tc>
          <w:tcPr>
            <w:tcW w:w="1123" w:type="dxa"/>
          </w:tcPr>
          <w:p w14:paraId="083E8EC8" w14:textId="77777777" w:rsidR="00B13B28" w:rsidRDefault="00CC31A6">
            <w:pPr>
              <w:pStyle w:val="Table09Row"/>
            </w:pPr>
            <w:r>
              <w:t>1965/057</w:t>
            </w:r>
          </w:p>
        </w:tc>
      </w:tr>
      <w:tr w:rsidR="00B13B28" w14:paraId="40D3DD38" w14:textId="77777777">
        <w:trPr>
          <w:cantSplit/>
          <w:jc w:val="center"/>
        </w:trPr>
        <w:tc>
          <w:tcPr>
            <w:tcW w:w="1418" w:type="dxa"/>
          </w:tcPr>
          <w:p w14:paraId="6BCB4477" w14:textId="77777777" w:rsidR="00B13B28" w:rsidRDefault="00CC31A6">
            <w:pPr>
              <w:pStyle w:val="Table09Row"/>
            </w:pPr>
            <w:r>
              <w:t>1940/014 (4 Geo. VI No. 14)</w:t>
            </w:r>
          </w:p>
        </w:tc>
        <w:tc>
          <w:tcPr>
            <w:tcW w:w="2693" w:type="dxa"/>
          </w:tcPr>
          <w:p w14:paraId="700E80E3" w14:textId="77777777" w:rsidR="00B13B28" w:rsidRDefault="00CC31A6">
            <w:pPr>
              <w:pStyle w:val="Table09Row"/>
            </w:pPr>
            <w:r>
              <w:rPr>
                <w:i/>
              </w:rPr>
              <w:t>Income Tax Act 1940</w:t>
            </w:r>
          </w:p>
        </w:tc>
        <w:tc>
          <w:tcPr>
            <w:tcW w:w="1276" w:type="dxa"/>
          </w:tcPr>
          <w:p w14:paraId="777387D0" w14:textId="77777777" w:rsidR="00B13B28" w:rsidRDefault="00CC31A6">
            <w:pPr>
              <w:pStyle w:val="Table09Row"/>
            </w:pPr>
            <w:r>
              <w:t>12 Nov 1940</w:t>
            </w:r>
          </w:p>
        </w:tc>
        <w:tc>
          <w:tcPr>
            <w:tcW w:w="3402" w:type="dxa"/>
          </w:tcPr>
          <w:p w14:paraId="262E2070" w14:textId="77777777" w:rsidR="00B13B28" w:rsidRDefault="00CC31A6">
            <w:pPr>
              <w:pStyle w:val="Table09Row"/>
            </w:pPr>
            <w:r>
              <w:t>12 Nov 1940</w:t>
            </w:r>
          </w:p>
        </w:tc>
        <w:tc>
          <w:tcPr>
            <w:tcW w:w="1123" w:type="dxa"/>
          </w:tcPr>
          <w:p w14:paraId="529F357D" w14:textId="77777777" w:rsidR="00B13B28" w:rsidRDefault="00CC31A6">
            <w:pPr>
              <w:pStyle w:val="Table09Row"/>
            </w:pPr>
            <w:r>
              <w:t>1965/057</w:t>
            </w:r>
          </w:p>
        </w:tc>
      </w:tr>
      <w:tr w:rsidR="00B13B28" w14:paraId="2460C2DD" w14:textId="77777777">
        <w:trPr>
          <w:cantSplit/>
          <w:jc w:val="center"/>
        </w:trPr>
        <w:tc>
          <w:tcPr>
            <w:tcW w:w="1418" w:type="dxa"/>
          </w:tcPr>
          <w:p w14:paraId="1ADA7AE6" w14:textId="77777777" w:rsidR="00B13B28" w:rsidRDefault="00CC31A6">
            <w:pPr>
              <w:pStyle w:val="Table09Row"/>
            </w:pPr>
            <w:r>
              <w:t>1940/015 (4 Geo. VI No. 15)</w:t>
            </w:r>
          </w:p>
        </w:tc>
        <w:tc>
          <w:tcPr>
            <w:tcW w:w="2693" w:type="dxa"/>
          </w:tcPr>
          <w:p w14:paraId="4AA97CF5" w14:textId="77777777" w:rsidR="00B13B28" w:rsidRDefault="00CC31A6">
            <w:pPr>
              <w:pStyle w:val="Table09Row"/>
            </w:pPr>
            <w:r>
              <w:rPr>
                <w:i/>
              </w:rPr>
              <w:t>Supply No. 2 (1940)</w:t>
            </w:r>
          </w:p>
        </w:tc>
        <w:tc>
          <w:tcPr>
            <w:tcW w:w="1276" w:type="dxa"/>
          </w:tcPr>
          <w:p w14:paraId="632B8DB5" w14:textId="77777777" w:rsidR="00B13B28" w:rsidRDefault="00CC31A6">
            <w:pPr>
              <w:pStyle w:val="Table09Row"/>
            </w:pPr>
            <w:r>
              <w:t>12 Nov 1940</w:t>
            </w:r>
          </w:p>
        </w:tc>
        <w:tc>
          <w:tcPr>
            <w:tcW w:w="3402" w:type="dxa"/>
          </w:tcPr>
          <w:p w14:paraId="18E83644" w14:textId="77777777" w:rsidR="00B13B28" w:rsidRDefault="00CC31A6">
            <w:pPr>
              <w:pStyle w:val="Table09Row"/>
            </w:pPr>
            <w:r>
              <w:t>12 Nov 1940</w:t>
            </w:r>
          </w:p>
        </w:tc>
        <w:tc>
          <w:tcPr>
            <w:tcW w:w="1123" w:type="dxa"/>
          </w:tcPr>
          <w:p w14:paraId="1F769C8E" w14:textId="77777777" w:rsidR="00B13B28" w:rsidRDefault="00CC31A6">
            <w:pPr>
              <w:pStyle w:val="Table09Row"/>
            </w:pPr>
            <w:r>
              <w:t>1965/057</w:t>
            </w:r>
          </w:p>
        </w:tc>
      </w:tr>
      <w:tr w:rsidR="00B13B28" w14:paraId="2B62D21D" w14:textId="77777777">
        <w:trPr>
          <w:cantSplit/>
          <w:jc w:val="center"/>
        </w:trPr>
        <w:tc>
          <w:tcPr>
            <w:tcW w:w="1418" w:type="dxa"/>
          </w:tcPr>
          <w:p w14:paraId="2F205281" w14:textId="77777777" w:rsidR="00B13B28" w:rsidRDefault="00CC31A6">
            <w:pPr>
              <w:pStyle w:val="Table09Row"/>
            </w:pPr>
            <w:r>
              <w:t>1940/016 (4 Geo. VI No. 16)</w:t>
            </w:r>
          </w:p>
        </w:tc>
        <w:tc>
          <w:tcPr>
            <w:tcW w:w="2693" w:type="dxa"/>
          </w:tcPr>
          <w:p w14:paraId="0609FDE0" w14:textId="77777777" w:rsidR="00B13B28" w:rsidRDefault="00CC31A6">
            <w:pPr>
              <w:pStyle w:val="Table09Row"/>
            </w:pPr>
            <w:r>
              <w:rPr>
                <w:i/>
              </w:rPr>
              <w:t xml:space="preserve">Licensed </w:t>
            </w:r>
            <w:r>
              <w:rPr>
                <w:i/>
              </w:rPr>
              <w:t>Surveyors Act Amendment Act 1940</w:t>
            </w:r>
          </w:p>
        </w:tc>
        <w:tc>
          <w:tcPr>
            <w:tcW w:w="1276" w:type="dxa"/>
          </w:tcPr>
          <w:p w14:paraId="485D3A24" w14:textId="77777777" w:rsidR="00B13B28" w:rsidRDefault="00CC31A6">
            <w:pPr>
              <w:pStyle w:val="Table09Row"/>
            </w:pPr>
            <w:r>
              <w:t>12 Nov 1940</w:t>
            </w:r>
          </w:p>
        </w:tc>
        <w:tc>
          <w:tcPr>
            <w:tcW w:w="3402" w:type="dxa"/>
          </w:tcPr>
          <w:p w14:paraId="3B8C40A9" w14:textId="77777777" w:rsidR="00B13B28" w:rsidRDefault="00CC31A6">
            <w:pPr>
              <w:pStyle w:val="Table09Row"/>
            </w:pPr>
            <w:r>
              <w:t>12 Nov 1940</w:t>
            </w:r>
          </w:p>
        </w:tc>
        <w:tc>
          <w:tcPr>
            <w:tcW w:w="1123" w:type="dxa"/>
          </w:tcPr>
          <w:p w14:paraId="0E99551C" w14:textId="77777777" w:rsidR="00B13B28" w:rsidRDefault="00B13B28">
            <w:pPr>
              <w:pStyle w:val="Table09Row"/>
            </w:pPr>
          </w:p>
        </w:tc>
      </w:tr>
      <w:tr w:rsidR="00B13B28" w14:paraId="3584262A" w14:textId="77777777">
        <w:trPr>
          <w:cantSplit/>
          <w:jc w:val="center"/>
        </w:trPr>
        <w:tc>
          <w:tcPr>
            <w:tcW w:w="1418" w:type="dxa"/>
          </w:tcPr>
          <w:p w14:paraId="09236C31" w14:textId="77777777" w:rsidR="00B13B28" w:rsidRDefault="00CC31A6">
            <w:pPr>
              <w:pStyle w:val="Table09Row"/>
            </w:pPr>
            <w:r>
              <w:t>1940/017 (4 Geo. VI No. 17)</w:t>
            </w:r>
          </w:p>
        </w:tc>
        <w:tc>
          <w:tcPr>
            <w:tcW w:w="2693" w:type="dxa"/>
          </w:tcPr>
          <w:p w14:paraId="2EFA5C7C" w14:textId="77777777" w:rsidR="00B13B28" w:rsidRDefault="00CC31A6">
            <w:pPr>
              <w:pStyle w:val="Table09Row"/>
            </w:pPr>
            <w:r>
              <w:rPr>
                <w:i/>
              </w:rPr>
              <w:t>Fremantle Gas and Coke Company’s Act Amendment Act 1940</w:t>
            </w:r>
          </w:p>
        </w:tc>
        <w:tc>
          <w:tcPr>
            <w:tcW w:w="1276" w:type="dxa"/>
          </w:tcPr>
          <w:p w14:paraId="55BABBDD" w14:textId="77777777" w:rsidR="00B13B28" w:rsidRDefault="00CC31A6">
            <w:pPr>
              <w:pStyle w:val="Table09Row"/>
            </w:pPr>
            <w:r>
              <w:t>12 Nov 1940</w:t>
            </w:r>
          </w:p>
        </w:tc>
        <w:tc>
          <w:tcPr>
            <w:tcW w:w="3402" w:type="dxa"/>
          </w:tcPr>
          <w:p w14:paraId="77C5FDAD" w14:textId="77777777" w:rsidR="00B13B28" w:rsidRDefault="00CC31A6">
            <w:pPr>
              <w:pStyle w:val="Table09Row"/>
            </w:pPr>
            <w:r>
              <w:t>12 Nov 1940</w:t>
            </w:r>
          </w:p>
        </w:tc>
        <w:tc>
          <w:tcPr>
            <w:tcW w:w="1123" w:type="dxa"/>
          </w:tcPr>
          <w:p w14:paraId="01A1C160" w14:textId="77777777" w:rsidR="00B13B28" w:rsidRDefault="00CC31A6">
            <w:pPr>
              <w:pStyle w:val="Table09Row"/>
            </w:pPr>
            <w:r>
              <w:t>1997/057</w:t>
            </w:r>
          </w:p>
        </w:tc>
      </w:tr>
      <w:tr w:rsidR="00B13B28" w14:paraId="0D13C84F" w14:textId="77777777">
        <w:trPr>
          <w:cantSplit/>
          <w:jc w:val="center"/>
        </w:trPr>
        <w:tc>
          <w:tcPr>
            <w:tcW w:w="1418" w:type="dxa"/>
          </w:tcPr>
          <w:p w14:paraId="29B8EC22" w14:textId="77777777" w:rsidR="00B13B28" w:rsidRDefault="00CC31A6">
            <w:pPr>
              <w:pStyle w:val="Table09Row"/>
            </w:pPr>
            <w:r>
              <w:t>1940/018 (4 Geo. VI No. 18)</w:t>
            </w:r>
          </w:p>
        </w:tc>
        <w:tc>
          <w:tcPr>
            <w:tcW w:w="2693" w:type="dxa"/>
          </w:tcPr>
          <w:p w14:paraId="36478F3F" w14:textId="77777777" w:rsidR="00B13B28" w:rsidRDefault="00CC31A6">
            <w:pPr>
              <w:pStyle w:val="Table09Row"/>
            </w:pPr>
            <w:r>
              <w:rPr>
                <w:i/>
              </w:rPr>
              <w:t>Electoral Act Amendment Act 1940</w:t>
            </w:r>
          </w:p>
        </w:tc>
        <w:tc>
          <w:tcPr>
            <w:tcW w:w="1276" w:type="dxa"/>
          </w:tcPr>
          <w:p w14:paraId="724F34E2" w14:textId="77777777" w:rsidR="00B13B28" w:rsidRDefault="00CC31A6">
            <w:pPr>
              <w:pStyle w:val="Table09Row"/>
            </w:pPr>
            <w:r>
              <w:t>29 Nov 1940</w:t>
            </w:r>
          </w:p>
        </w:tc>
        <w:tc>
          <w:tcPr>
            <w:tcW w:w="3402" w:type="dxa"/>
          </w:tcPr>
          <w:p w14:paraId="63ACA980" w14:textId="77777777" w:rsidR="00B13B28" w:rsidRDefault="00CC31A6">
            <w:pPr>
              <w:pStyle w:val="Table09Row"/>
            </w:pPr>
            <w:r>
              <w:t>29 Nov</w:t>
            </w:r>
            <w:r>
              <w:t> 1940</w:t>
            </w:r>
          </w:p>
        </w:tc>
        <w:tc>
          <w:tcPr>
            <w:tcW w:w="1123" w:type="dxa"/>
          </w:tcPr>
          <w:p w14:paraId="71EF86D0" w14:textId="77777777" w:rsidR="00B13B28" w:rsidRDefault="00B13B28">
            <w:pPr>
              <w:pStyle w:val="Table09Row"/>
            </w:pPr>
          </w:p>
        </w:tc>
      </w:tr>
      <w:tr w:rsidR="00B13B28" w14:paraId="71702E35" w14:textId="77777777">
        <w:trPr>
          <w:cantSplit/>
          <w:jc w:val="center"/>
        </w:trPr>
        <w:tc>
          <w:tcPr>
            <w:tcW w:w="1418" w:type="dxa"/>
          </w:tcPr>
          <w:p w14:paraId="4AF84428" w14:textId="77777777" w:rsidR="00B13B28" w:rsidRDefault="00CC31A6">
            <w:pPr>
              <w:pStyle w:val="Table09Row"/>
            </w:pPr>
            <w:r>
              <w:t>1940/019 (4 Geo. VI No. 19)</w:t>
            </w:r>
          </w:p>
        </w:tc>
        <w:tc>
          <w:tcPr>
            <w:tcW w:w="2693" w:type="dxa"/>
          </w:tcPr>
          <w:p w14:paraId="315B9AFC" w14:textId="77777777" w:rsidR="00B13B28" w:rsidRDefault="00CC31A6">
            <w:pPr>
              <w:pStyle w:val="Table09Row"/>
            </w:pPr>
            <w:r>
              <w:rPr>
                <w:i/>
              </w:rPr>
              <w:t>Police Act Amendment Act 1940</w:t>
            </w:r>
          </w:p>
        </w:tc>
        <w:tc>
          <w:tcPr>
            <w:tcW w:w="1276" w:type="dxa"/>
          </w:tcPr>
          <w:p w14:paraId="225570F8" w14:textId="77777777" w:rsidR="00B13B28" w:rsidRDefault="00CC31A6">
            <w:pPr>
              <w:pStyle w:val="Table09Row"/>
            </w:pPr>
            <w:r>
              <w:t>29 Nov 1940</w:t>
            </w:r>
          </w:p>
        </w:tc>
        <w:tc>
          <w:tcPr>
            <w:tcW w:w="3402" w:type="dxa"/>
          </w:tcPr>
          <w:p w14:paraId="42DB8F25" w14:textId="77777777" w:rsidR="00B13B28" w:rsidRDefault="00CC31A6">
            <w:pPr>
              <w:pStyle w:val="Table09Row"/>
            </w:pPr>
            <w:r>
              <w:t>29 Nov 1940</w:t>
            </w:r>
          </w:p>
        </w:tc>
        <w:tc>
          <w:tcPr>
            <w:tcW w:w="1123" w:type="dxa"/>
          </w:tcPr>
          <w:p w14:paraId="7C0F48FE" w14:textId="77777777" w:rsidR="00B13B28" w:rsidRDefault="00B13B28">
            <w:pPr>
              <w:pStyle w:val="Table09Row"/>
            </w:pPr>
          </w:p>
        </w:tc>
      </w:tr>
      <w:tr w:rsidR="00B13B28" w14:paraId="39AC8462" w14:textId="77777777">
        <w:trPr>
          <w:cantSplit/>
          <w:jc w:val="center"/>
        </w:trPr>
        <w:tc>
          <w:tcPr>
            <w:tcW w:w="1418" w:type="dxa"/>
          </w:tcPr>
          <w:p w14:paraId="77A9A3DB" w14:textId="77777777" w:rsidR="00B13B28" w:rsidRDefault="00CC31A6">
            <w:pPr>
              <w:pStyle w:val="Table09Row"/>
            </w:pPr>
            <w:r>
              <w:t>1940/020 (4 Geo. VI No. 20)</w:t>
            </w:r>
          </w:p>
        </w:tc>
        <w:tc>
          <w:tcPr>
            <w:tcW w:w="2693" w:type="dxa"/>
          </w:tcPr>
          <w:p w14:paraId="42000B75" w14:textId="77777777" w:rsidR="00B13B28" w:rsidRDefault="00CC31A6">
            <w:pPr>
              <w:pStyle w:val="Table09Row"/>
            </w:pPr>
            <w:r>
              <w:rPr>
                <w:i/>
              </w:rPr>
              <w:t>Feeding Stuffs Act Amendment Act 1940</w:t>
            </w:r>
          </w:p>
        </w:tc>
        <w:tc>
          <w:tcPr>
            <w:tcW w:w="1276" w:type="dxa"/>
          </w:tcPr>
          <w:p w14:paraId="16C46DEF" w14:textId="77777777" w:rsidR="00B13B28" w:rsidRDefault="00CC31A6">
            <w:pPr>
              <w:pStyle w:val="Table09Row"/>
            </w:pPr>
            <w:r>
              <w:t>29 Nov 1940</w:t>
            </w:r>
          </w:p>
        </w:tc>
        <w:tc>
          <w:tcPr>
            <w:tcW w:w="3402" w:type="dxa"/>
          </w:tcPr>
          <w:p w14:paraId="08BA28EB" w14:textId="77777777" w:rsidR="00B13B28" w:rsidRDefault="00CC31A6">
            <w:pPr>
              <w:pStyle w:val="Table09Row"/>
            </w:pPr>
            <w:r>
              <w:t>29 Nov 1940</w:t>
            </w:r>
          </w:p>
        </w:tc>
        <w:tc>
          <w:tcPr>
            <w:tcW w:w="1123" w:type="dxa"/>
          </w:tcPr>
          <w:p w14:paraId="68C07099" w14:textId="77777777" w:rsidR="00B13B28" w:rsidRDefault="00CC31A6">
            <w:pPr>
              <w:pStyle w:val="Table09Row"/>
            </w:pPr>
            <w:r>
              <w:t>1976/056</w:t>
            </w:r>
          </w:p>
        </w:tc>
      </w:tr>
      <w:tr w:rsidR="00B13B28" w14:paraId="36D44C84" w14:textId="77777777">
        <w:trPr>
          <w:cantSplit/>
          <w:jc w:val="center"/>
        </w:trPr>
        <w:tc>
          <w:tcPr>
            <w:tcW w:w="1418" w:type="dxa"/>
          </w:tcPr>
          <w:p w14:paraId="2A5F8589" w14:textId="77777777" w:rsidR="00B13B28" w:rsidRDefault="00CC31A6">
            <w:pPr>
              <w:pStyle w:val="Table09Row"/>
            </w:pPr>
            <w:r>
              <w:t>1940/021 (4 Geo. VI No. 21)</w:t>
            </w:r>
          </w:p>
        </w:tc>
        <w:tc>
          <w:tcPr>
            <w:tcW w:w="2693" w:type="dxa"/>
          </w:tcPr>
          <w:p w14:paraId="2D929BC2" w14:textId="77777777" w:rsidR="00B13B28" w:rsidRDefault="00CC31A6">
            <w:pPr>
              <w:pStyle w:val="Table09Row"/>
            </w:pPr>
            <w:r>
              <w:rPr>
                <w:i/>
              </w:rPr>
              <w:t xml:space="preserve">McNess Housing Trust Act </w:t>
            </w:r>
            <w:r>
              <w:rPr>
                <w:i/>
              </w:rPr>
              <w:t>Amendment Act 1940</w:t>
            </w:r>
          </w:p>
        </w:tc>
        <w:tc>
          <w:tcPr>
            <w:tcW w:w="1276" w:type="dxa"/>
          </w:tcPr>
          <w:p w14:paraId="6C6E23C9" w14:textId="77777777" w:rsidR="00B13B28" w:rsidRDefault="00CC31A6">
            <w:pPr>
              <w:pStyle w:val="Table09Row"/>
            </w:pPr>
            <w:r>
              <w:t>29 Nov 1940</w:t>
            </w:r>
          </w:p>
        </w:tc>
        <w:tc>
          <w:tcPr>
            <w:tcW w:w="3402" w:type="dxa"/>
          </w:tcPr>
          <w:p w14:paraId="585FCCB4" w14:textId="77777777" w:rsidR="00B13B28" w:rsidRDefault="00CC31A6">
            <w:pPr>
              <w:pStyle w:val="Table09Row"/>
            </w:pPr>
            <w:r>
              <w:t>29 Nov 1940</w:t>
            </w:r>
          </w:p>
        </w:tc>
        <w:tc>
          <w:tcPr>
            <w:tcW w:w="1123" w:type="dxa"/>
          </w:tcPr>
          <w:p w14:paraId="6E3D0ACD" w14:textId="77777777" w:rsidR="00B13B28" w:rsidRDefault="00CC31A6">
            <w:pPr>
              <w:pStyle w:val="Table09Row"/>
            </w:pPr>
            <w:r>
              <w:t>1968/050</w:t>
            </w:r>
          </w:p>
        </w:tc>
      </w:tr>
      <w:tr w:rsidR="00B13B28" w14:paraId="3A981BC3" w14:textId="77777777">
        <w:trPr>
          <w:cantSplit/>
          <w:jc w:val="center"/>
        </w:trPr>
        <w:tc>
          <w:tcPr>
            <w:tcW w:w="1418" w:type="dxa"/>
          </w:tcPr>
          <w:p w14:paraId="0988291E" w14:textId="77777777" w:rsidR="00B13B28" w:rsidRDefault="00CC31A6">
            <w:pPr>
              <w:pStyle w:val="Table09Row"/>
            </w:pPr>
            <w:r>
              <w:t>1940/022 (4 Geo. VI No. 22)</w:t>
            </w:r>
          </w:p>
        </w:tc>
        <w:tc>
          <w:tcPr>
            <w:tcW w:w="2693" w:type="dxa"/>
          </w:tcPr>
          <w:p w14:paraId="479E0A1D" w14:textId="77777777" w:rsidR="00B13B28" w:rsidRDefault="00CC31A6">
            <w:pPr>
              <w:pStyle w:val="Table09Row"/>
            </w:pPr>
            <w:r>
              <w:rPr>
                <w:i/>
              </w:rPr>
              <w:t>Mine Workers’ Relief Act Amendment Act 1940</w:t>
            </w:r>
          </w:p>
        </w:tc>
        <w:tc>
          <w:tcPr>
            <w:tcW w:w="1276" w:type="dxa"/>
          </w:tcPr>
          <w:p w14:paraId="14F6C671" w14:textId="77777777" w:rsidR="00B13B28" w:rsidRDefault="00CC31A6">
            <w:pPr>
              <w:pStyle w:val="Table09Row"/>
            </w:pPr>
            <w:r>
              <w:t>29 Nov 1940</w:t>
            </w:r>
          </w:p>
        </w:tc>
        <w:tc>
          <w:tcPr>
            <w:tcW w:w="3402" w:type="dxa"/>
          </w:tcPr>
          <w:p w14:paraId="5A27909A" w14:textId="77777777" w:rsidR="00B13B28" w:rsidRDefault="00CC31A6">
            <w:pPr>
              <w:pStyle w:val="Table09Row"/>
            </w:pPr>
            <w:r>
              <w:t>29 Nov 1940</w:t>
            </w:r>
          </w:p>
        </w:tc>
        <w:tc>
          <w:tcPr>
            <w:tcW w:w="1123" w:type="dxa"/>
          </w:tcPr>
          <w:p w14:paraId="3AE33C96" w14:textId="77777777" w:rsidR="00B13B28" w:rsidRDefault="00B13B28">
            <w:pPr>
              <w:pStyle w:val="Table09Row"/>
            </w:pPr>
          </w:p>
        </w:tc>
      </w:tr>
      <w:tr w:rsidR="00B13B28" w14:paraId="332A7720" w14:textId="77777777">
        <w:trPr>
          <w:cantSplit/>
          <w:jc w:val="center"/>
        </w:trPr>
        <w:tc>
          <w:tcPr>
            <w:tcW w:w="1418" w:type="dxa"/>
          </w:tcPr>
          <w:p w14:paraId="786DD670" w14:textId="77777777" w:rsidR="00B13B28" w:rsidRDefault="00CC31A6">
            <w:pPr>
              <w:pStyle w:val="Table09Row"/>
            </w:pPr>
            <w:r>
              <w:t>1940/023 (4 Geo. VI No. 23)</w:t>
            </w:r>
          </w:p>
        </w:tc>
        <w:tc>
          <w:tcPr>
            <w:tcW w:w="2693" w:type="dxa"/>
          </w:tcPr>
          <w:p w14:paraId="28C87549" w14:textId="77777777" w:rsidR="00B13B28" w:rsidRDefault="00CC31A6">
            <w:pPr>
              <w:pStyle w:val="Table09Row"/>
            </w:pPr>
            <w:r>
              <w:rPr>
                <w:i/>
              </w:rPr>
              <w:t>Royal Agricultural Society Act Amendment Act 1940</w:t>
            </w:r>
          </w:p>
        </w:tc>
        <w:tc>
          <w:tcPr>
            <w:tcW w:w="1276" w:type="dxa"/>
          </w:tcPr>
          <w:p w14:paraId="2D4828E5" w14:textId="77777777" w:rsidR="00B13B28" w:rsidRDefault="00CC31A6">
            <w:pPr>
              <w:pStyle w:val="Table09Row"/>
            </w:pPr>
            <w:r>
              <w:t>29 Nov 1940</w:t>
            </w:r>
          </w:p>
        </w:tc>
        <w:tc>
          <w:tcPr>
            <w:tcW w:w="3402" w:type="dxa"/>
          </w:tcPr>
          <w:p w14:paraId="44559595" w14:textId="77777777" w:rsidR="00B13B28" w:rsidRDefault="00CC31A6">
            <w:pPr>
              <w:pStyle w:val="Table09Row"/>
            </w:pPr>
            <w:r>
              <w:t>29 Nov 1940</w:t>
            </w:r>
          </w:p>
        </w:tc>
        <w:tc>
          <w:tcPr>
            <w:tcW w:w="1123" w:type="dxa"/>
          </w:tcPr>
          <w:p w14:paraId="22585E68" w14:textId="77777777" w:rsidR="00B13B28" w:rsidRDefault="00B13B28">
            <w:pPr>
              <w:pStyle w:val="Table09Row"/>
            </w:pPr>
          </w:p>
        </w:tc>
      </w:tr>
      <w:tr w:rsidR="00B13B28" w14:paraId="0CC2F651" w14:textId="77777777">
        <w:trPr>
          <w:cantSplit/>
          <w:jc w:val="center"/>
        </w:trPr>
        <w:tc>
          <w:tcPr>
            <w:tcW w:w="1418" w:type="dxa"/>
          </w:tcPr>
          <w:p w14:paraId="7F28DB11" w14:textId="77777777" w:rsidR="00B13B28" w:rsidRDefault="00CC31A6">
            <w:pPr>
              <w:pStyle w:val="Table09Row"/>
            </w:pPr>
            <w:r>
              <w:t>1940/024 (4 Geo. VI No. 24)</w:t>
            </w:r>
          </w:p>
        </w:tc>
        <w:tc>
          <w:tcPr>
            <w:tcW w:w="2693" w:type="dxa"/>
          </w:tcPr>
          <w:p w14:paraId="5D691036" w14:textId="77777777" w:rsidR="00B13B28" w:rsidRDefault="00CC31A6">
            <w:pPr>
              <w:pStyle w:val="Table09Row"/>
            </w:pPr>
            <w:r>
              <w:rPr>
                <w:i/>
              </w:rPr>
              <w:t>Road Closure Act 1940</w:t>
            </w:r>
          </w:p>
        </w:tc>
        <w:tc>
          <w:tcPr>
            <w:tcW w:w="1276" w:type="dxa"/>
          </w:tcPr>
          <w:p w14:paraId="229FDD55" w14:textId="77777777" w:rsidR="00B13B28" w:rsidRDefault="00CC31A6">
            <w:pPr>
              <w:pStyle w:val="Table09Row"/>
            </w:pPr>
            <w:r>
              <w:t>29 Nov 1940</w:t>
            </w:r>
          </w:p>
        </w:tc>
        <w:tc>
          <w:tcPr>
            <w:tcW w:w="3402" w:type="dxa"/>
          </w:tcPr>
          <w:p w14:paraId="69FAC710" w14:textId="77777777" w:rsidR="00B13B28" w:rsidRDefault="00CC31A6">
            <w:pPr>
              <w:pStyle w:val="Table09Row"/>
            </w:pPr>
            <w:r>
              <w:t>29 Nov 1940</w:t>
            </w:r>
          </w:p>
        </w:tc>
        <w:tc>
          <w:tcPr>
            <w:tcW w:w="1123" w:type="dxa"/>
          </w:tcPr>
          <w:p w14:paraId="54B3B210" w14:textId="77777777" w:rsidR="00B13B28" w:rsidRDefault="00CC31A6">
            <w:pPr>
              <w:pStyle w:val="Table09Row"/>
            </w:pPr>
            <w:r>
              <w:t>1965/057</w:t>
            </w:r>
          </w:p>
        </w:tc>
      </w:tr>
      <w:tr w:rsidR="00B13B28" w14:paraId="012963A9" w14:textId="77777777">
        <w:trPr>
          <w:cantSplit/>
          <w:jc w:val="center"/>
        </w:trPr>
        <w:tc>
          <w:tcPr>
            <w:tcW w:w="1418" w:type="dxa"/>
          </w:tcPr>
          <w:p w14:paraId="2E70477C" w14:textId="77777777" w:rsidR="00B13B28" w:rsidRDefault="00CC31A6">
            <w:pPr>
              <w:pStyle w:val="Table09Row"/>
            </w:pPr>
            <w:r>
              <w:t>1940/025 (4 Geo. VI No. 25)</w:t>
            </w:r>
          </w:p>
        </w:tc>
        <w:tc>
          <w:tcPr>
            <w:tcW w:w="2693" w:type="dxa"/>
          </w:tcPr>
          <w:p w14:paraId="24733385" w14:textId="77777777" w:rsidR="00B13B28" w:rsidRDefault="00CC31A6">
            <w:pPr>
              <w:pStyle w:val="Table09Row"/>
            </w:pPr>
            <w:r>
              <w:rPr>
                <w:i/>
              </w:rPr>
              <w:t>Harbours and Jetties Act Amendment Act 1940</w:t>
            </w:r>
          </w:p>
        </w:tc>
        <w:tc>
          <w:tcPr>
            <w:tcW w:w="1276" w:type="dxa"/>
          </w:tcPr>
          <w:p w14:paraId="728C3620" w14:textId="77777777" w:rsidR="00B13B28" w:rsidRDefault="00CC31A6">
            <w:pPr>
              <w:pStyle w:val="Table09Row"/>
            </w:pPr>
            <w:r>
              <w:t>29 Nov 1940</w:t>
            </w:r>
          </w:p>
        </w:tc>
        <w:tc>
          <w:tcPr>
            <w:tcW w:w="3402" w:type="dxa"/>
          </w:tcPr>
          <w:p w14:paraId="08056E67" w14:textId="77777777" w:rsidR="00B13B28" w:rsidRDefault="00CC31A6">
            <w:pPr>
              <w:pStyle w:val="Table09Row"/>
            </w:pPr>
            <w:r>
              <w:t>29 Nov 1940</w:t>
            </w:r>
          </w:p>
        </w:tc>
        <w:tc>
          <w:tcPr>
            <w:tcW w:w="1123" w:type="dxa"/>
          </w:tcPr>
          <w:p w14:paraId="536913CC" w14:textId="77777777" w:rsidR="00B13B28" w:rsidRDefault="00B13B28">
            <w:pPr>
              <w:pStyle w:val="Table09Row"/>
            </w:pPr>
          </w:p>
        </w:tc>
      </w:tr>
      <w:tr w:rsidR="00B13B28" w14:paraId="2F3FAA62" w14:textId="77777777">
        <w:trPr>
          <w:cantSplit/>
          <w:jc w:val="center"/>
        </w:trPr>
        <w:tc>
          <w:tcPr>
            <w:tcW w:w="1418" w:type="dxa"/>
          </w:tcPr>
          <w:p w14:paraId="2BE1091C" w14:textId="77777777" w:rsidR="00B13B28" w:rsidRDefault="00CC31A6">
            <w:pPr>
              <w:pStyle w:val="Table09Row"/>
            </w:pPr>
            <w:r>
              <w:t>1940/026 (4 Geo. VI No. 26)</w:t>
            </w:r>
          </w:p>
        </w:tc>
        <w:tc>
          <w:tcPr>
            <w:tcW w:w="2693" w:type="dxa"/>
          </w:tcPr>
          <w:p w14:paraId="73275248" w14:textId="77777777" w:rsidR="00B13B28" w:rsidRDefault="00CC31A6">
            <w:pPr>
              <w:pStyle w:val="Table09Row"/>
            </w:pPr>
            <w:r>
              <w:rPr>
                <w:i/>
              </w:rPr>
              <w:t>Civil Defence (Emergency Powers)</w:t>
            </w:r>
            <w:r>
              <w:rPr>
                <w:i/>
              </w:rPr>
              <w:t xml:space="preserve"> Act 1940</w:t>
            </w:r>
          </w:p>
        </w:tc>
        <w:tc>
          <w:tcPr>
            <w:tcW w:w="1276" w:type="dxa"/>
          </w:tcPr>
          <w:p w14:paraId="468C9B11" w14:textId="77777777" w:rsidR="00B13B28" w:rsidRDefault="00CC31A6">
            <w:pPr>
              <w:pStyle w:val="Table09Row"/>
            </w:pPr>
            <w:r>
              <w:t>2 Dec 1940</w:t>
            </w:r>
          </w:p>
        </w:tc>
        <w:tc>
          <w:tcPr>
            <w:tcW w:w="3402" w:type="dxa"/>
          </w:tcPr>
          <w:p w14:paraId="1B25A3A2" w14:textId="77777777" w:rsidR="00B13B28" w:rsidRDefault="00CC31A6">
            <w:pPr>
              <w:pStyle w:val="Table09Row"/>
            </w:pPr>
            <w:r>
              <w:t>2 Dec 1940</w:t>
            </w:r>
          </w:p>
        </w:tc>
        <w:tc>
          <w:tcPr>
            <w:tcW w:w="1123" w:type="dxa"/>
          </w:tcPr>
          <w:p w14:paraId="0E034A22" w14:textId="77777777" w:rsidR="00B13B28" w:rsidRDefault="00CC31A6">
            <w:pPr>
              <w:pStyle w:val="Table09Row"/>
            </w:pPr>
            <w:r>
              <w:t>1965/057</w:t>
            </w:r>
          </w:p>
        </w:tc>
      </w:tr>
      <w:tr w:rsidR="00B13B28" w14:paraId="043D8EA1" w14:textId="77777777">
        <w:trPr>
          <w:cantSplit/>
          <w:jc w:val="center"/>
        </w:trPr>
        <w:tc>
          <w:tcPr>
            <w:tcW w:w="1418" w:type="dxa"/>
          </w:tcPr>
          <w:p w14:paraId="387835A3" w14:textId="77777777" w:rsidR="00B13B28" w:rsidRDefault="00CC31A6">
            <w:pPr>
              <w:pStyle w:val="Table09Row"/>
            </w:pPr>
            <w:r>
              <w:t>1940/027 (4 Geo. VI No. 27)</w:t>
            </w:r>
          </w:p>
        </w:tc>
        <w:tc>
          <w:tcPr>
            <w:tcW w:w="2693" w:type="dxa"/>
          </w:tcPr>
          <w:p w14:paraId="76AE855A" w14:textId="77777777" w:rsidR="00B13B28" w:rsidRDefault="00CC31A6">
            <w:pPr>
              <w:pStyle w:val="Table09Row"/>
            </w:pPr>
            <w:r>
              <w:rPr>
                <w:i/>
              </w:rPr>
              <w:t>Financial Emergency Act Amendment Act 1940</w:t>
            </w:r>
          </w:p>
        </w:tc>
        <w:tc>
          <w:tcPr>
            <w:tcW w:w="1276" w:type="dxa"/>
          </w:tcPr>
          <w:p w14:paraId="203ED76A" w14:textId="77777777" w:rsidR="00B13B28" w:rsidRDefault="00CC31A6">
            <w:pPr>
              <w:pStyle w:val="Table09Row"/>
            </w:pPr>
            <w:r>
              <w:t>4 Dec 1940</w:t>
            </w:r>
          </w:p>
        </w:tc>
        <w:tc>
          <w:tcPr>
            <w:tcW w:w="3402" w:type="dxa"/>
          </w:tcPr>
          <w:p w14:paraId="25DAD1F4" w14:textId="77777777" w:rsidR="00B13B28" w:rsidRDefault="00CC31A6">
            <w:pPr>
              <w:pStyle w:val="Table09Row"/>
            </w:pPr>
            <w:r>
              <w:t>4 Dec 1940</w:t>
            </w:r>
          </w:p>
        </w:tc>
        <w:tc>
          <w:tcPr>
            <w:tcW w:w="1123" w:type="dxa"/>
          </w:tcPr>
          <w:p w14:paraId="56B54C50" w14:textId="77777777" w:rsidR="00B13B28" w:rsidRDefault="00CC31A6">
            <w:pPr>
              <w:pStyle w:val="Table09Row"/>
            </w:pPr>
            <w:r>
              <w:t>1965/057</w:t>
            </w:r>
          </w:p>
        </w:tc>
      </w:tr>
      <w:tr w:rsidR="00B13B28" w14:paraId="2D2FA9F4" w14:textId="77777777">
        <w:trPr>
          <w:cantSplit/>
          <w:jc w:val="center"/>
        </w:trPr>
        <w:tc>
          <w:tcPr>
            <w:tcW w:w="1418" w:type="dxa"/>
          </w:tcPr>
          <w:p w14:paraId="489569BD" w14:textId="77777777" w:rsidR="00B13B28" w:rsidRDefault="00CC31A6">
            <w:pPr>
              <w:pStyle w:val="Table09Row"/>
            </w:pPr>
            <w:r>
              <w:t>1940/028 (4 Geo. VI No. 28)</w:t>
            </w:r>
          </w:p>
        </w:tc>
        <w:tc>
          <w:tcPr>
            <w:tcW w:w="2693" w:type="dxa"/>
          </w:tcPr>
          <w:p w14:paraId="27065ACB" w14:textId="77777777" w:rsidR="00B13B28" w:rsidRDefault="00CC31A6">
            <w:pPr>
              <w:pStyle w:val="Table09Row"/>
            </w:pPr>
            <w:r>
              <w:rPr>
                <w:i/>
              </w:rPr>
              <w:t>Mortgagees’ Rights Restriction Act Continuance Act 1940</w:t>
            </w:r>
          </w:p>
        </w:tc>
        <w:tc>
          <w:tcPr>
            <w:tcW w:w="1276" w:type="dxa"/>
          </w:tcPr>
          <w:p w14:paraId="39D5DD23" w14:textId="77777777" w:rsidR="00B13B28" w:rsidRDefault="00CC31A6">
            <w:pPr>
              <w:pStyle w:val="Table09Row"/>
            </w:pPr>
            <w:r>
              <w:t>4 Dec 1940</w:t>
            </w:r>
          </w:p>
        </w:tc>
        <w:tc>
          <w:tcPr>
            <w:tcW w:w="3402" w:type="dxa"/>
          </w:tcPr>
          <w:p w14:paraId="5C9154D1" w14:textId="77777777" w:rsidR="00B13B28" w:rsidRDefault="00CC31A6">
            <w:pPr>
              <w:pStyle w:val="Table09Row"/>
            </w:pPr>
            <w:r>
              <w:t>4 Dec 1940</w:t>
            </w:r>
          </w:p>
        </w:tc>
        <w:tc>
          <w:tcPr>
            <w:tcW w:w="1123" w:type="dxa"/>
          </w:tcPr>
          <w:p w14:paraId="4E6FAC3E" w14:textId="77777777" w:rsidR="00B13B28" w:rsidRDefault="00CC31A6">
            <w:pPr>
              <w:pStyle w:val="Table09Row"/>
            </w:pPr>
            <w:r>
              <w:t>1965/057</w:t>
            </w:r>
          </w:p>
        </w:tc>
      </w:tr>
      <w:tr w:rsidR="00B13B28" w14:paraId="3E765540" w14:textId="77777777">
        <w:trPr>
          <w:cantSplit/>
          <w:jc w:val="center"/>
        </w:trPr>
        <w:tc>
          <w:tcPr>
            <w:tcW w:w="1418" w:type="dxa"/>
          </w:tcPr>
          <w:p w14:paraId="1897D0E8" w14:textId="77777777" w:rsidR="00B13B28" w:rsidRDefault="00CC31A6">
            <w:pPr>
              <w:pStyle w:val="Table09Row"/>
            </w:pPr>
            <w:r>
              <w:t>1940/029 (4 Geo. VI No. 29)</w:t>
            </w:r>
          </w:p>
        </w:tc>
        <w:tc>
          <w:tcPr>
            <w:tcW w:w="2693" w:type="dxa"/>
          </w:tcPr>
          <w:p w14:paraId="133610E7" w14:textId="77777777" w:rsidR="00B13B28" w:rsidRDefault="00CC31A6">
            <w:pPr>
              <w:pStyle w:val="Table09Row"/>
            </w:pPr>
            <w:r>
              <w:rPr>
                <w:i/>
              </w:rPr>
              <w:t>Industries Assistance Act Continuance Act 1940</w:t>
            </w:r>
          </w:p>
        </w:tc>
        <w:tc>
          <w:tcPr>
            <w:tcW w:w="1276" w:type="dxa"/>
          </w:tcPr>
          <w:p w14:paraId="1C331F60" w14:textId="77777777" w:rsidR="00B13B28" w:rsidRDefault="00CC31A6">
            <w:pPr>
              <w:pStyle w:val="Table09Row"/>
            </w:pPr>
            <w:r>
              <w:t>4 Dec 1940</w:t>
            </w:r>
          </w:p>
        </w:tc>
        <w:tc>
          <w:tcPr>
            <w:tcW w:w="3402" w:type="dxa"/>
          </w:tcPr>
          <w:p w14:paraId="704754DA" w14:textId="77777777" w:rsidR="00B13B28" w:rsidRDefault="00CC31A6">
            <w:pPr>
              <w:pStyle w:val="Table09Row"/>
            </w:pPr>
            <w:r>
              <w:t>4 Dec 1940</w:t>
            </w:r>
          </w:p>
        </w:tc>
        <w:tc>
          <w:tcPr>
            <w:tcW w:w="1123" w:type="dxa"/>
          </w:tcPr>
          <w:p w14:paraId="7B8F2B20" w14:textId="77777777" w:rsidR="00B13B28" w:rsidRDefault="00CC31A6">
            <w:pPr>
              <w:pStyle w:val="Table09Row"/>
            </w:pPr>
            <w:r>
              <w:t>1985/057</w:t>
            </w:r>
          </w:p>
        </w:tc>
      </w:tr>
      <w:tr w:rsidR="00B13B28" w14:paraId="3D61CD72" w14:textId="77777777">
        <w:trPr>
          <w:cantSplit/>
          <w:jc w:val="center"/>
        </w:trPr>
        <w:tc>
          <w:tcPr>
            <w:tcW w:w="1418" w:type="dxa"/>
          </w:tcPr>
          <w:p w14:paraId="5CB13E02" w14:textId="77777777" w:rsidR="00B13B28" w:rsidRDefault="00CC31A6">
            <w:pPr>
              <w:pStyle w:val="Table09Row"/>
            </w:pPr>
            <w:r>
              <w:t>1940/030 (4 Geo. VI No. 30)</w:t>
            </w:r>
          </w:p>
        </w:tc>
        <w:tc>
          <w:tcPr>
            <w:tcW w:w="2693" w:type="dxa"/>
          </w:tcPr>
          <w:p w14:paraId="16A4B0B1" w14:textId="77777777" w:rsidR="00B13B28" w:rsidRDefault="00CC31A6">
            <w:pPr>
              <w:pStyle w:val="Table09Row"/>
            </w:pPr>
            <w:r>
              <w:rPr>
                <w:i/>
              </w:rPr>
              <w:t>Tramways Purchase Act Amendment Act 1940</w:t>
            </w:r>
          </w:p>
        </w:tc>
        <w:tc>
          <w:tcPr>
            <w:tcW w:w="1276" w:type="dxa"/>
          </w:tcPr>
          <w:p w14:paraId="471B213C" w14:textId="77777777" w:rsidR="00B13B28" w:rsidRDefault="00CC31A6">
            <w:pPr>
              <w:pStyle w:val="Table09Row"/>
            </w:pPr>
            <w:r>
              <w:t>4 Dec 1940</w:t>
            </w:r>
          </w:p>
        </w:tc>
        <w:tc>
          <w:tcPr>
            <w:tcW w:w="3402" w:type="dxa"/>
          </w:tcPr>
          <w:p w14:paraId="76D6D7B4" w14:textId="77777777" w:rsidR="00B13B28" w:rsidRDefault="00CC31A6">
            <w:pPr>
              <w:pStyle w:val="Table09Row"/>
            </w:pPr>
            <w:r>
              <w:t>4 Dec 1940</w:t>
            </w:r>
          </w:p>
        </w:tc>
        <w:tc>
          <w:tcPr>
            <w:tcW w:w="1123" w:type="dxa"/>
          </w:tcPr>
          <w:p w14:paraId="2B1E1D96" w14:textId="77777777" w:rsidR="00B13B28" w:rsidRDefault="00CC31A6">
            <w:pPr>
              <w:pStyle w:val="Table09Row"/>
            </w:pPr>
            <w:r>
              <w:t>1970/010</w:t>
            </w:r>
          </w:p>
        </w:tc>
      </w:tr>
      <w:tr w:rsidR="00B13B28" w14:paraId="7D7CE513" w14:textId="77777777">
        <w:trPr>
          <w:cantSplit/>
          <w:jc w:val="center"/>
        </w:trPr>
        <w:tc>
          <w:tcPr>
            <w:tcW w:w="1418" w:type="dxa"/>
          </w:tcPr>
          <w:p w14:paraId="6C1372F7" w14:textId="77777777" w:rsidR="00B13B28" w:rsidRDefault="00CC31A6">
            <w:pPr>
              <w:pStyle w:val="Table09Row"/>
            </w:pPr>
            <w:r>
              <w:t xml:space="preserve">1940/031 (4 Geo. VI No. </w:t>
            </w:r>
            <w:r>
              <w:t>31)</w:t>
            </w:r>
          </w:p>
        </w:tc>
        <w:tc>
          <w:tcPr>
            <w:tcW w:w="2693" w:type="dxa"/>
          </w:tcPr>
          <w:p w14:paraId="412E64CB" w14:textId="77777777" w:rsidR="00B13B28" w:rsidRDefault="00CC31A6">
            <w:pPr>
              <w:pStyle w:val="Table09Row"/>
            </w:pPr>
            <w:r>
              <w:rPr>
                <w:i/>
              </w:rPr>
              <w:t>Lotteries (Control) Act Amendment Act 1940</w:t>
            </w:r>
          </w:p>
        </w:tc>
        <w:tc>
          <w:tcPr>
            <w:tcW w:w="1276" w:type="dxa"/>
          </w:tcPr>
          <w:p w14:paraId="2BDD8B5A" w14:textId="77777777" w:rsidR="00B13B28" w:rsidRDefault="00CC31A6">
            <w:pPr>
              <w:pStyle w:val="Table09Row"/>
            </w:pPr>
            <w:r>
              <w:t>4 Dec 1940</w:t>
            </w:r>
          </w:p>
        </w:tc>
        <w:tc>
          <w:tcPr>
            <w:tcW w:w="3402" w:type="dxa"/>
          </w:tcPr>
          <w:p w14:paraId="6D37B9BC" w14:textId="77777777" w:rsidR="00B13B28" w:rsidRDefault="00CC31A6">
            <w:pPr>
              <w:pStyle w:val="Table09Row"/>
            </w:pPr>
            <w:r>
              <w:t>4 Dec 1940</w:t>
            </w:r>
          </w:p>
        </w:tc>
        <w:tc>
          <w:tcPr>
            <w:tcW w:w="1123" w:type="dxa"/>
          </w:tcPr>
          <w:p w14:paraId="0DDD4A6D" w14:textId="77777777" w:rsidR="00B13B28" w:rsidRDefault="00CC31A6">
            <w:pPr>
              <w:pStyle w:val="Table09Row"/>
            </w:pPr>
            <w:r>
              <w:t>1954/018 (3 Eliz. II No. 18)</w:t>
            </w:r>
          </w:p>
        </w:tc>
      </w:tr>
      <w:tr w:rsidR="00B13B28" w14:paraId="47ACEF5A" w14:textId="77777777">
        <w:trPr>
          <w:cantSplit/>
          <w:jc w:val="center"/>
        </w:trPr>
        <w:tc>
          <w:tcPr>
            <w:tcW w:w="1418" w:type="dxa"/>
          </w:tcPr>
          <w:p w14:paraId="3B6D13EC" w14:textId="77777777" w:rsidR="00B13B28" w:rsidRDefault="00CC31A6">
            <w:pPr>
              <w:pStyle w:val="Table09Row"/>
            </w:pPr>
            <w:r>
              <w:t>1940/032 (4 &amp; 5 Geo. VI No. 32)</w:t>
            </w:r>
          </w:p>
        </w:tc>
        <w:tc>
          <w:tcPr>
            <w:tcW w:w="2693" w:type="dxa"/>
          </w:tcPr>
          <w:p w14:paraId="62A20EB0" w14:textId="77777777" w:rsidR="00B13B28" w:rsidRDefault="00CC31A6">
            <w:pPr>
              <w:pStyle w:val="Table09Row"/>
            </w:pPr>
            <w:r>
              <w:rPr>
                <w:i/>
              </w:rPr>
              <w:t>Registration of Firms Act Amendment Act 1940</w:t>
            </w:r>
          </w:p>
        </w:tc>
        <w:tc>
          <w:tcPr>
            <w:tcW w:w="1276" w:type="dxa"/>
          </w:tcPr>
          <w:p w14:paraId="7E1A5A7D" w14:textId="77777777" w:rsidR="00B13B28" w:rsidRDefault="00CC31A6">
            <w:pPr>
              <w:pStyle w:val="Table09Row"/>
            </w:pPr>
            <w:r>
              <w:t>16 Dec 1940</w:t>
            </w:r>
          </w:p>
        </w:tc>
        <w:tc>
          <w:tcPr>
            <w:tcW w:w="3402" w:type="dxa"/>
          </w:tcPr>
          <w:p w14:paraId="540E6478" w14:textId="77777777" w:rsidR="00B13B28" w:rsidRDefault="00CC31A6">
            <w:pPr>
              <w:pStyle w:val="Table09Row"/>
            </w:pPr>
            <w:r>
              <w:t>16 Dec 1940</w:t>
            </w:r>
          </w:p>
        </w:tc>
        <w:tc>
          <w:tcPr>
            <w:tcW w:w="1123" w:type="dxa"/>
          </w:tcPr>
          <w:p w14:paraId="4731418F" w14:textId="77777777" w:rsidR="00B13B28" w:rsidRDefault="00CC31A6">
            <w:pPr>
              <w:pStyle w:val="Table09Row"/>
            </w:pPr>
            <w:r>
              <w:t>1943/002 (6 &amp; 7 Geo. VI No. 45)</w:t>
            </w:r>
          </w:p>
        </w:tc>
      </w:tr>
      <w:tr w:rsidR="00B13B28" w14:paraId="44F955C0" w14:textId="77777777">
        <w:trPr>
          <w:cantSplit/>
          <w:jc w:val="center"/>
        </w:trPr>
        <w:tc>
          <w:tcPr>
            <w:tcW w:w="1418" w:type="dxa"/>
          </w:tcPr>
          <w:p w14:paraId="506738D2" w14:textId="77777777" w:rsidR="00B13B28" w:rsidRDefault="00CC31A6">
            <w:pPr>
              <w:pStyle w:val="Table09Row"/>
            </w:pPr>
            <w:r>
              <w:t>1940/033 (4 &amp; 5 Geo. VI</w:t>
            </w:r>
            <w:r>
              <w:t xml:space="preserve"> No. 33)</w:t>
            </w:r>
          </w:p>
        </w:tc>
        <w:tc>
          <w:tcPr>
            <w:tcW w:w="2693" w:type="dxa"/>
          </w:tcPr>
          <w:p w14:paraId="22FBA410" w14:textId="77777777" w:rsidR="00B13B28" w:rsidRDefault="00CC31A6">
            <w:pPr>
              <w:pStyle w:val="Table09Row"/>
            </w:pPr>
            <w:r>
              <w:rPr>
                <w:i/>
              </w:rPr>
              <w:t>Optometrists Act 1940</w:t>
            </w:r>
          </w:p>
        </w:tc>
        <w:tc>
          <w:tcPr>
            <w:tcW w:w="1276" w:type="dxa"/>
          </w:tcPr>
          <w:p w14:paraId="2AD1B023" w14:textId="77777777" w:rsidR="00B13B28" w:rsidRDefault="00CC31A6">
            <w:pPr>
              <w:pStyle w:val="Table09Row"/>
            </w:pPr>
            <w:r>
              <w:t>16 Dec 1940</w:t>
            </w:r>
          </w:p>
        </w:tc>
        <w:tc>
          <w:tcPr>
            <w:tcW w:w="3402" w:type="dxa"/>
          </w:tcPr>
          <w:p w14:paraId="495EFCA4" w14:textId="77777777" w:rsidR="00B13B28" w:rsidRDefault="00CC31A6">
            <w:pPr>
              <w:pStyle w:val="Table09Row"/>
            </w:pPr>
            <w:r>
              <w:t xml:space="preserve">17 Jan 1941 (see s. 1 and </w:t>
            </w:r>
            <w:r>
              <w:rPr>
                <w:i/>
              </w:rPr>
              <w:t>Gazette</w:t>
            </w:r>
            <w:r>
              <w:t xml:space="preserve"> 17 Jan 1941 p. 103)</w:t>
            </w:r>
          </w:p>
        </w:tc>
        <w:tc>
          <w:tcPr>
            <w:tcW w:w="1123" w:type="dxa"/>
          </w:tcPr>
          <w:p w14:paraId="5C0EF5D2" w14:textId="77777777" w:rsidR="00B13B28" w:rsidRDefault="00CC31A6">
            <w:pPr>
              <w:pStyle w:val="Table09Row"/>
            </w:pPr>
            <w:r>
              <w:t>2005/029</w:t>
            </w:r>
          </w:p>
        </w:tc>
      </w:tr>
      <w:tr w:rsidR="00B13B28" w14:paraId="4BB7FB9D" w14:textId="77777777">
        <w:trPr>
          <w:cantSplit/>
          <w:jc w:val="center"/>
        </w:trPr>
        <w:tc>
          <w:tcPr>
            <w:tcW w:w="1418" w:type="dxa"/>
          </w:tcPr>
          <w:p w14:paraId="2C5B8623" w14:textId="77777777" w:rsidR="00B13B28" w:rsidRDefault="00CC31A6">
            <w:pPr>
              <w:pStyle w:val="Table09Row"/>
            </w:pPr>
            <w:r>
              <w:t>1940/034 (4 &amp; 5 Geo. VI No. 34)</w:t>
            </w:r>
          </w:p>
        </w:tc>
        <w:tc>
          <w:tcPr>
            <w:tcW w:w="2693" w:type="dxa"/>
          </w:tcPr>
          <w:p w14:paraId="4E35A8F5" w14:textId="77777777" w:rsidR="00B13B28" w:rsidRDefault="00CC31A6">
            <w:pPr>
              <w:pStyle w:val="Table09Row"/>
            </w:pPr>
            <w:r>
              <w:rPr>
                <w:i/>
              </w:rPr>
              <w:t>Farmers’ Debts Adjustment Act Amendment Act 1940</w:t>
            </w:r>
          </w:p>
        </w:tc>
        <w:tc>
          <w:tcPr>
            <w:tcW w:w="1276" w:type="dxa"/>
          </w:tcPr>
          <w:p w14:paraId="7B9F9A57" w14:textId="77777777" w:rsidR="00B13B28" w:rsidRDefault="00CC31A6">
            <w:pPr>
              <w:pStyle w:val="Table09Row"/>
            </w:pPr>
            <w:r>
              <w:t>16 Dec 1940</w:t>
            </w:r>
          </w:p>
        </w:tc>
        <w:tc>
          <w:tcPr>
            <w:tcW w:w="3402" w:type="dxa"/>
          </w:tcPr>
          <w:p w14:paraId="34F0E58E" w14:textId="77777777" w:rsidR="00B13B28" w:rsidRDefault="00CC31A6">
            <w:pPr>
              <w:pStyle w:val="Table09Row"/>
            </w:pPr>
            <w:r>
              <w:t>16 Dec 1940</w:t>
            </w:r>
          </w:p>
        </w:tc>
        <w:tc>
          <w:tcPr>
            <w:tcW w:w="1123" w:type="dxa"/>
          </w:tcPr>
          <w:p w14:paraId="18A34C6F" w14:textId="77777777" w:rsidR="00B13B28" w:rsidRDefault="00CC31A6">
            <w:pPr>
              <w:pStyle w:val="Table09Row"/>
            </w:pPr>
            <w:r>
              <w:t>Exp. 31/03/1972</w:t>
            </w:r>
          </w:p>
        </w:tc>
      </w:tr>
      <w:tr w:rsidR="00B13B28" w14:paraId="6AA5F363" w14:textId="77777777">
        <w:trPr>
          <w:cantSplit/>
          <w:jc w:val="center"/>
        </w:trPr>
        <w:tc>
          <w:tcPr>
            <w:tcW w:w="1418" w:type="dxa"/>
          </w:tcPr>
          <w:p w14:paraId="6C3CA633" w14:textId="77777777" w:rsidR="00B13B28" w:rsidRDefault="00CC31A6">
            <w:pPr>
              <w:pStyle w:val="Table09Row"/>
            </w:pPr>
            <w:r>
              <w:t xml:space="preserve">1940/035 (4 &amp; 5 Geo. VI </w:t>
            </w:r>
            <w:r>
              <w:t>No. 35)</w:t>
            </w:r>
          </w:p>
        </w:tc>
        <w:tc>
          <w:tcPr>
            <w:tcW w:w="2693" w:type="dxa"/>
          </w:tcPr>
          <w:p w14:paraId="6DC0EF81" w14:textId="77777777" w:rsidR="00B13B28" w:rsidRDefault="00CC31A6">
            <w:pPr>
              <w:pStyle w:val="Table09Row"/>
            </w:pPr>
            <w:r>
              <w:rPr>
                <w:i/>
              </w:rPr>
              <w:t>Fisheries Act Amendment Act 1940</w:t>
            </w:r>
          </w:p>
        </w:tc>
        <w:tc>
          <w:tcPr>
            <w:tcW w:w="1276" w:type="dxa"/>
          </w:tcPr>
          <w:p w14:paraId="1DB1272B" w14:textId="77777777" w:rsidR="00B13B28" w:rsidRDefault="00CC31A6">
            <w:pPr>
              <w:pStyle w:val="Table09Row"/>
            </w:pPr>
            <w:r>
              <w:t>20 Dec 1940</w:t>
            </w:r>
          </w:p>
        </w:tc>
        <w:tc>
          <w:tcPr>
            <w:tcW w:w="3402" w:type="dxa"/>
          </w:tcPr>
          <w:p w14:paraId="3038677A" w14:textId="77777777" w:rsidR="00B13B28" w:rsidRDefault="00CC31A6">
            <w:pPr>
              <w:pStyle w:val="Table09Row"/>
            </w:pPr>
            <w:r>
              <w:t>20 Dec 1940</w:t>
            </w:r>
          </w:p>
        </w:tc>
        <w:tc>
          <w:tcPr>
            <w:tcW w:w="1123" w:type="dxa"/>
          </w:tcPr>
          <w:p w14:paraId="7EE67867" w14:textId="77777777" w:rsidR="00B13B28" w:rsidRDefault="00CC31A6">
            <w:pPr>
              <w:pStyle w:val="Table09Row"/>
            </w:pPr>
            <w:r>
              <w:t>1994/053</w:t>
            </w:r>
          </w:p>
        </w:tc>
      </w:tr>
      <w:tr w:rsidR="00B13B28" w14:paraId="1E598FFA" w14:textId="77777777">
        <w:trPr>
          <w:cantSplit/>
          <w:jc w:val="center"/>
        </w:trPr>
        <w:tc>
          <w:tcPr>
            <w:tcW w:w="1418" w:type="dxa"/>
          </w:tcPr>
          <w:p w14:paraId="7B77136C" w14:textId="77777777" w:rsidR="00B13B28" w:rsidRDefault="00CC31A6">
            <w:pPr>
              <w:pStyle w:val="Table09Row"/>
            </w:pPr>
            <w:r>
              <w:t>1940/036 (4 &amp; 5 Geo. VI No. 36)</w:t>
            </w:r>
          </w:p>
        </w:tc>
        <w:tc>
          <w:tcPr>
            <w:tcW w:w="2693" w:type="dxa"/>
          </w:tcPr>
          <w:p w14:paraId="22311D1C" w14:textId="77777777" w:rsidR="00B13B28" w:rsidRDefault="00CC31A6">
            <w:pPr>
              <w:pStyle w:val="Table09Row"/>
            </w:pPr>
            <w:r>
              <w:rPr>
                <w:i/>
              </w:rPr>
              <w:t>Margarine Act 1940</w:t>
            </w:r>
          </w:p>
        </w:tc>
        <w:tc>
          <w:tcPr>
            <w:tcW w:w="1276" w:type="dxa"/>
          </w:tcPr>
          <w:p w14:paraId="51366CD9" w14:textId="77777777" w:rsidR="00B13B28" w:rsidRDefault="00CC31A6">
            <w:pPr>
              <w:pStyle w:val="Table09Row"/>
            </w:pPr>
            <w:r>
              <w:t>10 Dec 1940</w:t>
            </w:r>
          </w:p>
        </w:tc>
        <w:tc>
          <w:tcPr>
            <w:tcW w:w="3402" w:type="dxa"/>
          </w:tcPr>
          <w:p w14:paraId="2FFAAB15" w14:textId="77777777" w:rsidR="00B13B28" w:rsidRDefault="00CC31A6">
            <w:pPr>
              <w:pStyle w:val="Table09Row"/>
            </w:pPr>
            <w:r>
              <w:t>10 Dec 1940</w:t>
            </w:r>
          </w:p>
        </w:tc>
        <w:tc>
          <w:tcPr>
            <w:tcW w:w="1123" w:type="dxa"/>
          </w:tcPr>
          <w:p w14:paraId="3E820DD6" w14:textId="77777777" w:rsidR="00B13B28" w:rsidRDefault="00CC31A6">
            <w:pPr>
              <w:pStyle w:val="Table09Row"/>
            </w:pPr>
            <w:r>
              <w:t>1991/026</w:t>
            </w:r>
          </w:p>
        </w:tc>
      </w:tr>
      <w:tr w:rsidR="00B13B28" w14:paraId="050460BB" w14:textId="77777777">
        <w:trPr>
          <w:cantSplit/>
          <w:jc w:val="center"/>
        </w:trPr>
        <w:tc>
          <w:tcPr>
            <w:tcW w:w="1418" w:type="dxa"/>
          </w:tcPr>
          <w:p w14:paraId="6CF53D5D" w14:textId="77777777" w:rsidR="00B13B28" w:rsidRDefault="00CC31A6">
            <w:pPr>
              <w:pStyle w:val="Table09Row"/>
            </w:pPr>
            <w:r>
              <w:t>1940/037 (4 &amp; 5 Geo. VI No. 37)</w:t>
            </w:r>
          </w:p>
        </w:tc>
        <w:tc>
          <w:tcPr>
            <w:tcW w:w="2693" w:type="dxa"/>
          </w:tcPr>
          <w:p w14:paraId="174006EF" w14:textId="77777777" w:rsidR="00B13B28" w:rsidRDefault="00CC31A6">
            <w:pPr>
              <w:pStyle w:val="Table09Row"/>
            </w:pPr>
            <w:r>
              <w:rPr>
                <w:i/>
              </w:rPr>
              <w:t>Native Administration Act Amendment Act 1940</w:t>
            </w:r>
          </w:p>
        </w:tc>
        <w:tc>
          <w:tcPr>
            <w:tcW w:w="1276" w:type="dxa"/>
          </w:tcPr>
          <w:p w14:paraId="0E56B2E7" w14:textId="77777777" w:rsidR="00B13B28" w:rsidRDefault="00CC31A6">
            <w:pPr>
              <w:pStyle w:val="Table09Row"/>
            </w:pPr>
            <w:r>
              <w:t>30 Dec 1940</w:t>
            </w:r>
          </w:p>
        </w:tc>
        <w:tc>
          <w:tcPr>
            <w:tcW w:w="3402" w:type="dxa"/>
          </w:tcPr>
          <w:p w14:paraId="2F1A049C" w14:textId="77777777" w:rsidR="00B13B28" w:rsidRDefault="00CC31A6">
            <w:pPr>
              <w:pStyle w:val="Table09Row"/>
            </w:pPr>
            <w:r>
              <w:t>30 Dec 1940</w:t>
            </w:r>
          </w:p>
        </w:tc>
        <w:tc>
          <w:tcPr>
            <w:tcW w:w="1123" w:type="dxa"/>
          </w:tcPr>
          <w:p w14:paraId="142FB376" w14:textId="77777777" w:rsidR="00B13B28" w:rsidRDefault="00CC31A6">
            <w:pPr>
              <w:pStyle w:val="Table09Row"/>
            </w:pPr>
            <w:r>
              <w:t>1963/079 (12 Eliz. II No. 79)</w:t>
            </w:r>
          </w:p>
        </w:tc>
      </w:tr>
      <w:tr w:rsidR="00B13B28" w14:paraId="4F3E8013" w14:textId="77777777">
        <w:trPr>
          <w:cantSplit/>
          <w:jc w:val="center"/>
        </w:trPr>
        <w:tc>
          <w:tcPr>
            <w:tcW w:w="1418" w:type="dxa"/>
          </w:tcPr>
          <w:p w14:paraId="13FF9584" w14:textId="77777777" w:rsidR="00B13B28" w:rsidRDefault="00CC31A6">
            <w:pPr>
              <w:pStyle w:val="Table09Row"/>
            </w:pPr>
            <w:r>
              <w:t>1940/038 (4 &amp; 5 Geo. VI No. 38)</w:t>
            </w:r>
          </w:p>
        </w:tc>
        <w:tc>
          <w:tcPr>
            <w:tcW w:w="2693" w:type="dxa"/>
          </w:tcPr>
          <w:p w14:paraId="4F17A98A" w14:textId="77777777" w:rsidR="00B13B28" w:rsidRDefault="00CC31A6">
            <w:pPr>
              <w:pStyle w:val="Table09Row"/>
            </w:pPr>
            <w:r>
              <w:rPr>
                <w:i/>
              </w:rPr>
              <w:t>Reserves Act 1940</w:t>
            </w:r>
          </w:p>
        </w:tc>
        <w:tc>
          <w:tcPr>
            <w:tcW w:w="1276" w:type="dxa"/>
          </w:tcPr>
          <w:p w14:paraId="59D00300" w14:textId="77777777" w:rsidR="00B13B28" w:rsidRDefault="00CC31A6">
            <w:pPr>
              <w:pStyle w:val="Table09Row"/>
            </w:pPr>
            <w:r>
              <w:t>30 Dec 1940</w:t>
            </w:r>
          </w:p>
        </w:tc>
        <w:tc>
          <w:tcPr>
            <w:tcW w:w="3402" w:type="dxa"/>
          </w:tcPr>
          <w:p w14:paraId="1C0FF81C" w14:textId="77777777" w:rsidR="00B13B28" w:rsidRDefault="00CC31A6">
            <w:pPr>
              <w:pStyle w:val="Table09Row"/>
            </w:pPr>
            <w:r>
              <w:t>30 Dec 1940</w:t>
            </w:r>
          </w:p>
        </w:tc>
        <w:tc>
          <w:tcPr>
            <w:tcW w:w="1123" w:type="dxa"/>
          </w:tcPr>
          <w:p w14:paraId="2BAE0D3C" w14:textId="77777777" w:rsidR="00B13B28" w:rsidRDefault="00B13B28">
            <w:pPr>
              <w:pStyle w:val="Table09Row"/>
            </w:pPr>
          </w:p>
        </w:tc>
      </w:tr>
      <w:tr w:rsidR="00B13B28" w14:paraId="0638B61B" w14:textId="77777777">
        <w:trPr>
          <w:cantSplit/>
          <w:jc w:val="center"/>
        </w:trPr>
        <w:tc>
          <w:tcPr>
            <w:tcW w:w="1418" w:type="dxa"/>
          </w:tcPr>
          <w:p w14:paraId="2BC44B78" w14:textId="77777777" w:rsidR="00B13B28" w:rsidRDefault="00CC31A6">
            <w:pPr>
              <w:pStyle w:val="Table09Row"/>
            </w:pPr>
            <w:r>
              <w:t>1940/039 (4 &amp; 5 Geo. VI No. 39)</w:t>
            </w:r>
          </w:p>
        </w:tc>
        <w:tc>
          <w:tcPr>
            <w:tcW w:w="2693" w:type="dxa"/>
          </w:tcPr>
          <w:p w14:paraId="24900A05" w14:textId="77777777" w:rsidR="00B13B28" w:rsidRDefault="00CC31A6">
            <w:pPr>
              <w:pStyle w:val="Table09Row"/>
            </w:pPr>
            <w:r>
              <w:rPr>
                <w:i/>
              </w:rPr>
              <w:t>Legitimation Act Amendment Act 1940</w:t>
            </w:r>
          </w:p>
        </w:tc>
        <w:tc>
          <w:tcPr>
            <w:tcW w:w="1276" w:type="dxa"/>
          </w:tcPr>
          <w:p w14:paraId="44DD29F9" w14:textId="77777777" w:rsidR="00B13B28" w:rsidRDefault="00CC31A6">
            <w:pPr>
              <w:pStyle w:val="Table09Row"/>
            </w:pPr>
            <w:r>
              <w:t>30 Dec 1940</w:t>
            </w:r>
          </w:p>
        </w:tc>
        <w:tc>
          <w:tcPr>
            <w:tcW w:w="3402" w:type="dxa"/>
          </w:tcPr>
          <w:p w14:paraId="73A00C39" w14:textId="77777777" w:rsidR="00B13B28" w:rsidRDefault="00CC31A6">
            <w:pPr>
              <w:pStyle w:val="Table09Row"/>
            </w:pPr>
            <w:r>
              <w:t>30 Dec 1940</w:t>
            </w:r>
          </w:p>
        </w:tc>
        <w:tc>
          <w:tcPr>
            <w:tcW w:w="1123" w:type="dxa"/>
          </w:tcPr>
          <w:p w14:paraId="5E01CD95" w14:textId="77777777" w:rsidR="00B13B28" w:rsidRDefault="00CC31A6">
            <w:pPr>
              <w:pStyle w:val="Table09Row"/>
            </w:pPr>
            <w:r>
              <w:t>1998/040</w:t>
            </w:r>
          </w:p>
        </w:tc>
      </w:tr>
      <w:tr w:rsidR="00B13B28" w14:paraId="28C94973" w14:textId="77777777">
        <w:trPr>
          <w:cantSplit/>
          <w:jc w:val="center"/>
        </w:trPr>
        <w:tc>
          <w:tcPr>
            <w:tcW w:w="1418" w:type="dxa"/>
          </w:tcPr>
          <w:p w14:paraId="48AEEFA4" w14:textId="77777777" w:rsidR="00B13B28" w:rsidRDefault="00CC31A6">
            <w:pPr>
              <w:pStyle w:val="Table09Row"/>
            </w:pPr>
            <w:r>
              <w:t xml:space="preserve">1940/040 (4 &amp; 5 </w:t>
            </w:r>
            <w:r>
              <w:t>Geo. VI No. 40)</w:t>
            </w:r>
          </w:p>
        </w:tc>
        <w:tc>
          <w:tcPr>
            <w:tcW w:w="2693" w:type="dxa"/>
          </w:tcPr>
          <w:p w14:paraId="7A2C4B81" w14:textId="77777777" w:rsidR="00B13B28" w:rsidRDefault="00CC31A6">
            <w:pPr>
              <w:pStyle w:val="Table09Row"/>
            </w:pPr>
            <w:r>
              <w:rPr>
                <w:i/>
              </w:rPr>
              <w:t>Mental Treatment Act Amendment Act 1940</w:t>
            </w:r>
          </w:p>
        </w:tc>
        <w:tc>
          <w:tcPr>
            <w:tcW w:w="1276" w:type="dxa"/>
          </w:tcPr>
          <w:p w14:paraId="10598768" w14:textId="77777777" w:rsidR="00B13B28" w:rsidRDefault="00CC31A6">
            <w:pPr>
              <w:pStyle w:val="Table09Row"/>
            </w:pPr>
            <w:r>
              <w:t>30 Dec 1940</w:t>
            </w:r>
          </w:p>
        </w:tc>
        <w:tc>
          <w:tcPr>
            <w:tcW w:w="3402" w:type="dxa"/>
          </w:tcPr>
          <w:p w14:paraId="55AC57DA" w14:textId="77777777" w:rsidR="00B13B28" w:rsidRDefault="00CC31A6">
            <w:pPr>
              <w:pStyle w:val="Table09Row"/>
            </w:pPr>
            <w:r>
              <w:t>30 Dec 1940</w:t>
            </w:r>
          </w:p>
        </w:tc>
        <w:tc>
          <w:tcPr>
            <w:tcW w:w="1123" w:type="dxa"/>
          </w:tcPr>
          <w:p w14:paraId="4FB33371" w14:textId="77777777" w:rsidR="00B13B28" w:rsidRDefault="00CC31A6">
            <w:pPr>
              <w:pStyle w:val="Table09Row"/>
            </w:pPr>
            <w:r>
              <w:t>1962/046 (11 Eliz. II No. 46)</w:t>
            </w:r>
          </w:p>
        </w:tc>
      </w:tr>
      <w:tr w:rsidR="00B13B28" w14:paraId="6D6D5C02" w14:textId="77777777">
        <w:trPr>
          <w:cantSplit/>
          <w:jc w:val="center"/>
        </w:trPr>
        <w:tc>
          <w:tcPr>
            <w:tcW w:w="1418" w:type="dxa"/>
          </w:tcPr>
          <w:p w14:paraId="4D137A9F" w14:textId="77777777" w:rsidR="00B13B28" w:rsidRDefault="00CC31A6">
            <w:pPr>
              <w:pStyle w:val="Table09Row"/>
            </w:pPr>
            <w:r>
              <w:t>1940/041 (4 &amp; 5 Geo. VI No. 41)</w:t>
            </w:r>
          </w:p>
        </w:tc>
        <w:tc>
          <w:tcPr>
            <w:tcW w:w="2693" w:type="dxa"/>
          </w:tcPr>
          <w:p w14:paraId="7F54084A" w14:textId="77777777" w:rsidR="00B13B28" w:rsidRDefault="00CC31A6">
            <w:pPr>
              <w:pStyle w:val="Table09Row"/>
            </w:pPr>
            <w:r>
              <w:rPr>
                <w:i/>
              </w:rPr>
              <w:t>Municipal Corporations Act Amendment Act 1940</w:t>
            </w:r>
          </w:p>
        </w:tc>
        <w:tc>
          <w:tcPr>
            <w:tcW w:w="1276" w:type="dxa"/>
          </w:tcPr>
          <w:p w14:paraId="55CEF99D" w14:textId="77777777" w:rsidR="00B13B28" w:rsidRDefault="00CC31A6">
            <w:pPr>
              <w:pStyle w:val="Table09Row"/>
            </w:pPr>
            <w:r>
              <w:t>30 Dec 1940</w:t>
            </w:r>
          </w:p>
        </w:tc>
        <w:tc>
          <w:tcPr>
            <w:tcW w:w="3402" w:type="dxa"/>
          </w:tcPr>
          <w:p w14:paraId="004AEA42" w14:textId="77777777" w:rsidR="00B13B28" w:rsidRDefault="00CC31A6">
            <w:pPr>
              <w:pStyle w:val="Table09Row"/>
            </w:pPr>
            <w:r>
              <w:t>30 Dec 1940</w:t>
            </w:r>
          </w:p>
        </w:tc>
        <w:tc>
          <w:tcPr>
            <w:tcW w:w="1123" w:type="dxa"/>
          </w:tcPr>
          <w:p w14:paraId="5509A0DF" w14:textId="77777777" w:rsidR="00B13B28" w:rsidRDefault="00CC31A6">
            <w:pPr>
              <w:pStyle w:val="Table09Row"/>
            </w:pPr>
            <w:r>
              <w:t>1960/084 (9 Eliz. II No. 84)</w:t>
            </w:r>
          </w:p>
        </w:tc>
      </w:tr>
      <w:tr w:rsidR="00B13B28" w14:paraId="6BD97D37" w14:textId="77777777">
        <w:trPr>
          <w:cantSplit/>
          <w:jc w:val="center"/>
        </w:trPr>
        <w:tc>
          <w:tcPr>
            <w:tcW w:w="1418" w:type="dxa"/>
          </w:tcPr>
          <w:p w14:paraId="176FAE84" w14:textId="77777777" w:rsidR="00B13B28" w:rsidRDefault="00CC31A6">
            <w:pPr>
              <w:pStyle w:val="Table09Row"/>
            </w:pPr>
            <w:r>
              <w:t>1940/042 (4 &amp; 5 Geo. VI No. 42)</w:t>
            </w:r>
          </w:p>
        </w:tc>
        <w:tc>
          <w:tcPr>
            <w:tcW w:w="2693" w:type="dxa"/>
          </w:tcPr>
          <w:p w14:paraId="3286C61C" w14:textId="77777777" w:rsidR="00B13B28" w:rsidRDefault="00CC31A6">
            <w:pPr>
              <w:pStyle w:val="Table09Row"/>
            </w:pPr>
            <w:r>
              <w:rPr>
                <w:i/>
              </w:rPr>
              <w:t>Industries Assistance Act Amendment Act 1940</w:t>
            </w:r>
          </w:p>
        </w:tc>
        <w:tc>
          <w:tcPr>
            <w:tcW w:w="1276" w:type="dxa"/>
          </w:tcPr>
          <w:p w14:paraId="776AF6F0" w14:textId="77777777" w:rsidR="00B13B28" w:rsidRDefault="00CC31A6">
            <w:pPr>
              <w:pStyle w:val="Table09Row"/>
            </w:pPr>
            <w:r>
              <w:t>30 Dec 1940</w:t>
            </w:r>
          </w:p>
        </w:tc>
        <w:tc>
          <w:tcPr>
            <w:tcW w:w="3402" w:type="dxa"/>
          </w:tcPr>
          <w:p w14:paraId="5D903C10" w14:textId="77777777" w:rsidR="00B13B28" w:rsidRDefault="00CC31A6">
            <w:pPr>
              <w:pStyle w:val="Table09Row"/>
            </w:pPr>
            <w:r>
              <w:t>30 Dec 1940</w:t>
            </w:r>
          </w:p>
        </w:tc>
        <w:tc>
          <w:tcPr>
            <w:tcW w:w="1123" w:type="dxa"/>
          </w:tcPr>
          <w:p w14:paraId="015D1ACB" w14:textId="77777777" w:rsidR="00B13B28" w:rsidRDefault="00CC31A6">
            <w:pPr>
              <w:pStyle w:val="Table09Row"/>
            </w:pPr>
            <w:r>
              <w:t>1985/057</w:t>
            </w:r>
          </w:p>
        </w:tc>
      </w:tr>
      <w:tr w:rsidR="00B13B28" w14:paraId="7D6B83C3" w14:textId="77777777">
        <w:trPr>
          <w:cantSplit/>
          <w:jc w:val="center"/>
        </w:trPr>
        <w:tc>
          <w:tcPr>
            <w:tcW w:w="1418" w:type="dxa"/>
          </w:tcPr>
          <w:p w14:paraId="11A58BEA" w14:textId="77777777" w:rsidR="00B13B28" w:rsidRDefault="00CC31A6">
            <w:pPr>
              <w:pStyle w:val="Table09Row"/>
            </w:pPr>
            <w:r>
              <w:t>1940/043 (4 &amp; 5 Geo. VI No. 43)</w:t>
            </w:r>
          </w:p>
        </w:tc>
        <w:tc>
          <w:tcPr>
            <w:tcW w:w="2693" w:type="dxa"/>
          </w:tcPr>
          <w:p w14:paraId="16F54270" w14:textId="77777777" w:rsidR="00B13B28" w:rsidRDefault="00CC31A6">
            <w:pPr>
              <w:pStyle w:val="Table09Row"/>
            </w:pPr>
            <w:r>
              <w:rPr>
                <w:i/>
              </w:rPr>
              <w:t>Builders’ Registration Act Amendment Act 1940</w:t>
            </w:r>
          </w:p>
        </w:tc>
        <w:tc>
          <w:tcPr>
            <w:tcW w:w="1276" w:type="dxa"/>
          </w:tcPr>
          <w:p w14:paraId="5A027F87" w14:textId="77777777" w:rsidR="00B13B28" w:rsidRDefault="00CC31A6">
            <w:pPr>
              <w:pStyle w:val="Table09Row"/>
            </w:pPr>
            <w:r>
              <w:t>30 Dec 1940</w:t>
            </w:r>
          </w:p>
        </w:tc>
        <w:tc>
          <w:tcPr>
            <w:tcW w:w="3402" w:type="dxa"/>
          </w:tcPr>
          <w:p w14:paraId="2CE34AC4" w14:textId="77777777" w:rsidR="00B13B28" w:rsidRDefault="00CC31A6">
            <w:pPr>
              <w:pStyle w:val="Table09Row"/>
            </w:pPr>
            <w:r>
              <w:t>30 Dec 1940</w:t>
            </w:r>
          </w:p>
        </w:tc>
        <w:tc>
          <w:tcPr>
            <w:tcW w:w="1123" w:type="dxa"/>
          </w:tcPr>
          <w:p w14:paraId="26B80A2F" w14:textId="77777777" w:rsidR="00B13B28" w:rsidRDefault="00B13B28">
            <w:pPr>
              <w:pStyle w:val="Table09Row"/>
            </w:pPr>
          </w:p>
        </w:tc>
      </w:tr>
      <w:tr w:rsidR="00B13B28" w14:paraId="271EAE8F" w14:textId="77777777">
        <w:trPr>
          <w:cantSplit/>
          <w:jc w:val="center"/>
        </w:trPr>
        <w:tc>
          <w:tcPr>
            <w:tcW w:w="1418" w:type="dxa"/>
          </w:tcPr>
          <w:p w14:paraId="20AAD61D" w14:textId="77777777" w:rsidR="00B13B28" w:rsidRDefault="00CC31A6">
            <w:pPr>
              <w:pStyle w:val="Table09Row"/>
            </w:pPr>
            <w:r>
              <w:t>1940/044 (4 &amp; 5 Geo. VI No. 44)</w:t>
            </w:r>
          </w:p>
        </w:tc>
        <w:tc>
          <w:tcPr>
            <w:tcW w:w="2693" w:type="dxa"/>
          </w:tcPr>
          <w:p w14:paraId="54E4DD31" w14:textId="77777777" w:rsidR="00B13B28" w:rsidRDefault="00CC31A6">
            <w:pPr>
              <w:pStyle w:val="Table09Row"/>
            </w:pPr>
            <w:r>
              <w:rPr>
                <w:i/>
              </w:rPr>
              <w:t>Loan Act </w:t>
            </w:r>
            <w:r>
              <w:rPr>
                <w:i/>
              </w:rPr>
              <w:t>1940</w:t>
            </w:r>
          </w:p>
        </w:tc>
        <w:tc>
          <w:tcPr>
            <w:tcW w:w="1276" w:type="dxa"/>
          </w:tcPr>
          <w:p w14:paraId="6B0685A7" w14:textId="77777777" w:rsidR="00B13B28" w:rsidRDefault="00CC31A6">
            <w:pPr>
              <w:pStyle w:val="Table09Row"/>
            </w:pPr>
            <w:r>
              <w:t>30 Dec 1940</w:t>
            </w:r>
          </w:p>
        </w:tc>
        <w:tc>
          <w:tcPr>
            <w:tcW w:w="3402" w:type="dxa"/>
          </w:tcPr>
          <w:p w14:paraId="7442443C" w14:textId="77777777" w:rsidR="00B13B28" w:rsidRDefault="00CC31A6">
            <w:pPr>
              <w:pStyle w:val="Table09Row"/>
            </w:pPr>
            <w:r>
              <w:t>30 Dec 1940</w:t>
            </w:r>
          </w:p>
        </w:tc>
        <w:tc>
          <w:tcPr>
            <w:tcW w:w="1123" w:type="dxa"/>
          </w:tcPr>
          <w:p w14:paraId="2D40B9A5" w14:textId="77777777" w:rsidR="00B13B28" w:rsidRDefault="00CC31A6">
            <w:pPr>
              <w:pStyle w:val="Table09Row"/>
            </w:pPr>
            <w:r>
              <w:t>1965/057</w:t>
            </w:r>
          </w:p>
        </w:tc>
      </w:tr>
      <w:tr w:rsidR="00B13B28" w14:paraId="6A807937" w14:textId="77777777">
        <w:trPr>
          <w:cantSplit/>
          <w:jc w:val="center"/>
        </w:trPr>
        <w:tc>
          <w:tcPr>
            <w:tcW w:w="1418" w:type="dxa"/>
          </w:tcPr>
          <w:p w14:paraId="5F1B5F97" w14:textId="77777777" w:rsidR="00B13B28" w:rsidRDefault="00CC31A6">
            <w:pPr>
              <w:pStyle w:val="Table09Row"/>
            </w:pPr>
            <w:r>
              <w:t>1940/045 (4 &amp; 5 Geo. VI No. 45)</w:t>
            </w:r>
          </w:p>
        </w:tc>
        <w:tc>
          <w:tcPr>
            <w:tcW w:w="2693" w:type="dxa"/>
          </w:tcPr>
          <w:p w14:paraId="382F142C" w14:textId="77777777" w:rsidR="00B13B28" w:rsidRDefault="00CC31A6">
            <w:pPr>
              <w:pStyle w:val="Table09Row"/>
            </w:pPr>
            <w:r>
              <w:rPr>
                <w:i/>
              </w:rPr>
              <w:t>Escheat (Procedure) Act 1940</w:t>
            </w:r>
          </w:p>
        </w:tc>
        <w:tc>
          <w:tcPr>
            <w:tcW w:w="1276" w:type="dxa"/>
          </w:tcPr>
          <w:p w14:paraId="0125C08B" w14:textId="77777777" w:rsidR="00B13B28" w:rsidRDefault="00CC31A6">
            <w:pPr>
              <w:pStyle w:val="Table09Row"/>
            </w:pPr>
            <w:r>
              <w:t>30 Dec 1940</w:t>
            </w:r>
          </w:p>
        </w:tc>
        <w:tc>
          <w:tcPr>
            <w:tcW w:w="3402" w:type="dxa"/>
          </w:tcPr>
          <w:p w14:paraId="20583ED5" w14:textId="77777777" w:rsidR="00B13B28" w:rsidRDefault="00CC31A6">
            <w:pPr>
              <w:pStyle w:val="Table09Row"/>
            </w:pPr>
            <w:r>
              <w:t>30 Dec 1940</w:t>
            </w:r>
          </w:p>
        </w:tc>
        <w:tc>
          <w:tcPr>
            <w:tcW w:w="1123" w:type="dxa"/>
          </w:tcPr>
          <w:p w14:paraId="746F3CE8" w14:textId="77777777" w:rsidR="00B13B28" w:rsidRDefault="00B13B28">
            <w:pPr>
              <w:pStyle w:val="Table09Row"/>
            </w:pPr>
          </w:p>
        </w:tc>
      </w:tr>
      <w:tr w:rsidR="00B13B28" w14:paraId="0C2038D6" w14:textId="77777777">
        <w:trPr>
          <w:cantSplit/>
          <w:jc w:val="center"/>
        </w:trPr>
        <w:tc>
          <w:tcPr>
            <w:tcW w:w="1418" w:type="dxa"/>
          </w:tcPr>
          <w:p w14:paraId="5DB72EFC" w14:textId="77777777" w:rsidR="00B13B28" w:rsidRDefault="00CC31A6">
            <w:pPr>
              <w:pStyle w:val="Table09Row"/>
            </w:pPr>
            <w:r>
              <w:t>1940/046 (4 &amp; 5 Geo. VI No. 46)</w:t>
            </w:r>
          </w:p>
        </w:tc>
        <w:tc>
          <w:tcPr>
            <w:tcW w:w="2693" w:type="dxa"/>
          </w:tcPr>
          <w:p w14:paraId="57926AFD" w14:textId="77777777" w:rsidR="00B13B28" w:rsidRDefault="00CC31A6">
            <w:pPr>
              <w:pStyle w:val="Table09Row"/>
            </w:pPr>
            <w:r>
              <w:rPr>
                <w:i/>
              </w:rPr>
              <w:t>Sale of Land (Vendors’ Obligations) Act 1940</w:t>
            </w:r>
          </w:p>
        </w:tc>
        <w:tc>
          <w:tcPr>
            <w:tcW w:w="1276" w:type="dxa"/>
          </w:tcPr>
          <w:p w14:paraId="271F45E7" w14:textId="77777777" w:rsidR="00B13B28" w:rsidRDefault="00CC31A6">
            <w:pPr>
              <w:pStyle w:val="Table09Row"/>
            </w:pPr>
            <w:r>
              <w:t>30 Dec 1940</w:t>
            </w:r>
          </w:p>
        </w:tc>
        <w:tc>
          <w:tcPr>
            <w:tcW w:w="3402" w:type="dxa"/>
          </w:tcPr>
          <w:p w14:paraId="75C96829" w14:textId="77777777" w:rsidR="00B13B28" w:rsidRDefault="00CC31A6">
            <w:pPr>
              <w:pStyle w:val="Table09Row"/>
            </w:pPr>
            <w:r>
              <w:t>30 Dec 1940</w:t>
            </w:r>
          </w:p>
        </w:tc>
        <w:tc>
          <w:tcPr>
            <w:tcW w:w="1123" w:type="dxa"/>
          </w:tcPr>
          <w:p w14:paraId="4AADE468" w14:textId="77777777" w:rsidR="00B13B28" w:rsidRDefault="00CC31A6">
            <w:pPr>
              <w:pStyle w:val="Table09Row"/>
            </w:pPr>
            <w:r>
              <w:t>1970/119</w:t>
            </w:r>
          </w:p>
        </w:tc>
      </w:tr>
      <w:tr w:rsidR="00B13B28" w14:paraId="2BD9BCAF" w14:textId="77777777">
        <w:trPr>
          <w:cantSplit/>
          <w:jc w:val="center"/>
        </w:trPr>
        <w:tc>
          <w:tcPr>
            <w:tcW w:w="1418" w:type="dxa"/>
          </w:tcPr>
          <w:p w14:paraId="4B310F0E" w14:textId="77777777" w:rsidR="00B13B28" w:rsidRDefault="00CC31A6">
            <w:pPr>
              <w:pStyle w:val="Table09Row"/>
            </w:pPr>
            <w:r>
              <w:t xml:space="preserve">1940/047 (4 &amp; 5 </w:t>
            </w:r>
            <w:r>
              <w:t>Geo. VI No. 47)</w:t>
            </w:r>
          </w:p>
        </w:tc>
        <w:tc>
          <w:tcPr>
            <w:tcW w:w="2693" w:type="dxa"/>
          </w:tcPr>
          <w:p w14:paraId="341B7776" w14:textId="77777777" w:rsidR="00B13B28" w:rsidRDefault="00CC31A6">
            <w:pPr>
              <w:pStyle w:val="Table09Row"/>
            </w:pPr>
            <w:r>
              <w:rPr>
                <w:i/>
              </w:rPr>
              <w:t>Electoral Act Amendment Act 1940 (No. 3)</w:t>
            </w:r>
          </w:p>
        </w:tc>
        <w:tc>
          <w:tcPr>
            <w:tcW w:w="1276" w:type="dxa"/>
          </w:tcPr>
          <w:p w14:paraId="1CC2A882" w14:textId="77777777" w:rsidR="00B13B28" w:rsidRDefault="00CC31A6">
            <w:pPr>
              <w:pStyle w:val="Table09Row"/>
            </w:pPr>
            <w:r>
              <w:t>30 Dec 1940</w:t>
            </w:r>
          </w:p>
        </w:tc>
        <w:tc>
          <w:tcPr>
            <w:tcW w:w="3402" w:type="dxa"/>
          </w:tcPr>
          <w:p w14:paraId="72C7575E" w14:textId="77777777" w:rsidR="00B13B28" w:rsidRDefault="00CC31A6">
            <w:pPr>
              <w:pStyle w:val="Table09Row"/>
            </w:pPr>
            <w:r>
              <w:t>30 Dec 1940</w:t>
            </w:r>
          </w:p>
        </w:tc>
        <w:tc>
          <w:tcPr>
            <w:tcW w:w="1123" w:type="dxa"/>
          </w:tcPr>
          <w:p w14:paraId="646FB0AD" w14:textId="77777777" w:rsidR="00B13B28" w:rsidRDefault="00B13B28">
            <w:pPr>
              <w:pStyle w:val="Table09Row"/>
            </w:pPr>
          </w:p>
        </w:tc>
      </w:tr>
      <w:tr w:rsidR="00B13B28" w14:paraId="7870EBC9" w14:textId="77777777">
        <w:trPr>
          <w:cantSplit/>
          <w:jc w:val="center"/>
        </w:trPr>
        <w:tc>
          <w:tcPr>
            <w:tcW w:w="1418" w:type="dxa"/>
          </w:tcPr>
          <w:p w14:paraId="5B284543" w14:textId="77777777" w:rsidR="00B13B28" w:rsidRDefault="00CC31A6">
            <w:pPr>
              <w:pStyle w:val="Table09Row"/>
            </w:pPr>
            <w:r>
              <w:t>1940/048 (4 &amp; 5 Geo. VI No. 48)</w:t>
            </w:r>
          </w:p>
        </w:tc>
        <w:tc>
          <w:tcPr>
            <w:tcW w:w="2693" w:type="dxa"/>
          </w:tcPr>
          <w:p w14:paraId="32F60451" w14:textId="77777777" w:rsidR="00B13B28" w:rsidRDefault="00CC31A6">
            <w:pPr>
              <w:pStyle w:val="Table09Row"/>
            </w:pPr>
            <w:r>
              <w:rPr>
                <w:i/>
              </w:rPr>
              <w:t>Appropriation Act 1940‑41</w:t>
            </w:r>
          </w:p>
        </w:tc>
        <w:tc>
          <w:tcPr>
            <w:tcW w:w="1276" w:type="dxa"/>
          </w:tcPr>
          <w:p w14:paraId="23105D43" w14:textId="77777777" w:rsidR="00B13B28" w:rsidRDefault="00CC31A6">
            <w:pPr>
              <w:pStyle w:val="Table09Row"/>
            </w:pPr>
            <w:r>
              <w:t>30 Dec 1940</w:t>
            </w:r>
          </w:p>
        </w:tc>
        <w:tc>
          <w:tcPr>
            <w:tcW w:w="3402" w:type="dxa"/>
          </w:tcPr>
          <w:p w14:paraId="45D691E8" w14:textId="77777777" w:rsidR="00B13B28" w:rsidRDefault="00CC31A6">
            <w:pPr>
              <w:pStyle w:val="Table09Row"/>
            </w:pPr>
            <w:r>
              <w:t>30 Dec 1940</w:t>
            </w:r>
          </w:p>
        </w:tc>
        <w:tc>
          <w:tcPr>
            <w:tcW w:w="1123" w:type="dxa"/>
          </w:tcPr>
          <w:p w14:paraId="53A83E75" w14:textId="77777777" w:rsidR="00B13B28" w:rsidRDefault="00CC31A6">
            <w:pPr>
              <w:pStyle w:val="Table09Row"/>
            </w:pPr>
            <w:r>
              <w:t>1965/057</w:t>
            </w:r>
          </w:p>
        </w:tc>
      </w:tr>
      <w:tr w:rsidR="00B13B28" w14:paraId="1F13BFF2" w14:textId="77777777">
        <w:trPr>
          <w:cantSplit/>
          <w:jc w:val="center"/>
        </w:trPr>
        <w:tc>
          <w:tcPr>
            <w:tcW w:w="1418" w:type="dxa"/>
          </w:tcPr>
          <w:p w14:paraId="1F1283B2" w14:textId="77777777" w:rsidR="00B13B28" w:rsidRDefault="00CC31A6">
            <w:pPr>
              <w:pStyle w:val="Table09Row"/>
            </w:pPr>
            <w:r>
              <w:t>1940/049 (4 &amp; 5 Geo. VI No. 49)</w:t>
            </w:r>
          </w:p>
        </w:tc>
        <w:tc>
          <w:tcPr>
            <w:tcW w:w="2693" w:type="dxa"/>
          </w:tcPr>
          <w:p w14:paraId="2452F8F1" w14:textId="77777777" w:rsidR="00B13B28" w:rsidRDefault="00CC31A6">
            <w:pPr>
              <w:pStyle w:val="Table09Row"/>
            </w:pPr>
            <w:r>
              <w:rPr>
                <w:i/>
              </w:rPr>
              <w:t>City of Perth (Rating Appeals) Act 1940</w:t>
            </w:r>
          </w:p>
        </w:tc>
        <w:tc>
          <w:tcPr>
            <w:tcW w:w="1276" w:type="dxa"/>
          </w:tcPr>
          <w:p w14:paraId="1E24EEA6" w14:textId="77777777" w:rsidR="00B13B28" w:rsidRDefault="00CC31A6">
            <w:pPr>
              <w:pStyle w:val="Table09Row"/>
            </w:pPr>
            <w:r>
              <w:t>30 Dec 1940</w:t>
            </w:r>
          </w:p>
        </w:tc>
        <w:tc>
          <w:tcPr>
            <w:tcW w:w="3402" w:type="dxa"/>
          </w:tcPr>
          <w:p w14:paraId="09E41985" w14:textId="77777777" w:rsidR="00B13B28" w:rsidRDefault="00CC31A6">
            <w:pPr>
              <w:pStyle w:val="Table09Row"/>
            </w:pPr>
            <w:r>
              <w:t xml:space="preserve">11 Jan 1941 (see s. 1 and </w:t>
            </w:r>
            <w:r>
              <w:rPr>
                <w:i/>
              </w:rPr>
              <w:t>Gazette</w:t>
            </w:r>
            <w:r>
              <w:t xml:space="preserve"> 10 Jan 1941 p. 26‑7)</w:t>
            </w:r>
          </w:p>
        </w:tc>
        <w:tc>
          <w:tcPr>
            <w:tcW w:w="1123" w:type="dxa"/>
          </w:tcPr>
          <w:p w14:paraId="0EB3B42C" w14:textId="77777777" w:rsidR="00B13B28" w:rsidRDefault="00CC31A6">
            <w:pPr>
              <w:pStyle w:val="Table09Row"/>
            </w:pPr>
            <w:r>
              <w:t>1978/076</w:t>
            </w:r>
          </w:p>
        </w:tc>
      </w:tr>
      <w:tr w:rsidR="00B13B28" w14:paraId="29722CC0" w14:textId="77777777">
        <w:trPr>
          <w:cantSplit/>
          <w:jc w:val="center"/>
        </w:trPr>
        <w:tc>
          <w:tcPr>
            <w:tcW w:w="1418" w:type="dxa"/>
          </w:tcPr>
          <w:p w14:paraId="53B77716" w14:textId="77777777" w:rsidR="00B13B28" w:rsidRDefault="00CC31A6">
            <w:pPr>
              <w:pStyle w:val="Table09Row"/>
            </w:pPr>
            <w:r>
              <w:t>1940/050 (4 &amp; 5 Geo. VI No. 50)</w:t>
            </w:r>
          </w:p>
        </w:tc>
        <w:tc>
          <w:tcPr>
            <w:tcW w:w="2693" w:type="dxa"/>
          </w:tcPr>
          <w:p w14:paraId="40606E78" w14:textId="77777777" w:rsidR="00B13B28" w:rsidRDefault="00CC31A6">
            <w:pPr>
              <w:pStyle w:val="Table09Row"/>
            </w:pPr>
            <w:r>
              <w:rPr>
                <w:i/>
              </w:rPr>
              <w:t>Reserves (Government Domain) Act 1940</w:t>
            </w:r>
          </w:p>
        </w:tc>
        <w:tc>
          <w:tcPr>
            <w:tcW w:w="1276" w:type="dxa"/>
          </w:tcPr>
          <w:p w14:paraId="4E7AC583" w14:textId="77777777" w:rsidR="00B13B28" w:rsidRDefault="00CC31A6">
            <w:pPr>
              <w:pStyle w:val="Table09Row"/>
            </w:pPr>
            <w:r>
              <w:t>30 Dec 1940</w:t>
            </w:r>
          </w:p>
        </w:tc>
        <w:tc>
          <w:tcPr>
            <w:tcW w:w="3402" w:type="dxa"/>
          </w:tcPr>
          <w:p w14:paraId="56F81D36" w14:textId="77777777" w:rsidR="00B13B28" w:rsidRDefault="00CC31A6">
            <w:pPr>
              <w:pStyle w:val="Table09Row"/>
            </w:pPr>
            <w:r>
              <w:t>30 Dec 1940</w:t>
            </w:r>
          </w:p>
        </w:tc>
        <w:tc>
          <w:tcPr>
            <w:tcW w:w="1123" w:type="dxa"/>
          </w:tcPr>
          <w:p w14:paraId="07858CAB" w14:textId="77777777" w:rsidR="00B13B28" w:rsidRDefault="00CC31A6">
            <w:pPr>
              <w:pStyle w:val="Table09Row"/>
            </w:pPr>
            <w:r>
              <w:t>1960/020 (9 Eliz. II No. 20)</w:t>
            </w:r>
          </w:p>
        </w:tc>
      </w:tr>
      <w:tr w:rsidR="00B13B28" w14:paraId="600E7851" w14:textId="77777777">
        <w:trPr>
          <w:cantSplit/>
          <w:jc w:val="center"/>
        </w:trPr>
        <w:tc>
          <w:tcPr>
            <w:tcW w:w="1418" w:type="dxa"/>
          </w:tcPr>
          <w:p w14:paraId="1C2B972C" w14:textId="77777777" w:rsidR="00B13B28" w:rsidRDefault="00CC31A6">
            <w:pPr>
              <w:pStyle w:val="Table09Row"/>
            </w:pPr>
            <w:r>
              <w:t>1940/051 (4 &amp; 5 Geo. VI No. 51)</w:t>
            </w:r>
          </w:p>
        </w:tc>
        <w:tc>
          <w:tcPr>
            <w:tcW w:w="2693" w:type="dxa"/>
          </w:tcPr>
          <w:p w14:paraId="4F532928" w14:textId="77777777" w:rsidR="00B13B28" w:rsidRDefault="00CC31A6">
            <w:pPr>
              <w:pStyle w:val="Table09Row"/>
            </w:pPr>
            <w:r>
              <w:rPr>
                <w:i/>
              </w:rPr>
              <w:t>Medical Act Amendment A</w:t>
            </w:r>
            <w:r>
              <w:rPr>
                <w:i/>
              </w:rPr>
              <w:t>ct 1940</w:t>
            </w:r>
          </w:p>
        </w:tc>
        <w:tc>
          <w:tcPr>
            <w:tcW w:w="1276" w:type="dxa"/>
          </w:tcPr>
          <w:p w14:paraId="445EC9E2" w14:textId="77777777" w:rsidR="00B13B28" w:rsidRDefault="00CC31A6">
            <w:pPr>
              <w:pStyle w:val="Table09Row"/>
            </w:pPr>
            <w:r>
              <w:t>30 Dec 1940</w:t>
            </w:r>
          </w:p>
        </w:tc>
        <w:tc>
          <w:tcPr>
            <w:tcW w:w="3402" w:type="dxa"/>
          </w:tcPr>
          <w:p w14:paraId="0373C197" w14:textId="77777777" w:rsidR="00B13B28" w:rsidRDefault="00CC31A6">
            <w:pPr>
              <w:pStyle w:val="Table09Row"/>
            </w:pPr>
            <w:r>
              <w:t>30 Dec 1940</w:t>
            </w:r>
          </w:p>
        </w:tc>
        <w:tc>
          <w:tcPr>
            <w:tcW w:w="1123" w:type="dxa"/>
          </w:tcPr>
          <w:p w14:paraId="0AD67335" w14:textId="77777777" w:rsidR="00B13B28" w:rsidRDefault="00B13B28">
            <w:pPr>
              <w:pStyle w:val="Table09Row"/>
            </w:pPr>
          </w:p>
        </w:tc>
      </w:tr>
      <w:tr w:rsidR="00B13B28" w14:paraId="06889776" w14:textId="77777777">
        <w:trPr>
          <w:cantSplit/>
          <w:jc w:val="center"/>
        </w:trPr>
        <w:tc>
          <w:tcPr>
            <w:tcW w:w="1418" w:type="dxa"/>
          </w:tcPr>
          <w:p w14:paraId="262AA0E1" w14:textId="77777777" w:rsidR="00B13B28" w:rsidRDefault="00CC31A6">
            <w:pPr>
              <w:pStyle w:val="Table09Row"/>
            </w:pPr>
            <w:r>
              <w:t>1940/052 (4 &amp; 5 Geo. VI No. 52)</w:t>
            </w:r>
          </w:p>
        </w:tc>
        <w:tc>
          <w:tcPr>
            <w:tcW w:w="2693" w:type="dxa"/>
          </w:tcPr>
          <w:p w14:paraId="4C6AAF54" w14:textId="77777777" w:rsidR="00B13B28" w:rsidRDefault="00CC31A6">
            <w:pPr>
              <w:pStyle w:val="Table09Row"/>
            </w:pPr>
            <w:r>
              <w:rPr>
                <w:i/>
              </w:rPr>
              <w:t>Bills of Sale Act Amendment Act 1940</w:t>
            </w:r>
          </w:p>
        </w:tc>
        <w:tc>
          <w:tcPr>
            <w:tcW w:w="1276" w:type="dxa"/>
          </w:tcPr>
          <w:p w14:paraId="33D51051" w14:textId="77777777" w:rsidR="00B13B28" w:rsidRDefault="00CC31A6">
            <w:pPr>
              <w:pStyle w:val="Table09Row"/>
            </w:pPr>
            <w:r>
              <w:t>30 Dec 1940</w:t>
            </w:r>
          </w:p>
        </w:tc>
        <w:tc>
          <w:tcPr>
            <w:tcW w:w="3402" w:type="dxa"/>
          </w:tcPr>
          <w:p w14:paraId="0FDFD55C" w14:textId="77777777" w:rsidR="00B13B28" w:rsidRDefault="00CC31A6">
            <w:pPr>
              <w:pStyle w:val="Table09Row"/>
            </w:pPr>
            <w:r>
              <w:t>30 Dec 1940</w:t>
            </w:r>
          </w:p>
        </w:tc>
        <w:tc>
          <w:tcPr>
            <w:tcW w:w="1123" w:type="dxa"/>
          </w:tcPr>
          <w:p w14:paraId="1908ED69" w14:textId="77777777" w:rsidR="00B13B28" w:rsidRDefault="00B13B28">
            <w:pPr>
              <w:pStyle w:val="Table09Row"/>
            </w:pPr>
          </w:p>
        </w:tc>
      </w:tr>
      <w:tr w:rsidR="00B13B28" w14:paraId="1ED12E5C" w14:textId="77777777">
        <w:trPr>
          <w:cantSplit/>
          <w:jc w:val="center"/>
        </w:trPr>
        <w:tc>
          <w:tcPr>
            <w:tcW w:w="1418" w:type="dxa"/>
          </w:tcPr>
          <w:p w14:paraId="412733D4" w14:textId="77777777" w:rsidR="00B13B28" w:rsidRDefault="00CC31A6">
            <w:pPr>
              <w:pStyle w:val="Table09Row"/>
            </w:pPr>
            <w:r>
              <w:t>1940/053 (4 &amp; 5 Geo. VI No. 53)</w:t>
            </w:r>
          </w:p>
        </w:tc>
        <w:tc>
          <w:tcPr>
            <w:tcW w:w="2693" w:type="dxa"/>
          </w:tcPr>
          <w:p w14:paraId="17FC1B11" w14:textId="77777777" w:rsidR="00B13B28" w:rsidRDefault="00CC31A6">
            <w:pPr>
              <w:pStyle w:val="Table09Row"/>
            </w:pPr>
            <w:r>
              <w:rPr>
                <w:i/>
              </w:rPr>
              <w:t>Bush Fires Act Amendment Act 1940</w:t>
            </w:r>
          </w:p>
        </w:tc>
        <w:tc>
          <w:tcPr>
            <w:tcW w:w="1276" w:type="dxa"/>
          </w:tcPr>
          <w:p w14:paraId="3DA726DB" w14:textId="77777777" w:rsidR="00B13B28" w:rsidRDefault="00CC31A6">
            <w:pPr>
              <w:pStyle w:val="Table09Row"/>
            </w:pPr>
            <w:r>
              <w:t>30 Dec 1940</w:t>
            </w:r>
          </w:p>
        </w:tc>
        <w:tc>
          <w:tcPr>
            <w:tcW w:w="3402" w:type="dxa"/>
          </w:tcPr>
          <w:p w14:paraId="508A6491" w14:textId="77777777" w:rsidR="00B13B28" w:rsidRDefault="00CC31A6">
            <w:pPr>
              <w:pStyle w:val="Table09Row"/>
            </w:pPr>
            <w:r>
              <w:t>30 Dec 1940</w:t>
            </w:r>
          </w:p>
        </w:tc>
        <w:tc>
          <w:tcPr>
            <w:tcW w:w="1123" w:type="dxa"/>
          </w:tcPr>
          <w:p w14:paraId="6840F3AD" w14:textId="77777777" w:rsidR="00B13B28" w:rsidRDefault="00CC31A6">
            <w:pPr>
              <w:pStyle w:val="Table09Row"/>
            </w:pPr>
            <w:r>
              <w:t>1954/053 (3 Eliz. II No. 53)</w:t>
            </w:r>
          </w:p>
        </w:tc>
      </w:tr>
      <w:tr w:rsidR="00B13B28" w14:paraId="0523A1C8" w14:textId="77777777">
        <w:trPr>
          <w:cantSplit/>
          <w:jc w:val="center"/>
        </w:trPr>
        <w:tc>
          <w:tcPr>
            <w:tcW w:w="1418" w:type="dxa"/>
          </w:tcPr>
          <w:p w14:paraId="59EC3239" w14:textId="77777777" w:rsidR="00B13B28" w:rsidRDefault="00CC31A6">
            <w:pPr>
              <w:pStyle w:val="Table09Row"/>
            </w:pPr>
            <w:r>
              <w:t>1940/054 (4 &amp; 5 Geo. VI No. 54)</w:t>
            </w:r>
          </w:p>
        </w:tc>
        <w:tc>
          <w:tcPr>
            <w:tcW w:w="2693" w:type="dxa"/>
          </w:tcPr>
          <w:p w14:paraId="554F9464" w14:textId="77777777" w:rsidR="00B13B28" w:rsidRDefault="00CC31A6">
            <w:pPr>
              <w:pStyle w:val="Table09Row"/>
            </w:pPr>
            <w:r>
              <w:rPr>
                <w:i/>
              </w:rPr>
              <w:t>Growers Charge Act 1940</w:t>
            </w:r>
          </w:p>
        </w:tc>
        <w:tc>
          <w:tcPr>
            <w:tcW w:w="1276" w:type="dxa"/>
          </w:tcPr>
          <w:p w14:paraId="68FC9871" w14:textId="77777777" w:rsidR="00B13B28" w:rsidRDefault="00CC31A6">
            <w:pPr>
              <w:pStyle w:val="Table09Row"/>
            </w:pPr>
            <w:r>
              <w:t>30 Dec 1940</w:t>
            </w:r>
          </w:p>
        </w:tc>
        <w:tc>
          <w:tcPr>
            <w:tcW w:w="3402" w:type="dxa"/>
          </w:tcPr>
          <w:p w14:paraId="3D711845" w14:textId="77777777" w:rsidR="00B13B28" w:rsidRDefault="00CC31A6">
            <w:pPr>
              <w:pStyle w:val="Table09Row"/>
            </w:pPr>
            <w:r>
              <w:t>30 Dec 1940</w:t>
            </w:r>
          </w:p>
        </w:tc>
        <w:tc>
          <w:tcPr>
            <w:tcW w:w="1123" w:type="dxa"/>
          </w:tcPr>
          <w:p w14:paraId="36BCD427" w14:textId="77777777" w:rsidR="00B13B28" w:rsidRDefault="00B13B28">
            <w:pPr>
              <w:pStyle w:val="Table09Row"/>
            </w:pPr>
          </w:p>
        </w:tc>
      </w:tr>
      <w:tr w:rsidR="00B13B28" w14:paraId="075BA49D" w14:textId="77777777">
        <w:trPr>
          <w:cantSplit/>
          <w:jc w:val="center"/>
        </w:trPr>
        <w:tc>
          <w:tcPr>
            <w:tcW w:w="1418" w:type="dxa"/>
          </w:tcPr>
          <w:p w14:paraId="43021F51" w14:textId="77777777" w:rsidR="00B13B28" w:rsidRDefault="00CC31A6">
            <w:pPr>
              <w:pStyle w:val="Table09Row"/>
            </w:pPr>
            <w:r>
              <w:t>1940/055 (4 &amp; 5 Geo. VI No. 55)</w:t>
            </w:r>
          </w:p>
        </w:tc>
        <w:tc>
          <w:tcPr>
            <w:tcW w:w="2693" w:type="dxa"/>
          </w:tcPr>
          <w:p w14:paraId="43783FF7" w14:textId="77777777" w:rsidR="00B13B28" w:rsidRDefault="00CC31A6">
            <w:pPr>
              <w:pStyle w:val="Table09Row"/>
            </w:pPr>
            <w:r>
              <w:rPr>
                <w:i/>
              </w:rPr>
              <w:t>Street Collections (Regulation) Act 1940</w:t>
            </w:r>
          </w:p>
        </w:tc>
        <w:tc>
          <w:tcPr>
            <w:tcW w:w="1276" w:type="dxa"/>
          </w:tcPr>
          <w:p w14:paraId="773AC2E4" w14:textId="77777777" w:rsidR="00B13B28" w:rsidRDefault="00CC31A6">
            <w:pPr>
              <w:pStyle w:val="Table09Row"/>
            </w:pPr>
            <w:r>
              <w:t>20 Dec 1940</w:t>
            </w:r>
          </w:p>
        </w:tc>
        <w:tc>
          <w:tcPr>
            <w:tcW w:w="3402" w:type="dxa"/>
          </w:tcPr>
          <w:p w14:paraId="24538EB4" w14:textId="77777777" w:rsidR="00B13B28" w:rsidRDefault="00CC31A6">
            <w:pPr>
              <w:pStyle w:val="Table09Row"/>
            </w:pPr>
            <w:r>
              <w:t>20 Dec 1940</w:t>
            </w:r>
          </w:p>
        </w:tc>
        <w:tc>
          <w:tcPr>
            <w:tcW w:w="1123" w:type="dxa"/>
          </w:tcPr>
          <w:p w14:paraId="34965C31" w14:textId="77777777" w:rsidR="00B13B28" w:rsidRDefault="00B13B28">
            <w:pPr>
              <w:pStyle w:val="Table09Row"/>
            </w:pPr>
          </w:p>
        </w:tc>
      </w:tr>
      <w:tr w:rsidR="00B13B28" w14:paraId="20987BA1" w14:textId="77777777">
        <w:trPr>
          <w:cantSplit/>
          <w:jc w:val="center"/>
        </w:trPr>
        <w:tc>
          <w:tcPr>
            <w:tcW w:w="1418" w:type="dxa"/>
          </w:tcPr>
          <w:p w14:paraId="61C6C239" w14:textId="77777777" w:rsidR="00B13B28" w:rsidRDefault="00CC31A6">
            <w:pPr>
              <w:pStyle w:val="Table09Row"/>
            </w:pPr>
            <w:r>
              <w:t>1940 (4 &amp; 5 Geo. VI Prvt Act)</w:t>
            </w:r>
          </w:p>
        </w:tc>
        <w:tc>
          <w:tcPr>
            <w:tcW w:w="2693" w:type="dxa"/>
          </w:tcPr>
          <w:p w14:paraId="2115DE79" w14:textId="77777777" w:rsidR="00B13B28" w:rsidRDefault="00CC31A6">
            <w:pPr>
              <w:pStyle w:val="Table09Row"/>
            </w:pPr>
            <w:r>
              <w:rPr>
                <w:i/>
              </w:rPr>
              <w:t xml:space="preserve">The Commonwealth Oil Refineries, </w:t>
            </w:r>
            <w:r>
              <w:rPr>
                <w:i/>
              </w:rPr>
              <w:t>Limited (Private), Act 1940</w:t>
            </w:r>
          </w:p>
        </w:tc>
        <w:tc>
          <w:tcPr>
            <w:tcW w:w="1276" w:type="dxa"/>
          </w:tcPr>
          <w:p w14:paraId="5F0492A9" w14:textId="77777777" w:rsidR="00B13B28" w:rsidRDefault="00CC31A6">
            <w:pPr>
              <w:pStyle w:val="Table09Row"/>
            </w:pPr>
            <w:r>
              <w:t>30 Dec 1940</w:t>
            </w:r>
          </w:p>
        </w:tc>
        <w:tc>
          <w:tcPr>
            <w:tcW w:w="3402" w:type="dxa"/>
          </w:tcPr>
          <w:p w14:paraId="4D7B3AE8" w14:textId="77777777" w:rsidR="00B13B28" w:rsidRDefault="00CC31A6">
            <w:pPr>
              <w:pStyle w:val="Table09Row"/>
            </w:pPr>
            <w:r>
              <w:t>30 Dec 1940</w:t>
            </w:r>
          </w:p>
        </w:tc>
        <w:tc>
          <w:tcPr>
            <w:tcW w:w="1123" w:type="dxa"/>
          </w:tcPr>
          <w:p w14:paraId="0B8FA423" w14:textId="77777777" w:rsidR="00B13B28" w:rsidRDefault="00B13B28">
            <w:pPr>
              <w:pStyle w:val="Table09Row"/>
            </w:pPr>
          </w:p>
        </w:tc>
      </w:tr>
    </w:tbl>
    <w:p w14:paraId="14CB89B6" w14:textId="77777777" w:rsidR="00B13B28" w:rsidRDefault="00B13B28"/>
    <w:p w14:paraId="5F6EC3C3" w14:textId="77777777" w:rsidR="00B13B28" w:rsidRDefault="00CC31A6">
      <w:pPr>
        <w:pStyle w:val="IAlphabetDivider"/>
      </w:pPr>
      <w:r>
        <w:t>1939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385559A3" w14:textId="77777777">
        <w:trPr>
          <w:cantSplit/>
          <w:trHeight w:val="510"/>
          <w:tblHeader/>
          <w:jc w:val="center"/>
        </w:trPr>
        <w:tc>
          <w:tcPr>
            <w:tcW w:w="1418" w:type="dxa"/>
            <w:tcBorders>
              <w:top w:val="single" w:sz="4" w:space="0" w:color="auto"/>
              <w:bottom w:val="single" w:sz="4" w:space="0" w:color="auto"/>
            </w:tcBorders>
            <w:vAlign w:val="center"/>
          </w:tcPr>
          <w:p w14:paraId="3758F5F8"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6AE0F4AC"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5317528F"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40C71D54"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31BCF024" w14:textId="77777777" w:rsidR="00B13B28" w:rsidRDefault="00CC31A6">
            <w:pPr>
              <w:pStyle w:val="Table09Hdr"/>
            </w:pPr>
            <w:r>
              <w:t>Repealed/Expired</w:t>
            </w:r>
          </w:p>
        </w:tc>
      </w:tr>
      <w:tr w:rsidR="00B13B28" w14:paraId="6F5E8146" w14:textId="77777777">
        <w:trPr>
          <w:cantSplit/>
          <w:jc w:val="center"/>
        </w:trPr>
        <w:tc>
          <w:tcPr>
            <w:tcW w:w="1418" w:type="dxa"/>
          </w:tcPr>
          <w:p w14:paraId="3D5CA3C6" w14:textId="77777777" w:rsidR="00B13B28" w:rsidRDefault="00CC31A6">
            <w:pPr>
              <w:pStyle w:val="Table09Row"/>
            </w:pPr>
            <w:r>
              <w:t>1939/001 (3 Geo. VI No. 1)</w:t>
            </w:r>
          </w:p>
        </w:tc>
        <w:tc>
          <w:tcPr>
            <w:tcW w:w="2693" w:type="dxa"/>
          </w:tcPr>
          <w:p w14:paraId="2603A970" w14:textId="77777777" w:rsidR="00B13B28" w:rsidRDefault="00CC31A6">
            <w:pPr>
              <w:pStyle w:val="Table09Row"/>
            </w:pPr>
            <w:r>
              <w:rPr>
                <w:i/>
              </w:rPr>
              <w:t>Supply No. 1 (1939)</w:t>
            </w:r>
          </w:p>
        </w:tc>
        <w:tc>
          <w:tcPr>
            <w:tcW w:w="1276" w:type="dxa"/>
          </w:tcPr>
          <w:p w14:paraId="7588049A" w14:textId="77777777" w:rsidR="00B13B28" w:rsidRDefault="00CC31A6">
            <w:pPr>
              <w:pStyle w:val="Table09Row"/>
            </w:pPr>
            <w:r>
              <w:t>6 Sep 1939</w:t>
            </w:r>
          </w:p>
        </w:tc>
        <w:tc>
          <w:tcPr>
            <w:tcW w:w="3402" w:type="dxa"/>
          </w:tcPr>
          <w:p w14:paraId="7E257CC1" w14:textId="77777777" w:rsidR="00B13B28" w:rsidRDefault="00CC31A6">
            <w:pPr>
              <w:pStyle w:val="Table09Row"/>
            </w:pPr>
            <w:r>
              <w:t>6 Sep 1939</w:t>
            </w:r>
          </w:p>
        </w:tc>
        <w:tc>
          <w:tcPr>
            <w:tcW w:w="1123" w:type="dxa"/>
          </w:tcPr>
          <w:p w14:paraId="7F2FFF35" w14:textId="77777777" w:rsidR="00B13B28" w:rsidRDefault="00CC31A6">
            <w:pPr>
              <w:pStyle w:val="Table09Row"/>
            </w:pPr>
            <w:r>
              <w:t>1965/057</w:t>
            </w:r>
          </w:p>
        </w:tc>
      </w:tr>
      <w:tr w:rsidR="00B13B28" w14:paraId="7BBE8A67" w14:textId="77777777">
        <w:trPr>
          <w:cantSplit/>
          <w:jc w:val="center"/>
        </w:trPr>
        <w:tc>
          <w:tcPr>
            <w:tcW w:w="1418" w:type="dxa"/>
          </w:tcPr>
          <w:p w14:paraId="17923F5C" w14:textId="77777777" w:rsidR="00B13B28" w:rsidRDefault="00CC31A6">
            <w:pPr>
              <w:pStyle w:val="Table09Row"/>
            </w:pPr>
            <w:r>
              <w:t>1939/002 (3 Geo. VI No. 2)</w:t>
            </w:r>
          </w:p>
        </w:tc>
        <w:tc>
          <w:tcPr>
            <w:tcW w:w="2693" w:type="dxa"/>
          </w:tcPr>
          <w:p w14:paraId="609579AC" w14:textId="77777777" w:rsidR="00B13B28" w:rsidRDefault="00CC31A6">
            <w:pPr>
              <w:pStyle w:val="Table09Row"/>
            </w:pPr>
            <w:r>
              <w:rPr>
                <w:i/>
              </w:rPr>
              <w:t>Geraldton Harbour Works Railway Extension Act 1939</w:t>
            </w:r>
          </w:p>
        </w:tc>
        <w:tc>
          <w:tcPr>
            <w:tcW w:w="1276" w:type="dxa"/>
          </w:tcPr>
          <w:p w14:paraId="61699FBD" w14:textId="77777777" w:rsidR="00B13B28" w:rsidRDefault="00CC31A6">
            <w:pPr>
              <w:pStyle w:val="Table09Row"/>
            </w:pPr>
            <w:r>
              <w:t>5 Oct 1939</w:t>
            </w:r>
          </w:p>
        </w:tc>
        <w:tc>
          <w:tcPr>
            <w:tcW w:w="3402" w:type="dxa"/>
          </w:tcPr>
          <w:p w14:paraId="2C21F0D9" w14:textId="77777777" w:rsidR="00B13B28" w:rsidRDefault="00CC31A6">
            <w:pPr>
              <w:pStyle w:val="Table09Row"/>
            </w:pPr>
            <w:r>
              <w:t>5 Oct 1939</w:t>
            </w:r>
          </w:p>
        </w:tc>
        <w:tc>
          <w:tcPr>
            <w:tcW w:w="1123" w:type="dxa"/>
          </w:tcPr>
          <w:p w14:paraId="2D2190D8" w14:textId="77777777" w:rsidR="00B13B28" w:rsidRDefault="00CC31A6">
            <w:pPr>
              <w:pStyle w:val="Table09Row"/>
            </w:pPr>
            <w:r>
              <w:t>1965/057</w:t>
            </w:r>
          </w:p>
        </w:tc>
      </w:tr>
      <w:tr w:rsidR="00B13B28" w14:paraId="354D0EF5" w14:textId="77777777">
        <w:trPr>
          <w:cantSplit/>
          <w:jc w:val="center"/>
        </w:trPr>
        <w:tc>
          <w:tcPr>
            <w:tcW w:w="1418" w:type="dxa"/>
          </w:tcPr>
          <w:p w14:paraId="57D08CC0" w14:textId="77777777" w:rsidR="00B13B28" w:rsidRDefault="00CC31A6">
            <w:pPr>
              <w:pStyle w:val="Table09Row"/>
            </w:pPr>
            <w:r>
              <w:t>1939/003 (3 Geo. VI No. 3)</w:t>
            </w:r>
          </w:p>
        </w:tc>
        <w:tc>
          <w:tcPr>
            <w:tcW w:w="2693" w:type="dxa"/>
          </w:tcPr>
          <w:p w14:paraId="76B47AFD" w14:textId="77777777" w:rsidR="00B13B28" w:rsidRDefault="00CC31A6">
            <w:pPr>
              <w:pStyle w:val="Table09Row"/>
            </w:pPr>
            <w:r>
              <w:rPr>
                <w:i/>
              </w:rPr>
              <w:t>Swan River Improvement Act Amendment Act 1939</w:t>
            </w:r>
          </w:p>
        </w:tc>
        <w:tc>
          <w:tcPr>
            <w:tcW w:w="1276" w:type="dxa"/>
          </w:tcPr>
          <w:p w14:paraId="04DF2291" w14:textId="77777777" w:rsidR="00B13B28" w:rsidRDefault="00CC31A6">
            <w:pPr>
              <w:pStyle w:val="Table09Row"/>
            </w:pPr>
            <w:r>
              <w:t>5 Oct 1939</w:t>
            </w:r>
          </w:p>
        </w:tc>
        <w:tc>
          <w:tcPr>
            <w:tcW w:w="3402" w:type="dxa"/>
          </w:tcPr>
          <w:p w14:paraId="7F3DC274" w14:textId="77777777" w:rsidR="00B13B28" w:rsidRDefault="00CC31A6">
            <w:pPr>
              <w:pStyle w:val="Table09Row"/>
            </w:pPr>
            <w:r>
              <w:t>5 Oct 1939</w:t>
            </w:r>
          </w:p>
        </w:tc>
        <w:tc>
          <w:tcPr>
            <w:tcW w:w="1123" w:type="dxa"/>
          </w:tcPr>
          <w:p w14:paraId="7F59DBAA" w14:textId="77777777" w:rsidR="00B13B28" w:rsidRDefault="00CC31A6">
            <w:pPr>
              <w:pStyle w:val="Table09Row"/>
            </w:pPr>
            <w:r>
              <w:t>1966/027</w:t>
            </w:r>
          </w:p>
        </w:tc>
      </w:tr>
      <w:tr w:rsidR="00B13B28" w14:paraId="69C66FB3" w14:textId="77777777">
        <w:trPr>
          <w:cantSplit/>
          <w:jc w:val="center"/>
        </w:trPr>
        <w:tc>
          <w:tcPr>
            <w:tcW w:w="1418" w:type="dxa"/>
          </w:tcPr>
          <w:p w14:paraId="68438CC4" w14:textId="77777777" w:rsidR="00B13B28" w:rsidRDefault="00CC31A6">
            <w:pPr>
              <w:pStyle w:val="Table09Row"/>
            </w:pPr>
            <w:r>
              <w:t>1939/004 (3 Geo. VI No. 4)</w:t>
            </w:r>
          </w:p>
        </w:tc>
        <w:tc>
          <w:tcPr>
            <w:tcW w:w="2693" w:type="dxa"/>
          </w:tcPr>
          <w:p w14:paraId="027C2B26" w14:textId="77777777" w:rsidR="00B13B28" w:rsidRDefault="00CC31A6">
            <w:pPr>
              <w:pStyle w:val="Table09Row"/>
            </w:pPr>
            <w:r>
              <w:rPr>
                <w:i/>
              </w:rPr>
              <w:t>Reserves Act (No. 1) 1939</w:t>
            </w:r>
          </w:p>
        </w:tc>
        <w:tc>
          <w:tcPr>
            <w:tcW w:w="1276" w:type="dxa"/>
          </w:tcPr>
          <w:p w14:paraId="70901284" w14:textId="77777777" w:rsidR="00B13B28" w:rsidRDefault="00CC31A6">
            <w:pPr>
              <w:pStyle w:val="Table09Row"/>
            </w:pPr>
            <w:r>
              <w:t>5 Oct 1939</w:t>
            </w:r>
          </w:p>
        </w:tc>
        <w:tc>
          <w:tcPr>
            <w:tcW w:w="3402" w:type="dxa"/>
          </w:tcPr>
          <w:p w14:paraId="62233742" w14:textId="77777777" w:rsidR="00B13B28" w:rsidRDefault="00CC31A6">
            <w:pPr>
              <w:pStyle w:val="Table09Row"/>
            </w:pPr>
            <w:r>
              <w:t>5 Oc</w:t>
            </w:r>
            <w:r>
              <w:t>t 1939</w:t>
            </w:r>
          </w:p>
        </w:tc>
        <w:tc>
          <w:tcPr>
            <w:tcW w:w="1123" w:type="dxa"/>
          </w:tcPr>
          <w:p w14:paraId="7C0BBFB5" w14:textId="77777777" w:rsidR="00B13B28" w:rsidRDefault="00B13B28">
            <w:pPr>
              <w:pStyle w:val="Table09Row"/>
            </w:pPr>
          </w:p>
        </w:tc>
      </w:tr>
      <w:tr w:rsidR="00B13B28" w14:paraId="177BE070" w14:textId="77777777">
        <w:trPr>
          <w:cantSplit/>
          <w:jc w:val="center"/>
        </w:trPr>
        <w:tc>
          <w:tcPr>
            <w:tcW w:w="1418" w:type="dxa"/>
          </w:tcPr>
          <w:p w14:paraId="7CB8040F" w14:textId="77777777" w:rsidR="00B13B28" w:rsidRDefault="00CC31A6">
            <w:pPr>
              <w:pStyle w:val="Table09Row"/>
            </w:pPr>
            <w:r>
              <w:t>1939/005 (3 Geo. VI No. 5)</w:t>
            </w:r>
          </w:p>
        </w:tc>
        <w:tc>
          <w:tcPr>
            <w:tcW w:w="2693" w:type="dxa"/>
          </w:tcPr>
          <w:p w14:paraId="3A80B214" w14:textId="77777777" w:rsidR="00B13B28" w:rsidRDefault="00CC31A6">
            <w:pPr>
              <w:pStyle w:val="Table09Row"/>
            </w:pPr>
            <w:r>
              <w:rPr>
                <w:i/>
              </w:rPr>
              <w:t>Plant Diseases Act Amendment Act 1939</w:t>
            </w:r>
          </w:p>
        </w:tc>
        <w:tc>
          <w:tcPr>
            <w:tcW w:w="1276" w:type="dxa"/>
          </w:tcPr>
          <w:p w14:paraId="763C8234" w14:textId="77777777" w:rsidR="00B13B28" w:rsidRDefault="00CC31A6">
            <w:pPr>
              <w:pStyle w:val="Table09Row"/>
            </w:pPr>
            <w:r>
              <w:t>5 Oct 1939</w:t>
            </w:r>
          </w:p>
        </w:tc>
        <w:tc>
          <w:tcPr>
            <w:tcW w:w="3402" w:type="dxa"/>
          </w:tcPr>
          <w:p w14:paraId="0A5BF609" w14:textId="77777777" w:rsidR="00B13B28" w:rsidRDefault="00CC31A6">
            <w:pPr>
              <w:pStyle w:val="Table09Row"/>
            </w:pPr>
            <w:r>
              <w:t>5 Oct 1939</w:t>
            </w:r>
          </w:p>
        </w:tc>
        <w:tc>
          <w:tcPr>
            <w:tcW w:w="1123" w:type="dxa"/>
          </w:tcPr>
          <w:p w14:paraId="04FA758A" w14:textId="77777777" w:rsidR="00B13B28" w:rsidRDefault="00B13B28">
            <w:pPr>
              <w:pStyle w:val="Table09Row"/>
            </w:pPr>
          </w:p>
        </w:tc>
      </w:tr>
      <w:tr w:rsidR="00B13B28" w14:paraId="38BD2500" w14:textId="77777777">
        <w:trPr>
          <w:cantSplit/>
          <w:jc w:val="center"/>
        </w:trPr>
        <w:tc>
          <w:tcPr>
            <w:tcW w:w="1418" w:type="dxa"/>
          </w:tcPr>
          <w:p w14:paraId="065DF019" w14:textId="77777777" w:rsidR="00B13B28" w:rsidRDefault="00CC31A6">
            <w:pPr>
              <w:pStyle w:val="Table09Row"/>
            </w:pPr>
            <w:r>
              <w:t>1939/006 (3 Geo. VI No. 6)</w:t>
            </w:r>
          </w:p>
        </w:tc>
        <w:tc>
          <w:tcPr>
            <w:tcW w:w="2693" w:type="dxa"/>
          </w:tcPr>
          <w:p w14:paraId="5CD0A687" w14:textId="77777777" w:rsidR="00B13B28" w:rsidRDefault="00CC31A6">
            <w:pPr>
              <w:pStyle w:val="Table09Row"/>
            </w:pPr>
            <w:r>
              <w:rPr>
                <w:i/>
              </w:rPr>
              <w:t>Metropolitan Milk Act Amendment Act 1939</w:t>
            </w:r>
          </w:p>
        </w:tc>
        <w:tc>
          <w:tcPr>
            <w:tcW w:w="1276" w:type="dxa"/>
          </w:tcPr>
          <w:p w14:paraId="4B9172C4" w14:textId="77777777" w:rsidR="00B13B28" w:rsidRDefault="00CC31A6">
            <w:pPr>
              <w:pStyle w:val="Table09Row"/>
            </w:pPr>
            <w:r>
              <w:t>28 Oct 1939</w:t>
            </w:r>
          </w:p>
        </w:tc>
        <w:tc>
          <w:tcPr>
            <w:tcW w:w="3402" w:type="dxa"/>
          </w:tcPr>
          <w:p w14:paraId="25ECAE5C" w14:textId="77777777" w:rsidR="00B13B28" w:rsidRDefault="00CC31A6">
            <w:pPr>
              <w:pStyle w:val="Table09Row"/>
            </w:pPr>
            <w:r>
              <w:t>28 Oct 1939</w:t>
            </w:r>
          </w:p>
        </w:tc>
        <w:tc>
          <w:tcPr>
            <w:tcW w:w="1123" w:type="dxa"/>
          </w:tcPr>
          <w:p w14:paraId="03E9BB25" w14:textId="77777777" w:rsidR="00B13B28" w:rsidRDefault="00CC31A6">
            <w:pPr>
              <w:pStyle w:val="Table09Row"/>
            </w:pPr>
            <w:r>
              <w:t>1946/027 (10 &amp; 11 Geo. VI No. 27)</w:t>
            </w:r>
          </w:p>
        </w:tc>
      </w:tr>
      <w:tr w:rsidR="00B13B28" w14:paraId="540D21D0" w14:textId="77777777">
        <w:trPr>
          <w:cantSplit/>
          <w:jc w:val="center"/>
        </w:trPr>
        <w:tc>
          <w:tcPr>
            <w:tcW w:w="1418" w:type="dxa"/>
          </w:tcPr>
          <w:p w14:paraId="4B41516F" w14:textId="77777777" w:rsidR="00B13B28" w:rsidRDefault="00CC31A6">
            <w:pPr>
              <w:pStyle w:val="Table09Row"/>
            </w:pPr>
            <w:r>
              <w:t>1939/007 (3 Geo. VI No. 7)</w:t>
            </w:r>
          </w:p>
        </w:tc>
        <w:tc>
          <w:tcPr>
            <w:tcW w:w="2693" w:type="dxa"/>
          </w:tcPr>
          <w:p w14:paraId="23DDE066" w14:textId="77777777" w:rsidR="00B13B28" w:rsidRDefault="00CC31A6">
            <w:pPr>
              <w:pStyle w:val="Table09Row"/>
            </w:pPr>
            <w:r>
              <w:rPr>
                <w:i/>
              </w:rPr>
              <w:t>Industries Assistance Act Continuance Act 1939</w:t>
            </w:r>
          </w:p>
        </w:tc>
        <w:tc>
          <w:tcPr>
            <w:tcW w:w="1276" w:type="dxa"/>
          </w:tcPr>
          <w:p w14:paraId="11F67110" w14:textId="77777777" w:rsidR="00B13B28" w:rsidRDefault="00CC31A6">
            <w:pPr>
              <w:pStyle w:val="Table09Row"/>
            </w:pPr>
            <w:r>
              <w:t>28 Oct 1939</w:t>
            </w:r>
          </w:p>
        </w:tc>
        <w:tc>
          <w:tcPr>
            <w:tcW w:w="3402" w:type="dxa"/>
          </w:tcPr>
          <w:p w14:paraId="365C3BA5" w14:textId="77777777" w:rsidR="00B13B28" w:rsidRDefault="00CC31A6">
            <w:pPr>
              <w:pStyle w:val="Table09Row"/>
            </w:pPr>
            <w:r>
              <w:t>28 Oct 1939</w:t>
            </w:r>
          </w:p>
        </w:tc>
        <w:tc>
          <w:tcPr>
            <w:tcW w:w="1123" w:type="dxa"/>
          </w:tcPr>
          <w:p w14:paraId="0B68F1B3" w14:textId="77777777" w:rsidR="00B13B28" w:rsidRDefault="00CC31A6">
            <w:pPr>
              <w:pStyle w:val="Table09Row"/>
            </w:pPr>
            <w:r>
              <w:t>1985/057</w:t>
            </w:r>
          </w:p>
        </w:tc>
      </w:tr>
      <w:tr w:rsidR="00B13B28" w14:paraId="43731D58" w14:textId="77777777">
        <w:trPr>
          <w:cantSplit/>
          <w:jc w:val="center"/>
        </w:trPr>
        <w:tc>
          <w:tcPr>
            <w:tcW w:w="1418" w:type="dxa"/>
          </w:tcPr>
          <w:p w14:paraId="16D714D6" w14:textId="77777777" w:rsidR="00B13B28" w:rsidRDefault="00CC31A6">
            <w:pPr>
              <w:pStyle w:val="Table09Row"/>
            </w:pPr>
            <w:r>
              <w:t>1939/008 (3 Geo. VI No. 8)</w:t>
            </w:r>
          </w:p>
        </w:tc>
        <w:tc>
          <w:tcPr>
            <w:tcW w:w="2693" w:type="dxa"/>
          </w:tcPr>
          <w:p w14:paraId="54471B46" w14:textId="77777777" w:rsidR="00B13B28" w:rsidRDefault="00CC31A6">
            <w:pPr>
              <w:pStyle w:val="Table09Row"/>
            </w:pPr>
            <w:r>
              <w:rPr>
                <w:i/>
              </w:rPr>
              <w:t>Toodyay Cemeteries Act 1939</w:t>
            </w:r>
          </w:p>
        </w:tc>
        <w:tc>
          <w:tcPr>
            <w:tcW w:w="1276" w:type="dxa"/>
          </w:tcPr>
          <w:p w14:paraId="46EE3BD9" w14:textId="77777777" w:rsidR="00B13B28" w:rsidRDefault="00CC31A6">
            <w:pPr>
              <w:pStyle w:val="Table09Row"/>
            </w:pPr>
            <w:r>
              <w:t>28 Oct 1939</w:t>
            </w:r>
          </w:p>
        </w:tc>
        <w:tc>
          <w:tcPr>
            <w:tcW w:w="3402" w:type="dxa"/>
          </w:tcPr>
          <w:p w14:paraId="3C7AD17E" w14:textId="77777777" w:rsidR="00B13B28" w:rsidRDefault="00CC31A6">
            <w:pPr>
              <w:pStyle w:val="Table09Row"/>
            </w:pPr>
            <w:r>
              <w:t>28 Oct 1939</w:t>
            </w:r>
          </w:p>
        </w:tc>
        <w:tc>
          <w:tcPr>
            <w:tcW w:w="1123" w:type="dxa"/>
          </w:tcPr>
          <w:p w14:paraId="4EC3AA8F" w14:textId="77777777" w:rsidR="00B13B28" w:rsidRDefault="00CC31A6">
            <w:pPr>
              <w:pStyle w:val="Table09Row"/>
            </w:pPr>
            <w:r>
              <w:t>2014/032</w:t>
            </w:r>
          </w:p>
        </w:tc>
      </w:tr>
      <w:tr w:rsidR="00B13B28" w14:paraId="441D0549" w14:textId="77777777">
        <w:trPr>
          <w:cantSplit/>
          <w:jc w:val="center"/>
        </w:trPr>
        <w:tc>
          <w:tcPr>
            <w:tcW w:w="1418" w:type="dxa"/>
          </w:tcPr>
          <w:p w14:paraId="32399A4D" w14:textId="77777777" w:rsidR="00B13B28" w:rsidRDefault="00CC31A6">
            <w:pPr>
              <w:pStyle w:val="Table09Row"/>
            </w:pPr>
            <w:r>
              <w:t>1939/009 (3 Geo. VI No. 9)</w:t>
            </w:r>
          </w:p>
        </w:tc>
        <w:tc>
          <w:tcPr>
            <w:tcW w:w="2693" w:type="dxa"/>
          </w:tcPr>
          <w:p w14:paraId="66E153F0" w14:textId="77777777" w:rsidR="00B13B28" w:rsidRDefault="00CC31A6">
            <w:pPr>
              <w:pStyle w:val="Table09Row"/>
            </w:pPr>
            <w:r>
              <w:rPr>
                <w:i/>
              </w:rPr>
              <w:t>Profiteering Prevention Act 1939</w:t>
            </w:r>
          </w:p>
        </w:tc>
        <w:tc>
          <w:tcPr>
            <w:tcW w:w="1276" w:type="dxa"/>
          </w:tcPr>
          <w:p w14:paraId="6D5E0177" w14:textId="77777777" w:rsidR="00B13B28" w:rsidRDefault="00CC31A6">
            <w:pPr>
              <w:pStyle w:val="Table09Row"/>
            </w:pPr>
            <w:r>
              <w:t>13 Oct 1939</w:t>
            </w:r>
          </w:p>
        </w:tc>
        <w:tc>
          <w:tcPr>
            <w:tcW w:w="3402" w:type="dxa"/>
          </w:tcPr>
          <w:p w14:paraId="4A6B25EB" w14:textId="77777777" w:rsidR="00B13B28" w:rsidRDefault="00CC31A6">
            <w:pPr>
              <w:pStyle w:val="Table09Row"/>
            </w:pPr>
            <w:r>
              <w:t>13 Oct 1939</w:t>
            </w:r>
          </w:p>
        </w:tc>
        <w:tc>
          <w:tcPr>
            <w:tcW w:w="1123" w:type="dxa"/>
          </w:tcPr>
          <w:p w14:paraId="0B9A9399" w14:textId="77777777" w:rsidR="00B13B28" w:rsidRDefault="00CC31A6">
            <w:pPr>
              <w:pStyle w:val="Table09Row"/>
            </w:pPr>
            <w:r>
              <w:t>1952/028 (1 Eliz. II No. 28)</w:t>
            </w:r>
          </w:p>
        </w:tc>
      </w:tr>
      <w:tr w:rsidR="00B13B28" w14:paraId="43003BFF" w14:textId="77777777">
        <w:trPr>
          <w:cantSplit/>
          <w:jc w:val="center"/>
        </w:trPr>
        <w:tc>
          <w:tcPr>
            <w:tcW w:w="1418" w:type="dxa"/>
          </w:tcPr>
          <w:p w14:paraId="28609DE8" w14:textId="77777777" w:rsidR="00B13B28" w:rsidRDefault="00CC31A6">
            <w:pPr>
              <w:pStyle w:val="Table09Row"/>
            </w:pPr>
            <w:r>
              <w:t>1939/010 (3 Geo. VI No. 10)</w:t>
            </w:r>
          </w:p>
        </w:tc>
        <w:tc>
          <w:tcPr>
            <w:tcW w:w="2693" w:type="dxa"/>
          </w:tcPr>
          <w:p w14:paraId="1D96A5B3" w14:textId="77777777" w:rsidR="00B13B28" w:rsidRDefault="00CC31A6">
            <w:pPr>
              <w:pStyle w:val="Table09Row"/>
            </w:pPr>
            <w:r>
              <w:rPr>
                <w:i/>
              </w:rPr>
              <w:t>Financial Emergency Act Amendment Act 1939</w:t>
            </w:r>
          </w:p>
        </w:tc>
        <w:tc>
          <w:tcPr>
            <w:tcW w:w="1276" w:type="dxa"/>
          </w:tcPr>
          <w:p w14:paraId="375F8464" w14:textId="77777777" w:rsidR="00B13B28" w:rsidRDefault="00CC31A6">
            <w:pPr>
              <w:pStyle w:val="Table09Row"/>
            </w:pPr>
            <w:r>
              <w:t>9 Nov 1939</w:t>
            </w:r>
          </w:p>
        </w:tc>
        <w:tc>
          <w:tcPr>
            <w:tcW w:w="3402" w:type="dxa"/>
          </w:tcPr>
          <w:p w14:paraId="6666CB4A" w14:textId="77777777" w:rsidR="00B13B28" w:rsidRDefault="00CC31A6">
            <w:pPr>
              <w:pStyle w:val="Table09Row"/>
            </w:pPr>
            <w:r>
              <w:t>9 Nov 1939</w:t>
            </w:r>
          </w:p>
        </w:tc>
        <w:tc>
          <w:tcPr>
            <w:tcW w:w="1123" w:type="dxa"/>
          </w:tcPr>
          <w:p w14:paraId="1091C35B" w14:textId="77777777" w:rsidR="00B13B28" w:rsidRDefault="00CC31A6">
            <w:pPr>
              <w:pStyle w:val="Table09Row"/>
            </w:pPr>
            <w:r>
              <w:t>1965/057</w:t>
            </w:r>
          </w:p>
        </w:tc>
      </w:tr>
      <w:tr w:rsidR="00B13B28" w14:paraId="014148D8" w14:textId="77777777">
        <w:trPr>
          <w:cantSplit/>
          <w:jc w:val="center"/>
        </w:trPr>
        <w:tc>
          <w:tcPr>
            <w:tcW w:w="1418" w:type="dxa"/>
          </w:tcPr>
          <w:p w14:paraId="7B0A797A" w14:textId="77777777" w:rsidR="00B13B28" w:rsidRDefault="00CC31A6">
            <w:pPr>
              <w:pStyle w:val="Table09Row"/>
            </w:pPr>
            <w:r>
              <w:t>1939/011 (3 Geo. VI No. 11)</w:t>
            </w:r>
          </w:p>
        </w:tc>
        <w:tc>
          <w:tcPr>
            <w:tcW w:w="2693" w:type="dxa"/>
          </w:tcPr>
          <w:p w14:paraId="5BE34756" w14:textId="77777777" w:rsidR="00B13B28" w:rsidRDefault="00CC31A6">
            <w:pPr>
              <w:pStyle w:val="Table09Row"/>
            </w:pPr>
            <w:r>
              <w:rPr>
                <w:i/>
              </w:rPr>
              <w:t>Contraceptives Act 1939</w:t>
            </w:r>
          </w:p>
        </w:tc>
        <w:tc>
          <w:tcPr>
            <w:tcW w:w="1276" w:type="dxa"/>
          </w:tcPr>
          <w:p w14:paraId="39349E8F" w14:textId="77777777" w:rsidR="00B13B28" w:rsidRDefault="00CC31A6">
            <w:pPr>
              <w:pStyle w:val="Table09Row"/>
            </w:pPr>
            <w:r>
              <w:t>9 Nov 1939</w:t>
            </w:r>
          </w:p>
        </w:tc>
        <w:tc>
          <w:tcPr>
            <w:tcW w:w="3402" w:type="dxa"/>
          </w:tcPr>
          <w:p w14:paraId="32B3B881" w14:textId="77777777" w:rsidR="00B13B28" w:rsidRDefault="00CC31A6">
            <w:pPr>
              <w:pStyle w:val="Table09Row"/>
            </w:pPr>
            <w:r>
              <w:t>9 Nov 1939</w:t>
            </w:r>
          </w:p>
        </w:tc>
        <w:tc>
          <w:tcPr>
            <w:tcW w:w="1123" w:type="dxa"/>
          </w:tcPr>
          <w:p w14:paraId="33B9FD90" w14:textId="77777777" w:rsidR="00B13B28" w:rsidRDefault="00CC31A6">
            <w:pPr>
              <w:pStyle w:val="Table09Row"/>
            </w:pPr>
            <w:r>
              <w:t>1991/010</w:t>
            </w:r>
          </w:p>
        </w:tc>
      </w:tr>
      <w:tr w:rsidR="00B13B28" w14:paraId="6167CC93" w14:textId="77777777">
        <w:trPr>
          <w:cantSplit/>
          <w:jc w:val="center"/>
        </w:trPr>
        <w:tc>
          <w:tcPr>
            <w:tcW w:w="1418" w:type="dxa"/>
          </w:tcPr>
          <w:p w14:paraId="40943D8B" w14:textId="77777777" w:rsidR="00B13B28" w:rsidRDefault="00CC31A6">
            <w:pPr>
              <w:pStyle w:val="Table09Row"/>
            </w:pPr>
            <w:r>
              <w:t xml:space="preserve">1939/012 (3 Geo. VI No. </w:t>
            </w:r>
            <w:r>
              <w:t>12)</w:t>
            </w:r>
          </w:p>
        </w:tc>
        <w:tc>
          <w:tcPr>
            <w:tcW w:w="2693" w:type="dxa"/>
          </w:tcPr>
          <w:p w14:paraId="1209C462" w14:textId="77777777" w:rsidR="00B13B28" w:rsidRDefault="00CC31A6">
            <w:pPr>
              <w:pStyle w:val="Table09Row"/>
            </w:pPr>
            <w:r>
              <w:rPr>
                <w:i/>
              </w:rPr>
              <w:t>Mortgagees’ Rights Restriction Act Continuance Act 1939</w:t>
            </w:r>
          </w:p>
        </w:tc>
        <w:tc>
          <w:tcPr>
            <w:tcW w:w="1276" w:type="dxa"/>
          </w:tcPr>
          <w:p w14:paraId="1BBF9C1A" w14:textId="77777777" w:rsidR="00B13B28" w:rsidRDefault="00CC31A6">
            <w:pPr>
              <w:pStyle w:val="Table09Row"/>
            </w:pPr>
            <w:r>
              <w:t>9 Nov 1939</w:t>
            </w:r>
          </w:p>
        </w:tc>
        <w:tc>
          <w:tcPr>
            <w:tcW w:w="3402" w:type="dxa"/>
          </w:tcPr>
          <w:p w14:paraId="20D44346" w14:textId="77777777" w:rsidR="00B13B28" w:rsidRDefault="00CC31A6">
            <w:pPr>
              <w:pStyle w:val="Table09Row"/>
            </w:pPr>
            <w:r>
              <w:t>9 Nov 1939</w:t>
            </w:r>
          </w:p>
        </w:tc>
        <w:tc>
          <w:tcPr>
            <w:tcW w:w="1123" w:type="dxa"/>
          </w:tcPr>
          <w:p w14:paraId="0A25A641" w14:textId="77777777" w:rsidR="00B13B28" w:rsidRDefault="00CC31A6">
            <w:pPr>
              <w:pStyle w:val="Table09Row"/>
            </w:pPr>
            <w:r>
              <w:t>1965/057</w:t>
            </w:r>
          </w:p>
        </w:tc>
      </w:tr>
      <w:tr w:rsidR="00B13B28" w14:paraId="1FC17D4C" w14:textId="77777777">
        <w:trPr>
          <w:cantSplit/>
          <w:jc w:val="center"/>
        </w:trPr>
        <w:tc>
          <w:tcPr>
            <w:tcW w:w="1418" w:type="dxa"/>
          </w:tcPr>
          <w:p w14:paraId="66200FBF" w14:textId="77777777" w:rsidR="00B13B28" w:rsidRDefault="00CC31A6">
            <w:pPr>
              <w:pStyle w:val="Table09Row"/>
            </w:pPr>
            <w:r>
              <w:t>1939/013 (3 Geo. VI No. 13)</w:t>
            </w:r>
          </w:p>
        </w:tc>
        <w:tc>
          <w:tcPr>
            <w:tcW w:w="2693" w:type="dxa"/>
          </w:tcPr>
          <w:p w14:paraId="77090540" w14:textId="77777777" w:rsidR="00B13B28" w:rsidRDefault="00CC31A6">
            <w:pPr>
              <w:pStyle w:val="Table09Row"/>
            </w:pPr>
            <w:r>
              <w:rPr>
                <w:i/>
              </w:rPr>
              <w:t>Supply No. 2 (1939)</w:t>
            </w:r>
          </w:p>
        </w:tc>
        <w:tc>
          <w:tcPr>
            <w:tcW w:w="1276" w:type="dxa"/>
          </w:tcPr>
          <w:p w14:paraId="301B538C" w14:textId="77777777" w:rsidR="00B13B28" w:rsidRDefault="00CC31A6">
            <w:pPr>
              <w:pStyle w:val="Table09Row"/>
            </w:pPr>
            <w:r>
              <w:t>9 Nov 1939</w:t>
            </w:r>
          </w:p>
        </w:tc>
        <w:tc>
          <w:tcPr>
            <w:tcW w:w="3402" w:type="dxa"/>
          </w:tcPr>
          <w:p w14:paraId="2360FFE5" w14:textId="77777777" w:rsidR="00B13B28" w:rsidRDefault="00CC31A6">
            <w:pPr>
              <w:pStyle w:val="Table09Row"/>
            </w:pPr>
            <w:r>
              <w:t>9 Nov 1939</w:t>
            </w:r>
          </w:p>
        </w:tc>
        <w:tc>
          <w:tcPr>
            <w:tcW w:w="1123" w:type="dxa"/>
          </w:tcPr>
          <w:p w14:paraId="5B45CC75" w14:textId="77777777" w:rsidR="00B13B28" w:rsidRDefault="00CC31A6">
            <w:pPr>
              <w:pStyle w:val="Table09Row"/>
            </w:pPr>
            <w:r>
              <w:t>1965/057</w:t>
            </w:r>
          </w:p>
        </w:tc>
      </w:tr>
      <w:tr w:rsidR="00B13B28" w14:paraId="04F55CAE" w14:textId="77777777">
        <w:trPr>
          <w:cantSplit/>
          <w:jc w:val="center"/>
        </w:trPr>
        <w:tc>
          <w:tcPr>
            <w:tcW w:w="1418" w:type="dxa"/>
          </w:tcPr>
          <w:p w14:paraId="5CF08973" w14:textId="77777777" w:rsidR="00B13B28" w:rsidRDefault="00CC31A6">
            <w:pPr>
              <w:pStyle w:val="Table09Row"/>
            </w:pPr>
            <w:r>
              <w:t>1939/014 (3 Geo. VI No. 14)</w:t>
            </w:r>
          </w:p>
        </w:tc>
        <w:tc>
          <w:tcPr>
            <w:tcW w:w="2693" w:type="dxa"/>
          </w:tcPr>
          <w:p w14:paraId="12D5ED80" w14:textId="77777777" w:rsidR="00B13B28" w:rsidRDefault="00CC31A6">
            <w:pPr>
              <w:pStyle w:val="Table09Row"/>
            </w:pPr>
            <w:r>
              <w:rPr>
                <w:i/>
              </w:rPr>
              <w:t>Wheat Products (Prices Fixation) Act Amendment Act 1939</w:t>
            </w:r>
          </w:p>
        </w:tc>
        <w:tc>
          <w:tcPr>
            <w:tcW w:w="1276" w:type="dxa"/>
          </w:tcPr>
          <w:p w14:paraId="3405107B" w14:textId="77777777" w:rsidR="00B13B28" w:rsidRDefault="00CC31A6">
            <w:pPr>
              <w:pStyle w:val="Table09Row"/>
            </w:pPr>
            <w:r>
              <w:t>22 Nov 1939</w:t>
            </w:r>
          </w:p>
        </w:tc>
        <w:tc>
          <w:tcPr>
            <w:tcW w:w="3402" w:type="dxa"/>
          </w:tcPr>
          <w:p w14:paraId="41561560" w14:textId="77777777" w:rsidR="00B13B28" w:rsidRDefault="00CC31A6">
            <w:pPr>
              <w:pStyle w:val="Table09Row"/>
            </w:pPr>
            <w:r>
              <w:t>22 Nov 1939</w:t>
            </w:r>
          </w:p>
        </w:tc>
        <w:tc>
          <w:tcPr>
            <w:tcW w:w="1123" w:type="dxa"/>
          </w:tcPr>
          <w:p w14:paraId="1E7EE3C9" w14:textId="77777777" w:rsidR="00B13B28" w:rsidRDefault="00B13B28">
            <w:pPr>
              <w:pStyle w:val="Table09Row"/>
            </w:pPr>
          </w:p>
        </w:tc>
      </w:tr>
      <w:tr w:rsidR="00B13B28" w14:paraId="6B398D30" w14:textId="77777777">
        <w:trPr>
          <w:cantSplit/>
          <w:jc w:val="center"/>
        </w:trPr>
        <w:tc>
          <w:tcPr>
            <w:tcW w:w="1418" w:type="dxa"/>
          </w:tcPr>
          <w:p w14:paraId="53F13DB3" w14:textId="77777777" w:rsidR="00B13B28" w:rsidRDefault="00CC31A6">
            <w:pPr>
              <w:pStyle w:val="Table09Row"/>
            </w:pPr>
            <w:r>
              <w:t>1939/015 (3 Geo. VI No. 15)</w:t>
            </w:r>
          </w:p>
        </w:tc>
        <w:tc>
          <w:tcPr>
            <w:tcW w:w="2693" w:type="dxa"/>
          </w:tcPr>
          <w:p w14:paraId="68D8E899" w14:textId="77777777" w:rsidR="00B13B28" w:rsidRDefault="00CC31A6">
            <w:pPr>
              <w:pStyle w:val="Table09Row"/>
            </w:pPr>
            <w:r>
              <w:rPr>
                <w:i/>
              </w:rPr>
              <w:t>Government Railways Act Amendment Act 1939</w:t>
            </w:r>
          </w:p>
        </w:tc>
        <w:tc>
          <w:tcPr>
            <w:tcW w:w="1276" w:type="dxa"/>
          </w:tcPr>
          <w:p w14:paraId="646016FD" w14:textId="77777777" w:rsidR="00B13B28" w:rsidRDefault="00CC31A6">
            <w:pPr>
              <w:pStyle w:val="Table09Row"/>
            </w:pPr>
            <w:r>
              <w:t>22 Nov 1939</w:t>
            </w:r>
          </w:p>
        </w:tc>
        <w:tc>
          <w:tcPr>
            <w:tcW w:w="3402" w:type="dxa"/>
          </w:tcPr>
          <w:p w14:paraId="555EC6D8" w14:textId="77777777" w:rsidR="00B13B28" w:rsidRDefault="00CC31A6">
            <w:pPr>
              <w:pStyle w:val="Table09Row"/>
            </w:pPr>
            <w:r>
              <w:t>22 Nov 1939</w:t>
            </w:r>
          </w:p>
        </w:tc>
        <w:tc>
          <w:tcPr>
            <w:tcW w:w="1123" w:type="dxa"/>
          </w:tcPr>
          <w:p w14:paraId="2FFF2BA1" w14:textId="77777777" w:rsidR="00B13B28" w:rsidRDefault="00B13B28">
            <w:pPr>
              <w:pStyle w:val="Table09Row"/>
            </w:pPr>
          </w:p>
        </w:tc>
      </w:tr>
      <w:tr w:rsidR="00B13B28" w14:paraId="2689A86E" w14:textId="77777777">
        <w:trPr>
          <w:cantSplit/>
          <w:jc w:val="center"/>
        </w:trPr>
        <w:tc>
          <w:tcPr>
            <w:tcW w:w="1418" w:type="dxa"/>
          </w:tcPr>
          <w:p w14:paraId="19EA5224" w14:textId="77777777" w:rsidR="00B13B28" w:rsidRDefault="00CC31A6">
            <w:pPr>
              <w:pStyle w:val="Table09Row"/>
            </w:pPr>
            <w:r>
              <w:t>1939/016 (3 Geo. VI No. 16)</w:t>
            </w:r>
          </w:p>
        </w:tc>
        <w:tc>
          <w:tcPr>
            <w:tcW w:w="2693" w:type="dxa"/>
          </w:tcPr>
          <w:p w14:paraId="4D5DF18A" w14:textId="77777777" w:rsidR="00B13B28" w:rsidRDefault="00CC31A6">
            <w:pPr>
              <w:pStyle w:val="Table09Row"/>
            </w:pPr>
            <w:r>
              <w:rPr>
                <w:i/>
              </w:rPr>
              <w:t>Rights in Water and Irrigation Act Amendment Act 1939</w:t>
            </w:r>
          </w:p>
        </w:tc>
        <w:tc>
          <w:tcPr>
            <w:tcW w:w="1276" w:type="dxa"/>
          </w:tcPr>
          <w:p w14:paraId="28081965" w14:textId="77777777" w:rsidR="00B13B28" w:rsidRDefault="00CC31A6">
            <w:pPr>
              <w:pStyle w:val="Table09Row"/>
            </w:pPr>
            <w:r>
              <w:t>22 Nov 1939</w:t>
            </w:r>
          </w:p>
        </w:tc>
        <w:tc>
          <w:tcPr>
            <w:tcW w:w="3402" w:type="dxa"/>
          </w:tcPr>
          <w:p w14:paraId="59C2FE7F" w14:textId="77777777" w:rsidR="00B13B28" w:rsidRDefault="00CC31A6">
            <w:pPr>
              <w:pStyle w:val="Table09Row"/>
            </w:pPr>
            <w:r>
              <w:t>22 Nov 1939</w:t>
            </w:r>
          </w:p>
        </w:tc>
        <w:tc>
          <w:tcPr>
            <w:tcW w:w="1123" w:type="dxa"/>
          </w:tcPr>
          <w:p w14:paraId="28AA40EE" w14:textId="77777777" w:rsidR="00B13B28" w:rsidRDefault="00B13B28">
            <w:pPr>
              <w:pStyle w:val="Table09Row"/>
            </w:pPr>
          </w:p>
        </w:tc>
      </w:tr>
      <w:tr w:rsidR="00B13B28" w14:paraId="5C9F8A4E" w14:textId="77777777">
        <w:trPr>
          <w:cantSplit/>
          <w:jc w:val="center"/>
        </w:trPr>
        <w:tc>
          <w:tcPr>
            <w:tcW w:w="1418" w:type="dxa"/>
          </w:tcPr>
          <w:p w14:paraId="0A0F3FC2" w14:textId="77777777" w:rsidR="00B13B28" w:rsidRDefault="00CC31A6">
            <w:pPr>
              <w:pStyle w:val="Table09Row"/>
            </w:pPr>
            <w:r>
              <w:t xml:space="preserve">1939/017 (3 Geo. VI </w:t>
            </w:r>
            <w:r>
              <w:t>No. 17)</w:t>
            </w:r>
          </w:p>
        </w:tc>
        <w:tc>
          <w:tcPr>
            <w:tcW w:w="2693" w:type="dxa"/>
          </w:tcPr>
          <w:p w14:paraId="060DA702" w14:textId="77777777" w:rsidR="00B13B28" w:rsidRDefault="00CC31A6">
            <w:pPr>
              <w:pStyle w:val="Table09Row"/>
            </w:pPr>
            <w:r>
              <w:rPr>
                <w:i/>
              </w:rPr>
              <w:t>Death Duties (Taxing) Act Amendment Act 1939</w:t>
            </w:r>
          </w:p>
        </w:tc>
        <w:tc>
          <w:tcPr>
            <w:tcW w:w="1276" w:type="dxa"/>
          </w:tcPr>
          <w:p w14:paraId="54CCADAD" w14:textId="77777777" w:rsidR="00B13B28" w:rsidRDefault="00CC31A6">
            <w:pPr>
              <w:pStyle w:val="Table09Row"/>
            </w:pPr>
            <w:r>
              <w:t>22 Nov 1939</w:t>
            </w:r>
          </w:p>
        </w:tc>
        <w:tc>
          <w:tcPr>
            <w:tcW w:w="3402" w:type="dxa"/>
          </w:tcPr>
          <w:p w14:paraId="4B2F974B" w14:textId="77777777" w:rsidR="00B13B28" w:rsidRDefault="00CC31A6">
            <w:pPr>
              <w:pStyle w:val="Table09Row"/>
            </w:pPr>
            <w:r>
              <w:t>22 Nov 1939</w:t>
            </w:r>
          </w:p>
        </w:tc>
        <w:tc>
          <w:tcPr>
            <w:tcW w:w="1123" w:type="dxa"/>
          </w:tcPr>
          <w:p w14:paraId="7BCC0317" w14:textId="77777777" w:rsidR="00B13B28" w:rsidRDefault="00CC31A6">
            <w:pPr>
              <w:pStyle w:val="Table09Row"/>
            </w:pPr>
            <w:r>
              <w:t>1973/081</w:t>
            </w:r>
          </w:p>
        </w:tc>
      </w:tr>
      <w:tr w:rsidR="00B13B28" w14:paraId="59B22B67" w14:textId="77777777">
        <w:trPr>
          <w:cantSplit/>
          <w:jc w:val="center"/>
        </w:trPr>
        <w:tc>
          <w:tcPr>
            <w:tcW w:w="1418" w:type="dxa"/>
          </w:tcPr>
          <w:p w14:paraId="6F89C366" w14:textId="77777777" w:rsidR="00B13B28" w:rsidRDefault="00CC31A6">
            <w:pPr>
              <w:pStyle w:val="Table09Row"/>
            </w:pPr>
            <w:r>
              <w:t>1939/018 (3 Geo. VI No. 18)</w:t>
            </w:r>
          </w:p>
        </w:tc>
        <w:tc>
          <w:tcPr>
            <w:tcW w:w="2693" w:type="dxa"/>
          </w:tcPr>
          <w:p w14:paraId="131A23EE" w14:textId="77777777" w:rsidR="00B13B28" w:rsidRDefault="00CC31A6">
            <w:pPr>
              <w:pStyle w:val="Table09Row"/>
            </w:pPr>
            <w:r>
              <w:rPr>
                <w:i/>
              </w:rPr>
              <w:t>Lotteries (Control) Act Amendment Act 1939</w:t>
            </w:r>
          </w:p>
        </w:tc>
        <w:tc>
          <w:tcPr>
            <w:tcW w:w="1276" w:type="dxa"/>
          </w:tcPr>
          <w:p w14:paraId="6CE12F4F" w14:textId="77777777" w:rsidR="00B13B28" w:rsidRDefault="00CC31A6">
            <w:pPr>
              <w:pStyle w:val="Table09Row"/>
            </w:pPr>
            <w:r>
              <w:t>22 Nov 1939</w:t>
            </w:r>
          </w:p>
        </w:tc>
        <w:tc>
          <w:tcPr>
            <w:tcW w:w="3402" w:type="dxa"/>
          </w:tcPr>
          <w:p w14:paraId="15E0DF57" w14:textId="77777777" w:rsidR="00B13B28" w:rsidRDefault="00CC31A6">
            <w:pPr>
              <w:pStyle w:val="Table09Row"/>
            </w:pPr>
            <w:r>
              <w:t>22 Nov 1939</w:t>
            </w:r>
          </w:p>
        </w:tc>
        <w:tc>
          <w:tcPr>
            <w:tcW w:w="1123" w:type="dxa"/>
          </w:tcPr>
          <w:p w14:paraId="6EE4C6F9" w14:textId="77777777" w:rsidR="00B13B28" w:rsidRDefault="00CC31A6">
            <w:pPr>
              <w:pStyle w:val="Table09Row"/>
            </w:pPr>
            <w:r>
              <w:t>1954/018 (3 Eliz. II No. 18)</w:t>
            </w:r>
          </w:p>
        </w:tc>
      </w:tr>
      <w:tr w:rsidR="00B13B28" w14:paraId="7BE914F0" w14:textId="77777777">
        <w:trPr>
          <w:cantSplit/>
          <w:jc w:val="center"/>
        </w:trPr>
        <w:tc>
          <w:tcPr>
            <w:tcW w:w="1418" w:type="dxa"/>
          </w:tcPr>
          <w:p w14:paraId="2337EC74" w14:textId="77777777" w:rsidR="00B13B28" w:rsidRDefault="00CC31A6">
            <w:pPr>
              <w:pStyle w:val="Table09Row"/>
            </w:pPr>
            <w:r>
              <w:t>1939/019 (3 Geo. VI No. 19)</w:t>
            </w:r>
          </w:p>
        </w:tc>
        <w:tc>
          <w:tcPr>
            <w:tcW w:w="2693" w:type="dxa"/>
          </w:tcPr>
          <w:p w14:paraId="3376F668" w14:textId="77777777" w:rsidR="00B13B28" w:rsidRDefault="00CC31A6">
            <w:pPr>
              <w:pStyle w:val="Table09Row"/>
            </w:pPr>
            <w:r>
              <w:rPr>
                <w:i/>
              </w:rPr>
              <w:t>Municipal Corpor</w:t>
            </w:r>
            <w:r>
              <w:rPr>
                <w:i/>
              </w:rPr>
              <w:t>ations Act Amendment Act (No. 2) 1939</w:t>
            </w:r>
          </w:p>
        </w:tc>
        <w:tc>
          <w:tcPr>
            <w:tcW w:w="1276" w:type="dxa"/>
          </w:tcPr>
          <w:p w14:paraId="75D7CC91" w14:textId="77777777" w:rsidR="00B13B28" w:rsidRDefault="00CC31A6">
            <w:pPr>
              <w:pStyle w:val="Table09Row"/>
            </w:pPr>
            <w:r>
              <w:t>16 Nov 1939</w:t>
            </w:r>
          </w:p>
        </w:tc>
        <w:tc>
          <w:tcPr>
            <w:tcW w:w="3402" w:type="dxa"/>
          </w:tcPr>
          <w:p w14:paraId="72CFE03E" w14:textId="77777777" w:rsidR="00B13B28" w:rsidRDefault="00CC31A6">
            <w:pPr>
              <w:pStyle w:val="Table09Row"/>
            </w:pPr>
            <w:r>
              <w:t>16 Nov 1939</w:t>
            </w:r>
          </w:p>
        </w:tc>
        <w:tc>
          <w:tcPr>
            <w:tcW w:w="1123" w:type="dxa"/>
          </w:tcPr>
          <w:p w14:paraId="2BDA973F" w14:textId="77777777" w:rsidR="00B13B28" w:rsidRDefault="00CC31A6">
            <w:pPr>
              <w:pStyle w:val="Table09Row"/>
            </w:pPr>
            <w:r>
              <w:t>1960/084 (9 Eliz. II No. 84)</w:t>
            </w:r>
          </w:p>
        </w:tc>
      </w:tr>
      <w:tr w:rsidR="00B13B28" w14:paraId="60FA638C" w14:textId="77777777">
        <w:trPr>
          <w:cantSplit/>
          <w:jc w:val="center"/>
        </w:trPr>
        <w:tc>
          <w:tcPr>
            <w:tcW w:w="1418" w:type="dxa"/>
          </w:tcPr>
          <w:p w14:paraId="37D53F36" w14:textId="77777777" w:rsidR="00B13B28" w:rsidRDefault="00CC31A6">
            <w:pPr>
              <w:pStyle w:val="Table09Row"/>
            </w:pPr>
            <w:r>
              <w:t>1939/020 (3 Geo. VI No. 20)</w:t>
            </w:r>
          </w:p>
        </w:tc>
        <w:tc>
          <w:tcPr>
            <w:tcW w:w="2693" w:type="dxa"/>
          </w:tcPr>
          <w:p w14:paraId="0AE6D68F" w14:textId="77777777" w:rsidR="00B13B28" w:rsidRDefault="00CC31A6">
            <w:pPr>
              <w:pStyle w:val="Table09Row"/>
            </w:pPr>
            <w:r>
              <w:rPr>
                <w:i/>
              </w:rPr>
              <w:t>Dentists Act 1939</w:t>
            </w:r>
          </w:p>
        </w:tc>
        <w:tc>
          <w:tcPr>
            <w:tcW w:w="1276" w:type="dxa"/>
          </w:tcPr>
          <w:p w14:paraId="54C1DA8E" w14:textId="77777777" w:rsidR="00B13B28" w:rsidRDefault="00CC31A6">
            <w:pPr>
              <w:pStyle w:val="Table09Row"/>
            </w:pPr>
            <w:r>
              <w:t>16 Nov 1939</w:t>
            </w:r>
          </w:p>
        </w:tc>
        <w:tc>
          <w:tcPr>
            <w:tcW w:w="3402" w:type="dxa"/>
          </w:tcPr>
          <w:p w14:paraId="2BEA52AD" w14:textId="77777777" w:rsidR="00B13B28" w:rsidRDefault="00CC31A6">
            <w:pPr>
              <w:pStyle w:val="Table09Row"/>
            </w:pPr>
            <w:r>
              <w:t xml:space="preserve">1 Dec 1939 (see s. 1 and </w:t>
            </w:r>
            <w:r>
              <w:rPr>
                <w:i/>
              </w:rPr>
              <w:t>Gazette</w:t>
            </w:r>
            <w:r>
              <w:t xml:space="preserve"> 24 Nov 1939 p. 2041)</w:t>
            </w:r>
          </w:p>
        </w:tc>
        <w:tc>
          <w:tcPr>
            <w:tcW w:w="1123" w:type="dxa"/>
          </w:tcPr>
          <w:p w14:paraId="57728F90" w14:textId="77777777" w:rsidR="00B13B28" w:rsidRDefault="00CC31A6">
            <w:pPr>
              <w:pStyle w:val="Table09Row"/>
            </w:pPr>
            <w:r>
              <w:t>2010/035</w:t>
            </w:r>
          </w:p>
        </w:tc>
      </w:tr>
      <w:tr w:rsidR="00B13B28" w14:paraId="6B268344" w14:textId="77777777">
        <w:trPr>
          <w:cantSplit/>
          <w:jc w:val="center"/>
        </w:trPr>
        <w:tc>
          <w:tcPr>
            <w:tcW w:w="1418" w:type="dxa"/>
          </w:tcPr>
          <w:p w14:paraId="00C9E2B5" w14:textId="77777777" w:rsidR="00B13B28" w:rsidRDefault="00CC31A6">
            <w:pPr>
              <w:pStyle w:val="Table09Row"/>
            </w:pPr>
            <w:r>
              <w:t>1939/021 (3 Geo. VI No. 21)</w:t>
            </w:r>
          </w:p>
        </w:tc>
        <w:tc>
          <w:tcPr>
            <w:tcW w:w="2693" w:type="dxa"/>
          </w:tcPr>
          <w:p w14:paraId="5C0ADBFF" w14:textId="77777777" w:rsidR="00B13B28" w:rsidRDefault="00CC31A6">
            <w:pPr>
              <w:pStyle w:val="Table09Row"/>
            </w:pPr>
            <w:r>
              <w:rPr>
                <w:i/>
              </w:rPr>
              <w:t xml:space="preserve">Dried </w:t>
            </w:r>
            <w:r>
              <w:rPr>
                <w:i/>
              </w:rPr>
              <w:t>Fruits Act Amendment Act 1939</w:t>
            </w:r>
          </w:p>
        </w:tc>
        <w:tc>
          <w:tcPr>
            <w:tcW w:w="1276" w:type="dxa"/>
          </w:tcPr>
          <w:p w14:paraId="27A69FDA" w14:textId="77777777" w:rsidR="00B13B28" w:rsidRDefault="00CC31A6">
            <w:pPr>
              <w:pStyle w:val="Table09Row"/>
            </w:pPr>
            <w:r>
              <w:t>22 Nov 1939</w:t>
            </w:r>
          </w:p>
        </w:tc>
        <w:tc>
          <w:tcPr>
            <w:tcW w:w="3402" w:type="dxa"/>
          </w:tcPr>
          <w:p w14:paraId="3E4F47CF" w14:textId="77777777" w:rsidR="00B13B28" w:rsidRDefault="00CC31A6">
            <w:pPr>
              <w:pStyle w:val="Table09Row"/>
            </w:pPr>
            <w:r>
              <w:t>22 Nov 1939</w:t>
            </w:r>
          </w:p>
        </w:tc>
        <w:tc>
          <w:tcPr>
            <w:tcW w:w="1123" w:type="dxa"/>
          </w:tcPr>
          <w:p w14:paraId="0282B355" w14:textId="77777777" w:rsidR="00B13B28" w:rsidRDefault="00CC31A6">
            <w:pPr>
              <w:pStyle w:val="Table09Row"/>
            </w:pPr>
            <w:r>
              <w:t>Exp. 31/03/1947</w:t>
            </w:r>
          </w:p>
        </w:tc>
      </w:tr>
      <w:tr w:rsidR="00B13B28" w14:paraId="4E9B3EF9" w14:textId="77777777">
        <w:trPr>
          <w:cantSplit/>
          <w:jc w:val="center"/>
        </w:trPr>
        <w:tc>
          <w:tcPr>
            <w:tcW w:w="1418" w:type="dxa"/>
          </w:tcPr>
          <w:p w14:paraId="3F86BB2C" w14:textId="77777777" w:rsidR="00B13B28" w:rsidRDefault="00CC31A6">
            <w:pPr>
              <w:pStyle w:val="Table09Row"/>
            </w:pPr>
            <w:r>
              <w:t>1939/022 (3 Geo. VI No. 22)</w:t>
            </w:r>
          </w:p>
        </w:tc>
        <w:tc>
          <w:tcPr>
            <w:tcW w:w="2693" w:type="dxa"/>
          </w:tcPr>
          <w:p w14:paraId="2EC74DF1" w14:textId="77777777" w:rsidR="00B13B28" w:rsidRDefault="00CC31A6">
            <w:pPr>
              <w:pStyle w:val="Table09Row"/>
            </w:pPr>
            <w:r>
              <w:rPr>
                <w:i/>
              </w:rPr>
              <w:t>State Forest Access Act 1939</w:t>
            </w:r>
          </w:p>
        </w:tc>
        <w:tc>
          <w:tcPr>
            <w:tcW w:w="1276" w:type="dxa"/>
          </w:tcPr>
          <w:p w14:paraId="2F05F0EA" w14:textId="77777777" w:rsidR="00B13B28" w:rsidRDefault="00CC31A6">
            <w:pPr>
              <w:pStyle w:val="Table09Row"/>
            </w:pPr>
            <w:r>
              <w:t>22 Nov 1939</w:t>
            </w:r>
          </w:p>
        </w:tc>
        <w:tc>
          <w:tcPr>
            <w:tcW w:w="3402" w:type="dxa"/>
          </w:tcPr>
          <w:p w14:paraId="11F81D19" w14:textId="77777777" w:rsidR="00B13B28" w:rsidRDefault="00CC31A6">
            <w:pPr>
              <w:pStyle w:val="Table09Row"/>
            </w:pPr>
            <w:r>
              <w:t>22 Nov 1939</w:t>
            </w:r>
          </w:p>
        </w:tc>
        <w:tc>
          <w:tcPr>
            <w:tcW w:w="1123" w:type="dxa"/>
          </w:tcPr>
          <w:p w14:paraId="7681049F" w14:textId="77777777" w:rsidR="00B13B28" w:rsidRDefault="00CC31A6">
            <w:pPr>
              <w:pStyle w:val="Table09Row"/>
            </w:pPr>
            <w:r>
              <w:t>1967/068</w:t>
            </w:r>
          </w:p>
        </w:tc>
      </w:tr>
      <w:tr w:rsidR="00B13B28" w14:paraId="5174EFBD" w14:textId="77777777">
        <w:trPr>
          <w:cantSplit/>
          <w:jc w:val="center"/>
        </w:trPr>
        <w:tc>
          <w:tcPr>
            <w:tcW w:w="1418" w:type="dxa"/>
          </w:tcPr>
          <w:p w14:paraId="34CBAFFF" w14:textId="77777777" w:rsidR="00B13B28" w:rsidRDefault="00CC31A6">
            <w:pPr>
              <w:pStyle w:val="Table09Row"/>
            </w:pPr>
            <w:r>
              <w:t>1939/023 (3 Geo. VI No. 23)</w:t>
            </w:r>
          </w:p>
        </w:tc>
        <w:tc>
          <w:tcPr>
            <w:tcW w:w="2693" w:type="dxa"/>
          </w:tcPr>
          <w:p w14:paraId="052BA5CD" w14:textId="77777777" w:rsidR="00B13B28" w:rsidRDefault="00CC31A6">
            <w:pPr>
              <w:pStyle w:val="Table09Row"/>
            </w:pPr>
            <w:r>
              <w:rPr>
                <w:i/>
              </w:rPr>
              <w:t>Transfer of Land Act Amendment Act 1939</w:t>
            </w:r>
          </w:p>
        </w:tc>
        <w:tc>
          <w:tcPr>
            <w:tcW w:w="1276" w:type="dxa"/>
          </w:tcPr>
          <w:p w14:paraId="76846CFB" w14:textId="77777777" w:rsidR="00B13B28" w:rsidRDefault="00CC31A6">
            <w:pPr>
              <w:pStyle w:val="Table09Row"/>
            </w:pPr>
            <w:r>
              <w:t>22 Nov 1939</w:t>
            </w:r>
          </w:p>
        </w:tc>
        <w:tc>
          <w:tcPr>
            <w:tcW w:w="3402" w:type="dxa"/>
          </w:tcPr>
          <w:p w14:paraId="5155CC46" w14:textId="77777777" w:rsidR="00B13B28" w:rsidRDefault="00CC31A6">
            <w:pPr>
              <w:pStyle w:val="Table09Row"/>
            </w:pPr>
            <w:r>
              <w:t>22 Nov 1939</w:t>
            </w:r>
          </w:p>
        </w:tc>
        <w:tc>
          <w:tcPr>
            <w:tcW w:w="1123" w:type="dxa"/>
          </w:tcPr>
          <w:p w14:paraId="638A7344" w14:textId="77777777" w:rsidR="00B13B28" w:rsidRDefault="00B13B28">
            <w:pPr>
              <w:pStyle w:val="Table09Row"/>
            </w:pPr>
          </w:p>
        </w:tc>
      </w:tr>
      <w:tr w:rsidR="00B13B28" w14:paraId="6D5DED10" w14:textId="77777777">
        <w:trPr>
          <w:cantSplit/>
          <w:jc w:val="center"/>
        </w:trPr>
        <w:tc>
          <w:tcPr>
            <w:tcW w:w="1418" w:type="dxa"/>
          </w:tcPr>
          <w:p w14:paraId="0E1DFF0E" w14:textId="77777777" w:rsidR="00B13B28" w:rsidRDefault="00CC31A6">
            <w:pPr>
              <w:pStyle w:val="Table09Row"/>
            </w:pPr>
            <w:r>
              <w:t>1939/024 (3 Geo. VI No. 24)</w:t>
            </w:r>
          </w:p>
        </w:tc>
        <w:tc>
          <w:tcPr>
            <w:tcW w:w="2693" w:type="dxa"/>
          </w:tcPr>
          <w:p w14:paraId="2FCE63F3" w14:textId="77777777" w:rsidR="00B13B28" w:rsidRDefault="00CC31A6">
            <w:pPr>
              <w:pStyle w:val="Table09Row"/>
            </w:pPr>
            <w:r>
              <w:rPr>
                <w:i/>
              </w:rPr>
              <w:t>Administration Act Amendment Act 1939</w:t>
            </w:r>
          </w:p>
        </w:tc>
        <w:tc>
          <w:tcPr>
            <w:tcW w:w="1276" w:type="dxa"/>
          </w:tcPr>
          <w:p w14:paraId="1BDD2D08" w14:textId="77777777" w:rsidR="00B13B28" w:rsidRDefault="00CC31A6">
            <w:pPr>
              <w:pStyle w:val="Table09Row"/>
            </w:pPr>
            <w:r>
              <w:t>22 Nov 1939</w:t>
            </w:r>
          </w:p>
        </w:tc>
        <w:tc>
          <w:tcPr>
            <w:tcW w:w="3402" w:type="dxa"/>
          </w:tcPr>
          <w:p w14:paraId="0F1557E3" w14:textId="77777777" w:rsidR="00B13B28" w:rsidRDefault="00CC31A6">
            <w:pPr>
              <w:pStyle w:val="Table09Row"/>
            </w:pPr>
            <w:r>
              <w:t>22 Nov 1939</w:t>
            </w:r>
          </w:p>
        </w:tc>
        <w:tc>
          <w:tcPr>
            <w:tcW w:w="1123" w:type="dxa"/>
          </w:tcPr>
          <w:p w14:paraId="40D959FC" w14:textId="77777777" w:rsidR="00B13B28" w:rsidRDefault="00B13B28">
            <w:pPr>
              <w:pStyle w:val="Table09Row"/>
            </w:pPr>
          </w:p>
        </w:tc>
      </w:tr>
      <w:tr w:rsidR="00B13B28" w14:paraId="643EB050" w14:textId="77777777">
        <w:trPr>
          <w:cantSplit/>
          <w:jc w:val="center"/>
        </w:trPr>
        <w:tc>
          <w:tcPr>
            <w:tcW w:w="1418" w:type="dxa"/>
          </w:tcPr>
          <w:p w14:paraId="475C7AD2" w14:textId="77777777" w:rsidR="00B13B28" w:rsidRDefault="00CC31A6">
            <w:pPr>
              <w:pStyle w:val="Table09Row"/>
            </w:pPr>
            <w:r>
              <w:t>1939/025 (3 &amp; 4 Geo. VI No. 25)</w:t>
            </w:r>
          </w:p>
        </w:tc>
        <w:tc>
          <w:tcPr>
            <w:tcW w:w="2693" w:type="dxa"/>
          </w:tcPr>
          <w:p w14:paraId="41E09571" w14:textId="77777777" w:rsidR="00B13B28" w:rsidRDefault="00CC31A6">
            <w:pPr>
              <w:pStyle w:val="Table09Row"/>
            </w:pPr>
            <w:r>
              <w:rPr>
                <w:i/>
              </w:rPr>
              <w:t>Income Tax Assessment Act Amendment Act 1939</w:t>
            </w:r>
          </w:p>
        </w:tc>
        <w:tc>
          <w:tcPr>
            <w:tcW w:w="1276" w:type="dxa"/>
          </w:tcPr>
          <w:p w14:paraId="5FD1F102" w14:textId="77777777" w:rsidR="00B13B28" w:rsidRDefault="00CC31A6">
            <w:pPr>
              <w:pStyle w:val="Table09Row"/>
            </w:pPr>
            <w:r>
              <w:t>16 Dec 1939</w:t>
            </w:r>
          </w:p>
        </w:tc>
        <w:tc>
          <w:tcPr>
            <w:tcW w:w="3402" w:type="dxa"/>
          </w:tcPr>
          <w:p w14:paraId="1417B538" w14:textId="77777777" w:rsidR="00B13B28" w:rsidRDefault="00CC31A6">
            <w:pPr>
              <w:pStyle w:val="Table09Row"/>
            </w:pPr>
            <w:r>
              <w:t xml:space="preserve">1 Jul 1940 (see s. 2 and </w:t>
            </w:r>
            <w:r>
              <w:rPr>
                <w:i/>
              </w:rPr>
              <w:t>Gazette</w:t>
            </w:r>
            <w:r>
              <w:t xml:space="preserve"> 27 May 1940 p. 1143)</w:t>
            </w:r>
          </w:p>
        </w:tc>
        <w:tc>
          <w:tcPr>
            <w:tcW w:w="1123" w:type="dxa"/>
          </w:tcPr>
          <w:p w14:paraId="6C8FD080" w14:textId="77777777" w:rsidR="00B13B28" w:rsidRDefault="00CC31A6">
            <w:pPr>
              <w:pStyle w:val="Table09Row"/>
            </w:pPr>
            <w:r>
              <w:t>2006/03</w:t>
            </w:r>
            <w:r>
              <w:t>7</w:t>
            </w:r>
          </w:p>
        </w:tc>
      </w:tr>
      <w:tr w:rsidR="00B13B28" w14:paraId="5B8676F7" w14:textId="77777777">
        <w:trPr>
          <w:cantSplit/>
          <w:jc w:val="center"/>
        </w:trPr>
        <w:tc>
          <w:tcPr>
            <w:tcW w:w="1418" w:type="dxa"/>
          </w:tcPr>
          <w:p w14:paraId="53FEE9F8" w14:textId="77777777" w:rsidR="00B13B28" w:rsidRDefault="00CC31A6">
            <w:pPr>
              <w:pStyle w:val="Table09Row"/>
            </w:pPr>
            <w:r>
              <w:t>1939/026 (3 &amp; 4 Geo. VI No. 26)</w:t>
            </w:r>
          </w:p>
        </w:tc>
        <w:tc>
          <w:tcPr>
            <w:tcW w:w="2693" w:type="dxa"/>
          </w:tcPr>
          <w:p w14:paraId="7562A110" w14:textId="77777777" w:rsidR="00B13B28" w:rsidRDefault="00CC31A6">
            <w:pPr>
              <w:pStyle w:val="Table09Row"/>
            </w:pPr>
            <w:r>
              <w:rPr>
                <w:i/>
              </w:rPr>
              <w:t>Factories and Shops Act Amendment Act 1939</w:t>
            </w:r>
          </w:p>
        </w:tc>
        <w:tc>
          <w:tcPr>
            <w:tcW w:w="1276" w:type="dxa"/>
          </w:tcPr>
          <w:p w14:paraId="63C9D813" w14:textId="77777777" w:rsidR="00B13B28" w:rsidRDefault="00CC31A6">
            <w:pPr>
              <w:pStyle w:val="Table09Row"/>
            </w:pPr>
            <w:r>
              <w:t>16 Dec 1939</w:t>
            </w:r>
          </w:p>
        </w:tc>
        <w:tc>
          <w:tcPr>
            <w:tcW w:w="3402" w:type="dxa"/>
          </w:tcPr>
          <w:p w14:paraId="51733515" w14:textId="77777777" w:rsidR="00B13B28" w:rsidRDefault="00CC31A6">
            <w:pPr>
              <w:pStyle w:val="Table09Row"/>
            </w:pPr>
            <w:r>
              <w:t>16 Dec 1939</w:t>
            </w:r>
          </w:p>
        </w:tc>
        <w:tc>
          <w:tcPr>
            <w:tcW w:w="1123" w:type="dxa"/>
          </w:tcPr>
          <w:p w14:paraId="4BC83AD9" w14:textId="77777777" w:rsidR="00B13B28" w:rsidRDefault="00CC31A6">
            <w:pPr>
              <w:pStyle w:val="Table09Row"/>
            </w:pPr>
            <w:r>
              <w:t>1963/044 (12 Eliz. II No. 44)</w:t>
            </w:r>
          </w:p>
        </w:tc>
      </w:tr>
      <w:tr w:rsidR="00B13B28" w14:paraId="53AAD604" w14:textId="77777777">
        <w:trPr>
          <w:cantSplit/>
          <w:jc w:val="center"/>
        </w:trPr>
        <w:tc>
          <w:tcPr>
            <w:tcW w:w="1418" w:type="dxa"/>
          </w:tcPr>
          <w:p w14:paraId="508EBD4B" w14:textId="77777777" w:rsidR="00B13B28" w:rsidRDefault="00CC31A6">
            <w:pPr>
              <w:pStyle w:val="Table09Row"/>
            </w:pPr>
            <w:r>
              <w:t>1939/027 (3 &amp; 4 Geo. VI No. 27)</w:t>
            </w:r>
          </w:p>
        </w:tc>
        <w:tc>
          <w:tcPr>
            <w:tcW w:w="2693" w:type="dxa"/>
          </w:tcPr>
          <w:p w14:paraId="0F00BEBD" w14:textId="77777777" w:rsidR="00B13B28" w:rsidRDefault="00CC31A6">
            <w:pPr>
              <w:pStyle w:val="Table09Row"/>
            </w:pPr>
            <w:r>
              <w:rPr>
                <w:i/>
              </w:rPr>
              <w:t>Dairy Industry Act Amendment Act 1939</w:t>
            </w:r>
          </w:p>
        </w:tc>
        <w:tc>
          <w:tcPr>
            <w:tcW w:w="1276" w:type="dxa"/>
          </w:tcPr>
          <w:p w14:paraId="2AA21FFE" w14:textId="77777777" w:rsidR="00B13B28" w:rsidRDefault="00CC31A6">
            <w:pPr>
              <w:pStyle w:val="Table09Row"/>
            </w:pPr>
            <w:r>
              <w:t>16 Dec 1939</w:t>
            </w:r>
          </w:p>
        </w:tc>
        <w:tc>
          <w:tcPr>
            <w:tcW w:w="3402" w:type="dxa"/>
          </w:tcPr>
          <w:p w14:paraId="28B22A1E" w14:textId="77777777" w:rsidR="00B13B28" w:rsidRDefault="00CC31A6">
            <w:pPr>
              <w:pStyle w:val="Table09Row"/>
            </w:pPr>
            <w:r>
              <w:t>16 Dec 1939</w:t>
            </w:r>
          </w:p>
        </w:tc>
        <w:tc>
          <w:tcPr>
            <w:tcW w:w="1123" w:type="dxa"/>
          </w:tcPr>
          <w:p w14:paraId="56068861" w14:textId="77777777" w:rsidR="00B13B28" w:rsidRDefault="00CC31A6">
            <w:pPr>
              <w:pStyle w:val="Table09Row"/>
            </w:pPr>
            <w:r>
              <w:t>1973/092</w:t>
            </w:r>
          </w:p>
        </w:tc>
      </w:tr>
      <w:tr w:rsidR="00B13B28" w14:paraId="1C478789" w14:textId="77777777">
        <w:trPr>
          <w:cantSplit/>
          <w:jc w:val="center"/>
        </w:trPr>
        <w:tc>
          <w:tcPr>
            <w:tcW w:w="1418" w:type="dxa"/>
          </w:tcPr>
          <w:p w14:paraId="5BE13D0E" w14:textId="77777777" w:rsidR="00B13B28" w:rsidRDefault="00CC31A6">
            <w:pPr>
              <w:pStyle w:val="Table09Row"/>
            </w:pPr>
            <w:r>
              <w:t xml:space="preserve">1939/028 (3 &amp; 4 </w:t>
            </w:r>
            <w:r>
              <w:t>Geo. VI No. 28)</w:t>
            </w:r>
          </w:p>
        </w:tc>
        <w:tc>
          <w:tcPr>
            <w:tcW w:w="2693" w:type="dxa"/>
          </w:tcPr>
          <w:p w14:paraId="6AF0279D" w14:textId="77777777" w:rsidR="00B13B28" w:rsidRDefault="00CC31A6">
            <w:pPr>
              <w:pStyle w:val="Table09Row"/>
            </w:pPr>
            <w:r>
              <w:rPr>
                <w:i/>
              </w:rPr>
              <w:t>Income Tax (Rates for Deduction) Act 1939</w:t>
            </w:r>
          </w:p>
        </w:tc>
        <w:tc>
          <w:tcPr>
            <w:tcW w:w="1276" w:type="dxa"/>
          </w:tcPr>
          <w:p w14:paraId="1A2C9099" w14:textId="77777777" w:rsidR="00B13B28" w:rsidRDefault="00CC31A6">
            <w:pPr>
              <w:pStyle w:val="Table09Row"/>
            </w:pPr>
            <w:r>
              <w:t>16 Dec 1939</w:t>
            </w:r>
          </w:p>
        </w:tc>
        <w:tc>
          <w:tcPr>
            <w:tcW w:w="3402" w:type="dxa"/>
          </w:tcPr>
          <w:p w14:paraId="3AB3FA0D" w14:textId="77777777" w:rsidR="00B13B28" w:rsidRDefault="00CC31A6">
            <w:pPr>
              <w:pStyle w:val="Table09Row"/>
            </w:pPr>
            <w:r>
              <w:t xml:space="preserve">1 Aug 1940 (see s. 1(1) and </w:t>
            </w:r>
            <w:r>
              <w:rPr>
                <w:i/>
              </w:rPr>
              <w:t>Gazette</w:t>
            </w:r>
            <w:r>
              <w:t xml:space="preserve"> 27 May 1940 p. 1143)</w:t>
            </w:r>
          </w:p>
        </w:tc>
        <w:tc>
          <w:tcPr>
            <w:tcW w:w="1123" w:type="dxa"/>
          </w:tcPr>
          <w:p w14:paraId="258C8E9B" w14:textId="77777777" w:rsidR="00B13B28" w:rsidRDefault="00CC31A6">
            <w:pPr>
              <w:pStyle w:val="Table09Row"/>
            </w:pPr>
            <w:r>
              <w:t>1966/079</w:t>
            </w:r>
          </w:p>
        </w:tc>
      </w:tr>
      <w:tr w:rsidR="00B13B28" w14:paraId="3AAECE9E" w14:textId="77777777">
        <w:trPr>
          <w:cantSplit/>
          <w:jc w:val="center"/>
        </w:trPr>
        <w:tc>
          <w:tcPr>
            <w:tcW w:w="1418" w:type="dxa"/>
          </w:tcPr>
          <w:p w14:paraId="7F274139" w14:textId="77777777" w:rsidR="00B13B28" w:rsidRDefault="00CC31A6">
            <w:pPr>
              <w:pStyle w:val="Table09Row"/>
            </w:pPr>
            <w:r>
              <w:t>1939/029 (3 &amp; 4 Geo. VI No. 29)</w:t>
            </w:r>
          </w:p>
        </w:tc>
        <w:tc>
          <w:tcPr>
            <w:tcW w:w="2693" w:type="dxa"/>
          </w:tcPr>
          <w:p w14:paraId="1FFE193A" w14:textId="77777777" w:rsidR="00B13B28" w:rsidRDefault="00CC31A6">
            <w:pPr>
              <w:pStyle w:val="Table09Row"/>
            </w:pPr>
            <w:r>
              <w:rPr>
                <w:i/>
              </w:rPr>
              <w:t>Builders’ Registration Act 1939</w:t>
            </w:r>
          </w:p>
        </w:tc>
        <w:tc>
          <w:tcPr>
            <w:tcW w:w="1276" w:type="dxa"/>
          </w:tcPr>
          <w:p w14:paraId="721A80BD" w14:textId="77777777" w:rsidR="00B13B28" w:rsidRDefault="00CC31A6">
            <w:pPr>
              <w:pStyle w:val="Table09Row"/>
            </w:pPr>
            <w:r>
              <w:t>16 Dec 1939</w:t>
            </w:r>
          </w:p>
        </w:tc>
        <w:tc>
          <w:tcPr>
            <w:tcW w:w="3402" w:type="dxa"/>
          </w:tcPr>
          <w:p w14:paraId="7DC9B51D" w14:textId="77777777" w:rsidR="00B13B28" w:rsidRDefault="00CC31A6">
            <w:pPr>
              <w:pStyle w:val="Table09Row"/>
            </w:pPr>
            <w:r>
              <w:t xml:space="preserve">1 May 1940 (see s. 1 and </w:t>
            </w:r>
            <w:r>
              <w:rPr>
                <w:i/>
              </w:rPr>
              <w:t>Gazette</w:t>
            </w:r>
            <w:r>
              <w:t xml:space="preserve"> 26 Apr 194</w:t>
            </w:r>
            <w:r>
              <w:t>0 p. 597)</w:t>
            </w:r>
          </w:p>
        </w:tc>
        <w:tc>
          <w:tcPr>
            <w:tcW w:w="1123" w:type="dxa"/>
          </w:tcPr>
          <w:p w14:paraId="3E360D73" w14:textId="77777777" w:rsidR="00B13B28" w:rsidRDefault="00CC31A6">
            <w:pPr>
              <w:pStyle w:val="Table09Row"/>
            </w:pPr>
            <w:r>
              <w:t>2011/019</w:t>
            </w:r>
          </w:p>
        </w:tc>
      </w:tr>
      <w:tr w:rsidR="00B13B28" w14:paraId="2EDB95AD" w14:textId="77777777">
        <w:trPr>
          <w:cantSplit/>
          <w:jc w:val="center"/>
        </w:trPr>
        <w:tc>
          <w:tcPr>
            <w:tcW w:w="1418" w:type="dxa"/>
          </w:tcPr>
          <w:p w14:paraId="5F395512" w14:textId="77777777" w:rsidR="00B13B28" w:rsidRDefault="00CC31A6">
            <w:pPr>
              <w:pStyle w:val="Table09Row"/>
            </w:pPr>
            <w:r>
              <w:t>1939/030 (3 &amp; 4 Geo. VI No. 30)</w:t>
            </w:r>
          </w:p>
        </w:tc>
        <w:tc>
          <w:tcPr>
            <w:tcW w:w="2693" w:type="dxa"/>
          </w:tcPr>
          <w:p w14:paraId="35816CEE" w14:textId="77777777" w:rsidR="00B13B28" w:rsidRDefault="00CC31A6">
            <w:pPr>
              <w:pStyle w:val="Table09Row"/>
            </w:pPr>
            <w:r>
              <w:rPr>
                <w:i/>
              </w:rPr>
              <w:t>Loan Act 1939</w:t>
            </w:r>
          </w:p>
        </w:tc>
        <w:tc>
          <w:tcPr>
            <w:tcW w:w="1276" w:type="dxa"/>
          </w:tcPr>
          <w:p w14:paraId="413CB4B0" w14:textId="77777777" w:rsidR="00B13B28" w:rsidRDefault="00CC31A6">
            <w:pPr>
              <w:pStyle w:val="Table09Row"/>
            </w:pPr>
            <w:r>
              <w:t>16 Dec 1939</w:t>
            </w:r>
          </w:p>
        </w:tc>
        <w:tc>
          <w:tcPr>
            <w:tcW w:w="3402" w:type="dxa"/>
          </w:tcPr>
          <w:p w14:paraId="50EC8FB0" w14:textId="77777777" w:rsidR="00B13B28" w:rsidRDefault="00CC31A6">
            <w:pPr>
              <w:pStyle w:val="Table09Row"/>
            </w:pPr>
            <w:r>
              <w:t>16 Dec 1939</w:t>
            </w:r>
          </w:p>
        </w:tc>
        <w:tc>
          <w:tcPr>
            <w:tcW w:w="1123" w:type="dxa"/>
          </w:tcPr>
          <w:p w14:paraId="1E514548" w14:textId="77777777" w:rsidR="00B13B28" w:rsidRDefault="00CC31A6">
            <w:pPr>
              <w:pStyle w:val="Table09Row"/>
            </w:pPr>
            <w:r>
              <w:t>1965/057</w:t>
            </w:r>
          </w:p>
        </w:tc>
      </w:tr>
      <w:tr w:rsidR="00B13B28" w14:paraId="06F02497" w14:textId="77777777">
        <w:trPr>
          <w:cantSplit/>
          <w:jc w:val="center"/>
        </w:trPr>
        <w:tc>
          <w:tcPr>
            <w:tcW w:w="1418" w:type="dxa"/>
          </w:tcPr>
          <w:p w14:paraId="3909E25E" w14:textId="77777777" w:rsidR="00B13B28" w:rsidRDefault="00CC31A6">
            <w:pPr>
              <w:pStyle w:val="Table09Row"/>
            </w:pPr>
            <w:r>
              <w:t>1939/031 (3 &amp; 4 Geo. VI No. 31)</w:t>
            </w:r>
          </w:p>
        </w:tc>
        <w:tc>
          <w:tcPr>
            <w:tcW w:w="2693" w:type="dxa"/>
          </w:tcPr>
          <w:p w14:paraId="4B3E05CB" w14:textId="77777777" w:rsidR="00B13B28" w:rsidRDefault="00CC31A6">
            <w:pPr>
              <w:pStyle w:val="Table09Row"/>
            </w:pPr>
            <w:r>
              <w:rPr>
                <w:i/>
              </w:rPr>
              <w:t>Road Closure Act 1939</w:t>
            </w:r>
          </w:p>
        </w:tc>
        <w:tc>
          <w:tcPr>
            <w:tcW w:w="1276" w:type="dxa"/>
          </w:tcPr>
          <w:p w14:paraId="257107D4" w14:textId="77777777" w:rsidR="00B13B28" w:rsidRDefault="00CC31A6">
            <w:pPr>
              <w:pStyle w:val="Table09Row"/>
            </w:pPr>
            <w:r>
              <w:t>16 Dec 1939</w:t>
            </w:r>
          </w:p>
        </w:tc>
        <w:tc>
          <w:tcPr>
            <w:tcW w:w="3402" w:type="dxa"/>
          </w:tcPr>
          <w:p w14:paraId="7C4603A3" w14:textId="77777777" w:rsidR="00B13B28" w:rsidRDefault="00CC31A6">
            <w:pPr>
              <w:pStyle w:val="Table09Row"/>
            </w:pPr>
            <w:r>
              <w:t>16 Dec 1939</w:t>
            </w:r>
          </w:p>
        </w:tc>
        <w:tc>
          <w:tcPr>
            <w:tcW w:w="1123" w:type="dxa"/>
          </w:tcPr>
          <w:p w14:paraId="25068A30" w14:textId="77777777" w:rsidR="00B13B28" w:rsidRDefault="00CC31A6">
            <w:pPr>
              <w:pStyle w:val="Table09Row"/>
            </w:pPr>
            <w:r>
              <w:t>1965/057</w:t>
            </w:r>
          </w:p>
        </w:tc>
      </w:tr>
      <w:tr w:rsidR="00B13B28" w14:paraId="528D1243" w14:textId="77777777">
        <w:trPr>
          <w:cantSplit/>
          <w:jc w:val="center"/>
        </w:trPr>
        <w:tc>
          <w:tcPr>
            <w:tcW w:w="1418" w:type="dxa"/>
          </w:tcPr>
          <w:p w14:paraId="45B85D77" w14:textId="77777777" w:rsidR="00B13B28" w:rsidRDefault="00CC31A6">
            <w:pPr>
              <w:pStyle w:val="Table09Row"/>
            </w:pPr>
            <w:r>
              <w:t>1939/032 (3 &amp; 4 Geo. VI No. 32)</w:t>
            </w:r>
          </w:p>
        </w:tc>
        <w:tc>
          <w:tcPr>
            <w:tcW w:w="2693" w:type="dxa"/>
          </w:tcPr>
          <w:p w14:paraId="4CE6894D" w14:textId="77777777" w:rsidR="00B13B28" w:rsidRDefault="00CC31A6">
            <w:pPr>
              <w:pStyle w:val="Table09Row"/>
            </w:pPr>
            <w:r>
              <w:rPr>
                <w:i/>
              </w:rPr>
              <w:t xml:space="preserve">Nurses Registration Act </w:t>
            </w:r>
            <w:r>
              <w:rPr>
                <w:i/>
              </w:rPr>
              <w:t>Amendment Act 1939</w:t>
            </w:r>
          </w:p>
        </w:tc>
        <w:tc>
          <w:tcPr>
            <w:tcW w:w="1276" w:type="dxa"/>
          </w:tcPr>
          <w:p w14:paraId="432E3E77" w14:textId="77777777" w:rsidR="00B13B28" w:rsidRDefault="00CC31A6">
            <w:pPr>
              <w:pStyle w:val="Table09Row"/>
            </w:pPr>
            <w:r>
              <w:t>16 Dec 1939</w:t>
            </w:r>
          </w:p>
        </w:tc>
        <w:tc>
          <w:tcPr>
            <w:tcW w:w="3402" w:type="dxa"/>
          </w:tcPr>
          <w:p w14:paraId="601F3FDC" w14:textId="77777777" w:rsidR="00B13B28" w:rsidRDefault="00CC31A6">
            <w:pPr>
              <w:pStyle w:val="Table09Row"/>
            </w:pPr>
            <w:r>
              <w:t>16 Dec 1939</w:t>
            </w:r>
          </w:p>
        </w:tc>
        <w:tc>
          <w:tcPr>
            <w:tcW w:w="1123" w:type="dxa"/>
          </w:tcPr>
          <w:p w14:paraId="29E1B297" w14:textId="77777777" w:rsidR="00B13B28" w:rsidRDefault="00CC31A6">
            <w:pPr>
              <w:pStyle w:val="Table09Row"/>
            </w:pPr>
            <w:r>
              <w:t>1968/027</w:t>
            </w:r>
          </w:p>
        </w:tc>
      </w:tr>
      <w:tr w:rsidR="00B13B28" w14:paraId="0BF597A3" w14:textId="77777777">
        <w:trPr>
          <w:cantSplit/>
          <w:jc w:val="center"/>
        </w:trPr>
        <w:tc>
          <w:tcPr>
            <w:tcW w:w="1418" w:type="dxa"/>
          </w:tcPr>
          <w:p w14:paraId="09027227" w14:textId="77777777" w:rsidR="00B13B28" w:rsidRDefault="00CC31A6">
            <w:pPr>
              <w:pStyle w:val="Table09Row"/>
            </w:pPr>
            <w:r>
              <w:t>1939/033 (3 &amp; 4 Geo. VI No. 33)</w:t>
            </w:r>
          </w:p>
        </w:tc>
        <w:tc>
          <w:tcPr>
            <w:tcW w:w="2693" w:type="dxa"/>
          </w:tcPr>
          <w:p w14:paraId="3DE20587" w14:textId="77777777" w:rsidR="00B13B28" w:rsidRDefault="00CC31A6">
            <w:pPr>
              <w:pStyle w:val="Table09Row"/>
            </w:pPr>
            <w:r>
              <w:rPr>
                <w:i/>
              </w:rPr>
              <w:t>Reserves Act (No. 3) 1939</w:t>
            </w:r>
          </w:p>
        </w:tc>
        <w:tc>
          <w:tcPr>
            <w:tcW w:w="1276" w:type="dxa"/>
          </w:tcPr>
          <w:p w14:paraId="22FAF133" w14:textId="77777777" w:rsidR="00B13B28" w:rsidRDefault="00CC31A6">
            <w:pPr>
              <w:pStyle w:val="Table09Row"/>
            </w:pPr>
            <w:r>
              <w:t>16 Dec 1939</w:t>
            </w:r>
          </w:p>
        </w:tc>
        <w:tc>
          <w:tcPr>
            <w:tcW w:w="3402" w:type="dxa"/>
          </w:tcPr>
          <w:p w14:paraId="1003ED40" w14:textId="77777777" w:rsidR="00B13B28" w:rsidRDefault="00CC31A6">
            <w:pPr>
              <w:pStyle w:val="Table09Row"/>
            </w:pPr>
            <w:r>
              <w:t>16 Dec 1939</w:t>
            </w:r>
          </w:p>
        </w:tc>
        <w:tc>
          <w:tcPr>
            <w:tcW w:w="1123" w:type="dxa"/>
          </w:tcPr>
          <w:p w14:paraId="01B15AD0" w14:textId="77777777" w:rsidR="00B13B28" w:rsidRDefault="00B13B28">
            <w:pPr>
              <w:pStyle w:val="Table09Row"/>
            </w:pPr>
          </w:p>
        </w:tc>
      </w:tr>
      <w:tr w:rsidR="00B13B28" w14:paraId="1ECBED1A" w14:textId="77777777">
        <w:trPr>
          <w:cantSplit/>
          <w:jc w:val="center"/>
        </w:trPr>
        <w:tc>
          <w:tcPr>
            <w:tcW w:w="1418" w:type="dxa"/>
          </w:tcPr>
          <w:p w14:paraId="67C6F2ED" w14:textId="77777777" w:rsidR="00B13B28" w:rsidRDefault="00CC31A6">
            <w:pPr>
              <w:pStyle w:val="Table09Row"/>
            </w:pPr>
            <w:r>
              <w:t>1939/034 (3 &amp; 4 Geo. VI No. 34)</w:t>
            </w:r>
          </w:p>
        </w:tc>
        <w:tc>
          <w:tcPr>
            <w:tcW w:w="2693" w:type="dxa"/>
          </w:tcPr>
          <w:p w14:paraId="56624D19" w14:textId="77777777" w:rsidR="00B13B28" w:rsidRDefault="00CC31A6">
            <w:pPr>
              <w:pStyle w:val="Table09Row"/>
            </w:pPr>
            <w:r>
              <w:rPr>
                <w:i/>
              </w:rPr>
              <w:t>Licensing Act Amendment Act 1939</w:t>
            </w:r>
          </w:p>
        </w:tc>
        <w:tc>
          <w:tcPr>
            <w:tcW w:w="1276" w:type="dxa"/>
          </w:tcPr>
          <w:p w14:paraId="14348EED" w14:textId="77777777" w:rsidR="00B13B28" w:rsidRDefault="00CC31A6">
            <w:pPr>
              <w:pStyle w:val="Table09Row"/>
            </w:pPr>
            <w:r>
              <w:t>16 Dec 1939</w:t>
            </w:r>
          </w:p>
        </w:tc>
        <w:tc>
          <w:tcPr>
            <w:tcW w:w="3402" w:type="dxa"/>
          </w:tcPr>
          <w:p w14:paraId="3F5BE194" w14:textId="77777777" w:rsidR="00B13B28" w:rsidRDefault="00CC31A6">
            <w:pPr>
              <w:pStyle w:val="Table09Row"/>
            </w:pPr>
            <w:r>
              <w:t>16 Dec 1939</w:t>
            </w:r>
          </w:p>
        </w:tc>
        <w:tc>
          <w:tcPr>
            <w:tcW w:w="1123" w:type="dxa"/>
          </w:tcPr>
          <w:p w14:paraId="42E9CF8B" w14:textId="77777777" w:rsidR="00B13B28" w:rsidRDefault="00CC31A6">
            <w:pPr>
              <w:pStyle w:val="Table09Row"/>
            </w:pPr>
            <w:r>
              <w:t>1970/034</w:t>
            </w:r>
          </w:p>
        </w:tc>
      </w:tr>
      <w:tr w:rsidR="00B13B28" w14:paraId="58830BA7" w14:textId="77777777">
        <w:trPr>
          <w:cantSplit/>
          <w:jc w:val="center"/>
        </w:trPr>
        <w:tc>
          <w:tcPr>
            <w:tcW w:w="1418" w:type="dxa"/>
          </w:tcPr>
          <w:p w14:paraId="1053BD9D" w14:textId="77777777" w:rsidR="00B13B28" w:rsidRDefault="00CC31A6">
            <w:pPr>
              <w:pStyle w:val="Table09Row"/>
            </w:pPr>
            <w:r>
              <w:t xml:space="preserve">1939/035 (3 &amp; 4 </w:t>
            </w:r>
            <w:r>
              <w:t>Geo. VI No. 35)</w:t>
            </w:r>
          </w:p>
        </w:tc>
        <w:tc>
          <w:tcPr>
            <w:tcW w:w="2693" w:type="dxa"/>
          </w:tcPr>
          <w:p w14:paraId="779DE83A" w14:textId="77777777" w:rsidR="00B13B28" w:rsidRDefault="00CC31A6">
            <w:pPr>
              <w:pStyle w:val="Table09Row"/>
            </w:pPr>
            <w:r>
              <w:rPr>
                <w:i/>
              </w:rPr>
              <w:t>Workers’ Compensation Act Amendment Act 1939</w:t>
            </w:r>
          </w:p>
        </w:tc>
        <w:tc>
          <w:tcPr>
            <w:tcW w:w="1276" w:type="dxa"/>
          </w:tcPr>
          <w:p w14:paraId="7FE3021C" w14:textId="77777777" w:rsidR="00B13B28" w:rsidRDefault="00CC31A6">
            <w:pPr>
              <w:pStyle w:val="Table09Row"/>
            </w:pPr>
            <w:r>
              <w:t>16 Dec 1939</w:t>
            </w:r>
          </w:p>
        </w:tc>
        <w:tc>
          <w:tcPr>
            <w:tcW w:w="3402" w:type="dxa"/>
          </w:tcPr>
          <w:p w14:paraId="42D4F4EB" w14:textId="77777777" w:rsidR="00B13B28" w:rsidRDefault="00CC31A6">
            <w:pPr>
              <w:pStyle w:val="Table09Row"/>
            </w:pPr>
            <w:r>
              <w:t>16 Dec 1939</w:t>
            </w:r>
          </w:p>
        </w:tc>
        <w:tc>
          <w:tcPr>
            <w:tcW w:w="1123" w:type="dxa"/>
          </w:tcPr>
          <w:p w14:paraId="7EC4A1E0" w14:textId="77777777" w:rsidR="00B13B28" w:rsidRDefault="00CC31A6">
            <w:pPr>
              <w:pStyle w:val="Table09Row"/>
            </w:pPr>
            <w:r>
              <w:t>1981/086</w:t>
            </w:r>
          </w:p>
        </w:tc>
      </w:tr>
      <w:tr w:rsidR="00B13B28" w14:paraId="0F326EAE" w14:textId="77777777">
        <w:trPr>
          <w:cantSplit/>
          <w:jc w:val="center"/>
        </w:trPr>
        <w:tc>
          <w:tcPr>
            <w:tcW w:w="1418" w:type="dxa"/>
          </w:tcPr>
          <w:p w14:paraId="3662FA7B" w14:textId="77777777" w:rsidR="00B13B28" w:rsidRDefault="00CC31A6">
            <w:pPr>
              <w:pStyle w:val="Table09Row"/>
            </w:pPr>
            <w:r>
              <w:t>1939/036 (3 &amp; 4 Geo. VI No. 36)</w:t>
            </w:r>
          </w:p>
        </w:tc>
        <w:tc>
          <w:tcPr>
            <w:tcW w:w="2693" w:type="dxa"/>
          </w:tcPr>
          <w:p w14:paraId="0E302158" w14:textId="77777777" w:rsidR="00B13B28" w:rsidRDefault="00CC31A6">
            <w:pPr>
              <w:pStyle w:val="Table09Row"/>
            </w:pPr>
            <w:r>
              <w:rPr>
                <w:i/>
              </w:rPr>
              <w:t>Land Act Amendment Act 1939</w:t>
            </w:r>
          </w:p>
        </w:tc>
        <w:tc>
          <w:tcPr>
            <w:tcW w:w="1276" w:type="dxa"/>
          </w:tcPr>
          <w:p w14:paraId="677BEC95" w14:textId="77777777" w:rsidR="00B13B28" w:rsidRDefault="00CC31A6">
            <w:pPr>
              <w:pStyle w:val="Table09Row"/>
            </w:pPr>
            <w:r>
              <w:t>16 Dec 1939</w:t>
            </w:r>
          </w:p>
        </w:tc>
        <w:tc>
          <w:tcPr>
            <w:tcW w:w="3402" w:type="dxa"/>
          </w:tcPr>
          <w:p w14:paraId="182FF223" w14:textId="77777777" w:rsidR="00B13B28" w:rsidRDefault="00CC31A6">
            <w:pPr>
              <w:pStyle w:val="Table09Row"/>
            </w:pPr>
            <w:r>
              <w:t>16 Dec 1939</w:t>
            </w:r>
          </w:p>
        </w:tc>
        <w:tc>
          <w:tcPr>
            <w:tcW w:w="1123" w:type="dxa"/>
          </w:tcPr>
          <w:p w14:paraId="0268F2AC" w14:textId="77777777" w:rsidR="00B13B28" w:rsidRDefault="00CC31A6">
            <w:pPr>
              <w:pStyle w:val="Table09Row"/>
            </w:pPr>
            <w:r>
              <w:t>1997/030</w:t>
            </w:r>
          </w:p>
        </w:tc>
      </w:tr>
      <w:tr w:rsidR="00B13B28" w14:paraId="1FCB1B6C" w14:textId="77777777">
        <w:trPr>
          <w:cantSplit/>
          <w:jc w:val="center"/>
        </w:trPr>
        <w:tc>
          <w:tcPr>
            <w:tcW w:w="1418" w:type="dxa"/>
          </w:tcPr>
          <w:p w14:paraId="1CCCB38D" w14:textId="77777777" w:rsidR="00B13B28" w:rsidRDefault="00CC31A6">
            <w:pPr>
              <w:pStyle w:val="Table09Row"/>
            </w:pPr>
            <w:r>
              <w:t>1939/037 (3 &amp; 4 Geo. VI No. 37)</w:t>
            </w:r>
          </w:p>
        </w:tc>
        <w:tc>
          <w:tcPr>
            <w:tcW w:w="2693" w:type="dxa"/>
          </w:tcPr>
          <w:p w14:paraId="7410E463" w14:textId="77777777" w:rsidR="00B13B28" w:rsidRDefault="00CC31A6">
            <w:pPr>
              <w:pStyle w:val="Table09Row"/>
            </w:pPr>
            <w:r>
              <w:rPr>
                <w:i/>
              </w:rPr>
              <w:t>War Funds Regulation Act 1939</w:t>
            </w:r>
          </w:p>
        </w:tc>
        <w:tc>
          <w:tcPr>
            <w:tcW w:w="1276" w:type="dxa"/>
          </w:tcPr>
          <w:p w14:paraId="4716A4B3" w14:textId="77777777" w:rsidR="00B13B28" w:rsidRDefault="00CC31A6">
            <w:pPr>
              <w:pStyle w:val="Table09Row"/>
            </w:pPr>
            <w:r>
              <w:t>20 De</w:t>
            </w:r>
            <w:r>
              <w:t>c 1939</w:t>
            </w:r>
          </w:p>
        </w:tc>
        <w:tc>
          <w:tcPr>
            <w:tcW w:w="3402" w:type="dxa"/>
          </w:tcPr>
          <w:p w14:paraId="4AB92EE2" w14:textId="77777777" w:rsidR="00B13B28" w:rsidRDefault="00CC31A6">
            <w:pPr>
              <w:pStyle w:val="Table09Row"/>
            </w:pPr>
            <w:r>
              <w:t>20 Dec 1939</w:t>
            </w:r>
          </w:p>
        </w:tc>
        <w:tc>
          <w:tcPr>
            <w:tcW w:w="1123" w:type="dxa"/>
          </w:tcPr>
          <w:p w14:paraId="3D48755C" w14:textId="77777777" w:rsidR="00B13B28" w:rsidRDefault="00CC31A6">
            <w:pPr>
              <w:pStyle w:val="Table09Row"/>
            </w:pPr>
            <w:r>
              <w:t>1946/029 (10 &amp; 11 Geo. VI No. 29)</w:t>
            </w:r>
          </w:p>
        </w:tc>
      </w:tr>
      <w:tr w:rsidR="00B13B28" w14:paraId="535E7090" w14:textId="77777777">
        <w:trPr>
          <w:cantSplit/>
          <w:jc w:val="center"/>
        </w:trPr>
        <w:tc>
          <w:tcPr>
            <w:tcW w:w="1418" w:type="dxa"/>
          </w:tcPr>
          <w:p w14:paraId="4DE7BF46" w14:textId="77777777" w:rsidR="00B13B28" w:rsidRDefault="00CC31A6">
            <w:pPr>
              <w:pStyle w:val="Table09Row"/>
            </w:pPr>
            <w:r>
              <w:t>1939/038 (3 &amp; 4 Geo. VI No. 38)</w:t>
            </w:r>
          </w:p>
        </w:tc>
        <w:tc>
          <w:tcPr>
            <w:tcW w:w="2693" w:type="dxa"/>
          </w:tcPr>
          <w:p w14:paraId="4EA1AD61" w14:textId="77777777" w:rsidR="00B13B28" w:rsidRDefault="00CC31A6">
            <w:pPr>
              <w:pStyle w:val="Table09Row"/>
            </w:pPr>
            <w:r>
              <w:rPr>
                <w:i/>
              </w:rPr>
              <w:t>Noxious Weeds Act Amendment Act 1939</w:t>
            </w:r>
          </w:p>
        </w:tc>
        <w:tc>
          <w:tcPr>
            <w:tcW w:w="1276" w:type="dxa"/>
          </w:tcPr>
          <w:p w14:paraId="2B8550FC" w14:textId="77777777" w:rsidR="00B13B28" w:rsidRDefault="00CC31A6">
            <w:pPr>
              <w:pStyle w:val="Table09Row"/>
            </w:pPr>
            <w:r>
              <w:t>20 Dec 1939</w:t>
            </w:r>
          </w:p>
        </w:tc>
        <w:tc>
          <w:tcPr>
            <w:tcW w:w="3402" w:type="dxa"/>
          </w:tcPr>
          <w:p w14:paraId="348098DB" w14:textId="77777777" w:rsidR="00B13B28" w:rsidRDefault="00CC31A6">
            <w:pPr>
              <w:pStyle w:val="Table09Row"/>
            </w:pPr>
            <w:r>
              <w:t>20 Dec 1939</w:t>
            </w:r>
          </w:p>
        </w:tc>
        <w:tc>
          <w:tcPr>
            <w:tcW w:w="1123" w:type="dxa"/>
          </w:tcPr>
          <w:p w14:paraId="4474E412" w14:textId="77777777" w:rsidR="00B13B28" w:rsidRDefault="00CC31A6">
            <w:pPr>
              <w:pStyle w:val="Table09Row"/>
            </w:pPr>
            <w:r>
              <w:t>1950/060 (14 &amp; 15 Geo. VI No. 60)</w:t>
            </w:r>
          </w:p>
        </w:tc>
      </w:tr>
      <w:tr w:rsidR="00B13B28" w14:paraId="364342F4" w14:textId="77777777">
        <w:trPr>
          <w:cantSplit/>
          <w:jc w:val="center"/>
        </w:trPr>
        <w:tc>
          <w:tcPr>
            <w:tcW w:w="1418" w:type="dxa"/>
          </w:tcPr>
          <w:p w14:paraId="69111EF9" w14:textId="77777777" w:rsidR="00B13B28" w:rsidRDefault="00CC31A6">
            <w:pPr>
              <w:pStyle w:val="Table09Row"/>
            </w:pPr>
            <w:r>
              <w:t>1939/039 (3 &amp; 4 Geo. VI No. 39)</w:t>
            </w:r>
          </w:p>
        </w:tc>
        <w:tc>
          <w:tcPr>
            <w:tcW w:w="2693" w:type="dxa"/>
          </w:tcPr>
          <w:p w14:paraId="50DE2E6B" w14:textId="77777777" w:rsidR="00B13B28" w:rsidRDefault="00CC31A6">
            <w:pPr>
              <w:pStyle w:val="Table09Row"/>
            </w:pPr>
            <w:r>
              <w:rPr>
                <w:i/>
              </w:rPr>
              <w:t xml:space="preserve">Plant Diseases (Registration Fees) </w:t>
            </w:r>
            <w:r>
              <w:rPr>
                <w:i/>
              </w:rPr>
              <w:t>Act 1939</w:t>
            </w:r>
          </w:p>
        </w:tc>
        <w:tc>
          <w:tcPr>
            <w:tcW w:w="1276" w:type="dxa"/>
          </w:tcPr>
          <w:p w14:paraId="76A7914A" w14:textId="77777777" w:rsidR="00B13B28" w:rsidRDefault="00CC31A6">
            <w:pPr>
              <w:pStyle w:val="Table09Row"/>
            </w:pPr>
            <w:r>
              <w:t>20 Dec 1939</w:t>
            </w:r>
          </w:p>
        </w:tc>
        <w:tc>
          <w:tcPr>
            <w:tcW w:w="3402" w:type="dxa"/>
          </w:tcPr>
          <w:p w14:paraId="157DBC98" w14:textId="77777777" w:rsidR="00B13B28" w:rsidRDefault="00CC31A6">
            <w:pPr>
              <w:pStyle w:val="Table09Row"/>
            </w:pPr>
            <w:r>
              <w:t>20 Dec 1939</w:t>
            </w:r>
          </w:p>
        </w:tc>
        <w:tc>
          <w:tcPr>
            <w:tcW w:w="1123" w:type="dxa"/>
          </w:tcPr>
          <w:p w14:paraId="13B8DEAD" w14:textId="77777777" w:rsidR="00B13B28" w:rsidRDefault="00CC31A6">
            <w:pPr>
              <w:pStyle w:val="Table09Row"/>
            </w:pPr>
            <w:r>
              <w:t>1941/033 (5 &amp; 6  Geo. VI No. 33)</w:t>
            </w:r>
          </w:p>
        </w:tc>
      </w:tr>
      <w:tr w:rsidR="00B13B28" w14:paraId="2C018F67" w14:textId="77777777">
        <w:trPr>
          <w:cantSplit/>
          <w:jc w:val="center"/>
        </w:trPr>
        <w:tc>
          <w:tcPr>
            <w:tcW w:w="1418" w:type="dxa"/>
          </w:tcPr>
          <w:p w14:paraId="4D6C55A5" w14:textId="77777777" w:rsidR="00B13B28" w:rsidRDefault="00CC31A6">
            <w:pPr>
              <w:pStyle w:val="Table09Row"/>
            </w:pPr>
            <w:r>
              <w:t>1939/040 (3 &amp; 4 Geo. VI No. 40)</w:t>
            </w:r>
          </w:p>
        </w:tc>
        <w:tc>
          <w:tcPr>
            <w:tcW w:w="2693" w:type="dxa"/>
          </w:tcPr>
          <w:p w14:paraId="501E6DF6" w14:textId="77777777" w:rsidR="00B13B28" w:rsidRDefault="00CC31A6">
            <w:pPr>
              <w:pStyle w:val="Table09Row"/>
            </w:pPr>
            <w:r>
              <w:rPr>
                <w:i/>
              </w:rPr>
              <w:t>Police Benefit Fund Abolition Act 1939</w:t>
            </w:r>
          </w:p>
        </w:tc>
        <w:tc>
          <w:tcPr>
            <w:tcW w:w="1276" w:type="dxa"/>
          </w:tcPr>
          <w:p w14:paraId="3A6D5A19" w14:textId="77777777" w:rsidR="00B13B28" w:rsidRDefault="00CC31A6">
            <w:pPr>
              <w:pStyle w:val="Table09Row"/>
            </w:pPr>
            <w:r>
              <w:t>20 Dec 1939</w:t>
            </w:r>
          </w:p>
        </w:tc>
        <w:tc>
          <w:tcPr>
            <w:tcW w:w="3402" w:type="dxa"/>
          </w:tcPr>
          <w:p w14:paraId="102641DC" w14:textId="77777777" w:rsidR="00B13B28" w:rsidRDefault="00CC31A6">
            <w:pPr>
              <w:pStyle w:val="Table09Row"/>
            </w:pPr>
            <w:r>
              <w:t>20 Dec 1939</w:t>
            </w:r>
          </w:p>
        </w:tc>
        <w:tc>
          <w:tcPr>
            <w:tcW w:w="1123" w:type="dxa"/>
          </w:tcPr>
          <w:p w14:paraId="26B9410E" w14:textId="77777777" w:rsidR="00B13B28" w:rsidRDefault="00CC31A6">
            <w:pPr>
              <w:pStyle w:val="Table09Row"/>
            </w:pPr>
            <w:r>
              <w:t>1994/073</w:t>
            </w:r>
          </w:p>
        </w:tc>
      </w:tr>
      <w:tr w:rsidR="00B13B28" w14:paraId="017A6550" w14:textId="77777777">
        <w:trPr>
          <w:cantSplit/>
          <w:jc w:val="center"/>
        </w:trPr>
        <w:tc>
          <w:tcPr>
            <w:tcW w:w="1418" w:type="dxa"/>
          </w:tcPr>
          <w:p w14:paraId="52E729AD" w14:textId="77777777" w:rsidR="00B13B28" w:rsidRDefault="00CC31A6">
            <w:pPr>
              <w:pStyle w:val="Table09Row"/>
            </w:pPr>
            <w:r>
              <w:t>1939/041 (3 &amp; 4 Geo. VI No. 41)</w:t>
            </w:r>
          </w:p>
        </w:tc>
        <w:tc>
          <w:tcPr>
            <w:tcW w:w="2693" w:type="dxa"/>
          </w:tcPr>
          <w:p w14:paraId="0936A1BA" w14:textId="77777777" w:rsidR="00B13B28" w:rsidRDefault="00CC31A6">
            <w:pPr>
              <w:pStyle w:val="Table09Row"/>
            </w:pPr>
            <w:r>
              <w:rPr>
                <w:i/>
              </w:rPr>
              <w:t>Friendly Societies Act Amendment Act 1939</w:t>
            </w:r>
          </w:p>
        </w:tc>
        <w:tc>
          <w:tcPr>
            <w:tcW w:w="1276" w:type="dxa"/>
          </w:tcPr>
          <w:p w14:paraId="0FE701D0" w14:textId="77777777" w:rsidR="00B13B28" w:rsidRDefault="00CC31A6">
            <w:pPr>
              <w:pStyle w:val="Table09Row"/>
            </w:pPr>
            <w:r>
              <w:t>20 Dec 1939</w:t>
            </w:r>
          </w:p>
        </w:tc>
        <w:tc>
          <w:tcPr>
            <w:tcW w:w="3402" w:type="dxa"/>
          </w:tcPr>
          <w:p w14:paraId="2C3D469B" w14:textId="77777777" w:rsidR="00B13B28" w:rsidRDefault="00CC31A6">
            <w:pPr>
              <w:pStyle w:val="Table09Row"/>
            </w:pPr>
            <w:r>
              <w:t>20 Dec 1939</w:t>
            </w:r>
          </w:p>
        </w:tc>
        <w:tc>
          <w:tcPr>
            <w:tcW w:w="1123" w:type="dxa"/>
          </w:tcPr>
          <w:p w14:paraId="45CA6B12" w14:textId="77777777" w:rsidR="00B13B28" w:rsidRDefault="00CC31A6">
            <w:pPr>
              <w:pStyle w:val="Table09Row"/>
            </w:pPr>
            <w:r>
              <w:t>1999/002</w:t>
            </w:r>
          </w:p>
        </w:tc>
      </w:tr>
      <w:tr w:rsidR="00B13B28" w14:paraId="64768E3B" w14:textId="77777777">
        <w:trPr>
          <w:cantSplit/>
          <w:jc w:val="center"/>
        </w:trPr>
        <w:tc>
          <w:tcPr>
            <w:tcW w:w="1418" w:type="dxa"/>
          </w:tcPr>
          <w:p w14:paraId="4F8D6463" w14:textId="77777777" w:rsidR="00B13B28" w:rsidRDefault="00CC31A6">
            <w:pPr>
              <w:pStyle w:val="Table09Row"/>
            </w:pPr>
            <w:r>
              <w:t>1939/042 (3 &amp; 4 Geo. VI No. 42)</w:t>
            </w:r>
          </w:p>
        </w:tc>
        <w:tc>
          <w:tcPr>
            <w:tcW w:w="2693" w:type="dxa"/>
          </w:tcPr>
          <w:p w14:paraId="7E50F7E3" w14:textId="77777777" w:rsidR="00B13B28" w:rsidRDefault="00CC31A6">
            <w:pPr>
              <w:pStyle w:val="Table09Row"/>
            </w:pPr>
            <w:r>
              <w:rPr>
                <w:i/>
              </w:rPr>
              <w:t>Firearms and Guns Act Amendment Act 1939</w:t>
            </w:r>
          </w:p>
        </w:tc>
        <w:tc>
          <w:tcPr>
            <w:tcW w:w="1276" w:type="dxa"/>
          </w:tcPr>
          <w:p w14:paraId="0342C78A" w14:textId="77777777" w:rsidR="00B13B28" w:rsidRDefault="00CC31A6">
            <w:pPr>
              <w:pStyle w:val="Table09Row"/>
            </w:pPr>
            <w:r>
              <w:t>20 Dec 1939</w:t>
            </w:r>
          </w:p>
        </w:tc>
        <w:tc>
          <w:tcPr>
            <w:tcW w:w="3402" w:type="dxa"/>
          </w:tcPr>
          <w:p w14:paraId="33EDA737" w14:textId="77777777" w:rsidR="00B13B28" w:rsidRDefault="00CC31A6">
            <w:pPr>
              <w:pStyle w:val="Table09Row"/>
            </w:pPr>
            <w:r>
              <w:t>20 Dec 1939</w:t>
            </w:r>
          </w:p>
        </w:tc>
        <w:tc>
          <w:tcPr>
            <w:tcW w:w="1123" w:type="dxa"/>
          </w:tcPr>
          <w:p w14:paraId="3F34B7A8" w14:textId="77777777" w:rsidR="00B13B28" w:rsidRDefault="00CC31A6">
            <w:pPr>
              <w:pStyle w:val="Table09Row"/>
            </w:pPr>
            <w:r>
              <w:t>1973/036</w:t>
            </w:r>
          </w:p>
        </w:tc>
      </w:tr>
      <w:tr w:rsidR="00B13B28" w14:paraId="4625CC03" w14:textId="77777777">
        <w:trPr>
          <w:cantSplit/>
          <w:jc w:val="center"/>
        </w:trPr>
        <w:tc>
          <w:tcPr>
            <w:tcW w:w="1418" w:type="dxa"/>
          </w:tcPr>
          <w:p w14:paraId="333B6459" w14:textId="77777777" w:rsidR="00B13B28" w:rsidRDefault="00CC31A6">
            <w:pPr>
              <w:pStyle w:val="Table09Row"/>
            </w:pPr>
            <w:r>
              <w:t>1939/043 (3 &amp; 4 Geo. VI No. 43)</w:t>
            </w:r>
          </w:p>
        </w:tc>
        <w:tc>
          <w:tcPr>
            <w:tcW w:w="2693" w:type="dxa"/>
          </w:tcPr>
          <w:p w14:paraId="088567ED" w14:textId="77777777" w:rsidR="00B13B28" w:rsidRDefault="00CC31A6">
            <w:pPr>
              <w:pStyle w:val="Table09Row"/>
            </w:pPr>
            <w:r>
              <w:rPr>
                <w:i/>
              </w:rPr>
              <w:t>Superannuation and Family Benefits Act Amendment Act 1939</w:t>
            </w:r>
          </w:p>
        </w:tc>
        <w:tc>
          <w:tcPr>
            <w:tcW w:w="1276" w:type="dxa"/>
          </w:tcPr>
          <w:p w14:paraId="00F0AE6B" w14:textId="77777777" w:rsidR="00B13B28" w:rsidRDefault="00CC31A6">
            <w:pPr>
              <w:pStyle w:val="Table09Row"/>
            </w:pPr>
            <w:r>
              <w:t>20 Dec 1939</w:t>
            </w:r>
          </w:p>
        </w:tc>
        <w:tc>
          <w:tcPr>
            <w:tcW w:w="3402" w:type="dxa"/>
          </w:tcPr>
          <w:p w14:paraId="2C5FDEA4" w14:textId="77777777" w:rsidR="00B13B28" w:rsidRDefault="00CC31A6">
            <w:pPr>
              <w:pStyle w:val="Table09Row"/>
            </w:pPr>
            <w:r>
              <w:t>1 Mar 1939 (s</w:t>
            </w:r>
            <w:r>
              <w:t>ee s. 2)</w:t>
            </w:r>
          </w:p>
        </w:tc>
        <w:tc>
          <w:tcPr>
            <w:tcW w:w="1123" w:type="dxa"/>
          </w:tcPr>
          <w:p w14:paraId="74ED1404" w14:textId="77777777" w:rsidR="00B13B28" w:rsidRDefault="00B13B28">
            <w:pPr>
              <w:pStyle w:val="Table09Row"/>
            </w:pPr>
          </w:p>
        </w:tc>
      </w:tr>
      <w:tr w:rsidR="00B13B28" w14:paraId="3C828ABB" w14:textId="77777777">
        <w:trPr>
          <w:cantSplit/>
          <w:jc w:val="center"/>
        </w:trPr>
        <w:tc>
          <w:tcPr>
            <w:tcW w:w="1418" w:type="dxa"/>
          </w:tcPr>
          <w:p w14:paraId="33105633" w14:textId="77777777" w:rsidR="00B13B28" w:rsidRDefault="00CC31A6">
            <w:pPr>
              <w:pStyle w:val="Table09Row"/>
            </w:pPr>
            <w:r>
              <w:t>1939/044 (3 &amp; 4 Geo. VI No. 44)</w:t>
            </w:r>
          </w:p>
        </w:tc>
        <w:tc>
          <w:tcPr>
            <w:tcW w:w="2693" w:type="dxa"/>
          </w:tcPr>
          <w:p w14:paraId="14C7A478" w14:textId="77777777" w:rsidR="00B13B28" w:rsidRDefault="00CC31A6">
            <w:pPr>
              <w:pStyle w:val="Table09Row"/>
            </w:pPr>
            <w:r>
              <w:rPr>
                <w:i/>
              </w:rPr>
              <w:t>Testator’s Family Maintenance Act 1939</w:t>
            </w:r>
          </w:p>
        </w:tc>
        <w:tc>
          <w:tcPr>
            <w:tcW w:w="1276" w:type="dxa"/>
          </w:tcPr>
          <w:p w14:paraId="49FD3D13" w14:textId="77777777" w:rsidR="00B13B28" w:rsidRDefault="00CC31A6">
            <w:pPr>
              <w:pStyle w:val="Table09Row"/>
            </w:pPr>
            <w:r>
              <w:t>20 Dec 1939</w:t>
            </w:r>
          </w:p>
        </w:tc>
        <w:tc>
          <w:tcPr>
            <w:tcW w:w="3402" w:type="dxa"/>
          </w:tcPr>
          <w:p w14:paraId="131CE58F" w14:textId="77777777" w:rsidR="00B13B28" w:rsidRDefault="00CC31A6">
            <w:pPr>
              <w:pStyle w:val="Table09Row"/>
            </w:pPr>
            <w:r>
              <w:t>20 Dec 1939</w:t>
            </w:r>
          </w:p>
        </w:tc>
        <w:tc>
          <w:tcPr>
            <w:tcW w:w="1123" w:type="dxa"/>
          </w:tcPr>
          <w:p w14:paraId="569F68C1" w14:textId="77777777" w:rsidR="00B13B28" w:rsidRDefault="00CC31A6">
            <w:pPr>
              <w:pStyle w:val="Table09Row"/>
            </w:pPr>
            <w:r>
              <w:t>1972/057</w:t>
            </w:r>
          </w:p>
        </w:tc>
      </w:tr>
      <w:tr w:rsidR="00B13B28" w14:paraId="31C97ED7" w14:textId="77777777">
        <w:trPr>
          <w:cantSplit/>
          <w:jc w:val="center"/>
        </w:trPr>
        <w:tc>
          <w:tcPr>
            <w:tcW w:w="1418" w:type="dxa"/>
          </w:tcPr>
          <w:p w14:paraId="771100DF" w14:textId="77777777" w:rsidR="00B13B28" w:rsidRDefault="00CC31A6">
            <w:pPr>
              <w:pStyle w:val="Table09Row"/>
            </w:pPr>
            <w:r>
              <w:t>1939/045 (3 &amp; 4 Geo. VI No. 45)</w:t>
            </w:r>
          </w:p>
        </w:tc>
        <w:tc>
          <w:tcPr>
            <w:tcW w:w="2693" w:type="dxa"/>
          </w:tcPr>
          <w:p w14:paraId="625B5C27" w14:textId="77777777" w:rsidR="00B13B28" w:rsidRDefault="00CC31A6">
            <w:pPr>
              <w:pStyle w:val="Table09Row"/>
            </w:pPr>
            <w:r>
              <w:rPr>
                <w:i/>
              </w:rPr>
              <w:t>Increase of Rent (War Restrictions) Act 1939</w:t>
            </w:r>
          </w:p>
        </w:tc>
        <w:tc>
          <w:tcPr>
            <w:tcW w:w="1276" w:type="dxa"/>
          </w:tcPr>
          <w:p w14:paraId="65EB28CB" w14:textId="77777777" w:rsidR="00B13B28" w:rsidRDefault="00CC31A6">
            <w:pPr>
              <w:pStyle w:val="Table09Row"/>
            </w:pPr>
            <w:r>
              <w:t>20 Dec 1939</w:t>
            </w:r>
          </w:p>
        </w:tc>
        <w:tc>
          <w:tcPr>
            <w:tcW w:w="3402" w:type="dxa"/>
          </w:tcPr>
          <w:p w14:paraId="0988F1C7" w14:textId="77777777" w:rsidR="00B13B28" w:rsidRDefault="00CC31A6">
            <w:pPr>
              <w:pStyle w:val="Table09Row"/>
            </w:pPr>
            <w:r>
              <w:t>20 Dec 1939</w:t>
            </w:r>
          </w:p>
        </w:tc>
        <w:tc>
          <w:tcPr>
            <w:tcW w:w="1123" w:type="dxa"/>
          </w:tcPr>
          <w:p w14:paraId="65B026B3" w14:textId="77777777" w:rsidR="00B13B28" w:rsidRDefault="00CC31A6">
            <w:pPr>
              <w:pStyle w:val="Table09Row"/>
            </w:pPr>
            <w:r>
              <w:t xml:space="preserve">1951/047 (15 &amp; 16 Geo. VI </w:t>
            </w:r>
            <w:r>
              <w:t>No. 47)</w:t>
            </w:r>
          </w:p>
        </w:tc>
      </w:tr>
      <w:tr w:rsidR="00B13B28" w14:paraId="7868A868" w14:textId="77777777">
        <w:trPr>
          <w:cantSplit/>
          <w:jc w:val="center"/>
        </w:trPr>
        <w:tc>
          <w:tcPr>
            <w:tcW w:w="1418" w:type="dxa"/>
          </w:tcPr>
          <w:p w14:paraId="1A13C178" w14:textId="77777777" w:rsidR="00B13B28" w:rsidRDefault="00CC31A6">
            <w:pPr>
              <w:pStyle w:val="Table09Row"/>
            </w:pPr>
            <w:r>
              <w:t>1939/046 (3 &amp; 4 Geo. VI No. 46)</w:t>
            </w:r>
          </w:p>
        </w:tc>
        <w:tc>
          <w:tcPr>
            <w:tcW w:w="2693" w:type="dxa"/>
          </w:tcPr>
          <w:p w14:paraId="02F1D763" w14:textId="77777777" w:rsidR="00B13B28" w:rsidRDefault="00CC31A6">
            <w:pPr>
              <w:pStyle w:val="Table09Row"/>
            </w:pPr>
            <w:r>
              <w:rPr>
                <w:i/>
              </w:rPr>
              <w:t>Guardianship of Infants Act Amendment Act 1939</w:t>
            </w:r>
          </w:p>
        </w:tc>
        <w:tc>
          <w:tcPr>
            <w:tcW w:w="1276" w:type="dxa"/>
          </w:tcPr>
          <w:p w14:paraId="12E0ACB0" w14:textId="77777777" w:rsidR="00B13B28" w:rsidRDefault="00CC31A6">
            <w:pPr>
              <w:pStyle w:val="Table09Row"/>
            </w:pPr>
            <w:r>
              <w:t>20 Dec 1939</w:t>
            </w:r>
          </w:p>
        </w:tc>
        <w:tc>
          <w:tcPr>
            <w:tcW w:w="3402" w:type="dxa"/>
          </w:tcPr>
          <w:p w14:paraId="504D8680" w14:textId="77777777" w:rsidR="00B13B28" w:rsidRDefault="00CC31A6">
            <w:pPr>
              <w:pStyle w:val="Table09Row"/>
            </w:pPr>
            <w:r>
              <w:t>20 Dec 1939</w:t>
            </w:r>
          </w:p>
        </w:tc>
        <w:tc>
          <w:tcPr>
            <w:tcW w:w="1123" w:type="dxa"/>
          </w:tcPr>
          <w:p w14:paraId="492DAD92" w14:textId="77777777" w:rsidR="00B13B28" w:rsidRDefault="00CC31A6">
            <w:pPr>
              <w:pStyle w:val="Table09Row"/>
            </w:pPr>
            <w:r>
              <w:t>1972/077</w:t>
            </w:r>
          </w:p>
        </w:tc>
      </w:tr>
      <w:tr w:rsidR="00B13B28" w14:paraId="424AF38A" w14:textId="77777777">
        <w:trPr>
          <w:cantSplit/>
          <w:jc w:val="center"/>
        </w:trPr>
        <w:tc>
          <w:tcPr>
            <w:tcW w:w="1418" w:type="dxa"/>
          </w:tcPr>
          <w:p w14:paraId="62118CF9" w14:textId="77777777" w:rsidR="00B13B28" w:rsidRDefault="00CC31A6">
            <w:pPr>
              <w:pStyle w:val="Table09Row"/>
            </w:pPr>
            <w:r>
              <w:t>1939/047 (3 &amp; 4 Geo. VI No. 47)</w:t>
            </w:r>
          </w:p>
        </w:tc>
        <w:tc>
          <w:tcPr>
            <w:tcW w:w="2693" w:type="dxa"/>
          </w:tcPr>
          <w:p w14:paraId="565A1B93" w14:textId="77777777" w:rsidR="00B13B28" w:rsidRDefault="00CC31A6">
            <w:pPr>
              <w:pStyle w:val="Table09Row"/>
            </w:pPr>
            <w:r>
              <w:rPr>
                <w:i/>
              </w:rPr>
              <w:t>Life Assurance Companies Act Amendment Act 1939</w:t>
            </w:r>
          </w:p>
        </w:tc>
        <w:tc>
          <w:tcPr>
            <w:tcW w:w="1276" w:type="dxa"/>
          </w:tcPr>
          <w:p w14:paraId="59E0BE8D" w14:textId="77777777" w:rsidR="00B13B28" w:rsidRDefault="00CC31A6">
            <w:pPr>
              <w:pStyle w:val="Table09Row"/>
            </w:pPr>
            <w:r>
              <w:t>23 Dec 1939</w:t>
            </w:r>
          </w:p>
        </w:tc>
        <w:tc>
          <w:tcPr>
            <w:tcW w:w="3402" w:type="dxa"/>
          </w:tcPr>
          <w:p w14:paraId="1DFB137F" w14:textId="77777777" w:rsidR="00B13B28" w:rsidRDefault="00CC31A6">
            <w:pPr>
              <w:pStyle w:val="Table09Row"/>
            </w:pPr>
            <w:r>
              <w:t>23 Dec 1939</w:t>
            </w:r>
          </w:p>
        </w:tc>
        <w:tc>
          <w:tcPr>
            <w:tcW w:w="1123" w:type="dxa"/>
          </w:tcPr>
          <w:p w14:paraId="4427B4AC" w14:textId="77777777" w:rsidR="00B13B28" w:rsidRDefault="00B13B28">
            <w:pPr>
              <w:pStyle w:val="Table09Row"/>
            </w:pPr>
          </w:p>
        </w:tc>
      </w:tr>
      <w:tr w:rsidR="00B13B28" w14:paraId="49A0C1C1" w14:textId="77777777">
        <w:trPr>
          <w:cantSplit/>
          <w:jc w:val="center"/>
        </w:trPr>
        <w:tc>
          <w:tcPr>
            <w:tcW w:w="1418" w:type="dxa"/>
          </w:tcPr>
          <w:p w14:paraId="506DD2CB" w14:textId="77777777" w:rsidR="00B13B28" w:rsidRDefault="00CC31A6">
            <w:pPr>
              <w:pStyle w:val="Table09Row"/>
            </w:pPr>
            <w:r>
              <w:t xml:space="preserve">1939/048 (3 &amp; 4 Geo. VI No. </w:t>
            </w:r>
            <w:r>
              <w:t>48)</w:t>
            </w:r>
          </w:p>
        </w:tc>
        <w:tc>
          <w:tcPr>
            <w:tcW w:w="2693" w:type="dxa"/>
          </w:tcPr>
          <w:p w14:paraId="203C9189" w14:textId="77777777" w:rsidR="00B13B28" w:rsidRDefault="00CC31A6">
            <w:pPr>
              <w:pStyle w:val="Table09Row"/>
            </w:pPr>
            <w:r>
              <w:rPr>
                <w:i/>
              </w:rPr>
              <w:t>Main Roads Act Amendment Act 1939</w:t>
            </w:r>
          </w:p>
        </w:tc>
        <w:tc>
          <w:tcPr>
            <w:tcW w:w="1276" w:type="dxa"/>
          </w:tcPr>
          <w:p w14:paraId="4EA7FBCD" w14:textId="77777777" w:rsidR="00B13B28" w:rsidRDefault="00CC31A6">
            <w:pPr>
              <w:pStyle w:val="Table09Row"/>
            </w:pPr>
            <w:r>
              <w:t>23 Dec 1939</w:t>
            </w:r>
          </w:p>
        </w:tc>
        <w:tc>
          <w:tcPr>
            <w:tcW w:w="3402" w:type="dxa"/>
          </w:tcPr>
          <w:p w14:paraId="1D73C8CF" w14:textId="77777777" w:rsidR="00B13B28" w:rsidRDefault="00CC31A6">
            <w:pPr>
              <w:pStyle w:val="Table09Row"/>
            </w:pPr>
            <w:r>
              <w:t>23 Dec 1939</w:t>
            </w:r>
          </w:p>
        </w:tc>
        <w:tc>
          <w:tcPr>
            <w:tcW w:w="1123" w:type="dxa"/>
          </w:tcPr>
          <w:p w14:paraId="7DEB5ECC" w14:textId="77777777" w:rsidR="00B13B28" w:rsidRDefault="00B13B28">
            <w:pPr>
              <w:pStyle w:val="Table09Row"/>
            </w:pPr>
          </w:p>
        </w:tc>
      </w:tr>
      <w:tr w:rsidR="00B13B28" w14:paraId="5072DE6D" w14:textId="77777777">
        <w:trPr>
          <w:cantSplit/>
          <w:jc w:val="center"/>
        </w:trPr>
        <w:tc>
          <w:tcPr>
            <w:tcW w:w="1418" w:type="dxa"/>
          </w:tcPr>
          <w:p w14:paraId="3735D684" w14:textId="77777777" w:rsidR="00B13B28" w:rsidRDefault="00CC31A6">
            <w:pPr>
              <w:pStyle w:val="Table09Row"/>
            </w:pPr>
            <w:r>
              <w:t>1939/049 (3 &amp; 4 Geo. VI No. 49)</w:t>
            </w:r>
          </w:p>
        </w:tc>
        <w:tc>
          <w:tcPr>
            <w:tcW w:w="2693" w:type="dxa"/>
          </w:tcPr>
          <w:p w14:paraId="277351C8" w14:textId="77777777" w:rsidR="00B13B28" w:rsidRDefault="00CC31A6">
            <w:pPr>
              <w:pStyle w:val="Table09Row"/>
            </w:pPr>
            <w:r>
              <w:rPr>
                <w:i/>
              </w:rPr>
              <w:t>Financial Emergency Tax Assessment Act Amendment Act 1939</w:t>
            </w:r>
          </w:p>
        </w:tc>
        <w:tc>
          <w:tcPr>
            <w:tcW w:w="1276" w:type="dxa"/>
          </w:tcPr>
          <w:p w14:paraId="0E15389B" w14:textId="77777777" w:rsidR="00B13B28" w:rsidRDefault="00CC31A6">
            <w:pPr>
              <w:pStyle w:val="Table09Row"/>
            </w:pPr>
            <w:r>
              <w:t>23 Dec 1939</w:t>
            </w:r>
          </w:p>
        </w:tc>
        <w:tc>
          <w:tcPr>
            <w:tcW w:w="3402" w:type="dxa"/>
          </w:tcPr>
          <w:p w14:paraId="5F2948B4" w14:textId="77777777" w:rsidR="00B13B28" w:rsidRDefault="00CC31A6">
            <w:pPr>
              <w:pStyle w:val="Table09Row"/>
            </w:pPr>
            <w:r>
              <w:t>23 Dec 1939</w:t>
            </w:r>
          </w:p>
        </w:tc>
        <w:tc>
          <w:tcPr>
            <w:tcW w:w="1123" w:type="dxa"/>
          </w:tcPr>
          <w:p w14:paraId="4DD71CA6" w14:textId="77777777" w:rsidR="00B13B28" w:rsidRDefault="00CC31A6">
            <w:pPr>
              <w:pStyle w:val="Table09Row"/>
            </w:pPr>
            <w:r>
              <w:t>1965/057</w:t>
            </w:r>
          </w:p>
        </w:tc>
      </w:tr>
      <w:tr w:rsidR="00B13B28" w14:paraId="69E941F3" w14:textId="77777777">
        <w:trPr>
          <w:cantSplit/>
          <w:jc w:val="center"/>
        </w:trPr>
        <w:tc>
          <w:tcPr>
            <w:tcW w:w="1418" w:type="dxa"/>
          </w:tcPr>
          <w:p w14:paraId="61CBD86F" w14:textId="77777777" w:rsidR="00B13B28" w:rsidRDefault="00CC31A6">
            <w:pPr>
              <w:pStyle w:val="Table09Row"/>
            </w:pPr>
            <w:r>
              <w:t>1939/050 (3 &amp; 4 Geo. VI No. 50)</w:t>
            </w:r>
          </w:p>
        </w:tc>
        <w:tc>
          <w:tcPr>
            <w:tcW w:w="2693" w:type="dxa"/>
          </w:tcPr>
          <w:p w14:paraId="643AF62F" w14:textId="77777777" w:rsidR="00B13B28" w:rsidRDefault="00CC31A6">
            <w:pPr>
              <w:pStyle w:val="Table09Row"/>
            </w:pPr>
            <w:r>
              <w:rPr>
                <w:i/>
              </w:rPr>
              <w:t>Appropriation Act 1939‑40</w:t>
            </w:r>
          </w:p>
        </w:tc>
        <w:tc>
          <w:tcPr>
            <w:tcW w:w="1276" w:type="dxa"/>
          </w:tcPr>
          <w:p w14:paraId="45035D70" w14:textId="77777777" w:rsidR="00B13B28" w:rsidRDefault="00CC31A6">
            <w:pPr>
              <w:pStyle w:val="Table09Row"/>
            </w:pPr>
            <w:r>
              <w:t>23 Dec 1939</w:t>
            </w:r>
          </w:p>
        </w:tc>
        <w:tc>
          <w:tcPr>
            <w:tcW w:w="3402" w:type="dxa"/>
          </w:tcPr>
          <w:p w14:paraId="2D246EE6" w14:textId="77777777" w:rsidR="00B13B28" w:rsidRDefault="00CC31A6">
            <w:pPr>
              <w:pStyle w:val="Table09Row"/>
            </w:pPr>
            <w:r>
              <w:t>23 Dec 1939</w:t>
            </w:r>
          </w:p>
        </w:tc>
        <w:tc>
          <w:tcPr>
            <w:tcW w:w="1123" w:type="dxa"/>
          </w:tcPr>
          <w:p w14:paraId="69BF45E5" w14:textId="77777777" w:rsidR="00B13B28" w:rsidRDefault="00CC31A6">
            <w:pPr>
              <w:pStyle w:val="Table09Row"/>
            </w:pPr>
            <w:r>
              <w:t>1965/057</w:t>
            </w:r>
          </w:p>
        </w:tc>
      </w:tr>
      <w:tr w:rsidR="00B13B28" w14:paraId="0FF570F9" w14:textId="77777777">
        <w:trPr>
          <w:cantSplit/>
          <w:jc w:val="center"/>
        </w:trPr>
        <w:tc>
          <w:tcPr>
            <w:tcW w:w="1418" w:type="dxa"/>
          </w:tcPr>
          <w:p w14:paraId="3493E65D" w14:textId="77777777" w:rsidR="00B13B28" w:rsidRDefault="00CC31A6">
            <w:pPr>
              <w:pStyle w:val="Table09Row"/>
            </w:pPr>
            <w:r>
              <w:t>1939/051 (3 &amp; 4 Geo. VI No. 51)</w:t>
            </w:r>
          </w:p>
        </w:tc>
        <w:tc>
          <w:tcPr>
            <w:tcW w:w="2693" w:type="dxa"/>
          </w:tcPr>
          <w:p w14:paraId="28F94485" w14:textId="77777777" w:rsidR="00B13B28" w:rsidRDefault="00CC31A6">
            <w:pPr>
              <w:pStyle w:val="Table09Row"/>
            </w:pPr>
            <w:r>
              <w:rPr>
                <w:i/>
              </w:rPr>
              <w:t>Land Tax and Income Tax Act 1939</w:t>
            </w:r>
          </w:p>
        </w:tc>
        <w:tc>
          <w:tcPr>
            <w:tcW w:w="1276" w:type="dxa"/>
          </w:tcPr>
          <w:p w14:paraId="7DC667C6" w14:textId="77777777" w:rsidR="00B13B28" w:rsidRDefault="00CC31A6">
            <w:pPr>
              <w:pStyle w:val="Table09Row"/>
            </w:pPr>
            <w:r>
              <w:t>23 Dec 1939</w:t>
            </w:r>
          </w:p>
        </w:tc>
        <w:tc>
          <w:tcPr>
            <w:tcW w:w="3402" w:type="dxa"/>
          </w:tcPr>
          <w:p w14:paraId="3F87FF61" w14:textId="77777777" w:rsidR="00B13B28" w:rsidRDefault="00CC31A6">
            <w:pPr>
              <w:pStyle w:val="Table09Row"/>
            </w:pPr>
            <w:r>
              <w:t>23 Dec 1939</w:t>
            </w:r>
          </w:p>
        </w:tc>
        <w:tc>
          <w:tcPr>
            <w:tcW w:w="1123" w:type="dxa"/>
          </w:tcPr>
          <w:p w14:paraId="5F5D0E2B" w14:textId="77777777" w:rsidR="00B13B28" w:rsidRDefault="00CC31A6">
            <w:pPr>
              <w:pStyle w:val="Table09Row"/>
            </w:pPr>
            <w:r>
              <w:t>1965/057</w:t>
            </w:r>
          </w:p>
        </w:tc>
      </w:tr>
      <w:tr w:rsidR="00B13B28" w14:paraId="4A0ECCBE" w14:textId="77777777">
        <w:trPr>
          <w:cantSplit/>
          <w:jc w:val="center"/>
        </w:trPr>
        <w:tc>
          <w:tcPr>
            <w:tcW w:w="1418" w:type="dxa"/>
          </w:tcPr>
          <w:p w14:paraId="55FBC2C4" w14:textId="77777777" w:rsidR="00B13B28" w:rsidRDefault="00CC31A6">
            <w:pPr>
              <w:pStyle w:val="Table09Row"/>
            </w:pPr>
            <w:r>
              <w:t>1939/052 (3 &amp; 4 Geo. VI No. 52)</w:t>
            </w:r>
          </w:p>
        </w:tc>
        <w:tc>
          <w:tcPr>
            <w:tcW w:w="2693" w:type="dxa"/>
          </w:tcPr>
          <w:p w14:paraId="366BCFE4" w14:textId="77777777" w:rsidR="00B13B28" w:rsidRDefault="00CC31A6">
            <w:pPr>
              <w:pStyle w:val="Table09Row"/>
            </w:pPr>
            <w:r>
              <w:rPr>
                <w:i/>
              </w:rPr>
              <w:t>Financial Emergency Tax Act 1939</w:t>
            </w:r>
          </w:p>
        </w:tc>
        <w:tc>
          <w:tcPr>
            <w:tcW w:w="1276" w:type="dxa"/>
          </w:tcPr>
          <w:p w14:paraId="61132CE0" w14:textId="77777777" w:rsidR="00B13B28" w:rsidRDefault="00CC31A6">
            <w:pPr>
              <w:pStyle w:val="Table09Row"/>
            </w:pPr>
            <w:r>
              <w:t>23 Dec 1939</w:t>
            </w:r>
          </w:p>
        </w:tc>
        <w:tc>
          <w:tcPr>
            <w:tcW w:w="3402" w:type="dxa"/>
          </w:tcPr>
          <w:p w14:paraId="37AD7F6B" w14:textId="77777777" w:rsidR="00B13B28" w:rsidRDefault="00CC31A6">
            <w:pPr>
              <w:pStyle w:val="Table09Row"/>
            </w:pPr>
            <w:r>
              <w:t>23 Dec 1939</w:t>
            </w:r>
          </w:p>
        </w:tc>
        <w:tc>
          <w:tcPr>
            <w:tcW w:w="1123" w:type="dxa"/>
          </w:tcPr>
          <w:p w14:paraId="15FDF0E2" w14:textId="77777777" w:rsidR="00B13B28" w:rsidRDefault="00CC31A6">
            <w:pPr>
              <w:pStyle w:val="Table09Row"/>
            </w:pPr>
            <w:r>
              <w:t>1965/057</w:t>
            </w:r>
          </w:p>
        </w:tc>
      </w:tr>
      <w:tr w:rsidR="00B13B28" w14:paraId="098406B7" w14:textId="77777777">
        <w:trPr>
          <w:cantSplit/>
          <w:jc w:val="center"/>
        </w:trPr>
        <w:tc>
          <w:tcPr>
            <w:tcW w:w="1418" w:type="dxa"/>
          </w:tcPr>
          <w:p w14:paraId="34D1692B" w14:textId="77777777" w:rsidR="00B13B28" w:rsidRDefault="00CC31A6">
            <w:pPr>
              <w:pStyle w:val="Table09Row"/>
            </w:pPr>
            <w:r>
              <w:t xml:space="preserve">1939/053 (3 &amp; 4 Geo. </w:t>
            </w:r>
            <w:r>
              <w:t>VI No. 53)</w:t>
            </w:r>
          </w:p>
        </w:tc>
        <w:tc>
          <w:tcPr>
            <w:tcW w:w="2693" w:type="dxa"/>
          </w:tcPr>
          <w:p w14:paraId="60BC6FC9" w14:textId="77777777" w:rsidR="00B13B28" w:rsidRDefault="00CC31A6">
            <w:pPr>
              <w:pStyle w:val="Table09Row"/>
            </w:pPr>
            <w:r>
              <w:rPr>
                <w:i/>
              </w:rPr>
              <w:t>Companies Act (Litchfields Liquidation) Amendment Act 1939</w:t>
            </w:r>
          </w:p>
        </w:tc>
        <w:tc>
          <w:tcPr>
            <w:tcW w:w="1276" w:type="dxa"/>
          </w:tcPr>
          <w:p w14:paraId="381951B4" w14:textId="77777777" w:rsidR="00B13B28" w:rsidRDefault="00CC31A6">
            <w:pPr>
              <w:pStyle w:val="Table09Row"/>
            </w:pPr>
            <w:r>
              <w:t>23 Dec 1939</w:t>
            </w:r>
          </w:p>
        </w:tc>
        <w:tc>
          <w:tcPr>
            <w:tcW w:w="3402" w:type="dxa"/>
          </w:tcPr>
          <w:p w14:paraId="3E603E82" w14:textId="77777777" w:rsidR="00B13B28" w:rsidRDefault="00CC31A6">
            <w:pPr>
              <w:pStyle w:val="Table09Row"/>
            </w:pPr>
            <w:r>
              <w:t>23 Dec 1939</w:t>
            </w:r>
          </w:p>
        </w:tc>
        <w:tc>
          <w:tcPr>
            <w:tcW w:w="1123" w:type="dxa"/>
          </w:tcPr>
          <w:p w14:paraId="0D4ACC15" w14:textId="77777777" w:rsidR="00B13B28" w:rsidRDefault="00CC31A6">
            <w:pPr>
              <w:pStyle w:val="Table09Row"/>
            </w:pPr>
            <w:r>
              <w:t>1966/079</w:t>
            </w:r>
          </w:p>
        </w:tc>
      </w:tr>
      <w:tr w:rsidR="00B13B28" w14:paraId="27F50BEC" w14:textId="77777777">
        <w:trPr>
          <w:cantSplit/>
          <w:jc w:val="center"/>
        </w:trPr>
        <w:tc>
          <w:tcPr>
            <w:tcW w:w="1418" w:type="dxa"/>
          </w:tcPr>
          <w:p w14:paraId="29026017" w14:textId="77777777" w:rsidR="00B13B28" w:rsidRDefault="00CC31A6">
            <w:pPr>
              <w:pStyle w:val="Table09Row"/>
            </w:pPr>
            <w:r>
              <w:t>1939/054 (3 &amp; 4 Geo. VI No. 54)</w:t>
            </w:r>
          </w:p>
        </w:tc>
        <w:tc>
          <w:tcPr>
            <w:tcW w:w="2693" w:type="dxa"/>
          </w:tcPr>
          <w:p w14:paraId="5B2D2261" w14:textId="77777777" w:rsidR="00B13B28" w:rsidRDefault="00CC31A6">
            <w:pPr>
              <w:pStyle w:val="Table09Row"/>
            </w:pPr>
            <w:r>
              <w:rPr>
                <w:i/>
              </w:rPr>
              <w:t>Road Districts Act Amendment Act (No. 2) 1939</w:t>
            </w:r>
          </w:p>
        </w:tc>
        <w:tc>
          <w:tcPr>
            <w:tcW w:w="1276" w:type="dxa"/>
          </w:tcPr>
          <w:p w14:paraId="6D8CBCC6" w14:textId="77777777" w:rsidR="00B13B28" w:rsidRDefault="00CC31A6">
            <w:pPr>
              <w:pStyle w:val="Table09Row"/>
            </w:pPr>
            <w:r>
              <w:t>23 Dec 1939</w:t>
            </w:r>
          </w:p>
        </w:tc>
        <w:tc>
          <w:tcPr>
            <w:tcW w:w="3402" w:type="dxa"/>
          </w:tcPr>
          <w:p w14:paraId="4B32FA74" w14:textId="77777777" w:rsidR="00B13B28" w:rsidRDefault="00CC31A6">
            <w:pPr>
              <w:pStyle w:val="Table09Row"/>
            </w:pPr>
            <w:r>
              <w:t>23 Dec 1939</w:t>
            </w:r>
          </w:p>
        </w:tc>
        <w:tc>
          <w:tcPr>
            <w:tcW w:w="1123" w:type="dxa"/>
          </w:tcPr>
          <w:p w14:paraId="7DBF1E29" w14:textId="77777777" w:rsidR="00B13B28" w:rsidRDefault="00CC31A6">
            <w:pPr>
              <w:pStyle w:val="Table09Row"/>
            </w:pPr>
            <w:r>
              <w:t>1960/084 (9 Eliz. II No. 84)</w:t>
            </w:r>
          </w:p>
        </w:tc>
      </w:tr>
      <w:tr w:rsidR="00B13B28" w14:paraId="3D0BD5AE" w14:textId="77777777">
        <w:trPr>
          <w:cantSplit/>
          <w:jc w:val="center"/>
        </w:trPr>
        <w:tc>
          <w:tcPr>
            <w:tcW w:w="1418" w:type="dxa"/>
          </w:tcPr>
          <w:p w14:paraId="7ED72E7A" w14:textId="77777777" w:rsidR="00B13B28" w:rsidRDefault="00CC31A6">
            <w:pPr>
              <w:pStyle w:val="Table09Row"/>
            </w:pPr>
            <w:r>
              <w:t>1939/055 (3 &amp; 4 Geo.</w:t>
            </w:r>
            <w:r>
              <w:t xml:space="preserve"> VI No. 55)</w:t>
            </w:r>
          </w:p>
        </w:tc>
        <w:tc>
          <w:tcPr>
            <w:tcW w:w="2693" w:type="dxa"/>
          </w:tcPr>
          <w:p w14:paraId="201F050B" w14:textId="77777777" w:rsidR="00B13B28" w:rsidRDefault="00CC31A6">
            <w:pPr>
              <w:pStyle w:val="Table09Row"/>
            </w:pPr>
            <w:r>
              <w:rPr>
                <w:i/>
              </w:rPr>
              <w:t>Marketing of Eggs Act Amendment Act 1939</w:t>
            </w:r>
          </w:p>
        </w:tc>
        <w:tc>
          <w:tcPr>
            <w:tcW w:w="1276" w:type="dxa"/>
          </w:tcPr>
          <w:p w14:paraId="61114140" w14:textId="77777777" w:rsidR="00B13B28" w:rsidRDefault="00CC31A6">
            <w:pPr>
              <w:pStyle w:val="Table09Row"/>
            </w:pPr>
            <w:r>
              <w:t>23 Dec 1939</w:t>
            </w:r>
          </w:p>
        </w:tc>
        <w:tc>
          <w:tcPr>
            <w:tcW w:w="3402" w:type="dxa"/>
          </w:tcPr>
          <w:p w14:paraId="6E010E50" w14:textId="77777777" w:rsidR="00B13B28" w:rsidRDefault="00CC31A6">
            <w:pPr>
              <w:pStyle w:val="Table09Row"/>
            </w:pPr>
            <w:r>
              <w:t>23 Dec 1939</w:t>
            </w:r>
          </w:p>
        </w:tc>
        <w:tc>
          <w:tcPr>
            <w:tcW w:w="1123" w:type="dxa"/>
          </w:tcPr>
          <w:p w14:paraId="398EF9A4" w14:textId="77777777" w:rsidR="00B13B28" w:rsidRDefault="00CC31A6">
            <w:pPr>
              <w:pStyle w:val="Table09Row"/>
            </w:pPr>
            <w:r>
              <w:t>1945/058 (9 &amp; 10 Geo. VI No. 58)</w:t>
            </w:r>
          </w:p>
        </w:tc>
      </w:tr>
      <w:tr w:rsidR="00B13B28" w14:paraId="73C27A6F" w14:textId="77777777">
        <w:trPr>
          <w:cantSplit/>
          <w:jc w:val="center"/>
        </w:trPr>
        <w:tc>
          <w:tcPr>
            <w:tcW w:w="1418" w:type="dxa"/>
          </w:tcPr>
          <w:p w14:paraId="0A114A88" w14:textId="77777777" w:rsidR="00B13B28" w:rsidRDefault="00CC31A6">
            <w:pPr>
              <w:pStyle w:val="Table09Row"/>
            </w:pPr>
            <w:r>
              <w:t>1939/056 (3 &amp; 4 Geo. VI No. 56)</w:t>
            </w:r>
          </w:p>
        </w:tc>
        <w:tc>
          <w:tcPr>
            <w:tcW w:w="2693" w:type="dxa"/>
          </w:tcPr>
          <w:p w14:paraId="54650079" w14:textId="77777777" w:rsidR="00B13B28" w:rsidRDefault="00CC31A6">
            <w:pPr>
              <w:pStyle w:val="Table09Row"/>
            </w:pPr>
            <w:r>
              <w:rPr>
                <w:i/>
              </w:rPr>
              <w:t>Road Districts Act Amendment Act 1939</w:t>
            </w:r>
          </w:p>
        </w:tc>
        <w:tc>
          <w:tcPr>
            <w:tcW w:w="1276" w:type="dxa"/>
          </w:tcPr>
          <w:p w14:paraId="41CFFD38" w14:textId="77777777" w:rsidR="00B13B28" w:rsidRDefault="00CC31A6">
            <w:pPr>
              <w:pStyle w:val="Table09Row"/>
            </w:pPr>
            <w:r>
              <w:t>23 Dec 1939</w:t>
            </w:r>
          </w:p>
        </w:tc>
        <w:tc>
          <w:tcPr>
            <w:tcW w:w="3402" w:type="dxa"/>
          </w:tcPr>
          <w:p w14:paraId="63323052" w14:textId="77777777" w:rsidR="00B13B28" w:rsidRDefault="00CC31A6">
            <w:pPr>
              <w:pStyle w:val="Table09Row"/>
            </w:pPr>
            <w:r>
              <w:t>23 Dec 1939</w:t>
            </w:r>
          </w:p>
        </w:tc>
        <w:tc>
          <w:tcPr>
            <w:tcW w:w="1123" w:type="dxa"/>
          </w:tcPr>
          <w:p w14:paraId="1774B7F9" w14:textId="77777777" w:rsidR="00B13B28" w:rsidRDefault="00CC31A6">
            <w:pPr>
              <w:pStyle w:val="Table09Row"/>
            </w:pPr>
            <w:r>
              <w:t>1960/084 (9 Eliz. II No. 84)</w:t>
            </w:r>
          </w:p>
        </w:tc>
      </w:tr>
    </w:tbl>
    <w:p w14:paraId="06DFF042" w14:textId="77777777" w:rsidR="00B13B28" w:rsidRDefault="00B13B28"/>
    <w:p w14:paraId="5810D83C" w14:textId="77777777" w:rsidR="00B13B28" w:rsidRDefault="00CC31A6">
      <w:pPr>
        <w:pStyle w:val="IAlphabetDivider"/>
      </w:pPr>
      <w:r>
        <w:t>1938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28F0E52C" w14:textId="77777777">
        <w:trPr>
          <w:cantSplit/>
          <w:trHeight w:val="510"/>
          <w:tblHeader/>
          <w:jc w:val="center"/>
        </w:trPr>
        <w:tc>
          <w:tcPr>
            <w:tcW w:w="1418" w:type="dxa"/>
            <w:tcBorders>
              <w:top w:val="single" w:sz="4" w:space="0" w:color="auto"/>
              <w:bottom w:val="single" w:sz="4" w:space="0" w:color="auto"/>
            </w:tcBorders>
            <w:vAlign w:val="center"/>
          </w:tcPr>
          <w:p w14:paraId="194461D9"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6F6A7275"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61B5EE49"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1B83430F"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15B05671" w14:textId="77777777" w:rsidR="00B13B28" w:rsidRDefault="00CC31A6">
            <w:pPr>
              <w:pStyle w:val="Table09Hdr"/>
            </w:pPr>
            <w:r>
              <w:t>Repealed/Expired</w:t>
            </w:r>
          </w:p>
        </w:tc>
      </w:tr>
      <w:tr w:rsidR="00B13B28" w14:paraId="6AF04602" w14:textId="77777777">
        <w:trPr>
          <w:cantSplit/>
          <w:jc w:val="center"/>
        </w:trPr>
        <w:tc>
          <w:tcPr>
            <w:tcW w:w="1418" w:type="dxa"/>
          </w:tcPr>
          <w:p w14:paraId="3C94A4B2" w14:textId="77777777" w:rsidR="00B13B28" w:rsidRDefault="00CC31A6">
            <w:pPr>
              <w:pStyle w:val="Table09Row"/>
            </w:pPr>
            <w:r>
              <w:t>1938/001 (2 Geo. VI No. 1)</w:t>
            </w:r>
          </w:p>
        </w:tc>
        <w:tc>
          <w:tcPr>
            <w:tcW w:w="2693" w:type="dxa"/>
          </w:tcPr>
          <w:p w14:paraId="2D7F2718" w14:textId="77777777" w:rsidR="00B13B28" w:rsidRDefault="00CC31A6">
            <w:pPr>
              <w:pStyle w:val="Table09Row"/>
            </w:pPr>
            <w:r>
              <w:rPr>
                <w:i/>
              </w:rPr>
              <w:t>Supply No. 1 (1938)</w:t>
            </w:r>
          </w:p>
        </w:tc>
        <w:tc>
          <w:tcPr>
            <w:tcW w:w="1276" w:type="dxa"/>
          </w:tcPr>
          <w:p w14:paraId="020B82D0" w14:textId="77777777" w:rsidR="00B13B28" w:rsidRDefault="00CC31A6">
            <w:pPr>
              <w:pStyle w:val="Table09Row"/>
            </w:pPr>
            <w:r>
              <w:t>29 Aug 1938</w:t>
            </w:r>
          </w:p>
        </w:tc>
        <w:tc>
          <w:tcPr>
            <w:tcW w:w="3402" w:type="dxa"/>
          </w:tcPr>
          <w:p w14:paraId="0EA616CB" w14:textId="77777777" w:rsidR="00B13B28" w:rsidRDefault="00CC31A6">
            <w:pPr>
              <w:pStyle w:val="Table09Row"/>
            </w:pPr>
            <w:r>
              <w:t>29 Aug 1938</w:t>
            </w:r>
          </w:p>
        </w:tc>
        <w:tc>
          <w:tcPr>
            <w:tcW w:w="1123" w:type="dxa"/>
          </w:tcPr>
          <w:p w14:paraId="14C52A31" w14:textId="77777777" w:rsidR="00B13B28" w:rsidRDefault="00CC31A6">
            <w:pPr>
              <w:pStyle w:val="Table09Row"/>
            </w:pPr>
            <w:r>
              <w:t>1965/057</w:t>
            </w:r>
          </w:p>
        </w:tc>
      </w:tr>
      <w:tr w:rsidR="00B13B28" w14:paraId="79BE2C82" w14:textId="77777777">
        <w:trPr>
          <w:cantSplit/>
          <w:jc w:val="center"/>
        </w:trPr>
        <w:tc>
          <w:tcPr>
            <w:tcW w:w="1418" w:type="dxa"/>
          </w:tcPr>
          <w:p w14:paraId="1EBA9B03" w14:textId="77777777" w:rsidR="00B13B28" w:rsidRDefault="00CC31A6">
            <w:pPr>
              <w:pStyle w:val="Table09Row"/>
            </w:pPr>
            <w:r>
              <w:t>1938/002 (2 Geo. VI No. 2)</w:t>
            </w:r>
          </w:p>
        </w:tc>
        <w:tc>
          <w:tcPr>
            <w:tcW w:w="2693" w:type="dxa"/>
          </w:tcPr>
          <w:p w14:paraId="77D9854C" w14:textId="77777777" w:rsidR="00B13B28" w:rsidRDefault="00CC31A6">
            <w:pPr>
              <w:pStyle w:val="Table09Row"/>
            </w:pPr>
            <w:r>
              <w:rPr>
                <w:i/>
              </w:rPr>
              <w:t>Mullewa Road Board Loan Rate Act 1938</w:t>
            </w:r>
          </w:p>
        </w:tc>
        <w:tc>
          <w:tcPr>
            <w:tcW w:w="1276" w:type="dxa"/>
          </w:tcPr>
          <w:p w14:paraId="6EDBB230" w14:textId="77777777" w:rsidR="00B13B28" w:rsidRDefault="00CC31A6">
            <w:pPr>
              <w:pStyle w:val="Table09Row"/>
            </w:pPr>
            <w:r>
              <w:t>25 Oct 1938</w:t>
            </w:r>
          </w:p>
        </w:tc>
        <w:tc>
          <w:tcPr>
            <w:tcW w:w="3402" w:type="dxa"/>
          </w:tcPr>
          <w:p w14:paraId="7D4FC5C2" w14:textId="77777777" w:rsidR="00B13B28" w:rsidRDefault="00CC31A6">
            <w:pPr>
              <w:pStyle w:val="Table09Row"/>
            </w:pPr>
            <w:r>
              <w:t>25 Oct 1938</w:t>
            </w:r>
          </w:p>
        </w:tc>
        <w:tc>
          <w:tcPr>
            <w:tcW w:w="1123" w:type="dxa"/>
          </w:tcPr>
          <w:p w14:paraId="78629A16" w14:textId="77777777" w:rsidR="00B13B28" w:rsidRDefault="00CC31A6">
            <w:pPr>
              <w:pStyle w:val="Table09Row"/>
            </w:pPr>
            <w:r>
              <w:t>1966/079</w:t>
            </w:r>
          </w:p>
        </w:tc>
      </w:tr>
      <w:tr w:rsidR="00B13B28" w14:paraId="21CFB0F4" w14:textId="77777777">
        <w:trPr>
          <w:cantSplit/>
          <w:jc w:val="center"/>
        </w:trPr>
        <w:tc>
          <w:tcPr>
            <w:tcW w:w="1418" w:type="dxa"/>
          </w:tcPr>
          <w:p w14:paraId="0FBE746F" w14:textId="77777777" w:rsidR="00B13B28" w:rsidRDefault="00CC31A6">
            <w:pPr>
              <w:pStyle w:val="Table09Row"/>
            </w:pPr>
            <w:r>
              <w:t>1938/003 (2 Geo. VI No. 3)</w:t>
            </w:r>
          </w:p>
        </w:tc>
        <w:tc>
          <w:tcPr>
            <w:tcW w:w="2693" w:type="dxa"/>
          </w:tcPr>
          <w:p w14:paraId="18858DE2" w14:textId="77777777" w:rsidR="00B13B28" w:rsidRDefault="00CC31A6">
            <w:pPr>
              <w:pStyle w:val="Table09Row"/>
            </w:pPr>
            <w:r>
              <w:rPr>
                <w:i/>
              </w:rPr>
              <w:t>Geraldton Sailors and Soldiers’ Memorial Institute (Trust Property Disposition) Act 1938</w:t>
            </w:r>
          </w:p>
        </w:tc>
        <w:tc>
          <w:tcPr>
            <w:tcW w:w="1276" w:type="dxa"/>
          </w:tcPr>
          <w:p w14:paraId="56A0DC7C" w14:textId="77777777" w:rsidR="00B13B28" w:rsidRDefault="00CC31A6">
            <w:pPr>
              <w:pStyle w:val="Table09Row"/>
            </w:pPr>
            <w:r>
              <w:t>25 Oct 1938</w:t>
            </w:r>
          </w:p>
        </w:tc>
        <w:tc>
          <w:tcPr>
            <w:tcW w:w="3402" w:type="dxa"/>
          </w:tcPr>
          <w:p w14:paraId="74376287" w14:textId="77777777" w:rsidR="00B13B28" w:rsidRDefault="00CC31A6">
            <w:pPr>
              <w:pStyle w:val="Table09Row"/>
            </w:pPr>
            <w:r>
              <w:t>25 Oct 1938</w:t>
            </w:r>
          </w:p>
        </w:tc>
        <w:tc>
          <w:tcPr>
            <w:tcW w:w="1123" w:type="dxa"/>
          </w:tcPr>
          <w:p w14:paraId="0BCBBAF3" w14:textId="77777777" w:rsidR="00B13B28" w:rsidRDefault="00B13B28">
            <w:pPr>
              <w:pStyle w:val="Table09Row"/>
            </w:pPr>
          </w:p>
        </w:tc>
      </w:tr>
      <w:tr w:rsidR="00B13B28" w14:paraId="0630D0C8" w14:textId="77777777">
        <w:trPr>
          <w:cantSplit/>
          <w:jc w:val="center"/>
        </w:trPr>
        <w:tc>
          <w:tcPr>
            <w:tcW w:w="1418" w:type="dxa"/>
          </w:tcPr>
          <w:p w14:paraId="37C44EB7" w14:textId="77777777" w:rsidR="00B13B28" w:rsidRDefault="00CC31A6">
            <w:pPr>
              <w:pStyle w:val="Table09Row"/>
            </w:pPr>
            <w:r>
              <w:t>1938/004 (2 Geo. VI No. 4)</w:t>
            </w:r>
          </w:p>
        </w:tc>
        <w:tc>
          <w:tcPr>
            <w:tcW w:w="2693" w:type="dxa"/>
          </w:tcPr>
          <w:p w14:paraId="010CA6AA" w14:textId="77777777" w:rsidR="00B13B28" w:rsidRDefault="00CC31A6">
            <w:pPr>
              <w:pStyle w:val="Table09Row"/>
            </w:pPr>
            <w:r>
              <w:rPr>
                <w:i/>
              </w:rPr>
              <w:t>University Building Act 1938</w:t>
            </w:r>
          </w:p>
        </w:tc>
        <w:tc>
          <w:tcPr>
            <w:tcW w:w="1276" w:type="dxa"/>
          </w:tcPr>
          <w:p w14:paraId="5D62759D" w14:textId="77777777" w:rsidR="00B13B28" w:rsidRDefault="00CC31A6">
            <w:pPr>
              <w:pStyle w:val="Table09Row"/>
            </w:pPr>
            <w:r>
              <w:t>25 Oct 1938</w:t>
            </w:r>
          </w:p>
        </w:tc>
        <w:tc>
          <w:tcPr>
            <w:tcW w:w="3402" w:type="dxa"/>
          </w:tcPr>
          <w:p w14:paraId="2546E82C" w14:textId="77777777" w:rsidR="00B13B28" w:rsidRDefault="00CC31A6">
            <w:pPr>
              <w:pStyle w:val="Table09Row"/>
            </w:pPr>
            <w:r>
              <w:t>25 Oct 1938</w:t>
            </w:r>
          </w:p>
        </w:tc>
        <w:tc>
          <w:tcPr>
            <w:tcW w:w="1123" w:type="dxa"/>
          </w:tcPr>
          <w:p w14:paraId="2C45A0A6" w14:textId="77777777" w:rsidR="00B13B28" w:rsidRDefault="00CC31A6">
            <w:pPr>
              <w:pStyle w:val="Table09Row"/>
            </w:pPr>
            <w:r>
              <w:t>2014/032</w:t>
            </w:r>
          </w:p>
        </w:tc>
      </w:tr>
      <w:tr w:rsidR="00B13B28" w14:paraId="2FED928E" w14:textId="77777777">
        <w:trPr>
          <w:cantSplit/>
          <w:jc w:val="center"/>
        </w:trPr>
        <w:tc>
          <w:tcPr>
            <w:tcW w:w="1418" w:type="dxa"/>
          </w:tcPr>
          <w:p w14:paraId="19C63F48" w14:textId="77777777" w:rsidR="00B13B28" w:rsidRDefault="00CC31A6">
            <w:pPr>
              <w:pStyle w:val="Table09Row"/>
            </w:pPr>
            <w:r>
              <w:t xml:space="preserve">1938/005 (2 Geo. VI </w:t>
            </w:r>
            <w:r>
              <w:t>No. 5)</w:t>
            </w:r>
          </w:p>
        </w:tc>
        <w:tc>
          <w:tcPr>
            <w:tcW w:w="2693" w:type="dxa"/>
          </w:tcPr>
          <w:p w14:paraId="65767097" w14:textId="77777777" w:rsidR="00B13B28" w:rsidRDefault="00CC31A6">
            <w:pPr>
              <w:pStyle w:val="Table09Row"/>
            </w:pPr>
            <w:r>
              <w:rPr>
                <w:i/>
              </w:rPr>
              <w:t>Pensioners (Rates Exemption) Act Amendment Act 1938</w:t>
            </w:r>
          </w:p>
        </w:tc>
        <w:tc>
          <w:tcPr>
            <w:tcW w:w="1276" w:type="dxa"/>
          </w:tcPr>
          <w:p w14:paraId="0BCA3CFB" w14:textId="77777777" w:rsidR="00B13B28" w:rsidRDefault="00CC31A6">
            <w:pPr>
              <w:pStyle w:val="Table09Row"/>
            </w:pPr>
            <w:r>
              <w:t>25 Oct 1938</w:t>
            </w:r>
          </w:p>
        </w:tc>
        <w:tc>
          <w:tcPr>
            <w:tcW w:w="3402" w:type="dxa"/>
          </w:tcPr>
          <w:p w14:paraId="689220C7" w14:textId="77777777" w:rsidR="00B13B28" w:rsidRDefault="00CC31A6">
            <w:pPr>
              <w:pStyle w:val="Table09Row"/>
            </w:pPr>
            <w:r>
              <w:t>25 Oct 1938</w:t>
            </w:r>
          </w:p>
        </w:tc>
        <w:tc>
          <w:tcPr>
            <w:tcW w:w="1123" w:type="dxa"/>
          </w:tcPr>
          <w:p w14:paraId="490069F4" w14:textId="77777777" w:rsidR="00B13B28" w:rsidRDefault="00CC31A6">
            <w:pPr>
              <w:pStyle w:val="Table09Row"/>
            </w:pPr>
            <w:r>
              <w:t>1966/058</w:t>
            </w:r>
          </w:p>
        </w:tc>
      </w:tr>
      <w:tr w:rsidR="00B13B28" w14:paraId="121D0B5B" w14:textId="77777777">
        <w:trPr>
          <w:cantSplit/>
          <w:jc w:val="center"/>
        </w:trPr>
        <w:tc>
          <w:tcPr>
            <w:tcW w:w="1418" w:type="dxa"/>
          </w:tcPr>
          <w:p w14:paraId="481C0E0E" w14:textId="77777777" w:rsidR="00B13B28" w:rsidRDefault="00CC31A6">
            <w:pPr>
              <w:pStyle w:val="Table09Row"/>
            </w:pPr>
            <w:r>
              <w:t>1938/006 (2 Geo. VI No. 6)</w:t>
            </w:r>
          </w:p>
        </w:tc>
        <w:tc>
          <w:tcPr>
            <w:tcW w:w="2693" w:type="dxa"/>
          </w:tcPr>
          <w:p w14:paraId="7753F8F6" w14:textId="77777777" w:rsidR="00B13B28" w:rsidRDefault="00CC31A6">
            <w:pPr>
              <w:pStyle w:val="Table09Row"/>
            </w:pPr>
            <w:r>
              <w:rPr>
                <w:i/>
              </w:rPr>
              <w:t>Alsatian Dog Act Amendment Act 1938</w:t>
            </w:r>
          </w:p>
        </w:tc>
        <w:tc>
          <w:tcPr>
            <w:tcW w:w="1276" w:type="dxa"/>
          </w:tcPr>
          <w:p w14:paraId="6B82F950" w14:textId="77777777" w:rsidR="00B13B28" w:rsidRDefault="00CC31A6">
            <w:pPr>
              <w:pStyle w:val="Table09Row"/>
            </w:pPr>
            <w:r>
              <w:t>25 Oct 1938</w:t>
            </w:r>
          </w:p>
        </w:tc>
        <w:tc>
          <w:tcPr>
            <w:tcW w:w="3402" w:type="dxa"/>
          </w:tcPr>
          <w:p w14:paraId="1AA36D52" w14:textId="77777777" w:rsidR="00B13B28" w:rsidRDefault="00CC31A6">
            <w:pPr>
              <w:pStyle w:val="Table09Row"/>
            </w:pPr>
            <w:r>
              <w:t>25 Oct 1938</w:t>
            </w:r>
          </w:p>
        </w:tc>
        <w:tc>
          <w:tcPr>
            <w:tcW w:w="1123" w:type="dxa"/>
          </w:tcPr>
          <w:p w14:paraId="0AA5B4FD" w14:textId="77777777" w:rsidR="00B13B28" w:rsidRDefault="00CC31A6">
            <w:pPr>
              <w:pStyle w:val="Table09Row"/>
            </w:pPr>
            <w:r>
              <w:t>1962/089 (11 Eliz. II No. 89)</w:t>
            </w:r>
          </w:p>
        </w:tc>
      </w:tr>
      <w:tr w:rsidR="00B13B28" w14:paraId="16980FDD" w14:textId="77777777">
        <w:trPr>
          <w:cantSplit/>
          <w:jc w:val="center"/>
        </w:trPr>
        <w:tc>
          <w:tcPr>
            <w:tcW w:w="1418" w:type="dxa"/>
          </w:tcPr>
          <w:p w14:paraId="7F49536F" w14:textId="77777777" w:rsidR="00B13B28" w:rsidRDefault="00CC31A6">
            <w:pPr>
              <w:pStyle w:val="Table09Row"/>
            </w:pPr>
            <w:r>
              <w:t>1938/007 (2 Geo. VI No. 7)</w:t>
            </w:r>
          </w:p>
        </w:tc>
        <w:tc>
          <w:tcPr>
            <w:tcW w:w="2693" w:type="dxa"/>
          </w:tcPr>
          <w:p w14:paraId="3B12BE10" w14:textId="77777777" w:rsidR="00B13B28" w:rsidRDefault="00CC31A6">
            <w:pPr>
              <w:pStyle w:val="Table09Row"/>
            </w:pPr>
            <w:r>
              <w:rPr>
                <w:i/>
              </w:rPr>
              <w:t xml:space="preserve">Northam </w:t>
            </w:r>
            <w:r>
              <w:rPr>
                <w:i/>
              </w:rPr>
              <w:t>Municipal Loan Authorisation Act 1938</w:t>
            </w:r>
          </w:p>
        </w:tc>
        <w:tc>
          <w:tcPr>
            <w:tcW w:w="1276" w:type="dxa"/>
          </w:tcPr>
          <w:p w14:paraId="591245A6" w14:textId="77777777" w:rsidR="00B13B28" w:rsidRDefault="00CC31A6">
            <w:pPr>
              <w:pStyle w:val="Table09Row"/>
            </w:pPr>
            <w:r>
              <w:t>25 Oct 1938</w:t>
            </w:r>
          </w:p>
        </w:tc>
        <w:tc>
          <w:tcPr>
            <w:tcW w:w="3402" w:type="dxa"/>
          </w:tcPr>
          <w:p w14:paraId="2D06E957" w14:textId="77777777" w:rsidR="00B13B28" w:rsidRDefault="00CC31A6">
            <w:pPr>
              <w:pStyle w:val="Table09Row"/>
            </w:pPr>
            <w:r>
              <w:t>25 Oct 1938</w:t>
            </w:r>
          </w:p>
        </w:tc>
        <w:tc>
          <w:tcPr>
            <w:tcW w:w="1123" w:type="dxa"/>
          </w:tcPr>
          <w:p w14:paraId="7D3287FE" w14:textId="77777777" w:rsidR="00B13B28" w:rsidRDefault="00CC31A6">
            <w:pPr>
              <w:pStyle w:val="Table09Row"/>
            </w:pPr>
            <w:r>
              <w:t>1966/079</w:t>
            </w:r>
          </w:p>
        </w:tc>
      </w:tr>
      <w:tr w:rsidR="00B13B28" w14:paraId="5E1BC8FB" w14:textId="77777777">
        <w:trPr>
          <w:cantSplit/>
          <w:jc w:val="center"/>
        </w:trPr>
        <w:tc>
          <w:tcPr>
            <w:tcW w:w="1418" w:type="dxa"/>
          </w:tcPr>
          <w:p w14:paraId="62A55D09" w14:textId="77777777" w:rsidR="00B13B28" w:rsidRDefault="00CC31A6">
            <w:pPr>
              <w:pStyle w:val="Table09Row"/>
            </w:pPr>
            <w:r>
              <w:t>1938/008 (2 Geo. VI No. 8)</w:t>
            </w:r>
          </w:p>
        </w:tc>
        <w:tc>
          <w:tcPr>
            <w:tcW w:w="2693" w:type="dxa"/>
          </w:tcPr>
          <w:p w14:paraId="7CEF149B" w14:textId="77777777" w:rsidR="00B13B28" w:rsidRDefault="00CC31A6">
            <w:pPr>
              <w:pStyle w:val="Table09Row"/>
            </w:pPr>
            <w:r>
              <w:rPr>
                <w:i/>
              </w:rPr>
              <w:t>Supply No. 2 (1938)</w:t>
            </w:r>
          </w:p>
        </w:tc>
        <w:tc>
          <w:tcPr>
            <w:tcW w:w="1276" w:type="dxa"/>
          </w:tcPr>
          <w:p w14:paraId="7AF6858D" w14:textId="77777777" w:rsidR="00B13B28" w:rsidRDefault="00CC31A6">
            <w:pPr>
              <w:pStyle w:val="Table09Row"/>
            </w:pPr>
            <w:r>
              <w:t>30 Nov 1938</w:t>
            </w:r>
          </w:p>
        </w:tc>
        <w:tc>
          <w:tcPr>
            <w:tcW w:w="3402" w:type="dxa"/>
          </w:tcPr>
          <w:p w14:paraId="5E6E6D2E" w14:textId="77777777" w:rsidR="00B13B28" w:rsidRDefault="00CC31A6">
            <w:pPr>
              <w:pStyle w:val="Table09Row"/>
            </w:pPr>
            <w:r>
              <w:t>30 Nov 1938</w:t>
            </w:r>
          </w:p>
        </w:tc>
        <w:tc>
          <w:tcPr>
            <w:tcW w:w="1123" w:type="dxa"/>
          </w:tcPr>
          <w:p w14:paraId="4D5F5A66" w14:textId="77777777" w:rsidR="00B13B28" w:rsidRDefault="00CC31A6">
            <w:pPr>
              <w:pStyle w:val="Table09Row"/>
            </w:pPr>
            <w:r>
              <w:t>1965/057</w:t>
            </w:r>
          </w:p>
        </w:tc>
      </w:tr>
      <w:tr w:rsidR="00B13B28" w14:paraId="25332A75" w14:textId="77777777">
        <w:trPr>
          <w:cantSplit/>
          <w:jc w:val="center"/>
        </w:trPr>
        <w:tc>
          <w:tcPr>
            <w:tcW w:w="1418" w:type="dxa"/>
          </w:tcPr>
          <w:p w14:paraId="6AFA1B6C" w14:textId="77777777" w:rsidR="00B13B28" w:rsidRDefault="00CC31A6">
            <w:pPr>
              <w:pStyle w:val="Table09Row"/>
            </w:pPr>
            <w:r>
              <w:t>1938/009 (2 Geo. VI No. 9)</w:t>
            </w:r>
          </w:p>
        </w:tc>
        <w:tc>
          <w:tcPr>
            <w:tcW w:w="2693" w:type="dxa"/>
          </w:tcPr>
          <w:p w14:paraId="17FB0110" w14:textId="77777777" w:rsidR="00B13B28" w:rsidRDefault="00CC31A6">
            <w:pPr>
              <w:pStyle w:val="Table09Row"/>
            </w:pPr>
            <w:r>
              <w:rPr>
                <w:i/>
              </w:rPr>
              <w:t>Sailors and Soldiers’ Scholarship Fund Act 1938</w:t>
            </w:r>
          </w:p>
        </w:tc>
        <w:tc>
          <w:tcPr>
            <w:tcW w:w="1276" w:type="dxa"/>
          </w:tcPr>
          <w:p w14:paraId="13647BFC" w14:textId="77777777" w:rsidR="00B13B28" w:rsidRDefault="00CC31A6">
            <w:pPr>
              <w:pStyle w:val="Table09Row"/>
            </w:pPr>
            <w:r>
              <w:t>30 Nov 1938</w:t>
            </w:r>
          </w:p>
        </w:tc>
        <w:tc>
          <w:tcPr>
            <w:tcW w:w="3402" w:type="dxa"/>
          </w:tcPr>
          <w:p w14:paraId="10F53CBB" w14:textId="77777777" w:rsidR="00B13B28" w:rsidRDefault="00CC31A6">
            <w:pPr>
              <w:pStyle w:val="Table09Row"/>
            </w:pPr>
            <w:r>
              <w:t>30 Nov 1938</w:t>
            </w:r>
          </w:p>
        </w:tc>
        <w:tc>
          <w:tcPr>
            <w:tcW w:w="1123" w:type="dxa"/>
          </w:tcPr>
          <w:p w14:paraId="2B277EAB" w14:textId="77777777" w:rsidR="00B13B28" w:rsidRDefault="00CC31A6">
            <w:pPr>
              <w:pStyle w:val="Table09Row"/>
            </w:pPr>
            <w:r>
              <w:t>2009</w:t>
            </w:r>
            <w:r>
              <w:t>/008</w:t>
            </w:r>
          </w:p>
        </w:tc>
      </w:tr>
      <w:tr w:rsidR="00B13B28" w14:paraId="3856BAF1" w14:textId="77777777">
        <w:trPr>
          <w:cantSplit/>
          <w:jc w:val="center"/>
        </w:trPr>
        <w:tc>
          <w:tcPr>
            <w:tcW w:w="1418" w:type="dxa"/>
          </w:tcPr>
          <w:p w14:paraId="36F09728" w14:textId="77777777" w:rsidR="00B13B28" w:rsidRDefault="00CC31A6">
            <w:pPr>
              <w:pStyle w:val="Table09Row"/>
            </w:pPr>
            <w:r>
              <w:t>1938/010 (2 Geo. VI No. 10)</w:t>
            </w:r>
          </w:p>
        </w:tc>
        <w:tc>
          <w:tcPr>
            <w:tcW w:w="2693" w:type="dxa"/>
          </w:tcPr>
          <w:p w14:paraId="46E3AC67" w14:textId="77777777" w:rsidR="00B13B28" w:rsidRDefault="00CC31A6">
            <w:pPr>
              <w:pStyle w:val="Table09Row"/>
            </w:pPr>
            <w:r>
              <w:rPr>
                <w:i/>
              </w:rPr>
              <w:t>Basil Murray Co‑operative Memorial Scholarship Fund Act 1938</w:t>
            </w:r>
          </w:p>
        </w:tc>
        <w:tc>
          <w:tcPr>
            <w:tcW w:w="1276" w:type="dxa"/>
          </w:tcPr>
          <w:p w14:paraId="2759C136" w14:textId="77777777" w:rsidR="00B13B28" w:rsidRDefault="00CC31A6">
            <w:pPr>
              <w:pStyle w:val="Table09Row"/>
            </w:pPr>
            <w:r>
              <w:t>30 Nov 1938</w:t>
            </w:r>
          </w:p>
        </w:tc>
        <w:tc>
          <w:tcPr>
            <w:tcW w:w="3402" w:type="dxa"/>
          </w:tcPr>
          <w:p w14:paraId="39560DA2" w14:textId="77777777" w:rsidR="00B13B28" w:rsidRDefault="00CC31A6">
            <w:pPr>
              <w:pStyle w:val="Table09Row"/>
            </w:pPr>
            <w:r>
              <w:t>30 Nov 1938</w:t>
            </w:r>
          </w:p>
        </w:tc>
        <w:tc>
          <w:tcPr>
            <w:tcW w:w="1123" w:type="dxa"/>
          </w:tcPr>
          <w:p w14:paraId="3555D199" w14:textId="77777777" w:rsidR="00B13B28" w:rsidRDefault="00CC31A6">
            <w:pPr>
              <w:pStyle w:val="Table09Row"/>
            </w:pPr>
            <w:r>
              <w:t>1994/073</w:t>
            </w:r>
          </w:p>
        </w:tc>
      </w:tr>
      <w:tr w:rsidR="00B13B28" w14:paraId="3F0BB43B" w14:textId="77777777">
        <w:trPr>
          <w:cantSplit/>
          <w:jc w:val="center"/>
        </w:trPr>
        <w:tc>
          <w:tcPr>
            <w:tcW w:w="1418" w:type="dxa"/>
          </w:tcPr>
          <w:p w14:paraId="724E79A7" w14:textId="77777777" w:rsidR="00B13B28" w:rsidRDefault="00CC31A6">
            <w:pPr>
              <w:pStyle w:val="Table09Row"/>
            </w:pPr>
            <w:r>
              <w:t>1938/011 (2 Geo. VI No. 11)</w:t>
            </w:r>
          </w:p>
        </w:tc>
        <w:tc>
          <w:tcPr>
            <w:tcW w:w="2693" w:type="dxa"/>
          </w:tcPr>
          <w:p w14:paraId="479DEE29" w14:textId="77777777" w:rsidR="00B13B28" w:rsidRDefault="00CC31A6">
            <w:pPr>
              <w:pStyle w:val="Table09Row"/>
            </w:pPr>
            <w:r>
              <w:rPr>
                <w:i/>
              </w:rPr>
              <w:t>Auctioneers Act Amendment Act 1938</w:t>
            </w:r>
          </w:p>
        </w:tc>
        <w:tc>
          <w:tcPr>
            <w:tcW w:w="1276" w:type="dxa"/>
          </w:tcPr>
          <w:p w14:paraId="10C6635A" w14:textId="77777777" w:rsidR="00B13B28" w:rsidRDefault="00CC31A6">
            <w:pPr>
              <w:pStyle w:val="Table09Row"/>
            </w:pPr>
            <w:r>
              <w:t>30 Nov 1938</w:t>
            </w:r>
          </w:p>
        </w:tc>
        <w:tc>
          <w:tcPr>
            <w:tcW w:w="3402" w:type="dxa"/>
          </w:tcPr>
          <w:p w14:paraId="25DE3FF9" w14:textId="77777777" w:rsidR="00B13B28" w:rsidRDefault="00CC31A6">
            <w:pPr>
              <w:pStyle w:val="Table09Row"/>
            </w:pPr>
            <w:r>
              <w:t>30 Nov 1938</w:t>
            </w:r>
          </w:p>
        </w:tc>
        <w:tc>
          <w:tcPr>
            <w:tcW w:w="1123" w:type="dxa"/>
          </w:tcPr>
          <w:p w14:paraId="5A4909D9" w14:textId="77777777" w:rsidR="00B13B28" w:rsidRDefault="00CC31A6">
            <w:pPr>
              <w:pStyle w:val="Table09Row"/>
            </w:pPr>
            <w:r>
              <w:t>1973/073</w:t>
            </w:r>
          </w:p>
        </w:tc>
      </w:tr>
      <w:tr w:rsidR="00B13B28" w14:paraId="2237A641" w14:textId="77777777">
        <w:trPr>
          <w:cantSplit/>
          <w:jc w:val="center"/>
        </w:trPr>
        <w:tc>
          <w:tcPr>
            <w:tcW w:w="1418" w:type="dxa"/>
          </w:tcPr>
          <w:p w14:paraId="3F0E1293" w14:textId="77777777" w:rsidR="00B13B28" w:rsidRDefault="00CC31A6">
            <w:pPr>
              <w:pStyle w:val="Table09Row"/>
            </w:pPr>
            <w:r>
              <w:t>1938/012 (2 Geo. VI No. 12)</w:t>
            </w:r>
          </w:p>
        </w:tc>
        <w:tc>
          <w:tcPr>
            <w:tcW w:w="2693" w:type="dxa"/>
          </w:tcPr>
          <w:p w14:paraId="19EB74C3" w14:textId="77777777" w:rsidR="00B13B28" w:rsidRDefault="00CC31A6">
            <w:pPr>
              <w:pStyle w:val="Table09Row"/>
            </w:pPr>
            <w:r>
              <w:rPr>
                <w:i/>
              </w:rPr>
              <w:t>Land Tax and Income Tax Act 1938</w:t>
            </w:r>
          </w:p>
        </w:tc>
        <w:tc>
          <w:tcPr>
            <w:tcW w:w="1276" w:type="dxa"/>
          </w:tcPr>
          <w:p w14:paraId="78EB0AC5" w14:textId="77777777" w:rsidR="00B13B28" w:rsidRDefault="00CC31A6">
            <w:pPr>
              <w:pStyle w:val="Table09Row"/>
            </w:pPr>
            <w:r>
              <w:t>30 Nov 1938</w:t>
            </w:r>
          </w:p>
        </w:tc>
        <w:tc>
          <w:tcPr>
            <w:tcW w:w="3402" w:type="dxa"/>
          </w:tcPr>
          <w:p w14:paraId="6C090EAA" w14:textId="77777777" w:rsidR="00B13B28" w:rsidRDefault="00CC31A6">
            <w:pPr>
              <w:pStyle w:val="Table09Row"/>
            </w:pPr>
            <w:r>
              <w:t>30 Nov 1938</w:t>
            </w:r>
          </w:p>
        </w:tc>
        <w:tc>
          <w:tcPr>
            <w:tcW w:w="1123" w:type="dxa"/>
          </w:tcPr>
          <w:p w14:paraId="32848D90" w14:textId="77777777" w:rsidR="00B13B28" w:rsidRDefault="00CC31A6">
            <w:pPr>
              <w:pStyle w:val="Table09Row"/>
            </w:pPr>
            <w:r>
              <w:t>1965/057</w:t>
            </w:r>
          </w:p>
        </w:tc>
      </w:tr>
      <w:tr w:rsidR="00B13B28" w14:paraId="615EE912" w14:textId="77777777">
        <w:trPr>
          <w:cantSplit/>
          <w:jc w:val="center"/>
        </w:trPr>
        <w:tc>
          <w:tcPr>
            <w:tcW w:w="1418" w:type="dxa"/>
          </w:tcPr>
          <w:p w14:paraId="4BF1D664" w14:textId="77777777" w:rsidR="00B13B28" w:rsidRDefault="00CC31A6">
            <w:pPr>
              <w:pStyle w:val="Table09Row"/>
            </w:pPr>
            <w:r>
              <w:t>1938/013 (2 Geo. VI No. 13)</w:t>
            </w:r>
          </w:p>
        </w:tc>
        <w:tc>
          <w:tcPr>
            <w:tcW w:w="2693" w:type="dxa"/>
          </w:tcPr>
          <w:p w14:paraId="17BA9ECF" w14:textId="77777777" w:rsidR="00B13B28" w:rsidRDefault="00CC31A6">
            <w:pPr>
              <w:pStyle w:val="Table09Row"/>
            </w:pPr>
            <w:r>
              <w:rPr>
                <w:i/>
              </w:rPr>
              <w:t>Local Courts Act Amendment Act 1938</w:t>
            </w:r>
          </w:p>
        </w:tc>
        <w:tc>
          <w:tcPr>
            <w:tcW w:w="1276" w:type="dxa"/>
          </w:tcPr>
          <w:p w14:paraId="6D6B34ED" w14:textId="77777777" w:rsidR="00B13B28" w:rsidRDefault="00CC31A6">
            <w:pPr>
              <w:pStyle w:val="Table09Row"/>
            </w:pPr>
            <w:r>
              <w:t>30 Nov 1938</w:t>
            </w:r>
          </w:p>
        </w:tc>
        <w:tc>
          <w:tcPr>
            <w:tcW w:w="3402" w:type="dxa"/>
          </w:tcPr>
          <w:p w14:paraId="44DA5E1C" w14:textId="77777777" w:rsidR="00B13B28" w:rsidRDefault="00CC31A6">
            <w:pPr>
              <w:pStyle w:val="Table09Row"/>
            </w:pPr>
            <w:r>
              <w:t>30 Nov 1938</w:t>
            </w:r>
          </w:p>
        </w:tc>
        <w:tc>
          <w:tcPr>
            <w:tcW w:w="1123" w:type="dxa"/>
          </w:tcPr>
          <w:p w14:paraId="08593550" w14:textId="77777777" w:rsidR="00B13B28" w:rsidRDefault="00CC31A6">
            <w:pPr>
              <w:pStyle w:val="Table09Row"/>
            </w:pPr>
            <w:r>
              <w:t>2004/059</w:t>
            </w:r>
          </w:p>
        </w:tc>
      </w:tr>
      <w:tr w:rsidR="00B13B28" w14:paraId="72E20445" w14:textId="77777777">
        <w:trPr>
          <w:cantSplit/>
          <w:jc w:val="center"/>
        </w:trPr>
        <w:tc>
          <w:tcPr>
            <w:tcW w:w="1418" w:type="dxa"/>
          </w:tcPr>
          <w:p w14:paraId="11203B6C" w14:textId="77777777" w:rsidR="00B13B28" w:rsidRDefault="00CC31A6">
            <w:pPr>
              <w:pStyle w:val="Table09Row"/>
            </w:pPr>
            <w:r>
              <w:t>1938/014 (2 Geo. VI No. 14)</w:t>
            </w:r>
          </w:p>
        </w:tc>
        <w:tc>
          <w:tcPr>
            <w:tcW w:w="2693" w:type="dxa"/>
          </w:tcPr>
          <w:p w14:paraId="1C945695" w14:textId="77777777" w:rsidR="00B13B28" w:rsidRDefault="00CC31A6">
            <w:pPr>
              <w:pStyle w:val="Table09Row"/>
            </w:pPr>
            <w:r>
              <w:rPr>
                <w:i/>
              </w:rPr>
              <w:t>Returned Sailors and Soldiers’ Imperial League of Australia, W.</w:t>
            </w:r>
            <w:r>
              <w:rPr>
                <w:i/>
              </w:rPr>
              <w:t>A. Branch Incorporated (Anzac Club Control) Act 1938</w:t>
            </w:r>
          </w:p>
        </w:tc>
        <w:tc>
          <w:tcPr>
            <w:tcW w:w="1276" w:type="dxa"/>
          </w:tcPr>
          <w:p w14:paraId="01CA5C63" w14:textId="77777777" w:rsidR="00B13B28" w:rsidRDefault="00CC31A6">
            <w:pPr>
              <w:pStyle w:val="Table09Row"/>
            </w:pPr>
            <w:r>
              <w:t>30 Nov 1938</w:t>
            </w:r>
          </w:p>
        </w:tc>
        <w:tc>
          <w:tcPr>
            <w:tcW w:w="3402" w:type="dxa"/>
          </w:tcPr>
          <w:p w14:paraId="4B46F5AA" w14:textId="77777777" w:rsidR="00B13B28" w:rsidRDefault="00CC31A6">
            <w:pPr>
              <w:pStyle w:val="Table09Row"/>
            </w:pPr>
            <w:r>
              <w:t>30 Nov 1938</w:t>
            </w:r>
          </w:p>
        </w:tc>
        <w:tc>
          <w:tcPr>
            <w:tcW w:w="1123" w:type="dxa"/>
          </w:tcPr>
          <w:p w14:paraId="7C4B6155" w14:textId="77777777" w:rsidR="00B13B28" w:rsidRDefault="00CC31A6">
            <w:pPr>
              <w:pStyle w:val="Table09Row"/>
            </w:pPr>
            <w:r>
              <w:t>1970/034</w:t>
            </w:r>
          </w:p>
        </w:tc>
      </w:tr>
      <w:tr w:rsidR="00B13B28" w14:paraId="3698875C" w14:textId="77777777">
        <w:trPr>
          <w:cantSplit/>
          <w:jc w:val="center"/>
        </w:trPr>
        <w:tc>
          <w:tcPr>
            <w:tcW w:w="1418" w:type="dxa"/>
          </w:tcPr>
          <w:p w14:paraId="63CAB7C9" w14:textId="77777777" w:rsidR="00B13B28" w:rsidRDefault="00CC31A6">
            <w:pPr>
              <w:pStyle w:val="Table09Row"/>
            </w:pPr>
            <w:r>
              <w:t>1938/015 (2 Geo. VI No. 15)</w:t>
            </w:r>
          </w:p>
        </w:tc>
        <w:tc>
          <w:tcPr>
            <w:tcW w:w="2693" w:type="dxa"/>
          </w:tcPr>
          <w:p w14:paraId="72F9896F" w14:textId="77777777" w:rsidR="00B13B28" w:rsidRDefault="00CC31A6">
            <w:pPr>
              <w:pStyle w:val="Table09Row"/>
            </w:pPr>
            <w:r>
              <w:rPr>
                <w:i/>
              </w:rPr>
              <w:t>Fremantle Gas and Coke Company’s Act Amendment Act 1938</w:t>
            </w:r>
          </w:p>
        </w:tc>
        <w:tc>
          <w:tcPr>
            <w:tcW w:w="1276" w:type="dxa"/>
          </w:tcPr>
          <w:p w14:paraId="6A1A6B58" w14:textId="77777777" w:rsidR="00B13B28" w:rsidRDefault="00CC31A6">
            <w:pPr>
              <w:pStyle w:val="Table09Row"/>
            </w:pPr>
            <w:r>
              <w:t>30 Nov 1938</w:t>
            </w:r>
          </w:p>
        </w:tc>
        <w:tc>
          <w:tcPr>
            <w:tcW w:w="3402" w:type="dxa"/>
          </w:tcPr>
          <w:p w14:paraId="12951146" w14:textId="77777777" w:rsidR="00B13B28" w:rsidRDefault="00CC31A6">
            <w:pPr>
              <w:pStyle w:val="Table09Row"/>
            </w:pPr>
            <w:r>
              <w:t>30 Nov 1938</w:t>
            </w:r>
          </w:p>
        </w:tc>
        <w:tc>
          <w:tcPr>
            <w:tcW w:w="1123" w:type="dxa"/>
          </w:tcPr>
          <w:p w14:paraId="7BC45908" w14:textId="77777777" w:rsidR="00B13B28" w:rsidRDefault="00CC31A6">
            <w:pPr>
              <w:pStyle w:val="Table09Row"/>
            </w:pPr>
            <w:r>
              <w:t>1997/057</w:t>
            </w:r>
          </w:p>
        </w:tc>
      </w:tr>
      <w:tr w:rsidR="00B13B28" w14:paraId="6F71D457" w14:textId="77777777">
        <w:trPr>
          <w:cantSplit/>
          <w:jc w:val="center"/>
        </w:trPr>
        <w:tc>
          <w:tcPr>
            <w:tcW w:w="1418" w:type="dxa"/>
          </w:tcPr>
          <w:p w14:paraId="148DAD37" w14:textId="77777777" w:rsidR="00B13B28" w:rsidRDefault="00CC31A6">
            <w:pPr>
              <w:pStyle w:val="Table09Row"/>
            </w:pPr>
            <w:r>
              <w:t>1938/016 (2 Geo. VI No. 16)</w:t>
            </w:r>
          </w:p>
        </w:tc>
        <w:tc>
          <w:tcPr>
            <w:tcW w:w="2693" w:type="dxa"/>
          </w:tcPr>
          <w:p w14:paraId="1A3AD3D3" w14:textId="77777777" w:rsidR="00B13B28" w:rsidRDefault="00CC31A6">
            <w:pPr>
              <w:pStyle w:val="Table09Row"/>
            </w:pPr>
            <w:r>
              <w:rPr>
                <w:i/>
              </w:rPr>
              <w:t xml:space="preserve">Lights </w:t>
            </w:r>
            <w:r>
              <w:rPr>
                <w:i/>
              </w:rPr>
              <w:t>(Navigation Protection) Act 1938</w:t>
            </w:r>
          </w:p>
        </w:tc>
        <w:tc>
          <w:tcPr>
            <w:tcW w:w="1276" w:type="dxa"/>
          </w:tcPr>
          <w:p w14:paraId="5DDD0C02" w14:textId="77777777" w:rsidR="00B13B28" w:rsidRDefault="00CC31A6">
            <w:pPr>
              <w:pStyle w:val="Table09Row"/>
            </w:pPr>
            <w:r>
              <w:t>1 Dec 1938</w:t>
            </w:r>
          </w:p>
        </w:tc>
        <w:tc>
          <w:tcPr>
            <w:tcW w:w="3402" w:type="dxa"/>
          </w:tcPr>
          <w:p w14:paraId="04229813" w14:textId="77777777" w:rsidR="00B13B28" w:rsidRDefault="00CC31A6">
            <w:pPr>
              <w:pStyle w:val="Table09Row"/>
            </w:pPr>
            <w:r>
              <w:t>1 Dec 1938</w:t>
            </w:r>
          </w:p>
        </w:tc>
        <w:tc>
          <w:tcPr>
            <w:tcW w:w="1123" w:type="dxa"/>
          </w:tcPr>
          <w:p w14:paraId="3E30C13B" w14:textId="77777777" w:rsidR="00B13B28" w:rsidRDefault="00B13B28">
            <w:pPr>
              <w:pStyle w:val="Table09Row"/>
            </w:pPr>
          </w:p>
        </w:tc>
      </w:tr>
      <w:tr w:rsidR="00B13B28" w14:paraId="73650129" w14:textId="77777777">
        <w:trPr>
          <w:cantSplit/>
          <w:jc w:val="center"/>
        </w:trPr>
        <w:tc>
          <w:tcPr>
            <w:tcW w:w="1418" w:type="dxa"/>
          </w:tcPr>
          <w:p w14:paraId="7CEBFA9F" w14:textId="77777777" w:rsidR="00B13B28" w:rsidRDefault="00CC31A6">
            <w:pPr>
              <w:pStyle w:val="Table09Row"/>
            </w:pPr>
            <w:r>
              <w:t>1938/017 (2 Geo. VI No. 17)</w:t>
            </w:r>
          </w:p>
        </w:tc>
        <w:tc>
          <w:tcPr>
            <w:tcW w:w="2693" w:type="dxa"/>
          </w:tcPr>
          <w:p w14:paraId="03FAB10F" w14:textId="77777777" w:rsidR="00B13B28" w:rsidRDefault="00CC31A6">
            <w:pPr>
              <w:pStyle w:val="Table09Row"/>
            </w:pPr>
            <w:r>
              <w:rPr>
                <w:i/>
              </w:rPr>
              <w:t>Wheat Products (Prices Fixation) Act 1938</w:t>
            </w:r>
          </w:p>
        </w:tc>
        <w:tc>
          <w:tcPr>
            <w:tcW w:w="1276" w:type="dxa"/>
          </w:tcPr>
          <w:p w14:paraId="43673356" w14:textId="77777777" w:rsidR="00B13B28" w:rsidRDefault="00CC31A6">
            <w:pPr>
              <w:pStyle w:val="Table09Row"/>
            </w:pPr>
            <w:r>
              <w:t>1 Dec 1938</w:t>
            </w:r>
          </w:p>
        </w:tc>
        <w:tc>
          <w:tcPr>
            <w:tcW w:w="3402" w:type="dxa"/>
          </w:tcPr>
          <w:p w14:paraId="69294E7E" w14:textId="77777777" w:rsidR="00B13B28" w:rsidRDefault="00CC31A6">
            <w:pPr>
              <w:pStyle w:val="Table09Row"/>
            </w:pPr>
            <w:r>
              <w:t xml:space="preserve">5 Dec 1938 (see s. 2 and </w:t>
            </w:r>
            <w:r>
              <w:rPr>
                <w:i/>
              </w:rPr>
              <w:t>Gazette</w:t>
            </w:r>
            <w:r>
              <w:t xml:space="preserve"> 3 Dec 1938 p. 2087)</w:t>
            </w:r>
          </w:p>
        </w:tc>
        <w:tc>
          <w:tcPr>
            <w:tcW w:w="1123" w:type="dxa"/>
          </w:tcPr>
          <w:p w14:paraId="70B53952" w14:textId="77777777" w:rsidR="00B13B28" w:rsidRDefault="00CC31A6">
            <w:pPr>
              <w:pStyle w:val="Table09Row"/>
            </w:pPr>
            <w:r>
              <w:t>2006/037</w:t>
            </w:r>
          </w:p>
        </w:tc>
      </w:tr>
      <w:tr w:rsidR="00B13B28" w14:paraId="59D1CAC5" w14:textId="77777777">
        <w:trPr>
          <w:cantSplit/>
          <w:jc w:val="center"/>
        </w:trPr>
        <w:tc>
          <w:tcPr>
            <w:tcW w:w="1418" w:type="dxa"/>
          </w:tcPr>
          <w:p w14:paraId="04EA8433" w14:textId="77777777" w:rsidR="00B13B28" w:rsidRDefault="00CC31A6">
            <w:pPr>
              <w:pStyle w:val="Table09Row"/>
            </w:pPr>
            <w:r>
              <w:t>1938/018 (2 Geo. VI No. 18)</w:t>
            </w:r>
          </w:p>
        </w:tc>
        <w:tc>
          <w:tcPr>
            <w:tcW w:w="2693" w:type="dxa"/>
          </w:tcPr>
          <w:p w14:paraId="33DE4735" w14:textId="77777777" w:rsidR="00B13B28" w:rsidRDefault="00CC31A6">
            <w:pPr>
              <w:pStyle w:val="Table09Row"/>
            </w:pPr>
            <w:r>
              <w:rPr>
                <w:i/>
              </w:rPr>
              <w:t xml:space="preserve">Financial </w:t>
            </w:r>
            <w:r>
              <w:rPr>
                <w:i/>
              </w:rPr>
              <w:t>Emergency Tax Act 1938</w:t>
            </w:r>
          </w:p>
        </w:tc>
        <w:tc>
          <w:tcPr>
            <w:tcW w:w="1276" w:type="dxa"/>
          </w:tcPr>
          <w:p w14:paraId="715E9C4F" w14:textId="77777777" w:rsidR="00B13B28" w:rsidRDefault="00CC31A6">
            <w:pPr>
              <w:pStyle w:val="Table09Row"/>
            </w:pPr>
            <w:r>
              <w:t>1 Dec 1938</w:t>
            </w:r>
          </w:p>
        </w:tc>
        <w:tc>
          <w:tcPr>
            <w:tcW w:w="3402" w:type="dxa"/>
          </w:tcPr>
          <w:p w14:paraId="559F7DA8" w14:textId="77777777" w:rsidR="00B13B28" w:rsidRDefault="00CC31A6">
            <w:pPr>
              <w:pStyle w:val="Table09Row"/>
            </w:pPr>
            <w:r>
              <w:t>1 Dec 1938</w:t>
            </w:r>
          </w:p>
        </w:tc>
        <w:tc>
          <w:tcPr>
            <w:tcW w:w="1123" w:type="dxa"/>
          </w:tcPr>
          <w:p w14:paraId="62A472B7" w14:textId="77777777" w:rsidR="00B13B28" w:rsidRDefault="00CC31A6">
            <w:pPr>
              <w:pStyle w:val="Table09Row"/>
            </w:pPr>
            <w:r>
              <w:t>1965/057</w:t>
            </w:r>
          </w:p>
        </w:tc>
      </w:tr>
      <w:tr w:rsidR="00B13B28" w14:paraId="7AC6D6C6" w14:textId="77777777">
        <w:trPr>
          <w:cantSplit/>
          <w:jc w:val="center"/>
        </w:trPr>
        <w:tc>
          <w:tcPr>
            <w:tcW w:w="1418" w:type="dxa"/>
          </w:tcPr>
          <w:p w14:paraId="605CBDCF" w14:textId="77777777" w:rsidR="00B13B28" w:rsidRDefault="00CC31A6">
            <w:pPr>
              <w:pStyle w:val="Table09Row"/>
            </w:pPr>
            <w:r>
              <w:t>1938/019 (2 &amp; 3 Geo. VI No. 19)</w:t>
            </w:r>
          </w:p>
        </w:tc>
        <w:tc>
          <w:tcPr>
            <w:tcW w:w="2693" w:type="dxa"/>
          </w:tcPr>
          <w:p w14:paraId="60EA8AA9" w14:textId="77777777" w:rsidR="00B13B28" w:rsidRDefault="00CC31A6">
            <w:pPr>
              <w:pStyle w:val="Table09Row"/>
            </w:pPr>
            <w:r>
              <w:rPr>
                <w:i/>
              </w:rPr>
              <w:t>Financial Emergency Tax Assessment Act Amendment Act 1938 [No. 19 of 1938]</w:t>
            </w:r>
          </w:p>
        </w:tc>
        <w:tc>
          <w:tcPr>
            <w:tcW w:w="1276" w:type="dxa"/>
          </w:tcPr>
          <w:p w14:paraId="20D654C8" w14:textId="77777777" w:rsidR="00B13B28" w:rsidRDefault="00CC31A6">
            <w:pPr>
              <w:pStyle w:val="Table09Row"/>
            </w:pPr>
            <w:r>
              <w:t>1 Dec 1938</w:t>
            </w:r>
          </w:p>
        </w:tc>
        <w:tc>
          <w:tcPr>
            <w:tcW w:w="3402" w:type="dxa"/>
          </w:tcPr>
          <w:p w14:paraId="597F38E6" w14:textId="77777777" w:rsidR="00B13B28" w:rsidRDefault="00CC31A6">
            <w:pPr>
              <w:pStyle w:val="Table09Row"/>
            </w:pPr>
            <w:r>
              <w:t>Not proclaimed</w:t>
            </w:r>
          </w:p>
        </w:tc>
        <w:tc>
          <w:tcPr>
            <w:tcW w:w="1123" w:type="dxa"/>
          </w:tcPr>
          <w:p w14:paraId="00B6AAE5" w14:textId="77777777" w:rsidR="00B13B28" w:rsidRDefault="00CC31A6">
            <w:pPr>
              <w:pStyle w:val="Table09Row"/>
            </w:pPr>
            <w:r>
              <w:t>1965/057</w:t>
            </w:r>
          </w:p>
        </w:tc>
      </w:tr>
      <w:tr w:rsidR="00B13B28" w14:paraId="074E265A" w14:textId="77777777">
        <w:trPr>
          <w:cantSplit/>
          <w:jc w:val="center"/>
        </w:trPr>
        <w:tc>
          <w:tcPr>
            <w:tcW w:w="1418" w:type="dxa"/>
          </w:tcPr>
          <w:p w14:paraId="392A63FD" w14:textId="77777777" w:rsidR="00B13B28" w:rsidRDefault="00CC31A6">
            <w:pPr>
              <w:pStyle w:val="Table09Row"/>
            </w:pPr>
            <w:r>
              <w:t>1938/020 (2 &amp; 3 Geo. VI No. 20)</w:t>
            </w:r>
          </w:p>
        </w:tc>
        <w:tc>
          <w:tcPr>
            <w:tcW w:w="2693" w:type="dxa"/>
          </w:tcPr>
          <w:p w14:paraId="2A4AC23E" w14:textId="77777777" w:rsidR="00B13B28" w:rsidRDefault="00CC31A6">
            <w:pPr>
              <w:pStyle w:val="Table09Row"/>
            </w:pPr>
            <w:r>
              <w:rPr>
                <w:i/>
              </w:rPr>
              <w:t>Land Act Amendment Act 193</w:t>
            </w:r>
            <w:r>
              <w:rPr>
                <w:i/>
              </w:rPr>
              <w:t>8</w:t>
            </w:r>
          </w:p>
        </w:tc>
        <w:tc>
          <w:tcPr>
            <w:tcW w:w="1276" w:type="dxa"/>
          </w:tcPr>
          <w:p w14:paraId="110A9C7E" w14:textId="77777777" w:rsidR="00B13B28" w:rsidRDefault="00CC31A6">
            <w:pPr>
              <w:pStyle w:val="Table09Row"/>
            </w:pPr>
            <w:r>
              <w:t>22 Dec 1938</w:t>
            </w:r>
          </w:p>
        </w:tc>
        <w:tc>
          <w:tcPr>
            <w:tcW w:w="3402" w:type="dxa"/>
          </w:tcPr>
          <w:p w14:paraId="5F224AB0" w14:textId="77777777" w:rsidR="00B13B28" w:rsidRDefault="00CC31A6">
            <w:pPr>
              <w:pStyle w:val="Table09Row"/>
            </w:pPr>
            <w:r>
              <w:t>22 Dec 1938</w:t>
            </w:r>
          </w:p>
        </w:tc>
        <w:tc>
          <w:tcPr>
            <w:tcW w:w="1123" w:type="dxa"/>
          </w:tcPr>
          <w:p w14:paraId="419835A1" w14:textId="77777777" w:rsidR="00B13B28" w:rsidRDefault="00CC31A6">
            <w:pPr>
              <w:pStyle w:val="Table09Row"/>
            </w:pPr>
            <w:r>
              <w:t>1997/030</w:t>
            </w:r>
          </w:p>
        </w:tc>
      </w:tr>
      <w:tr w:rsidR="00B13B28" w14:paraId="169CE834" w14:textId="77777777">
        <w:trPr>
          <w:cantSplit/>
          <w:jc w:val="center"/>
        </w:trPr>
        <w:tc>
          <w:tcPr>
            <w:tcW w:w="1418" w:type="dxa"/>
          </w:tcPr>
          <w:p w14:paraId="5C21FB66" w14:textId="77777777" w:rsidR="00B13B28" w:rsidRDefault="00CC31A6">
            <w:pPr>
              <w:pStyle w:val="Table09Row"/>
            </w:pPr>
            <w:r>
              <w:t>1938/021 (2 &amp; 3 Geo. VI No. 21)</w:t>
            </w:r>
          </w:p>
        </w:tc>
        <w:tc>
          <w:tcPr>
            <w:tcW w:w="2693" w:type="dxa"/>
          </w:tcPr>
          <w:p w14:paraId="1EB65472" w14:textId="77777777" w:rsidR="00B13B28" w:rsidRDefault="00CC31A6">
            <w:pPr>
              <w:pStyle w:val="Table09Row"/>
            </w:pPr>
            <w:r>
              <w:rPr>
                <w:i/>
              </w:rPr>
              <w:t>Mortgagees’ Rights Restriction Act Continuance Act 1938</w:t>
            </w:r>
          </w:p>
        </w:tc>
        <w:tc>
          <w:tcPr>
            <w:tcW w:w="1276" w:type="dxa"/>
          </w:tcPr>
          <w:p w14:paraId="53D24B77" w14:textId="77777777" w:rsidR="00B13B28" w:rsidRDefault="00CC31A6">
            <w:pPr>
              <w:pStyle w:val="Table09Row"/>
            </w:pPr>
            <w:r>
              <w:t>31 Jan 1939</w:t>
            </w:r>
          </w:p>
        </w:tc>
        <w:tc>
          <w:tcPr>
            <w:tcW w:w="3402" w:type="dxa"/>
          </w:tcPr>
          <w:p w14:paraId="45A5FAF5" w14:textId="77777777" w:rsidR="00B13B28" w:rsidRDefault="00CC31A6">
            <w:pPr>
              <w:pStyle w:val="Table09Row"/>
            </w:pPr>
            <w:r>
              <w:t>31 Jan 1939</w:t>
            </w:r>
          </w:p>
        </w:tc>
        <w:tc>
          <w:tcPr>
            <w:tcW w:w="1123" w:type="dxa"/>
          </w:tcPr>
          <w:p w14:paraId="0B9963F8" w14:textId="77777777" w:rsidR="00B13B28" w:rsidRDefault="00CC31A6">
            <w:pPr>
              <w:pStyle w:val="Table09Row"/>
            </w:pPr>
            <w:r>
              <w:t>1965/057</w:t>
            </w:r>
          </w:p>
        </w:tc>
      </w:tr>
      <w:tr w:rsidR="00B13B28" w14:paraId="0CF112F9" w14:textId="77777777">
        <w:trPr>
          <w:cantSplit/>
          <w:jc w:val="center"/>
        </w:trPr>
        <w:tc>
          <w:tcPr>
            <w:tcW w:w="1418" w:type="dxa"/>
          </w:tcPr>
          <w:p w14:paraId="1C84D4D4" w14:textId="77777777" w:rsidR="00B13B28" w:rsidRDefault="00CC31A6">
            <w:pPr>
              <w:pStyle w:val="Table09Row"/>
            </w:pPr>
            <w:r>
              <w:t>1938/022 (2 &amp; 3 Geo. VI No. 22)</w:t>
            </w:r>
          </w:p>
        </w:tc>
        <w:tc>
          <w:tcPr>
            <w:tcW w:w="2693" w:type="dxa"/>
          </w:tcPr>
          <w:p w14:paraId="2EE59CDD" w14:textId="77777777" w:rsidR="00B13B28" w:rsidRDefault="00CC31A6">
            <w:pPr>
              <w:pStyle w:val="Table09Row"/>
            </w:pPr>
            <w:r>
              <w:rPr>
                <w:i/>
              </w:rPr>
              <w:t>Amendments Incorporation Act 1938</w:t>
            </w:r>
          </w:p>
        </w:tc>
        <w:tc>
          <w:tcPr>
            <w:tcW w:w="1276" w:type="dxa"/>
          </w:tcPr>
          <w:p w14:paraId="39BF8794" w14:textId="77777777" w:rsidR="00B13B28" w:rsidRDefault="00CC31A6">
            <w:pPr>
              <w:pStyle w:val="Table09Row"/>
            </w:pPr>
            <w:r>
              <w:t>31 Jan 1939</w:t>
            </w:r>
          </w:p>
        </w:tc>
        <w:tc>
          <w:tcPr>
            <w:tcW w:w="3402" w:type="dxa"/>
          </w:tcPr>
          <w:p w14:paraId="03C10293" w14:textId="77777777" w:rsidR="00B13B28" w:rsidRDefault="00CC31A6">
            <w:pPr>
              <w:pStyle w:val="Table09Row"/>
            </w:pPr>
            <w:r>
              <w:t>31 Jan 1939</w:t>
            </w:r>
          </w:p>
        </w:tc>
        <w:tc>
          <w:tcPr>
            <w:tcW w:w="1123" w:type="dxa"/>
          </w:tcPr>
          <w:p w14:paraId="1E8C71A9" w14:textId="77777777" w:rsidR="00B13B28" w:rsidRDefault="00CC31A6">
            <w:pPr>
              <w:pStyle w:val="Table09Row"/>
            </w:pPr>
            <w:r>
              <w:t>1984/013</w:t>
            </w:r>
          </w:p>
        </w:tc>
      </w:tr>
      <w:tr w:rsidR="00B13B28" w14:paraId="1165272C" w14:textId="77777777">
        <w:trPr>
          <w:cantSplit/>
          <w:jc w:val="center"/>
        </w:trPr>
        <w:tc>
          <w:tcPr>
            <w:tcW w:w="1418" w:type="dxa"/>
          </w:tcPr>
          <w:p w14:paraId="1771A53D" w14:textId="77777777" w:rsidR="00B13B28" w:rsidRDefault="00CC31A6">
            <w:pPr>
              <w:pStyle w:val="Table09Row"/>
            </w:pPr>
            <w:r>
              <w:t>1938/023 (2 &amp; 3 Geo. VI No. 23)</w:t>
            </w:r>
          </w:p>
        </w:tc>
        <w:tc>
          <w:tcPr>
            <w:tcW w:w="2693" w:type="dxa"/>
          </w:tcPr>
          <w:p w14:paraId="7DDCD346" w14:textId="77777777" w:rsidR="00B13B28" w:rsidRDefault="00CC31A6">
            <w:pPr>
              <w:pStyle w:val="Table09Row"/>
            </w:pPr>
            <w:r>
              <w:rPr>
                <w:i/>
              </w:rPr>
              <w:t>Loan Act 1938</w:t>
            </w:r>
          </w:p>
        </w:tc>
        <w:tc>
          <w:tcPr>
            <w:tcW w:w="1276" w:type="dxa"/>
          </w:tcPr>
          <w:p w14:paraId="1BA21486" w14:textId="77777777" w:rsidR="00B13B28" w:rsidRDefault="00CC31A6">
            <w:pPr>
              <w:pStyle w:val="Table09Row"/>
            </w:pPr>
            <w:r>
              <w:t>31 Jan 1939</w:t>
            </w:r>
          </w:p>
        </w:tc>
        <w:tc>
          <w:tcPr>
            <w:tcW w:w="3402" w:type="dxa"/>
          </w:tcPr>
          <w:p w14:paraId="33FA2854" w14:textId="77777777" w:rsidR="00B13B28" w:rsidRDefault="00CC31A6">
            <w:pPr>
              <w:pStyle w:val="Table09Row"/>
            </w:pPr>
            <w:r>
              <w:t>31 Jan 1939</w:t>
            </w:r>
          </w:p>
        </w:tc>
        <w:tc>
          <w:tcPr>
            <w:tcW w:w="1123" w:type="dxa"/>
          </w:tcPr>
          <w:p w14:paraId="1EE9FB94" w14:textId="77777777" w:rsidR="00B13B28" w:rsidRDefault="00CC31A6">
            <w:pPr>
              <w:pStyle w:val="Table09Row"/>
            </w:pPr>
            <w:r>
              <w:t>1965/057</w:t>
            </w:r>
          </w:p>
        </w:tc>
      </w:tr>
      <w:tr w:rsidR="00B13B28" w14:paraId="7633FDC4" w14:textId="77777777">
        <w:trPr>
          <w:cantSplit/>
          <w:jc w:val="center"/>
        </w:trPr>
        <w:tc>
          <w:tcPr>
            <w:tcW w:w="1418" w:type="dxa"/>
          </w:tcPr>
          <w:p w14:paraId="709C849E" w14:textId="77777777" w:rsidR="00B13B28" w:rsidRDefault="00CC31A6">
            <w:pPr>
              <w:pStyle w:val="Table09Row"/>
            </w:pPr>
            <w:r>
              <w:t>1938/024 (2 &amp; 3 Geo. VI No. 24)</w:t>
            </w:r>
          </w:p>
        </w:tc>
        <w:tc>
          <w:tcPr>
            <w:tcW w:w="2693" w:type="dxa"/>
          </w:tcPr>
          <w:p w14:paraId="3F98A619" w14:textId="77777777" w:rsidR="00B13B28" w:rsidRDefault="00CC31A6">
            <w:pPr>
              <w:pStyle w:val="Table09Row"/>
            </w:pPr>
            <w:r>
              <w:rPr>
                <w:i/>
              </w:rPr>
              <w:t>Industries Assistance Act Continuance Act 1938</w:t>
            </w:r>
          </w:p>
        </w:tc>
        <w:tc>
          <w:tcPr>
            <w:tcW w:w="1276" w:type="dxa"/>
          </w:tcPr>
          <w:p w14:paraId="5E28DAEE" w14:textId="77777777" w:rsidR="00B13B28" w:rsidRDefault="00CC31A6">
            <w:pPr>
              <w:pStyle w:val="Table09Row"/>
            </w:pPr>
            <w:r>
              <w:t>31 Jan 1939</w:t>
            </w:r>
          </w:p>
        </w:tc>
        <w:tc>
          <w:tcPr>
            <w:tcW w:w="3402" w:type="dxa"/>
          </w:tcPr>
          <w:p w14:paraId="6063D219" w14:textId="77777777" w:rsidR="00B13B28" w:rsidRDefault="00CC31A6">
            <w:pPr>
              <w:pStyle w:val="Table09Row"/>
            </w:pPr>
            <w:r>
              <w:t>31 Jan 1939</w:t>
            </w:r>
          </w:p>
        </w:tc>
        <w:tc>
          <w:tcPr>
            <w:tcW w:w="1123" w:type="dxa"/>
          </w:tcPr>
          <w:p w14:paraId="707FE9A9" w14:textId="77777777" w:rsidR="00B13B28" w:rsidRDefault="00CC31A6">
            <w:pPr>
              <w:pStyle w:val="Table09Row"/>
            </w:pPr>
            <w:r>
              <w:t>1985/057</w:t>
            </w:r>
          </w:p>
        </w:tc>
      </w:tr>
      <w:tr w:rsidR="00B13B28" w14:paraId="37984137" w14:textId="77777777">
        <w:trPr>
          <w:cantSplit/>
          <w:jc w:val="center"/>
        </w:trPr>
        <w:tc>
          <w:tcPr>
            <w:tcW w:w="1418" w:type="dxa"/>
          </w:tcPr>
          <w:p w14:paraId="439B2E55" w14:textId="77777777" w:rsidR="00B13B28" w:rsidRDefault="00CC31A6">
            <w:pPr>
              <w:pStyle w:val="Table09Row"/>
            </w:pPr>
            <w:r>
              <w:t>1938/025 (2 &amp; 3 Geo. VI No. 25)</w:t>
            </w:r>
          </w:p>
        </w:tc>
        <w:tc>
          <w:tcPr>
            <w:tcW w:w="2693" w:type="dxa"/>
          </w:tcPr>
          <w:p w14:paraId="334D3C89" w14:textId="77777777" w:rsidR="00B13B28" w:rsidRDefault="00CC31A6">
            <w:pPr>
              <w:pStyle w:val="Table09Row"/>
            </w:pPr>
            <w:r>
              <w:rPr>
                <w:i/>
              </w:rPr>
              <w:t>Financial Emergency Act Amendment Act 1938</w:t>
            </w:r>
          </w:p>
        </w:tc>
        <w:tc>
          <w:tcPr>
            <w:tcW w:w="1276" w:type="dxa"/>
          </w:tcPr>
          <w:p w14:paraId="35181C73" w14:textId="77777777" w:rsidR="00B13B28" w:rsidRDefault="00CC31A6">
            <w:pPr>
              <w:pStyle w:val="Table09Row"/>
            </w:pPr>
            <w:r>
              <w:t>31 Jan 1939</w:t>
            </w:r>
          </w:p>
        </w:tc>
        <w:tc>
          <w:tcPr>
            <w:tcW w:w="3402" w:type="dxa"/>
          </w:tcPr>
          <w:p w14:paraId="790848F5" w14:textId="77777777" w:rsidR="00B13B28" w:rsidRDefault="00CC31A6">
            <w:pPr>
              <w:pStyle w:val="Table09Row"/>
            </w:pPr>
            <w:r>
              <w:t>31 Jan 1939</w:t>
            </w:r>
          </w:p>
        </w:tc>
        <w:tc>
          <w:tcPr>
            <w:tcW w:w="1123" w:type="dxa"/>
          </w:tcPr>
          <w:p w14:paraId="4DE3CF65" w14:textId="77777777" w:rsidR="00B13B28" w:rsidRDefault="00CC31A6">
            <w:pPr>
              <w:pStyle w:val="Table09Row"/>
            </w:pPr>
            <w:r>
              <w:t>1965/057</w:t>
            </w:r>
          </w:p>
        </w:tc>
      </w:tr>
      <w:tr w:rsidR="00B13B28" w14:paraId="491750FA" w14:textId="77777777">
        <w:trPr>
          <w:cantSplit/>
          <w:jc w:val="center"/>
        </w:trPr>
        <w:tc>
          <w:tcPr>
            <w:tcW w:w="1418" w:type="dxa"/>
          </w:tcPr>
          <w:p w14:paraId="670AA78E" w14:textId="77777777" w:rsidR="00B13B28" w:rsidRDefault="00CC31A6">
            <w:pPr>
              <w:pStyle w:val="Table09Row"/>
            </w:pPr>
            <w:r>
              <w:t>1938/026 (2 &amp; 3 Geo. VI No. 26)</w:t>
            </w:r>
          </w:p>
        </w:tc>
        <w:tc>
          <w:tcPr>
            <w:tcW w:w="2693" w:type="dxa"/>
          </w:tcPr>
          <w:p w14:paraId="1ECAE4DB" w14:textId="77777777" w:rsidR="00B13B28" w:rsidRDefault="00CC31A6">
            <w:pPr>
              <w:pStyle w:val="Table09Row"/>
            </w:pPr>
            <w:r>
              <w:rPr>
                <w:i/>
              </w:rPr>
              <w:t>Financial Emergency Tax Assessment Act Amendment Act 1938 [No. 26 of 1938]</w:t>
            </w:r>
          </w:p>
        </w:tc>
        <w:tc>
          <w:tcPr>
            <w:tcW w:w="1276" w:type="dxa"/>
          </w:tcPr>
          <w:p w14:paraId="68BA591B" w14:textId="77777777" w:rsidR="00B13B28" w:rsidRDefault="00CC31A6">
            <w:pPr>
              <w:pStyle w:val="Table09Row"/>
            </w:pPr>
            <w:r>
              <w:t>31 Jan 1939</w:t>
            </w:r>
          </w:p>
        </w:tc>
        <w:tc>
          <w:tcPr>
            <w:tcW w:w="3402" w:type="dxa"/>
          </w:tcPr>
          <w:p w14:paraId="4FF95FD0" w14:textId="77777777" w:rsidR="00B13B28" w:rsidRDefault="00CC31A6">
            <w:pPr>
              <w:pStyle w:val="Table09Row"/>
            </w:pPr>
            <w:r>
              <w:t>31 Jan 1939</w:t>
            </w:r>
          </w:p>
        </w:tc>
        <w:tc>
          <w:tcPr>
            <w:tcW w:w="1123" w:type="dxa"/>
          </w:tcPr>
          <w:p w14:paraId="2CDD83D5" w14:textId="77777777" w:rsidR="00B13B28" w:rsidRDefault="00CC31A6">
            <w:pPr>
              <w:pStyle w:val="Table09Row"/>
            </w:pPr>
            <w:r>
              <w:t>1965/057</w:t>
            </w:r>
          </w:p>
        </w:tc>
      </w:tr>
      <w:tr w:rsidR="00B13B28" w14:paraId="34F7F28C" w14:textId="77777777">
        <w:trPr>
          <w:cantSplit/>
          <w:jc w:val="center"/>
        </w:trPr>
        <w:tc>
          <w:tcPr>
            <w:tcW w:w="1418" w:type="dxa"/>
          </w:tcPr>
          <w:p w14:paraId="1E8A756B" w14:textId="77777777" w:rsidR="00B13B28" w:rsidRDefault="00CC31A6">
            <w:pPr>
              <w:pStyle w:val="Table09Row"/>
            </w:pPr>
            <w:r>
              <w:t>1938/027 (2 &amp; 3 Geo. VI No. 27)</w:t>
            </w:r>
          </w:p>
        </w:tc>
        <w:tc>
          <w:tcPr>
            <w:tcW w:w="2693" w:type="dxa"/>
          </w:tcPr>
          <w:p w14:paraId="40C7413E" w14:textId="77777777" w:rsidR="00B13B28" w:rsidRDefault="00CC31A6">
            <w:pPr>
              <w:pStyle w:val="Table09Row"/>
            </w:pPr>
            <w:r>
              <w:rPr>
                <w:i/>
              </w:rPr>
              <w:t>Fisheries Act Amendment Act 1938 (No. 2)</w:t>
            </w:r>
          </w:p>
        </w:tc>
        <w:tc>
          <w:tcPr>
            <w:tcW w:w="1276" w:type="dxa"/>
          </w:tcPr>
          <w:p w14:paraId="371ECA48" w14:textId="77777777" w:rsidR="00B13B28" w:rsidRDefault="00CC31A6">
            <w:pPr>
              <w:pStyle w:val="Table09Row"/>
            </w:pPr>
            <w:r>
              <w:t>31 Jan 1939</w:t>
            </w:r>
          </w:p>
        </w:tc>
        <w:tc>
          <w:tcPr>
            <w:tcW w:w="3402" w:type="dxa"/>
          </w:tcPr>
          <w:p w14:paraId="3342EF11" w14:textId="77777777" w:rsidR="00B13B28" w:rsidRDefault="00CC31A6">
            <w:pPr>
              <w:pStyle w:val="Table09Row"/>
            </w:pPr>
            <w:r>
              <w:t>31 Jan 1939</w:t>
            </w:r>
          </w:p>
        </w:tc>
        <w:tc>
          <w:tcPr>
            <w:tcW w:w="1123" w:type="dxa"/>
          </w:tcPr>
          <w:p w14:paraId="29DA40E2" w14:textId="77777777" w:rsidR="00B13B28" w:rsidRDefault="00CC31A6">
            <w:pPr>
              <w:pStyle w:val="Table09Row"/>
            </w:pPr>
            <w:r>
              <w:t>1994/053</w:t>
            </w:r>
          </w:p>
        </w:tc>
      </w:tr>
      <w:tr w:rsidR="00B13B28" w14:paraId="0FDD03AA" w14:textId="77777777">
        <w:trPr>
          <w:cantSplit/>
          <w:jc w:val="center"/>
        </w:trPr>
        <w:tc>
          <w:tcPr>
            <w:tcW w:w="1418" w:type="dxa"/>
          </w:tcPr>
          <w:p w14:paraId="2720B389" w14:textId="77777777" w:rsidR="00B13B28" w:rsidRDefault="00CC31A6">
            <w:pPr>
              <w:pStyle w:val="Table09Row"/>
            </w:pPr>
            <w:r>
              <w:t>1938/028 (2 &amp; 3 Geo. VI No. 28)</w:t>
            </w:r>
          </w:p>
        </w:tc>
        <w:tc>
          <w:tcPr>
            <w:tcW w:w="2693" w:type="dxa"/>
          </w:tcPr>
          <w:p w14:paraId="2C945DF8" w14:textId="77777777" w:rsidR="00B13B28" w:rsidRDefault="00CC31A6">
            <w:pPr>
              <w:pStyle w:val="Table09Row"/>
            </w:pPr>
            <w:r>
              <w:rPr>
                <w:i/>
              </w:rPr>
              <w:t>Interpretation Act Amendment Act 1938</w:t>
            </w:r>
          </w:p>
        </w:tc>
        <w:tc>
          <w:tcPr>
            <w:tcW w:w="1276" w:type="dxa"/>
          </w:tcPr>
          <w:p w14:paraId="52E5CCB5" w14:textId="77777777" w:rsidR="00B13B28" w:rsidRDefault="00CC31A6">
            <w:pPr>
              <w:pStyle w:val="Table09Row"/>
            </w:pPr>
            <w:r>
              <w:t>31 Jan 1939</w:t>
            </w:r>
          </w:p>
        </w:tc>
        <w:tc>
          <w:tcPr>
            <w:tcW w:w="3402" w:type="dxa"/>
          </w:tcPr>
          <w:p w14:paraId="54EB1EE2" w14:textId="77777777" w:rsidR="00B13B28" w:rsidRDefault="00CC31A6">
            <w:pPr>
              <w:pStyle w:val="Table09Row"/>
            </w:pPr>
            <w:r>
              <w:t>31 Jan 1939</w:t>
            </w:r>
          </w:p>
        </w:tc>
        <w:tc>
          <w:tcPr>
            <w:tcW w:w="1123" w:type="dxa"/>
          </w:tcPr>
          <w:p w14:paraId="5B0CA9DA" w14:textId="77777777" w:rsidR="00B13B28" w:rsidRDefault="00CC31A6">
            <w:pPr>
              <w:pStyle w:val="Table09Row"/>
            </w:pPr>
            <w:r>
              <w:t>1984/012</w:t>
            </w:r>
          </w:p>
        </w:tc>
      </w:tr>
      <w:tr w:rsidR="00B13B28" w14:paraId="43829BAD" w14:textId="77777777">
        <w:trPr>
          <w:cantSplit/>
          <w:jc w:val="center"/>
        </w:trPr>
        <w:tc>
          <w:tcPr>
            <w:tcW w:w="1418" w:type="dxa"/>
          </w:tcPr>
          <w:p w14:paraId="2CE240B7" w14:textId="77777777" w:rsidR="00B13B28" w:rsidRDefault="00CC31A6">
            <w:pPr>
              <w:pStyle w:val="Table09Row"/>
            </w:pPr>
            <w:r>
              <w:t>1938/029 (2 &amp; 3 Geo. VI No. 29)</w:t>
            </w:r>
          </w:p>
        </w:tc>
        <w:tc>
          <w:tcPr>
            <w:tcW w:w="2693" w:type="dxa"/>
          </w:tcPr>
          <w:p w14:paraId="7ED9698B" w14:textId="77777777" w:rsidR="00B13B28" w:rsidRDefault="00CC31A6">
            <w:pPr>
              <w:pStyle w:val="Table09Row"/>
            </w:pPr>
            <w:r>
              <w:rPr>
                <w:i/>
              </w:rPr>
              <w:t>Main Roads Act Amendment Act 1938</w:t>
            </w:r>
          </w:p>
        </w:tc>
        <w:tc>
          <w:tcPr>
            <w:tcW w:w="1276" w:type="dxa"/>
          </w:tcPr>
          <w:p w14:paraId="75B2FB1E" w14:textId="77777777" w:rsidR="00B13B28" w:rsidRDefault="00CC31A6">
            <w:pPr>
              <w:pStyle w:val="Table09Row"/>
            </w:pPr>
            <w:r>
              <w:t>31 Jan 1939</w:t>
            </w:r>
          </w:p>
        </w:tc>
        <w:tc>
          <w:tcPr>
            <w:tcW w:w="3402" w:type="dxa"/>
          </w:tcPr>
          <w:p w14:paraId="6E58B764" w14:textId="77777777" w:rsidR="00B13B28" w:rsidRDefault="00CC31A6">
            <w:pPr>
              <w:pStyle w:val="Table09Row"/>
            </w:pPr>
            <w:r>
              <w:t>31 Jan 1939</w:t>
            </w:r>
          </w:p>
        </w:tc>
        <w:tc>
          <w:tcPr>
            <w:tcW w:w="1123" w:type="dxa"/>
          </w:tcPr>
          <w:p w14:paraId="5C805D27" w14:textId="77777777" w:rsidR="00B13B28" w:rsidRDefault="00B13B28">
            <w:pPr>
              <w:pStyle w:val="Table09Row"/>
            </w:pPr>
          </w:p>
        </w:tc>
      </w:tr>
      <w:tr w:rsidR="00B13B28" w14:paraId="66E3EEC8" w14:textId="77777777">
        <w:trPr>
          <w:cantSplit/>
          <w:jc w:val="center"/>
        </w:trPr>
        <w:tc>
          <w:tcPr>
            <w:tcW w:w="1418" w:type="dxa"/>
          </w:tcPr>
          <w:p w14:paraId="049B1504" w14:textId="77777777" w:rsidR="00B13B28" w:rsidRDefault="00CC31A6">
            <w:pPr>
              <w:pStyle w:val="Table09Row"/>
            </w:pPr>
            <w:r>
              <w:t>1938/030 (2 &amp; 3 Geo. VI No. 30)</w:t>
            </w:r>
          </w:p>
        </w:tc>
        <w:tc>
          <w:tcPr>
            <w:tcW w:w="2693" w:type="dxa"/>
          </w:tcPr>
          <w:p w14:paraId="4C81F3C6" w14:textId="77777777" w:rsidR="00B13B28" w:rsidRDefault="00CC31A6">
            <w:pPr>
              <w:pStyle w:val="Table09Row"/>
            </w:pPr>
            <w:r>
              <w:rPr>
                <w:i/>
              </w:rPr>
              <w:t>McNess Housing Trust Act Amendment Act 1938</w:t>
            </w:r>
          </w:p>
        </w:tc>
        <w:tc>
          <w:tcPr>
            <w:tcW w:w="1276" w:type="dxa"/>
          </w:tcPr>
          <w:p w14:paraId="3071CB0C" w14:textId="77777777" w:rsidR="00B13B28" w:rsidRDefault="00CC31A6">
            <w:pPr>
              <w:pStyle w:val="Table09Row"/>
            </w:pPr>
            <w:r>
              <w:t>31 Jan 1939</w:t>
            </w:r>
          </w:p>
        </w:tc>
        <w:tc>
          <w:tcPr>
            <w:tcW w:w="3402" w:type="dxa"/>
          </w:tcPr>
          <w:p w14:paraId="18875637" w14:textId="77777777" w:rsidR="00B13B28" w:rsidRDefault="00CC31A6">
            <w:pPr>
              <w:pStyle w:val="Table09Row"/>
            </w:pPr>
            <w:r>
              <w:t>31 Jan 1939</w:t>
            </w:r>
          </w:p>
        </w:tc>
        <w:tc>
          <w:tcPr>
            <w:tcW w:w="1123" w:type="dxa"/>
          </w:tcPr>
          <w:p w14:paraId="1B034111" w14:textId="77777777" w:rsidR="00B13B28" w:rsidRDefault="00CC31A6">
            <w:pPr>
              <w:pStyle w:val="Table09Row"/>
            </w:pPr>
            <w:r>
              <w:t>1968/050</w:t>
            </w:r>
          </w:p>
        </w:tc>
      </w:tr>
      <w:tr w:rsidR="00B13B28" w14:paraId="4848BDB7" w14:textId="77777777">
        <w:trPr>
          <w:cantSplit/>
          <w:jc w:val="center"/>
        </w:trPr>
        <w:tc>
          <w:tcPr>
            <w:tcW w:w="1418" w:type="dxa"/>
          </w:tcPr>
          <w:p w14:paraId="514C650B" w14:textId="77777777" w:rsidR="00B13B28" w:rsidRDefault="00CC31A6">
            <w:pPr>
              <w:pStyle w:val="Table09Row"/>
            </w:pPr>
            <w:r>
              <w:t>1938/031 (2 &amp; 3 Geo. VI No. 31)</w:t>
            </w:r>
          </w:p>
        </w:tc>
        <w:tc>
          <w:tcPr>
            <w:tcW w:w="2693" w:type="dxa"/>
          </w:tcPr>
          <w:p w14:paraId="7ACD3088" w14:textId="77777777" w:rsidR="00B13B28" w:rsidRDefault="00CC31A6">
            <w:pPr>
              <w:pStyle w:val="Table09Row"/>
            </w:pPr>
            <w:r>
              <w:rPr>
                <w:i/>
              </w:rPr>
              <w:t>Midland Junction Land (Rights Termination) Act 1938</w:t>
            </w:r>
          </w:p>
        </w:tc>
        <w:tc>
          <w:tcPr>
            <w:tcW w:w="1276" w:type="dxa"/>
          </w:tcPr>
          <w:p w14:paraId="2CCBD3EF" w14:textId="77777777" w:rsidR="00B13B28" w:rsidRDefault="00CC31A6">
            <w:pPr>
              <w:pStyle w:val="Table09Row"/>
            </w:pPr>
            <w:r>
              <w:t>31 Jan 1939</w:t>
            </w:r>
          </w:p>
        </w:tc>
        <w:tc>
          <w:tcPr>
            <w:tcW w:w="3402" w:type="dxa"/>
          </w:tcPr>
          <w:p w14:paraId="228E3B7D" w14:textId="77777777" w:rsidR="00B13B28" w:rsidRDefault="00CC31A6">
            <w:pPr>
              <w:pStyle w:val="Table09Row"/>
            </w:pPr>
            <w:r>
              <w:t>31 Jan 1939</w:t>
            </w:r>
          </w:p>
        </w:tc>
        <w:tc>
          <w:tcPr>
            <w:tcW w:w="1123" w:type="dxa"/>
          </w:tcPr>
          <w:p w14:paraId="458CDEB6" w14:textId="77777777" w:rsidR="00B13B28" w:rsidRDefault="00B13B28">
            <w:pPr>
              <w:pStyle w:val="Table09Row"/>
            </w:pPr>
          </w:p>
        </w:tc>
      </w:tr>
      <w:tr w:rsidR="00B13B28" w14:paraId="0D23DC2F" w14:textId="77777777">
        <w:trPr>
          <w:cantSplit/>
          <w:jc w:val="center"/>
        </w:trPr>
        <w:tc>
          <w:tcPr>
            <w:tcW w:w="1418" w:type="dxa"/>
          </w:tcPr>
          <w:p w14:paraId="29A2E7E7" w14:textId="77777777" w:rsidR="00B13B28" w:rsidRDefault="00CC31A6">
            <w:pPr>
              <w:pStyle w:val="Table09Row"/>
            </w:pPr>
            <w:r>
              <w:t>1938/032 (</w:t>
            </w:r>
            <w:r>
              <w:t>2 &amp; 3 Geo. VI No. 32)</w:t>
            </w:r>
          </w:p>
        </w:tc>
        <w:tc>
          <w:tcPr>
            <w:tcW w:w="2693" w:type="dxa"/>
          </w:tcPr>
          <w:p w14:paraId="69A75B43" w14:textId="77777777" w:rsidR="00B13B28" w:rsidRDefault="00CC31A6">
            <w:pPr>
              <w:pStyle w:val="Table09Row"/>
            </w:pPr>
            <w:r>
              <w:rPr>
                <w:i/>
              </w:rPr>
              <w:t>Native Flora Protection Act 1938</w:t>
            </w:r>
          </w:p>
        </w:tc>
        <w:tc>
          <w:tcPr>
            <w:tcW w:w="1276" w:type="dxa"/>
          </w:tcPr>
          <w:p w14:paraId="54650B14" w14:textId="77777777" w:rsidR="00B13B28" w:rsidRDefault="00CC31A6">
            <w:pPr>
              <w:pStyle w:val="Table09Row"/>
            </w:pPr>
            <w:r>
              <w:t>31 Jan 1938</w:t>
            </w:r>
          </w:p>
        </w:tc>
        <w:tc>
          <w:tcPr>
            <w:tcW w:w="3402" w:type="dxa"/>
          </w:tcPr>
          <w:p w14:paraId="4366F421" w14:textId="77777777" w:rsidR="00B13B28" w:rsidRDefault="00CC31A6">
            <w:pPr>
              <w:pStyle w:val="Table09Row"/>
            </w:pPr>
            <w:r>
              <w:t>31 Jan 1938</w:t>
            </w:r>
          </w:p>
        </w:tc>
        <w:tc>
          <w:tcPr>
            <w:tcW w:w="1123" w:type="dxa"/>
          </w:tcPr>
          <w:p w14:paraId="5FB0651C" w14:textId="77777777" w:rsidR="00B13B28" w:rsidRDefault="00CC31A6">
            <w:pPr>
              <w:pStyle w:val="Table09Row"/>
            </w:pPr>
            <w:r>
              <w:t>1976/086</w:t>
            </w:r>
          </w:p>
        </w:tc>
      </w:tr>
      <w:tr w:rsidR="00B13B28" w14:paraId="162A2DF2" w14:textId="77777777">
        <w:trPr>
          <w:cantSplit/>
          <w:jc w:val="center"/>
        </w:trPr>
        <w:tc>
          <w:tcPr>
            <w:tcW w:w="1418" w:type="dxa"/>
          </w:tcPr>
          <w:p w14:paraId="33C2B7F7" w14:textId="77777777" w:rsidR="00B13B28" w:rsidRDefault="00CC31A6">
            <w:pPr>
              <w:pStyle w:val="Table09Row"/>
            </w:pPr>
            <w:r>
              <w:t>1938/033 (2 &amp; 3 Geo. VI No. 33)</w:t>
            </w:r>
          </w:p>
        </w:tc>
        <w:tc>
          <w:tcPr>
            <w:tcW w:w="2693" w:type="dxa"/>
          </w:tcPr>
          <w:p w14:paraId="50183DBF" w14:textId="77777777" w:rsidR="00B13B28" w:rsidRDefault="00CC31A6">
            <w:pPr>
              <w:pStyle w:val="Table09Row"/>
            </w:pPr>
            <w:r>
              <w:rPr>
                <w:i/>
              </w:rPr>
              <w:t>Road Districts Act Amendment Act 1938 (No. 2)</w:t>
            </w:r>
          </w:p>
        </w:tc>
        <w:tc>
          <w:tcPr>
            <w:tcW w:w="1276" w:type="dxa"/>
          </w:tcPr>
          <w:p w14:paraId="4D059902" w14:textId="77777777" w:rsidR="00B13B28" w:rsidRDefault="00CC31A6">
            <w:pPr>
              <w:pStyle w:val="Table09Row"/>
            </w:pPr>
            <w:r>
              <w:t>31 Jan 1939</w:t>
            </w:r>
          </w:p>
        </w:tc>
        <w:tc>
          <w:tcPr>
            <w:tcW w:w="3402" w:type="dxa"/>
          </w:tcPr>
          <w:p w14:paraId="6ACBCCA6" w14:textId="77777777" w:rsidR="00B13B28" w:rsidRDefault="00CC31A6">
            <w:pPr>
              <w:pStyle w:val="Table09Row"/>
            </w:pPr>
            <w:r>
              <w:t>31 Jan 1939</w:t>
            </w:r>
          </w:p>
        </w:tc>
        <w:tc>
          <w:tcPr>
            <w:tcW w:w="1123" w:type="dxa"/>
          </w:tcPr>
          <w:p w14:paraId="2776DDDD" w14:textId="77777777" w:rsidR="00B13B28" w:rsidRDefault="00CC31A6">
            <w:pPr>
              <w:pStyle w:val="Table09Row"/>
            </w:pPr>
            <w:r>
              <w:t>1960/084 (9 Eliz. II No. 84)</w:t>
            </w:r>
          </w:p>
        </w:tc>
      </w:tr>
      <w:tr w:rsidR="00B13B28" w14:paraId="6F098D08" w14:textId="77777777">
        <w:trPr>
          <w:cantSplit/>
          <w:jc w:val="center"/>
        </w:trPr>
        <w:tc>
          <w:tcPr>
            <w:tcW w:w="1418" w:type="dxa"/>
          </w:tcPr>
          <w:p w14:paraId="6B315B67" w14:textId="77777777" w:rsidR="00B13B28" w:rsidRDefault="00CC31A6">
            <w:pPr>
              <w:pStyle w:val="Table09Row"/>
            </w:pPr>
            <w:r>
              <w:t>1938/034 (2 &amp; 3 Geo. VI No. 34)</w:t>
            </w:r>
          </w:p>
        </w:tc>
        <w:tc>
          <w:tcPr>
            <w:tcW w:w="2693" w:type="dxa"/>
          </w:tcPr>
          <w:p w14:paraId="5F8C6AFD" w14:textId="77777777" w:rsidR="00B13B28" w:rsidRDefault="00CC31A6">
            <w:pPr>
              <w:pStyle w:val="Table09Row"/>
            </w:pPr>
            <w:r>
              <w:rPr>
                <w:i/>
              </w:rPr>
              <w:t>Superannuation and Family Benefits Act 1938</w:t>
            </w:r>
          </w:p>
        </w:tc>
        <w:tc>
          <w:tcPr>
            <w:tcW w:w="1276" w:type="dxa"/>
          </w:tcPr>
          <w:p w14:paraId="28F14D65" w14:textId="77777777" w:rsidR="00B13B28" w:rsidRDefault="00CC31A6">
            <w:pPr>
              <w:pStyle w:val="Table09Row"/>
            </w:pPr>
            <w:r>
              <w:t>31 Jan 1939</w:t>
            </w:r>
          </w:p>
        </w:tc>
        <w:tc>
          <w:tcPr>
            <w:tcW w:w="3402" w:type="dxa"/>
          </w:tcPr>
          <w:p w14:paraId="4C32DB3B" w14:textId="77777777" w:rsidR="00B13B28" w:rsidRDefault="00CC31A6">
            <w:pPr>
              <w:pStyle w:val="Table09Row"/>
            </w:pPr>
            <w:r>
              <w:t xml:space="preserve">1 Mar 1939 (see s. 2 and </w:t>
            </w:r>
            <w:r>
              <w:rPr>
                <w:i/>
              </w:rPr>
              <w:t>Gazette</w:t>
            </w:r>
            <w:r>
              <w:t xml:space="preserve"> 24 Feb 1939 p. 319)</w:t>
            </w:r>
          </w:p>
        </w:tc>
        <w:tc>
          <w:tcPr>
            <w:tcW w:w="1123" w:type="dxa"/>
          </w:tcPr>
          <w:p w14:paraId="56114178" w14:textId="77777777" w:rsidR="00B13B28" w:rsidRDefault="00B13B28">
            <w:pPr>
              <w:pStyle w:val="Table09Row"/>
            </w:pPr>
          </w:p>
        </w:tc>
      </w:tr>
      <w:tr w:rsidR="00B13B28" w14:paraId="4CCE9328" w14:textId="77777777">
        <w:trPr>
          <w:cantSplit/>
          <w:jc w:val="center"/>
        </w:trPr>
        <w:tc>
          <w:tcPr>
            <w:tcW w:w="1418" w:type="dxa"/>
          </w:tcPr>
          <w:p w14:paraId="5C745015" w14:textId="77777777" w:rsidR="00B13B28" w:rsidRDefault="00CC31A6">
            <w:pPr>
              <w:pStyle w:val="Table09Row"/>
            </w:pPr>
            <w:r>
              <w:t>1938/035 (2 &amp; 3 Geo. VI No. 35)</w:t>
            </w:r>
          </w:p>
        </w:tc>
        <w:tc>
          <w:tcPr>
            <w:tcW w:w="2693" w:type="dxa"/>
          </w:tcPr>
          <w:p w14:paraId="75313049" w14:textId="77777777" w:rsidR="00B13B28" w:rsidRDefault="00CC31A6">
            <w:pPr>
              <w:pStyle w:val="Table09Row"/>
            </w:pPr>
            <w:r>
              <w:rPr>
                <w:i/>
              </w:rPr>
              <w:t>Wagin Water Board (Reserve) Act 1938</w:t>
            </w:r>
          </w:p>
        </w:tc>
        <w:tc>
          <w:tcPr>
            <w:tcW w:w="1276" w:type="dxa"/>
          </w:tcPr>
          <w:p w14:paraId="7B16479E" w14:textId="77777777" w:rsidR="00B13B28" w:rsidRDefault="00CC31A6">
            <w:pPr>
              <w:pStyle w:val="Table09Row"/>
            </w:pPr>
            <w:r>
              <w:t>31 Jan 1939</w:t>
            </w:r>
          </w:p>
        </w:tc>
        <w:tc>
          <w:tcPr>
            <w:tcW w:w="3402" w:type="dxa"/>
          </w:tcPr>
          <w:p w14:paraId="20C67635" w14:textId="77777777" w:rsidR="00B13B28" w:rsidRDefault="00CC31A6">
            <w:pPr>
              <w:pStyle w:val="Table09Row"/>
            </w:pPr>
            <w:r>
              <w:t>31 Jan 1939</w:t>
            </w:r>
          </w:p>
        </w:tc>
        <w:tc>
          <w:tcPr>
            <w:tcW w:w="1123" w:type="dxa"/>
          </w:tcPr>
          <w:p w14:paraId="78B181D4" w14:textId="77777777" w:rsidR="00B13B28" w:rsidRDefault="00B13B28">
            <w:pPr>
              <w:pStyle w:val="Table09Row"/>
            </w:pPr>
          </w:p>
        </w:tc>
      </w:tr>
      <w:tr w:rsidR="00B13B28" w14:paraId="6468068E" w14:textId="77777777">
        <w:trPr>
          <w:cantSplit/>
          <w:jc w:val="center"/>
        </w:trPr>
        <w:tc>
          <w:tcPr>
            <w:tcW w:w="1418" w:type="dxa"/>
          </w:tcPr>
          <w:p w14:paraId="2BF04A29" w14:textId="77777777" w:rsidR="00B13B28" w:rsidRDefault="00CC31A6">
            <w:pPr>
              <w:pStyle w:val="Table09Row"/>
            </w:pPr>
            <w:r>
              <w:t>1938/036 (2 &amp; 3 Geo. VI No. 36)</w:t>
            </w:r>
          </w:p>
        </w:tc>
        <w:tc>
          <w:tcPr>
            <w:tcW w:w="2693" w:type="dxa"/>
          </w:tcPr>
          <w:p w14:paraId="3C59DE90" w14:textId="77777777" w:rsidR="00B13B28" w:rsidRDefault="00CC31A6">
            <w:pPr>
              <w:pStyle w:val="Table09Row"/>
            </w:pPr>
            <w:r>
              <w:rPr>
                <w:i/>
              </w:rPr>
              <w:t xml:space="preserve">York </w:t>
            </w:r>
            <w:r>
              <w:rPr>
                <w:i/>
              </w:rPr>
              <w:t>Cemeteries Act Amendment Act 1938</w:t>
            </w:r>
          </w:p>
        </w:tc>
        <w:tc>
          <w:tcPr>
            <w:tcW w:w="1276" w:type="dxa"/>
          </w:tcPr>
          <w:p w14:paraId="5EBC01B8" w14:textId="77777777" w:rsidR="00B13B28" w:rsidRDefault="00CC31A6">
            <w:pPr>
              <w:pStyle w:val="Table09Row"/>
            </w:pPr>
            <w:r>
              <w:t>31 Jan 1939</w:t>
            </w:r>
          </w:p>
        </w:tc>
        <w:tc>
          <w:tcPr>
            <w:tcW w:w="3402" w:type="dxa"/>
          </w:tcPr>
          <w:p w14:paraId="6D9ACDA7" w14:textId="77777777" w:rsidR="00B13B28" w:rsidRDefault="00CC31A6">
            <w:pPr>
              <w:pStyle w:val="Table09Row"/>
            </w:pPr>
            <w:r>
              <w:t>31 Jan 1939</w:t>
            </w:r>
          </w:p>
        </w:tc>
        <w:tc>
          <w:tcPr>
            <w:tcW w:w="1123" w:type="dxa"/>
          </w:tcPr>
          <w:p w14:paraId="66D06964" w14:textId="77777777" w:rsidR="00B13B28" w:rsidRDefault="00B13B28">
            <w:pPr>
              <w:pStyle w:val="Table09Row"/>
            </w:pPr>
          </w:p>
        </w:tc>
      </w:tr>
      <w:tr w:rsidR="00B13B28" w14:paraId="4BB696EC" w14:textId="77777777">
        <w:trPr>
          <w:cantSplit/>
          <w:jc w:val="center"/>
        </w:trPr>
        <w:tc>
          <w:tcPr>
            <w:tcW w:w="1418" w:type="dxa"/>
          </w:tcPr>
          <w:p w14:paraId="05D05EA4" w14:textId="77777777" w:rsidR="00B13B28" w:rsidRDefault="00CC31A6">
            <w:pPr>
              <w:pStyle w:val="Table09Row"/>
            </w:pPr>
            <w:r>
              <w:t>1938/037 (2 &amp; 3 Geo. VI No. 37)</w:t>
            </w:r>
          </w:p>
        </w:tc>
        <w:tc>
          <w:tcPr>
            <w:tcW w:w="2693" w:type="dxa"/>
          </w:tcPr>
          <w:p w14:paraId="25CB6005" w14:textId="77777777" w:rsidR="00B13B28" w:rsidRDefault="00CC31A6">
            <w:pPr>
              <w:pStyle w:val="Table09Row"/>
            </w:pPr>
            <w:r>
              <w:rPr>
                <w:i/>
              </w:rPr>
              <w:t>Appropriation Act 1938‑39</w:t>
            </w:r>
          </w:p>
        </w:tc>
        <w:tc>
          <w:tcPr>
            <w:tcW w:w="1276" w:type="dxa"/>
          </w:tcPr>
          <w:p w14:paraId="062F5A44" w14:textId="77777777" w:rsidR="00B13B28" w:rsidRDefault="00CC31A6">
            <w:pPr>
              <w:pStyle w:val="Table09Row"/>
            </w:pPr>
            <w:r>
              <w:t>31 Jan 1939</w:t>
            </w:r>
          </w:p>
        </w:tc>
        <w:tc>
          <w:tcPr>
            <w:tcW w:w="3402" w:type="dxa"/>
          </w:tcPr>
          <w:p w14:paraId="61A689E4" w14:textId="77777777" w:rsidR="00B13B28" w:rsidRDefault="00CC31A6">
            <w:pPr>
              <w:pStyle w:val="Table09Row"/>
            </w:pPr>
            <w:r>
              <w:t>31 Jan 1939</w:t>
            </w:r>
          </w:p>
        </w:tc>
        <w:tc>
          <w:tcPr>
            <w:tcW w:w="1123" w:type="dxa"/>
          </w:tcPr>
          <w:p w14:paraId="4D04C997" w14:textId="77777777" w:rsidR="00B13B28" w:rsidRDefault="00CC31A6">
            <w:pPr>
              <w:pStyle w:val="Table09Row"/>
            </w:pPr>
            <w:r>
              <w:t>1965/057</w:t>
            </w:r>
          </w:p>
        </w:tc>
      </w:tr>
      <w:tr w:rsidR="00B13B28" w14:paraId="1303B062" w14:textId="77777777">
        <w:trPr>
          <w:cantSplit/>
          <w:jc w:val="center"/>
        </w:trPr>
        <w:tc>
          <w:tcPr>
            <w:tcW w:w="1418" w:type="dxa"/>
          </w:tcPr>
          <w:p w14:paraId="36C8B93F" w14:textId="77777777" w:rsidR="00B13B28" w:rsidRDefault="00CC31A6">
            <w:pPr>
              <w:pStyle w:val="Table09Row"/>
            </w:pPr>
            <w:r>
              <w:t>1938/038 (2 &amp; 3 Geo. VI No. 38)</w:t>
            </w:r>
          </w:p>
        </w:tc>
        <w:tc>
          <w:tcPr>
            <w:tcW w:w="2693" w:type="dxa"/>
          </w:tcPr>
          <w:p w14:paraId="4D7773BD" w14:textId="77777777" w:rsidR="00B13B28" w:rsidRDefault="00CC31A6">
            <w:pPr>
              <w:pStyle w:val="Table09Row"/>
            </w:pPr>
            <w:r>
              <w:rPr>
                <w:i/>
              </w:rPr>
              <w:t>Friendly Societies Act Amendment Act 1938</w:t>
            </w:r>
          </w:p>
        </w:tc>
        <w:tc>
          <w:tcPr>
            <w:tcW w:w="1276" w:type="dxa"/>
          </w:tcPr>
          <w:p w14:paraId="7A9FE8EE" w14:textId="77777777" w:rsidR="00B13B28" w:rsidRDefault="00CC31A6">
            <w:pPr>
              <w:pStyle w:val="Table09Row"/>
            </w:pPr>
            <w:r>
              <w:t>31 Jan 1939</w:t>
            </w:r>
          </w:p>
        </w:tc>
        <w:tc>
          <w:tcPr>
            <w:tcW w:w="3402" w:type="dxa"/>
          </w:tcPr>
          <w:p w14:paraId="63B7F968" w14:textId="77777777" w:rsidR="00B13B28" w:rsidRDefault="00CC31A6">
            <w:pPr>
              <w:pStyle w:val="Table09Row"/>
            </w:pPr>
            <w:r>
              <w:t>31 Jan 1939</w:t>
            </w:r>
          </w:p>
        </w:tc>
        <w:tc>
          <w:tcPr>
            <w:tcW w:w="1123" w:type="dxa"/>
          </w:tcPr>
          <w:p w14:paraId="23E7E9DE" w14:textId="77777777" w:rsidR="00B13B28" w:rsidRDefault="00CC31A6">
            <w:pPr>
              <w:pStyle w:val="Table09Row"/>
            </w:pPr>
            <w:r>
              <w:t>1999/002</w:t>
            </w:r>
          </w:p>
        </w:tc>
      </w:tr>
      <w:tr w:rsidR="00B13B28" w14:paraId="1692B1F6" w14:textId="77777777">
        <w:trPr>
          <w:cantSplit/>
          <w:jc w:val="center"/>
        </w:trPr>
        <w:tc>
          <w:tcPr>
            <w:tcW w:w="1418" w:type="dxa"/>
          </w:tcPr>
          <w:p w14:paraId="0F926510" w14:textId="77777777" w:rsidR="00B13B28" w:rsidRDefault="00CC31A6">
            <w:pPr>
              <w:pStyle w:val="Table09Row"/>
            </w:pPr>
            <w:r>
              <w:t>1938/039 (2 &amp; 3 Geo. VI No. 39)</w:t>
            </w:r>
          </w:p>
        </w:tc>
        <w:tc>
          <w:tcPr>
            <w:tcW w:w="2693" w:type="dxa"/>
          </w:tcPr>
          <w:p w14:paraId="7E3BD8E5" w14:textId="77777777" w:rsidR="00B13B28" w:rsidRDefault="00CC31A6">
            <w:pPr>
              <w:pStyle w:val="Table09Row"/>
            </w:pPr>
            <w:r>
              <w:rPr>
                <w:i/>
              </w:rPr>
              <w:t>State Government Insurance Office Act 1938</w:t>
            </w:r>
          </w:p>
        </w:tc>
        <w:tc>
          <w:tcPr>
            <w:tcW w:w="1276" w:type="dxa"/>
          </w:tcPr>
          <w:p w14:paraId="58FCD156" w14:textId="77777777" w:rsidR="00B13B28" w:rsidRDefault="00CC31A6">
            <w:pPr>
              <w:pStyle w:val="Table09Row"/>
            </w:pPr>
            <w:r>
              <w:t>31 Jan 1939</w:t>
            </w:r>
          </w:p>
        </w:tc>
        <w:tc>
          <w:tcPr>
            <w:tcW w:w="3402" w:type="dxa"/>
          </w:tcPr>
          <w:p w14:paraId="75F7ABBA" w14:textId="77777777" w:rsidR="00B13B28" w:rsidRDefault="00CC31A6">
            <w:pPr>
              <w:pStyle w:val="Table09Row"/>
            </w:pPr>
            <w:r>
              <w:t>31 Jan 1939</w:t>
            </w:r>
          </w:p>
        </w:tc>
        <w:tc>
          <w:tcPr>
            <w:tcW w:w="1123" w:type="dxa"/>
          </w:tcPr>
          <w:p w14:paraId="3983F675" w14:textId="77777777" w:rsidR="00B13B28" w:rsidRDefault="00CC31A6">
            <w:pPr>
              <w:pStyle w:val="Table09Row"/>
            </w:pPr>
            <w:r>
              <w:t>1986/051</w:t>
            </w:r>
          </w:p>
        </w:tc>
      </w:tr>
      <w:tr w:rsidR="00B13B28" w14:paraId="5A97332F" w14:textId="77777777">
        <w:trPr>
          <w:cantSplit/>
          <w:jc w:val="center"/>
        </w:trPr>
        <w:tc>
          <w:tcPr>
            <w:tcW w:w="1418" w:type="dxa"/>
          </w:tcPr>
          <w:p w14:paraId="14C1DA79" w14:textId="77777777" w:rsidR="00B13B28" w:rsidRDefault="00CC31A6">
            <w:pPr>
              <w:pStyle w:val="Table09Row"/>
            </w:pPr>
            <w:r>
              <w:t>1938/040 (2 &amp; 3 Geo. VI No. 40)</w:t>
            </w:r>
          </w:p>
        </w:tc>
        <w:tc>
          <w:tcPr>
            <w:tcW w:w="2693" w:type="dxa"/>
          </w:tcPr>
          <w:p w14:paraId="6BE71EF5" w14:textId="77777777" w:rsidR="00B13B28" w:rsidRDefault="00CC31A6">
            <w:pPr>
              <w:pStyle w:val="Table09Row"/>
            </w:pPr>
            <w:r>
              <w:rPr>
                <w:i/>
              </w:rPr>
              <w:t>Companies Act Amendment Act 1938</w:t>
            </w:r>
          </w:p>
        </w:tc>
        <w:tc>
          <w:tcPr>
            <w:tcW w:w="1276" w:type="dxa"/>
          </w:tcPr>
          <w:p w14:paraId="1C9B9664" w14:textId="77777777" w:rsidR="00B13B28" w:rsidRDefault="00CC31A6">
            <w:pPr>
              <w:pStyle w:val="Table09Row"/>
            </w:pPr>
            <w:r>
              <w:t>31 Jan 1939</w:t>
            </w:r>
          </w:p>
        </w:tc>
        <w:tc>
          <w:tcPr>
            <w:tcW w:w="3402" w:type="dxa"/>
          </w:tcPr>
          <w:p w14:paraId="17E537B2" w14:textId="77777777" w:rsidR="00B13B28" w:rsidRDefault="00CC31A6">
            <w:pPr>
              <w:pStyle w:val="Table09Row"/>
            </w:pPr>
            <w:r>
              <w:t>31 Jan 1939</w:t>
            </w:r>
          </w:p>
        </w:tc>
        <w:tc>
          <w:tcPr>
            <w:tcW w:w="1123" w:type="dxa"/>
          </w:tcPr>
          <w:p w14:paraId="4F967870" w14:textId="77777777" w:rsidR="00B13B28" w:rsidRDefault="00CC31A6">
            <w:pPr>
              <w:pStyle w:val="Table09Row"/>
            </w:pPr>
            <w:r>
              <w:t>1943/036 (7 Geo. VI No. 31)</w:t>
            </w:r>
          </w:p>
        </w:tc>
      </w:tr>
      <w:tr w:rsidR="00B13B28" w14:paraId="45A3307F" w14:textId="77777777">
        <w:trPr>
          <w:cantSplit/>
          <w:jc w:val="center"/>
        </w:trPr>
        <w:tc>
          <w:tcPr>
            <w:tcW w:w="1418" w:type="dxa"/>
          </w:tcPr>
          <w:p w14:paraId="75936B63" w14:textId="77777777" w:rsidR="00B13B28" w:rsidRDefault="00CC31A6">
            <w:pPr>
              <w:pStyle w:val="Table09Row"/>
            </w:pPr>
            <w:r>
              <w:t>1938/041 (2 &amp; 3 Geo. VI No. 41)</w:t>
            </w:r>
          </w:p>
        </w:tc>
        <w:tc>
          <w:tcPr>
            <w:tcW w:w="2693" w:type="dxa"/>
          </w:tcPr>
          <w:p w14:paraId="338BA296" w14:textId="77777777" w:rsidR="00B13B28" w:rsidRDefault="00CC31A6">
            <w:pPr>
              <w:pStyle w:val="Table09Row"/>
            </w:pPr>
            <w:r>
              <w:rPr>
                <w:i/>
              </w:rPr>
              <w:t>Vermin Act Amendment Act 1938</w:t>
            </w:r>
          </w:p>
        </w:tc>
        <w:tc>
          <w:tcPr>
            <w:tcW w:w="1276" w:type="dxa"/>
          </w:tcPr>
          <w:p w14:paraId="0EE92472" w14:textId="77777777" w:rsidR="00B13B28" w:rsidRDefault="00CC31A6">
            <w:pPr>
              <w:pStyle w:val="Table09Row"/>
            </w:pPr>
            <w:r>
              <w:t>31 Jan 1939</w:t>
            </w:r>
          </w:p>
        </w:tc>
        <w:tc>
          <w:tcPr>
            <w:tcW w:w="3402" w:type="dxa"/>
          </w:tcPr>
          <w:p w14:paraId="2127D5A0" w14:textId="77777777" w:rsidR="00B13B28" w:rsidRDefault="00CC31A6">
            <w:pPr>
              <w:pStyle w:val="Table09Row"/>
            </w:pPr>
            <w:r>
              <w:t>31 Jan 1939</w:t>
            </w:r>
          </w:p>
        </w:tc>
        <w:tc>
          <w:tcPr>
            <w:tcW w:w="1123" w:type="dxa"/>
          </w:tcPr>
          <w:p w14:paraId="103B150C" w14:textId="77777777" w:rsidR="00B13B28" w:rsidRDefault="00CC31A6">
            <w:pPr>
              <w:pStyle w:val="Table09Row"/>
            </w:pPr>
            <w:r>
              <w:t>1976/042</w:t>
            </w:r>
          </w:p>
        </w:tc>
      </w:tr>
      <w:tr w:rsidR="00B13B28" w14:paraId="168DFD6E" w14:textId="77777777">
        <w:trPr>
          <w:cantSplit/>
          <w:jc w:val="center"/>
        </w:trPr>
        <w:tc>
          <w:tcPr>
            <w:tcW w:w="1418" w:type="dxa"/>
          </w:tcPr>
          <w:p w14:paraId="20884863" w14:textId="77777777" w:rsidR="00B13B28" w:rsidRDefault="00CC31A6">
            <w:pPr>
              <w:pStyle w:val="Table09Row"/>
            </w:pPr>
            <w:r>
              <w:t>1938/042 (2 &amp; 3 Geo. VI No. 42)</w:t>
            </w:r>
          </w:p>
        </w:tc>
        <w:tc>
          <w:tcPr>
            <w:tcW w:w="2693" w:type="dxa"/>
          </w:tcPr>
          <w:p w14:paraId="274DC60C" w14:textId="77777777" w:rsidR="00B13B28" w:rsidRDefault="00CC31A6">
            <w:pPr>
              <w:pStyle w:val="Table09Row"/>
            </w:pPr>
            <w:r>
              <w:rPr>
                <w:i/>
              </w:rPr>
              <w:t>Mines Regulation Act Amendment Act 1938</w:t>
            </w:r>
          </w:p>
        </w:tc>
        <w:tc>
          <w:tcPr>
            <w:tcW w:w="1276" w:type="dxa"/>
          </w:tcPr>
          <w:p w14:paraId="6DB38A28" w14:textId="77777777" w:rsidR="00B13B28" w:rsidRDefault="00CC31A6">
            <w:pPr>
              <w:pStyle w:val="Table09Row"/>
            </w:pPr>
            <w:r>
              <w:t>31 Jan 1939</w:t>
            </w:r>
          </w:p>
        </w:tc>
        <w:tc>
          <w:tcPr>
            <w:tcW w:w="3402" w:type="dxa"/>
          </w:tcPr>
          <w:p w14:paraId="1BC80B88" w14:textId="77777777" w:rsidR="00B13B28" w:rsidRDefault="00CC31A6">
            <w:pPr>
              <w:pStyle w:val="Table09Row"/>
            </w:pPr>
            <w:r>
              <w:t>31 Jan 1939</w:t>
            </w:r>
          </w:p>
        </w:tc>
        <w:tc>
          <w:tcPr>
            <w:tcW w:w="1123" w:type="dxa"/>
          </w:tcPr>
          <w:p w14:paraId="646F2291" w14:textId="77777777" w:rsidR="00B13B28" w:rsidRDefault="00CC31A6">
            <w:pPr>
              <w:pStyle w:val="Table09Row"/>
            </w:pPr>
            <w:r>
              <w:t>1946/054 (10 &amp; 11 Geo. VI No. 54)</w:t>
            </w:r>
          </w:p>
        </w:tc>
      </w:tr>
      <w:tr w:rsidR="00B13B28" w14:paraId="79300042" w14:textId="77777777">
        <w:trPr>
          <w:cantSplit/>
          <w:jc w:val="center"/>
        </w:trPr>
        <w:tc>
          <w:tcPr>
            <w:tcW w:w="1418" w:type="dxa"/>
          </w:tcPr>
          <w:p w14:paraId="604015E3" w14:textId="77777777" w:rsidR="00B13B28" w:rsidRDefault="00CC31A6">
            <w:pPr>
              <w:pStyle w:val="Table09Row"/>
            </w:pPr>
            <w:r>
              <w:t>1938/043 (2 &amp; 3 Geo. VI No. 4</w:t>
            </w:r>
            <w:r>
              <w:t>3)</w:t>
            </w:r>
          </w:p>
        </w:tc>
        <w:tc>
          <w:tcPr>
            <w:tcW w:w="2693" w:type="dxa"/>
          </w:tcPr>
          <w:p w14:paraId="159496C2" w14:textId="77777777" w:rsidR="00B13B28" w:rsidRDefault="00CC31A6">
            <w:pPr>
              <w:pStyle w:val="Table09Row"/>
            </w:pPr>
            <w:r>
              <w:rPr>
                <w:i/>
              </w:rPr>
              <w:t>Workers’ Homes Act Amendment Act 1938</w:t>
            </w:r>
          </w:p>
        </w:tc>
        <w:tc>
          <w:tcPr>
            <w:tcW w:w="1276" w:type="dxa"/>
          </w:tcPr>
          <w:p w14:paraId="00685C88" w14:textId="77777777" w:rsidR="00B13B28" w:rsidRDefault="00CC31A6">
            <w:pPr>
              <w:pStyle w:val="Table09Row"/>
            </w:pPr>
            <w:r>
              <w:t>31 Jan 1939</w:t>
            </w:r>
          </w:p>
        </w:tc>
        <w:tc>
          <w:tcPr>
            <w:tcW w:w="3402" w:type="dxa"/>
          </w:tcPr>
          <w:p w14:paraId="3EB28EE5" w14:textId="77777777" w:rsidR="00B13B28" w:rsidRDefault="00CC31A6">
            <w:pPr>
              <w:pStyle w:val="Table09Row"/>
            </w:pPr>
            <w:r>
              <w:t>31 Jan 1939</w:t>
            </w:r>
          </w:p>
        </w:tc>
        <w:tc>
          <w:tcPr>
            <w:tcW w:w="1123" w:type="dxa"/>
          </w:tcPr>
          <w:p w14:paraId="6320B797" w14:textId="77777777" w:rsidR="00B13B28" w:rsidRDefault="00CC31A6">
            <w:pPr>
              <w:pStyle w:val="Table09Row"/>
            </w:pPr>
            <w:r>
              <w:t>1946/051 (10 &amp; 11 Geo. VI No. 51)</w:t>
            </w:r>
          </w:p>
        </w:tc>
      </w:tr>
      <w:tr w:rsidR="00B13B28" w14:paraId="2438278F" w14:textId="77777777">
        <w:trPr>
          <w:cantSplit/>
          <w:jc w:val="center"/>
        </w:trPr>
        <w:tc>
          <w:tcPr>
            <w:tcW w:w="1418" w:type="dxa"/>
          </w:tcPr>
          <w:p w14:paraId="4186CD1A" w14:textId="77777777" w:rsidR="00B13B28" w:rsidRDefault="00CC31A6">
            <w:pPr>
              <w:pStyle w:val="Table09Row"/>
            </w:pPr>
            <w:r>
              <w:t>1938/044 (2 &amp; 3 Geo. VI No. 44)</w:t>
            </w:r>
          </w:p>
        </w:tc>
        <w:tc>
          <w:tcPr>
            <w:tcW w:w="2693" w:type="dxa"/>
          </w:tcPr>
          <w:p w14:paraId="6B77324A" w14:textId="77777777" w:rsidR="00B13B28" w:rsidRDefault="00CC31A6">
            <w:pPr>
              <w:pStyle w:val="Table09Row"/>
            </w:pPr>
            <w:r>
              <w:rPr>
                <w:i/>
              </w:rPr>
              <w:t>Bread Act Amendment Act 1938</w:t>
            </w:r>
          </w:p>
        </w:tc>
        <w:tc>
          <w:tcPr>
            <w:tcW w:w="1276" w:type="dxa"/>
          </w:tcPr>
          <w:p w14:paraId="56D12489" w14:textId="77777777" w:rsidR="00B13B28" w:rsidRDefault="00CC31A6">
            <w:pPr>
              <w:pStyle w:val="Table09Row"/>
            </w:pPr>
            <w:r>
              <w:t>31 Jan 1939</w:t>
            </w:r>
          </w:p>
        </w:tc>
        <w:tc>
          <w:tcPr>
            <w:tcW w:w="3402" w:type="dxa"/>
          </w:tcPr>
          <w:p w14:paraId="30738C17" w14:textId="77777777" w:rsidR="00B13B28" w:rsidRDefault="00CC31A6">
            <w:pPr>
              <w:pStyle w:val="Table09Row"/>
            </w:pPr>
            <w:r>
              <w:t xml:space="preserve">7 Apr 1939 (see s. 2 and </w:t>
            </w:r>
            <w:r>
              <w:rPr>
                <w:i/>
              </w:rPr>
              <w:t>Gazette</w:t>
            </w:r>
            <w:r>
              <w:t xml:space="preserve"> 6 Apr 1939 p. 605)</w:t>
            </w:r>
          </w:p>
        </w:tc>
        <w:tc>
          <w:tcPr>
            <w:tcW w:w="1123" w:type="dxa"/>
          </w:tcPr>
          <w:p w14:paraId="5BD20C8B" w14:textId="77777777" w:rsidR="00B13B28" w:rsidRDefault="00CC31A6">
            <w:pPr>
              <w:pStyle w:val="Table09Row"/>
            </w:pPr>
            <w:r>
              <w:t>1982/106</w:t>
            </w:r>
          </w:p>
        </w:tc>
      </w:tr>
      <w:tr w:rsidR="00B13B28" w14:paraId="25FCA6E2" w14:textId="77777777">
        <w:trPr>
          <w:cantSplit/>
          <w:jc w:val="center"/>
        </w:trPr>
        <w:tc>
          <w:tcPr>
            <w:tcW w:w="1418" w:type="dxa"/>
          </w:tcPr>
          <w:p w14:paraId="1952647B" w14:textId="77777777" w:rsidR="00B13B28" w:rsidRDefault="00CC31A6">
            <w:pPr>
              <w:pStyle w:val="Table09Row"/>
            </w:pPr>
            <w:r>
              <w:t xml:space="preserve">1938/045 (2 &amp; 3 </w:t>
            </w:r>
            <w:r>
              <w:t>Geo. VI No. 45)</w:t>
            </w:r>
          </w:p>
        </w:tc>
        <w:tc>
          <w:tcPr>
            <w:tcW w:w="2693" w:type="dxa"/>
          </w:tcPr>
          <w:p w14:paraId="08E579C2" w14:textId="77777777" w:rsidR="00B13B28" w:rsidRDefault="00CC31A6">
            <w:pPr>
              <w:pStyle w:val="Table09Row"/>
            </w:pPr>
            <w:r>
              <w:rPr>
                <w:i/>
              </w:rPr>
              <w:t>Inspection of Scaffolding Act Amendment Act 1938</w:t>
            </w:r>
          </w:p>
        </w:tc>
        <w:tc>
          <w:tcPr>
            <w:tcW w:w="1276" w:type="dxa"/>
          </w:tcPr>
          <w:p w14:paraId="667CCE5B" w14:textId="77777777" w:rsidR="00B13B28" w:rsidRDefault="00CC31A6">
            <w:pPr>
              <w:pStyle w:val="Table09Row"/>
            </w:pPr>
            <w:r>
              <w:t>31 Jan 1939</w:t>
            </w:r>
          </w:p>
        </w:tc>
        <w:tc>
          <w:tcPr>
            <w:tcW w:w="3402" w:type="dxa"/>
          </w:tcPr>
          <w:p w14:paraId="5D0572D1" w14:textId="77777777" w:rsidR="00B13B28" w:rsidRDefault="00CC31A6">
            <w:pPr>
              <w:pStyle w:val="Table09Row"/>
            </w:pPr>
            <w:r>
              <w:t>31 Jan 1939</w:t>
            </w:r>
          </w:p>
        </w:tc>
        <w:tc>
          <w:tcPr>
            <w:tcW w:w="1123" w:type="dxa"/>
          </w:tcPr>
          <w:p w14:paraId="35129C22" w14:textId="77777777" w:rsidR="00B13B28" w:rsidRDefault="00CC31A6">
            <w:pPr>
              <w:pStyle w:val="Table09Row"/>
            </w:pPr>
            <w:r>
              <w:t>1972/013</w:t>
            </w:r>
          </w:p>
        </w:tc>
      </w:tr>
      <w:tr w:rsidR="00B13B28" w14:paraId="22E25CF3" w14:textId="77777777">
        <w:trPr>
          <w:cantSplit/>
          <w:jc w:val="center"/>
        </w:trPr>
        <w:tc>
          <w:tcPr>
            <w:tcW w:w="1418" w:type="dxa"/>
          </w:tcPr>
          <w:p w14:paraId="689B0078" w14:textId="77777777" w:rsidR="00B13B28" w:rsidRDefault="00CC31A6">
            <w:pPr>
              <w:pStyle w:val="Table09Row"/>
            </w:pPr>
            <w:r>
              <w:t>1938/046 (2 &amp; 3 Geo. VI No. 46)</w:t>
            </w:r>
          </w:p>
        </w:tc>
        <w:tc>
          <w:tcPr>
            <w:tcW w:w="2693" w:type="dxa"/>
          </w:tcPr>
          <w:p w14:paraId="1D6DE9AA" w14:textId="77777777" w:rsidR="00B13B28" w:rsidRDefault="00CC31A6">
            <w:pPr>
              <w:pStyle w:val="Table09Row"/>
            </w:pPr>
            <w:r>
              <w:rPr>
                <w:i/>
              </w:rPr>
              <w:t>Lotteries (Control) Act Amendment Act 1938</w:t>
            </w:r>
          </w:p>
        </w:tc>
        <w:tc>
          <w:tcPr>
            <w:tcW w:w="1276" w:type="dxa"/>
          </w:tcPr>
          <w:p w14:paraId="1CA9F215" w14:textId="77777777" w:rsidR="00B13B28" w:rsidRDefault="00CC31A6">
            <w:pPr>
              <w:pStyle w:val="Table09Row"/>
            </w:pPr>
            <w:r>
              <w:t>31 Jan 1939</w:t>
            </w:r>
          </w:p>
        </w:tc>
        <w:tc>
          <w:tcPr>
            <w:tcW w:w="3402" w:type="dxa"/>
          </w:tcPr>
          <w:p w14:paraId="3EB8C281" w14:textId="77777777" w:rsidR="00B13B28" w:rsidRDefault="00CC31A6">
            <w:pPr>
              <w:pStyle w:val="Table09Row"/>
            </w:pPr>
            <w:r>
              <w:t>31 Jan 1939</w:t>
            </w:r>
          </w:p>
        </w:tc>
        <w:tc>
          <w:tcPr>
            <w:tcW w:w="1123" w:type="dxa"/>
          </w:tcPr>
          <w:p w14:paraId="510AB584" w14:textId="77777777" w:rsidR="00B13B28" w:rsidRDefault="00CC31A6">
            <w:pPr>
              <w:pStyle w:val="Table09Row"/>
            </w:pPr>
            <w:r>
              <w:t>1954/018 (3 Eliz. II No. 18)</w:t>
            </w:r>
          </w:p>
        </w:tc>
      </w:tr>
      <w:tr w:rsidR="00B13B28" w14:paraId="77E4E5F3" w14:textId="77777777">
        <w:trPr>
          <w:cantSplit/>
          <w:jc w:val="center"/>
        </w:trPr>
        <w:tc>
          <w:tcPr>
            <w:tcW w:w="1418" w:type="dxa"/>
          </w:tcPr>
          <w:p w14:paraId="6114A181" w14:textId="77777777" w:rsidR="00B13B28" w:rsidRDefault="00CC31A6">
            <w:pPr>
              <w:pStyle w:val="Table09Row"/>
            </w:pPr>
            <w:r>
              <w:t xml:space="preserve">1938/047 (2 &amp; 3 Geo. VI No. </w:t>
            </w:r>
            <w:r>
              <w:t>47)</w:t>
            </w:r>
          </w:p>
        </w:tc>
        <w:tc>
          <w:tcPr>
            <w:tcW w:w="2693" w:type="dxa"/>
          </w:tcPr>
          <w:p w14:paraId="6F84B9C9" w14:textId="77777777" w:rsidR="00B13B28" w:rsidRDefault="00CC31A6">
            <w:pPr>
              <w:pStyle w:val="Table09Row"/>
            </w:pPr>
            <w:r>
              <w:rPr>
                <w:i/>
              </w:rPr>
              <w:t>State Transport Co‑ordination Act Amendment Act 1938</w:t>
            </w:r>
          </w:p>
        </w:tc>
        <w:tc>
          <w:tcPr>
            <w:tcW w:w="1276" w:type="dxa"/>
          </w:tcPr>
          <w:p w14:paraId="51D851C0" w14:textId="77777777" w:rsidR="00B13B28" w:rsidRDefault="00CC31A6">
            <w:pPr>
              <w:pStyle w:val="Table09Row"/>
            </w:pPr>
            <w:r>
              <w:t>31 Jan 1939</w:t>
            </w:r>
          </w:p>
        </w:tc>
        <w:tc>
          <w:tcPr>
            <w:tcW w:w="3402" w:type="dxa"/>
          </w:tcPr>
          <w:p w14:paraId="72C504CB" w14:textId="77777777" w:rsidR="00B13B28" w:rsidRDefault="00CC31A6">
            <w:pPr>
              <w:pStyle w:val="Table09Row"/>
            </w:pPr>
            <w:r>
              <w:t>31 Jan 1939</w:t>
            </w:r>
          </w:p>
        </w:tc>
        <w:tc>
          <w:tcPr>
            <w:tcW w:w="1123" w:type="dxa"/>
          </w:tcPr>
          <w:p w14:paraId="0B55DBFB" w14:textId="77777777" w:rsidR="00B13B28" w:rsidRDefault="00CC31A6">
            <w:pPr>
              <w:pStyle w:val="Table09Row"/>
            </w:pPr>
            <w:r>
              <w:t>1966/091</w:t>
            </w:r>
          </w:p>
        </w:tc>
      </w:tr>
      <w:tr w:rsidR="00B13B28" w14:paraId="25C3EB77" w14:textId="77777777">
        <w:trPr>
          <w:cantSplit/>
          <w:jc w:val="center"/>
        </w:trPr>
        <w:tc>
          <w:tcPr>
            <w:tcW w:w="1418" w:type="dxa"/>
          </w:tcPr>
          <w:p w14:paraId="23569D35" w14:textId="77777777" w:rsidR="00B13B28" w:rsidRDefault="00CC31A6">
            <w:pPr>
              <w:pStyle w:val="Table09Row"/>
            </w:pPr>
            <w:r>
              <w:t>1938/048 (2 &amp; 3 Geo. VI No. 48)</w:t>
            </w:r>
          </w:p>
        </w:tc>
        <w:tc>
          <w:tcPr>
            <w:tcW w:w="2693" w:type="dxa"/>
          </w:tcPr>
          <w:p w14:paraId="4CD9AC88" w14:textId="77777777" w:rsidR="00B13B28" w:rsidRDefault="00CC31A6">
            <w:pPr>
              <w:pStyle w:val="Table09Row"/>
            </w:pPr>
            <w:r>
              <w:rPr>
                <w:i/>
              </w:rPr>
              <w:t>Road Districts Act Amendment Act (No. 3) 1938</w:t>
            </w:r>
          </w:p>
        </w:tc>
        <w:tc>
          <w:tcPr>
            <w:tcW w:w="1276" w:type="dxa"/>
          </w:tcPr>
          <w:p w14:paraId="55BCB2AC" w14:textId="77777777" w:rsidR="00B13B28" w:rsidRDefault="00CC31A6">
            <w:pPr>
              <w:pStyle w:val="Table09Row"/>
            </w:pPr>
            <w:r>
              <w:t>31 Jan 1939</w:t>
            </w:r>
          </w:p>
        </w:tc>
        <w:tc>
          <w:tcPr>
            <w:tcW w:w="3402" w:type="dxa"/>
          </w:tcPr>
          <w:p w14:paraId="431F6573" w14:textId="77777777" w:rsidR="00B13B28" w:rsidRDefault="00CC31A6">
            <w:pPr>
              <w:pStyle w:val="Table09Row"/>
            </w:pPr>
            <w:r>
              <w:t>31 Jan 1939</w:t>
            </w:r>
          </w:p>
        </w:tc>
        <w:tc>
          <w:tcPr>
            <w:tcW w:w="1123" w:type="dxa"/>
          </w:tcPr>
          <w:p w14:paraId="2683B503" w14:textId="77777777" w:rsidR="00B13B28" w:rsidRDefault="00CC31A6">
            <w:pPr>
              <w:pStyle w:val="Table09Row"/>
            </w:pPr>
            <w:r>
              <w:t>1960/084 (9 Eliz. II No. 84)</w:t>
            </w:r>
          </w:p>
        </w:tc>
      </w:tr>
      <w:tr w:rsidR="00B13B28" w14:paraId="62A95D62" w14:textId="77777777">
        <w:trPr>
          <w:cantSplit/>
          <w:jc w:val="center"/>
        </w:trPr>
        <w:tc>
          <w:tcPr>
            <w:tcW w:w="1418" w:type="dxa"/>
          </w:tcPr>
          <w:p w14:paraId="682CF09F" w14:textId="77777777" w:rsidR="00B13B28" w:rsidRDefault="00CC31A6">
            <w:pPr>
              <w:pStyle w:val="Table09Row"/>
            </w:pPr>
            <w:r>
              <w:t xml:space="preserve">1938/049 (2 &amp; 3 Geo. VI No. </w:t>
            </w:r>
            <w:r>
              <w:t>49)</w:t>
            </w:r>
          </w:p>
        </w:tc>
        <w:tc>
          <w:tcPr>
            <w:tcW w:w="2693" w:type="dxa"/>
          </w:tcPr>
          <w:p w14:paraId="1F17ED0A" w14:textId="77777777" w:rsidR="00B13B28" w:rsidRDefault="00CC31A6">
            <w:pPr>
              <w:pStyle w:val="Table09Row"/>
            </w:pPr>
            <w:r>
              <w:rPr>
                <w:i/>
              </w:rPr>
              <w:t>Municipal Corporations Act Amendment Act 1938</w:t>
            </w:r>
          </w:p>
        </w:tc>
        <w:tc>
          <w:tcPr>
            <w:tcW w:w="1276" w:type="dxa"/>
          </w:tcPr>
          <w:p w14:paraId="73ED53F9" w14:textId="77777777" w:rsidR="00B13B28" w:rsidRDefault="00CC31A6">
            <w:pPr>
              <w:pStyle w:val="Table09Row"/>
            </w:pPr>
            <w:r>
              <w:t>31 Jan 1939</w:t>
            </w:r>
          </w:p>
        </w:tc>
        <w:tc>
          <w:tcPr>
            <w:tcW w:w="3402" w:type="dxa"/>
          </w:tcPr>
          <w:p w14:paraId="72BB7243" w14:textId="77777777" w:rsidR="00B13B28" w:rsidRDefault="00CC31A6">
            <w:pPr>
              <w:pStyle w:val="Table09Row"/>
            </w:pPr>
            <w:r>
              <w:t xml:space="preserve">20 Feb 1939 (see s. 2 and </w:t>
            </w:r>
            <w:r>
              <w:rPr>
                <w:i/>
              </w:rPr>
              <w:t>Gazette</w:t>
            </w:r>
            <w:r>
              <w:t xml:space="preserve"> 24 Feb 1939 p. 321)</w:t>
            </w:r>
          </w:p>
        </w:tc>
        <w:tc>
          <w:tcPr>
            <w:tcW w:w="1123" w:type="dxa"/>
          </w:tcPr>
          <w:p w14:paraId="1C1B6975" w14:textId="77777777" w:rsidR="00B13B28" w:rsidRDefault="00CC31A6">
            <w:pPr>
              <w:pStyle w:val="Table09Row"/>
            </w:pPr>
            <w:r>
              <w:t>1960/084 (9 Eliz. II No. 84)</w:t>
            </w:r>
          </w:p>
        </w:tc>
      </w:tr>
      <w:tr w:rsidR="00B13B28" w14:paraId="3FAC6958" w14:textId="77777777">
        <w:trPr>
          <w:cantSplit/>
          <w:jc w:val="center"/>
        </w:trPr>
        <w:tc>
          <w:tcPr>
            <w:tcW w:w="1418" w:type="dxa"/>
          </w:tcPr>
          <w:p w14:paraId="16705511" w14:textId="77777777" w:rsidR="00B13B28" w:rsidRDefault="00CC31A6">
            <w:pPr>
              <w:pStyle w:val="Table09Row"/>
            </w:pPr>
            <w:r>
              <w:t>1938/050 (2 &amp; 3 Geo. VI No. 50)</w:t>
            </w:r>
          </w:p>
        </w:tc>
        <w:tc>
          <w:tcPr>
            <w:tcW w:w="2693" w:type="dxa"/>
          </w:tcPr>
          <w:p w14:paraId="6E7C2632" w14:textId="77777777" w:rsidR="00B13B28" w:rsidRDefault="00CC31A6">
            <w:pPr>
              <w:pStyle w:val="Table09Row"/>
            </w:pPr>
            <w:r>
              <w:rPr>
                <w:i/>
              </w:rPr>
              <w:t>Workers’ Compensation Act Amendment Act 1938</w:t>
            </w:r>
          </w:p>
        </w:tc>
        <w:tc>
          <w:tcPr>
            <w:tcW w:w="1276" w:type="dxa"/>
          </w:tcPr>
          <w:p w14:paraId="2BD22EC5" w14:textId="77777777" w:rsidR="00B13B28" w:rsidRDefault="00CC31A6">
            <w:pPr>
              <w:pStyle w:val="Table09Row"/>
            </w:pPr>
            <w:r>
              <w:t>31 Jan 1939</w:t>
            </w:r>
          </w:p>
        </w:tc>
        <w:tc>
          <w:tcPr>
            <w:tcW w:w="3402" w:type="dxa"/>
          </w:tcPr>
          <w:p w14:paraId="395916E8" w14:textId="77777777" w:rsidR="00B13B28" w:rsidRDefault="00CC31A6">
            <w:pPr>
              <w:pStyle w:val="Table09Row"/>
            </w:pPr>
            <w:r>
              <w:t>31 Jan 1939</w:t>
            </w:r>
          </w:p>
        </w:tc>
        <w:tc>
          <w:tcPr>
            <w:tcW w:w="1123" w:type="dxa"/>
          </w:tcPr>
          <w:p w14:paraId="29D085DE" w14:textId="77777777" w:rsidR="00B13B28" w:rsidRDefault="00CC31A6">
            <w:pPr>
              <w:pStyle w:val="Table09Row"/>
            </w:pPr>
            <w:r>
              <w:t>1981/086</w:t>
            </w:r>
          </w:p>
        </w:tc>
      </w:tr>
      <w:tr w:rsidR="00B13B28" w14:paraId="761AA270" w14:textId="77777777">
        <w:trPr>
          <w:cantSplit/>
          <w:jc w:val="center"/>
        </w:trPr>
        <w:tc>
          <w:tcPr>
            <w:tcW w:w="1418" w:type="dxa"/>
          </w:tcPr>
          <w:p w14:paraId="54522AB0" w14:textId="77777777" w:rsidR="00B13B28" w:rsidRDefault="00CC31A6">
            <w:pPr>
              <w:pStyle w:val="Table09Row"/>
            </w:pPr>
            <w:r>
              <w:t>1938/051 (2 &amp; 3 Geo. VI No. 51)</w:t>
            </w:r>
          </w:p>
        </w:tc>
        <w:tc>
          <w:tcPr>
            <w:tcW w:w="2693" w:type="dxa"/>
          </w:tcPr>
          <w:p w14:paraId="6F3C73FB" w14:textId="77777777" w:rsidR="00B13B28" w:rsidRDefault="00CC31A6">
            <w:pPr>
              <w:pStyle w:val="Table09Row"/>
            </w:pPr>
            <w:r>
              <w:rPr>
                <w:i/>
              </w:rPr>
              <w:t>Marketing of Eggs Act 1938</w:t>
            </w:r>
          </w:p>
        </w:tc>
        <w:tc>
          <w:tcPr>
            <w:tcW w:w="1276" w:type="dxa"/>
          </w:tcPr>
          <w:p w14:paraId="7D3A6069" w14:textId="77777777" w:rsidR="00B13B28" w:rsidRDefault="00CC31A6">
            <w:pPr>
              <w:pStyle w:val="Table09Row"/>
            </w:pPr>
            <w:r>
              <w:t>31 Jan 1939</w:t>
            </w:r>
          </w:p>
        </w:tc>
        <w:tc>
          <w:tcPr>
            <w:tcW w:w="3402" w:type="dxa"/>
          </w:tcPr>
          <w:p w14:paraId="4391A2A4" w14:textId="77777777" w:rsidR="00B13B28" w:rsidRDefault="00CC31A6">
            <w:pPr>
              <w:pStyle w:val="Table09Row"/>
            </w:pPr>
            <w:r>
              <w:t>Not proclaimed</w:t>
            </w:r>
          </w:p>
        </w:tc>
        <w:tc>
          <w:tcPr>
            <w:tcW w:w="1123" w:type="dxa"/>
          </w:tcPr>
          <w:p w14:paraId="45194937" w14:textId="77777777" w:rsidR="00B13B28" w:rsidRDefault="00CC31A6">
            <w:pPr>
              <w:pStyle w:val="Table09Row"/>
            </w:pPr>
            <w:r>
              <w:t>1945/058 (9 &amp; 10 Geo. VI No. 58)</w:t>
            </w:r>
          </w:p>
        </w:tc>
      </w:tr>
      <w:tr w:rsidR="00B13B28" w14:paraId="3DF26BE9" w14:textId="77777777">
        <w:trPr>
          <w:cantSplit/>
          <w:jc w:val="center"/>
        </w:trPr>
        <w:tc>
          <w:tcPr>
            <w:tcW w:w="1418" w:type="dxa"/>
          </w:tcPr>
          <w:p w14:paraId="76D68C42" w14:textId="77777777" w:rsidR="00B13B28" w:rsidRDefault="00CC31A6">
            <w:pPr>
              <w:pStyle w:val="Table09Row"/>
            </w:pPr>
            <w:r>
              <w:t>1938/052 (2 &amp; 3 Geo. VI No. 52)</w:t>
            </w:r>
          </w:p>
        </w:tc>
        <w:tc>
          <w:tcPr>
            <w:tcW w:w="2693" w:type="dxa"/>
          </w:tcPr>
          <w:p w14:paraId="1FCFBDA2" w14:textId="77777777" w:rsidR="00B13B28" w:rsidRDefault="00CC31A6">
            <w:pPr>
              <w:pStyle w:val="Table09Row"/>
            </w:pPr>
            <w:r>
              <w:rPr>
                <w:i/>
              </w:rPr>
              <w:t>Marketing of Onions Act 1938</w:t>
            </w:r>
          </w:p>
        </w:tc>
        <w:tc>
          <w:tcPr>
            <w:tcW w:w="1276" w:type="dxa"/>
          </w:tcPr>
          <w:p w14:paraId="7FAABADA" w14:textId="77777777" w:rsidR="00B13B28" w:rsidRDefault="00CC31A6">
            <w:pPr>
              <w:pStyle w:val="Table09Row"/>
            </w:pPr>
            <w:r>
              <w:t>31 Jan 1939</w:t>
            </w:r>
          </w:p>
        </w:tc>
        <w:tc>
          <w:tcPr>
            <w:tcW w:w="3402" w:type="dxa"/>
          </w:tcPr>
          <w:p w14:paraId="53CF3694" w14:textId="77777777" w:rsidR="00B13B28" w:rsidRDefault="00CC31A6">
            <w:pPr>
              <w:pStyle w:val="Table09Row"/>
            </w:pPr>
            <w:r>
              <w:t xml:space="preserve">5 Jun 1939 (see s. 1 and </w:t>
            </w:r>
            <w:r>
              <w:rPr>
                <w:i/>
              </w:rPr>
              <w:t>Gazette</w:t>
            </w:r>
            <w:r>
              <w:t xml:space="preserve"> 2 Jun 1939 p. 988)</w:t>
            </w:r>
          </w:p>
        </w:tc>
        <w:tc>
          <w:tcPr>
            <w:tcW w:w="1123" w:type="dxa"/>
          </w:tcPr>
          <w:p w14:paraId="4F6DAF7F" w14:textId="77777777" w:rsidR="00B13B28" w:rsidRDefault="00CC31A6">
            <w:pPr>
              <w:pStyle w:val="Table09Row"/>
            </w:pPr>
            <w:r>
              <w:t>1981/047</w:t>
            </w:r>
          </w:p>
        </w:tc>
      </w:tr>
    </w:tbl>
    <w:p w14:paraId="18229C25" w14:textId="77777777" w:rsidR="00B13B28" w:rsidRDefault="00B13B28"/>
    <w:p w14:paraId="02CCEA66" w14:textId="77777777" w:rsidR="00B13B28" w:rsidRDefault="00CC31A6">
      <w:pPr>
        <w:pStyle w:val="IAlphabetDivider"/>
      </w:pPr>
      <w:r>
        <w:t>1937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151E1994" w14:textId="77777777">
        <w:trPr>
          <w:cantSplit/>
          <w:trHeight w:val="510"/>
          <w:tblHeader/>
          <w:jc w:val="center"/>
        </w:trPr>
        <w:tc>
          <w:tcPr>
            <w:tcW w:w="1418" w:type="dxa"/>
            <w:tcBorders>
              <w:top w:val="single" w:sz="4" w:space="0" w:color="auto"/>
              <w:bottom w:val="single" w:sz="4" w:space="0" w:color="auto"/>
            </w:tcBorders>
            <w:vAlign w:val="center"/>
          </w:tcPr>
          <w:p w14:paraId="0A48EBF4"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2A909928"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08504FC5"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0C10DE4C"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7E2CBB65" w14:textId="77777777" w:rsidR="00B13B28" w:rsidRDefault="00CC31A6">
            <w:pPr>
              <w:pStyle w:val="Table09Hdr"/>
            </w:pPr>
            <w:r>
              <w:t>Repealed/Expired</w:t>
            </w:r>
          </w:p>
        </w:tc>
      </w:tr>
      <w:tr w:rsidR="00B13B28" w14:paraId="5E47FFE3" w14:textId="77777777">
        <w:trPr>
          <w:cantSplit/>
          <w:jc w:val="center"/>
        </w:trPr>
        <w:tc>
          <w:tcPr>
            <w:tcW w:w="1418" w:type="dxa"/>
          </w:tcPr>
          <w:p w14:paraId="3EC7F2A5" w14:textId="77777777" w:rsidR="00B13B28" w:rsidRDefault="00CC31A6">
            <w:pPr>
              <w:pStyle w:val="Table09Row"/>
            </w:pPr>
            <w:r>
              <w:t>1937/001 (1 Geo. VI No. 1)</w:t>
            </w:r>
          </w:p>
        </w:tc>
        <w:tc>
          <w:tcPr>
            <w:tcW w:w="2693" w:type="dxa"/>
          </w:tcPr>
          <w:p w14:paraId="17B48068" w14:textId="77777777" w:rsidR="00B13B28" w:rsidRDefault="00CC31A6">
            <w:pPr>
              <w:pStyle w:val="Table09Row"/>
            </w:pPr>
            <w:r>
              <w:rPr>
                <w:i/>
              </w:rPr>
              <w:t>Supply No. 1 (1937)</w:t>
            </w:r>
          </w:p>
        </w:tc>
        <w:tc>
          <w:tcPr>
            <w:tcW w:w="1276" w:type="dxa"/>
          </w:tcPr>
          <w:p w14:paraId="02AECECE" w14:textId="77777777" w:rsidR="00B13B28" w:rsidRDefault="00CC31A6">
            <w:pPr>
              <w:pStyle w:val="Table09Row"/>
            </w:pPr>
            <w:r>
              <w:t>20 Sep 1937</w:t>
            </w:r>
          </w:p>
        </w:tc>
        <w:tc>
          <w:tcPr>
            <w:tcW w:w="3402" w:type="dxa"/>
          </w:tcPr>
          <w:p w14:paraId="07407115" w14:textId="77777777" w:rsidR="00B13B28" w:rsidRDefault="00CC31A6">
            <w:pPr>
              <w:pStyle w:val="Table09Row"/>
            </w:pPr>
            <w:r>
              <w:t>20 Sep 1937</w:t>
            </w:r>
          </w:p>
        </w:tc>
        <w:tc>
          <w:tcPr>
            <w:tcW w:w="1123" w:type="dxa"/>
          </w:tcPr>
          <w:p w14:paraId="4E3EE79B" w14:textId="77777777" w:rsidR="00B13B28" w:rsidRDefault="00CC31A6">
            <w:pPr>
              <w:pStyle w:val="Table09Row"/>
            </w:pPr>
            <w:r>
              <w:t>1965/057</w:t>
            </w:r>
          </w:p>
        </w:tc>
      </w:tr>
      <w:tr w:rsidR="00B13B28" w14:paraId="3B2E6364" w14:textId="77777777">
        <w:trPr>
          <w:cantSplit/>
          <w:jc w:val="center"/>
        </w:trPr>
        <w:tc>
          <w:tcPr>
            <w:tcW w:w="1418" w:type="dxa"/>
          </w:tcPr>
          <w:p w14:paraId="0B30892D" w14:textId="77777777" w:rsidR="00B13B28" w:rsidRDefault="00CC31A6">
            <w:pPr>
              <w:pStyle w:val="Table09Row"/>
            </w:pPr>
            <w:r>
              <w:t>1937/002 (1 Geo. VI No. 2)</w:t>
            </w:r>
          </w:p>
        </w:tc>
        <w:tc>
          <w:tcPr>
            <w:tcW w:w="2693" w:type="dxa"/>
          </w:tcPr>
          <w:p w14:paraId="600B316D" w14:textId="77777777" w:rsidR="00B13B28" w:rsidRDefault="00CC31A6">
            <w:pPr>
              <w:pStyle w:val="Table09Row"/>
            </w:pPr>
            <w:r>
              <w:rPr>
                <w:i/>
              </w:rPr>
              <w:t xml:space="preserve">Federal Aid Roads (New </w:t>
            </w:r>
            <w:r>
              <w:rPr>
                <w:i/>
              </w:rPr>
              <w:t>Agreement Authorisation) Act Amendment Act 1937</w:t>
            </w:r>
          </w:p>
        </w:tc>
        <w:tc>
          <w:tcPr>
            <w:tcW w:w="1276" w:type="dxa"/>
          </w:tcPr>
          <w:p w14:paraId="287417A3" w14:textId="77777777" w:rsidR="00B13B28" w:rsidRDefault="00CC31A6">
            <w:pPr>
              <w:pStyle w:val="Table09Row"/>
            </w:pPr>
            <w:r>
              <w:t>13 Sep 1937</w:t>
            </w:r>
          </w:p>
        </w:tc>
        <w:tc>
          <w:tcPr>
            <w:tcW w:w="3402" w:type="dxa"/>
          </w:tcPr>
          <w:p w14:paraId="08BB976B" w14:textId="77777777" w:rsidR="00B13B28" w:rsidRDefault="00CC31A6">
            <w:pPr>
              <w:pStyle w:val="Table09Row"/>
            </w:pPr>
            <w:r>
              <w:t>13 Sep 1937</w:t>
            </w:r>
          </w:p>
        </w:tc>
        <w:tc>
          <w:tcPr>
            <w:tcW w:w="1123" w:type="dxa"/>
          </w:tcPr>
          <w:p w14:paraId="1FAC9720" w14:textId="77777777" w:rsidR="00B13B28" w:rsidRDefault="00CC31A6">
            <w:pPr>
              <w:pStyle w:val="Table09Row"/>
            </w:pPr>
            <w:r>
              <w:t>1965/057</w:t>
            </w:r>
          </w:p>
        </w:tc>
      </w:tr>
      <w:tr w:rsidR="00B13B28" w14:paraId="456A5824" w14:textId="77777777">
        <w:trPr>
          <w:cantSplit/>
          <w:jc w:val="center"/>
        </w:trPr>
        <w:tc>
          <w:tcPr>
            <w:tcW w:w="1418" w:type="dxa"/>
          </w:tcPr>
          <w:p w14:paraId="7DA7D914" w14:textId="77777777" w:rsidR="00B13B28" w:rsidRDefault="00CC31A6">
            <w:pPr>
              <w:pStyle w:val="Table09Row"/>
            </w:pPr>
            <w:r>
              <w:t>1937/003 (1 Geo. VI No. 3)</w:t>
            </w:r>
          </w:p>
        </w:tc>
        <w:tc>
          <w:tcPr>
            <w:tcW w:w="2693" w:type="dxa"/>
          </w:tcPr>
          <w:p w14:paraId="2B3FC7BB" w14:textId="77777777" w:rsidR="00B13B28" w:rsidRDefault="00CC31A6">
            <w:pPr>
              <w:pStyle w:val="Table09Row"/>
            </w:pPr>
            <w:r>
              <w:rPr>
                <w:i/>
              </w:rPr>
              <w:t>Main Roads Act Amendment Act 1937</w:t>
            </w:r>
          </w:p>
        </w:tc>
        <w:tc>
          <w:tcPr>
            <w:tcW w:w="1276" w:type="dxa"/>
          </w:tcPr>
          <w:p w14:paraId="48DE2753" w14:textId="77777777" w:rsidR="00B13B28" w:rsidRDefault="00CC31A6">
            <w:pPr>
              <w:pStyle w:val="Table09Row"/>
            </w:pPr>
            <w:r>
              <w:t>29 Oct 1937</w:t>
            </w:r>
          </w:p>
        </w:tc>
        <w:tc>
          <w:tcPr>
            <w:tcW w:w="3402" w:type="dxa"/>
          </w:tcPr>
          <w:p w14:paraId="0D97858E" w14:textId="77777777" w:rsidR="00B13B28" w:rsidRDefault="00CC31A6">
            <w:pPr>
              <w:pStyle w:val="Table09Row"/>
            </w:pPr>
            <w:r>
              <w:t>29 Oct 1937</w:t>
            </w:r>
          </w:p>
        </w:tc>
        <w:tc>
          <w:tcPr>
            <w:tcW w:w="1123" w:type="dxa"/>
          </w:tcPr>
          <w:p w14:paraId="08EB495E" w14:textId="77777777" w:rsidR="00B13B28" w:rsidRDefault="00B13B28">
            <w:pPr>
              <w:pStyle w:val="Table09Row"/>
            </w:pPr>
          </w:p>
        </w:tc>
      </w:tr>
      <w:tr w:rsidR="00B13B28" w14:paraId="3B820990" w14:textId="77777777">
        <w:trPr>
          <w:cantSplit/>
          <w:jc w:val="center"/>
        </w:trPr>
        <w:tc>
          <w:tcPr>
            <w:tcW w:w="1418" w:type="dxa"/>
          </w:tcPr>
          <w:p w14:paraId="1BC43160" w14:textId="77777777" w:rsidR="00B13B28" w:rsidRDefault="00CC31A6">
            <w:pPr>
              <w:pStyle w:val="Table09Row"/>
            </w:pPr>
            <w:r>
              <w:t>1937/004 (1 Geo. VI No. 4)</w:t>
            </w:r>
          </w:p>
        </w:tc>
        <w:tc>
          <w:tcPr>
            <w:tcW w:w="2693" w:type="dxa"/>
          </w:tcPr>
          <w:p w14:paraId="50A6F09D" w14:textId="77777777" w:rsidR="00B13B28" w:rsidRDefault="00CC31A6">
            <w:pPr>
              <w:pStyle w:val="Table09Row"/>
            </w:pPr>
            <w:r>
              <w:rPr>
                <w:i/>
              </w:rPr>
              <w:t xml:space="preserve">Main Roads Act Amendment Act 1932, Amendment </w:t>
            </w:r>
            <w:r>
              <w:rPr>
                <w:i/>
              </w:rPr>
              <w:t>Act 1937</w:t>
            </w:r>
          </w:p>
        </w:tc>
        <w:tc>
          <w:tcPr>
            <w:tcW w:w="1276" w:type="dxa"/>
          </w:tcPr>
          <w:p w14:paraId="2F698E7A" w14:textId="77777777" w:rsidR="00B13B28" w:rsidRDefault="00CC31A6">
            <w:pPr>
              <w:pStyle w:val="Table09Row"/>
            </w:pPr>
            <w:r>
              <w:t>29 Oct 1937</w:t>
            </w:r>
          </w:p>
        </w:tc>
        <w:tc>
          <w:tcPr>
            <w:tcW w:w="3402" w:type="dxa"/>
          </w:tcPr>
          <w:p w14:paraId="7F8BB72F" w14:textId="77777777" w:rsidR="00B13B28" w:rsidRDefault="00CC31A6">
            <w:pPr>
              <w:pStyle w:val="Table09Row"/>
            </w:pPr>
            <w:r>
              <w:t>29 Oct 1937</w:t>
            </w:r>
          </w:p>
        </w:tc>
        <w:tc>
          <w:tcPr>
            <w:tcW w:w="1123" w:type="dxa"/>
          </w:tcPr>
          <w:p w14:paraId="2DFF7040" w14:textId="77777777" w:rsidR="00B13B28" w:rsidRDefault="00B13B28">
            <w:pPr>
              <w:pStyle w:val="Table09Row"/>
            </w:pPr>
          </w:p>
        </w:tc>
      </w:tr>
      <w:tr w:rsidR="00B13B28" w14:paraId="475CBB4A" w14:textId="77777777">
        <w:trPr>
          <w:cantSplit/>
          <w:jc w:val="center"/>
        </w:trPr>
        <w:tc>
          <w:tcPr>
            <w:tcW w:w="1418" w:type="dxa"/>
          </w:tcPr>
          <w:p w14:paraId="06B5A9A4" w14:textId="77777777" w:rsidR="00B13B28" w:rsidRDefault="00CC31A6">
            <w:pPr>
              <w:pStyle w:val="Table09Row"/>
            </w:pPr>
            <w:r>
              <w:t>1937/005 (1 Geo. VI No. 5)</w:t>
            </w:r>
          </w:p>
        </w:tc>
        <w:tc>
          <w:tcPr>
            <w:tcW w:w="2693" w:type="dxa"/>
          </w:tcPr>
          <w:p w14:paraId="0239A145" w14:textId="77777777" w:rsidR="00B13B28" w:rsidRDefault="00CC31A6">
            <w:pPr>
              <w:pStyle w:val="Table09Row"/>
            </w:pPr>
            <w:r>
              <w:rPr>
                <w:i/>
              </w:rPr>
              <w:t>Jury Act Amendment Act 1937</w:t>
            </w:r>
          </w:p>
        </w:tc>
        <w:tc>
          <w:tcPr>
            <w:tcW w:w="1276" w:type="dxa"/>
          </w:tcPr>
          <w:p w14:paraId="77EC7961" w14:textId="77777777" w:rsidR="00B13B28" w:rsidRDefault="00CC31A6">
            <w:pPr>
              <w:pStyle w:val="Table09Row"/>
            </w:pPr>
            <w:r>
              <w:t>29 Oct 1937</w:t>
            </w:r>
          </w:p>
        </w:tc>
        <w:tc>
          <w:tcPr>
            <w:tcW w:w="3402" w:type="dxa"/>
          </w:tcPr>
          <w:p w14:paraId="45F9699D" w14:textId="77777777" w:rsidR="00B13B28" w:rsidRDefault="00CC31A6">
            <w:pPr>
              <w:pStyle w:val="Table09Row"/>
            </w:pPr>
            <w:r>
              <w:t>29 Oct 1937</w:t>
            </w:r>
          </w:p>
        </w:tc>
        <w:tc>
          <w:tcPr>
            <w:tcW w:w="1123" w:type="dxa"/>
          </w:tcPr>
          <w:p w14:paraId="0C5581AF" w14:textId="77777777" w:rsidR="00B13B28" w:rsidRDefault="00CC31A6">
            <w:pPr>
              <w:pStyle w:val="Table09Row"/>
            </w:pPr>
            <w:r>
              <w:t>1957/050 (6 Eliz. II No. 50)</w:t>
            </w:r>
          </w:p>
        </w:tc>
      </w:tr>
      <w:tr w:rsidR="00B13B28" w14:paraId="25D67517" w14:textId="77777777">
        <w:trPr>
          <w:cantSplit/>
          <w:jc w:val="center"/>
        </w:trPr>
        <w:tc>
          <w:tcPr>
            <w:tcW w:w="1418" w:type="dxa"/>
          </w:tcPr>
          <w:p w14:paraId="4B89DFDF" w14:textId="77777777" w:rsidR="00B13B28" w:rsidRDefault="00CC31A6">
            <w:pPr>
              <w:pStyle w:val="Table09Row"/>
            </w:pPr>
            <w:r>
              <w:t>1937/006 (1 Geo. VI No. 6)</w:t>
            </w:r>
          </w:p>
        </w:tc>
        <w:tc>
          <w:tcPr>
            <w:tcW w:w="2693" w:type="dxa"/>
          </w:tcPr>
          <w:p w14:paraId="035E4DA0" w14:textId="77777777" w:rsidR="00B13B28" w:rsidRDefault="00CC31A6">
            <w:pPr>
              <w:pStyle w:val="Table09Row"/>
            </w:pPr>
            <w:r>
              <w:rPr>
                <w:i/>
              </w:rPr>
              <w:t>Air Navigation Act 1937</w:t>
            </w:r>
          </w:p>
        </w:tc>
        <w:tc>
          <w:tcPr>
            <w:tcW w:w="1276" w:type="dxa"/>
          </w:tcPr>
          <w:p w14:paraId="53D49DE8" w14:textId="77777777" w:rsidR="00B13B28" w:rsidRDefault="00CC31A6">
            <w:pPr>
              <w:pStyle w:val="Table09Row"/>
            </w:pPr>
            <w:r>
              <w:t>8 Dec 1937</w:t>
            </w:r>
          </w:p>
        </w:tc>
        <w:tc>
          <w:tcPr>
            <w:tcW w:w="3402" w:type="dxa"/>
          </w:tcPr>
          <w:p w14:paraId="1EBAC29F" w14:textId="77777777" w:rsidR="00B13B28" w:rsidRDefault="00CC31A6">
            <w:pPr>
              <w:pStyle w:val="Table09Row"/>
            </w:pPr>
            <w:r>
              <w:t xml:space="preserve">4 Feb 1938 (see s. 2 and </w:t>
            </w:r>
            <w:r>
              <w:rPr>
                <w:i/>
              </w:rPr>
              <w:t>Gazette</w:t>
            </w:r>
            <w:r>
              <w:t xml:space="preserve"> 4 Feb 1938 p. 159</w:t>
            </w:r>
            <w:r>
              <w:t>)</w:t>
            </w:r>
          </w:p>
        </w:tc>
        <w:tc>
          <w:tcPr>
            <w:tcW w:w="1123" w:type="dxa"/>
          </w:tcPr>
          <w:p w14:paraId="7DC91278" w14:textId="77777777" w:rsidR="00B13B28" w:rsidRDefault="00B13B28">
            <w:pPr>
              <w:pStyle w:val="Table09Row"/>
            </w:pPr>
          </w:p>
        </w:tc>
      </w:tr>
      <w:tr w:rsidR="00B13B28" w14:paraId="066476BA" w14:textId="77777777">
        <w:trPr>
          <w:cantSplit/>
          <w:jc w:val="center"/>
        </w:trPr>
        <w:tc>
          <w:tcPr>
            <w:tcW w:w="1418" w:type="dxa"/>
          </w:tcPr>
          <w:p w14:paraId="2F56B19F" w14:textId="77777777" w:rsidR="00B13B28" w:rsidRDefault="00CC31A6">
            <w:pPr>
              <w:pStyle w:val="Table09Row"/>
            </w:pPr>
            <w:r>
              <w:t>1937/007 (1 Geo. VI No. 7)</w:t>
            </w:r>
          </w:p>
        </w:tc>
        <w:tc>
          <w:tcPr>
            <w:tcW w:w="2693" w:type="dxa"/>
          </w:tcPr>
          <w:p w14:paraId="2BE8F86E" w14:textId="77777777" w:rsidR="00B13B28" w:rsidRDefault="00CC31A6">
            <w:pPr>
              <w:pStyle w:val="Table09Row"/>
            </w:pPr>
            <w:r>
              <w:rPr>
                <w:i/>
              </w:rPr>
              <w:t>Supply No. 2 (1937)</w:t>
            </w:r>
          </w:p>
        </w:tc>
        <w:tc>
          <w:tcPr>
            <w:tcW w:w="1276" w:type="dxa"/>
          </w:tcPr>
          <w:p w14:paraId="238F5B5F" w14:textId="77777777" w:rsidR="00B13B28" w:rsidRDefault="00CC31A6">
            <w:pPr>
              <w:pStyle w:val="Table09Row"/>
            </w:pPr>
            <w:r>
              <w:t>8 Dec 1937</w:t>
            </w:r>
          </w:p>
        </w:tc>
        <w:tc>
          <w:tcPr>
            <w:tcW w:w="3402" w:type="dxa"/>
          </w:tcPr>
          <w:p w14:paraId="4DB102F5" w14:textId="77777777" w:rsidR="00B13B28" w:rsidRDefault="00CC31A6">
            <w:pPr>
              <w:pStyle w:val="Table09Row"/>
            </w:pPr>
            <w:r>
              <w:t>8 Dec 1937</w:t>
            </w:r>
          </w:p>
        </w:tc>
        <w:tc>
          <w:tcPr>
            <w:tcW w:w="1123" w:type="dxa"/>
          </w:tcPr>
          <w:p w14:paraId="1ACB5ABB" w14:textId="77777777" w:rsidR="00B13B28" w:rsidRDefault="00CC31A6">
            <w:pPr>
              <w:pStyle w:val="Table09Row"/>
            </w:pPr>
            <w:r>
              <w:t>1965/057</w:t>
            </w:r>
          </w:p>
        </w:tc>
      </w:tr>
      <w:tr w:rsidR="00B13B28" w14:paraId="75B12CD2" w14:textId="77777777">
        <w:trPr>
          <w:cantSplit/>
          <w:jc w:val="center"/>
        </w:trPr>
        <w:tc>
          <w:tcPr>
            <w:tcW w:w="1418" w:type="dxa"/>
          </w:tcPr>
          <w:p w14:paraId="572B7949" w14:textId="77777777" w:rsidR="00B13B28" w:rsidRDefault="00CC31A6">
            <w:pPr>
              <w:pStyle w:val="Table09Row"/>
            </w:pPr>
            <w:r>
              <w:t>1937/008 (1 Geo. VI No. 8)</w:t>
            </w:r>
          </w:p>
        </w:tc>
        <w:tc>
          <w:tcPr>
            <w:tcW w:w="2693" w:type="dxa"/>
          </w:tcPr>
          <w:p w14:paraId="39D8DCCE" w14:textId="77777777" w:rsidR="00B13B28" w:rsidRDefault="00CC31A6">
            <w:pPr>
              <w:pStyle w:val="Table09Row"/>
            </w:pPr>
            <w:r>
              <w:rPr>
                <w:i/>
              </w:rPr>
              <w:t>Judges’ Retirement Act 1937</w:t>
            </w:r>
          </w:p>
        </w:tc>
        <w:tc>
          <w:tcPr>
            <w:tcW w:w="1276" w:type="dxa"/>
          </w:tcPr>
          <w:p w14:paraId="4F9BAB45" w14:textId="77777777" w:rsidR="00B13B28" w:rsidRDefault="00CC31A6">
            <w:pPr>
              <w:pStyle w:val="Table09Row"/>
            </w:pPr>
            <w:r>
              <w:t>8 Dec 1937</w:t>
            </w:r>
          </w:p>
        </w:tc>
        <w:tc>
          <w:tcPr>
            <w:tcW w:w="3402" w:type="dxa"/>
          </w:tcPr>
          <w:p w14:paraId="22064724" w14:textId="77777777" w:rsidR="00B13B28" w:rsidRDefault="00CC31A6">
            <w:pPr>
              <w:pStyle w:val="Table09Row"/>
            </w:pPr>
            <w:r>
              <w:t>8 Dec 1937</w:t>
            </w:r>
          </w:p>
        </w:tc>
        <w:tc>
          <w:tcPr>
            <w:tcW w:w="1123" w:type="dxa"/>
          </w:tcPr>
          <w:p w14:paraId="65E3F815" w14:textId="77777777" w:rsidR="00B13B28" w:rsidRDefault="00B13B28">
            <w:pPr>
              <w:pStyle w:val="Table09Row"/>
            </w:pPr>
          </w:p>
        </w:tc>
      </w:tr>
      <w:tr w:rsidR="00B13B28" w14:paraId="6B42965A" w14:textId="77777777">
        <w:trPr>
          <w:cantSplit/>
          <w:jc w:val="center"/>
        </w:trPr>
        <w:tc>
          <w:tcPr>
            <w:tcW w:w="1418" w:type="dxa"/>
          </w:tcPr>
          <w:p w14:paraId="29116369" w14:textId="77777777" w:rsidR="00B13B28" w:rsidRDefault="00CC31A6">
            <w:pPr>
              <w:pStyle w:val="Table09Row"/>
            </w:pPr>
            <w:r>
              <w:t>1937/009 (1 Geo. VI No. 9)</w:t>
            </w:r>
          </w:p>
        </w:tc>
        <w:tc>
          <w:tcPr>
            <w:tcW w:w="2693" w:type="dxa"/>
          </w:tcPr>
          <w:p w14:paraId="1B1F7502" w14:textId="77777777" w:rsidR="00B13B28" w:rsidRDefault="00CC31A6">
            <w:pPr>
              <w:pStyle w:val="Table09Row"/>
            </w:pPr>
            <w:r>
              <w:rPr>
                <w:i/>
              </w:rPr>
              <w:t xml:space="preserve">Anniversary of the Birthday of the Reigning Sovereign </w:t>
            </w:r>
            <w:r>
              <w:rPr>
                <w:i/>
              </w:rPr>
              <w:t>Act 1937</w:t>
            </w:r>
          </w:p>
        </w:tc>
        <w:tc>
          <w:tcPr>
            <w:tcW w:w="1276" w:type="dxa"/>
          </w:tcPr>
          <w:p w14:paraId="20D89A9B" w14:textId="77777777" w:rsidR="00B13B28" w:rsidRDefault="00CC31A6">
            <w:pPr>
              <w:pStyle w:val="Table09Row"/>
            </w:pPr>
            <w:r>
              <w:t>11 Nov 1937</w:t>
            </w:r>
          </w:p>
        </w:tc>
        <w:tc>
          <w:tcPr>
            <w:tcW w:w="3402" w:type="dxa"/>
          </w:tcPr>
          <w:p w14:paraId="30AFEDB9" w14:textId="77777777" w:rsidR="00B13B28" w:rsidRDefault="00CC31A6">
            <w:pPr>
              <w:pStyle w:val="Table09Row"/>
            </w:pPr>
            <w:r>
              <w:t>11 Nov 1937</w:t>
            </w:r>
          </w:p>
        </w:tc>
        <w:tc>
          <w:tcPr>
            <w:tcW w:w="1123" w:type="dxa"/>
          </w:tcPr>
          <w:p w14:paraId="683F9BA2" w14:textId="77777777" w:rsidR="00B13B28" w:rsidRDefault="00CC31A6">
            <w:pPr>
              <w:pStyle w:val="Table09Row"/>
            </w:pPr>
            <w:r>
              <w:t>1972/063</w:t>
            </w:r>
          </w:p>
        </w:tc>
      </w:tr>
      <w:tr w:rsidR="00B13B28" w14:paraId="59660F2C" w14:textId="77777777">
        <w:trPr>
          <w:cantSplit/>
          <w:jc w:val="center"/>
        </w:trPr>
        <w:tc>
          <w:tcPr>
            <w:tcW w:w="1418" w:type="dxa"/>
          </w:tcPr>
          <w:p w14:paraId="748EE83D" w14:textId="77777777" w:rsidR="00B13B28" w:rsidRDefault="00CC31A6">
            <w:pPr>
              <w:pStyle w:val="Table09Row"/>
            </w:pPr>
            <w:r>
              <w:t>1937/010 (1 Geo. VI No. 10)</w:t>
            </w:r>
          </w:p>
        </w:tc>
        <w:tc>
          <w:tcPr>
            <w:tcW w:w="2693" w:type="dxa"/>
          </w:tcPr>
          <w:p w14:paraId="29705B95" w14:textId="77777777" w:rsidR="00B13B28" w:rsidRDefault="00CC31A6">
            <w:pPr>
              <w:pStyle w:val="Table09Row"/>
            </w:pPr>
            <w:r>
              <w:rPr>
                <w:i/>
              </w:rPr>
              <w:t>Jury Act Amendment Act (No. 2) 1937</w:t>
            </w:r>
          </w:p>
        </w:tc>
        <w:tc>
          <w:tcPr>
            <w:tcW w:w="1276" w:type="dxa"/>
          </w:tcPr>
          <w:p w14:paraId="56761A80" w14:textId="77777777" w:rsidR="00B13B28" w:rsidRDefault="00CC31A6">
            <w:pPr>
              <w:pStyle w:val="Table09Row"/>
            </w:pPr>
            <w:r>
              <w:t>8 Dec 1937</w:t>
            </w:r>
          </w:p>
        </w:tc>
        <w:tc>
          <w:tcPr>
            <w:tcW w:w="3402" w:type="dxa"/>
          </w:tcPr>
          <w:p w14:paraId="0BE38342" w14:textId="77777777" w:rsidR="00B13B28" w:rsidRDefault="00CC31A6">
            <w:pPr>
              <w:pStyle w:val="Table09Row"/>
            </w:pPr>
            <w:r>
              <w:t>8 Dec 1937</w:t>
            </w:r>
          </w:p>
        </w:tc>
        <w:tc>
          <w:tcPr>
            <w:tcW w:w="1123" w:type="dxa"/>
          </w:tcPr>
          <w:p w14:paraId="322F3DE4" w14:textId="77777777" w:rsidR="00B13B28" w:rsidRDefault="00CC31A6">
            <w:pPr>
              <w:pStyle w:val="Table09Row"/>
            </w:pPr>
            <w:r>
              <w:t>1957/050 (6 Eliz. II No. 50)</w:t>
            </w:r>
          </w:p>
        </w:tc>
      </w:tr>
      <w:tr w:rsidR="00B13B28" w14:paraId="3BC1EF15" w14:textId="77777777">
        <w:trPr>
          <w:cantSplit/>
          <w:jc w:val="center"/>
        </w:trPr>
        <w:tc>
          <w:tcPr>
            <w:tcW w:w="1418" w:type="dxa"/>
          </w:tcPr>
          <w:p w14:paraId="3B60DF6E" w14:textId="77777777" w:rsidR="00B13B28" w:rsidRDefault="00CC31A6">
            <w:pPr>
              <w:pStyle w:val="Table09Row"/>
            </w:pPr>
            <w:r>
              <w:t>1937/011 (1 Geo. VI No. 11)</w:t>
            </w:r>
          </w:p>
        </w:tc>
        <w:tc>
          <w:tcPr>
            <w:tcW w:w="2693" w:type="dxa"/>
          </w:tcPr>
          <w:p w14:paraId="0E684DA4" w14:textId="77777777" w:rsidR="00B13B28" w:rsidRDefault="00CC31A6">
            <w:pPr>
              <w:pStyle w:val="Table09Row"/>
            </w:pPr>
            <w:r>
              <w:rPr>
                <w:i/>
              </w:rPr>
              <w:t>Forests Act Amendment Continuance Act 1937</w:t>
            </w:r>
          </w:p>
        </w:tc>
        <w:tc>
          <w:tcPr>
            <w:tcW w:w="1276" w:type="dxa"/>
          </w:tcPr>
          <w:p w14:paraId="5277356A" w14:textId="77777777" w:rsidR="00B13B28" w:rsidRDefault="00CC31A6">
            <w:pPr>
              <w:pStyle w:val="Table09Row"/>
            </w:pPr>
            <w:r>
              <w:t>8 Dec 1937</w:t>
            </w:r>
          </w:p>
        </w:tc>
        <w:tc>
          <w:tcPr>
            <w:tcW w:w="3402" w:type="dxa"/>
          </w:tcPr>
          <w:p w14:paraId="4248FD1F" w14:textId="77777777" w:rsidR="00B13B28" w:rsidRDefault="00CC31A6">
            <w:pPr>
              <w:pStyle w:val="Table09Row"/>
            </w:pPr>
            <w:r>
              <w:t>8 Dec 1937</w:t>
            </w:r>
          </w:p>
        </w:tc>
        <w:tc>
          <w:tcPr>
            <w:tcW w:w="1123" w:type="dxa"/>
          </w:tcPr>
          <w:p w14:paraId="05237165" w14:textId="77777777" w:rsidR="00B13B28" w:rsidRDefault="00CC31A6">
            <w:pPr>
              <w:pStyle w:val="Table09Row"/>
            </w:pPr>
            <w:r>
              <w:t>1965/057</w:t>
            </w:r>
          </w:p>
        </w:tc>
      </w:tr>
      <w:tr w:rsidR="00B13B28" w14:paraId="458F8001" w14:textId="77777777">
        <w:trPr>
          <w:cantSplit/>
          <w:jc w:val="center"/>
        </w:trPr>
        <w:tc>
          <w:tcPr>
            <w:tcW w:w="1418" w:type="dxa"/>
          </w:tcPr>
          <w:p w14:paraId="19FDC5BC" w14:textId="77777777" w:rsidR="00B13B28" w:rsidRDefault="00CC31A6">
            <w:pPr>
              <w:pStyle w:val="Table09Row"/>
            </w:pPr>
            <w:r>
              <w:t>1937/012 (1 Geo. VI No. 12)</w:t>
            </w:r>
          </w:p>
        </w:tc>
        <w:tc>
          <w:tcPr>
            <w:tcW w:w="2693" w:type="dxa"/>
          </w:tcPr>
          <w:p w14:paraId="37976D40" w14:textId="77777777" w:rsidR="00B13B28" w:rsidRDefault="00CC31A6">
            <w:pPr>
              <w:pStyle w:val="Table09Row"/>
            </w:pPr>
            <w:r>
              <w:rPr>
                <w:i/>
              </w:rPr>
              <w:t>Road Transport Subsidy Act 1937</w:t>
            </w:r>
          </w:p>
        </w:tc>
        <w:tc>
          <w:tcPr>
            <w:tcW w:w="1276" w:type="dxa"/>
          </w:tcPr>
          <w:p w14:paraId="474713AE" w14:textId="77777777" w:rsidR="00B13B28" w:rsidRDefault="00CC31A6">
            <w:pPr>
              <w:pStyle w:val="Table09Row"/>
            </w:pPr>
            <w:r>
              <w:t>2 Dec 1937</w:t>
            </w:r>
          </w:p>
        </w:tc>
        <w:tc>
          <w:tcPr>
            <w:tcW w:w="3402" w:type="dxa"/>
          </w:tcPr>
          <w:p w14:paraId="0CCAD57A" w14:textId="77777777" w:rsidR="00B13B28" w:rsidRDefault="00CC31A6">
            <w:pPr>
              <w:pStyle w:val="Table09Row"/>
            </w:pPr>
            <w:r>
              <w:t>2 Dec 1937</w:t>
            </w:r>
          </w:p>
        </w:tc>
        <w:tc>
          <w:tcPr>
            <w:tcW w:w="1123" w:type="dxa"/>
          </w:tcPr>
          <w:p w14:paraId="5C6C65F0" w14:textId="77777777" w:rsidR="00B13B28" w:rsidRDefault="00CC31A6">
            <w:pPr>
              <w:pStyle w:val="Table09Row"/>
            </w:pPr>
            <w:r>
              <w:t>1946/004 (10 Geo. VI No. 4)</w:t>
            </w:r>
          </w:p>
        </w:tc>
      </w:tr>
      <w:tr w:rsidR="00B13B28" w14:paraId="25387086" w14:textId="77777777">
        <w:trPr>
          <w:cantSplit/>
          <w:jc w:val="center"/>
        </w:trPr>
        <w:tc>
          <w:tcPr>
            <w:tcW w:w="1418" w:type="dxa"/>
          </w:tcPr>
          <w:p w14:paraId="2D2E7BB5" w14:textId="77777777" w:rsidR="00B13B28" w:rsidRDefault="00CC31A6">
            <w:pPr>
              <w:pStyle w:val="Table09Row"/>
            </w:pPr>
            <w:r>
              <w:t>1937/013 (1 &amp; 2 Geo. VI No. 13)</w:t>
            </w:r>
          </w:p>
        </w:tc>
        <w:tc>
          <w:tcPr>
            <w:tcW w:w="2693" w:type="dxa"/>
          </w:tcPr>
          <w:p w14:paraId="6B4CA452" w14:textId="77777777" w:rsidR="00B13B28" w:rsidRDefault="00CC31A6">
            <w:pPr>
              <w:pStyle w:val="Table09Row"/>
            </w:pPr>
            <w:r>
              <w:rPr>
                <w:i/>
              </w:rPr>
              <w:t>Income Tax Assessment Act 1937</w:t>
            </w:r>
          </w:p>
        </w:tc>
        <w:tc>
          <w:tcPr>
            <w:tcW w:w="1276" w:type="dxa"/>
          </w:tcPr>
          <w:p w14:paraId="7648C842" w14:textId="77777777" w:rsidR="00B13B28" w:rsidRDefault="00CC31A6">
            <w:pPr>
              <w:pStyle w:val="Table09Row"/>
            </w:pPr>
            <w:r>
              <w:t>21 Dec 1937</w:t>
            </w:r>
          </w:p>
        </w:tc>
        <w:tc>
          <w:tcPr>
            <w:tcW w:w="3402" w:type="dxa"/>
          </w:tcPr>
          <w:p w14:paraId="61379086" w14:textId="77777777" w:rsidR="00B13B28" w:rsidRDefault="00CC31A6">
            <w:pPr>
              <w:pStyle w:val="Table09Row"/>
            </w:pPr>
            <w:r>
              <w:t xml:space="preserve">24 Dec 1937 (see s. 1 and </w:t>
            </w:r>
            <w:r>
              <w:rPr>
                <w:i/>
              </w:rPr>
              <w:t>Gazette</w:t>
            </w:r>
            <w:r>
              <w:t xml:space="preserve"> 24 Dec 1937 p. </w:t>
            </w:r>
            <w:r>
              <w:t>2169)</w:t>
            </w:r>
          </w:p>
        </w:tc>
        <w:tc>
          <w:tcPr>
            <w:tcW w:w="1123" w:type="dxa"/>
          </w:tcPr>
          <w:p w14:paraId="2BB04AF5" w14:textId="77777777" w:rsidR="00B13B28" w:rsidRDefault="00CC31A6">
            <w:pPr>
              <w:pStyle w:val="Table09Row"/>
            </w:pPr>
            <w:r>
              <w:t>2006/037</w:t>
            </w:r>
          </w:p>
        </w:tc>
      </w:tr>
      <w:tr w:rsidR="00B13B28" w14:paraId="766FC3D2" w14:textId="77777777">
        <w:trPr>
          <w:cantSplit/>
          <w:jc w:val="center"/>
        </w:trPr>
        <w:tc>
          <w:tcPr>
            <w:tcW w:w="1418" w:type="dxa"/>
          </w:tcPr>
          <w:p w14:paraId="01417E27" w14:textId="77777777" w:rsidR="00B13B28" w:rsidRDefault="00CC31A6">
            <w:pPr>
              <w:pStyle w:val="Table09Row"/>
            </w:pPr>
            <w:r>
              <w:t>1937/014 (1 &amp; 2 Geo. VI No. 14)</w:t>
            </w:r>
          </w:p>
        </w:tc>
        <w:tc>
          <w:tcPr>
            <w:tcW w:w="2693" w:type="dxa"/>
          </w:tcPr>
          <w:p w14:paraId="48915DDB" w14:textId="77777777" w:rsidR="00B13B28" w:rsidRDefault="00CC31A6">
            <w:pPr>
              <w:pStyle w:val="Table09Row"/>
            </w:pPr>
            <w:r>
              <w:rPr>
                <w:i/>
              </w:rPr>
              <w:t>Nurses Registration Act Amendment Act 1937</w:t>
            </w:r>
          </w:p>
        </w:tc>
        <w:tc>
          <w:tcPr>
            <w:tcW w:w="1276" w:type="dxa"/>
          </w:tcPr>
          <w:p w14:paraId="0BCA838A" w14:textId="77777777" w:rsidR="00B13B28" w:rsidRDefault="00CC31A6">
            <w:pPr>
              <w:pStyle w:val="Table09Row"/>
            </w:pPr>
            <w:r>
              <w:t>13 Jan 1938</w:t>
            </w:r>
          </w:p>
        </w:tc>
        <w:tc>
          <w:tcPr>
            <w:tcW w:w="3402" w:type="dxa"/>
          </w:tcPr>
          <w:p w14:paraId="7324F010" w14:textId="77777777" w:rsidR="00B13B28" w:rsidRDefault="00CC31A6">
            <w:pPr>
              <w:pStyle w:val="Table09Row"/>
            </w:pPr>
            <w:r>
              <w:t>13 Jan 1938</w:t>
            </w:r>
          </w:p>
        </w:tc>
        <w:tc>
          <w:tcPr>
            <w:tcW w:w="1123" w:type="dxa"/>
          </w:tcPr>
          <w:p w14:paraId="6B1A9916" w14:textId="77777777" w:rsidR="00B13B28" w:rsidRDefault="00CC31A6">
            <w:pPr>
              <w:pStyle w:val="Table09Row"/>
            </w:pPr>
            <w:r>
              <w:t>1968/027</w:t>
            </w:r>
          </w:p>
        </w:tc>
      </w:tr>
      <w:tr w:rsidR="00B13B28" w14:paraId="51F383DB" w14:textId="77777777">
        <w:trPr>
          <w:cantSplit/>
          <w:jc w:val="center"/>
        </w:trPr>
        <w:tc>
          <w:tcPr>
            <w:tcW w:w="1418" w:type="dxa"/>
          </w:tcPr>
          <w:p w14:paraId="38B83F9B" w14:textId="77777777" w:rsidR="00B13B28" w:rsidRDefault="00CC31A6">
            <w:pPr>
              <w:pStyle w:val="Table09Row"/>
            </w:pPr>
            <w:r>
              <w:t>1937/015 (1 &amp; 2 Geo. VI No. 15)</w:t>
            </w:r>
          </w:p>
        </w:tc>
        <w:tc>
          <w:tcPr>
            <w:tcW w:w="2693" w:type="dxa"/>
          </w:tcPr>
          <w:p w14:paraId="0F6D01F1" w14:textId="77777777" w:rsidR="00B13B28" w:rsidRDefault="00CC31A6">
            <w:pPr>
              <w:pStyle w:val="Table09Row"/>
            </w:pPr>
            <w:r>
              <w:rPr>
                <w:i/>
              </w:rPr>
              <w:t>Whaling Act 1937</w:t>
            </w:r>
          </w:p>
        </w:tc>
        <w:tc>
          <w:tcPr>
            <w:tcW w:w="1276" w:type="dxa"/>
          </w:tcPr>
          <w:p w14:paraId="63F02BDA" w14:textId="77777777" w:rsidR="00B13B28" w:rsidRDefault="00CC31A6">
            <w:pPr>
              <w:pStyle w:val="Table09Row"/>
            </w:pPr>
            <w:r>
              <w:t>13 Jan 1938</w:t>
            </w:r>
          </w:p>
        </w:tc>
        <w:tc>
          <w:tcPr>
            <w:tcW w:w="3402" w:type="dxa"/>
          </w:tcPr>
          <w:p w14:paraId="0FCF37F8" w14:textId="77777777" w:rsidR="00B13B28" w:rsidRDefault="00CC31A6">
            <w:pPr>
              <w:pStyle w:val="Table09Row"/>
            </w:pPr>
            <w:r>
              <w:t>13 Jan 1938</w:t>
            </w:r>
          </w:p>
        </w:tc>
        <w:tc>
          <w:tcPr>
            <w:tcW w:w="1123" w:type="dxa"/>
          </w:tcPr>
          <w:p w14:paraId="1BA2DC8B" w14:textId="77777777" w:rsidR="00B13B28" w:rsidRDefault="00CC31A6">
            <w:pPr>
              <w:pStyle w:val="Table09Row"/>
            </w:pPr>
            <w:r>
              <w:t>1994/053</w:t>
            </w:r>
          </w:p>
        </w:tc>
      </w:tr>
      <w:tr w:rsidR="00B13B28" w14:paraId="145FCC4F" w14:textId="77777777">
        <w:trPr>
          <w:cantSplit/>
          <w:jc w:val="center"/>
        </w:trPr>
        <w:tc>
          <w:tcPr>
            <w:tcW w:w="1418" w:type="dxa"/>
          </w:tcPr>
          <w:p w14:paraId="06164DB7" w14:textId="77777777" w:rsidR="00B13B28" w:rsidRDefault="00CC31A6">
            <w:pPr>
              <w:pStyle w:val="Table09Row"/>
            </w:pPr>
            <w:r>
              <w:t>1937/016 (1 &amp; 2 Geo. VI No. 16)</w:t>
            </w:r>
          </w:p>
        </w:tc>
        <w:tc>
          <w:tcPr>
            <w:tcW w:w="2693" w:type="dxa"/>
          </w:tcPr>
          <w:p w14:paraId="20B02133" w14:textId="77777777" w:rsidR="00B13B28" w:rsidRDefault="00CC31A6">
            <w:pPr>
              <w:pStyle w:val="Table09Row"/>
            </w:pPr>
            <w:r>
              <w:rPr>
                <w:i/>
              </w:rPr>
              <w:t xml:space="preserve">Farmers’ </w:t>
            </w:r>
            <w:r>
              <w:rPr>
                <w:i/>
              </w:rPr>
              <w:t>Debts Adjustment Act Amendment Act 1937</w:t>
            </w:r>
          </w:p>
        </w:tc>
        <w:tc>
          <w:tcPr>
            <w:tcW w:w="1276" w:type="dxa"/>
          </w:tcPr>
          <w:p w14:paraId="1FF67274" w14:textId="77777777" w:rsidR="00B13B28" w:rsidRDefault="00CC31A6">
            <w:pPr>
              <w:pStyle w:val="Table09Row"/>
            </w:pPr>
            <w:r>
              <w:t>13 Jan 1938</w:t>
            </w:r>
          </w:p>
        </w:tc>
        <w:tc>
          <w:tcPr>
            <w:tcW w:w="3402" w:type="dxa"/>
          </w:tcPr>
          <w:p w14:paraId="4C918636" w14:textId="77777777" w:rsidR="00B13B28" w:rsidRDefault="00CC31A6">
            <w:pPr>
              <w:pStyle w:val="Table09Row"/>
            </w:pPr>
            <w:r>
              <w:t>13 Jan 1938</w:t>
            </w:r>
          </w:p>
        </w:tc>
        <w:tc>
          <w:tcPr>
            <w:tcW w:w="1123" w:type="dxa"/>
          </w:tcPr>
          <w:p w14:paraId="05D696B2" w14:textId="77777777" w:rsidR="00B13B28" w:rsidRDefault="00CC31A6">
            <w:pPr>
              <w:pStyle w:val="Table09Row"/>
            </w:pPr>
            <w:r>
              <w:t>Exp. 31/03/1972</w:t>
            </w:r>
          </w:p>
        </w:tc>
      </w:tr>
      <w:tr w:rsidR="00B13B28" w14:paraId="39165500" w14:textId="77777777">
        <w:trPr>
          <w:cantSplit/>
          <w:jc w:val="center"/>
        </w:trPr>
        <w:tc>
          <w:tcPr>
            <w:tcW w:w="1418" w:type="dxa"/>
          </w:tcPr>
          <w:p w14:paraId="3A2DBB88" w14:textId="77777777" w:rsidR="00B13B28" w:rsidRDefault="00CC31A6">
            <w:pPr>
              <w:pStyle w:val="Table09Row"/>
            </w:pPr>
            <w:r>
              <w:t>1937/017 (1 &amp; 2 Geo. VI No. 17)</w:t>
            </w:r>
          </w:p>
        </w:tc>
        <w:tc>
          <w:tcPr>
            <w:tcW w:w="2693" w:type="dxa"/>
          </w:tcPr>
          <w:p w14:paraId="0780192A" w14:textId="77777777" w:rsidR="00B13B28" w:rsidRDefault="00CC31A6">
            <w:pPr>
              <w:pStyle w:val="Table09Row"/>
            </w:pPr>
            <w:r>
              <w:rPr>
                <w:i/>
              </w:rPr>
              <w:t>Financial Emergency Act Amendment Act 1937</w:t>
            </w:r>
          </w:p>
        </w:tc>
        <w:tc>
          <w:tcPr>
            <w:tcW w:w="1276" w:type="dxa"/>
          </w:tcPr>
          <w:p w14:paraId="5852220B" w14:textId="77777777" w:rsidR="00B13B28" w:rsidRDefault="00CC31A6">
            <w:pPr>
              <w:pStyle w:val="Table09Row"/>
            </w:pPr>
            <w:r>
              <w:t>13 Jan 1938</w:t>
            </w:r>
          </w:p>
        </w:tc>
        <w:tc>
          <w:tcPr>
            <w:tcW w:w="3402" w:type="dxa"/>
          </w:tcPr>
          <w:p w14:paraId="61F0EC44" w14:textId="77777777" w:rsidR="00B13B28" w:rsidRDefault="00CC31A6">
            <w:pPr>
              <w:pStyle w:val="Table09Row"/>
            </w:pPr>
            <w:r>
              <w:t>13 Jan 1938</w:t>
            </w:r>
          </w:p>
        </w:tc>
        <w:tc>
          <w:tcPr>
            <w:tcW w:w="1123" w:type="dxa"/>
          </w:tcPr>
          <w:p w14:paraId="72A4D899" w14:textId="77777777" w:rsidR="00B13B28" w:rsidRDefault="00CC31A6">
            <w:pPr>
              <w:pStyle w:val="Table09Row"/>
            </w:pPr>
            <w:r>
              <w:t>1965/057</w:t>
            </w:r>
          </w:p>
        </w:tc>
      </w:tr>
      <w:tr w:rsidR="00B13B28" w14:paraId="1561692F" w14:textId="77777777">
        <w:trPr>
          <w:cantSplit/>
          <w:jc w:val="center"/>
        </w:trPr>
        <w:tc>
          <w:tcPr>
            <w:tcW w:w="1418" w:type="dxa"/>
          </w:tcPr>
          <w:p w14:paraId="28C7BEBD" w14:textId="77777777" w:rsidR="00B13B28" w:rsidRDefault="00CC31A6">
            <w:pPr>
              <w:pStyle w:val="Table09Row"/>
            </w:pPr>
            <w:r>
              <w:t>1937/018 (1 &amp; 2 Geo. VI No. 18)</w:t>
            </w:r>
          </w:p>
        </w:tc>
        <w:tc>
          <w:tcPr>
            <w:tcW w:w="2693" w:type="dxa"/>
          </w:tcPr>
          <w:p w14:paraId="11ED150E" w14:textId="77777777" w:rsidR="00B13B28" w:rsidRDefault="00CC31A6">
            <w:pPr>
              <w:pStyle w:val="Table09Row"/>
            </w:pPr>
            <w:r>
              <w:rPr>
                <w:i/>
              </w:rPr>
              <w:t xml:space="preserve">Fremantle Municipal </w:t>
            </w:r>
            <w:r>
              <w:rPr>
                <w:i/>
              </w:rPr>
              <w:t>Tramways and Electric Lighting Act Amendment Act 1937</w:t>
            </w:r>
          </w:p>
        </w:tc>
        <w:tc>
          <w:tcPr>
            <w:tcW w:w="1276" w:type="dxa"/>
          </w:tcPr>
          <w:p w14:paraId="4F4D7CFF" w14:textId="77777777" w:rsidR="00B13B28" w:rsidRDefault="00CC31A6">
            <w:pPr>
              <w:pStyle w:val="Table09Row"/>
            </w:pPr>
            <w:r>
              <w:t>13 Jan 1938</w:t>
            </w:r>
          </w:p>
        </w:tc>
        <w:tc>
          <w:tcPr>
            <w:tcW w:w="3402" w:type="dxa"/>
          </w:tcPr>
          <w:p w14:paraId="6AC12457" w14:textId="77777777" w:rsidR="00B13B28" w:rsidRDefault="00CC31A6">
            <w:pPr>
              <w:pStyle w:val="Table09Row"/>
            </w:pPr>
            <w:r>
              <w:t>13 Jan 1938</w:t>
            </w:r>
          </w:p>
        </w:tc>
        <w:tc>
          <w:tcPr>
            <w:tcW w:w="1123" w:type="dxa"/>
          </w:tcPr>
          <w:p w14:paraId="0E9C186B" w14:textId="77777777" w:rsidR="00B13B28" w:rsidRDefault="00CC31A6">
            <w:pPr>
              <w:pStyle w:val="Table09Row"/>
            </w:pPr>
            <w:r>
              <w:t>1961/078 (10 Eliz. II No. 78)</w:t>
            </w:r>
          </w:p>
        </w:tc>
      </w:tr>
      <w:tr w:rsidR="00B13B28" w14:paraId="1A4F47F7" w14:textId="77777777">
        <w:trPr>
          <w:cantSplit/>
          <w:jc w:val="center"/>
        </w:trPr>
        <w:tc>
          <w:tcPr>
            <w:tcW w:w="1418" w:type="dxa"/>
          </w:tcPr>
          <w:p w14:paraId="550CFF46" w14:textId="77777777" w:rsidR="00B13B28" w:rsidRDefault="00CC31A6">
            <w:pPr>
              <w:pStyle w:val="Table09Row"/>
            </w:pPr>
            <w:r>
              <w:t>1937/019 (1 &amp; 2 Geo. VI No. 19)</w:t>
            </w:r>
          </w:p>
        </w:tc>
        <w:tc>
          <w:tcPr>
            <w:tcW w:w="2693" w:type="dxa"/>
          </w:tcPr>
          <w:p w14:paraId="6EA9FA0B" w14:textId="77777777" w:rsidR="00B13B28" w:rsidRDefault="00CC31A6">
            <w:pPr>
              <w:pStyle w:val="Table09Row"/>
            </w:pPr>
            <w:r>
              <w:rPr>
                <w:i/>
              </w:rPr>
              <w:t>Collie Hospital Agreement Act 1937</w:t>
            </w:r>
          </w:p>
        </w:tc>
        <w:tc>
          <w:tcPr>
            <w:tcW w:w="1276" w:type="dxa"/>
          </w:tcPr>
          <w:p w14:paraId="09EA5B21" w14:textId="77777777" w:rsidR="00B13B28" w:rsidRDefault="00CC31A6">
            <w:pPr>
              <w:pStyle w:val="Table09Row"/>
            </w:pPr>
            <w:r>
              <w:t>13 Jan 1938</w:t>
            </w:r>
          </w:p>
        </w:tc>
        <w:tc>
          <w:tcPr>
            <w:tcW w:w="3402" w:type="dxa"/>
          </w:tcPr>
          <w:p w14:paraId="7EB6C073" w14:textId="77777777" w:rsidR="00B13B28" w:rsidRDefault="00CC31A6">
            <w:pPr>
              <w:pStyle w:val="Table09Row"/>
            </w:pPr>
            <w:r>
              <w:t>13 Jan 1938</w:t>
            </w:r>
          </w:p>
        </w:tc>
        <w:tc>
          <w:tcPr>
            <w:tcW w:w="1123" w:type="dxa"/>
          </w:tcPr>
          <w:p w14:paraId="4401F636" w14:textId="77777777" w:rsidR="00B13B28" w:rsidRDefault="00CC31A6">
            <w:pPr>
              <w:pStyle w:val="Table09Row"/>
            </w:pPr>
            <w:r>
              <w:t>1966/079</w:t>
            </w:r>
          </w:p>
        </w:tc>
      </w:tr>
      <w:tr w:rsidR="00B13B28" w14:paraId="211B1B6E" w14:textId="77777777">
        <w:trPr>
          <w:cantSplit/>
          <w:jc w:val="center"/>
        </w:trPr>
        <w:tc>
          <w:tcPr>
            <w:tcW w:w="1418" w:type="dxa"/>
          </w:tcPr>
          <w:p w14:paraId="6E889A1B" w14:textId="77777777" w:rsidR="00B13B28" w:rsidRDefault="00CC31A6">
            <w:pPr>
              <w:pStyle w:val="Table09Row"/>
            </w:pPr>
            <w:r>
              <w:t>1937/020 (1 &amp; 2 Geo. VI No. 20)</w:t>
            </w:r>
          </w:p>
        </w:tc>
        <w:tc>
          <w:tcPr>
            <w:tcW w:w="2693" w:type="dxa"/>
          </w:tcPr>
          <w:p w14:paraId="098CF3AD" w14:textId="77777777" w:rsidR="00B13B28" w:rsidRDefault="00CC31A6">
            <w:pPr>
              <w:pStyle w:val="Table09Row"/>
            </w:pPr>
            <w:r>
              <w:rPr>
                <w:i/>
              </w:rPr>
              <w:t>Timber Industr</w:t>
            </w:r>
            <w:r>
              <w:rPr>
                <w:i/>
              </w:rPr>
              <w:t>y Regulation Act Amendment Act 1937</w:t>
            </w:r>
          </w:p>
        </w:tc>
        <w:tc>
          <w:tcPr>
            <w:tcW w:w="1276" w:type="dxa"/>
          </w:tcPr>
          <w:p w14:paraId="7F6CDCAE" w14:textId="77777777" w:rsidR="00B13B28" w:rsidRDefault="00CC31A6">
            <w:pPr>
              <w:pStyle w:val="Table09Row"/>
            </w:pPr>
            <w:r>
              <w:t>18 Jan 1938</w:t>
            </w:r>
          </w:p>
        </w:tc>
        <w:tc>
          <w:tcPr>
            <w:tcW w:w="3402" w:type="dxa"/>
          </w:tcPr>
          <w:p w14:paraId="0E5AFF31" w14:textId="77777777" w:rsidR="00B13B28" w:rsidRDefault="00CC31A6">
            <w:pPr>
              <w:pStyle w:val="Table09Row"/>
            </w:pPr>
            <w:r>
              <w:t>18 Jan 1938</w:t>
            </w:r>
          </w:p>
        </w:tc>
        <w:tc>
          <w:tcPr>
            <w:tcW w:w="1123" w:type="dxa"/>
          </w:tcPr>
          <w:p w14:paraId="53FCB791" w14:textId="77777777" w:rsidR="00B13B28" w:rsidRDefault="00CC31A6">
            <w:pPr>
              <w:pStyle w:val="Table09Row"/>
            </w:pPr>
            <w:r>
              <w:t>2003/074</w:t>
            </w:r>
          </w:p>
        </w:tc>
      </w:tr>
      <w:tr w:rsidR="00B13B28" w14:paraId="03D08E97" w14:textId="77777777">
        <w:trPr>
          <w:cantSplit/>
          <w:jc w:val="center"/>
        </w:trPr>
        <w:tc>
          <w:tcPr>
            <w:tcW w:w="1418" w:type="dxa"/>
          </w:tcPr>
          <w:p w14:paraId="27F81810" w14:textId="77777777" w:rsidR="00B13B28" w:rsidRDefault="00CC31A6">
            <w:pPr>
              <w:pStyle w:val="Table09Row"/>
            </w:pPr>
            <w:r>
              <w:t>1937/021 (1 &amp; 2 Geo. VI No. 21)</w:t>
            </w:r>
          </w:p>
        </w:tc>
        <w:tc>
          <w:tcPr>
            <w:tcW w:w="2693" w:type="dxa"/>
          </w:tcPr>
          <w:p w14:paraId="73BFF421" w14:textId="77777777" w:rsidR="00B13B28" w:rsidRDefault="00CC31A6">
            <w:pPr>
              <w:pStyle w:val="Table09Row"/>
            </w:pPr>
            <w:r>
              <w:rPr>
                <w:i/>
              </w:rPr>
              <w:t>Financial Emergency Tax Assessment Act Amendment Act 1937 [No. 21 of 1937]</w:t>
            </w:r>
          </w:p>
        </w:tc>
        <w:tc>
          <w:tcPr>
            <w:tcW w:w="1276" w:type="dxa"/>
          </w:tcPr>
          <w:p w14:paraId="2605796C" w14:textId="77777777" w:rsidR="00B13B28" w:rsidRDefault="00CC31A6">
            <w:pPr>
              <w:pStyle w:val="Table09Row"/>
            </w:pPr>
            <w:r>
              <w:t>18 Jan 1938</w:t>
            </w:r>
          </w:p>
        </w:tc>
        <w:tc>
          <w:tcPr>
            <w:tcW w:w="3402" w:type="dxa"/>
          </w:tcPr>
          <w:p w14:paraId="3B0FD936" w14:textId="77777777" w:rsidR="00B13B28" w:rsidRDefault="00CC31A6">
            <w:pPr>
              <w:pStyle w:val="Table09Row"/>
            </w:pPr>
            <w:r>
              <w:t>18 Jan 1938</w:t>
            </w:r>
          </w:p>
        </w:tc>
        <w:tc>
          <w:tcPr>
            <w:tcW w:w="1123" w:type="dxa"/>
          </w:tcPr>
          <w:p w14:paraId="6A0CB033" w14:textId="77777777" w:rsidR="00B13B28" w:rsidRDefault="00CC31A6">
            <w:pPr>
              <w:pStyle w:val="Table09Row"/>
            </w:pPr>
            <w:r>
              <w:t>1965/057</w:t>
            </w:r>
          </w:p>
        </w:tc>
      </w:tr>
      <w:tr w:rsidR="00B13B28" w14:paraId="63D7420B" w14:textId="77777777">
        <w:trPr>
          <w:cantSplit/>
          <w:jc w:val="center"/>
        </w:trPr>
        <w:tc>
          <w:tcPr>
            <w:tcW w:w="1418" w:type="dxa"/>
          </w:tcPr>
          <w:p w14:paraId="72FAE635" w14:textId="77777777" w:rsidR="00B13B28" w:rsidRDefault="00CC31A6">
            <w:pPr>
              <w:pStyle w:val="Table09Row"/>
            </w:pPr>
            <w:r>
              <w:t>1937/022 (1 &amp; 2 Geo. VI No. 22)</w:t>
            </w:r>
          </w:p>
        </w:tc>
        <w:tc>
          <w:tcPr>
            <w:tcW w:w="2693" w:type="dxa"/>
          </w:tcPr>
          <w:p w14:paraId="1E5E77AB" w14:textId="77777777" w:rsidR="00B13B28" w:rsidRDefault="00CC31A6">
            <w:pPr>
              <w:pStyle w:val="Table09Row"/>
            </w:pPr>
            <w:r>
              <w:rPr>
                <w:i/>
              </w:rPr>
              <w:t xml:space="preserve">Land Tax </w:t>
            </w:r>
            <w:r>
              <w:rPr>
                <w:i/>
              </w:rPr>
              <w:t>and Income Tax Act 1937</w:t>
            </w:r>
          </w:p>
        </w:tc>
        <w:tc>
          <w:tcPr>
            <w:tcW w:w="1276" w:type="dxa"/>
          </w:tcPr>
          <w:p w14:paraId="29218AB4" w14:textId="77777777" w:rsidR="00B13B28" w:rsidRDefault="00CC31A6">
            <w:pPr>
              <w:pStyle w:val="Table09Row"/>
            </w:pPr>
            <w:r>
              <w:t>18 Jan 1938</w:t>
            </w:r>
          </w:p>
        </w:tc>
        <w:tc>
          <w:tcPr>
            <w:tcW w:w="3402" w:type="dxa"/>
          </w:tcPr>
          <w:p w14:paraId="06D2DBFC" w14:textId="77777777" w:rsidR="00B13B28" w:rsidRDefault="00CC31A6">
            <w:pPr>
              <w:pStyle w:val="Table09Row"/>
            </w:pPr>
            <w:r>
              <w:t>18 Jan 1938</w:t>
            </w:r>
          </w:p>
        </w:tc>
        <w:tc>
          <w:tcPr>
            <w:tcW w:w="1123" w:type="dxa"/>
          </w:tcPr>
          <w:p w14:paraId="624DF5B0" w14:textId="77777777" w:rsidR="00B13B28" w:rsidRDefault="00CC31A6">
            <w:pPr>
              <w:pStyle w:val="Table09Row"/>
            </w:pPr>
            <w:r>
              <w:t>1965/057</w:t>
            </w:r>
          </w:p>
        </w:tc>
      </w:tr>
      <w:tr w:rsidR="00B13B28" w14:paraId="0BD944AA" w14:textId="77777777">
        <w:trPr>
          <w:cantSplit/>
          <w:jc w:val="center"/>
        </w:trPr>
        <w:tc>
          <w:tcPr>
            <w:tcW w:w="1418" w:type="dxa"/>
          </w:tcPr>
          <w:p w14:paraId="540D896B" w14:textId="77777777" w:rsidR="00B13B28" w:rsidRDefault="00CC31A6">
            <w:pPr>
              <w:pStyle w:val="Table09Row"/>
            </w:pPr>
            <w:r>
              <w:t>1937/023 (1 &amp; 2 Geo. VI No. 23)</w:t>
            </w:r>
          </w:p>
        </w:tc>
        <w:tc>
          <w:tcPr>
            <w:tcW w:w="2693" w:type="dxa"/>
          </w:tcPr>
          <w:p w14:paraId="265DBD84" w14:textId="77777777" w:rsidR="00B13B28" w:rsidRDefault="00CC31A6">
            <w:pPr>
              <w:pStyle w:val="Table09Row"/>
            </w:pPr>
            <w:r>
              <w:rPr>
                <w:i/>
              </w:rPr>
              <w:t>Perth Gas Company’s Act Amendment Act 1937</w:t>
            </w:r>
          </w:p>
        </w:tc>
        <w:tc>
          <w:tcPr>
            <w:tcW w:w="1276" w:type="dxa"/>
          </w:tcPr>
          <w:p w14:paraId="753C3D27" w14:textId="77777777" w:rsidR="00B13B28" w:rsidRDefault="00CC31A6">
            <w:pPr>
              <w:pStyle w:val="Table09Row"/>
            </w:pPr>
            <w:r>
              <w:t>18 Jan 1938</w:t>
            </w:r>
          </w:p>
        </w:tc>
        <w:tc>
          <w:tcPr>
            <w:tcW w:w="3402" w:type="dxa"/>
          </w:tcPr>
          <w:p w14:paraId="2302F6F5" w14:textId="77777777" w:rsidR="00B13B28" w:rsidRDefault="00CC31A6">
            <w:pPr>
              <w:pStyle w:val="Table09Row"/>
            </w:pPr>
            <w:r>
              <w:t>18 Jan 1938</w:t>
            </w:r>
          </w:p>
        </w:tc>
        <w:tc>
          <w:tcPr>
            <w:tcW w:w="1123" w:type="dxa"/>
          </w:tcPr>
          <w:p w14:paraId="43C8DD29" w14:textId="77777777" w:rsidR="00B13B28" w:rsidRDefault="00CC31A6">
            <w:pPr>
              <w:pStyle w:val="Table09Row"/>
            </w:pPr>
            <w:r>
              <w:t>1979/111</w:t>
            </w:r>
          </w:p>
        </w:tc>
      </w:tr>
      <w:tr w:rsidR="00B13B28" w14:paraId="3CAD0346" w14:textId="77777777">
        <w:trPr>
          <w:cantSplit/>
          <w:jc w:val="center"/>
        </w:trPr>
        <w:tc>
          <w:tcPr>
            <w:tcW w:w="1418" w:type="dxa"/>
          </w:tcPr>
          <w:p w14:paraId="292BEE46" w14:textId="77777777" w:rsidR="00B13B28" w:rsidRDefault="00CC31A6">
            <w:pPr>
              <w:pStyle w:val="Table09Row"/>
            </w:pPr>
            <w:r>
              <w:t>1937/024 (1 &amp; 2 Geo. VI No. 24)</w:t>
            </w:r>
          </w:p>
        </w:tc>
        <w:tc>
          <w:tcPr>
            <w:tcW w:w="2693" w:type="dxa"/>
          </w:tcPr>
          <w:p w14:paraId="1560B5F8" w14:textId="77777777" w:rsidR="00B13B28" w:rsidRDefault="00CC31A6">
            <w:pPr>
              <w:pStyle w:val="Table09Row"/>
            </w:pPr>
            <w:r>
              <w:rPr>
                <w:i/>
              </w:rPr>
              <w:t>Hire Purchase Agreements Act Amendment Act 1937</w:t>
            </w:r>
          </w:p>
        </w:tc>
        <w:tc>
          <w:tcPr>
            <w:tcW w:w="1276" w:type="dxa"/>
          </w:tcPr>
          <w:p w14:paraId="3A31A9F6" w14:textId="77777777" w:rsidR="00B13B28" w:rsidRDefault="00CC31A6">
            <w:pPr>
              <w:pStyle w:val="Table09Row"/>
            </w:pPr>
            <w:r>
              <w:t>18 Jan 19</w:t>
            </w:r>
            <w:r>
              <w:t>38</w:t>
            </w:r>
          </w:p>
        </w:tc>
        <w:tc>
          <w:tcPr>
            <w:tcW w:w="3402" w:type="dxa"/>
          </w:tcPr>
          <w:p w14:paraId="1E52050E" w14:textId="77777777" w:rsidR="00B13B28" w:rsidRDefault="00CC31A6">
            <w:pPr>
              <w:pStyle w:val="Table09Row"/>
            </w:pPr>
            <w:r>
              <w:t>18 Jan 1938</w:t>
            </w:r>
          </w:p>
        </w:tc>
        <w:tc>
          <w:tcPr>
            <w:tcW w:w="1123" w:type="dxa"/>
          </w:tcPr>
          <w:p w14:paraId="4B98B6E3" w14:textId="77777777" w:rsidR="00B13B28" w:rsidRDefault="00CC31A6">
            <w:pPr>
              <w:pStyle w:val="Table09Row"/>
            </w:pPr>
            <w:r>
              <w:t>1959/058 (8 Eliz. II No. 58)</w:t>
            </w:r>
          </w:p>
        </w:tc>
      </w:tr>
      <w:tr w:rsidR="00B13B28" w14:paraId="18C6DA3B" w14:textId="77777777">
        <w:trPr>
          <w:cantSplit/>
          <w:jc w:val="center"/>
        </w:trPr>
        <w:tc>
          <w:tcPr>
            <w:tcW w:w="1418" w:type="dxa"/>
          </w:tcPr>
          <w:p w14:paraId="546361FB" w14:textId="77777777" w:rsidR="00B13B28" w:rsidRDefault="00CC31A6">
            <w:pPr>
              <w:pStyle w:val="Table09Row"/>
            </w:pPr>
            <w:r>
              <w:t>1937/025 (1 &amp; 2 Geo. VI No. 25)</w:t>
            </w:r>
          </w:p>
        </w:tc>
        <w:tc>
          <w:tcPr>
            <w:tcW w:w="2693" w:type="dxa"/>
          </w:tcPr>
          <w:p w14:paraId="03B2B3F4" w14:textId="77777777" w:rsidR="00B13B28" w:rsidRDefault="00CC31A6">
            <w:pPr>
              <w:pStyle w:val="Table09Row"/>
            </w:pPr>
            <w:r>
              <w:rPr>
                <w:i/>
              </w:rPr>
              <w:t>Water Boards Act Amendment Act 1937</w:t>
            </w:r>
          </w:p>
        </w:tc>
        <w:tc>
          <w:tcPr>
            <w:tcW w:w="1276" w:type="dxa"/>
          </w:tcPr>
          <w:p w14:paraId="79AE3BFA" w14:textId="77777777" w:rsidR="00B13B28" w:rsidRDefault="00CC31A6">
            <w:pPr>
              <w:pStyle w:val="Table09Row"/>
            </w:pPr>
            <w:r>
              <w:t>18 Jan 1938</w:t>
            </w:r>
          </w:p>
        </w:tc>
        <w:tc>
          <w:tcPr>
            <w:tcW w:w="3402" w:type="dxa"/>
          </w:tcPr>
          <w:p w14:paraId="2C3FE9B2" w14:textId="77777777" w:rsidR="00B13B28" w:rsidRDefault="00CC31A6">
            <w:pPr>
              <w:pStyle w:val="Table09Row"/>
            </w:pPr>
            <w:r>
              <w:t>18 Jan 1938</w:t>
            </w:r>
          </w:p>
        </w:tc>
        <w:tc>
          <w:tcPr>
            <w:tcW w:w="1123" w:type="dxa"/>
          </w:tcPr>
          <w:p w14:paraId="2AF51F84" w14:textId="77777777" w:rsidR="00B13B28" w:rsidRDefault="00B13B28">
            <w:pPr>
              <w:pStyle w:val="Table09Row"/>
            </w:pPr>
          </w:p>
        </w:tc>
      </w:tr>
      <w:tr w:rsidR="00B13B28" w14:paraId="08333A09" w14:textId="77777777">
        <w:trPr>
          <w:cantSplit/>
          <w:jc w:val="center"/>
        </w:trPr>
        <w:tc>
          <w:tcPr>
            <w:tcW w:w="1418" w:type="dxa"/>
          </w:tcPr>
          <w:p w14:paraId="1FAEC3A8" w14:textId="77777777" w:rsidR="00B13B28" w:rsidRDefault="00CC31A6">
            <w:pPr>
              <w:pStyle w:val="Table09Row"/>
            </w:pPr>
            <w:r>
              <w:t>1937/026 (1 &amp; 2 Geo. VI No. 26)</w:t>
            </w:r>
          </w:p>
        </w:tc>
        <w:tc>
          <w:tcPr>
            <w:tcW w:w="2693" w:type="dxa"/>
          </w:tcPr>
          <w:p w14:paraId="0E94BCAE" w14:textId="77777777" w:rsidR="00B13B28" w:rsidRDefault="00CC31A6">
            <w:pPr>
              <w:pStyle w:val="Table09Row"/>
            </w:pPr>
            <w:r>
              <w:rPr>
                <w:i/>
              </w:rPr>
              <w:t>Industrial Arbitration Act Amendment Act (No. 2) 1937</w:t>
            </w:r>
          </w:p>
        </w:tc>
        <w:tc>
          <w:tcPr>
            <w:tcW w:w="1276" w:type="dxa"/>
          </w:tcPr>
          <w:p w14:paraId="7B171EF9" w14:textId="77777777" w:rsidR="00B13B28" w:rsidRDefault="00CC31A6">
            <w:pPr>
              <w:pStyle w:val="Table09Row"/>
            </w:pPr>
            <w:r>
              <w:t>18 Jan 1938</w:t>
            </w:r>
          </w:p>
        </w:tc>
        <w:tc>
          <w:tcPr>
            <w:tcW w:w="3402" w:type="dxa"/>
          </w:tcPr>
          <w:p w14:paraId="410C2666" w14:textId="77777777" w:rsidR="00B13B28" w:rsidRDefault="00CC31A6">
            <w:pPr>
              <w:pStyle w:val="Table09Row"/>
            </w:pPr>
            <w:r>
              <w:t>18 Jan 1938</w:t>
            </w:r>
          </w:p>
        </w:tc>
        <w:tc>
          <w:tcPr>
            <w:tcW w:w="1123" w:type="dxa"/>
          </w:tcPr>
          <w:p w14:paraId="0A29FF49" w14:textId="77777777" w:rsidR="00B13B28" w:rsidRDefault="00CC31A6">
            <w:pPr>
              <w:pStyle w:val="Table09Row"/>
            </w:pPr>
            <w:r>
              <w:t>1979/114</w:t>
            </w:r>
          </w:p>
        </w:tc>
      </w:tr>
      <w:tr w:rsidR="00B13B28" w14:paraId="0BF94C6E" w14:textId="77777777">
        <w:trPr>
          <w:cantSplit/>
          <w:jc w:val="center"/>
        </w:trPr>
        <w:tc>
          <w:tcPr>
            <w:tcW w:w="1418" w:type="dxa"/>
          </w:tcPr>
          <w:p w14:paraId="30462CAF" w14:textId="77777777" w:rsidR="00B13B28" w:rsidRDefault="00CC31A6">
            <w:pPr>
              <w:pStyle w:val="Table09Row"/>
            </w:pPr>
            <w:r>
              <w:t>1937/027 (1 &amp; 2 Geo. VI No. 27)</w:t>
            </w:r>
          </w:p>
        </w:tc>
        <w:tc>
          <w:tcPr>
            <w:tcW w:w="2693" w:type="dxa"/>
          </w:tcPr>
          <w:p w14:paraId="0F2CFF02" w14:textId="77777777" w:rsidR="00B13B28" w:rsidRDefault="00CC31A6">
            <w:pPr>
              <w:pStyle w:val="Table09Row"/>
            </w:pPr>
            <w:r>
              <w:rPr>
                <w:i/>
              </w:rPr>
              <w:t>Public Service Appeal Board Act Amendment Act 1937</w:t>
            </w:r>
          </w:p>
        </w:tc>
        <w:tc>
          <w:tcPr>
            <w:tcW w:w="1276" w:type="dxa"/>
          </w:tcPr>
          <w:p w14:paraId="4C3FA380" w14:textId="77777777" w:rsidR="00B13B28" w:rsidRDefault="00CC31A6">
            <w:pPr>
              <w:pStyle w:val="Table09Row"/>
            </w:pPr>
            <w:r>
              <w:t>18 Jan 1938</w:t>
            </w:r>
          </w:p>
        </w:tc>
        <w:tc>
          <w:tcPr>
            <w:tcW w:w="3402" w:type="dxa"/>
          </w:tcPr>
          <w:p w14:paraId="4070530C" w14:textId="77777777" w:rsidR="00B13B28" w:rsidRDefault="00CC31A6">
            <w:pPr>
              <w:pStyle w:val="Table09Row"/>
            </w:pPr>
            <w:r>
              <w:t>18 Jan 1938</w:t>
            </w:r>
          </w:p>
        </w:tc>
        <w:tc>
          <w:tcPr>
            <w:tcW w:w="1123" w:type="dxa"/>
          </w:tcPr>
          <w:p w14:paraId="302EBC44" w14:textId="77777777" w:rsidR="00B13B28" w:rsidRDefault="00CC31A6">
            <w:pPr>
              <w:pStyle w:val="Table09Row"/>
            </w:pPr>
            <w:r>
              <w:t>1977/018</w:t>
            </w:r>
          </w:p>
        </w:tc>
      </w:tr>
      <w:tr w:rsidR="00B13B28" w14:paraId="34A50123" w14:textId="77777777">
        <w:trPr>
          <w:cantSplit/>
          <w:jc w:val="center"/>
        </w:trPr>
        <w:tc>
          <w:tcPr>
            <w:tcW w:w="1418" w:type="dxa"/>
          </w:tcPr>
          <w:p w14:paraId="75F5D5A0" w14:textId="77777777" w:rsidR="00B13B28" w:rsidRDefault="00CC31A6">
            <w:pPr>
              <w:pStyle w:val="Table09Row"/>
            </w:pPr>
            <w:r>
              <w:t>1937/028 (1 &amp; 2 Geo. VI No. 28)</w:t>
            </w:r>
          </w:p>
        </w:tc>
        <w:tc>
          <w:tcPr>
            <w:tcW w:w="2693" w:type="dxa"/>
          </w:tcPr>
          <w:p w14:paraId="731147C5" w14:textId="77777777" w:rsidR="00B13B28" w:rsidRDefault="00CC31A6">
            <w:pPr>
              <w:pStyle w:val="Table09Row"/>
            </w:pPr>
            <w:r>
              <w:rPr>
                <w:i/>
              </w:rPr>
              <w:t>Housing Trust Act Amendment Act 1937</w:t>
            </w:r>
          </w:p>
        </w:tc>
        <w:tc>
          <w:tcPr>
            <w:tcW w:w="1276" w:type="dxa"/>
          </w:tcPr>
          <w:p w14:paraId="78FB3917" w14:textId="77777777" w:rsidR="00B13B28" w:rsidRDefault="00CC31A6">
            <w:pPr>
              <w:pStyle w:val="Table09Row"/>
            </w:pPr>
            <w:r>
              <w:t>18 Jan 1938</w:t>
            </w:r>
          </w:p>
        </w:tc>
        <w:tc>
          <w:tcPr>
            <w:tcW w:w="3402" w:type="dxa"/>
          </w:tcPr>
          <w:p w14:paraId="58CA102E" w14:textId="77777777" w:rsidR="00B13B28" w:rsidRDefault="00CC31A6">
            <w:pPr>
              <w:pStyle w:val="Table09Row"/>
            </w:pPr>
            <w:r>
              <w:t>18 Jan 1938</w:t>
            </w:r>
          </w:p>
        </w:tc>
        <w:tc>
          <w:tcPr>
            <w:tcW w:w="1123" w:type="dxa"/>
          </w:tcPr>
          <w:p w14:paraId="5ADB930B" w14:textId="77777777" w:rsidR="00B13B28" w:rsidRDefault="00CC31A6">
            <w:pPr>
              <w:pStyle w:val="Table09Row"/>
            </w:pPr>
            <w:r>
              <w:t>1968/050</w:t>
            </w:r>
          </w:p>
        </w:tc>
      </w:tr>
      <w:tr w:rsidR="00B13B28" w14:paraId="021D005E" w14:textId="77777777">
        <w:trPr>
          <w:cantSplit/>
          <w:jc w:val="center"/>
        </w:trPr>
        <w:tc>
          <w:tcPr>
            <w:tcW w:w="1418" w:type="dxa"/>
          </w:tcPr>
          <w:p w14:paraId="39296405" w14:textId="77777777" w:rsidR="00B13B28" w:rsidRDefault="00CC31A6">
            <w:pPr>
              <w:pStyle w:val="Table09Row"/>
            </w:pPr>
            <w:r>
              <w:t>1937/029 (1 &amp; 2 Geo. VI No. 29)</w:t>
            </w:r>
          </w:p>
        </w:tc>
        <w:tc>
          <w:tcPr>
            <w:tcW w:w="2693" w:type="dxa"/>
          </w:tcPr>
          <w:p w14:paraId="03EEF886" w14:textId="77777777" w:rsidR="00B13B28" w:rsidRDefault="00CC31A6">
            <w:pPr>
              <w:pStyle w:val="Table09Row"/>
            </w:pPr>
            <w:r>
              <w:rPr>
                <w:i/>
              </w:rPr>
              <w:t>Mining Act Amendment Act 1937 [No. 29 of 1937]</w:t>
            </w:r>
          </w:p>
        </w:tc>
        <w:tc>
          <w:tcPr>
            <w:tcW w:w="1276" w:type="dxa"/>
          </w:tcPr>
          <w:p w14:paraId="01C0E4F4" w14:textId="77777777" w:rsidR="00B13B28" w:rsidRDefault="00CC31A6">
            <w:pPr>
              <w:pStyle w:val="Table09Row"/>
            </w:pPr>
            <w:r>
              <w:t>18 Jan 1938</w:t>
            </w:r>
          </w:p>
        </w:tc>
        <w:tc>
          <w:tcPr>
            <w:tcW w:w="3402" w:type="dxa"/>
          </w:tcPr>
          <w:p w14:paraId="601C27ED" w14:textId="77777777" w:rsidR="00B13B28" w:rsidRDefault="00CC31A6">
            <w:pPr>
              <w:pStyle w:val="Table09Row"/>
            </w:pPr>
            <w:r>
              <w:t>18 Jan 1938</w:t>
            </w:r>
          </w:p>
        </w:tc>
        <w:tc>
          <w:tcPr>
            <w:tcW w:w="1123" w:type="dxa"/>
          </w:tcPr>
          <w:p w14:paraId="33348D49" w14:textId="77777777" w:rsidR="00B13B28" w:rsidRDefault="00CC31A6">
            <w:pPr>
              <w:pStyle w:val="Table09Row"/>
            </w:pPr>
            <w:r>
              <w:t>1978/107</w:t>
            </w:r>
          </w:p>
        </w:tc>
      </w:tr>
      <w:tr w:rsidR="00B13B28" w14:paraId="29BBAE31" w14:textId="77777777">
        <w:trPr>
          <w:cantSplit/>
          <w:jc w:val="center"/>
        </w:trPr>
        <w:tc>
          <w:tcPr>
            <w:tcW w:w="1418" w:type="dxa"/>
          </w:tcPr>
          <w:p w14:paraId="2DA3B745" w14:textId="77777777" w:rsidR="00B13B28" w:rsidRDefault="00CC31A6">
            <w:pPr>
              <w:pStyle w:val="Table09Row"/>
            </w:pPr>
            <w:r>
              <w:t>1937/030 (1 &amp; 2 Geo. VI No. 30)</w:t>
            </w:r>
          </w:p>
        </w:tc>
        <w:tc>
          <w:tcPr>
            <w:tcW w:w="2693" w:type="dxa"/>
          </w:tcPr>
          <w:p w14:paraId="7CBA907B" w14:textId="77777777" w:rsidR="00B13B28" w:rsidRDefault="00CC31A6">
            <w:pPr>
              <w:pStyle w:val="Table09Row"/>
            </w:pPr>
            <w:r>
              <w:rPr>
                <w:i/>
              </w:rPr>
              <w:t>Financial Emergency Tax Assessment Act Amendment Act 1937 [No. 30 of 1937]</w:t>
            </w:r>
          </w:p>
        </w:tc>
        <w:tc>
          <w:tcPr>
            <w:tcW w:w="1276" w:type="dxa"/>
          </w:tcPr>
          <w:p w14:paraId="1C45BB4B" w14:textId="77777777" w:rsidR="00B13B28" w:rsidRDefault="00CC31A6">
            <w:pPr>
              <w:pStyle w:val="Table09Row"/>
            </w:pPr>
            <w:r>
              <w:t>18 Jan 1938</w:t>
            </w:r>
          </w:p>
        </w:tc>
        <w:tc>
          <w:tcPr>
            <w:tcW w:w="3402" w:type="dxa"/>
          </w:tcPr>
          <w:p w14:paraId="3A2EE26C" w14:textId="77777777" w:rsidR="00B13B28" w:rsidRDefault="00CC31A6">
            <w:pPr>
              <w:pStyle w:val="Table09Row"/>
            </w:pPr>
            <w:r>
              <w:t>18 Jan 1938</w:t>
            </w:r>
          </w:p>
        </w:tc>
        <w:tc>
          <w:tcPr>
            <w:tcW w:w="1123" w:type="dxa"/>
          </w:tcPr>
          <w:p w14:paraId="33B10939" w14:textId="77777777" w:rsidR="00B13B28" w:rsidRDefault="00CC31A6">
            <w:pPr>
              <w:pStyle w:val="Table09Row"/>
            </w:pPr>
            <w:r>
              <w:t>1965/057</w:t>
            </w:r>
          </w:p>
        </w:tc>
      </w:tr>
      <w:tr w:rsidR="00B13B28" w14:paraId="2DAAE07F" w14:textId="77777777">
        <w:trPr>
          <w:cantSplit/>
          <w:jc w:val="center"/>
        </w:trPr>
        <w:tc>
          <w:tcPr>
            <w:tcW w:w="1418" w:type="dxa"/>
          </w:tcPr>
          <w:p w14:paraId="20166984" w14:textId="77777777" w:rsidR="00B13B28" w:rsidRDefault="00CC31A6">
            <w:pPr>
              <w:pStyle w:val="Table09Row"/>
            </w:pPr>
            <w:r>
              <w:t>1937/031 (1 &amp; 2 Geo. VI No. 31)</w:t>
            </w:r>
          </w:p>
        </w:tc>
        <w:tc>
          <w:tcPr>
            <w:tcW w:w="2693" w:type="dxa"/>
          </w:tcPr>
          <w:p w14:paraId="16DAAD05" w14:textId="77777777" w:rsidR="00B13B28" w:rsidRDefault="00CC31A6">
            <w:pPr>
              <w:pStyle w:val="Table09Row"/>
            </w:pPr>
            <w:r>
              <w:rPr>
                <w:i/>
              </w:rPr>
              <w:t>Money Lenders Act Amendment Act 1937</w:t>
            </w:r>
          </w:p>
        </w:tc>
        <w:tc>
          <w:tcPr>
            <w:tcW w:w="1276" w:type="dxa"/>
          </w:tcPr>
          <w:p w14:paraId="5E2C57E8" w14:textId="77777777" w:rsidR="00B13B28" w:rsidRDefault="00CC31A6">
            <w:pPr>
              <w:pStyle w:val="Table09Row"/>
            </w:pPr>
            <w:r>
              <w:t>18 Jan 1938</w:t>
            </w:r>
          </w:p>
        </w:tc>
        <w:tc>
          <w:tcPr>
            <w:tcW w:w="3402" w:type="dxa"/>
          </w:tcPr>
          <w:p w14:paraId="663536DF" w14:textId="77777777" w:rsidR="00B13B28" w:rsidRDefault="00CC31A6">
            <w:pPr>
              <w:pStyle w:val="Table09Row"/>
            </w:pPr>
            <w:r>
              <w:t>18 Jan 1938</w:t>
            </w:r>
          </w:p>
        </w:tc>
        <w:tc>
          <w:tcPr>
            <w:tcW w:w="1123" w:type="dxa"/>
          </w:tcPr>
          <w:p w14:paraId="2286EFD1" w14:textId="77777777" w:rsidR="00B13B28" w:rsidRDefault="00CC31A6">
            <w:pPr>
              <w:pStyle w:val="Table09Row"/>
            </w:pPr>
            <w:r>
              <w:t>1984/102</w:t>
            </w:r>
          </w:p>
        </w:tc>
      </w:tr>
      <w:tr w:rsidR="00B13B28" w14:paraId="5F99EAFC" w14:textId="77777777">
        <w:trPr>
          <w:cantSplit/>
          <w:jc w:val="center"/>
        </w:trPr>
        <w:tc>
          <w:tcPr>
            <w:tcW w:w="1418" w:type="dxa"/>
          </w:tcPr>
          <w:p w14:paraId="0F732B20" w14:textId="77777777" w:rsidR="00B13B28" w:rsidRDefault="00CC31A6">
            <w:pPr>
              <w:pStyle w:val="Table09Row"/>
            </w:pPr>
            <w:r>
              <w:t>1937/032 (1 &amp; 2 Geo. VI No. 32)</w:t>
            </w:r>
          </w:p>
        </w:tc>
        <w:tc>
          <w:tcPr>
            <w:tcW w:w="2693" w:type="dxa"/>
          </w:tcPr>
          <w:p w14:paraId="504A2CF0" w14:textId="77777777" w:rsidR="00B13B28" w:rsidRDefault="00CC31A6">
            <w:pPr>
              <w:pStyle w:val="Table09Row"/>
            </w:pPr>
            <w:r>
              <w:rPr>
                <w:i/>
              </w:rPr>
              <w:t>Health Act Amendment Act 1937</w:t>
            </w:r>
          </w:p>
        </w:tc>
        <w:tc>
          <w:tcPr>
            <w:tcW w:w="1276" w:type="dxa"/>
          </w:tcPr>
          <w:p w14:paraId="48AAC383" w14:textId="77777777" w:rsidR="00B13B28" w:rsidRDefault="00CC31A6">
            <w:pPr>
              <w:pStyle w:val="Table09Row"/>
            </w:pPr>
            <w:r>
              <w:t>18 Jan 1938</w:t>
            </w:r>
          </w:p>
        </w:tc>
        <w:tc>
          <w:tcPr>
            <w:tcW w:w="3402" w:type="dxa"/>
          </w:tcPr>
          <w:p w14:paraId="5A1B47A3" w14:textId="77777777" w:rsidR="00B13B28" w:rsidRDefault="00CC31A6">
            <w:pPr>
              <w:pStyle w:val="Table09Row"/>
            </w:pPr>
            <w:r>
              <w:t>18 Jan 1938</w:t>
            </w:r>
          </w:p>
        </w:tc>
        <w:tc>
          <w:tcPr>
            <w:tcW w:w="1123" w:type="dxa"/>
          </w:tcPr>
          <w:p w14:paraId="63982A41" w14:textId="77777777" w:rsidR="00B13B28" w:rsidRDefault="00B13B28">
            <w:pPr>
              <w:pStyle w:val="Table09Row"/>
            </w:pPr>
          </w:p>
        </w:tc>
      </w:tr>
      <w:tr w:rsidR="00B13B28" w14:paraId="6CC328B7" w14:textId="77777777">
        <w:trPr>
          <w:cantSplit/>
          <w:jc w:val="center"/>
        </w:trPr>
        <w:tc>
          <w:tcPr>
            <w:tcW w:w="1418" w:type="dxa"/>
          </w:tcPr>
          <w:p w14:paraId="2ED8AA8D" w14:textId="77777777" w:rsidR="00B13B28" w:rsidRDefault="00CC31A6">
            <w:pPr>
              <w:pStyle w:val="Table09Row"/>
            </w:pPr>
            <w:r>
              <w:t>1937/033 (1 &amp; 2 Geo. VI No. 33)</w:t>
            </w:r>
          </w:p>
        </w:tc>
        <w:tc>
          <w:tcPr>
            <w:tcW w:w="2693" w:type="dxa"/>
          </w:tcPr>
          <w:p w14:paraId="4913B75E" w14:textId="77777777" w:rsidR="00B13B28" w:rsidRDefault="00CC31A6">
            <w:pPr>
              <w:pStyle w:val="Table09Row"/>
            </w:pPr>
            <w:r>
              <w:rPr>
                <w:i/>
              </w:rPr>
              <w:t xml:space="preserve">Financial Emergency Tax </w:t>
            </w:r>
            <w:r>
              <w:rPr>
                <w:i/>
              </w:rPr>
              <w:t>Act 1937</w:t>
            </w:r>
          </w:p>
        </w:tc>
        <w:tc>
          <w:tcPr>
            <w:tcW w:w="1276" w:type="dxa"/>
          </w:tcPr>
          <w:p w14:paraId="146E6A51" w14:textId="77777777" w:rsidR="00B13B28" w:rsidRDefault="00CC31A6">
            <w:pPr>
              <w:pStyle w:val="Table09Row"/>
            </w:pPr>
            <w:r>
              <w:t>18 Jan 1938</w:t>
            </w:r>
          </w:p>
        </w:tc>
        <w:tc>
          <w:tcPr>
            <w:tcW w:w="3402" w:type="dxa"/>
          </w:tcPr>
          <w:p w14:paraId="6AF15EBE" w14:textId="77777777" w:rsidR="00B13B28" w:rsidRDefault="00CC31A6">
            <w:pPr>
              <w:pStyle w:val="Table09Row"/>
            </w:pPr>
            <w:r>
              <w:t>18 Jan 1938</w:t>
            </w:r>
          </w:p>
        </w:tc>
        <w:tc>
          <w:tcPr>
            <w:tcW w:w="1123" w:type="dxa"/>
          </w:tcPr>
          <w:p w14:paraId="48CC9D81" w14:textId="77777777" w:rsidR="00B13B28" w:rsidRDefault="00CC31A6">
            <w:pPr>
              <w:pStyle w:val="Table09Row"/>
            </w:pPr>
            <w:r>
              <w:t>1965/057</w:t>
            </w:r>
          </w:p>
        </w:tc>
      </w:tr>
      <w:tr w:rsidR="00B13B28" w14:paraId="2DB548AC" w14:textId="77777777">
        <w:trPr>
          <w:cantSplit/>
          <w:jc w:val="center"/>
        </w:trPr>
        <w:tc>
          <w:tcPr>
            <w:tcW w:w="1418" w:type="dxa"/>
          </w:tcPr>
          <w:p w14:paraId="15FDDFEE" w14:textId="77777777" w:rsidR="00B13B28" w:rsidRDefault="00CC31A6">
            <w:pPr>
              <w:pStyle w:val="Table09Row"/>
            </w:pPr>
            <w:r>
              <w:t>1937/034 (1 &amp; 2 Geo. VI No. 34)</w:t>
            </w:r>
          </w:p>
        </w:tc>
        <w:tc>
          <w:tcPr>
            <w:tcW w:w="2693" w:type="dxa"/>
          </w:tcPr>
          <w:p w14:paraId="47847338" w14:textId="77777777" w:rsidR="00B13B28" w:rsidRDefault="00CC31A6">
            <w:pPr>
              <w:pStyle w:val="Table09Row"/>
            </w:pPr>
            <w:r>
              <w:rPr>
                <w:i/>
              </w:rPr>
              <w:t>Reserves Act 1937</w:t>
            </w:r>
          </w:p>
        </w:tc>
        <w:tc>
          <w:tcPr>
            <w:tcW w:w="1276" w:type="dxa"/>
          </w:tcPr>
          <w:p w14:paraId="3F45094E" w14:textId="77777777" w:rsidR="00B13B28" w:rsidRDefault="00CC31A6">
            <w:pPr>
              <w:pStyle w:val="Table09Row"/>
            </w:pPr>
            <w:r>
              <w:t>18 Jan 1938</w:t>
            </w:r>
          </w:p>
        </w:tc>
        <w:tc>
          <w:tcPr>
            <w:tcW w:w="3402" w:type="dxa"/>
          </w:tcPr>
          <w:p w14:paraId="5682C6A2" w14:textId="77777777" w:rsidR="00B13B28" w:rsidRDefault="00CC31A6">
            <w:pPr>
              <w:pStyle w:val="Table09Row"/>
            </w:pPr>
            <w:r>
              <w:t>18 Jan 1938</w:t>
            </w:r>
          </w:p>
        </w:tc>
        <w:tc>
          <w:tcPr>
            <w:tcW w:w="1123" w:type="dxa"/>
          </w:tcPr>
          <w:p w14:paraId="720B11C3" w14:textId="77777777" w:rsidR="00B13B28" w:rsidRDefault="00B13B28">
            <w:pPr>
              <w:pStyle w:val="Table09Row"/>
            </w:pPr>
          </w:p>
        </w:tc>
      </w:tr>
      <w:tr w:rsidR="00B13B28" w14:paraId="1DC9F5AE" w14:textId="77777777">
        <w:trPr>
          <w:cantSplit/>
          <w:jc w:val="center"/>
        </w:trPr>
        <w:tc>
          <w:tcPr>
            <w:tcW w:w="1418" w:type="dxa"/>
          </w:tcPr>
          <w:p w14:paraId="1EB1B871" w14:textId="77777777" w:rsidR="00B13B28" w:rsidRDefault="00CC31A6">
            <w:pPr>
              <w:pStyle w:val="Table09Row"/>
            </w:pPr>
            <w:r>
              <w:t>1937/035 (1 &amp; 2 Geo. VI No. 35)</w:t>
            </w:r>
          </w:p>
        </w:tc>
        <w:tc>
          <w:tcPr>
            <w:tcW w:w="2693" w:type="dxa"/>
          </w:tcPr>
          <w:p w14:paraId="22FD853E" w14:textId="77777777" w:rsidR="00B13B28" w:rsidRDefault="00CC31A6">
            <w:pPr>
              <w:pStyle w:val="Table09Row"/>
            </w:pPr>
            <w:r>
              <w:rPr>
                <w:i/>
              </w:rPr>
              <w:t>Road Closure Act 1937</w:t>
            </w:r>
          </w:p>
        </w:tc>
        <w:tc>
          <w:tcPr>
            <w:tcW w:w="1276" w:type="dxa"/>
          </w:tcPr>
          <w:p w14:paraId="72ED6C38" w14:textId="77777777" w:rsidR="00B13B28" w:rsidRDefault="00CC31A6">
            <w:pPr>
              <w:pStyle w:val="Table09Row"/>
            </w:pPr>
            <w:r>
              <w:t>18 Jan 1938</w:t>
            </w:r>
          </w:p>
        </w:tc>
        <w:tc>
          <w:tcPr>
            <w:tcW w:w="3402" w:type="dxa"/>
          </w:tcPr>
          <w:p w14:paraId="195D923D" w14:textId="77777777" w:rsidR="00B13B28" w:rsidRDefault="00CC31A6">
            <w:pPr>
              <w:pStyle w:val="Table09Row"/>
            </w:pPr>
            <w:r>
              <w:t>18 Jan 1938</w:t>
            </w:r>
          </w:p>
        </w:tc>
        <w:tc>
          <w:tcPr>
            <w:tcW w:w="1123" w:type="dxa"/>
          </w:tcPr>
          <w:p w14:paraId="35BFE53C" w14:textId="77777777" w:rsidR="00B13B28" w:rsidRDefault="00CC31A6">
            <w:pPr>
              <w:pStyle w:val="Table09Row"/>
            </w:pPr>
            <w:r>
              <w:t>1965/057</w:t>
            </w:r>
          </w:p>
        </w:tc>
      </w:tr>
      <w:tr w:rsidR="00B13B28" w14:paraId="78BF6915" w14:textId="77777777">
        <w:trPr>
          <w:cantSplit/>
          <w:jc w:val="center"/>
        </w:trPr>
        <w:tc>
          <w:tcPr>
            <w:tcW w:w="1418" w:type="dxa"/>
          </w:tcPr>
          <w:p w14:paraId="67E2E79B" w14:textId="77777777" w:rsidR="00B13B28" w:rsidRDefault="00CC31A6">
            <w:pPr>
              <w:pStyle w:val="Table09Row"/>
            </w:pPr>
            <w:r>
              <w:t>1937/036 (1 &amp; 2 Geo. VI No. 36)</w:t>
            </w:r>
          </w:p>
        </w:tc>
        <w:tc>
          <w:tcPr>
            <w:tcW w:w="2693" w:type="dxa"/>
          </w:tcPr>
          <w:p w14:paraId="06DC0585" w14:textId="77777777" w:rsidR="00B13B28" w:rsidRDefault="00CC31A6">
            <w:pPr>
              <w:pStyle w:val="Table09Row"/>
            </w:pPr>
            <w:r>
              <w:rPr>
                <w:i/>
              </w:rPr>
              <w:t>Lake Avenue Resub</w:t>
            </w:r>
            <w:r>
              <w:rPr>
                <w:i/>
              </w:rPr>
              <w:t>division of Land Act 1937</w:t>
            </w:r>
          </w:p>
        </w:tc>
        <w:tc>
          <w:tcPr>
            <w:tcW w:w="1276" w:type="dxa"/>
          </w:tcPr>
          <w:p w14:paraId="41CC7B7C" w14:textId="77777777" w:rsidR="00B13B28" w:rsidRDefault="00CC31A6">
            <w:pPr>
              <w:pStyle w:val="Table09Row"/>
            </w:pPr>
            <w:r>
              <w:t>18 Jan 1938</w:t>
            </w:r>
          </w:p>
        </w:tc>
        <w:tc>
          <w:tcPr>
            <w:tcW w:w="3402" w:type="dxa"/>
          </w:tcPr>
          <w:p w14:paraId="5CAA186A" w14:textId="77777777" w:rsidR="00B13B28" w:rsidRDefault="00CC31A6">
            <w:pPr>
              <w:pStyle w:val="Table09Row"/>
            </w:pPr>
            <w:r>
              <w:t>18 Jan 1938</w:t>
            </w:r>
          </w:p>
        </w:tc>
        <w:tc>
          <w:tcPr>
            <w:tcW w:w="1123" w:type="dxa"/>
          </w:tcPr>
          <w:p w14:paraId="04778895" w14:textId="77777777" w:rsidR="00B13B28" w:rsidRDefault="00B13B28">
            <w:pPr>
              <w:pStyle w:val="Table09Row"/>
            </w:pPr>
          </w:p>
        </w:tc>
      </w:tr>
      <w:tr w:rsidR="00B13B28" w14:paraId="334D6851" w14:textId="77777777">
        <w:trPr>
          <w:cantSplit/>
          <w:jc w:val="center"/>
        </w:trPr>
        <w:tc>
          <w:tcPr>
            <w:tcW w:w="1418" w:type="dxa"/>
          </w:tcPr>
          <w:p w14:paraId="622F4A3B" w14:textId="77777777" w:rsidR="00B13B28" w:rsidRDefault="00CC31A6">
            <w:pPr>
              <w:pStyle w:val="Table09Row"/>
            </w:pPr>
            <w:r>
              <w:t>1937/037 (1 &amp; 2 Geo. VI No. 37)</w:t>
            </w:r>
          </w:p>
        </w:tc>
        <w:tc>
          <w:tcPr>
            <w:tcW w:w="2693" w:type="dxa"/>
          </w:tcPr>
          <w:p w14:paraId="4B3FA029" w14:textId="77777777" w:rsidR="00B13B28" w:rsidRDefault="00CC31A6">
            <w:pPr>
              <w:pStyle w:val="Table09Row"/>
            </w:pPr>
            <w:r>
              <w:rPr>
                <w:i/>
              </w:rPr>
              <w:t>Dairy Products Marketing Regulation Act Amendment Act 1937</w:t>
            </w:r>
          </w:p>
        </w:tc>
        <w:tc>
          <w:tcPr>
            <w:tcW w:w="1276" w:type="dxa"/>
          </w:tcPr>
          <w:p w14:paraId="62F01FDB" w14:textId="77777777" w:rsidR="00B13B28" w:rsidRDefault="00CC31A6">
            <w:pPr>
              <w:pStyle w:val="Table09Row"/>
            </w:pPr>
            <w:r>
              <w:t>18 Jan 1938</w:t>
            </w:r>
          </w:p>
        </w:tc>
        <w:tc>
          <w:tcPr>
            <w:tcW w:w="3402" w:type="dxa"/>
          </w:tcPr>
          <w:p w14:paraId="31030208" w14:textId="77777777" w:rsidR="00B13B28" w:rsidRDefault="00CC31A6">
            <w:pPr>
              <w:pStyle w:val="Table09Row"/>
            </w:pPr>
            <w:r>
              <w:t>18 Jan 1938</w:t>
            </w:r>
          </w:p>
        </w:tc>
        <w:tc>
          <w:tcPr>
            <w:tcW w:w="1123" w:type="dxa"/>
          </w:tcPr>
          <w:p w14:paraId="5B71AED8" w14:textId="77777777" w:rsidR="00B13B28" w:rsidRDefault="00CC31A6">
            <w:pPr>
              <w:pStyle w:val="Table09Row"/>
            </w:pPr>
            <w:r>
              <w:t>1973/092</w:t>
            </w:r>
          </w:p>
        </w:tc>
      </w:tr>
      <w:tr w:rsidR="00B13B28" w14:paraId="6494D18C" w14:textId="77777777">
        <w:trPr>
          <w:cantSplit/>
          <w:jc w:val="center"/>
        </w:trPr>
        <w:tc>
          <w:tcPr>
            <w:tcW w:w="1418" w:type="dxa"/>
          </w:tcPr>
          <w:p w14:paraId="3BA7A8B8" w14:textId="77777777" w:rsidR="00B13B28" w:rsidRDefault="00CC31A6">
            <w:pPr>
              <w:pStyle w:val="Table09Row"/>
            </w:pPr>
            <w:r>
              <w:t>1937/038 (1 &amp; 2 Geo. VI No. 38)</w:t>
            </w:r>
          </w:p>
        </w:tc>
        <w:tc>
          <w:tcPr>
            <w:tcW w:w="2693" w:type="dxa"/>
          </w:tcPr>
          <w:p w14:paraId="2A0064A6" w14:textId="77777777" w:rsidR="00B13B28" w:rsidRDefault="00CC31A6">
            <w:pPr>
              <w:pStyle w:val="Table09Row"/>
            </w:pPr>
            <w:r>
              <w:rPr>
                <w:i/>
              </w:rPr>
              <w:t xml:space="preserve">Mortgagees’ Rights Restriction Act </w:t>
            </w:r>
            <w:r>
              <w:rPr>
                <w:i/>
              </w:rPr>
              <w:t>Continuance Act 1937</w:t>
            </w:r>
          </w:p>
        </w:tc>
        <w:tc>
          <w:tcPr>
            <w:tcW w:w="1276" w:type="dxa"/>
          </w:tcPr>
          <w:p w14:paraId="6C220AEB" w14:textId="77777777" w:rsidR="00B13B28" w:rsidRDefault="00CC31A6">
            <w:pPr>
              <w:pStyle w:val="Table09Row"/>
            </w:pPr>
            <w:r>
              <w:t>18 Jan 1938</w:t>
            </w:r>
          </w:p>
        </w:tc>
        <w:tc>
          <w:tcPr>
            <w:tcW w:w="3402" w:type="dxa"/>
          </w:tcPr>
          <w:p w14:paraId="7109D8AC" w14:textId="77777777" w:rsidR="00B13B28" w:rsidRDefault="00CC31A6">
            <w:pPr>
              <w:pStyle w:val="Table09Row"/>
            </w:pPr>
            <w:r>
              <w:t>18 Jan 1938</w:t>
            </w:r>
          </w:p>
        </w:tc>
        <w:tc>
          <w:tcPr>
            <w:tcW w:w="1123" w:type="dxa"/>
          </w:tcPr>
          <w:p w14:paraId="21CA2FB4" w14:textId="77777777" w:rsidR="00B13B28" w:rsidRDefault="00CC31A6">
            <w:pPr>
              <w:pStyle w:val="Table09Row"/>
            </w:pPr>
            <w:r>
              <w:t>1965/057</w:t>
            </w:r>
          </w:p>
        </w:tc>
      </w:tr>
      <w:tr w:rsidR="00B13B28" w14:paraId="67B54986" w14:textId="77777777">
        <w:trPr>
          <w:cantSplit/>
          <w:jc w:val="center"/>
        </w:trPr>
        <w:tc>
          <w:tcPr>
            <w:tcW w:w="1418" w:type="dxa"/>
          </w:tcPr>
          <w:p w14:paraId="3C37DACD" w14:textId="77777777" w:rsidR="00B13B28" w:rsidRDefault="00CC31A6">
            <w:pPr>
              <w:pStyle w:val="Table09Row"/>
            </w:pPr>
            <w:r>
              <w:t>1937/039 (1 &amp; 2 Geo. VI No. 39)</w:t>
            </w:r>
          </w:p>
        </w:tc>
        <w:tc>
          <w:tcPr>
            <w:tcW w:w="2693" w:type="dxa"/>
          </w:tcPr>
          <w:p w14:paraId="45D1B660" w14:textId="77777777" w:rsidR="00B13B28" w:rsidRDefault="00CC31A6">
            <w:pPr>
              <w:pStyle w:val="Table09Row"/>
            </w:pPr>
            <w:r>
              <w:rPr>
                <w:i/>
              </w:rPr>
              <w:t>Land Act Amendment Act 1937</w:t>
            </w:r>
          </w:p>
        </w:tc>
        <w:tc>
          <w:tcPr>
            <w:tcW w:w="1276" w:type="dxa"/>
          </w:tcPr>
          <w:p w14:paraId="194E5ACB" w14:textId="77777777" w:rsidR="00B13B28" w:rsidRDefault="00CC31A6">
            <w:pPr>
              <w:pStyle w:val="Table09Row"/>
            </w:pPr>
            <w:r>
              <w:t>18 Jan 1938</w:t>
            </w:r>
          </w:p>
        </w:tc>
        <w:tc>
          <w:tcPr>
            <w:tcW w:w="3402" w:type="dxa"/>
          </w:tcPr>
          <w:p w14:paraId="6DFDD005" w14:textId="77777777" w:rsidR="00B13B28" w:rsidRDefault="00CC31A6">
            <w:pPr>
              <w:pStyle w:val="Table09Row"/>
            </w:pPr>
            <w:r>
              <w:t>18 Jan 1938</w:t>
            </w:r>
          </w:p>
        </w:tc>
        <w:tc>
          <w:tcPr>
            <w:tcW w:w="1123" w:type="dxa"/>
          </w:tcPr>
          <w:p w14:paraId="3D224B73" w14:textId="77777777" w:rsidR="00B13B28" w:rsidRDefault="00CC31A6">
            <w:pPr>
              <w:pStyle w:val="Table09Row"/>
            </w:pPr>
            <w:r>
              <w:t>1997/030</w:t>
            </w:r>
          </w:p>
        </w:tc>
      </w:tr>
      <w:tr w:rsidR="00B13B28" w14:paraId="575F94D1" w14:textId="77777777">
        <w:trPr>
          <w:cantSplit/>
          <w:jc w:val="center"/>
        </w:trPr>
        <w:tc>
          <w:tcPr>
            <w:tcW w:w="1418" w:type="dxa"/>
          </w:tcPr>
          <w:p w14:paraId="30D29636" w14:textId="77777777" w:rsidR="00B13B28" w:rsidRDefault="00CC31A6">
            <w:pPr>
              <w:pStyle w:val="Table09Row"/>
            </w:pPr>
            <w:r>
              <w:t>1937/040 (1 &amp; 2 Geo. VI No. 40)</w:t>
            </w:r>
          </w:p>
        </w:tc>
        <w:tc>
          <w:tcPr>
            <w:tcW w:w="2693" w:type="dxa"/>
          </w:tcPr>
          <w:p w14:paraId="19D96B1D" w14:textId="77777777" w:rsidR="00B13B28" w:rsidRDefault="00CC31A6">
            <w:pPr>
              <w:pStyle w:val="Table09Row"/>
            </w:pPr>
            <w:r>
              <w:rPr>
                <w:i/>
              </w:rPr>
              <w:t>Special Tax Acts Revision Act 1937</w:t>
            </w:r>
          </w:p>
        </w:tc>
        <w:tc>
          <w:tcPr>
            <w:tcW w:w="1276" w:type="dxa"/>
          </w:tcPr>
          <w:p w14:paraId="44EEF4AD" w14:textId="77777777" w:rsidR="00B13B28" w:rsidRDefault="00CC31A6">
            <w:pPr>
              <w:pStyle w:val="Table09Row"/>
            </w:pPr>
            <w:r>
              <w:t>18 Jan 1938</w:t>
            </w:r>
          </w:p>
        </w:tc>
        <w:tc>
          <w:tcPr>
            <w:tcW w:w="3402" w:type="dxa"/>
          </w:tcPr>
          <w:p w14:paraId="1E2D7315" w14:textId="77777777" w:rsidR="00B13B28" w:rsidRDefault="00CC31A6">
            <w:pPr>
              <w:pStyle w:val="Table09Row"/>
            </w:pPr>
            <w:r>
              <w:t xml:space="preserve">24 Dec 1937 (see s. 1 and </w:t>
            </w:r>
            <w:r>
              <w:rPr>
                <w:i/>
              </w:rPr>
              <w:t>Gazette</w:t>
            </w:r>
            <w:r>
              <w:t xml:space="preserve"> 24 Dec 1937 p. 2169)</w:t>
            </w:r>
          </w:p>
        </w:tc>
        <w:tc>
          <w:tcPr>
            <w:tcW w:w="1123" w:type="dxa"/>
          </w:tcPr>
          <w:p w14:paraId="50A4A520" w14:textId="77777777" w:rsidR="00B13B28" w:rsidRDefault="00CC31A6">
            <w:pPr>
              <w:pStyle w:val="Table09Row"/>
            </w:pPr>
            <w:r>
              <w:t>2006/037</w:t>
            </w:r>
          </w:p>
        </w:tc>
      </w:tr>
      <w:tr w:rsidR="00B13B28" w14:paraId="4A73E678" w14:textId="77777777">
        <w:trPr>
          <w:cantSplit/>
          <w:jc w:val="center"/>
        </w:trPr>
        <w:tc>
          <w:tcPr>
            <w:tcW w:w="1418" w:type="dxa"/>
          </w:tcPr>
          <w:p w14:paraId="08DCE7C0" w14:textId="77777777" w:rsidR="00B13B28" w:rsidRDefault="00CC31A6">
            <w:pPr>
              <w:pStyle w:val="Table09Row"/>
            </w:pPr>
            <w:r>
              <w:t>1937/041 (1 &amp; 2 Geo. VI No. 41)</w:t>
            </w:r>
          </w:p>
        </w:tc>
        <w:tc>
          <w:tcPr>
            <w:tcW w:w="2693" w:type="dxa"/>
          </w:tcPr>
          <w:p w14:paraId="1DB371B7" w14:textId="77777777" w:rsidR="00B13B28" w:rsidRDefault="00CC31A6">
            <w:pPr>
              <w:pStyle w:val="Table09Row"/>
            </w:pPr>
            <w:r>
              <w:rPr>
                <w:i/>
              </w:rPr>
              <w:t>Dried Fruits Act Amendment Act 1937</w:t>
            </w:r>
          </w:p>
        </w:tc>
        <w:tc>
          <w:tcPr>
            <w:tcW w:w="1276" w:type="dxa"/>
          </w:tcPr>
          <w:p w14:paraId="081E3F78" w14:textId="77777777" w:rsidR="00B13B28" w:rsidRDefault="00CC31A6">
            <w:pPr>
              <w:pStyle w:val="Table09Row"/>
            </w:pPr>
            <w:r>
              <w:t>18 Jan 1938</w:t>
            </w:r>
          </w:p>
        </w:tc>
        <w:tc>
          <w:tcPr>
            <w:tcW w:w="3402" w:type="dxa"/>
          </w:tcPr>
          <w:p w14:paraId="0B7584BC" w14:textId="77777777" w:rsidR="00B13B28" w:rsidRDefault="00CC31A6">
            <w:pPr>
              <w:pStyle w:val="Table09Row"/>
            </w:pPr>
            <w:r>
              <w:t>18 Jan 1938</w:t>
            </w:r>
          </w:p>
        </w:tc>
        <w:tc>
          <w:tcPr>
            <w:tcW w:w="1123" w:type="dxa"/>
          </w:tcPr>
          <w:p w14:paraId="3671E53B" w14:textId="77777777" w:rsidR="00B13B28" w:rsidRDefault="00CC31A6">
            <w:pPr>
              <w:pStyle w:val="Table09Row"/>
            </w:pPr>
            <w:r>
              <w:t>Exp. 31/03/1947</w:t>
            </w:r>
          </w:p>
        </w:tc>
      </w:tr>
      <w:tr w:rsidR="00B13B28" w14:paraId="5BE509E1" w14:textId="77777777">
        <w:trPr>
          <w:cantSplit/>
          <w:jc w:val="center"/>
        </w:trPr>
        <w:tc>
          <w:tcPr>
            <w:tcW w:w="1418" w:type="dxa"/>
          </w:tcPr>
          <w:p w14:paraId="5B5D61DC" w14:textId="77777777" w:rsidR="00B13B28" w:rsidRDefault="00CC31A6">
            <w:pPr>
              <w:pStyle w:val="Table09Row"/>
            </w:pPr>
            <w:r>
              <w:t>1937/042 (1 &amp; 2 Geo. VI No. 42)</w:t>
            </w:r>
          </w:p>
        </w:tc>
        <w:tc>
          <w:tcPr>
            <w:tcW w:w="2693" w:type="dxa"/>
          </w:tcPr>
          <w:p w14:paraId="28800DB7" w14:textId="77777777" w:rsidR="00B13B28" w:rsidRDefault="00CC31A6">
            <w:pPr>
              <w:pStyle w:val="Table09Row"/>
            </w:pPr>
            <w:r>
              <w:rPr>
                <w:i/>
              </w:rPr>
              <w:t xml:space="preserve">Industries Assistance Act Continuance </w:t>
            </w:r>
            <w:r>
              <w:rPr>
                <w:i/>
              </w:rPr>
              <w:t>Act 1937</w:t>
            </w:r>
          </w:p>
        </w:tc>
        <w:tc>
          <w:tcPr>
            <w:tcW w:w="1276" w:type="dxa"/>
          </w:tcPr>
          <w:p w14:paraId="539AE252" w14:textId="77777777" w:rsidR="00B13B28" w:rsidRDefault="00CC31A6">
            <w:pPr>
              <w:pStyle w:val="Table09Row"/>
            </w:pPr>
            <w:r>
              <w:t>18 Jan 1938</w:t>
            </w:r>
          </w:p>
        </w:tc>
        <w:tc>
          <w:tcPr>
            <w:tcW w:w="3402" w:type="dxa"/>
          </w:tcPr>
          <w:p w14:paraId="77E95082" w14:textId="77777777" w:rsidR="00B13B28" w:rsidRDefault="00CC31A6">
            <w:pPr>
              <w:pStyle w:val="Table09Row"/>
            </w:pPr>
            <w:r>
              <w:t>18 Jan 1938</w:t>
            </w:r>
          </w:p>
        </w:tc>
        <w:tc>
          <w:tcPr>
            <w:tcW w:w="1123" w:type="dxa"/>
          </w:tcPr>
          <w:p w14:paraId="4CC27A92" w14:textId="77777777" w:rsidR="00B13B28" w:rsidRDefault="00CC31A6">
            <w:pPr>
              <w:pStyle w:val="Table09Row"/>
            </w:pPr>
            <w:r>
              <w:t>1985/057</w:t>
            </w:r>
          </w:p>
        </w:tc>
      </w:tr>
      <w:tr w:rsidR="00B13B28" w14:paraId="049B643F" w14:textId="77777777">
        <w:trPr>
          <w:cantSplit/>
          <w:jc w:val="center"/>
        </w:trPr>
        <w:tc>
          <w:tcPr>
            <w:tcW w:w="1418" w:type="dxa"/>
          </w:tcPr>
          <w:p w14:paraId="7CB8EA94" w14:textId="77777777" w:rsidR="00B13B28" w:rsidRDefault="00CC31A6">
            <w:pPr>
              <w:pStyle w:val="Table09Row"/>
            </w:pPr>
            <w:r>
              <w:t>1937/043 (1 &amp; 2 Geo. VI No. 43)</w:t>
            </w:r>
          </w:p>
        </w:tc>
        <w:tc>
          <w:tcPr>
            <w:tcW w:w="2693" w:type="dxa"/>
          </w:tcPr>
          <w:p w14:paraId="5D0C3AE8" w14:textId="77777777" w:rsidR="00B13B28" w:rsidRDefault="00CC31A6">
            <w:pPr>
              <w:pStyle w:val="Table09Row"/>
            </w:pPr>
            <w:r>
              <w:rPr>
                <w:i/>
              </w:rPr>
              <w:t>Sales by Auction Act 1937</w:t>
            </w:r>
          </w:p>
        </w:tc>
        <w:tc>
          <w:tcPr>
            <w:tcW w:w="1276" w:type="dxa"/>
          </w:tcPr>
          <w:p w14:paraId="393CBBF6" w14:textId="77777777" w:rsidR="00B13B28" w:rsidRDefault="00CC31A6">
            <w:pPr>
              <w:pStyle w:val="Table09Row"/>
            </w:pPr>
            <w:r>
              <w:t>18 Jan 1938</w:t>
            </w:r>
          </w:p>
        </w:tc>
        <w:tc>
          <w:tcPr>
            <w:tcW w:w="3402" w:type="dxa"/>
          </w:tcPr>
          <w:p w14:paraId="6A03927F" w14:textId="77777777" w:rsidR="00B13B28" w:rsidRDefault="00CC31A6">
            <w:pPr>
              <w:pStyle w:val="Table09Row"/>
            </w:pPr>
            <w:r>
              <w:t>31 Dec 1937 (see s. 7)</w:t>
            </w:r>
          </w:p>
        </w:tc>
        <w:tc>
          <w:tcPr>
            <w:tcW w:w="1123" w:type="dxa"/>
          </w:tcPr>
          <w:p w14:paraId="261812F1" w14:textId="77777777" w:rsidR="00B13B28" w:rsidRDefault="00CC31A6">
            <w:pPr>
              <w:pStyle w:val="Table09Row"/>
            </w:pPr>
            <w:r>
              <w:t>1973/073</w:t>
            </w:r>
          </w:p>
        </w:tc>
      </w:tr>
      <w:tr w:rsidR="00B13B28" w14:paraId="5A8FEEED" w14:textId="77777777">
        <w:trPr>
          <w:cantSplit/>
          <w:jc w:val="center"/>
        </w:trPr>
        <w:tc>
          <w:tcPr>
            <w:tcW w:w="1418" w:type="dxa"/>
          </w:tcPr>
          <w:p w14:paraId="58617D4E" w14:textId="77777777" w:rsidR="00B13B28" w:rsidRDefault="00CC31A6">
            <w:pPr>
              <w:pStyle w:val="Table09Row"/>
            </w:pPr>
            <w:r>
              <w:t>1937/044 (1 &amp; 2 Geo. VI No. 44)</w:t>
            </w:r>
          </w:p>
        </w:tc>
        <w:tc>
          <w:tcPr>
            <w:tcW w:w="2693" w:type="dxa"/>
          </w:tcPr>
          <w:p w14:paraId="2F1110EC" w14:textId="77777777" w:rsidR="00B13B28" w:rsidRDefault="00CC31A6">
            <w:pPr>
              <w:pStyle w:val="Table09Row"/>
            </w:pPr>
            <w:r>
              <w:rPr>
                <w:i/>
              </w:rPr>
              <w:t>Appropriation Act 1937‑38</w:t>
            </w:r>
          </w:p>
        </w:tc>
        <w:tc>
          <w:tcPr>
            <w:tcW w:w="1276" w:type="dxa"/>
          </w:tcPr>
          <w:p w14:paraId="3CC303AD" w14:textId="77777777" w:rsidR="00B13B28" w:rsidRDefault="00CC31A6">
            <w:pPr>
              <w:pStyle w:val="Table09Row"/>
            </w:pPr>
            <w:r>
              <w:t>18 Jan 1938</w:t>
            </w:r>
          </w:p>
        </w:tc>
        <w:tc>
          <w:tcPr>
            <w:tcW w:w="3402" w:type="dxa"/>
          </w:tcPr>
          <w:p w14:paraId="2070EACD" w14:textId="77777777" w:rsidR="00B13B28" w:rsidRDefault="00CC31A6">
            <w:pPr>
              <w:pStyle w:val="Table09Row"/>
            </w:pPr>
            <w:r>
              <w:t>18 Jan 1938</w:t>
            </w:r>
          </w:p>
        </w:tc>
        <w:tc>
          <w:tcPr>
            <w:tcW w:w="1123" w:type="dxa"/>
          </w:tcPr>
          <w:p w14:paraId="26EC83FB" w14:textId="77777777" w:rsidR="00B13B28" w:rsidRDefault="00CC31A6">
            <w:pPr>
              <w:pStyle w:val="Table09Row"/>
            </w:pPr>
            <w:r>
              <w:t>1965/057</w:t>
            </w:r>
          </w:p>
        </w:tc>
      </w:tr>
      <w:tr w:rsidR="00B13B28" w14:paraId="19C3C6BC" w14:textId="77777777">
        <w:trPr>
          <w:cantSplit/>
          <w:jc w:val="center"/>
        </w:trPr>
        <w:tc>
          <w:tcPr>
            <w:tcW w:w="1418" w:type="dxa"/>
          </w:tcPr>
          <w:p w14:paraId="5ECDE385" w14:textId="77777777" w:rsidR="00B13B28" w:rsidRDefault="00CC31A6">
            <w:pPr>
              <w:pStyle w:val="Table09Row"/>
            </w:pPr>
            <w:r>
              <w:t xml:space="preserve">1937/045 (1 &amp; 2 </w:t>
            </w:r>
            <w:r>
              <w:t>Geo. VI No. 45)</w:t>
            </w:r>
          </w:p>
        </w:tc>
        <w:tc>
          <w:tcPr>
            <w:tcW w:w="2693" w:type="dxa"/>
          </w:tcPr>
          <w:p w14:paraId="1B9E54F6" w14:textId="77777777" w:rsidR="00B13B28" w:rsidRDefault="00CC31A6">
            <w:pPr>
              <w:pStyle w:val="Table09Row"/>
            </w:pPr>
            <w:r>
              <w:rPr>
                <w:i/>
              </w:rPr>
              <w:t>Electricity Act 1937</w:t>
            </w:r>
          </w:p>
        </w:tc>
        <w:tc>
          <w:tcPr>
            <w:tcW w:w="1276" w:type="dxa"/>
          </w:tcPr>
          <w:p w14:paraId="242E2D92" w14:textId="77777777" w:rsidR="00B13B28" w:rsidRDefault="00CC31A6">
            <w:pPr>
              <w:pStyle w:val="Table09Row"/>
            </w:pPr>
            <w:r>
              <w:t>18 Jan 1938</w:t>
            </w:r>
          </w:p>
        </w:tc>
        <w:tc>
          <w:tcPr>
            <w:tcW w:w="3402" w:type="dxa"/>
          </w:tcPr>
          <w:p w14:paraId="1A970977" w14:textId="77777777" w:rsidR="00B13B28" w:rsidRDefault="00CC31A6">
            <w:pPr>
              <w:pStyle w:val="Table09Row"/>
            </w:pPr>
            <w:r>
              <w:t>18 Jan 1938</w:t>
            </w:r>
          </w:p>
        </w:tc>
        <w:tc>
          <w:tcPr>
            <w:tcW w:w="1123" w:type="dxa"/>
          </w:tcPr>
          <w:p w14:paraId="2F52E263" w14:textId="77777777" w:rsidR="00B13B28" w:rsidRDefault="00CC31A6">
            <w:pPr>
              <w:pStyle w:val="Table09Row"/>
            </w:pPr>
            <w:r>
              <w:t>1945/019 (9 &amp; 10 Geo. VI No. 19)</w:t>
            </w:r>
          </w:p>
        </w:tc>
      </w:tr>
      <w:tr w:rsidR="00B13B28" w14:paraId="0D9C5709" w14:textId="77777777">
        <w:trPr>
          <w:cantSplit/>
          <w:jc w:val="center"/>
        </w:trPr>
        <w:tc>
          <w:tcPr>
            <w:tcW w:w="1418" w:type="dxa"/>
          </w:tcPr>
          <w:p w14:paraId="06ABDAD0" w14:textId="77777777" w:rsidR="00B13B28" w:rsidRDefault="00CC31A6">
            <w:pPr>
              <w:pStyle w:val="Table09Row"/>
            </w:pPr>
            <w:r>
              <w:t>1937/046 (1 &amp; 2 Geo. VI No. 46)</w:t>
            </w:r>
          </w:p>
        </w:tc>
        <w:tc>
          <w:tcPr>
            <w:tcW w:w="2693" w:type="dxa"/>
          </w:tcPr>
          <w:p w14:paraId="09F6201A" w14:textId="77777777" w:rsidR="00B13B28" w:rsidRDefault="00CC31A6">
            <w:pPr>
              <w:pStyle w:val="Table09Row"/>
            </w:pPr>
            <w:r>
              <w:rPr>
                <w:i/>
              </w:rPr>
              <w:t>Meat Industry (Treatment Works) Licensing Act 1937</w:t>
            </w:r>
          </w:p>
        </w:tc>
        <w:tc>
          <w:tcPr>
            <w:tcW w:w="1276" w:type="dxa"/>
          </w:tcPr>
          <w:p w14:paraId="423A444F" w14:textId="77777777" w:rsidR="00B13B28" w:rsidRDefault="00CC31A6">
            <w:pPr>
              <w:pStyle w:val="Table09Row"/>
            </w:pPr>
            <w:r>
              <w:t>18 Jan 1938</w:t>
            </w:r>
          </w:p>
        </w:tc>
        <w:tc>
          <w:tcPr>
            <w:tcW w:w="3402" w:type="dxa"/>
          </w:tcPr>
          <w:p w14:paraId="505B73BF" w14:textId="77777777" w:rsidR="00B13B28" w:rsidRDefault="00CC31A6">
            <w:pPr>
              <w:pStyle w:val="Table09Row"/>
            </w:pPr>
            <w:r>
              <w:t>18 Jan 1938</w:t>
            </w:r>
          </w:p>
        </w:tc>
        <w:tc>
          <w:tcPr>
            <w:tcW w:w="1123" w:type="dxa"/>
          </w:tcPr>
          <w:p w14:paraId="5F74598D" w14:textId="77777777" w:rsidR="00B13B28" w:rsidRDefault="00CC31A6">
            <w:pPr>
              <w:pStyle w:val="Table09Row"/>
            </w:pPr>
            <w:r>
              <w:t>1976/075</w:t>
            </w:r>
          </w:p>
        </w:tc>
      </w:tr>
      <w:tr w:rsidR="00B13B28" w14:paraId="0FFDA82D" w14:textId="77777777">
        <w:trPr>
          <w:cantSplit/>
          <w:jc w:val="center"/>
        </w:trPr>
        <w:tc>
          <w:tcPr>
            <w:tcW w:w="1418" w:type="dxa"/>
          </w:tcPr>
          <w:p w14:paraId="41C39B75" w14:textId="77777777" w:rsidR="00B13B28" w:rsidRDefault="00CC31A6">
            <w:pPr>
              <w:pStyle w:val="Table09Row"/>
            </w:pPr>
            <w:r>
              <w:t>1937/047 (1 &amp; 2 Geo. VI No. 47)</w:t>
            </w:r>
          </w:p>
        </w:tc>
        <w:tc>
          <w:tcPr>
            <w:tcW w:w="2693" w:type="dxa"/>
          </w:tcPr>
          <w:p w14:paraId="082FB146" w14:textId="77777777" w:rsidR="00B13B28" w:rsidRDefault="00CC31A6">
            <w:pPr>
              <w:pStyle w:val="Table09Row"/>
            </w:pPr>
            <w:r>
              <w:rPr>
                <w:i/>
              </w:rPr>
              <w:t xml:space="preserve">Special Tax </w:t>
            </w:r>
            <w:r>
              <w:rPr>
                <w:i/>
              </w:rPr>
              <w:t>Assessment Acts Revision Act 1937</w:t>
            </w:r>
          </w:p>
        </w:tc>
        <w:tc>
          <w:tcPr>
            <w:tcW w:w="1276" w:type="dxa"/>
          </w:tcPr>
          <w:p w14:paraId="28B06EC6" w14:textId="77777777" w:rsidR="00B13B28" w:rsidRDefault="00CC31A6">
            <w:pPr>
              <w:pStyle w:val="Table09Row"/>
            </w:pPr>
            <w:r>
              <w:t>18 Jan 1938</w:t>
            </w:r>
          </w:p>
        </w:tc>
        <w:tc>
          <w:tcPr>
            <w:tcW w:w="3402" w:type="dxa"/>
          </w:tcPr>
          <w:p w14:paraId="13965914" w14:textId="77777777" w:rsidR="00B13B28" w:rsidRDefault="00CC31A6">
            <w:pPr>
              <w:pStyle w:val="Table09Row"/>
            </w:pPr>
            <w:r>
              <w:t xml:space="preserve">24 Dec 1937 (see s. 1 and </w:t>
            </w:r>
            <w:r>
              <w:rPr>
                <w:i/>
              </w:rPr>
              <w:t>Gazette</w:t>
            </w:r>
            <w:r>
              <w:t xml:space="preserve"> 24 Dec 1937 p. 2169)</w:t>
            </w:r>
          </w:p>
        </w:tc>
        <w:tc>
          <w:tcPr>
            <w:tcW w:w="1123" w:type="dxa"/>
          </w:tcPr>
          <w:p w14:paraId="09E4221F" w14:textId="77777777" w:rsidR="00B13B28" w:rsidRDefault="00CC31A6">
            <w:pPr>
              <w:pStyle w:val="Table09Row"/>
            </w:pPr>
            <w:r>
              <w:t>2006/037</w:t>
            </w:r>
          </w:p>
        </w:tc>
      </w:tr>
      <w:tr w:rsidR="00B13B28" w14:paraId="0CBE1E19" w14:textId="77777777">
        <w:trPr>
          <w:cantSplit/>
          <w:jc w:val="center"/>
        </w:trPr>
        <w:tc>
          <w:tcPr>
            <w:tcW w:w="1418" w:type="dxa"/>
          </w:tcPr>
          <w:p w14:paraId="11298092" w14:textId="77777777" w:rsidR="00B13B28" w:rsidRDefault="00CC31A6">
            <w:pPr>
              <w:pStyle w:val="Table09Row"/>
            </w:pPr>
            <w:r>
              <w:t>1937/048 (1 &amp; 2 Geo. VI No. 48)</w:t>
            </w:r>
          </w:p>
        </w:tc>
        <w:tc>
          <w:tcPr>
            <w:tcW w:w="2693" w:type="dxa"/>
          </w:tcPr>
          <w:p w14:paraId="003619B0" w14:textId="77777777" w:rsidR="00B13B28" w:rsidRDefault="00CC31A6">
            <w:pPr>
              <w:pStyle w:val="Table09Row"/>
            </w:pPr>
            <w:r>
              <w:rPr>
                <w:i/>
              </w:rPr>
              <w:t>Superannuation Act Amendment Act 1937</w:t>
            </w:r>
          </w:p>
        </w:tc>
        <w:tc>
          <w:tcPr>
            <w:tcW w:w="1276" w:type="dxa"/>
          </w:tcPr>
          <w:p w14:paraId="368434B4" w14:textId="77777777" w:rsidR="00B13B28" w:rsidRDefault="00CC31A6">
            <w:pPr>
              <w:pStyle w:val="Table09Row"/>
            </w:pPr>
            <w:r>
              <w:t>18 Jan 1938</w:t>
            </w:r>
          </w:p>
        </w:tc>
        <w:tc>
          <w:tcPr>
            <w:tcW w:w="3402" w:type="dxa"/>
          </w:tcPr>
          <w:p w14:paraId="08E6A6FA" w14:textId="77777777" w:rsidR="00B13B28" w:rsidRDefault="00CC31A6">
            <w:pPr>
              <w:pStyle w:val="Table09Row"/>
            </w:pPr>
            <w:r>
              <w:t>18 Jan 1938</w:t>
            </w:r>
          </w:p>
        </w:tc>
        <w:tc>
          <w:tcPr>
            <w:tcW w:w="1123" w:type="dxa"/>
          </w:tcPr>
          <w:p w14:paraId="13A06E8F" w14:textId="77777777" w:rsidR="00B13B28" w:rsidRDefault="00CC31A6">
            <w:pPr>
              <w:pStyle w:val="Table09Row"/>
            </w:pPr>
            <w:r>
              <w:t>1991/010</w:t>
            </w:r>
          </w:p>
        </w:tc>
      </w:tr>
      <w:tr w:rsidR="00B13B28" w14:paraId="35DC500B" w14:textId="77777777">
        <w:trPr>
          <w:cantSplit/>
          <w:jc w:val="center"/>
        </w:trPr>
        <w:tc>
          <w:tcPr>
            <w:tcW w:w="1418" w:type="dxa"/>
          </w:tcPr>
          <w:p w14:paraId="749556C2" w14:textId="77777777" w:rsidR="00B13B28" w:rsidRDefault="00CC31A6">
            <w:pPr>
              <w:pStyle w:val="Table09Row"/>
            </w:pPr>
            <w:r>
              <w:t>1937/049 (1 &amp; 2 Geo. VI No. 49)</w:t>
            </w:r>
          </w:p>
        </w:tc>
        <w:tc>
          <w:tcPr>
            <w:tcW w:w="2693" w:type="dxa"/>
          </w:tcPr>
          <w:p w14:paraId="202E3ABA" w14:textId="77777777" w:rsidR="00B13B28" w:rsidRDefault="00CC31A6">
            <w:pPr>
              <w:pStyle w:val="Table09Row"/>
            </w:pPr>
            <w:r>
              <w:rPr>
                <w:i/>
              </w:rPr>
              <w:t>Bread Act Amendment Act 1937</w:t>
            </w:r>
          </w:p>
        </w:tc>
        <w:tc>
          <w:tcPr>
            <w:tcW w:w="1276" w:type="dxa"/>
          </w:tcPr>
          <w:p w14:paraId="288FBAED" w14:textId="77777777" w:rsidR="00B13B28" w:rsidRDefault="00CC31A6">
            <w:pPr>
              <w:pStyle w:val="Table09Row"/>
            </w:pPr>
            <w:r>
              <w:t>18 Jan 1938</w:t>
            </w:r>
          </w:p>
        </w:tc>
        <w:tc>
          <w:tcPr>
            <w:tcW w:w="3402" w:type="dxa"/>
          </w:tcPr>
          <w:p w14:paraId="2D02E945" w14:textId="77777777" w:rsidR="00B13B28" w:rsidRDefault="00CC31A6">
            <w:pPr>
              <w:pStyle w:val="Table09Row"/>
            </w:pPr>
            <w:r>
              <w:t>18 Jan 1938</w:t>
            </w:r>
          </w:p>
        </w:tc>
        <w:tc>
          <w:tcPr>
            <w:tcW w:w="1123" w:type="dxa"/>
          </w:tcPr>
          <w:p w14:paraId="63BBC75E" w14:textId="77777777" w:rsidR="00B13B28" w:rsidRDefault="00CC31A6">
            <w:pPr>
              <w:pStyle w:val="Table09Row"/>
            </w:pPr>
            <w:r>
              <w:t>1982/106</w:t>
            </w:r>
          </w:p>
        </w:tc>
      </w:tr>
      <w:tr w:rsidR="00B13B28" w14:paraId="397A465B" w14:textId="77777777">
        <w:trPr>
          <w:cantSplit/>
          <w:jc w:val="center"/>
        </w:trPr>
        <w:tc>
          <w:tcPr>
            <w:tcW w:w="1418" w:type="dxa"/>
          </w:tcPr>
          <w:p w14:paraId="5FF7893D" w14:textId="77777777" w:rsidR="00B13B28" w:rsidRDefault="00CC31A6">
            <w:pPr>
              <w:pStyle w:val="Table09Row"/>
            </w:pPr>
            <w:r>
              <w:t>1937/050 (1 &amp; 2 Geo. VI No. 50)</w:t>
            </w:r>
          </w:p>
        </w:tc>
        <w:tc>
          <w:tcPr>
            <w:tcW w:w="2693" w:type="dxa"/>
          </w:tcPr>
          <w:p w14:paraId="3658E1CC" w14:textId="77777777" w:rsidR="00B13B28" w:rsidRDefault="00CC31A6">
            <w:pPr>
              <w:pStyle w:val="Table09Row"/>
            </w:pPr>
            <w:r>
              <w:rPr>
                <w:i/>
              </w:rPr>
              <w:t>Loan Act 1937</w:t>
            </w:r>
          </w:p>
        </w:tc>
        <w:tc>
          <w:tcPr>
            <w:tcW w:w="1276" w:type="dxa"/>
          </w:tcPr>
          <w:p w14:paraId="0ADB1386" w14:textId="77777777" w:rsidR="00B13B28" w:rsidRDefault="00CC31A6">
            <w:pPr>
              <w:pStyle w:val="Table09Row"/>
            </w:pPr>
            <w:r>
              <w:t>18 Jan 1938</w:t>
            </w:r>
          </w:p>
        </w:tc>
        <w:tc>
          <w:tcPr>
            <w:tcW w:w="3402" w:type="dxa"/>
          </w:tcPr>
          <w:p w14:paraId="1188A8F1" w14:textId="77777777" w:rsidR="00B13B28" w:rsidRDefault="00CC31A6">
            <w:pPr>
              <w:pStyle w:val="Table09Row"/>
            </w:pPr>
            <w:r>
              <w:t>18 Jan 1938</w:t>
            </w:r>
          </w:p>
        </w:tc>
        <w:tc>
          <w:tcPr>
            <w:tcW w:w="1123" w:type="dxa"/>
          </w:tcPr>
          <w:p w14:paraId="42C5CDF0" w14:textId="77777777" w:rsidR="00B13B28" w:rsidRDefault="00CC31A6">
            <w:pPr>
              <w:pStyle w:val="Table09Row"/>
            </w:pPr>
            <w:r>
              <w:t>1965/057</w:t>
            </w:r>
          </w:p>
        </w:tc>
      </w:tr>
      <w:tr w:rsidR="00B13B28" w14:paraId="2306A3A9" w14:textId="77777777">
        <w:trPr>
          <w:cantSplit/>
          <w:jc w:val="center"/>
        </w:trPr>
        <w:tc>
          <w:tcPr>
            <w:tcW w:w="1418" w:type="dxa"/>
          </w:tcPr>
          <w:p w14:paraId="22E9E68E" w14:textId="77777777" w:rsidR="00B13B28" w:rsidRDefault="00CC31A6">
            <w:pPr>
              <w:pStyle w:val="Table09Row"/>
            </w:pPr>
            <w:r>
              <w:t>1937/051 (1 &amp; 2 Geo. VI No. 51)</w:t>
            </w:r>
          </w:p>
        </w:tc>
        <w:tc>
          <w:tcPr>
            <w:tcW w:w="2693" w:type="dxa"/>
          </w:tcPr>
          <w:p w14:paraId="023E92BB" w14:textId="77777777" w:rsidR="00B13B28" w:rsidRDefault="00CC31A6">
            <w:pPr>
              <w:pStyle w:val="Table09Row"/>
            </w:pPr>
            <w:r>
              <w:rPr>
                <w:i/>
              </w:rPr>
              <w:t>Pharmacy and Poisons Act Amendment Act 1937</w:t>
            </w:r>
          </w:p>
        </w:tc>
        <w:tc>
          <w:tcPr>
            <w:tcW w:w="1276" w:type="dxa"/>
          </w:tcPr>
          <w:p w14:paraId="358FCBCD" w14:textId="77777777" w:rsidR="00B13B28" w:rsidRDefault="00CC31A6">
            <w:pPr>
              <w:pStyle w:val="Table09Row"/>
            </w:pPr>
            <w:r>
              <w:t>18 Jan 1938</w:t>
            </w:r>
          </w:p>
        </w:tc>
        <w:tc>
          <w:tcPr>
            <w:tcW w:w="3402" w:type="dxa"/>
          </w:tcPr>
          <w:p w14:paraId="688A5655" w14:textId="77777777" w:rsidR="00B13B28" w:rsidRDefault="00CC31A6">
            <w:pPr>
              <w:pStyle w:val="Table09Row"/>
            </w:pPr>
            <w:r>
              <w:t>18 Jan 1938</w:t>
            </w:r>
          </w:p>
        </w:tc>
        <w:tc>
          <w:tcPr>
            <w:tcW w:w="1123" w:type="dxa"/>
          </w:tcPr>
          <w:p w14:paraId="1E1EEA13" w14:textId="77777777" w:rsidR="00B13B28" w:rsidRDefault="00CC31A6">
            <w:pPr>
              <w:pStyle w:val="Table09Row"/>
            </w:pPr>
            <w:r>
              <w:t>1964/072 (13 Eliz. II No. 72)</w:t>
            </w:r>
          </w:p>
        </w:tc>
      </w:tr>
      <w:tr w:rsidR="00B13B28" w14:paraId="3A8FEB96" w14:textId="77777777">
        <w:trPr>
          <w:cantSplit/>
          <w:jc w:val="center"/>
        </w:trPr>
        <w:tc>
          <w:tcPr>
            <w:tcW w:w="1418" w:type="dxa"/>
          </w:tcPr>
          <w:p w14:paraId="50C14C2E" w14:textId="77777777" w:rsidR="00B13B28" w:rsidRDefault="00CC31A6">
            <w:pPr>
              <w:pStyle w:val="Table09Row"/>
            </w:pPr>
            <w:r>
              <w:t>1937/052 (1 &amp; 2 Geo. VI No. 52)</w:t>
            </w:r>
          </w:p>
        </w:tc>
        <w:tc>
          <w:tcPr>
            <w:tcW w:w="2693" w:type="dxa"/>
          </w:tcPr>
          <w:p w14:paraId="22946CFC" w14:textId="77777777" w:rsidR="00B13B28" w:rsidRDefault="00CC31A6">
            <w:pPr>
              <w:pStyle w:val="Table09Row"/>
            </w:pPr>
            <w:r>
              <w:rPr>
                <w:i/>
              </w:rPr>
              <w:t>Public Buildings Act 1937</w:t>
            </w:r>
          </w:p>
        </w:tc>
        <w:tc>
          <w:tcPr>
            <w:tcW w:w="1276" w:type="dxa"/>
          </w:tcPr>
          <w:p w14:paraId="3325C515" w14:textId="77777777" w:rsidR="00B13B28" w:rsidRDefault="00CC31A6">
            <w:pPr>
              <w:pStyle w:val="Table09Row"/>
            </w:pPr>
            <w:r>
              <w:t>18 Jan 1938</w:t>
            </w:r>
          </w:p>
        </w:tc>
        <w:tc>
          <w:tcPr>
            <w:tcW w:w="3402" w:type="dxa"/>
          </w:tcPr>
          <w:p w14:paraId="4B067FAF" w14:textId="77777777" w:rsidR="00B13B28" w:rsidRDefault="00CC31A6">
            <w:pPr>
              <w:pStyle w:val="Table09Row"/>
            </w:pPr>
            <w:r>
              <w:t>18 Jan 1938</w:t>
            </w:r>
          </w:p>
        </w:tc>
        <w:tc>
          <w:tcPr>
            <w:tcW w:w="1123" w:type="dxa"/>
          </w:tcPr>
          <w:p w14:paraId="535D3A3C" w14:textId="77777777" w:rsidR="00B13B28" w:rsidRDefault="00CC31A6">
            <w:pPr>
              <w:pStyle w:val="Table09Row"/>
            </w:pPr>
            <w:r>
              <w:t>1951/003 (15 Geo. VI No. 3)</w:t>
            </w:r>
          </w:p>
        </w:tc>
      </w:tr>
      <w:tr w:rsidR="00B13B28" w14:paraId="1782AD0E" w14:textId="77777777">
        <w:trPr>
          <w:cantSplit/>
          <w:jc w:val="center"/>
        </w:trPr>
        <w:tc>
          <w:tcPr>
            <w:tcW w:w="1418" w:type="dxa"/>
          </w:tcPr>
          <w:p w14:paraId="3E4DA086" w14:textId="77777777" w:rsidR="00B13B28" w:rsidRDefault="00CC31A6">
            <w:pPr>
              <w:pStyle w:val="Table09Row"/>
            </w:pPr>
            <w:r>
              <w:t>1937/053 (1 &amp; 2 Geo. VI No. 53)</w:t>
            </w:r>
          </w:p>
        </w:tc>
        <w:tc>
          <w:tcPr>
            <w:tcW w:w="2693" w:type="dxa"/>
          </w:tcPr>
          <w:p w14:paraId="43141603" w14:textId="77777777" w:rsidR="00B13B28" w:rsidRDefault="00CC31A6">
            <w:pPr>
              <w:pStyle w:val="Table09Row"/>
            </w:pPr>
            <w:r>
              <w:rPr>
                <w:i/>
              </w:rPr>
              <w:t>Lotteries (Control) Act Amendment Act 1937</w:t>
            </w:r>
          </w:p>
        </w:tc>
        <w:tc>
          <w:tcPr>
            <w:tcW w:w="1276" w:type="dxa"/>
          </w:tcPr>
          <w:p w14:paraId="749D490E" w14:textId="77777777" w:rsidR="00B13B28" w:rsidRDefault="00CC31A6">
            <w:pPr>
              <w:pStyle w:val="Table09Row"/>
            </w:pPr>
            <w:r>
              <w:t>18 Jan 1938</w:t>
            </w:r>
          </w:p>
        </w:tc>
        <w:tc>
          <w:tcPr>
            <w:tcW w:w="3402" w:type="dxa"/>
          </w:tcPr>
          <w:p w14:paraId="5108815D" w14:textId="77777777" w:rsidR="00B13B28" w:rsidRDefault="00CC31A6">
            <w:pPr>
              <w:pStyle w:val="Table09Row"/>
            </w:pPr>
            <w:r>
              <w:t>18 Jan 1938</w:t>
            </w:r>
          </w:p>
        </w:tc>
        <w:tc>
          <w:tcPr>
            <w:tcW w:w="1123" w:type="dxa"/>
          </w:tcPr>
          <w:p w14:paraId="4E57C08C" w14:textId="77777777" w:rsidR="00B13B28" w:rsidRDefault="00CC31A6">
            <w:pPr>
              <w:pStyle w:val="Table09Row"/>
            </w:pPr>
            <w:r>
              <w:t>1954/018 (3 Eli</w:t>
            </w:r>
            <w:r>
              <w:t>z. II No. 18)</w:t>
            </w:r>
          </w:p>
        </w:tc>
      </w:tr>
      <w:tr w:rsidR="00B13B28" w14:paraId="36BBF000" w14:textId="77777777">
        <w:trPr>
          <w:cantSplit/>
          <w:jc w:val="center"/>
        </w:trPr>
        <w:tc>
          <w:tcPr>
            <w:tcW w:w="1418" w:type="dxa"/>
          </w:tcPr>
          <w:p w14:paraId="0B359EAC" w14:textId="77777777" w:rsidR="00B13B28" w:rsidRDefault="00CC31A6">
            <w:pPr>
              <w:pStyle w:val="Table09Row"/>
            </w:pPr>
            <w:r>
              <w:t>1937/054 (1 &amp; 2 Geo. VI No. 54)</w:t>
            </w:r>
          </w:p>
        </w:tc>
        <w:tc>
          <w:tcPr>
            <w:tcW w:w="2693" w:type="dxa"/>
          </w:tcPr>
          <w:p w14:paraId="2314E2E2" w14:textId="77777777" w:rsidR="00B13B28" w:rsidRDefault="00CC31A6">
            <w:pPr>
              <w:pStyle w:val="Table09Row"/>
            </w:pPr>
            <w:r>
              <w:rPr>
                <w:i/>
              </w:rPr>
              <w:t>Factories and Shops Act Amendment Act 1937</w:t>
            </w:r>
          </w:p>
        </w:tc>
        <w:tc>
          <w:tcPr>
            <w:tcW w:w="1276" w:type="dxa"/>
          </w:tcPr>
          <w:p w14:paraId="7350CCFE" w14:textId="77777777" w:rsidR="00B13B28" w:rsidRDefault="00CC31A6">
            <w:pPr>
              <w:pStyle w:val="Table09Row"/>
            </w:pPr>
            <w:r>
              <w:t>18 Jan 1938</w:t>
            </w:r>
          </w:p>
        </w:tc>
        <w:tc>
          <w:tcPr>
            <w:tcW w:w="3402" w:type="dxa"/>
          </w:tcPr>
          <w:p w14:paraId="7DD524C1" w14:textId="77777777" w:rsidR="00B13B28" w:rsidRDefault="00CC31A6">
            <w:pPr>
              <w:pStyle w:val="Table09Row"/>
            </w:pPr>
            <w:r>
              <w:t>18 Jan 1938</w:t>
            </w:r>
          </w:p>
        </w:tc>
        <w:tc>
          <w:tcPr>
            <w:tcW w:w="1123" w:type="dxa"/>
          </w:tcPr>
          <w:p w14:paraId="74F0034F" w14:textId="77777777" w:rsidR="00B13B28" w:rsidRDefault="00CC31A6">
            <w:pPr>
              <w:pStyle w:val="Table09Row"/>
            </w:pPr>
            <w:r>
              <w:t>1963/044 (12 Eliz. II No. 44)</w:t>
            </w:r>
          </w:p>
        </w:tc>
      </w:tr>
      <w:tr w:rsidR="00B13B28" w14:paraId="21273B0A" w14:textId="77777777">
        <w:trPr>
          <w:cantSplit/>
          <w:jc w:val="center"/>
        </w:trPr>
        <w:tc>
          <w:tcPr>
            <w:tcW w:w="1418" w:type="dxa"/>
          </w:tcPr>
          <w:p w14:paraId="62F3050B" w14:textId="77777777" w:rsidR="00B13B28" w:rsidRDefault="00CC31A6">
            <w:pPr>
              <w:pStyle w:val="Table09Row"/>
            </w:pPr>
            <w:r>
              <w:t>1937/055 (1 &amp; 2 Geo. VI No. 55)</w:t>
            </w:r>
          </w:p>
        </w:tc>
        <w:tc>
          <w:tcPr>
            <w:tcW w:w="2693" w:type="dxa"/>
          </w:tcPr>
          <w:p w14:paraId="2015570E" w14:textId="77777777" w:rsidR="00B13B28" w:rsidRDefault="00CC31A6">
            <w:pPr>
              <w:pStyle w:val="Table09Row"/>
            </w:pPr>
            <w:r>
              <w:rPr>
                <w:i/>
              </w:rPr>
              <w:t>Bush Fires Act 1937</w:t>
            </w:r>
          </w:p>
        </w:tc>
        <w:tc>
          <w:tcPr>
            <w:tcW w:w="1276" w:type="dxa"/>
          </w:tcPr>
          <w:p w14:paraId="6DB988AD" w14:textId="77777777" w:rsidR="00B13B28" w:rsidRDefault="00CC31A6">
            <w:pPr>
              <w:pStyle w:val="Table09Row"/>
            </w:pPr>
            <w:r>
              <w:t>18 Jan 1938</w:t>
            </w:r>
          </w:p>
        </w:tc>
        <w:tc>
          <w:tcPr>
            <w:tcW w:w="3402" w:type="dxa"/>
          </w:tcPr>
          <w:p w14:paraId="01BD57D4" w14:textId="77777777" w:rsidR="00B13B28" w:rsidRDefault="00CC31A6">
            <w:pPr>
              <w:pStyle w:val="Table09Row"/>
            </w:pPr>
            <w:r>
              <w:t>18 Jan 1938</w:t>
            </w:r>
          </w:p>
        </w:tc>
        <w:tc>
          <w:tcPr>
            <w:tcW w:w="1123" w:type="dxa"/>
          </w:tcPr>
          <w:p w14:paraId="57DF009C" w14:textId="77777777" w:rsidR="00B13B28" w:rsidRDefault="00CC31A6">
            <w:pPr>
              <w:pStyle w:val="Table09Row"/>
            </w:pPr>
            <w:r>
              <w:t>1954/053 (3 Eliz. II No. 53)</w:t>
            </w:r>
          </w:p>
        </w:tc>
      </w:tr>
      <w:tr w:rsidR="00B13B28" w14:paraId="45C0FCAD" w14:textId="77777777">
        <w:trPr>
          <w:cantSplit/>
          <w:jc w:val="center"/>
        </w:trPr>
        <w:tc>
          <w:tcPr>
            <w:tcW w:w="1418" w:type="dxa"/>
          </w:tcPr>
          <w:p w14:paraId="7910BB5B" w14:textId="77777777" w:rsidR="00B13B28" w:rsidRDefault="00CC31A6">
            <w:pPr>
              <w:pStyle w:val="Table09Row"/>
            </w:pPr>
            <w:r>
              <w:t>1937/056 (1 &amp; 2 Geo. VI No. 56)</w:t>
            </w:r>
          </w:p>
        </w:tc>
        <w:tc>
          <w:tcPr>
            <w:tcW w:w="2693" w:type="dxa"/>
          </w:tcPr>
          <w:p w14:paraId="11F09244" w14:textId="77777777" w:rsidR="00B13B28" w:rsidRDefault="00CC31A6">
            <w:pPr>
              <w:pStyle w:val="Table09Row"/>
            </w:pPr>
            <w:r>
              <w:rPr>
                <w:i/>
              </w:rPr>
              <w:t>Mining Act Amendment Act 1937 [No. 56 of 1937]</w:t>
            </w:r>
          </w:p>
        </w:tc>
        <w:tc>
          <w:tcPr>
            <w:tcW w:w="1276" w:type="dxa"/>
          </w:tcPr>
          <w:p w14:paraId="5527E616" w14:textId="77777777" w:rsidR="00B13B28" w:rsidRDefault="00CC31A6">
            <w:pPr>
              <w:pStyle w:val="Table09Row"/>
            </w:pPr>
            <w:r>
              <w:t>18 Jan 1938</w:t>
            </w:r>
          </w:p>
        </w:tc>
        <w:tc>
          <w:tcPr>
            <w:tcW w:w="3402" w:type="dxa"/>
          </w:tcPr>
          <w:p w14:paraId="76B2BA59" w14:textId="77777777" w:rsidR="00B13B28" w:rsidRDefault="00CC31A6">
            <w:pPr>
              <w:pStyle w:val="Table09Row"/>
            </w:pPr>
            <w:r>
              <w:t>18 Jan 1938</w:t>
            </w:r>
          </w:p>
        </w:tc>
        <w:tc>
          <w:tcPr>
            <w:tcW w:w="1123" w:type="dxa"/>
          </w:tcPr>
          <w:p w14:paraId="41A3D8CD" w14:textId="77777777" w:rsidR="00B13B28" w:rsidRDefault="00CC31A6">
            <w:pPr>
              <w:pStyle w:val="Table09Row"/>
            </w:pPr>
            <w:r>
              <w:t>1978/107</w:t>
            </w:r>
          </w:p>
        </w:tc>
      </w:tr>
    </w:tbl>
    <w:p w14:paraId="17AA4846" w14:textId="77777777" w:rsidR="00B13B28" w:rsidRDefault="00B13B28"/>
    <w:p w14:paraId="7AA36D95" w14:textId="77777777" w:rsidR="00B13B28" w:rsidRDefault="00CC31A6">
      <w:pPr>
        <w:pStyle w:val="IAlphabetDivider"/>
      </w:pPr>
      <w:r>
        <w:t>1936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0AB8E40E" w14:textId="77777777">
        <w:trPr>
          <w:cantSplit/>
          <w:trHeight w:val="510"/>
          <w:tblHeader/>
          <w:jc w:val="center"/>
        </w:trPr>
        <w:tc>
          <w:tcPr>
            <w:tcW w:w="1418" w:type="dxa"/>
            <w:tcBorders>
              <w:top w:val="single" w:sz="4" w:space="0" w:color="auto"/>
              <w:bottom w:val="single" w:sz="4" w:space="0" w:color="auto"/>
            </w:tcBorders>
            <w:vAlign w:val="center"/>
          </w:tcPr>
          <w:p w14:paraId="6AAFEA42"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79BACD00"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0E576FD7"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4B6A41E1"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466E261C" w14:textId="77777777" w:rsidR="00B13B28" w:rsidRDefault="00CC31A6">
            <w:pPr>
              <w:pStyle w:val="Table09Hdr"/>
            </w:pPr>
            <w:r>
              <w:t>Repealed/Expired</w:t>
            </w:r>
          </w:p>
        </w:tc>
      </w:tr>
      <w:tr w:rsidR="00B13B28" w14:paraId="00BAA771" w14:textId="77777777">
        <w:trPr>
          <w:cantSplit/>
          <w:jc w:val="center"/>
        </w:trPr>
        <w:tc>
          <w:tcPr>
            <w:tcW w:w="1418" w:type="dxa"/>
          </w:tcPr>
          <w:p w14:paraId="7211A56E" w14:textId="77777777" w:rsidR="00B13B28" w:rsidRDefault="00CC31A6">
            <w:pPr>
              <w:pStyle w:val="Table09Row"/>
            </w:pPr>
            <w:r>
              <w:t>1936/001 (1 Edw. VIII No. 1)</w:t>
            </w:r>
          </w:p>
        </w:tc>
        <w:tc>
          <w:tcPr>
            <w:tcW w:w="2693" w:type="dxa"/>
          </w:tcPr>
          <w:p w14:paraId="2A045D94" w14:textId="77777777" w:rsidR="00B13B28" w:rsidRDefault="00CC31A6">
            <w:pPr>
              <w:pStyle w:val="Table09Row"/>
            </w:pPr>
            <w:r>
              <w:rPr>
                <w:i/>
              </w:rPr>
              <w:t>Supply No. 1 (1936)</w:t>
            </w:r>
          </w:p>
        </w:tc>
        <w:tc>
          <w:tcPr>
            <w:tcW w:w="1276" w:type="dxa"/>
          </w:tcPr>
          <w:p w14:paraId="0486D0E9" w14:textId="77777777" w:rsidR="00B13B28" w:rsidRDefault="00CC31A6">
            <w:pPr>
              <w:pStyle w:val="Table09Row"/>
            </w:pPr>
            <w:r>
              <w:t>25 Aug 1936</w:t>
            </w:r>
          </w:p>
        </w:tc>
        <w:tc>
          <w:tcPr>
            <w:tcW w:w="3402" w:type="dxa"/>
          </w:tcPr>
          <w:p w14:paraId="43091B77" w14:textId="77777777" w:rsidR="00B13B28" w:rsidRDefault="00CC31A6">
            <w:pPr>
              <w:pStyle w:val="Table09Row"/>
            </w:pPr>
            <w:r>
              <w:t>25 Aug 1936</w:t>
            </w:r>
          </w:p>
        </w:tc>
        <w:tc>
          <w:tcPr>
            <w:tcW w:w="1123" w:type="dxa"/>
          </w:tcPr>
          <w:p w14:paraId="4F6F6D23" w14:textId="77777777" w:rsidR="00B13B28" w:rsidRDefault="00CC31A6">
            <w:pPr>
              <w:pStyle w:val="Table09Row"/>
            </w:pPr>
            <w:r>
              <w:t>1965/057</w:t>
            </w:r>
          </w:p>
        </w:tc>
      </w:tr>
      <w:tr w:rsidR="00B13B28" w14:paraId="5E8BB654" w14:textId="77777777">
        <w:trPr>
          <w:cantSplit/>
          <w:jc w:val="center"/>
        </w:trPr>
        <w:tc>
          <w:tcPr>
            <w:tcW w:w="1418" w:type="dxa"/>
          </w:tcPr>
          <w:p w14:paraId="13B657B8" w14:textId="77777777" w:rsidR="00B13B28" w:rsidRDefault="00CC31A6">
            <w:pPr>
              <w:pStyle w:val="Table09Row"/>
            </w:pPr>
            <w:r>
              <w:t>1936/002 (1 Edw. VIII No. 2)</w:t>
            </w:r>
          </w:p>
        </w:tc>
        <w:tc>
          <w:tcPr>
            <w:tcW w:w="2693" w:type="dxa"/>
          </w:tcPr>
          <w:p w14:paraId="554FF420" w14:textId="77777777" w:rsidR="00B13B28" w:rsidRDefault="00CC31A6">
            <w:pPr>
              <w:pStyle w:val="Table09Row"/>
            </w:pPr>
            <w:r>
              <w:rPr>
                <w:i/>
              </w:rPr>
              <w:t>Wool (Draft Allowance Prohibition) Act 1936</w:t>
            </w:r>
          </w:p>
        </w:tc>
        <w:tc>
          <w:tcPr>
            <w:tcW w:w="1276" w:type="dxa"/>
          </w:tcPr>
          <w:p w14:paraId="77556380" w14:textId="77777777" w:rsidR="00B13B28" w:rsidRDefault="00CC31A6">
            <w:pPr>
              <w:pStyle w:val="Table09Row"/>
            </w:pPr>
            <w:r>
              <w:t>3 Nov 1936</w:t>
            </w:r>
          </w:p>
        </w:tc>
        <w:tc>
          <w:tcPr>
            <w:tcW w:w="3402" w:type="dxa"/>
          </w:tcPr>
          <w:p w14:paraId="21D70F00" w14:textId="77777777" w:rsidR="00B13B28" w:rsidRDefault="00CC31A6">
            <w:pPr>
              <w:pStyle w:val="Table09Row"/>
            </w:pPr>
            <w:r>
              <w:t xml:space="preserve">1 Jul 1938 (see s. 1 and </w:t>
            </w:r>
            <w:r>
              <w:rPr>
                <w:i/>
              </w:rPr>
              <w:t>Gazette</w:t>
            </w:r>
            <w:r>
              <w:t xml:space="preserve"> 27 May 1938 p. 786)</w:t>
            </w:r>
          </w:p>
        </w:tc>
        <w:tc>
          <w:tcPr>
            <w:tcW w:w="1123" w:type="dxa"/>
          </w:tcPr>
          <w:p w14:paraId="5267433F" w14:textId="77777777" w:rsidR="00B13B28" w:rsidRDefault="00CC31A6">
            <w:pPr>
              <w:pStyle w:val="Table09Row"/>
            </w:pPr>
            <w:r>
              <w:t>1991/010</w:t>
            </w:r>
          </w:p>
        </w:tc>
      </w:tr>
      <w:tr w:rsidR="00B13B28" w14:paraId="4FC95DE2" w14:textId="77777777">
        <w:trPr>
          <w:cantSplit/>
          <w:jc w:val="center"/>
        </w:trPr>
        <w:tc>
          <w:tcPr>
            <w:tcW w:w="1418" w:type="dxa"/>
          </w:tcPr>
          <w:p w14:paraId="30DEAAAE" w14:textId="77777777" w:rsidR="00B13B28" w:rsidRDefault="00CC31A6">
            <w:pPr>
              <w:pStyle w:val="Table09Row"/>
            </w:pPr>
            <w:r>
              <w:t>1936/003 (1 Edw. VIII No. 3)</w:t>
            </w:r>
          </w:p>
        </w:tc>
        <w:tc>
          <w:tcPr>
            <w:tcW w:w="2693" w:type="dxa"/>
          </w:tcPr>
          <w:p w14:paraId="694699D8" w14:textId="77777777" w:rsidR="00B13B28" w:rsidRDefault="00CC31A6">
            <w:pPr>
              <w:pStyle w:val="Table09Row"/>
            </w:pPr>
            <w:r>
              <w:rPr>
                <w:i/>
              </w:rPr>
              <w:t>Fremantle Literary Institute Mortgage Act 1936</w:t>
            </w:r>
          </w:p>
        </w:tc>
        <w:tc>
          <w:tcPr>
            <w:tcW w:w="1276" w:type="dxa"/>
          </w:tcPr>
          <w:p w14:paraId="5488DBFE" w14:textId="77777777" w:rsidR="00B13B28" w:rsidRDefault="00CC31A6">
            <w:pPr>
              <w:pStyle w:val="Table09Row"/>
            </w:pPr>
            <w:r>
              <w:t>3 Nov 1936</w:t>
            </w:r>
          </w:p>
        </w:tc>
        <w:tc>
          <w:tcPr>
            <w:tcW w:w="3402" w:type="dxa"/>
          </w:tcPr>
          <w:p w14:paraId="216C8806" w14:textId="77777777" w:rsidR="00B13B28" w:rsidRDefault="00CC31A6">
            <w:pPr>
              <w:pStyle w:val="Table09Row"/>
            </w:pPr>
            <w:r>
              <w:t>3 Nov 1936</w:t>
            </w:r>
          </w:p>
        </w:tc>
        <w:tc>
          <w:tcPr>
            <w:tcW w:w="1123" w:type="dxa"/>
          </w:tcPr>
          <w:p w14:paraId="5BAB2578" w14:textId="77777777" w:rsidR="00B13B28" w:rsidRDefault="00CC31A6">
            <w:pPr>
              <w:pStyle w:val="Table09Row"/>
            </w:pPr>
            <w:r>
              <w:t>1966/079</w:t>
            </w:r>
          </w:p>
        </w:tc>
      </w:tr>
      <w:tr w:rsidR="00B13B28" w14:paraId="0E5D6995" w14:textId="77777777">
        <w:trPr>
          <w:cantSplit/>
          <w:jc w:val="center"/>
        </w:trPr>
        <w:tc>
          <w:tcPr>
            <w:tcW w:w="1418" w:type="dxa"/>
          </w:tcPr>
          <w:p w14:paraId="7B239984" w14:textId="77777777" w:rsidR="00B13B28" w:rsidRDefault="00CC31A6">
            <w:pPr>
              <w:pStyle w:val="Table09Row"/>
            </w:pPr>
            <w:r>
              <w:t>1936/004 (1 Edw. VIII No. 4)</w:t>
            </w:r>
          </w:p>
        </w:tc>
        <w:tc>
          <w:tcPr>
            <w:tcW w:w="2693" w:type="dxa"/>
          </w:tcPr>
          <w:p w14:paraId="1FC544CE" w14:textId="77777777" w:rsidR="00B13B28" w:rsidRDefault="00CC31A6">
            <w:pPr>
              <w:pStyle w:val="Table09Row"/>
            </w:pPr>
            <w:r>
              <w:rPr>
                <w:i/>
              </w:rPr>
              <w:t>Land Act Amendment Act 1936</w:t>
            </w:r>
          </w:p>
        </w:tc>
        <w:tc>
          <w:tcPr>
            <w:tcW w:w="1276" w:type="dxa"/>
          </w:tcPr>
          <w:p w14:paraId="6DED6362" w14:textId="77777777" w:rsidR="00B13B28" w:rsidRDefault="00CC31A6">
            <w:pPr>
              <w:pStyle w:val="Table09Row"/>
            </w:pPr>
            <w:r>
              <w:t>3 Nov 1936</w:t>
            </w:r>
          </w:p>
        </w:tc>
        <w:tc>
          <w:tcPr>
            <w:tcW w:w="3402" w:type="dxa"/>
          </w:tcPr>
          <w:p w14:paraId="470A8A8E" w14:textId="77777777" w:rsidR="00B13B28" w:rsidRDefault="00CC31A6">
            <w:pPr>
              <w:pStyle w:val="Table09Row"/>
            </w:pPr>
            <w:r>
              <w:t>3 Nov 1936</w:t>
            </w:r>
          </w:p>
        </w:tc>
        <w:tc>
          <w:tcPr>
            <w:tcW w:w="1123" w:type="dxa"/>
          </w:tcPr>
          <w:p w14:paraId="7A724F69" w14:textId="77777777" w:rsidR="00B13B28" w:rsidRDefault="00CC31A6">
            <w:pPr>
              <w:pStyle w:val="Table09Row"/>
            </w:pPr>
            <w:r>
              <w:t>1997/030</w:t>
            </w:r>
          </w:p>
        </w:tc>
      </w:tr>
      <w:tr w:rsidR="00B13B28" w14:paraId="4E36F1DB" w14:textId="77777777">
        <w:trPr>
          <w:cantSplit/>
          <w:jc w:val="center"/>
        </w:trPr>
        <w:tc>
          <w:tcPr>
            <w:tcW w:w="1418" w:type="dxa"/>
          </w:tcPr>
          <w:p w14:paraId="30A8251D" w14:textId="77777777" w:rsidR="00B13B28" w:rsidRDefault="00CC31A6">
            <w:pPr>
              <w:pStyle w:val="Table09Row"/>
            </w:pPr>
            <w:r>
              <w:t>1936/005 (1 Edw. VIII No. 5)</w:t>
            </w:r>
          </w:p>
        </w:tc>
        <w:tc>
          <w:tcPr>
            <w:tcW w:w="2693" w:type="dxa"/>
          </w:tcPr>
          <w:p w14:paraId="3DA494EA" w14:textId="77777777" w:rsidR="00B13B28" w:rsidRDefault="00CC31A6">
            <w:pPr>
              <w:pStyle w:val="Table09Row"/>
            </w:pPr>
            <w:r>
              <w:rPr>
                <w:i/>
              </w:rPr>
              <w:t>Cue‑Big Bell Railway Act 1936</w:t>
            </w:r>
          </w:p>
        </w:tc>
        <w:tc>
          <w:tcPr>
            <w:tcW w:w="1276" w:type="dxa"/>
          </w:tcPr>
          <w:p w14:paraId="6DF1A481" w14:textId="77777777" w:rsidR="00B13B28" w:rsidRDefault="00CC31A6">
            <w:pPr>
              <w:pStyle w:val="Table09Row"/>
            </w:pPr>
            <w:r>
              <w:t>3 Nov 1936</w:t>
            </w:r>
          </w:p>
        </w:tc>
        <w:tc>
          <w:tcPr>
            <w:tcW w:w="3402" w:type="dxa"/>
          </w:tcPr>
          <w:p w14:paraId="6A40DE59" w14:textId="77777777" w:rsidR="00B13B28" w:rsidRDefault="00CC31A6">
            <w:pPr>
              <w:pStyle w:val="Table09Row"/>
            </w:pPr>
            <w:r>
              <w:t>3 Nov 1936</w:t>
            </w:r>
          </w:p>
        </w:tc>
        <w:tc>
          <w:tcPr>
            <w:tcW w:w="1123" w:type="dxa"/>
          </w:tcPr>
          <w:p w14:paraId="559EF557" w14:textId="77777777" w:rsidR="00B13B28" w:rsidRDefault="00CC31A6">
            <w:pPr>
              <w:pStyle w:val="Table09Row"/>
            </w:pPr>
            <w:r>
              <w:t>1965/057</w:t>
            </w:r>
          </w:p>
        </w:tc>
      </w:tr>
      <w:tr w:rsidR="00B13B28" w14:paraId="7F885306" w14:textId="77777777">
        <w:trPr>
          <w:cantSplit/>
          <w:jc w:val="center"/>
        </w:trPr>
        <w:tc>
          <w:tcPr>
            <w:tcW w:w="1418" w:type="dxa"/>
          </w:tcPr>
          <w:p w14:paraId="2CE943F0" w14:textId="77777777" w:rsidR="00B13B28" w:rsidRDefault="00CC31A6">
            <w:pPr>
              <w:pStyle w:val="Table09Row"/>
            </w:pPr>
            <w:r>
              <w:t>1936/006 (1 Edw. VIII No. 6)</w:t>
            </w:r>
          </w:p>
        </w:tc>
        <w:tc>
          <w:tcPr>
            <w:tcW w:w="2693" w:type="dxa"/>
          </w:tcPr>
          <w:p w14:paraId="0BE01ED0" w14:textId="77777777" w:rsidR="00B13B28" w:rsidRDefault="00CC31A6">
            <w:pPr>
              <w:pStyle w:val="Table09Row"/>
            </w:pPr>
            <w:r>
              <w:rPr>
                <w:i/>
              </w:rPr>
              <w:t xml:space="preserve">Supply </w:t>
            </w:r>
            <w:r>
              <w:rPr>
                <w:i/>
              </w:rPr>
              <w:t>No. 2 (1936)</w:t>
            </w:r>
          </w:p>
        </w:tc>
        <w:tc>
          <w:tcPr>
            <w:tcW w:w="1276" w:type="dxa"/>
          </w:tcPr>
          <w:p w14:paraId="300AD620" w14:textId="77777777" w:rsidR="00B13B28" w:rsidRDefault="00CC31A6">
            <w:pPr>
              <w:pStyle w:val="Table09Row"/>
            </w:pPr>
            <w:r>
              <w:t>11 Nov 1936</w:t>
            </w:r>
          </w:p>
        </w:tc>
        <w:tc>
          <w:tcPr>
            <w:tcW w:w="3402" w:type="dxa"/>
          </w:tcPr>
          <w:p w14:paraId="2AC544D2" w14:textId="77777777" w:rsidR="00B13B28" w:rsidRDefault="00CC31A6">
            <w:pPr>
              <w:pStyle w:val="Table09Row"/>
            </w:pPr>
            <w:r>
              <w:t>11 Nov 1936</w:t>
            </w:r>
          </w:p>
        </w:tc>
        <w:tc>
          <w:tcPr>
            <w:tcW w:w="1123" w:type="dxa"/>
          </w:tcPr>
          <w:p w14:paraId="6CEDF2CB" w14:textId="77777777" w:rsidR="00B13B28" w:rsidRDefault="00CC31A6">
            <w:pPr>
              <w:pStyle w:val="Table09Row"/>
            </w:pPr>
            <w:r>
              <w:t>1965/057</w:t>
            </w:r>
          </w:p>
        </w:tc>
      </w:tr>
      <w:tr w:rsidR="00B13B28" w14:paraId="77AF6E51" w14:textId="77777777">
        <w:trPr>
          <w:cantSplit/>
          <w:jc w:val="center"/>
        </w:trPr>
        <w:tc>
          <w:tcPr>
            <w:tcW w:w="1418" w:type="dxa"/>
          </w:tcPr>
          <w:p w14:paraId="2BE601FF" w14:textId="77777777" w:rsidR="00B13B28" w:rsidRDefault="00CC31A6">
            <w:pPr>
              <w:pStyle w:val="Table09Row"/>
            </w:pPr>
            <w:r>
              <w:t>1936/007 (1 Edw. VIII No. 7)</w:t>
            </w:r>
          </w:p>
        </w:tc>
        <w:tc>
          <w:tcPr>
            <w:tcW w:w="2693" w:type="dxa"/>
          </w:tcPr>
          <w:p w14:paraId="31E74E02" w14:textId="77777777" w:rsidR="00B13B28" w:rsidRDefault="00CC31A6">
            <w:pPr>
              <w:pStyle w:val="Table09Row"/>
            </w:pPr>
            <w:r>
              <w:rPr>
                <w:i/>
              </w:rPr>
              <w:t>Reciprocal Enforcement of Maintenance Orders Act Amendment Act 1936</w:t>
            </w:r>
          </w:p>
        </w:tc>
        <w:tc>
          <w:tcPr>
            <w:tcW w:w="1276" w:type="dxa"/>
          </w:tcPr>
          <w:p w14:paraId="11A86950" w14:textId="77777777" w:rsidR="00B13B28" w:rsidRDefault="00CC31A6">
            <w:pPr>
              <w:pStyle w:val="Table09Row"/>
            </w:pPr>
            <w:r>
              <w:t>3 Dec 1936</w:t>
            </w:r>
          </w:p>
        </w:tc>
        <w:tc>
          <w:tcPr>
            <w:tcW w:w="3402" w:type="dxa"/>
          </w:tcPr>
          <w:p w14:paraId="04DCD997" w14:textId="77777777" w:rsidR="00B13B28" w:rsidRDefault="00CC31A6">
            <w:pPr>
              <w:pStyle w:val="Table09Row"/>
            </w:pPr>
            <w:r>
              <w:t>03 Dec 1936</w:t>
            </w:r>
          </w:p>
        </w:tc>
        <w:tc>
          <w:tcPr>
            <w:tcW w:w="1123" w:type="dxa"/>
          </w:tcPr>
          <w:p w14:paraId="279419D3" w14:textId="77777777" w:rsidR="00B13B28" w:rsidRDefault="00CC31A6">
            <w:pPr>
              <w:pStyle w:val="Table09Row"/>
            </w:pPr>
            <w:r>
              <w:t>1965/109</w:t>
            </w:r>
          </w:p>
        </w:tc>
      </w:tr>
      <w:tr w:rsidR="00B13B28" w14:paraId="74F087E7" w14:textId="77777777">
        <w:trPr>
          <w:cantSplit/>
          <w:jc w:val="center"/>
        </w:trPr>
        <w:tc>
          <w:tcPr>
            <w:tcW w:w="1418" w:type="dxa"/>
          </w:tcPr>
          <w:p w14:paraId="2028223F" w14:textId="77777777" w:rsidR="00B13B28" w:rsidRDefault="00CC31A6">
            <w:pPr>
              <w:pStyle w:val="Table09Row"/>
            </w:pPr>
            <w:r>
              <w:t>1936/008 (1 Edw. VIII No. 8)</w:t>
            </w:r>
          </w:p>
        </w:tc>
        <w:tc>
          <w:tcPr>
            <w:tcW w:w="2693" w:type="dxa"/>
          </w:tcPr>
          <w:p w14:paraId="3EB69870" w14:textId="77777777" w:rsidR="00B13B28" w:rsidRDefault="00CC31A6">
            <w:pPr>
              <w:pStyle w:val="Table09Row"/>
            </w:pPr>
            <w:r>
              <w:rPr>
                <w:i/>
              </w:rPr>
              <w:t xml:space="preserve">Land and Income Tax Assessment Act </w:t>
            </w:r>
            <w:r>
              <w:rPr>
                <w:i/>
              </w:rPr>
              <w:t>Amendment Act 1936</w:t>
            </w:r>
          </w:p>
        </w:tc>
        <w:tc>
          <w:tcPr>
            <w:tcW w:w="1276" w:type="dxa"/>
          </w:tcPr>
          <w:p w14:paraId="7E02DA73" w14:textId="77777777" w:rsidR="00B13B28" w:rsidRDefault="00CC31A6">
            <w:pPr>
              <w:pStyle w:val="Table09Row"/>
            </w:pPr>
            <w:r>
              <w:t>3 Dec 1936</w:t>
            </w:r>
          </w:p>
        </w:tc>
        <w:tc>
          <w:tcPr>
            <w:tcW w:w="3402" w:type="dxa"/>
          </w:tcPr>
          <w:p w14:paraId="4E835ED8" w14:textId="77777777" w:rsidR="00B13B28" w:rsidRDefault="00CC31A6">
            <w:pPr>
              <w:pStyle w:val="Table09Row"/>
            </w:pPr>
            <w:r>
              <w:t>3 Dec 1936</w:t>
            </w:r>
          </w:p>
        </w:tc>
        <w:tc>
          <w:tcPr>
            <w:tcW w:w="1123" w:type="dxa"/>
          </w:tcPr>
          <w:p w14:paraId="20DA620E" w14:textId="77777777" w:rsidR="00B13B28" w:rsidRDefault="00CC31A6">
            <w:pPr>
              <w:pStyle w:val="Table09Row"/>
            </w:pPr>
            <w:r>
              <w:t>1976/014</w:t>
            </w:r>
          </w:p>
        </w:tc>
      </w:tr>
      <w:tr w:rsidR="00B13B28" w14:paraId="6D27C847" w14:textId="77777777">
        <w:trPr>
          <w:cantSplit/>
          <w:jc w:val="center"/>
        </w:trPr>
        <w:tc>
          <w:tcPr>
            <w:tcW w:w="1418" w:type="dxa"/>
          </w:tcPr>
          <w:p w14:paraId="4A9A9A6F" w14:textId="77777777" w:rsidR="00B13B28" w:rsidRDefault="00CC31A6">
            <w:pPr>
              <w:pStyle w:val="Table09Row"/>
            </w:pPr>
            <w:r>
              <w:t>1936/009 (1 Edw. VIII No. 9)</w:t>
            </w:r>
          </w:p>
        </w:tc>
        <w:tc>
          <w:tcPr>
            <w:tcW w:w="2693" w:type="dxa"/>
          </w:tcPr>
          <w:p w14:paraId="2823755C" w14:textId="77777777" w:rsidR="00B13B28" w:rsidRDefault="00CC31A6">
            <w:pPr>
              <w:pStyle w:val="Table09Row"/>
            </w:pPr>
            <w:r>
              <w:rPr>
                <w:i/>
              </w:rPr>
              <w:t>Land Tax and Income Tax Act 1936</w:t>
            </w:r>
          </w:p>
        </w:tc>
        <w:tc>
          <w:tcPr>
            <w:tcW w:w="1276" w:type="dxa"/>
          </w:tcPr>
          <w:p w14:paraId="735A0683" w14:textId="77777777" w:rsidR="00B13B28" w:rsidRDefault="00CC31A6">
            <w:pPr>
              <w:pStyle w:val="Table09Row"/>
            </w:pPr>
            <w:r>
              <w:t>3 Dec 1936</w:t>
            </w:r>
          </w:p>
        </w:tc>
        <w:tc>
          <w:tcPr>
            <w:tcW w:w="3402" w:type="dxa"/>
          </w:tcPr>
          <w:p w14:paraId="5FB8C35A" w14:textId="77777777" w:rsidR="00B13B28" w:rsidRDefault="00CC31A6">
            <w:pPr>
              <w:pStyle w:val="Table09Row"/>
            </w:pPr>
            <w:r>
              <w:t>3 Dec 1936</w:t>
            </w:r>
          </w:p>
        </w:tc>
        <w:tc>
          <w:tcPr>
            <w:tcW w:w="1123" w:type="dxa"/>
          </w:tcPr>
          <w:p w14:paraId="4E2B45F6" w14:textId="77777777" w:rsidR="00B13B28" w:rsidRDefault="00CC31A6">
            <w:pPr>
              <w:pStyle w:val="Table09Row"/>
            </w:pPr>
            <w:r>
              <w:t>1965/057</w:t>
            </w:r>
          </w:p>
        </w:tc>
      </w:tr>
      <w:tr w:rsidR="00B13B28" w14:paraId="689F3CF1" w14:textId="77777777">
        <w:trPr>
          <w:cantSplit/>
          <w:jc w:val="center"/>
        </w:trPr>
        <w:tc>
          <w:tcPr>
            <w:tcW w:w="1418" w:type="dxa"/>
          </w:tcPr>
          <w:p w14:paraId="2A3B4ACC" w14:textId="77777777" w:rsidR="00B13B28" w:rsidRDefault="00CC31A6">
            <w:pPr>
              <w:pStyle w:val="Table09Row"/>
            </w:pPr>
            <w:r>
              <w:t>1936/010 (1 Edw. VIII No. 10)</w:t>
            </w:r>
          </w:p>
        </w:tc>
        <w:tc>
          <w:tcPr>
            <w:tcW w:w="2693" w:type="dxa"/>
          </w:tcPr>
          <w:p w14:paraId="3FB14974" w14:textId="77777777" w:rsidR="00B13B28" w:rsidRDefault="00CC31A6">
            <w:pPr>
              <w:pStyle w:val="Table09Row"/>
            </w:pPr>
            <w:r>
              <w:rPr>
                <w:i/>
              </w:rPr>
              <w:t>Electoral Act Amendment Act 1936</w:t>
            </w:r>
          </w:p>
        </w:tc>
        <w:tc>
          <w:tcPr>
            <w:tcW w:w="1276" w:type="dxa"/>
          </w:tcPr>
          <w:p w14:paraId="0F5BBCB6" w14:textId="77777777" w:rsidR="00B13B28" w:rsidRDefault="00CC31A6">
            <w:pPr>
              <w:pStyle w:val="Table09Row"/>
            </w:pPr>
            <w:r>
              <w:t>3 Dec 1936</w:t>
            </w:r>
          </w:p>
        </w:tc>
        <w:tc>
          <w:tcPr>
            <w:tcW w:w="3402" w:type="dxa"/>
          </w:tcPr>
          <w:p w14:paraId="4D63563A" w14:textId="77777777" w:rsidR="00B13B28" w:rsidRDefault="00CC31A6">
            <w:pPr>
              <w:pStyle w:val="Table09Row"/>
            </w:pPr>
            <w:r>
              <w:t>3 Dec 1936</w:t>
            </w:r>
          </w:p>
        </w:tc>
        <w:tc>
          <w:tcPr>
            <w:tcW w:w="1123" w:type="dxa"/>
          </w:tcPr>
          <w:p w14:paraId="76EFCD2D" w14:textId="77777777" w:rsidR="00B13B28" w:rsidRDefault="00B13B28">
            <w:pPr>
              <w:pStyle w:val="Table09Row"/>
            </w:pPr>
          </w:p>
        </w:tc>
      </w:tr>
      <w:tr w:rsidR="00B13B28" w14:paraId="5EFF530A" w14:textId="77777777">
        <w:trPr>
          <w:cantSplit/>
          <w:jc w:val="center"/>
        </w:trPr>
        <w:tc>
          <w:tcPr>
            <w:tcW w:w="1418" w:type="dxa"/>
          </w:tcPr>
          <w:p w14:paraId="3FF1E4A9" w14:textId="77777777" w:rsidR="00B13B28" w:rsidRDefault="00CC31A6">
            <w:pPr>
              <w:pStyle w:val="Table09Row"/>
            </w:pPr>
            <w:r>
              <w:t xml:space="preserve">1936/011 (1 Edw. </w:t>
            </w:r>
            <w:r>
              <w:t>VIII No. 11)</w:t>
            </w:r>
          </w:p>
        </w:tc>
        <w:tc>
          <w:tcPr>
            <w:tcW w:w="2693" w:type="dxa"/>
          </w:tcPr>
          <w:p w14:paraId="3DDDEB94" w14:textId="77777777" w:rsidR="00B13B28" w:rsidRDefault="00CC31A6">
            <w:pPr>
              <w:pStyle w:val="Table09Row"/>
            </w:pPr>
            <w:r>
              <w:rPr>
                <w:i/>
              </w:rPr>
              <w:t>Justices Act Amendment Act 1936</w:t>
            </w:r>
          </w:p>
        </w:tc>
        <w:tc>
          <w:tcPr>
            <w:tcW w:w="1276" w:type="dxa"/>
          </w:tcPr>
          <w:p w14:paraId="05A371D9" w14:textId="77777777" w:rsidR="00B13B28" w:rsidRDefault="00CC31A6">
            <w:pPr>
              <w:pStyle w:val="Table09Row"/>
            </w:pPr>
            <w:r>
              <w:t>3 Dec 1936</w:t>
            </w:r>
          </w:p>
        </w:tc>
        <w:tc>
          <w:tcPr>
            <w:tcW w:w="3402" w:type="dxa"/>
          </w:tcPr>
          <w:p w14:paraId="6A534694" w14:textId="77777777" w:rsidR="00B13B28" w:rsidRDefault="00CC31A6">
            <w:pPr>
              <w:pStyle w:val="Table09Row"/>
            </w:pPr>
            <w:r>
              <w:t>3 Dec 1936</w:t>
            </w:r>
          </w:p>
        </w:tc>
        <w:tc>
          <w:tcPr>
            <w:tcW w:w="1123" w:type="dxa"/>
          </w:tcPr>
          <w:p w14:paraId="17C7972D" w14:textId="77777777" w:rsidR="00B13B28" w:rsidRDefault="00CC31A6">
            <w:pPr>
              <w:pStyle w:val="Table09Row"/>
            </w:pPr>
            <w:r>
              <w:t>2004/084</w:t>
            </w:r>
          </w:p>
        </w:tc>
      </w:tr>
      <w:tr w:rsidR="00B13B28" w14:paraId="568C0569" w14:textId="77777777">
        <w:trPr>
          <w:cantSplit/>
          <w:jc w:val="center"/>
        </w:trPr>
        <w:tc>
          <w:tcPr>
            <w:tcW w:w="1418" w:type="dxa"/>
          </w:tcPr>
          <w:p w14:paraId="0421A198" w14:textId="77777777" w:rsidR="00B13B28" w:rsidRDefault="00CC31A6">
            <w:pPr>
              <w:pStyle w:val="Table09Row"/>
            </w:pPr>
            <w:r>
              <w:t>1936/012 (1 Edw. VIII No. 12)</w:t>
            </w:r>
          </w:p>
        </w:tc>
        <w:tc>
          <w:tcPr>
            <w:tcW w:w="2693" w:type="dxa"/>
          </w:tcPr>
          <w:p w14:paraId="1940FA78" w14:textId="77777777" w:rsidR="00B13B28" w:rsidRDefault="00CC31A6">
            <w:pPr>
              <w:pStyle w:val="Table09Row"/>
            </w:pPr>
            <w:r>
              <w:rPr>
                <w:i/>
              </w:rPr>
              <w:t>Child Welfare Act Amendment Act 1936</w:t>
            </w:r>
          </w:p>
        </w:tc>
        <w:tc>
          <w:tcPr>
            <w:tcW w:w="1276" w:type="dxa"/>
          </w:tcPr>
          <w:p w14:paraId="6CD5948C" w14:textId="77777777" w:rsidR="00B13B28" w:rsidRDefault="00CC31A6">
            <w:pPr>
              <w:pStyle w:val="Table09Row"/>
            </w:pPr>
            <w:r>
              <w:t>3 Dec 1936</w:t>
            </w:r>
          </w:p>
        </w:tc>
        <w:tc>
          <w:tcPr>
            <w:tcW w:w="3402" w:type="dxa"/>
          </w:tcPr>
          <w:p w14:paraId="58B0BF96" w14:textId="77777777" w:rsidR="00B13B28" w:rsidRDefault="00CC31A6">
            <w:pPr>
              <w:pStyle w:val="Table09Row"/>
            </w:pPr>
            <w:r>
              <w:t>3 Dec 1936</w:t>
            </w:r>
          </w:p>
        </w:tc>
        <w:tc>
          <w:tcPr>
            <w:tcW w:w="1123" w:type="dxa"/>
          </w:tcPr>
          <w:p w14:paraId="0FB2B9BB" w14:textId="77777777" w:rsidR="00B13B28" w:rsidRDefault="00CC31A6">
            <w:pPr>
              <w:pStyle w:val="Table09Row"/>
            </w:pPr>
            <w:r>
              <w:t>1947/066 (11 &amp; 12 Geo. VI No. 66)</w:t>
            </w:r>
          </w:p>
        </w:tc>
      </w:tr>
      <w:tr w:rsidR="00B13B28" w14:paraId="73A20FEA" w14:textId="77777777">
        <w:trPr>
          <w:cantSplit/>
          <w:jc w:val="center"/>
        </w:trPr>
        <w:tc>
          <w:tcPr>
            <w:tcW w:w="1418" w:type="dxa"/>
          </w:tcPr>
          <w:p w14:paraId="54B87C1D" w14:textId="77777777" w:rsidR="00B13B28" w:rsidRDefault="00CC31A6">
            <w:pPr>
              <w:pStyle w:val="Table09Row"/>
            </w:pPr>
            <w:r>
              <w:t>1936/013 (1 Edw. VIII No. 13)</w:t>
            </w:r>
          </w:p>
        </w:tc>
        <w:tc>
          <w:tcPr>
            <w:tcW w:w="2693" w:type="dxa"/>
          </w:tcPr>
          <w:p w14:paraId="447E3EC0" w14:textId="77777777" w:rsidR="00B13B28" w:rsidRDefault="00CC31A6">
            <w:pPr>
              <w:pStyle w:val="Table09Row"/>
            </w:pPr>
            <w:r>
              <w:rPr>
                <w:i/>
              </w:rPr>
              <w:t>Vermin Act Amendment Act </w:t>
            </w:r>
            <w:r>
              <w:rPr>
                <w:i/>
              </w:rPr>
              <w:t>1936</w:t>
            </w:r>
          </w:p>
        </w:tc>
        <w:tc>
          <w:tcPr>
            <w:tcW w:w="1276" w:type="dxa"/>
          </w:tcPr>
          <w:p w14:paraId="3A3A19E7" w14:textId="77777777" w:rsidR="00B13B28" w:rsidRDefault="00CC31A6">
            <w:pPr>
              <w:pStyle w:val="Table09Row"/>
            </w:pPr>
            <w:r>
              <w:t>3 Dec 1936</w:t>
            </w:r>
          </w:p>
        </w:tc>
        <w:tc>
          <w:tcPr>
            <w:tcW w:w="3402" w:type="dxa"/>
          </w:tcPr>
          <w:p w14:paraId="620077B3" w14:textId="77777777" w:rsidR="00B13B28" w:rsidRDefault="00CC31A6">
            <w:pPr>
              <w:pStyle w:val="Table09Row"/>
            </w:pPr>
            <w:r>
              <w:t>3 Dec 1936</w:t>
            </w:r>
          </w:p>
        </w:tc>
        <w:tc>
          <w:tcPr>
            <w:tcW w:w="1123" w:type="dxa"/>
          </w:tcPr>
          <w:p w14:paraId="46FD047D" w14:textId="77777777" w:rsidR="00B13B28" w:rsidRDefault="00CC31A6">
            <w:pPr>
              <w:pStyle w:val="Table09Row"/>
            </w:pPr>
            <w:r>
              <w:t>1976/042</w:t>
            </w:r>
          </w:p>
        </w:tc>
      </w:tr>
      <w:tr w:rsidR="00B13B28" w14:paraId="3D44747B" w14:textId="77777777">
        <w:trPr>
          <w:cantSplit/>
          <w:jc w:val="center"/>
        </w:trPr>
        <w:tc>
          <w:tcPr>
            <w:tcW w:w="1418" w:type="dxa"/>
          </w:tcPr>
          <w:p w14:paraId="2B49826A" w14:textId="77777777" w:rsidR="00B13B28" w:rsidRDefault="00CC31A6">
            <w:pPr>
              <w:pStyle w:val="Table09Row"/>
            </w:pPr>
            <w:r>
              <w:t>1936/014 (1 Edw. VIII No. 14)</w:t>
            </w:r>
          </w:p>
        </w:tc>
        <w:tc>
          <w:tcPr>
            <w:tcW w:w="2693" w:type="dxa"/>
          </w:tcPr>
          <w:p w14:paraId="3E1CE078" w14:textId="77777777" w:rsidR="00B13B28" w:rsidRDefault="00CC31A6">
            <w:pPr>
              <w:pStyle w:val="Table09Row"/>
            </w:pPr>
            <w:r>
              <w:rPr>
                <w:i/>
              </w:rPr>
              <w:t>Bunbury (Old Cemetery) Lands Revestment Act 1936</w:t>
            </w:r>
          </w:p>
        </w:tc>
        <w:tc>
          <w:tcPr>
            <w:tcW w:w="1276" w:type="dxa"/>
          </w:tcPr>
          <w:p w14:paraId="74DC2BC4" w14:textId="77777777" w:rsidR="00B13B28" w:rsidRDefault="00CC31A6">
            <w:pPr>
              <w:pStyle w:val="Table09Row"/>
            </w:pPr>
            <w:r>
              <w:t>3 Dec 1936</w:t>
            </w:r>
          </w:p>
        </w:tc>
        <w:tc>
          <w:tcPr>
            <w:tcW w:w="3402" w:type="dxa"/>
          </w:tcPr>
          <w:p w14:paraId="3D87E5AE" w14:textId="77777777" w:rsidR="00B13B28" w:rsidRDefault="00CC31A6">
            <w:pPr>
              <w:pStyle w:val="Table09Row"/>
            </w:pPr>
            <w:r>
              <w:t>03 Dec 1936</w:t>
            </w:r>
          </w:p>
        </w:tc>
        <w:tc>
          <w:tcPr>
            <w:tcW w:w="1123" w:type="dxa"/>
          </w:tcPr>
          <w:p w14:paraId="21831835" w14:textId="77777777" w:rsidR="00B13B28" w:rsidRDefault="00CC31A6">
            <w:pPr>
              <w:pStyle w:val="Table09Row"/>
            </w:pPr>
            <w:r>
              <w:t>1991/010</w:t>
            </w:r>
          </w:p>
        </w:tc>
      </w:tr>
      <w:tr w:rsidR="00B13B28" w14:paraId="4CB0F778" w14:textId="77777777">
        <w:trPr>
          <w:cantSplit/>
          <w:jc w:val="center"/>
        </w:trPr>
        <w:tc>
          <w:tcPr>
            <w:tcW w:w="1418" w:type="dxa"/>
          </w:tcPr>
          <w:p w14:paraId="06357A9D" w14:textId="77777777" w:rsidR="00B13B28" w:rsidRDefault="00CC31A6">
            <w:pPr>
              <w:pStyle w:val="Table09Row"/>
            </w:pPr>
            <w:r>
              <w:t>1936/015 (1 Edw. VIII No. 15)</w:t>
            </w:r>
          </w:p>
        </w:tc>
        <w:tc>
          <w:tcPr>
            <w:tcW w:w="2693" w:type="dxa"/>
          </w:tcPr>
          <w:p w14:paraId="4CAD8A0A" w14:textId="77777777" w:rsidR="00B13B28" w:rsidRDefault="00CC31A6">
            <w:pPr>
              <w:pStyle w:val="Table09Row"/>
            </w:pPr>
            <w:r>
              <w:rPr>
                <w:i/>
              </w:rPr>
              <w:t>City of Perth Endowment Lands Act Amendment Act 1936</w:t>
            </w:r>
          </w:p>
        </w:tc>
        <w:tc>
          <w:tcPr>
            <w:tcW w:w="1276" w:type="dxa"/>
          </w:tcPr>
          <w:p w14:paraId="38957388" w14:textId="77777777" w:rsidR="00B13B28" w:rsidRDefault="00CC31A6">
            <w:pPr>
              <w:pStyle w:val="Table09Row"/>
            </w:pPr>
            <w:r>
              <w:t>3 Dec 1936</w:t>
            </w:r>
          </w:p>
        </w:tc>
        <w:tc>
          <w:tcPr>
            <w:tcW w:w="3402" w:type="dxa"/>
          </w:tcPr>
          <w:p w14:paraId="587DF056" w14:textId="77777777" w:rsidR="00B13B28" w:rsidRDefault="00CC31A6">
            <w:pPr>
              <w:pStyle w:val="Table09Row"/>
            </w:pPr>
            <w:r>
              <w:t>3 Dec 1936</w:t>
            </w:r>
          </w:p>
        </w:tc>
        <w:tc>
          <w:tcPr>
            <w:tcW w:w="1123" w:type="dxa"/>
          </w:tcPr>
          <w:p w14:paraId="7279FB77" w14:textId="77777777" w:rsidR="00B13B28" w:rsidRDefault="00B13B28">
            <w:pPr>
              <w:pStyle w:val="Table09Row"/>
            </w:pPr>
          </w:p>
        </w:tc>
      </w:tr>
      <w:tr w:rsidR="00B13B28" w14:paraId="2228522E" w14:textId="77777777">
        <w:trPr>
          <w:cantSplit/>
          <w:jc w:val="center"/>
        </w:trPr>
        <w:tc>
          <w:tcPr>
            <w:tcW w:w="1418" w:type="dxa"/>
          </w:tcPr>
          <w:p w14:paraId="3C129E85" w14:textId="77777777" w:rsidR="00B13B28" w:rsidRDefault="00CC31A6">
            <w:pPr>
              <w:pStyle w:val="Table09Row"/>
            </w:pPr>
            <w:r>
              <w:t>1936/016 (1 Edw. VIII No. 16)</w:t>
            </w:r>
          </w:p>
        </w:tc>
        <w:tc>
          <w:tcPr>
            <w:tcW w:w="2693" w:type="dxa"/>
          </w:tcPr>
          <w:p w14:paraId="31582BAF" w14:textId="77777777" w:rsidR="00B13B28" w:rsidRDefault="00CC31A6">
            <w:pPr>
              <w:pStyle w:val="Table09Row"/>
            </w:pPr>
            <w:r>
              <w:rPr>
                <w:i/>
              </w:rPr>
              <w:t>Metropolitan Milk Act Amendment Act 1936</w:t>
            </w:r>
          </w:p>
        </w:tc>
        <w:tc>
          <w:tcPr>
            <w:tcW w:w="1276" w:type="dxa"/>
          </w:tcPr>
          <w:p w14:paraId="1E90AA79" w14:textId="77777777" w:rsidR="00B13B28" w:rsidRDefault="00CC31A6">
            <w:pPr>
              <w:pStyle w:val="Table09Row"/>
            </w:pPr>
            <w:r>
              <w:t>3 Dec 1936</w:t>
            </w:r>
          </w:p>
        </w:tc>
        <w:tc>
          <w:tcPr>
            <w:tcW w:w="3402" w:type="dxa"/>
          </w:tcPr>
          <w:p w14:paraId="2EE8ABE4" w14:textId="77777777" w:rsidR="00B13B28" w:rsidRDefault="00CC31A6">
            <w:pPr>
              <w:pStyle w:val="Table09Row"/>
            </w:pPr>
            <w:r>
              <w:t>3 Dec 1936</w:t>
            </w:r>
          </w:p>
        </w:tc>
        <w:tc>
          <w:tcPr>
            <w:tcW w:w="1123" w:type="dxa"/>
          </w:tcPr>
          <w:p w14:paraId="2F170BB1" w14:textId="77777777" w:rsidR="00B13B28" w:rsidRDefault="00CC31A6">
            <w:pPr>
              <w:pStyle w:val="Table09Row"/>
            </w:pPr>
            <w:r>
              <w:t>1946/027 (10 &amp; 11 Geo. VI No. 27)</w:t>
            </w:r>
          </w:p>
        </w:tc>
      </w:tr>
      <w:tr w:rsidR="00B13B28" w14:paraId="3FC577C8" w14:textId="77777777">
        <w:trPr>
          <w:cantSplit/>
          <w:jc w:val="center"/>
        </w:trPr>
        <w:tc>
          <w:tcPr>
            <w:tcW w:w="1418" w:type="dxa"/>
          </w:tcPr>
          <w:p w14:paraId="7FE5701F" w14:textId="77777777" w:rsidR="00B13B28" w:rsidRDefault="00CC31A6">
            <w:pPr>
              <w:pStyle w:val="Table09Row"/>
            </w:pPr>
            <w:r>
              <w:t>1936/017 (1 Edw. VIII No. 17)</w:t>
            </w:r>
          </w:p>
        </w:tc>
        <w:tc>
          <w:tcPr>
            <w:tcW w:w="2693" w:type="dxa"/>
          </w:tcPr>
          <w:p w14:paraId="200B450F" w14:textId="77777777" w:rsidR="00B13B28" w:rsidRDefault="00CC31A6">
            <w:pPr>
              <w:pStyle w:val="Table09Row"/>
            </w:pPr>
            <w:r>
              <w:rPr>
                <w:i/>
              </w:rPr>
              <w:t>Forests Act Amendment Continuance Act 1936</w:t>
            </w:r>
          </w:p>
        </w:tc>
        <w:tc>
          <w:tcPr>
            <w:tcW w:w="1276" w:type="dxa"/>
          </w:tcPr>
          <w:p w14:paraId="6B650439" w14:textId="77777777" w:rsidR="00B13B28" w:rsidRDefault="00CC31A6">
            <w:pPr>
              <w:pStyle w:val="Table09Row"/>
            </w:pPr>
            <w:r>
              <w:t>11 Dec 1936</w:t>
            </w:r>
          </w:p>
        </w:tc>
        <w:tc>
          <w:tcPr>
            <w:tcW w:w="3402" w:type="dxa"/>
          </w:tcPr>
          <w:p w14:paraId="1D5FEC41" w14:textId="77777777" w:rsidR="00B13B28" w:rsidRDefault="00CC31A6">
            <w:pPr>
              <w:pStyle w:val="Table09Row"/>
            </w:pPr>
            <w:r>
              <w:t>11 Dec 1936</w:t>
            </w:r>
          </w:p>
        </w:tc>
        <w:tc>
          <w:tcPr>
            <w:tcW w:w="1123" w:type="dxa"/>
          </w:tcPr>
          <w:p w14:paraId="03F742AC" w14:textId="77777777" w:rsidR="00B13B28" w:rsidRDefault="00CC31A6">
            <w:pPr>
              <w:pStyle w:val="Table09Row"/>
            </w:pPr>
            <w:r>
              <w:t>1965/057</w:t>
            </w:r>
          </w:p>
        </w:tc>
      </w:tr>
      <w:tr w:rsidR="00B13B28" w14:paraId="0E89ED31" w14:textId="77777777">
        <w:trPr>
          <w:cantSplit/>
          <w:jc w:val="center"/>
        </w:trPr>
        <w:tc>
          <w:tcPr>
            <w:tcW w:w="1418" w:type="dxa"/>
          </w:tcPr>
          <w:p w14:paraId="15910F72" w14:textId="77777777" w:rsidR="00B13B28" w:rsidRDefault="00CC31A6">
            <w:pPr>
              <w:pStyle w:val="Table09Row"/>
            </w:pPr>
            <w:r>
              <w:t>1936/018 (1 Edw. VIII No. 18)</w:t>
            </w:r>
          </w:p>
        </w:tc>
        <w:tc>
          <w:tcPr>
            <w:tcW w:w="2693" w:type="dxa"/>
          </w:tcPr>
          <w:p w14:paraId="790A4F71" w14:textId="77777777" w:rsidR="00B13B28" w:rsidRDefault="00CC31A6">
            <w:pPr>
              <w:pStyle w:val="Table09Row"/>
            </w:pPr>
            <w:r>
              <w:rPr>
                <w:i/>
              </w:rPr>
              <w:t>Financial Emergency Act Amendment Act 1936</w:t>
            </w:r>
          </w:p>
        </w:tc>
        <w:tc>
          <w:tcPr>
            <w:tcW w:w="1276" w:type="dxa"/>
          </w:tcPr>
          <w:p w14:paraId="1B96A9C0" w14:textId="77777777" w:rsidR="00B13B28" w:rsidRDefault="00CC31A6">
            <w:pPr>
              <w:pStyle w:val="Table09Row"/>
            </w:pPr>
            <w:r>
              <w:t>11 Dec 1936</w:t>
            </w:r>
          </w:p>
        </w:tc>
        <w:tc>
          <w:tcPr>
            <w:tcW w:w="3402" w:type="dxa"/>
          </w:tcPr>
          <w:p w14:paraId="7DFADC6D" w14:textId="77777777" w:rsidR="00B13B28" w:rsidRDefault="00CC31A6">
            <w:pPr>
              <w:pStyle w:val="Table09Row"/>
            </w:pPr>
            <w:r>
              <w:t>11 Dec 1936</w:t>
            </w:r>
          </w:p>
        </w:tc>
        <w:tc>
          <w:tcPr>
            <w:tcW w:w="1123" w:type="dxa"/>
          </w:tcPr>
          <w:p w14:paraId="1BE72BD9" w14:textId="77777777" w:rsidR="00B13B28" w:rsidRDefault="00CC31A6">
            <w:pPr>
              <w:pStyle w:val="Table09Row"/>
            </w:pPr>
            <w:r>
              <w:t>1965/057</w:t>
            </w:r>
          </w:p>
        </w:tc>
      </w:tr>
      <w:tr w:rsidR="00B13B28" w14:paraId="49EF6C36" w14:textId="77777777">
        <w:trPr>
          <w:cantSplit/>
          <w:jc w:val="center"/>
        </w:trPr>
        <w:tc>
          <w:tcPr>
            <w:tcW w:w="1418" w:type="dxa"/>
          </w:tcPr>
          <w:p w14:paraId="5C5D1D9B" w14:textId="77777777" w:rsidR="00B13B28" w:rsidRDefault="00CC31A6">
            <w:pPr>
              <w:pStyle w:val="Table09Row"/>
            </w:pPr>
            <w:r>
              <w:t>1936/019 (1 Edw. VIII No. 19)</w:t>
            </w:r>
          </w:p>
        </w:tc>
        <w:tc>
          <w:tcPr>
            <w:tcW w:w="2693" w:type="dxa"/>
          </w:tcPr>
          <w:p w14:paraId="7B45B4F9" w14:textId="77777777" w:rsidR="00B13B28" w:rsidRDefault="00CC31A6">
            <w:pPr>
              <w:pStyle w:val="Table09Row"/>
            </w:pPr>
            <w:r>
              <w:rPr>
                <w:i/>
              </w:rPr>
              <w:t>Guildford Cemeteries Act 1936</w:t>
            </w:r>
          </w:p>
        </w:tc>
        <w:tc>
          <w:tcPr>
            <w:tcW w:w="1276" w:type="dxa"/>
          </w:tcPr>
          <w:p w14:paraId="3C3CA35A" w14:textId="77777777" w:rsidR="00B13B28" w:rsidRDefault="00CC31A6">
            <w:pPr>
              <w:pStyle w:val="Table09Row"/>
            </w:pPr>
            <w:r>
              <w:t>11 Dec 1936</w:t>
            </w:r>
          </w:p>
        </w:tc>
        <w:tc>
          <w:tcPr>
            <w:tcW w:w="3402" w:type="dxa"/>
          </w:tcPr>
          <w:p w14:paraId="7D5386F0" w14:textId="77777777" w:rsidR="00B13B28" w:rsidRDefault="00CC31A6">
            <w:pPr>
              <w:pStyle w:val="Table09Row"/>
            </w:pPr>
            <w:r>
              <w:t>11 Dec 1936</w:t>
            </w:r>
          </w:p>
        </w:tc>
        <w:tc>
          <w:tcPr>
            <w:tcW w:w="1123" w:type="dxa"/>
          </w:tcPr>
          <w:p w14:paraId="086C9DD3" w14:textId="77777777" w:rsidR="00B13B28" w:rsidRDefault="00CC31A6">
            <w:pPr>
              <w:pStyle w:val="Table09Row"/>
            </w:pPr>
            <w:r>
              <w:t>2014/032</w:t>
            </w:r>
          </w:p>
        </w:tc>
      </w:tr>
      <w:tr w:rsidR="00B13B28" w14:paraId="773994D8" w14:textId="77777777">
        <w:trPr>
          <w:cantSplit/>
          <w:jc w:val="center"/>
        </w:trPr>
        <w:tc>
          <w:tcPr>
            <w:tcW w:w="1418" w:type="dxa"/>
          </w:tcPr>
          <w:p w14:paraId="0117352E" w14:textId="77777777" w:rsidR="00B13B28" w:rsidRDefault="00CC31A6">
            <w:pPr>
              <w:pStyle w:val="Table09Row"/>
            </w:pPr>
            <w:r>
              <w:t>1936/020 (1 Edw. VIII No. 20)</w:t>
            </w:r>
          </w:p>
        </w:tc>
        <w:tc>
          <w:tcPr>
            <w:tcW w:w="2693" w:type="dxa"/>
          </w:tcPr>
          <w:p w14:paraId="725FC5DA" w14:textId="77777777" w:rsidR="00B13B28" w:rsidRDefault="00CC31A6">
            <w:pPr>
              <w:pStyle w:val="Table09Row"/>
            </w:pPr>
            <w:r>
              <w:rPr>
                <w:i/>
              </w:rPr>
              <w:t>Western Australian Bush N</w:t>
            </w:r>
            <w:r>
              <w:rPr>
                <w:i/>
              </w:rPr>
              <w:t>ursing Trust Act 1936</w:t>
            </w:r>
          </w:p>
        </w:tc>
        <w:tc>
          <w:tcPr>
            <w:tcW w:w="1276" w:type="dxa"/>
          </w:tcPr>
          <w:p w14:paraId="5F36397A" w14:textId="77777777" w:rsidR="00B13B28" w:rsidRDefault="00CC31A6">
            <w:pPr>
              <w:pStyle w:val="Table09Row"/>
            </w:pPr>
            <w:r>
              <w:t>11 Dec 1936</w:t>
            </w:r>
          </w:p>
        </w:tc>
        <w:tc>
          <w:tcPr>
            <w:tcW w:w="3402" w:type="dxa"/>
          </w:tcPr>
          <w:p w14:paraId="3E47D74F" w14:textId="77777777" w:rsidR="00B13B28" w:rsidRDefault="00CC31A6">
            <w:pPr>
              <w:pStyle w:val="Table09Row"/>
            </w:pPr>
            <w:r>
              <w:t>11 Dec 1936</w:t>
            </w:r>
          </w:p>
        </w:tc>
        <w:tc>
          <w:tcPr>
            <w:tcW w:w="1123" w:type="dxa"/>
          </w:tcPr>
          <w:p w14:paraId="651BD14E" w14:textId="77777777" w:rsidR="00B13B28" w:rsidRDefault="00CC31A6">
            <w:pPr>
              <w:pStyle w:val="Table09Row"/>
            </w:pPr>
            <w:r>
              <w:t>2006/037</w:t>
            </w:r>
          </w:p>
        </w:tc>
      </w:tr>
      <w:tr w:rsidR="00B13B28" w14:paraId="3C52377D" w14:textId="77777777">
        <w:trPr>
          <w:cantSplit/>
          <w:jc w:val="center"/>
        </w:trPr>
        <w:tc>
          <w:tcPr>
            <w:tcW w:w="1418" w:type="dxa"/>
          </w:tcPr>
          <w:p w14:paraId="771017CE" w14:textId="77777777" w:rsidR="00B13B28" w:rsidRDefault="00CC31A6">
            <w:pPr>
              <w:pStyle w:val="Table09Row"/>
            </w:pPr>
            <w:r>
              <w:t>1936/021 (1 Edw. VIII No. 21)</w:t>
            </w:r>
          </w:p>
        </w:tc>
        <w:tc>
          <w:tcPr>
            <w:tcW w:w="2693" w:type="dxa"/>
          </w:tcPr>
          <w:p w14:paraId="3F6E250F" w14:textId="77777777" w:rsidR="00B13B28" w:rsidRDefault="00CC31A6">
            <w:pPr>
              <w:pStyle w:val="Table09Row"/>
            </w:pPr>
            <w:r>
              <w:rPr>
                <w:i/>
              </w:rPr>
              <w:t>Dividend Duties Act Amendment Act 1936</w:t>
            </w:r>
          </w:p>
        </w:tc>
        <w:tc>
          <w:tcPr>
            <w:tcW w:w="1276" w:type="dxa"/>
          </w:tcPr>
          <w:p w14:paraId="7F908796" w14:textId="77777777" w:rsidR="00B13B28" w:rsidRDefault="00CC31A6">
            <w:pPr>
              <w:pStyle w:val="Table09Row"/>
            </w:pPr>
            <w:r>
              <w:t>11 Dec 1936</w:t>
            </w:r>
          </w:p>
        </w:tc>
        <w:tc>
          <w:tcPr>
            <w:tcW w:w="3402" w:type="dxa"/>
          </w:tcPr>
          <w:p w14:paraId="66AE8F35" w14:textId="77777777" w:rsidR="00B13B28" w:rsidRDefault="00CC31A6">
            <w:pPr>
              <w:pStyle w:val="Table09Row"/>
            </w:pPr>
            <w:r>
              <w:t>11 Dec 1936</w:t>
            </w:r>
          </w:p>
        </w:tc>
        <w:tc>
          <w:tcPr>
            <w:tcW w:w="1123" w:type="dxa"/>
          </w:tcPr>
          <w:p w14:paraId="51B8DF10" w14:textId="77777777" w:rsidR="00B13B28" w:rsidRDefault="00CC31A6">
            <w:pPr>
              <w:pStyle w:val="Table09Row"/>
            </w:pPr>
            <w:r>
              <w:t>1937/013 (1 &amp; 2 Geo. VI No. 13)</w:t>
            </w:r>
          </w:p>
        </w:tc>
      </w:tr>
      <w:tr w:rsidR="00B13B28" w14:paraId="77B2639D" w14:textId="77777777">
        <w:trPr>
          <w:cantSplit/>
          <w:jc w:val="center"/>
        </w:trPr>
        <w:tc>
          <w:tcPr>
            <w:tcW w:w="1418" w:type="dxa"/>
          </w:tcPr>
          <w:p w14:paraId="3927859C" w14:textId="77777777" w:rsidR="00B13B28" w:rsidRDefault="00CC31A6">
            <w:pPr>
              <w:pStyle w:val="Table09Row"/>
            </w:pPr>
            <w:r>
              <w:t>1936/022 (1 Edw. VIII No. 22)</w:t>
            </w:r>
          </w:p>
        </w:tc>
        <w:tc>
          <w:tcPr>
            <w:tcW w:w="2693" w:type="dxa"/>
          </w:tcPr>
          <w:p w14:paraId="3C3D8B49" w14:textId="77777777" w:rsidR="00B13B28" w:rsidRDefault="00CC31A6">
            <w:pPr>
              <w:pStyle w:val="Table09Row"/>
            </w:pPr>
            <w:r>
              <w:rPr>
                <w:i/>
              </w:rPr>
              <w:t xml:space="preserve">Boat Licensing Act Amendment </w:t>
            </w:r>
            <w:r>
              <w:rPr>
                <w:i/>
              </w:rPr>
              <w:t>Act 1936</w:t>
            </w:r>
          </w:p>
        </w:tc>
        <w:tc>
          <w:tcPr>
            <w:tcW w:w="1276" w:type="dxa"/>
          </w:tcPr>
          <w:p w14:paraId="201552A7" w14:textId="77777777" w:rsidR="00B13B28" w:rsidRDefault="00CC31A6">
            <w:pPr>
              <w:pStyle w:val="Table09Row"/>
            </w:pPr>
            <w:r>
              <w:t>11 Dec 1936</w:t>
            </w:r>
          </w:p>
        </w:tc>
        <w:tc>
          <w:tcPr>
            <w:tcW w:w="3402" w:type="dxa"/>
          </w:tcPr>
          <w:p w14:paraId="6D10900E" w14:textId="77777777" w:rsidR="00B13B28" w:rsidRDefault="00CC31A6">
            <w:pPr>
              <w:pStyle w:val="Table09Row"/>
            </w:pPr>
            <w:r>
              <w:t>11 Dec 1936</w:t>
            </w:r>
          </w:p>
        </w:tc>
        <w:tc>
          <w:tcPr>
            <w:tcW w:w="1123" w:type="dxa"/>
          </w:tcPr>
          <w:p w14:paraId="2F735C8D" w14:textId="77777777" w:rsidR="00B13B28" w:rsidRDefault="00CC31A6">
            <w:pPr>
              <w:pStyle w:val="Table09Row"/>
            </w:pPr>
            <w:r>
              <w:t>1948/072 (12 &amp; 13 Geo. VI No. 72)</w:t>
            </w:r>
          </w:p>
        </w:tc>
      </w:tr>
      <w:tr w:rsidR="00B13B28" w14:paraId="5A1E657C" w14:textId="77777777">
        <w:trPr>
          <w:cantSplit/>
          <w:jc w:val="center"/>
        </w:trPr>
        <w:tc>
          <w:tcPr>
            <w:tcW w:w="1418" w:type="dxa"/>
          </w:tcPr>
          <w:p w14:paraId="11A46870" w14:textId="77777777" w:rsidR="00B13B28" w:rsidRDefault="00CC31A6">
            <w:pPr>
              <w:pStyle w:val="Table09Row"/>
            </w:pPr>
            <w:r>
              <w:t>1936/023 (1 Edw. VIII No. 23)</w:t>
            </w:r>
          </w:p>
        </w:tc>
        <w:tc>
          <w:tcPr>
            <w:tcW w:w="2693" w:type="dxa"/>
          </w:tcPr>
          <w:p w14:paraId="6B474177" w14:textId="77777777" w:rsidR="00B13B28" w:rsidRDefault="00CC31A6">
            <w:pPr>
              <w:pStyle w:val="Table09Row"/>
            </w:pPr>
            <w:r>
              <w:rPr>
                <w:i/>
              </w:rPr>
              <w:t>Industries Assistance Act Continuance Act 1936</w:t>
            </w:r>
          </w:p>
        </w:tc>
        <w:tc>
          <w:tcPr>
            <w:tcW w:w="1276" w:type="dxa"/>
          </w:tcPr>
          <w:p w14:paraId="27A75596" w14:textId="77777777" w:rsidR="00B13B28" w:rsidRDefault="00CC31A6">
            <w:pPr>
              <w:pStyle w:val="Table09Row"/>
            </w:pPr>
            <w:r>
              <w:t>11 Dec 1936</w:t>
            </w:r>
          </w:p>
        </w:tc>
        <w:tc>
          <w:tcPr>
            <w:tcW w:w="3402" w:type="dxa"/>
          </w:tcPr>
          <w:p w14:paraId="598B2FEF" w14:textId="77777777" w:rsidR="00B13B28" w:rsidRDefault="00CC31A6">
            <w:pPr>
              <w:pStyle w:val="Table09Row"/>
            </w:pPr>
            <w:r>
              <w:t>11 Dec 1936</w:t>
            </w:r>
          </w:p>
        </w:tc>
        <w:tc>
          <w:tcPr>
            <w:tcW w:w="1123" w:type="dxa"/>
          </w:tcPr>
          <w:p w14:paraId="4BBAD8DD" w14:textId="77777777" w:rsidR="00B13B28" w:rsidRDefault="00CC31A6">
            <w:pPr>
              <w:pStyle w:val="Table09Row"/>
            </w:pPr>
            <w:r>
              <w:t>1985/057</w:t>
            </w:r>
          </w:p>
        </w:tc>
      </w:tr>
      <w:tr w:rsidR="00B13B28" w14:paraId="2F06454F" w14:textId="77777777">
        <w:trPr>
          <w:cantSplit/>
          <w:jc w:val="center"/>
        </w:trPr>
        <w:tc>
          <w:tcPr>
            <w:tcW w:w="1418" w:type="dxa"/>
          </w:tcPr>
          <w:p w14:paraId="5B281FA9" w14:textId="77777777" w:rsidR="00B13B28" w:rsidRDefault="00CC31A6">
            <w:pPr>
              <w:pStyle w:val="Table09Row"/>
            </w:pPr>
            <w:r>
              <w:t>1936/024 (1 Edw. VIII No. 24)</w:t>
            </w:r>
          </w:p>
        </w:tc>
        <w:tc>
          <w:tcPr>
            <w:tcW w:w="2693" w:type="dxa"/>
          </w:tcPr>
          <w:p w14:paraId="2D537987" w14:textId="77777777" w:rsidR="00B13B28" w:rsidRDefault="00CC31A6">
            <w:pPr>
              <w:pStyle w:val="Table09Row"/>
            </w:pPr>
            <w:r>
              <w:rPr>
                <w:i/>
              </w:rPr>
              <w:t>Loan Act 1936</w:t>
            </w:r>
          </w:p>
        </w:tc>
        <w:tc>
          <w:tcPr>
            <w:tcW w:w="1276" w:type="dxa"/>
          </w:tcPr>
          <w:p w14:paraId="7669EF6E" w14:textId="77777777" w:rsidR="00B13B28" w:rsidRDefault="00CC31A6">
            <w:pPr>
              <w:pStyle w:val="Table09Row"/>
            </w:pPr>
            <w:r>
              <w:t>11 Dec 1936</w:t>
            </w:r>
          </w:p>
        </w:tc>
        <w:tc>
          <w:tcPr>
            <w:tcW w:w="3402" w:type="dxa"/>
          </w:tcPr>
          <w:p w14:paraId="5913426D" w14:textId="77777777" w:rsidR="00B13B28" w:rsidRDefault="00CC31A6">
            <w:pPr>
              <w:pStyle w:val="Table09Row"/>
            </w:pPr>
            <w:r>
              <w:t>11 Dec 1936</w:t>
            </w:r>
          </w:p>
        </w:tc>
        <w:tc>
          <w:tcPr>
            <w:tcW w:w="1123" w:type="dxa"/>
          </w:tcPr>
          <w:p w14:paraId="52E825FD" w14:textId="77777777" w:rsidR="00B13B28" w:rsidRDefault="00CC31A6">
            <w:pPr>
              <w:pStyle w:val="Table09Row"/>
            </w:pPr>
            <w:r>
              <w:t>1965/057</w:t>
            </w:r>
          </w:p>
        </w:tc>
      </w:tr>
      <w:tr w:rsidR="00B13B28" w14:paraId="76F41121" w14:textId="77777777">
        <w:trPr>
          <w:cantSplit/>
          <w:jc w:val="center"/>
        </w:trPr>
        <w:tc>
          <w:tcPr>
            <w:tcW w:w="1418" w:type="dxa"/>
          </w:tcPr>
          <w:p w14:paraId="1E9DBED8" w14:textId="77777777" w:rsidR="00B13B28" w:rsidRDefault="00CC31A6">
            <w:pPr>
              <w:pStyle w:val="Table09Row"/>
            </w:pPr>
            <w:r>
              <w:t>1936/025 (1 Edw. VIII No. 25)</w:t>
            </w:r>
          </w:p>
        </w:tc>
        <w:tc>
          <w:tcPr>
            <w:tcW w:w="2693" w:type="dxa"/>
          </w:tcPr>
          <w:p w14:paraId="24AF2176" w14:textId="77777777" w:rsidR="00B13B28" w:rsidRDefault="00CC31A6">
            <w:pPr>
              <w:pStyle w:val="Table09Row"/>
            </w:pPr>
            <w:r>
              <w:rPr>
                <w:i/>
              </w:rPr>
              <w:t>Federal Aid Roads Agreement Act 1936</w:t>
            </w:r>
          </w:p>
        </w:tc>
        <w:tc>
          <w:tcPr>
            <w:tcW w:w="1276" w:type="dxa"/>
          </w:tcPr>
          <w:p w14:paraId="6DA38029" w14:textId="77777777" w:rsidR="00B13B28" w:rsidRDefault="00CC31A6">
            <w:pPr>
              <w:pStyle w:val="Table09Row"/>
            </w:pPr>
            <w:r>
              <w:t>11 Dec 1936</w:t>
            </w:r>
          </w:p>
        </w:tc>
        <w:tc>
          <w:tcPr>
            <w:tcW w:w="3402" w:type="dxa"/>
          </w:tcPr>
          <w:p w14:paraId="34788BFF" w14:textId="77777777" w:rsidR="00B13B28" w:rsidRDefault="00CC31A6">
            <w:pPr>
              <w:pStyle w:val="Table09Row"/>
            </w:pPr>
            <w:r>
              <w:t>11 Dec 1936</w:t>
            </w:r>
          </w:p>
        </w:tc>
        <w:tc>
          <w:tcPr>
            <w:tcW w:w="1123" w:type="dxa"/>
          </w:tcPr>
          <w:p w14:paraId="0F9F8D15" w14:textId="77777777" w:rsidR="00B13B28" w:rsidRDefault="00CC31A6">
            <w:pPr>
              <w:pStyle w:val="Table09Row"/>
            </w:pPr>
            <w:r>
              <w:t>1965/057</w:t>
            </w:r>
          </w:p>
        </w:tc>
      </w:tr>
      <w:tr w:rsidR="00B13B28" w14:paraId="4AF8D23E" w14:textId="77777777">
        <w:trPr>
          <w:cantSplit/>
          <w:jc w:val="center"/>
        </w:trPr>
        <w:tc>
          <w:tcPr>
            <w:tcW w:w="1418" w:type="dxa"/>
          </w:tcPr>
          <w:p w14:paraId="0C42092A" w14:textId="77777777" w:rsidR="00B13B28" w:rsidRDefault="00CC31A6">
            <w:pPr>
              <w:pStyle w:val="Table09Row"/>
            </w:pPr>
            <w:r>
              <w:t>1936/026 (1 Edw. VIII No. 26)</w:t>
            </w:r>
          </w:p>
        </w:tc>
        <w:tc>
          <w:tcPr>
            <w:tcW w:w="2693" w:type="dxa"/>
          </w:tcPr>
          <w:p w14:paraId="5C665291" w14:textId="77777777" w:rsidR="00B13B28" w:rsidRDefault="00CC31A6">
            <w:pPr>
              <w:pStyle w:val="Table09Row"/>
            </w:pPr>
            <w:r>
              <w:rPr>
                <w:i/>
              </w:rPr>
              <w:t>Pensioners (Rates Exemption) Act Amendment Act 1936</w:t>
            </w:r>
          </w:p>
        </w:tc>
        <w:tc>
          <w:tcPr>
            <w:tcW w:w="1276" w:type="dxa"/>
          </w:tcPr>
          <w:p w14:paraId="5C7A7B5C" w14:textId="77777777" w:rsidR="00B13B28" w:rsidRDefault="00CC31A6">
            <w:pPr>
              <w:pStyle w:val="Table09Row"/>
            </w:pPr>
            <w:r>
              <w:t>11 Dec 1936</w:t>
            </w:r>
          </w:p>
        </w:tc>
        <w:tc>
          <w:tcPr>
            <w:tcW w:w="3402" w:type="dxa"/>
          </w:tcPr>
          <w:p w14:paraId="61DB6DD5" w14:textId="77777777" w:rsidR="00B13B28" w:rsidRDefault="00CC31A6">
            <w:pPr>
              <w:pStyle w:val="Table09Row"/>
            </w:pPr>
            <w:r>
              <w:t>11 Dec 1936</w:t>
            </w:r>
          </w:p>
        </w:tc>
        <w:tc>
          <w:tcPr>
            <w:tcW w:w="1123" w:type="dxa"/>
          </w:tcPr>
          <w:p w14:paraId="3A11766C" w14:textId="77777777" w:rsidR="00B13B28" w:rsidRDefault="00CC31A6">
            <w:pPr>
              <w:pStyle w:val="Table09Row"/>
            </w:pPr>
            <w:r>
              <w:t>1966/058</w:t>
            </w:r>
          </w:p>
        </w:tc>
      </w:tr>
      <w:tr w:rsidR="00B13B28" w14:paraId="1EC43218" w14:textId="77777777">
        <w:trPr>
          <w:cantSplit/>
          <w:jc w:val="center"/>
        </w:trPr>
        <w:tc>
          <w:tcPr>
            <w:tcW w:w="1418" w:type="dxa"/>
          </w:tcPr>
          <w:p w14:paraId="46A67987" w14:textId="77777777" w:rsidR="00B13B28" w:rsidRDefault="00CC31A6">
            <w:pPr>
              <w:pStyle w:val="Table09Row"/>
            </w:pPr>
            <w:r>
              <w:t xml:space="preserve">1936/027 (1 </w:t>
            </w:r>
            <w:r>
              <w:t>Edw. VIII No. 27)</w:t>
            </w:r>
          </w:p>
        </w:tc>
        <w:tc>
          <w:tcPr>
            <w:tcW w:w="2693" w:type="dxa"/>
          </w:tcPr>
          <w:p w14:paraId="7B91042F" w14:textId="77777777" w:rsidR="00B13B28" w:rsidRDefault="00CC31A6">
            <w:pPr>
              <w:pStyle w:val="Table09Row"/>
            </w:pPr>
            <w:r>
              <w:rPr>
                <w:i/>
              </w:rPr>
              <w:t>Dairy Industry Act Amendment Act 1936</w:t>
            </w:r>
          </w:p>
        </w:tc>
        <w:tc>
          <w:tcPr>
            <w:tcW w:w="1276" w:type="dxa"/>
          </w:tcPr>
          <w:p w14:paraId="055A7E9B" w14:textId="77777777" w:rsidR="00B13B28" w:rsidRDefault="00CC31A6">
            <w:pPr>
              <w:pStyle w:val="Table09Row"/>
            </w:pPr>
            <w:r>
              <w:t>11 Dec 1936</w:t>
            </w:r>
          </w:p>
        </w:tc>
        <w:tc>
          <w:tcPr>
            <w:tcW w:w="3402" w:type="dxa"/>
          </w:tcPr>
          <w:p w14:paraId="7BB7B9C6" w14:textId="77777777" w:rsidR="00B13B28" w:rsidRDefault="00CC31A6">
            <w:pPr>
              <w:pStyle w:val="Table09Row"/>
            </w:pPr>
            <w:r>
              <w:t>11 Dec 1936</w:t>
            </w:r>
          </w:p>
        </w:tc>
        <w:tc>
          <w:tcPr>
            <w:tcW w:w="1123" w:type="dxa"/>
          </w:tcPr>
          <w:p w14:paraId="525EED58" w14:textId="77777777" w:rsidR="00B13B28" w:rsidRDefault="00CC31A6">
            <w:pPr>
              <w:pStyle w:val="Table09Row"/>
            </w:pPr>
            <w:r>
              <w:t>1973/092</w:t>
            </w:r>
          </w:p>
        </w:tc>
      </w:tr>
      <w:tr w:rsidR="00B13B28" w14:paraId="2756BDF9" w14:textId="77777777">
        <w:trPr>
          <w:cantSplit/>
          <w:jc w:val="center"/>
        </w:trPr>
        <w:tc>
          <w:tcPr>
            <w:tcW w:w="1418" w:type="dxa"/>
          </w:tcPr>
          <w:p w14:paraId="67C2967D" w14:textId="77777777" w:rsidR="00B13B28" w:rsidRDefault="00CC31A6">
            <w:pPr>
              <w:pStyle w:val="Table09Row"/>
            </w:pPr>
            <w:r>
              <w:t>1936/028 (1 Edw. VIII No. 28)</w:t>
            </w:r>
          </w:p>
        </w:tc>
        <w:tc>
          <w:tcPr>
            <w:tcW w:w="2693" w:type="dxa"/>
          </w:tcPr>
          <w:p w14:paraId="2F141619" w14:textId="77777777" w:rsidR="00B13B28" w:rsidRDefault="00CC31A6">
            <w:pPr>
              <w:pStyle w:val="Table09Row"/>
            </w:pPr>
            <w:r>
              <w:rPr>
                <w:i/>
              </w:rPr>
              <w:t>Road Closure Act 1936</w:t>
            </w:r>
          </w:p>
        </w:tc>
        <w:tc>
          <w:tcPr>
            <w:tcW w:w="1276" w:type="dxa"/>
          </w:tcPr>
          <w:p w14:paraId="30A08B02" w14:textId="77777777" w:rsidR="00B13B28" w:rsidRDefault="00CC31A6">
            <w:pPr>
              <w:pStyle w:val="Table09Row"/>
            </w:pPr>
            <w:r>
              <w:t>11 Dec 1936</w:t>
            </w:r>
          </w:p>
        </w:tc>
        <w:tc>
          <w:tcPr>
            <w:tcW w:w="3402" w:type="dxa"/>
          </w:tcPr>
          <w:p w14:paraId="1A01A1F9" w14:textId="77777777" w:rsidR="00B13B28" w:rsidRDefault="00CC31A6">
            <w:pPr>
              <w:pStyle w:val="Table09Row"/>
            </w:pPr>
            <w:r>
              <w:t>11 Dec 1936</w:t>
            </w:r>
          </w:p>
        </w:tc>
        <w:tc>
          <w:tcPr>
            <w:tcW w:w="1123" w:type="dxa"/>
          </w:tcPr>
          <w:p w14:paraId="4BAF838E" w14:textId="77777777" w:rsidR="00B13B28" w:rsidRDefault="00CC31A6">
            <w:pPr>
              <w:pStyle w:val="Table09Row"/>
            </w:pPr>
            <w:r>
              <w:t>1965/057</w:t>
            </w:r>
          </w:p>
        </w:tc>
      </w:tr>
      <w:tr w:rsidR="00B13B28" w14:paraId="39C70631" w14:textId="77777777">
        <w:trPr>
          <w:cantSplit/>
          <w:jc w:val="center"/>
        </w:trPr>
        <w:tc>
          <w:tcPr>
            <w:tcW w:w="1418" w:type="dxa"/>
          </w:tcPr>
          <w:p w14:paraId="45C2B5B3" w14:textId="77777777" w:rsidR="00B13B28" w:rsidRDefault="00CC31A6">
            <w:pPr>
              <w:pStyle w:val="Table09Row"/>
            </w:pPr>
            <w:r>
              <w:t>1936/029 (1 Edw. VIII No. 29)</w:t>
            </w:r>
          </w:p>
        </w:tc>
        <w:tc>
          <w:tcPr>
            <w:tcW w:w="2693" w:type="dxa"/>
          </w:tcPr>
          <w:p w14:paraId="59C16F5D" w14:textId="77777777" w:rsidR="00B13B28" w:rsidRDefault="00CC31A6">
            <w:pPr>
              <w:pStyle w:val="Table09Row"/>
            </w:pPr>
            <w:r>
              <w:rPr>
                <w:i/>
              </w:rPr>
              <w:t>Reserves Act 1936</w:t>
            </w:r>
          </w:p>
        </w:tc>
        <w:tc>
          <w:tcPr>
            <w:tcW w:w="1276" w:type="dxa"/>
          </w:tcPr>
          <w:p w14:paraId="6CDA2CBB" w14:textId="77777777" w:rsidR="00B13B28" w:rsidRDefault="00CC31A6">
            <w:pPr>
              <w:pStyle w:val="Table09Row"/>
            </w:pPr>
            <w:r>
              <w:t>11 Dec 1936</w:t>
            </w:r>
          </w:p>
        </w:tc>
        <w:tc>
          <w:tcPr>
            <w:tcW w:w="3402" w:type="dxa"/>
          </w:tcPr>
          <w:p w14:paraId="08F2FBFF" w14:textId="77777777" w:rsidR="00B13B28" w:rsidRDefault="00CC31A6">
            <w:pPr>
              <w:pStyle w:val="Table09Row"/>
            </w:pPr>
            <w:r>
              <w:t>11 Dec 1936</w:t>
            </w:r>
          </w:p>
        </w:tc>
        <w:tc>
          <w:tcPr>
            <w:tcW w:w="1123" w:type="dxa"/>
          </w:tcPr>
          <w:p w14:paraId="6CBA1510" w14:textId="77777777" w:rsidR="00B13B28" w:rsidRDefault="00B13B28">
            <w:pPr>
              <w:pStyle w:val="Table09Row"/>
            </w:pPr>
          </w:p>
        </w:tc>
      </w:tr>
      <w:tr w:rsidR="00B13B28" w14:paraId="1125B5F1" w14:textId="77777777">
        <w:trPr>
          <w:cantSplit/>
          <w:jc w:val="center"/>
        </w:trPr>
        <w:tc>
          <w:tcPr>
            <w:tcW w:w="1418" w:type="dxa"/>
          </w:tcPr>
          <w:p w14:paraId="2345578D" w14:textId="77777777" w:rsidR="00B13B28" w:rsidRDefault="00CC31A6">
            <w:pPr>
              <w:pStyle w:val="Table09Row"/>
            </w:pPr>
            <w:r>
              <w:t>1936/030 (1 Edw. VIII No. 30)</w:t>
            </w:r>
          </w:p>
        </w:tc>
        <w:tc>
          <w:tcPr>
            <w:tcW w:w="2693" w:type="dxa"/>
          </w:tcPr>
          <w:p w14:paraId="363C7638" w14:textId="77777777" w:rsidR="00B13B28" w:rsidRDefault="00CC31A6">
            <w:pPr>
              <w:pStyle w:val="Table09Row"/>
            </w:pPr>
            <w:r>
              <w:rPr>
                <w:i/>
              </w:rPr>
              <w:t>Financial Emergency Tax Act (No. 3) 1936</w:t>
            </w:r>
          </w:p>
        </w:tc>
        <w:tc>
          <w:tcPr>
            <w:tcW w:w="1276" w:type="dxa"/>
          </w:tcPr>
          <w:p w14:paraId="48900C73" w14:textId="77777777" w:rsidR="00B13B28" w:rsidRDefault="00CC31A6">
            <w:pPr>
              <w:pStyle w:val="Table09Row"/>
            </w:pPr>
            <w:r>
              <w:t>11 Dec 1936</w:t>
            </w:r>
          </w:p>
        </w:tc>
        <w:tc>
          <w:tcPr>
            <w:tcW w:w="3402" w:type="dxa"/>
          </w:tcPr>
          <w:p w14:paraId="593A63E7" w14:textId="77777777" w:rsidR="00B13B28" w:rsidRDefault="00CC31A6">
            <w:pPr>
              <w:pStyle w:val="Table09Row"/>
            </w:pPr>
            <w:r>
              <w:t>11 Dec 1936</w:t>
            </w:r>
          </w:p>
        </w:tc>
        <w:tc>
          <w:tcPr>
            <w:tcW w:w="1123" w:type="dxa"/>
          </w:tcPr>
          <w:p w14:paraId="301783BD" w14:textId="77777777" w:rsidR="00B13B28" w:rsidRDefault="00CC31A6">
            <w:pPr>
              <w:pStyle w:val="Table09Row"/>
            </w:pPr>
            <w:r>
              <w:t>1965/057</w:t>
            </w:r>
          </w:p>
        </w:tc>
      </w:tr>
      <w:tr w:rsidR="00B13B28" w14:paraId="13350389" w14:textId="77777777">
        <w:trPr>
          <w:cantSplit/>
          <w:jc w:val="center"/>
        </w:trPr>
        <w:tc>
          <w:tcPr>
            <w:tcW w:w="1418" w:type="dxa"/>
          </w:tcPr>
          <w:p w14:paraId="6EC18E94" w14:textId="77777777" w:rsidR="00B13B28" w:rsidRDefault="00CC31A6">
            <w:pPr>
              <w:pStyle w:val="Table09Row"/>
            </w:pPr>
            <w:r>
              <w:t>1936/031 (1 Edw. VIII No. 31)</w:t>
            </w:r>
          </w:p>
        </w:tc>
        <w:tc>
          <w:tcPr>
            <w:tcW w:w="2693" w:type="dxa"/>
          </w:tcPr>
          <w:p w14:paraId="1287AE2B" w14:textId="77777777" w:rsidR="00B13B28" w:rsidRDefault="00CC31A6">
            <w:pPr>
              <w:pStyle w:val="Table09Row"/>
            </w:pPr>
            <w:r>
              <w:rPr>
                <w:i/>
              </w:rPr>
              <w:t>Mortgagee’s Rights Restriction Act Continuance Act 1936</w:t>
            </w:r>
          </w:p>
        </w:tc>
        <w:tc>
          <w:tcPr>
            <w:tcW w:w="1276" w:type="dxa"/>
          </w:tcPr>
          <w:p w14:paraId="7A315865" w14:textId="77777777" w:rsidR="00B13B28" w:rsidRDefault="00CC31A6">
            <w:pPr>
              <w:pStyle w:val="Table09Row"/>
            </w:pPr>
            <w:r>
              <w:t>11 Dec 1936</w:t>
            </w:r>
          </w:p>
        </w:tc>
        <w:tc>
          <w:tcPr>
            <w:tcW w:w="3402" w:type="dxa"/>
          </w:tcPr>
          <w:p w14:paraId="52192469" w14:textId="77777777" w:rsidR="00B13B28" w:rsidRDefault="00CC31A6">
            <w:pPr>
              <w:pStyle w:val="Table09Row"/>
            </w:pPr>
            <w:r>
              <w:t>11 Dec 1936</w:t>
            </w:r>
          </w:p>
        </w:tc>
        <w:tc>
          <w:tcPr>
            <w:tcW w:w="1123" w:type="dxa"/>
          </w:tcPr>
          <w:p w14:paraId="2996A497" w14:textId="77777777" w:rsidR="00B13B28" w:rsidRDefault="00CC31A6">
            <w:pPr>
              <w:pStyle w:val="Table09Row"/>
            </w:pPr>
            <w:r>
              <w:t>1965/057</w:t>
            </w:r>
          </w:p>
        </w:tc>
      </w:tr>
      <w:tr w:rsidR="00B13B28" w14:paraId="7F58409C" w14:textId="77777777">
        <w:trPr>
          <w:cantSplit/>
          <w:jc w:val="center"/>
        </w:trPr>
        <w:tc>
          <w:tcPr>
            <w:tcW w:w="1418" w:type="dxa"/>
          </w:tcPr>
          <w:p w14:paraId="73D5479A" w14:textId="77777777" w:rsidR="00B13B28" w:rsidRDefault="00CC31A6">
            <w:pPr>
              <w:pStyle w:val="Table09Row"/>
            </w:pPr>
            <w:r>
              <w:t xml:space="preserve">1936/032 (1 Edw. </w:t>
            </w:r>
            <w:r>
              <w:t>VIII No. 32)</w:t>
            </w:r>
          </w:p>
        </w:tc>
        <w:tc>
          <w:tcPr>
            <w:tcW w:w="2693" w:type="dxa"/>
          </w:tcPr>
          <w:p w14:paraId="5828DEEC" w14:textId="77777777" w:rsidR="00B13B28" w:rsidRDefault="00CC31A6">
            <w:pPr>
              <w:pStyle w:val="Table09Row"/>
            </w:pPr>
            <w:r>
              <w:rPr>
                <w:i/>
              </w:rPr>
              <w:t>Northam Municipal Council Validation Act 1936</w:t>
            </w:r>
          </w:p>
        </w:tc>
        <w:tc>
          <w:tcPr>
            <w:tcW w:w="1276" w:type="dxa"/>
          </w:tcPr>
          <w:p w14:paraId="32FCE6DE" w14:textId="77777777" w:rsidR="00B13B28" w:rsidRDefault="00CC31A6">
            <w:pPr>
              <w:pStyle w:val="Table09Row"/>
            </w:pPr>
            <w:r>
              <w:t>11 Dec 1936</w:t>
            </w:r>
          </w:p>
        </w:tc>
        <w:tc>
          <w:tcPr>
            <w:tcW w:w="3402" w:type="dxa"/>
          </w:tcPr>
          <w:p w14:paraId="2B31920A" w14:textId="77777777" w:rsidR="00B13B28" w:rsidRDefault="00CC31A6">
            <w:pPr>
              <w:pStyle w:val="Table09Row"/>
            </w:pPr>
            <w:r>
              <w:t>11 Dec 1936</w:t>
            </w:r>
          </w:p>
        </w:tc>
        <w:tc>
          <w:tcPr>
            <w:tcW w:w="1123" w:type="dxa"/>
          </w:tcPr>
          <w:p w14:paraId="27BC56BC" w14:textId="77777777" w:rsidR="00B13B28" w:rsidRDefault="00CC31A6">
            <w:pPr>
              <w:pStyle w:val="Table09Row"/>
            </w:pPr>
            <w:r>
              <w:t>1966/079</w:t>
            </w:r>
          </w:p>
        </w:tc>
      </w:tr>
      <w:tr w:rsidR="00B13B28" w14:paraId="0E20BFB8" w14:textId="77777777">
        <w:trPr>
          <w:cantSplit/>
          <w:jc w:val="center"/>
        </w:trPr>
        <w:tc>
          <w:tcPr>
            <w:tcW w:w="1418" w:type="dxa"/>
          </w:tcPr>
          <w:p w14:paraId="77B3AA76" w14:textId="77777777" w:rsidR="00B13B28" w:rsidRDefault="00CC31A6">
            <w:pPr>
              <w:pStyle w:val="Table09Row"/>
            </w:pPr>
            <w:r>
              <w:t>1936/033 (1 Edw. VIII No. 33)</w:t>
            </w:r>
          </w:p>
        </w:tc>
        <w:tc>
          <w:tcPr>
            <w:tcW w:w="2693" w:type="dxa"/>
          </w:tcPr>
          <w:p w14:paraId="429F7291" w14:textId="77777777" w:rsidR="00B13B28" w:rsidRDefault="00CC31A6">
            <w:pPr>
              <w:pStyle w:val="Table09Row"/>
            </w:pPr>
            <w:r>
              <w:rPr>
                <w:i/>
              </w:rPr>
              <w:t>Federal Aid Roads (New Agreement Authorisation) Act 1936</w:t>
            </w:r>
          </w:p>
        </w:tc>
        <w:tc>
          <w:tcPr>
            <w:tcW w:w="1276" w:type="dxa"/>
          </w:tcPr>
          <w:p w14:paraId="79FB0EB2" w14:textId="77777777" w:rsidR="00B13B28" w:rsidRDefault="00CC31A6">
            <w:pPr>
              <w:pStyle w:val="Table09Row"/>
            </w:pPr>
            <w:r>
              <w:t>11 Dec 1936</w:t>
            </w:r>
          </w:p>
        </w:tc>
        <w:tc>
          <w:tcPr>
            <w:tcW w:w="3402" w:type="dxa"/>
          </w:tcPr>
          <w:p w14:paraId="2F6FC3B1" w14:textId="77777777" w:rsidR="00B13B28" w:rsidRDefault="00CC31A6">
            <w:pPr>
              <w:pStyle w:val="Table09Row"/>
            </w:pPr>
            <w:r>
              <w:t>11 Dec 1936</w:t>
            </w:r>
          </w:p>
        </w:tc>
        <w:tc>
          <w:tcPr>
            <w:tcW w:w="1123" w:type="dxa"/>
          </w:tcPr>
          <w:p w14:paraId="6DB32F0C" w14:textId="77777777" w:rsidR="00B13B28" w:rsidRDefault="00CC31A6">
            <w:pPr>
              <w:pStyle w:val="Table09Row"/>
            </w:pPr>
            <w:r>
              <w:t>1965/057</w:t>
            </w:r>
          </w:p>
        </w:tc>
      </w:tr>
      <w:tr w:rsidR="00B13B28" w14:paraId="63D7617A" w14:textId="77777777">
        <w:trPr>
          <w:cantSplit/>
          <w:jc w:val="center"/>
        </w:trPr>
        <w:tc>
          <w:tcPr>
            <w:tcW w:w="1418" w:type="dxa"/>
          </w:tcPr>
          <w:p w14:paraId="1967C01A" w14:textId="77777777" w:rsidR="00B13B28" w:rsidRDefault="00CC31A6">
            <w:pPr>
              <w:pStyle w:val="Table09Row"/>
            </w:pPr>
            <w:r>
              <w:t>1936/034 (1 Edw. VIII No. 34)</w:t>
            </w:r>
          </w:p>
        </w:tc>
        <w:tc>
          <w:tcPr>
            <w:tcW w:w="2693" w:type="dxa"/>
          </w:tcPr>
          <w:p w14:paraId="3C415925" w14:textId="77777777" w:rsidR="00B13B28" w:rsidRDefault="00CC31A6">
            <w:pPr>
              <w:pStyle w:val="Table09Row"/>
            </w:pPr>
            <w:r>
              <w:rPr>
                <w:i/>
              </w:rPr>
              <w:t>Appropriation Act 1936‑37</w:t>
            </w:r>
          </w:p>
        </w:tc>
        <w:tc>
          <w:tcPr>
            <w:tcW w:w="1276" w:type="dxa"/>
          </w:tcPr>
          <w:p w14:paraId="3205C705" w14:textId="77777777" w:rsidR="00B13B28" w:rsidRDefault="00CC31A6">
            <w:pPr>
              <w:pStyle w:val="Table09Row"/>
            </w:pPr>
            <w:r>
              <w:t>11 Dec 1936</w:t>
            </w:r>
          </w:p>
        </w:tc>
        <w:tc>
          <w:tcPr>
            <w:tcW w:w="3402" w:type="dxa"/>
          </w:tcPr>
          <w:p w14:paraId="22B0D7D8" w14:textId="77777777" w:rsidR="00B13B28" w:rsidRDefault="00CC31A6">
            <w:pPr>
              <w:pStyle w:val="Table09Row"/>
            </w:pPr>
            <w:r>
              <w:t>11 Dec 1936</w:t>
            </w:r>
          </w:p>
        </w:tc>
        <w:tc>
          <w:tcPr>
            <w:tcW w:w="1123" w:type="dxa"/>
          </w:tcPr>
          <w:p w14:paraId="755548D1" w14:textId="77777777" w:rsidR="00B13B28" w:rsidRDefault="00CC31A6">
            <w:pPr>
              <w:pStyle w:val="Table09Row"/>
            </w:pPr>
            <w:r>
              <w:t>1965/057</w:t>
            </w:r>
          </w:p>
        </w:tc>
      </w:tr>
      <w:tr w:rsidR="00B13B28" w14:paraId="215F5878" w14:textId="77777777">
        <w:trPr>
          <w:cantSplit/>
          <w:jc w:val="center"/>
        </w:trPr>
        <w:tc>
          <w:tcPr>
            <w:tcW w:w="1418" w:type="dxa"/>
          </w:tcPr>
          <w:p w14:paraId="58C3605B" w14:textId="77777777" w:rsidR="00B13B28" w:rsidRDefault="00CC31A6">
            <w:pPr>
              <w:pStyle w:val="Table09Row"/>
            </w:pPr>
            <w:r>
              <w:t>1936/035 (1 Edw. VIII No. 35)</w:t>
            </w:r>
          </w:p>
        </w:tc>
        <w:tc>
          <w:tcPr>
            <w:tcW w:w="2693" w:type="dxa"/>
          </w:tcPr>
          <w:p w14:paraId="5A54777F" w14:textId="77777777" w:rsidR="00B13B28" w:rsidRDefault="00CC31A6">
            <w:pPr>
              <w:pStyle w:val="Table09Row"/>
            </w:pPr>
            <w:r>
              <w:rPr>
                <w:i/>
              </w:rPr>
              <w:t>Lotteries (Control) Act Amendment Act 1936</w:t>
            </w:r>
          </w:p>
        </w:tc>
        <w:tc>
          <w:tcPr>
            <w:tcW w:w="1276" w:type="dxa"/>
          </w:tcPr>
          <w:p w14:paraId="75792750" w14:textId="77777777" w:rsidR="00B13B28" w:rsidRDefault="00CC31A6">
            <w:pPr>
              <w:pStyle w:val="Table09Row"/>
            </w:pPr>
            <w:r>
              <w:t>11 Dec 1936</w:t>
            </w:r>
          </w:p>
        </w:tc>
        <w:tc>
          <w:tcPr>
            <w:tcW w:w="3402" w:type="dxa"/>
          </w:tcPr>
          <w:p w14:paraId="43E622A5" w14:textId="77777777" w:rsidR="00B13B28" w:rsidRDefault="00CC31A6">
            <w:pPr>
              <w:pStyle w:val="Table09Row"/>
            </w:pPr>
            <w:r>
              <w:t>11 Dec 1936</w:t>
            </w:r>
          </w:p>
        </w:tc>
        <w:tc>
          <w:tcPr>
            <w:tcW w:w="1123" w:type="dxa"/>
          </w:tcPr>
          <w:p w14:paraId="6ECBF412" w14:textId="77777777" w:rsidR="00B13B28" w:rsidRDefault="00CC31A6">
            <w:pPr>
              <w:pStyle w:val="Table09Row"/>
            </w:pPr>
            <w:r>
              <w:t>1954/018 (3 Eliz. II No. 18)</w:t>
            </w:r>
          </w:p>
        </w:tc>
      </w:tr>
      <w:tr w:rsidR="00B13B28" w14:paraId="7CFCAA2A" w14:textId="77777777">
        <w:trPr>
          <w:cantSplit/>
          <w:jc w:val="center"/>
        </w:trPr>
        <w:tc>
          <w:tcPr>
            <w:tcW w:w="1418" w:type="dxa"/>
          </w:tcPr>
          <w:p w14:paraId="61D1A5DE" w14:textId="77777777" w:rsidR="00B13B28" w:rsidRDefault="00CC31A6">
            <w:pPr>
              <w:pStyle w:val="Table09Row"/>
            </w:pPr>
            <w:r>
              <w:t>1936/036 (1 Edw. VIII No. 36)</w:t>
            </w:r>
          </w:p>
        </w:tc>
        <w:tc>
          <w:tcPr>
            <w:tcW w:w="2693" w:type="dxa"/>
          </w:tcPr>
          <w:p w14:paraId="42D53148" w14:textId="77777777" w:rsidR="00B13B28" w:rsidRDefault="00CC31A6">
            <w:pPr>
              <w:pStyle w:val="Table09Row"/>
            </w:pPr>
            <w:r>
              <w:rPr>
                <w:i/>
              </w:rPr>
              <w:t>Petroleum Act 1936</w:t>
            </w:r>
          </w:p>
        </w:tc>
        <w:tc>
          <w:tcPr>
            <w:tcW w:w="1276" w:type="dxa"/>
          </w:tcPr>
          <w:p w14:paraId="07D065C3" w14:textId="77777777" w:rsidR="00B13B28" w:rsidRDefault="00CC31A6">
            <w:pPr>
              <w:pStyle w:val="Table09Row"/>
            </w:pPr>
            <w:r>
              <w:t>11 Dec 1936</w:t>
            </w:r>
          </w:p>
        </w:tc>
        <w:tc>
          <w:tcPr>
            <w:tcW w:w="3402" w:type="dxa"/>
          </w:tcPr>
          <w:p w14:paraId="60DC8BB5" w14:textId="77777777" w:rsidR="00B13B28" w:rsidRDefault="00CC31A6">
            <w:pPr>
              <w:pStyle w:val="Table09Row"/>
            </w:pPr>
            <w:r>
              <w:t xml:space="preserve">1 May 1937 (see s. 1 and </w:t>
            </w:r>
            <w:r>
              <w:rPr>
                <w:i/>
              </w:rPr>
              <w:t>Gazette</w:t>
            </w:r>
            <w:r>
              <w:t xml:space="preserve"> 23 Apr 1937 p. 580)</w:t>
            </w:r>
          </w:p>
        </w:tc>
        <w:tc>
          <w:tcPr>
            <w:tcW w:w="1123" w:type="dxa"/>
          </w:tcPr>
          <w:p w14:paraId="07E87C7E" w14:textId="77777777" w:rsidR="00B13B28" w:rsidRDefault="00B13B28">
            <w:pPr>
              <w:pStyle w:val="Table09Row"/>
            </w:pPr>
          </w:p>
        </w:tc>
      </w:tr>
      <w:tr w:rsidR="00B13B28" w14:paraId="2708F13F" w14:textId="77777777">
        <w:trPr>
          <w:cantSplit/>
          <w:jc w:val="center"/>
        </w:trPr>
        <w:tc>
          <w:tcPr>
            <w:tcW w:w="1418" w:type="dxa"/>
          </w:tcPr>
          <w:p w14:paraId="0418F689" w14:textId="77777777" w:rsidR="00B13B28" w:rsidRDefault="00CC31A6">
            <w:pPr>
              <w:pStyle w:val="Table09Row"/>
            </w:pPr>
            <w:r>
              <w:t>1936/037 (1 Edw. VIII No. 37)</w:t>
            </w:r>
          </w:p>
        </w:tc>
        <w:tc>
          <w:tcPr>
            <w:tcW w:w="2693" w:type="dxa"/>
          </w:tcPr>
          <w:p w14:paraId="4CB6A130" w14:textId="77777777" w:rsidR="00B13B28" w:rsidRDefault="00CC31A6">
            <w:pPr>
              <w:pStyle w:val="Table09Row"/>
            </w:pPr>
            <w:r>
              <w:rPr>
                <w:i/>
              </w:rPr>
              <w:t>Financial Emergency Tax Assessment Act Amendment Act (No. 2) 1936</w:t>
            </w:r>
          </w:p>
        </w:tc>
        <w:tc>
          <w:tcPr>
            <w:tcW w:w="1276" w:type="dxa"/>
          </w:tcPr>
          <w:p w14:paraId="155289DA" w14:textId="77777777" w:rsidR="00B13B28" w:rsidRDefault="00CC31A6">
            <w:pPr>
              <w:pStyle w:val="Table09Row"/>
            </w:pPr>
            <w:r>
              <w:t>11 Dec 1936</w:t>
            </w:r>
          </w:p>
        </w:tc>
        <w:tc>
          <w:tcPr>
            <w:tcW w:w="3402" w:type="dxa"/>
          </w:tcPr>
          <w:p w14:paraId="1A7F3AC0" w14:textId="77777777" w:rsidR="00B13B28" w:rsidRDefault="00CC31A6">
            <w:pPr>
              <w:pStyle w:val="Table09Row"/>
            </w:pPr>
            <w:r>
              <w:t>11 Dec 1936</w:t>
            </w:r>
          </w:p>
        </w:tc>
        <w:tc>
          <w:tcPr>
            <w:tcW w:w="1123" w:type="dxa"/>
          </w:tcPr>
          <w:p w14:paraId="1DFDA754" w14:textId="77777777" w:rsidR="00B13B28" w:rsidRDefault="00CC31A6">
            <w:pPr>
              <w:pStyle w:val="Table09Row"/>
            </w:pPr>
            <w:r>
              <w:t>1965/057</w:t>
            </w:r>
          </w:p>
        </w:tc>
      </w:tr>
      <w:tr w:rsidR="00B13B28" w14:paraId="68A9CD53" w14:textId="77777777">
        <w:trPr>
          <w:cantSplit/>
          <w:jc w:val="center"/>
        </w:trPr>
        <w:tc>
          <w:tcPr>
            <w:tcW w:w="1418" w:type="dxa"/>
          </w:tcPr>
          <w:p w14:paraId="1D1BCC6A" w14:textId="77777777" w:rsidR="00B13B28" w:rsidRDefault="00CC31A6">
            <w:pPr>
              <w:pStyle w:val="Table09Row"/>
            </w:pPr>
            <w:r>
              <w:t>1936/038 (1 Edw. VIII No. 38)</w:t>
            </w:r>
          </w:p>
        </w:tc>
        <w:tc>
          <w:tcPr>
            <w:tcW w:w="2693" w:type="dxa"/>
          </w:tcPr>
          <w:p w14:paraId="4E7DBFC5" w14:textId="77777777" w:rsidR="00B13B28" w:rsidRDefault="00CC31A6">
            <w:pPr>
              <w:pStyle w:val="Table09Row"/>
            </w:pPr>
            <w:r>
              <w:rPr>
                <w:i/>
              </w:rPr>
              <w:t>Distress for Rent Abolition A</w:t>
            </w:r>
            <w:r>
              <w:rPr>
                <w:i/>
              </w:rPr>
              <w:t>ct 1936</w:t>
            </w:r>
          </w:p>
        </w:tc>
        <w:tc>
          <w:tcPr>
            <w:tcW w:w="1276" w:type="dxa"/>
          </w:tcPr>
          <w:p w14:paraId="4932CA6C" w14:textId="77777777" w:rsidR="00B13B28" w:rsidRDefault="00CC31A6">
            <w:pPr>
              <w:pStyle w:val="Table09Row"/>
            </w:pPr>
            <w:r>
              <w:t>11 Dec 1936</w:t>
            </w:r>
          </w:p>
        </w:tc>
        <w:tc>
          <w:tcPr>
            <w:tcW w:w="3402" w:type="dxa"/>
          </w:tcPr>
          <w:p w14:paraId="3C8C739E" w14:textId="77777777" w:rsidR="00B13B28" w:rsidRDefault="00CC31A6">
            <w:pPr>
              <w:pStyle w:val="Table09Row"/>
            </w:pPr>
            <w:r>
              <w:t>11 Dec 1936</w:t>
            </w:r>
          </w:p>
        </w:tc>
        <w:tc>
          <w:tcPr>
            <w:tcW w:w="1123" w:type="dxa"/>
          </w:tcPr>
          <w:p w14:paraId="733C3AD4" w14:textId="77777777" w:rsidR="00B13B28" w:rsidRDefault="00B13B28">
            <w:pPr>
              <w:pStyle w:val="Table09Row"/>
            </w:pPr>
          </w:p>
        </w:tc>
      </w:tr>
      <w:tr w:rsidR="00B13B28" w14:paraId="2511BB3C" w14:textId="77777777">
        <w:trPr>
          <w:cantSplit/>
          <w:jc w:val="center"/>
        </w:trPr>
        <w:tc>
          <w:tcPr>
            <w:tcW w:w="1418" w:type="dxa"/>
          </w:tcPr>
          <w:p w14:paraId="5536E229" w14:textId="77777777" w:rsidR="00B13B28" w:rsidRDefault="00CC31A6">
            <w:pPr>
              <w:pStyle w:val="Table09Row"/>
            </w:pPr>
            <w:r>
              <w:t>1936/039 (1 Edw. VIII No. 39)</w:t>
            </w:r>
          </w:p>
        </w:tc>
        <w:tc>
          <w:tcPr>
            <w:tcW w:w="2693" w:type="dxa"/>
          </w:tcPr>
          <w:p w14:paraId="358F2626" w14:textId="77777777" w:rsidR="00B13B28" w:rsidRDefault="00CC31A6">
            <w:pPr>
              <w:pStyle w:val="Table09Row"/>
            </w:pPr>
            <w:r>
              <w:rPr>
                <w:i/>
              </w:rPr>
              <w:t>Geraldton Health Authority Loan Act 1936</w:t>
            </w:r>
          </w:p>
        </w:tc>
        <w:tc>
          <w:tcPr>
            <w:tcW w:w="1276" w:type="dxa"/>
          </w:tcPr>
          <w:p w14:paraId="4FB73ED2" w14:textId="77777777" w:rsidR="00B13B28" w:rsidRDefault="00CC31A6">
            <w:pPr>
              <w:pStyle w:val="Table09Row"/>
            </w:pPr>
            <w:r>
              <w:t>11 Dec 1936</w:t>
            </w:r>
          </w:p>
        </w:tc>
        <w:tc>
          <w:tcPr>
            <w:tcW w:w="3402" w:type="dxa"/>
          </w:tcPr>
          <w:p w14:paraId="43F1CEE9" w14:textId="77777777" w:rsidR="00B13B28" w:rsidRDefault="00CC31A6">
            <w:pPr>
              <w:pStyle w:val="Table09Row"/>
            </w:pPr>
            <w:r>
              <w:t>11 Dec 1936</w:t>
            </w:r>
          </w:p>
        </w:tc>
        <w:tc>
          <w:tcPr>
            <w:tcW w:w="1123" w:type="dxa"/>
          </w:tcPr>
          <w:p w14:paraId="2E9BAB92" w14:textId="77777777" w:rsidR="00B13B28" w:rsidRDefault="00CC31A6">
            <w:pPr>
              <w:pStyle w:val="Table09Row"/>
            </w:pPr>
            <w:r>
              <w:t>1966/079</w:t>
            </w:r>
          </w:p>
        </w:tc>
      </w:tr>
      <w:tr w:rsidR="00B13B28" w14:paraId="2556200C" w14:textId="77777777">
        <w:trPr>
          <w:cantSplit/>
          <w:jc w:val="center"/>
        </w:trPr>
        <w:tc>
          <w:tcPr>
            <w:tcW w:w="1418" w:type="dxa"/>
          </w:tcPr>
          <w:p w14:paraId="3448B34E" w14:textId="77777777" w:rsidR="00B13B28" w:rsidRDefault="00CC31A6">
            <w:pPr>
              <w:pStyle w:val="Table09Row"/>
            </w:pPr>
            <w:r>
              <w:t>1936/040 (1 Edw. VIII No. 40)</w:t>
            </w:r>
          </w:p>
        </w:tc>
        <w:tc>
          <w:tcPr>
            <w:tcW w:w="2693" w:type="dxa"/>
          </w:tcPr>
          <w:p w14:paraId="64138E40" w14:textId="77777777" w:rsidR="00B13B28" w:rsidRDefault="00CC31A6">
            <w:pPr>
              <w:pStyle w:val="Table09Row"/>
            </w:pPr>
            <w:r>
              <w:rPr>
                <w:i/>
              </w:rPr>
              <w:t>Dairy Products Marketing Regulation Amendment Act 1936</w:t>
            </w:r>
          </w:p>
        </w:tc>
        <w:tc>
          <w:tcPr>
            <w:tcW w:w="1276" w:type="dxa"/>
          </w:tcPr>
          <w:p w14:paraId="5D452210" w14:textId="77777777" w:rsidR="00B13B28" w:rsidRDefault="00CC31A6">
            <w:pPr>
              <w:pStyle w:val="Table09Row"/>
            </w:pPr>
            <w:r>
              <w:t>11 Dec 1936</w:t>
            </w:r>
          </w:p>
        </w:tc>
        <w:tc>
          <w:tcPr>
            <w:tcW w:w="3402" w:type="dxa"/>
          </w:tcPr>
          <w:p w14:paraId="4038A078" w14:textId="77777777" w:rsidR="00B13B28" w:rsidRDefault="00CC31A6">
            <w:pPr>
              <w:pStyle w:val="Table09Row"/>
            </w:pPr>
            <w:r>
              <w:t>11 Dec 1936</w:t>
            </w:r>
          </w:p>
        </w:tc>
        <w:tc>
          <w:tcPr>
            <w:tcW w:w="1123" w:type="dxa"/>
          </w:tcPr>
          <w:p w14:paraId="57710192" w14:textId="77777777" w:rsidR="00B13B28" w:rsidRDefault="00CC31A6">
            <w:pPr>
              <w:pStyle w:val="Table09Row"/>
            </w:pPr>
            <w:r>
              <w:t>1973/092</w:t>
            </w:r>
          </w:p>
        </w:tc>
      </w:tr>
      <w:tr w:rsidR="00B13B28" w14:paraId="66FB5E33" w14:textId="77777777">
        <w:trPr>
          <w:cantSplit/>
          <w:jc w:val="center"/>
        </w:trPr>
        <w:tc>
          <w:tcPr>
            <w:tcW w:w="1418" w:type="dxa"/>
          </w:tcPr>
          <w:p w14:paraId="74183650" w14:textId="77777777" w:rsidR="00B13B28" w:rsidRDefault="00CC31A6">
            <w:pPr>
              <w:pStyle w:val="Table09Row"/>
            </w:pPr>
            <w:r>
              <w:t>1936/041 (1 Edw. VIII No. 41)</w:t>
            </w:r>
          </w:p>
        </w:tc>
        <w:tc>
          <w:tcPr>
            <w:tcW w:w="2693" w:type="dxa"/>
          </w:tcPr>
          <w:p w14:paraId="5FE87F9D" w14:textId="77777777" w:rsidR="00B13B28" w:rsidRDefault="00CC31A6">
            <w:pPr>
              <w:pStyle w:val="Table09Row"/>
            </w:pPr>
            <w:r>
              <w:rPr>
                <w:i/>
              </w:rPr>
              <w:t>Purchasers’ Protection Act Amendment Act 1936</w:t>
            </w:r>
          </w:p>
        </w:tc>
        <w:tc>
          <w:tcPr>
            <w:tcW w:w="1276" w:type="dxa"/>
          </w:tcPr>
          <w:p w14:paraId="7574A13E" w14:textId="77777777" w:rsidR="00B13B28" w:rsidRDefault="00CC31A6">
            <w:pPr>
              <w:pStyle w:val="Table09Row"/>
            </w:pPr>
            <w:r>
              <w:t>11 Dec 1936</w:t>
            </w:r>
          </w:p>
        </w:tc>
        <w:tc>
          <w:tcPr>
            <w:tcW w:w="3402" w:type="dxa"/>
          </w:tcPr>
          <w:p w14:paraId="165AC75B" w14:textId="77777777" w:rsidR="00B13B28" w:rsidRDefault="00CC31A6">
            <w:pPr>
              <w:pStyle w:val="Table09Row"/>
            </w:pPr>
            <w:r>
              <w:t>11 Dec 1936</w:t>
            </w:r>
          </w:p>
        </w:tc>
        <w:tc>
          <w:tcPr>
            <w:tcW w:w="1123" w:type="dxa"/>
          </w:tcPr>
          <w:p w14:paraId="339E9D0A" w14:textId="77777777" w:rsidR="00B13B28" w:rsidRDefault="00CC31A6">
            <w:pPr>
              <w:pStyle w:val="Table09Row"/>
            </w:pPr>
            <w:r>
              <w:t>1970/119</w:t>
            </w:r>
          </w:p>
        </w:tc>
      </w:tr>
      <w:tr w:rsidR="00B13B28" w14:paraId="27A02D42" w14:textId="77777777">
        <w:trPr>
          <w:cantSplit/>
          <w:jc w:val="center"/>
        </w:trPr>
        <w:tc>
          <w:tcPr>
            <w:tcW w:w="1418" w:type="dxa"/>
          </w:tcPr>
          <w:p w14:paraId="5459B500" w14:textId="77777777" w:rsidR="00B13B28" w:rsidRDefault="00CC31A6">
            <w:pPr>
              <w:pStyle w:val="Table09Row"/>
            </w:pPr>
            <w:r>
              <w:t>1936/042 (1 Edw. VIII No. 42)</w:t>
            </w:r>
          </w:p>
        </w:tc>
        <w:tc>
          <w:tcPr>
            <w:tcW w:w="2693" w:type="dxa"/>
          </w:tcPr>
          <w:p w14:paraId="10819F1D" w14:textId="77777777" w:rsidR="00B13B28" w:rsidRDefault="00CC31A6">
            <w:pPr>
              <w:pStyle w:val="Table09Row"/>
            </w:pPr>
            <w:r>
              <w:rPr>
                <w:i/>
              </w:rPr>
              <w:t>Trade Descriptions and False Advertisements Act 1936</w:t>
            </w:r>
          </w:p>
        </w:tc>
        <w:tc>
          <w:tcPr>
            <w:tcW w:w="1276" w:type="dxa"/>
          </w:tcPr>
          <w:p w14:paraId="57C1D468" w14:textId="77777777" w:rsidR="00B13B28" w:rsidRDefault="00CC31A6">
            <w:pPr>
              <w:pStyle w:val="Table09Row"/>
            </w:pPr>
            <w:r>
              <w:t>11 Dec 1936</w:t>
            </w:r>
          </w:p>
        </w:tc>
        <w:tc>
          <w:tcPr>
            <w:tcW w:w="3402" w:type="dxa"/>
          </w:tcPr>
          <w:p w14:paraId="41FE6E73" w14:textId="77777777" w:rsidR="00B13B28" w:rsidRDefault="00CC31A6">
            <w:pPr>
              <w:pStyle w:val="Table09Row"/>
            </w:pPr>
            <w:r>
              <w:t xml:space="preserve">1 Jan 1938 (see s. 1 and </w:t>
            </w:r>
            <w:r>
              <w:rPr>
                <w:i/>
              </w:rPr>
              <w:t>Gaze</w:t>
            </w:r>
            <w:r>
              <w:rPr>
                <w:i/>
              </w:rPr>
              <w:t>tte</w:t>
            </w:r>
            <w:r>
              <w:t xml:space="preserve"> 10 Dec 1937 p. 2109)</w:t>
            </w:r>
          </w:p>
        </w:tc>
        <w:tc>
          <w:tcPr>
            <w:tcW w:w="1123" w:type="dxa"/>
          </w:tcPr>
          <w:p w14:paraId="58E0155B" w14:textId="77777777" w:rsidR="00B13B28" w:rsidRDefault="00CC31A6">
            <w:pPr>
              <w:pStyle w:val="Table09Row"/>
            </w:pPr>
            <w:r>
              <w:t>1988/017</w:t>
            </w:r>
          </w:p>
        </w:tc>
      </w:tr>
      <w:tr w:rsidR="00B13B28" w14:paraId="02DCB373" w14:textId="77777777">
        <w:trPr>
          <w:cantSplit/>
          <w:jc w:val="center"/>
        </w:trPr>
        <w:tc>
          <w:tcPr>
            <w:tcW w:w="1418" w:type="dxa"/>
          </w:tcPr>
          <w:p w14:paraId="46F517B7" w14:textId="77777777" w:rsidR="00B13B28" w:rsidRDefault="00CC31A6">
            <w:pPr>
              <w:pStyle w:val="Table09Row"/>
            </w:pPr>
            <w:r>
              <w:t>1936/043 (1 Edw. VIII No. 43)</w:t>
            </w:r>
          </w:p>
        </w:tc>
        <w:tc>
          <w:tcPr>
            <w:tcW w:w="2693" w:type="dxa"/>
          </w:tcPr>
          <w:p w14:paraId="439BA00C" w14:textId="77777777" w:rsidR="00B13B28" w:rsidRDefault="00CC31A6">
            <w:pPr>
              <w:pStyle w:val="Table09Row"/>
            </w:pPr>
            <w:r>
              <w:rPr>
                <w:i/>
              </w:rPr>
              <w:t>Aborigines Act Amendment Act 1936</w:t>
            </w:r>
          </w:p>
        </w:tc>
        <w:tc>
          <w:tcPr>
            <w:tcW w:w="1276" w:type="dxa"/>
          </w:tcPr>
          <w:p w14:paraId="4457BAA9" w14:textId="77777777" w:rsidR="00B13B28" w:rsidRDefault="00CC31A6">
            <w:pPr>
              <w:pStyle w:val="Table09Row"/>
            </w:pPr>
            <w:r>
              <w:t>11 Dec 1936</w:t>
            </w:r>
          </w:p>
        </w:tc>
        <w:tc>
          <w:tcPr>
            <w:tcW w:w="3402" w:type="dxa"/>
          </w:tcPr>
          <w:p w14:paraId="74A0B81D" w14:textId="77777777" w:rsidR="00B13B28" w:rsidRDefault="00CC31A6">
            <w:pPr>
              <w:pStyle w:val="Table09Row"/>
            </w:pPr>
            <w:r>
              <w:t>11 Dec 1936</w:t>
            </w:r>
          </w:p>
        </w:tc>
        <w:tc>
          <w:tcPr>
            <w:tcW w:w="1123" w:type="dxa"/>
          </w:tcPr>
          <w:p w14:paraId="54C41EC1" w14:textId="77777777" w:rsidR="00B13B28" w:rsidRDefault="00CC31A6">
            <w:pPr>
              <w:pStyle w:val="Table09Row"/>
            </w:pPr>
            <w:r>
              <w:t>1963/079 (12 Eliz. II No. 79)</w:t>
            </w:r>
          </w:p>
        </w:tc>
      </w:tr>
    </w:tbl>
    <w:p w14:paraId="67DCF461" w14:textId="77777777" w:rsidR="00B13B28" w:rsidRDefault="00B13B28"/>
    <w:p w14:paraId="22981086" w14:textId="77777777" w:rsidR="00B13B28" w:rsidRDefault="00CC31A6">
      <w:pPr>
        <w:pStyle w:val="IAlphabetDivider"/>
      </w:pPr>
      <w:r>
        <w:t>1935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16A8C8F1" w14:textId="77777777">
        <w:trPr>
          <w:cantSplit/>
          <w:trHeight w:val="510"/>
          <w:tblHeader/>
          <w:jc w:val="center"/>
        </w:trPr>
        <w:tc>
          <w:tcPr>
            <w:tcW w:w="1418" w:type="dxa"/>
            <w:tcBorders>
              <w:top w:val="single" w:sz="4" w:space="0" w:color="auto"/>
              <w:bottom w:val="single" w:sz="4" w:space="0" w:color="auto"/>
            </w:tcBorders>
            <w:vAlign w:val="center"/>
          </w:tcPr>
          <w:p w14:paraId="3EBEA2A5"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32727619"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6C2974F8"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0D7950C6"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021C6704" w14:textId="77777777" w:rsidR="00B13B28" w:rsidRDefault="00CC31A6">
            <w:pPr>
              <w:pStyle w:val="Table09Hdr"/>
            </w:pPr>
            <w:r>
              <w:t>Repealed/Expired</w:t>
            </w:r>
          </w:p>
        </w:tc>
      </w:tr>
      <w:tr w:rsidR="00B13B28" w14:paraId="44AD07D5" w14:textId="77777777">
        <w:trPr>
          <w:cantSplit/>
          <w:jc w:val="center"/>
        </w:trPr>
        <w:tc>
          <w:tcPr>
            <w:tcW w:w="1418" w:type="dxa"/>
          </w:tcPr>
          <w:p w14:paraId="643179C7" w14:textId="77777777" w:rsidR="00B13B28" w:rsidRDefault="00CC31A6">
            <w:pPr>
              <w:pStyle w:val="Table09Row"/>
            </w:pPr>
            <w:r>
              <w:t xml:space="preserve">1935/001 (26 </w:t>
            </w:r>
            <w:r>
              <w:t>Geo. V No. 1)</w:t>
            </w:r>
          </w:p>
        </w:tc>
        <w:tc>
          <w:tcPr>
            <w:tcW w:w="2693" w:type="dxa"/>
          </w:tcPr>
          <w:p w14:paraId="5919A8EC" w14:textId="77777777" w:rsidR="00B13B28" w:rsidRDefault="00CC31A6">
            <w:pPr>
              <w:pStyle w:val="Table09Row"/>
            </w:pPr>
            <w:r>
              <w:rPr>
                <w:i/>
              </w:rPr>
              <w:t>Supply No. 1 (1935)</w:t>
            </w:r>
          </w:p>
        </w:tc>
        <w:tc>
          <w:tcPr>
            <w:tcW w:w="1276" w:type="dxa"/>
          </w:tcPr>
          <w:p w14:paraId="48725993" w14:textId="77777777" w:rsidR="00B13B28" w:rsidRDefault="00CC31A6">
            <w:pPr>
              <w:pStyle w:val="Table09Row"/>
            </w:pPr>
            <w:r>
              <w:t>27 Aug 1935</w:t>
            </w:r>
          </w:p>
        </w:tc>
        <w:tc>
          <w:tcPr>
            <w:tcW w:w="3402" w:type="dxa"/>
          </w:tcPr>
          <w:p w14:paraId="65E32F32" w14:textId="77777777" w:rsidR="00B13B28" w:rsidRDefault="00CC31A6">
            <w:pPr>
              <w:pStyle w:val="Table09Row"/>
            </w:pPr>
            <w:r>
              <w:t>27 Aug 1935</w:t>
            </w:r>
          </w:p>
        </w:tc>
        <w:tc>
          <w:tcPr>
            <w:tcW w:w="1123" w:type="dxa"/>
          </w:tcPr>
          <w:p w14:paraId="5796865A" w14:textId="77777777" w:rsidR="00B13B28" w:rsidRDefault="00CC31A6">
            <w:pPr>
              <w:pStyle w:val="Table09Row"/>
            </w:pPr>
            <w:r>
              <w:t>1965/057</w:t>
            </w:r>
          </w:p>
        </w:tc>
      </w:tr>
      <w:tr w:rsidR="00B13B28" w14:paraId="24DF0C92" w14:textId="77777777">
        <w:trPr>
          <w:cantSplit/>
          <w:jc w:val="center"/>
        </w:trPr>
        <w:tc>
          <w:tcPr>
            <w:tcW w:w="1418" w:type="dxa"/>
          </w:tcPr>
          <w:p w14:paraId="3D1247C0" w14:textId="77777777" w:rsidR="00B13B28" w:rsidRDefault="00CC31A6">
            <w:pPr>
              <w:pStyle w:val="Table09Row"/>
            </w:pPr>
            <w:r>
              <w:t>1935/002 (26 Geo. V No. 2)</w:t>
            </w:r>
          </w:p>
        </w:tc>
        <w:tc>
          <w:tcPr>
            <w:tcW w:w="2693" w:type="dxa"/>
          </w:tcPr>
          <w:p w14:paraId="015774A2" w14:textId="77777777" w:rsidR="00B13B28" w:rsidRDefault="00CC31A6">
            <w:pPr>
              <w:pStyle w:val="Table09Row"/>
            </w:pPr>
            <w:r>
              <w:rPr>
                <w:i/>
              </w:rPr>
              <w:t>Bunbury Racecourse Railway Discontinuance Act 1935</w:t>
            </w:r>
          </w:p>
        </w:tc>
        <w:tc>
          <w:tcPr>
            <w:tcW w:w="1276" w:type="dxa"/>
          </w:tcPr>
          <w:p w14:paraId="13222333" w14:textId="77777777" w:rsidR="00B13B28" w:rsidRDefault="00CC31A6">
            <w:pPr>
              <w:pStyle w:val="Table09Row"/>
            </w:pPr>
            <w:r>
              <w:t>17 Sep 1935</w:t>
            </w:r>
          </w:p>
        </w:tc>
        <w:tc>
          <w:tcPr>
            <w:tcW w:w="3402" w:type="dxa"/>
          </w:tcPr>
          <w:p w14:paraId="1FAD25C9" w14:textId="77777777" w:rsidR="00B13B28" w:rsidRDefault="00CC31A6">
            <w:pPr>
              <w:pStyle w:val="Table09Row"/>
            </w:pPr>
            <w:r>
              <w:t>17 Sep 1935</w:t>
            </w:r>
          </w:p>
        </w:tc>
        <w:tc>
          <w:tcPr>
            <w:tcW w:w="1123" w:type="dxa"/>
          </w:tcPr>
          <w:p w14:paraId="508F4F39" w14:textId="77777777" w:rsidR="00B13B28" w:rsidRDefault="00CC31A6">
            <w:pPr>
              <w:pStyle w:val="Table09Row"/>
            </w:pPr>
            <w:r>
              <w:t>1965/057</w:t>
            </w:r>
          </w:p>
        </w:tc>
      </w:tr>
      <w:tr w:rsidR="00B13B28" w14:paraId="094D3FBF" w14:textId="77777777">
        <w:trPr>
          <w:cantSplit/>
          <w:jc w:val="center"/>
        </w:trPr>
        <w:tc>
          <w:tcPr>
            <w:tcW w:w="1418" w:type="dxa"/>
          </w:tcPr>
          <w:p w14:paraId="1BF20A84" w14:textId="77777777" w:rsidR="00B13B28" w:rsidRDefault="00CC31A6">
            <w:pPr>
              <w:pStyle w:val="Table09Row"/>
            </w:pPr>
            <w:r>
              <w:t>1935/003 (26 Geo. V No. 3)</w:t>
            </w:r>
          </w:p>
        </w:tc>
        <w:tc>
          <w:tcPr>
            <w:tcW w:w="2693" w:type="dxa"/>
          </w:tcPr>
          <w:p w14:paraId="2F8A3CC0" w14:textId="77777777" w:rsidR="00B13B28" w:rsidRDefault="00CC31A6">
            <w:pPr>
              <w:pStyle w:val="Table09Row"/>
            </w:pPr>
            <w:r>
              <w:rPr>
                <w:i/>
              </w:rPr>
              <w:t xml:space="preserve">Northern Australia Survey Agreement </w:t>
            </w:r>
            <w:r>
              <w:rPr>
                <w:i/>
              </w:rPr>
              <w:t>Act 1935</w:t>
            </w:r>
          </w:p>
        </w:tc>
        <w:tc>
          <w:tcPr>
            <w:tcW w:w="1276" w:type="dxa"/>
          </w:tcPr>
          <w:p w14:paraId="65496093" w14:textId="77777777" w:rsidR="00B13B28" w:rsidRDefault="00CC31A6">
            <w:pPr>
              <w:pStyle w:val="Table09Row"/>
            </w:pPr>
            <w:r>
              <w:t>3 Oct 1935</w:t>
            </w:r>
          </w:p>
        </w:tc>
        <w:tc>
          <w:tcPr>
            <w:tcW w:w="3402" w:type="dxa"/>
          </w:tcPr>
          <w:p w14:paraId="4B0AC48A" w14:textId="77777777" w:rsidR="00B13B28" w:rsidRDefault="00CC31A6">
            <w:pPr>
              <w:pStyle w:val="Table09Row"/>
            </w:pPr>
            <w:r>
              <w:t xml:space="preserve">25 Oct 1935 (see s. 2 and </w:t>
            </w:r>
            <w:r>
              <w:rPr>
                <w:i/>
              </w:rPr>
              <w:t>Gazette</w:t>
            </w:r>
            <w:r>
              <w:t xml:space="preserve"> 25 Oct 1935 p. 2018)</w:t>
            </w:r>
          </w:p>
        </w:tc>
        <w:tc>
          <w:tcPr>
            <w:tcW w:w="1123" w:type="dxa"/>
          </w:tcPr>
          <w:p w14:paraId="7722B380" w14:textId="77777777" w:rsidR="00B13B28" w:rsidRDefault="00CC31A6">
            <w:pPr>
              <w:pStyle w:val="Table09Row"/>
            </w:pPr>
            <w:r>
              <w:t>1966/079</w:t>
            </w:r>
          </w:p>
        </w:tc>
      </w:tr>
      <w:tr w:rsidR="00B13B28" w14:paraId="4A0CC851" w14:textId="77777777">
        <w:trPr>
          <w:cantSplit/>
          <w:jc w:val="center"/>
        </w:trPr>
        <w:tc>
          <w:tcPr>
            <w:tcW w:w="1418" w:type="dxa"/>
          </w:tcPr>
          <w:p w14:paraId="73933ACE" w14:textId="77777777" w:rsidR="00B13B28" w:rsidRDefault="00CC31A6">
            <w:pPr>
              <w:pStyle w:val="Table09Row"/>
            </w:pPr>
            <w:r>
              <w:t>1935/004 (26 Geo. V No. 4)</w:t>
            </w:r>
          </w:p>
        </w:tc>
        <w:tc>
          <w:tcPr>
            <w:tcW w:w="2693" w:type="dxa"/>
          </w:tcPr>
          <w:p w14:paraId="7243E86B" w14:textId="77777777" w:rsidR="00B13B28" w:rsidRDefault="00CC31A6">
            <w:pPr>
              <w:pStyle w:val="Table09Row"/>
            </w:pPr>
            <w:r>
              <w:rPr>
                <w:i/>
              </w:rPr>
              <w:t>Trustees Powers Amendment Act 1935</w:t>
            </w:r>
          </w:p>
        </w:tc>
        <w:tc>
          <w:tcPr>
            <w:tcW w:w="1276" w:type="dxa"/>
          </w:tcPr>
          <w:p w14:paraId="32384D2E" w14:textId="77777777" w:rsidR="00B13B28" w:rsidRDefault="00CC31A6">
            <w:pPr>
              <w:pStyle w:val="Table09Row"/>
            </w:pPr>
            <w:r>
              <w:t>5 Oct 1935</w:t>
            </w:r>
          </w:p>
        </w:tc>
        <w:tc>
          <w:tcPr>
            <w:tcW w:w="3402" w:type="dxa"/>
          </w:tcPr>
          <w:p w14:paraId="34F59E60" w14:textId="77777777" w:rsidR="00B13B28" w:rsidRDefault="00CC31A6">
            <w:pPr>
              <w:pStyle w:val="Table09Row"/>
            </w:pPr>
            <w:r>
              <w:t>5 Oct 1935</w:t>
            </w:r>
          </w:p>
        </w:tc>
        <w:tc>
          <w:tcPr>
            <w:tcW w:w="1123" w:type="dxa"/>
          </w:tcPr>
          <w:p w14:paraId="4DC99959" w14:textId="77777777" w:rsidR="00B13B28" w:rsidRDefault="00CC31A6">
            <w:pPr>
              <w:pStyle w:val="Table09Row"/>
            </w:pPr>
            <w:r>
              <w:t>2006/037</w:t>
            </w:r>
          </w:p>
        </w:tc>
      </w:tr>
      <w:tr w:rsidR="00B13B28" w14:paraId="551663CF" w14:textId="77777777">
        <w:trPr>
          <w:cantSplit/>
          <w:jc w:val="center"/>
        </w:trPr>
        <w:tc>
          <w:tcPr>
            <w:tcW w:w="1418" w:type="dxa"/>
          </w:tcPr>
          <w:p w14:paraId="676DB539" w14:textId="77777777" w:rsidR="00B13B28" w:rsidRDefault="00CC31A6">
            <w:pPr>
              <w:pStyle w:val="Table09Row"/>
            </w:pPr>
            <w:r>
              <w:t>1935/005 (26 Geo. V No. 5)</w:t>
            </w:r>
          </w:p>
        </w:tc>
        <w:tc>
          <w:tcPr>
            <w:tcW w:w="2693" w:type="dxa"/>
          </w:tcPr>
          <w:p w14:paraId="76CE37D3" w14:textId="77777777" w:rsidR="00B13B28" w:rsidRDefault="00CC31A6">
            <w:pPr>
              <w:pStyle w:val="Table09Row"/>
            </w:pPr>
            <w:r>
              <w:rPr>
                <w:i/>
              </w:rPr>
              <w:t xml:space="preserve">Fremantle (Skinner Street) Disused </w:t>
            </w:r>
            <w:r>
              <w:rPr>
                <w:i/>
              </w:rPr>
              <w:t>Cemetery Amendment Act 1935</w:t>
            </w:r>
          </w:p>
        </w:tc>
        <w:tc>
          <w:tcPr>
            <w:tcW w:w="1276" w:type="dxa"/>
          </w:tcPr>
          <w:p w14:paraId="60409DF9" w14:textId="77777777" w:rsidR="00B13B28" w:rsidRDefault="00CC31A6">
            <w:pPr>
              <w:pStyle w:val="Table09Row"/>
            </w:pPr>
            <w:r>
              <w:t>5 Oct 1935</w:t>
            </w:r>
          </w:p>
        </w:tc>
        <w:tc>
          <w:tcPr>
            <w:tcW w:w="3402" w:type="dxa"/>
          </w:tcPr>
          <w:p w14:paraId="29F95145" w14:textId="77777777" w:rsidR="00B13B28" w:rsidRDefault="00CC31A6">
            <w:pPr>
              <w:pStyle w:val="Table09Row"/>
            </w:pPr>
            <w:r>
              <w:t>5 Oct 1935</w:t>
            </w:r>
          </w:p>
        </w:tc>
        <w:tc>
          <w:tcPr>
            <w:tcW w:w="1123" w:type="dxa"/>
          </w:tcPr>
          <w:p w14:paraId="5CAF888D" w14:textId="77777777" w:rsidR="00B13B28" w:rsidRDefault="00CC31A6">
            <w:pPr>
              <w:pStyle w:val="Table09Row"/>
            </w:pPr>
            <w:r>
              <w:t>1991/010</w:t>
            </w:r>
          </w:p>
        </w:tc>
      </w:tr>
      <w:tr w:rsidR="00B13B28" w14:paraId="319F365B" w14:textId="77777777">
        <w:trPr>
          <w:cantSplit/>
          <w:jc w:val="center"/>
        </w:trPr>
        <w:tc>
          <w:tcPr>
            <w:tcW w:w="1418" w:type="dxa"/>
          </w:tcPr>
          <w:p w14:paraId="56FFED31" w14:textId="77777777" w:rsidR="00B13B28" w:rsidRDefault="00CC31A6">
            <w:pPr>
              <w:pStyle w:val="Table09Row"/>
            </w:pPr>
            <w:r>
              <w:t>1935/006 (26 Geo. V No. 6)</w:t>
            </w:r>
          </w:p>
        </w:tc>
        <w:tc>
          <w:tcPr>
            <w:tcW w:w="2693" w:type="dxa"/>
          </w:tcPr>
          <w:p w14:paraId="333B4758" w14:textId="77777777" w:rsidR="00B13B28" w:rsidRDefault="00CC31A6">
            <w:pPr>
              <w:pStyle w:val="Table09Row"/>
            </w:pPr>
            <w:r>
              <w:rPr>
                <w:i/>
              </w:rPr>
              <w:t>Industrial Arbitration Act Amendment Act 1935</w:t>
            </w:r>
          </w:p>
        </w:tc>
        <w:tc>
          <w:tcPr>
            <w:tcW w:w="1276" w:type="dxa"/>
          </w:tcPr>
          <w:p w14:paraId="042CCCF2" w14:textId="77777777" w:rsidR="00B13B28" w:rsidRDefault="00CC31A6">
            <w:pPr>
              <w:pStyle w:val="Table09Row"/>
            </w:pPr>
            <w:r>
              <w:t>5 Oct 1935</w:t>
            </w:r>
          </w:p>
        </w:tc>
        <w:tc>
          <w:tcPr>
            <w:tcW w:w="3402" w:type="dxa"/>
          </w:tcPr>
          <w:p w14:paraId="45BF0873" w14:textId="77777777" w:rsidR="00B13B28" w:rsidRDefault="00CC31A6">
            <w:pPr>
              <w:pStyle w:val="Table09Row"/>
            </w:pPr>
            <w:r>
              <w:t>5 Oct 1935</w:t>
            </w:r>
          </w:p>
        </w:tc>
        <w:tc>
          <w:tcPr>
            <w:tcW w:w="1123" w:type="dxa"/>
          </w:tcPr>
          <w:p w14:paraId="4CB407E2" w14:textId="77777777" w:rsidR="00B13B28" w:rsidRDefault="00CC31A6">
            <w:pPr>
              <w:pStyle w:val="Table09Row"/>
            </w:pPr>
            <w:r>
              <w:t>1979/114</w:t>
            </w:r>
          </w:p>
        </w:tc>
      </w:tr>
      <w:tr w:rsidR="00B13B28" w14:paraId="785B47D4" w14:textId="77777777">
        <w:trPr>
          <w:cantSplit/>
          <w:jc w:val="center"/>
        </w:trPr>
        <w:tc>
          <w:tcPr>
            <w:tcW w:w="1418" w:type="dxa"/>
          </w:tcPr>
          <w:p w14:paraId="43F4FEF3" w14:textId="77777777" w:rsidR="00B13B28" w:rsidRDefault="00CC31A6">
            <w:pPr>
              <w:pStyle w:val="Table09Row"/>
            </w:pPr>
            <w:r>
              <w:t>1935/007 (26 Geo. V No. 7)</w:t>
            </w:r>
          </w:p>
        </w:tc>
        <w:tc>
          <w:tcPr>
            <w:tcW w:w="2693" w:type="dxa"/>
          </w:tcPr>
          <w:p w14:paraId="28E58B78" w14:textId="77777777" w:rsidR="00B13B28" w:rsidRDefault="00CC31A6">
            <w:pPr>
              <w:pStyle w:val="Table09Row"/>
            </w:pPr>
            <w:r>
              <w:rPr>
                <w:i/>
              </w:rPr>
              <w:t>Land Tax and Income Tax Act 1935</w:t>
            </w:r>
          </w:p>
        </w:tc>
        <w:tc>
          <w:tcPr>
            <w:tcW w:w="1276" w:type="dxa"/>
          </w:tcPr>
          <w:p w14:paraId="0924303F" w14:textId="77777777" w:rsidR="00B13B28" w:rsidRDefault="00CC31A6">
            <w:pPr>
              <w:pStyle w:val="Table09Row"/>
            </w:pPr>
            <w:r>
              <w:t>5 Oct 1935</w:t>
            </w:r>
          </w:p>
        </w:tc>
        <w:tc>
          <w:tcPr>
            <w:tcW w:w="3402" w:type="dxa"/>
          </w:tcPr>
          <w:p w14:paraId="4C5B9676" w14:textId="77777777" w:rsidR="00B13B28" w:rsidRDefault="00CC31A6">
            <w:pPr>
              <w:pStyle w:val="Table09Row"/>
            </w:pPr>
            <w:r>
              <w:t>5 Oct 1935</w:t>
            </w:r>
          </w:p>
        </w:tc>
        <w:tc>
          <w:tcPr>
            <w:tcW w:w="1123" w:type="dxa"/>
          </w:tcPr>
          <w:p w14:paraId="70A801D5" w14:textId="77777777" w:rsidR="00B13B28" w:rsidRDefault="00CC31A6">
            <w:pPr>
              <w:pStyle w:val="Table09Row"/>
            </w:pPr>
            <w:r>
              <w:t>1965/057</w:t>
            </w:r>
          </w:p>
        </w:tc>
      </w:tr>
      <w:tr w:rsidR="00B13B28" w14:paraId="0956C788" w14:textId="77777777">
        <w:trPr>
          <w:cantSplit/>
          <w:jc w:val="center"/>
        </w:trPr>
        <w:tc>
          <w:tcPr>
            <w:tcW w:w="1418" w:type="dxa"/>
          </w:tcPr>
          <w:p w14:paraId="60DF8F2B" w14:textId="77777777" w:rsidR="00B13B28" w:rsidRDefault="00CC31A6">
            <w:pPr>
              <w:pStyle w:val="Table09Row"/>
            </w:pPr>
            <w:r>
              <w:t>1935/008 (26 Geo. V No. 8)</w:t>
            </w:r>
          </w:p>
        </w:tc>
        <w:tc>
          <w:tcPr>
            <w:tcW w:w="2693" w:type="dxa"/>
          </w:tcPr>
          <w:p w14:paraId="7B8447E6" w14:textId="77777777" w:rsidR="00B13B28" w:rsidRDefault="00CC31A6">
            <w:pPr>
              <w:pStyle w:val="Table09Row"/>
            </w:pPr>
            <w:r>
              <w:rPr>
                <w:i/>
              </w:rPr>
              <w:t>Cremation Act Amendment Act 1935</w:t>
            </w:r>
          </w:p>
        </w:tc>
        <w:tc>
          <w:tcPr>
            <w:tcW w:w="1276" w:type="dxa"/>
          </w:tcPr>
          <w:p w14:paraId="1CC7363F" w14:textId="77777777" w:rsidR="00B13B28" w:rsidRDefault="00CC31A6">
            <w:pPr>
              <w:pStyle w:val="Table09Row"/>
            </w:pPr>
            <w:r>
              <w:t>5 Oct 1935</w:t>
            </w:r>
          </w:p>
        </w:tc>
        <w:tc>
          <w:tcPr>
            <w:tcW w:w="3402" w:type="dxa"/>
          </w:tcPr>
          <w:p w14:paraId="2178D3BF" w14:textId="77777777" w:rsidR="00B13B28" w:rsidRDefault="00CC31A6">
            <w:pPr>
              <w:pStyle w:val="Table09Row"/>
            </w:pPr>
            <w:r>
              <w:t>5 Oct 1935</w:t>
            </w:r>
          </w:p>
        </w:tc>
        <w:tc>
          <w:tcPr>
            <w:tcW w:w="1123" w:type="dxa"/>
          </w:tcPr>
          <w:p w14:paraId="33601D74" w14:textId="77777777" w:rsidR="00B13B28" w:rsidRDefault="00B13B28">
            <w:pPr>
              <w:pStyle w:val="Table09Row"/>
            </w:pPr>
          </w:p>
        </w:tc>
      </w:tr>
      <w:tr w:rsidR="00B13B28" w14:paraId="4880BA02" w14:textId="77777777">
        <w:trPr>
          <w:cantSplit/>
          <w:jc w:val="center"/>
        </w:trPr>
        <w:tc>
          <w:tcPr>
            <w:tcW w:w="1418" w:type="dxa"/>
          </w:tcPr>
          <w:p w14:paraId="61315E75" w14:textId="77777777" w:rsidR="00B13B28" w:rsidRDefault="00CC31A6">
            <w:pPr>
              <w:pStyle w:val="Table09Row"/>
            </w:pPr>
            <w:r>
              <w:t>1935/009 (26 Geo. V No. 9)</w:t>
            </w:r>
          </w:p>
        </w:tc>
        <w:tc>
          <w:tcPr>
            <w:tcW w:w="2693" w:type="dxa"/>
          </w:tcPr>
          <w:p w14:paraId="3E01953B" w14:textId="77777777" w:rsidR="00B13B28" w:rsidRDefault="00CC31A6">
            <w:pPr>
              <w:pStyle w:val="Table09Row"/>
            </w:pPr>
            <w:r>
              <w:rPr>
                <w:i/>
              </w:rPr>
              <w:t>Forests Act Amendment Act 1935</w:t>
            </w:r>
          </w:p>
        </w:tc>
        <w:tc>
          <w:tcPr>
            <w:tcW w:w="1276" w:type="dxa"/>
          </w:tcPr>
          <w:p w14:paraId="5DC6D365" w14:textId="77777777" w:rsidR="00B13B28" w:rsidRDefault="00CC31A6">
            <w:pPr>
              <w:pStyle w:val="Table09Row"/>
            </w:pPr>
            <w:r>
              <w:t>15 Oct 1935</w:t>
            </w:r>
          </w:p>
        </w:tc>
        <w:tc>
          <w:tcPr>
            <w:tcW w:w="3402" w:type="dxa"/>
          </w:tcPr>
          <w:p w14:paraId="2FA8B72A" w14:textId="77777777" w:rsidR="00B13B28" w:rsidRDefault="00CC31A6">
            <w:pPr>
              <w:pStyle w:val="Table09Row"/>
            </w:pPr>
            <w:r>
              <w:t>1 Jul 1935 (see s. 3)</w:t>
            </w:r>
          </w:p>
        </w:tc>
        <w:tc>
          <w:tcPr>
            <w:tcW w:w="1123" w:type="dxa"/>
          </w:tcPr>
          <w:p w14:paraId="76878831" w14:textId="77777777" w:rsidR="00B13B28" w:rsidRDefault="00CC31A6">
            <w:pPr>
              <w:pStyle w:val="Table09Row"/>
            </w:pPr>
            <w:r>
              <w:t>1965/057</w:t>
            </w:r>
          </w:p>
        </w:tc>
      </w:tr>
      <w:tr w:rsidR="00B13B28" w14:paraId="3AD5CEE5" w14:textId="77777777">
        <w:trPr>
          <w:cantSplit/>
          <w:jc w:val="center"/>
        </w:trPr>
        <w:tc>
          <w:tcPr>
            <w:tcW w:w="1418" w:type="dxa"/>
          </w:tcPr>
          <w:p w14:paraId="0D6CC276" w14:textId="77777777" w:rsidR="00B13B28" w:rsidRDefault="00CC31A6">
            <w:pPr>
              <w:pStyle w:val="Table09Row"/>
            </w:pPr>
            <w:r>
              <w:t>1935/010 (26 Geo. V No. 10)</w:t>
            </w:r>
          </w:p>
        </w:tc>
        <w:tc>
          <w:tcPr>
            <w:tcW w:w="2693" w:type="dxa"/>
          </w:tcPr>
          <w:p w14:paraId="206CD347" w14:textId="77777777" w:rsidR="00B13B28" w:rsidRDefault="00CC31A6">
            <w:pPr>
              <w:pStyle w:val="Table09Row"/>
            </w:pPr>
            <w:r>
              <w:rPr>
                <w:i/>
              </w:rPr>
              <w:t xml:space="preserve">Plant Diseases Act Amendment </w:t>
            </w:r>
            <w:r>
              <w:rPr>
                <w:i/>
              </w:rPr>
              <w:t>Act 1935</w:t>
            </w:r>
          </w:p>
        </w:tc>
        <w:tc>
          <w:tcPr>
            <w:tcW w:w="1276" w:type="dxa"/>
          </w:tcPr>
          <w:p w14:paraId="09F21D4B" w14:textId="77777777" w:rsidR="00B13B28" w:rsidRDefault="00CC31A6">
            <w:pPr>
              <w:pStyle w:val="Table09Row"/>
            </w:pPr>
            <w:r>
              <w:t>24 Oct 1935</w:t>
            </w:r>
          </w:p>
        </w:tc>
        <w:tc>
          <w:tcPr>
            <w:tcW w:w="3402" w:type="dxa"/>
          </w:tcPr>
          <w:p w14:paraId="285A7933" w14:textId="77777777" w:rsidR="00B13B28" w:rsidRDefault="00CC31A6">
            <w:pPr>
              <w:pStyle w:val="Table09Row"/>
            </w:pPr>
            <w:r>
              <w:t>24 Oct 1935</w:t>
            </w:r>
          </w:p>
        </w:tc>
        <w:tc>
          <w:tcPr>
            <w:tcW w:w="1123" w:type="dxa"/>
          </w:tcPr>
          <w:p w14:paraId="31E860C9" w14:textId="77777777" w:rsidR="00B13B28" w:rsidRDefault="00B13B28">
            <w:pPr>
              <w:pStyle w:val="Table09Row"/>
            </w:pPr>
          </w:p>
        </w:tc>
      </w:tr>
      <w:tr w:rsidR="00B13B28" w14:paraId="336C2143" w14:textId="77777777">
        <w:trPr>
          <w:cantSplit/>
          <w:jc w:val="center"/>
        </w:trPr>
        <w:tc>
          <w:tcPr>
            <w:tcW w:w="1418" w:type="dxa"/>
          </w:tcPr>
          <w:p w14:paraId="376EF2CB" w14:textId="77777777" w:rsidR="00B13B28" w:rsidRDefault="00CC31A6">
            <w:pPr>
              <w:pStyle w:val="Table09Row"/>
            </w:pPr>
            <w:r>
              <w:t>1935/011 (26 Geo. V No. 11)</w:t>
            </w:r>
          </w:p>
        </w:tc>
        <w:tc>
          <w:tcPr>
            <w:tcW w:w="2693" w:type="dxa"/>
          </w:tcPr>
          <w:p w14:paraId="36653A27" w14:textId="77777777" w:rsidR="00B13B28" w:rsidRDefault="00CC31A6">
            <w:pPr>
              <w:pStyle w:val="Table09Row"/>
            </w:pPr>
            <w:r>
              <w:rPr>
                <w:i/>
              </w:rPr>
              <w:t>Industries Assistance Act Continuance Act 1935</w:t>
            </w:r>
          </w:p>
        </w:tc>
        <w:tc>
          <w:tcPr>
            <w:tcW w:w="1276" w:type="dxa"/>
          </w:tcPr>
          <w:p w14:paraId="6474ACED" w14:textId="77777777" w:rsidR="00B13B28" w:rsidRDefault="00CC31A6">
            <w:pPr>
              <w:pStyle w:val="Table09Row"/>
            </w:pPr>
            <w:r>
              <w:t>2 Nov 1935</w:t>
            </w:r>
          </w:p>
        </w:tc>
        <w:tc>
          <w:tcPr>
            <w:tcW w:w="3402" w:type="dxa"/>
          </w:tcPr>
          <w:p w14:paraId="6B1AFA3A" w14:textId="77777777" w:rsidR="00B13B28" w:rsidRDefault="00CC31A6">
            <w:pPr>
              <w:pStyle w:val="Table09Row"/>
            </w:pPr>
            <w:r>
              <w:t>2 Nov 1935</w:t>
            </w:r>
          </w:p>
        </w:tc>
        <w:tc>
          <w:tcPr>
            <w:tcW w:w="1123" w:type="dxa"/>
          </w:tcPr>
          <w:p w14:paraId="04FE8620" w14:textId="77777777" w:rsidR="00B13B28" w:rsidRDefault="00CC31A6">
            <w:pPr>
              <w:pStyle w:val="Table09Row"/>
            </w:pPr>
            <w:r>
              <w:t>1985/057</w:t>
            </w:r>
          </w:p>
        </w:tc>
      </w:tr>
      <w:tr w:rsidR="00B13B28" w14:paraId="45BBF761" w14:textId="77777777">
        <w:trPr>
          <w:cantSplit/>
          <w:jc w:val="center"/>
        </w:trPr>
        <w:tc>
          <w:tcPr>
            <w:tcW w:w="1418" w:type="dxa"/>
          </w:tcPr>
          <w:p w14:paraId="5644E48D" w14:textId="77777777" w:rsidR="00B13B28" w:rsidRDefault="00CC31A6">
            <w:pPr>
              <w:pStyle w:val="Table09Row"/>
            </w:pPr>
            <w:r>
              <w:t>1935/012 (26 Geo. V No. 12)</w:t>
            </w:r>
          </w:p>
        </w:tc>
        <w:tc>
          <w:tcPr>
            <w:tcW w:w="2693" w:type="dxa"/>
          </w:tcPr>
          <w:p w14:paraId="2C00CD91" w14:textId="77777777" w:rsidR="00B13B28" w:rsidRDefault="00CC31A6">
            <w:pPr>
              <w:pStyle w:val="Table09Row"/>
            </w:pPr>
            <w:r>
              <w:rPr>
                <w:i/>
              </w:rPr>
              <w:t>Supply 1935‑36</w:t>
            </w:r>
          </w:p>
        </w:tc>
        <w:tc>
          <w:tcPr>
            <w:tcW w:w="1276" w:type="dxa"/>
          </w:tcPr>
          <w:p w14:paraId="35DAED12" w14:textId="77777777" w:rsidR="00B13B28" w:rsidRDefault="00CC31A6">
            <w:pPr>
              <w:pStyle w:val="Table09Row"/>
            </w:pPr>
            <w:r>
              <w:t>12 Nov 1935</w:t>
            </w:r>
          </w:p>
        </w:tc>
        <w:tc>
          <w:tcPr>
            <w:tcW w:w="3402" w:type="dxa"/>
          </w:tcPr>
          <w:p w14:paraId="2AC5AAA0" w14:textId="77777777" w:rsidR="00B13B28" w:rsidRDefault="00CC31A6">
            <w:pPr>
              <w:pStyle w:val="Table09Row"/>
            </w:pPr>
            <w:r>
              <w:t>12 Nov 1935</w:t>
            </w:r>
          </w:p>
        </w:tc>
        <w:tc>
          <w:tcPr>
            <w:tcW w:w="1123" w:type="dxa"/>
          </w:tcPr>
          <w:p w14:paraId="7C2F82DB" w14:textId="77777777" w:rsidR="00B13B28" w:rsidRDefault="00CC31A6">
            <w:pPr>
              <w:pStyle w:val="Table09Row"/>
            </w:pPr>
            <w:r>
              <w:t>1965/057</w:t>
            </w:r>
          </w:p>
        </w:tc>
      </w:tr>
      <w:tr w:rsidR="00B13B28" w14:paraId="4767B72F" w14:textId="77777777">
        <w:trPr>
          <w:cantSplit/>
          <w:jc w:val="center"/>
        </w:trPr>
        <w:tc>
          <w:tcPr>
            <w:tcW w:w="1418" w:type="dxa"/>
          </w:tcPr>
          <w:p w14:paraId="570E2CC3" w14:textId="77777777" w:rsidR="00B13B28" w:rsidRDefault="00CC31A6">
            <w:pPr>
              <w:pStyle w:val="Table09Row"/>
            </w:pPr>
            <w:r>
              <w:t>1935/013 (26 Geo. V No. 13)</w:t>
            </w:r>
          </w:p>
        </w:tc>
        <w:tc>
          <w:tcPr>
            <w:tcW w:w="2693" w:type="dxa"/>
          </w:tcPr>
          <w:p w14:paraId="55D81D97" w14:textId="77777777" w:rsidR="00B13B28" w:rsidRDefault="00CC31A6">
            <w:pPr>
              <w:pStyle w:val="Table09Row"/>
            </w:pPr>
            <w:r>
              <w:rPr>
                <w:i/>
              </w:rPr>
              <w:t>Brands Act Amendment Act 1935</w:t>
            </w:r>
          </w:p>
        </w:tc>
        <w:tc>
          <w:tcPr>
            <w:tcW w:w="1276" w:type="dxa"/>
          </w:tcPr>
          <w:p w14:paraId="5EF40125" w14:textId="77777777" w:rsidR="00B13B28" w:rsidRDefault="00CC31A6">
            <w:pPr>
              <w:pStyle w:val="Table09Row"/>
            </w:pPr>
            <w:r>
              <w:t>12 Nov 1935</w:t>
            </w:r>
          </w:p>
        </w:tc>
        <w:tc>
          <w:tcPr>
            <w:tcW w:w="3402" w:type="dxa"/>
          </w:tcPr>
          <w:p w14:paraId="51DCD9BB" w14:textId="77777777" w:rsidR="00B13B28" w:rsidRDefault="00CC31A6">
            <w:pPr>
              <w:pStyle w:val="Table09Row"/>
            </w:pPr>
            <w:r>
              <w:t xml:space="preserve">1 Feb 1935 (see s. 2 and </w:t>
            </w:r>
            <w:r>
              <w:rPr>
                <w:i/>
              </w:rPr>
              <w:t>Gazette</w:t>
            </w:r>
            <w:r>
              <w:t xml:space="preserve"> 7 Feb 1935 p. 193)</w:t>
            </w:r>
          </w:p>
        </w:tc>
        <w:tc>
          <w:tcPr>
            <w:tcW w:w="1123" w:type="dxa"/>
          </w:tcPr>
          <w:p w14:paraId="2099CD5A" w14:textId="77777777" w:rsidR="00B13B28" w:rsidRDefault="00CC31A6">
            <w:pPr>
              <w:pStyle w:val="Table09Row"/>
            </w:pPr>
            <w:r>
              <w:t>1970/116</w:t>
            </w:r>
          </w:p>
        </w:tc>
      </w:tr>
      <w:tr w:rsidR="00B13B28" w14:paraId="3A6AAA6D" w14:textId="77777777">
        <w:trPr>
          <w:cantSplit/>
          <w:jc w:val="center"/>
        </w:trPr>
        <w:tc>
          <w:tcPr>
            <w:tcW w:w="1418" w:type="dxa"/>
          </w:tcPr>
          <w:p w14:paraId="70EB5678" w14:textId="77777777" w:rsidR="00B13B28" w:rsidRDefault="00CC31A6">
            <w:pPr>
              <w:pStyle w:val="Table09Row"/>
            </w:pPr>
            <w:r>
              <w:t>1935/014 (26 Geo. V No. 14)</w:t>
            </w:r>
          </w:p>
        </w:tc>
        <w:tc>
          <w:tcPr>
            <w:tcW w:w="2693" w:type="dxa"/>
          </w:tcPr>
          <w:p w14:paraId="0F6135FA" w14:textId="77777777" w:rsidR="00B13B28" w:rsidRDefault="00CC31A6">
            <w:pPr>
              <w:pStyle w:val="Table09Row"/>
            </w:pPr>
            <w:r>
              <w:rPr>
                <w:i/>
              </w:rPr>
              <w:t>Droving Act Amendment Act 1935</w:t>
            </w:r>
          </w:p>
        </w:tc>
        <w:tc>
          <w:tcPr>
            <w:tcW w:w="1276" w:type="dxa"/>
          </w:tcPr>
          <w:p w14:paraId="1F607F61" w14:textId="77777777" w:rsidR="00B13B28" w:rsidRDefault="00CC31A6">
            <w:pPr>
              <w:pStyle w:val="Table09Row"/>
            </w:pPr>
            <w:r>
              <w:t>12 Nov 1935</w:t>
            </w:r>
          </w:p>
        </w:tc>
        <w:tc>
          <w:tcPr>
            <w:tcW w:w="3402" w:type="dxa"/>
          </w:tcPr>
          <w:p w14:paraId="5403719F" w14:textId="77777777" w:rsidR="00B13B28" w:rsidRDefault="00CC31A6">
            <w:pPr>
              <w:pStyle w:val="Table09Row"/>
            </w:pPr>
            <w:r>
              <w:t xml:space="preserve">1 Feb 1935 (see s. 2 and </w:t>
            </w:r>
            <w:r>
              <w:rPr>
                <w:i/>
              </w:rPr>
              <w:t>Gazette</w:t>
            </w:r>
            <w:r>
              <w:t xml:space="preserve"> 7 Feb 1935 p. 193)</w:t>
            </w:r>
          </w:p>
        </w:tc>
        <w:tc>
          <w:tcPr>
            <w:tcW w:w="1123" w:type="dxa"/>
          </w:tcPr>
          <w:p w14:paraId="232AC23F" w14:textId="77777777" w:rsidR="00B13B28" w:rsidRDefault="00CC31A6">
            <w:pPr>
              <w:pStyle w:val="Table09Row"/>
            </w:pPr>
            <w:r>
              <w:t>1970/116</w:t>
            </w:r>
          </w:p>
        </w:tc>
      </w:tr>
      <w:tr w:rsidR="00B13B28" w14:paraId="4B45E832" w14:textId="77777777">
        <w:trPr>
          <w:cantSplit/>
          <w:jc w:val="center"/>
        </w:trPr>
        <w:tc>
          <w:tcPr>
            <w:tcW w:w="1418" w:type="dxa"/>
          </w:tcPr>
          <w:p w14:paraId="2918F2A3" w14:textId="77777777" w:rsidR="00B13B28" w:rsidRDefault="00CC31A6">
            <w:pPr>
              <w:pStyle w:val="Table09Row"/>
            </w:pPr>
            <w:r>
              <w:t>1935/015 (26 Geo. V</w:t>
            </w:r>
            <w:r>
              <w:t xml:space="preserve"> No. 15)</w:t>
            </w:r>
          </w:p>
        </w:tc>
        <w:tc>
          <w:tcPr>
            <w:tcW w:w="2693" w:type="dxa"/>
          </w:tcPr>
          <w:p w14:paraId="3D21254A" w14:textId="77777777" w:rsidR="00B13B28" w:rsidRDefault="00CC31A6">
            <w:pPr>
              <w:pStyle w:val="Table09Row"/>
            </w:pPr>
            <w:r>
              <w:rPr>
                <w:i/>
              </w:rPr>
              <w:t>Tenants, Purchasers, and Mortgagers’ Relief Act Amendment Act 1935</w:t>
            </w:r>
          </w:p>
        </w:tc>
        <w:tc>
          <w:tcPr>
            <w:tcW w:w="1276" w:type="dxa"/>
          </w:tcPr>
          <w:p w14:paraId="3BA06C10" w14:textId="77777777" w:rsidR="00B13B28" w:rsidRDefault="00CC31A6">
            <w:pPr>
              <w:pStyle w:val="Table09Row"/>
            </w:pPr>
            <w:r>
              <w:t>12 Nov 1935</w:t>
            </w:r>
          </w:p>
        </w:tc>
        <w:tc>
          <w:tcPr>
            <w:tcW w:w="3402" w:type="dxa"/>
          </w:tcPr>
          <w:p w14:paraId="145E7609" w14:textId="77777777" w:rsidR="00B13B28" w:rsidRDefault="00CC31A6">
            <w:pPr>
              <w:pStyle w:val="Table09Row"/>
            </w:pPr>
            <w:r>
              <w:t>12 Nov 1935</w:t>
            </w:r>
          </w:p>
        </w:tc>
        <w:tc>
          <w:tcPr>
            <w:tcW w:w="1123" w:type="dxa"/>
          </w:tcPr>
          <w:p w14:paraId="06E2F10B" w14:textId="77777777" w:rsidR="00B13B28" w:rsidRDefault="00CC31A6">
            <w:pPr>
              <w:pStyle w:val="Table09Row"/>
            </w:pPr>
            <w:r>
              <w:t>1965/057</w:t>
            </w:r>
          </w:p>
        </w:tc>
      </w:tr>
      <w:tr w:rsidR="00B13B28" w14:paraId="08A31D9E" w14:textId="77777777">
        <w:trPr>
          <w:cantSplit/>
          <w:jc w:val="center"/>
        </w:trPr>
        <w:tc>
          <w:tcPr>
            <w:tcW w:w="1418" w:type="dxa"/>
          </w:tcPr>
          <w:p w14:paraId="53E99EA7" w14:textId="77777777" w:rsidR="00B13B28" w:rsidRDefault="00CC31A6">
            <w:pPr>
              <w:pStyle w:val="Table09Row"/>
            </w:pPr>
            <w:r>
              <w:t>1935/016 (26 Geo. V No. 16)</w:t>
            </w:r>
          </w:p>
        </w:tc>
        <w:tc>
          <w:tcPr>
            <w:tcW w:w="2693" w:type="dxa"/>
          </w:tcPr>
          <w:p w14:paraId="44785A5D" w14:textId="77777777" w:rsidR="00B13B28" w:rsidRDefault="00CC31A6">
            <w:pPr>
              <w:pStyle w:val="Table09Row"/>
            </w:pPr>
            <w:r>
              <w:rPr>
                <w:i/>
              </w:rPr>
              <w:t>Health Act Amendment Act 1935</w:t>
            </w:r>
          </w:p>
        </w:tc>
        <w:tc>
          <w:tcPr>
            <w:tcW w:w="1276" w:type="dxa"/>
          </w:tcPr>
          <w:p w14:paraId="582F78A0" w14:textId="77777777" w:rsidR="00B13B28" w:rsidRDefault="00CC31A6">
            <w:pPr>
              <w:pStyle w:val="Table09Row"/>
            </w:pPr>
            <w:r>
              <w:t>12 Nov 1935</w:t>
            </w:r>
          </w:p>
        </w:tc>
        <w:tc>
          <w:tcPr>
            <w:tcW w:w="3402" w:type="dxa"/>
          </w:tcPr>
          <w:p w14:paraId="30337FF9" w14:textId="77777777" w:rsidR="00B13B28" w:rsidRDefault="00CC31A6">
            <w:pPr>
              <w:pStyle w:val="Table09Row"/>
            </w:pPr>
            <w:r>
              <w:t>12 Nov 1935</w:t>
            </w:r>
          </w:p>
        </w:tc>
        <w:tc>
          <w:tcPr>
            <w:tcW w:w="1123" w:type="dxa"/>
          </w:tcPr>
          <w:p w14:paraId="42C131DF" w14:textId="77777777" w:rsidR="00B13B28" w:rsidRDefault="00B13B28">
            <w:pPr>
              <w:pStyle w:val="Table09Row"/>
            </w:pPr>
          </w:p>
        </w:tc>
      </w:tr>
      <w:tr w:rsidR="00B13B28" w14:paraId="02D55F45" w14:textId="77777777">
        <w:trPr>
          <w:cantSplit/>
          <w:jc w:val="center"/>
        </w:trPr>
        <w:tc>
          <w:tcPr>
            <w:tcW w:w="1418" w:type="dxa"/>
          </w:tcPr>
          <w:p w14:paraId="74B3F58F" w14:textId="77777777" w:rsidR="00B13B28" w:rsidRDefault="00CC31A6">
            <w:pPr>
              <w:pStyle w:val="Table09Row"/>
            </w:pPr>
            <w:r>
              <w:t>1935/017 (26 Geo. V No. 17)</w:t>
            </w:r>
          </w:p>
        </w:tc>
        <w:tc>
          <w:tcPr>
            <w:tcW w:w="2693" w:type="dxa"/>
          </w:tcPr>
          <w:p w14:paraId="36E073DF" w14:textId="77777777" w:rsidR="00B13B28" w:rsidRDefault="00CC31A6">
            <w:pPr>
              <w:pStyle w:val="Table09Row"/>
            </w:pPr>
            <w:r>
              <w:rPr>
                <w:i/>
              </w:rPr>
              <w:t>Rural Relief Fund Act 1935</w:t>
            </w:r>
          </w:p>
        </w:tc>
        <w:tc>
          <w:tcPr>
            <w:tcW w:w="1276" w:type="dxa"/>
          </w:tcPr>
          <w:p w14:paraId="5BCA14D7" w14:textId="77777777" w:rsidR="00B13B28" w:rsidRDefault="00CC31A6">
            <w:pPr>
              <w:pStyle w:val="Table09Row"/>
            </w:pPr>
            <w:r>
              <w:t>12 Nov 1935</w:t>
            </w:r>
          </w:p>
        </w:tc>
        <w:tc>
          <w:tcPr>
            <w:tcW w:w="3402" w:type="dxa"/>
          </w:tcPr>
          <w:p w14:paraId="728E6C58" w14:textId="77777777" w:rsidR="00B13B28" w:rsidRDefault="00CC31A6">
            <w:pPr>
              <w:pStyle w:val="Table09Row"/>
            </w:pPr>
            <w:r>
              <w:t>12 Nov 1935</w:t>
            </w:r>
          </w:p>
        </w:tc>
        <w:tc>
          <w:tcPr>
            <w:tcW w:w="1123" w:type="dxa"/>
          </w:tcPr>
          <w:p w14:paraId="5CDF6FEB" w14:textId="77777777" w:rsidR="00B13B28" w:rsidRDefault="00CC31A6">
            <w:pPr>
              <w:pStyle w:val="Table09Row"/>
            </w:pPr>
            <w:r>
              <w:t>1980/027</w:t>
            </w:r>
          </w:p>
        </w:tc>
      </w:tr>
      <w:tr w:rsidR="00B13B28" w14:paraId="1394BF78" w14:textId="77777777">
        <w:trPr>
          <w:cantSplit/>
          <w:jc w:val="center"/>
        </w:trPr>
        <w:tc>
          <w:tcPr>
            <w:tcW w:w="1418" w:type="dxa"/>
          </w:tcPr>
          <w:p w14:paraId="4EB485D3" w14:textId="77777777" w:rsidR="00B13B28" w:rsidRDefault="00CC31A6">
            <w:pPr>
              <w:pStyle w:val="Table09Row"/>
            </w:pPr>
            <w:r>
              <w:t>1935/018 (26 Geo. V No. 18)</w:t>
            </w:r>
          </w:p>
        </w:tc>
        <w:tc>
          <w:tcPr>
            <w:tcW w:w="2693" w:type="dxa"/>
          </w:tcPr>
          <w:p w14:paraId="7E7ECC7D" w14:textId="77777777" w:rsidR="00B13B28" w:rsidRDefault="00CC31A6">
            <w:pPr>
              <w:pStyle w:val="Table09Row"/>
            </w:pPr>
            <w:r>
              <w:rPr>
                <w:i/>
              </w:rPr>
              <w:t>Wiluna Water Board Further Loan Guarantee Act 1935</w:t>
            </w:r>
          </w:p>
        </w:tc>
        <w:tc>
          <w:tcPr>
            <w:tcW w:w="1276" w:type="dxa"/>
          </w:tcPr>
          <w:p w14:paraId="6177CA46" w14:textId="77777777" w:rsidR="00B13B28" w:rsidRDefault="00CC31A6">
            <w:pPr>
              <w:pStyle w:val="Table09Row"/>
            </w:pPr>
            <w:r>
              <w:t>25 Nov 1935</w:t>
            </w:r>
          </w:p>
        </w:tc>
        <w:tc>
          <w:tcPr>
            <w:tcW w:w="3402" w:type="dxa"/>
          </w:tcPr>
          <w:p w14:paraId="4B97CACD" w14:textId="77777777" w:rsidR="00B13B28" w:rsidRDefault="00CC31A6">
            <w:pPr>
              <w:pStyle w:val="Table09Row"/>
            </w:pPr>
            <w:r>
              <w:t>25 Nov 1935</w:t>
            </w:r>
          </w:p>
        </w:tc>
        <w:tc>
          <w:tcPr>
            <w:tcW w:w="1123" w:type="dxa"/>
          </w:tcPr>
          <w:p w14:paraId="194BFF7B" w14:textId="77777777" w:rsidR="00B13B28" w:rsidRDefault="00CC31A6">
            <w:pPr>
              <w:pStyle w:val="Table09Row"/>
            </w:pPr>
            <w:r>
              <w:t>1965/057</w:t>
            </w:r>
          </w:p>
        </w:tc>
      </w:tr>
      <w:tr w:rsidR="00B13B28" w14:paraId="05AF8D84" w14:textId="77777777">
        <w:trPr>
          <w:cantSplit/>
          <w:jc w:val="center"/>
        </w:trPr>
        <w:tc>
          <w:tcPr>
            <w:tcW w:w="1418" w:type="dxa"/>
          </w:tcPr>
          <w:p w14:paraId="4C821165" w14:textId="77777777" w:rsidR="00B13B28" w:rsidRDefault="00CC31A6">
            <w:pPr>
              <w:pStyle w:val="Table09Row"/>
            </w:pPr>
            <w:r>
              <w:t>1935/019 (26 Geo. V No. 19)</w:t>
            </w:r>
          </w:p>
        </w:tc>
        <w:tc>
          <w:tcPr>
            <w:tcW w:w="2693" w:type="dxa"/>
          </w:tcPr>
          <w:p w14:paraId="34E22F60" w14:textId="77777777" w:rsidR="00B13B28" w:rsidRDefault="00CC31A6">
            <w:pPr>
              <w:pStyle w:val="Table09Row"/>
            </w:pPr>
            <w:r>
              <w:rPr>
                <w:i/>
              </w:rPr>
              <w:t>Financial Emergency Act Amendment Act 1935</w:t>
            </w:r>
          </w:p>
        </w:tc>
        <w:tc>
          <w:tcPr>
            <w:tcW w:w="1276" w:type="dxa"/>
          </w:tcPr>
          <w:p w14:paraId="64404DFD" w14:textId="77777777" w:rsidR="00B13B28" w:rsidRDefault="00CC31A6">
            <w:pPr>
              <w:pStyle w:val="Table09Row"/>
            </w:pPr>
            <w:r>
              <w:t>25 Nov 1935</w:t>
            </w:r>
          </w:p>
        </w:tc>
        <w:tc>
          <w:tcPr>
            <w:tcW w:w="3402" w:type="dxa"/>
          </w:tcPr>
          <w:p w14:paraId="11FCD421" w14:textId="77777777" w:rsidR="00B13B28" w:rsidRDefault="00CC31A6">
            <w:pPr>
              <w:pStyle w:val="Table09Row"/>
            </w:pPr>
            <w:r>
              <w:t>25 Nov 1935</w:t>
            </w:r>
          </w:p>
        </w:tc>
        <w:tc>
          <w:tcPr>
            <w:tcW w:w="1123" w:type="dxa"/>
          </w:tcPr>
          <w:p w14:paraId="2B62BB13" w14:textId="77777777" w:rsidR="00B13B28" w:rsidRDefault="00CC31A6">
            <w:pPr>
              <w:pStyle w:val="Table09Row"/>
            </w:pPr>
            <w:r>
              <w:t>1965/057</w:t>
            </w:r>
          </w:p>
        </w:tc>
      </w:tr>
      <w:tr w:rsidR="00B13B28" w14:paraId="0D378A1A" w14:textId="77777777">
        <w:trPr>
          <w:cantSplit/>
          <w:jc w:val="center"/>
        </w:trPr>
        <w:tc>
          <w:tcPr>
            <w:tcW w:w="1418" w:type="dxa"/>
          </w:tcPr>
          <w:p w14:paraId="3AD4AA9D" w14:textId="77777777" w:rsidR="00B13B28" w:rsidRDefault="00CC31A6">
            <w:pPr>
              <w:pStyle w:val="Table09Row"/>
            </w:pPr>
            <w:r>
              <w:t>1935/020 (26 Geo. V No. 20)</w:t>
            </w:r>
          </w:p>
        </w:tc>
        <w:tc>
          <w:tcPr>
            <w:tcW w:w="2693" w:type="dxa"/>
          </w:tcPr>
          <w:p w14:paraId="0BA22294" w14:textId="77777777" w:rsidR="00B13B28" w:rsidRDefault="00CC31A6">
            <w:pPr>
              <w:pStyle w:val="Table09Row"/>
            </w:pPr>
            <w:r>
              <w:rPr>
                <w:i/>
              </w:rPr>
              <w:t>Pearling Act Amendment Act 1935</w:t>
            </w:r>
          </w:p>
        </w:tc>
        <w:tc>
          <w:tcPr>
            <w:tcW w:w="1276" w:type="dxa"/>
          </w:tcPr>
          <w:p w14:paraId="66153D90" w14:textId="77777777" w:rsidR="00B13B28" w:rsidRDefault="00CC31A6">
            <w:pPr>
              <w:pStyle w:val="Table09Row"/>
            </w:pPr>
            <w:r>
              <w:t>25 Nov 1935</w:t>
            </w:r>
          </w:p>
        </w:tc>
        <w:tc>
          <w:tcPr>
            <w:tcW w:w="3402" w:type="dxa"/>
          </w:tcPr>
          <w:p w14:paraId="57E7A72F" w14:textId="77777777" w:rsidR="00B13B28" w:rsidRDefault="00CC31A6">
            <w:pPr>
              <w:pStyle w:val="Table09Row"/>
            </w:pPr>
            <w:r>
              <w:t>25 Nov 1935</w:t>
            </w:r>
          </w:p>
        </w:tc>
        <w:tc>
          <w:tcPr>
            <w:tcW w:w="1123" w:type="dxa"/>
          </w:tcPr>
          <w:p w14:paraId="6D05A929" w14:textId="77777777" w:rsidR="00B13B28" w:rsidRDefault="00CC31A6">
            <w:pPr>
              <w:pStyle w:val="Table09Row"/>
            </w:pPr>
            <w:r>
              <w:t>1990/088</w:t>
            </w:r>
          </w:p>
        </w:tc>
      </w:tr>
      <w:tr w:rsidR="00B13B28" w14:paraId="09D717AC" w14:textId="77777777">
        <w:trPr>
          <w:cantSplit/>
          <w:jc w:val="center"/>
        </w:trPr>
        <w:tc>
          <w:tcPr>
            <w:tcW w:w="1418" w:type="dxa"/>
          </w:tcPr>
          <w:p w14:paraId="26B9B2D5" w14:textId="77777777" w:rsidR="00B13B28" w:rsidRDefault="00CC31A6">
            <w:pPr>
              <w:pStyle w:val="Table09Row"/>
            </w:pPr>
            <w:r>
              <w:t>1935/021 (26 Geo. V No. 21)</w:t>
            </w:r>
          </w:p>
        </w:tc>
        <w:tc>
          <w:tcPr>
            <w:tcW w:w="2693" w:type="dxa"/>
          </w:tcPr>
          <w:p w14:paraId="3D0E4F60" w14:textId="77777777" w:rsidR="00B13B28" w:rsidRDefault="00CC31A6">
            <w:pPr>
              <w:pStyle w:val="Table09Row"/>
            </w:pPr>
            <w:r>
              <w:rPr>
                <w:i/>
              </w:rPr>
              <w:t>Workers’ Homes Amendment Act 1935 (No. 2)</w:t>
            </w:r>
          </w:p>
        </w:tc>
        <w:tc>
          <w:tcPr>
            <w:tcW w:w="1276" w:type="dxa"/>
          </w:tcPr>
          <w:p w14:paraId="6907DFFA" w14:textId="77777777" w:rsidR="00B13B28" w:rsidRDefault="00CC31A6">
            <w:pPr>
              <w:pStyle w:val="Table09Row"/>
            </w:pPr>
            <w:r>
              <w:t>25 Nov 1935</w:t>
            </w:r>
          </w:p>
        </w:tc>
        <w:tc>
          <w:tcPr>
            <w:tcW w:w="3402" w:type="dxa"/>
          </w:tcPr>
          <w:p w14:paraId="6E286C4F" w14:textId="77777777" w:rsidR="00B13B28" w:rsidRDefault="00CC31A6">
            <w:pPr>
              <w:pStyle w:val="Table09Row"/>
            </w:pPr>
            <w:r>
              <w:t>25 Nov 1935</w:t>
            </w:r>
          </w:p>
        </w:tc>
        <w:tc>
          <w:tcPr>
            <w:tcW w:w="1123" w:type="dxa"/>
          </w:tcPr>
          <w:p w14:paraId="1FD00185" w14:textId="77777777" w:rsidR="00B13B28" w:rsidRDefault="00CC31A6">
            <w:pPr>
              <w:pStyle w:val="Table09Row"/>
            </w:pPr>
            <w:r>
              <w:t>1946/051 (10 &amp; 11 Geo. VI No. 51)</w:t>
            </w:r>
          </w:p>
        </w:tc>
      </w:tr>
      <w:tr w:rsidR="00B13B28" w14:paraId="13370D5A" w14:textId="77777777">
        <w:trPr>
          <w:cantSplit/>
          <w:jc w:val="center"/>
        </w:trPr>
        <w:tc>
          <w:tcPr>
            <w:tcW w:w="1418" w:type="dxa"/>
          </w:tcPr>
          <w:p w14:paraId="1BB3D87C" w14:textId="77777777" w:rsidR="00B13B28" w:rsidRDefault="00CC31A6">
            <w:pPr>
              <w:pStyle w:val="Table09Row"/>
            </w:pPr>
            <w:r>
              <w:t xml:space="preserve">1935/022 (26 Geo. V </w:t>
            </w:r>
            <w:r>
              <w:t>No. 22)</w:t>
            </w:r>
          </w:p>
        </w:tc>
        <w:tc>
          <w:tcPr>
            <w:tcW w:w="2693" w:type="dxa"/>
          </w:tcPr>
          <w:p w14:paraId="5D84CCF6" w14:textId="77777777" w:rsidR="00B13B28" w:rsidRDefault="00CC31A6">
            <w:pPr>
              <w:pStyle w:val="Table09Row"/>
            </w:pPr>
            <w:r>
              <w:rPr>
                <w:i/>
              </w:rPr>
              <w:t>Mortgagees’ Rights Restriction Act Continuance Act 1935</w:t>
            </w:r>
          </w:p>
        </w:tc>
        <w:tc>
          <w:tcPr>
            <w:tcW w:w="1276" w:type="dxa"/>
          </w:tcPr>
          <w:p w14:paraId="4AB7D0E2" w14:textId="77777777" w:rsidR="00B13B28" w:rsidRDefault="00CC31A6">
            <w:pPr>
              <w:pStyle w:val="Table09Row"/>
            </w:pPr>
            <w:r>
              <w:t>25 Nov 1935</w:t>
            </w:r>
          </w:p>
        </w:tc>
        <w:tc>
          <w:tcPr>
            <w:tcW w:w="3402" w:type="dxa"/>
          </w:tcPr>
          <w:p w14:paraId="08D54DF0" w14:textId="77777777" w:rsidR="00B13B28" w:rsidRDefault="00CC31A6">
            <w:pPr>
              <w:pStyle w:val="Table09Row"/>
            </w:pPr>
            <w:r>
              <w:t>25 Nov 1935</w:t>
            </w:r>
          </w:p>
        </w:tc>
        <w:tc>
          <w:tcPr>
            <w:tcW w:w="1123" w:type="dxa"/>
          </w:tcPr>
          <w:p w14:paraId="7A1BAFE0" w14:textId="77777777" w:rsidR="00B13B28" w:rsidRDefault="00CC31A6">
            <w:pPr>
              <w:pStyle w:val="Table09Row"/>
            </w:pPr>
            <w:r>
              <w:t>1965/057</w:t>
            </w:r>
          </w:p>
        </w:tc>
      </w:tr>
      <w:tr w:rsidR="00B13B28" w14:paraId="08176DBA" w14:textId="77777777">
        <w:trPr>
          <w:cantSplit/>
          <w:jc w:val="center"/>
        </w:trPr>
        <w:tc>
          <w:tcPr>
            <w:tcW w:w="1418" w:type="dxa"/>
          </w:tcPr>
          <w:p w14:paraId="4207FB9B" w14:textId="77777777" w:rsidR="00B13B28" w:rsidRDefault="00CC31A6">
            <w:pPr>
              <w:pStyle w:val="Table09Row"/>
            </w:pPr>
            <w:r>
              <w:t>1935/023 (26 Geo. V No. 23)</w:t>
            </w:r>
          </w:p>
        </w:tc>
        <w:tc>
          <w:tcPr>
            <w:tcW w:w="2693" w:type="dxa"/>
          </w:tcPr>
          <w:p w14:paraId="474C2ED8" w14:textId="77777777" w:rsidR="00B13B28" w:rsidRDefault="00CC31A6">
            <w:pPr>
              <w:pStyle w:val="Table09Row"/>
            </w:pPr>
            <w:r>
              <w:rPr>
                <w:i/>
              </w:rPr>
              <w:t>Financial Emergency Tax Act 1935</w:t>
            </w:r>
          </w:p>
        </w:tc>
        <w:tc>
          <w:tcPr>
            <w:tcW w:w="1276" w:type="dxa"/>
          </w:tcPr>
          <w:p w14:paraId="50ADDD86" w14:textId="77777777" w:rsidR="00B13B28" w:rsidRDefault="00CC31A6">
            <w:pPr>
              <w:pStyle w:val="Table09Row"/>
            </w:pPr>
            <w:r>
              <w:t>25 Nov 1935</w:t>
            </w:r>
          </w:p>
        </w:tc>
        <w:tc>
          <w:tcPr>
            <w:tcW w:w="3402" w:type="dxa"/>
          </w:tcPr>
          <w:p w14:paraId="39183B57" w14:textId="77777777" w:rsidR="00B13B28" w:rsidRDefault="00CC31A6">
            <w:pPr>
              <w:pStyle w:val="Table09Row"/>
            </w:pPr>
            <w:r>
              <w:t>1 Jan 1936 (see s. 1)</w:t>
            </w:r>
          </w:p>
        </w:tc>
        <w:tc>
          <w:tcPr>
            <w:tcW w:w="1123" w:type="dxa"/>
          </w:tcPr>
          <w:p w14:paraId="71A95464" w14:textId="77777777" w:rsidR="00B13B28" w:rsidRDefault="00CC31A6">
            <w:pPr>
              <w:pStyle w:val="Table09Row"/>
            </w:pPr>
            <w:r>
              <w:t>1965/057</w:t>
            </w:r>
          </w:p>
        </w:tc>
      </w:tr>
      <w:tr w:rsidR="00B13B28" w14:paraId="7625F884" w14:textId="77777777">
        <w:trPr>
          <w:cantSplit/>
          <w:jc w:val="center"/>
        </w:trPr>
        <w:tc>
          <w:tcPr>
            <w:tcW w:w="1418" w:type="dxa"/>
          </w:tcPr>
          <w:p w14:paraId="05D9338B" w14:textId="77777777" w:rsidR="00B13B28" w:rsidRDefault="00CC31A6">
            <w:pPr>
              <w:pStyle w:val="Table09Row"/>
            </w:pPr>
            <w:r>
              <w:t>1935/024 (26 Geo. V No. 24)</w:t>
            </w:r>
          </w:p>
        </w:tc>
        <w:tc>
          <w:tcPr>
            <w:tcW w:w="2693" w:type="dxa"/>
          </w:tcPr>
          <w:p w14:paraId="789B0D18" w14:textId="77777777" w:rsidR="00B13B28" w:rsidRDefault="00CC31A6">
            <w:pPr>
              <w:pStyle w:val="Table09Row"/>
            </w:pPr>
            <w:r>
              <w:rPr>
                <w:i/>
              </w:rPr>
              <w:t xml:space="preserve">Lotteries </w:t>
            </w:r>
            <w:r>
              <w:rPr>
                <w:i/>
              </w:rPr>
              <w:t>(Control) Continuance Act 1935</w:t>
            </w:r>
          </w:p>
        </w:tc>
        <w:tc>
          <w:tcPr>
            <w:tcW w:w="1276" w:type="dxa"/>
          </w:tcPr>
          <w:p w14:paraId="6F525B5C" w14:textId="77777777" w:rsidR="00B13B28" w:rsidRDefault="00CC31A6">
            <w:pPr>
              <w:pStyle w:val="Table09Row"/>
            </w:pPr>
            <w:r>
              <w:t>23 Dec 1935</w:t>
            </w:r>
          </w:p>
        </w:tc>
        <w:tc>
          <w:tcPr>
            <w:tcW w:w="3402" w:type="dxa"/>
          </w:tcPr>
          <w:p w14:paraId="4587CC30" w14:textId="77777777" w:rsidR="00B13B28" w:rsidRDefault="00CC31A6">
            <w:pPr>
              <w:pStyle w:val="Table09Row"/>
            </w:pPr>
            <w:r>
              <w:t>23 Dec 1935</w:t>
            </w:r>
          </w:p>
        </w:tc>
        <w:tc>
          <w:tcPr>
            <w:tcW w:w="1123" w:type="dxa"/>
          </w:tcPr>
          <w:p w14:paraId="05B11958" w14:textId="77777777" w:rsidR="00B13B28" w:rsidRDefault="00CC31A6">
            <w:pPr>
              <w:pStyle w:val="Table09Row"/>
            </w:pPr>
            <w:r>
              <w:t>1954/018 (3 Eliz. II No. 18)</w:t>
            </w:r>
          </w:p>
        </w:tc>
      </w:tr>
      <w:tr w:rsidR="00B13B28" w14:paraId="7C5762C5" w14:textId="77777777">
        <w:trPr>
          <w:cantSplit/>
          <w:jc w:val="center"/>
        </w:trPr>
        <w:tc>
          <w:tcPr>
            <w:tcW w:w="1418" w:type="dxa"/>
          </w:tcPr>
          <w:p w14:paraId="29BBDEF5" w14:textId="77777777" w:rsidR="00B13B28" w:rsidRDefault="00CC31A6">
            <w:pPr>
              <w:pStyle w:val="Table09Row"/>
            </w:pPr>
            <w:r>
              <w:t>1935/025 (26 Geo. V No. 25)</w:t>
            </w:r>
          </w:p>
        </w:tc>
        <w:tc>
          <w:tcPr>
            <w:tcW w:w="2693" w:type="dxa"/>
          </w:tcPr>
          <w:p w14:paraId="27653259" w14:textId="77777777" w:rsidR="00B13B28" w:rsidRDefault="00CC31A6">
            <w:pPr>
              <w:pStyle w:val="Table09Row"/>
            </w:pPr>
            <w:r>
              <w:rPr>
                <w:i/>
              </w:rPr>
              <w:t>St George’s Court Act 1935</w:t>
            </w:r>
          </w:p>
        </w:tc>
        <w:tc>
          <w:tcPr>
            <w:tcW w:w="1276" w:type="dxa"/>
          </w:tcPr>
          <w:p w14:paraId="704955E6" w14:textId="77777777" w:rsidR="00B13B28" w:rsidRDefault="00CC31A6">
            <w:pPr>
              <w:pStyle w:val="Table09Row"/>
            </w:pPr>
            <w:r>
              <w:t>23 Dec 1935</w:t>
            </w:r>
          </w:p>
        </w:tc>
        <w:tc>
          <w:tcPr>
            <w:tcW w:w="3402" w:type="dxa"/>
          </w:tcPr>
          <w:p w14:paraId="48714307" w14:textId="77777777" w:rsidR="00B13B28" w:rsidRDefault="00CC31A6">
            <w:pPr>
              <w:pStyle w:val="Table09Row"/>
            </w:pPr>
            <w:r>
              <w:t xml:space="preserve">25 Jul 1936 (see s. 1 and </w:t>
            </w:r>
            <w:r>
              <w:rPr>
                <w:i/>
              </w:rPr>
              <w:t>Gazette</w:t>
            </w:r>
            <w:r>
              <w:t xml:space="preserve"> 27 Jul 1936 p. 1110)</w:t>
            </w:r>
          </w:p>
        </w:tc>
        <w:tc>
          <w:tcPr>
            <w:tcW w:w="1123" w:type="dxa"/>
          </w:tcPr>
          <w:p w14:paraId="3C2541BA" w14:textId="77777777" w:rsidR="00B13B28" w:rsidRDefault="00CC31A6">
            <w:pPr>
              <w:pStyle w:val="Table09Row"/>
            </w:pPr>
            <w:r>
              <w:t>1965/057</w:t>
            </w:r>
          </w:p>
        </w:tc>
      </w:tr>
      <w:tr w:rsidR="00B13B28" w14:paraId="321D795B" w14:textId="77777777">
        <w:trPr>
          <w:cantSplit/>
          <w:jc w:val="center"/>
        </w:trPr>
        <w:tc>
          <w:tcPr>
            <w:tcW w:w="1418" w:type="dxa"/>
          </w:tcPr>
          <w:p w14:paraId="3F75167A" w14:textId="77777777" w:rsidR="00B13B28" w:rsidRDefault="00CC31A6">
            <w:pPr>
              <w:pStyle w:val="Table09Row"/>
            </w:pPr>
            <w:r>
              <w:t>1935/026 (26 Geo. V No. 26)</w:t>
            </w:r>
          </w:p>
        </w:tc>
        <w:tc>
          <w:tcPr>
            <w:tcW w:w="2693" w:type="dxa"/>
          </w:tcPr>
          <w:p w14:paraId="09EC2A5A" w14:textId="77777777" w:rsidR="00B13B28" w:rsidRDefault="00CC31A6">
            <w:pPr>
              <w:pStyle w:val="Table09Row"/>
            </w:pPr>
            <w:r>
              <w:rPr>
                <w:i/>
              </w:rPr>
              <w:t>Adelphi Hot</w:t>
            </w:r>
            <w:r>
              <w:rPr>
                <w:i/>
              </w:rPr>
              <w:t>el Act 1935</w:t>
            </w:r>
          </w:p>
        </w:tc>
        <w:tc>
          <w:tcPr>
            <w:tcW w:w="1276" w:type="dxa"/>
          </w:tcPr>
          <w:p w14:paraId="442184FA" w14:textId="77777777" w:rsidR="00B13B28" w:rsidRDefault="00CC31A6">
            <w:pPr>
              <w:pStyle w:val="Table09Row"/>
            </w:pPr>
            <w:r>
              <w:t>23 Dec 1935</w:t>
            </w:r>
          </w:p>
        </w:tc>
        <w:tc>
          <w:tcPr>
            <w:tcW w:w="3402" w:type="dxa"/>
          </w:tcPr>
          <w:p w14:paraId="54F75332" w14:textId="77777777" w:rsidR="00B13B28" w:rsidRDefault="00CC31A6">
            <w:pPr>
              <w:pStyle w:val="Table09Row"/>
            </w:pPr>
            <w:r>
              <w:t>23 Dec 1935</w:t>
            </w:r>
          </w:p>
        </w:tc>
        <w:tc>
          <w:tcPr>
            <w:tcW w:w="1123" w:type="dxa"/>
          </w:tcPr>
          <w:p w14:paraId="2F3F7FFA" w14:textId="77777777" w:rsidR="00B13B28" w:rsidRDefault="00CC31A6">
            <w:pPr>
              <w:pStyle w:val="Table09Row"/>
            </w:pPr>
            <w:r>
              <w:t>1966/079</w:t>
            </w:r>
          </w:p>
        </w:tc>
      </w:tr>
      <w:tr w:rsidR="00B13B28" w14:paraId="4BA2AFA3" w14:textId="77777777">
        <w:trPr>
          <w:cantSplit/>
          <w:jc w:val="center"/>
        </w:trPr>
        <w:tc>
          <w:tcPr>
            <w:tcW w:w="1418" w:type="dxa"/>
          </w:tcPr>
          <w:p w14:paraId="2FC5623D" w14:textId="77777777" w:rsidR="00B13B28" w:rsidRDefault="00CC31A6">
            <w:pPr>
              <w:pStyle w:val="Table09Row"/>
            </w:pPr>
            <w:r>
              <w:t>1935/027 (26 Geo. V No. 27)</w:t>
            </w:r>
          </w:p>
        </w:tc>
        <w:tc>
          <w:tcPr>
            <w:tcW w:w="2693" w:type="dxa"/>
          </w:tcPr>
          <w:p w14:paraId="42569141" w14:textId="77777777" w:rsidR="00B13B28" w:rsidRDefault="00CC31A6">
            <w:pPr>
              <w:pStyle w:val="Table09Row"/>
            </w:pPr>
            <w:r>
              <w:rPr>
                <w:i/>
              </w:rPr>
              <w:t>Metropolitan Whole Milk Act Amendment Act 1935</w:t>
            </w:r>
          </w:p>
        </w:tc>
        <w:tc>
          <w:tcPr>
            <w:tcW w:w="1276" w:type="dxa"/>
          </w:tcPr>
          <w:p w14:paraId="0E0F5551" w14:textId="77777777" w:rsidR="00B13B28" w:rsidRDefault="00CC31A6">
            <w:pPr>
              <w:pStyle w:val="Table09Row"/>
            </w:pPr>
            <w:r>
              <w:t>23 Dec 1935</w:t>
            </w:r>
          </w:p>
        </w:tc>
        <w:tc>
          <w:tcPr>
            <w:tcW w:w="3402" w:type="dxa"/>
          </w:tcPr>
          <w:p w14:paraId="7D48AAB6" w14:textId="77777777" w:rsidR="00B13B28" w:rsidRDefault="00CC31A6">
            <w:pPr>
              <w:pStyle w:val="Table09Row"/>
            </w:pPr>
            <w:r>
              <w:t>23 Dec 1935</w:t>
            </w:r>
          </w:p>
        </w:tc>
        <w:tc>
          <w:tcPr>
            <w:tcW w:w="1123" w:type="dxa"/>
          </w:tcPr>
          <w:p w14:paraId="67CA0159" w14:textId="77777777" w:rsidR="00B13B28" w:rsidRDefault="00CC31A6">
            <w:pPr>
              <w:pStyle w:val="Table09Row"/>
            </w:pPr>
            <w:r>
              <w:t>1946/027 (10 &amp; 11 Geo. VI No. 27)</w:t>
            </w:r>
          </w:p>
        </w:tc>
      </w:tr>
      <w:tr w:rsidR="00B13B28" w14:paraId="328BD898" w14:textId="77777777">
        <w:trPr>
          <w:cantSplit/>
          <w:jc w:val="center"/>
        </w:trPr>
        <w:tc>
          <w:tcPr>
            <w:tcW w:w="1418" w:type="dxa"/>
          </w:tcPr>
          <w:p w14:paraId="3B38E72B" w14:textId="77777777" w:rsidR="00B13B28" w:rsidRDefault="00CC31A6">
            <w:pPr>
              <w:pStyle w:val="Table09Row"/>
            </w:pPr>
            <w:r>
              <w:t>1935/028 (26 Geo. V No. 28)</w:t>
            </w:r>
          </w:p>
        </w:tc>
        <w:tc>
          <w:tcPr>
            <w:tcW w:w="2693" w:type="dxa"/>
          </w:tcPr>
          <w:p w14:paraId="11092621" w14:textId="77777777" w:rsidR="00B13B28" w:rsidRDefault="00CC31A6">
            <w:pPr>
              <w:pStyle w:val="Table09Row"/>
            </w:pPr>
            <w:r>
              <w:rPr>
                <w:i/>
              </w:rPr>
              <w:t>Public Service Act Amendment Act 1935</w:t>
            </w:r>
          </w:p>
        </w:tc>
        <w:tc>
          <w:tcPr>
            <w:tcW w:w="1276" w:type="dxa"/>
          </w:tcPr>
          <w:p w14:paraId="27087ABC" w14:textId="77777777" w:rsidR="00B13B28" w:rsidRDefault="00CC31A6">
            <w:pPr>
              <w:pStyle w:val="Table09Row"/>
            </w:pPr>
            <w:r>
              <w:t>23 Dec 1935</w:t>
            </w:r>
          </w:p>
        </w:tc>
        <w:tc>
          <w:tcPr>
            <w:tcW w:w="3402" w:type="dxa"/>
          </w:tcPr>
          <w:p w14:paraId="0B59415C" w14:textId="77777777" w:rsidR="00B13B28" w:rsidRDefault="00CC31A6">
            <w:pPr>
              <w:pStyle w:val="Table09Row"/>
            </w:pPr>
            <w:r>
              <w:t xml:space="preserve">1 Feb 1936 (see s. 1(2) and </w:t>
            </w:r>
            <w:r>
              <w:rPr>
                <w:i/>
              </w:rPr>
              <w:t>Gazette</w:t>
            </w:r>
            <w:r>
              <w:t xml:space="preserve"> 31 Jan 1936 p. 151)</w:t>
            </w:r>
          </w:p>
        </w:tc>
        <w:tc>
          <w:tcPr>
            <w:tcW w:w="1123" w:type="dxa"/>
          </w:tcPr>
          <w:p w14:paraId="7A2D2FB3" w14:textId="77777777" w:rsidR="00B13B28" w:rsidRDefault="00CC31A6">
            <w:pPr>
              <w:pStyle w:val="Table09Row"/>
            </w:pPr>
            <w:r>
              <w:t>1978/086</w:t>
            </w:r>
          </w:p>
        </w:tc>
      </w:tr>
      <w:tr w:rsidR="00B13B28" w14:paraId="2ED91ACE" w14:textId="77777777">
        <w:trPr>
          <w:cantSplit/>
          <w:jc w:val="center"/>
        </w:trPr>
        <w:tc>
          <w:tcPr>
            <w:tcW w:w="1418" w:type="dxa"/>
          </w:tcPr>
          <w:p w14:paraId="3A010EB8" w14:textId="77777777" w:rsidR="00B13B28" w:rsidRDefault="00CC31A6">
            <w:pPr>
              <w:pStyle w:val="Table09Row"/>
            </w:pPr>
            <w:r>
              <w:t>1935/029 (26 Geo. V No. 29)</w:t>
            </w:r>
          </w:p>
        </w:tc>
        <w:tc>
          <w:tcPr>
            <w:tcW w:w="2693" w:type="dxa"/>
          </w:tcPr>
          <w:p w14:paraId="559E77F8" w14:textId="77777777" w:rsidR="00B13B28" w:rsidRDefault="00CC31A6">
            <w:pPr>
              <w:pStyle w:val="Table09Row"/>
            </w:pPr>
            <w:r>
              <w:rPr>
                <w:i/>
              </w:rPr>
              <w:t>Public Service Appeal Board Act Amendment Act 1935</w:t>
            </w:r>
          </w:p>
        </w:tc>
        <w:tc>
          <w:tcPr>
            <w:tcW w:w="1276" w:type="dxa"/>
          </w:tcPr>
          <w:p w14:paraId="3B6D37BE" w14:textId="77777777" w:rsidR="00B13B28" w:rsidRDefault="00CC31A6">
            <w:pPr>
              <w:pStyle w:val="Table09Row"/>
            </w:pPr>
            <w:r>
              <w:t>23 Dec 1935</w:t>
            </w:r>
          </w:p>
        </w:tc>
        <w:tc>
          <w:tcPr>
            <w:tcW w:w="3402" w:type="dxa"/>
          </w:tcPr>
          <w:p w14:paraId="680034E9" w14:textId="77777777" w:rsidR="00B13B28" w:rsidRDefault="00CC31A6">
            <w:pPr>
              <w:pStyle w:val="Table09Row"/>
            </w:pPr>
            <w:r>
              <w:t xml:space="preserve">1 Feb 1936 (see s. 1(2) and </w:t>
            </w:r>
            <w:r>
              <w:rPr>
                <w:i/>
              </w:rPr>
              <w:t>Gazette</w:t>
            </w:r>
            <w:r>
              <w:t xml:space="preserve"> 31 Jan 1936 p. 151)</w:t>
            </w:r>
          </w:p>
        </w:tc>
        <w:tc>
          <w:tcPr>
            <w:tcW w:w="1123" w:type="dxa"/>
          </w:tcPr>
          <w:p w14:paraId="6AFAB405" w14:textId="77777777" w:rsidR="00B13B28" w:rsidRDefault="00CC31A6">
            <w:pPr>
              <w:pStyle w:val="Table09Row"/>
            </w:pPr>
            <w:r>
              <w:t>1977/018</w:t>
            </w:r>
          </w:p>
        </w:tc>
      </w:tr>
      <w:tr w:rsidR="00B13B28" w14:paraId="2A32B3A1" w14:textId="77777777">
        <w:trPr>
          <w:cantSplit/>
          <w:jc w:val="center"/>
        </w:trPr>
        <w:tc>
          <w:tcPr>
            <w:tcW w:w="1418" w:type="dxa"/>
          </w:tcPr>
          <w:p w14:paraId="59E61565" w14:textId="77777777" w:rsidR="00B13B28" w:rsidRDefault="00CC31A6">
            <w:pPr>
              <w:pStyle w:val="Table09Row"/>
            </w:pPr>
            <w:r>
              <w:t xml:space="preserve">1935/030 (26 Geo. V </w:t>
            </w:r>
            <w:r>
              <w:t>No. 30)</w:t>
            </w:r>
          </w:p>
        </w:tc>
        <w:tc>
          <w:tcPr>
            <w:tcW w:w="2693" w:type="dxa"/>
          </w:tcPr>
          <w:p w14:paraId="6ACFA53F" w14:textId="77777777" w:rsidR="00B13B28" w:rsidRDefault="00CC31A6">
            <w:pPr>
              <w:pStyle w:val="Table09Row"/>
            </w:pPr>
            <w:r>
              <w:rPr>
                <w:i/>
              </w:rPr>
              <w:t>Loan Act 1935</w:t>
            </w:r>
          </w:p>
        </w:tc>
        <w:tc>
          <w:tcPr>
            <w:tcW w:w="1276" w:type="dxa"/>
          </w:tcPr>
          <w:p w14:paraId="3B034EC2" w14:textId="77777777" w:rsidR="00B13B28" w:rsidRDefault="00CC31A6">
            <w:pPr>
              <w:pStyle w:val="Table09Row"/>
            </w:pPr>
            <w:r>
              <w:t>23 Dec 1935</w:t>
            </w:r>
          </w:p>
        </w:tc>
        <w:tc>
          <w:tcPr>
            <w:tcW w:w="3402" w:type="dxa"/>
          </w:tcPr>
          <w:p w14:paraId="08F13F79" w14:textId="77777777" w:rsidR="00B13B28" w:rsidRDefault="00CC31A6">
            <w:pPr>
              <w:pStyle w:val="Table09Row"/>
            </w:pPr>
            <w:r>
              <w:t>23 Dec 1935</w:t>
            </w:r>
          </w:p>
        </w:tc>
        <w:tc>
          <w:tcPr>
            <w:tcW w:w="1123" w:type="dxa"/>
          </w:tcPr>
          <w:p w14:paraId="2A1CB403" w14:textId="77777777" w:rsidR="00B13B28" w:rsidRDefault="00CC31A6">
            <w:pPr>
              <w:pStyle w:val="Table09Row"/>
            </w:pPr>
            <w:r>
              <w:t>1965/057</w:t>
            </w:r>
          </w:p>
        </w:tc>
      </w:tr>
      <w:tr w:rsidR="00B13B28" w14:paraId="60650540" w14:textId="77777777">
        <w:trPr>
          <w:cantSplit/>
          <w:jc w:val="center"/>
        </w:trPr>
        <w:tc>
          <w:tcPr>
            <w:tcW w:w="1418" w:type="dxa"/>
          </w:tcPr>
          <w:p w14:paraId="7621E779" w14:textId="77777777" w:rsidR="00B13B28" w:rsidRDefault="00CC31A6">
            <w:pPr>
              <w:pStyle w:val="Table09Row"/>
            </w:pPr>
            <w:r>
              <w:t>1935/031 (26 Geo. V No. 31)</w:t>
            </w:r>
          </w:p>
        </w:tc>
        <w:tc>
          <w:tcPr>
            <w:tcW w:w="2693" w:type="dxa"/>
          </w:tcPr>
          <w:p w14:paraId="0DBA11CF" w14:textId="77777777" w:rsidR="00B13B28" w:rsidRDefault="00CC31A6">
            <w:pPr>
              <w:pStyle w:val="Table09Row"/>
            </w:pPr>
            <w:r>
              <w:rPr>
                <w:i/>
              </w:rPr>
              <w:t>Industrial Arbitration Act Amendment Act (No. 2) 1935</w:t>
            </w:r>
          </w:p>
        </w:tc>
        <w:tc>
          <w:tcPr>
            <w:tcW w:w="1276" w:type="dxa"/>
          </w:tcPr>
          <w:p w14:paraId="3649E7A0" w14:textId="77777777" w:rsidR="00B13B28" w:rsidRDefault="00CC31A6">
            <w:pPr>
              <w:pStyle w:val="Table09Row"/>
            </w:pPr>
            <w:r>
              <w:t>6 Jan 1936</w:t>
            </w:r>
          </w:p>
        </w:tc>
        <w:tc>
          <w:tcPr>
            <w:tcW w:w="3402" w:type="dxa"/>
          </w:tcPr>
          <w:p w14:paraId="4C47AC28" w14:textId="77777777" w:rsidR="00B13B28" w:rsidRDefault="00CC31A6">
            <w:pPr>
              <w:pStyle w:val="Table09Row"/>
            </w:pPr>
            <w:r>
              <w:t xml:space="preserve">1 Feb 1936 (see s. 1(2) and </w:t>
            </w:r>
            <w:r>
              <w:rPr>
                <w:i/>
              </w:rPr>
              <w:t>Gazette</w:t>
            </w:r>
            <w:r>
              <w:t xml:space="preserve"> 31 Jan 1936 p. 151)</w:t>
            </w:r>
          </w:p>
        </w:tc>
        <w:tc>
          <w:tcPr>
            <w:tcW w:w="1123" w:type="dxa"/>
          </w:tcPr>
          <w:p w14:paraId="74A45BDC" w14:textId="77777777" w:rsidR="00B13B28" w:rsidRDefault="00CC31A6">
            <w:pPr>
              <w:pStyle w:val="Table09Row"/>
            </w:pPr>
            <w:r>
              <w:t>1979/114</w:t>
            </w:r>
          </w:p>
        </w:tc>
      </w:tr>
      <w:tr w:rsidR="00B13B28" w14:paraId="6AE07C52" w14:textId="77777777">
        <w:trPr>
          <w:cantSplit/>
          <w:jc w:val="center"/>
        </w:trPr>
        <w:tc>
          <w:tcPr>
            <w:tcW w:w="1418" w:type="dxa"/>
          </w:tcPr>
          <w:p w14:paraId="1E874BAF" w14:textId="77777777" w:rsidR="00B13B28" w:rsidRDefault="00CC31A6">
            <w:pPr>
              <w:pStyle w:val="Table09Row"/>
            </w:pPr>
            <w:r>
              <w:t>1935/032 (26 Geo. V No. 32)</w:t>
            </w:r>
          </w:p>
        </w:tc>
        <w:tc>
          <w:tcPr>
            <w:tcW w:w="2693" w:type="dxa"/>
          </w:tcPr>
          <w:p w14:paraId="476F2D79" w14:textId="77777777" w:rsidR="00B13B28" w:rsidRDefault="00CC31A6">
            <w:pPr>
              <w:pStyle w:val="Table09Row"/>
            </w:pPr>
            <w:r>
              <w:rPr>
                <w:i/>
              </w:rPr>
              <w:t>Reserves Act 1935</w:t>
            </w:r>
          </w:p>
        </w:tc>
        <w:tc>
          <w:tcPr>
            <w:tcW w:w="1276" w:type="dxa"/>
          </w:tcPr>
          <w:p w14:paraId="0F305DF1" w14:textId="77777777" w:rsidR="00B13B28" w:rsidRDefault="00CC31A6">
            <w:pPr>
              <w:pStyle w:val="Table09Row"/>
            </w:pPr>
            <w:r>
              <w:t>6 Jan 1936</w:t>
            </w:r>
          </w:p>
        </w:tc>
        <w:tc>
          <w:tcPr>
            <w:tcW w:w="3402" w:type="dxa"/>
          </w:tcPr>
          <w:p w14:paraId="4D909801" w14:textId="77777777" w:rsidR="00B13B28" w:rsidRDefault="00CC31A6">
            <w:pPr>
              <w:pStyle w:val="Table09Row"/>
            </w:pPr>
            <w:r>
              <w:t>6 Jan 1936</w:t>
            </w:r>
          </w:p>
        </w:tc>
        <w:tc>
          <w:tcPr>
            <w:tcW w:w="1123" w:type="dxa"/>
          </w:tcPr>
          <w:p w14:paraId="3F2433B5" w14:textId="77777777" w:rsidR="00B13B28" w:rsidRDefault="00B13B28">
            <w:pPr>
              <w:pStyle w:val="Table09Row"/>
            </w:pPr>
          </w:p>
        </w:tc>
      </w:tr>
      <w:tr w:rsidR="00B13B28" w14:paraId="123525A8" w14:textId="77777777">
        <w:trPr>
          <w:cantSplit/>
          <w:jc w:val="center"/>
        </w:trPr>
        <w:tc>
          <w:tcPr>
            <w:tcW w:w="1418" w:type="dxa"/>
          </w:tcPr>
          <w:p w14:paraId="410E4043" w14:textId="77777777" w:rsidR="00B13B28" w:rsidRDefault="00CC31A6">
            <w:pPr>
              <w:pStyle w:val="Table09Row"/>
            </w:pPr>
            <w:r>
              <w:t>1935/033 (26 Geo. V No. 33)</w:t>
            </w:r>
          </w:p>
        </w:tc>
        <w:tc>
          <w:tcPr>
            <w:tcW w:w="2693" w:type="dxa"/>
          </w:tcPr>
          <w:p w14:paraId="5AC42886" w14:textId="77777777" w:rsidR="00B13B28" w:rsidRDefault="00CC31A6">
            <w:pPr>
              <w:pStyle w:val="Table09Row"/>
            </w:pPr>
            <w:r>
              <w:rPr>
                <w:i/>
              </w:rPr>
              <w:t>Railways Classification Board Act Amendment Act 1935</w:t>
            </w:r>
          </w:p>
        </w:tc>
        <w:tc>
          <w:tcPr>
            <w:tcW w:w="1276" w:type="dxa"/>
          </w:tcPr>
          <w:p w14:paraId="325382E2" w14:textId="77777777" w:rsidR="00B13B28" w:rsidRDefault="00CC31A6">
            <w:pPr>
              <w:pStyle w:val="Table09Row"/>
            </w:pPr>
            <w:r>
              <w:t>6 Jan 1936</w:t>
            </w:r>
          </w:p>
        </w:tc>
        <w:tc>
          <w:tcPr>
            <w:tcW w:w="3402" w:type="dxa"/>
          </w:tcPr>
          <w:p w14:paraId="48D0E8A6" w14:textId="77777777" w:rsidR="00B13B28" w:rsidRDefault="00CC31A6">
            <w:pPr>
              <w:pStyle w:val="Table09Row"/>
            </w:pPr>
            <w:r>
              <w:t>6 Jan 1936</w:t>
            </w:r>
          </w:p>
        </w:tc>
        <w:tc>
          <w:tcPr>
            <w:tcW w:w="1123" w:type="dxa"/>
          </w:tcPr>
          <w:p w14:paraId="117A0C43" w14:textId="77777777" w:rsidR="00B13B28" w:rsidRDefault="00CC31A6">
            <w:pPr>
              <w:pStyle w:val="Table09Row"/>
            </w:pPr>
            <w:r>
              <w:t>1984/094</w:t>
            </w:r>
          </w:p>
        </w:tc>
      </w:tr>
      <w:tr w:rsidR="00B13B28" w14:paraId="045FF610" w14:textId="77777777">
        <w:trPr>
          <w:cantSplit/>
          <w:jc w:val="center"/>
        </w:trPr>
        <w:tc>
          <w:tcPr>
            <w:tcW w:w="1418" w:type="dxa"/>
          </w:tcPr>
          <w:p w14:paraId="1BF2642B" w14:textId="77777777" w:rsidR="00B13B28" w:rsidRDefault="00CC31A6">
            <w:pPr>
              <w:pStyle w:val="Table09Row"/>
            </w:pPr>
            <w:r>
              <w:t>1935/034 (26 Geo. V No. 34)</w:t>
            </w:r>
          </w:p>
        </w:tc>
        <w:tc>
          <w:tcPr>
            <w:tcW w:w="2693" w:type="dxa"/>
          </w:tcPr>
          <w:p w14:paraId="3CF979B2" w14:textId="77777777" w:rsidR="00B13B28" w:rsidRDefault="00CC31A6">
            <w:pPr>
              <w:pStyle w:val="Table09Row"/>
            </w:pPr>
            <w:r>
              <w:rPr>
                <w:i/>
              </w:rPr>
              <w:t>Road Closure Act 1935</w:t>
            </w:r>
          </w:p>
        </w:tc>
        <w:tc>
          <w:tcPr>
            <w:tcW w:w="1276" w:type="dxa"/>
          </w:tcPr>
          <w:p w14:paraId="49BE84B8" w14:textId="77777777" w:rsidR="00B13B28" w:rsidRDefault="00CC31A6">
            <w:pPr>
              <w:pStyle w:val="Table09Row"/>
            </w:pPr>
            <w:r>
              <w:t>7 Jan 1936</w:t>
            </w:r>
          </w:p>
        </w:tc>
        <w:tc>
          <w:tcPr>
            <w:tcW w:w="3402" w:type="dxa"/>
          </w:tcPr>
          <w:p w14:paraId="2CF665A1" w14:textId="77777777" w:rsidR="00B13B28" w:rsidRDefault="00CC31A6">
            <w:pPr>
              <w:pStyle w:val="Table09Row"/>
            </w:pPr>
            <w:r>
              <w:t>7 Jan 1936</w:t>
            </w:r>
          </w:p>
        </w:tc>
        <w:tc>
          <w:tcPr>
            <w:tcW w:w="1123" w:type="dxa"/>
          </w:tcPr>
          <w:p w14:paraId="03A5A2B7" w14:textId="77777777" w:rsidR="00B13B28" w:rsidRDefault="00CC31A6">
            <w:pPr>
              <w:pStyle w:val="Table09Row"/>
            </w:pPr>
            <w:r>
              <w:t>1965/057</w:t>
            </w:r>
          </w:p>
        </w:tc>
      </w:tr>
      <w:tr w:rsidR="00B13B28" w14:paraId="315F958F" w14:textId="77777777">
        <w:trPr>
          <w:cantSplit/>
          <w:jc w:val="center"/>
        </w:trPr>
        <w:tc>
          <w:tcPr>
            <w:tcW w:w="1418" w:type="dxa"/>
          </w:tcPr>
          <w:p w14:paraId="706F8466" w14:textId="77777777" w:rsidR="00B13B28" w:rsidRDefault="00CC31A6">
            <w:pPr>
              <w:pStyle w:val="Table09Row"/>
            </w:pPr>
            <w:r>
              <w:t xml:space="preserve">1935/035 (26 </w:t>
            </w:r>
            <w:r>
              <w:t>Geo. V No. 35)</w:t>
            </w:r>
          </w:p>
        </w:tc>
        <w:tc>
          <w:tcPr>
            <w:tcW w:w="2693" w:type="dxa"/>
          </w:tcPr>
          <w:p w14:paraId="01372CED" w14:textId="77777777" w:rsidR="00B13B28" w:rsidRDefault="00CC31A6">
            <w:pPr>
              <w:pStyle w:val="Table09Row"/>
            </w:pPr>
            <w:r>
              <w:rPr>
                <w:i/>
              </w:rPr>
              <w:t>Limitation Act 1935</w:t>
            </w:r>
          </w:p>
        </w:tc>
        <w:tc>
          <w:tcPr>
            <w:tcW w:w="1276" w:type="dxa"/>
          </w:tcPr>
          <w:p w14:paraId="3CC33AEB" w14:textId="77777777" w:rsidR="00B13B28" w:rsidRDefault="00CC31A6">
            <w:pPr>
              <w:pStyle w:val="Table09Row"/>
            </w:pPr>
            <w:r>
              <w:t>7 Jan 1936</w:t>
            </w:r>
          </w:p>
        </w:tc>
        <w:tc>
          <w:tcPr>
            <w:tcW w:w="3402" w:type="dxa"/>
          </w:tcPr>
          <w:p w14:paraId="28B81367" w14:textId="77777777" w:rsidR="00B13B28" w:rsidRDefault="00CC31A6">
            <w:pPr>
              <w:pStyle w:val="Table09Row"/>
            </w:pPr>
            <w:r>
              <w:t xml:space="preserve">14 Apr 1936 (see s. 1 and </w:t>
            </w:r>
            <w:r>
              <w:rPr>
                <w:i/>
              </w:rPr>
              <w:t>Gazette</w:t>
            </w:r>
            <w:r>
              <w:t xml:space="preserve"> 9 Apr 1936 p. 527)</w:t>
            </w:r>
          </w:p>
        </w:tc>
        <w:tc>
          <w:tcPr>
            <w:tcW w:w="1123" w:type="dxa"/>
          </w:tcPr>
          <w:p w14:paraId="38CD270B" w14:textId="77777777" w:rsidR="00B13B28" w:rsidRDefault="00B13B28">
            <w:pPr>
              <w:pStyle w:val="Table09Row"/>
            </w:pPr>
          </w:p>
        </w:tc>
      </w:tr>
      <w:tr w:rsidR="00B13B28" w14:paraId="7AB3B65F" w14:textId="77777777">
        <w:trPr>
          <w:cantSplit/>
          <w:jc w:val="center"/>
        </w:trPr>
        <w:tc>
          <w:tcPr>
            <w:tcW w:w="1418" w:type="dxa"/>
          </w:tcPr>
          <w:p w14:paraId="3AF94A25" w14:textId="77777777" w:rsidR="00B13B28" w:rsidRDefault="00CC31A6">
            <w:pPr>
              <w:pStyle w:val="Table09Row"/>
            </w:pPr>
            <w:r>
              <w:t>1935/036 (26 Geo. V No. 36)</w:t>
            </w:r>
          </w:p>
        </w:tc>
        <w:tc>
          <w:tcPr>
            <w:tcW w:w="2693" w:type="dxa"/>
          </w:tcPr>
          <w:p w14:paraId="089E33F4" w14:textId="77777777" w:rsidR="00B13B28" w:rsidRDefault="00CC31A6">
            <w:pPr>
              <w:pStyle w:val="Table09Row"/>
            </w:pPr>
            <w:r>
              <w:rPr>
                <w:i/>
              </w:rPr>
              <w:t>Supreme Court Act 1935</w:t>
            </w:r>
          </w:p>
        </w:tc>
        <w:tc>
          <w:tcPr>
            <w:tcW w:w="1276" w:type="dxa"/>
          </w:tcPr>
          <w:p w14:paraId="383BC832" w14:textId="77777777" w:rsidR="00B13B28" w:rsidRDefault="00CC31A6">
            <w:pPr>
              <w:pStyle w:val="Table09Row"/>
            </w:pPr>
            <w:r>
              <w:t>3 Mar 1936</w:t>
            </w:r>
          </w:p>
        </w:tc>
        <w:tc>
          <w:tcPr>
            <w:tcW w:w="3402" w:type="dxa"/>
          </w:tcPr>
          <w:p w14:paraId="687BF49D" w14:textId="77777777" w:rsidR="00B13B28" w:rsidRDefault="00CC31A6">
            <w:pPr>
              <w:pStyle w:val="Table09Row"/>
            </w:pPr>
            <w:r>
              <w:t xml:space="preserve">1 May 1936 (see s. 1 and </w:t>
            </w:r>
            <w:r>
              <w:rPr>
                <w:i/>
              </w:rPr>
              <w:t>Gazette</w:t>
            </w:r>
            <w:r>
              <w:t xml:space="preserve"> 9 Apr 1936 p. 527)</w:t>
            </w:r>
          </w:p>
          <w:p w14:paraId="76640BB1" w14:textId="77777777" w:rsidR="00B13B28" w:rsidRDefault="00CC31A6">
            <w:pPr>
              <w:pStyle w:val="Table09Row"/>
            </w:pPr>
            <w:r>
              <w:t>Reserved for Royal Assent: 7 Jan 1936</w:t>
            </w:r>
          </w:p>
          <w:p w14:paraId="77216B46" w14:textId="77777777" w:rsidR="00B13B28" w:rsidRDefault="00CC31A6">
            <w:pPr>
              <w:pStyle w:val="Table09Row"/>
            </w:pPr>
            <w:r>
              <w:t>Ass</w:t>
            </w:r>
            <w:r>
              <w:t xml:space="preserve">ented: 3 Mar 1936 (see </w:t>
            </w:r>
            <w:r>
              <w:rPr>
                <w:i/>
              </w:rPr>
              <w:t>Gazette</w:t>
            </w:r>
            <w:r>
              <w:t xml:space="preserve"> 3 Apr 1936 p. 484)</w:t>
            </w:r>
          </w:p>
        </w:tc>
        <w:tc>
          <w:tcPr>
            <w:tcW w:w="1123" w:type="dxa"/>
          </w:tcPr>
          <w:p w14:paraId="581D64DF" w14:textId="77777777" w:rsidR="00B13B28" w:rsidRDefault="00B13B28">
            <w:pPr>
              <w:pStyle w:val="Table09Row"/>
            </w:pPr>
          </w:p>
        </w:tc>
      </w:tr>
      <w:tr w:rsidR="00B13B28" w14:paraId="22BFD265" w14:textId="77777777">
        <w:trPr>
          <w:cantSplit/>
          <w:jc w:val="center"/>
        </w:trPr>
        <w:tc>
          <w:tcPr>
            <w:tcW w:w="1418" w:type="dxa"/>
          </w:tcPr>
          <w:p w14:paraId="5B6841E9" w14:textId="77777777" w:rsidR="00B13B28" w:rsidRDefault="00CC31A6">
            <w:pPr>
              <w:pStyle w:val="Table09Row"/>
            </w:pPr>
            <w:r>
              <w:t>1935/037 (26 Geo. V No. 37)</w:t>
            </w:r>
          </w:p>
        </w:tc>
        <w:tc>
          <w:tcPr>
            <w:tcW w:w="2693" w:type="dxa"/>
          </w:tcPr>
          <w:p w14:paraId="49B57AF5" w14:textId="77777777" w:rsidR="00B13B28" w:rsidRDefault="00CC31A6">
            <w:pPr>
              <w:pStyle w:val="Table09Row"/>
            </w:pPr>
            <w:r>
              <w:rPr>
                <w:i/>
              </w:rPr>
              <w:t>Native Flora Protection Act 1935</w:t>
            </w:r>
          </w:p>
        </w:tc>
        <w:tc>
          <w:tcPr>
            <w:tcW w:w="1276" w:type="dxa"/>
          </w:tcPr>
          <w:p w14:paraId="523AF7BF" w14:textId="77777777" w:rsidR="00B13B28" w:rsidRDefault="00CC31A6">
            <w:pPr>
              <w:pStyle w:val="Table09Row"/>
            </w:pPr>
            <w:r>
              <w:t>7 Jan 1936</w:t>
            </w:r>
          </w:p>
        </w:tc>
        <w:tc>
          <w:tcPr>
            <w:tcW w:w="3402" w:type="dxa"/>
          </w:tcPr>
          <w:p w14:paraId="3B3F460F" w14:textId="77777777" w:rsidR="00B13B28" w:rsidRDefault="00CC31A6">
            <w:pPr>
              <w:pStyle w:val="Table09Row"/>
            </w:pPr>
            <w:r>
              <w:t xml:space="preserve">3 Apr 1936 (see s. 1 and </w:t>
            </w:r>
            <w:r>
              <w:rPr>
                <w:i/>
              </w:rPr>
              <w:t>Gazette</w:t>
            </w:r>
            <w:r>
              <w:t xml:space="preserve"> 3 Apr 1936 p. 483)</w:t>
            </w:r>
          </w:p>
        </w:tc>
        <w:tc>
          <w:tcPr>
            <w:tcW w:w="1123" w:type="dxa"/>
          </w:tcPr>
          <w:p w14:paraId="056F87F7" w14:textId="77777777" w:rsidR="00B13B28" w:rsidRDefault="00CC31A6">
            <w:pPr>
              <w:pStyle w:val="Table09Row"/>
            </w:pPr>
            <w:r>
              <w:t>1976/086</w:t>
            </w:r>
          </w:p>
        </w:tc>
      </w:tr>
      <w:tr w:rsidR="00B13B28" w14:paraId="596330C8" w14:textId="77777777">
        <w:trPr>
          <w:cantSplit/>
          <w:jc w:val="center"/>
        </w:trPr>
        <w:tc>
          <w:tcPr>
            <w:tcW w:w="1418" w:type="dxa"/>
          </w:tcPr>
          <w:p w14:paraId="33F720FE" w14:textId="77777777" w:rsidR="00B13B28" w:rsidRDefault="00CC31A6">
            <w:pPr>
              <w:pStyle w:val="Table09Row"/>
            </w:pPr>
            <w:r>
              <w:t>1935/038 (26 Geo. V No. 38)</w:t>
            </w:r>
          </w:p>
        </w:tc>
        <w:tc>
          <w:tcPr>
            <w:tcW w:w="2693" w:type="dxa"/>
          </w:tcPr>
          <w:p w14:paraId="2AB981DF" w14:textId="77777777" w:rsidR="00B13B28" w:rsidRDefault="00CC31A6">
            <w:pPr>
              <w:pStyle w:val="Table09Row"/>
            </w:pPr>
            <w:r>
              <w:rPr>
                <w:i/>
              </w:rPr>
              <w:t>Appropriation Act 1935‑36</w:t>
            </w:r>
          </w:p>
        </w:tc>
        <w:tc>
          <w:tcPr>
            <w:tcW w:w="1276" w:type="dxa"/>
          </w:tcPr>
          <w:p w14:paraId="29B81A6F" w14:textId="77777777" w:rsidR="00B13B28" w:rsidRDefault="00CC31A6">
            <w:pPr>
              <w:pStyle w:val="Table09Row"/>
            </w:pPr>
            <w:r>
              <w:t>7 Jan 1936</w:t>
            </w:r>
          </w:p>
        </w:tc>
        <w:tc>
          <w:tcPr>
            <w:tcW w:w="3402" w:type="dxa"/>
          </w:tcPr>
          <w:p w14:paraId="16DAE6AC" w14:textId="77777777" w:rsidR="00B13B28" w:rsidRDefault="00CC31A6">
            <w:pPr>
              <w:pStyle w:val="Table09Row"/>
            </w:pPr>
            <w:r>
              <w:t>7 Jan 1936</w:t>
            </w:r>
          </w:p>
        </w:tc>
        <w:tc>
          <w:tcPr>
            <w:tcW w:w="1123" w:type="dxa"/>
          </w:tcPr>
          <w:p w14:paraId="66D01FDC" w14:textId="77777777" w:rsidR="00B13B28" w:rsidRDefault="00CC31A6">
            <w:pPr>
              <w:pStyle w:val="Table09Row"/>
            </w:pPr>
            <w:r>
              <w:t>1965/057</w:t>
            </w:r>
          </w:p>
        </w:tc>
      </w:tr>
      <w:tr w:rsidR="00B13B28" w14:paraId="64FE390E" w14:textId="77777777">
        <w:trPr>
          <w:cantSplit/>
          <w:jc w:val="center"/>
        </w:trPr>
        <w:tc>
          <w:tcPr>
            <w:tcW w:w="1418" w:type="dxa"/>
          </w:tcPr>
          <w:p w14:paraId="4D535E25" w14:textId="77777777" w:rsidR="00B13B28" w:rsidRDefault="00CC31A6">
            <w:pPr>
              <w:pStyle w:val="Table09Row"/>
            </w:pPr>
            <w:r>
              <w:t>1935/039 (26 Geo. V No. 39)</w:t>
            </w:r>
          </w:p>
        </w:tc>
        <w:tc>
          <w:tcPr>
            <w:tcW w:w="2693" w:type="dxa"/>
          </w:tcPr>
          <w:p w14:paraId="124F8417" w14:textId="77777777" w:rsidR="00B13B28" w:rsidRDefault="00CC31A6">
            <w:pPr>
              <w:pStyle w:val="Table09Row"/>
            </w:pPr>
            <w:r>
              <w:rPr>
                <w:i/>
              </w:rPr>
              <w:t>Traffic Act Amendment Act 1935</w:t>
            </w:r>
          </w:p>
        </w:tc>
        <w:tc>
          <w:tcPr>
            <w:tcW w:w="1276" w:type="dxa"/>
          </w:tcPr>
          <w:p w14:paraId="0F8B273F" w14:textId="77777777" w:rsidR="00B13B28" w:rsidRDefault="00CC31A6">
            <w:pPr>
              <w:pStyle w:val="Table09Row"/>
            </w:pPr>
            <w:r>
              <w:t>7 Jan 1936</w:t>
            </w:r>
          </w:p>
        </w:tc>
        <w:tc>
          <w:tcPr>
            <w:tcW w:w="3402" w:type="dxa"/>
          </w:tcPr>
          <w:p w14:paraId="686D5AE6" w14:textId="77777777" w:rsidR="00B13B28" w:rsidRDefault="00CC31A6">
            <w:pPr>
              <w:pStyle w:val="Table09Row"/>
            </w:pPr>
            <w:r>
              <w:t xml:space="preserve">1 Jul 1936 (see s. 1(2) and </w:t>
            </w:r>
            <w:r>
              <w:rPr>
                <w:i/>
              </w:rPr>
              <w:t>Gazette</w:t>
            </w:r>
            <w:r>
              <w:t xml:space="preserve"> 8 May 1936 p. 633)</w:t>
            </w:r>
          </w:p>
        </w:tc>
        <w:tc>
          <w:tcPr>
            <w:tcW w:w="1123" w:type="dxa"/>
          </w:tcPr>
          <w:p w14:paraId="4645208A" w14:textId="77777777" w:rsidR="00B13B28" w:rsidRDefault="00CC31A6">
            <w:pPr>
              <w:pStyle w:val="Table09Row"/>
            </w:pPr>
            <w:r>
              <w:t>1974/059</w:t>
            </w:r>
          </w:p>
        </w:tc>
      </w:tr>
      <w:tr w:rsidR="00B13B28" w14:paraId="57FA42A6" w14:textId="77777777">
        <w:trPr>
          <w:cantSplit/>
          <w:jc w:val="center"/>
        </w:trPr>
        <w:tc>
          <w:tcPr>
            <w:tcW w:w="1418" w:type="dxa"/>
          </w:tcPr>
          <w:p w14:paraId="07DFAFA5" w14:textId="77777777" w:rsidR="00B13B28" w:rsidRDefault="00CC31A6">
            <w:pPr>
              <w:pStyle w:val="Table09Row"/>
            </w:pPr>
            <w:r>
              <w:t>1935/040 (26 Geo. V No. 40)</w:t>
            </w:r>
          </w:p>
        </w:tc>
        <w:tc>
          <w:tcPr>
            <w:tcW w:w="2693" w:type="dxa"/>
          </w:tcPr>
          <w:p w14:paraId="2B621373" w14:textId="77777777" w:rsidR="00B13B28" w:rsidRDefault="00CC31A6">
            <w:pPr>
              <w:pStyle w:val="Table09Row"/>
            </w:pPr>
            <w:r>
              <w:rPr>
                <w:i/>
              </w:rPr>
              <w:t>Bulk Handling Act 1935</w:t>
            </w:r>
          </w:p>
        </w:tc>
        <w:tc>
          <w:tcPr>
            <w:tcW w:w="1276" w:type="dxa"/>
          </w:tcPr>
          <w:p w14:paraId="6C90F9B1" w14:textId="77777777" w:rsidR="00B13B28" w:rsidRDefault="00CC31A6">
            <w:pPr>
              <w:pStyle w:val="Table09Row"/>
            </w:pPr>
            <w:r>
              <w:t>7 Jan 1936</w:t>
            </w:r>
          </w:p>
        </w:tc>
        <w:tc>
          <w:tcPr>
            <w:tcW w:w="3402" w:type="dxa"/>
          </w:tcPr>
          <w:p w14:paraId="10C7F01E" w14:textId="77777777" w:rsidR="00B13B28" w:rsidRDefault="00CC31A6">
            <w:pPr>
              <w:pStyle w:val="Table09Row"/>
            </w:pPr>
            <w:r>
              <w:t xml:space="preserve">1 Feb 1936 (see s. 1 and </w:t>
            </w:r>
            <w:r>
              <w:rPr>
                <w:i/>
              </w:rPr>
              <w:t>Ga</w:t>
            </w:r>
            <w:r>
              <w:rPr>
                <w:i/>
              </w:rPr>
              <w:t>zette</w:t>
            </w:r>
            <w:r>
              <w:t xml:space="preserve"> 31 Jan 1936 p. 151)</w:t>
            </w:r>
          </w:p>
        </w:tc>
        <w:tc>
          <w:tcPr>
            <w:tcW w:w="1123" w:type="dxa"/>
          </w:tcPr>
          <w:p w14:paraId="61536944" w14:textId="77777777" w:rsidR="00B13B28" w:rsidRDefault="00CC31A6">
            <w:pPr>
              <w:pStyle w:val="Table09Row"/>
            </w:pPr>
            <w:r>
              <w:t>1967/015</w:t>
            </w:r>
          </w:p>
        </w:tc>
      </w:tr>
    </w:tbl>
    <w:p w14:paraId="36DBB831" w14:textId="77777777" w:rsidR="00B13B28" w:rsidRDefault="00B13B28"/>
    <w:p w14:paraId="2635FA22" w14:textId="77777777" w:rsidR="00B13B28" w:rsidRDefault="00CC31A6">
      <w:pPr>
        <w:pStyle w:val="IAlphabetDivider"/>
      </w:pPr>
      <w:r>
        <w:t>1934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703AE395" w14:textId="77777777">
        <w:trPr>
          <w:cantSplit/>
          <w:trHeight w:val="510"/>
          <w:tblHeader/>
          <w:jc w:val="center"/>
        </w:trPr>
        <w:tc>
          <w:tcPr>
            <w:tcW w:w="1418" w:type="dxa"/>
            <w:tcBorders>
              <w:top w:val="single" w:sz="4" w:space="0" w:color="auto"/>
              <w:bottom w:val="single" w:sz="4" w:space="0" w:color="auto"/>
            </w:tcBorders>
            <w:vAlign w:val="center"/>
          </w:tcPr>
          <w:p w14:paraId="7FC9A504"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75CC9345"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443AB1FB"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1ACAC406"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6FCEEBD9" w14:textId="77777777" w:rsidR="00B13B28" w:rsidRDefault="00CC31A6">
            <w:pPr>
              <w:pStyle w:val="Table09Hdr"/>
            </w:pPr>
            <w:r>
              <w:t>Repealed/Expired</w:t>
            </w:r>
          </w:p>
        </w:tc>
      </w:tr>
      <w:tr w:rsidR="00B13B28" w14:paraId="0C12367A" w14:textId="77777777">
        <w:trPr>
          <w:cantSplit/>
          <w:jc w:val="center"/>
        </w:trPr>
        <w:tc>
          <w:tcPr>
            <w:tcW w:w="1418" w:type="dxa"/>
          </w:tcPr>
          <w:p w14:paraId="1E39BFCB" w14:textId="77777777" w:rsidR="00B13B28" w:rsidRDefault="00CC31A6">
            <w:pPr>
              <w:pStyle w:val="Table09Row"/>
            </w:pPr>
            <w:r>
              <w:t>1934/001 (24 Geo. V No. 47)</w:t>
            </w:r>
          </w:p>
        </w:tc>
        <w:tc>
          <w:tcPr>
            <w:tcW w:w="2693" w:type="dxa"/>
          </w:tcPr>
          <w:p w14:paraId="287FA18B" w14:textId="77777777" w:rsidR="00B13B28" w:rsidRDefault="00CC31A6">
            <w:pPr>
              <w:pStyle w:val="Table09Row"/>
            </w:pPr>
            <w:r>
              <w:rPr>
                <w:i/>
              </w:rPr>
              <w:t>Financial Emergency Act 1934</w:t>
            </w:r>
          </w:p>
        </w:tc>
        <w:tc>
          <w:tcPr>
            <w:tcW w:w="1276" w:type="dxa"/>
          </w:tcPr>
          <w:p w14:paraId="43652052" w14:textId="77777777" w:rsidR="00B13B28" w:rsidRDefault="00CC31A6">
            <w:pPr>
              <w:pStyle w:val="Table09Row"/>
            </w:pPr>
            <w:r>
              <w:t>10 Feb 1934</w:t>
            </w:r>
          </w:p>
        </w:tc>
        <w:tc>
          <w:tcPr>
            <w:tcW w:w="3402" w:type="dxa"/>
          </w:tcPr>
          <w:p w14:paraId="1995C6ED" w14:textId="77777777" w:rsidR="00B13B28" w:rsidRDefault="00CC31A6">
            <w:pPr>
              <w:pStyle w:val="Table09Row"/>
            </w:pPr>
            <w:r>
              <w:t>1 Jan 1934 (see s. 2)</w:t>
            </w:r>
          </w:p>
        </w:tc>
        <w:tc>
          <w:tcPr>
            <w:tcW w:w="1123" w:type="dxa"/>
          </w:tcPr>
          <w:p w14:paraId="21FD4379" w14:textId="77777777" w:rsidR="00B13B28" w:rsidRDefault="00CC31A6">
            <w:pPr>
              <w:pStyle w:val="Table09Row"/>
            </w:pPr>
            <w:r>
              <w:t>Exp. 30/11/1947</w:t>
            </w:r>
          </w:p>
        </w:tc>
      </w:tr>
      <w:tr w:rsidR="00B13B28" w14:paraId="143B23C9" w14:textId="77777777">
        <w:trPr>
          <w:cantSplit/>
          <w:jc w:val="center"/>
        </w:trPr>
        <w:tc>
          <w:tcPr>
            <w:tcW w:w="1418" w:type="dxa"/>
          </w:tcPr>
          <w:p w14:paraId="31C09EAB" w14:textId="77777777" w:rsidR="00B13B28" w:rsidRDefault="00CC31A6">
            <w:pPr>
              <w:pStyle w:val="Table09Row"/>
            </w:pPr>
            <w:r>
              <w:t xml:space="preserve">1934/002 (25 Geo. V No. </w:t>
            </w:r>
            <w:r>
              <w:t>1)</w:t>
            </w:r>
          </w:p>
        </w:tc>
        <w:tc>
          <w:tcPr>
            <w:tcW w:w="2693" w:type="dxa"/>
          </w:tcPr>
          <w:p w14:paraId="4593D060" w14:textId="77777777" w:rsidR="00B13B28" w:rsidRDefault="00CC31A6">
            <w:pPr>
              <w:pStyle w:val="Table09Row"/>
            </w:pPr>
            <w:r>
              <w:rPr>
                <w:i/>
              </w:rPr>
              <w:t>Secession Act 1934</w:t>
            </w:r>
          </w:p>
        </w:tc>
        <w:tc>
          <w:tcPr>
            <w:tcW w:w="1276" w:type="dxa"/>
          </w:tcPr>
          <w:p w14:paraId="52ADCCF0" w14:textId="77777777" w:rsidR="00B13B28" w:rsidRDefault="00CC31A6">
            <w:pPr>
              <w:pStyle w:val="Table09Row"/>
            </w:pPr>
            <w:r>
              <w:t>15 Jun 1934</w:t>
            </w:r>
          </w:p>
        </w:tc>
        <w:tc>
          <w:tcPr>
            <w:tcW w:w="3402" w:type="dxa"/>
          </w:tcPr>
          <w:p w14:paraId="709BF9C3" w14:textId="77777777" w:rsidR="00B13B28" w:rsidRDefault="00CC31A6">
            <w:pPr>
              <w:pStyle w:val="Table09Row"/>
            </w:pPr>
            <w:r>
              <w:t>15 Jun 1934</w:t>
            </w:r>
          </w:p>
        </w:tc>
        <w:tc>
          <w:tcPr>
            <w:tcW w:w="1123" w:type="dxa"/>
          </w:tcPr>
          <w:p w14:paraId="2AC9A13B" w14:textId="77777777" w:rsidR="00B13B28" w:rsidRDefault="00CC31A6">
            <w:pPr>
              <w:pStyle w:val="Table09Row"/>
            </w:pPr>
            <w:r>
              <w:t>1966/079</w:t>
            </w:r>
          </w:p>
        </w:tc>
      </w:tr>
      <w:tr w:rsidR="00B13B28" w14:paraId="3E385775" w14:textId="77777777">
        <w:trPr>
          <w:cantSplit/>
          <w:jc w:val="center"/>
        </w:trPr>
        <w:tc>
          <w:tcPr>
            <w:tcW w:w="1418" w:type="dxa"/>
          </w:tcPr>
          <w:p w14:paraId="3BD89735" w14:textId="77777777" w:rsidR="00B13B28" w:rsidRDefault="00CC31A6">
            <w:pPr>
              <w:pStyle w:val="Table09Row"/>
            </w:pPr>
            <w:r>
              <w:t>1934/003 (25 Geo. V No. 2)</w:t>
            </w:r>
          </w:p>
        </w:tc>
        <w:tc>
          <w:tcPr>
            <w:tcW w:w="2693" w:type="dxa"/>
          </w:tcPr>
          <w:p w14:paraId="7F2DA723" w14:textId="77777777" w:rsidR="00B13B28" w:rsidRDefault="00CC31A6">
            <w:pPr>
              <w:pStyle w:val="Table09Row"/>
            </w:pPr>
            <w:r>
              <w:rPr>
                <w:i/>
              </w:rPr>
              <w:t>Constitution Acts Amendment (Temporary) Act 1934</w:t>
            </w:r>
          </w:p>
        </w:tc>
        <w:tc>
          <w:tcPr>
            <w:tcW w:w="1276" w:type="dxa"/>
          </w:tcPr>
          <w:p w14:paraId="1571F695" w14:textId="77777777" w:rsidR="00B13B28" w:rsidRDefault="00CC31A6">
            <w:pPr>
              <w:pStyle w:val="Table09Row"/>
            </w:pPr>
            <w:r>
              <w:t>15 Jun 1934</w:t>
            </w:r>
          </w:p>
        </w:tc>
        <w:tc>
          <w:tcPr>
            <w:tcW w:w="3402" w:type="dxa"/>
          </w:tcPr>
          <w:p w14:paraId="500D7830" w14:textId="77777777" w:rsidR="00B13B28" w:rsidRDefault="00CC31A6">
            <w:pPr>
              <w:pStyle w:val="Table09Row"/>
            </w:pPr>
            <w:r>
              <w:t>15 Jun 1934</w:t>
            </w:r>
          </w:p>
        </w:tc>
        <w:tc>
          <w:tcPr>
            <w:tcW w:w="1123" w:type="dxa"/>
          </w:tcPr>
          <w:p w14:paraId="2FC89CE9" w14:textId="77777777" w:rsidR="00B13B28" w:rsidRDefault="00CC31A6">
            <w:pPr>
              <w:pStyle w:val="Table09Row"/>
            </w:pPr>
            <w:r>
              <w:t>1965/057</w:t>
            </w:r>
          </w:p>
        </w:tc>
      </w:tr>
      <w:tr w:rsidR="00B13B28" w14:paraId="461410C4" w14:textId="77777777">
        <w:trPr>
          <w:cantSplit/>
          <w:jc w:val="center"/>
        </w:trPr>
        <w:tc>
          <w:tcPr>
            <w:tcW w:w="1418" w:type="dxa"/>
          </w:tcPr>
          <w:p w14:paraId="128001EB" w14:textId="77777777" w:rsidR="00B13B28" w:rsidRDefault="00CC31A6">
            <w:pPr>
              <w:pStyle w:val="Table09Row"/>
            </w:pPr>
            <w:r>
              <w:t>1934/004 (25 Geo. V No. 3)</w:t>
            </w:r>
          </w:p>
        </w:tc>
        <w:tc>
          <w:tcPr>
            <w:tcW w:w="2693" w:type="dxa"/>
          </w:tcPr>
          <w:p w14:paraId="53D642C0" w14:textId="77777777" w:rsidR="00B13B28" w:rsidRDefault="00CC31A6">
            <w:pPr>
              <w:pStyle w:val="Table09Row"/>
            </w:pPr>
            <w:r>
              <w:rPr>
                <w:i/>
              </w:rPr>
              <w:t>Supply No. 1 (1934)</w:t>
            </w:r>
          </w:p>
        </w:tc>
        <w:tc>
          <w:tcPr>
            <w:tcW w:w="1276" w:type="dxa"/>
          </w:tcPr>
          <w:p w14:paraId="5DCBAA4C" w14:textId="77777777" w:rsidR="00B13B28" w:rsidRDefault="00CC31A6">
            <w:pPr>
              <w:pStyle w:val="Table09Row"/>
            </w:pPr>
            <w:r>
              <w:t>22 Aug 1934</w:t>
            </w:r>
          </w:p>
        </w:tc>
        <w:tc>
          <w:tcPr>
            <w:tcW w:w="3402" w:type="dxa"/>
          </w:tcPr>
          <w:p w14:paraId="69510AAF" w14:textId="77777777" w:rsidR="00B13B28" w:rsidRDefault="00CC31A6">
            <w:pPr>
              <w:pStyle w:val="Table09Row"/>
            </w:pPr>
            <w:r>
              <w:t>22 Aug 1934</w:t>
            </w:r>
          </w:p>
        </w:tc>
        <w:tc>
          <w:tcPr>
            <w:tcW w:w="1123" w:type="dxa"/>
          </w:tcPr>
          <w:p w14:paraId="6513DD0C" w14:textId="77777777" w:rsidR="00B13B28" w:rsidRDefault="00CC31A6">
            <w:pPr>
              <w:pStyle w:val="Table09Row"/>
            </w:pPr>
            <w:r>
              <w:t>1965/057</w:t>
            </w:r>
          </w:p>
        </w:tc>
      </w:tr>
      <w:tr w:rsidR="00B13B28" w14:paraId="03EE196D" w14:textId="77777777">
        <w:trPr>
          <w:cantSplit/>
          <w:jc w:val="center"/>
        </w:trPr>
        <w:tc>
          <w:tcPr>
            <w:tcW w:w="1418" w:type="dxa"/>
          </w:tcPr>
          <w:p w14:paraId="0AD40F44" w14:textId="77777777" w:rsidR="00B13B28" w:rsidRDefault="00CC31A6">
            <w:pPr>
              <w:pStyle w:val="Table09Row"/>
            </w:pPr>
            <w:r>
              <w:t>1934/005 (25 Geo. V No. 4)</w:t>
            </w:r>
          </w:p>
        </w:tc>
        <w:tc>
          <w:tcPr>
            <w:tcW w:w="2693" w:type="dxa"/>
          </w:tcPr>
          <w:p w14:paraId="045A51F0" w14:textId="77777777" w:rsidR="00B13B28" w:rsidRDefault="00CC31A6">
            <w:pPr>
              <w:pStyle w:val="Table09Row"/>
            </w:pPr>
            <w:r>
              <w:rPr>
                <w:i/>
              </w:rPr>
              <w:t>Roman Catholic Church Property Act Amendment Act 1934</w:t>
            </w:r>
          </w:p>
        </w:tc>
        <w:tc>
          <w:tcPr>
            <w:tcW w:w="1276" w:type="dxa"/>
          </w:tcPr>
          <w:p w14:paraId="18061A70" w14:textId="77777777" w:rsidR="00B13B28" w:rsidRDefault="00CC31A6">
            <w:pPr>
              <w:pStyle w:val="Table09Row"/>
            </w:pPr>
            <w:r>
              <w:t>12 Oct 1934</w:t>
            </w:r>
          </w:p>
        </w:tc>
        <w:tc>
          <w:tcPr>
            <w:tcW w:w="3402" w:type="dxa"/>
          </w:tcPr>
          <w:p w14:paraId="3D3101A5" w14:textId="77777777" w:rsidR="00B13B28" w:rsidRDefault="00CC31A6">
            <w:pPr>
              <w:pStyle w:val="Table09Row"/>
            </w:pPr>
            <w:r>
              <w:t>12 Oct 1934</w:t>
            </w:r>
          </w:p>
        </w:tc>
        <w:tc>
          <w:tcPr>
            <w:tcW w:w="1123" w:type="dxa"/>
          </w:tcPr>
          <w:p w14:paraId="1C18F14F" w14:textId="77777777" w:rsidR="00B13B28" w:rsidRDefault="00B13B28">
            <w:pPr>
              <w:pStyle w:val="Table09Row"/>
            </w:pPr>
          </w:p>
        </w:tc>
      </w:tr>
      <w:tr w:rsidR="00B13B28" w14:paraId="53B76046" w14:textId="77777777">
        <w:trPr>
          <w:cantSplit/>
          <w:jc w:val="center"/>
        </w:trPr>
        <w:tc>
          <w:tcPr>
            <w:tcW w:w="1418" w:type="dxa"/>
          </w:tcPr>
          <w:p w14:paraId="60522723" w14:textId="77777777" w:rsidR="00B13B28" w:rsidRDefault="00CC31A6">
            <w:pPr>
              <w:pStyle w:val="Table09Row"/>
            </w:pPr>
            <w:r>
              <w:t>1934/006 (25 Geo. V No. 5)</w:t>
            </w:r>
          </w:p>
        </w:tc>
        <w:tc>
          <w:tcPr>
            <w:tcW w:w="2693" w:type="dxa"/>
          </w:tcPr>
          <w:p w14:paraId="4AB460ED" w14:textId="77777777" w:rsidR="00B13B28" w:rsidRDefault="00CC31A6">
            <w:pPr>
              <w:pStyle w:val="Table09Row"/>
            </w:pPr>
            <w:r>
              <w:rPr>
                <w:i/>
              </w:rPr>
              <w:t>Supreme Court Criminal Sittings Amendment Act 1934</w:t>
            </w:r>
          </w:p>
        </w:tc>
        <w:tc>
          <w:tcPr>
            <w:tcW w:w="1276" w:type="dxa"/>
          </w:tcPr>
          <w:p w14:paraId="04F73D91" w14:textId="77777777" w:rsidR="00B13B28" w:rsidRDefault="00CC31A6">
            <w:pPr>
              <w:pStyle w:val="Table09Row"/>
            </w:pPr>
            <w:r>
              <w:t>12 Oct 1934</w:t>
            </w:r>
          </w:p>
        </w:tc>
        <w:tc>
          <w:tcPr>
            <w:tcW w:w="3402" w:type="dxa"/>
          </w:tcPr>
          <w:p w14:paraId="1C019282" w14:textId="77777777" w:rsidR="00B13B28" w:rsidRDefault="00CC31A6">
            <w:pPr>
              <w:pStyle w:val="Table09Row"/>
            </w:pPr>
            <w:r>
              <w:t>12 Oct 1934</w:t>
            </w:r>
          </w:p>
        </w:tc>
        <w:tc>
          <w:tcPr>
            <w:tcW w:w="1123" w:type="dxa"/>
          </w:tcPr>
          <w:p w14:paraId="035E4CDD" w14:textId="77777777" w:rsidR="00B13B28" w:rsidRDefault="00CC31A6">
            <w:pPr>
              <w:pStyle w:val="Table09Row"/>
            </w:pPr>
            <w:r>
              <w:t>1935/036 (26 Geo. V No. 36)</w:t>
            </w:r>
          </w:p>
        </w:tc>
      </w:tr>
      <w:tr w:rsidR="00B13B28" w14:paraId="41A314A3" w14:textId="77777777">
        <w:trPr>
          <w:cantSplit/>
          <w:jc w:val="center"/>
        </w:trPr>
        <w:tc>
          <w:tcPr>
            <w:tcW w:w="1418" w:type="dxa"/>
          </w:tcPr>
          <w:p w14:paraId="3CF53ACA" w14:textId="77777777" w:rsidR="00B13B28" w:rsidRDefault="00CC31A6">
            <w:pPr>
              <w:pStyle w:val="Table09Row"/>
            </w:pPr>
            <w:r>
              <w:t xml:space="preserve">1934/007 (25 </w:t>
            </w:r>
            <w:r>
              <w:t>Geo. V No. 6)</w:t>
            </w:r>
          </w:p>
        </w:tc>
        <w:tc>
          <w:tcPr>
            <w:tcW w:w="2693" w:type="dxa"/>
          </w:tcPr>
          <w:p w14:paraId="26DD3DA9" w14:textId="77777777" w:rsidR="00B13B28" w:rsidRDefault="00CC31A6">
            <w:pPr>
              <w:pStyle w:val="Table09Row"/>
            </w:pPr>
            <w:r>
              <w:rPr>
                <w:i/>
              </w:rPr>
              <w:t>Forests Act Amendment Act 1934</w:t>
            </w:r>
          </w:p>
        </w:tc>
        <w:tc>
          <w:tcPr>
            <w:tcW w:w="1276" w:type="dxa"/>
          </w:tcPr>
          <w:p w14:paraId="109353EA" w14:textId="77777777" w:rsidR="00B13B28" w:rsidRDefault="00CC31A6">
            <w:pPr>
              <w:pStyle w:val="Table09Row"/>
            </w:pPr>
            <w:r>
              <w:t>25 Oct 1934</w:t>
            </w:r>
          </w:p>
        </w:tc>
        <w:tc>
          <w:tcPr>
            <w:tcW w:w="3402" w:type="dxa"/>
          </w:tcPr>
          <w:p w14:paraId="7F06F179" w14:textId="77777777" w:rsidR="00B13B28" w:rsidRDefault="00CC31A6">
            <w:pPr>
              <w:pStyle w:val="Table09Row"/>
            </w:pPr>
            <w:r>
              <w:t>25 Oct 1934</w:t>
            </w:r>
          </w:p>
        </w:tc>
        <w:tc>
          <w:tcPr>
            <w:tcW w:w="1123" w:type="dxa"/>
          </w:tcPr>
          <w:p w14:paraId="486ABB5F" w14:textId="77777777" w:rsidR="00B13B28" w:rsidRDefault="00CC31A6">
            <w:pPr>
              <w:pStyle w:val="Table09Row"/>
            </w:pPr>
            <w:r>
              <w:t>1965/057</w:t>
            </w:r>
          </w:p>
        </w:tc>
      </w:tr>
      <w:tr w:rsidR="00B13B28" w14:paraId="1D62CD8C" w14:textId="77777777">
        <w:trPr>
          <w:cantSplit/>
          <w:jc w:val="center"/>
        </w:trPr>
        <w:tc>
          <w:tcPr>
            <w:tcW w:w="1418" w:type="dxa"/>
          </w:tcPr>
          <w:p w14:paraId="285B84FD" w14:textId="77777777" w:rsidR="00B13B28" w:rsidRDefault="00CC31A6">
            <w:pPr>
              <w:pStyle w:val="Table09Row"/>
            </w:pPr>
            <w:r>
              <w:t>1934/008 (25 Geo. V No. 7)</w:t>
            </w:r>
          </w:p>
        </w:tc>
        <w:tc>
          <w:tcPr>
            <w:tcW w:w="2693" w:type="dxa"/>
          </w:tcPr>
          <w:p w14:paraId="5A09943B" w14:textId="77777777" w:rsidR="00B13B28" w:rsidRDefault="00CC31A6">
            <w:pPr>
              <w:pStyle w:val="Table09Row"/>
            </w:pPr>
            <w:r>
              <w:rPr>
                <w:i/>
              </w:rPr>
              <w:t>Soldier Land Settlement Act 1934</w:t>
            </w:r>
          </w:p>
        </w:tc>
        <w:tc>
          <w:tcPr>
            <w:tcW w:w="1276" w:type="dxa"/>
          </w:tcPr>
          <w:p w14:paraId="3C888FB9" w14:textId="77777777" w:rsidR="00B13B28" w:rsidRDefault="00CC31A6">
            <w:pPr>
              <w:pStyle w:val="Table09Row"/>
            </w:pPr>
            <w:r>
              <w:t>25 Oct 1934</w:t>
            </w:r>
          </w:p>
        </w:tc>
        <w:tc>
          <w:tcPr>
            <w:tcW w:w="3402" w:type="dxa"/>
          </w:tcPr>
          <w:p w14:paraId="5DFE8273" w14:textId="77777777" w:rsidR="00B13B28" w:rsidRDefault="00CC31A6">
            <w:pPr>
              <w:pStyle w:val="Table09Row"/>
            </w:pPr>
            <w:r>
              <w:t>25 Oct 1934</w:t>
            </w:r>
          </w:p>
        </w:tc>
        <w:tc>
          <w:tcPr>
            <w:tcW w:w="1123" w:type="dxa"/>
          </w:tcPr>
          <w:p w14:paraId="07DF523E" w14:textId="77777777" w:rsidR="00B13B28" w:rsidRDefault="00CC31A6">
            <w:pPr>
              <w:pStyle w:val="Table09Row"/>
            </w:pPr>
            <w:r>
              <w:t>1966/079</w:t>
            </w:r>
          </w:p>
        </w:tc>
      </w:tr>
      <w:tr w:rsidR="00B13B28" w14:paraId="3A8AD5C5" w14:textId="77777777">
        <w:trPr>
          <w:cantSplit/>
          <w:jc w:val="center"/>
        </w:trPr>
        <w:tc>
          <w:tcPr>
            <w:tcW w:w="1418" w:type="dxa"/>
          </w:tcPr>
          <w:p w14:paraId="72743019" w14:textId="77777777" w:rsidR="00B13B28" w:rsidRDefault="00CC31A6">
            <w:pPr>
              <w:pStyle w:val="Table09Row"/>
            </w:pPr>
            <w:r>
              <w:t>1934/009 (25 Geo. V No. 8)</w:t>
            </w:r>
          </w:p>
        </w:tc>
        <w:tc>
          <w:tcPr>
            <w:tcW w:w="2693" w:type="dxa"/>
          </w:tcPr>
          <w:p w14:paraId="6E6630C8" w14:textId="77777777" w:rsidR="00B13B28" w:rsidRDefault="00CC31A6">
            <w:pPr>
              <w:pStyle w:val="Table09Row"/>
            </w:pPr>
            <w:r>
              <w:rPr>
                <w:i/>
              </w:rPr>
              <w:t>Supply No. 2 (1934)</w:t>
            </w:r>
          </w:p>
        </w:tc>
        <w:tc>
          <w:tcPr>
            <w:tcW w:w="1276" w:type="dxa"/>
          </w:tcPr>
          <w:p w14:paraId="616A52AE" w14:textId="77777777" w:rsidR="00B13B28" w:rsidRDefault="00CC31A6">
            <w:pPr>
              <w:pStyle w:val="Table09Row"/>
            </w:pPr>
            <w:r>
              <w:t>3 Nov 1934</w:t>
            </w:r>
          </w:p>
        </w:tc>
        <w:tc>
          <w:tcPr>
            <w:tcW w:w="3402" w:type="dxa"/>
          </w:tcPr>
          <w:p w14:paraId="46F2B7F3" w14:textId="77777777" w:rsidR="00B13B28" w:rsidRDefault="00CC31A6">
            <w:pPr>
              <w:pStyle w:val="Table09Row"/>
            </w:pPr>
            <w:r>
              <w:t>3 Nov 1934</w:t>
            </w:r>
          </w:p>
        </w:tc>
        <w:tc>
          <w:tcPr>
            <w:tcW w:w="1123" w:type="dxa"/>
          </w:tcPr>
          <w:p w14:paraId="6887BDD7" w14:textId="77777777" w:rsidR="00B13B28" w:rsidRDefault="00CC31A6">
            <w:pPr>
              <w:pStyle w:val="Table09Row"/>
            </w:pPr>
            <w:r>
              <w:t>1965/057</w:t>
            </w:r>
          </w:p>
        </w:tc>
      </w:tr>
      <w:tr w:rsidR="00B13B28" w14:paraId="354EF161" w14:textId="77777777">
        <w:trPr>
          <w:cantSplit/>
          <w:jc w:val="center"/>
        </w:trPr>
        <w:tc>
          <w:tcPr>
            <w:tcW w:w="1418" w:type="dxa"/>
          </w:tcPr>
          <w:p w14:paraId="7B37B949" w14:textId="77777777" w:rsidR="00B13B28" w:rsidRDefault="00CC31A6">
            <w:pPr>
              <w:pStyle w:val="Table09Row"/>
            </w:pPr>
            <w:r>
              <w:t>1934/010 (25 Geo. V No. 9)</w:t>
            </w:r>
          </w:p>
        </w:tc>
        <w:tc>
          <w:tcPr>
            <w:tcW w:w="2693" w:type="dxa"/>
          </w:tcPr>
          <w:p w14:paraId="23CC13BE" w14:textId="77777777" w:rsidR="00B13B28" w:rsidRDefault="00CC31A6">
            <w:pPr>
              <w:pStyle w:val="Table09Row"/>
            </w:pPr>
            <w:r>
              <w:rPr>
                <w:i/>
              </w:rPr>
              <w:t>Western Australian Aged Sailors and Soldiers’ Relief Fund Amendment Act 1934</w:t>
            </w:r>
          </w:p>
        </w:tc>
        <w:tc>
          <w:tcPr>
            <w:tcW w:w="1276" w:type="dxa"/>
          </w:tcPr>
          <w:p w14:paraId="671E1AFD" w14:textId="77777777" w:rsidR="00B13B28" w:rsidRDefault="00CC31A6">
            <w:pPr>
              <w:pStyle w:val="Table09Row"/>
            </w:pPr>
            <w:r>
              <w:t>9 Nov 1934</w:t>
            </w:r>
          </w:p>
        </w:tc>
        <w:tc>
          <w:tcPr>
            <w:tcW w:w="3402" w:type="dxa"/>
          </w:tcPr>
          <w:p w14:paraId="08FE5A3E" w14:textId="77777777" w:rsidR="00B13B28" w:rsidRDefault="00CC31A6">
            <w:pPr>
              <w:pStyle w:val="Table09Row"/>
            </w:pPr>
            <w:r>
              <w:t>9 Nov 1934</w:t>
            </w:r>
          </w:p>
        </w:tc>
        <w:tc>
          <w:tcPr>
            <w:tcW w:w="1123" w:type="dxa"/>
          </w:tcPr>
          <w:p w14:paraId="20D8B971" w14:textId="77777777" w:rsidR="00B13B28" w:rsidRDefault="00B13B28">
            <w:pPr>
              <w:pStyle w:val="Table09Row"/>
            </w:pPr>
          </w:p>
        </w:tc>
      </w:tr>
      <w:tr w:rsidR="00B13B28" w14:paraId="4A04239B" w14:textId="77777777">
        <w:trPr>
          <w:cantSplit/>
          <w:jc w:val="center"/>
        </w:trPr>
        <w:tc>
          <w:tcPr>
            <w:tcW w:w="1418" w:type="dxa"/>
          </w:tcPr>
          <w:p w14:paraId="308EDB19" w14:textId="77777777" w:rsidR="00B13B28" w:rsidRDefault="00CC31A6">
            <w:pPr>
              <w:pStyle w:val="Table09Row"/>
            </w:pPr>
            <w:r>
              <w:t>1934/011 (25 Geo. V No. 10)</w:t>
            </w:r>
          </w:p>
        </w:tc>
        <w:tc>
          <w:tcPr>
            <w:tcW w:w="2693" w:type="dxa"/>
          </w:tcPr>
          <w:p w14:paraId="73782525" w14:textId="77777777" w:rsidR="00B13B28" w:rsidRDefault="00CC31A6">
            <w:pPr>
              <w:pStyle w:val="Table09Row"/>
            </w:pPr>
            <w:r>
              <w:rPr>
                <w:i/>
              </w:rPr>
              <w:t>Industries Assistance Act Continuance Act 1934</w:t>
            </w:r>
          </w:p>
        </w:tc>
        <w:tc>
          <w:tcPr>
            <w:tcW w:w="1276" w:type="dxa"/>
          </w:tcPr>
          <w:p w14:paraId="6335FF31" w14:textId="77777777" w:rsidR="00B13B28" w:rsidRDefault="00CC31A6">
            <w:pPr>
              <w:pStyle w:val="Table09Row"/>
            </w:pPr>
            <w:r>
              <w:t>26 Nov 1934</w:t>
            </w:r>
          </w:p>
        </w:tc>
        <w:tc>
          <w:tcPr>
            <w:tcW w:w="3402" w:type="dxa"/>
          </w:tcPr>
          <w:p w14:paraId="298BD34B" w14:textId="77777777" w:rsidR="00B13B28" w:rsidRDefault="00CC31A6">
            <w:pPr>
              <w:pStyle w:val="Table09Row"/>
            </w:pPr>
            <w:r>
              <w:t>26 Nov 1934</w:t>
            </w:r>
          </w:p>
        </w:tc>
        <w:tc>
          <w:tcPr>
            <w:tcW w:w="1123" w:type="dxa"/>
          </w:tcPr>
          <w:p w14:paraId="7435AB93" w14:textId="77777777" w:rsidR="00B13B28" w:rsidRDefault="00CC31A6">
            <w:pPr>
              <w:pStyle w:val="Table09Row"/>
            </w:pPr>
            <w:r>
              <w:t>1985/057</w:t>
            </w:r>
          </w:p>
        </w:tc>
      </w:tr>
      <w:tr w:rsidR="00B13B28" w14:paraId="6547FA1C" w14:textId="77777777">
        <w:trPr>
          <w:cantSplit/>
          <w:jc w:val="center"/>
        </w:trPr>
        <w:tc>
          <w:tcPr>
            <w:tcW w:w="1418" w:type="dxa"/>
          </w:tcPr>
          <w:p w14:paraId="1BD6DF3B" w14:textId="77777777" w:rsidR="00B13B28" w:rsidRDefault="00CC31A6">
            <w:pPr>
              <w:pStyle w:val="Table09Row"/>
            </w:pPr>
            <w:r>
              <w:t xml:space="preserve">1934/012 </w:t>
            </w:r>
            <w:r>
              <w:t>(25 Geo. V No. 11)</w:t>
            </w:r>
          </w:p>
        </w:tc>
        <w:tc>
          <w:tcPr>
            <w:tcW w:w="2693" w:type="dxa"/>
          </w:tcPr>
          <w:p w14:paraId="1D3E9FD2" w14:textId="77777777" w:rsidR="00B13B28" w:rsidRDefault="00CC31A6">
            <w:pPr>
              <w:pStyle w:val="Table09Row"/>
            </w:pPr>
            <w:r>
              <w:rPr>
                <w:i/>
              </w:rPr>
              <w:t>Forrest Avenue Closure Act 1934</w:t>
            </w:r>
          </w:p>
        </w:tc>
        <w:tc>
          <w:tcPr>
            <w:tcW w:w="1276" w:type="dxa"/>
          </w:tcPr>
          <w:p w14:paraId="0685F669" w14:textId="77777777" w:rsidR="00B13B28" w:rsidRDefault="00CC31A6">
            <w:pPr>
              <w:pStyle w:val="Table09Row"/>
            </w:pPr>
            <w:r>
              <w:t>26 Nov 1934</w:t>
            </w:r>
          </w:p>
        </w:tc>
        <w:tc>
          <w:tcPr>
            <w:tcW w:w="3402" w:type="dxa"/>
          </w:tcPr>
          <w:p w14:paraId="5C4AD9AF" w14:textId="77777777" w:rsidR="00B13B28" w:rsidRDefault="00CC31A6">
            <w:pPr>
              <w:pStyle w:val="Table09Row"/>
            </w:pPr>
            <w:r>
              <w:t>26 Nov 1934</w:t>
            </w:r>
          </w:p>
        </w:tc>
        <w:tc>
          <w:tcPr>
            <w:tcW w:w="1123" w:type="dxa"/>
          </w:tcPr>
          <w:p w14:paraId="3E8DE99D" w14:textId="77777777" w:rsidR="00B13B28" w:rsidRDefault="00CC31A6">
            <w:pPr>
              <w:pStyle w:val="Table09Row"/>
            </w:pPr>
            <w:r>
              <w:t>1965/057</w:t>
            </w:r>
          </w:p>
        </w:tc>
      </w:tr>
      <w:tr w:rsidR="00B13B28" w14:paraId="2647C2DF" w14:textId="77777777">
        <w:trPr>
          <w:cantSplit/>
          <w:jc w:val="center"/>
        </w:trPr>
        <w:tc>
          <w:tcPr>
            <w:tcW w:w="1418" w:type="dxa"/>
          </w:tcPr>
          <w:p w14:paraId="1552E85B" w14:textId="77777777" w:rsidR="00B13B28" w:rsidRDefault="00CC31A6">
            <w:pPr>
              <w:pStyle w:val="Table09Row"/>
            </w:pPr>
            <w:r>
              <w:t>1934/013 (25 Geo. V No. 12)</w:t>
            </w:r>
          </w:p>
        </w:tc>
        <w:tc>
          <w:tcPr>
            <w:tcW w:w="2693" w:type="dxa"/>
          </w:tcPr>
          <w:p w14:paraId="28A898EB" w14:textId="77777777" w:rsidR="00B13B28" w:rsidRDefault="00CC31A6">
            <w:pPr>
              <w:pStyle w:val="Table09Row"/>
            </w:pPr>
            <w:r>
              <w:rPr>
                <w:i/>
              </w:rPr>
              <w:t>Sandalwood Act Amendment Act 1934</w:t>
            </w:r>
          </w:p>
        </w:tc>
        <w:tc>
          <w:tcPr>
            <w:tcW w:w="1276" w:type="dxa"/>
          </w:tcPr>
          <w:p w14:paraId="66FF2924" w14:textId="77777777" w:rsidR="00B13B28" w:rsidRDefault="00CC31A6">
            <w:pPr>
              <w:pStyle w:val="Table09Row"/>
            </w:pPr>
            <w:r>
              <w:t>26 Nov 1934</w:t>
            </w:r>
          </w:p>
        </w:tc>
        <w:tc>
          <w:tcPr>
            <w:tcW w:w="3402" w:type="dxa"/>
          </w:tcPr>
          <w:p w14:paraId="65DA25A3" w14:textId="77777777" w:rsidR="00B13B28" w:rsidRDefault="00CC31A6">
            <w:pPr>
              <w:pStyle w:val="Table09Row"/>
            </w:pPr>
            <w:r>
              <w:t>26 Nov 1934</w:t>
            </w:r>
          </w:p>
        </w:tc>
        <w:tc>
          <w:tcPr>
            <w:tcW w:w="1123" w:type="dxa"/>
          </w:tcPr>
          <w:p w14:paraId="7CE2DD11" w14:textId="77777777" w:rsidR="00B13B28" w:rsidRDefault="00B13B28">
            <w:pPr>
              <w:pStyle w:val="Table09Row"/>
            </w:pPr>
          </w:p>
        </w:tc>
      </w:tr>
      <w:tr w:rsidR="00B13B28" w14:paraId="2C954892" w14:textId="77777777">
        <w:trPr>
          <w:cantSplit/>
          <w:jc w:val="center"/>
        </w:trPr>
        <w:tc>
          <w:tcPr>
            <w:tcW w:w="1418" w:type="dxa"/>
          </w:tcPr>
          <w:p w14:paraId="2A0BBBDB" w14:textId="77777777" w:rsidR="00B13B28" w:rsidRDefault="00CC31A6">
            <w:pPr>
              <w:pStyle w:val="Table09Row"/>
            </w:pPr>
            <w:r>
              <w:t>1934/014 (25 Geo. V No. 13)</w:t>
            </w:r>
          </w:p>
        </w:tc>
        <w:tc>
          <w:tcPr>
            <w:tcW w:w="2693" w:type="dxa"/>
          </w:tcPr>
          <w:p w14:paraId="1F32880B" w14:textId="77777777" w:rsidR="00B13B28" w:rsidRDefault="00CC31A6">
            <w:pPr>
              <w:pStyle w:val="Table09Row"/>
            </w:pPr>
            <w:r>
              <w:rPr>
                <w:i/>
              </w:rPr>
              <w:t>City of Perth Superannuation Fund Act 1934</w:t>
            </w:r>
          </w:p>
        </w:tc>
        <w:tc>
          <w:tcPr>
            <w:tcW w:w="1276" w:type="dxa"/>
          </w:tcPr>
          <w:p w14:paraId="7099CC69" w14:textId="77777777" w:rsidR="00B13B28" w:rsidRDefault="00CC31A6">
            <w:pPr>
              <w:pStyle w:val="Table09Row"/>
            </w:pPr>
            <w:r>
              <w:t>5 Dec 1934</w:t>
            </w:r>
          </w:p>
        </w:tc>
        <w:tc>
          <w:tcPr>
            <w:tcW w:w="3402" w:type="dxa"/>
          </w:tcPr>
          <w:p w14:paraId="5743BDBF" w14:textId="77777777" w:rsidR="00B13B28" w:rsidRDefault="00CC31A6">
            <w:pPr>
              <w:pStyle w:val="Table09Row"/>
            </w:pPr>
            <w:r>
              <w:t>5 Dec 1934</w:t>
            </w:r>
          </w:p>
        </w:tc>
        <w:tc>
          <w:tcPr>
            <w:tcW w:w="1123" w:type="dxa"/>
          </w:tcPr>
          <w:p w14:paraId="5CD32DEA" w14:textId="77777777" w:rsidR="00B13B28" w:rsidRDefault="00CC31A6">
            <w:pPr>
              <w:pStyle w:val="Table09Row"/>
            </w:pPr>
            <w:r>
              <w:t>1994/060</w:t>
            </w:r>
          </w:p>
        </w:tc>
      </w:tr>
      <w:tr w:rsidR="00B13B28" w14:paraId="435F423E" w14:textId="77777777">
        <w:trPr>
          <w:cantSplit/>
          <w:jc w:val="center"/>
        </w:trPr>
        <w:tc>
          <w:tcPr>
            <w:tcW w:w="1418" w:type="dxa"/>
          </w:tcPr>
          <w:p w14:paraId="760DC55A" w14:textId="77777777" w:rsidR="00B13B28" w:rsidRDefault="00CC31A6">
            <w:pPr>
              <w:pStyle w:val="Table09Row"/>
            </w:pPr>
            <w:r>
              <w:t>1934/015 (25 Geo. V No. 14)</w:t>
            </w:r>
          </w:p>
        </w:tc>
        <w:tc>
          <w:tcPr>
            <w:tcW w:w="2693" w:type="dxa"/>
          </w:tcPr>
          <w:p w14:paraId="0959165E" w14:textId="77777777" w:rsidR="00B13B28" w:rsidRDefault="00CC31A6">
            <w:pPr>
              <w:pStyle w:val="Table09Row"/>
            </w:pPr>
            <w:r>
              <w:rPr>
                <w:i/>
              </w:rPr>
              <w:t>Dried Fruits Act Continuance Act 1934</w:t>
            </w:r>
          </w:p>
        </w:tc>
        <w:tc>
          <w:tcPr>
            <w:tcW w:w="1276" w:type="dxa"/>
          </w:tcPr>
          <w:p w14:paraId="39BBD39D" w14:textId="77777777" w:rsidR="00B13B28" w:rsidRDefault="00CC31A6">
            <w:pPr>
              <w:pStyle w:val="Table09Row"/>
            </w:pPr>
            <w:r>
              <w:t>5 Dec 1934</w:t>
            </w:r>
          </w:p>
        </w:tc>
        <w:tc>
          <w:tcPr>
            <w:tcW w:w="3402" w:type="dxa"/>
          </w:tcPr>
          <w:p w14:paraId="75B2021A" w14:textId="77777777" w:rsidR="00B13B28" w:rsidRDefault="00CC31A6">
            <w:pPr>
              <w:pStyle w:val="Table09Row"/>
            </w:pPr>
            <w:r>
              <w:t>5 Dec 1934</w:t>
            </w:r>
          </w:p>
        </w:tc>
        <w:tc>
          <w:tcPr>
            <w:tcW w:w="1123" w:type="dxa"/>
          </w:tcPr>
          <w:p w14:paraId="49079801" w14:textId="77777777" w:rsidR="00B13B28" w:rsidRDefault="00CC31A6">
            <w:pPr>
              <w:pStyle w:val="Table09Row"/>
            </w:pPr>
            <w:r>
              <w:t>Exp. 31/03/1947</w:t>
            </w:r>
          </w:p>
        </w:tc>
      </w:tr>
      <w:tr w:rsidR="00B13B28" w14:paraId="2DAA5A06" w14:textId="77777777">
        <w:trPr>
          <w:cantSplit/>
          <w:jc w:val="center"/>
        </w:trPr>
        <w:tc>
          <w:tcPr>
            <w:tcW w:w="1418" w:type="dxa"/>
          </w:tcPr>
          <w:p w14:paraId="387D233C" w14:textId="77777777" w:rsidR="00B13B28" w:rsidRDefault="00CC31A6">
            <w:pPr>
              <w:pStyle w:val="Table09Row"/>
            </w:pPr>
            <w:r>
              <w:t>1934/016 (25 Geo. V No. 15)</w:t>
            </w:r>
          </w:p>
        </w:tc>
        <w:tc>
          <w:tcPr>
            <w:tcW w:w="2693" w:type="dxa"/>
          </w:tcPr>
          <w:p w14:paraId="33BD7F0D" w14:textId="77777777" w:rsidR="00B13B28" w:rsidRDefault="00CC31A6">
            <w:pPr>
              <w:pStyle w:val="Table09Row"/>
            </w:pPr>
            <w:r>
              <w:rPr>
                <w:i/>
              </w:rPr>
              <w:t>Road Districts Act Amendment Act (No. 2) 1934</w:t>
            </w:r>
          </w:p>
        </w:tc>
        <w:tc>
          <w:tcPr>
            <w:tcW w:w="1276" w:type="dxa"/>
          </w:tcPr>
          <w:p w14:paraId="07BFEFCA" w14:textId="77777777" w:rsidR="00B13B28" w:rsidRDefault="00CC31A6">
            <w:pPr>
              <w:pStyle w:val="Table09Row"/>
            </w:pPr>
            <w:r>
              <w:t>5 Dec 1934</w:t>
            </w:r>
          </w:p>
        </w:tc>
        <w:tc>
          <w:tcPr>
            <w:tcW w:w="3402" w:type="dxa"/>
          </w:tcPr>
          <w:p w14:paraId="695ED898" w14:textId="77777777" w:rsidR="00B13B28" w:rsidRDefault="00CC31A6">
            <w:pPr>
              <w:pStyle w:val="Table09Row"/>
            </w:pPr>
            <w:r>
              <w:t>5 Dec 1934</w:t>
            </w:r>
          </w:p>
        </w:tc>
        <w:tc>
          <w:tcPr>
            <w:tcW w:w="1123" w:type="dxa"/>
          </w:tcPr>
          <w:p w14:paraId="76A8329B" w14:textId="77777777" w:rsidR="00B13B28" w:rsidRDefault="00CC31A6">
            <w:pPr>
              <w:pStyle w:val="Table09Row"/>
            </w:pPr>
            <w:r>
              <w:t xml:space="preserve">1960/084 </w:t>
            </w:r>
            <w:r>
              <w:t>(9 Eliz. II No. 84)</w:t>
            </w:r>
          </w:p>
        </w:tc>
      </w:tr>
      <w:tr w:rsidR="00B13B28" w14:paraId="2EDBD68B" w14:textId="77777777">
        <w:trPr>
          <w:cantSplit/>
          <w:jc w:val="center"/>
        </w:trPr>
        <w:tc>
          <w:tcPr>
            <w:tcW w:w="1418" w:type="dxa"/>
          </w:tcPr>
          <w:p w14:paraId="7B4C5970" w14:textId="77777777" w:rsidR="00B13B28" w:rsidRDefault="00CC31A6">
            <w:pPr>
              <w:pStyle w:val="Table09Row"/>
            </w:pPr>
            <w:r>
              <w:t>1934/017 (25 Geo. V No. 16)</w:t>
            </w:r>
          </w:p>
        </w:tc>
        <w:tc>
          <w:tcPr>
            <w:tcW w:w="2693" w:type="dxa"/>
          </w:tcPr>
          <w:p w14:paraId="3B1025E8" w14:textId="77777777" w:rsidR="00B13B28" w:rsidRDefault="00CC31A6">
            <w:pPr>
              <w:pStyle w:val="Table09Row"/>
            </w:pPr>
            <w:r>
              <w:rPr>
                <w:i/>
              </w:rPr>
              <w:t>Gold Mining Profits Tax Act 1934</w:t>
            </w:r>
          </w:p>
        </w:tc>
        <w:tc>
          <w:tcPr>
            <w:tcW w:w="1276" w:type="dxa"/>
          </w:tcPr>
          <w:p w14:paraId="758B17CF" w14:textId="77777777" w:rsidR="00B13B28" w:rsidRDefault="00CC31A6">
            <w:pPr>
              <w:pStyle w:val="Table09Row"/>
            </w:pPr>
            <w:r>
              <w:t>5 Dec 1934</w:t>
            </w:r>
          </w:p>
        </w:tc>
        <w:tc>
          <w:tcPr>
            <w:tcW w:w="3402" w:type="dxa"/>
          </w:tcPr>
          <w:p w14:paraId="741D5AEE" w14:textId="77777777" w:rsidR="00B13B28" w:rsidRDefault="00CC31A6">
            <w:pPr>
              <w:pStyle w:val="Table09Row"/>
            </w:pPr>
            <w:r>
              <w:t xml:space="preserve">6 Dec 1934 (see s. 1 and </w:t>
            </w:r>
            <w:r>
              <w:rPr>
                <w:i/>
              </w:rPr>
              <w:t>Gazette</w:t>
            </w:r>
            <w:r>
              <w:t xml:space="preserve"> 20 Dec 1935 p. 2408)</w:t>
            </w:r>
          </w:p>
        </w:tc>
        <w:tc>
          <w:tcPr>
            <w:tcW w:w="1123" w:type="dxa"/>
          </w:tcPr>
          <w:p w14:paraId="25364AAF" w14:textId="77777777" w:rsidR="00B13B28" w:rsidRDefault="00CC31A6">
            <w:pPr>
              <w:pStyle w:val="Table09Row"/>
            </w:pPr>
            <w:r>
              <w:t>2006/037</w:t>
            </w:r>
          </w:p>
        </w:tc>
      </w:tr>
      <w:tr w:rsidR="00B13B28" w14:paraId="5960DFF6" w14:textId="77777777">
        <w:trPr>
          <w:cantSplit/>
          <w:jc w:val="center"/>
        </w:trPr>
        <w:tc>
          <w:tcPr>
            <w:tcW w:w="1418" w:type="dxa"/>
          </w:tcPr>
          <w:p w14:paraId="42C26A76" w14:textId="77777777" w:rsidR="00B13B28" w:rsidRDefault="00CC31A6">
            <w:pPr>
              <w:pStyle w:val="Table09Row"/>
            </w:pPr>
            <w:r>
              <w:t>1934/018 (25 Geo. V No. 17)</w:t>
            </w:r>
          </w:p>
        </w:tc>
        <w:tc>
          <w:tcPr>
            <w:tcW w:w="2693" w:type="dxa"/>
          </w:tcPr>
          <w:p w14:paraId="377B1426" w14:textId="77777777" w:rsidR="00B13B28" w:rsidRDefault="00CC31A6">
            <w:pPr>
              <w:pStyle w:val="Table09Row"/>
            </w:pPr>
            <w:r>
              <w:rPr>
                <w:i/>
              </w:rPr>
              <w:t>Land Tax and Income Tax Act 1934</w:t>
            </w:r>
          </w:p>
        </w:tc>
        <w:tc>
          <w:tcPr>
            <w:tcW w:w="1276" w:type="dxa"/>
          </w:tcPr>
          <w:p w14:paraId="07C0C322" w14:textId="77777777" w:rsidR="00B13B28" w:rsidRDefault="00CC31A6">
            <w:pPr>
              <w:pStyle w:val="Table09Row"/>
            </w:pPr>
            <w:r>
              <w:t>5 Dec 1934</w:t>
            </w:r>
          </w:p>
        </w:tc>
        <w:tc>
          <w:tcPr>
            <w:tcW w:w="3402" w:type="dxa"/>
          </w:tcPr>
          <w:p w14:paraId="090AB437" w14:textId="77777777" w:rsidR="00B13B28" w:rsidRDefault="00CC31A6">
            <w:pPr>
              <w:pStyle w:val="Table09Row"/>
            </w:pPr>
            <w:r>
              <w:t>5 Dec 1934</w:t>
            </w:r>
          </w:p>
        </w:tc>
        <w:tc>
          <w:tcPr>
            <w:tcW w:w="1123" w:type="dxa"/>
          </w:tcPr>
          <w:p w14:paraId="7AB052AE" w14:textId="77777777" w:rsidR="00B13B28" w:rsidRDefault="00CC31A6">
            <w:pPr>
              <w:pStyle w:val="Table09Row"/>
            </w:pPr>
            <w:r>
              <w:t>1965/057</w:t>
            </w:r>
          </w:p>
        </w:tc>
      </w:tr>
      <w:tr w:rsidR="00B13B28" w14:paraId="29AEF9A6" w14:textId="77777777">
        <w:trPr>
          <w:cantSplit/>
          <w:jc w:val="center"/>
        </w:trPr>
        <w:tc>
          <w:tcPr>
            <w:tcW w:w="1418" w:type="dxa"/>
          </w:tcPr>
          <w:p w14:paraId="747CB8DB" w14:textId="77777777" w:rsidR="00B13B28" w:rsidRDefault="00CC31A6">
            <w:pPr>
              <w:pStyle w:val="Table09Row"/>
            </w:pPr>
            <w:r>
              <w:t>1934/019 (25 Geo. V No. 18)</w:t>
            </w:r>
          </w:p>
        </w:tc>
        <w:tc>
          <w:tcPr>
            <w:tcW w:w="2693" w:type="dxa"/>
          </w:tcPr>
          <w:p w14:paraId="6FCC9740" w14:textId="77777777" w:rsidR="00B13B28" w:rsidRDefault="00CC31A6">
            <w:pPr>
              <w:pStyle w:val="Table09Row"/>
            </w:pPr>
            <w:r>
              <w:rPr>
                <w:i/>
              </w:rPr>
              <w:t>Road Districts Act Amendment Act 1934</w:t>
            </w:r>
          </w:p>
        </w:tc>
        <w:tc>
          <w:tcPr>
            <w:tcW w:w="1276" w:type="dxa"/>
          </w:tcPr>
          <w:p w14:paraId="16D36F75" w14:textId="77777777" w:rsidR="00B13B28" w:rsidRDefault="00CC31A6">
            <w:pPr>
              <w:pStyle w:val="Table09Row"/>
            </w:pPr>
            <w:r>
              <w:t>12 Dec 1934</w:t>
            </w:r>
          </w:p>
        </w:tc>
        <w:tc>
          <w:tcPr>
            <w:tcW w:w="3402" w:type="dxa"/>
          </w:tcPr>
          <w:p w14:paraId="4867A30F" w14:textId="77777777" w:rsidR="00B13B28" w:rsidRDefault="00CC31A6">
            <w:pPr>
              <w:pStyle w:val="Table09Row"/>
            </w:pPr>
            <w:r>
              <w:t xml:space="preserve">30 Jun 1935 (see s. 1(2) and </w:t>
            </w:r>
            <w:r>
              <w:rPr>
                <w:i/>
              </w:rPr>
              <w:t>Gazette</w:t>
            </w:r>
            <w:r>
              <w:t xml:space="preserve"> 17 May 1935 p. 972)</w:t>
            </w:r>
          </w:p>
        </w:tc>
        <w:tc>
          <w:tcPr>
            <w:tcW w:w="1123" w:type="dxa"/>
          </w:tcPr>
          <w:p w14:paraId="4AE76232" w14:textId="77777777" w:rsidR="00B13B28" w:rsidRDefault="00CC31A6">
            <w:pPr>
              <w:pStyle w:val="Table09Row"/>
            </w:pPr>
            <w:r>
              <w:t>1960/084 (9 Eliz. II No. 84)</w:t>
            </w:r>
          </w:p>
        </w:tc>
      </w:tr>
      <w:tr w:rsidR="00B13B28" w14:paraId="73530A18" w14:textId="77777777">
        <w:trPr>
          <w:cantSplit/>
          <w:jc w:val="center"/>
        </w:trPr>
        <w:tc>
          <w:tcPr>
            <w:tcW w:w="1418" w:type="dxa"/>
          </w:tcPr>
          <w:p w14:paraId="38AC14D8" w14:textId="77777777" w:rsidR="00B13B28" w:rsidRDefault="00CC31A6">
            <w:pPr>
              <w:pStyle w:val="Table09Row"/>
            </w:pPr>
            <w:r>
              <w:t>1934/020 (25 Geo. V No. 19)</w:t>
            </w:r>
          </w:p>
        </w:tc>
        <w:tc>
          <w:tcPr>
            <w:tcW w:w="2693" w:type="dxa"/>
          </w:tcPr>
          <w:p w14:paraId="3CA87D82" w14:textId="77777777" w:rsidR="00B13B28" w:rsidRDefault="00CC31A6">
            <w:pPr>
              <w:pStyle w:val="Table09Row"/>
            </w:pPr>
            <w:r>
              <w:rPr>
                <w:i/>
              </w:rPr>
              <w:t>Gold Mining Profits Tax Assessment Act 1934</w:t>
            </w:r>
          </w:p>
        </w:tc>
        <w:tc>
          <w:tcPr>
            <w:tcW w:w="1276" w:type="dxa"/>
          </w:tcPr>
          <w:p w14:paraId="26E3B24E" w14:textId="77777777" w:rsidR="00B13B28" w:rsidRDefault="00CC31A6">
            <w:pPr>
              <w:pStyle w:val="Table09Row"/>
            </w:pPr>
            <w:r>
              <w:t>12 Dec 1934</w:t>
            </w:r>
          </w:p>
        </w:tc>
        <w:tc>
          <w:tcPr>
            <w:tcW w:w="3402" w:type="dxa"/>
          </w:tcPr>
          <w:p w14:paraId="083C1828" w14:textId="77777777" w:rsidR="00B13B28" w:rsidRDefault="00CC31A6">
            <w:pPr>
              <w:pStyle w:val="Table09Row"/>
            </w:pPr>
            <w:r>
              <w:t>12 Dec </w:t>
            </w:r>
            <w:r>
              <w:t>1934</w:t>
            </w:r>
          </w:p>
        </w:tc>
        <w:tc>
          <w:tcPr>
            <w:tcW w:w="1123" w:type="dxa"/>
          </w:tcPr>
          <w:p w14:paraId="04776464" w14:textId="77777777" w:rsidR="00B13B28" w:rsidRDefault="00CC31A6">
            <w:pPr>
              <w:pStyle w:val="Table09Row"/>
            </w:pPr>
            <w:r>
              <w:t>2006/037</w:t>
            </w:r>
          </w:p>
        </w:tc>
      </w:tr>
      <w:tr w:rsidR="00B13B28" w14:paraId="741C8313" w14:textId="77777777">
        <w:trPr>
          <w:cantSplit/>
          <w:jc w:val="center"/>
        </w:trPr>
        <w:tc>
          <w:tcPr>
            <w:tcW w:w="1418" w:type="dxa"/>
          </w:tcPr>
          <w:p w14:paraId="53B73CA5" w14:textId="77777777" w:rsidR="00B13B28" w:rsidRDefault="00CC31A6">
            <w:pPr>
              <w:pStyle w:val="Table09Row"/>
            </w:pPr>
            <w:r>
              <w:t>1934/021 (25 Geo. V No. 20)</w:t>
            </w:r>
          </w:p>
        </w:tc>
        <w:tc>
          <w:tcPr>
            <w:tcW w:w="2693" w:type="dxa"/>
          </w:tcPr>
          <w:p w14:paraId="379E5E95" w14:textId="77777777" w:rsidR="00B13B28" w:rsidRDefault="00CC31A6">
            <w:pPr>
              <w:pStyle w:val="Table09Row"/>
            </w:pPr>
            <w:r>
              <w:rPr>
                <w:i/>
              </w:rPr>
              <w:t>Constitution Acts Amendment Act 1931 Amendment Act 1934</w:t>
            </w:r>
          </w:p>
        </w:tc>
        <w:tc>
          <w:tcPr>
            <w:tcW w:w="1276" w:type="dxa"/>
          </w:tcPr>
          <w:p w14:paraId="519F4F66" w14:textId="77777777" w:rsidR="00B13B28" w:rsidRDefault="00CC31A6">
            <w:pPr>
              <w:pStyle w:val="Table09Row"/>
            </w:pPr>
            <w:r>
              <w:t>19 Dec 1934</w:t>
            </w:r>
          </w:p>
        </w:tc>
        <w:tc>
          <w:tcPr>
            <w:tcW w:w="3402" w:type="dxa"/>
          </w:tcPr>
          <w:p w14:paraId="67B5CAA7" w14:textId="77777777" w:rsidR="00B13B28" w:rsidRDefault="00CC31A6">
            <w:pPr>
              <w:pStyle w:val="Table09Row"/>
            </w:pPr>
            <w:r>
              <w:t>19 Dec 1934</w:t>
            </w:r>
          </w:p>
        </w:tc>
        <w:tc>
          <w:tcPr>
            <w:tcW w:w="1123" w:type="dxa"/>
          </w:tcPr>
          <w:p w14:paraId="442C5743" w14:textId="77777777" w:rsidR="00B13B28" w:rsidRDefault="00CC31A6">
            <w:pPr>
              <w:pStyle w:val="Table09Row"/>
            </w:pPr>
            <w:r>
              <w:t>1965/057</w:t>
            </w:r>
          </w:p>
        </w:tc>
      </w:tr>
      <w:tr w:rsidR="00B13B28" w14:paraId="724F8A81" w14:textId="77777777">
        <w:trPr>
          <w:cantSplit/>
          <w:jc w:val="center"/>
        </w:trPr>
        <w:tc>
          <w:tcPr>
            <w:tcW w:w="1418" w:type="dxa"/>
          </w:tcPr>
          <w:p w14:paraId="04DD52A9" w14:textId="77777777" w:rsidR="00B13B28" w:rsidRDefault="00CC31A6">
            <w:pPr>
              <w:pStyle w:val="Table09Row"/>
            </w:pPr>
            <w:r>
              <w:t>1934/022 (25 Geo. V No. 21)</w:t>
            </w:r>
          </w:p>
        </w:tc>
        <w:tc>
          <w:tcPr>
            <w:tcW w:w="2693" w:type="dxa"/>
          </w:tcPr>
          <w:p w14:paraId="39B8E075" w14:textId="77777777" w:rsidR="00B13B28" w:rsidRDefault="00CC31A6">
            <w:pPr>
              <w:pStyle w:val="Table09Row"/>
            </w:pPr>
            <w:r>
              <w:rPr>
                <w:i/>
              </w:rPr>
              <w:t>Tenants, Purchasers, and Mortgagers’ Relief Act Amendment Act 1934</w:t>
            </w:r>
          </w:p>
        </w:tc>
        <w:tc>
          <w:tcPr>
            <w:tcW w:w="1276" w:type="dxa"/>
          </w:tcPr>
          <w:p w14:paraId="0487B1CA" w14:textId="77777777" w:rsidR="00B13B28" w:rsidRDefault="00CC31A6">
            <w:pPr>
              <w:pStyle w:val="Table09Row"/>
            </w:pPr>
            <w:r>
              <w:t>21 Dec 1934</w:t>
            </w:r>
          </w:p>
        </w:tc>
        <w:tc>
          <w:tcPr>
            <w:tcW w:w="3402" w:type="dxa"/>
          </w:tcPr>
          <w:p w14:paraId="64BC3838" w14:textId="77777777" w:rsidR="00B13B28" w:rsidRDefault="00CC31A6">
            <w:pPr>
              <w:pStyle w:val="Table09Row"/>
            </w:pPr>
            <w:r>
              <w:t>21 Dec 1934</w:t>
            </w:r>
          </w:p>
        </w:tc>
        <w:tc>
          <w:tcPr>
            <w:tcW w:w="1123" w:type="dxa"/>
          </w:tcPr>
          <w:p w14:paraId="23C5B222" w14:textId="77777777" w:rsidR="00B13B28" w:rsidRDefault="00CC31A6">
            <w:pPr>
              <w:pStyle w:val="Table09Row"/>
            </w:pPr>
            <w:r>
              <w:t>1965/057</w:t>
            </w:r>
          </w:p>
        </w:tc>
      </w:tr>
      <w:tr w:rsidR="00B13B28" w14:paraId="4F62F398" w14:textId="77777777">
        <w:trPr>
          <w:cantSplit/>
          <w:jc w:val="center"/>
        </w:trPr>
        <w:tc>
          <w:tcPr>
            <w:tcW w:w="1418" w:type="dxa"/>
          </w:tcPr>
          <w:p w14:paraId="708173FE" w14:textId="77777777" w:rsidR="00B13B28" w:rsidRDefault="00CC31A6">
            <w:pPr>
              <w:pStyle w:val="Table09Row"/>
            </w:pPr>
            <w:r>
              <w:t>1934/023 (25 Geo. V No. 22)</w:t>
            </w:r>
          </w:p>
        </w:tc>
        <w:tc>
          <w:tcPr>
            <w:tcW w:w="2693" w:type="dxa"/>
          </w:tcPr>
          <w:p w14:paraId="314BBE4D" w14:textId="77777777" w:rsidR="00B13B28" w:rsidRDefault="00CC31A6">
            <w:pPr>
              <w:pStyle w:val="Table09Row"/>
            </w:pPr>
            <w:r>
              <w:rPr>
                <w:i/>
              </w:rPr>
              <w:t>Mortgagees’ Rights Restriction Act Continuance Act 1934</w:t>
            </w:r>
          </w:p>
        </w:tc>
        <w:tc>
          <w:tcPr>
            <w:tcW w:w="1276" w:type="dxa"/>
          </w:tcPr>
          <w:p w14:paraId="41D06085" w14:textId="77777777" w:rsidR="00B13B28" w:rsidRDefault="00CC31A6">
            <w:pPr>
              <w:pStyle w:val="Table09Row"/>
            </w:pPr>
            <w:r>
              <w:t>21 Dec 1934</w:t>
            </w:r>
          </w:p>
        </w:tc>
        <w:tc>
          <w:tcPr>
            <w:tcW w:w="3402" w:type="dxa"/>
          </w:tcPr>
          <w:p w14:paraId="7213B245" w14:textId="77777777" w:rsidR="00B13B28" w:rsidRDefault="00CC31A6">
            <w:pPr>
              <w:pStyle w:val="Table09Row"/>
            </w:pPr>
            <w:r>
              <w:t>21 Dec 1934</w:t>
            </w:r>
          </w:p>
        </w:tc>
        <w:tc>
          <w:tcPr>
            <w:tcW w:w="1123" w:type="dxa"/>
          </w:tcPr>
          <w:p w14:paraId="78AAE6BE" w14:textId="77777777" w:rsidR="00B13B28" w:rsidRDefault="00CC31A6">
            <w:pPr>
              <w:pStyle w:val="Table09Row"/>
            </w:pPr>
            <w:r>
              <w:t>1965/057</w:t>
            </w:r>
          </w:p>
        </w:tc>
      </w:tr>
      <w:tr w:rsidR="00B13B28" w14:paraId="1AF2C130" w14:textId="77777777">
        <w:trPr>
          <w:cantSplit/>
          <w:jc w:val="center"/>
        </w:trPr>
        <w:tc>
          <w:tcPr>
            <w:tcW w:w="1418" w:type="dxa"/>
          </w:tcPr>
          <w:p w14:paraId="2227EFB4" w14:textId="77777777" w:rsidR="00B13B28" w:rsidRDefault="00CC31A6">
            <w:pPr>
              <w:pStyle w:val="Table09Row"/>
            </w:pPr>
            <w:r>
              <w:t>1934/024 (25 Geo. V No. 23)</w:t>
            </w:r>
          </w:p>
        </w:tc>
        <w:tc>
          <w:tcPr>
            <w:tcW w:w="2693" w:type="dxa"/>
          </w:tcPr>
          <w:p w14:paraId="71238BED" w14:textId="77777777" w:rsidR="00B13B28" w:rsidRDefault="00CC31A6">
            <w:pPr>
              <w:pStyle w:val="Table09Row"/>
            </w:pPr>
            <w:r>
              <w:rPr>
                <w:i/>
              </w:rPr>
              <w:t>Reduction of Rents Act Continuance Act 1934</w:t>
            </w:r>
          </w:p>
        </w:tc>
        <w:tc>
          <w:tcPr>
            <w:tcW w:w="1276" w:type="dxa"/>
          </w:tcPr>
          <w:p w14:paraId="7BBC047F" w14:textId="77777777" w:rsidR="00B13B28" w:rsidRDefault="00CC31A6">
            <w:pPr>
              <w:pStyle w:val="Table09Row"/>
            </w:pPr>
            <w:r>
              <w:t>21 Dec 1934</w:t>
            </w:r>
          </w:p>
        </w:tc>
        <w:tc>
          <w:tcPr>
            <w:tcW w:w="3402" w:type="dxa"/>
          </w:tcPr>
          <w:p w14:paraId="770570A6" w14:textId="77777777" w:rsidR="00B13B28" w:rsidRDefault="00CC31A6">
            <w:pPr>
              <w:pStyle w:val="Table09Row"/>
            </w:pPr>
            <w:r>
              <w:t>21 Dec 1934</w:t>
            </w:r>
          </w:p>
        </w:tc>
        <w:tc>
          <w:tcPr>
            <w:tcW w:w="1123" w:type="dxa"/>
          </w:tcPr>
          <w:p w14:paraId="26BF7B87" w14:textId="77777777" w:rsidR="00B13B28" w:rsidRDefault="00CC31A6">
            <w:pPr>
              <w:pStyle w:val="Table09Row"/>
            </w:pPr>
            <w:r>
              <w:t>1965/057</w:t>
            </w:r>
          </w:p>
        </w:tc>
      </w:tr>
      <w:tr w:rsidR="00B13B28" w14:paraId="1D7B1409" w14:textId="77777777">
        <w:trPr>
          <w:cantSplit/>
          <w:jc w:val="center"/>
        </w:trPr>
        <w:tc>
          <w:tcPr>
            <w:tcW w:w="1418" w:type="dxa"/>
          </w:tcPr>
          <w:p w14:paraId="6DEA0B6D" w14:textId="77777777" w:rsidR="00B13B28" w:rsidRDefault="00CC31A6">
            <w:pPr>
              <w:pStyle w:val="Table09Row"/>
            </w:pPr>
            <w:r>
              <w:t>1934/025 (25 Geo. V No. 24)</w:t>
            </w:r>
          </w:p>
        </w:tc>
        <w:tc>
          <w:tcPr>
            <w:tcW w:w="2693" w:type="dxa"/>
          </w:tcPr>
          <w:p w14:paraId="46C54F41" w14:textId="77777777" w:rsidR="00B13B28" w:rsidRDefault="00CC31A6">
            <w:pPr>
              <w:pStyle w:val="Table09Row"/>
            </w:pPr>
            <w:r>
              <w:rPr>
                <w:i/>
              </w:rPr>
              <w:t>Loan Act 1934</w:t>
            </w:r>
          </w:p>
        </w:tc>
        <w:tc>
          <w:tcPr>
            <w:tcW w:w="1276" w:type="dxa"/>
          </w:tcPr>
          <w:p w14:paraId="1A7E57CB" w14:textId="77777777" w:rsidR="00B13B28" w:rsidRDefault="00CC31A6">
            <w:pPr>
              <w:pStyle w:val="Table09Row"/>
            </w:pPr>
            <w:r>
              <w:t>28 Dec 1934</w:t>
            </w:r>
          </w:p>
        </w:tc>
        <w:tc>
          <w:tcPr>
            <w:tcW w:w="3402" w:type="dxa"/>
          </w:tcPr>
          <w:p w14:paraId="7BFABECA" w14:textId="77777777" w:rsidR="00B13B28" w:rsidRDefault="00CC31A6">
            <w:pPr>
              <w:pStyle w:val="Table09Row"/>
            </w:pPr>
            <w:r>
              <w:t>28 Dec 1934</w:t>
            </w:r>
          </w:p>
        </w:tc>
        <w:tc>
          <w:tcPr>
            <w:tcW w:w="1123" w:type="dxa"/>
          </w:tcPr>
          <w:p w14:paraId="5D76467D" w14:textId="77777777" w:rsidR="00B13B28" w:rsidRDefault="00CC31A6">
            <w:pPr>
              <w:pStyle w:val="Table09Row"/>
            </w:pPr>
            <w:r>
              <w:t>1965/057</w:t>
            </w:r>
          </w:p>
        </w:tc>
      </w:tr>
      <w:tr w:rsidR="00B13B28" w14:paraId="61E27C18" w14:textId="77777777">
        <w:trPr>
          <w:cantSplit/>
          <w:jc w:val="center"/>
        </w:trPr>
        <w:tc>
          <w:tcPr>
            <w:tcW w:w="1418" w:type="dxa"/>
          </w:tcPr>
          <w:p w14:paraId="15BC62F5" w14:textId="77777777" w:rsidR="00B13B28" w:rsidRDefault="00CC31A6">
            <w:pPr>
              <w:pStyle w:val="Table09Row"/>
            </w:pPr>
            <w:r>
              <w:t>1934/026 (25 Geo. V No. 25)</w:t>
            </w:r>
          </w:p>
        </w:tc>
        <w:tc>
          <w:tcPr>
            <w:tcW w:w="2693" w:type="dxa"/>
          </w:tcPr>
          <w:p w14:paraId="772D01A1" w14:textId="77777777" w:rsidR="00B13B28" w:rsidRDefault="00CC31A6">
            <w:pPr>
              <w:pStyle w:val="Table09Row"/>
            </w:pPr>
            <w:r>
              <w:rPr>
                <w:i/>
              </w:rPr>
              <w:t>Financial Emergency Act Amendment Act 1934</w:t>
            </w:r>
          </w:p>
        </w:tc>
        <w:tc>
          <w:tcPr>
            <w:tcW w:w="1276" w:type="dxa"/>
          </w:tcPr>
          <w:p w14:paraId="14A47946" w14:textId="77777777" w:rsidR="00B13B28" w:rsidRDefault="00CC31A6">
            <w:pPr>
              <w:pStyle w:val="Table09Row"/>
            </w:pPr>
            <w:r>
              <w:t>28 Dec 1934</w:t>
            </w:r>
          </w:p>
        </w:tc>
        <w:tc>
          <w:tcPr>
            <w:tcW w:w="3402" w:type="dxa"/>
          </w:tcPr>
          <w:p w14:paraId="04CD289B" w14:textId="77777777" w:rsidR="00B13B28" w:rsidRDefault="00CC31A6">
            <w:pPr>
              <w:pStyle w:val="Table09Row"/>
            </w:pPr>
            <w:r>
              <w:t>28 Dec 1934</w:t>
            </w:r>
          </w:p>
        </w:tc>
        <w:tc>
          <w:tcPr>
            <w:tcW w:w="1123" w:type="dxa"/>
          </w:tcPr>
          <w:p w14:paraId="4D9B824C" w14:textId="77777777" w:rsidR="00B13B28" w:rsidRDefault="00CC31A6">
            <w:pPr>
              <w:pStyle w:val="Table09Row"/>
            </w:pPr>
            <w:r>
              <w:t>1965/057</w:t>
            </w:r>
          </w:p>
        </w:tc>
      </w:tr>
      <w:tr w:rsidR="00B13B28" w14:paraId="1A507FD6" w14:textId="77777777">
        <w:trPr>
          <w:cantSplit/>
          <w:jc w:val="center"/>
        </w:trPr>
        <w:tc>
          <w:tcPr>
            <w:tcW w:w="1418" w:type="dxa"/>
          </w:tcPr>
          <w:p w14:paraId="48BF806E" w14:textId="77777777" w:rsidR="00B13B28" w:rsidRDefault="00CC31A6">
            <w:pPr>
              <w:pStyle w:val="Table09Row"/>
            </w:pPr>
            <w:r>
              <w:t>1934/027 (25 Geo. V No. 26)</w:t>
            </w:r>
          </w:p>
        </w:tc>
        <w:tc>
          <w:tcPr>
            <w:tcW w:w="2693" w:type="dxa"/>
          </w:tcPr>
          <w:p w14:paraId="75AEE263" w14:textId="77777777" w:rsidR="00B13B28" w:rsidRDefault="00CC31A6">
            <w:pPr>
              <w:pStyle w:val="Table09Row"/>
            </w:pPr>
            <w:r>
              <w:rPr>
                <w:i/>
              </w:rPr>
              <w:t xml:space="preserve">Fremantle Municipal Tramways and </w:t>
            </w:r>
            <w:r>
              <w:rPr>
                <w:i/>
              </w:rPr>
              <w:t>Electric Lighting Act Amendment Act 1934</w:t>
            </w:r>
          </w:p>
        </w:tc>
        <w:tc>
          <w:tcPr>
            <w:tcW w:w="1276" w:type="dxa"/>
          </w:tcPr>
          <w:p w14:paraId="512FD56B" w14:textId="77777777" w:rsidR="00B13B28" w:rsidRDefault="00CC31A6">
            <w:pPr>
              <w:pStyle w:val="Table09Row"/>
            </w:pPr>
            <w:r>
              <w:t>28 Dec 1934</w:t>
            </w:r>
          </w:p>
        </w:tc>
        <w:tc>
          <w:tcPr>
            <w:tcW w:w="3402" w:type="dxa"/>
          </w:tcPr>
          <w:p w14:paraId="331B419D" w14:textId="77777777" w:rsidR="00B13B28" w:rsidRDefault="00CC31A6">
            <w:pPr>
              <w:pStyle w:val="Table09Row"/>
            </w:pPr>
            <w:r>
              <w:t>28 Dec 1934</w:t>
            </w:r>
          </w:p>
        </w:tc>
        <w:tc>
          <w:tcPr>
            <w:tcW w:w="1123" w:type="dxa"/>
          </w:tcPr>
          <w:p w14:paraId="37B0F269" w14:textId="77777777" w:rsidR="00B13B28" w:rsidRDefault="00CC31A6">
            <w:pPr>
              <w:pStyle w:val="Table09Row"/>
            </w:pPr>
            <w:r>
              <w:t>1961/078 (10 Eliz. II No. 78)</w:t>
            </w:r>
          </w:p>
        </w:tc>
      </w:tr>
      <w:tr w:rsidR="00B13B28" w14:paraId="59FB9B53" w14:textId="77777777">
        <w:trPr>
          <w:cantSplit/>
          <w:jc w:val="center"/>
        </w:trPr>
        <w:tc>
          <w:tcPr>
            <w:tcW w:w="1418" w:type="dxa"/>
          </w:tcPr>
          <w:p w14:paraId="1D44F87B" w14:textId="77777777" w:rsidR="00B13B28" w:rsidRDefault="00CC31A6">
            <w:pPr>
              <w:pStyle w:val="Table09Row"/>
            </w:pPr>
            <w:r>
              <w:t>1934/028 (25 Geo. V No. 27)</w:t>
            </w:r>
          </w:p>
        </w:tc>
        <w:tc>
          <w:tcPr>
            <w:tcW w:w="2693" w:type="dxa"/>
          </w:tcPr>
          <w:p w14:paraId="79FD41F3" w14:textId="77777777" w:rsidR="00B13B28" w:rsidRDefault="00CC31A6">
            <w:pPr>
              <w:pStyle w:val="Table09Row"/>
            </w:pPr>
            <w:r>
              <w:rPr>
                <w:i/>
              </w:rPr>
              <w:t>Administration Act (Estate and Succession Duties) Amendment Act 1934</w:t>
            </w:r>
          </w:p>
        </w:tc>
        <w:tc>
          <w:tcPr>
            <w:tcW w:w="1276" w:type="dxa"/>
          </w:tcPr>
          <w:p w14:paraId="03D7FB1F" w14:textId="77777777" w:rsidR="00B13B28" w:rsidRDefault="00CC31A6">
            <w:pPr>
              <w:pStyle w:val="Table09Row"/>
            </w:pPr>
            <w:r>
              <w:t>28 Dec 1934</w:t>
            </w:r>
          </w:p>
        </w:tc>
        <w:tc>
          <w:tcPr>
            <w:tcW w:w="3402" w:type="dxa"/>
          </w:tcPr>
          <w:p w14:paraId="0FC980D9" w14:textId="77777777" w:rsidR="00B13B28" w:rsidRDefault="00CC31A6">
            <w:pPr>
              <w:pStyle w:val="Table09Row"/>
            </w:pPr>
            <w:r>
              <w:t xml:space="preserve">1 Jan 1935 (see s. 1 and </w:t>
            </w:r>
            <w:r>
              <w:rPr>
                <w:i/>
              </w:rPr>
              <w:t>Gazette</w:t>
            </w:r>
            <w:r>
              <w:t xml:space="preserve"> 28 Dec 1934 p. 1983)</w:t>
            </w:r>
          </w:p>
        </w:tc>
        <w:tc>
          <w:tcPr>
            <w:tcW w:w="1123" w:type="dxa"/>
          </w:tcPr>
          <w:p w14:paraId="4060BB3B" w14:textId="77777777" w:rsidR="00B13B28" w:rsidRDefault="00CC31A6">
            <w:pPr>
              <w:pStyle w:val="Table09Row"/>
            </w:pPr>
            <w:r>
              <w:t>1994/073</w:t>
            </w:r>
          </w:p>
        </w:tc>
      </w:tr>
      <w:tr w:rsidR="00B13B28" w14:paraId="38A304E3" w14:textId="77777777">
        <w:trPr>
          <w:cantSplit/>
          <w:jc w:val="center"/>
        </w:trPr>
        <w:tc>
          <w:tcPr>
            <w:tcW w:w="1418" w:type="dxa"/>
          </w:tcPr>
          <w:p w14:paraId="2482B7A4" w14:textId="77777777" w:rsidR="00B13B28" w:rsidRDefault="00CC31A6">
            <w:pPr>
              <w:pStyle w:val="Table09Row"/>
            </w:pPr>
            <w:r>
              <w:t>1934/029 (25 Geo. V No. 28)</w:t>
            </w:r>
          </w:p>
        </w:tc>
        <w:tc>
          <w:tcPr>
            <w:tcW w:w="2693" w:type="dxa"/>
          </w:tcPr>
          <w:p w14:paraId="45CBC50D" w14:textId="77777777" w:rsidR="00B13B28" w:rsidRDefault="00CC31A6">
            <w:pPr>
              <w:pStyle w:val="Table09Row"/>
            </w:pPr>
            <w:r>
              <w:rPr>
                <w:i/>
              </w:rPr>
              <w:t>Death Duties (Taxing) Act 1934</w:t>
            </w:r>
          </w:p>
        </w:tc>
        <w:tc>
          <w:tcPr>
            <w:tcW w:w="1276" w:type="dxa"/>
          </w:tcPr>
          <w:p w14:paraId="35535F96" w14:textId="77777777" w:rsidR="00B13B28" w:rsidRDefault="00CC31A6">
            <w:pPr>
              <w:pStyle w:val="Table09Row"/>
            </w:pPr>
            <w:r>
              <w:t>28 Dec 1934</w:t>
            </w:r>
          </w:p>
        </w:tc>
        <w:tc>
          <w:tcPr>
            <w:tcW w:w="3402" w:type="dxa"/>
          </w:tcPr>
          <w:p w14:paraId="5A86CB7E" w14:textId="77777777" w:rsidR="00B13B28" w:rsidRDefault="00CC31A6">
            <w:pPr>
              <w:pStyle w:val="Table09Row"/>
            </w:pPr>
            <w:r>
              <w:t xml:space="preserve">1 Jan 1935 (see s. 1 and </w:t>
            </w:r>
            <w:r>
              <w:rPr>
                <w:i/>
              </w:rPr>
              <w:t>Gazette</w:t>
            </w:r>
            <w:r>
              <w:t xml:space="preserve"> 28 Dec 1934 p. 1983)</w:t>
            </w:r>
          </w:p>
        </w:tc>
        <w:tc>
          <w:tcPr>
            <w:tcW w:w="1123" w:type="dxa"/>
          </w:tcPr>
          <w:p w14:paraId="00397DFD" w14:textId="77777777" w:rsidR="00B13B28" w:rsidRDefault="00CC31A6">
            <w:pPr>
              <w:pStyle w:val="Table09Row"/>
            </w:pPr>
            <w:r>
              <w:t>1973/081</w:t>
            </w:r>
          </w:p>
        </w:tc>
      </w:tr>
      <w:tr w:rsidR="00B13B28" w14:paraId="39637B9E" w14:textId="77777777">
        <w:trPr>
          <w:cantSplit/>
          <w:jc w:val="center"/>
        </w:trPr>
        <w:tc>
          <w:tcPr>
            <w:tcW w:w="1418" w:type="dxa"/>
          </w:tcPr>
          <w:p w14:paraId="60FF5839" w14:textId="77777777" w:rsidR="00B13B28" w:rsidRDefault="00CC31A6">
            <w:pPr>
              <w:pStyle w:val="Table09Row"/>
            </w:pPr>
            <w:r>
              <w:t>1934/030 (25 Geo. V No. 29)</w:t>
            </w:r>
          </w:p>
        </w:tc>
        <w:tc>
          <w:tcPr>
            <w:tcW w:w="2693" w:type="dxa"/>
          </w:tcPr>
          <w:p w14:paraId="3EE8702D" w14:textId="77777777" w:rsidR="00B13B28" w:rsidRDefault="00CC31A6">
            <w:pPr>
              <w:pStyle w:val="Table09Row"/>
            </w:pPr>
            <w:r>
              <w:rPr>
                <w:i/>
              </w:rPr>
              <w:t>Appropriation Act 1934‑35</w:t>
            </w:r>
          </w:p>
        </w:tc>
        <w:tc>
          <w:tcPr>
            <w:tcW w:w="1276" w:type="dxa"/>
          </w:tcPr>
          <w:p w14:paraId="762456A5" w14:textId="77777777" w:rsidR="00B13B28" w:rsidRDefault="00CC31A6">
            <w:pPr>
              <w:pStyle w:val="Table09Row"/>
            </w:pPr>
            <w:r>
              <w:t>28 Dec 1934</w:t>
            </w:r>
          </w:p>
        </w:tc>
        <w:tc>
          <w:tcPr>
            <w:tcW w:w="3402" w:type="dxa"/>
          </w:tcPr>
          <w:p w14:paraId="6B1CF226" w14:textId="77777777" w:rsidR="00B13B28" w:rsidRDefault="00CC31A6">
            <w:pPr>
              <w:pStyle w:val="Table09Row"/>
            </w:pPr>
            <w:r>
              <w:t>28 Dec 1934</w:t>
            </w:r>
          </w:p>
        </w:tc>
        <w:tc>
          <w:tcPr>
            <w:tcW w:w="1123" w:type="dxa"/>
          </w:tcPr>
          <w:p w14:paraId="50827F89" w14:textId="77777777" w:rsidR="00B13B28" w:rsidRDefault="00CC31A6">
            <w:pPr>
              <w:pStyle w:val="Table09Row"/>
            </w:pPr>
            <w:r>
              <w:t>1965/057</w:t>
            </w:r>
          </w:p>
        </w:tc>
      </w:tr>
      <w:tr w:rsidR="00B13B28" w14:paraId="259BA919" w14:textId="77777777">
        <w:trPr>
          <w:cantSplit/>
          <w:jc w:val="center"/>
        </w:trPr>
        <w:tc>
          <w:tcPr>
            <w:tcW w:w="1418" w:type="dxa"/>
          </w:tcPr>
          <w:p w14:paraId="388A35DD" w14:textId="77777777" w:rsidR="00B13B28" w:rsidRDefault="00CC31A6">
            <w:pPr>
              <w:pStyle w:val="Table09Row"/>
            </w:pPr>
            <w:r>
              <w:t>1</w:t>
            </w:r>
            <w:r>
              <w:t>934/031 (25 Geo. V No. 30)</w:t>
            </w:r>
          </w:p>
        </w:tc>
        <w:tc>
          <w:tcPr>
            <w:tcW w:w="2693" w:type="dxa"/>
          </w:tcPr>
          <w:p w14:paraId="2941347B" w14:textId="77777777" w:rsidR="00B13B28" w:rsidRDefault="00CC31A6">
            <w:pPr>
              <w:pStyle w:val="Table09Row"/>
            </w:pPr>
            <w:r>
              <w:rPr>
                <w:i/>
              </w:rPr>
              <w:t>Financial Emergency Tax Act 1934</w:t>
            </w:r>
          </w:p>
        </w:tc>
        <w:tc>
          <w:tcPr>
            <w:tcW w:w="1276" w:type="dxa"/>
          </w:tcPr>
          <w:p w14:paraId="45871A51" w14:textId="77777777" w:rsidR="00B13B28" w:rsidRDefault="00CC31A6">
            <w:pPr>
              <w:pStyle w:val="Table09Row"/>
            </w:pPr>
            <w:r>
              <w:t>28 Dec 1934</w:t>
            </w:r>
          </w:p>
        </w:tc>
        <w:tc>
          <w:tcPr>
            <w:tcW w:w="3402" w:type="dxa"/>
          </w:tcPr>
          <w:p w14:paraId="6B0961C7" w14:textId="77777777" w:rsidR="00B13B28" w:rsidRDefault="00CC31A6">
            <w:pPr>
              <w:pStyle w:val="Table09Row"/>
            </w:pPr>
            <w:r>
              <w:t>1 Jan 1935 (see s. 1)</w:t>
            </w:r>
          </w:p>
        </w:tc>
        <w:tc>
          <w:tcPr>
            <w:tcW w:w="1123" w:type="dxa"/>
          </w:tcPr>
          <w:p w14:paraId="61F8ECA7" w14:textId="77777777" w:rsidR="00B13B28" w:rsidRDefault="00CC31A6">
            <w:pPr>
              <w:pStyle w:val="Table09Row"/>
            </w:pPr>
            <w:r>
              <w:t>1965/057</w:t>
            </w:r>
          </w:p>
        </w:tc>
      </w:tr>
      <w:tr w:rsidR="00B13B28" w14:paraId="74570AE3" w14:textId="77777777">
        <w:trPr>
          <w:cantSplit/>
          <w:jc w:val="center"/>
        </w:trPr>
        <w:tc>
          <w:tcPr>
            <w:tcW w:w="1418" w:type="dxa"/>
          </w:tcPr>
          <w:p w14:paraId="5FB2E32C" w14:textId="77777777" w:rsidR="00B13B28" w:rsidRDefault="00CC31A6">
            <w:pPr>
              <w:pStyle w:val="Table09Row"/>
            </w:pPr>
            <w:r>
              <w:t>1934/032 (25 Geo. V No. 31)</w:t>
            </w:r>
          </w:p>
        </w:tc>
        <w:tc>
          <w:tcPr>
            <w:tcW w:w="2693" w:type="dxa"/>
          </w:tcPr>
          <w:p w14:paraId="6CC1E693" w14:textId="77777777" w:rsidR="00B13B28" w:rsidRDefault="00CC31A6">
            <w:pPr>
              <w:pStyle w:val="Table09Row"/>
            </w:pPr>
            <w:r>
              <w:rPr>
                <w:i/>
              </w:rPr>
              <w:t>Financial Emergency Tax Assessment Act Amendment Act 1934</w:t>
            </w:r>
          </w:p>
        </w:tc>
        <w:tc>
          <w:tcPr>
            <w:tcW w:w="1276" w:type="dxa"/>
          </w:tcPr>
          <w:p w14:paraId="65B77C34" w14:textId="77777777" w:rsidR="00B13B28" w:rsidRDefault="00CC31A6">
            <w:pPr>
              <w:pStyle w:val="Table09Row"/>
            </w:pPr>
            <w:r>
              <w:t>28 Dec 1934</w:t>
            </w:r>
          </w:p>
        </w:tc>
        <w:tc>
          <w:tcPr>
            <w:tcW w:w="3402" w:type="dxa"/>
          </w:tcPr>
          <w:p w14:paraId="4B24B8D2" w14:textId="77777777" w:rsidR="00B13B28" w:rsidRDefault="00CC31A6">
            <w:pPr>
              <w:pStyle w:val="Table09Row"/>
            </w:pPr>
            <w:r>
              <w:t>1 Jan 1935 (see s. 1(2))</w:t>
            </w:r>
          </w:p>
        </w:tc>
        <w:tc>
          <w:tcPr>
            <w:tcW w:w="1123" w:type="dxa"/>
          </w:tcPr>
          <w:p w14:paraId="5AD339A3" w14:textId="77777777" w:rsidR="00B13B28" w:rsidRDefault="00CC31A6">
            <w:pPr>
              <w:pStyle w:val="Table09Row"/>
            </w:pPr>
            <w:r>
              <w:t>1965/057</w:t>
            </w:r>
          </w:p>
        </w:tc>
      </w:tr>
      <w:tr w:rsidR="00B13B28" w14:paraId="026FA433" w14:textId="77777777">
        <w:trPr>
          <w:cantSplit/>
          <w:jc w:val="center"/>
        </w:trPr>
        <w:tc>
          <w:tcPr>
            <w:tcW w:w="1418" w:type="dxa"/>
          </w:tcPr>
          <w:p w14:paraId="4A499D27" w14:textId="77777777" w:rsidR="00B13B28" w:rsidRDefault="00CC31A6">
            <w:pPr>
              <w:pStyle w:val="Table09Row"/>
            </w:pPr>
            <w:r>
              <w:t xml:space="preserve">1934/033 (25 </w:t>
            </w:r>
            <w:r>
              <w:t>Geo. V No. 32)</w:t>
            </w:r>
          </w:p>
        </w:tc>
        <w:tc>
          <w:tcPr>
            <w:tcW w:w="2693" w:type="dxa"/>
          </w:tcPr>
          <w:p w14:paraId="051EB039" w14:textId="77777777" w:rsidR="00B13B28" w:rsidRDefault="00CC31A6">
            <w:pPr>
              <w:pStyle w:val="Table09Row"/>
            </w:pPr>
            <w:r>
              <w:rPr>
                <w:i/>
              </w:rPr>
              <w:t>Lotteries (Control) Amendment Act 1934</w:t>
            </w:r>
          </w:p>
        </w:tc>
        <w:tc>
          <w:tcPr>
            <w:tcW w:w="1276" w:type="dxa"/>
          </w:tcPr>
          <w:p w14:paraId="055B2006" w14:textId="77777777" w:rsidR="00B13B28" w:rsidRDefault="00CC31A6">
            <w:pPr>
              <w:pStyle w:val="Table09Row"/>
            </w:pPr>
            <w:r>
              <w:t>28 Dec 1934</w:t>
            </w:r>
          </w:p>
        </w:tc>
        <w:tc>
          <w:tcPr>
            <w:tcW w:w="3402" w:type="dxa"/>
          </w:tcPr>
          <w:p w14:paraId="13E84B31" w14:textId="77777777" w:rsidR="00B13B28" w:rsidRDefault="00CC31A6">
            <w:pPr>
              <w:pStyle w:val="Table09Row"/>
            </w:pPr>
            <w:r>
              <w:t>28 Dec 1934</w:t>
            </w:r>
          </w:p>
        </w:tc>
        <w:tc>
          <w:tcPr>
            <w:tcW w:w="1123" w:type="dxa"/>
          </w:tcPr>
          <w:p w14:paraId="51995571" w14:textId="77777777" w:rsidR="00B13B28" w:rsidRDefault="00CC31A6">
            <w:pPr>
              <w:pStyle w:val="Table09Row"/>
            </w:pPr>
            <w:r>
              <w:t>1954/018 (3 Eliz. II No. 18)</w:t>
            </w:r>
          </w:p>
        </w:tc>
      </w:tr>
      <w:tr w:rsidR="00B13B28" w14:paraId="00930207" w14:textId="77777777">
        <w:trPr>
          <w:cantSplit/>
          <w:jc w:val="center"/>
        </w:trPr>
        <w:tc>
          <w:tcPr>
            <w:tcW w:w="1418" w:type="dxa"/>
          </w:tcPr>
          <w:p w14:paraId="0FFAEB55" w14:textId="77777777" w:rsidR="00B13B28" w:rsidRDefault="00CC31A6">
            <w:pPr>
              <w:pStyle w:val="Table09Row"/>
            </w:pPr>
            <w:r>
              <w:t>1934/034 (25 Geo. V No. 33)</w:t>
            </w:r>
          </w:p>
        </w:tc>
        <w:tc>
          <w:tcPr>
            <w:tcW w:w="2693" w:type="dxa"/>
          </w:tcPr>
          <w:p w14:paraId="2822D534" w14:textId="77777777" w:rsidR="00B13B28" w:rsidRDefault="00CC31A6">
            <w:pPr>
              <w:pStyle w:val="Table09Row"/>
            </w:pPr>
            <w:r>
              <w:rPr>
                <w:i/>
              </w:rPr>
              <w:t>Dairy Products Marketing Regulation Act 1934</w:t>
            </w:r>
          </w:p>
        </w:tc>
        <w:tc>
          <w:tcPr>
            <w:tcW w:w="1276" w:type="dxa"/>
          </w:tcPr>
          <w:p w14:paraId="5B59F4A5" w14:textId="77777777" w:rsidR="00B13B28" w:rsidRDefault="00CC31A6">
            <w:pPr>
              <w:pStyle w:val="Table09Row"/>
            </w:pPr>
            <w:r>
              <w:t>28 Dec 1934</w:t>
            </w:r>
          </w:p>
        </w:tc>
        <w:tc>
          <w:tcPr>
            <w:tcW w:w="3402" w:type="dxa"/>
          </w:tcPr>
          <w:p w14:paraId="250B4618" w14:textId="77777777" w:rsidR="00B13B28" w:rsidRDefault="00CC31A6">
            <w:pPr>
              <w:pStyle w:val="Table09Row"/>
            </w:pPr>
            <w:r>
              <w:t xml:space="preserve">1 Feb 1935 (see s. 1 and </w:t>
            </w:r>
            <w:r>
              <w:rPr>
                <w:i/>
              </w:rPr>
              <w:t>Gazette</w:t>
            </w:r>
            <w:r>
              <w:t xml:space="preserve"> 25 Jan 1935 p. 128)</w:t>
            </w:r>
          </w:p>
        </w:tc>
        <w:tc>
          <w:tcPr>
            <w:tcW w:w="1123" w:type="dxa"/>
          </w:tcPr>
          <w:p w14:paraId="3C8CCCA1" w14:textId="77777777" w:rsidR="00B13B28" w:rsidRDefault="00CC31A6">
            <w:pPr>
              <w:pStyle w:val="Table09Row"/>
            </w:pPr>
            <w:r>
              <w:t>1973/092</w:t>
            </w:r>
          </w:p>
        </w:tc>
      </w:tr>
      <w:tr w:rsidR="00B13B28" w14:paraId="5AACC28D" w14:textId="77777777">
        <w:trPr>
          <w:cantSplit/>
          <w:jc w:val="center"/>
        </w:trPr>
        <w:tc>
          <w:tcPr>
            <w:tcW w:w="1418" w:type="dxa"/>
          </w:tcPr>
          <w:p w14:paraId="22C1693D" w14:textId="77777777" w:rsidR="00B13B28" w:rsidRDefault="00CC31A6">
            <w:pPr>
              <w:pStyle w:val="Table09Row"/>
            </w:pPr>
            <w:r>
              <w:t>1934/035 (25 Geo. V No. 34)</w:t>
            </w:r>
          </w:p>
        </w:tc>
        <w:tc>
          <w:tcPr>
            <w:tcW w:w="2693" w:type="dxa"/>
          </w:tcPr>
          <w:p w14:paraId="70EF0075" w14:textId="77777777" w:rsidR="00B13B28" w:rsidRDefault="00CC31A6">
            <w:pPr>
              <w:pStyle w:val="Table09Row"/>
            </w:pPr>
            <w:r>
              <w:rPr>
                <w:i/>
              </w:rPr>
              <w:t>Licensing Act Amendment Act 1934</w:t>
            </w:r>
          </w:p>
        </w:tc>
        <w:tc>
          <w:tcPr>
            <w:tcW w:w="1276" w:type="dxa"/>
          </w:tcPr>
          <w:p w14:paraId="1BF16FCC" w14:textId="77777777" w:rsidR="00B13B28" w:rsidRDefault="00CC31A6">
            <w:pPr>
              <w:pStyle w:val="Table09Row"/>
            </w:pPr>
            <w:r>
              <w:t>4 Jan 1935</w:t>
            </w:r>
          </w:p>
        </w:tc>
        <w:tc>
          <w:tcPr>
            <w:tcW w:w="3402" w:type="dxa"/>
          </w:tcPr>
          <w:p w14:paraId="185A948B" w14:textId="77777777" w:rsidR="00B13B28" w:rsidRDefault="00CC31A6">
            <w:pPr>
              <w:pStyle w:val="Table09Row"/>
            </w:pPr>
            <w:r>
              <w:t>4 Jan 1935</w:t>
            </w:r>
          </w:p>
        </w:tc>
        <w:tc>
          <w:tcPr>
            <w:tcW w:w="1123" w:type="dxa"/>
          </w:tcPr>
          <w:p w14:paraId="66014B25" w14:textId="77777777" w:rsidR="00B13B28" w:rsidRDefault="00CC31A6">
            <w:pPr>
              <w:pStyle w:val="Table09Row"/>
            </w:pPr>
            <w:r>
              <w:t>1970/034</w:t>
            </w:r>
          </w:p>
        </w:tc>
      </w:tr>
      <w:tr w:rsidR="00B13B28" w14:paraId="4253B18D" w14:textId="77777777">
        <w:trPr>
          <w:cantSplit/>
          <w:jc w:val="center"/>
        </w:trPr>
        <w:tc>
          <w:tcPr>
            <w:tcW w:w="1418" w:type="dxa"/>
          </w:tcPr>
          <w:p w14:paraId="30B07B95" w14:textId="77777777" w:rsidR="00B13B28" w:rsidRDefault="00CC31A6">
            <w:pPr>
              <w:pStyle w:val="Table09Row"/>
            </w:pPr>
            <w:r>
              <w:t>1934/036 (25 Geo. V No. 35)</w:t>
            </w:r>
          </w:p>
        </w:tc>
        <w:tc>
          <w:tcPr>
            <w:tcW w:w="2693" w:type="dxa"/>
          </w:tcPr>
          <w:p w14:paraId="7D81CD3B" w14:textId="77777777" w:rsidR="00B13B28" w:rsidRDefault="00CC31A6">
            <w:pPr>
              <w:pStyle w:val="Table09Row"/>
            </w:pPr>
            <w:r>
              <w:rPr>
                <w:i/>
              </w:rPr>
              <w:t>Workers’ Compensation Act Amendment Act 1934</w:t>
            </w:r>
          </w:p>
        </w:tc>
        <w:tc>
          <w:tcPr>
            <w:tcW w:w="1276" w:type="dxa"/>
          </w:tcPr>
          <w:p w14:paraId="77AB42EC" w14:textId="77777777" w:rsidR="00B13B28" w:rsidRDefault="00CC31A6">
            <w:pPr>
              <w:pStyle w:val="Table09Row"/>
            </w:pPr>
            <w:r>
              <w:t>4 Jan 1935</w:t>
            </w:r>
          </w:p>
        </w:tc>
        <w:tc>
          <w:tcPr>
            <w:tcW w:w="3402" w:type="dxa"/>
          </w:tcPr>
          <w:p w14:paraId="0033468F" w14:textId="77777777" w:rsidR="00B13B28" w:rsidRDefault="00CC31A6">
            <w:pPr>
              <w:pStyle w:val="Table09Row"/>
            </w:pPr>
            <w:r>
              <w:t>4 Jan 1935</w:t>
            </w:r>
          </w:p>
        </w:tc>
        <w:tc>
          <w:tcPr>
            <w:tcW w:w="1123" w:type="dxa"/>
          </w:tcPr>
          <w:p w14:paraId="4A2681F0" w14:textId="77777777" w:rsidR="00B13B28" w:rsidRDefault="00CC31A6">
            <w:pPr>
              <w:pStyle w:val="Table09Row"/>
            </w:pPr>
            <w:r>
              <w:t>1981/086</w:t>
            </w:r>
          </w:p>
        </w:tc>
      </w:tr>
      <w:tr w:rsidR="00B13B28" w14:paraId="74CF961D" w14:textId="77777777">
        <w:trPr>
          <w:cantSplit/>
          <w:jc w:val="center"/>
        </w:trPr>
        <w:tc>
          <w:tcPr>
            <w:tcW w:w="1418" w:type="dxa"/>
          </w:tcPr>
          <w:p w14:paraId="1FCF3C86" w14:textId="77777777" w:rsidR="00B13B28" w:rsidRDefault="00CC31A6">
            <w:pPr>
              <w:pStyle w:val="Table09Row"/>
            </w:pPr>
            <w:r>
              <w:t>1934/037 (25 Geo. V No. 36)</w:t>
            </w:r>
          </w:p>
        </w:tc>
        <w:tc>
          <w:tcPr>
            <w:tcW w:w="2693" w:type="dxa"/>
          </w:tcPr>
          <w:p w14:paraId="6C51B366" w14:textId="77777777" w:rsidR="00B13B28" w:rsidRDefault="00CC31A6">
            <w:pPr>
              <w:pStyle w:val="Table09Row"/>
            </w:pPr>
            <w:r>
              <w:rPr>
                <w:i/>
              </w:rPr>
              <w:t xml:space="preserve">Geraldton Sailors and </w:t>
            </w:r>
            <w:r>
              <w:rPr>
                <w:i/>
              </w:rPr>
              <w:t>Soldiers’ Memorial Institute Enabling Act 1934</w:t>
            </w:r>
          </w:p>
        </w:tc>
        <w:tc>
          <w:tcPr>
            <w:tcW w:w="1276" w:type="dxa"/>
          </w:tcPr>
          <w:p w14:paraId="155C3E47" w14:textId="77777777" w:rsidR="00B13B28" w:rsidRDefault="00CC31A6">
            <w:pPr>
              <w:pStyle w:val="Table09Row"/>
            </w:pPr>
            <w:r>
              <w:t>4 Jan 1935</w:t>
            </w:r>
          </w:p>
        </w:tc>
        <w:tc>
          <w:tcPr>
            <w:tcW w:w="3402" w:type="dxa"/>
          </w:tcPr>
          <w:p w14:paraId="0ECDE4C4" w14:textId="77777777" w:rsidR="00B13B28" w:rsidRDefault="00CC31A6">
            <w:pPr>
              <w:pStyle w:val="Table09Row"/>
            </w:pPr>
            <w:r>
              <w:t>4 Jan 1935</w:t>
            </w:r>
          </w:p>
        </w:tc>
        <w:tc>
          <w:tcPr>
            <w:tcW w:w="1123" w:type="dxa"/>
          </w:tcPr>
          <w:p w14:paraId="0BCDE4CF" w14:textId="77777777" w:rsidR="00B13B28" w:rsidRDefault="00B13B28">
            <w:pPr>
              <w:pStyle w:val="Table09Row"/>
            </w:pPr>
          </w:p>
        </w:tc>
      </w:tr>
      <w:tr w:rsidR="00B13B28" w14:paraId="3C7EC879" w14:textId="77777777">
        <w:trPr>
          <w:cantSplit/>
          <w:jc w:val="center"/>
        </w:trPr>
        <w:tc>
          <w:tcPr>
            <w:tcW w:w="1418" w:type="dxa"/>
          </w:tcPr>
          <w:p w14:paraId="5ABECA39" w14:textId="77777777" w:rsidR="00B13B28" w:rsidRDefault="00CC31A6">
            <w:pPr>
              <w:pStyle w:val="Table09Row"/>
            </w:pPr>
            <w:r>
              <w:t>1934/038 (25 Geo. V No. 37)</w:t>
            </w:r>
          </w:p>
        </w:tc>
        <w:tc>
          <w:tcPr>
            <w:tcW w:w="2693" w:type="dxa"/>
          </w:tcPr>
          <w:p w14:paraId="6460D7ED" w14:textId="77777777" w:rsidR="00B13B28" w:rsidRDefault="00CC31A6">
            <w:pPr>
              <w:pStyle w:val="Table09Row"/>
            </w:pPr>
            <w:r>
              <w:rPr>
                <w:i/>
              </w:rPr>
              <w:t>Public Dental Hospital Land Act 1934</w:t>
            </w:r>
          </w:p>
        </w:tc>
        <w:tc>
          <w:tcPr>
            <w:tcW w:w="1276" w:type="dxa"/>
          </w:tcPr>
          <w:p w14:paraId="72489C86" w14:textId="77777777" w:rsidR="00B13B28" w:rsidRDefault="00CC31A6">
            <w:pPr>
              <w:pStyle w:val="Table09Row"/>
            </w:pPr>
            <w:r>
              <w:t>21 Jan 1935</w:t>
            </w:r>
          </w:p>
        </w:tc>
        <w:tc>
          <w:tcPr>
            <w:tcW w:w="3402" w:type="dxa"/>
          </w:tcPr>
          <w:p w14:paraId="66A9C36D" w14:textId="77777777" w:rsidR="00B13B28" w:rsidRDefault="00CC31A6">
            <w:pPr>
              <w:pStyle w:val="Table09Row"/>
            </w:pPr>
            <w:r>
              <w:t>21 Jan 1935</w:t>
            </w:r>
          </w:p>
        </w:tc>
        <w:tc>
          <w:tcPr>
            <w:tcW w:w="1123" w:type="dxa"/>
          </w:tcPr>
          <w:p w14:paraId="19BB2B74" w14:textId="77777777" w:rsidR="00B13B28" w:rsidRDefault="00CC31A6">
            <w:pPr>
              <w:pStyle w:val="Table09Row"/>
            </w:pPr>
            <w:r>
              <w:t>2006/037</w:t>
            </w:r>
          </w:p>
        </w:tc>
      </w:tr>
      <w:tr w:rsidR="00B13B28" w14:paraId="2D83F49C" w14:textId="77777777">
        <w:trPr>
          <w:cantSplit/>
          <w:jc w:val="center"/>
        </w:trPr>
        <w:tc>
          <w:tcPr>
            <w:tcW w:w="1418" w:type="dxa"/>
          </w:tcPr>
          <w:p w14:paraId="66DDA0CC" w14:textId="77777777" w:rsidR="00B13B28" w:rsidRDefault="00CC31A6">
            <w:pPr>
              <w:pStyle w:val="Table09Row"/>
            </w:pPr>
            <w:r>
              <w:t>1934/039 (25 Geo. V No. 38)</w:t>
            </w:r>
          </w:p>
        </w:tc>
        <w:tc>
          <w:tcPr>
            <w:tcW w:w="2693" w:type="dxa"/>
          </w:tcPr>
          <w:p w14:paraId="5F6E9FF4" w14:textId="77777777" w:rsidR="00B13B28" w:rsidRDefault="00CC31A6">
            <w:pPr>
              <w:pStyle w:val="Table09Row"/>
            </w:pPr>
            <w:r>
              <w:rPr>
                <w:i/>
              </w:rPr>
              <w:t>Electoral Act Amendment Act 1934</w:t>
            </w:r>
          </w:p>
        </w:tc>
        <w:tc>
          <w:tcPr>
            <w:tcW w:w="1276" w:type="dxa"/>
          </w:tcPr>
          <w:p w14:paraId="31FB386C" w14:textId="77777777" w:rsidR="00B13B28" w:rsidRDefault="00CC31A6">
            <w:pPr>
              <w:pStyle w:val="Table09Row"/>
            </w:pPr>
            <w:r>
              <w:t>4 Jan 1935</w:t>
            </w:r>
          </w:p>
        </w:tc>
        <w:tc>
          <w:tcPr>
            <w:tcW w:w="3402" w:type="dxa"/>
          </w:tcPr>
          <w:p w14:paraId="0DB0467A" w14:textId="77777777" w:rsidR="00B13B28" w:rsidRDefault="00CC31A6">
            <w:pPr>
              <w:pStyle w:val="Table09Row"/>
            </w:pPr>
            <w:r>
              <w:t>4 Jan 1935</w:t>
            </w:r>
          </w:p>
        </w:tc>
        <w:tc>
          <w:tcPr>
            <w:tcW w:w="1123" w:type="dxa"/>
          </w:tcPr>
          <w:p w14:paraId="3E8C757C" w14:textId="77777777" w:rsidR="00B13B28" w:rsidRDefault="00B13B28">
            <w:pPr>
              <w:pStyle w:val="Table09Row"/>
            </w:pPr>
          </w:p>
        </w:tc>
      </w:tr>
      <w:tr w:rsidR="00B13B28" w14:paraId="1FADEEE3" w14:textId="77777777">
        <w:trPr>
          <w:cantSplit/>
          <w:jc w:val="center"/>
        </w:trPr>
        <w:tc>
          <w:tcPr>
            <w:tcW w:w="1418" w:type="dxa"/>
          </w:tcPr>
          <w:p w14:paraId="3A4BC0FD" w14:textId="77777777" w:rsidR="00B13B28" w:rsidRDefault="00CC31A6">
            <w:pPr>
              <w:pStyle w:val="Table09Row"/>
            </w:pPr>
            <w:r>
              <w:t>1934/040 (25 Geo. V No. 39)</w:t>
            </w:r>
          </w:p>
        </w:tc>
        <w:tc>
          <w:tcPr>
            <w:tcW w:w="2693" w:type="dxa"/>
          </w:tcPr>
          <w:p w14:paraId="07378C38" w14:textId="77777777" w:rsidR="00B13B28" w:rsidRDefault="00CC31A6">
            <w:pPr>
              <w:pStyle w:val="Table09Row"/>
            </w:pPr>
            <w:r>
              <w:rPr>
                <w:i/>
              </w:rPr>
              <w:t>Constitution Acts Amendment Act 1934</w:t>
            </w:r>
          </w:p>
        </w:tc>
        <w:tc>
          <w:tcPr>
            <w:tcW w:w="1276" w:type="dxa"/>
          </w:tcPr>
          <w:p w14:paraId="790AFFCE" w14:textId="77777777" w:rsidR="00B13B28" w:rsidRDefault="00CC31A6">
            <w:pPr>
              <w:pStyle w:val="Table09Row"/>
            </w:pPr>
            <w:r>
              <w:t>4 Jan 1935</w:t>
            </w:r>
          </w:p>
        </w:tc>
        <w:tc>
          <w:tcPr>
            <w:tcW w:w="3402" w:type="dxa"/>
          </w:tcPr>
          <w:p w14:paraId="36047C45" w14:textId="77777777" w:rsidR="00B13B28" w:rsidRDefault="00CC31A6">
            <w:pPr>
              <w:pStyle w:val="Table09Row"/>
            </w:pPr>
            <w:r>
              <w:t>4 Jan 1935</w:t>
            </w:r>
          </w:p>
        </w:tc>
        <w:tc>
          <w:tcPr>
            <w:tcW w:w="1123" w:type="dxa"/>
          </w:tcPr>
          <w:p w14:paraId="65203569" w14:textId="77777777" w:rsidR="00B13B28" w:rsidRDefault="00B13B28">
            <w:pPr>
              <w:pStyle w:val="Table09Row"/>
            </w:pPr>
          </w:p>
        </w:tc>
      </w:tr>
      <w:tr w:rsidR="00B13B28" w14:paraId="62413820" w14:textId="77777777">
        <w:trPr>
          <w:cantSplit/>
          <w:jc w:val="center"/>
        </w:trPr>
        <w:tc>
          <w:tcPr>
            <w:tcW w:w="1418" w:type="dxa"/>
          </w:tcPr>
          <w:p w14:paraId="6EB249F6" w14:textId="77777777" w:rsidR="00B13B28" w:rsidRDefault="00CC31A6">
            <w:pPr>
              <w:pStyle w:val="Table09Row"/>
            </w:pPr>
            <w:r>
              <w:t>1934/041 (25 Geo. V No. 40)</w:t>
            </w:r>
          </w:p>
        </w:tc>
        <w:tc>
          <w:tcPr>
            <w:tcW w:w="2693" w:type="dxa"/>
          </w:tcPr>
          <w:p w14:paraId="48CC57DB" w14:textId="77777777" w:rsidR="00B13B28" w:rsidRDefault="00CC31A6">
            <w:pPr>
              <w:pStyle w:val="Table09Row"/>
            </w:pPr>
            <w:r>
              <w:rPr>
                <w:i/>
              </w:rPr>
              <w:t>Road Closure Act 1934</w:t>
            </w:r>
          </w:p>
        </w:tc>
        <w:tc>
          <w:tcPr>
            <w:tcW w:w="1276" w:type="dxa"/>
          </w:tcPr>
          <w:p w14:paraId="62533F34" w14:textId="77777777" w:rsidR="00B13B28" w:rsidRDefault="00CC31A6">
            <w:pPr>
              <w:pStyle w:val="Table09Row"/>
            </w:pPr>
            <w:r>
              <w:t>4 Jan 1935</w:t>
            </w:r>
          </w:p>
        </w:tc>
        <w:tc>
          <w:tcPr>
            <w:tcW w:w="3402" w:type="dxa"/>
          </w:tcPr>
          <w:p w14:paraId="2EAC9525" w14:textId="77777777" w:rsidR="00B13B28" w:rsidRDefault="00CC31A6">
            <w:pPr>
              <w:pStyle w:val="Table09Row"/>
            </w:pPr>
            <w:r>
              <w:t>4 Jan 1935</w:t>
            </w:r>
          </w:p>
        </w:tc>
        <w:tc>
          <w:tcPr>
            <w:tcW w:w="1123" w:type="dxa"/>
          </w:tcPr>
          <w:p w14:paraId="2DE26B75" w14:textId="77777777" w:rsidR="00B13B28" w:rsidRDefault="00CC31A6">
            <w:pPr>
              <w:pStyle w:val="Table09Row"/>
            </w:pPr>
            <w:r>
              <w:t>1965/057</w:t>
            </w:r>
          </w:p>
        </w:tc>
      </w:tr>
      <w:tr w:rsidR="00B13B28" w14:paraId="3FA23740" w14:textId="77777777">
        <w:trPr>
          <w:cantSplit/>
          <w:jc w:val="center"/>
        </w:trPr>
        <w:tc>
          <w:tcPr>
            <w:tcW w:w="1418" w:type="dxa"/>
          </w:tcPr>
          <w:p w14:paraId="7B130E8B" w14:textId="77777777" w:rsidR="00B13B28" w:rsidRDefault="00CC31A6">
            <w:pPr>
              <w:pStyle w:val="Table09Row"/>
            </w:pPr>
            <w:r>
              <w:t>1934/042 (25 Geo. V No. 41)</w:t>
            </w:r>
          </w:p>
        </w:tc>
        <w:tc>
          <w:tcPr>
            <w:tcW w:w="2693" w:type="dxa"/>
          </w:tcPr>
          <w:p w14:paraId="2521F26B" w14:textId="77777777" w:rsidR="00B13B28" w:rsidRDefault="00CC31A6">
            <w:pPr>
              <w:pStyle w:val="Table09Row"/>
            </w:pPr>
            <w:r>
              <w:rPr>
                <w:i/>
              </w:rPr>
              <w:t>Mine Workers’ Relief Act Amendment Act 1934</w:t>
            </w:r>
          </w:p>
        </w:tc>
        <w:tc>
          <w:tcPr>
            <w:tcW w:w="1276" w:type="dxa"/>
          </w:tcPr>
          <w:p w14:paraId="225DB988" w14:textId="77777777" w:rsidR="00B13B28" w:rsidRDefault="00CC31A6">
            <w:pPr>
              <w:pStyle w:val="Table09Row"/>
            </w:pPr>
            <w:r>
              <w:t>4 Jan 1935</w:t>
            </w:r>
          </w:p>
        </w:tc>
        <w:tc>
          <w:tcPr>
            <w:tcW w:w="3402" w:type="dxa"/>
          </w:tcPr>
          <w:p w14:paraId="00A354E7" w14:textId="77777777" w:rsidR="00B13B28" w:rsidRDefault="00CC31A6">
            <w:pPr>
              <w:pStyle w:val="Table09Row"/>
            </w:pPr>
            <w:r>
              <w:t>4 Jan 1935</w:t>
            </w:r>
          </w:p>
        </w:tc>
        <w:tc>
          <w:tcPr>
            <w:tcW w:w="1123" w:type="dxa"/>
          </w:tcPr>
          <w:p w14:paraId="14FCC1C4" w14:textId="77777777" w:rsidR="00B13B28" w:rsidRDefault="00B13B28">
            <w:pPr>
              <w:pStyle w:val="Table09Row"/>
            </w:pPr>
          </w:p>
        </w:tc>
      </w:tr>
      <w:tr w:rsidR="00B13B28" w14:paraId="129E69AA" w14:textId="77777777">
        <w:trPr>
          <w:cantSplit/>
          <w:jc w:val="center"/>
        </w:trPr>
        <w:tc>
          <w:tcPr>
            <w:tcW w:w="1418" w:type="dxa"/>
          </w:tcPr>
          <w:p w14:paraId="4D2E5652" w14:textId="77777777" w:rsidR="00B13B28" w:rsidRDefault="00CC31A6">
            <w:pPr>
              <w:pStyle w:val="Table09Row"/>
            </w:pPr>
            <w:r>
              <w:t>1934/043 (25 Geo. V No. 42)</w:t>
            </w:r>
          </w:p>
        </w:tc>
        <w:tc>
          <w:tcPr>
            <w:tcW w:w="2693" w:type="dxa"/>
          </w:tcPr>
          <w:p w14:paraId="05B275A3" w14:textId="77777777" w:rsidR="00B13B28" w:rsidRDefault="00CC31A6">
            <w:pPr>
              <w:pStyle w:val="Table09Row"/>
            </w:pPr>
            <w:r>
              <w:rPr>
                <w:i/>
              </w:rPr>
              <w:t>Purchasers’ Protection Amendment Act 1934</w:t>
            </w:r>
          </w:p>
        </w:tc>
        <w:tc>
          <w:tcPr>
            <w:tcW w:w="1276" w:type="dxa"/>
          </w:tcPr>
          <w:p w14:paraId="2A57ACA2" w14:textId="77777777" w:rsidR="00B13B28" w:rsidRDefault="00CC31A6">
            <w:pPr>
              <w:pStyle w:val="Table09Row"/>
            </w:pPr>
            <w:r>
              <w:t>4 Jan 1935</w:t>
            </w:r>
          </w:p>
        </w:tc>
        <w:tc>
          <w:tcPr>
            <w:tcW w:w="3402" w:type="dxa"/>
          </w:tcPr>
          <w:p w14:paraId="00868218" w14:textId="77777777" w:rsidR="00B13B28" w:rsidRDefault="00CC31A6">
            <w:pPr>
              <w:pStyle w:val="Table09Row"/>
            </w:pPr>
            <w:r>
              <w:t>4 Jan 1935</w:t>
            </w:r>
          </w:p>
        </w:tc>
        <w:tc>
          <w:tcPr>
            <w:tcW w:w="1123" w:type="dxa"/>
          </w:tcPr>
          <w:p w14:paraId="433991E2" w14:textId="77777777" w:rsidR="00B13B28" w:rsidRDefault="00CC31A6">
            <w:pPr>
              <w:pStyle w:val="Table09Row"/>
            </w:pPr>
            <w:r>
              <w:t>1970/119</w:t>
            </w:r>
          </w:p>
        </w:tc>
      </w:tr>
      <w:tr w:rsidR="00B13B28" w14:paraId="3BBCFA33" w14:textId="77777777">
        <w:trPr>
          <w:cantSplit/>
          <w:jc w:val="center"/>
        </w:trPr>
        <w:tc>
          <w:tcPr>
            <w:tcW w:w="1418" w:type="dxa"/>
          </w:tcPr>
          <w:p w14:paraId="6248668A" w14:textId="77777777" w:rsidR="00B13B28" w:rsidRDefault="00CC31A6">
            <w:pPr>
              <w:pStyle w:val="Table09Row"/>
            </w:pPr>
            <w:r>
              <w:t>1934/044 (25 Geo. V No. 43)</w:t>
            </w:r>
          </w:p>
        </w:tc>
        <w:tc>
          <w:tcPr>
            <w:tcW w:w="2693" w:type="dxa"/>
          </w:tcPr>
          <w:p w14:paraId="0E92966D" w14:textId="77777777" w:rsidR="00B13B28" w:rsidRDefault="00CC31A6">
            <w:pPr>
              <w:pStyle w:val="Table09Row"/>
            </w:pPr>
            <w:r>
              <w:rPr>
                <w:i/>
              </w:rPr>
              <w:t>Reserves Act 1934</w:t>
            </w:r>
          </w:p>
        </w:tc>
        <w:tc>
          <w:tcPr>
            <w:tcW w:w="1276" w:type="dxa"/>
          </w:tcPr>
          <w:p w14:paraId="28A1825B" w14:textId="77777777" w:rsidR="00B13B28" w:rsidRDefault="00CC31A6">
            <w:pPr>
              <w:pStyle w:val="Table09Row"/>
            </w:pPr>
            <w:r>
              <w:t>21 Jan 1935</w:t>
            </w:r>
          </w:p>
        </w:tc>
        <w:tc>
          <w:tcPr>
            <w:tcW w:w="3402" w:type="dxa"/>
          </w:tcPr>
          <w:p w14:paraId="57129DB8" w14:textId="77777777" w:rsidR="00B13B28" w:rsidRDefault="00CC31A6">
            <w:pPr>
              <w:pStyle w:val="Table09Row"/>
            </w:pPr>
            <w:r>
              <w:t>21 Jan 1935</w:t>
            </w:r>
          </w:p>
        </w:tc>
        <w:tc>
          <w:tcPr>
            <w:tcW w:w="1123" w:type="dxa"/>
          </w:tcPr>
          <w:p w14:paraId="003992AF" w14:textId="77777777" w:rsidR="00B13B28" w:rsidRDefault="00B13B28">
            <w:pPr>
              <w:pStyle w:val="Table09Row"/>
            </w:pPr>
          </w:p>
        </w:tc>
      </w:tr>
      <w:tr w:rsidR="00B13B28" w14:paraId="465899A1" w14:textId="77777777">
        <w:trPr>
          <w:cantSplit/>
          <w:jc w:val="center"/>
        </w:trPr>
        <w:tc>
          <w:tcPr>
            <w:tcW w:w="1418" w:type="dxa"/>
          </w:tcPr>
          <w:p w14:paraId="5BD739F7" w14:textId="77777777" w:rsidR="00B13B28" w:rsidRDefault="00CC31A6">
            <w:pPr>
              <w:pStyle w:val="Table09Row"/>
            </w:pPr>
            <w:r>
              <w:t>1934/045 (25 Geo. V No. 44)</w:t>
            </w:r>
          </w:p>
        </w:tc>
        <w:tc>
          <w:tcPr>
            <w:tcW w:w="2693" w:type="dxa"/>
          </w:tcPr>
          <w:p w14:paraId="6AD78CDF" w14:textId="77777777" w:rsidR="00B13B28" w:rsidRDefault="00CC31A6">
            <w:pPr>
              <w:pStyle w:val="Table09Row"/>
            </w:pPr>
            <w:r>
              <w:rPr>
                <w:i/>
              </w:rPr>
              <w:t xml:space="preserve">Agricultural Bank </w:t>
            </w:r>
            <w:r>
              <w:rPr>
                <w:i/>
              </w:rPr>
              <w:t>Act 1934</w:t>
            </w:r>
          </w:p>
        </w:tc>
        <w:tc>
          <w:tcPr>
            <w:tcW w:w="1276" w:type="dxa"/>
          </w:tcPr>
          <w:p w14:paraId="6A44468A" w14:textId="77777777" w:rsidR="00B13B28" w:rsidRDefault="00CC31A6">
            <w:pPr>
              <w:pStyle w:val="Table09Row"/>
            </w:pPr>
            <w:r>
              <w:t>5 Jan 1935</w:t>
            </w:r>
          </w:p>
        </w:tc>
        <w:tc>
          <w:tcPr>
            <w:tcW w:w="3402" w:type="dxa"/>
          </w:tcPr>
          <w:p w14:paraId="5852FBF7" w14:textId="77777777" w:rsidR="00B13B28" w:rsidRDefault="00CC31A6">
            <w:pPr>
              <w:pStyle w:val="Table09Row"/>
            </w:pPr>
            <w:r>
              <w:t xml:space="preserve">18 Mar 1935 (see s. 1 and </w:t>
            </w:r>
            <w:r>
              <w:rPr>
                <w:i/>
              </w:rPr>
              <w:t>Gazette</w:t>
            </w:r>
            <w:r>
              <w:t xml:space="preserve"> 18 Mar 1935 p. 687)</w:t>
            </w:r>
          </w:p>
        </w:tc>
        <w:tc>
          <w:tcPr>
            <w:tcW w:w="1123" w:type="dxa"/>
          </w:tcPr>
          <w:p w14:paraId="029918C9" w14:textId="77777777" w:rsidR="00B13B28" w:rsidRDefault="00CC31A6">
            <w:pPr>
              <w:pStyle w:val="Table09Row"/>
            </w:pPr>
            <w:r>
              <w:t>1944/051 (8 &amp; 9 Geo. VI No. 51)</w:t>
            </w:r>
          </w:p>
        </w:tc>
      </w:tr>
      <w:tr w:rsidR="00B13B28" w14:paraId="343CA422" w14:textId="77777777">
        <w:trPr>
          <w:cantSplit/>
          <w:jc w:val="center"/>
        </w:trPr>
        <w:tc>
          <w:tcPr>
            <w:tcW w:w="1418" w:type="dxa"/>
          </w:tcPr>
          <w:p w14:paraId="500AA1B0" w14:textId="77777777" w:rsidR="00B13B28" w:rsidRDefault="00CC31A6">
            <w:pPr>
              <w:pStyle w:val="Table09Row"/>
            </w:pPr>
            <w:r>
              <w:t>1934/046 (25 Geo. V No. 45)</w:t>
            </w:r>
          </w:p>
        </w:tc>
        <w:tc>
          <w:tcPr>
            <w:tcW w:w="2693" w:type="dxa"/>
          </w:tcPr>
          <w:p w14:paraId="42E9B281" w14:textId="77777777" w:rsidR="00B13B28" w:rsidRDefault="00CC31A6">
            <w:pPr>
              <w:pStyle w:val="Table09Row"/>
            </w:pPr>
            <w:r>
              <w:rPr>
                <w:i/>
              </w:rPr>
              <w:t>Farmers’ Debts Adjustment Act Amendment Act 1934</w:t>
            </w:r>
          </w:p>
        </w:tc>
        <w:tc>
          <w:tcPr>
            <w:tcW w:w="1276" w:type="dxa"/>
          </w:tcPr>
          <w:p w14:paraId="1A71E957" w14:textId="77777777" w:rsidR="00B13B28" w:rsidRDefault="00CC31A6">
            <w:pPr>
              <w:pStyle w:val="Table09Row"/>
            </w:pPr>
            <w:r>
              <w:t>5 Jan 1935</w:t>
            </w:r>
          </w:p>
        </w:tc>
        <w:tc>
          <w:tcPr>
            <w:tcW w:w="3402" w:type="dxa"/>
          </w:tcPr>
          <w:p w14:paraId="1F11665B" w14:textId="77777777" w:rsidR="00B13B28" w:rsidRDefault="00CC31A6">
            <w:pPr>
              <w:pStyle w:val="Table09Row"/>
            </w:pPr>
            <w:r>
              <w:t>5 Jan 1935</w:t>
            </w:r>
          </w:p>
        </w:tc>
        <w:tc>
          <w:tcPr>
            <w:tcW w:w="1123" w:type="dxa"/>
          </w:tcPr>
          <w:p w14:paraId="799069ED" w14:textId="77777777" w:rsidR="00B13B28" w:rsidRDefault="00CC31A6">
            <w:pPr>
              <w:pStyle w:val="Table09Row"/>
            </w:pPr>
            <w:r>
              <w:t>Exp. 31/03/1972</w:t>
            </w:r>
          </w:p>
        </w:tc>
      </w:tr>
      <w:tr w:rsidR="00B13B28" w14:paraId="4483DBFF" w14:textId="77777777">
        <w:trPr>
          <w:cantSplit/>
          <w:jc w:val="center"/>
        </w:trPr>
        <w:tc>
          <w:tcPr>
            <w:tcW w:w="1418" w:type="dxa"/>
          </w:tcPr>
          <w:p w14:paraId="157169B9" w14:textId="77777777" w:rsidR="00B13B28" w:rsidRDefault="00CC31A6">
            <w:pPr>
              <w:pStyle w:val="Table09Row"/>
            </w:pPr>
            <w:r>
              <w:t>1934/047 (25 Geo. V No. 46)</w:t>
            </w:r>
          </w:p>
        </w:tc>
        <w:tc>
          <w:tcPr>
            <w:tcW w:w="2693" w:type="dxa"/>
          </w:tcPr>
          <w:p w14:paraId="3AF1889E" w14:textId="77777777" w:rsidR="00B13B28" w:rsidRDefault="00CC31A6">
            <w:pPr>
              <w:pStyle w:val="Table09Row"/>
            </w:pPr>
            <w:r>
              <w:rPr>
                <w:i/>
              </w:rPr>
              <w:t>Land Act Amendment Act 1934</w:t>
            </w:r>
          </w:p>
        </w:tc>
        <w:tc>
          <w:tcPr>
            <w:tcW w:w="1276" w:type="dxa"/>
          </w:tcPr>
          <w:p w14:paraId="5F12E7E5" w14:textId="77777777" w:rsidR="00B13B28" w:rsidRDefault="00CC31A6">
            <w:pPr>
              <w:pStyle w:val="Table09Row"/>
            </w:pPr>
            <w:r>
              <w:t>21 Jan 1935</w:t>
            </w:r>
          </w:p>
        </w:tc>
        <w:tc>
          <w:tcPr>
            <w:tcW w:w="3402" w:type="dxa"/>
          </w:tcPr>
          <w:p w14:paraId="73571581" w14:textId="77777777" w:rsidR="00B13B28" w:rsidRDefault="00CC31A6">
            <w:pPr>
              <w:pStyle w:val="Table09Row"/>
            </w:pPr>
            <w:r>
              <w:t>21 Jan 1935</w:t>
            </w:r>
          </w:p>
        </w:tc>
        <w:tc>
          <w:tcPr>
            <w:tcW w:w="1123" w:type="dxa"/>
          </w:tcPr>
          <w:p w14:paraId="6EE0E37B" w14:textId="77777777" w:rsidR="00B13B28" w:rsidRDefault="00CC31A6">
            <w:pPr>
              <w:pStyle w:val="Table09Row"/>
            </w:pPr>
            <w:r>
              <w:t>1997/030</w:t>
            </w:r>
          </w:p>
        </w:tc>
      </w:tr>
      <w:tr w:rsidR="00B13B28" w14:paraId="2C1F19EF" w14:textId="77777777">
        <w:trPr>
          <w:cantSplit/>
          <w:jc w:val="center"/>
        </w:trPr>
        <w:tc>
          <w:tcPr>
            <w:tcW w:w="1418" w:type="dxa"/>
          </w:tcPr>
          <w:p w14:paraId="119B9849" w14:textId="77777777" w:rsidR="00B13B28" w:rsidRDefault="00CC31A6">
            <w:pPr>
              <w:pStyle w:val="Table09Row"/>
            </w:pPr>
            <w:r>
              <w:t>1934/048 (25 Geo. V No. 47)</w:t>
            </w:r>
          </w:p>
        </w:tc>
        <w:tc>
          <w:tcPr>
            <w:tcW w:w="2693" w:type="dxa"/>
          </w:tcPr>
          <w:p w14:paraId="192DE969" w14:textId="77777777" w:rsidR="00B13B28" w:rsidRDefault="00CC31A6">
            <w:pPr>
              <w:pStyle w:val="Table09Row"/>
            </w:pPr>
            <w:r>
              <w:rPr>
                <w:i/>
              </w:rPr>
              <w:t>Road Districts Act Amendment Act (No. 3) 1934</w:t>
            </w:r>
          </w:p>
        </w:tc>
        <w:tc>
          <w:tcPr>
            <w:tcW w:w="1276" w:type="dxa"/>
          </w:tcPr>
          <w:p w14:paraId="1160202A" w14:textId="77777777" w:rsidR="00B13B28" w:rsidRDefault="00CC31A6">
            <w:pPr>
              <w:pStyle w:val="Table09Row"/>
            </w:pPr>
            <w:r>
              <w:t>21 Jan 1935</w:t>
            </w:r>
          </w:p>
        </w:tc>
        <w:tc>
          <w:tcPr>
            <w:tcW w:w="3402" w:type="dxa"/>
          </w:tcPr>
          <w:p w14:paraId="2FBE9585" w14:textId="77777777" w:rsidR="00B13B28" w:rsidRDefault="00CC31A6">
            <w:pPr>
              <w:pStyle w:val="Table09Row"/>
            </w:pPr>
            <w:r>
              <w:t>21 Jan 1935</w:t>
            </w:r>
          </w:p>
        </w:tc>
        <w:tc>
          <w:tcPr>
            <w:tcW w:w="1123" w:type="dxa"/>
          </w:tcPr>
          <w:p w14:paraId="3D7AD3E0" w14:textId="77777777" w:rsidR="00B13B28" w:rsidRDefault="00CC31A6">
            <w:pPr>
              <w:pStyle w:val="Table09Row"/>
            </w:pPr>
            <w:r>
              <w:t>1960/084 (9 Eliz. II No. 84)</w:t>
            </w:r>
          </w:p>
        </w:tc>
      </w:tr>
      <w:tr w:rsidR="00B13B28" w14:paraId="77DB396A" w14:textId="77777777">
        <w:trPr>
          <w:cantSplit/>
          <w:jc w:val="center"/>
        </w:trPr>
        <w:tc>
          <w:tcPr>
            <w:tcW w:w="1418" w:type="dxa"/>
          </w:tcPr>
          <w:p w14:paraId="4032AC55" w14:textId="77777777" w:rsidR="00B13B28" w:rsidRDefault="00CC31A6">
            <w:pPr>
              <w:pStyle w:val="Table09Row"/>
            </w:pPr>
            <w:r>
              <w:t>1934/049 (25 Geo. V No. 48)</w:t>
            </w:r>
          </w:p>
        </w:tc>
        <w:tc>
          <w:tcPr>
            <w:tcW w:w="2693" w:type="dxa"/>
          </w:tcPr>
          <w:p w14:paraId="730A0FCB" w14:textId="77777777" w:rsidR="00B13B28" w:rsidRDefault="00CC31A6">
            <w:pPr>
              <w:pStyle w:val="Table09Row"/>
            </w:pPr>
            <w:r>
              <w:rPr>
                <w:i/>
              </w:rPr>
              <w:t>King’s Park and University Land Exchan</w:t>
            </w:r>
            <w:r>
              <w:rPr>
                <w:i/>
              </w:rPr>
              <w:t>ge Act 1934</w:t>
            </w:r>
          </w:p>
        </w:tc>
        <w:tc>
          <w:tcPr>
            <w:tcW w:w="1276" w:type="dxa"/>
          </w:tcPr>
          <w:p w14:paraId="640CD38F" w14:textId="77777777" w:rsidR="00B13B28" w:rsidRDefault="00CC31A6">
            <w:pPr>
              <w:pStyle w:val="Table09Row"/>
            </w:pPr>
            <w:r>
              <w:t>21 Jan 1935</w:t>
            </w:r>
          </w:p>
        </w:tc>
        <w:tc>
          <w:tcPr>
            <w:tcW w:w="3402" w:type="dxa"/>
          </w:tcPr>
          <w:p w14:paraId="5B1CF5AE" w14:textId="77777777" w:rsidR="00B13B28" w:rsidRDefault="00CC31A6">
            <w:pPr>
              <w:pStyle w:val="Table09Row"/>
            </w:pPr>
            <w:r>
              <w:t>21 Jan 1935</w:t>
            </w:r>
          </w:p>
        </w:tc>
        <w:tc>
          <w:tcPr>
            <w:tcW w:w="1123" w:type="dxa"/>
          </w:tcPr>
          <w:p w14:paraId="010A0129" w14:textId="77777777" w:rsidR="00B13B28" w:rsidRDefault="00B13B28">
            <w:pPr>
              <w:pStyle w:val="Table09Row"/>
            </w:pPr>
          </w:p>
        </w:tc>
      </w:tr>
    </w:tbl>
    <w:p w14:paraId="30368834" w14:textId="77777777" w:rsidR="00B13B28" w:rsidRDefault="00B13B28"/>
    <w:p w14:paraId="3713F919" w14:textId="77777777" w:rsidR="00B13B28" w:rsidRDefault="00CC31A6">
      <w:pPr>
        <w:pStyle w:val="IAlphabetDivider"/>
      </w:pPr>
      <w:r>
        <w:t>1933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010D6DEA" w14:textId="77777777">
        <w:trPr>
          <w:cantSplit/>
          <w:trHeight w:val="510"/>
          <w:tblHeader/>
          <w:jc w:val="center"/>
        </w:trPr>
        <w:tc>
          <w:tcPr>
            <w:tcW w:w="1418" w:type="dxa"/>
            <w:tcBorders>
              <w:top w:val="single" w:sz="4" w:space="0" w:color="auto"/>
              <w:bottom w:val="single" w:sz="4" w:space="0" w:color="auto"/>
            </w:tcBorders>
            <w:vAlign w:val="center"/>
          </w:tcPr>
          <w:p w14:paraId="1448157E"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2C6D3B59"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758A7E20"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5D1585B0"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1DB698B7" w14:textId="77777777" w:rsidR="00B13B28" w:rsidRDefault="00CC31A6">
            <w:pPr>
              <w:pStyle w:val="Table09Hdr"/>
            </w:pPr>
            <w:r>
              <w:t>Repealed/Expired</w:t>
            </w:r>
          </w:p>
        </w:tc>
      </w:tr>
      <w:tr w:rsidR="00B13B28" w14:paraId="6688DBA7" w14:textId="77777777">
        <w:trPr>
          <w:cantSplit/>
          <w:jc w:val="center"/>
        </w:trPr>
        <w:tc>
          <w:tcPr>
            <w:tcW w:w="1418" w:type="dxa"/>
          </w:tcPr>
          <w:p w14:paraId="7B3E5DC8" w14:textId="77777777" w:rsidR="00B13B28" w:rsidRDefault="00CC31A6">
            <w:pPr>
              <w:pStyle w:val="Table09Row"/>
            </w:pPr>
            <w:r>
              <w:t>1933/001 (24 Geo. V No. 1)</w:t>
            </w:r>
          </w:p>
        </w:tc>
        <w:tc>
          <w:tcPr>
            <w:tcW w:w="2693" w:type="dxa"/>
          </w:tcPr>
          <w:p w14:paraId="22A0AF34" w14:textId="77777777" w:rsidR="00B13B28" w:rsidRDefault="00CC31A6">
            <w:pPr>
              <w:pStyle w:val="Table09Row"/>
            </w:pPr>
            <w:r>
              <w:rPr>
                <w:i/>
              </w:rPr>
              <w:t>Supply No. 1 (1933)</w:t>
            </w:r>
          </w:p>
        </w:tc>
        <w:tc>
          <w:tcPr>
            <w:tcW w:w="1276" w:type="dxa"/>
          </w:tcPr>
          <w:p w14:paraId="096E3257" w14:textId="77777777" w:rsidR="00B13B28" w:rsidRDefault="00CC31A6">
            <w:pPr>
              <w:pStyle w:val="Table09Row"/>
            </w:pPr>
            <w:r>
              <w:t>16 Aug 1933</w:t>
            </w:r>
          </w:p>
        </w:tc>
        <w:tc>
          <w:tcPr>
            <w:tcW w:w="3402" w:type="dxa"/>
          </w:tcPr>
          <w:p w14:paraId="638DDBEA" w14:textId="77777777" w:rsidR="00B13B28" w:rsidRDefault="00CC31A6">
            <w:pPr>
              <w:pStyle w:val="Table09Row"/>
            </w:pPr>
            <w:r>
              <w:t>16 Aug 1933</w:t>
            </w:r>
          </w:p>
        </w:tc>
        <w:tc>
          <w:tcPr>
            <w:tcW w:w="1123" w:type="dxa"/>
          </w:tcPr>
          <w:p w14:paraId="543A9592" w14:textId="77777777" w:rsidR="00B13B28" w:rsidRDefault="00CC31A6">
            <w:pPr>
              <w:pStyle w:val="Table09Row"/>
            </w:pPr>
            <w:r>
              <w:t>1965/057</w:t>
            </w:r>
          </w:p>
        </w:tc>
      </w:tr>
      <w:tr w:rsidR="00B13B28" w14:paraId="787E10C0" w14:textId="77777777">
        <w:trPr>
          <w:cantSplit/>
          <w:jc w:val="center"/>
        </w:trPr>
        <w:tc>
          <w:tcPr>
            <w:tcW w:w="1418" w:type="dxa"/>
          </w:tcPr>
          <w:p w14:paraId="2B5F78CD" w14:textId="77777777" w:rsidR="00B13B28" w:rsidRDefault="00CC31A6">
            <w:pPr>
              <w:pStyle w:val="Table09Row"/>
            </w:pPr>
            <w:r>
              <w:t>1933/002 (24 Geo. V No. 2)</w:t>
            </w:r>
          </w:p>
        </w:tc>
        <w:tc>
          <w:tcPr>
            <w:tcW w:w="2693" w:type="dxa"/>
          </w:tcPr>
          <w:p w14:paraId="08AA0FDE" w14:textId="77777777" w:rsidR="00B13B28" w:rsidRDefault="00CC31A6">
            <w:pPr>
              <w:pStyle w:val="Table09Row"/>
            </w:pPr>
            <w:r>
              <w:rPr>
                <w:i/>
              </w:rPr>
              <w:t xml:space="preserve">York </w:t>
            </w:r>
            <w:r>
              <w:rPr>
                <w:i/>
              </w:rPr>
              <w:t>Cemeteries Act 1933</w:t>
            </w:r>
          </w:p>
        </w:tc>
        <w:tc>
          <w:tcPr>
            <w:tcW w:w="1276" w:type="dxa"/>
          </w:tcPr>
          <w:p w14:paraId="7F2F5E62" w14:textId="77777777" w:rsidR="00B13B28" w:rsidRDefault="00CC31A6">
            <w:pPr>
              <w:pStyle w:val="Table09Row"/>
            </w:pPr>
            <w:r>
              <w:t>16 Sep 1933</w:t>
            </w:r>
          </w:p>
        </w:tc>
        <w:tc>
          <w:tcPr>
            <w:tcW w:w="3402" w:type="dxa"/>
          </w:tcPr>
          <w:p w14:paraId="5744D248" w14:textId="77777777" w:rsidR="00B13B28" w:rsidRDefault="00CC31A6">
            <w:pPr>
              <w:pStyle w:val="Table09Row"/>
            </w:pPr>
            <w:r>
              <w:t>16 Sep 1933</w:t>
            </w:r>
          </w:p>
        </w:tc>
        <w:tc>
          <w:tcPr>
            <w:tcW w:w="1123" w:type="dxa"/>
          </w:tcPr>
          <w:p w14:paraId="0643F797" w14:textId="77777777" w:rsidR="00B13B28" w:rsidRDefault="00CC31A6">
            <w:pPr>
              <w:pStyle w:val="Table09Row"/>
            </w:pPr>
            <w:r>
              <w:t>2014/032</w:t>
            </w:r>
          </w:p>
        </w:tc>
      </w:tr>
      <w:tr w:rsidR="00B13B28" w14:paraId="38EBB1DA" w14:textId="77777777">
        <w:trPr>
          <w:cantSplit/>
          <w:jc w:val="center"/>
        </w:trPr>
        <w:tc>
          <w:tcPr>
            <w:tcW w:w="1418" w:type="dxa"/>
          </w:tcPr>
          <w:p w14:paraId="17559F19" w14:textId="77777777" w:rsidR="00B13B28" w:rsidRDefault="00CC31A6">
            <w:pPr>
              <w:pStyle w:val="Table09Row"/>
            </w:pPr>
            <w:r>
              <w:t>1933/003 (24 Geo. V No. 3)</w:t>
            </w:r>
          </w:p>
        </w:tc>
        <w:tc>
          <w:tcPr>
            <w:tcW w:w="2693" w:type="dxa"/>
          </w:tcPr>
          <w:p w14:paraId="4AC5339C" w14:textId="77777777" w:rsidR="00B13B28" w:rsidRDefault="00CC31A6">
            <w:pPr>
              <w:pStyle w:val="Table09Row"/>
            </w:pPr>
            <w:r>
              <w:rPr>
                <w:i/>
              </w:rPr>
              <w:t>Returned Sailors and Soldiers’ Imperial League of Australia, W.A. Branch, Incorporated, Headquarters Building Act 1933</w:t>
            </w:r>
          </w:p>
        </w:tc>
        <w:tc>
          <w:tcPr>
            <w:tcW w:w="1276" w:type="dxa"/>
          </w:tcPr>
          <w:p w14:paraId="0A59C3FD" w14:textId="77777777" w:rsidR="00B13B28" w:rsidRDefault="00CC31A6">
            <w:pPr>
              <w:pStyle w:val="Table09Row"/>
            </w:pPr>
            <w:r>
              <w:t>16 Sep 1933</w:t>
            </w:r>
          </w:p>
        </w:tc>
        <w:tc>
          <w:tcPr>
            <w:tcW w:w="3402" w:type="dxa"/>
          </w:tcPr>
          <w:p w14:paraId="30C06BFF" w14:textId="77777777" w:rsidR="00B13B28" w:rsidRDefault="00CC31A6">
            <w:pPr>
              <w:pStyle w:val="Table09Row"/>
            </w:pPr>
            <w:r>
              <w:t>16 Sep 1933</w:t>
            </w:r>
          </w:p>
        </w:tc>
        <w:tc>
          <w:tcPr>
            <w:tcW w:w="1123" w:type="dxa"/>
          </w:tcPr>
          <w:p w14:paraId="60FBDA1F" w14:textId="77777777" w:rsidR="00B13B28" w:rsidRDefault="00CC31A6">
            <w:pPr>
              <w:pStyle w:val="Table09Row"/>
            </w:pPr>
            <w:r>
              <w:t>2011/047</w:t>
            </w:r>
          </w:p>
        </w:tc>
      </w:tr>
      <w:tr w:rsidR="00B13B28" w14:paraId="209AC91D" w14:textId="77777777">
        <w:trPr>
          <w:cantSplit/>
          <w:jc w:val="center"/>
        </w:trPr>
        <w:tc>
          <w:tcPr>
            <w:tcW w:w="1418" w:type="dxa"/>
          </w:tcPr>
          <w:p w14:paraId="4512C2D3" w14:textId="77777777" w:rsidR="00B13B28" w:rsidRDefault="00CC31A6">
            <w:pPr>
              <w:pStyle w:val="Table09Row"/>
            </w:pPr>
            <w:r>
              <w:t>1933/004 (24 Geo. V No</w:t>
            </w:r>
            <w:r>
              <w:t>. 4)</w:t>
            </w:r>
          </w:p>
        </w:tc>
        <w:tc>
          <w:tcPr>
            <w:tcW w:w="2693" w:type="dxa"/>
          </w:tcPr>
          <w:p w14:paraId="7BC8EF31" w14:textId="77777777" w:rsidR="00B13B28" w:rsidRDefault="00CC31A6">
            <w:pPr>
              <w:pStyle w:val="Table09Row"/>
            </w:pPr>
            <w:r>
              <w:rPr>
                <w:i/>
              </w:rPr>
              <w:t>Fremantle Municipal Tramways and Electric Lighting Act Amendment Act 1933</w:t>
            </w:r>
          </w:p>
        </w:tc>
        <w:tc>
          <w:tcPr>
            <w:tcW w:w="1276" w:type="dxa"/>
          </w:tcPr>
          <w:p w14:paraId="668D2322" w14:textId="77777777" w:rsidR="00B13B28" w:rsidRDefault="00CC31A6">
            <w:pPr>
              <w:pStyle w:val="Table09Row"/>
            </w:pPr>
            <w:r>
              <w:t>26 Sep 1933</w:t>
            </w:r>
          </w:p>
        </w:tc>
        <w:tc>
          <w:tcPr>
            <w:tcW w:w="3402" w:type="dxa"/>
          </w:tcPr>
          <w:p w14:paraId="4F89C4C3" w14:textId="77777777" w:rsidR="00B13B28" w:rsidRDefault="00CC31A6">
            <w:pPr>
              <w:pStyle w:val="Table09Row"/>
            </w:pPr>
            <w:r>
              <w:t>26 Sep 1933</w:t>
            </w:r>
          </w:p>
        </w:tc>
        <w:tc>
          <w:tcPr>
            <w:tcW w:w="1123" w:type="dxa"/>
          </w:tcPr>
          <w:p w14:paraId="734E5EE1" w14:textId="77777777" w:rsidR="00B13B28" w:rsidRDefault="00CC31A6">
            <w:pPr>
              <w:pStyle w:val="Table09Row"/>
            </w:pPr>
            <w:r>
              <w:t>1961/078 (10 Eliz. II No. 78)</w:t>
            </w:r>
          </w:p>
        </w:tc>
      </w:tr>
      <w:tr w:rsidR="00B13B28" w14:paraId="29591CC0" w14:textId="77777777">
        <w:trPr>
          <w:cantSplit/>
          <w:jc w:val="center"/>
        </w:trPr>
        <w:tc>
          <w:tcPr>
            <w:tcW w:w="1418" w:type="dxa"/>
          </w:tcPr>
          <w:p w14:paraId="6D221C3F" w14:textId="77777777" w:rsidR="00B13B28" w:rsidRDefault="00CC31A6">
            <w:pPr>
              <w:pStyle w:val="Table09Row"/>
            </w:pPr>
            <w:r>
              <w:t>1933/005 (24 Geo. V No. 5)</w:t>
            </w:r>
          </w:p>
        </w:tc>
        <w:tc>
          <w:tcPr>
            <w:tcW w:w="2693" w:type="dxa"/>
          </w:tcPr>
          <w:p w14:paraId="50A29E5D" w14:textId="77777777" w:rsidR="00B13B28" w:rsidRDefault="00CC31A6">
            <w:pPr>
              <w:pStyle w:val="Table09Row"/>
            </w:pPr>
            <w:r>
              <w:rPr>
                <w:i/>
              </w:rPr>
              <w:t>Health Act Amendment Act 1933</w:t>
            </w:r>
          </w:p>
        </w:tc>
        <w:tc>
          <w:tcPr>
            <w:tcW w:w="1276" w:type="dxa"/>
          </w:tcPr>
          <w:p w14:paraId="09A22AD5" w14:textId="77777777" w:rsidR="00B13B28" w:rsidRDefault="00CC31A6">
            <w:pPr>
              <w:pStyle w:val="Table09Row"/>
            </w:pPr>
            <w:r>
              <w:t>2 Oct 1933</w:t>
            </w:r>
          </w:p>
        </w:tc>
        <w:tc>
          <w:tcPr>
            <w:tcW w:w="3402" w:type="dxa"/>
          </w:tcPr>
          <w:p w14:paraId="2D51E713" w14:textId="77777777" w:rsidR="00B13B28" w:rsidRDefault="00CC31A6">
            <w:pPr>
              <w:pStyle w:val="Table09Row"/>
            </w:pPr>
            <w:r>
              <w:t>2 Oct 1933</w:t>
            </w:r>
          </w:p>
        </w:tc>
        <w:tc>
          <w:tcPr>
            <w:tcW w:w="1123" w:type="dxa"/>
          </w:tcPr>
          <w:p w14:paraId="3A1A987F" w14:textId="77777777" w:rsidR="00B13B28" w:rsidRDefault="00B13B28">
            <w:pPr>
              <w:pStyle w:val="Table09Row"/>
            </w:pPr>
          </w:p>
        </w:tc>
      </w:tr>
      <w:tr w:rsidR="00B13B28" w14:paraId="1B837761" w14:textId="77777777">
        <w:trPr>
          <w:cantSplit/>
          <w:jc w:val="center"/>
        </w:trPr>
        <w:tc>
          <w:tcPr>
            <w:tcW w:w="1418" w:type="dxa"/>
          </w:tcPr>
          <w:p w14:paraId="5AB0B8B5" w14:textId="77777777" w:rsidR="00B13B28" w:rsidRDefault="00CC31A6">
            <w:pPr>
              <w:pStyle w:val="Table09Row"/>
            </w:pPr>
            <w:r>
              <w:t>1933/006 (24 Geo. V No. 6)</w:t>
            </w:r>
          </w:p>
        </w:tc>
        <w:tc>
          <w:tcPr>
            <w:tcW w:w="2693" w:type="dxa"/>
          </w:tcPr>
          <w:p w14:paraId="48AAD21E" w14:textId="77777777" w:rsidR="00B13B28" w:rsidRDefault="00CC31A6">
            <w:pPr>
              <w:pStyle w:val="Table09Row"/>
            </w:pPr>
            <w:r>
              <w:rPr>
                <w:i/>
              </w:rPr>
              <w:t xml:space="preserve">Road </w:t>
            </w:r>
            <w:r>
              <w:rPr>
                <w:i/>
              </w:rPr>
              <w:t>Districts Act Amendment Act 1933</w:t>
            </w:r>
          </w:p>
        </w:tc>
        <w:tc>
          <w:tcPr>
            <w:tcW w:w="1276" w:type="dxa"/>
          </w:tcPr>
          <w:p w14:paraId="5C4BA4FC" w14:textId="77777777" w:rsidR="00B13B28" w:rsidRDefault="00CC31A6">
            <w:pPr>
              <w:pStyle w:val="Table09Row"/>
            </w:pPr>
            <w:r>
              <w:t>2 Oct 1933</w:t>
            </w:r>
          </w:p>
        </w:tc>
        <w:tc>
          <w:tcPr>
            <w:tcW w:w="3402" w:type="dxa"/>
          </w:tcPr>
          <w:p w14:paraId="5D053A73" w14:textId="77777777" w:rsidR="00B13B28" w:rsidRDefault="00CC31A6">
            <w:pPr>
              <w:pStyle w:val="Table09Row"/>
            </w:pPr>
            <w:r>
              <w:t>2 Oct 1933</w:t>
            </w:r>
          </w:p>
        </w:tc>
        <w:tc>
          <w:tcPr>
            <w:tcW w:w="1123" w:type="dxa"/>
          </w:tcPr>
          <w:p w14:paraId="2CA044FD" w14:textId="77777777" w:rsidR="00B13B28" w:rsidRDefault="00CC31A6">
            <w:pPr>
              <w:pStyle w:val="Table09Row"/>
            </w:pPr>
            <w:r>
              <w:t>1960/084 (9 Eliz. II No. 84)</w:t>
            </w:r>
          </w:p>
        </w:tc>
      </w:tr>
      <w:tr w:rsidR="00B13B28" w14:paraId="6A94631D" w14:textId="77777777">
        <w:trPr>
          <w:cantSplit/>
          <w:jc w:val="center"/>
        </w:trPr>
        <w:tc>
          <w:tcPr>
            <w:tcW w:w="1418" w:type="dxa"/>
          </w:tcPr>
          <w:p w14:paraId="1D877312" w14:textId="77777777" w:rsidR="00B13B28" w:rsidRDefault="00CC31A6">
            <w:pPr>
              <w:pStyle w:val="Table09Row"/>
            </w:pPr>
            <w:r>
              <w:t>1933/007 (24 Geo. V No. 7)</w:t>
            </w:r>
          </w:p>
        </w:tc>
        <w:tc>
          <w:tcPr>
            <w:tcW w:w="2693" w:type="dxa"/>
          </w:tcPr>
          <w:p w14:paraId="7056412B" w14:textId="77777777" w:rsidR="00B13B28" w:rsidRDefault="00CC31A6">
            <w:pPr>
              <w:pStyle w:val="Table09Row"/>
            </w:pPr>
            <w:r>
              <w:rPr>
                <w:i/>
              </w:rPr>
              <w:t>Mining Act Amendment Act 1933</w:t>
            </w:r>
          </w:p>
        </w:tc>
        <w:tc>
          <w:tcPr>
            <w:tcW w:w="1276" w:type="dxa"/>
          </w:tcPr>
          <w:p w14:paraId="380F0156" w14:textId="77777777" w:rsidR="00B13B28" w:rsidRDefault="00CC31A6">
            <w:pPr>
              <w:pStyle w:val="Table09Row"/>
            </w:pPr>
            <w:r>
              <w:t>2 Oct 1933</w:t>
            </w:r>
          </w:p>
        </w:tc>
        <w:tc>
          <w:tcPr>
            <w:tcW w:w="3402" w:type="dxa"/>
          </w:tcPr>
          <w:p w14:paraId="32B31DAE" w14:textId="77777777" w:rsidR="00B13B28" w:rsidRDefault="00CC31A6">
            <w:pPr>
              <w:pStyle w:val="Table09Row"/>
            </w:pPr>
            <w:r>
              <w:t>2 Oct 1933</w:t>
            </w:r>
          </w:p>
        </w:tc>
        <w:tc>
          <w:tcPr>
            <w:tcW w:w="1123" w:type="dxa"/>
          </w:tcPr>
          <w:p w14:paraId="1C866318" w14:textId="77777777" w:rsidR="00B13B28" w:rsidRDefault="00CC31A6">
            <w:pPr>
              <w:pStyle w:val="Table09Row"/>
            </w:pPr>
            <w:r>
              <w:t>1978/107</w:t>
            </w:r>
          </w:p>
        </w:tc>
      </w:tr>
      <w:tr w:rsidR="00B13B28" w14:paraId="1C6AD9CD" w14:textId="77777777">
        <w:trPr>
          <w:cantSplit/>
          <w:jc w:val="center"/>
        </w:trPr>
        <w:tc>
          <w:tcPr>
            <w:tcW w:w="1418" w:type="dxa"/>
          </w:tcPr>
          <w:p w14:paraId="59AB2FBE" w14:textId="77777777" w:rsidR="00B13B28" w:rsidRDefault="00CC31A6">
            <w:pPr>
              <w:pStyle w:val="Table09Row"/>
            </w:pPr>
            <w:r>
              <w:t>1933/008 (24 Geo. V No. 8)</w:t>
            </w:r>
          </w:p>
        </w:tc>
        <w:tc>
          <w:tcPr>
            <w:tcW w:w="2693" w:type="dxa"/>
          </w:tcPr>
          <w:p w14:paraId="17536E8F" w14:textId="77777777" w:rsidR="00B13B28" w:rsidRDefault="00CC31A6">
            <w:pPr>
              <w:pStyle w:val="Table09Row"/>
            </w:pPr>
            <w:r>
              <w:rPr>
                <w:i/>
              </w:rPr>
              <w:t>Government Tramways Act Amendment Act 1933</w:t>
            </w:r>
          </w:p>
        </w:tc>
        <w:tc>
          <w:tcPr>
            <w:tcW w:w="1276" w:type="dxa"/>
          </w:tcPr>
          <w:p w14:paraId="76C511F4" w14:textId="77777777" w:rsidR="00B13B28" w:rsidRDefault="00CC31A6">
            <w:pPr>
              <w:pStyle w:val="Table09Row"/>
            </w:pPr>
            <w:r>
              <w:t>21 Oct 1933</w:t>
            </w:r>
          </w:p>
        </w:tc>
        <w:tc>
          <w:tcPr>
            <w:tcW w:w="3402" w:type="dxa"/>
          </w:tcPr>
          <w:p w14:paraId="014EABB7" w14:textId="77777777" w:rsidR="00B13B28" w:rsidRDefault="00CC31A6">
            <w:pPr>
              <w:pStyle w:val="Table09Row"/>
            </w:pPr>
            <w:r>
              <w:t>21 Oct 1933</w:t>
            </w:r>
          </w:p>
        </w:tc>
        <w:tc>
          <w:tcPr>
            <w:tcW w:w="1123" w:type="dxa"/>
          </w:tcPr>
          <w:p w14:paraId="421E3883" w14:textId="77777777" w:rsidR="00B13B28" w:rsidRDefault="00CC31A6">
            <w:pPr>
              <w:pStyle w:val="Table09Row"/>
            </w:pPr>
            <w:r>
              <w:t>1948/052 (12 &amp; 13 Geo. VI No. 52)</w:t>
            </w:r>
          </w:p>
        </w:tc>
      </w:tr>
      <w:tr w:rsidR="00B13B28" w14:paraId="6132D7CD" w14:textId="77777777">
        <w:trPr>
          <w:cantSplit/>
          <w:jc w:val="center"/>
        </w:trPr>
        <w:tc>
          <w:tcPr>
            <w:tcW w:w="1418" w:type="dxa"/>
          </w:tcPr>
          <w:p w14:paraId="4A32551B" w14:textId="77777777" w:rsidR="00B13B28" w:rsidRDefault="00CC31A6">
            <w:pPr>
              <w:pStyle w:val="Table09Row"/>
            </w:pPr>
            <w:r>
              <w:t>1933/009 (24 Geo. V No. 9)</w:t>
            </w:r>
          </w:p>
        </w:tc>
        <w:tc>
          <w:tcPr>
            <w:tcW w:w="2693" w:type="dxa"/>
          </w:tcPr>
          <w:p w14:paraId="07F7B92A" w14:textId="77777777" w:rsidR="00B13B28" w:rsidRDefault="00CC31A6">
            <w:pPr>
              <w:pStyle w:val="Table09Row"/>
            </w:pPr>
            <w:r>
              <w:rPr>
                <w:i/>
              </w:rPr>
              <w:t>Mortgagees’ Rights Restriction Act Continuance Act 1933</w:t>
            </w:r>
          </w:p>
        </w:tc>
        <w:tc>
          <w:tcPr>
            <w:tcW w:w="1276" w:type="dxa"/>
          </w:tcPr>
          <w:p w14:paraId="45873741" w14:textId="77777777" w:rsidR="00B13B28" w:rsidRDefault="00CC31A6">
            <w:pPr>
              <w:pStyle w:val="Table09Row"/>
            </w:pPr>
            <w:r>
              <w:t>21 Oct 1933</w:t>
            </w:r>
          </w:p>
        </w:tc>
        <w:tc>
          <w:tcPr>
            <w:tcW w:w="3402" w:type="dxa"/>
          </w:tcPr>
          <w:p w14:paraId="6F5F9EE3" w14:textId="77777777" w:rsidR="00B13B28" w:rsidRDefault="00CC31A6">
            <w:pPr>
              <w:pStyle w:val="Table09Row"/>
            </w:pPr>
            <w:r>
              <w:t>21 Oct 1933</w:t>
            </w:r>
          </w:p>
        </w:tc>
        <w:tc>
          <w:tcPr>
            <w:tcW w:w="1123" w:type="dxa"/>
          </w:tcPr>
          <w:p w14:paraId="425F6858" w14:textId="77777777" w:rsidR="00B13B28" w:rsidRDefault="00CC31A6">
            <w:pPr>
              <w:pStyle w:val="Table09Row"/>
            </w:pPr>
            <w:r>
              <w:t>1965/057</w:t>
            </w:r>
          </w:p>
        </w:tc>
      </w:tr>
      <w:tr w:rsidR="00B13B28" w14:paraId="62951205" w14:textId="77777777">
        <w:trPr>
          <w:cantSplit/>
          <w:jc w:val="center"/>
        </w:trPr>
        <w:tc>
          <w:tcPr>
            <w:tcW w:w="1418" w:type="dxa"/>
          </w:tcPr>
          <w:p w14:paraId="768DB986" w14:textId="77777777" w:rsidR="00B13B28" w:rsidRDefault="00CC31A6">
            <w:pPr>
              <w:pStyle w:val="Table09Row"/>
            </w:pPr>
            <w:r>
              <w:t>1933/010 (24 Geo. V No. 10)</w:t>
            </w:r>
          </w:p>
        </w:tc>
        <w:tc>
          <w:tcPr>
            <w:tcW w:w="2693" w:type="dxa"/>
          </w:tcPr>
          <w:p w14:paraId="361332A8" w14:textId="77777777" w:rsidR="00B13B28" w:rsidRDefault="00CC31A6">
            <w:pPr>
              <w:pStyle w:val="Table09Row"/>
            </w:pPr>
            <w:r>
              <w:rPr>
                <w:i/>
              </w:rPr>
              <w:t>Industries Assistance Continuance Act 1933</w:t>
            </w:r>
          </w:p>
        </w:tc>
        <w:tc>
          <w:tcPr>
            <w:tcW w:w="1276" w:type="dxa"/>
          </w:tcPr>
          <w:p w14:paraId="198B1CF1" w14:textId="77777777" w:rsidR="00B13B28" w:rsidRDefault="00CC31A6">
            <w:pPr>
              <w:pStyle w:val="Table09Row"/>
            </w:pPr>
            <w:r>
              <w:t>21 Oct 1933</w:t>
            </w:r>
          </w:p>
        </w:tc>
        <w:tc>
          <w:tcPr>
            <w:tcW w:w="3402" w:type="dxa"/>
          </w:tcPr>
          <w:p w14:paraId="08E20F17" w14:textId="77777777" w:rsidR="00B13B28" w:rsidRDefault="00CC31A6">
            <w:pPr>
              <w:pStyle w:val="Table09Row"/>
            </w:pPr>
            <w:r>
              <w:t>21 Oct 1933</w:t>
            </w:r>
          </w:p>
        </w:tc>
        <w:tc>
          <w:tcPr>
            <w:tcW w:w="1123" w:type="dxa"/>
          </w:tcPr>
          <w:p w14:paraId="6369880C" w14:textId="77777777" w:rsidR="00B13B28" w:rsidRDefault="00CC31A6">
            <w:pPr>
              <w:pStyle w:val="Table09Row"/>
            </w:pPr>
            <w:r>
              <w:t>1985/057</w:t>
            </w:r>
          </w:p>
        </w:tc>
      </w:tr>
      <w:tr w:rsidR="00B13B28" w14:paraId="7191E2D8" w14:textId="77777777">
        <w:trPr>
          <w:cantSplit/>
          <w:jc w:val="center"/>
        </w:trPr>
        <w:tc>
          <w:tcPr>
            <w:tcW w:w="1418" w:type="dxa"/>
          </w:tcPr>
          <w:p w14:paraId="0BE1259B" w14:textId="77777777" w:rsidR="00B13B28" w:rsidRDefault="00CC31A6">
            <w:pPr>
              <w:pStyle w:val="Table09Row"/>
            </w:pPr>
            <w:r>
              <w:t>1933/011 (24 Geo. V No. 11)</w:t>
            </w:r>
          </w:p>
        </w:tc>
        <w:tc>
          <w:tcPr>
            <w:tcW w:w="2693" w:type="dxa"/>
          </w:tcPr>
          <w:p w14:paraId="576C7257" w14:textId="77777777" w:rsidR="00B13B28" w:rsidRDefault="00CC31A6">
            <w:pPr>
              <w:pStyle w:val="Table09Row"/>
            </w:pPr>
            <w:r>
              <w:rPr>
                <w:i/>
              </w:rPr>
              <w:t>Reduction of Rents Act Continuance Act 1933</w:t>
            </w:r>
          </w:p>
        </w:tc>
        <w:tc>
          <w:tcPr>
            <w:tcW w:w="1276" w:type="dxa"/>
          </w:tcPr>
          <w:p w14:paraId="766B54EF" w14:textId="77777777" w:rsidR="00B13B28" w:rsidRDefault="00CC31A6">
            <w:pPr>
              <w:pStyle w:val="Table09Row"/>
            </w:pPr>
            <w:r>
              <w:t>21 Oct 1933</w:t>
            </w:r>
          </w:p>
        </w:tc>
        <w:tc>
          <w:tcPr>
            <w:tcW w:w="3402" w:type="dxa"/>
          </w:tcPr>
          <w:p w14:paraId="0EA65328" w14:textId="77777777" w:rsidR="00B13B28" w:rsidRDefault="00CC31A6">
            <w:pPr>
              <w:pStyle w:val="Table09Row"/>
            </w:pPr>
            <w:r>
              <w:t>21 Oct 1933</w:t>
            </w:r>
          </w:p>
        </w:tc>
        <w:tc>
          <w:tcPr>
            <w:tcW w:w="1123" w:type="dxa"/>
          </w:tcPr>
          <w:p w14:paraId="1DD0E29A" w14:textId="77777777" w:rsidR="00B13B28" w:rsidRDefault="00CC31A6">
            <w:pPr>
              <w:pStyle w:val="Table09Row"/>
            </w:pPr>
            <w:r>
              <w:t>1965/057</w:t>
            </w:r>
          </w:p>
        </w:tc>
      </w:tr>
      <w:tr w:rsidR="00B13B28" w14:paraId="2080E640" w14:textId="77777777">
        <w:trPr>
          <w:cantSplit/>
          <w:jc w:val="center"/>
        </w:trPr>
        <w:tc>
          <w:tcPr>
            <w:tcW w:w="1418" w:type="dxa"/>
          </w:tcPr>
          <w:p w14:paraId="04B85B74" w14:textId="77777777" w:rsidR="00B13B28" w:rsidRDefault="00CC31A6">
            <w:pPr>
              <w:pStyle w:val="Table09Row"/>
            </w:pPr>
            <w:r>
              <w:t>1933/012 (24 Geo. V No. 12)</w:t>
            </w:r>
          </w:p>
        </w:tc>
        <w:tc>
          <w:tcPr>
            <w:tcW w:w="2693" w:type="dxa"/>
          </w:tcPr>
          <w:p w14:paraId="2F9922AB" w14:textId="77777777" w:rsidR="00B13B28" w:rsidRDefault="00CC31A6">
            <w:pPr>
              <w:pStyle w:val="Table09Row"/>
            </w:pPr>
            <w:r>
              <w:rPr>
                <w:i/>
              </w:rPr>
              <w:t>Goldfields Allotments Revestment Act 1933</w:t>
            </w:r>
          </w:p>
        </w:tc>
        <w:tc>
          <w:tcPr>
            <w:tcW w:w="1276" w:type="dxa"/>
          </w:tcPr>
          <w:p w14:paraId="20D3D66F" w14:textId="77777777" w:rsidR="00B13B28" w:rsidRDefault="00CC31A6">
            <w:pPr>
              <w:pStyle w:val="Table09Row"/>
            </w:pPr>
            <w:r>
              <w:t>26 Oct 1933</w:t>
            </w:r>
          </w:p>
        </w:tc>
        <w:tc>
          <w:tcPr>
            <w:tcW w:w="3402" w:type="dxa"/>
          </w:tcPr>
          <w:p w14:paraId="79D631C5" w14:textId="77777777" w:rsidR="00B13B28" w:rsidRDefault="00CC31A6">
            <w:pPr>
              <w:pStyle w:val="Table09Row"/>
            </w:pPr>
            <w:r>
              <w:t xml:space="preserve">1 Jul 1934 (see s. 1 and </w:t>
            </w:r>
            <w:r>
              <w:rPr>
                <w:i/>
              </w:rPr>
              <w:t>Gazette</w:t>
            </w:r>
            <w:r>
              <w:t xml:space="preserve"> 2</w:t>
            </w:r>
            <w:r>
              <w:t>9 Jun 1934 p. 905)</w:t>
            </w:r>
          </w:p>
        </w:tc>
        <w:tc>
          <w:tcPr>
            <w:tcW w:w="1123" w:type="dxa"/>
          </w:tcPr>
          <w:p w14:paraId="29403D6A" w14:textId="77777777" w:rsidR="00B13B28" w:rsidRDefault="00B13B28">
            <w:pPr>
              <w:pStyle w:val="Table09Row"/>
            </w:pPr>
          </w:p>
        </w:tc>
      </w:tr>
      <w:tr w:rsidR="00B13B28" w14:paraId="6AF7BFCA" w14:textId="77777777">
        <w:trPr>
          <w:cantSplit/>
          <w:jc w:val="center"/>
        </w:trPr>
        <w:tc>
          <w:tcPr>
            <w:tcW w:w="1418" w:type="dxa"/>
          </w:tcPr>
          <w:p w14:paraId="0C0DD775" w14:textId="77777777" w:rsidR="00B13B28" w:rsidRDefault="00CC31A6">
            <w:pPr>
              <w:pStyle w:val="Table09Row"/>
            </w:pPr>
            <w:r>
              <w:t>1933/013 (24 Geo. V No. 13)</w:t>
            </w:r>
          </w:p>
        </w:tc>
        <w:tc>
          <w:tcPr>
            <w:tcW w:w="2693" w:type="dxa"/>
          </w:tcPr>
          <w:p w14:paraId="0A0F4B72" w14:textId="77777777" w:rsidR="00B13B28" w:rsidRDefault="00CC31A6">
            <w:pPr>
              <w:pStyle w:val="Table09Row"/>
            </w:pPr>
            <w:r>
              <w:rPr>
                <w:i/>
              </w:rPr>
              <w:t>Supply No. 2 (1933)</w:t>
            </w:r>
          </w:p>
        </w:tc>
        <w:tc>
          <w:tcPr>
            <w:tcW w:w="1276" w:type="dxa"/>
          </w:tcPr>
          <w:p w14:paraId="07CE00C6" w14:textId="77777777" w:rsidR="00B13B28" w:rsidRDefault="00CC31A6">
            <w:pPr>
              <w:pStyle w:val="Table09Row"/>
            </w:pPr>
            <w:r>
              <w:t>26 Oct 1933</w:t>
            </w:r>
          </w:p>
        </w:tc>
        <w:tc>
          <w:tcPr>
            <w:tcW w:w="3402" w:type="dxa"/>
          </w:tcPr>
          <w:p w14:paraId="050073CA" w14:textId="77777777" w:rsidR="00B13B28" w:rsidRDefault="00CC31A6">
            <w:pPr>
              <w:pStyle w:val="Table09Row"/>
            </w:pPr>
            <w:r>
              <w:t>26 Oct 1933</w:t>
            </w:r>
          </w:p>
        </w:tc>
        <w:tc>
          <w:tcPr>
            <w:tcW w:w="1123" w:type="dxa"/>
          </w:tcPr>
          <w:p w14:paraId="7D66C746" w14:textId="77777777" w:rsidR="00B13B28" w:rsidRDefault="00CC31A6">
            <w:pPr>
              <w:pStyle w:val="Table09Row"/>
            </w:pPr>
            <w:r>
              <w:t>1965/057</w:t>
            </w:r>
          </w:p>
        </w:tc>
      </w:tr>
      <w:tr w:rsidR="00B13B28" w14:paraId="58A9C81D" w14:textId="77777777">
        <w:trPr>
          <w:cantSplit/>
          <w:jc w:val="center"/>
        </w:trPr>
        <w:tc>
          <w:tcPr>
            <w:tcW w:w="1418" w:type="dxa"/>
          </w:tcPr>
          <w:p w14:paraId="3D858FDC" w14:textId="77777777" w:rsidR="00B13B28" w:rsidRDefault="00CC31A6">
            <w:pPr>
              <w:pStyle w:val="Table09Row"/>
            </w:pPr>
            <w:r>
              <w:t>1933/014 (24 Geo. V No. 14)</w:t>
            </w:r>
          </w:p>
        </w:tc>
        <w:tc>
          <w:tcPr>
            <w:tcW w:w="2693" w:type="dxa"/>
          </w:tcPr>
          <w:p w14:paraId="47ECBEEB" w14:textId="77777777" w:rsidR="00B13B28" w:rsidRDefault="00CC31A6">
            <w:pPr>
              <w:pStyle w:val="Table09Row"/>
            </w:pPr>
            <w:r>
              <w:rPr>
                <w:i/>
              </w:rPr>
              <w:t>Financial Emergency Tax Act 1933</w:t>
            </w:r>
          </w:p>
        </w:tc>
        <w:tc>
          <w:tcPr>
            <w:tcW w:w="1276" w:type="dxa"/>
          </w:tcPr>
          <w:p w14:paraId="60650899" w14:textId="77777777" w:rsidR="00B13B28" w:rsidRDefault="00CC31A6">
            <w:pPr>
              <w:pStyle w:val="Table09Row"/>
            </w:pPr>
            <w:r>
              <w:t>13 Oct 1933</w:t>
            </w:r>
          </w:p>
        </w:tc>
        <w:tc>
          <w:tcPr>
            <w:tcW w:w="3402" w:type="dxa"/>
          </w:tcPr>
          <w:p w14:paraId="1F07BD83" w14:textId="77777777" w:rsidR="00B13B28" w:rsidRDefault="00CC31A6">
            <w:pPr>
              <w:pStyle w:val="Table09Row"/>
            </w:pPr>
            <w:r>
              <w:t>13 Oct 1933</w:t>
            </w:r>
          </w:p>
        </w:tc>
        <w:tc>
          <w:tcPr>
            <w:tcW w:w="1123" w:type="dxa"/>
          </w:tcPr>
          <w:p w14:paraId="06FDFB99" w14:textId="77777777" w:rsidR="00B13B28" w:rsidRDefault="00CC31A6">
            <w:pPr>
              <w:pStyle w:val="Table09Row"/>
            </w:pPr>
            <w:r>
              <w:t>1965/057</w:t>
            </w:r>
          </w:p>
        </w:tc>
      </w:tr>
      <w:tr w:rsidR="00B13B28" w14:paraId="62A7F956" w14:textId="77777777">
        <w:trPr>
          <w:cantSplit/>
          <w:jc w:val="center"/>
        </w:trPr>
        <w:tc>
          <w:tcPr>
            <w:tcW w:w="1418" w:type="dxa"/>
          </w:tcPr>
          <w:p w14:paraId="046EEED5" w14:textId="77777777" w:rsidR="00B13B28" w:rsidRDefault="00CC31A6">
            <w:pPr>
              <w:pStyle w:val="Table09Row"/>
            </w:pPr>
            <w:r>
              <w:t>1933/015 (24 Geo. V No. 15)</w:t>
            </w:r>
          </w:p>
        </w:tc>
        <w:tc>
          <w:tcPr>
            <w:tcW w:w="2693" w:type="dxa"/>
          </w:tcPr>
          <w:p w14:paraId="2ECD233E" w14:textId="77777777" w:rsidR="00B13B28" w:rsidRDefault="00CC31A6">
            <w:pPr>
              <w:pStyle w:val="Table09Row"/>
            </w:pPr>
            <w:r>
              <w:rPr>
                <w:i/>
              </w:rPr>
              <w:t xml:space="preserve">Financial Emergency Tax </w:t>
            </w:r>
            <w:r>
              <w:rPr>
                <w:i/>
              </w:rPr>
              <w:t>Assessment Act Amendment Act 1933</w:t>
            </w:r>
          </w:p>
        </w:tc>
        <w:tc>
          <w:tcPr>
            <w:tcW w:w="1276" w:type="dxa"/>
          </w:tcPr>
          <w:p w14:paraId="0ECDCE67" w14:textId="77777777" w:rsidR="00B13B28" w:rsidRDefault="00CC31A6">
            <w:pPr>
              <w:pStyle w:val="Table09Row"/>
            </w:pPr>
            <w:r>
              <w:t>13 Oct 1933</w:t>
            </w:r>
          </w:p>
        </w:tc>
        <w:tc>
          <w:tcPr>
            <w:tcW w:w="3402" w:type="dxa"/>
          </w:tcPr>
          <w:p w14:paraId="087406D6" w14:textId="77777777" w:rsidR="00B13B28" w:rsidRDefault="00CC31A6">
            <w:pPr>
              <w:pStyle w:val="Table09Row"/>
            </w:pPr>
            <w:r>
              <w:t>1 Oct 1933 (see s. 2)</w:t>
            </w:r>
          </w:p>
        </w:tc>
        <w:tc>
          <w:tcPr>
            <w:tcW w:w="1123" w:type="dxa"/>
          </w:tcPr>
          <w:p w14:paraId="6636E2CE" w14:textId="77777777" w:rsidR="00B13B28" w:rsidRDefault="00CC31A6">
            <w:pPr>
              <w:pStyle w:val="Table09Row"/>
            </w:pPr>
            <w:r>
              <w:t>1965/057</w:t>
            </w:r>
          </w:p>
        </w:tc>
      </w:tr>
      <w:tr w:rsidR="00B13B28" w14:paraId="0F177AFE" w14:textId="77777777">
        <w:trPr>
          <w:cantSplit/>
          <w:jc w:val="center"/>
        </w:trPr>
        <w:tc>
          <w:tcPr>
            <w:tcW w:w="1418" w:type="dxa"/>
          </w:tcPr>
          <w:p w14:paraId="611545C9" w14:textId="77777777" w:rsidR="00B13B28" w:rsidRDefault="00CC31A6">
            <w:pPr>
              <w:pStyle w:val="Table09Row"/>
            </w:pPr>
            <w:r>
              <w:t>1933/016 (24 Geo. V No. 16)</w:t>
            </w:r>
          </w:p>
        </w:tc>
        <w:tc>
          <w:tcPr>
            <w:tcW w:w="2693" w:type="dxa"/>
          </w:tcPr>
          <w:p w14:paraId="08231F4B" w14:textId="77777777" w:rsidR="00B13B28" w:rsidRDefault="00CC31A6">
            <w:pPr>
              <w:pStyle w:val="Table09Row"/>
            </w:pPr>
            <w:r>
              <w:rPr>
                <w:i/>
              </w:rPr>
              <w:t>Wiluna Water Board Loan Guarantee Act 1933</w:t>
            </w:r>
          </w:p>
        </w:tc>
        <w:tc>
          <w:tcPr>
            <w:tcW w:w="1276" w:type="dxa"/>
          </w:tcPr>
          <w:p w14:paraId="4674299B" w14:textId="77777777" w:rsidR="00B13B28" w:rsidRDefault="00CC31A6">
            <w:pPr>
              <w:pStyle w:val="Table09Row"/>
            </w:pPr>
            <w:r>
              <w:t>1 Nov 1933</w:t>
            </w:r>
          </w:p>
        </w:tc>
        <w:tc>
          <w:tcPr>
            <w:tcW w:w="3402" w:type="dxa"/>
          </w:tcPr>
          <w:p w14:paraId="716D0356" w14:textId="77777777" w:rsidR="00B13B28" w:rsidRDefault="00CC31A6">
            <w:pPr>
              <w:pStyle w:val="Table09Row"/>
            </w:pPr>
            <w:r>
              <w:t>1 Nov 1933</w:t>
            </w:r>
          </w:p>
        </w:tc>
        <w:tc>
          <w:tcPr>
            <w:tcW w:w="1123" w:type="dxa"/>
          </w:tcPr>
          <w:p w14:paraId="7E25E6E2" w14:textId="77777777" w:rsidR="00B13B28" w:rsidRDefault="00CC31A6">
            <w:pPr>
              <w:pStyle w:val="Table09Row"/>
            </w:pPr>
            <w:r>
              <w:t>1965/057</w:t>
            </w:r>
          </w:p>
        </w:tc>
      </w:tr>
      <w:tr w:rsidR="00B13B28" w14:paraId="1DEB5D1F" w14:textId="77777777">
        <w:trPr>
          <w:cantSplit/>
          <w:jc w:val="center"/>
        </w:trPr>
        <w:tc>
          <w:tcPr>
            <w:tcW w:w="1418" w:type="dxa"/>
          </w:tcPr>
          <w:p w14:paraId="12D624BD" w14:textId="77777777" w:rsidR="00B13B28" w:rsidRDefault="00CC31A6">
            <w:pPr>
              <w:pStyle w:val="Table09Row"/>
            </w:pPr>
            <w:r>
              <w:t>1933/017 (24 Geo. V No. 17)</w:t>
            </w:r>
          </w:p>
        </w:tc>
        <w:tc>
          <w:tcPr>
            <w:tcW w:w="2693" w:type="dxa"/>
          </w:tcPr>
          <w:p w14:paraId="3C4C1E8F" w14:textId="77777777" w:rsidR="00B13B28" w:rsidRDefault="00CC31A6">
            <w:pPr>
              <w:pStyle w:val="Table09Row"/>
            </w:pPr>
            <w:r>
              <w:rPr>
                <w:i/>
              </w:rPr>
              <w:t xml:space="preserve">Entertainments Tax Act Amendment </w:t>
            </w:r>
            <w:r>
              <w:rPr>
                <w:i/>
              </w:rPr>
              <w:t>Act 1933</w:t>
            </w:r>
          </w:p>
        </w:tc>
        <w:tc>
          <w:tcPr>
            <w:tcW w:w="1276" w:type="dxa"/>
          </w:tcPr>
          <w:p w14:paraId="4F3D1AC1" w14:textId="77777777" w:rsidR="00B13B28" w:rsidRDefault="00CC31A6">
            <w:pPr>
              <w:pStyle w:val="Table09Row"/>
            </w:pPr>
            <w:r>
              <w:t>10 Nov 1933</w:t>
            </w:r>
          </w:p>
        </w:tc>
        <w:tc>
          <w:tcPr>
            <w:tcW w:w="3402" w:type="dxa"/>
          </w:tcPr>
          <w:p w14:paraId="763850E7" w14:textId="77777777" w:rsidR="00B13B28" w:rsidRDefault="00CC31A6">
            <w:pPr>
              <w:pStyle w:val="Table09Row"/>
            </w:pPr>
            <w:r>
              <w:t xml:space="preserve">10 Nov 1933 (see s. 1 and </w:t>
            </w:r>
            <w:r>
              <w:rPr>
                <w:i/>
              </w:rPr>
              <w:t>Gazette</w:t>
            </w:r>
            <w:r>
              <w:t xml:space="preserve"> 10 Nov 1933 p. 1763)</w:t>
            </w:r>
          </w:p>
        </w:tc>
        <w:tc>
          <w:tcPr>
            <w:tcW w:w="1123" w:type="dxa"/>
          </w:tcPr>
          <w:p w14:paraId="6984923F" w14:textId="77777777" w:rsidR="00B13B28" w:rsidRDefault="00CC31A6">
            <w:pPr>
              <w:pStyle w:val="Table09Row"/>
            </w:pPr>
            <w:r>
              <w:t>1961/024 (10 Eliz. II No. 24)</w:t>
            </w:r>
          </w:p>
        </w:tc>
      </w:tr>
      <w:tr w:rsidR="00B13B28" w14:paraId="625B7FB5" w14:textId="77777777">
        <w:trPr>
          <w:cantSplit/>
          <w:jc w:val="center"/>
        </w:trPr>
        <w:tc>
          <w:tcPr>
            <w:tcW w:w="1418" w:type="dxa"/>
          </w:tcPr>
          <w:p w14:paraId="696026C1" w14:textId="77777777" w:rsidR="00B13B28" w:rsidRDefault="00CC31A6">
            <w:pPr>
              <w:pStyle w:val="Table09Row"/>
            </w:pPr>
            <w:r>
              <w:t>1933/018 (24 Geo. V No. 18)</w:t>
            </w:r>
          </w:p>
        </w:tc>
        <w:tc>
          <w:tcPr>
            <w:tcW w:w="2693" w:type="dxa"/>
          </w:tcPr>
          <w:p w14:paraId="28BBB8AB" w14:textId="77777777" w:rsidR="00B13B28" w:rsidRDefault="00CC31A6">
            <w:pPr>
              <w:pStyle w:val="Table09Row"/>
            </w:pPr>
            <w:r>
              <w:rPr>
                <w:i/>
              </w:rPr>
              <w:t>Tenants, Purchasers, and Mortgagors’ Relief Act Amendment Act 1933</w:t>
            </w:r>
          </w:p>
        </w:tc>
        <w:tc>
          <w:tcPr>
            <w:tcW w:w="1276" w:type="dxa"/>
          </w:tcPr>
          <w:p w14:paraId="44A849F1" w14:textId="77777777" w:rsidR="00B13B28" w:rsidRDefault="00CC31A6">
            <w:pPr>
              <w:pStyle w:val="Table09Row"/>
            </w:pPr>
            <w:r>
              <w:t>13 Nov 1933</w:t>
            </w:r>
          </w:p>
        </w:tc>
        <w:tc>
          <w:tcPr>
            <w:tcW w:w="3402" w:type="dxa"/>
          </w:tcPr>
          <w:p w14:paraId="072989E1" w14:textId="77777777" w:rsidR="00B13B28" w:rsidRDefault="00CC31A6">
            <w:pPr>
              <w:pStyle w:val="Table09Row"/>
            </w:pPr>
            <w:r>
              <w:t>13 Nov 1933</w:t>
            </w:r>
          </w:p>
        </w:tc>
        <w:tc>
          <w:tcPr>
            <w:tcW w:w="1123" w:type="dxa"/>
          </w:tcPr>
          <w:p w14:paraId="5F9B42B8" w14:textId="77777777" w:rsidR="00B13B28" w:rsidRDefault="00CC31A6">
            <w:pPr>
              <w:pStyle w:val="Table09Row"/>
            </w:pPr>
            <w:r>
              <w:t>1965/057</w:t>
            </w:r>
          </w:p>
        </w:tc>
      </w:tr>
      <w:tr w:rsidR="00B13B28" w14:paraId="5DBEAD2A" w14:textId="77777777">
        <w:trPr>
          <w:cantSplit/>
          <w:jc w:val="center"/>
        </w:trPr>
        <w:tc>
          <w:tcPr>
            <w:tcW w:w="1418" w:type="dxa"/>
          </w:tcPr>
          <w:p w14:paraId="6B3F2E0D" w14:textId="77777777" w:rsidR="00B13B28" w:rsidRDefault="00CC31A6">
            <w:pPr>
              <w:pStyle w:val="Table09Row"/>
            </w:pPr>
            <w:r>
              <w:t xml:space="preserve">1933/019 (24 Geo. V </w:t>
            </w:r>
            <w:r>
              <w:t>No. 19)</w:t>
            </w:r>
          </w:p>
        </w:tc>
        <w:tc>
          <w:tcPr>
            <w:tcW w:w="2693" w:type="dxa"/>
          </w:tcPr>
          <w:p w14:paraId="71D686C1" w14:textId="77777777" w:rsidR="00B13B28" w:rsidRDefault="00CC31A6">
            <w:pPr>
              <w:pStyle w:val="Table09Row"/>
            </w:pPr>
            <w:r>
              <w:rPr>
                <w:i/>
              </w:rPr>
              <w:t>Police Act Amendment Act 1933</w:t>
            </w:r>
          </w:p>
        </w:tc>
        <w:tc>
          <w:tcPr>
            <w:tcW w:w="1276" w:type="dxa"/>
          </w:tcPr>
          <w:p w14:paraId="4DFC98D1" w14:textId="77777777" w:rsidR="00B13B28" w:rsidRDefault="00CC31A6">
            <w:pPr>
              <w:pStyle w:val="Table09Row"/>
            </w:pPr>
            <w:r>
              <w:t>13 Nov 1933</w:t>
            </w:r>
          </w:p>
        </w:tc>
        <w:tc>
          <w:tcPr>
            <w:tcW w:w="3402" w:type="dxa"/>
          </w:tcPr>
          <w:p w14:paraId="6E7F69C2" w14:textId="77777777" w:rsidR="00B13B28" w:rsidRDefault="00CC31A6">
            <w:pPr>
              <w:pStyle w:val="Table09Row"/>
            </w:pPr>
            <w:r>
              <w:t>13 Nov 1933</w:t>
            </w:r>
          </w:p>
        </w:tc>
        <w:tc>
          <w:tcPr>
            <w:tcW w:w="1123" w:type="dxa"/>
          </w:tcPr>
          <w:p w14:paraId="29091D88" w14:textId="77777777" w:rsidR="00B13B28" w:rsidRDefault="00B13B28">
            <w:pPr>
              <w:pStyle w:val="Table09Row"/>
            </w:pPr>
          </w:p>
        </w:tc>
      </w:tr>
      <w:tr w:rsidR="00B13B28" w14:paraId="69F7831A" w14:textId="77777777">
        <w:trPr>
          <w:cantSplit/>
          <w:jc w:val="center"/>
        </w:trPr>
        <w:tc>
          <w:tcPr>
            <w:tcW w:w="1418" w:type="dxa"/>
          </w:tcPr>
          <w:p w14:paraId="77061E63" w14:textId="77777777" w:rsidR="00B13B28" w:rsidRDefault="00CC31A6">
            <w:pPr>
              <w:pStyle w:val="Table09Row"/>
            </w:pPr>
            <w:r>
              <w:t>1933/020 (24 Geo. V No. 20)</w:t>
            </w:r>
          </w:p>
        </w:tc>
        <w:tc>
          <w:tcPr>
            <w:tcW w:w="2693" w:type="dxa"/>
          </w:tcPr>
          <w:p w14:paraId="40C8BF04" w14:textId="77777777" w:rsidR="00B13B28" w:rsidRDefault="00CC31A6">
            <w:pPr>
              <w:pStyle w:val="Table09Row"/>
            </w:pPr>
            <w:r>
              <w:rPr>
                <w:i/>
              </w:rPr>
              <w:t>Feeding Stuffs Act Amendment Act 1933</w:t>
            </w:r>
          </w:p>
        </w:tc>
        <w:tc>
          <w:tcPr>
            <w:tcW w:w="1276" w:type="dxa"/>
          </w:tcPr>
          <w:p w14:paraId="7054CA73" w14:textId="77777777" w:rsidR="00B13B28" w:rsidRDefault="00CC31A6">
            <w:pPr>
              <w:pStyle w:val="Table09Row"/>
            </w:pPr>
            <w:r>
              <w:t>13 Nov 1933</w:t>
            </w:r>
          </w:p>
        </w:tc>
        <w:tc>
          <w:tcPr>
            <w:tcW w:w="3402" w:type="dxa"/>
          </w:tcPr>
          <w:p w14:paraId="7FE7A159" w14:textId="77777777" w:rsidR="00B13B28" w:rsidRDefault="00CC31A6">
            <w:pPr>
              <w:pStyle w:val="Table09Row"/>
            </w:pPr>
            <w:r>
              <w:t>13 Nov 1933</w:t>
            </w:r>
          </w:p>
        </w:tc>
        <w:tc>
          <w:tcPr>
            <w:tcW w:w="1123" w:type="dxa"/>
          </w:tcPr>
          <w:p w14:paraId="7425D208" w14:textId="77777777" w:rsidR="00B13B28" w:rsidRDefault="00CC31A6">
            <w:pPr>
              <w:pStyle w:val="Table09Row"/>
            </w:pPr>
            <w:r>
              <w:t>1976/056</w:t>
            </w:r>
          </w:p>
        </w:tc>
      </w:tr>
      <w:tr w:rsidR="00B13B28" w14:paraId="29134F3F" w14:textId="77777777">
        <w:trPr>
          <w:cantSplit/>
          <w:jc w:val="center"/>
        </w:trPr>
        <w:tc>
          <w:tcPr>
            <w:tcW w:w="1418" w:type="dxa"/>
          </w:tcPr>
          <w:p w14:paraId="576D6292" w14:textId="77777777" w:rsidR="00B13B28" w:rsidRDefault="00CC31A6">
            <w:pPr>
              <w:pStyle w:val="Table09Row"/>
            </w:pPr>
            <w:r>
              <w:t>1933/021 (24 Geo. V No. 21)</w:t>
            </w:r>
          </w:p>
        </w:tc>
        <w:tc>
          <w:tcPr>
            <w:tcW w:w="2693" w:type="dxa"/>
          </w:tcPr>
          <w:p w14:paraId="1A6B6AFC" w14:textId="77777777" w:rsidR="00B13B28" w:rsidRDefault="00CC31A6">
            <w:pPr>
              <w:pStyle w:val="Table09Row"/>
            </w:pPr>
            <w:r>
              <w:rPr>
                <w:i/>
              </w:rPr>
              <w:t>Plant Diseases Act Amendment Act 1933</w:t>
            </w:r>
          </w:p>
        </w:tc>
        <w:tc>
          <w:tcPr>
            <w:tcW w:w="1276" w:type="dxa"/>
          </w:tcPr>
          <w:p w14:paraId="25F40743" w14:textId="77777777" w:rsidR="00B13B28" w:rsidRDefault="00CC31A6">
            <w:pPr>
              <w:pStyle w:val="Table09Row"/>
            </w:pPr>
            <w:r>
              <w:t>13 Nov 1933</w:t>
            </w:r>
          </w:p>
        </w:tc>
        <w:tc>
          <w:tcPr>
            <w:tcW w:w="3402" w:type="dxa"/>
          </w:tcPr>
          <w:p w14:paraId="1DC75448" w14:textId="77777777" w:rsidR="00B13B28" w:rsidRDefault="00CC31A6">
            <w:pPr>
              <w:pStyle w:val="Table09Row"/>
            </w:pPr>
            <w:r>
              <w:t>13 Nov 1933</w:t>
            </w:r>
          </w:p>
        </w:tc>
        <w:tc>
          <w:tcPr>
            <w:tcW w:w="1123" w:type="dxa"/>
          </w:tcPr>
          <w:p w14:paraId="02F917D1" w14:textId="77777777" w:rsidR="00B13B28" w:rsidRDefault="00B13B28">
            <w:pPr>
              <w:pStyle w:val="Table09Row"/>
            </w:pPr>
          </w:p>
        </w:tc>
      </w:tr>
      <w:tr w:rsidR="00B13B28" w14:paraId="6FE08536" w14:textId="77777777">
        <w:trPr>
          <w:cantSplit/>
          <w:jc w:val="center"/>
        </w:trPr>
        <w:tc>
          <w:tcPr>
            <w:tcW w:w="1418" w:type="dxa"/>
          </w:tcPr>
          <w:p w14:paraId="64D3DEB5" w14:textId="77777777" w:rsidR="00B13B28" w:rsidRDefault="00CC31A6">
            <w:pPr>
              <w:pStyle w:val="Table09Row"/>
            </w:pPr>
            <w:r>
              <w:t>1933/022 (24 Geo. V No. 22)</w:t>
            </w:r>
          </w:p>
        </w:tc>
        <w:tc>
          <w:tcPr>
            <w:tcW w:w="2693" w:type="dxa"/>
          </w:tcPr>
          <w:p w14:paraId="2F13A6CA" w14:textId="77777777" w:rsidR="00B13B28" w:rsidRDefault="00CC31A6">
            <w:pPr>
              <w:pStyle w:val="Table09Row"/>
            </w:pPr>
            <w:r>
              <w:rPr>
                <w:i/>
              </w:rPr>
              <w:t>Fruit Cases Act Amendment Act 1933</w:t>
            </w:r>
          </w:p>
        </w:tc>
        <w:tc>
          <w:tcPr>
            <w:tcW w:w="1276" w:type="dxa"/>
          </w:tcPr>
          <w:p w14:paraId="1FF24F7A" w14:textId="77777777" w:rsidR="00B13B28" w:rsidRDefault="00CC31A6">
            <w:pPr>
              <w:pStyle w:val="Table09Row"/>
            </w:pPr>
            <w:r>
              <w:t>13 Nov 1933</w:t>
            </w:r>
          </w:p>
        </w:tc>
        <w:tc>
          <w:tcPr>
            <w:tcW w:w="3402" w:type="dxa"/>
          </w:tcPr>
          <w:p w14:paraId="2DDFC8B9" w14:textId="77777777" w:rsidR="00B13B28" w:rsidRDefault="00CC31A6">
            <w:pPr>
              <w:pStyle w:val="Table09Row"/>
            </w:pPr>
            <w:r>
              <w:t>13 Nov 1933</w:t>
            </w:r>
          </w:p>
        </w:tc>
        <w:tc>
          <w:tcPr>
            <w:tcW w:w="1123" w:type="dxa"/>
          </w:tcPr>
          <w:p w14:paraId="7D242D08" w14:textId="77777777" w:rsidR="00B13B28" w:rsidRDefault="00CC31A6">
            <w:pPr>
              <w:pStyle w:val="Table09Row"/>
            </w:pPr>
            <w:r>
              <w:t>1982/061</w:t>
            </w:r>
          </w:p>
        </w:tc>
      </w:tr>
      <w:tr w:rsidR="00B13B28" w14:paraId="38B862EB" w14:textId="77777777">
        <w:trPr>
          <w:cantSplit/>
          <w:jc w:val="center"/>
        </w:trPr>
        <w:tc>
          <w:tcPr>
            <w:tcW w:w="1418" w:type="dxa"/>
          </w:tcPr>
          <w:p w14:paraId="13636BD2" w14:textId="77777777" w:rsidR="00B13B28" w:rsidRDefault="00CC31A6">
            <w:pPr>
              <w:pStyle w:val="Table09Row"/>
            </w:pPr>
            <w:r>
              <w:t>1933/023 (24 Geo. V No. 23)</w:t>
            </w:r>
          </w:p>
        </w:tc>
        <w:tc>
          <w:tcPr>
            <w:tcW w:w="2693" w:type="dxa"/>
          </w:tcPr>
          <w:p w14:paraId="682C0CDC" w14:textId="77777777" w:rsidR="00B13B28" w:rsidRDefault="00CC31A6">
            <w:pPr>
              <w:pStyle w:val="Table09Row"/>
            </w:pPr>
            <w:r>
              <w:rPr>
                <w:i/>
              </w:rPr>
              <w:t>Yuna‑Dartmoor Railway Act 1933</w:t>
            </w:r>
          </w:p>
        </w:tc>
        <w:tc>
          <w:tcPr>
            <w:tcW w:w="1276" w:type="dxa"/>
          </w:tcPr>
          <w:p w14:paraId="7CF64F40" w14:textId="77777777" w:rsidR="00B13B28" w:rsidRDefault="00CC31A6">
            <w:pPr>
              <w:pStyle w:val="Table09Row"/>
            </w:pPr>
            <w:r>
              <w:t>24 Nov 1933</w:t>
            </w:r>
          </w:p>
        </w:tc>
        <w:tc>
          <w:tcPr>
            <w:tcW w:w="3402" w:type="dxa"/>
          </w:tcPr>
          <w:p w14:paraId="104B49B5" w14:textId="77777777" w:rsidR="00B13B28" w:rsidRDefault="00CC31A6">
            <w:pPr>
              <w:pStyle w:val="Table09Row"/>
            </w:pPr>
            <w:r>
              <w:t>24 Nov 1933</w:t>
            </w:r>
          </w:p>
        </w:tc>
        <w:tc>
          <w:tcPr>
            <w:tcW w:w="1123" w:type="dxa"/>
          </w:tcPr>
          <w:p w14:paraId="3357572F" w14:textId="77777777" w:rsidR="00B13B28" w:rsidRDefault="00CC31A6">
            <w:pPr>
              <w:pStyle w:val="Table09Row"/>
            </w:pPr>
            <w:r>
              <w:t>1966/080</w:t>
            </w:r>
          </w:p>
        </w:tc>
      </w:tr>
      <w:tr w:rsidR="00B13B28" w14:paraId="79F92A52" w14:textId="77777777">
        <w:trPr>
          <w:cantSplit/>
          <w:jc w:val="center"/>
        </w:trPr>
        <w:tc>
          <w:tcPr>
            <w:tcW w:w="1418" w:type="dxa"/>
          </w:tcPr>
          <w:p w14:paraId="14B797BB" w14:textId="77777777" w:rsidR="00B13B28" w:rsidRDefault="00CC31A6">
            <w:pPr>
              <w:pStyle w:val="Table09Row"/>
            </w:pPr>
            <w:r>
              <w:t>1933/024 (24 Geo. V No. 24)</w:t>
            </w:r>
          </w:p>
        </w:tc>
        <w:tc>
          <w:tcPr>
            <w:tcW w:w="2693" w:type="dxa"/>
          </w:tcPr>
          <w:p w14:paraId="6244A9E9" w14:textId="77777777" w:rsidR="00B13B28" w:rsidRDefault="00CC31A6">
            <w:pPr>
              <w:pStyle w:val="Table09Row"/>
            </w:pPr>
            <w:r>
              <w:rPr>
                <w:i/>
              </w:rPr>
              <w:t xml:space="preserve">Southern Cross </w:t>
            </w:r>
            <w:r>
              <w:rPr>
                <w:i/>
              </w:rPr>
              <w:t>Southwards Railway Act 1933</w:t>
            </w:r>
          </w:p>
        </w:tc>
        <w:tc>
          <w:tcPr>
            <w:tcW w:w="1276" w:type="dxa"/>
          </w:tcPr>
          <w:p w14:paraId="7F374CB2" w14:textId="77777777" w:rsidR="00B13B28" w:rsidRDefault="00CC31A6">
            <w:pPr>
              <w:pStyle w:val="Table09Row"/>
            </w:pPr>
            <w:r>
              <w:t>24 Nov 1933</w:t>
            </w:r>
          </w:p>
        </w:tc>
        <w:tc>
          <w:tcPr>
            <w:tcW w:w="3402" w:type="dxa"/>
          </w:tcPr>
          <w:p w14:paraId="07864EF0" w14:textId="77777777" w:rsidR="00B13B28" w:rsidRDefault="00CC31A6">
            <w:pPr>
              <w:pStyle w:val="Table09Row"/>
            </w:pPr>
            <w:r>
              <w:t>24 Nov 1933</w:t>
            </w:r>
          </w:p>
        </w:tc>
        <w:tc>
          <w:tcPr>
            <w:tcW w:w="1123" w:type="dxa"/>
          </w:tcPr>
          <w:p w14:paraId="468F13D8" w14:textId="77777777" w:rsidR="00B13B28" w:rsidRDefault="00CC31A6">
            <w:pPr>
              <w:pStyle w:val="Table09Row"/>
            </w:pPr>
            <w:r>
              <w:t>1966/080</w:t>
            </w:r>
          </w:p>
        </w:tc>
      </w:tr>
      <w:tr w:rsidR="00B13B28" w14:paraId="6A2D7508" w14:textId="77777777">
        <w:trPr>
          <w:cantSplit/>
          <w:jc w:val="center"/>
        </w:trPr>
        <w:tc>
          <w:tcPr>
            <w:tcW w:w="1418" w:type="dxa"/>
          </w:tcPr>
          <w:p w14:paraId="66D9785C" w14:textId="77777777" w:rsidR="00B13B28" w:rsidRDefault="00CC31A6">
            <w:pPr>
              <w:pStyle w:val="Table09Row"/>
            </w:pPr>
            <w:r>
              <w:t>1933/025 (24 Geo. V No. 25)</w:t>
            </w:r>
          </w:p>
        </w:tc>
        <w:tc>
          <w:tcPr>
            <w:tcW w:w="2693" w:type="dxa"/>
          </w:tcPr>
          <w:p w14:paraId="3FEB42E7" w14:textId="77777777" w:rsidR="00B13B28" w:rsidRDefault="00CC31A6">
            <w:pPr>
              <w:pStyle w:val="Table09Row"/>
            </w:pPr>
            <w:r>
              <w:rPr>
                <w:i/>
              </w:rPr>
              <w:t>Constitution Acts Amendment Act 1933</w:t>
            </w:r>
          </w:p>
        </w:tc>
        <w:tc>
          <w:tcPr>
            <w:tcW w:w="1276" w:type="dxa"/>
          </w:tcPr>
          <w:p w14:paraId="3F727DD2" w14:textId="77777777" w:rsidR="00B13B28" w:rsidRDefault="00CC31A6">
            <w:pPr>
              <w:pStyle w:val="Table09Row"/>
            </w:pPr>
            <w:r>
              <w:t>1 Dec 1933</w:t>
            </w:r>
          </w:p>
        </w:tc>
        <w:tc>
          <w:tcPr>
            <w:tcW w:w="3402" w:type="dxa"/>
          </w:tcPr>
          <w:p w14:paraId="2651BC54" w14:textId="77777777" w:rsidR="00B13B28" w:rsidRDefault="00CC31A6">
            <w:pPr>
              <w:pStyle w:val="Table09Row"/>
            </w:pPr>
            <w:r>
              <w:t>1 Dec 1933</w:t>
            </w:r>
          </w:p>
        </w:tc>
        <w:tc>
          <w:tcPr>
            <w:tcW w:w="1123" w:type="dxa"/>
          </w:tcPr>
          <w:p w14:paraId="28B2B098" w14:textId="77777777" w:rsidR="00B13B28" w:rsidRDefault="00CC31A6">
            <w:pPr>
              <w:pStyle w:val="Table09Row"/>
            </w:pPr>
            <w:r>
              <w:t>1965/057</w:t>
            </w:r>
          </w:p>
        </w:tc>
      </w:tr>
      <w:tr w:rsidR="00B13B28" w14:paraId="13EEB8E4" w14:textId="77777777">
        <w:trPr>
          <w:cantSplit/>
          <w:jc w:val="center"/>
        </w:trPr>
        <w:tc>
          <w:tcPr>
            <w:tcW w:w="1418" w:type="dxa"/>
          </w:tcPr>
          <w:p w14:paraId="6CEFAE7D" w14:textId="77777777" w:rsidR="00B13B28" w:rsidRDefault="00CC31A6">
            <w:pPr>
              <w:pStyle w:val="Table09Row"/>
            </w:pPr>
            <w:r>
              <w:t>1933/026 (24 Geo. V No. 26)</w:t>
            </w:r>
          </w:p>
        </w:tc>
        <w:tc>
          <w:tcPr>
            <w:tcW w:w="2693" w:type="dxa"/>
          </w:tcPr>
          <w:p w14:paraId="4205D18B" w14:textId="77777777" w:rsidR="00B13B28" w:rsidRDefault="00CC31A6">
            <w:pPr>
              <w:pStyle w:val="Table09Row"/>
            </w:pPr>
            <w:r>
              <w:rPr>
                <w:i/>
              </w:rPr>
              <w:t xml:space="preserve">Geraldton Sailors and Soldiers’ Memorial Institute Lands </w:t>
            </w:r>
            <w:r>
              <w:rPr>
                <w:i/>
              </w:rPr>
              <w:t>Vesting Act 1933</w:t>
            </w:r>
          </w:p>
        </w:tc>
        <w:tc>
          <w:tcPr>
            <w:tcW w:w="1276" w:type="dxa"/>
          </w:tcPr>
          <w:p w14:paraId="74449D21" w14:textId="77777777" w:rsidR="00B13B28" w:rsidRDefault="00CC31A6">
            <w:pPr>
              <w:pStyle w:val="Table09Row"/>
            </w:pPr>
            <w:r>
              <w:t>4 Dec 1933</w:t>
            </w:r>
          </w:p>
        </w:tc>
        <w:tc>
          <w:tcPr>
            <w:tcW w:w="3402" w:type="dxa"/>
          </w:tcPr>
          <w:p w14:paraId="074D00D0" w14:textId="77777777" w:rsidR="00B13B28" w:rsidRDefault="00CC31A6">
            <w:pPr>
              <w:pStyle w:val="Table09Row"/>
            </w:pPr>
            <w:r>
              <w:t>4 Dec 1933</w:t>
            </w:r>
          </w:p>
        </w:tc>
        <w:tc>
          <w:tcPr>
            <w:tcW w:w="1123" w:type="dxa"/>
          </w:tcPr>
          <w:p w14:paraId="3024EEED" w14:textId="77777777" w:rsidR="00B13B28" w:rsidRDefault="00B13B28">
            <w:pPr>
              <w:pStyle w:val="Table09Row"/>
            </w:pPr>
          </w:p>
        </w:tc>
      </w:tr>
      <w:tr w:rsidR="00B13B28" w14:paraId="75C5C2EC" w14:textId="77777777">
        <w:trPr>
          <w:cantSplit/>
          <w:jc w:val="center"/>
        </w:trPr>
        <w:tc>
          <w:tcPr>
            <w:tcW w:w="1418" w:type="dxa"/>
          </w:tcPr>
          <w:p w14:paraId="4837BE8C" w14:textId="77777777" w:rsidR="00B13B28" w:rsidRDefault="00CC31A6">
            <w:pPr>
              <w:pStyle w:val="Table09Row"/>
            </w:pPr>
            <w:r>
              <w:t>1933/027 (24 Geo. V No. 27)</w:t>
            </w:r>
          </w:p>
        </w:tc>
        <w:tc>
          <w:tcPr>
            <w:tcW w:w="2693" w:type="dxa"/>
          </w:tcPr>
          <w:p w14:paraId="1D95D1C9" w14:textId="77777777" w:rsidR="00B13B28" w:rsidRDefault="00CC31A6">
            <w:pPr>
              <w:pStyle w:val="Table09Row"/>
            </w:pPr>
            <w:r>
              <w:rPr>
                <w:i/>
              </w:rPr>
              <w:t>Forests Act Amendment Act 1933</w:t>
            </w:r>
          </w:p>
        </w:tc>
        <w:tc>
          <w:tcPr>
            <w:tcW w:w="1276" w:type="dxa"/>
          </w:tcPr>
          <w:p w14:paraId="179DC617" w14:textId="77777777" w:rsidR="00B13B28" w:rsidRDefault="00CC31A6">
            <w:pPr>
              <w:pStyle w:val="Table09Row"/>
            </w:pPr>
            <w:r>
              <w:t>14 Dec 1933</w:t>
            </w:r>
          </w:p>
        </w:tc>
        <w:tc>
          <w:tcPr>
            <w:tcW w:w="3402" w:type="dxa"/>
          </w:tcPr>
          <w:p w14:paraId="1AC5316E" w14:textId="77777777" w:rsidR="00B13B28" w:rsidRDefault="00CC31A6">
            <w:pPr>
              <w:pStyle w:val="Table09Row"/>
            </w:pPr>
            <w:r>
              <w:t>14 Dec 1933</w:t>
            </w:r>
          </w:p>
        </w:tc>
        <w:tc>
          <w:tcPr>
            <w:tcW w:w="1123" w:type="dxa"/>
          </w:tcPr>
          <w:p w14:paraId="1A0610F8" w14:textId="77777777" w:rsidR="00B13B28" w:rsidRDefault="00CC31A6">
            <w:pPr>
              <w:pStyle w:val="Table09Row"/>
            </w:pPr>
            <w:r>
              <w:t>1965/057</w:t>
            </w:r>
          </w:p>
        </w:tc>
      </w:tr>
      <w:tr w:rsidR="00B13B28" w14:paraId="5ABC5EE4" w14:textId="77777777">
        <w:trPr>
          <w:cantSplit/>
          <w:jc w:val="center"/>
        </w:trPr>
        <w:tc>
          <w:tcPr>
            <w:tcW w:w="1418" w:type="dxa"/>
          </w:tcPr>
          <w:p w14:paraId="3ED3C6DA" w14:textId="77777777" w:rsidR="00B13B28" w:rsidRDefault="00CC31A6">
            <w:pPr>
              <w:pStyle w:val="Table09Row"/>
            </w:pPr>
            <w:r>
              <w:t>1933/028 (24 Geo. V No. 28)</w:t>
            </w:r>
          </w:p>
        </w:tc>
        <w:tc>
          <w:tcPr>
            <w:tcW w:w="2693" w:type="dxa"/>
          </w:tcPr>
          <w:p w14:paraId="5D80816B" w14:textId="77777777" w:rsidR="00B13B28" w:rsidRDefault="00CC31A6">
            <w:pPr>
              <w:pStyle w:val="Table09Row"/>
            </w:pPr>
            <w:r>
              <w:rPr>
                <w:i/>
              </w:rPr>
              <w:t>Metropolitan Whole Milk Act Amendment Act 1933</w:t>
            </w:r>
          </w:p>
        </w:tc>
        <w:tc>
          <w:tcPr>
            <w:tcW w:w="1276" w:type="dxa"/>
          </w:tcPr>
          <w:p w14:paraId="25F1D91D" w14:textId="77777777" w:rsidR="00B13B28" w:rsidRDefault="00CC31A6">
            <w:pPr>
              <w:pStyle w:val="Table09Row"/>
            </w:pPr>
            <w:r>
              <w:t>14 Dec 1933</w:t>
            </w:r>
          </w:p>
        </w:tc>
        <w:tc>
          <w:tcPr>
            <w:tcW w:w="3402" w:type="dxa"/>
          </w:tcPr>
          <w:p w14:paraId="4A22EEF2" w14:textId="77777777" w:rsidR="00B13B28" w:rsidRDefault="00CC31A6">
            <w:pPr>
              <w:pStyle w:val="Table09Row"/>
            </w:pPr>
            <w:r>
              <w:t>14 Dec 1933</w:t>
            </w:r>
          </w:p>
        </w:tc>
        <w:tc>
          <w:tcPr>
            <w:tcW w:w="1123" w:type="dxa"/>
          </w:tcPr>
          <w:p w14:paraId="3935A9B5" w14:textId="77777777" w:rsidR="00B13B28" w:rsidRDefault="00CC31A6">
            <w:pPr>
              <w:pStyle w:val="Table09Row"/>
            </w:pPr>
            <w:r>
              <w:t xml:space="preserve">1946/027 (10 &amp; </w:t>
            </w:r>
            <w:r>
              <w:t>11 Geo. VI No. 27)</w:t>
            </w:r>
          </w:p>
        </w:tc>
      </w:tr>
      <w:tr w:rsidR="00B13B28" w14:paraId="465EC5DB" w14:textId="77777777">
        <w:trPr>
          <w:cantSplit/>
          <w:jc w:val="center"/>
        </w:trPr>
        <w:tc>
          <w:tcPr>
            <w:tcW w:w="1418" w:type="dxa"/>
          </w:tcPr>
          <w:p w14:paraId="07913E61" w14:textId="77777777" w:rsidR="00B13B28" w:rsidRDefault="00CC31A6">
            <w:pPr>
              <w:pStyle w:val="Table09Row"/>
            </w:pPr>
            <w:r>
              <w:t>1933/029 (24 Geo. V No. 29)</w:t>
            </w:r>
          </w:p>
        </w:tc>
        <w:tc>
          <w:tcPr>
            <w:tcW w:w="2693" w:type="dxa"/>
          </w:tcPr>
          <w:p w14:paraId="6A12B1C7" w14:textId="77777777" w:rsidR="00B13B28" w:rsidRDefault="00CC31A6">
            <w:pPr>
              <w:pStyle w:val="Table09Row"/>
            </w:pPr>
            <w:r>
              <w:rPr>
                <w:i/>
              </w:rPr>
              <w:t>Land Tax and Income Tax Act 1933</w:t>
            </w:r>
          </w:p>
        </w:tc>
        <w:tc>
          <w:tcPr>
            <w:tcW w:w="1276" w:type="dxa"/>
          </w:tcPr>
          <w:p w14:paraId="6A3B1561" w14:textId="77777777" w:rsidR="00B13B28" w:rsidRDefault="00CC31A6">
            <w:pPr>
              <w:pStyle w:val="Table09Row"/>
            </w:pPr>
            <w:r>
              <w:t>14 Dec 1933</w:t>
            </w:r>
          </w:p>
        </w:tc>
        <w:tc>
          <w:tcPr>
            <w:tcW w:w="3402" w:type="dxa"/>
          </w:tcPr>
          <w:p w14:paraId="77B00E44" w14:textId="77777777" w:rsidR="00B13B28" w:rsidRDefault="00CC31A6">
            <w:pPr>
              <w:pStyle w:val="Table09Row"/>
            </w:pPr>
            <w:r>
              <w:t>14 Dec 1933</w:t>
            </w:r>
          </w:p>
        </w:tc>
        <w:tc>
          <w:tcPr>
            <w:tcW w:w="1123" w:type="dxa"/>
          </w:tcPr>
          <w:p w14:paraId="3820335A" w14:textId="77777777" w:rsidR="00B13B28" w:rsidRDefault="00CC31A6">
            <w:pPr>
              <w:pStyle w:val="Table09Row"/>
            </w:pPr>
            <w:r>
              <w:t>1966/057</w:t>
            </w:r>
          </w:p>
        </w:tc>
      </w:tr>
      <w:tr w:rsidR="00B13B28" w14:paraId="75A5C9D0" w14:textId="77777777">
        <w:trPr>
          <w:cantSplit/>
          <w:jc w:val="center"/>
        </w:trPr>
        <w:tc>
          <w:tcPr>
            <w:tcW w:w="1418" w:type="dxa"/>
          </w:tcPr>
          <w:p w14:paraId="3CD94B4F" w14:textId="77777777" w:rsidR="00B13B28" w:rsidRDefault="00CC31A6">
            <w:pPr>
              <w:pStyle w:val="Table09Row"/>
            </w:pPr>
            <w:r>
              <w:t>1933/030 (24 Geo. V No. 30)</w:t>
            </w:r>
          </w:p>
        </w:tc>
        <w:tc>
          <w:tcPr>
            <w:tcW w:w="2693" w:type="dxa"/>
          </w:tcPr>
          <w:p w14:paraId="772AECFD" w14:textId="77777777" w:rsidR="00B13B28" w:rsidRDefault="00CC31A6">
            <w:pPr>
              <w:pStyle w:val="Table09Row"/>
            </w:pPr>
            <w:r>
              <w:rPr>
                <w:i/>
              </w:rPr>
              <w:t>Fremantle City Council Lands Amendment Act 1933</w:t>
            </w:r>
          </w:p>
        </w:tc>
        <w:tc>
          <w:tcPr>
            <w:tcW w:w="1276" w:type="dxa"/>
          </w:tcPr>
          <w:p w14:paraId="44D29734" w14:textId="77777777" w:rsidR="00B13B28" w:rsidRDefault="00CC31A6">
            <w:pPr>
              <w:pStyle w:val="Table09Row"/>
            </w:pPr>
            <w:r>
              <w:t>19 Dec 1933</w:t>
            </w:r>
          </w:p>
        </w:tc>
        <w:tc>
          <w:tcPr>
            <w:tcW w:w="3402" w:type="dxa"/>
          </w:tcPr>
          <w:p w14:paraId="5DFF71F1" w14:textId="77777777" w:rsidR="00B13B28" w:rsidRDefault="00CC31A6">
            <w:pPr>
              <w:pStyle w:val="Table09Row"/>
            </w:pPr>
            <w:r>
              <w:t>19 Dec 1933</w:t>
            </w:r>
          </w:p>
        </w:tc>
        <w:tc>
          <w:tcPr>
            <w:tcW w:w="1123" w:type="dxa"/>
          </w:tcPr>
          <w:p w14:paraId="2BC31267" w14:textId="77777777" w:rsidR="00B13B28" w:rsidRDefault="00B13B28">
            <w:pPr>
              <w:pStyle w:val="Table09Row"/>
            </w:pPr>
          </w:p>
        </w:tc>
      </w:tr>
      <w:tr w:rsidR="00B13B28" w14:paraId="2D0A066F" w14:textId="77777777">
        <w:trPr>
          <w:cantSplit/>
          <w:jc w:val="center"/>
        </w:trPr>
        <w:tc>
          <w:tcPr>
            <w:tcW w:w="1418" w:type="dxa"/>
          </w:tcPr>
          <w:p w14:paraId="743C2CF1" w14:textId="77777777" w:rsidR="00B13B28" w:rsidRDefault="00CC31A6">
            <w:pPr>
              <w:pStyle w:val="Table09Row"/>
            </w:pPr>
            <w:r>
              <w:t>1933/031 (24 Geo. V No. 31)</w:t>
            </w:r>
          </w:p>
        </w:tc>
        <w:tc>
          <w:tcPr>
            <w:tcW w:w="2693" w:type="dxa"/>
          </w:tcPr>
          <w:p w14:paraId="43950778" w14:textId="77777777" w:rsidR="00B13B28" w:rsidRDefault="00CC31A6">
            <w:pPr>
              <w:pStyle w:val="Table09Row"/>
            </w:pPr>
            <w:r>
              <w:rPr>
                <w:i/>
              </w:rPr>
              <w:t>Permanent Reserve (A 1162) Act 1933</w:t>
            </w:r>
          </w:p>
        </w:tc>
        <w:tc>
          <w:tcPr>
            <w:tcW w:w="1276" w:type="dxa"/>
          </w:tcPr>
          <w:p w14:paraId="474C726A" w14:textId="77777777" w:rsidR="00B13B28" w:rsidRDefault="00CC31A6">
            <w:pPr>
              <w:pStyle w:val="Table09Row"/>
            </w:pPr>
            <w:r>
              <w:t>27 Dec 1933</w:t>
            </w:r>
          </w:p>
        </w:tc>
        <w:tc>
          <w:tcPr>
            <w:tcW w:w="3402" w:type="dxa"/>
          </w:tcPr>
          <w:p w14:paraId="5ACE34F5" w14:textId="77777777" w:rsidR="00B13B28" w:rsidRDefault="00CC31A6">
            <w:pPr>
              <w:pStyle w:val="Table09Row"/>
            </w:pPr>
            <w:r>
              <w:t>27 Dec 1933</w:t>
            </w:r>
          </w:p>
        </w:tc>
        <w:tc>
          <w:tcPr>
            <w:tcW w:w="1123" w:type="dxa"/>
          </w:tcPr>
          <w:p w14:paraId="33D27CC9" w14:textId="77777777" w:rsidR="00B13B28" w:rsidRDefault="00B13B28">
            <w:pPr>
              <w:pStyle w:val="Table09Row"/>
            </w:pPr>
          </w:p>
        </w:tc>
      </w:tr>
      <w:tr w:rsidR="00B13B28" w14:paraId="2B58A561" w14:textId="77777777">
        <w:trPr>
          <w:cantSplit/>
          <w:jc w:val="center"/>
        </w:trPr>
        <w:tc>
          <w:tcPr>
            <w:tcW w:w="1418" w:type="dxa"/>
          </w:tcPr>
          <w:p w14:paraId="74A59AE0" w14:textId="77777777" w:rsidR="00B13B28" w:rsidRDefault="00CC31A6">
            <w:pPr>
              <w:pStyle w:val="Table09Row"/>
            </w:pPr>
            <w:r>
              <w:t>1933/032 (24 Geo. V No. 32)</w:t>
            </w:r>
          </w:p>
        </w:tc>
        <w:tc>
          <w:tcPr>
            <w:tcW w:w="2693" w:type="dxa"/>
          </w:tcPr>
          <w:p w14:paraId="10337951" w14:textId="77777777" w:rsidR="00B13B28" w:rsidRDefault="00CC31A6">
            <w:pPr>
              <w:pStyle w:val="Table09Row"/>
            </w:pPr>
            <w:r>
              <w:rPr>
                <w:i/>
              </w:rPr>
              <w:t>Augusta Allotments Act 1933</w:t>
            </w:r>
          </w:p>
        </w:tc>
        <w:tc>
          <w:tcPr>
            <w:tcW w:w="1276" w:type="dxa"/>
          </w:tcPr>
          <w:p w14:paraId="21C1C84F" w14:textId="77777777" w:rsidR="00B13B28" w:rsidRDefault="00CC31A6">
            <w:pPr>
              <w:pStyle w:val="Table09Row"/>
            </w:pPr>
            <w:r>
              <w:t>27 Dec 1933</w:t>
            </w:r>
          </w:p>
        </w:tc>
        <w:tc>
          <w:tcPr>
            <w:tcW w:w="3402" w:type="dxa"/>
          </w:tcPr>
          <w:p w14:paraId="222E34CD" w14:textId="77777777" w:rsidR="00B13B28" w:rsidRDefault="00CC31A6">
            <w:pPr>
              <w:pStyle w:val="Table09Row"/>
            </w:pPr>
            <w:r>
              <w:t>27 Dec 1933</w:t>
            </w:r>
          </w:p>
        </w:tc>
        <w:tc>
          <w:tcPr>
            <w:tcW w:w="1123" w:type="dxa"/>
          </w:tcPr>
          <w:p w14:paraId="61AC557E" w14:textId="77777777" w:rsidR="00B13B28" w:rsidRDefault="00B13B28">
            <w:pPr>
              <w:pStyle w:val="Table09Row"/>
            </w:pPr>
          </w:p>
        </w:tc>
      </w:tr>
      <w:tr w:rsidR="00B13B28" w14:paraId="5F37B215" w14:textId="77777777">
        <w:trPr>
          <w:cantSplit/>
          <w:jc w:val="center"/>
        </w:trPr>
        <w:tc>
          <w:tcPr>
            <w:tcW w:w="1418" w:type="dxa"/>
          </w:tcPr>
          <w:p w14:paraId="02CD5594" w14:textId="77777777" w:rsidR="00B13B28" w:rsidRDefault="00CC31A6">
            <w:pPr>
              <w:pStyle w:val="Table09Row"/>
            </w:pPr>
            <w:r>
              <w:t>1933/033 (24 Geo. V No. 33)</w:t>
            </w:r>
          </w:p>
        </w:tc>
        <w:tc>
          <w:tcPr>
            <w:tcW w:w="2693" w:type="dxa"/>
          </w:tcPr>
          <w:p w14:paraId="1A58D25B" w14:textId="77777777" w:rsidR="00B13B28" w:rsidRDefault="00CC31A6">
            <w:pPr>
              <w:pStyle w:val="Table09Row"/>
            </w:pPr>
            <w:r>
              <w:rPr>
                <w:i/>
              </w:rPr>
              <w:t>Reserves Act 1933</w:t>
            </w:r>
          </w:p>
        </w:tc>
        <w:tc>
          <w:tcPr>
            <w:tcW w:w="1276" w:type="dxa"/>
          </w:tcPr>
          <w:p w14:paraId="5C8A9A64" w14:textId="77777777" w:rsidR="00B13B28" w:rsidRDefault="00CC31A6">
            <w:pPr>
              <w:pStyle w:val="Table09Row"/>
            </w:pPr>
            <w:r>
              <w:t>27 Dec 1933</w:t>
            </w:r>
          </w:p>
        </w:tc>
        <w:tc>
          <w:tcPr>
            <w:tcW w:w="3402" w:type="dxa"/>
          </w:tcPr>
          <w:p w14:paraId="4C51DB0C" w14:textId="77777777" w:rsidR="00B13B28" w:rsidRDefault="00CC31A6">
            <w:pPr>
              <w:pStyle w:val="Table09Row"/>
            </w:pPr>
            <w:r>
              <w:t>27 Dec 1933</w:t>
            </w:r>
          </w:p>
        </w:tc>
        <w:tc>
          <w:tcPr>
            <w:tcW w:w="1123" w:type="dxa"/>
          </w:tcPr>
          <w:p w14:paraId="7B4D4AB3" w14:textId="77777777" w:rsidR="00B13B28" w:rsidRDefault="00B13B28">
            <w:pPr>
              <w:pStyle w:val="Table09Row"/>
            </w:pPr>
          </w:p>
        </w:tc>
      </w:tr>
      <w:tr w:rsidR="00B13B28" w14:paraId="6C6FD151" w14:textId="77777777">
        <w:trPr>
          <w:cantSplit/>
          <w:jc w:val="center"/>
        </w:trPr>
        <w:tc>
          <w:tcPr>
            <w:tcW w:w="1418" w:type="dxa"/>
          </w:tcPr>
          <w:p w14:paraId="76B7AF9C" w14:textId="77777777" w:rsidR="00B13B28" w:rsidRDefault="00CC31A6">
            <w:pPr>
              <w:pStyle w:val="Table09Row"/>
            </w:pPr>
            <w:r>
              <w:t>1933/034 (24 Geo. V No. 34)</w:t>
            </w:r>
          </w:p>
        </w:tc>
        <w:tc>
          <w:tcPr>
            <w:tcW w:w="2693" w:type="dxa"/>
          </w:tcPr>
          <w:p w14:paraId="7FD8E7A8" w14:textId="77777777" w:rsidR="00B13B28" w:rsidRDefault="00CC31A6">
            <w:pPr>
              <w:pStyle w:val="Table09Row"/>
            </w:pPr>
            <w:r>
              <w:rPr>
                <w:i/>
              </w:rPr>
              <w:t>Mine Workers</w:t>
            </w:r>
            <w:r>
              <w:rPr>
                <w:i/>
              </w:rPr>
              <w:t>’ Relief Act Amendment Act 1933</w:t>
            </w:r>
          </w:p>
        </w:tc>
        <w:tc>
          <w:tcPr>
            <w:tcW w:w="1276" w:type="dxa"/>
          </w:tcPr>
          <w:p w14:paraId="3F3C1F21" w14:textId="77777777" w:rsidR="00B13B28" w:rsidRDefault="00CC31A6">
            <w:pPr>
              <w:pStyle w:val="Table09Row"/>
            </w:pPr>
            <w:r>
              <w:t>27 Dec 1933</w:t>
            </w:r>
          </w:p>
        </w:tc>
        <w:tc>
          <w:tcPr>
            <w:tcW w:w="3402" w:type="dxa"/>
          </w:tcPr>
          <w:p w14:paraId="0082FBA6" w14:textId="77777777" w:rsidR="00B13B28" w:rsidRDefault="00CC31A6">
            <w:pPr>
              <w:pStyle w:val="Table09Row"/>
            </w:pPr>
            <w:r>
              <w:t>27 Dec 1933</w:t>
            </w:r>
          </w:p>
        </w:tc>
        <w:tc>
          <w:tcPr>
            <w:tcW w:w="1123" w:type="dxa"/>
          </w:tcPr>
          <w:p w14:paraId="3BFCCDCC" w14:textId="77777777" w:rsidR="00B13B28" w:rsidRDefault="00B13B28">
            <w:pPr>
              <w:pStyle w:val="Table09Row"/>
            </w:pPr>
          </w:p>
        </w:tc>
      </w:tr>
      <w:tr w:rsidR="00B13B28" w14:paraId="1789DF70" w14:textId="77777777">
        <w:trPr>
          <w:cantSplit/>
          <w:jc w:val="center"/>
        </w:trPr>
        <w:tc>
          <w:tcPr>
            <w:tcW w:w="1418" w:type="dxa"/>
          </w:tcPr>
          <w:p w14:paraId="18BDFD4D" w14:textId="77777777" w:rsidR="00B13B28" w:rsidRDefault="00CC31A6">
            <w:pPr>
              <w:pStyle w:val="Table09Row"/>
            </w:pPr>
            <w:r>
              <w:t>1933/035 (24 Geo. V No. 35)</w:t>
            </w:r>
          </w:p>
        </w:tc>
        <w:tc>
          <w:tcPr>
            <w:tcW w:w="2693" w:type="dxa"/>
          </w:tcPr>
          <w:p w14:paraId="4BAB239A" w14:textId="77777777" w:rsidR="00B13B28" w:rsidRDefault="00CC31A6">
            <w:pPr>
              <w:pStyle w:val="Table09Row"/>
            </w:pPr>
            <w:r>
              <w:rPr>
                <w:i/>
              </w:rPr>
              <w:t>Public Works Act Amendment Act 1933</w:t>
            </w:r>
          </w:p>
        </w:tc>
        <w:tc>
          <w:tcPr>
            <w:tcW w:w="1276" w:type="dxa"/>
          </w:tcPr>
          <w:p w14:paraId="7F81A05C" w14:textId="77777777" w:rsidR="00B13B28" w:rsidRDefault="00CC31A6">
            <w:pPr>
              <w:pStyle w:val="Table09Row"/>
            </w:pPr>
            <w:r>
              <w:t>4 Jan 1934</w:t>
            </w:r>
          </w:p>
        </w:tc>
        <w:tc>
          <w:tcPr>
            <w:tcW w:w="3402" w:type="dxa"/>
          </w:tcPr>
          <w:p w14:paraId="2AF1EC53" w14:textId="77777777" w:rsidR="00B13B28" w:rsidRDefault="00CC31A6">
            <w:pPr>
              <w:pStyle w:val="Table09Row"/>
            </w:pPr>
            <w:r>
              <w:t xml:space="preserve">12 Feb 1934 (see s. 2 and </w:t>
            </w:r>
            <w:r>
              <w:rPr>
                <w:i/>
              </w:rPr>
              <w:t>Gazette</w:t>
            </w:r>
            <w:r>
              <w:t xml:space="preserve"> 9 Feb 1934 p. 143)</w:t>
            </w:r>
          </w:p>
        </w:tc>
        <w:tc>
          <w:tcPr>
            <w:tcW w:w="1123" w:type="dxa"/>
          </w:tcPr>
          <w:p w14:paraId="1E03EC38" w14:textId="77777777" w:rsidR="00B13B28" w:rsidRDefault="00B13B28">
            <w:pPr>
              <w:pStyle w:val="Table09Row"/>
            </w:pPr>
          </w:p>
        </w:tc>
      </w:tr>
      <w:tr w:rsidR="00B13B28" w14:paraId="4C541996" w14:textId="77777777">
        <w:trPr>
          <w:cantSplit/>
          <w:jc w:val="center"/>
        </w:trPr>
        <w:tc>
          <w:tcPr>
            <w:tcW w:w="1418" w:type="dxa"/>
          </w:tcPr>
          <w:p w14:paraId="1F4D7CEB" w14:textId="77777777" w:rsidR="00B13B28" w:rsidRDefault="00CC31A6">
            <w:pPr>
              <w:pStyle w:val="Table09Row"/>
            </w:pPr>
            <w:r>
              <w:t>1933/036 (24 Geo. V No. 36)</w:t>
            </w:r>
          </w:p>
        </w:tc>
        <w:tc>
          <w:tcPr>
            <w:tcW w:w="2693" w:type="dxa"/>
          </w:tcPr>
          <w:p w14:paraId="7ABE03CE" w14:textId="77777777" w:rsidR="00B13B28" w:rsidRDefault="00CC31A6">
            <w:pPr>
              <w:pStyle w:val="Table09Row"/>
            </w:pPr>
            <w:r>
              <w:rPr>
                <w:i/>
              </w:rPr>
              <w:t xml:space="preserve">Government Railways Act </w:t>
            </w:r>
            <w:r>
              <w:rPr>
                <w:i/>
              </w:rPr>
              <w:t>Amendment Act 1933</w:t>
            </w:r>
          </w:p>
        </w:tc>
        <w:tc>
          <w:tcPr>
            <w:tcW w:w="1276" w:type="dxa"/>
          </w:tcPr>
          <w:p w14:paraId="66A4FE21" w14:textId="77777777" w:rsidR="00B13B28" w:rsidRDefault="00CC31A6">
            <w:pPr>
              <w:pStyle w:val="Table09Row"/>
            </w:pPr>
            <w:r>
              <w:t>4 Jan 1934</w:t>
            </w:r>
          </w:p>
        </w:tc>
        <w:tc>
          <w:tcPr>
            <w:tcW w:w="3402" w:type="dxa"/>
          </w:tcPr>
          <w:p w14:paraId="62B62169" w14:textId="77777777" w:rsidR="00B13B28" w:rsidRDefault="00CC31A6">
            <w:pPr>
              <w:pStyle w:val="Table09Row"/>
            </w:pPr>
            <w:r>
              <w:t xml:space="preserve">12 Feb 1934 (see s. 2 and </w:t>
            </w:r>
            <w:r>
              <w:rPr>
                <w:i/>
              </w:rPr>
              <w:t>Gazette</w:t>
            </w:r>
            <w:r>
              <w:t xml:space="preserve"> 9 Feb 1934 p. 143)</w:t>
            </w:r>
          </w:p>
        </w:tc>
        <w:tc>
          <w:tcPr>
            <w:tcW w:w="1123" w:type="dxa"/>
          </w:tcPr>
          <w:p w14:paraId="002CA8CB" w14:textId="77777777" w:rsidR="00B13B28" w:rsidRDefault="00B13B28">
            <w:pPr>
              <w:pStyle w:val="Table09Row"/>
            </w:pPr>
          </w:p>
        </w:tc>
      </w:tr>
      <w:tr w:rsidR="00B13B28" w14:paraId="4467178C" w14:textId="77777777">
        <w:trPr>
          <w:cantSplit/>
          <w:jc w:val="center"/>
        </w:trPr>
        <w:tc>
          <w:tcPr>
            <w:tcW w:w="1418" w:type="dxa"/>
          </w:tcPr>
          <w:p w14:paraId="51665EEB" w14:textId="77777777" w:rsidR="00B13B28" w:rsidRDefault="00CC31A6">
            <w:pPr>
              <w:pStyle w:val="Table09Row"/>
            </w:pPr>
            <w:r>
              <w:t>1933/037 (24 Geo. V No. 37)</w:t>
            </w:r>
          </w:p>
        </w:tc>
        <w:tc>
          <w:tcPr>
            <w:tcW w:w="2693" w:type="dxa"/>
          </w:tcPr>
          <w:p w14:paraId="5F5433E9" w14:textId="77777777" w:rsidR="00B13B28" w:rsidRDefault="00CC31A6">
            <w:pPr>
              <w:pStyle w:val="Table09Row"/>
            </w:pPr>
            <w:r>
              <w:rPr>
                <w:i/>
              </w:rPr>
              <w:t>Land Act 1933</w:t>
            </w:r>
          </w:p>
        </w:tc>
        <w:tc>
          <w:tcPr>
            <w:tcW w:w="1276" w:type="dxa"/>
          </w:tcPr>
          <w:p w14:paraId="3C5869FB" w14:textId="77777777" w:rsidR="00B13B28" w:rsidRDefault="00CC31A6">
            <w:pPr>
              <w:pStyle w:val="Table09Row"/>
            </w:pPr>
            <w:r>
              <w:t>4 Jan 1934</w:t>
            </w:r>
          </w:p>
        </w:tc>
        <w:tc>
          <w:tcPr>
            <w:tcW w:w="3402" w:type="dxa"/>
          </w:tcPr>
          <w:p w14:paraId="26E69116" w14:textId="77777777" w:rsidR="00B13B28" w:rsidRDefault="00CC31A6">
            <w:pPr>
              <w:pStyle w:val="Table09Row"/>
            </w:pPr>
            <w:r>
              <w:t xml:space="preserve">6 Mar 1934 (see s. 1 and </w:t>
            </w:r>
            <w:r>
              <w:rPr>
                <w:i/>
              </w:rPr>
              <w:t>Gazette</w:t>
            </w:r>
            <w:r>
              <w:t xml:space="preserve"> 2 Mar 1934 p. 269)</w:t>
            </w:r>
          </w:p>
        </w:tc>
        <w:tc>
          <w:tcPr>
            <w:tcW w:w="1123" w:type="dxa"/>
          </w:tcPr>
          <w:p w14:paraId="7658B6BB" w14:textId="77777777" w:rsidR="00B13B28" w:rsidRDefault="00CC31A6">
            <w:pPr>
              <w:pStyle w:val="Table09Row"/>
            </w:pPr>
            <w:r>
              <w:t>1997/030</w:t>
            </w:r>
          </w:p>
        </w:tc>
      </w:tr>
      <w:tr w:rsidR="00B13B28" w14:paraId="42827275" w14:textId="77777777">
        <w:trPr>
          <w:cantSplit/>
          <w:jc w:val="center"/>
        </w:trPr>
        <w:tc>
          <w:tcPr>
            <w:tcW w:w="1418" w:type="dxa"/>
          </w:tcPr>
          <w:p w14:paraId="41FF3A30" w14:textId="77777777" w:rsidR="00B13B28" w:rsidRDefault="00CC31A6">
            <w:pPr>
              <w:pStyle w:val="Table09Row"/>
            </w:pPr>
            <w:r>
              <w:t>1933/038 (24 Geo. V No. 38)</w:t>
            </w:r>
          </w:p>
        </w:tc>
        <w:tc>
          <w:tcPr>
            <w:tcW w:w="2693" w:type="dxa"/>
          </w:tcPr>
          <w:p w14:paraId="77682597" w14:textId="77777777" w:rsidR="00B13B28" w:rsidRDefault="00CC31A6">
            <w:pPr>
              <w:pStyle w:val="Table09Row"/>
            </w:pPr>
            <w:r>
              <w:rPr>
                <w:i/>
              </w:rPr>
              <w:t xml:space="preserve">Health Act </w:t>
            </w:r>
            <w:r>
              <w:rPr>
                <w:i/>
              </w:rPr>
              <w:t>Amendment Act 1933 (No. 2)</w:t>
            </w:r>
          </w:p>
        </w:tc>
        <w:tc>
          <w:tcPr>
            <w:tcW w:w="1276" w:type="dxa"/>
          </w:tcPr>
          <w:p w14:paraId="7177101B" w14:textId="77777777" w:rsidR="00B13B28" w:rsidRDefault="00CC31A6">
            <w:pPr>
              <w:pStyle w:val="Table09Row"/>
            </w:pPr>
            <w:r>
              <w:t>4 Jan 1934</w:t>
            </w:r>
          </w:p>
        </w:tc>
        <w:tc>
          <w:tcPr>
            <w:tcW w:w="3402" w:type="dxa"/>
          </w:tcPr>
          <w:p w14:paraId="7FB1DE8E" w14:textId="77777777" w:rsidR="00B13B28" w:rsidRDefault="00CC31A6">
            <w:pPr>
              <w:pStyle w:val="Table09Row"/>
            </w:pPr>
            <w:r>
              <w:t>4 Jan 1934</w:t>
            </w:r>
          </w:p>
        </w:tc>
        <w:tc>
          <w:tcPr>
            <w:tcW w:w="1123" w:type="dxa"/>
          </w:tcPr>
          <w:p w14:paraId="65B3EC70" w14:textId="77777777" w:rsidR="00B13B28" w:rsidRDefault="00B13B28">
            <w:pPr>
              <w:pStyle w:val="Table09Row"/>
            </w:pPr>
          </w:p>
        </w:tc>
      </w:tr>
      <w:tr w:rsidR="00B13B28" w14:paraId="2B0E9C85" w14:textId="77777777">
        <w:trPr>
          <w:cantSplit/>
          <w:jc w:val="center"/>
        </w:trPr>
        <w:tc>
          <w:tcPr>
            <w:tcW w:w="1418" w:type="dxa"/>
          </w:tcPr>
          <w:p w14:paraId="216DD051" w14:textId="77777777" w:rsidR="00B13B28" w:rsidRDefault="00CC31A6">
            <w:pPr>
              <w:pStyle w:val="Table09Row"/>
            </w:pPr>
            <w:r>
              <w:t>1933/039 (24 Geo. V No. 39)</w:t>
            </w:r>
          </w:p>
        </w:tc>
        <w:tc>
          <w:tcPr>
            <w:tcW w:w="2693" w:type="dxa"/>
          </w:tcPr>
          <w:p w14:paraId="0CDD76CA" w14:textId="77777777" w:rsidR="00B13B28" w:rsidRDefault="00CC31A6">
            <w:pPr>
              <w:pStyle w:val="Table09Row"/>
            </w:pPr>
            <w:r>
              <w:rPr>
                <w:i/>
              </w:rPr>
              <w:t>Lotteries (Control) Amendment Act 1933</w:t>
            </w:r>
          </w:p>
        </w:tc>
        <w:tc>
          <w:tcPr>
            <w:tcW w:w="1276" w:type="dxa"/>
          </w:tcPr>
          <w:p w14:paraId="2722E22D" w14:textId="77777777" w:rsidR="00B13B28" w:rsidRDefault="00CC31A6">
            <w:pPr>
              <w:pStyle w:val="Table09Row"/>
            </w:pPr>
            <w:r>
              <w:t>4 Jan 1934</w:t>
            </w:r>
          </w:p>
        </w:tc>
        <w:tc>
          <w:tcPr>
            <w:tcW w:w="3402" w:type="dxa"/>
          </w:tcPr>
          <w:p w14:paraId="004B9412" w14:textId="77777777" w:rsidR="00B13B28" w:rsidRDefault="00CC31A6">
            <w:pPr>
              <w:pStyle w:val="Table09Row"/>
            </w:pPr>
            <w:r>
              <w:t>4 Jan 1934</w:t>
            </w:r>
          </w:p>
        </w:tc>
        <w:tc>
          <w:tcPr>
            <w:tcW w:w="1123" w:type="dxa"/>
          </w:tcPr>
          <w:p w14:paraId="6E7C2119" w14:textId="77777777" w:rsidR="00B13B28" w:rsidRDefault="00CC31A6">
            <w:pPr>
              <w:pStyle w:val="Table09Row"/>
            </w:pPr>
            <w:r>
              <w:t>1954/018 (3 Eliz. II No. 18)</w:t>
            </w:r>
          </w:p>
        </w:tc>
      </w:tr>
      <w:tr w:rsidR="00B13B28" w14:paraId="11E5EAD5" w14:textId="77777777">
        <w:trPr>
          <w:cantSplit/>
          <w:jc w:val="center"/>
        </w:trPr>
        <w:tc>
          <w:tcPr>
            <w:tcW w:w="1418" w:type="dxa"/>
          </w:tcPr>
          <w:p w14:paraId="6A97537C" w14:textId="77777777" w:rsidR="00B13B28" w:rsidRDefault="00CC31A6">
            <w:pPr>
              <w:pStyle w:val="Table09Row"/>
            </w:pPr>
            <w:r>
              <w:t>1933/040 (24 Geo. V No. 40)</w:t>
            </w:r>
          </w:p>
        </w:tc>
        <w:tc>
          <w:tcPr>
            <w:tcW w:w="2693" w:type="dxa"/>
          </w:tcPr>
          <w:p w14:paraId="4A6AAC97" w14:textId="77777777" w:rsidR="00B13B28" w:rsidRDefault="00CC31A6">
            <w:pPr>
              <w:pStyle w:val="Table09Row"/>
            </w:pPr>
            <w:r>
              <w:rPr>
                <w:i/>
              </w:rPr>
              <w:t>Loan Act 1933</w:t>
            </w:r>
          </w:p>
        </w:tc>
        <w:tc>
          <w:tcPr>
            <w:tcW w:w="1276" w:type="dxa"/>
          </w:tcPr>
          <w:p w14:paraId="796BEFF3" w14:textId="77777777" w:rsidR="00B13B28" w:rsidRDefault="00CC31A6">
            <w:pPr>
              <w:pStyle w:val="Table09Row"/>
            </w:pPr>
            <w:r>
              <w:t>4 Jan 1934</w:t>
            </w:r>
          </w:p>
        </w:tc>
        <w:tc>
          <w:tcPr>
            <w:tcW w:w="3402" w:type="dxa"/>
          </w:tcPr>
          <w:p w14:paraId="3CE127FA" w14:textId="77777777" w:rsidR="00B13B28" w:rsidRDefault="00CC31A6">
            <w:pPr>
              <w:pStyle w:val="Table09Row"/>
            </w:pPr>
            <w:r>
              <w:t>4 Jan 1934</w:t>
            </w:r>
          </w:p>
        </w:tc>
        <w:tc>
          <w:tcPr>
            <w:tcW w:w="1123" w:type="dxa"/>
          </w:tcPr>
          <w:p w14:paraId="24C76E79" w14:textId="77777777" w:rsidR="00B13B28" w:rsidRDefault="00CC31A6">
            <w:pPr>
              <w:pStyle w:val="Table09Row"/>
            </w:pPr>
            <w:r>
              <w:t>1965/057</w:t>
            </w:r>
          </w:p>
        </w:tc>
      </w:tr>
      <w:tr w:rsidR="00B13B28" w14:paraId="2678E091" w14:textId="77777777">
        <w:trPr>
          <w:cantSplit/>
          <w:jc w:val="center"/>
        </w:trPr>
        <w:tc>
          <w:tcPr>
            <w:tcW w:w="1418" w:type="dxa"/>
          </w:tcPr>
          <w:p w14:paraId="3C6E9CCF" w14:textId="77777777" w:rsidR="00B13B28" w:rsidRDefault="00CC31A6">
            <w:pPr>
              <w:pStyle w:val="Table09Row"/>
            </w:pPr>
            <w:r>
              <w:t>1933/041 (24 Geo. V No. 41)</w:t>
            </w:r>
          </w:p>
        </w:tc>
        <w:tc>
          <w:tcPr>
            <w:tcW w:w="2693" w:type="dxa"/>
          </w:tcPr>
          <w:p w14:paraId="7A828A36" w14:textId="77777777" w:rsidR="00B13B28" w:rsidRDefault="00CC31A6">
            <w:pPr>
              <w:pStyle w:val="Table09Row"/>
            </w:pPr>
            <w:r>
              <w:rPr>
                <w:i/>
              </w:rPr>
              <w:t>Appropriation Act 1933</w:t>
            </w:r>
          </w:p>
        </w:tc>
        <w:tc>
          <w:tcPr>
            <w:tcW w:w="1276" w:type="dxa"/>
          </w:tcPr>
          <w:p w14:paraId="7CFD31B9" w14:textId="77777777" w:rsidR="00B13B28" w:rsidRDefault="00CC31A6">
            <w:pPr>
              <w:pStyle w:val="Table09Row"/>
            </w:pPr>
            <w:r>
              <w:t>4 Jan 1934</w:t>
            </w:r>
          </w:p>
        </w:tc>
        <w:tc>
          <w:tcPr>
            <w:tcW w:w="3402" w:type="dxa"/>
          </w:tcPr>
          <w:p w14:paraId="18698D01" w14:textId="77777777" w:rsidR="00B13B28" w:rsidRDefault="00CC31A6">
            <w:pPr>
              <w:pStyle w:val="Table09Row"/>
            </w:pPr>
            <w:r>
              <w:t>4 Jan 1934</w:t>
            </w:r>
          </w:p>
        </w:tc>
        <w:tc>
          <w:tcPr>
            <w:tcW w:w="1123" w:type="dxa"/>
          </w:tcPr>
          <w:p w14:paraId="24533083" w14:textId="77777777" w:rsidR="00B13B28" w:rsidRDefault="00CC31A6">
            <w:pPr>
              <w:pStyle w:val="Table09Row"/>
            </w:pPr>
            <w:r>
              <w:t>1965/057</w:t>
            </w:r>
          </w:p>
        </w:tc>
      </w:tr>
      <w:tr w:rsidR="00B13B28" w14:paraId="6E508F97" w14:textId="77777777">
        <w:trPr>
          <w:cantSplit/>
          <w:jc w:val="center"/>
        </w:trPr>
        <w:tc>
          <w:tcPr>
            <w:tcW w:w="1418" w:type="dxa"/>
          </w:tcPr>
          <w:p w14:paraId="064BDF64" w14:textId="77777777" w:rsidR="00B13B28" w:rsidRDefault="00CC31A6">
            <w:pPr>
              <w:pStyle w:val="Table09Row"/>
            </w:pPr>
            <w:r>
              <w:t>1933/042 (24 Geo. V No. 42)</w:t>
            </w:r>
          </w:p>
        </w:tc>
        <w:tc>
          <w:tcPr>
            <w:tcW w:w="2693" w:type="dxa"/>
          </w:tcPr>
          <w:p w14:paraId="27C5A219" w14:textId="77777777" w:rsidR="00B13B28" w:rsidRDefault="00CC31A6">
            <w:pPr>
              <w:pStyle w:val="Table09Row"/>
            </w:pPr>
            <w:r>
              <w:rPr>
                <w:i/>
              </w:rPr>
              <w:t>State Transport Co‑ordination Act 1933</w:t>
            </w:r>
          </w:p>
        </w:tc>
        <w:tc>
          <w:tcPr>
            <w:tcW w:w="1276" w:type="dxa"/>
          </w:tcPr>
          <w:p w14:paraId="63E85758" w14:textId="77777777" w:rsidR="00B13B28" w:rsidRDefault="00CC31A6">
            <w:pPr>
              <w:pStyle w:val="Table09Row"/>
            </w:pPr>
            <w:r>
              <w:t>4 Jan 1934</w:t>
            </w:r>
          </w:p>
        </w:tc>
        <w:tc>
          <w:tcPr>
            <w:tcW w:w="3402" w:type="dxa"/>
          </w:tcPr>
          <w:p w14:paraId="636BC8FF" w14:textId="77777777" w:rsidR="00B13B28" w:rsidRDefault="00CC31A6">
            <w:pPr>
              <w:pStyle w:val="Table09Row"/>
            </w:pPr>
            <w:r>
              <w:t>1 Jul 1934 (see s. 1)</w:t>
            </w:r>
          </w:p>
        </w:tc>
        <w:tc>
          <w:tcPr>
            <w:tcW w:w="1123" w:type="dxa"/>
          </w:tcPr>
          <w:p w14:paraId="390ACC68" w14:textId="77777777" w:rsidR="00B13B28" w:rsidRDefault="00CC31A6">
            <w:pPr>
              <w:pStyle w:val="Table09Row"/>
            </w:pPr>
            <w:r>
              <w:t>1966/091</w:t>
            </w:r>
          </w:p>
        </w:tc>
      </w:tr>
      <w:tr w:rsidR="00B13B28" w14:paraId="22A97A55" w14:textId="77777777">
        <w:trPr>
          <w:cantSplit/>
          <w:jc w:val="center"/>
        </w:trPr>
        <w:tc>
          <w:tcPr>
            <w:tcW w:w="1418" w:type="dxa"/>
          </w:tcPr>
          <w:p w14:paraId="23A17D95" w14:textId="77777777" w:rsidR="00B13B28" w:rsidRDefault="00CC31A6">
            <w:pPr>
              <w:pStyle w:val="Table09Row"/>
            </w:pPr>
            <w:r>
              <w:t>1933/043 (24 Geo. V No. 43)</w:t>
            </w:r>
          </w:p>
        </w:tc>
        <w:tc>
          <w:tcPr>
            <w:tcW w:w="2693" w:type="dxa"/>
          </w:tcPr>
          <w:p w14:paraId="055B7BFF" w14:textId="77777777" w:rsidR="00B13B28" w:rsidRDefault="00CC31A6">
            <w:pPr>
              <w:pStyle w:val="Table09Row"/>
            </w:pPr>
            <w:r>
              <w:rPr>
                <w:i/>
              </w:rPr>
              <w:t xml:space="preserve">Traffic Act Amendment </w:t>
            </w:r>
            <w:r>
              <w:rPr>
                <w:i/>
              </w:rPr>
              <w:t>Act 1933</w:t>
            </w:r>
          </w:p>
        </w:tc>
        <w:tc>
          <w:tcPr>
            <w:tcW w:w="1276" w:type="dxa"/>
          </w:tcPr>
          <w:p w14:paraId="21B0A853" w14:textId="77777777" w:rsidR="00B13B28" w:rsidRDefault="00CC31A6">
            <w:pPr>
              <w:pStyle w:val="Table09Row"/>
            </w:pPr>
            <w:r>
              <w:t>4 Jan 1934</w:t>
            </w:r>
          </w:p>
        </w:tc>
        <w:tc>
          <w:tcPr>
            <w:tcW w:w="3402" w:type="dxa"/>
          </w:tcPr>
          <w:p w14:paraId="113644F5" w14:textId="77777777" w:rsidR="00B13B28" w:rsidRDefault="00CC31A6">
            <w:pPr>
              <w:pStyle w:val="Table09Row"/>
            </w:pPr>
            <w:r>
              <w:t>4 Jan 1934</w:t>
            </w:r>
          </w:p>
        </w:tc>
        <w:tc>
          <w:tcPr>
            <w:tcW w:w="1123" w:type="dxa"/>
          </w:tcPr>
          <w:p w14:paraId="6A002572" w14:textId="77777777" w:rsidR="00B13B28" w:rsidRDefault="00CC31A6">
            <w:pPr>
              <w:pStyle w:val="Table09Row"/>
            </w:pPr>
            <w:r>
              <w:t>1967/068</w:t>
            </w:r>
          </w:p>
        </w:tc>
      </w:tr>
      <w:tr w:rsidR="00B13B28" w14:paraId="4A8C7458" w14:textId="77777777">
        <w:trPr>
          <w:cantSplit/>
          <w:jc w:val="center"/>
        </w:trPr>
        <w:tc>
          <w:tcPr>
            <w:tcW w:w="1418" w:type="dxa"/>
          </w:tcPr>
          <w:p w14:paraId="5AC6C247" w14:textId="77777777" w:rsidR="00B13B28" w:rsidRDefault="00CC31A6">
            <w:pPr>
              <w:pStyle w:val="Table09Row"/>
            </w:pPr>
            <w:r>
              <w:t>1933/044 (24 Geo. V No. 44)</w:t>
            </w:r>
          </w:p>
        </w:tc>
        <w:tc>
          <w:tcPr>
            <w:tcW w:w="2693" w:type="dxa"/>
          </w:tcPr>
          <w:p w14:paraId="16180EDD" w14:textId="77777777" w:rsidR="00B13B28" w:rsidRDefault="00CC31A6">
            <w:pPr>
              <w:pStyle w:val="Table09Row"/>
            </w:pPr>
            <w:r>
              <w:rPr>
                <w:i/>
              </w:rPr>
              <w:t>Purchasers’ Protection Act 1933</w:t>
            </w:r>
          </w:p>
        </w:tc>
        <w:tc>
          <w:tcPr>
            <w:tcW w:w="1276" w:type="dxa"/>
          </w:tcPr>
          <w:p w14:paraId="33FEEB6F" w14:textId="77777777" w:rsidR="00B13B28" w:rsidRDefault="00CC31A6">
            <w:pPr>
              <w:pStyle w:val="Table09Row"/>
            </w:pPr>
            <w:r>
              <w:t>4 Jan 1934</w:t>
            </w:r>
          </w:p>
        </w:tc>
        <w:tc>
          <w:tcPr>
            <w:tcW w:w="3402" w:type="dxa"/>
          </w:tcPr>
          <w:p w14:paraId="559ACF2C" w14:textId="77777777" w:rsidR="00B13B28" w:rsidRDefault="00CC31A6">
            <w:pPr>
              <w:pStyle w:val="Table09Row"/>
            </w:pPr>
            <w:r>
              <w:t>4 Jan 1934</w:t>
            </w:r>
          </w:p>
        </w:tc>
        <w:tc>
          <w:tcPr>
            <w:tcW w:w="1123" w:type="dxa"/>
          </w:tcPr>
          <w:p w14:paraId="2F0AC0A0" w14:textId="77777777" w:rsidR="00B13B28" w:rsidRDefault="00CC31A6">
            <w:pPr>
              <w:pStyle w:val="Table09Row"/>
            </w:pPr>
            <w:r>
              <w:t>1970/119</w:t>
            </w:r>
          </w:p>
        </w:tc>
      </w:tr>
      <w:tr w:rsidR="00B13B28" w14:paraId="7AE46A2F" w14:textId="77777777">
        <w:trPr>
          <w:cantSplit/>
          <w:jc w:val="center"/>
        </w:trPr>
        <w:tc>
          <w:tcPr>
            <w:tcW w:w="1418" w:type="dxa"/>
          </w:tcPr>
          <w:p w14:paraId="095832FB" w14:textId="77777777" w:rsidR="00B13B28" w:rsidRDefault="00CC31A6">
            <w:pPr>
              <w:pStyle w:val="Table09Row"/>
            </w:pPr>
            <w:r>
              <w:t>1933/045 (24 Geo. V No. 45)</w:t>
            </w:r>
          </w:p>
        </w:tc>
        <w:tc>
          <w:tcPr>
            <w:tcW w:w="2693" w:type="dxa"/>
          </w:tcPr>
          <w:p w14:paraId="17A886F3" w14:textId="77777777" w:rsidR="00B13B28" w:rsidRDefault="00CC31A6">
            <w:pPr>
              <w:pStyle w:val="Table09Row"/>
            </w:pPr>
            <w:r>
              <w:rPr>
                <w:i/>
              </w:rPr>
              <w:t>Farmers’ Debts Adjustment Act Amendment Act 1933</w:t>
            </w:r>
          </w:p>
        </w:tc>
        <w:tc>
          <w:tcPr>
            <w:tcW w:w="1276" w:type="dxa"/>
          </w:tcPr>
          <w:p w14:paraId="374DE1DC" w14:textId="77777777" w:rsidR="00B13B28" w:rsidRDefault="00CC31A6">
            <w:pPr>
              <w:pStyle w:val="Table09Row"/>
            </w:pPr>
            <w:r>
              <w:t>4 Jan 1934</w:t>
            </w:r>
          </w:p>
        </w:tc>
        <w:tc>
          <w:tcPr>
            <w:tcW w:w="3402" w:type="dxa"/>
          </w:tcPr>
          <w:p w14:paraId="41DE76A2" w14:textId="77777777" w:rsidR="00B13B28" w:rsidRDefault="00CC31A6">
            <w:pPr>
              <w:pStyle w:val="Table09Row"/>
            </w:pPr>
            <w:r>
              <w:t>4 Jan 1934</w:t>
            </w:r>
          </w:p>
        </w:tc>
        <w:tc>
          <w:tcPr>
            <w:tcW w:w="1123" w:type="dxa"/>
          </w:tcPr>
          <w:p w14:paraId="0E7A0A28" w14:textId="77777777" w:rsidR="00B13B28" w:rsidRDefault="00CC31A6">
            <w:pPr>
              <w:pStyle w:val="Table09Row"/>
            </w:pPr>
            <w:r>
              <w:t>Exp. 31/03/1972</w:t>
            </w:r>
          </w:p>
        </w:tc>
      </w:tr>
      <w:tr w:rsidR="00B13B28" w14:paraId="4AAAB8E6" w14:textId="77777777">
        <w:trPr>
          <w:cantSplit/>
          <w:jc w:val="center"/>
        </w:trPr>
        <w:tc>
          <w:tcPr>
            <w:tcW w:w="1418" w:type="dxa"/>
          </w:tcPr>
          <w:p w14:paraId="27CA7C1F" w14:textId="77777777" w:rsidR="00B13B28" w:rsidRDefault="00CC31A6">
            <w:pPr>
              <w:pStyle w:val="Table09Row"/>
            </w:pPr>
            <w:r>
              <w:t>1933/046 (24 Geo. V No. 46)</w:t>
            </w:r>
          </w:p>
        </w:tc>
        <w:tc>
          <w:tcPr>
            <w:tcW w:w="2693" w:type="dxa"/>
          </w:tcPr>
          <w:p w14:paraId="1E086C3C" w14:textId="77777777" w:rsidR="00B13B28" w:rsidRDefault="00CC31A6">
            <w:pPr>
              <w:pStyle w:val="Table09Row"/>
            </w:pPr>
            <w:r>
              <w:rPr>
                <w:i/>
              </w:rPr>
              <w:t>Constitution Acts Amendment Act 1931 Continuance Act 1933</w:t>
            </w:r>
          </w:p>
        </w:tc>
        <w:tc>
          <w:tcPr>
            <w:tcW w:w="1276" w:type="dxa"/>
          </w:tcPr>
          <w:p w14:paraId="442CEB66" w14:textId="77777777" w:rsidR="00B13B28" w:rsidRDefault="00CC31A6">
            <w:pPr>
              <w:pStyle w:val="Table09Row"/>
            </w:pPr>
            <w:r>
              <w:t>4 Jan 1934</w:t>
            </w:r>
          </w:p>
        </w:tc>
        <w:tc>
          <w:tcPr>
            <w:tcW w:w="3402" w:type="dxa"/>
          </w:tcPr>
          <w:p w14:paraId="0A4F8B57" w14:textId="77777777" w:rsidR="00B13B28" w:rsidRDefault="00CC31A6">
            <w:pPr>
              <w:pStyle w:val="Table09Row"/>
            </w:pPr>
            <w:r>
              <w:t>4 Jan 1934</w:t>
            </w:r>
          </w:p>
        </w:tc>
        <w:tc>
          <w:tcPr>
            <w:tcW w:w="1123" w:type="dxa"/>
          </w:tcPr>
          <w:p w14:paraId="28A12F92" w14:textId="77777777" w:rsidR="00B13B28" w:rsidRDefault="00CC31A6">
            <w:pPr>
              <w:pStyle w:val="Table09Row"/>
            </w:pPr>
            <w:r>
              <w:t>1965/057</w:t>
            </w:r>
          </w:p>
        </w:tc>
      </w:tr>
    </w:tbl>
    <w:p w14:paraId="128426A0" w14:textId="77777777" w:rsidR="00B13B28" w:rsidRDefault="00B13B28"/>
    <w:p w14:paraId="72CA7E25" w14:textId="77777777" w:rsidR="00B13B28" w:rsidRDefault="00CC31A6">
      <w:pPr>
        <w:pStyle w:val="IAlphabetDivider"/>
      </w:pPr>
      <w:r>
        <w:t>1932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2DC9BF8A" w14:textId="77777777">
        <w:trPr>
          <w:cantSplit/>
          <w:trHeight w:val="510"/>
          <w:tblHeader/>
          <w:jc w:val="center"/>
        </w:trPr>
        <w:tc>
          <w:tcPr>
            <w:tcW w:w="1418" w:type="dxa"/>
            <w:tcBorders>
              <w:top w:val="single" w:sz="4" w:space="0" w:color="auto"/>
              <w:bottom w:val="single" w:sz="4" w:space="0" w:color="auto"/>
            </w:tcBorders>
            <w:vAlign w:val="center"/>
          </w:tcPr>
          <w:p w14:paraId="5D565038"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53505B12"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4CC29C80"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60FAC7F8"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0FD65D66" w14:textId="77777777" w:rsidR="00B13B28" w:rsidRDefault="00CC31A6">
            <w:pPr>
              <w:pStyle w:val="Table09Hdr"/>
            </w:pPr>
            <w:r>
              <w:t>Repealed/Expired</w:t>
            </w:r>
          </w:p>
        </w:tc>
      </w:tr>
      <w:tr w:rsidR="00B13B28" w14:paraId="1E31C62C" w14:textId="77777777">
        <w:trPr>
          <w:cantSplit/>
          <w:jc w:val="center"/>
        </w:trPr>
        <w:tc>
          <w:tcPr>
            <w:tcW w:w="1418" w:type="dxa"/>
          </w:tcPr>
          <w:p w14:paraId="2FC5CE6D" w14:textId="77777777" w:rsidR="00B13B28" w:rsidRDefault="00CC31A6">
            <w:pPr>
              <w:pStyle w:val="Table09Row"/>
            </w:pPr>
            <w:r>
              <w:t>1932/001 (23 Geo. V No. 1)</w:t>
            </w:r>
          </w:p>
        </w:tc>
        <w:tc>
          <w:tcPr>
            <w:tcW w:w="2693" w:type="dxa"/>
          </w:tcPr>
          <w:p w14:paraId="528CF567" w14:textId="77777777" w:rsidR="00B13B28" w:rsidRDefault="00CC31A6">
            <w:pPr>
              <w:pStyle w:val="Table09Row"/>
            </w:pPr>
            <w:r>
              <w:rPr>
                <w:i/>
              </w:rPr>
              <w:t>Supply No. 1 (1932)</w:t>
            </w:r>
          </w:p>
        </w:tc>
        <w:tc>
          <w:tcPr>
            <w:tcW w:w="1276" w:type="dxa"/>
          </w:tcPr>
          <w:p w14:paraId="04AF470A" w14:textId="77777777" w:rsidR="00B13B28" w:rsidRDefault="00CC31A6">
            <w:pPr>
              <w:pStyle w:val="Table09Row"/>
            </w:pPr>
            <w:r>
              <w:t>7 Sep 1932</w:t>
            </w:r>
          </w:p>
        </w:tc>
        <w:tc>
          <w:tcPr>
            <w:tcW w:w="3402" w:type="dxa"/>
          </w:tcPr>
          <w:p w14:paraId="5344FD35" w14:textId="77777777" w:rsidR="00B13B28" w:rsidRDefault="00CC31A6">
            <w:pPr>
              <w:pStyle w:val="Table09Row"/>
            </w:pPr>
            <w:r>
              <w:t>7 Sep 1932</w:t>
            </w:r>
          </w:p>
        </w:tc>
        <w:tc>
          <w:tcPr>
            <w:tcW w:w="1123" w:type="dxa"/>
          </w:tcPr>
          <w:p w14:paraId="18B2CB66" w14:textId="77777777" w:rsidR="00B13B28" w:rsidRDefault="00CC31A6">
            <w:pPr>
              <w:pStyle w:val="Table09Row"/>
            </w:pPr>
            <w:r>
              <w:t>1965/057</w:t>
            </w:r>
          </w:p>
        </w:tc>
      </w:tr>
      <w:tr w:rsidR="00B13B28" w14:paraId="0BCA28B5" w14:textId="77777777">
        <w:trPr>
          <w:cantSplit/>
          <w:jc w:val="center"/>
        </w:trPr>
        <w:tc>
          <w:tcPr>
            <w:tcW w:w="1418" w:type="dxa"/>
          </w:tcPr>
          <w:p w14:paraId="768C4FB6" w14:textId="77777777" w:rsidR="00B13B28" w:rsidRDefault="00CC31A6">
            <w:pPr>
              <w:pStyle w:val="Table09Row"/>
            </w:pPr>
            <w:r>
              <w:t>1932/002 (23 Geo. V No. 2)</w:t>
            </w:r>
          </w:p>
        </w:tc>
        <w:tc>
          <w:tcPr>
            <w:tcW w:w="2693" w:type="dxa"/>
          </w:tcPr>
          <w:p w14:paraId="7FDAEF20" w14:textId="77777777" w:rsidR="00B13B28" w:rsidRDefault="00CC31A6">
            <w:pPr>
              <w:pStyle w:val="Table09Row"/>
            </w:pPr>
            <w:r>
              <w:rPr>
                <w:i/>
              </w:rPr>
              <w:t>Main Roads Act Amendment Act 1932</w:t>
            </w:r>
          </w:p>
        </w:tc>
        <w:tc>
          <w:tcPr>
            <w:tcW w:w="1276" w:type="dxa"/>
          </w:tcPr>
          <w:p w14:paraId="0D14A221" w14:textId="77777777" w:rsidR="00B13B28" w:rsidRDefault="00CC31A6">
            <w:pPr>
              <w:pStyle w:val="Table09Row"/>
            </w:pPr>
            <w:r>
              <w:t>18 Oct 1932</w:t>
            </w:r>
          </w:p>
        </w:tc>
        <w:tc>
          <w:tcPr>
            <w:tcW w:w="3402" w:type="dxa"/>
          </w:tcPr>
          <w:p w14:paraId="6B9C7712" w14:textId="77777777" w:rsidR="00B13B28" w:rsidRDefault="00CC31A6">
            <w:pPr>
              <w:pStyle w:val="Table09Row"/>
            </w:pPr>
            <w:r>
              <w:t>1 Jul 1932 (see s. 2(1))</w:t>
            </w:r>
          </w:p>
        </w:tc>
        <w:tc>
          <w:tcPr>
            <w:tcW w:w="1123" w:type="dxa"/>
          </w:tcPr>
          <w:p w14:paraId="6C90D862" w14:textId="77777777" w:rsidR="00B13B28" w:rsidRDefault="00B13B28">
            <w:pPr>
              <w:pStyle w:val="Table09Row"/>
            </w:pPr>
          </w:p>
        </w:tc>
      </w:tr>
      <w:tr w:rsidR="00B13B28" w14:paraId="764D901F" w14:textId="77777777">
        <w:trPr>
          <w:cantSplit/>
          <w:jc w:val="center"/>
        </w:trPr>
        <w:tc>
          <w:tcPr>
            <w:tcW w:w="1418" w:type="dxa"/>
          </w:tcPr>
          <w:p w14:paraId="65885A07" w14:textId="77777777" w:rsidR="00B13B28" w:rsidRDefault="00CC31A6">
            <w:pPr>
              <w:pStyle w:val="Table09Row"/>
            </w:pPr>
            <w:r>
              <w:t>1932/003 (23 Geo. V No. 3)</w:t>
            </w:r>
          </w:p>
        </w:tc>
        <w:tc>
          <w:tcPr>
            <w:tcW w:w="2693" w:type="dxa"/>
          </w:tcPr>
          <w:p w14:paraId="3AF2BA2D" w14:textId="77777777" w:rsidR="00B13B28" w:rsidRDefault="00CC31A6">
            <w:pPr>
              <w:pStyle w:val="Table09Row"/>
            </w:pPr>
            <w:r>
              <w:rPr>
                <w:i/>
              </w:rPr>
              <w:t>Closed Roads Alienation Act 1932</w:t>
            </w:r>
          </w:p>
        </w:tc>
        <w:tc>
          <w:tcPr>
            <w:tcW w:w="1276" w:type="dxa"/>
          </w:tcPr>
          <w:p w14:paraId="0CDD1EF3" w14:textId="77777777" w:rsidR="00B13B28" w:rsidRDefault="00CC31A6">
            <w:pPr>
              <w:pStyle w:val="Table09Row"/>
            </w:pPr>
            <w:r>
              <w:t>18 Oct 1932</w:t>
            </w:r>
          </w:p>
        </w:tc>
        <w:tc>
          <w:tcPr>
            <w:tcW w:w="3402" w:type="dxa"/>
          </w:tcPr>
          <w:p w14:paraId="19F91883" w14:textId="77777777" w:rsidR="00B13B28" w:rsidRDefault="00CC31A6">
            <w:pPr>
              <w:pStyle w:val="Table09Row"/>
            </w:pPr>
            <w:r>
              <w:t>18 Oct 1932</w:t>
            </w:r>
          </w:p>
        </w:tc>
        <w:tc>
          <w:tcPr>
            <w:tcW w:w="1123" w:type="dxa"/>
          </w:tcPr>
          <w:p w14:paraId="042E10F7" w14:textId="77777777" w:rsidR="00B13B28" w:rsidRDefault="00CC31A6">
            <w:pPr>
              <w:pStyle w:val="Table09Row"/>
            </w:pPr>
            <w:r>
              <w:t>1960/084 (9 Eliz. II No. 84)</w:t>
            </w:r>
          </w:p>
        </w:tc>
      </w:tr>
      <w:tr w:rsidR="00B13B28" w14:paraId="6F0F762B" w14:textId="77777777">
        <w:trPr>
          <w:cantSplit/>
          <w:jc w:val="center"/>
        </w:trPr>
        <w:tc>
          <w:tcPr>
            <w:tcW w:w="1418" w:type="dxa"/>
          </w:tcPr>
          <w:p w14:paraId="189EDE8A" w14:textId="77777777" w:rsidR="00B13B28" w:rsidRDefault="00CC31A6">
            <w:pPr>
              <w:pStyle w:val="Table09Row"/>
            </w:pPr>
            <w:r>
              <w:t>1932/004 (23 Geo. V No. 4)</w:t>
            </w:r>
          </w:p>
        </w:tc>
        <w:tc>
          <w:tcPr>
            <w:tcW w:w="2693" w:type="dxa"/>
          </w:tcPr>
          <w:p w14:paraId="21CC0F8E" w14:textId="77777777" w:rsidR="00B13B28" w:rsidRDefault="00CC31A6">
            <w:pPr>
              <w:pStyle w:val="Table09Row"/>
            </w:pPr>
            <w:r>
              <w:rPr>
                <w:i/>
              </w:rPr>
              <w:t>Industries Assistance Act Continuance Act 1932</w:t>
            </w:r>
          </w:p>
        </w:tc>
        <w:tc>
          <w:tcPr>
            <w:tcW w:w="1276" w:type="dxa"/>
          </w:tcPr>
          <w:p w14:paraId="2C7D6FA3" w14:textId="77777777" w:rsidR="00B13B28" w:rsidRDefault="00CC31A6">
            <w:pPr>
              <w:pStyle w:val="Table09Row"/>
            </w:pPr>
            <w:r>
              <w:t>24 Oct 1932</w:t>
            </w:r>
          </w:p>
        </w:tc>
        <w:tc>
          <w:tcPr>
            <w:tcW w:w="3402" w:type="dxa"/>
          </w:tcPr>
          <w:p w14:paraId="63308AC4" w14:textId="77777777" w:rsidR="00B13B28" w:rsidRDefault="00CC31A6">
            <w:pPr>
              <w:pStyle w:val="Table09Row"/>
            </w:pPr>
            <w:r>
              <w:t>24 Oct 1932</w:t>
            </w:r>
          </w:p>
        </w:tc>
        <w:tc>
          <w:tcPr>
            <w:tcW w:w="1123" w:type="dxa"/>
          </w:tcPr>
          <w:p w14:paraId="58487724" w14:textId="77777777" w:rsidR="00B13B28" w:rsidRDefault="00CC31A6">
            <w:pPr>
              <w:pStyle w:val="Table09Row"/>
            </w:pPr>
            <w:r>
              <w:t>1985/057</w:t>
            </w:r>
          </w:p>
        </w:tc>
      </w:tr>
      <w:tr w:rsidR="00B13B28" w14:paraId="04FE0C34" w14:textId="77777777">
        <w:trPr>
          <w:cantSplit/>
          <w:jc w:val="center"/>
        </w:trPr>
        <w:tc>
          <w:tcPr>
            <w:tcW w:w="1418" w:type="dxa"/>
          </w:tcPr>
          <w:p w14:paraId="3F354482" w14:textId="77777777" w:rsidR="00B13B28" w:rsidRDefault="00CC31A6">
            <w:pPr>
              <w:pStyle w:val="Table09Row"/>
            </w:pPr>
            <w:r>
              <w:t>1932/005 (23 Geo. V No. 5)</w:t>
            </w:r>
          </w:p>
        </w:tc>
        <w:tc>
          <w:tcPr>
            <w:tcW w:w="2693" w:type="dxa"/>
          </w:tcPr>
          <w:p w14:paraId="799216D9" w14:textId="77777777" w:rsidR="00B13B28" w:rsidRDefault="00CC31A6">
            <w:pPr>
              <w:pStyle w:val="Table09Row"/>
            </w:pPr>
            <w:r>
              <w:rPr>
                <w:i/>
              </w:rPr>
              <w:t>State Trading Concerns Act Amendment Act (No. 2) 1932</w:t>
            </w:r>
          </w:p>
        </w:tc>
        <w:tc>
          <w:tcPr>
            <w:tcW w:w="1276" w:type="dxa"/>
          </w:tcPr>
          <w:p w14:paraId="74838B0C" w14:textId="77777777" w:rsidR="00B13B28" w:rsidRDefault="00CC31A6">
            <w:pPr>
              <w:pStyle w:val="Table09Row"/>
            </w:pPr>
            <w:r>
              <w:t>31 Oct 1932</w:t>
            </w:r>
          </w:p>
        </w:tc>
        <w:tc>
          <w:tcPr>
            <w:tcW w:w="3402" w:type="dxa"/>
          </w:tcPr>
          <w:p w14:paraId="757A5440" w14:textId="77777777" w:rsidR="00B13B28" w:rsidRDefault="00CC31A6">
            <w:pPr>
              <w:pStyle w:val="Table09Row"/>
            </w:pPr>
            <w:r>
              <w:t xml:space="preserve">1 Apr 1933 (see s. 2 and </w:t>
            </w:r>
            <w:r>
              <w:rPr>
                <w:i/>
              </w:rPr>
              <w:t>Gazette</w:t>
            </w:r>
            <w:r>
              <w:t xml:space="preserve"> 13 Apr 1933 p. 564)</w:t>
            </w:r>
          </w:p>
        </w:tc>
        <w:tc>
          <w:tcPr>
            <w:tcW w:w="1123" w:type="dxa"/>
          </w:tcPr>
          <w:p w14:paraId="70FF160E" w14:textId="77777777" w:rsidR="00B13B28" w:rsidRDefault="00CC31A6">
            <w:pPr>
              <w:pStyle w:val="Table09Row"/>
            </w:pPr>
            <w:r>
              <w:t>19</w:t>
            </w:r>
            <w:r>
              <w:t>48/052 (12 &amp; 13 Geo. VI No. 52)</w:t>
            </w:r>
          </w:p>
        </w:tc>
      </w:tr>
      <w:tr w:rsidR="00B13B28" w14:paraId="4D689A85" w14:textId="77777777">
        <w:trPr>
          <w:cantSplit/>
          <w:jc w:val="center"/>
        </w:trPr>
        <w:tc>
          <w:tcPr>
            <w:tcW w:w="1418" w:type="dxa"/>
          </w:tcPr>
          <w:p w14:paraId="2126D6C6" w14:textId="77777777" w:rsidR="00B13B28" w:rsidRDefault="00CC31A6">
            <w:pPr>
              <w:pStyle w:val="Table09Row"/>
            </w:pPr>
            <w:r>
              <w:t>1932/006 (23 Geo. V No. 6)</w:t>
            </w:r>
          </w:p>
        </w:tc>
        <w:tc>
          <w:tcPr>
            <w:tcW w:w="2693" w:type="dxa"/>
          </w:tcPr>
          <w:p w14:paraId="6A0A2007" w14:textId="77777777" w:rsidR="00B13B28" w:rsidRDefault="00CC31A6">
            <w:pPr>
              <w:pStyle w:val="Table09Row"/>
            </w:pPr>
            <w:r>
              <w:rPr>
                <w:i/>
              </w:rPr>
              <w:t>Factories and Shops Act Amendment Act 1932</w:t>
            </w:r>
          </w:p>
        </w:tc>
        <w:tc>
          <w:tcPr>
            <w:tcW w:w="1276" w:type="dxa"/>
          </w:tcPr>
          <w:p w14:paraId="217B8BEE" w14:textId="77777777" w:rsidR="00B13B28" w:rsidRDefault="00CC31A6">
            <w:pPr>
              <w:pStyle w:val="Table09Row"/>
            </w:pPr>
            <w:r>
              <w:t>31 Oct 1932</w:t>
            </w:r>
          </w:p>
        </w:tc>
        <w:tc>
          <w:tcPr>
            <w:tcW w:w="3402" w:type="dxa"/>
          </w:tcPr>
          <w:p w14:paraId="1BB3E5B5" w14:textId="77777777" w:rsidR="00B13B28" w:rsidRDefault="00CC31A6">
            <w:pPr>
              <w:pStyle w:val="Table09Row"/>
            </w:pPr>
            <w:r>
              <w:t>31 Oct 1932</w:t>
            </w:r>
          </w:p>
        </w:tc>
        <w:tc>
          <w:tcPr>
            <w:tcW w:w="1123" w:type="dxa"/>
          </w:tcPr>
          <w:p w14:paraId="5F8005BA" w14:textId="77777777" w:rsidR="00B13B28" w:rsidRDefault="00CC31A6">
            <w:pPr>
              <w:pStyle w:val="Table09Row"/>
            </w:pPr>
            <w:r>
              <w:t>1963/044 (12 Eliz. II No. 44)</w:t>
            </w:r>
          </w:p>
        </w:tc>
      </w:tr>
      <w:tr w:rsidR="00B13B28" w14:paraId="1E783DB6" w14:textId="77777777">
        <w:trPr>
          <w:cantSplit/>
          <w:jc w:val="center"/>
        </w:trPr>
        <w:tc>
          <w:tcPr>
            <w:tcW w:w="1418" w:type="dxa"/>
          </w:tcPr>
          <w:p w14:paraId="40FCB403" w14:textId="77777777" w:rsidR="00B13B28" w:rsidRDefault="00CC31A6">
            <w:pPr>
              <w:pStyle w:val="Table09Row"/>
            </w:pPr>
            <w:r>
              <w:t>1932/007 (23 Geo. V No. 7)</w:t>
            </w:r>
          </w:p>
        </w:tc>
        <w:tc>
          <w:tcPr>
            <w:tcW w:w="2693" w:type="dxa"/>
          </w:tcPr>
          <w:p w14:paraId="3992ACCF" w14:textId="77777777" w:rsidR="00B13B28" w:rsidRDefault="00CC31A6">
            <w:pPr>
              <w:pStyle w:val="Table09Row"/>
            </w:pPr>
            <w:r>
              <w:rPr>
                <w:i/>
              </w:rPr>
              <w:t>Fruit Cases Act Amendment Act 1932</w:t>
            </w:r>
          </w:p>
        </w:tc>
        <w:tc>
          <w:tcPr>
            <w:tcW w:w="1276" w:type="dxa"/>
          </w:tcPr>
          <w:p w14:paraId="4AFC533F" w14:textId="77777777" w:rsidR="00B13B28" w:rsidRDefault="00CC31A6">
            <w:pPr>
              <w:pStyle w:val="Table09Row"/>
            </w:pPr>
            <w:r>
              <w:t>31 Oct 1932</w:t>
            </w:r>
          </w:p>
        </w:tc>
        <w:tc>
          <w:tcPr>
            <w:tcW w:w="3402" w:type="dxa"/>
          </w:tcPr>
          <w:p w14:paraId="4D126DC1" w14:textId="77777777" w:rsidR="00B13B28" w:rsidRDefault="00CC31A6">
            <w:pPr>
              <w:pStyle w:val="Table09Row"/>
            </w:pPr>
            <w:r>
              <w:t>31 Oct 1932</w:t>
            </w:r>
          </w:p>
        </w:tc>
        <w:tc>
          <w:tcPr>
            <w:tcW w:w="1123" w:type="dxa"/>
          </w:tcPr>
          <w:p w14:paraId="57096518" w14:textId="77777777" w:rsidR="00B13B28" w:rsidRDefault="00CC31A6">
            <w:pPr>
              <w:pStyle w:val="Table09Row"/>
            </w:pPr>
            <w:r>
              <w:t>1982/061</w:t>
            </w:r>
          </w:p>
        </w:tc>
      </w:tr>
      <w:tr w:rsidR="00B13B28" w14:paraId="7B07A71D" w14:textId="77777777">
        <w:trPr>
          <w:cantSplit/>
          <w:jc w:val="center"/>
        </w:trPr>
        <w:tc>
          <w:tcPr>
            <w:tcW w:w="1418" w:type="dxa"/>
          </w:tcPr>
          <w:p w14:paraId="05E4297D" w14:textId="77777777" w:rsidR="00B13B28" w:rsidRDefault="00CC31A6">
            <w:pPr>
              <w:pStyle w:val="Table09Row"/>
            </w:pPr>
            <w:r>
              <w:t>1932/008 (23 Geo. V No. 8)</w:t>
            </w:r>
          </w:p>
        </w:tc>
        <w:tc>
          <w:tcPr>
            <w:tcW w:w="2693" w:type="dxa"/>
          </w:tcPr>
          <w:p w14:paraId="1D1866FF" w14:textId="77777777" w:rsidR="00B13B28" w:rsidRDefault="00CC31A6">
            <w:pPr>
              <w:pStyle w:val="Table09Row"/>
            </w:pPr>
            <w:r>
              <w:rPr>
                <w:i/>
              </w:rPr>
              <w:t>Reduction of Rents Act Continuance Act 1932</w:t>
            </w:r>
          </w:p>
        </w:tc>
        <w:tc>
          <w:tcPr>
            <w:tcW w:w="1276" w:type="dxa"/>
          </w:tcPr>
          <w:p w14:paraId="4C33FC28" w14:textId="77777777" w:rsidR="00B13B28" w:rsidRDefault="00CC31A6">
            <w:pPr>
              <w:pStyle w:val="Table09Row"/>
            </w:pPr>
            <w:r>
              <w:t>20 Dec 1932</w:t>
            </w:r>
          </w:p>
        </w:tc>
        <w:tc>
          <w:tcPr>
            <w:tcW w:w="3402" w:type="dxa"/>
          </w:tcPr>
          <w:p w14:paraId="015D7B3A" w14:textId="77777777" w:rsidR="00B13B28" w:rsidRDefault="00CC31A6">
            <w:pPr>
              <w:pStyle w:val="Table09Row"/>
            </w:pPr>
            <w:r>
              <w:t>20 Dec 1932</w:t>
            </w:r>
          </w:p>
        </w:tc>
        <w:tc>
          <w:tcPr>
            <w:tcW w:w="1123" w:type="dxa"/>
          </w:tcPr>
          <w:p w14:paraId="7A4D1ABC" w14:textId="77777777" w:rsidR="00B13B28" w:rsidRDefault="00CC31A6">
            <w:pPr>
              <w:pStyle w:val="Table09Row"/>
            </w:pPr>
            <w:r>
              <w:t>1965/057</w:t>
            </w:r>
          </w:p>
        </w:tc>
      </w:tr>
      <w:tr w:rsidR="00B13B28" w14:paraId="1A9D3BAD" w14:textId="77777777">
        <w:trPr>
          <w:cantSplit/>
          <w:jc w:val="center"/>
        </w:trPr>
        <w:tc>
          <w:tcPr>
            <w:tcW w:w="1418" w:type="dxa"/>
          </w:tcPr>
          <w:p w14:paraId="6FA302D6" w14:textId="77777777" w:rsidR="00B13B28" w:rsidRDefault="00CC31A6">
            <w:pPr>
              <w:pStyle w:val="Table09Row"/>
            </w:pPr>
            <w:r>
              <w:t>1932/009 (23 Geo. V No. 9)</w:t>
            </w:r>
          </w:p>
        </w:tc>
        <w:tc>
          <w:tcPr>
            <w:tcW w:w="2693" w:type="dxa"/>
          </w:tcPr>
          <w:p w14:paraId="5BB0BCF5" w14:textId="77777777" w:rsidR="00B13B28" w:rsidRDefault="00CC31A6">
            <w:pPr>
              <w:pStyle w:val="Table09Row"/>
            </w:pPr>
            <w:r>
              <w:rPr>
                <w:i/>
              </w:rPr>
              <w:t>East Perth Cemeteries Act 1932</w:t>
            </w:r>
          </w:p>
        </w:tc>
        <w:tc>
          <w:tcPr>
            <w:tcW w:w="1276" w:type="dxa"/>
          </w:tcPr>
          <w:p w14:paraId="264DEE87" w14:textId="77777777" w:rsidR="00B13B28" w:rsidRDefault="00CC31A6">
            <w:pPr>
              <w:pStyle w:val="Table09Row"/>
            </w:pPr>
            <w:r>
              <w:t>7 Nov 1932</w:t>
            </w:r>
          </w:p>
        </w:tc>
        <w:tc>
          <w:tcPr>
            <w:tcW w:w="3402" w:type="dxa"/>
          </w:tcPr>
          <w:p w14:paraId="16C47D9F" w14:textId="77777777" w:rsidR="00B13B28" w:rsidRDefault="00CC31A6">
            <w:pPr>
              <w:pStyle w:val="Table09Row"/>
            </w:pPr>
            <w:r>
              <w:t>7 Nov 1932</w:t>
            </w:r>
          </w:p>
        </w:tc>
        <w:tc>
          <w:tcPr>
            <w:tcW w:w="1123" w:type="dxa"/>
          </w:tcPr>
          <w:p w14:paraId="0B1408AB" w14:textId="77777777" w:rsidR="00B13B28" w:rsidRDefault="00CC31A6">
            <w:pPr>
              <w:pStyle w:val="Table09Row"/>
            </w:pPr>
            <w:r>
              <w:t>1994/061</w:t>
            </w:r>
          </w:p>
        </w:tc>
      </w:tr>
      <w:tr w:rsidR="00B13B28" w14:paraId="632BF8BA" w14:textId="77777777">
        <w:trPr>
          <w:cantSplit/>
          <w:jc w:val="center"/>
        </w:trPr>
        <w:tc>
          <w:tcPr>
            <w:tcW w:w="1418" w:type="dxa"/>
          </w:tcPr>
          <w:p w14:paraId="1D070E21" w14:textId="77777777" w:rsidR="00B13B28" w:rsidRDefault="00CC31A6">
            <w:pPr>
              <w:pStyle w:val="Table09Row"/>
            </w:pPr>
            <w:r>
              <w:t>1932/010 (23 Geo. V No. 10)</w:t>
            </w:r>
          </w:p>
        </w:tc>
        <w:tc>
          <w:tcPr>
            <w:tcW w:w="2693" w:type="dxa"/>
          </w:tcPr>
          <w:p w14:paraId="32B5B6E5" w14:textId="77777777" w:rsidR="00B13B28" w:rsidRDefault="00CC31A6">
            <w:pPr>
              <w:pStyle w:val="Table09Row"/>
            </w:pPr>
            <w:r>
              <w:rPr>
                <w:i/>
              </w:rPr>
              <w:t xml:space="preserve">Supply No. 2 </w:t>
            </w:r>
            <w:r>
              <w:rPr>
                <w:i/>
              </w:rPr>
              <w:t>(1932)</w:t>
            </w:r>
          </w:p>
        </w:tc>
        <w:tc>
          <w:tcPr>
            <w:tcW w:w="1276" w:type="dxa"/>
          </w:tcPr>
          <w:p w14:paraId="00363DCC" w14:textId="77777777" w:rsidR="00B13B28" w:rsidRDefault="00CC31A6">
            <w:pPr>
              <w:pStyle w:val="Table09Row"/>
            </w:pPr>
            <w:r>
              <w:t>7 Nov 1932</w:t>
            </w:r>
          </w:p>
        </w:tc>
        <w:tc>
          <w:tcPr>
            <w:tcW w:w="3402" w:type="dxa"/>
          </w:tcPr>
          <w:p w14:paraId="3BED5CFA" w14:textId="77777777" w:rsidR="00B13B28" w:rsidRDefault="00CC31A6">
            <w:pPr>
              <w:pStyle w:val="Table09Row"/>
            </w:pPr>
            <w:r>
              <w:t>7 Nov 1932</w:t>
            </w:r>
          </w:p>
        </w:tc>
        <w:tc>
          <w:tcPr>
            <w:tcW w:w="1123" w:type="dxa"/>
          </w:tcPr>
          <w:p w14:paraId="1C14C08F" w14:textId="77777777" w:rsidR="00B13B28" w:rsidRDefault="00CC31A6">
            <w:pPr>
              <w:pStyle w:val="Table09Row"/>
            </w:pPr>
            <w:r>
              <w:t>1965/057</w:t>
            </w:r>
          </w:p>
        </w:tc>
      </w:tr>
      <w:tr w:rsidR="00B13B28" w14:paraId="0220CBAC" w14:textId="77777777">
        <w:trPr>
          <w:cantSplit/>
          <w:jc w:val="center"/>
        </w:trPr>
        <w:tc>
          <w:tcPr>
            <w:tcW w:w="1418" w:type="dxa"/>
          </w:tcPr>
          <w:p w14:paraId="28F1DC0D" w14:textId="77777777" w:rsidR="00B13B28" w:rsidRDefault="00CC31A6">
            <w:pPr>
              <w:pStyle w:val="Table09Row"/>
            </w:pPr>
            <w:r>
              <w:t>1932/011 (23 Geo. V No. 11)</w:t>
            </w:r>
          </w:p>
        </w:tc>
        <w:tc>
          <w:tcPr>
            <w:tcW w:w="2693" w:type="dxa"/>
          </w:tcPr>
          <w:p w14:paraId="6193A873" w14:textId="77777777" w:rsidR="00B13B28" w:rsidRDefault="00CC31A6">
            <w:pPr>
              <w:pStyle w:val="Table09Row"/>
            </w:pPr>
            <w:r>
              <w:rPr>
                <w:i/>
              </w:rPr>
              <w:t>State Trading Concerns Act Amendment Act (No. 1) 1932</w:t>
            </w:r>
          </w:p>
        </w:tc>
        <w:tc>
          <w:tcPr>
            <w:tcW w:w="1276" w:type="dxa"/>
          </w:tcPr>
          <w:p w14:paraId="78B239C9" w14:textId="77777777" w:rsidR="00B13B28" w:rsidRDefault="00CC31A6">
            <w:pPr>
              <w:pStyle w:val="Table09Row"/>
            </w:pPr>
            <w:r>
              <w:t>7 Nov 1932</w:t>
            </w:r>
          </w:p>
        </w:tc>
        <w:tc>
          <w:tcPr>
            <w:tcW w:w="3402" w:type="dxa"/>
          </w:tcPr>
          <w:p w14:paraId="685FD771" w14:textId="77777777" w:rsidR="00B13B28" w:rsidRDefault="00CC31A6">
            <w:pPr>
              <w:pStyle w:val="Table09Row"/>
            </w:pPr>
            <w:r>
              <w:t>Repealed by No. 37 of 2006 s. 3(1)</w:t>
            </w:r>
          </w:p>
        </w:tc>
        <w:tc>
          <w:tcPr>
            <w:tcW w:w="1123" w:type="dxa"/>
          </w:tcPr>
          <w:p w14:paraId="3FD8FAF8" w14:textId="77777777" w:rsidR="00B13B28" w:rsidRDefault="00CC31A6">
            <w:pPr>
              <w:pStyle w:val="Table09Row"/>
            </w:pPr>
            <w:r>
              <w:t>2006/037</w:t>
            </w:r>
          </w:p>
        </w:tc>
      </w:tr>
      <w:tr w:rsidR="00B13B28" w14:paraId="3E6E75AD" w14:textId="77777777">
        <w:trPr>
          <w:cantSplit/>
          <w:jc w:val="center"/>
        </w:trPr>
        <w:tc>
          <w:tcPr>
            <w:tcW w:w="1418" w:type="dxa"/>
          </w:tcPr>
          <w:p w14:paraId="3F323537" w14:textId="77777777" w:rsidR="00B13B28" w:rsidRDefault="00CC31A6">
            <w:pPr>
              <w:pStyle w:val="Table09Row"/>
            </w:pPr>
            <w:r>
              <w:t>1932/012 (23 Geo. V No. 12)</w:t>
            </w:r>
          </w:p>
        </w:tc>
        <w:tc>
          <w:tcPr>
            <w:tcW w:w="2693" w:type="dxa"/>
          </w:tcPr>
          <w:p w14:paraId="04304D83" w14:textId="77777777" w:rsidR="00B13B28" w:rsidRDefault="00CC31A6">
            <w:pPr>
              <w:pStyle w:val="Table09Row"/>
            </w:pPr>
            <w:r>
              <w:rPr>
                <w:i/>
              </w:rPr>
              <w:t>Land Tax and Income Tax Act 1932</w:t>
            </w:r>
          </w:p>
        </w:tc>
        <w:tc>
          <w:tcPr>
            <w:tcW w:w="1276" w:type="dxa"/>
          </w:tcPr>
          <w:p w14:paraId="4C1A4C7E" w14:textId="77777777" w:rsidR="00B13B28" w:rsidRDefault="00CC31A6">
            <w:pPr>
              <w:pStyle w:val="Table09Row"/>
            </w:pPr>
            <w:r>
              <w:t>21 Nov 1932</w:t>
            </w:r>
          </w:p>
        </w:tc>
        <w:tc>
          <w:tcPr>
            <w:tcW w:w="3402" w:type="dxa"/>
          </w:tcPr>
          <w:p w14:paraId="27F55691" w14:textId="77777777" w:rsidR="00B13B28" w:rsidRDefault="00CC31A6">
            <w:pPr>
              <w:pStyle w:val="Table09Row"/>
            </w:pPr>
            <w:r>
              <w:t>21 Nov 1932</w:t>
            </w:r>
          </w:p>
        </w:tc>
        <w:tc>
          <w:tcPr>
            <w:tcW w:w="1123" w:type="dxa"/>
          </w:tcPr>
          <w:p w14:paraId="0A06B585" w14:textId="77777777" w:rsidR="00B13B28" w:rsidRDefault="00CC31A6">
            <w:pPr>
              <w:pStyle w:val="Table09Row"/>
            </w:pPr>
            <w:r>
              <w:t>1965/057</w:t>
            </w:r>
          </w:p>
        </w:tc>
      </w:tr>
      <w:tr w:rsidR="00B13B28" w14:paraId="34C6A4DD" w14:textId="77777777">
        <w:trPr>
          <w:cantSplit/>
          <w:jc w:val="center"/>
        </w:trPr>
        <w:tc>
          <w:tcPr>
            <w:tcW w:w="1418" w:type="dxa"/>
          </w:tcPr>
          <w:p w14:paraId="2EA536D4" w14:textId="77777777" w:rsidR="00B13B28" w:rsidRDefault="00CC31A6">
            <w:pPr>
              <w:pStyle w:val="Table09Row"/>
            </w:pPr>
            <w:r>
              <w:t>1932/013 (23 Geo. V No. 13)</w:t>
            </w:r>
          </w:p>
        </w:tc>
        <w:tc>
          <w:tcPr>
            <w:tcW w:w="2693" w:type="dxa"/>
          </w:tcPr>
          <w:p w14:paraId="133539B6" w14:textId="77777777" w:rsidR="00B13B28" w:rsidRDefault="00CC31A6">
            <w:pPr>
              <w:pStyle w:val="Table09Row"/>
            </w:pPr>
            <w:r>
              <w:rPr>
                <w:i/>
              </w:rPr>
              <w:t>Mortgagees’ Rights Restriction Act Continuance Act 1932</w:t>
            </w:r>
          </w:p>
        </w:tc>
        <w:tc>
          <w:tcPr>
            <w:tcW w:w="1276" w:type="dxa"/>
          </w:tcPr>
          <w:p w14:paraId="7BF3B4A9" w14:textId="77777777" w:rsidR="00B13B28" w:rsidRDefault="00CC31A6">
            <w:pPr>
              <w:pStyle w:val="Table09Row"/>
            </w:pPr>
            <w:r>
              <w:t>20 Dec 1932</w:t>
            </w:r>
          </w:p>
        </w:tc>
        <w:tc>
          <w:tcPr>
            <w:tcW w:w="3402" w:type="dxa"/>
          </w:tcPr>
          <w:p w14:paraId="4F66A46A" w14:textId="77777777" w:rsidR="00B13B28" w:rsidRDefault="00CC31A6">
            <w:pPr>
              <w:pStyle w:val="Table09Row"/>
            </w:pPr>
            <w:r>
              <w:t>20 Dec 1932</w:t>
            </w:r>
          </w:p>
        </w:tc>
        <w:tc>
          <w:tcPr>
            <w:tcW w:w="1123" w:type="dxa"/>
          </w:tcPr>
          <w:p w14:paraId="2FBE5B70" w14:textId="77777777" w:rsidR="00B13B28" w:rsidRDefault="00CC31A6">
            <w:pPr>
              <w:pStyle w:val="Table09Row"/>
            </w:pPr>
            <w:r>
              <w:t>1965/057</w:t>
            </w:r>
          </w:p>
        </w:tc>
      </w:tr>
      <w:tr w:rsidR="00B13B28" w14:paraId="51E83453" w14:textId="77777777">
        <w:trPr>
          <w:cantSplit/>
          <w:jc w:val="center"/>
        </w:trPr>
        <w:tc>
          <w:tcPr>
            <w:tcW w:w="1418" w:type="dxa"/>
          </w:tcPr>
          <w:p w14:paraId="43AF8F92" w14:textId="77777777" w:rsidR="00B13B28" w:rsidRDefault="00CC31A6">
            <w:pPr>
              <w:pStyle w:val="Table09Row"/>
            </w:pPr>
            <w:r>
              <w:t>1932/014 (23 Geo. V No. 14)</w:t>
            </w:r>
          </w:p>
        </w:tc>
        <w:tc>
          <w:tcPr>
            <w:tcW w:w="2693" w:type="dxa"/>
          </w:tcPr>
          <w:p w14:paraId="4123B359" w14:textId="77777777" w:rsidR="00B13B28" w:rsidRDefault="00CC31A6">
            <w:pPr>
              <w:pStyle w:val="Table09Row"/>
            </w:pPr>
            <w:r>
              <w:rPr>
                <w:i/>
              </w:rPr>
              <w:t>Government Ferries Act 1932</w:t>
            </w:r>
          </w:p>
        </w:tc>
        <w:tc>
          <w:tcPr>
            <w:tcW w:w="1276" w:type="dxa"/>
          </w:tcPr>
          <w:p w14:paraId="11A438F9" w14:textId="77777777" w:rsidR="00B13B28" w:rsidRDefault="00CC31A6">
            <w:pPr>
              <w:pStyle w:val="Table09Row"/>
            </w:pPr>
            <w:r>
              <w:t>30 Nov 1932</w:t>
            </w:r>
          </w:p>
        </w:tc>
        <w:tc>
          <w:tcPr>
            <w:tcW w:w="3402" w:type="dxa"/>
          </w:tcPr>
          <w:p w14:paraId="642A618D" w14:textId="77777777" w:rsidR="00B13B28" w:rsidRDefault="00CC31A6">
            <w:pPr>
              <w:pStyle w:val="Table09Row"/>
            </w:pPr>
            <w:r>
              <w:t>1 Apr 1933 (see s. 1)</w:t>
            </w:r>
          </w:p>
        </w:tc>
        <w:tc>
          <w:tcPr>
            <w:tcW w:w="1123" w:type="dxa"/>
          </w:tcPr>
          <w:p w14:paraId="48ED47CC" w14:textId="77777777" w:rsidR="00B13B28" w:rsidRDefault="00CC31A6">
            <w:pPr>
              <w:pStyle w:val="Table09Row"/>
            </w:pPr>
            <w:r>
              <w:t>1948/052 (12 &amp; 13 Geo. VI No. 52)</w:t>
            </w:r>
          </w:p>
        </w:tc>
      </w:tr>
      <w:tr w:rsidR="00B13B28" w14:paraId="348E9092" w14:textId="77777777">
        <w:trPr>
          <w:cantSplit/>
          <w:jc w:val="center"/>
        </w:trPr>
        <w:tc>
          <w:tcPr>
            <w:tcW w:w="1418" w:type="dxa"/>
          </w:tcPr>
          <w:p w14:paraId="542C3E7A" w14:textId="77777777" w:rsidR="00B13B28" w:rsidRDefault="00CC31A6">
            <w:pPr>
              <w:pStyle w:val="Table09Row"/>
            </w:pPr>
            <w:r>
              <w:t>1932/015 (23 Geo. V No. 15)</w:t>
            </w:r>
          </w:p>
        </w:tc>
        <w:tc>
          <w:tcPr>
            <w:tcW w:w="2693" w:type="dxa"/>
          </w:tcPr>
          <w:p w14:paraId="40659E7E" w14:textId="77777777" w:rsidR="00B13B28" w:rsidRDefault="00CC31A6">
            <w:pPr>
              <w:pStyle w:val="Table09Row"/>
            </w:pPr>
            <w:r>
              <w:rPr>
                <w:i/>
              </w:rPr>
              <w:t>Financial Emergency Tax Act 1932</w:t>
            </w:r>
          </w:p>
        </w:tc>
        <w:tc>
          <w:tcPr>
            <w:tcW w:w="1276" w:type="dxa"/>
          </w:tcPr>
          <w:p w14:paraId="157E2F41" w14:textId="77777777" w:rsidR="00B13B28" w:rsidRDefault="00CC31A6">
            <w:pPr>
              <w:pStyle w:val="Table09Row"/>
            </w:pPr>
            <w:r>
              <w:t>30 Nov 1932</w:t>
            </w:r>
          </w:p>
        </w:tc>
        <w:tc>
          <w:tcPr>
            <w:tcW w:w="3402" w:type="dxa"/>
          </w:tcPr>
          <w:p w14:paraId="24E77E2C" w14:textId="77777777" w:rsidR="00B13B28" w:rsidRDefault="00CC31A6">
            <w:pPr>
              <w:pStyle w:val="Table09Row"/>
            </w:pPr>
            <w:r>
              <w:t xml:space="preserve">1 Dec 1932 (see s. 1 and </w:t>
            </w:r>
            <w:r>
              <w:rPr>
                <w:i/>
              </w:rPr>
              <w:t>Gazette</w:t>
            </w:r>
            <w:r>
              <w:t xml:space="preserve"> 30 Nov 1932 p. 1787)</w:t>
            </w:r>
          </w:p>
        </w:tc>
        <w:tc>
          <w:tcPr>
            <w:tcW w:w="1123" w:type="dxa"/>
          </w:tcPr>
          <w:p w14:paraId="5FE0223E" w14:textId="77777777" w:rsidR="00B13B28" w:rsidRDefault="00CC31A6">
            <w:pPr>
              <w:pStyle w:val="Table09Row"/>
            </w:pPr>
            <w:r>
              <w:t>1965/057</w:t>
            </w:r>
          </w:p>
        </w:tc>
      </w:tr>
      <w:tr w:rsidR="00B13B28" w14:paraId="2B6C54DD" w14:textId="77777777">
        <w:trPr>
          <w:cantSplit/>
          <w:jc w:val="center"/>
        </w:trPr>
        <w:tc>
          <w:tcPr>
            <w:tcW w:w="1418" w:type="dxa"/>
          </w:tcPr>
          <w:p w14:paraId="5C4D0808" w14:textId="77777777" w:rsidR="00B13B28" w:rsidRDefault="00CC31A6">
            <w:pPr>
              <w:pStyle w:val="Table09Row"/>
            </w:pPr>
            <w:r>
              <w:t>1932/016 (23 Geo. V No. 16)</w:t>
            </w:r>
          </w:p>
        </w:tc>
        <w:tc>
          <w:tcPr>
            <w:tcW w:w="2693" w:type="dxa"/>
          </w:tcPr>
          <w:p w14:paraId="1239F054" w14:textId="77777777" w:rsidR="00B13B28" w:rsidRDefault="00CC31A6">
            <w:pPr>
              <w:pStyle w:val="Table09Row"/>
            </w:pPr>
            <w:r>
              <w:rPr>
                <w:i/>
              </w:rPr>
              <w:t>Special License (Waroona Irrigatio</w:t>
            </w:r>
            <w:r>
              <w:rPr>
                <w:i/>
              </w:rPr>
              <w:t>n District) Act 1932</w:t>
            </w:r>
          </w:p>
        </w:tc>
        <w:tc>
          <w:tcPr>
            <w:tcW w:w="1276" w:type="dxa"/>
          </w:tcPr>
          <w:p w14:paraId="53C57CB0" w14:textId="77777777" w:rsidR="00B13B28" w:rsidRDefault="00CC31A6">
            <w:pPr>
              <w:pStyle w:val="Table09Row"/>
            </w:pPr>
            <w:r>
              <w:t>6 Dec 1932</w:t>
            </w:r>
          </w:p>
        </w:tc>
        <w:tc>
          <w:tcPr>
            <w:tcW w:w="3402" w:type="dxa"/>
          </w:tcPr>
          <w:p w14:paraId="5A4D524A" w14:textId="77777777" w:rsidR="00B13B28" w:rsidRDefault="00CC31A6">
            <w:pPr>
              <w:pStyle w:val="Table09Row"/>
            </w:pPr>
            <w:r>
              <w:t>6 Dec 1932</w:t>
            </w:r>
          </w:p>
        </w:tc>
        <w:tc>
          <w:tcPr>
            <w:tcW w:w="1123" w:type="dxa"/>
          </w:tcPr>
          <w:p w14:paraId="635ABF5E" w14:textId="77777777" w:rsidR="00B13B28" w:rsidRDefault="00CC31A6">
            <w:pPr>
              <w:pStyle w:val="Table09Row"/>
            </w:pPr>
            <w:r>
              <w:t>1985/025</w:t>
            </w:r>
          </w:p>
        </w:tc>
      </w:tr>
      <w:tr w:rsidR="00B13B28" w14:paraId="31E51739" w14:textId="77777777">
        <w:trPr>
          <w:cantSplit/>
          <w:jc w:val="center"/>
        </w:trPr>
        <w:tc>
          <w:tcPr>
            <w:tcW w:w="1418" w:type="dxa"/>
          </w:tcPr>
          <w:p w14:paraId="76006259" w14:textId="77777777" w:rsidR="00B13B28" w:rsidRDefault="00CC31A6">
            <w:pPr>
              <w:pStyle w:val="Table09Row"/>
            </w:pPr>
            <w:r>
              <w:t>1932/017 (23 Geo. V No. 17)</w:t>
            </w:r>
          </w:p>
        </w:tc>
        <w:tc>
          <w:tcPr>
            <w:tcW w:w="2693" w:type="dxa"/>
          </w:tcPr>
          <w:p w14:paraId="07C9D5CA" w14:textId="77777777" w:rsidR="00B13B28" w:rsidRDefault="00CC31A6">
            <w:pPr>
              <w:pStyle w:val="Table09Row"/>
            </w:pPr>
            <w:r>
              <w:rPr>
                <w:i/>
              </w:rPr>
              <w:t>Pearling Act Amendment Act 1932</w:t>
            </w:r>
          </w:p>
        </w:tc>
        <w:tc>
          <w:tcPr>
            <w:tcW w:w="1276" w:type="dxa"/>
          </w:tcPr>
          <w:p w14:paraId="651B57C2" w14:textId="77777777" w:rsidR="00B13B28" w:rsidRDefault="00CC31A6">
            <w:pPr>
              <w:pStyle w:val="Table09Row"/>
            </w:pPr>
            <w:r>
              <w:t>6 Dec 1932</w:t>
            </w:r>
          </w:p>
        </w:tc>
        <w:tc>
          <w:tcPr>
            <w:tcW w:w="3402" w:type="dxa"/>
          </w:tcPr>
          <w:p w14:paraId="6502A237" w14:textId="77777777" w:rsidR="00B13B28" w:rsidRDefault="00CC31A6">
            <w:pPr>
              <w:pStyle w:val="Table09Row"/>
            </w:pPr>
            <w:r>
              <w:t>6 Dec 1932</w:t>
            </w:r>
          </w:p>
        </w:tc>
        <w:tc>
          <w:tcPr>
            <w:tcW w:w="1123" w:type="dxa"/>
          </w:tcPr>
          <w:p w14:paraId="3115F1AC" w14:textId="77777777" w:rsidR="00B13B28" w:rsidRDefault="00CC31A6">
            <w:pPr>
              <w:pStyle w:val="Table09Row"/>
            </w:pPr>
            <w:r>
              <w:t>1990/088</w:t>
            </w:r>
          </w:p>
        </w:tc>
      </w:tr>
      <w:tr w:rsidR="00B13B28" w14:paraId="1B3D77CA" w14:textId="77777777">
        <w:trPr>
          <w:cantSplit/>
          <w:jc w:val="center"/>
        </w:trPr>
        <w:tc>
          <w:tcPr>
            <w:tcW w:w="1418" w:type="dxa"/>
          </w:tcPr>
          <w:p w14:paraId="3CB8A0FA" w14:textId="77777777" w:rsidR="00B13B28" w:rsidRDefault="00CC31A6">
            <w:pPr>
              <w:pStyle w:val="Table09Row"/>
            </w:pPr>
            <w:r>
              <w:t>1932/018 (23 Geo. V No. 18)</w:t>
            </w:r>
          </w:p>
        </w:tc>
        <w:tc>
          <w:tcPr>
            <w:tcW w:w="2693" w:type="dxa"/>
          </w:tcPr>
          <w:p w14:paraId="1204644D" w14:textId="77777777" w:rsidR="00B13B28" w:rsidRDefault="00CC31A6">
            <w:pPr>
              <w:pStyle w:val="Table09Row"/>
            </w:pPr>
            <w:r>
              <w:rPr>
                <w:i/>
              </w:rPr>
              <w:t>Dairy Cattle Improvement Act Amendment Act 1932</w:t>
            </w:r>
          </w:p>
        </w:tc>
        <w:tc>
          <w:tcPr>
            <w:tcW w:w="1276" w:type="dxa"/>
          </w:tcPr>
          <w:p w14:paraId="4D888A68" w14:textId="77777777" w:rsidR="00B13B28" w:rsidRDefault="00CC31A6">
            <w:pPr>
              <w:pStyle w:val="Table09Row"/>
            </w:pPr>
            <w:r>
              <w:t>6 Dec 1932</w:t>
            </w:r>
          </w:p>
        </w:tc>
        <w:tc>
          <w:tcPr>
            <w:tcW w:w="3402" w:type="dxa"/>
          </w:tcPr>
          <w:p w14:paraId="0A32869C" w14:textId="77777777" w:rsidR="00B13B28" w:rsidRDefault="00CC31A6">
            <w:pPr>
              <w:pStyle w:val="Table09Row"/>
            </w:pPr>
            <w:r>
              <w:t>6 Dec 1932</w:t>
            </w:r>
          </w:p>
        </w:tc>
        <w:tc>
          <w:tcPr>
            <w:tcW w:w="1123" w:type="dxa"/>
          </w:tcPr>
          <w:p w14:paraId="4F62C572" w14:textId="77777777" w:rsidR="00B13B28" w:rsidRDefault="00CC31A6">
            <w:pPr>
              <w:pStyle w:val="Table09Row"/>
            </w:pPr>
            <w:r>
              <w:t>1957/004 (6 Eliz. II No. 4)</w:t>
            </w:r>
          </w:p>
        </w:tc>
      </w:tr>
      <w:tr w:rsidR="00B13B28" w14:paraId="66A58D36" w14:textId="77777777">
        <w:trPr>
          <w:cantSplit/>
          <w:jc w:val="center"/>
        </w:trPr>
        <w:tc>
          <w:tcPr>
            <w:tcW w:w="1418" w:type="dxa"/>
          </w:tcPr>
          <w:p w14:paraId="20293DE7" w14:textId="77777777" w:rsidR="00B13B28" w:rsidRDefault="00CC31A6">
            <w:pPr>
              <w:pStyle w:val="Table09Row"/>
            </w:pPr>
            <w:r>
              <w:t>1932/019 (23 Geo. V No. 19)</w:t>
            </w:r>
          </w:p>
        </w:tc>
        <w:tc>
          <w:tcPr>
            <w:tcW w:w="2693" w:type="dxa"/>
          </w:tcPr>
          <w:p w14:paraId="69387F43" w14:textId="77777777" w:rsidR="00B13B28" w:rsidRDefault="00CC31A6">
            <w:pPr>
              <w:pStyle w:val="Table09Row"/>
            </w:pPr>
            <w:r>
              <w:rPr>
                <w:i/>
              </w:rPr>
              <w:t>Public Service Appeal Board Act Amendment Act 1932</w:t>
            </w:r>
          </w:p>
        </w:tc>
        <w:tc>
          <w:tcPr>
            <w:tcW w:w="1276" w:type="dxa"/>
          </w:tcPr>
          <w:p w14:paraId="37771DF5" w14:textId="77777777" w:rsidR="00B13B28" w:rsidRDefault="00CC31A6">
            <w:pPr>
              <w:pStyle w:val="Table09Row"/>
            </w:pPr>
            <w:r>
              <w:t>9 Dec 1932</w:t>
            </w:r>
          </w:p>
        </w:tc>
        <w:tc>
          <w:tcPr>
            <w:tcW w:w="3402" w:type="dxa"/>
          </w:tcPr>
          <w:p w14:paraId="6FC51A11" w14:textId="77777777" w:rsidR="00B13B28" w:rsidRDefault="00CC31A6">
            <w:pPr>
              <w:pStyle w:val="Table09Row"/>
            </w:pPr>
            <w:r>
              <w:t>9 Dec 1932</w:t>
            </w:r>
          </w:p>
        </w:tc>
        <w:tc>
          <w:tcPr>
            <w:tcW w:w="1123" w:type="dxa"/>
          </w:tcPr>
          <w:p w14:paraId="7785E4C0" w14:textId="77777777" w:rsidR="00B13B28" w:rsidRDefault="00CC31A6">
            <w:pPr>
              <w:pStyle w:val="Table09Row"/>
            </w:pPr>
            <w:r>
              <w:t>1977/018</w:t>
            </w:r>
          </w:p>
        </w:tc>
      </w:tr>
      <w:tr w:rsidR="00B13B28" w14:paraId="3777F9B9" w14:textId="77777777">
        <w:trPr>
          <w:cantSplit/>
          <w:jc w:val="center"/>
        </w:trPr>
        <w:tc>
          <w:tcPr>
            <w:tcW w:w="1418" w:type="dxa"/>
          </w:tcPr>
          <w:p w14:paraId="78274D5F" w14:textId="77777777" w:rsidR="00B13B28" w:rsidRDefault="00CC31A6">
            <w:pPr>
              <w:pStyle w:val="Table09Row"/>
            </w:pPr>
            <w:r>
              <w:t>1932/020 (23 Geo. V No. 20)</w:t>
            </w:r>
          </w:p>
        </w:tc>
        <w:tc>
          <w:tcPr>
            <w:tcW w:w="2693" w:type="dxa"/>
          </w:tcPr>
          <w:p w14:paraId="16D01FEA" w14:textId="77777777" w:rsidR="00B13B28" w:rsidRDefault="00CC31A6">
            <w:pPr>
              <w:pStyle w:val="Table09Row"/>
            </w:pPr>
            <w:r>
              <w:rPr>
                <w:i/>
              </w:rPr>
              <w:t>Financial Emergency Tax Assessment Act 1932</w:t>
            </w:r>
          </w:p>
        </w:tc>
        <w:tc>
          <w:tcPr>
            <w:tcW w:w="1276" w:type="dxa"/>
          </w:tcPr>
          <w:p w14:paraId="496504C9" w14:textId="77777777" w:rsidR="00B13B28" w:rsidRDefault="00CC31A6">
            <w:pPr>
              <w:pStyle w:val="Table09Row"/>
            </w:pPr>
            <w:r>
              <w:t>30 Nov 1932</w:t>
            </w:r>
          </w:p>
        </w:tc>
        <w:tc>
          <w:tcPr>
            <w:tcW w:w="3402" w:type="dxa"/>
          </w:tcPr>
          <w:p w14:paraId="43757660" w14:textId="77777777" w:rsidR="00B13B28" w:rsidRDefault="00CC31A6">
            <w:pPr>
              <w:pStyle w:val="Table09Row"/>
            </w:pPr>
            <w:r>
              <w:t xml:space="preserve">1 Dec 1932 (see s. 1 and </w:t>
            </w:r>
            <w:r>
              <w:rPr>
                <w:i/>
              </w:rPr>
              <w:t>Gazette</w:t>
            </w:r>
            <w:r>
              <w:t xml:space="preserve"> 30 Nov 1932 p. 1787)</w:t>
            </w:r>
          </w:p>
        </w:tc>
        <w:tc>
          <w:tcPr>
            <w:tcW w:w="1123" w:type="dxa"/>
          </w:tcPr>
          <w:p w14:paraId="0C4B152C" w14:textId="77777777" w:rsidR="00B13B28" w:rsidRDefault="00CC31A6">
            <w:pPr>
              <w:pStyle w:val="Table09Row"/>
            </w:pPr>
            <w:r>
              <w:t>1965/057</w:t>
            </w:r>
          </w:p>
        </w:tc>
      </w:tr>
      <w:tr w:rsidR="00B13B28" w14:paraId="014FDB1D" w14:textId="77777777">
        <w:trPr>
          <w:cantSplit/>
          <w:jc w:val="center"/>
        </w:trPr>
        <w:tc>
          <w:tcPr>
            <w:tcW w:w="1418" w:type="dxa"/>
          </w:tcPr>
          <w:p w14:paraId="10B405A7" w14:textId="77777777" w:rsidR="00B13B28" w:rsidRDefault="00CC31A6">
            <w:pPr>
              <w:pStyle w:val="Table09Row"/>
            </w:pPr>
            <w:r>
              <w:t>1932/021 (23 Geo. V No. 21)</w:t>
            </w:r>
          </w:p>
        </w:tc>
        <w:tc>
          <w:tcPr>
            <w:tcW w:w="2693" w:type="dxa"/>
          </w:tcPr>
          <w:p w14:paraId="65498A2B" w14:textId="77777777" w:rsidR="00B13B28" w:rsidRDefault="00CC31A6">
            <w:pPr>
              <w:pStyle w:val="Table09Row"/>
            </w:pPr>
            <w:r>
              <w:rPr>
                <w:i/>
              </w:rPr>
              <w:t>Traffic Act Amendment Act 1932</w:t>
            </w:r>
          </w:p>
        </w:tc>
        <w:tc>
          <w:tcPr>
            <w:tcW w:w="1276" w:type="dxa"/>
          </w:tcPr>
          <w:p w14:paraId="51467DCB" w14:textId="77777777" w:rsidR="00B13B28" w:rsidRDefault="00CC31A6">
            <w:pPr>
              <w:pStyle w:val="Table09Row"/>
            </w:pPr>
            <w:r>
              <w:t>15 Dec 1932</w:t>
            </w:r>
          </w:p>
        </w:tc>
        <w:tc>
          <w:tcPr>
            <w:tcW w:w="3402" w:type="dxa"/>
          </w:tcPr>
          <w:p w14:paraId="1854BD59" w14:textId="77777777" w:rsidR="00B13B28" w:rsidRDefault="00CC31A6">
            <w:pPr>
              <w:pStyle w:val="Table09Row"/>
            </w:pPr>
            <w:r>
              <w:t>15 Dec 1932</w:t>
            </w:r>
          </w:p>
        </w:tc>
        <w:tc>
          <w:tcPr>
            <w:tcW w:w="1123" w:type="dxa"/>
          </w:tcPr>
          <w:p w14:paraId="05F0C8B1" w14:textId="77777777" w:rsidR="00B13B28" w:rsidRDefault="00CC31A6">
            <w:pPr>
              <w:pStyle w:val="Table09Row"/>
            </w:pPr>
            <w:r>
              <w:t>1967/068</w:t>
            </w:r>
          </w:p>
        </w:tc>
      </w:tr>
      <w:tr w:rsidR="00B13B28" w14:paraId="46263629" w14:textId="77777777">
        <w:trPr>
          <w:cantSplit/>
          <w:jc w:val="center"/>
        </w:trPr>
        <w:tc>
          <w:tcPr>
            <w:tcW w:w="1418" w:type="dxa"/>
          </w:tcPr>
          <w:p w14:paraId="6F958C79" w14:textId="77777777" w:rsidR="00B13B28" w:rsidRDefault="00CC31A6">
            <w:pPr>
              <w:pStyle w:val="Table09Row"/>
            </w:pPr>
            <w:r>
              <w:t>1932/022 (23 Geo. V No. 22)</w:t>
            </w:r>
          </w:p>
        </w:tc>
        <w:tc>
          <w:tcPr>
            <w:tcW w:w="2693" w:type="dxa"/>
          </w:tcPr>
          <w:p w14:paraId="573AECDA" w14:textId="77777777" w:rsidR="00B13B28" w:rsidRDefault="00CC31A6">
            <w:pPr>
              <w:pStyle w:val="Table09Row"/>
            </w:pPr>
            <w:r>
              <w:rPr>
                <w:i/>
              </w:rPr>
              <w:t xml:space="preserve">Tenants, Purchasers, and Mortgagors’ Relief Act Amendment </w:t>
            </w:r>
            <w:r>
              <w:rPr>
                <w:i/>
              </w:rPr>
              <w:t>Act 1932</w:t>
            </w:r>
          </w:p>
        </w:tc>
        <w:tc>
          <w:tcPr>
            <w:tcW w:w="1276" w:type="dxa"/>
          </w:tcPr>
          <w:p w14:paraId="0A9D45FC" w14:textId="77777777" w:rsidR="00B13B28" w:rsidRDefault="00CC31A6">
            <w:pPr>
              <w:pStyle w:val="Table09Row"/>
            </w:pPr>
            <w:r>
              <w:t>19 Dec 1932</w:t>
            </w:r>
          </w:p>
        </w:tc>
        <w:tc>
          <w:tcPr>
            <w:tcW w:w="3402" w:type="dxa"/>
          </w:tcPr>
          <w:p w14:paraId="4E927F68" w14:textId="77777777" w:rsidR="00B13B28" w:rsidRDefault="00CC31A6">
            <w:pPr>
              <w:pStyle w:val="Table09Row"/>
            </w:pPr>
            <w:r>
              <w:t>19 Dec 1932</w:t>
            </w:r>
          </w:p>
        </w:tc>
        <w:tc>
          <w:tcPr>
            <w:tcW w:w="1123" w:type="dxa"/>
          </w:tcPr>
          <w:p w14:paraId="652E8EB9" w14:textId="77777777" w:rsidR="00B13B28" w:rsidRDefault="00CC31A6">
            <w:pPr>
              <w:pStyle w:val="Table09Row"/>
            </w:pPr>
            <w:r>
              <w:t>1965/057</w:t>
            </w:r>
          </w:p>
        </w:tc>
      </w:tr>
      <w:tr w:rsidR="00B13B28" w14:paraId="0D522573" w14:textId="77777777">
        <w:trPr>
          <w:cantSplit/>
          <w:jc w:val="center"/>
        </w:trPr>
        <w:tc>
          <w:tcPr>
            <w:tcW w:w="1418" w:type="dxa"/>
          </w:tcPr>
          <w:p w14:paraId="42F88C66" w14:textId="77777777" w:rsidR="00B13B28" w:rsidRDefault="00CC31A6">
            <w:pPr>
              <w:pStyle w:val="Table09Row"/>
            </w:pPr>
            <w:r>
              <w:t>1932/023 (23 Geo. V No. 23)</w:t>
            </w:r>
          </w:p>
        </w:tc>
        <w:tc>
          <w:tcPr>
            <w:tcW w:w="2693" w:type="dxa"/>
          </w:tcPr>
          <w:p w14:paraId="542F0629" w14:textId="77777777" w:rsidR="00B13B28" w:rsidRDefault="00CC31A6">
            <w:pPr>
              <w:pStyle w:val="Table09Row"/>
            </w:pPr>
            <w:r>
              <w:rPr>
                <w:i/>
              </w:rPr>
              <w:t>Swan Land Revesting Act 1932</w:t>
            </w:r>
          </w:p>
        </w:tc>
        <w:tc>
          <w:tcPr>
            <w:tcW w:w="1276" w:type="dxa"/>
          </w:tcPr>
          <w:p w14:paraId="2B0C3C52" w14:textId="77777777" w:rsidR="00B13B28" w:rsidRDefault="00CC31A6">
            <w:pPr>
              <w:pStyle w:val="Table09Row"/>
            </w:pPr>
            <w:r>
              <w:t>15 Dec 1932</w:t>
            </w:r>
          </w:p>
        </w:tc>
        <w:tc>
          <w:tcPr>
            <w:tcW w:w="3402" w:type="dxa"/>
          </w:tcPr>
          <w:p w14:paraId="0F72DF12" w14:textId="77777777" w:rsidR="00B13B28" w:rsidRDefault="00CC31A6">
            <w:pPr>
              <w:pStyle w:val="Table09Row"/>
            </w:pPr>
            <w:r>
              <w:t xml:space="preserve">29 Apr 1933 (see s. 1 and </w:t>
            </w:r>
            <w:r>
              <w:rPr>
                <w:i/>
              </w:rPr>
              <w:t>Gazette</w:t>
            </w:r>
            <w:r>
              <w:t xml:space="preserve"> 28 Apr 1933 p. 623)</w:t>
            </w:r>
          </w:p>
        </w:tc>
        <w:tc>
          <w:tcPr>
            <w:tcW w:w="1123" w:type="dxa"/>
          </w:tcPr>
          <w:p w14:paraId="44E481BE" w14:textId="77777777" w:rsidR="00B13B28" w:rsidRDefault="00B13B28">
            <w:pPr>
              <w:pStyle w:val="Table09Row"/>
            </w:pPr>
          </w:p>
        </w:tc>
      </w:tr>
      <w:tr w:rsidR="00B13B28" w14:paraId="6549EF5B" w14:textId="77777777">
        <w:trPr>
          <w:cantSplit/>
          <w:jc w:val="center"/>
        </w:trPr>
        <w:tc>
          <w:tcPr>
            <w:tcW w:w="1418" w:type="dxa"/>
          </w:tcPr>
          <w:p w14:paraId="237374EF" w14:textId="77777777" w:rsidR="00B13B28" w:rsidRDefault="00CC31A6">
            <w:pPr>
              <w:pStyle w:val="Table09Row"/>
            </w:pPr>
            <w:r>
              <w:t>1932/024 (23 Geo. V No. 24)</w:t>
            </w:r>
          </w:p>
        </w:tc>
        <w:tc>
          <w:tcPr>
            <w:tcW w:w="2693" w:type="dxa"/>
          </w:tcPr>
          <w:p w14:paraId="1F59CB98" w14:textId="77777777" w:rsidR="00B13B28" w:rsidRDefault="00CC31A6">
            <w:pPr>
              <w:pStyle w:val="Table09Row"/>
            </w:pPr>
            <w:r>
              <w:rPr>
                <w:i/>
              </w:rPr>
              <w:t>Brands Act Amendment Act 1932</w:t>
            </w:r>
          </w:p>
        </w:tc>
        <w:tc>
          <w:tcPr>
            <w:tcW w:w="1276" w:type="dxa"/>
          </w:tcPr>
          <w:p w14:paraId="52E446BB" w14:textId="77777777" w:rsidR="00B13B28" w:rsidRDefault="00CC31A6">
            <w:pPr>
              <w:pStyle w:val="Table09Row"/>
            </w:pPr>
            <w:r>
              <w:t>15 Dec 1932</w:t>
            </w:r>
          </w:p>
        </w:tc>
        <w:tc>
          <w:tcPr>
            <w:tcW w:w="3402" w:type="dxa"/>
          </w:tcPr>
          <w:p w14:paraId="1A7A5CD6" w14:textId="77777777" w:rsidR="00B13B28" w:rsidRDefault="00CC31A6">
            <w:pPr>
              <w:pStyle w:val="Table09Row"/>
            </w:pPr>
            <w:r>
              <w:t>15 Dec 1932</w:t>
            </w:r>
          </w:p>
        </w:tc>
        <w:tc>
          <w:tcPr>
            <w:tcW w:w="1123" w:type="dxa"/>
          </w:tcPr>
          <w:p w14:paraId="63483C9B" w14:textId="77777777" w:rsidR="00B13B28" w:rsidRDefault="00CC31A6">
            <w:pPr>
              <w:pStyle w:val="Table09Row"/>
            </w:pPr>
            <w:r>
              <w:t>1970/1</w:t>
            </w:r>
            <w:r>
              <w:t>16</w:t>
            </w:r>
          </w:p>
        </w:tc>
      </w:tr>
      <w:tr w:rsidR="00B13B28" w14:paraId="6B5B2B62" w14:textId="77777777">
        <w:trPr>
          <w:cantSplit/>
          <w:jc w:val="center"/>
        </w:trPr>
        <w:tc>
          <w:tcPr>
            <w:tcW w:w="1418" w:type="dxa"/>
          </w:tcPr>
          <w:p w14:paraId="60706939" w14:textId="77777777" w:rsidR="00B13B28" w:rsidRDefault="00CC31A6">
            <w:pPr>
              <w:pStyle w:val="Table09Row"/>
            </w:pPr>
            <w:r>
              <w:t>1932/025 (23 Geo. V No. 25)</w:t>
            </w:r>
          </w:p>
        </w:tc>
        <w:tc>
          <w:tcPr>
            <w:tcW w:w="2693" w:type="dxa"/>
          </w:tcPr>
          <w:p w14:paraId="53819083" w14:textId="77777777" w:rsidR="00B13B28" w:rsidRDefault="00CC31A6">
            <w:pPr>
              <w:pStyle w:val="Table09Row"/>
            </w:pPr>
            <w:r>
              <w:rPr>
                <w:i/>
              </w:rPr>
              <w:t>Cattle Trespass, Fencing, and Impounding Amendment Act 1932</w:t>
            </w:r>
          </w:p>
        </w:tc>
        <w:tc>
          <w:tcPr>
            <w:tcW w:w="1276" w:type="dxa"/>
          </w:tcPr>
          <w:p w14:paraId="2C91E581" w14:textId="77777777" w:rsidR="00B13B28" w:rsidRDefault="00CC31A6">
            <w:pPr>
              <w:pStyle w:val="Table09Row"/>
            </w:pPr>
            <w:r>
              <w:t>15 Dec 1932</w:t>
            </w:r>
          </w:p>
        </w:tc>
        <w:tc>
          <w:tcPr>
            <w:tcW w:w="3402" w:type="dxa"/>
          </w:tcPr>
          <w:p w14:paraId="741E5FA0" w14:textId="77777777" w:rsidR="00B13B28" w:rsidRDefault="00CC31A6">
            <w:pPr>
              <w:pStyle w:val="Table09Row"/>
            </w:pPr>
            <w:r>
              <w:t>15 Dec 1932</w:t>
            </w:r>
          </w:p>
        </w:tc>
        <w:tc>
          <w:tcPr>
            <w:tcW w:w="1123" w:type="dxa"/>
          </w:tcPr>
          <w:p w14:paraId="4C476E31" w14:textId="77777777" w:rsidR="00B13B28" w:rsidRDefault="00CC31A6">
            <w:pPr>
              <w:pStyle w:val="Table09Row"/>
            </w:pPr>
            <w:r>
              <w:t>1961/044 (10 Eliz. II No. 44)</w:t>
            </w:r>
          </w:p>
        </w:tc>
      </w:tr>
      <w:tr w:rsidR="00B13B28" w14:paraId="0A30AEFD" w14:textId="77777777">
        <w:trPr>
          <w:cantSplit/>
          <w:jc w:val="center"/>
        </w:trPr>
        <w:tc>
          <w:tcPr>
            <w:tcW w:w="1418" w:type="dxa"/>
          </w:tcPr>
          <w:p w14:paraId="239C49C9" w14:textId="77777777" w:rsidR="00B13B28" w:rsidRDefault="00CC31A6">
            <w:pPr>
              <w:pStyle w:val="Table09Row"/>
            </w:pPr>
            <w:r>
              <w:t>1932/026 (23 Geo. V No. 26)</w:t>
            </w:r>
          </w:p>
        </w:tc>
        <w:tc>
          <w:tcPr>
            <w:tcW w:w="2693" w:type="dxa"/>
          </w:tcPr>
          <w:p w14:paraId="3DC76F2C" w14:textId="77777777" w:rsidR="00B13B28" w:rsidRDefault="00CC31A6">
            <w:pPr>
              <w:pStyle w:val="Table09Row"/>
            </w:pPr>
            <w:r>
              <w:rPr>
                <w:i/>
              </w:rPr>
              <w:t>Justices Act Amendment Act 1932</w:t>
            </w:r>
          </w:p>
        </w:tc>
        <w:tc>
          <w:tcPr>
            <w:tcW w:w="1276" w:type="dxa"/>
          </w:tcPr>
          <w:p w14:paraId="2700CBF2" w14:textId="77777777" w:rsidR="00B13B28" w:rsidRDefault="00CC31A6">
            <w:pPr>
              <w:pStyle w:val="Table09Row"/>
            </w:pPr>
            <w:r>
              <w:t>15 Dec 1932</w:t>
            </w:r>
          </w:p>
        </w:tc>
        <w:tc>
          <w:tcPr>
            <w:tcW w:w="3402" w:type="dxa"/>
          </w:tcPr>
          <w:p w14:paraId="649CB809" w14:textId="77777777" w:rsidR="00B13B28" w:rsidRDefault="00CC31A6">
            <w:pPr>
              <w:pStyle w:val="Table09Row"/>
            </w:pPr>
            <w:r>
              <w:t>15 Dec 1932</w:t>
            </w:r>
          </w:p>
        </w:tc>
        <w:tc>
          <w:tcPr>
            <w:tcW w:w="1123" w:type="dxa"/>
          </w:tcPr>
          <w:p w14:paraId="6B4D2927" w14:textId="77777777" w:rsidR="00B13B28" w:rsidRDefault="00CC31A6">
            <w:pPr>
              <w:pStyle w:val="Table09Row"/>
            </w:pPr>
            <w:r>
              <w:t>2004/084</w:t>
            </w:r>
          </w:p>
        </w:tc>
      </w:tr>
      <w:tr w:rsidR="00B13B28" w14:paraId="53A3DBC6" w14:textId="77777777">
        <w:trPr>
          <w:cantSplit/>
          <w:jc w:val="center"/>
        </w:trPr>
        <w:tc>
          <w:tcPr>
            <w:tcW w:w="1418" w:type="dxa"/>
          </w:tcPr>
          <w:p w14:paraId="08B5D018" w14:textId="77777777" w:rsidR="00B13B28" w:rsidRDefault="00CC31A6">
            <w:pPr>
              <w:pStyle w:val="Table09Row"/>
            </w:pPr>
            <w:r>
              <w:t>1932/027 (23 Geo. V No. 27)</w:t>
            </w:r>
          </w:p>
        </w:tc>
        <w:tc>
          <w:tcPr>
            <w:tcW w:w="2693" w:type="dxa"/>
          </w:tcPr>
          <w:p w14:paraId="41FCD454" w14:textId="77777777" w:rsidR="00B13B28" w:rsidRDefault="00CC31A6">
            <w:pPr>
              <w:pStyle w:val="Table09Row"/>
            </w:pPr>
            <w:r>
              <w:rPr>
                <w:i/>
              </w:rPr>
              <w:t>Financial Emergency Act Continuance Act 1932</w:t>
            </w:r>
          </w:p>
        </w:tc>
        <w:tc>
          <w:tcPr>
            <w:tcW w:w="1276" w:type="dxa"/>
          </w:tcPr>
          <w:p w14:paraId="1B6A696B" w14:textId="77777777" w:rsidR="00B13B28" w:rsidRDefault="00CC31A6">
            <w:pPr>
              <w:pStyle w:val="Table09Row"/>
            </w:pPr>
            <w:r>
              <w:t>20 Dec 1932</w:t>
            </w:r>
          </w:p>
        </w:tc>
        <w:tc>
          <w:tcPr>
            <w:tcW w:w="3402" w:type="dxa"/>
          </w:tcPr>
          <w:p w14:paraId="5C5AEB9C" w14:textId="77777777" w:rsidR="00B13B28" w:rsidRDefault="00CC31A6">
            <w:pPr>
              <w:pStyle w:val="Table09Row"/>
            </w:pPr>
            <w:r>
              <w:t>20 Dec 1932</w:t>
            </w:r>
          </w:p>
        </w:tc>
        <w:tc>
          <w:tcPr>
            <w:tcW w:w="1123" w:type="dxa"/>
          </w:tcPr>
          <w:p w14:paraId="270DB34A" w14:textId="77777777" w:rsidR="00B13B28" w:rsidRDefault="00CC31A6">
            <w:pPr>
              <w:pStyle w:val="Table09Row"/>
            </w:pPr>
            <w:r>
              <w:t>1965/057</w:t>
            </w:r>
          </w:p>
        </w:tc>
      </w:tr>
      <w:tr w:rsidR="00B13B28" w14:paraId="59FD8FB3" w14:textId="77777777">
        <w:trPr>
          <w:cantSplit/>
          <w:jc w:val="center"/>
        </w:trPr>
        <w:tc>
          <w:tcPr>
            <w:tcW w:w="1418" w:type="dxa"/>
          </w:tcPr>
          <w:p w14:paraId="5033161E" w14:textId="77777777" w:rsidR="00B13B28" w:rsidRDefault="00CC31A6">
            <w:pPr>
              <w:pStyle w:val="Table09Row"/>
            </w:pPr>
            <w:r>
              <w:t>1932/028 (23 Geo. V No. 28)</w:t>
            </w:r>
          </w:p>
        </w:tc>
        <w:tc>
          <w:tcPr>
            <w:tcW w:w="2693" w:type="dxa"/>
          </w:tcPr>
          <w:p w14:paraId="52E458E9" w14:textId="77777777" w:rsidR="00B13B28" w:rsidRDefault="00CC31A6">
            <w:pPr>
              <w:pStyle w:val="Table09Row"/>
            </w:pPr>
            <w:r>
              <w:rPr>
                <w:i/>
              </w:rPr>
              <w:t>Municipal Corporations Act Amendment Act 1932</w:t>
            </w:r>
          </w:p>
        </w:tc>
        <w:tc>
          <w:tcPr>
            <w:tcW w:w="1276" w:type="dxa"/>
          </w:tcPr>
          <w:p w14:paraId="1D33BE96" w14:textId="77777777" w:rsidR="00B13B28" w:rsidRDefault="00CC31A6">
            <w:pPr>
              <w:pStyle w:val="Table09Row"/>
            </w:pPr>
            <w:r>
              <w:t>19 Dec 1932</w:t>
            </w:r>
          </w:p>
        </w:tc>
        <w:tc>
          <w:tcPr>
            <w:tcW w:w="3402" w:type="dxa"/>
          </w:tcPr>
          <w:p w14:paraId="65232F18" w14:textId="77777777" w:rsidR="00B13B28" w:rsidRDefault="00CC31A6">
            <w:pPr>
              <w:pStyle w:val="Table09Row"/>
            </w:pPr>
            <w:r>
              <w:t>19 Dec 1932</w:t>
            </w:r>
          </w:p>
        </w:tc>
        <w:tc>
          <w:tcPr>
            <w:tcW w:w="1123" w:type="dxa"/>
          </w:tcPr>
          <w:p w14:paraId="11D2AB2D" w14:textId="77777777" w:rsidR="00B13B28" w:rsidRDefault="00CC31A6">
            <w:pPr>
              <w:pStyle w:val="Table09Row"/>
            </w:pPr>
            <w:r>
              <w:t>1960/084 (9 Eliz. II No. 84)</w:t>
            </w:r>
          </w:p>
        </w:tc>
      </w:tr>
      <w:tr w:rsidR="00B13B28" w14:paraId="2D41FAF1" w14:textId="77777777">
        <w:trPr>
          <w:cantSplit/>
          <w:jc w:val="center"/>
        </w:trPr>
        <w:tc>
          <w:tcPr>
            <w:tcW w:w="1418" w:type="dxa"/>
          </w:tcPr>
          <w:p w14:paraId="6F7EA243" w14:textId="77777777" w:rsidR="00B13B28" w:rsidRDefault="00CC31A6">
            <w:pPr>
              <w:pStyle w:val="Table09Row"/>
            </w:pPr>
            <w:r>
              <w:t xml:space="preserve">1932/029 (23 Geo. V </w:t>
            </w:r>
            <w:r>
              <w:t>No. 29)</w:t>
            </w:r>
          </w:p>
        </w:tc>
        <w:tc>
          <w:tcPr>
            <w:tcW w:w="2693" w:type="dxa"/>
          </w:tcPr>
          <w:p w14:paraId="6823D52E" w14:textId="77777777" w:rsidR="00B13B28" w:rsidRDefault="00CC31A6">
            <w:pPr>
              <w:pStyle w:val="Table09Row"/>
            </w:pPr>
            <w:r>
              <w:rPr>
                <w:i/>
              </w:rPr>
              <w:t>Constitution Acts Amendment Act 1931, Continuance Act 1932</w:t>
            </w:r>
          </w:p>
        </w:tc>
        <w:tc>
          <w:tcPr>
            <w:tcW w:w="1276" w:type="dxa"/>
          </w:tcPr>
          <w:p w14:paraId="41B634D4" w14:textId="77777777" w:rsidR="00B13B28" w:rsidRDefault="00CC31A6">
            <w:pPr>
              <w:pStyle w:val="Table09Row"/>
            </w:pPr>
            <w:r>
              <w:t>22 Dec 1932</w:t>
            </w:r>
          </w:p>
        </w:tc>
        <w:tc>
          <w:tcPr>
            <w:tcW w:w="3402" w:type="dxa"/>
          </w:tcPr>
          <w:p w14:paraId="0615912B" w14:textId="77777777" w:rsidR="00B13B28" w:rsidRDefault="00CC31A6">
            <w:pPr>
              <w:pStyle w:val="Table09Row"/>
            </w:pPr>
            <w:r>
              <w:t>22 Dec 1932</w:t>
            </w:r>
          </w:p>
        </w:tc>
        <w:tc>
          <w:tcPr>
            <w:tcW w:w="1123" w:type="dxa"/>
          </w:tcPr>
          <w:p w14:paraId="046EE488" w14:textId="77777777" w:rsidR="00B13B28" w:rsidRDefault="00CC31A6">
            <w:pPr>
              <w:pStyle w:val="Table09Row"/>
            </w:pPr>
            <w:r>
              <w:t>1965/057</w:t>
            </w:r>
          </w:p>
        </w:tc>
      </w:tr>
      <w:tr w:rsidR="00B13B28" w14:paraId="1BDFC3D7" w14:textId="77777777">
        <w:trPr>
          <w:cantSplit/>
          <w:jc w:val="center"/>
        </w:trPr>
        <w:tc>
          <w:tcPr>
            <w:tcW w:w="1418" w:type="dxa"/>
          </w:tcPr>
          <w:p w14:paraId="5744B89B" w14:textId="77777777" w:rsidR="00B13B28" w:rsidRDefault="00CC31A6">
            <w:pPr>
              <w:pStyle w:val="Table09Row"/>
            </w:pPr>
            <w:r>
              <w:t>1932/030 (23 Geo. V No. 30)</w:t>
            </w:r>
          </w:p>
        </w:tc>
        <w:tc>
          <w:tcPr>
            <w:tcW w:w="2693" w:type="dxa"/>
          </w:tcPr>
          <w:p w14:paraId="026AEFF9" w14:textId="77777777" w:rsidR="00B13B28" w:rsidRDefault="00CC31A6">
            <w:pPr>
              <w:pStyle w:val="Table09Row"/>
            </w:pPr>
            <w:r>
              <w:rPr>
                <w:i/>
              </w:rPr>
              <w:t>Health Act Amendment Act 1932</w:t>
            </w:r>
          </w:p>
        </w:tc>
        <w:tc>
          <w:tcPr>
            <w:tcW w:w="1276" w:type="dxa"/>
          </w:tcPr>
          <w:p w14:paraId="5B84D8E1" w14:textId="77777777" w:rsidR="00B13B28" w:rsidRDefault="00CC31A6">
            <w:pPr>
              <w:pStyle w:val="Table09Row"/>
            </w:pPr>
            <w:r>
              <w:t>30 Dec 1932</w:t>
            </w:r>
          </w:p>
        </w:tc>
        <w:tc>
          <w:tcPr>
            <w:tcW w:w="3402" w:type="dxa"/>
          </w:tcPr>
          <w:p w14:paraId="12811D24" w14:textId="77777777" w:rsidR="00B13B28" w:rsidRDefault="00CC31A6">
            <w:pPr>
              <w:pStyle w:val="Table09Row"/>
            </w:pPr>
            <w:r>
              <w:t>30 Dec 1932</w:t>
            </w:r>
          </w:p>
        </w:tc>
        <w:tc>
          <w:tcPr>
            <w:tcW w:w="1123" w:type="dxa"/>
          </w:tcPr>
          <w:p w14:paraId="7E4799AF" w14:textId="77777777" w:rsidR="00B13B28" w:rsidRDefault="00B13B28">
            <w:pPr>
              <w:pStyle w:val="Table09Row"/>
            </w:pPr>
          </w:p>
        </w:tc>
      </w:tr>
      <w:tr w:rsidR="00B13B28" w14:paraId="54A39609" w14:textId="77777777">
        <w:trPr>
          <w:cantSplit/>
          <w:jc w:val="center"/>
        </w:trPr>
        <w:tc>
          <w:tcPr>
            <w:tcW w:w="1418" w:type="dxa"/>
          </w:tcPr>
          <w:p w14:paraId="7268CCEB" w14:textId="77777777" w:rsidR="00B13B28" w:rsidRDefault="00CC31A6">
            <w:pPr>
              <w:pStyle w:val="Table09Row"/>
            </w:pPr>
            <w:r>
              <w:t>1932/031 (23 Geo. V No. 31)</w:t>
            </w:r>
          </w:p>
        </w:tc>
        <w:tc>
          <w:tcPr>
            <w:tcW w:w="2693" w:type="dxa"/>
          </w:tcPr>
          <w:p w14:paraId="398A4DF4" w14:textId="77777777" w:rsidR="00B13B28" w:rsidRDefault="00CC31A6">
            <w:pPr>
              <w:pStyle w:val="Table09Row"/>
            </w:pPr>
            <w:r>
              <w:rPr>
                <w:i/>
              </w:rPr>
              <w:t>Rockingham Road District (Loan Rate Exempti</w:t>
            </w:r>
            <w:r>
              <w:rPr>
                <w:i/>
              </w:rPr>
              <w:t>on) Act 1932</w:t>
            </w:r>
          </w:p>
        </w:tc>
        <w:tc>
          <w:tcPr>
            <w:tcW w:w="1276" w:type="dxa"/>
          </w:tcPr>
          <w:p w14:paraId="09DD69C7" w14:textId="77777777" w:rsidR="00B13B28" w:rsidRDefault="00CC31A6">
            <w:pPr>
              <w:pStyle w:val="Table09Row"/>
            </w:pPr>
            <w:r>
              <w:t>30 Dec 1932</w:t>
            </w:r>
          </w:p>
        </w:tc>
        <w:tc>
          <w:tcPr>
            <w:tcW w:w="3402" w:type="dxa"/>
          </w:tcPr>
          <w:p w14:paraId="0E2FAC7F" w14:textId="77777777" w:rsidR="00B13B28" w:rsidRDefault="00CC31A6">
            <w:pPr>
              <w:pStyle w:val="Table09Row"/>
            </w:pPr>
            <w:r>
              <w:t>30 Dec 1932</w:t>
            </w:r>
          </w:p>
        </w:tc>
        <w:tc>
          <w:tcPr>
            <w:tcW w:w="1123" w:type="dxa"/>
          </w:tcPr>
          <w:p w14:paraId="55F93643" w14:textId="77777777" w:rsidR="00B13B28" w:rsidRDefault="00CC31A6">
            <w:pPr>
              <w:pStyle w:val="Table09Row"/>
            </w:pPr>
            <w:r>
              <w:t>1967/068</w:t>
            </w:r>
          </w:p>
        </w:tc>
      </w:tr>
      <w:tr w:rsidR="00B13B28" w14:paraId="7BF107AA" w14:textId="77777777">
        <w:trPr>
          <w:cantSplit/>
          <w:jc w:val="center"/>
        </w:trPr>
        <w:tc>
          <w:tcPr>
            <w:tcW w:w="1418" w:type="dxa"/>
          </w:tcPr>
          <w:p w14:paraId="22BFAE1D" w14:textId="77777777" w:rsidR="00B13B28" w:rsidRDefault="00CC31A6">
            <w:pPr>
              <w:pStyle w:val="Table09Row"/>
            </w:pPr>
            <w:r>
              <w:t>1932/032 (23 Geo. V No. 32)</w:t>
            </w:r>
          </w:p>
        </w:tc>
        <w:tc>
          <w:tcPr>
            <w:tcW w:w="2693" w:type="dxa"/>
          </w:tcPr>
          <w:p w14:paraId="2E875605" w14:textId="77777777" w:rsidR="00B13B28" w:rsidRDefault="00CC31A6">
            <w:pPr>
              <w:pStyle w:val="Table09Row"/>
            </w:pPr>
            <w:r>
              <w:rPr>
                <w:i/>
              </w:rPr>
              <w:t>Collie Recreation and Park Lands Act Amendment Act 1932</w:t>
            </w:r>
          </w:p>
        </w:tc>
        <w:tc>
          <w:tcPr>
            <w:tcW w:w="1276" w:type="dxa"/>
          </w:tcPr>
          <w:p w14:paraId="18FBBC3C" w14:textId="77777777" w:rsidR="00B13B28" w:rsidRDefault="00CC31A6">
            <w:pPr>
              <w:pStyle w:val="Table09Row"/>
            </w:pPr>
            <w:r>
              <w:t>30 Dec 1932</w:t>
            </w:r>
          </w:p>
        </w:tc>
        <w:tc>
          <w:tcPr>
            <w:tcW w:w="3402" w:type="dxa"/>
          </w:tcPr>
          <w:p w14:paraId="0C71090A" w14:textId="77777777" w:rsidR="00B13B28" w:rsidRDefault="00CC31A6">
            <w:pPr>
              <w:pStyle w:val="Table09Row"/>
            </w:pPr>
            <w:r>
              <w:t>30 Dec 1932</w:t>
            </w:r>
          </w:p>
        </w:tc>
        <w:tc>
          <w:tcPr>
            <w:tcW w:w="1123" w:type="dxa"/>
          </w:tcPr>
          <w:p w14:paraId="677483CC" w14:textId="77777777" w:rsidR="00B13B28" w:rsidRDefault="00CC31A6">
            <w:pPr>
              <w:pStyle w:val="Table09Row"/>
            </w:pPr>
            <w:r>
              <w:t>1969/050</w:t>
            </w:r>
          </w:p>
        </w:tc>
      </w:tr>
      <w:tr w:rsidR="00B13B28" w14:paraId="15BCE33B" w14:textId="77777777">
        <w:trPr>
          <w:cantSplit/>
          <w:jc w:val="center"/>
        </w:trPr>
        <w:tc>
          <w:tcPr>
            <w:tcW w:w="1418" w:type="dxa"/>
          </w:tcPr>
          <w:p w14:paraId="68C00DCD" w14:textId="77777777" w:rsidR="00B13B28" w:rsidRDefault="00CC31A6">
            <w:pPr>
              <w:pStyle w:val="Table09Row"/>
            </w:pPr>
            <w:r>
              <w:t>1932/033 (23 Geo. V No. 33)</w:t>
            </w:r>
          </w:p>
        </w:tc>
        <w:tc>
          <w:tcPr>
            <w:tcW w:w="2693" w:type="dxa"/>
          </w:tcPr>
          <w:p w14:paraId="2ADE53DB" w14:textId="77777777" w:rsidR="00B13B28" w:rsidRDefault="00CC31A6">
            <w:pPr>
              <w:pStyle w:val="Table09Row"/>
            </w:pPr>
            <w:r>
              <w:rPr>
                <w:i/>
              </w:rPr>
              <w:t>Roads Closure Act 1932</w:t>
            </w:r>
          </w:p>
        </w:tc>
        <w:tc>
          <w:tcPr>
            <w:tcW w:w="1276" w:type="dxa"/>
          </w:tcPr>
          <w:p w14:paraId="2E43BEFE" w14:textId="77777777" w:rsidR="00B13B28" w:rsidRDefault="00CC31A6">
            <w:pPr>
              <w:pStyle w:val="Table09Row"/>
            </w:pPr>
            <w:r>
              <w:t>30 Dec 1932</w:t>
            </w:r>
          </w:p>
        </w:tc>
        <w:tc>
          <w:tcPr>
            <w:tcW w:w="3402" w:type="dxa"/>
          </w:tcPr>
          <w:p w14:paraId="7802E638" w14:textId="77777777" w:rsidR="00B13B28" w:rsidRDefault="00CC31A6">
            <w:pPr>
              <w:pStyle w:val="Table09Row"/>
            </w:pPr>
            <w:r>
              <w:t>30 Dec 1932</w:t>
            </w:r>
          </w:p>
        </w:tc>
        <w:tc>
          <w:tcPr>
            <w:tcW w:w="1123" w:type="dxa"/>
          </w:tcPr>
          <w:p w14:paraId="2246EB48" w14:textId="77777777" w:rsidR="00B13B28" w:rsidRDefault="00CC31A6">
            <w:pPr>
              <w:pStyle w:val="Table09Row"/>
            </w:pPr>
            <w:r>
              <w:t>1965/057</w:t>
            </w:r>
          </w:p>
        </w:tc>
      </w:tr>
      <w:tr w:rsidR="00B13B28" w14:paraId="45D441A8" w14:textId="77777777">
        <w:trPr>
          <w:cantSplit/>
          <w:jc w:val="center"/>
        </w:trPr>
        <w:tc>
          <w:tcPr>
            <w:tcW w:w="1418" w:type="dxa"/>
          </w:tcPr>
          <w:p w14:paraId="0A65F925" w14:textId="77777777" w:rsidR="00B13B28" w:rsidRDefault="00CC31A6">
            <w:pPr>
              <w:pStyle w:val="Table09Row"/>
            </w:pPr>
            <w:r>
              <w:t>1932/034 (23 Geo. V No. 34)</w:t>
            </w:r>
          </w:p>
        </w:tc>
        <w:tc>
          <w:tcPr>
            <w:tcW w:w="2693" w:type="dxa"/>
          </w:tcPr>
          <w:p w14:paraId="0513C874" w14:textId="77777777" w:rsidR="00B13B28" w:rsidRDefault="00CC31A6">
            <w:pPr>
              <w:pStyle w:val="Table09Row"/>
            </w:pPr>
            <w:r>
              <w:rPr>
                <w:i/>
              </w:rPr>
              <w:t>Loan Act 1932</w:t>
            </w:r>
          </w:p>
        </w:tc>
        <w:tc>
          <w:tcPr>
            <w:tcW w:w="1276" w:type="dxa"/>
          </w:tcPr>
          <w:p w14:paraId="62FDAC9B" w14:textId="77777777" w:rsidR="00B13B28" w:rsidRDefault="00CC31A6">
            <w:pPr>
              <w:pStyle w:val="Table09Row"/>
            </w:pPr>
            <w:r>
              <w:t>30 Dec 1932</w:t>
            </w:r>
          </w:p>
        </w:tc>
        <w:tc>
          <w:tcPr>
            <w:tcW w:w="3402" w:type="dxa"/>
          </w:tcPr>
          <w:p w14:paraId="38D3A56E" w14:textId="77777777" w:rsidR="00B13B28" w:rsidRDefault="00CC31A6">
            <w:pPr>
              <w:pStyle w:val="Table09Row"/>
            </w:pPr>
            <w:r>
              <w:t>30 Dec 1932</w:t>
            </w:r>
          </w:p>
        </w:tc>
        <w:tc>
          <w:tcPr>
            <w:tcW w:w="1123" w:type="dxa"/>
          </w:tcPr>
          <w:p w14:paraId="2A7E2EC0" w14:textId="77777777" w:rsidR="00B13B28" w:rsidRDefault="00CC31A6">
            <w:pPr>
              <w:pStyle w:val="Table09Row"/>
            </w:pPr>
            <w:r>
              <w:t>1965/057</w:t>
            </w:r>
          </w:p>
        </w:tc>
      </w:tr>
      <w:tr w:rsidR="00B13B28" w14:paraId="6E49BB1B" w14:textId="77777777">
        <w:trPr>
          <w:cantSplit/>
          <w:jc w:val="center"/>
        </w:trPr>
        <w:tc>
          <w:tcPr>
            <w:tcW w:w="1418" w:type="dxa"/>
          </w:tcPr>
          <w:p w14:paraId="7AE7B5ED" w14:textId="77777777" w:rsidR="00B13B28" w:rsidRDefault="00CC31A6">
            <w:pPr>
              <w:pStyle w:val="Table09Row"/>
            </w:pPr>
            <w:r>
              <w:t>1932/035 (23 Geo. V No. 35)</w:t>
            </w:r>
          </w:p>
        </w:tc>
        <w:tc>
          <w:tcPr>
            <w:tcW w:w="2693" w:type="dxa"/>
          </w:tcPr>
          <w:p w14:paraId="263B3485" w14:textId="77777777" w:rsidR="00B13B28" w:rsidRDefault="00CC31A6">
            <w:pPr>
              <w:pStyle w:val="Table09Row"/>
            </w:pPr>
            <w:r>
              <w:rPr>
                <w:i/>
              </w:rPr>
              <w:t>Road Districts Act Amendment Act 1932</w:t>
            </w:r>
          </w:p>
        </w:tc>
        <w:tc>
          <w:tcPr>
            <w:tcW w:w="1276" w:type="dxa"/>
          </w:tcPr>
          <w:p w14:paraId="485A89B0" w14:textId="77777777" w:rsidR="00B13B28" w:rsidRDefault="00CC31A6">
            <w:pPr>
              <w:pStyle w:val="Table09Row"/>
            </w:pPr>
            <w:r>
              <w:t>30 Dec 1932</w:t>
            </w:r>
          </w:p>
        </w:tc>
        <w:tc>
          <w:tcPr>
            <w:tcW w:w="3402" w:type="dxa"/>
          </w:tcPr>
          <w:p w14:paraId="546107B1" w14:textId="77777777" w:rsidR="00B13B28" w:rsidRDefault="00CC31A6">
            <w:pPr>
              <w:pStyle w:val="Table09Row"/>
            </w:pPr>
            <w:r>
              <w:t>30 Dec 1932</w:t>
            </w:r>
          </w:p>
        </w:tc>
        <w:tc>
          <w:tcPr>
            <w:tcW w:w="1123" w:type="dxa"/>
          </w:tcPr>
          <w:p w14:paraId="2970FA94" w14:textId="77777777" w:rsidR="00B13B28" w:rsidRDefault="00CC31A6">
            <w:pPr>
              <w:pStyle w:val="Table09Row"/>
            </w:pPr>
            <w:r>
              <w:t>1960/084 (9 Eliz. II No. 84)</w:t>
            </w:r>
          </w:p>
        </w:tc>
      </w:tr>
      <w:tr w:rsidR="00B13B28" w14:paraId="5F74092F" w14:textId="77777777">
        <w:trPr>
          <w:cantSplit/>
          <w:jc w:val="center"/>
        </w:trPr>
        <w:tc>
          <w:tcPr>
            <w:tcW w:w="1418" w:type="dxa"/>
          </w:tcPr>
          <w:p w14:paraId="1D9BF59E" w14:textId="77777777" w:rsidR="00B13B28" w:rsidRDefault="00CC31A6">
            <w:pPr>
              <w:pStyle w:val="Table09Row"/>
            </w:pPr>
            <w:r>
              <w:t>1932/036 (23 Geo. V No. 36)</w:t>
            </w:r>
          </w:p>
        </w:tc>
        <w:tc>
          <w:tcPr>
            <w:tcW w:w="2693" w:type="dxa"/>
          </w:tcPr>
          <w:p w14:paraId="032A7D27" w14:textId="77777777" w:rsidR="00B13B28" w:rsidRDefault="00CC31A6">
            <w:pPr>
              <w:pStyle w:val="Table09Row"/>
            </w:pPr>
            <w:r>
              <w:rPr>
                <w:i/>
              </w:rPr>
              <w:t>Narrogin Hospital Act 1932</w:t>
            </w:r>
          </w:p>
        </w:tc>
        <w:tc>
          <w:tcPr>
            <w:tcW w:w="1276" w:type="dxa"/>
          </w:tcPr>
          <w:p w14:paraId="100FF0FA" w14:textId="77777777" w:rsidR="00B13B28" w:rsidRDefault="00CC31A6">
            <w:pPr>
              <w:pStyle w:val="Table09Row"/>
            </w:pPr>
            <w:r>
              <w:t>30 Dec 1932</w:t>
            </w:r>
          </w:p>
        </w:tc>
        <w:tc>
          <w:tcPr>
            <w:tcW w:w="3402" w:type="dxa"/>
          </w:tcPr>
          <w:p w14:paraId="4E9C55F4" w14:textId="77777777" w:rsidR="00B13B28" w:rsidRDefault="00CC31A6">
            <w:pPr>
              <w:pStyle w:val="Table09Row"/>
            </w:pPr>
            <w:r>
              <w:t>30 Dec 1932</w:t>
            </w:r>
          </w:p>
        </w:tc>
        <w:tc>
          <w:tcPr>
            <w:tcW w:w="1123" w:type="dxa"/>
          </w:tcPr>
          <w:p w14:paraId="5E9A45C9" w14:textId="77777777" w:rsidR="00B13B28" w:rsidRDefault="00CC31A6">
            <w:pPr>
              <w:pStyle w:val="Table09Row"/>
            </w:pPr>
            <w:r>
              <w:t>1996/014</w:t>
            </w:r>
          </w:p>
        </w:tc>
      </w:tr>
      <w:tr w:rsidR="00B13B28" w14:paraId="49D1469C" w14:textId="77777777">
        <w:trPr>
          <w:cantSplit/>
          <w:jc w:val="center"/>
        </w:trPr>
        <w:tc>
          <w:tcPr>
            <w:tcW w:w="1418" w:type="dxa"/>
          </w:tcPr>
          <w:p w14:paraId="01912FC3" w14:textId="77777777" w:rsidR="00B13B28" w:rsidRDefault="00CC31A6">
            <w:pPr>
              <w:pStyle w:val="Table09Row"/>
            </w:pPr>
            <w:r>
              <w:t>1932/037 (23 Geo. V No. 37)</w:t>
            </w:r>
          </w:p>
        </w:tc>
        <w:tc>
          <w:tcPr>
            <w:tcW w:w="2693" w:type="dxa"/>
          </w:tcPr>
          <w:p w14:paraId="39E1FD98" w14:textId="77777777" w:rsidR="00B13B28" w:rsidRDefault="00CC31A6">
            <w:pPr>
              <w:pStyle w:val="Table09Row"/>
            </w:pPr>
            <w:r>
              <w:rPr>
                <w:i/>
              </w:rPr>
              <w:t>Mine Workers’ Relief Act 1932</w:t>
            </w:r>
          </w:p>
        </w:tc>
        <w:tc>
          <w:tcPr>
            <w:tcW w:w="1276" w:type="dxa"/>
          </w:tcPr>
          <w:p w14:paraId="2DCA7B13" w14:textId="77777777" w:rsidR="00B13B28" w:rsidRDefault="00CC31A6">
            <w:pPr>
              <w:pStyle w:val="Table09Row"/>
            </w:pPr>
            <w:r>
              <w:t>30 Dec 1932</w:t>
            </w:r>
          </w:p>
        </w:tc>
        <w:tc>
          <w:tcPr>
            <w:tcW w:w="3402" w:type="dxa"/>
          </w:tcPr>
          <w:p w14:paraId="4BE05873" w14:textId="77777777" w:rsidR="00B13B28" w:rsidRDefault="00CC31A6">
            <w:pPr>
              <w:pStyle w:val="Table09Row"/>
            </w:pPr>
            <w:r>
              <w:t xml:space="preserve">1 Feb 1933 (see s. 1 and </w:t>
            </w:r>
            <w:r>
              <w:rPr>
                <w:i/>
              </w:rPr>
              <w:t>Gazette</w:t>
            </w:r>
            <w:r>
              <w:t xml:space="preserve"> 27 Jan 1933 p. 128)</w:t>
            </w:r>
          </w:p>
        </w:tc>
        <w:tc>
          <w:tcPr>
            <w:tcW w:w="1123" w:type="dxa"/>
          </w:tcPr>
          <w:p w14:paraId="78AE17BB" w14:textId="77777777" w:rsidR="00B13B28" w:rsidRDefault="00CC31A6">
            <w:pPr>
              <w:pStyle w:val="Table09Row"/>
            </w:pPr>
            <w:r>
              <w:t>2011/047</w:t>
            </w:r>
          </w:p>
        </w:tc>
      </w:tr>
      <w:tr w:rsidR="00B13B28" w14:paraId="3D8E474E" w14:textId="77777777">
        <w:trPr>
          <w:cantSplit/>
          <w:jc w:val="center"/>
        </w:trPr>
        <w:tc>
          <w:tcPr>
            <w:tcW w:w="1418" w:type="dxa"/>
          </w:tcPr>
          <w:p w14:paraId="7C8EBB3D" w14:textId="77777777" w:rsidR="00B13B28" w:rsidRDefault="00CC31A6">
            <w:pPr>
              <w:pStyle w:val="Table09Row"/>
            </w:pPr>
            <w:r>
              <w:t>1932/038 (23 Geo. V No. 38)</w:t>
            </w:r>
          </w:p>
        </w:tc>
        <w:tc>
          <w:tcPr>
            <w:tcW w:w="2693" w:type="dxa"/>
          </w:tcPr>
          <w:p w14:paraId="0AB21AEF" w14:textId="77777777" w:rsidR="00B13B28" w:rsidRDefault="00CC31A6">
            <w:pPr>
              <w:pStyle w:val="Table09Row"/>
            </w:pPr>
            <w:r>
              <w:rPr>
                <w:i/>
              </w:rPr>
              <w:t>Mining Act Amendment Act 1932</w:t>
            </w:r>
          </w:p>
        </w:tc>
        <w:tc>
          <w:tcPr>
            <w:tcW w:w="1276" w:type="dxa"/>
          </w:tcPr>
          <w:p w14:paraId="6DBFFB65" w14:textId="77777777" w:rsidR="00B13B28" w:rsidRDefault="00CC31A6">
            <w:pPr>
              <w:pStyle w:val="Table09Row"/>
            </w:pPr>
            <w:r>
              <w:t>30 Dec 1932</w:t>
            </w:r>
          </w:p>
        </w:tc>
        <w:tc>
          <w:tcPr>
            <w:tcW w:w="3402" w:type="dxa"/>
          </w:tcPr>
          <w:p w14:paraId="791C30D9" w14:textId="77777777" w:rsidR="00B13B28" w:rsidRDefault="00CC31A6">
            <w:pPr>
              <w:pStyle w:val="Table09Row"/>
            </w:pPr>
            <w:r>
              <w:t>s. 3, 4 &amp; 9: 1 May </w:t>
            </w:r>
            <w:r>
              <w:t xml:space="preserve">1937 (see </w:t>
            </w:r>
            <w:r>
              <w:rPr>
                <w:i/>
              </w:rPr>
              <w:t>Gazette</w:t>
            </w:r>
            <w:r>
              <w:t xml:space="preserve"> 23 Apr 1937 p. 580);</w:t>
            </w:r>
          </w:p>
          <w:p w14:paraId="498AE90C" w14:textId="77777777" w:rsidR="00B13B28" w:rsidRDefault="00CC31A6">
            <w:pPr>
              <w:pStyle w:val="Table09Row"/>
            </w:pPr>
            <w:r>
              <w:t>balance: 30 Dec 1932</w:t>
            </w:r>
          </w:p>
        </w:tc>
        <w:tc>
          <w:tcPr>
            <w:tcW w:w="1123" w:type="dxa"/>
          </w:tcPr>
          <w:p w14:paraId="711B40B5" w14:textId="77777777" w:rsidR="00B13B28" w:rsidRDefault="00CC31A6">
            <w:pPr>
              <w:pStyle w:val="Table09Row"/>
            </w:pPr>
            <w:r>
              <w:t>1978/107</w:t>
            </w:r>
          </w:p>
        </w:tc>
      </w:tr>
      <w:tr w:rsidR="00B13B28" w14:paraId="446553EE" w14:textId="77777777">
        <w:trPr>
          <w:cantSplit/>
          <w:jc w:val="center"/>
        </w:trPr>
        <w:tc>
          <w:tcPr>
            <w:tcW w:w="1418" w:type="dxa"/>
          </w:tcPr>
          <w:p w14:paraId="16525660" w14:textId="77777777" w:rsidR="00B13B28" w:rsidRDefault="00CC31A6">
            <w:pPr>
              <w:pStyle w:val="Table09Row"/>
            </w:pPr>
            <w:r>
              <w:t>1932/039 (23 Geo. V No. 39)</w:t>
            </w:r>
          </w:p>
        </w:tc>
        <w:tc>
          <w:tcPr>
            <w:tcW w:w="2693" w:type="dxa"/>
          </w:tcPr>
          <w:p w14:paraId="6FC86EF3" w14:textId="77777777" w:rsidR="00B13B28" w:rsidRDefault="00CC31A6">
            <w:pPr>
              <w:pStyle w:val="Table09Row"/>
            </w:pPr>
            <w:r>
              <w:rPr>
                <w:i/>
              </w:rPr>
              <w:t>Western Australian Aged Sailors and Soldiers’ Relief Fund Act 1932</w:t>
            </w:r>
          </w:p>
        </w:tc>
        <w:tc>
          <w:tcPr>
            <w:tcW w:w="1276" w:type="dxa"/>
          </w:tcPr>
          <w:p w14:paraId="77554474" w14:textId="77777777" w:rsidR="00B13B28" w:rsidRDefault="00CC31A6">
            <w:pPr>
              <w:pStyle w:val="Table09Row"/>
            </w:pPr>
            <w:r>
              <w:t>30 Dec 1932</w:t>
            </w:r>
          </w:p>
        </w:tc>
        <w:tc>
          <w:tcPr>
            <w:tcW w:w="3402" w:type="dxa"/>
          </w:tcPr>
          <w:p w14:paraId="1D3010CD" w14:textId="77777777" w:rsidR="00B13B28" w:rsidRDefault="00CC31A6">
            <w:pPr>
              <w:pStyle w:val="Table09Row"/>
            </w:pPr>
            <w:r>
              <w:t>1 Jan 1933 (see s. 1)</w:t>
            </w:r>
          </w:p>
        </w:tc>
        <w:tc>
          <w:tcPr>
            <w:tcW w:w="1123" w:type="dxa"/>
          </w:tcPr>
          <w:p w14:paraId="58014949" w14:textId="77777777" w:rsidR="00B13B28" w:rsidRDefault="00B13B28">
            <w:pPr>
              <w:pStyle w:val="Table09Row"/>
            </w:pPr>
          </w:p>
        </w:tc>
      </w:tr>
      <w:tr w:rsidR="00B13B28" w14:paraId="0F88F210" w14:textId="77777777">
        <w:trPr>
          <w:cantSplit/>
          <w:jc w:val="center"/>
        </w:trPr>
        <w:tc>
          <w:tcPr>
            <w:tcW w:w="1418" w:type="dxa"/>
          </w:tcPr>
          <w:p w14:paraId="7E51A634" w14:textId="77777777" w:rsidR="00B13B28" w:rsidRDefault="00CC31A6">
            <w:pPr>
              <w:pStyle w:val="Table09Row"/>
            </w:pPr>
            <w:r>
              <w:t>1932/040 (23 Geo. V No. 40)</w:t>
            </w:r>
          </w:p>
        </w:tc>
        <w:tc>
          <w:tcPr>
            <w:tcW w:w="2693" w:type="dxa"/>
          </w:tcPr>
          <w:p w14:paraId="1D620371" w14:textId="77777777" w:rsidR="00B13B28" w:rsidRDefault="00CC31A6">
            <w:pPr>
              <w:pStyle w:val="Table09Row"/>
            </w:pPr>
            <w:r>
              <w:rPr>
                <w:i/>
              </w:rPr>
              <w:t xml:space="preserve">Land and Income Tax </w:t>
            </w:r>
            <w:r>
              <w:rPr>
                <w:i/>
              </w:rPr>
              <w:t>Assessment Act Amendment Act (No. 1) 1932</w:t>
            </w:r>
          </w:p>
        </w:tc>
        <w:tc>
          <w:tcPr>
            <w:tcW w:w="1276" w:type="dxa"/>
          </w:tcPr>
          <w:p w14:paraId="542AC4EA" w14:textId="77777777" w:rsidR="00B13B28" w:rsidRDefault="00CC31A6">
            <w:pPr>
              <w:pStyle w:val="Table09Row"/>
            </w:pPr>
            <w:r>
              <w:t>30 Dec 1932</w:t>
            </w:r>
          </w:p>
        </w:tc>
        <w:tc>
          <w:tcPr>
            <w:tcW w:w="3402" w:type="dxa"/>
          </w:tcPr>
          <w:p w14:paraId="07D12E10" w14:textId="77777777" w:rsidR="00B13B28" w:rsidRDefault="00CC31A6">
            <w:pPr>
              <w:pStyle w:val="Table09Row"/>
            </w:pPr>
            <w:r>
              <w:t>30 Dec 1932</w:t>
            </w:r>
          </w:p>
        </w:tc>
        <w:tc>
          <w:tcPr>
            <w:tcW w:w="1123" w:type="dxa"/>
          </w:tcPr>
          <w:p w14:paraId="7EE0C23F" w14:textId="77777777" w:rsidR="00B13B28" w:rsidRDefault="00CC31A6">
            <w:pPr>
              <w:pStyle w:val="Table09Row"/>
            </w:pPr>
            <w:r>
              <w:t>1976/014</w:t>
            </w:r>
          </w:p>
        </w:tc>
      </w:tr>
      <w:tr w:rsidR="00B13B28" w14:paraId="1CB17BDC" w14:textId="77777777">
        <w:trPr>
          <w:cantSplit/>
          <w:jc w:val="center"/>
        </w:trPr>
        <w:tc>
          <w:tcPr>
            <w:tcW w:w="1418" w:type="dxa"/>
          </w:tcPr>
          <w:p w14:paraId="13BAF701" w14:textId="77777777" w:rsidR="00B13B28" w:rsidRDefault="00CC31A6">
            <w:pPr>
              <w:pStyle w:val="Table09Row"/>
            </w:pPr>
            <w:r>
              <w:t>1932/041 (23 Geo. V No. 41)</w:t>
            </w:r>
          </w:p>
        </w:tc>
        <w:tc>
          <w:tcPr>
            <w:tcW w:w="2693" w:type="dxa"/>
          </w:tcPr>
          <w:p w14:paraId="06A294C5" w14:textId="77777777" w:rsidR="00B13B28" w:rsidRDefault="00CC31A6">
            <w:pPr>
              <w:pStyle w:val="Table09Row"/>
            </w:pPr>
            <w:r>
              <w:rPr>
                <w:i/>
              </w:rPr>
              <w:t>Land and Income Tax Assessment Act Amendment Act 1932</w:t>
            </w:r>
          </w:p>
        </w:tc>
        <w:tc>
          <w:tcPr>
            <w:tcW w:w="1276" w:type="dxa"/>
          </w:tcPr>
          <w:p w14:paraId="2631EDE9" w14:textId="77777777" w:rsidR="00B13B28" w:rsidRDefault="00CC31A6">
            <w:pPr>
              <w:pStyle w:val="Table09Row"/>
            </w:pPr>
            <w:r>
              <w:t>30 Dec 1932</w:t>
            </w:r>
          </w:p>
        </w:tc>
        <w:tc>
          <w:tcPr>
            <w:tcW w:w="3402" w:type="dxa"/>
          </w:tcPr>
          <w:p w14:paraId="6480BACA" w14:textId="77777777" w:rsidR="00B13B28" w:rsidRDefault="00CC31A6">
            <w:pPr>
              <w:pStyle w:val="Table09Row"/>
            </w:pPr>
            <w:r>
              <w:t>30 Dec 1932</w:t>
            </w:r>
          </w:p>
        </w:tc>
        <w:tc>
          <w:tcPr>
            <w:tcW w:w="1123" w:type="dxa"/>
          </w:tcPr>
          <w:p w14:paraId="398ACB99" w14:textId="77777777" w:rsidR="00B13B28" w:rsidRDefault="00CC31A6">
            <w:pPr>
              <w:pStyle w:val="Table09Row"/>
            </w:pPr>
            <w:r>
              <w:t>1976/014</w:t>
            </w:r>
          </w:p>
        </w:tc>
      </w:tr>
      <w:tr w:rsidR="00B13B28" w14:paraId="520F1317" w14:textId="77777777">
        <w:trPr>
          <w:cantSplit/>
          <w:jc w:val="center"/>
        </w:trPr>
        <w:tc>
          <w:tcPr>
            <w:tcW w:w="1418" w:type="dxa"/>
          </w:tcPr>
          <w:p w14:paraId="5FE96124" w14:textId="77777777" w:rsidR="00B13B28" w:rsidRDefault="00CC31A6">
            <w:pPr>
              <w:pStyle w:val="Table09Row"/>
            </w:pPr>
            <w:r>
              <w:t>1932/042 (23 Geo. V No. 42)</w:t>
            </w:r>
          </w:p>
        </w:tc>
        <w:tc>
          <w:tcPr>
            <w:tcW w:w="2693" w:type="dxa"/>
          </w:tcPr>
          <w:p w14:paraId="17408117" w14:textId="77777777" w:rsidR="00B13B28" w:rsidRDefault="00CC31A6">
            <w:pPr>
              <w:pStyle w:val="Table09Row"/>
            </w:pPr>
            <w:r>
              <w:rPr>
                <w:i/>
              </w:rPr>
              <w:t>Bills of Sale Amendment Act 1932</w:t>
            </w:r>
          </w:p>
        </w:tc>
        <w:tc>
          <w:tcPr>
            <w:tcW w:w="1276" w:type="dxa"/>
          </w:tcPr>
          <w:p w14:paraId="20A50F1F" w14:textId="77777777" w:rsidR="00B13B28" w:rsidRDefault="00CC31A6">
            <w:pPr>
              <w:pStyle w:val="Table09Row"/>
            </w:pPr>
            <w:r>
              <w:t>30 </w:t>
            </w:r>
            <w:r>
              <w:t>Dec 1932</w:t>
            </w:r>
          </w:p>
        </w:tc>
        <w:tc>
          <w:tcPr>
            <w:tcW w:w="3402" w:type="dxa"/>
          </w:tcPr>
          <w:p w14:paraId="7741E1D7" w14:textId="77777777" w:rsidR="00B13B28" w:rsidRDefault="00CC31A6">
            <w:pPr>
              <w:pStyle w:val="Table09Row"/>
            </w:pPr>
            <w:r>
              <w:t>30 Dec 1932</w:t>
            </w:r>
          </w:p>
        </w:tc>
        <w:tc>
          <w:tcPr>
            <w:tcW w:w="1123" w:type="dxa"/>
          </w:tcPr>
          <w:p w14:paraId="3581DD2F" w14:textId="77777777" w:rsidR="00B13B28" w:rsidRDefault="00B13B28">
            <w:pPr>
              <w:pStyle w:val="Table09Row"/>
            </w:pPr>
          </w:p>
        </w:tc>
      </w:tr>
      <w:tr w:rsidR="00B13B28" w14:paraId="382CCCAC" w14:textId="77777777">
        <w:trPr>
          <w:cantSplit/>
          <w:jc w:val="center"/>
        </w:trPr>
        <w:tc>
          <w:tcPr>
            <w:tcW w:w="1418" w:type="dxa"/>
          </w:tcPr>
          <w:p w14:paraId="275C29FB" w14:textId="77777777" w:rsidR="00B13B28" w:rsidRDefault="00CC31A6">
            <w:pPr>
              <w:pStyle w:val="Table09Row"/>
            </w:pPr>
            <w:r>
              <w:t>1932/043 (23 Geo. V No. 43)</w:t>
            </w:r>
          </w:p>
        </w:tc>
        <w:tc>
          <w:tcPr>
            <w:tcW w:w="2693" w:type="dxa"/>
          </w:tcPr>
          <w:p w14:paraId="15C346BF" w14:textId="77777777" w:rsidR="00B13B28" w:rsidRDefault="00CC31A6">
            <w:pPr>
              <w:pStyle w:val="Table09Row"/>
            </w:pPr>
            <w:r>
              <w:rPr>
                <w:i/>
              </w:rPr>
              <w:t>Farmers’ Debts Adjustment Act Amendment Act 1932</w:t>
            </w:r>
          </w:p>
        </w:tc>
        <w:tc>
          <w:tcPr>
            <w:tcW w:w="1276" w:type="dxa"/>
          </w:tcPr>
          <w:p w14:paraId="7F7DC894" w14:textId="77777777" w:rsidR="00B13B28" w:rsidRDefault="00CC31A6">
            <w:pPr>
              <w:pStyle w:val="Table09Row"/>
            </w:pPr>
            <w:r>
              <w:t>30 Dec 1932</w:t>
            </w:r>
          </w:p>
        </w:tc>
        <w:tc>
          <w:tcPr>
            <w:tcW w:w="3402" w:type="dxa"/>
          </w:tcPr>
          <w:p w14:paraId="1784C2A4" w14:textId="77777777" w:rsidR="00B13B28" w:rsidRDefault="00CC31A6">
            <w:pPr>
              <w:pStyle w:val="Table09Row"/>
            </w:pPr>
            <w:r>
              <w:t>30 Dec 1932</w:t>
            </w:r>
          </w:p>
        </w:tc>
        <w:tc>
          <w:tcPr>
            <w:tcW w:w="1123" w:type="dxa"/>
          </w:tcPr>
          <w:p w14:paraId="5B2BBE35" w14:textId="77777777" w:rsidR="00B13B28" w:rsidRDefault="00CC31A6">
            <w:pPr>
              <w:pStyle w:val="Table09Row"/>
            </w:pPr>
            <w:r>
              <w:t>Exp. 31/03/1972</w:t>
            </w:r>
          </w:p>
        </w:tc>
      </w:tr>
      <w:tr w:rsidR="00B13B28" w14:paraId="75C6AA8C" w14:textId="77777777">
        <w:trPr>
          <w:cantSplit/>
          <w:jc w:val="center"/>
        </w:trPr>
        <w:tc>
          <w:tcPr>
            <w:tcW w:w="1418" w:type="dxa"/>
          </w:tcPr>
          <w:p w14:paraId="29B4BF06" w14:textId="77777777" w:rsidR="00B13B28" w:rsidRDefault="00CC31A6">
            <w:pPr>
              <w:pStyle w:val="Table09Row"/>
            </w:pPr>
            <w:r>
              <w:t>1932/044 (23 Geo. V No. 44)</w:t>
            </w:r>
          </w:p>
        </w:tc>
        <w:tc>
          <w:tcPr>
            <w:tcW w:w="2693" w:type="dxa"/>
          </w:tcPr>
          <w:p w14:paraId="1611092C" w14:textId="77777777" w:rsidR="00B13B28" w:rsidRDefault="00CC31A6">
            <w:pPr>
              <w:pStyle w:val="Table09Row"/>
            </w:pPr>
            <w:r>
              <w:rPr>
                <w:i/>
              </w:rPr>
              <w:t>Land Act Amendment Act 1932</w:t>
            </w:r>
          </w:p>
        </w:tc>
        <w:tc>
          <w:tcPr>
            <w:tcW w:w="1276" w:type="dxa"/>
          </w:tcPr>
          <w:p w14:paraId="2699951C" w14:textId="77777777" w:rsidR="00B13B28" w:rsidRDefault="00CC31A6">
            <w:pPr>
              <w:pStyle w:val="Table09Row"/>
            </w:pPr>
            <w:r>
              <w:t>30 Dec 1932</w:t>
            </w:r>
          </w:p>
        </w:tc>
        <w:tc>
          <w:tcPr>
            <w:tcW w:w="3402" w:type="dxa"/>
          </w:tcPr>
          <w:p w14:paraId="6CFA0885" w14:textId="77777777" w:rsidR="00B13B28" w:rsidRDefault="00CC31A6">
            <w:pPr>
              <w:pStyle w:val="Table09Row"/>
            </w:pPr>
            <w:r>
              <w:t>30 Dec 1932</w:t>
            </w:r>
          </w:p>
        </w:tc>
        <w:tc>
          <w:tcPr>
            <w:tcW w:w="1123" w:type="dxa"/>
          </w:tcPr>
          <w:p w14:paraId="4F25BCBE" w14:textId="77777777" w:rsidR="00B13B28" w:rsidRDefault="00CC31A6">
            <w:pPr>
              <w:pStyle w:val="Table09Row"/>
            </w:pPr>
            <w:r>
              <w:t>1933/037 (24 Geo. V No. 37)</w:t>
            </w:r>
          </w:p>
        </w:tc>
      </w:tr>
      <w:tr w:rsidR="00B13B28" w14:paraId="1C90B672" w14:textId="77777777">
        <w:trPr>
          <w:cantSplit/>
          <w:jc w:val="center"/>
        </w:trPr>
        <w:tc>
          <w:tcPr>
            <w:tcW w:w="1418" w:type="dxa"/>
          </w:tcPr>
          <w:p w14:paraId="6189C1C8" w14:textId="77777777" w:rsidR="00B13B28" w:rsidRDefault="00CC31A6">
            <w:pPr>
              <w:pStyle w:val="Table09Row"/>
            </w:pPr>
            <w:r>
              <w:t>1932/045 (23 Geo. V No. 45)</w:t>
            </w:r>
          </w:p>
        </w:tc>
        <w:tc>
          <w:tcPr>
            <w:tcW w:w="2693" w:type="dxa"/>
          </w:tcPr>
          <w:p w14:paraId="7CDBF87C" w14:textId="77777777" w:rsidR="00B13B28" w:rsidRDefault="00CC31A6">
            <w:pPr>
              <w:pStyle w:val="Table09Row"/>
            </w:pPr>
            <w:r>
              <w:rPr>
                <w:i/>
              </w:rPr>
              <w:t>Mining Act Amendment Act (No. 2) 1932</w:t>
            </w:r>
          </w:p>
        </w:tc>
        <w:tc>
          <w:tcPr>
            <w:tcW w:w="1276" w:type="dxa"/>
          </w:tcPr>
          <w:p w14:paraId="1DD89D4B" w14:textId="77777777" w:rsidR="00B13B28" w:rsidRDefault="00CC31A6">
            <w:pPr>
              <w:pStyle w:val="Table09Row"/>
            </w:pPr>
            <w:r>
              <w:t>30 Dec 1932</w:t>
            </w:r>
          </w:p>
        </w:tc>
        <w:tc>
          <w:tcPr>
            <w:tcW w:w="3402" w:type="dxa"/>
          </w:tcPr>
          <w:p w14:paraId="1A16FD9F" w14:textId="77777777" w:rsidR="00B13B28" w:rsidRDefault="00CC31A6">
            <w:pPr>
              <w:pStyle w:val="Table09Row"/>
            </w:pPr>
            <w:r>
              <w:t>30 Dec 1932</w:t>
            </w:r>
          </w:p>
        </w:tc>
        <w:tc>
          <w:tcPr>
            <w:tcW w:w="1123" w:type="dxa"/>
          </w:tcPr>
          <w:p w14:paraId="7F0C7927" w14:textId="77777777" w:rsidR="00B13B28" w:rsidRDefault="00CC31A6">
            <w:pPr>
              <w:pStyle w:val="Table09Row"/>
            </w:pPr>
            <w:r>
              <w:t>1978/107</w:t>
            </w:r>
          </w:p>
        </w:tc>
      </w:tr>
      <w:tr w:rsidR="00B13B28" w14:paraId="1B0E440F" w14:textId="77777777">
        <w:trPr>
          <w:cantSplit/>
          <w:jc w:val="center"/>
        </w:trPr>
        <w:tc>
          <w:tcPr>
            <w:tcW w:w="1418" w:type="dxa"/>
          </w:tcPr>
          <w:p w14:paraId="76B3EED4" w14:textId="77777777" w:rsidR="00B13B28" w:rsidRDefault="00CC31A6">
            <w:pPr>
              <w:pStyle w:val="Table09Row"/>
            </w:pPr>
            <w:r>
              <w:t>1932/046 (23 Geo. V No. 46)</w:t>
            </w:r>
          </w:p>
        </w:tc>
        <w:tc>
          <w:tcPr>
            <w:tcW w:w="2693" w:type="dxa"/>
          </w:tcPr>
          <w:p w14:paraId="6FDE3CCA" w14:textId="77777777" w:rsidR="00B13B28" w:rsidRDefault="00CC31A6">
            <w:pPr>
              <w:pStyle w:val="Table09Row"/>
            </w:pPr>
            <w:r>
              <w:rPr>
                <w:i/>
              </w:rPr>
              <w:t>Marriage Act Amendment Act 1932</w:t>
            </w:r>
          </w:p>
        </w:tc>
        <w:tc>
          <w:tcPr>
            <w:tcW w:w="1276" w:type="dxa"/>
          </w:tcPr>
          <w:p w14:paraId="3BCF024D" w14:textId="77777777" w:rsidR="00B13B28" w:rsidRDefault="00CC31A6">
            <w:pPr>
              <w:pStyle w:val="Table09Row"/>
            </w:pPr>
            <w:r>
              <w:t>30 Dec 1932</w:t>
            </w:r>
          </w:p>
        </w:tc>
        <w:tc>
          <w:tcPr>
            <w:tcW w:w="3402" w:type="dxa"/>
          </w:tcPr>
          <w:p w14:paraId="0F9813A0" w14:textId="77777777" w:rsidR="00B13B28" w:rsidRDefault="00CC31A6">
            <w:pPr>
              <w:pStyle w:val="Table09Row"/>
            </w:pPr>
            <w:r>
              <w:t>30 Dec 1932</w:t>
            </w:r>
          </w:p>
        </w:tc>
        <w:tc>
          <w:tcPr>
            <w:tcW w:w="1123" w:type="dxa"/>
          </w:tcPr>
          <w:p w14:paraId="583597D2" w14:textId="77777777" w:rsidR="00B13B28" w:rsidRDefault="00CC31A6">
            <w:pPr>
              <w:pStyle w:val="Table09Row"/>
            </w:pPr>
            <w:r>
              <w:t>1967/068</w:t>
            </w:r>
          </w:p>
        </w:tc>
      </w:tr>
      <w:tr w:rsidR="00B13B28" w14:paraId="31D2EFBC" w14:textId="77777777">
        <w:trPr>
          <w:cantSplit/>
          <w:jc w:val="center"/>
        </w:trPr>
        <w:tc>
          <w:tcPr>
            <w:tcW w:w="1418" w:type="dxa"/>
          </w:tcPr>
          <w:p w14:paraId="0D55B517" w14:textId="77777777" w:rsidR="00B13B28" w:rsidRDefault="00CC31A6">
            <w:pPr>
              <w:pStyle w:val="Table09Row"/>
            </w:pPr>
            <w:r>
              <w:t>1932/047 (23 Geo. V No. 47)</w:t>
            </w:r>
          </w:p>
        </w:tc>
        <w:tc>
          <w:tcPr>
            <w:tcW w:w="2693" w:type="dxa"/>
          </w:tcPr>
          <w:p w14:paraId="2C10EB54" w14:textId="77777777" w:rsidR="00B13B28" w:rsidRDefault="00CC31A6">
            <w:pPr>
              <w:pStyle w:val="Table09Row"/>
            </w:pPr>
            <w:r>
              <w:rPr>
                <w:i/>
              </w:rPr>
              <w:t xml:space="preserve">Secession Referendum </w:t>
            </w:r>
            <w:r>
              <w:rPr>
                <w:i/>
              </w:rPr>
              <w:t>Act 1932</w:t>
            </w:r>
          </w:p>
        </w:tc>
        <w:tc>
          <w:tcPr>
            <w:tcW w:w="1276" w:type="dxa"/>
          </w:tcPr>
          <w:p w14:paraId="2020C34B" w14:textId="77777777" w:rsidR="00B13B28" w:rsidRDefault="00CC31A6">
            <w:pPr>
              <w:pStyle w:val="Table09Row"/>
            </w:pPr>
            <w:r>
              <w:t>30 Dec 1932</w:t>
            </w:r>
          </w:p>
        </w:tc>
        <w:tc>
          <w:tcPr>
            <w:tcW w:w="3402" w:type="dxa"/>
          </w:tcPr>
          <w:p w14:paraId="23F0DC8E" w14:textId="77777777" w:rsidR="00B13B28" w:rsidRDefault="00CC31A6">
            <w:pPr>
              <w:pStyle w:val="Table09Row"/>
            </w:pPr>
            <w:r>
              <w:t>30 Dec 1932</w:t>
            </w:r>
          </w:p>
        </w:tc>
        <w:tc>
          <w:tcPr>
            <w:tcW w:w="1123" w:type="dxa"/>
          </w:tcPr>
          <w:p w14:paraId="6A49F1ED" w14:textId="77777777" w:rsidR="00B13B28" w:rsidRDefault="00CC31A6">
            <w:pPr>
              <w:pStyle w:val="Table09Row"/>
            </w:pPr>
            <w:r>
              <w:t>1966/079</w:t>
            </w:r>
          </w:p>
        </w:tc>
      </w:tr>
      <w:tr w:rsidR="00B13B28" w14:paraId="7C2F0391" w14:textId="77777777">
        <w:trPr>
          <w:cantSplit/>
          <w:jc w:val="center"/>
        </w:trPr>
        <w:tc>
          <w:tcPr>
            <w:tcW w:w="1418" w:type="dxa"/>
          </w:tcPr>
          <w:p w14:paraId="0443C296" w14:textId="77777777" w:rsidR="00B13B28" w:rsidRDefault="00CC31A6">
            <w:pPr>
              <w:pStyle w:val="Table09Row"/>
            </w:pPr>
            <w:r>
              <w:t>1932/048 (23 Geo. V No. 48)</w:t>
            </w:r>
          </w:p>
        </w:tc>
        <w:tc>
          <w:tcPr>
            <w:tcW w:w="2693" w:type="dxa"/>
          </w:tcPr>
          <w:p w14:paraId="368CAC51" w14:textId="77777777" w:rsidR="00B13B28" w:rsidRDefault="00CC31A6">
            <w:pPr>
              <w:pStyle w:val="Table09Row"/>
            </w:pPr>
            <w:r>
              <w:rPr>
                <w:i/>
              </w:rPr>
              <w:t>Reserves Act 1932</w:t>
            </w:r>
          </w:p>
        </w:tc>
        <w:tc>
          <w:tcPr>
            <w:tcW w:w="1276" w:type="dxa"/>
          </w:tcPr>
          <w:p w14:paraId="4DBB5F44" w14:textId="77777777" w:rsidR="00B13B28" w:rsidRDefault="00CC31A6">
            <w:pPr>
              <w:pStyle w:val="Table09Row"/>
            </w:pPr>
            <w:r>
              <w:t>30 Dec 1932</w:t>
            </w:r>
          </w:p>
        </w:tc>
        <w:tc>
          <w:tcPr>
            <w:tcW w:w="3402" w:type="dxa"/>
          </w:tcPr>
          <w:p w14:paraId="28428441" w14:textId="77777777" w:rsidR="00B13B28" w:rsidRDefault="00CC31A6">
            <w:pPr>
              <w:pStyle w:val="Table09Row"/>
            </w:pPr>
            <w:r>
              <w:t>30 Dec 1932</w:t>
            </w:r>
          </w:p>
        </w:tc>
        <w:tc>
          <w:tcPr>
            <w:tcW w:w="1123" w:type="dxa"/>
          </w:tcPr>
          <w:p w14:paraId="1AD86F35" w14:textId="77777777" w:rsidR="00B13B28" w:rsidRDefault="00B13B28">
            <w:pPr>
              <w:pStyle w:val="Table09Row"/>
            </w:pPr>
          </w:p>
        </w:tc>
      </w:tr>
      <w:tr w:rsidR="00B13B28" w14:paraId="24A9A1C9" w14:textId="77777777">
        <w:trPr>
          <w:cantSplit/>
          <w:jc w:val="center"/>
        </w:trPr>
        <w:tc>
          <w:tcPr>
            <w:tcW w:w="1418" w:type="dxa"/>
          </w:tcPr>
          <w:p w14:paraId="32A8BE2C" w14:textId="77777777" w:rsidR="00B13B28" w:rsidRDefault="00CC31A6">
            <w:pPr>
              <w:pStyle w:val="Table09Row"/>
            </w:pPr>
            <w:r>
              <w:t>1932/049 (23 Geo. V No. 49)</w:t>
            </w:r>
          </w:p>
        </w:tc>
        <w:tc>
          <w:tcPr>
            <w:tcW w:w="2693" w:type="dxa"/>
          </w:tcPr>
          <w:p w14:paraId="0E94786D" w14:textId="77777777" w:rsidR="00B13B28" w:rsidRDefault="00CC31A6">
            <w:pPr>
              <w:pStyle w:val="Table09Row"/>
            </w:pPr>
            <w:r>
              <w:rPr>
                <w:i/>
              </w:rPr>
              <w:t>Metropolitan Whole Milk Act 1932</w:t>
            </w:r>
          </w:p>
        </w:tc>
        <w:tc>
          <w:tcPr>
            <w:tcW w:w="1276" w:type="dxa"/>
          </w:tcPr>
          <w:p w14:paraId="70DCAA49" w14:textId="77777777" w:rsidR="00B13B28" w:rsidRDefault="00CC31A6">
            <w:pPr>
              <w:pStyle w:val="Table09Row"/>
            </w:pPr>
            <w:r>
              <w:t>30 Dec 1932</w:t>
            </w:r>
          </w:p>
        </w:tc>
        <w:tc>
          <w:tcPr>
            <w:tcW w:w="3402" w:type="dxa"/>
          </w:tcPr>
          <w:p w14:paraId="5C7DB7AA" w14:textId="77777777" w:rsidR="00B13B28" w:rsidRDefault="00CC31A6">
            <w:pPr>
              <w:pStyle w:val="Table09Row"/>
            </w:pPr>
            <w:r>
              <w:t xml:space="preserve">21 Jan 1933 (see s. 1 and </w:t>
            </w:r>
            <w:r>
              <w:rPr>
                <w:i/>
              </w:rPr>
              <w:t>Gazette</w:t>
            </w:r>
            <w:r>
              <w:t xml:space="preserve"> 20 Jan 1933 p. 80)</w:t>
            </w:r>
          </w:p>
        </w:tc>
        <w:tc>
          <w:tcPr>
            <w:tcW w:w="1123" w:type="dxa"/>
          </w:tcPr>
          <w:p w14:paraId="5DFBEC6B" w14:textId="77777777" w:rsidR="00B13B28" w:rsidRDefault="00CC31A6">
            <w:pPr>
              <w:pStyle w:val="Table09Row"/>
            </w:pPr>
            <w:r>
              <w:t>1946/027 (10 &amp; 11 Geo. VI No. 27)</w:t>
            </w:r>
          </w:p>
        </w:tc>
      </w:tr>
      <w:tr w:rsidR="00B13B28" w14:paraId="3281781D" w14:textId="77777777">
        <w:trPr>
          <w:cantSplit/>
          <w:jc w:val="center"/>
        </w:trPr>
        <w:tc>
          <w:tcPr>
            <w:tcW w:w="1418" w:type="dxa"/>
          </w:tcPr>
          <w:p w14:paraId="1AB0587D" w14:textId="77777777" w:rsidR="00B13B28" w:rsidRDefault="00CC31A6">
            <w:pPr>
              <w:pStyle w:val="Table09Row"/>
            </w:pPr>
            <w:r>
              <w:t>1932/050 (23 Geo. V No. 50)</w:t>
            </w:r>
          </w:p>
        </w:tc>
        <w:tc>
          <w:tcPr>
            <w:tcW w:w="2693" w:type="dxa"/>
          </w:tcPr>
          <w:p w14:paraId="7A3F7D49" w14:textId="77777777" w:rsidR="00B13B28" w:rsidRDefault="00CC31A6">
            <w:pPr>
              <w:pStyle w:val="Table09Row"/>
            </w:pPr>
            <w:r>
              <w:rPr>
                <w:i/>
              </w:rPr>
              <w:t>Lotteries (Control) Act 1932</w:t>
            </w:r>
          </w:p>
        </w:tc>
        <w:tc>
          <w:tcPr>
            <w:tcW w:w="1276" w:type="dxa"/>
          </w:tcPr>
          <w:p w14:paraId="70B65D77" w14:textId="77777777" w:rsidR="00B13B28" w:rsidRDefault="00CC31A6">
            <w:pPr>
              <w:pStyle w:val="Table09Row"/>
            </w:pPr>
            <w:r>
              <w:t>30 Dec 1932</w:t>
            </w:r>
          </w:p>
        </w:tc>
        <w:tc>
          <w:tcPr>
            <w:tcW w:w="3402" w:type="dxa"/>
          </w:tcPr>
          <w:p w14:paraId="1F2C997D" w14:textId="77777777" w:rsidR="00B13B28" w:rsidRDefault="00CC31A6">
            <w:pPr>
              <w:pStyle w:val="Table09Row"/>
            </w:pPr>
            <w:r>
              <w:t>30 Dec 1932</w:t>
            </w:r>
          </w:p>
        </w:tc>
        <w:tc>
          <w:tcPr>
            <w:tcW w:w="1123" w:type="dxa"/>
          </w:tcPr>
          <w:p w14:paraId="0D09229C" w14:textId="77777777" w:rsidR="00B13B28" w:rsidRDefault="00CC31A6">
            <w:pPr>
              <w:pStyle w:val="Table09Row"/>
            </w:pPr>
            <w:r>
              <w:t>1954/018 (3 Eliz. II No. 18)</w:t>
            </w:r>
          </w:p>
        </w:tc>
      </w:tr>
      <w:tr w:rsidR="00B13B28" w14:paraId="377B7E80" w14:textId="77777777">
        <w:trPr>
          <w:cantSplit/>
          <w:jc w:val="center"/>
        </w:trPr>
        <w:tc>
          <w:tcPr>
            <w:tcW w:w="1418" w:type="dxa"/>
          </w:tcPr>
          <w:p w14:paraId="2BE9C847" w14:textId="77777777" w:rsidR="00B13B28" w:rsidRDefault="00CC31A6">
            <w:pPr>
              <w:pStyle w:val="Table09Row"/>
            </w:pPr>
            <w:r>
              <w:t>1932/051 (23 Geo. V No. 51)</w:t>
            </w:r>
          </w:p>
        </w:tc>
        <w:tc>
          <w:tcPr>
            <w:tcW w:w="2693" w:type="dxa"/>
          </w:tcPr>
          <w:p w14:paraId="42B51A2B" w14:textId="77777777" w:rsidR="00B13B28" w:rsidRDefault="00CC31A6">
            <w:pPr>
              <w:pStyle w:val="Table09Row"/>
            </w:pPr>
            <w:r>
              <w:rPr>
                <w:i/>
              </w:rPr>
              <w:t>Criminal Code (Chapter XXXVII) Amendment Act 1932</w:t>
            </w:r>
          </w:p>
        </w:tc>
        <w:tc>
          <w:tcPr>
            <w:tcW w:w="1276" w:type="dxa"/>
          </w:tcPr>
          <w:p w14:paraId="38B9BD50" w14:textId="77777777" w:rsidR="00B13B28" w:rsidRDefault="00CC31A6">
            <w:pPr>
              <w:pStyle w:val="Table09Row"/>
            </w:pPr>
            <w:r>
              <w:t>30 Dec 1932</w:t>
            </w:r>
          </w:p>
        </w:tc>
        <w:tc>
          <w:tcPr>
            <w:tcW w:w="3402" w:type="dxa"/>
          </w:tcPr>
          <w:p w14:paraId="48A069CC" w14:textId="77777777" w:rsidR="00B13B28" w:rsidRDefault="00CC31A6">
            <w:pPr>
              <w:pStyle w:val="Table09Row"/>
            </w:pPr>
            <w:r>
              <w:t>30 Dec 1932</w:t>
            </w:r>
          </w:p>
        </w:tc>
        <w:tc>
          <w:tcPr>
            <w:tcW w:w="1123" w:type="dxa"/>
          </w:tcPr>
          <w:p w14:paraId="4D0798BE" w14:textId="77777777" w:rsidR="00B13B28" w:rsidRDefault="00B13B28">
            <w:pPr>
              <w:pStyle w:val="Table09Row"/>
            </w:pPr>
          </w:p>
        </w:tc>
      </w:tr>
      <w:tr w:rsidR="00B13B28" w14:paraId="526EB83B" w14:textId="77777777">
        <w:trPr>
          <w:cantSplit/>
          <w:jc w:val="center"/>
        </w:trPr>
        <w:tc>
          <w:tcPr>
            <w:tcW w:w="1418" w:type="dxa"/>
          </w:tcPr>
          <w:p w14:paraId="17B0C74C" w14:textId="77777777" w:rsidR="00B13B28" w:rsidRDefault="00CC31A6">
            <w:pPr>
              <w:pStyle w:val="Table09Row"/>
            </w:pPr>
            <w:r>
              <w:t>1932/052 (23 Geo. V No. 52)</w:t>
            </w:r>
          </w:p>
        </w:tc>
        <w:tc>
          <w:tcPr>
            <w:tcW w:w="2693" w:type="dxa"/>
          </w:tcPr>
          <w:p w14:paraId="73DA7D6E" w14:textId="77777777" w:rsidR="00B13B28" w:rsidRDefault="00CC31A6">
            <w:pPr>
              <w:pStyle w:val="Table09Row"/>
            </w:pPr>
            <w:r>
              <w:rPr>
                <w:i/>
              </w:rPr>
              <w:t>Tenants, Purchasers, and Mortgagors’ Relief Act Amendment Act 1932 (No. 2)</w:t>
            </w:r>
          </w:p>
        </w:tc>
        <w:tc>
          <w:tcPr>
            <w:tcW w:w="1276" w:type="dxa"/>
          </w:tcPr>
          <w:p w14:paraId="200AE876" w14:textId="77777777" w:rsidR="00B13B28" w:rsidRDefault="00CC31A6">
            <w:pPr>
              <w:pStyle w:val="Table09Row"/>
            </w:pPr>
            <w:r>
              <w:t>30 Dec 1932</w:t>
            </w:r>
          </w:p>
        </w:tc>
        <w:tc>
          <w:tcPr>
            <w:tcW w:w="3402" w:type="dxa"/>
          </w:tcPr>
          <w:p w14:paraId="5D84C850" w14:textId="77777777" w:rsidR="00B13B28" w:rsidRDefault="00CC31A6">
            <w:pPr>
              <w:pStyle w:val="Table09Row"/>
            </w:pPr>
            <w:r>
              <w:t>30 Dec 1932</w:t>
            </w:r>
          </w:p>
        </w:tc>
        <w:tc>
          <w:tcPr>
            <w:tcW w:w="1123" w:type="dxa"/>
          </w:tcPr>
          <w:p w14:paraId="4A058FE9" w14:textId="77777777" w:rsidR="00B13B28" w:rsidRDefault="00CC31A6">
            <w:pPr>
              <w:pStyle w:val="Table09Row"/>
            </w:pPr>
            <w:r>
              <w:t>1965/057</w:t>
            </w:r>
          </w:p>
        </w:tc>
      </w:tr>
      <w:tr w:rsidR="00B13B28" w14:paraId="1185EEFF" w14:textId="77777777">
        <w:trPr>
          <w:cantSplit/>
          <w:jc w:val="center"/>
        </w:trPr>
        <w:tc>
          <w:tcPr>
            <w:tcW w:w="1418" w:type="dxa"/>
          </w:tcPr>
          <w:p w14:paraId="7C9EA06C" w14:textId="77777777" w:rsidR="00B13B28" w:rsidRDefault="00CC31A6">
            <w:pPr>
              <w:pStyle w:val="Table09Row"/>
            </w:pPr>
            <w:r>
              <w:t>1932/053 (23 Geo. V No. 53)</w:t>
            </w:r>
          </w:p>
        </w:tc>
        <w:tc>
          <w:tcPr>
            <w:tcW w:w="2693" w:type="dxa"/>
          </w:tcPr>
          <w:p w14:paraId="6C7D4C23" w14:textId="77777777" w:rsidR="00B13B28" w:rsidRDefault="00CC31A6">
            <w:pPr>
              <w:pStyle w:val="Table09Row"/>
            </w:pPr>
            <w:r>
              <w:rPr>
                <w:i/>
              </w:rPr>
              <w:t>Auctioneers Act Amendment Act 1932</w:t>
            </w:r>
          </w:p>
        </w:tc>
        <w:tc>
          <w:tcPr>
            <w:tcW w:w="1276" w:type="dxa"/>
          </w:tcPr>
          <w:p w14:paraId="1DDED321" w14:textId="77777777" w:rsidR="00B13B28" w:rsidRDefault="00CC31A6">
            <w:pPr>
              <w:pStyle w:val="Table09Row"/>
            </w:pPr>
            <w:r>
              <w:t>30 Dec 1932</w:t>
            </w:r>
          </w:p>
        </w:tc>
        <w:tc>
          <w:tcPr>
            <w:tcW w:w="3402" w:type="dxa"/>
          </w:tcPr>
          <w:p w14:paraId="08564892" w14:textId="77777777" w:rsidR="00B13B28" w:rsidRDefault="00CC31A6">
            <w:pPr>
              <w:pStyle w:val="Table09Row"/>
            </w:pPr>
            <w:r>
              <w:t>30 Dec 1932</w:t>
            </w:r>
          </w:p>
        </w:tc>
        <w:tc>
          <w:tcPr>
            <w:tcW w:w="1123" w:type="dxa"/>
          </w:tcPr>
          <w:p w14:paraId="712AC9A0" w14:textId="77777777" w:rsidR="00B13B28" w:rsidRDefault="00CC31A6">
            <w:pPr>
              <w:pStyle w:val="Table09Row"/>
            </w:pPr>
            <w:r>
              <w:t>1973/0</w:t>
            </w:r>
            <w:r>
              <w:t>73</w:t>
            </w:r>
          </w:p>
        </w:tc>
      </w:tr>
      <w:tr w:rsidR="00B13B28" w14:paraId="50BBD8AF" w14:textId="77777777">
        <w:trPr>
          <w:cantSplit/>
          <w:jc w:val="center"/>
        </w:trPr>
        <w:tc>
          <w:tcPr>
            <w:tcW w:w="1418" w:type="dxa"/>
          </w:tcPr>
          <w:p w14:paraId="5A2E6774" w14:textId="77777777" w:rsidR="00B13B28" w:rsidRDefault="00CC31A6">
            <w:pPr>
              <w:pStyle w:val="Table09Row"/>
            </w:pPr>
            <w:r>
              <w:t>1932/054 (23 Geo. V No. 54)</w:t>
            </w:r>
          </w:p>
        </w:tc>
        <w:tc>
          <w:tcPr>
            <w:tcW w:w="2693" w:type="dxa"/>
          </w:tcPr>
          <w:p w14:paraId="4143BD89" w14:textId="77777777" w:rsidR="00B13B28" w:rsidRDefault="00CC31A6">
            <w:pPr>
              <w:pStyle w:val="Table09Row"/>
            </w:pPr>
            <w:r>
              <w:rPr>
                <w:i/>
              </w:rPr>
              <w:t>Wheat Pool Act 1932</w:t>
            </w:r>
          </w:p>
        </w:tc>
        <w:tc>
          <w:tcPr>
            <w:tcW w:w="1276" w:type="dxa"/>
          </w:tcPr>
          <w:p w14:paraId="5ECAF5ED" w14:textId="77777777" w:rsidR="00B13B28" w:rsidRDefault="00CC31A6">
            <w:pPr>
              <w:pStyle w:val="Table09Row"/>
            </w:pPr>
            <w:r>
              <w:t>30 Dec 1932</w:t>
            </w:r>
          </w:p>
        </w:tc>
        <w:tc>
          <w:tcPr>
            <w:tcW w:w="3402" w:type="dxa"/>
          </w:tcPr>
          <w:p w14:paraId="2B49780A" w14:textId="77777777" w:rsidR="00B13B28" w:rsidRDefault="00CC31A6">
            <w:pPr>
              <w:pStyle w:val="Table09Row"/>
            </w:pPr>
            <w:r>
              <w:t>30 Dec 1932 (see s. 1 and 1956/061 s. 2)</w:t>
            </w:r>
          </w:p>
        </w:tc>
        <w:tc>
          <w:tcPr>
            <w:tcW w:w="1123" w:type="dxa"/>
          </w:tcPr>
          <w:p w14:paraId="3C8EE389" w14:textId="77777777" w:rsidR="00B13B28" w:rsidRDefault="00CC31A6">
            <w:pPr>
              <w:pStyle w:val="Table09Row"/>
            </w:pPr>
            <w:r>
              <w:t>1975/085</w:t>
            </w:r>
          </w:p>
        </w:tc>
      </w:tr>
      <w:tr w:rsidR="00B13B28" w14:paraId="70911986" w14:textId="77777777">
        <w:trPr>
          <w:cantSplit/>
          <w:jc w:val="center"/>
        </w:trPr>
        <w:tc>
          <w:tcPr>
            <w:tcW w:w="1418" w:type="dxa"/>
          </w:tcPr>
          <w:p w14:paraId="51748A37" w14:textId="77777777" w:rsidR="00B13B28" w:rsidRDefault="00CC31A6">
            <w:pPr>
              <w:pStyle w:val="Table09Row"/>
            </w:pPr>
            <w:r>
              <w:t>1932/055 (23 Geo. V No. 55)</w:t>
            </w:r>
          </w:p>
        </w:tc>
        <w:tc>
          <w:tcPr>
            <w:tcW w:w="2693" w:type="dxa"/>
          </w:tcPr>
          <w:p w14:paraId="7EE7353F" w14:textId="77777777" w:rsidR="00B13B28" w:rsidRDefault="00CC31A6">
            <w:pPr>
              <w:pStyle w:val="Table09Row"/>
            </w:pPr>
            <w:r>
              <w:rPr>
                <w:i/>
              </w:rPr>
              <w:t>Appropriation Act 1932</w:t>
            </w:r>
          </w:p>
        </w:tc>
        <w:tc>
          <w:tcPr>
            <w:tcW w:w="1276" w:type="dxa"/>
          </w:tcPr>
          <w:p w14:paraId="06F2A6DB" w14:textId="77777777" w:rsidR="00B13B28" w:rsidRDefault="00CC31A6">
            <w:pPr>
              <w:pStyle w:val="Table09Row"/>
            </w:pPr>
            <w:r>
              <w:t>30 Dec 1932</w:t>
            </w:r>
          </w:p>
        </w:tc>
        <w:tc>
          <w:tcPr>
            <w:tcW w:w="3402" w:type="dxa"/>
          </w:tcPr>
          <w:p w14:paraId="25F7C181" w14:textId="77777777" w:rsidR="00B13B28" w:rsidRDefault="00CC31A6">
            <w:pPr>
              <w:pStyle w:val="Table09Row"/>
            </w:pPr>
            <w:r>
              <w:t>30 Dec 1932</w:t>
            </w:r>
          </w:p>
        </w:tc>
        <w:tc>
          <w:tcPr>
            <w:tcW w:w="1123" w:type="dxa"/>
          </w:tcPr>
          <w:p w14:paraId="2CC73035" w14:textId="77777777" w:rsidR="00B13B28" w:rsidRDefault="00CC31A6">
            <w:pPr>
              <w:pStyle w:val="Table09Row"/>
            </w:pPr>
            <w:r>
              <w:t>1965/057</w:t>
            </w:r>
          </w:p>
        </w:tc>
      </w:tr>
    </w:tbl>
    <w:p w14:paraId="098D1355" w14:textId="77777777" w:rsidR="00B13B28" w:rsidRDefault="00B13B28"/>
    <w:p w14:paraId="042B5BDB" w14:textId="77777777" w:rsidR="00B13B28" w:rsidRDefault="00CC31A6">
      <w:pPr>
        <w:pStyle w:val="IAlphabetDivider"/>
      </w:pPr>
      <w:r>
        <w:t>1931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0A2C8967" w14:textId="77777777">
        <w:trPr>
          <w:cantSplit/>
          <w:trHeight w:val="510"/>
          <w:tblHeader/>
          <w:jc w:val="center"/>
        </w:trPr>
        <w:tc>
          <w:tcPr>
            <w:tcW w:w="1418" w:type="dxa"/>
            <w:tcBorders>
              <w:top w:val="single" w:sz="4" w:space="0" w:color="auto"/>
              <w:bottom w:val="single" w:sz="4" w:space="0" w:color="auto"/>
            </w:tcBorders>
            <w:vAlign w:val="center"/>
          </w:tcPr>
          <w:p w14:paraId="0E6F87F9"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67C023C3"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5128D48B"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266EB722"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007456A4" w14:textId="77777777" w:rsidR="00B13B28" w:rsidRDefault="00CC31A6">
            <w:pPr>
              <w:pStyle w:val="Table09Hdr"/>
            </w:pPr>
            <w:r>
              <w:t>Repealed/Expired</w:t>
            </w:r>
          </w:p>
        </w:tc>
      </w:tr>
      <w:tr w:rsidR="00B13B28" w14:paraId="3C583AD0" w14:textId="77777777">
        <w:trPr>
          <w:cantSplit/>
          <w:jc w:val="center"/>
        </w:trPr>
        <w:tc>
          <w:tcPr>
            <w:tcW w:w="1418" w:type="dxa"/>
          </w:tcPr>
          <w:p w14:paraId="699FF441" w14:textId="77777777" w:rsidR="00B13B28" w:rsidRDefault="00CC31A6">
            <w:pPr>
              <w:pStyle w:val="Table09Row"/>
            </w:pPr>
            <w:r>
              <w:t>1931/001 (22 Geo. V No. 1)</w:t>
            </w:r>
          </w:p>
        </w:tc>
        <w:tc>
          <w:tcPr>
            <w:tcW w:w="2693" w:type="dxa"/>
          </w:tcPr>
          <w:p w14:paraId="386A6407" w14:textId="77777777" w:rsidR="00B13B28" w:rsidRDefault="00CC31A6">
            <w:pPr>
              <w:pStyle w:val="Table09Row"/>
            </w:pPr>
            <w:r>
              <w:rPr>
                <w:i/>
              </w:rPr>
              <w:t>Collie Recreation and Park Lands Act 1931</w:t>
            </w:r>
          </w:p>
        </w:tc>
        <w:tc>
          <w:tcPr>
            <w:tcW w:w="1276" w:type="dxa"/>
          </w:tcPr>
          <w:p w14:paraId="648C2CD1" w14:textId="77777777" w:rsidR="00B13B28" w:rsidRDefault="00CC31A6">
            <w:pPr>
              <w:pStyle w:val="Table09Row"/>
            </w:pPr>
            <w:r>
              <w:t>24 Jun 1931</w:t>
            </w:r>
          </w:p>
        </w:tc>
        <w:tc>
          <w:tcPr>
            <w:tcW w:w="3402" w:type="dxa"/>
          </w:tcPr>
          <w:p w14:paraId="70A04AAE" w14:textId="77777777" w:rsidR="00B13B28" w:rsidRDefault="00CC31A6">
            <w:pPr>
              <w:pStyle w:val="Table09Row"/>
            </w:pPr>
            <w:r>
              <w:t>24 Jun 1931</w:t>
            </w:r>
          </w:p>
        </w:tc>
        <w:tc>
          <w:tcPr>
            <w:tcW w:w="1123" w:type="dxa"/>
          </w:tcPr>
          <w:p w14:paraId="505DDF9C" w14:textId="77777777" w:rsidR="00B13B28" w:rsidRDefault="00CC31A6">
            <w:pPr>
              <w:pStyle w:val="Table09Row"/>
            </w:pPr>
            <w:r>
              <w:t>1969/050</w:t>
            </w:r>
          </w:p>
        </w:tc>
      </w:tr>
      <w:tr w:rsidR="00B13B28" w14:paraId="4C8F747A" w14:textId="77777777">
        <w:trPr>
          <w:cantSplit/>
          <w:jc w:val="center"/>
        </w:trPr>
        <w:tc>
          <w:tcPr>
            <w:tcW w:w="1418" w:type="dxa"/>
          </w:tcPr>
          <w:p w14:paraId="1FD520EB" w14:textId="77777777" w:rsidR="00B13B28" w:rsidRDefault="00CC31A6">
            <w:pPr>
              <w:pStyle w:val="Table09Row"/>
            </w:pPr>
            <w:r>
              <w:t>1931/002 (22 Geo. V No. 2)</w:t>
            </w:r>
          </w:p>
        </w:tc>
        <w:tc>
          <w:tcPr>
            <w:tcW w:w="2693" w:type="dxa"/>
          </w:tcPr>
          <w:p w14:paraId="4E5CABAA" w14:textId="77777777" w:rsidR="00B13B28" w:rsidRDefault="00CC31A6">
            <w:pPr>
              <w:pStyle w:val="Table09Row"/>
            </w:pPr>
            <w:r>
              <w:rPr>
                <w:i/>
              </w:rPr>
              <w:t>Special Lease (Esperance Pine Plantation) Act Amendment Act 1931</w:t>
            </w:r>
          </w:p>
        </w:tc>
        <w:tc>
          <w:tcPr>
            <w:tcW w:w="1276" w:type="dxa"/>
          </w:tcPr>
          <w:p w14:paraId="54327FDC" w14:textId="77777777" w:rsidR="00B13B28" w:rsidRDefault="00CC31A6">
            <w:pPr>
              <w:pStyle w:val="Table09Row"/>
            </w:pPr>
            <w:r>
              <w:t>24 Jun 1931</w:t>
            </w:r>
          </w:p>
        </w:tc>
        <w:tc>
          <w:tcPr>
            <w:tcW w:w="3402" w:type="dxa"/>
          </w:tcPr>
          <w:p w14:paraId="305FF25D" w14:textId="77777777" w:rsidR="00B13B28" w:rsidRDefault="00CC31A6">
            <w:pPr>
              <w:pStyle w:val="Table09Row"/>
            </w:pPr>
            <w:r>
              <w:t>24 Jun 1931</w:t>
            </w:r>
          </w:p>
        </w:tc>
        <w:tc>
          <w:tcPr>
            <w:tcW w:w="1123" w:type="dxa"/>
          </w:tcPr>
          <w:p w14:paraId="6BE1B2A6" w14:textId="77777777" w:rsidR="00B13B28" w:rsidRDefault="00CC31A6">
            <w:pPr>
              <w:pStyle w:val="Table09Row"/>
            </w:pPr>
            <w:r>
              <w:t>1994/073</w:t>
            </w:r>
          </w:p>
        </w:tc>
      </w:tr>
      <w:tr w:rsidR="00B13B28" w14:paraId="427CC470" w14:textId="77777777">
        <w:trPr>
          <w:cantSplit/>
          <w:jc w:val="center"/>
        </w:trPr>
        <w:tc>
          <w:tcPr>
            <w:tcW w:w="1418" w:type="dxa"/>
          </w:tcPr>
          <w:p w14:paraId="367454FF" w14:textId="77777777" w:rsidR="00B13B28" w:rsidRDefault="00CC31A6">
            <w:pPr>
              <w:pStyle w:val="Table09Row"/>
            </w:pPr>
            <w:r>
              <w:t>1931/003 (22 Geo. V No. 3)</w:t>
            </w:r>
          </w:p>
        </w:tc>
        <w:tc>
          <w:tcPr>
            <w:tcW w:w="2693" w:type="dxa"/>
          </w:tcPr>
          <w:p w14:paraId="27ED8AF6" w14:textId="77777777" w:rsidR="00B13B28" w:rsidRDefault="00CC31A6">
            <w:pPr>
              <w:pStyle w:val="Table09Row"/>
            </w:pPr>
            <w:r>
              <w:rPr>
                <w:i/>
              </w:rPr>
              <w:t>Traffic Act Amendment Act 1931</w:t>
            </w:r>
          </w:p>
        </w:tc>
        <w:tc>
          <w:tcPr>
            <w:tcW w:w="1276" w:type="dxa"/>
          </w:tcPr>
          <w:p w14:paraId="5EF8CE6A" w14:textId="77777777" w:rsidR="00B13B28" w:rsidRDefault="00CC31A6">
            <w:pPr>
              <w:pStyle w:val="Table09Row"/>
            </w:pPr>
            <w:r>
              <w:t>24 Jun 1931</w:t>
            </w:r>
          </w:p>
        </w:tc>
        <w:tc>
          <w:tcPr>
            <w:tcW w:w="3402" w:type="dxa"/>
          </w:tcPr>
          <w:p w14:paraId="0A13AA8D" w14:textId="77777777" w:rsidR="00B13B28" w:rsidRDefault="00CC31A6">
            <w:pPr>
              <w:pStyle w:val="Table09Row"/>
            </w:pPr>
            <w:r>
              <w:t>24 Jun 1931</w:t>
            </w:r>
          </w:p>
        </w:tc>
        <w:tc>
          <w:tcPr>
            <w:tcW w:w="1123" w:type="dxa"/>
          </w:tcPr>
          <w:p w14:paraId="2F82A83C" w14:textId="77777777" w:rsidR="00B13B28" w:rsidRDefault="00CC31A6">
            <w:pPr>
              <w:pStyle w:val="Table09Row"/>
            </w:pPr>
            <w:r>
              <w:t>1974/059</w:t>
            </w:r>
          </w:p>
        </w:tc>
      </w:tr>
      <w:tr w:rsidR="00B13B28" w14:paraId="2CFBD719" w14:textId="77777777">
        <w:trPr>
          <w:cantSplit/>
          <w:jc w:val="center"/>
        </w:trPr>
        <w:tc>
          <w:tcPr>
            <w:tcW w:w="1418" w:type="dxa"/>
          </w:tcPr>
          <w:p w14:paraId="4788D0D5" w14:textId="77777777" w:rsidR="00B13B28" w:rsidRDefault="00CC31A6">
            <w:pPr>
              <w:pStyle w:val="Table09Row"/>
            </w:pPr>
            <w:r>
              <w:t>1931/004 (22 Geo. V No. 4)</w:t>
            </w:r>
          </w:p>
        </w:tc>
        <w:tc>
          <w:tcPr>
            <w:tcW w:w="2693" w:type="dxa"/>
          </w:tcPr>
          <w:p w14:paraId="66C0548B" w14:textId="77777777" w:rsidR="00B13B28" w:rsidRDefault="00CC31A6">
            <w:pPr>
              <w:pStyle w:val="Table09Row"/>
            </w:pPr>
            <w:r>
              <w:rPr>
                <w:i/>
              </w:rPr>
              <w:t>Farmers’ Debts Adjustment Act Amendment Act 1931</w:t>
            </w:r>
          </w:p>
        </w:tc>
        <w:tc>
          <w:tcPr>
            <w:tcW w:w="1276" w:type="dxa"/>
          </w:tcPr>
          <w:p w14:paraId="7B78382D" w14:textId="77777777" w:rsidR="00B13B28" w:rsidRDefault="00CC31A6">
            <w:pPr>
              <w:pStyle w:val="Table09Row"/>
            </w:pPr>
            <w:r>
              <w:t>10 Jul 1931</w:t>
            </w:r>
          </w:p>
        </w:tc>
        <w:tc>
          <w:tcPr>
            <w:tcW w:w="3402" w:type="dxa"/>
          </w:tcPr>
          <w:p w14:paraId="4E1014D3" w14:textId="77777777" w:rsidR="00B13B28" w:rsidRDefault="00CC31A6">
            <w:pPr>
              <w:pStyle w:val="Table09Row"/>
            </w:pPr>
            <w:r>
              <w:t>30 Dec 1930 (see s. 1)</w:t>
            </w:r>
          </w:p>
        </w:tc>
        <w:tc>
          <w:tcPr>
            <w:tcW w:w="1123" w:type="dxa"/>
          </w:tcPr>
          <w:p w14:paraId="59FBD3DE" w14:textId="77777777" w:rsidR="00B13B28" w:rsidRDefault="00CC31A6">
            <w:pPr>
              <w:pStyle w:val="Table09Row"/>
            </w:pPr>
            <w:r>
              <w:t>Exp. 31/03/1972</w:t>
            </w:r>
          </w:p>
        </w:tc>
      </w:tr>
      <w:tr w:rsidR="00B13B28" w14:paraId="52DC45C0" w14:textId="77777777">
        <w:trPr>
          <w:cantSplit/>
          <w:jc w:val="center"/>
        </w:trPr>
        <w:tc>
          <w:tcPr>
            <w:tcW w:w="1418" w:type="dxa"/>
          </w:tcPr>
          <w:p w14:paraId="54779FB1" w14:textId="77777777" w:rsidR="00B13B28" w:rsidRDefault="00CC31A6">
            <w:pPr>
              <w:pStyle w:val="Table09Row"/>
            </w:pPr>
            <w:r>
              <w:t>1931/005 (22 Geo. V No. 5)</w:t>
            </w:r>
          </w:p>
        </w:tc>
        <w:tc>
          <w:tcPr>
            <w:tcW w:w="2693" w:type="dxa"/>
          </w:tcPr>
          <w:p w14:paraId="0C361954" w14:textId="77777777" w:rsidR="00B13B28" w:rsidRDefault="00CC31A6">
            <w:pPr>
              <w:pStyle w:val="Table09Row"/>
            </w:pPr>
            <w:r>
              <w:rPr>
                <w:i/>
              </w:rPr>
              <w:t>State Manufactures Description Act 1931</w:t>
            </w:r>
          </w:p>
        </w:tc>
        <w:tc>
          <w:tcPr>
            <w:tcW w:w="1276" w:type="dxa"/>
          </w:tcPr>
          <w:p w14:paraId="12765EB2" w14:textId="77777777" w:rsidR="00B13B28" w:rsidRDefault="00CC31A6">
            <w:pPr>
              <w:pStyle w:val="Table09Row"/>
            </w:pPr>
            <w:r>
              <w:t>6 Aug 1931</w:t>
            </w:r>
          </w:p>
        </w:tc>
        <w:tc>
          <w:tcPr>
            <w:tcW w:w="3402" w:type="dxa"/>
          </w:tcPr>
          <w:p w14:paraId="621B8876" w14:textId="77777777" w:rsidR="00B13B28" w:rsidRDefault="00CC31A6">
            <w:pPr>
              <w:pStyle w:val="Table09Row"/>
            </w:pPr>
            <w:r>
              <w:t>5 Sep 1932 (see s. 1)</w:t>
            </w:r>
          </w:p>
        </w:tc>
        <w:tc>
          <w:tcPr>
            <w:tcW w:w="1123" w:type="dxa"/>
          </w:tcPr>
          <w:p w14:paraId="554F00BD" w14:textId="77777777" w:rsidR="00B13B28" w:rsidRDefault="00CC31A6">
            <w:pPr>
              <w:pStyle w:val="Table09Row"/>
            </w:pPr>
            <w:r>
              <w:t>1957/058 (6 Eliz. II No. 58)</w:t>
            </w:r>
          </w:p>
        </w:tc>
      </w:tr>
      <w:tr w:rsidR="00B13B28" w14:paraId="4C4C54CC" w14:textId="77777777">
        <w:trPr>
          <w:cantSplit/>
          <w:jc w:val="center"/>
        </w:trPr>
        <w:tc>
          <w:tcPr>
            <w:tcW w:w="1418" w:type="dxa"/>
          </w:tcPr>
          <w:p w14:paraId="676CB096" w14:textId="77777777" w:rsidR="00B13B28" w:rsidRDefault="00CC31A6">
            <w:pPr>
              <w:pStyle w:val="Table09Row"/>
            </w:pPr>
            <w:r>
              <w:t>1931/006 (22 Geo. V No. 6)</w:t>
            </w:r>
          </w:p>
        </w:tc>
        <w:tc>
          <w:tcPr>
            <w:tcW w:w="2693" w:type="dxa"/>
          </w:tcPr>
          <w:p w14:paraId="4FBF6287" w14:textId="77777777" w:rsidR="00B13B28" w:rsidRDefault="00CC31A6">
            <w:pPr>
              <w:pStyle w:val="Table09Row"/>
            </w:pPr>
            <w:r>
              <w:rPr>
                <w:i/>
              </w:rPr>
              <w:t>Debt Conversion Agreement Act 1931</w:t>
            </w:r>
          </w:p>
        </w:tc>
        <w:tc>
          <w:tcPr>
            <w:tcW w:w="1276" w:type="dxa"/>
          </w:tcPr>
          <w:p w14:paraId="7C33AE6E" w14:textId="77777777" w:rsidR="00B13B28" w:rsidRDefault="00CC31A6">
            <w:pPr>
              <w:pStyle w:val="Table09Row"/>
            </w:pPr>
            <w:r>
              <w:t>23 Jul 1931</w:t>
            </w:r>
          </w:p>
        </w:tc>
        <w:tc>
          <w:tcPr>
            <w:tcW w:w="3402" w:type="dxa"/>
          </w:tcPr>
          <w:p w14:paraId="65B7A68C" w14:textId="77777777" w:rsidR="00B13B28" w:rsidRDefault="00CC31A6">
            <w:pPr>
              <w:pStyle w:val="Table09Row"/>
            </w:pPr>
            <w:r>
              <w:t>23 Jul 1931</w:t>
            </w:r>
          </w:p>
        </w:tc>
        <w:tc>
          <w:tcPr>
            <w:tcW w:w="1123" w:type="dxa"/>
          </w:tcPr>
          <w:p w14:paraId="517D3AF9" w14:textId="77777777" w:rsidR="00B13B28" w:rsidRDefault="00CC31A6">
            <w:pPr>
              <w:pStyle w:val="Table09Row"/>
            </w:pPr>
            <w:r>
              <w:t>1966/079</w:t>
            </w:r>
          </w:p>
        </w:tc>
      </w:tr>
      <w:tr w:rsidR="00B13B28" w14:paraId="2B401E2D" w14:textId="77777777">
        <w:trPr>
          <w:cantSplit/>
          <w:jc w:val="center"/>
        </w:trPr>
        <w:tc>
          <w:tcPr>
            <w:tcW w:w="1418" w:type="dxa"/>
          </w:tcPr>
          <w:p w14:paraId="275DF6FE" w14:textId="77777777" w:rsidR="00B13B28" w:rsidRDefault="00CC31A6">
            <w:pPr>
              <w:pStyle w:val="Table09Row"/>
            </w:pPr>
            <w:r>
              <w:t>1931/007 (22 Geo. V No. 7)</w:t>
            </w:r>
          </w:p>
        </w:tc>
        <w:tc>
          <w:tcPr>
            <w:tcW w:w="2693" w:type="dxa"/>
          </w:tcPr>
          <w:p w14:paraId="5AD942CB" w14:textId="77777777" w:rsidR="00B13B28" w:rsidRDefault="00CC31A6">
            <w:pPr>
              <w:pStyle w:val="Table09Row"/>
            </w:pPr>
            <w:r>
              <w:rPr>
                <w:i/>
              </w:rPr>
              <w:t>Supply No. 1 (1931)</w:t>
            </w:r>
          </w:p>
        </w:tc>
        <w:tc>
          <w:tcPr>
            <w:tcW w:w="1276" w:type="dxa"/>
          </w:tcPr>
          <w:p w14:paraId="5BE43B63" w14:textId="77777777" w:rsidR="00B13B28" w:rsidRDefault="00CC31A6">
            <w:pPr>
              <w:pStyle w:val="Table09Row"/>
            </w:pPr>
            <w:r>
              <w:t>13 Aug 1931</w:t>
            </w:r>
          </w:p>
        </w:tc>
        <w:tc>
          <w:tcPr>
            <w:tcW w:w="3402" w:type="dxa"/>
          </w:tcPr>
          <w:p w14:paraId="5DC73668" w14:textId="77777777" w:rsidR="00B13B28" w:rsidRDefault="00CC31A6">
            <w:pPr>
              <w:pStyle w:val="Table09Row"/>
            </w:pPr>
            <w:r>
              <w:t>13 Aug 1931</w:t>
            </w:r>
          </w:p>
        </w:tc>
        <w:tc>
          <w:tcPr>
            <w:tcW w:w="1123" w:type="dxa"/>
          </w:tcPr>
          <w:p w14:paraId="3E7F0DC5" w14:textId="77777777" w:rsidR="00B13B28" w:rsidRDefault="00CC31A6">
            <w:pPr>
              <w:pStyle w:val="Table09Row"/>
            </w:pPr>
            <w:r>
              <w:t>1965/057</w:t>
            </w:r>
          </w:p>
        </w:tc>
      </w:tr>
      <w:tr w:rsidR="00B13B28" w14:paraId="0C2FB64C" w14:textId="77777777">
        <w:trPr>
          <w:cantSplit/>
          <w:jc w:val="center"/>
        </w:trPr>
        <w:tc>
          <w:tcPr>
            <w:tcW w:w="1418" w:type="dxa"/>
          </w:tcPr>
          <w:p w14:paraId="55D2757E" w14:textId="77777777" w:rsidR="00B13B28" w:rsidRDefault="00CC31A6">
            <w:pPr>
              <w:pStyle w:val="Table09Row"/>
            </w:pPr>
            <w:r>
              <w:t>1931/008 (22 Geo. V No. 8)</w:t>
            </w:r>
          </w:p>
        </w:tc>
        <w:tc>
          <w:tcPr>
            <w:tcW w:w="2693" w:type="dxa"/>
          </w:tcPr>
          <w:p w14:paraId="05F2581D" w14:textId="77777777" w:rsidR="00B13B28" w:rsidRDefault="00CC31A6">
            <w:pPr>
              <w:pStyle w:val="Table09Row"/>
            </w:pPr>
            <w:r>
              <w:rPr>
                <w:i/>
              </w:rPr>
              <w:t>Firearms and Guns Act 1931</w:t>
            </w:r>
          </w:p>
        </w:tc>
        <w:tc>
          <w:tcPr>
            <w:tcW w:w="1276" w:type="dxa"/>
          </w:tcPr>
          <w:p w14:paraId="3D2B153F" w14:textId="77777777" w:rsidR="00B13B28" w:rsidRDefault="00CC31A6">
            <w:pPr>
              <w:pStyle w:val="Table09Row"/>
            </w:pPr>
            <w:r>
              <w:t>21 Aug 1931</w:t>
            </w:r>
          </w:p>
        </w:tc>
        <w:tc>
          <w:tcPr>
            <w:tcW w:w="3402" w:type="dxa"/>
          </w:tcPr>
          <w:p w14:paraId="38DADB04" w14:textId="77777777" w:rsidR="00B13B28" w:rsidRDefault="00CC31A6">
            <w:pPr>
              <w:pStyle w:val="Table09Row"/>
            </w:pPr>
            <w:r>
              <w:t>1 Jan 1932 (see s. 1)</w:t>
            </w:r>
          </w:p>
        </w:tc>
        <w:tc>
          <w:tcPr>
            <w:tcW w:w="1123" w:type="dxa"/>
          </w:tcPr>
          <w:p w14:paraId="3F110D15" w14:textId="77777777" w:rsidR="00B13B28" w:rsidRDefault="00CC31A6">
            <w:pPr>
              <w:pStyle w:val="Table09Row"/>
            </w:pPr>
            <w:r>
              <w:t>1973/036</w:t>
            </w:r>
          </w:p>
        </w:tc>
      </w:tr>
      <w:tr w:rsidR="00B13B28" w14:paraId="275BC77D" w14:textId="77777777">
        <w:trPr>
          <w:cantSplit/>
          <w:jc w:val="center"/>
        </w:trPr>
        <w:tc>
          <w:tcPr>
            <w:tcW w:w="1418" w:type="dxa"/>
          </w:tcPr>
          <w:p w14:paraId="1D714905" w14:textId="77777777" w:rsidR="00B13B28" w:rsidRDefault="00CC31A6">
            <w:pPr>
              <w:pStyle w:val="Table09Row"/>
            </w:pPr>
            <w:r>
              <w:t>1931/009 (22 Geo. V No. 9)</w:t>
            </w:r>
          </w:p>
        </w:tc>
        <w:tc>
          <w:tcPr>
            <w:tcW w:w="2693" w:type="dxa"/>
          </w:tcPr>
          <w:p w14:paraId="1E0AFC44" w14:textId="77777777" w:rsidR="00B13B28" w:rsidRDefault="00CC31A6">
            <w:pPr>
              <w:pStyle w:val="Table09Row"/>
            </w:pPr>
            <w:r>
              <w:rPr>
                <w:i/>
              </w:rPr>
              <w:t>Trustees Protection Act 1931</w:t>
            </w:r>
          </w:p>
        </w:tc>
        <w:tc>
          <w:tcPr>
            <w:tcW w:w="1276" w:type="dxa"/>
          </w:tcPr>
          <w:p w14:paraId="267C8011" w14:textId="77777777" w:rsidR="00B13B28" w:rsidRDefault="00CC31A6">
            <w:pPr>
              <w:pStyle w:val="Table09Row"/>
            </w:pPr>
            <w:r>
              <w:t>28 Aug 1931</w:t>
            </w:r>
          </w:p>
        </w:tc>
        <w:tc>
          <w:tcPr>
            <w:tcW w:w="3402" w:type="dxa"/>
          </w:tcPr>
          <w:p w14:paraId="1149CAF8" w14:textId="77777777" w:rsidR="00B13B28" w:rsidRDefault="00CC31A6">
            <w:pPr>
              <w:pStyle w:val="Table09Row"/>
            </w:pPr>
            <w:r>
              <w:t>30 Jul 1931 (see s. 2)</w:t>
            </w:r>
          </w:p>
        </w:tc>
        <w:tc>
          <w:tcPr>
            <w:tcW w:w="1123" w:type="dxa"/>
          </w:tcPr>
          <w:p w14:paraId="56FC47CF" w14:textId="77777777" w:rsidR="00B13B28" w:rsidRDefault="00CC31A6">
            <w:pPr>
              <w:pStyle w:val="Table09Row"/>
            </w:pPr>
            <w:r>
              <w:t>2006/037</w:t>
            </w:r>
          </w:p>
        </w:tc>
      </w:tr>
      <w:tr w:rsidR="00B13B28" w14:paraId="3FFBBFED" w14:textId="77777777">
        <w:trPr>
          <w:cantSplit/>
          <w:jc w:val="center"/>
        </w:trPr>
        <w:tc>
          <w:tcPr>
            <w:tcW w:w="1418" w:type="dxa"/>
          </w:tcPr>
          <w:p w14:paraId="0700C07C" w14:textId="77777777" w:rsidR="00B13B28" w:rsidRDefault="00CC31A6">
            <w:pPr>
              <w:pStyle w:val="Table09Row"/>
            </w:pPr>
            <w:r>
              <w:t>1931/010 (22 Geo. V No. 10)</w:t>
            </w:r>
          </w:p>
        </w:tc>
        <w:tc>
          <w:tcPr>
            <w:tcW w:w="2693" w:type="dxa"/>
          </w:tcPr>
          <w:p w14:paraId="42E4FFC2" w14:textId="77777777" w:rsidR="00B13B28" w:rsidRDefault="00CC31A6">
            <w:pPr>
              <w:pStyle w:val="Table09Row"/>
            </w:pPr>
            <w:r>
              <w:rPr>
                <w:i/>
              </w:rPr>
              <w:t>Trustees’ Powers Act 1931</w:t>
            </w:r>
          </w:p>
        </w:tc>
        <w:tc>
          <w:tcPr>
            <w:tcW w:w="1276" w:type="dxa"/>
          </w:tcPr>
          <w:p w14:paraId="66347D7B" w14:textId="77777777" w:rsidR="00B13B28" w:rsidRDefault="00CC31A6">
            <w:pPr>
              <w:pStyle w:val="Table09Row"/>
            </w:pPr>
            <w:r>
              <w:t>28 Aug 1931</w:t>
            </w:r>
          </w:p>
        </w:tc>
        <w:tc>
          <w:tcPr>
            <w:tcW w:w="3402" w:type="dxa"/>
          </w:tcPr>
          <w:p w14:paraId="06BEC6E2" w14:textId="77777777" w:rsidR="00B13B28" w:rsidRDefault="00CC31A6">
            <w:pPr>
              <w:pStyle w:val="Table09Row"/>
            </w:pPr>
            <w:r>
              <w:t>28 Aug 1931</w:t>
            </w:r>
          </w:p>
        </w:tc>
        <w:tc>
          <w:tcPr>
            <w:tcW w:w="1123" w:type="dxa"/>
          </w:tcPr>
          <w:p w14:paraId="5FE06E7E" w14:textId="77777777" w:rsidR="00B13B28" w:rsidRDefault="00CC31A6">
            <w:pPr>
              <w:pStyle w:val="Table09Row"/>
            </w:pPr>
            <w:r>
              <w:t>2006/037</w:t>
            </w:r>
          </w:p>
        </w:tc>
      </w:tr>
      <w:tr w:rsidR="00B13B28" w14:paraId="22C90DD3" w14:textId="77777777">
        <w:trPr>
          <w:cantSplit/>
          <w:jc w:val="center"/>
        </w:trPr>
        <w:tc>
          <w:tcPr>
            <w:tcW w:w="1418" w:type="dxa"/>
          </w:tcPr>
          <w:p w14:paraId="37FEAD02" w14:textId="77777777" w:rsidR="00B13B28" w:rsidRDefault="00CC31A6">
            <w:pPr>
              <w:pStyle w:val="Table09Row"/>
            </w:pPr>
            <w:r>
              <w:t>1931/011 (22 Geo. V No. 11)</w:t>
            </w:r>
          </w:p>
        </w:tc>
        <w:tc>
          <w:tcPr>
            <w:tcW w:w="2693" w:type="dxa"/>
          </w:tcPr>
          <w:p w14:paraId="403FEB43" w14:textId="77777777" w:rsidR="00B13B28" w:rsidRDefault="00CC31A6">
            <w:pPr>
              <w:pStyle w:val="Table09Row"/>
            </w:pPr>
            <w:r>
              <w:rPr>
                <w:i/>
              </w:rPr>
              <w:t>Constitution Acts Amendment Act 1931</w:t>
            </w:r>
          </w:p>
        </w:tc>
        <w:tc>
          <w:tcPr>
            <w:tcW w:w="1276" w:type="dxa"/>
          </w:tcPr>
          <w:p w14:paraId="6F313264" w14:textId="77777777" w:rsidR="00B13B28" w:rsidRDefault="00CC31A6">
            <w:pPr>
              <w:pStyle w:val="Table09Row"/>
            </w:pPr>
            <w:r>
              <w:t>22 Aug 1931</w:t>
            </w:r>
          </w:p>
        </w:tc>
        <w:tc>
          <w:tcPr>
            <w:tcW w:w="3402" w:type="dxa"/>
          </w:tcPr>
          <w:p w14:paraId="4D672A5A" w14:textId="77777777" w:rsidR="00B13B28" w:rsidRDefault="00CC31A6">
            <w:pPr>
              <w:pStyle w:val="Table09Row"/>
            </w:pPr>
            <w:r>
              <w:t>22 Aug 1931</w:t>
            </w:r>
          </w:p>
        </w:tc>
        <w:tc>
          <w:tcPr>
            <w:tcW w:w="1123" w:type="dxa"/>
          </w:tcPr>
          <w:p w14:paraId="09D09AA3" w14:textId="77777777" w:rsidR="00B13B28" w:rsidRDefault="00CC31A6">
            <w:pPr>
              <w:pStyle w:val="Table09Row"/>
            </w:pPr>
            <w:r>
              <w:t>Exp. 31/12/1935</w:t>
            </w:r>
          </w:p>
        </w:tc>
      </w:tr>
      <w:tr w:rsidR="00B13B28" w14:paraId="609F2B40" w14:textId="77777777">
        <w:trPr>
          <w:cantSplit/>
          <w:jc w:val="center"/>
        </w:trPr>
        <w:tc>
          <w:tcPr>
            <w:tcW w:w="1418" w:type="dxa"/>
          </w:tcPr>
          <w:p w14:paraId="16240A62" w14:textId="77777777" w:rsidR="00B13B28" w:rsidRDefault="00CC31A6">
            <w:pPr>
              <w:pStyle w:val="Table09Row"/>
            </w:pPr>
            <w:r>
              <w:t xml:space="preserve">1931/012 (22 </w:t>
            </w:r>
            <w:r>
              <w:t>Geo. V No. 12)</w:t>
            </w:r>
          </w:p>
        </w:tc>
        <w:tc>
          <w:tcPr>
            <w:tcW w:w="2693" w:type="dxa"/>
          </w:tcPr>
          <w:p w14:paraId="7FAF03F3" w14:textId="77777777" w:rsidR="00B13B28" w:rsidRDefault="00CC31A6">
            <w:pPr>
              <w:pStyle w:val="Table09Row"/>
            </w:pPr>
            <w:r>
              <w:rPr>
                <w:i/>
              </w:rPr>
              <w:t>Fire Brigades (Sinking Fund) Act 1931</w:t>
            </w:r>
          </w:p>
        </w:tc>
        <w:tc>
          <w:tcPr>
            <w:tcW w:w="1276" w:type="dxa"/>
          </w:tcPr>
          <w:p w14:paraId="783783E0" w14:textId="77777777" w:rsidR="00B13B28" w:rsidRDefault="00CC31A6">
            <w:pPr>
              <w:pStyle w:val="Table09Row"/>
            </w:pPr>
            <w:r>
              <w:t>18 Aug 1931</w:t>
            </w:r>
          </w:p>
        </w:tc>
        <w:tc>
          <w:tcPr>
            <w:tcW w:w="3402" w:type="dxa"/>
          </w:tcPr>
          <w:p w14:paraId="04CB194C" w14:textId="77777777" w:rsidR="00B13B28" w:rsidRDefault="00CC31A6">
            <w:pPr>
              <w:pStyle w:val="Table09Row"/>
            </w:pPr>
            <w:r>
              <w:t>18 Aug 1931</w:t>
            </w:r>
          </w:p>
        </w:tc>
        <w:tc>
          <w:tcPr>
            <w:tcW w:w="1123" w:type="dxa"/>
          </w:tcPr>
          <w:p w14:paraId="7E9621E4" w14:textId="77777777" w:rsidR="00B13B28" w:rsidRDefault="00CC31A6">
            <w:pPr>
              <w:pStyle w:val="Table09Row"/>
            </w:pPr>
            <w:r>
              <w:t>1967/068</w:t>
            </w:r>
          </w:p>
        </w:tc>
      </w:tr>
      <w:tr w:rsidR="00B13B28" w14:paraId="55553D8E" w14:textId="77777777">
        <w:trPr>
          <w:cantSplit/>
          <w:jc w:val="center"/>
        </w:trPr>
        <w:tc>
          <w:tcPr>
            <w:tcW w:w="1418" w:type="dxa"/>
          </w:tcPr>
          <w:p w14:paraId="554B272A" w14:textId="77777777" w:rsidR="00B13B28" w:rsidRDefault="00CC31A6">
            <w:pPr>
              <w:pStyle w:val="Table09Row"/>
            </w:pPr>
            <w:r>
              <w:t>1931/013 (22 Geo. V No. 13)</w:t>
            </w:r>
          </w:p>
        </w:tc>
        <w:tc>
          <w:tcPr>
            <w:tcW w:w="2693" w:type="dxa"/>
          </w:tcPr>
          <w:p w14:paraId="3F2A6C32" w14:textId="77777777" w:rsidR="00B13B28" w:rsidRDefault="00CC31A6">
            <w:pPr>
              <w:pStyle w:val="Table09Row"/>
            </w:pPr>
            <w:r>
              <w:rPr>
                <w:i/>
              </w:rPr>
              <w:t>Fremantle Municipal Tramways and Electric Lighting Act Amendment Act 1931</w:t>
            </w:r>
          </w:p>
        </w:tc>
        <w:tc>
          <w:tcPr>
            <w:tcW w:w="1276" w:type="dxa"/>
          </w:tcPr>
          <w:p w14:paraId="59859041" w14:textId="77777777" w:rsidR="00B13B28" w:rsidRDefault="00CC31A6">
            <w:pPr>
              <w:pStyle w:val="Table09Row"/>
            </w:pPr>
            <w:r>
              <w:t>18 Aug 1931</w:t>
            </w:r>
          </w:p>
        </w:tc>
        <w:tc>
          <w:tcPr>
            <w:tcW w:w="3402" w:type="dxa"/>
          </w:tcPr>
          <w:p w14:paraId="73FC0280" w14:textId="77777777" w:rsidR="00B13B28" w:rsidRDefault="00CC31A6">
            <w:pPr>
              <w:pStyle w:val="Table09Row"/>
            </w:pPr>
            <w:r>
              <w:t>18 Aug 1931</w:t>
            </w:r>
          </w:p>
        </w:tc>
        <w:tc>
          <w:tcPr>
            <w:tcW w:w="1123" w:type="dxa"/>
          </w:tcPr>
          <w:p w14:paraId="25F8D021" w14:textId="77777777" w:rsidR="00B13B28" w:rsidRDefault="00CC31A6">
            <w:pPr>
              <w:pStyle w:val="Table09Row"/>
            </w:pPr>
            <w:r>
              <w:t>1961/078 (10 Eliz. II No. 78)</w:t>
            </w:r>
          </w:p>
        </w:tc>
      </w:tr>
      <w:tr w:rsidR="00B13B28" w14:paraId="442A01B3" w14:textId="77777777">
        <w:trPr>
          <w:cantSplit/>
          <w:jc w:val="center"/>
        </w:trPr>
        <w:tc>
          <w:tcPr>
            <w:tcW w:w="1418" w:type="dxa"/>
          </w:tcPr>
          <w:p w14:paraId="422759EF" w14:textId="77777777" w:rsidR="00B13B28" w:rsidRDefault="00CC31A6">
            <w:pPr>
              <w:pStyle w:val="Table09Row"/>
            </w:pPr>
            <w:r>
              <w:t>1931/014 (22 Geo. V No. 14)</w:t>
            </w:r>
          </w:p>
        </w:tc>
        <w:tc>
          <w:tcPr>
            <w:tcW w:w="2693" w:type="dxa"/>
          </w:tcPr>
          <w:p w14:paraId="7AB20E7F" w14:textId="77777777" w:rsidR="00B13B28" w:rsidRDefault="00CC31A6">
            <w:pPr>
              <w:pStyle w:val="Table09Row"/>
            </w:pPr>
            <w:r>
              <w:rPr>
                <w:i/>
              </w:rPr>
              <w:t>Pearling Act Amendment Act 1931</w:t>
            </w:r>
          </w:p>
        </w:tc>
        <w:tc>
          <w:tcPr>
            <w:tcW w:w="1276" w:type="dxa"/>
          </w:tcPr>
          <w:p w14:paraId="1BE314D3" w14:textId="77777777" w:rsidR="00B13B28" w:rsidRDefault="00CC31A6">
            <w:pPr>
              <w:pStyle w:val="Table09Row"/>
            </w:pPr>
            <w:r>
              <w:t>18 Aug 1931</w:t>
            </w:r>
          </w:p>
        </w:tc>
        <w:tc>
          <w:tcPr>
            <w:tcW w:w="3402" w:type="dxa"/>
          </w:tcPr>
          <w:p w14:paraId="71A2B1B3" w14:textId="77777777" w:rsidR="00B13B28" w:rsidRDefault="00CC31A6">
            <w:pPr>
              <w:pStyle w:val="Table09Row"/>
            </w:pPr>
            <w:r>
              <w:t>18 Aug 1931</w:t>
            </w:r>
          </w:p>
        </w:tc>
        <w:tc>
          <w:tcPr>
            <w:tcW w:w="1123" w:type="dxa"/>
          </w:tcPr>
          <w:p w14:paraId="09881212" w14:textId="77777777" w:rsidR="00B13B28" w:rsidRDefault="00CC31A6">
            <w:pPr>
              <w:pStyle w:val="Table09Row"/>
            </w:pPr>
            <w:r>
              <w:t>1990/088</w:t>
            </w:r>
          </w:p>
        </w:tc>
      </w:tr>
      <w:tr w:rsidR="00B13B28" w14:paraId="4026BCF6" w14:textId="77777777">
        <w:trPr>
          <w:cantSplit/>
          <w:jc w:val="center"/>
        </w:trPr>
        <w:tc>
          <w:tcPr>
            <w:tcW w:w="1418" w:type="dxa"/>
          </w:tcPr>
          <w:p w14:paraId="1A8FFC9B" w14:textId="77777777" w:rsidR="00B13B28" w:rsidRDefault="00CC31A6">
            <w:pPr>
              <w:pStyle w:val="Table09Row"/>
            </w:pPr>
            <w:r>
              <w:t>1931/015 (22 Geo. V No. 15)</w:t>
            </w:r>
          </w:p>
        </w:tc>
        <w:tc>
          <w:tcPr>
            <w:tcW w:w="2693" w:type="dxa"/>
          </w:tcPr>
          <w:p w14:paraId="20DA9237" w14:textId="77777777" w:rsidR="00B13B28" w:rsidRDefault="00CC31A6">
            <w:pPr>
              <w:pStyle w:val="Table09Row"/>
            </w:pPr>
            <w:r>
              <w:rPr>
                <w:i/>
              </w:rPr>
              <w:t>Fremantle (Skinner Street) Disused Cemetery Amendment Act 1931</w:t>
            </w:r>
          </w:p>
        </w:tc>
        <w:tc>
          <w:tcPr>
            <w:tcW w:w="1276" w:type="dxa"/>
          </w:tcPr>
          <w:p w14:paraId="7C27FB87" w14:textId="77777777" w:rsidR="00B13B28" w:rsidRDefault="00CC31A6">
            <w:pPr>
              <w:pStyle w:val="Table09Row"/>
            </w:pPr>
            <w:r>
              <w:t>18 Aug 1931</w:t>
            </w:r>
          </w:p>
        </w:tc>
        <w:tc>
          <w:tcPr>
            <w:tcW w:w="3402" w:type="dxa"/>
          </w:tcPr>
          <w:p w14:paraId="24E9690C" w14:textId="77777777" w:rsidR="00B13B28" w:rsidRDefault="00CC31A6">
            <w:pPr>
              <w:pStyle w:val="Table09Row"/>
            </w:pPr>
            <w:r>
              <w:t>18 Aug 1931</w:t>
            </w:r>
          </w:p>
        </w:tc>
        <w:tc>
          <w:tcPr>
            <w:tcW w:w="1123" w:type="dxa"/>
          </w:tcPr>
          <w:p w14:paraId="296FC6B4" w14:textId="77777777" w:rsidR="00B13B28" w:rsidRDefault="00CC31A6">
            <w:pPr>
              <w:pStyle w:val="Table09Row"/>
            </w:pPr>
            <w:r>
              <w:t>1991/010</w:t>
            </w:r>
          </w:p>
        </w:tc>
      </w:tr>
      <w:tr w:rsidR="00B13B28" w14:paraId="6CA40E47" w14:textId="77777777">
        <w:trPr>
          <w:cantSplit/>
          <w:jc w:val="center"/>
        </w:trPr>
        <w:tc>
          <w:tcPr>
            <w:tcW w:w="1418" w:type="dxa"/>
          </w:tcPr>
          <w:p w14:paraId="292BED7B" w14:textId="77777777" w:rsidR="00B13B28" w:rsidRDefault="00CC31A6">
            <w:pPr>
              <w:pStyle w:val="Table09Row"/>
            </w:pPr>
            <w:r>
              <w:t>1931/016 (22 Geo. V No. 16)</w:t>
            </w:r>
          </w:p>
        </w:tc>
        <w:tc>
          <w:tcPr>
            <w:tcW w:w="2693" w:type="dxa"/>
          </w:tcPr>
          <w:p w14:paraId="15423F6F" w14:textId="77777777" w:rsidR="00B13B28" w:rsidRDefault="00CC31A6">
            <w:pPr>
              <w:pStyle w:val="Table09Row"/>
            </w:pPr>
            <w:r>
              <w:rPr>
                <w:i/>
              </w:rPr>
              <w:t>Federal Aid Roads Agreement Act 1931</w:t>
            </w:r>
          </w:p>
        </w:tc>
        <w:tc>
          <w:tcPr>
            <w:tcW w:w="1276" w:type="dxa"/>
          </w:tcPr>
          <w:p w14:paraId="29883E32" w14:textId="77777777" w:rsidR="00B13B28" w:rsidRDefault="00CC31A6">
            <w:pPr>
              <w:pStyle w:val="Table09Row"/>
            </w:pPr>
            <w:r>
              <w:t>18 Aug 1931</w:t>
            </w:r>
          </w:p>
        </w:tc>
        <w:tc>
          <w:tcPr>
            <w:tcW w:w="3402" w:type="dxa"/>
          </w:tcPr>
          <w:p w14:paraId="6AC6D8D5" w14:textId="77777777" w:rsidR="00B13B28" w:rsidRDefault="00CC31A6">
            <w:pPr>
              <w:pStyle w:val="Table09Row"/>
            </w:pPr>
            <w:r>
              <w:t>18 Aug 1931</w:t>
            </w:r>
          </w:p>
        </w:tc>
        <w:tc>
          <w:tcPr>
            <w:tcW w:w="1123" w:type="dxa"/>
          </w:tcPr>
          <w:p w14:paraId="697946F5" w14:textId="77777777" w:rsidR="00B13B28" w:rsidRDefault="00CC31A6">
            <w:pPr>
              <w:pStyle w:val="Table09Row"/>
            </w:pPr>
            <w:r>
              <w:t>1965/057</w:t>
            </w:r>
          </w:p>
        </w:tc>
      </w:tr>
      <w:tr w:rsidR="00B13B28" w14:paraId="1B1D5B5D" w14:textId="77777777">
        <w:trPr>
          <w:cantSplit/>
          <w:jc w:val="center"/>
        </w:trPr>
        <w:tc>
          <w:tcPr>
            <w:tcW w:w="1418" w:type="dxa"/>
          </w:tcPr>
          <w:p w14:paraId="6CC49B7F" w14:textId="77777777" w:rsidR="00B13B28" w:rsidRDefault="00CC31A6">
            <w:pPr>
              <w:pStyle w:val="Table09Row"/>
            </w:pPr>
            <w:r>
              <w:t>1931/017 (22 Geo. V No. 17)</w:t>
            </w:r>
          </w:p>
        </w:tc>
        <w:tc>
          <w:tcPr>
            <w:tcW w:w="2693" w:type="dxa"/>
          </w:tcPr>
          <w:p w14:paraId="4D8E51F2" w14:textId="77777777" w:rsidR="00B13B28" w:rsidRDefault="00CC31A6">
            <w:pPr>
              <w:pStyle w:val="Table09Row"/>
            </w:pPr>
            <w:r>
              <w:rPr>
                <w:i/>
              </w:rPr>
              <w:t>Abattoirs Act Amendment Act 1931</w:t>
            </w:r>
          </w:p>
        </w:tc>
        <w:tc>
          <w:tcPr>
            <w:tcW w:w="1276" w:type="dxa"/>
          </w:tcPr>
          <w:p w14:paraId="67EA7FA9" w14:textId="77777777" w:rsidR="00B13B28" w:rsidRDefault="00CC31A6">
            <w:pPr>
              <w:pStyle w:val="Table09Row"/>
            </w:pPr>
            <w:r>
              <w:t>18 Aug 1931</w:t>
            </w:r>
          </w:p>
        </w:tc>
        <w:tc>
          <w:tcPr>
            <w:tcW w:w="3402" w:type="dxa"/>
          </w:tcPr>
          <w:p w14:paraId="2A3072ED" w14:textId="77777777" w:rsidR="00B13B28" w:rsidRDefault="00CC31A6">
            <w:pPr>
              <w:pStyle w:val="Table09Row"/>
            </w:pPr>
            <w:r>
              <w:t>18 Aug 1931</w:t>
            </w:r>
          </w:p>
        </w:tc>
        <w:tc>
          <w:tcPr>
            <w:tcW w:w="1123" w:type="dxa"/>
          </w:tcPr>
          <w:p w14:paraId="1FB5C398" w14:textId="77777777" w:rsidR="00B13B28" w:rsidRDefault="00CC31A6">
            <w:pPr>
              <w:pStyle w:val="Table09Row"/>
            </w:pPr>
            <w:r>
              <w:t>1993/032</w:t>
            </w:r>
          </w:p>
        </w:tc>
      </w:tr>
      <w:tr w:rsidR="00B13B28" w14:paraId="72FF768D" w14:textId="77777777">
        <w:trPr>
          <w:cantSplit/>
          <w:jc w:val="center"/>
        </w:trPr>
        <w:tc>
          <w:tcPr>
            <w:tcW w:w="1418" w:type="dxa"/>
          </w:tcPr>
          <w:p w14:paraId="5046BAA7" w14:textId="77777777" w:rsidR="00B13B28" w:rsidRDefault="00CC31A6">
            <w:pPr>
              <w:pStyle w:val="Table09Row"/>
            </w:pPr>
            <w:r>
              <w:t>1931/018 (22 Geo. V No. 18)</w:t>
            </w:r>
          </w:p>
        </w:tc>
        <w:tc>
          <w:tcPr>
            <w:tcW w:w="2693" w:type="dxa"/>
          </w:tcPr>
          <w:p w14:paraId="44737787" w14:textId="77777777" w:rsidR="00B13B28" w:rsidRDefault="00CC31A6">
            <w:pPr>
              <w:pStyle w:val="Table09Row"/>
            </w:pPr>
            <w:r>
              <w:rPr>
                <w:i/>
              </w:rPr>
              <w:t>Finance and Development Board Act Amendment Act 1931</w:t>
            </w:r>
          </w:p>
        </w:tc>
        <w:tc>
          <w:tcPr>
            <w:tcW w:w="1276" w:type="dxa"/>
          </w:tcPr>
          <w:p w14:paraId="1CBD4E3C" w14:textId="77777777" w:rsidR="00B13B28" w:rsidRDefault="00CC31A6">
            <w:pPr>
              <w:pStyle w:val="Table09Row"/>
            </w:pPr>
            <w:r>
              <w:t>18 Aug 1931</w:t>
            </w:r>
          </w:p>
        </w:tc>
        <w:tc>
          <w:tcPr>
            <w:tcW w:w="3402" w:type="dxa"/>
          </w:tcPr>
          <w:p w14:paraId="256F259F" w14:textId="77777777" w:rsidR="00B13B28" w:rsidRDefault="00CC31A6">
            <w:pPr>
              <w:pStyle w:val="Table09Row"/>
            </w:pPr>
            <w:r>
              <w:t>18 Aug 1931</w:t>
            </w:r>
          </w:p>
        </w:tc>
        <w:tc>
          <w:tcPr>
            <w:tcW w:w="1123" w:type="dxa"/>
          </w:tcPr>
          <w:p w14:paraId="340305BA" w14:textId="77777777" w:rsidR="00B13B28" w:rsidRDefault="00CC31A6">
            <w:pPr>
              <w:pStyle w:val="Table09Row"/>
            </w:pPr>
            <w:r>
              <w:t>1966/079</w:t>
            </w:r>
          </w:p>
        </w:tc>
      </w:tr>
      <w:tr w:rsidR="00B13B28" w14:paraId="39EFCAF0" w14:textId="77777777">
        <w:trPr>
          <w:cantSplit/>
          <w:jc w:val="center"/>
        </w:trPr>
        <w:tc>
          <w:tcPr>
            <w:tcW w:w="1418" w:type="dxa"/>
          </w:tcPr>
          <w:p w14:paraId="4D73F216" w14:textId="77777777" w:rsidR="00B13B28" w:rsidRDefault="00CC31A6">
            <w:pPr>
              <w:pStyle w:val="Table09Row"/>
            </w:pPr>
            <w:r>
              <w:t>1931/019 (22 Geo. V No. 19)</w:t>
            </w:r>
          </w:p>
        </w:tc>
        <w:tc>
          <w:tcPr>
            <w:tcW w:w="2693" w:type="dxa"/>
          </w:tcPr>
          <w:p w14:paraId="741B215D" w14:textId="77777777" w:rsidR="00B13B28" w:rsidRDefault="00CC31A6">
            <w:pPr>
              <w:pStyle w:val="Table09Row"/>
            </w:pPr>
            <w:r>
              <w:rPr>
                <w:i/>
              </w:rPr>
              <w:t>Mortgagees’ Rights Restriction Act 1931</w:t>
            </w:r>
          </w:p>
        </w:tc>
        <w:tc>
          <w:tcPr>
            <w:tcW w:w="1276" w:type="dxa"/>
          </w:tcPr>
          <w:p w14:paraId="4FDBD1CA" w14:textId="77777777" w:rsidR="00B13B28" w:rsidRDefault="00CC31A6">
            <w:pPr>
              <w:pStyle w:val="Table09Row"/>
            </w:pPr>
            <w:r>
              <w:t>18 Aug 1931</w:t>
            </w:r>
          </w:p>
        </w:tc>
        <w:tc>
          <w:tcPr>
            <w:tcW w:w="3402" w:type="dxa"/>
          </w:tcPr>
          <w:p w14:paraId="3F0C0687" w14:textId="77777777" w:rsidR="00B13B28" w:rsidRDefault="00CC31A6">
            <w:pPr>
              <w:pStyle w:val="Table09Row"/>
            </w:pPr>
            <w:r>
              <w:t>19 Aug 1931</w:t>
            </w:r>
          </w:p>
        </w:tc>
        <w:tc>
          <w:tcPr>
            <w:tcW w:w="1123" w:type="dxa"/>
          </w:tcPr>
          <w:p w14:paraId="4B634235" w14:textId="77777777" w:rsidR="00B13B28" w:rsidRDefault="00CC31A6">
            <w:pPr>
              <w:pStyle w:val="Table09Row"/>
            </w:pPr>
            <w:r>
              <w:t>Exp. 30/11/1946</w:t>
            </w:r>
          </w:p>
        </w:tc>
      </w:tr>
      <w:tr w:rsidR="00B13B28" w14:paraId="06B8276C" w14:textId="77777777">
        <w:trPr>
          <w:cantSplit/>
          <w:jc w:val="center"/>
        </w:trPr>
        <w:tc>
          <w:tcPr>
            <w:tcW w:w="1418" w:type="dxa"/>
          </w:tcPr>
          <w:p w14:paraId="3F49314E" w14:textId="77777777" w:rsidR="00B13B28" w:rsidRDefault="00CC31A6">
            <w:pPr>
              <w:pStyle w:val="Table09Row"/>
            </w:pPr>
            <w:r>
              <w:t>1931/020 (22 Geo. V No. 20)</w:t>
            </w:r>
          </w:p>
        </w:tc>
        <w:tc>
          <w:tcPr>
            <w:tcW w:w="2693" w:type="dxa"/>
          </w:tcPr>
          <w:p w14:paraId="75F54830" w14:textId="77777777" w:rsidR="00B13B28" w:rsidRDefault="00CC31A6">
            <w:pPr>
              <w:pStyle w:val="Table09Row"/>
            </w:pPr>
            <w:r>
              <w:rPr>
                <w:i/>
              </w:rPr>
              <w:t>Financial Emergency Act 1931</w:t>
            </w:r>
          </w:p>
        </w:tc>
        <w:tc>
          <w:tcPr>
            <w:tcW w:w="1276" w:type="dxa"/>
          </w:tcPr>
          <w:p w14:paraId="5DDF44E2" w14:textId="77777777" w:rsidR="00B13B28" w:rsidRDefault="00CC31A6">
            <w:pPr>
              <w:pStyle w:val="Table09Row"/>
            </w:pPr>
            <w:r>
              <w:t>18 Aug 1931</w:t>
            </w:r>
          </w:p>
        </w:tc>
        <w:tc>
          <w:tcPr>
            <w:tcW w:w="3402" w:type="dxa"/>
          </w:tcPr>
          <w:p w14:paraId="59627E39" w14:textId="77777777" w:rsidR="00B13B28" w:rsidRDefault="00CC31A6">
            <w:pPr>
              <w:pStyle w:val="Table09Row"/>
            </w:pPr>
            <w:r>
              <w:t>18 Aug 1931</w:t>
            </w:r>
          </w:p>
        </w:tc>
        <w:tc>
          <w:tcPr>
            <w:tcW w:w="1123" w:type="dxa"/>
          </w:tcPr>
          <w:p w14:paraId="32912EAB" w14:textId="77777777" w:rsidR="00B13B28" w:rsidRDefault="00CC31A6">
            <w:pPr>
              <w:pStyle w:val="Table09Row"/>
            </w:pPr>
            <w:r>
              <w:t>Exp. 31/12/1933</w:t>
            </w:r>
          </w:p>
        </w:tc>
      </w:tr>
      <w:tr w:rsidR="00B13B28" w14:paraId="1E5AE589" w14:textId="77777777">
        <w:trPr>
          <w:cantSplit/>
          <w:jc w:val="center"/>
        </w:trPr>
        <w:tc>
          <w:tcPr>
            <w:tcW w:w="1418" w:type="dxa"/>
          </w:tcPr>
          <w:p w14:paraId="61CD10C8" w14:textId="77777777" w:rsidR="00B13B28" w:rsidRDefault="00CC31A6">
            <w:pPr>
              <w:pStyle w:val="Table09Row"/>
            </w:pPr>
            <w:r>
              <w:t>1931/021 (22 Ge</w:t>
            </w:r>
            <w:r>
              <w:t>o. V No. 21)</w:t>
            </w:r>
          </w:p>
        </w:tc>
        <w:tc>
          <w:tcPr>
            <w:tcW w:w="2693" w:type="dxa"/>
          </w:tcPr>
          <w:p w14:paraId="1309AB7D" w14:textId="77777777" w:rsidR="00B13B28" w:rsidRDefault="00CC31A6">
            <w:pPr>
              <w:pStyle w:val="Table09Row"/>
            </w:pPr>
            <w:r>
              <w:rPr>
                <w:i/>
              </w:rPr>
              <w:t>Reduction of Rents Act 1931</w:t>
            </w:r>
          </w:p>
        </w:tc>
        <w:tc>
          <w:tcPr>
            <w:tcW w:w="1276" w:type="dxa"/>
          </w:tcPr>
          <w:p w14:paraId="7504A449" w14:textId="77777777" w:rsidR="00B13B28" w:rsidRDefault="00CC31A6">
            <w:pPr>
              <w:pStyle w:val="Table09Row"/>
            </w:pPr>
            <w:r>
              <w:t>18 Aug 1931</w:t>
            </w:r>
          </w:p>
        </w:tc>
        <w:tc>
          <w:tcPr>
            <w:tcW w:w="3402" w:type="dxa"/>
          </w:tcPr>
          <w:p w14:paraId="4E1F8878" w14:textId="77777777" w:rsidR="00B13B28" w:rsidRDefault="00CC31A6">
            <w:pPr>
              <w:pStyle w:val="Table09Row"/>
            </w:pPr>
            <w:r>
              <w:t>19 Aug 1931</w:t>
            </w:r>
          </w:p>
        </w:tc>
        <w:tc>
          <w:tcPr>
            <w:tcW w:w="1123" w:type="dxa"/>
          </w:tcPr>
          <w:p w14:paraId="2AC3387D" w14:textId="77777777" w:rsidR="00B13B28" w:rsidRDefault="00CC31A6">
            <w:pPr>
              <w:pStyle w:val="Table09Row"/>
            </w:pPr>
            <w:r>
              <w:t>Exp. 31/12/1935</w:t>
            </w:r>
          </w:p>
        </w:tc>
      </w:tr>
      <w:tr w:rsidR="00B13B28" w14:paraId="405EE396" w14:textId="77777777">
        <w:trPr>
          <w:cantSplit/>
          <w:jc w:val="center"/>
        </w:trPr>
        <w:tc>
          <w:tcPr>
            <w:tcW w:w="1418" w:type="dxa"/>
          </w:tcPr>
          <w:p w14:paraId="20246F3F" w14:textId="77777777" w:rsidR="00B13B28" w:rsidRDefault="00CC31A6">
            <w:pPr>
              <w:pStyle w:val="Table09Row"/>
            </w:pPr>
            <w:r>
              <w:t>1931/022 (22 Geo. V No. 22)</w:t>
            </w:r>
          </w:p>
        </w:tc>
        <w:tc>
          <w:tcPr>
            <w:tcW w:w="2693" w:type="dxa"/>
          </w:tcPr>
          <w:p w14:paraId="30CC7963" w14:textId="77777777" w:rsidR="00B13B28" w:rsidRDefault="00CC31A6">
            <w:pPr>
              <w:pStyle w:val="Table09Row"/>
            </w:pPr>
            <w:r>
              <w:rPr>
                <w:i/>
              </w:rPr>
              <w:t>Hire‑Purchase Agreements Act 1931</w:t>
            </w:r>
          </w:p>
        </w:tc>
        <w:tc>
          <w:tcPr>
            <w:tcW w:w="1276" w:type="dxa"/>
          </w:tcPr>
          <w:p w14:paraId="2F5998F7" w14:textId="77777777" w:rsidR="00B13B28" w:rsidRDefault="00CC31A6">
            <w:pPr>
              <w:pStyle w:val="Table09Row"/>
            </w:pPr>
            <w:r>
              <w:t>18 Aug 1931</w:t>
            </w:r>
          </w:p>
        </w:tc>
        <w:tc>
          <w:tcPr>
            <w:tcW w:w="3402" w:type="dxa"/>
          </w:tcPr>
          <w:p w14:paraId="1B4E18F2" w14:textId="77777777" w:rsidR="00B13B28" w:rsidRDefault="00CC31A6">
            <w:pPr>
              <w:pStyle w:val="Table09Row"/>
            </w:pPr>
            <w:r>
              <w:t>18 Aug 1931</w:t>
            </w:r>
          </w:p>
        </w:tc>
        <w:tc>
          <w:tcPr>
            <w:tcW w:w="1123" w:type="dxa"/>
          </w:tcPr>
          <w:p w14:paraId="1E1FADE5" w14:textId="77777777" w:rsidR="00B13B28" w:rsidRDefault="00CC31A6">
            <w:pPr>
              <w:pStyle w:val="Table09Row"/>
            </w:pPr>
            <w:r>
              <w:t>1959/058 (8 Eliz. II No. 58)</w:t>
            </w:r>
          </w:p>
        </w:tc>
      </w:tr>
      <w:tr w:rsidR="00B13B28" w14:paraId="7275A9F6" w14:textId="77777777">
        <w:trPr>
          <w:cantSplit/>
          <w:jc w:val="center"/>
        </w:trPr>
        <w:tc>
          <w:tcPr>
            <w:tcW w:w="1418" w:type="dxa"/>
          </w:tcPr>
          <w:p w14:paraId="134DD094" w14:textId="77777777" w:rsidR="00B13B28" w:rsidRDefault="00CC31A6">
            <w:pPr>
              <w:pStyle w:val="Table09Row"/>
            </w:pPr>
            <w:r>
              <w:t>1931/023 (22 Geo. V No. 23)</w:t>
            </w:r>
          </w:p>
        </w:tc>
        <w:tc>
          <w:tcPr>
            <w:tcW w:w="2693" w:type="dxa"/>
          </w:tcPr>
          <w:p w14:paraId="2B478480" w14:textId="77777777" w:rsidR="00B13B28" w:rsidRDefault="00CC31A6">
            <w:pPr>
              <w:pStyle w:val="Table09Row"/>
            </w:pPr>
            <w:r>
              <w:rPr>
                <w:i/>
              </w:rPr>
              <w:t>Supply No. 2 (1931)</w:t>
            </w:r>
          </w:p>
        </w:tc>
        <w:tc>
          <w:tcPr>
            <w:tcW w:w="1276" w:type="dxa"/>
          </w:tcPr>
          <w:p w14:paraId="71B2E7F5" w14:textId="77777777" w:rsidR="00B13B28" w:rsidRDefault="00CC31A6">
            <w:pPr>
              <w:pStyle w:val="Table09Row"/>
            </w:pPr>
            <w:r>
              <w:t>14 Oct 1931</w:t>
            </w:r>
          </w:p>
        </w:tc>
        <w:tc>
          <w:tcPr>
            <w:tcW w:w="3402" w:type="dxa"/>
          </w:tcPr>
          <w:p w14:paraId="77798A73" w14:textId="77777777" w:rsidR="00B13B28" w:rsidRDefault="00CC31A6">
            <w:pPr>
              <w:pStyle w:val="Table09Row"/>
            </w:pPr>
            <w:r>
              <w:t>14 Oct 1931</w:t>
            </w:r>
          </w:p>
        </w:tc>
        <w:tc>
          <w:tcPr>
            <w:tcW w:w="1123" w:type="dxa"/>
          </w:tcPr>
          <w:p w14:paraId="0CC16613" w14:textId="77777777" w:rsidR="00B13B28" w:rsidRDefault="00CC31A6">
            <w:pPr>
              <w:pStyle w:val="Table09Row"/>
            </w:pPr>
            <w:r>
              <w:t>1965/057</w:t>
            </w:r>
          </w:p>
        </w:tc>
      </w:tr>
      <w:tr w:rsidR="00B13B28" w14:paraId="75439A73" w14:textId="77777777">
        <w:trPr>
          <w:cantSplit/>
          <w:jc w:val="center"/>
        </w:trPr>
        <w:tc>
          <w:tcPr>
            <w:tcW w:w="1418" w:type="dxa"/>
          </w:tcPr>
          <w:p w14:paraId="27063203" w14:textId="77777777" w:rsidR="00B13B28" w:rsidRDefault="00CC31A6">
            <w:pPr>
              <w:pStyle w:val="Table09Row"/>
            </w:pPr>
            <w:r>
              <w:t>1931/024 (22 Geo. V No. 24)</w:t>
            </w:r>
          </w:p>
        </w:tc>
        <w:tc>
          <w:tcPr>
            <w:tcW w:w="2693" w:type="dxa"/>
          </w:tcPr>
          <w:p w14:paraId="33B96971" w14:textId="77777777" w:rsidR="00B13B28" w:rsidRDefault="00CC31A6">
            <w:pPr>
              <w:pStyle w:val="Table09Row"/>
            </w:pPr>
            <w:r>
              <w:rPr>
                <w:i/>
              </w:rPr>
              <w:t>Interstate Destitute Persons Relief Act Amendment Act 1931</w:t>
            </w:r>
          </w:p>
        </w:tc>
        <w:tc>
          <w:tcPr>
            <w:tcW w:w="1276" w:type="dxa"/>
          </w:tcPr>
          <w:p w14:paraId="6B0EF169" w14:textId="77777777" w:rsidR="00B13B28" w:rsidRDefault="00CC31A6">
            <w:pPr>
              <w:pStyle w:val="Table09Row"/>
            </w:pPr>
            <w:r>
              <w:t>3 Nov 1931</w:t>
            </w:r>
          </w:p>
        </w:tc>
        <w:tc>
          <w:tcPr>
            <w:tcW w:w="3402" w:type="dxa"/>
          </w:tcPr>
          <w:p w14:paraId="37502F6C" w14:textId="77777777" w:rsidR="00B13B28" w:rsidRDefault="00CC31A6">
            <w:pPr>
              <w:pStyle w:val="Table09Row"/>
            </w:pPr>
            <w:r>
              <w:t>3 Nov 1931</w:t>
            </w:r>
          </w:p>
        </w:tc>
        <w:tc>
          <w:tcPr>
            <w:tcW w:w="1123" w:type="dxa"/>
          </w:tcPr>
          <w:p w14:paraId="1A3819D4" w14:textId="77777777" w:rsidR="00B13B28" w:rsidRDefault="00CC31A6">
            <w:pPr>
              <w:pStyle w:val="Table09Row"/>
            </w:pPr>
            <w:r>
              <w:t>1959/028 (8 Eliz. II No. 28)</w:t>
            </w:r>
          </w:p>
        </w:tc>
      </w:tr>
      <w:tr w:rsidR="00B13B28" w14:paraId="207EEBA4" w14:textId="77777777">
        <w:trPr>
          <w:cantSplit/>
          <w:jc w:val="center"/>
        </w:trPr>
        <w:tc>
          <w:tcPr>
            <w:tcW w:w="1418" w:type="dxa"/>
          </w:tcPr>
          <w:p w14:paraId="3D893613" w14:textId="77777777" w:rsidR="00B13B28" w:rsidRDefault="00CC31A6">
            <w:pPr>
              <w:pStyle w:val="Table09Row"/>
            </w:pPr>
            <w:r>
              <w:t>1931/025 (22 Geo. V No. 25)</w:t>
            </w:r>
          </w:p>
        </w:tc>
        <w:tc>
          <w:tcPr>
            <w:tcW w:w="2693" w:type="dxa"/>
          </w:tcPr>
          <w:p w14:paraId="53EC39F6" w14:textId="77777777" w:rsidR="00B13B28" w:rsidRDefault="00CC31A6">
            <w:pPr>
              <w:pStyle w:val="Table09Row"/>
            </w:pPr>
            <w:r>
              <w:rPr>
                <w:i/>
              </w:rPr>
              <w:t>Firearms and Guns Act Amendment Act 1931</w:t>
            </w:r>
          </w:p>
        </w:tc>
        <w:tc>
          <w:tcPr>
            <w:tcW w:w="1276" w:type="dxa"/>
          </w:tcPr>
          <w:p w14:paraId="28788203" w14:textId="77777777" w:rsidR="00B13B28" w:rsidRDefault="00CC31A6">
            <w:pPr>
              <w:pStyle w:val="Table09Row"/>
            </w:pPr>
            <w:r>
              <w:t>3 Nov 1931</w:t>
            </w:r>
          </w:p>
        </w:tc>
        <w:tc>
          <w:tcPr>
            <w:tcW w:w="3402" w:type="dxa"/>
          </w:tcPr>
          <w:p w14:paraId="3220794B" w14:textId="77777777" w:rsidR="00B13B28" w:rsidRDefault="00CC31A6">
            <w:pPr>
              <w:pStyle w:val="Table09Row"/>
            </w:pPr>
            <w:r>
              <w:t>3 Nov 1931</w:t>
            </w:r>
          </w:p>
        </w:tc>
        <w:tc>
          <w:tcPr>
            <w:tcW w:w="1123" w:type="dxa"/>
          </w:tcPr>
          <w:p w14:paraId="22DA01AC" w14:textId="77777777" w:rsidR="00B13B28" w:rsidRDefault="00CC31A6">
            <w:pPr>
              <w:pStyle w:val="Table09Row"/>
            </w:pPr>
            <w:r>
              <w:t>1973/036</w:t>
            </w:r>
          </w:p>
        </w:tc>
      </w:tr>
      <w:tr w:rsidR="00B13B28" w14:paraId="4F0B10E6" w14:textId="77777777">
        <w:trPr>
          <w:cantSplit/>
          <w:jc w:val="center"/>
        </w:trPr>
        <w:tc>
          <w:tcPr>
            <w:tcW w:w="1418" w:type="dxa"/>
          </w:tcPr>
          <w:p w14:paraId="4022C958" w14:textId="77777777" w:rsidR="00B13B28" w:rsidRDefault="00CC31A6">
            <w:pPr>
              <w:pStyle w:val="Table09Row"/>
            </w:pPr>
            <w:r>
              <w:t>1931/026 (22 Geo. V No. 26)</w:t>
            </w:r>
          </w:p>
        </w:tc>
        <w:tc>
          <w:tcPr>
            <w:tcW w:w="2693" w:type="dxa"/>
          </w:tcPr>
          <w:p w14:paraId="11931BD9" w14:textId="77777777" w:rsidR="00B13B28" w:rsidRDefault="00CC31A6">
            <w:pPr>
              <w:pStyle w:val="Table09Row"/>
            </w:pPr>
            <w:r>
              <w:rPr>
                <w:i/>
              </w:rPr>
              <w:t>State Savings Bank Transfer Act 1931</w:t>
            </w:r>
          </w:p>
        </w:tc>
        <w:tc>
          <w:tcPr>
            <w:tcW w:w="1276" w:type="dxa"/>
          </w:tcPr>
          <w:p w14:paraId="53A0165E" w14:textId="77777777" w:rsidR="00B13B28" w:rsidRDefault="00CC31A6">
            <w:pPr>
              <w:pStyle w:val="Table09Row"/>
            </w:pPr>
            <w:r>
              <w:t>16 Oct 1931</w:t>
            </w:r>
          </w:p>
        </w:tc>
        <w:tc>
          <w:tcPr>
            <w:tcW w:w="3402" w:type="dxa"/>
          </w:tcPr>
          <w:p w14:paraId="3F86F960" w14:textId="77777777" w:rsidR="00B13B28" w:rsidRDefault="00CC31A6">
            <w:pPr>
              <w:pStyle w:val="Table09Row"/>
            </w:pPr>
            <w:r>
              <w:t>1 Nov 1931 (see s. 2)</w:t>
            </w:r>
          </w:p>
        </w:tc>
        <w:tc>
          <w:tcPr>
            <w:tcW w:w="1123" w:type="dxa"/>
          </w:tcPr>
          <w:p w14:paraId="3819C0ED" w14:textId="77777777" w:rsidR="00B13B28" w:rsidRDefault="00CC31A6">
            <w:pPr>
              <w:pStyle w:val="Table09Row"/>
            </w:pPr>
            <w:r>
              <w:t>1965/057</w:t>
            </w:r>
          </w:p>
        </w:tc>
      </w:tr>
      <w:tr w:rsidR="00B13B28" w14:paraId="151DAA03" w14:textId="77777777">
        <w:trPr>
          <w:cantSplit/>
          <w:jc w:val="center"/>
        </w:trPr>
        <w:tc>
          <w:tcPr>
            <w:tcW w:w="1418" w:type="dxa"/>
          </w:tcPr>
          <w:p w14:paraId="7694285C" w14:textId="77777777" w:rsidR="00B13B28" w:rsidRDefault="00CC31A6">
            <w:pPr>
              <w:pStyle w:val="Table09Row"/>
            </w:pPr>
            <w:r>
              <w:t>1931/027 (22 Geo. V No. 27)</w:t>
            </w:r>
          </w:p>
        </w:tc>
        <w:tc>
          <w:tcPr>
            <w:tcW w:w="2693" w:type="dxa"/>
          </w:tcPr>
          <w:p w14:paraId="2CDD4556" w14:textId="77777777" w:rsidR="00B13B28" w:rsidRDefault="00CC31A6">
            <w:pPr>
              <w:pStyle w:val="Table09Row"/>
            </w:pPr>
            <w:r>
              <w:rPr>
                <w:i/>
              </w:rPr>
              <w:t>Licensing Act Amendment Act (No. 3) 1931</w:t>
            </w:r>
          </w:p>
        </w:tc>
        <w:tc>
          <w:tcPr>
            <w:tcW w:w="1276" w:type="dxa"/>
          </w:tcPr>
          <w:p w14:paraId="3FB9CE15" w14:textId="77777777" w:rsidR="00B13B28" w:rsidRDefault="00CC31A6">
            <w:pPr>
              <w:pStyle w:val="Table09Row"/>
            </w:pPr>
            <w:r>
              <w:t>3 Nov 1931</w:t>
            </w:r>
          </w:p>
        </w:tc>
        <w:tc>
          <w:tcPr>
            <w:tcW w:w="3402" w:type="dxa"/>
          </w:tcPr>
          <w:p w14:paraId="5623CD4D" w14:textId="77777777" w:rsidR="00B13B28" w:rsidRDefault="00CC31A6">
            <w:pPr>
              <w:pStyle w:val="Table09Row"/>
            </w:pPr>
            <w:r>
              <w:t>3 Nov 1931</w:t>
            </w:r>
          </w:p>
        </w:tc>
        <w:tc>
          <w:tcPr>
            <w:tcW w:w="1123" w:type="dxa"/>
          </w:tcPr>
          <w:p w14:paraId="3687DC5D" w14:textId="77777777" w:rsidR="00B13B28" w:rsidRDefault="00CC31A6">
            <w:pPr>
              <w:pStyle w:val="Table09Row"/>
            </w:pPr>
            <w:r>
              <w:t>1970/034</w:t>
            </w:r>
          </w:p>
        </w:tc>
      </w:tr>
      <w:tr w:rsidR="00B13B28" w14:paraId="35DB6CEE" w14:textId="77777777">
        <w:trPr>
          <w:cantSplit/>
          <w:jc w:val="center"/>
        </w:trPr>
        <w:tc>
          <w:tcPr>
            <w:tcW w:w="1418" w:type="dxa"/>
          </w:tcPr>
          <w:p w14:paraId="2E1000D8" w14:textId="77777777" w:rsidR="00B13B28" w:rsidRDefault="00CC31A6">
            <w:pPr>
              <w:pStyle w:val="Table09Row"/>
            </w:pPr>
            <w:r>
              <w:t>1931/028 (22 G</w:t>
            </w:r>
            <w:r>
              <w:t>eo. V No. 28)</w:t>
            </w:r>
          </w:p>
        </w:tc>
        <w:tc>
          <w:tcPr>
            <w:tcW w:w="2693" w:type="dxa"/>
          </w:tcPr>
          <w:p w14:paraId="36FD2A72" w14:textId="77777777" w:rsidR="00B13B28" w:rsidRDefault="00CC31A6">
            <w:pPr>
              <w:pStyle w:val="Table09Row"/>
            </w:pPr>
            <w:r>
              <w:rPr>
                <w:i/>
              </w:rPr>
              <w:t>Poor Persons Legal Assistance Act Amendment Act 1931</w:t>
            </w:r>
          </w:p>
        </w:tc>
        <w:tc>
          <w:tcPr>
            <w:tcW w:w="1276" w:type="dxa"/>
          </w:tcPr>
          <w:p w14:paraId="2952384C" w14:textId="77777777" w:rsidR="00B13B28" w:rsidRDefault="00CC31A6">
            <w:pPr>
              <w:pStyle w:val="Table09Row"/>
            </w:pPr>
            <w:r>
              <w:t>3 Nov 1931</w:t>
            </w:r>
          </w:p>
        </w:tc>
        <w:tc>
          <w:tcPr>
            <w:tcW w:w="3402" w:type="dxa"/>
          </w:tcPr>
          <w:p w14:paraId="52469021" w14:textId="77777777" w:rsidR="00B13B28" w:rsidRDefault="00CC31A6">
            <w:pPr>
              <w:pStyle w:val="Table09Row"/>
            </w:pPr>
            <w:r>
              <w:t>3 Nov 1931</w:t>
            </w:r>
          </w:p>
        </w:tc>
        <w:tc>
          <w:tcPr>
            <w:tcW w:w="1123" w:type="dxa"/>
          </w:tcPr>
          <w:p w14:paraId="781417A1" w14:textId="77777777" w:rsidR="00B13B28" w:rsidRDefault="00CC31A6">
            <w:pPr>
              <w:pStyle w:val="Table09Row"/>
            </w:pPr>
            <w:r>
              <w:t>1991/010</w:t>
            </w:r>
          </w:p>
        </w:tc>
      </w:tr>
      <w:tr w:rsidR="00B13B28" w14:paraId="6B8B93EA" w14:textId="77777777">
        <w:trPr>
          <w:cantSplit/>
          <w:jc w:val="center"/>
        </w:trPr>
        <w:tc>
          <w:tcPr>
            <w:tcW w:w="1418" w:type="dxa"/>
          </w:tcPr>
          <w:p w14:paraId="3DEEC09A" w14:textId="77777777" w:rsidR="00B13B28" w:rsidRDefault="00CC31A6">
            <w:pPr>
              <w:pStyle w:val="Table09Row"/>
            </w:pPr>
            <w:r>
              <w:t>1931/029 (22 Geo. V No. 29)</w:t>
            </w:r>
          </w:p>
        </w:tc>
        <w:tc>
          <w:tcPr>
            <w:tcW w:w="2693" w:type="dxa"/>
          </w:tcPr>
          <w:p w14:paraId="0B5F9B21" w14:textId="77777777" w:rsidR="00B13B28" w:rsidRDefault="00CC31A6">
            <w:pPr>
              <w:pStyle w:val="Table09Row"/>
            </w:pPr>
            <w:r>
              <w:rPr>
                <w:i/>
              </w:rPr>
              <w:t>Reserves Act 1931</w:t>
            </w:r>
          </w:p>
        </w:tc>
        <w:tc>
          <w:tcPr>
            <w:tcW w:w="1276" w:type="dxa"/>
          </w:tcPr>
          <w:p w14:paraId="6DCF09E4" w14:textId="77777777" w:rsidR="00B13B28" w:rsidRDefault="00CC31A6">
            <w:pPr>
              <w:pStyle w:val="Table09Row"/>
            </w:pPr>
            <w:r>
              <w:t>12 Nov 1931</w:t>
            </w:r>
          </w:p>
        </w:tc>
        <w:tc>
          <w:tcPr>
            <w:tcW w:w="3402" w:type="dxa"/>
          </w:tcPr>
          <w:p w14:paraId="3ABB65EA" w14:textId="77777777" w:rsidR="00B13B28" w:rsidRDefault="00CC31A6">
            <w:pPr>
              <w:pStyle w:val="Table09Row"/>
            </w:pPr>
            <w:r>
              <w:t>12 Nov 1931</w:t>
            </w:r>
          </w:p>
        </w:tc>
        <w:tc>
          <w:tcPr>
            <w:tcW w:w="1123" w:type="dxa"/>
          </w:tcPr>
          <w:p w14:paraId="4241A60A" w14:textId="77777777" w:rsidR="00B13B28" w:rsidRDefault="00B13B28">
            <w:pPr>
              <w:pStyle w:val="Table09Row"/>
            </w:pPr>
          </w:p>
        </w:tc>
      </w:tr>
      <w:tr w:rsidR="00B13B28" w14:paraId="1CDEA21F" w14:textId="77777777">
        <w:trPr>
          <w:cantSplit/>
          <w:jc w:val="center"/>
        </w:trPr>
        <w:tc>
          <w:tcPr>
            <w:tcW w:w="1418" w:type="dxa"/>
          </w:tcPr>
          <w:p w14:paraId="64B66062" w14:textId="77777777" w:rsidR="00B13B28" w:rsidRDefault="00CC31A6">
            <w:pPr>
              <w:pStyle w:val="Table09Row"/>
            </w:pPr>
            <w:r>
              <w:t>1931/030 (22 Geo. V No. 30)</w:t>
            </w:r>
          </w:p>
        </w:tc>
        <w:tc>
          <w:tcPr>
            <w:tcW w:w="2693" w:type="dxa"/>
          </w:tcPr>
          <w:p w14:paraId="439C6A7D" w14:textId="77777777" w:rsidR="00B13B28" w:rsidRDefault="00CC31A6">
            <w:pPr>
              <w:pStyle w:val="Table09Row"/>
            </w:pPr>
            <w:r>
              <w:rPr>
                <w:i/>
              </w:rPr>
              <w:t>Roads Closure Act (No. 2) 1931</w:t>
            </w:r>
          </w:p>
        </w:tc>
        <w:tc>
          <w:tcPr>
            <w:tcW w:w="1276" w:type="dxa"/>
          </w:tcPr>
          <w:p w14:paraId="62AE23E9" w14:textId="77777777" w:rsidR="00B13B28" w:rsidRDefault="00CC31A6">
            <w:pPr>
              <w:pStyle w:val="Table09Row"/>
            </w:pPr>
            <w:r>
              <w:t>12 Nov 1931</w:t>
            </w:r>
          </w:p>
        </w:tc>
        <w:tc>
          <w:tcPr>
            <w:tcW w:w="3402" w:type="dxa"/>
          </w:tcPr>
          <w:p w14:paraId="4DA48E11" w14:textId="77777777" w:rsidR="00B13B28" w:rsidRDefault="00CC31A6">
            <w:pPr>
              <w:pStyle w:val="Table09Row"/>
            </w:pPr>
            <w:r>
              <w:t>12 Nov 1931</w:t>
            </w:r>
          </w:p>
        </w:tc>
        <w:tc>
          <w:tcPr>
            <w:tcW w:w="1123" w:type="dxa"/>
          </w:tcPr>
          <w:p w14:paraId="3CEAF5A5" w14:textId="77777777" w:rsidR="00B13B28" w:rsidRDefault="00CC31A6">
            <w:pPr>
              <w:pStyle w:val="Table09Row"/>
            </w:pPr>
            <w:r>
              <w:t>1965/057</w:t>
            </w:r>
          </w:p>
        </w:tc>
      </w:tr>
      <w:tr w:rsidR="00B13B28" w14:paraId="16C7AB46" w14:textId="77777777">
        <w:trPr>
          <w:cantSplit/>
          <w:jc w:val="center"/>
        </w:trPr>
        <w:tc>
          <w:tcPr>
            <w:tcW w:w="1418" w:type="dxa"/>
          </w:tcPr>
          <w:p w14:paraId="23FE374F" w14:textId="77777777" w:rsidR="00B13B28" w:rsidRDefault="00CC31A6">
            <w:pPr>
              <w:pStyle w:val="Table09Row"/>
            </w:pPr>
            <w:r>
              <w:t>1931/031 (22 Geo. V No. 31)</w:t>
            </w:r>
          </w:p>
        </w:tc>
        <w:tc>
          <w:tcPr>
            <w:tcW w:w="2693" w:type="dxa"/>
          </w:tcPr>
          <w:p w14:paraId="6A9CA671" w14:textId="77777777" w:rsidR="00B13B28" w:rsidRDefault="00CC31A6">
            <w:pPr>
              <w:pStyle w:val="Table09Row"/>
            </w:pPr>
            <w:r>
              <w:rPr>
                <w:i/>
              </w:rPr>
              <w:t>Local Courts Act Amendment Act 1931</w:t>
            </w:r>
          </w:p>
        </w:tc>
        <w:tc>
          <w:tcPr>
            <w:tcW w:w="1276" w:type="dxa"/>
          </w:tcPr>
          <w:p w14:paraId="16AA279A" w14:textId="77777777" w:rsidR="00B13B28" w:rsidRDefault="00CC31A6">
            <w:pPr>
              <w:pStyle w:val="Table09Row"/>
            </w:pPr>
            <w:r>
              <w:t>17 Nov 1931</w:t>
            </w:r>
          </w:p>
        </w:tc>
        <w:tc>
          <w:tcPr>
            <w:tcW w:w="3402" w:type="dxa"/>
          </w:tcPr>
          <w:p w14:paraId="18BDFDAA" w14:textId="77777777" w:rsidR="00B13B28" w:rsidRDefault="00CC31A6">
            <w:pPr>
              <w:pStyle w:val="Table09Row"/>
            </w:pPr>
            <w:r>
              <w:t>17 Nov 1931</w:t>
            </w:r>
          </w:p>
        </w:tc>
        <w:tc>
          <w:tcPr>
            <w:tcW w:w="1123" w:type="dxa"/>
          </w:tcPr>
          <w:p w14:paraId="4BB91782" w14:textId="77777777" w:rsidR="00B13B28" w:rsidRDefault="00CC31A6">
            <w:pPr>
              <w:pStyle w:val="Table09Row"/>
            </w:pPr>
            <w:r>
              <w:t>2004/059</w:t>
            </w:r>
          </w:p>
        </w:tc>
      </w:tr>
      <w:tr w:rsidR="00B13B28" w14:paraId="64060005" w14:textId="77777777">
        <w:trPr>
          <w:cantSplit/>
          <w:jc w:val="center"/>
        </w:trPr>
        <w:tc>
          <w:tcPr>
            <w:tcW w:w="1418" w:type="dxa"/>
          </w:tcPr>
          <w:p w14:paraId="05025621" w14:textId="77777777" w:rsidR="00B13B28" w:rsidRDefault="00CC31A6">
            <w:pPr>
              <w:pStyle w:val="Table09Row"/>
            </w:pPr>
            <w:r>
              <w:t>1931/032 (22 Geo. V No. 32)</w:t>
            </w:r>
          </w:p>
        </w:tc>
        <w:tc>
          <w:tcPr>
            <w:tcW w:w="2693" w:type="dxa"/>
          </w:tcPr>
          <w:p w14:paraId="45AEDE38" w14:textId="77777777" w:rsidR="00B13B28" w:rsidRDefault="00CC31A6">
            <w:pPr>
              <w:pStyle w:val="Table09Row"/>
            </w:pPr>
            <w:r>
              <w:rPr>
                <w:i/>
              </w:rPr>
              <w:t>Dried Fruits Act Continuance Act 1931</w:t>
            </w:r>
          </w:p>
        </w:tc>
        <w:tc>
          <w:tcPr>
            <w:tcW w:w="1276" w:type="dxa"/>
          </w:tcPr>
          <w:p w14:paraId="608FE6F4" w14:textId="77777777" w:rsidR="00B13B28" w:rsidRDefault="00CC31A6">
            <w:pPr>
              <w:pStyle w:val="Table09Row"/>
            </w:pPr>
            <w:r>
              <w:t>17 Nov 1931</w:t>
            </w:r>
          </w:p>
        </w:tc>
        <w:tc>
          <w:tcPr>
            <w:tcW w:w="3402" w:type="dxa"/>
          </w:tcPr>
          <w:p w14:paraId="0B9C0BF7" w14:textId="77777777" w:rsidR="00B13B28" w:rsidRDefault="00CC31A6">
            <w:pPr>
              <w:pStyle w:val="Table09Row"/>
            </w:pPr>
            <w:r>
              <w:t>17 Nov 1931</w:t>
            </w:r>
          </w:p>
        </w:tc>
        <w:tc>
          <w:tcPr>
            <w:tcW w:w="1123" w:type="dxa"/>
          </w:tcPr>
          <w:p w14:paraId="7C83B6BA" w14:textId="77777777" w:rsidR="00B13B28" w:rsidRDefault="00CC31A6">
            <w:pPr>
              <w:pStyle w:val="Table09Row"/>
            </w:pPr>
            <w:r>
              <w:t>Exp. 31/03/1947</w:t>
            </w:r>
          </w:p>
        </w:tc>
      </w:tr>
      <w:tr w:rsidR="00B13B28" w14:paraId="1192E204" w14:textId="77777777">
        <w:trPr>
          <w:cantSplit/>
          <w:jc w:val="center"/>
        </w:trPr>
        <w:tc>
          <w:tcPr>
            <w:tcW w:w="1418" w:type="dxa"/>
          </w:tcPr>
          <w:p w14:paraId="553BA2CC" w14:textId="77777777" w:rsidR="00B13B28" w:rsidRDefault="00CC31A6">
            <w:pPr>
              <w:pStyle w:val="Table09Row"/>
            </w:pPr>
            <w:r>
              <w:t xml:space="preserve">1931/033 (22 Geo. V No. </w:t>
            </w:r>
            <w:r>
              <w:t>33)</w:t>
            </w:r>
          </w:p>
        </w:tc>
        <w:tc>
          <w:tcPr>
            <w:tcW w:w="2693" w:type="dxa"/>
          </w:tcPr>
          <w:p w14:paraId="6BE143EC" w14:textId="77777777" w:rsidR="00B13B28" w:rsidRDefault="00CC31A6">
            <w:pPr>
              <w:pStyle w:val="Table09Row"/>
            </w:pPr>
            <w:r>
              <w:rPr>
                <w:i/>
              </w:rPr>
              <w:t>Vermin Act Amendment Act 1931</w:t>
            </w:r>
          </w:p>
        </w:tc>
        <w:tc>
          <w:tcPr>
            <w:tcW w:w="1276" w:type="dxa"/>
          </w:tcPr>
          <w:p w14:paraId="3BF7B071" w14:textId="77777777" w:rsidR="00B13B28" w:rsidRDefault="00CC31A6">
            <w:pPr>
              <w:pStyle w:val="Table09Row"/>
            </w:pPr>
            <w:r>
              <w:t>28 Nov 1931</w:t>
            </w:r>
          </w:p>
        </w:tc>
        <w:tc>
          <w:tcPr>
            <w:tcW w:w="3402" w:type="dxa"/>
          </w:tcPr>
          <w:p w14:paraId="2838B4B2" w14:textId="77777777" w:rsidR="00B13B28" w:rsidRDefault="00CC31A6">
            <w:pPr>
              <w:pStyle w:val="Table09Row"/>
            </w:pPr>
            <w:r>
              <w:t>28 Nov 1931</w:t>
            </w:r>
          </w:p>
        </w:tc>
        <w:tc>
          <w:tcPr>
            <w:tcW w:w="1123" w:type="dxa"/>
          </w:tcPr>
          <w:p w14:paraId="2278DBBF" w14:textId="77777777" w:rsidR="00B13B28" w:rsidRDefault="00CC31A6">
            <w:pPr>
              <w:pStyle w:val="Table09Row"/>
            </w:pPr>
            <w:r>
              <w:t>1976/042</w:t>
            </w:r>
          </w:p>
        </w:tc>
      </w:tr>
      <w:tr w:rsidR="00B13B28" w14:paraId="24AC0703" w14:textId="77777777">
        <w:trPr>
          <w:cantSplit/>
          <w:jc w:val="center"/>
        </w:trPr>
        <w:tc>
          <w:tcPr>
            <w:tcW w:w="1418" w:type="dxa"/>
          </w:tcPr>
          <w:p w14:paraId="4AF56CB3" w14:textId="77777777" w:rsidR="00B13B28" w:rsidRDefault="00CC31A6">
            <w:pPr>
              <w:pStyle w:val="Table09Row"/>
            </w:pPr>
            <w:r>
              <w:t>1931/034 (22 Geo. V No. 34)</w:t>
            </w:r>
          </w:p>
        </w:tc>
        <w:tc>
          <w:tcPr>
            <w:tcW w:w="2693" w:type="dxa"/>
          </w:tcPr>
          <w:p w14:paraId="4457E02D" w14:textId="77777777" w:rsidR="00B13B28" w:rsidRDefault="00CC31A6">
            <w:pPr>
              <w:pStyle w:val="Table09Row"/>
            </w:pPr>
            <w:r>
              <w:rPr>
                <w:i/>
              </w:rPr>
              <w:t>The Salvation Army (Western Australia) Property Trust Act 1931</w:t>
            </w:r>
          </w:p>
        </w:tc>
        <w:tc>
          <w:tcPr>
            <w:tcW w:w="1276" w:type="dxa"/>
          </w:tcPr>
          <w:p w14:paraId="7A3FED52" w14:textId="77777777" w:rsidR="00B13B28" w:rsidRDefault="00CC31A6">
            <w:pPr>
              <w:pStyle w:val="Table09Row"/>
            </w:pPr>
            <w:r>
              <w:t>28 Nov 1931</w:t>
            </w:r>
          </w:p>
        </w:tc>
        <w:tc>
          <w:tcPr>
            <w:tcW w:w="3402" w:type="dxa"/>
          </w:tcPr>
          <w:p w14:paraId="01804DDE" w14:textId="77777777" w:rsidR="00B13B28" w:rsidRDefault="00CC31A6">
            <w:pPr>
              <w:pStyle w:val="Table09Row"/>
            </w:pPr>
            <w:r>
              <w:t xml:space="preserve">11 Dec 1931 (see s. 1 and </w:t>
            </w:r>
            <w:r>
              <w:rPr>
                <w:i/>
              </w:rPr>
              <w:t>Gazette</w:t>
            </w:r>
            <w:r>
              <w:t xml:space="preserve"> 11 Dec 1931 p. 2579)</w:t>
            </w:r>
          </w:p>
        </w:tc>
        <w:tc>
          <w:tcPr>
            <w:tcW w:w="1123" w:type="dxa"/>
          </w:tcPr>
          <w:p w14:paraId="3237E07E" w14:textId="77777777" w:rsidR="00B13B28" w:rsidRDefault="00B13B28">
            <w:pPr>
              <w:pStyle w:val="Table09Row"/>
            </w:pPr>
          </w:p>
        </w:tc>
      </w:tr>
      <w:tr w:rsidR="00B13B28" w14:paraId="7F4F2657" w14:textId="77777777">
        <w:trPr>
          <w:cantSplit/>
          <w:jc w:val="center"/>
        </w:trPr>
        <w:tc>
          <w:tcPr>
            <w:tcW w:w="1418" w:type="dxa"/>
          </w:tcPr>
          <w:p w14:paraId="7695B6C5" w14:textId="77777777" w:rsidR="00B13B28" w:rsidRDefault="00CC31A6">
            <w:pPr>
              <w:pStyle w:val="Table09Row"/>
            </w:pPr>
            <w:r>
              <w:t>1931/035 (22 Geo. V No. 35)</w:t>
            </w:r>
          </w:p>
        </w:tc>
        <w:tc>
          <w:tcPr>
            <w:tcW w:w="2693" w:type="dxa"/>
          </w:tcPr>
          <w:p w14:paraId="6891A05B" w14:textId="77777777" w:rsidR="00B13B28" w:rsidRDefault="00CC31A6">
            <w:pPr>
              <w:pStyle w:val="Table09Row"/>
            </w:pPr>
            <w:r>
              <w:rPr>
                <w:i/>
              </w:rPr>
              <w:t>Land Tax and Income Tax Act 1931</w:t>
            </w:r>
          </w:p>
        </w:tc>
        <w:tc>
          <w:tcPr>
            <w:tcW w:w="1276" w:type="dxa"/>
          </w:tcPr>
          <w:p w14:paraId="35C1C429" w14:textId="77777777" w:rsidR="00B13B28" w:rsidRDefault="00CC31A6">
            <w:pPr>
              <w:pStyle w:val="Table09Row"/>
            </w:pPr>
            <w:r>
              <w:t>18 Nov 1931</w:t>
            </w:r>
          </w:p>
        </w:tc>
        <w:tc>
          <w:tcPr>
            <w:tcW w:w="3402" w:type="dxa"/>
          </w:tcPr>
          <w:p w14:paraId="658F3175" w14:textId="77777777" w:rsidR="00B13B28" w:rsidRDefault="00CC31A6">
            <w:pPr>
              <w:pStyle w:val="Table09Row"/>
            </w:pPr>
            <w:r>
              <w:t>18 Nov 1931</w:t>
            </w:r>
          </w:p>
        </w:tc>
        <w:tc>
          <w:tcPr>
            <w:tcW w:w="1123" w:type="dxa"/>
          </w:tcPr>
          <w:p w14:paraId="41694A2B" w14:textId="77777777" w:rsidR="00B13B28" w:rsidRDefault="00CC31A6">
            <w:pPr>
              <w:pStyle w:val="Table09Row"/>
            </w:pPr>
            <w:r>
              <w:t>1965/057</w:t>
            </w:r>
          </w:p>
        </w:tc>
      </w:tr>
      <w:tr w:rsidR="00B13B28" w14:paraId="6FBCC155" w14:textId="77777777">
        <w:trPr>
          <w:cantSplit/>
          <w:jc w:val="center"/>
        </w:trPr>
        <w:tc>
          <w:tcPr>
            <w:tcW w:w="1418" w:type="dxa"/>
          </w:tcPr>
          <w:p w14:paraId="1A7EC5D4" w14:textId="77777777" w:rsidR="00B13B28" w:rsidRDefault="00CC31A6">
            <w:pPr>
              <w:pStyle w:val="Table09Row"/>
            </w:pPr>
            <w:r>
              <w:t>1931/036 (22 Geo. V No. 36)</w:t>
            </w:r>
          </w:p>
        </w:tc>
        <w:tc>
          <w:tcPr>
            <w:tcW w:w="2693" w:type="dxa"/>
          </w:tcPr>
          <w:p w14:paraId="0C7810FD" w14:textId="77777777" w:rsidR="00B13B28" w:rsidRDefault="00CC31A6">
            <w:pPr>
              <w:pStyle w:val="Table09Row"/>
            </w:pPr>
            <w:r>
              <w:rPr>
                <w:i/>
              </w:rPr>
              <w:t>Licensing Act Amendment Act (No. 2) 1931</w:t>
            </w:r>
          </w:p>
        </w:tc>
        <w:tc>
          <w:tcPr>
            <w:tcW w:w="1276" w:type="dxa"/>
          </w:tcPr>
          <w:p w14:paraId="75306B83" w14:textId="77777777" w:rsidR="00B13B28" w:rsidRDefault="00CC31A6">
            <w:pPr>
              <w:pStyle w:val="Table09Row"/>
            </w:pPr>
            <w:r>
              <w:t>1 Dec 1931</w:t>
            </w:r>
          </w:p>
        </w:tc>
        <w:tc>
          <w:tcPr>
            <w:tcW w:w="3402" w:type="dxa"/>
          </w:tcPr>
          <w:p w14:paraId="5D9963DE" w14:textId="77777777" w:rsidR="00B13B28" w:rsidRDefault="00CC31A6">
            <w:pPr>
              <w:pStyle w:val="Table09Row"/>
            </w:pPr>
            <w:r>
              <w:t>1 Dec 1931</w:t>
            </w:r>
          </w:p>
        </w:tc>
        <w:tc>
          <w:tcPr>
            <w:tcW w:w="1123" w:type="dxa"/>
          </w:tcPr>
          <w:p w14:paraId="60992F69" w14:textId="77777777" w:rsidR="00B13B28" w:rsidRDefault="00CC31A6">
            <w:pPr>
              <w:pStyle w:val="Table09Row"/>
            </w:pPr>
            <w:r>
              <w:t>1970/034</w:t>
            </w:r>
          </w:p>
        </w:tc>
      </w:tr>
      <w:tr w:rsidR="00B13B28" w14:paraId="4171126C" w14:textId="77777777">
        <w:trPr>
          <w:cantSplit/>
          <w:jc w:val="center"/>
        </w:trPr>
        <w:tc>
          <w:tcPr>
            <w:tcW w:w="1418" w:type="dxa"/>
          </w:tcPr>
          <w:p w14:paraId="3751D330" w14:textId="77777777" w:rsidR="00B13B28" w:rsidRDefault="00CC31A6">
            <w:pPr>
              <w:pStyle w:val="Table09Row"/>
            </w:pPr>
            <w:r>
              <w:t>1931/037 (22 Geo. V No. 37)</w:t>
            </w:r>
          </w:p>
        </w:tc>
        <w:tc>
          <w:tcPr>
            <w:tcW w:w="2693" w:type="dxa"/>
          </w:tcPr>
          <w:p w14:paraId="591FB546" w14:textId="77777777" w:rsidR="00B13B28" w:rsidRDefault="00CC31A6">
            <w:pPr>
              <w:pStyle w:val="Table09Row"/>
            </w:pPr>
            <w:r>
              <w:rPr>
                <w:i/>
              </w:rPr>
              <w:t>Swanbourne Reserve Act 1931</w:t>
            </w:r>
          </w:p>
        </w:tc>
        <w:tc>
          <w:tcPr>
            <w:tcW w:w="1276" w:type="dxa"/>
          </w:tcPr>
          <w:p w14:paraId="307A1A4B" w14:textId="77777777" w:rsidR="00B13B28" w:rsidRDefault="00CC31A6">
            <w:pPr>
              <w:pStyle w:val="Table09Row"/>
            </w:pPr>
            <w:r>
              <w:t>1 Dec 1931</w:t>
            </w:r>
          </w:p>
        </w:tc>
        <w:tc>
          <w:tcPr>
            <w:tcW w:w="3402" w:type="dxa"/>
          </w:tcPr>
          <w:p w14:paraId="574F7D3F" w14:textId="77777777" w:rsidR="00B13B28" w:rsidRDefault="00CC31A6">
            <w:pPr>
              <w:pStyle w:val="Table09Row"/>
            </w:pPr>
            <w:r>
              <w:t>1 Dec 1931</w:t>
            </w:r>
          </w:p>
        </w:tc>
        <w:tc>
          <w:tcPr>
            <w:tcW w:w="1123" w:type="dxa"/>
          </w:tcPr>
          <w:p w14:paraId="1F84B71A" w14:textId="77777777" w:rsidR="00B13B28" w:rsidRDefault="00B13B28">
            <w:pPr>
              <w:pStyle w:val="Table09Row"/>
            </w:pPr>
          </w:p>
        </w:tc>
      </w:tr>
      <w:tr w:rsidR="00B13B28" w14:paraId="3C0AB734" w14:textId="77777777">
        <w:trPr>
          <w:cantSplit/>
          <w:jc w:val="center"/>
        </w:trPr>
        <w:tc>
          <w:tcPr>
            <w:tcW w:w="1418" w:type="dxa"/>
          </w:tcPr>
          <w:p w14:paraId="29DC98FF" w14:textId="77777777" w:rsidR="00B13B28" w:rsidRDefault="00CC31A6">
            <w:pPr>
              <w:pStyle w:val="Table09Row"/>
            </w:pPr>
            <w:r>
              <w:t>1931/038 (22 Geo. V No. 38)</w:t>
            </w:r>
          </w:p>
        </w:tc>
        <w:tc>
          <w:tcPr>
            <w:tcW w:w="2693" w:type="dxa"/>
          </w:tcPr>
          <w:p w14:paraId="0EE6275C" w14:textId="77777777" w:rsidR="00B13B28" w:rsidRDefault="00CC31A6">
            <w:pPr>
              <w:pStyle w:val="Table09Row"/>
            </w:pPr>
            <w:r>
              <w:rPr>
                <w:i/>
              </w:rPr>
              <w:t>Electoral Act Amendment Act 1931</w:t>
            </w:r>
          </w:p>
        </w:tc>
        <w:tc>
          <w:tcPr>
            <w:tcW w:w="1276" w:type="dxa"/>
          </w:tcPr>
          <w:p w14:paraId="2E80BB28" w14:textId="77777777" w:rsidR="00B13B28" w:rsidRDefault="00CC31A6">
            <w:pPr>
              <w:pStyle w:val="Table09Row"/>
            </w:pPr>
            <w:r>
              <w:t>3 Dec 1931</w:t>
            </w:r>
          </w:p>
        </w:tc>
        <w:tc>
          <w:tcPr>
            <w:tcW w:w="3402" w:type="dxa"/>
          </w:tcPr>
          <w:p w14:paraId="1B98B2FE" w14:textId="77777777" w:rsidR="00B13B28" w:rsidRDefault="00CC31A6">
            <w:pPr>
              <w:pStyle w:val="Table09Row"/>
            </w:pPr>
            <w:r>
              <w:t>3 Dec 1931</w:t>
            </w:r>
          </w:p>
        </w:tc>
        <w:tc>
          <w:tcPr>
            <w:tcW w:w="1123" w:type="dxa"/>
          </w:tcPr>
          <w:p w14:paraId="4C177C5C" w14:textId="77777777" w:rsidR="00B13B28" w:rsidRDefault="00B13B28">
            <w:pPr>
              <w:pStyle w:val="Table09Row"/>
            </w:pPr>
          </w:p>
        </w:tc>
      </w:tr>
      <w:tr w:rsidR="00B13B28" w14:paraId="5E1C2298" w14:textId="77777777">
        <w:trPr>
          <w:cantSplit/>
          <w:jc w:val="center"/>
        </w:trPr>
        <w:tc>
          <w:tcPr>
            <w:tcW w:w="1418" w:type="dxa"/>
          </w:tcPr>
          <w:p w14:paraId="0223214F" w14:textId="77777777" w:rsidR="00B13B28" w:rsidRDefault="00CC31A6">
            <w:pPr>
              <w:pStyle w:val="Table09Row"/>
            </w:pPr>
            <w:r>
              <w:t>1931/039 (22 Geo. V No. 39)</w:t>
            </w:r>
          </w:p>
        </w:tc>
        <w:tc>
          <w:tcPr>
            <w:tcW w:w="2693" w:type="dxa"/>
          </w:tcPr>
          <w:p w14:paraId="18C177E4" w14:textId="77777777" w:rsidR="00B13B28" w:rsidRDefault="00CC31A6">
            <w:pPr>
              <w:pStyle w:val="Table09Row"/>
            </w:pPr>
            <w:r>
              <w:rPr>
                <w:i/>
              </w:rPr>
              <w:t>Stamp Act Amendment Act 1931</w:t>
            </w:r>
          </w:p>
        </w:tc>
        <w:tc>
          <w:tcPr>
            <w:tcW w:w="1276" w:type="dxa"/>
          </w:tcPr>
          <w:p w14:paraId="51213567" w14:textId="77777777" w:rsidR="00B13B28" w:rsidRDefault="00CC31A6">
            <w:pPr>
              <w:pStyle w:val="Table09Row"/>
            </w:pPr>
            <w:r>
              <w:t>26 Nov 1931</w:t>
            </w:r>
          </w:p>
        </w:tc>
        <w:tc>
          <w:tcPr>
            <w:tcW w:w="3402" w:type="dxa"/>
          </w:tcPr>
          <w:p w14:paraId="020A9D85" w14:textId="77777777" w:rsidR="00B13B28" w:rsidRDefault="00CC31A6">
            <w:pPr>
              <w:pStyle w:val="Table09Row"/>
            </w:pPr>
            <w:r>
              <w:t xml:space="preserve">1 Dec 1931 (see s. 2 and </w:t>
            </w:r>
            <w:r>
              <w:rPr>
                <w:i/>
              </w:rPr>
              <w:t>Gazette</w:t>
            </w:r>
            <w:r>
              <w:t xml:space="preserve"> 27 Nov 1931 p. 2499)</w:t>
            </w:r>
          </w:p>
        </w:tc>
        <w:tc>
          <w:tcPr>
            <w:tcW w:w="1123" w:type="dxa"/>
          </w:tcPr>
          <w:p w14:paraId="6C499669" w14:textId="77777777" w:rsidR="00B13B28" w:rsidRDefault="00B13B28">
            <w:pPr>
              <w:pStyle w:val="Table09Row"/>
            </w:pPr>
          </w:p>
        </w:tc>
      </w:tr>
      <w:tr w:rsidR="00B13B28" w14:paraId="3A909929" w14:textId="77777777">
        <w:trPr>
          <w:cantSplit/>
          <w:jc w:val="center"/>
        </w:trPr>
        <w:tc>
          <w:tcPr>
            <w:tcW w:w="1418" w:type="dxa"/>
          </w:tcPr>
          <w:p w14:paraId="78681A13" w14:textId="77777777" w:rsidR="00B13B28" w:rsidRDefault="00CC31A6">
            <w:pPr>
              <w:pStyle w:val="Table09Row"/>
            </w:pPr>
            <w:r>
              <w:t>1931/040 (22 Geo. V No. 40)</w:t>
            </w:r>
          </w:p>
        </w:tc>
        <w:tc>
          <w:tcPr>
            <w:tcW w:w="2693" w:type="dxa"/>
          </w:tcPr>
          <w:p w14:paraId="4CBD4A94" w14:textId="77777777" w:rsidR="00B13B28" w:rsidRDefault="00CC31A6">
            <w:pPr>
              <w:pStyle w:val="Table09Row"/>
            </w:pPr>
            <w:r>
              <w:rPr>
                <w:i/>
              </w:rPr>
              <w:t xml:space="preserve">Land Agents Act </w:t>
            </w:r>
            <w:r>
              <w:rPr>
                <w:i/>
              </w:rPr>
              <w:t>Amendment Act 1931</w:t>
            </w:r>
          </w:p>
        </w:tc>
        <w:tc>
          <w:tcPr>
            <w:tcW w:w="1276" w:type="dxa"/>
          </w:tcPr>
          <w:p w14:paraId="14E2FD63" w14:textId="77777777" w:rsidR="00B13B28" w:rsidRDefault="00CC31A6">
            <w:pPr>
              <w:pStyle w:val="Table09Row"/>
            </w:pPr>
            <w:r>
              <w:t>3 Dec 1931</w:t>
            </w:r>
          </w:p>
        </w:tc>
        <w:tc>
          <w:tcPr>
            <w:tcW w:w="3402" w:type="dxa"/>
          </w:tcPr>
          <w:p w14:paraId="631F8ED6" w14:textId="77777777" w:rsidR="00B13B28" w:rsidRDefault="00CC31A6">
            <w:pPr>
              <w:pStyle w:val="Table09Row"/>
            </w:pPr>
            <w:r>
              <w:t>3 Dec 1931</w:t>
            </w:r>
          </w:p>
        </w:tc>
        <w:tc>
          <w:tcPr>
            <w:tcW w:w="1123" w:type="dxa"/>
          </w:tcPr>
          <w:p w14:paraId="4CB799B5" w14:textId="77777777" w:rsidR="00B13B28" w:rsidRDefault="00CC31A6">
            <w:pPr>
              <w:pStyle w:val="Table09Row"/>
            </w:pPr>
            <w:r>
              <w:t>1978/072</w:t>
            </w:r>
          </w:p>
        </w:tc>
      </w:tr>
      <w:tr w:rsidR="00B13B28" w14:paraId="57324ADE" w14:textId="77777777">
        <w:trPr>
          <w:cantSplit/>
          <w:jc w:val="center"/>
        </w:trPr>
        <w:tc>
          <w:tcPr>
            <w:tcW w:w="1418" w:type="dxa"/>
          </w:tcPr>
          <w:p w14:paraId="58507CA8" w14:textId="77777777" w:rsidR="00B13B28" w:rsidRDefault="00CC31A6">
            <w:pPr>
              <w:pStyle w:val="Table09Row"/>
            </w:pPr>
            <w:r>
              <w:t>1931/041 (22 Geo. V No. 41)</w:t>
            </w:r>
          </w:p>
        </w:tc>
        <w:tc>
          <w:tcPr>
            <w:tcW w:w="2693" w:type="dxa"/>
          </w:tcPr>
          <w:p w14:paraId="22CB0CCE" w14:textId="77777777" w:rsidR="00B13B28" w:rsidRDefault="00CC31A6">
            <w:pPr>
              <w:pStyle w:val="Table09Row"/>
            </w:pPr>
            <w:r>
              <w:rPr>
                <w:i/>
              </w:rPr>
              <w:t>Forests Act Amendment Act 1931</w:t>
            </w:r>
          </w:p>
        </w:tc>
        <w:tc>
          <w:tcPr>
            <w:tcW w:w="1276" w:type="dxa"/>
          </w:tcPr>
          <w:p w14:paraId="62B6F128" w14:textId="77777777" w:rsidR="00B13B28" w:rsidRDefault="00CC31A6">
            <w:pPr>
              <w:pStyle w:val="Table09Row"/>
            </w:pPr>
            <w:r>
              <w:t>3 Dec 1931</w:t>
            </w:r>
          </w:p>
        </w:tc>
        <w:tc>
          <w:tcPr>
            <w:tcW w:w="3402" w:type="dxa"/>
          </w:tcPr>
          <w:p w14:paraId="1F4E7FD3" w14:textId="77777777" w:rsidR="00B13B28" w:rsidRDefault="00CC31A6">
            <w:pPr>
              <w:pStyle w:val="Table09Row"/>
            </w:pPr>
            <w:r>
              <w:t>3 Dec 1931</w:t>
            </w:r>
          </w:p>
        </w:tc>
        <w:tc>
          <w:tcPr>
            <w:tcW w:w="1123" w:type="dxa"/>
          </w:tcPr>
          <w:p w14:paraId="218A7189" w14:textId="77777777" w:rsidR="00B13B28" w:rsidRDefault="00CC31A6">
            <w:pPr>
              <w:pStyle w:val="Table09Row"/>
            </w:pPr>
            <w:r>
              <w:t>1965/057</w:t>
            </w:r>
          </w:p>
        </w:tc>
      </w:tr>
      <w:tr w:rsidR="00B13B28" w14:paraId="1B008BCF" w14:textId="77777777">
        <w:trPr>
          <w:cantSplit/>
          <w:jc w:val="center"/>
        </w:trPr>
        <w:tc>
          <w:tcPr>
            <w:tcW w:w="1418" w:type="dxa"/>
          </w:tcPr>
          <w:p w14:paraId="3F6F0608" w14:textId="77777777" w:rsidR="00B13B28" w:rsidRDefault="00CC31A6">
            <w:pPr>
              <w:pStyle w:val="Table09Row"/>
            </w:pPr>
            <w:r>
              <w:t>1931/042 (22 Geo. V No. 42)</w:t>
            </w:r>
          </w:p>
        </w:tc>
        <w:tc>
          <w:tcPr>
            <w:tcW w:w="2693" w:type="dxa"/>
          </w:tcPr>
          <w:p w14:paraId="21474384" w14:textId="77777777" w:rsidR="00B13B28" w:rsidRDefault="00CC31A6">
            <w:pPr>
              <w:pStyle w:val="Table09Row"/>
            </w:pPr>
            <w:r>
              <w:rPr>
                <w:i/>
              </w:rPr>
              <w:t>Land and Income Tax Assessment Act Amendment Act 1931</w:t>
            </w:r>
          </w:p>
        </w:tc>
        <w:tc>
          <w:tcPr>
            <w:tcW w:w="1276" w:type="dxa"/>
          </w:tcPr>
          <w:p w14:paraId="45F5D3ED" w14:textId="77777777" w:rsidR="00B13B28" w:rsidRDefault="00CC31A6">
            <w:pPr>
              <w:pStyle w:val="Table09Row"/>
            </w:pPr>
            <w:r>
              <w:t>3 Dec 1931</w:t>
            </w:r>
          </w:p>
        </w:tc>
        <w:tc>
          <w:tcPr>
            <w:tcW w:w="3402" w:type="dxa"/>
          </w:tcPr>
          <w:p w14:paraId="02D0150D" w14:textId="77777777" w:rsidR="00B13B28" w:rsidRDefault="00CC31A6">
            <w:pPr>
              <w:pStyle w:val="Table09Row"/>
            </w:pPr>
            <w:r>
              <w:t>3 Dec 1931</w:t>
            </w:r>
          </w:p>
        </w:tc>
        <w:tc>
          <w:tcPr>
            <w:tcW w:w="1123" w:type="dxa"/>
          </w:tcPr>
          <w:p w14:paraId="03C4410F" w14:textId="77777777" w:rsidR="00B13B28" w:rsidRDefault="00CC31A6">
            <w:pPr>
              <w:pStyle w:val="Table09Row"/>
            </w:pPr>
            <w:r>
              <w:t>1976/014</w:t>
            </w:r>
          </w:p>
        </w:tc>
      </w:tr>
      <w:tr w:rsidR="00B13B28" w14:paraId="408D14D5" w14:textId="77777777">
        <w:trPr>
          <w:cantSplit/>
          <w:jc w:val="center"/>
        </w:trPr>
        <w:tc>
          <w:tcPr>
            <w:tcW w:w="1418" w:type="dxa"/>
          </w:tcPr>
          <w:p w14:paraId="7F0046DF" w14:textId="77777777" w:rsidR="00B13B28" w:rsidRDefault="00CC31A6">
            <w:pPr>
              <w:pStyle w:val="Table09Row"/>
            </w:pPr>
            <w:r>
              <w:t>1931/043 (22 Geo. V No. 43)</w:t>
            </w:r>
          </w:p>
        </w:tc>
        <w:tc>
          <w:tcPr>
            <w:tcW w:w="2693" w:type="dxa"/>
          </w:tcPr>
          <w:p w14:paraId="48ABE34B" w14:textId="77777777" w:rsidR="00B13B28" w:rsidRDefault="00CC31A6">
            <w:pPr>
              <w:pStyle w:val="Table09Row"/>
            </w:pPr>
            <w:r>
              <w:rPr>
                <w:i/>
              </w:rPr>
              <w:t>Tenants, Purchasers, and Mortgagors’ Relief Act Amendment Act 1931</w:t>
            </w:r>
          </w:p>
        </w:tc>
        <w:tc>
          <w:tcPr>
            <w:tcW w:w="1276" w:type="dxa"/>
          </w:tcPr>
          <w:p w14:paraId="053B834D" w14:textId="77777777" w:rsidR="00B13B28" w:rsidRDefault="00CC31A6">
            <w:pPr>
              <w:pStyle w:val="Table09Row"/>
            </w:pPr>
            <w:r>
              <w:t>24 Dec 1931</w:t>
            </w:r>
          </w:p>
        </w:tc>
        <w:tc>
          <w:tcPr>
            <w:tcW w:w="3402" w:type="dxa"/>
          </w:tcPr>
          <w:p w14:paraId="5728C649" w14:textId="77777777" w:rsidR="00B13B28" w:rsidRDefault="00CC31A6">
            <w:pPr>
              <w:pStyle w:val="Table09Row"/>
            </w:pPr>
            <w:r>
              <w:t>24 Dec 1931</w:t>
            </w:r>
          </w:p>
        </w:tc>
        <w:tc>
          <w:tcPr>
            <w:tcW w:w="1123" w:type="dxa"/>
          </w:tcPr>
          <w:p w14:paraId="524BC9E4" w14:textId="77777777" w:rsidR="00B13B28" w:rsidRDefault="00CC31A6">
            <w:pPr>
              <w:pStyle w:val="Table09Row"/>
            </w:pPr>
            <w:r>
              <w:t>1965/057</w:t>
            </w:r>
          </w:p>
        </w:tc>
      </w:tr>
      <w:tr w:rsidR="00B13B28" w14:paraId="04F7615F" w14:textId="77777777">
        <w:trPr>
          <w:cantSplit/>
          <w:jc w:val="center"/>
        </w:trPr>
        <w:tc>
          <w:tcPr>
            <w:tcW w:w="1418" w:type="dxa"/>
          </w:tcPr>
          <w:p w14:paraId="7F650385" w14:textId="77777777" w:rsidR="00B13B28" w:rsidRDefault="00CC31A6">
            <w:pPr>
              <w:pStyle w:val="Table09Row"/>
            </w:pPr>
            <w:r>
              <w:t>1931/044 (22 Geo. V No. 44)</w:t>
            </w:r>
          </w:p>
        </w:tc>
        <w:tc>
          <w:tcPr>
            <w:tcW w:w="2693" w:type="dxa"/>
          </w:tcPr>
          <w:p w14:paraId="614504D8" w14:textId="77777777" w:rsidR="00B13B28" w:rsidRDefault="00CC31A6">
            <w:pPr>
              <w:pStyle w:val="Table09Row"/>
            </w:pPr>
            <w:r>
              <w:rPr>
                <w:i/>
              </w:rPr>
              <w:t>Loan Act 1931</w:t>
            </w:r>
          </w:p>
        </w:tc>
        <w:tc>
          <w:tcPr>
            <w:tcW w:w="1276" w:type="dxa"/>
          </w:tcPr>
          <w:p w14:paraId="2FD7B24E" w14:textId="77777777" w:rsidR="00B13B28" w:rsidRDefault="00CC31A6">
            <w:pPr>
              <w:pStyle w:val="Table09Row"/>
            </w:pPr>
            <w:r>
              <w:t>24 Dec 1931</w:t>
            </w:r>
          </w:p>
        </w:tc>
        <w:tc>
          <w:tcPr>
            <w:tcW w:w="3402" w:type="dxa"/>
          </w:tcPr>
          <w:p w14:paraId="00E01A07" w14:textId="77777777" w:rsidR="00B13B28" w:rsidRDefault="00CC31A6">
            <w:pPr>
              <w:pStyle w:val="Table09Row"/>
            </w:pPr>
            <w:r>
              <w:t>24 Dec 1931</w:t>
            </w:r>
          </w:p>
        </w:tc>
        <w:tc>
          <w:tcPr>
            <w:tcW w:w="1123" w:type="dxa"/>
          </w:tcPr>
          <w:p w14:paraId="30534128" w14:textId="77777777" w:rsidR="00B13B28" w:rsidRDefault="00CC31A6">
            <w:pPr>
              <w:pStyle w:val="Table09Row"/>
            </w:pPr>
            <w:r>
              <w:t>1965/057</w:t>
            </w:r>
          </w:p>
        </w:tc>
      </w:tr>
      <w:tr w:rsidR="00B13B28" w14:paraId="2785985E" w14:textId="77777777">
        <w:trPr>
          <w:cantSplit/>
          <w:jc w:val="center"/>
        </w:trPr>
        <w:tc>
          <w:tcPr>
            <w:tcW w:w="1418" w:type="dxa"/>
          </w:tcPr>
          <w:p w14:paraId="215F1D38" w14:textId="77777777" w:rsidR="00B13B28" w:rsidRDefault="00CC31A6">
            <w:pPr>
              <w:pStyle w:val="Table09Row"/>
            </w:pPr>
            <w:r>
              <w:t>1931/045 (22 Geo. V No. 45)</w:t>
            </w:r>
          </w:p>
        </w:tc>
        <w:tc>
          <w:tcPr>
            <w:tcW w:w="2693" w:type="dxa"/>
          </w:tcPr>
          <w:p w14:paraId="58F0A2CE" w14:textId="77777777" w:rsidR="00B13B28" w:rsidRDefault="00CC31A6">
            <w:pPr>
              <w:pStyle w:val="Table09Row"/>
            </w:pPr>
            <w:r>
              <w:rPr>
                <w:i/>
              </w:rPr>
              <w:t>Industries Assistance Act Continuance Act 1931</w:t>
            </w:r>
          </w:p>
        </w:tc>
        <w:tc>
          <w:tcPr>
            <w:tcW w:w="1276" w:type="dxa"/>
          </w:tcPr>
          <w:p w14:paraId="22A29689" w14:textId="77777777" w:rsidR="00B13B28" w:rsidRDefault="00CC31A6">
            <w:pPr>
              <w:pStyle w:val="Table09Row"/>
            </w:pPr>
            <w:r>
              <w:t>24 Dec 1931</w:t>
            </w:r>
          </w:p>
        </w:tc>
        <w:tc>
          <w:tcPr>
            <w:tcW w:w="3402" w:type="dxa"/>
          </w:tcPr>
          <w:p w14:paraId="5275D1E5" w14:textId="77777777" w:rsidR="00B13B28" w:rsidRDefault="00CC31A6">
            <w:pPr>
              <w:pStyle w:val="Table09Row"/>
            </w:pPr>
            <w:r>
              <w:t>24 Dec 1931</w:t>
            </w:r>
          </w:p>
        </w:tc>
        <w:tc>
          <w:tcPr>
            <w:tcW w:w="1123" w:type="dxa"/>
          </w:tcPr>
          <w:p w14:paraId="0D022D04" w14:textId="77777777" w:rsidR="00B13B28" w:rsidRDefault="00CC31A6">
            <w:pPr>
              <w:pStyle w:val="Table09Row"/>
            </w:pPr>
            <w:r>
              <w:t>1985/057</w:t>
            </w:r>
          </w:p>
        </w:tc>
      </w:tr>
      <w:tr w:rsidR="00B13B28" w14:paraId="75ABC09A" w14:textId="77777777">
        <w:trPr>
          <w:cantSplit/>
          <w:jc w:val="center"/>
        </w:trPr>
        <w:tc>
          <w:tcPr>
            <w:tcW w:w="1418" w:type="dxa"/>
          </w:tcPr>
          <w:p w14:paraId="4B33248A" w14:textId="77777777" w:rsidR="00B13B28" w:rsidRDefault="00CC31A6">
            <w:pPr>
              <w:pStyle w:val="Table09Row"/>
            </w:pPr>
            <w:r>
              <w:t>1931/046 (22 Geo. V No. 46)</w:t>
            </w:r>
          </w:p>
        </w:tc>
        <w:tc>
          <w:tcPr>
            <w:tcW w:w="2693" w:type="dxa"/>
          </w:tcPr>
          <w:p w14:paraId="040DAC89" w14:textId="77777777" w:rsidR="00B13B28" w:rsidRDefault="00CC31A6">
            <w:pPr>
              <w:pStyle w:val="Table09Row"/>
            </w:pPr>
            <w:r>
              <w:rPr>
                <w:i/>
              </w:rPr>
              <w:t>Debt Conversion Agreement Act (No. 2) 1931</w:t>
            </w:r>
          </w:p>
        </w:tc>
        <w:tc>
          <w:tcPr>
            <w:tcW w:w="1276" w:type="dxa"/>
          </w:tcPr>
          <w:p w14:paraId="1BA0B48D" w14:textId="77777777" w:rsidR="00B13B28" w:rsidRDefault="00CC31A6">
            <w:pPr>
              <w:pStyle w:val="Table09Row"/>
            </w:pPr>
            <w:r>
              <w:t>9 Dec 1931</w:t>
            </w:r>
          </w:p>
        </w:tc>
        <w:tc>
          <w:tcPr>
            <w:tcW w:w="3402" w:type="dxa"/>
          </w:tcPr>
          <w:p w14:paraId="7F3B4236" w14:textId="77777777" w:rsidR="00B13B28" w:rsidRDefault="00CC31A6">
            <w:pPr>
              <w:pStyle w:val="Table09Row"/>
            </w:pPr>
            <w:r>
              <w:t>12 Jan 1932 (see s. 1)</w:t>
            </w:r>
          </w:p>
        </w:tc>
        <w:tc>
          <w:tcPr>
            <w:tcW w:w="1123" w:type="dxa"/>
          </w:tcPr>
          <w:p w14:paraId="1F680C47" w14:textId="77777777" w:rsidR="00B13B28" w:rsidRDefault="00CC31A6">
            <w:pPr>
              <w:pStyle w:val="Table09Row"/>
            </w:pPr>
            <w:r>
              <w:t>1966/079</w:t>
            </w:r>
          </w:p>
        </w:tc>
      </w:tr>
      <w:tr w:rsidR="00B13B28" w14:paraId="5E86357A" w14:textId="77777777">
        <w:trPr>
          <w:cantSplit/>
          <w:jc w:val="center"/>
        </w:trPr>
        <w:tc>
          <w:tcPr>
            <w:tcW w:w="1418" w:type="dxa"/>
          </w:tcPr>
          <w:p w14:paraId="5908D8B8" w14:textId="77777777" w:rsidR="00B13B28" w:rsidRDefault="00CC31A6">
            <w:pPr>
              <w:pStyle w:val="Table09Row"/>
            </w:pPr>
            <w:r>
              <w:t>1931/047 (22 Geo. V No. 47)</w:t>
            </w:r>
          </w:p>
        </w:tc>
        <w:tc>
          <w:tcPr>
            <w:tcW w:w="2693" w:type="dxa"/>
          </w:tcPr>
          <w:p w14:paraId="436EDF96" w14:textId="77777777" w:rsidR="00B13B28" w:rsidRDefault="00CC31A6">
            <w:pPr>
              <w:pStyle w:val="Table09Row"/>
            </w:pPr>
            <w:r>
              <w:rPr>
                <w:i/>
              </w:rPr>
              <w:t>Dividend Duties Act Amendment Ac</w:t>
            </w:r>
            <w:r>
              <w:rPr>
                <w:i/>
              </w:rPr>
              <w:t>t 1931</w:t>
            </w:r>
          </w:p>
        </w:tc>
        <w:tc>
          <w:tcPr>
            <w:tcW w:w="1276" w:type="dxa"/>
          </w:tcPr>
          <w:p w14:paraId="0F84680B" w14:textId="77777777" w:rsidR="00B13B28" w:rsidRDefault="00CC31A6">
            <w:pPr>
              <w:pStyle w:val="Table09Row"/>
            </w:pPr>
            <w:r>
              <w:t>24 Dec 1931</w:t>
            </w:r>
          </w:p>
        </w:tc>
        <w:tc>
          <w:tcPr>
            <w:tcW w:w="3402" w:type="dxa"/>
          </w:tcPr>
          <w:p w14:paraId="65982CB6" w14:textId="77777777" w:rsidR="00B13B28" w:rsidRDefault="00CC31A6">
            <w:pPr>
              <w:pStyle w:val="Table09Row"/>
            </w:pPr>
            <w:r>
              <w:t>24 Dec 1931</w:t>
            </w:r>
          </w:p>
        </w:tc>
        <w:tc>
          <w:tcPr>
            <w:tcW w:w="1123" w:type="dxa"/>
          </w:tcPr>
          <w:p w14:paraId="19F81D3C" w14:textId="77777777" w:rsidR="00B13B28" w:rsidRDefault="00CC31A6">
            <w:pPr>
              <w:pStyle w:val="Table09Row"/>
            </w:pPr>
            <w:r>
              <w:t>1937/013 (1 &amp; 2 Geo. VI No. 13)</w:t>
            </w:r>
          </w:p>
        </w:tc>
      </w:tr>
      <w:tr w:rsidR="00B13B28" w14:paraId="3F758F32" w14:textId="77777777">
        <w:trPr>
          <w:cantSplit/>
          <w:jc w:val="center"/>
        </w:trPr>
        <w:tc>
          <w:tcPr>
            <w:tcW w:w="1418" w:type="dxa"/>
          </w:tcPr>
          <w:p w14:paraId="5DBE6960" w14:textId="77777777" w:rsidR="00B13B28" w:rsidRDefault="00CC31A6">
            <w:pPr>
              <w:pStyle w:val="Table09Row"/>
            </w:pPr>
            <w:r>
              <w:t>1931/048 (22 Geo. V No. 48)</w:t>
            </w:r>
          </w:p>
        </w:tc>
        <w:tc>
          <w:tcPr>
            <w:tcW w:w="2693" w:type="dxa"/>
          </w:tcPr>
          <w:p w14:paraId="6CDD82D4" w14:textId="77777777" w:rsidR="00B13B28" w:rsidRDefault="00CC31A6">
            <w:pPr>
              <w:pStyle w:val="Table09Row"/>
            </w:pPr>
            <w:r>
              <w:rPr>
                <w:i/>
              </w:rPr>
              <w:t>Companies Act Amendment Act 1931</w:t>
            </w:r>
          </w:p>
        </w:tc>
        <w:tc>
          <w:tcPr>
            <w:tcW w:w="1276" w:type="dxa"/>
          </w:tcPr>
          <w:p w14:paraId="08F101FE" w14:textId="77777777" w:rsidR="00B13B28" w:rsidRDefault="00CC31A6">
            <w:pPr>
              <w:pStyle w:val="Table09Row"/>
            </w:pPr>
            <w:r>
              <w:t>24 Dec 1931</w:t>
            </w:r>
          </w:p>
        </w:tc>
        <w:tc>
          <w:tcPr>
            <w:tcW w:w="3402" w:type="dxa"/>
          </w:tcPr>
          <w:p w14:paraId="20E6343C" w14:textId="77777777" w:rsidR="00B13B28" w:rsidRDefault="00CC31A6">
            <w:pPr>
              <w:pStyle w:val="Table09Row"/>
            </w:pPr>
            <w:r>
              <w:t>24 Dec 1931</w:t>
            </w:r>
          </w:p>
        </w:tc>
        <w:tc>
          <w:tcPr>
            <w:tcW w:w="1123" w:type="dxa"/>
          </w:tcPr>
          <w:p w14:paraId="3A6E95CC" w14:textId="77777777" w:rsidR="00B13B28" w:rsidRDefault="00CC31A6">
            <w:pPr>
              <w:pStyle w:val="Table09Row"/>
            </w:pPr>
            <w:r>
              <w:t>1943/036 (7 Geo. VI No. 31)</w:t>
            </w:r>
          </w:p>
        </w:tc>
      </w:tr>
      <w:tr w:rsidR="00B13B28" w14:paraId="2B80C09C" w14:textId="77777777">
        <w:trPr>
          <w:cantSplit/>
          <w:jc w:val="center"/>
        </w:trPr>
        <w:tc>
          <w:tcPr>
            <w:tcW w:w="1418" w:type="dxa"/>
          </w:tcPr>
          <w:p w14:paraId="1C035412" w14:textId="77777777" w:rsidR="00B13B28" w:rsidRDefault="00CC31A6">
            <w:pPr>
              <w:pStyle w:val="Table09Row"/>
            </w:pPr>
            <w:r>
              <w:t>1931/049 (22 Geo. V No. 49)</w:t>
            </w:r>
          </w:p>
        </w:tc>
        <w:tc>
          <w:tcPr>
            <w:tcW w:w="2693" w:type="dxa"/>
          </w:tcPr>
          <w:p w14:paraId="46BD0763" w14:textId="77777777" w:rsidR="00B13B28" w:rsidRDefault="00CC31A6">
            <w:pPr>
              <w:pStyle w:val="Table09Row"/>
            </w:pPr>
            <w:r>
              <w:rPr>
                <w:i/>
              </w:rPr>
              <w:t>Licensing Act Amendment Act 1931</w:t>
            </w:r>
          </w:p>
        </w:tc>
        <w:tc>
          <w:tcPr>
            <w:tcW w:w="1276" w:type="dxa"/>
          </w:tcPr>
          <w:p w14:paraId="5CD13A6E" w14:textId="77777777" w:rsidR="00B13B28" w:rsidRDefault="00CC31A6">
            <w:pPr>
              <w:pStyle w:val="Table09Row"/>
            </w:pPr>
            <w:r>
              <w:t>29 Dec 1931</w:t>
            </w:r>
          </w:p>
        </w:tc>
        <w:tc>
          <w:tcPr>
            <w:tcW w:w="3402" w:type="dxa"/>
          </w:tcPr>
          <w:p w14:paraId="61BB6327" w14:textId="77777777" w:rsidR="00B13B28" w:rsidRDefault="00CC31A6">
            <w:pPr>
              <w:pStyle w:val="Table09Row"/>
            </w:pPr>
            <w:r>
              <w:t>29 Dec 1931</w:t>
            </w:r>
          </w:p>
        </w:tc>
        <w:tc>
          <w:tcPr>
            <w:tcW w:w="1123" w:type="dxa"/>
          </w:tcPr>
          <w:p w14:paraId="6CD7BD29" w14:textId="77777777" w:rsidR="00B13B28" w:rsidRDefault="00CC31A6">
            <w:pPr>
              <w:pStyle w:val="Table09Row"/>
            </w:pPr>
            <w:r>
              <w:t>1970/034</w:t>
            </w:r>
          </w:p>
        </w:tc>
      </w:tr>
      <w:tr w:rsidR="00B13B28" w14:paraId="4FA79FDE" w14:textId="77777777">
        <w:trPr>
          <w:cantSplit/>
          <w:jc w:val="center"/>
        </w:trPr>
        <w:tc>
          <w:tcPr>
            <w:tcW w:w="1418" w:type="dxa"/>
          </w:tcPr>
          <w:p w14:paraId="0569FE1D" w14:textId="77777777" w:rsidR="00B13B28" w:rsidRDefault="00CC31A6">
            <w:pPr>
              <w:pStyle w:val="Table09Row"/>
            </w:pPr>
            <w:r>
              <w:t>1931/050 (22 Geo. V No. 50)</w:t>
            </w:r>
          </w:p>
        </w:tc>
        <w:tc>
          <w:tcPr>
            <w:tcW w:w="2693" w:type="dxa"/>
          </w:tcPr>
          <w:p w14:paraId="4E463F0E" w14:textId="77777777" w:rsidR="00B13B28" w:rsidRDefault="00CC31A6">
            <w:pPr>
              <w:pStyle w:val="Table09Row"/>
            </w:pPr>
            <w:r>
              <w:rPr>
                <w:i/>
              </w:rPr>
              <w:t>University Buildings Act Amendment Act 1931</w:t>
            </w:r>
          </w:p>
        </w:tc>
        <w:tc>
          <w:tcPr>
            <w:tcW w:w="1276" w:type="dxa"/>
          </w:tcPr>
          <w:p w14:paraId="77EDCF7A" w14:textId="77777777" w:rsidR="00B13B28" w:rsidRDefault="00CC31A6">
            <w:pPr>
              <w:pStyle w:val="Table09Row"/>
            </w:pPr>
            <w:r>
              <w:t>29 Dec 1931</w:t>
            </w:r>
          </w:p>
        </w:tc>
        <w:tc>
          <w:tcPr>
            <w:tcW w:w="3402" w:type="dxa"/>
          </w:tcPr>
          <w:p w14:paraId="793D81E3" w14:textId="77777777" w:rsidR="00B13B28" w:rsidRDefault="00CC31A6">
            <w:pPr>
              <w:pStyle w:val="Table09Row"/>
            </w:pPr>
            <w:r>
              <w:t xml:space="preserve">6 Jun 1934 (see 1930/037 s. 1 and </w:t>
            </w:r>
            <w:r>
              <w:rPr>
                <w:i/>
              </w:rPr>
              <w:t>Gazette</w:t>
            </w:r>
            <w:r>
              <w:t xml:space="preserve"> 8 Jun 1934 p. 809)</w:t>
            </w:r>
          </w:p>
        </w:tc>
        <w:tc>
          <w:tcPr>
            <w:tcW w:w="1123" w:type="dxa"/>
          </w:tcPr>
          <w:p w14:paraId="47ACEA5C" w14:textId="77777777" w:rsidR="00B13B28" w:rsidRDefault="00B13B28">
            <w:pPr>
              <w:pStyle w:val="Table09Row"/>
            </w:pPr>
          </w:p>
        </w:tc>
      </w:tr>
      <w:tr w:rsidR="00B13B28" w14:paraId="4EBDE0DF" w14:textId="77777777">
        <w:trPr>
          <w:cantSplit/>
          <w:jc w:val="center"/>
        </w:trPr>
        <w:tc>
          <w:tcPr>
            <w:tcW w:w="1418" w:type="dxa"/>
          </w:tcPr>
          <w:p w14:paraId="6CACD652" w14:textId="77777777" w:rsidR="00B13B28" w:rsidRDefault="00CC31A6">
            <w:pPr>
              <w:pStyle w:val="Table09Row"/>
            </w:pPr>
            <w:r>
              <w:t>1931/051 (22 Geo. V No. 51)</w:t>
            </w:r>
          </w:p>
        </w:tc>
        <w:tc>
          <w:tcPr>
            <w:tcW w:w="2693" w:type="dxa"/>
          </w:tcPr>
          <w:p w14:paraId="3DA6FD5A" w14:textId="77777777" w:rsidR="00B13B28" w:rsidRDefault="00CC31A6">
            <w:pPr>
              <w:pStyle w:val="Table09Row"/>
            </w:pPr>
            <w:r>
              <w:rPr>
                <w:i/>
              </w:rPr>
              <w:t>Land Act Amendment Act 1931</w:t>
            </w:r>
          </w:p>
        </w:tc>
        <w:tc>
          <w:tcPr>
            <w:tcW w:w="1276" w:type="dxa"/>
          </w:tcPr>
          <w:p w14:paraId="4A523F62" w14:textId="77777777" w:rsidR="00B13B28" w:rsidRDefault="00CC31A6">
            <w:pPr>
              <w:pStyle w:val="Table09Row"/>
            </w:pPr>
            <w:r>
              <w:t>9 Dec 1931</w:t>
            </w:r>
          </w:p>
        </w:tc>
        <w:tc>
          <w:tcPr>
            <w:tcW w:w="3402" w:type="dxa"/>
          </w:tcPr>
          <w:p w14:paraId="50567CB3" w14:textId="77777777" w:rsidR="00B13B28" w:rsidRDefault="00CC31A6">
            <w:pPr>
              <w:pStyle w:val="Table09Row"/>
            </w:pPr>
            <w:r>
              <w:t>9 Dec 1931</w:t>
            </w:r>
          </w:p>
        </w:tc>
        <w:tc>
          <w:tcPr>
            <w:tcW w:w="1123" w:type="dxa"/>
          </w:tcPr>
          <w:p w14:paraId="20FAC0A9" w14:textId="77777777" w:rsidR="00B13B28" w:rsidRDefault="00CC31A6">
            <w:pPr>
              <w:pStyle w:val="Table09Row"/>
            </w:pPr>
            <w:r>
              <w:t>1933/037 (24 Geo. V No. 37)</w:t>
            </w:r>
          </w:p>
        </w:tc>
      </w:tr>
      <w:tr w:rsidR="00B13B28" w14:paraId="57356374" w14:textId="77777777">
        <w:trPr>
          <w:cantSplit/>
          <w:jc w:val="center"/>
        </w:trPr>
        <w:tc>
          <w:tcPr>
            <w:tcW w:w="1418" w:type="dxa"/>
          </w:tcPr>
          <w:p w14:paraId="65689DCE" w14:textId="77777777" w:rsidR="00B13B28" w:rsidRDefault="00CC31A6">
            <w:pPr>
              <w:pStyle w:val="Table09Row"/>
            </w:pPr>
            <w:r>
              <w:t>1931/052 (22 Geo. V No. 52)</w:t>
            </w:r>
          </w:p>
        </w:tc>
        <w:tc>
          <w:tcPr>
            <w:tcW w:w="2693" w:type="dxa"/>
          </w:tcPr>
          <w:p w14:paraId="797ADD05" w14:textId="77777777" w:rsidR="00B13B28" w:rsidRDefault="00CC31A6">
            <w:pPr>
              <w:pStyle w:val="Table09Row"/>
            </w:pPr>
            <w:r>
              <w:rPr>
                <w:i/>
              </w:rPr>
              <w:t>Insurance Companies Act Amendment Act 1931</w:t>
            </w:r>
          </w:p>
        </w:tc>
        <w:tc>
          <w:tcPr>
            <w:tcW w:w="1276" w:type="dxa"/>
          </w:tcPr>
          <w:p w14:paraId="797E0C50" w14:textId="77777777" w:rsidR="00B13B28" w:rsidRDefault="00CC31A6">
            <w:pPr>
              <w:pStyle w:val="Table09Row"/>
            </w:pPr>
            <w:r>
              <w:t>29 Dec 1931</w:t>
            </w:r>
          </w:p>
        </w:tc>
        <w:tc>
          <w:tcPr>
            <w:tcW w:w="3402" w:type="dxa"/>
          </w:tcPr>
          <w:p w14:paraId="73AB50DF" w14:textId="77777777" w:rsidR="00B13B28" w:rsidRDefault="00CC31A6">
            <w:pPr>
              <w:pStyle w:val="Table09Row"/>
            </w:pPr>
            <w:r>
              <w:t>29 Dec 1931</w:t>
            </w:r>
          </w:p>
        </w:tc>
        <w:tc>
          <w:tcPr>
            <w:tcW w:w="1123" w:type="dxa"/>
          </w:tcPr>
          <w:p w14:paraId="0E4A65F0" w14:textId="77777777" w:rsidR="00B13B28" w:rsidRDefault="00CC31A6">
            <w:pPr>
              <w:pStyle w:val="Table09Row"/>
            </w:pPr>
            <w:r>
              <w:t>1991/010</w:t>
            </w:r>
          </w:p>
        </w:tc>
      </w:tr>
      <w:tr w:rsidR="00B13B28" w14:paraId="22432BEA" w14:textId="77777777">
        <w:trPr>
          <w:cantSplit/>
          <w:jc w:val="center"/>
        </w:trPr>
        <w:tc>
          <w:tcPr>
            <w:tcW w:w="1418" w:type="dxa"/>
          </w:tcPr>
          <w:p w14:paraId="36354CFB" w14:textId="77777777" w:rsidR="00B13B28" w:rsidRDefault="00CC31A6">
            <w:pPr>
              <w:pStyle w:val="Table09Row"/>
            </w:pPr>
            <w:r>
              <w:t>1931/053 (22 Geo. V No. 53)</w:t>
            </w:r>
          </w:p>
        </w:tc>
        <w:tc>
          <w:tcPr>
            <w:tcW w:w="2693" w:type="dxa"/>
          </w:tcPr>
          <w:p w14:paraId="35D70BFB" w14:textId="77777777" w:rsidR="00B13B28" w:rsidRDefault="00CC31A6">
            <w:pPr>
              <w:pStyle w:val="Table09Row"/>
            </w:pPr>
            <w:r>
              <w:rPr>
                <w:i/>
              </w:rPr>
              <w:t>Appropriation Act 1931‑32</w:t>
            </w:r>
          </w:p>
        </w:tc>
        <w:tc>
          <w:tcPr>
            <w:tcW w:w="1276" w:type="dxa"/>
          </w:tcPr>
          <w:p w14:paraId="15F36B03" w14:textId="77777777" w:rsidR="00B13B28" w:rsidRDefault="00CC31A6">
            <w:pPr>
              <w:pStyle w:val="Table09Row"/>
            </w:pPr>
            <w:r>
              <w:t>29 Dec 1931</w:t>
            </w:r>
          </w:p>
        </w:tc>
        <w:tc>
          <w:tcPr>
            <w:tcW w:w="3402" w:type="dxa"/>
          </w:tcPr>
          <w:p w14:paraId="365D08DD" w14:textId="77777777" w:rsidR="00B13B28" w:rsidRDefault="00CC31A6">
            <w:pPr>
              <w:pStyle w:val="Table09Row"/>
            </w:pPr>
            <w:r>
              <w:t>29 Dec 1931</w:t>
            </w:r>
          </w:p>
        </w:tc>
        <w:tc>
          <w:tcPr>
            <w:tcW w:w="1123" w:type="dxa"/>
          </w:tcPr>
          <w:p w14:paraId="2A29D7A9" w14:textId="77777777" w:rsidR="00B13B28" w:rsidRDefault="00CC31A6">
            <w:pPr>
              <w:pStyle w:val="Table09Row"/>
            </w:pPr>
            <w:r>
              <w:t>1965/057</w:t>
            </w:r>
          </w:p>
        </w:tc>
      </w:tr>
      <w:tr w:rsidR="00B13B28" w14:paraId="499E1BB8" w14:textId="77777777">
        <w:trPr>
          <w:cantSplit/>
          <w:jc w:val="center"/>
        </w:trPr>
        <w:tc>
          <w:tcPr>
            <w:tcW w:w="1418" w:type="dxa"/>
          </w:tcPr>
          <w:p w14:paraId="05F8685C" w14:textId="77777777" w:rsidR="00B13B28" w:rsidRDefault="00CC31A6">
            <w:pPr>
              <w:pStyle w:val="Table09Row"/>
            </w:pPr>
            <w:r>
              <w:t>1931/054 (22 Geo. V No. 54)</w:t>
            </w:r>
          </w:p>
        </w:tc>
        <w:tc>
          <w:tcPr>
            <w:tcW w:w="2693" w:type="dxa"/>
          </w:tcPr>
          <w:p w14:paraId="25C83551" w14:textId="77777777" w:rsidR="00B13B28" w:rsidRDefault="00CC31A6">
            <w:pPr>
              <w:pStyle w:val="Table09Row"/>
            </w:pPr>
            <w:r>
              <w:rPr>
                <w:i/>
              </w:rPr>
              <w:t>Electric Lighting Act Amendment Act 1931</w:t>
            </w:r>
          </w:p>
        </w:tc>
        <w:tc>
          <w:tcPr>
            <w:tcW w:w="1276" w:type="dxa"/>
          </w:tcPr>
          <w:p w14:paraId="0CB21821" w14:textId="77777777" w:rsidR="00B13B28" w:rsidRDefault="00CC31A6">
            <w:pPr>
              <w:pStyle w:val="Table09Row"/>
            </w:pPr>
            <w:r>
              <w:t>29 Dec 1931</w:t>
            </w:r>
          </w:p>
        </w:tc>
        <w:tc>
          <w:tcPr>
            <w:tcW w:w="3402" w:type="dxa"/>
          </w:tcPr>
          <w:p w14:paraId="27546A34" w14:textId="77777777" w:rsidR="00B13B28" w:rsidRDefault="00CC31A6">
            <w:pPr>
              <w:pStyle w:val="Table09Row"/>
            </w:pPr>
            <w:r>
              <w:t>29 Dec 1931</w:t>
            </w:r>
          </w:p>
        </w:tc>
        <w:tc>
          <w:tcPr>
            <w:tcW w:w="1123" w:type="dxa"/>
          </w:tcPr>
          <w:p w14:paraId="6C7B19EA" w14:textId="77777777" w:rsidR="00B13B28" w:rsidRDefault="00CC31A6">
            <w:pPr>
              <w:pStyle w:val="Table09Row"/>
            </w:pPr>
            <w:r>
              <w:t>1937/045 (1 &amp; 2 Geo. VI No. 45)</w:t>
            </w:r>
          </w:p>
        </w:tc>
      </w:tr>
      <w:tr w:rsidR="00B13B28" w14:paraId="366BD0CD" w14:textId="77777777">
        <w:trPr>
          <w:cantSplit/>
          <w:jc w:val="center"/>
        </w:trPr>
        <w:tc>
          <w:tcPr>
            <w:tcW w:w="1418" w:type="dxa"/>
          </w:tcPr>
          <w:p w14:paraId="519A4978" w14:textId="77777777" w:rsidR="00B13B28" w:rsidRDefault="00CC31A6">
            <w:pPr>
              <w:pStyle w:val="Table09Row"/>
            </w:pPr>
            <w:r>
              <w:t>1931/055 (22 Geo. V No. 55)</w:t>
            </w:r>
          </w:p>
        </w:tc>
        <w:tc>
          <w:tcPr>
            <w:tcW w:w="2693" w:type="dxa"/>
          </w:tcPr>
          <w:p w14:paraId="27016274" w14:textId="77777777" w:rsidR="00B13B28" w:rsidRDefault="00CC31A6">
            <w:pPr>
              <w:pStyle w:val="Table09Row"/>
            </w:pPr>
            <w:r>
              <w:rPr>
                <w:i/>
              </w:rPr>
              <w:t>Hospital Fund Act Amendment Act 1931</w:t>
            </w:r>
          </w:p>
        </w:tc>
        <w:tc>
          <w:tcPr>
            <w:tcW w:w="1276" w:type="dxa"/>
          </w:tcPr>
          <w:p w14:paraId="7B2AB828" w14:textId="77777777" w:rsidR="00B13B28" w:rsidRDefault="00CC31A6">
            <w:pPr>
              <w:pStyle w:val="Table09Row"/>
            </w:pPr>
            <w:r>
              <w:t>29 Dec 1931</w:t>
            </w:r>
          </w:p>
        </w:tc>
        <w:tc>
          <w:tcPr>
            <w:tcW w:w="3402" w:type="dxa"/>
          </w:tcPr>
          <w:p w14:paraId="30E7C354" w14:textId="77777777" w:rsidR="00B13B28" w:rsidRDefault="00CC31A6">
            <w:pPr>
              <w:pStyle w:val="Table09Row"/>
            </w:pPr>
            <w:r>
              <w:t>29 Dec 1931</w:t>
            </w:r>
          </w:p>
        </w:tc>
        <w:tc>
          <w:tcPr>
            <w:tcW w:w="1123" w:type="dxa"/>
          </w:tcPr>
          <w:p w14:paraId="463D3D77" w14:textId="77777777" w:rsidR="00B13B28" w:rsidRDefault="00B13B28">
            <w:pPr>
              <w:pStyle w:val="Table09Row"/>
            </w:pPr>
          </w:p>
        </w:tc>
      </w:tr>
    </w:tbl>
    <w:p w14:paraId="613628C1" w14:textId="77777777" w:rsidR="00B13B28" w:rsidRDefault="00B13B28"/>
    <w:p w14:paraId="75C65D9C" w14:textId="77777777" w:rsidR="00B13B28" w:rsidRDefault="00CC31A6">
      <w:pPr>
        <w:pStyle w:val="IAlphabetDivider"/>
      </w:pPr>
      <w:r>
        <w:t>1930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3DDF7C99" w14:textId="77777777">
        <w:trPr>
          <w:cantSplit/>
          <w:trHeight w:val="510"/>
          <w:tblHeader/>
          <w:jc w:val="center"/>
        </w:trPr>
        <w:tc>
          <w:tcPr>
            <w:tcW w:w="1418" w:type="dxa"/>
            <w:tcBorders>
              <w:top w:val="single" w:sz="4" w:space="0" w:color="auto"/>
              <w:bottom w:val="single" w:sz="4" w:space="0" w:color="auto"/>
            </w:tcBorders>
            <w:vAlign w:val="center"/>
          </w:tcPr>
          <w:p w14:paraId="56022048"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2A9D58AD"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715FBB9D"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00AD5CEA"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15D23F9F" w14:textId="77777777" w:rsidR="00B13B28" w:rsidRDefault="00CC31A6">
            <w:pPr>
              <w:pStyle w:val="Table09Hdr"/>
            </w:pPr>
            <w:r>
              <w:t>Repealed/Expired</w:t>
            </w:r>
          </w:p>
        </w:tc>
      </w:tr>
      <w:tr w:rsidR="00B13B28" w14:paraId="422467F1" w14:textId="77777777">
        <w:trPr>
          <w:cantSplit/>
          <w:jc w:val="center"/>
        </w:trPr>
        <w:tc>
          <w:tcPr>
            <w:tcW w:w="1418" w:type="dxa"/>
          </w:tcPr>
          <w:p w14:paraId="41BBC3A6" w14:textId="77777777" w:rsidR="00B13B28" w:rsidRDefault="00CC31A6">
            <w:pPr>
              <w:pStyle w:val="Table09Row"/>
            </w:pPr>
            <w:r>
              <w:t>1930/001 (20 Geo. V No. 37)</w:t>
            </w:r>
          </w:p>
        </w:tc>
        <w:tc>
          <w:tcPr>
            <w:tcW w:w="2693" w:type="dxa"/>
          </w:tcPr>
          <w:p w14:paraId="5B4D932A" w14:textId="77777777" w:rsidR="00B13B28" w:rsidRDefault="00CC31A6">
            <w:pPr>
              <w:pStyle w:val="Table09Row"/>
            </w:pPr>
            <w:r>
              <w:rPr>
                <w:i/>
              </w:rPr>
              <w:t>Public Service Appeal Board Act Amendment Act 1929</w:t>
            </w:r>
          </w:p>
        </w:tc>
        <w:tc>
          <w:tcPr>
            <w:tcW w:w="1276" w:type="dxa"/>
          </w:tcPr>
          <w:p w14:paraId="4A13A69F" w14:textId="77777777" w:rsidR="00B13B28" w:rsidRDefault="00CC31A6">
            <w:pPr>
              <w:pStyle w:val="Table09Row"/>
            </w:pPr>
            <w:r>
              <w:t>6 Jan 1930</w:t>
            </w:r>
          </w:p>
        </w:tc>
        <w:tc>
          <w:tcPr>
            <w:tcW w:w="3402" w:type="dxa"/>
          </w:tcPr>
          <w:p w14:paraId="6EEBFEF8" w14:textId="77777777" w:rsidR="00B13B28" w:rsidRDefault="00CC31A6">
            <w:pPr>
              <w:pStyle w:val="Table09Row"/>
            </w:pPr>
            <w:r>
              <w:t>6 Jan 1930</w:t>
            </w:r>
          </w:p>
        </w:tc>
        <w:tc>
          <w:tcPr>
            <w:tcW w:w="1123" w:type="dxa"/>
          </w:tcPr>
          <w:p w14:paraId="6EA16ECC" w14:textId="77777777" w:rsidR="00B13B28" w:rsidRDefault="00CC31A6">
            <w:pPr>
              <w:pStyle w:val="Table09Row"/>
            </w:pPr>
            <w:r>
              <w:t>1977/018</w:t>
            </w:r>
          </w:p>
        </w:tc>
      </w:tr>
      <w:tr w:rsidR="00B13B28" w14:paraId="7717583C" w14:textId="77777777">
        <w:trPr>
          <w:cantSplit/>
          <w:jc w:val="center"/>
        </w:trPr>
        <w:tc>
          <w:tcPr>
            <w:tcW w:w="1418" w:type="dxa"/>
          </w:tcPr>
          <w:p w14:paraId="09B46EAF" w14:textId="77777777" w:rsidR="00B13B28" w:rsidRDefault="00CC31A6">
            <w:pPr>
              <w:pStyle w:val="Table09Row"/>
            </w:pPr>
            <w:r>
              <w:t>1930/002 (20 Geo. V No. 43)</w:t>
            </w:r>
          </w:p>
        </w:tc>
        <w:tc>
          <w:tcPr>
            <w:tcW w:w="2693" w:type="dxa"/>
          </w:tcPr>
          <w:p w14:paraId="6A06D2CA" w14:textId="77777777" w:rsidR="00B13B28" w:rsidRDefault="00CC31A6">
            <w:pPr>
              <w:pStyle w:val="Table09Row"/>
            </w:pPr>
            <w:r>
              <w:rPr>
                <w:i/>
              </w:rPr>
              <w:t>Public Service Act Amendment Act 1929</w:t>
            </w:r>
          </w:p>
        </w:tc>
        <w:tc>
          <w:tcPr>
            <w:tcW w:w="1276" w:type="dxa"/>
          </w:tcPr>
          <w:p w14:paraId="22D17776" w14:textId="77777777" w:rsidR="00B13B28" w:rsidRDefault="00CC31A6">
            <w:pPr>
              <w:pStyle w:val="Table09Row"/>
            </w:pPr>
            <w:r>
              <w:t>6 Jan 1930</w:t>
            </w:r>
          </w:p>
        </w:tc>
        <w:tc>
          <w:tcPr>
            <w:tcW w:w="3402" w:type="dxa"/>
          </w:tcPr>
          <w:p w14:paraId="58E0A8CE" w14:textId="77777777" w:rsidR="00B13B28" w:rsidRDefault="00CC31A6">
            <w:pPr>
              <w:pStyle w:val="Table09Row"/>
            </w:pPr>
            <w:r>
              <w:t>6 Jan 1930</w:t>
            </w:r>
          </w:p>
        </w:tc>
        <w:tc>
          <w:tcPr>
            <w:tcW w:w="1123" w:type="dxa"/>
          </w:tcPr>
          <w:p w14:paraId="3DB8D6DB" w14:textId="77777777" w:rsidR="00B13B28" w:rsidRDefault="00CC31A6">
            <w:pPr>
              <w:pStyle w:val="Table09Row"/>
            </w:pPr>
            <w:r>
              <w:t>1978/086</w:t>
            </w:r>
          </w:p>
        </w:tc>
      </w:tr>
      <w:tr w:rsidR="00B13B28" w14:paraId="49CE2734" w14:textId="77777777">
        <w:trPr>
          <w:cantSplit/>
          <w:jc w:val="center"/>
        </w:trPr>
        <w:tc>
          <w:tcPr>
            <w:tcW w:w="1418" w:type="dxa"/>
          </w:tcPr>
          <w:p w14:paraId="55A0FD57" w14:textId="77777777" w:rsidR="00B13B28" w:rsidRDefault="00CC31A6">
            <w:pPr>
              <w:pStyle w:val="Table09Row"/>
            </w:pPr>
            <w:r>
              <w:t>1930/003 (20 Geo. V No. 44)</w:t>
            </w:r>
          </w:p>
        </w:tc>
        <w:tc>
          <w:tcPr>
            <w:tcW w:w="2693" w:type="dxa"/>
          </w:tcPr>
          <w:p w14:paraId="1C23E313" w14:textId="77777777" w:rsidR="00B13B28" w:rsidRDefault="00CC31A6">
            <w:pPr>
              <w:pStyle w:val="Table09Row"/>
            </w:pPr>
            <w:r>
              <w:rPr>
                <w:i/>
              </w:rPr>
              <w:t>Roads Closure Act (No. 2) 1929</w:t>
            </w:r>
          </w:p>
        </w:tc>
        <w:tc>
          <w:tcPr>
            <w:tcW w:w="1276" w:type="dxa"/>
          </w:tcPr>
          <w:p w14:paraId="27CB1C08" w14:textId="77777777" w:rsidR="00B13B28" w:rsidRDefault="00CC31A6">
            <w:pPr>
              <w:pStyle w:val="Table09Row"/>
            </w:pPr>
            <w:r>
              <w:t>6 Jan 1930</w:t>
            </w:r>
          </w:p>
        </w:tc>
        <w:tc>
          <w:tcPr>
            <w:tcW w:w="3402" w:type="dxa"/>
          </w:tcPr>
          <w:p w14:paraId="35FF275D" w14:textId="77777777" w:rsidR="00B13B28" w:rsidRDefault="00CC31A6">
            <w:pPr>
              <w:pStyle w:val="Table09Row"/>
            </w:pPr>
            <w:r>
              <w:t>6 Jan 1930</w:t>
            </w:r>
          </w:p>
        </w:tc>
        <w:tc>
          <w:tcPr>
            <w:tcW w:w="1123" w:type="dxa"/>
          </w:tcPr>
          <w:p w14:paraId="1895E711" w14:textId="77777777" w:rsidR="00B13B28" w:rsidRDefault="00CC31A6">
            <w:pPr>
              <w:pStyle w:val="Table09Row"/>
            </w:pPr>
            <w:r>
              <w:t>1965/057</w:t>
            </w:r>
          </w:p>
        </w:tc>
      </w:tr>
      <w:tr w:rsidR="00B13B28" w14:paraId="02A55B74" w14:textId="77777777">
        <w:trPr>
          <w:cantSplit/>
          <w:jc w:val="center"/>
        </w:trPr>
        <w:tc>
          <w:tcPr>
            <w:tcW w:w="1418" w:type="dxa"/>
          </w:tcPr>
          <w:p w14:paraId="04C2E04B" w14:textId="77777777" w:rsidR="00B13B28" w:rsidRDefault="00CC31A6">
            <w:pPr>
              <w:pStyle w:val="Table09Row"/>
            </w:pPr>
            <w:r>
              <w:t>1930/001 (21 Geo. V No. 1)</w:t>
            </w:r>
          </w:p>
        </w:tc>
        <w:tc>
          <w:tcPr>
            <w:tcW w:w="2693" w:type="dxa"/>
          </w:tcPr>
          <w:p w14:paraId="43234E06" w14:textId="77777777" w:rsidR="00B13B28" w:rsidRDefault="00CC31A6">
            <w:pPr>
              <w:pStyle w:val="Table09Row"/>
            </w:pPr>
            <w:r>
              <w:rPr>
                <w:i/>
              </w:rPr>
              <w:t>Supply No. 1 (1930)</w:t>
            </w:r>
          </w:p>
        </w:tc>
        <w:tc>
          <w:tcPr>
            <w:tcW w:w="1276" w:type="dxa"/>
          </w:tcPr>
          <w:p w14:paraId="3C751F89" w14:textId="77777777" w:rsidR="00B13B28" w:rsidRDefault="00CC31A6">
            <w:pPr>
              <w:pStyle w:val="Table09Row"/>
            </w:pPr>
            <w:r>
              <w:t>14 Aug 1930</w:t>
            </w:r>
          </w:p>
        </w:tc>
        <w:tc>
          <w:tcPr>
            <w:tcW w:w="3402" w:type="dxa"/>
          </w:tcPr>
          <w:p w14:paraId="74479F10" w14:textId="77777777" w:rsidR="00B13B28" w:rsidRDefault="00CC31A6">
            <w:pPr>
              <w:pStyle w:val="Table09Row"/>
            </w:pPr>
            <w:r>
              <w:t>14 Aug 1930</w:t>
            </w:r>
          </w:p>
        </w:tc>
        <w:tc>
          <w:tcPr>
            <w:tcW w:w="1123" w:type="dxa"/>
          </w:tcPr>
          <w:p w14:paraId="7AAE0FE9" w14:textId="77777777" w:rsidR="00B13B28" w:rsidRDefault="00CC31A6">
            <w:pPr>
              <w:pStyle w:val="Table09Row"/>
            </w:pPr>
            <w:r>
              <w:t>1965/057</w:t>
            </w:r>
          </w:p>
        </w:tc>
      </w:tr>
      <w:tr w:rsidR="00B13B28" w14:paraId="5248EEA6" w14:textId="77777777">
        <w:trPr>
          <w:cantSplit/>
          <w:jc w:val="center"/>
        </w:trPr>
        <w:tc>
          <w:tcPr>
            <w:tcW w:w="1418" w:type="dxa"/>
          </w:tcPr>
          <w:p w14:paraId="1CB223B8" w14:textId="77777777" w:rsidR="00B13B28" w:rsidRDefault="00CC31A6">
            <w:pPr>
              <w:pStyle w:val="Table09Row"/>
            </w:pPr>
            <w:r>
              <w:t>1930/002 (21 Geo. V No. 2)</w:t>
            </w:r>
          </w:p>
        </w:tc>
        <w:tc>
          <w:tcPr>
            <w:tcW w:w="2693" w:type="dxa"/>
          </w:tcPr>
          <w:p w14:paraId="7911149F" w14:textId="77777777" w:rsidR="00B13B28" w:rsidRDefault="00CC31A6">
            <w:pPr>
              <w:pStyle w:val="Table09Row"/>
            </w:pPr>
            <w:r>
              <w:rPr>
                <w:i/>
              </w:rPr>
              <w:t xml:space="preserve">High School Act Amendment </w:t>
            </w:r>
            <w:r>
              <w:rPr>
                <w:i/>
              </w:rPr>
              <w:t>Act 1930</w:t>
            </w:r>
          </w:p>
        </w:tc>
        <w:tc>
          <w:tcPr>
            <w:tcW w:w="1276" w:type="dxa"/>
          </w:tcPr>
          <w:p w14:paraId="1F51133F" w14:textId="77777777" w:rsidR="00B13B28" w:rsidRDefault="00CC31A6">
            <w:pPr>
              <w:pStyle w:val="Table09Row"/>
            </w:pPr>
            <w:r>
              <w:t>23 Oct 1930</w:t>
            </w:r>
          </w:p>
        </w:tc>
        <w:tc>
          <w:tcPr>
            <w:tcW w:w="3402" w:type="dxa"/>
          </w:tcPr>
          <w:p w14:paraId="045C188E" w14:textId="77777777" w:rsidR="00B13B28" w:rsidRDefault="00CC31A6">
            <w:pPr>
              <w:pStyle w:val="Table09Row"/>
            </w:pPr>
            <w:r>
              <w:t>23 Oct 1930</w:t>
            </w:r>
          </w:p>
        </w:tc>
        <w:tc>
          <w:tcPr>
            <w:tcW w:w="1123" w:type="dxa"/>
          </w:tcPr>
          <w:p w14:paraId="5C26A9B2" w14:textId="77777777" w:rsidR="00B13B28" w:rsidRDefault="00CC31A6">
            <w:pPr>
              <w:pStyle w:val="Table09Row"/>
            </w:pPr>
            <w:r>
              <w:t>1958/034 (7 Eliz. II No. 34)</w:t>
            </w:r>
          </w:p>
        </w:tc>
      </w:tr>
      <w:tr w:rsidR="00B13B28" w14:paraId="4BB75E54" w14:textId="77777777">
        <w:trPr>
          <w:cantSplit/>
          <w:jc w:val="center"/>
        </w:trPr>
        <w:tc>
          <w:tcPr>
            <w:tcW w:w="1418" w:type="dxa"/>
          </w:tcPr>
          <w:p w14:paraId="52F8401A" w14:textId="77777777" w:rsidR="00B13B28" w:rsidRDefault="00CC31A6">
            <w:pPr>
              <w:pStyle w:val="Table09Row"/>
            </w:pPr>
            <w:r>
              <w:t>1930/003 (21 Geo. V No. 3)</w:t>
            </w:r>
          </w:p>
        </w:tc>
        <w:tc>
          <w:tcPr>
            <w:tcW w:w="2693" w:type="dxa"/>
          </w:tcPr>
          <w:p w14:paraId="18C01192" w14:textId="77777777" w:rsidR="00B13B28" w:rsidRDefault="00CC31A6">
            <w:pPr>
              <w:pStyle w:val="Table09Row"/>
            </w:pPr>
            <w:r>
              <w:rPr>
                <w:i/>
              </w:rPr>
              <w:t>Supply No. 2 (1930)</w:t>
            </w:r>
          </w:p>
        </w:tc>
        <w:tc>
          <w:tcPr>
            <w:tcW w:w="1276" w:type="dxa"/>
          </w:tcPr>
          <w:p w14:paraId="1B6EC5A3" w14:textId="77777777" w:rsidR="00B13B28" w:rsidRDefault="00CC31A6">
            <w:pPr>
              <w:pStyle w:val="Table09Row"/>
            </w:pPr>
            <w:r>
              <w:t>23 Oct 1930</w:t>
            </w:r>
          </w:p>
        </w:tc>
        <w:tc>
          <w:tcPr>
            <w:tcW w:w="3402" w:type="dxa"/>
          </w:tcPr>
          <w:p w14:paraId="03A0CF84" w14:textId="77777777" w:rsidR="00B13B28" w:rsidRDefault="00CC31A6">
            <w:pPr>
              <w:pStyle w:val="Table09Row"/>
            </w:pPr>
            <w:r>
              <w:t>23 Oct 1930</w:t>
            </w:r>
          </w:p>
        </w:tc>
        <w:tc>
          <w:tcPr>
            <w:tcW w:w="1123" w:type="dxa"/>
          </w:tcPr>
          <w:p w14:paraId="4B45B180" w14:textId="77777777" w:rsidR="00B13B28" w:rsidRDefault="00CC31A6">
            <w:pPr>
              <w:pStyle w:val="Table09Row"/>
            </w:pPr>
            <w:r>
              <w:t>1965/057</w:t>
            </w:r>
          </w:p>
        </w:tc>
      </w:tr>
      <w:tr w:rsidR="00B13B28" w14:paraId="61FE3747" w14:textId="77777777">
        <w:trPr>
          <w:cantSplit/>
          <w:jc w:val="center"/>
        </w:trPr>
        <w:tc>
          <w:tcPr>
            <w:tcW w:w="1418" w:type="dxa"/>
          </w:tcPr>
          <w:p w14:paraId="54AAACC2" w14:textId="77777777" w:rsidR="00B13B28" w:rsidRDefault="00CC31A6">
            <w:pPr>
              <w:pStyle w:val="Table09Row"/>
            </w:pPr>
            <w:r>
              <w:t>1930/004 (21 Geo. V No. 4)</w:t>
            </w:r>
          </w:p>
        </w:tc>
        <w:tc>
          <w:tcPr>
            <w:tcW w:w="2693" w:type="dxa"/>
          </w:tcPr>
          <w:p w14:paraId="32B26C10" w14:textId="77777777" w:rsidR="00B13B28" w:rsidRDefault="00CC31A6">
            <w:pPr>
              <w:pStyle w:val="Table09Row"/>
            </w:pPr>
            <w:r>
              <w:rPr>
                <w:i/>
              </w:rPr>
              <w:t>Industries Assistance Act Continuance Act 1930</w:t>
            </w:r>
          </w:p>
        </w:tc>
        <w:tc>
          <w:tcPr>
            <w:tcW w:w="1276" w:type="dxa"/>
          </w:tcPr>
          <w:p w14:paraId="01E876A3" w14:textId="77777777" w:rsidR="00B13B28" w:rsidRDefault="00CC31A6">
            <w:pPr>
              <w:pStyle w:val="Table09Row"/>
            </w:pPr>
            <w:r>
              <w:t>10 Nov 1930</w:t>
            </w:r>
          </w:p>
        </w:tc>
        <w:tc>
          <w:tcPr>
            <w:tcW w:w="3402" w:type="dxa"/>
          </w:tcPr>
          <w:p w14:paraId="4E1BF001" w14:textId="77777777" w:rsidR="00B13B28" w:rsidRDefault="00CC31A6">
            <w:pPr>
              <w:pStyle w:val="Table09Row"/>
            </w:pPr>
            <w:r>
              <w:t>10 Nov 1930</w:t>
            </w:r>
          </w:p>
        </w:tc>
        <w:tc>
          <w:tcPr>
            <w:tcW w:w="1123" w:type="dxa"/>
          </w:tcPr>
          <w:p w14:paraId="20D33753" w14:textId="77777777" w:rsidR="00B13B28" w:rsidRDefault="00CC31A6">
            <w:pPr>
              <w:pStyle w:val="Table09Row"/>
            </w:pPr>
            <w:r>
              <w:t>1985/057</w:t>
            </w:r>
          </w:p>
        </w:tc>
      </w:tr>
      <w:tr w:rsidR="00B13B28" w14:paraId="206F6931" w14:textId="77777777">
        <w:trPr>
          <w:cantSplit/>
          <w:jc w:val="center"/>
        </w:trPr>
        <w:tc>
          <w:tcPr>
            <w:tcW w:w="1418" w:type="dxa"/>
          </w:tcPr>
          <w:p w14:paraId="709B8D9C" w14:textId="77777777" w:rsidR="00B13B28" w:rsidRDefault="00CC31A6">
            <w:pPr>
              <w:pStyle w:val="Table09Row"/>
            </w:pPr>
            <w:r>
              <w:t>1930/005 (21 Geo. V No. 5)</w:t>
            </w:r>
          </w:p>
        </w:tc>
        <w:tc>
          <w:tcPr>
            <w:tcW w:w="2693" w:type="dxa"/>
          </w:tcPr>
          <w:p w14:paraId="1A948C51" w14:textId="77777777" w:rsidR="00B13B28" w:rsidRDefault="00CC31A6">
            <w:pPr>
              <w:pStyle w:val="Table09Row"/>
            </w:pPr>
            <w:r>
              <w:rPr>
                <w:i/>
              </w:rPr>
              <w:t>Main Roads Act 1930</w:t>
            </w:r>
          </w:p>
        </w:tc>
        <w:tc>
          <w:tcPr>
            <w:tcW w:w="1276" w:type="dxa"/>
          </w:tcPr>
          <w:p w14:paraId="4FD7AF9B" w14:textId="77777777" w:rsidR="00B13B28" w:rsidRDefault="00CC31A6">
            <w:pPr>
              <w:pStyle w:val="Table09Row"/>
            </w:pPr>
            <w:r>
              <w:t>19 Nov 1930</w:t>
            </w:r>
          </w:p>
        </w:tc>
        <w:tc>
          <w:tcPr>
            <w:tcW w:w="3402" w:type="dxa"/>
          </w:tcPr>
          <w:p w14:paraId="20789F48" w14:textId="77777777" w:rsidR="00B13B28" w:rsidRDefault="00CC31A6">
            <w:pPr>
              <w:pStyle w:val="Table09Row"/>
            </w:pPr>
            <w:r>
              <w:t xml:space="preserve">1 Dec 1930 (see s. 1 and </w:t>
            </w:r>
            <w:r>
              <w:rPr>
                <w:i/>
              </w:rPr>
              <w:t>Gazette</w:t>
            </w:r>
            <w:r>
              <w:t xml:space="preserve"> 28 Nov 1930 p. 2564)</w:t>
            </w:r>
          </w:p>
        </w:tc>
        <w:tc>
          <w:tcPr>
            <w:tcW w:w="1123" w:type="dxa"/>
          </w:tcPr>
          <w:p w14:paraId="4E835C0E" w14:textId="77777777" w:rsidR="00B13B28" w:rsidRDefault="00B13B28">
            <w:pPr>
              <w:pStyle w:val="Table09Row"/>
            </w:pPr>
          </w:p>
        </w:tc>
      </w:tr>
      <w:tr w:rsidR="00B13B28" w14:paraId="53EEBCD9" w14:textId="77777777">
        <w:trPr>
          <w:cantSplit/>
          <w:jc w:val="center"/>
        </w:trPr>
        <w:tc>
          <w:tcPr>
            <w:tcW w:w="1418" w:type="dxa"/>
          </w:tcPr>
          <w:p w14:paraId="6D234A0D" w14:textId="77777777" w:rsidR="00B13B28" w:rsidRDefault="00CC31A6">
            <w:pPr>
              <w:pStyle w:val="Table09Row"/>
            </w:pPr>
            <w:r>
              <w:t>1930/006 (21 Geo. V No. 6)</w:t>
            </w:r>
          </w:p>
        </w:tc>
        <w:tc>
          <w:tcPr>
            <w:tcW w:w="2693" w:type="dxa"/>
          </w:tcPr>
          <w:p w14:paraId="7DDCB8F9" w14:textId="77777777" w:rsidR="00B13B28" w:rsidRDefault="00CC31A6">
            <w:pPr>
              <w:pStyle w:val="Table09Row"/>
            </w:pPr>
            <w:r>
              <w:rPr>
                <w:i/>
              </w:rPr>
              <w:t>Parliamentary Allowances Amendment Act 1930</w:t>
            </w:r>
          </w:p>
        </w:tc>
        <w:tc>
          <w:tcPr>
            <w:tcW w:w="1276" w:type="dxa"/>
          </w:tcPr>
          <w:p w14:paraId="17B12A29" w14:textId="77777777" w:rsidR="00B13B28" w:rsidRDefault="00CC31A6">
            <w:pPr>
              <w:pStyle w:val="Table09Row"/>
            </w:pPr>
            <w:r>
              <w:t>17 Nov 1930</w:t>
            </w:r>
          </w:p>
        </w:tc>
        <w:tc>
          <w:tcPr>
            <w:tcW w:w="3402" w:type="dxa"/>
          </w:tcPr>
          <w:p w14:paraId="02AB2A8F" w14:textId="77777777" w:rsidR="00B13B28" w:rsidRDefault="00CC31A6">
            <w:pPr>
              <w:pStyle w:val="Table09Row"/>
            </w:pPr>
            <w:r>
              <w:t>17 Nov 1930</w:t>
            </w:r>
          </w:p>
        </w:tc>
        <w:tc>
          <w:tcPr>
            <w:tcW w:w="1123" w:type="dxa"/>
          </w:tcPr>
          <w:p w14:paraId="7B8C643F" w14:textId="77777777" w:rsidR="00B13B28" w:rsidRDefault="00CC31A6">
            <w:pPr>
              <w:pStyle w:val="Table09Row"/>
            </w:pPr>
            <w:r>
              <w:t>1931/020 (22 Geo. V No. 20)</w:t>
            </w:r>
          </w:p>
        </w:tc>
      </w:tr>
      <w:tr w:rsidR="00B13B28" w14:paraId="06F1A2C8" w14:textId="77777777">
        <w:trPr>
          <w:cantSplit/>
          <w:jc w:val="center"/>
        </w:trPr>
        <w:tc>
          <w:tcPr>
            <w:tcW w:w="1418" w:type="dxa"/>
          </w:tcPr>
          <w:p w14:paraId="08CFBA43" w14:textId="77777777" w:rsidR="00B13B28" w:rsidRDefault="00CC31A6">
            <w:pPr>
              <w:pStyle w:val="Table09Row"/>
            </w:pPr>
            <w:r>
              <w:t>1930/00</w:t>
            </w:r>
            <w:r>
              <w:t>7 (21 Geo. V No. 7)</w:t>
            </w:r>
          </w:p>
        </w:tc>
        <w:tc>
          <w:tcPr>
            <w:tcW w:w="2693" w:type="dxa"/>
          </w:tcPr>
          <w:p w14:paraId="24293F42" w14:textId="77777777" w:rsidR="00B13B28" w:rsidRDefault="00CC31A6">
            <w:pPr>
              <w:pStyle w:val="Table09Row"/>
            </w:pPr>
            <w:r>
              <w:rPr>
                <w:i/>
              </w:rPr>
              <w:t>Education Act Amendment Act 1930</w:t>
            </w:r>
          </w:p>
        </w:tc>
        <w:tc>
          <w:tcPr>
            <w:tcW w:w="1276" w:type="dxa"/>
          </w:tcPr>
          <w:p w14:paraId="5D6C932D" w14:textId="77777777" w:rsidR="00B13B28" w:rsidRDefault="00CC31A6">
            <w:pPr>
              <w:pStyle w:val="Table09Row"/>
            </w:pPr>
            <w:r>
              <w:t>19 Nov 1930</w:t>
            </w:r>
          </w:p>
        </w:tc>
        <w:tc>
          <w:tcPr>
            <w:tcW w:w="3402" w:type="dxa"/>
          </w:tcPr>
          <w:p w14:paraId="29571B23" w14:textId="77777777" w:rsidR="00B13B28" w:rsidRDefault="00CC31A6">
            <w:pPr>
              <w:pStyle w:val="Table09Row"/>
            </w:pPr>
            <w:r>
              <w:t>19 Nov 1930</w:t>
            </w:r>
          </w:p>
        </w:tc>
        <w:tc>
          <w:tcPr>
            <w:tcW w:w="1123" w:type="dxa"/>
          </w:tcPr>
          <w:p w14:paraId="0DB8D5E0" w14:textId="77777777" w:rsidR="00B13B28" w:rsidRDefault="00CC31A6">
            <w:pPr>
              <w:pStyle w:val="Table09Row"/>
            </w:pPr>
            <w:r>
              <w:t>Exp. 31/12/1931</w:t>
            </w:r>
          </w:p>
        </w:tc>
      </w:tr>
      <w:tr w:rsidR="00B13B28" w14:paraId="5C1C9433" w14:textId="77777777">
        <w:trPr>
          <w:cantSplit/>
          <w:jc w:val="center"/>
        </w:trPr>
        <w:tc>
          <w:tcPr>
            <w:tcW w:w="1418" w:type="dxa"/>
          </w:tcPr>
          <w:p w14:paraId="7EFE932A" w14:textId="77777777" w:rsidR="00B13B28" w:rsidRDefault="00CC31A6">
            <w:pPr>
              <w:pStyle w:val="Table09Row"/>
            </w:pPr>
            <w:r>
              <w:t>1930/008 (21 Geo. V No. 8)</w:t>
            </w:r>
          </w:p>
        </w:tc>
        <w:tc>
          <w:tcPr>
            <w:tcW w:w="2693" w:type="dxa"/>
          </w:tcPr>
          <w:p w14:paraId="0760C186" w14:textId="77777777" w:rsidR="00B13B28" w:rsidRDefault="00CC31A6">
            <w:pPr>
              <w:pStyle w:val="Table09Row"/>
            </w:pPr>
            <w:r>
              <w:rPr>
                <w:i/>
              </w:rPr>
              <w:t>Wagin Hospital Validation Act 1930</w:t>
            </w:r>
          </w:p>
        </w:tc>
        <w:tc>
          <w:tcPr>
            <w:tcW w:w="1276" w:type="dxa"/>
          </w:tcPr>
          <w:p w14:paraId="25ECF08C" w14:textId="77777777" w:rsidR="00B13B28" w:rsidRDefault="00CC31A6">
            <w:pPr>
              <w:pStyle w:val="Table09Row"/>
            </w:pPr>
            <w:r>
              <w:t>19 Nov 1930</w:t>
            </w:r>
          </w:p>
        </w:tc>
        <w:tc>
          <w:tcPr>
            <w:tcW w:w="3402" w:type="dxa"/>
          </w:tcPr>
          <w:p w14:paraId="0DD4ED8D" w14:textId="77777777" w:rsidR="00B13B28" w:rsidRDefault="00CC31A6">
            <w:pPr>
              <w:pStyle w:val="Table09Row"/>
            </w:pPr>
            <w:r>
              <w:t>19 Nov 1930</w:t>
            </w:r>
          </w:p>
        </w:tc>
        <w:tc>
          <w:tcPr>
            <w:tcW w:w="1123" w:type="dxa"/>
          </w:tcPr>
          <w:p w14:paraId="3CA9E0A9" w14:textId="77777777" w:rsidR="00B13B28" w:rsidRDefault="00CC31A6">
            <w:pPr>
              <w:pStyle w:val="Table09Row"/>
            </w:pPr>
            <w:r>
              <w:t>1966/079</w:t>
            </w:r>
          </w:p>
        </w:tc>
      </w:tr>
      <w:tr w:rsidR="00B13B28" w14:paraId="44136178" w14:textId="77777777">
        <w:trPr>
          <w:cantSplit/>
          <w:jc w:val="center"/>
        </w:trPr>
        <w:tc>
          <w:tcPr>
            <w:tcW w:w="1418" w:type="dxa"/>
          </w:tcPr>
          <w:p w14:paraId="4F6E5C71" w14:textId="77777777" w:rsidR="00B13B28" w:rsidRDefault="00CC31A6">
            <w:pPr>
              <w:pStyle w:val="Table09Row"/>
            </w:pPr>
            <w:r>
              <w:t>1930/009 (21 Geo. V No. 9)</w:t>
            </w:r>
          </w:p>
        </w:tc>
        <w:tc>
          <w:tcPr>
            <w:tcW w:w="2693" w:type="dxa"/>
          </w:tcPr>
          <w:p w14:paraId="57DD34D0" w14:textId="77777777" w:rsidR="00B13B28" w:rsidRDefault="00CC31A6">
            <w:pPr>
              <w:pStyle w:val="Table09Row"/>
            </w:pPr>
            <w:r>
              <w:rPr>
                <w:i/>
              </w:rPr>
              <w:t xml:space="preserve">Roman Catholic New Norcia Church </w:t>
            </w:r>
            <w:r>
              <w:rPr>
                <w:i/>
              </w:rPr>
              <w:t>Property Act Amendment Act 1930</w:t>
            </w:r>
          </w:p>
        </w:tc>
        <w:tc>
          <w:tcPr>
            <w:tcW w:w="1276" w:type="dxa"/>
          </w:tcPr>
          <w:p w14:paraId="5C4000A1" w14:textId="77777777" w:rsidR="00B13B28" w:rsidRDefault="00CC31A6">
            <w:pPr>
              <w:pStyle w:val="Table09Row"/>
            </w:pPr>
            <w:r>
              <w:t>19 Nov 1930</w:t>
            </w:r>
          </w:p>
        </w:tc>
        <w:tc>
          <w:tcPr>
            <w:tcW w:w="3402" w:type="dxa"/>
          </w:tcPr>
          <w:p w14:paraId="1E64FE00" w14:textId="77777777" w:rsidR="00B13B28" w:rsidRDefault="00CC31A6">
            <w:pPr>
              <w:pStyle w:val="Table09Row"/>
            </w:pPr>
            <w:r>
              <w:t>19 Nov 1930</w:t>
            </w:r>
          </w:p>
        </w:tc>
        <w:tc>
          <w:tcPr>
            <w:tcW w:w="1123" w:type="dxa"/>
          </w:tcPr>
          <w:p w14:paraId="237113DA" w14:textId="77777777" w:rsidR="00B13B28" w:rsidRDefault="00B13B28">
            <w:pPr>
              <w:pStyle w:val="Table09Row"/>
            </w:pPr>
          </w:p>
        </w:tc>
      </w:tr>
      <w:tr w:rsidR="00B13B28" w14:paraId="1BC4CF17" w14:textId="77777777">
        <w:trPr>
          <w:cantSplit/>
          <w:jc w:val="center"/>
        </w:trPr>
        <w:tc>
          <w:tcPr>
            <w:tcW w:w="1418" w:type="dxa"/>
          </w:tcPr>
          <w:p w14:paraId="368F192D" w14:textId="77777777" w:rsidR="00B13B28" w:rsidRDefault="00CC31A6">
            <w:pPr>
              <w:pStyle w:val="Table09Row"/>
            </w:pPr>
            <w:r>
              <w:t>1930/010 (21 Geo. V No. 10)</w:t>
            </w:r>
          </w:p>
        </w:tc>
        <w:tc>
          <w:tcPr>
            <w:tcW w:w="2693" w:type="dxa"/>
          </w:tcPr>
          <w:p w14:paraId="2AC5B25C" w14:textId="77777777" w:rsidR="00B13B28" w:rsidRDefault="00CC31A6">
            <w:pPr>
              <w:pStyle w:val="Table09Row"/>
            </w:pPr>
            <w:r>
              <w:rPr>
                <w:i/>
              </w:rPr>
              <w:t>Land Tax and Income Tax Act 1930</w:t>
            </w:r>
          </w:p>
        </w:tc>
        <w:tc>
          <w:tcPr>
            <w:tcW w:w="1276" w:type="dxa"/>
          </w:tcPr>
          <w:p w14:paraId="7D58332F" w14:textId="77777777" w:rsidR="00B13B28" w:rsidRDefault="00CC31A6">
            <w:pPr>
              <w:pStyle w:val="Table09Row"/>
            </w:pPr>
            <w:r>
              <w:t>19 Nov 1930</w:t>
            </w:r>
          </w:p>
        </w:tc>
        <w:tc>
          <w:tcPr>
            <w:tcW w:w="3402" w:type="dxa"/>
          </w:tcPr>
          <w:p w14:paraId="3BB08205" w14:textId="77777777" w:rsidR="00B13B28" w:rsidRDefault="00CC31A6">
            <w:pPr>
              <w:pStyle w:val="Table09Row"/>
            </w:pPr>
            <w:r>
              <w:t>19 Nov 1930</w:t>
            </w:r>
          </w:p>
        </w:tc>
        <w:tc>
          <w:tcPr>
            <w:tcW w:w="1123" w:type="dxa"/>
          </w:tcPr>
          <w:p w14:paraId="7D78BBAD" w14:textId="77777777" w:rsidR="00B13B28" w:rsidRDefault="00CC31A6">
            <w:pPr>
              <w:pStyle w:val="Table09Row"/>
            </w:pPr>
            <w:r>
              <w:t>1965/057</w:t>
            </w:r>
          </w:p>
        </w:tc>
      </w:tr>
      <w:tr w:rsidR="00B13B28" w14:paraId="675EC09B" w14:textId="77777777">
        <w:trPr>
          <w:cantSplit/>
          <w:jc w:val="center"/>
        </w:trPr>
        <w:tc>
          <w:tcPr>
            <w:tcW w:w="1418" w:type="dxa"/>
          </w:tcPr>
          <w:p w14:paraId="684966EA" w14:textId="77777777" w:rsidR="00B13B28" w:rsidRDefault="00CC31A6">
            <w:pPr>
              <w:pStyle w:val="Table09Row"/>
            </w:pPr>
            <w:r>
              <w:t>1930/011 (21 Geo. V No. 11)</w:t>
            </w:r>
          </w:p>
        </w:tc>
        <w:tc>
          <w:tcPr>
            <w:tcW w:w="2693" w:type="dxa"/>
          </w:tcPr>
          <w:p w14:paraId="62FE1CBC" w14:textId="77777777" w:rsidR="00B13B28" w:rsidRDefault="00CC31A6">
            <w:pPr>
              <w:pStyle w:val="Table09Row"/>
            </w:pPr>
            <w:r>
              <w:rPr>
                <w:i/>
              </w:rPr>
              <w:t>Stamp Act Amendment Act (No. 3) 1930</w:t>
            </w:r>
          </w:p>
        </w:tc>
        <w:tc>
          <w:tcPr>
            <w:tcW w:w="1276" w:type="dxa"/>
          </w:tcPr>
          <w:p w14:paraId="49A1508E" w14:textId="77777777" w:rsidR="00B13B28" w:rsidRDefault="00CC31A6">
            <w:pPr>
              <w:pStyle w:val="Table09Row"/>
            </w:pPr>
            <w:r>
              <w:t>19 Nov 1930</w:t>
            </w:r>
          </w:p>
        </w:tc>
        <w:tc>
          <w:tcPr>
            <w:tcW w:w="3402" w:type="dxa"/>
          </w:tcPr>
          <w:p w14:paraId="4C9C45E1" w14:textId="77777777" w:rsidR="00B13B28" w:rsidRDefault="00CC31A6">
            <w:pPr>
              <w:pStyle w:val="Table09Row"/>
            </w:pPr>
            <w:r>
              <w:t>19 Nov 1930</w:t>
            </w:r>
          </w:p>
        </w:tc>
        <w:tc>
          <w:tcPr>
            <w:tcW w:w="1123" w:type="dxa"/>
          </w:tcPr>
          <w:p w14:paraId="2231B0F7" w14:textId="77777777" w:rsidR="00B13B28" w:rsidRDefault="00B13B28">
            <w:pPr>
              <w:pStyle w:val="Table09Row"/>
            </w:pPr>
          </w:p>
        </w:tc>
      </w:tr>
      <w:tr w:rsidR="00B13B28" w14:paraId="42F5A086" w14:textId="77777777">
        <w:trPr>
          <w:cantSplit/>
          <w:jc w:val="center"/>
        </w:trPr>
        <w:tc>
          <w:tcPr>
            <w:tcW w:w="1418" w:type="dxa"/>
          </w:tcPr>
          <w:p w14:paraId="390FE216" w14:textId="77777777" w:rsidR="00B13B28" w:rsidRDefault="00CC31A6">
            <w:pPr>
              <w:pStyle w:val="Table09Row"/>
            </w:pPr>
            <w:r>
              <w:t>1930/012 (21 Geo. V No. 12)</w:t>
            </w:r>
          </w:p>
        </w:tc>
        <w:tc>
          <w:tcPr>
            <w:tcW w:w="2693" w:type="dxa"/>
          </w:tcPr>
          <w:p w14:paraId="31612F6C" w14:textId="77777777" w:rsidR="00B13B28" w:rsidRDefault="00CC31A6">
            <w:pPr>
              <w:pStyle w:val="Table09Row"/>
            </w:pPr>
            <w:r>
              <w:rPr>
                <w:i/>
              </w:rPr>
              <w:t>Stamp Act Amendment Act (No. 1) 1930</w:t>
            </w:r>
          </w:p>
        </w:tc>
        <w:tc>
          <w:tcPr>
            <w:tcW w:w="1276" w:type="dxa"/>
          </w:tcPr>
          <w:p w14:paraId="78651C5F" w14:textId="77777777" w:rsidR="00B13B28" w:rsidRDefault="00CC31A6">
            <w:pPr>
              <w:pStyle w:val="Table09Row"/>
            </w:pPr>
            <w:r>
              <w:t>19 Nov 1930</w:t>
            </w:r>
          </w:p>
        </w:tc>
        <w:tc>
          <w:tcPr>
            <w:tcW w:w="3402" w:type="dxa"/>
          </w:tcPr>
          <w:p w14:paraId="59FE560E" w14:textId="77777777" w:rsidR="00B13B28" w:rsidRDefault="00CC31A6">
            <w:pPr>
              <w:pStyle w:val="Table09Row"/>
            </w:pPr>
            <w:r>
              <w:t>19 Nov 1930</w:t>
            </w:r>
          </w:p>
        </w:tc>
        <w:tc>
          <w:tcPr>
            <w:tcW w:w="1123" w:type="dxa"/>
          </w:tcPr>
          <w:p w14:paraId="0D384682" w14:textId="77777777" w:rsidR="00B13B28" w:rsidRDefault="00B13B28">
            <w:pPr>
              <w:pStyle w:val="Table09Row"/>
            </w:pPr>
          </w:p>
        </w:tc>
      </w:tr>
      <w:tr w:rsidR="00B13B28" w14:paraId="23C7DDB4" w14:textId="77777777">
        <w:trPr>
          <w:cantSplit/>
          <w:jc w:val="center"/>
        </w:trPr>
        <w:tc>
          <w:tcPr>
            <w:tcW w:w="1418" w:type="dxa"/>
          </w:tcPr>
          <w:p w14:paraId="641C1077" w14:textId="77777777" w:rsidR="00B13B28" w:rsidRDefault="00CC31A6">
            <w:pPr>
              <w:pStyle w:val="Table09Row"/>
            </w:pPr>
            <w:r>
              <w:t>1930/013 (21 Geo. V No. 13)</w:t>
            </w:r>
          </w:p>
        </w:tc>
        <w:tc>
          <w:tcPr>
            <w:tcW w:w="2693" w:type="dxa"/>
          </w:tcPr>
          <w:p w14:paraId="23B092A1" w14:textId="77777777" w:rsidR="00B13B28" w:rsidRDefault="00CC31A6">
            <w:pPr>
              <w:pStyle w:val="Table09Row"/>
            </w:pPr>
            <w:r>
              <w:rPr>
                <w:i/>
              </w:rPr>
              <w:t>Inspection of Scaffolding Act Amendment Act 1930</w:t>
            </w:r>
          </w:p>
        </w:tc>
        <w:tc>
          <w:tcPr>
            <w:tcW w:w="1276" w:type="dxa"/>
          </w:tcPr>
          <w:p w14:paraId="47F5E575" w14:textId="77777777" w:rsidR="00B13B28" w:rsidRDefault="00CC31A6">
            <w:pPr>
              <w:pStyle w:val="Table09Row"/>
            </w:pPr>
            <w:r>
              <w:t>19 Nov 1930</w:t>
            </w:r>
          </w:p>
        </w:tc>
        <w:tc>
          <w:tcPr>
            <w:tcW w:w="3402" w:type="dxa"/>
          </w:tcPr>
          <w:p w14:paraId="3F709178" w14:textId="77777777" w:rsidR="00B13B28" w:rsidRDefault="00CC31A6">
            <w:pPr>
              <w:pStyle w:val="Table09Row"/>
            </w:pPr>
            <w:r>
              <w:t>19 Nov 1930</w:t>
            </w:r>
          </w:p>
        </w:tc>
        <w:tc>
          <w:tcPr>
            <w:tcW w:w="1123" w:type="dxa"/>
          </w:tcPr>
          <w:p w14:paraId="5C898BDF" w14:textId="77777777" w:rsidR="00B13B28" w:rsidRDefault="00CC31A6">
            <w:pPr>
              <w:pStyle w:val="Table09Row"/>
            </w:pPr>
            <w:r>
              <w:t>1972/013</w:t>
            </w:r>
          </w:p>
        </w:tc>
      </w:tr>
      <w:tr w:rsidR="00B13B28" w14:paraId="50AF3DE6" w14:textId="77777777">
        <w:trPr>
          <w:cantSplit/>
          <w:jc w:val="center"/>
        </w:trPr>
        <w:tc>
          <w:tcPr>
            <w:tcW w:w="1418" w:type="dxa"/>
          </w:tcPr>
          <w:p w14:paraId="45910740" w14:textId="77777777" w:rsidR="00B13B28" w:rsidRDefault="00CC31A6">
            <w:pPr>
              <w:pStyle w:val="Table09Row"/>
            </w:pPr>
            <w:r>
              <w:t>1930/014 (21 Geo. V No. 14)</w:t>
            </w:r>
          </w:p>
        </w:tc>
        <w:tc>
          <w:tcPr>
            <w:tcW w:w="2693" w:type="dxa"/>
          </w:tcPr>
          <w:p w14:paraId="67CFF951" w14:textId="77777777" w:rsidR="00B13B28" w:rsidRDefault="00CC31A6">
            <w:pPr>
              <w:pStyle w:val="Table09Row"/>
            </w:pPr>
            <w:r>
              <w:rPr>
                <w:i/>
              </w:rPr>
              <w:t xml:space="preserve">Metropolitan Market </w:t>
            </w:r>
            <w:r>
              <w:rPr>
                <w:i/>
              </w:rPr>
              <w:t>Trust Road Act 1930</w:t>
            </w:r>
          </w:p>
        </w:tc>
        <w:tc>
          <w:tcPr>
            <w:tcW w:w="1276" w:type="dxa"/>
          </w:tcPr>
          <w:p w14:paraId="309C74D0" w14:textId="77777777" w:rsidR="00B13B28" w:rsidRDefault="00CC31A6">
            <w:pPr>
              <w:pStyle w:val="Table09Row"/>
            </w:pPr>
            <w:r>
              <w:t>19 Nov 1930</w:t>
            </w:r>
          </w:p>
        </w:tc>
        <w:tc>
          <w:tcPr>
            <w:tcW w:w="3402" w:type="dxa"/>
          </w:tcPr>
          <w:p w14:paraId="7D3A27F9" w14:textId="77777777" w:rsidR="00B13B28" w:rsidRDefault="00CC31A6">
            <w:pPr>
              <w:pStyle w:val="Table09Row"/>
            </w:pPr>
            <w:r>
              <w:t>19 Nov 1930</w:t>
            </w:r>
          </w:p>
        </w:tc>
        <w:tc>
          <w:tcPr>
            <w:tcW w:w="1123" w:type="dxa"/>
          </w:tcPr>
          <w:p w14:paraId="3B1C888C" w14:textId="77777777" w:rsidR="00B13B28" w:rsidRDefault="00CC31A6">
            <w:pPr>
              <w:pStyle w:val="Table09Row"/>
            </w:pPr>
            <w:r>
              <w:t>1965/057</w:t>
            </w:r>
          </w:p>
        </w:tc>
      </w:tr>
      <w:tr w:rsidR="00B13B28" w14:paraId="4FD8B866" w14:textId="77777777">
        <w:trPr>
          <w:cantSplit/>
          <w:jc w:val="center"/>
        </w:trPr>
        <w:tc>
          <w:tcPr>
            <w:tcW w:w="1418" w:type="dxa"/>
          </w:tcPr>
          <w:p w14:paraId="6DE66EA1" w14:textId="77777777" w:rsidR="00B13B28" w:rsidRDefault="00CC31A6">
            <w:pPr>
              <w:pStyle w:val="Table09Row"/>
            </w:pPr>
            <w:r>
              <w:t>1930/015 (21 Geo. V No. 15)</w:t>
            </w:r>
          </w:p>
        </w:tc>
        <w:tc>
          <w:tcPr>
            <w:tcW w:w="2693" w:type="dxa"/>
          </w:tcPr>
          <w:p w14:paraId="3C2EFAAB" w14:textId="77777777" w:rsidR="00B13B28" w:rsidRDefault="00CC31A6">
            <w:pPr>
              <w:pStyle w:val="Table09Row"/>
            </w:pPr>
            <w:r>
              <w:rPr>
                <w:i/>
              </w:rPr>
              <w:t>Agricultural Bank Act Amendment Act 1930</w:t>
            </w:r>
          </w:p>
        </w:tc>
        <w:tc>
          <w:tcPr>
            <w:tcW w:w="1276" w:type="dxa"/>
          </w:tcPr>
          <w:p w14:paraId="7153466A" w14:textId="77777777" w:rsidR="00B13B28" w:rsidRDefault="00CC31A6">
            <w:pPr>
              <w:pStyle w:val="Table09Row"/>
            </w:pPr>
            <w:r>
              <w:t>19 Nov 1930</w:t>
            </w:r>
          </w:p>
        </w:tc>
        <w:tc>
          <w:tcPr>
            <w:tcW w:w="3402" w:type="dxa"/>
          </w:tcPr>
          <w:p w14:paraId="22C1379C" w14:textId="77777777" w:rsidR="00B13B28" w:rsidRDefault="00CC31A6">
            <w:pPr>
              <w:pStyle w:val="Table09Row"/>
            </w:pPr>
            <w:r>
              <w:t>19 Nov 1930</w:t>
            </w:r>
          </w:p>
        </w:tc>
        <w:tc>
          <w:tcPr>
            <w:tcW w:w="1123" w:type="dxa"/>
          </w:tcPr>
          <w:p w14:paraId="697F331C" w14:textId="77777777" w:rsidR="00B13B28" w:rsidRDefault="00CC31A6">
            <w:pPr>
              <w:pStyle w:val="Table09Row"/>
            </w:pPr>
            <w:r>
              <w:t>1934/045 (25 Geo. V No. 44)</w:t>
            </w:r>
          </w:p>
        </w:tc>
      </w:tr>
      <w:tr w:rsidR="00B13B28" w14:paraId="1D6D609D" w14:textId="77777777">
        <w:trPr>
          <w:cantSplit/>
          <w:jc w:val="center"/>
        </w:trPr>
        <w:tc>
          <w:tcPr>
            <w:tcW w:w="1418" w:type="dxa"/>
          </w:tcPr>
          <w:p w14:paraId="48270B3A" w14:textId="77777777" w:rsidR="00B13B28" w:rsidRDefault="00CC31A6">
            <w:pPr>
              <w:pStyle w:val="Table09Row"/>
            </w:pPr>
            <w:r>
              <w:t>1930/016 (21 Geo. V No. 16)</w:t>
            </w:r>
          </w:p>
        </w:tc>
        <w:tc>
          <w:tcPr>
            <w:tcW w:w="2693" w:type="dxa"/>
          </w:tcPr>
          <w:p w14:paraId="1CE698AC" w14:textId="77777777" w:rsidR="00B13B28" w:rsidRDefault="00CC31A6">
            <w:pPr>
              <w:pStyle w:val="Table09Row"/>
            </w:pPr>
            <w:r>
              <w:rPr>
                <w:i/>
              </w:rPr>
              <w:t>Vexatious Proceedings Restriction Act 1930</w:t>
            </w:r>
          </w:p>
        </w:tc>
        <w:tc>
          <w:tcPr>
            <w:tcW w:w="1276" w:type="dxa"/>
          </w:tcPr>
          <w:p w14:paraId="557BC7D7" w14:textId="77777777" w:rsidR="00B13B28" w:rsidRDefault="00CC31A6">
            <w:pPr>
              <w:pStyle w:val="Table09Row"/>
            </w:pPr>
            <w:r>
              <w:t>11 Dec 1930</w:t>
            </w:r>
          </w:p>
        </w:tc>
        <w:tc>
          <w:tcPr>
            <w:tcW w:w="3402" w:type="dxa"/>
          </w:tcPr>
          <w:p w14:paraId="08AE5648" w14:textId="77777777" w:rsidR="00B13B28" w:rsidRDefault="00CC31A6">
            <w:pPr>
              <w:pStyle w:val="Table09Row"/>
            </w:pPr>
            <w:r>
              <w:t>11 Dec 1930</w:t>
            </w:r>
          </w:p>
        </w:tc>
        <w:tc>
          <w:tcPr>
            <w:tcW w:w="1123" w:type="dxa"/>
          </w:tcPr>
          <w:p w14:paraId="2330AD19" w14:textId="77777777" w:rsidR="00B13B28" w:rsidRDefault="00CC31A6">
            <w:pPr>
              <w:pStyle w:val="Table09Row"/>
            </w:pPr>
            <w:r>
              <w:t>2002/023</w:t>
            </w:r>
          </w:p>
        </w:tc>
      </w:tr>
      <w:tr w:rsidR="00B13B28" w14:paraId="27F5849D" w14:textId="77777777">
        <w:trPr>
          <w:cantSplit/>
          <w:jc w:val="center"/>
        </w:trPr>
        <w:tc>
          <w:tcPr>
            <w:tcW w:w="1418" w:type="dxa"/>
          </w:tcPr>
          <w:p w14:paraId="08203A49" w14:textId="77777777" w:rsidR="00B13B28" w:rsidRDefault="00CC31A6">
            <w:pPr>
              <w:pStyle w:val="Table09Row"/>
            </w:pPr>
            <w:r>
              <w:t>1930/017 (21 Geo. V No. 17)</w:t>
            </w:r>
          </w:p>
        </w:tc>
        <w:tc>
          <w:tcPr>
            <w:tcW w:w="2693" w:type="dxa"/>
          </w:tcPr>
          <w:p w14:paraId="5768AE6D" w14:textId="77777777" w:rsidR="00B13B28" w:rsidRDefault="00CC31A6">
            <w:pPr>
              <w:pStyle w:val="Table09Row"/>
            </w:pPr>
            <w:r>
              <w:rPr>
                <w:i/>
              </w:rPr>
              <w:t>Stipendiary Magistrates Act 1930</w:t>
            </w:r>
          </w:p>
        </w:tc>
        <w:tc>
          <w:tcPr>
            <w:tcW w:w="1276" w:type="dxa"/>
          </w:tcPr>
          <w:p w14:paraId="65F8765E" w14:textId="77777777" w:rsidR="00B13B28" w:rsidRDefault="00CC31A6">
            <w:pPr>
              <w:pStyle w:val="Table09Row"/>
            </w:pPr>
            <w:r>
              <w:t>11 Dec 1930</w:t>
            </w:r>
          </w:p>
        </w:tc>
        <w:tc>
          <w:tcPr>
            <w:tcW w:w="3402" w:type="dxa"/>
          </w:tcPr>
          <w:p w14:paraId="07E1EE23" w14:textId="77777777" w:rsidR="00B13B28" w:rsidRDefault="00CC31A6">
            <w:pPr>
              <w:pStyle w:val="Table09Row"/>
            </w:pPr>
            <w:r>
              <w:t>1 Dec 1931 (see s. 1)</w:t>
            </w:r>
          </w:p>
        </w:tc>
        <w:tc>
          <w:tcPr>
            <w:tcW w:w="1123" w:type="dxa"/>
          </w:tcPr>
          <w:p w14:paraId="01795D1B" w14:textId="77777777" w:rsidR="00B13B28" w:rsidRDefault="00CC31A6">
            <w:pPr>
              <w:pStyle w:val="Table09Row"/>
            </w:pPr>
            <w:r>
              <w:t>1957/017 (6 Eliz. II No. 17)</w:t>
            </w:r>
          </w:p>
        </w:tc>
      </w:tr>
      <w:tr w:rsidR="00B13B28" w14:paraId="1B57A1C9" w14:textId="77777777">
        <w:trPr>
          <w:cantSplit/>
          <w:jc w:val="center"/>
        </w:trPr>
        <w:tc>
          <w:tcPr>
            <w:tcW w:w="1418" w:type="dxa"/>
          </w:tcPr>
          <w:p w14:paraId="10ED5088" w14:textId="77777777" w:rsidR="00B13B28" w:rsidRDefault="00CC31A6">
            <w:pPr>
              <w:pStyle w:val="Table09Row"/>
            </w:pPr>
            <w:r>
              <w:t>1930/018 (21 Geo. V No. 18)</w:t>
            </w:r>
          </w:p>
        </w:tc>
        <w:tc>
          <w:tcPr>
            <w:tcW w:w="2693" w:type="dxa"/>
          </w:tcPr>
          <w:p w14:paraId="7B373A0C" w14:textId="77777777" w:rsidR="00B13B28" w:rsidRDefault="00CC31A6">
            <w:pPr>
              <w:pStyle w:val="Table09Row"/>
            </w:pPr>
            <w:r>
              <w:rPr>
                <w:i/>
              </w:rPr>
              <w:t>Bees Act 1930</w:t>
            </w:r>
          </w:p>
        </w:tc>
        <w:tc>
          <w:tcPr>
            <w:tcW w:w="1276" w:type="dxa"/>
          </w:tcPr>
          <w:p w14:paraId="10BACF3E" w14:textId="77777777" w:rsidR="00B13B28" w:rsidRDefault="00CC31A6">
            <w:pPr>
              <w:pStyle w:val="Table09Row"/>
            </w:pPr>
            <w:r>
              <w:t>11 Dec 1930</w:t>
            </w:r>
          </w:p>
        </w:tc>
        <w:tc>
          <w:tcPr>
            <w:tcW w:w="3402" w:type="dxa"/>
          </w:tcPr>
          <w:p w14:paraId="69AD368B" w14:textId="77777777" w:rsidR="00B13B28" w:rsidRDefault="00CC31A6">
            <w:pPr>
              <w:pStyle w:val="Table09Row"/>
            </w:pPr>
            <w:r>
              <w:t>23 Feb 1931 (see s. 1)</w:t>
            </w:r>
          </w:p>
        </w:tc>
        <w:tc>
          <w:tcPr>
            <w:tcW w:w="1123" w:type="dxa"/>
          </w:tcPr>
          <w:p w14:paraId="3512551A" w14:textId="77777777" w:rsidR="00B13B28" w:rsidRDefault="00CC31A6">
            <w:pPr>
              <w:pStyle w:val="Table09Row"/>
            </w:pPr>
            <w:r>
              <w:t xml:space="preserve">1963/004 </w:t>
            </w:r>
            <w:r>
              <w:t>(12 Eliz. II No. 4)</w:t>
            </w:r>
          </w:p>
        </w:tc>
      </w:tr>
      <w:tr w:rsidR="00B13B28" w14:paraId="19290277" w14:textId="77777777">
        <w:trPr>
          <w:cantSplit/>
          <w:jc w:val="center"/>
        </w:trPr>
        <w:tc>
          <w:tcPr>
            <w:tcW w:w="1418" w:type="dxa"/>
          </w:tcPr>
          <w:p w14:paraId="0BE65F9C" w14:textId="77777777" w:rsidR="00B13B28" w:rsidRDefault="00CC31A6">
            <w:pPr>
              <w:pStyle w:val="Table09Row"/>
            </w:pPr>
            <w:r>
              <w:t>1930/019 (21 Geo. V No. 19)</w:t>
            </w:r>
          </w:p>
        </w:tc>
        <w:tc>
          <w:tcPr>
            <w:tcW w:w="2693" w:type="dxa"/>
          </w:tcPr>
          <w:p w14:paraId="1FEE9101" w14:textId="77777777" w:rsidR="00B13B28" w:rsidRDefault="00CC31A6">
            <w:pPr>
              <w:pStyle w:val="Table09Row"/>
            </w:pPr>
            <w:r>
              <w:rPr>
                <w:i/>
              </w:rPr>
              <w:t>Companies Act further Amendment Act 1930</w:t>
            </w:r>
          </w:p>
        </w:tc>
        <w:tc>
          <w:tcPr>
            <w:tcW w:w="1276" w:type="dxa"/>
          </w:tcPr>
          <w:p w14:paraId="1E3DA915" w14:textId="77777777" w:rsidR="00B13B28" w:rsidRDefault="00CC31A6">
            <w:pPr>
              <w:pStyle w:val="Table09Row"/>
            </w:pPr>
            <w:r>
              <w:t>15 Dec 1930</w:t>
            </w:r>
          </w:p>
        </w:tc>
        <w:tc>
          <w:tcPr>
            <w:tcW w:w="3402" w:type="dxa"/>
          </w:tcPr>
          <w:p w14:paraId="3E8C5CAD" w14:textId="77777777" w:rsidR="00B13B28" w:rsidRDefault="00CC31A6">
            <w:pPr>
              <w:pStyle w:val="Table09Row"/>
            </w:pPr>
            <w:r>
              <w:t>15 Dec 1930</w:t>
            </w:r>
          </w:p>
        </w:tc>
        <w:tc>
          <w:tcPr>
            <w:tcW w:w="1123" w:type="dxa"/>
          </w:tcPr>
          <w:p w14:paraId="29CC2EB8" w14:textId="77777777" w:rsidR="00B13B28" w:rsidRDefault="00CC31A6">
            <w:pPr>
              <w:pStyle w:val="Table09Row"/>
            </w:pPr>
            <w:r>
              <w:t>1943/036 (7 Geo. VI No. 31)</w:t>
            </w:r>
          </w:p>
        </w:tc>
      </w:tr>
      <w:tr w:rsidR="00B13B28" w14:paraId="4915D8EB" w14:textId="77777777">
        <w:trPr>
          <w:cantSplit/>
          <w:jc w:val="center"/>
        </w:trPr>
        <w:tc>
          <w:tcPr>
            <w:tcW w:w="1418" w:type="dxa"/>
          </w:tcPr>
          <w:p w14:paraId="55505CDB" w14:textId="77777777" w:rsidR="00B13B28" w:rsidRDefault="00CC31A6">
            <w:pPr>
              <w:pStyle w:val="Table09Row"/>
            </w:pPr>
            <w:r>
              <w:t>1930/020 (21 Geo. V No. 20)</w:t>
            </w:r>
          </w:p>
        </w:tc>
        <w:tc>
          <w:tcPr>
            <w:tcW w:w="2693" w:type="dxa"/>
          </w:tcPr>
          <w:p w14:paraId="07071E4B" w14:textId="77777777" w:rsidR="00B13B28" w:rsidRDefault="00CC31A6">
            <w:pPr>
              <w:pStyle w:val="Table09Row"/>
            </w:pPr>
            <w:r>
              <w:rPr>
                <w:i/>
              </w:rPr>
              <w:t>Traffic Act Amendment Act 1930</w:t>
            </w:r>
          </w:p>
        </w:tc>
        <w:tc>
          <w:tcPr>
            <w:tcW w:w="1276" w:type="dxa"/>
          </w:tcPr>
          <w:p w14:paraId="3721E9D4" w14:textId="77777777" w:rsidR="00B13B28" w:rsidRDefault="00CC31A6">
            <w:pPr>
              <w:pStyle w:val="Table09Row"/>
            </w:pPr>
            <w:r>
              <w:t>11 Dec 1930</w:t>
            </w:r>
          </w:p>
        </w:tc>
        <w:tc>
          <w:tcPr>
            <w:tcW w:w="3402" w:type="dxa"/>
          </w:tcPr>
          <w:p w14:paraId="2B1447E7" w14:textId="77777777" w:rsidR="00B13B28" w:rsidRDefault="00CC31A6">
            <w:pPr>
              <w:pStyle w:val="Table09Row"/>
            </w:pPr>
            <w:r>
              <w:t>16 Dec 1930 (see s. 1)</w:t>
            </w:r>
          </w:p>
        </w:tc>
        <w:tc>
          <w:tcPr>
            <w:tcW w:w="1123" w:type="dxa"/>
          </w:tcPr>
          <w:p w14:paraId="4417333F" w14:textId="77777777" w:rsidR="00B13B28" w:rsidRDefault="00CC31A6">
            <w:pPr>
              <w:pStyle w:val="Table09Row"/>
            </w:pPr>
            <w:r>
              <w:t>1974/059</w:t>
            </w:r>
          </w:p>
        </w:tc>
      </w:tr>
      <w:tr w:rsidR="00B13B28" w14:paraId="5EC5B23C" w14:textId="77777777">
        <w:trPr>
          <w:cantSplit/>
          <w:jc w:val="center"/>
        </w:trPr>
        <w:tc>
          <w:tcPr>
            <w:tcW w:w="1418" w:type="dxa"/>
          </w:tcPr>
          <w:p w14:paraId="662F91D3" w14:textId="77777777" w:rsidR="00B13B28" w:rsidRDefault="00CC31A6">
            <w:pPr>
              <w:pStyle w:val="Table09Row"/>
            </w:pPr>
            <w:r>
              <w:t xml:space="preserve">1930/021 </w:t>
            </w:r>
            <w:r>
              <w:t>(21 Geo. V No. 21)</w:t>
            </w:r>
          </w:p>
        </w:tc>
        <w:tc>
          <w:tcPr>
            <w:tcW w:w="2693" w:type="dxa"/>
          </w:tcPr>
          <w:p w14:paraId="49FA3F6B" w14:textId="77777777" w:rsidR="00B13B28" w:rsidRDefault="00CC31A6">
            <w:pPr>
              <w:pStyle w:val="Table09Row"/>
            </w:pPr>
            <w:r>
              <w:rPr>
                <w:i/>
              </w:rPr>
              <w:t>Roads Closure Act 1930</w:t>
            </w:r>
          </w:p>
        </w:tc>
        <w:tc>
          <w:tcPr>
            <w:tcW w:w="1276" w:type="dxa"/>
          </w:tcPr>
          <w:p w14:paraId="205FB7B3" w14:textId="77777777" w:rsidR="00B13B28" w:rsidRDefault="00CC31A6">
            <w:pPr>
              <w:pStyle w:val="Table09Row"/>
            </w:pPr>
            <w:r>
              <w:t>11 Dec 1930</w:t>
            </w:r>
          </w:p>
        </w:tc>
        <w:tc>
          <w:tcPr>
            <w:tcW w:w="3402" w:type="dxa"/>
          </w:tcPr>
          <w:p w14:paraId="131720FA" w14:textId="77777777" w:rsidR="00B13B28" w:rsidRDefault="00CC31A6">
            <w:pPr>
              <w:pStyle w:val="Table09Row"/>
            </w:pPr>
            <w:r>
              <w:t>11 Dec 1930</w:t>
            </w:r>
          </w:p>
        </w:tc>
        <w:tc>
          <w:tcPr>
            <w:tcW w:w="1123" w:type="dxa"/>
          </w:tcPr>
          <w:p w14:paraId="7958CD37" w14:textId="77777777" w:rsidR="00B13B28" w:rsidRDefault="00CC31A6">
            <w:pPr>
              <w:pStyle w:val="Table09Row"/>
            </w:pPr>
            <w:r>
              <w:t>1965/057</w:t>
            </w:r>
          </w:p>
        </w:tc>
      </w:tr>
      <w:tr w:rsidR="00B13B28" w14:paraId="3E75944A" w14:textId="77777777">
        <w:trPr>
          <w:cantSplit/>
          <w:jc w:val="center"/>
        </w:trPr>
        <w:tc>
          <w:tcPr>
            <w:tcW w:w="1418" w:type="dxa"/>
          </w:tcPr>
          <w:p w14:paraId="6153A05B" w14:textId="77777777" w:rsidR="00B13B28" w:rsidRDefault="00CC31A6">
            <w:pPr>
              <w:pStyle w:val="Table09Row"/>
            </w:pPr>
            <w:r>
              <w:t>1930/022 (21 Geo. V No. 22)</w:t>
            </w:r>
          </w:p>
        </w:tc>
        <w:tc>
          <w:tcPr>
            <w:tcW w:w="2693" w:type="dxa"/>
          </w:tcPr>
          <w:p w14:paraId="603BA6DD" w14:textId="77777777" w:rsidR="00B13B28" w:rsidRDefault="00CC31A6">
            <w:pPr>
              <w:pStyle w:val="Table09Row"/>
            </w:pPr>
            <w:r>
              <w:rPr>
                <w:i/>
              </w:rPr>
              <w:t>Reserves Act 1930</w:t>
            </w:r>
          </w:p>
        </w:tc>
        <w:tc>
          <w:tcPr>
            <w:tcW w:w="1276" w:type="dxa"/>
          </w:tcPr>
          <w:p w14:paraId="6B7D4406" w14:textId="77777777" w:rsidR="00B13B28" w:rsidRDefault="00CC31A6">
            <w:pPr>
              <w:pStyle w:val="Table09Row"/>
            </w:pPr>
            <w:r>
              <w:t>19 Dec 1930</w:t>
            </w:r>
          </w:p>
        </w:tc>
        <w:tc>
          <w:tcPr>
            <w:tcW w:w="3402" w:type="dxa"/>
          </w:tcPr>
          <w:p w14:paraId="3FA78EEB" w14:textId="77777777" w:rsidR="00B13B28" w:rsidRDefault="00CC31A6">
            <w:pPr>
              <w:pStyle w:val="Table09Row"/>
            </w:pPr>
            <w:r>
              <w:t>19 Dec 1930</w:t>
            </w:r>
          </w:p>
        </w:tc>
        <w:tc>
          <w:tcPr>
            <w:tcW w:w="1123" w:type="dxa"/>
          </w:tcPr>
          <w:p w14:paraId="1A22A736" w14:textId="77777777" w:rsidR="00B13B28" w:rsidRDefault="00B13B28">
            <w:pPr>
              <w:pStyle w:val="Table09Row"/>
            </w:pPr>
          </w:p>
        </w:tc>
      </w:tr>
      <w:tr w:rsidR="00B13B28" w14:paraId="71674E93" w14:textId="77777777">
        <w:trPr>
          <w:cantSplit/>
          <w:jc w:val="center"/>
        </w:trPr>
        <w:tc>
          <w:tcPr>
            <w:tcW w:w="1418" w:type="dxa"/>
          </w:tcPr>
          <w:p w14:paraId="3FC6B446" w14:textId="77777777" w:rsidR="00B13B28" w:rsidRDefault="00CC31A6">
            <w:pPr>
              <w:pStyle w:val="Table09Row"/>
            </w:pPr>
            <w:r>
              <w:t>1930/023 (21 Geo. V No. 23)</w:t>
            </w:r>
          </w:p>
        </w:tc>
        <w:tc>
          <w:tcPr>
            <w:tcW w:w="2693" w:type="dxa"/>
          </w:tcPr>
          <w:p w14:paraId="44FEAFA8" w14:textId="77777777" w:rsidR="00B13B28" w:rsidRDefault="00CC31A6">
            <w:pPr>
              <w:pStyle w:val="Table09Row"/>
            </w:pPr>
            <w:r>
              <w:rPr>
                <w:i/>
              </w:rPr>
              <w:t>Anatomy Act 1930</w:t>
            </w:r>
          </w:p>
        </w:tc>
        <w:tc>
          <w:tcPr>
            <w:tcW w:w="1276" w:type="dxa"/>
          </w:tcPr>
          <w:p w14:paraId="79A58BC8" w14:textId="77777777" w:rsidR="00B13B28" w:rsidRDefault="00CC31A6">
            <w:pPr>
              <w:pStyle w:val="Table09Row"/>
            </w:pPr>
            <w:r>
              <w:t>19 Dec 1930</w:t>
            </w:r>
          </w:p>
        </w:tc>
        <w:tc>
          <w:tcPr>
            <w:tcW w:w="3402" w:type="dxa"/>
          </w:tcPr>
          <w:p w14:paraId="5EF069FF" w14:textId="77777777" w:rsidR="00B13B28" w:rsidRDefault="00CC31A6">
            <w:pPr>
              <w:pStyle w:val="Table09Row"/>
            </w:pPr>
            <w:r>
              <w:t>19 Dec 1930</w:t>
            </w:r>
          </w:p>
        </w:tc>
        <w:tc>
          <w:tcPr>
            <w:tcW w:w="1123" w:type="dxa"/>
          </w:tcPr>
          <w:p w14:paraId="481F3CAB" w14:textId="77777777" w:rsidR="00B13B28" w:rsidRDefault="00B13B28">
            <w:pPr>
              <w:pStyle w:val="Table09Row"/>
            </w:pPr>
          </w:p>
        </w:tc>
      </w:tr>
      <w:tr w:rsidR="00B13B28" w14:paraId="5981E68D" w14:textId="77777777">
        <w:trPr>
          <w:cantSplit/>
          <w:jc w:val="center"/>
        </w:trPr>
        <w:tc>
          <w:tcPr>
            <w:tcW w:w="1418" w:type="dxa"/>
          </w:tcPr>
          <w:p w14:paraId="233E512B" w14:textId="77777777" w:rsidR="00B13B28" w:rsidRDefault="00CC31A6">
            <w:pPr>
              <w:pStyle w:val="Table09Row"/>
            </w:pPr>
            <w:r>
              <w:t>1930/024 (21 Geo. V No. 24)</w:t>
            </w:r>
          </w:p>
        </w:tc>
        <w:tc>
          <w:tcPr>
            <w:tcW w:w="2693" w:type="dxa"/>
          </w:tcPr>
          <w:p w14:paraId="28BCAA86" w14:textId="77777777" w:rsidR="00B13B28" w:rsidRDefault="00CC31A6">
            <w:pPr>
              <w:pStyle w:val="Table09Row"/>
            </w:pPr>
            <w:r>
              <w:rPr>
                <w:i/>
              </w:rPr>
              <w:t>Totalisator Duty Act Amendment Act 1930</w:t>
            </w:r>
          </w:p>
        </w:tc>
        <w:tc>
          <w:tcPr>
            <w:tcW w:w="1276" w:type="dxa"/>
          </w:tcPr>
          <w:p w14:paraId="68E6B097" w14:textId="77777777" w:rsidR="00B13B28" w:rsidRDefault="00CC31A6">
            <w:pPr>
              <w:pStyle w:val="Table09Row"/>
            </w:pPr>
            <w:r>
              <w:t>19 Dec 1930</w:t>
            </w:r>
          </w:p>
        </w:tc>
        <w:tc>
          <w:tcPr>
            <w:tcW w:w="3402" w:type="dxa"/>
          </w:tcPr>
          <w:p w14:paraId="75118FDB" w14:textId="77777777" w:rsidR="00B13B28" w:rsidRDefault="00CC31A6">
            <w:pPr>
              <w:pStyle w:val="Table09Row"/>
            </w:pPr>
            <w:r>
              <w:t>19 Dec 1930</w:t>
            </w:r>
          </w:p>
        </w:tc>
        <w:tc>
          <w:tcPr>
            <w:tcW w:w="1123" w:type="dxa"/>
          </w:tcPr>
          <w:p w14:paraId="3DC8C031" w14:textId="77777777" w:rsidR="00B13B28" w:rsidRDefault="00CC31A6">
            <w:pPr>
              <w:pStyle w:val="Table09Row"/>
            </w:pPr>
            <w:r>
              <w:t>1995/063</w:t>
            </w:r>
          </w:p>
        </w:tc>
      </w:tr>
      <w:tr w:rsidR="00B13B28" w14:paraId="100DCA68" w14:textId="77777777">
        <w:trPr>
          <w:cantSplit/>
          <w:jc w:val="center"/>
        </w:trPr>
        <w:tc>
          <w:tcPr>
            <w:tcW w:w="1418" w:type="dxa"/>
          </w:tcPr>
          <w:p w14:paraId="67768563" w14:textId="77777777" w:rsidR="00B13B28" w:rsidRDefault="00CC31A6">
            <w:pPr>
              <w:pStyle w:val="Table09Row"/>
            </w:pPr>
            <w:r>
              <w:t>1930/025 (21 Geo. V No. 25)</w:t>
            </w:r>
          </w:p>
        </w:tc>
        <w:tc>
          <w:tcPr>
            <w:tcW w:w="2693" w:type="dxa"/>
          </w:tcPr>
          <w:p w14:paraId="48E822D2" w14:textId="77777777" w:rsidR="00B13B28" w:rsidRDefault="00CC31A6">
            <w:pPr>
              <w:pStyle w:val="Table09Row"/>
            </w:pPr>
            <w:r>
              <w:rPr>
                <w:i/>
              </w:rPr>
              <w:t>Entertainment Tax Assessment Act Amendment Act 1930</w:t>
            </w:r>
          </w:p>
        </w:tc>
        <w:tc>
          <w:tcPr>
            <w:tcW w:w="1276" w:type="dxa"/>
          </w:tcPr>
          <w:p w14:paraId="0C8CB5CC" w14:textId="77777777" w:rsidR="00B13B28" w:rsidRDefault="00CC31A6">
            <w:pPr>
              <w:pStyle w:val="Table09Row"/>
            </w:pPr>
            <w:r>
              <w:t>19 Dec 1930</w:t>
            </w:r>
          </w:p>
        </w:tc>
        <w:tc>
          <w:tcPr>
            <w:tcW w:w="3402" w:type="dxa"/>
          </w:tcPr>
          <w:p w14:paraId="0D270EFB" w14:textId="77777777" w:rsidR="00B13B28" w:rsidRDefault="00CC31A6">
            <w:pPr>
              <w:pStyle w:val="Table09Row"/>
            </w:pPr>
            <w:r>
              <w:t>31 Dec 1930 (see s. 1)</w:t>
            </w:r>
          </w:p>
        </w:tc>
        <w:tc>
          <w:tcPr>
            <w:tcW w:w="1123" w:type="dxa"/>
          </w:tcPr>
          <w:p w14:paraId="2E766BAE" w14:textId="77777777" w:rsidR="00B13B28" w:rsidRDefault="00CC31A6">
            <w:pPr>
              <w:pStyle w:val="Table09Row"/>
            </w:pPr>
            <w:r>
              <w:t>1961/024 (10 Eliz. II No. 24)</w:t>
            </w:r>
          </w:p>
        </w:tc>
      </w:tr>
      <w:tr w:rsidR="00B13B28" w14:paraId="41411223" w14:textId="77777777">
        <w:trPr>
          <w:cantSplit/>
          <w:jc w:val="center"/>
        </w:trPr>
        <w:tc>
          <w:tcPr>
            <w:tcW w:w="1418" w:type="dxa"/>
          </w:tcPr>
          <w:p w14:paraId="7C1AA33C" w14:textId="77777777" w:rsidR="00B13B28" w:rsidRDefault="00CC31A6">
            <w:pPr>
              <w:pStyle w:val="Table09Row"/>
            </w:pPr>
            <w:r>
              <w:t>1930/026 (21 Geo. V No. 26)</w:t>
            </w:r>
          </w:p>
        </w:tc>
        <w:tc>
          <w:tcPr>
            <w:tcW w:w="2693" w:type="dxa"/>
          </w:tcPr>
          <w:p w14:paraId="24F5427D" w14:textId="77777777" w:rsidR="00B13B28" w:rsidRDefault="00CC31A6">
            <w:pPr>
              <w:pStyle w:val="Table09Row"/>
            </w:pPr>
            <w:r>
              <w:rPr>
                <w:i/>
              </w:rPr>
              <w:t xml:space="preserve">Land </w:t>
            </w:r>
            <w:r>
              <w:rPr>
                <w:i/>
              </w:rPr>
              <w:t>Act Amendment Act 1930</w:t>
            </w:r>
          </w:p>
        </w:tc>
        <w:tc>
          <w:tcPr>
            <w:tcW w:w="1276" w:type="dxa"/>
          </w:tcPr>
          <w:p w14:paraId="70047B77" w14:textId="77777777" w:rsidR="00B13B28" w:rsidRDefault="00CC31A6">
            <w:pPr>
              <w:pStyle w:val="Table09Row"/>
            </w:pPr>
            <w:r>
              <w:t>22 Dec 1930</w:t>
            </w:r>
          </w:p>
        </w:tc>
        <w:tc>
          <w:tcPr>
            <w:tcW w:w="3402" w:type="dxa"/>
          </w:tcPr>
          <w:p w14:paraId="77017E10" w14:textId="77777777" w:rsidR="00B13B28" w:rsidRDefault="00CC31A6">
            <w:pPr>
              <w:pStyle w:val="Table09Row"/>
            </w:pPr>
            <w:r>
              <w:t>22 Dec 1930</w:t>
            </w:r>
          </w:p>
        </w:tc>
        <w:tc>
          <w:tcPr>
            <w:tcW w:w="1123" w:type="dxa"/>
          </w:tcPr>
          <w:p w14:paraId="0F4E1324" w14:textId="77777777" w:rsidR="00B13B28" w:rsidRDefault="00CC31A6">
            <w:pPr>
              <w:pStyle w:val="Table09Row"/>
            </w:pPr>
            <w:r>
              <w:t>1933/037 (24 Geo. V No. 37)</w:t>
            </w:r>
          </w:p>
        </w:tc>
      </w:tr>
      <w:tr w:rsidR="00B13B28" w14:paraId="06FBD3A1" w14:textId="77777777">
        <w:trPr>
          <w:cantSplit/>
          <w:jc w:val="center"/>
        </w:trPr>
        <w:tc>
          <w:tcPr>
            <w:tcW w:w="1418" w:type="dxa"/>
          </w:tcPr>
          <w:p w14:paraId="78619C2F" w14:textId="77777777" w:rsidR="00B13B28" w:rsidRDefault="00CC31A6">
            <w:pPr>
              <w:pStyle w:val="Table09Row"/>
            </w:pPr>
            <w:r>
              <w:t>1930/027 (21 Geo. V No. 27)</w:t>
            </w:r>
          </w:p>
        </w:tc>
        <w:tc>
          <w:tcPr>
            <w:tcW w:w="2693" w:type="dxa"/>
          </w:tcPr>
          <w:p w14:paraId="53B19E40" w14:textId="77777777" w:rsidR="00B13B28" w:rsidRDefault="00CC31A6">
            <w:pPr>
              <w:pStyle w:val="Table09Row"/>
            </w:pPr>
            <w:r>
              <w:rPr>
                <w:i/>
              </w:rPr>
              <w:t>Entertainment Tax Act Amendment Act 1930</w:t>
            </w:r>
          </w:p>
        </w:tc>
        <w:tc>
          <w:tcPr>
            <w:tcW w:w="1276" w:type="dxa"/>
          </w:tcPr>
          <w:p w14:paraId="6010DBBC" w14:textId="77777777" w:rsidR="00B13B28" w:rsidRDefault="00CC31A6">
            <w:pPr>
              <w:pStyle w:val="Table09Row"/>
            </w:pPr>
            <w:r>
              <w:t>22 Dec 1930</w:t>
            </w:r>
          </w:p>
        </w:tc>
        <w:tc>
          <w:tcPr>
            <w:tcW w:w="3402" w:type="dxa"/>
          </w:tcPr>
          <w:p w14:paraId="01CA9703" w14:textId="77777777" w:rsidR="00B13B28" w:rsidRDefault="00CC31A6">
            <w:pPr>
              <w:pStyle w:val="Table09Row"/>
            </w:pPr>
            <w:r>
              <w:t>31 Dec 1930 (see s. 1)</w:t>
            </w:r>
          </w:p>
        </w:tc>
        <w:tc>
          <w:tcPr>
            <w:tcW w:w="1123" w:type="dxa"/>
          </w:tcPr>
          <w:p w14:paraId="54100E27" w14:textId="77777777" w:rsidR="00B13B28" w:rsidRDefault="00CC31A6">
            <w:pPr>
              <w:pStyle w:val="Table09Row"/>
            </w:pPr>
            <w:r>
              <w:t>1961/024 (10 Eliz. II No. 24)</w:t>
            </w:r>
          </w:p>
        </w:tc>
      </w:tr>
      <w:tr w:rsidR="00B13B28" w14:paraId="4627C4A9" w14:textId="77777777">
        <w:trPr>
          <w:cantSplit/>
          <w:jc w:val="center"/>
        </w:trPr>
        <w:tc>
          <w:tcPr>
            <w:tcW w:w="1418" w:type="dxa"/>
          </w:tcPr>
          <w:p w14:paraId="05F2695C" w14:textId="77777777" w:rsidR="00B13B28" w:rsidRDefault="00CC31A6">
            <w:pPr>
              <w:pStyle w:val="Table09Row"/>
            </w:pPr>
            <w:r>
              <w:t>1930/028 (21 Geo. V No. 28)</w:t>
            </w:r>
          </w:p>
        </w:tc>
        <w:tc>
          <w:tcPr>
            <w:tcW w:w="2693" w:type="dxa"/>
          </w:tcPr>
          <w:p w14:paraId="3FC0A5CB" w14:textId="77777777" w:rsidR="00B13B28" w:rsidRDefault="00CC31A6">
            <w:pPr>
              <w:pStyle w:val="Table09Row"/>
            </w:pPr>
            <w:r>
              <w:rPr>
                <w:i/>
              </w:rPr>
              <w:t>Forests Act Amend</w:t>
            </w:r>
            <w:r>
              <w:rPr>
                <w:i/>
              </w:rPr>
              <w:t>ment Act 1930</w:t>
            </w:r>
          </w:p>
        </w:tc>
        <w:tc>
          <w:tcPr>
            <w:tcW w:w="1276" w:type="dxa"/>
          </w:tcPr>
          <w:p w14:paraId="5CA53F80" w14:textId="77777777" w:rsidR="00B13B28" w:rsidRDefault="00CC31A6">
            <w:pPr>
              <w:pStyle w:val="Table09Row"/>
            </w:pPr>
            <w:r>
              <w:t>22 Dec 1930</w:t>
            </w:r>
          </w:p>
        </w:tc>
        <w:tc>
          <w:tcPr>
            <w:tcW w:w="3402" w:type="dxa"/>
          </w:tcPr>
          <w:p w14:paraId="4A81FAC6" w14:textId="77777777" w:rsidR="00B13B28" w:rsidRDefault="00CC31A6">
            <w:pPr>
              <w:pStyle w:val="Table09Row"/>
            </w:pPr>
            <w:r>
              <w:t>22 Dec 1930</w:t>
            </w:r>
          </w:p>
        </w:tc>
        <w:tc>
          <w:tcPr>
            <w:tcW w:w="1123" w:type="dxa"/>
          </w:tcPr>
          <w:p w14:paraId="777E5FA2" w14:textId="77777777" w:rsidR="00B13B28" w:rsidRDefault="00CC31A6">
            <w:pPr>
              <w:pStyle w:val="Table09Row"/>
            </w:pPr>
            <w:r>
              <w:t>1965/057</w:t>
            </w:r>
          </w:p>
        </w:tc>
      </w:tr>
      <w:tr w:rsidR="00B13B28" w14:paraId="2C55BB8C" w14:textId="77777777">
        <w:trPr>
          <w:cantSplit/>
          <w:jc w:val="center"/>
        </w:trPr>
        <w:tc>
          <w:tcPr>
            <w:tcW w:w="1418" w:type="dxa"/>
          </w:tcPr>
          <w:p w14:paraId="7EB05624" w14:textId="77777777" w:rsidR="00B13B28" w:rsidRDefault="00CC31A6">
            <w:pPr>
              <w:pStyle w:val="Table09Row"/>
            </w:pPr>
            <w:r>
              <w:t>1930/029 (21 Geo. V No. 29)</w:t>
            </w:r>
          </w:p>
        </w:tc>
        <w:tc>
          <w:tcPr>
            <w:tcW w:w="2693" w:type="dxa"/>
          </w:tcPr>
          <w:p w14:paraId="4DE59F9C" w14:textId="77777777" w:rsidR="00B13B28" w:rsidRDefault="00CC31A6">
            <w:pPr>
              <w:pStyle w:val="Table09Row"/>
            </w:pPr>
            <w:r>
              <w:rPr>
                <w:i/>
              </w:rPr>
              <w:t>Metropolitan Town Planning Commission Act Continuance Act 1930</w:t>
            </w:r>
          </w:p>
        </w:tc>
        <w:tc>
          <w:tcPr>
            <w:tcW w:w="1276" w:type="dxa"/>
          </w:tcPr>
          <w:p w14:paraId="7D28F950" w14:textId="77777777" w:rsidR="00B13B28" w:rsidRDefault="00CC31A6">
            <w:pPr>
              <w:pStyle w:val="Table09Row"/>
            </w:pPr>
            <w:r>
              <w:t>22 Dec 1930</w:t>
            </w:r>
          </w:p>
        </w:tc>
        <w:tc>
          <w:tcPr>
            <w:tcW w:w="3402" w:type="dxa"/>
          </w:tcPr>
          <w:p w14:paraId="27F16381" w14:textId="77777777" w:rsidR="00B13B28" w:rsidRDefault="00CC31A6">
            <w:pPr>
              <w:pStyle w:val="Table09Row"/>
            </w:pPr>
            <w:r>
              <w:t>22 Dec 1930</w:t>
            </w:r>
          </w:p>
        </w:tc>
        <w:tc>
          <w:tcPr>
            <w:tcW w:w="1123" w:type="dxa"/>
          </w:tcPr>
          <w:p w14:paraId="72832600" w14:textId="77777777" w:rsidR="00B13B28" w:rsidRDefault="00CC31A6">
            <w:pPr>
              <w:pStyle w:val="Table09Row"/>
            </w:pPr>
            <w:r>
              <w:t>1965/057</w:t>
            </w:r>
          </w:p>
        </w:tc>
      </w:tr>
      <w:tr w:rsidR="00B13B28" w14:paraId="28F8AB16" w14:textId="77777777">
        <w:trPr>
          <w:cantSplit/>
          <w:jc w:val="center"/>
        </w:trPr>
        <w:tc>
          <w:tcPr>
            <w:tcW w:w="1418" w:type="dxa"/>
          </w:tcPr>
          <w:p w14:paraId="7008B2E9" w14:textId="77777777" w:rsidR="00B13B28" w:rsidRDefault="00CC31A6">
            <w:pPr>
              <w:pStyle w:val="Table09Row"/>
            </w:pPr>
            <w:r>
              <w:t>1930/030 (21 Geo. V No. 30)</w:t>
            </w:r>
          </w:p>
        </w:tc>
        <w:tc>
          <w:tcPr>
            <w:tcW w:w="2693" w:type="dxa"/>
          </w:tcPr>
          <w:p w14:paraId="18C498AC" w14:textId="77777777" w:rsidR="00B13B28" w:rsidRDefault="00CC31A6">
            <w:pPr>
              <w:pStyle w:val="Table09Row"/>
            </w:pPr>
            <w:r>
              <w:rPr>
                <w:i/>
              </w:rPr>
              <w:t>Licensing Act Amendment Act 1930</w:t>
            </w:r>
          </w:p>
        </w:tc>
        <w:tc>
          <w:tcPr>
            <w:tcW w:w="1276" w:type="dxa"/>
          </w:tcPr>
          <w:p w14:paraId="4921B40F" w14:textId="77777777" w:rsidR="00B13B28" w:rsidRDefault="00CC31A6">
            <w:pPr>
              <w:pStyle w:val="Table09Row"/>
            </w:pPr>
            <w:r>
              <w:t>22 Dec 1930</w:t>
            </w:r>
          </w:p>
        </w:tc>
        <w:tc>
          <w:tcPr>
            <w:tcW w:w="3402" w:type="dxa"/>
          </w:tcPr>
          <w:p w14:paraId="2D05786B" w14:textId="77777777" w:rsidR="00B13B28" w:rsidRDefault="00CC31A6">
            <w:pPr>
              <w:pStyle w:val="Table09Row"/>
            </w:pPr>
            <w:r>
              <w:t>22 Dec 1930</w:t>
            </w:r>
          </w:p>
        </w:tc>
        <w:tc>
          <w:tcPr>
            <w:tcW w:w="1123" w:type="dxa"/>
          </w:tcPr>
          <w:p w14:paraId="45E979F6" w14:textId="77777777" w:rsidR="00B13B28" w:rsidRDefault="00CC31A6">
            <w:pPr>
              <w:pStyle w:val="Table09Row"/>
            </w:pPr>
            <w:r>
              <w:t>1970/034</w:t>
            </w:r>
          </w:p>
        </w:tc>
      </w:tr>
      <w:tr w:rsidR="00B13B28" w14:paraId="3558A71B" w14:textId="77777777">
        <w:trPr>
          <w:cantSplit/>
          <w:jc w:val="center"/>
        </w:trPr>
        <w:tc>
          <w:tcPr>
            <w:tcW w:w="1418" w:type="dxa"/>
          </w:tcPr>
          <w:p w14:paraId="66C820DD" w14:textId="77777777" w:rsidR="00B13B28" w:rsidRDefault="00CC31A6">
            <w:pPr>
              <w:pStyle w:val="Table09Row"/>
            </w:pPr>
            <w:r>
              <w:t>1930/031 (21 Geo. V No. 31)</w:t>
            </w:r>
          </w:p>
        </w:tc>
        <w:tc>
          <w:tcPr>
            <w:tcW w:w="2693" w:type="dxa"/>
          </w:tcPr>
          <w:p w14:paraId="26A1AF21" w14:textId="77777777" w:rsidR="00B13B28" w:rsidRDefault="00CC31A6">
            <w:pPr>
              <w:pStyle w:val="Table09Row"/>
            </w:pPr>
            <w:r>
              <w:rPr>
                <w:i/>
              </w:rPr>
              <w:t>Appropriation Act 1930‑31</w:t>
            </w:r>
          </w:p>
        </w:tc>
        <w:tc>
          <w:tcPr>
            <w:tcW w:w="1276" w:type="dxa"/>
          </w:tcPr>
          <w:p w14:paraId="23C84D99" w14:textId="77777777" w:rsidR="00B13B28" w:rsidRDefault="00CC31A6">
            <w:pPr>
              <w:pStyle w:val="Table09Row"/>
            </w:pPr>
            <w:r>
              <w:t>22 Dec 1930</w:t>
            </w:r>
          </w:p>
        </w:tc>
        <w:tc>
          <w:tcPr>
            <w:tcW w:w="3402" w:type="dxa"/>
          </w:tcPr>
          <w:p w14:paraId="56559A6E" w14:textId="77777777" w:rsidR="00B13B28" w:rsidRDefault="00CC31A6">
            <w:pPr>
              <w:pStyle w:val="Table09Row"/>
            </w:pPr>
            <w:r>
              <w:t>22 Dec 1930</w:t>
            </w:r>
          </w:p>
        </w:tc>
        <w:tc>
          <w:tcPr>
            <w:tcW w:w="1123" w:type="dxa"/>
          </w:tcPr>
          <w:p w14:paraId="2D12627A" w14:textId="77777777" w:rsidR="00B13B28" w:rsidRDefault="00CC31A6">
            <w:pPr>
              <w:pStyle w:val="Table09Row"/>
            </w:pPr>
            <w:r>
              <w:t>1965/057</w:t>
            </w:r>
          </w:p>
        </w:tc>
      </w:tr>
      <w:tr w:rsidR="00B13B28" w14:paraId="4DE4CCD9" w14:textId="77777777">
        <w:trPr>
          <w:cantSplit/>
          <w:jc w:val="center"/>
        </w:trPr>
        <w:tc>
          <w:tcPr>
            <w:tcW w:w="1418" w:type="dxa"/>
          </w:tcPr>
          <w:p w14:paraId="250F86E9" w14:textId="77777777" w:rsidR="00B13B28" w:rsidRDefault="00CC31A6">
            <w:pPr>
              <w:pStyle w:val="Table09Row"/>
            </w:pPr>
            <w:r>
              <w:t>1930/032 (21 Geo. V No. 32)</w:t>
            </w:r>
          </w:p>
        </w:tc>
        <w:tc>
          <w:tcPr>
            <w:tcW w:w="2693" w:type="dxa"/>
          </w:tcPr>
          <w:p w14:paraId="5FB752CA" w14:textId="77777777" w:rsidR="00B13B28" w:rsidRDefault="00CC31A6">
            <w:pPr>
              <w:pStyle w:val="Table09Row"/>
            </w:pPr>
            <w:r>
              <w:rPr>
                <w:i/>
              </w:rPr>
              <w:t>East Perth Public Hall Act 1930</w:t>
            </w:r>
          </w:p>
        </w:tc>
        <w:tc>
          <w:tcPr>
            <w:tcW w:w="1276" w:type="dxa"/>
          </w:tcPr>
          <w:p w14:paraId="16EFE76D" w14:textId="77777777" w:rsidR="00B13B28" w:rsidRDefault="00CC31A6">
            <w:pPr>
              <w:pStyle w:val="Table09Row"/>
            </w:pPr>
            <w:r>
              <w:t>24 Dec 1930</w:t>
            </w:r>
          </w:p>
        </w:tc>
        <w:tc>
          <w:tcPr>
            <w:tcW w:w="3402" w:type="dxa"/>
          </w:tcPr>
          <w:p w14:paraId="0C8E047C" w14:textId="77777777" w:rsidR="00B13B28" w:rsidRDefault="00CC31A6">
            <w:pPr>
              <w:pStyle w:val="Table09Row"/>
            </w:pPr>
            <w:r>
              <w:t>24 Dec 1930</w:t>
            </w:r>
          </w:p>
        </w:tc>
        <w:tc>
          <w:tcPr>
            <w:tcW w:w="1123" w:type="dxa"/>
          </w:tcPr>
          <w:p w14:paraId="3F4ED241" w14:textId="77777777" w:rsidR="00B13B28" w:rsidRDefault="00CC31A6">
            <w:pPr>
              <w:pStyle w:val="Table09Row"/>
            </w:pPr>
            <w:r>
              <w:t>1973/095</w:t>
            </w:r>
          </w:p>
        </w:tc>
      </w:tr>
      <w:tr w:rsidR="00B13B28" w14:paraId="069B4BFE" w14:textId="77777777">
        <w:trPr>
          <w:cantSplit/>
          <w:jc w:val="center"/>
        </w:trPr>
        <w:tc>
          <w:tcPr>
            <w:tcW w:w="1418" w:type="dxa"/>
          </w:tcPr>
          <w:p w14:paraId="5D937460" w14:textId="77777777" w:rsidR="00B13B28" w:rsidRDefault="00CC31A6">
            <w:pPr>
              <w:pStyle w:val="Table09Row"/>
            </w:pPr>
            <w:r>
              <w:t>1930/033 (21 Geo. V No. 33)</w:t>
            </w:r>
          </w:p>
        </w:tc>
        <w:tc>
          <w:tcPr>
            <w:tcW w:w="2693" w:type="dxa"/>
          </w:tcPr>
          <w:p w14:paraId="7CE47504" w14:textId="77777777" w:rsidR="00B13B28" w:rsidRDefault="00CC31A6">
            <w:pPr>
              <w:pStyle w:val="Table09Row"/>
            </w:pPr>
            <w:r>
              <w:rPr>
                <w:i/>
              </w:rPr>
              <w:t>Vermin Act Amendment Act</w:t>
            </w:r>
            <w:r>
              <w:rPr>
                <w:i/>
              </w:rPr>
              <w:t> 1930</w:t>
            </w:r>
          </w:p>
        </w:tc>
        <w:tc>
          <w:tcPr>
            <w:tcW w:w="1276" w:type="dxa"/>
          </w:tcPr>
          <w:p w14:paraId="636A1B1A" w14:textId="77777777" w:rsidR="00B13B28" w:rsidRDefault="00CC31A6">
            <w:pPr>
              <w:pStyle w:val="Table09Row"/>
            </w:pPr>
            <w:r>
              <w:t>24 Dec 1930</w:t>
            </w:r>
          </w:p>
        </w:tc>
        <w:tc>
          <w:tcPr>
            <w:tcW w:w="3402" w:type="dxa"/>
          </w:tcPr>
          <w:p w14:paraId="789EB000" w14:textId="77777777" w:rsidR="00B13B28" w:rsidRDefault="00CC31A6">
            <w:pPr>
              <w:pStyle w:val="Table09Row"/>
            </w:pPr>
            <w:r>
              <w:t>11 Feb 1931 (see s. 1)</w:t>
            </w:r>
          </w:p>
        </w:tc>
        <w:tc>
          <w:tcPr>
            <w:tcW w:w="1123" w:type="dxa"/>
          </w:tcPr>
          <w:p w14:paraId="7AD2DDFE" w14:textId="77777777" w:rsidR="00B13B28" w:rsidRDefault="00CC31A6">
            <w:pPr>
              <w:pStyle w:val="Table09Row"/>
            </w:pPr>
            <w:r>
              <w:t>1976/042</w:t>
            </w:r>
          </w:p>
        </w:tc>
      </w:tr>
      <w:tr w:rsidR="00B13B28" w14:paraId="7BE30C43" w14:textId="77777777">
        <w:trPr>
          <w:cantSplit/>
          <w:jc w:val="center"/>
        </w:trPr>
        <w:tc>
          <w:tcPr>
            <w:tcW w:w="1418" w:type="dxa"/>
          </w:tcPr>
          <w:p w14:paraId="0EBF0659" w14:textId="77777777" w:rsidR="00B13B28" w:rsidRDefault="00CC31A6">
            <w:pPr>
              <w:pStyle w:val="Table09Row"/>
            </w:pPr>
            <w:r>
              <w:t>1930/034 (21 Geo. V No. 34)</w:t>
            </w:r>
          </w:p>
        </w:tc>
        <w:tc>
          <w:tcPr>
            <w:tcW w:w="2693" w:type="dxa"/>
          </w:tcPr>
          <w:p w14:paraId="51634B37" w14:textId="77777777" w:rsidR="00B13B28" w:rsidRDefault="00CC31A6">
            <w:pPr>
              <w:pStyle w:val="Table09Row"/>
            </w:pPr>
            <w:r>
              <w:rPr>
                <w:i/>
              </w:rPr>
              <w:t>Evidence Act Amendment Act 1930</w:t>
            </w:r>
          </w:p>
        </w:tc>
        <w:tc>
          <w:tcPr>
            <w:tcW w:w="1276" w:type="dxa"/>
          </w:tcPr>
          <w:p w14:paraId="69495060" w14:textId="77777777" w:rsidR="00B13B28" w:rsidRDefault="00CC31A6">
            <w:pPr>
              <w:pStyle w:val="Table09Row"/>
            </w:pPr>
            <w:r>
              <w:t>22 Dec 1930</w:t>
            </w:r>
          </w:p>
        </w:tc>
        <w:tc>
          <w:tcPr>
            <w:tcW w:w="3402" w:type="dxa"/>
          </w:tcPr>
          <w:p w14:paraId="3C9D5315" w14:textId="77777777" w:rsidR="00B13B28" w:rsidRDefault="00CC31A6">
            <w:pPr>
              <w:pStyle w:val="Table09Row"/>
            </w:pPr>
            <w:r>
              <w:t>22 Dec 1930</w:t>
            </w:r>
          </w:p>
        </w:tc>
        <w:tc>
          <w:tcPr>
            <w:tcW w:w="1123" w:type="dxa"/>
          </w:tcPr>
          <w:p w14:paraId="7A892F28" w14:textId="77777777" w:rsidR="00B13B28" w:rsidRDefault="00B13B28">
            <w:pPr>
              <w:pStyle w:val="Table09Row"/>
            </w:pPr>
          </w:p>
        </w:tc>
      </w:tr>
      <w:tr w:rsidR="00B13B28" w14:paraId="489720FA" w14:textId="77777777">
        <w:trPr>
          <w:cantSplit/>
          <w:jc w:val="center"/>
        </w:trPr>
        <w:tc>
          <w:tcPr>
            <w:tcW w:w="1418" w:type="dxa"/>
          </w:tcPr>
          <w:p w14:paraId="505A548F" w14:textId="77777777" w:rsidR="00B13B28" w:rsidRDefault="00CC31A6">
            <w:pPr>
              <w:pStyle w:val="Table09Row"/>
            </w:pPr>
            <w:r>
              <w:t>1930/035 (21 Geo. V No. 35)</w:t>
            </w:r>
          </w:p>
        </w:tc>
        <w:tc>
          <w:tcPr>
            <w:tcW w:w="2693" w:type="dxa"/>
          </w:tcPr>
          <w:p w14:paraId="346AD348" w14:textId="77777777" w:rsidR="00B13B28" w:rsidRDefault="00CC31A6">
            <w:pPr>
              <w:pStyle w:val="Table09Row"/>
            </w:pPr>
            <w:r>
              <w:rPr>
                <w:i/>
              </w:rPr>
              <w:t>Local Courts Act Amendment Act 1930</w:t>
            </w:r>
          </w:p>
        </w:tc>
        <w:tc>
          <w:tcPr>
            <w:tcW w:w="1276" w:type="dxa"/>
          </w:tcPr>
          <w:p w14:paraId="01384920" w14:textId="77777777" w:rsidR="00B13B28" w:rsidRDefault="00CC31A6">
            <w:pPr>
              <w:pStyle w:val="Table09Row"/>
            </w:pPr>
            <w:r>
              <w:t>22 Dec 1930</w:t>
            </w:r>
          </w:p>
        </w:tc>
        <w:tc>
          <w:tcPr>
            <w:tcW w:w="3402" w:type="dxa"/>
          </w:tcPr>
          <w:p w14:paraId="675A0D8A" w14:textId="77777777" w:rsidR="00B13B28" w:rsidRDefault="00CC31A6">
            <w:pPr>
              <w:pStyle w:val="Table09Row"/>
            </w:pPr>
            <w:r>
              <w:t>18 Dec 1931 (see s. 1)</w:t>
            </w:r>
          </w:p>
        </w:tc>
        <w:tc>
          <w:tcPr>
            <w:tcW w:w="1123" w:type="dxa"/>
          </w:tcPr>
          <w:p w14:paraId="04C65AD4" w14:textId="77777777" w:rsidR="00B13B28" w:rsidRDefault="00CC31A6">
            <w:pPr>
              <w:pStyle w:val="Table09Row"/>
            </w:pPr>
            <w:r>
              <w:t>2004/059</w:t>
            </w:r>
          </w:p>
        </w:tc>
      </w:tr>
      <w:tr w:rsidR="00B13B28" w14:paraId="01473AF0" w14:textId="77777777">
        <w:trPr>
          <w:cantSplit/>
          <w:jc w:val="center"/>
        </w:trPr>
        <w:tc>
          <w:tcPr>
            <w:tcW w:w="1418" w:type="dxa"/>
          </w:tcPr>
          <w:p w14:paraId="68D8E5DE" w14:textId="77777777" w:rsidR="00B13B28" w:rsidRDefault="00CC31A6">
            <w:pPr>
              <w:pStyle w:val="Table09Row"/>
            </w:pPr>
            <w:r>
              <w:t>1930/036 (21 Geo. V No. 36)</w:t>
            </w:r>
          </w:p>
        </w:tc>
        <w:tc>
          <w:tcPr>
            <w:tcW w:w="2693" w:type="dxa"/>
          </w:tcPr>
          <w:p w14:paraId="63F767B0" w14:textId="77777777" w:rsidR="00B13B28" w:rsidRDefault="00CC31A6">
            <w:pPr>
              <w:pStyle w:val="Table09Row"/>
            </w:pPr>
            <w:r>
              <w:rPr>
                <w:i/>
              </w:rPr>
              <w:t>Housing Trust Act 1930</w:t>
            </w:r>
          </w:p>
        </w:tc>
        <w:tc>
          <w:tcPr>
            <w:tcW w:w="1276" w:type="dxa"/>
          </w:tcPr>
          <w:p w14:paraId="2551B650" w14:textId="77777777" w:rsidR="00B13B28" w:rsidRDefault="00CC31A6">
            <w:pPr>
              <w:pStyle w:val="Table09Row"/>
            </w:pPr>
            <w:r>
              <w:t>24 Dec 1930</w:t>
            </w:r>
          </w:p>
        </w:tc>
        <w:tc>
          <w:tcPr>
            <w:tcW w:w="3402" w:type="dxa"/>
          </w:tcPr>
          <w:p w14:paraId="4ACBD9B4" w14:textId="77777777" w:rsidR="00B13B28" w:rsidRDefault="00CC31A6">
            <w:pPr>
              <w:pStyle w:val="Table09Row"/>
            </w:pPr>
            <w:r>
              <w:t>24 Dec 1930</w:t>
            </w:r>
          </w:p>
        </w:tc>
        <w:tc>
          <w:tcPr>
            <w:tcW w:w="1123" w:type="dxa"/>
          </w:tcPr>
          <w:p w14:paraId="096BA28A" w14:textId="77777777" w:rsidR="00B13B28" w:rsidRDefault="00CC31A6">
            <w:pPr>
              <w:pStyle w:val="Table09Row"/>
            </w:pPr>
            <w:r>
              <w:t>1968/050</w:t>
            </w:r>
          </w:p>
        </w:tc>
      </w:tr>
      <w:tr w:rsidR="00B13B28" w14:paraId="5AC8806D" w14:textId="77777777">
        <w:trPr>
          <w:cantSplit/>
          <w:jc w:val="center"/>
        </w:trPr>
        <w:tc>
          <w:tcPr>
            <w:tcW w:w="1418" w:type="dxa"/>
          </w:tcPr>
          <w:p w14:paraId="24ACC282" w14:textId="77777777" w:rsidR="00B13B28" w:rsidRDefault="00CC31A6">
            <w:pPr>
              <w:pStyle w:val="Table09Row"/>
            </w:pPr>
            <w:r>
              <w:t>1930/037 (21 Geo. V No. 37)</w:t>
            </w:r>
          </w:p>
        </w:tc>
        <w:tc>
          <w:tcPr>
            <w:tcW w:w="2693" w:type="dxa"/>
          </w:tcPr>
          <w:p w14:paraId="12AECD59" w14:textId="77777777" w:rsidR="00B13B28" w:rsidRDefault="00CC31A6">
            <w:pPr>
              <w:pStyle w:val="Table09Row"/>
            </w:pPr>
            <w:r>
              <w:rPr>
                <w:i/>
              </w:rPr>
              <w:t>University Buildings Act 1930</w:t>
            </w:r>
          </w:p>
        </w:tc>
        <w:tc>
          <w:tcPr>
            <w:tcW w:w="1276" w:type="dxa"/>
          </w:tcPr>
          <w:p w14:paraId="57087F53" w14:textId="77777777" w:rsidR="00B13B28" w:rsidRDefault="00CC31A6">
            <w:pPr>
              <w:pStyle w:val="Table09Row"/>
            </w:pPr>
            <w:r>
              <w:t>22 Dec 1930</w:t>
            </w:r>
          </w:p>
        </w:tc>
        <w:tc>
          <w:tcPr>
            <w:tcW w:w="3402" w:type="dxa"/>
          </w:tcPr>
          <w:p w14:paraId="7C0966E2" w14:textId="77777777" w:rsidR="00B13B28" w:rsidRDefault="00CC31A6">
            <w:pPr>
              <w:pStyle w:val="Table09Row"/>
            </w:pPr>
            <w:r>
              <w:t xml:space="preserve">6 Jun 1934 (see s. 1 and </w:t>
            </w:r>
            <w:r>
              <w:rPr>
                <w:i/>
              </w:rPr>
              <w:t>Gazette</w:t>
            </w:r>
            <w:r>
              <w:t xml:space="preserve"> 8 Jun 1934 p. 809)</w:t>
            </w:r>
          </w:p>
        </w:tc>
        <w:tc>
          <w:tcPr>
            <w:tcW w:w="1123" w:type="dxa"/>
          </w:tcPr>
          <w:p w14:paraId="0FBCD873" w14:textId="77777777" w:rsidR="00B13B28" w:rsidRDefault="00CC31A6">
            <w:pPr>
              <w:pStyle w:val="Table09Row"/>
            </w:pPr>
            <w:r>
              <w:t>2014/032</w:t>
            </w:r>
          </w:p>
        </w:tc>
      </w:tr>
      <w:tr w:rsidR="00B13B28" w14:paraId="594B217D" w14:textId="77777777">
        <w:trPr>
          <w:cantSplit/>
          <w:jc w:val="center"/>
        </w:trPr>
        <w:tc>
          <w:tcPr>
            <w:tcW w:w="1418" w:type="dxa"/>
          </w:tcPr>
          <w:p w14:paraId="58F3CED5" w14:textId="77777777" w:rsidR="00B13B28" w:rsidRDefault="00CC31A6">
            <w:pPr>
              <w:pStyle w:val="Table09Row"/>
            </w:pPr>
            <w:r>
              <w:t>1930/038 (21 Geo. V No. 38)</w:t>
            </w:r>
          </w:p>
        </w:tc>
        <w:tc>
          <w:tcPr>
            <w:tcW w:w="2693" w:type="dxa"/>
          </w:tcPr>
          <w:p w14:paraId="1C52972D" w14:textId="77777777" w:rsidR="00B13B28" w:rsidRDefault="00CC31A6">
            <w:pPr>
              <w:pStyle w:val="Table09Row"/>
            </w:pPr>
            <w:r>
              <w:rPr>
                <w:i/>
              </w:rPr>
              <w:t>Friendly Societies Act Amendment Act 1930</w:t>
            </w:r>
          </w:p>
        </w:tc>
        <w:tc>
          <w:tcPr>
            <w:tcW w:w="1276" w:type="dxa"/>
          </w:tcPr>
          <w:p w14:paraId="277E4C00" w14:textId="77777777" w:rsidR="00B13B28" w:rsidRDefault="00CC31A6">
            <w:pPr>
              <w:pStyle w:val="Table09Row"/>
            </w:pPr>
            <w:r>
              <w:t>22 Dec 1930</w:t>
            </w:r>
          </w:p>
        </w:tc>
        <w:tc>
          <w:tcPr>
            <w:tcW w:w="3402" w:type="dxa"/>
          </w:tcPr>
          <w:p w14:paraId="33366DBF" w14:textId="77777777" w:rsidR="00B13B28" w:rsidRDefault="00CC31A6">
            <w:pPr>
              <w:pStyle w:val="Table09Row"/>
            </w:pPr>
            <w:r>
              <w:t>22 Dec 1930</w:t>
            </w:r>
          </w:p>
        </w:tc>
        <w:tc>
          <w:tcPr>
            <w:tcW w:w="1123" w:type="dxa"/>
          </w:tcPr>
          <w:p w14:paraId="4A1D18BF" w14:textId="77777777" w:rsidR="00B13B28" w:rsidRDefault="00CC31A6">
            <w:pPr>
              <w:pStyle w:val="Table09Row"/>
            </w:pPr>
            <w:r>
              <w:t>1964/073 (13 Eliz. II No. 73)</w:t>
            </w:r>
          </w:p>
        </w:tc>
      </w:tr>
      <w:tr w:rsidR="00B13B28" w14:paraId="50465679" w14:textId="77777777">
        <w:trPr>
          <w:cantSplit/>
          <w:jc w:val="center"/>
        </w:trPr>
        <w:tc>
          <w:tcPr>
            <w:tcW w:w="1418" w:type="dxa"/>
          </w:tcPr>
          <w:p w14:paraId="3250AAE7" w14:textId="77777777" w:rsidR="00B13B28" w:rsidRDefault="00CC31A6">
            <w:pPr>
              <w:pStyle w:val="Table09Row"/>
            </w:pPr>
            <w:r>
              <w:t>1930/039 (21 Geo. V No. 39)</w:t>
            </w:r>
          </w:p>
        </w:tc>
        <w:tc>
          <w:tcPr>
            <w:tcW w:w="2693" w:type="dxa"/>
          </w:tcPr>
          <w:p w14:paraId="5BB9285F" w14:textId="77777777" w:rsidR="00B13B28" w:rsidRDefault="00CC31A6">
            <w:pPr>
              <w:pStyle w:val="Table09Row"/>
            </w:pPr>
            <w:r>
              <w:rPr>
                <w:i/>
              </w:rPr>
              <w:t>Hospital Fund Act 1930</w:t>
            </w:r>
          </w:p>
        </w:tc>
        <w:tc>
          <w:tcPr>
            <w:tcW w:w="1276" w:type="dxa"/>
          </w:tcPr>
          <w:p w14:paraId="694EB726" w14:textId="77777777" w:rsidR="00B13B28" w:rsidRDefault="00CC31A6">
            <w:pPr>
              <w:pStyle w:val="Table09Row"/>
            </w:pPr>
            <w:r>
              <w:t>15 Dec 1930</w:t>
            </w:r>
          </w:p>
        </w:tc>
        <w:tc>
          <w:tcPr>
            <w:tcW w:w="3402" w:type="dxa"/>
          </w:tcPr>
          <w:p w14:paraId="0BD52990" w14:textId="77777777" w:rsidR="00B13B28" w:rsidRDefault="00CC31A6">
            <w:pPr>
              <w:pStyle w:val="Table09Row"/>
            </w:pPr>
            <w:r>
              <w:t xml:space="preserve">1 Jan 1931 (see s. 1(1) and </w:t>
            </w:r>
            <w:r>
              <w:rPr>
                <w:i/>
              </w:rPr>
              <w:t>Gazette</w:t>
            </w:r>
            <w:r>
              <w:t xml:space="preserve"> 19</w:t>
            </w:r>
            <w:r>
              <w:t> Dec 1930 p. 2706)</w:t>
            </w:r>
          </w:p>
        </w:tc>
        <w:tc>
          <w:tcPr>
            <w:tcW w:w="1123" w:type="dxa"/>
          </w:tcPr>
          <w:p w14:paraId="0BA83D5A" w14:textId="77777777" w:rsidR="00B13B28" w:rsidRDefault="00CC31A6">
            <w:pPr>
              <w:pStyle w:val="Table09Row"/>
            </w:pPr>
            <w:r>
              <w:t>2012/044</w:t>
            </w:r>
          </w:p>
        </w:tc>
      </w:tr>
      <w:tr w:rsidR="00B13B28" w14:paraId="401957DA" w14:textId="77777777">
        <w:trPr>
          <w:cantSplit/>
          <w:jc w:val="center"/>
        </w:trPr>
        <w:tc>
          <w:tcPr>
            <w:tcW w:w="1418" w:type="dxa"/>
          </w:tcPr>
          <w:p w14:paraId="35704350" w14:textId="77777777" w:rsidR="00B13B28" w:rsidRDefault="00CC31A6">
            <w:pPr>
              <w:pStyle w:val="Table09Row"/>
            </w:pPr>
            <w:r>
              <w:t>1930/040 (21 Geo. V No. 40)</w:t>
            </w:r>
          </w:p>
        </w:tc>
        <w:tc>
          <w:tcPr>
            <w:tcW w:w="2693" w:type="dxa"/>
          </w:tcPr>
          <w:p w14:paraId="2ED3285C" w14:textId="77777777" w:rsidR="00B13B28" w:rsidRDefault="00CC31A6">
            <w:pPr>
              <w:pStyle w:val="Table09Row"/>
            </w:pPr>
            <w:r>
              <w:rPr>
                <w:i/>
              </w:rPr>
              <w:t>Hospital Fund (Contributions) Act 1930</w:t>
            </w:r>
          </w:p>
        </w:tc>
        <w:tc>
          <w:tcPr>
            <w:tcW w:w="1276" w:type="dxa"/>
          </w:tcPr>
          <w:p w14:paraId="75C01228" w14:textId="77777777" w:rsidR="00B13B28" w:rsidRDefault="00CC31A6">
            <w:pPr>
              <w:pStyle w:val="Table09Row"/>
            </w:pPr>
            <w:r>
              <w:t>22 Dec 1930</w:t>
            </w:r>
          </w:p>
        </w:tc>
        <w:tc>
          <w:tcPr>
            <w:tcW w:w="3402" w:type="dxa"/>
          </w:tcPr>
          <w:p w14:paraId="64858655" w14:textId="77777777" w:rsidR="00B13B28" w:rsidRDefault="00CC31A6">
            <w:pPr>
              <w:pStyle w:val="Table09Row"/>
            </w:pPr>
            <w:r>
              <w:t>22 Dec 1930</w:t>
            </w:r>
          </w:p>
        </w:tc>
        <w:tc>
          <w:tcPr>
            <w:tcW w:w="1123" w:type="dxa"/>
          </w:tcPr>
          <w:p w14:paraId="717F6A2E" w14:textId="77777777" w:rsidR="00B13B28" w:rsidRDefault="00CC31A6">
            <w:pPr>
              <w:pStyle w:val="Table09Row"/>
            </w:pPr>
            <w:r>
              <w:t>1966/079</w:t>
            </w:r>
          </w:p>
        </w:tc>
      </w:tr>
      <w:tr w:rsidR="00B13B28" w14:paraId="6EFFDBDD" w14:textId="77777777">
        <w:trPr>
          <w:cantSplit/>
          <w:jc w:val="center"/>
        </w:trPr>
        <w:tc>
          <w:tcPr>
            <w:tcW w:w="1418" w:type="dxa"/>
          </w:tcPr>
          <w:p w14:paraId="274C2AD3" w14:textId="77777777" w:rsidR="00B13B28" w:rsidRDefault="00CC31A6">
            <w:pPr>
              <w:pStyle w:val="Table09Row"/>
            </w:pPr>
            <w:r>
              <w:t>1930/041 (21 Geo. V No. 41)</w:t>
            </w:r>
          </w:p>
        </w:tc>
        <w:tc>
          <w:tcPr>
            <w:tcW w:w="2693" w:type="dxa"/>
          </w:tcPr>
          <w:p w14:paraId="3013B852" w14:textId="77777777" w:rsidR="00B13B28" w:rsidRDefault="00CC31A6">
            <w:pPr>
              <w:pStyle w:val="Table09Row"/>
            </w:pPr>
            <w:r>
              <w:rPr>
                <w:i/>
              </w:rPr>
              <w:t>Industrial Arbitration Act Amendment Act 1930</w:t>
            </w:r>
          </w:p>
        </w:tc>
        <w:tc>
          <w:tcPr>
            <w:tcW w:w="1276" w:type="dxa"/>
          </w:tcPr>
          <w:p w14:paraId="7F92E931" w14:textId="77777777" w:rsidR="00B13B28" w:rsidRDefault="00CC31A6">
            <w:pPr>
              <w:pStyle w:val="Table09Row"/>
            </w:pPr>
            <w:r>
              <w:t>24 Dec 1930</w:t>
            </w:r>
          </w:p>
        </w:tc>
        <w:tc>
          <w:tcPr>
            <w:tcW w:w="3402" w:type="dxa"/>
          </w:tcPr>
          <w:p w14:paraId="420900F9" w14:textId="77777777" w:rsidR="00B13B28" w:rsidRDefault="00CC31A6">
            <w:pPr>
              <w:pStyle w:val="Table09Row"/>
            </w:pPr>
            <w:r>
              <w:t>24 Dec 1930</w:t>
            </w:r>
          </w:p>
        </w:tc>
        <w:tc>
          <w:tcPr>
            <w:tcW w:w="1123" w:type="dxa"/>
          </w:tcPr>
          <w:p w14:paraId="6E773A2E" w14:textId="77777777" w:rsidR="00B13B28" w:rsidRDefault="00CC31A6">
            <w:pPr>
              <w:pStyle w:val="Table09Row"/>
            </w:pPr>
            <w:r>
              <w:t>1979/114</w:t>
            </w:r>
          </w:p>
        </w:tc>
      </w:tr>
      <w:tr w:rsidR="00B13B28" w14:paraId="422CAA85" w14:textId="77777777">
        <w:trPr>
          <w:cantSplit/>
          <w:jc w:val="center"/>
        </w:trPr>
        <w:tc>
          <w:tcPr>
            <w:tcW w:w="1418" w:type="dxa"/>
          </w:tcPr>
          <w:p w14:paraId="68A28F84" w14:textId="77777777" w:rsidR="00B13B28" w:rsidRDefault="00CC31A6">
            <w:pPr>
              <w:pStyle w:val="Table09Row"/>
            </w:pPr>
            <w:r>
              <w:t xml:space="preserve">1930/042 (21 </w:t>
            </w:r>
            <w:r>
              <w:t>Geo. V No. 42)</w:t>
            </w:r>
          </w:p>
        </w:tc>
        <w:tc>
          <w:tcPr>
            <w:tcW w:w="2693" w:type="dxa"/>
          </w:tcPr>
          <w:p w14:paraId="3F6899E3" w14:textId="77777777" w:rsidR="00B13B28" w:rsidRDefault="00CC31A6">
            <w:pPr>
              <w:pStyle w:val="Table09Row"/>
            </w:pPr>
            <w:r>
              <w:rPr>
                <w:i/>
              </w:rPr>
              <w:t>Land and Income Tax Assessment Act Amendment Act 1930</w:t>
            </w:r>
          </w:p>
        </w:tc>
        <w:tc>
          <w:tcPr>
            <w:tcW w:w="1276" w:type="dxa"/>
          </w:tcPr>
          <w:p w14:paraId="2AE478A0" w14:textId="77777777" w:rsidR="00B13B28" w:rsidRDefault="00CC31A6">
            <w:pPr>
              <w:pStyle w:val="Table09Row"/>
            </w:pPr>
            <w:r>
              <w:t>24 Dec 1930</w:t>
            </w:r>
          </w:p>
        </w:tc>
        <w:tc>
          <w:tcPr>
            <w:tcW w:w="3402" w:type="dxa"/>
          </w:tcPr>
          <w:p w14:paraId="19F45FD4" w14:textId="77777777" w:rsidR="00B13B28" w:rsidRDefault="00CC31A6">
            <w:pPr>
              <w:pStyle w:val="Table09Row"/>
            </w:pPr>
            <w:r>
              <w:t>24 Dec 1930</w:t>
            </w:r>
          </w:p>
        </w:tc>
        <w:tc>
          <w:tcPr>
            <w:tcW w:w="1123" w:type="dxa"/>
          </w:tcPr>
          <w:p w14:paraId="4F0D095A" w14:textId="77777777" w:rsidR="00B13B28" w:rsidRDefault="00B13B28">
            <w:pPr>
              <w:pStyle w:val="Table09Row"/>
            </w:pPr>
          </w:p>
        </w:tc>
      </w:tr>
      <w:tr w:rsidR="00B13B28" w14:paraId="02F0A785" w14:textId="77777777">
        <w:trPr>
          <w:cantSplit/>
          <w:jc w:val="center"/>
        </w:trPr>
        <w:tc>
          <w:tcPr>
            <w:tcW w:w="1418" w:type="dxa"/>
          </w:tcPr>
          <w:p w14:paraId="46968E93" w14:textId="77777777" w:rsidR="00B13B28" w:rsidRDefault="00CC31A6">
            <w:pPr>
              <w:pStyle w:val="Table09Row"/>
            </w:pPr>
            <w:r>
              <w:t>1930/043 (21 Geo. V No. 43)</w:t>
            </w:r>
          </w:p>
        </w:tc>
        <w:tc>
          <w:tcPr>
            <w:tcW w:w="2693" w:type="dxa"/>
          </w:tcPr>
          <w:p w14:paraId="18E88A93" w14:textId="77777777" w:rsidR="00B13B28" w:rsidRDefault="00CC31A6">
            <w:pPr>
              <w:pStyle w:val="Table09Row"/>
            </w:pPr>
            <w:r>
              <w:rPr>
                <w:i/>
              </w:rPr>
              <w:t>Sandalwood Act Amendment Act 1930</w:t>
            </w:r>
          </w:p>
        </w:tc>
        <w:tc>
          <w:tcPr>
            <w:tcW w:w="1276" w:type="dxa"/>
          </w:tcPr>
          <w:p w14:paraId="2C18F5D5" w14:textId="77777777" w:rsidR="00B13B28" w:rsidRDefault="00CC31A6">
            <w:pPr>
              <w:pStyle w:val="Table09Row"/>
            </w:pPr>
            <w:r>
              <w:t>22 Dec 1930</w:t>
            </w:r>
          </w:p>
        </w:tc>
        <w:tc>
          <w:tcPr>
            <w:tcW w:w="3402" w:type="dxa"/>
          </w:tcPr>
          <w:p w14:paraId="549BAA58" w14:textId="77777777" w:rsidR="00B13B28" w:rsidRDefault="00CC31A6">
            <w:pPr>
              <w:pStyle w:val="Table09Row"/>
            </w:pPr>
            <w:r>
              <w:t>22 Dec 1930</w:t>
            </w:r>
          </w:p>
        </w:tc>
        <w:tc>
          <w:tcPr>
            <w:tcW w:w="1123" w:type="dxa"/>
          </w:tcPr>
          <w:p w14:paraId="72E2D41F" w14:textId="77777777" w:rsidR="00B13B28" w:rsidRDefault="00B13B28">
            <w:pPr>
              <w:pStyle w:val="Table09Row"/>
            </w:pPr>
          </w:p>
        </w:tc>
      </w:tr>
      <w:tr w:rsidR="00B13B28" w14:paraId="1AA63202" w14:textId="77777777">
        <w:trPr>
          <w:cantSplit/>
          <w:jc w:val="center"/>
        </w:trPr>
        <w:tc>
          <w:tcPr>
            <w:tcW w:w="1418" w:type="dxa"/>
          </w:tcPr>
          <w:p w14:paraId="65574F56" w14:textId="77777777" w:rsidR="00B13B28" w:rsidRDefault="00CC31A6">
            <w:pPr>
              <w:pStyle w:val="Table09Row"/>
            </w:pPr>
            <w:r>
              <w:t>1930/044 (21 Geo. V No. 44)</w:t>
            </w:r>
          </w:p>
        </w:tc>
        <w:tc>
          <w:tcPr>
            <w:tcW w:w="2693" w:type="dxa"/>
          </w:tcPr>
          <w:p w14:paraId="618B9505" w14:textId="77777777" w:rsidR="00B13B28" w:rsidRDefault="00CC31A6">
            <w:pPr>
              <w:pStyle w:val="Table09Row"/>
            </w:pPr>
            <w:r>
              <w:rPr>
                <w:i/>
              </w:rPr>
              <w:t>Salaries Tax Act 1930</w:t>
            </w:r>
          </w:p>
        </w:tc>
        <w:tc>
          <w:tcPr>
            <w:tcW w:w="1276" w:type="dxa"/>
          </w:tcPr>
          <w:p w14:paraId="42E0DE8C" w14:textId="77777777" w:rsidR="00B13B28" w:rsidRDefault="00CC31A6">
            <w:pPr>
              <w:pStyle w:val="Table09Row"/>
            </w:pPr>
            <w:r>
              <w:t>1 Jan 1931</w:t>
            </w:r>
          </w:p>
        </w:tc>
        <w:tc>
          <w:tcPr>
            <w:tcW w:w="3402" w:type="dxa"/>
          </w:tcPr>
          <w:p w14:paraId="47C672C1" w14:textId="77777777" w:rsidR="00B13B28" w:rsidRDefault="00CC31A6">
            <w:pPr>
              <w:pStyle w:val="Table09Row"/>
            </w:pPr>
            <w:r>
              <w:t>1 Jan 1931</w:t>
            </w:r>
          </w:p>
        </w:tc>
        <w:tc>
          <w:tcPr>
            <w:tcW w:w="1123" w:type="dxa"/>
          </w:tcPr>
          <w:p w14:paraId="232D4469" w14:textId="77777777" w:rsidR="00B13B28" w:rsidRDefault="00CC31A6">
            <w:pPr>
              <w:pStyle w:val="Table09Row"/>
            </w:pPr>
            <w:r>
              <w:t>1931/020 (22 Geo. V No. 20)</w:t>
            </w:r>
          </w:p>
        </w:tc>
      </w:tr>
      <w:tr w:rsidR="00B13B28" w14:paraId="4B7520A2" w14:textId="77777777">
        <w:trPr>
          <w:cantSplit/>
          <w:jc w:val="center"/>
        </w:trPr>
        <w:tc>
          <w:tcPr>
            <w:tcW w:w="1418" w:type="dxa"/>
          </w:tcPr>
          <w:p w14:paraId="74D9439A" w14:textId="77777777" w:rsidR="00B13B28" w:rsidRDefault="00CC31A6">
            <w:pPr>
              <w:pStyle w:val="Table09Row"/>
            </w:pPr>
            <w:r>
              <w:t>1930/045 (21 Geo. V No. 45)</w:t>
            </w:r>
          </w:p>
        </w:tc>
        <w:tc>
          <w:tcPr>
            <w:tcW w:w="2693" w:type="dxa"/>
          </w:tcPr>
          <w:p w14:paraId="4E0352B8" w14:textId="77777777" w:rsidR="00B13B28" w:rsidRDefault="00CC31A6">
            <w:pPr>
              <w:pStyle w:val="Table09Row"/>
            </w:pPr>
            <w:r>
              <w:rPr>
                <w:i/>
              </w:rPr>
              <w:t>Tenants, Purchasers, and Mortgagors’ Relief Act 1930</w:t>
            </w:r>
          </w:p>
        </w:tc>
        <w:tc>
          <w:tcPr>
            <w:tcW w:w="1276" w:type="dxa"/>
          </w:tcPr>
          <w:p w14:paraId="70894CB6" w14:textId="77777777" w:rsidR="00B13B28" w:rsidRDefault="00CC31A6">
            <w:pPr>
              <w:pStyle w:val="Table09Row"/>
            </w:pPr>
            <w:r>
              <w:t>22 Dec 1930</w:t>
            </w:r>
          </w:p>
        </w:tc>
        <w:tc>
          <w:tcPr>
            <w:tcW w:w="3402" w:type="dxa"/>
          </w:tcPr>
          <w:p w14:paraId="5E50C339" w14:textId="77777777" w:rsidR="00B13B28" w:rsidRDefault="00CC31A6">
            <w:pPr>
              <w:pStyle w:val="Table09Row"/>
            </w:pPr>
            <w:r>
              <w:t>6 Jan 1931 (see s. 1)</w:t>
            </w:r>
          </w:p>
        </w:tc>
        <w:tc>
          <w:tcPr>
            <w:tcW w:w="1123" w:type="dxa"/>
          </w:tcPr>
          <w:p w14:paraId="5B5E4B21" w14:textId="77777777" w:rsidR="00B13B28" w:rsidRDefault="00CC31A6">
            <w:pPr>
              <w:pStyle w:val="Table09Row"/>
            </w:pPr>
            <w:r>
              <w:t>1965/057</w:t>
            </w:r>
          </w:p>
        </w:tc>
      </w:tr>
      <w:tr w:rsidR="00B13B28" w14:paraId="1BC7C3F9" w14:textId="77777777">
        <w:trPr>
          <w:cantSplit/>
          <w:jc w:val="center"/>
        </w:trPr>
        <w:tc>
          <w:tcPr>
            <w:tcW w:w="1418" w:type="dxa"/>
          </w:tcPr>
          <w:p w14:paraId="6771B30D" w14:textId="77777777" w:rsidR="00B13B28" w:rsidRDefault="00CC31A6">
            <w:pPr>
              <w:pStyle w:val="Table09Row"/>
            </w:pPr>
            <w:r>
              <w:t>1930/046 (21 Geo. V No. 46)</w:t>
            </w:r>
          </w:p>
        </w:tc>
        <w:tc>
          <w:tcPr>
            <w:tcW w:w="2693" w:type="dxa"/>
          </w:tcPr>
          <w:p w14:paraId="0FEEEF83" w14:textId="77777777" w:rsidR="00B13B28" w:rsidRDefault="00CC31A6">
            <w:pPr>
              <w:pStyle w:val="Table09Row"/>
            </w:pPr>
            <w:r>
              <w:rPr>
                <w:i/>
              </w:rPr>
              <w:t>State Trading Concerns Act Amendment Act 1930</w:t>
            </w:r>
          </w:p>
        </w:tc>
        <w:tc>
          <w:tcPr>
            <w:tcW w:w="1276" w:type="dxa"/>
          </w:tcPr>
          <w:p w14:paraId="5C673CBF" w14:textId="77777777" w:rsidR="00B13B28" w:rsidRDefault="00CC31A6">
            <w:pPr>
              <w:pStyle w:val="Table09Row"/>
            </w:pPr>
            <w:r>
              <w:t>30 Dec 1930</w:t>
            </w:r>
          </w:p>
        </w:tc>
        <w:tc>
          <w:tcPr>
            <w:tcW w:w="3402" w:type="dxa"/>
          </w:tcPr>
          <w:p w14:paraId="7F924226" w14:textId="77777777" w:rsidR="00B13B28" w:rsidRDefault="00CC31A6">
            <w:pPr>
              <w:pStyle w:val="Table09Row"/>
            </w:pPr>
            <w:r>
              <w:t>30 De</w:t>
            </w:r>
            <w:r>
              <w:t>c 1930</w:t>
            </w:r>
          </w:p>
        </w:tc>
        <w:tc>
          <w:tcPr>
            <w:tcW w:w="1123" w:type="dxa"/>
          </w:tcPr>
          <w:p w14:paraId="2900B90C" w14:textId="77777777" w:rsidR="00B13B28" w:rsidRDefault="00B13B28">
            <w:pPr>
              <w:pStyle w:val="Table09Row"/>
            </w:pPr>
          </w:p>
        </w:tc>
      </w:tr>
      <w:tr w:rsidR="00B13B28" w14:paraId="3ECF3058" w14:textId="77777777">
        <w:trPr>
          <w:cantSplit/>
          <w:jc w:val="center"/>
        </w:trPr>
        <w:tc>
          <w:tcPr>
            <w:tcW w:w="1418" w:type="dxa"/>
          </w:tcPr>
          <w:p w14:paraId="59B5ED4A" w14:textId="77777777" w:rsidR="00B13B28" w:rsidRDefault="00CC31A6">
            <w:pPr>
              <w:pStyle w:val="Table09Row"/>
            </w:pPr>
            <w:r>
              <w:t>1930/047 (21 Geo. V No. 47)</w:t>
            </w:r>
          </w:p>
        </w:tc>
        <w:tc>
          <w:tcPr>
            <w:tcW w:w="2693" w:type="dxa"/>
          </w:tcPr>
          <w:p w14:paraId="335D14D0" w14:textId="77777777" w:rsidR="00B13B28" w:rsidRDefault="00CC31A6">
            <w:pPr>
              <w:pStyle w:val="Table09Row"/>
            </w:pPr>
            <w:r>
              <w:rPr>
                <w:i/>
              </w:rPr>
              <w:t>Finance and Development Board Act 1930</w:t>
            </w:r>
          </w:p>
        </w:tc>
        <w:tc>
          <w:tcPr>
            <w:tcW w:w="1276" w:type="dxa"/>
          </w:tcPr>
          <w:p w14:paraId="14F43CBE" w14:textId="77777777" w:rsidR="00B13B28" w:rsidRDefault="00CC31A6">
            <w:pPr>
              <w:pStyle w:val="Table09Row"/>
            </w:pPr>
            <w:r>
              <w:t>22 Dec 1930</w:t>
            </w:r>
          </w:p>
        </w:tc>
        <w:tc>
          <w:tcPr>
            <w:tcW w:w="3402" w:type="dxa"/>
          </w:tcPr>
          <w:p w14:paraId="78CAFBF1" w14:textId="77777777" w:rsidR="00B13B28" w:rsidRDefault="00CC31A6">
            <w:pPr>
              <w:pStyle w:val="Table09Row"/>
            </w:pPr>
            <w:r>
              <w:t>1 Jan 1931 (see s. 1)</w:t>
            </w:r>
          </w:p>
        </w:tc>
        <w:tc>
          <w:tcPr>
            <w:tcW w:w="1123" w:type="dxa"/>
          </w:tcPr>
          <w:p w14:paraId="1E30523A" w14:textId="77777777" w:rsidR="00B13B28" w:rsidRDefault="00CC31A6">
            <w:pPr>
              <w:pStyle w:val="Table09Row"/>
            </w:pPr>
            <w:r>
              <w:t>1966/079</w:t>
            </w:r>
          </w:p>
        </w:tc>
      </w:tr>
      <w:tr w:rsidR="00B13B28" w14:paraId="6C8E579F" w14:textId="77777777">
        <w:trPr>
          <w:cantSplit/>
          <w:jc w:val="center"/>
        </w:trPr>
        <w:tc>
          <w:tcPr>
            <w:tcW w:w="1418" w:type="dxa"/>
          </w:tcPr>
          <w:p w14:paraId="2D7E7F6E" w14:textId="77777777" w:rsidR="00B13B28" w:rsidRDefault="00CC31A6">
            <w:pPr>
              <w:pStyle w:val="Table09Row"/>
            </w:pPr>
            <w:r>
              <w:t>1930/048 (21 Geo. V No. 48)</w:t>
            </w:r>
          </w:p>
        </w:tc>
        <w:tc>
          <w:tcPr>
            <w:tcW w:w="2693" w:type="dxa"/>
          </w:tcPr>
          <w:p w14:paraId="68EB622B" w14:textId="77777777" w:rsidR="00B13B28" w:rsidRDefault="00CC31A6">
            <w:pPr>
              <w:pStyle w:val="Table09Row"/>
            </w:pPr>
            <w:r>
              <w:rPr>
                <w:i/>
              </w:rPr>
              <w:t>Loan Act 1930</w:t>
            </w:r>
          </w:p>
        </w:tc>
        <w:tc>
          <w:tcPr>
            <w:tcW w:w="1276" w:type="dxa"/>
          </w:tcPr>
          <w:p w14:paraId="29220934" w14:textId="77777777" w:rsidR="00B13B28" w:rsidRDefault="00CC31A6">
            <w:pPr>
              <w:pStyle w:val="Table09Row"/>
            </w:pPr>
            <w:r>
              <w:t>30 Dec 1930</w:t>
            </w:r>
          </w:p>
        </w:tc>
        <w:tc>
          <w:tcPr>
            <w:tcW w:w="3402" w:type="dxa"/>
          </w:tcPr>
          <w:p w14:paraId="19C7D3DA" w14:textId="77777777" w:rsidR="00B13B28" w:rsidRDefault="00CC31A6">
            <w:pPr>
              <w:pStyle w:val="Table09Row"/>
            </w:pPr>
            <w:r>
              <w:t>30 Dec 1930</w:t>
            </w:r>
          </w:p>
        </w:tc>
        <w:tc>
          <w:tcPr>
            <w:tcW w:w="1123" w:type="dxa"/>
          </w:tcPr>
          <w:p w14:paraId="2217225F" w14:textId="77777777" w:rsidR="00B13B28" w:rsidRDefault="00CC31A6">
            <w:pPr>
              <w:pStyle w:val="Table09Row"/>
            </w:pPr>
            <w:r>
              <w:t>1965/057</w:t>
            </w:r>
          </w:p>
        </w:tc>
      </w:tr>
      <w:tr w:rsidR="00B13B28" w14:paraId="6F076E10" w14:textId="77777777">
        <w:trPr>
          <w:cantSplit/>
          <w:jc w:val="center"/>
        </w:trPr>
        <w:tc>
          <w:tcPr>
            <w:tcW w:w="1418" w:type="dxa"/>
          </w:tcPr>
          <w:p w14:paraId="2BC4690C" w14:textId="77777777" w:rsidR="00B13B28" w:rsidRDefault="00CC31A6">
            <w:pPr>
              <w:pStyle w:val="Table09Row"/>
            </w:pPr>
            <w:r>
              <w:t>1930/049 (21 Geo. V No. 49)</w:t>
            </w:r>
          </w:p>
        </w:tc>
        <w:tc>
          <w:tcPr>
            <w:tcW w:w="2693" w:type="dxa"/>
          </w:tcPr>
          <w:p w14:paraId="28FEB59F" w14:textId="77777777" w:rsidR="00B13B28" w:rsidRDefault="00CC31A6">
            <w:pPr>
              <w:pStyle w:val="Table09Row"/>
            </w:pPr>
            <w:r>
              <w:rPr>
                <w:i/>
              </w:rPr>
              <w:t xml:space="preserve">Farmers’ Debts </w:t>
            </w:r>
            <w:r>
              <w:rPr>
                <w:i/>
              </w:rPr>
              <w:t>Adjustment Act 1930</w:t>
            </w:r>
          </w:p>
        </w:tc>
        <w:tc>
          <w:tcPr>
            <w:tcW w:w="1276" w:type="dxa"/>
          </w:tcPr>
          <w:p w14:paraId="4E8A5A72" w14:textId="77777777" w:rsidR="00B13B28" w:rsidRDefault="00CC31A6">
            <w:pPr>
              <w:pStyle w:val="Table09Row"/>
            </w:pPr>
            <w:r>
              <w:t>30 Dec 1930</w:t>
            </w:r>
          </w:p>
        </w:tc>
        <w:tc>
          <w:tcPr>
            <w:tcW w:w="3402" w:type="dxa"/>
          </w:tcPr>
          <w:p w14:paraId="2CBC9E68" w14:textId="77777777" w:rsidR="00B13B28" w:rsidRDefault="00CC31A6">
            <w:pPr>
              <w:pStyle w:val="Table09Row"/>
            </w:pPr>
            <w:r>
              <w:t>30 Dec 1930</w:t>
            </w:r>
          </w:p>
        </w:tc>
        <w:tc>
          <w:tcPr>
            <w:tcW w:w="1123" w:type="dxa"/>
          </w:tcPr>
          <w:p w14:paraId="5B15D133" w14:textId="77777777" w:rsidR="00B13B28" w:rsidRDefault="00CC31A6">
            <w:pPr>
              <w:pStyle w:val="Table09Row"/>
            </w:pPr>
            <w:r>
              <w:t>Exp. 31/03/1972</w:t>
            </w:r>
          </w:p>
        </w:tc>
      </w:tr>
      <w:tr w:rsidR="00B13B28" w14:paraId="73586CA7" w14:textId="77777777">
        <w:trPr>
          <w:cantSplit/>
          <w:jc w:val="center"/>
        </w:trPr>
        <w:tc>
          <w:tcPr>
            <w:tcW w:w="1418" w:type="dxa"/>
          </w:tcPr>
          <w:p w14:paraId="0B16422B" w14:textId="77777777" w:rsidR="00B13B28" w:rsidRDefault="00CC31A6">
            <w:pPr>
              <w:pStyle w:val="Table09Row"/>
            </w:pPr>
            <w:r>
              <w:t>1930/050 (21 Geo. V No. 50)</w:t>
            </w:r>
          </w:p>
        </w:tc>
        <w:tc>
          <w:tcPr>
            <w:tcW w:w="2693" w:type="dxa"/>
          </w:tcPr>
          <w:p w14:paraId="6FF523E4" w14:textId="77777777" w:rsidR="00B13B28" w:rsidRDefault="00CC31A6">
            <w:pPr>
              <w:pStyle w:val="Table09Row"/>
            </w:pPr>
            <w:r>
              <w:rPr>
                <w:i/>
              </w:rPr>
              <w:t>Road Districts Act Amendment Act 1930</w:t>
            </w:r>
          </w:p>
        </w:tc>
        <w:tc>
          <w:tcPr>
            <w:tcW w:w="1276" w:type="dxa"/>
          </w:tcPr>
          <w:p w14:paraId="2A6ECB7B" w14:textId="77777777" w:rsidR="00B13B28" w:rsidRDefault="00CC31A6">
            <w:pPr>
              <w:pStyle w:val="Table09Row"/>
            </w:pPr>
            <w:r>
              <w:t>30 Dec 1930</w:t>
            </w:r>
          </w:p>
        </w:tc>
        <w:tc>
          <w:tcPr>
            <w:tcW w:w="3402" w:type="dxa"/>
          </w:tcPr>
          <w:p w14:paraId="7780E5A7" w14:textId="77777777" w:rsidR="00B13B28" w:rsidRDefault="00CC31A6">
            <w:pPr>
              <w:pStyle w:val="Table09Row"/>
            </w:pPr>
            <w:r>
              <w:t>30 Dec 1930</w:t>
            </w:r>
          </w:p>
        </w:tc>
        <w:tc>
          <w:tcPr>
            <w:tcW w:w="1123" w:type="dxa"/>
          </w:tcPr>
          <w:p w14:paraId="26F72BCF" w14:textId="77777777" w:rsidR="00B13B28" w:rsidRDefault="00CC31A6">
            <w:pPr>
              <w:pStyle w:val="Table09Row"/>
            </w:pPr>
            <w:r>
              <w:t>1960/084 (9 Eliz. II No. 84)</w:t>
            </w:r>
          </w:p>
        </w:tc>
      </w:tr>
    </w:tbl>
    <w:p w14:paraId="224D354F" w14:textId="77777777" w:rsidR="00B13B28" w:rsidRDefault="00B13B28"/>
    <w:p w14:paraId="0702EE3F" w14:textId="77777777" w:rsidR="00B13B28" w:rsidRDefault="00CC31A6">
      <w:pPr>
        <w:pStyle w:val="IAlphabetDivider"/>
      </w:pPr>
      <w:r>
        <w:t>1929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0C7DB7EE" w14:textId="77777777">
        <w:trPr>
          <w:cantSplit/>
          <w:trHeight w:val="510"/>
          <w:tblHeader/>
          <w:jc w:val="center"/>
        </w:trPr>
        <w:tc>
          <w:tcPr>
            <w:tcW w:w="1418" w:type="dxa"/>
            <w:tcBorders>
              <w:top w:val="single" w:sz="4" w:space="0" w:color="auto"/>
              <w:bottom w:val="single" w:sz="4" w:space="0" w:color="auto"/>
            </w:tcBorders>
            <w:vAlign w:val="center"/>
          </w:tcPr>
          <w:p w14:paraId="167A927F"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7752E108"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418FFA60"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4B850220" w14:textId="77777777" w:rsidR="00B13B28" w:rsidRDefault="00CC31A6">
            <w:pPr>
              <w:pStyle w:val="Table09Hdr"/>
            </w:pPr>
            <w:r>
              <w:t xml:space="preserve">Commencement </w:t>
            </w:r>
            <w:r>
              <w:t>Information</w:t>
            </w:r>
          </w:p>
        </w:tc>
        <w:tc>
          <w:tcPr>
            <w:tcW w:w="1123" w:type="dxa"/>
            <w:tcBorders>
              <w:top w:val="single" w:sz="4" w:space="0" w:color="auto"/>
              <w:bottom w:val="single" w:sz="4" w:space="0" w:color="auto"/>
            </w:tcBorders>
            <w:vAlign w:val="center"/>
          </w:tcPr>
          <w:p w14:paraId="48AF69E1" w14:textId="77777777" w:rsidR="00B13B28" w:rsidRDefault="00CC31A6">
            <w:pPr>
              <w:pStyle w:val="Table09Hdr"/>
            </w:pPr>
            <w:r>
              <w:t>Repealed/Expired</w:t>
            </w:r>
          </w:p>
        </w:tc>
      </w:tr>
      <w:tr w:rsidR="00B13B28" w14:paraId="7ACE7F59" w14:textId="77777777">
        <w:trPr>
          <w:cantSplit/>
          <w:jc w:val="center"/>
        </w:trPr>
        <w:tc>
          <w:tcPr>
            <w:tcW w:w="1418" w:type="dxa"/>
          </w:tcPr>
          <w:p w14:paraId="4E05DB1C" w14:textId="77777777" w:rsidR="00B13B28" w:rsidRDefault="00CC31A6">
            <w:pPr>
              <w:pStyle w:val="Table09Row"/>
            </w:pPr>
            <w:r>
              <w:t>1929/001 (19 Geo. V No. 45)</w:t>
            </w:r>
          </w:p>
        </w:tc>
        <w:tc>
          <w:tcPr>
            <w:tcW w:w="2693" w:type="dxa"/>
          </w:tcPr>
          <w:p w14:paraId="51B39D1C" w14:textId="77777777" w:rsidR="00B13B28" w:rsidRDefault="00CC31A6">
            <w:pPr>
              <w:pStyle w:val="Table09Row"/>
            </w:pPr>
            <w:r>
              <w:rPr>
                <w:i/>
              </w:rPr>
              <w:t>Redistribution of Seats Act 1929</w:t>
            </w:r>
          </w:p>
        </w:tc>
        <w:tc>
          <w:tcPr>
            <w:tcW w:w="1276" w:type="dxa"/>
          </w:tcPr>
          <w:p w14:paraId="729F1023" w14:textId="77777777" w:rsidR="00B13B28" w:rsidRDefault="00CC31A6">
            <w:pPr>
              <w:pStyle w:val="Table09Row"/>
            </w:pPr>
            <w:r>
              <w:t>15 Apr 1929</w:t>
            </w:r>
          </w:p>
        </w:tc>
        <w:tc>
          <w:tcPr>
            <w:tcW w:w="3402" w:type="dxa"/>
          </w:tcPr>
          <w:p w14:paraId="5B3B0E2B" w14:textId="77777777" w:rsidR="00B13B28" w:rsidRDefault="00CC31A6">
            <w:pPr>
              <w:pStyle w:val="Table09Row"/>
            </w:pPr>
            <w:r>
              <w:t>1 Jan 1930 (see s. 1)</w:t>
            </w:r>
          </w:p>
        </w:tc>
        <w:tc>
          <w:tcPr>
            <w:tcW w:w="1123" w:type="dxa"/>
          </w:tcPr>
          <w:p w14:paraId="039B606A" w14:textId="77777777" w:rsidR="00B13B28" w:rsidRDefault="00CC31A6">
            <w:pPr>
              <w:pStyle w:val="Table09Row"/>
            </w:pPr>
            <w:r>
              <w:t>1947/051 (11 &amp; 12 Geo. VI No. 51)</w:t>
            </w:r>
          </w:p>
        </w:tc>
      </w:tr>
      <w:tr w:rsidR="00B13B28" w14:paraId="0214CC77" w14:textId="77777777">
        <w:trPr>
          <w:cantSplit/>
          <w:jc w:val="center"/>
        </w:trPr>
        <w:tc>
          <w:tcPr>
            <w:tcW w:w="1418" w:type="dxa"/>
          </w:tcPr>
          <w:p w14:paraId="5EF8660D" w14:textId="77777777" w:rsidR="00B13B28" w:rsidRDefault="00CC31A6">
            <w:pPr>
              <w:pStyle w:val="Table09Row"/>
            </w:pPr>
            <w:r>
              <w:t>1929/002 (19 Geo. V No. 46)</w:t>
            </w:r>
          </w:p>
        </w:tc>
        <w:tc>
          <w:tcPr>
            <w:tcW w:w="2693" w:type="dxa"/>
          </w:tcPr>
          <w:p w14:paraId="7A6FF023" w14:textId="77777777" w:rsidR="00B13B28" w:rsidRDefault="00CC31A6">
            <w:pPr>
              <w:pStyle w:val="Table09Row"/>
            </w:pPr>
            <w:r>
              <w:rPr>
                <w:i/>
              </w:rPr>
              <w:t>Workers’ Homes Act Amendment Act 1929</w:t>
            </w:r>
          </w:p>
        </w:tc>
        <w:tc>
          <w:tcPr>
            <w:tcW w:w="1276" w:type="dxa"/>
          </w:tcPr>
          <w:p w14:paraId="335C72BD" w14:textId="77777777" w:rsidR="00B13B28" w:rsidRDefault="00CC31A6">
            <w:pPr>
              <w:pStyle w:val="Table09Row"/>
            </w:pPr>
            <w:r>
              <w:t>15 Apr 1929</w:t>
            </w:r>
          </w:p>
        </w:tc>
        <w:tc>
          <w:tcPr>
            <w:tcW w:w="3402" w:type="dxa"/>
          </w:tcPr>
          <w:p w14:paraId="7CAA9898" w14:textId="77777777" w:rsidR="00B13B28" w:rsidRDefault="00CC31A6">
            <w:pPr>
              <w:pStyle w:val="Table09Row"/>
            </w:pPr>
            <w:r>
              <w:t>15 Apr 1929</w:t>
            </w:r>
          </w:p>
        </w:tc>
        <w:tc>
          <w:tcPr>
            <w:tcW w:w="1123" w:type="dxa"/>
          </w:tcPr>
          <w:p w14:paraId="37ACFA8D" w14:textId="77777777" w:rsidR="00B13B28" w:rsidRDefault="00CC31A6">
            <w:pPr>
              <w:pStyle w:val="Table09Row"/>
            </w:pPr>
            <w:r>
              <w:t>1946/051 (10 &amp; 11 Geo. VI No. 51)</w:t>
            </w:r>
          </w:p>
        </w:tc>
      </w:tr>
      <w:tr w:rsidR="00B13B28" w14:paraId="2BA63BD3" w14:textId="77777777">
        <w:trPr>
          <w:cantSplit/>
          <w:jc w:val="center"/>
        </w:trPr>
        <w:tc>
          <w:tcPr>
            <w:tcW w:w="1418" w:type="dxa"/>
          </w:tcPr>
          <w:p w14:paraId="72F4B184" w14:textId="77777777" w:rsidR="00B13B28" w:rsidRDefault="00CC31A6">
            <w:pPr>
              <w:pStyle w:val="Table09Row"/>
            </w:pPr>
            <w:r>
              <w:t>1929/003 (20 Geo. V No. 1)</w:t>
            </w:r>
          </w:p>
        </w:tc>
        <w:tc>
          <w:tcPr>
            <w:tcW w:w="2693" w:type="dxa"/>
          </w:tcPr>
          <w:p w14:paraId="304B0F51" w14:textId="77777777" w:rsidR="00B13B28" w:rsidRDefault="00CC31A6">
            <w:pPr>
              <w:pStyle w:val="Table09Row"/>
            </w:pPr>
            <w:r>
              <w:rPr>
                <w:i/>
              </w:rPr>
              <w:t>Supply No. 1 (1929)</w:t>
            </w:r>
          </w:p>
        </w:tc>
        <w:tc>
          <w:tcPr>
            <w:tcW w:w="1276" w:type="dxa"/>
          </w:tcPr>
          <w:p w14:paraId="4A97524B" w14:textId="77777777" w:rsidR="00B13B28" w:rsidRDefault="00CC31A6">
            <w:pPr>
              <w:pStyle w:val="Table09Row"/>
            </w:pPr>
            <w:r>
              <w:t>13 Aug 1929</w:t>
            </w:r>
          </w:p>
        </w:tc>
        <w:tc>
          <w:tcPr>
            <w:tcW w:w="3402" w:type="dxa"/>
          </w:tcPr>
          <w:p w14:paraId="2A3CE61B" w14:textId="77777777" w:rsidR="00B13B28" w:rsidRDefault="00CC31A6">
            <w:pPr>
              <w:pStyle w:val="Table09Row"/>
            </w:pPr>
            <w:r>
              <w:t>13 Aug 1929</w:t>
            </w:r>
          </w:p>
        </w:tc>
        <w:tc>
          <w:tcPr>
            <w:tcW w:w="1123" w:type="dxa"/>
          </w:tcPr>
          <w:p w14:paraId="7D5471FF" w14:textId="77777777" w:rsidR="00B13B28" w:rsidRDefault="00CC31A6">
            <w:pPr>
              <w:pStyle w:val="Table09Row"/>
            </w:pPr>
            <w:r>
              <w:t>1965/057</w:t>
            </w:r>
          </w:p>
        </w:tc>
      </w:tr>
      <w:tr w:rsidR="00B13B28" w14:paraId="273507CB" w14:textId="77777777">
        <w:trPr>
          <w:cantSplit/>
          <w:jc w:val="center"/>
        </w:trPr>
        <w:tc>
          <w:tcPr>
            <w:tcW w:w="1418" w:type="dxa"/>
          </w:tcPr>
          <w:p w14:paraId="2351CE9E" w14:textId="77777777" w:rsidR="00B13B28" w:rsidRDefault="00CC31A6">
            <w:pPr>
              <w:pStyle w:val="Table09Row"/>
            </w:pPr>
            <w:r>
              <w:t>1929/004 (20 Geo. V No. 2)</w:t>
            </w:r>
          </w:p>
        </w:tc>
        <w:tc>
          <w:tcPr>
            <w:tcW w:w="2693" w:type="dxa"/>
          </w:tcPr>
          <w:p w14:paraId="14704962" w14:textId="77777777" w:rsidR="00B13B28" w:rsidRDefault="00CC31A6">
            <w:pPr>
              <w:pStyle w:val="Table09Row"/>
            </w:pPr>
            <w:r>
              <w:rPr>
                <w:i/>
              </w:rPr>
              <w:t>Workers’ Homes Act 1929</w:t>
            </w:r>
          </w:p>
        </w:tc>
        <w:tc>
          <w:tcPr>
            <w:tcW w:w="1276" w:type="dxa"/>
          </w:tcPr>
          <w:p w14:paraId="32BC011B" w14:textId="77777777" w:rsidR="00B13B28" w:rsidRDefault="00CC31A6">
            <w:pPr>
              <w:pStyle w:val="Table09Row"/>
            </w:pPr>
            <w:r>
              <w:t>7 Oct 1929</w:t>
            </w:r>
          </w:p>
        </w:tc>
        <w:tc>
          <w:tcPr>
            <w:tcW w:w="3402" w:type="dxa"/>
          </w:tcPr>
          <w:p w14:paraId="71832DBD" w14:textId="77777777" w:rsidR="00B13B28" w:rsidRDefault="00CC31A6">
            <w:pPr>
              <w:pStyle w:val="Table09Row"/>
            </w:pPr>
            <w:r>
              <w:t>7 Oct 1929</w:t>
            </w:r>
          </w:p>
        </w:tc>
        <w:tc>
          <w:tcPr>
            <w:tcW w:w="1123" w:type="dxa"/>
          </w:tcPr>
          <w:p w14:paraId="507EB00F" w14:textId="77777777" w:rsidR="00B13B28" w:rsidRDefault="00CC31A6">
            <w:pPr>
              <w:pStyle w:val="Table09Row"/>
            </w:pPr>
            <w:r>
              <w:t>1965/057</w:t>
            </w:r>
          </w:p>
        </w:tc>
      </w:tr>
      <w:tr w:rsidR="00B13B28" w14:paraId="45600D62" w14:textId="77777777">
        <w:trPr>
          <w:cantSplit/>
          <w:jc w:val="center"/>
        </w:trPr>
        <w:tc>
          <w:tcPr>
            <w:tcW w:w="1418" w:type="dxa"/>
          </w:tcPr>
          <w:p w14:paraId="3878B024" w14:textId="77777777" w:rsidR="00B13B28" w:rsidRDefault="00CC31A6">
            <w:pPr>
              <w:pStyle w:val="Table09Row"/>
            </w:pPr>
            <w:r>
              <w:t>1929/005 (20 Geo. V No. 3)</w:t>
            </w:r>
          </w:p>
        </w:tc>
        <w:tc>
          <w:tcPr>
            <w:tcW w:w="2693" w:type="dxa"/>
          </w:tcPr>
          <w:p w14:paraId="090A342A" w14:textId="77777777" w:rsidR="00B13B28" w:rsidRDefault="00CC31A6">
            <w:pPr>
              <w:pStyle w:val="Table09Row"/>
            </w:pPr>
            <w:r>
              <w:rPr>
                <w:i/>
              </w:rPr>
              <w:t xml:space="preserve">Stamp Act </w:t>
            </w:r>
            <w:r>
              <w:rPr>
                <w:i/>
              </w:rPr>
              <w:t>Amendment Act 1929</w:t>
            </w:r>
          </w:p>
        </w:tc>
        <w:tc>
          <w:tcPr>
            <w:tcW w:w="1276" w:type="dxa"/>
          </w:tcPr>
          <w:p w14:paraId="677FF5FD" w14:textId="77777777" w:rsidR="00B13B28" w:rsidRDefault="00CC31A6">
            <w:pPr>
              <w:pStyle w:val="Table09Row"/>
            </w:pPr>
            <w:r>
              <w:t>7 Oct 1929</w:t>
            </w:r>
          </w:p>
        </w:tc>
        <w:tc>
          <w:tcPr>
            <w:tcW w:w="3402" w:type="dxa"/>
          </w:tcPr>
          <w:p w14:paraId="330CD6BC" w14:textId="77777777" w:rsidR="00B13B28" w:rsidRDefault="00CC31A6">
            <w:pPr>
              <w:pStyle w:val="Table09Row"/>
            </w:pPr>
            <w:r>
              <w:t>7 Oct 1929</w:t>
            </w:r>
          </w:p>
        </w:tc>
        <w:tc>
          <w:tcPr>
            <w:tcW w:w="1123" w:type="dxa"/>
          </w:tcPr>
          <w:p w14:paraId="0E96AC63" w14:textId="77777777" w:rsidR="00B13B28" w:rsidRDefault="00CC31A6">
            <w:pPr>
              <w:pStyle w:val="Table09Row"/>
            </w:pPr>
            <w:r>
              <w:t>1930/011 (21 Geo. V No. 11)</w:t>
            </w:r>
          </w:p>
        </w:tc>
      </w:tr>
      <w:tr w:rsidR="00B13B28" w14:paraId="4CEBF0A7" w14:textId="77777777">
        <w:trPr>
          <w:cantSplit/>
          <w:jc w:val="center"/>
        </w:trPr>
        <w:tc>
          <w:tcPr>
            <w:tcW w:w="1418" w:type="dxa"/>
          </w:tcPr>
          <w:p w14:paraId="10EE4404" w14:textId="77777777" w:rsidR="00B13B28" w:rsidRDefault="00CC31A6">
            <w:pPr>
              <w:pStyle w:val="Table09Row"/>
            </w:pPr>
            <w:r>
              <w:t>1929/006 (20 Geo. V No. 4)</w:t>
            </w:r>
          </w:p>
        </w:tc>
        <w:tc>
          <w:tcPr>
            <w:tcW w:w="2693" w:type="dxa"/>
          </w:tcPr>
          <w:p w14:paraId="1FB41802" w14:textId="77777777" w:rsidR="00B13B28" w:rsidRDefault="00CC31A6">
            <w:pPr>
              <w:pStyle w:val="Table09Row"/>
            </w:pPr>
            <w:r>
              <w:rPr>
                <w:i/>
              </w:rPr>
              <w:t>Industries Assistance Act Continuance Act 1929</w:t>
            </w:r>
          </w:p>
        </w:tc>
        <w:tc>
          <w:tcPr>
            <w:tcW w:w="1276" w:type="dxa"/>
          </w:tcPr>
          <w:p w14:paraId="5B09D44D" w14:textId="77777777" w:rsidR="00B13B28" w:rsidRDefault="00CC31A6">
            <w:pPr>
              <w:pStyle w:val="Table09Row"/>
            </w:pPr>
            <w:r>
              <w:t>7 Oct 1929</w:t>
            </w:r>
          </w:p>
        </w:tc>
        <w:tc>
          <w:tcPr>
            <w:tcW w:w="3402" w:type="dxa"/>
          </w:tcPr>
          <w:p w14:paraId="23226411" w14:textId="77777777" w:rsidR="00B13B28" w:rsidRDefault="00CC31A6">
            <w:pPr>
              <w:pStyle w:val="Table09Row"/>
            </w:pPr>
            <w:r>
              <w:t>7 Oct 1929</w:t>
            </w:r>
          </w:p>
        </w:tc>
        <w:tc>
          <w:tcPr>
            <w:tcW w:w="1123" w:type="dxa"/>
          </w:tcPr>
          <w:p w14:paraId="7965AEB3" w14:textId="77777777" w:rsidR="00B13B28" w:rsidRDefault="00CC31A6">
            <w:pPr>
              <w:pStyle w:val="Table09Row"/>
            </w:pPr>
            <w:r>
              <w:t>1985/057</w:t>
            </w:r>
          </w:p>
        </w:tc>
      </w:tr>
      <w:tr w:rsidR="00B13B28" w14:paraId="5BD6EF40" w14:textId="77777777">
        <w:trPr>
          <w:cantSplit/>
          <w:jc w:val="center"/>
        </w:trPr>
        <w:tc>
          <w:tcPr>
            <w:tcW w:w="1418" w:type="dxa"/>
          </w:tcPr>
          <w:p w14:paraId="127C189A" w14:textId="77777777" w:rsidR="00B13B28" w:rsidRDefault="00CC31A6">
            <w:pPr>
              <w:pStyle w:val="Table09Row"/>
            </w:pPr>
            <w:r>
              <w:t>1929/007 (20 Geo. V No. 5)</w:t>
            </w:r>
          </w:p>
        </w:tc>
        <w:tc>
          <w:tcPr>
            <w:tcW w:w="2693" w:type="dxa"/>
          </w:tcPr>
          <w:p w14:paraId="3DC88EEF" w14:textId="77777777" w:rsidR="00B13B28" w:rsidRDefault="00CC31A6">
            <w:pPr>
              <w:pStyle w:val="Table09Row"/>
            </w:pPr>
            <w:r>
              <w:rPr>
                <w:i/>
              </w:rPr>
              <w:t>Divorce Act Amendment Act 1929</w:t>
            </w:r>
          </w:p>
        </w:tc>
        <w:tc>
          <w:tcPr>
            <w:tcW w:w="1276" w:type="dxa"/>
          </w:tcPr>
          <w:p w14:paraId="52202923" w14:textId="77777777" w:rsidR="00B13B28" w:rsidRDefault="00CC31A6">
            <w:pPr>
              <w:pStyle w:val="Table09Row"/>
            </w:pPr>
            <w:r>
              <w:t>7 Oct 1929</w:t>
            </w:r>
          </w:p>
        </w:tc>
        <w:tc>
          <w:tcPr>
            <w:tcW w:w="3402" w:type="dxa"/>
          </w:tcPr>
          <w:p w14:paraId="36D6F40A" w14:textId="77777777" w:rsidR="00B13B28" w:rsidRDefault="00CC31A6">
            <w:pPr>
              <w:pStyle w:val="Table09Row"/>
            </w:pPr>
            <w:r>
              <w:t>7 Oct 1929</w:t>
            </w:r>
          </w:p>
        </w:tc>
        <w:tc>
          <w:tcPr>
            <w:tcW w:w="1123" w:type="dxa"/>
          </w:tcPr>
          <w:p w14:paraId="6F5CF2AE" w14:textId="77777777" w:rsidR="00B13B28" w:rsidRDefault="00CC31A6">
            <w:pPr>
              <w:pStyle w:val="Table09Row"/>
            </w:pPr>
            <w:r>
              <w:t>1935/036 (26 Geo. V No. 36)</w:t>
            </w:r>
          </w:p>
        </w:tc>
      </w:tr>
      <w:tr w:rsidR="00B13B28" w14:paraId="24449038" w14:textId="77777777">
        <w:trPr>
          <w:cantSplit/>
          <w:jc w:val="center"/>
        </w:trPr>
        <w:tc>
          <w:tcPr>
            <w:tcW w:w="1418" w:type="dxa"/>
          </w:tcPr>
          <w:p w14:paraId="5FA555C5" w14:textId="77777777" w:rsidR="00B13B28" w:rsidRDefault="00CC31A6">
            <w:pPr>
              <w:pStyle w:val="Table09Row"/>
            </w:pPr>
            <w:r>
              <w:t>1929/008 (20 Geo. V No. 6)</w:t>
            </w:r>
          </w:p>
        </w:tc>
        <w:tc>
          <w:tcPr>
            <w:tcW w:w="2693" w:type="dxa"/>
          </w:tcPr>
          <w:p w14:paraId="64D85981" w14:textId="77777777" w:rsidR="00B13B28" w:rsidRDefault="00CC31A6">
            <w:pPr>
              <w:pStyle w:val="Table09Row"/>
            </w:pPr>
            <w:r>
              <w:rPr>
                <w:i/>
              </w:rPr>
              <w:t>Agricultural Lands Purchase Act Amendment Act 1929</w:t>
            </w:r>
          </w:p>
        </w:tc>
        <w:tc>
          <w:tcPr>
            <w:tcW w:w="1276" w:type="dxa"/>
          </w:tcPr>
          <w:p w14:paraId="5AEE9C21" w14:textId="77777777" w:rsidR="00B13B28" w:rsidRDefault="00CC31A6">
            <w:pPr>
              <w:pStyle w:val="Table09Row"/>
            </w:pPr>
            <w:r>
              <w:t>7 Oct 1929</w:t>
            </w:r>
          </w:p>
        </w:tc>
        <w:tc>
          <w:tcPr>
            <w:tcW w:w="3402" w:type="dxa"/>
          </w:tcPr>
          <w:p w14:paraId="0EE877E8" w14:textId="77777777" w:rsidR="00B13B28" w:rsidRDefault="00CC31A6">
            <w:pPr>
              <w:pStyle w:val="Table09Row"/>
            </w:pPr>
            <w:r>
              <w:t>7 Oct 1929</w:t>
            </w:r>
          </w:p>
        </w:tc>
        <w:tc>
          <w:tcPr>
            <w:tcW w:w="1123" w:type="dxa"/>
          </w:tcPr>
          <w:p w14:paraId="074CB190" w14:textId="77777777" w:rsidR="00B13B28" w:rsidRDefault="00CC31A6">
            <w:pPr>
              <w:pStyle w:val="Table09Row"/>
            </w:pPr>
            <w:r>
              <w:t>1933/037 (24 Geo. V No. 37)</w:t>
            </w:r>
          </w:p>
        </w:tc>
      </w:tr>
      <w:tr w:rsidR="00B13B28" w14:paraId="606FA64A" w14:textId="77777777">
        <w:trPr>
          <w:cantSplit/>
          <w:jc w:val="center"/>
        </w:trPr>
        <w:tc>
          <w:tcPr>
            <w:tcW w:w="1418" w:type="dxa"/>
          </w:tcPr>
          <w:p w14:paraId="755D82F1" w14:textId="77777777" w:rsidR="00B13B28" w:rsidRDefault="00CC31A6">
            <w:pPr>
              <w:pStyle w:val="Table09Row"/>
            </w:pPr>
            <w:r>
              <w:t>1929/009 (20 Geo. V No. 7)</w:t>
            </w:r>
          </w:p>
        </w:tc>
        <w:tc>
          <w:tcPr>
            <w:tcW w:w="2693" w:type="dxa"/>
          </w:tcPr>
          <w:p w14:paraId="1F754626" w14:textId="77777777" w:rsidR="00B13B28" w:rsidRDefault="00CC31A6">
            <w:pPr>
              <w:pStyle w:val="Table09Row"/>
            </w:pPr>
            <w:r>
              <w:rPr>
                <w:i/>
              </w:rPr>
              <w:t>Roads Closure Act 1929</w:t>
            </w:r>
          </w:p>
        </w:tc>
        <w:tc>
          <w:tcPr>
            <w:tcW w:w="1276" w:type="dxa"/>
          </w:tcPr>
          <w:p w14:paraId="7110D72D" w14:textId="77777777" w:rsidR="00B13B28" w:rsidRDefault="00CC31A6">
            <w:pPr>
              <w:pStyle w:val="Table09Row"/>
            </w:pPr>
            <w:r>
              <w:t>7 Oct 1929</w:t>
            </w:r>
          </w:p>
        </w:tc>
        <w:tc>
          <w:tcPr>
            <w:tcW w:w="3402" w:type="dxa"/>
          </w:tcPr>
          <w:p w14:paraId="2E1BBC1B" w14:textId="77777777" w:rsidR="00B13B28" w:rsidRDefault="00CC31A6">
            <w:pPr>
              <w:pStyle w:val="Table09Row"/>
            </w:pPr>
            <w:r>
              <w:t>7 Oct 1929</w:t>
            </w:r>
          </w:p>
        </w:tc>
        <w:tc>
          <w:tcPr>
            <w:tcW w:w="1123" w:type="dxa"/>
          </w:tcPr>
          <w:p w14:paraId="790C1ADE" w14:textId="77777777" w:rsidR="00B13B28" w:rsidRDefault="00CC31A6">
            <w:pPr>
              <w:pStyle w:val="Table09Row"/>
            </w:pPr>
            <w:r>
              <w:t>1965/057</w:t>
            </w:r>
          </w:p>
        </w:tc>
      </w:tr>
      <w:tr w:rsidR="00B13B28" w14:paraId="6271A736" w14:textId="77777777">
        <w:trPr>
          <w:cantSplit/>
          <w:jc w:val="center"/>
        </w:trPr>
        <w:tc>
          <w:tcPr>
            <w:tcW w:w="1418" w:type="dxa"/>
          </w:tcPr>
          <w:p w14:paraId="364B5799" w14:textId="77777777" w:rsidR="00B13B28" w:rsidRDefault="00CC31A6">
            <w:pPr>
              <w:pStyle w:val="Table09Row"/>
            </w:pPr>
            <w:r>
              <w:t>1929/010 (20 Geo. V No. 8)</w:t>
            </w:r>
          </w:p>
        </w:tc>
        <w:tc>
          <w:tcPr>
            <w:tcW w:w="2693" w:type="dxa"/>
          </w:tcPr>
          <w:p w14:paraId="036C65F2" w14:textId="77777777" w:rsidR="00B13B28" w:rsidRDefault="00CC31A6">
            <w:pPr>
              <w:pStyle w:val="Table09Row"/>
            </w:pPr>
            <w:r>
              <w:rPr>
                <w:i/>
              </w:rPr>
              <w:t>Easter Act 1929</w:t>
            </w:r>
          </w:p>
        </w:tc>
        <w:tc>
          <w:tcPr>
            <w:tcW w:w="1276" w:type="dxa"/>
          </w:tcPr>
          <w:p w14:paraId="708FB4D3" w14:textId="77777777" w:rsidR="00B13B28" w:rsidRDefault="00CC31A6">
            <w:pPr>
              <w:pStyle w:val="Table09Row"/>
            </w:pPr>
            <w:r>
              <w:t>21 Oct 1929</w:t>
            </w:r>
          </w:p>
        </w:tc>
        <w:tc>
          <w:tcPr>
            <w:tcW w:w="3402" w:type="dxa"/>
          </w:tcPr>
          <w:p w14:paraId="54190088" w14:textId="77777777" w:rsidR="00B13B28" w:rsidRDefault="00CC31A6">
            <w:pPr>
              <w:pStyle w:val="Table09Row"/>
            </w:pPr>
            <w:r>
              <w:t>21 Oct 1929</w:t>
            </w:r>
          </w:p>
        </w:tc>
        <w:tc>
          <w:tcPr>
            <w:tcW w:w="1123" w:type="dxa"/>
          </w:tcPr>
          <w:p w14:paraId="5E36413D" w14:textId="77777777" w:rsidR="00B13B28" w:rsidRDefault="00CC31A6">
            <w:pPr>
              <w:pStyle w:val="Table09Row"/>
            </w:pPr>
            <w:r>
              <w:t>1991/010</w:t>
            </w:r>
          </w:p>
        </w:tc>
      </w:tr>
      <w:tr w:rsidR="00B13B28" w14:paraId="7C11846B" w14:textId="77777777">
        <w:trPr>
          <w:cantSplit/>
          <w:jc w:val="center"/>
        </w:trPr>
        <w:tc>
          <w:tcPr>
            <w:tcW w:w="1418" w:type="dxa"/>
          </w:tcPr>
          <w:p w14:paraId="3D28AB98" w14:textId="77777777" w:rsidR="00B13B28" w:rsidRDefault="00CC31A6">
            <w:pPr>
              <w:pStyle w:val="Table09Row"/>
            </w:pPr>
            <w:r>
              <w:t>1929/011 (20 Geo. V No. 9)</w:t>
            </w:r>
          </w:p>
        </w:tc>
        <w:tc>
          <w:tcPr>
            <w:tcW w:w="2693" w:type="dxa"/>
          </w:tcPr>
          <w:p w14:paraId="5C4BAC0D" w14:textId="77777777" w:rsidR="00B13B28" w:rsidRDefault="00CC31A6">
            <w:pPr>
              <w:pStyle w:val="Table09Row"/>
            </w:pPr>
            <w:r>
              <w:rPr>
                <w:i/>
              </w:rPr>
              <w:t>Supply No. 2 (1929)</w:t>
            </w:r>
          </w:p>
        </w:tc>
        <w:tc>
          <w:tcPr>
            <w:tcW w:w="1276" w:type="dxa"/>
          </w:tcPr>
          <w:p w14:paraId="5E1453A6" w14:textId="77777777" w:rsidR="00B13B28" w:rsidRDefault="00CC31A6">
            <w:pPr>
              <w:pStyle w:val="Table09Row"/>
            </w:pPr>
            <w:r>
              <w:t>21 Oct 1929</w:t>
            </w:r>
          </w:p>
        </w:tc>
        <w:tc>
          <w:tcPr>
            <w:tcW w:w="3402" w:type="dxa"/>
          </w:tcPr>
          <w:p w14:paraId="4CD9FAD8" w14:textId="77777777" w:rsidR="00B13B28" w:rsidRDefault="00CC31A6">
            <w:pPr>
              <w:pStyle w:val="Table09Row"/>
            </w:pPr>
            <w:r>
              <w:t>21 Oct 1929</w:t>
            </w:r>
          </w:p>
        </w:tc>
        <w:tc>
          <w:tcPr>
            <w:tcW w:w="1123" w:type="dxa"/>
          </w:tcPr>
          <w:p w14:paraId="61790DC1" w14:textId="77777777" w:rsidR="00B13B28" w:rsidRDefault="00CC31A6">
            <w:pPr>
              <w:pStyle w:val="Table09Row"/>
            </w:pPr>
            <w:r>
              <w:t>1965/057</w:t>
            </w:r>
          </w:p>
        </w:tc>
      </w:tr>
      <w:tr w:rsidR="00B13B28" w14:paraId="050130AB" w14:textId="77777777">
        <w:trPr>
          <w:cantSplit/>
          <w:jc w:val="center"/>
        </w:trPr>
        <w:tc>
          <w:tcPr>
            <w:tcW w:w="1418" w:type="dxa"/>
          </w:tcPr>
          <w:p w14:paraId="4711FEDF" w14:textId="77777777" w:rsidR="00B13B28" w:rsidRDefault="00CC31A6">
            <w:pPr>
              <w:pStyle w:val="Table09Row"/>
            </w:pPr>
            <w:r>
              <w:t>1929/012 (20 Geo. V No. 10)</w:t>
            </w:r>
          </w:p>
        </w:tc>
        <w:tc>
          <w:tcPr>
            <w:tcW w:w="2693" w:type="dxa"/>
          </w:tcPr>
          <w:p w14:paraId="186B908C" w14:textId="77777777" w:rsidR="00B13B28" w:rsidRDefault="00CC31A6">
            <w:pPr>
              <w:pStyle w:val="Table09Row"/>
            </w:pPr>
            <w:r>
              <w:rPr>
                <w:i/>
              </w:rPr>
              <w:t>Water Boards Act Amendment Act 1929</w:t>
            </w:r>
          </w:p>
        </w:tc>
        <w:tc>
          <w:tcPr>
            <w:tcW w:w="1276" w:type="dxa"/>
          </w:tcPr>
          <w:p w14:paraId="71951509" w14:textId="77777777" w:rsidR="00B13B28" w:rsidRDefault="00CC31A6">
            <w:pPr>
              <w:pStyle w:val="Table09Row"/>
            </w:pPr>
            <w:r>
              <w:t>30 Oct 1929</w:t>
            </w:r>
          </w:p>
        </w:tc>
        <w:tc>
          <w:tcPr>
            <w:tcW w:w="3402" w:type="dxa"/>
          </w:tcPr>
          <w:p w14:paraId="7F54F3BA" w14:textId="77777777" w:rsidR="00B13B28" w:rsidRDefault="00CC31A6">
            <w:pPr>
              <w:pStyle w:val="Table09Row"/>
            </w:pPr>
            <w:r>
              <w:t>25 Jul 1929 (see s. 2)</w:t>
            </w:r>
          </w:p>
        </w:tc>
        <w:tc>
          <w:tcPr>
            <w:tcW w:w="1123" w:type="dxa"/>
          </w:tcPr>
          <w:p w14:paraId="79171157" w14:textId="77777777" w:rsidR="00B13B28" w:rsidRDefault="00CC31A6">
            <w:pPr>
              <w:pStyle w:val="Table09Row"/>
            </w:pPr>
            <w:r>
              <w:t>1967/068</w:t>
            </w:r>
          </w:p>
        </w:tc>
      </w:tr>
      <w:tr w:rsidR="00B13B28" w14:paraId="6EC548B3" w14:textId="77777777">
        <w:trPr>
          <w:cantSplit/>
          <w:jc w:val="center"/>
        </w:trPr>
        <w:tc>
          <w:tcPr>
            <w:tcW w:w="1418" w:type="dxa"/>
          </w:tcPr>
          <w:p w14:paraId="19B4BF8E" w14:textId="77777777" w:rsidR="00B13B28" w:rsidRDefault="00CC31A6">
            <w:pPr>
              <w:pStyle w:val="Table09Row"/>
            </w:pPr>
            <w:r>
              <w:t>1929/013 (20 Geo. V No. 11)</w:t>
            </w:r>
          </w:p>
        </w:tc>
        <w:tc>
          <w:tcPr>
            <w:tcW w:w="2693" w:type="dxa"/>
          </w:tcPr>
          <w:p w14:paraId="46255D3D" w14:textId="77777777" w:rsidR="00B13B28" w:rsidRDefault="00CC31A6">
            <w:pPr>
              <w:pStyle w:val="Table09Row"/>
            </w:pPr>
            <w:r>
              <w:rPr>
                <w:i/>
              </w:rPr>
              <w:t>Pearling Act Amendment Act 1929</w:t>
            </w:r>
          </w:p>
        </w:tc>
        <w:tc>
          <w:tcPr>
            <w:tcW w:w="1276" w:type="dxa"/>
          </w:tcPr>
          <w:p w14:paraId="2276BEE9" w14:textId="77777777" w:rsidR="00B13B28" w:rsidRDefault="00CC31A6">
            <w:pPr>
              <w:pStyle w:val="Table09Row"/>
            </w:pPr>
            <w:r>
              <w:t>30 Oct 1929</w:t>
            </w:r>
          </w:p>
        </w:tc>
        <w:tc>
          <w:tcPr>
            <w:tcW w:w="3402" w:type="dxa"/>
          </w:tcPr>
          <w:p w14:paraId="4086AAA4" w14:textId="77777777" w:rsidR="00B13B28" w:rsidRDefault="00CC31A6">
            <w:pPr>
              <w:pStyle w:val="Table09Row"/>
            </w:pPr>
            <w:r>
              <w:t>30 Oct 1929</w:t>
            </w:r>
          </w:p>
        </w:tc>
        <w:tc>
          <w:tcPr>
            <w:tcW w:w="1123" w:type="dxa"/>
          </w:tcPr>
          <w:p w14:paraId="094D1FB0" w14:textId="77777777" w:rsidR="00B13B28" w:rsidRDefault="00CC31A6">
            <w:pPr>
              <w:pStyle w:val="Table09Row"/>
            </w:pPr>
            <w:r>
              <w:t>1990/088</w:t>
            </w:r>
          </w:p>
        </w:tc>
      </w:tr>
      <w:tr w:rsidR="00B13B28" w14:paraId="3B2C1F34" w14:textId="77777777">
        <w:trPr>
          <w:cantSplit/>
          <w:jc w:val="center"/>
        </w:trPr>
        <w:tc>
          <w:tcPr>
            <w:tcW w:w="1418" w:type="dxa"/>
          </w:tcPr>
          <w:p w14:paraId="2182E9D9" w14:textId="77777777" w:rsidR="00B13B28" w:rsidRDefault="00CC31A6">
            <w:pPr>
              <w:pStyle w:val="Table09Row"/>
            </w:pPr>
            <w:r>
              <w:t>1929/014 (20 Geo. V No. 12)</w:t>
            </w:r>
          </w:p>
        </w:tc>
        <w:tc>
          <w:tcPr>
            <w:tcW w:w="2693" w:type="dxa"/>
          </w:tcPr>
          <w:p w14:paraId="3651F62F" w14:textId="77777777" w:rsidR="00B13B28" w:rsidRDefault="00CC31A6">
            <w:pPr>
              <w:pStyle w:val="Table09Row"/>
            </w:pPr>
            <w:r>
              <w:rPr>
                <w:i/>
              </w:rPr>
              <w:t>Transfer of Land Act Amendment Act 1929</w:t>
            </w:r>
          </w:p>
        </w:tc>
        <w:tc>
          <w:tcPr>
            <w:tcW w:w="1276" w:type="dxa"/>
          </w:tcPr>
          <w:p w14:paraId="015E4670" w14:textId="77777777" w:rsidR="00B13B28" w:rsidRDefault="00CC31A6">
            <w:pPr>
              <w:pStyle w:val="Table09Row"/>
            </w:pPr>
            <w:r>
              <w:t>30 Oct 1929</w:t>
            </w:r>
          </w:p>
        </w:tc>
        <w:tc>
          <w:tcPr>
            <w:tcW w:w="3402" w:type="dxa"/>
          </w:tcPr>
          <w:p w14:paraId="18C0F69B" w14:textId="77777777" w:rsidR="00B13B28" w:rsidRDefault="00CC31A6">
            <w:pPr>
              <w:pStyle w:val="Table09Row"/>
            </w:pPr>
            <w:r>
              <w:t>30 Oct 1929</w:t>
            </w:r>
          </w:p>
        </w:tc>
        <w:tc>
          <w:tcPr>
            <w:tcW w:w="1123" w:type="dxa"/>
          </w:tcPr>
          <w:p w14:paraId="3DC14977" w14:textId="77777777" w:rsidR="00B13B28" w:rsidRDefault="00B13B28">
            <w:pPr>
              <w:pStyle w:val="Table09Row"/>
            </w:pPr>
          </w:p>
        </w:tc>
      </w:tr>
      <w:tr w:rsidR="00B13B28" w14:paraId="00ECD498" w14:textId="77777777">
        <w:trPr>
          <w:cantSplit/>
          <w:jc w:val="center"/>
        </w:trPr>
        <w:tc>
          <w:tcPr>
            <w:tcW w:w="1418" w:type="dxa"/>
          </w:tcPr>
          <w:p w14:paraId="26B5DC44" w14:textId="77777777" w:rsidR="00B13B28" w:rsidRDefault="00CC31A6">
            <w:pPr>
              <w:pStyle w:val="Table09Row"/>
            </w:pPr>
            <w:r>
              <w:t>1929/015 (20 Geo. V No. 13)</w:t>
            </w:r>
          </w:p>
        </w:tc>
        <w:tc>
          <w:tcPr>
            <w:tcW w:w="2693" w:type="dxa"/>
          </w:tcPr>
          <w:p w14:paraId="29CFF665" w14:textId="77777777" w:rsidR="00B13B28" w:rsidRDefault="00CC31A6">
            <w:pPr>
              <w:pStyle w:val="Table09Row"/>
            </w:pPr>
            <w:r>
              <w:rPr>
                <w:i/>
              </w:rPr>
              <w:t xml:space="preserve">Treasury Bills </w:t>
            </w:r>
            <w:r>
              <w:rPr>
                <w:i/>
              </w:rPr>
              <w:t>Act 1929</w:t>
            </w:r>
          </w:p>
        </w:tc>
        <w:tc>
          <w:tcPr>
            <w:tcW w:w="1276" w:type="dxa"/>
          </w:tcPr>
          <w:p w14:paraId="2A2C446E" w14:textId="77777777" w:rsidR="00B13B28" w:rsidRDefault="00CC31A6">
            <w:pPr>
              <w:pStyle w:val="Table09Row"/>
            </w:pPr>
            <w:r>
              <w:t>15 Nov 1929</w:t>
            </w:r>
          </w:p>
        </w:tc>
        <w:tc>
          <w:tcPr>
            <w:tcW w:w="3402" w:type="dxa"/>
          </w:tcPr>
          <w:p w14:paraId="7F49EB3A" w14:textId="77777777" w:rsidR="00B13B28" w:rsidRDefault="00CC31A6">
            <w:pPr>
              <w:pStyle w:val="Table09Row"/>
            </w:pPr>
            <w:r>
              <w:t>15 Nov 1929</w:t>
            </w:r>
          </w:p>
        </w:tc>
        <w:tc>
          <w:tcPr>
            <w:tcW w:w="1123" w:type="dxa"/>
          </w:tcPr>
          <w:p w14:paraId="51D203E9" w14:textId="77777777" w:rsidR="00B13B28" w:rsidRDefault="00CC31A6">
            <w:pPr>
              <w:pStyle w:val="Table09Row"/>
            </w:pPr>
            <w:r>
              <w:t>1965/057</w:t>
            </w:r>
          </w:p>
        </w:tc>
      </w:tr>
      <w:tr w:rsidR="00B13B28" w14:paraId="42A85516" w14:textId="77777777">
        <w:trPr>
          <w:cantSplit/>
          <w:jc w:val="center"/>
        </w:trPr>
        <w:tc>
          <w:tcPr>
            <w:tcW w:w="1418" w:type="dxa"/>
          </w:tcPr>
          <w:p w14:paraId="18A4819F" w14:textId="77777777" w:rsidR="00B13B28" w:rsidRDefault="00CC31A6">
            <w:pPr>
              <w:pStyle w:val="Table09Row"/>
            </w:pPr>
            <w:r>
              <w:t>1929/016 (20 Geo. V No. 14)</w:t>
            </w:r>
          </w:p>
        </w:tc>
        <w:tc>
          <w:tcPr>
            <w:tcW w:w="2693" w:type="dxa"/>
          </w:tcPr>
          <w:p w14:paraId="7A0D5F4A" w14:textId="77777777" w:rsidR="00B13B28" w:rsidRDefault="00CC31A6">
            <w:pPr>
              <w:pStyle w:val="Table09Row"/>
            </w:pPr>
            <w:r>
              <w:rPr>
                <w:i/>
              </w:rPr>
              <w:t>High School Act Amendment Act 1929</w:t>
            </w:r>
          </w:p>
        </w:tc>
        <w:tc>
          <w:tcPr>
            <w:tcW w:w="1276" w:type="dxa"/>
          </w:tcPr>
          <w:p w14:paraId="6E0D9DDE" w14:textId="77777777" w:rsidR="00B13B28" w:rsidRDefault="00CC31A6">
            <w:pPr>
              <w:pStyle w:val="Table09Row"/>
            </w:pPr>
            <w:r>
              <w:t>15 Nov 1929</w:t>
            </w:r>
          </w:p>
        </w:tc>
        <w:tc>
          <w:tcPr>
            <w:tcW w:w="3402" w:type="dxa"/>
          </w:tcPr>
          <w:p w14:paraId="1B6E392C" w14:textId="77777777" w:rsidR="00B13B28" w:rsidRDefault="00CC31A6">
            <w:pPr>
              <w:pStyle w:val="Table09Row"/>
            </w:pPr>
            <w:r>
              <w:t>29 Nov 1929 (see s. 1(2))</w:t>
            </w:r>
          </w:p>
        </w:tc>
        <w:tc>
          <w:tcPr>
            <w:tcW w:w="1123" w:type="dxa"/>
          </w:tcPr>
          <w:p w14:paraId="6E9419A2" w14:textId="77777777" w:rsidR="00B13B28" w:rsidRDefault="00CC31A6">
            <w:pPr>
              <w:pStyle w:val="Table09Row"/>
            </w:pPr>
            <w:r>
              <w:t>1958/034 (7 Eliz. II No. 34)</w:t>
            </w:r>
          </w:p>
        </w:tc>
      </w:tr>
      <w:tr w:rsidR="00B13B28" w14:paraId="4E981D10" w14:textId="77777777">
        <w:trPr>
          <w:cantSplit/>
          <w:jc w:val="center"/>
        </w:trPr>
        <w:tc>
          <w:tcPr>
            <w:tcW w:w="1418" w:type="dxa"/>
          </w:tcPr>
          <w:p w14:paraId="4ED502EF" w14:textId="77777777" w:rsidR="00B13B28" w:rsidRDefault="00CC31A6">
            <w:pPr>
              <w:pStyle w:val="Table09Row"/>
            </w:pPr>
            <w:r>
              <w:t>1929/017 (20 Geo. V No. 15)</w:t>
            </w:r>
          </w:p>
        </w:tc>
        <w:tc>
          <w:tcPr>
            <w:tcW w:w="2693" w:type="dxa"/>
          </w:tcPr>
          <w:p w14:paraId="5CDE71C6" w14:textId="77777777" w:rsidR="00B13B28" w:rsidRDefault="00CC31A6">
            <w:pPr>
              <w:pStyle w:val="Table09Row"/>
            </w:pPr>
            <w:r>
              <w:rPr>
                <w:i/>
              </w:rPr>
              <w:t xml:space="preserve">University of Western Australia Act Amendment </w:t>
            </w:r>
            <w:r>
              <w:rPr>
                <w:i/>
              </w:rPr>
              <w:t>Act 1929</w:t>
            </w:r>
          </w:p>
        </w:tc>
        <w:tc>
          <w:tcPr>
            <w:tcW w:w="1276" w:type="dxa"/>
          </w:tcPr>
          <w:p w14:paraId="5CBFA8CC" w14:textId="77777777" w:rsidR="00B13B28" w:rsidRDefault="00CC31A6">
            <w:pPr>
              <w:pStyle w:val="Table09Row"/>
            </w:pPr>
            <w:r>
              <w:t>22 Nov 1929</w:t>
            </w:r>
          </w:p>
        </w:tc>
        <w:tc>
          <w:tcPr>
            <w:tcW w:w="3402" w:type="dxa"/>
          </w:tcPr>
          <w:p w14:paraId="3FBB7B37" w14:textId="77777777" w:rsidR="00B13B28" w:rsidRDefault="00CC31A6">
            <w:pPr>
              <w:pStyle w:val="Table09Row"/>
            </w:pPr>
            <w:r>
              <w:t>22 Nov 1929</w:t>
            </w:r>
          </w:p>
        </w:tc>
        <w:tc>
          <w:tcPr>
            <w:tcW w:w="1123" w:type="dxa"/>
          </w:tcPr>
          <w:p w14:paraId="1672D668" w14:textId="77777777" w:rsidR="00B13B28" w:rsidRDefault="00B13B28">
            <w:pPr>
              <w:pStyle w:val="Table09Row"/>
            </w:pPr>
          </w:p>
        </w:tc>
      </w:tr>
      <w:tr w:rsidR="00B13B28" w14:paraId="24778A62" w14:textId="77777777">
        <w:trPr>
          <w:cantSplit/>
          <w:jc w:val="center"/>
        </w:trPr>
        <w:tc>
          <w:tcPr>
            <w:tcW w:w="1418" w:type="dxa"/>
          </w:tcPr>
          <w:p w14:paraId="3C9FBB04" w14:textId="77777777" w:rsidR="00B13B28" w:rsidRDefault="00CC31A6">
            <w:pPr>
              <w:pStyle w:val="Table09Row"/>
            </w:pPr>
            <w:r>
              <w:t>1929/018 (20 Geo. V No. 16)</w:t>
            </w:r>
          </w:p>
        </w:tc>
        <w:tc>
          <w:tcPr>
            <w:tcW w:w="2693" w:type="dxa"/>
          </w:tcPr>
          <w:p w14:paraId="56D657E0" w14:textId="77777777" w:rsidR="00B13B28" w:rsidRDefault="00CC31A6">
            <w:pPr>
              <w:pStyle w:val="Table09Row"/>
            </w:pPr>
            <w:r>
              <w:rPr>
                <w:i/>
              </w:rPr>
              <w:t>Royal Agricultural Society Act Amendment Act 1929</w:t>
            </w:r>
          </w:p>
        </w:tc>
        <w:tc>
          <w:tcPr>
            <w:tcW w:w="1276" w:type="dxa"/>
          </w:tcPr>
          <w:p w14:paraId="77F61AE4" w14:textId="77777777" w:rsidR="00B13B28" w:rsidRDefault="00CC31A6">
            <w:pPr>
              <w:pStyle w:val="Table09Row"/>
            </w:pPr>
            <w:r>
              <w:t>22 Nov 1929</w:t>
            </w:r>
          </w:p>
        </w:tc>
        <w:tc>
          <w:tcPr>
            <w:tcW w:w="3402" w:type="dxa"/>
          </w:tcPr>
          <w:p w14:paraId="377299F6" w14:textId="77777777" w:rsidR="00B13B28" w:rsidRDefault="00CC31A6">
            <w:pPr>
              <w:pStyle w:val="Table09Row"/>
            </w:pPr>
            <w:r>
              <w:t>22 Nov 1929</w:t>
            </w:r>
          </w:p>
        </w:tc>
        <w:tc>
          <w:tcPr>
            <w:tcW w:w="1123" w:type="dxa"/>
          </w:tcPr>
          <w:p w14:paraId="42893308" w14:textId="77777777" w:rsidR="00B13B28" w:rsidRDefault="00B13B28">
            <w:pPr>
              <w:pStyle w:val="Table09Row"/>
            </w:pPr>
          </w:p>
        </w:tc>
      </w:tr>
      <w:tr w:rsidR="00B13B28" w14:paraId="40A4D297" w14:textId="77777777">
        <w:trPr>
          <w:cantSplit/>
          <w:jc w:val="center"/>
        </w:trPr>
        <w:tc>
          <w:tcPr>
            <w:tcW w:w="1418" w:type="dxa"/>
          </w:tcPr>
          <w:p w14:paraId="1904883A" w14:textId="77777777" w:rsidR="00B13B28" w:rsidRDefault="00CC31A6">
            <w:pPr>
              <w:pStyle w:val="Table09Row"/>
            </w:pPr>
            <w:r>
              <w:t>1929/019 (20 Geo. V No. 17)</w:t>
            </w:r>
          </w:p>
        </w:tc>
        <w:tc>
          <w:tcPr>
            <w:tcW w:w="2693" w:type="dxa"/>
          </w:tcPr>
          <w:p w14:paraId="5DEADC81" w14:textId="77777777" w:rsidR="00B13B28" w:rsidRDefault="00CC31A6">
            <w:pPr>
              <w:pStyle w:val="Table09Row"/>
            </w:pPr>
            <w:r>
              <w:rPr>
                <w:i/>
              </w:rPr>
              <w:t>Agricultural Products Act 1929</w:t>
            </w:r>
          </w:p>
        </w:tc>
        <w:tc>
          <w:tcPr>
            <w:tcW w:w="1276" w:type="dxa"/>
          </w:tcPr>
          <w:p w14:paraId="161A2CFD" w14:textId="77777777" w:rsidR="00B13B28" w:rsidRDefault="00CC31A6">
            <w:pPr>
              <w:pStyle w:val="Table09Row"/>
            </w:pPr>
            <w:r>
              <w:t>27 Nov 1929</w:t>
            </w:r>
          </w:p>
        </w:tc>
        <w:tc>
          <w:tcPr>
            <w:tcW w:w="3402" w:type="dxa"/>
          </w:tcPr>
          <w:p w14:paraId="053C9D83" w14:textId="77777777" w:rsidR="00B13B28" w:rsidRDefault="00CC31A6">
            <w:pPr>
              <w:pStyle w:val="Table09Row"/>
            </w:pPr>
            <w:r>
              <w:t>27 Nov 1929</w:t>
            </w:r>
          </w:p>
        </w:tc>
        <w:tc>
          <w:tcPr>
            <w:tcW w:w="1123" w:type="dxa"/>
          </w:tcPr>
          <w:p w14:paraId="01735587" w14:textId="77777777" w:rsidR="00B13B28" w:rsidRDefault="00CC31A6">
            <w:pPr>
              <w:pStyle w:val="Table09Row"/>
            </w:pPr>
            <w:r>
              <w:t>2007/024</w:t>
            </w:r>
          </w:p>
        </w:tc>
      </w:tr>
      <w:tr w:rsidR="00B13B28" w14:paraId="5D13DA05" w14:textId="77777777">
        <w:trPr>
          <w:cantSplit/>
          <w:jc w:val="center"/>
        </w:trPr>
        <w:tc>
          <w:tcPr>
            <w:tcW w:w="1418" w:type="dxa"/>
          </w:tcPr>
          <w:p w14:paraId="0E2FCDB1" w14:textId="77777777" w:rsidR="00B13B28" w:rsidRDefault="00CC31A6">
            <w:pPr>
              <w:pStyle w:val="Table09Row"/>
            </w:pPr>
            <w:r>
              <w:t xml:space="preserve">1929/020 (20 Geo. V No. </w:t>
            </w:r>
            <w:r>
              <w:t>18)</w:t>
            </w:r>
          </w:p>
        </w:tc>
        <w:tc>
          <w:tcPr>
            <w:tcW w:w="2693" w:type="dxa"/>
          </w:tcPr>
          <w:p w14:paraId="5AF2AE48" w14:textId="77777777" w:rsidR="00B13B28" w:rsidRDefault="00CC31A6">
            <w:pPr>
              <w:pStyle w:val="Table09Row"/>
            </w:pPr>
            <w:r>
              <w:rPr>
                <w:i/>
              </w:rPr>
              <w:t>Industries Assistance Act 1929</w:t>
            </w:r>
          </w:p>
        </w:tc>
        <w:tc>
          <w:tcPr>
            <w:tcW w:w="1276" w:type="dxa"/>
          </w:tcPr>
          <w:p w14:paraId="2B14D5BA" w14:textId="77777777" w:rsidR="00B13B28" w:rsidRDefault="00CC31A6">
            <w:pPr>
              <w:pStyle w:val="Table09Row"/>
            </w:pPr>
            <w:r>
              <w:t>27 Nov 1929</w:t>
            </w:r>
          </w:p>
        </w:tc>
        <w:tc>
          <w:tcPr>
            <w:tcW w:w="3402" w:type="dxa"/>
          </w:tcPr>
          <w:p w14:paraId="595804AE" w14:textId="77777777" w:rsidR="00B13B28" w:rsidRDefault="00CC31A6">
            <w:pPr>
              <w:pStyle w:val="Table09Row"/>
            </w:pPr>
            <w:r>
              <w:t>27 Nov 1929</w:t>
            </w:r>
          </w:p>
        </w:tc>
        <w:tc>
          <w:tcPr>
            <w:tcW w:w="1123" w:type="dxa"/>
          </w:tcPr>
          <w:p w14:paraId="20B86553" w14:textId="77777777" w:rsidR="00B13B28" w:rsidRDefault="00CC31A6">
            <w:pPr>
              <w:pStyle w:val="Table09Row"/>
            </w:pPr>
            <w:r>
              <w:t>1985/057</w:t>
            </w:r>
          </w:p>
        </w:tc>
      </w:tr>
      <w:tr w:rsidR="00B13B28" w14:paraId="4100A73D" w14:textId="77777777">
        <w:trPr>
          <w:cantSplit/>
          <w:jc w:val="center"/>
        </w:trPr>
        <w:tc>
          <w:tcPr>
            <w:tcW w:w="1418" w:type="dxa"/>
          </w:tcPr>
          <w:p w14:paraId="5D9FECD9" w14:textId="77777777" w:rsidR="00B13B28" w:rsidRDefault="00CC31A6">
            <w:pPr>
              <w:pStyle w:val="Table09Row"/>
            </w:pPr>
            <w:r>
              <w:t>1929/021 (20 Geo. V No. 19)</w:t>
            </w:r>
          </w:p>
        </w:tc>
        <w:tc>
          <w:tcPr>
            <w:tcW w:w="2693" w:type="dxa"/>
          </w:tcPr>
          <w:p w14:paraId="5B4E2469" w14:textId="77777777" w:rsidR="00B13B28" w:rsidRDefault="00CC31A6">
            <w:pPr>
              <w:pStyle w:val="Table09Row"/>
            </w:pPr>
            <w:r>
              <w:rPr>
                <w:i/>
              </w:rPr>
              <w:t>Dried Fruits Act Continuance Act 1929</w:t>
            </w:r>
          </w:p>
        </w:tc>
        <w:tc>
          <w:tcPr>
            <w:tcW w:w="1276" w:type="dxa"/>
          </w:tcPr>
          <w:p w14:paraId="5FD7B958" w14:textId="77777777" w:rsidR="00B13B28" w:rsidRDefault="00CC31A6">
            <w:pPr>
              <w:pStyle w:val="Table09Row"/>
            </w:pPr>
            <w:r>
              <w:t>27 Nov 1929</w:t>
            </w:r>
          </w:p>
        </w:tc>
        <w:tc>
          <w:tcPr>
            <w:tcW w:w="3402" w:type="dxa"/>
          </w:tcPr>
          <w:p w14:paraId="71EE3FB4" w14:textId="77777777" w:rsidR="00B13B28" w:rsidRDefault="00CC31A6">
            <w:pPr>
              <w:pStyle w:val="Table09Row"/>
            </w:pPr>
            <w:r>
              <w:t>27 Nov 1929</w:t>
            </w:r>
          </w:p>
        </w:tc>
        <w:tc>
          <w:tcPr>
            <w:tcW w:w="1123" w:type="dxa"/>
          </w:tcPr>
          <w:p w14:paraId="5C0EDB51" w14:textId="77777777" w:rsidR="00B13B28" w:rsidRDefault="00CC31A6">
            <w:pPr>
              <w:pStyle w:val="Table09Row"/>
            </w:pPr>
            <w:r>
              <w:t>Exp. 31/03/1947</w:t>
            </w:r>
          </w:p>
        </w:tc>
      </w:tr>
      <w:tr w:rsidR="00B13B28" w14:paraId="1B5D125D" w14:textId="77777777">
        <w:trPr>
          <w:cantSplit/>
          <w:jc w:val="center"/>
        </w:trPr>
        <w:tc>
          <w:tcPr>
            <w:tcW w:w="1418" w:type="dxa"/>
          </w:tcPr>
          <w:p w14:paraId="511CAFD1" w14:textId="77777777" w:rsidR="00B13B28" w:rsidRDefault="00CC31A6">
            <w:pPr>
              <w:pStyle w:val="Table09Row"/>
            </w:pPr>
            <w:r>
              <w:t>1929/022 (20 Geo. V No. 20)</w:t>
            </w:r>
          </w:p>
        </w:tc>
        <w:tc>
          <w:tcPr>
            <w:tcW w:w="2693" w:type="dxa"/>
          </w:tcPr>
          <w:p w14:paraId="5491CAE7" w14:textId="77777777" w:rsidR="00B13B28" w:rsidRDefault="00CC31A6">
            <w:pPr>
              <w:pStyle w:val="Table09Row"/>
            </w:pPr>
            <w:r>
              <w:rPr>
                <w:i/>
              </w:rPr>
              <w:t>Cremation Act 1929</w:t>
            </w:r>
          </w:p>
        </w:tc>
        <w:tc>
          <w:tcPr>
            <w:tcW w:w="1276" w:type="dxa"/>
          </w:tcPr>
          <w:p w14:paraId="7821E1EC" w14:textId="77777777" w:rsidR="00B13B28" w:rsidRDefault="00CC31A6">
            <w:pPr>
              <w:pStyle w:val="Table09Row"/>
            </w:pPr>
            <w:r>
              <w:t>11 Dec 1929</w:t>
            </w:r>
          </w:p>
        </w:tc>
        <w:tc>
          <w:tcPr>
            <w:tcW w:w="3402" w:type="dxa"/>
          </w:tcPr>
          <w:p w14:paraId="46E50B0D" w14:textId="77777777" w:rsidR="00B13B28" w:rsidRDefault="00CC31A6">
            <w:pPr>
              <w:pStyle w:val="Table09Row"/>
            </w:pPr>
            <w:r>
              <w:t>11 Dec 1929</w:t>
            </w:r>
          </w:p>
        </w:tc>
        <w:tc>
          <w:tcPr>
            <w:tcW w:w="1123" w:type="dxa"/>
          </w:tcPr>
          <w:p w14:paraId="5BE5D65A" w14:textId="77777777" w:rsidR="00B13B28" w:rsidRDefault="00B13B28">
            <w:pPr>
              <w:pStyle w:val="Table09Row"/>
            </w:pPr>
          </w:p>
        </w:tc>
      </w:tr>
      <w:tr w:rsidR="00B13B28" w14:paraId="5E6C9525" w14:textId="77777777">
        <w:trPr>
          <w:cantSplit/>
          <w:jc w:val="center"/>
        </w:trPr>
        <w:tc>
          <w:tcPr>
            <w:tcW w:w="1418" w:type="dxa"/>
          </w:tcPr>
          <w:p w14:paraId="5C964131" w14:textId="77777777" w:rsidR="00B13B28" w:rsidRDefault="00CC31A6">
            <w:pPr>
              <w:pStyle w:val="Table09Row"/>
            </w:pPr>
            <w:r>
              <w:t>1929/023 (20 Geo. V No. 21)</w:t>
            </w:r>
          </w:p>
        </w:tc>
        <w:tc>
          <w:tcPr>
            <w:tcW w:w="2693" w:type="dxa"/>
          </w:tcPr>
          <w:p w14:paraId="0B4FD29D" w14:textId="77777777" w:rsidR="00B13B28" w:rsidRDefault="00CC31A6">
            <w:pPr>
              <w:pStyle w:val="Table09Row"/>
            </w:pPr>
            <w:r>
              <w:rPr>
                <w:i/>
              </w:rPr>
              <w:t>Licensing Act Amendment Act 1929</w:t>
            </w:r>
          </w:p>
        </w:tc>
        <w:tc>
          <w:tcPr>
            <w:tcW w:w="1276" w:type="dxa"/>
          </w:tcPr>
          <w:p w14:paraId="104F9466" w14:textId="77777777" w:rsidR="00B13B28" w:rsidRDefault="00CC31A6">
            <w:pPr>
              <w:pStyle w:val="Table09Row"/>
            </w:pPr>
            <w:r>
              <w:t>11 Dec 1929</w:t>
            </w:r>
          </w:p>
        </w:tc>
        <w:tc>
          <w:tcPr>
            <w:tcW w:w="3402" w:type="dxa"/>
          </w:tcPr>
          <w:p w14:paraId="57FCCBD8" w14:textId="77777777" w:rsidR="00B13B28" w:rsidRDefault="00CC31A6">
            <w:pPr>
              <w:pStyle w:val="Table09Row"/>
            </w:pPr>
            <w:r>
              <w:t>11 Dec 1929</w:t>
            </w:r>
          </w:p>
        </w:tc>
        <w:tc>
          <w:tcPr>
            <w:tcW w:w="1123" w:type="dxa"/>
          </w:tcPr>
          <w:p w14:paraId="1824FF8D" w14:textId="77777777" w:rsidR="00B13B28" w:rsidRDefault="00CC31A6">
            <w:pPr>
              <w:pStyle w:val="Table09Row"/>
            </w:pPr>
            <w:r>
              <w:t>1970/034</w:t>
            </w:r>
          </w:p>
        </w:tc>
      </w:tr>
      <w:tr w:rsidR="00B13B28" w14:paraId="4C86256D" w14:textId="77777777">
        <w:trPr>
          <w:cantSplit/>
          <w:jc w:val="center"/>
        </w:trPr>
        <w:tc>
          <w:tcPr>
            <w:tcW w:w="1418" w:type="dxa"/>
          </w:tcPr>
          <w:p w14:paraId="06A28CE1" w14:textId="77777777" w:rsidR="00B13B28" w:rsidRDefault="00CC31A6">
            <w:pPr>
              <w:pStyle w:val="Table09Row"/>
            </w:pPr>
            <w:r>
              <w:t>1929/024 (20 Geo. V No. 22)</w:t>
            </w:r>
          </w:p>
        </w:tc>
        <w:tc>
          <w:tcPr>
            <w:tcW w:w="2693" w:type="dxa"/>
          </w:tcPr>
          <w:p w14:paraId="25033E73" w14:textId="77777777" w:rsidR="00B13B28" w:rsidRDefault="00CC31A6">
            <w:pPr>
              <w:pStyle w:val="Table09Row"/>
            </w:pPr>
            <w:r>
              <w:rPr>
                <w:i/>
              </w:rPr>
              <w:t>Agricultural Bank Act Amendment Act 1929</w:t>
            </w:r>
          </w:p>
        </w:tc>
        <w:tc>
          <w:tcPr>
            <w:tcW w:w="1276" w:type="dxa"/>
          </w:tcPr>
          <w:p w14:paraId="087F89CA" w14:textId="77777777" w:rsidR="00B13B28" w:rsidRDefault="00CC31A6">
            <w:pPr>
              <w:pStyle w:val="Table09Row"/>
            </w:pPr>
            <w:r>
              <w:t>11 Dec 1929</w:t>
            </w:r>
          </w:p>
        </w:tc>
        <w:tc>
          <w:tcPr>
            <w:tcW w:w="3402" w:type="dxa"/>
          </w:tcPr>
          <w:p w14:paraId="1FD5ACDA" w14:textId="77777777" w:rsidR="00B13B28" w:rsidRDefault="00CC31A6">
            <w:pPr>
              <w:pStyle w:val="Table09Row"/>
            </w:pPr>
            <w:r>
              <w:t>11 Dec 1929</w:t>
            </w:r>
          </w:p>
        </w:tc>
        <w:tc>
          <w:tcPr>
            <w:tcW w:w="1123" w:type="dxa"/>
          </w:tcPr>
          <w:p w14:paraId="6354EFF3" w14:textId="77777777" w:rsidR="00B13B28" w:rsidRDefault="00CC31A6">
            <w:pPr>
              <w:pStyle w:val="Table09Row"/>
            </w:pPr>
            <w:r>
              <w:t>1934/045 (25 Geo. V No. 44)</w:t>
            </w:r>
          </w:p>
        </w:tc>
      </w:tr>
      <w:tr w:rsidR="00B13B28" w14:paraId="56C51EAE" w14:textId="77777777">
        <w:trPr>
          <w:cantSplit/>
          <w:jc w:val="center"/>
        </w:trPr>
        <w:tc>
          <w:tcPr>
            <w:tcW w:w="1418" w:type="dxa"/>
          </w:tcPr>
          <w:p w14:paraId="5156B2DE" w14:textId="77777777" w:rsidR="00B13B28" w:rsidRDefault="00CC31A6">
            <w:pPr>
              <w:pStyle w:val="Table09Row"/>
            </w:pPr>
            <w:r>
              <w:t xml:space="preserve">1929/025 (20 Geo. V </w:t>
            </w:r>
            <w:r>
              <w:t>No. 23)</w:t>
            </w:r>
          </w:p>
        </w:tc>
        <w:tc>
          <w:tcPr>
            <w:tcW w:w="2693" w:type="dxa"/>
          </w:tcPr>
          <w:p w14:paraId="0618DA8D" w14:textId="77777777" w:rsidR="00B13B28" w:rsidRDefault="00CC31A6">
            <w:pPr>
              <w:pStyle w:val="Table09Row"/>
            </w:pPr>
            <w:r>
              <w:rPr>
                <w:i/>
              </w:rPr>
              <w:t>Reserves Act 1929</w:t>
            </w:r>
          </w:p>
        </w:tc>
        <w:tc>
          <w:tcPr>
            <w:tcW w:w="1276" w:type="dxa"/>
          </w:tcPr>
          <w:p w14:paraId="0284F5EB" w14:textId="77777777" w:rsidR="00B13B28" w:rsidRDefault="00CC31A6">
            <w:pPr>
              <w:pStyle w:val="Table09Row"/>
            </w:pPr>
            <w:r>
              <w:t>11 Dec 1929</w:t>
            </w:r>
          </w:p>
        </w:tc>
        <w:tc>
          <w:tcPr>
            <w:tcW w:w="3402" w:type="dxa"/>
          </w:tcPr>
          <w:p w14:paraId="41DAEFAB" w14:textId="77777777" w:rsidR="00B13B28" w:rsidRDefault="00CC31A6">
            <w:pPr>
              <w:pStyle w:val="Table09Row"/>
            </w:pPr>
            <w:r>
              <w:t>11 Dec 1929</w:t>
            </w:r>
          </w:p>
        </w:tc>
        <w:tc>
          <w:tcPr>
            <w:tcW w:w="1123" w:type="dxa"/>
          </w:tcPr>
          <w:p w14:paraId="07294EEA" w14:textId="77777777" w:rsidR="00B13B28" w:rsidRDefault="00B13B28">
            <w:pPr>
              <w:pStyle w:val="Table09Row"/>
            </w:pPr>
          </w:p>
        </w:tc>
      </w:tr>
      <w:tr w:rsidR="00B13B28" w14:paraId="498D6701" w14:textId="77777777">
        <w:trPr>
          <w:cantSplit/>
          <w:jc w:val="center"/>
        </w:trPr>
        <w:tc>
          <w:tcPr>
            <w:tcW w:w="1418" w:type="dxa"/>
          </w:tcPr>
          <w:p w14:paraId="6336D17A" w14:textId="77777777" w:rsidR="00B13B28" w:rsidRDefault="00CC31A6">
            <w:pPr>
              <w:pStyle w:val="Table09Row"/>
            </w:pPr>
            <w:r>
              <w:t>1929/026 (20 Geo. V No. 24)</w:t>
            </w:r>
          </w:p>
        </w:tc>
        <w:tc>
          <w:tcPr>
            <w:tcW w:w="2693" w:type="dxa"/>
          </w:tcPr>
          <w:p w14:paraId="490F0E1C" w14:textId="77777777" w:rsidR="00B13B28" w:rsidRDefault="00CC31A6">
            <w:pPr>
              <w:pStyle w:val="Table09Row"/>
            </w:pPr>
            <w:r>
              <w:rPr>
                <w:i/>
              </w:rPr>
              <w:t>Redistribution of Seats Act Amendment Act 1929</w:t>
            </w:r>
          </w:p>
        </w:tc>
        <w:tc>
          <w:tcPr>
            <w:tcW w:w="1276" w:type="dxa"/>
          </w:tcPr>
          <w:p w14:paraId="619D2B60" w14:textId="77777777" w:rsidR="00B13B28" w:rsidRDefault="00CC31A6">
            <w:pPr>
              <w:pStyle w:val="Table09Row"/>
            </w:pPr>
            <w:r>
              <w:t>11 Dec 1929</w:t>
            </w:r>
          </w:p>
        </w:tc>
        <w:tc>
          <w:tcPr>
            <w:tcW w:w="3402" w:type="dxa"/>
          </w:tcPr>
          <w:p w14:paraId="6595EE98" w14:textId="77777777" w:rsidR="00B13B28" w:rsidRDefault="00CC31A6">
            <w:pPr>
              <w:pStyle w:val="Table09Row"/>
            </w:pPr>
            <w:r>
              <w:t>11 Dec 1929</w:t>
            </w:r>
          </w:p>
        </w:tc>
        <w:tc>
          <w:tcPr>
            <w:tcW w:w="1123" w:type="dxa"/>
          </w:tcPr>
          <w:p w14:paraId="43EF2C90" w14:textId="77777777" w:rsidR="00B13B28" w:rsidRDefault="00CC31A6">
            <w:pPr>
              <w:pStyle w:val="Table09Row"/>
            </w:pPr>
            <w:r>
              <w:t>1947/051 (11 &amp; 12 Geo. VI No. 51)</w:t>
            </w:r>
          </w:p>
        </w:tc>
      </w:tr>
      <w:tr w:rsidR="00B13B28" w14:paraId="49BD8F91" w14:textId="77777777">
        <w:trPr>
          <w:cantSplit/>
          <w:jc w:val="center"/>
        </w:trPr>
        <w:tc>
          <w:tcPr>
            <w:tcW w:w="1418" w:type="dxa"/>
          </w:tcPr>
          <w:p w14:paraId="50B57145" w14:textId="77777777" w:rsidR="00B13B28" w:rsidRDefault="00CC31A6">
            <w:pPr>
              <w:pStyle w:val="Table09Row"/>
            </w:pPr>
            <w:r>
              <w:t>1929/027 (20 Geo. V No. 25)</w:t>
            </w:r>
          </w:p>
        </w:tc>
        <w:tc>
          <w:tcPr>
            <w:tcW w:w="2693" w:type="dxa"/>
          </w:tcPr>
          <w:p w14:paraId="5BC75116" w14:textId="77777777" w:rsidR="00B13B28" w:rsidRDefault="00CC31A6">
            <w:pPr>
              <w:pStyle w:val="Table09Row"/>
            </w:pPr>
            <w:r>
              <w:rPr>
                <w:i/>
              </w:rPr>
              <w:t>Sandalwood Act 1929</w:t>
            </w:r>
          </w:p>
        </w:tc>
        <w:tc>
          <w:tcPr>
            <w:tcW w:w="1276" w:type="dxa"/>
          </w:tcPr>
          <w:p w14:paraId="087E9DD9" w14:textId="77777777" w:rsidR="00B13B28" w:rsidRDefault="00CC31A6">
            <w:pPr>
              <w:pStyle w:val="Table09Row"/>
            </w:pPr>
            <w:r>
              <w:t>5 Dec 1929</w:t>
            </w:r>
          </w:p>
        </w:tc>
        <w:tc>
          <w:tcPr>
            <w:tcW w:w="3402" w:type="dxa"/>
          </w:tcPr>
          <w:p w14:paraId="7C7A5409" w14:textId="77777777" w:rsidR="00B13B28" w:rsidRDefault="00CC31A6">
            <w:pPr>
              <w:pStyle w:val="Table09Row"/>
            </w:pPr>
            <w:r>
              <w:t>5 Dec 1929</w:t>
            </w:r>
          </w:p>
        </w:tc>
        <w:tc>
          <w:tcPr>
            <w:tcW w:w="1123" w:type="dxa"/>
          </w:tcPr>
          <w:p w14:paraId="7BF6E509" w14:textId="77777777" w:rsidR="00B13B28" w:rsidRDefault="00CC31A6">
            <w:pPr>
              <w:pStyle w:val="Table09Row"/>
            </w:pPr>
            <w:r>
              <w:t>2016/024</w:t>
            </w:r>
          </w:p>
        </w:tc>
      </w:tr>
      <w:tr w:rsidR="00B13B28" w14:paraId="369E2B79" w14:textId="77777777">
        <w:trPr>
          <w:cantSplit/>
          <w:jc w:val="center"/>
        </w:trPr>
        <w:tc>
          <w:tcPr>
            <w:tcW w:w="1418" w:type="dxa"/>
          </w:tcPr>
          <w:p w14:paraId="08398CEA" w14:textId="77777777" w:rsidR="00B13B28" w:rsidRDefault="00CC31A6">
            <w:pPr>
              <w:pStyle w:val="Table09Row"/>
            </w:pPr>
            <w:r>
              <w:t>1929/028 (20 Geo. V No. 26)</w:t>
            </w:r>
          </w:p>
        </w:tc>
        <w:tc>
          <w:tcPr>
            <w:tcW w:w="2693" w:type="dxa"/>
          </w:tcPr>
          <w:p w14:paraId="22DF9B51" w14:textId="77777777" w:rsidR="00B13B28" w:rsidRDefault="00CC31A6">
            <w:pPr>
              <w:pStyle w:val="Table09Row"/>
            </w:pPr>
            <w:r>
              <w:rPr>
                <w:i/>
              </w:rPr>
              <w:t>Companies Act Amendment Act 1929</w:t>
            </w:r>
          </w:p>
        </w:tc>
        <w:tc>
          <w:tcPr>
            <w:tcW w:w="1276" w:type="dxa"/>
          </w:tcPr>
          <w:p w14:paraId="77562FA4" w14:textId="77777777" w:rsidR="00B13B28" w:rsidRDefault="00CC31A6">
            <w:pPr>
              <w:pStyle w:val="Table09Row"/>
            </w:pPr>
            <w:r>
              <w:t>11 Dec 1929</w:t>
            </w:r>
          </w:p>
        </w:tc>
        <w:tc>
          <w:tcPr>
            <w:tcW w:w="3402" w:type="dxa"/>
          </w:tcPr>
          <w:p w14:paraId="406E8FC7" w14:textId="77777777" w:rsidR="00B13B28" w:rsidRDefault="00CC31A6">
            <w:pPr>
              <w:pStyle w:val="Table09Row"/>
            </w:pPr>
            <w:r>
              <w:t>11 Dec 1929</w:t>
            </w:r>
          </w:p>
        </w:tc>
        <w:tc>
          <w:tcPr>
            <w:tcW w:w="1123" w:type="dxa"/>
          </w:tcPr>
          <w:p w14:paraId="6C8EA007" w14:textId="77777777" w:rsidR="00B13B28" w:rsidRDefault="00CC31A6">
            <w:pPr>
              <w:pStyle w:val="Table09Row"/>
            </w:pPr>
            <w:r>
              <w:t>1943/036 (7 Geo. VI No. 31)</w:t>
            </w:r>
          </w:p>
        </w:tc>
      </w:tr>
      <w:tr w:rsidR="00B13B28" w14:paraId="63E5BA3B" w14:textId="77777777">
        <w:trPr>
          <w:cantSplit/>
          <w:jc w:val="center"/>
        </w:trPr>
        <w:tc>
          <w:tcPr>
            <w:tcW w:w="1418" w:type="dxa"/>
          </w:tcPr>
          <w:p w14:paraId="6CF68F68" w14:textId="77777777" w:rsidR="00B13B28" w:rsidRDefault="00CC31A6">
            <w:pPr>
              <w:pStyle w:val="Table09Row"/>
            </w:pPr>
            <w:r>
              <w:t>1929/029 (20 Geo. V No. 27)</w:t>
            </w:r>
          </w:p>
        </w:tc>
        <w:tc>
          <w:tcPr>
            <w:tcW w:w="2693" w:type="dxa"/>
          </w:tcPr>
          <w:p w14:paraId="49E86970" w14:textId="77777777" w:rsidR="00B13B28" w:rsidRDefault="00CC31A6">
            <w:pPr>
              <w:pStyle w:val="Table09Row"/>
            </w:pPr>
            <w:r>
              <w:rPr>
                <w:i/>
              </w:rPr>
              <w:t>Vermin Act Amendment Act 1929</w:t>
            </w:r>
          </w:p>
        </w:tc>
        <w:tc>
          <w:tcPr>
            <w:tcW w:w="1276" w:type="dxa"/>
          </w:tcPr>
          <w:p w14:paraId="7421D3D0" w14:textId="77777777" w:rsidR="00B13B28" w:rsidRDefault="00CC31A6">
            <w:pPr>
              <w:pStyle w:val="Table09Row"/>
            </w:pPr>
            <w:r>
              <w:t>23 Dec 1929</w:t>
            </w:r>
          </w:p>
        </w:tc>
        <w:tc>
          <w:tcPr>
            <w:tcW w:w="3402" w:type="dxa"/>
          </w:tcPr>
          <w:p w14:paraId="50C7C281" w14:textId="77777777" w:rsidR="00B13B28" w:rsidRDefault="00CC31A6">
            <w:pPr>
              <w:pStyle w:val="Table09Row"/>
            </w:pPr>
            <w:r>
              <w:t>23 Dec 1929</w:t>
            </w:r>
          </w:p>
        </w:tc>
        <w:tc>
          <w:tcPr>
            <w:tcW w:w="1123" w:type="dxa"/>
          </w:tcPr>
          <w:p w14:paraId="1A7DB717" w14:textId="77777777" w:rsidR="00B13B28" w:rsidRDefault="00CC31A6">
            <w:pPr>
              <w:pStyle w:val="Table09Row"/>
            </w:pPr>
            <w:r>
              <w:t>1976/042</w:t>
            </w:r>
          </w:p>
        </w:tc>
      </w:tr>
      <w:tr w:rsidR="00B13B28" w14:paraId="3556AB4D" w14:textId="77777777">
        <w:trPr>
          <w:cantSplit/>
          <w:jc w:val="center"/>
        </w:trPr>
        <w:tc>
          <w:tcPr>
            <w:tcW w:w="1418" w:type="dxa"/>
          </w:tcPr>
          <w:p w14:paraId="7F265135" w14:textId="77777777" w:rsidR="00B13B28" w:rsidRDefault="00CC31A6">
            <w:pPr>
              <w:pStyle w:val="Table09Row"/>
            </w:pPr>
            <w:r>
              <w:t>1929/030 (20 Geo. V No. 28)</w:t>
            </w:r>
          </w:p>
        </w:tc>
        <w:tc>
          <w:tcPr>
            <w:tcW w:w="2693" w:type="dxa"/>
          </w:tcPr>
          <w:p w14:paraId="7C064E0B" w14:textId="77777777" w:rsidR="00B13B28" w:rsidRDefault="00CC31A6">
            <w:pPr>
              <w:pStyle w:val="Table09Row"/>
            </w:pPr>
            <w:r>
              <w:rPr>
                <w:i/>
              </w:rPr>
              <w:t xml:space="preserve">Loan </w:t>
            </w:r>
            <w:r>
              <w:rPr>
                <w:i/>
              </w:rPr>
              <w:t>Act 1929</w:t>
            </w:r>
          </w:p>
        </w:tc>
        <w:tc>
          <w:tcPr>
            <w:tcW w:w="1276" w:type="dxa"/>
          </w:tcPr>
          <w:p w14:paraId="18ECFC80" w14:textId="77777777" w:rsidR="00B13B28" w:rsidRDefault="00CC31A6">
            <w:pPr>
              <w:pStyle w:val="Table09Row"/>
            </w:pPr>
            <w:r>
              <w:t>23 Dec 1929</w:t>
            </w:r>
          </w:p>
        </w:tc>
        <w:tc>
          <w:tcPr>
            <w:tcW w:w="3402" w:type="dxa"/>
          </w:tcPr>
          <w:p w14:paraId="569F81C1" w14:textId="77777777" w:rsidR="00B13B28" w:rsidRDefault="00CC31A6">
            <w:pPr>
              <w:pStyle w:val="Table09Row"/>
            </w:pPr>
            <w:r>
              <w:t>23 Dec 1929</w:t>
            </w:r>
          </w:p>
        </w:tc>
        <w:tc>
          <w:tcPr>
            <w:tcW w:w="1123" w:type="dxa"/>
          </w:tcPr>
          <w:p w14:paraId="4041BF5A" w14:textId="77777777" w:rsidR="00B13B28" w:rsidRDefault="00CC31A6">
            <w:pPr>
              <w:pStyle w:val="Table09Row"/>
            </w:pPr>
            <w:r>
              <w:t>1965/057</w:t>
            </w:r>
          </w:p>
        </w:tc>
      </w:tr>
      <w:tr w:rsidR="00B13B28" w14:paraId="6B5DAD35" w14:textId="77777777">
        <w:trPr>
          <w:cantSplit/>
          <w:jc w:val="center"/>
        </w:trPr>
        <w:tc>
          <w:tcPr>
            <w:tcW w:w="1418" w:type="dxa"/>
          </w:tcPr>
          <w:p w14:paraId="58F66703" w14:textId="77777777" w:rsidR="00B13B28" w:rsidRDefault="00CC31A6">
            <w:pPr>
              <w:pStyle w:val="Table09Row"/>
            </w:pPr>
            <w:r>
              <w:t>1929/031 (20 Geo. V No. 29)</w:t>
            </w:r>
          </w:p>
        </w:tc>
        <w:tc>
          <w:tcPr>
            <w:tcW w:w="2693" w:type="dxa"/>
          </w:tcPr>
          <w:p w14:paraId="7FDAC736" w14:textId="77777777" w:rsidR="00B13B28" w:rsidRDefault="00CC31A6">
            <w:pPr>
              <w:pStyle w:val="Table09Row"/>
            </w:pPr>
            <w:r>
              <w:rPr>
                <w:i/>
              </w:rPr>
              <w:t>Interpretation Act Amendment Act 1929</w:t>
            </w:r>
          </w:p>
        </w:tc>
        <w:tc>
          <w:tcPr>
            <w:tcW w:w="1276" w:type="dxa"/>
          </w:tcPr>
          <w:p w14:paraId="07195CC1" w14:textId="77777777" w:rsidR="00B13B28" w:rsidRDefault="00CC31A6">
            <w:pPr>
              <w:pStyle w:val="Table09Row"/>
            </w:pPr>
            <w:r>
              <w:t>23 Dec 1929</w:t>
            </w:r>
          </w:p>
        </w:tc>
        <w:tc>
          <w:tcPr>
            <w:tcW w:w="3402" w:type="dxa"/>
          </w:tcPr>
          <w:p w14:paraId="73080E95" w14:textId="77777777" w:rsidR="00B13B28" w:rsidRDefault="00CC31A6">
            <w:pPr>
              <w:pStyle w:val="Table09Row"/>
            </w:pPr>
            <w:r>
              <w:t>23 Dec 1929</w:t>
            </w:r>
          </w:p>
        </w:tc>
        <w:tc>
          <w:tcPr>
            <w:tcW w:w="1123" w:type="dxa"/>
          </w:tcPr>
          <w:p w14:paraId="17246C5B" w14:textId="77777777" w:rsidR="00B13B28" w:rsidRDefault="00CC31A6">
            <w:pPr>
              <w:pStyle w:val="Table09Row"/>
            </w:pPr>
            <w:r>
              <w:t>1984/012</w:t>
            </w:r>
          </w:p>
        </w:tc>
      </w:tr>
      <w:tr w:rsidR="00B13B28" w14:paraId="324F8D5A" w14:textId="77777777">
        <w:trPr>
          <w:cantSplit/>
          <w:jc w:val="center"/>
        </w:trPr>
        <w:tc>
          <w:tcPr>
            <w:tcW w:w="1418" w:type="dxa"/>
          </w:tcPr>
          <w:p w14:paraId="03CAB568" w14:textId="77777777" w:rsidR="00B13B28" w:rsidRDefault="00CC31A6">
            <w:pPr>
              <w:pStyle w:val="Table09Row"/>
            </w:pPr>
            <w:r>
              <w:t>1929/032 (20 Geo. V No. 30)</w:t>
            </w:r>
          </w:p>
        </w:tc>
        <w:tc>
          <w:tcPr>
            <w:tcW w:w="2693" w:type="dxa"/>
          </w:tcPr>
          <w:p w14:paraId="129E00AB" w14:textId="77777777" w:rsidR="00B13B28" w:rsidRDefault="00CC31A6">
            <w:pPr>
              <w:pStyle w:val="Table09Row"/>
            </w:pPr>
            <w:r>
              <w:rPr>
                <w:i/>
              </w:rPr>
              <w:t>Roman Catholic New Norcia Church Property Act 1929</w:t>
            </w:r>
          </w:p>
        </w:tc>
        <w:tc>
          <w:tcPr>
            <w:tcW w:w="1276" w:type="dxa"/>
          </w:tcPr>
          <w:p w14:paraId="528C6834" w14:textId="77777777" w:rsidR="00B13B28" w:rsidRDefault="00CC31A6">
            <w:pPr>
              <w:pStyle w:val="Table09Row"/>
            </w:pPr>
            <w:r>
              <w:t>23 Dec 1929</w:t>
            </w:r>
          </w:p>
        </w:tc>
        <w:tc>
          <w:tcPr>
            <w:tcW w:w="3402" w:type="dxa"/>
          </w:tcPr>
          <w:p w14:paraId="6F8662B0" w14:textId="77777777" w:rsidR="00B13B28" w:rsidRDefault="00CC31A6">
            <w:pPr>
              <w:pStyle w:val="Table09Row"/>
            </w:pPr>
            <w:r>
              <w:t xml:space="preserve">23 Dec 1930 (see s. 1 and </w:t>
            </w:r>
            <w:r>
              <w:rPr>
                <w:i/>
              </w:rPr>
              <w:t>Gazette</w:t>
            </w:r>
            <w:r>
              <w:t xml:space="preserve"> 31 Dec 1930 p. 2733‑4)</w:t>
            </w:r>
          </w:p>
        </w:tc>
        <w:tc>
          <w:tcPr>
            <w:tcW w:w="1123" w:type="dxa"/>
          </w:tcPr>
          <w:p w14:paraId="1184E4F0" w14:textId="77777777" w:rsidR="00B13B28" w:rsidRDefault="00B13B28">
            <w:pPr>
              <w:pStyle w:val="Table09Row"/>
            </w:pPr>
          </w:p>
        </w:tc>
      </w:tr>
      <w:tr w:rsidR="00B13B28" w14:paraId="2EB5A51F" w14:textId="77777777">
        <w:trPr>
          <w:cantSplit/>
          <w:jc w:val="center"/>
        </w:trPr>
        <w:tc>
          <w:tcPr>
            <w:tcW w:w="1418" w:type="dxa"/>
          </w:tcPr>
          <w:p w14:paraId="30EE7815" w14:textId="77777777" w:rsidR="00B13B28" w:rsidRDefault="00CC31A6">
            <w:pPr>
              <w:pStyle w:val="Table09Row"/>
            </w:pPr>
            <w:r>
              <w:t>1929/033 (20 Geo. V No. 31)</w:t>
            </w:r>
          </w:p>
        </w:tc>
        <w:tc>
          <w:tcPr>
            <w:tcW w:w="2693" w:type="dxa"/>
          </w:tcPr>
          <w:p w14:paraId="478194EC" w14:textId="77777777" w:rsidR="00B13B28" w:rsidRDefault="00CC31A6">
            <w:pPr>
              <w:pStyle w:val="Table09Row"/>
            </w:pPr>
            <w:r>
              <w:rPr>
                <w:i/>
              </w:rPr>
              <w:t>Main Roads Act Amendment Act 1929</w:t>
            </w:r>
          </w:p>
        </w:tc>
        <w:tc>
          <w:tcPr>
            <w:tcW w:w="1276" w:type="dxa"/>
          </w:tcPr>
          <w:p w14:paraId="513AECA9" w14:textId="77777777" w:rsidR="00B13B28" w:rsidRDefault="00CC31A6">
            <w:pPr>
              <w:pStyle w:val="Table09Row"/>
            </w:pPr>
            <w:r>
              <w:t>23 Dec 1929</w:t>
            </w:r>
          </w:p>
        </w:tc>
        <w:tc>
          <w:tcPr>
            <w:tcW w:w="3402" w:type="dxa"/>
          </w:tcPr>
          <w:p w14:paraId="5C9601CF" w14:textId="77777777" w:rsidR="00B13B28" w:rsidRDefault="00CC31A6">
            <w:pPr>
              <w:pStyle w:val="Table09Row"/>
            </w:pPr>
            <w:r>
              <w:t>23 Dec 1929</w:t>
            </w:r>
          </w:p>
        </w:tc>
        <w:tc>
          <w:tcPr>
            <w:tcW w:w="1123" w:type="dxa"/>
          </w:tcPr>
          <w:p w14:paraId="01D04A0E" w14:textId="77777777" w:rsidR="00B13B28" w:rsidRDefault="00CC31A6">
            <w:pPr>
              <w:pStyle w:val="Table09Row"/>
            </w:pPr>
            <w:r>
              <w:t>1930/005 (21 Geo. V No. 5)</w:t>
            </w:r>
          </w:p>
        </w:tc>
      </w:tr>
      <w:tr w:rsidR="00B13B28" w14:paraId="17283106" w14:textId="77777777">
        <w:trPr>
          <w:cantSplit/>
          <w:jc w:val="center"/>
        </w:trPr>
        <w:tc>
          <w:tcPr>
            <w:tcW w:w="1418" w:type="dxa"/>
          </w:tcPr>
          <w:p w14:paraId="098C6C49" w14:textId="77777777" w:rsidR="00B13B28" w:rsidRDefault="00CC31A6">
            <w:pPr>
              <w:pStyle w:val="Table09Row"/>
            </w:pPr>
            <w:r>
              <w:t>1929/034 (20 Geo. V No. 32)</w:t>
            </w:r>
          </w:p>
        </w:tc>
        <w:tc>
          <w:tcPr>
            <w:tcW w:w="2693" w:type="dxa"/>
          </w:tcPr>
          <w:p w14:paraId="6B22E4B7" w14:textId="77777777" w:rsidR="00B13B28" w:rsidRDefault="00CC31A6">
            <w:pPr>
              <w:pStyle w:val="Table09Row"/>
            </w:pPr>
            <w:r>
              <w:rPr>
                <w:i/>
              </w:rPr>
              <w:t>Alsatian Dog Act 1929</w:t>
            </w:r>
          </w:p>
        </w:tc>
        <w:tc>
          <w:tcPr>
            <w:tcW w:w="1276" w:type="dxa"/>
          </w:tcPr>
          <w:p w14:paraId="34AD2329" w14:textId="77777777" w:rsidR="00B13B28" w:rsidRDefault="00CC31A6">
            <w:pPr>
              <w:pStyle w:val="Table09Row"/>
            </w:pPr>
            <w:r>
              <w:t>23 Dec 1929</w:t>
            </w:r>
          </w:p>
        </w:tc>
        <w:tc>
          <w:tcPr>
            <w:tcW w:w="3402" w:type="dxa"/>
          </w:tcPr>
          <w:p w14:paraId="712ABE46" w14:textId="77777777" w:rsidR="00B13B28" w:rsidRDefault="00CC31A6">
            <w:pPr>
              <w:pStyle w:val="Table09Row"/>
            </w:pPr>
            <w:r>
              <w:t>23 Dec 1929</w:t>
            </w:r>
          </w:p>
        </w:tc>
        <w:tc>
          <w:tcPr>
            <w:tcW w:w="1123" w:type="dxa"/>
          </w:tcPr>
          <w:p w14:paraId="0FD2703B" w14:textId="77777777" w:rsidR="00B13B28" w:rsidRDefault="00CC31A6">
            <w:pPr>
              <w:pStyle w:val="Table09Row"/>
            </w:pPr>
            <w:r>
              <w:t>1962/089 (11 Eliz. II No. 89)</w:t>
            </w:r>
          </w:p>
        </w:tc>
      </w:tr>
      <w:tr w:rsidR="00B13B28" w14:paraId="724454E3" w14:textId="77777777">
        <w:trPr>
          <w:cantSplit/>
          <w:jc w:val="center"/>
        </w:trPr>
        <w:tc>
          <w:tcPr>
            <w:tcW w:w="1418" w:type="dxa"/>
          </w:tcPr>
          <w:p w14:paraId="7BED5F62" w14:textId="77777777" w:rsidR="00B13B28" w:rsidRDefault="00CC31A6">
            <w:pPr>
              <w:pStyle w:val="Table09Row"/>
            </w:pPr>
            <w:r>
              <w:t>1929/035 (20 Geo. V No. 33)</w:t>
            </w:r>
          </w:p>
        </w:tc>
        <w:tc>
          <w:tcPr>
            <w:tcW w:w="2693" w:type="dxa"/>
          </w:tcPr>
          <w:p w14:paraId="5C71393F" w14:textId="77777777" w:rsidR="00B13B28" w:rsidRDefault="00CC31A6">
            <w:pPr>
              <w:pStyle w:val="Table09Row"/>
            </w:pPr>
            <w:r>
              <w:rPr>
                <w:i/>
              </w:rPr>
              <w:t>Fremantle Endowment Lands Act 1929</w:t>
            </w:r>
          </w:p>
        </w:tc>
        <w:tc>
          <w:tcPr>
            <w:tcW w:w="1276" w:type="dxa"/>
          </w:tcPr>
          <w:p w14:paraId="7EAE0F75" w14:textId="77777777" w:rsidR="00B13B28" w:rsidRDefault="00CC31A6">
            <w:pPr>
              <w:pStyle w:val="Table09Row"/>
            </w:pPr>
            <w:r>
              <w:t>23 Dec 1929</w:t>
            </w:r>
          </w:p>
        </w:tc>
        <w:tc>
          <w:tcPr>
            <w:tcW w:w="3402" w:type="dxa"/>
          </w:tcPr>
          <w:p w14:paraId="7693F915" w14:textId="77777777" w:rsidR="00B13B28" w:rsidRDefault="00CC31A6">
            <w:pPr>
              <w:pStyle w:val="Table09Row"/>
            </w:pPr>
            <w:r>
              <w:t>23 Dec 1929</w:t>
            </w:r>
          </w:p>
        </w:tc>
        <w:tc>
          <w:tcPr>
            <w:tcW w:w="1123" w:type="dxa"/>
          </w:tcPr>
          <w:p w14:paraId="25C784F4" w14:textId="77777777" w:rsidR="00B13B28" w:rsidRDefault="00B13B28">
            <w:pPr>
              <w:pStyle w:val="Table09Row"/>
            </w:pPr>
          </w:p>
        </w:tc>
      </w:tr>
      <w:tr w:rsidR="00B13B28" w14:paraId="7E0FAD18" w14:textId="77777777">
        <w:trPr>
          <w:cantSplit/>
          <w:jc w:val="center"/>
        </w:trPr>
        <w:tc>
          <w:tcPr>
            <w:tcW w:w="1418" w:type="dxa"/>
          </w:tcPr>
          <w:p w14:paraId="427976E9" w14:textId="77777777" w:rsidR="00B13B28" w:rsidRDefault="00CC31A6">
            <w:pPr>
              <w:pStyle w:val="Table09Row"/>
            </w:pPr>
            <w:r>
              <w:t>1929/036 (20 Geo. V No. 34)</w:t>
            </w:r>
          </w:p>
        </w:tc>
        <w:tc>
          <w:tcPr>
            <w:tcW w:w="2693" w:type="dxa"/>
          </w:tcPr>
          <w:p w14:paraId="48D39898" w14:textId="77777777" w:rsidR="00B13B28" w:rsidRDefault="00CC31A6">
            <w:pPr>
              <w:pStyle w:val="Table09Row"/>
            </w:pPr>
            <w:r>
              <w:rPr>
                <w:i/>
              </w:rPr>
              <w:t>Reserves Act (No. 2) 1929</w:t>
            </w:r>
          </w:p>
        </w:tc>
        <w:tc>
          <w:tcPr>
            <w:tcW w:w="1276" w:type="dxa"/>
          </w:tcPr>
          <w:p w14:paraId="7891D1C9" w14:textId="77777777" w:rsidR="00B13B28" w:rsidRDefault="00CC31A6">
            <w:pPr>
              <w:pStyle w:val="Table09Row"/>
            </w:pPr>
            <w:r>
              <w:t>23 Dec 1929</w:t>
            </w:r>
          </w:p>
        </w:tc>
        <w:tc>
          <w:tcPr>
            <w:tcW w:w="3402" w:type="dxa"/>
          </w:tcPr>
          <w:p w14:paraId="0D2A12AB" w14:textId="77777777" w:rsidR="00B13B28" w:rsidRDefault="00CC31A6">
            <w:pPr>
              <w:pStyle w:val="Table09Row"/>
            </w:pPr>
            <w:r>
              <w:t>23 Dec 1929</w:t>
            </w:r>
          </w:p>
        </w:tc>
        <w:tc>
          <w:tcPr>
            <w:tcW w:w="1123" w:type="dxa"/>
          </w:tcPr>
          <w:p w14:paraId="221AED55" w14:textId="77777777" w:rsidR="00B13B28" w:rsidRDefault="00B13B28">
            <w:pPr>
              <w:pStyle w:val="Table09Row"/>
            </w:pPr>
          </w:p>
        </w:tc>
      </w:tr>
      <w:tr w:rsidR="00B13B28" w14:paraId="5783432D" w14:textId="77777777">
        <w:trPr>
          <w:cantSplit/>
          <w:jc w:val="center"/>
        </w:trPr>
        <w:tc>
          <w:tcPr>
            <w:tcW w:w="1418" w:type="dxa"/>
          </w:tcPr>
          <w:p w14:paraId="3A705C0B" w14:textId="77777777" w:rsidR="00B13B28" w:rsidRDefault="00CC31A6">
            <w:pPr>
              <w:pStyle w:val="Table09Row"/>
            </w:pPr>
            <w:r>
              <w:t>1929/037 (20 Geo. V No. 35)</w:t>
            </w:r>
          </w:p>
        </w:tc>
        <w:tc>
          <w:tcPr>
            <w:tcW w:w="2693" w:type="dxa"/>
          </w:tcPr>
          <w:p w14:paraId="0387E240" w14:textId="77777777" w:rsidR="00B13B28" w:rsidRDefault="00CC31A6">
            <w:pPr>
              <w:pStyle w:val="Table09Row"/>
            </w:pPr>
            <w:r>
              <w:rPr>
                <w:i/>
              </w:rPr>
              <w:t xml:space="preserve">Land Tax and </w:t>
            </w:r>
            <w:r>
              <w:rPr>
                <w:i/>
              </w:rPr>
              <w:t>Income Tax Act 1929</w:t>
            </w:r>
          </w:p>
        </w:tc>
        <w:tc>
          <w:tcPr>
            <w:tcW w:w="1276" w:type="dxa"/>
          </w:tcPr>
          <w:p w14:paraId="0EFF52F9" w14:textId="77777777" w:rsidR="00B13B28" w:rsidRDefault="00CC31A6">
            <w:pPr>
              <w:pStyle w:val="Table09Row"/>
            </w:pPr>
            <w:r>
              <w:t>24 Dec 1929</w:t>
            </w:r>
          </w:p>
        </w:tc>
        <w:tc>
          <w:tcPr>
            <w:tcW w:w="3402" w:type="dxa"/>
          </w:tcPr>
          <w:p w14:paraId="741EC3E4" w14:textId="77777777" w:rsidR="00B13B28" w:rsidRDefault="00CC31A6">
            <w:pPr>
              <w:pStyle w:val="Table09Row"/>
            </w:pPr>
            <w:r>
              <w:t>24 Dec 1929</w:t>
            </w:r>
          </w:p>
        </w:tc>
        <w:tc>
          <w:tcPr>
            <w:tcW w:w="1123" w:type="dxa"/>
          </w:tcPr>
          <w:p w14:paraId="5B4DECD3" w14:textId="77777777" w:rsidR="00B13B28" w:rsidRDefault="00CC31A6">
            <w:pPr>
              <w:pStyle w:val="Table09Row"/>
            </w:pPr>
            <w:r>
              <w:t>1965/058</w:t>
            </w:r>
          </w:p>
        </w:tc>
      </w:tr>
      <w:tr w:rsidR="00B13B28" w14:paraId="3BA2A6D3" w14:textId="77777777">
        <w:trPr>
          <w:cantSplit/>
          <w:jc w:val="center"/>
        </w:trPr>
        <w:tc>
          <w:tcPr>
            <w:tcW w:w="1418" w:type="dxa"/>
          </w:tcPr>
          <w:p w14:paraId="61B4FE18" w14:textId="77777777" w:rsidR="00B13B28" w:rsidRDefault="00CC31A6">
            <w:pPr>
              <w:pStyle w:val="Table09Row"/>
            </w:pPr>
            <w:r>
              <w:t>1929/038 (20 Geo. V No. 36)</w:t>
            </w:r>
          </w:p>
        </w:tc>
        <w:tc>
          <w:tcPr>
            <w:tcW w:w="2693" w:type="dxa"/>
          </w:tcPr>
          <w:p w14:paraId="7784DC5F" w14:textId="77777777" w:rsidR="00B13B28" w:rsidRDefault="00CC31A6">
            <w:pPr>
              <w:pStyle w:val="Table09Row"/>
            </w:pPr>
            <w:r>
              <w:rPr>
                <w:i/>
              </w:rPr>
              <w:t>Geraldton Sailors and Soldiers’ Memorial Institute Act 1929</w:t>
            </w:r>
          </w:p>
        </w:tc>
        <w:tc>
          <w:tcPr>
            <w:tcW w:w="1276" w:type="dxa"/>
          </w:tcPr>
          <w:p w14:paraId="3F0719CE" w14:textId="77777777" w:rsidR="00B13B28" w:rsidRDefault="00CC31A6">
            <w:pPr>
              <w:pStyle w:val="Table09Row"/>
            </w:pPr>
            <w:r>
              <w:t>31 Dec 1929</w:t>
            </w:r>
          </w:p>
        </w:tc>
        <w:tc>
          <w:tcPr>
            <w:tcW w:w="3402" w:type="dxa"/>
          </w:tcPr>
          <w:p w14:paraId="0E75BFE4" w14:textId="77777777" w:rsidR="00B13B28" w:rsidRDefault="00CC31A6">
            <w:pPr>
              <w:pStyle w:val="Table09Row"/>
            </w:pPr>
            <w:r>
              <w:t>31 Dec 1929</w:t>
            </w:r>
          </w:p>
        </w:tc>
        <w:tc>
          <w:tcPr>
            <w:tcW w:w="1123" w:type="dxa"/>
          </w:tcPr>
          <w:p w14:paraId="564F4F50" w14:textId="77777777" w:rsidR="00B13B28" w:rsidRDefault="00B13B28">
            <w:pPr>
              <w:pStyle w:val="Table09Row"/>
            </w:pPr>
          </w:p>
        </w:tc>
      </w:tr>
      <w:tr w:rsidR="00B13B28" w14:paraId="5D0DCB4B" w14:textId="77777777">
        <w:trPr>
          <w:cantSplit/>
          <w:jc w:val="center"/>
        </w:trPr>
        <w:tc>
          <w:tcPr>
            <w:tcW w:w="1418" w:type="dxa"/>
          </w:tcPr>
          <w:p w14:paraId="69E6C2AB" w14:textId="77777777" w:rsidR="00B13B28" w:rsidRDefault="00CC31A6">
            <w:pPr>
              <w:pStyle w:val="Table09Row"/>
            </w:pPr>
            <w:r>
              <w:t>1929/039 (20 Geo. V No. 38)</w:t>
            </w:r>
          </w:p>
        </w:tc>
        <w:tc>
          <w:tcPr>
            <w:tcW w:w="2693" w:type="dxa"/>
          </w:tcPr>
          <w:p w14:paraId="54C7080A" w14:textId="77777777" w:rsidR="00B13B28" w:rsidRDefault="00CC31A6">
            <w:pPr>
              <w:pStyle w:val="Table09Row"/>
            </w:pPr>
            <w:r>
              <w:rPr>
                <w:i/>
              </w:rPr>
              <w:t>Miner’s Phthisis Act Amendment Act 1929</w:t>
            </w:r>
          </w:p>
        </w:tc>
        <w:tc>
          <w:tcPr>
            <w:tcW w:w="1276" w:type="dxa"/>
          </w:tcPr>
          <w:p w14:paraId="728C5360" w14:textId="77777777" w:rsidR="00B13B28" w:rsidRDefault="00CC31A6">
            <w:pPr>
              <w:pStyle w:val="Table09Row"/>
            </w:pPr>
            <w:r>
              <w:t>31 Dec 1929</w:t>
            </w:r>
          </w:p>
        </w:tc>
        <w:tc>
          <w:tcPr>
            <w:tcW w:w="3402" w:type="dxa"/>
          </w:tcPr>
          <w:p w14:paraId="0C6791B9" w14:textId="77777777" w:rsidR="00B13B28" w:rsidRDefault="00CC31A6">
            <w:pPr>
              <w:pStyle w:val="Table09Row"/>
            </w:pPr>
            <w:r>
              <w:t>31 Dec 1929</w:t>
            </w:r>
          </w:p>
        </w:tc>
        <w:tc>
          <w:tcPr>
            <w:tcW w:w="1123" w:type="dxa"/>
          </w:tcPr>
          <w:p w14:paraId="7C4E25D1" w14:textId="77777777" w:rsidR="00B13B28" w:rsidRDefault="00B13B28">
            <w:pPr>
              <w:pStyle w:val="Table09Row"/>
            </w:pPr>
          </w:p>
        </w:tc>
      </w:tr>
      <w:tr w:rsidR="00B13B28" w14:paraId="0B4957B7" w14:textId="77777777">
        <w:trPr>
          <w:cantSplit/>
          <w:jc w:val="center"/>
        </w:trPr>
        <w:tc>
          <w:tcPr>
            <w:tcW w:w="1418" w:type="dxa"/>
          </w:tcPr>
          <w:p w14:paraId="753CEC90" w14:textId="77777777" w:rsidR="00B13B28" w:rsidRDefault="00CC31A6">
            <w:pPr>
              <w:pStyle w:val="Table09Row"/>
            </w:pPr>
            <w:r>
              <w:t>1929/040 (20 Geo. V No. 39)</w:t>
            </w:r>
          </w:p>
        </w:tc>
        <w:tc>
          <w:tcPr>
            <w:tcW w:w="2693" w:type="dxa"/>
          </w:tcPr>
          <w:p w14:paraId="3D4C34DE" w14:textId="77777777" w:rsidR="00B13B28" w:rsidRDefault="00CC31A6">
            <w:pPr>
              <w:pStyle w:val="Table09Row"/>
            </w:pPr>
            <w:r>
              <w:rPr>
                <w:i/>
              </w:rPr>
              <w:t>Fremantle City Council Lands Act 1929</w:t>
            </w:r>
          </w:p>
        </w:tc>
        <w:tc>
          <w:tcPr>
            <w:tcW w:w="1276" w:type="dxa"/>
          </w:tcPr>
          <w:p w14:paraId="2F94F97F" w14:textId="77777777" w:rsidR="00B13B28" w:rsidRDefault="00CC31A6">
            <w:pPr>
              <w:pStyle w:val="Table09Row"/>
            </w:pPr>
            <w:r>
              <w:t>31 Dec 1929</w:t>
            </w:r>
          </w:p>
        </w:tc>
        <w:tc>
          <w:tcPr>
            <w:tcW w:w="3402" w:type="dxa"/>
          </w:tcPr>
          <w:p w14:paraId="0134569B" w14:textId="77777777" w:rsidR="00B13B28" w:rsidRDefault="00CC31A6">
            <w:pPr>
              <w:pStyle w:val="Table09Row"/>
            </w:pPr>
            <w:r>
              <w:t>31 Dec 1929</w:t>
            </w:r>
          </w:p>
        </w:tc>
        <w:tc>
          <w:tcPr>
            <w:tcW w:w="1123" w:type="dxa"/>
          </w:tcPr>
          <w:p w14:paraId="4FEB2723" w14:textId="77777777" w:rsidR="00B13B28" w:rsidRDefault="00B13B28">
            <w:pPr>
              <w:pStyle w:val="Table09Row"/>
            </w:pPr>
          </w:p>
        </w:tc>
      </w:tr>
      <w:tr w:rsidR="00B13B28" w14:paraId="278FF2D0" w14:textId="77777777">
        <w:trPr>
          <w:cantSplit/>
          <w:jc w:val="center"/>
        </w:trPr>
        <w:tc>
          <w:tcPr>
            <w:tcW w:w="1418" w:type="dxa"/>
          </w:tcPr>
          <w:p w14:paraId="17B6B8F0" w14:textId="77777777" w:rsidR="00B13B28" w:rsidRDefault="00CC31A6">
            <w:pPr>
              <w:pStyle w:val="Table09Row"/>
            </w:pPr>
            <w:r>
              <w:t>1929/041 (20 Geo. V No. 40)</w:t>
            </w:r>
          </w:p>
        </w:tc>
        <w:tc>
          <w:tcPr>
            <w:tcW w:w="2693" w:type="dxa"/>
          </w:tcPr>
          <w:p w14:paraId="57E17E2B" w14:textId="77777777" w:rsidR="00B13B28" w:rsidRDefault="00CC31A6">
            <w:pPr>
              <w:pStyle w:val="Table09Row"/>
            </w:pPr>
            <w:r>
              <w:rPr>
                <w:i/>
              </w:rPr>
              <w:t>Appropriation Act 1929‑30</w:t>
            </w:r>
          </w:p>
        </w:tc>
        <w:tc>
          <w:tcPr>
            <w:tcW w:w="1276" w:type="dxa"/>
          </w:tcPr>
          <w:p w14:paraId="00B20D32" w14:textId="77777777" w:rsidR="00B13B28" w:rsidRDefault="00CC31A6">
            <w:pPr>
              <w:pStyle w:val="Table09Row"/>
            </w:pPr>
            <w:r>
              <w:t>31 Dec 1929</w:t>
            </w:r>
          </w:p>
        </w:tc>
        <w:tc>
          <w:tcPr>
            <w:tcW w:w="3402" w:type="dxa"/>
          </w:tcPr>
          <w:p w14:paraId="49B0D4E9" w14:textId="77777777" w:rsidR="00B13B28" w:rsidRDefault="00CC31A6">
            <w:pPr>
              <w:pStyle w:val="Table09Row"/>
            </w:pPr>
            <w:r>
              <w:t>31 Dec 1929</w:t>
            </w:r>
          </w:p>
        </w:tc>
        <w:tc>
          <w:tcPr>
            <w:tcW w:w="1123" w:type="dxa"/>
          </w:tcPr>
          <w:p w14:paraId="1FE4CCC2" w14:textId="77777777" w:rsidR="00B13B28" w:rsidRDefault="00CC31A6">
            <w:pPr>
              <w:pStyle w:val="Table09Row"/>
            </w:pPr>
            <w:r>
              <w:t>1965/057</w:t>
            </w:r>
          </w:p>
        </w:tc>
      </w:tr>
      <w:tr w:rsidR="00B13B28" w14:paraId="71773BD3" w14:textId="77777777">
        <w:trPr>
          <w:cantSplit/>
          <w:jc w:val="center"/>
        </w:trPr>
        <w:tc>
          <w:tcPr>
            <w:tcW w:w="1418" w:type="dxa"/>
          </w:tcPr>
          <w:p w14:paraId="5862E237" w14:textId="77777777" w:rsidR="00B13B28" w:rsidRDefault="00CC31A6">
            <w:pPr>
              <w:pStyle w:val="Table09Row"/>
            </w:pPr>
            <w:r>
              <w:t>1929/042 (20 Geo. V No. 41)</w:t>
            </w:r>
          </w:p>
        </w:tc>
        <w:tc>
          <w:tcPr>
            <w:tcW w:w="2693" w:type="dxa"/>
          </w:tcPr>
          <w:p w14:paraId="648D2AD9" w14:textId="77777777" w:rsidR="00B13B28" w:rsidRDefault="00CC31A6">
            <w:pPr>
              <w:pStyle w:val="Table09Row"/>
            </w:pPr>
            <w:r>
              <w:rPr>
                <w:i/>
              </w:rPr>
              <w:t>Transfer of Land Act A</w:t>
            </w:r>
            <w:r>
              <w:rPr>
                <w:i/>
              </w:rPr>
              <w:t>mendment Act 1929 (No. 2)</w:t>
            </w:r>
          </w:p>
        </w:tc>
        <w:tc>
          <w:tcPr>
            <w:tcW w:w="1276" w:type="dxa"/>
          </w:tcPr>
          <w:p w14:paraId="16B1C2FE" w14:textId="77777777" w:rsidR="00B13B28" w:rsidRDefault="00CC31A6">
            <w:pPr>
              <w:pStyle w:val="Table09Row"/>
            </w:pPr>
            <w:r>
              <w:t>31 Dec 1929</w:t>
            </w:r>
          </w:p>
        </w:tc>
        <w:tc>
          <w:tcPr>
            <w:tcW w:w="3402" w:type="dxa"/>
          </w:tcPr>
          <w:p w14:paraId="3C923CED" w14:textId="77777777" w:rsidR="00B13B28" w:rsidRDefault="00CC31A6">
            <w:pPr>
              <w:pStyle w:val="Table09Row"/>
            </w:pPr>
            <w:r>
              <w:t>31 Dec 1929</w:t>
            </w:r>
          </w:p>
        </w:tc>
        <w:tc>
          <w:tcPr>
            <w:tcW w:w="1123" w:type="dxa"/>
          </w:tcPr>
          <w:p w14:paraId="513821D8" w14:textId="77777777" w:rsidR="00B13B28" w:rsidRDefault="00B13B28">
            <w:pPr>
              <w:pStyle w:val="Table09Row"/>
            </w:pPr>
          </w:p>
        </w:tc>
      </w:tr>
      <w:tr w:rsidR="00B13B28" w14:paraId="1C8371A4" w14:textId="77777777">
        <w:trPr>
          <w:cantSplit/>
          <w:jc w:val="center"/>
        </w:trPr>
        <w:tc>
          <w:tcPr>
            <w:tcW w:w="1418" w:type="dxa"/>
          </w:tcPr>
          <w:p w14:paraId="063EFE20" w14:textId="77777777" w:rsidR="00B13B28" w:rsidRDefault="00CC31A6">
            <w:pPr>
              <w:pStyle w:val="Table09Row"/>
            </w:pPr>
            <w:r>
              <w:t>1929/043 (20 Geo. V No. 42)</w:t>
            </w:r>
          </w:p>
        </w:tc>
        <w:tc>
          <w:tcPr>
            <w:tcW w:w="2693" w:type="dxa"/>
          </w:tcPr>
          <w:p w14:paraId="39A7B777" w14:textId="77777777" w:rsidR="00B13B28" w:rsidRDefault="00CC31A6">
            <w:pPr>
              <w:pStyle w:val="Table09Row"/>
            </w:pPr>
            <w:r>
              <w:rPr>
                <w:i/>
              </w:rPr>
              <w:t>Education Act Amendment Act 1929</w:t>
            </w:r>
          </w:p>
        </w:tc>
        <w:tc>
          <w:tcPr>
            <w:tcW w:w="1276" w:type="dxa"/>
          </w:tcPr>
          <w:p w14:paraId="72361FA7" w14:textId="77777777" w:rsidR="00B13B28" w:rsidRDefault="00CC31A6">
            <w:pPr>
              <w:pStyle w:val="Table09Row"/>
            </w:pPr>
            <w:r>
              <w:t>31 Dec 1929</w:t>
            </w:r>
          </w:p>
        </w:tc>
        <w:tc>
          <w:tcPr>
            <w:tcW w:w="3402" w:type="dxa"/>
          </w:tcPr>
          <w:p w14:paraId="21693830" w14:textId="77777777" w:rsidR="00B13B28" w:rsidRDefault="00CC31A6">
            <w:pPr>
              <w:pStyle w:val="Table09Row"/>
            </w:pPr>
            <w:r>
              <w:t>31 Dec 1929</w:t>
            </w:r>
          </w:p>
        </w:tc>
        <w:tc>
          <w:tcPr>
            <w:tcW w:w="1123" w:type="dxa"/>
          </w:tcPr>
          <w:p w14:paraId="5C9D6047" w14:textId="77777777" w:rsidR="00B13B28" w:rsidRDefault="00CC31A6">
            <w:pPr>
              <w:pStyle w:val="Table09Row"/>
            </w:pPr>
            <w:r>
              <w:t>1999/036</w:t>
            </w:r>
          </w:p>
        </w:tc>
      </w:tr>
    </w:tbl>
    <w:p w14:paraId="79AB5EFD" w14:textId="77777777" w:rsidR="00B13B28" w:rsidRDefault="00B13B28"/>
    <w:p w14:paraId="3E681BE0" w14:textId="77777777" w:rsidR="00B13B28" w:rsidRDefault="00CC31A6">
      <w:pPr>
        <w:pStyle w:val="IAlphabetDivider"/>
      </w:pPr>
      <w:r>
        <w:t>1928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47DF0354" w14:textId="77777777">
        <w:trPr>
          <w:cantSplit/>
          <w:trHeight w:val="510"/>
          <w:tblHeader/>
          <w:jc w:val="center"/>
        </w:trPr>
        <w:tc>
          <w:tcPr>
            <w:tcW w:w="1418" w:type="dxa"/>
            <w:tcBorders>
              <w:top w:val="single" w:sz="4" w:space="0" w:color="auto"/>
              <w:bottom w:val="single" w:sz="4" w:space="0" w:color="auto"/>
            </w:tcBorders>
            <w:vAlign w:val="center"/>
          </w:tcPr>
          <w:p w14:paraId="3B0245E7"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61408D7A"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04806401"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4C89364E"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46F5342A" w14:textId="77777777" w:rsidR="00B13B28" w:rsidRDefault="00CC31A6">
            <w:pPr>
              <w:pStyle w:val="Table09Hdr"/>
            </w:pPr>
            <w:r>
              <w:t>Repealed/Expired</w:t>
            </w:r>
          </w:p>
        </w:tc>
      </w:tr>
      <w:tr w:rsidR="00B13B28" w14:paraId="08BE6FCC" w14:textId="77777777">
        <w:trPr>
          <w:cantSplit/>
          <w:jc w:val="center"/>
        </w:trPr>
        <w:tc>
          <w:tcPr>
            <w:tcW w:w="1418" w:type="dxa"/>
          </w:tcPr>
          <w:p w14:paraId="518F7FB6" w14:textId="77777777" w:rsidR="00B13B28" w:rsidRDefault="00CC31A6">
            <w:pPr>
              <w:pStyle w:val="Table09Row"/>
            </w:pPr>
            <w:r>
              <w:t xml:space="preserve">1928/001 (19 Geo. V </w:t>
            </w:r>
            <w:r>
              <w:t>No. 1)</w:t>
            </w:r>
          </w:p>
        </w:tc>
        <w:tc>
          <w:tcPr>
            <w:tcW w:w="2693" w:type="dxa"/>
          </w:tcPr>
          <w:p w14:paraId="09234CED" w14:textId="77777777" w:rsidR="00B13B28" w:rsidRDefault="00CC31A6">
            <w:pPr>
              <w:pStyle w:val="Table09Row"/>
            </w:pPr>
            <w:r>
              <w:rPr>
                <w:i/>
              </w:rPr>
              <w:t>Financial Agreement Act 1928</w:t>
            </w:r>
          </w:p>
        </w:tc>
        <w:tc>
          <w:tcPr>
            <w:tcW w:w="1276" w:type="dxa"/>
          </w:tcPr>
          <w:p w14:paraId="2A4AD17A" w14:textId="77777777" w:rsidR="00B13B28" w:rsidRDefault="00CC31A6">
            <w:pPr>
              <w:pStyle w:val="Table09Row"/>
            </w:pPr>
            <w:r>
              <w:t>30 Aug 1928</w:t>
            </w:r>
          </w:p>
        </w:tc>
        <w:tc>
          <w:tcPr>
            <w:tcW w:w="3402" w:type="dxa"/>
          </w:tcPr>
          <w:p w14:paraId="135303B3" w14:textId="77777777" w:rsidR="00B13B28" w:rsidRDefault="00CC31A6">
            <w:pPr>
              <w:pStyle w:val="Table09Row"/>
            </w:pPr>
            <w:r>
              <w:t>30 Aug 1928</w:t>
            </w:r>
          </w:p>
        </w:tc>
        <w:tc>
          <w:tcPr>
            <w:tcW w:w="1123" w:type="dxa"/>
          </w:tcPr>
          <w:p w14:paraId="72C19D5A" w14:textId="77777777" w:rsidR="00B13B28" w:rsidRDefault="00B13B28">
            <w:pPr>
              <w:pStyle w:val="Table09Row"/>
            </w:pPr>
          </w:p>
        </w:tc>
      </w:tr>
      <w:tr w:rsidR="00B13B28" w14:paraId="56CD8E24" w14:textId="77777777">
        <w:trPr>
          <w:cantSplit/>
          <w:jc w:val="center"/>
        </w:trPr>
        <w:tc>
          <w:tcPr>
            <w:tcW w:w="1418" w:type="dxa"/>
          </w:tcPr>
          <w:p w14:paraId="0CD3A062" w14:textId="77777777" w:rsidR="00B13B28" w:rsidRDefault="00CC31A6">
            <w:pPr>
              <w:pStyle w:val="Table09Row"/>
            </w:pPr>
            <w:r>
              <w:t>1928/001</w:t>
            </w:r>
          </w:p>
        </w:tc>
        <w:tc>
          <w:tcPr>
            <w:tcW w:w="2693" w:type="dxa"/>
          </w:tcPr>
          <w:p w14:paraId="2DBC76B7" w14:textId="77777777" w:rsidR="00B13B28" w:rsidRDefault="00CC31A6">
            <w:pPr>
              <w:pStyle w:val="Table09Row"/>
            </w:pPr>
            <w:r>
              <w:rPr>
                <w:i/>
              </w:rPr>
              <w:t>Supply No. 1 (1928)</w:t>
            </w:r>
          </w:p>
        </w:tc>
        <w:tc>
          <w:tcPr>
            <w:tcW w:w="1276" w:type="dxa"/>
          </w:tcPr>
          <w:p w14:paraId="32231D47" w14:textId="77777777" w:rsidR="00B13B28" w:rsidRDefault="00CC31A6">
            <w:pPr>
              <w:pStyle w:val="Table09Row"/>
            </w:pPr>
            <w:r>
              <w:t>20 Aug 1928</w:t>
            </w:r>
          </w:p>
        </w:tc>
        <w:tc>
          <w:tcPr>
            <w:tcW w:w="3402" w:type="dxa"/>
          </w:tcPr>
          <w:p w14:paraId="0826FB9F" w14:textId="77777777" w:rsidR="00B13B28" w:rsidRDefault="00CC31A6">
            <w:pPr>
              <w:pStyle w:val="Table09Row"/>
            </w:pPr>
            <w:r>
              <w:t>20 Aug 1928</w:t>
            </w:r>
          </w:p>
        </w:tc>
        <w:tc>
          <w:tcPr>
            <w:tcW w:w="1123" w:type="dxa"/>
          </w:tcPr>
          <w:p w14:paraId="5A8FB988" w14:textId="77777777" w:rsidR="00B13B28" w:rsidRDefault="00CC31A6">
            <w:pPr>
              <w:pStyle w:val="Table09Row"/>
            </w:pPr>
            <w:r>
              <w:t>1965/057</w:t>
            </w:r>
          </w:p>
        </w:tc>
      </w:tr>
      <w:tr w:rsidR="00B13B28" w14:paraId="6E9B2452" w14:textId="77777777">
        <w:trPr>
          <w:cantSplit/>
          <w:jc w:val="center"/>
        </w:trPr>
        <w:tc>
          <w:tcPr>
            <w:tcW w:w="1418" w:type="dxa"/>
          </w:tcPr>
          <w:p w14:paraId="26D2DEF6" w14:textId="77777777" w:rsidR="00B13B28" w:rsidRDefault="00CC31A6">
            <w:pPr>
              <w:pStyle w:val="Table09Row"/>
            </w:pPr>
            <w:r>
              <w:t>1928/002 (19 Geo. V No. 2)</w:t>
            </w:r>
          </w:p>
        </w:tc>
        <w:tc>
          <w:tcPr>
            <w:tcW w:w="2693" w:type="dxa"/>
          </w:tcPr>
          <w:p w14:paraId="02C03BB8" w14:textId="77777777" w:rsidR="00B13B28" w:rsidRDefault="00CC31A6">
            <w:pPr>
              <w:pStyle w:val="Table09Row"/>
            </w:pPr>
            <w:r>
              <w:rPr>
                <w:i/>
              </w:rPr>
              <w:t>Municipal Counsel of Collie Validation Act 1928</w:t>
            </w:r>
          </w:p>
        </w:tc>
        <w:tc>
          <w:tcPr>
            <w:tcW w:w="1276" w:type="dxa"/>
          </w:tcPr>
          <w:p w14:paraId="23BFA5BD" w14:textId="77777777" w:rsidR="00B13B28" w:rsidRDefault="00CC31A6">
            <w:pPr>
              <w:pStyle w:val="Table09Row"/>
            </w:pPr>
            <w:r>
              <w:t>29 Sep 1928</w:t>
            </w:r>
          </w:p>
        </w:tc>
        <w:tc>
          <w:tcPr>
            <w:tcW w:w="3402" w:type="dxa"/>
          </w:tcPr>
          <w:p w14:paraId="0A45F75E" w14:textId="77777777" w:rsidR="00B13B28" w:rsidRDefault="00CC31A6">
            <w:pPr>
              <w:pStyle w:val="Table09Row"/>
            </w:pPr>
            <w:r>
              <w:t>29 Sep 1928</w:t>
            </w:r>
          </w:p>
        </w:tc>
        <w:tc>
          <w:tcPr>
            <w:tcW w:w="1123" w:type="dxa"/>
          </w:tcPr>
          <w:p w14:paraId="392F8201" w14:textId="77777777" w:rsidR="00B13B28" w:rsidRDefault="00CC31A6">
            <w:pPr>
              <w:pStyle w:val="Table09Row"/>
            </w:pPr>
            <w:r>
              <w:t>1966/079</w:t>
            </w:r>
          </w:p>
        </w:tc>
      </w:tr>
      <w:tr w:rsidR="00B13B28" w14:paraId="4B6D4CE4" w14:textId="77777777">
        <w:trPr>
          <w:cantSplit/>
          <w:jc w:val="center"/>
        </w:trPr>
        <w:tc>
          <w:tcPr>
            <w:tcW w:w="1418" w:type="dxa"/>
          </w:tcPr>
          <w:p w14:paraId="50CD5453" w14:textId="77777777" w:rsidR="00B13B28" w:rsidRDefault="00CC31A6">
            <w:pPr>
              <w:pStyle w:val="Table09Row"/>
            </w:pPr>
            <w:r>
              <w:t xml:space="preserve">1928/003 (19 Geo. V </w:t>
            </w:r>
            <w:r>
              <w:t>No. 3)</w:t>
            </w:r>
          </w:p>
        </w:tc>
        <w:tc>
          <w:tcPr>
            <w:tcW w:w="2693" w:type="dxa"/>
          </w:tcPr>
          <w:p w14:paraId="7028DBC7" w14:textId="77777777" w:rsidR="00B13B28" w:rsidRDefault="00CC31A6">
            <w:pPr>
              <w:pStyle w:val="Table09Row"/>
            </w:pPr>
            <w:r>
              <w:rPr>
                <w:i/>
              </w:rPr>
              <w:t>Electric Light and Power Agreement Amendment Act 1928</w:t>
            </w:r>
          </w:p>
        </w:tc>
        <w:tc>
          <w:tcPr>
            <w:tcW w:w="1276" w:type="dxa"/>
          </w:tcPr>
          <w:p w14:paraId="6A844326" w14:textId="77777777" w:rsidR="00B13B28" w:rsidRDefault="00CC31A6">
            <w:pPr>
              <w:pStyle w:val="Table09Row"/>
            </w:pPr>
            <w:r>
              <w:t>29 Sep 1928</w:t>
            </w:r>
          </w:p>
        </w:tc>
        <w:tc>
          <w:tcPr>
            <w:tcW w:w="3402" w:type="dxa"/>
          </w:tcPr>
          <w:p w14:paraId="6F10EB55" w14:textId="77777777" w:rsidR="00B13B28" w:rsidRDefault="00CC31A6">
            <w:pPr>
              <w:pStyle w:val="Table09Row"/>
            </w:pPr>
            <w:r>
              <w:t>29 Sep 1928</w:t>
            </w:r>
          </w:p>
        </w:tc>
        <w:tc>
          <w:tcPr>
            <w:tcW w:w="1123" w:type="dxa"/>
          </w:tcPr>
          <w:p w14:paraId="7721169C" w14:textId="77777777" w:rsidR="00B13B28" w:rsidRDefault="00CC31A6">
            <w:pPr>
              <w:pStyle w:val="Table09Row"/>
            </w:pPr>
            <w:r>
              <w:t>1948/033 (12 &amp; 13 Geo. VI No. 33)</w:t>
            </w:r>
          </w:p>
        </w:tc>
      </w:tr>
      <w:tr w:rsidR="00B13B28" w14:paraId="15E969F6" w14:textId="77777777">
        <w:trPr>
          <w:cantSplit/>
          <w:jc w:val="center"/>
        </w:trPr>
        <w:tc>
          <w:tcPr>
            <w:tcW w:w="1418" w:type="dxa"/>
          </w:tcPr>
          <w:p w14:paraId="3B2BA829" w14:textId="77777777" w:rsidR="00B13B28" w:rsidRDefault="00CC31A6">
            <w:pPr>
              <w:pStyle w:val="Table09Row"/>
            </w:pPr>
            <w:r>
              <w:t>1928/004 (19 Geo. V No. 4)</w:t>
            </w:r>
          </w:p>
        </w:tc>
        <w:tc>
          <w:tcPr>
            <w:tcW w:w="2693" w:type="dxa"/>
          </w:tcPr>
          <w:p w14:paraId="14DF04DD" w14:textId="77777777" w:rsidR="00B13B28" w:rsidRDefault="00CC31A6">
            <w:pPr>
              <w:pStyle w:val="Table09Row"/>
            </w:pPr>
            <w:r>
              <w:rPr>
                <w:i/>
              </w:rPr>
              <w:t>Supply No. 2 (1928)</w:t>
            </w:r>
          </w:p>
        </w:tc>
        <w:tc>
          <w:tcPr>
            <w:tcW w:w="1276" w:type="dxa"/>
          </w:tcPr>
          <w:p w14:paraId="4ACA4F34" w14:textId="77777777" w:rsidR="00B13B28" w:rsidRDefault="00CC31A6">
            <w:pPr>
              <w:pStyle w:val="Table09Row"/>
            </w:pPr>
            <w:r>
              <w:t>29 Sep 1928</w:t>
            </w:r>
          </w:p>
        </w:tc>
        <w:tc>
          <w:tcPr>
            <w:tcW w:w="3402" w:type="dxa"/>
          </w:tcPr>
          <w:p w14:paraId="4E4D4B37" w14:textId="77777777" w:rsidR="00B13B28" w:rsidRDefault="00CC31A6">
            <w:pPr>
              <w:pStyle w:val="Table09Row"/>
            </w:pPr>
            <w:r>
              <w:t>29 Sep 1928</w:t>
            </w:r>
          </w:p>
        </w:tc>
        <w:tc>
          <w:tcPr>
            <w:tcW w:w="1123" w:type="dxa"/>
          </w:tcPr>
          <w:p w14:paraId="064B6835" w14:textId="77777777" w:rsidR="00B13B28" w:rsidRDefault="00CC31A6">
            <w:pPr>
              <w:pStyle w:val="Table09Row"/>
            </w:pPr>
            <w:r>
              <w:t>1965/057</w:t>
            </w:r>
          </w:p>
        </w:tc>
      </w:tr>
      <w:tr w:rsidR="00B13B28" w14:paraId="2F1DD0DE" w14:textId="77777777">
        <w:trPr>
          <w:cantSplit/>
          <w:jc w:val="center"/>
        </w:trPr>
        <w:tc>
          <w:tcPr>
            <w:tcW w:w="1418" w:type="dxa"/>
          </w:tcPr>
          <w:p w14:paraId="3692B864" w14:textId="77777777" w:rsidR="00B13B28" w:rsidRDefault="00CC31A6">
            <w:pPr>
              <w:pStyle w:val="Table09Row"/>
            </w:pPr>
            <w:r>
              <w:t>1928/005 (19 Geo. V No. 5)</w:t>
            </w:r>
          </w:p>
        </w:tc>
        <w:tc>
          <w:tcPr>
            <w:tcW w:w="2693" w:type="dxa"/>
          </w:tcPr>
          <w:p w14:paraId="35B8ACBF" w14:textId="77777777" w:rsidR="00B13B28" w:rsidRDefault="00CC31A6">
            <w:pPr>
              <w:pStyle w:val="Table09Row"/>
            </w:pPr>
            <w:r>
              <w:rPr>
                <w:i/>
              </w:rPr>
              <w:t>Industries Assistance Act Co</w:t>
            </w:r>
            <w:r>
              <w:rPr>
                <w:i/>
              </w:rPr>
              <w:t>ntinuance Act 1928</w:t>
            </w:r>
          </w:p>
        </w:tc>
        <w:tc>
          <w:tcPr>
            <w:tcW w:w="1276" w:type="dxa"/>
          </w:tcPr>
          <w:p w14:paraId="08C7DBC1" w14:textId="77777777" w:rsidR="00B13B28" w:rsidRDefault="00CC31A6">
            <w:pPr>
              <w:pStyle w:val="Table09Row"/>
            </w:pPr>
            <w:r>
              <w:t>20 Oct 1928</w:t>
            </w:r>
          </w:p>
        </w:tc>
        <w:tc>
          <w:tcPr>
            <w:tcW w:w="3402" w:type="dxa"/>
          </w:tcPr>
          <w:p w14:paraId="76462FB6" w14:textId="77777777" w:rsidR="00B13B28" w:rsidRDefault="00CC31A6">
            <w:pPr>
              <w:pStyle w:val="Table09Row"/>
            </w:pPr>
            <w:r>
              <w:t>20 Oct 1928</w:t>
            </w:r>
          </w:p>
        </w:tc>
        <w:tc>
          <w:tcPr>
            <w:tcW w:w="1123" w:type="dxa"/>
          </w:tcPr>
          <w:p w14:paraId="7DA14696" w14:textId="77777777" w:rsidR="00B13B28" w:rsidRDefault="00CC31A6">
            <w:pPr>
              <w:pStyle w:val="Table09Row"/>
            </w:pPr>
            <w:r>
              <w:t>1985/057</w:t>
            </w:r>
          </w:p>
        </w:tc>
      </w:tr>
      <w:tr w:rsidR="00B13B28" w14:paraId="33E8F36B" w14:textId="77777777">
        <w:trPr>
          <w:cantSplit/>
          <w:jc w:val="center"/>
        </w:trPr>
        <w:tc>
          <w:tcPr>
            <w:tcW w:w="1418" w:type="dxa"/>
          </w:tcPr>
          <w:p w14:paraId="25E2AF8A" w14:textId="77777777" w:rsidR="00B13B28" w:rsidRDefault="00CC31A6">
            <w:pPr>
              <w:pStyle w:val="Table09Row"/>
            </w:pPr>
            <w:r>
              <w:t>1928/006 (19 Geo. V No. 6)</w:t>
            </w:r>
          </w:p>
        </w:tc>
        <w:tc>
          <w:tcPr>
            <w:tcW w:w="2693" w:type="dxa"/>
          </w:tcPr>
          <w:p w14:paraId="04750147" w14:textId="77777777" w:rsidR="00B13B28" w:rsidRDefault="00CC31A6">
            <w:pPr>
              <w:pStyle w:val="Table09Row"/>
            </w:pPr>
            <w:r>
              <w:rPr>
                <w:i/>
              </w:rPr>
              <w:t>Kulja Eastward Railway Act 1928</w:t>
            </w:r>
          </w:p>
        </w:tc>
        <w:tc>
          <w:tcPr>
            <w:tcW w:w="1276" w:type="dxa"/>
          </w:tcPr>
          <w:p w14:paraId="17BEA07E" w14:textId="77777777" w:rsidR="00B13B28" w:rsidRDefault="00CC31A6">
            <w:pPr>
              <w:pStyle w:val="Table09Row"/>
            </w:pPr>
            <w:r>
              <w:t>20 Oct 1928</w:t>
            </w:r>
          </w:p>
        </w:tc>
        <w:tc>
          <w:tcPr>
            <w:tcW w:w="3402" w:type="dxa"/>
          </w:tcPr>
          <w:p w14:paraId="071FAEE2" w14:textId="77777777" w:rsidR="00B13B28" w:rsidRDefault="00CC31A6">
            <w:pPr>
              <w:pStyle w:val="Table09Row"/>
            </w:pPr>
            <w:r>
              <w:t>20 Oct 1928</w:t>
            </w:r>
          </w:p>
        </w:tc>
        <w:tc>
          <w:tcPr>
            <w:tcW w:w="1123" w:type="dxa"/>
          </w:tcPr>
          <w:p w14:paraId="6584D4EA" w14:textId="77777777" w:rsidR="00B13B28" w:rsidRDefault="00CC31A6">
            <w:pPr>
              <w:pStyle w:val="Table09Row"/>
            </w:pPr>
            <w:r>
              <w:t>1965/057</w:t>
            </w:r>
          </w:p>
        </w:tc>
      </w:tr>
      <w:tr w:rsidR="00B13B28" w14:paraId="565174EF" w14:textId="77777777">
        <w:trPr>
          <w:cantSplit/>
          <w:jc w:val="center"/>
        </w:trPr>
        <w:tc>
          <w:tcPr>
            <w:tcW w:w="1418" w:type="dxa"/>
          </w:tcPr>
          <w:p w14:paraId="0ACF249E" w14:textId="77777777" w:rsidR="00B13B28" w:rsidRDefault="00CC31A6">
            <w:pPr>
              <w:pStyle w:val="Table09Row"/>
            </w:pPr>
            <w:r>
              <w:t>1928/007 (19 Geo. V No. 7)</w:t>
            </w:r>
          </w:p>
        </w:tc>
        <w:tc>
          <w:tcPr>
            <w:tcW w:w="2693" w:type="dxa"/>
          </w:tcPr>
          <w:p w14:paraId="47BC8595" w14:textId="77777777" w:rsidR="00B13B28" w:rsidRDefault="00CC31A6">
            <w:pPr>
              <w:pStyle w:val="Table09Row"/>
            </w:pPr>
            <w:r>
              <w:rPr>
                <w:i/>
              </w:rPr>
              <w:t>Pearling Act Amendment Act 1928</w:t>
            </w:r>
          </w:p>
        </w:tc>
        <w:tc>
          <w:tcPr>
            <w:tcW w:w="1276" w:type="dxa"/>
          </w:tcPr>
          <w:p w14:paraId="265D8A36" w14:textId="77777777" w:rsidR="00B13B28" w:rsidRDefault="00CC31A6">
            <w:pPr>
              <w:pStyle w:val="Table09Row"/>
            </w:pPr>
            <w:r>
              <w:t>15 Nov 1928</w:t>
            </w:r>
          </w:p>
        </w:tc>
        <w:tc>
          <w:tcPr>
            <w:tcW w:w="3402" w:type="dxa"/>
          </w:tcPr>
          <w:p w14:paraId="6D8BEE5D" w14:textId="77777777" w:rsidR="00B13B28" w:rsidRDefault="00CC31A6">
            <w:pPr>
              <w:pStyle w:val="Table09Row"/>
            </w:pPr>
            <w:r>
              <w:t>15 Nov 1928</w:t>
            </w:r>
          </w:p>
        </w:tc>
        <w:tc>
          <w:tcPr>
            <w:tcW w:w="1123" w:type="dxa"/>
          </w:tcPr>
          <w:p w14:paraId="2C446132" w14:textId="77777777" w:rsidR="00B13B28" w:rsidRDefault="00CC31A6">
            <w:pPr>
              <w:pStyle w:val="Table09Row"/>
            </w:pPr>
            <w:r>
              <w:t>1990/088</w:t>
            </w:r>
          </w:p>
        </w:tc>
      </w:tr>
      <w:tr w:rsidR="00B13B28" w14:paraId="51AF233C" w14:textId="77777777">
        <w:trPr>
          <w:cantSplit/>
          <w:jc w:val="center"/>
        </w:trPr>
        <w:tc>
          <w:tcPr>
            <w:tcW w:w="1418" w:type="dxa"/>
          </w:tcPr>
          <w:p w14:paraId="0DFFD064" w14:textId="77777777" w:rsidR="00B13B28" w:rsidRDefault="00CC31A6">
            <w:pPr>
              <w:pStyle w:val="Table09Row"/>
            </w:pPr>
            <w:r>
              <w:t xml:space="preserve">1928/008 (19 </w:t>
            </w:r>
            <w:r>
              <w:t>Geo. V No. 8)</w:t>
            </w:r>
          </w:p>
        </w:tc>
        <w:tc>
          <w:tcPr>
            <w:tcW w:w="2693" w:type="dxa"/>
          </w:tcPr>
          <w:p w14:paraId="29EA3E75" w14:textId="77777777" w:rsidR="00B13B28" w:rsidRDefault="00CC31A6">
            <w:pPr>
              <w:pStyle w:val="Table09Row"/>
            </w:pPr>
            <w:r>
              <w:rPr>
                <w:i/>
              </w:rPr>
              <w:t>Dried Fruits Act Amendment Act 1928</w:t>
            </w:r>
          </w:p>
        </w:tc>
        <w:tc>
          <w:tcPr>
            <w:tcW w:w="1276" w:type="dxa"/>
          </w:tcPr>
          <w:p w14:paraId="1A6AD5D7" w14:textId="77777777" w:rsidR="00B13B28" w:rsidRDefault="00CC31A6">
            <w:pPr>
              <w:pStyle w:val="Table09Row"/>
            </w:pPr>
            <w:r>
              <w:t>15 Nov 1928</w:t>
            </w:r>
          </w:p>
        </w:tc>
        <w:tc>
          <w:tcPr>
            <w:tcW w:w="3402" w:type="dxa"/>
          </w:tcPr>
          <w:p w14:paraId="0F9A4996" w14:textId="77777777" w:rsidR="00B13B28" w:rsidRDefault="00CC31A6">
            <w:pPr>
              <w:pStyle w:val="Table09Row"/>
            </w:pPr>
            <w:r>
              <w:t>15 Nov 1928</w:t>
            </w:r>
          </w:p>
        </w:tc>
        <w:tc>
          <w:tcPr>
            <w:tcW w:w="1123" w:type="dxa"/>
          </w:tcPr>
          <w:p w14:paraId="2D05C6FA" w14:textId="77777777" w:rsidR="00B13B28" w:rsidRDefault="00CC31A6">
            <w:pPr>
              <w:pStyle w:val="Table09Row"/>
            </w:pPr>
            <w:r>
              <w:t>Exp. 31/03/1947</w:t>
            </w:r>
          </w:p>
        </w:tc>
      </w:tr>
      <w:tr w:rsidR="00B13B28" w14:paraId="4AFBBE38" w14:textId="77777777">
        <w:trPr>
          <w:cantSplit/>
          <w:jc w:val="center"/>
        </w:trPr>
        <w:tc>
          <w:tcPr>
            <w:tcW w:w="1418" w:type="dxa"/>
          </w:tcPr>
          <w:p w14:paraId="46E79A66" w14:textId="77777777" w:rsidR="00B13B28" w:rsidRDefault="00CC31A6">
            <w:pPr>
              <w:pStyle w:val="Table09Row"/>
            </w:pPr>
            <w:r>
              <w:t>1928/009 (19 Geo. V No. 9)</w:t>
            </w:r>
          </w:p>
        </w:tc>
        <w:tc>
          <w:tcPr>
            <w:tcW w:w="2693" w:type="dxa"/>
          </w:tcPr>
          <w:p w14:paraId="3E1B2095" w14:textId="77777777" w:rsidR="00B13B28" w:rsidRDefault="00CC31A6">
            <w:pPr>
              <w:pStyle w:val="Table09Row"/>
            </w:pPr>
            <w:r>
              <w:rPr>
                <w:i/>
              </w:rPr>
              <w:t>Navigation Act Amendment Act 1928</w:t>
            </w:r>
          </w:p>
        </w:tc>
        <w:tc>
          <w:tcPr>
            <w:tcW w:w="1276" w:type="dxa"/>
          </w:tcPr>
          <w:p w14:paraId="31BDD2B1" w14:textId="77777777" w:rsidR="00B13B28" w:rsidRDefault="00CC31A6">
            <w:pPr>
              <w:pStyle w:val="Table09Row"/>
            </w:pPr>
            <w:r>
              <w:t>15 Nov 1928</w:t>
            </w:r>
          </w:p>
        </w:tc>
        <w:tc>
          <w:tcPr>
            <w:tcW w:w="3402" w:type="dxa"/>
          </w:tcPr>
          <w:p w14:paraId="5A488C9E" w14:textId="77777777" w:rsidR="00B13B28" w:rsidRDefault="00CC31A6">
            <w:pPr>
              <w:pStyle w:val="Table09Row"/>
            </w:pPr>
            <w:r>
              <w:t>15 Nov 1928</w:t>
            </w:r>
          </w:p>
        </w:tc>
        <w:tc>
          <w:tcPr>
            <w:tcW w:w="1123" w:type="dxa"/>
          </w:tcPr>
          <w:p w14:paraId="2C476BB5" w14:textId="77777777" w:rsidR="00B13B28" w:rsidRDefault="00CC31A6">
            <w:pPr>
              <w:pStyle w:val="Table09Row"/>
            </w:pPr>
            <w:r>
              <w:t>1948/072 (12 &amp; 13 Geo. VI No. 72)</w:t>
            </w:r>
          </w:p>
        </w:tc>
      </w:tr>
      <w:tr w:rsidR="00B13B28" w14:paraId="08D678B9" w14:textId="77777777">
        <w:trPr>
          <w:cantSplit/>
          <w:jc w:val="center"/>
        </w:trPr>
        <w:tc>
          <w:tcPr>
            <w:tcW w:w="1418" w:type="dxa"/>
          </w:tcPr>
          <w:p w14:paraId="36BD3E6A" w14:textId="77777777" w:rsidR="00B13B28" w:rsidRDefault="00CC31A6">
            <w:pPr>
              <w:pStyle w:val="Table09Row"/>
            </w:pPr>
            <w:r>
              <w:t>1928/010 (19 Geo. V No. 10)</w:t>
            </w:r>
          </w:p>
        </w:tc>
        <w:tc>
          <w:tcPr>
            <w:tcW w:w="2693" w:type="dxa"/>
          </w:tcPr>
          <w:p w14:paraId="15103AB5" w14:textId="77777777" w:rsidR="00B13B28" w:rsidRDefault="00CC31A6">
            <w:pPr>
              <w:pStyle w:val="Table09Row"/>
            </w:pPr>
            <w:r>
              <w:rPr>
                <w:i/>
              </w:rPr>
              <w:t>Fertilisers Act 1928</w:t>
            </w:r>
          </w:p>
        </w:tc>
        <w:tc>
          <w:tcPr>
            <w:tcW w:w="1276" w:type="dxa"/>
          </w:tcPr>
          <w:p w14:paraId="2AA8EF32" w14:textId="77777777" w:rsidR="00B13B28" w:rsidRDefault="00CC31A6">
            <w:pPr>
              <w:pStyle w:val="Table09Row"/>
            </w:pPr>
            <w:r>
              <w:t>15 Nov 1928</w:t>
            </w:r>
          </w:p>
        </w:tc>
        <w:tc>
          <w:tcPr>
            <w:tcW w:w="3402" w:type="dxa"/>
          </w:tcPr>
          <w:p w14:paraId="2DED28E8" w14:textId="77777777" w:rsidR="00B13B28" w:rsidRDefault="00CC31A6">
            <w:pPr>
              <w:pStyle w:val="Table09Row"/>
            </w:pPr>
            <w:r>
              <w:t>1 Nov 1929 (see s. 1)</w:t>
            </w:r>
          </w:p>
        </w:tc>
        <w:tc>
          <w:tcPr>
            <w:tcW w:w="1123" w:type="dxa"/>
          </w:tcPr>
          <w:p w14:paraId="7E471AA7" w14:textId="77777777" w:rsidR="00B13B28" w:rsidRDefault="00CC31A6">
            <w:pPr>
              <w:pStyle w:val="Table09Row"/>
            </w:pPr>
            <w:r>
              <w:t>1977/011</w:t>
            </w:r>
          </w:p>
        </w:tc>
      </w:tr>
      <w:tr w:rsidR="00B13B28" w14:paraId="1D11C89F" w14:textId="77777777">
        <w:trPr>
          <w:cantSplit/>
          <w:jc w:val="center"/>
        </w:trPr>
        <w:tc>
          <w:tcPr>
            <w:tcW w:w="1418" w:type="dxa"/>
          </w:tcPr>
          <w:p w14:paraId="26E21505" w14:textId="77777777" w:rsidR="00B13B28" w:rsidRDefault="00CC31A6">
            <w:pPr>
              <w:pStyle w:val="Table09Row"/>
            </w:pPr>
            <w:r>
              <w:t>1928/011 (19 Geo. V No. 11)</w:t>
            </w:r>
          </w:p>
        </w:tc>
        <w:tc>
          <w:tcPr>
            <w:tcW w:w="2693" w:type="dxa"/>
          </w:tcPr>
          <w:p w14:paraId="4A4D230D" w14:textId="77777777" w:rsidR="00B13B28" w:rsidRDefault="00CC31A6">
            <w:pPr>
              <w:pStyle w:val="Table09Row"/>
            </w:pPr>
            <w:r>
              <w:rPr>
                <w:i/>
              </w:rPr>
              <w:t>Police Offences (Drugs) Act 1928</w:t>
            </w:r>
          </w:p>
        </w:tc>
        <w:tc>
          <w:tcPr>
            <w:tcW w:w="1276" w:type="dxa"/>
          </w:tcPr>
          <w:p w14:paraId="0C469972" w14:textId="77777777" w:rsidR="00B13B28" w:rsidRDefault="00CC31A6">
            <w:pPr>
              <w:pStyle w:val="Table09Row"/>
            </w:pPr>
            <w:r>
              <w:t>23 Nov 1928</w:t>
            </w:r>
          </w:p>
        </w:tc>
        <w:tc>
          <w:tcPr>
            <w:tcW w:w="3402" w:type="dxa"/>
          </w:tcPr>
          <w:p w14:paraId="0B79573A" w14:textId="77777777" w:rsidR="00B13B28" w:rsidRDefault="00CC31A6">
            <w:pPr>
              <w:pStyle w:val="Table09Row"/>
            </w:pPr>
            <w:r>
              <w:t>1 Mar 1930 (see s. 1)</w:t>
            </w:r>
          </w:p>
        </w:tc>
        <w:tc>
          <w:tcPr>
            <w:tcW w:w="1123" w:type="dxa"/>
          </w:tcPr>
          <w:p w14:paraId="4913F102" w14:textId="77777777" w:rsidR="00B13B28" w:rsidRDefault="00B13B28">
            <w:pPr>
              <w:pStyle w:val="Table09Row"/>
            </w:pPr>
          </w:p>
        </w:tc>
      </w:tr>
      <w:tr w:rsidR="00B13B28" w14:paraId="548F4CCF" w14:textId="77777777">
        <w:trPr>
          <w:cantSplit/>
          <w:jc w:val="center"/>
        </w:trPr>
        <w:tc>
          <w:tcPr>
            <w:tcW w:w="1418" w:type="dxa"/>
          </w:tcPr>
          <w:p w14:paraId="4E4A4F02" w14:textId="77777777" w:rsidR="00B13B28" w:rsidRDefault="00CC31A6">
            <w:pPr>
              <w:pStyle w:val="Table09Row"/>
            </w:pPr>
            <w:r>
              <w:t>1928/012 (19 Geo. V No. 12)</w:t>
            </w:r>
          </w:p>
        </w:tc>
        <w:tc>
          <w:tcPr>
            <w:tcW w:w="2693" w:type="dxa"/>
          </w:tcPr>
          <w:p w14:paraId="13C5D200" w14:textId="77777777" w:rsidR="00B13B28" w:rsidRDefault="00CC31A6">
            <w:pPr>
              <w:pStyle w:val="Table09Row"/>
            </w:pPr>
            <w:r>
              <w:rPr>
                <w:i/>
              </w:rPr>
              <w:t>Jury Act Amendment Act 1928</w:t>
            </w:r>
          </w:p>
        </w:tc>
        <w:tc>
          <w:tcPr>
            <w:tcW w:w="1276" w:type="dxa"/>
          </w:tcPr>
          <w:p w14:paraId="27160E69" w14:textId="77777777" w:rsidR="00B13B28" w:rsidRDefault="00CC31A6">
            <w:pPr>
              <w:pStyle w:val="Table09Row"/>
            </w:pPr>
            <w:r>
              <w:t>23 Nov 1928</w:t>
            </w:r>
          </w:p>
        </w:tc>
        <w:tc>
          <w:tcPr>
            <w:tcW w:w="3402" w:type="dxa"/>
          </w:tcPr>
          <w:p w14:paraId="1433A5C4" w14:textId="77777777" w:rsidR="00B13B28" w:rsidRDefault="00CC31A6">
            <w:pPr>
              <w:pStyle w:val="Table09Row"/>
            </w:pPr>
            <w:r>
              <w:t>23 Nov 1928</w:t>
            </w:r>
          </w:p>
        </w:tc>
        <w:tc>
          <w:tcPr>
            <w:tcW w:w="1123" w:type="dxa"/>
          </w:tcPr>
          <w:p w14:paraId="1C6B1EF5" w14:textId="77777777" w:rsidR="00B13B28" w:rsidRDefault="00CC31A6">
            <w:pPr>
              <w:pStyle w:val="Table09Row"/>
            </w:pPr>
            <w:r>
              <w:t>1957/050 (6 El</w:t>
            </w:r>
            <w:r>
              <w:t>iz. II No. 50)</w:t>
            </w:r>
          </w:p>
        </w:tc>
      </w:tr>
      <w:tr w:rsidR="00B13B28" w14:paraId="2429CC6F" w14:textId="77777777">
        <w:trPr>
          <w:cantSplit/>
          <w:jc w:val="center"/>
        </w:trPr>
        <w:tc>
          <w:tcPr>
            <w:tcW w:w="1418" w:type="dxa"/>
          </w:tcPr>
          <w:p w14:paraId="188276B2" w14:textId="77777777" w:rsidR="00B13B28" w:rsidRDefault="00CC31A6">
            <w:pPr>
              <w:pStyle w:val="Table09Row"/>
            </w:pPr>
            <w:r>
              <w:t>1928/013 (19 Geo. V No. 13)</w:t>
            </w:r>
          </w:p>
        </w:tc>
        <w:tc>
          <w:tcPr>
            <w:tcW w:w="2693" w:type="dxa"/>
          </w:tcPr>
          <w:p w14:paraId="601047CE" w14:textId="77777777" w:rsidR="00B13B28" w:rsidRDefault="00CC31A6">
            <w:pPr>
              <w:pStyle w:val="Table09Row"/>
            </w:pPr>
            <w:r>
              <w:rPr>
                <w:i/>
              </w:rPr>
              <w:t>Forests Act Amendment Act 1928</w:t>
            </w:r>
          </w:p>
        </w:tc>
        <w:tc>
          <w:tcPr>
            <w:tcW w:w="1276" w:type="dxa"/>
          </w:tcPr>
          <w:p w14:paraId="6B9F8C11" w14:textId="77777777" w:rsidR="00B13B28" w:rsidRDefault="00CC31A6">
            <w:pPr>
              <w:pStyle w:val="Table09Row"/>
            </w:pPr>
            <w:r>
              <w:t>10 Dec 1928</w:t>
            </w:r>
          </w:p>
        </w:tc>
        <w:tc>
          <w:tcPr>
            <w:tcW w:w="3402" w:type="dxa"/>
          </w:tcPr>
          <w:p w14:paraId="62CD4709" w14:textId="77777777" w:rsidR="00B13B28" w:rsidRDefault="00CC31A6">
            <w:pPr>
              <w:pStyle w:val="Table09Row"/>
            </w:pPr>
            <w:r>
              <w:t>10 Dec 1928</w:t>
            </w:r>
          </w:p>
        </w:tc>
        <w:tc>
          <w:tcPr>
            <w:tcW w:w="1123" w:type="dxa"/>
          </w:tcPr>
          <w:p w14:paraId="782AFC9B" w14:textId="77777777" w:rsidR="00B13B28" w:rsidRDefault="00CC31A6">
            <w:pPr>
              <w:pStyle w:val="Table09Row"/>
            </w:pPr>
            <w:r>
              <w:t>1965/057</w:t>
            </w:r>
          </w:p>
        </w:tc>
      </w:tr>
      <w:tr w:rsidR="00B13B28" w14:paraId="3E0D4D76" w14:textId="77777777">
        <w:trPr>
          <w:cantSplit/>
          <w:jc w:val="center"/>
        </w:trPr>
        <w:tc>
          <w:tcPr>
            <w:tcW w:w="1418" w:type="dxa"/>
          </w:tcPr>
          <w:p w14:paraId="72947731" w14:textId="77777777" w:rsidR="00B13B28" w:rsidRDefault="00CC31A6">
            <w:pPr>
              <w:pStyle w:val="Table09Row"/>
            </w:pPr>
            <w:r>
              <w:t>1928/014 (19 Geo. V No. 14)</w:t>
            </w:r>
          </w:p>
        </w:tc>
        <w:tc>
          <w:tcPr>
            <w:tcW w:w="2693" w:type="dxa"/>
          </w:tcPr>
          <w:p w14:paraId="44AD8DD5" w14:textId="77777777" w:rsidR="00B13B28" w:rsidRDefault="00CC31A6">
            <w:pPr>
              <w:pStyle w:val="Table09Row"/>
            </w:pPr>
            <w:r>
              <w:rPr>
                <w:i/>
              </w:rPr>
              <w:t>Bunbury Electric Lighting Act Amendment Act 1928</w:t>
            </w:r>
          </w:p>
        </w:tc>
        <w:tc>
          <w:tcPr>
            <w:tcW w:w="1276" w:type="dxa"/>
          </w:tcPr>
          <w:p w14:paraId="5127081C" w14:textId="77777777" w:rsidR="00B13B28" w:rsidRDefault="00CC31A6">
            <w:pPr>
              <w:pStyle w:val="Table09Row"/>
            </w:pPr>
            <w:r>
              <w:t>10 Dec 1928</w:t>
            </w:r>
          </w:p>
        </w:tc>
        <w:tc>
          <w:tcPr>
            <w:tcW w:w="3402" w:type="dxa"/>
          </w:tcPr>
          <w:p w14:paraId="616EEAF1" w14:textId="77777777" w:rsidR="00B13B28" w:rsidRDefault="00CC31A6">
            <w:pPr>
              <w:pStyle w:val="Table09Row"/>
            </w:pPr>
            <w:r>
              <w:t>10 Dec 1928</w:t>
            </w:r>
          </w:p>
        </w:tc>
        <w:tc>
          <w:tcPr>
            <w:tcW w:w="1123" w:type="dxa"/>
          </w:tcPr>
          <w:p w14:paraId="77381868" w14:textId="77777777" w:rsidR="00B13B28" w:rsidRDefault="00CC31A6">
            <w:pPr>
              <w:pStyle w:val="Table09Row"/>
            </w:pPr>
            <w:r>
              <w:t>1994/073</w:t>
            </w:r>
          </w:p>
        </w:tc>
      </w:tr>
      <w:tr w:rsidR="00B13B28" w14:paraId="6F206E88" w14:textId="77777777">
        <w:trPr>
          <w:cantSplit/>
          <w:jc w:val="center"/>
        </w:trPr>
        <w:tc>
          <w:tcPr>
            <w:tcW w:w="1418" w:type="dxa"/>
          </w:tcPr>
          <w:p w14:paraId="1F616F20" w14:textId="77777777" w:rsidR="00B13B28" w:rsidRDefault="00CC31A6">
            <w:pPr>
              <w:pStyle w:val="Table09Row"/>
            </w:pPr>
            <w:r>
              <w:t>1928/015 (19 Geo. V No. 15)</w:t>
            </w:r>
          </w:p>
        </w:tc>
        <w:tc>
          <w:tcPr>
            <w:tcW w:w="2693" w:type="dxa"/>
          </w:tcPr>
          <w:p w14:paraId="77F0EE7F" w14:textId="77777777" w:rsidR="00B13B28" w:rsidRDefault="00CC31A6">
            <w:pPr>
              <w:pStyle w:val="Table09Row"/>
            </w:pPr>
            <w:r>
              <w:rPr>
                <w:i/>
              </w:rPr>
              <w:t>Feeding Stuffs Act 1928</w:t>
            </w:r>
          </w:p>
        </w:tc>
        <w:tc>
          <w:tcPr>
            <w:tcW w:w="1276" w:type="dxa"/>
          </w:tcPr>
          <w:p w14:paraId="70FA701A" w14:textId="77777777" w:rsidR="00B13B28" w:rsidRDefault="00CC31A6">
            <w:pPr>
              <w:pStyle w:val="Table09Row"/>
            </w:pPr>
            <w:r>
              <w:t>10 Dec 1928</w:t>
            </w:r>
          </w:p>
        </w:tc>
        <w:tc>
          <w:tcPr>
            <w:tcW w:w="3402" w:type="dxa"/>
          </w:tcPr>
          <w:p w14:paraId="52AB79EC" w14:textId="77777777" w:rsidR="00B13B28" w:rsidRDefault="00CC31A6">
            <w:pPr>
              <w:pStyle w:val="Table09Row"/>
            </w:pPr>
            <w:r>
              <w:t>10 Dec 1928</w:t>
            </w:r>
          </w:p>
        </w:tc>
        <w:tc>
          <w:tcPr>
            <w:tcW w:w="1123" w:type="dxa"/>
          </w:tcPr>
          <w:p w14:paraId="177142E8" w14:textId="77777777" w:rsidR="00B13B28" w:rsidRDefault="00CC31A6">
            <w:pPr>
              <w:pStyle w:val="Table09Row"/>
            </w:pPr>
            <w:r>
              <w:t>1976/056</w:t>
            </w:r>
          </w:p>
        </w:tc>
      </w:tr>
      <w:tr w:rsidR="00B13B28" w14:paraId="6E5A54EB" w14:textId="77777777">
        <w:trPr>
          <w:cantSplit/>
          <w:jc w:val="center"/>
        </w:trPr>
        <w:tc>
          <w:tcPr>
            <w:tcW w:w="1418" w:type="dxa"/>
          </w:tcPr>
          <w:p w14:paraId="4A3D56B6" w14:textId="77777777" w:rsidR="00B13B28" w:rsidRDefault="00CC31A6">
            <w:pPr>
              <w:pStyle w:val="Table09Row"/>
            </w:pPr>
            <w:r>
              <w:t>1928/016 (19 Geo. V No. 16)</w:t>
            </w:r>
          </w:p>
        </w:tc>
        <w:tc>
          <w:tcPr>
            <w:tcW w:w="2693" w:type="dxa"/>
          </w:tcPr>
          <w:p w14:paraId="2E344EF9" w14:textId="77777777" w:rsidR="00B13B28" w:rsidRDefault="00CC31A6">
            <w:pPr>
              <w:pStyle w:val="Table09Row"/>
            </w:pPr>
            <w:r>
              <w:rPr>
                <w:i/>
              </w:rPr>
              <w:t>Land Tax and Income Tax Act 1928</w:t>
            </w:r>
          </w:p>
        </w:tc>
        <w:tc>
          <w:tcPr>
            <w:tcW w:w="1276" w:type="dxa"/>
          </w:tcPr>
          <w:p w14:paraId="27C66B8B" w14:textId="77777777" w:rsidR="00B13B28" w:rsidRDefault="00CC31A6">
            <w:pPr>
              <w:pStyle w:val="Table09Row"/>
            </w:pPr>
            <w:r>
              <w:t>10 Dec 1928</w:t>
            </w:r>
          </w:p>
        </w:tc>
        <w:tc>
          <w:tcPr>
            <w:tcW w:w="3402" w:type="dxa"/>
          </w:tcPr>
          <w:p w14:paraId="0218791C" w14:textId="77777777" w:rsidR="00B13B28" w:rsidRDefault="00CC31A6">
            <w:pPr>
              <w:pStyle w:val="Table09Row"/>
            </w:pPr>
            <w:r>
              <w:t>10 Dec 1928</w:t>
            </w:r>
          </w:p>
        </w:tc>
        <w:tc>
          <w:tcPr>
            <w:tcW w:w="1123" w:type="dxa"/>
          </w:tcPr>
          <w:p w14:paraId="7FEAD0D4" w14:textId="77777777" w:rsidR="00B13B28" w:rsidRDefault="00CC31A6">
            <w:pPr>
              <w:pStyle w:val="Table09Row"/>
            </w:pPr>
            <w:r>
              <w:t>1965/057</w:t>
            </w:r>
          </w:p>
        </w:tc>
      </w:tr>
      <w:tr w:rsidR="00B13B28" w14:paraId="2AEAEDBF" w14:textId="77777777">
        <w:trPr>
          <w:cantSplit/>
          <w:jc w:val="center"/>
        </w:trPr>
        <w:tc>
          <w:tcPr>
            <w:tcW w:w="1418" w:type="dxa"/>
          </w:tcPr>
          <w:p w14:paraId="1A78AE8A" w14:textId="77777777" w:rsidR="00B13B28" w:rsidRDefault="00CC31A6">
            <w:pPr>
              <w:pStyle w:val="Table09Row"/>
            </w:pPr>
            <w:r>
              <w:t>1928/017 (19 Geo. V No. 17)</w:t>
            </w:r>
          </w:p>
        </w:tc>
        <w:tc>
          <w:tcPr>
            <w:tcW w:w="2693" w:type="dxa"/>
          </w:tcPr>
          <w:p w14:paraId="22CC9EA7" w14:textId="77777777" w:rsidR="00B13B28" w:rsidRDefault="00CC31A6">
            <w:pPr>
              <w:pStyle w:val="Table09Row"/>
            </w:pPr>
            <w:r>
              <w:rPr>
                <w:i/>
              </w:rPr>
              <w:t>Wheat Bags Act 1928</w:t>
            </w:r>
          </w:p>
        </w:tc>
        <w:tc>
          <w:tcPr>
            <w:tcW w:w="1276" w:type="dxa"/>
          </w:tcPr>
          <w:p w14:paraId="1EEF4130" w14:textId="77777777" w:rsidR="00B13B28" w:rsidRDefault="00CC31A6">
            <w:pPr>
              <w:pStyle w:val="Table09Row"/>
            </w:pPr>
            <w:r>
              <w:t>10 Dec 1928</w:t>
            </w:r>
          </w:p>
        </w:tc>
        <w:tc>
          <w:tcPr>
            <w:tcW w:w="3402" w:type="dxa"/>
          </w:tcPr>
          <w:p w14:paraId="5BA4A414" w14:textId="77777777" w:rsidR="00B13B28" w:rsidRDefault="00CC31A6">
            <w:pPr>
              <w:pStyle w:val="Table09Row"/>
            </w:pPr>
            <w:r>
              <w:t>1 Aug 1929 (see s. 1)</w:t>
            </w:r>
          </w:p>
        </w:tc>
        <w:tc>
          <w:tcPr>
            <w:tcW w:w="1123" w:type="dxa"/>
          </w:tcPr>
          <w:p w14:paraId="563784B5" w14:textId="77777777" w:rsidR="00B13B28" w:rsidRDefault="00CC31A6">
            <w:pPr>
              <w:pStyle w:val="Table09Row"/>
            </w:pPr>
            <w:r>
              <w:t>1981/036</w:t>
            </w:r>
          </w:p>
        </w:tc>
      </w:tr>
      <w:tr w:rsidR="00B13B28" w14:paraId="43F13C66" w14:textId="77777777">
        <w:trPr>
          <w:cantSplit/>
          <w:jc w:val="center"/>
        </w:trPr>
        <w:tc>
          <w:tcPr>
            <w:tcW w:w="1418" w:type="dxa"/>
          </w:tcPr>
          <w:p w14:paraId="11AF71A3" w14:textId="77777777" w:rsidR="00B13B28" w:rsidRDefault="00CC31A6">
            <w:pPr>
              <w:pStyle w:val="Table09Row"/>
            </w:pPr>
            <w:r>
              <w:t>1928/018 (19 Geo. V No. 18)</w:t>
            </w:r>
          </w:p>
        </w:tc>
        <w:tc>
          <w:tcPr>
            <w:tcW w:w="2693" w:type="dxa"/>
          </w:tcPr>
          <w:p w14:paraId="12A72501" w14:textId="77777777" w:rsidR="00B13B28" w:rsidRDefault="00CC31A6">
            <w:pPr>
              <w:pStyle w:val="Table09Row"/>
            </w:pPr>
            <w:r>
              <w:rPr>
                <w:i/>
              </w:rPr>
              <w:t>Railways Discontinuance Act 1928</w:t>
            </w:r>
          </w:p>
        </w:tc>
        <w:tc>
          <w:tcPr>
            <w:tcW w:w="1276" w:type="dxa"/>
          </w:tcPr>
          <w:p w14:paraId="31433FFA" w14:textId="77777777" w:rsidR="00B13B28" w:rsidRDefault="00CC31A6">
            <w:pPr>
              <w:pStyle w:val="Table09Row"/>
            </w:pPr>
            <w:r>
              <w:t>10 Dec 1928</w:t>
            </w:r>
          </w:p>
        </w:tc>
        <w:tc>
          <w:tcPr>
            <w:tcW w:w="3402" w:type="dxa"/>
          </w:tcPr>
          <w:p w14:paraId="7BFA1E87" w14:textId="77777777" w:rsidR="00B13B28" w:rsidRDefault="00CC31A6">
            <w:pPr>
              <w:pStyle w:val="Table09Row"/>
            </w:pPr>
            <w:r>
              <w:t>10 Dec 1928</w:t>
            </w:r>
          </w:p>
        </w:tc>
        <w:tc>
          <w:tcPr>
            <w:tcW w:w="1123" w:type="dxa"/>
          </w:tcPr>
          <w:p w14:paraId="45721089" w14:textId="77777777" w:rsidR="00B13B28" w:rsidRDefault="00CC31A6">
            <w:pPr>
              <w:pStyle w:val="Table09Row"/>
            </w:pPr>
            <w:r>
              <w:t>1965/057</w:t>
            </w:r>
          </w:p>
        </w:tc>
      </w:tr>
      <w:tr w:rsidR="00B13B28" w14:paraId="1867B6E0" w14:textId="77777777">
        <w:trPr>
          <w:cantSplit/>
          <w:jc w:val="center"/>
        </w:trPr>
        <w:tc>
          <w:tcPr>
            <w:tcW w:w="1418" w:type="dxa"/>
          </w:tcPr>
          <w:p w14:paraId="18A6ECB9" w14:textId="77777777" w:rsidR="00B13B28" w:rsidRDefault="00CC31A6">
            <w:pPr>
              <w:pStyle w:val="Table09Row"/>
            </w:pPr>
            <w:r>
              <w:t>1928/019 (19 Geo. V No. 19)</w:t>
            </w:r>
          </w:p>
        </w:tc>
        <w:tc>
          <w:tcPr>
            <w:tcW w:w="2693" w:type="dxa"/>
          </w:tcPr>
          <w:p w14:paraId="56D43C9D" w14:textId="77777777" w:rsidR="00B13B28" w:rsidRDefault="00CC31A6">
            <w:pPr>
              <w:pStyle w:val="Table09Row"/>
            </w:pPr>
            <w:r>
              <w:rPr>
                <w:i/>
              </w:rPr>
              <w:t>Road Closure (Queen Street) Act 1928</w:t>
            </w:r>
          </w:p>
        </w:tc>
        <w:tc>
          <w:tcPr>
            <w:tcW w:w="1276" w:type="dxa"/>
          </w:tcPr>
          <w:p w14:paraId="272630D9" w14:textId="77777777" w:rsidR="00B13B28" w:rsidRDefault="00CC31A6">
            <w:pPr>
              <w:pStyle w:val="Table09Row"/>
            </w:pPr>
            <w:r>
              <w:t>21 Dec 1928</w:t>
            </w:r>
          </w:p>
        </w:tc>
        <w:tc>
          <w:tcPr>
            <w:tcW w:w="3402" w:type="dxa"/>
          </w:tcPr>
          <w:p w14:paraId="7F2CB830" w14:textId="77777777" w:rsidR="00B13B28" w:rsidRDefault="00CC31A6">
            <w:pPr>
              <w:pStyle w:val="Table09Row"/>
            </w:pPr>
            <w:r>
              <w:t>21 Dec 1928</w:t>
            </w:r>
          </w:p>
        </w:tc>
        <w:tc>
          <w:tcPr>
            <w:tcW w:w="1123" w:type="dxa"/>
          </w:tcPr>
          <w:p w14:paraId="71A314F4" w14:textId="77777777" w:rsidR="00B13B28" w:rsidRDefault="00CC31A6">
            <w:pPr>
              <w:pStyle w:val="Table09Row"/>
            </w:pPr>
            <w:r>
              <w:t>1965/057</w:t>
            </w:r>
          </w:p>
        </w:tc>
      </w:tr>
      <w:tr w:rsidR="00B13B28" w14:paraId="17185677" w14:textId="77777777">
        <w:trPr>
          <w:cantSplit/>
          <w:jc w:val="center"/>
        </w:trPr>
        <w:tc>
          <w:tcPr>
            <w:tcW w:w="1418" w:type="dxa"/>
          </w:tcPr>
          <w:p w14:paraId="5DDF67F2" w14:textId="77777777" w:rsidR="00B13B28" w:rsidRDefault="00CC31A6">
            <w:pPr>
              <w:pStyle w:val="Table09Row"/>
            </w:pPr>
            <w:r>
              <w:t>1928/020 (19 Geo. V No. 20)</w:t>
            </w:r>
          </w:p>
        </w:tc>
        <w:tc>
          <w:tcPr>
            <w:tcW w:w="2693" w:type="dxa"/>
          </w:tcPr>
          <w:p w14:paraId="5EA38E12" w14:textId="77777777" w:rsidR="00B13B28" w:rsidRDefault="00CC31A6">
            <w:pPr>
              <w:pStyle w:val="Table09Row"/>
            </w:pPr>
            <w:r>
              <w:rPr>
                <w:i/>
              </w:rPr>
              <w:t>Supply No. 3 (1928)</w:t>
            </w:r>
          </w:p>
        </w:tc>
        <w:tc>
          <w:tcPr>
            <w:tcW w:w="1276" w:type="dxa"/>
          </w:tcPr>
          <w:p w14:paraId="438E3C9A" w14:textId="77777777" w:rsidR="00B13B28" w:rsidRDefault="00CC31A6">
            <w:pPr>
              <w:pStyle w:val="Table09Row"/>
            </w:pPr>
            <w:r>
              <w:t>21 Dec 1928</w:t>
            </w:r>
          </w:p>
        </w:tc>
        <w:tc>
          <w:tcPr>
            <w:tcW w:w="3402" w:type="dxa"/>
          </w:tcPr>
          <w:p w14:paraId="42B7C7A5" w14:textId="77777777" w:rsidR="00B13B28" w:rsidRDefault="00CC31A6">
            <w:pPr>
              <w:pStyle w:val="Table09Row"/>
            </w:pPr>
            <w:r>
              <w:t>21 Dec 1928</w:t>
            </w:r>
          </w:p>
        </w:tc>
        <w:tc>
          <w:tcPr>
            <w:tcW w:w="1123" w:type="dxa"/>
          </w:tcPr>
          <w:p w14:paraId="1F72EDC5" w14:textId="77777777" w:rsidR="00B13B28" w:rsidRDefault="00CC31A6">
            <w:pPr>
              <w:pStyle w:val="Table09Row"/>
            </w:pPr>
            <w:r>
              <w:t>1965/057</w:t>
            </w:r>
          </w:p>
        </w:tc>
      </w:tr>
      <w:tr w:rsidR="00B13B28" w14:paraId="715B446E" w14:textId="77777777">
        <w:trPr>
          <w:cantSplit/>
          <w:jc w:val="center"/>
        </w:trPr>
        <w:tc>
          <w:tcPr>
            <w:tcW w:w="1418" w:type="dxa"/>
          </w:tcPr>
          <w:p w14:paraId="1BB9DA0A" w14:textId="77777777" w:rsidR="00B13B28" w:rsidRDefault="00CC31A6">
            <w:pPr>
              <w:pStyle w:val="Table09Row"/>
            </w:pPr>
            <w:r>
              <w:t>1928/021 (19 Geo. V No. 21)</w:t>
            </w:r>
          </w:p>
        </w:tc>
        <w:tc>
          <w:tcPr>
            <w:tcW w:w="2693" w:type="dxa"/>
          </w:tcPr>
          <w:p w14:paraId="43EE7E0F" w14:textId="77777777" w:rsidR="00B13B28" w:rsidRDefault="00CC31A6">
            <w:pPr>
              <w:pStyle w:val="Table09Row"/>
            </w:pPr>
            <w:r>
              <w:rPr>
                <w:i/>
              </w:rPr>
              <w:t>Quarry Railway Extension Act 1928</w:t>
            </w:r>
          </w:p>
        </w:tc>
        <w:tc>
          <w:tcPr>
            <w:tcW w:w="1276" w:type="dxa"/>
          </w:tcPr>
          <w:p w14:paraId="2F66E9C8" w14:textId="77777777" w:rsidR="00B13B28" w:rsidRDefault="00CC31A6">
            <w:pPr>
              <w:pStyle w:val="Table09Row"/>
            </w:pPr>
            <w:r>
              <w:t>21 Dec 1928</w:t>
            </w:r>
          </w:p>
        </w:tc>
        <w:tc>
          <w:tcPr>
            <w:tcW w:w="3402" w:type="dxa"/>
          </w:tcPr>
          <w:p w14:paraId="1A235974" w14:textId="77777777" w:rsidR="00B13B28" w:rsidRDefault="00CC31A6">
            <w:pPr>
              <w:pStyle w:val="Table09Row"/>
            </w:pPr>
            <w:r>
              <w:t>21 Dec 1928</w:t>
            </w:r>
          </w:p>
        </w:tc>
        <w:tc>
          <w:tcPr>
            <w:tcW w:w="1123" w:type="dxa"/>
          </w:tcPr>
          <w:p w14:paraId="592B68AB" w14:textId="77777777" w:rsidR="00B13B28" w:rsidRDefault="00CC31A6">
            <w:pPr>
              <w:pStyle w:val="Table09Row"/>
            </w:pPr>
            <w:r>
              <w:t>1965/057</w:t>
            </w:r>
          </w:p>
        </w:tc>
      </w:tr>
      <w:tr w:rsidR="00B13B28" w14:paraId="70FCC9AA" w14:textId="77777777">
        <w:trPr>
          <w:cantSplit/>
          <w:jc w:val="center"/>
        </w:trPr>
        <w:tc>
          <w:tcPr>
            <w:tcW w:w="1418" w:type="dxa"/>
          </w:tcPr>
          <w:p w14:paraId="555D27C5" w14:textId="77777777" w:rsidR="00B13B28" w:rsidRDefault="00CC31A6">
            <w:pPr>
              <w:pStyle w:val="Table09Row"/>
            </w:pPr>
            <w:r>
              <w:t>1928/022 (19 Geo. V No. 22)</w:t>
            </w:r>
          </w:p>
        </w:tc>
        <w:tc>
          <w:tcPr>
            <w:tcW w:w="2693" w:type="dxa"/>
          </w:tcPr>
          <w:p w14:paraId="71CB9B7D" w14:textId="77777777" w:rsidR="00B13B28" w:rsidRDefault="00CC31A6">
            <w:pPr>
              <w:pStyle w:val="Table09Row"/>
            </w:pPr>
            <w:r>
              <w:rPr>
                <w:i/>
              </w:rPr>
              <w:t>Stamp Act Amendment Act 1928</w:t>
            </w:r>
          </w:p>
        </w:tc>
        <w:tc>
          <w:tcPr>
            <w:tcW w:w="1276" w:type="dxa"/>
          </w:tcPr>
          <w:p w14:paraId="2B18EBF8" w14:textId="77777777" w:rsidR="00B13B28" w:rsidRDefault="00CC31A6">
            <w:pPr>
              <w:pStyle w:val="Table09Row"/>
            </w:pPr>
            <w:r>
              <w:t>21 Dec 1928</w:t>
            </w:r>
          </w:p>
        </w:tc>
        <w:tc>
          <w:tcPr>
            <w:tcW w:w="3402" w:type="dxa"/>
          </w:tcPr>
          <w:p w14:paraId="76214FC0" w14:textId="77777777" w:rsidR="00B13B28" w:rsidRDefault="00CC31A6">
            <w:pPr>
              <w:pStyle w:val="Table09Row"/>
            </w:pPr>
            <w:r>
              <w:t>21 Dec 1928</w:t>
            </w:r>
          </w:p>
        </w:tc>
        <w:tc>
          <w:tcPr>
            <w:tcW w:w="1123" w:type="dxa"/>
          </w:tcPr>
          <w:p w14:paraId="76FD5D9A" w14:textId="77777777" w:rsidR="00B13B28" w:rsidRDefault="00B13B28">
            <w:pPr>
              <w:pStyle w:val="Table09Row"/>
            </w:pPr>
          </w:p>
        </w:tc>
      </w:tr>
      <w:tr w:rsidR="00B13B28" w14:paraId="7F7246DA" w14:textId="77777777">
        <w:trPr>
          <w:cantSplit/>
          <w:jc w:val="center"/>
        </w:trPr>
        <w:tc>
          <w:tcPr>
            <w:tcW w:w="1418" w:type="dxa"/>
          </w:tcPr>
          <w:p w14:paraId="2CD16E2D" w14:textId="77777777" w:rsidR="00B13B28" w:rsidRDefault="00CC31A6">
            <w:pPr>
              <w:pStyle w:val="Table09Row"/>
            </w:pPr>
            <w:r>
              <w:t>1928/023 (19 Geo. V No. 23)</w:t>
            </w:r>
          </w:p>
        </w:tc>
        <w:tc>
          <w:tcPr>
            <w:tcW w:w="2693" w:type="dxa"/>
          </w:tcPr>
          <w:p w14:paraId="797C9214" w14:textId="77777777" w:rsidR="00B13B28" w:rsidRDefault="00CC31A6">
            <w:pPr>
              <w:pStyle w:val="Table09Row"/>
            </w:pPr>
            <w:r>
              <w:rPr>
                <w:i/>
              </w:rPr>
              <w:t xml:space="preserve">Lake </w:t>
            </w:r>
            <w:r>
              <w:rPr>
                <w:i/>
              </w:rPr>
              <w:t>Grace‑Karlgarin Railway Act 1928</w:t>
            </w:r>
          </w:p>
        </w:tc>
        <w:tc>
          <w:tcPr>
            <w:tcW w:w="1276" w:type="dxa"/>
          </w:tcPr>
          <w:p w14:paraId="3AFD1263" w14:textId="77777777" w:rsidR="00B13B28" w:rsidRDefault="00CC31A6">
            <w:pPr>
              <w:pStyle w:val="Table09Row"/>
            </w:pPr>
            <w:r>
              <w:t>27 Dec 1928</w:t>
            </w:r>
          </w:p>
        </w:tc>
        <w:tc>
          <w:tcPr>
            <w:tcW w:w="3402" w:type="dxa"/>
          </w:tcPr>
          <w:p w14:paraId="19B72307" w14:textId="77777777" w:rsidR="00B13B28" w:rsidRDefault="00CC31A6">
            <w:pPr>
              <w:pStyle w:val="Table09Row"/>
            </w:pPr>
            <w:r>
              <w:t>27 Dec 1928</w:t>
            </w:r>
          </w:p>
        </w:tc>
        <w:tc>
          <w:tcPr>
            <w:tcW w:w="1123" w:type="dxa"/>
          </w:tcPr>
          <w:p w14:paraId="21C78CD3" w14:textId="77777777" w:rsidR="00B13B28" w:rsidRDefault="00CC31A6">
            <w:pPr>
              <w:pStyle w:val="Table09Row"/>
            </w:pPr>
            <w:r>
              <w:t>1965/057</w:t>
            </w:r>
          </w:p>
        </w:tc>
      </w:tr>
      <w:tr w:rsidR="00B13B28" w14:paraId="4F590C70" w14:textId="77777777">
        <w:trPr>
          <w:cantSplit/>
          <w:jc w:val="center"/>
        </w:trPr>
        <w:tc>
          <w:tcPr>
            <w:tcW w:w="1418" w:type="dxa"/>
          </w:tcPr>
          <w:p w14:paraId="5E150EFB" w14:textId="77777777" w:rsidR="00B13B28" w:rsidRDefault="00CC31A6">
            <w:pPr>
              <w:pStyle w:val="Table09Row"/>
            </w:pPr>
            <w:r>
              <w:t>1928/024 (19 Geo. V No. 24)</w:t>
            </w:r>
          </w:p>
        </w:tc>
        <w:tc>
          <w:tcPr>
            <w:tcW w:w="2693" w:type="dxa"/>
          </w:tcPr>
          <w:p w14:paraId="68ECA1B3" w14:textId="77777777" w:rsidR="00B13B28" w:rsidRDefault="00CC31A6">
            <w:pPr>
              <w:pStyle w:val="Table09Row"/>
            </w:pPr>
            <w:r>
              <w:rPr>
                <w:i/>
              </w:rPr>
              <w:t>Dog Act Amendment Act 1928</w:t>
            </w:r>
          </w:p>
        </w:tc>
        <w:tc>
          <w:tcPr>
            <w:tcW w:w="1276" w:type="dxa"/>
          </w:tcPr>
          <w:p w14:paraId="59044D28" w14:textId="77777777" w:rsidR="00B13B28" w:rsidRDefault="00CC31A6">
            <w:pPr>
              <w:pStyle w:val="Table09Row"/>
            </w:pPr>
            <w:r>
              <w:t>27 Dec 1928</w:t>
            </w:r>
          </w:p>
        </w:tc>
        <w:tc>
          <w:tcPr>
            <w:tcW w:w="3402" w:type="dxa"/>
          </w:tcPr>
          <w:p w14:paraId="1510DE69" w14:textId="77777777" w:rsidR="00B13B28" w:rsidRDefault="00CC31A6">
            <w:pPr>
              <w:pStyle w:val="Table09Row"/>
            </w:pPr>
            <w:r>
              <w:t>27 Dec 1928</w:t>
            </w:r>
          </w:p>
        </w:tc>
        <w:tc>
          <w:tcPr>
            <w:tcW w:w="1123" w:type="dxa"/>
          </w:tcPr>
          <w:p w14:paraId="433124AE" w14:textId="77777777" w:rsidR="00B13B28" w:rsidRDefault="00CC31A6">
            <w:pPr>
              <w:pStyle w:val="Table09Row"/>
            </w:pPr>
            <w:r>
              <w:t>1976/058</w:t>
            </w:r>
          </w:p>
        </w:tc>
      </w:tr>
      <w:tr w:rsidR="00B13B28" w14:paraId="3871C9FE" w14:textId="77777777">
        <w:trPr>
          <w:cantSplit/>
          <w:jc w:val="center"/>
        </w:trPr>
        <w:tc>
          <w:tcPr>
            <w:tcW w:w="1418" w:type="dxa"/>
          </w:tcPr>
          <w:p w14:paraId="263F0DBD" w14:textId="77777777" w:rsidR="00B13B28" w:rsidRDefault="00CC31A6">
            <w:pPr>
              <w:pStyle w:val="Table09Row"/>
            </w:pPr>
            <w:r>
              <w:t>1928/025 (19 Geo. V No. 25)</w:t>
            </w:r>
          </w:p>
        </w:tc>
        <w:tc>
          <w:tcPr>
            <w:tcW w:w="2693" w:type="dxa"/>
          </w:tcPr>
          <w:p w14:paraId="5BFED876" w14:textId="77777777" w:rsidR="00B13B28" w:rsidRDefault="00CC31A6">
            <w:pPr>
              <w:pStyle w:val="Table09Row"/>
            </w:pPr>
            <w:r>
              <w:rPr>
                <w:i/>
              </w:rPr>
              <w:t>Electoral Districts Act Amendment Act 1928</w:t>
            </w:r>
          </w:p>
        </w:tc>
        <w:tc>
          <w:tcPr>
            <w:tcW w:w="1276" w:type="dxa"/>
          </w:tcPr>
          <w:p w14:paraId="5AC307AC" w14:textId="77777777" w:rsidR="00B13B28" w:rsidRDefault="00CC31A6">
            <w:pPr>
              <w:pStyle w:val="Table09Row"/>
            </w:pPr>
            <w:r>
              <w:t>27 Dec 1928</w:t>
            </w:r>
          </w:p>
        </w:tc>
        <w:tc>
          <w:tcPr>
            <w:tcW w:w="3402" w:type="dxa"/>
          </w:tcPr>
          <w:p w14:paraId="070A4567" w14:textId="77777777" w:rsidR="00B13B28" w:rsidRDefault="00CC31A6">
            <w:pPr>
              <w:pStyle w:val="Table09Row"/>
            </w:pPr>
            <w:r>
              <w:t>27 Dec 1928</w:t>
            </w:r>
          </w:p>
        </w:tc>
        <w:tc>
          <w:tcPr>
            <w:tcW w:w="1123" w:type="dxa"/>
          </w:tcPr>
          <w:p w14:paraId="301533D2" w14:textId="77777777" w:rsidR="00B13B28" w:rsidRDefault="00CC31A6">
            <w:pPr>
              <w:pStyle w:val="Table09Row"/>
            </w:pPr>
            <w:r>
              <w:t>1947/051 (11 &amp; 12 Geo. VI No. 51)</w:t>
            </w:r>
          </w:p>
        </w:tc>
      </w:tr>
      <w:tr w:rsidR="00B13B28" w14:paraId="5FF0D846" w14:textId="77777777">
        <w:trPr>
          <w:cantSplit/>
          <w:jc w:val="center"/>
        </w:trPr>
        <w:tc>
          <w:tcPr>
            <w:tcW w:w="1418" w:type="dxa"/>
          </w:tcPr>
          <w:p w14:paraId="005EF2CA" w14:textId="77777777" w:rsidR="00B13B28" w:rsidRDefault="00CC31A6">
            <w:pPr>
              <w:pStyle w:val="Table09Row"/>
            </w:pPr>
            <w:r>
              <w:t>1928/026 (19 Geo. V No. 26)</w:t>
            </w:r>
          </w:p>
        </w:tc>
        <w:tc>
          <w:tcPr>
            <w:tcW w:w="2693" w:type="dxa"/>
          </w:tcPr>
          <w:p w14:paraId="5594D6DE" w14:textId="77777777" w:rsidR="00B13B28" w:rsidRDefault="00CC31A6">
            <w:pPr>
              <w:pStyle w:val="Table09Row"/>
            </w:pPr>
            <w:r>
              <w:rPr>
                <w:i/>
              </w:rPr>
              <w:t>Water Boards Act Amendment Act 1928</w:t>
            </w:r>
          </w:p>
        </w:tc>
        <w:tc>
          <w:tcPr>
            <w:tcW w:w="1276" w:type="dxa"/>
          </w:tcPr>
          <w:p w14:paraId="4A03F849" w14:textId="77777777" w:rsidR="00B13B28" w:rsidRDefault="00CC31A6">
            <w:pPr>
              <w:pStyle w:val="Table09Row"/>
            </w:pPr>
            <w:r>
              <w:t>27 Dec 1928</w:t>
            </w:r>
          </w:p>
        </w:tc>
        <w:tc>
          <w:tcPr>
            <w:tcW w:w="3402" w:type="dxa"/>
          </w:tcPr>
          <w:p w14:paraId="1558F77E" w14:textId="77777777" w:rsidR="00B13B28" w:rsidRDefault="00CC31A6">
            <w:pPr>
              <w:pStyle w:val="Table09Row"/>
            </w:pPr>
            <w:r>
              <w:t>27 Dec 1928</w:t>
            </w:r>
          </w:p>
        </w:tc>
        <w:tc>
          <w:tcPr>
            <w:tcW w:w="1123" w:type="dxa"/>
          </w:tcPr>
          <w:p w14:paraId="111B50A1" w14:textId="77777777" w:rsidR="00B13B28" w:rsidRDefault="00CC31A6">
            <w:pPr>
              <w:pStyle w:val="Table09Row"/>
            </w:pPr>
            <w:r>
              <w:t>1985/025</w:t>
            </w:r>
          </w:p>
        </w:tc>
      </w:tr>
      <w:tr w:rsidR="00B13B28" w14:paraId="063FE36D" w14:textId="77777777">
        <w:trPr>
          <w:cantSplit/>
          <w:jc w:val="center"/>
        </w:trPr>
        <w:tc>
          <w:tcPr>
            <w:tcW w:w="1418" w:type="dxa"/>
          </w:tcPr>
          <w:p w14:paraId="35A5E094" w14:textId="77777777" w:rsidR="00B13B28" w:rsidRDefault="00CC31A6">
            <w:pPr>
              <w:pStyle w:val="Table09Row"/>
            </w:pPr>
            <w:r>
              <w:t>1928/027 (19 Geo. V No. 27)</w:t>
            </w:r>
          </w:p>
        </w:tc>
        <w:tc>
          <w:tcPr>
            <w:tcW w:w="2693" w:type="dxa"/>
          </w:tcPr>
          <w:p w14:paraId="37A55DDD" w14:textId="77777777" w:rsidR="00B13B28" w:rsidRDefault="00CC31A6">
            <w:pPr>
              <w:pStyle w:val="Table09Row"/>
            </w:pPr>
            <w:r>
              <w:rPr>
                <w:i/>
              </w:rPr>
              <w:t>Licensing Act Amendment Act 1928</w:t>
            </w:r>
          </w:p>
        </w:tc>
        <w:tc>
          <w:tcPr>
            <w:tcW w:w="1276" w:type="dxa"/>
          </w:tcPr>
          <w:p w14:paraId="5E0EC7CB" w14:textId="77777777" w:rsidR="00B13B28" w:rsidRDefault="00CC31A6">
            <w:pPr>
              <w:pStyle w:val="Table09Row"/>
            </w:pPr>
            <w:r>
              <w:t>27 Dec 1928</w:t>
            </w:r>
          </w:p>
        </w:tc>
        <w:tc>
          <w:tcPr>
            <w:tcW w:w="3402" w:type="dxa"/>
          </w:tcPr>
          <w:p w14:paraId="78138EC9" w14:textId="77777777" w:rsidR="00B13B28" w:rsidRDefault="00CC31A6">
            <w:pPr>
              <w:pStyle w:val="Table09Row"/>
            </w:pPr>
            <w:r>
              <w:t>27 Dec 1928</w:t>
            </w:r>
          </w:p>
        </w:tc>
        <w:tc>
          <w:tcPr>
            <w:tcW w:w="1123" w:type="dxa"/>
          </w:tcPr>
          <w:p w14:paraId="21599F45" w14:textId="77777777" w:rsidR="00B13B28" w:rsidRDefault="00CC31A6">
            <w:pPr>
              <w:pStyle w:val="Table09Row"/>
            </w:pPr>
            <w:r>
              <w:t>1970/034</w:t>
            </w:r>
          </w:p>
        </w:tc>
      </w:tr>
      <w:tr w:rsidR="00B13B28" w14:paraId="0FF417DF" w14:textId="77777777">
        <w:trPr>
          <w:cantSplit/>
          <w:jc w:val="center"/>
        </w:trPr>
        <w:tc>
          <w:tcPr>
            <w:tcW w:w="1418" w:type="dxa"/>
          </w:tcPr>
          <w:p w14:paraId="5C047967" w14:textId="77777777" w:rsidR="00B13B28" w:rsidRDefault="00CC31A6">
            <w:pPr>
              <w:pStyle w:val="Table09Row"/>
            </w:pPr>
            <w:r>
              <w:t xml:space="preserve">1928/028 (19 </w:t>
            </w:r>
            <w:r>
              <w:t>Geo. V No. 28)</w:t>
            </w:r>
          </w:p>
        </w:tc>
        <w:tc>
          <w:tcPr>
            <w:tcW w:w="2693" w:type="dxa"/>
          </w:tcPr>
          <w:p w14:paraId="32B25616" w14:textId="77777777" w:rsidR="00B13B28" w:rsidRDefault="00CC31A6">
            <w:pPr>
              <w:pStyle w:val="Table09Row"/>
            </w:pPr>
            <w:r>
              <w:rPr>
                <w:i/>
              </w:rPr>
              <w:t>Road Districts Act Amendment Act 1928</w:t>
            </w:r>
          </w:p>
        </w:tc>
        <w:tc>
          <w:tcPr>
            <w:tcW w:w="1276" w:type="dxa"/>
          </w:tcPr>
          <w:p w14:paraId="7E9D5285" w14:textId="77777777" w:rsidR="00B13B28" w:rsidRDefault="00CC31A6">
            <w:pPr>
              <w:pStyle w:val="Table09Row"/>
            </w:pPr>
            <w:r>
              <w:t>27 Dec 1928</w:t>
            </w:r>
          </w:p>
        </w:tc>
        <w:tc>
          <w:tcPr>
            <w:tcW w:w="3402" w:type="dxa"/>
          </w:tcPr>
          <w:p w14:paraId="7473B1EC" w14:textId="77777777" w:rsidR="00B13B28" w:rsidRDefault="00CC31A6">
            <w:pPr>
              <w:pStyle w:val="Table09Row"/>
            </w:pPr>
            <w:r>
              <w:t>27 Dec 1928</w:t>
            </w:r>
          </w:p>
        </w:tc>
        <w:tc>
          <w:tcPr>
            <w:tcW w:w="1123" w:type="dxa"/>
          </w:tcPr>
          <w:p w14:paraId="157DA372" w14:textId="77777777" w:rsidR="00B13B28" w:rsidRDefault="00CC31A6">
            <w:pPr>
              <w:pStyle w:val="Table09Row"/>
            </w:pPr>
            <w:r>
              <w:t>1960/084 (9 Eliz. II No. 84)</w:t>
            </w:r>
          </w:p>
        </w:tc>
      </w:tr>
      <w:tr w:rsidR="00B13B28" w14:paraId="75F756CE" w14:textId="77777777">
        <w:trPr>
          <w:cantSplit/>
          <w:jc w:val="center"/>
        </w:trPr>
        <w:tc>
          <w:tcPr>
            <w:tcW w:w="1418" w:type="dxa"/>
          </w:tcPr>
          <w:p w14:paraId="2244761E" w14:textId="77777777" w:rsidR="00B13B28" w:rsidRDefault="00CC31A6">
            <w:pPr>
              <w:pStyle w:val="Table09Row"/>
            </w:pPr>
            <w:r>
              <w:t>1928/029 (19 Geo. V No. 29)</w:t>
            </w:r>
          </w:p>
        </w:tc>
        <w:tc>
          <w:tcPr>
            <w:tcW w:w="2693" w:type="dxa"/>
          </w:tcPr>
          <w:p w14:paraId="377427E7" w14:textId="77777777" w:rsidR="00B13B28" w:rsidRDefault="00CC31A6">
            <w:pPr>
              <w:pStyle w:val="Table09Row"/>
            </w:pPr>
            <w:r>
              <w:rPr>
                <w:i/>
              </w:rPr>
              <w:t>Reserves Act 1928</w:t>
            </w:r>
          </w:p>
        </w:tc>
        <w:tc>
          <w:tcPr>
            <w:tcW w:w="1276" w:type="dxa"/>
          </w:tcPr>
          <w:p w14:paraId="7E2B9BEF" w14:textId="77777777" w:rsidR="00B13B28" w:rsidRDefault="00CC31A6">
            <w:pPr>
              <w:pStyle w:val="Table09Row"/>
            </w:pPr>
            <w:r>
              <w:t>27 Dec 1928</w:t>
            </w:r>
          </w:p>
        </w:tc>
        <w:tc>
          <w:tcPr>
            <w:tcW w:w="3402" w:type="dxa"/>
          </w:tcPr>
          <w:p w14:paraId="6A0A29EA" w14:textId="77777777" w:rsidR="00B13B28" w:rsidRDefault="00CC31A6">
            <w:pPr>
              <w:pStyle w:val="Table09Row"/>
            </w:pPr>
            <w:r>
              <w:t>27 Dec 1928</w:t>
            </w:r>
          </w:p>
        </w:tc>
        <w:tc>
          <w:tcPr>
            <w:tcW w:w="1123" w:type="dxa"/>
          </w:tcPr>
          <w:p w14:paraId="22F6ED39" w14:textId="77777777" w:rsidR="00B13B28" w:rsidRDefault="00B13B28">
            <w:pPr>
              <w:pStyle w:val="Table09Row"/>
            </w:pPr>
          </w:p>
        </w:tc>
      </w:tr>
      <w:tr w:rsidR="00B13B28" w14:paraId="0674D270" w14:textId="77777777">
        <w:trPr>
          <w:cantSplit/>
          <w:jc w:val="center"/>
        </w:trPr>
        <w:tc>
          <w:tcPr>
            <w:tcW w:w="1418" w:type="dxa"/>
          </w:tcPr>
          <w:p w14:paraId="2CCA1865" w14:textId="77777777" w:rsidR="00B13B28" w:rsidRDefault="00CC31A6">
            <w:pPr>
              <w:pStyle w:val="Table09Row"/>
            </w:pPr>
            <w:r>
              <w:t>1928/030 (19 Geo. V No. 30)</w:t>
            </w:r>
          </w:p>
        </w:tc>
        <w:tc>
          <w:tcPr>
            <w:tcW w:w="2693" w:type="dxa"/>
          </w:tcPr>
          <w:p w14:paraId="6016A265" w14:textId="77777777" w:rsidR="00B13B28" w:rsidRDefault="00CC31A6">
            <w:pPr>
              <w:pStyle w:val="Table09Row"/>
            </w:pPr>
            <w:r>
              <w:rPr>
                <w:i/>
              </w:rPr>
              <w:t>Roads Closure Act 1928</w:t>
            </w:r>
          </w:p>
        </w:tc>
        <w:tc>
          <w:tcPr>
            <w:tcW w:w="1276" w:type="dxa"/>
          </w:tcPr>
          <w:p w14:paraId="5F60F660" w14:textId="77777777" w:rsidR="00B13B28" w:rsidRDefault="00CC31A6">
            <w:pPr>
              <w:pStyle w:val="Table09Row"/>
            </w:pPr>
            <w:r>
              <w:t>27 Dec 1928</w:t>
            </w:r>
          </w:p>
        </w:tc>
        <w:tc>
          <w:tcPr>
            <w:tcW w:w="3402" w:type="dxa"/>
          </w:tcPr>
          <w:p w14:paraId="25D89A1E" w14:textId="77777777" w:rsidR="00B13B28" w:rsidRDefault="00CC31A6">
            <w:pPr>
              <w:pStyle w:val="Table09Row"/>
            </w:pPr>
            <w:r>
              <w:t>27 Dec 1928</w:t>
            </w:r>
          </w:p>
        </w:tc>
        <w:tc>
          <w:tcPr>
            <w:tcW w:w="1123" w:type="dxa"/>
          </w:tcPr>
          <w:p w14:paraId="019D3131" w14:textId="77777777" w:rsidR="00B13B28" w:rsidRDefault="00CC31A6">
            <w:pPr>
              <w:pStyle w:val="Table09Row"/>
            </w:pPr>
            <w:r>
              <w:t>1965/057</w:t>
            </w:r>
          </w:p>
        </w:tc>
      </w:tr>
      <w:tr w:rsidR="00B13B28" w14:paraId="7F9539DF" w14:textId="77777777">
        <w:trPr>
          <w:cantSplit/>
          <w:jc w:val="center"/>
        </w:trPr>
        <w:tc>
          <w:tcPr>
            <w:tcW w:w="1418" w:type="dxa"/>
          </w:tcPr>
          <w:p w14:paraId="4AB9B78E" w14:textId="77777777" w:rsidR="00B13B28" w:rsidRDefault="00CC31A6">
            <w:pPr>
              <w:pStyle w:val="Table09Row"/>
            </w:pPr>
            <w:r>
              <w:t>1928/031 (19 Geo. V No. 31)</w:t>
            </w:r>
          </w:p>
        </w:tc>
        <w:tc>
          <w:tcPr>
            <w:tcW w:w="2693" w:type="dxa"/>
          </w:tcPr>
          <w:p w14:paraId="51C38FA5" w14:textId="77777777" w:rsidR="00B13B28" w:rsidRDefault="00CC31A6">
            <w:pPr>
              <w:pStyle w:val="Table09Row"/>
            </w:pPr>
            <w:r>
              <w:rPr>
                <w:i/>
              </w:rPr>
              <w:t>Kojonup Cemetery Act 1928</w:t>
            </w:r>
          </w:p>
        </w:tc>
        <w:tc>
          <w:tcPr>
            <w:tcW w:w="1276" w:type="dxa"/>
          </w:tcPr>
          <w:p w14:paraId="566A8B5A" w14:textId="77777777" w:rsidR="00B13B28" w:rsidRDefault="00CC31A6">
            <w:pPr>
              <w:pStyle w:val="Table09Row"/>
            </w:pPr>
            <w:r>
              <w:t>28 Dec 1928</w:t>
            </w:r>
          </w:p>
        </w:tc>
        <w:tc>
          <w:tcPr>
            <w:tcW w:w="3402" w:type="dxa"/>
          </w:tcPr>
          <w:p w14:paraId="5070D070" w14:textId="77777777" w:rsidR="00B13B28" w:rsidRDefault="00CC31A6">
            <w:pPr>
              <w:pStyle w:val="Table09Row"/>
            </w:pPr>
            <w:r>
              <w:t>28 Dec 1928</w:t>
            </w:r>
          </w:p>
        </w:tc>
        <w:tc>
          <w:tcPr>
            <w:tcW w:w="1123" w:type="dxa"/>
          </w:tcPr>
          <w:p w14:paraId="12F9433D" w14:textId="77777777" w:rsidR="00B13B28" w:rsidRDefault="00CC31A6">
            <w:pPr>
              <w:pStyle w:val="Table09Row"/>
            </w:pPr>
            <w:r>
              <w:t>2014/032</w:t>
            </w:r>
          </w:p>
        </w:tc>
      </w:tr>
      <w:tr w:rsidR="00B13B28" w14:paraId="14209D56" w14:textId="77777777">
        <w:trPr>
          <w:cantSplit/>
          <w:jc w:val="center"/>
        </w:trPr>
        <w:tc>
          <w:tcPr>
            <w:tcW w:w="1418" w:type="dxa"/>
          </w:tcPr>
          <w:p w14:paraId="1ADA217E" w14:textId="77777777" w:rsidR="00B13B28" w:rsidRDefault="00CC31A6">
            <w:pPr>
              <w:pStyle w:val="Table09Row"/>
            </w:pPr>
            <w:r>
              <w:t>1928/032 (19 Geo. V No. 32)</w:t>
            </w:r>
          </w:p>
        </w:tc>
        <w:tc>
          <w:tcPr>
            <w:tcW w:w="2693" w:type="dxa"/>
          </w:tcPr>
          <w:p w14:paraId="3D438D74" w14:textId="77777777" w:rsidR="00B13B28" w:rsidRDefault="00CC31A6">
            <w:pPr>
              <w:pStyle w:val="Table09Row"/>
            </w:pPr>
            <w:r>
              <w:rPr>
                <w:i/>
              </w:rPr>
              <w:t>Agricultural Bank Act Amendment Act 1928</w:t>
            </w:r>
          </w:p>
        </w:tc>
        <w:tc>
          <w:tcPr>
            <w:tcW w:w="1276" w:type="dxa"/>
          </w:tcPr>
          <w:p w14:paraId="63967B32" w14:textId="77777777" w:rsidR="00B13B28" w:rsidRDefault="00CC31A6">
            <w:pPr>
              <w:pStyle w:val="Table09Row"/>
            </w:pPr>
            <w:r>
              <w:t>28 Dec 1928</w:t>
            </w:r>
          </w:p>
        </w:tc>
        <w:tc>
          <w:tcPr>
            <w:tcW w:w="3402" w:type="dxa"/>
          </w:tcPr>
          <w:p w14:paraId="1F012820" w14:textId="77777777" w:rsidR="00B13B28" w:rsidRDefault="00CC31A6">
            <w:pPr>
              <w:pStyle w:val="Table09Row"/>
            </w:pPr>
            <w:r>
              <w:t>28 Dec 1928</w:t>
            </w:r>
          </w:p>
        </w:tc>
        <w:tc>
          <w:tcPr>
            <w:tcW w:w="1123" w:type="dxa"/>
          </w:tcPr>
          <w:p w14:paraId="0A6D09E0" w14:textId="77777777" w:rsidR="00B13B28" w:rsidRDefault="00CC31A6">
            <w:pPr>
              <w:pStyle w:val="Table09Row"/>
            </w:pPr>
            <w:r>
              <w:t>1934/045 (25 Geo. V No. 44)</w:t>
            </w:r>
          </w:p>
        </w:tc>
      </w:tr>
      <w:tr w:rsidR="00B13B28" w14:paraId="6A56C6D7" w14:textId="77777777">
        <w:trPr>
          <w:cantSplit/>
          <w:jc w:val="center"/>
        </w:trPr>
        <w:tc>
          <w:tcPr>
            <w:tcW w:w="1418" w:type="dxa"/>
          </w:tcPr>
          <w:p w14:paraId="4240A03E" w14:textId="77777777" w:rsidR="00B13B28" w:rsidRDefault="00CC31A6">
            <w:pPr>
              <w:pStyle w:val="Table09Row"/>
            </w:pPr>
            <w:r>
              <w:t xml:space="preserve">1928/033 (19 Geo. V </w:t>
            </w:r>
            <w:r>
              <w:t>No. 33)</w:t>
            </w:r>
          </w:p>
        </w:tc>
        <w:tc>
          <w:tcPr>
            <w:tcW w:w="2693" w:type="dxa"/>
          </w:tcPr>
          <w:p w14:paraId="4450469C" w14:textId="77777777" w:rsidR="00B13B28" w:rsidRDefault="00CC31A6">
            <w:pPr>
              <w:pStyle w:val="Table09Row"/>
            </w:pPr>
            <w:r>
              <w:rPr>
                <w:i/>
              </w:rPr>
              <w:t>Education Act 1928</w:t>
            </w:r>
          </w:p>
        </w:tc>
        <w:tc>
          <w:tcPr>
            <w:tcW w:w="1276" w:type="dxa"/>
          </w:tcPr>
          <w:p w14:paraId="56B1B193" w14:textId="77777777" w:rsidR="00B13B28" w:rsidRDefault="00CC31A6">
            <w:pPr>
              <w:pStyle w:val="Table09Row"/>
            </w:pPr>
            <w:r>
              <w:t>28 Dec 1928</w:t>
            </w:r>
          </w:p>
        </w:tc>
        <w:tc>
          <w:tcPr>
            <w:tcW w:w="3402" w:type="dxa"/>
          </w:tcPr>
          <w:p w14:paraId="79F64B9C" w14:textId="77777777" w:rsidR="00B13B28" w:rsidRDefault="00CC31A6">
            <w:pPr>
              <w:pStyle w:val="Table09Row"/>
            </w:pPr>
            <w:r>
              <w:t>28 Dec 1928</w:t>
            </w:r>
          </w:p>
        </w:tc>
        <w:tc>
          <w:tcPr>
            <w:tcW w:w="1123" w:type="dxa"/>
          </w:tcPr>
          <w:p w14:paraId="78BF9F7F" w14:textId="77777777" w:rsidR="00B13B28" w:rsidRDefault="00CC31A6">
            <w:pPr>
              <w:pStyle w:val="Table09Row"/>
            </w:pPr>
            <w:r>
              <w:t>1999/036</w:t>
            </w:r>
          </w:p>
        </w:tc>
      </w:tr>
      <w:tr w:rsidR="00B13B28" w14:paraId="69863745" w14:textId="77777777">
        <w:trPr>
          <w:cantSplit/>
          <w:jc w:val="center"/>
        </w:trPr>
        <w:tc>
          <w:tcPr>
            <w:tcW w:w="1418" w:type="dxa"/>
          </w:tcPr>
          <w:p w14:paraId="1E17221D" w14:textId="77777777" w:rsidR="00B13B28" w:rsidRDefault="00CC31A6">
            <w:pPr>
              <w:pStyle w:val="Table09Row"/>
            </w:pPr>
            <w:r>
              <w:t>1928/034 (19 Geo. V No. 34)</w:t>
            </w:r>
          </w:p>
        </w:tc>
        <w:tc>
          <w:tcPr>
            <w:tcW w:w="2693" w:type="dxa"/>
          </w:tcPr>
          <w:p w14:paraId="78847D9C" w14:textId="77777777" w:rsidR="00B13B28" w:rsidRDefault="00CC31A6">
            <w:pPr>
              <w:pStyle w:val="Table09Row"/>
            </w:pPr>
            <w:r>
              <w:rPr>
                <w:i/>
              </w:rPr>
              <w:t>Group Settlement Act Amendment Act 1928</w:t>
            </w:r>
          </w:p>
        </w:tc>
        <w:tc>
          <w:tcPr>
            <w:tcW w:w="1276" w:type="dxa"/>
          </w:tcPr>
          <w:p w14:paraId="0DD3CA07" w14:textId="77777777" w:rsidR="00B13B28" w:rsidRDefault="00CC31A6">
            <w:pPr>
              <w:pStyle w:val="Table09Row"/>
            </w:pPr>
            <w:r>
              <w:t>28 Dec 1928</w:t>
            </w:r>
          </w:p>
        </w:tc>
        <w:tc>
          <w:tcPr>
            <w:tcW w:w="3402" w:type="dxa"/>
          </w:tcPr>
          <w:p w14:paraId="10FA27DE" w14:textId="77777777" w:rsidR="00B13B28" w:rsidRDefault="00CC31A6">
            <w:pPr>
              <w:pStyle w:val="Table09Row"/>
            </w:pPr>
            <w:r>
              <w:t>28 Dec 1928</w:t>
            </w:r>
          </w:p>
        </w:tc>
        <w:tc>
          <w:tcPr>
            <w:tcW w:w="1123" w:type="dxa"/>
          </w:tcPr>
          <w:p w14:paraId="67D82166" w14:textId="77777777" w:rsidR="00B13B28" w:rsidRDefault="00CC31A6">
            <w:pPr>
              <w:pStyle w:val="Table09Row"/>
            </w:pPr>
            <w:r>
              <w:t>1986/053</w:t>
            </w:r>
          </w:p>
        </w:tc>
      </w:tr>
      <w:tr w:rsidR="00B13B28" w14:paraId="031965CE" w14:textId="77777777">
        <w:trPr>
          <w:cantSplit/>
          <w:jc w:val="center"/>
        </w:trPr>
        <w:tc>
          <w:tcPr>
            <w:tcW w:w="1418" w:type="dxa"/>
          </w:tcPr>
          <w:p w14:paraId="5D033D83" w14:textId="77777777" w:rsidR="00B13B28" w:rsidRDefault="00CC31A6">
            <w:pPr>
              <w:pStyle w:val="Table09Row"/>
            </w:pPr>
            <w:r>
              <w:t>1928/035 (19 Geo. V No. 35)</w:t>
            </w:r>
          </w:p>
        </w:tc>
        <w:tc>
          <w:tcPr>
            <w:tcW w:w="2693" w:type="dxa"/>
          </w:tcPr>
          <w:p w14:paraId="605BB68F" w14:textId="77777777" w:rsidR="00B13B28" w:rsidRDefault="00CC31A6">
            <w:pPr>
              <w:pStyle w:val="Table09Row"/>
            </w:pPr>
            <w:r>
              <w:rPr>
                <w:i/>
              </w:rPr>
              <w:t>Workers’ Homes Act Amendment Act 1928</w:t>
            </w:r>
          </w:p>
        </w:tc>
        <w:tc>
          <w:tcPr>
            <w:tcW w:w="1276" w:type="dxa"/>
          </w:tcPr>
          <w:p w14:paraId="39778256" w14:textId="77777777" w:rsidR="00B13B28" w:rsidRDefault="00CC31A6">
            <w:pPr>
              <w:pStyle w:val="Table09Row"/>
            </w:pPr>
            <w:r>
              <w:t>28 Dec 1928</w:t>
            </w:r>
          </w:p>
        </w:tc>
        <w:tc>
          <w:tcPr>
            <w:tcW w:w="3402" w:type="dxa"/>
          </w:tcPr>
          <w:p w14:paraId="38CFF6C8" w14:textId="77777777" w:rsidR="00B13B28" w:rsidRDefault="00CC31A6">
            <w:pPr>
              <w:pStyle w:val="Table09Row"/>
            </w:pPr>
            <w:r>
              <w:t>28 Dec 1928</w:t>
            </w:r>
          </w:p>
        </w:tc>
        <w:tc>
          <w:tcPr>
            <w:tcW w:w="1123" w:type="dxa"/>
          </w:tcPr>
          <w:p w14:paraId="1D3B32D2" w14:textId="77777777" w:rsidR="00B13B28" w:rsidRDefault="00CC31A6">
            <w:pPr>
              <w:pStyle w:val="Table09Row"/>
            </w:pPr>
            <w:r>
              <w:t>1946/051 (10 &amp; 11 Geo. VI No. 51)</w:t>
            </w:r>
          </w:p>
        </w:tc>
      </w:tr>
      <w:tr w:rsidR="00B13B28" w14:paraId="7BB5C12D" w14:textId="77777777">
        <w:trPr>
          <w:cantSplit/>
          <w:jc w:val="center"/>
        </w:trPr>
        <w:tc>
          <w:tcPr>
            <w:tcW w:w="1418" w:type="dxa"/>
          </w:tcPr>
          <w:p w14:paraId="00633634" w14:textId="77777777" w:rsidR="00B13B28" w:rsidRDefault="00CC31A6">
            <w:pPr>
              <w:pStyle w:val="Table09Row"/>
            </w:pPr>
            <w:r>
              <w:t>1928/036 (19 Geo. V No. 36)</w:t>
            </w:r>
          </w:p>
        </w:tc>
        <w:tc>
          <w:tcPr>
            <w:tcW w:w="2693" w:type="dxa"/>
          </w:tcPr>
          <w:p w14:paraId="79231C5E" w14:textId="77777777" w:rsidR="00B13B28" w:rsidRDefault="00CC31A6">
            <w:pPr>
              <w:pStyle w:val="Table09Row"/>
            </w:pPr>
            <w:r>
              <w:rPr>
                <w:i/>
              </w:rPr>
              <w:t>Loan Act 1928</w:t>
            </w:r>
          </w:p>
        </w:tc>
        <w:tc>
          <w:tcPr>
            <w:tcW w:w="1276" w:type="dxa"/>
          </w:tcPr>
          <w:p w14:paraId="53042AD1" w14:textId="77777777" w:rsidR="00B13B28" w:rsidRDefault="00CC31A6">
            <w:pPr>
              <w:pStyle w:val="Table09Row"/>
            </w:pPr>
            <w:r>
              <w:t>28 Dec 1928</w:t>
            </w:r>
          </w:p>
        </w:tc>
        <w:tc>
          <w:tcPr>
            <w:tcW w:w="3402" w:type="dxa"/>
          </w:tcPr>
          <w:p w14:paraId="61EB7A80" w14:textId="77777777" w:rsidR="00B13B28" w:rsidRDefault="00CC31A6">
            <w:pPr>
              <w:pStyle w:val="Table09Row"/>
            </w:pPr>
            <w:r>
              <w:t>28 Dec 1928</w:t>
            </w:r>
          </w:p>
        </w:tc>
        <w:tc>
          <w:tcPr>
            <w:tcW w:w="1123" w:type="dxa"/>
          </w:tcPr>
          <w:p w14:paraId="21C773E4" w14:textId="77777777" w:rsidR="00B13B28" w:rsidRDefault="00CC31A6">
            <w:pPr>
              <w:pStyle w:val="Table09Row"/>
            </w:pPr>
            <w:r>
              <w:t>1965/057</w:t>
            </w:r>
          </w:p>
        </w:tc>
      </w:tr>
      <w:tr w:rsidR="00B13B28" w14:paraId="47CE750F" w14:textId="77777777">
        <w:trPr>
          <w:cantSplit/>
          <w:jc w:val="center"/>
        </w:trPr>
        <w:tc>
          <w:tcPr>
            <w:tcW w:w="1418" w:type="dxa"/>
          </w:tcPr>
          <w:p w14:paraId="06C0C2E7" w14:textId="77777777" w:rsidR="00B13B28" w:rsidRDefault="00CC31A6">
            <w:pPr>
              <w:pStyle w:val="Table09Row"/>
            </w:pPr>
            <w:r>
              <w:t>1928/037 (19 Geo. V No. 37)</w:t>
            </w:r>
          </w:p>
        </w:tc>
        <w:tc>
          <w:tcPr>
            <w:tcW w:w="2693" w:type="dxa"/>
          </w:tcPr>
          <w:p w14:paraId="2C01CC98" w14:textId="77777777" w:rsidR="00B13B28" w:rsidRDefault="00CC31A6">
            <w:pPr>
              <w:pStyle w:val="Table09Row"/>
            </w:pPr>
            <w:r>
              <w:rPr>
                <w:i/>
              </w:rPr>
              <w:t>Appropriation Act 1928‑29</w:t>
            </w:r>
          </w:p>
        </w:tc>
        <w:tc>
          <w:tcPr>
            <w:tcW w:w="1276" w:type="dxa"/>
          </w:tcPr>
          <w:p w14:paraId="5C12B14B" w14:textId="77777777" w:rsidR="00B13B28" w:rsidRDefault="00CC31A6">
            <w:pPr>
              <w:pStyle w:val="Table09Row"/>
            </w:pPr>
            <w:r>
              <w:t>28 Dec 1928</w:t>
            </w:r>
          </w:p>
        </w:tc>
        <w:tc>
          <w:tcPr>
            <w:tcW w:w="3402" w:type="dxa"/>
          </w:tcPr>
          <w:p w14:paraId="54286E6D" w14:textId="77777777" w:rsidR="00B13B28" w:rsidRDefault="00CC31A6">
            <w:pPr>
              <w:pStyle w:val="Table09Row"/>
            </w:pPr>
            <w:r>
              <w:t>28 Dec 1928</w:t>
            </w:r>
          </w:p>
        </w:tc>
        <w:tc>
          <w:tcPr>
            <w:tcW w:w="1123" w:type="dxa"/>
          </w:tcPr>
          <w:p w14:paraId="2E211FD2" w14:textId="77777777" w:rsidR="00B13B28" w:rsidRDefault="00CC31A6">
            <w:pPr>
              <w:pStyle w:val="Table09Row"/>
            </w:pPr>
            <w:r>
              <w:t>1965/057</w:t>
            </w:r>
          </w:p>
        </w:tc>
      </w:tr>
      <w:tr w:rsidR="00B13B28" w14:paraId="079E265D" w14:textId="77777777">
        <w:trPr>
          <w:cantSplit/>
          <w:jc w:val="center"/>
        </w:trPr>
        <w:tc>
          <w:tcPr>
            <w:tcW w:w="1418" w:type="dxa"/>
          </w:tcPr>
          <w:p w14:paraId="566D9C03" w14:textId="77777777" w:rsidR="00B13B28" w:rsidRDefault="00CC31A6">
            <w:pPr>
              <w:pStyle w:val="Table09Row"/>
            </w:pPr>
            <w:r>
              <w:t>1928/038 (19 Geo. V No. 38)</w:t>
            </w:r>
          </w:p>
        </w:tc>
        <w:tc>
          <w:tcPr>
            <w:tcW w:w="2693" w:type="dxa"/>
          </w:tcPr>
          <w:p w14:paraId="4606F795" w14:textId="77777777" w:rsidR="00B13B28" w:rsidRDefault="00CC31A6">
            <w:pPr>
              <w:pStyle w:val="Table09Row"/>
            </w:pPr>
            <w:r>
              <w:rPr>
                <w:i/>
              </w:rPr>
              <w:t>Harbours and Jett</w:t>
            </w:r>
            <w:r>
              <w:rPr>
                <w:i/>
              </w:rPr>
              <w:t>ies Act 1928</w:t>
            </w:r>
          </w:p>
        </w:tc>
        <w:tc>
          <w:tcPr>
            <w:tcW w:w="1276" w:type="dxa"/>
          </w:tcPr>
          <w:p w14:paraId="1454D677" w14:textId="77777777" w:rsidR="00B13B28" w:rsidRDefault="00CC31A6">
            <w:pPr>
              <w:pStyle w:val="Table09Row"/>
            </w:pPr>
            <w:r>
              <w:t>28 Dec 1928</w:t>
            </w:r>
          </w:p>
        </w:tc>
        <w:tc>
          <w:tcPr>
            <w:tcW w:w="3402" w:type="dxa"/>
          </w:tcPr>
          <w:p w14:paraId="15B443B6" w14:textId="77777777" w:rsidR="00B13B28" w:rsidRDefault="00CC31A6">
            <w:pPr>
              <w:pStyle w:val="Table09Row"/>
            </w:pPr>
            <w:r>
              <w:t>28 Dec 1928</w:t>
            </w:r>
          </w:p>
        </w:tc>
        <w:tc>
          <w:tcPr>
            <w:tcW w:w="1123" w:type="dxa"/>
          </w:tcPr>
          <w:p w14:paraId="3F966499" w14:textId="77777777" w:rsidR="00B13B28" w:rsidRDefault="00B13B28">
            <w:pPr>
              <w:pStyle w:val="Table09Row"/>
            </w:pPr>
          </w:p>
        </w:tc>
      </w:tr>
      <w:tr w:rsidR="00B13B28" w14:paraId="6336487E" w14:textId="77777777">
        <w:trPr>
          <w:cantSplit/>
          <w:jc w:val="center"/>
        </w:trPr>
        <w:tc>
          <w:tcPr>
            <w:tcW w:w="1418" w:type="dxa"/>
          </w:tcPr>
          <w:p w14:paraId="59327D06" w14:textId="77777777" w:rsidR="00B13B28" w:rsidRDefault="00CC31A6">
            <w:pPr>
              <w:pStyle w:val="Table09Row"/>
            </w:pPr>
            <w:r>
              <w:t>1928/039 (19 Geo. V No. 39)</w:t>
            </w:r>
          </w:p>
        </w:tc>
        <w:tc>
          <w:tcPr>
            <w:tcW w:w="2693" w:type="dxa"/>
          </w:tcPr>
          <w:p w14:paraId="00F334B6" w14:textId="77777777" w:rsidR="00B13B28" w:rsidRDefault="00CC31A6">
            <w:pPr>
              <w:pStyle w:val="Table09Row"/>
            </w:pPr>
            <w:r>
              <w:rPr>
                <w:i/>
              </w:rPr>
              <w:t>Town Planning and Development Act 1928</w:t>
            </w:r>
          </w:p>
        </w:tc>
        <w:tc>
          <w:tcPr>
            <w:tcW w:w="1276" w:type="dxa"/>
          </w:tcPr>
          <w:p w14:paraId="0D39E251" w14:textId="77777777" w:rsidR="00B13B28" w:rsidRDefault="00CC31A6">
            <w:pPr>
              <w:pStyle w:val="Table09Row"/>
            </w:pPr>
            <w:r>
              <w:t>28 Dec 1928</w:t>
            </w:r>
          </w:p>
        </w:tc>
        <w:tc>
          <w:tcPr>
            <w:tcW w:w="3402" w:type="dxa"/>
          </w:tcPr>
          <w:p w14:paraId="00ABF9C0" w14:textId="77777777" w:rsidR="00B13B28" w:rsidRDefault="00CC31A6">
            <w:pPr>
              <w:pStyle w:val="Table09Row"/>
            </w:pPr>
            <w:r>
              <w:t xml:space="preserve">1 Nov 1929 (see s. 1 and </w:t>
            </w:r>
            <w:r>
              <w:rPr>
                <w:i/>
              </w:rPr>
              <w:t>Gazette</w:t>
            </w:r>
            <w:r>
              <w:t xml:space="preserve"> 1 Nov 1929 p. 2432)</w:t>
            </w:r>
          </w:p>
        </w:tc>
        <w:tc>
          <w:tcPr>
            <w:tcW w:w="1123" w:type="dxa"/>
          </w:tcPr>
          <w:p w14:paraId="6098DBD4" w14:textId="77777777" w:rsidR="00B13B28" w:rsidRDefault="00CC31A6">
            <w:pPr>
              <w:pStyle w:val="Table09Row"/>
            </w:pPr>
            <w:r>
              <w:t>2005/038</w:t>
            </w:r>
          </w:p>
        </w:tc>
      </w:tr>
      <w:tr w:rsidR="00B13B28" w14:paraId="0CC867AF" w14:textId="77777777">
        <w:trPr>
          <w:cantSplit/>
          <w:jc w:val="center"/>
        </w:trPr>
        <w:tc>
          <w:tcPr>
            <w:tcW w:w="1418" w:type="dxa"/>
          </w:tcPr>
          <w:p w14:paraId="3487E9C2" w14:textId="77777777" w:rsidR="00B13B28" w:rsidRDefault="00CC31A6">
            <w:pPr>
              <w:pStyle w:val="Table09Row"/>
            </w:pPr>
            <w:r>
              <w:t>1928/040 (19 Geo. V No. 40)</w:t>
            </w:r>
          </w:p>
        </w:tc>
        <w:tc>
          <w:tcPr>
            <w:tcW w:w="2693" w:type="dxa"/>
          </w:tcPr>
          <w:p w14:paraId="5D1F851A" w14:textId="77777777" w:rsidR="00B13B28" w:rsidRDefault="00CC31A6">
            <w:pPr>
              <w:pStyle w:val="Table09Row"/>
            </w:pPr>
            <w:r>
              <w:rPr>
                <w:i/>
              </w:rPr>
              <w:t>Land Act Amendment Act 1928</w:t>
            </w:r>
          </w:p>
        </w:tc>
        <w:tc>
          <w:tcPr>
            <w:tcW w:w="1276" w:type="dxa"/>
          </w:tcPr>
          <w:p w14:paraId="1D42172E" w14:textId="77777777" w:rsidR="00B13B28" w:rsidRDefault="00CC31A6">
            <w:pPr>
              <w:pStyle w:val="Table09Row"/>
            </w:pPr>
            <w:r>
              <w:t>28 Dec 1928</w:t>
            </w:r>
          </w:p>
        </w:tc>
        <w:tc>
          <w:tcPr>
            <w:tcW w:w="3402" w:type="dxa"/>
          </w:tcPr>
          <w:p w14:paraId="0B80064C" w14:textId="77777777" w:rsidR="00B13B28" w:rsidRDefault="00CC31A6">
            <w:pPr>
              <w:pStyle w:val="Table09Row"/>
            </w:pPr>
            <w:r>
              <w:t>28 Dec 1928</w:t>
            </w:r>
          </w:p>
        </w:tc>
        <w:tc>
          <w:tcPr>
            <w:tcW w:w="1123" w:type="dxa"/>
          </w:tcPr>
          <w:p w14:paraId="497E4922" w14:textId="77777777" w:rsidR="00B13B28" w:rsidRDefault="00CC31A6">
            <w:pPr>
              <w:pStyle w:val="Table09Row"/>
            </w:pPr>
            <w:r>
              <w:t>2009/008</w:t>
            </w:r>
          </w:p>
        </w:tc>
      </w:tr>
      <w:tr w:rsidR="00B13B28" w14:paraId="4584BC8A" w14:textId="77777777">
        <w:trPr>
          <w:cantSplit/>
          <w:jc w:val="center"/>
        </w:trPr>
        <w:tc>
          <w:tcPr>
            <w:tcW w:w="1418" w:type="dxa"/>
          </w:tcPr>
          <w:p w14:paraId="7F3E5F3D" w14:textId="77777777" w:rsidR="00B13B28" w:rsidRDefault="00CC31A6">
            <w:pPr>
              <w:pStyle w:val="Table09Row"/>
            </w:pPr>
            <w:r>
              <w:t>1928/041 (19 Geo. V No. 41)</w:t>
            </w:r>
          </w:p>
        </w:tc>
        <w:tc>
          <w:tcPr>
            <w:tcW w:w="2693" w:type="dxa"/>
          </w:tcPr>
          <w:p w14:paraId="16D8AFFB" w14:textId="77777777" w:rsidR="00B13B28" w:rsidRDefault="00CC31A6">
            <w:pPr>
              <w:pStyle w:val="Table09Row"/>
            </w:pPr>
            <w:r>
              <w:rPr>
                <w:i/>
              </w:rPr>
              <w:t>Licensing Act Amendment Act (No. 2) 1928</w:t>
            </w:r>
          </w:p>
        </w:tc>
        <w:tc>
          <w:tcPr>
            <w:tcW w:w="1276" w:type="dxa"/>
          </w:tcPr>
          <w:p w14:paraId="11E3FDBD" w14:textId="77777777" w:rsidR="00B13B28" w:rsidRDefault="00CC31A6">
            <w:pPr>
              <w:pStyle w:val="Table09Row"/>
            </w:pPr>
            <w:r>
              <w:t>28 Dec 1928</w:t>
            </w:r>
          </w:p>
        </w:tc>
        <w:tc>
          <w:tcPr>
            <w:tcW w:w="3402" w:type="dxa"/>
          </w:tcPr>
          <w:p w14:paraId="7289EF0F" w14:textId="77777777" w:rsidR="00B13B28" w:rsidRDefault="00CC31A6">
            <w:pPr>
              <w:pStyle w:val="Table09Row"/>
            </w:pPr>
            <w:r>
              <w:t>28 Dec 1928</w:t>
            </w:r>
          </w:p>
        </w:tc>
        <w:tc>
          <w:tcPr>
            <w:tcW w:w="1123" w:type="dxa"/>
          </w:tcPr>
          <w:p w14:paraId="30A50384" w14:textId="77777777" w:rsidR="00B13B28" w:rsidRDefault="00CC31A6">
            <w:pPr>
              <w:pStyle w:val="Table09Row"/>
            </w:pPr>
            <w:r>
              <w:t>1970/034</w:t>
            </w:r>
          </w:p>
        </w:tc>
      </w:tr>
      <w:tr w:rsidR="00B13B28" w14:paraId="1B728BCC" w14:textId="77777777">
        <w:trPr>
          <w:cantSplit/>
          <w:jc w:val="center"/>
        </w:trPr>
        <w:tc>
          <w:tcPr>
            <w:tcW w:w="1418" w:type="dxa"/>
          </w:tcPr>
          <w:p w14:paraId="1041CEF4" w14:textId="77777777" w:rsidR="00B13B28" w:rsidRDefault="00CC31A6">
            <w:pPr>
              <w:pStyle w:val="Table09Row"/>
            </w:pPr>
            <w:r>
              <w:t>1928/042 (19 Geo. V No. 42)</w:t>
            </w:r>
          </w:p>
        </w:tc>
        <w:tc>
          <w:tcPr>
            <w:tcW w:w="2693" w:type="dxa"/>
          </w:tcPr>
          <w:p w14:paraId="47AD31CB" w14:textId="77777777" w:rsidR="00B13B28" w:rsidRDefault="00CC31A6">
            <w:pPr>
              <w:pStyle w:val="Table09Row"/>
            </w:pPr>
            <w:r>
              <w:rPr>
                <w:i/>
              </w:rPr>
              <w:t>Road Closure Act (No. 2) 1928</w:t>
            </w:r>
          </w:p>
        </w:tc>
        <w:tc>
          <w:tcPr>
            <w:tcW w:w="1276" w:type="dxa"/>
          </w:tcPr>
          <w:p w14:paraId="5A5C19B4" w14:textId="77777777" w:rsidR="00B13B28" w:rsidRDefault="00CC31A6">
            <w:pPr>
              <w:pStyle w:val="Table09Row"/>
            </w:pPr>
            <w:r>
              <w:t>28 Dec 1928</w:t>
            </w:r>
          </w:p>
        </w:tc>
        <w:tc>
          <w:tcPr>
            <w:tcW w:w="3402" w:type="dxa"/>
          </w:tcPr>
          <w:p w14:paraId="1A52E9E1" w14:textId="77777777" w:rsidR="00B13B28" w:rsidRDefault="00CC31A6">
            <w:pPr>
              <w:pStyle w:val="Table09Row"/>
            </w:pPr>
            <w:r>
              <w:t>28 Dec 1928</w:t>
            </w:r>
          </w:p>
        </w:tc>
        <w:tc>
          <w:tcPr>
            <w:tcW w:w="1123" w:type="dxa"/>
          </w:tcPr>
          <w:p w14:paraId="79E32E42" w14:textId="77777777" w:rsidR="00B13B28" w:rsidRDefault="00CC31A6">
            <w:pPr>
              <w:pStyle w:val="Table09Row"/>
            </w:pPr>
            <w:r>
              <w:t>1965/057</w:t>
            </w:r>
          </w:p>
        </w:tc>
      </w:tr>
      <w:tr w:rsidR="00B13B28" w14:paraId="32059BFD" w14:textId="77777777">
        <w:trPr>
          <w:cantSplit/>
          <w:jc w:val="center"/>
        </w:trPr>
        <w:tc>
          <w:tcPr>
            <w:tcW w:w="1418" w:type="dxa"/>
          </w:tcPr>
          <w:p w14:paraId="1469C14B" w14:textId="77777777" w:rsidR="00B13B28" w:rsidRDefault="00CC31A6">
            <w:pPr>
              <w:pStyle w:val="Table09Row"/>
            </w:pPr>
            <w:r>
              <w:t xml:space="preserve">1928/043 (19 Geo. V No. </w:t>
            </w:r>
            <w:r>
              <w:t>43)</w:t>
            </w:r>
          </w:p>
        </w:tc>
        <w:tc>
          <w:tcPr>
            <w:tcW w:w="2693" w:type="dxa"/>
          </w:tcPr>
          <w:p w14:paraId="382905DB" w14:textId="77777777" w:rsidR="00B13B28" w:rsidRDefault="00CC31A6">
            <w:pPr>
              <w:pStyle w:val="Table09Row"/>
            </w:pPr>
            <w:r>
              <w:rPr>
                <w:i/>
              </w:rPr>
              <w:t>Poor Persons Legal Assistance Act 1928</w:t>
            </w:r>
          </w:p>
        </w:tc>
        <w:tc>
          <w:tcPr>
            <w:tcW w:w="1276" w:type="dxa"/>
          </w:tcPr>
          <w:p w14:paraId="18D27176" w14:textId="77777777" w:rsidR="00B13B28" w:rsidRDefault="00CC31A6">
            <w:pPr>
              <w:pStyle w:val="Table09Row"/>
            </w:pPr>
            <w:r>
              <w:t>28 Dec 1928</w:t>
            </w:r>
          </w:p>
        </w:tc>
        <w:tc>
          <w:tcPr>
            <w:tcW w:w="3402" w:type="dxa"/>
          </w:tcPr>
          <w:p w14:paraId="5C57799B" w14:textId="77777777" w:rsidR="00B13B28" w:rsidRDefault="00CC31A6">
            <w:pPr>
              <w:pStyle w:val="Table09Row"/>
            </w:pPr>
            <w:r>
              <w:t>28 Dec 1928</w:t>
            </w:r>
          </w:p>
        </w:tc>
        <w:tc>
          <w:tcPr>
            <w:tcW w:w="1123" w:type="dxa"/>
          </w:tcPr>
          <w:p w14:paraId="22E122ED" w14:textId="77777777" w:rsidR="00B13B28" w:rsidRDefault="00CC31A6">
            <w:pPr>
              <w:pStyle w:val="Table09Row"/>
            </w:pPr>
            <w:r>
              <w:t>1991/010</w:t>
            </w:r>
          </w:p>
        </w:tc>
      </w:tr>
      <w:tr w:rsidR="00B13B28" w14:paraId="2E490512" w14:textId="77777777">
        <w:trPr>
          <w:cantSplit/>
          <w:jc w:val="center"/>
        </w:trPr>
        <w:tc>
          <w:tcPr>
            <w:tcW w:w="1418" w:type="dxa"/>
          </w:tcPr>
          <w:p w14:paraId="1C3E141A" w14:textId="77777777" w:rsidR="00B13B28" w:rsidRDefault="00CC31A6">
            <w:pPr>
              <w:pStyle w:val="Table09Row"/>
            </w:pPr>
            <w:r>
              <w:t>1928/044 (19 Geo. V No. 44)</w:t>
            </w:r>
          </w:p>
        </w:tc>
        <w:tc>
          <w:tcPr>
            <w:tcW w:w="2693" w:type="dxa"/>
          </w:tcPr>
          <w:p w14:paraId="1495DF19" w14:textId="77777777" w:rsidR="00B13B28" w:rsidRDefault="00CC31A6">
            <w:pPr>
              <w:pStyle w:val="Table09Row"/>
            </w:pPr>
            <w:r>
              <w:rPr>
                <w:i/>
              </w:rPr>
              <w:t>Coal Mines Regulation Act Amendment Act 1928</w:t>
            </w:r>
          </w:p>
        </w:tc>
        <w:tc>
          <w:tcPr>
            <w:tcW w:w="1276" w:type="dxa"/>
          </w:tcPr>
          <w:p w14:paraId="549C77A8" w14:textId="77777777" w:rsidR="00B13B28" w:rsidRDefault="00CC31A6">
            <w:pPr>
              <w:pStyle w:val="Table09Row"/>
            </w:pPr>
            <w:r>
              <w:t>28 Dec 1928</w:t>
            </w:r>
          </w:p>
        </w:tc>
        <w:tc>
          <w:tcPr>
            <w:tcW w:w="3402" w:type="dxa"/>
          </w:tcPr>
          <w:p w14:paraId="11A73D01" w14:textId="77777777" w:rsidR="00B13B28" w:rsidRDefault="00CC31A6">
            <w:pPr>
              <w:pStyle w:val="Table09Row"/>
            </w:pPr>
            <w:r>
              <w:t>28 Dec 1928</w:t>
            </w:r>
          </w:p>
        </w:tc>
        <w:tc>
          <w:tcPr>
            <w:tcW w:w="1123" w:type="dxa"/>
          </w:tcPr>
          <w:p w14:paraId="57DC0217" w14:textId="77777777" w:rsidR="00B13B28" w:rsidRDefault="00CC31A6">
            <w:pPr>
              <w:pStyle w:val="Table09Row"/>
            </w:pPr>
            <w:r>
              <w:t>1946/063 (10 &amp; 11 Geo. VI No. 63)</w:t>
            </w:r>
          </w:p>
        </w:tc>
      </w:tr>
      <w:tr w:rsidR="00B13B28" w14:paraId="5FC000E3" w14:textId="77777777">
        <w:trPr>
          <w:cantSplit/>
          <w:jc w:val="center"/>
        </w:trPr>
        <w:tc>
          <w:tcPr>
            <w:tcW w:w="1418" w:type="dxa"/>
          </w:tcPr>
          <w:p w14:paraId="42545FC7" w14:textId="77777777" w:rsidR="00B13B28" w:rsidRDefault="00CC31A6">
            <w:pPr>
              <w:pStyle w:val="Table09Row"/>
            </w:pPr>
            <w:r>
              <w:t>1928 (19 Geo. V Prvt Act)</w:t>
            </w:r>
          </w:p>
        </w:tc>
        <w:tc>
          <w:tcPr>
            <w:tcW w:w="2693" w:type="dxa"/>
          </w:tcPr>
          <w:p w14:paraId="39EB1FC6" w14:textId="77777777" w:rsidR="00B13B28" w:rsidRDefault="00CC31A6">
            <w:pPr>
              <w:pStyle w:val="Table09Row"/>
            </w:pPr>
            <w:r>
              <w:rPr>
                <w:i/>
              </w:rPr>
              <w:t>Texas Company (Austra</w:t>
            </w:r>
            <w:r>
              <w:rPr>
                <w:i/>
              </w:rPr>
              <w:t>lasia) Limited (Private) Act 1928</w:t>
            </w:r>
          </w:p>
        </w:tc>
        <w:tc>
          <w:tcPr>
            <w:tcW w:w="1276" w:type="dxa"/>
          </w:tcPr>
          <w:p w14:paraId="0C2EB78A" w14:textId="77777777" w:rsidR="00B13B28" w:rsidRDefault="00CC31A6">
            <w:pPr>
              <w:pStyle w:val="Table09Row"/>
            </w:pPr>
            <w:r>
              <w:t>28 Dec 1928</w:t>
            </w:r>
          </w:p>
        </w:tc>
        <w:tc>
          <w:tcPr>
            <w:tcW w:w="3402" w:type="dxa"/>
          </w:tcPr>
          <w:p w14:paraId="7743DCFB" w14:textId="77777777" w:rsidR="00B13B28" w:rsidRDefault="00CC31A6">
            <w:pPr>
              <w:pStyle w:val="Table09Row"/>
            </w:pPr>
            <w:r>
              <w:t>28 Dec 1928</w:t>
            </w:r>
          </w:p>
        </w:tc>
        <w:tc>
          <w:tcPr>
            <w:tcW w:w="1123" w:type="dxa"/>
          </w:tcPr>
          <w:p w14:paraId="01817DB4" w14:textId="77777777" w:rsidR="00B13B28" w:rsidRDefault="00B13B28">
            <w:pPr>
              <w:pStyle w:val="Table09Row"/>
            </w:pPr>
          </w:p>
        </w:tc>
      </w:tr>
    </w:tbl>
    <w:p w14:paraId="63EEDB88" w14:textId="77777777" w:rsidR="00B13B28" w:rsidRDefault="00B13B28"/>
    <w:p w14:paraId="5D68D841" w14:textId="77777777" w:rsidR="00B13B28" w:rsidRDefault="00CC31A6">
      <w:pPr>
        <w:pStyle w:val="IAlphabetDivider"/>
      </w:pPr>
      <w:r>
        <w:t>1927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1E455549" w14:textId="77777777">
        <w:trPr>
          <w:cantSplit/>
          <w:trHeight w:val="510"/>
          <w:tblHeader/>
          <w:jc w:val="center"/>
        </w:trPr>
        <w:tc>
          <w:tcPr>
            <w:tcW w:w="1418" w:type="dxa"/>
            <w:tcBorders>
              <w:top w:val="single" w:sz="4" w:space="0" w:color="auto"/>
              <w:bottom w:val="single" w:sz="4" w:space="0" w:color="auto"/>
            </w:tcBorders>
            <w:vAlign w:val="center"/>
          </w:tcPr>
          <w:p w14:paraId="1A3D2C61"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37DC34E5"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15E5FCC0"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331E1722"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246A54D6" w14:textId="77777777" w:rsidR="00B13B28" w:rsidRDefault="00CC31A6">
            <w:pPr>
              <w:pStyle w:val="Table09Hdr"/>
            </w:pPr>
            <w:r>
              <w:t>Repealed/Expired</w:t>
            </w:r>
          </w:p>
        </w:tc>
      </w:tr>
      <w:tr w:rsidR="00B13B28" w14:paraId="7E398794" w14:textId="77777777">
        <w:trPr>
          <w:cantSplit/>
          <w:jc w:val="center"/>
        </w:trPr>
        <w:tc>
          <w:tcPr>
            <w:tcW w:w="1418" w:type="dxa"/>
          </w:tcPr>
          <w:p w14:paraId="64E58631" w14:textId="77777777" w:rsidR="00B13B28" w:rsidRDefault="00CC31A6">
            <w:pPr>
              <w:pStyle w:val="Table09Row"/>
            </w:pPr>
            <w:r>
              <w:t>1927/001 (18 Geo. V No. 1)</w:t>
            </w:r>
          </w:p>
        </w:tc>
        <w:tc>
          <w:tcPr>
            <w:tcW w:w="2693" w:type="dxa"/>
          </w:tcPr>
          <w:p w14:paraId="5459FA3D" w14:textId="77777777" w:rsidR="00B13B28" w:rsidRDefault="00CC31A6">
            <w:pPr>
              <w:pStyle w:val="Table09Row"/>
            </w:pPr>
            <w:r>
              <w:rPr>
                <w:i/>
              </w:rPr>
              <w:t>Supply No. 1 (1927)</w:t>
            </w:r>
          </w:p>
        </w:tc>
        <w:tc>
          <w:tcPr>
            <w:tcW w:w="1276" w:type="dxa"/>
          </w:tcPr>
          <w:p w14:paraId="1AE1DA58" w14:textId="77777777" w:rsidR="00B13B28" w:rsidRDefault="00CC31A6">
            <w:pPr>
              <w:pStyle w:val="Table09Row"/>
            </w:pPr>
            <w:r>
              <w:t>19 Aug 1927</w:t>
            </w:r>
          </w:p>
        </w:tc>
        <w:tc>
          <w:tcPr>
            <w:tcW w:w="3402" w:type="dxa"/>
          </w:tcPr>
          <w:p w14:paraId="65820FD3" w14:textId="77777777" w:rsidR="00B13B28" w:rsidRDefault="00CC31A6">
            <w:pPr>
              <w:pStyle w:val="Table09Row"/>
            </w:pPr>
            <w:r>
              <w:t>19 Aug 1927</w:t>
            </w:r>
          </w:p>
        </w:tc>
        <w:tc>
          <w:tcPr>
            <w:tcW w:w="1123" w:type="dxa"/>
          </w:tcPr>
          <w:p w14:paraId="49A5F1C9" w14:textId="77777777" w:rsidR="00B13B28" w:rsidRDefault="00CC31A6">
            <w:pPr>
              <w:pStyle w:val="Table09Row"/>
            </w:pPr>
            <w:r>
              <w:t>1965/057</w:t>
            </w:r>
          </w:p>
        </w:tc>
      </w:tr>
      <w:tr w:rsidR="00B13B28" w14:paraId="6F9A1188" w14:textId="77777777">
        <w:trPr>
          <w:cantSplit/>
          <w:jc w:val="center"/>
        </w:trPr>
        <w:tc>
          <w:tcPr>
            <w:tcW w:w="1418" w:type="dxa"/>
          </w:tcPr>
          <w:p w14:paraId="001337A0" w14:textId="77777777" w:rsidR="00B13B28" w:rsidRDefault="00CC31A6">
            <w:pPr>
              <w:pStyle w:val="Table09Row"/>
            </w:pPr>
            <w:r>
              <w:t>1927/002 (18 Geo. V No. 2)</w:t>
            </w:r>
          </w:p>
        </w:tc>
        <w:tc>
          <w:tcPr>
            <w:tcW w:w="2693" w:type="dxa"/>
          </w:tcPr>
          <w:p w14:paraId="7C49962A" w14:textId="77777777" w:rsidR="00B13B28" w:rsidRDefault="00CC31A6">
            <w:pPr>
              <w:pStyle w:val="Table09Row"/>
            </w:pPr>
            <w:r>
              <w:rPr>
                <w:i/>
              </w:rPr>
              <w:t>Supply No. 2 (1927)</w:t>
            </w:r>
          </w:p>
        </w:tc>
        <w:tc>
          <w:tcPr>
            <w:tcW w:w="1276" w:type="dxa"/>
          </w:tcPr>
          <w:p w14:paraId="2E12CD6F" w14:textId="77777777" w:rsidR="00B13B28" w:rsidRDefault="00CC31A6">
            <w:pPr>
              <w:pStyle w:val="Table09Row"/>
            </w:pPr>
            <w:r>
              <w:t>29 Sep 1927</w:t>
            </w:r>
          </w:p>
        </w:tc>
        <w:tc>
          <w:tcPr>
            <w:tcW w:w="3402" w:type="dxa"/>
          </w:tcPr>
          <w:p w14:paraId="225FEC79" w14:textId="77777777" w:rsidR="00B13B28" w:rsidRDefault="00CC31A6">
            <w:pPr>
              <w:pStyle w:val="Table09Row"/>
            </w:pPr>
            <w:r>
              <w:t>29 Sep 1927</w:t>
            </w:r>
          </w:p>
        </w:tc>
        <w:tc>
          <w:tcPr>
            <w:tcW w:w="1123" w:type="dxa"/>
          </w:tcPr>
          <w:p w14:paraId="54FFACEE" w14:textId="77777777" w:rsidR="00B13B28" w:rsidRDefault="00CC31A6">
            <w:pPr>
              <w:pStyle w:val="Table09Row"/>
            </w:pPr>
            <w:r>
              <w:t>1965/057</w:t>
            </w:r>
          </w:p>
        </w:tc>
      </w:tr>
      <w:tr w:rsidR="00B13B28" w14:paraId="274E1713" w14:textId="77777777">
        <w:trPr>
          <w:cantSplit/>
          <w:jc w:val="center"/>
        </w:trPr>
        <w:tc>
          <w:tcPr>
            <w:tcW w:w="1418" w:type="dxa"/>
          </w:tcPr>
          <w:p w14:paraId="049F7DE7" w14:textId="77777777" w:rsidR="00B13B28" w:rsidRDefault="00CC31A6">
            <w:pPr>
              <w:pStyle w:val="Table09Row"/>
            </w:pPr>
            <w:r>
              <w:t>1927/003 (18 Geo. V No. 3)</w:t>
            </w:r>
          </w:p>
        </w:tc>
        <w:tc>
          <w:tcPr>
            <w:tcW w:w="2693" w:type="dxa"/>
          </w:tcPr>
          <w:p w14:paraId="75ADC52E" w14:textId="77777777" w:rsidR="00B13B28" w:rsidRDefault="00CC31A6">
            <w:pPr>
              <w:pStyle w:val="Table09Row"/>
            </w:pPr>
            <w:r>
              <w:rPr>
                <w:i/>
              </w:rPr>
              <w:t>Northam Municipal Ice Works Act Amendment Act 1927</w:t>
            </w:r>
          </w:p>
        </w:tc>
        <w:tc>
          <w:tcPr>
            <w:tcW w:w="1276" w:type="dxa"/>
          </w:tcPr>
          <w:p w14:paraId="267273BE" w14:textId="77777777" w:rsidR="00B13B28" w:rsidRDefault="00CC31A6">
            <w:pPr>
              <w:pStyle w:val="Table09Row"/>
            </w:pPr>
            <w:r>
              <w:t>3 Oct 1927</w:t>
            </w:r>
          </w:p>
        </w:tc>
        <w:tc>
          <w:tcPr>
            <w:tcW w:w="3402" w:type="dxa"/>
          </w:tcPr>
          <w:p w14:paraId="0FCF0795" w14:textId="77777777" w:rsidR="00B13B28" w:rsidRDefault="00CC31A6">
            <w:pPr>
              <w:pStyle w:val="Table09Row"/>
            </w:pPr>
            <w:r>
              <w:t>3 Oct 1927</w:t>
            </w:r>
          </w:p>
        </w:tc>
        <w:tc>
          <w:tcPr>
            <w:tcW w:w="1123" w:type="dxa"/>
          </w:tcPr>
          <w:p w14:paraId="1462A484" w14:textId="77777777" w:rsidR="00B13B28" w:rsidRDefault="00CC31A6">
            <w:pPr>
              <w:pStyle w:val="Table09Row"/>
            </w:pPr>
            <w:r>
              <w:t>1994/073</w:t>
            </w:r>
          </w:p>
        </w:tc>
      </w:tr>
      <w:tr w:rsidR="00B13B28" w14:paraId="16F933D7" w14:textId="77777777">
        <w:trPr>
          <w:cantSplit/>
          <w:jc w:val="center"/>
        </w:trPr>
        <w:tc>
          <w:tcPr>
            <w:tcW w:w="1418" w:type="dxa"/>
          </w:tcPr>
          <w:p w14:paraId="79D7F370" w14:textId="77777777" w:rsidR="00B13B28" w:rsidRDefault="00CC31A6">
            <w:pPr>
              <w:pStyle w:val="Table09Row"/>
            </w:pPr>
            <w:r>
              <w:t>1927/004 (18 Geo. V No. 4)</w:t>
            </w:r>
          </w:p>
        </w:tc>
        <w:tc>
          <w:tcPr>
            <w:tcW w:w="2693" w:type="dxa"/>
          </w:tcPr>
          <w:p w14:paraId="6CA31116" w14:textId="77777777" w:rsidR="00B13B28" w:rsidRDefault="00CC31A6">
            <w:pPr>
              <w:pStyle w:val="Table09Row"/>
            </w:pPr>
            <w:r>
              <w:rPr>
                <w:i/>
              </w:rPr>
              <w:t>Judges’ Salaries Act Amendment Act 1927</w:t>
            </w:r>
          </w:p>
        </w:tc>
        <w:tc>
          <w:tcPr>
            <w:tcW w:w="1276" w:type="dxa"/>
          </w:tcPr>
          <w:p w14:paraId="46D36D81" w14:textId="77777777" w:rsidR="00B13B28" w:rsidRDefault="00CC31A6">
            <w:pPr>
              <w:pStyle w:val="Table09Row"/>
            </w:pPr>
            <w:r>
              <w:t>3 Oct 1927</w:t>
            </w:r>
          </w:p>
        </w:tc>
        <w:tc>
          <w:tcPr>
            <w:tcW w:w="3402" w:type="dxa"/>
          </w:tcPr>
          <w:p w14:paraId="381CD916" w14:textId="77777777" w:rsidR="00B13B28" w:rsidRDefault="00CC31A6">
            <w:pPr>
              <w:pStyle w:val="Table09Row"/>
            </w:pPr>
            <w:r>
              <w:t>3 Oct 1927</w:t>
            </w:r>
          </w:p>
        </w:tc>
        <w:tc>
          <w:tcPr>
            <w:tcW w:w="1123" w:type="dxa"/>
          </w:tcPr>
          <w:p w14:paraId="45C0F80F" w14:textId="77777777" w:rsidR="00B13B28" w:rsidRDefault="00CC31A6">
            <w:pPr>
              <w:pStyle w:val="Table09Row"/>
            </w:pPr>
            <w:r>
              <w:t>1935/036 (26 Geo. V No. 36)</w:t>
            </w:r>
          </w:p>
        </w:tc>
      </w:tr>
      <w:tr w:rsidR="00B13B28" w14:paraId="51BA8DAB" w14:textId="77777777">
        <w:trPr>
          <w:cantSplit/>
          <w:jc w:val="center"/>
        </w:trPr>
        <w:tc>
          <w:tcPr>
            <w:tcW w:w="1418" w:type="dxa"/>
          </w:tcPr>
          <w:p w14:paraId="71467128" w14:textId="77777777" w:rsidR="00B13B28" w:rsidRDefault="00CC31A6">
            <w:pPr>
              <w:pStyle w:val="Table09Row"/>
            </w:pPr>
            <w:r>
              <w:t>1927/005 (18 Geo. V No. 5)</w:t>
            </w:r>
          </w:p>
        </w:tc>
        <w:tc>
          <w:tcPr>
            <w:tcW w:w="2693" w:type="dxa"/>
          </w:tcPr>
          <w:p w14:paraId="366FF242" w14:textId="77777777" w:rsidR="00B13B28" w:rsidRDefault="00CC31A6">
            <w:pPr>
              <w:pStyle w:val="Table09Row"/>
            </w:pPr>
            <w:r>
              <w:rPr>
                <w:i/>
              </w:rPr>
              <w:t>Agricultural Lands Purchase Act Amendment Act 1927</w:t>
            </w:r>
          </w:p>
        </w:tc>
        <w:tc>
          <w:tcPr>
            <w:tcW w:w="1276" w:type="dxa"/>
          </w:tcPr>
          <w:p w14:paraId="7FADA903" w14:textId="77777777" w:rsidR="00B13B28" w:rsidRDefault="00CC31A6">
            <w:pPr>
              <w:pStyle w:val="Table09Row"/>
            </w:pPr>
            <w:r>
              <w:t>3 Oct 1927</w:t>
            </w:r>
          </w:p>
        </w:tc>
        <w:tc>
          <w:tcPr>
            <w:tcW w:w="3402" w:type="dxa"/>
          </w:tcPr>
          <w:p w14:paraId="4439CC87" w14:textId="77777777" w:rsidR="00B13B28" w:rsidRDefault="00CC31A6">
            <w:pPr>
              <w:pStyle w:val="Table09Row"/>
            </w:pPr>
            <w:r>
              <w:t>3 Oct 1927</w:t>
            </w:r>
          </w:p>
        </w:tc>
        <w:tc>
          <w:tcPr>
            <w:tcW w:w="1123" w:type="dxa"/>
          </w:tcPr>
          <w:p w14:paraId="78683B5E" w14:textId="77777777" w:rsidR="00B13B28" w:rsidRDefault="00CC31A6">
            <w:pPr>
              <w:pStyle w:val="Table09Row"/>
            </w:pPr>
            <w:r>
              <w:t>1933/037 (24 Geo. V No. 37)</w:t>
            </w:r>
          </w:p>
        </w:tc>
      </w:tr>
      <w:tr w:rsidR="00B13B28" w14:paraId="2889A566" w14:textId="77777777">
        <w:trPr>
          <w:cantSplit/>
          <w:jc w:val="center"/>
        </w:trPr>
        <w:tc>
          <w:tcPr>
            <w:tcW w:w="1418" w:type="dxa"/>
          </w:tcPr>
          <w:p w14:paraId="7CD9B129" w14:textId="77777777" w:rsidR="00B13B28" w:rsidRDefault="00CC31A6">
            <w:pPr>
              <w:pStyle w:val="Table09Row"/>
            </w:pPr>
            <w:r>
              <w:t>1927/006 (18 Geo. V No. 6)</w:t>
            </w:r>
          </w:p>
        </w:tc>
        <w:tc>
          <w:tcPr>
            <w:tcW w:w="2693" w:type="dxa"/>
          </w:tcPr>
          <w:p w14:paraId="466E5C25" w14:textId="77777777" w:rsidR="00B13B28" w:rsidRDefault="00CC31A6">
            <w:pPr>
              <w:pStyle w:val="Table09Row"/>
            </w:pPr>
            <w:r>
              <w:rPr>
                <w:i/>
              </w:rPr>
              <w:t>Permanent Reserve (A 7123) Act 1927</w:t>
            </w:r>
          </w:p>
        </w:tc>
        <w:tc>
          <w:tcPr>
            <w:tcW w:w="1276" w:type="dxa"/>
          </w:tcPr>
          <w:p w14:paraId="12D1C0CD" w14:textId="77777777" w:rsidR="00B13B28" w:rsidRDefault="00CC31A6">
            <w:pPr>
              <w:pStyle w:val="Table09Row"/>
            </w:pPr>
            <w:r>
              <w:t>3 Oct 1927</w:t>
            </w:r>
          </w:p>
        </w:tc>
        <w:tc>
          <w:tcPr>
            <w:tcW w:w="3402" w:type="dxa"/>
          </w:tcPr>
          <w:p w14:paraId="13DE2548" w14:textId="77777777" w:rsidR="00B13B28" w:rsidRDefault="00CC31A6">
            <w:pPr>
              <w:pStyle w:val="Table09Row"/>
            </w:pPr>
            <w:r>
              <w:t>3 Oct 1927</w:t>
            </w:r>
          </w:p>
        </w:tc>
        <w:tc>
          <w:tcPr>
            <w:tcW w:w="1123" w:type="dxa"/>
          </w:tcPr>
          <w:p w14:paraId="4C490675" w14:textId="77777777" w:rsidR="00B13B28" w:rsidRDefault="00B13B28">
            <w:pPr>
              <w:pStyle w:val="Table09Row"/>
            </w:pPr>
          </w:p>
        </w:tc>
      </w:tr>
      <w:tr w:rsidR="00B13B28" w14:paraId="1E088C3F" w14:textId="77777777">
        <w:trPr>
          <w:cantSplit/>
          <w:jc w:val="center"/>
        </w:trPr>
        <w:tc>
          <w:tcPr>
            <w:tcW w:w="1418" w:type="dxa"/>
          </w:tcPr>
          <w:p w14:paraId="439B0D4D" w14:textId="77777777" w:rsidR="00B13B28" w:rsidRDefault="00CC31A6">
            <w:pPr>
              <w:pStyle w:val="Table09Row"/>
            </w:pPr>
            <w:r>
              <w:t>1927/007 (18 Geo. V No. 7)</w:t>
            </w:r>
          </w:p>
        </w:tc>
        <w:tc>
          <w:tcPr>
            <w:tcW w:w="2693" w:type="dxa"/>
          </w:tcPr>
          <w:p w14:paraId="2E5A153F" w14:textId="77777777" w:rsidR="00B13B28" w:rsidRDefault="00CC31A6">
            <w:pPr>
              <w:pStyle w:val="Table09Row"/>
            </w:pPr>
            <w:r>
              <w:rPr>
                <w:i/>
              </w:rPr>
              <w:t>Trustees Act Amendment Act 1927</w:t>
            </w:r>
          </w:p>
        </w:tc>
        <w:tc>
          <w:tcPr>
            <w:tcW w:w="1276" w:type="dxa"/>
          </w:tcPr>
          <w:p w14:paraId="50EDD64C" w14:textId="77777777" w:rsidR="00B13B28" w:rsidRDefault="00CC31A6">
            <w:pPr>
              <w:pStyle w:val="Table09Row"/>
            </w:pPr>
            <w:r>
              <w:t>29 Oct 1927</w:t>
            </w:r>
          </w:p>
        </w:tc>
        <w:tc>
          <w:tcPr>
            <w:tcW w:w="3402" w:type="dxa"/>
          </w:tcPr>
          <w:p w14:paraId="4F42F53B" w14:textId="77777777" w:rsidR="00B13B28" w:rsidRDefault="00CC31A6">
            <w:pPr>
              <w:pStyle w:val="Table09Row"/>
            </w:pPr>
            <w:r>
              <w:t>29 Oct 1927</w:t>
            </w:r>
          </w:p>
        </w:tc>
        <w:tc>
          <w:tcPr>
            <w:tcW w:w="1123" w:type="dxa"/>
          </w:tcPr>
          <w:p w14:paraId="56C6A72F" w14:textId="77777777" w:rsidR="00B13B28" w:rsidRDefault="00CC31A6">
            <w:pPr>
              <w:pStyle w:val="Table09Row"/>
            </w:pPr>
            <w:r>
              <w:t>1962/078 (11 Eliz. II No. 78)</w:t>
            </w:r>
          </w:p>
        </w:tc>
      </w:tr>
      <w:tr w:rsidR="00B13B28" w14:paraId="3D306E87" w14:textId="77777777">
        <w:trPr>
          <w:cantSplit/>
          <w:jc w:val="center"/>
        </w:trPr>
        <w:tc>
          <w:tcPr>
            <w:tcW w:w="1418" w:type="dxa"/>
          </w:tcPr>
          <w:p w14:paraId="48F8FC04" w14:textId="77777777" w:rsidR="00B13B28" w:rsidRDefault="00CC31A6">
            <w:pPr>
              <w:pStyle w:val="Table09Row"/>
            </w:pPr>
            <w:r>
              <w:t>1927/008 (18 Geo. V No. 8)</w:t>
            </w:r>
          </w:p>
        </w:tc>
        <w:tc>
          <w:tcPr>
            <w:tcW w:w="2693" w:type="dxa"/>
          </w:tcPr>
          <w:p w14:paraId="12E908F6" w14:textId="77777777" w:rsidR="00B13B28" w:rsidRDefault="00CC31A6">
            <w:pPr>
              <w:pStyle w:val="Table09Row"/>
            </w:pPr>
            <w:r>
              <w:rPr>
                <w:i/>
              </w:rPr>
              <w:t>Bills of Sale Act Amendment Act 1927</w:t>
            </w:r>
          </w:p>
        </w:tc>
        <w:tc>
          <w:tcPr>
            <w:tcW w:w="1276" w:type="dxa"/>
          </w:tcPr>
          <w:p w14:paraId="1109813D" w14:textId="77777777" w:rsidR="00B13B28" w:rsidRDefault="00CC31A6">
            <w:pPr>
              <w:pStyle w:val="Table09Row"/>
            </w:pPr>
            <w:r>
              <w:t>29 Oct 1927</w:t>
            </w:r>
          </w:p>
        </w:tc>
        <w:tc>
          <w:tcPr>
            <w:tcW w:w="3402" w:type="dxa"/>
          </w:tcPr>
          <w:p w14:paraId="34AFB9A8" w14:textId="77777777" w:rsidR="00B13B28" w:rsidRDefault="00CC31A6">
            <w:pPr>
              <w:pStyle w:val="Table09Row"/>
            </w:pPr>
            <w:r>
              <w:t>29 Oct 1927</w:t>
            </w:r>
          </w:p>
        </w:tc>
        <w:tc>
          <w:tcPr>
            <w:tcW w:w="1123" w:type="dxa"/>
          </w:tcPr>
          <w:p w14:paraId="54723A39" w14:textId="77777777" w:rsidR="00B13B28" w:rsidRDefault="00B13B28">
            <w:pPr>
              <w:pStyle w:val="Table09Row"/>
            </w:pPr>
          </w:p>
        </w:tc>
      </w:tr>
      <w:tr w:rsidR="00B13B28" w14:paraId="3AF00B64" w14:textId="77777777">
        <w:trPr>
          <w:cantSplit/>
          <w:jc w:val="center"/>
        </w:trPr>
        <w:tc>
          <w:tcPr>
            <w:tcW w:w="1418" w:type="dxa"/>
          </w:tcPr>
          <w:p w14:paraId="060D185F" w14:textId="77777777" w:rsidR="00B13B28" w:rsidRDefault="00CC31A6">
            <w:pPr>
              <w:pStyle w:val="Table09Row"/>
            </w:pPr>
            <w:r>
              <w:t>1927/009 (18 Geo. V No. 9)</w:t>
            </w:r>
          </w:p>
        </w:tc>
        <w:tc>
          <w:tcPr>
            <w:tcW w:w="2693" w:type="dxa"/>
          </w:tcPr>
          <w:p w14:paraId="3F6CBA7F" w14:textId="77777777" w:rsidR="00B13B28" w:rsidRDefault="00CC31A6">
            <w:pPr>
              <w:pStyle w:val="Table09Row"/>
            </w:pPr>
            <w:r>
              <w:rPr>
                <w:i/>
              </w:rPr>
              <w:t xml:space="preserve">Forests Act </w:t>
            </w:r>
            <w:r>
              <w:rPr>
                <w:i/>
              </w:rPr>
              <w:t>Amendment Act 1927</w:t>
            </w:r>
          </w:p>
        </w:tc>
        <w:tc>
          <w:tcPr>
            <w:tcW w:w="1276" w:type="dxa"/>
          </w:tcPr>
          <w:p w14:paraId="493B66A3" w14:textId="77777777" w:rsidR="00B13B28" w:rsidRDefault="00CC31A6">
            <w:pPr>
              <w:pStyle w:val="Table09Row"/>
            </w:pPr>
            <w:r>
              <w:t>6 Dec 1927</w:t>
            </w:r>
          </w:p>
        </w:tc>
        <w:tc>
          <w:tcPr>
            <w:tcW w:w="3402" w:type="dxa"/>
          </w:tcPr>
          <w:p w14:paraId="06DD6684" w14:textId="77777777" w:rsidR="00B13B28" w:rsidRDefault="00CC31A6">
            <w:pPr>
              <w:pStyle w:val="Table09Row"/>
            </w:pPr>
            <w:r>
              <w:t>6 Dec 1927</w:t>
            </w:r>
          </w:p>
        </w:tc>
        <w:tc>
          <w:tcPr>
            <w:tcW w:w="1123" w:type="dxa"/>
          </w:tcPr>
          <w:p w14:paraId="76B28D9F" w14:textId="77777777" w:rsidR="00B13B28" w:rsidRDefault="00CC31A6">
            <w:pPr>
              <w:pStyle w:val="Table09Row"/>
            </w:pPr>
            <w:r>
              <w:t>1965/057</w:t>
            </w:r>
          </w:p>
        </w:tc>
      </w:tr>
      <w:tr w:rsidR="00B13B28" w14:paraId="0038BEF1" w14:textId="77777777">
        <w:trPr>
          <w:cantSplit/>
          <w:jc w:val="center"/>
        </w:trPr>
        <w:tc>
          <w:tcPr>
            <w:tcW w:w="1418" w:type="dxa"/>
          </w:tcPr>
          <w:p w14:paraId="25F1D445" w14:textId="77777777" w:rsidR="00B13B28" w:rsidRDefault="00CC31A6">
            <w:pPr>
              <w:pStyle w:val="Table09Row"/>
            </w:pPr>
            <w:r>
              <w:t>1927/010 (18 Geo. V No. 10)</w:t>
            </w:r>
          </w:p>
        </w:tc>
        <w:tc>
          <w:tcPr>
            <w:tcW w:w="2693" w:type="dxa"/>
          </w:tcPr>
          <w:p w14:paraId="496925D8" w14:textId="77777777" w:rsidR="00B13B28" w:rsidRDefault="00CC31A6">
            <w:pPr>
              <w:pStyle w:val="Table09Row"/>
            </w:pPr>
            <w:r>
              <w:rPr>
                <w:i/>
              </w:rPr>
              <w:t>Stamp Act Amendment Act 1927</w:t>
            </w:r>
          </w:p>
        </w:tc>
        <w:tc>
          <w:tcPr>
            <w:tcW w:w="1276" w:type="dxa"/>
          </w:tcPr>
          <w:p w14:paraId="61DDB3F2" w14:textId="77777777" w:rsidR="00B13B28" w:rsidRDefault="00CC31A6">
            <w:pPr>
              <w:pStyle w:val="Table09Row"/>
            </w:pPr>
            <w:r>
              <w:t>6 Dec 1927</w:t>
            </w:r>
          </w:p>
        </w:tc>
        <w:tc>
          <w:tcPr>
            <w:tcW w:w="3402" w:type="dxa"/>
          </w:tcPr>
          <w:p w14:paraId="114D3B03" w14:textId="77777777" w:rsidR="00B13B28" w:rsidRDefault="00CC31A6">
            <w:pPr>
              <w:pStyle w:val="Table09Row"/>
            </w:pPr>
            <w:r>
              <w:t>6 Dec 1927</w:t>
            </w:r>
          </w:p>
        </w:tc>
        <w:tc>
          <w:tcPr>
            <w:tcW w:w="1123" w:type="dxa"/>
          </w:tcPr>
          <w:p w14:paraId="5ADD8B60" w14:textId="77777777" w:rsidR="00B13B28" w:rsidRDefault="00B13B28">
            <w:pPr>
              <w:pStyle w:val="Table09Row"/>
            </w:pPr>
          </w:p>
        </w:tc>
      </w:tr>
      <w:tr w:rsidR="00B13B28" w14:paraId="49AD7AB0" w14:textId="77777777">
        <w:trPr>
          <w:cantSplit/>
          <w:jc w:val="center"/>
        </w:trPr>
        <w:tc>
          <w:tcPr>
            <w:tcW w:w="1418" w:type="dxa"/>
          </w:tcPr>
          <w:p w14:paraId="1C01C798" w14:textId="77777777" w:rsidR="00B13B28" w:rsidRDefault="00CC31A6">
            <w:pPr>
              <w:pStyle w:val="Table09Row"/>
            </w:pPr>
            <w:r>
              <w:t>1927/011 (18 Geo. V No. 11)</w:t>
            </w:r>
          </w:p>
        </w:tc>
        <w:tc>
          <w:tcPr>
            <w:tcW w:w="2693" w:type="dxa"/>
          </w:tcPr>
          <w:p w14:paraId="0B52D3DC" w14:textId="77777777" w:rsidR="00B13B28" w:rsidRDefault="00CC31A6">
            <w:pPr>
              <w:pStyle w:val="Table09Row"/>
            </w:pPr>
            <w:r>
              <w:rPr>
                <w:i/>
              </w:rPr>
              <w:t>Traffic Act Amendment Act 1927</w:t>
            </w:r>
          </w:p>
        </w:tc>
        <w:tc>
          <w:tcPr>
            <w:tcW w:w="1276" w:type="dxa"/>
          </w:tcPr>
          <w:p w14:paraId="03966549" w14:textId="77777777" w:rsidR="00B13B28" w:rsidRDefault="00CC31A6">
            <w:pPr>
              <w:pStyle w:val="Table09Row"/>
            </w:pPr>
            <w:r>
              <w:t>11 Nov 1927</w:t>
            </w:r>
          </w:p>
        </w:tc>
        <w:tc>
          <w:tcPr>
            <w:tcW w:w="3402" w:type="dxa"/>
          </w:tcPr>
          <w:p w14:paraId="3BB84423" w14:textId="77777777" w:rsidR="00B13B28" w:rsidRDefault="00CC31A6">
            <w:pPr>
              <w:pStyle w:val="Table09Row"/>
            </w:pPr>
            <w:r>
              <w:t>11 Nov 1927</w:t>
            </w:r>
          </w:p>
        </w:tc>
        <w:tc>
          <w:tcPr>
            <w:tcW w:w="1123" w:type="dxa"/>
          </w:tcPr>
          <w:p w14:paraId="271AC969" w14:textId="77777777" w:rsidR="00B13B28" w:rsidRDefault="00CC31A6">
            <w:pPr>
              <w:pStyle w:val="Table09Row"/>
            </w:pPr>
            <w:r>
              <w:t>1974/059</w:t>
            </w:r>
          </w:p>
        </w:tc>
      </w:tr>
      <w:tr w:rsidR="00B13B28" w14:paraId="08B0685D" w14:textId="77777777">
        <w:trPr>
          <w:cantSplit/>
          <w:jc w:val="center"/>
        </w:trPr>
        <w:tc>
          <w:tcPr>
            <w:tcW w:w="1418" w:type="dxa"/>
          </w:tcPr>
          <w:p w14:paraId="1F489EF6" w14:textId="77777777" w:rsidR="00B13B28" w:rsidRDefault="00CC31A6">
            <w:pPr>
              <w:pStyle w:val="Table09Row"/>
            </w:pPr>
            <w:r>
              <w:t>1927/012 (18 Geo. V No. 12)</w:t>
            </w:r>
          </w:p>
        </w:tc>
        <w:tc>
          <w:tcPr>
            <w:tcW w:w="2693" w:type="dxa"/>
          </w:tcPr>
          <w:p w14:paraId="400701DC" w14:textId="77777777" w:rsidR="00B13B28" w:rsidRDefault="00CC31A6">
            <w:pPr>
              <w:pStyle w:val="Table09Row"/>
            </w:pPr>
            <w:r>
              <w:rPr>
                <w:i/>
              </w:rPr>
              <w:t>Industries Assistance Act Continuance Act 1927</w:t>
            </w:r>
          </w:p>
        </w:tc>
        <w:tc>
          <w:tcPr>
            <w:tcW w:w="1276" w:type="dxa"/>
          </w:tcPr>
          <w:p w14:paraId="67DF1B21" w14:textId="77777777" w:rsidR="00B13B28" w:rsidRDefault="00CC31A6">
            <w:pPr>
              <w:pStyle w:val="Table09Row"/>
            </w:pPr>
            <w:r>
              <w:t>16 Nov 1927</w:t>
            </w:r>
          </w:p>
        </w:tc>
        <w:tc>
          <w:tcPr>
            <w:tcW w:w="3402" w:type="dxa"/>
          </w:tcPr>
          <w:p w14:paraId="7520A264" w14:textId="77777777" w:rsidR="00B13B28" w:rsidRDefault="00CC31A6">
            <w:pPr>
              <w:pStyle w:val="Table09Row"/>
            </w:pPr>
            <w:r>
              <w:t>16 Nov 1927</w:t>
            </w:r>
          </w:p>
        </w:tc>
        <w:tc>
          <w:tcPr>
            <w:tcW w:w="1123" w:type="dxa"/>
          </w:tcPr>
          <w:p w14:paraId="0002DBA1" w14:textId="77777777" w:rsidR="00B13B28" w:rsidRDefault="00CC31A6">
            <w:pPr>
              <w:pStyle w:val="Table09Row"/>
            </w:pPr>
            <w:r>
              <w:t>1985/057</w:t>
            </w:r>
          </w:p>
        </w:tc>
      </w:tr>
      <w:tr w:rsidR="00B13B28" w14:paraId="0C40862B" w14:textId="77777777">
        <w:trPr>
          <w:cantSplit/>
          <w:jc w:val="center"/>
        </w:trPr>
        <w:tc>
          <w:tcPr>
            <w:tcW w:w="1418" w:type="dxa"/>
          </w:tcPr>
          <w:p w14:paraId="72A06617" w14:textId="77777777" w:rsidR="00B13B28" w:rsidRDefault="00CC31A6">
            <w:pPr>
              <w:pStyle w:val="Table09Row"/>
            </w:pPr>
            <w:r>
              <w:t>1927/013 (18 Geo. V No. 13)</w:t>
            </w:r>
          </w:p>
        </w:tc>
        <w:tc>
          <w:tcPr>
            <w:tcW w:w="2693" w:type="dxa"/>
          </w:tcPr>
          <w:p w14:paraId="0E7971C6" w14:textId="77777777" w:rsidR="00B13B28" w:rsidRDefault="00CC31A6">
            <w:pPr>
              <w:pStyle w:val="Table09Row"/>
            </w:pPr>
            <w:r>
              <w:rPr>
                <w:i/>
              </w:rPr>
              <w:t>Mental Treatment Act 1927</w:t>
            </w:r>
          </w:p>
        </w:tc>
        <w:tc>
          <w:tcPr>
            <w:tcW w:w="1276" w:type="dxa"/>
          </w:tcPr>
          <w:p w14:paraId="640E6536" w14:textId="77777777" w:rsidR="00B13B28" w:rsidRDefault="00CC31A6">
            <w:pPr>
              <w:pStyle w:val="Table09Row"/>
            </w:pPr>
            <w:r>
              <w:t>23 Nov 1927</w:t>
            </w:r>
          </w:p>
        </w:tc>
        <w:tc>
          <w:tcPr>
            <w:tcW w:w="3402" w:type="dxa"/>
          </w:tcPr>
          <w:p w14:paraId="174DAFDF" w14:textId="77777777" w:rsidR="00B13B28" w:rsidRDefault="00CC31A6">
            <w:pPr>
              <w:pStyle w:val="Table09Row"/>
            </w:pPr>
            <w:r>
              <w:t>23 Nov 1927</w:t>
            </w:r>
          </w:p>
        </w:tc>
        <w:tc>
          <w:tcPr>
            <w:tcW w:w="1123" w:type="dxa"/>
          </w:tcPr>
          <w:p w14:paraId="1A60BD07" w14:textId="77777777" w:rsidR="00B13B28" w:rsidRDefault="00CC31A6">
            <w:pPr>
              <w:pStyle w:val="Table09Row"/>
            </w:pPr>
            <w:r>
              <w:t>1962/046 (11 Eliz. II No. 46)</w:t>
            </w:r>
          </w:p>
        </w:tc>
      </w:tr>
      <w:tr w:rsidR="00B13B28" w14:paraId="459255D1" w14:textId="77777777">
        <w:trPr>
          <w:cantSplit/>
          <w:jc w:val="center"/>
        </w:trPr>
        <w:tc>
          <w:tcPr>
            <w:tcW w:w="1418" w:type="dxa"/>
          </w:tcPr>
          <w:p w14:paraId="2267E42F" w14:textId="77777777" w:rsidR="00B13B28" w:rsidRDefault="00CC31A6">
            <w:pPr>
              <w:pStyle w:val="Table09Row"/>
            </w:pPr>
            <w:r>
              <w:t>1927/014 (18 Geo. V No. 14)</w:t>
            </w:r>
          </w:p>
        </w:tc>
        <w:tc>
          <w:tcPr>
            <w:tcW w:w="2693" w:type="dxa"/>
          </w:tcPr>
          <w:p w14:paraId="06A99A45" w14:textId="77777777" w:rsidR="00B13B28" w:rsidRDefault="00CC31A6">
            <w:pPr>
              <w:pStyle w:val="Table09Row"/>
            </w:pPr>
            <w:r>
              <w:rPr>
                <w:i/>
              </w:rPr>
              <w:t xml:space="preserve">Loan and Inscribed Stock </w:t>
            </w:r>
            <w:r>
              <w:rPr>
                <w:i/>
              </w:rPr>
              <w:t>(Sinking Fund) Act 1927</w:t>
            </w:r>
          </w:p>
        </w:tc>
        <w:tc>
          <w:tcPr>
            <w:tcW w:w="1276" w:type="dxa"/>
          </w:tcPr>
          <w:p w14:paraId="33900F93" w14:textId="77777777" w:rsidR="00B13B28" w:rsidRDefault="00CC31A6">
            <w:pPr>
              <w:pStyle w:val="Table09Row"/>
            </w:pPr>
            <w:r>
              <w:t>23 Nov 1927</w:t>
            </w:r>
          </w:p>
        </w:tc>
        <w:tc>
          <w:tcPr>
            <w:tcW w:w="3402" w:type="dxa"/>
          </w:tcPr>
          <w:p w14:paraId="38B25152" w14:textId="77777777" w:rsidR="00B13B28" w:rsidRDefault="00CC31A6">
            <w:pPr>
              <w:pStyle w:val="Table09Row"/>
            </w:pPr>
            <w:r>
              <w:t>23 Nov 1927</w:t>
            </w:r>
          </w:p>
        </w:tc>
        <w:tc>
          <w:tcPr>
            <w:tcW w:w="1123" w:type="dxa"/>
          </w:tcPr>
          <w:p w14:paraId="2BE6853E" w14:textId="77777777" w:rsidR="00B13B28" w:rsidRDefault="00CC31A6">
            <w:pPr>
              <w:pStyle w:val="Table09Row"/>
            </w:pPr>
            <w:r>
              <w:t>1965/057</w:t>
            </w:r>
          </w:p>
        </w:tc>
      </w:tr>
      <w:tr w:rsidR="00B13B28" w14:paraId="22AD0D4E" w14:textId="77777777">
        <w:trPr>
          <w:cantSplit/>
          <w:jc w:val="center"/>
        </w:trPr>
        <w:tc>
          <w:tcPr>
            <w:tcW w:w="1418" w:type="dxa"/>
          </w:tcPr>
          <w:p w14:paraId="19F318E8" w14:textId="77777777" w:rsidR="00B13B28" w:rsidRDefault="00CC31A6">
            <w:pPr>
              <w:pStyle w:val="Table09Row"/>
            </w:pPr>
            <w:r>
              <w:t>1927/015 (18 Geo. V No. 15)</w:t>
            </w:r>
          </w:p>
        </w:tc>
        <w:tc>
          <w:tcPr>
            <w:tcW w:w="2693" w:type="dxa"/>
          </w:tcPr>
          <w:p w14:paraId="1E0F37ED" w14:textId="77777777" w:rsidR="00B13B28" w:rsidRDefault="00CC31A6">
            <w:pPr>
              <w:pStyle w:val="Table09Row"/>
            </w:pPr>
            <w:r>
              <w:rPr>
                <w:i/>
              </w:rPr>
              <w:t>Broomehill Lot 602 Act 1927</w:t>
            </w:r>
          </w:p>
        </w:tc>
        <w:tc>
          <w:tcPr>
            <w:tcW w:w="1276" w:type="dxa"/>
          </w:tcPr>
          <w:p w14:paraId="48E1490D" w14:textId="77777777" w:rsidR="00B13B28" w:rsidRDefault="00CC31A6">
            <w:pPr>
              <w:pStyle w:val="Table09Row"/>
            </w:pPr>
            <w:r>
              <w:t>30 Nov 1927</w:t>
            </w:r>
          </w:p>
        </w:tc>
        <w:tc>
          <w:tcPr>
            <w:tcW w:w="3402" w:type="dxa"/>
          </w:tcPr>
          <w:p w14:paraId="05BC5C48" w14:textId="77777777" w:rsidR="00B13B28" w:rsidRDefault="00CC31A6">
            <w:pPr>
              <w:pStyle w:val="Table09Row"/>
            </w:pPr>
            <w:r>
              <w:t>30 Nov 1927</w:t>
            </w:r>
          </w:p>
        </w:tc>
        <w:tc>
          <w:tcPr>
            <w:tcW w:w="1123" w:type="dxa"/>
          </w:tcPr>
          <w:p w14:paraId="262CE07E" w14:textId="77777777" w:rsidR="00B13B28" w:rsidRDefault="00CC31A6">
            <w:pPr>
              <w:pStyle w:val="Table09Row"/>
            </w:pPr>
            <w:r>
              <w:t>1966/079</w:t>
            </w:r>
          </w:p>
        </w:tc>
      </w:tr>
      <w:tr w:rsidR="00B13B28" w14:paraId="553FED13" w14:textId="77777777">
        <w:trPr>
          <w:cantSplit/>
          <w:jc w:val="center"/>
        </w:trPr>
        <w:tc>
          <w:tcPr>
            <w:tcW w:w="1418" w:type="dxa"/>
          </w:tcPr>
          <w:p w14:paraId="63E42068" w14:textId="77777777" w:rsidR="00B13B28" w:rsidRDefault="00CC31A6">
            <w:pPr>
              <w:pStyle w:val="Table09Row"/>
            </w:pPr>
            <w:r>
              <w:t>1927/016 (18 Geo. V No. 16)</w:t>
            </w:r>
          </w:p>
        </w:tc>
        <w:tc>
          <w:tcPr>
            <w:tcW w:w="2693" w:type="dxa"/>
          </w:tcPr>
          <w:p w14:paraId="41BC2307" w14:textId="77777777" w:rsidR="00B13B28" w:rsidRDefault="00CC31A6">
            <w:pPr>
              <w:pStyle w:val="Table09Row"/>
            </w:pPr>
            <w:r>
              <w:rPr>
                <w:i/>
              </w:rPr>
              <w:t>Racing Restriction Act 1927</w:t>
            </w:r>
          </w:p>
        </w:tc>
        <w:tc>
          <w:tcPr>
            <w:tcW w:w="1276" w:type="dxa"/>
          </w:tcPr>
          <w:p w14:paraId="699896F0" w14:textId="77777777" w:rsidR="00B13B28" w:rsidRDefault="00CC31A6">
            <w:pPr>
              <w:pStyle w:val="Table09Row"/>
            </w:pPr>
            <w:r>
              <w:t>30 Nov 1927</w:t>
            </w:r>
          </w:p>
        </w:tc>
        <w:tc>
          <w:tcPr>
            <w:tcW w:w="3402" w:type="dxa"/>
          </w:tcPr>
          <w:p w14:paraId="1DE35566" w14:textId="77777777" w:rsidR="00B13B28" w:rsidRDefault="00CC31A6">
            <w:pPr>
              <w:pStyle w:val="Table09Row"/>
            </w:pPr>
            <w:r>
              <w:t>30 Nov 1927</w:t>
            </w:r>
          </w:p>
        </w:tc>
        <w:tc>
          <w:tcPr>
            <w:tcW w:w="1123" w:type="dxa"/>
          </w:tcPr>
          <w:p w14:paraId="354FE639" w14:textId="77777777" w:rsidR="00B13B28" w:rsidRDefault="00CC31A6">
            <w:pPr>
              <w:pStyle w:val="Table09Row"/>
            </w:pPr>
            <w:r>
              <w:t>2003/035</w:t>
            </w:r>
          </w:p>
        </w:tc>
      </w:tr>
      <w:tr w:rsidR="00B13B28" w14:paraId="6DFA6C62" w14:textId="77777777">
        <w:trPr>
          <w:cantSplit/>
          <w:jc w:val="center"/>
        </w:trPr>
        <w:tc>
          <w:tcPr>
            <w:tcW w:w="1418" w:type="dxa"/>
          </w:tcPr>
          <w:p w14:paraId="1076DFFA" w14:textId="77777777" w:rsidR="00B13B28" w:rsidRDefault="00CC31A6">
            <w:pPr>
              <w:pStyle w:val="Table09Row"/>
            </w:pPr>
            <w:r>
              <w:t xml:space="preserve">1927/017 (18 </w:t>
            </w:r>
            <w:r>
              <w:t>Geo. V No. 17)</w:t>
            </w:r>
          </w:p>
        </w:tc>
        <w:tc>
          <w:tcPr>
            <w:tcW w:w="2693" w:type="dxa"/>
          </w:tcPr>
          <w:p w14:paraId="3B7B26C7" w14:textId="77777777" w:rsidR="00B13B28" w:rsidRDefault="00CC31A6">
            <w:pPr>
              <w:pStyle w:val="Table09Row"/>
            </w:pPr>
            <w:r>
              <w:rPr>
                <w:i/>
              </w:rPr>
              <w:t>Supply No. 3 (1927)</w:t>
            </w:r>
          </w:p>
        </w:tc>
        <w:tc>
          <w:tcPr>
            <w:tcW w:w="1276" w:type="dxa"/>
          </w:tcPr>
          <w:p w14:paraId="7E8B7987" w14:textId="77777777" w:rsidR="00B13B28" w:rsidRDefault="00CC31A6">
            <w:pPr>
              <w:pStyle w:val="Table09Row"/>
            </w:pPr>
            <w:r>
              <w:t>8 Dec 1927</w:t>
            </w:r>
          </w:p>
        </w:tc>
        <w:tc>
          <w:tcPr>
            <w:tcW w:w="3402" w:type="dxa"/>
          </w:tcPr>
          <w:p w14:paraId="47C23D0F" w14:textId="77777777" w:rsidR="00B13B28" w:rsidRDefault="00CC31A6">
            <w:pPr>
              <w:pStyle w:val="Table09Row"/>
            </w:pPr>
            <w:r>
              <w:t>8 Dec 1927</w:t>
            </w:r>
          </w:p>
        </w:tc>
        <w:tc>
          <w:tcPr>
            <w:tcW w:w="1123" w:type="dxa"/>
          </w:tcPr>
          <w:p w14:paraId="01AD3C99" w14:textId="77777777" w:rsidR="00B13B28" w:rsidRDefault="00CC31A6">
            <w:pPr>
              <w:pStyle w:val="Table09Row"/>
            </w:pPr>
            <w:r>
              <w:t>1965/057</w:t>
            </w:r>
          </w:p>
        </w:tc>
      </w:tr>
      <w:tr w:rsidR="00B13B28" w14:paraId="1DD6639B" w14:textId="77777777">
        <w:trPr>
          <w:cantSplit/>
          <w:jc w:val="center"/>
        </w:trPr>
        <w:tc>
          <w:tcPr>
            <w:tcW w:w="1418" w:type="dxa"/>
          </w:tcPr>
          <w:p w14:paraId="3B1CCB4A" w14:textId="77777777" w:rsidR="00B13B28" w:rsidRDefault="00CC31A6">
            <w:pPr>
              <w:pStyle w:val="Table09Row"/>
            </w:pPr>
            <w:r>
              <w:t>1927/018 (18 Geo. V No. 18)</w:t>
            </w:r>
          </w:p>
        </w:tc>
        <w:tc>
          <w:tcPr>
            <w:tcW w:w="2693" w:type="dxa"/>
          </w:tcPr>
          <w:p w14:paraId="5AAF9EA3" w14:textId="77777777" w:rsidR="00B13B28" w:rsidRDefault="00CC31A6">
            <w:pPr>
              <w:pStyle w:val="Table09Row"/>
            </w:pPr>
            <w:r>
              <w:rPr>
                <w:i/>
              </w:rPr>
              <w:t>Land Tax and Income Tax Act 1927</w:t>
            </w:r>
          </w:p>
        </w:tc>
        <w:tc>
          <w:tcPr>
            <w:tcW w:w="1276" w:type="dxa"/>
          </w:tcPr>
          <w:p w14:paraId="1E65BB5E" w14:textId="77777777" w:rsidR="00B13B28" w:rsidRDefault="00CC31A6">
            <w:pPr>
              <w:pStyle w:val="Table09Row"/>
            </w:pPr>
            <w:r>
              <w:t>13 Dec 1927</w:t>
            </w:r>
          </w:p>
        </w:tc>
        <w:tc>
          <w:tcPr>
            <w:tcW w:w="3402" w:type="dxa"/>
          </w:tcPr>
          <w:p w14:paraId="3FD1CB0F" w14:textId="77777777" w:rsidR="00B13B28" w:rsidRDefault="00CC31A6">
            <w:pPr>
              <w:pStyle w:val="Table09Row"/>
            </w:pPr>
            <w:r>
              <w:t>13 Dec 1927</w:t>
            </w:r>
          </w:p>
        </w:tc>
        <w:tc>
          <w:tcPr>
            <w:tcW w:w="1123" w:type="dxa"/>
          </w:tcPr>
          <w:p w14:paraId="6E67C3FB" w14:textId="77777777" w:rsidR="00B13B28" w:rsidRDefault="00CC31A6">
            <w:pPr>
              <w:pStyle w:val="Table09Row"/>
            </w:pPr>
            <w:r>
              <w:t>1965/057</w:t>
            </w:r>
          </w:p>
        </w:tc>
      </w:tr>
      <w:tr w:rsidR="00B13B28" w14:paraId="4601F639" w14:textId="77777777">
        <w:trPr>
          <w:cantSplit/>
          <w:jc w:val="center"/>
        </w:trPr>
        <w:tc>
          <w:tcPr>
            <w:tcW w:w="1418" w:type="dxa"/>
          </w:tcPr>
          <w:p w14:paraId="44B7E8AE" w14:textId="77777777" w:rsidR="00B13B28" w:rsidRDefault="00CC31A6">
            <w:pPr>
              <w:pStyle w:val="Table09Row"/>
            </w:pPr>
            <w:r>
              <w:t>1927/019 (18 Geo. V No. 19)</w:t>
            </w:r>
          </w:p>
        </w:tc>
        <w:tc>
          <w:tcPr>
            <w:tcW w:w="2693" w:type="dxa"/>
          </w:tcPr>
          <w:p w14:paraId="5E663DF7" w14:textId="77777777" w:rsidR="00B13B28" w:rsidRDefault="00CC31A6">
            <w:pPr>
              <w:pStyle w:val="Table09Row"/>
            </w:pPr>
            <w:r>
              <w:rPr>
                <w:i/>
              </w:rPr>
              <w:t>Bridgetown Lot 39a Act 1927</w:t>
            </w:r>
          </w:p>
        </w:tc>
        <w:tc>
          <w:tcPr>
            <w:tcW w:w="1276" w:type="dxa"/>
          </w:tcPr>
          <w:p w14:paraId="13641602" w14:textId="77777777" w:rsidR="00B13B28" w:rsidRDefault="00CC31A6">
            <w:pPr>
              <w:pStyle w:val="Table09Row"/>
            </w:pPr>
            <w:r>
              <w:t>22 Dec 1927</w:t>
            </w:r>
          </w:p>
        </w:tc>
        <w:tc>
          <w:tcPr>
            <w:tcW w:w="3402" w:type="dxa"/>
          </w:tcPr>
          <w:p w14:paraId="01AD0613" w14:textId="77777777" w:rsidR="00B13B28" w:rsidRDefault="00CC31A6">
            <w:pPr>
              <w:pStyle w:val="Table09Row"/>
            </w:pPr>
            <w:r>
              <w:t>22 Dec 1927</w:t>
            </w:r>
          </w:p>
        </w:tc>
        <w:tc>
          <w:tcPr>
            <w:tcW w:w="1123" w:type="dxa"/>
          </w:tcPr>
          <w:p w14:paraId="65CEB4FB" w14:textId="77777777" w:rsidR="00B13B28" w:rsidRDefault="00B13B28">
            <w:pPr>
              <w:pStyle w:val="Table09Row"/>
            </w:pPr>
          </w:p>
        </w:tc>
      </w:tr>
      <w:tr w:rsidR="00B13B28" w14:paraId="6F23002D" w14:textId="77777777">
        <w:trPr>
          <w:cantSplit/>
          <w:jc w:val="center"/>
        </w:trPr>
        <w:tc>
          <w:tcPr>
            <w:tcW w:w="1418" w:type="dxa"/>
          </w:tcPr>
          <w:p w14:paraId="544FCEE9" w14:textId="77777777" w:rsidR="00B13B28" w:rsidRDefault="00CC31A6">
            <w:pPr>
              <w:pStyle w:val="Table09Row"/>
            </w:pPr>
            <w:r>
              <w:t>1927/020 (18</w:t>
            </w:r>
            <w:r>
              <w:t xml:space="preserve"> Geo. V No. 20)</w:t>
            </w:r>
          </w:p>
        </w:tc>
        <w:tc>
          <w:tcPr>
            <w:tcW w:w="2693" w:type="dxa"/>
          </w:tcPr>
          <w:p w14:paraId="14C19132" w14:textId="77777777" w:rsidR="00B13B28" w:rsidRDefault="00CC31A6">
            <w:pPr>
              <w:pStyle w:val="Table09Row"/>
            </w:pPr>
            <w:r>
              <w:rPr>
                <w:i/>
              </w:rPr>
              <w:t>University Endowment Act Amendment Act 1927</w:t>
            </w:r>
          </w:p>
        </w:tc>
        <w:tc>
          <w:tcPr>
            <w:tcW w:w="1276" w:type="dxa"/>
          </w:tcPr>
          <w:p w14:paraId="60EBE8C1" w14:textId="77777777" w:rsidR="00B13B28" w:rsidRDefault="00CC31A6">
            <w:pPr>
              <w:pStyle w:val="Table09Row"/>
            </w:pPr>
            <w:r>
              <w:t>22 Dec 1927</w:t>
            </w:r>
          </w:p>
        </w:tc>
        <w:tc>
          <w:tcPr>
            <w:tcW w:w="3402" w:type="dxa"/>
          </w:tcPr>
          <w:p w14:paraId="554D19CA" w14:textId="77777777" w:rsidR="00B13B28" w:rsidRDefault="00CC31A6">
            <w:pPr>
              <w:pStyle w:val="Table09Row"/>
            </w:pPr>
            <w:r>
              <w:t>22 Dec 1927</w:t>
            </w:r>
          </w:p>
        </w:tc>
        <w:tc>
          <w:tcPr>
            <w:tcW w:w="1123" w:type="dxa"/>
          </w:tcPr>
          <w:p w14:paraId="09E346E2" w14:textId="77777777" w:rsidR="00B13B28" w:rsidRDefault="00CC31A6">
            <w:pPr>
              <w:pStyle w:val="Table09Row"/>
            </w:pPr>
            <w:r>
              <w:t>2000/075</w:t>
            </w:r>
          </w:p>
        </w:tc>
      </w:tr>
      <w:tr w:rsidR="00B13B28" w14:paraId="703EC173" w14:textId="77777777">
        <w:trPr>
          <w:cantSplit/>
          <w:jc w:val="center"/>
        </w:trPr>
        <w:tc>
          <w:tcPr>
            <w:tcW w:w="1418" w:type="dxa"/>
          </w:tcPr>
          <w:p w14:paraId="2CCAA168" w14:textId="77777777" w:rsidR="00B13B28" w:rsidRDefault="00CC31A6">
            <w:pPr>
              <w:pStyle w:val="Table09Row"/>
            </w:pPr>
            <w:r>
              <w:t>1927/021 (18 Geo. V No. 21)</w:t>
            </w:r>
          </w:p>
        </w:tc>
        <w:tc>
          <w:tcPr>
            <w:tcW w:w="2693" w:type="dxa"/>
          </w:tcPr>
          <w:p w14:paraId="749ECB59" w14:textId="77777777" w:rsidR="00B13B28" w:rsidRDefault="00CC31A6">
            <w:pPr>
              <w:pStyle w:val="Table09Row"/>
            </w:pPr>
            <w:r>
              <w:rPr>
                <w:i/>
              </w:rPr>
              <w:t>Closer Settlement Act 1927</w:t>
            </w:r>
          </w:p>
        </w:tc>
        <w:tc>
          <w:tcPr>
            <w:tcW w:w="1276" w:type="dxa"/>
          </w:tcPr>
          <w:p w14:paraId="0AEC1ADC" w14:textId="77777777" w:rsidR="00B13B28" w:rsidRDefault="00CC31A6">
            <w:pPr>
              <w:pStyle w:val="Table09Row"/>
            </w:pPr>
            <w:r>
              <w:t>22 Dec 1927</w:t>
            </w:r>
          </w:p>
        </w:tc>
        <w:tc>
          <w:tcPr>
            <w:tcW w:w="3402" w:type="dxa"/>
          </w:tcPr>
          <w:p w14:paraId="1ECF1169" w14:textId="77777777" w:rsidR="00B13B28" w:rsidRDefault="00CC31A6">
            <w:pPr>
              <w:pStyle w:val="Table09Row"/>
            </w:pPr>
            <w:r>
              <w:t>22 Dec 1927</w:t>
            </w:r>
          </w:p>
        </w:tc>
        <w:tc>
          <w:tcPr>
            <w:tcW w:w="1123" w:type="dxa"/>
          </w:tcPr>
          <w:p w14:paraId="08DBB86C" w14:textId="77777777" w:rsidR="00B13B28" w:rsidRDefault="00CC31A6">
            <w:pPr>
              <w:pStyle w:val="Table09Row"/>
            </w:pPr>
            <w:r>
              <w:t>1985/057</w:t>
            </w:r>
          </w:p>
        </w:tc>
      </w:tr>
      <w:tr w:rsidR="00B13B28" w14:paraId="6780B1EB" w14:textId="77777777">
        <w:trPr>
          <w:cantSplit/>
          <w:jc w:val="center"/>
        </w:trPr>
        <w:tc>
          <w:tcPr>
            <w:tcW w:w="1418" w:type="dxa"/>
          </w:tcPr>
          <w:p w14:paraId="32905E27" w14:textId="77777777" w:rsidR="00B13B28" w:rsidRDefault="00CC31A6">
            <w:pPr>
              <w:pStyle w:val="Table09Row"/>
            </w:pPr>
            <w:r>
              <w:t>1927/022 (18 Geo. V No. 22)</w:t>
            </w:r>
          </w:p>
        </w:tc>
        <w:tc>
          <w:tcPr>
            <w:tcW w:w="2693" w:type="dxa"/>
          </w:tcPr>
          <w:p w14:paraId="6778BDEE" w14:textId="77777777" w:rsidR="00B13B28" w:rsidRDefault="00CC31A6">
            <w:pPr>
              <w:pStyle w:val="Table09Row"/>
            </w:pPr>
            <w:r>
              <w:rPr>
                <w:i/>
              </w:rPr>
              <w:t>State Children Act Amendment Act 1927</w:t>
            </w:r>
          </w:p>
        </w:tc>
        <w:tc>
          <w:tcPr>
            <w:tcW w:w="1276" w:type="dxa"/>
          </w:tcPr>
          <w:p w14:paraId="1E1B4368" w14:textId="77777777" w:rsidR="00B13B28" w:rsidRDefault="00CC31A6">
            <w:pPr>
              <w:pStyle w:val="Table09Row"/>
            </w:pPr>
            <w:r>
              <w:t>22 Dec 1927</w:t>
            </w:r>
          </w:p>
        </w:tc>
        <w:tc>
          <w:tcPr>
            <w:tcW w:w="3402" w:type="dxa"/>
          </w:tcPr>
          <w:p w14:paraId="16F5AE7F" w14:textId="77777777" w:rsidR="00B13B28" w:rsidRDefault="00CC31A6">
            <w:pPr>
              <w:pStyle w:val="Table09Row"/>
            </w:pPr>
            <w:r>
              <w:t>22 Dec 1927</w:t>
            </w:r>
          </w:p>
        </w:tc>
        <w:tc>
          <w:tcPr>
            <w:tcW w:w="1123" w:type="dxa"/>
          </w:tcPr>
          <w:p w14:paraId="6A33FD13" w14:textId="77777777" w:rsidR="00B13B28" w:rsidRDefault="00CC31A6">
            <w:pPr>
              <w:pStyle w:val="Table09Row"/>
            </w:pPr>
            <w:r>
              <w:t>1947/066 (11 &amp; 12 Geo. VI No. 66)</w:t>
            </w:r>
          </w:p>
        </w:tc>
      </w:tr>
      <w:tr w:rsidR="00B13B28" w14:paraId="67A3AB63" w14:textId="77777777">
        <w:trPr>
          <w:cantSplit/>
          <w:jc w:val="center"/>
        </w:trPr>
        <w:tc>
          <w:tcPr>
            <w:tcW w:w="1418" w:type="dxa"/>
          </w:tcPr>
          <w:p w14:paraId="4F36736A" w14:textId="77777777" w:rsidR="00B13B28" w:rsidRDefault="00CC31A6">
            <w:pPr>
              <w:pStyle w:val="Table09Row"/>
            </w:pPr>
            <w:r>
              <w:t>1927/023 (18 Geo. V No. 23)</w:t>
            </w:r>
          </w:p>
        </w:tc>
        <w:tc>
          <w:tcPr>
            <w:tcW w:w="2693" w:type="dxa"/>
          </w:tcPr>
          <w:p w14:paraId="76F68AB0" w14:textId="77777777" w:rsidR="00B13B28" w:rsidRDefault="00CC31A6">
            <w:pPr>
              <w:pStyle w:val="Table09Row"/>
            </w:pPr>
            <w:r>
              <w:rPr>
                <w:i/>
              </w:rPr>
              <w:t>Hospitals Act 1927</w:t>
            </w:r>
          </w:p>
        </w:tc>
        <w:tc>
          <w:tcPr>
            <w:tcW w:w="1276" w:type="dxa"/>
          </w:tcPr>
          <w:p w14:paraId="6B337254" w14:textId="77777777" w:rsidR="00B13B28" w:rsidRDefault="00CC31A6">
            <w:pPr>
              <w:pStyle w:val="Table09Row"/>
            </w:pPr>
            <w:r>
              <w:t>23 Dec 1927</w:t>
            </w:r>
          </w:p>
        </w:tc>
        <w:tc>
          <w:tcPr>
            <w:tcW w:w="3402" w:type="dxa"/>
          </w:tcPr>
          <w:p w14:paraId="2FB5EC0A" w14:textId="77777777" w:rsidR="00B13B28" w:rsidRDefault="00CC31A6">
            <w:pPr>
              <w:pStyle w:val="Table09Row"/>
            </w:pPr>
            <w:r>
              <w:t>1 Jan 1928 (see s. 1)</w:t>
            </w:r>
          </w:p>
        </w:tc>
        <w:tc>
          <w:tcPr>
            <w:tcW w:w="1123" w:type="dxa"/>
          </w:tcPr>
          <w:p w14:paraId="712D0848" w14:textId="77777777" w:rsidR="00B13B28" w:rsidRDefault="00B13B28">
            <w:pPr>
              <w:pStyle w:val="Table09Row"/>
            </w:pPr>
          </w:p>
        </w:tc>
      </w:tr>
      <w:tr w:rsidR="00B13B28" w14:paraId="1FC8EAAE" w14:textId="77777777">
        <w:trPr>
          <w:cantSplit/>
          <w:jc w:val="center"/>
        </w:trPr>
        <w:tc>
          <w:tcPr>
            <w:tcW w:w="1418" w:type="dxa"/>
          </w:tcPr>
          <w:p w14:paraId="0CF2F146" w14:textId="77777777" w:rsidR="00B13B28" w:rsidRDefault="00CC31A6">
            <w:pPr>
              <w:pStyle w:val="Table09Row"/>
            </w:pPr>
            <w:r>
              <w:t>1927/024 (18 Geo. V No. 24)</w:t>
            </w:r>
          </w:p>
        </w:tc>
        <w:tc>
          <w:tcPr>
            <w:tcW w:w="2693" w:type="dxa"/>
          </w:tcPr>
          <w:p w14:paraId="5F1ECB04" w14:textId="77777777" w:rsidR="00B13B28" w:rsidRDefault="00CC31A6">
            <w:pPr>
              <w:pStyle w:val="Table09Row"/>
            </w:pPr>
            <w:r>
              <w:rPr>
                <w:i/>
              </w:rPr>
              <w:t>Audit Act Amendment Act 1927</w:t>
            </w:r>
          </w:p>
        </w:tc>
        <w:tc>
          <w:tcPr>
            <w:tcW w:w="1276" w:type="dxa"/>
          </w:tcPr>
          <w:p w14:paraId="3B5F4852" w14:textId="77777777" w:rsidR="00B13B28" w:rsidRDefault="00CC31A6">
            <w:pPr>
              <w:pStyle w:val="Table09Row"/>
            </w:pPr>
            <w:r>
              <w:t>16 Dec 1927</w:t>
            </w:r>
          </w:p>
        </w:tc>
        <w:tc>
          <w:tcPr>
            <w:tcW w:w="3402" w:type="dxa"/>
          </w:tcPr>
          <w:p w14:paraId="516652E5" w14:textId="77777777" w:rsidR="00B13B28" w:rsidRDefault="00CC31A6">
            <w:pPr>
              <w:pStyle w:val="Table09Row"/>
            </w:pPr>
            <w:r>
              <w:t>16 Dec 1927</w:t>
            </w:r>
          </w:p>
        </w:tc>
        <w:tc>
          <w:tcPr>
            <w:tcW w:w="1123" w:type="dxa"/>
          </w:tcPr>
          <w:p w14:paraId="5D87049D" w14:textId="77777777" w:rsidR="00B13B28" w:rsidRDefault="00CC31A6">
            <w:pPr>
              <w:pStyle w:val="Table09Row"/>
            </w:pPr>
            <w:r>
              <w:t>1985/117</w:t>
            </w:r>
          </w:p>
        </w:tc>
      </w:tr>
      <w:tr w:rsidR="00B13B28" w14:paraId="745C3F24" w14:textId="77777777">
        <w:trPr>
          <w:cantSplit/>
          <w:jc w:val="center"/>
        </w:trPr>
        <w:tc>
          <w:tcPr>
            <w:tcW w:w="1418" w:type="dxa"/>
          </w:tcPr>
          <w:p w14:paraId="79DFE169" w14:textId="77777777" w:rsidR="00B13B28" w:rsidRDefault="00CC31A6">
            <w:pPr>
              <w:pStyle w:val="Table09Row"/>
            </w:pPr>
            <w:r>
              <w:t xml:space="preserve">1927/025 (18 Geo. V </w:t>
            </w:r>
            <w:r>
              <w:t>No. 25)</w:t>
            </w:r>
          </w:p>
        </w:tc>
        <w:tc>
          <w:tcPr>
            <w:tcW w:w="2693" w:type="dxa"/>
          </w:tcPr>
          <w:p w14:paraId="1CD76EEF" w14:textId="77777777" w:rsidR="00B13B28" w:rsidRDefault="00CC31A6">
            <w:pPr>
              <w:pStyle w:val="Table09Row"/>
            </w:pPr>
            <w:r>
              <w:rPr>
                <w:i/>
              </w:rPr>
              <w:t>Constitution Act Amendment Act 1927</w:t>
            </w:r>
          </w:p>
        </w:tc>
        <w:tc>
          <w:tcPr>
            <w:tcW w:w="1276" w:type="dxa"/>
          </w:tcPr>
          <w:p w14:paraId="0FC78EFC" w14:textId="77777777" w:rsidR="00B13B28" w:rsidRDefault="00CC31A6">
            <w:pPr>
              <w:pStyle w:val="Table09Row"/>
            </w:pPr>
            <w:r>
              <w:t>14 Dec 1927</w:t>
            </w:r>
          </w:p>
        </w:tc>
        <w:tc>
          <w:tcPr>
            <w:tcW w:w="3402" w:type="dxa"/>
          </w:tcPr>
          <w:p w14:paraId="75C509F3" w14:textId="77777777" w:rsidR="00B13B28" w:rsidRDefault="00CC31A6">
            <w:pPr>
              <w:pStyle w:val="Table09Row"/>
            </w:pPr>
            <w:r>
              <w:t xml:space="preserve">14 Dec 1927 (see s. 1 and </w:t>
            </w:r>
            <w:r>
              <w:rPr>
                <w:i/>
              </w:rPr>
              <w:t>Gazette</w:t>
            </w:r>
            <w:r>
              <w:t xml:space="preserve"> 14 Dec 1927 p. 2743)</w:t>
            </w:r>
          </w:p>
        </w:tc>
        <w:tc>
          <w:tcPr>
            <w:tcW w:w="1123" w:type="dxa"/>
          </w:tcPr>
          <w:p w14:paraId="231B9628" w14:textId="77777777" w:rsidR="00B13B28" w:rsidRDefault="00B13B28">
            <w:pPr>
              <w:pStyle w:val="Table09Row"/>
            </w:pPr>
          </w:p>
        </w:tc>
      </w:tr>
      <w:tr w:rsidR="00B13B28" w14:paraId="173EF7A5" w14:textId="77777777">
        <w:trPr>
          <w:cantSplit/>
          <w:jc w:val="center"/>
        </w:trPr>
        <w:tc>
          <w:tcPr>
            <w:tcW w:w="1418" w:type="dxa"/>
          </w:tcPr>
          <w:p w14:paraId="11EF3447" w14:textId="77777777" w:rsidR="00B13B28" w:rsidRDefault="00CC31A6">
            <w:pPr>
              <w:pStyle w:val="Table09Row"/>
            </w:pPr>
            <w:r>
              <w:t>1927/026 (18 Geo. V No. 26)</w:t>
            </w:r>
          </w:p>
        </w:tc>
        <w:tc>
          <w:tcPr>
            <w:tcW w:w="2693" w:type="dxa"/>
          </w:tcPr>
          <w:p w14:paraId="20B5465C" w14:textId="77777777" w:rsidR="00B13B28" w:rsidRDefault="00CC31A6">
            <w:pPr>
              <w:pStyle w:val="Table09Row"/>
            </w:pPr>
            <w:r>
              <w:rPr>
                <w:i/>
              </w:rPr>
              <w:t>Leighton‑Robb’s Jetty Railway Act 1927</w:t>
            </w:r>
          </w:p>
        </w:tc>
        <w:tc>
          <w:tcPr>
            <w:tcW w:w="1276" w:type="dxa"/>
          </w:tcPr>
          <w:p w14:paraId="65590499" w14:textId="77777777" w:rsidR="00B13B28" w:rsidRDefault="00CC31A6">
            <w:pPr>
              <w:pStyle w:val="Table09Row"/>
            </w:pPr>
            <w:r>
              <w:t>23 Dec 1927</w:t>
            </w:r>
          </w:p>
        </w:tc>
        <w:tc>
          <w:tcPr>
            <w:tcW w:w="3402" w:type="dxa"/>
          </w:tcPr>
          <w:p w14:paraId="23123EDF" w14:textId="77777777" w:rsidR="00B13B28" w:rsidRDefault="00CC31A6">
            <w:pPr>
              <w:pStyle w:val="Table09Row"/>
            </w:pPr>
            <w:r>
              <w:t>23 Dec 1927</w:t>
            </w:r>
          </w:p>
        </w:tc>
        <w:tc>
          <w:tcPr>
            <w:tcW w:w="1123" w:type="dxa"/>
          </w:tcPr>
          <w:p w14:paraId="0E02A9F6" w14:textId="77777777" w:rsidR="00B13B28" w:rsidRDefault="00CC31A6">
            <w:pPr>
              <w:pStyle w:val="Table09Row"/>
            </w:pPr>
            <w:r>
              <w:t>1966/080</w:t>
            </w:r>
          </w:p>
        </w:tc>
      </w:tr>
      <w:tr w:rsidR="00B13B28" w14:paraId="7BE28E31" w14:textId="77777777">
        <w:trPr>
          <w:cantSplit/>
          <w:jc w:val="center"/>
        </w:trPr>
        <w:tc>
          <w:tcPr>
            <w:tcW w:w="1418" w:type="dxa"/>
          </w:tcPr>
          <w:p w14:paraId="65AF2E09" w14:textId="77777777" w:rsidR="00B13B28" w:rsidRDefault="00CC31A6">
            <w:pPr>
              <w:pStyle w:val="Table09Row"/>
            </w:pPr>
            <w:r>
              <w:t>1927/027 (18 Geo. V No. 27)</w:t>
            </w:r>
          </w:p>
        </w:tc>
        <w:tc>
          <w:tcPr>
            <w:tcW w:w="2693" w:type="dxa"/>
          </w:tcPr>
          <w:p w14:paraId="0C85F8D9" w14:textId="77777777" w:rsidR="00B13B28" w:rsidRDefault="00CC31A6">
            <w:pPr>
              <w:pStyle w:val="Table09Row"/>
            </w:pPr>
            <w:r>
              <w:rPr>
                <w:i/>
              </w:rPr>
              <w:t>Public Service</w:t>
            </w:r>
            <w:r>
              <w:rPr>
                <w:i/>
              </w:rPr>
              <w:t xml:space="preserve"> Commissioner’s Salary Act 1927</w:t>
            </w:r>
          </w:p>
        </w:tc>
        <w:tc>
          <w:tcPr>
            <w:tcW w:w="1276" w:type="dxa"/>
          </w:tcPr>
          <w:p w14:paraId="0AA84DB0" w14:textId="77777777" w:rsidR="00B13B28" w:rsidRDefault="00CC31A6">
            <w:pPr>
              <w:pStyle w:val="Table09Row"/>
            </w:pPr>
            <w:r>
              <w:t>16 Dec 1927</w:t>
            </w:r>
          </w:p>
        </w:tc>
        <w:tc>
          <w:tcPr>
            <w:tcW w:w="3402" w:type="dxa"/>
          </w:tcPr>
          <w:p w14:paraId="75B91CE5" w14:textId="77777777" w:rsidR="00B13B28" w:rsidRDefault="00CC31A6">
            <w:pPr>
              <w:pStyle w:val="Table09Row"/>
            </w:pPr>
            <w:r>
              <w:t>16 Dec 1927</w:t>
            </w:r>
          </w:p>
        </w:tc>
        <w:tc>
          <w:tcPr>
            <w:tcW w:w="1123" w:type="dxa"/>
          </w:tcPr>
          <w:p w14:paraId="599673BA" w14:textId="77777777" w:rsidR="00B13B28" w:rsidRDefault="00CC31A6">
            <w:pPr>
              <w:pStyle w:val="Table09Row"/>
            </w:pPr>
            <w:r>
              <w:t>1978/086</w:t>
            </w:r>
          </w:p>
        </w:tc>
      </w:tr>
      <w:tr w:rsidR="00B13B28" w14:paraId="108C8171" w14:textId="77777777">
        <w:trPr>
          <w:cantSplit/>
          <w:jc w:val="center"/>
        </w:trPr>
        <w:tc>
          <w:tcPr>
            <w:tcW w:w="1418" w:type="dxa"/>
          </w:tcPr>
          <w:p w14:paraId="3D75F605" w14:textId="77777777" w:rsidR="00B13B28" w:rsidRDefault="00CC31A6">
            <w:pPr>
              <w:pStyle w:val="Table09Row"/>
            </w:pPr>
            <w:r>
              <w:t>1927/028 (18 Geo. V No. 28)</w:t>
            </w:r>
          </w:p>
        </w:tc>
        <w:tc>
          <w:tcPr>
            <w:tcW w:w="2693" w:type="dxa"/>
          </w:tcPr>
          <w:p w14:paraId="716C0058" w14:textId="77777777" w:rsidR="00B13B28" w:rsidRDefault="00CC31A6">
            <w:pPr>
              <w:pStyle w:val="Table09Row"/>
            </w:pPr>
            <w:r>
              <w:rPr>
                <w:i/>
              </w:rPr>
              <w:t>Parliamentary Allowances Amendment Act 1927</w:t>
            </w:r>
          </w:p>
        </w:tc>
        <w:tc>
          <w:tcPr>
            <w:tcW w:w="1276" w:type="dxa"/>
          </w:tcPr>
          <w:p w14:paraId="57562AB3" w14:textId="77777777" w:rsidR="00B13B28" w:rsidRDefault="00CC31A6">
            <w:pPr>
              <w:pStyle w:val="Table09Row"/>
            </w:pPr>
            <w:r>
              <w:t>16 Dec 1927</w:t>
            </w:r>
          </w:p>
        </w:tc>
        <w:tc>
          <w:tcPr>
            <w:tcW w:w="3402" w:type="dxa"/>
          </w:tcPr>
          <w:p w14:paraId="1FB10340" w14:textId="77777777" w:rsidR="00B13B28" w:rsidRDefault="00CC31A6">
            <w:pPr>
              <w:pStyle w:val="Table09Row"/>
            </w:pPr>
            <w:r>
              <w:t>16 Dec 1927</w:t>
            </w:r>
          </w:p>
        </w:tc>
        <w:tc>
          <w:tcPr>
            <w:tcW w:w="1123" w:type="dxa"/>
          </w:tcPr>
          <w:p w14:paraId="64D66924" w14:textId="77777777" w:rsidR="00B13B28" w:rsidRDefault="00CC31A6">
            <w:pPr>
              <w:pStyle w:val="Table09Row"/>
            </w:pPr>
            <w:r>
              <w:t>1967/070</w:t>
            </w:r>
          </w:p>
        </w:tc>
      </w:tr>
      <w:tr w:rsidR="00B13B28" w14:paraId="790AC740" w14:textId="77777777">
        <w:trPr>
          <w:cantSplit/>
          <w:jc w:val="center"/>
        </w:trPr>
        <w:tc>
          <w:tcPr>
            <w:tcW w:w="1418" w:type="dxa"/>
          </w:tcPr>
          <w:p w14:paraId="794E8D16" w14:textId="77777777" w:rsidR="00B13B28" w:rsidRDefault="00CC31A6">
            <w:pPr>
              <w:pStyle w:val="Table09Row"/>
            </w:pPr>
            <w:r>
              <w:t>1927/029 (18 Geo. V No. 29)</w:t>
            </w:r>
          </w:p>
        </w:tc>
        <w:tc>
          <w:tcPr>
            <w:tcW w:w="2693" w:type="dxa"/>
          </w:tcPr>
          <w:p w14:paraId="5587784E" w14:textId="77777777" w:rsidR="00B13B28" w:rsidRDefault="00CC31A6">
            <w:pPr>
              <w:pStyle w:val="Table09Row"/>
            </w:pPr>
            <w:r>
              <w:rPr>
                <w:i/>
              </w:rPr>
              <w:t>Loan Act 1927</w:t>
            </w:r>
          </w:p>
        </w:tc>
        <w:tc>
          <w:tcPr>
            <w:tcW w:w="1276" w:type="dxa"/>
          </w:tcPr>
          <w:p w14:paraId="491F3728" w14:textId="77777777" w:rsidR="00B13B28" w:rsidRDefault="00CC31A6">
            <w:pPr>
              <w:pStyle w:val="Table09Row"/>
            </w:pPr>
            <w:r>
              <w:t>23 Dec 1927</w:t>
            </w:r>
          </w:p>
        </w:tc>
        <w:tc>
          <w:tcPr>
            <w:tcW w:w="3402" w:type="dxa"/>
          </w:tcPr>
          <w:p w14:paraId="4D93C5CF" w14:textId="77777777" w:rsidR="00B13B28" w:rsidRDefault="00CC31A6">
            <w:pPr>
              <w:pStyle w:val="Table09Row"/>
            </w:pPr>
            <w:r>
              <w:t>23 Dec 1927</w:t>
            </w:r>
          </w:p>
        </w:tc>
        <w:tc>
          <w:tcPr>
            <w:tcW w:w="1123" w:type="dxa"/>
          </w:tcPr>
          <w:p w14:paraId="39186C98" w14:textId="77777777" w:rsidR="00B13B28" w:rsidRDefault="00CC31A6">
            <w:pPr>
              <w:pStyle w:val="Table09Row"/>
            </w:pPr>
            <w:r>
              <w:t>1965/057</w:t>
            </w:r>
          </w:p>
        </w:tc>
      </w:tr>
      <w:tr w:rsidR="00B13B28" w14:paraId="3C543922" w14:textId="77777777">
        <w:trPr>
          <w:cantSplit/>
          <w:jc w:val="center"/>
        </w:trPr>
        <w:tc>
          <w:tcPr>
            <w:tcW w:w="1418" w:type="dxa"/>
          </w:tcPr>
          <w:p w14:paraId="2D8ADFC2" w14:textId="77777777" w:rsidR="00B13B28" w:rsidRDefault="00CC31A6">
            <w:pPr>
              <w:pStyle w:val="Table09Row"/>
            </w:pPr>
            <w:r>
              <w:t>1927/030 (18 Geo. V No. 30)</w:t>
            </w:r>
          </w:p>
        </w:tc>
        <w:tc>
          <w:tcPr>
            <w:tcW w:w="2693" w:type="dxa"/>
          </w:tcPr>
          <w:p w14:paraId="43B6D28B" w14:textId="77777777" w:rsidR="00B13B28" w:rsidRDefault="00CC31A6">
            <w:pPr>
              <w:pStyle w:val="Table09Row"/>
            </w:pPr>
            <w:r>
              <w:rPr>
                <w:i/>
              </w:rPr>
              <w:t>Metropolitan Town Planning Commission Act 1927</w:t>
            </w:r>
          </w:p>
        </w:tc>
        <w:tc>
          <w:tcPr>
            <w:tcW w:w="1276" w:type="dxa"/>
          </w:tcPr>
          <w:p w14:paraId="57B7F9C2" w14:textId="77777777" w:rsidR="00B13B28" w:rsidRDefault="00CC31A6">
            <w:pPr>
              <w:pStyle w:val="Table09Row"/>
            </w:pPr>
            <w:r>
              <w:t>23 Dec 1927</w:t>
            </w:r>
          </w:p>
        </w:tc>
        <w:tc>
          <w:tcPr>
            <w:tcW w:w="3402" w:type="dxa"/>
          </w:tcPr>
          <w:p w14:paraId="47F56A75" w14:textId="77777777" w:rsidR="00B13B28" w:rsidRDefault="00CC31A6">
            <w:pPr>
              <w:pStyle w:val="Table09Row"/>
            </w:pPr>
            <w:r>
              <w:t>23 Dec 1927</w:t>
            </w:r>
          </w:p>
        </w:tc>
        <w:tc>
          <w:tcPr>
            <w:tcW w:w="1123" w:type="dxa"/>
          </w:tcPr>
          <w:p w14:paraId="2D01E252" w14:textId="77777777" w:rsidR="00B13B28" w:rsidRDefault="00CC31A6">
            <w:pPr>
              <w:pStyle w:val="Table09Row"/>
            </w:pPr>
            <w:r>
              <w:t>Exp. 31/03/1931</w:t>
            </w:r>
          </w:p>
        </w:tc>
      </w:tr>
      <w:tr w:rsidR="00B13B28" w14:paraId="79E7D3B3" w14:textId="77777777">
        <w:trPr>
          <w:cantSplit/>
          <w:jc w:val="center"/>
        </w:trPr>
        <w:tc>
          <w:tcPr>
            <w:tcW w:w="1418" w:type="dxa"/>
          </w:tcPr>
          <w:p w14:paraId="0620A2EC" w14:textId="77777777" w:rsidR="00B13B28" w:rsidRDefault="00CC31A6">
            <w:pPr>
              <w:pStyle w:val="Table09Row"/>
            </w:pPr>
            <w:r>
              <w:t>1927/031 (18 Geo. V No. 31)</w:t>
            </w:r>
          </w:p>
        </w:tc>
        <w:tc>
          <w:tcPr>
            <w:tcW w:w="2693" w:type="dxa"/>
          </w:tcPr>
          <w:p w14:paraId="2D16FBD8" w14:textId="77777777" w:rsidR="00B13B28" w:rsidRDefault="00CC31A6">
            <w:pPr>
              <w:pStyle w:val="Table09Row"/>
            </w:pPr>
            <w:r>
              <w:rPr>
                <w:i/>
              </w:rPr>
              <w:t>Roads Closure Act 1927</w:t>
            </w:r>
          </w:p>
        </w:tc>
        <w:tc>
          <w:tcPr>
            <w:tcW w:w="1276" w:type="dxa"/>
          </w:tcPr>
          <w:p w14:paraId="65C86B94" w14:textId="77777777" w:rsidR="00B13B28" w:rsidRDefault="00CC31A6">
            <w:pPr>
              <w:pStyle w:val="Table09Row"/>
            </w:pPr>
            <w:r>
              <w:t>23 Dec 1927</w:t>
            </w:r>
          </w:p>
        </w:tc>
        <w:tc>
          <w:tcPr>
            <w:tcW w:w="3402" w:type="dxa"/>
          </w:tcPr>
          <w:p w14:paraId="54D3EC00" w14:textId="77777777" w:rsidR="00B13B28" w:rsidRDefault="00CC31A6">
            <w:pPr>
              <w:pStyle w:val="Table09Row"/>
            </w:pPr>
            <w:r>
              <w:t>23 Dec 1927</w:t>
            </w:r>
          </w:p>
        </w:tc>
        <w:tc>
          <w:tcPr>
            <w:tcW w:w="1123" w:type="dxa"/>
          </w:tcPr>
          <w:p w14:paraId="611190AB" w14:textId="77777777" w:rsidR="00B13B28" w:rsidRDefault="00CC31A6">
            <w:pPr>
              <w:pStyle w:val="Table09Row"/>
            </w:pPr>
            <w:r>
              <w:t>1965/057</w:t>
            </w:r>
          </w:p>
        </w:tc>
      </w:tr>
      <w:tr w:rsidR="00B13B28" w14:paraId="5CE81538" w14:textId="77777777">
        <w:trPr>
          <w:cantSplit/>
          <w:jc w:val="center"/>
        </w:trPr>
        <w:tc>
          <w:tcPr>
            <w:tcW w:w="1418" w:type="dxa"/>
          </w:tcPr>
          <w:p w14:paraId="4DB1633A" w14:textId="77777777" w:rsidR="00B13B28" w:rsidRDefault="00CC31A6">
            <w:pPr>
              <w:pStyle w:val="Table09Row"/>
            </w:pPr>
            <w:r>
              <w:t>1927/032 (18 Geo. V No. 32)</w:t>
            </w:r>
          </w:p>
        </w:tc>
        <w:tc>
          <w:tcPr>
            <w:tcW w:w="2693" w:type="dxa"/>
          </w:tcPr>
          <w:p w14:paraId="293882CF" w14:textId="77777777" w:rsidR="00B13B28" w:rsidRDefault="00CC31A6">
            <w:pPr>
              <w:pStyle w:val="Table09Row"/>
            </w:pPr>
            <w:r>
              <w:rPr>
                <w:i/>
              </w:rPr>
              <w:t>Meekatharra‑Wiluna Railway Act 1927</w:t>
            </w:r>
          </w:p>
        </w:tc>
        <w:tc>
          <w:tcPr>
            <w:tcW w:w="1276" w:type="dxa"/>
          </w:tcPr>
          <w:p w14:paraId="77FF17C3" w14:textId="77777777" w:rsidR="00B13B28" w:rsidRDefault="00CC31A6">
            <w:pPr>
              <w:pStyle w:val="Table09Row"/>
            </w:pPr>
            <w:r>
              <w:t>23 Dec 1927</w:t>
            </w:r>
          </w:p>
        </w:tc>
        <w:tc>
          <w:tcPr>
            <w:tcW w:w="3402" w:type="dxa"/>
          </w:tcPr>
          <w:p w14:paraId="103F8882" w14:textId="77777777" w:rsidR="00B13B28" w:rsidRDefault="00CC31A6">
            <w:pPr>
              <w:pStyle w:val="Table09Row"/>
            </w:pPr>
            <w:r>
              <w:t>23 Dec 1927</w:t>
            </w:r>
          </w:p>
        </w:tc>
        <w:tc>
          <w:tcPr>
            <w:tcW w:w="1123" w:type="dxa"/>
          </w:tcPr>
          <w:p w14:paraId="70648FA8" w14:textId="77777777" w:rsidR="00B13B28" w:rsidRDefault="00CC31A6">
            <w:pPr>
              <w:pStyle w:val="Table09Row"/>
            </w:pPr>
            <w:r>
              <w:t>1965/057</w:t>
            </w:r>
          </w:p>
        </w:tc>
      </w:tr>
      <w:tr w:rsidR="00B13B28" w14:paraId="3AF09766" w14:textId="77777777">
        <w:trPr>
          <w:cantSplit/>
          <w:jc w:val="center"/>
        </w:trPr>
        <w:tc>
          <w:tcPr>
            <w:tcW w:w="1418" w:type="dxa"/>
          </w:tcPr>
          <w:p w14:paraId="4E82E27B" w14:textId="77777777" w:rsidR="00B13B28" w:rsidRDefault="00CC31A6">
            <w:pPr>
              <w:pStyle w:val="Table09Row"/>
            </w:pPr>
            <w:r>
              <w:t>1927/033 (18 Geo. V No. 33)</w:t>
            </w:r>
          </w:p>
        </w:tc>
        <w:tc>
          <w:tcPr>
            <w:tcW w:w="2693" w:type="dxa"/>
          </w:tcPr>
          <w:p w14:paraId="0E375A0F" w14:textId="77777777" w:rsidR="00B13B28" w:rsidRDefault="00CC31A6">
            <w:pPr>
              <w:pStyle w:val="Table09Row"/>
            </w:pPr>
            <w:r>
              <w:rPr>
                <w:i/>
              </w:rPr>
              <w:t>Appropriation 1927‑28</w:t>
            </w:r>
          </w:p>
        </w:tc>
        <w:tc>
          <w:tcPr>
            <w:tcW w:w="1276" w:type="dxa"/>
          </w:tcPr>
          <w:p w14:paraId="7C86AEF6" w14:textId="77777777" w:rsidR="00B13B28" w:rsidRDefault="00CC31A6">
            <w:pPr>
              <w:pStyle w:val="Table09Row"/>
            </w:pPr>
            <w:r>
              <w:t>23 Dec 1927</w:t>
            </w:r>
          </w:p>
        </w:tc>
        <w:tc>
          <w:tcPr>
            <w:tcW w:w="3402" w:type="dxa"/>
          </w:tcPr>
          <w:p w14:paraId="55F31870" w14:textId="77777777" w:rsidR="00B13B28" w:rsidRDefault="00CC31A6">
            <w:pPr>
              <w:pStyle w:val="Table09Row"/>
            </w:pPr>
            <w:r>
              <w:t>23 Dec 1927</w:t>
            </w:r>
          </w:p>
        </w:tc>
        <w:tc>
          <w:tcPr>
            <w:tcW w:w="1123" w:type="dxa"/>
          </w:tcPr>
          <w:p w14:paraId="69FD714D" w14:textId="77777777" w:rsidR="00B13B28" w:rsidRDefault="00CC31A6">
            <w:pPr>
              <w:pStyle w:val="Table09Row"/>
            </w:pPr>
            <w:r>
              <w:t>1965/057</w:t>
            </w:r>
          </w:p>
        </w:tc>
      </w:tr>
      <w:tr w:rsidR="00B13B28" w14:paraId="3FC59C1B" w14:textId="77777777">
        <w:trPr>
          <w:cantSplit/>
          <w:jc w:val="center"/>
        </w:trPr>
        <w:tc>
          <w:tcPr>
            <w:tcW w:w="1418" w:type="dxa"/>
          </w:tcPr>
          <w:p w14:paraId="3AED0AA2" w14:textId="77777777" w:rsidR="00B13B28" w:rsidRDefault="00CC31A6">
            <w:pPr>
              <w:pStyle w:val="Table09Row"/>
            </w:pPr>
            <w:r>
              <w:t>1927/034 (18 Geo. V No. 34)</w:t>
            </w:r>
          </w:p>
        </w:tc>
        <w:tc>
          <w:tcPr>
            <w:tcW w:w="2693" w:type="dxa"/>
          </w:tcPr>
          <w:p w14:paraId="32BDB5E1" w14:textId="77777777" w:rsidR="00B13B28" w:rsidRDefault="00CC31A6">
            <w:pPr>
              <w:pStyle w:val="Table09Row"/>
            </w:pPr>
            <w:r>
              <w:rPr>
                <w:i/>
              </w:rPr>
              <w:t>Workers’ Compensation Act Amendment Act 1927</w:t>
            </w:r>
          </w:p>
        </w:tc>
        <w:tc>
          <w:tcPr>
            <w:tcW w:w="1276" w:type="dxa"/>
          </w:tcPr>
          <w:p w14:paraId="32F74817" w14:textId="77777777" w:rsidR="00B13B28" w:rsidRDefault="00CC31A6">
            <w:pPr>
              <w:pStyle w:val="Table09Row"/>
            </w:pPr>
            <w:r>
              <w:t>28 Dec 1927</w:t>
            </w:r>
          </w:p>
        </w:tc>
        <w:tc>
          <w:tcPr>
            <w:tcW w:w="3402" w:type="dxa"/>
          </w:tcPr>
          <w:p w14:paraId="53955B8B" w14:textId="77777777" w:rsidR="00B13B28" w:rsidRDefault="00CC31A6">
            <w:pPr>
              <w:pStyle w:val="Table09Row"/>
            </w:pPr>
            <w:r>
              <w:t>28 Dec 1927</w:t>
            </w:r>
          </w:p>
        </w:tc>
        <w:tc>
          <w:tcPr>
            <w:tcW w:w="1123" w:type="dxa"/>
          </w:tcPr>
          <w:p w14:paraId="23E5BE63" w14:textId="77777777" w:rsidR="00B13B28" w:rsidRDefault="00CC31A6">
            <w:pPr>
              <w:pStyle w:val="Table09Row"/>
            </w:pPr>
            <w:r>
              <w:t>1981/086</w:t>
            </w:r>
          </w:p>
        </w:tc>
      </w:tr>
    </w:tbl>
    <w:p w14:paraId="1B027DDE" w14:textId="77777777" w:rsidR="00B13B28" w:rsidRDefault="00B13B28"/>
    <w:p w14:paraId="49A3811E" w14:textId="77777777" w:rsidR="00B13B28" w:rsidRDefault="00CC31A6">
      <w:pPr>
        <w:pStyle w:val="IAlphabetDivider"/>
      </w:pPr>
      <w:r>
        <w:t>1926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5CF3C610" w14:textId="77777777">
        <w:trPr>
          <w:cantSplit/>
          <w:trHeight w:val="510"/>
          <w:tblHeader/>
          <w:jc w:val="center"/>
        </w:trPr>
        <w:tc>
          <w:tcPr>
            <w:tcW w:w="1418" w:type="dxa"/>
            <w:tcBorders>
              <w:top w:val="single" w:sz="4" w:space="0" w:color="auto"/>
              <w:bottom w:val="single" w:sz="4" w:space="0" w:color="auto"/>
            </w:tcBorders>
            <w:vAlign w:val="center"/>
          </w:tcPr>
          <w:p w14:paraId="209D4314"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4C230E50"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77E8E7CE"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3D11B462"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6B41F8D4" w14:textId="77777777" w:rsidR="00B13B28" w:rsidRDefault="00CC31A6">
            <w:pPr>
              <w:pStyle w:val="Table09Hdr"/>
            </w:pPr>
            <w:r>
              <w:t>Repealed/Expired</w:t>
            </w:r>
          </w:p>
        </w:tc>
      </w:tr>
      <w:tr w:rsidR="00B13B28" w14:paraId="7239CFCD" w14:textId="77777777">
        <w:trPr>
          <w:cantSplit/>
          <w:jc w:val="center"/>
        </w:trPr>
        <w:tc>
          <w:tcPr>
            <w:tcW w:w="1418" w:type="dxa"/>
          </w:tcPr>
          <w:p w14:paraId="0F024721" w14:textId="77777777" w:rsidR="00B13B28" w:rsidRDefault="00CC31A6">
            <w:pPr>
              <w:pStyle w:val="Table09Row"/>
            </w:pPr>
            <w:r>
              <w:t>1926/001 (17 Geo. V No. 1)</w:t>
            </w:r>
          </w:p>
        </w:tc>
        <w:tc>
          <w:tcPr>
            <w:tcW w:w="2693" w:type="dxa"/>
          </w:tcPr>
          <w:p w14:paraId="656F855E" w14:textId="77777777" w:rsidR="00B13B28" w:rsidRDefault="00CC31A6">
            <w:pPr>
              <w:pStyle w:val="Table09Row"/>
            </w:pPr>
            <w:r>
              <w:rPr>
                <w:i/>
              </w:rPr>
              <w:t>Supply No. 1 (1926)</w:t>
            </w:r>
          </w:p>
        </w:tc>
        <w:tc>
          <w:tcPr>
            <w:tcW w:w="1276" w:type="dxa"/>
          </w:tcPr>
          <w:p w14:paraId="025C52D3" w14:textId="77777777" w:rsidR="00B13B28" w:rsidRDefault="00CC31A6">
            <w:pPr>
              <w:pStyle w:val="Table09Row"/>
            </w:pPr>
            <w:r>
              <w:t>18 Aug 1926</w:t>
            </w:r>
          </w:p>
        </w:tc>
        <w:tc>
          <w:tcPr>
            <w:tcW w:w="3402" w:type="dxa"/>
          </w:tcPr>
          <w:p w14:paraId="2AE21CCE" w14:textId="77777777" w:rsidR="00B13B28" w:rsidRDefault="00CC31A6">
            <w:pPr>
              <w:pStyle w:val="Table09Row"/>
            </w:pPr>
            <w:r>
              <w:t>18 Aug 1926</w:t>
            </w:r>
          </w:p>
        </w:tc>
        <w:tc>
          <w:tcPr>
            <w:tcW w:w="1123" w:type="dxa"/>
          </w:tcPr>
          <w:p w14:paraId="3F77CE80" w14:textId="77777777" w:rsidR="00B13B28" w:rsidRDefault="00CC31A6">
            <w:pPr>
              <w:pStyle w:val="Table09Row"/>
            </w:pPr>
            <w:r>
              <w:t>1965/057</w:t>
            </w:r>
          </w:p>
        </w:tc>
      </w:tr>
      <w:tr w:rsidR="00B13B28" w14:paraId="6999D0C6" w14:textId="77777777">
        <w:trPr>
          <w:cantSplit/>
          <w:jc w:val="center"/>
        </w:trPr>
        <w:tc>
          <w:tcPr>
            <w:tcW w:w="1418" w:type="dxa"/>
          </w:tcPr>
          <w:p w14:paraId="2EE5DA5E" w14:textId="77777777" w:rsidR="00B13B28" w:rsidRDefault="00CC31A6">
            <w:pPr>
              <w:pStyle w:val="Table09Row"/>
            </w:pPr>
            <w:r>
              <w:t>1926/002 (17 Geo. V No. 2)</w:t>
            </w:r>
          </w:p>
        </w:tc>
        <w:tc>
          <w:tcPr>
            <w:tcW w:w="2693" w:type="dxa"/>
          </w:tcPr>
          <w:p w14:paraId="42F71B65" w14:textId="77777777" w:rsidR="00B13B28" w:rsidRDefault="00CC31A6">
            <w:pPr>
              <w:pStyle w:val="Table09Row"/>
            </w:pPr>
            <w:r>
              <w:rPr>
                <w:i/>
              </w:rPr>
              <w:t>Supply No. 2 (1926)</w:t>
            </w:r>
          </w:p>
        </w:tc>
        <w:tc>
          <w:tcPr>
            <w:tcW w:w="1276" w:type="dxa"/>
          </w:tcPr>
          <w:p w14:paraId="1CE2C3F7" w14:textId="77777777" w:rsidR="00B13B28" w:rsidRDefault="00CC31A6">
            <w:pPr>
              <w:pStyle w:val="Table09Row"/>
            </w:pPr>
            <w:r>
              <w:t>23 Sep 1926</w:t>
            </w:r>
          </w:p>
        </w:tc>
        <w:tc>
          <w:tcPr>
            <w:tcW w:w="3402" w:type="dxa"/>
          </w:tcPr>
          <w:p w14:paraId="42849F24" w14:textId="77777777" w:rsidR="00B13B28" w:rsidRDefault="00CC31A6">
            <w:pPr>
              <w:pStyle w:val="Table09Row"/>
            </w:pPr>
            <w:r>
              <w:t>23 Sep 1926</w:t>
            </w:r>
          </w:p>
        </w:tc>
        <w:tc>
          <w:tcPr>
            <w:tcW w:w="1123" w:type="dxa"/>
          </w:tcPr>
          <w:p w14:paraId="74D9FBB2" w14:textId="77777777" w:rsidR="00B13B28" w:rsidRDefault="00CC31A6">
            <w:pPr>
              <w:pStyle w:val="Table09Row"/>
            </w:pPr>
            <w:r>
              <w:t>1965/057</w:t>
            </w:r>
          </w:p>
        </w:tc>
      </w:tr>
      <w:tr w:rsidR="00B13B28" w14:paraId="2F8176DD" w14:textId="77777777">
        <w:trPr>
          <w:cantSplit/>
          <w:jc w:val="center"/>
        </w:trPr>
        <w:tc>
          <w:tcPr>
            <w:tcW w:w="1418" w:type="dxa"/>
          </w:tcPr>
          <w:p w14:paraId="4CEB3889" w14:textId="77777777" w:rsidR="00B13B28" w:rsidRDefault="00CC31A6">
            <w:pPr>
              <w:pStyle w:val="Table09Row"/>
            </w:pPr>
            <w:r>
              <w:t>1926/003 (17 Geo. V No. 3)</w:t>
            </w:r>
          </w:p>
        </w:tc>
        <w:tc>
          <w:tcPr>
            <w:tcW w:w="2693" w:type="dxa"/>
          </w:tcPr>
          <w:p w14:paraId="76E4BC3A" w14:textId="77777777" w:rsidR="00B13B28" w:rsidRDefault="00CC31A6">
            <w:pPr>
              <w:pStyle w:val="Table09Row"/>
            </w:pPr>
            <w:r>
              <w:rPr>
                <w:i/>
              </w:rPr>
              <w:t>Agricultural Bank Act Amendment Act 1926</w:t>
            </w:r>
          </w:p>
        </w:tc>
        <w:tc>
          <w:tcPr>
            <w:tcW w:w="1276" w:type="dxa"/>
          </w:tcPr>
          <w:p w14:paraId="401602D1" w14:textId="77777777" w:rsidR="00B13B28" w:rsidRDefault="00CC31A6">
            <w:pPr>
              <w:pStyle w:val="Table09Row"/>
            </w:pPr>
            <w:r>
              <w:t>23 Sep 1926</w:t>
            </w:r>
          </w:p>
        </w:tc>
        <w:tc>
          <w:tcPr>
            <w:tcW w:w="3402" w:type="dxa"/>
          </w:tcPr>
          <w:p w14:paraId="2776EE9C" w14:textId="77777777" w:rsidR="00B13B28" w:rsidRDefault="00CC31A6">
            <w:pPr>
              <w:pStyle w:val="Table09Row"/>
            </w:pPr>
            <w:r>
              <w:t>23 Sep 1926</w:t>
            </w:r>
          </w:p>
        </w:tc>
        <w:tc>
          <w:tcPr>
            <w:tcW w:w="1123" w:type="dxa"/>
          </w:tcPr>
          <w:p w14:paraId="18AC929E" w14:textId="77777777" w:rsidR="00B13B28" w:rsidRDefault="00CC31A6">
            <w:pPr>
              <w:pStyle w:val="Table09Row"/>
            </w:pPr>
            <w:r>
              <w:t>1934/045 (25 Geo. V No. 44)</w:t>
            </w:r>
          </w:p>
        </w:tc>
      </w:tr>
      <w:tr w:rsidR="00B13B28" w14:paraId="69A490FB" w14:textId="77777777">
        <w:trPr>
          <w:cantSplit/>
          <w:jc w:val="center"/>
        </w:trPr>
        <w:tc>
          <w:tcPr>
            <w:tcW w:w="1418" w:type="dxa"/>
          </w:tcPr>
          <w:p w14:paraId="14B9D05C" w14:textId="77777777" w:rsidR="00B13B28" w:rsidRDefault="00CC31A6">
            <w:pPr>
              <w:pStyle w:val="Table09Row"/>
            </w:pPr>
            <w:r>
              <w:t>1926/004 (17 Geo. V No. 4)</w:t>
            </w:r>
          </w:p>
        </w:tc>
        <w:tc>
          <w:tcPr>
            <w:tcW w:w="2693" w:type="dxa"/>
          </w:tcPr>
          <w:p w14:paraId="377B0541" w14:textId="77777777" w:rsidR="00B13B28" w:rsidRDefault="00CC31A6">
            <w:pPr>
              <w:pStyle w:val="Table09Row"/>
            </w:pPr>
            <w:r>
              <w:rPr>
                <w:i/>
              </w:rPr>
              <w:t>Trust Funds Investment Act Amendment Act 1926</w:t>
            </w:r>
          </w:p>
        </w:tc>
        <w:tc>
          <w:tcPr>
            <w:tcW w:w="1276" w:type="dxa"/>
          </w:tcPr>
          <w:p w14:paraId="0585726C" w14:textId="77777777" w:rsidR="00B13B28" w:rsidRDefault="00CC31A6">
            <w:pPr>
              <w:pStyle w:val="Table09Row"/>
            </w:pPr>
            <w:r>
              <w:t>23 Sep 1926</w:t>
            </w:r>
          </w:p>
        </w:tc>
        <w:tc>
          <w:tcPr>
            <w:tcW w:w="3402" w:type="dxa"/>
          </w:tcPr>
          <w:p w14:paraId="6B834A9C" w14:textId="77777777" w:rsidR="00B13B28" w:rsidRDefault="00CC31A6">
            <w:pPr>
              <w:pStyle w:val="Table09Row"/>
            </w:pPr>
            <w:r>
              <w:t>23 Sep 1926</w:t>
            </w:r>
          </w:p>
        </w:tc>
        <w:tc>
          <w:tcPr>
            <w:tcW w:w="1123" w:type="dxa"/>
          </w:tcPr>
          <w:p w14:paraId="26D23769" w14:textId="77777777" w:rsidR="00B13B28" w:rsidRDefault="00CC31A6">
            <w:pPr>
              <w:pStyle w:val="Table09Row"/>
            </w:pPr>
            <w:r>
              <w:t>1987</w:t>
            </w:r>
            <w:r>
              <w:t>/084</w:t>
            </w:r>
          </w:p>
        </w:tc>
      </w:tr>
      <w:tr w:rsidR="00B13B28" w14:paraId="559DF0DB" w14:textId="77777777">
        <w:trPr>
          <w:cantSplit/>
          <w:jc w:val="center"/>
        </w:trPr>
        <w:tc>
          <w:tcPr>
            <w:tcW w:w="1418" w:type="dxa"/>
          </w:tcPr>
          <w:p w14:paraId="695AE537" w14:textId="77777777" w:rsidR="00B13B28" w:rsidRDefault="00CC31A6">
            <w:pPr>
              <w:pStyle w:val="Table09Row"/>
            </w:pPr>
            <w:r>
              <w:t>1926/005 (17 Geo. V No. 5)</w:t>
            </w:r>
          </w:p>
        </w:tc>
        <w:tc>
          <w:tcPr>
            <w:tcW w:w="2693" w:type="dxa"/>
          </w:tcPr>
          <w:p w14:paraId="5F186EBB" w14:textId="77777777" w:rsidR="00B13B28" w:rsidRDefault="00CC31A6">
            <w:pPr>
              <w:pStyle w:val="Table09Row"/>
            </w:pPr>
            <w:r>
              <w:rPr>
                <w:i/>
              </w:rPr>
              <w:t>Wyalcatchem Rates Validation Act 1926</w:t>
            </w:r>
          </w:p>
        </w:tc>
        <w:tc>
          <w:tcPr>
            <w:tcW w:w="1276" w:type="dxa"/>
          </w:tcPr>
          <w:p w14:paraId="475CF086" w14:textId="77777777" w:rsidR="00B13B28" w:rsidRDefault="00CC31A6">
            <w:pPr>
              <w:pStyle w:val="Table09Row"/>
            </w:pPr>
            <w:r>
              <w:t>23 Sep 1926</w:t>
            </w:r>
          </w:p>
        </w:tc>
        <w:tc>
          <w:tcPr>
            <w:tcW w:w="3402" w:type="dxa"/>
          </w:tcPr>
          <w:p w14:paraId="5384106E" w14:textId="77777777" w:rsidR="00B13B28" w:rsidRDefault="00CC31A6">
            <w:pPr>
              <w:pStyle w:val="Table09Row"/>
            </w:pPr>
            <w:r>
              <w:t>23 Sep 1926</w:t>
            </w:r>
          </w:p>
        </w:tc>
        <w:tc>
          <w:tcPr>
            <w:tcW w:w="1123" w:type="dxa"/>
          </w:tcPr>
          <w:p w14:paraId="0C773E4E" w14:textId="77777777" w:rsidR="00B13B28" w:rsidRDefault="00CC31A6">
            <w:pPr>
              <w:pStyle w:val="Table09Row"/>
            </w:pPr>
            <w:r>
              <w:t>1966/079</w:t>
            </w:r>
          </w:p>
        </w:tc>
      </w:tr>
      <w:tr w:rsidR="00B13B28" w14:paraId="40E66C14" w14:textId="77777777">
        <w:trPr>
          <w:cantSplit/>
          <w:jc w:val="center"/>
        </w:trPr>
        <w:tc>
          <w:tcPr>
            <w:tcW w:w="1418" w:type="dxa"/>
          </w:tcPr>
          <w:p w14:paraId="272DD614" w14:textId="77777777" w:rsidR="00B13B28" w:rsidRDefault="00CC31A6">
            <w:pPr>
              <w:pStyle w:val="Table09Row"/>
            </w:pPr>
            <w:r>
              <w:t>1926/006 (17 Geo. V No. 6)</w:t>
            </w:r>
          </w:p>
        </w:tc>
        <w:tc>
          <w:tcPr>
            <w:tcW w:w="2693" w:type="dxa"/>
          </w:tcPr>
          <w:p w14:paraId="247A92E9" w14:textId="77777777" w:rsidR="00B13B28" w:rsidRDefault="00CC31A6">
            <w:pPr>
              <w:pStyle w:val="Table09Row"/>
            </w:pPr>
            <w:r>
              <w:rPr>
                <w:i/>
              </w:rPr>
              <w:t>Plant Diseases Act Amendment Act 1926</w:t>
            </w:r>
          </w:p>
        </w:tc>
        <w:tc>
          <w:tcPr>
            <w:tcW w:w="1276" w:type="dxa"/>
          </w:tcPr>
          <w:p w14:paraId="0D62BFBA" w14:textId="77777777" w:rsidR="00B13B28" w:rsidRDefault="00CC31A6">
            <w:pPr>
              <w:pStyle w:val="Table09Row"/>
            </w:pPr>
            <w:r>
              <w:t>7 Oct 1926</w:t>
            </w:r>
          </w:p>
        </w:tc>
        <w:tc>
          <w:tcPr>
            <w:tcW w:w="3402" w:type="dxa"/>
          </w:tcPr>
          <w:p w14:paraId="2061F633" w14:textId="77777777" w:rsidR="00B13B28" w:rsidRDefault="00CC31A6">
            <w:pPr>
              <w:pStyle w:val="Table09Row"/>
            </w:pPr>
            <w:r>
              <w:t>7 Oct 1926</w:t>
            </w:r>
          </w:p>
        </w:tc>
        <w:tc>
          <w:tcPr>
            <w:tcW w:w="1123" w:type="dxa"/>
          </w:tcPr>
          <w:p w14:paraId="692EBBC5" w14:textId="77777777" w:rsidR="00B13B28" w:rsidRDefault="00B13B28">
            <w:pPr>
              <w:pStyle w:val="Table09Row"/>
            </w:pPr>
          </w:p>
        </w:tc>
      </w:tr>
      <w:tr w:rsidR="00B13B28" w14:paraId="22266D92" w14:textId="77777777">
        <w:trPr>
          <w:cantSplit/>
          <w:jc w:val="center"/>
        </w:trPr>
        <w:tc>
          <w:tcPr>
            <w:tcW w:w="1418" w:type="dxa"/>
          </w:tcPr>
          <w:p w14:paraId="62CD0A3D" w14:textId="77777777" w:rsidR="00B13B28" w:rsidRDefault="00CC31A6">
            <w:pPr>
              <w:pStyle w:val="Table09Row"/>
            </w:pPr>
            <w:r>
              <w:t>1926/007 (17 Geo. V No. 7)</w:t>
            </w:r>
          </w:p>
        </w:tc>
        <w:tc>
          <w:tcPr>
            <w:tcW w:w="2693" w:type="dxa"/>
          </w:tcPr>
          <w:p w14:paraId="6F0EB13B" w14:textId="77777777" w:rsidR="00B13B28" w:rsidRDefault="00CC31A6">
            <w:pPr>
              <w:pStyle w:val="Table09Row"/>
            </w:pPr>
            <w:r>
              <w:rPr>
                <w:i/>
              </w:rPr>
              <w:t xml:space="preserve">Federal Aid Roads </w:t>
            </w:r>
            <w:r>
              <w:rPr>
                <w:i/>
              </w:rPr>
              <w:t>Agreement Act 1926</w:t>
            </w:r>
          </w:p>
        </w:tc>
        <w:tc>
          <w:tcPr>
            <w:tcW w:w="1276" w:type="dxa"/>
          </w:tcPr>
          <w:p w14:paraId="21B213EE" w14:textId="77777777" w:rsidR="00B13B28" w:rsidRDefault="00CC31A6">
            <w:pPr>
              <w:pStyle w:val="Table09Row"/>
            </w:pPr>
            <w:r>
              <w:t>7 Oct 1926</w:t>
            </w:r>
          </w:p>
        </w:tc>
        <w:tc>
          <w:tcPr>
            <w:tcW w:w="3402" w:type="dxa"/>
          </w:tcPr>
          <w:p w14:paraId="47B34FBA" w14:textId="77777777" w:rsidR="00B13B28" w:rsidRDefault="00CC31A6">
            <w:pPr>
              <w:pStyle w:val="Table09Row"/>
            </w:pPr>
            <w:r>
              <w:t>7 Oct 1926</w:t>
            </w:r>
          </w:p>
        </w:tc>
        <w:tc>
          <w:tcPr>
            <w:tcW w:w="1123" w:type="dxa"/>
          </w:tcPr>
          <w:p w14:paraId="45066A3D" w14:textId="77777777" w:rsidR="00B13B28" w:rsidRDefault="00CC31A6">
            <w:pPr>
              <w:pStyle w:val="Table09Row"/>
            </w:pPr>
            <w:r>
              <w:t>1965/057</w:t>
            </w:r>
          </w:p>
        </w:tc>
      </w:tr>
      <w:tr w:rsidR="00B13B28" w14:paraId="03A4E241" w14:textId="77777777">
        <w:trPr>
          <w:cantSplit/>
          <w:jc w:val="center"/>
        </w:trPr>
        <w:tc>
          <w:tcPr>
            <w:tcW w:w="1418" w:type="dxa"/>
          </w:tcPr>
          <w:p w14:paraId="3746317D" w14:textId="77777777" w:rsidR="00B13B28" w:rsidRDefault="00CC31A6">
            <w:pPr>
              <w:pStyle w:val="Table09Row"/>
            </w:pPr>
            <w:r>
              <w:t>1926/008 (17 Geo. V No. 8)</w:t>
            </w:r>
          </w:p>
        </w:tc>
        <w:tc>
          <w:tcPr>
            <w:tcW w:w="2693" w:type="dxa"/>
          </w:tcPr>
          <w:p w14:paraId="1AE54BC6" w14:textId="77777777" w:rsidR="00B13B28" w:rsidRDefault="00CC31A6">
            <w:pPr>
              <w:pStyle w:val="Table09Row"/>
            </w:pPr>
            <w:r>
              <w:rPr>
                <w:i/>
              </w:rPr>
              <w:t>Kalgoorlie and Boulder Racing Clubs Act Amendment Act 1926</w:t>
            </w:r>
          </w:p>
        </w:tc>
        <w:tc>
          <w:tcPr>
            <w:tcW w:w="1276" w:type="dxa"/>
          </w:tcPr>
          <w:p w14:paraId="6998A9B8" w14:textId="77777777" w:rsidR="00B13B28" w:rsidRDefault="00CC31A6">
            <w:pPr>
              <w:pStyle w:val="Table09Row"/>
            </w:pPr>
            <w:r>
              <w:t>7 Oct 1926</w:t>
            </w:r>
          </w:p>
        </w:tc>
        <w:tc>
          <w:tcPr>
            <w:tcW w:w="3402" w:type="dxa"/>
          </w:tcPr>
          <w:p w14:paraId="20B3D9ED" w14:textId="77777777" w:rsidR="00B13B28" w:rsidRDefault="00CC31A6">
            <w:pPr>
              <w:pStyle w:val="Table09Row"/>
            </w:pPr>
            <w:r>
              <w:t>7 Oct 1926</w:t>
            </w:r>
          </w:p>
        </w:tc>
        <w:tc>
          <w:tcPr>
            <w:tcW w:w="1123" w:type="dxa"/>
          </w:tcPr>
          <w:p w14:paraId="2EBC2A06" w14:textId="77777777" w:rsidR="00B13B28" w:rsidRDefault="00B13B28">
            <w:pPr>
              <w:pStyle w:val="Table09Row"/>
            </w:pPr>
          </w:p>
        </w:tc>
      </w:tr>
      <w:tr w:rsidR="00B13B28" w14:paraId="46CF093E" w14:textId="77777777">
        <w:trPr>
          <w:cantSplit/>
          <w:jc w:val="center"/>
        </w:trPr>
        <w:tc>
          <w:tcPr>
            <w:tcW w:w="1418" w:type="dxa"/>
          </w:tcPr>
          <w:p w14:paraId="67888252" w14:textId="77777777" w:rsidR="00B13B28" w:rsidRDefault="00CC31A6">
            <w:pPr>
              <w:pStyle w:val="Table09Row"/>
            </w:pPr>
            <w:r>
              <w:t>1926/009 (17 Geo. V No. 9)</w:t>
            </w:r>
          </w:p>
        </w:tc>
        <w:tc>
          <w:tcPr>
            <w:tcW w:w="2693" w:type="dxa"/>
          </w:tcPr>
          <w:p w14:paraId="7AFC7228" w14:textId="77777777" w:rsidR="00B13B28" w:rsidRDefault="00CC31A6">
            <w:pPr>
              <w:pStyle w:val="Table09Row"/>
            </w:pPr>
            <w:r>
              <w:rPr>
                <w:i/>
              </w:rPr>
              <w:t>Herdsman’s Lake Drainage Repeal Act (1926)</w:t>
            </w:r>
          </w:p>
        </w:tc>
        <w:tc>
          <w:tcPr>
            <w:tcW w:w="1276" w:type="dxa"/>
          </w:tcPr>
          <w:p w14:paraId="41B457BA" w14:textId="77777777" w:rsidR="00B13B28" w:rsidRDefault="00CC31A6">
            <w:pPr>
              <w:pStyle w:val="Table09Row"/>
            </w:pPr>
            <w:r>
              <w:t>7 Oct 1926</w:t>
            </w:r>
          </w:p>
        </w:tc>
        <w:tc>
          <w:tcPr>
            <w:tcW w:w="3402" w:type="dxa"/>
          </w:tcPr>
          <w:p w14:paraId="3E964353" w14:textId="77777777" w:rsidR="00B13B28" w:rsidRDefault="00CC31A6">
            <w:pPr>
              <w:pStyle w:val="Table09Row"/>
            </w:pPr>
            <w:r>
              <w:t>7 Oct 1926</w:t>
            </w:r>
          </w:p>
        </w:tc>
        <w:tc>
          <w:tcPr>
            <w:tcW w:w="1123" w:type="dxa"/>
          </w:tcPr>
          <w:p w14:paraId="25A1AF4E" w14:textId="77777777" w:rsidR="00B13B28" w:rsidRDefault="00CC31A6">
            <w:pPr>
              <w:pStyle w:val="Table09Row"/>
            </w:pPr>
            <w:r>
              <w:t>1966/079</w:t>
            </w:r>
          </w:p>
        </w:tc>
      </w:tr>
      <w:tr w:rsidR="00B13B28" w14:paraId="7E92C88D" w14:textId="77777777">
        <w:trPr>
          <w:cantSplit/>
          <w:jc w:val="center"/>
        </w:trPr>
        <w:tc>
          <w:tcPr>
            <w:tcW w:w="1418" w:type="dxa"/>
          </w:tcPr>
          <w:p w14:paraId="0FA27B6C" w14:textId="77777777" w:rsidR="00B13B28" w:rsidRDefault="00CC31A6">
            <w:pPr>
              <w:pStyle w:val="Table09Row"/>
            </w:pPr>
            <w:r>
              <w:t>1926/010 (17 Geo. V No. 10)</w:t>
            </w:r>
          </w:p>
        </w:tc>
        <w:tc>
          <w:tcPr>
            <w:tcW w:w="2693" w:type="dxa"/>
          </w:tcPr>
          <w:p w14:paraId="6765A74A" w14:textId="77777777" w:rsidR="00B13B28" w:rsidRDefault="00CC31A6">
            <w:pPr>
              <w:pStyle w:val="Table09Row"/>
            </w:pPr>
            <w:r>
              <w:rPr>
                <w:i/>
              </w:rPr>
              <w:t>Vermin Act Amendment Act 1926</w:t>
            </w:r>
          </w:p>
        </w:tc>
        <w:tc>
          <w:tcPr>
            <w:tcW w:w="1276" w:type="dxa"/>
          </w:tcPr>
          <w:p w14:paraId="41CF9F8B" w14:textId="77777777" w:rsidR="00B13B28" w:rsidRDefault="00CC31A6">
            <w:pPr>
              <w:pStyle w:val="Table09Row"/>
            </w:pPr>
            <w:r>
              <w:t>7 Oct 1926</w:t>
            </w:r>
          </w:p>
        </w:tc>
        <w:tc>
          <w:tcPr>
            <w:tcW w:w="3402" w:type="dxa"/>
          </w:tcPr>
          <w:p w14:paraId="55287348" w14:textId="77777777" w:rsidR="00B13B28" w:rsidRDefault="00CC31A6">
            <w:pPr>
              <w:pStyle w:val="Table09Row"/>
            </w:pPr>
            <w:r>
              <w:t>7 Oct 1926</w:t>
            </w:r>
          </w:p>
        </w:tc>
        <w:tc>
          <w:tcPr>
            <w:tcW w:w="1123" w:type="dxa"/>
          </w:tcPr>
          <w:p w14:paraId="0BDB7E8E" w14:textId="77777777" w:rsidR="00B13B28" w:rsidRDefault="00CC31A6">
            <w:pPr>
              <w:pStyle w:val="Table09Row"/>
            </w:pPr>
            <w:r>
              <w:t>1976/042</w:t>
            </w:r>
          </w:p>
        </w:tc>
      </w:tr>
      <w:tr w:rsidR="00B13B28" w14:paraId="503E74C6" w14:textId="77777777">
        <w:trPr>
          <w:cantSplit/>
          <w:jc w:val="center"/>
        </w:trPr>
        <w:tc>
          <w:tcPr>
            <w:tcW w:w="1418" w:type="dxa"/>
          </w:tcPr>
          <w:p w14:paraId="6024C78D" w14:textId="77777777" w:rsidR="00B13B28" w:rsidRDefault="00CC31A6">
            <w:pPr>
              <w:pStyle w:val="Table09Row"/>
            </w:pPr>
            <w:r>
              <w:t>1926/011 (17 Geo. V No. 11)</w:t>
            </w:r>
          </w:p>
        </w:tc>
        <w:tc>
          <w:tcPr>
            <w:tcW w:w="2693" w:type="dxa"/>
          </w:tcPr>
          <w:p w14:paraId="7E084FA6" w14:textId="77777777" w:rsidR="00B13B28" w:rsidRDefault="00CC31A6">
            <w:pPr>
              <w:pStyle w:val="Table09Row"/>
            </w:pPr>
            <w:r>
              <w:rPr>
                <w:i/>
              </w:rPr>
              <w:t>Forests Act Amendment Act 1926</w:t>
            </w:r>
          </w:p>
        </w:tc>
        <w:tc>
          <w:tcPr>
            <w:tcW w:w="1276" w:type="dxa"/>
          </w:tcPr>
          <w:p w14:paraId="1FE494EF" w14:textId="77777777" w:rsidR="00B13B28" w:rsidRDefault="00CC31A6">
            <w:pPr>
              <w:pStyle w:val="Table09Row"/>
            </w:pPr>
            <w:r>
              <w:t>11 Oct 1926</w:t>
            </w:r>
          </w:p>
        </w:tc>
        <w:tc>
          <w:tcPr>
            <w:tcW w:w="3402" w:type="dxa"/>
          </w:tcPr>
          <w:p w14:paraId="1F325198" w14:textId="77777777" w:rsidR="00B13B28" w:rsidRDefault="00CC31A6">
            <w:pPr>
              <w:pStyle w:val="Table09Row"/>
            </w:pPr>
            <w:r>
              <w:t>11 Oct 1926</w:t>
            </w:r>
          </w:p>
        </w:tc>
        <w:tc>
          <w:tcPr>
            <w:tcW w:w="1123" w:type="dxa"/>
          </w:tcPr>
          <w:p w14:paraId="6870F39B" w14:textId="77777777" w:rsidR="00B13B28" w:rsidRDefault="00CC31A6">
            <w:pPr>
              <w:pStyle w:val="Table09Row"/>
            </w:pPr>
            <w:r>
              <w:t>1965/057</w:t>
            </w:r>
          </w:p>
        </w:tc>
      </w:tr>
      <w:tr w:rsidR="00B13B28" w14:paraId="18FF376F" w14:textId="77777777">
        <w:trPr>
          <w:cantSplit/>
          <w:jc w:val="center"/>
        </w:trPr>
        <w:tc>
          <w:tcPr>
            <w:tcW w:w="1418" w:type="dxa"/>
          </w:tcPr>
          <w:p w14:paraId="0712A640" w14:textId="77777777" w:rsidR="00B13B28" w:rsidRDefault="00CC31A6">
            <w:pPr>
              <w:pStyle w:val="Table09Row"/>
            </w:pPr>
            <w:r>
              <w:t>1926/012 (17 Geo. V No. 12)</w:t>
            </w:r>
          </w:p>
        </w:tc>
        <w:tc>
          <w:tcPr>
            <w:tcW w:w="2693" w:type="dxa"/>
          </w:tcPr>
          <w:p w14:paraId="7180A250" w14:textId="77777777" w:rsidR="00B13B28" w:rsidRDefault="00CC31A6">
            <w:pPr>
              <w:pStyle w:val="Table09Row"/>
            </w:pPr>
            <w:r>
              <w:rPr>
                <w:i/>
              </w:rPr>
              <w:t xml:space="preserve">Soldier Land </w:t>
            </w:r>
            <w:r>
              <w:rPr>
                <w:i/>
              </w:rPr>
              <w:t>Settlement Act 1926</w:t>
            </w:r>
          </w:p>
        </w:tc>
        <w:tc>
          <w:tcPr>
            <w:tcW w:w="1276" w:type="dxa"/>
          </w:tcPr>
          <w:p w14:paraId="6EDFD8B0" w14:textId="77777777" w:rsidR="00B13B28" w:rsidRDefault="00CC31A6">
            <w:pPr>
              <w:pStyle w:val="Table09Row"/>
            </w:pPr>
            <w:r>
              <w:t>11 Oct 1926</w:t>
            </w:r>
          </w:p>
        </w:tc>
        <w:tc>
          <w:tcPr>
            <w:tcW w:w="3402" w:type="dxa"/>
          </w:tcPr>
          <w:p w14:paraId="1C88BB12" w14:textId="77777777" w:rsidR="00B13B28" w:rsidRDefault="00CC31A6">
            <w:pPr>
              <w:pStyle w:val="Table09Row"/>
            </w:pPr>
            <w:r>
              <w:t>11 Oct 1926</w:t>
            </w:r>
          </w:p>
        </w:tc>
        <w:tc>
          <w:tcPr>
            <w:tcW w:w="1123" w:type="dxa"/>
          </w:tcPr>
          <w:p w14:paraId="447D6101" w14:textId="77777777" w:rsidR="00B13B28" w:rsidRDefault="00CC31A6">
            <w:pPr>
              <w:pStyle w:val="Table09Row"/>
            </w:pPr>
            <w:r>
              <w:t>1966/079</w:t>
            </w:r>
          </w:p>
        </w:tc>
      </w:tr>
      <w:tr w:rsidR="00B13B28" w14:paraId="3540766E" w14:textId="77777777">
        <w:trPr>
          <w:cantSplit/>
          <w:jc w:val="center"/>
        </w:trPr>
        <w:tc>
          <w:tcPr>
            <w:tcW w:w="1418" w:type="dxa"/>
          </w:tcPr>
          <w:p w14:paraId="11FE6F86" w14:textId="77777777" w:rsidR="00B13B28" w:rsidRDefault="00CC31A6">
            <w:pPr>
              <w:pStyle w:val="Table09Row"/>
            </w:pPr>
            <w:r>
              <w:t>1926/013 (17 Geo. V No. 13)</w:t>
            </w:r>
          </w:p>
        </w:tc>
        <w:tc>
          <w:tcPr>
            <w:tcW w:w="2693" w:type="dxa"/>
          </w:tcPr>
          <w:p w14:paraId="6909251E" w14:textId="77777777" w:rsidR="00B13B28" w:rsidRDefault="00CC31A6">
            <w:pPr>
              <w:pStyle w:val="Table09Row"/>
            </w:pPr>
            <w:r>
              <w:rPr>
                <w:i/>
              </w:rPr>
              <w:t>Government Savings Bank Act Amendment Act 1926</w:t>
            </w:r>
          </w:p>
        </w:tc>
        <w:tc>
          <w:tcPr>
            <w:tcW w:w="1276" w:type="dxa"/>
          </w:tcPr>
          <w:p w14:paraId="1EE1EE01" w14:textId="77777777" w:rsidR="00B13B28" w:rsidRDefault="00CC31A6">
            <w:pPr>
              <w:pStyle w:val="Table09Row"/>
            </w:pPr>
            <w:r>
              <w:t>11 Oct 1926</w:t>
            </w:r>
          </w:p>
        </w:tc>
        <w:tc>
          <w:tcPr>
            <w:tcW w:w="3402" w:type="dxa"/>
          </w:tcPr>
          <w:p w14:paraId="5C746ABD" w14:textId="77777777" w:rsidR="00B13B28" w:rsidRDefault="00CC31A6">
            <w:pPr>
              <w:pStyle w:val="Table09Row"/>
            </w:pPr>
            <w:r>
              <w:t>11 Oct 1926</w:t>
            </w:r>
          </w:p>
        </w:tc>
        <w:tc>
          <w:tcPr>
            <w:tcW w:w="1123" w:type="dxa"/>
          </w:tcPr>
          <w:p w14:paraId="792FAE59" w14:textId="77777777" w:rsidR="00B13B28" w:rsidRDefault="00CC31A6">
            <w:pPr>
              <w:pStyle w:val="Table09Row"/>
            </w:pPr>
            <w:r>
              <w:t>1965/057</w:t>
            </w:r>
          </w:p>
        </w:tc>
      </w:tr>
      <w:tr w:rsidR="00B13B28" w14:paraId="2B93A410" w14:textId="77777777">
        <w:trPr>
          <w:cantSplit/>
          <w:jc w:val="center"/>
        </w:trPr>
        <w:tc>
          <w:tcPr>
            <w:tcW w:w="1418" w:type="dxa"/>
          </w:tcPr>
          <w:p w14:paraId="050C3B99" w14:textId="77777777" w:rsidR="00B13B28" w:rsidRDefault="00CC31A6">
            <w:pPr>
              <w:pStyle w:val="Table09Row"/>
            </w:pPr>
            <w:r>
              <w:t>1926/014 (17 Geo. V No. 14)</w:t>
            </w:r>
          </w:p>
        </w:tc>
        <w:tc>
          <w:tcPr>
            <w:tcW w:w="2693" w:type="dxa"/>
          </w:tcPr>
          <w:p w14:paraId="415703B2" w14:textId="77777777" w:rsidR="00B13B28" w:rsidRDefault="00CC31A6">
            <w:pPr>
              <w:pStyle w:val="Table09Row"/>
            </w:pPr>
            <w:r>
              <w:rPr>
                <w:i/>
              </w:rPr>
              <w:t>Married Women’s Protection Act Amendment Act 1926</w:t>
            </w:r>
          </w:p>
        </w:tc>
        <w:tc>
          <w:tcPr>
            <w:tcW w:w="1276" w:type="dxa"/>
          </w:tcPr>
          <w:p w14:paraId="42359676" w14:textId="77777777" w:rsidR="00B13B28" w:rsidRDefault="00CC31A6">
            <w:pPr>
              <w:pStyle w:val="Table09Row"/>
            </w:pPr>
            <w:r>
              <w:t>25 Oct 1926</w:t>
            </w:r>
          </w:p>
        </w:tc>
        <w:tc>
          <w:tcPr>
            <w:tcW w:w="3402" w:type="dxa"/>
          </w:tcPr>
          <w:p w14:paraId="1CD9FBB2" w14:textId="77777777" w:rsidR="00B13B28" w:rsidRDefault="00CC31A6">
            <w:pPr>
              <w:pStyle w:val="Table09Row"/>
            </w:pPr>
            <w:r>
              <w:t>25 Oct 1926</w:t>
            </w:r>
          </w:p>
        </w:tc>
        <w:tc>
          <w:tcPr>
            <w:tcW w:w="1123" w:type="dxa"/>
          </w:tcPr>
          <w:p w14:paraId="7199926F" w14:textId="77777777" w:rsidR="00B13B28" w:rsidRDefault="00CC31A6">
            <w:pPr>
              <w:pStyle w:val="Table09Row"/>
            </w:pPr>
            <w:r>
              <w:t>1960/080 (9 Eliz. II No. 80)</w:t>
            </w:r>
          </w:p>
        </w:tc>
      </w:tr>
      <w:tr w:rsidR="00B13B28" w14:paraId="5C3345C9" w14:textId="77777777">
        <w:trPr>
          <w:cantSplit/>
          <w:jc w:val="center"/>
        </w:trPr>
        <w:tc>
          <w:tcPr>
            <w:tcW w:w="1418" w:type="dxa"/>
          </w:tcPr>
          <w:p w14:paraId="5A09B77A" w14:textId="77777777" w:rsidR="00B13B28" w:rsidRDefault="00CC31A6">
            <w:pPr>
              <w:pStyle w:val="Table09Row"/>
            </w:pPr>
            <w:r>
              <w:t>1926/015 (17 Geo. V No. 15)</w:t>
            </w:r>
          </w:p>
        </w:tc>
        <w:tc>
          <w:tcPr>
            <w:tcW w:w="2693" w:type="dxa"/>
          </w:tcPr>
          <w:p w14:paraId="41D0AFF7" w14:textId="77777777" w:rsidR="00B13B28" w:rsidRDefault="00CC31A6">
            <w:pPr>
              <w:pStyle w:val="Table09Row"/>
            </w:pPr>
            <w:r>
              <w:rPr>
                <w:i/>
              </w:rPr>
              <w:t>Shipping Ordinance Amendment Act 1926</w:t>
            </w:r>
          </w:p>
        </w:tc>
        <w:tc>
          <w:tcPr>
            <w:tcW w:w="1276" w:type="dxa"/>
          </w:tcPr>
          <w:p w14:paraId="7DFB7F1A" w14:textId="77777777" w:rsidR="00B13B28" w:rsidRDefault="00CC31A6">
            <w:pPr>
              <w:pStyle w:val="Table09Row"/>
            </w:pPr>
            <w:r>
              <w:t>25 Oct 1926</w:t>
            </w:r>
          </w:p>
        </w:tc>
        <w:tc>
          <w:tcPr>
            <w:tcW w:w="3402" w:type="dxa"/>
          </w:tcPr>
          <w:p w14:paraId="3448099F" w14:textId="77777777" w:rsidR="00B13B28" w:rsidRDefault="00CC31A6">
            <w:pPr>
              <w:pStyle w:val="Table09Row"/>
            </w:pPr>
            <w:r>
              <w:t>25 Oct 1926</w:t>
            </w:r>
          </w:p>
        </w:tc>
        <w:tc>
          <w:tcPr>
            <w:tcW w:w="1123" w:type="dxa"/>
          </w:tcPr>
          <w:p w14:paraId="4AA5F84C" w14:textId="77777777" w:rsidR="00B13B28" w:rsidRDefault="00CC31A6">
            <w:pPr>
              <w:pStyle w:val="Table09Row"/>
            </w:pPr>
            <w:r>
              <w:t>1967/017</w:t>
            </w:r>
          </w:p>
        </w:tc>
      </w:tr>
      <w:tr w:rsidR="00B13B28" w14:paraId="6F11F031" w14:textId="77777777">
        <w:trPr>
          <w:cantSplit/>
          <w:jc w:val="center"/>
        </w:trPr>
        <w:tc>
          <w:tcPr>
            <w:tcW w:w="1418" w:type="dxa"/>
          </w:tcPr>
          <w:p w14:paraId="3609297B" w14:textId="77777777" w:rsidR="00B13B28" w:rsidRDefault="00CC31A6">
            <w:pPr>
              <w:pStyle w:val="Table09Row"/>
            </w:pPr>
            <w:r>
              <w:t>1926/016 (17 Geo. V No. 16)</w:t>
            </w:r>
          </w:p>
        </w:tc>
        <w:tc>
          <w:tcPr>
            <w:tcW w:w="2693" w:type="dxa"/>
          </w:tcPr>
          <w:p w14:paraId="18891805" w14:textId="77777777" w:rsidR="00B13B28" w:rsidRDefault="00CC31A6">
            <w:pPr>
              <w:pStyle w:val="Table09Row"/>
            </w:pPr>
            <w:r>
              <w:rPr>
                <w:i/>
              </w:rPr>
              <w:t>Co‑operative and Provident Societies Act Amendment Act 1926</w:t>
            </w:r>
          </w:p>
        </w:tc>
        <w:tc>
          <w:tcPr>
            <w:tcW w:w="1276" w:type="dxa"/>
          </w:tcPr>
          <w:p w14:paraId="5E6B4477" w14:textId="77777777" w:rsidR="00B13B28" w:rsidRDefault="00CC31A6">
            <w:pPr>
              <w:pStyle w:val="Table09Row"/>
            </w:pPr>
            <w:r>
              <w:t>25 Oct 1926</w:t>
            </w:r>
          </w:p>
        </w:tc>
        <w:tc>
          <w:tcPr>
            <w:tcW w:w="3402" w:type="dxa"/>
          </w:tcPr>
          <w:p w14:paraId="542E8277" w14:textId="77777777" w:rsidR="00B13B28" w:rsidRDefault="00CC31A6">
            <w:pPr>
              <w:pStyle w:val="Table09Row"/>
            </w:pPr>
            <w:r>
              <w:t>25</w:t>
            </w:r>
            <w:r>
              <w:t> Oct 1926</w:t>
            </w:r>
          </w:p>
        </w:tc>
        <w:tc>
          <w:tcPr>
            <w:tcW w:w="1123" w:type="dxa"/>
          </w:tcPr>
          <w:p w14:paraId="174FE507" w14:textId="77777777" w:rsidR="00B13B28" w:rsidRDefault="00B13B28">
            <w:pPr>
              <w:pStyle w:val="Table09Row"/>
            </w:pPr>
          </w:p>
        </w:tc>
      </w:tr>
      <w:tr w:rsidR="00B13B28" w14:paraId="654A0B2F" w14:textId="77777777">
        <w:trPr>
          <w:cantSplit/>
          <w:jc w:val="center"/>
        </w:trPr>
        <w:tc>
          <w:tcPr>
            <w:tcW w:w="1418" w:type="dxa"/>
          </w:tcPr>
          <w:p w14:paraId="1E387FEA" w14:textId="77777777" w:rsidR="00B13B28" w:rsidRDefault="00CC31A6">
            <w:pPr>
              <w:pStyle w:val="Table09Row"/>
            </w:pPr>
            <w:r>
              <w:t>1926/017 (17 Geo. V No. 17)</w:t>
            </w:r>
          </w:p>
        </w:tc>
        <w:tc>
          <w:tcPr>
            <w:tcW w:w="2693" w:type="dxa"/>
          </w:tcPr>
          <w:p w14:paraId="788FEE13" w14:textId="77777777" w:rsidR="00B13B28" w:rsidRDefault="00CC31A6">
            <w:pPr>
              <w:pStyle w:val="Table09Row"/>
            </w:pPr>
            <w:r>
              <w:rPr>
                <w:i/>
              </w:rPr>
              <w:t>Stamp Act Amendment Act 1926</w:t>
            </w:r>
          </w:p>
        </w:tc>
        <w:tc>
          <w:tcPr>
            <w:tcW w:w="1276" w:type="dxa"/>
          </w:tcPr>
          <w:p w14:paraId="44AD4657" w14:textId="77777777" w:rsidR="00B13B28" w:rsidRDefault="00CC31A6">
            <w:pPr>
              <w:pStyle w:val="Table09Row"/>
            </w:pPr>
            <w:r>
              <w:t>6 Nov 1926</w:t>
            </w:r>
          </w:p>
        </w:tc>
        <w:tc>
          <w:tcPr>
            <w:tcW w:w="3402" w:type="dxa"/>
          </w:tcPr>
          <w:p w14:paraId="46703FC3" w14:textId="77777777" w:rsidR="00B13B28" w:rsidRDefault="00CC31A6">
            <w:pPr>
              <w:pStyle w:val="Table09Row"/>
            </w:pPr>
            <w:r>
              <w:t>6 Nov 1926</w:t>
            </w:r>
          </w:p>
        </w:tc>
        <w:tc>
          <w:tcPr>
            <w:tcW w:w="1123" w:type="dxa"/>
          </w:tcPr>
          <w:p w14:paraId="5B4AF29B" w14:textId="77777777" w:rsidR="00B13B28" w:rsidRDefault="00B13B28">
            <w:pPr>
              <w:pStyle w:val="Table09Row"/>
            </w:pPr>
          </w:p>
        </w:tc>
      </w:tr>
      <w:tr w:rsidR="00B13B28" w14:paraId="286454D6" w14:textId="77777777">
        <w:trPr>
          <w:cantSplit/>
          <w:jc w:val="center"/>
        </w:trPr>
        <w:tc>
          <w:tcPr>
            <w:tcW w:w="1418" w:type="dxa"/>
          </w:tcPr>
          <w:p w14:paraId="649BF2F9" w14:textId="77777777" w:rsidR="00B13B28" w:rsidRDefault="00CC31A6">
            <w:pPr>
              <w:pStyle w:val="Table09Row"/>
            </w:pPr>
            <w:r>
              <w:t>1926/018 (17 Geo. V No. 18)</w:t>
            </w:r>
          </w:p>
        </w:tc>
        <w:tc>
          <w:tcPr>
            <w:tcW w:w="2693" w:type="dxa"/>
          </w:tcPr>
          <w:p w14:paraId="4DC51FAF" w14:textId="77777777" w:rsidR="00B13B28" w:rsidRDefault="00CC31A6">
            <w:pPr>
              <w:pStyle w:val="Table09Row"/>
            </w:pPr>
            <w:r>
              <w:rPr>
                <w:i/>
              </w:rPr>
              <w:t>Supply No. 3 (1926)</w:t>
            </w:r>
          </w:p>
        </w:tc>
        <w:tc>
          <w:tcPr>
            <w:tcW w:w="1276" w:type="dxa"/>
          </w:tcPr>
          <w:p w14:paraId="1E5D65A0" w14:textId="77777777" w:rsidR="00B13B28" w:rsidRDefault="00CC31A6">
            <w:pPr>
              <w:pStyle w:val="Table09Row"/>
            </w:pPr>
            <w:r>
              <w:t>6 Nov 1926</w:t>
            </w:r>
          </w:p>
        </w:tc>
        <w:tc>
          <w:tcPr>
            <w:tcW w:w="3402" w:type="dxa"/>
          </w:tcPr>
          <w:p w14:paraId="001077EE" w14:textId="77777777" w:rsidR="00B13B28" w:rsidRDefault="00CC31A6">
            <w:pPr>
              <w:pStyle w:val="Table09Row"/>
            </w:pPr>
            <w:r>
              <w:t>6 Nov 1926</w:t>
            </w:r>
          </w:p>
        </w:tc>
        <w:tc>
          <w:tcPr>
            <w:tcW w:w="1123" w:type="dxa"/>
          </w:tcPr>
          <w:p w14:paraId="12D59FE8" w14:textId="77777777" w:rsidR="00B13B28" w:rsidRDefault="00CC31A6">
            <w:pPr>
              <w:pStyle w:val="Table09Row"/>
            </w:pPr>
            <w:r>
              <w:t>1965/057</w:t>
            </w:r>
          </w:p>
        </w:tc>
      </w:tr>
      <w:tr w:rsidR="00B13B28" w14:paraId="057E86CD" w14:textId="77777777">
        <w:trPr>
          <w:cantSplit/>
          <w:jc w:val="center"/>
        </w:trPr>
        <w:tc>
          <w:tcPr>
            <w:tcW w:w="1418" w:type="dxa"/>
          </w:tcPr>
          <w:p w14:paraId="2C1756CD" w14:textId="77777777" w:rsidR="00B13B28" w:rsidRDefault="00CC31A6">
            <w:pPr>
              <w:pStyle w:val="Table09Row"/>
            </w:pPr>
            <w:r>
              <w:t>1926/019 (17 Geo. V No. 19)</w:t>
            </w:r>
          </w:p>
        </w:tc>
        <w:tc>
          <w:tcPr>
            <w:tcW w:w="2693" w:type="dxa"/>
          </w:tcPr>
          <w:p w14:paraId="1669BB8F" w14:textId="77777777" w:rsidR="00B13B28" w:rsidRDefault="00CC31A6">
            <w:pPr>
              <w:pStyle w:val="Table09Row"/>
            </w:pPr>
            <w:r>
              <w:rPr>
                <w:i/>
              </w:rPr>
              <w:t>Broome Road Board Loan Validation Act 1926</w:t>
            </w:r>
          </w:p>
        </w:tc>
        <w:tc>
          <w:tcPr>
            <w:tcW w:w="1276" w:type="dxa"/>
          </w:tcPr>
          <w:p w14:paraId="714D228E" w14:textId="77777777" w:rsidR="00B13B28" w:rsidRDefault="00CC31A6">
            <w:pPr>
              <w:pStyle w:val="Table09Row"/>
            </w:pPr>
            <w:r>
              <w:t>6 Nov 1926</w:t>
            </w:r>
          </w:p>
        </w:tc>
        <w:tc>
          <w:tcPr>
            <w:tcW w:w="3402" w:type="dxa"/>
          </w:tcPr>
          <w:p w14:paraId="373397F9" w14:textId="77777777" w:rsidR="00B13B28" w:rsidRDefault="00CC31A6">
            <w:pPr>
              <w:pStyle w:val="Table09Row"/>
            </w:pPr>
            <w:r>
              <w:t>6 Nov 1926</w:t>
            </w:r>
          </w:p>
        </w:tc>
        <w:tc>
          <w:tcPr>
            <w:tcW w:w="1123" w:type="dxa"/>
          </w:tcPr>
          <w:p w14:paraId="515A04FF" w14:textId="77777777" w:rsidR="00B13B28" w:rsidRDefault="00CC31A6">
            <w:pPr>
              <w:pStyle w:val="Table09Row"/>
            </w:pPr>
            <w:r>
              <w:t>1966/079</w:t>
            </w:r>
          </w:p>
        </w:tc>
      </w:tr>
      <w:tr w:rsidR="00B13B28" w14:paraId="73B65CF2" w14:textId="77777777">
        <w:trPr>
          <w:cantSplit/>
          <w:jc w:val="center"/>
        </w:trPr>
        <w:tc>
          <w:tcPr>
            <w:tcW w:w="1418" w:type="dxa"/>
          </w:tcPr>
          <w:p w14:paraId="620629FB" w14:textId="77777777" w:rsidR="00B13B28" w:rsidRDefault="00CC31A6">
            <w:pPr>
              <w:pStyle w:val="Table09Row"/>
            </w:pPr>
            <w:r>
              <w:t>1926/020 (17 Geo. V No. 20)</w:t>
            </w:r>
          </w:p>
        </w:tc>
        <w:tc>
          <w:tcPr>
            <w:tcW w:w="2693" w:type="dxa"/>
          </w:tcPr>
          <w:p w14:paraId="21857547" w14:textId="77777777" w:rsidR="00B13B28" w:rsidRDefault="00CC31A6">
            <w:pPr>
              <w:pStyle w:val="Table09Row"/>
            </w:pPr>
            <w:r>
              <w:rPr>
                <w:i/>
              </w:rPr>
              <w:t>Land Tax and Income Tax Act 1926</w:t>
            </w:r>
          </w:p>
        </w:tc>
        <w:tc>
          <w:tcPr>
            <w:tcW w:w="1276" w:type="dxa"/>
          </w:tcPr>
          <w:p w14:paraId="17F0D845" w14:textId="77777777" w:rsidR="00B13B28" w:rsidRDefault="00CC31A6">
            <w:pPr>
              <w:pStyle w:val="Table09Row"/>
            </w:pPr>
            <w:r>
              <w:t>6 Nov 1926</w:t>
            </w:r>
          </w:p>
        </w:tc>
        <w:tc>
          <w:tcPr>
            <w:tcW w:w="3402" w:type="dxa"/>
          </w:tcPr>
          <w:p w14:paraId="0DA5A0BE" w14:textId="77777777" w:rsidR="00B13B28" w:rsidRDefault="00CC31A6">
            <w:pPr>
              <w:pStyle w:val="Table09Row"/>
            </w:pPr>
            <w:r>
              <w:t>6 Nov 1926</w:t>
            </w:r>
          </w:p>
        </w:tc>
        <w:tc>
          <w:tcPr>
            <w:tcW w:w="1123" w:type="dxa"/>
          </w:tcPr>
          <w:p w14:paraId="26144C0D" w14:textId="77777777" w:rsidR="00B13B28" w:rsidRDefault="00CC31A6">
            <w:pPr>
              <w:pStyle w:val="Table09Row"/>
            </w:pPr>
            <w:r>
              <w:t>1965/057</w:t>
            </w:r>
          </w:p>
        </w:tc>
      </w:tr>
      <w:tr w:rsidR="00B13B28" w14:paraId="4178BDBD" w14:textId="77777777">
        <w:trPr>
          <w:cantSplit/>
          <w:jc w:val="center"/>
        </w:trPr>
        <w:tc>
          <w:tcPr>
            <w:tcW w:w="1418" w:type="dxa"/>
          </w:tcPr>
          <w:p w14:paraId="3618A208" w14:textId="77777777" w:rsidR="00B13B28" w:rsidRDefault="00CC31A6">
            <w:pPr>
              <w:pStyle w:val="Table09Row"/>
            </w:pPr>
            <w:r>
              <w:t>1926/021 (17 Geo. V No. 21)</w:t>
            </w:r>
          </w:p>
        </w:tc>
        <w:tc>
          <w:tcPr>
            <w:tcW w:w="2693" w:type="dxa"/>
          </w:tcPr>
          <w:p w14:paraId="6A0CD8F5" w14:textId="77777777" w:rsidR="00B13B28" w:rsidRDefault="00CC31A6">
            <w:pPr>
              <w:pStyle w:val="Table09Row"/>
            </w:pPr>
            <w:r>
              <w:rPr>
                <w:i/>
              </w:rPr>
              <w:t>Inspection of Scaffolding Act Amendment Act 1926</w:t>
            </w:r>
          </w:p>
        </w:tc>
        <w:tc>
          <w:tcPr>
            <w:tcW w:w="1276" w:type="dxa"/>
          </w:tcPr>
          <w:p w14:paraId="09EC16DC" w14:textId="77777777" w:rsidR="00B13B28" w:rsidRDefault="00CC31A6">
            <w:pPr>
              <w:pStyle w:val="Table09Row"/>
            </w:pPr>
            <w:r>
              <w:t>6 Nov 1926</w:t>
            </w:r>
          </w:p>
        </w:tc>
        <w:tc>
          <w:tcPr>
            <w:tcW w:w="3402" w:type="dxa"/>
          </w:tcPr>
          <w:p w14:paraId="41359FF5" w14:textId="77777777" w:rsidR="00B13B28" w:rsidRDefault="00CC31A6">
            <w:pPr>
              <w:pStyle w:val="Table09Row"/>
            </w:pPr>
            <w:r>
              <w:t>6 Nov 1926</w:t>
            </w:r>
          </w:p>
        </w:tc>
        <w:tc>
          <w:tcPr>
            <w:tcW w:w="1123" w:type="dxa"/>
          </w:tcPr>
          <w:p w14:paraId="41465006" w14:textId="77777777" w:rsidR="00B13B28" w:rsidRDefault="00CC31A6">
            <w:pPr>
              <w:pStyle w:val="Table09Row"/>
            </w:pPr>
            <w:r>
              <w:t>1972/013</w:t>
            </w:r>
          </w:p>
        </w:tc>
      </w:tr>
      <w:tr w:rsidR="00B13B28" w14:paraId="7875430B" w14:textId="77777777">
        <w:trPr>
          <w:cantSplit/>
          <w:jc w:val="center"/>
        </w:trPr>
        <w:tc>
          <w:tcPr>
            <w:tcW w:w="1418" w:type="dxa"/>
          </w:tcPr>
          <w:p w14:paraId="5013C10B" w14:textId="77777777" w:rsidR="00B13B28" w:rsidRDefault="00CC31A6">
            <w:pPr>
              <w:pStyle w:val="Table09Row"/>
            </w:pPr>
            <w:r>
              <w:t xml:space="preserve">1926/022 (17 Geo. V </w:t>
            </w:r>
            <w:r>
              <w:t>No. 22)</w:t>
            </w:r>
          </w:p>
        </w:tc>
        <w:tc>
          <w:tcPr>
            <w:tcW w:w="2693" w:type="dxa"/>
          </w:tcPr>
          <w:p w14:paraId="20E1A47B" w14:textId="77777777" w:rsidR="00B13B28" w:rsidRDefault="00CC31A6">
            <w:pPr>
              <w:pStyle w:val="Table09Row"/>
            </w:pPr>
            <w:r>
              <w:rPr>
                <w:i/>
              </w:rPr>
              <w:t>Traffic Act Amendment Act 1926</w:t>
            </w:r>
          </w:p>
        </w:tc>
        <w:tc>
          <w:tcPr>
            <w:tcW w:w="1276" w:type="dxa"/>
          </w:tcPr>
          <w:p w14:paraId="0B6FC23A" w14:textId="77777777" w:rsidR="00B13B28" w:rsidRDefault="00CC31A6">
            <w:pPr>
              <w:pStyle w:val="Table09Row"/>
            </w:pPr>
            <w:r>
              <w:t>30 Oct 1926</w:t>
            </w:r>
          </w:p>
        </w:tc>
        <w:tc>
          <w:tcPr>
            <w:tcW w:w="3402" w:type="dxa"/>
          </w:tcPr>
          <w:p w14:paraId="597ADFBE" w14:textId="77777777" w:rsidR="00B13B28" w:rsidRDefault="00CC31A6">
            <w:pPr>
              <w:pStyle w:val="Table09Row"/>
            </w:pPr>
            <w:r>
              <w:t>30 Oct 1926</w:t>
            </w:r>
          </w:p>
        </w:tc>
        <w:tc>
          <w:tcPr>
            <w:tcW w:w="1123" w:type="dxa"/>
          </w:tcPr>
          <w:p w14:paraId="59E67076" w14:textId="77777777" w:rsidR="00B13B28" w:rsidRDefault="00CC31A6">
            <w:pPr>
              <w:pStyle w:val="Table09Row"/>
            </w:pPr>
            <w:r>
              <w:t>1974/059</w:t>
            </w:r>
          </w:p>
        </w:tc>
      </w:tr>
      <w:tr w:rsidR="00B13B28" w14:paraId="3891373D" w14:textId="77777777">
        <w:trPr>
          <w:cantSplit/>
          <w:jc w:val="center"/>
        </w:trPr>
        <w:tc>
          <w:tcPr>
            <w:tcW w:w="1418" w:type="dxa"/>
          </w:tcPr>
          <w:p w14:paraId="4599F794" w14:textId="77777777" w:rsidR="00B13B28" w:rsidRDefault="00CC31A6">
            <w:pPr>
              <w:pStyle w:val="Table09Row"/>
            </w:pPr>
            <w:r>
              <w:t>1926/023 (17 Geo. V No. 23)</w:t>
            </w:r>
          </w:p>
        </w:tc>
        <w:tc>
          <w:tcPr>
            <w:tcW w:w="2693" w:type="dxa"/>
          </w:tcPr>
          <w:p w14:paraId="3EBBC8E6" w14:textId="77777777" w:rsidR="00B13B28" w:rsidRDefault="00CC31A6">
            <w:pPr>
              <w:pStyle w:val="Table09Row"/>
            </w:pPr>
            <w:r>
              <w:rPr>
                <w:i/>
              </w:rPr>
              <w:t>Guardianship of Infants Act 1926</w:t>
            </w:r>
          </w:p>
        </w:tc>
        <w:tc>
          <w:tcPr>
            <w:tcW w:w="1276" w:type="dxa"/>
          </w:tcPr>
          <w:p w14:paraId="4516FB1E" w14:textId="77777777" w:rsidR="00B13B28" w:rsidRDefault="00CC31A6">
            <w:pPr>
              <w:pStyle w:val="Table09Row"/>
            </w:pPr>
            <w:r>
              <w:t>19 Nov 1926</w:t>
            </w:r>
          </w:p>
        </w:tc>
        <w:tc>
          <w:tcPr>
            <w:tcW w:w="3402" w:type="dxa"/>
          </w:tcPr>
          <w:p w14:paraId="1DAC8664" w14:textId="77777777" w:rsidR="00B13B28" w:rsidRDefault="00CC31A6">
            <w:pPr>
              <w:pStyle w:val="Table09Row"/>
            </w:pPr>
            <w:r>
              <w:t>1 Jan 1927 (see s. 1(2))</w:t>
            </w:r>
          </w:p>
        </w:tc>
        <w:tc>
          <w:tcPr>
            <w:tcW w:w="1123" w:type="dxa"/>
          </w:tcPr>
          <w:p w14:paraId="7EAC71A8" w14:textId="77777777" w:rsidR="00B13B28" w:rsidRDefault="00CC31A6">
            <w:pPr>
              <w:pStyle w:val="Table09Row"/>
            </w:pPr>
            <w:r>
              <w:t>1972/077</w:t>
            </w:r>
          </w:p>
        </w:tc>
      </w:tr>
      <w:tr w:rsidR="00B13B28" w14:paraId="4FA6B4D5" w14:textId="77777777">
        <w:trPr>
          <w:cantSplit/>
          <w:jc w:val="center"/>
        </w:trPr>
        <w:tc>
          <w:tcPr>
            <w:tcW w:w="1418" w:type="dxa"/>
          </w:tcPr>
          <w:p w14:paraId="3600E6B8" w14:textId="77777777" w:rsidR="00B13B28" w:rsidRDefault="00CC31A6">
            <w:pPr>
              <w:pStyle w:val="Table09Row"/>
            </w:pPr>
            <w:r>
              <w:t>1926/024 (17 Geo. V No. 24)</w:t>
            </w:r>
          </w:p>
        </w:tc>
        <w:tc>
          <w:tcPr>
            <w:tcW w:w="2693" w:type="dxa"/>
          </w:tcPr>
          <w:p w14:paraId="5B9FE63A" w14:textId="77777777" w:rsidR="00B13B28" w:rsidRDefault="00CC31A6">
            <w:pPr>
              <w:pStyle w:val="Table09Row"/>
            </w:pPr>
            <w:r>
              <w:rPr>
                <w:i/>
              </w:rPr>
              <w:t>Reserves Act 1926</w:t>
            </w:r>
          </w:p>
        </w:tc>
        <w:tc>
          <w:tcPr>
            <w:tcW w:w="1276" w:type="dxa"/>
          </w:tcPr>
          <w:p w14:paraId="2050208E" w14:textId="77777777" w:rsidR="00B13B28" w:rsidRDefault="00CC31A6">
            <w:pPr>
              <w:pStyle w:val="Table09Row"/>
            </w:pPr>
            <w:r>
              <w:t>19 Nov 1926</w:t>
            </w:r>
          </w:p>
        </w:tc>
        <w:tc>
          <w:tcPr>
            <w:tcW w:w="3402" w:type="dxa"/>
          </w:tcPr>
          <w:p w14:paraId="3CFDA720" w14:textId="77777777" w:rsidR="00B13B28" w:rsidRDefault="00CC31A6">
            <w:pPr>
              <w:pStyle w:val="Table09Row"/>
            </w:pPr>
            <w:r>
              <w:t>19 Nov 1926</w:t>
            </w:r>
          </w:p>
        </w:tc>
        <w:tc>
          <w:tcPr>
            <w:tcW w:w="1123" w:type="dxa"/>
          </w:tcPr>
          <w:p w14:paraId="6A0151A9" w14:textId="77777777" w:rsidR="00B13B28" w:rsidRDefault="00B13B28">
            <w:pPr>
              <w:pStyle w:val="Table09Row"/>
            </w:pPr>
          </w:p>
        </w:tc>
      </w:tr>
      <w:tr w:rsidR="00B13B28" w14:paraId="6F5B4EEF" w14:textId="77777777">
        <w:trPr>
          <w:cantSplit/>
          <w:jc w:val="center"/>
        </w:trPr>
        <w:tc>
          <w:tcPr>
            <w:tcW w:w="1418" w:type="dxa"/>
          </w:tcPr>
          <w:p w14:paraId="4974338F" w14:textId="77777777" w:rsidR="00B13B28" w:rsidRDefault="00CC31A6">
            <w:pPr>
              <w:pStyle w:val="Table09Row"/>
            </w:pPr>
            <w:r>
              <w:t>1926/025 (17 Geo. V No. 25)</w:t>
            </w:r>
          </w:p>
        </w:tc>
        <w:tc>
          <w:tcPr>
            <w:tcW w:w="2693" w:type="dxa"/>
          </w:tcPr>
          <w:p w14:paraId="09EAC92C" w14:textId="77777777" w:rsidR="00B13B28" w:rsidRDefault="00CC31A6">
            <w:pPr>
              <w:pStyle w:val="Table09Row"/>
            </w:pPr>
            <w:r>
              <w:rPr>
                <w:i/>
              </w:rPr>
              <w:t>Industries Assistance Act Continuance Act 1926</w:t>
            </w:r>
          </w:p>
        </w:tc>
        <w:tc>
          <w:tcPr>
            <w:tcW w:w="1276" w:type="dxa"/>
          </w:tcPr>
          <w:p w14:paraId="0F3456C2" w14:textId="77777777" w:rsidR="00B13B28" w:rsidRDefault="00CC31A6">
            <w:pPr>
              <w:pStyle w:val="Table09Row"/>
            </w:pPr>
            <w:r>
              <w:t>19 Nov 1926</w:t>
            </w:r>
          </w:p>
        </w:tc>
        <w:tc>
          <w:tcPr>
            <w:tcW w:w="3402" w:type="dxa"/>
          </w:tcPr>
          <w:p w14:paraId="65F105AC" w14:textId="77777777" w:rsidR="00B13B28" w:rsidRDefault="00CC31A6">
            <w:pPr>
              <w:pStyle w:val="Table09Row"/>
            </w:pPr>
            <w:r>
              <w:t>19 Nov 1926</w:t>
            </w:r>
          </w:p>
        </w:tc>
        <w:tc>
          <w:tcPr>
            <w:tcW w:w="1123" w:type="dxa"/>
          </w:tcPr>
          <w:p w14:paraId="6A739656" w14:textId="77777777" w:rsidR="00B13B28" w:rsidRDefault="00CC31A6">
            <w:pPr>
              <w:pStyle w:val="Table09Row"/>
            </w:pPr>
            <w:r>
              <w:t>1985/057</w:t>
            </w:r>
          </w:p>
        </w:tc>
      </w:tr>
      <w:tr w:rsidR="00B13B28" w14:paraId="08C19D9A" w14:textId="77777777">
        <w:trPr>
          <w:cantSplit/>
          <w:jc w:val="center"/>
        </w:trPr>
        <w:tc>
          <w:tcPr>
            <w:tcW w:w="1418" w:type="dxa"/>
          </w:tcPr>
          <w:p w14:paraId="1CF02408" w14:textId="77777777" w:rsidR="00B13B28" w:rsidRDefault="00CC31A6">
            <w:pPr>
              <w:pStyle w:val="Table09Row"/>
            </w:pPr>
            <w:r>
              <w:t>1926/026 (17 Geo. V No. 26)</w:t>
            </w:r>
          </w:p>
        </w:tc>
        <w:tc>
          <w:tcPr>
            <w:tcW w:w="2693" w:type="dxa"/>
          </w:tcPr>
          <w:p w14:paraId="43A30E76" w14:textId="77777777" w:rsidR="00B13B28" w:rsidRDefault="00CC31A6">
            <w:pPr>
              <w:pStyle w:val="Table09Row"/>
            </w:pPr>
            <w:r>
              <w:rPr>
                <w:i/>
              </w:rPr>
              <w:t>City of Perth Act Amendment Act 1926</w:t>
            </w:r>
          </w:p>
        </w:tc>
        <w:tc>
          <w:tcPr>
            <w:tcW w:w="1276" w:type="dxa"/>
          </w:tcPr>
          <w:p w14:paraId="616EB09D" w14:textId="77777777" w:rsidR="00B13B28" w:rsidRDefault="00CC31A6">
            <w:pPr>
              <w:pStyle w:val="Table09Row"/>
            </w:pPr>
            <w:r>
              <w:t>19 Nov 1926</w:t>
            </w:r>
          </w:p>
        </w:tc>
        <w:tc>
          <w:tcPr>
            <w:tcW w:w="3402" w:type="dxa"/>
          </w:tcPr>
          <w:p w14:paraId="6E7A5884" w14:textId="77777777" w:rsidR="00B13B28" w:rsidRDefault="00CC31A6">
            <w:pPr>
              <w:pStyle w:val="Table09Row"/>
            </w:pPr>
            <w:r>
              <w:t>19 Nov 1926</w:t>
            </w:r>
          </w:p>
        </w:tc>
        <w:tc>
          <w:tcPr>
            <w:tcW w:w="1123" w:type="dxa"/>
          </w:tcPr>
          <w:p w14:paraId="66A2A5DB" w14:textId="77777777" w:rsidR="00B13B28" w:rsidRDefault="00CC31A6">
            <w:pPr>
              <w:pStyle w:val="Table09Row"/>
            </w:pPr>
            <w:r>
              <w:t>1996/014</w:t>
            </w:r>
          </w:p>
        </w:tc>
      </w:tr>
      <w:tr w:rsidR="00B13B28" w14:paraId="101830AE" w14:textId="77777777">
        <w:trPr>
          <w:cantSplit/>
          <w:jc w:val="center"/>
        </w:trPr>
        <w:tc>
          <w:tcPr>
            <w:tcW w:w="1418" w:type="dxa"/>
          </w:tcPr>
          <w:p w14:paraId="06C7C4A9" w14:textId="77777777" w:rsidR="00B13B28" w:rsidRDefault="00CC31A6">
            <w:pPr>
              <w:pStyle w:val="Table09Row"/>
            </w:pPr>
            <w:r>
              <w:t>1926/027 (17 Geo. V No. 27)</w:t>
            </w:r>
          </w:p>
        </w:tc>
        <w:tc>
          <w:tcPr>
            <w:tcW w:w="2693" w:type="dxa"/>
          </w:tcPr>
          <w:p w14:paraId="38D04536" w14:textId="77777777" w:rsidR="00B13B28" w:rsidRDefault="00CC31A6">
            <w:pPr>
              <w:pStyle w:val="Table09Row"/>
            </w:pPr>
            <w:r>
              <w:rPr>
                <w:i/>
              </w:rPr>
              <w:t>Reserv</w:t>
            </w:r>
            <w:r>
              <w:rPr>
                <w:i/>
              </w:rPr>
              <w:t>es Act (No. 2) 1926</w:t>
            </w:r>
          </w:p>
        </w:tc>
        <w:tc>
          <w:tcPr>
            <w:tcW w:w="1276" w:type="dxa"/>
          </w:tcPr>
          <w:p w14:paraId="28FBFCD7" w14:textId="77777777" w:rsidR="00B13B28" w:rsidRDefault="00CC31A6">
            <w:pPr>
              <w:pStyle w:val="Table09Row"/>
            </w:pPr>
            <w:r>
              <w:t>8 Dec 1926</w:t>
            </w:r>
          </w:p>
        </w:tc>
        <w:tc>
          <w:tcPr>
            <w:tcW w:w="3402" w:type="dxa"/>
          </w:tcPr>
          <w:p w14:paraId="661F7DE0" w14:textId="77777777" w:rsidR="00B13B28" w:rsidRDefault="00CC31A6">
            <w:pPr>
              <w:pStyle w:val="Table09Row"/>
            </w:pPr>
            <w:r>
              <w:t>8 Dec 1926</w:t>
            </w:r>
          </w:p>
        </w:tc>
        <w:tc>
          <w:tcPr>
            <w:tcW w:w="1123" w:type="dxa"/>
          </w:tcPr>
          <w:p w14:paraId="612CD5F0" w14:textId="77777777" w:rsidR="00B13B28" w:rsidRDefault="00B13B28">
            <w:pPr>
              <w:pStyle w:val="Table09Row"/>
            </w:pPr>
          </w:p>
        </w:tc>
      </w:tr>
      <w:tr w:rsidR="00B13B28" w14:paraId="51031826" w14:textId="77777777">
        <w:trPr>
          <w:cantSplit/>
          <w:jc w:val="center"/>
        </w:trPr>
        <w:tc>
          <w:tcPr>
            <w:tcW w:w="1418" w:type="dxa"/>
          </w:tcPr>
          <w:p w14:paraId="0B104A8C" w14:textId="77777777" w:rsidR="00B13B28" w:rsidRDefault="00CC31A6">
            <w:pPr>
              <w:pStyle w:val="Table09Row"/>
            </w:pPr>
            <w:r>
              <w:t>1926/028 (17 Geo. V No. 28)</w:t>
            </w:r>
          </w:p>
        </w:tc>
        <w:tc>
          <w:tcPr>
            <w:tcW w:w="2693" w:type="dxa"/>
          </w:tcPr>
          <w:p w14:paraId="0B088D57" w14:textId="77777777" w:rsidR="00B13B28" w:rsidRDefault="00CC31A6">
            <w:pPr>
              <w:pStyle w:val="Table09Row"/>
            </w:pPr>
            <w:r>
              <w:rPr>
                <w:i/>
              </w:rPr>
              <w:t>Special Lease (Esperance Pine Plantation) Act 1926</w:t>
            </w:r>
          </w:p>
        </w:tc>
        <w:tc>
          <w:tcPr>
            <w:tcW w:w="1276" w:type="dxa"/>
          </w:tcPr>
          <w:p w14:paraId="62230A16" w14:textId="77777777" w:rsidR="00B13B28" w:rsidRDefault="00CC31A6">
            <w:pPr>
              <w:pStyle w:val="Table09Row"/>
            </w:pPr>
            <w:r>
              <w:t>8 Dec 1926</w:t>
            </w:r>
          </w:p>
        </w:tc>
        <w:tc>
          <w:tcPr>
            <w:tcW w:w="3402" w:type="dxa"/>
          </w:tcPr>
          <w:p w14:paraId="7546D2C5" w14:textId="77777777" w:rsidR="00B13B28" w:rsidRDefault="00CC31A6">
            <w:pPr>
              <w:pStyle w:val="Table09Row"/>
            </w:pPr>
            <w:r>
              <w:t>8 Dec 1926</w:t>
            </w:r>
          </w:p>
        </w:tc>
        <w:tc>
          <w:tcPr>
            <w:tcW w:w="1123" w:type="dxa"/>
          </w:tcPr>
          <w:p w14:paraId="3910B52B" w14:textId="77777777" w:rsidR="00B13B28" w:rsidRDefault="00CC31A6">
            <w:pPr>
              <w:pStyle w:val="Table09Row"/>
            </w:pPr>
            <w:r>
              <w:t>1994/073</w:t>
            </w:r>
          </w:p>
        </w:tc>
      </w:tr>
      <w:tr w:rsidR="00B13B28" w14:paraId="02C4F1F6" w14:textId="77777777">
        <w:trPr>
          <w:cantSplit/>
          <w:jc w:val="center"/>
        </w:trPr>
        <w:tc>
          <w:tcPr>
            <w:tcW w:w="1418" w:type="dxa"/>
          </w:tcPr>
          <w:p w14:paraId="7EC2485C" w14:textId="77777777" w:rsidR="00B13B28" w:rsidRDefault="00CC31A6">
            <w:pPr>
              <w:pStyle w:val="Table09Row"/>
            </w:pPr>
            <w:r>
              <w:t>1926/029 (17 Geo. V No. 29)</w:t>
            </w:r>
          </w:p>
        </w:tc>
        <w:tc>
          <w:tcPr>
            <w:tcW w:w="2693" w:type="dxa"/>
          </w:tcPr>
          <w:p w14:paraId="7E5EFA76" w14:textId="77777777" w:rsidR="00B13B28" w:rsidRDefault="00CC31A6">
            <w:pPr>
              <w:pStyle w:val="Table09Row"/>
            </w:pPr>
            <w:r>
              <w:rPr>
                <w:i/>
              </w:rPr>
              <w:t>Legitimation Act Amendment Act 1926</w:t>
            </w:r>
          </w:p>
        </w:tc>
        <w:tc>
          <w:tcPr>
            <w:tcW w:w="1276" w:type="dxa"/>
          </w:tcPr>
          <w:p w14:paraId="1CBB899D" w14:textId="77777777" w:rsidR="00B13B28" w:rsidRDefault="00CC31A6">
            <w:pPr>
              <w:pStyle w:val="Table09Row"/>
            </w:pPr>
            <w:r>
              <w:t>8 Dec 1926</w:t>
            </w:r>
          </w:p>
        </w:tc>
        <w:tc>
          <w:tcPr>
            <w:tcW w:w="3402" w:type="dxa"/>
          </w:tcPr>
          <w:p w14:paraId="619B128A" w14:textId="77777777" w:rsidR="00B13B28" w:rsidRDefault="00CC31A6">
            <w:pPr>
              <w:pStyle w:val="Table09Row"/>
            </w:pPr>
            <w:r>
              <w:t>8 Dec 1926</w:t>
            </w:r>
          </w:p>
        </w:tc>
        <w:tc>
          <w:tcPr>
            <w:tcW w:w="1123" w:type="dxa"/>
          </w:tcPr>
          <w:p w14:paraId="1523356A" w14:textId="77777777" w:rsidR="00B13B28" w:rsidRDefault="00CC31A6">
            <w:pPr>
              <w:pStyle w:val="Table09Row"/>
            </w:pPr>
            <w:r>
              <w:t>1998/040</w:t>
            </w:r>
          </w:p>
        </w:tc>
      </w:tr>
      <w:tr w:rsidR="00B13B28" w14:paraId="6A572CB5" w14:textId="77777777">
        <w:trPr>
          <w:cantSplit/>
          <w:jc w:val="center"/>
        </w:trPr>
        <w:tc>
          <w:tcPr>
            <w:tcW w:w="1418" w:type="dxa"/>
          </w:tcPr>
          <w:p w14:paraId="588324A9" w14:textId="77777777" w:rsidR="00B13B28" w:rsidRDefault="00CC31A6">
            <w:pPr>
              <w:pStyle w:val="Table09Row"/>
            </w:pPr>
            <w:r>
              <w:t>1926/030 (17 Geo. V No. 30)</w:t>
            </w:r>
          </w:p>
        </w:tc>
        <w:tc>
          <w:tcPr>
            <w:tcW w:w="2693" w:type="dxa"/>
          </w:tcPr>
          <w:p w14:paraId="3A224D60" w14:textId="77777777" w:rsidR="00B13B28" w:rsidRDefault="00CC31A6">
            <w:pPr>
              <w:pStyle w:val="Table09Row"/>
            </w:pPr>
            <w:r>
              <w:rPr>
                <w:i/>
              </w:rPr>
              <w:t>Public Education Acts Amendment Act 1926</w:t>
            </w:r>
          </w:p>
        </w:tc>
        <w:tc>
          <w:tcPr>
            <w:tcW w:w="1276" w:type="dxa"/>
          </w:tcPr>
          <w:p w14:paraId="50FF2E85" w14:textId="77777777" w:rsidR="00B13B28" w:rsidRDefault="00CC31A6">
            <w:pPr>
              <w:pStyle w:val="Table09Row"/>
            </w:pPr>
            <w:r>
              <w:t>8 Dec 1926</w:t>
            </w:r>
          </w:p>
        </w:tc>
        <w:tc>
          <w:tcPr>
            <w:tcW w:w="3402" w:type="dxa"/>
          </w:tcPr>
          <w:p w14:paraId="68A88B91" w14:textId="77777777" w:rsidR="00B13B28" w:rsidRDefault="00CC31A6">
            <w:pPr>
              <w:pStyle w:val="Table09Row"/>
            </w:pPr>
            <w:r>
              <w:t>8 Dec 1926</w:t>
            </w:r>
          </w:p>
        </w:tc>
        <w:tc>
          <w:tcPr>
            <w:tcW w:w="1123" w:type="dxa"/>
          </w:tcPr>
          <w:p w14:paraId="24FF1F0E" w14:textId="77777777" w:rsidR="00B13B28" w:rsidRDefault="00CC31A6">
            <w:pPr>
              <w:pStyle w:val="Table09Row"/>
            </w:pPr>
            <w:r>
              <w:t>1928/033 (19 Geo. V No. 33)</w:t>
            </w:r>
          </w:p>
        </w:tc>
      </w:tr>
      <w:tr w:rsidR="00B13B28" w14:paraId="27508965" w14:textId="77777777">
        <w:trPr>
          <w:cantSplit/>
          <w:jc w:val="center"/>
        </w:trPr>
        <w:tc>
          <w:tcPr>
            <w:tcW w:w="1418" w:type="dxa"/>
          </w:tcPr>
          <w:p w14:paraId="2D5B06AE" w14:textId="77777777" w:rsidR="00B13B28" w:rsidRDefault="00CC31A6">
            <w:pPr>
              <w:pStyle w:val="Table09Row"/>
            </w:pPr>
            <w:r>
              <w:t>1926/031 (17 Geo. V No. 31)</w:t>
            </w:r>
          </w:p>
        </w:tc>
        <w:tc>
          <w:tcPr>
            <w:tcW w:w="2693" w:type="dxa"/>
          </w:tcPr>
          <w:p w14:paraId="181BFC68" w14:textId="77777777" w:rsidR="00B13B28" w:rsidRDefault="00CC31A6">
            <w:pPr>
              <w:pStyle w:val="Table09Row"/>
            </w:pPr>
            <w:r>
              <w:rPr>
                <w:i/>
              </w:rPr>
              <w:t>State Children Act Amendment Act 1926</w:t>
            </w:r>
          </w:p>
        </w:tc>
        <w:tc>
          <w:tcPr>
            <w:tcW w:w="1276" w:type="dxa"/>
          </w:tcPr>
          <w:p w14:paraId="04AEE84B" w14:textId="77777777" w:rsidR="00B13B28" w:rsidRDefault="00CC31A6">
            <w:pPr>
              <w:pStyle w:val="Table09Row"/>
            </w:pPr>
            <w:r>
              <w:t>8 Dec 1926</w:t>
            </w:r>
          </w:p>
        </w:tc>
        <w:tc>
          <w:tcPr>
            <w:tcW w:w="3402" w:type="dxa"/>
          </w:tcPr>
          <w:p w14:paraId="451235CD" w14:textId="77777777" w:rsidR="00B13B28" w:rsidRDefault="00CC31A6">
            <w:pPr>
              <w:pStyle w:val="Table09Row"/>
            </w:pPr>
            <w:r>
              <w:t>8 Dec 1926</w:t>
            </w:r>
          </w:p>
        </w:tc>
        <w:tc>
          <w:tcPr>
            <w:tcW w:w="1123" w:type="dxa"/>
          </w:tcPr>
          <w:p w14:paraId="66A6C7EC" w14:textId="77777777" w:rsidR="00B13B28" w:rsidRDefault="00CC31A6">
            <w:pPr>
              <w:pStyle w:val="Table09Row"/>
            </w:pPr>
            <w:r>
              <w:t xml:space="preserve">1947/066 (11 &amp; 12 Geo. VI </w:t>
            </w:r>
            <w:r>
              <w:t>No. 66)</w:t>
            </w:r>
          </w:p>
        </w:tc>
      </w:tr>
      <w:tr w:rsidR="00B13B28" w14:paraId="278686A9" w14:textId="77777777">
        <w:trPr>
          <w:cantSplit/>
          <w:jc w:val="center"/>
        </w:trPr>
        <w:tc>
          <w:tcPr>
            <w:tcW w:w="1418" w:type="dxa"/>
          </w:tcPr>
          <w:p w14:paraId="57B3A74E" w14:textId="77777777" w:rsidR="00B13B28" w:rsidRDefault="00CC31A6">
            <w:pPr>
              <w:pStyle w:val="Table09Row"/>
            </w:pPr>
            <w:r>
              <w:t>1926/032 (17 Geo. V No. 32)</w:t>
            </w:r>
          </w:p>
        </w:tc>
        <w:tc>
          <w:tcPr>
            <w:tcW w:w="2693" w:type="dxa"/>
          </w:tcPr>
          <w:p w14:paraId="22263D58" w14:textId="77777777" w:rsidR="00B13B28" w:rsidRDefault="00CC31A6">
            <w:pPr>
              <w:pStyle w:val="Table09Row"/>
            </w:pPr>
            <w:r>
              <w:rPr>
                <w:i/>
              </w:rPr>
              <w:t>Roads Closure Act 1926</w:t>
            </w:r>
          </w:p>
        </w:tc>
        <w:tc>
          <w:tcPr>
            <w:tcW w:w="1276" w:type="dxa"/>
          </w:tcPr>
          <w:p w14:paraId="300C22ED" w14:textId="77777777" w:rsidR="00B13B28" w:rsidRDefault="00CC31A6">
            <w:pPr>
              <w:pStyle w:val="Table09Row"/>
            </w:pPr>
            <w:r>
              <w:t>8 Dec 1926</w:t>
            </w:r>
          </w:p>
        </w:tc>
        <w:tc>
          <w:tcPr>
            <w:tcW w:w="3402" w:type="dxa"/>
          </w:tcPr>
          <w:p w14:paraId="5CA49C49" w14:textId="77777777" w:rsidR="00B13B28" w:rsidRDefault="00CC31A6">
            <w:pPr>
              <w:pStyle w:val="Table09Row"/>
            </w:pPr>
            <w:r>
              <w:t>8 Dec 1926</w:t>
            </w:r>
          </w:p>
        </w:tc>
        <w:tc>
          <w:tcPr>
            <w:tcW w:w="1123" w:type="dxa"/>
          </w:tcPr>
          <w:p w14:paraId="320C9395" w14:textId="77777777" w:rsidR="00B13B28" w:rsidRDefault="00CC31A6">
            <w:pPr>
              <w:pStyle w:val="Table09Row"/>
            </w:pPr>
            <w:r>
              <w:t>1965/057</w:t>
            </w:r>
          </w:p>
        </w:tc>
      </w:tr>
      <w:tr w:rsidR="00B13B28" w14:paraId="063CC16A" w14:textId="77777777">
        <w:trPr>
          <w:cantSplit/>
          <w:jc w:val="center"/>
        </w:trPr>
        <w:tc>
          <w:tcPr>
            <w:tcW w:w="1418" w:type="dxa"/>
          </w:tcPr>
          <w:p w14:paraId="6EE8B877" w14:textId="77777777" w:rsidR="00B13B28" w:rsidRDefault="00CC31A6">
            <w:pPr>
              <w:pStyle w:val="Table09Row"/>
            </w:pPr>
            <w:r>
              <w:t>1926/033 (17 Geo. V No. 33)</w:t>
            </w:r>
          </w:p>
        </w:tc>
        <w:tc>
          <w:tcPr>
            <w:tcW w:w="2693" w:type="dxa"/>
          </w:tcPr>
          <w:p w14:paraId="70F99A79" w14:textId="77777777" w:rsidR="00B13B28" w:rsidRDefault="00CC31A6">
            <w:pPr>
              <w:pStyle w:val="Table09Row"/>
            </w:pPr>
            <w:r>
              <w:rPr>
                <w:i/>
              </w:rPr>
              <w:t>Navigation Act Amendment Act 1926</w:t>
            </w:r>
          </w:p>
        </w:tc>
        <w:tc>
          <w:tcPr>
            <w:tcW w:w="1276" w:type="dxa"/>
          </w:tcPr>
          <w:p w14:paraId="32A80DDE" w14:textId="77777777" w:rsidR="00B13B28" w:rsidRDefault="00CC31A6">
            <w:pPr>
              <w:pStyle w:val="Table09Row"/>
            </w:pPr>
            <w:r>
              <w:t>8 Dec 1926</w:t>
            </w:r>
          </w:p>
        </w:tc>
        <w:tc>
          <w:tcPr>
            <w:tcW w:w="3402" w:type="dxa"/>
          </w:tcPr>
          <w:p w14:paraId="7428C580" w14:textId="77777777" w:rsidR="00B13B28" w:rsidRDefault="00CC31A6">
            <w:pPr>
              <w:pStyle w:val="Table09Row"/>
            </w:pPr>
            <w:r>
              <w:t>1 Jan 1927 (see s. 1)</w:t>
            </w:r>
          </w:p>
        </w:tc>
        <w:tc>
          <w:tcPr>
            <w:tcW w:w="1123" w:type="dxa"/>
          </w:tcPr>
          <w:p w14:paraId="5B2DC71E" w14:textId="77777777" w:rsidR="00B13B28" w:rsidRDefault="00CC31A6">
            <w:pPr>
              <w:pStyle w:val="Table09Row"/>
            </w:pPr>
            <w:r>
              <w:t>1948/072 (12 &amp; 13 Geo. VI No. 72)</w:t>
            </w:r>
          </w:p>
        </w:tc>
      </w:tr>
      <w:tr w:rsidR="00B13B28" w14:paraId="1E12D305" w14:textId="77777777">
        <w:trPr>
          <w:cantSplit/>
          <w:jc w:val="center"/>
        </w:trPr>
        <w:tc>
          <w:tcPr>
            <w:tcW w:w="1418" w:type="dxa"/>
          </w:tcPr>
          <w:p w14:paraId="63D4A81E" w14:textId="77777777" w:rsidR="00B13B28" w:rsidRDefault="00CC31A6">
            <w:pPr>
              <w:pStyle w:val="Table09Row"/>
            </w:pPr>
            <w:r>
              <w:t>1926/034 (17 Geo. V No. 34)</w:t>
            </w:r>
          </w:p>
        </w:tc>
        <w:tc>
          <w:tcPr>
            <w:tcW w:w="2693" w:type="dxa"/>
          </w:tcPr>
          <w:p w14:paraId="704271F8" w14:textId="77777777" w:rsidR="00B13B28" w:rsidRDefault="00CC31A6">
            <w:pPr>
              <w:pStyle w:val="Table09Row"/>
            </w:pPr>
            <w:r>
              <w:rPr>
                <w:i/>
              </w:rPr>
              <w:t>Justic</w:t>
            </w:r>
            <w:r>
              <w:rPr>
                <w:i/>
              </w:rPr>
              <w:t>es Act Amendment Act 1926</w:t>
            </w:r>
          </w:p>
        </w:tc>
        <w:tc>
          <w:tcPr>
            <w:tcW w:w="1276" w:type="dxa"/>
          </w:tcPr>
          <w:p w14:paraId="401B2696" w14:textId="77777777" w:rsidR="00B13B28" w:rsidRDefault="00CC31A6">
            <w:pPr>
              <w:pStyle w:val="Table09Row"/>
            </w:pPr>
            <w:r>
              <w:t>8 Dec 1926</w:t>
            </w:r>
          </w:p>
        </w:tc>
        <w:tc>
          <w:tcPr>
            <w:tcW w:w="3402" w:type="dxa"/>
          </w:tcPr>
          <w:p w14:paraId="6CA42D1E" w14:textId="77777777" w:rsidR="00B13B28" w:rsidRDefault="00CC31A6">
            <w:pPr>
              <w:pStyle w:val="Table09Row"/>
            </w:pPr>
            <w:r>
              <w:t>8 Dec 1926</w:t>
            </w:r>
          </w:p>
        </w:tc>
        <w:tc>
          <w:tcPr>
            <w:tcW w:w="1123" w:type="dxa"/>
          </w:tcPr>
          <w:p w14:paraId="7163D5ED" w14:textId="77777777" w:rsidR="00B13B28" w:rsidRDefault="00CC31A6">
            <w:pPr>
              <w:pStyle w:val="Table09Row"/>
            </w:pPr>
            <w:r>
              <w:t>2004/084</w:t>
            </w:r>
          </w:p>
        </w:tc>
      </w:tr>
      <w:tr w:rsidR="00B13B28" w14:paraId="6B9A19FC" w14:textId="77777777">
        <w:trPr>
          <w:cantSplit/>
          <w:jc w:val="center"/>
        </w:trPr>
        <w:tc>
          <w:tcPr>
            <w:tcW w:w="1418" w:type="dxa"/>
          </w:tcPr>
          <w:p w14:paraId="53362C46" w14:textId="77777777" w:rsidR="00B13B28" w:rsidRDefault="00CC31A6">
            <w:pPr>
              <w:pStyle w:val="Table09Row"/>
            </w:pPr>
            <w:r>
              <w:t>1926/035 (17 Geo. V No. 35)</w:t>
            </w:r>
          </w:p>
        </w:tc>
        <w:tc>
          <w:tcPr>
            <w:tcW w:w="2693" w:type="dxa"/>
          </w:tcPr>
          <w:p w14:paraId="604D61E1" w14:textId="77777777" w:rsidR="00B13B28" w:rsidRDefault="00CC31A6">
            <w:pPr>
              <w:pStyle w:val="Table09Row"/>
            </w:pPr>
            <w:r>
              <w:rPr>
                <w:i/>
              </w:rPr>
              <w:t>Wire and Wire Netting Act 1926</w:t>
            </w:r>
          </w:p>
        </w:tc>
        <w:tc>
          <w:tcPr>
            <w:tcW w:w="1276" w:type="dxa"/>
          </w:tcPr>
          <w:p w14:paraId="13B0D686" w14:textId="77777777" w:rsidR="00B13B28" w:rsidRDefault="00CC31A6">
            <w:pPr>
              <w:pStyle w:val="Table09Row"/>
            </w:pPr>
            <w:r>
              <w:t>8 Dec 1926</w:t>
            </w:r>
          </w:p>
        </w:tc>
        <w:tc>
          <w:tcPr>
            <w:tcW w:w="3402" w:type="dxa"/>
          </w:tcPr>
          <w:p w14:paraId="022287BC" w14:textId="77777777" w:rsidR="00B13B28" w:rsidRDefault="00CC31A6">
            <w:pPr>
              <w:pStyle w:val="Table09Row"/>
            </w:pPr>
            <w:r>
              <w:t>8 Dec 1926</w:t>
            </w:r>
          </w:p>
        </w:tc>
        <w:tc>
          <w:tcPr>
            <w:tcW w:w="1123" w:type="dxa"/>
          </w:tcPr>
          <w:p w14:paraId="01BDDB7E" w14:textId="77777777" w:rsidR="00B13B28" w:rsidRDefault="00B13B28">
            <w:pPr>
              <w:pStyle w:val="Table09Row"/>
            </w:pPr>
          </w:p>
        </w:tc>
      </w:tr>
      <w:tr w:rsidR="00B13B28" w14:paraId="5C991BC9" w14:textId="77777777">
        <w:trPr>
          <w:cantSplit/>
          <w:jc w:val="center"/>
        </w:trPr>
        <w:tc>
          <w:tcPr>
            <w:tcW w:w="1418" w:type="dxa"/>
          </w:tcPr>
          <w:p w14:paraId="11E3C5A4" w14:textId="77777777" w:rsidR="00B13B28" w:rsidRDefault="00CC31A6">
            <w:pPr>
              <w:pStyle w:val="Table09Row"/>
            </w:pPr>
            <w:r>
              <w:t>1926/036 (17 Geo. V No. 36)</w:t>
            </w:r>
          </w:p>
        </w:tc>
        <w:tc>
          <w:tcPr>
            <w:tcW w:w="2693" w:type="dxa"/>
          </w:tcPr>
          <w:p w14:paraId="6A21E28B" w14:textId="77777777" w:rsidR="00B13B28" w:rsidRDefault="00CC31A6">
            <w:pPr>
              <w:pStyle w:val="Table09Row"/>
            </w:pPr>
            <w:r>
              <w:rPr>
                <w:i/>
              </w:rPr>
              <w:t>Coal Mines Regulation Act Amendment Act 1926</w:t>
            </w:r>
          </w:p>
        </w:tc>
        <w:tc>
          <w:tcPr>
            <w:tcW w:w="1276" w:type="dxa"/>
          </w:tcPr>
          <w:p w14:paraId="30FCD0A7" w14:textId="77777777" w:rsidR="00B13B28" w:rsidRDefault="00CC31A6">
            <w:pPr>
              <w:pStyle w:val="Table09Row"/>
            </w:pPr>
            <w:r>
              <w:t>16 Dec 1926</w:t>
            </w:r>
          </w:p>
        </w:tc>
        <w:tc>
          <w:tcPr>
            <w:tcW w:w="3402" w:type="dxa"/>
          </w:tcPr>
          <w:p w14:paraId="6DDD6E8E" w14:textId="77777777" w:rsidR="00B13B28" w:rsidRDefault="00CC31A6">
            <w:pPr>
              <w:pStyle w:val="Table09Row"/>
            </w:pPr>
            <w:r>
              <w:t>16 Dec 1926</w:t>
            </w:r>
          </w:p>
        </w:tc>
        <w:tc>
          <w:tcPr>
            <w:tcW w:w="1123" w:type="dxa"/>
          </w:tcPr>
          <w:p w14:paraId="62E74042" w14:textId="77777777" w:rsidR="00B13B28" w:rsidRDefault="00CC31A6">
            <w:pPr>
              <w:pStyle w:val="Table09Row"/>
            </w:pPr>
            <w:r>
              <w:t xml:space="preserve">1946/063 (10 &amp; </w:t>
            </w:r>
            <w:r>
              <w:t>11 Geo. VI No. 63)</w:t>
            </w:r>
          </w:p>
        </w:tc>
      </w:tr>
      <w:tr w:rsidR="00B13B28" w14:paraId="424B2FA4" w14:textId="77777777">
        <w:trPr>
          <w:cantSplit/>
          <w:jc w:val="center"/>
        </w:trPr>
        <w:tc>
          <w:tcPr>
            <w:tcW w:w="1418" w:type="dxa"/>
          </w:tcPr>
          <w:p w14:paraId="78CBD8DD" w14:textId="77777777" w:rsidR="00B13B28" w:rsidRDefault="00CC31A6">
            <w:pPr>
              <w:pStyle w:val="Table09Row"/>
            </w:pPr>
            <w:r>
              <w:t>1926/037 (17 Geo. V No. 37)</w:t>
            </w:r>
          </w:p>
        </w:tc>
        <w:tc>
          <w:tcPr>
            <w:tcW w:w="2693" w:type="dxa"/>
          </w:tcPr>
          <w:p w14:paraId="3F4B973D" w14:textId="77777777" w:rsidR="00B13B28" w:rsidRDefault="00CC31A6">
            <w:pPr>
              <w:pStyle w:val="Table09Row"/>
            </w:pPr>
            <w:r>
              <w:rPr>
                <w:i/>
              </w:rPr>
              <w:t>Lake Brown‑Bullfinch Railway Act 1926</w:t>
            </w:r>
          </w:p>
        </w:tc>
        <w:tc>
          <w:tcPr>
            <w:tcW w:w="1276" w:type="dxa"/>
          </w:tcPr>
          <w:p w14:paraId="51F5C9DD" w14:textId="77777777" w:rsidR="00B13B28" w:rsidRDefault="00CC31A6">
            <w:pPr>
              <w:pStyle w:val="Table09Row"/>
            </w:pPr>
            <w:r>
              <w:t>16 Dec 1926</w:t>
            </w:r>
          </w:p>
        </w:tc>
        <w:tc>
          <w:tcPr>
            <w:tcW w:w="3402" w:type="dxa"/>
          </w:tcPr>
          <w:p w14:paraId="5D4E00CB" w14:textId="77777777" w:rsidR="00B13B28" w:rsidRDefault="00CC31A6">
            <w:pPr>
              <w:pStyle w:val="Table09Row"/>
            </w:pPr>
            <w:r>
              <w:t>16 Dec 1926</w:t>
            </w:r>
          </w:p>
        </w:tc>
        <w:tc>
          <w:tcPr>
            <w:tcW w:w="1123" w:type="dxa"/>
          </w:tcPr>
          <w:p w14:paraId="14815FF6" w14:textId="77777777" w:rsidR="00B13B28" w:rsidRDefault="00CC31A6">
            <w:pPr>
              <w:pStyle w:val="Table09Row"/>
            </w:pPr>
            <w:r>
              <w:t>1965/057</w:t>
            </w:r>
          </w:p>
        </w:tc>
      </w:tr>
      <w:tr w:rsidR="00B13B28" w14:paraId="7391F1A4" w14:textId="77777777">
        <w:trPr>
          <w:cantSplit/>
          <w:jc w:val="center"/>
        </w:trPr>
        <w:tc>
          <w:tcPr>
            <w:tcW w:w="1418" w:type="dxa"/>
          </w:tcPr>
          <w:p w14:paraId="596F8729" w14:textId="77777777" w:rsidR="00B13B28" w:rsidRDefault="00CC31A6">
            <w:pPr>
              <w:pStyle w:val="Table09Row"/>
            </w:pPr>
            <w:r>
              <w:t>1926/038 (17 Geo. V No. 38)</w:t>
            </w:r>
          </w:p>
        </w:tc>
        <w:tc>
          <w:tcPr>
            <w:tcW w:w="2693" w:type="dxa"/>
          </w:tcPr>
          <w:p w14:paraId="26A10EE8" w14:textId="77777777" w:rsidR="00B13B28" w:rsidRDefault="00CC31A6">
            <w:pPr>
              <w:pStyle w:val="Table09Row"/>
            </w:pPr>
            <w:r>
              <w:rPr>
                <w:i/>
              </w:rPr>
              <w:t>Dairy Cattle Compensation Act 1926</w:t>
            </w:r>
          </w:p>
        </w:tc>
        <w:tc>
          <w:tcPr>
            <w:tcW w:w="1276" w:type="dxa"/>
          </w:tcPr>
          <w:p w14:paraId="0BC59A0C" w14:textId="77777777" w:rsidR="00B13B28" w:rsidRDefault="00CC31A6">
            <w:pPr>
              <w:pStyle w:val="Table09Row"/>
            </w:pPr>
            <w:r>
              <w:t>16 Dec 1926</w:t>
            </w:r>
          </w:p>
        </w:tc>
        <w:tc>
          <w:tcPr>
            <w:tcW w:w="3402" w:type="dxa"/>
          </w:tcPr>
          <w:p w14:paraId="36B387F1" w14:textId="77777777" w:rsidR="00B13B28" w:rsidRDefault="00CC31A6">
            <w:pPr>
              <w:pStyle w:val="Table09Row"/>
            </w:pPr>
            <w:r>
              <w:t>1 Mar 1927 (see s. 1)</w:t>
            </w:r>
          </w:p>
        </w:tc>
        <w:tc>
          <w:tcPr>
            <w:tcW w:w="1123" w:type="dxa"/>
          </w:tcPr>
          <w:p w14:paraId="2072EA44" w14:textId="77777777" w:rsidR="00B13B28" w:rsidRDefault="00CC31A6">
            <w:pPr>
              <w:pStyle w:val="Table09Row"/>
            </w:pPr>
            <w:r>
              <w:t>1946/027 (10 &amp; 11 Geo. VI No. 27)</w:t>
            </w:r>
          </w:p>
        </w:tc>
      </w:tr>
      <w:tr w:rsidR="00B13B28" w14:paraId="5408719C" w14:textId="77777777">
        <w:trPr>
          <w:cantSplit/>
          <w:jc w:val="center"/>
        </w:trPr>
        <w:tc>
          <w:tcPr>
            <w:tcW w:w="1418" w:type="dxa"/>
          </w:tcPr>
          <w:p w14:paraId="40F01099" w14:textId="77777777" w:rsidR="00B13B28" w:rsidRDefault="00CC31A6">
            <w:pPr>
              <w:pStyle w:val="Table09Row"/>
            </w:pPr>
            <w:r>
              <w:t>1926/039 (17 Geo. V No. 39)</w:t>
            </w:r>
          </w:p>
        </w:tc>
        <w:tc>
          <w:tcPr>
            <w:tcW w:w="2693" w:type="dxa"/>
          </w:tcPr>
          <w:p w14:paraId="54B98656" w14:textId="77777777" w:rsidR="00B13B28" w:rsidRDefault="00CC31A6">
            <w:pPr>
              <w:pStyle w:val="Table09Row"/>
            </w:pPr>
            <w:r>
              <w:rPr>
                <w:i/>
              </w:rPr>
              <w:t>Ejanding Northwards Railway Act 1926</w:t>
            </w:r>
          </w:p>
        </w:tc>
        <w:tc>
          <w:tcPr>
            <w:tcW w:w="1276" w:type="dxa"/>
          </w:tcPr>
          <w:p w14:paraId="6C637964" w14:textId="77777777" w:rsidR="00B13B28" w:rsidRDefault="00CC31A6">
            <w:pPr>
              <w:pStyle w:val="Table09Row"/>
            </w:pPr>
            <w:r>
              <w:t>16 Dec 1926</w:t>
            </w:r>
          </w:p>
        </w:tc>
        <w:tc>
          <w:tcPr>
            <w:tcW w:w="3402" w:type="dxa"/>
          </w:tcPr>
          <w:p w14:paraId="3F34DD9A" w14:textId="77777777" w:rsidR="00B13B28" w:rsidRDefault="00CC31A6">
            <w:pPr>
              <w:pStyle w:val="Table09Row"/>
            </w:pPr>
            <w:r>
              <w:t>16 Dec 1926</w:t>
            </w:r>
          </w:p>
        </w:tc>
        <w:tc>
          <w:tcPr>
            <w:tcW w:w="1123" w:type="dxa"/>
          </w:tcPr>
          <w:p w14:paraId="6A26228D" w14:textId="77777777" w:rsidR="00B13B28" w:rsidRDefault="00CC31A6">
            <w:pPr>
              <w:pStyle w:val="Table09Row"/>
            </w:pPr>
            <w:r>
              <w:t>1965/057</w:t>
            </w:r>
          </w:p>
        </w:tc>
      </w:tr>
      <w:tr w:rsidR="00B13B28" w14:paraId="44F251A8" w14:textId="77777777">
        <w:trPr>
          <w:cantSplit/>
          <w:jc w:val="center"/>
        </w:trPr>
        <w:tc>
          <w:tcPr>
            <w:tcW w:w="1418" w:type="dxa"/>
          </w:tcPr>
          <w:p w14:paraId="62FB4736" w14:textId="77777777" w:rsidR="00B13B28" w:rsidRDefault="00CC31A6">
            <w:pPr>
              <w:pStyle w:val="Table09Row"/>
            </w:pPr>
            <w:r>
              <w:t>1926/040 (17 Geo. V No. 40)</w:t>
            </w:r>
          </w:p>
        </w:tc>
        <w:tc>
          <w:tcPr>
            <w:tcW w:w="2693" w:type="dxa"/>
          </w:tcPr>
          <w:p w14:paraId="5CE7BEC7" w14:textId="77777777" w:rsidR="00B13B28" w:rsidRDefault="00CC31A6">
            <w:pPr>
              <w:pStyle w:val="Table09Row"/>
            </w:pPr>
            <w:r>
              <w:rPr>
                <w:i/>
              </w:rPr>
              <w:t>Boyup Brook‑Cranbrook Railway Act 1926</w:t>
            </w:r>
          </w:p>
        </w:tc>
        <w:tc>
          <w:tcPr>
            <w:tcW w:w="1276" w:type="dxa"/>
          </w:tcPr>
          <w:p w14:paraId="418EC22B" w14:textId="77777777" w:rsidR="00B13B28" w:rsidRDefault="00CC31A6">
            <w:pPr>
              <w:pStyle w:val="Table09Row"/>
            </w:pPr>
            <w:r>
              <w:t>16 Dec 1926</w:t>
            </w:r>
          </w:p>
        </w:tc>
        <w:tc>
          <w:tcPr>
            <w:tcW w:w="3402" w:type="dxa"/>
          </w:tcPr>
          <w:p w14:paraId="1CBBB85A" w14:textId="77777777" w:rsidR="00B13B28" w:rsidRDefault="00CC31A6">
            <w:pPr>
              <w:pStyle w:val="Table09Row"/>
            </w:pPr>
            <w:r>
              <w:t>16 Dec 1926</w:t>
            </w:r>
          </w:p>
        </w:tc>
        <w:tc>
          <w:tcPr>
            <w:tcW w:w="1123" w:type="dxa"/>
          </w:tcPr>
          <w:p w14:paraId="689C082B" w14:textId="77777777" w:rsidR="00B13B28" w:rsidRDefault="00CC31A6">
            <w:pPr>
              <w:pStyle w:val="Table09Row"/>
            </w:pPr>
            <w:r>
              <w:t>1966/080</w:t>
            </w:r>
          </w:p>
        </w:tc>
      </w:tr>
      <w:tr w:rsidR="00B13B28" w14:paraId="37426D04" w14:textId="77777777">
        <w:trPr>
          <w:cantSplit/>
          <w:jc w:val="center"/>
        </w:trPr>
        <w:tc>
          <w:tcPr>
            <w:tcW w:w="1418" w:type="dxa"/>
          </w:tcPr>
          <w:p w14:paraId="1F33736C" w14:textId="77777777" w:rsidR="00B13B28" w:rsidRDefault="00CC31A6">
            <w:pPr>
              <w:pStyle w:val="Table09Row"/>
            </w:pPr>
            <w:r>
              <w:t>1926/041 (17 Geo. V No. 41)</w:t>
            </w:r>
          </w:p>
        </w:tc>
        <w:tc>
          <w:tcPr>
            <w:tcW w:w="2693" w:type="dxa"/>
          </w:tcPr>
          <w:p w14:paraId="13DFC476" w14:textId="77777777" w:rsidR="00B13B28" w:rsidRDefault="00CC31A6">
            <w:pPr>
              <w:pStyle w:val="Table09Row"/>
            </w:pPr>
            <w:r>
              <w:rPr>
                <w:i/>
              </w:rPr>
              <w:t xml:space="preserve">Royal </w:t>
            </w:r>
            <w:r>
              <w:rPr>
                <w:i/>
              </w:rPr>
              <w:t>Agricultural Society Act 1926</w:t>
            </w:r>
          </w:p>
        </w:tc>
        <w:tc>
          <w:tcPr>
            <w:tcW w:w="1276" w:type="dxa"/>
          </w:tcPr>
          <w:p w14:paraId="0A80AEA0" w14:textId="77777777" w:rsidR="00B13B28" w:rsidRDefault="00CC31A6">
            <w:pPr>
              <w:pStyle w:val="Table09Row"/>
            </w:pPr>
            <w:r>
              <w:t>16 Dec 1926</w:t>
            </w:r>
          </w:p>
        </w:tc>
        <w:tc>
          <w:tcPr>
            <w:tcW w:w="3402" w:type="dxa"/>
          </w:tcPr>
          <w:p w14:paraId="05B7D5BE" w14:textId="77777777" w:rsidR="00B13B28" w:rsidRDefault="00CC31A6">
            <w:pPr>
              <w:pStyle w:val="Table09Row"/>
            </w:pPr>
            <w:r>
              <w:t xml:space="preserve">1 Mar 1927 (see s. 1 and </w:t>
            </w:r>
            <w:r>
              <w:rPr>
                <w:i/>
              </w:rPr>
              <w:t>Gazette</w:t>
            </w:r>
            <w:r>
              <w:t xml:space="preserve"> 18 Feb 1927 p. 358)</w:t>
            </w:r>
          </w:p>
        </w:tc>
        <w:tc>
          <w:tcPr>
            <w:tcW w:w="1123" w:type="dxa"/>
          </w:tcPr>
          <w:p w14:paraId="788F948A" w14:textId="77777777" w:rsidR="00B13B28" w:rsidRDefault="00B13B28">
            <w:pPr>
              <w:pStyle w:val="Table09Row"/>
            </w:pPr>
          </w:p>
        </w:tc>
      </w:tr>
      <w:tr w:rsidR="00B13B28" w14:paraId="5A22C7AD" w14:textId="77777777">
        <w:trPr>
          <w:cantSplit/>
          <w:jc w:val="center"/>
        </w:trPr>
        <w:tc>
          <w:tcPr>
            <w:tcW w:w="1418" w:type="dxa"/>
          </w:tcPr>
          <w:p w14:paraId="0A5D081A" w14:textId="77777777" w:rsidR="00B13B28" w:rsidRDefault="00CC31A6">
            <w:pPr>
              <w:pStyle w:val="Table09Row"/>
            </w:pPr>
            <w:r>
              <w:t>1926/042 (17 Geo. V No. 42)</w:t>
            </w:r>
          </w:p>
        </w:tc>
        <w:tc>
          <w:tcPr>
            <w:tcW w:w="2693" w:type="dxa"/>
          </w:tcPr>
          <w:p w14:paraId="2E0C7229" w14:textId="77777777" w:rsidR="00B13B28" w:rsidRDefault="00CC31A6">
            <w:pPr>
              <w:pStyle w:val="Table09Row"/>
            </w:pPr>
            <w:r>
              <w:rPr>
                <w:i/>
              </w:rPr>
              <w:t>Weights and Measures Act Amendment Act 1926</w:t>
            </w:r>
          </w:p>
        </w:tc>
        <w:tc>
          <w:tcPr>
            <w:tcW w:w="1276" w:type="dxa"/>
          </w:tcPr>
          <w:p w14:paraId="2E8468E3" w14:textId="77777777" w:rsidR="00B13B28" w:rsidRDefault="00CC31A6">
            <w:pPr>
              <w:pStyle w:val="Table09Row"/>
            </w:pPr>
            <w:r>
              <w:t>23 Dec 1926</w:t>
            </w:r>
          </w:p>
        </w:tc>
        <w:tc>
          <w:tcPr>
            <w:tcW w:w="3402" w:type="dxa"/>
          </w:tcPr>
          <w:p w14:paraId="28B885B6" w14:textId="77777777" w:rsidR="00B13B28" w:rsidRDefault="00CC31A6">
            <w:pPr>
              <w:pStyle w:val="Table09Row"/>
            </w:pPr>
            <w:r>
              <w:t>23 Dec 1926</w:t>
            </w:r>
          </w:p>
        </w:tc>
        <w:tc>
          <w:tcPr>
            <w:tcW w:w="1123" w:type="dxa"/>
          </w:tcPr>
          <w:p w14:paraId="49EE6844" w14:textId="77777777" w:rsidR="00B13B28" w:rsidRDefault="00CC31A6">
            <w:pPr>
              <w:pStyle w:val="Table09Row"/>
            </w:pPr>
            <w:r>
              <w:t>2006/012</w:t>
            </w:r>
          </w:p>
        </w:tc>
      </w:tr>
      <w:tr w:rsidR="00B13B28" w14:paraId="72348DBA" w14:textId="77777777">
        <w:trPr>
          <w:cantSplit/>
          <w:jc w:val="center"/>
        </w:trPr>
        <w:tc>
          <w:tcPr>
            <w:tcW w:w="1418" w:type="dxa"/>
          </w:tcPr>
          <w:p w14:paraId="035322ED" w14:textId="77777777" w:rsidR="00B13B28" w:rsidRDefault="00CC31A6">
            <w:pPr>
              <w:pStyle w:val="Table09Row"/>
            </w:pPr>
            <w:r>
              <w:t>1926/043 (17 Geo. V No. 43)</w:t>
            </w:r>
          </w:p>
        </w:tc>
        <w:tc>
          <w:tcPr>
            <w:tcW w:w="2693" w:type="dxa"/>
          </w:tcPr>
          <w:p w14:paraId="276F80DE" w14:textId="77777777" w:rsidR="00B13B28" w:rsidRDefault="00CC31A6">
            <w:pPr>
              <w:pStyle w:val="Table09Row"/>
            </w:pPr>
            <w:r>
              <w:rPr>
                <w:i/>
              </w:rPr>
              <w:t xml:space="preserve">Land Act </w:t>
            </w:r>
            <w:r>
              <w:rPr>
                <w:i/>
              </w:rPr>
              <w:t>Amendment Act 1926</w:t>
            </w:r>
          </w:p>
        </w:tc>
        <w:tc>
          <w:tcPr>
            <w:tcW w:w="1276" w:type="dxa"/>
          </w:tcPr>
          <w:p w14:paraId="7BAF82EA" w14:textId="77777777" w:rsidR="00B13B28" w:rsidRDefault="00CC31A6">
            <w:pPr>
              <w:pStyle w:val="Table09Row"/>
            </w:pPr>
            <w:r>
              <w:t>23 Dec 1926</w:t>
            </w:r>
          </w:p>
        </w:tc>
        <w:tc>
          <w:tcPr>
            <w:tcW w:w="3402" w:type="dxa"/>
          </w:tcPr>
          <w:p w14:paraId="173E39AE" w14:textId="77777777" w:rsidR="00B13B28" w:rsidRDefault="00CC31A6">
            <w:pPr>
              <w:pStyle w:val="Table09Row"/>
            </w:pPr>
            <w:r>
              <w:t>23 Dec 1926</w:t>
            </w:r>
          </w:p>
        </w:tc>
        <w:tc>
          <w:tcPr>
            <w:tcW w:w="1123" w:type="dxa"/>
          </w:tcPr>
          <w:p w14:paraId="493786A0" w14:textId="77777777" w:rsidR="00B13B28" w:rsidRDefault="00CC31A6">
            <w:pPr>
              <w:pStyle w:val="Table09Row"/>
            </w:pPr>
            <w:r>
              <w:t>1933/037 (24 Geo. V No. 37)</w:t>
            </w:r>
          </w:p>
        </w:tc>
      </w:tr>
      <w:tr w:rsidR="00B13B28" w14:paraId="583A18FC" w14:textId="77777777">
        <w:trPr>
          <w:cantSplit/>
          <w:jc w:val="center"/>
        </w:trPr>
        <w:tc>
          <w:tcPr>
            <w:tcW w:w="1418" w:type="dxa"/>
          </w:tcPr>
          <w:p w14:paraId="652DFE19" w14:textId="77777777" w:rsidR="00B13B28" w:rsidRDefault="00CC31A6">
            <w:pPr>
              <w:pStyle w:val="Table09Row"/>
            </w:pPr>
            <w:r>
              <w:t>1926/044 (17 Geo. V No. 44)</w:t>
            </w:r>
          </w:p>
        </w:tc>
        <w:tc>
          <w:tcPr>
            <w:tcW w:w="2693" w:type="dxa"/>
          </w:tcPr>
          <w:p w14:paraId="3079E3B8" w14:textId="77777777" w:rsidR="00B13B28" w:rsidRDefault="00CC31A6">
            <w:pPr>
              <w:pStyle w:val="Table09Row"/>
            </w:pPr>
            <w:r>
              <w:rPr>
                <w:i/>
              </w:rPr>
              <w:t>Dentists Act Amendment Act 1926</w:t>
            </w:r>
          </w:p>
        </w:tc>
        <w:tc>
          <w:tcPr>
            <w:tcW w:w="1276" w:type="dxa"/>
          </w:tcPr>
          <w:p w14:paraId="4F21CD21" w14:textId="77777777" w:rsidR="00B13B28" w:rsidRDefault="00CC31A6">
            <w:pPr>
              <w:pStyle w:val="Table09Row"/>
            </w:pPr>
            <w:r>
              <w:t>23 Dec 1926</w:t>
            </w:r>
          </w:p>
        </w:tc>
        <w:tc>
          <w:tcPr>
            <w:tcW w:w="3402" w:type="dxa"/>
          </w:tcPr>
          <w:p w14:paraId="5EC7492C" w14:textId="77777777" w:rsidR="00B13B28" w:rsidRDefault="00CC31A6">
            <w:pPr>
              <w:pStyle w:val="Table09Row"/>
            </w:pPr>
            <w:r>
              <w:t>23 Dec 1926</w:t>
            </w:r>
          </w:p>
        </w:tc>
        <w:tc>
          <w:tcPr>
            <w:tcW w:w="1123" w:type="dxa"/>
          </w:tcPr>
          <w:p w14:paraId="1E4F0330" w14:textId="77777777" w:rsidR="00B13B28" w:rsidRDefault="00CC31A6">
            <w:pPr>
              <w:pStyle w:val="Table09Row"/>
            </w:pPr>
            <w:r>
              <w:t>1939/020 (3 Geo. VI No. 20)</w:t>
            </w:r>
          </w:p>
        </w:tc>
      </w:tr>
      <w:tr w:rsidR="00B13B28" w14:paraId="4A32DDE6" w14:textId="77777777">
        <w:trPr>
          <w:cantSplit/>
          <w:jc w:val="center"/>
        </w:trPr>
        <w:tc>
          <w:tcPr>
            <w:tcW w:w="1418" w:type="dxa"/>
          </w:tcPr>
          <w:p w14:paraId="47DD5F80" w14:textId="77777777" w:rsidR="00B13B28" w:rsidRDefault="00CC31A6">
            <w:pPr>
              <w:pStyle w:val="Table09Row"/>
            </w:pPr>
            <w:r>
              <w:t>1926/045 (17 Geo. V No. 45)</w:t>
            </w:r>
          </w:p>
        </w:tc>
        <w:tc>
          <w:tcPr>
            <w:tcW w:w="2693" w:type="dxa"/>
          </w:tcPr>
          <w:p w14:paraId="12A5972E" w14:textId="77777777" w:rsidR="00B13B28" w:rsidRDefault="00CC31A6">
            <w:pPr>
              <w:pStyle w:val="Table09Row"/>
            </w:pPr>
            <w:r>
              <w:rPr>
                <w:i/>
              </w:rPr>
              <w:t>Jetties Act 1926</w:t>
            </w:r>
          </w:p>
        </w:tc>
        <w:tc>
          <w:tcPr>
            <w:tcW w:w="1276" w:type="dxa"/>
          </w:tcPr>
          <w:p w14:paraId="75A585D7" w14:textId="77777777" w:rsidR="00B13B28" w:rsidRDefault="00CC31A6">
            <w:pPr>
              <w:pStyle w:val="Table09Row"/>
            </w:pPr>
            <w:r>
              <w:t>23 Dec 1926</w:t>
            </w:r>
          </w:p>
        </w:tc>
        <w:tc>
          <w:tcPr>
            <w:tcW w:w="3402" w:type="dxa"/>
          </w:tcPr>
          <w:p w14:paraId="6A0C89E8" w14:textId="77777777" w:rsidR="00B13B28" w:rsidRDefault="00CC31A6">
            <w:pPr>
              <w:pStyle w:val="Table09Row"/>
            </w:pPr>
            <w:r>
              <w:t>23 Dec 1926</w:t>
            </w:r>
          </w:p>
        </w:tc>
        <w:tc>
          <w:tcPr>
            <w:tcW w:w="1123" w:type="dxa"/>
          </w:tcPr>
          <w:p w14:paraId="7E136C68" w14:textId="77777777" w:rsidR="00B13B28" w:rsidRDefault="00B13B28">
            <w:pPr>
              <w:pStyle w:val="Table09Row"/>
            </w:pPr>
          </w:p>
        </w:tc>
      </w:tr>
      <w:tr w:rsidR="00B13B28" w14:paraId="2002283B" w14:textId="77777777">
        <w:trPr>
          <w:cantSplit/>
          <w:jc w:val="center"/>
        </w:trPr>
        <w:tc>
          <w:tcPr>
            <w:tcW w:w="1418" w:type="dxa"/>
          </w:tcPr>
          <w:p w14:paraId="1C778DCF" w14:textId="77777777" w:rsidR="00B13B28" w:rsidRDefault="00CC31A6">
            <w:pPr>
              <w:pStyle w:val="Table09Row"/>
            </w:pPr>
            <w:r>
              <w:t>1926/046 (17 Geo. V No. 46)</w:t>
            </w:r>
          </w:p>
        </w:tc>
        <w:tc>
          <w:tcPr>
            <w:tcW w:w="2693" w:type="dxa"/>
          </w:tcPr>
          <w:p w14:paraId="3187FC17" w14:textId="77777777" w:rsidR="00B13B28" w:rsidRDefault="00CC31A6">
            <w:pPr>
              <w:pStyle w:val="Table09Row"/>
            </w:pPr>
            <w:r>
              <w:rPr>
                <w:i/>
              </w:rPr>
              <w:t>Lunacy Act Amendment Act 1926</w:t>
            </w:r>
          </w:p>
        </w:tc>
        <w:tc>
          <w:tcPr>
            <w:tcW w:w="1276" w:type="dxa"/>
          </w:tcPr>
          <w:p w14:paraId="48DED98B" w14:textId="77777777" w:rsidR="00B13B28" w:rsidRDefault="00CC31A6">
            <w:pPr>
              <w:pStyle w:val="Table09Row"/>
            </w:pPr>
            <w:r>
              <w:t>23 Dec 1926</w:t>
            </w:r>
          </w:p>
        </w:tc>
        <w:tc>
          <w:tcPr>
            <w:tcW w:w="3402" w:type="dxa"/>
          </w:tcPr>
          <w:p w14:paraId="284C8583" w14:textId="77777777" w:rsidR="00B13B28" w:rsidRDefault="00CC31A6">
            <w:pPr>
              <w:pStyle w:val="Table09Row"/>
            </w:pPr>
            <w:r>
              <w:t>23 Dec 1926</w:t>
            </w:r>
          </w:p>
        </w:tc>
        <w:tc>
          <w:tcPr>
            <w:tcW w:w="1123" w:type="dxa"/>
          </w:tcPr>
          <w:p w14:paraId="1AAAA82B" w14:textId="77777777" w:rsidR="00B13B28" w:rsidRDefault="00CC31A6">
            <w:pPr>
              <w:pStyle w:val="Table09Row"/>
            </w:pPr>
            <w:r>
              <w:t>1962/046 (11 Eliz. II No. 46)</w:t>
            </w:r>
          </w:p>
        </w:tc>
      </w:tr>
      <w:tr w:rsidR="00B13B28" w14:paraId="2A65F5B9" w14:textId="77777777">
        <w:trPr>
          <w:cantSplit/>
          <w:jc w:val="center"/>
        </w:trPr>
        <w:tc>
          <w:tcPr>
            <w:tcW w:w="1418" w:type="dxa"/>
          </w:tcPr>
          <w:p w14:paraId="0DCE122A" w14:textId="77777777" w:rsidR="00B13B28" w:rsidRDefault="00CC31A6">
            <w:pPr>
              <w:pStyle w:val="Table09Row"/>
            </w:pPr>
            <w:r>
              <w:t>1926/047 (17 Geo. V No. 47)</w:t>
            </w:r>
          </w:p>
        </w:tc>
        <w:tc>
          <w:tcPr>
            <w:tcW w:w="2693" w:type="dxa"/>
          </w:tcPr>
          <w:p w14:paraId="359B879C" w14:textId="77777777" w:rsidR="00B13B28" w:rsidRDefault="00CC31A6">
            <w:pPr>
              <w:pStyle w:val="Table09Row"/>
            </w:pPr>
            <w:r>
              <w:rPr>
                <w:i/>
              </w:rPr>
              <w:t>University Colleges Act 1926</w:t>
            </w:r>
          </w:p>
        </w:tc>
        <w:tc>
          <w:tcPr>
            <w:tcW w:w="1276" w:type="dxa"/>
          </w:tcPr>
          <w:p w14:paraId="2AAE47E9" w14:textId="77777777" w:rsidR="00B13B28" w:rsidRDefault="00CC31A6">
            <w:pPr>
              <w:pStyle w:val="Table09Row"/>
            </w:pPr>
            <w:r>
              <w:t>23 Dec 1926</w:t>
            </w:r>
          </w:p>
        </w:tc>
        <w:tc>
          <w:tcPr>
            <w:tcW w:w="3402" w:type="dxa"/>
          </w:tcPr>
          <w:p w14:paraId="7B09801F" w14:textId="77777777" w:rsidR="00B13B28" w:rsidRDefault="00CC31A6">
            <w:pPr>
              <w:pStyle w:val="Table09Row"/>
            </w:pPr>
            <w:r>
              <w:t>23 Dec 1926</w:t>
            </w:r>
          </w:p>
        </w:tc>
        <w:tc>
          <w:tcPr>
            <w:tcW w:w="1123" w:type="dxa"/>
          </w:tcPr>
          <w:p w14:paraId="3685143B" w14:textId="77777777" w:rsidR="00B13B28" w:rsidRDefault="00B13B28">
            <w:pPr>
              <w:pStyle w:val="Table09Row"/>
            </w:pPr>
          </w:p>
        </w:tc>
      </w:tr>
      <w:tr w:rsidR="00B13B28" w14:paraId="3EEB5D02" w14:textId="77777777">
        <w:trPr>
          <w:cantSplit/>
          <w:jc w:val="center"/>
        </w:trPr>
        <w:tc>
          <w:tcPr>
            <w:tcW w:w="1418" w:type="dxa"/>
          </w:tcPr>
          <w:p w14:paraId="24908F54" w14:textId="77777777" w:rsidR="00B13B28" w:rsidRDefault="00CC31A6">
            <w:pPr>
              <w:pStyle w:val="Table09Row"/>
            </w:pPr>
            <w:r>
              <w:t>1926/048 (17 Geo. V No. 48)</w:t>
            </w:r>
          </w:p>
        </w:tc>
        <w:tc>
          <w:tcPr>
            <w:tcW w:w="2693" w:type="dxa"/>
          </w:tcPr>
          <w:p w14:paraId="58D74A2D" w14:textId="77777777" w:rsidR="00B13B28" w:rsidRDefault="00CC31A6">
            <w:pPr>
              <w:pStyle w:val="Table09Row"/>
            </w:pPr>
            <w:r>
              <w:rPr>
                <w:i/>
              </w:rPr>
              <w:t xml:space="preserve">Legal Practitioners Act </w:t>
            </w:r>
            <w:r>
              <w:rPr>
                <w:i/>
              </w:rPr>
              <w:t>Amendment Act 1926</w:t>
            </w:r>
          </w:p>
        </w:tc>
        <w:tc>
          <w:tcPr>
            <w:tcW w:w="1276" w:type="dxa"/>
          </w:tcPr>
          <w:p w14:paraId="5645972F" w14:textId="77777777" w:rsidR="00B13B28" w:rsidRDefault="00CC31A6">
            <w:pPr>
              <w:pStyle w:val="Table09Row"/>
            </w:pPr>
            <w:r>
              <w:t>24 Dec 1926</w:t>
            </w:r>
          </w:p>
        </w:tc>
        <w:tc>
          <w:tcPr>
            <w:tcW w:w="3402" w:type="dxa"/>
          </w:tcPr>
          <w:p w14:paraId="46C5C30F" w14:textId="77777777" w:rsidR="00B13B28" w:rsidRDefault="00CC31A6">
            <w:pPr>
              <w:pStyle w:val="Table09Row"/>
            </w:pPr>
            <w:r>
              <w:t xml:space="preserve">1 Aug 1927 (see s. 1 and </w:t>
            </w:r>
            <w:r>
              <w:rPr>
                <w:i/>
              </w:rPr>
              <w:t>Gazette</w:t>
            </w:r>
            <w:r>
              <w:t xml:space="preserve"> 17 Jun 1927 p. 1516)</w:t>
            </w:r>
          </w:p>
        </w:tc>
        <w:tc>
          <w:tcPr>
            <w:tcW w:w="1123" w:type="dxa"/>
          </w:tcPr>
          <w:p w14:paraId="2BD90040" w14:textId="77777777" w:rsidR="00B13B28" w:rsidRDefault="00CC31A6">
            <w:pPr>
              <w:pStyle w:val="Table09Row"/>
            </w:pPr>
            <w:r>
              <w:t>2003/065</w:t>
            </w:r>
          </w:p>
        </w:tc>
      </w:tr>
      <w:tr w:rsidR="00B13B28" w14:paraId="57ED9A19" w14:textId="77777777">
        <w:trPr>
          <w:cantSplit/>
          <w:jc w:val="center"/>
        </w:trPr>
        <w:tc>
          <w:tcPr>
            <w:tcW w:w="1418" w:type="dxa"/>
          </w:tcPr>
          <w:p w14:paraId="665BF3AF" w14:textId="77777777" w:rsidR="00B13B28" w:rsidRDefault="00CC31A6">
            <w:pPr>
              <w:pStyle w:val="Table09Row"/>
            </w:pPr>
            <w:r>
              <w:t>1926/049 (17 Geo. V No. 49)</w:t>
            </w:r>
          </w:p>
        </w:tc>
        <w:tc>
          <w:tcPr>
            <w:tcW w:w="2693" w:type="dxa"/>
          </w:tcPr>
          <w:p w14:paraId="70A0783B" w14:textId="77777777" w:rsidR="00B13B28" w:rsidRDefault="00CC31A6">
            <w:pPr>
              <w:pStyle w:val="Table09Row"/>
            </w:pPr>
            <w:r>
              <w:rPr>
                <w:i/>
              </w:rPr>
              <w:t>Dried Fruits Act 1926</w:t>
            </w:r>
          </w:p>
        </w:tc>
        <w:tc>
          <w:tcPr>
            <w:tcW w:w="1276" w:type="dxa"/>
          </w:tcPr>
          <w:p w14:paraId="573172B5" w14:textId="77777777" w:rsidR="00B13B28" w:rsidRDefault="00CC31A6">
            <w:pPr>
              <w:pStyle w:val="Table09Row"/>
            </w:pPr>
            <w:r>
              <w:t>24 Dec 1926</w:t>
            </w:r>
          </w:p>
        </w:tc>
        <w:tc>
          <w:tcPr>
            <w:tcW w:w="3402" w:type="dxa"/>
          </w:tcPr>
          <w:p w14:paraId="1F0A6C96" w14:textId="77777777" w:rsidR="00B13B28" w:rsidRDefault="00CC31A6">
            <w:pPr>
              <w:pStyle w:val="Table09Row"/>
            </w:pPr>
            <w:r>
              <w:t>1 Jan 1927 (see s. 2)</w:t>
            </w:r>
          </w:p>
        </w:tc>
        <w:tc>
          <w:tcPr>
            <w:tcW w:w="1123" w:type="dxa"/>
          </w:tcPr>
          <w:p w14:paraId="6DF4805E" w14:textId="77777777" w:rsidR="00B13B28" w:rsidRDefault="00CC31A6">
            <w:pPr>
              <w:pStyle w:val="Table09Row"/>
            </w:pPr>
            <w:r>
              <w:t>Exp. 31/03/1947</w:t>
            </w:r>
          </w:p>
        </w:tc>
      </w:tr>
      <w:tr w:rsidR="00B13B28" w14:paraId="7365A1A9" w14:textId="77777777">
        <w:trPr>
          <w:cantSplit/>
          <w:jc w:val="center"/>
        </w:trPr>
        <w:tc>
          <w:tcPr>
            <w:tcW w:w="1418" w:type="dxa"/>
          </w:tcPr>
          <w:p w14:paraId="513D85FA" w14:textId="77777777" w:rsidR="00B13B28" w:rsidRDefault="00CC31A6">
            <w:pPr>
              <w:pStyle w:val="Table09Row"/>
            </w:pPr>
            <w:r>
              <w:t>1926/050 (17 Geo. V No. 50)</w:t>
            </w:r>
          </w:p>
        </w:tc>
        <w:tc>
          <w:tcPr>
            <w:tcW w:w="2693" w:type="dxa"/>
          </w:tcPr>
          <w:p w14:paraId="404999F1" w14:textId="77777777" w:rsidR="00B13B28" w:rsidRDefault="00CC31A6">
            <w:pPr>
              <w:pStyle w:val="Table09Row"/>
            </w:pPr>
            <w:r>
              <w:rPr>
                <w:i/>
              </w:rPr>
              <w:t xml:space="preserve">Health Act Amendment </w:t>
            </w:r>
            <w:r>
              <w:rPr>
                <w:i/>
              </w:rPr>
              <w:t>Act 1926</w:t>
            </w:r>
          </w:p>
        </w:tc>
        <w:tc>
          <w:tcPr>
            <w:tcW w:w="1276" w:type="dxa"/>
          </w:tcPr>
          <w:p w14:paraId="62A38F63" w14:textId="77777777" w:rsidR="00B13B28" w:rsidRDefault="00CC31A6">
            <w:pPr>
              <w:pStyle w:val="Table09Row"/>
            </w:pPr>
            <w:r>
              <w:t>24 Dec 1926</w:t>
            </w:r>
          </w:p>
        </w:tc>
        <w:tc>
          <w:tcPr>
            <w:tcW w:w="3402" w:type="dxa"/>
          </w:tcPr>
          <w:p w14:paraId="37C0A4D4" w14:textId="77777777" w:rsidR="00B13B28" w:rsidRDefault="00CC31A6">
            <w:pPr>
              <w:pStyle w:val="Table09Row"/>
            </w:pPr>
            <w:r>
              <w:t>24 Dec 1926</w:t>
            </w:r>
          </w:p>
        </w:tc>
        <w:tc>
          <w:tcPr>
            <w:tcW w:w="1123" w:type="dxa"/>
          </w:tcPr>
          <w:p w14:paraId="74802703" w14:textId="77777777" w:rsidR="00B13B28" w:rsidRDefault="00B13B28">
            <w:pPr>
              <w:pStyle w:val="Table09Row"/>
            </w:pPr>
          </w:p>
        </w:tc>
      </w:tr>
      <w:tr w:rsidR="00B13B28" w14:paraId="2B9A0BE4" w14:textId="77777777">
        <w:trPr>
          <w:cantSplit/>
          <w:jc w:val="center"/>
        </w:trPr>
        <w:tc>
          <w:tcPr>
            <w:tcW w:w="1418" w:type="dxa"/>
          </w:tcPr>
          <w:p w14:paraId="1CF7CF1A" w14:textId="77777777" w:rsidR="00B13B28" w:rsidRDefault="00CC31A6">
            <w:pPr>
              <w:pStyle w:val="Table09Row"/>
            </w:pPr>
            <w:r>
              <w:t>1926/051 (17 Geo. V No. 51)</w:t>
            </w:r>
          </w:p>
        </w:tc>
        <w:tc>
          <w:tcPr>
            <w:tcW w:w="2693" w:type="dxa"/>
          </w:tcPr>
          <w:p w14:paraId="69D0D1EA" w14:textId="77777777" w:rsidR="00B13B28" w:rsidRDefault="00CC31A6">
            <w:pPr>
              <w:pStyle w:val="Table09Row"/>
            </w:pPr>
            <w:r>
              <w:rPr>
                <w:i/>
              </w:rPr>
              <w:t>Manjimup Mount Barker Railway Act 1926</w:t>
            </w:r>
          </w:p>
        </w:tc>
        <w:tc>
          <w:tcPr>
            <w:tcW w:w="1276" w:type="dxa"/>
          </w:tcPr>
          <w:p w14:paraId="0B11E410" w14:textId="77777777" w:rsidR="00B13B28" w:rsidRDefault="00CC31A6">
            <w:pPr>
              <w:pStyle w:val="Table09Row"/>
            </w:pPr>
            <w:r>
              <w:t>24 Dec 1926</w:t>
            </w:r>
          </w:p>
        </w:tc>
        <w:tc>
          <w:tcPr>
            <w:tcW w:w="3402" w:type="dxa"/>
          </w:tcPr>
          <w:p w14:paraId="4866FC6C" w14:textId="77777777" w:rsidR="00B13B28" w:rsidRDefault="00CC31A6">
            <w:pPr>
              <w:pStyle w:val="Table09Row"/>
            </w:pPr>
            <w:r>
              <w:t>24 Dec 1926</w:t>
            </w:r>
          </w:p>
        </w:tc>
        <w:tc>
          <w:tcPr>
            <w:tcW w:w="1123" w:type="dxa"/>
          </w:tcPr>
          <w:p w14:paraId="31EEA76F" w14:textId="77777777" w:rsidR="00B13B28" w:rsidRDefault="00CC31A6">
            <w:pPr>
              <w:pStyle w:val="Table09Row"/>
            </w:pPr>
            <w:r>
              <w:t>1966/080</w:t>
            </w:r>
          </w:p>
        </w:tc>
      </w:tr>
      <w:tr w:rsidR="00B13B28" w14:paraId="7D03C31F" w14:textId="77777777">
        <w:trPr>
          <w:cantSplit/>
          <w:jc w:val="center"/>
        </w:trPr>
        <w:tc>
          <w:tcPr>
            <w:tcW w:w="1418" w:type="dxa"/>
          </w:tcPr>
          <w:p w14:paraId="4FC6F701" w14:textId="77777777" w:rsidR="00B13B28" w:rsidRDefault="00CC31A6">
            <w:pPr>
              <w:pStyle w:val="Table09Row"/>
            </w:pPr>
            <w:r>
              <w:t>1926/052 (17 Geo. V No. 52)</w:t>
            </w:r>
          </w:p>
        </w:tc>
        <w:tc>
          <w:tcPr>
            <w:tcW w:w="2693" w:type="dxa"/>
          </w:tcPr>
          <w:p w14:paraId="1EFEBEA7" w14:textId="77777777" w:rsidR="00B13B28" w:rsidRDefault="00CC31A6">
            <w:pPr>
              <w:pStyle w:val="Table09Row"/>
            </w:pPr>
            <w:r>
              <w:rPr>
                <w:i/>
              </w:rPr>
              <w:t>Albany Harbour Board Act 1926</w:t>
            </w:r>
          </w:p>
        </w:tc>
        <w:tc>
          <w:tcPr>
            <w:tcW w:w="1276" w:type="dxa"/>
          </w:tcPr>
          <w:p w14:paraId="2DE4C59D" w14:textId="77777777" w:rsidR="00B13B28" w:rsidRDefault="00CC31A6">
            <w:pPr>
              <w:pStyle w:val="Table09Row"/>
            </w:pPr>
            <w:r>
              <w:t>24 Dec 1926</w:t>
            </w:r>
          </w:p>
        </w:tc>
        <w:tc>
          <w:tcPr>
            <w:tcW w:w="3402" w:type="dxa"/>
          </w:tcPr>
          <w:p w14:paraId="3C7DF3AC" w14:textId="77777777" w:rsidR="00B13B28" w:rsidRDefault="00CC31A6">
            <w:pPr>
              <w:pStyle w:val="Table09Row"/>
            </w:pPr>
            <w:r>
              <w:t xml:space="preserve">24 Mar 1950 (see s. 1 and </w:t>
            </w:r>
            <w:r>
              <w:rPr>
                <w:i/>
              </w:rPr>
              <w:t>Gazette</w:t>
            </w:r>
            <w:r>
              <w:t xml:space="preserve"> 24 Mar 1950 p. 712)</w:t>
            </w:r>
          </w:p>
        </w:tc>
        <w:tc>
          <w:tcPr>
            <w:tcW w:w="1123" w:type="dxa"/>
          </w:tcPr>
          <w:p w14:paraId="46F9ECF1" w14:textId="77777777" w:rsidR="00B13B28" w:rsidRDefault="00CC31A6">
            <w:pPr>
              <w:pStyle w:val="Table09Row"/>
            </w:pPr>
            <w:r>
              <w:t>1999/005</w:t>
            </w:r>
          </w:p>
        </w:tc>
      </w:tr>
      <w:tr w:rsidR="00B13B28" w14:paraId="197A211A" w14:textId="77777777">
        <w:trPr>
          <w:cantSplit/>
          <w:jc w:val="center"/>
        </w:trPr>
        <w:tc>
          <w:tcPr>
            <w:tcW w:w="1418" w:type="dxa"/>
          </w:tcPr>
          <w:p w14:paraId="146179D8" w14:textId="77777777" w:rsidR="00B13B28" w:rsidRDefault="00CC31A6">
            <w:pPr>
              <w:pStyle w:val="Table09Row"/>
            </w:pPr>
            <w:r>
              <w:t>1926/053 (17 Geo. V No. 53)</w:t>
            </w:r>
          </w:p>
        </w:tc>
        <w:tc>
          <w:tcPr>
            <w:tcW w:w="2693" w:type="dxa"/>
          </w:tcPr>
          <w:p w14:paraId="7A8C176D" w14:textId="77777777" w:rsidR="00B13B28" w:rsidRDefault="00CC31A6">
            <w:pPr>
              <w:pStyle w:val="Table09Row"/>
            </w:pPr>
            <w:r>
              <w:rPr>
                <w:i/>
              </w:rPr>
              <w:t>Loan Act 1926</w:t>
            </w:r>
          </w:p>
        </w:tc>
        <w:tc>
          <w:tcPr>
            <w:tcW w:w="1276" w:type="dxa"/>
          </w:tcPr>
          <w:p w14:paraId="6B6BA722" w14:textId="77777777" w:rsidR="00B13B28" w:rsidRDefault="00CC31A6">
            <w:pPr>
              <w:pStyle w:val="Table09Row"/>
            </w:pPr>
            <w:r>
              <w:t>24 Dec 1926</w:t>
            </w:r>
          </w:p>
        </w:tc>
        <w:tc>
          <w:tcPr>
            <w:tcW w:w="3402" w:type="dxa"/>
          </w:tcPr>
          <w:p w14:paraId="1BF7AAFB" w14:textId="77777777" w:rsidR="00B13B28" w:rsidRDefault="00CC31A6">
            <w:pPr>
              <w:pStyle w:val="Table09Row"/>
            </w:pPr>
            <w:r>
              <w:t>24 Dec 1926</w:t>
            </w:r>
          </w:p>
        </w:tc>
        <w:tc>
          <w:tcPr>
            <w:tcW w:w="1123" w:type="dxa"/>
          </w:tcPr>
          <w:p w14:paraId="07671AC1" w14:textId="77777777" w:rsidR="00B13B28" w:rsidRDefault="00CC31A6">
            <w:pPr>
              <w:pStyle w:val="Table09Row"/>
            </w:pPr>
            <w:r>
              <w:t>1965/057</w:t>
            </w:r>
          </w:p>
        </w:tc>
      </w:tr>
      <w:tr w:rsidR="00B13B28" w14:paraId="54498FB4" w14:textId="77777777">
        <w:trPr>
          <w:cantSplit/>
          <w:jc w:val="center"/>
        </w:trPr>
        <w:tc>
          <w:tcPr>
            <w:tcW w:w="1418" w:type="dxa"/>
          </w:tcPr>
          <w:p w14:paraId="7D54A4C1" w14:textId="77777777" w:rsidR="00B13B28" w:rsidRDefault="00CC31A6">
            <w:pPr>
              <w:pStyle w:val="Table09Row"/>
            </w:pPr>
            <w:r>
              <w:t>1926/054 (17 Geo. V No. 54)</w:t>
            </w:r>
          </w:p>
        </w:tc>
        <w:tc>
          <w:tcPr>
            <w:tcW w:w="2693" w:type="dxa"/>
          </w:tcPr>
          <w:p w14:paraId="334176CD" w14:textId="77777777" w:rsidR="00B13B28" w:rsidRDefault="00CC31A6">
            <w:pPr>
              <w:pStyle w:val="Table09Row"/>
            </w:pPr>
            <w:r>
              <w:rPr>
                <w:i/>
              </w:rPr>
              <w:t>War Relief Funds Act 1926</w:t>
            </w:r>
          </w:p>
        </w:tc>
        <w:tc>
          <w:tcPr>
            <w:tcW w:w="1276" w:type="dxa"/>
          </w:tcPr>
          <w:p w14:paraId="71776585" w14:textId="77777777" w:rsidR="00B13B28" w:rsidRDefault="00CC31A6">
            <w:pPr>
              <w:pStyle w:val="Table09Row"/>
            </w:pPr>
            <w:r>
              <w:t>24 Dec 1926</w:t>
            </w:r>
          </w:p>
        </w:tc>
        <w:tc>
          <w:tcPr>
            <w:tcW w:w="3402" w:type="dxa"/>
          </w:tcPr>
          <w:p w14:paraId="0C7E915C" w14:textId="77777777" w:rsidR="00B13B28" w:rsidRDefault="00CC31A6">
            <w:pPr>
              <w:pStyle w:val="Table09Row"/>
            </w:pPr>
            <w:r>
              <w:t>1 Nov 1926 (see s. 1)</w:t>
            </w:r>
          </w:p>
        </w:tc>
        <w:tc>
          <w:tcPr>
            <w:tcW w:w="1123" w:type="dxa"/>
          </w:tcPr>
          <w:p w14:paraId="6E9B3B94" w14:textId="77777777" w:rsidR="00B13B28" w:rsidRDefault="00CC31A6">
            <w:pPr>
              <w:pStyle w:val="Table09Row"/>
            </w:pPr>
            <w:r>
              <w:t>1984/035</w:t>
            </w:r>
          </w:p>
        </w:tc>
      </w:tr>
      <w:tr w:rsidR="00B13B28" w14:paraId="5AD886F0" w14:textId="77777777">
        <w:trPr>
          <w:cantSplit/>
          <w:jc w:val="center"/>
        </w:trPr>
        <w:tc>
          <w:tcPr>
            <w:tcW w:w="1418" w:type="dxa"/>
          </w:tcPr>
          <w:p w14:paraId="251ADECF" w14:textId="77777777" w:rsidR="00B13B28" w:rsidRDefault="00CC31A6">
            <w:pPr>
              <w:pStyle w:val="Table09Row"/>
            </w:pPr>
            <w:r>
              <w:t xml:space="preserve">1926/055 (17 </w:t>
            </w:r>
            <w:r>
              <w:t>Geo. V No. 55)</w:t>
            </w:r>
          </w:p>
        </w:tc>
        <w:tc>
          <w:tcPr>
            <w:tcW w:w="2693" w:type="dxa"/>
          </w:tcPr>
          <w:p w14:paraId="12E26CB1" w14:textId="77777777" w:rsidR="00B13B28" w:rsidRDefault="00CC31A6">
            <w:pPr>
              <w:pStyle w:val="Table09Row"/>
            </w:pPr>
            <w:r>
              <w:rPr>
                <w:i/>
              </w:rPr>
              <w:t>Metropolitan Market Act 1926</w:t>
            </w:r>
          </w:p>
        </w:tc>
        <w:tc>
          <w:tcPr>
            <w:tcW w:w="1276" w:type="dxa"/>
          </w:tcPr>
          <w:p w14:paraId="13706C57" w14:textId="77777777" w:rsidR="00B13B28" w:rsidRDefault="00CC31A6">
            <w:pPr>
              <w:pStyle w:val="Table09Row"/>
            </w:pPr>
            <w:r>
              <w:t>24 Dec 1926</w:t>
            </w:r>
          </w:p>
        </w:tc>
        <w:tc>
          <w:tcPr>
            <w:tcW w:w="3402" w:type="dxa"/>
          </w:tcPr>
          <w:p w14:paraId="5AF8F542" w14:textId="77777777" w:rsidR="00B13B28" w:rsidRDefault="00CC31A6">
            <w:pPr>
              <w:pStyle w:val="Table09Row"/>
            </w:pPr>
            <w:r>
              <w:t>24 Dec 1926</w:t>
            </w:r>
          </w:p>
        </w:tc>
        <w:tc>
          <w:tcPr>
            <w:tcW w:w="1123" w:type="dxa"/>
          </w:tcPr>
          <w:p w14:paraId="1BE5D2E6" w14:textId="77777777" w:rsidR="00B13B28" w:rsidRDefault="00CC31A6">
            <w:pPr>
              <w:pStyle w:val="Table09Row"/>
            </w:pPr>
            <w:r>
              <w:t>2015/040</w:t>
            </w:r>
          </w:p>
        </w:tc>
      </w:tr>
      <w:tr w:rsidR="00B13B28" w14:paraId="7F945B03" w14:textId="77777777">
        <w:trPr>
          <w:cantSplit/>
          <w:jc w:val="center"/>
        </w:trPr>
        <w:tc>
          <w:tcPr>
            <w:tcW w:w="1418" w:type="dxa"/>
          </w:tcPr>
          <w:p w14:paraId="3FBD86AB" w14:textId="77777777" w:rsidR="00B13B28" w:rsidRDefault="00CC31A6">
            <w:pPr>
              <w:pStyle w:val="Table09Row"/>
            </w:pPr>
            <w:r>
              <w:t>1926/056 (17 Geo. V No. 56)</w:t>
            </w:r>
          </w:p>
        </w:tc>
        <w:tc>
          <w:tcPr>
            <w:tcW w:w="2693" w:type="dxa"/>
          </w:tcPr>
          <w:p w14:paraId="64E43406" w14:textId="77777777" w:rsidR="00B13B28" w:rsidRDefault="00CC31A6">
            <w:pPr>
              <w:pStyle w:val="Table09Row"/>
            </w:pPr>
            <w:r>
              <w:rPr>
                <w:i/>
              </w:rPr>
              <w:t>Government Railways Act Amendment Act 1926</w:t>
            </w:r>
          </w:p>
        </w:tc>
        <w:tc>
          <w:tcPr>
            <w:tcW w:w="1276" w:type="dxa"/>
          </w:tcPr>
          <w:p w14:paraId="21ACA538" w14:textId="77777777" w:rsidR="00B13B28" w:rsidRDefault="00CC31A6">
            <w:pPr>
              <w:pStyle w:val="Table09Row"/>
            </w:pPr>
            <w:r>
              <w:t>24 Dec 1926</w:t>
            </w:r>
          </w:p>
        </w:tc>
        <w:tc>
          <w:tcPr>
            <w:tcW w:w="3402" w:type="dxa"/>
          </w:tcPr>
          <w:p w14:paraId="774B236A" w14:textId="77777777" w:rsidR="00B13B28" w:rsidRDefault="00CC31A6">
            <w:pPr>
              <w:pStyle w:val="Table09Row"/>
            </w:pPr>
            <w:r>
              <w:t>24 Dec 1926</w:t>
            </w:r>
          </w:p>
        </w:tc>
        <w:tc>
          <w:tcPr>
            <w:tcW w:w="1123" w:type="dxa"/>
          </w:tcPr>
          <w:p w14:paraId="189AA40E" w14:textId="77777777" w:rsidR="00B13B28" w:rsidRDefault="00B13B28">
            <w:pPr>
              <w:pStyle w:val="Table09Row"/>
            </w:pPr>
          </w:p>
        </w:tc>
      </w:tr>
      <w:tr w:rsidR="00B13B28" w14:paraId="09E23B29" w14:textId="77777777">
        <w:trPr>
          <w:cantSplit/>
          <w:jc w:val="center"/>
        </w:trPr>
        <w:tc>
          <w:tcPr>
            <w:tcW w:w="1418" w:type="dxa"/>
          </w:tcPr>
          <w:p w14:paraId="79748F8D" w14:textId="77777777" w:rsidR="00B13B28" w:rsidRDefault="00CC31A6">
            <w:pPr>
              <w:pStyle w:val="Table09Row"/>
            </w:pPr>
            <w:r>
              <w:t>1926/057 (17 Geo. V No. 57)</w:t>
            </w:r>
          </w:p>
        </w:tc>
        <w:tc>
          <w:tcPr>
            <w:tcW w:w="2693" w:type="dxa"/>
          </w:tcPr>
          <w:p w14:paraId="07B41208" w14:textId="77777777" w:rsidR="00B13B28" w:rsidRDefault="00CC31A6">
            <w:pPr>
              <w:pStyle w:val="Table09Row"/>
            </w:pPr>
            <w:r>
              <w:rPr>
                <w:i/>
              </w:rPr>
              <w:t>Adoption of Children Act Amendment Act 1926</w:t>
            </w:r>
          </w:p>
        </w:tc>
        <w:tc>
          <w:tcPr>
            <w:tcW w:w="1276" w:type="dxa"/>
          </w:tcPr>
          <w:p w14:paraId="22246F7C" w14:textId="77777777" w:rsidR="00B13B28" w:rsidRDefault="00CC31A6">
            <w:pPr>
              <w:pStyle w:val="Table09Row"/>
            </w:pPr>
            <w:r>
              <w:t>24 Dec 1926</w:t>
            </w:r>
          </w:p>
        </w:tc>
        <w:tc>
          <w:tcPr>
            <w:tcW w:w="3402" w:type="dxa"/>
          </w:tcPr>
          <w:p w14:paraId="6AD5B2D3" w14:textId="77777777" w:rsidR="00B13B28" w:rsidRDefault="00CC31A6">
            <w:pPr>
              <w:pStyle w:val="Table09Row"/>
            </w:pPr>
            <w:r>
              <w:t>24 Dec 1926</w:t>
            </w:r>
          </w:p>
        </w:tc>
        <w:tc>
          <w:tcPr>
            <w:tcW w:w="1123" w:type="dxa"/>
          </w:tcPr>
          <w:p w14:paraId="233A2D22" w14:textId="77777777" w:rsidR="00B13B28" w:rsidRDefault="00CC31A6">
            <w:pPr>
              <w:pStyle w:val="Table09Row"/>
            </w:pPr>
            <w:r>
              <w:t>1994/009</w:t>
            </w:r>
          </w:p>
        </w:tc>
      </w:tr>
      <w:tr w:rsidR="00B13B28" w14:paraId="39208EFA" w14:textId="77777777">
        <w:trPr>
          <w:cantSplit/>
          <w:jc w:val="center"/>
        </w:trPr>
        <w:tc>
          <w:tcPr>
            <w:tcW w:w="1418" w:type="dxa"/>
          </w:tcPr>
          <w:p w14:paraId="47044426" w14:textId="77777777" w:rsidR="00B13B28" w:rsidRDefault="00CC31A6">
            <w:pPr>
              <w:pStyle w:val="Table09Row"/>
            </w:pPr>
            <w:r>
              <w:t>1926/058 (17 Geo. V No. 58)</w:t>
            </w:r>
          </w:p>
        </w:tc>
        <w:tc>
          <w:tcPr>
            <w:tcW w:w="2693" w:type="dxa"/>
          </w:tcPr>
          <w:p w14:paraId="09B73EC0" w14:textId="77777777" w:rsidR="00B13B28" w:rsidRDefault="00CC31A6">
            <w:pPr>
              <w:pStyle w:val="Table09Row"/>
            </w:pPr>
            <w:r>
              <w:rPr>
                <w:i/>
              </w:rPr>
              <w:t>Kojonup and Dowerin Road Board Loans Validation Act 1926</w:t>
            </w:r>
          </w:p>
        </w:tc>
        <w:tc>
          <w:tcPr>
            <w:tcW w:w="1276" w:type="dxa"/>
          </w:tcPr>
          <w:p w14:paraId="55EEF02A" w14:textId="77777777" w:rsidR="00B13B28" w:rsidRDefault="00CC31A6">
            <w:pPr>
              <w:pStyle w:val="Table09Row"/>
            </w:pPr>
            <w:r>
              <w:t>24 Dec 1926</w:t>
            </w:r>
          </w:p>
        </w:tc>
        <w:tc>
          <w:tcPr>
            <w:tcW w:w="3402" w:type="dxa"/>
          </w:tcPr>
          <w:p w14:paraId="4A805FBD" w14:textId="77777777" w:rsidR="00B13B28" w:rsidRDefault="00CC31A6">
            <w:pPr>
              <w:pStyle w:val="Table09Row"/>
            </w:pPr>
            <w:r>
              <w:t>24 Dec 1926</w:t>
            </w:r>
          </w:p>
        </w:tc>
        <w:tc>
          <w:tcPr>
            <w:tcW w:w="1123" w:type="dxa"/>
          </w:tcPr>
          <w:p w14:paraId="39E59F64" w14:textId="77777777" w:rsidR="00B13B28" w:rsidRDefault="00CC31A6">
            <w:pPr>
              <w:pStyle w:val="Table09Row"/>
            </w:pPr>
            <w:r>
              <w:t>1966/079</w:t>
            </w:r>
          </w:p>
        </w:tc>
      </w:tr>
      <w:tr w:rsidR="00B13B28" w14:paraId="30C8B84F" w14:textId="77777777">
        <w:trPr>
          <w:cantSplit/>
          <w:jc w:val="center"/>
        </w:trPr>
        <w:tc>
          <w:tcPr>
            <w:tcW w:w="1418" w:type="dxa"/>
          </w:tcPr>
          <w:p w14:paraId="3119E9E2" w14:textId="77777777" w:rsidR="00B13B28" w:rsidRDefault="00CC31A6">
            <w:pPr>
              <w:pStyle w:val="Table09Row"/>
            </w:pPr>
            <w:r>
              <w:t>1926/059 (17 Geo. V No. 59)</w:t>
            </w:r>
          </w:p>
        </w:tc>
        <w:tc>
          <w:tcPr>
            <w:tcW w:w="2693" w:type="dxa"/>
          </w:tcPr>
          <w:p w14:paraId="4A2E4D81" w14:textId="77777777" w:rsidR="00B13B28" w:rsidRDefault="00CC31A6">
            <w:pPr>
              <w:pStyle w:val="Table09Row"/>
            </w:pPr>
            <w:r>
              <w:rPr>
                <w:i/>
              </w:rPr>
              <w:t>Timber Industry Regulation Act 1926</w:t>
            </w:r>
          </w:p>
        </w:tc>
        <w:tc>
          <w:tcPr>
            <w:tcW w:w="1276" w:type="dxa"/>
          </w:tcPr>
          <w:p w14:paraId="6D6035DC" w14:textId="77777777" w:rsidR="00B13B28" w:rsidRDefault="00CC31A6">
            <w:pPr>
              <w:pStyle w:val="Table09Row"/>
            </w:pPr>
            <w:r>
              <w:t>24 Dec 1926</w:t>
            </w:r>
          </w:p>
        </w:tc>
        <w:tc>
          <w:tcPr>
            <w:tcW w:w="3402" w:type="dxa"/>
          </w:tcPr>
          <w:p w14:paraId="1EFF3D9F" w14:textId="77777777" w:rsidR="00B13B28" w:rsidRDefault="00CC31A6">
            <w:pPr>
              <w:pStyle w:val="Table09Row"/>
            </w:pPr>
            <w:r>
              <w:t>24 Dec 1926</w:t>
            </w:r>
          </w:p>
        </w:tc>
        <w:tc>
          <w:tcPr>
            <w:tcW w:w="1123" w:type="dxa"/>
          </w:tcPr>
          <w:p w14:paraId="40EBCA9D" w14:textId="77777777" w:rsidR="00B13B28" w:rsidRDefault="00CC31A6">
            <w:pPr>
              <w:pStyle w:val="Table09Row"/>
            </w:pPr>
            <w:r>
              <w:t>2003/074</w:t>
            </w:r>
          </w:p>
        </w:tc>
      </w:tr>
      <w:tr w:rsidR="00B13B28" w14:paraId="01BBFA16" w14:textId="77777777">
        <w:trPr>
          <w:cantSplit/>
          <w:jc w:val="center"/>
        </w:trPr>
        <w:tc>
          <w:tcPr>
            <w:tcW w:w="1418" w:type="dxa"/>
          </w:tcPr>
          <w:p w14:paraId="1F538F49" w14:textId="77777777" w:rsidR="00B13B28" w:rsidRDefault="00CC31A6">
            <w:pPr>
              <w:pStyle w:val="Table09Row"/>
            </w:pPr>
            <w:r>
              <w:t>1926/</w:t>
            </w:r>
            <w:r>
              <w:t>060 (17 Geo. V No. 60)</w:t>
            </w:r>
          </w:p>
        </w:tc>
        <w:tc>
          <w:tcPr>
            <w:tcW w:w="2693" w:type="dxa"/>
          </w:tcPr>
          <w:p w14:paraId="63AC9C2A" w14:textId="77777777" w:rsidR="00B13B28" w:rsidRDefault="00CC31A6">
            <w:pPr>
              <w:pStyle w:val="Table09Row"/>
            </w:pPr>
            <w:r>
              <w:rPr>
                <w:i/>
              </w:rPr>
              <w:t>Public Works Act Amendment Act 1926</w:t>
            </w:r>
          </w:p>
        </w:tc>
        <w:tc>
          <w:tcPr>
            <w:tcW w:w="1276" w:type="dxa"/>
          </w:tcPr>
          <w:p w14:paraId="6FEFDD62" w14:textId="77777777" w:rsidR="00B13B28" w:rsidRDefault="00CC31A6">
            <w:pPr>
              <w:pStyle w:val="Table09Row"/>
            </w:pPr>
            <w:r>
              <w:t>24 Dec 1926</w:t>
            </w:r>
          </w:p>
        </w:tc>
        <w:tc>
          <w:tcPr>
            <w:tcW w:w="3402" w:type="dxa"/>
          </w:tcPr>
          <w:p w14:paraId="600CE88B" w14:textId="77777777" w:rsidR="00B13B28" w:rsidRDefault="00CC31A6">
            <w:pPr>
              <w:pStyle w:val="Table09Row"/>
            </w:pPr>
            <w:r>
              <w:t>24 Dec 1926</w:t>
            </w:r>
          </w:p>
        </w:tc>
        <w:tc>
          <w:tcPr>
            <w:tcW w:w="1123" w:type="dxa"/>
          </w:tcPr>
          <w:p w14:paraId="6A4204B8" w14:textId="77777777" w:rsidR="00B13B28" w:rsidRDefault="00B13B28">
            <w:pPr>
              <w:pStyle w:val="Table09Row"/>
            </w:pPr>
          </w:p>
        </w:tc>
      </w:tr>
      <w:tr w:rsidR="00B13B28" w14:paraId="7A309FB9" w14:textId="77777777">
        <w:trPr>
          <w:cantSplit/>
          <w:jc w:val="center"/>
        </w:trPr>
        <w:tc>
          <w:tcPr>
            <w:tcW w:w="1418" w:type="dxa"/>
          </w:tcPr>
          <w:p w14:paraId="2375DF68" w14:textId="77777777" w:rsidR="00B13B28" w:rsidRDefault="00CC31A6">
            <w:pPr>
              <w:pStyle w:val="Table09Row"/>
            </w:pPr>
            <w:r>
              <w:t>1926/061 (17 Geo. V No. 61)</w:t>
            </w:r>
          </w:p>
        </w:tc>
        <w:tc>
          <w:tcPr>
            <w:tcW w:w="2693" w:type="dxa"/>
          </w:tcPr>
          <w:p w14:paraId="7C086236" w14:textId="77777777" w:rsidR="00B13B28" w:rsidRDefault="00CC31A6">
            <w:pPr>
              <w:pStyle w:val="Table09Row"/>
            </w:pPr>
            <w:r>
              <w:rPr>
                <w:i/>
              </w:rPr>
              <w:t>Appropriation Act 1926‑27</w:t>
            </w:r>
          </w:p>
        </w:tc>
        <w:tc>
          <w:tcPr>
            <w:tcW w:w="1276" w:type="dxa"/>
          </w:tcPr>
          <w:p w14:paraId="68ACA2C2" w14:textId="77777777" w:rsidR="00B13B28" w:rsidRDefault="00CC31A6">
            <w:pPr>
              <w:pStyle w:val="Table09Row"/>
            </w:pPr>
            <w:r>
              <w:t>24 Dec 1926</w:t>
            </w:r>
          </w:p>
        </w:tc>
        <w:tc>
          <w:tcPr>
            <w:tcW w:w="3402" w:type="dxa"/>
          </w:tcPr>
          <w:p w14:paraId="41ECD11B" w14:textId="77777777" w:rsidR="00B13B28" w:rsidRDefault="00CC31A6">
            <w:pPr>
              <w:pStyle w:val="Table09Row"/>
            </w:pPr>
            <w:r>
              <w:t>24 Dec 1926</w:t>
            </w:r>
          </w:p>
        </w:tc>
        <w:tc>
          <w:tcPr>
            <w:tcW w:w="1123" w:type="dxa"/>
          </w:tcPr>
          <w:p w14:paraId="351ED07A" w14:textId="77777777" w:rsidR="00B13B28" w:rsidRDefault="00CC31A6">
            <w:pPr>
              <w:pStyle w:val="Table09Row"/>
            </w:pPr>
            <w:r>
              <w:t>1965/057</w:t>
            </w:r>
          </w:p>
        </w:tc>
      </w:tr>
      <w:tr w:rsidR="00B13B28" w14:paraId="7D3EEC08" w14:textId="77777777">
        <w:trPr>
          <w:cantSplit/>
          <w:jc w:val="center"/>
        </w:trPr>
        <w:tc>
          <w:tcPr>
            <w:tcW w:w="1418" w:type="dxa"/>
          </w:tcPr>
          <w:p w14:paraId="366C8062" w14:textId="77777777" w:rsidR="00B13B28" w:rsidRDefault="00CC31A6">
            <w:pPr>
              <w:pStyle w:val="Table09Row"/>
            </w:pPr>
            <w:r>
              <w:t>1926/062 (17 Geo. V No. 62)</w:t>
            </w:r>
          </w:p>
        </w:tc>
        <w:tc>
          <w:tcPr>
            <w:tcW w:w="2693" w:type="dxa"/>
          </w:tcPr>
          <w:p w14:paraId="7B85F2F5" w14:textId="77777777" w:rsidR="00B13B28" w:rsidRDefault="00CC31A6">
            <w:pPr>
              <w:pStyle w:val="Table09Row"/>
            </w:pPr>
            <w:r>
              <w:rPr>
                <w:i/>
              </w:rPr>
              <w:t>South‑West Electric Power Act 1926</w:t>
            </w:r>
          </w:p>
        </w:tc>
        <w:tc>
          <w:tcPr>
            <w:tcW w:w="1276" w:type="dxa"/>
          </w:tcPr>
          <w:p w14:paraId="5CC6AC85" w14:textId="77777777" w:rsidR="00B13B28" w:rsidRDefault="00CC31A6">
            <w:pPr>
              <w:pStyle w:val="Table09Row"/>
            </w:pPr>
            <w:r>
              <w:t>24 Dec 1926</w:t>
            </w:r>
          </w:p>
        </w:tc>
        <w:tc>
          <w:tcPr>
            <w:tcW w:w="3402" w:type="dxa"/>
          </w:tcPr>
          <w:p w14:paraId="4CD54C8C" w14:textId="77777777" w:rsidR="00B13B28" w:rsidRDefault="00CC31A6">
            <w:pPr>
              <w:pStyle w:val="Table09Row"/>
            </w:pPr>
            <w:r>
              <w:t>24 Dec 1926</w:t>
            </w:r>
          </w:p>
        </w:tc>
        <w:tc>
          <w:tcPr>
            <w:tcW w:w="1123" w:type="dxa"/>
          </w:tcPr>
          <w:p w14:paraId="2DE675B8" w14:textId="77777777" w:rsidR="00B13B28" w:rsidRDefault="00CC31A6">
            <w:pPr>
              <w:pStyle w:val="Table09Row"/>
            </w:pPr>
            <w:r>
              <w:t>1945/060 (9 &amp; 10 Geo. VI No. 60)</w:t>
            </w:r>
          </w:p>
        </w:tc>
      </w:tr>
    </w:tbl>
    <w:p w14:paraId="71F1E717" w14:textId="77777777" w:rsidR="00B13B28" w:rsidRDefault="00B13B28"/>
    <w:p w14:paraId="683B44AE" w14:textId="77777777" w:rsidR="00B13B28" w:rsidRDefault="00CC31A6">
      <w:pPr>
        <w:pStyle w:val="IAlphabetDivider"/>
      </w:pPr>
      <w:r>
        <w:t>1925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4E6B6AD6" w14:textId="77777777">
        <w:trPr>
          <w:cantSplit/>
          <w:trHeight w:val="510"/>
          <w:tblHeader/>
          <w:jc w:val="center"/>
        </w:trPr>
        <w:tc>
          <w:tcPr>
            <w:tcW w:w="1418" w:type="dxa"/>
            <w:tcBorders>
              <w:top w:val="single" w:sz="4" w:space="0" w:color="auto"/>
              <w:bottom w:val="single" w:sz="4" w:space="0" w:color="auto"/>
            </w:tcBorders>
            <w:vAlign w:val="center"/>
          </w:tcPr>
          <w:p w14:paraId="44C6B3A2"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15E62153"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38992DF7"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67853B23"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7D3AA8D2" w14:textId="77777777" w:rsidR="00B13B28" w:rsidRDefault="00CC31A6">
            <w:pPr>
              <w:pStyle w:val="Table09Hdr"/>
            </w:pPr>
            <w:r>
              <w:t>Repealed/Expired</w:t>
            </w:r>
          </w:p>
        </w:tc>
      </w:tr>
      <w:tr w:rsidR="00B13B28" w14:paraId="748E8DB9" w14:textId="77777777">
        <w:trPr>
          <w:cantSplit/>
          <w:jc w:val="center"/>
        </w:trPr>
        <w:tc>
          <w:tcPr>
            <w:tcW w:w="1418" w:type="dxa"/>
          </w:tcPr>
          <w:p w14:paraId="09EE78F9" w14:textId="77777777" w:rsidR="00B13B28" w:rsidRDefault="00CC31A6">
            <w:pPr>
              <w:pStyle w:val="Table09Row"/>
            </w:pPr>
            <w:r>
              <w:t>1925/001 (16 Geo. V No. 1)</w:t>
            </w:r>
          </w:p>
        </w:tc>
        <w:tc>
          <w:tcPr>
            <w:tcW w:w="2693" w:type="dxa"/>
          </w:tcPr>
          <w:p w14:paraId="1CA3AB25" w14:textId="77777777" w:rsidR="00B13B28" w:rsidRDefault="00CC31A6">
            <w:pPr>
              <w:pStyle w:val="Table09Row"/>
            </w:pPr>
            <w:r>
              <w:rPr>
                <w:i/>
              </w:rPr>
              <w:t>Supply No. 1 (1925)</w:t>
            </w:r>
          </w:p>
        </w:tc>
        <w:tc>
          <w:tcPr>
            <w:tcW w:w="1276" w:type="dxa"/>
          </w:tcPr>
          <w:p w14:paraId="4DE9773E" w14:textId="77777777" w:rsidR="00B13B28" w:rsidRDefault="00CC31A6">
            <w:pPr>
              <w:pStyle w:val="Table09Row"/>
            </w:pPr>
            <w:r>
              <w:t>26 Aug 1925</w:t>
            </w:r>
          </w:p>
        </w:tc>
        <w:tc>
          <w:tcPr>
            <w:tcW w:w="3402" w:type="dxa"/>
          </w:tcPr>
          <w:p w14:paraId="10906656" w14:textId="77777777" w:rsidR="00B13B28" w:rsidRDefault="00CC31A6">
            <w:pPr>
              <w:pStyle w:val="Table09Row"/>
            </w:pPr>
            <w:r>
              <w:t>26 Aug 1925</w:t>
            </w:r>
          </w:p>
        </w:tc>
        <w:tc>
          <w:tcPr>
            <w:tcW w:w="1123" w:type="dxa"/>
          </w:tcPr>
          <w:p w14:paraId="0EB2986F" w14:textId="77777777" w:rsidR="00B13B28" w:rsidRDefault="00CC31A6">
            <w:pPr>
              <w:pStyle w:val="Table09Row"/>
            </w:pPr>
            <w:r>
              <w:t>1965/057</w:t>
            </w:r>
          </w:p>
        </w:tc>
      </w:tr>
      <w:tr w:rsidR="00B13B28" w14:paraId="74056859" w14:textId="77777777">
        <w:trPr>
          <w:cantSplit/>
          <w:jc w:val="center"/>
        </w:trPr>
        <w:tc>
          <w:tcPr>
            <w:tcW w:w="1418" w:type="dxa"/>
          </w:tcPr>
          <w:p w14:paraId="1BDFE347" w14:textId="77777777" w:rsidR="00B13B28" w:rsidRDefault="00CC31A6">
            <w:pPr>
              <w:pStyle w:val="Table09Row"/>
            </w:pPr>
            <w:r>
              <w:t>1925/002 (16 Geo. V No. 2)</w:t>
            </w:r>
          </w:p>
        </w:tc>
        <w:tc>
          <w:tcPr>
            <w:tcW w:w="2693" w:type="dxa"/>
          </w:tcPr>
          <w:p w14:paraId="771ED203" w14:textId="77777777" w:rsidR="00B13B28" w:rsidRDefault="00CC31A6">
            <w:pPr>
              <w:pStyle w:val="Table09Row"/>
            </w:pPr>
            <w:r>
              <w:rPr>
                <w:i/>
              </w:rPr>
              <w:t>Group Settlers’ Advances Act 1925</w:t>
            </w:r>
          </w:p>
        </w:tc>
        <w:tc>
          <w:tcPr>
            <w:tcW w:w="1276" w:type="dxa"/>
          </w:tcPr>
          <w:p w14:paraId="746BB845" w14:textId="77777777" w:rsidR="00B13B28" w:rsidRDefault="00CC31A6">
            <w:pPr>
              <w:pStyle w:val="Table09Row"/>
            </w:pPr>
            <w:r>
              <w:t>12 Sep 1925</w:t>
            </w:r>
          </w:p>
        </w:tc>
        <w:tc>
          <w:tcPr>
            <w:tcW w:w="3402" w:type="dxa"/>
          </w:tcPr>
          <w:p w14:paraId="63892095" w14:textId="77777777" w:rsidR="00B13B28" w:rsidRDefault="00CC31A6">
            <w:pPr>
              <w:pStyle w:val="Table09Row"/>
            </w:pPr>
            <w:r>
              <w:t>12 Sep 1925</w:t>
            </w:r>
          </w:p>
        </w:tc>
        <w:tc>
          <w:tcPr>
            <w:tcW w:w="1123" w:type="dxa"/>
          </w:tcPr>
          <w:p w14:paraId="1EB3D52A" w14:textId="77777777" w:rsidR="00B13B28" w:rsidRDefault="00CC31A6">
            <w:pPr>
              <w:pStyle w:val="Table09Row"/>
            </w:pPr>
            <w:r>
              <w:t>2006/037</w:t>
            </w:r>
          </w:p>
        </w:tc>
      </w:tr>
      <w:tr w:rsidR="00B13B28" w14:paraId="3BC15920" w14:textId="77777777">
        <w:trPr>
          <w:cantSplit/>
          <w:jc w:val="center"/>
        </w:trPr>
        <w:tc>
          <w:tcPr>
            <w:tcW w:w="1418" w:type="dxa"/>
          </w:tcPr>
          <w:p w14:paraId="0E811219" w14:textId="77777777" w:rsidR="00B13B28" w:rsidRDefault="00CC31A6">
            <w:pPr>
              <w:pStyle w:val="Table09Row"/>
            </w:pPr>
            <w:r>
              <w:t>1925/003 (16 Geo. V No. 3)</w:t>
            </w:r>
          </w:p>
        </w:tc>
        <w:tc>
          <w:tcPr>
            <w:tcW w:w="2693" w:type="dxa"/>
          </w:tcPr>
          <w:p w14:paraId="08A014FD" w14:textId="77777777" w:rsidR="00B13B28" w:rsidRDefault="00CC31A6">
            <w:pPr>
              <w:pStyle w:val="Table09Row"/>
            </w:pPr>
            <w:r>
              <w:rPr>
                <w:i/>
              </w:rPr>
              <w:t>Real Property (Commonwealth Titles) Act 1925</w:t>
            </w:r>
          </w:p>
        </w:tc>
        <w:tc>
          <w:tcPr>
            <w:tcW w:w="1276" w:type="dxa"/>
          </w:tcPr>
          <w:p w14:paraId="0051E177" w14:textId="77777777" w:rsidR="00B13B28" w:rsidRDefault="00CC31A6">
            <w:pPr>
              <w:pStyle w:val="Table09Row"/>
            </w:pPr>
            <w:r>
              <w:t>24 Sep 1925</w:t>
            </w:r>
          </w:p>
        </w:tc>
        <w:tc>
          <w:tcPr>
            <w:tcW w:w="3402" w:type="dxa"/>
          </w:tcPr>
          <w:p w14:paraId="60434481" w14:textId="77777777" w:rsidR="00B13B28" w:rsidRDefault="00CC31A6">
            <w:pPr>
              <w:pStyle w:val="Table09Row"/>
            </w:pPr>
            <w:r>
              <w:t>24 Sep 1925</w:t>
            </w:r>
          </w:p>
        </w:tc>
        <w:tc>
          <w:tcPr>
            <w:tcW w:w="1123" w:type="dxa"/>
          </w:tcPr>
          <w:p w14:paraId="0FA80480" w14:textId="77777777" w:rsidR="00B13B28" w:rsidRDefault="00B13B28">
            <w:pPr>
              <w:pStyle w:val="Table09Row"/>
            </w:pPr>
          </w:p>
        </w:tc>
      </w:tr>
      <w:tr w:rsidR="00B13B28" w14:paraId="2BD91426" w14:textId="77777777">
        <w:trPr>
          <w:cantSplit/>
          <w:jc w:val="center"/>
        </w:trPr>
        <w:tc>
          <w:tcPr>
            <w:tcW w:w="1418" w:type="dxa"/>
          </w:tcPr>
          <w:p w14:paraId="0384E411" w14:textId="77777777" w:rsidR="00B13B28" w:rsidRDefault="00CC31A6">
            <w:pPr>
              <w:pStyle w:val="Table09Row"/>
            </w:pPr>
            <w:r>
              <w:t>1925/004 (16 Geo. V No. 4)</w:t>
            </w:r>
          </w:p>
        </w:tc>
        <w:tc>
          <w:tcPr>
            <w:tcW w:w="2693" w:type="dxa"/>
          </w:tcPr>
          <w:p w14:paraId="1C2DFF93" w14:textId="77777777" w:rsidR="00B13B28" w:rsidRDefault="00CC31A6">
            <w:pPr>
              <w:pStyle w:val="Table09Row"/>
            </w:pPr>
            <w:r>
              <w:rPr>
                <w:i/>
              </w:rPr>
              <w:t>Plant Diseases Act Amendment Act 1925</w:t>
            </w:r>
          </w:p>
        </w:tc>
        <w:tc>
          <w:tcPr>
            <w:tcW w:w="1276" w:type="dxa"/>
          </w:tcPr>
          <w:p w14:paraId="2BB26200" w14:textId="77777777" w:rsidR="00B13B28" w:rsidRDefault="00CC31A6">
            <w:pPr>
              <w:pStyle w:val="Table09Row"/>
            </w:pPr>
            <w:r>
              <w:t>24 Sep 1925</w:t>
            </w:r>
          </w:p>
        </w:tc>
        <w:tc>
          <w:tcPr>
            <w:tcW w:w="3402" w:type="dxa"/>
          </w:tcPr>
          <w:p w14:paraId="75666B4B" w14:textId="77777777" w:rsidR="00B13B28" w:rsidRDefault="00CC31A6">
            <w:pPr>
              <w:pStyle w:val="Table09Row"/>
            </w:pPr>
            <w:r>
              <w:t>24 Sep 1925</w:t>
            </w:r>
          </w:p>
        </w:tc>
        <w:tc>
          <w:tcPr>
            <w:tcW w:w="1123" w:type="dxa"/>
          </w:tcPr>
          <w:p w14:paraId="752F1F84" w14:textId="77777777" w:rsidR="00B13B28" w:rsidRDefault="00B13B28">
            <w:pPr>
              <w:pStyle w:val="Table09Row"/>
            </w:pPr>
          </w:p>
        </w:tc>
      </w:tr>
      <w:tr w:rsidR="00B13B28" w14:paraId="72FDF497" w14:textId="77777777">
        <w:trPr>
          <w:cantSplit/>
          <w:jc w:val="center"/>
        </w:trPr>
        <w:tc>
          <w:tcPr>
            <w:tcW w:w="1418" w:type="dxa"/>
          </w:tcPr>
          <w:p w14:paraId="41E6BFC2" w14:textId="77777777" w:rsidR="00B13B28" w:rsidRDefault="00CC31A6">
            <w:pPr>
              <w:pStyle w:val="Table09Row"/>
            </w:pPr>
            <w:r>
              <w:t>1925/005 (16 Geo. V No. 5)</w:t>
            </w:r>
          </w:p>
        </w:tc>
        <w:tc>
          <w:tcPr>
            <w:tcW w:w="2693" w:type="dxa"/>
          </w:tcPr>
          <w:p w14:paraId="4C575A08" w14:textId="77777777" w:rsidR="00B13B28" w:rsidRDefault="00CC31A6">
            <w:pPr>
              <w:pStyle w:val="Table09Row"/>
            </w:pPr>
            <w:r>
              <w:rPr>
                <w:i/>
              </w:rPr>
              <w:t>Transfer of Land Act Amendment Act 1925</w:t>
            </w:r>
          </w:p>
        </w:tc>
        <w:tc>
          <w:tcPr>
            <w:tcW w:w="1276" w:type="dxa"/>
          </w:tcPr>
          <w:p w14:paraId="4E25B59A" w14:textId="77777777" w:rsidR="00B13B28" w:rsidRDefault="00CC31A6">
            <w:pPr>
              <w:pStyle w:val="Table09Row"/>
            </w:pPr>
            <w:r>
              <w:t>24 Sep 1925</w:t>
            </w:r>
          </w:p>
        </w:tc>
        <w:tc>
          <w:tcPr>
            <w:tcW w:w="3402" w:type="dxa"/>
          </w:tcPr>
          <w:p w14:paraId="17B4C6D7" w14:textId="77777777" w:rsidR="00B13B28" w:rsidRDefault="00CC31A6">
            <w:pPr>
              <w:pStyle w:val="Table09Row"/>
            </w:pPr>
            <w:r>
              <w:t>24 Sep 1925</w:t>
            </w:r>
          </w:p>
        </w:tc>
        <w:tc>
          <w:tcPr>
            <w:tcW w:w="1123" w:type="dxa"/>
          </w:tcPr>
          <w:p w14:paraId="0D3CDD2E" w14:textId="77777777" w:rsidR="00B13B28" w:rsidRDefault="00B13B28">
            <w:pPr>
              <w:pStyle w:val="Table09Row"/>
            </w:pPr>
          </w:p>
        </w:tc>
      </w:tr>
      <w:tr w:rsidR="00B13B28" w14:paraId="7824454E" w14:textId="77777777">
        <w:trPr>
          <w:cantSplit/>
          <w:jc w:val="center"/>
        </w:trPr>
        <w:tc>
          <w:tcPr>
            <w:tcW w:w="1418" w:type="dxa"/>
          </w:tcPr>
          <w:p w14:paraId="139D3E9E" w14:textId="77777777" w:rsidR="00B13B28" w:rsidRDefault="00CC31A6">
            <w:pPr>
              <w:pStyle w:val="Table09Row"/>
            </w:pPr>
            <w:r>
              <w:t>1925/006 (16 Geo. V No. 6)</w:t>
            </w:r>
          </w:p>
        </w:tc>
        <w:tc>
          <w:tcPr>
            <w:tcW w:w="2693" w:type="dxa"/>
          </w:tcPr>
          <w:p w14:paraId="1277ED52" w14:textId="77777777" w:rsidR="00B13B28" w:rsidRDefault="00CC31A6">
            <w:pPr>
              <w:pStyle w:val="Table09Row"/>
            </w:pPr>
            <w:r>
              <w:rPr>
                <w:i/>
              </w:rPr>
              <w:t>Land Tax and Income Tax Amendment (1925)</w:t>
            </w:r>
          </w:p>
        </w:tc>
        <w:tc>
          <w:tcPr>
            <w:tcW w:w="1276" w:type="dxa"/>
          </w:tcPr>
          <w:p w14:paraId="1DD825ED" w14:textId="77777777" w:rsidR="00B13B28" w:rsidRDefault="00CC31A6">
            <w:pPr>
              <w:pStyle w:val="Table09Row"/>
            </w:pPr>
            <w:r>
              <w:t>24 Sep 1925</w:t>
            </w:r>
          </w:p>
        </w:tc>
        <w:tc>
          <w:tcPr>
            <w:tcW w:w="3402" w:type="dxa"/>
          </w:tcPr>
          <w:p w14:paraId="0833C559" w14:textId="77777777" w:rsidR="00B13B28" w:rsidRDefault="00CC31A6">
            <w:pPr>
              <w:pStyle w:val="Table09Row"/>
            </w:pPr>
            <w:r>
              <w:t>24 Sep 1925</w:t>
            </w:r>
          </w:p>
        </w:tc>
        <w:tc>
          <w:tcPr>
            <w:tcW w:w="1123" w:type="dxa"/>
          </w:tcPr>
          <w:p w14:paraId="4526AF6A" w14:textId="77777777" w:rsidR="00B13B28" w:rsidRDefault="00CC31A6">
            <w:pPr>
              <w:pStyle w:val="Table09Row"/>
            </w:pPr>
            <w:r>
              <w:t>1965/057</w:t>
            </w:r>
          </w:p>
        </w:tc>
      </w:tr>
      <w:tr w:rsidR="00B13B28" w14:paraId="2037833E" w14:textId="77777777">
        <w:trPr>
          <w:cantSplit/>
          <w:jc w:val="center"/>
        </w:trPr>
        <w:tc>
          <w:tcPr>
            <w:tcW w:w="1418" w:type="dxa"/>
          </w:tcPr>
          <w:p w14:paraId="2283AC56" w14:textId="77777777" w:rsidR="00B13B28" w:rsidRDefault="00CC31A6">
            <w:pPr>
              <w:pStyle w:val="Table09Row"/>
            </w:pPr>
            <w:r>
              <w:t>1925/007 (16 Geo. V No. 7)</w:t>
            </w:r>
          </w:p>
        </w:tc>
        <w:tc>
          <w:tcPr>
            <w:tcW w:w="2693" w:type="dxa"/>
          </w:tcPr>
          <w:p w14:paraId="30772168" w14:textId="77777777" w:rsidR="00B13B28" w:rsidRDefault="00CC31A6">
            <w:pPr>
              <w:pStyle w:val="Table09Row"/>
            </w:pPr>
            <w:r>
              <w:rPr>
                <w:i/>
              </w:rPr>
              <w:t xml:space="preserve">Public </w:t>
            </w:r>
            <w:r>
              <w:rPr>
                <w:i/>
              </w:rPr>
              <w:t>Education Endowment Amendment Act 1925</w:t>
            </w:r>
          </w:p>
        </w:tc>
        <w:tc>
          <w:tcPr>
            <w:tcW w:w="1276" w:type="dxa"/>
          </w:tcPr>
          <w:p w14:paraId="6549552A" w14:textId="77777777" w:rsidR="00B13B28" w:rsidRDefault="00CC31A6">
            <w:pPr>
              <w:pStyle w:val="Table09Row"/>
            </w:pPr>
            <w:r>
              <w:t>24 Sep 1925</w:t>
            </w:r>
          </w:p>
        </w:tc>
        <w:tc>
          <w:tcPr>
            <w:tcW w:w="3402" w:type="dxa"/>
          </w:tcPr>
          <w:p w14:paraId="495529EA" w14:textId="77777777" w:rsidR="00B13B28" w:rsidRDefault="00CC31A6">
            <w:pPr>
              <w:pStyle w:val="Table09Row"/>
            </w:pPr>
            <w:r>
              <w:t>24 Sep 1925</w:t>
            </w:r>
          </w:p>
        </w:tc>
        <w:tc>
          <w:tcPr>
            <w:tcW w:w="1123" w:type="dxa"/>
          </w:tcPr>
          <w:p w14:paraId="6335C0EF" w14:textId="77777777" w:rsidR="00B13B28" w:rsidRDefault="00B13B28">
            <w:pPr>
              <w:pStyle w:val="Table09Row"/>
            </w:pPr>
          </w:p>
        </w:tc>
      </w:tr>
      <w:tr w:rsidR="00B13B28" w14:paraId="6CCEC582" w14:textId="77777777">
        <w:trPr>
          <w:cantSplit/>
          <w:jc w:val="center"/>
        </w:trPr>
        <w:tc>
          <w:tcPr>
            <w:tcW w:w="1418" w:type="dxa"/>
          </w:tcPr>
          <w:p w14:paraId="0CB2A304" w14:textId="77777777" w:rsidR="00B13B28" w:rsidRDefault="00CC31A6">
            <w:pPr>
              <w:pStyle w:val="Table09Row"/>
            </w:pPr>
            <w:r>
              <w:t>1925/008 (16 Geo. V No. 8)</w:t>
            </w:r>
          </w:p>
        </w:tc>
        <w:tc>
          <w:tcPr>
            <w:tcW w:w="2693" w:type="dxa"/>
          </w:tcPr>
          <w:p w14:paraId="3C247A7D" w14:textId="77777777" w:rsidR="00B13B28" w:rsidRDefault="00CC31A6">
            <w:pPr>
              <w:pStyle w:val="Table09Row"/>
            </w:pPr>
            <w:r>
              <w:rPr>
                <w:i/>
              </w:rPr>
              <w:t>Ministers’ Titles Act 1925</w:t>
            </w:r>
          </w:p>
        </w:tc>
        <w:tc>
          <w:tcPr>
            <w:tcW w:w="1276" w:type="dxa"/>
          </w:tcPr>
          <w:p w14:paraId="5E7BE36D" w14:textId="77777777" w:rsidR="00B13B28" w:rsidRDefault="00CC31A6">
            <w:pPr>
              <w:pStyle w:val="Table09Row"/>
            </w:pPr>
            <w:r>
              <w:t>24 Sep 1925</w:t>
            </w:r>
          </w:p>
        </w:tc>
        <w:tc>
          <w:tcPr>
            <w:tcW w:w="3402" w:type="dxa"/>
          </w:tcPr>
          <w:p w14:paraId="51D0BA84" w14:textId="77777777" w:rsidR="00B13B28" w:rsidRDefault="00CC31A6">
            <w:pPr>
              <w:pStyle w:val="Table09Row"/>
            </w:pPr>
            <w:r>
              <w:t>24 Sep 1925</w:t>
            </w:r>
          </w:p>
        </w:tc>
        <w:tc>
          <w:tcPr>
            <w:tcW w:w="1123" w:type="dxa"/>
          </w:tcPr>
          <w:p w14:paraId="4F9045B3" w14:textId="77777777" w:rsidR="00B13B28" w:rsidRDefault="00B13B28">
            <w:pPr>
              <w:pStyle w:val="Table09Row"/>
            </w:pPr>
          </w:p>
        </w:tc>
      </w:tr>
      <w:tr w:rsidR="00B13B28" w14:paraId="5CE282AE" w14:textId="77777777">
        <w:trPr>
          <w:cantSplit/>
          <w:jc w:val="center"/>
        </w:trPr>
        <w:tc>
          <w:tcPr>
            <w:tcW w:w="1418" w:type="dxa"/>
          </w:tcPr>
          <w:p w14:paraId="537BF221" w14:textId="77777777" w:rsidR="00B13B28" w:rsidRDefault="00CC31A6">
            <w:pPr>
              <w:pStyle w:val="Table09Row"/>
            </w:pPr>
            <w:r>
              <w:t>1925/009 (16 Geo. V No. 9)</w:t>
            </w:r>
          </w:p>
        </w:tc>
        <w:tc>
          <w:tcPr>
            <w:tcW w:w="2693" w:type="dxa"/>
          </w:tcPr>
          <w:p w14:paraId="5504B706" w14:textId="77777777" w:rsidR="00B13B28" w:rsidRDefault="00CC31A6">
            <w:pPr>
              <w:pStyle w:val="Table09Row"/>
            </w:pPr>
            <w:r>
              <w:rPr>
                <w:i/>
              </w:rPr>
              <w:t>Roman Catholic Geraldton Church Property Act 1925</w:t>
            </w:r>
          </w:p>
        </w:tc>
        <w:tc>
          <w:tcPr>
            <w:tcW w:w="1276" w:type="dxa"/>
          </w:tcPr>
          <w:p w14:paraId="30EE559F" w14:textId="77777777" w:rsidR="00B13B28" w:rsidRDefault="00CC31A6">
            <w:pPr>
              <w:pStyle w:val="Table09Row"/>
            </w:pPr>
            <w:r>
              <w:t>24 Sep 1925</w:t>
            </w:r>
          </w:p>
        </w:tc>
        <w:tc>
          <w:tcPr>
            <w:tcW w:w="3402" w:type="dxa"/>
          </w:tcPr>
          <w:p w14:paraId="42577294" w14:textId="77777777" w:rsidR="00B13B28" w:rsidRDefault="00CC31A6">
            <w:pPr>
              <w:pStyle w:val="Table09Row"/>
            </w:pPr>
            <w:r>
              <w:t>24 Sep 1925</w:t>
            </w:r>
          </w:p>
        </w:tc>
        <w:tc>
          <w:tcPr>
            <w:tcW w:w="1123" w:type="dxa"/>
          </w:tcPr>
          <w:p w14:paraId="2FD36BFD" w14:textId="77777777" w:rsidR="00B13B28" w:rsidRDefault="00B13B28">
            <w:pPr>
              <w:pStyle w:val="Table09Row"/>
            </w:pPr>
          </w:p>
        </w:tc>
      </w:tr>
      <w:tr w:rsidR="00B13B28" w14:paraId="2C8BFB18" w14:textId="77777777">
        <w:trPr>
          <w:cantSplit/>
          <w:jc w:val="center"/>
        </w:trPr>
        <w:tc>
          <w:tcPr>
            <w:tcW w:w="1418" w:type="dxa"/>
          </w:tcPr>
          <w:p w14:paraId="78BC28C5" w14:textId="77777777" w:rsidR="00B13B28" w:rsidRDefault="00CC31A6">
            <w:pPr>
              <w:pStyle w:val="Table09Row"/>
            </w:pPr>
            <w:r>
              <w:t>1925/010 (16 Geo. V No. 10)</w:t>
            </w:r>
          </w:p>
        </w:tc>
        <w:tc>
          <w:tcPr>
            <w:tcW w:w="2693" w:type="dxa"/>
          </w:tcPr>
          <w:p w14:paraId="65750C6B" w14:textId="77777777" w:rsidR="00B13B28" w:rsidRDefault="00CC31A6">
            <w:pPr>
              <w:pStyle w:val="Table09Row"/>
            </w:pPr>
            <w:r>
              <w:rPr>
                <w:i/>
              </w:rPr>
              <w:t>Supply No. 2 (1925)</w:t>
            </w:r>
          </w:p>
        </w:tc>
        <w:tc>
          <w:tcPr>
            <w:tcW w:w="1276" w:type="dxa"/>
          </w:tcPr>
          <w:p w14:paraId="566A52A4" w14:textId="77777777" w:rsidR="00B13B28" w:rsidRDefault="00CC31A6">
            <w:pPr>
              <w:pStyle w:val="Table09Row"/>
            </w:pPr>
            <w:r>
              <w:t>2 Oct 1925</w:t>
            </w:r>
          </w:p>
        </w:tc>
        <w:tc>
          <w:tcPr>
            <w:tcW w:w="3402" w:type="dxa"/>
          </w:tcPr>
          <w:p w14:paraId="47F13B63" w14:textId="77777777" w:rsidR="00B13B28" w:rsidRDefault="00CC31A6">
            <w:pPr>
              <w:pStyle w:val="Table09Row"/>
            </w:pPr>
            <w:r>
              <w:t>2 Oct 1925</w:t>
            </w:r>
          </w:p>
        </w:tc>
        <w:tc>
          <w:tcPr>
            <w:tcW w:w="1123" w:type="dxa"/>
          </w:tcPr>
          <w:p w14:paraId="0C802EB1" w14:textId="77777777" w:rsidR="00B13B28" w:rsidRDefault="00CC31A6">
            <w:pPr>
              <w:pStyle w:val="Table09Row"/>
            </w:pPr>
            <w:r>
              <w:t>1965/057</w:t>
            </w:r>
          </w:p>
        </w:tc>
      </w:tr>
      <w:tr w:rsidR="00B13B28" w14:paraId="6638C3C3" w14:textId="77777777">
        <w:trPr>
          <w:cantSplit/>
          <w:jc w:val="center"/>
        </w:trPr>
        <w:tc>
          <w:tcPr>
            <w:tcW w:w="1418" w:type="dxa"/>
          </w:tcPr>
          <w:p w14:paraId="112C8371" w14:textId="77777777" w:rsidR="00B13B28" w:rsidRDefault="00CC31A6">
            <w:pPr>
              <w:pStyle w:val="Table09Row"/>
            </w:pPr>
            <w:r>
              <w:t>1925/011 (16 Geo. V No. 11)</w:t>
            </w:r>
          </w:p>
        </w:tc>
        <w:tc>
          <w:tcPr>
            <w:tcW w:w="2693" w:type="dxa"/>
          </w:tcPr>
          <w:p w14:paraId="73BB309B" w14:textId="77777777" w:rsidR="00B13B28" w:rsidRDefault="00CC31A6">
            <w:pPr>
              <w:pStyle w:val="Table09Row"/>
            </w:pPr>
            <w:r>
              <w:rPr>
                <w:i/>
              </w:rPr>
              <w:t>City of Perth Act 1925</w:t>
            </w:r>
          </w:p>
        </w:tc>
        <w:tc>
          <w:tcPr>
            <w:tcW w:w="1276" w:type="dxa"/>
          </w:tcPr>
          <w:p w14:paraId="6F44B11A" w14:textId="77777777" w:rsidR="00B13B28" w:rsidRDefault="00CC31A6">
            <w:pPr>
              <w:pStyle w:val="Table09Row"/>
            </w:pPr>
            <w:r>
              <w:t>17 Oct 1925</w:t>
            </w:r>
          </w:p>
        </w:tc>
        <w:tc>
          <w:tcPr>
            <w:tcW w:w="3402" w:type="dxa"/>
          </w:tcPr>
          <w:p w14:paraId="394B29F5" w14:textId="77777777" w:rsidR="00B13B28" w:rsidRDefault="00CC31A6">
            <w:pPr>
              <w:pStyle w:val="Table09Row"/>
            </w:pPr>
            <w:r>
              <w:t>17 Oct 1925</w:t>
            </w:r>
          </w:p>
        </w:tc>
        <w:tc>
          <w:tcPr>
            <w:tcW w:w="1123" w:type="dxa"/>
          </w:tcPr>
          <w:p w14:paraId="13956B0E" w14:textId="77777777" w:rsidR="00B13B28" w:rsidRDefault="00CC31A6">
            <w:pPr>
              <w:pStyle w:val="Table09Row"/>
            </w:pPr>
            <w:r>
              <w:t>1996/014</w:t>
            </w:r>
          </w:p>
        </w:tc>
      </w:tr>
      <w:tr w:rsidR="00B13B28" w14:paraId="5FC4FB03" w14:textId="77777777">
        <w:trPr>
          <w:cantSplit/>
          <w:jc w:val="center"/>
        </w:trPr>
        <w:tc>
          <w:tcPr>
            <w:tcW w:w="1418" w:type="dxa"/>
          </w:tcPr>
          <w:p w14:paraId="2ABAFB37" w14:textId="77777777" w:rsidR="00B13B28" w:rsidRDefault="00CC31A6">
            <w:pPr>
              <w:pStyle w:val="Table09Row"/>
            </w:pPr>
            <w:r>
              <w:t>1925/012 (16 Geo. V No. 12)</w:t>
            </w:r>
          </w:p>
        </w:tc>
        <w:tc>
          <w:tcPr>
            <w:tcW w:w="2693" w:type="dxa"/>
          </w:tcPr>
          <w:p w14:paraId="62442B9E" w14:textId="77777777" w:rsidR="00B13B28" w:rsidRDefault="00CC31A6">
            <w:pPr>
              <w:pStyle w:val="Table09Row"/>
            </w:pPr>
            <w:r>
              <w:rPr>
                <w:i/>
              </w:rPr>
              <w:t>Entertainments Tax Assessment Act 1925</w:t>
            </w:r>
          </w:p>
        </w:tc>
        <w:tc>
          <w:tcPr>
            <w:tcW w:w="1276" w:type="dxa"/>
          </w:tcPr>
          <w:p w14:paraId="6C4A46E7" w14:textId="77777777" w:rsidR="00B13B28" w:rsidRDefault="00CC31A6">
            <w:pPr>
              <w:pStyle w:val="Table09Row"/>
            </w:pPr>
            <w:r>
              <w:t>15 Oct 1925</w:t>
            </w:r>
          </w:p>
        </w:tc>
        <w:tc>
          <w:tcPr>
            <w:tcW w:w="3402" w:type="dxa"/>
          </w:tcPr>
          <w:p w14:paraId="788F0B71" w14:textId="77777777" w:rsidR="00B13B28" w:rsidRDefault="00CC31A6">
            <w:pPr>
              <w:pStyle w:val="Table09Row"/>
            </w:pPr>
            <w:r>
              <w:t>15 Oct 1925</w:t>
            </w:r>
          </w:p>
        </w:tc>
        <w:tc>
          <w:tcPr>
            <w:tcW w:w="1123" w:type="dxa"/>
          </w:tcPr>
          <w:p w14:paraId="22B6F440" w14:textId="77777777" w:rsidR="00B13B28" w:rsidRDefault="00CC31A6">
            <w:pPr>
              <w:pStyle w:val="Table09Row"/>
            </w:pPr>
            <w:r>
              <w:t>1961/024 (10 Eliz. II No. 24)</w:t>
            </w:r>
          </w:p>
        </w:tc>
      </w:tr>
      <w:tr w:rsidR="00B13B28" w14:paraId="1FF291E5" w14:textId="77777777">
        <w:trPr>
          <w:cantSplit/>
          <w:jc w:val="center"/>
        </w:trPr>
        <w:tc>
          <w:tcPr>
            <w:tcW w:w="1418" w:type="dxa"/>
          </w:tcPr>
          <w:p w14:paraId="22DE9209" w14:textId="77777777" w:rsidR="00B13B28" w:rsidRDefault="00CC31A6">
            <w:pPr>
              <w:pStyle w:val="Table09Row"/>
            </w:pPr>
            <w:r>
              <w:t>1925/013 (16 Geo. V No. 13)</w:t>
            </w:r>
          </w:p>
        </w:tc>
        <w:tc>
          <w:tcPr>
            <w:tcW w:w="2693" w:type="dxa"/>
          </w:tcPr>
          <w:p w14:paraId="4F9524FB" w14:textId="77777777" w:rsidR="00B13B28" w:rsidRDefault="00CC31A6">
            <w:pPr>
              <w:pStyle w:val="Table09Row"/>
            </w:pPr>
            <w:r>
              <w:rPr>
                <w:i/>
              </w:rPr>
              <w:t>Entertainments Tax Act 1925</w:t>
            </w:r>
          </w:p>
        </w:tc>
        <w:tc>
          <w:tcPr>
            <w:tcW w:w="1276" w:type="dxa"/>
          </w:tcPr>
          <w:p w14:paraId="27B8967D" w14:textId="77777777" w:rsidR="00B13B28" w:rsidRDefault="00CC31A6">
            <w:pPr>
              <w:pStyle w:val="Table09Row"/>
            </w:pPr>
            <w:r>
              <w:t>15 Oct 1925</w:t>
            </w:r>
          </w:p>
        </w:tc>
        <w:tc>
          <w:tcPr>
            <w:tcW w:w="3402" w:type="dxa"/>
          </w:tcPr>
          <w:p w14:paraId="6F720310" w14:textId="77777777" w:rsidR="00B13B28" w:rsidRDefault="00CC31A6">
            <w:pPr>
              <w:pStyle w:val="Table09Row"/>
            </w:pPr>
            <w:r>
              <w:t>15 Oct 1925</w:t>
            </w:r>
          </w:p>
        </w:tc>
        <w:tc>
          <w:tcPr>
            <w:tcW w:w="1123" w:type="dxa"/>
          </w:tcPr>
          <w:p w14:paraId="03EC6BDC" w14:textId="77777777" w:rsidR="00B13B28" w:rsidRDefault="00CC31A6">
            <w:pPr>
              <w:pStyle w:val="Table09Row"/>
            </w:pPr>
            <w:r>
              <w:t>1961/024 (10 Eliz. II No. 24)</w:t>
            </w:r>
          </w:p>
        </w:tc>
      </w:tr>
      <w:tr w:rsidR="00B13B28" w14:paraId="1E0E7BCE" w14:textId="77777777">
        <w:trPr>
          <w:cantSplit/>
          <w:jc w:val="center"/>
        </w:trPr>
        <w:tc>
          <w:tcPr>
            <w:tcW w:w="1418" w:type="dxa"/>
          </w:tcPr>
          <w:p w14:paraId="37D3AFCB" w14:textId="77777777" w:rsidR="00B13B28" w:rsidRDefault="00CC31A6">
            <w:pPr>
              <w:pStyle w:val="Table09Row"/>
            </w:pPr>
            <w:r>
              <w:t>1925/014 (16 Geo. V No. 14)</w:t>
            </w:r>
          </w:p>
        </w:tc>
        <w:tc>
          <w:tcPr>
            <w:tcW w:w="2693" w:type="dxa"/>
          </w:tcPr>
          <w:p w14:paraId="4F0BE207" w14:textId="77777777" w:rsidR="00B13B28" w:rsidRDefault="00CC31A6">
            <w:pPr>
              <w:pStyle w:val="Table09Row"/>
            </w:pPr>
            <w:r>
              <w:rPr>
                <w:i/>
              </w:rPr>
              <w:t>Workers’ Compensation Act Amendment Act 1925</w:t>
            </w:r>
          </w:p>
        </w:tc>
        <w:tc>
          <w:tcPr>
            <w:tcW w:w="1276" w:type="dxa"/>
          </w:tcPr>
          <w:p w14:paraId="15EAF3DF" w14:textId="77777777" w:rsidR="00B13B28" w:rsidRDefault="00CC31A6">
            <w:pPr>
              <w:pStyle w:val="Table09Row"/>
            </w:pPr>
            <w:r>
              <w:t>4 Nov 1925</w:t>
            </w:r>
          </w:p>
        </w:tc>
        <w:tc>
          <w:tcPr>
            <w:tcW w:w="3402" w:type="dxa"/>
          </w:tcPr>
          <w:p w14:paraId="719A76DE" w14:textId="77777777" w:rsidR="00B13B28" w:rsidRDefault="00CC31A6">
            <w:pPr>
              <w:pStyle w:val="Table09Row"/>
            </w:pPr>
            <w:r>
              <w:t>4 Nov 1925</w:t>
            </w:r>
          </w:p>
        </w:tc>
        <w:tc>
          <w:tcPr>
            <w:tcW w:w="1123" w:type="dxa"/>
          </w:tcPr>
          <w:p w14:paraId="4DCF2014" w14:textId="77777777" w:rsidR="00B13B28" w:rsidRDefault="00CC31A6">
            <w:pPr>
              <w:pStyle w:val="Table09Row"/>
            </w:pPr>
            <w:r>
              <w:t>1981/086</w:t>
            </w:r>
          </w:p>
        </w:tc>
      </w:tr>
      <w:tr w:rsidR="00B13B28" w14:paraId="1F0749BE" w14:textId="77777777">
        <w:trPr>
          <w:cantSplit/>
          <w:jc w:val="center"/>
        </w:trPr>
        <w:tc>
          <w:tcPr>
            <w:tcW w:w="1418" w:type="dxa"/>
          </w:tcPr>
          <w:p w14:paraId="2CB04DD4" w14:textId="77777777" w:rsidR="00B13B28" w:rsidRDefault="00CC31A6">
            <w:pPr>
              <w:pStyle w:val="Table09Row"/>
            </w:pPr>
            <w:r>
              <w:t>1925/015 (16 Geo. V No. 15)</w:t>
            </w:r>
          </w:p>
        </w:tc>
        <w:tc>
          <w:tcPr>
            <w:tcW w:w="2693" w:type="dxa"/>
          </w:tcPr>
          <w:p w14:paraId="02A67624" w14:textId="77777777" w:rsidR="00B13B28" w:rsidRDefault="00CC31A6">
            <w:pPr>
              <w:pStyle w:val="Table09Row"/>
            </w:pPr>
            <w:r>
              <w:rPr>
                <w:i/>
              </w:rPr>
              <w:t>Goldfields Water Supply Act Amendment Act 1925</w:t>
            </w:r>
          </w:p>
        </w:tc>
        <w:tc>
          <w:tcPr>
            <w:tcW w:w="1276" w:type="dxa"/>
          </w:tcPr>
          <w:p w14:paraId="470EF86D" w14:textId="77777777" w:rsidR="00B13B28" w:rsidRDefault="00CC31A6">
            <w:pPr>
              <w:pStyle w:val="Table09Row"/>
            </w:pPr>
            <w:r>
              <w:t>4 Nov 1925</w:t>
            </w:r>
          </w:p>
        </w:tc>
        <w:tc>
          <w:tcPr>
            <w:tcW w:w="3402" w:type="dxa"/>
          </w:tcPr>
          <w:p w14:paraId="245D5407" w14:textId="77777777" w:rsidR="00B13B28" w:rsidRDefault="00CC31A6">
            <w:pPr>
              <w:pStyle w:val="Table09Row"/>
            </w:pPr>
            <w:r>
              <w:t>4 Nov 1925</w:t>
            </w:r>
          </w:p>
        </w:tc>
        <w:tc>
          <w:tcPr>
            <w:tcW w:w="1123" w:type="dxa"/>
          </w:tcPr>
          <w:p w14:paraId="2B6D66A3" w14:textId="77777777" w:rsidR="00B13B28" w:rsidRDefault="00CC31A6">
            <w:pPr>
              <w:pStyle w:val="Table09Row"/>
            </w:pPr>
            <w:r>
              <w:t>1947/062 (11 &amp; 12 Geo. VI No. 62)</w:t>
            </w:r>
          </w:p>
        </w:tc>
      </w:tr>
      <w:tr w:rsidR="00B13B28" w14:paraId="6E4CBF82" w14:textId="77777777">
        <w:trPr>
          <w:cantSplit/>
          <w:jc w:val="center"/>
        </w:trPr>
        <w:tc>
          <w:tcPr>
            <w:tcW w:w="1418" w:type="dxa"/>
          </w:tcPr>
          <w:p w14:paraId="75A4BF48" w14:textId="77777777" w:rsidR="00B13B28" w:rsidRDefault="00CC31A6">
            <w:pPr>
              <w:pStyle w:val="Table09Row"/>
            </w:pPr>
            <w:r>
              <w:t>1925/016 (16 Geo. V No. 16)</w:t>
            </w:r>
          </w:p>
        </w:tc>
        <w:tc>
          <w:tcPr>
            <w:tcW w:w="2693" w:type="dxa"/>
          </w:tcPr>
          <w:p w14:paraId="4C4B3560" w14:textId="77777777" w:rsidR="00B13B28" w:rsidRDefault="00CC31A6">
            <w:pPr>
              <w:pStyle w:val="Table09Row"/>
            </w:pPr>
            <w:r>
              <w:rPr>
                <w:i/>
              </w:rPr>
              <w:t>Water Boards Act Amendment Act 1925</w:t>
            </w:r>
          </w:p>
        </w:tc>
        <w:tc>
          <w:tcPr>
            <w:tcW w:w="1276" w:type="dxa"/>
          </w:tcPr>
          <w:p w14:paraId="7C4B8667" w14:textId="77777777" w:rsidR="00B13B28" w:rsidRDefault="00CC31A6">
            <w:pPr>
              <w:pStyle w:val="Table09Row"/>
            </w:pPr>
            <w:r>
              <w:t>4 Nov 1925</w:t>
            </w:r>
          </w:p>
        </w:tc>
        <w:tc>
          <w:tcPr>
            <w:tcW w:w="3402" w:type="dxa"/>
          </w:tcPr>
          <w:p w14:paraId="78701826" w14:textId="77777777" w:rsidR="00B13B28" w:rsidRDefault="00CC31A6">
            <w:pPr>
              <w:pStyle w:val="Table09Row"/>
            </w:pPr>
            <w:r>
              <w:t>4 Nov 1925</w:t>
            </w:r>
          </w:p>
        </w:tc>
        <w:tc>
          <w:tcPr>
            <w:tcW w:w="1123" w:type="dxa"/>
          </w:tcPr>
          <w:p w14:paraId="7F5B5805" w14:textId="77777777" w:rsidR="00B13B28" w:rsidRDefault="00B13B28">
            <w:pPr>
              <w:pStyle w:val="Table09Row"/>
            </w:pPr>
          </w:p>
        </w:tc>
      </w:tr>
      <w:tr w:rsidR="00B13B28" w14:paraId="40903A75" w14:textId="77777777">
        <w:trPr>
          <w:cantSplit/>
          <w:jc w:val="center"/>
        </w:trPr>
        <w:tc>
          <w:tcPr>
            <w:tcW w:w="1418" w:type="dxa"/>
          </w:tcPr>
          <w:p w14:paraId="115BDCA2" w14:textId="77777777" w:rsidR="00B13B28" w:rsidRDefault="00CC31A6">
            <w:pPr>
              <w:pStyle w:val="Table09Row"/>
            </w:pPr>
            <w:r>
              <w:t>1925/017 (16 Ge</w:t>
            </w:r>
            <w:r>
              <w:t>o. V No. 17)</w:t>
            </w:r>
          </w:p>
        </w:tc>
        <w:tc>
          <w:tcPr>
            <w:tcW w:w="2693" w:type="dxa"/>
          </w:tcPr>
          <w:p w14:paraId="0C2BF6D1" w14:textId="77777777" w:rsidR="00B13B28" w:rsidRDefault="00CC31A6">
            <w:pPr>
              <w:pStyle w:val="Table09Row"/>
            </w:pPr>
            <w:r>
              <w:rPr>
                <w:i/>
              </w:rPr>
              <w:t>Permanent Reserve (A 4566) Act 1925</w:t>
            </w:r>
          </w:p>
        </w:tc>
        <w:tc>
          <w:tcPr>
            <w:tcW w:w="1276" w:type="dxa"/>
          </w:tcPr>
          <w:p w14:paraId="0DA859BD" w14:textId="77777777" w:rsidR="00B13B28" w:rsidRDefault="00CC31A6">
            <w:pPr>
              <w:pStyle w:val="Table09Row"/>
            </w:pPr>
            <w:r>
              <w:t>4 Nov 1925</w:t>
            </w:r>
          </w:p>
        </w:tc>
        <w:tc>
          <w:tcPr>
            <w:tcW w:w="3402" w:type="dxa"/>
          </w:tcPr>
          <w:p w14:paraId="0E8768C7" w14:textId="77777777" w:rsidR="00B13B28" w:rsidRDefault="00CC31A6">
            <w:pPr>
              <w:pStyle w:val="Table09Row"/>
            </w:pPr>
            <w:r>
              <w:t>4 Nov 1925</w:t>
            </w:r>
          </w:p>
        </w:tc>
        <w:tc>
          <w:tcPr>
            <w:tcW w:w="1123" w:type="dxa"/>
          </w:tcPr>
          <w:p w14:paraId="7BCB47D9" w14:textId="77777777" w:rsidR="00B13B28" w:rsidRDefault="00B13B28">
            <w:pPr>
              <w:pStyle w:val="Table09Row"/>
            </w:pPr>
          </w:p>
        </w:tc>
      </w:tr>
      <w:tr w:rsidR="00B13B28" w14:paraId="534B9FB1" w14:textId="77777777">
        <w:trPr>
          <w:cantSplit/>
          <w:jc w:val="center"/>
        </w:trPr>
        <w:tc>
          <w:tcPr>
            <w:tcW w:w="1418" w:type="dxa"/>
          </w:tcPr>
          <w:p w14:paraId="781F6042" w14:textId="77777777" w:rsidR="00B13B28" w:rsidRDefault="00CC31A6">
            <w:pPr>
              <w:pStyle w:val="Table09Row"/>
            </w:pPr>
            <w:r>
              <w:t>1925/018 (16 Geo. V No. 18)</w:t>
            </w:r>
          </w:p>
        </w:tc>
        <w:tc>
          <w:tcPr>
            <w:tcW w:w="2693" w:type="dxa"/>
          </w:tcPr>
          <w:p w14:paraId="66BCC84C" w14:textId="77777777" w:rsidR="00B13B28" w:rsidRDefault="00CC31A6">
            <w:pPr>
              <w:pStyle w:val="Table09Row"/>
            </w:pPr>
            <w:r>
              <w:rPr>
                <w:i/>
              </w:rPr>
              <w:t>Forests Act Amendment Act 1925</w:t>
            </w:r>
          </w:p>
        </w:tc>
        <w:tc>
          <w:tcPr>
            <w:tcW w:w="1276" w:type="dxa"/>
          </w:tcPr>
          <w:p w14:paraId="735D036B" w14:textId="77777777" w:rsidR="00B13B28" w:rsidRDefault="00CC31A6">
            <w:pPr>
              <w:pStyle w:val="Table09Row"/>
            </w:pPr>
            <w:r>
              <w:t>4 Nov 1925</w:t>
            </w:r>
          </w:p>
        </w:tc>
        <w:tc>
          <w:tcPr>
            <w:tcW w:w="3402" w:type="dxa"/>
          </w:tcPr>
          <w:p w14:paraId="52590AB8" w14:textId="77777777" w:rsidR="00B13B28" w:rsidRDefault="00CC31A6">
            <w:pPr>
              <w:pStyle w:val="Table09Row"/>
            </w:pPr>
            <w:r>
              <w:t>4 Nov 1925</w:t>
            </w:r>
          </w:p>
        </w:tc>
        <w:tc>
          <w:tcPr>
            <w:tcW w:w="1123" w:type="dxa"/>
          </w:tcPr>
          <w:p w14:paraId="3CFD0F95" w14:textId="77777777" w:rsidR="00B13B28" w:rsidRDefault="00CC31A6">
            <w:pPr>
              <w:pStyle w:val="Table09Row"/>
            </w:pPr>
            <w:r>
              <w:t>1965/057</w:t>
            </w:r>
          </w:p>
        </w:tc>
      </w:tr>
      <w:tr w:rsidR="00B13B28" w14:paraId="55767DEA" w14:textId="77777777">
        <w:trPr>
          <w:cantSplit/>
          <w:jc w:val="center"/>
        </w:trPr>
        <w:tc>
          <w:tcPr>
            <w:tcW w:w="1418" w:type="dxa"/>
          </w:tcPr>
          <w:p w14:paraId="173A3DF8" w14:textId="77777777" w:rsidR="00B13B28" w:rsidRDefault="00CC31A6">
            <w:pPr>
              <w:pStyle w:val="Table09Row"/>
            </w:pPr>
            <w:r>
              <w:t>1925/019 (16 Geo. V No. 19)</w:t>
            </w:r>
          </w:p>
        </w:tc>
        <w:tc>
          <w:tcPr>
            <w:tcW w:w="2693" w:type="dxa"/>
          </w:tcPr>
          <w:p w14:paraId="3067FF74" w14:textId="77777777" w:rsidR="00B13B28" w:rsidRDefault="00CC31A6">
            <w:pPr>
              <w:pStyle w:val="Table09Row"/>
            </w:pPr>
            <w:r>
              <w:rPr>
                <w:i/>
              </w:rPr>
              <w:t>Municipality of Fremantle Act 1925</w:t>
            </w:r>
          </w:p>
        </w:tc>
        <w:tc>
          <w:tcPr>
            <w:tcW w:w="1276" w:type="dxa"/>
          </w:tcPr>
          <w:p w14:paraId="20BFCD00" w14:textId="77777777" w:rsidR="00B13B28" w:rsidRDefault="00CC31A6">
            <w:pPr>
              <w:pStyle w:val="Table09Row"/>
            </w:pPr>
            <w:r>
              <w:t>4 Nov 1925</w:t>
            </w:r>
          </w:p>
        </w:tc>
        <w:tc>
          <w:tcPr>
            <w:tcW w:w="3402" w:type="dxa"/>
          </w:tcPr>
          <w:p w14:paraId="792833E4" w14:textId="77777777" w:rsidR="00B13B28" w:rsidRDefault="00CC31A6">
            <w:pPr>
              <w:pStyle w:val="Table09Row"/>
            </w:pPr>
            <w:r>
              <w:t>4 Nov 1925</w:t>
            </w:r>
          </w:p>
        </w:tc>
        <w:tc>
          <w:tcPr>
            <w:tcW w:w="1123" w:type="dxa"/>
          </w:tcPr>
          <w:p w14:paraId="165BA931" w14:textId="77777777" w:rsidR="00B13B28" w:rsidRDefault="00CC31A6">
            <w:pPr>
              <w:pStyle w:val="Table09Row"/>
            </w:pPr>
            <w:r>
              <w:t>1996/014</w:t>
            </w:r>
          </w:p>
        </w:tc>
      </w:tr>
      <w:tr w:rsidR="00B13B28" w14:paraId="05CE1F13" w14:textId="77777777">
        <w:trPr>
          <w:cantSplit/>
          <w:jc w:val="center"/>
        </w:trPr>
        <w:tc>
          <w:tcPr>
            <w:tcW w:w="1418" w:type="dxa"/>
          </w:tcPr>
          <w:p w14:paraId="3DC94DEE" w14:textId="77777777" w:rsidR="00B13B28" w:rsidRDefault="00CC31A6">
            <w:pPr>
              <w:pStyle w:val="Table09Row"/>
            </w:pPr>
            <w:r>
              <w:t>1925/020 (16 Geo. V No. 20)</w:t>
            </w:r>
          </w:p>
        </w:tc>
        <w:tc>
          <w:tcPr>
            <w:tcW w:w="2693" w:type="dxa"/>
          </w:tcPr>
          <w:p w14:paraId="6EBF67B8" w14:textId="77777777" w:rsidR="00B13B28" w:rsidRDefault="00CC31A6">
            <w:pPr>
              <w:pStyle w:val="Table09Row"/>
            </w:pPr>
            <w:r>
              <w:rPr>
                <w:i/>
              </w:rPr>
              <w:t>Narrogin Soldiers’ Memorial Institute Act 1925</w:t>
            </w:r>
          </w:p>
        </w:tc>
        <w:tc>
          <w:tcPr>
            <w:tcW w:w="1276" w:type="dxa"/>
          </w:tcPr>
          <w:p w14:paraId="3FFAE9E4" w14:textId="77777777" w:rsidR="00B13B28" w:rsidRDefault="00CC31A6">
            <w:pPr>
              <w:pStyle w:val="Table09Row"/>
            </w:pPr>
            <w:r>
              <w:t>4 Nov 1925</w:t>
            </w:r>
          </w:p>
        </w:tc>
        <w:tc>
          <w:tcPr>
            <w:tcW w:w="3402" w:type="dxa"/>
          </w:tcPr>
          <w:p w14:paraId="17EBA6F9" w14:textId="77777777" w:rsidR="00B13B28" w:rsidRDefault="00CC31A6">
            <w:pPr>
              <w:pStyle w:val="Table09Row"/>
            </w:pPr>
            <w:r>
              <w:t>4 Nov 1925</w:t>
            </w:r>
          </w:p>
        </w:tc>
        <w:tc>
          <w:tcPr>
            <w:tcW w:w="1123" w:type="dxa"/>
          </w:tcPr>
          <w:p w14:paraId="46715B73" w14:textId="77777777" w:rsidR="00B13B28" w:rsidRDefault="00B13B28">
            <w:pPr>
              <w:pStyle w:val="Table09Row"/>
            </w:pPr>
          </w:p>
        </w:tc>
      </w:tr>
      <w:tr w:rsidR="00B13B28" w14:paraId="14CB7040" w14:textId="77777777">
        <w:trPr>
          <w:cantSplit/>
          <w:jc w:val="center"/>
        </w:trPr>
        <w:tc>
          <w:tcPr>
            <w:tcW w:w="1418" w:type="dxa"/>
          </w:tcPr>
          <w:p w14:paraId="4F8ADCA4" w14:textId="77777777" w:rsidR="00B13B28" w:rsidRDefault="00CC31A6">
            <w:pPr>
              <w:pStyle w:val="Table09Row"/>
            </w:pPr>
            <w:r>
              <w:t>1925/021 (16 Geo. V No. 21)</w:t>
            </w:r>
          </w:p>
        </w:tc>
        <w:tc>
          <w:tcPr>
            <w:tcW w:w="2693" w:type="dxa"/>
          </w:tcPr>
          <w:p w14:paraId="1D3F5706" w14:textId="77777777" w:rsidR="00B13B28" w:rsidRDefault="00CC31A6">
            <w:pPr>
              <w:pStyle w:val="Table09Row"/>
            </w:pPr>
            <w:r>
              <w:rPr>
                <w:i/>
              </w:rPr>
              <w:t>Land Act Amendment Act 1925</w:t>
            </w:r>
          </w:p>
        </w:tc>
        <w:tc>
          <w:tcPr>
            <w:tcW w:w="1276" w:type="dxa"/>
          </w:tcPr>
          <w:p w14:paraId="21FA33AF" w14:textId="77777777" w:rsidR="00B13B28" w:rsidRDefault="00CC31A6">
            <w:pPr>
              <w:pStyle w:val="Table09Row"/>
            </w:pPr>
            <w:r>
              <w:t>16 Dec 1925</w:t>
            </w:r>
          </w:p>
        </w:tc>
        <w:tc>
          <w:tcPr>
            <w:tcW w:w="3402" w:type="dxa"/>
          </w:tcPr>
          <w:p w14:paraId="169D8463" w14:textId="77777777" w:rsidR="00B13B28" w:rsidRDefault="00CC31A6">
            <w:pPr>
              <w:pStyle w:val="Table09Row"/>
            </w:pPr>
            <w:r>
              <w:t>16 Dec 1925</w:t>
            </w:r>
          </w:p>
        </w:tc>
        <w:tc>
          <w:tcPr>
            <w:tcW w:w="1123" w:type="dxa"/>
          </w:tcPr>
          <w:p w14:paraId="33EC8C34" w14:textId="77777777" w:rsidR="00B13B28" w:rsidRDefault="00CC31A6">
            <w:pPr>
              <w:pStyle w:val="Table09Row"/>
            </w:pPr>
            <w:r>
              <w:t>1933/037 (24 Geo. V No. 37)</w:t>
            </w:r>
          </w:p>
        </w:tc>
      </w:tr>
      <w:tr w:rsidR="00B13B28" w14:paraId="2B9C6887" w14:textId="77777777">
        <w:trPr>
          <w:cantSplit/>
          <w:jc w:val="center"/>
        </w:trPr>
        <w:tc>
          <w:tcPr>
            <w:tcW w:w="1418" w:type="dxa"/>
          </w:tcPr>
          <w:p w14:paraId="5B9DF40E" w14:textId="77777777" w:rsidR="00B13B28" w:rsidRDefault="00CC31A6">
            <w:pPr>
              <w:pStyle w:val="Table09Row"/>
            </w:pPr>
            <w:r>
              <w:t xml:space="preserve">1925/022 (16 Geo. V No. </w:t>
            </w:r>
            <w:r>
              <w:t>22)</w:t>
            </w:r>
          </w:p>
        </w:tc>
        <w:tc>
          <w:tcPr>
            <w:tcW w:w="2693" w:type="dxa"/>
          </w:tcPr>
          <w:p w14:paraId="55A8AEC0" w14:textId="77777777" w:rsidR="00B13B28" w:rsidRDefault="00CC31A6">
            <w:pPr>
              <w:pStyle w:val="Table09Row"/>
            </w:pPr>
            <w:r>
              <w:rPr>
                <w:i/>
              </w:rPr>
              <w:t>Newcastle Suburban Lot S8 Act 1925</w:t>
            </w:r>
          </w:p>
        </w:tc>
        <w:tc>
          <w:tcPr>
            <w:tcW w:w="1276" w:type="dxa"/>
          </w:tcPr>
          <w:p w14:paraId="4344EAA5" w14:textId="77777777" w:rsidR="00B13B28" w:rsidRDefault="00CC31A6">
            <w:pPr>
              <w:pStyle w:val="Table09Row"/>
            </w:pPr>
            <w:r>
              <w:t>16 Dec 1925</w:t>
            </w:r>
          </w:p>
        </w:tc>
        <w:tc>
          <w:tcPr>
            <w:tcW w:w="3402" w:type="dxa"/>
          </w:tcPr>
          <w:p w14:paraId="45EA8F30" w14:textId="77777777" w:rsidR="00B13B28" w:rsidRDefault="00CC31A6">
            <w:pPr>
              <w:pStyle w:val="Table09Row"/>
            </w:pPr>
            <w:r>
              <w:t>16 Dec 1925</w:t>
            </w:r>
          </w:p>
        </w:tc>
        <w:tc>
          <w:tcPr>
            <w:tcW w:w="1123" w:type="dxa"/>
          </w:tcPr>
          <w:p w14:paraId="5283F6B5" w14:textId="77777777" w:rsidR="00B13B28" w:rsidRDefault="00CC31A6">
            <w:pPr>
              <w:pStyle w:val="Table09Row"/>
            </w:pPr>
            <w:r>
              <w:t>1965/057</w:t>
            </w:r>
          </w:p>
        </w:tc>
      </w:tr>
      <w:tr w:rsidR="00B13B28" w14:paraId="3F8CB8FF" w14:textId="77777777">
        <w:trPr>
          <w:cantSplit/>
          <w:jc w:val="center"/>
        </w:trPr>
        <w:tc>
          <w:tcPr>
            <w:tcW w:w="1418" w:type="dxa"/>
          </w:tcPr>
          <w:p w14:paraId="2A62D6AA" w14:textId="77777777" w:rsidR="00B13B28" w:rsidRDefault="00CC31A6">
            <w:pPr>
              <w:pStyle w:val="Table09Row"/>
            </w:pPr>
            <w:r>
              <w:t>1925/023 (16 Geo. V No. 23)</w:t>
            </w:r>
          </w:p>
        </w:tc>
        <w:tc>
          <w:tcPr>
            <w:tcW w:w="2693" w:type="dxa"/>
          </w:tcPr>
          <w:p w14:paraId="2CD20682" w14:textId="77777777" w:rsidR="00B13B28" w:rsidRDefault="00CC31A6">
            <w:pPr>
              <w:pStyle w:val="Table09Row"/>
            </w:pPr>
            <w:r>
              <w:rPr>
                <w:i/>
              </w:rPr>
              <w:t>Divorce Amendment Act 1925</w:t>
            </w:r>
          </w:p>
        </w:tc>
        <w:tc>
          <w:tcPr>
            <w:tcW w:w="1276" w:type="dxa"/>
          </w:tcPr>
          <w:p w14:paraId="10507F66" w14:textId="77777777" w:rsidR="00B13B28" w:rsidRDefault="00CC31A6">
            <w:pPr>
              <w:pStyle w:val="Table09Row"/>
            </w:pPr>
            <w:r>
              <w:t>15 Dec 1925</w:t>
            </w:r>
          </w:p>
        </w:tc>
        <w:tc>
          <w:tcPr>
            <w:tcW w:w="3402" w:type="dxa"/>
          </w:tcPr>
          <w:p w14:paraId="7B341B2E" w14:textId="77777777" w:rsidR="00B13B28" w:rsidRDefault="00CC31A6">
            <w:pPr>
              <w:pStyle w:val="Table09Row"/>
            </w:pPr>
            <w:r>
              <w:t>15 Dec 1925</w:t>
            </w:r>
          </w:p>
        </w:tc>
        <w:tc>
          <w:tcPr>
            <w:tcW w:w="1123" w:type="dxa"/>
          </w:tcPr>
          <w:p w14:paraId="1903BD95" w14:textId="77777777" w:rsidR="00B13B28" w:rsidRDefault="00CC31A6">
            <w:pPr>
              <w:pStyle w:val="Table09Row"/>
            </w:pPr>
            <w:r>
              <w:t>1935/036 (26 Geo. V No. 36)</w:t>
            </w:r>
          </w:p>
        </w:tc>
      </w:tr>
      <w:tr w:rsidR="00B13B28" w14:paraId="4DA948D5" w14:textId="77777777">
        <w:trPr>
          <w:cantSplit/>
          <w:jc w:val="center"/>
        </w:trPr>
        <w:tc>
          <w:tcPr>
            <w:tcW w:w="1418" w:type="dxa"/>
          </w:tcPr>
          <w:p w14:paraId="14A1ED80" w14:textId="77777777" w:rsidR="00B13B28" w:rsidRDefault="00CC31A6">
            <w:pPr>
              <w:pStyle w:val="Table09Row"/>
            </w:pPr>
            <w:r>
              <w:t>1925/024 (16 Geo. V No. 24)</w:t>
            </w:r>
          </w:p>
        </w:tc>
        <w:tc>
          <w:tcPr>
            <w:tcW w:w="2693" w:type="dxa"/>
          </w:tcPr>
          <w:p w14:paraId="2320F954" w14:textId="77777777" w:rsidR="00B13B28" w:rsidRDefault="00CC31A6">
            <w:pPr>
              <w:pStyle w:val="Table09Row"/>
            </w:pPr>
            <w:r>
              <w:rPr>
                <w:i/>
              </w:rPr>
              <w:t>Fremantle Municipal Tramways and Electric Light</w:t>
            </w:r>
            <w:r>
              <w:rPr>
                <w:i/>
              </w:rPr>
              <w:t>ing Act Amendment Act 1925</w:t>
            </w:r>
          </w:p>
        </w:tc>
        <w:tc>
          <w:tcPr>
            <w:tcW w:w="1276" w:type="dxa"/>
          </w:tcPr>
          <w:p w14:paraId="4309DD56" w14:textId="77777777" w:rsidR="00B13B28" w:rsidRDefault="00CC31A6">
            <w:pPr>
              <w:pStyle w:val="Table09Row"/>
            </w:pPr>
            <w:r>
              <w:t>16 Dec 1925</w:t>
            </w:r>
          </w:p>
        </w:tc>
        <w:tc>
          <w:tcPr>
            <w:tcW w:w="3402" w:type="dxa"/>
          </w:tcPr>
          <w:p w14:paraId="6C7D1391" w14:textId="77777777" w:rsidR="00B13B28" w:rsidRDefault="00CC31A6">
            <w:pPr>
              <w:pStyle w:val="Table09Row"/>
            </w:pPr>
            <w:r>
              <w:t>16 Dec 1925</w:t>
            </w:r>
          </w:p>
        </w:tc>
        <w:tc>
          <w:tcPr>
            <w:tcW w:w="1123" w:type="dxa"/>
          </w:tcPr>
          <w:p w14:paraId="15648E06" w14:textId="77777777" w:rsidR="00B13B28" w:rsidRDefault="00CC31A6">
            <w:pPr>
              <w:pStyle w:val="Table09Row"/>
            </w:pPr>
            <w:r>
              <w:t>1961/078 (10 Eliz. II No. 78)</w:t>
            </w:r>
          </w:p>
        </w:tc>
      </w:tr>
      <w:tr w:rsidR="00B13B28" w14:paraId="68E1B3C0" w14:textId="77777777">
        <w:trPr>
          <w:cantSplit/>
          <w:jc w:val="center"/>
        </w:trPr>
        <w:tc>
          <w:tcPr>
            <w:tcW w:w="1418" w:type="dxa"/>
          </w:tcPr>
          <w:p w14:paraId="725BE63F" w14:textId="77777777" w:rsidR="00B13B28" w:rsidRDefault="00CC31A6">
            <w:pPr>
              <w:pStyle w:val="Table09Row"/>
            </w:pPr>
            <w:r>
              <w:t>1925/025 (16 Geo. V No. 25)</w:t>
            </w:r>
          </w:p>
        </w:tc>
        <w:tc>
          <w:tcPr>
            <w:tcW w:w="2693" w:type="dxa"/>
          </w:tcPr>
          <w:p w14:paraId="4A9CFB0B" w14:textId="77777777" w:rsidR="00B13B28" w:rsidRDefault="00CC31A6">
            <w:pPr>
              <w:pStyle w:val="Table09Row"/>
            </w:pPr>
            <w:r>
              <w:rPr>
                <w:i/>
              </w:rPr>
              <w:t>Brookton Recreation Reserve Act 1925</w:t>
            </w:r>
          </w:p>
        </w:tc>
        <w:tc>
          <w:tcPr>
            <w:tcW w:w="1276" w:type="dxa"/>
          </w:tcPr>
          <w:p w14:paraId="0357AE17" w14:textId="77777777" w:rsidR="00B13B28" w:rsidRDefault="00CC31A6">
            <w:pPr>
              <w:pStyle w:val="Table09Row"/>
            </w:pPr>
            <w:r>
              <w:t>16 Dec 1925</w:t>
            </w:r>
          </w:p>
        </w:tc>
        <w:tc>
          <w:tcPr>
            <w:tcW w:w="3402" w:type="dxa"/>
          </w:tcPr>
          <w:p w14:paraId="55BE5AB5" w14:textId="77777777" w:rsidR="00B13B28" w:rsidRDefault="00CC31A6">
            <w:pPr>
              <w:pStyle w:val="Table09Row"/>
            </w:pPr>
            <w:r>
              <w:t>16 Dec 1925</w:t>
            </w:r>
          </w:p>
        </w:tc>
        <w:tc>
          <w:tcPr>
            <w:tcW w:w="1123" w:type="dxa"/>
          </w:tcPr>
          <w:p w14:paraId="02AAADFF" w14:textId="77777777" w:rsidR="00B13B28" w:rsidRDefault="00B13B28">
            <w:pPr>
              <w:pStyle w:val="Table09Row"/>
            </w:pPr>
          </w:p>
        </w:tc>
      </w:tr>
      <w:tr w:rsidR="00B13B28" w14:paraId="35BC0CB2" w14:textId="77777777">
        <w:trPr>
          <w:cantSplit/>
          <w:jc w:val="center"/>
        </w:trPr>
        <w:tc>
          <w:tcPr>
            <w:tcW w:w="1418" w:type="dxa"/>
          </w:tcPr>
          <w:p w14:paraId="35B9BBB9" w14:textId="77777777" w:rsidR="00B13B28" w:rsidRDefault="00CC31A6">
            <w:pPr>
              <w:pStyle w:val="Table09Row"/>
            </w:pPr>
            <w:r>
              <w:t>1925/026 (16 Geo. V No. 26)</w:t>
            </w:r>
          </w:p>
        </w:tc>
        <w:tc>
          <w:tcPr>
            <w:tcW w:w="2693" w:type="dxa"/>
          </w:tcPr>
          <w:p w14:paraId="31637310" w14:textId="77777777" w:rsidR="00B13B28" w:rsidRDefault="00CC31A6">
            <w:pPr>
              <w:pStyle w:val="Table09Row"/>
            </w:pPr>
            <w:r>
              <w:rPr>
                <w:i/>
              </w:rPr>
              <w:t>Industries Assistance Act Continuance Act 1925</w:t>
            </w:r>
          </w:p>
        </w:tc>
        <w:tc>
          <w:tcPr>
            <w:tcW w:w="1276" w:type="dxa"/>
          </w:tcPr>
          <w:p w14:paraId="4F41F1E5" w14:textId="77777777" w:rsidR="00B13B28" w:rsidRDefault="00CC31A6">
            <w:pPr>
              <w:pStyle w:val="Table09Row"/>
            </w:pPr>
            <w:r>
              <w:t>16 Dec 1925</w:t>
            </w:r>
          </w:p>
        </w:tc>
        <w:tc>
          <w:tcPr>
            <w:tcW w:w="3402" w:type="dxa"/>
          </w:tcPr>
          <w:p w14:paraId="2FE9CA2A" w14:textId="77777777" w:rsidR="00B13B28" w:rsidRDefault="00CC31A6">
            <w:pPr>
              <w:pStyle w:val="Table09Row"/>
            </w:pPr>
            <w:r>
              <w:t>16 Dec 1925</w:t>
            </w:r>
          </w:p>
        </w:tc>
        <w:tc>
          <w:tcPr>
            <w:tcW w:w="1123" w:type="dxa"/>
          </w:tcPr>
          <w:p w14:paraId="36FD7D48" w14:textId="77777777" w:rsidR="00B13B28" w:rsidRDefault="00CC31A6">
            <w:pPr>
              <w:pStyle w:val="Table09Row"/>
            </w:pPr>
            <w:r>
              <w:t>1985/057</w:t>
            </w:r>
          </w:p>
        </w:tc>
      </w:tr>
      <w:tr w:rsidR="00B13B28" w14:paraId="3DE77C88" w14:textId="77777777">
        <w:trPr>
          <w:cantSplit/>
          <w:jc w:val="center"/>
        </w:trPr>
        <w:tc>
          <w:tcPr>
            <w:tcW w:w="1418" w:type="dxa"/>
          </w:tcPr>
          <w:p w14:paraId="0A3FE4D4" w14:textId="77777777" w:rsidR="00B13B28" w:rsidRDefault="00CC31A6">
            <w:pPr>
              <w:pStyle w:val="Table09Row"/>
            </w:pPr>
            <w:r>
              <w:t>1925/027 (16 Geo. V No. 27)</w:t>
            </w:r>
          </w:p>
        </w:tc>
        <w:tc>
          <w:tcPr>
            <w:tcW w:w="2693" w:type="dxa"/>
          </w:tcPr>
          <w:p w14:paraId="503A5C86" w14:textId="77777777" w:rsidR="00B13B28" w:rsidRDefault="00CC31A6">
            <w:pPr>
              <w:pStyle w:val="Table09Row"/>
            </w:pPr>
            <w:r>
              <w:rPr>
                <w:i/>
              </w:rPr>
              <w:t>Bush Fires Act Amendment Act 1925</w:t>
            </w:r>
          </w:p>
        </w:tc>
        <w:tc>
          <w:tcPr>
            <w:tcW w:w="1276" w:type="dxa"/>
          </w:tcPr>
          <w:p w14:paraId="69FC73C4" w14:textId="77777777" w:rsidR="00B13B28" w:rsidRDefault="00CC31A6">
            <w:pPr>
              <w:pStyle w:val="Table09Row"/>
            </w:pPr>
            <w:r>
              <w:t>16 Dec 1925</w:t>
            </w:r>
          </w:p>
        </w:tc>
        <w:tc>
          <w:tcPr>
            <w:tcW w:w="3402" w:type="dxa"/>
          </w:tcPr>
          <w:p w14:paraId="14F22669" w14:textId="77777777" w:rsidR="00B13B28" w:rsidRDefault="00CC31A6">
            <w:pPr>
              <w:pStyle w:val="Table09Row"/>
            </w:pPr>
            <w:r>
              <w:t>16 Dec 1925</w:t>
            </w:r>
          </w:p>
        </w:tc>
        <w:tc>
          <w:tcPr>
            <w:tcW w:w="1123" w:type="dxa"/>
          </w:tcPr>
          <w:p w14:paraId="28B83574" w14:textId="77777777" w:rsidR="00B13B28" w:rsidRDefault="00CC31A6">
            <w:pPr>
              <w:pStyle w:val="Table09Row"/>
            </w:pPr>
            <w:r>
              <w:t>1937/055 (1 &amp; 2 Geo. VI No. 55)</w:t>
            </w:r>
          </w:p>
        </w:tc>
      </w:tr>
      <w:tr w:rsidR="00B13B28" w14:paraId="6030FC08" w14:textId="77777777">
        <w:trPr>
          <w:cantSplit/>
          <w:jc w:val="center"/>
        </w:trPr>
        <w:tc>
          <w:tcPr>
            <w:tcW w:w="1418" w:type="dxa"/>
          </w:tcPr>
          <w:p w14:paraId="74A13BA1" w14:textId="77777777" w:rsidR="00B13B28" w:rsidRDefault="00CC31A6">
            <w:pPr>
              <w:pStyle w:val="Table09Row"/>
            </w:pPr>
            <w:r>
              <w:t>1925/028 (16 Geo. V No. 28)</w:t>
            </w:r>
          </w:p>
        </w:tc>
        <w:tc>
          <w:tcPr>
            <w:tcW w:w="2693" w:type="dxa"/>
          </w:tcPr>
          <w:p w14:paraId="6879819A" w14:textId="77777777" w:rsidR="00B13B28" w:rsidRDefault="00CC31A6">
            <w:pPr>
              <w:pStyle w:val="Table09Row"/>
            </w:pPr>
            <w:r>
              <w:rPr>
                <w:i/>
              </w:rPr>
              <w:t>Racing Restriction Act Amendment Act 1925</w:t>
            </w:r>
          </w:p>
        </w:tc>
        <w:tc>
          <w:tcPr>
            <w:tcW w:w="1276" w:type="dxa"/>
          </w:tcPr>
          <w:p w14:paraId="186DE35D" w14:textId="77777777" w:rsidR="00B13B28" w:rsidRDefault="00CC31A6">
            <w:pPr>
              <w:pStyle w:val="Table09Row"/>
            </w:pPr>
            <w:r>
              <w:t>16 Dec 1925</w:t>
            </w:r>
          </w:p>
        </w:tc>
        <w:tc>
          <w:tcPr>
            <w:tcW w:w="3402" w:type="dxa"/>
          </w:tcPr>
          <w:p w14:paraId="4AB82846" w14:textId="77777777" w:rsidR="00B13B28" w:rsidRDefault="00CC31A6">
            <w:pPr>
              <w:pStyle w:val="Table09Row"/>
            </w:pPr>
            <w:r>
              <w:t>16 Dec 1925</w:t>
            </w:r>
          </w:p>
        </w:tc>
        <w:tc>
          <w:tcPr>
            <w:tcW w:w="1123" w:type="dxa"/>
          </w:tcPr>
          <w:p w14:paraId="15EDD5D5" w14:textId="77777777" w:rsidR="00B13B28" w:rsidRDefault="00CC31A6">
            <w:pPr>
              <w:pStyle w:val="Table09Row"/>
            </w:pPr>
            <w:r>
              <w:t>2003/035</w:t>
            </w:r>
          </w:p>
        </w:tc>
      </w:tr>
      <w:tr w:rsidR="00B13B28" w14:paraId="4C22ACD4" w14:textId="77777777">
        <w:trPr>
          <w:cantSplit/>
          <w:jc w:val="center"/>
        </w:trPr>
        <w:tc>
          <w:tcPr>
            <w:tcW w:w="1418" w:type="dxa"/>
          </w:tcPr>
          <w:p w14:paraId="5241ACD3" w14:textId="77777777" w:rsidR="00B13B28" w:rsidRDefault="00CC31A6">
            <w:pPr>
              <w:pStyle w:val="Table09Row"/>
            </w:pPr>
            <w:r>
              <w:t>1925/029 (16 Geo. V No. 29)</w:t>
            </w:r>
          </w:p>
        </w:tc>
        <w:tc>
          <w:tcPr>
            <w:tcW w:w="2693" w:type="dxa"/>
          </w:tcPr>
          <w:p w14:paraId="3C900666" w14:textId="77777777" w:rsidR="00B13B28" w:rsidRDefault="00CC31A6">
            <w:pPr>
              <w:pStyle w:val="Table09Row"/>
            </w:pPr>
            <w:r>
              <w:rPr>
                <w:i/>
              </w:rPr>
              <w:t>Vermin Act Amendment Act 1925</w:t>
            </w:r>
          </w:p>
        </w:tc>
        <w:tc>
          <w:tcPr>
            <w:tcW w:w="1276" w:type="dxa"/>
          </w:tcPr>
          <w:p w14:paraId="7C525888" w14:textId="77777777" w:rsidR="00B13B28" w:rsidRDefault="00CC31A6">
            <w:pPr>
              <w:pStyle w:val="Table09Row"/>
            </w:pPr>
            <w:r>
              <w:t>16 Dec 1925</w:t>
            </w:r>
          </w:p>
        </w:tc>
        <w:tc>
          <w:tcPr>
            <w:tcW w:w="3402" w:type="dxa"/>
          </w:tcPr>
          <w:p w14:paraId="7E1B65AB" w14:textId="77777777" w:rsidR="00B13B28" w:rsidRDefault="00CC31A6">
            <w:pPr>
              <w:pStyle w:val="Table09Row"/>
            </w:pPr>
            <w:r>
              <w:t>15 Dec 1925</w:t>
            </w:r>
          </w:p>
        </w:tc>
        <w:tc>
          <w:tcPr>
            <w:tcW w:w="1123" w:type="dxa"/>
          </w:tcPr>
          <w:p w14:paraId="7C185285" w14:textId="77777777" w:rsidR="00B13B28" w:rsidRDefault="00CC31A6">
            <w:pPr>
              <w:pStyle w:val="Table09Row"/>
            </w:pPr>
            <w:r>
              <w:t>1976/042</w:t>
            </w:r>
          </w:p>
        </w:tc>
      </w:tr>
      <w:tr w:rsidR="00B13B28" w14:paraId="71FD480B" w14:textId="77777777">
        <w:trPr>
          <w:cantSplit/>
          <w:jc w:val="center"/>
        </w:trPr>
        <w:tc>
          <w:tcPr>
            <w:tcW w:w="1418" w:type="dxa"/>
          </w:tcPr>
          <w:p w14:paraId="694D2C3C" w14:textId="77777777" w:rsidR="00B13B28" w:rsidRDefault="00CC31A6">
            <w:pPr>
              <w:pStyle w:val="Table09Row"/>
            </w:pPr>
            <w:r>
              <w:t>1925/030 (16 Geo. V No. 30)</w:t>
            </w:r>
          </w:p>
        </w:tc>
        <w:tc>
          <w:tcPr>
            <w:tcW w:w="2693" w:type="dxa"/>
          </w:tcPr>
          <w:p w14:paraId="50A6F73A" w14:textId="77777777" w:rsidR="00B13B28" w:rsidRDefault="00CC31A6">
            <w:pPr>
              <w:pStyle w:val="Table09Row"/>
            </w:pPr>
            <w:r>
              <w:rPr>
                <w:i/>
              </w:rPr>
              <w:t>Metropolitan Water Supply, Sewerage, and Drainage Act Amendment Act 1925</w:t>
            </w:r>
          </w:p>
        </w:tc>
        <w:tc>
          <w:tcPr>
            <w:tcW w:w="1276" w:type="dxa"/>
          </w:tcPr>
          <w:p w14:paraId="30674875" w14:textId="77777777" w:rsidR="00B13B28" w:rsidRDefault="00CC31A6">
            <w:pPr>
              <w:pStyle w:val="Table09Row"/>
            </w:pPr>
            <w:r>
              <w:t>16 Dec 1925</w:t>
            </w:r>
          </w:p>
        </w:tc>
        <w:tc>
          <w:tcPr>
            <w:tcW w:w="3402" w:type="dxa"/>
          </w:tcPr>
          <w:p w14:paraId="055388EC" w14:textId="77777777" w:rsidR="00B13B28" w:rsidRDefault="00CC31A6">
            <w:pPr>
              <w:pStyle w:val="Table09Row"/>
            </w:pPr>
            <w:r>
              <w:t xml:space="preserve">1 Jul 1926 (see s. 1 and </w:t>
            </w:r>
            <w:r>
              <w:rPr>
                <w:i/>
              </w:rPr>
              <w:t>Gazette</w:t>
            </w:r>
            <w:r>
              <w:t xml:space="preserve"> 28 May 1926 p. 1083)</w:t>
            </w:r>
          </w:p>
        </w:tc>
        <w:tc>
          <w:tcPr>
            <w:tcW w:w="1123" w:type="dxa"/>
          </w:tcPr>
          <w:p w14:paraId="70B88618" w14:textId="77777777" w:rsidR="00B13B28" w:rsidRDefault="00B13B28">
            <w:pPr>
              <w:pStyle w:val="Table09Row"/>
            </w:pPr>
          </w:p>
        </w:tc>
      </w:tr>
      <w:tr w:rsidR="00B13B28" w14:paraId="4D6F6BCB" w14:textId="77777777">
        <w:trPr>
          <w:cantSplit/>
          <w:jc w:val="center"/>
        </w:trPr>
        <w:tc>
          <w:tcPr>
            <w:tcW w:w="1418" w:type="dxa"/>
          </w:tcPr>
          <w:p w14:paraId="1CC1BB9E" w14:textId="77777777" w:rsidR="00B13B28" w:rsidRDefault="00CC31A6">
            <w:pPr>
              <w:pStyle w:val="Table09Row"/>
            </w:pPr>
            <w:r>
              <w:t>1925/031 (16 Geo. V No. 31)</w:t>
            </w:r>
          </w:p>
        </w:tc>
        <w:tc>
          <w:tcPr>
            <w:tcW w:w="2693" w:type="dxa"/>
          </w:tcPr>
          <w:p w14:paraId="4F476C59" w14:textId="77777777" w:rsidR="00B13B28" w:rsidRDefault="00CC31A6">
            <w:pPr>
              <w:pStyle w:val="Table09Row"/>
            </w:pPr>
            <w:r>
              <w:rPr>
                <w:i/>
              </w:rPr>
              <w:t>General Loan and Inscribed Stock Act Amendment Act 1925</w:t>
            </w:r>
          </w:p>
        </w:tc>
        <w:tc>
          <w:tcPr>
            <w:tcW w:w="1276" w:type="dxa"/>
          </w:tcPr>
          <w:p w14:paraId="021464E8" w14:textId="77777777" w:rsidR="00B13B28" w:rsidRDefault="00CC31A6">
            <w:pPr>
              <w:pStyle w:val="Table09Row"/>
            </w:pPr>
            <w:r>
              <w:t>16 Dec 1925</w:t>
            </w:r>
          </w:p>
        </w:tc>
        <w:tc>
          <w:tcPr>
            <w:tcW w:w="3402" w:type="dxa"/>
          </w:tcPr>
          <w:p w14:paraId="636FD233" w14:textId="77777777" w:rsidR="00B13B28" w:rsidRDefault="00CC31A6">
            <w:pPr>
              <w:pStyle w:val="Table09Row"/>
            </w:pPr>
            <w:r>
              <w:t>16 Dec 1925</w:t>
            </w:r>
          </w:p>
        </w:tc>
        <w:tc>
          <w:tcPr>
            <w:tcW w:w="1123" w:type="dxa"/>
          </w:tcPr>
          <w:p w14:paraId="53DFD807" w14:textId="77777777" w:rsidR="00B13B28" w:rsidRDefault="00CC31A6">
            <w:pPr>
              <w:pStyle w:val="Table09Row"/>
            </w:pPr>
            <w:r>
              <w:t>1965/057</w:t>
            </w:r>
          </w:p>
        </w:tc>
      </w:tr>
      <w:tr w:rsidR="00B13B28" w14:paraId="68CF3B89" w14:textId="77777777">
        <w:trPr>
          <w:cantSplit/>
          <w:jc w:val="center"/>
        </w:trPr>
        <w:tc>
          <w:tcPr>
            <w:tcW w:w="1418" w:type="dxa"/>
          </w:tcPr>
          <w:p w14:paraId="46873020" w14:textId="77777777" w:rsidR="00B13B28" w:rsidRDefault="00CC31A6">
            <w:pPr>
              <w:pStyle w:val="Table09Row"/>
            </w:pPr>
            <w:r>
              <w:t>1925/032 (16 Geo. V No. 32)</w:t>
            </w:r>
          </w:p>
        </w:tc>
        <w:tc>
          <w:tcPr>
            <w:tcW w:w="2693" w:type="dxa"/>
          </w:tcPr>
          <w:p w14:paraId="4B4E0C3F" w14:textId="77777777" w:rsidR="00B13B28" w:rsidRDefault="00CC31A6">
            <w:pPr>
              <w:pStyle w:val="Table09Row"/>
            </w:pPr>
            <w:r>
              <w:rPr>
                <w:i/>
              </w:rPr>
              <w:t>Parliamentary Allowances Act Amendment Act 1925</w:t>
            </w:r>
          </w:p>
        </w:tc>
        <w:tc>
          <w:tcPr>
            <w:tcW w:w="1276" w:type="dxa"/>
          </w:tcPr>
          <w:p w14:paraId="0C38B7D0" w14:textId="77777777" w:rsidR="00B13B28" w:rsidRDefault="00CC31A6">
            <w:pPr>
              <w:pStyle w:val="Table09Row"/>
            </w:pPr>
            <w:r>
              <w:t>16 Dec 1925</w:t>
            </w:r>
          </w:p>
        </w:tc>
        <w:tc>
          <w:tcPr>
            <w:tcW w:w="3402" w:type="dxa"/>
          </w:tcPr>
          <w:p w14:paraId="76F061C1" w14:textId="77777777" w:rsidR="00B13B28" w:rsidRDefault="00CC31A6">
            <w:pPr>
              <w:pStyle w:val="Table09Row"/>
            </w:pPr>
            <w:r>
              <w:t>16 Dec 1925</w:t>
            </w:r>
          </w:p>
        </w:tc>
        <w:tc>
          <w:tcPr>
            <w:tcW w:w="1123" w:type="dxa"/>
          </w:tcPr>
          <w:p w14:paraId="7EE315FB" w14:textId="77777777" w:rsidR="00B13B28" w:rsidRDefault="00CC31A6">
            <w:pPr>
              <w:pStyle w:val="Table09Row"/>
            </w:pPr>
            <w:r>
              <w:t>1967/070</w:t>
            </w:r>
          </w:p>
        </w:tc>
      </w:tr>
      <w:tr w:rsidR="00B13B28" w14:paraId="1B814CF4" w14:textId="77777777">
        <w:trPr>
          <w:cantSplit/>
          <w:jc w:val="center"/>
        </w:trPr>
        <w:tc>
          <w:tcPr>
            <w:tcW w:w="1418" w:type="dxa"/>
          </w:tcPr>
          <w:p w14:paraId="712BF2A0" w14:textId="77777777" w:rsidR="00B13B28" w:rsidRDefault="00CC31A6">
            <w:pPr>
              <w:pStyle w:val="Table09Row"/>
            </w:pPr>
            <w:r>
              <w:t>1925/033 (16 Geo. V No. 33)</w:t>
            </w:r>
          </w:p>
        </w:tc>
        <w:tc>
          <w:tcPr>
            <w:tcW w:w="2693" w:type="dxa"/>
          </w:tcPr>
          <w:p w14:paraId="3E07C7A1" w14:textId="77777777" w:rsidR="00B13B28" w:rsidRDefault="00CC31A6">
            <w:pPr>
              <w:pStyle w:val="Table09Row"/>
            </w:pPr>
            <w:r>
              <w:rPr>
                <w:i/>
              </w:rPr>
              <w:t>Loan Act 1925</w:t>
            </w:r>
          </w:p>
        </w:tc>
        <w:tc>
          <w:tcPr>
            <w:tcW w:w="1276" w:type="dxa"/>
          </w:tcPr>
          <w:p w14:paraId="4B824DB8" w14:textId="77777777" w:rsidR="00B13B28" w:rsidRDefault="00CC31A6">
            <w:pPr>
              <w:pStyle w:val="Table09Row"/>
            </w:pPr>
            <w:r>
              <w:t>31 Dec 1925</w:t>
            </w:r>
          </w:p>
        </w:tc>
        <w:tc>
          <w:tcPr>
            <w:tcW w:w="3402" w:type="dxa"/>
          </w:tcPr>
          <w:p w14:paraId="60EC6AB4" w14:textId="77777777" w:rsidR="00B13B28" w:rsidRDefault="00CC31A6">
            <w:pPr>
              <w:pStyle w:val="Table09Row"/>
            </w:pPr>
            <w:r>
              <w:t>31 Dec 1925</w:t>
            </w:r>
          </w:p>
        </w:tc>
        <w:tc>
          <w:tcPr>
            <w:tcW w:w="1123" w:type="dxa"/>
          </w:tcPr>
          <w:p w14:paraId="68C65394" w14:textId="77777777" w:rsidR="00B13B28" w:rsidRDefault="00CC31A6">
            <w:pPr>
              <w:pStyle w:val="Table09Row"/>
            </w:pPr>
            <w:r>
              <w:t>1965/057</w:t>
            </w:r>
          </w:p>
        </w:tc>
      </w:tr>
      <w:tr w:rsidR="00B13B28" w14:paraId="43A983F0" w14:textId="77777777">
        <w:trPr>
          <w:cantSplit/>
          <w:jc w:val="center"/>
        </w:trPr>
        <w:tc>
          <w:tcPr>
            <w:tcW w:w="1418" w:type="dxa"/>
          </w:tcPr>
          <w:p w14:paraId="4A71ED9A" w14:textId="77777777" w:rsidR="00B13B28" w:rsidRDefault="00CC31A6">
            <w:pPr>
              <w:pStyle w:val="Table09Row"/>
            </w:pPr>
            <w:r>
              <w:t>1925/034 (16 Geo. V No. 34)</w:t>
            </w:r>
          </w:p>
        </w:tc>
        <w:tc>
          <w:tcPr>
            <w:tcW w:w="2693" w:type="dxa"/>
          </w:tcPr>
          <w:p w14:paraId="0FB5194B" w14:textId="77777777" w:rsidR="00B13B28" w:rsidRDefault="00CC31A6">
            <w:pPr>
              <w:pStyle w:val="Table09Row"/>
            </w:pPr>
            <w:r>
              <w:rPr>
                <w:i/>
              </w:rPr>
              <w:t>Workers’ Homes Act Amendment Act 1925</w:t>
            </w:r>
          </w:p>
        </w:tc>
        <w:tc>
          <w:tcPr>
            <w:tcW w:w="1276" w:type="dxa"/>
          </w:tcPr>
          <w:p w14:paraId="31981EC0" w14:textId="77777777" w:rsidR="00B13B28" w:rsidRDefault="00CC31A6">
            <w:pPr>
              <w:pStyle w:val="Table09Row"/>
            </w:pPr>
            <w:r>
              <w:t>31 Dec 1925</w:t>
            </w:r>
          </w:p>
        </w:tc>
        <w:tc>
          <w:tcPr>
            <w:tcW w:w="3402" w:type="dxa"/>
          </w:tcPr>
          <w:p w14:paraId="33E070AF" w14:textId="77777777" w:rsidR="00B13B28" w:rsidRDefault="00CC31A6">
            <w:pPr>
              <w:pStyle w:val="Table09Row"/>
            </w:pPr>
            <w:r>
              <w:t>31 Dec 1925</w:t>
            </w:r>
          </w:p>
        </w:tc>
        <w:tc>
          <w:tcPr>
            <w:tcW w:w="1123" w:type="dxa"/>
          </w:tcPr>
          <w:p w14:paraId="444FC79C" w14:textId="77777777" w:rsidR="00B13B28" w:rsidRDefault="00CC31A6">
            <w:pPr>
              <w:pStyle w:val="Table09Row"/>
            </w:pPr>
            <w:r>
              <w:t>1946/051 (10 &amp; 11 Geo. VI No. 51)</w:t>
            </w:r>
          </w:p>
        </w:tc>
      </w:tr>
      <w:tr w:rsidR="00B13B28" w14:paraId="2C36D5CD" w14:textId="77777777">
        <w:trPr>
          <w:cantSplit/>
          <w:jc w:val="center"/>
        </w:trPr>
        <w:tc>
          <w:tcPr>
            <w:tcW w:w="1418" w:type="dxa"/>
          </w:tcPr>
          <w:p w14:paraId="593766FA" w14:textId="77777777" w:rsidR="00B13B28" w:rsidRDefault="00CC31A6">
            <w:pPr>
              <w:pStyle w:val="Table09Row"/>
            </w:pPr>
            <w:r>
              <w:t>1925/035 (16 Geo. V No. 35)</w:t>
            </w:r>
          </w:p>
        </w:tc>
        <w:tc>
          <w:tcPr>
            <w:tcW w:w="2693" w:type="dxa"/>
          </w:tcPr>
          <w:p w14:paraId="3D766807" w14:textId="77777777" w:rsidR="00B13B28" w:rsidRDefault="00CC31A6">
            <w:pPr>
              <w:pStyle w:val="Table09Row"/>
            </w:pPr>
            <w:r>
              <w:rPr>
                <w:i/>
              </w:rPr>
              <w:t>Municipal Corpora</w:t>
            </w:r>
            <w:r>
              <w:rPr>
                <w:i/>
              </w:rPr>
              <w:t>tions Act Amendment Act 1925</w:t>
            </w:r>
          </w:p>
        </w:tc>
        <w:tc>
          <w:tcPr>
            <w:tcW w:w="1276" w:type="dxa"/>
          </w:tcPr>
          <w:p w14:paraId="02819AE8" w14:textId="77777777" w:rsidR="00B13B28" w:rsidRDefault="00CC31A6">
            <w:pPr>
              <w:pStyle w:val="Table09Row"/>
            </w:pPr>
            <w:r>
              <w:t>31 Dec 1925</w:t>
            </w:r>
          </w:p>
        </w:tc>
        <w:tc>
          <w:tcPr>
            <w:tcW w:w="3402" w:type="dxa"/>
          </w:tcPr>
          <w:p w14:paraId="412058E6" w14:textId="77777777" w:rsidR="00B13B28" w:rsidRDefault="00CC31A6">
            <w:pPr>
              <w:pStyle w:val="Table09Row"/>
            </w:pPr>
            <w:r>
              <w:t>31 Dec 1925</w:t>
            </w:r>
          </w:p>
        </w:tc>
        <w:tc>
          <w:tcPr>
            <w:tcW w:w="1123" w:type="dxa"/>
          </w:tcPr>
          <w:p w14:paraId="10FF4641" w14:textId="77777777" w:rsidR="00B13B28" w:rsidRDefault="00CC31A6">
            <w:pPr>
              <w:pStyle w:val="Table09Row"/>
            </w:pPr>
            <w:r>
              <w:t>1960/084 (9 Eliz. II No. 84)</w:t>
            </w:r>
          </w:p>
        </w:tc>
      </w:tr>
      <w:tr w:rsidR="00B13B28" w14:paraId="2F5A4E36" w14:textId="77777777">
        <w:trPr>
          <w:cantSplit/>
          <w:jc w:val="center"/>
        </w:trPr>
        <w:tc>
          <w:tcPr>
            <w:tcW w:w="1418" w:type="dxa"/>
          </w:tcPr>
          <w:p w14:paraId="4EB4D710" w14:textId="77777777" w:rsidR="00B13B28" w:rsidRDefault="00CC31A6">
            <w:pPr>
              <w:pStyle w:val="Table09Row"/>
            </w:pPr>
            <w:r>
              <w:t>1925/036 (16 Geo. V No. 36)</w:t>
            </w:r>
          </w:p>
        </w:tc>
        <w:tc>
          <w:tcPr>
            <w:tcW w:w="2693" w:type="dxa"/>
          </w:tcPr>
          <w:p w14:paraId="0AAB667E" w14:textId="77777777" w:rsidR="00B13B28" w:rsidRDefault="00CC31A6">
            <w:pPr>
              <w:pStyle w:val="Table09Row"/>
            </w:pPr>
            <w:r>
              <w:rPr>
                <w:i/>
              </w:rPr>
              <w:t>Fire Brigades Act Amendment Act 1925</w:t>
            </w:r>
          </w:p>
        </w:tc>
        <w:tc>
          <w:tcPr>
            <w:tcW w:w="1276" w:type="dxa"/>
          </w:tcPr>
          <w:p w14:paraId="6C87B5E7" w14:textId="77777777" w:rsidR="00B13B28" w:rsidRDefault="00CC31A6">
            <w:pPr>
              <w:pStyle w:val="Table09Row"/>
            </w:pPr>
            <w:r>
              <w:t>31 Dec 1925</w:t>
            </w:r>
          </w:p>
        </w:tc>
        <w:tc>
          <w:tcPr>
            <w:tcW w:w="3402" w:type="dxa"/>
          </w:tcPr>
          <w:p w14:paraId="2D5A5FB9" w14:textId="77777777" w:rsidR="00B13B28" w:rsidRDefault="00CC31A6">
            <w:pPr>
              <w:pStyle w:val="Table09Row"/>
            </w:pPr>
            <w:r>
              <w:t>31 Dec 1925</w:t>
            </w:r>
          </w:p>
        </w:tc>
        <w:tc>
          <w:tcPr>
            <w:tcW w:w="1123" w:type="dxa"/>
          </w:tcPr>
          <w:p w14:paraId="7F16F8F8" w14:textId="77777777" w:rsidR="00B13B28" w:rsidRDefault="00CC31A6">
            <w:pPr>
              <w:pStyle w:val="Table09Row"/>
            </w:pPr>
            <w:r>
              <w:t>1942/035 (6 &amp; 7 Geo. VI No. 35)</w:t>
            </w:r>
          </w:p>
        </w:tc>
      </w:tr>
      <w:tr w:rsidR="00B13B28" w14:paraId="25AD200A" w14:textId="77777777">
        <w:trPr>
          <w:cantSplit/>
          <w:jc w:val="center"/>
        </w:trPr>
        <w:tc>
          <w:tcPr>
            <w:tcW w:w="1418" w:type="dxa"/>
          </w:tcPr>
          <w:p w14:paraId="36773ADF" w14:textId="77777777" w:rsidR="00B13B28" w:rsidRDefault="00CC31A6">
            <w:pPr>
              <w:pStyle w:val="Table09Row"/>
            </w:pPr>
            <w:r>
              <w:t>1925/037 (16 Geo. V No. 37)</w:t>
            </w:r>
          </w:p>
        </w:tc>
        <w:tc>
          <w:tcPr>
            <w:tcW w:w="2693" w:type="dxa"/>
          </w:tcPr>
          <w:p w14:paraId="171A3AE8" w14:textId="77777777" w:rsidR="00B13B28" w:rsidRDefault="00CC31A6">
            <w:pPr>
              <w:pStyle w:val="Table09Row"/>
            </w:pPr>
            <w:r>
              <w:rPr>
                <w:i/>
              </w:rPr>
              <w:t xml:space="preserve">Cottesloe </w:t>
            </w:r>
            <w:r>
              <w:rPr>
                <w:i/>
              </w:rPr>
              <w:t>Electric Light and Power Act 1925</w:t>
            </w:r>
          </w:p>
        </w:tc>
        <w:tc>
          <w:tcPr>
            <w:tcW w:w="1276" w:type="dxa"/>
          </w:tcPr>
          <w:p w14:paraId="64528B1B" w14:textId="77777777" w:rsidR="00B13B28" w:rsidRDefault="00CC31A6">
            <w:pPr>
              <w:pStyle w:val="Table09Row"/>
            </w:pPr>
            <w:r>
              <w:t>31 Dec 1925</w:t>
            </w:r>
          </w:p>
        </w:tc>
        <w:tc>
          <w:tcPr>
            <w:tcW w:w="3402" w:type="dxa"/>
          </w:tcPr>
          <w:p w14:paraId="4DAF66D2" w14:textId="77777777" w:rsidR="00B13B28" w:rsidRDefault="00CC31A6">
            <w:pPr>
              <w:pStyle w:val="Table09Row"/>
            </w:pPr>
            <w:r>
              <w:t>31 Dec 1925</w:t>
            </w:r>
          </w:p>
        </w:tc>
        <w:tc>
          <w:tcPr>
            <w:tcW w:w="1123" w:type="dxa"/>
          </w:tcPr>
          <w:p w14:paraId="5D08623A" w14:textId="77777777" w:rsidR="00B13B28" w:rsidRDefault="00CC31A6">
            <w:pPr>
              <w:pStyle w:val="Table09Row"/>
            </w:pPr>
            <w:r>
              <w:t>1967/068</w:t>
            </w:r>
          </w:p>
        </w:tc>
      </w:tr>
      <w:tr w:rsidR="00B13B28" w14:paraId="208128F6" w14:textId="77777777">
        <w:trPr>
          <w:cantSplit/>
          <w:jc w:val="center"/>
        </w:trPr>
        <w:tc>
          <w:tcPr>
            <w:tcW w:w="1418" w:type="dxa"/>
          </w:tcPr>
          <w:p w14:paraId="7DB2F8B8" w14:textId="77777777" w:rsidR="00B13B28" w:rsidRDefault="00CC31A6">
            <w:pPr>
              <w:pStyle w:val="Table09Row"/>
            </w:pPr>
            <w:r>
              <w:t>1925/038 (16 Geo. V No. 38)</w:t>
            </w:r>
          </w:p>
        </w:tc>
        <w:tc>
          <w:tcPr>
            <w:tcW w:w="2693" w:type="dxa"/>
          </w:tcPr>
          <w:p w14:paraId="55FCA9EC" w14:textId="77777777" w:rsidR="00B13B28" w:rsidRDefault="00CC31A6">
            <w:pPr>
              <w:pStyle w:val="Table09Row"/>
            </w:pPr>
            <w:r>
              <w:rPr>
                <w:i/>
              </w:rPr>
              <w:t>Roads Closure Act 1925</w:t>
            </w:r>
          </w:p>
        </w:tc>
        <w:tc>
          <w:tcPr>
            <w:tcW w:w="1276" w:type="dxa"/>
          </w:tcPr>
          <w:p w14:paraId="590F9EF8" w14:textId="77777777" w:rsidR="00B13B28" w:rsidRDefault="00CC31A6">
            <w:pPr>
              <w:pStyle w:val="Table09Row"/>
            </w:pPr>
            <w:r>
              <w:t>31 Dec 1925</w:t>
            </w:r>
          </w:p>
        </w:tc>
        <w:tc>
          <w:tcPr>
            <w:tcW w:w="3402" w:type="dxa"/>
          </w:tcPr>
          <w:p w14:paraId="475280F0" w14:textId="77777777" w:rsidR="00B13B28" w:rsidRDefault="00CC31A6">
            <w:pPr>
              <w:pStyle w:val="Table09Row"/>
            </w:pPr>
            <w:r>
              <w:t>31 Dec 1925</w:t>
            </w:r>
          </w:p>
        </w:tc>
        <w:tc>
          <w:tcPr>
            <w:tcW w:w="1123" w:type="dxa"/>
          </w:tcPr>
          <w:p w14:paraId="43293FCB" w14:textId="77777777" w:rsidR="00B13B28" w:rsidRDefault="00CC31A6">
            <w:pPr>
              <w:pStyle w:val="Table09Row"/>
            </w:pPr>
            <w:r>
              <w:t>1965/057</w:t>
            </w:r>
          </w:p>
        </w:tc>
      </w:tr>
      <w:tr w:rsidR="00B13B28" w14:paraId="4EBF9FAA" w14:textId="77777777">
        <w:trPr>
          <w:cantSplit/>
          <w:jc w:val="center"/>
        </w:trPr>
        <w:tc>
          <w:tcPr>
            <w:tcW w:w="1418" w:type="dxa"/>
          </w:tcPr>
          <w:p w14:paraId="160D3385" w14:textId="77777777" w:rsidR="00B13B28" w:rsidRDefault="00CC31A6">
            <w:pPr>
              <w:pStyle w:val="Table09Row"/>
            </w:pPr>
            <w:r>
              <w:t>1925/039 (16 Geo. V No. 39)</w:t>
            </w:r>
          </w:p>
        </w:tc>
        <w:tc>
          <w:tcPr>
            <w:tcW w:w="2693" w:type="dxa"/>
          </w:tcPr>
          <w:p w14:paraId="137E3A1B" w14:textId="77777777" w:rsidR="00B13B28" w:rsidRDefault="00CC31A6">
            <w:pPr>
              <w:pStyle w:val="Table09Row"/>
            </w:pPr>
            <w:r>
              <w:rPr>
                <w:i/>
              </w:rPr>
              <w:t>Appropriation Act 1925‑26</w:t>
            </w:r>
          </w:p>
        </w:tc>
        <w:tc>
          <w:tcPr>
            <w:tcW w:w="1276" w:type="dxa"/>
          </w:tcPr>
          <w:p w14:paraId="6C87C78B" w14:textId="77777777" w:rsidR="00B13B28" w:rsidRDefault="00CC31A6">
            <w:pPr>
              <w:pStyle w:val="Table09Row"/>
            </w:pPr>
            <w:r>
              <w:t>31 Dec 1925</w:t>
            </w:r>
          </w:p>
        </w:tc>
        <w:tc>
          <w:tcPr>
            <w:tcW w:w="3402" w:type="dxa"/>
          </w:tcPr>
          <w:p w14:paraId="2FFF0001" w14:textId="77777777" w:rsidR="00B13B28" w:rsidRDefault="00CC31A6">
            <w:pPr>
              <w:pStyle w:val="Table09Row"/>
            </w:pPr>
            <w:r>
              <w:t>31 Dec 1925</w:t>
            </w:r>
          </w:p>
        </w:tc>
        <w:tc>
          <w:tcPr>
            <w:tcW w:w="1123" w:type="dxa"/>
          </w:tcPr>
          <w:p w14:paraId="64AFFE67" w14:textId="77777777" w:rsidR="00B13B28" w:rsidRDefault="00CC31A6">
            <w:pPr>
              <w:pStyle w:val="Table09Row"/>
            </w:pPr>
            <w:r>
              <w:t>1965/057</w:t>
            </w:r>
          </w:p>
        </w:tc>
      </w:tr>
      <w:tr w:rsidR="00B13B28" w14:paraId="50F80784" w14:textId="77777777">
        <w:trPr>
          <w:cantSplit/>
          <w:jc w:val="center"/>
        </w:trPr>
        <w:tc>
          <w:tcPr>
            <w:tcW w:w="1418" w:type="dxa"/>
          </w:tcPr>
          <w:p w14:paraId="285D2C54" w14:textId="77777777" w:rsidR="00B13B28" w:rsidRDefault="00CC31A6">
            <w:pPr>
              <w:pStyle w:val="Table09Row"/>
            </w:pPr>
            <w:r>
              <w:t>1925/040 (16 Geo. V No. 40)</w:t>
            </w:r>
          </w:p>
        </w:tc>
        <w:tc>
          <w:tcPr>
            <w:tcW w:w="2693" w:type="dxa"/>
          </w:tcPr>
          <w:p w14:paraId="197A57C1" w14:textId="77777777" w:rsidR="00B13B28" w:rsidRDefault="00CC31A6">
            <w:pPr>
              <w:pStyle w:val="Table09Row"/>
            </w:pPr>
            <w:r>
              <w:rPr>
                <w:i/>
              </w:rPr>
              <w:t>Gun License Act Amendment Act 1925</w:t>
            </w:r>
          </w:p>
        </w:tc>
        <w:tc>
          <w:tcPr>
            <w:tcW w:w="1276" w:type="dxa"/>
          </w:tcPr>
          <w:p w14:paraId="0585344D" w14:textId="77777777" w:rsidR="00B13B28" w:rsidRDefault="00CC31A6">
            <w:pPr>
              <w:pStyle w:val="Table09Row"/>
            </w:pPr>
            <w:r>
              <w:t>31 Dec 1925</w:t>
            </w:r>
          </w:p>
        </w:tc>
        <w:tc>
          <w:tcPr>
            <w:tcW w:w="3402" w:type="dxa"/>
          </w:tcPr>
          <w:p w14:paraId="62340F64" w14:textId="77777777" w:rsidR="00B13B28" w:rsidRDefault="00CC31A6">
            <w:pPr>
              <w:pStyle w:val="Table09Row"/>
            </w:pPr>
            <w:r>
              <w:t>31 Dec 1925</w:t>
            </w:r>
          </w:p>
        </w:tc>
        <w:tc>
          <w:tcPr>
            <w:tcW w:w="1123" w:type="dxa"/>
          </w:tcPr>
          <w:p w14:paraId="023F499F" w14:textId="77777777" w:rsidR="00B13B28" w:rsidRDefault="00CC31A6">
            <w:pPr>
              <w:pStyle w:val="Table09Row"/>
            </w:pPr>
            <w:r>
              <w:t>1931/008 (22 Geo. V No. 8)</w:t>
            </w:r>
          </w:p>
        </w:tc>
      </w:tr>
      <w:tr w:rsidR="00B13B28" w14:paraId="3E75C6C2" w14:textId="77777777">
        <w:trPr>
          <w:cantSplit/>
          <w:jc w:val="center"/>
        </w:trPr>
        <w:tc>
          <w:tcPr>
            <w:tcW w:w="1418" w:type="dxa"/>
          </w:tcPr>
          <w:p w14:paraId="564539FB" w14:textId="77777777" w:rsidR="00B13B28" w:rsidRDefault="00CC31A6">
            <w:pPr>
              <w:pStyle w:val="Table09Row"/>
            </w:pPr>
            <w:r>
              <w:t>1925/041 (16 Geo. V No. 41)</w:t>
            </w:r>
          </w:p>
        </w:tc>
        <w:tc>
          <w:tcPr>
            <w:tcW w:w="2693" w:type="dxa"/>
          </w:tcPr>
          <w:p w14:paraId="38CE39A9" w14:textId="77777777" w:rsidR="00B13B28" w:rsidRDefault="00CC31A6">
            <w:pPr>
              <w:pStyle w:val="Table09Row"/>
            </w:pPr>
            <w:r>
              <w:rPr>
                <w:i/>
              </w:rPr>
              <w:t>Bills of Sale Act Amendment Act 1925</w:t>
            </w:r>
          </w:p>
        </w:tc>
        <w:tc>
          <w:tcPr>
            <w:tcW w:w="1276" w:type="dxa"/>
          </w:tcPr>
          <w:p w14:paraId="5A86DC50" w14:textId="77777777" w:rsidR="00B13B28" w:rsidRDefault="00CC31A6">
            <w:pPr>
              <w:pStyle w:val="Table09Row"/>
            </w:pPr>
            <w:r>
              <w:t>31 Dec 1925</w:t>
            </w:r>
          </w:p>
        </w:tc>
        <w:tc>
          <w:tcPr>
            <w:tcW w:w="3402" w:type="dxa"/>
          </w:tcPr>
          <w:p w14:paraId="02BED3B1" w14:textId="77777777" w:rsidR="00B13B28" w:rsidRDefault="00CC31A6">
            <w:pPr>
              <w:pStyle w:val="Table09Row"/>
            </w:pPr>
            <w:r>
              <w:t>31 Dec 1925</w:t>
            </w:r>
          </w:p>
        </w:tc>
        <w:tc>
          <w:tcPr>
            <w:tcW w:w="1123" w:type="dxa"/>
          </w:tcPr>
          <w:p w14:paraId="6DCBCC9E" w14:textId="77777777" w:rsidR="00B13B28" w:rsidRDefault="00B13B28">
            <w:pPr>
              <w:pStyle w:val="Table09Row"/>
            </w:pPr>
          </w:p>
        </w:tc>
      </w:tr>
      <w:tr w:rsidR="00B13B28" w14:paraId="7BB08EC4" w14:textId="77777777">
        <w:trPr>
          <w:cantSplit/>
          <w:jc w:val="center"/>
        </w:trPr>
        <w:tc>
          <w:tcPr>
            <w:tcW w:w="1418" w:type="dxa"/>
          </w:tcPr>
          <w:p w14:paraId="4756C689" w14:textId="77777777" w:rsidR="00B13B28" w:rsidRDefault="00CC31A6">
            <w:pPr>
              <w:pStyle w:val="Table09Row"/>
            </w:pPr>
            <w:r>
              <w:t>1925/042 (16 Geo. V No. 42)</w:t>
            </w:r>
          </w:p>
        </w:tc>
        <w:tc>
          <w:tcPr>
            <w:tcW w:w="2693" w:type="dxa"/>
          </w:tcPr>
          <w:p w14:paraId="670B493D" w14:textId="77777777" w:rsidR="00B13B28" w:rsidRDefault="00CC31A6">
            <w:pPr>
              <w:pStyle w:val="Table09Row"/>
            </w:pPr>
            <w:r>
              <w:rPr>
                <w:i/>
              </w:rPr>
              <w:t>Miner’s Phthisis Act A</w:t>
            </w:r>
            <w:r>
              <w:rPr>
                <w:i/>
              </w:rPr>
              <w:t>mendment Act 1925</w:t>
            </w:r>
          </w:p>
        </w:tc>
        <w:tc>
          <w:tcPr>
            <w:tcW w:w="1276" w:type="dxa"/>
          </w:tcPr>
          <w:p w14:paraId="37059056" w14:textId="77777777" w:rsidR="00B13B28" w:rsidRDefault="00CC31A6">
            <w:pPr>
              <w:pStyle w:val="Table09Row"/>
            </w:pPr>
            <w:r>
              <w:t>31 Dec 1925</w:t>
            </w:r>
          </w:p>
        </w:tc>
        <w:tc>
          <w:tcPr>
            <w:tcW w:w="3402" w:type="dxa"/>
          </w:tcPr>
          <w:p w14:paraId="6B7F11A6" w14:textId="77777777" w:rsidR="00B13B28" w:rsidRDefault="00CC31A6">
            <w:pPr>
              <w:pStyle w:val="Table09Row"/>
            </w:pPr>
            <w:r>
              <w:t>31 Dec 1925</w:t>
            </w:r>
          </w:p>
        </w:tc>
        <w:tc>
          <w:tcPr>
            <w:tcW w:w="1123" w:type="dxa"/>
          </w:tcPr>
          <w:p w14:paraId="04D5086A" w14:textId="77777777" w:rsidR="00B13B28" w:rsidRDefault="00B13B28">
            <w:pPr>
              <w:pStyle w:val="Table09Row"/>
            </w:pPr>
          </w:p>
        </w:tc>
      </w:tr>
      <w:tr w:rsidR="00B13B28" w14:paraId="29C1E731" w14:textId="77777777">
        <w:trPr>
          <w:cantSplit/>
          <w:jc w:val="center"/>
        </w:trPr>
        <w:tc>
          <w:tcPr>
            <w:tcW w:w="1418" w:type="dxa"/>
          </w:tcPr>
          <w:p w14:paraId="3F61E140" w14:textId="77777777" w:rsidR="00B13B28" w:rsidRDefault="00CC31A6">
            <w:pPr>
              <w:pStyle w:val="Table09Row"/>
            </w:pPr>
            <w:r>
              <w:t>1925/043 (16 Geo. V No. 43)</w:t>
            </w:r>
          </w:p>
        </w:tc>
        <w:tc>
          <w:tcPr>
            <w:tcW w:w="2693" w:type="dxa"/>
          </w:tcPr>
          <w:p w14:paraId="290B2B65" w14:textId="77777777" w:rsidR="00B13B28" w:rsidRDefault="00CC31A6">
            <w:pPr>
              <w:pStyle w:val="Table09Row"/>
            </w:pPr>
            <w:r>
              <w:rPr>
                <w:i/>
              </w:rPr>
              <w:t>Land Drainage Act 1925</w:t>
            </w:r>
          </w:p>
        </w:tc>
        <w:tc>
          <w:tcPr>
            <w:tcW w:w="1276" w:type="dxa"/>
          </w:tcPr>
          <w:p w14:paraId="2C8C7EAF" w14:textId="77777777" w:rsidR="00B13B28" w:rsidRDefault="00CC31A6">
            <w:pPr>
              <w:pStyle w:val="Table09Row"/>
            </w:pPr>
            <w:r>
              <w:t>31 Dec 1925</w:t>
            </w:r>
          </w:p>
        </w:tc>
        <w:tc>
          <w:tcPr>
            <w:tcW w:w="3402" w:type="dxa"/>
          </w:tcPr>
          <w:p w14:paraId="24E4D3DF" w14:textId="77777777" w:rsidR="00B13B28" w:rsidRDefault="00CC31A6">
            <w:pPr>
              <w:pStyle w:val="Table09Row"/>
            </w:pPr>
            <w:r>
              <w:t xml:space="preserve">1 Jul 1926 (see s. 1 and </w:t>
            </w:r>
            <w:r>
              <w:rPr>
                <w:i/>
              </w:rPr>
              <w:t>Gazette</w:t>
            </w:r>
            <w:r>
              <w:t xml:space="preserve"> 7 May 1926 p. 945)</w:t>
            </w:r>
          </w:p>
        </w:tc>
        <w:tc>
          <w:tcPr>
            <w:tcW w:w="1123" w:type="dxa"/>
          </w:tcPr>
          <w:p w14:paraId="79A0D2BF" w14:textId="77777777" w:rsidR="00B13B28" w:rsidRDefault="00CC31A6">
            <w:pPr>
              <w:pStyle w:val="Table09Row"/>
            </w:pPr>
            <w:r>
              <w:t>2012/025</w:t>
            </w:r>
          </w:p>
        </w:tc>
      </w:tr>
      <w:tr w:rsidR="00B13B28" w14:paraId="62CEC5F4" w14:textId="77777777">
        <w:trPr>
          <w:cantSplit/>
          <w:jc w:val="center"/>
        </w:trPr>
        <w:tc>
          <w:tcPr>
            <w:tcW w:w="1418" w:type="dxa"/>
          </w:tcPr>
          <w:p w14:paraId="0ECF1BBE" w14:textId="77777777" w:rsidR="00B13B28" w:rsidRDefault="00CC31A6">
            <w:pPr>
              <w:pStyle w:val="Table09Row"/>
            </w:pPr>
            <w:r>
              <w:t>1925/044 (16 Geo. V No. 44)</w:t>
            </w:r>
          </w:p>
        </w:tc>
        <w:tc>
          <w:tcPr>
            <w:tcW w:w="2693" w:type="dxa"/>
          </w:tcPr>
          <w:p w14:paraId="3A6812CD" w14:textId="77777777" w:rsidR="00B13B28" w:rsidRDefault="00CC31A6">
            <w:pPr>
              <w:pStyle w:val="Table09Row"/>
            </w:pPr>
            <w:r>
              <w:rPr>
                <w:i/>
              </w:rPr>
              <w:t>Group Settlement Act 1925</w:t>
            </w:r>
          </w:p>
        </w:tc>
        <w:tc>
          <w:tcPr>
            <w:tcW w:w="1276" w:type="dxa"/>
          </w:tcPr>
          <w:p w14:paraId="45A626F4" w14:textId="77777777" w:rsidR="00B13B28" w:rsidRDefault="00CC31A6">
            <w:pPr>
              <w:pStyle w:val="Table09Row"/>
            </w:pPr>
            <w:r>
              <w:t>31 Dec 1925</w:t>
            </w:r>
          </w:p>
        </w:tc>
        <w:tc>
          <w:tcPr>
            <w:tcW w:w="3402" w:type="dxa"/>
          </w:tcPr>
          <w:p w14:paraId="12312860" w14:textId="77777777" w:rsidR="00B13B28" w:rsidRDefault="00CC31A6">
            <w:pPr>
              <w:pStyle w:val="Table09Row"/>
            </w:pPr>
            <w:r>
              <w:t>31 Dec 1925</w:t>
            </w:r>
          </w:p>
        </w:tc>
        <w:tc>
          <w:tcPr>
            <w:tcW w:w="1123" w:type="dxa"/>
          </w:tcPr>
          <w:p w14:paraId="02E6942A" w14:textId="77777777" w:rsidR="00B13B28" w:rsidRDefault="00CC31A6">
            <w:pPr>
              <w:pStyle w:val="Table09Row"/>
            </w:pPr>
            <w:r>
              <w:t>1986/053</w:t>
            </w:r>
          </w:p>
        </w:tc>
      </w:tr>
      <w:tr w:rsidR="00B13B28" w14:paraId="6B475987" w14:textId="77777777">
        <w:trPr>
          <w:cantSplit/>
          <w:jc w:val="center"/>
        </w:trPr>
        <w:tc>
          <w:tcPr>
            <w:tcW w:w="1418" w:type="dxa"/>
          </w:tcPr>
          <w:p w14:paraId="318D1269" w14:textId="77777777" w:rsidR="00B13B28" w:rsidRDefault="00CC31A6">
            <w:pPr>
              <w:pStyle w:val="Table09Row"/>
            </w:pPr>
            <w:r>
              <w:t>1925/045 (16 Geo. V No. 45)</w:t>
            </w:r>
          </w:p>
        </w:tc>
        <w:tc>
          <w:tcPr>
            <w:tcW w:w="2693" w:type="dxa"/>
          </w:tcPr>
          <w:p w14:paraId="0C081ECA" w14:textId="77777777" w:rsidR="00B13B28" w:rsidRDefault="00CC31A6">
            <w:pPr>
              <w:pStyle w:val="Table09Row"/>
            </w:pPr>
            <w:r>
              <w:rPr>
                <w:i/>
              </w:rPr>
              <w:t>Swan River Improvement Act 1925</w:t>
            </w:r>
          </w:p>
        </w:tc>
        <w:tc>
          <w:tcPr>
            <w:tcW w:w="1276" w:type="dxa"/>
          </w:tcPr>
          <w:p w14:paraId="2E91DA4A" w14:textId="77777777" w:rsidR="00B13B28" w:rsidRDefault="00CC31A6">
            <w:pPr>
              <w:pStyle w:val="Table09Row"/>
            </w:pPr>
            <w:r>
              <w:t>31 Dec 1925</w:t>
            </w:r>
          </w:p>
        </w:tc>
        <w:tc>
          <w:tcPr>
            <w:tcW w:w="3402" w:type="dxa"/>
          </w:tcPr>
          <w:p w14:paraId="2C70177C" w14:textId="77777777" w:rsidR="00B13B28" w:rsidRDefault="00CC31A6">
            <w:pPr>
              <w:pStyle w:val="Table09Row"/>
            </w:pPr>
            <w:r>
              <w:t>31 Dec 1925</w:t>
            </w:r>
          </w:p>
        </w:tc>
        <w:tc>
          <w:tcPr>
            <w:tcW w:w="1123" w:type="dxa"/>
          </w:tcPr>
          <w:p w14:paraId="6341B847" w14:textId="77777777" w:rsidR="00B13B28" w:rsidRDefault="00CC31A6">
            <w:pPr>
              <w:pStyle w:val="Table09Row"/>
            </w:pPr>
            <w:r>
              <w:t>1966/027</w:t>
            </w:r>
          </w:p>
        </w:tc>
      </w:tr>
      <w:tr w:rsidR="00B13B28" w14:paraId="3E00C74D" w14:textId="77777777">
        <w:trPr>
          <w:cantSplit/>
          <w:jc w:val="center"/>
        </w:trPr>
        <w:tc>
          <w:tcPr>
            <w:tcW w:w="1418" w:type="dxa"/>
          </w:tcPr>
          <w:p w14:paraId="2B4272CD" w14:textId="77777777" w:rsidR="00B13B28" w:rsidRDefault="00CC31A6">
            <w:pPr>
              <w:pStyle w:val="Table09Row"/>
            </w:pPr>
            <w:r>
              <w:t>1925/046 (16 Geo. V No. 46)</w:t>
            </w:r>
          </w:p>
        </w:tc>
        <w:tc>
          <w:tcPr>
            <w:tcW w:w="2693" w:type="dxa"/>
          </w:tcPr>
          <w:p w14:paraId="2F3AE589" w14:textId="77777777" w:rsidR="00B13B28" w:rsidRDefault="00CC31A6">
            <w:pPr>
              <w:pStyle w:val="Table09Row"/>
            </w:pPr>
            <w:r>
              <w:rPr>
                <w:i/>
              </w:rPr>
              <w:t>Traffic Act Amendment Act 1925</w:t>
            </w:r>
          </w:p>
        </w:tc>
        <w:tc>
          <w:tcPr>
            <w:tcW w:w="1276" w:type="dxa"/>
          </w:tcPr>
          <w:p w14:paraId="0184820E" w14:textId="77777777" w:rsidR="00B13B28" w:rsidRDefault="00CC31A6">
            <w:pPr>
              <w:pStyle w:val="Table09Row"/>
            </w:pPr>
            <w:r>
              <w:t>31 Dec 1925</w:t>
            </w:r>
          </w:p>
        </w:tc>
        <w:tc>
          <w:tcPr>
            <w:tcW w:w="3402" w:type="dxa"/>
          </w:tcPr>
          <w:p w14:paraId="537DF8ED" w14:textId="77777777" w:rsidR="00B13B28" w:rsidRDefault="00CC31A6">
            <w:pPr>
              <w:pStyle w:val="Table09Row"/>
            </w:pPr>
            <w:r>
              <w:t>31 Dec 1925</w:t>
            </w:r>
          </w:p>
        </w:tc>
        <w:tc>
          <w:tcPr>
            <w:tcW w:w="1123" w:type="dxa"/>
          </w:tcPr>
          <w:p w14:paraId="22C36B86" w14:textId="77777777" w:rsidR="00B13B28" w:rsidRDefault="00CC31A6">
            <w:pPr>
              <w:pStyle w:val="Table09Row"/>
            </w:pPr>
            <w:r>
              <w:t>1974/059</w:t>
            </w:r>
          </w:p>
        </w:tc>
      </w:tr>
      <w:tr w:rsidR="00B13B28" w14:paraId="3B41DD6A" w14:textId="77777777">
        <w:trPr>
          <w:cantSplit/>
          <w:jc w:val="center"/>
        </w:trPr>
        <w:tc>
          <w:tcPr>
            <w:tcW w:w="1418" w:type="dxa"/>
          </w:tcPr>
          <w:p w14:paraId="3EEAA3B9" w14:textId="77777777" w:rsidR="00B13B28" w:rsidRDefault="00CC31A6">
            <w:pPr>
              <w:pStyle w:val="Table09Row"/>
            </w:pPr>
            <w:r>
              <w:t>1925/047 (16 Geo. V No. 47)</w:t>
            </w:r>
          </w:p>
        </w:tc>
        <w:tc>
          <w:tcPr>
            <w:tcW w:w="2693" w:type="dxa"/>
          </w:tcPr>
          <w:p w14:paraId="4A97C660" w14:textId="77777777" w:rsidR="00B13B28" w:rsidRDefault="00CC31A6">
            <w:pPr>
              <w:pStyle w:val="Table09Row"/>
            </w:pPr>
            <w:r>
              <w:rPr>
                <w:i/>
              </w:rPr>
              <w:t>Stamp Act Amendment</w:t>
            </w:r>
            <w:r>
              <w:rPr>
                <w:i/>
              </w:rPr>
              <w:t xml:space="preserve"> Act 1925</w:t>
            </w:r>
          </w:p>
        </w:tc>
        <w:tc>
          <w:tcPr>
            <w:tcW w:w="1276" w:type="dxa"/>
          </w:tcPr>
          <w:p w14:paraId="3BA2265E" w14:textId="77777777" w:rsidR="00B13B28" w:rsidRDefault="00CC31A6">
            <w:pPr>
              <w:pStyle w:val="Table09Row"/>
            </w:pPr>
            <w:r>
              <w:t>31 Dec 1925</w:t>
            </w:r>
          </w:p>
        </w:tc>
        <w:tc>
          <w:tcPr>
            <w:tcW w:w="3402" w:type="dxa"/>
          </w:tcPr>
          <w:p w14:paraId="56A6C7A7" w14:textId="77777777" w:rsidR="00B13B28" w:rsidRDefault="00CC31A6">
            <w:pPr>
              <w:pStyle w:val="Table09Row"/>
            </w:pPr>
            <w:r>
              <w:t>31 Dec 1925</w:t>
            </w:r>
          </w:p>
        </w:tc>
        <w:tc>
          <w:tcPr>
            <w:tcW w:w="1123" w:type="dxa"/>
          </w:tcPr>
          <w:p w14:paraId="574633E6" w14:textId="77777777" w:rsidR="00B13B28" w:rsidRDefault="00B13B28">
            <w:pPr>
              <w:pStyle w:val="Table09Row"/>
            </w:pPr>
          </w:p>
        </w:tc>
      </w:tr>
      <w:tr w:rsidR="00B13B28" w14:paraId="13FA8489" w14:textId="77777777">
        <w:trPr>
          <w:cantSplit/>
          <w:jc w:val="center"/>
        </w:trPr>
        <w:tc>
          <w:tcPr>
            <w:tcW w:w="1418" w:type="dxa"/>
          </w:tcPr>
          <w:p w14:paraId="68D803B2" w14:textId="77777777" w:rsidR="00B13B28" w:rsidRDefault="00CC31A6">
            <w:pPr>
              <w:pStyle w:val="Table09Row"/>
            </w:pPr>
            <w:r>
              <w:t>1925/048 (16 Geo. V No. 48)</w:t>
            </w:r>
          </w:p>
        </w:tc>
        <w:tc>
          <w:tcPr>
            <w:tcW w:w="2693" w:type="dxa"/>
          </w:tcPr>
          <w:p w14:paraId="4212BBD9" w14:textId="77777777" w:rsidR="00B13B28" w:rsidRDefault="00CC31A6">
            <w:pPr>
              <w:pStyle w:val="Table09Row"/>
            </w:pPr>
            <w:r>
              <w:rPr>
                <w:i/>
              </w:rPr>
              <w:t>Reserves Act 1925</w:t>
            </w:r>
          </w:p>
        </w:tc>
        <w:tc>
          <w:tcPr>
            <w:tcW w:w="1276" w:type="dxa"/>
          </w:tcPr>
          <w:p w14:paraId="63BD5B28" w14:textId="77777777" w:rsidR="00B13B28" w:rsidRDefault="00CC31A6">
            <w:pPr>
              <w:pStyle w:val="Table09Row"/>
            </w:pPr>
            <w:r>
              <w:t>31 Dec 1925</w:t>
            </w:r>
          </w:p>
        </w:tc>
        <w:tc>
          <w:tcPr>
            <w:tcW w:w="3402" w:type="dxa"/>
          </w:tcPr>
          <w:p w14:paraId="725EF9E0" w14:textId="77777777" w:rsidR="00B13B28" w:rsidRDefault="00CC31A6">
            <w:pPr>
              <w:pStyle w:val="Table09Row"/>
            </w:pPr>
            <w:r>
              <w:t>31 Dec 1925</w:t>
            </w:r>
          </w:p>
        </w:tc>
        <w:tc>
          <w:tcPr>
            <w:tcW w:w="1123" w:type="dxa"/>
          </w:tcPr>
          <w:p w14:paraId="40A4F93E" w14:textId="77777777" w:rsidR="00B13B28" w:rsidRDefault="00B13B28">
            <w:pPr>
              <w:pStyle w:val="Table09Row"/>
            </w:pPr>
          </w:p>
        </w:tc>
      </w:tr>
      <w:tr w:rsidR="00B13B28" w14:paraId="5CAFE763" w14:textId="77777777">
        <w:trPr>
          <w:cantSplit/>
          <w:jc w:val="center"/>
        </w:trPr>
        <w:tc>
          <w:tcPr>
            <w:tcW w:w="1418" w:type="dxa"/>
          </w:tcPr>
          <w:p w14:paraId="0CBB3A6A" w14:textId="77777777" w:rsidR="00B13B28" w:rsidRDefault="00CC31A6">
            <w:pPr>
              <w:pStyle w:val="Table09Row"/>
            </w:pPr>
            <w:r>
              <w:t>1925/049 (16 Geo. V No. 49)</w:t>
            </w:r>
          </w:p>
        </w:tc>
        <w:tc>
          <w:tcPr>
            <w:tcW w:w="2693" w:type="dxa"/>
          </w:tcPr>
          <w:p w14:paraId="05BCA24B" w14:textId="77777777" w:rsidR="00B13B28" w:rsidRDefault="00CC31A6">
            <w:pPr>
              <w:pStyle w:val="Table09Row"/>
            </w:pPr>
            <w:r>
              <w:rPr>
                <w:i/>
              </w:rPr>
              <w:t>Taxation (Motor Spirit Vendors) Act 1925</w:t>
            </w:r>
          </w:p>
        </w:tc>
        <w:tc>
          <w:tcPr>
            <w:tcW w:w="1276" w:type="dxa"/>
          </w:tcPr>
          <w:p w14:paraId="30AACA0C" w14:textId="77777777" w:rsidR="00B13B28" w:rsidRDefault="00CC31A6">
            <w:pPr>
              <w:pStyle w:val="Table09Row"/>
            </w:pPr>
            <w:r>
              <w:t>31 Dec 1925</w:t>
            </w:r>
          </w:p>
        </w:tc>
        <w:tc>
          <w:tcPr>
            <w:tcW w:w="3402" w:type="dxa"/>
          </w:tcPr>
          <w:p w14:paraId="23160E0B" w14:textId="77777777" w:rsidR="00B13B28" w:rsidRDefault="00CC31A6">
            <w:pPr>
              <w:pStyle w:val="Table09Row"/>
            </w:pPr>
            <w:r>
              <w:t>1 Feb 1926 (see s. 1)</w:t>
            </w:r>
          </w:p>
        </w:tc>
        <w:tc>
          <w:tcPr>
            <w:tcW w:w="1123" w:type="dxa"/>
          </w:tcPr>
          <w:p w14:paraId="2025941D" w14:textId="77777777" w:rsidR="00B13B28" w:rsidRDefault="00CC31A6">
            <w:pPr>
              <w:pStyle w:val="Table09Row"/>
            </w:pPr>
            <w:r>
              <w:t>1967/068</w:t>
            </w:r>
          </w:p>
        </w:tc>
      </w:tr>
      <w:tr w:rsidR="00B13B28" w14:paraId="08D9F8BC" w14:textId="77777777">
        <w:trPr>
          <w:cantSplit/>
          <w:jc w:val="center"/>
        </w:trPr>
        <w:tc>
          <w:tcPr>
            <w:tcW w:w="1418" w:type="dxa"/>
          </w:tcPr>
          <w:p w14:paraId="634CAC69" w14:textId="77777777" w:rsidR="00B13B28" w:rsidRDefault="00CC31A6">
            <w:pPr>
              <w:pStyle w:val="Table09Row"/>
            </w:pPr>
            <w:r>
              <w:t>1925/050 (16 Geo. V No. 50)</w:t>
            </w:r>
          </w:p>
        </w:tc>
        <w:tc>
          <w:tcPr>
            <w:tcW w:w="2693" w:type="dxa"/>
          </w:tcPr>
          <w:p w14:paraId="0F7F241F" w14:textId="77777777" w:rsidR="00B13B28" w:rsidRDefault="00CC31A6">
            <w:pPr>
              <w:pStyle w:val="Table09Row"/>
            </w:pPr>
            <w:r>
              <w:rPr>
                <w:i/>
              </w:rPr>
              <w:t>Industrial Arbitration Act Amendment Act 1925</w:t>
            </w:r>
          </w:p>
        </w:tc>
        <w:tc>
          <w:tcPr>
            <w:tcW w:w="1276" w:type="dxa"/>
          </w:tcPr>
          <w:p w14:paraId="1B9962ED" w14:textId="77777777" w:rsidR="00B13B28" w:rsidRDefault="00CC31A6">
            <w:pPr>
              <w:pStyle w:val="Table09Row"/>
            </w:pPr>
            <w:r>
              <w:t>31 Dec 1925</w:t>
            </w:r>
          </w:p>
        </w:tc>
        <w:tc>
          <w:tcPr>
            <w:tcW w:w="3402" w:type="dxa"/>
          </w:tcPr>
          <w:p w14:paraId="6674D146" w14:textId="77777777" w:rsidR="00B13B28" w:rsidRDefault="00CC31A6">
            <w:pPr>
              <w:pStyle w:val="Table09Row"/>
            </w:pPr>
            <w:r>
              <w:t>31 Dec 1925</w:t>
            </w:r>
          </w:p>
        </w:tc>
        <w:tc>
          <w:tcPr>
            <w:tcW w:w="1123" w:type="dxa"/>
          </w:tcPr>
          <w:p w14:paraId="2A8D4698" w14:textId="77777777" w:rsidR="00B13B28" w:rsidRDefault="00CC31A6">
            <w:pPr>
              <w:pStyle w:val="Table09Row"/>
            </w:pPr>
            <w:r>
              <w:t>1979/114</w:t>
            </w:r>
          </w:p>
        </w:tc>
      </w:tr>
      <w:tr w:rsidR="00B13B28" w14:paraId="128AD677" w14:textId="77777777">
        <w:trPr>
          <w:cantSplit/>
          <w:jc w:val="center"/>
        </w:trPr>
        <w:tc>
          <w:tcPr>
            <w:tcW w:w="1418" w:type="dxa"/>
          </w:tcPr>
          <w:p w14:paraId="2D27EAA9" w14:textId="77777777" w:rsidR="00B13B28" w:rsidRDefault="00CC31A6">
            <w:pPr>
              <w:pStyle w:val="Table09Row"/>
            </w:pPr>
            <w:r>
              <w:t>1925/051 (16 Geo. V No. 51)</w:t>
            </w:r>
          </w:p>
        </w:tc>
        <w:tc>
          <w:tcPr>
            <w:tcW w:w="2693" w:type="dxa"/>
          </w:tcPr>
          <w:p w14:paraId="6F622F3B" w14:textId="77777777" w:rsidR="00B13B28" w:rsidRDefault="00CC31A6">
            <w:pPr>
              <w:pStyle w:val="Table09Row"/>
            </w:pPr>
            <w:r>
              <w:rPr>
                <w:i/>
              </w:rPr>
              <w:t>Main Roads Act 1925</w:t>
            </w:r>
          </w:p>
        </w:tc>
        <w:tc>
          <w:tcPr>
            <w:tcW w:w="1276" w:type="dxa"/>
          </w:tcPr>
          <w:p w14:paraId="24BAE279" w14:textId="77777777" w:rsidR="00B13B28" w:rsidRDefault="00CC31A6">
            <w:pPr>
              <w:pStyle w:val="Table09Row"/>
            </w:pPr>
            <w:r>
              <w:t>31 Dec 1925</w:t>
            </w:r>
          </w:p>
        </w:tc>
        <w:tc>
          <w:tcPr>
            <w:tcW w:w="3402" w:type="dxa"/>
          </w:tcPr>
          <w:p w14:paraId="308EEF22" w14:textId="77777777" w:rsidR="00B13B28" w:rsidRDefault="00CC31A6">
            <w:pPr>
              <w:pStyle w:val="Table09Row"/>
            </w:pPr>
            <w:r>
              <w:t>7 Jun 1926 (see s. 1(2))</w:t>
            </w:r>
          </w:p>
        </w:tc>
        <w:tc>
          <w:tcPr>
            <w:tcW w:w="1123" w:type="dxa"/>
          </w:tcPr>
          <w:p w14:paraId="7678C783" w14:textId="77777777" w:rsidR="00B13B28" w:rsidRDefault="00CC31A6">
            <w:pPr>
              <w:pStyle w:val="Table09Row"/>
            </w:pPr>
            <w:r>
              <w:t>1930/005 (21 Geo. V No. 5)</w:t>
            </w:r>
          </w:p>
        </w:tc>
      </w:tr>
      <w:tr w:rsidR="00B13B28" w14:paraId="277EC3F4" w14:textId="77777777">
        <w:trPr>
          <w:cantSplit/>
          <w:jc w:val="center"/>
        </w:trPr>
        <w:tc>
          <w:tcPr>
            <w:tcW w:w="1418" w:type="dxa"/>
          </w:tcPr>
          <w:p w14:paraId="73526007" w14:textId="77777777" w:rsidR="00B13B28" w:rsidRDefault="00CC31A6">
            <w:pPr>
              <w:pStyle w:val="Table09Row"/>
            </w:pPr>
            <w:r>
              <w:t>1925 (16 Geo. V Prvt Act)</w:t>
            </w:r>
          </w:p>
        </w:tc>
        <w:tc>
          <w:tcPr>
            <w:tcW w:w="2693" w:type="dxa"/>
          </w:tcPr>
          <w:p w14:paraId="3A3AF3B7" w14:textId="77777777" w:rsidR="00B13B28" w:rsidRDefault="00CC31A6">
            <w:pPr>
              <w:pStyle w:val="Table09Row"/>
            </w:pPr>
            <w:r>
              <w:rPr>
                <w:i/>
              </w:rPr>
              <w:t xml:space="preserve">Western Australian Bank Act </w:t>
            </w:r>
            <w:r>
              <w:rPr>
                <w:i/>
              </w:rPr>
              <w:t>Amendment Act 1925</w:t>
            </w:r>
          </w:p>
        </w:tc>
        <w:tc>
          <w:tcPr>
            <w:tcW w:w="1276" w:type="dxa"/>
          </w:tcPr>
          <w:p w14:paraId="02A48109" w14:textId="77777777" w:rsidR="00B13B28" w:rsidRDefault="00CC31A6">
            <w:pPr>
              <w:pStyle w:val="Table09Row"/>
            </w:pPr>
            <w:r>
              <w:t>17 Oct 1925</w:t>
            </w:r>
          </w:p>
        </w:tc>
        <w:tc>
          <w:tcPr>
            <w:tcW w:w="3402" w:type="dxa"/>
          </w:tcPr>
          <w:p w14:paraId="7BF6E9AB" w14:textId="77777777" w:rsidR="00B13B28" w:rsidRDefault="00CC31A6">
            <w:pPr>
              <w:pStyle w:val="Table09Row"/>
            </w:pPr>
            <w:r>
              <w:t>17 Oct 1925</w:t>
            </w:r>
          </w:p>
        </w:tc>
        <w:tc>
          <w:tcPr>
            <w:tcW w:w="1123" w:type="dxa"/>
          </w:tcPr>
          <w:p w14:paraId="4A6F3631" w14:textId="77777777" w:rsidR="00B13B28" w:rsidRDefault="00CC31A6">
            <w:pPr>
              <w:pStyle w:val="Table09Row"/>
            </w:pPr>
            <w:r>
              <w:t>2006/037</w:t>
            </w:r>
          </w:p>
        </w:tc>
      </w:tr>
      <w:tr w:rsidR="00B13B28" w14:paraId="1F7C570A" w14:textId="77777777">
        <w:trPr>
          <w:cantSplit/>
          <w:jc w:val="center"/>
        </w:trPr>
        <w:tc>
          <w:tcPr>
            <w:tcW w:w="1418" w:type="dxa"/>
          </w:tcPr>
          <w:p w14:paraId="45302C6D" w14:textId="77777777" w:rsidR="00B13B28" w:rsidRDefault="00CC31A6">
            <w:pPr>
              <w:pStyle w:val="Table09Row"/>
            </w:pPr>
            <w:r>
              <w:t>1925 (16 Geo. V Prvt Act)</w:t>
            </w:r>
          </w:p>
        </w:tc>
        <w:tc>
          <w:tcPr>
            <w:tcW w:w="2693" w:type="dxa"/>
          </w:tcPr>
          <w:p w14:paraId="642521B2" w14:textId="77777777" w:rsidR="00B13B28" w:rsidRDefault="00CC31A6">
            <w:pPr>
              <w:pStyle w:val="Table09Row"/>
            </w:pPr>
            <w:r>
              <w:rPr>
                <w:i/>
              </w:rPr>
              <w:t>West Australian Trustee Executor and Agency Company Limited Act Amendment Act 1925</w:t>
            </w:r>
          </w:p>
        </w:tc>
        <w:tc>
          <w:tcPr>
            <w:tcW w:w="1276" w:type="dxa"/>
          </w:tcPr>
          <w:p w14:paraId="7F8A8A2B" w14:textId="77777777" w:rsidR="00B13B28" w:rsidRDefault="00CC31A6">
            <w:pPr>
              <w:pStyle w:val="Table09Row"/>
            </w:pPr>
            <w:r>
              <w:t>17 Oct 1925</w:t>
            </w:r>
          </w:p>
        </w:tc>
        <w:tc>
          <w:tcPr>
            <w:tcW w:w="3402" w:type="dxa"/>
          </w:tcPr>
          <w:p w14:paraId="00E39208" w14:textId="77777777" w:rsidR="00B13B28" w:rsidRDefault="00CC31A6">
            <w:pPr>
              <w:pStyle w:val="Table09Row"/>
            </w:pPr>
            <w:r>
              <w:t>17 Oct 1925</w:t>
            </w:r>
          </w:p>
        </w:tc>
        <w:tc>
          <w:tcPr>
            <w:tcW w:w="1123" w:type="dxa"/>
          </w:tcPr>
          <w:p w14:paraId="3565DA81" w14:textId="77777777" w:rsidR="00B13B28" w:rsidRDefault="00CC31A6">
            <w:pPr>
              <w:pStyle w:val="Table09Row"/>
            </w:pPr>
            <w:r>
              <w:t>1987/111</w:t>
            </w:r>
          </w:p>
        </w:tc>
      </w:tr>
      <w:tr w:rsidR="00B13B28" w14:paraId="6F876498" w14:textId="77777777">
        <w:trPr>
          <w:cantSplit/>
          <w:jc w:val="center"/>
        </w:trPr>
        <w:tc>
          <w:tcPr>
            <w:tcW w:w="1418" w:type="dxa"/>
          </w:tcPr>
          <w:p w14:paraId="0023E737" w14:textId="77777777" w:rsidR="00B13B28" w:rsidRDefault="00CC31A6">
            <w:pPr>
              <w:pStyle w:val="Table09Row"/>
            </w:pPr>
            <w:r>
              <w:t>1925 (16 Geo. V Prvt Act)</w:t>
            </w:r>
          </w:p>
        </w:tc>
        <w:tc>
          <w:tcPr>
            <w:tcW w:w="2693" w:type="dxa"/>
          </w:tcPr>
          <w:p w14:paraId="7C69CE84" w14:textId="77777777" w:rsidR="00B13B28" w:rsidRDefault="00CC31A6">
            <w:pPr>
              <w:pStyle w:val="Table09Row"/>
            </w:pPr>
            <w:r>
              <w:rPr>
                <w:i/>
              </w:rPr>
              <w:t>British Imperial Oil Company, Limi</w:t>
            </w:r>
            <w:r>
              <w:rPr>
                <w:i/>
              </w:rPr>
              <w:t>ted (Private) Act 1925</w:t>
            </w:r>
          </w:p>
        </w:tc>
        <w:tc>
          <w:tcPr>
            <w:tcW w:w="1276" w:type="dxa"/>
          </w:tcPr>
          <w:p w14:paraId="02249E3C" w14:textId="77777777" w:rsidR="00B13B28" w:rsidRDefault="00CC31A6">
            <w:pPr>
              <w:pStyle w:val="Table09Row"/>
            </w:pPr>
            <w:r>
              <w:t>31 Dec 1925</w:t>
            </w:r>
          </w:p>
        </w:tc>
        <w:tc>
          <w:tcPr>
            <w:tcW w:w="3402" w:type="dxa"/>
          </w:tcPr>
          <w:p w14:paraId="51D72476" w14:textId="77777777" w:rsidR="00B13B28" w:rsidRDefault="00CC31A6">
            <w:pPr>
              <w:pStyle w:val="Table09Row"/>
            </w:pPr>
            <w:r>
              <w:t>31 Dec 1925</w:t>
            </w:r>
          </w:p>
        </w:tc>
        <w:tc>
          <w:tcPr>
            <w:tcW w:w="1123" w:type="dxa"/>
          </w:tcPr>
          <w:p w14:paraId="459E9358" w14:textId="77777777" w:rsidR="00B13B28" w:rsidRDefault="00B13B28">
            <w:pPr>
              <w:pStyle w:val="Table09Row"/>
            </w:pPr>
          </w:p>
        </w:tc>
      </w:tr>
    </w:tbl>
    <w:p w14:paraId="382AFBF4" w14:textId="77777777" w:rsidR="00B13B28" w:rsidRDefault="00B13B28"/>
    <w:p w14:paraId="6410864C" w14:textId="77777777" w:rsidR="00B13B28" w:rsidRDefault="00CC31A6">
      <w:pPr>
        <w:pStyle w:val="IAlphabetDivider"/>
      </w:pPr>
      <w:r>
        <w:t>1924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1A4CCDB8" w14:textId="77777777">
        <w:trPr>
          <w:cantSplit/>
          <w:trHeight w:val="510"/>
          <w:tblHeader/>
          <w:jc w:val="center"/>
        </w:trPr>
        <w:tc>
          <w:tcPr>
            <w:tcW w:w="1418" w:type="dxa"/>
            <w:tcBorders>
              <w:top w:val="single" w:sz="4" w:space="0" w:color="auto"/>
              <w:bottom w:val="single" w:sz="4" w:space="0" w:color="auto"/>
            </w:tcBorders>
            <w:vAlign w:val="center"/>
          </w:tcPr>
          <w:p w14:paraId="68FCF676"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4B87F970"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3A791F18"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53AABAA7"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57C777D3" w14:textId="77777777" w:rsidR="00B13B28" w:rsidRDefault="00CC31A6">
            <w:pPr>
              <w:pStyle w:val="Table09Hdr"/>
            </w:pPr>
            <w:r>
              <w:t>Repealed/Expired</w:t>
            </w:r>
          </w:p>
        </w:tc>
      </w:tr>
      <w:tr w:rsidR="00B13B28" w14:paraId="7DFBA59B" w14:textId="77777777">
        <w:trPr>
          <w:cantSplit/>
          <w:jc w:val="center"/>
        </w:trPr>
        <w:tc>
          <w:tcPr>
            <w:tcW w:w="1418" w:type="dxa"/>
          </w:tcPr>
          <w:p w14:paraId="0F7CCD2F" w14:textId="77777777" w:rsidR="00B13B28" w:rsidRDefault="00CC31A6">
            <w:pPr>
              <w:pStyle w:val="Table09Row"/>
            </w:pPr>
            <w:r>
              <w:t>1924/001 (15 Geo. V No. 1)</w:t>
            </w:r>
          </w:p>
        </w:tc>
        <w:tc>
          <w:tcPr>
            <w:tcW w:w="2693" w:type="dxa"/>
          </w:tcPr>
          <w:p w14:paraId="41D84689" w14:textId="77777777" w:rsidR="00B13B28" w:rsidRDefault="00CC31A6">
            <w:pPr>
              <w:pStyle w:val="Table09Row"/>
            </w:pPr>
            <w:r>
              <w:rPr>
                <w:i/>
              </w:rPr>
              <w:t>Supply No. 1 (1924)</w:t>
            </w:r>
          </w:p>
        </w:tc>
        <w:tc>
          <w:tcPr>
            <w:tcW w:w="1276" w:type="dxa"/>
          </w:tcPr>
          <w:p w14:paraId="2116D408" w14:textId="77777777" w:rsidR="00B13B28" w:rsidRDefault="00CC31A6">
            <w:pPr>
              <w:pStyle w:val="Table09Row"/>
            </w:pPr>
            <w:r>
              <w:t>12 Aug 1924</w:t>
            </w:r>
          </w:p>
        </w:tc>
        <w:tc>
          <w:tcPr>
            <w:tcW w:w="3402" w:type="dxa"/>
          </w:tcPr>
          <w:p w14:paraId="03D0FDB8" w14:textId="77777777" w:rsidR="00B13B28" w:rsidRDefault="00CC31A6">
            <w:pPr>
              <w:pStyle w:val="Table09Row"/>
            </w:pPr>
            <w:r>
              <w:t>12 Aug 1924</w:t>
            </w:r>
          </w:p>
        </w:tc>
        <w:tc>
          <w:tcPr>
            <w:tcW w:w="1123" w:type="dxa"/>
          </w:tcPr>
          <w:p w14:paraId="03A221E9" w14:textId="77777777" w:rsidR="00B13B28" w:rsidRDefault="00CC31A6">
            <w:pPr>
              <w:pStyle w:val="Table09Row"/>
            </w:pPr>
            <w:r>
              <w:t>1965/057</w:t>
            </w:r>
          </w:p>
        </w:tc>
      </w:tr>
      <w:tr w:rsidR="00B13B28" w14:paraId="0F270282" w14:textId="77777777">
        <w:trPr>
          <w:cantSplit/>
          <w:jc w:val="center"/>
        </w:trPr>
        <w:tc>
          <w:tcPr>
            <w:tcW w:w="1418" w:type="dxa"/>
          </w:tcPr>
          <w:p w14:paraId="3A0D33D4" w14:textId="77777777" w:rsidR="00B13B28" w:rsidRDefault="00CC31A6">
            <w:pPr>
              <w:pStyle w:val="Table09Row"/>
            </w:pPr>
            <w:r>
              <w:t>1924/002 (15 Geo. V No. 2)</w:t>
            </w:r>
          </w:p>
        </w:tc>
        <w:tc>
          <w:tcPr>
            <w:tcW w:w="2693" w:type="dxa"/>
          </w:tcPr>
          <w:p w14:paraId="278A240F" w14:textId="77777777" w:rsidR="00B13B28" w:rsidRDefault="00CC31A6">
            <w:pPr>
              <w:pStyle w:val="Table09Row"/>
            </w:pPr>
            <w:r>
              <w:rPr>
                <w:i/>
              </w:rPr>
              <w:t>Unclaimed Moneys Act Amendment Act 1924</w:t>
            </w:r>
          </w:p>
        </w:tc>
        <w:tc>
          <w:tcPr>
            <w:tcW w:w="1276" w:type="dxa"/>
          </w:tcPr>
          <w:p w14:paraId="79961755" w14:textId="77777777" w:rsidR="00B13B28" w:rsidRDefault="00CC31A6">
            <w:pPr>
              <w:pStyle w:val="Table09Row"/>
            </w:pPr>
            <w:r>
              <w:t>3 Oct 1924</w:t>
            </w:r>
          </w:p>
        </w:tc>
        <w:tc>
          <w:tcPr>
            <w:tcW w:w="3402" w:type="dxa"/>
          </w:tcPr>
          <w:p w14:paraId="0E0A0773" w14:textId="77777777" w:rsidR="00B13B28" w:rsidRDefault="00CC31A6">
            <w:pPr>
              <w:pStyle w:val="Table09Row"/>
            </w:pPr>
            <w:r>
              <w:t>3 Oct 1924</w:t>
            </w:r>
          </w:p>
        </w:tc>
        <w:tc>
          <w:tcPr>
            <w:tcW w:w="1123" w:type="dxa"/>
          </w:tcPr>
          <w:p w14:paraId="31CC8C16" w14:textId="77777777" w:rsidR="00B13B28" w:rsidRDefault="00CC31A6">
            <w:pPr>
              <w:pStyle w:val="Table09Row"/>
            </w:pPr>
            <w:r>
              <w:t>1990/031</w:t>
            </w:r>
          </w:p>
        </w:tc>
      </w:tr>
      <w:tr w:rsidR="00B13B28" w14:paraId="49C97154" w14:textId="77777777">
        <w:trPr>
          <w:cantSplit/>
          <w:jc w:val="center"/>
        </w:trPr>
        <w:tc>
          <w:tcPr>
            <w:tcW w:w="1418" w:type="dxa"/>
          </w:tcPr>
          <w:p w14:paraId="6697F8E3" w14:textId="77777777" w:rsidR="00B13B28" w:rsidRDefault="00CC31A6">
            <w:pPr>
              <w:pStyle w:val="Table09Row"/>
            </w:pPr>
            <w:r>
              <w:t>1924/003 (15 Geo. V No. 3)</w:t>
            </w:r>
          </w:p>
        </w:tc>
        <w:tc>
          <w:tcPr>
            <w:tcW w:w="2693" w:type="dxa"/>
          </w:tcPr>
          <w:p w14:paraId="6F33F720" w14:textId="77777777" w:rsidR="00B13B28" w:rsidRDefault="00CC31A6">
            <w:pPr>
              <w:pStyle w:val="Table09Row"/>
            </w:pPr>
            <w:r>
              <w:rPr>
                <w:i/>
              </w:rPr>
              <w:t>Road Districts Rates Act 1924</w:t>
            </w:r>
          </w:p>
        </w:tc>
        <w:tc>
          <w:tcPr>
            <w:tcW w:w="1276" w:type="dxa"/>
          </w:tcPr>
          <w:p w14:paraId="379C7E96" w14:textId="77777777" w:rsidR="00B13B28" w:rsidRDefault="00CC31A6">
            <w:pPr>
              <w:pStyle w:val="Table09Row"/>
            </w:pPr>
            <w:r>
              <w:t>3 Oct 1924</w:t>
            </w:r>
          </w:p>
        </w:tc>
        <w:tc>
          <w:tcPr>
            <w:tcW w:w="3402" w:type="dxa"/>
          </w:tcPr>
          <w:p w14:paraId="09B112FE" w14:textId="77777777" w:rsidR="00B13B28" w:rsidRDefault="00CC31A6">
            <w:pPr>
              <w:pStyle w:val="Table09Row"/>
            </w:pPr>
            <w:r>
              <w:t>3 Oct 1924</w:t>
            </w:r>
          </w:p>
        </w:tc>
        <w:tc>
          <w:tcPr>
            <w:tcW w:w="1123" w:type="dxa"/>
          </w:tcPr>
          <w:p w14:paraId="69324D39" w14:textId="77777777" w:rsidR="00B13B28" w:rsidRDefault="00CC31A6">
            <w:pPr>
              <w:pStyle w:val="Table09Row"/>
            </w:pPr>
            <w:r>
              <w:t>1998/010</w:t>
            </w:r>
          </w:p>
        </w:tc>
      </w:tr>
      <w:tr w:rsidR="00B13B28" w14:paraId="13A113B2" w14:textId="77777777">
        <w:trPr>
          <w:cantSplit/>
          <w:jc w:val="center"/>
        </w:trPr>
        <w:tc>
          <w:tcPr>
            <w:tcW w:w="1418" w:type="dxa"/>
          </w:tcPr>
          <w:p w14:paraId="500D7363" w14:textId="77777777" w:rsidR="00B13B28" w:rsidRDefault="00CC31A6">
            <w:pPr>
              <w:pStyle w:val="Table09Row"/>
            </w:pPr>
            <w:r>
              <w:t>1924/004 (15 Geo. V No. 4)</w:t>
            </w:r>
          </w:p>
        </w:tc>
        <w:tc>
          <w:tcPr>
            <w:tcW w:w="2693" w:type="dxa"/>
          </w:tcPr>
          <w:p w14:paraId="2F108EEF" w14:textId="77777777" w:rsidR="00B13B28" w:rsidRDefault="00CC31A6">
            <w:pPr>
              <w:pStyle w:val="Table09Row"/>
            </w:pPr>
            <w:r>
              <w:rPr>
                <w:i/>
              </w:rPr>
              <w:t>Bunbury Road District Rates Validation Act 1924</w:t>
            </w:r>
          </w:p>
        </w:tc>
        <w:tc>
          <w:tcPr>
            <w:tcW w:w="1276" w:type="dxa"/>
          </w:tcPr>
          <w:p w14:paraId="294824DE" w14:textId="77777777" w:rsidR="00B13B28" w:rsidRDefault="00CC31A6">
            <w:pPr>
              <w:pStyle w:val="Table09Row"/>
            </w:pPr>
            <w:r>
              <w:t>5 Nov 1924</w:t>
            </w:r>
          </w:p>
        </w:tc>
        <w:tc>
          <w:tcPr>
            <w:tcW w:w="3402" w:type="dxa"/>
          </w:tcPr>
          <w:p w14:paraId="4FBB1B69" w14:textId="77777777" w:rsidR="00B13B28" w:rsidRDefault="00CC31A6">
            <w:pPr>
              <w:pStyle w:val="Table09Row"/>
            </w:pPr>
            <w:r>
              <w:t>5 Nov 1924</w:t>
            </w:r>
          </w:p>
        </w:tc>
        <w:tc>
          <w:tcPr>
            <w:tcW w:w="1123" w:type="dxa"/>
          </w:tcPr>
          <w:p w14:paraId="58175EEA" w14:textId="77777777" w:rsidR="00B13B28" w:rsidRDefault="00CC31A6">
            <w:pPr>
              <w:pStyle w:val="Table09Row"/>
            </w:pPr>
            <w:r>
              <w:t>1966/079</w:t>
            </w:r>
          </w:p>
        </w:tc>
      </w:tr>
      <w:tr w:rsidR="00B13B28" w14:paraId="660F834E" w14:textId="77777777">
        <w:trPr>
          <w:cantSplit/>
          <w:jc w:val="center"/>
        </w:trPr>
        <w:tc>
          <w:tcPr>
            <w:tcW w:w="1418" w:type="dxa"/>
          </w:tcPr>
          <w:p w14:paraId="257D6197" w14:textId="77777777" w:rsidR="00B13B28" w:rsidRDefault="00CC31A6">
            <w:pPr>
              <w:pStyle w:val="Table09Row"/>
            </w:pPr>
            <w:r>
              <w:t>1924/005 (15 Geo. V No. 5)</w:t>
            </w:r>
          </w:p>
        </w:tc>
        <w:tc>
          <w:tcPr>
            <w:tcW w:w="2693" w:type="dxa"/>
          </w:tcPr>
          <w:p w14:paraId="5615B419" w14:textId="77777777" w:rsidR="00B13B28" w:rsidRDefault="00CC31A6">
            <w:pPr>
              <w:pStyle w:val="Table09Row"/>
            </w:pPr>
            <w:r>
              <w:rPr>
                <w:i/>
              </w:rPr>
              <w:t>High School Act 1924</w:t>
            </w:r>
          </w:p>
        </w:tc>
        <w:tc>
          <w:tcPr>
            <w:tcW w:w="1276" w:type="dxa"/>
          </w:tcPr>
          <w:p w14:paraId="19AAFF8C" w14:textId="77777777" w:rsidR="00B13B28" w:rsidRDefault="00CC31A6">
            <w:pPr>
              <w:pStyle w:val="Table09Row"/>
            </w:pPr>
            <w:r>
              <w:t>5 Nov 1924</w:t>
            </w:r>
          </w:p>
        </w:tc>
        <w:tc>
          <w:tcPr>
            <w:tcW w:w="3402" w:type="dxa"/>
          </w:tcPr>
          <w:p w14:paraId="501A56E1" w14:textId="77777777" w:rsidR="00B13B28" w:rsidRDefault="00CC31A6">
            <w:pPr>
              <w:pStyle w:val="Table09Row"/>
            </w:pPr>
            <w:r>
              <w:t>5 Nov 1924</w:t>
            </w:r>
          </w:p>
        </w:tc>
        <w:tc>
          <w:tcPr>
            <w:tcW w:w="1123" w:type="dxa"/>
          </w:tcPr>
          <w:p w14:paraId="1D83D859" w14:textId="77777777" w:rsidR="00B13B28" w:rsidRDefault="00CC31A6">
            <w:pPr>
              <w:pStyle w:val="Table09Row"/>
            </w:pPr>
            <w:r>
              <w:t>1958/034 (7 Eliz. II No. 34)</w:t>
            </w:r>
          </w:p>
        </w:tc>
      </w:tr>
      <w:tr w:rsidR="00B13B28" w14:paraId="308BA2A5" w14:textId="77777777">
        <w:trPr>
          <w:cantSplit/>
          <w:jc w:val="center"/>
        </w:trPr>
        <w:tc>
          <w:tcPr>
            <w:tcW w:w="1418" w:type="dxa"/>
          </w:tcPr>
          <w:p w14:paraId="7C2D3148" w14:textId="77777777" w:rsidR="00B13B28" w:rsidRDefault="00CC31A6">
            <w:pPr>
              <w:pStyle w:val="Table09Row"/>
            </w:pPr>
            <w:r>
              <w:t>1924/006 (15 Geo. V No. 6)</w:t>
            </w:r>
          </w:p>
        </w:tc>
        <w:tc>
          <w:tcPr>
            <w:tcW w:w="2693" w:type="dxa"/>
          </w:tcPr>
          <w:p w14:paraId="6CC89136" w14:textId="77777777" w:rsidR="00B13B28" w:rsidRDefault="00CC31A6">
            <w:pPr>
              <w:pStyle w:val="Table09Row"/>
            </w:pPr>
            <w:r>
              <w:rPr>
                <w:i/>
              </w:rPr>
              <w:t>Presbyterian Church Act Amendment Act 1924</w:t>
            </w:r>
          </w:p>
        </w:tc>
        <w:tc>
          <w:tcPr>
            <w:tcW w:w="1276" w:type="dxa"/>
          </w:tcPr>
          <w:p w14:paraId="6577C0C5" w14:textId="77777777" w:rsidR="00B13B28" w:rsidRDefault="00CC31A6">
            <w:pPr>
              <w:pStyle w:val="Table09Row"/>
            </w:pPr>
            <w:r>
              <w:t>5 Nov 1924</w:t>
            </w:r>
          </w:p>
        </w:tc>
        <w:tc>
          <w:tcPr>
            <w:tcW w:w="3402" w:type="dxa"/>
          </w:tcPr>
          <w:p w14:paraId="3E2B4505" w14:textId="77777777" w:rsidR="00B13B28" w:rsidRDefault="00CC31A6">
            <w:pPr>
              <w:pStyle w:val="Table09Row"/>
            </w:pPr>
            <w:r>
              <w:t>5 Nov 1924</w:t>
            </w:r>
          </w:p>
        </w:tc>
        <w:tc>
          <w:tcPr>
            <w:tcW w:w="1123" w:type="dxa"/>
          </w:tcPr>
          <w:p w14:paraId="1D03A989" w14:textId="77777777" w:rsidR="00B13B28" w:rsidRDefault="00B13B28">
            <w:pPr>
              <w:pStyle w:val="Table09Row"/>
            </w:pPr>
          </w:p>
        </w:tc>
      </w:tr>
      <w:tr w:rsidR="00B13B28" w14:paraId="3648338B" w14:textId="77777777">
        <w:trPr>
          <w:cantSplit/>
          <w:jc w:val="center"/>
        </w:trPr>
        <w:tc>
          <w:tcPr>
            <w:tcW w:w="1418" w:type="dxa"/>
          </w:tcPr>
          <w:p w14:paraId="77EB5E6B" w14:textId="77777777" w:rsidR="00B13B28" w:rsidRDefault="00CC31A6">
            <w:pPr>
              <w:pStyle w:val="Table09Row"/>
            </w:pPr>
            <w:r>
              <w:t>1924/007 (15 Geo. V No. 7)</w:t>
            </w:r>
          </w:p>
        </w:tc>
        <w:tc>
          <w:tcPr>
            <w:tcW w:w="2693" w:type="dxa"/>
          </w:tcPr>
          <w:p w14:paraId="1B921DD8" w14:textId="77777777" w:rsidR="00B13B28" w:rsidRDefault="00CC31A6">
            <w:pPr>
              <w:pStyle w:val="Table09Row"/>
            </w:pPr>
            <w:r>
              <w:rPr>
                <w:i/>
              </w:rPr>
              <w:t xml:space="preserve">Trade </w:t>
            </w:r>
            <w:r>
              <w:rPr>
                <w:i/>
              </w:rPr>
              <w:t>Unions Act Amendment Act 1924</w:t>
            </w:r>
          </w:p>
        </w:tc>
        <w:tc>
          <w:tcPr>
            <w:tcW w:w="1276" w:type="dxa"/>
          </w:tcPr>
          <w:p w14:paraId="4F8F9B65" w14:textId="77777777" w:rsidR="00B13B28" w:rsidRDefault="00CC31A6">
            <w:pPr>
              <w:pStyle w:val="Table09Row"/>
            </w:pPr>
            <w:r>
              <w:t>5 Nov 1924</w:t>
            </w:r>
          </w:p>
        </w:tc>
        <w:tc>
          <w:tcPr>
            <w:tcW w:w="3402" w:type="dxa"/>
          </w:tcPr>
          <w:p w14:paraId="534946CF" w14:textId="77777777" w:rsidR="00B13B28" w:rsidRDefault="00CC31A6">
            <w:pPr>
              <w:pStyle w:val="Table09Row"/>
            </w:pPr>
            <w:r>
              <w:t>5 Nov 1924</w:t>
            </w:r>
          </w:p>
        </w:tc>
        <w:tc>
          <w:tcPr>
            <w:tcW w:w="1123" w:type="dxa"/>
          </w:tcPr>
          <w:p w14:paraId="3D2E5A3A" w14:textId="77777777" w:rsidR="00B13B28" w:rsidRDefault="00CC31A6">
            <w:pPr>
              <w:pStyle w:val="Table09Row"/>
            </w:pPr>
            <w:r>
              <w:t>1995/079</w:t>
            </w:r>
          </w:p>
        </w:tc>
      </w:tr>
      <w:tr w:rsidR="00B13B28" w14:paraId="508FE195" w14:textId="77777777">
        <w:trPr>
          <w:cantSplit/>
          <w:jc w:val="center"/>
        </w:trPr>
        <w:tc>
          <w:tcPr>
            <w:tcW w:w="1418" w:type="dxa"/>
          </w:tcPr>
          <w:p w14:paraId="0AEE387C" w14:textId="77777777" w:rsidR="00B13B28" w:rsidRDefault="00CC31A6">
            <w:pPr>
              <w:pStyle w:val="Table09Row"/>
            </w:pPr>
            <w:r>
              <w:t>1924/008 (15 Geo. V No. 8)</w:t>
            </w:r>
          </w:p>
        </w:tc>
        <w:tc>
          <w:tcPr>
            <w:tcW w:w="2693" w:type="dxa"/>
          </w:tcPr>
          <w:p w14:paraId="6FF9B07B" w14:textId="77777777" w:rsidR="00B13B28" w:rsidRDefault="00CC31A6">
            <w:pPr>
              <w:pStyle w:val="Table09Row"/>
            </w:pPr>
            <w:r>
              <w:rPr>
                <w:i/>
              </w:rPr>
              <w:t>Standard Survey Marks Act 1924</w:t>
            </w:r>
          </w:p>
        </w:tc>
        <w:tc>
          <w:tcPr>
            <w:tcW w:w="1276" w:type="dxa"/>
          </w:tcPr>
          <w:p w14:paraId="58F44ACE" w14:textId="77777777" w:rsidR="00B13B28" w:rsidRDefault="00CC31A6">
            <w:pPr>
              <w:pStyle w:val="Table09Row"/>
            </w:pPr>
            <w:r>
              <w:t>25 Nov 1924</w:t>
            </w:r>
          </w:p>
        </w:tc>
        <w:tc>
          <w:tcPr>
            <w:tcW w:w="3402" w:type="dxa"/>
          </w:tcPr>
          <w:p w14:paraId="2EE69EDF" w14:textId="77777777" w:rsidR="00B13B28" w:rsidRDefault="00CC31A6">
            <w:pPr>
              <w:pStyle w:val="Table09Row"/>
            </w:pPr>
            <w:r>
              <w:t>25 Nov 1924</w:t>
            </w:r>
          </w:p>
        </w:tc>
        <w:tc>
          <w:tcPr>
            <w:tcW w:w="1123" w:type="dxa"/>
          </w:tcPr>
          <w:p w14:paraId="6069A947" w14:textId="77777777" w:rsidR="00B13B28" w:rsidRDefault="00B13B28">
            <w:pPr>
              <w:pStyle w:val="Table09Row"/>
            </w:pPr>
          </w:p>
        </w:tc>
      </w:tr>
      <w:tr w:rsidR="00B13B28" w14:paraId="0D0B47E8" w14:textId="77777777">
        <w:trPr>
          <w:cantSplit/>
          <w:jc w:val="center"/>
        </w:trPr>
        <w:tc>
          <w:tcPr>
            <w:tcW w:w="1418" w:type="dxa"/>
          </w:tcPr>
          <w:p w14:paraId="3ACDF456" w14:textId="77777777" w:rsidR="00B13B28" w:rsidRDefault="00CC31A6">
            <w:pPr>
              <w:pStyle w:val="Table09Row"/>
            </w:pPr>
            <w:r>
              <w:t>1924/009 (15 Geo. V No. 9)</w:t>
            </w:r>
          </w:p>
        </w:tc>
        <w:tc>
          <w:tcPr>
            <w:tcW w:w="2693" w:type="dxa"/>
          </w:tcPr>
          <w:p w14:paraId="0A234D9A" w14:textId="77777777" w:rsidR="00B13B28" w:rsidRDefault="00CC31A6">
            <w:pPr>
              <w:pStyle w:val="Table09Row"/>
            </w:pPr>
            <w:r>
              <w:rPr>
                <w:i/>
              </w:rPr>
              <w:t>Fremantle Municipal Tramways Act 1924</w:t>
            </w:r>
          </w:p>
        </w:tc>
        <w:tc>
          <w:tcPr>
            <w:tcW w:w="1276" w:type="dxa"/>
          </w:tcPr>
          <w:p w14:paraId="0764D5EE" w14:textId="77777777" w:rsidR="00B13B28" w:rsidRDefault="00CC31A6">
            <w:pPr>
              <w:pStyle w:val="Table09Row"/>
            </w:pPr>
            <w:r>
              <w:t>25 Nov 1924</w:t>
            </w:r>
          </w:p>
        </w:tc>
        <w:tc>
          <w:tcPr>
            <w:tcW w:w="3402" w:type="dxa"/>
          </w:tcPr>
          <w:p w14:paraId="426FBBCA" w14:textId="77777777" w:rsidR="00B13B28" w:rsidRDefault="00CC31A6">
            <w:pPr>
              <w:pStyle w:val="Table09Row"/>
            </w:pPr>
            <w:r>
              <w:t>25 Nov 1924</w:t>
            </w:r>
          </w:p>
        </w:tc>
        <w:tc>
          <w:tcPr>
            <w:tcW w:w="1123" w:type="dxa"/>
          </w:tcPr>
          <w:p w14:paraId="5384144A" w14:textId="77777777" w:rsidR="00B13B28" w:rsidRDefault="00CC31A6">
            <w:pPr>
              <w:pStyle w:val="Table09Row"/>
            </w:pPr>
            <w:r>
              <w:t xml:space="preserve">1961/078 </w:t>
            </w:r>
            <w:r>
              <w:t>(10 Eliz. II No. 78)</w:t>
            </w:r>
          </w:p>
        </w:tc>
      </w:tr>
      <w:tr w:rsidR="00B13B28" w14:paraId="719EA5DA" w14:textId="77777777">
        <w:trPr>
          <w:cantSplit/>
          <w:jc w:val="center"/>
        </w:trPr>
        <w:tc>
          <w:tcPr>
            <w:tcW w:w="1418" w:type="dxa"/>
          </w:tcPr>
          <w:p w14:paraId="04D24DC6" w14:textId="77777777" w:rsidR="00B13B28" w:rsidRDefault="00CC31A6">
            <w:pPr>
              <w:pStyle w:val="Table09Row"/>
            </w:pPr>
            <w:r>
              <w:t>1924/010 (15 Geo. V No. 10)</w:t>
            </w:r>
          </w:p>
        </w:tc>
        <w:tc>
          <w:tcPr>
            <w:tcW w:w="2693" w:type="dxa"/>
          </w:tcPr>
          <w:p w14:paraId="12FE6B24" w14:textId="77777777" w:rsidR="00B13B28" w:rsidRDefault="00CC31A6">
            <w:pPr>
              <w:pStyle w:val="Table09Row"/>
            </w:pPr>
            <w:r>
              <w:rPr>
                <w:i/>
              </w:rPr>
              <w:t>Trust Funds Investment Act 1924</w:t>
            </w:r>
          </w:p>
        </w:tc>
        <w:tc>
          <w:tcPr>
            <w:tcW w:w="1276" w:type="dxa"/>
          </w:tcPr>
          <w:p w14:paraId="4560FF1F" w14:textId="77777777" w:rsidR="00B13B28" w:rsidRDefault="00CC31A6">
            <w:pPr>
              <w:pStyle w:val="Table09Row"/>
            </w:pPr>
            <w:r>
              <w:t>9 Dec 1924</w:t>
            </w:r>
          </w:p>
        </w:tc>
        <w:tc>
          <w:tcPr>
            <w:tcW w:w="3402" w:type="dxa"/>
          </w:tcPr>
          <w:p w14:paraId="35282732" w14:textId="77777777" w:rsidR="00B13B28" w:rsidRDefault="00CC31A6">
            <w:pPr>
              <w:pStyle w:val="Table09Row"/>
            </w:pPr>
            <w:r>
              <w:t>9 Dec 1924</w:t>
            </w:r>
          </w:p>
        </w:tc>
        <w:tc>
          <w:tcPr>
            <w:tcW w:w="1123" w:type="dxa"/>
          </w:tcPr>
          <w:p w14:paraId="60748852" w14:textId="77777777" w:rsidR="00B13B28" w:rsidRDefault="00CC31A6">
            <w:pPr>
              <w:pStyle w:val="Table09Row"/>
            </w:pPr>
            <w:r>
              <w:t>1987/084</w:t>
            </w:r>
          </w:p>
        </w:tc>
      </w:tr>
      <w:tr w:rsidR="00B13B28" w14:paraId="3611813B" w14:textId="77777777">
        <w:trPr>
          <w:cantSplit/>
          <w:jc w:val="center"/>
        </w:trPr>
        <w:tc>
          <w:tcPr>
            <w:tcW w:w="1418" w:type="dxa"/>
          </w:tcPr>
          <w:p w14:paraId="6E4D83E5" w14:textId="77777777" w:rsidR="00B13B28" w:rsidRDefault="00CC31A6">
            <w:pPr>
              <w:pStyle w:val="Table09Row"/>
            </w:pPr>
            <w:r>
              <w:t>1924/011 (15 Geo. V No. 11)</w:t>
            </w:r>
          </w:p>
        </w:tc>
        <w:tc>
          <w:tcPr>
            <w:tcW w:w="2693" w:type="dxa"/>
          </w:tcPr>
          <w:p w14:paraId="2EC9D104" w14:textId="77777777" w:rsidR="00B13B28" w:rsidRDefault="00CC31A6">
            <w:pPr>
              <w:pStyle w:val="Table09Row"/>
            </w:pPr>
            <w:r>
              <w:rPr>
                <w:i/>
              </w:rPr>
              <w:t>General Loan and Inscribed Stock Act Continuance Act 1924</w:t>
            </w:r>
          </w:p>
        </w:tc>
        <w:tc>
          <w:tcPr>
            <w:tcW w:w="1276" w:type="dxa"/>
          </w:tcPr>
          <w:p w14:paraId="0F6464CB" w14:textId="77777777" w:rsidR="00B13B28" w:rsidRDefault="00CC31A6">
            <w:pPr>
              <w:pStyle w:val="Table09Row"/>
            </w:pPr>
            <w:r>
              <w:t>9 Dec 1924</w:t>
            </w:r>
          </w:p>
        </w:tc>
        <w:tc>
          <w:tcPr>
            <w:tcW w:w="3402" w:type="dxa"/>
          </w:tcPr>
          <w:p w14:paraId="197B6729" w14:textId="77777777" w:rsidR="00B13B28" w:rsidRDefault="00CC31A6">
            <w:pPr>
              <w:pStyle w:val="Table09Row"/>
            </w:pPr>
            <w:r>
              <w:t>9 Dec 1924</w:t>
            </w:r>
          </w:p>
        </w:tc>
        <w:tc>
          <w:tcPr>
            <w:tcW w:w="1123" w:type="dxa"/>
          </w:tcPr>
          <w:p w14:paraId="2E315834" w14:textId="77777777" w:rsidR="00B13B28" w:rsidRDefault="00CC31A6">
            <w:pPr>
              <w:pStyle w:val="Table09Row"/>
            </w:pPr>
            <w:r>
              <w:t>Exp. 31/12/1925</w:t>
            </w:r>
          </w:p>
        </w:tc>
      </w:tr>
      <w:tr w:rsidR="00B13B28" w14:paraId="414ACDD2" w14:textId="77777777">
        <w:trPr>
          <w:cantSplit/>
          <w:jc w:val="center"/>
        </w:trPr>
        <w:tc>
          <w:tcPr>
            <w:tcW w:w="1418" w:type="dxa"/>
          </w:tcPr>
          <w:p w14:paraId="58979311" w14:textId="77777777" w:rsidR="00B13B28" w:rsidRDefault="00CC31A6">
            <w:pPr>
              <w:pStyle w:val="Table09Row"/>
            </w:pPr>
            <w:r>
              <w:t>1924/012 (15 Geo.</w:t>
            </w:r>
            <w:r>
              <w:t xml:space="preserve"> V No. 12)</w:t>
            </w:r>
          </w:p>
        </w:tc>
        <w:tc>
          <w:tcPr>
            <w:tcW w:w="2693" w:type="dxa"/>
          </w:tcPr>
          <w:p w14:paraId="49F1DCD3" w14:textId="77777777" w:rsidR="00B13B28" w:rsidRDefault="00CC31A6">
            <w:pPr>
              <w:pStyle w:val="Table09Row"/>
            </w:pPr>
            <w:r>
              <w:rPr>
                <w:i/>
              </w:rPr>
              <w:t>Bunbury Electric Lighting Act Amendment Act 1924</w:t>
            </w:r>
          </w:p>
        </w:tc>
        <w:tc>
          <w:tcPr>
            <w:tcW w:w="1276" w:type="dxa"/>
          </w:tcPr>
          <w:p w14:paraId="5EB168D6" w14:textId="77777777" w:rsidR="00B13B28" w:rsidRDefault="00CC31A6">
            <w:pPr>
              <w:pStyle w:val="Table09Row"/>
            </w:pPr>
            <w:r>
              <w:t>9 Dec 1924</w:t>
            </w:r>
          </w:p>
        </w:tc>
        <w:tc>
          <w:tcPr>
            <w:tcW w:w="3402" w:type="dxa"/>
          </w:tcPr>
          <w:p w14:paraId="570FBFF1" w14:textId="77777777" w:rsidR="00B13B28" w:rsidRDefault="00CC31A6">
            <w:pPr>
              <w:pStyle w:val="Table09Row"/>
            </w:pPr>
            <w:r>
              <w:t>9 Dec 1924</w:t>
            </w:r>
          </w:p>
        </w:tc>
        <w:tc>
          <w:tcPr>
            <w:tcW w:w="1123" w:type="dxa"/>
          </w:tcPr>
          <w:p w14:paraId="12437777" w14:textId="77777777" w:rsidR="00B13B28" w:rsidRDefault="00CC31A6">
            <w:pPr>
              <w:pStyle w:val="Table09Row"/>
            </w:pPr>
            <w:r>
              <w:t>1994/073</w:t>
            </w:r>
          </w:p>
        </w:tc>
      </w:tr>
      <w:tr w:rsidR="00B13B28" w14:paraId="1E4514EF" w14:textId="77777777">
        <w:trPr>
          <w:cantSplit/>
          <w:jc w:val="center"/>
        </w:trPr>
        <w:tc>
          <w:tcPr>
            <w:tcW w:w="1418" w:type="dxa"/>
          </w:tcPr>
          <w:p w14:paraId="6DC6D6F7" w14:textId="77777777" w:rsidR="00B13B28" w:rsidRDefault="00CC31A6">
            <w:pPr>
              <w:pStyle w:val="Table09Row"/>
            </w:pPr>
            <w:r>
              <w:t>1924/013 (15 Geo. V No. 13)</w:t>
            </w:r>
          </w:p>
        </w:tc>
        <w:tc>
          <w:tcPr>
            <w:tcW w:w="2693" w:type="dxa"/>
          </w:tcPr>
          <w:p w14:paraId="0031AE3B" w14:textId="77777777" w:rsidR="00B13B28" w:rsidRDefault="00CC31A6">
            <w:pPr>
              <w:pStyle w:val="Table09Row"/>
            </w:pPr>
            <w:r>
              <w:rPr>
                <w:i/>
              </w:rPr>
              <w:t>Carnarvon Electric Lighting Act 1924</w:t>
            </w:r>
          </w:p>
        </w:tc>
        <w:tc>
          <w:tcPr>
            <w:tcW w:w="1276" w:type="dxa"/>
          </w:tcPr>
          <w:p w14:paraId="0CF5C183" w14:textId="77777777" w:rsidR="00B13B28" w:rsidRDefault="00CC31A6">
            <w:pPr>
              <w:pStyle w:val="Table09Row"/>
            </w:pPr>
            <w:r>
              <w:t>9 Dec 1924</w:t>
            </w:r>
          </w:p>
        </w:tc>
        <w:tc>
          <w:tcPr>
            <w:tcW w:w="3402" w:type="dxa"/>
          </w:tcPr>
          <w:p w14:paraId="4B0D7B48" w14:textId="77777777" w:rsidR="00B13B28" w:rsidRDefault="00CC31A6">
            <w:pPr>
              <w:pStyle w:val="Table09Row"/>
            </w:pPr>
            <w:r>
              <w:t>9 Dec 1924</w:t>
            </w:r>
          </w:p>
        </w:tc>
        <w:tc>
          <w:tcPr>
            <w:tcW w:w="1123" w:type="dxa"/>
          </w:tcPr>
          <w:p w14:paraId="5F3F6651" w14:textId="77777777" w:rsidR="00B13B28" w:rsidRDefault="00CC31A6">
            <w:pPr>
              <w:pStyle w:val="Table09Row"/>
            </w:pPr>
            <w:r>
              <w:t>2014/032</w:t>
            </w:r>
          </w:p>
        </w:tc>
      </w:tr>
      <w:tr w:rsidR="00B13B28" w14:paraId="49814146" w14:textId="77777777">
        <w:trPr>
          <w:cantSplit/>
          <w:jc w:val="center"/>
        </w:trPr>
        <w:tc>
          <w:tcPr>
            <w:tcW w:w="1418" w:type="dxa"/>
          </w:tcPr>
          <w:p w14:paraId="5B40D0B1" w14:textId="77777777" w:rsidR="00B13B28" w:rsidRDefault="00CC31A6">
            <w:pPr>
              <w:pStyle w:val="Table09Row"/>
            </w:pPr>
            <w:r>
              <w:t>1924/014 (15 Geo. V No. 14)</w:t>
            </w:r>
          </w:p>
        </w:tc>
        <w:tc>
          <w:tcPr>
            <w:tcW w:w="2693" w:type="dxa"/>
          </w:tcPr>
          <w:p w14:paraId="6092F529" w14:textId="77777777" w:rsidR="00B13B28" w:rsidRDefault="00CC31A6">
            <w:pPr>
              <w:pStyle w:val="Table09Row"/>
            </w:pPr>
            <w:r>
              <w:rPr>
                <w:i/>
              </w:rPr>
              <w:t>Roads Closure Act 1924</w:t>
            </w:r>
          </w:p>
        </w:tc>
        <w:tc>
          <w:tcPr>
            <w:tcW w:w="1276" w:type="dxa"/>
          </w:tcPr>
          <w:p w14:paraId="00D3FE17" w14:textId="77777777" w:rsidR="00B13B28" w:rsidRDefault="00CC31A6">
            <w:pPr>
              <w:pStyle w:val="Table09Row"/>
            </w:pPr>
            <w:r>
              <w:t>9 Dec 1924</w:t>
            </w:r>
          </w:p>
        </w:tc>
        <w:tc>
          <w:tcPr>
            <w:tcW w:w="3402" w:type="dxa"/>
          </w:tcPr>
          <w:p w14:paraId="5FC763D0" w14:textId="77777777" w:rsidR="00B13B28" w:rsidRDefault="00CC31A6">
            <w:pPr>
              <w:pStyle w:val="Table09Row"/>
            </w:pPr>
            <w:r>
              <w:t>9 Dec 1924</w:t>
            </w:r>
          </w:p>
        </w:tc>
        <w:tc>
          <w:tcPr>
            <w:tcW w:w="1123" w:type="dxa"/>
          </w:tcPr>
          <w:p w14:paraId="7F4D09E3" w14:textId="77777777" w:rsidR="00B13B28" w:rsidRDefault="00CC31A6">
            <w:pPr>
              <w:pStyle w:val="Table09Row"/>
            </w:pPr>
            <w:r>
              <w:t>1965/057</w:t>
            </w:r>
          </w:p>
        </w:tc>
      </w:tr>
      <w:tr w:rsidR="00B13B28" w14:paraId="65100998" w14:textId="77777777">
        <w:trPr>
          <w:cantSplit/>
          <w:jc w:val="center"/>
        </w:trPr>
        <w:tc>
          <w:tcPr>
            <w:tcW w:w="1418" w:type="dxa"/>
          </w:tcPr>
          <w:p w14:paraId="7EB20559" w14:textId="77777777" w:rsidR="00B13B28" w:rsidRDefault="00CC31A6">
            <w:pPr>
              <w:pStyle w:val="Table09Row"/>
            </w:pPr>
            <w:r>
              <w:t>1924/015 (15 Geo. V No. 15)</w:t>
            </w:r>
          </w:p>
        </w:tc>
        <w:tc>
          <w:tcPr>
            <w:tcW w:w="2693" w:type="dxa"/>
          </w:tcPr>
          <w:p w14:paraId="0E842F41" w14:textId="77777777" w:rsidR="00B13B28" w:rsidRDefault="00CC31A6">
            <w:pPr>
              <w:pStyle w:val="Table09Row"/>
            </w:pPr>
            <w:r>
              <w:rPr>
                <w:i/>
              </w:rPr>
              <w:t>Permanent Reserves Act 1924</w:t>
            </w:r>
          </w:p>
        </w:tc>
        <w:tc>
          <w:tcPr>
            <w:tcW w:w="1276" w:type="dxa"/>
          </w:tcPr>
          <w:p w14:paraId="00159746" w14:textId="77777777" w:rsidR="00B13B28" w:rsidRDefault="00CC31A6">
            <w:pPr>
              <w:pStyle w:val="Table09Row"/>
            </w:pPr>
            <w:r>
              <w:t>9 Dec 1924</w:t>
            </w:r>
          </w:p>
        </w:tc>
        <w:tc>
          <w:tcPr>
            <w:tcW w:w="3402" w:type="dxa"/>
          </w:tcPr>
          <w:p w14:paraId="575916EB" w14:textId="77777777" w:rsidR="00B13B28" w:rsidRDefault="00CC31A6">
            <w:pPr>
              <w:pStyle w:val="Table09Row"/>
            </w:pPr>
            <w:r>
              <w:t>9 Dec 1924</w:t>
            </w:r>
          </w:p>
        </w:tc>
        <w:tc>
          <w:tcPr>
            <w:tcW w:w="1123" w:type="dxa"/>
          </w:tcPr>
          <w:p w14:paraId="0FD121F2" w14:textId="77777777" w:rsidR="00B13B28" w:rsidRDefault="00B13B28">
            <w:pPr>
              <w:pStyle w:val="Table09Row"/>
            </w:pPr>
          </w:p>
        </w:tc>
      </w:tr>
      <w:tr w:rsidR="00B13B28" w14:paraId="38D791CC" w14:textId="77777777">
        <w:trPr>
          <w:cantSplit/>
          <w:jc w:val="center"/>
        </w:trPr>
        <w:tc>
          <w:tcPr>
            <w:tcW w:w="1418" w:type="dxa"/>
          </w:tcPr>
          <w:p w14:paraId="334CED67" w14:textId="77777777" w:rsidR="00B13B28" w:rsidRDefault="00CC31A6">
            <w:pPr>
              <w:pStyle w:val="Table09Row"/>
            </w:pPr>
            <w:r>
              <w:t>1924/016 (15 Geo. V No. 16)</w:t>
            </w:r>
          </w:p>
        </w:tc>
        <w:tc>
          <w:tcPr>
            <w:tcW w:w="2693" w:type="dxa"/>
          </w:tcPr>
          <w:p w14:paraId="293C5273" w14:textId="77777777" w:rsidR="00B13B28" w:rsidRDefault="00CC31A6">
            <w:pPr>
              <w:pStyle w:val="Table09Row"/>
            </w:pPr>
            <w:r>
              <w:rPr>
                <w:i/>
              </w:rPr>
              <w:t>Reserves (Sale Authorisation) Act 1924</w:t>
            </w:r>
          </w:p>
        </w:tc>
        <w:tc>
          <w:tcPr>
            <w:tcW w:w="1276" w:type="dxa"/>
          </w:tcPr>
          <w:p w14:paraId="0A33CAF1" w14:textId="77777777" w:rsidR="00B13B28" w:rsidRDefault="00CC31A6">
            <w:pPr>
              <w:pStyle w:val="Table09Row"/>
            </w:pPr>
            <w:r>
              <w:t>9 Dec 1924</w:t>
            </w:r>
          </w:p>
        </w:tc>
        <w:tc>
          <w:tcPr>
            <w:tcW w:w="3402" w:type="dxa"/>
          </w:tcPr>
          <w:p w14:paraId="7FFD25C3" w14:textId="77777777" w:rsidR="00B13B28" w:rsidRDefault="00CC31A6">
            <w:pPr>
              <w:pStyle w:val="Table09Row"/>
            </w:pPr>
            <w:r>
              <w:t>9 Dec 1924</w:t>
            </w:r>
          </w:p>
        </w:tc>
        <w:tc>
          <w:tcPr>
            <w:tcW w:w="1123" w:type="dxa"/>
          </w:tcPr>
          <w:p w14:paraId="2D9E9C1B" w14:textId="77777777" w:rsidR="00B13B28" w:rsidRDefault="00B13B28">
            <w:pPr>
              <w:pStyle w:val="Table09Row"/>
            </w:pPr>
          </w:p>
        </w:tc>
      </w:tr>
      <w:tr w:rsidR="00B13B28" w14:paraId="489EA1C4" w14:textId="77777777">
        <w:trPr>
          <w:cantSplit/>
          <w:jc w:val="center"/>
        </w:trPr>
        <w:tc>
          <w:tcPr>
            <w:tcW w:w="1418" w:type="dxa"/>
          </w:tcPr>
          <w:p w14:paraId="41011EB8" w14:textId="77777777" w:rsidR="00B13B28" w:rsidRDefault="00CC31A6">
            <w:pPr>
              <w:pStyle w:val="Table09Row"/>
            </w:pPr>
            <w:r>
              <w:t>1924/017 (15 Geo. V No. 17)</w:t>
            </w:r>
          </w:p>
        </w:tc>
        <w:tc>
          <w:tcPr>
            <w:tcW w:w="2693" w:type="dxa"/>
          </w:tcPr>
          <w:p w14:paraId="630449FD" w14:textId="77777777" w:rsidR="00B13B28" w:rsidRDefault="00CC31A6">
            <w:pPr>
              <w:pStyle w:val="Table09Row"/>
            </w:pPr>
            <w:r>
              <w:rPr>
                <w:i/>
              </w:rPr>
              <w:t xml:space="preserve">Private Savings Bank </w:t>
            </w:r>
            <w:r>
              <w:rPr>
                <w:i/>
              </w:rPr>
              <w:t>Act 1924</w:t>
            </w:r>
          </w:p>
        </w:tc>
        <w:tc>
          <w:tcPr>
            <w:tcW w:w="1276" w:type="dxa"/>
          </w:tcPr>
          <w:p w14:paraId="36976440" w14:textId="77777777" w:rsidR="00B13B28" w:rsidRDefault="00CC31A6">
            <w:pPr>
              <w:pStyle w:val="Table09Row"/>
            </w:pPr>
            <w:r>
              <w:t>9 Dec 1924</w:t>
            </w:r>
          </w:p>
        </w:tc>
        <w:tc>
          <w:tcPr>
            <w:tcW w:w="3402" w:type="dxa"/>
          </w:tcPr>
          <w:p w14:paraId="68EDAFF5" w14:textId="77777777" w:rsidR="00B13B28" w:rsidRDefault="00CC31A6">
            <w:pPr>
              <w:pStyle w:val="Table09Row"/>
            </w:pPr>
            <w:r>
              <w:t xml:space="preserve">31 Mar 1927 (see s. 1 and </w:t>
            </w:r>
            <w:r>
              <w:rPr>
                <w:i/>
              </w:rPr>
              <w:t>Gazette</w:t>
            </w:r>
            <w:r>
              <w:t xml:space="preserve"> 25 Mar 1927 p. 843)</w:t>
            </w:r>
          </w:p>
        </w:tc>
        <w:tc>
          <w:tcPr>
            <w:tcW w:w="1123" w:type="dxa"/>
          </w:tcPr>
          <w:p w14:paraId="01843980" w14:textId="77777777" w:rsidR="00B13B28" w:rsidRDefault="00CC31A6">
            <w:pPr>
              <w:pStyle w:val="Table09Row"/>
            </w:pPr>
            <w:r>
              <w:t>1999/026</w:t>
            </w:r>
          </w:p>
        </w:tc>
      </w:tr>
      <w:tr w:rsidR="00B13B28" w14:paraId="65F01E3F" w14:textId="77777777">
        <w:trPr>
          <w:cantSplit/>
          <w:jc w:val="center"/>
        </w:trPr>
        <w:tc>
          <w:tcPr>
            <w:tcW w:w="1418" w:type="dxa"/>
          </w:tcPr>
          <w:p w14:paraId="08B0B3E0" w14:textId="77777777" w:rsidR="00B13B28" w:rsidRDefault="00CC31A6">
            <w:pPr>
              <w:pStyle w:val="Table09Row"/>
            </w:pPr>
            <w:r>
              <w:t>1924/018 (15 Geo. V No. 18)</w:t>
            </w:r>
          </w:p>
        </w:tc>
        <w:tc>
          <w:tcPr>
            <w:tcW w:w="2693" w:type="dxa"/>
          </w:tcPr>
          <w:p w14:paraId="7DF144E1" w14:textId="77777777" w:rsidR="00B13B28" w:rsidRDefault="00CC31A6">
            <w:pPr>
              <w:pStyle w:val="Table09Row"/>
            </w:pPr>
            <w:r>
              <w:rPr>
                <w:i/>
              </w:rPr>
              <w:t>Treasury Bills Act Amendment Act 1924</w:t>
            </w:r>
          </w:p>
        </w:tc>
        <w:tc>
          <w:tcPr>
            <w:tcW w:w="1276" w:type="dxa"/>
          </w:tcPr>
          <w:p w14:paraId="2BEC67E5" w14:textId="77777777" w:rsidR="00B13B28" w:rsidRDefault="00CC31A6">
            <w:pPr>
              <w:pStyle w:val="Table09Row"/>
            </w:pPr>
            <w:r>
              <w:t>18 Dec 1924</w:t>
            </w:r>
          </w:p>
        </w:tc>
        <w:tc>
          <w:tcPr>
            <w:tcW w:w="3402" w:type="dxa"/>
          </w:tcPr>
          <w:p w14:paraId="275A9548" w14:textId="77777777" w:rsidR="00B13B28" w:rsidRDefault="00CC31A6">
            <w:pPr>
              <w:pStyle w:val="Table09Row"/>
            </w:pPr>
            <w:r>
              <w:t>18 Dec 1924</w:t>
            </w:r>
          </w:p>
        </w:tc>
        <w:tc>
          <w:tcPr>
            <w:tcW w:w="1123" w:type="dxa"/>
          </w:tcPr>
          <w:p w14:paraId="591DC3DF" w14:textId="77777777" w:rsidR="00B13B28" w:rsidRDefault="00CC31A6">
            <w:pPr>
              <w:pStyle w:val="Table09Row"/>
            </w:pPr>
            <w:r>
              <w:t>Exp. 31/12/1925</w:t>
            </w:r>
          </w:p>
        </w:tc>
      </w:tr>
      <w:tr w:rsidR="00B13B28" w14:paraId="49C3C559" w14:textId="77777777">
        <w:trPr>
          <w:cantSplit/>
          <w:jc w:val="center"/>
        </w:trPr>
        <w:tc>
          <w:tcPr>
            <w:tcW w:w="1418" w:type="dxa"/>
          </w:tcPr>
          <w:p w14:paraId="47C547BB" w14:textId="77777777" w:rsidR="00B13B28" w:rsidRDefault="00CC31A6">
            <w:pPr>
              <w:pStyle w:val="Table09Row"/>
            </w:pPr>
            <w:r>
              <w:t>1924/019 (15 Geo. V No. 19)</w:t>
            </w:r>
          </w:p>
        </w:tc>
        <w:tc>
          <w:tcPr>
            <w:tcW w:w="2693" w:type="dxa"/>
          </w:tcPr>
          <w:p w14:paraId="765D9989" w14:textId="77777777" w:rsidR="00B13B28" w:rsidRDefault="00CC31A6">
            <w:pPr>
              <w:pStyle w:val="Table09Row"/>
            </w:pPr>
            <w:r>
              <w:rPr>
                <w:i/>
              </w:rPr>
              <w:t>Noxious Weeds Act 1924</w:t>
            </w:r>
          </w:p>
        </w:tc>
        <w:tc>
          <w:tcPr>
            <w:tcW w:w="1276" w:type="dxa"/>
          </w:tcPr>
          <w:p w14:paraId="7FD81D58" w14:textId="77777777" w:rsidR="00B13B28" w:rsidRDefault="00CC31A6">
            <w:pPr>
              <w:pStyle w:val="Table09Row"/>
            </w:pPr>
            <w:r>
              <w:t>18 Dec 1924</w:t>
            </w:r>
          </w:p>
        </w:tc>
        <w:tc>
          <w:tcPr>
            <w:tcW w:w="3402" w:type="dxa"/>
          </w:tcPr>
          <w:p w14:paraId="20EAAD7C" w14:textId="77777777" w:rsidR="00B13B28" w:rsidRDefault="00CC31A6">
            <w:pPr>
              <w:pStyle w:val="Table09Row"/>
            </w:pPr>
            <w:r>
              <w:t>18</w:t>
            </w:r>
            <w:r>
              <w:t> Dec 1924</w:t>
            </w:r>
          </w:p>
        </w:tc>
        <w:tc>
          <w:tcPr>
            <w:tcW w:w="1123" w:type="dxa"/>
          </w:tcPr>
          <w:p w14:paraId="660E32E7" w14:textId="77777777" w:rsidR="00B13B28" w:rsidRDefault="00CC31A6">
            <w:pPr>
              <w:pStyle w:val="Table09Row"/>
            </w:pPr>
            <w:r>
              <w:t>1950/060 (14 &amp; 15 Geo. VI No. 60)</w:t>
            </w:r>
          </w:p>
        </w:tc>
      </w:tr>
      <w:tr w:rsidR="00B13B28" w14:paraId="54A5FD8F" w14:textId="77777777">
        <w:trPr>
          <w:cantSplit/>
          <w:jc w:val="center"/>
        </w:trPr>
        <w:tc>
          <w:tcPr>
            <w:tcW w:w="1418" w:type="dxa"/>
          </w:tcPr>
          <w:p w14:paraId="7676C3B7" w14:textId="77777777" w:rsidR="00B13B28" w:rsidRDefault="00CC31A6">
            <w:pPr>
              <w:pStyle w:val="Table09Row"/>
            </w:pPr>
            <w:r>
              <w:t>1924/020 (15 Geo. V No. 20)</w:t>
            </w:r>
          </w:p>
        </w:tc>
        <w:tc>
          <w:tcPr>
            <w:tcW w:w="2693" w:type="dxa"/>
          </w:tcPr>
          <w:p w14:paraId="453F4242" w14:textId="77777777" w:rsidR="00B13B28" w:rsidRDefault="00CC31A6">
            <w:pPr>
              <w:pStyle w:val="Table09Row"/>
            </w:pPr>
            <w:r>
              <w:rPr>
                <w:i/>
              </w:rPr>
              <w:t>Municipality of Albany Loan Validation Act 1924</w:t>
            </w:r>
          </w:p>
        </w:tc>
        <w:tc>
          <w:tcPr>
            <w:tcW w:w="1276" w:type="dxa"/>
          </w:tcPr>
          <w:p w14:paraId="26DDC4B5" w14:textId="77777777" w:rsidR="00B13B28" w:rsidRDefault="00CC31A6">
            <w:pPr>
              <w:pStyle w:val="Table09Row"/>
            </w:pPr>
            <w:r>
              <w:t>31 Dec 1924</w:t>
            </w:r>
          </w:p>
        </w:tc>
        <w:tc>
          <w:tcPr>
            <w:tcW w:w="3402" w:type="dxa"/>
          </w:tcPr>
          <w:p w14:paraId="24D0085B" w14:textId="77777777" w:rsidR="00B13B28" w:rsidRDefault="00CC31A6">
            <w:pPr>
              <w:pStyle w:val="Table09Row"/>
            </w:pPr>
            <w:r>
              <w:t>31 Dec 1924</w:t>
            </w:r>
          </w:p>
        </w:tc>
        <w:tc>
          <w:tcPr>
            <w:tcW w:w="1123" w:type="dxa"/>
          </w:tcPr>
          <w:p w14:paraId="5BDD522A" w14:textId="77777777" w:rsidR="00B13B28" w:rsidRDefault="00CC31A6">
            <w:pPr>
              <w:pStyle w:val="Table09Row"/>
            </w:pPr>
            <w:r>
              <w:t>1966/079</w:t>
            </w:r>
          </w:p>
        </w:tc>
      </w:tr>
      <w:tr w:rsidR="00B13B28" w14:paraId="37862FE7" w14:textId="77777777">
        <w:trPr>
          <w:cantSplit/>
          <w:jc w:val="center"/>
        </w:trPr>
        <w:tc>
          <w:tcPr>
            <w:tcW w:w="1418" w:type="dxa"/>
          </w:tcPr>
          <w:p w14:paraId="7EFD2ACA" w14:textId="77777777" w:rsidR="00B13B28" w:rsidRDefault="00CC31A6">
            <w:pPr>
              <w:pStyle w:val="Table09Row"/>
            </w:pPr>
            <w:r>
              <w:t>1924/021 (15 Geo. V No. 21)</w:t>
            </w:r>
          </w:p>
        </w:tc>
        <w:tc>
          <w:tcPr>
            <w:tcW w:w="2693" w:type="dxa"/>
          </w:tcPr>
          <w:p w14:paraId="515F9166" w14:textId="77777777" w:rsidR="00B13B28" w:rsidRDefault="00CC31A6">
            <w:pPr>
              <w:pStyle w:val="Table09Row"/>
            </w:pPr>
            <w:r>
              <w:rPr>
                <w:i/>
              </w:rPr>
              <w:t>Fire Brigades Act Amendment Act 1924</w:t>
            </w:r>
          </w:p>
        </w:tc>
        <w:tc>
          <w:tcPr>
            <w:tcW w:w="1276" w:type="dxa"/>
          </w:tcPr>
          <w:p w14:paraId="5A59E65F" w14:textId="77777777" w:rsidR="00B13B28" w:rsidRDefault="00CC31A6">
            <w:pPr>
              <w:pStyle w:val="Table09Row"/>
            </w:pPr>
            <w:r>
              <w:t>31 Dec 1924</w:t>
            </w:r>
          </w:p>
        </w:tc>
        <w:tc>
          <w:tcPr>
            <w:tcW w:w="3402" w:type="dxa"/>
          </w:tcPr>
          <w:p w14:paraId="45E7AF11" w14:textId="77777777" w:rsidR="00B13B28" w:rsidRDefault="00CC31A6">
            <w:pPr>
              <w:pStyle w:val="Table09Row"/>
            </w:pPr>
            <w:r>
              <w:t>31 Dec 1924</w:t>
            </w:r>
          </w:p>
        </w:tc>
        <w:tc>
          <w:tcPr>
            <w:tcW w:w="1123" w:type="dxa"/>
          </w:tcPr>
          <w:p w14:paraId="6433EFDF" w14:textId="77777777" w:rsidR="00B13B28" w:rsidRDefault="00CC31A6">
            <w:pPr>
              <w:pStyle w:val="Table09Row"/>
            </w:pPr>
            <w:r>
              <w:t>1942/035 (6 &amp; 7 Geo. VI No. 35)</w:t>
            </w:r>
          </w:p>
        </w:tc>
      </w:tr>
      <w:tr w:rsidR="00B13B28" w14:paraId="7C936E1D" w14:textId="77777777">
        <w:trPr>
          <w:cantSplit/>
          <w:jc w:val="center"/>
        </w:trPr>
        <w:tc>
          <w:tcPr>
            <w:tcW w:w="1418" w:type="dxa"/>
          </w:tcPr>
          <w:p w14:paraId="31E88E5B" w14:textId="77777777" w:rsidR="00B13B28" w:rsidRDefault="00CC31A6">
            <w:pPr>
              <w:pStyle w:val="Table09Row"/>
            </w:pPr>
            <w:r>
              <w:t>1924/022 (15 Geo. V No. 22)</w:t>
            </w:r>
          </w:p>
        </w:tc>
        <w:tc>
          <w:tcPr>
            <w:tcW w:w="2693" w:type="dxa"/>
          </w:tcPr>
          <w:p w14:paraId="41A9FFF1" w14:textId="77777777" w:rsidR="00B13B28" w:rsidRDefault="00CC31A6">
            <w:pPr>
              <w:pStyle w:val="Table09Row"/>
            </w:pPr>
            <w:r>
              <w:rPr>
                <w:i/>
              </w:rPr>
              <w:t>Supply No. 2 (1924)</w:t>
            </w:r>
          </w:p>
        </w:tc>
        <w:tc>
          <w:tcPr>
            <w:tcW w:w="1276" w:type="dxa"/>
          </w:tcPr>
          <w:p w14:paraId="31CC93F2" w14:textId="77777777" w:rsidR="00B13B28" w:rsidRDefault="00CC31A6">
            <w:pPr>
              <w:pStyle w:val="Table09Row"/>
            </w:pPr>
            <w:r>
              <w:t>31 Dec 1924</w:t>
            </w:r>
          </w:p>
        </w:tc>
        <w:tc>
          <w:tcPr>
            <w:tcW w:w="3402" w:type="dxa"/>
          </w:tcPr>
          <w:p w14:paraId="10548B20" w14:textId="77777777" w:rsidR="00B13B28" w:rsidRDefault="00CC31A6">
            <w:pPr>
              <w:pStyle w:val="Table09Row"/>
            </w:pPr>
            <w:r>
              <w:t>31 Dec 1924</w:t>
            </w:r>
          </w:p>
        </w:tc>
        <w:tc>
          <w:tcPr>
            <w:tcW w:w="1123" w:type="dxa"/>
          </w:tcPr>
          <w:p w14:paraId="166A06CC" w14:textId="77777777" w:rsidR="00B13B28" w:rsidRDefault="00CC31A6">
            <w:pPr>
              <w:pStyle w:val="Table09Row"/>
            </w:pPr>
            <w:r>
              <w:t>1965/057</w:t>
            </w:r>
          </w:p>
        </w:tc>
      </w:tr>
      <w:tr w:rsidR="00B13B28" w14:paraId="26C73DFE" w14:textId="77777777">
        <w:trPr>
          <w:cantSplit/>
          <w:jc w:val="center"/>
        </w:trPr>
        <w:tc>
          <w:tcPr>
            <w:tcW w:w="1418" w:type="dxa"/>
          </w:tcPr>
          <w:p w14:paraId="3EF43C9B" w14:textId="77777777" w:rsidR="00B13B28" w:rsidRDefault="00CC31A6">
            <w:pPr>
              <w:pStyle w:val="Table09Row"/>
            </w:pPr>
            <w:r>
              <w:t>1924/023 (15 Geo. V No. 23)</w:t>
            </w:r>
          </w:p>
        </w:tc>
        <w:tc>
          <w:tcPr>
            <w:tcW w:w="2693" w:type="dxa"/>
          </w:tcPr>
          <w:p w14:paraId="3AC5D9B4" w14:textId="77777777" w:rsidR="00B13B28" w:rsidRDefault="00CC31A6">
            <w:pPr>
              <w:pStyle w:val="Table09Row"/>
            </w:pPr>
            <w:r>
              <w:rPr>
                <w:i/>
              </w:rPr>
              <w:t>Stamp Act Amendment Act 1924</w:t>
            </w:r>
          </w:p>
        </w:tc>
        <w:tc>
          <w:tcPr>
            <w:tcW w:w="1276" w:type="dxa"/>
          </w:tcPr>
          <w:p w14:paraId="533DAE99" w14:textId="77777777" w:rsidR="00B13B28" w:rsidRDefault="00CC31A6">
            <w:pPr>
              <w:pStyle w:val="Table09Row"/>
            </w:pPr>
            <w:r>
              <w:t>31 Dec 1924</w:t>
            </w:r>
          </w:p>
        </w:tc>
        <w:tc>
          <w:tcPr>
            <w:tcW w:w="3402" w:type="dxa"/>
          </w:tcPr>
          <w:p w14:paraId="0060061E" w14:textId="77777777" w:rsidR="00B13B28" w:rsidRDefault="00CC31A6">
            <w:pPr>
              <w:pStyle w:val="Table09Row"/>
            </w:pPr>
            <w:r>
              <w:t>31 Dec 1924</w:t>
            </w:r>
          </w:p>
        </w:tc>
        <w:tc>
          <w:tcPr>
            <w:tcW w:w="1123" w:type="dxa"/>
          </w:tcPr>
          <w:p w14:paraId="7ED75AE7" w14:textId="77777777" w:rsidR="00B13B28" w:rsidRDefault="00B13B28">
            <w:pPr>
              <w:pStyle w:val="Table09Row"/>
            </w:pPr>
          </w:p>
        </w:tc>
      </w:tr>
      <w:tr w:rsidR="00B13B28" w14:paraId="75F8D6D6" w14:textId="77777777">
        <w:trPr>
          <w:cantSplit/>
          <w:jc w:val="center"/>
        </w:trPr>
        <w:tc>
          <w:tcPr>
            <w:tcW w:w="1418" w:type="dxa"/>
          </w:tcPr>
          <w:p w14:paraId="44A1F4B1" w14:textId="77777777" w:rsidR="00B13B28" w:rsidRDefault="00CC31A6">
            <w:pPr>
              <w:pStyle w:val="Table09Row"/>
            </w:pPr>
            <w:r>
              <w:t>1924/024 (15 Geo. V No. 24)</w:t>
            </w:r>
          </w:p>
        </w:tc>
        <w:tc>
          <w:tcPr>
            <w:tcW w:w="2693" w:type="dxa"/>
          </w:tcPr>
          <w:p w14:paraId="143505B7" w14:textId="77777777" w:rsidR="00B13B28" w:rsidRDefault="00CC31A6">
            <w:pPr>
              <w:pStyle w:val="Table09Row"/>
            </w:pPr>
            <w:r>
              <w:rPr>
                <w:i/>
              </w:rPr>
              <w:t xml:space="preserve">Waroona‑Lake Clifton </w:t>
            </w:r>
            <w:r>
              <w:rPr>
                <w:i/>
              </w:rPr>
              <w:t>Railway Act 1924</w:t>
            </w:r>
          </w:p>
        </w:tc>
        <w:tc>
          <w:tcPr>
            <w:tcW w:w="1276" w:type="dxa"/>
          </w:tcPr>
          <w:p w14:paraId="51290809" w14:textId="77777777" w:rsidR="00B13B28" w:rsidRDefault="00CC31A6">
            <w:pPr>
              <w:pStyle w:val="Table09Row"/>
            </w:pPr>
            <w:r>
              <w:t>31 Dec 1924</w:t>
            </w:r>
          </w:p>
        </w:tc>
        <w:tc>
          <w:tcPr>
            <w:tcW w:w="3402" w:type="dxa"/>
          </w:tcPr>
          <w:p w14:paraId="2E2610D8" w14:textId="77777777" w:rsidR="00B13B28" w:rsidRDefault="00CC31A6">
            <w:pPr>
              <w:pStyle w:val="Table09Row"/>
            </w:pPr>
            <w:r>
              <w:t>31 Dec 1924</w:t>
            </w:r>
          </w:p>
        </w:tc>
        <w:tc>
          <w:tcPr>
            <w:tcW w:w="1123" w:type="dxa"/>
          </w:tcPr>
          <w:p w14:paraId="05610491" w14:textId="77777777" w:rsidR="00B13B28" w:rsidRDefault="00CC31A6">
            <w:pPr>
              <w:pStyle w:val="Table09Row"/>
            </w:pPr>
            <w:r>
              <w:t>1965/057</w:t>
            </w:r>
          </w:p>
        </w:tc>
      </w:tr>
      <w:tr w:rsidR="00B13B28" w14:paraId="68874E19" w14:textId="77777777">
        <w:trPr>
          <w:cantSplit/>
          <w:jc w:val="center"/>
        </w:trPr>
        <w:tc>
          <w:tcPr>
            <w:tcW w:w="1418" w:type="dxa"/>
          </w:tcPr>
          <w:p w14:paraId="6656B75E" w14:textId="77777777" w:rsidR="00B13B28" w:rsidRDefault="00CC31A6">
            <w:pPr>
              <w:pStyle w:val="Table09Row"/>
            </w:pPr>
            <w:r>
              <w:t>1924/025 (15 Geo. V No. 25)</w:t>
            </w:r>
          </w:p>
        </w:tc>
        <w:tc>
          <w:tcPr>
            <w:tcW w:w="2693" w:type="dxa"/>
          </w:tcPr>
          <w:p w14:paraId="27C57315" w14:textId="77777777" w:rsidR="00B13B28" w:rsidRDefault="00CC31A6">
            <w:pPr>
              <w:pStyle w:val="Table09Row"/>
            </w:pPr>
            <w:r>
              <w:rPr>
                <w:i/>
              </w:rPr>
              <w:t>Mining Development Act Amendment Act 1924</w:t>
            </w:r>
          </w:p>
        </w:tc>
        <w:tc>
          <w:tcPr>
            <w:tcW w:w="1276" w:type="dxa"/>
          </w:tcPr>
          <w:p w14:paraId="5CDCAF9D" w14:textId="77777777" w:rsidR="00B13B28" w:rsidRDefault="00CC31A6">
            <w:pPr>
              <w:pStyle w:val="Table09Row"/>
            </w:pPr>
            <w:r>
              <w:t>31 Dec 1924</w:t>
            </w:r>
          </w:p>
        </w:tc>
        <w:tc>
          <w:tcPr>
            <w:tcW w:w="3402" w:type="dxa"/>
          </w:tcPr>
          <w:p w14:paraId="194A02B6" w14:textId="77777777" w:rsidR="00B13B28" w:rsidRDefault="00CC31A6">
            <w:pPr>
              <w:pStyle w:val="Table09Row"/>
            </w:pPr>
            <w:r>
              <w:t>31 Dec 1924</w:t>
            </w:r>
          </w:p>
        </w:tc>
        <w:tc>
          <w:tcPr>
            <w:tcW w:w="1123" w:type="dxa"/>
          </w:tcPr>
          <w:p w14:paraId="4756D071" w14:textId="77777777" w:rsidR="00B13B28" w:rsidRDefault="00CC31A6">
            <w:pPr>
              <w:pStyle w:val="Table09Row"/>
            </w:pPr>
            <w:r>
              <w:t>1990/027</w:t>
            </w:r>
          </w:p>
        </w:tc>
      </w:tr>
      <w:tr w:rsidR="00B13B28" w14:paraId="7C0BE044" w14:textId="77777777">
        <w:trPr>
          <w:cantSplit/>
          <w:jc w:val="center"/>
        </w:trPr>
        <w:tc>
          <w:tcPr>
            <w:tcW w:w="1418" w:type="dxa"/>
          </w:tcPr>
          <w:p w14:paraId="29CC0720" w14:textId="77777777" w:rsidR="00B13B28" w:rsidRDefault="00CC31A6">
            <w:pPr>
              <w:pStyle w:val="Table09Row"/>
            </w:pPr>
            <w:r>
              <w:t>1924/026 (15 Geo. V No. 26)</w:t>
            </w:r>
          </w:p>
        </w:tc>
        <w:tc>
          <w:tcPr>
            <w:tcW w:w="2693" w:type="dxa"/>
          </w:tcPr>
          <w:p w14:paraId="133A1BA3" w14:textId="77777777" w:rsidR="00B13B28" w:rsidRDefault="00CC31A6">
            <w:pPr>
              <w:pStyle w:val="Table09Row"/>
            </w:pPr>
            <w:r>
              <w:rPr>
                <w:i/>
              </w:rPr>
              <w:t>Industries Assistance Act Amendment Act 1924</w:t>
            </w:r>
          </w:p>
        </w:tc>
        <w:tc>
          <w:tcPr>
            <w:tcW w:w="1276" w:type="dxa"/>
          </w:tcPr>
          <w:p w14:paraId="3742FADB" w14:textId="77777777" w:rsidR="00B13B28" w:rsidRDefault="00CC31A6">
            <w:pPr>
              <w:pStyle w:val="Table09Row"/>
            </w:pPr>
            <w:r>
              <w:t>31 Dec 1924</w:t>
            </w:r>
          </w:p>
        </w:tc>
        <w:tc>
          <w:tcPr>
            <w:tcW w:w="3402" w:type="dxa"/>
          </w:tcPr>
          <w:p w14:paraId="1F9E77B5" w14:textId="77777777" w:rsidR="00B13B28" w:rsidRDefault="00CC31A6">
            <w:pPr>
              <w:pStyle w:val="Table09Row"/>
            </w:pPr>
            <w:r>
              <w:t>31 Dec 1924</w:t>
            </w:r>
          </w:p>
        </w:tc>
        <w:tc>
          <w:tcPr>
            <w:tcW w:w="1123" w:type="dxa"/>
          </w:tcPr>
          <w:p w14:paraId="1D630D8F" w14:textId="77777777" w:rsidR="00B13B28" w:rsidRDefault="00CC31A6">
            <w:pPr>
              <w:pStyle w:val="Table09Row"/>
            </w:pPr>
            <w:r>
              <w:t>1985/057</w:t>
            </w:r>
          </w:p>
        </w:tc>
      </w:tr>
      <w:tr w:rsidR="00B13B28" w14:paraId="44B3C937" w14:textId="77777777">
        <w:trPr>
          <w:cantSplit/>
          <w:jc w:val="center"/>
        </w:trPr>
        <w:tc>
          <w:tcPr>
            <w:tcW w:w="1418" w:type="dxa"/>
          </w:tcPr>
          <w:p w14:paraId="6EA78F2E" w14:textId="77777777" w:rsidR="00B13B28" w:rsidRDefault="00CC31A6">
            <w:pPr>
              <w:pStyle w:val="Table09Row"/>
            </w:pPr>
            <w:r>
              <w:t>1924/027 (15 Geo. V No. 27)</w:t>
            </w:r>
          </w:p>
        </w:tc>
        <w:tc>
          <w:tcPr>
            <w:tcW w:w="2693" w:type="dxa"/>
          </w:tcPr>
          <w:p w14:paraId="2D2CC8EE" w14:textId="77777777" w:rsidR="00B13B28" w:rsidRDefault="00CC31A6">
            <w:pPr>
              <w:pStyle w:val="Table09Row"/>
            </w:pPr>
            <w:r>
              <w:rPr>
                <w:i/>
              </w:rPr>
              <w:t>Norseman‑Salmon Gums Railway Act 1924</w:t>
            </w:r>
          </w:p>
        </w:tc>
        <w:tc>
          <w:tcPr>
            <w:tcW w:w="1276" w:type="dxa"/>
          </w:tcPr>
          <w:p w14:paraId="2A25179F" w14:textId="77777777" w:rsidR="00B13B28" w:rsidRDefault="00CC31A6">
            <w:pPr>
              <w:pStyle w:val="Table09Row"/>
            </w:pPr>
            <w:r>
              <w:t>31 Dec 1924</w:t>
            </w:r>
          </w:p>
        </w:tc>
        <w:tc>
          <w:tcPr>
            <w:tcW w:w="3402" w:type="dxa"/>
          </w:tcPr>
          <w:p w14:paraId="6C07FB56" w14:textId="77777777" w:rsidR="00B13B28" w:rsidRDefault="00CC31A6">
            <w:pPr>
              <w:pStyle w:val="Table09Row"/>
            </w:pPr>
            <w:r>
              <w:t>31 Dec 1924</w:t>
            </w:r>
          </w:p>
        </w:tc>
        <w:tc>
          <w:tcPr>
            <w:tcW w:w="1123" w:type="dxa"/>
          </w:tcPr>
          <w:p w14:paraId="09420483" w14:textId="77777777" w:rsidR="00B13B28" w:rsidRDefault="00CC31A6">
            <w:pPr>
              <w:pStyle w:val="Table09Row"/>
            </w:pPr>
            <w:r>
              <w:t>1965/057</w:t>
            </w:r>
          </w:p>
        </w:tc>
      </w:tr>
      <w:tr w:rsidR="00B13B28" w14:paraId="6CBDFB36" w14:textId="77777777">
        <w:trPr>
          <w:cantSplit/>
          <w:jc w:val="center"/>
        </w:trPr>
        <w:tc>
          <w:tcPr>
            <w:tcW w:w="1418" w:type="dxa"/>
          </w:tcPr>
          <w:p w14:paraId="403B2297" w14:textId="77777777" w:rsidR="00B13B28" w:rsidRDefault="00CC31A6">
            <w:pPr>
              <w:pStyle w:val="Table09Row"/>
            </w:pPr>
            <w:r>
              <w:t>1924/028 (15 Geo. V No. 28)</w:t>
            </w:r>
          </w:p>
        </w:tc>
        <w:tc>
          <w:tcPr>
            <w:tcW w:w="2693" w:type="dxa"/>
          </w:tcPr>
          <w:p w14:paraId="37AACC01" w14:textId="77777777" w:rsidR="00B13B28" w:rsidRDefault="00CC31A6">
            <w:pPr>
              <w:pStyle w:val="Table09Row"/>
            </w:pPr>
            <w:r>
              <w:rPr>
                <w:i/>
              </w:rPr>
              <w:t>Pearling Act Amendment Act 1924</w:t>
            </w:r>
          </w:p>
        </w:tc>
        <w:tc>
          <w:tcPr>
            <w:tcW w:w="1276" w:type="dxa"/>
          </w:tcPr>
          <w:p w14:paraId="2E611157" w14:textId="77777777" w:rsidR="00B13B28" w:rsidRDefault="00CC31A6">
            <w:pPr>
              <w:pStyle w:val="Table09Row"/>
            </w:pPr>
            <w:r>
              <w:t>31 Dec 1924</w:t>
            </w:r>
          </w:p>
        </w:tc>
        <w:tc>
          <w:tcPr>
            <w:tcW w:w="3402" w:type="dxa"/>
          </w:tcPr>
          <w:p w14:paraId="5CE2FB50" w14:textId="77777777" w:rsidR="00B13B28" w:rsidRDefault="00CC31A6">
            <w:pPr>
              <w:pStyle w:val="Table09Row"/>
            </w:pPr>
            <w:r>
              <w:t>31 Dec 1924</w:t>
            </w:r>
          </w:p>
        </w:tc>
        <w:tc>
          <w:tcPr>
            <w:tcW w:w="1123" w:type="dxa"/>
          </w:tcPr>
          <w:p w14:paraId="0AD01B8F" w14:textId="77777777" w:rsidR="00B13B28" w:rsidRDefault="00CC31A6">
            <w:pPr>
              <w:pStyle w:val="Table09Row"/>
            </w:pPr>
            <w:r>
              <w:t>1990/088</w:t>
            </w:r>
          </w:p>
        </w:tc>
      </w:tr>
      <w:tr w:rsidR="00B13B28" w14:paraId="07D68B87" w14:textId="77777777">
        <w:trPr>
          <w:cantSplit/>
          <w:jc w:val="center"/>
        </w:trPr>
        <w:tc>
          <w:tcPr>
            <w:tcW w:w="1418" w:type="dxa"/>
          </w:tcPr>
          <w:p w14:paraId="4F5B44A5" w14:textId="77777777" w:rsidR="00B13B28" w:rsidRDefault="00CC31A6">
            <w:pPr>
              <w:pStyle w:val="Table09Row"/>
            </w:pPr>
            <w:r>
              <w:t>1924/029 (15 Geo. V No. 29)</w:t>
            </w:r>
          </w:p>
        </w:tc>
        <w:tc>
          <w:tcPr>
            <w:tcW w:w="2693" w:type="dxa"/>
          </w:tcPr>
          <w:p w14:paraId="7B655BDC" w14:textId="77777777" w:rsidR="00B13B28" w:rsidRDefault="00CC31A6">
            <w:pPr>
              <w:pStyle w:val="Table09Row"/>
            </w:pPr>
            <w:r>
              <w:rPr>
                <w:i/>
              </w:rPr>
              <w:t xml:space="preserve">Loan </w:t>
            </w:r>
            <w:r>
              <w:rPr>
                <w:i/>
              </w:rPr>
              <w:t>Act 1924</w:t>
            </w:r>
          </w:p>
        </w:tc>
        <w:tc>
          <w:tcPr>
            <w:tcW w:w="1276" w:type="dxa"/>
          </w:tcPr>
          <w:p w14:paraId="7A81F2AA" w14:textId="77777777" w:rsidR="00B13B28" w:rsidRDefault="00CC31A6">
            <w:pPr>
              <w:pStyle w:val="Table09Row"/>
            </w:pPr>
            <w:r>
              <w:t>31 Dec 1924</w:t>
            </w:r>
          </w:p>
        </w:tc>
        <w:tc>
          <w:tcPr>
            <w:tcW w:w="3402" w:type="dxa"/>
          </w:tcPr>
          <w:p w14:paraId="66476BC0" w14:textId="77777777" w:rsidR="00B13B28" w:rsidRDefault="00CC31A6">
            <w:pPr>
              <w:pStyle w:val="Table09Row"/>
            </w:pPr>
            <w:r>
              <w:t>31 Dec 1924</w:t>
            </w:r>
          </w:p>
        </w:tc>
        <w:tc>
          <w:tcPr>
            <w:tcW w:w="1123" w:type="dxa"/>
          </w:tcPr>
          <w:p w14:paraId="5CFD98AA" w14:textId="77777777" w:rsidR="00B13B28" w:rsidRDefault="00CC31A6">
            <w:pPr>
              <w:pStyle w:val="Table09Row"/>
            </w:pPr>
            <w:r>
              <w:t>1965/057</w:t>
            </w:r>
          </w:p>
        </w:tc>
      </w:tr>
      <w:tr w:rsidR="00B13B28" w14:paraId="389B3A09" w14:textId="77777777">
        <w:trPr>
          <w:cantSplit/>
          <w:jc w:val="center"/>
        </w:trPr>
        <w:tc>
          <w:tcPr>
            <w:tcW w:w="1418" w:type="dxa"/>
          </w:tcPr>
          <w:p w14:paraId="4CB35E62" w14:textId="77777777" w:rsidR="00B13B28" w:rsidRDefault="00CC31A6">
            <w:pPr>
              <w:pStyle w:val="Table09Row"/>
            </w:pPr>
            <w:r>
              <w:t>1924/030 (15 Geo. V No. 30)</w:t>
            </w:r>
          </w:p>
        </w:tc>
        <w:tc>
          <w:tcPr>
            <w:tcW w:w="2693" w:type="dxa"/>
          </w:tcPr>
          <w:p w14:paraId="1838B31D" w14:textId="77777777" w:rsidR="00B13B28" w:rsidRDefault="00CC31A6">
            <w:pPr>
              <w:pStyle w:val="Table09Row"/>
            </w:pPr>
            <w:r>
              <w:rPr>
                <w:i/>
              </w:rPr>
              <w:t>Appropriation Act 1924‑25</w:t>
            </w:r>
          </w:p>
        </w:tc>
        <w:tc>
          <w:tcPr>
            <w:tcW w:w="1276" w:type="dxa"/>
          </w:tcPr>
          <w:p w14:paraId="523C2D63" w14:textId="77777777" w:rsidR="00B13B28" w:rsidRDefault="00CC31A6">
            <w:pPr>
              <w:pStyle w:val="Table09Row"/>
            </w:pPr>
            <w:r>
              <w:t>31 Dec 1924</w:t>
            </w:r>
          </w:p>
        </w:tc>
        <w:tc>
          <w:tcPr>
            <w:tcW w:w="3402" w:type="dxa"/>
          </w:tcPr>
          <w:p w14:paraId="69A5FE3D" w14:textId="77777777" w:rsidR="00B13B28" w:rsidRDefault="00CC31A6">
            <w:pPr>
              <w:pStyle w:val="Table09Row"/>
            </w:pPr>
            <w:r>
              <w:t>31 Dec 1924</w:t>
            </w:r>
          </w:p>
        </w:tc>
        <w:tc>
          <w:tcPr>
            <w:tcW w:w="1123" w:type="dxa"/>
          </w:tcPr>
          <w:p w14:paraId="20174ABF" w14:textId="77777777" w:rsidR="00B13B28" w:rsidRDefault="00CC31A6">
            <w:pPr>
              <w:pStyle w:val="Table09Row"/>
            </w:pPr>
            <w:r>
              <w:t>1965/057</w:t>
            </w:r>
          </w:p>
        </w:tc>
      </w:tr>
      <w:tr w:rsidR="00B13B28" w14:paraId="0D578C7D" w14:textId="77777777">
        <w:trPr>
          <w:cantSplit/>
          <w:jc w:val="center"/>
        </w:trPr>
        <w:tc>
          <w:tcPr>
            <w:tcW w:w="1418" w:type="dxa"/>
          </w:tcPr>
          <w:p w14:paraId="360E2B09" w14:textId="77777777" w:rsidR="00B13B28" w:rsidRDefault="00CC31A6">
            <w:pPr>
              <w:pStyle w:val="Table09Row"/>
            </w:pPr>
            <w:r>
              <w:t>1924/031 (15 Geo. V No. 31)</w:t>
            </w:r>
          </w:p>
        </w:tc>
        <w:tc>
          <w:tcPr>
            <w:tcW w:w="2693" w:type="dxa"/>
          </w:tcPr>
          <w:p w14:paraId="5895C1D9" w14:textId="77777777" w:rsidR="00B13B28" w:rsidRDefault="00CC31A6">
            <w:pPr>
              <w:pStyle w:val="Table09Row"/>
            </w:pPr>
            <w:r>
              <w:rPr>
                <w:i/>
              </w:rPr>
              <w:t>Forests Act Amendment Act 1924</w:t>
            </w:r>
          </w:p>
        </w:tc>
        <w:tc>
          <w:tcPr>
            <w:tcW w:w="1276" w:type="dxa"/>
          </w:tcPr>
          <w:p w14:paraId="043A89E9" w14:textId="77777777" w:rsidR="00B13B28" w:rsidRDefault="00CC31A6">
            <w:pPr>
              <w:pStyle w:val="Table09Row"/>
            </w:pPr>
            <w:r>
              <w:t>16 Jan 1925</w:t>
            </w:r>
          </w:p>
        </w:tc>
        <w:tc>
          <w:tcPr>
            <w:tcW w:w="3402" w:type="dxa"/>
          </w:tcPr>
          <w:p w14:paraId="54C96E95" w14:textId="77777777" w:rsidR="00B13B28" w:rsidRDefault="00CC31A6">
            <w:pPr>
              <w:pStyle w:val="Table09Row"/>
            </w:pPr>
            <w:r>
              <w:t>16 Jan 1925</w:t>
            </w:r>
          </w:p>
        </w:tc>
        <w:tc>
          <w:tcPr>
            <w:tcW w:w="1123" w:type="dxa"/>
          </w:tcPr>
          <w:p w14:paraId="4EA43A25" w14:textId="77777777" w:rsidR="00B13B28" w:rsidRDefault="00CC31A6">
            <w:pPr>
              <w:pStyle w:val="Table09Row"/>
            </w:pPr>
            <w:r>
              <w:t>1965/057</w:t>
            </w:r>
          </w:p>
        </w:tc>
      </w:tr>
      <w:tr w:rsidR="00B13B28" w14:paraId="72A099FC" w14:textId="77777777">
        <w:trPr>
          <w:cantSplit/>
          <w:jc w:val="center"/>
        </w:trPr>
        <w:tc>
          <w:tcPr>
            <w:tcW w:w="1418" w:type="dxa"/>
          </w:tcPr>
          <w:p w14:paraId="72B5523A" w14:textId="77777777" w:rsidR="00B13B28" w:rsidRDefault="00CC31A6">
            <w:pPr>
              <w:pStyle w:val="Table09Row"/>
            </w:pPr>
            <w:r>
              <w:t>1924/032 (15 Geo. V No. 32)</w:t>
            </w:r>
          </w:p>
        </w:tc>
        <w:tc>
          <w:tcPr>
            <w:tcW w:w="2693" w:type="dxa"/>
          </w:tcPr>
          <w:p w14:paraId="31206B77" w14:textId="77777777" w:rsidR="00B13B28" w:rsidRDefault="00CC31A6">
            <w:pPr>
              <w:pStyle w:val="Table09Row"/>
            </w:pPr>
            <w:r>
              <w:rPr>
                <w:i/>
              </w:rPr>
              <w:t>Treasury Bonds Deficiency Act 1924</w:t>
            </w:r>
          </w:p>
        </w:tc>
        <w:tc>
          <w:tcPr>
            <w:tcW w:w="1276" w:type="dxa"/>
          </w:tcPr>
          <w:p w14:paraId="43C77964" w14:textId="77777777" w:rsidR="00B13B28" w:rsidRDefault="00CC31A6">
            <w:pPr>
              <w:pStyle w:val="Table09Row"/>
            </w:pPr>
            <w:r>
              <w:t>16 Jan 1925</w:t>
            </w:r>
          </w:p>
        </w:tc>
        <w:tc>
          <w:tcPr>
            <w:tcW w:w="3402" w:type="dxa"/>
          </w:tcPr>
          <w:p w14:paraId="5688BDE7" w14:textId="77777777" w:rsidR="00B13B28" w:rsidRDefault="00CC31A6">
            <w:pPr>
              <w:pStyle w:val="Table09Row"/>
            </w:pPr>
            <w:r>
              <w:t>16 Jan 1925</w:t>
            </w:r>
          </w:p>
        </w:tc>
        <w:tc>
          <w:tcPr>
            <w:tcW w:w="1123" w:type="dxa"/>
          </w:tcPr>
          <w:p w14:paraId="56EA392F" w14:textId="77777777" w:rsidR="00B13B28" w:rsidRDefault="00CC31A6">
            <w:pPr>
              <w:pStyle w:val="Table09Row"/>
            </w:pPr>
            <w:r>
              <w:t>1965/057</w:t>
            </w:r>
          </w:p>
        </w:tc>
      </w:tr>
      <w:tr w:rsidR="00B13B28" w14:paraId="4AD7C79F" w14:textId="77777777">
        <w:trPr>
          <w:cantSplit/>
          <w:jc w:val="center"/>
        </w:trPr>
        <w:tc>
          <w:tcPr>
            <w:tcW w:w="1418" w:type="dxa"/>
          </w:tcPr>
          <w:p w14:paraId="1640578E" w14:textId="77777777" w:rsidR="00B13B28" w:rsidRDefault="00CC31A6">
            <w:pPr>
              <w:pStyle w:val="Table09Row"/>
            </w:pPr>
            <w:r>
              <w:t>1924/033 (15 Geo. V No. 33)</w:t>
            </w:r>
          </w:p>
        </w:tc>
        <w:tc>
          <w:tcPr>
            <w:tcW w:w="2693" w:type="dxa"/>
          </w:tcPr>
          <w:p w14:paraId="3D6B9191" w14:textId="77777777" w:rsidR="00B13B28" w:rsidRDefault="00CC31A6">
            <w:pPr>
              <w:pStyle w:val="Table09Row"/>
            </w:pPr>
            <w:r>
              <w:rPr>
                <w:i/>
              </w:rPr>
              <w:t>Permanent Reserve (A 1162) Act 1924</w:t>
            </w:r>
          </w:p>
        </w:tc>
        <w:tc>
          <w:tcPr>
            <w:tcW w:w="1276" w:type="dxa"/>
          </w:tcPr>
          <w:p w14:paraId="62BC3D3E" w14:textId="77777777" w:rsidR="00B13B28" w:rsidRDefault="00CC31A6">
            <w:pPr>
              <w:pStyle w:val="Table09Row"/>
            </w:pPr>
            <w:r>
              <w:t>31 Dec 1924</w:t>
            </w:r>
          </w:p>
        </w:tc>
        <w:tc>
          <w:tcPr>
            <w:tcW w:w="3402" w:type="dxa"/>
          </w:tcPr>
          <w:p w14:paraId="6A865DFF" w14:textId="77777777" w:rsidR="00B13B28" w:rsidRDefault="00CC31A6">
            <w:pPr>
              <w:pStyle w:val="Table09Row"/>
            </w:pPr>
            <w:r>
              <w:t>31 Dec 1924</w:t>
            </w:r>
          </w:p>
        </w:tc>
        <w:tc>
          <w:tcPr>
            <w:tcW w:w="1123" w:type="dxa"/>
          </w:tcPr>
          <w:p w14:paraId="3FD0DDBF" w14:textId="77777777" w:rsidR="00B13B28" w:rsidRDefault="00CC31A6">
            <w:pPr>
              <w:pStyle w:val="Table09Row"/>
            </w:pPr>
            <w:r>
              <w:t>1965/057</w:t>
            </w:r>
          </w:p>
        </w:tc>
      </w:tr>
      <w:tr w:rsidR="00B13B28" w14:paraId="06AC2B09" w14:textId="77777777">
        <w:trPr>
          <w:cantSplit/>
          <w:jc w:val="center"/>
        </w:trPr>
        <w:tc>
          <w:tcPr>
            <w:tcW w:w="1418" w:type="dxa"/>
          </w:tcPr>
          <w:p w14:paraId="5311F36E" w14:textId="77777777" w:rsidR="00B13B28" w:rsidRDefault="00CC31A6">
            <w:pPr>
              <w:pStyle w:val="Table09Row"/>
            </w:pPr>
            <w:r>
              <w:t>1924/034 (15 Geo. V No. 34)</w:t>
            </w:r>
          </w:p>
        </w:tc>
        <w:tc>
          <w:tcPr>
            <w:tcW w:w="2693" w:type="dxa"/>
          </w:tcPr>
          <w:p w14:paraId="72B4A68A" w14:textId="77777777" w:rsidR="00B13B28" w:rsidRDefault="00CC31A6">
            <w:pPr>
              <w:pStyle w:val="Table09Row"/>
            </w:pPr>
            <w:r>
              <w:rPr>
                <w:i/>
              </w:rPr>
              <w:t>Inspection of Machinery Act Amendment Act 1924</w:t>
            </w:r>
          </w:p>
        </w:tc>
        <w:tc>
          <w:tcPr>
            <w:tcW w:w="1276" w:type="dxa"/>
          </w:tcPr>
          <w:p w14:paraId="1765E556" w14:textId="77777777" w:rsidR="00B13B28" w:rsidRDefault="00CC31A6">
            <w:pPr>
              <w:pStyle w:val="Table09Row"/>
            </w:pPr>
            <w:r>
              <w:t>31 Dec 1924</w:t>
            </w:r>
          </w:p>
        </w:tc>
        <w:tc>
          <w:tcPr>
            <w:tcW w:w="3402" w:type="dxa"/>
          </w:tcPr>
          <w:p w14:paraId="3B1BC89E" w14:textId="77777777" w:rsidR="00B13B28" w:rsidRDefault="00CC31A6">
            <w:pPr>
              <w:pStyle w:val="Table09Row"/>
            </w:pPr>
            <w:r>
              <w:t>31 Dec 1924</w:t>
            </w:r>
          </w:p>
        </w:tc>
        <w:tc>
          <w:tcPr>
            <w:tcW w:w="1123" w:type="dxa"/>
          </w:tcPr>
          <w:p w14:paraId="33EC2DF7" w14:textId="77777777" w:rsidR="00B13B28" w:rsidRDefault="00CC31A6">
            <w:pPr>
              <w:pStyle w:val="Table09Row"/>
            </w:pPr>
            <w:r>
              <w:t>1974/074</w:t>
            </w:r>
          </w:p>
        </w:tc>
      </w:tr>
      <w:tr w:rsidR="00B13B28" w14:paraId="42E63880" w14:textId="77777777">
        <w:trPr>
          <w:cantSplit/>
          <w:jc w:val="center"/>
        </w:trPr>
        <w:tc>
          <w:tcPr>
            <w:tcW w:w="1418" w:type="dxa"/>
          </w:tcPr>
          <w:p w14:paraId="15FBA4A1" w14:textId="77777777" w:rsidR="00B13B28" w:rsidRDefault="00CC31A6">
            <w:pPr>
              <w:pStyle w:val="Table09Row"/>
            </w:pPr>
            <w:r>
              <w:t>1924/035 (15 Geo. V No. 35)</w:t>
            </w:r>
          </w:p>
        </w:tc>
        <w:tc>
          <w:tcPr>
            <w:tcW w:w="2693" w:type="dxa"/>
          </w:tcPr>
          <w:p w14:paraId="71E77C57" w14:textId="77777777" w:rsidR="00B13B28" w:rsidRDefault="00CC31A6">
            <w:pPr>
              <w:pStyle w:val="Table09Row"/>
            </w:pPr>
            <w:r>
              <w:rPr>
                <w:i/>
              </w:rPr>
              <w:t>Dividend Duties Act Amendment Act 1924</w:t>
            </w:r>
          </w:p>
        </w:tc>
        <w:tc>
          <w:tcPr>
            <w:tcW w:w="1276" w:type="dxa"/>
          </w:tcPr>
          <w:p w14:paraId="589A1D39" w14:textId="77777777" w:rsidR="00B13B28" w:rsidRDefault="00CC31A6">
            <w:pPr>
              <w:pStyle w:val="Table09Row"/>
            </w:pPr>
            <w:r>
              <w:t>31 Dec 1924</w:t>
            </w:r>
          </w:p>
        </w:tc>
        <w:tc>
          <w:tcPr>
            <w:tcW w:w="3402" w:type="dxa"/>
          </w:tcPr>
          <w:p w14:paraId="2B600B38" w14:textId="77777777" w:rsidR="00B13B28" w:rsidRDefault="00CC31A6">
            <w:pPr>
              <w:pStyle w:val="Table09Row"/>
            </w:pPr>
            <w:r>
              <w:t>31 Dec 1924</w:t>
            </w:r>
          </w:p>
        </w:tc>
        <w:tc>
          <w:tcPr>
            <w:tcW w:w="1123" w:type="dxa"/>
          </w:tcPr>
          <w:p w14:paraId="1E9B3252" w14:textId="77777777" w:rsidR="00B13B28" w:rsidRDefault="00CC31A6">
            <w:pPr>
              <w:pStyle w:val="Table09Row"/>
            </w:pPr>
            <w:r>
              <w:t>1937/013 (1 &amp; 2 Geo. VI No. 13)</w:t>
            </w:r>
          </w:p>
        </w:tc>
      </w:tr>
      <w:tr w:rsidR="00B13B28" w14:paraId="3BBC7510" w14:textId="77777777">
        <w:trPr>
          <w:cantSplit/>
          <w:jc w:val="center"/>
        </w:trPr>
        <w:tc>
          <w:tcPr>
            <w:tcW w:w="1418" w:type="dxa"/>
          </w:tcPr>
          <w:p w14:paraId="15124FA2" w14:textId="77777777" w:rsidR="00B13B28" w:rsidRDefault="00CC31A6">
            <w:pPr>
              <w:pStyle w:val="Table09Row"/>
            </w:pPr>
            <w:r>
              <w:t>1924/036 (15 Geo. V No. 36)</w:t>
            </w:r>
          </w:p>
        </w:tc>
        <w:tc>
          <w:tcPr>
            <w:tcW w:w="2693" w:type="dxa"/>
          </w:tcPr>
          <w:p w14:paraId="7A85B81D" w14:textId="77777777" w:rsidR="00B13B28" w:rsidRDefault="00CC31A6">
            <w:pPr>
              <w:pStyle w:val="Table09Row"/>
            </w:pPr>
            <w:r>
              <w:rPr>
                <w:i/>
              </w:rPr>
              <w:t>Land and Income Tax Assessment Amendment Act 1924</w:t>
            </w:r>
          </w:p>
        </w:tc>
        <w:tc>
          <w:tcPr>
            <w:tcW w:w="1276" w:type="dxa"/>
          </w:tcPr>
          <w:p w14:paraId="76F52E90" w14:textId="77777777" w:rsidR="00B13B28" w:rsidRDefault="00CC31A6">
            <w:pPr>
              <w:pStyle w:val="Table09Row"/>
            </w:pPr>
            <w:r>
              <w:t>31 Dec 1924</w:t>
            </w:r>
          </w:p>
        </w:tc>
        <w:tc>
          <w:tcPr>
            <w:tcW w:w="3402" w:type="dxa"/>
          </w:tcPr>
          <w:p w14:paraId="3708383C" w14:textId="77777777" w:rsidR="00B13B28" w:rsidRDefault="00CC31A6">
            <w:pPr>
              <w:pStyle w:val="Table09Row"/>
            </w:pPr>
            <w:r>
              <w:t>31 Dec 1924</w:t>
            </w:r>
          </w:p>
        </w:tc>
        <w:tc>
          <w:tcPr>
            <w:tcW w:w="1123" w:type="dxa"/>
          </w:tcPr>
          <w:p w14:paraId="51621B41" w14:textId="77777777" w:rsidR="00B13B28" w:rsidRDefault="00CC31A6">
            <w:pPr>
              <w:pStyle w:val="Table09Row"/>
            </w:pPr>
            <w:r>
              <w:t>1976/014</w:t>
            </w:r>
          </w:p>
        </w:tc>
      </w:tr>
      <w:tr w:rsidR="00B13B28" w14:paraId="7F89A7B0" w14:textId="77777777">
        <w:trPr>
          <w:cantSplit/>
          <w:jc w:val="center"/>
        </w:trPr>
        <w:tc>
          <w:tcPr>
            <w:tcW w:w="1418" w:type="dxa"/>
          </w:tcPr>
          <w:p w14:paraId="47E3C898" w14:textId="77777777" w:rsidR="00B13B28" w:rsidRDefault="00CC31A6">
            <w:pPr>
              <w:pStyle w:val="Table09Row"/>
            </w:pPr>
            <w:r>
              <w:t>1924/037 (15 Geo. V No. 37)</w:t>
            </w:r>
          </w:p>
        </w:tc>
        <w:tc>
          <w:tcPr>
            <w:tcW w:w="2693" w:type="dxa"/>
          </w:tcPr>
          <w:p w14:paraId="08934AA3" w14:textId="77777777" w:rsidR="00B13B28" w:rsidRDefault="00CC31A6">
            <w:pPr>
              <w:pStyle w:val="Table09Row"/>
            </w:pPr>
            <w:r>
              <w:rPr>
                <w:i/>
              </w:rPr>
              <w:t>Traffic Act Amendment Act 1924</w:t>
            </w:r>
          </w:p>
        </w:tc>
        <w:tc>
          <w:tcPr>
            <w:tcW w:w="1276" w:type="dxa"/>
          </w:tcPr>
          <w:p w14:paraId="15A2F368" w14:textId="77777777" w:rsidR="00B13B28" w:rsidRDefault="00CC31A6">
            <w:pPr>
              <w:pStyle w:val="Table09Row"/>
            </w:pPr>
            <w:r>
              <w:t>31 Dec 1924</w:t>
            </w:r>
          </w:p>
        </w:tc>
        <w:tc>
          <w:tcPr>
            <w:tcW w:w="3402" w:type="dxa"/>
          </w:tcPr>
          <w:p w14:paraId="2760AC5B" w14:textId="77777777" w:rsidR="00B13B28" w:rsidRDefault="00CC31A6">
            <w:pPr>
              <w:pStyle w:val="Table09Row"/>
            </w:pPr>
            <w:r>
              <w:t>31 Dec 1924</w:t>
            </w:r>
          </w:p>
        </w:tc>
        <w:tc>
          <w:tcPr>
            <w:tcW w:w="1123" w:type="dxa"/>
          </w:tcPr>
          <w:p w14:paraId="42C0F527" w14:textId="77777777" w:rsidR="00B13B28" w:rsidRDefault="00CC31A6">
            <w:pPr>
              <w:pStyle w:val="Table09Row"/>
            </w:pPr>
            <w:r>
              <w:t>1974/059</w:t>
            </w:r>
          </w:p>
        </w:tc>
      </w:tr>
      <w:tr w:rsidR="00B13B28" w14:paraId="0724A37E" w14:textId="77777777">
        <w:trPr>
          <w:cantSplit/>
          <w:jc w:val="center"/>
        </w:trPr>
        <w:tc>
          <w:tcPr>
            <w:tcW w:w="1418" w:type="dxa"/>
          </w:tcPr>
          <w:p w14:paraId="5EF318ED" w14:textId="77777777" w:rsidR="00B13B28" w:rsidRDefault="00CC31A6">
            <w:pPr>
              <w:pStyle w:val="Table09Row"/>
            </w:pPr>
            <w:r>
              <w:t>1924/038 (15 Geo. V No. 38)</w:t>
            </w:r>
          </w:p>
        </w:tc>
        <w:tc>
          <w:tcPr>
            <w:tcW w:w="2693" w:type="dxa"/>
          </w:tcPr>
          <w:p w14:paraId="2F101E08" w14:textId="77777777" w:rsidR="00B13B28" w:rsidRDefault="00CC31A6">
            <w:pPr>
              <w:pStyle w:val="Table09Row"/>
            </w:pPr>
            <w:r>
              <w:rPr>
                <w:i/>
              </w:rPr>
              <w:t>Land Tax and Income Tax Act 1924</w:t>
            </w:r>
          </w:p>
        </w:tc>
        <w:tc>
          <w:tcPr>
            <w:tcW w:w="1276" w:type="dxa"/>
          </w:tcPr>
          <w:p w14:paraId="185CDBE5" w14:textId="77777777" w:rsidR="00B13B28" w:rsidRDefault="00CC31A6">
            <w:pPr>
              <w:pStyle w:val="Table09Row"/>
            </w:pPr>
            <w:r>
              <w:t>31 Dec 1924</w:t>
            </w:r>
          </w:p>
        </w:tc>
        <w:tc>
          <w:tcPr>
            <w:tcW w:w="3402" w:type="dxa"/>
          </w:tcPr>
          <w:p w14:paraId="3D6CA281" w14:textId="77777777" w:rsidR="00B13B28" w:rsidRDefault="00CC31A6">
            <w:pPr>
              <w:pStyle w:val="Table09Row"/>
            </w:pPr>
            <w:r>
              <w:t>31 Dec 1924</w:t>
            </w:r>
          </w:p>
        </w:tc>
        <w:tc>
          <w:tcPr>
            <w:tcW w:w="1123" w:type="dxa"/>
          </w:tcPr>
          <w:p w14:paraId="0BA2FF31" w14:textId="77777777" w:rsidR="00B13B28" w:rsidRDefault="00CC31A6">
            <w:pPr>
              <w:pStyle w:val="Table09Row"/>
            </w:pPr>
            <w:r>
              <w:t>1965/057</w:t>
            </w:r>
          </w:p>
        </w:tc>
      </w:tr>
      <w:tr w:rsidR="00B13B28" w14:paraId="0F38A6F1" w14:textId="77777777">
        <w:trPr>
          <w:cantSplit/>
          <w:jc w:val="center"/>
        </w:trPr>
        <w:tc>
          <w:tcPr>
            <w:tcW w:w="1418" w:type="dxa"/>
          </w:tcPr>
          <w:p w14:paraId="23A0BE17" w14:textId="77777777" w:rsidR="00B13B28" w:rsidRDefault="00CC31A6">
            <w:pPr>
              <w:pStyle w:val="Table09Row"/>
            </w:pPr>
            <w:r>
              <w:t>1924/039 (15 Geo. V No. 39)</w:t>
            </w:r>
          </w:p>
        </w:tc>
        <w:tc>
          <w:tcPr>
            <w:tcW w:w="2693" w:type="dxa"/>
          </w:tcPr>
          <w:p w14:paraId="68A93D5D" w14:textId="77777777" w:rsidR="00B13B28" w:rsidRDefault="00CC31A6">
            <w:pPr>
              <w:pStyle w:val="Table09Row"/>
            </w:pPr>
            <w:r>
              <w:rPr>
                <w:i/>
              </w:rPr>
              <w:t xml:space="preserve">Inspection of Scaffolding </w:t>
            </w:r>
            <w:r>
              <w:rPr>
                <w:i/>
              </w:rPr>
              <w:t>Act 1924</w:t>
            </w:r>
          </w:p>
        </w:tc>
        <w:tc>
          <w:tcPr>
            <w:tcW w:w="1276" w:type="dxa"/>
          </w:tcPr>
          <w:p w14:paraId="3FA3FDCA" w14:textId="77777777" w:rsidR="00B13B28" w:rsidRDefault="00CC31A6">
            <w:pPr>
              <w:pStyle w:val="Table09Row"/>
            </w:pPr>
            <w:r>
              <w:t>16 Jan 1925</w:t>
            </w:r>
          </w:p>
        </w:tc>
        <w:tc>
          <w:tcPr>
            <w:tcW w:w="3402" w:type="dxa"/>
          </w:tcPr>
          <w:p w14:paraId="114C0288" w14:textId="77777777" w:rsidR="00B13B28" w:rsidRDefault="00CC31A6">
            <w:pPr>
              <w:pStyle w:val="Table09Row"/>
            </w:pPr>
            <w:r>
              <w:t>16 Jan 1925</w:t>
            </w:r>
          </w:p>
        </w:tc>
        <w:tc>
          <w:tcPr>
            <w:tcW w:w="1123" w:type="dxa"/>
          </w:tcPr>
          <w:p w14:paraId="2C09CE36" w14:textId="77777777" w:rsidR="00B13B28" w:rsidRDefault="00CC31A6">
            <w:pPr>
              <w:pStyle w:val="Table09Row"/>
            </w:pPr>
            <w:r>
              <w:t>1972/013</w:t>
            </w:r>
          </w:p>
        </w:tc>
      </w:tr>
      <w:tr w:rsidR="00B13B28" w14:paraId="7D08CFA2" w14:textId="77777777">
        <w:trPr>
          <w:cantSplit/>
          <w:jc w:val="center"/>
        </w:trPr>
        <w:tc>
          <w:tcPr>
            <w:tcW w:w="1418" w:type="dxa"/>
          </w:tcPr>
          <w:p w14:paraId="0B691D4F" w14:textId="77777777" w:rsidR="00B13B28" w:rsidRDefault="00CC31A6">
            <w:pPr>
              <w:pStyle w:val="Table09Row"/>
            </w:pPr>
            <w:r>
              <w:t>1924/040 (15 Geo. V No. 40)</w:t>
            </w:r>
          </w:p>
        </w:tc>
        <w:tc>
          <w:tcPr>
            <w:tcW w:w="2693" w:type="dxa"/>
          </w:tcPr>
          <w:p w14:paraId="5A960430" w14:textId="77777777" w:rsidR="00B13B28" w:rsidRDefault="00CC31A6">
            <w:pPr>
              <w:pStyle w:val="Table09Row"/>
            </w:pPr>
            <w:r>
              <w:rPr>
                <w:i/>
              </w:rPr>
              <w:t>Workers’ Compensation Act Amendment Act 1924</w:t>
            </w:r>
          </w:p>
        </w:tc>
        <w:tc>
          <w:tcPr>
            <w:tcW w:w="1276" w:type="dxa"/>
          </w:tcPr>
          <w:p w14:paraId="482B90E2" w14:textId="77777777" w:rsidR="00B13B28" w:rsidRDefault="00CC31A6">
            <w:pPr>
              <w:pStyle w:val="Table09Row"/>
            </w:pPr>
            <w:r>
              <w:t>16 Jan 1925</w:t>
            </w:r>
          </w:p>
        </w:tc>
        <w:tc>
          <w:tcPr>
            <w:tcW w:w="3402" w:type="dxa"/>
          </w:tcPr>
          <w:p w14:paraId="4A621A13" w14:textId="77777777" w:rsidR="00B13B28" w:rsidRDefault="00CC31A6">
            <w:pPr>
              <w:pStyle w:val="Table09Row"/>
            </w:pPr>
            <w:r>
              <w:t>30 Jan 1925 (see s. 1)</w:t>
            </w:r>
          </w:p>
        </w:tc>
        <w:tc>
          <w:tcPr>
            <w:tcW w:w="1123" w:type="dxa"/>
          </w:tcPr>
          <w:p w14:paraId="308F1AED" w14:textId="77777777" w:rsidR="00B13B28" w:rsidRDefault="00CC31A6">
            <w:pPr>
              <w:pStyle w:val="Table09Row"/>
            </w:pPr>
            <w:r>
              <w:t>1981/086</w:t>
            </w:r>
          </w:p>
        </w:tc>
      </w:tr>
    </w:tbl>
    <w:p w14:paraId="56127C60" w14:textId="77777777" w:rsidR="00B13B28" w:rsidRDefault="00B13B28"/>
    <w:p w14:paraId="1E3A58E7" w14:textId="77777777" w:rsidR="00B13B28" w:rsidRDefault="00CC31A6">
      <w:pPr>
        <w:pStyle w:val="IAlphabetDivider"/>
      </w:pPr>
      <w:r>
        <w:t>1923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6F2DF3A0" w14:textId="77777777">
        <w:trPr>
          <w:cantSplit/>
          <w:trHeight w:val="510"/>
          <w:tblHeader/>
          <w:jc w:val="center"/>
        </w:trPr>
        <w:tc>
          <w:tcPr>
            <w:tcW w:w="1418" w:type="dxa"/>
            <w:tcBorders>
              <w:top w:val="single" w:sz="4" w:space="0" w:color="auto"/>
              <w:bottom w:val="single" w:sz="4" w:space="0" w:color="auto"/>
            </w:tcBorders>
            <w:vAlign w:val="center"/>
          </w:tcPr>
          <w:p w14:paraId="3F714A38"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783917F0"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41584AF9"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734104CD"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20621E37" w14:textId="77777777" w:rsidR="00B13B28" w:rsidRDefault="00CC31A6">
            <w:pPr>
              <w:pStyle w:val="Table09Hdr"/>
            </w:pPr>
            <w:r>
              <w:t>Repealed/Expired</w:t>
            </w:r>
          </w:p>
        </w:tc>
      </w:tr>
      <w:tr w:rsidR="00B13B28" w14:paraId="226DDF45" w14:textId="77777777">
        <w:trPr>
          <w:cantSplit/>
          <w:jc w:val="center"/>
        </w:trPr>
        <w:tc>
          <w:tcPr>
            <w:tcW w:w="1418" w:type="dxa"/>
          </w:tcPr>
          <w:p w14:paraId="50E8448C" w14:textId="77777777" w:rsidR="00B13B28" w:rsidRDefault="00CC31A6">
            <w:pPr>
              <w:pStyle w:val="Table09Row"/>
            </w:pPr>
            <w:r>
              <w:t>1923/001 (13 Geo. V No. 24)</w:t>
            </w:r>
          </w:p>
        </w:tc>
        <w:tc>
          <w:tcPr>
            <w:tcW w:w="2693" w:type="dxa"/>
          </w:tcPr>
          <w:p w14:paraId="799A9FC6" w14:textId="77777777" w:rsidR="00B13B28" w:rsidRDefault="00CC31A6">
            <w:pPr>
              <w:pStyle w:val="Table09Row"/>
            </w:pPr>
            <w:r>
              <w:rPr>
                <w:i/>
              </w:rPr>
              <w:t>Dog Act Amendment Act 1922</w:t>
            </w:r>
          </w:p>
        </w:tc>
        <w:tc>
          <w:tcPr>
            <w:tcW w:w="1276" w:type="dxa"/>
          </w:tcPr>
          <w:p w14:paraId="3BF064DE" w14:textId="77777777" w:rsidR="00B13B28" w:rsidRDefault="00CC31A6">
            <w:pPr>
              <w:pStyle w:val="Table09Row"/>
            </w:pPr>
            <w:r>
              <w:t>15 Feb 1923</w:t>
            </w:r>
          </w:p>
        </w:tc>
        <w:tc>
          <w:tcPr>
            <w:tcW w:w="3402" w:type="dxa"/>
          </w:tcPr>
          <w:p w14:paraId="105A6EE5" w14:textId="77777777" w:rsidR="00B13B28" w:rsidRDefault="00CC31A6">
            <w:pPr>
              <w:pStyle w:val="Table09Row"/>
            </w:pPr>
            <w:r>
              <w:t>15 Feb 1923</w:t>
            </w:r>
          </w:p>
        </w:tc>
        <w:tc>
          <w:tcPr>
            <w:tcW w:w="1123" w:type="dxa"/>
          </w:tcPr>
          <w:p w14:paraId="785CFD49" w14:textId="77777777" w:rsidR="00B13B28" w:rsidRDefault="00CC31A6">
            <w:pPr>
              <w:pStyle w:val="Table09Row"/>
            </w:pPr>
            <w:r>
              <w:t>1976/058</w:t>
            </w:r>
          </w:p>
        </w:tc>
      </w:tr>
      <w:tr w:rsidR="00B13B28" w14:paraId="2EF669A6" w14:textId="77777777">
        <w:trPr>
          <w:cantSplit/>
          <w:jc w:val="center"/>
        </w:trPr>
        <w:tc>
          <w:tcPr>
            <w:tcW w:w="1418" w:type="dxa"/>
          </w:tcPr>
          <w:p w14:paraId="6C1B1662" w14:textId="77777777" w:rsidR="00B13B28" w:rsidRDefault="00CC31A6">
            <w:pPr>
              <w:pStyle w:val="Table09Row"/>
            </w:pPr>
            <w:r>
              <w:t>1923/002 (13 Geo. V No. 25)</w:t>
            </w:r>
          </w:p>
        </w:tc>
        <w:tc>
          <w:tcPr>
            <w:tcW w:w="2693" w:type="dxa"/>
          </w:tcPr>
          <w:p w14:paraId="66368FE8" w14:textId="77777777" w:rsidR="00B13B28" w:rsidRDefault="00CC31A6">
            <w:pPr>
              <w:pStyle w:val="Table09Row"/>
            </w:pPr>
            <w:r>
              <w:rPr>
                <w:i/>
              </w:rPr>
              <w:t>Agricultural Lands Purchase Amendment Act 1922 (No.2)</w:t>
            </w:r>
          </w:p>
        </w:tc>
        <w:tc>
          <w:tcPr>
            <w:tcW w:w="1276" w:type="dxa"/>
          </w:tcPr>
          <w:p w14:paraId="563B9D1C" w14:textId="77777777" w:rsidR="00B13B28" w:rsidRDefault="00CC31A6">
            <w:pPr>
              <w:pStyle w:val="Table09Row"/>
            </w:pPr>
            <w:r>
              <w:t>22 Feb 1923</w:t>
            </w:r>
          </w:p>
        </w:tc>
        <w:tc>
          <w:tcPr>
            <w:tcW w:w="3402" w:type="dxa"/>
          </w:tcPr>
          <w:p w14:paraId="48070F3E" w14:textId="77777777" w:rsidR="00B13B28" w:rsidRDefault="00CC31A6">
            <w:pPr>
              <w:pStyle w:val="Table09Row"/>
            </w:pPr>
            <w:r>
              <w:t>22 Feb 1923</w:t>
            </w:r>
          </w:p>
        </w:tc>
        <w:tc>
          <w:tcPr>
            <w:tcW w:w="1123" w:type="dxa"/>
          </w:tcPr>
          <w:p w14:paraId="51E08FB8" w14:textId="77777777" w:rsidR="00B13B28" w:rsidRDefault="00CC31A6">
            <w:pPr>
              <w:pStyle w:val="Table09Row"/>
            </w:pPr>
            <w:r>
              <w:t>1933/037 (24 Geo. V No. 37)</w:t>
            </w:r>
          </w:p>
        </w:tc>
      </w:tr>
      <w:tr w:rsidR="00B13B28" w14:paraId="0B5364E2" w14:textId="77777777">
        <w:trPr>
          <w:cantSplit/>
          <w:jc w:val="center"/>
        </w:trPr>
        <w:tc>
          <w:tcPr>
            <w:tcW w:w="1418" w:type="dxa"/>
          </w:tcPr>
          <w:p w14:paraId="3E3FDD0C" w14:textId="77777777" w:rsidR="00B13B28" w:rsidRDefault="00CC31A6">
            <w:pPr>
              <w:pStyle w:val="Table09Row"/>
            </w:pPr>
            <w:r>
              <w:t>1923/003 (13 Geo. V No. 26)</w:t>
            </w:r>
          </w:p>
        </w:tc>
        <w:tc>
          <w:tcPr>
            <w:tcW w:w="2693" w:type="dxa"/>
          </w:tcPr>
          <w:p w14:paraId="330FE3BC" w14:textId="77777777" w:rsidR="00B13B28" w:rsidRDefault="00CC31A6">
            <w:pPr>
              <w:pStyle w:val="Table09Row"/>
            </w:pPr>
            <w:r>
              <w:rPr>
                <w:i/>
              </w:rPr>
              <w:t>Busselton‑Margaret River Railway Deviation Act 1922</w:t>
            </w:r>
          </w:p>
        </w:tc>
        <w:tc>
          <w:tcPr>
            <w:tcW w:w="1276" w:type="dxa"/>
          </w:tcPr>
          <w:p w14:paraId="03A07CFD" w14:textId="77777777" w:rsidR="00B13B28" w:rsidRDefault="00CC31A6">
            <w:pPr>
              <w:pStyle w:val="Table09Row"/>
            </w:pPr>
            <w:r>
              <w:t>22 Feb 1923</w:t>
            </w:r>
          </w:p>
        </w:tc>
        <w:tc>
          <w:tcPr>
            <w:tcW w:w="3402" w:type="dxa"/>
          </w:tcPr>
          <w:p w14:paraId="3EE7B9A5" w14:textId="77777777" w:rsidR="00B13B28" w:rsidRDefault="00CC31A6">
            <w:pPr>
              <w:pStyle w:val="Table09Row"/>
            </w:pPr>
            <w:r>
              <w:t>22 Feb 1923</w:t>
            </w:r>
          </w:p>
        </w:tc>
        <w:tc>
          <w:tcPr>
            <w:tcW w:w="1123" w:type="dxa"/>
          </w:tcPr>
          <w:p w14:paraId="5AC9D092" w14:textId="77777777" w:rsidR="00B13B28" w:rsidRDefault="00CC31A6">
            <w:pPr>
              <w:pStyle w:val="Table09Row"/>
            </w:pPr>
            <w:r>
              <w:t>1965/057</w:t>
            </w:r>
          </w:p>
        </w:tc>
      </w:tr>
      <w:tr w:rsidR="00B13B28" w14:paraId="6A1807B4" w14:textId="77777777">
        <w:trPr>
          <w:cantSplit/>
          <w:jc w:val="center"/>
        </w:trPr>
        <w:tc>
          <w:tcPr>
            <w:tcW w:w="1418" w:type="dxa"/>
          </w:tcPr>
          <w:p w14:paraId="1951DE89" w14:textId="77777777" w:rsidR="00B13B28" w:rsidRDefault="00CC31A6">
            <w:pPr>
              <w:pStyle w:val="Table09Row"/>
            </w:pPr>
            <w:r>
              <w:t>1923/004 (13 Geo. V No. 27)</w:t>
            </w:r>
          </w:p>
        </w:tc>
        <w:tc>
          <w:tcPr>
            <w:tcW w:w="2693" w:type="dxa"/>
          </w:tcPr>
          <w:p w14:paraId="74D2FC97" w14:textId="77777777" w:rsidR="00B13B28" w:rsidRDefault="00CC31A6">
            <w:pPr>
              <w:pStyle w:val="Table09Row"/>
            </w:pPr>
            <w:r>
              <w:rPr>
                <w:i/>
              </w:rPr>
              <w:t>Northampton Reserves Act 1922</w:t>
            </w:r>
          </w:p>
        </w:tc>
        <w:tc>
          <w:tcPr>
            <w:tcW w:w="1276" w:type="dxa"/>
          </w:tcPr>
          <w:p w14:paraId="5D31305A" w14:textId="77777777" w:rsidR="00B13B28" w:rsidRDefault="00CC31A6">
            <w:pPr>
              <w:pStyle w:val="Table09Row"/>
            </w:pPr>
            <w:r>
              <w:t>22 Feb 1923</w:t>
            </w:r>
          </w:p>
        </w:tc>
        <w:tc>
          <w:tcPr>
            <w:tcW w:w="3402" w:type="dxa"/>
          </w:tcPr>
          <w:p w14:paraId="4318E481" w14:textId="77777777" w:rsidR="00B13B28" w:rsidRDefault="00CC31A6">
            <w:pPr>
              <w:pStyle w:val="Table09Row"/>
            </w:pPr>
            <w:r>
              <w:t>22 Feb 1923</w:t>
            </w:r>
          </w:p>
        </w:tc>
        <w:tc>
          <w:tcPr>
            <w:tcW w:w="1123" w:type="dxa"/>
          </w:tcPr>
          <w:p w14:paraId="2D0313B6" w14:textId="77777777" w:rsidR="00B13B28" w:rsidRDefault="00B13B28">
            <w:pPr>
              <w:pStyle w:val="Table09Row"/>
            </w:pPr>
          </w:p>
        </w:tc>
      </w:tr>
      <w:tr w:rsidR="00B13B28" w14:paraId="35EB47B8" w14:textId="77777777">
        <w:trPr>
          <w:cantSplit/>
          <w:jc w:val="center"/>
        </w:trPr>
        <w:tc>
          <w:tcPr>
            <w:tcW w:w="1418" w:type="dxa"/>
          </w:tcPr>
          <w:p w14:paraId="36EC7562" w14:textId="77777777" w:rsidR="00B13B28" w:rsidRDefault="00CC31A6">
            <w:pPr>
              <w:pStyle w:val="Table09Row"/>
            </w:pPr>
            <w:r>
              <w:t>1923/005 (13 Geo. V No. 28)</w:t>
            </w:r>
          </w:p>
        </w:tc>
        <w:tc>
          <w:tcPr>
            <w:tcW w:w="2693" w:type="dxa"/>
          </w:tcPr>
          <w:p w14:paraId="28600725" w14:textId="77777777" w:rsidR="00B13B28" w:rsidRDefault="00CC31A6">
            <w:pPr>
              <w:pStyle w:val="Table09Row"/>
            </w:pPr>
            <w:r>
              <w:rPr>
                <w:i/>
              </w:rPr>
              <w:t xml:space="preserve">Kojonup </w:t>
            </w:r>
            <w:r>
              <w:rPr>
                <w:i/>
              </w:rPr>
              <w:t>Agricultural and Horticultural Society’s Land Act 1922</w:t>
            </w:r>
          </w:p>
        </w:tc>
        <w:tc>
          <w:tcPr>
            <w:tcW w:w="1276" w:type="dxa"/>
          </w:tcPr>
          <w:p w14:paraId="06FEE86B" w14:textId="77777777" w:rsidR="00B13B28" w:rsidRDefault="00CC31A6">
            <w:pPr>
              <w:pStyle w:val="Table09Row"/>
            </w:pPr>
            <w:r>
              <w:t>22 Feb 1923</w:t>
            </w:r>
          </w:p>
        </w:tc>
        <w:tc>
          <w:tcPr>
            <w:tcW w:w="3402" w:type="dxa"/>
          </w:tcPr>
          <w:p w14:paraId="7C26F967" w14:textId="77777777" w:rsidR="00B13B28" w:rsidRDefault="00CC31A6">
            <w:pPr>
              <w:pStyle w:val="Table09Row"/>
            </w:pPr>
            <w:r>
              <w:t>22 Feb 1923</w:t>
            </w:r>
          </w:p>
        </w:tc>
        <w:tc>
          <w:tcPr>
            <w:tcW w:w="1123" w:type="dxa"/>
          </w:tcPr>
          <w:p w14:paraId="7E3AEEE2" w14:textId="77777777" w:rsidR="00B13B28" w:rsidRDefault="00B13B28">
            <w:pPr>
              <w:pStyle w:val="Table09Row"/>
            </w:pPr>
          </w:p>
        </w:tc>
      </w:tr>
      <w:tr w:rsidR="00B13B28" w14:paraId="09E236B7" w14:textId="77777777">
        <w:trPr>
          <w:cantSplit/>
          <w:jc w:val="center"/>
        </w:trPr>
        <w:tc>
          <w:tcPr>
            <w:tcW w:w="1418" w:type="dxa"/>
          </w:tcPr>
          <w:p w14:paraId="1E2B1BD0" w14:textId="77777777" w:rsidR="00B13B28" w:rsidRDefault="00CC31A6">
            <w:pPr>
              <w:pStyle w:val="Table09Row"/>
            </w:pPr>
            <w:r>
              <w:t>1923/006 (13 Geo. V No. 29)</w:t>
            </w:r>
          </w:p>
        </w:tc>
        <w:tc>
          <w:tcPr>
            <w:tcW w:w="2693" w:type="dxa"/>
          </w:tcPr>
          <w:p w14:paraId="76D6B65A" w14:textId="77777777" w:rsidR="00B13B28" w:rsidRDefault="00CC31A6">
            <w:pPr>
              <w:pStyle w:val="Table09Row"/>
            </w:pPr>
            <w:r>
              <w:rPr>
                <w:i/>
              </w:rPr>
              <w:t>Industries Assistance Act Continuance Act 1922</w:t>
            </w:r>
          </w:p>
        </w:tc>
        <w:tc>
          <w:tcPr>
            <w:tcW w:w="1276" w:type="dxa"/>
          </w:tcPr>
          <w:p w14:paraId="261E98F4" w14:textId="77777777" w:rsidR="00B13B28" w:rsidRDefault="00CC31A6">
            <w:pPr>
              <w:pStyle w:val="Table09Row"/>
            </w:pPr>
            <w:r>
              <w:t>22 Feb 1923</w:t>
            </w:r>
          </w:p>
        </w:tc>
        <w:tc>
          <w:tcPr>
            <w:tcW w:w="3402" w:type="dxa"/>
          </w:tcPr>
          <w:p w14:paraId="7EDE7EA9" w14:textId="77777777" w:rsidR="00B13B28" w:rsidRDefault="00CC31A6">
            <w:pPr>
              <w:pStyle w:val="Table09Row"/>
            </w:pPr>
            <w:r>
              <w:t>22 Feb 1923</w:t>
            </w:r>
          </w:p>
        </w:tc>
        <w:tc>
          <w:tcPr>
            <w:tcW w:w="1123" w:type="dxa"/>
          </w:tcPr>
          <w:p w14:paraId="38AE182D" w14:textId="77777777" w:rsidR="00B13B28" w:rsidRDefault="00CC31A6">
            <w:pPr>
              <w:pStyle w:val="Table09Row"/>
            </w:pPr>
            <w:r>
              <w:t>1985/057</w:t>
            </w:r>
          </w:p>
        </w:tc>
      </w:tr>
      <w:tr w:rsidR="00B13B28" w14:paraId="7574A86A" w14:textId="77777777">
        <w:trPr>
          <w:cantSplit/>
          <w:jc w:val="center"/>
        </w:trPr>
        <w:tc>
          <w:tcPr>
            <w:tcW w:w="1418" w:type="dxa"/>
          </w:tcPr>
          <w:p w14:paraId="4659BF14" w14:textId="77777777" w:rsidR="00B13B28" w:rsidRDefault="00CC31A6">
            <w:pPr>
              <w:pStyle w:val="Table09Row"/>
            </w:pPr>
            <w:r>
              <w:t>1923/007 (13 Geo. V No. 30)</w:t>
            </w:r>
          </w:p>
        </w:tc>
        <w:tc>
          <w:tcPr>
            <w:tcW w:w="2693" w:type="dxa"/>
          </w:tcPr>
          <w:p w14:paraId="7C044FBC" w14:textId="77777777" w:rsidR="00B13B28" w:rsidRDefault="00CC31A6">
            <w:pPr>
              <w:pStyle w:val="Table09Row"/>
            </w:pPr>
            <w:r>
              <w:rPr>
                <w:i/>
              </w:rPr>
              <w:t>Roads Closure Act 1923</w:t>
            </w:r>
          </w:p>
        </w:tc>
        <w:tc>
          <w:tcPr>
            <w:tcW w:w="1276" w:type="dxa"/>
          </w:tcPr>
          <w:p w14:paraId="4C73C799" w14:textId="77777777" w:rsidR="00B13B28" w:rsidRDefault="00CC31A6">
            <w:pPr>
              <w:pStyle w:val="Table09Row"/>
            </w:pPr>
            <w:r>
              <w:t>22 Feb 1923</w:t>
            </w:r>
          </w:p>
        </w:tc>
        <w:tc>
          <w:tcPr>
            <w:tcW w:w="3402" w:type="dxa"/>
          </w:tcPr>
          <w:p w14:paraId="10BD0C6E" w14:textId="77777777" w:rsidR="00B13B28" w:rsidRDefault="00CC31A6">
            <w:pPr>
              <w:pStyle w:val="Table09Row"/>
            </w:pPr>
            <w:r>
              <w:t>22 Feb 1923</w:t>
            </w:r>
          </w:p>
        </w:tc>
        <w:tc>
          <w:tcPr>
            <w:tcW w:w="1123" w:type="dxa"/>
          </w:tcPr>
          <w:p w14:paraId="3F929541" w14:textId="77777777" w:rsidR="00B13B28" w:rsidRDefault="00CC31A6">
            <w:pPr>
              <w:pStyle w:val="Table09Row"/>
            </w:pPr>
            <w:r>
              <w:t>1965/057</w:t>
            </w:r>
          </w:p>
        </w:tc>
      </w:tr>
      <w:tr w:rsidR="00B13B28" w14:paraId="378F7E4D" w14:textId="77777777">
        <w:trPr>
          <w:cantSplit/>
          <w:jc w:val="center"/>
        </w:trPr>
        <w:tc>
          <w:tcPr>
            <w:tcW w:w="1418" w:type="dxa"/>
          </w:tcPr>
          <w:p w14:paraId="176DE77E" w14:textId="77777777" w:rsidR="00B13B28" w:rsidRDefault="00CC31A6">
            <w:pPr>
              <w:pStyle w:val="Table09Row"/>
            </w:pPr>
            <w:r>
              <w:t>1923/008 (13 Geo. V No. 31)</w:t>
            </w:r>
          </w:p>
        </w:tc>
        <w:tc>
          <w:tcPr>
            <w:tcW w:w="2693" w:type="dxa"/>
          </w:tcPr>
          <w:p w14:paraId="6E567F59" w14:textId="77777777" w:rsidR="00B13B28" w:rsidRDefault="00CC31A6">
            <w:pPr>
              <w:pStyle w:val="Table09Row"/>
            </w:pPr>
            <w:r>
              <w:rPr>
                <w:i/>
              </w:rPr>
              <w:t>General Loan and Inscribed Stock Act Amendment Act 1922</w:t>
            </w:r>
          </w:p>
        </w:tc>
        <w:tc>
          <w:tcPr>
            <w:tcW w:w="1276" w:type="dxa"/>
          </w:tcPr>
          <w:p w14:paraId="07606A7A" w14:textId="77777777" w:rsidR="00B13B28" w:rsidRDefault="00CC31A6">
            <w:pPr>
              <w:pStyle w:val="Table09Row"/>
            </w:pPr>
            <w:r>
              <w:t>22 Feb 1923</w:t>
            </w:r>
          </w:p>
        </w:tc>
        <w:tc>
          <w:tcPr>
            <w:tcW w:w="3402" w:type="dxa"/>
          </w:tcPr>
          <w:p w14:paraId="18E18897" w14:textId="77777777" w:rsidR="00B13B28" w:rsidRDefault="00CC31A6">
            <w:pPr>
              <w:pStyle w:val="Table09Row"/>
            </w:pPr>
            <w:r>
              <w:t>22 Feb 1923</w:t>
            </w:r>
          </w:p>
        </w:tc>
        <w:tc>
          <w:tcPr>
            <w:tcW w:w="1123" w:type="dxa"/>
          </w:tcPr>
          <w:p w14:paraId="1F41BA29" w14:textId="77777777" w:rsidR="00B13B28" w:rsidRDefault="00CC31A6">
            <w:pPr>
              <w:pStyle w:val="Table09Row"/>
            </w:pPr>
            <w:r>
              <w:t>Exp. 31/12/1923</w:t>
            </w:r>
          </w:p>
        </w:tc>
      </w:tr>
      <w:tr w:rsidR="00B13B28" w14:paraId="7A2C449B" w14:textId="77777777">
        <w:trPr>
          <w:cantSplit/>
          <w:jc w:val="center"/>
        </w:trPr>
        <w:tc>
          <w:tcPr>
            <w:tcW w:w="1418" w:type="dxa"/>
          </w:tcPr>
          <w:p w14:paraId="16ED2DC9" w14:textId="77777777" w:rsidR="00B13B28" w:rsidRDefault="00CC31A6">
            <w:pPr>
              <w:pStyle w:val="Table09Row"/>
            </w:pPr>
            <w:r>
              <w:t>1923/009 (13 Geo. V No. 32)</w:t>
            </w:r>
          </w:p>
        </w:tc>
        <w:tc>
          <w:tcPr>
            <w:tcW w:w="2693" w:type="dxa"/>
          </w:tcPr>
          <w:p w14:paraId="24023B62" w14:textId="77777777" w:rsidR="00B13B28" w:rsidRDefault="00CC31A6">
            <w:pPr>
              <w:pStyle w:val="Table09Row"/>
            </w:pPr>
            <w:r>
              <w:rPr>
                <w:i/>
              </w:rPr>
              <w:t>Workers’ Compensation Act Amendment Act 1923</w:t>
            </w:r>
          </w:p>
        </w:tc>
        <w:tc>
          <w:tcPr>
            <w:tcW w:w="1276" w:type="dxa"/>
          </w:tcPr>
          <w:p w14:paraId="04ACDD65" w14:textId="77777777" w:rsidR="00B13B28" w:rsidRDefault="00CC31A6">
            <w:pPr>
              <w:pStyle w:val="Table09Row"/>
            </w:pPr>
            <w:r>
              <w:t>22 Feb 1923</w:t>
            </w:r>
          </w:p>
        </w:tc>
        <w:tc>
          <w:tcPr>
            <w:tcW w:w="3402" w:type="dxa"/>
          </w:tcPr>
          <w:p w14:paraId="76B62768" w14:textId="77777777" w:rsidR="00B13B28" w:rsidRDefault="00CC31A6">
            <w:pPr>
              <w:pStyle w:val="Table09Row"/>
            </w:pPr>
            <w:r>
              <w:t>22 Feb 1923</w:t>
            </w:r>
          </w:p>
        </w:tc>
        <w:tc>
          <w:tcPr>
            <w:tcW w:w="1123" w:type="dxa"/>
          </w:tcPr>
          <w:p w14:paraId="4512B811" w14:textId="77777777" w:rsidR="00B13B28" w:rsidRDefault="00CC31A6">
            <w:pPr>
              <w:pStyle w:val="Table09Row"/>
            </w:pPr>
            <w:r>
              <w:t>1981/086</w:t>
            </w:r>
          </w:p>
        </w:tc>
      </w:tr>
      <w:tr w:rsidR="00B13B28" w14:paraId="510012F7" w14:textId="77777777">
        <w:trPr>
          <w:cantSplit/>
          <w:jc w:val="center"/>
        </w:trPr>
        <w:tc>
          <w:tcPr>
            <w:tcW w:w="1418" w:type="dxa"/>
          </w:tcPr>
          <w:p w14:paraId="0F50E5BF" w14:textId="77777777" w:rsidR="00B13B28" w:rsidRDefault="00CC31A6">
            <w:pPr>
              <w:pStyle w:val="Table09Row"/>
            </w:pPr>
            <w:r>
              <w:t>1923/010 (13 Geo. V No. 33)</w:t>
            </w:r>
          </w:p>
        </w:tc>
        <w:tc>
          <w:tcPr>
            <w:tcW w:w="2693" w:type="dxa"/>
          </w:tcPr>
          <w:p w14:paraId="2D8A988B" w14:textId="77777777" w:rsidR="00B13B28" w:rsidRDefault="00CC31A6">
            <w:pPr>
              <w:pStyle w:val="Table09Row"/>
            </w:pPr>
            <w:r>
              <w:rPr>
                <w:i/>
              </w:rPr>
              <w:t>Electoral Districts Act 1922</w:t>
            </w:r>
          </w:p>
        </w:tc>
        <w:tc>
          <w:tcPr>
            <w:tcW w:w="1276" w:type="dxa"/>
          </w:tcPr>
          <w:p w14:paraId="390AE344" w14:textId="77777777" w:rsidR="00B13B28" w:rsidRDefault="00CC31A6">
            <w:pPr>
              <w:pStyle w:val="Table09Row"/>
            </w:pPr>
            <w:r>
              <w:t>22 Feb 1923</w:t>
            </w:r>
          </w:p>
        </w:tc>
        <w:tc>
          <w:tcPr>
            <w:tcW w:w="3402" w:type="dxa"/>
          </w:tcPr>
          <w:p w14:paraId="71BD6837" w14:textId="77777777" w:rsidR="00B13B28" w:rsidRDefault="00CC31A6">
            <w:pPr>
              <w:pStyle w:val="Table09Row"/>
            </w:pPr>
            <w:r>
              <w:t>22 Feb 1923</w:t>
            </w:r>
          </w:p>
        </w:tc>
        <w:tc>
          <w:tcPr>
            <w:tcW w:w="1123" w:type="dxa"/>
          </w:tcPr>
          <w:p w14:paraId="0A53EEE2" w14:textId="77777777" w:rsidR="00B13B28" w:rsidRDefault="00CC31A6">
            <w:pPr>
              <w:pStyle w:val="Table09Row"/>
            </w:pPr>
            <w:r>
              <w:t>1947/051 (11 &amp; 12 Geo. VI No. 51)</w:t>
            </w:r>
          </w:p>
        </w:tc>
      </w:tr>
      <w:tr w:rsidR="00B13B28" w14:paraId="0F321D2E" w14:textId="77777777">
        <w:trPr>
          <w:cantSplit/>
          <w:jc w:val="center"/>
        </w:trPr>
        <w:tc>
          <w:tcPr>
            <w:tcW w:w="1418" w:type="dxa"/>
          </w:tcPr>
          <w:p w14:paraId="0AE476C9" w14:textId="77777777" w:rsidR="00B13B28" w:rsidRDefault="00CC31A6">
            <w:pPr>
              <w:pStyle w:val="Table09Row"/>
            </w:pPr>
            <w:r>
              <w:t>1923/011 (13 Geo. V No. 34)</w:t>
            </w:r>
          </w:p>
        </w:tc>
        <w:tc>
          <w:tcPr>
            <w:tcW w:w="2693" w:type="dxa"/>
          </w:tcPr>
          <w:p w14:paraId="79ADA374" w14:textId="77777777" w:rsidR="00B13B28" w:rsidRDefault="00CC31A6">
            <w:pPr>
              <w:pStyle w:val="Table09Row"/>
            </w:pPr>
            <w:r>
              <w:rPr>
                <w:i/>
              </w:rPr>
              <w:t>Appropriation Act 1922‑23</w:t>
            </w:r>
          </w:p>
        </w:tc>
        <w:tc>
          <w:tcPr>
            <w:tcW w:w="1276" w:type="dxa"/>
          </w:tcPr>
          <w:p w14:paraId="1564A050" w14:textId="77777777" w:rsidR="00B13B28" w:rsidRDefault="00CC31A6">
            <w:pPr>
              <w:pStyle w:val="Table09Row"/>
            </w:pPr>
            <w:r>
              <w:t>22 Feb 1923</w:t>
            </w:r>
          </w:p>
        </w:tc>
        <w:tc>
          <w:tcPr>
            <w:tcW w:w="3402" w:type="dxa"/>
          </w:tcPr>
          <w:p w14:paraId="5066EA9D" w14:textId="77777777" w:rsidR="00B13B28" w:rsidRDefault="00CC31A6">
            <w:pPr>
              <w:pStyle w:val="Table09Row"/>
            </w:pPr>
            <w:r>
              <w:t>22 Feb 1923</w:t>
            </w:r>
          </w:p>
        </w:tc>
        <w:tc>
          <w:tcPr>
            <w:tcW w:w="1123" w:type="dxa"/>
          </w:tcPr>
          <w:p w14:paraId="174362CD" w14:textId="77777777" w:rsidR="00B13B28" w:rsidRDefault="00CC31A6">
            <w:pPr>
              <w:pStyle w:val="Table09Row"/>
            </w:pPr>
            <w:r>
              <w:t>1965/057</w:t>
            </w:r>
          </w:p>
        </w:tc>
      </w:tr>
      <w:tr w:rsidR="00B13B28" w14:paraId="6F779C23" w14:textId="77777777">
        <w:trPr>
          <w:cantSplit/>
          <w:jc w:val="center"/>
        </w:trPr>
        <w:tc>
          <w:tcPr>
            <w:tcW w:w="1418" w:type="dxa"/>
          </w:tcPr>
          <w:p w14:paraId="109624DD" w14:textId="77777777" w:rsidR="00B13B28" w:rsidRDefault="00CC31A6">
            <w:pPr>
              <w:pStyle w:val="Table09Row"/>
            </w:pPr>
            <w:r>
              <w:t>1923/012 (13 Geo. V No. 35)</w:t>
            </w:r>
          </w:p>
        </w:tc>
        <w:tc>
          <w:tcPr>
            <w:tcW w:w="2693" w:type="dxa"/>
          </w:tcPr>
          <w:p w14:paraId="6B10D9C5" w14:textId="77777777" w:rsidR="00B13B28" w:rsidRDefault="00CC31A6">
            <w:pPr>
              <w:pStyle w:val="Table09Row"/>
            </w:pPr>
            <w:r>
              <w:rPr>
                <w:i/>
              </w:rPr>
              <w:t xml:space="preserve">Mining Act </w:t>
            </w:r>
            <w:r>
              <w:rPr>
                <w:i/>
              </w:rPr>
              <w:t>Amendment Act 1922</w:t>
            </w:r>
          </w:p>
        </w:tc>
        <w:tc>
          <w:tcPr>
            <w:tcW w:w="1276" w:type="dxa"/>
          </w:tcPr>
          <w:p w14:paraId="007F5035" w14:textId="77777777" w:rsidR="00B13B28" w:rsidRDefault="00CC31A6">
            <w:pPr>
              <w:pStyle w:val="Table09Row"/>
            </w:pPr>
            <w:r>
              <w:t>22 Feb 1923</w:t>
            </w:r>
          </w:p>
        </w:tc>
        <w:tc>
          <w:tcPr>
            <w:tcW w:w="3402" w:type="dxa"/>
          </w:tcPr>
          <w:p w14:paraId="2F34BBA0" w14:textId="77777777" w:rsidR="00B13B28" w:rsidRDefault="00CC31A6">
            <w:pPr>
              <w:pStyle w:val="Table09Row"/>
            </w:pPr>
            <w:r>
              <w:t>22 Feb 1923</w:t>
            </w:r>
          </w:p>
        </w:tc>
        <w:tc>
          <w:tcPr>
            <w:tcW w:w="1123" w:type="dxa"/>
          </w:tcPr>
          <w:p w14:paraId="150EAFB6" w14:textId="77777777" w:rsidR="00B13B28" w:rsidRDefault="00CC31A6">
            <w:pPr>
              <w:pStyle w:val="Table09Row"/>
            </w:pPr>
            <w:r>
              <w:t>1978/107</w:t>
            </w:r>
          </w:p>
        </w:tc>
      </w:tr>
      <w:tr w:rsidR="00B13B28" w14:paraId="22556EFA" w14:textId="77777777">
        <w:trPr>
          <w:cantSplit/>
          <w:jc w:val="center"/>
        </w:trPr>
        <w:tc>
          <w:tcPr>
            <w:tcW w:w="1418" w:type="dxa"/>
          </w:tcPr>
          <w:p w14:paraId="5AADEA0E" w14:textId="77777777" w:rsidR="00B13B28" w:rsidRDefault="00CC31A6">
            <w:pPr>
              <w:pStyle w:val="Table09Row"/>
            </w:pPr>
            <w:r>
              <w:t>1923/013 (13 Geo. V No. 36)</w:t>
            </w:r>
          </w:p>
        </w:tc>
        <w:tc>
          <w:tcPr>
            <w:tcW w:w="2693" w:type="dxa"/>
          </w:tcPr>
          <w:p w14:paraId="5CF8FC91" w14:textId="77777777" w:rsidR="00B13B28" w:rsidRDefault="00CC31A6">
            <w:pPr>
              <w:pStyle w:val="Table09Row"/>
            </w:pPr>
            <w:r>
              <w:rPr>
                <w:i/>
              </w:rPr>
              <w:t>Loan Act 1922</w:t>
            </w:r>
          </w:p>
        </w:tc>
        <w:tc>
          <w:tcPr>
            <w:tcW w:w="1276" w:type="dxa"/>
          </w:tcPr>
          <w:p w14:paraId="56FE2C94" w14:textId="77777777" w:rsidR="00B13B28" w:rsidRDefault="00CC31A6">
            <w:pPr>
              <w:pStyle w:val="Table09Row"/>
            </w:pPr>
            <w:r>
              <w:t>22 Feb 1923</w:t>
            </w:r>
          </w:p>
        </w:tc>
        <w:tc>
          <w:tcPr>
            <w:tcW w:w="3402" w:type="dxa"/>
          </w:tcPr>
          <w:p w14:paraId="700104CD" w14:textId="77777777" w:rsidR="00B13B28" w:rsidRDefault="00CC31A6">
            <w:pPr>
              <w:pStyle w:val="Table09Row"/>
            </w:pPr>
            <w:r>
              <w:t>22 Feb 1923</w:t>
            </w:r>
          </w:p>
        </w:tc>
        <w:tc>
          <w:tcPr>
            <w:tcW w:w="1123" w:type="dxa"/>
          </w:tcPr>
          <w:p w14:paraId="722220E9" w14:textId="77777777" w:rsidR="00B13B28" w:rsidRDefault="00CC31A6">
            <w:pPr>
              <w:pStyle w:val="Table09Row"/>
            </w:pPr>
            <w:r>
              <w:t>1965/057</w:t>
            </w:r>
          </w:p>
        </w:tc>
      </w:tr>
      <w:tr w:rsidR="00B13B28" w14:paraId="03F9F0E4" w14:textId="77777777">
        <w:trPr>
          <w:cantSplit/>
          <w:jc w:val="center"/>
        </w:trPr>
        <w:tc>
          <w:tcPr>
            <w:tcW w:w="1418" w:type="dxa"/>
          </w:tcPr>
          <w:p w14:paraId="428F28B0" w14:textId="77777777" w:rsidR="00B13B28" w:rsidRDefault="00CC31A6">
            <w:pPr>
              <w:pStyle w:val="Table09Row"/>
            </w:pPr>
            <w:r>
              <w:t>1923/014 (13 Geo. V No. 37)</w:t>
            </w:r>
          </w:p>
        </w:tc>
        <w:tc>
          <w:tcPr>
            <w:tcW w:w="2693" w:type="dxa"/>
          </w:tcPr>
          <w:p w14:paraId="0918C6CD" w14:textId="77777777" w:rsidR="00B13B28" w:rsidRDefault="00CC31A6">
            <w:pPr>
              <w:pStyle w:val="Table09Row"/>
            </w:pPr>
            <w:r>
              <w:rPr>
                <w:i/>
              </w:rPr>
              <w:t>Claremont and Perth Road Districts Rates Act 1923</w:t>
            </w:r>
          </w:p>
        </w:tc>
        <w:tc>
          <w:tcPr>
            <w:tcW w:w="1276" w:type="dxa"/>
          </w:tcPr>
          <w:p w14:paraId="168F584E" w14:textId="77777777" w:rsidR="00B13B28" w:rsidRDefault="00CC31A6">
            <w:pPr>
              <w:pStyle w:val="Table09Row"/>
            </w:pPr>
            <w:r>
              <w:t>22 Feb 1923</w:t>
            </w:r>
          </w:p>
        </w:tc>
        <w:tc>
          <w:tcPr>
            <w:tcW w:w="3402" w:type="dxa"/>
          </w:tcPr>
          <w:p w14:paraId="143B53CC" w14:textId="77777777" w:rsidR="00B13B28" w:rsidRDefault="00CC31A6">
            <w:pPr>
              <w:pStyle w:val="Table09Row"/>
            </w:pPr>
            <w:r>
              <w:t>22 Feb 1923</w:t>
            </w:r>
          </w:p>
        </w:tc>
        <w:tc>
          <w:tcPr>
            <w:tcW w:w="1123" w:type="dxa"/>
          </w:tcPr>
          <w:p w14:paraId="430A7A13" w14:textId="77777777" w:rsidR="00B13B28" w:rsidRDefault="00CC31A6">
            <w:pPr>
              <w:pStyle w:val="Table09Row"/>
            </w:pPr>
            <w:r>
              <w:t>1966/079</w:t>
            </w:r>
          </w:p>
        </w:tc>
      </w:tr>
      <w:tr w:rsidR="00B13B28" w14:paraId="2952F5DF" w14:textId="77777777">
        <w:trPr>
          <w:cantSplit/>
          <w:jc w:val="center"/>
        </w:trPr>
        <w:tc>
          <w:tcPr>
            <w:tcW w:w="1418" w:type="dxa"/>
          </w:tcPr>
          <w:p w14:paraId="269B00F8" w14:textId="77777777" w:rsidR="00B13B28" w:rsidRDefault="00CC31A6">
            <w:pPr>
              <w:pStyle w:val="Table09Row"/>
            </w:pPr>
            <w:r>
              <w:t>1923/015 (13 Geo. V No. 38)</w:t>
            </w:r>
          </w:p>
        </w:tc>
        <w:tc>
          <w:tcPr>
            <w:tcW w:w="2693" w:type="dxa"/>
          </w:tcPr>
          <w:p w14:paraId="2380EF08" w14:textId="77777777" w:rsidR="00B13B28" w:rsidRDefault="00CC31A6">
            <w:pPr>
              <w:pStyle w:val="Table09Row"/>
            </w:pPr>
            <w:r>
              <w:rPr>
                <w:i/>
              </w:rPr>
              <w:t>Road Districts Act Amendment Act 1923</w:t>
            </w:r>
          </w:p>
        </w:tc>
        <w:tc>
          <w:tcPr>
            <w:tcW w:w="1276" w:type="dxa"/>
          </w:tcPr>
          <w:p w14:paraId="245EBD94" w14:textId="77777777" w:rsidR="00B13B28" w:rsidRDefault="00CC31A6">
            <w:pPr>
              <w:pStyle w:val="Table09Row"/>
            </w:pPr>
            <w:r>
              <w:t>22 Feb 1923</w:t>
            </w:r>
          </w:p>
        </w:tc>
        <w:tc>
          <w:tcPr>
            <w:tcW w:w="3402" w:type="dxa"/>
          </w:tcPr>
          <w:p w14:paraId="619BAF08" w14:textId="77777777" w:rsidR="00B13B28" w:rsidRDefault="00CC31A6">
            <w:pPr>
              <w:pStyle w:val="Table09Row"/>
            </w:pPr>
            <w:r>
              <w:t>22 Feb 1923</w:t>
            </w:r>
          </w:p>
        </w:tc>
        <w:tc>
          <w:tcPr>
            <w:tcW w:w="1123" w:type="dxa"/>
          </w:tcPr>
          <w:p w14:paraId="2C969EB3" w14:textId="77777777" w:rsidR="00B13B28" w:rsidRDefault="00CC31A6">
            <w:pPr>
              <w:pStyle w:val="Table09Row"/>
            </w:pPr>
            <w:r>
              <w:t>1960/084 (9 Eliz. II No. 84)</w:t>
            </w:r>
          </w:p>
        </w:tc>
      </w:tr>
      <w:tr w:rsidR="00B13B28" w14:paraId="5FD4648E" w14:textId="77777777">
        <w:trPr>
          <w:cantSplit/>
          <w:jc w:val="center"/>
        </w:trPr>
        <w:tc>
          <w:tcPr>
            <w:tcW w:w="1418" w:type="dxa"/>
          </w:tcPr>
          <w:p w14:paraId="6EAF325E" w14:textId="77777777" w:rsidR="00B13B28" w:rsidRDefault="00CC31A6">
            <w:pPr>
              <w:pStyle w:val="Table09Row"/>
            </w:pPr>
            <w:r>
              <w:t>1923/016 (13 Geo. V No. 39)</w:t>
            </w:r>
          </w:p>
        </w:tc>
        <w:tc>
          <w:tcPr>
            <w:tcW w:w="2693" w:type="dxa"/>
          </w:tcPr>
          <w:p w14:paraId="522C2F7E" w14:textId="77777777" w:rsidR="00B13B28" w:rsidRDefault="00CC31A6">
            <w:pPr>
              <w:pStyle w:val="Table09Row"/>
            </w:pPr>
            <w:r>
              <w:rPr>
                <w:i/>
              </w:rPr>
              <w:t>Miner’s Phthisis Act 1922</w:t>
            </w:r>
          </w:p>
        </w:tc>
        <w:tc>
          <w:tcPr>
            <w:tcW w:w="1276" w:type="dxa"/>
          </w:tcPr>
          <w:p w14:paraId="0426CB9F" w14:textId="77777777" w:rsidR="00B13B28" w:rsidRDefault="00CC31A6">
            <w:pPr>
              <w:pStyle w:val="Table09Row"/>
            </w:pPr>
            <w:r>
              <w:t>22 Feb 1923</w:t>
            </w:r>
          </w:p>
        </w:tc>
        <w:tc>
          <w:tcPr>
            <w:tcW w:w="3402" w:type="dxa"/>
          </w:tcPr>
          <w:p w14:paraId="5F5E33E1" w14:textId="77777777" w:rsidR="00B13B28" w:rsidRDefault="00CC31A6">
            <w:pPr>
              <w:pStyle w:val="Table09Row"/>
            </w:pPr>
            <w:r>
              <w:t xml:space="preserve">7 Sep 1925 (see s. 1 and </w:t>
            </w:r>
            <w:r>
              <w:rPr>
                <w:i/>
              </w:rPr>
              <w:t>Gazette</w:t>
            </w:r>
            <w:r>
              <w:t xml:space="preserve"> 4 Sep 1925 p. 1573)</w:t>
            </w:r>
          </w:p>
        </w:tc>
        <w:tc>
          <w:tcPr>
            <w:tcW w:w="1123" w:type="dxa"/>
          </w:tcPr>
          <w:p w14:paraId="3BF92384" w14:textId="77777777" w:rsidR="00B13B28" w:rsidRDefault="00CC31A6">
            <w:pPr>
              <w:pStyle w:val="Table09Row"/>
            </w:pPr>
            <w:r>
              <w:t>2011/047</w:t>
            </w:r>
          </w:p>
        </w:tc>
      </w:tr>
      <w:tr w:rsidR="00B13B28" w14:paraId="777E1CB9" w14:textId="77777777">
        <w:trPr>
          <w:cantSplit/>
          <w:jc w:val="center"/>
        </w:trPr>
        <w:tc>
          <w:tcPr>
            <w:tcW w:w="1418" w:type="dxa"/>
          </w:tcPr>
          <w:p w14:paraId="7222811C" w14:textId="77777777" w:rsidR="00B13B28" w:rsidRDefault="00CC31A6">
            <w:pPr>
              <w:pStyle w:val="Table09Row"/>
            </w:pPr>
            <w:r>
              <w:t>1923/01</w:t>
            </w:r>
            <w:r>
              <w:t>7 (13 Geo. V No. 40)</w:t>
            </w:r>
          </w:p>
        </w:tc>
        <w:tc>
          <w:tcPr>
            <w:tcW w:w="2693" w:type="dxa"/>
          </w:tcPr>
          <w:p w14:paraId="30C01419" w14:textId="77777777" w:rsidR="00B13B28" w:rsidRDefault="00CC31A6">
            <w:pPr>
              <w:pStyle w:val="Table09Row"/>
            </w:pPr>
            <w:r>
              <w:rPr>
                <w:i/>
              </w:rPr>
              <w:t>Land Tax and Income Tax Act Amendment Act 1923</w:t>
            </w:r>
          </w:p>
        </w:tc>
        <w:tc>
          <w:tcPr>
            <w:tcW w:w="1276" w:type="dxa"/>
          </w:tcPr>
          <w:p w14:paraId="53CFBF8C" w14:textId="77777777" w:rsidR="00B13B28" w:rsidRDefault="00CC31A6">
            <w:pPr>
              <w:pStyle w:val="Table09Row"/>
            </w:pPr>
            <w:r>
              <w:t>22 Feb 1923</w:t>
            </w:r>
          </w:p>
        </w:tc>
        <w:tc>
          <w:tcPr>
            <w:tcW w:w="3402" w:type="dxa"/>
          </w:tcPr>
          <w:p w14:paraId="63F44E1A" w14:textId="77777777" w:rsidR="00B13B28" w:rsidRDefault="00CC31A6">
            <w:pPr>
              <w:pStyle w:val="Table09Row"/>
            </w:pPr>
            <w:r>
              <w:t>22 Feb 1923</w:t>
            </w:r>
          </w:p>
        </w:tc>
        <w:tc>
          <w:tcPr>
            <w:tcW w:w="1123" w:type="dxa"/>
          </w:tcPr>
          <w:p w14:paraId="2E651908" w14:textId="77777777" w:rsidR="00B13B28" w:rsidRDefault="00CC31A6">
            <w:pPr>
              <w:pStyle w:val="Table09Row"/>
            </w:pPr>
            <w:r>
              <w:t>1965/057</w:t>
            </w:r>
          </w:p>
        </w:tc>
      </w:tr>
      <w:tr w:rsidR="00B13B28" w14:paraId="5EFD10EB" w14:textId="77777777">
        <w:trPr>
          <w:cantSplit/>
          <w:jc w:val="center"/>
        </w:trPr>
        <w:tc>
          <w:tcPr>
            <w:tcW w:w="1418" w:type="dxa"/>
          </w:tcPr>
          <w:p w14:paraId="3C20D6B9" w14:textId="77777777" w:rsidR="00B13B28" w:rsidRDefault="00CC31A6">
            <w:pPr>
              <w:pStyle w:val="Table09Row"/>
            </w:pPr>
            <w:r>
              <w:t>1923/018 (13 Geo. V No. 41)</w:t>
            </w:r>
          </w:p>
        </w:tc>
        <w:tc>
          <w:tcPr>
            <w:tcW w:w="2693" w:type="dxa"/>
          </w:tcPr>
          <w:p w14:paraId="52DA583D" w14:textId="77777777" w:rsidR="00B13B28" w:rsidRDefault="00CC31A6">
            <w:pPr>
              <w:pStyle w:val="Table09Row"/>
            </w:pPr>
            <w:r>
              <w:rPr>
                <w:i/>
              </w:rPr>
              <w:t>Pensioners (Rates Exemption) Act 1922</w:t>
            </w:r>
          </w:p>
        </w:tc>
        <w:tc>
          <w:tcPr>
            <w:tcW w:w="1276" w:type="dxa"/>
          </w:tcPr>
          <w:p w14:paraId="1D77FE9E" w14:textId="77777777" w:rsidR="00B13B28" w:rsidRDefault="00CC31A6">
            <w:pPr>
              <w:pStyle w:val="Table09Row"/>
            </w:pPr>
            <w:r>
              <w:t>22 Feb 1923</w:t>
            </w:r>
          </w:p>
        </w:tc>
        <w:tc>
          <w:tcPr>
            <w:tcW w:w="3402" w:type="dxa"/>
          </w:tcPr>
          <w:p w14:paraId="1F6FC0CD" w14:textId="77777777" w:rsidR="00B13B28" w:rsidRDefault="00CC31A6">
            <w:pPr>
              <w:pStyle w:val="Table09Row"/>
            </w:pPr>
            <w:r>
              <w:t>22 Feb 1923</w:t>
            </w:r>
          </w:p>
        </w:tc>
        <w:tc>
          <w:tcPr>
            <w:tcW w:w="1123" w:type="dxa"/>
          </w:tcPr>
          <w:p w14:paraId="1D44444D" w14:textId="77777777" w:rsidR="00B13B28" w:rsidRDefault="00CC31A6">
            <w:pPr>
              <w:pStyle w:val="Table09Row"/>
            </w:pPr>
            <w:r>
              <w:t>1966/058</w:t>
            </w:r>
          </w:p>
        </w:tc>
      </w:tr>
      <w:tr w:rsidR="00B13B28" w14:paraId="797E4D59" w14:textId="77777777">
        <w:trPr>
          <w:cantSplit/>
          <w:jc w:val="center"/>
        </w:trPr>
        <w:tc>
          <w:tcPr>
            <w:tcW w:w="1418" w:type="dxa"/>
          </w:tcPr>
          <w:p w14:paraId="2D7EE422" w14:textId="77777777" w:rsidR="00B13B28" w:rsidRDefault="00CC31A6">
            <w:pPr>
              <w:pStyle w:val="Table09Row"/>
            </w:pPr>
            <w:r>
              <w:t>1923/019 (13 Geo. V No. 42)</w:t>
            </w:r>
          </w:p>
        </w:tc>
        <w:tc>
          <w:tcPr>
            <w:tcW w:w="2693" w:type="dxa"/>
          </w:tcPr>
          <w:p w14:paraId="7802C13E" w14:textId="77777777" w:rsidR="00B13B28" w:rsidRDefault="00CC31A6">
            <w:pPr>
              <w:pStyle w:val="Table09Row"/>
            </w:pPr>
            <w:r>
              <w:rPr>
                <w:i/>
              </w:rPr>
              <w:t>Albany‑Denmark Railway Extension Act 1923</w:t>
            </w:r>
          </w:p>
        </w:tc>
        <w:tc>
          <w:tcPr>
            <w:tcW w:w="1276" w:type="dxa"/>
          </w:tcPr>
          <w:p w14:paraId="1CBC6003" w14:textId="77777777" w:rsidR="00B13B28" w:rsidRDefault="00CC31A6">
            <w:pPr>
              <w:pStyle w:val="Table09Row"/>
            </w:pPr>
            <w:r>
              <w:t>22 Feb 1923</w:t>
            </w:r>
          </w:p>
        </w:tc>
        <w:tc>
          <w:tcPr>
            <w:tcW w:w="3402" w:type="dxa"/>
          </w:tcPr>
          <w:p w14:paraId="01BC0991" w14:textId="77777777" w:rsidR="00B13B28" w:rsidRDefault="00CC31A6">
            <w:pPr>
              <w:pStyle w:val="Table09Row"/>
            </w:pPr>
            <w:r>
              <w:t>22 Feb 1923</w:t>
            </w:r>
          </w:p>
        </w:tc>
        <w:tc>
          <w:tcPr>
            <w:tcW w:w="1123" w:type="dxa"/>
          </w:tcPr>
          <w:p w14:paraId="25C7B52D" w14:textId="77777777" w:rsidR="00B13B28" w:rsidRDefault="00CC31A6">
            <w:pPr>
              <w:pStyle w:val="Table09Row"/>
            </w:pPr>
            <w:r>
              <w:t>1965/057</w:t>
            </w:r>
          </w:p>
        </w:tc>
      </w:tr>
      <w:tr w:rsidR="00B13B28" w14:paraId="1B97F345" w14:textId="77777777">
        <w:trPr>
          <w:cantSplit/>
          <w:jc w:val="center"/>
        </w:trPr>
        <w:tc>
          <w:tcPr>
            <w:tcW w:w="1418" w:type="dxa"/>
          </w:tcPr>
          <w:p w14:paraId="7D6A438B" w14:textId="77777777" w:rsidR="00B13B28" w:rsidRDefault="00CC31A6">
            <w:pPr>
              <w:pStyle w:val="Table09Row"/>
            </w:pPr>
            <w:r>
              <w:t>1923/020 (13 Geo. V No. 43)</w:t>
            </w:r>
          </w:p>
        </w:tc>
        <w:tc>
          <w:tcPr>
            <w:tcW w:w="2693" w:type="dxa"/>
          </w:tcPr>
          <w:p w14:paraId="70AE2135" w14:textId="77777777" w:rsidR="00B13B28" w:rsidRDefault="00CC31A6">
            <w:pPr>
              <w:pStyle w:val="Table09Row"/>
            </w:pPr>
            <w:r>
              <w:rPr>
                <w:i/>
              </w:rPr>
              <w:t>Bridgetown‑Jarnadup Railway Extension Act 1923</w:t>
            </w:r>
          </w:p>
        </w:tc>
        <w:tc>
          <w:tcPr>
            <w:tcW w:w="1276" w:type="dxa"/>
          </w:tcPr>
          <w:p w14:paraId="633CD5E1" w14:textId="77777777" w:rsidR="00B13B28" w:rsidRDefault="00CC31A6">
            <w:pPr>
              <w:pStyle w:val="Table09Row"/>
            </w:pPr>
            <w:r>
              <w:t>22 Feb 1923</w:t>
            </w:r>
          </w:p>
        </w:tc>
        <w:tc>
          <w:tcPr>
            <w:tcW w:w="3402" w:type="dxa"/>
          </w:tcPr>
          <w:p w14:paraId="2FE5FAAC" w14:textId="77777777" w:rsidR="00B13B28" w:rsidRDefault="00CC31A6">
            <w:pPr>
              <w:pStyle w:val="Table09Row"/>
            </w:pPr>
            <w:r>
              <w:t>22 Feb 1923</w:t>
            </w:r>
          </w:p>
        </w:tc>
        <w:tc>
          <w:tcPr>
            <w:tcW w:w="1123" w:type="dxa"/>
          </w:tcPr>
          <w:p w14:paraId="24CE5B79" w14:textId="77777777" w:rsidR="00B13B28" w:rsidRDefault="00CC31A6">
            <w:pPr>
              <w:pStyle w:val="Table09Row"/>
            </w:pPr>
            <w:r>
              <w:t>1965/057</w:t>
            </w:r>
          </w:p>
        </w:tc>
      </w:tr>
      <w:tr w:rsidR="00B13B28" w14:paraId="1AFA25AC" w14:textId="77777777">
        <w:trPr>
          <w:cantSplit/>
          <w:jc w:val="center"/>
        </w:trPr>
        <w:tc>
          <w:tcPr>
            <w:tcW w:w="1418" w:type="dxa"/>
          </w:tcPr>
          <w:p w14:paraId="2F5C6E64" w14:textId="77777777" w:rsidR="00B13B28" w:rsidRDefault="00CC31A6">
            <w:pPr>
              <w:pStyle w:val="Table09Row"/>
            </w:pPr>
            <w:r>
              <w:t>1923/021 (13 Geo. V No. 44)</w:t>
            </w:r>
          </w:p>
        </w:tc>
        <w:tc>
          <w:tcPr>
            <w:tcW w:w="2693" w:type="dxa"/>
          </w:tcPr>
          <w:p w14:paraId="0803C162" w14:textId="77777777" w:rsidR="00B13B28" w:rsidRDefault="00CC31A6">
            <w:pPr>
              <w:pStyle w:val="Table09Row"/>
            </w:pPr>
            <w:r>
              <w:rPr>
                <w:i/>
              </w:rPr>
              <w:t>Agricultural Seeds Act 1922</w:t>
            </w:r>
          </w:p>
        </w:tc>
        <w:tc>
          <w:tcPr>
            <w:tcW w:w="1276" w:type="dxa"/>
          </w:tcPr>
          <w:p w14:paraId="131E71EB" w14:textId="77777777" w:rsidR="00B13B28" w:rsidRDefault="00CC31A6">
            <w:pPr>
              <w:pStyle w:val="Table09Row"/>
            </w:pPr>
            <w:r>
              <w:t>22 Feb 1923</w:t>
            </w:r>
          </w:p>
        </w:tc>
        <w:tc>
          <w:tcPr>
            <w:tcW w:w="3402" w:type="dxa"/>
          </w:tcPr>
          <w:p w14:paraId="12050962" w14:textId="77777777" w:rsidR="00B13B28" w:rsidRDefault="00CC31A6">
            <w:pPr>
              <w:pStyle w:val="Table09Row"/>
            </w:pPr>
            <w:r>
              <w:t>22 Feb 1923</w:t>
            </w:r>
          </w:p>
        </w:tc>
        <w:tc>
          <w:tcPr>
            <w:tcW w:w="1123" w:type="dxa"/>
          </w:tcPr>
          <w:p w14:paraId="6645B33D" w14:textId="77777777" w:rsidR="00B13B28" w:rsidRDefault="00CC31A6">
            <w:pPr>
              <w:pStyle w:val="Table09Row"/>
            </w:pPr>
            <w:r>
              <w:t>1950/073 (14 &amp; 15 Geo. VI No. 73)</w:t>
            </w:r>
          </w:p>
        </w:tc>
      </w:tr>
      <w:tr w:rsidR="00B13B28" w14:paraId="2AA7A876" w14:textId="77777777">
        <w:trPr>
          <w:cantSplit/>
          <w:jc w:val="center"/>
        </w:trPr>
        <w:tc>
          <w:tcPr>
            <w:tcW w:w="1418" w:type="dxa"/>
          </w:tcPr>
          <w:p w14:paraId="0983EA4A" w14:textId="77777777" w:rsidR="00B13B28" w:rsidRDefault="00CC31A6">
            <w:pPr>
              <w:pStyle w:val="Table09Row"/>
            </w:pPr>
            <w:r>
              <w:t>1923 (13 Geo. V Prvt Act)</w:t>
            </w:r>
          </w:p>
        </w:tc>
        <w:tc>
          <w:tcPr>
            <w:tcW w:w="2693" w:type="dxa"/>
          </w:tcPr>
          <w:p w14:paraId="24BFD234" w14:textId="77777777" w:rsidR="00B13B28" w:rsidRDefault="00CC31A6">
            <w:pPr>
              <w:pStyle w:val="Table09Row"/>
            </w:pPr>
            <w:r>
              <w:rPr>
                <w:i/>
              </w:rPr>
              <w:t>The Perpetual Executors, Trustees, and Agency Company (W.A.) Limited Act 1922</w:t>
            </w:r>
          </w:p>
        </w:tc>
        <w:tc>
          <w:tcPr>
            <w:tcW w:w="1276" w:type="dxa"/>
          </w:tcPr>
          <w:p w14:paraId="6DEFED01" w14:textId="77777777" w:rsidR="00B13B28" w:rsidRDefault="00CC31A6">
            <w:pPr>
              <w:pStyle w:val="Table09Row"/>
            </w:pPr>
            <w:r>
              <w:t>19 Feb 1923</w:t>
            </w:r>
          </w:p>
        </w:tc>
        <w:tc>
          <w:tcPr>
            <w:tcW w:w="3402" w:type="dxa"/>
          </w:tcPr>
          <w:p w14:paraId="28643095" w14:textId="77777777" w:rsidR="00B13B28" w:rsidRDefault="00CC31A6">
            <w:pPr>
              <w:pStyle w:val="Table09Row"/>
            </w:pPr>
            <w:r>
              <w:t>19 Feb 1923</w:t>
            </w:r>
          </w:p>
        </w:tc>
        <w:tc>
          <w:tcPr>
            <w:tcW w:w="1123" w:type="dxa"/>
          </w:tcPr>
          <w:p w14:paraId="26A8894A" w14:textId="77777777" w:rsidR="00B13B28" w:rsidRDefault="00CC31A6">
            <w:pPr>
              <w:pStyle w:val="Table09Row"/>
            </w:pPr>
            <w:r>
              <w:t>1987/111</w:t>
            </w:r>
          </w:p>
        </w:tc>
      </w:tr>
      <w:tr w:rsidR="00B13B28" w14:paraId="559E3BF9" w14:textId="77777777">
        <w:trPr>
          <w:cantSplit/>
          <w:jc w:val="center"/>
        </w:trPr>
        <w:tc>
          <w:tcPr>
            <w:tcW w:w="1418" w:type="dxa"/>
          </w:tcPr>
          <w:p w14:paraId="7CF682C4" w14:textId="77777777" w:rsidR="00B13B28" w:rsidRDefault="00CC31A6">
            <w:pPr>
              <w:pStyle w:val="Table09Row"/>
            </w:pPr>
            <w:r>
              <w:t>1923/022 (14 Geo. V No. 1)</w:t>
            </w:r>
          </w:p>
        </w:tc>
        <w:tc>
          <w:tcPr>
            <w:tcW w:w="2693" w:type="dxa"/>
          </w:tcPr>
          <w:p w14:paraId="1803997C" w14:textId="77777777" w:rsidR="00B13B28" w:rsidRDefault="00CC31A6">
            <w:pPr>
              <w:pStyle w:val="Table09Row"/>
            </w:pPr>
            <w:r>
              <w:rPr>
                <w:i/>
              </w:rPr>
              <w:t>Supply No. 1 (1923)</w:t>
            </w:r>
          </w:p>
        </w:tc>
        <w:tc>
          <w:tcPr>
            <w:tcW w:w="1276" w:type="dxa"/>
          </w:tcPr>
          <w:p w14:paraId="5D23DC53" w14:textId="77777777" w:rsidR="00B13B28" w:rsidRDefault="00CC31A6">
            <w:pPr>
              <w:pStyle w:val="Table09Row"/>
            </w:pPr>
            <w:r>
              <w:t>18 Sep 1923</w:t>
            </w:r>
          </w:p>
        </w:tc>
        <w:tc>
          <w:tcPr>
            <w:tcW w:w="3402" w:type="dxa"/>
          </w:tcPr>
          <w:p w14:paraId="43C8316C" w14:textId="77777777" w:rsidR="00B13B28" w:rsidRDefault="00CC31A6">
            <w:pPr>
              <w:pStyle w:val="Table09Row"/>
            </w:pPr>
            <w:r>
              <w:t>18 Sep 1923</w:t>
            </w:r>
          </w:p>
        </w:tc>
        <w:tc>
          <w:tcPr>
            <w:tcW w:w="1123" w:type="dxa"/>
          </w:tcPr>
          <w:p w14:paraId="721CCAD5" w14:textId="77777777" w:rsidR="00B13B28" w:rsidRDefault="00CC31A6">
            <w:pPr>
              <w:pStyle w:val="Table09Row"/>
            </w:pPr>
            <w:r>
              <w:t>1965/057</w:t>
            </w:r>
          </w:p>
        </w:tc>
      </w:tr>
      <w:tr w:rsidR="00B13B28" w14:paraId="23F4B164" w14:textId="77777777">
        <w:trPr>
          <w:cantSplit/>
          <w:jc w:val="center"/>
        </w:trPr>
        <w:tc>
          <w:tcPr>
            <w:tcW w:w="1418" w:type="dxa"/>
          </w:tcPr>
          <w:p w14:paraId="326F9D32" w14:textId="77777777" w:rsidR="00B13B28" w:rsidRDefault="00CC31A6">
            <w:pPr>
              <w:pStyle w:val="Table09Row"/>
            </w:pPr>
            <w:r>
              <w:t>1923/023 (14 Geo. V No. 2)</w:t>
            </w:r>
          </w:p>
        </w:tc>
        <w:tc>
          <w:tcPr>
            <w:tcW w:w="2693" w:type="dxa"/>
          </w:tcPr>
          <w:p w14:paraId="7EEE438E" w14:textId="77777777" w:rsidR="00B13B28" w:rsidRDefault="00CC31A6">
            <w:pPr>
              <w:pStyle w:val="Table09Row"/>
            </w:pPr>
            <w:r>
              <w:rPr>
                <w:i/>
              </w:rPr>
              <w:t>Registration of Deeds Amendment Act 1923</w:t>
            </w:r>
          </w:p>
        </w:tc>
        <w:tc>
          <w:tcPr>
            <w:tcW w:w="1276" w:type="dxa"/>
          </w:tcPr>
          <w:p w14:paraId="15A287DD" w14:textId="77777777" w:rsidR="00B13B28" w:rsidRDefault="00CC31A6">
            <w:pPr>
              <w:pStyle w:val="Table09Row"/>
            </w:pPr>
            <w:r>
              <w:t>8 Oct 1923</w:t>
            </w:r>
          </w:p>
        </w:tc>
        <w:tc>
          <w:tcPr>
            <w:tcW w:w="3402" w:type="dxa"/>
          </w:tcPr>
          <w:p w14:paraId="1742E4B5" w14:textId="77777777" w:rsidR="00B13B28" w:rsidRDefault="00CC31A6">
            <w:pPr>
              <w:pStyle w:val="Table09Row"/>
            </w:pPr>
            <w:r>
              <w:t>8 Oct 1923</w:t>
            </w:r>
          </w:p>
        </w:tc>
        <w:tc>
          <w:tcPr>
            <w:tcW w:w="1123" w:type="dxa"/>
          </w:tcPr>
          <w:p w14:paraId="7C4CA8CD" w14:textId="77777777" w:rsidR="00B13B28" w:rsidRDefault="00B13B28">
            <w:pPr>
              <w:pStyle w:val="Table09Row"/>
            </w:pPr>
          </w:p>
        </w:tc>
      </w:tr>
      <w:tr w:rsidR="00B13B28" w14:paraId="3BA2ECAF" w14:textId="77777777">
        <w:trPr>
          <w:cantSplit/>
          <w:jc w:val="center"/>
        </w:trPr>
        <w:tc>
          <w:tcPr>
            <w:tcW w:w="1418" w:type="dxa"/>
          </w:tcPr>
          <w:p w14:paraId="7D4618F9" w14:textId="77777777" w:rsidR="00B13B28" w:rsidRDefault="00CC31A6">
            <w:pPr>
              <w:pStyle w:val="Table09Row"/>
            </w:pPr>
            <w:r>
              <w:t>1923/024 (14 Geo. V No. 3)</w:t>
            </w:r>
          </w:p>
        </w:tc>
        <w:tc>
          <w:tcPr>
            <w:tcW w:w="2693" w:type="dxa"/>
          </w:tcPr>
          <w:p w14:paraId="05390BE3" w14:textId="77777777" w:rsidR="00B13B28" w:rsidRDefault="00CC31A6">
            <w:pPr>
              <w:pStyle w:val="Table09Row"/>
            </w:pPr>
            <w:r>
              <w:rPr>
                <w:i/>
              </w:rPr>
              <w:t>Supply No. 2 (1923)</w:t>
            </w:r>
          </w:p>
        </w:tc>
        <w:tc>
          <w:tcPr>
            <w:tcW w:w="1276" w:type="dxa"/>
          </w:tcPr>
          <w:p w14:paraId="7889A7A7" w14:textId="77777777" w:rsidR="00B13B28" w:rsidRDefault="00CC31A6">
            <w:pPr>
              <w:pStyle w:val="Table09Row"/>
            </w:pPr>
            <w:r>
              <w:t>20 Oct 1923</w:t>
            </w:r>
          </w:p>
        </w:tc>
        <w:tc>
          <w:tcPr>
            <w:tcW w:w="3402" w:type="dxa"/>
          </w:tcPr>
          <w:p w14:paraId="53F1A79B" w14:textId="77777777" w:rsidR="00B13B28" w:rsidRDefault="00CC31A6">
            <w:pPr>
              <w:pStyle w:val="Table09Row"/>
            </w:pPr>
            <w:r>
              <w:t>20 Oct 1923</w:t>
            </w:r>
          </w:p>
        </w:tc>
        <w:tc>
          <w:tcPr>
            <w:tcW w:w="1123" w:type="dxa"/>
          </w:tcPr>
          <w:p w14:paraId="78B7BB8C" w14:textId="77777777" w:rsidR="00B13B28" w:rsidRDefault="00CC31A6">
            <w:pPr>
              <w:pStyle w:val="Table09Row"/>
            </w:pPr>
            <w:r>
              <w:t>1965/057</w:t>
            </w:r>
          </w:p>
        </w:tc>
      </w:tr>
      <w:tr w:rsidR="00B13B28" w14:paraId="10BAB954" w14:textId="77777777">
        <w:trPr>
          <w:cantSplit/>
          <w:jc w:val="center"/>
        </w:trPr>
        <w:tc>
          <w:tcPr>
            <w:tcW w:w="1418" w:type="dxa"/>
          </w:tcPr>
          <w:p w14:paraId="745ED51B" w14:textId="77777777" w:rsidR="00B13B28" w:rsidRDefault="00CC31A6">
            <w:pPr>
              <w:pStyle w:val="Table09Row"/>
            </w:pPr>
            <w:r>
              <w:t>1923/025 (14 Geo. V No. 4)</w:t>
            </w:r>
          </w:p>
        </w:tc>
        <w:tc>
          <w:tcPr>
            <w:tcW w:w="2693" w:type="dxa"/>
          </w:tcPr>
          <w:p w14:paraId="75225D59" w14:textId="77777777" w:rsidR="00B13B28" w:rsidRDefault="00CC31A6">
            <w:pPr>
              <w:pStyle w:val="Table09Row"/>
            </w:pPr>
            <w:r>
              <w:rPr>
                <w:i/>
              </w:rPr>
              <w:t xml:space="preserve">Electric Light and </w:t>
            </w:r>
            <w:r>
              <w:rPr>
                <w:i/>
              </w:rPr>
              <w:t>Power Agreement Amendment Act 1923</w:t>
            </w:r>
          </w:p>
        </w:tc>
        <w:tc>
          <w:tcPr>
            <w:tcW w:w="1276" w:type="dxa"/>
          </w:tcPr>
          <w:p w14:paraId="426418F1" w14:textId="77777777" w:rsidR="00B13B28" w:rsidRDefault="00CC31A6">
            <w:pPr>
              <w:pStyle w:val="Table09Row"/>
            </w:pPr>
            <w:r>
              <w:t>20 Oct 1923</w:t>
            </w:r>
          </w:p>
        </w:tc>
        <w:tc>
          <w:tcPr>
            <w:tcW w:w="3402" w:type="dxa"/>
          </w:tcPr>
          <w:p w14:paraId="151DA7E6" w14:textId="77777777" w:rsidR="00B13B28" w:rsidRDefault="00CC31A6">
            <w:pPr>
              <w:pStyle w:val="Table09Row"/>
            </w:pPr>
            <w:r>
              <w:t>20 Oct 1923</w:t>
            </w:r>
          </w:p>
        </w:tc>
        <w:tc>
          <w:tcPr>
            <w:tcW w:w="1123" w:type="dxa"/>
          </w:tcPr>
          <w:p w14:paraId="2DBEEDEF" w14:textId="77777777" w:rsidR="00B13B28" w:rsidRDefault="00CC31A6">
            <w:pPr>
              <w:pStyle w:val="Table09Row"/>
            </w:pPr>
            <w:r>
              <w:t>1948/033 (12 &amp; 13 Geo. VI No. 33)</w:t>
            </w:r>
          </w:p>
        </w:tc>
      </w:tr>
      <w:tr w:rsidR="00B13B28" w14:paraId="532CAE88" w14:textId="77777777">
        <w:trPr>
          <w:cantSplit/>
          <w:jc w:val="center"/>
        </w:trPr>
        <w:tc>
          <w:tcPr>
            <w:tcW w:w="1418" w:type="dxa"/>
          </w:tcPr>
          <w:p w14:paraId="66647446" w14:textId="77777777" w:rsidR="00B13B28" w:rsidRDefault="00CC31A6">
            <w:pPr>
              <w:pStyle w:val="Table09Row"/>
            </w:pPr>
            <w:r>
              <w:t>1923/026 (14 Geo. V No. 5)</w:t>
            </w:r>
          </w:p>
        </w:tc>
        <w:tc>
          <w:tcPr>
            <w:tcW w:w="2693" w:type="dxa"/>
          </w:tcPr>
          <w:p w14:paraId="36CD9A71" w14:textId="77777777" w:rsidR="00B13B28" w:rsidRDefault="00CC31A6">
            <w:pPr>
              <w:pStyle w:val="Table09Row"/>
            </w:pPr>
            <w:r>
              <w:rPr>
                <w:i/>
              </w:rPr>
              <w:t>Industries Assistance Act Continuance Act 1923</w:t>
            </w:r>
          </w:p>
        </w:tc>
        <w:tc>
          <w:tcPr>
            <w:tcW w:w="1276" w:type="dxa"/>
          </w:tcPr>
          <w:p w14:paraId="08AAA1F1" w14:textId="77777777" w:rsidR="00B13B28" w:rsidRDefault="00CC31A6">
            <w:pPr>
              <w:pStyle w:val="Table09Row"/>
            </w:pPr>
            <w:r>
              <w:t>23 Nov 1923</w:t>
            </w:r>
          </w:p>
        </w:tc>
        <w:tc>
          <w:tcPr>
            <w:tcW w:w="3402" w:type="dxa"/>
          </w:tcPr>
          <w:p w14:paraId="15135992" w14:textId="77777777" w:rsidR="00B13B28" w:rsidRDefault="00CC31A6">
            <w:pPr>
              <w:pStyle w:val="Table09Row"/>
            </w:pPr>
            <w:r>
              <w:t>23 Nov 1923</w:t>
            </w:r>
          </w:p>
        </w:tc>
        <w:tc>
          <w:tcPr>
            <w:tcW w:w="1123" w:type="dxa"/>
          </w:tcPr>
          <w:p w14:paraId="225FE04D" w14:textId="77777777" w:rsidR="00B13B28" w:rsidRDefault="00CC31A6">
            <w:pPr>
              <w:pStyle w:val="Table09Row"/>
            </w:pPr>
            <w:r>
              <w:t>1985/057</w:t>
            </w:r>
          </w:p>
        </w:tc>
      </w:tr>
      <w:tr w:rsidR="00B13B28" w14:paraId="2117A411" w14:textId="77777777">
        <w:trPr>
          <w:cantSplit/>
          <w:jc w:val="center"/>
        </w:trPr>
        <w:tc>
          <w:tcPr>
            <w:tcW w:w="1418" w:type="dxa"/>
          </w:tcPr>
          <w:p w14:paraId="743078F6" w14:textId="77777777" w:rsidR="00B13B28" w:rsidRDefault="00CC31A6">
            <w:pPr>
              <w:pStyle w:val="Table09Row"/>
            </w:pPr>
            <w:r>
              <w:t>1923/027 (14 Geo. V No. 6)</w:t>
            </w:r>
          </w:p>
        </w:tc>
        <w:tc>
          <w:tcPr>
            <w:tcW w:w="2693" w:type="dxa"/>
          </w:tcPr>
          <w:p w14:paraId="029D623E" w14:textId="77777777" w:rsidR="00B13B28" w:rsidRDefault="00CC31A6">
            <w:pPr>
              <w:pStyle w:val="Table09Row"/>
            </w:pPr>
            <w:r>
              <w:rPr>
                <w:i/>
              </w:rPr>
              <w:t>Pinjarra‑Dwarda Railway Ext</w:t>
            </w:r>
            <w:r>
              <w:rPr>
                <w:i/>
              </w:rPr>
              <w:t>ension Act Amendment Act 1923</w:t>
            </w:r>
          </w:p>
        </w:tc>
        <w:tc>
          <w:tcPr>
            <w:tcW w:w="1276" w:type="dxa"/>
          </w:tcPr>
          <w:p w14:paraId="6ACE9526" w14:textId="77777777" w:rsidR="00B13B28" w:rsidRDefault="00CC31A6">
            <w:pPr>
              <w:pStyle w:val="Table09Row"/>
            </w:pPr>
            <w:r>
              <w:t>23 Nov 1923</w:t>
            </w:r>
          </w:p>
        </w:tc>
        <w:tc>
          <w:tcPr>
            <w:tcW w:w="3402" w:type="dxa"/>
          </w:tcPr>
          <w:p w14:paraId="123CCE97" w14:textId="77777777" w:rsidR="00B13B28" w:rsidRDefault="00CC31A6">
            <w:pPr>
              <w:pStyle w:val="Table09Row"/>
            </w:pPr>
            <w:r>
              <w:t>23 Nov 1923</w:t>
            </w:r>
          </w:p>
        </w:tc>
        <w:tc>
          <w:tcPr>
            <w:tcW w:w="1123" w:type="dxa"/>
          </w:tcPr>
          <w:p w14:paraId="41CE441B" w14:textId="77777777" w:rsidR="00B13B28" w:rsidRDefault="00CC31A6">
            <w:pPr>
              <w:pStyle w:val="Table09Row"/>
            </w:pPr>
            <w:r>
              <w:t>1965/057</w:t>
            </w:r>
          </w:p>
        </w:tc>
      </w:tr>
      <w:tr w:rsidR="00B13B28" w14:paraId="71C0A8D0" w14:textId="77777777">
        <w:trPr>
          <w:cantSplit/>
          <w:jc w:val="center"/>
        </w:trPr>
        <w:tc>
          <w:tcPr>
            <w:tcW w:w="1418" w:type="dxa"/>
          </w:tcPr>
          <w:p w14:paraId="22FDD501" w14:textId="77777777" w:rsidR="00B13B28" w:rsidRDefault="00CC31A6">
            <w:pPr>
              <w:pStyle w:val="Table09Row"/>
            </w:pPr>
            <w:r>
              <w:t>1923/028 (14 Geo. V No. 7)</w:t>
            </w:r>
          </w:p>
        </w:tc>
        <w:tc>
          <w:tcPr>
            <w:tcW w:w="2693" w:type="dxa"/>
          </w:tcPr>
          <w:p w14:paraId="7EE13D02" w14:textId="77777777" w:rsidR="00B13B28" w:rsidRDefault="00CC31A6">
            <w:pPr>
              <w:pStyle w:val="Table09Row"/>
            </w:pPr>
            <w:r>
              <w:rPr>
                <w:i/>
              </w:rPr>
              <w:t>Amendments Incorporation Act 1923</w:t>
            </w:r>
          </w:p>
        </w:tc>
        <w:tc>
          <w:tcPr>
            <w:tcW w:w="1276" w:type="dxa"/>
          </w:tcPr>
          <w:p w14:paraId="21EE7807" w14:textId="77777777" w:rsidR="00B13B28" w:rsidRDefault="00CC31A6">
            <w:pPr>
              <w:pStyle w:val="Table09Row"/>
            </w:pPr>
            <w:r>
              <w:t>15 Dec 1923</w:t>
            </w:r>
          </w:p>
        </w:tc>
        <w:tc>
          <w:tcPr>
            <w:tcW w:w="3402" w:type="dxa"/>
          </w:tcPr>
          <w:p w14:paraId="547F7996" w14:textId="77777777" w:rsidR="00B13B28" w:rsidRDefault="00CC31A6">
            <w:pPr>
              <w:pStyle w:val="Table09Row"/>
            </w:pPr>
            <w:r>
              <w:t>15 Dec 1923</w:t>
            </w:r>
          </w:p>
        </w:tc>
        <w:tc>
          <w:tcPr>
            <w:tcW w:w="1123" w:type="dxa"/>
          </w:tcPr>
          <w:p w14:paraId="39684F8D" w14:textId="77777777" w:rsidR="00B13B28" w:rsidRDefault="00CC31A6">
            <w:pPr>
              <w:pStyle w:val="Table09Row"/>
            </w:pPr>
            <w:r>
              <w:t>1938/022 (2 &amp; 3 Geo. VI No. 22)</w:t>
            </w:r>
          </w:p>
        </w:tc>
      </w:tr>
      <w:tr w:rsidR="00B13B28" w14:paraId="384150EE" w14:textId="77777777">
        <w:trPr>
          <w:cantSplit/>
          <w:jc w:val="center"/>
        </w:trPr>
        <w:tc>
          <w:tcPr>
            <w:tcW w:w="1418" w:type="dxa"/>
          </w:tcPr>
          <w:p w14:paraId="0719368A" w14:textId="77777777" w:rsidR="00B13B28" w:rsidRDefault="00CC31A6">
            <w:pPr>
              <w:pStyle w:val="Table09Row"/>
            </w:pPr>
            <w:r>
              <w:t>1923/029 (14 Geo. V No. 8)</w:t>
            </w:r>
          </w:p>
        </w:tc>
        <w:tc>
          <w:tcPr>
            <w:tcW w:w="2693" w:type="dxa"/>
          </w:tcPr>
          <w:p w14:paraId="6D4E1316" w14:textId="77777777" w:rsidR="00B13B28" w:rsidRDefault="00CC31A6">
            <w:pPr>
              <w:pStyle w:val="Table09Row"/>
            </w:pPr>
            <w:r>
              <w:rPr>
                <w:i/>
              </w:rPr>
              <w:t xml:space="preserve">Reciprocal Enforcement of </w:t>
            </w:r>
            <w:r>
              <w:rPr>
                <w:i/>
              </w:rPr>
              <w:t>Maintenance Orders Act Amendment Act 1923</w:t>
            </w:r>
          </w:p>
        </w:tc>
        <w:tc>
          <w:tcPr>
            <w:tcW w:w="1276" w:type="dxa"/>
          </w:tcPr>
          <w:p w14:paraId="673F33B8" w14:textId="77777777" w:rsidR="00B13B28" w:rsidRDefault="00CC31A6">
            <w:pPr>
              <w:pStyle w:val="Table09Row"/>
            </w:pPr>
            <w:r>
              <w:t>15 Dec 1923</w:t>
            </w:r>
          </w:p>
        </w:tc>
        <w:tc>
          <w:tcPr>
            <w:tcW w:w="3402" w:type="dxa"/>
          </w:tcPr>
          <w:p w14:paraId="7EAFF614" w14:textId="77777777" w:rsidR="00B13B28" w:rsidRDefault="00CC31A6">
            <w:pPr>
              <w:pStyle w:val="Table09Row"/>
            </w:pPr>
            <w:r>
              <w:t>15 Dec 1923</w:t>
            </w:r>
          </w:p>
        </w:tc>
        <w:tc>
          <w:tcPr>
            <w:tcW w:w="1123" w:type="dxa"/>
          </w:tcPr>
          <w:p w14:paraId="3F804E1C" w14:textId="77777777" w:rsidR="00B13B28" w:rsidRDefault="00CC31A6">
            <w:pPr>
              <w:pStyle w:val="Table09Row"/>
            </w:pPr>
            <w:r>
              <w:t>1965/109</w:t>
            </w:r>
          </w:p>
        </w:tc>
      </w:tr>
      <w:tr w:rsidR="00B13B28" w14:paraId="7AEBF2DC" w14:textId="77777777">
        <w:trPr>
          <w:cantSplit/>
          <w:jc w:val="center"/>
        </w:trPr>
        <w:tc>
          <w:tcPr>
            <w:tcW w:w="1418" w:type="dxa"/>
          </w:tcPr>
          <w:p w14:paraId="3CCA7C40" w14:textId="77777777" w:rsidR="00B13B28" w:rsidRDefault="00CC31A6">
            <w:pPr>
              <w:pStyle w:val="Table09Row"/>
            </w:pPr>
            <w:r>
              <w:t>1923/030 (14 Geo. V No. 9)</w:t>
            </w:r>
          </w:p>
        </w:tc>
        <w:tc>
          <w:tcPr>
            <w:tcW w:w="2693" w:type="dxa"/>
          </w:tcPr>
          <w:p w14:paraId="3F0D6929" w14:textId="77777777" w:rsidR="00B13B28" w:rsidRDefault="00CC31A6">
            <w:pPr>
              <w:pStyle w:val="Table09Row"/>
            </w:pPr>
            <w:r>
              <w:rPr>
                <w:i/>
              </w:rPr>
              <w:t>Kojonup Racecourse Act 1923</w:t>
            </w:r>
          </w:p>
        </w:tc>
        <w:tc>
          <w:tcPr>
            <w:tcW w:w="1276" w:type="dxa"/>
          </w:tcPr>
          <w:p w14:paraId="00880F6F" w14:textId="77777777" w:rsidR="00B13B28" w:rsidRDefault="00CC31A6">
            <w:pPr>
              <w:pStyle w:val="Table09Row"/>
            </w:pPr>
            <w:r>
              <w:t>15 Dec 1923</w:t>
            </w:r>
          </w:p>
        </w:tc>
        <w:tc>
          <w:tcPr>
            <w:tcW w:w="3402" w:type="dxa"/>
          </w:tcPr>
          <w:p w14:paraId="7EC4B803" w14:textId="77777777" w:rsidR="00B13B28" w:rsidRDefault="00CC31A6">
            <w:pPr>
              <w:pStyle w:val="Table09Row"/>
            </w:pPr>
            <w:r>
              <w:t>15 Dec 1923</w:t>
            </w:r>
          </w:p>
        </w:tc>
        <w:tc>
          <w:tcPr>
            <w:tcW w:w="1123" w:type="dxa"/>
          </w:tcPr>
          <w:p w14:paraId="5BD44F1D" w14:textId="77777777" w:rsidR="00B13B28" w:rsidRDefault="00B13B28">
            <w:pPr>
              <w:pStyle w:val="Table09Row"/>
            </w:pPr>
          </w:p>
        </w:tc>
      </w:tr>
      <w:tr w:rsidR="00B13B28" w14:paraId="19F3392A" w14:textId="77777777">
        <w:trPr>
          <w:cantSplit/>
          <w:jc w:val="center"/>
        </w:trPr>
        <w:tc>
          <w:tcPr>
            <w:tcW w:w="1418" w:type="dxa"/>
          </w:tcPr>
          <w:p w14:paraId="48D0CE45" w14:textId="77777777" w:rsidR="00B13B28" w:rsidRDefault="00CC31A6">
            <w:pPr>
              <w:pStyle w:val="Table09Row"/>
            </w:pPr>
            <w:r>
              <w:t>1923/031 (14 Geo. V No. 10)</w:t>
            </w:r>
          </w:p>
        </w:tc>
        <w:tc>
          <w:tcPr>
            <w:tcW w:w="2693" w:type="dxa"/>
          </w:tcPr>
          <w:p w14:paraId="0D85F9B9" w14:textId="77777777" w:rsidR="00B13B28" w:rsidRDefault="00CC31A6">
            <w:pPr>
              <w:pStyle w:val="Table09Row"/>
            </w:pPr>
            <w:r>
              <w:rPr>
                <w:i/>
              </w:rPr>
              <w:t>Native Mission Stations Act 1923</w:t>
            </w:r>
          </w:p>
        </w:tc>
        <w:tc>
          <w:tcPr>
            <w:tcW w:w="1276" w:type="dxa"/>
          </w:tcPr>
          <w:p w14:paraId="67C9DAB6" w14:textId="77777777" w:rsidR="00B13B28" w:rsidRDefault="00CC31A6">
            <w:pPr>
              <w:pStyle w:val="Table09Row"/>
            </w:pPr>
            <w:r>
              <w:t>15 Dec 1923</w:t>
            </w:r>
          </w:p>
        </w:tc>
        <w:tc>
          <w:tcPr>
            <w:tcW w:w="3402" w:type="dxa"/>
          </w:tcPr>
          <w:p w14:paraId="45D87446" w14:textId="77777777" w:rsidR="00B13B28" w:rsidRDefault="00CC31A6">
            <w:pPr>
              <w:pStyle w:val="Table09Row"/>
            </w:pPr>
            <w:r>
              <w:t>15 Dec 1923</w:t>
            </w:r>
          </w:p>
        </w:tc>
        <w:tc>
          <w:tcPr>
            <w:tcW w:w="1123" w:type="dxa"/>
          </w:tcPr>
          <w:p w14:paraId="1BF17A72" w14:textId="77777777" w:rsidR="00B13B28" w:rsidRDefault="00CC31A6">
            <w:pPr>
              <w:pStyle w:val="Table09Row"/>
            </w:pPr>
            <w:r>
              <w:t>2014/032</w:t>
            </w:r>
          </w:p>
        </w:tc>
      </w:tr>
      <w:tr w:rsidR="00B13B28" w14:paraId="1F9D26EA" w14:textId="77777777">
        <w:trPr>
          <w:cantSplit/>
          <w:jc w:val="center"/>
        </w:trPr>
        <w:tc>
          <w:tcPr>
            <w:tcW w:w="1418" w:type="dxa"/>
          </w:tcPr>
          <w:p w14:paraId="22E4BA41" w14:textId="77777777" w:rsidR="00B13B28" w:rsidRDefault="00CC31A6">
            <w:pPr>
              <w:pStyle w:val="Table09Row"/>
            </w:pPr>
            <w:r>
              <w:t>1923/032 (14 Geo. V No. 11)</w:t>
            </w:r>
          </w:p>
        </w:tc>
        <w:tc>
          <w:tcPr>
            <w:tcW w:w="2693" w:type="dxa"/>
          </w:tcPr>
          <w:p w14:paraId="3BCA19B8" w14:textId="77777777" w:rsidR="00B13B28" w:rsidRDefault="00CC31A6">
            <w:pPr>
              <w:pStyle w:val="Table09Row"/>
            </w:pPr>
            <w:r>
              <w:rPr>
                <w:i/>
              </w:rPr>
              <w:t>Gnowangerup Reserves Act 1923</w:t>
            </w:r>
          </w:p>
        </w:tc>
        <w:tc>
          <w:tcPr>
            <w:tcW w:w="1276" w:type="dxa"/>
          </w:tcPr>
          <w:p w14:paraId="534973F8" w14:textId="77777777" w:rsidR="00B13B28" w:rsidRDefault="00CC31A6">
            <w:pPr>
              <w:pStyle w:val="Table09Row"/>
            </w:pPr>
            <w:r>
              <w:t>15 Dec 1923</w:t>
            </w:r>
          </w:p>
        </w:tc>
        <w:tc>
          <w:tcPr>
            <w:tcW w:w="3402" w:type="dxa"/>
          </w:tcPr>
          <w:p w14:paraId="43F2DFEA" w14:textId="77777777" w:rsidR="00B13B28" w:rsidRDefault="00CC31A6">
            <w:pPr>
              <w:pStyle w:val="Table09Row"/>
            </w:pPr>
            <w:r>
              <w:t>15 Dec 1923</w:t>
            </w:r>
          </w:p>
        </w:tc>
        <w:tc>
          <w:tcPr>
            <w:tcW w:w="1123" w:type="dxa"/>
          </w:tcPr>
          <w:p w14:paraId="5784E049" w14:textId="77777777" w:rsidR="00B13B28" w:rsidRDefault="00B13B28">
            <w:pPr>
              <w:pStyle w:val="Table09Row"/>
            </w:pPr>
          </w:p>
        </w:tc>
      </w:tr>
      <w:tr w:rsidR="00B13B28" w14:paraId="2BF4B454" w14:textId="77777777">
        <w:trPr>
          <w:cantSplit/>
          <w:jc w:val="center"/>
        </w:trPr>
        <w:tc>
          <w:tcPr>
            <w:tcW w:w="1418" w:type="dxa"/>
          </w:tcPr>
          <w:p w14:paraId="6AEAA30A" w14:textId="77777777" w:rsidR="00B13B28" w:rsidRDefault="00CC31A6">
            <w:pPr>
              <w:pStyle w:val="Table09Row"/>
            </w:pPr>
            <w:r>
              <w:t>1923/033 (14 Geo. V No. 12)</w:t>
            </w:r>
          </w:p>
        </w:tc>
        <w:tc>
          <w:tcPr>
            <w:tcW w:w="2693" w:type="dxa"/>
          </w:tcPr>
          <w:p w14:paraId="467DB423" w14:textId="77777777" w:rsidR="00B13B28" w:rsidRDefault="00CC31A6">
            <w:pPr>
              <w:pStyle w:val="Table09Row"/>
            </w:pPr>
            <w:r>
              <w:rPr>
                <w:i/>
              </w:rPr>
              <w:t>Merredin Racecourse Act 1923</w:t>
            </w:r>
          </w:p>
        </w:tc>
        <w:tc>
          <w:tcPr>
            <w:tcW w:w="1276" w:type="dxa"/>
          </w:tcPr>
          <w:p w14:paraId="5F748625" w14:textId="77777777" w:rsidR="00B13B28" w:rsidRDefault="00CC31A6">
            <w:pPr>
              <w:pStyle w:val="Table09Row"/>
            </w:pPr>
            <w:r>
              <w:t>15 Dec 1923</w:t>
            </w:r>
          </w:p>
        </w:tc>
        <w:tc>
          <w:tcPr>
            <w:tcW w:w="3402" w:type="dxa"/>
          </w:tcPr>
          <w:p w14:paraId="144B14B5" w14:textId="77777777" w:rsidR="00B13B28" w:rsidRDefault="00CC31A6">
            <w:pPr>
              <w:pStyle w:val="Table09Row"/>
            </w:pPr>
            <w:r>
              <w:t>15 Dec 1923</w:t>
            </w:r>
          </w:p>
        </w:tc>
        <w:tc>
          <w:tcPr>
            <w:tcW w:w="1123" w:type="dxa"/>
          </w:tcPr>
          <w:p w14:paraId="1F662060" w14:textId="77777777" w:rsidR="00B13B28" w:rsidRDefault="00B13B28">
            <w:pPr>
              <w:pStyle w:val="Table09Row"/>
            </w:pPr>
          </w:p>
        </w:tc>
      </w:tr>
      <w:tr w:rsidR="00B13B28" w14:paraId="4473B2DD" w14:textId="77777777">
        <w:trPr>
          <w:cantSplit/>
          <w:jc w:val="center"/>
        </w:trPr>
        <w:tc>
          <w:tcPr>
            <w:tcW w:w="1418" w:type="dxa"/>
          </w:tcPr>
          <w:p w14:paraId="65B6CFDB" w14:textId="77777777" w:rsidR="00B13B28" w:rsidRDefault="00CC31A6">
            <w:pPr>
              <w:pStyle w:val="Table09Row"/>
            </w:pPr>
            <w:r>
              <w:t>1923/034 (14 Geo. V No. 13)</w:t>
            </w:r>
          </w:p>
        </w:tc>
        <w:tc>
          <w:tcPr>
            <w:tcW w:w="2693" w:type="dxa"/>
          </w:tcPr>
          <w:p w14:paraId="3151007E" w14:textId="77777777" w:rsidR="00B13B28" w:rsidRDefault="00CC31A6">
            <w:pPr>
              <w:pStyle w:val="Table09Row"/>
            </w:pPr>
            <w:r>
              <w:rPr>
                <w:i/>
              </w:rPr>
              <w:t>Insurance Companies Act Amendment Act 1923</w:t>
            </w:r>
          </w:p>
        </w:tc>
        <w:tc>
          <w:tcPr>
            <w:tcW w:w="1276" w:type="dxa"/>
          </w:tcPr>
          <w:p w14:paraId="0B8CA5E3" w14:textId="77777777" w:rsidR="00B13B28" w:rsidRDefault="00CC31A6">
            <w:pPr>
              <w:pStyle w:val="Table09Row"/>
            </w:pPr>
            <w:r>
              <w:t>15 Dec 1923</w:t>
            </w:r>
          </w:p>
        </w:tc>
        <w:tc>
          <w:tcPr>
            <w:tcW w:w="3402" w:type="dxa"/>
          </w:tcPr>
          <w:p w14:paraId="2DC4AD37" w14:textId="77777777" w:rsidR="00B13B28" w:rsidRDefault="00CC31A6">
            <w:pPr>
              <w:pStyle w:val="Table09Row"/>
            </w:pPr>
            <w:r>
              <w:t>15 Dec 1923</w:t>
            </w:r>
          </w:p>
        </w:tc>
        <w:tc>
          <w:tcPr>
            <w:tcW w:w="1123" w:type="dxa"/>
          </w:tcPr>
          <w:p w14:paraId="6D35CFD9" w14:textId="77777777" w:rsidR="00B13B28" w:rsidRDefault="00CC31A6">
            <w:pPr>
              <w:pStyle w:val="Table09Row"/>
            </w:pPr>
            <w:r>
              <w:t>1991/010</w:t>
            </w:r>
          </w:p>
        </w:tc>
      </w:tr>
      <w:tr w:rsidR="00B13B28" w14:paraId="0D890C49" w14:textId="77777777">
        <w:trPr>
          <w:cantSplit/>
          <w:jc w:val="center"/>
        </w:trPr>
        <w:tc>
          <w:tcPr>
            <w:tcW w:w="1418" w:type="dxa"/>
          </w:tcPr>
          <w:p w14:paraId="25A1AC04" w14:textId="77777777" w:rsidR="00B13B28" w:rsidRDefault="00CC31A6">
            <w:pPr>
              <w:pStyle w:val="Table09Row"/>
            </w:pPr>
            <w:r>
              <w:t>1923/035 (14 Geo. V No. 14)</w:t>
            </w:r>
          </w:p>
        </w:tc>
        <w:tc>
          <w:tcPr>
            <w:tcW w:w="2693" w:type="dxa"/>
          </w:tcPr>
          <w:p w14:paraId="4650E63A" w14:textId="77777777" w:rsidR="00B13B28" w:rsidRDefault="00CC31A6">
            <w:pPr>
              <w:pStyle w:val="Table09Row"/>
            </w:pPr>
            <w:r>
              <w:rPr>
                <w:i/>
              </w:rPr>
              <w:t>Anzac Day Act 1923</w:t>
            </w:r>
          </w:p>
        </w:tc>
        <w:tc>
          <w:tcPr>
            <w:tcW w:w="1276" w:type="dxa"/>
          </w:tcPr>
          <w:p w14:paraId="289D1191" w14:textId="77777777" w:rsidR="00B13B28" w:rsidRDefault="00CC31A6">
            <w:pPr>
              <w:pStyle w:val="Table09Row"/>
            </w:pPr>
            <w:r>
              <w:t>15 Dec 1923</w:t>
            </w:r>
          </w:p>
        </w:tc>
        <w:tc>
          <w:tcPr>
            <w:tcW w:w="3402" w:type="dxa"/>
          </w:tcPr>
          <w:p w14:paraId="2CB7C0FE" w14:textId="77777777" w:rsidR="00B13B28" w:rsidRDefault="00CC31A6">
            <w:pPr>
              <w:pStyle w:val="Table09Row"/>
            </w:pPr>
            <w:r>
              <w:t>15 Dec 1923</w:t>
            </w:r>
          </w:p>
        </w:tc>
        <w:tc>
          <w:tcPr>
            <w:tcW w:w="1123" w:type="dxa"/>
          </w:tcPr>
          <w:p w14:paraId="20739788" w14:textId="77777777" w:rsidR="00B13B28" w:rsidRDefault="00CC31A6">
            <w:pPr>
              <w:pStyle w:val="Table09Row"/>
            </w:pPr>
            <w:r>
              <w:t>1960/073 (9 Eliz. II No. 73)</w:t>
            </w:r>
          </w:p>
        </w:tc>
      </w:tr>
      <w:tr w:rsidR="00B13B28" w14:paraId="313C8FDB" w14:textId="77777777">
        <w:trPr>
          <w:cantSplit/>
          <w:jc w:val="center"/>
        </w:trPr>
        <w:tc>
          <w:tcPr>
            <w:tcW w:w="1418" w:type="dxa"/>
          </w:tcPr>
          <w:p w14:paraId="5DA8F1C2" w14:textId="77777777" w:rsidR="00B13B28" w:rsidRDefault="00CC31A6">
            <w:pPr>
              <w:pStyle w:val="Table09Row"/>
            </w:pPr>
            <w:r>
              <w:t>1923/036 (14 Geo. V No. 15)</w:t>
            </w:r>
          </w:p>
        </w:tc>
        <w:tc>
          <w:tcPr>
            <w:tcW w:w="2693" w:type="dxa"/>
          </w:tcPr>
          <w:p w14:paraId="354F83E2" w14:textId="77777777" w:rsidR="00B13B28" w:rsidRDefault="00CC31A6">
            <w:pPr>
              <w:pStyle w:val="Table09Row"/>
            </w:pPr>
            <w:r>
              <w:rPr>
                <w:i/>
              </w:rPr>
              <w:t>Busselton‑Margaret River Railway Deviation No. 2 Act 1923</w:t>
            </w:r>
          </w:p>
        </w:tc>
        <w:tc>
          <w:tcPr>
            <w:tcW w:w="1276" w:type="dxa"/>
          </w:tcPr>
          <w:p w14:paraId="468337DD" w14:textId="77777777" w:rsidR="00B13B28" w:rsidRDefault="00CC31A6">
            <w:pPr>
              <w:pStyle w:val="Table09Row"/>
            </w:pPr>
            <w:r>
              <w:t>15 Dec 1923</w:t>
            </w:r>
          </w:p>
        </w:tc>
        <w:tc>
          <w:tcPr>
            <w:tcW w:w="3402" w:type="dxa"/>
          </w:tcPr>
          <w:p w14:paraId="3302ED0E" w14:textId="77777777" w:rsidR="00B13B28" w:rsidRDefault="00CC31A6">
            <w:pPr>
              <w:pStyle w:val="Table09Row"/>
            </w:pPr>
            <w:r>
              <w:t>15 Dec 1923</w:t>
            </w:r>
          </w:p>
        </w:tc>
        <w:tc>
          <w:tcPr>
            <w:tcW w:w="1123" w:type="dxa"/>
          </w:tcPr>
          <w:p w14:paraId="124D0EC6" w14:textId="77777777" w:rsidR="00B13B28" w:rsidRDefault="00CC31A6">
            <w:pPr>
              <w:pStyle w:val="Table09Row"/>
            </w:pPr>
            <w:r>
              <w:t>1965/057</w:t>
            </w:r>
          </w:p>
        </w:tc>
      </w:tr>
      <w:tr w:rsidR="00B13B28" w14:paraId="375C9655" w14:textId="77777777">
        <w:trPr>
          <w:cantSplit/>
          <w:jc w:val="center"/>
        </w:trPr>
        <w:tc>
          <w:tcPr>
            <w:tcW w:w="1418" w:type="dxa"/>
          </w:tcPr>
          <w:p w14:paraId="7B679ACC" w14:textId="77777777" w:rsidR="00B13B28" w:rsidRDefault="00CC31A6">
            <w:pPr>
              <w:pStyle w:val="Table09Row"/>
            </w:pPr>
            <w:r>
              <w:t>1923/037 (14 Geo. V No. 16)</w:t>
            </w:r>
          </w:p>
        </w:tc>
        <w:tc>
          <w:tcPr>
            <w:tcW w:w="2693" w:type="dxa"/>
          </w:tcPr>
          <w:p w14:paraId="50AA86EF" w14:textId="77777777" w:rsidR="00B13B28" w:rsidRDefault="00CC31A6">
            <w:pPr>
              <w:pStyle w:val="Table09Row"/>
            </w:pPr>
            <w:r>
              <w:rPr>
                <w:i/>
              </w:rPr>
              <w:t>Flinders Bay‑Margaret River Railway Deviation No. 1 Act 1923</w:t>
            </w:r>
          </w:p>
        </w:tc>
        <w:tc>
          <w:tcPr>
            <w:tcW w:w="1276" w:type="dxa"/>
          </w:tcPr>
          <w:p w14:paraId="39075E5C" w14:textId="77777777" w:rsidR="00B13B28" w:rsidRDefault="00CC31A6">
            <w:pPr>
              <w:pStyle w:val="Table09Row"/>
            </w:pPr>
            <w:r>
              <w:t>15 Dec 1923</w:t>
            </w:r>
          </w:p>
        </w:tc>
        <w:tc>
          <w:tcPr>
            <w:tcW w:w="3402" w:type="dxa"/>
          </w:tcPr>
          <w:p w14:paraId="6ABBB999" w14:textId="77777777" w:rsidR="00B13B28" w:rsidRDefault="00CC31A6">
            <w:pPr>
              <w:pStyle w:val="Table09Row"/>
            </w:pPr>
            <w:r>
              <w:t>15 Dec 1923</w:t>
            </w:r>
          </w:p>
        </w:tc>
        <w:tc>
          <w:tcPr>
            <w:tcW w:w="1123" w:type="dxa"/>
          </w:tcPr>
          <w:p w14:paraId="3ECC1C0B" w14:textId="77777777" w:rsidR="00B13B28" w:rsidRDefault="00CC31A6">
            <w:pPr>
              <w:pStyle w:val="Table09Row"/>
            </w:pPr>
            <w:r>
              <w:t>1965/057</w:t>
            </w:r>
          </w:p>
        </w:tc>
      </w:tr>
      <w:tr w:rsidR="00B13B28" w14:paraId="26474E1D" w14:textId="77777777">
        <w:trPr>
          <w:cantSplit/>
          <w:jc w:val="center"/>
        </w:trPr>
        <w:tc>
          <w:tcPr>
            <w:tcW w:w="1418" w:type="dxa"/>
          </w:tcPr>
          <w:p w14:paraId="76000787" w14:textId="77777777" w:rsidR="00B13B28" w:rsidRDefault="00CC31A6">
            <w:pPr>
              <w:pStyle w:val="Table09Row"/>
            </w:pPr>
            <w:r>
              <w:t>1923/038 (14 Geo. V No. 17)</w:t>
            </w:r>
          </w:p>
        </w:tc>
        <w:tc>
          <w:tcPr>
            <w:tcW w:w="2693" w:type="dxa"/>
          </w:tcPr>
          <w:p w14:paraId="7A2DBF46" w14:textId="77777777" w:rsidR="00B13B28" w:rsidRDefault="00CC31A6">
            <w:pPr>
              <w:pStyle w:val="Table09Row"/>
            </w:pPr>
            <w:r>
              <w:rPr>
                <w:i/>
              </w:rPr>
              <w:t>Permanent Reserves Act 1923</w:t>
            </w:r>
          </w:p>
        </w:tc>
        <w:tc>
          <w:tcPr>
            <w:tcW w:w="1276" w:type="dxa"/>
          </w:tcPr>
          <w:p w14:paraId="480FDCBC" w14:textId="77777777" w:rsidR="00B13B28" w:rsidRDefault="00CC31A6">
            <w:pPr>
              <w:pStyle w:val="Table09Row"/>
            </w:pPr>
            <w:r>
              <w:t>15 Dec 1923</w:t>
            </w:r>
          </w:p>
        </w:tc>
        <w:tc>
          <w:tcPr>
            <w:tcW w:w="3402" w:type="dxa"/>
          </w:tcPr>
          <w:p w14:paraId="2393FF53" w14:textId="77777777" w:rsidR="00B13B28" w:rsidRDefault="00CC31A6">
            <w:pPr>
              <w:pStyle w:val="Table09Row"/>
            </w:pPr>
            <w:r>
              <w:t>15 Dec 1923</w:t>
            </w:r>
          </w:p>
        </w:tc>
        <w:tc>
          <w:tcPr>
            <w:tcW w:w="1123" w:type="dxa"/>
          </w:tcPr>
          <w:p w14:paraId="7FB6E39F" w14:textId="77777777" w:rsidR="00B13B28" w:rsidRDefault="00B13B28">
            <w:pPr>
              <w:pStyle w:val="Table09Row"/>
            </w:pPr>
          </w:p>
        </w:tc>
      </w:tr>
      <w:tr w:rsidR="00B13B28" w14:paraId="15D2D3C3" w14:textId="77777777">
        <w:trPr>
          <w:cantSplit/>
          <w:jc w:val="center"/>
        </w:trPr>
        <w:tc>
          <w:tcPr>
            <w:tcW w:w="1418" w:type="dxa"/>
          </w:tcPr>
          <w:p w14:paraId="188C720C" w14:textId="77777777" w:rsidR="00B13B28" w:rsidRDefault="00CC31A6">
            <w:pPr>
              <w:pStyle w:val="Table09Row"/>
            </w:pPr>
            <w:r>
              <w:t>1923/039 (14 Geo. V No. 18)</w:t>
            </w:r>
          </w:p>
        </w:tc>
        <w:tc>
          <w:tcPr>
            <w:tcW w:w="2693" w:type="dxa"/>
          </w:tcPr>
          <w:p w14:paraId="5F000316" w14:textId="77777777" w:rsidR="00B13B28" w:rsidRDefault="00CC31A6">
            <w:pPr>
              <w:pStyle w:val="Table09Row"/>
            </w:pPr>
            <w:r>
              <w:rPr>
                <w:i/>
              </w:rPr>
              <w:t xml:space="preserve">Public </w:t>
            </w:r>
            <w:r>
              <w:rPr>
                <w:i/>
              </w:rPr>
              <w:t>Institutions and Friendly Societies Lands Improvement Act Amendment Act 1923</w:t>
            </w:r>
          </w:p>
        </w:tc>
        <w:tc>
          <w:tcPr>
            <w:tcW w:w="1276" w:type="dxa"/>
          </w:tcPr>
          <w:p w14:paraId="1E833CD5" w14:textId="77777777" w:rsidR="00B13B28" w:rsidRDefault="00CC31A6">
            <w:pPr>
              <w:pStyle w:val="Table09Row"/>
            </w:pPr>
            <w:r>
              <w:t>15 Dec 1923</w:t>
            </w:r>
          </w:p>
        </w:tc>
        <w:tc>
          <w:tcPr>
            <w:tcW w:w="3402" w:type="dxa"/>
          </w:tcPr>
          <w:p w14:paraId="2BC1890D" w14:textId="77777777" w:rsidR="00B13B28" w:rsidRDefault="00CC31A6">
            <w:pPr>
              <w:pStyle w:val="Table09Row"/>
            </w:pPr>
            <w:r>
              <w:t>15 Dec 1923</w:t>
            </w:r>
          </w:p>
        </w:tc>
        <w:tc>
          <w:tcPr>
            <w:tcW w:w="1123" w:type="dxa"/>
          </w:tcPr>
          <w:p w14:paraId="3AB3911D" w14:textId="77777777" w:rsidR="00B13B28" w:rsidRDefault="00B13B28">
            <w:pPr>
              <w:pStyle w:val="Table09Row"/>
            </w:pPr>
          </w:p>
        </w:tc>
      </w:tr>
      <w:tr w:rsidR="00B13B28" w14:paraId="187EEA93" w14:textId="77777777">
        <w:trPr>
          <w:cantSplit/>
          <w:jc w:val="center"/>
        </w:trPr>
        <w:tc>
          <w:tcPr>
            <w:tcW w:w="1418" w:type="dxa"/>
          </w:tcPr>
          <w:p w14:paraId="5412AB97" w14:textId="77777777" w:rsidR="00B13B28" w:rsidRDefault="00CC31A6">
            <w:pPr>
              <w:pStyle w:val="Table09Row"/>
            </w:pPr>
            <w:r>
              <w:t>1923/040 (14 Geo. V No. 19)</w:t>
            </w:r>
          </w:p>
        </w:tc>
        <w:tc>
          <w:tcPr>
            <w:tcW w:w="2693" w:type="dxa"/>
          </w:tcPr>
          <w:p w14:paraId="6B4DB232" w14:textId="77777777" w:rsidR="00B13B28" w:rsidRDefault="00CC31A6">
            <w:pPr>
              <w:pStyle w:val="Table09Row"/>
            </w:pPr>
            <w:r>
              <w:rPr>
                <w:i/>
              </w:rPr>
              <w:t>Change of Names Regulation Act 1923</w:t>
            </w:r>
          </w:p>
        </w:tc>
        <w:tc>
          <w:tcPr>
            <w:tcW w:w="1276" w:type="dxa"/>
          </w:tcPr>
          <w:p w14:paraId="1EBA090C" w14:textId="77777777" w:rsidR="00B13B28" w:rsidRDefault="00CC31A6">
            <w:pPr>
              <w:pStyle w:val="Table09Row"/>
            </w:pPr>
            <w:r>
              <w:t>22 Dec 1923</w:t>
            </w:r>
          </w:p>
        </w:tc>
        <w:tc>
          <w:tcPr>
            <w:tcW w:w="3402" w:type="dxa"/>
          </w:tcPr>
          <w:p w14:paraId="61F9E5F4" w14:textId="77777777" w:rsidR="00B13B28" w:rsidRDefault="00CC31A6">
            <w:pPr>
              <w:pStyle w:val="Table09Row"/>
            </w:pPr>
            <w:r>
              <w:t>22 Dec 1923</w:t>
            </w:r>
          </w:p>
        </w:tc>
        <w:tc>
          <w:tcPr>
            <w:tcW w:w="1123" w:type="dxa"/>
          </w:tcPr>
          <w:p w14:paraId="4AF79E40" w14:textId="77777777" w:rsidR="00B13B28" w:rsidRDefault="00CC31A6">
            <w:pPr>
              <w:pStyle w:val="Table09Row"/>
            </w:pPr>
            <w:r>
              <w:t>1998/040</w:t>
            </w:r>
          </w:p>
        </w:tc>
      </w:tr>
      <w:tr w:rsidR="00B13B28" w14:paraId="32FEE1CD" w14:textId="77777777">
        <w:trPr>
          <w:cantSplit/>
          <w:jc w:val="center"/>
        </w:trPr>
        <w:tc>
          <w:tcPr>
            <w:tcW w:w="1418" w:type="dxa"/>
          </w:tcPr>
          <w:p w14:paraId="57F9BD67" w14:textId="77777777" w:rsidR="00B13B28" w:rsidRDefault="00CC31A6">
            <w:pPr>
              <w:pStyle w:val="Table09Row"/>
            </w:pPr>
            <w:r>
              <w:t>1923/041 (14 Geo. V No. 20)</w:t>
            </w:r>
          </w:p>
        </w:tc>
        <w:tc>
          <w:tcPr>
            <w:tcW w:w="2693" w:type="dxa"/>
          </w:tcPr>
          <w:p w14:paraId="22E3F482" w14:textId="77777777" w:rsidR="00B13B28" w:rsidRDefault="00CC31A6">
            <w:pPr>
              <w:pStyle w:val="Table09Row"/>
            </w:pPr>
            <w:r>
              <w:rPr>
                <w:i/>
              </w:rPr>
              <w:t>Factories and Shops Act Ame</w:t>
            </w:r>
            <w:r>
              <w:rPr>
                <w:i/>
              </w:rPr>
              <w:t>ndment Act 1923</w:t>
            </w:r>
          </w:p>
        </w:tc>
        <w:tc>
          <w:tcPr>
            <w:tcW w:w="1276" w:type="dxa"/>
          </w:tcPr>
          <w:p w14:paraId="1E27DBC5" w14:textId="77777777" w:rsidR="00B13B28" w:rsidRDefault="00CC31A6">
            <w:pPr>
              <w:pStyle w:val="Table09Row"/>
            </w:pPr>
            <w:r>
              <w:t>22 Dec 1923</w:t>
            </w:r>
          </w:p>
        </w:tc>
        <w:tc>
          <w:tcPr>
            <w:tcW w:w="3402" w:type="dxa"/>
          </w:tcPr>
          <w:p w14:paraId="7A26E569" w14:textId="77777777" w:rsidR="00B13B28" w:rsidRDefault="00CC31A6">
            <w:pPr>
              <w:pStyle w:val="Table09Row"/>
            </w:pPr>
            <w:r>
              <w:t>22 Dec 1923</w:t>
            </w:r>
          </w:p>
        </w:tc>
        <w:tc>
          <w:tcPr>
            <w:tcW w:w="1123" w:type="dxa"/>
          </w:tcPr>
          <w:p w14:paraId="413BECF9" w14:textId="77777777" w:rsidR="00B13B28" w:rsidRDefault="00CC31A6">
            <w:pPr>
              <w:pStyle w:val="Table09Row"/>
            </w:pPr>
            <w:r>
              <w:t>1963/044 (12 Eliz. II No. 44)</w:t>
            </w:r>
          </w:p>
        </w:tc>
      </w:tr>
      <w:tr w:rsidR="00B13B28" w14:paraId="21C08C9B" w14:textId="77777777">
        <w:trPr>
          <w:cantSplit/>
          <w:jc w:val="center"/>
        </w:trPr>
        <w:tc>
          <w:tcPr>
            <w:tcW w:w="1418" w:type="dxa"/>
          </w:tcPr>
          <w:p w14:paraId="77294B0A" w14:textId="77777777" w:rsidR="00B13B28" w:rsidRDefault="00CC31A6">
            <w:pPr>
              <w:pStyle w:val="Table09Row"/>
            </w:pPr>
            <w:r>
              <w:t>1923/042 (14 Geo. V No. 21)</w:t>
            </w:r>
          </w:p>
        </w:tc>
        <w:tc>
          <w:tcPr>
            <w:tcW w:w="2693" w:type="dxa"/>
          </w:tcPr>
          <w:p w14:paraId="0630A91C" w14:textId="77777777" w:rsidR="00B13B28" w:rsidRDefault="00CC31A6">
            <w:pPr>
              <w:pStyle w:val="Table09Row"/>
            </w:pPr>
            <w:r>
              <w:rPr>
                <w:i/>
              </w:rPr>
              <w:t>Inspection of Machinery Act Amendment Act 1923</w:t>
            </w:r>
          </w:p>
        </w:tc>
        <w:tc>
          <w:tcPr>
            <w:tcW w:w="1276" w:type="dxa"/>
          </w:tcPr>
          <w:p w14:paraId="13D44EFF" w14:textId="77777777" w:rsidR="00B13B28" w:rsidRDefault="00CC31A6">
            <w:pPr>
              <w:pStyle w:val="Table09Row"/>
            </w:pPr>
            <w:r>
              <w:t>22 Dec 1923</w:t>
            </w:r>
          </w:p>
        </w:tc>
        <w:tc>
          <w:tcPr>
            <w:tcW w:w="3402" w:type="dxa"/>
          </w:tcPr>
          <w:p w14:paraId="52E74C7A" w14:textId="77777777" w:rsidR="00B13B28" w:rsidRDefault="00CC31A6">
            <w:pPr>
              <w:pStyle w:val="Table09Row"/>
            </w:pPr>
            <w:r>
              <w:t>22 Dec 1923</w:t>
            </w:r>
          </w:p>
        </w:tc>
        <w:tc>
          <w:tcPr>
            <w:tcW w:w="1123" w:type="dxa"/>
          </w:tcPr>
          <w:p w14:paraId="0E6DB4DF" w14:textId="77777777" w:rsidR="00B13B28" w:rsidRDefault="00CC31A6">
            <w:pPr>
              <w:pStyle w:val="Table09Row"/>
            </w:pPr>
            <w:r>
              <w:t>1974/074</w:t>
            </w:r>
          </w:p>
        </w:tc>
      </w:tr>
      <w:tr w:rsidR="00B13B28" w14:paraId="3087AB4E" w14:textId="77777777">
        <w:trPr>
          <w:cantSplit/>
          <w:jc w:val="center"/>
        </w:trPr>
        <w:tc>
          <w:tcPr>
            <w:tcW w:w="1418" w:type="dxa"/>
          </w:tcPr>
          <w:p w14:paraId="72DED59F" w14:textId="77777777" w:rsidR="00B13B28" w:rsidRDefault="00CC31A6">
            <w:pPr>
              <w:pStyle w:val="Table09Row"/>
            </w:pPr>
            <w:r>
              <w:t>1923/043 (14 Geo. V No. 22)</w:t>
            </w:r>
          </w:p>
        </w:tc>
        <w:tc>
          <w:tcPr>
            <w:tcW w:w="2693" w:type="dxa"/>
          </w:tcPr>
          <w:p w14:paraId="69B62141" w14:textId="77777777" w:rsidR="00B13B28" w:rsidRDefault="00CC31A6">
            <w:pPr>
              <w:pStyle w:val="Table09Row"/>
            </w:pPr>
            <w:r>
              <w:rPr>
                <w:i/>
              </w:rPr>
              <w:t>Architects Act Amendment Act 1923</w:t>
            </w:r>
          </w:p>
        </w:tc>
        <w:tc>
          <w:tcPr>
            <w:tcW w:w="1276" w:type="dxa"/>
          </w:tcPr>
          <w:p w14:paraId="0B26BB6B" w14:textId="77777777" w:rsidR="00B13B28" w:rsidRDefault="00CC31A6">
            <w:pPr>
              <w:pStyle w:val="Table09Row"/>
            </w:pPr>
            <w:r>
              <w:t>22 Dec 1923</w:t>
            </w:r>
          </w:p>
        </w:tc>
        <w:tc>
          <w:tcPr>
            <w:tcW w:w="3402" w:type="dxa"/>
          </w:tcPr>
          <w:p w14:paraId="67F0B490" w14:textId="77777777" w:rsidR="00B13B28" w:rsidRDefault="00CC31A6">
            <w:pPr>
              <w:pStyle w:val="Table09Row"/>
            </w:pPr>
            <w:r>
              <w:t>22 Dec 1923</w:t>
            </w:r>
          </w:p>
        </w:tc>
        <w:tc>
          <w:tcPr>
            <w:tcW w:w="1123" w:type="dxa"/>
          </w:tcPr>
          <w:p w14:paraId="184BD719" w14:textId="77777777" w:rsidR="00B13B28" w:rsidRDefault="00CC31A6">
            <w:pPr>
              <w:pStyle w:val="Table09Row"/>
            </w:pPr>
            <w:r>
              <w:t>2004/075</w:t>
            </w:r>
          </w:p>
        </w:tc>
      </w:tr>
      <w:tr w:rsidR="00B13B28" w14:paraId="58D3726B" w14:textId="77777777">
        <w:trPr>
          <w:cantSplit/>
          <w:jc w:val="center"/>
        </w:trPr>
        <w:tc>
          <w:tcPr>
            <w:tcW w:w="1418" w:type="dxa"/>
          </w:tcPr>
          <w:p w14:paraId="5FC3A547" w14:textId="77777777" w:rsidR="00B13B28" w:rsidRDefault="00CC31A6">
            <w:pPr>
              <w:pStyle w:val="Table09Row"/>
            </w:pPr>
            <w:r>
              <w:t>1923/044 (14 Geo. V No. 23)</w:t>
            </w:r>
          </w:p>
        </w:tc>
        <w:tc>
          <w:tcPr>
            <w:tcW w:w="2693" w:type="dxa"/>
          </w:tcPr>
          <w:p w14:paraId="6FA87BBE" w14:textId="77777777" w:rsidR="00B13B28" w:rsidRDefault="00CC31A6">
            <w:pPr>
              <w:pStyle w:val="Table09Row"/>
            </w:pPr>
            <w:r>
              <w:rPr>
                <w:i/>
              </w:rPr>
              <w:t>Geraldton Harbour Works Railway Act 1923</w:t>
            </w:r>
          </w:p>
        </w:tc>
        <w:tc>
          <w:tcPr>
            <w:tcW w:w="1276" w:type="dxa"/>
          </w:tcPr>
          <w:p w14:paraId="2DA017E5" w14:textId="77777777" w:rsidR="00B13B28" w:rsidRDefault="00CC31A6">
            <w:pPr>
              <w:pStyle w:val="Table09Row"/>
            </w:pPr>
            <w:r>
              <w:t>22 Dec 1923</w:t>
            </w:r>
          </w:p>
        </w:tc>
        <w:tc>
          <w:tcPr>
            <w:tcW w:w="3402" w:type="dxa"/>
          </w:tcPr>
          <w:p w14:paraId="71C16702" w14:textId="77777777" w:rsidR="00B13B28" w:rsidRDefault="00CC31A6">
            <w:pPr>
              <w:pStyle w:val="Table09Row"/>
            </w:pPr>
            <w:r>
              <w:t>22 Dec 1923</w:t>
            </w:r>
          </w:p>
        </w:tc>
        <w:tc>
          <w:tcPr>
            <w:tcW w:w="1123" w:type="dxa"/>
          </w:tcPr>
          <w:p w14:paraId="2399A81F" w14:textId="77777777" w:rsidR="00B13B28" w:rsidRDefault="00CC31A6">
            <w:pPr>
              <w:pStyle w:val="Table09Row"/>
            </w:pPr>
            <w:r>
              <w:t>1965/057</w:t>
            </w:r>
          </w:p>
        </w:tc>
      </w:tr>
      <w:tr w:rsidR="00B13B28" w14:paraId="6C632F4D" w14:textId="77777777">
        <w:trPr>
          <w:cantSplit/>
          <w:jc w:val="center"/>
        </w:trPr>
        <w:tc>
          <w:tcPr>
            <w:tcW w:w="1418" w:type="dxa"/>
          </w:tcPr>
          <w:p w14:paraId="42D965D0" w14:textId="77777777" w:rsidR="00B13B28" w:rsidRDefault="00CC31A6">
            <w:pPr>
              <w:pStyle w:val="Table09Row"/>
            </w:pPr>
            <w:r>
              <w:t>1923/045 (14 Geo. V No. 24)</w:t>
            </w:r>
          </w:p>
        </w:tc>
        <w:tc>
          <w:tcPr>
            <w:tcW w:w="2693" w:type="dxa"/>
          </w:tcPr>
          <w:p w14:paraId="2923A877" w14:textId="77777777" w:rsidR="00B13B28" w:rsidRDefault="00CC31A6">
            <w:pPr>
              <w:pStyle w:val="Table09Row"/>
            </w:pPr>
            <w:r>
              <w:rPr>
                <w:i/>
              </w:rPr>
              <w:t>General Loan and Inscribed Stock Act Continuance Act 1923</w:t>
            </w:r>
          </w:p>
        </w:tc>
        <w:tc>
          <w:tcPr>
            <w:tcW w:w="1276" w:type="dxa"/>
          </w:tcPr>
          <w:p w14:paraId="5802B725" w14:textId="77777777" w:rsidR="00B13B28" w:rsidRDefault="00CC31A6">
            <w:pPr>
              <w:pStyle w:val="Table09Row"/>
            </w:pPr>
            <w:r>
              <w:t>22 Dec 1923</w:t>
            </w:r>
          </w:p>
        </w:tc>
        <w:tc>
          <w:tcPr>
            <w:tcW w:w="3402" w:type="dxa"/>
          </w:tcPr>
          <w:p w14:paraId="7B38DF14" w14:textId="77777777" w:rsidR="00B13B28" w:rsidRDefault="00CC31A6">
            <w:pPr>
              <w:pStyle w:val="Table09Row"/>
            </w:pPr>
            <w:r>
              <w:t>22 Dec 1923</w:t>
            </w:r>
          </w:p>
        </w:tc>
        <w:tc>
          <w:tcPr>
            <w:tcW w:w="1123" w:type="dxa"/>
          </w:tcPr>
          <w:p w14:paraId="4FD2FDE6" w14:textId="77777777" w:rsidR="00B13B28" w:rsidRDefault="00CC31A6">
            <w:pPr>
              <w:pStyle w:val="Table09Row"/>
            </w:pPr>
            <w:r>
              <w:t xml:space="preserve">Exp. </w:t>
            </w:r>
            <w:r>
              <w:t>31/12/1924</w:t>
            </w:r>
          </w:p>
        </w:tc>
      </w:tr>
      <w:tr w:rsidR="00B13B28" w14:paraId="754117A3" w14:textId="77777777">
        <w:trPr>
          <w:cantSplit/>
          <w:jc w:val="center"/>
        </w:trPr>
        <w:tc>
          <w:tcPr>
            <w:tcW w:w="1418" w:type="dxa"/>
          </w:tcPr>
          <w:p w14:paraId="341A9981" w14:textId="77777777" w:rsidR="00B13B28" w:rsidRDefault="00CC31A6">
            <w:pPr>
              <w:pStyle w:val="Table09Row"/>
            </w:pPr>
            <w:r>
              <w:t>1923/046 (14 Geo. V No. 25)</w:t>
            </w:r>
          </w:p>
        </w:tc>
        <w:tc>
          <w:tcPr>
            <w:tcW w:w="2693" w:type="dxa"/>
          </w:tcPr>
          <w:p w14:paraId="7B7FBF81" w14:textId="77777777" w:rsidR="00B13B28" w:rsidRDefault="00CC31A6">
            <w:pPr>
              <w:pStyle w:val="Table09Row"/>
            </w:pPr>
            <w:r>
              <w:rPr>
                <w:i/>
              </w:rPr>
              <w:t>Veterinary Surgeons Act Amendment Act 1923</w:t>
            </w:r>
          </w:p>
        </w:tc>
        <w:tc>
          <w:tcPr>
            <w:tcW w:w="1276" w:type="dxa"/>
          </w:tcPr>
          <w:p w14:paraId="6EE2A94D" w14:textId="77777777" w:rsidR="00B13B28" w:rsidRDefault="00CC31A6">
            <w:pPr>
              <w:pStyle w:val="Table09Row"/>
            </w:pPr>
            <w:r>
              <w:t>22 Dec 1923</w:t>
            </w:r>
          </w:p>
        </w:tc>
        <w:tc>
          <w:tcPr>
            <w:tcW w:w="3402" w:type="dxa"/>
          </w:tcPr>
          <w:p w14:paraId="0885EF7A" w14:textId="77777777" w:rsidR="00B13B28" w:rsidRDefault="00CC31A6">
            <w:pPr>
              <w:pStyle w:val="Table09Row"/>
            </w:pPr>
            <w:r>
              <w:t>22 Dec 1923</w:t>
            </w:r>
          </w:p>
        </w:tc>
        <w:tc>
          <w:tcPr>
            <w:tcW w:w="1123" w:type="dxa"/>
          </w:tcPr>
          <w:p w14:paraId="1540E294" w14:textId="77777777" w:rsidR="00B13B28" w:rsidRDefault="00CC31A6">
            <w:pPr>
              <w:pStyle w:val="Table09Row"/>
            </w:pPr>
            <w:r>
              <w:t>1960/064 (9 Eliz. II No. 64)</w:t>
            </w:r>
          </w:p>
        </w:tc>
      </w:tr>
      <w:tr w:rsidR="00B13B28" w14:paraId="18DD4336" w14:textId="77777777">
        <w:trPr>
          <w:cantSplit/>
          <w:jc w:val="center"/>
        </w:trPr>
        <w:tc>
          <w:tcPr>
            <w:tcW w:w="1418" w:type="dxa"/>
          </w:tcPr>
          <w:p w14:paraId="5D34BA2E" w14:textId="77777777" w:rsidR="00B13B28" w:rsidRDefault="00CC31A6">
            <w:pPr>
              <w:pStyle w:val="Table09Row"/>
            </w:pPr>
            <w:r>
              <w:t>1923/047 (14 Geo. V No. 26)</w:t>
            </w:r>
          </w:p>
        </w:tc>
        <w:tc>
          <w:tcPr>
            <w:tcW w:w="2693" w:type="dxa"/>
          </w:tcPr>
          <w:p w14:paraId="4AD75B30" w14:textId="77777777" w:rsidR="00B13B28" w:rsidRDefault="00CC31A6">
            <w:pPr>
              <w:pStyle w:val="Table09Row"/>
            </w:pPr>
            <w:r>
              <w:rPr>
                <w:i/>
              </w:rPr>
              <w:t>Loan Act 1923</w:t>
            </w:r>
          </w:p>
        </w:tc>
        <w:tc>
          <w:tcPr>
            <w:tcW w:w="1276" w:type="dxa"/>
          </w:tcPr>
          <w:p w14:paraId="42D23088" w14:textId="77777777" w:rsidR="00B13B28" w:rsidRDefault="00CC31A6">
            <w:pPr>
              <w:pStyle w:val="Table09Row"/>
            </w:pPr>
            <w:r>
              <w:t>22 Dec 1923</w:t>
            </w:r>
          </w:p>
        </w:tc>
        <w:tc>
          <w:tcPr>
            <w:tcW w:w="3402" w:type="dxa"/>
          </w:tcPr>
          <w:p w14:paraId="149CA10F" w14:textId="77777777" w:rsidR="00B13B28" w:rsidRDefault="00CC31A6">
            <w:pPr>
              <w:pStyle w:val="Table09Row"/>
            </w:pPr>
            <w:r>
              <w:t>22 Dec 1923</w:t>
            </w:r>
          </w:p>
        </w:tc>
        <w:tc>
          <w:tcPr>
            <w:tcW w:w="1123" w:type="dxa"/>
          </w:tcPr>
          <w:p w14:paraId="57DB7325" w14:textId="77777777" w:rsidR="00B13B28" w:rsidRDefault="00CC31A6">
            <w:pPr>
              <w:pStyle w:val="Table09Row"/>
            </w:pPr>
            <w:r>
              <w:t>1965/057</w:t>
            </w:r>
          </w:p>
        </w:tc>
      </w:tr>
      <w:tr w:rsidR="00B13B28" w14:paraId="50EE9A7C" w14:textId="77777777">
        <w:trPr>
          <w:cantSplit/>
          <w:jc w:val="center"/>
        </w:trPr>
        <w:tc>
          <w:tcPr>
            <w:tcW w:w="1418" w:type="dxa"/>
          </w:tcPr>
          <w:p w14:paraId="7B683040" w14:textId="77777777" w:rsidR="00B13B28" w:rsidRDefault="00CC31A6">
            <w:pPr>
              <w:pStyle w:val="Table09Row"/>
            </w:pPr>
            <w:r>
              <w:t>1923/048 (14 Geo. V No. 27)</w:t>
            </w:r>
          </w:p>
        </w:tc>
        <w:tc>
          <w:tcPr>
            <w:tcW w:w="2693" w:type="dxa"/>
          </w:tcPr>
          <w:p w14:paraId="67100BF2" w14:textId="77777777" w:rsidR="00B13B28" w:rsidRDefault="00CC31A6">
            <w:pPr>
              <w:pStyle w:val="Table09Row"/>
            </w:pPr>
            <w:r>
              <w:rPr>
                <w:i/>
              </w:rPr>
              <w:t>Friendly Societ</w:t>
            </w:r>
            <w:r>
              <w:rPr>
                <w:i/>
              </w:rPr>
              <w:t>ies Act Amendment Act 1923</w:t>
            </w:r>
          </w:p>
        </w:tc>
        <w:tc>
          <w:tcPr>
            <w:tcW w:w="1276" w:type="dxa"/>
          </w:tcPr>
          <w:p w14:paraId="6DA73720" w14:textId="77777777" w:rsidR="00B13B28" w:rsidRDefault="00CC31A6">
            <w:pPr>
              <w:pStyle w:val="Table09Row"/>
            </w:pPr>
            <w:r>
              <w:t>22 Dec 1923</w:t>
            </w:r>
          </w:p>
        </w:tc>
        <w:tc>
          <w:tcPr>
            <w:tcW w:w="3402" w:type="dxa"/>
          </w:tcPr>
          <w:p w14:paraId="42FABC43" w14:textId="77777777" w:rsidR="00B13B28" w:rsidRDefault="00CC31A6">
            <w:pPr>
              <w:pStyle w:val="Table09Row"/>
            </w:pPr>
            <w:r>
              <w:t>22 Dec 1923</w:t>
            </w:r>
          </w:p>
        </w:tc>
        <w:tc>
          <w:tcPr>
            <w:tcW w:w="1123" w:type="dxa"/>
          </w:tcPr>
          <w:p w14:paraId="28153713" w14:textId="77777777" w:rsidR="00B13B28" w:rsidRDefault="00CC31A6">
            <w:pPr>
              <w:pStyle w:val="Table09Row"/>
            </w:pPr>
            <w:r>
              <w:t>1999/002</w:t>
            </w:r>
          </w:p>
        </w:tc>
      </w:tr>
      <w:tr w:rsidR="00B13B28" w14:paraId="1C2D782F" w14:textId="77777777">
        <w:trPr>
          <w:cantSplit/>
          <w:jc w:val="center"/>
        </w:trPr>
        <w:tc>
          <w:tcPr>
            <w:tcW w:w="1418" w:type="dxa"/>
          </w:tcPr>
          <w:p w14:paraId="6CA964EE" w14:textId="77777777" w:rsidR="00B13B28" w:rsidRDefault="00CC31A6">
            <w:pPr>
              <w:pStyle w:val="Table09Row"/>
            </w:pPr>
            <w:r>
              <w:t>1923/049 (14 Geo. V No. 28)</w:t>
            </w:r>
          </w:p>
        </w:tc>
        <w:tc>
          <w:tcPr>
            <w:tcW w:w="2693" w:type="dxa"/>
          </w:tcPr>
          <w:p w14:paraId="3991EF27" w14:textId="77777777" w:rsidR="00B13B28" w:rsidRDefault="00CC31A6">
            <w:pPr>
              <w:pStyle w:val="Table09Row"/>
            </w:pPr>
            <w:r>
              <w:rPr>
                <w:i/>
              </w:rPr>
              <w:t>Lake Grace‑Newdegate Railway Act 1923</w:t>
            </w:r>
          </w:p>
        </w:tc>
        <w:tc>
          <w:tcPr>
            <w:tcW w:w="1276" w:type="dxa"/>
          </w:tcPr>
          <w:p w14:paraId="2E908C34" w14:textId="77777777" w:rsidR="00B13B28" w:rsidRDefault="00CC31A6">
            <w:pPr>
              <w:pStyle w:val="Table09Row"/>
            </w:pPr>
            <w:r>
              <w:t>22 Dec 1923</w:t>
            </w:r>
          </w:p>
        </w:tc>
        <w:tc>
          <w:tcPr>
            <w:tcW w:w="3402" w:type="dxa"/>
          </w:tcPr>
          <w:p w14:paraId="7A5F62FB" w14:textId="77777777" w:rsidR="00B13B28" w:rsidRDefault="00CC31A6">
            <w:pPr>
              <w:pStyle w:val="Table09Row"/>
            </w:pPr>
            <w:r>
              <w:t>22 Dec 1923</w:t>
            </w:r>
          </w:p>
        </w:tc>
        <w:tc>
          <w:tcPr>
            <w:tcW w:w="1123" w:type="dxa"/>
          </w:tcPr>
          <w:p w14:paraId="38652AF3" w14:textId="77777777" w:rsidR="00B13B28" w:rsidRDefault="00CC31A6">
            <w:pPr>
              <w:pStyle w:val="Table09Row"/>
            </w:pPr>
            <w:r>
              <w:t>1965/057</w:t>
            </w:r>
          </w:p>
        </w:tc>
      </w:tr>
      <w:tr w:rsidR="00B13B28" w14:paraId="11BFEFEA" w14:textId="77777777">
        <w:trPr>
          <w:cantSplit/>
          <w:jc w:val="center"/>
        </w:trPr>
        <w:tc>
          <w:tcPr>
            <w:tcW w:w="1418" w:type="dxa"/>
          </w:tcPr>
          <w:p w14:paraId="176856A1" w14:textId="77777777" w:rsidR="00B13B28" w:rsidRDefault="00CC31A6">
            <w:pPr>
              <w:pStyle w:val="Table09Row"/>
            </w:pPr>
            <w:r>
              <w:t>1923/050 (14 Geo. V No. 29)</w:t>
            </w:r>
          </w:p>
        </w:tc>
        <w:tc>
          <w:tcPr>
            <w:tcW w:w="2693" w:type="dxa"/>
          </w:tcPr>
          <w:p w14:paraId="18D010C5" w14:textId="77777777" w:rsidR="00B13B28" w:rsidRDefault="00CC31A6">
            <w:pPr>
              <w:pStyle w:val="Table09Row"/>
            </w:pPr>
            <w:r>
              <w:rPr>
                <w:i/>
              </w:rPr>
              <w:t>Brookton‑Dale River Railway Act 1923</w:t>
            </w:r>
          </w:p>
        </w:tc>
        <w:tc>
          <w:tcPr>
            <w:tcW w:w="1276" w:type="dxa"/>
          </w:tcPr>
          <w:p w14:paraId="0120047A" w14:textId="77777777" w:rsidR="00B13B28" w:rsidRDefault="00CC31A6">
            <w:pPr>
              <w:pStyle w:val="Table09Row"/>
            </w:pPr>
            <w:r>
              <w:t>22 Dec 1923</w:t>
            </w:r>
          </w:p>
        </w:tc>
        <w:tc>
          <w:tcPr>
            <w:tcW w:w="3402" w:type="dxa"/>
          </w:tcPr>
          <w:p w14:paraId="4458648F" w14:textId="77777777" w:rsidR="00B13B28" w:rsidRDefault="00CC31A6">
            <w:pPr>
              <w:pStyle w:val="Table09Row"/>
            </w:pPr>
            <w:r>
              <w:t>22 Dec 1923</w:t>
            </w:r>
          </w:p>
        </w:tc>
        <w:tc>
          <w:tcPr>
            <w:tcW w:w="1123" w:type="dxa"/>
          </w:tcPr>
          <w:p w14:paraId="0E168A2F" w14:textId="77777777" w:rsidR="00B13B28" w:rsidRDefault="00CC31A6">
            <w:pPr>
              <w:pStyle w:val="Table09Row"/>
            </w:pPr>
            <w:r>
              <w:t>1966/080</w:t>
            </w:r>
          </w:p>
        </w:tc>
      </w:tr>
      <w:tr w:rsidR="00B13B28" w14:paraId="62E165AD" w14:textId="77777777">
        <w:trPr>
          <w:cantSplit/>
          <w:jc w:val="center"/>
        </w:trPr>
        <w:tc>
          <w:tcPr>
            <w:tcW w:w="1418" w:type="dxa"/>
          </w:tcPr>
          <w:p w14:paraId="0B639863" w14:textId="77777777" w:rsidR="00B13B28" w:rsidRDefault="00CC31A6">
            <w:pPr>
              <w:pStyle w:val="Table09Row"/>
            </w:pPr>
            <w:r>
              <w:t>1923/051 (14 Geo. V No. 30)</w:t>
            </w:r>
          </w:p>
        </w:tc>
        <w:tc>
          <w:tcPr>
            <w:tcW w:w="2693" w:type="dxa"/>
          </w:tcPr>
          <w:p w14:paraId="06D9C02C" w14:textId="77777777" w:rsidR="00B13B28" w:rsidRDefault="00CC31A6">
            <w:pPr>
              <w:pStyle w:val="Table09Row"/>
            </w:pPr>
            <w:r>
              <w:rPr>
                <w:i/>
              </w:rPr>
              <w:t>Road Closure Act (No. 2) 1923</w:t>
            </w:r>
          </w:p>
        </w:tc>
        <w:tc>
          <w:tcPr>
            <w:tcW w:w="1276" w:type="dxa"/>
          </w:tcPr>
          <w:p w14:paraId="6AADFFEB" w14:textId="77777777" w:rsidR="00B13B28" w:rsidRDefault="00CC31A6">
            <w:pPr>
              <w:pStyle w:val="Table09Row"/>
            </w:pPr>
            <w:r>
              <w:t>22 Dec 1923</w:t>
            </w:r>
          </w:p>
        </w:tc>
        <w:tc>
          <w:tcPr>
            <w:tcW w:w="3402" w:type="dxa"/>
          </w:tcPr>
          <w:p w14:paraId="303FD375" w14:textId="77777777" w:rsidR="00B13B28" w:rsidRDefault="00CC31A6">
            <w:pPr>
              <w:pStyle w:val="Table09Row"/>
            </w:pPr>
            <w:r>
              <w:t>22 Dec 1923</w:t>
            </w:r>
          </w:p>
        </w:tc>
        <w:tc>
          <w:tcPr>
            <w:tcW w:w="1123" w:type="dxa"/>
          </w:tcPr>
          <w:p w14:paraId="1B9FF75D" w14:textId="77777777" w:rsidR="00B13B28" w:rsidRDefault="00CC31A6">
            <w:pPr>
              <w:pStyle w:val="Table09Row"/>
            </w:pPr>
            <w:r>
              <w:t>1965/057</w:t>
            </w:r>
          </w:p>
        </w:tc>
      </w:tr>
      <w:tr w:rsidR="00B13B28" w14:paraId="6646BBD2" w14:textId="77777777">
        <w:trPr>
          <w:cantSplit/>
          <w:jc w:val="center"/>
        </w:trPr>
        <w:tc>
          <w:tcPr>
            <w:tcW w:w="1418" w:type="dxa"/>
          </w:tcPr>
          <w:p w14:paraId="7C069535" w14:textId="77777777" w:rsidR="00B13B28" w:rsidRDefault="00CC31A6">
            <w:pPr>
              <w:pStyle w:val="Table09Row"/>
            </w:pPr>
            <w:r>
              <w:t>1923/052 (14 Geo. V No. 31)</w:t>
            </w:r>
          </w:p>
        </w:tc>
        <w:tc>
          <w:tcPr>
            <w:tcW w:w="2693" w:type="dxa"/>
          </w:tcPr>
          <w:p w14:paraId="2396F9A8" w14:textId="77777777" w:rsidR="00B13B28" w:rsidRDefault="00CC31A6">
            <w:pPr>
              <w:pStyle w:val="Table09Row"/>
            </w:pPr>
            <w:r>
              <w:rPr>
                <w:i/>
              </w:rPr>
              <w:t>Yarramony‑Eastward Railway Act 1923</w:t>
            </w:r>
          </w:p>
        </w:tc>
        <w:tc>
          <w:tcPr>
            <w:tcW w:w="1276" w:type="dxa"/>
          </w:tcPr>
          <w:p w14:paraId="71F46EFB" w14:textId="77777777" w:rsidR="00B13B28" w:rsidRDefault="00CC31A6">
            <w:pPr>
              <w:pStyle w:val="Table09Row"/>
            </w:pPr>
            <w:r>
              <w:t>22 Dec 1923</w:t>
            </w:r>
          </w:p>
        </w:tc>
        <w:tc>
          <w:tcPr>
            <w:tcW w:w="3402" w:type="dxa"/>
          </w:tcPr>
          <w:p w14:paraId="495281ED" w14:textId="77777777" w:rsidR="00B13B28" w:rsidRDefault="00CC31A6">
            <w:pPr>
              <w:pStyle w:val="Table09Row"/>
            </w:pPr>
            <w:r>
              <w:t>22 Dec 1923</w:t>
            </w:r>
          </w:p>
        </w:tc>
        <w:tc>
          <w:tcPr>
            <w:tcW w:w="1123" w:type="dxa"/>
          </w:tcPr>
          <w:p w14:paraId="7D4F4CEB" w14:textId="77777777" w:rsidR="00B13B28" w:rsidRDefault="00CC31A6">
            <w:pPr>
              <w:pStyle w:val="Table09Row"/>
            </w:pPr>
            <w:r>
              <w:t>1966/080</w:t>
            </w:r>
          </w:p>
        </w:tc>
      </w:tr>
      <w:tr w:rsidR="00B13B28" w14:paraId="6C1EB686" w14:textId="77777777">
        <w:trPr>
          <w:cantSplit/>
          <w:jc w:val="center"/>
        </w:trPr>
        <w:tc>
          <w:tcPr>
            <w:tcW w:w="1418" w:type="dxa"/>
          </w:tcPr>
          <w:p w14:paraId="42A04938" w14:textId="77777777" w:rsidR="00B13B28" w:rsidRDefault="00CC31A6">
            <w:pPr>
              <w:pStyle w:val="Table09Row"/>
            </w:pPr>
            <w:r>
              <w:t>1923/053 (14 Geo. V No. 32)</w:t>
            </w:r>
          </w:p>
        </w:tc>
        <w:tc>
          <w:tcPr>
            <w:tcW w:w="2693" w:type="dxa"/>
          </w:tcPr>
          <w:p w14:paraId="1A25D2B2" w14:textId="77777777" w:rsidR="00B13B28" w:rsidRDefault="00CC31A6">
            <w:pPr>
              <w:pStyle w:val="Table09Row"/>
            </w:pPr>
            <w:r>
              <w:rPr>
                <w:i/>
              </w:rPr>
              <w:t xml:space="preserve">Stamp Act </w:t>
            </w:r>
            <w:r>
              <w:rPr>
                <w:i/>
              </w:rPr>
              <w:t>Amendment Act 1923</w:t>
            </w:r>
          </w:p>
        </w:tc>
        <w:tc>
          <w:tcPr>
            <w:tcW w:w="1276" w:type="dxa"/>
          </w:tcPr>
          <w:p w14:paraId="3810B8FA" w14:textId="77777777" w:rsidR="00B13B28" w:rsidRDefault="00CC31A6">
            <w:pPr>
              <w:pStyle w:val="Table09Row"/>
            </w:pPr>
            <w:r>
              <w:t>22 Dec 1923</w:t>
            </w:r>
          </w:p>
        </w:tc>
        <w:tc>
          <w:tcPr>
            <w:tcW w:w="3402" w:type="dxa"/>
          </w:tcPr>
          <w:p w14:paraId="74951F24" w14:textId="77777777" w:rsidR="00B13B28" w:rsidRDefault="00CC31A6">
            <w:pPr>
              <w:pStyle w:val="Table09Row"/>
            </w:pPr>
            <w:r>
              <w:t>22 Dec 1923</w:t>
            </w:r>
          </w:p>
        </w:tc>
        <w:tc>
          <w:tcPr>
            <w:tcW w:w="1123" w:type="dxa"/>
          </w:tcPr>
          <w:p w14:paraId="17D89D7E" w14:textId="77777777" w:rsidR="00B13B28" w:rsidRDefault="00B13B28">
            <w:pPr>
              <w:pStyle w:val="Table09Row"/>
            </w:pPr>
          </w:p>
        </w:tc>
      </w:tr>
      <w:tr w:rsidR="00B13B28" w14:paraId="297B6D39" w14:textId="77777777">
        <w:trPr>
          <w:cantSplit/>
          <w:jc w:val="center"/>
        </w:trPr>
        <w:tc>
          <w:tcPr>
            <w:tcW w:w="1418" w:type="dxa"/>
          </w:tcPr>
          <w:p w14:paraId="714D2505" w14:textId="77777777" w:rsidR="00B13B28" w:rsidRDefault="00CC31A6">
            <w:pPr>
              <w:pStyle w:val="Table09Row"/>
            </w:pPr>
            <w:r>
              <w:t>1923/054 (14 Geo. V No. 33)</w:t>
            </w:r>
          </w:p>
        </w:tc>
        <w:tc>
          <w:tcPr>
            <w:tcW w:w="2693" w:type="dxa"/>
          </w:tcPr>
          <w:p w14:paraId="379211D9" w14:textId="77777777" w:rsidR="00B13B28" w:rsidRDefault="00CC31A6">
            <w:pPr>
              <w:pStyle w:val="Table09Row"/>
            </w:pPr>
            <w:r>
              <w:rPr>
                <w:i/>
              </w:rPr>
              <w:t>Land Act Amendment Act 1923</w:t>
            </w:r>
          </w:p>
        </w:tc>
        <w:tc>
          <w:tcPr>
            <w:tcW w:w="1276" w:type="dxa"/>
          </w:tcPr>
          <w:p w14:paraId="79C3945C" w14:textId="77777777" w:rsidR="00B13B28" w:rsidRDefault="00CC31A6">
            <w:pPr>
              <w:pStyle w:val="Table09Row"/>
            </w:pPr>
            <w:r>
              <w:t>22 Dec 1923</w:t>
            </w:r>
          </w:p>
        </w:tc>
        <w:tc>
          <w:tcPr>
            <w:tcW w:w="3402" w:type="dxa"/>
          </w:tcPr>
          <w:p w14:paraId="5F1F8827" w14:textId="77777777" w:rsidR="00B13B28" w:rsidRDefault="00CC31A6">
            <w:pPr>
              <w:pStyle w:val="Table09Row"/>
            </w:pPr>
            <w:r>
              <w:t>22 Dec 1923</w:t>
            </w:r>
          </w:p>
        </w:tc>
        <w:tc>
          <w:tcPr>
            <w:tcW w:w="1123" w:type="dxa"/>
          </w:tcPr>
          <w:p w14:paraId="57B72E63" w14:textId="77777777" w:rsidR="00B13B28" w:rsidRDefault="00CC31A6">
            <w:pPr>
              <w:pStyle w:val="Table09Row"/>
            </w:pPr>
            <w:r>
              <w:t>1933/037 (24 Geo. V No. 37)</w:t>
            </w:r>
          </w:p>
        </w:tc>
      </w:tr>
      <w:tr w:rsidR="00B13B28" w14:paraId="20A3A8A8" w14:textId="77777777">
        <w:trPr>
          <w:cantSplit/>
          <w:jc w:val="center"/>
        </w:trPr>
        <w:tc>
          <w:tcPr>
            <w:tcW w:w="1418" w:type="dxa"/>
          </w:tcPr>
          <w:p w14:paraId="7F19F4B3" w14:textId="77777777" w:rsidR="00B13B28" w:rsidRDefault="00CC31A6">
            <w:pPr>
              <w:pStyle w:val="Table09Row"/>
            </w:pPr>
            <w:r>
              <w:t>1923/055 (14 Geo. V No. 34)</w:t>
            </w:r>
          </w:p>
        </w:tc>
        <w:tc>
          <w:tcPr>
            <w:tcW w:w="2693" w:type="dxa"/>
          </w:tcPr>
          <w:p w14:paraId="21CD84CB" w14:textId="77777777" w:rsidR="00B13B28" w:rsidRDefault="00CC31A6">
            <w:pPr>
              <w:pStyle w:val="Table09Row"/>
            </w:pPr>
            <w:r>
              <w:rPr>
                <w:i/>
              </w:rPr>
              <w:t>Public Service Appeal Board Act Amendment Act 1923</w:t>
            </w:r>
          </w:p>
        </w:tc>
        <w:tc>
          <w:tcPr>
            <w:tcW w:w="1276" w:type="dxa"/>
          </w:tcPr>
          <w:p w14:paraId="646C2CB2" w14:textId="77777777" w:rsidR="00B13B28" w:rsidRDefault="00CC31A6">
            <w:pPr>
              <w:pStyle w:val="Table09Row"/>
            </w:pPr>
            <w:r>
              <w:t>22 Dec 1923</w:t>
            </w:r>
          </w:p>
        </w:tc>
        <w:tc>
          <w:tcPr>
            <w:tcW w:w="3402" w:type="dxa"/>
          </w:tcPr>
          <w:p w14:paraId="24FB9769" w14:textId="77777777" w:rsidR="00B13B28" w:rsidRDefault="00CC31A6">
            <w:pPr>
              <w:pStyle w:val="Table09Row"/>
            </w:pPr>
            <w:r>
              <w:t>22 Dec 1923</w:t>
            </w:r>
          </w:p>
        </w:tc>
        <w:tc>
          <w:tcPr>
            <w:tcW w:w="1123" w:type="dxa"/>
          </w:tcPr>
          <w:p w14:paraId="62EC5C74" w14:textId="77777777" w:rsidR="00B13B28" w:rsidRDefault="00CC31A6">
            <w:pPr>
              <w:pStyle w:val="Table09Row"/>
            </w:pPr>
            <w:r>
              <w:t>1977/018</w:t>
            </w:r>
          </w:p>
        </w:tc>
      </w:tr>
      <w:tr w:rsidR="00B13B28" w14:paraId="716C2125" w14:textId="77777777">
        <w:trPr>
          <w:cantSplit/>
          <w:jc w:val="center"/>
        </w:trPr>
        <w:tc>
          <w:tcPr>
            <w:tcW w:w="1418" w:type="dxa"/>
          </w:tcPr>
          <w:p w14:paraId="4189F8B1" w14:textId="77777777" w:rsidR="00B13B28" w:rsidRDefault="00CC31A6">
            <w:pPr>
              <w:pStyle w:val="Table09Row"/>
            </w:pPr>
            <w:r>
              <w:t>1923/056 (14 Geo. V No. 35)</w:t>
            </w:r>
          </w:p>
        </w:tc>
        <w:tc>
          <w:tcPr>
            <w:tcW w:w="2693" w:type="dxa"/>
          </w:tcPr>
          <w:p w14:paraId="651678F6" w14:textId="77777777" w:rsidR="00B13B28" w:rsidRDefault="00CC31A6">
            <w:pPr>
              <w:pStyle w:val="Table09Row"/>
            </w:pPr>
            <w:r>
              <w:rPr>
                <w:i/>
              </w:rPr>
              <w:t>Women’s Legal Status Act 1923</w:t>
            </w:r>
          </w:p>
        </w:tc>
        <w:tc>
          <w:tcPr>
            <w:tcW w:w="1276" w:type="dxa"/>
          </w:tcPr>
          <w:p w14:paraId="2A2B6D54" w14:textId="77777777" w:rsidR="00B13B28" w:rsidRDefault="00CC31A6">
            <w:pPr>
              <w:pStyle w:val="Table09Row"/>
            </w:pPr>
            <w:r>
              <w:t>22 Dec 1923</w:t>
            </w:r>
          </w:p>
        </w:tc>
        <w:tc>
          <w:tcPr>
            <w:tcW w:w="3402" w:type="dxa"/>
          </w:tcPr>
          <w:p w14:paraId="5F0E01EF" w14:textId="77777777" w:rsidR="00B13B28" w:rsidRDefault="00CC31A6">
            <w:pPr>
              <w:pStyle w:val="Table09Row"/>
            </w:pPr>
            <w:r>
              <w:t>22 Dec 1923</w:t>
            </w:r>
          </w:p>
        </w:tc>
        <w:tc>
          <w:tcPr>
            <w:tcW w:w="1123" w:type="dxa"/>
          </w:tcPr>
          <w:p w14:paraId="376D2689" w14:textId="77777777" w:rsidR="00B13B28" w:rsidRDefault="00CC31A6">
            <w:pPr>
              <w:pStyle w:val="Table09Row"/>
            </w:pPr>
            <w:r>
              <w:t>2006/037</w:t>
            </w:r>
          </w:p>
        </w:tc>
      </w:tr>
      <w:tr w:rsidR="00B13B28" w14:paraId="6E1A6809" w14:textId="77777777">
        <w:trPr>
          <w:cantSplit/>
          <w:jc w:val="center"/>
        </w:trPr>
        <w:tc>
          <w:tcPr>
            <w:tcW w:w="1418" w:type="dxa"/>
          </w:tcPr>
          <w:p w14:paraId="5C407E4D" w14:textId="77777777" w:rsidR="00B13B28" w:rsidRDefault="00CC31A6">
            <w:pPr>
              <w:pStyle w:val="Table09Row"/>
            </w:pPr>
            <w:r>
              <w:t>1923/057 (14 Geo. V No. 36)</w:t>
            </w:r>
          </w:p>
        </w:tc>
        <w:tc>
          <w:tcPr>
            <w:tcW w:w="2693" w:type="dxa"/>
          </w:tcPr>
          <w:p w14:paraId="313A4589" w14:textId="77777777" w:rsidR="00B13B28" w:rsidRDefault="00CC31A6">
            <w:pPr>
              <w:pStyle w:val="Table09Row"/>
            </w:pPr>
            <w:r>
              <w:rPr>
                <w:i/>
              </w:rPr>
              <w:t>Land Tax and Income Tax Act 1923</w:t>
            </w:r>
          </w:p>
        </w:tc>
        <w:tc>
          <w:tcPr>
            <w:tcW w:w="1276" w:type="dxa"/>
          </w:tcPr>
          <w:p w14:paraId="238A7263" w14:textId="77777777" w:rsidR="00B13B28" w:rsidRDefault="00CC31A6">
            <w:pPr>
              <w:pStyle w:val="Table09Row"/>
            </w:pPr>
            <w:r>
              <w:t>22 Dec 1923</w:t>
            </w:r>
          </w:p>
        </w:tc>
        <w:tc>
          <w:tcPr>
            <w:tcW w:w="3402" w:type="dxa"/>
          </w:tcPr>
          <w:p w14:paraId="1152FCBC" w14:textId="77777777" w:rsidR="00B13B28" w:rsidRDefault="00CC31A6">
            <w:pPr>
              <w:pStyle w:val="Table09Row"/>
            </w:pPr>
            <w:r>
              <w:t>22 Dec 1923</w:t>
            </w:r>
          </w:p>
        </w:tc>
        <w:tc>
          <w:tcPr>
            <w:tcW w:w="1123" w:type="dxa"/>
          </w:tcPr>
          <w:p w14:paraId="37B677B0" w14:textId="77777777" w:rsidR="00B13B28" w:rsidRDefault="00CC31A6">
            <w:pPr>
              <w:pStyle w:val="Table09Row"/>
            </w:pPr>
            <w:r>
              <w:t>1965/057</w:t>
            </w:r>
          </w:p>
        </w:tc>
      </w:tr>
      <w:tr w:rsidR="00B13B28" w14:paraId="6EE5856B" w14:textId="77777777">
        <w:trPr>
          <w:cantSplit/>
          <w:jc w:val="center"/>
        </w:trPr>
        <w:tc>
          <w:tcPr>
            <w:tcW w:w="1418" w:type="dxa"/>
          </w:tcPr>
          <w:p w14:paraId="06161DF4" w14:textId="77777777" w:rsidR="00B13B28" w:rsidRDefault="00CC31A6">
            <w:pPr>
              <w:pStyle w:val="Table09Row"/>
            </w:pPr>
            <w:r>
              <w:t>1923/058 (14 Geo. V No. 37)</w:t>
            </w:r>
          </w:p>
        </w:tc>
        <w:tc>
          <w:tcPr>
            <w:tcW w:w="2693" w:type="dxa"/>
          </w:tcPr>
          <w:p w14:paraId="1987D6B6" w14:textId="77777777" w:rsidR="00B13B28" w:rsidRDefault="00CC31A6">
            <w:pPr>
              <w:pStyle w:val="Table09Row"/>
            </w:pPr>
            <w:r>
              <w:rPr>
                <w:i/>
              </w:rPr>
              <w:t xml:space="preserve">Appropriation </w:t>
            </w:r>
            <w:r>
              <w:rPr>
                <w:i/>
              </w:rPr>
              <w:t>Act 1923‑24</w:t>
            </w:r>
          </w:p>
        </w:tc>
        <w:tc>
          <w:tcPr>
            <w:tcW w:w="1276" w:type="dxa"/>
          </w:tcPr>
          <w:p w14:paraId="0B44B905" w14:textId="77777777" w:rsidR="00B13B28" w:rsidRDefault="00CC31A6">
            <w:pPr>
              <w:pStyle w:val="Table09Row"/>
            </w:pPr>
            <w:r>
              <w:t>22 Dec 1923</w:t>
            </w:r>
          </w:p>
        </w:tc>
        <w:tc>
          <w:tcPr>
            <w:tcW w:w="3402" w:type="dxa"/>
          </w:tcPr>
          <w:p w14:paraId="667AB16E" w14:textId="77777777" w:rsidR="00B13B28" w:rsidRDefault="00CC31A6">
            <w:pPr>
              <w:pStyle w:val="Table09Row"/>
            </w:pPr>
            <w:r>
              <w:t>22 Dec 1923</w:t>
            </w:r>
          </w:p>
        </w:tc>
        <w:tc>
          <w:tcPr>
            <w:tcW w:w="1123" w:type="dxa"/>
          </w:tcPr>
          <w:p w14:paraId="0BF5C725" w14:textId="77777777" w:rsidR="00B13B28" w:rsidRDefault="00CC31A6">
            <w:pPr>
              <w:pStyle w:val="Table09Row"/>
            </w:pPr>
            <w:r>
              <w:t>1965/057</w:t>
            </w:r>
          </w:p>
        </w:tc>
      </w:tr>
      <w:tr w:rsidR="00B13B28" w14:paraId="231465DF" w14:textId="77777777">
        <w:trPr>
          <w:cantSplit/>
          <w:jc w:val="center"/>
        </w:trPr>
        <w:tc>
          <w:tcPr>
            <w:tcW w:w="1418" w:type="dxa"/>
          </w:tcPr>
          <w:p w14:paraId="763C55CD" w14:textId="77777777" w:rsidR="00B13B28" w:rsidRDefault="00CC31A6">
            <w:pPr>
              <w:pStyle w:val="Table09Row"/>
            </w:pPr>
            <w:r>
              <w:t>1923 (14 Geo. V Prvt Act)</w:t>
            </w:r>
          </w:p>
        </w:tc>
        <w:tc>
          <w:tcPr>
            <w:tcW w:w="2693" w:type="dxa"/>
          </w:tcPr>
          <w:p w14:paraId="03B4841A" w14:textId="77777777" w:rsidR="00B13B28" w:rsidRDefault="00CC31A6">
            <w:pPr>
              <w:pStyle w:val="Table09Row"/>
            </w:pPr>
            <w:r>
              <w:rPr>
                <w:i/>
              </w:rPr>
              <w:t>The West Australian Trustee Executor and Agency Company Limited Act Amendment Act 1923</w:t>
            </w:r>
          </w:p>
        </w:tc>
        <w:tc>
          <w:tcPr>
            <w:tcW w:w="1276" w:type="dxa"/>
          </w:tcPr>
          <w:p w14:paraId="3F3C78D7" w14:textId="77777777" w:rsidR="00B13B28" w:rsidRDefault="00CC31A6">
            <w:pPr>
              <w:pStyle w:val="Table09Row"/>
            </w:pPr>
            <w:r>
              <w:t>22 Dec 1923</w:t>
            </w:r>
          </w:p>
        </w:tc>
        <w:tc>
          <w:tcPr>
            <w:tcW w:w="3402" w:type="dxa"/>
          </w:tcPr>
          <w:p w14:paraId="0DF4AE12" w14:textId="77777777" w:rsidR="00B13B28" w:rsidRDefault="00CC31A6">
            <w:pPr>
              <w:pStyle w:val="Table09Row"/>
            </w:pPr>
            <w:r>
              <w:t>22 Dec 1923</w:t>
            </w:r>
          </w:p>
        </w:tc>
        <w:tc>
          <w:tcPr>
            <w:tcW w:w="1123" w:type="dxa"/>
          </w:tcPr>
          <w:p w14:paraId="7EC69378" w14:textId="77777777" w:rsidR="00B13B28" w:rsidRDefault="00B13B28">
            <w:pPr>
              <w:pStyle w:val="Table09Row"/>
            </w:pPr>
          </w:p>
        </w:tc>
      </w:tr>
    </w:tbl>
    <w:p w14:paraId="6094D87A" w14:textId="77777777" w:rsidR="00B13B28" w:rsidRDefault="00B13B28"/>
    <w:p w14:paraId="4941B090" w14:textId="77777777" w:rsidR="00B13B28" w:rsidRDefault="00CC31A6">
      <w:pPr>
        <w:pStyle w:val="IAlphabetDivider"/>
      </w:pPr>
      <w:r>
        <w:t>1922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2505D46F" w14:textId="77777777">
        <w:trPr>
          <w:cantSplit/>
          <w:trHeight w:val="510"/>
          <w:tblHeader/>
          <w:jc w:val="center"/>
        </w:trPr>
        <w:tc>
          <w:tcPr>
            <w:tcW w:w="1418" w:type="dxa"/>
            <w:tcBorders>
              <w:top w:val="single" w:sz="4" w:space="0" w:color="auto"/>
              <w:bottom w:val="single" w:sz="4" w:space="0" w:color="auto"/>
            </w:tcBorders>
            <w:vAlign w:val="center"/>
          </w:tcPr>
          <w:p w14:paraId="781F61E5"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66FB895F"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5AD1F307"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43653480" w14:textId="77777777" w:rsidR="00B13B28" w:rsidRDefault="00CC31A6">
            <w:pPr>
              <w:pStyle w:val="Table09Hdr"/>
            </w:pPr>
            <w:r>
              <w:t xml:space="preserve">Commencement </w:t>
            </w:r>
            <w:r>
              <w:t>Information</w:t>
            </w:r>
          </w:p>
        </w:tc>
        <w:tc>
          <w:tcPr>
            <w:tcW w:w="1123" w:type="dxa"/>
            <w:tcBorders>
              <w:top w:val="single" w:sz="4" w:space="0" w:color="auto"/>
              <w:bottom w:val="single" w:sz="4" w:space="0" w:color="auto"/>
            </w:tcBorders>
            <w:vAlign w:val="center"/>
          </w:tcPr>
          <w:p w14:paraId="1C9BEDFD" w14:textId="77777777" w:rsidR="00B13B28" w:rsidRDefault="00CC31A6">
            <w:pPr>
              <w:pStyle w:val="Table09Hdr"/>
            </w:pPr>
            <w:r>
              <w:t>Repealed/Expired</w:t>
            </w:r>
          </w:p>
        </w:tc>
      </w:tr>
      <w:tr w:rsidR="00B13B28" w14:paraId="651AE641" w14:textId="77777777">
        <w:trPr>
          <w:cantSplit/>
          <w:jc w:val="center"/>
        </w:trPr>
        <w:tc>
          <w:tcPr>
            <w:tcW w:w="1418" w:type="dxa"/>
          </w:tcPr>
          <w:p w14:paraId="6BB371C6" w14:textId="77777777" w:rsidR="00B13B28" w:rsidRDefault="00CC31A6">
            <w:pPr>
              <w:pStyle w:val="Table09Row"/>
            </w:pPr>
            <w:r>
              <w:t>1922/001 (12 Geo. V No. 35)</w:t>
            </w:r>
          </w:p>
        </w:tc>
        <w:tc>
          <w:tcPr>
            <w:tcW w:w="2693" w:type="dxa"/>
          </w:tcPr>
          <w:p w14:paraId="5E20B5C2" w14:textId="77777777" w:rsidR="00B13B28" w:rsidRDefault="00CC31A6">
            <w:pPr>
              <w:pStyle w:val="Table09Row"/>
            </w:pPr>
            <w:r>
              <w:rPr>
                <w:i/>
              </w:rPr>
              <w:t>Workers’ Homes Act Amendment Act 1921</w:t>
            </w:r>
          </w:p>
        </w:tc>
        <w:tc>
          <w:tcPr>
            <w:tcW w:w="1276" w:type="dxa"/>
          </w:tcPr>
          <w:p w14:paraId="27E9C4FF" w14:textId="77777777" w:rsidR="00B13B28" w:rsidRDefault="00CC31A6">
            <w:pPr>
              <w:pStyle w:val="Table09Row"/>
            </w:pPr>
            <w:r>
              <w:t>31 Jan 1922</w:t>
            </w:r>
          </w:p>
        </w:tc>
        <w:tc>
          <w:tcPr>
            <w:tcW w:w="3402" w:type="dxa"/>
          </w:tcPr>
          <w:p w14:paraId="4E37253B" w14:textId="77777777" w:rsidR="00B13B28" w:rsidRDefault="00CC31A6">
            <w:pPr>
              <w:pStyle w:val="Table09Row"/>
            </w:pPr>
            <w:r>
              <w:t>31 Jan 1922</w:t>
            </w:r>
          </w:p>
        </w:tc>
        <w:tc>
          <w:tcPr>
            <w:tcW w:w="1123" w:type="dxa"/>
          </w:tcPr>
          <w:p w14:paraId="349C23EC" w14:textId="77777777" w:rsidR="00B13B28" w:rsidRDefault="00CC31A6">
            <w:pPr>
              <w:pStyle w:val="Table09Row"/>
            </w:pPr>
            <w:r>
              <w:t>1946/051 (10 &amp; 11 Geo. VI No. 51)</w:t>
            </w:r>
          </w:p>
        </w:tc>
      </w:tr>
      <w:tr w:rsidR="00B13B28" w14:paraId="25AB7375" w14:textId="77777777">
        <w:trPr>
          <w:cantSplit/>
          <w:jc w:val="center"/>
        </w:trPr>
        <w:tc>
          <w:tcPr>
            <w:tcW w:w="1418" w:type="dxa"/>
          </w:tcPr>
          <w:p w14:paraId="54003D6E" w14:textId="77777777" w:rsidR="00B13B28" w:rsidRDefault="00CC31A6">
            <w:pPr>
              <w:pStyle w:val="Table09Row"/>
            </w:pPr>
            <w:r>
              <w:t>1922/002 (12 Geo. V No. 36)</w:t>
            </w:r>
          </w:p>
        </w:tc>
        <w:tc>
          <w:tcPr>
            <w:tcW w:w="2693" w:type="dxa"/>
          </w:tcPr>
          <w:p w14:paraId="28417B6E" w14:textId="77777777" w:rsidR="00B13B28" w:rsidRDefault="00CC31A6">
            <w:pPr>
              <w:pStyle w:val="Table09Row"/>
            </w:pPr>
            <w:r>
              <w:rPr>
                <w:i/>
              </w:rPr>
              <w:t>Industries Assistance Act Continuance Act 1921</w:t>
            </w:r>
          </w:p>
        </w:tc>
        <w:tc>
          <w:tcPr>
            <w:tcW w:w="1276" w:type="dxa"/>
          </w:tcPr>
          <w:p w14:paraId="7328F5F6" w14:textId="77777777" w:rsidR="00B13B28" w:rsidRDefault="00CC31A6">
            <w:pPr>
              <w:pStyle w:val="Table09Row"/>
            </w:pPr>
            <w:r>
              <w:t>31 Jan 1922</w:t>
            </w:r>
          </w:p>
        </w:tc>
        <w:tc>
          <w:tcPr>
            <w:tcW w:w="3402" w:type="dxa"/>
          </w:tcPr>
          <w:p w14:paraId="0570D7C1" w14:textId="77777777" w:rsidR="00B13B28" w:rsidRDefault="00CC31A6">
            <w:pPr>
              <w:pStyle w:val="Table09Row"/>
            </w:pPr>
            <w:r>
              <w:t>31 Jan 1922</w:t>
            </w:r>
          </w:p>
        </w:tc>
        <w:tc>
          <w:tcPr>
            <w:tcW w:w="1123" w:type="dxa"/>
          </w:tcPr>
          <w:p w14:paraId="5511C47B" w14:textId="77777777" w:rsidR="00B13B28" w:rsidRDefault="00CC31A6">
            <w:pPr>
              <w:pStyle w:val="Table09Row"/>
            </w:pPr>
            <w:r>
              <w:t>1985/057</w:t>
            </w:r>
          </w:p>
        </w:tc>
      </w:tr>
      <w:tr w:rsidR="00B13B28" w14:paraId="69D4A888" w14:textId="77777777">
        <w:trPr>
          <w:cantSplit/>
          <w:jc w:val="center"/>
        </w:trPr>
        <w:tc>
          <w:tcPr>
            <w:tcW w:w="1418" w:type="dxa"/>
          </w:tcPr>
          <w:p w14:paraId="3D792200" w14:textId="77777777" w:rsidR="00B13B28" w:rsidRDefault="00CC31A6">
            <w:pPr>
              <w:pStyle w:val="Table09Row"/>
            </w:pPr>
            <w:r>
              <w:t>1922/003 (12 Geo. V No. 37)</w:t>
            </w:r>
          </w:p>
        </w:tc>
        <w:tc>
          <w:tcPr>
            <w:tcW w:w="2693" w:type="dxa"/>
          </w:tcPr>
          <w:p w14:paraId="6B1A3350" w14:textId="77777777" w:rsidR="00B13B28" w:rsidRDefault="00CC31A6">
            <w:pPr>
              <w:pStyle w:val="Table09Row"/>
            </w:pPr>
            <w:r>
              <w:rPr>
                <w:i/>
              </w:rPr>
              <w:t>Agricultural Bank Act Amendment Act 1921</w:t>
            </w:r>
          </w:p>
        </w:tc>
        <w:tc>
          <w:tcPr>
            <w:tcW w:w="1276" w:type="dxa"/>
          </w:tcPr>
          <w:p w14:paraId="672F71AE" w14:textId="77777777" w:rsidR="00B13B28" w:rsidRDefault="00CC31A6">
            <w:pPr>
              <w:pStyle w:val="Table09Row"/>
            </w:pPr>
            <w:r>
              <w:t>31 Jan 1922</w:t>
            </w:r>
          </w:p>
        </w:tc>
        <w:tc>
          <w:tcPr>
            <w:tcW w:w="3402" w:type="dxa"/>
          </w:tcPr>
          <w:p w14:paraId="22291686" w14:textId="77777777" w:rsidR="00B13B28" w:rsidRDefault="00CC31A6">
            <w:pPr>
              <w:pStyle w:val="Table09Row"/>
            </w:pPr>
            <w:r>
              <w:t>31 Jan 1922</w:t>
            </w:r>
          </w:p>
        </w:tc>
        <w:tc>
          <w:tcPr>
            <w:tcW w:w="1123" w:type="dxa"/>
          </w:tcPr>
          <w:p w14:paraId="1D51E541" w14:textId="77777777" w:rsidR="00B13B28" w:rsidRDefault="00CC31A6">
            <w:pPr>
              <w:pStyle w:val="Table09Row"/>
            </w:pPr>
            <w:r>
              <w:t>1934/045 (25 Geo. V No. 44)</w:t>
            </w:r>
          </w:p>
        </w:tc>
      </w:tr>
      <w:tr w:rsidR="00B13B28" w14:paraId="283519C7" w14:textId="77777777">
        <w:trPr>
          <w:cantSplit/>
          <w:jc w:val="center"/>
        </w:trPr>
        <w:tc>
          <w:tcPr>
            <w:tcW w:w="1418" w:type="dxa"/>
          </w:tcPr>
          <w:p w14:paraId="1E5252E8" w14:textId="77777777" w:rsidR="00B13B28" w:rsidRDefault="00CC31A6">
            <w:pPr>
              <w:pStyle w:val="Table09Row"/>
            </w:pPr>
            <w:r>
              <w:t>1922/004 (12 Geo. V No. 38)</w:t>
            </w:r>
          </w:p>
        </w:tc>
        <w:tc>
          <w:tcPr>
            <w:tcW w:w="2693" w:type="dxa"/>
          </w:tcPr>
          <w:p w14:paraId="57435E87" w14:textId="77777777" w:rsidR="00B13B28" w:rsidRDefault="00CC31A6">
            <w:pPr>
              <w:pStyle w:val="Table09Row"/>
            </w:pPr>
            <w:r>
              <w:rPr>
                <w:i/>
              </w:rPr>
              <w:t>Factories and Shops Act Amendment Act 1921</w:t>
            </w:r>
          </w:p>
        </w:tc>
        <w:tc>
          <w:tcPr>
            <w:tcW w:w="1276" w:type="dxa"/>
          </w:tcPr>
          <w:p w14:paraId="4E8E4F7D" w14:textId="77777777" w:rsidR="00B13B28" w:rsidRDefault="00CC31A6">
            <w:pPr>
              <w:pStyle w:val="Table09Row"/>
            </w:pPr>
            <w:r>
              <w:t>31 Jan 1922</w:t>
            </w:r>
          </w:p>
        </w:tc>
        <w:tc>
          <w:tcPr>
            <w:tcW w:w="3402" w:type="dxa"/>
          </w:tcPr>
          <w:p w14:paraId="448C3E35" w14:textId="77777777" w:rsidR="00B13B28" w:rsidRDefault="00CC31A6">
            <w:pPr>
              <w:pStyle w:val="Table09Row"/>
            </w:pPr>
            <w:r>
              <w:t>31 Jan 1922</w:t>
            </w:r>
          </w:p>
        </w:tc>
        <w:tc>
          <w:tcPr>
            <w:tcW w:w="1123" w:type="dxa"/>
          </w:tcPr>
          <w:p w14:paraId="533B6240" w14:textId="77777777" w:rsidR="00B13B28" w:rsidRDefault="00CC31A6">
            <w:pPr>
              <w:pStyle w:val="Table09Row"/>
            </w:pPr>
            <w:r>
              <w:t xml:space="preserve">1963/044 </w:t>
            </w:r>
            <w:r>
              <w:t>(12 Eliz. II No. 44)</w:t>
            </w:r>
          </w:p>
        </w:tc>
      </w:tr>
      <w:tr w:rsidR="00B13B28" w14:paraId="04D9EBEB" w14:textId="77777777">
        <w:trPr>
          <w:cantSplit/>
          <w:jc w:val="center"/>
        </w:trPr>
        <w:tc>
          <w:tcPr>
            <w:tcW w:w="1418" w:type="dxa"/>
          </w:tcPr>
          <w:p w14:paraId="182AA9AF" w14:textId="77777777" w:rsidR="00B13B28" w:rsidRDefault="00CC31A6">
            <w:pPr>
              <w:pStyle w:val="Table09Row"/>
            </w:pPr>
            <w:r>
              <w:t>1922/005 (12 Geo. V No. 39)</w:t>
            </w:r>
          </w:p>
        </w:tc>
        <w:tc>
          <w:tcPr>
            <w:tcW w:w="2693" w:type="dxa"/>
          </w:tcPr>
          <w:p w14:paraId="37BC4F81" w14:textId="77777777" w:rsidR="00B13B28" w:rsidRDefault="00CC31A6">
            <w:pPr>
              <w:pStyle w:val="Table09Row"/>
            </w:pPr>
            <w:r>
              <w:rPr>
                <w:i/>
              </w:rPr>
              <w:t>Health Act Amendment Act 1921</w:t>
            </w:r>
          </w:p>
        </w:tc>
        <w:tc>
          <w:tcPr>
            <w:tcW w:w="1276" w:type="dxa"/>
          </w:tcPr>
          <w:p w14:paraId="4E42D2CB" w14:textId="77777777" w:rsidR="00B13B28" w:rsidRDefault="00CC31A6">
            <w:pPr>
              <w:pStyle w:val="Table09Row"/>
            </w:pPr>
            <w:r>
              <w:t>31 Jan 1922</w:t>
            </w:r>
          </w:p>
        </w:tc>
        <w:tc>
          <w:tcPr>
            <w:tcW w:w="3402" w:type="dxa"/>
          </w:tcPr>
          <w:p w14:paraId="749D81CC" w14:textId="77777777" w:rsidR="00B13B28" w:rsidRDefault="00CC31A6">
            <w:pPr>
              <w:pStyle w:val="Table09Row"/>
            </w:pPr>
            <w:r>
              <w:t>31 Jan 1922</w:t>
            </w:r>
          </w:p>
        </w:tc>
        <w:tc>
          <w:tcPr>
            <w:tcW w:w="1123" w:type="dxa"/>
          </w:tcPr>
          <w:p w14:paraId="598956F5" w14:textId="77777777" w:rsidR="00B13B28" w:rsidRDefault="00B13B28">
            <w:pPr>
              <w:pStyle w:val="Table09Row"/>
            </w:pPr>
          </w:p>
        </w:tc>
      </w:tr>
      <w:tr w:rsidR="00B13B28" w14:paraId="3ED2F745" w14:textId="77777777">
        <w:trPr>
          <w:cantSplit/>
          <w:jc w:val="center"/>
        </w:trPr>
        <w:tc>
          <w:tcPr>
            <w:tcW w:w="1418" w:type="dxa"/>
          </w:tcPr>
          <w:p w14:paraId="373C53F7" w14:textId="77777777" w:rsidR="00B13B28" w:rsidRDefault="00CC31A6">
            <w:pPr>
              <w:pStyle w:val="Table09Row"/>
            </w:pPr>
            <w:r>
              <w:t>1922/006 (12 Geo. V No. 40)</w:t>
            </w:r>
          </w:p>
        </w:tc>
        <w:tc>
          <w:tcPr>
            <w:tcW w:w="2693" w:type="dxa"/>
          </w:tcPr>
          <w:p w14:paraId="206DEA0C" w14:textId="77777777" w:rsidR="00B13B28" w:rsidRDefault="00CC31A6">
            <w:pPr>
              <w:pStyle w:val="Table09Row"/>
            </w:pPr>
            <w:r>
              <w:rPr>
                <w:i/>
              </w:rPr>
              <w:t>Permanent Reserves Act 1921</w:t>
            </w:r>
          </w:p>
        </w:tc>
        <w:tc>
          <w:tcPr>
            <w:tcW w:w="1276" w:type="dxa"/>
          </w:tcPr>
          <w:p w14:paraId="33B8947E" w14:textId="77777777" w:rsidR="00B13B28" w:rsidRDefault="00CC31A6">
            <w:pPr>
              <w:pStyle w:val="Table09Row"/>
            </w:pPr>
            <w:r>
              <w:t>31 Jan 1922</w:t>
            </w:r>
          </w:p>
        </w:tc>
        <w:tc>
          <w:tcPr>
            <w:tcW w:w="3402" w:type="dxa"/>
          </w:tcPr>
          <w:p w14:paraId="4B258036" w14:textId="77777777" w:rsidR="00B13B28" w:rsidRDefault="00CC31A6">
            <w:pPr>
              <w:pStyle w:val="Table09Row"/>
            </w:pPr>
            <w:r>
              <w:t>31 Jan 1922</w:t>
            </w:r>
          </w:p>
        </w:tc>
        <w:tc>
          <w:tcPr>
            <w:tcW w:w="1123" w:type="dxa"/>
          </w:tcPr>
          <w:p w14:paraId="78B47AAB" w14:textId="77777777" w:rsidR="00B13B28" w:rsidRDefault="00B13B28">
            <w:pPr>
              <w:pStyle w:val="Table09Row"/>
            </w:pPr>
          </w:p>
        </w:tc>
      </w:tr>
      <w:tr w:rsidR="00B13B28" w14:paraId="402EEF74" w14:textId="77777777">
        <w:trPr>
          <w:cantSplit/>
          <w:jc w:val="center"/>
        </w:trPr>
        <w:tc>
          <w:tcPr>
            <w:tcW w:w="1418" w:type="dxa"/>
          </w:tcPr>
          <w:p w14:paraId="3E64E35D" w14:textId="77777777" w:rsidR="00B13B28" w:rsidRDefault="00CC31A6">
            <w:pPr>
              <w:pStyle w:val="Table09Row"/>
            </w:pPr>
            <w:r>
              <w:t>1922/007 (12 Geo. V No. 41)</w:t>
            </w:r>
          </w:p>
        </w:tc>
        <w:tc>
          <w:tcPr>
            <w:tcW w:w="2693" w:type="dxa"/>
          </w:tcPr>
          <w:p w14:paraId="3F7343B2" w14:textId="77777777" w:rsidR="00B13B28" w:rsidRDefault="00CC31A6">
            <w:pPr>
              <w:pStyle w:val="Table09Row"/>
            </w:pPr>
            <w:r>
              <w:rPr>
                <w:i/>
              </w:rPr>
              <w:t>Nurses Registration Act 1921</w:t>
            </w:r>
          </w:p>
        </w:tc>
        <w:tc>
          <w:tcPr>
            <w:tcW w:w="1276" w:type="dxa"/>
          </w:tcPr>
          <w:p w14:paraId="43F8E67F" w14:textId="77777777" w:rsidR="00B13B28" w:rsidRDefault="00CC31A6">
            <w:pPr>
              <w:pStyle w:val="Table09Row"/>
            </w:pPr>
            <w:r>
              <w:t>31 Jan 1922</w:t>
            </w:r>
          </w:p>
        </w:tc>
        <w:tc>
          <w:tcPr>
            <w:tcW w:w="3402" w:type="dxa"/>
          </w:tcPr>
          <w:p w14:paraId="3EAF6004" w14:textId="77777777" w:rsidR="00B13B28" w:rsidRDefault="00CC31A6">
            <w:pPr>
              <w:pStyle w:val="Table09Row"/>
            </w:pPr>
            <w:r>
              <w:t>31 Jan 1922</w:t>
            </w:r>
          </w:p>
        </w:tc>
        <w:tc>
          <w:tcPr>
            <w:tcW w:w="1123" w:type="dxa"/>
          </w:tcPr>
          <w:p w14:paraId="69035709" w14:textId="77777777" w:rsidR="00B13B28" w:rsidRDefault="00CC31A6">
            <w:pPr>
              <w:pStyle w:val="Table09Row"/>
            </w:pPr>
            <w:r>
              <w:t>1968/027</w:t>
            </w:r>
          </w:p>
        </w:tc>
      </w:tr>
      <w:tr w:rsidR="00B13B28" w14:paraId="4F79EDB6" w14:textId="77777777">
        <w:trPr>
          <w:cantSplit/>
          <w:jc w:val="center"/>
        </w:trPr>
        <w:tc>
          <w:tcPr>
            <w:tcW w:w="1418" w:type="dxa"/>
          </w:tcPr>
          <w:p w14:paraId="63A5004B" w14:textId="77777777" w:rsidR="00B13B28" w:rsidRDefault="00CC31A6">
            <w:pPr>
              <w:pStyle w:val="Table09Row"/>
            </w:pPr>
            <w:r>
              <w:t>1922/008 (12 Geo. V No. 42)</w:t>
            </w:r>
          </w:p>
        </w:tc>
        <w:tc>
          <w:tcPr>
            <w:tcW w:w="2693" w:type="dxa"/>
          </w:tcPr>
          <w:p w14:paraId="4C091E34" w14:textId="77777777" w:rsidR="00B13B28" w:rsidRDefault="00CC31A6">
            <w:pPr>
              <w:pStyle w:val="Table09Row"/>
            </w:pPr>
            <w:r>
              <w:rPr>
                <w:i/>
              </w:rPr>
              <w:t>Railway Siding (North Fremantle) Act 1922</w:t>
            </w:r>
          </w:p>
        </w:tc>
        <w:tc>
          <w:tcPr>
            <w:tcW w:w="1276" w:type="dxa"/>
          </w:tcPr>
          <w:p w14:paraId="14D88C62" w14:textId="77777777" w:rsidR="00B13B28" w:rsidRDefault="00CC31A6">
            <w:pPr>
              <w:pStyle w:val="Table09Row"/>
            </w:pPr>
            <w:r>
              <w:t>31 Jan 1922</w:t>
            </w:r>
          </w:p>
        </w:tc>
        <w:tc>
          <w:tcPr>
            <w:tcW w:w="3402" w:type="dxa"/>
          </w:tcPr>
          <w:p w14:paraId="528E36C2" w14:textId="77777777" w:rsidR="00B13B28" w:rsidRDefault="00CC31A6">
            <w:pPr>
              <w:pStyle w:val="Table09Row"/>
            </w:pPr>
            <w:r>
              <w:t>31 Jan 1922</w:t>
            </w:r>
          </w:p>
        </w:tc>
        <w:tc>
          <w:tcPr>
            <w:tcW w:w="1123" w:type="dxa"/>
          </w:tcPr>
          <w:p w14:paraId="34D7A24B" w14:textId="77777777" w:rsidR="00B13B28" w:rsidRDefault="00CC31A6">
            <w:pPr>
              <w:pStyle w:val="Table09Row"/>
            </w:pPr>
            <w:r>
              <w:t>1965/057</w:t>
            </w:r>
          </w:p>
        </w:tc>
      </w:tr>
      <w:tr w:rsidR="00B13B28" w14:paraId="2865AC72" w14:textId="77777777">
        <w:trPr>
          <w:cantSplit/>
          <w:jc w:val="center"/>
        </w:trPr>
        <w:tc>
          <w:tcPr>
            <w:tcW w:w="1418" w:type="dxa"/>
          </w:tcPr>
          <w:p w14:paraId="13A1507D" w14:textId="77777777" w:rsidR="00B13B28" w:rsidRDefault="00CC31A6">
            <w:pPr>
              <w:pStyle w:val="Table09Row"/>
            </w:pPr>
            <w:r>
              <w:t>1922/009 (12 Geo. V No. 43)</w:t>
            </w:r>
          </w:p>
        </w:tc>
        <w:tc>
          <w:tcPr>
            <w:tcW w:w="2693" w:type="dxa"/>
          </w:tcPr>
          <w:p w14:paraId="2E997812" w14:textId="77777777" w:rsidR="00B13B28" w:rsidRDefault="00CC31A6">
            <w:pPr>
              <w:pStyle w:val="Table09Row"/>
            </w:pPr>
            <w:r>
              <w:rPr>
                <w:i/>
              </w:rPr>
              <w:t>Land Agents Act 1921</w:t>
            </w:r>
          </w:p>
        </w:tc>
        <w:tc>
          <w:tcPr>
            <w:tcW w:w="1276" w:type="dxa"/>
          </w:tcPr>
          <w:p w14:paraId="50A007E8" w14:textId="77777777" w:rsidR="00B13B28" w:rsidRDefault="00CC31A6">
            <w:pPr>
              <w:pStyle w:val="Table09Row"/>
            </w:pPr>
            <w:r>
              <w:t>31 Jan 1922</w:t>
            </w:r>
          </w:p>
        </w:tc>
        <w:tc>
          <w:tcPr>
            <w:tcW w:w="3402" w:type="dxa"/>
          </w:tcPr>
          <w:p w14:paraId="265C200E" w14:textId="77777777" w:rsidR="00B13B28" w:rsidRDefault="00CC31A6">
            <w:pPr>
              <w:pStyle w:val="Table09Row"/>
            </w:pPr>
            <w:r>
              <w:t>31 Jan 1922</w:t>
            </w:r>
          </w:p>
        </w:tc>
        <w:tc>
          <w:tcPr>
            <w:tcW w:w="1123" w:type="dxa"/>
          </w:tcPr>
          <w:p w14:paraId="37468B95" w14:textId="77777777" w:rsidR="00B13B28" w:rsidRDefault="00CC31A6">
            <w:pPr>
              <w:pStyle w:val="Table09Row"/>
            </w:pPr>
            <w:r>
              <w:t>1978/072</w:t>
            </w:r>
          </w:p>
        </w:tc>
      </w:tr>
      <w:tr w:rsidR="00B13B28" w14:paraId="47D79546" w14:textId="77777777">
        <w:trPr>
          <w:cantSplit/>
          <w:jc w:val="center"/>
        </w:trPr>
        <w:tc>
          <w:tcPr>
            <w:tcW w:w="1418" w:type="dxa"/>
          </w:tcPr>
          <w:p w14:paraId="5F9558AB" w14:textId="77777777" w:rsidR="00B13B28" w:rsidRDefault="00CC31A6">
            <w:pPr>
              <w:pStyle w:val="Table09Row"/>
            </w:pPr>
            <w:r>
              <w:t>1922/010 (12 Geo. V No. 44)</w:t>
            </w:r>
          </w:p>
        </w:tc>
        <w:tc>
          <w:tcPr>
            <w:tcW w:w="2693" w:type="dxa"/>
          </w:tcPr>
          <w:p w14:paraId="7F778E5B" w14:textId="77777777" w:rsidR="00B13B28" w:rsidRDefault="00CC31A6">
            <w:pPr>
              <w:pStyle w:val="Table09Row"/>
            </w:pPr>
            <w:r>
              <w:rPr>
                <w:i/>
              </w:rPr>
              <w:t>Stamp Act 1921</w:t>
            </w:r>
          </w:p>
        </w:tc>
        <w:tc>
          <w:tcPr>
            <w:tcW w:w="1276" w:type="dxa"/>
          </w:tcPr>
          <w:p w14:paraId="289D2B07" w14:textId="77777777" w:rsidR="00B13B28" w:rsidRDefault="00CC31A6">
            <w:pPr>
              <w:pStyle w:val="Table09Row"/>
            </w:pPr>
            <w:r>
              <w:t>31 Jan 1922</w:t>
            </w:r>
          </w:p>
        </w:tc>
        <w:tc>
          <w:tcPr>
            <w:tcW w:w="3402" w:type="dxa"/>
          </w:tcPr>
          <w:p w14:paraId="308869A9" w14:textId="77777777" w:rsidR="00B13B28" w:rsidRDefault="00CC31A6">
            <w:pPr>
              <w:pStyle w:val="Table09Row"/>
            </w:pPr>
            <w:r>
              <w:t xml:space="preserve">1 Apr 1922 (see s. 1 and </w:t>
            </w:r>
            <w:r>
              <w:rPr>
                <w:i/>
              </w:rPr>
              <w:t>Gazette</w:t>
            </w:r>
            <w:r>
              <w:t xml:space="preserve"> 17 Mar 1922 p. 479)</w:t>
            </w:r>
          </w:p>
        </w:tc>
        <w:tc>
          <w:tcPr>
            <w:tcW w:w="1123" w:type="dxa"/>
          </w:tcPr>
          <w:p w14:paraId="7C4A421F" w14:textId="77777777" w:rsidR="00B13B28" w:rsidRDefault="00B13B28">
            <w:pPr>
              <w:pStyle w:val="Table09Row"/>
            </w:pPr>
          </w:p>
        </w:tc>
      </w:tr>
      <w:tr w:rsidR="00B13B28" w14:paraId="73A578C4" w14:textId="77777777">
        <w:trPr>
          <w:cantSplit/>
          <w:jc w:val="center"/>
        </w:trPr>
        <w:tc>
          <w:tcPr>
            <w:tcW w:w="1418" w:type="dxa"/>
          </w:tcPr>
          <w:p w14:paraId="34867B91" w14:textId="77777777" w:rsidR="00B13B28" w:rsidRDefault="00CC31A6">
            <w:pPr>
              <w:pStyle w:val="Table09Row"/>
            </w:pPr>
            <w:r>
              <w:t>1922/011 (12 Geo. V No. 45)</w:t>
            </w:r>
          </w:p>
        </w:tc>
        <w:tc>
          <w:tcPr>
            <w:tcW w:w="2693" w:type="dxa"/>
          </w:tcPr>
          <w:p w14:paraId="263F3B0D" w14:textId="77777777" w:rsidR="00B13B28" w:rsidRDefault="00CC31A6">
            <w:pPr>
              <w:pStyle w:val="Table09Row"/>
            </w:pPr>
            <w:r>
              <w:rPr>
                <w:i/>
              </w:rPr>
              <w:t>Inspection of Machinery Act 1921</w:t>
            </w:r>
          </w:p>
        </w:tc>
        <w:tc>
          <w:tcPr>
            <w:tcW w:w="1276" w:type="dxa"/>
          </w:tcPr>
          <w:p w14:paraId="62C91F3D" w14:textId="77777777" w:rsidR="00B13B28" w:rsidRDefault="00CC31A6">
            <w:pPr>
              <w:pStyle w:val="Table09Row"/>
            </w:pPr>
            <w:r>
              <w:t>10 Feb 1922</w:t>
            </w:r>
          </w:p>
        </w:tc>
        <w:tc>
          <w:tcPr>
            <w:tcW w:w="3402" w:type="dxa"/>
          </w:tcPr>
          <w:p w14:paraId="58C045DE" w14:textId="77777777" w:rsidR="00B13B28" w:rsidRDefault="00CC31A6">
            <w:pPr>
              <w:pStyle w:val="Table09Row"/>
            </w:pPr>
            <w:r>
              <w:t>3 Jul 1922 (see s. 1)</w:t>
            </w:r>
          </w:p>
        </w:tc>
        <w:tc>
          <w:tcPr>
            <w:tcW w:w="1123" w:type="dxa"/>
          </w:tcPr>
          <w:p w14:paraId="63454644" w14:textId="77777777" w:rsidR="00B13B28" w:rsidRDefault="00CC31A6">
            <w:pPr>
              <w:pStyle w:val="Table09Row"/>
            </w:pPr>
            <w:r>
              <w:t>1974/074</w:t>
            </w:r>
          </w:p>
        </w:tc>
      </w:tr>
      <w:tr w:rsidR="00B13B28" w14:paraId="4502D5CD" w14:textId="77777777">
        <w:trPr>
          <w:cantSplit/>
          <w:jc w:val="center"/>
        </w:trPr>
        <w:tc>
          <w:tcPr>
            <w:tcW w:w="1418" w:type="dxa"/>
          </w:tcPr>
          <w:p w14:paraId="2E16DDC8" w14:textId="77777777" w:rsidR="00B13B28" w:rsidRDefault="00CC31A6">
            <w:pPr>
              <w:pStyle w:val="Table09Row"/>
            </w:pPr>
            <w:r>
              <w:t>1922/012 (12 Geo. V No. 46)</w:t>
            </w:r>
          </w:p>
        </w:tc>
        <w:tc>
          <w:tcPr>
            <w:tcW w:w="2693" w:type="dxa"/>
          </w:tcPr>
          <w:p w14:paraId="3E470EC2" w14:textId="77777777" w:rsidR="00B13B28" w:rsidRDefault="00CC31A6">
            <w:pPr>
              <w:pStyle w:val="Table09Row"/>
            </w:pPr>
            <w:r>
              <w:rPr>
                <w:i/>
              </w:rPr>
              <w:t>Appropriation Act 1921‑22</w:t>
            </w:r>
          </w:p>
        </w:tc>
        <w:tc>
          <w:tcPr>
            <w:tcW w:w="1276" w:type="dxa"/>
          </w:tcPr>
          <w:p w14:paraId="470DFECB" w14:textId="77777777" w:rsidR="00B13B28" w:rsidRDefault="00CC31A6">
            <w:pPr>
              <w:pStyle w:val="Table09Row"/>
            </w:pPr>
            <w:r>
              <w:t>31 Jan 1922</w:t>
            </w:r>
          </w:p>
        </w:tc>
        <w:tc>
          <w:tcPr>
            <w:tcW w:w="3402" w:type="dxa"/>
          </w:tcPr>
          <w:p w14:paraId="7EF4952C" w14:textId="77777777" w:rsidR="00B13B28" w:rsidRDefault="00CC31A6">
            <w:pPr>
              <w:pStyle w:val="Table09Row"/>
            </w:pPr>
            <w:r>
              <w:t>31 </w:t>
            </w:r>
            <w:r>
              <w:t>Jan 1922</w:t>
            </w:r>
          </w:p>
        </w:tc>
        <w:tc>
          <w:tcPr>
            <w:tcW w:w="1123" w:type="dxa"/>
          </w:tcPr>
          <w:p w14:paraId="080BBA9D" w14:textId="77777777" w:rsidR="00B13B28" w:rsidRDefault="00CC31A6">
            <w:pPr>
              <w:pStyle w:val="Table09Row"/>
            </w:pPr>
            <w:r>
              <w:t>1965/057</w:t>
            </w:r>
          </w:p>
        </w:tc>
      </w:tr>
      <w:tr w:rsidR="00B13B28" w14:paraId="715F8430" w14:textId="77777777">
        <w:trPr>
          <w:cantSplit/>
          <w:jc w:val="center"/>
        </w:trPr>
        <w:tc>
          <w:tcPr>
            <w:tcW w:w="1418" w:type="dxa"/>
          </w:tcPr>
          <w:p w14:paraId="18D0FF3A" w14:textId="77777777" w:rsidR="00B13B28" w:rsidRDefault="00CC31A6">
            <w:pPr>
              <w:pStyle w:val="Table09Row"/>
            </w:pPr>
            <w:r>
              <w:t>1922/013 (12 Geo. V No. 47)</w:t>
            </w:r>
          </w:p>
        </w:tc>
        <w:tc>
          <w:tcPr>
            <w:tcW w:w="2693" w:type="dxa"/>
          </w:tcPr>
          <w:p w14:paraId="24DC212C" w14:textId="77777777" w:rsidR="00B13B28" w:rsidRDefault="00CC31A6">
            <w:pPr>
              <w:pStyle w:val="Table09Row"/>
            </w:pPr>
            <w:r>
              <w:rPr>
                <w:i/>
              </w:rPr>
              <w:t>Architects Act 1921</w:t>
            </w:r>
          </w:p>
        </w:tc>
        <w:tc>
          <w:tcPr>
            <w:tcW w:w="1276" w:type="dxa"/>
          </w:tcPr>
          <w:p w14:paraId="2BF16B4E" w14:textId="77777777" w:rsidR="00B13B28" w:rsidRDefault="00CC31A6">
            <w:pPr>
              <w:pStyle w:val="Table09Row"/>
            </w:pPr>
            <w:r>
              <w:t>31 Jan 1922</w:t>
            </w:r>
          </w:p>
        </w:tc>
        <w:tc>
          <w:tcPr>
            <w:tcW w:w="3402" w:type="dxa"/>
          </w:tcPr>
          <w:p w14:paraId="67AE4C67" w14:textId="77777777" w:rsidR="00B13B28" w:rsidRDefault="00CC31A6">
            <w:pPr>
              <w:pStyle w:val="Table09Row"/>
            </w:pPr>
            <w:r>
              <w:t>31 Jan 1922</w:t>
            </w:r>
          </w:p>
        </w:tc>
        <w:tc>
          <w:tcPr>
            <w:tcW w:w="1123" w:type="dxa"/>
          </w:tcPr>
          <w:p w14:paraId="24B5E6AF" w14:textId="77777777" w:rsidR="00B13B28" w:rsidRDefault="00CC31A6">
            <w:pPr>
              <w:pStyle w:val="Table09Row"/>
            </w:pPr>
            <w:r>
              <w:t>2004/075</w:t>
            </w:r>
          </w:p>
        </w:tc>
      </w:tr>
      <w:tr w:rsidR="00B13B28" w14:paraId="3557E974" w14:textId="77777777">
        <w:trPr>
          <w:cantSplit/>
          <w:jc w:val="center"/>
        </w:trPr>
        <w:tc>
          <w:tcPr>
            <w:tcW w:w="1418" w:type="dxa"/>
          </w:tcPr>
          <w:p w14:paraId="785F239D" w14:textId="77777777" w:rsidR="00B13B28" w:rsidRDefault="00CC31A6">
            <w:pPr>
              <w:pStyle w:val="Table09Row"/>
            </w:pPr>
            <w:r>
              <w:t>1922/014 (12 Geo. V No. 48)</w:t>
            </w:r>
          </w:p>
        </w:tc>
        <w:tc>
          <w:tcPr>
            <w:tcW w:w="2693" w:type="dxa"/>
          </w:tcPr>
          <w:p w14:paraId="74E639BD" w14:textId="77777777" w:rsidR="00B13B28" w:rsidRDefault="00CC31A6">
            <w:pPr>
              <w:pStyle w:val="Table09Row"/>
            </w:pPr>
            <w:r>
              <w:rPr>
                <w:i/>
              </w:rPr>
              <w:t>Loan Act 1921</w:t>
            </w:r>
          </w:p>
        </w:tc>
        <w:tc>
          <w:tcPr>
            <w:tcW w:w="1276" w:type="dxa"/>
          </w:tcPr>
          <w:p w14:paraId="3F4203AB" w14:textId="77777777" w:rsidR="00B13B28" w:rsidRDefault="00CC31A6">
            <w:pPr>
              <w:pStyle w:val="Table09Row"/>
            </w:pPr>
            <w:r>
              <w:t>31 Jan 1922</w:t>
            </w:r>
          </w:p>
        </w:tc>
        <w:tc>
          <w:tcPr>
            <w:tcW w:w="3402" w:type="dxa"/>
          </w:tcPr>
          <w:p w14:paraId="62938246" w14:textId="77777777" w:rsidR="00B13B28" w:rsidRDefault="00CC31A6">
            <w:pPr>
              <w:pStyle w:val="Table09Row"/>
            </w:pPr>
            <w:r>
              <w:t>31 Jan 1922</w:t>
            </w:r>
          </w:p>
        </w:tc>
        <w:tc>
          <w:tcPr>
            <w:tcW w:w="1123" w:type="dxa"/>
          </w:tcPr>
          <w:p w14:paraId="4FF99863" w14:textId="77777777" w:rsidR="00B13B28" w:rsidRDefault="00CC31A6">
            <w:pPr>
              <w:pStyle w:val="Table09Row"/>
            </w:pPr>
            <w:r>
              <w:t>1965/057</w:t>
            </w:r>
          </w:p>
        </w:tc>
      </w:tr>
      <w:tr w:rsidR="00B13B28" w14:paraId="778E8EC2" w14:textId="77777777">
        <w:trPr>
          <w:cantSplit/>
          <w:jc w:val="center"/>
        </w:trPr>
        <w:tc>
          <w:tcPr>
            <w:tcW w:w="1418" w:type="dxa"/>
          </w:tcPr>
          <w:p w14:paraId="08A3D8AB" w14:textId="77777777" w:rsidR="00B13B28" w:rsidRDefault="00CC31A6">
            <w:pPr>
              <w:pStyle w:val="Table09Row"/>
            </w:pPr>
            <w:r>
              <w:t>1922/015 (12 Geo. V No. 49)</w:t>
            </w:r>
          </w:p>
        </w:tc>
        <w:tc>
          <w:tcPr>
            <w:tcW w:w="2693" w:type="dxa"/>
          </w:tcPr>
          <w:p w14:paraId="10BBBD37" w14:textId="77777777" w:rsidR="00B13B28" w:rsidRDefault="00CC31A6">
            <w:pPr>
              <w:pStyle w:val="Table09Row"/>
            </w:pPr>
            <w:r>
              <w:rPr>
                <w:i/>
              </w:rPr>
              <w:t xml:space="preserve">Agricultural Lands Purchase Act Amendment </w:t>
            </w:r>
            <w:r>
              <w:rPr>
                <w:i/>
              </w:rPr>
              <w:t>Act 1922</w:t>
            </w:r>
          </w:p>
        </w:tc>
        <w:tc>
          <w:tcPr>
            <w:tcW w:w="1276" w:type="dxa"/>
          </w:tcPr>
          <w:p w14:paraId="0D569716" w14:textId="77777777" w:rsidR="00B13B28" w:rsidRDefault="00CC31A6">
            <w:pPr>
              <w:pStyle w:val="Table09Row"/>
            </w:pPr>
            <w:r>
              <w:t>31 Jan 1922</w:t>
            </w:r>
          </w:p>
        </w:tc>
        <w:tc>
          <w:tcPr>
            <w:tcW w:w="3402" w:type="dxa"/>
          </w:tcPr>
          <w:p w14:paraId="4DEEF1FF" w14:textId="77777777" w:rsidR="00B13B28" w:rsidRDefault="00CC31A6">
            <w:pPr>
              <w:pStyle w:val="Table09Row"/>
            </w:pPr>
            <w:r>
              <w:t>31 Jan 1922</w:t>
            </w:r>
          </w:p>
        </w:tc>
        <w:tc>
          <w:tcPr>
            <w:tcW w:w="1123" w:type="dxa"/>
          </w:tcPr>
          <w:p w14:paraId="62C696A8" w14:textId="77777777" w:rsidR="00B13B28" w:rsidRDefault="00CC31A6">
            <w:pPr>
              <w:pStyle w:val="Table09Row"/>
            </w:pPr>
            <w:r>
              <w:t>1933/037 (24 Geo. V No. 37)</w:t>
            </w:r>
          </w:p>
        </w:tc>
      </w:tr>
      <w:tr w:rsidR="00B13B28" w14:paraId="6482F526" w14:textId="77777777">
        <w:trPr>
          <w:cantSplit/>
          <w:jc w:val="center"/>
        </w:trPr>
        <w:tc>
          <w:tcPr>
            <w:tcW w:w="1418" w:type="dxa"/>
          </w:tcPr>
          <w:p w14:paraId="33079F9D" w14:textId="77777777" w:rsidR="00B13B28" w:rsidRDefault="00CC31A6">
            <w:pPr>
              <w:pStyle w:val="Table09Row"/>
            </w:pPr>
            <w:r>
              <w:t>1922/016 (12 Geo. V No. 50)</w:t>
            </w:r>
          </w:p>
        </w:tc>
        <w:tc>
          <w:tcPr>
            <w:tcW w:w="2693" w:type="dxa"/>
          </w:tcPr>
          <w:p w14:paraId="46831CAE" w14:textId="77777777" w:rsidR="00B13B28" w:rsidRDefault="00CC31A6">
            <w:pPr>
              <w:pStyle w:val="Table09Row"/>
            </w:pPr>
            <w:r>
              <w:rPr>
                <w:i/>
              </w:rPr>
              <w:t>Traffic Act Amendment Act 1921</w:t>
            </w:r>
          </w:p>
        </w:tc>
        <w:tc>
          <w:tcPr>
            <w:tcW w:w="1276" w:type="dxa"/>
          </w:tcPr>
          <w:p w14:paraId="2EF02677" w14:textId="77777777" w:rsidR="00B13B28" w:rsidRDefault="00CC31A6">
            <w:pPr>
              <w:pStyle w:val="Table09Row"/>
            </w:pPr>
            <w:r>
              <w:t>31 Jan 1922</w:t>
            </w:r>
          </w:p>
        </w:tc>
        <w:tc>
          <w:tcPr>
            <w:tcW w:w="3402" w:type="dxa"/>
          </w:tcPr>
          <w:p w14:paraId="4E00623F" w14:textId="77777777" w:rsidR="00B13B28" w:rsidRDefault="00CC31A6">
            <w:pPr>
              <w:pStyle w:val="Table09Row"/>
            </w:pPr>
            <w:r>
              <w:t>31 Jan 1922</w:t>
            </w:r>
          </w:p>
        </w:tc>
        <w:tc>
          <w:tcPr>
            <w:tcW w:w="1123" w:type="dxa"/>
          </w:tcPr>
          <w:p w14:paraId="7FC5DB82" w14:textId="77777777" w:rsidR="00B13B28" w:rsidRDefault="00CC31A6">
            <w:pPr>
              <w:pStyle w:val="Table09Row"/>
            </w:pPr>
            <w:r>
              <w:t>1974/059</w:t>
            </w:r>
          </w:p>
        </w:tc>
      </w:tr>
      <w:tr w:rsidR="00B13B28" w14:paraId="459F8407" w14:textId="77777777">
        <w:trPr>
          <w:cantSplit/>
          <w:jc w:val="center"/>
        </w:trPr>
        <w:tc>
          <w:tcPr>
            <w:tcW w:w="1418" w:type="dxa"/>
          </w:tcPr>
          <w:p w14:paraId="0F039471" w14:textId="77777777" w:rsidR="00B13B28" w:rsidRDefault="00CC31A6">
            <w:pPr>
              <w:pStyle w:val="Table09Row"/>
            </w:pPr>
            <w:r>
              <w:t>1922/017 (12 Geo. V No. 51)</w:t>
            </w:r>
          </w:p>
        </w:tc>
        <w:tc>
          <w:tcPr>
            <w:tcW w:w="2693" w:type="dxa"/>
          </w:tcPr>
          <w:p w14:paraId="17625A2B" w14:textId="77777777" w:rsidR="00B13B28" w:rsidRDefault="00CC31A6">
            <w:pPr>
              <w:pStyle w:val="Table09Row"/>
            </w:pPr>
            <w:r>
              <w:rPr>
                <w:i/>
              </w:rPr>
              <w:t>Land and Income Tax Assessment Amendment Act 1921</w:t>
            </w:r>
          </w:p>
        </w:tc>
        <w:tc>
          <w:tcPr>
            <w:tcW w:w="1276" w:type="dxa"/>
          </w:tcPr>
          <w:p w14:paraId="3329D00E" w14:textId="77777777" w:rsidR="00B13B28" w:rsidRDefault="00CC31A6">
            <w:pPr>
              <w:pStyle w:val="Table09Row"/>
            </w:pPr>
            <w:r>
              <w:t>10 Feb 1922</w:t>
            </w:r>
          </w:p>
        </w:tc>
        <w:tc>
          <w:tcPr>
            <w:tcW w:w="3402" w:type="dxa"/>
          </w:tcPr>
          <w:p w14:paraId="661F77E9" w14:textId="77777777" w:rsidR="00B13B28" w:rsidRDefault="00CC31A6">
            <w:pPr>
              <w:pStyle w:val="Table09Row"/>
            </w:pPr>
            <w:r>
              <w:t>10 Feb 1922</w:t>
            </w:r>
          </w:p>
        </w:tc>
        <w:tc>
          <w:tcPr>
            <w:tcW w:w="1123" w:type="dxa"/>
          </w:tcPr>
          <w:p w14:paraId="604802C7" w14:textId="77777777" w:rsidR="00B13B28" w:rsidRDefault="00CC31A6">
            <w:pPr>
              <w:pStyle w:val="Table09Row"/>
            </w:pPr>
            <w:r>
              <w:t>1976/014</w:t>
            </w:r>
          </w:p>
        </w:tc>
      </w:tr>
      <w:tr w:rsidR="00B13B28" w14:paraId="66A7893C" w14:textId="77777777">
        <w:trPr>
          <w:cantSplit/>
          <w:jc w:val="center"/>
        </w:trPr>
        <w:tc>
          <w:tcPr>
            <w:tcW w:w="1418" w:type="dxa"/>
          </w:tcPr>
          <w:p w14:paraId="1398E46D" w14:textId="77777777" w:rsidR="00B13B28" w:rsidRDefault="00CC31A6">
            <w:pPr>
              <w:pStyle w:val="Table09Row"/>
            </w:pPr>
            <w:r>
              <w:t>1922/018 (12 Geo. V No. 52)</w:t>
            </w:r>
          </w:p>
        </w:tc>
        <w:tc>
          <w:tcPr>
            <w:tcW w:w="2693" w:type="dxa"/>
          </w:tcPr>
          <w:p w14:paraId="6B7FE1F1" w14:textId="77777777" w:rsidR="00B13B28" w:rsidRDefault="00CC31A6">
            <w:pPr>
              <w:pStyle w:val="Table09Row"/>
            </w:pPr>
            <w:r>
              <w:rPr>
                <w:i/>
              </w:rPr>
              <w:t>Licensing Act Amendment Act 1922 [No. 18 of 1922]</w:t>
            </w:r>
          </w:p>
        </w:tc>
        <w:tc>
          <w:tcPr>
            <w:tcW w:w="1276" w:type="dxa"/>
          </w:tcPr>
          <w:p w14:paraId="240BCB2C" w14:textId="77777777" w:rsidR="00B13B28" w:rsidRDefault="00CC31A6">
            <w:pPr>
              <w:pStyle w:val="Table09Row"/>
            </w:pPr>
            <w:r>
              <w:t>31 Jan 1922</w:t>
            </w:r>
          </w:p>
        </w:tc>
        <w:tc>
          <w:tcPr>
            <w:tcW w:w="3402" w:type="dxa"/>
          </w:tcPr>
          <w:p w14:paraId="737E0AC2" w14:textId="77777777" w:rsidR="00B13B28" w:rsidRDefault="00CC31A6">
            <w:pPr>
              <w:pStyle w:val="Table09Row"/>
            </w:pPr>
            <w:r>
              <w:t>31 Jan 1922</w:t>
            </w:r>
          </w:p>
        </w:tc>
        <w:tc>
          <w:tcPr>
            <w:tcW w:w="1123" w:type="dxa"/>
          </w:tcPr>
          <w:p w14:paraId="456FA206" w14:textId="77777777" w:rsidR="00B13B28" w:rsidRDefault="00CC31A6">
            <w:pPr>
              <w:pStyle w:val="Table09Row"/>
            </w:pPr>
            <w:r>
              <w:t>Exp. 31/12/1922</w:t>
            </w:r>
          </w:p>
        </w:tc>
      </w:tr>
      <w:tr w:rsidR="00B13B28" w14:paraId="2DC60023" w14:textId="77777777">
        <w:trPr>
          <w:cantSplit/>
          <w:jc w:val="center"/>
        </w:trPr>
        <w:tc>
          <w:tcPr>
            <w:tcW w:w="1418" w:type="dxa"/>
          </w:tcPr>
          <w:p w14:paraId="4448A075" w14:textId="77777777" w:rsidR="00B13B28" w:rsidRDefault="00CC31A6">
            <w:pPr>
              <w:pStyle w:val="Table09Row"/>
            </w:pPr>
            <w:r>
              <w:t>1922/019 (13 Geo. V No. 1)</w:t>
            </w:r>
          </w:p>
        </w:tc>
        <w:tc>
          <w:tcPr>
            <w:tcW w:w="2693" w:type="dxa"/>
          </w:tcPr>
          <w:p w14:paraId="3140844B" w14:textId="77777777" w:rsidR="00B13B28" w:rsidRDefault="00CC31A6">
            <w:pPr>
              <w:pStyle w:val="Table09Row"/>
            </w:pPr>
            <w:r>
              <w:rPr>
                <w:i/>
              </w:rPr>
              <w:t>Supply No. 1 (1922)</w:t>
            </w:r>
          </w:p>
        </w:tc>
        <w:tc>
          <w:tcPr>
            <w:tcW w:w="1276" w:type="dxa"/>
          </w:tcPr>
          <w:p w14:paraId="131FF848" w14:textId="77777777" w:rsidR="00B13B28" w:rsidRDefault="00CC31A6">
            <w:pPr>
              <w:pStyle w:val="Table09Row"/>
            </w:pPr>
            <w:r>
              <w:t>11 Aug 1922</w:t>
            </w:r>
          </w:p>
        </w:tc>
        <w:tc>
          <w:tcPr>
            <w:tcW w:w="3402" w:type="dxa"/>
          </w:tcPr>
          <w:p w14:paraId="4C849D20" w14:textId="77777777" w:rsidR="00B13B28" w:rsidRDefault="00CC31A6">
            <w:pPr>
              <w:pStyle w:val="Table09Row"/>
            </w:pPr>
            <w:r>
              <w:t>11 Aug 1922</w:t>
            </w:r>
          </w:p>
        </w:tc>
        <w:tc>
          <w:tcPr>
            <w:tcW w:w="1123" w:type="dxa"/>
          </w:tcPr>
          <w:p w14:paraId="168CAC98" w14:textId="77777777" w:rsidR="00B13B28" w:rsidRDefault="00CC31A6">
            <w:pPr>
              <w:pStyle w:val="Table09Row"/>
            </w:pPr>
            <w:r>
              <w:t>1965/057</w:t>
            </w:r>
          </w:p>
        </w:tc>
      </w:tr>
      <w:tr w:rsidR="00B13B28" w14:paraId="13495318" w14:textId="77777777">
        <w:trPr>
          <w:cantSplit/>
          <w:jc w:val="center"/>
        </w:trPr>
        <w:tc>
          <w:tcPr>
            <w:tcW w:w="1418" w:type="dxa"/>
          </w:tcPr>
          <w:p w14:paraId="20000C0B" w14:textId="77777777" w:rsidR="00B13B28" w:rsidRDefault="00CC31A6">
            <w:pPr>
              <w:pStyle w:val="Table09Row"/>
            </w:pPr>
            <w:r>
              <w:t>1922/020 (13 Geo. V No. 2)</w:t>
            </w:r>
          </w:p>
        </w:tc>
        <w:tc>
          <w:tcPr>
            <w:tcW w:w="2693" w:type="dxa"/>
          </w:tcPr>
          <w:p w14:paraId="3CDAC6DB" w14:textId="77777777" w:rsidR="00B13B28" w:rsidRDefault="00CC31A6">
            <w:pPr>
              <w:pStyle w:val="Table09Row"/>
            </w:pPr>
            <w:r>
              <w:rPr>
                <w:i/>
              </w:rPr>
              <w:t xml:space="preserve">Broome </w:t>
            </w:r>
            <w:r>
              <w:rPr>
                <w:i/>
              </w:rPr>
              <w:t>Hill Racecourse Act 1922</w:t>
            </w:r>
          </w:p>
        </w:tc>
        <w:tc>
          <w:tcPr>
            <w:tcW w:w="1276" w:type="dxa"/>
          </w:tcPr>
          <w:p w14:paraId="300B96A0" w14:textId="77777777" w:rsidR="00B13B28" w:rsidRDefault="00CC31A6">
            <w:pPr>
              <w:pStyle w:val="Table09Row"/>
            </w:pPr>
            <w:r>
              <w:t>16 Oct 1922</w:t>
            </w:r>
          </w:p>
        </w:tc>
        <w:tc>
          <w:tcPr>
            <w:tcW w:w="3402" w:type="dxa"/>
          </w:tcPr>
          <w:p w14:paraId="479E5483" w14:textId="77777777" w:rsidR="00B13B28" w:rsidRDefault="00CC31A6">
            <w:pPr>
              <w:pStyle w:val="Table09Row"/>
            </w:pPr>
            <w:r>
              <w:t>16 Oct 1922</w:t>
            </w:r>
          </w:p>
        </w:tc>
        <w:tc>
          <w:tcPr>
            <w:tcW w:w="1123" w:type="dxa"/>
          </w:tcPr>
          <w:p w14:paraId="201CFE02" w14:textId="77777777" w:rsidR="00B13B28" w:rsidRDefault="00B13B28">
            <w:pPr>
              <w:pStyle w:val="Table09Row"/>
            </w:pPr>
          </w:p>
        </w:tc>
      </w:tr>
      <w:tr w:rsidR="00B13B28" w14:paraId="35468E18" w14:textId="77777777">
        <w:trPr>
          <w:cantSplit/>
          <w:jc w:val="center"/>
        </w:trPr>
        <w:tc>
          <w:tcPr>
            <w:tcW w:w="1418" w:type="dxa"/>
          </w:tcPr>
          <w:p w14:paraId="7F057451" w14:textId="77777777" w:rsidR="00B13B28" w:rsidRDefault="00CC31A6">
            <w:pPr>
              <w:pStyle w:val="Table09Row"/>
            </w:pPr>
            <w:r>
              <w:t>1922/021 (13 Geo. V No. 3)</w:t>
            </w:r>
          </w:p>
        </w:tc>
        <w:tc>
          <w:tcPr>
            <w:tcW w:w="2693" w:type="dxa"/>
          </w:tcPr>
          <w:p w14:paraId="0F4C34E6" w14:textId="77777777" w:rsidR="00B13B28" w:rsidRDefault="00CC31A6">
            <w:pPr>
              <w:pStyle w:val="Table09Row"/>
            </w:pPr>
            <w:r>
              <w:rPr>
                <w:i/>
              </w:rPr>
              <w:t>Supply No. 2 (1922)</w:t>
            </w:r>
          </w:p>
        </w:tc>
        <w:tc>
          <w:tcPr>
            <w:tcW w:w="1276" w:type="dxa"/>
          </w:tcPr>
          <w:p w14:paraId="79961D90" w14:textId="77777777" w:rsidR="00B13B28" w:rsidRDefault="00CC31A6">
            <w:pPr>
              <w:pStyle w:val="Table09Row"/>
            </w:pPr>
            <w:r>
              <w:t>25 Oct 1922</w:t>
            </w:r>
          </w:p>
        </w:tc>
        <w:tc>
          <w:tcPr>
            <w:tcW w:w="3402" w:type="dxa"/>
          </w:tcPr>
          <w:p w14:paraId="0EF91E7E" w14:textId="77777777" w:rsidR="00B13B28" w:rsidRDefault="00CC31A6">
            <w:pPr>
              <w:pStyle w:val="Table09Row"/>
            </w:pPr>
            <w:r>
              <w:t>25 Oct 1922</w:t>
            </w:r>
          </w:p>
        </w:tc>
        <w:tc>
          <w:tcPr>
            <w:tcW w:w="1123" w:type="dxa"/>
          </w:tcPr>
          <w:p w14:paraId="061380F3" w14:textId="77777777" w:rsidR="00B13B28" w:rsidRDefault="00CC31A6">
            <w:pPr>
              <w:pStyle w:val="Table09Row"/>
            </w:pPr>
            <w:r>
              <w:t>1965/057</w:t>
            </w:r>
          </w:p>
        </w:tc>
      </w:tr>
      <w:tr w:rsidR="00B13B28" w14:paraId="053F1F8F" w14:textId="77777777">
        <w:trPr>
          <w:cantSplit/>
          <w:jc w:val="center"/>
        </w:trPr>
        <w:tc>
          <w:tcPr>
            <w:tcW w:w="1418" w:type="dxa"/>
          </w:tcPr>
          <w:p w14:paraId="6EC601D0" w14:textId="77777777" w:rsidR="00B13B28" w:rsidRDefault="00CC31A6">
            <w:pPr>
              <w:pStyle w:val="Table09Row"/>
            </w:pPr>
            <w:r>
              <w:t>1922/022 (13 Geo. V No. 4)</w:t>
            </w:r>
          </w:p>
        </w:tc>
        <w:tc>
          <w:tcPr>
            <w:tcW w:w="2693" w:type="dxa"/>
          </w:tcPr>
          <w:p w14:paraId="3D407343" w14:textId="77777777" w:rsidR="00B13B28" w:rsidRDefault="00CC31A6">
            <w:pPr>
              <w:pStyle w:val="Table09Row"/>
            </w:pPr>
            <w:r>
              <w:rPr>
                <w:i/>
              </w:rPr>
              <w:t>Wyalcatchem‑Mount Marshall Railway (Extension No. 2) Act 1922</w:t>
            </w:r>
          </w:p>
        </w:tc>
        <w:tc>
          <w:tcPr>
            <w:tcW w:w="1276" w:type="dxa"/>
          </w:tcPr>
          <w:p w14:paraId="6C929DFD" w14:textId="77777777" w:rsidR="00B13B28" w:rsidRDefault="00CC31A6">
            <w:pPr>
              <w:pStyle w:val="Table09Row"/>
            </w:pPr>
            <w:r>
              <w:t>13 Nov 1922</w:t>
            </w:r>
          </w:p>
        </w:tc>
        <w:tc>
          <w:tcPr>
            <w:tcW w:w="3402" w:type="dxa"/>
          </w:tcPr>
          <w:p w14:paraId="4FC3EC25" w14:textId="77777777" w:rsidR="00B13B28" w:rsidRDefault="00CC31A6">
            <w:pPr>
              <w:pStyle w:val="Table09Row"/>
            </w:pPr>
            <w:r>
              <w:t>13 Nov 1922</w:t>
            </w:r>
          </w:p>
        </w:tc>
        <w:tc>
          <w:tcPr>
            <w:tcW w:w="1123" w:type="dxa"/>
          </w:tcPr>
          <w:p w14:paraId="2A471D63" w14:textId="77777777" w:rsidR="00B13B28" w:rsidRDefault="00CC31A6">
            <w:pPr>
              <w:pStyle w:val="Table09Row"/>
            </w:pPr>
            <w:r>
              <w:t>1965/057</w:t>
            </w:r>
          </w:p>
        </w:tc>
      </w:tr>
      <w:tr w:rsidR="00B13B28" w14:paraId="31E1C021" w14:textId="77777777">
        <w:trPr>
          <w:cantSplit/>
          <w:jc w:val="center"/>
        </w:trPr>
        <w:tc>
          <w:tcPr>
            <w:tcW w:w="1418" w:type="dxa"/>
          </w:tcPr>
          <w:p w14:paraId="61AA5417" w14:textId="77777777" w:rsidR="00B13B28" w:rsidRDefault="00CC31A6">
            <w:pPr>
              <w:pStyle w:val="Table09Row"/>
            </w:pPr>
            <w:r>
              <w:t>1922/023 (13 Geo. V No. 5)</w:t>
            </w:r>
          </w:p>
        </w:tc>
        <w:tc>
          <w:tcPr>
            <w:tcW w:w="2693" w:type="dxa"/>
          </w:tcPr>
          <w:p w14:paraId="5E68D776" w14:textId="77777777" w:rsidR="00B13B28" w:rsidRDefault="00CC31A6">
            <w:pPr>
              <w:pStyle w:val="Table09Row"/>
            </w:pPr>
            <w:r>
              <w:rPr>
                <w:i/>
              </w:rPr>
              <w:t>Geraldton Racecourse Act 1922</w:t>
            </w:r>
          </w:p>
        </w:tc>
        <w:tc>
          <w:tcPr>
            <w:tcW w:w="1276" w:type="dxa"/>
          </w:tcPr>
          <w:p w14:paraId="771EB34A" w14:textId="77777777" w:rsidR="00B13B28" w:rsidRDefault="00CC31A6">
            <w:pPr>
              <w:pStyle w:val="Table09Row"/>
            </w:pPr>
            <w:r>
              <w:t>13 Nov 1922</w:t>
            </w:r>
          </w:p>
        </w:tc>
        <w:tc>
          <w:tcPr>
            <w:tcW w:w="3402" w:type="dxa"/>
          </w:tcPr>
          <w:p w14:paraId="6FD10D86" w14:textId="77777777" w:rsidR="00B13B28" w:rsidRDefault="00CC31A6">
            <w:pPr>
              <w:pStyle w:val="Table09Row"/>
            </w:pPr>
            <w:r>
              <w:t>13 Nov 1922</w:t>
            </w:r>
          </w:p>
        </w:tc>
        <w:tc>
          <w:tcPr>
            <w:tcW w:w="1123" w:type="dxa"/>
          </w:tcPr>
          <w:p w14:paraId="4200C065" w14:textId="77777777" w:rsidR="00B13B28" w:rsidRDefault="00B13B28">
            <w:pPr>
              <w:pStyle w:val="Table09Row"/>
            </w:pPr>
          </w:p>
        </w:tc>
      </w:tr>
      <w:tr w:rsidR="00B13B28" w14:paraId="5A98F917" w14:textId="77777777">
        <w:trPr>
          <w:cantSplit/>
          <w:jc w:val="center"/>
        </w:trPr>
        <w:tc>
          <w:tcPr>
            <w:tcW w:w="1418" w:type="dxa"/>
          </w:tcPr>
          <w:p w14:paraId="3C9478DF" w14:textId="77777777" w:rsidR="00B13B28" w:rsidRDefault="00CC31A6">
            <w:pPr>
              <w:pStyle w:val="Table09Row"/>
            </w:pPr>
            <w:r>
              <w:t>1922/024 (13 Geo. V No. 6)</w:t>
            </w:r>
          </w:p>
        </w:tc>
        <w:tc>
          <w:tcPr>
            <w:tcW w:w="2693" w:type="dxa"/>
          </w:tcPr>
          <w:p w14:paraId="26EDD669" w14:textId="77777777" w:rsidR="00B13B28" w:rsidRDefault="00CC31A6">
            <w:pPr>
              <w:pStyle w:val="Table09Row"/>
            </w:pPr>
            <w:r>
              <w:rPr>
                <w:i/>
              </w:rPr>
              <w:t>Attorney General (Vacancy in Office) Act 1922</w:t>
            </w:r>
          </w:p>
        </w:tc>
        <w:tc>
          <w:tcPr>
            <w:tcW w:w="1276" w:type="dxa"/>
          </w:tcPr>
          <w:p w14:paraId="0D4733FE" w14:textId="77777777" w:rsidR="00B13B28" w:rsidRDefault="00CC31A6">
            <w:pPr>
              <w:pStyle w:val="Table09Row"/>
            </w:pPr>
            <w:r>
              <w:t>13 Nov 1922</w:t>
            </w:r>
          </w:p>
        </w:tc>
        <w:tc>
          <w:tcPr>
            <w:tcW w:w="3402" w:type="dxa"/>
          </w:tcPr>
          <w:p w14:paraId="7FA25370" w14:textId="77777777" w:rsidR="00B13B28" w:rsidRDefault="00CC31A6">
            <w:pPr>
              <w:pStyle w:val="Table09Row"/>
            </w:pPr>
            <w:r>
              <w:t>13 Nov 1922</w:t>
            </w:r>
          </w:p>
        </w:tc>
        <w:tc>
          <w:tcPr>
            <w:tcW w:w="1123" w:type="dxa"/>
          </w:tcPr>
          <w:p w14:paraId="1167EA6C" w14:textId="77777777" w:rsidR="00B13B28" w:rsidRDefault="00CC31A6">
            <w:pPr>
              <w:pStyle w:val="Table09Row"/>
            </w:pPr>
            <w:r>
              <w:t>1935/036 (26 Geo. V No. 36)</w:t>
            </w:r>
          </w:p>
        </w:tc>
      </w:tr>
      <w:tr w:rsidR="00B13B28" w14:paraId="5F2F6808" w14:textId="77777777">
        <w:trPr>
          <w:cantSplit/>
          <w:jc w:val="center"/>
        </w:trPr>
        <w:tc>
          <w:tcPr>
            <w:tcW w:w="1418" w:type="dxa"/>
          </w:tcPr>
          <w:p w14:paraId="3998C89D" w14:textId="77777777" w:rsidR="00B13B28" w:rsidRDefault="00CC31A6">
            <w:pPr>
              <w:pStyle w:val="Table09Row"/>
            </w:pPr>
            <w:r>
              <w:t>1922/025 (13 Geo. V No. 7)</w:t>
            </w:r>
          </w:p>
        </w:tc>
        <w:tc>
          <w:tcPr>
            <w:tcW w:w="2693" w:type="dxa"/>
          </w:tcPr>
          <w:p w14:paraId="35550009" w14:textId="77777777" w:rsidR="00B13B28" w:rsidRDefault="00CC31A6">
            <w:pPr>
              <w:pStyle w:val="Table09Row"/>
            </w:pPr>
            <w:r>
              <w:rPr>
                <w:i/>
              </w:rPr>
              <w:t>Nurses Registration Amendment Act 1922</w:t>
            </w:r>
          </w:p>
        </w:tc>
        <w:tc>
          <w:tcPr>
            <w:tcW w:w="1276" w:type="dxa"/>
          </w:tcPr>
          <w:p w14:paraId="18EF1A4F" w14:textId="77777777" w:rsidR="00B13B28" w:rsidRDefault="00CC31A6">
            <w:pPr>
              <w:pStyle w:val="Table09Row"/>
            </w:pPr>
            <w:r>
              <w:t>30 Nov 1922</w:t>
            </w:r>
          </w:p>
        </w:tc>
        <w:tc>
          <w:tcPr>
            <w:tcW w:w="3402" w:type="dxa"/>
          </w:tcPr>
          <w:p w14:paraId="27D115A7" w14:textId="77777777" w:rsidR="00B13B28" w:rsidRDefault="00CC31A6">
            <w:pPr>
              <w:pStyle w:val="Table09Row"/>
            </w:pPr>
            <w:r>
              <w:t>30 Nov 1922</w:t>
            </w:r>
          </w:p>
        </w:tc>
        <w:tc>
          <w:tcPr>
            <w:tcW w:w="1123" w:type="dxa"/>
          </w:tcPr>
          <w:p w14:paraId="1B38700D" w14:textId="77777777" w:rsidR="00B13B28" w:rsidRDefault="00CC31A6">
            <w:pPr>
              <w:pStyle w:val="Table09Row"/>
            </w:pPr>
            <w:r>
              <w:t>1968/027</w:t>
            </w:r>
          </w:p>
        </w:tc>
      </w:tr>
      <w:tr w:rsidR="00B13B28" w14:paraId="474587FD" w14:textId="77777777">
        <w:trPr>
          <w:cantSplit/>
          <w:jc w:val="center"/>
        </w:trPr>
        <w:tc>
          <w:tcPr>
            <w:tcW w:w="1418" w:type="dxa"/>
          </w:tcPr>
          <w:p w14:paraId="38B6D56C" w14:textId="77777777" w:rsidR="00B13B28" w:rsidRDefault="00CC31A6">
            <w:pPr>
              <w:pStyle w:val="Table09Row"/>
            </w:pPr>
            <w:r>
              <w:t>1922/026 (13 Geo. V No. 8)</w:t>
            </w:r>
          </w:p>
        </w:tc>
        <w:tc>
          <w:tcPr>
            <w:tcW w:w="2693" w:type="dxa"/>
          </w:tcPr>
          <w:p w14:paraId="592653E5" w14:textId="77777777" w:rsidR="00B13B28" w:rsidRDefault="00CC31A6">
            <w:pPr>
              <w:pStyle w:val="Table09Row"/>
            </w:pPr>
            <w:r>
              <w:rPr>
                <w:i/>
              </w:rPr>
              <w:t>Light and Air Act Amendment Act 1922</w:t>
            </w:r>
          </w:p>
        </w:tc>
        <w:tc>
          <w:tcPr>
            <w:tcW w:w="1276" w:type="dxa"/>
          </w:tcPr>
          <w:p w14:paraId="2E6D52DB" w14:textId="77777777" w:rsidR="00B13B28" w:rsidRDefault="00CC31A6">
            <w:pPr>
              <w:pStyle w:val="Table09Row"/>
            </w:pPr>
            <w:r>
              <w:t>30 Nov 1922</w:t>
            </w:r>
          </w:p>
        </w:tc>
        <w:tc>
          <w:tcPr>
            <w:tcW w:w="3402" w:type="dxa"/>
          </w:tcPr>
          <w:p w14:paraId="33106D28" w14:textId="77777777" w:rsidR="00B13B28" w:rsidRDefault="00CC31A6">
            <w:pPr>
              <w:pStyle w:val="Table09Row"/>
            </w:pPr>
            <w:r>
              <w:t>30 Nov 1922</w:t>
            </w:r>
          </w:p>
        </w:tc>
        <w:tc>
          <w:tcPr>
            <w:tcW w:w="1123" w:type="dxa"/>
          </w:tcPr>
          <w:p w14:paraId="183869F5" w14:textId="77777777" w:rsidR="00B13B28" w:rsidRDefault="00CC31A6">
            <w:pPr>
              <w:pStyle w:val="Table09Row"/>
            </w:pPr>
            <w:r>
              <w:t>1969/032</w:t>
            </w:r>
          </w:p>
        </w:tc>
      </w:tr>
      <w:tr w:rsidR="00B13B28" w14:paraId="20FDEBF7" w14:textId="77777777">
        <w:trPr>
          <w:cantSplit/>
          <w:jc w:val="center"/>
        </w:trPr>
        <w:tc>
          <w:tcPr>
            <w:tcW w:w="1418" w:type="dxa"/>
          </w:tcPr>
          <w:p w14:paraId="517EC04A" w14:textId="77777777" w:rsidR="00B13B28" w:rsidRDefault="00CC31A6">
            <w:pPr>
              <w:pStyle w:val="Table09Row"/>
            </w:pPr>
            <w:r>
              <w:t>1922/027 (13 Geo. V No. 9)</w:t>
            </w:r>
          </w:p>
        </w:tc>
        <w:tc>
          <w:tcPr>
            <w:tcW w:w="2693" w:type="dxa"/>
          </w:tcPr>
          <w:p w14:paraId="06A3A663" w14:textId="77777777" w:rsidR="00B13B28" w:rsidRDefault="00CC31A6">
            <w:pPr>
              <w:pStyle w:val="Table09Row"/>
            </w:pPr>
            <w:r>
              <w:rPr>
                <w:i/>
              </w:rPr>
              <w:t>Public Education Acts Amendment Act 1922</w:t>
            </w:r>
          </w:p>
        </w:tc>
        <w:tc>
          <w:tcPr>
            <w:tcW w:w="1276" w:type="dxa"/>
          </w:tcPr>
          <w:p w14:paraId="4F32CCBA" w14:textId="77777777" w:rsidR="00B13B28" w:rsidRDefault="00CC31A6">
            <w:pPr>
              <w:pStyle w:val="Table09Row"/>
            </w:pPr>
            <w:r>
              <w:t>7 Dec 1922</w:t>
            </w:r>
          </w:p>
        </w:tc>
        <w:tc>
          <w:tcPr>
            <w:tcW w:w="3402" w:type="dxa"/>
          </w:tcPr>
          <w:p w14:paraId="6AE4CE37" w14:textId="77777777" w:rsidR="00B13B28" w:rsidRDefault="00CC31A6">
            <w:pPr>
              <w:pStyle w:val="Table09Row"/>
            </w:pPr>
            <w:r>
              <w:t>7 Dec </w:t>
            </w:r>
            <w:r>
              <w:t>1922</w:t>
            </w:r>
          </w:p>
        </w:tc>
        <w:tc>
          <w:tcPr>
            <w:tcW w:w="1123" w:type="dxa"/>
          </w:tcPr>
          <w:p w14:paraId="66C7FB3B" w14:textId="77777777" w:rsidR="00B13B28" w:rsidRDefault="00CC31A6">
            <w:pPr>
              <w:pStyle w:val="Table09Row"/>
            </w:pPr>
            <w:r>
              <w:t>1928/033 (19 Geo. V No. 33)</w:t>
            </w:r>
          </w:p>
        </w:tc>
      </w:tr>
      <w:tr w:rsidR="00B13B28" w14:paraId="77DCC71F" w14:textId="77777777">
        <w:trPr>
          <w:cantSplit/>
          <w:jc w:val="center"/>
        </w:trPr>
        <w:tc>
          <w:tcPr>
            <w:tcW w:w="1418" w:type="dxa"/>
          </w:tcPr>
          <w:p w14:paraId="48521AED" w14:textId="77777777" w:rsidR="00B13B28" w:rsidRDefault="00CC31A6">
            <w:pPr>
              <w:pStyle w:val="Table09Row"/>
            </w:pPr>
            <w:r>
              <w:t>1922/028 (13 Geo. V No. 10)</w:t>
            </w:r>
          </w:p>
        </w:tc>
        <w:tc>
          <w:tcPr>
            <w:tcW w:w="2693" w:type="dxa"/>
          </w:tcPr>
          <w:p w14:paraId="10DFD8C8" w14:textId="77777777" w:rsidR="00B13B28" w:rsidRDefault="00CC31A6">
            <w:pPr>
              <w:pStyle w:val="Table09Row"/>
            </w:pPr>
            <w:r>
              <w:rPr>
                <w:i/>
              </w:rPr>
              <w:t>Married Women’s Protection Act 1922</w:t>
            </w:r>
          </w:p>
        </w:tc>
        <w:tc>
          <w:tcPr>
            <w:tcW w:w="1276" w:type="dxa"/>
          </w:tcPr>
          <w:p w14:paraId="768C2C99" w14:textId="77777777" w:rsidR="00B13B28" w:rsidRDefault="00CC31A6">
            <w:pPr>
              <w:pStyle w:val="Table09Row"/>
            </w:pPr>
            <w:r>
              <w:t>7 Dec 1922</w:t>
            </w:r>
          </w:p>
        </w:tc>
        <w:tc>
          <w:tcPr>
            <w:tcW w:w="3402" w:type="dxa"/>
          </w:tcPr>
          <w:p w14:paraId="7A97CF68" w14:textId="77777777" w:rsidR="00B13B28" w:rsidRDefault="00CC31A6">
            <w:pPr>
              <w:pStyle w:val="Table09Row"/>
            </w:pPr>
            <w:r>
              <w:t>7 Dec 1922</w:t>
            </w:r>
          </w:p>
        </w:tc>
        <w:tc>
          <w:tcPr>
            <w:tcW w:w="1123" w:type="dxa"/>
          </w:tcPr>
          <w:p w14:paraId="2CFCC34A" w14:textId="77777777" w:rsidR="00B13B28" w:rsidRDefault="00CC31A6">
            <w:pPr>
              <w:pStyle w:val="Table09Row"/>
            </w:pPr>
            <w:r>
              <w:t>1960/080 (9 Eliz. II No. 80)</w:t>
            </w:r>
          </w:p>
        </w:tc>
      </w:tr>
      <w:tr w:rsidR="00B13B28" w14:paraId="29ADD705" w14:textId="77777777">
        <w:trPr>
          <w:cantSplit/>
          <w:jc w:val="center"/>
        </w:trPr>
        <w:tc>
          <w:tcPr>
            <w:tcW w:w="1418" w:type="dxa"/>
          </w:tcPr>
          <w:p w14:paraId="6BCFD6E9" w14:textId="77777777" w:rsidR="00B13B28" w:rsidRDefault="00CC31A6">
            <w:pPr>
              <w:pStyle w:val="Table09Row"/>
            </w:pPr>
            <w:r>
              <w:t>1922/029 (13 Geo. V No. 11)</w:t>
            </w:r>
          </w:p>
        </w:tc>
        <w:tc>
          <w:tcPr>
            <w:tcW w:w="2693" w:type="dxa"/>
          </w:tcPr>
          <w:p w14:paraId="1F74A328" w14:textId="77777777" w:rsidR="00B13B28" w:rsidRDefault="00CC31A6">
            <w:pPr>
              <w:pStyle w:val="Table09Row"/>
            </w:pPr>
            <w:r>
              <w:rPr>
                <w:i/>
              </w:rPr>
              <w:t>Administration Act Amendment Act 1922</w:t>
            </w:r>
          </w:p>
        </w:tc>
        <w:tc>
          <w:tcPr>
            <w:tcW w:w="1276" w:type="dxa"/>
          </w:tcPr>
          <w:p w14:paraId="58A3E868" w14:textId="77777777" w:rsidR="00B13B28" w:rsidRDefault="00CC31A6">
            <w:pPr>
              <w:pStyle w:val="Table09Row"/>
            </w:pPr>
            <w:r>
              <w:t>7 Dec 1922</w:t>
            </w:r>
          </w:p>
        </w:tc>
        <w:tc>
          <w:tcPr>
            <w:tcW w:w="3402" w:type="dxa"/>
          </w:tcPr>
          <w:p w14:paraId="2317C46F" w14:textId="77777777" w:rsidR="00B13B28" w:rsidRDefault="00CC31A6">
            <w:pPr>
              <w:pStyle w:val="Table09Row"/>
            </w:pPr>
            <w:r>
              <w:t>7 Dec 1922</w:t>
            </w:r>
          </w:p>
        </w:tc>
        <w:tc>
          <w:tcPr>
            <w:tcW w:w="1123" w:type="dxa"/>
          </w:tcPr>
          <w:p w14:paraId="61D7AA51" w14:textId="77777777" w:rsidR="00B13B28" w:rsidRDefault="00B13B28">
            <w:pPr>
              <w:pStyle w:val="Table09Row"/>
            </w:pPr>
          </w:p>
        </w:tc>
      </w:tr>
      <w:tr w:rsidR="00B13B28" w14:paraId="6037E6D9" w14:textId="77777777">
        <w:trPr>
          <w:cantSplit/>
          <w:jc w:val="center"/>
        </w:trPr>
        <w:tc>
          <w:tcPr>
            <w:tcW w:w="1418" w:type="dxa"/>
          </w:tcPr>
          <w:p w14:paraId="0D1E9C62" w14:textId="77777777" w:rsidR="00B13B28" w:rsidRDefault="00CC31A6">
            <w:pPr>
              <w:pStyle w:val="Table09Row"/>
            </w:pPr>
            <w:r>
              <w:t xml:space="preserve">1922/030 (13 </w:t>
            </w:r>
            <w:r>
              <w:t>Geo. V No. 12)</w:t>
            </w:r>
          </w:p>
        </w:tc>
        <w:tc>
          <w:tcPr>
            <w:tcW w:w="2693" w:type="dxa"/>
          </w:tcPr>
          <w:p w14:paraId="6A620C9A" w14:textId="77777777" w:rsidR="00B13B28" w:rsidRDefault="00CC31A6">
            <w:pPr>
              <w:pStyle w:val="Table09Row"/>
            </w:pPr>
            <w:r>
              <w:rPr>
                <w:i/>
              </w:rPr>
              <w:t>Agricultural Bank Act Amendment Act 1922</w:t>
            </w:r>
          </w:p>
        </w:tc>
        <w:tc>
          <w:tcPr>
            <w:tcW w:w="1276" w:type="dxa"/>
          </w:tcPr>
          <w:p w14:paraId="4E8A6834" w14:textId="77777777" w:rsidR="00B13B28" w:rsidRDefault="00CC31A6">
            <w:pPr>
              <w:pStyle w:val="Table09Row"/>
            </w:pPr>
            <w:r>
              <w:t>21 Dec 1922</w:t>
            </w:r>
          </w:p>
        </w:tc>
        <w:tc>
          <w:tcPr>
            <w:tcW w:w="3402" w:type="dxa"/>
          </w:tcPr>
          <w:p w14:paraId="2ECC8130" w14:textId="77777777" w:rsidR="00B13B28" w:rsidRDefault="00CC31A6">
            <w:pPr>
              <w:pStyle w:val="Table09Row"/>
            </w:pPr>
            <w:r>
              <w:t>21 Dec 1922</w:t>
            </w:r>
          </w:p>
        </w:tc>
        <w:tc>
          <w:tcPr>
            <w:tcW w:w="1123" w:type="dxa"/>
          </w:tcPr>
          <w:p w14:paraId="7684D04C" w14:textId="77777777" w:rsidR="00B13B28" w:rsidRDefault="00CC31A6">
            <w:pPr>
              <w:pStyle w:val="Table09Row"/>
            </w:pPr>
            <w:r>
              <w:t>1934/045 (25 Geo. V No. 44)</w:t>
            </w:r>
          </w:p>
        </w:tc>
      </w:tr>
      <w:tr w:rsidR="00B13B28" w14:paraId="563982A6" w14:textId="77777777">
        <w:trPr>
          <w:cantSplit/>
          <w:jc w:val="center"/>
        </w:trPr>
        <w:tc>
          <w:tcPr>
            <w:tcW w:w="1418" w:type="dxa"/>
          </w:tcPr>
          <w:p w14:paraId="5B9FFAC2" w14:textId="77777777" w:rsidR="00B13B28" w:rsidRDefault="00CC31A6">
            <w:pPr>
              <w:pStyle w:val="Table09Row"/>
            </w:pPr>
            <w:r>
              <w:t>1922/031 (13 Geo. V No. 13)</w:t>
            </w:r>
          </w:p>
        </w:tc>
        <w:tc>
          <w:tcPr>
            <w:tcW w:w="2693" w:type="dxa"/>
          </w:tcPr>
          <w:p w14:paraId="2363BBD8" w14:textId="77777777" w:rsidR="00B13B28" w:rsidRDefault="00CC31A6">
            <w:pPr>
              <w:pStyle w:val="Table09Row"/>
            </w:pPr>
            <w:r>
              <w:rPr>
                <w:i/>
              </w:rPr>
              <w:t>Companies Act Amendment Act 1922</w:t>
            </w:r>
          </w:p>
        </w:tc>
        <w:tc>
          <w:tcPr>
            <w:tcW w:w="1276" w:type="dxa"/>
          </w:tcPr>
          <w:p w14:paraId="442A1F5E" w14:textId="77777777" w:rsidR="00B13B28" w:rsidRDefault="00CC31A6">
            <w:pPr>
              <w:pStyle w:val="Table09Row"/>
            </w:pPr>
            <w:r>
              <w:t>13 Dec 1922</w:t>
            </w:r>
          </w:p>
        </w:tc>
        <w:tc>
          <w:tcPr>
            <w:tcW w:w="3402" w:type="dxa"/>
          </w:tcPr>
          <w:p w14:paraId="1F022115" w14:textId="77777777" w:rsidR="00B13B28" w:rsidRDefault="00CC31A6">
            <w:pPr>
              <w:pStyle w:val="Table09Row"/>
            </w:pPr>
            <w:r>
              <w:t>13 Dec 1922</w:t>
            </w:r>
          </w:p>
        </w:tc>
        <w:tc>
          <w:tcPr>
            <w:tcW w:w="1123" w:type="dxa"/>
          </w:tcPr>
          <w:p w14:paraId="2FBBE47E" w14:textId="77777777" w:rsidR="00B13B28" w:rsidRDefault="00CC31A6">
            <w:pPr>
              <w:pStyle w:val="Table09Row"/>
            </w:pPr>
            <w:r>
              <w:t>1943/036 (7 Geo. VI No. 31)</w:t>
            </w:r>
          </w:p>
        </w:tc>
      </w:tr>
      <w:tr w:rsidR="00B13B28" w14:paraId="67B28399" w14:textId="77777777">
        <w:trPr>
          <w:cantSplit/>
          <w:jc w:val="center"/>
        </w:trPr>
        <w:tc>
          <w:tcPr>
            <w:tcW w:w="1418" w:type="dxa"/>
          </w:tcPr>
          <w:p w14:paraId="77560214" w14:textId="77777777" w:rsidR="00B13B28" w:rsidRDefault="00CC31A6">
            <w:pPr>
              <w:pStyle w:val="Table09Row"/>
            </w:pPr>
            <w:r>
              <w:t>1922/032 (13 Geo. V No. 14)</w:t>
            </w:r>
          </w:p>
        </w:tc>
        <w:tc>
          <w:tcPr>
            <w:tcW w:w="2693" w:type="dxa"/>
          </w:tcPr>
          <w:p w14:paraId="399AA90F" w14:textId="77777777" w:rsidR="00B13B28" w:rsidRDefault="00CC31A6">
            <w:pPr>
              <w:pStyle w:val="Table09Row"/>
            </w:pPr>
            <w:r>
              <w:rPr>
                <w:i/>
              </w:rPr>
              <w:t>Pearling Act Amendment Act 1922</w:t>
            </w:r>
          </w:p>
        </w:tc>
        <w:tc>
          <w:tcPr>
            <w:tcW w:w="1276" w:type="dxa"/>
          </w:tcPr>
          <w:p w14:paraId="7D547E96" w14:textId="77777777" w:rsidR="00B13B28" w:rsidRDefault="00CC31A6">
            <w:pPr>
              <w:pStyle w:val="Table09Row"/>
            </w:pPr>
            <w:r>
              <w:t>21 Dec 1922</w:t>
            </w:r>
          </w:p>
        </w:tc>
        <w:tc>
          <w:tcPr>
            <w:tcW w:w="3402" w:type="dxa"/>
          </w:tcPr>
          <w:p w14:paraId="2D892E0A" w14:textId="77777777" w:rsidR="00B13B28" w:rsidRDefault="00CC31A6">
            <w:pPr>
              <w:pStyle w:val="Table09Row"/>
            </w:pPr>
            <w:r>
              <w:t>21 Dec 1922</w:t>
            </w:r>
          </w:p>
        </w:tc>
        <w:tc>
          <w:tcPr>
            <w:tcW w:w="1123" w:type="dxa"/>
          </w:tcPr>
          <w:p w14:paraId="02B7FEB1" w14:textId="77777777" w:rsidR="00B13B28" w:rsidRDefault="00CC31A6">
            <w:pPr>
              <w:pStyle w:val="Table09Row"/>
            </w:pPr>
            <w:r>
              <w:t>1990/088</w:t>
            </w:r>
          </w:p>
        </w:tc>
      </w:tr>
      <w:tr w:rsidR="00B13B28" w14:paraId="427AC0D7" w14:textId="77777777">
        <w:trPr>
          <w:cantSplit/>
          <w:jc w:val="center"/>
        </w:trPr>
        <w:tc>
          <w:tcPr>
            <w:tcW w:w="1418" w:type="dxa"/>
          </w:tcPr>
          <w:p w14:paraId="466F605F" w14:textId="77777777" w:rsidR="00B13B28" w:rsidRDefault="00CC31A6">
            <w:pPr>
              <w:pStyle w:val="Table09Row"/>
            </w:pPr>
            <w:r>
              <w:t>1922/033 (13 Geo. V No. 15)</w:t>
            </w:r>
          </w:p>
        </w:tc>
        <w:tc>
          <w:tcPr>
            <w:tcW w:w="2693" w:type="dxa"/>
          </w:tcPr>
          <w:p w14:paraId="39D0FA8C" w14:textId="77777777" w:rsidR="00B13B28" w:rsidRDefault="00CC31A6">
            <w:pPr>
              <w:pStyle w:val="Table09Row"/>
            </w:pPr>
            <w:r>
              <w:rPr>
                <w:i/>
              </w:rPr>
              <w:t>Supply No. 3 (1922)</w:t>
            </w:r>
          </w:p>
        </w:tc>
        <w:tc>
          <w:tcPr>
            <w:tcW w:w="1276" w:type="dxa"/>
          </w:tcPr>
          <w:p w14:paraId="2128A521" w14:textId="77777777" w:rsidR="00B13B28" w:rsidRDefault="00CC31A6">
            <w:pPr>
              <w:pStyle w:val="Table09Row"/>
            </w:pPr>
            <w:r>
              <w:t>21 Dec 1922</w:t>
            </w:r>
          </w:p>
        </w:tc>
        <w:tc>
          <w:tcPr>
            <w:tcW w:w="3402" w:type="dxa"/>
          </w:tcPr>
          <w:p w14:paraId="2F53956B" w14:textId="77777777" w:rsidR="00B13B28" w:rsidRDefault="00CC31A6">
            <w:pPr>
              <w:pStyle w:val="Table09Row"/>
            </w:pPr>
            <w:r>
              <w:t>21 Dec 1922</w:t>
            </w:r>
          </w:p>
        </w:tc>
        <w:tc>
          <w:tcPr>
            <w:tcW w:w="1123" w:type="dxa"/>
          </w:tcPr>
          <w:p w14:paraId="3497E6B7" w14:textId="77777777" w:rsidR="00B13B28" w:rsidRDefault="00CC31A6">
            <w:pPr>
              <w:pStyle w:val="Table09Row"/>
            </w:pPr>
            <w:r>
              <w:t>1965/057</w:t>
            </w:r>
          </w:p>
        </w:tc>
      </w:tr>
      <w:tr w:rsidR="00B13B28" w14:paraId="1F278C60" w14:textId="77777777">
        <w:trPr>
          <w:cantSplit/>
          <w:jc w:val="center"/>
        </w:trPr>
        <w:tc>
          <w:tcPr>
            <w:tcW w:w="1418" w:type="dxa"/>
          </w:tcPr>
          <w:p w14:paraId="7A44C115" w14:textId="77777777" w:rsidR="00B13B28" w:rsidRDefault="00CC31A6">
            <w:pPr>
              <w:pStyle w:val="Table09Row"/>
            </w:pPr>
            <w:r>
              <w:t>1922/034 (13 Geo. V No. 16)</w:t>
            </w:r>
          </w:p>
        </w:tc>
        <w:tc>
          <w:tcPr>
            <w:tcW w:w="2693" w:type="dxa"/>
          </w:tcPr>
          <w:p w14:paraId="3AB03FAF" w14:textId="77777777" w:rsidR="00B13B28" w:rsidRDefault="00CC31A6">
            <w:pPr>
              <w:pStyle w:val="Table09Row"/>
            </w:pPr>
            <w:r>
              <w:rPr>
                <w:i/>
              </w:rPr>
              <w:t>Land Act Amendment Act 1922</w:t>
            </w:r>
          </w:p>
        </w:tc>
        <w:tc>
          <w:tcPr>
            <w:tcW w:w="1276" w:type="dxa"/>
          </w:tcPr>
          <w:p w14:paraId="1687FC8F" w14:textId="77777777" w:rsidR="00B13B28" w:rsidRDefault="00CC31A6">
            <w:pPr>
              <w:pStyle w:val="Table09Row"/>
            </w:pPr>
            <w:r>
              <w:t>21 Dec 1922</w:t>
            </w:r>
          </w:p>
        </w:tc>
        <w:tc>
          <w:tcPr>
            <w:tcW w:w="3402" w:type="dxa"/>
          </w:tcPr>
          <w:p w14:paraId="79F0C792" w14:textId="77777777" w:rsidR="00B13B28" w:rsidRDefault="00CC31A6">
            <w:pPr>
              <w:pStyle w:val="Table09Row"/>
            </w:pPr>
            <w:r>
              <w:t>21 Dec 1922</w:t>
            </w:r>
          </w:p>
        </w:tc>
        <w:tc>
          <w:tcPr>
            <w:tcW w:w="1123" w:type="dxa"/>
          </w:tcPr>
          <w:p w14:paraId="25253323" w14:textId="77777777" w:rsidR="00B13B28" w:rsidRDefault="00CC31A6">
            <w:pPr>
              <w:pStyle w:val="Table09Row"/>
            </w:pPr>
            <w:r>
              <w:t xml:space="preserve">1933/037 </w:t>
            </w:r>
            <w:r>
              <w:t>(24 Geo. V No. 37)</w:t>
            </w:r>
          </w:p>
        </w:tc>
      </w:tr>
      <w:tr w:rsidR="00B13B28" w14:paraId="605AD592" w14:textId="77777777">
        <w:trPr>
          <w:cantSplit/>
          <w:jc w:val="center"/>
        </w:trPr>
        <w:tc>
          <w:tcPr>
            <w:tcW w:w="1418" w:type="dxa"/>
          </w:tcPr>
          <w:p w14:paraId="4B40FD5D" w14:textId="77777777" w:rsidR="00B13B28" w:rsidRDefault="00CC31A6">
            <w:pPr>
              <w:pStyle w:val="Table09Row"/>
            </w:pPr>
            <w:r>
              <w:t>1922/035 (13 Geo. V No. 17)</w:t>
            </w:r>
          </w:p>
        </w:tc>
        <w:tc>
          <w:tcPr>
            <w:tcW w:w="2693" w:type="dxa"/>
          </w:tcPr>
          <w:p w14:paraId="1744C55C" w14:textId="77777777" w:rsidR="00B13B28" w:rsidRDefault="00CC31A6">
            <w:pPr>
              <w:pStyle w:val="Table09Row"/>
            </w:pPr>
            <w:r>
              <w:rPr>
                <w:i/>
              </w:rPr>
              <w:t>Esperance Northwards Railway Extension Act 1922</w:t>
            </w:r>
          </w:p>
        </w:tc>
        <w:tc>
          <w:tcPr>
            <w:tcW w:w="1276" w:type="dxa"/>
          </w:tcPr>
          <w:p w14:paraId="44541577" w14:textId="77777777" w:rsidR="00B13B28" w:rsidRDefault="00CC31A6">
            <w:pPr>
              <w:pStyle w:val="Table09Row"/>
            </w:pPr>
            <w:r>
              <w:t>30 Dec 1922</w:t>
            </w:r>
          </w:p>
        </w:tc>
        <w:tc>
          <w:tcPr>
            <w:tcW w:w="3402" w:type="dxa"/>
          </w:tcPr>
          <w:p w14:paraId="68C8552A" w14:textId="77777777" w:rsidR="00B13B28" w:rsidRDefault="00CC31A6">
            <w:pPr>
              <w:pStyle w:val="Table09Row"/>
            </w:pPr>
            <w:r>
              <w:t>30 Dec 1922</w:t>
            </w:r>
          </w:p>
        </w:tc>
        <w:tc>
          <w:tcPr>
            <w:tcW w:w="1123" w:type="dxa"/>
          </w:tcPr>
          <w:p w14:paraId="68780B6A" w14:textId="77777777" w:rsidR="00B13B28" w:rsidRDefault="00CC31A6">
            <w:pPr>
              <w:pStyle w:val="Table09Row"/>
            </w:pPr>
            <w:r>
              <w:t>1965/057</w:t>
            </w:r>
          </w:p>
        </w:tc>
      </w:tr>
      <w:tr w:rsidR="00B13B28" w14:paraId="548359FF" w14:textId="77777777">
        <w:trPr>
          <w:cantSplit/>
          <w:jc w:val="center"/>
        </w:trPr>
        <w:tc>
          <w:tcPr>
            <w:tcW w:w="1418" w:type="dxa"/>
          </w:tcPr>
          <w:p w14:paraId="17C029BE" w14:textId="77777777" w:rsidR="00B13B28" w:rsidRDefault="00CC31A6">
            <w:pPr>
              <w:pStyle w:val="Table09Row"/>
            </w:pPr>
            <w:r>
              <w:t>1922/036 (13 Geo. V No. 18)</w:t>
            </w:r>
          </w:p>
        </w:tc>
        <w:tc>
          <w:tcPr>
            <w:tcW w:w="2693" w:type="dxa"/>
          </w:tcPr>
          <w:p w14:paraId="420E207C" w14:textId="77777777" w:rsidR="00B13B28" w:rsidRDefault="00CC31A6">
            <w:pPr>
              <w:pStyle w:val="Table09Row"/>
            </w:pPr>
            <w:r>
              <w:rPr>
                <w:i/>
              </w:rPr>
              <w:t>Dairy Cattle Improvement Act 1922</w:t>
            </w:r>
          </w:p>
        </w:tc>
        <w:tc>
          <w:tcPr>
            <w:tcW w:w="1276" w:type="dxa"/>
          </w:tcPr>
          <w:p w14:paraId="3301134F" w14:textId="77777777" w:rsidR="00B13B28" w:rsidRDefault="00CC31A6">
            <w:pPr>
              <w:pStyle w:val="Table09Row"/>
            </w:pPr>
            <w:r>
              <w:t>23 Dec 1922</w:t>
            </w:r>
          </w:p>
        </w:tc>
        <w:tc>
          <w:tcPr>
            <w:tcW w:w="3402" w:type="dxa"/>
          </w:tcPr>
          <w:p w14:paraId="4B4E8482" w14:textId="77777777" w:rsidR="00B13B28" w:rsidRDefault="00CC31A6">
            <w:pPr>
              <w:pStyle w:val="Table09Row"/>
            </w:pPr>
            <w:r>
              <w:t>1 Jan 1923 (see s. 1)</w:t>
            </w:r>
          </w:p>
        </w:tc>
        <w:tc>
          <w:tcPr>
            <w:tcW w:w="1123" w:type="dxa"/>
          </w:tcPr>
          <w:p w14:paraId="1E3E3BA8" w14:textId="77777777" w:rsidR="00B13B28" w:rsidRDefault="00CC31A6">
            <w:pPr>
              <w:pStyle w:val="Table09Row"/>
            </w:pPr>
            <w:r>
              <w:t xml:space="preserve">1957/004 </w:t>
            </w:r>
            <w:r>
              <w:t>(6 Eliz. II No. 4)</w:t>
            </w:r>
          </w:p>
        </w:tc>
      </w:tr>
      <w:tr w:rsidR="00B13B28" w14:paraId="53228D1A" w14:textId="77777777">
        <w:trPr>
          <w:cantSplit/>
          <w:jc w:val="center"/>
        </w:trPr>
        <w:tc>
          <w:tcPr>
            <w:tcW w:w="1418" w:type="dxa"/>
          </w:tcPr>
          <w:p w14:paraId="4E206DCB" w14:textId="77777777" w:rsidR="00B13B28" w:rsidRDefault="00CC31A6">
            <w:pPr>
              <w:pStyle w:val="Table09Row"/>
            </w:pPr>
            <w:r>
              <w:t>1922/037 (13 Geo. V No. 19)</w:t>
            </w:r>
          </w:p>
        </w:tc>
        <w:tc>
          <w:tcPr>
            <w:tcW w:w="2693" w:type="dxa"/>
          </w:tcPr>
          <w:p w14:paraId="4D20DCA3" w14:textId="77777777" w:rsidR="00B13B28" w:rsidRDefault="00CC31A6">
            <w:pPr>
              <w:pStyle w:val="Table09Row"/>
            </w:pPr>
            <w:r>
              <w:rPr>
                <w:i/>
              </w:rPr>
              <w:t>Dairy Industry Act 1922</w:t>
            </w:r>
          </w:p>
        </w:tc>
        <w:tc>
          <w:tcPr>
            <w:tcW w:w="1276" w:type="dxa"/>
          </w:tcPr>
          <w:p w14:paraId="00BD3588" w14:textId="77777777" w:rsidR="00B13B28" w:rsidRDefault="00CC31A6">
            <w:pPr>
              <w:pStyle w:val="Table09Row"/>
            </w:pPr>
            <w:r>
              <w:t>30 Dec 1922</w:t>
            </w:r>
          </w:p>
        </w:tc>
        <w:tc>
          <w:tcPr>
            <w:tcW w:w="3402" w:type="dxa"/>
          </w:tcPr>
          <w:p w14:paraId="75BB4D7D" w14:textId="77777777" w:rsidR="00B13B28" w:rsidRDefault="00CC31A6">
            <w:pPr>
              <w:pStyle w:val="Table09Row"/>
            </w:pPr>
            <w:r>
              <w:t>30 Dec 1922</w:t>
            </w:r>
          </w:p>
        </w:tc>
        <w:tc>
          <w:tcPr>
            <w:tcW w:w="1123" w:type="dxa"/>
          </w:tcPr>
          <w:p w14:paraId="2D989F43" w14:textId="77777777" w:rsidR="00B13B28" w:rsidRDefault="00CC31A6">
            <w:pPr>
              <w:pStyle w:val="Table09Row"/>
            </w:pPr>
            <w:r>
              <w:t>1973/092</w:t>
            </w:r>
          </w:p>
        </w:tc>
      </w:tr>
      <w:tr w:rsidR="00B13B28" w14:paraId="16511FF4" w14:textId="77777777">
        <w:trPr>
          <w:cantSplit/>
          <w:jc w:val="center"/>
        </w:trPr>
        <w:tc>
          <w:tcPr>
            <w:tcW w:w="1418" w:type="dxa"/>
          </w:tcPr>
          <w:p w14:paraId="6F8C0E63" w14:textId="77777777" w:rsidR="00B13B28" w:rsidRDefault="00CC31A6">
            <w:pPr>
              <w:pStyle w:val="Table09Row"/>
            </w:pPr>
            <w:r>
              <w:t>1922/038 (13 Geo. V No. 20)</w:t>
            </w:r>
          </w:p>
        </w:tc>
        <w:tc>
          <w:tcPr>
            <w:tcW w:w="2693" w:type="dxa"/>
          </w:tcPr>
          <w:p w14:paraId="6B10D40A" w14:textId="77777777" w:rsidR="00B13B28" w:rsidRDefault="00CC31A6">
            <w:pPr>
              <w:pStyle w:val="Table09Row"/>
            </w:pPr>
            <w:r>
              <w:rPr>
                <w:i/>
              </w:rPr>
              <w:t>Licensing Act Amendment Act 1922 (No. 2)</w:t>
            </w:r>
          </w:p>
        </w:tc>
        <w:tc>
          <w:tcPr>
            <w:tcW w:w="1276" w:type="dxa"/>
          </w:tcPr>
          <w:p w14:paraId="7FA36902" w14:textId="77777777" w:rsidR="00B13B28" w:rsidRDefault="00CC31A6">
            <w:pPr>
              <w:pStyle w:val="Table09Row"/>
            </w:pPr>
            <w:r>
              <w:t>22 Dec 1922</w:t>
            </w:r>
          </w:p>
        </w:tc>
        <w:tc>
          <w:tcPr>
            <w:tcW w:w="3402" w:type="dxa"/>
          </w:tcPr>
          <w:p w14:paraId="3B0068CA" w14:textId="77777777" w:rsidR="00B13B28" w:rsidRDefault="00CC31A6">
            <w:pPr>
              <w:pStyle w:val="Table09Row"/>
            </w:pPr>
            <w:r>
              <w:t>22 Dec 1922</w:t>
            </w:r>
          </w:p>
        </w:tc>
        <w:tc>
          <w:tcPr>
            <w:tcW w:w="1123" w:type="dxa"/>
          </w:tcPr>
          <w:p w14:paraId="19C0D8FD" w14:textId="77777777" w:rsidR="00B13B28" w:rsidRDefault="00CC31A6">
            <w:pPr>
              <w:pStyle w:val="Table09Row"/>
            </w:pPr>
            <w:r>
              <w:t>1970/034</w:t>
            </w:r>
          </w:p>
        </w:tc>
      </w:tr>
      <w:tr w:rsidR="00B13B28" w14:paraId="05FB64B2" w14:textId="77777777">
        <w:trPr>
          <w:cantSplit/>
          <w:jc w:val="center"/>
        </w:trPr>
        <w:tc>
          <w:tcPr>
            <w:tcW w:w="1418" w:type="dxa"/>
          </w:tcPr>
          <w:p w14:paraId="41439667" w14:textId="77777777" w:rsidR="00B13B28" w:rsidRDefault="00CC31A6">
            <w:pPr>
              <w:pStyle w:val="Table09Row"/>
            </w:pPr>
            <w:r>
              <w:t>1922/039 (13 Geo. V No. 21)</w:t>
            </w:r>
          </w:p>
        </w:tc>
        <w:tc>
          <w:tcPr>
            <w:tcW w:w="2693" w:type="dxa"/>
          </w:tcPr>
          <w:p w14:paraId="58EDC130" w14:textId="77777777" w:rsidR="00B13B28" w:rsidRDefault="00CC31A6">
            <w:pPr>
              <w:pStyle w:val="Table09Row"/>
            </w:pPr>
            <w:r>
              <w:rPr>
                <w:i/>
              </w:rPr>
              <w:t xml:space="preserve">Licensing Act </w:t>
            </w:r>
            <w:r>
              <w:rPr>
                <w:i/>
              </w:rPr>
              <w:t>Amendment Act 1922 [No. 39 of 1922]</w:t>
            </w:r>
          </w:p>
        </w:tc>
        <w:tc>
          <w:tcPr>
            <w:tcW w:w="1276" w:type="dxa"/>
          </w:tcPr>
          <w:p w14:paraId="34192B20" w14:textId="77777777" w:rsidR="00B13B28" w:rsidRDefault="00CC31A6">
            <w:pPr>
              <w:pStyle w:val="Table09Row"/>
            </w:pPr>
            <w:r>
              <w:t>31 Jan 1922</w:t>
            </w:r>
          </w:p>
        </w:tc>
        <w:tc>
          <w:tcPr>
            <w:tcW w:w="3402" w:type="dxa"/>
          </w:tcPr>
          <w:p w14:paraId="4498388D" w14:textId="77777777" w:rsidR="00B13B28" w:rsidRDefault="00CC31A6">
            <w:pPr>
              <w:pStyle w:val="Table09Row"/>
            </w:pPr>
            <w:r>
              <w:t>31 Jan 1922</w:t>
            </w:r>
          </w:p>
        </w:tc>
        <w:tc>
          <w:tcPr>
            <w:tcW w:w="1123" w:type="dxa"/>
          </w:tcPr>
          <w:p w14:paraId="1EBE4F78" w14:textId="77777777" w:rsidR="00B13B28" w:rsidRDefault="00CC31A6">
            <w:pPr>
              <w:pStyle w:val="Table09Row"/>
            </w:pPr>
            <w:r>
              <w:t>1970/034</w:t>
            </w:r>
          </w:p>
        </w:tc>
      </w:tr>
      <w:tr w:rsidR="00B13B28" w14:paraId="20444127" w14:textId="77777777">
        <w:trPr>
          <w:cantSplit/>
          <w:jc w:val="center"/>
        </w:trPr>
        <w:tc>
          <w:tcPr>
            <w:tcW w:w="1418" w:type="dxa"/>
          </w:tcPr>
          <w:p w14:paraId="1852B9B0" w14:textId="77777777" w:rsidR="00B13B28" w:rsidRDefault="00CC31A6">
            <w:pPr>
              <w:pStyle w:val="Table09Row"/>
            </w:pPr>
            <w:r>
              <w:t>1922/040 (13 Geo. V No. 22)</w:t>
            </w:r>
          </w:p>
        </w:tc>
        <w:tc>
          <w:tcPr>
            <w:tcW w:w="2693" w:type="dxa"/>
          </w:tcPr>
          <w:p w14:paraId="38AA512E" w14:textId="77777777" w:rsidR="00B13B28" w:rsidRDefault="00CC31A6">
            <w:pPr>
              <w:pStyle w:val="Table09Row"/>
            </w:pPr>
            <w:r>
              <w:rPr>
                <w:i/>
              </w:rPr>
              <w:t>Land and Income Tax Assessment Amendment Act 1922</w:t>
            </w:r>
          </w:p>
        </w:tc>
        <w:tc>
          <w:tcPr>
            <w:tcW w:w="1276" w:type="dxa"/>
          </w:tcPr>
          <w:p w14:paraId="78F92D0C" w14:textId="77777777" w:rsidR="00B13B28" w:rsidRDefault="00CC31A6">
            <w:pPr>
              <w:pStyle w:val="Table09Row"/>
            </w:pPr>
            <w:r>
              <w:t>23 Dec 1922</w:t>
            </w:r>
          </w:p>
        </w:tc>
        <w:tc>
          <w:tcPr>
            <w:tcW w:w="3402" w:type="dxa"/>
          </w:tcPr>
          <w:p w14:paraId="0A420F50" w14:textId="77777777" w:rsidR="00B13B28" w:rsidRDefault="00CC31A6">
            <w:pPr>
              <w:pStyle w:val="Table09Row"/>
            </w:pPr>
            <w:r>
              <w:t>23 Dec 1922</w:t>
            </w:r>
          </w:p>
        </w:tc>
        <w:tc>
          <w:tcPr>
            <w:tcW w:w="1123" w:type="dxa"/>
          </w:tcPr>
          <w:p w14:paraId="23521D8C" w14:textId="77777777" w:rsidR="00B13B28" w:rsidRDefault="00CC31A6">
            <w:pPr>
              <w:pStyle w:val="Table09Row"/>
            </w:pPr>
            <w:r>
              <w:t>1976/014</w:t>
            </w:r>
          </w:p>
        </w:tc>
      </w:tr>
      <w:tr w:rsidR="00B13B28" w14:paraId="71050DEA" w14:textId="77777777">
        <w:trPr>
          <w:cantSplit/>
          <w:jc w:val="center"/>
        </w:trPr>
        <w:tc>
          <w:tcPr>
            <w:tcW w:w="1418" w:type="dxa"/>
          </w:tcPr>
          <w:p w14:paraId="75843EF8" w14:textId="77777777" w:rsidR="00B13B28" w:rsidRDefault="00CC31A6">
            <w:pPr>
              <w:pStyle w:val="Table09Row"/>
            </w:pPr>
            <w:r>
              <w:t>1922/041 (13 Geo. V No. 23)</w:t>
            </w:r>
          </w:p>
        </w:tc>
        <w:tc>
          <w:tcPr>
            <w:tcW w:w="2693" w:type="dxa"/>
          </w:tcPr>
          <w:p w14:paraId="6D70AD12" w14:textId="77777777" w:rsidR="00B13B28" w:rsidRDefault="00CC31A6">
            <w:pPr>
              <w:pStyle w:val="Table09Row"/>
            </w:pPr>
            <w:r>
              <w:rPr>
                <w:i/>
              </w:rPr>
              <w:t>Land Tax and Income Tax Act 1922</w:t>
            </w:r>
          </w:p>
        </w:tc>
        <w:tc>
          <w:tcPr>
            <w:tcW w:w="1276" w:type="dxa"/>
          </w:tcPr>
          <w:p w14:paraId="16AC8AD8" w14:textId="77777777" w:rsidR="00B13B28" w:rsidRDefault="00CC31A6">
            <w:pPr>
              <w:pStyle w:val="Table09Row"/>
            </w:pPr>
            <w:r>
              <w:t>23 Dec 1922</w:t>
            </w:r>
          </w:p>
        </w:tc>
        <w:tc>
          <w:tcPr>
            <w:tcW w:w="3402" w:type="dxa"/>
          </w:tcPr>
          <w:p w14:paraId="74574B52" w14:textId="77777777" w:rsidR="00B13B28" w:rsidRDefault="00CC31A6">
            <w:pPr>
              <w:pStyle w:val="Table09Row"/>
            </w:pPr>
            <w:r>
              <w:t>2</w:t>
            </w:r>
            <w:r>
              <w:t>3 Dec 1922</w:t>
            </w:r>
          </w:p>
        </w:tc>
        <w:tc>
          <w:tcPr>
            <w:tcW w:w="1123" w:type="dxa"/>
          </w:tcPr>
          <w:p w14:paraId="53F1743C" w14:textId="77777777" w:rsidR="00B13B28" w:rsidRDefault="00CC31A6">
            <w:pPr>
              <w:pStyle w:val="Table09Row"/>
            </w:pPr>
            <w:r>
              <w:t>1965/057</w:t>
            </w:r>
          </w:p>
        </w:tc>
      </w:tr>
      <w:tr w:rsidR="00B13B28" w14:paraId="3E7BDF97" w14:textId="77777777">
        <w:trPr>
          <w:cantSplit/>
          <w:jc w:val="center"/>
        </w:trPr>
        <w:tc>
          <w:tcPr>
            <w:tcW w:w="1418" w:type="dxa"/>
          </w:tcPr>
          <w:p w14:paraId="69F3CE54" w14:textId="77777777" w:rsidR="00B13B28" w:rsidRDefault="00CC31A6">
            <w:pPr>
              <w:pStyle w:val="Table09Row"/>
            </w:pPr>
            <w:r>
              <w:t>1922 (13 Geo. V Prvt Act)</w:t>
            </w:r>
          </w:p>
        </w:tc>
        <w:tc>
          <w:tcPr>
            <w:tcW w:w="2693" w:type="dxa"/>
          </w:tcPr>
          <w:p w14:paraId="493F6453" w14:textId="77777777" w:rsidR="00B13B28" w:rsidRDefault="00CC31A6">
            <w:pPr>
              <w:pStyle w:val="Table09Row"/>
            </w:pPr>
            <w:r>
              <w:rPr>
                <w:i/>
              </w:rPr>
              <w:t>Western Australian Bank Act Amendment Act 1922</w:t>
            </w:r>
          </w:p>
        </w:tc>
        <w:tc>
          <w:tcPr>
            <w:tcW w:w="1276" w:type="dxa"/>
          </w:tcPr>
          <w:p w14:paraId="1FF8AF01" w14:textId="77777777" w:rsidR="00B13B28" w:rsidRDefault="00CC31A6">
            <w:pPr>
              <w:pStyle w:val="Table09Row"/>
            </w:pPr>
            <w:r>
              <w:t>13 Dec 1922</w:t>
            </w:r>
          </w:p>
        </w:tc>
        <w:tc>
          <w:tcPr>
            <w:tcW w:w="3402" w:type="dxa"/>
          </w:tcPr>
          <w:p w14:paraId="225E6D97" w14:textId="77777777" w:rsidR="00B13B28" w:rsidRDefault="00CC31A6">
            <w:pPr>
              <w:pStyle w:val="Table09Row"/>
            </w:pPr>
            <w:r>
              <w:t>13 Dec 1922</w:t>
            </w:r>
          </w:p>
        </w:tc>
        <w:tc>
          <w:tcPr>
            <w:tcW w:w="1123" w:type="dxa"/>
          </w:tcPr>
          <w:p w14:paraId="1B9F047D" w14:textId="77777777" w:rsidR="00B13B28" w:rsidRDefault="00CC31A6">
            <w:pPr>
              <w:pStyle w:val="Table09Row"/>
            </w:pPr>
            <w:r>
              <w:t>2006/037</w:t>
            </w:r>
          </w:p>
        </w:tc>
      </w:tr>
    </w:tbl>
    <w:p w14:paraId="313D75D4" w14:textId="77777777" w:rsidR="00B13B28" w:rsidRDefault="00B13B28"/>
    <w:p w14:paraId="1DDE14EB" w14:textId="77777777" w:rsidR="00B13B28" w:rsidRDefault="00CC31A6">
      <w:pPr>
        <w:pStyle w:val="IAlphabetDivider"/>
      </w:pPr>
      <w:r>
        <w:t>1921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60EA382C" w14:textId="77777777">
        <w:trPr>
          <w:cantSplit/>
          <w:trHeight w:val="510"/>
          <w:tblHeader/>
          <w:jc w:val="center"/>
        </w:trPr>
        <w:tc>
          <w:tcPr>
            <w:tcW w:w="1418" w:type="dxa"/>
            <w:tcBorders>
              <w:top w:val="single" w:sz="4" w:space="0" w:color="auto"/>
              <w:bottom w:val="single" w:sz="4" w:space="0" w:color="auto"/>
            </w:tcBorders>
            <w:vAlign w:val="center"/>
          </w:tcPr>
          <w:p w14:paraId="6BD5391C"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6DFCDAC9"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1862355A"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0AA57991"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0935682D" w14:textId="77777777" w:rsidR="00B13B28" w:rsidRDefault="00CC31A6">
            <w:pPr>
              <w:pStyle w:val="Table09Hdr"/>
            </w:pPr>
            <w:r>
              <w:t>Repealed/Expired</w:t>
            </w:r>
          </w:p>
        </w:tc>
      </w:tr>
      <w:tr w:rsidR="00B13B28" w14:paraId="0C877A54" w14:textId="77777777">
        <w:trPr>
          <w:cantSplit/>
          <w:jc w:val="center"/>
        </w:trPr>
        <w:tc>
          <w:tcPr>
            <w:tcW w:w="1418" w:type="dxa"/>
          </w:tcPr>
          <w:p w14:paraId="1479E82C" w14:textId="77777777" w:rsidR="00B13B28" w:rsidRDefault="00CC31A6">
            <w:pPr>
              <w:pStyle w:val="Table09Row"/>
            </w:pPr>
            <w:r>
              <w:t>1921/001 (12 Geo. V No. 1)</w:t>
            </w:r>
          </w:p>
        </w:tc>
        <w:tc>
          <w:tcPr>
            <w:tcW w:w="2693" w:type="dxa"/>
          </w:tcPr>
          <w:p w14:paraId="23CCA0F3" w14:textId="77777777" w:rsidR="00B13B28" w:rsidRDefault="00CC31A6">
            <w:pPr>
              <w:pStyle w:val="Table09Row"/>
            </w:pPr>
            <w:r>
              <w:rPr>
                <w:i/>
              </w:rPr>
              <w:t>Treasury Bills (Signatures) Act 1921</w:t>
            </w:r>
          </w:p>
        </w:tc>
        <w:tc>
          <w:tcPr>
            <w:tcW w:w="1276" w:type="dxa"/>
          </w:tcPr>
          <w:p w14:paraId="7C475042" w14:textId="77777777" w:rsidR="00B13B28" w:rsidRDefault="00CC31A6">
            <w:pPr>
              <w:pStyle w:val="Table09Row"/>
            </w:pPr>
            <w:r>
              <w:t>28 Jul 1921</w:t>
            </w:r>
          </w:p>
        </w:tc>
        <w:tc>
          <w:tcPr>
            <w:tcW w:w="3402" w:type="dxa"/>
          </w:tcPr>
          <w:p w14:paraId="56DEE6D7" w14:textId="77777777" w:rsidR="00B13B28" w:rsidRDefault="00CC31A6">
            <w:pPr>
              <w:pStyle w:val="Table09Row"/>
            </w:pPr>
            <w:r>
              <w:t>28 Jul 1921</w:t>
            </w:r>
          </w:p>
        </w:tc>
        <w:tc>
          <w:tcPr>
            <w:tcW w:w="1123" w:type="dxa"/>
          </w:tcPr>
          <w:p w14:paraId="404AB17A" w14:textId="77777777" w:rsidR="00B13B28" w:rsidRDefault="00CC31A6">
            <w:pPr>
              <w:pStyle w:val="Table09Row"/>
            </w:pPr>
            <w:r>
              <w:t>1965/057</w:t>
            </w:r>
          </w:p>
        </w:tc>
      </w:tr>
      <w:tr w:rsidR="00B13B28" w14:paraId="7EBF0A43" w14:textId="77777777">
        <w:trPr>
          <w:cantSplit/>
          <w:jc w:val="center"/>
        </w:trPr>
        <w:tc>
          <w:tcPr>
            <w:tcW w:w="1418" w:type="dxa"/>
          </w:tcPr>
          <w:p w14:paraId="446C964C" w14:textId="77777777" w:rsidR="00B13B28" w:rsidRDefault="00CC31A6">
            <w:pPr>
              <w:pStyle w:val="Table09Row"/>
            </w:pPr>
            <w:r>
              <w:t>1921/002 (12 Geo. V No. 2)</w:t>
            </w:r>
          </w:p>
        </w:tc>
        <w:tc>
          <w:tcPr>
            <w:tcW w:w="2693" w:type="dxa"/>
          </w:tcPr>
          <w:p w14:paraId="14CEBAC7" w14:textId="77777777" w:rsidR="00B13B28" w:rsidRDefault="00CC31A6">
            <w:pPr>
              <w:pStyle w:val="Table09Row"/>
            </w:pPr>
            <w:r>
              <w:rPr>
                <w:i/>
              </w:rPr>
              <w:t>Supply No. 1 (1921)</w:t>
            </w:r>
          </w:p>
        </w:tc>
        <w:tc>
          <w:tcPr>
            <w:tcW w:w="1276" w:type="dxa"/>
          </w:tcPr>
          <w:p w14:paraId="59E01D9D" w14:textId="77777777" w:rsidR="00B13B28" w:rsidRDefault="00CC31A6">
            <w:pPr>
              <w:pStyle w:val="Table09Row"/>
            </w:pPr>
            <w:r>
              <w:t>18 Aug 1921</w:t>
            </w:r>
          </w:p>
        </w:tc>
        <w:tc>
          <w:tcPr>
            <w:tcW w:w="3402" w:type="dxa"/>
          </w:tcPr>
          <w:p w14:paraId="05DCE828" w14:textId="77777777" w:rsidR="00B13B28" w:rsidRDefault="00CC31A6">
            <w:pPr>
              <w:pStyle w:val="Table09Row"/>
            </w:pPr>
            <w:r>
              <w:t>18 Aug 1921</w:t>
            </w:r>
          </w:p>
        </w:tc>
        <w:tc>
          <w:tcPr>
            <w:tcW w:w="1123" w:type="dxa"/>
          </w:tcPr>
          <w:p w14:paraId="06C2EB06" w14:textId="77777777" w:rsidR="00B13B28" w:rsidRDefault="00CC31A6">
            <w:pPr>
              <w:pStyle w:val="Table09Row"/>
            </w:pPr>
            <w:r>
              <w:t>1965/057</w:t>
            </w:r>
          </w:p>
        </w:tc>
      </w:tr>
      <w:tr w:rsidR="00B13B28" w14:paraId="06E808C1" w14:textId="77777777">
        <w:trPr>
          <w:cantSplit/>
          <w:jc w:val="center"/>
        </w:trPr>
        <w:tc>
          <w:tcPr>
            <w:tcW w:w="1418" w:type="dxa"/>
          </w:tcPr>
          <w:p w14:paraId="01F99851" w14:textId="77777777" w:rsidR="00B13B28" w:rsidRDefault="00CC31A6">
            <w:pPr>
              <w:pStyle w:val="Table09Row"/>
            </w:pPr>
            <w:r>
              <w:t>1921/003 (12 Geo. V No. 3)</w:t>
            </w:r>
          </w:p>
        </w:tc>
        <w:tc>
          <w:tcPr>
            <w:tcW w:w="2693" w:type="dxa"/>
          </w:tcPr>
          <w:p w14:paraId="5F550529" w14:textId="77777777" w:rsidR="00B13B28" w:rsidRDefault="00CC31A6">
            <w:pPr>
              <w:pStyle w:val="Table09Row"/>
            </w:pPr>
            <w:r>
              <w:rPr>
                <w:i/>
              </w:rPr>
              <w:t xml:space="preserve">Fremantle Municipal Tramways and Electric Lighting Act Amendment </w:t>
            </w:r>
            <w:r>
              <w:rPr>
                <w:i/>
              </w:rPr>
              <w:t>Act 1921</w:t>
            </w:r>
          </w:p>
        </w:tc>
        <w:tc>
          <w:tcPr>
            <w:tcW w:w="1276" w:type="dxa"/>
          </w:tcPr>
          <w:p w14:paraId="5BB3D667" w14:textId="77777777" w:rsidR="00B13B28" w:rsidRDefault="00CC31A6">
            <w:pPr>
              <w:pStyle w:val="Table09Row"/>
            </w:pPr>
            <w:r>
              <w:t>26 Sep 1921</w:t>
            </w:r>
          </w:p>
        </w:tc>
        <w:tc>
          <w:tcPr>
            <w:tcW w:w="3402" w:type="dxa"/>
          </w:tcPr>
          <w:p w14:paraId="1D351C77" w14:textId="77777777" w:rsidR="00B13B28" w:rsidRDefault="00CC31A6">
            <w:pPr>
              <w:pStyle w:val="Table09Row"/>
            </w:pPr>
            <w:r>
              <w:t>26 Sep 1921</w:t>
            </w:r>
          </w:p>
        </w:tc>
        <w:tc>
          <w:tcPr>
            <w:tcW w:w="1123" w:type="dxa"/>
          </w:tcPr>
          <w:p w14:paraId="1991BC0D" w14:textId="77777777" w:rsidR="00B13B28" w:rsidRDefault="00CC31A6">
            <w:pPr>
              <w:pStyle w:val="Table09Row"/>
            </w:pPr>
            <w:r>
              <w:t>1961/078 (10 Eliz. II No. 78)</w:t>
            </w:r>
          </w:p>
        </w:tc>
      </w:tr>
      <w:tr w:rsidR="00B13B28" w14:paraId="7D280DB7" w14:textId="77777777">
        <w:trPr>
          <w:cantSplit/>
          <w:jc w:val="center"/>
        </w:trPr>
        <w:tc>
          <w:tcPr>
            <w:tcW w:w="1418" w:type="dxa"/>
          </w:tcPr>
          <w:p w14:paraId="0EA49947" w14:textId="77777777" w:rsidR="00B13B28" w:rsidRDefault="00CC31A6">
            <w:pPr>
              <w:pStyle w:val="Table09Row"/>
            </w:pPr>
            <w:r>
              <w:t>1921/004 (12 Geo. V No. 4)</w:t>
            </w:r>
          </w:p>
        </w:tc>
        <w:tc>
          <w:tcPr>
            <w:tcW w:w="2693" w:type="dxa"/>
          </w:tcPr>
          <w:p w14:paraId="5B98DF01" w14:textId="77777777" w:rsidR="00B13B28" w:rsidRDefault="00CC31A6">
            <w:pPr>
              <w:pStyle w:val="Table09Row"/>
            </w:pPr>
            <w:r>
              <w:rPr>
                <w:i/>
              </w:rPr>
              <w:t>Fisheries Act Amendment Act 1921</w:t>
            </w:r>
          </w:p>
        </w:tc>
        <w:tc>
          <w:tcPr>
            <w:tcW w:w="1276" w:type="dxa"/>
          </w:tcPr>
          <w:p w14:paraId="12B01BA2" w14:textId="77777777" w:rsidR="00B13B28" w:rsidRDefault="00CC31A6">
            <w:pPr>
              <w:pStyle w:val="Table09Row"/>
            </w:pPr>
            <w:r>
              <w:t>30 Sep 1921</w:t>
            </w:r>
          </w:p>
        </w:tc>
        <w:tc>
          <w:tcPr>
            <w:tcW w:w="3402" w:type="dxa"/>
          </w:tcPr>
          <w:p w14:paraId="0920C968" w14:textId="77777777" w:rsidR="00B13B28" w:rsidRDefault="00CC31A6">
            <w:pPr>
              <w:pStyle w:val="Table09Row"/>
            </w:pPr>
            <w:r>
              <w:t>30 Sep 1921</w:t>
            </w:r>
          </w:p>
        </w:tc>
        <w:tc>
          <w:tcPr>
            <w:tcW w:w="1123" w:type="dxa"/>
          </w:tcPr>
          <w:p w14:paraId="49DB4D0F" w14:textId="77777777" w:rsidR="00B13B28" w:rsidRDefault="00CC31A6">
            <w:pPr>
              <w:pStyle w:val="Table09Row"/>
            </w:pPr>
            <w:r>
              <w:t>1994/053</w:t>
            </w:r>
          </w:p>
        </w:tc>
      </w:tr>
      <w:tr w:rsidR="00B13B28" w14:paraId="20E1E697" w14:textId="77777777">
        <w:trPr>
          <w:cantSplit/>
          <w:jc w:val="center"/>
        </w:trPr>
        <w:tc>
          <w:tcPr>
            <w:tcW w:w="1418" w:type="dxa"/>
          </w:tcPr>
          <w:p w14:paraId="04A31A73" w14:textId="77777777" w:rsidR="00B13B28" w:rsidRDefault="00CC31A6">
            <w:pPr>
              <w:pStyle w:val="Table09Row"/>
            </w:pPr>
            <w:r>
              <w:t>1921/005 (12 Geo. V No. 5)</w:t>
            </w:r>
          </w:p>
        </w:tc>
        <w:tc>
          <w:tcPr>
            <w:tcW w:w="2693" w:type="dxa"/>
          </w:tcPr>
          <w:p w14:paraId="003A4FB9" w14:textId="77777777" w:rsidR="00B13B28" w:rsidRDefault="00CC31A6">
            <w:pPr>
              <w:pStyle w:val="Table09Row"/>
            </w:pPr>
            <w:r>
              <w:rPr>
                <w:i/>
              </w:rPr>
              <w:t>Supply No. 2 (1921)</w:t>
            </w:r>
          </w:p>
        </w:tc>
        <w:tc>
          <w:tcPr>
            <w:tcW w:w="1276" w:type="dxa"/>
          </w:tcPr>
          <w:p w14:paraId="58112A8C" w14:textId="77777777" w:rsidR="00B13B28" w:rsidRDefault="00CC31A6">
            <w:pPr>
              <w:pStyle w:val="Table09Row"/>
            </w:pPr>
            <w:r>
              <w:t>17 Oct 1921</w:t>
            </w:r>
          </w:p>
        </w:tc>
        <w:tc>
          <w:tcPr>
            <w:tcW w:w="3402" w:type="dxa"/>
          </w:tcPr>
          <w:p w14:paraId="259A1B7F" w14:textId="77777777" w:rsidR="00B13B28" w:rsidRDefault="00CC31A6">
            <w:pPr>
              <w:pStyle w:val="Table09Row"/>
            </w:pPr>
            <w:r>
              <w:t>17 Oct 1921</w:t>
            </w:r>
          </w:p>
        </w:tc>
        <w:tc>
          <w:tcPr>
            <w:tcW w:w="1123" w:type="dxa"/>
          </w:tcPr>
          <w:p w14:paraId="241DA8D0" w14:textId="77777777" w:rsidR="00B13B28" w:rsidRDefault="00CC31A6">
            <w:pPr>
              <w:pStyle w:val="Table09Row"/>
            </w:pPr>
            <w:r>
              <w:t>1965/057</w:t>
            </w:r>
          </w:p>
        </w:tc>
      </w:tr>
      <w:tr w:rsidR="00B13B28" w14:paraId="67DD0B13" w14:textId="77777777">
        <w:trPr>
          <w:cantSplit/>
          <w:jc w:val="center"/>
        </w:trPr>
        <w:tc>
          <w:tcPr>
            <w:tcW w:w="1418" w:type="dxa"/>
          </w:tcPr>
          <w:p w14:paraId="1557FD15" w14:textId="77777777" w:rsidR="00B13B28" w:rsidRDefault="00CC31A6">
            <w:pPr>
              <w:pStyle w:val="Table09Row"/>
            </w:pPr>
            <w:r>
              <w:t xml:space="preserve">1921/006 (12 </w:t>
            </w:r>
            <w:r>
              <w:t>Geo. V No. 6)</w:t>
            </w:r>
          </w:p>
        </w:tc>
        <w:tc>
          <w:tcPr>
            <w:tcW w:w="2693" w:type="dxa"/>
          </w:tcPr>
          <w:p w14:paraId="6B94DA61" w14:textId="77777777" w:rsidR="00B13B28" w:rsidRDefault="00CC31A6">
            <w:pPr>
              <w:pStyle w:val="Table09Row"/>
            </w:pPr>
            <w:r>
              <w:rPr>
                <w:i/>
              </w:rPr>
              <w:t>Fremantle Lands Act 1921</w:t>
            </w:r>
          </w:p>
        </w:tc>
        <w:tc>
          <w:tcPr>
            <w:tcW w:w="1276" w:type="dxa"/>
          </w:tcPr>
          <w:p w14:paraId="488AAD94" w14:textId="77777777" w:rsidR="00B13B28" w:rsidRDefault="00CC31A6">
            <w:pPr>
              <w:pStyle w:val="Table09Row"/>
            </w:pPr>
            <w:r>
              <w:t>26 Oct 1921</w:t>
            </w:r>
          </w:p>
        </w:tc>
        <w:tc>
          <w:tcPr>
            <w:tcW w:w="3402" w:type="dxa"/>
          </w:tcPr>
          <w:p w14:paraId="0B31E7CD" w14:textId="77777777" w:rsidR="00B13B28" w:rsidRDefault="00CC31A6">
            <w:pPr>
              <w:pStyle w:val="Table09Row"/>
            </w:pPr>
            <w:r>
              <w:t>26 Oct 1921</w:t>
            </w:r>
          </w:p>
        </w:tc>
        <w:tc>
          <w:tcPr>
            <w:tcW w:w="1123" w:type="dxa"/>
          </w:tcPr>
          <w:p w14:paraId="14965F91" w14:textId="77777777" w:rsidR="00B13B28" w:rsidRDefault="00CC31A6">
            <w:pPr>
              <w:pStyle w:val="Table09Row"/>
            </w:pPr>
            <w:r>
              <w:t>1967/068</w:t>
            </w:r>
          </w:p>
        </w:tc>
      </w:tr>
      <w:tr w:rsidR="00B13B28" w14:paraId="0BA4FA80" w14:textId="77777777">
        <w:trPr>
          <w:cantSplit/>
          <w:jc w:val="center"/>
        </w:trPr>
        <w:tc>
          <w:tcPr>
            <w:tcW w:w="1418" w:type="dxa"/>
          </w:tcPr>
          <w:p w14:paraId="25FECA18" w14:textId="77777777" w:rsidR="00B13B28" w:rsidRDefault="00CC31A6">
            <w:pPr>
              <w:pStyle w:val="Table09Row"/>
            </w:pPr>
            <w:r>
              <w:t>1921/007 (12 Geo. V No. 7)</w:t>
            </w:r>
          </w:p>
        </w:tc>
        <w:tc>
          <w:tcPr>
            <w:tcW w:w="2693" w:type="dxa"/>
          </w:tcPr>
          <w:p w14:paraId="3A9BCDAA" w14:textId="77777777" w:rsidR="00B13B28" w:rsidRDefault="00CC31A6">
            <w:pPr>
              <w:pStyle w:val="Table09Row"/>
            </w:pPr>
            <w:r>
              <w:rPr>
                <w:i/>
              </w:rPr>
              <w:t>Electoral Act Amendment Act 1921</w:t>
            </w:r>
          </w:p>
        </w:tc>
        <w:tc>
          <w:tcPr>
            <w:tcW w:w="1276" w:type="dxa"/>
          </w:tcPr>
          <w:p w14:paraId="062DCF86" w14:textId="77777777" w:rsidR="00B13B28" w:rsidRDefault="00CC31A6">
            <w:pPr>
              <w:pStyle w:val="Table09Row"/>
            </w:pPr>
            <w:r>
              <w:t>26 Oct 1921</w:t>
            </w:r>
          </w:p>
        </w:tc>
        <w:tc>
          <w:tcPr>
            <w:tcW w:w="3402" w:type="dxa"/>
          </w:tcPr>
          <w:p w14:paraId="267EF636" w14:textId="77777777" w:rsidR="00B13B28" w:rsidRDefault="00CC31A6">
            <w:pPr>
              <w:pStyle w:val="Table09Row"/>
            </w:pPr>
            <w:r>
              <w:t>26 Oct 1921</w:t>
            </w:r>
          </w:p>
        </w:tc>
        <w:tc>
          <w:tcPr>
            <w:tcW w:w="1123" w:type="dxa"/>
          </w:tcPr>
          <w:p w14:paraId="6FB847BC" w14:textId="77777777" w:rsidR="00B13B28" w:rsidRDefault="00B13B28">
            <w:pPr>
              <w:pStyle w:val="Table09Row"/>
            </w:pPr>
          </w:p>
        </w:tc>
      </w:tr>
      <w:tr w:rsidR="00B13B28" w14:paraId="712B7CD4" w14:textId="77777777">
        <w:trPr>
          <w:cantSplit/>
          <w:jc w:val="center"/>
        </w:trPr>
        <w:tc>
          <w:tcPr>
            <w:tcW w:w="1418" w:type="dxa"/>
          </w:tcPr>
          <w:p w14:paraId="532AB613" w14:textId="77777777" w:rsidR="00B13B28" w:rsidRDefault="00CC31A6">
            <w:pPr>
              <w:pStyle w:val="Table09Row"/>
            </w:pPr>
            <w:r>
              <w:t>1921/008 (12 Geo. V No. 8)</w:t>
            </w:r>
          </w:p>
        </w:tc>
        <w:tc>
          <w:tcPr>
            <w:tcW w:w="2693" w:type="dxa"/>
          </w:tcPr>
          <w:p w14:paraId="2897CBDF" w14:textId="77777777" w:rsidR="00B13B28" w:rsidRDefault="00CC31A6">
            <w:pPr>
              <w:pStyle w:val="Table09Row"/>
            </w:pPr>
            <w:r>
              <w:rPr>
                <w:i/>
              </w:rPr>
              <w:t>Official Trustee Act 1921</w:t>
            </w:r>
          </w:p>
        </w:tc>
        <w:tc>
          <w:tcPr>
            <w:tcW w:w="1276" w:type="dxa"/>
          </w:tcPr>
          <w:p w14:paraId="6275031A" w14:textId="77777777" w:rsidR="00B13B28" w:rsidRDefault="00CC31A6">
            <w:pPr>
              <w:pStyle w:val="Table09Row"/>
            </w:pPr>
            <w:r>
              <w:t>26 Oct 1921</w:t>
            </w:r>
          </w:p>
        </w:tc>
        <w:tc>
          <w:tcPr>
            <w:tcW w:w="3402" w:type="dxa"/>
          </w:tcPr>
          <w:p w14:paraId="3E04D529" w14:textId="77777777" w:rsidR="00B13B28" w:rsidRDefault="00CC31A6">
            <w:pPr>
              <w:pStyle w:val="Table09Row"/>
            </w:pPr>
            <w:r>
              <w:t>26 Oct 1921</w:t>
            </w:r>
          </w:p>
        </w:tc>
        <w:tc>
          <w:tcPr>
            <w:tcW w:w="1123" w:type="dxa"/>
          </w:tcPr>
          <w:p w14:paraId="5A726221" w14:textId="77777777" w:rsidR="00B13B28" w:rsidRDefault="00CC31A6">
            <w:pPr>
              <w:pStyle w:val="Table09Row"/>
            </w:pPr>
            <w:r>
              <w:t xml:space="preserve">1941/026 (5 Geo. VI </w:t>
            </w:r>
            <w:r>
              <w:t>No. 26)</w:t>
            </w:r>
          </w:p>
        </w:tc>
      </w:tr>
      <w:tr w:rsidR="00B13B28" w14:paraId="737380BC" w14:textId="77777777">
        <w:trPr>
          <w:cantSplit/>
          <w:jc w:val="center"/>
        </w:trPr>
        <w:tc>
          <w:tcPr>
            <w:tcW w:w="1418" w:type="dxa"/>
          </w:tcPr>
          <w:p w14:paraId="2C60BFFC" w14:textId="77777777" w:rsidR="00B13B28" w:rsidRDefault="00CC31A6">
            <w:pPr>
              <w:pStyle w:val="Table09Row"/>
            </w:pPr>
            <w:r>
              <w:t>1921/009 (12 Geo. V No. 9)</w:t>
            </w:r>
          </w:p>
        </w:tc>
        <w:tc>
          <w:tcPr>
            <w:tcW w:w="2693" w:type="dxa"/>
          </w:tcPr>
          <w:p w14:paraId="16B200D7" w14:textId="77777777" w:rsidR="00B13B28" w:rsidRDefault="00CC31A6">
            <w:pPr>
              <w:pStyle w:val="Table09Row"/>
            </w:pPr>
            <w:r>
              <w:rPr>
                <w:i/>
              </w:rPr>
              <w:t>Adoption of Children Act Amendment Act 1921</w:t>
            </w:r>
          </w:p>
        </w:tc>
        <w:tc>
          <w:tcPr>
            <w:tcW w:w="1276" w:type="dxa"/>
          </w:tcPr>
          <w:p w14:paraId="45D6E6DC" w14:textId="77777777" w:rsidR="00B13B28" w:rsidRDefault="00CC31A6">
            <w:pPr>
              <w:pStyle w:val="Table09Row"/>
            </w:pPr>
            <w:r>
              <w:t>8 Nov 1921</w:t>
            </w:r>
          </w:p>
        </w:tc>
        <w:tc>
          <w:tcPr>
            <w:tcW w:w="3402" w:type="dxa"/>
          </w:tcPr>
          <w:p w14:paraId="60636CF2" w14:textId="77777777" w:rsidR="00B13B28" w:rsidRDefault="00CC31A6">
            <w:pPr>
              <w:pStyle w:val="Table09Row"/>
            </w:pPr>
            <w:r>
              <w:t>8 Nov 1921</w:t>
            </w:r>
          </w:p>
        </w:tc>
        <w:tc>
          <w:tcPr>
            <w:tcW w:w="1123" w:type="dxa"/>
          </w:tcPr>
          <w:p w14:paraId="615776C0" w14:textId="77777777" w:rsidR="00B13B28" w:rsidRDefault="00CC31A6">
            <w:pPr>
              <w:pStyle w:val="Table09Row"/>
            </w:pPr>
            <w:r>
              <w:t>1994/009</w:t>
            </w:r>
          </w:p>
        </w:tc>
      </w:tr>
      <w:tr w:rsidR="00B13B28" w14:paraId="698F3621" w14:textId="77777777">
        <w:trPr>
          <w:cantSplit/>
          <w:jc w:val="center"/>
        </w:trPr>
        <w:tc>
          <w:tcPr>
            <w:tcW w:w="1418" w:type="dxa"/>
          </w:tcPr>
          <w:p w14:paraId="311E9619" w14:textId="77777777" w:rsidR="00B13B28" w:rsidRDefault="00CC31A6">
            <w:pPr>
              <w:pStyle w:val="Table09Row"/>
            </w:pPr>
            <w:r>
              <w:t>1921/010 (12 Geo. V No. 10)</w:t>
            </w:r>
          </w:p>
        </w:tc>
        <w:tc>
          <w:tcPr>
            <w:tcW w:w="2693" w:type="dxa"/>
          </w:tcPr>
          <w:p w14:paraId="7D7102D6" w14:textId="77777777" w:rsidR="00B13B28" w:rsidRDefault="00CC31A6">
            <w:pPr>
              <w:pStyle w:val="Table09Row"/>
            </w:pPr>
            <w:r>
              <w:rPr>
                <w:i/>
              </w:rPr>
              <w:t>Coroners Act Amendment Act 1921</w:t>
            </w:r>
          </w:p>
        </w:tc>
        <w:tc>
          <w:tcPr>
            <w:tcW w:w="1276" w:type="dxa"/>
          </w:tcPr>
          <w:p w14:paraId="7386D010" w14:textId="77777777" w:rsidR="00B13B28" w:rsidRDefault="00CC31A6">
            <w:pPr>
              <w:pStyle w:val="Table09Row"/>
            </w:pPr>
            <w:r>
              <w:t>8 Nov 1921</w:t>
            </w:r>
          </w:p>
        </w:tc>
        <w:tc>
          <w:tcPr>
            <w:tcW w:w="3402" w:type="dxa"/>
          </w:tcPr>
          <w:p w14:paraId="15E8EDA0" w14:textId="77777777" w:rsidR="00B13B28" w:rsidRDefault="00CC31A6">
            <w:pPr>
              <w:pStyle w:val="Table09Row"/>
            </w:pPr>
            <w:r>
              <w:t>8 Nov 1921</w:t>
            </w:r>
          </w:p>
        </w:tc>
        <w:tc>
          <w:tcPr>
            <w:tcW w:w="1123" w:type="dxa"/>
          </w:tcPr>
          <w:p w14:paraId="23F0D7B0" w14:textId="77777777" w:rsidR="00B13B28" w:rsidRDefault="00CC31A6">
            <w:pPr>
              <w:pStyle w:val="Table09Row"/>
            </w:pPr>
            <w:r>
              <w:t>1996/002</w:t>
            </w:r>
          </w:p>
        </w:tc>
      </w:tr>
      <w:tr w:rsidR="00B13B28" w14:paraId="59366A65" w14:textId="77777777">
        <w:trPr>
          <w:cantSplit/>
          <w:jc w:val="center"/>
        </w:trPr>
        <w:tc>
          <w:tcPr>
            <w:tcW w:w="1418" w:type="dxa"/>
          </w:tcPr>
          <w:p w14:paraId="361C7CDC" w14:textId="77777777" w:rsidR="00B13B28" w:rsidRDefault="00CC31A6">
            <w:pPr>
              <w:pStyle w:val="Table09Row"/>
            </w:pPr>
            <w:r>
              <w:t>1921/011 (12 Geo. V No. 11)</w:t>
            </w:r>
          </w:p>
        </w:tc>
        <w:tc>
          <w:tcPr>
            <w:tcW w:w="2693" w:type="dxa"/>
          </w:tcPr>
          <w:p w14:paraId="7DEEDAD6" w14:textId="77777777" w:rsidR="00B13B28" w:rsidRDefault="00CC31A6">
            <w:pPr>
              <w:pStyle w:val="Table09Row"/>
            </w:pPr>
            <w:r>
              <w:rPr>
                <w:i/>
              </w:rPr>
              <w:t xml:space="preserve">Supply No. 3 </w:t>
            </w:r>
            <w:r>
              <w:rPr>
                <w:i/>
              </w:rPr>
              <w:t>(1921)</w:t>
            </w:r>
          </w:p>
        </w:tc>
        <w:tc>
          <w:tcPr>
            <w:tcW w:w="1276" w:type="dxa"/>
          </w:tcPr>
          <w:p w14:paraId="4F4E388E" w14:textId="77777777" w:rsidR="00B13B28" w:rsidRDefault="00CC31A6">
            <w:pPr>
              <w:pStyle w:val="Table09Row"/>
            </w:pPr>
            <w:r>
              <w:t>8 Nov 1921</w:t>
            </w:r>
          </w:p>
        </w:tc>
        <w:tc>
          <w:tcPr>
            <w:tcW w:w="3402" w:type="dxa"/>
          </w:tcPr>
          <w:p w14:paraId="06DC8052" w14:textId="77777777" w:rsidR="00B13B28" w:rsidRDefault="00CC31A6">
            <w:pPr>
              <w:pStyle w:val="Table09Row"/>
            </w:pPr>
            <w:r>
              <w:t>8 Nov 1921</w:t>
            </w:r>
          </w:p>
        </w:tc>
        <w:tc>
          <w:tcPr>
            <w:tcW w:w="1123" w:type="dxa"/>
          </w:tcPr>
          <w:p w14:paraId="5433905F" w14:textId="77777777" w:rsidR="00B13B28" w:rsidRDefault="00CC31A6">
            <w:pPr>
              <w:pStyle w:val="Table09Row"/>
            </w:pPr>
            <w:r>
              <w:t>1965/057</w:t>
            </w:r>
          </w:p>
        </w:tc>
      </w:tr>
      <w:tr w:rsidR="00B13B28" w14:paraId="4CFB8328" w14:textId="77777777">
        <w:trPr>
          <w:cantSplit/>
          <w:jc w:val="center"/>
        </w:trPr>
        <w:tc>
          <w:tcPr>
            <w:tcW w:w="1418" w:type="dxa"/>
          </w:tcPr>
          <w:p w14:paraId="179C9563" w14:textId="77777777" w:rsidR="00B13B28" w:rsidRDefault="00CC31A6">
            <w:pPr>
              <w:pStyle w:val="Table09Row"/>
            </w:pPr>
            <w:r>
              <w:t>1921/012 (12 Geo. V No. 12)</w:t>
            </w:r>
          </w:p>
        </w:tc>
        <w:tc>
          <w:tcPr>
            <w:tcW w:w="2693" w:type="dxa"/>
          </w:tcPr>
          <w:p w14:paraId="6D1BB1A2" w14:textId="77777777" w:rsidR="00B13B28" w:rsidRDefault="00CC31A6">
            <w:pPr>
              <w:pStyle w:val="Table09Row"/>
            </w:pPr>
            <w:r>
              <w:rPr>
                <w:i/>
              </w:rPr>
              <w:t>Northam Municipal Ice Works Act 1921</w:t>
            </w:r>
          </w:p>
        </w:tc>
        <w:tc>
          <w:tcPr>
            <w:tcW w:w="1276" w:type="dxa"/>
          </w:tcPr>
          <w:p w14:paraId="5A7A764E" w14:textId="77777777" w:rsidR="00B13B28" w:rsidRDefault="00CC31A6">
            <w:pPr>
              <w:pStyle w:val="Table09Row"/>
            </w:pPr>
            <w:r>
              <w:t>8 Nov 1921</w:t>
            </w:r>
          </w:p>
        </w:tc>
        <w:tc>
          <w:tcPr>
            <w:tcW w:w="3402" w:type="dxa"/>
          </w:tcPr>
          <w:p w14:paraId="27198240" w14:textId="77777777" w:rsidR="00B13B28" w:rsidRDefault="00CC31A6">
            <w:pPr>
              <w:pStyle w:val="Table09Row"/>
            </w:pPr>
            <w:r>
              <w:t>8 Nov 1921</w:t>
            </w:r>
          </w:p>
        </w:tc>
        <w:tc>
          <w:tcPr>
            <w:tcW w:w="1123" w:type="dxa"/>
          </w:tcPr>
          <w:p w14:paraId="18A6AB04" w14:textId="77777777" w:rsidR="00B13B28" w:rsidRDefault="00CC31A6">
            <w:pPr>
              <w:pStyle w:val="Table09Row"/>
            </w:pPr>
            <w:r>
              <w:t>1994/073</w:t>
            </w:r>
          </w:p>
        </w:tc>
      </w:tr>
      <w:tr w:rsidR="00B13B28" w14:paraId="3DD8A25F" w14:textId="77777777">
        <w:trPr>
          <w:cantSplit/>
          <w:jc w:val="center"/>
        </w:trPr>
        <w:tc>
          <w:tcPr>
            <w:tcW w:w="1418" w:type="dxa"/>
          </w:tcPr>
          <w:p w14:paraId="67E3730A" w14:textId="77777777" w:rsidR="00B13B28" w:rsidRDefault="00CC31A6">
            <w:pPr>
              <w:pStyle w:val="Table09Row"/>
            </w:pPr>
            <w:r>
              <w:t>1921/013 (12 Geo. V No. 13)</w:t>
            </w:r>
          </w:p>
        </w:tc>
        <w:tc>
          <w:tcPr>
            <w:tcW w:w="2693" w:type="dxa"/>
          </w:tcPr>
          <w:p w14:paraId="1BC13AD9" w14:textId="77777777" w:rsidR="00B13B28" w:rsidRDefault="00CC31A6">
            <w:pPr>
              <w:pStyle w:val="Table09Row"/>
            </w:pPr>
            <w:r>
              <w:rPr>
                <w:i/>
              </w:rPr>
              <w:t>Administration Act Amendment Act 1921</w:t>
            </w:r>
          </w:p>
        </w:tc>
        <w:tc>
          <w:tcPr>
            <w:tcW w:w="1276" w:type="dxa"/>
          </w:tcPr>
          <w:p w14:paraId="5EFB661B" w14:textId="77777777" w:rsidR="00B13B28" w:rsidRDefault="00CC31A6">
            <w:pPr>
              <w:pStyle w:val="Table09Row"/>
            </w:pPr>
            <w:r>
              <w:t>15 Nov 1921</w:t>
            </w:r>
          </w:p>
        </w:tc>
        <w:tc>
          <w:tcPr>
            <w:tcW w:w="3402" w:type="dxa"/>
          </w:tcPr>
          <w:p w14:paraId="6D88FA64" w14:textId="77777777" w:rsidR="00B13B28" w:rsidRDefault="00CC31A6">
            <w:pPr>
              <w:pStyle w:val="Table09Row"/>
            </w:pPr>
            <w:r>
              <w:t>15 Nov 1921</w:t>
            </w:r>
          </w:p>
        </w:tc>
        <w:tc>
          <w:tcPr>
            <w:tcW w:w="1123" w:type="dxa"/>
          </w:tcPr>
          <w:p w14:paraId="3AFAAD56" w14:textId="77777777" w:rsidR="00B13B28" w:rsidRDefault="00B13B28">
            <w:pPr>
              <w:pStyle w:val="Table09Row"/>
            </w:pPr>
          </w:p>
        </w:tc>
      </w:tr>
      <w:tr w:rsidR="00B13B28" w14:paraId="3E1ED9A1" w14:textId="77777777">
        <w:trPr>
          <w:cantSplit/>
          <w:jc w:val="center"/>
        </w:trPr>
        <w:tc>
          <w:tcPr>
            <w:tcW w:w="1418" w:type="dxa"/>
          </w:tcPr>
          <w:p w14:paraId="3AD9E018" w14:textId="77777777" w:rsidR="00B13B28" w:rsidRDefault="00CC31A6">
            <w:pPr>
              <w:pStyle w:val="Table09Row"/>
            </w:pPr>
            <w:r>
              <w:t xml:space="preserve">1921/014 (12 Geo. V No. </w:t>
            </w:r>
            <w:r>
              <w:t>14)</w:t>
            </w:r>
          </w:p>
        </w:tc>
        <w:tc>
          <w:tcPr>
            <w:tcW w:w="2693" w:type="dxa"/>
          </w:tcPr>
          <w:p w14:paraId="5376BA6E" w14:textId="77777777" w:rsidR="00B13B28" w:rsidRDefault="00CC31A6">
            <w:pPr>
              <w:pStyle w:val="Table09Row"/>
            </w:pPr>
            <w:r>
              <w:rPr>
                <w:i/>
              </w:rPr>
              <w:t>State Children Act Amendment Act 1921</w:t>
            </w:r>
          </w:p>
        </w:tc>
        <w:tc>
          <w:tcPr>
            <w:tcW w:w="1276" w:type="dxa"/>
          </w:tcPr>
          <w:p w14:paraId="0CDAF344" w14:textId="77777777" w:rsidR="00B13B28" w:rsidRDefault="00CC31A6">
            <w:pPr>
              <w:pStyle w:val="Table09Row"/>
            </w:pPr>
            <w:r>
              <w:t>15 Nov 1921</w:t>
            </w:r>
          </w:p>
        </w:tc>
        <w:tc>
          <w:tcPr>
            <w:tcW w:w="3402" w:type="dxa"/>
          </w:tcPr>
          <w:p w14:paraId="46B3415C" w14:textId="77777777" w:rsidR="00B13B28" w:rsidRDefault="00CC31A6">
            <w:pPr>
              <w:pStyle w:val="Table09Row"/>
            </w:pPr>
            <w:r>
              <w:t>15 Nov 1921</w:t>
            </w:r>
          </w:p>
        </w:tc>
        <w:tc>
          <w:tcPr>
            <w:tcW w:w="1123" w:type="dxa"/>
          </w:tcPr>
          <w:p w14:paraId="65DF2F1A" w14:textId="77777777" w:rsidR="00B13B28" w:rsidRDefault="00CC31A6">
            <w:pPr>
              <w:pStyle w:val="Table09Row"/>
            </w:pPr>
            <w:r>
              <w:t>1947/066 (11 &amp; 12 Geo. VI No. 66)</w:t>
            </w:r>
          </w:p>
        </w:tc>
      </w:tr>
      <w:tr w:rsidR="00B13B28" w14:paraId="518F7083" w14:textId="77777777">
        <w:trPr>
          <w:cantSplit/>
          <w:jc w:val="center"/>
        </w:trPr>
        <w:tc>
          <w:tcPr>
            <w:tcW w:w="1418" w:type="dxa"/>
          </w:tcPr>
          <w:p w14:paraId="408FBF85" w14:textId="77777777" w:rsidR="00B13B28" w:rsidRDefault="00CC31A6">
            <w:pPr>
              <w:pStyle w:val="Table09Row"/>
            </w:pPr>
            <w:r>
              <w:t>1921/015 (12 Geo. V No. 15)</w:t>
            </w:r>
          </w:p>
        </w:tc>
        <w:tc>
          <w:tcPr>
            <w:tcW w:w="2693" w:type="dxa"/>
          </w:tcPr>
          <w:p w14:paraId="65B31679" w14:textId="77777777" w:rsidR="00B13B28" w:rsidRDefault="00CC31A6">
            <w:pPr>
              <w:pStyle w:val="Table09Row"/>
            </w:pPr>
            <w:r>
              <w:rPr>
                <w:i/>
              </w:rPr>
              <w:t>Land Tax and Income Tax Act 1921</w:t>
            </w:r>
          </w:p>
        </w:tc>
        <w:tc>
          <w:tcPr>
            <w:tcW w:w="1276" w:type="dxa"/>
          </w:tcPr>
          <w:p w14:paraId="227212E6" w14:textId="77777777" w:rsidR="00B13B28" w:rsidRDefault="00CC31A6">
            <w:pPr>
              <w:pStyle w:val="Table09Row"/>
            </w:pPr>
            <w:r>
              <w:t>15 Nov 1921</w:t>
            </w:r>
          </w:p>
        </w:tc>
        <w:tc>
          <w:tcPr>
            <w:tcW w:w="3402" w:type="dxa"/>
          </w:tcPr>
          <w:p w14:paraId="0D4BCD76" w14:textId="77777777" w:rsidR="00B13B28" w:rsidRDefault="00CC31A6">
            <w:pPr>
              <w:pStyle w:val="Table09Row"/>
            </w:pPr>
            <w:r>
              <w:t>15 Nov 1921</w:t>
            </w:r>
          </w:p>
        </w:tc>
        <w:tc>
          <w:tcPr>
            <w:tcW w:w="1123" w:type="dxa"/>
          </w:tcPr>
          <w:p w14:paraId="3015DB6B" w14:textId="77777777" w:rsidR="00B13B28" w:rsidRDefault="00CC31A6">
            <w:pPr>
              <w:pStyle w:val="Table09Row"/>
            </w:pPr>
            <w:r>
              <w:t>1965/057</w:t>
            </w:r>
          </w:p>
        </w:tc>
      </w:tr>
      <w:tr w:rsidR="00B13B28" w14:paraId="197B008D" w14:textId="77777777">
        <w:trPr>
          <w:cantSplit/>
          <w:jc w:val="center"/>
        </w:trPr>
        <w:tc>
          <w:tcPr>
            <w:tcW w:w="1418" w:type="dxa"/>
          </w:tcPr>
          <w:p w14:paraId="06DC26DD" w14:textId="77777777" w:rsidR="00B13B28" w:rsidRDefault="00CC31A6">
            <w:pPr>
              <w:pStyle w:val="Table09Row"/>
            </w:pPr>
            <w:r>
              <w:t>1921/016 (12 Geo. V No. 16)</w:t>
            </w:r>
          </w:p>
        </w:tc>
        <w:tc>
          <w:tcPr>
            <w:tcW w:w="2693" w:type="dxa"/>
          </w:tcPr>
          <w:p w14:paraId="46CB9486" w14:textId="77777777" w:rsidR="00B13B28" w:rsidRDefault="00CC31A6">
            <w:pPr>
              <w:pStyle w:val="Table09Row"/>
            </w:pPr>
            <w:r>
              <w:rPr>
                <w:i/>
              </w:rPr>
              <w:t xml:space="preserve">Building Societies Act </w:t>
            </w:r>
            <w:r>
              <w:rPr>
                <w:i/>
              </w:rPr>
              <w:t>Amendment Act 1921</w:t>
            </w:r>
          </w:p>
        </w:tc>
        <w:tc>
          <w:tcPr>
            <w:tcW w:w="1276" w:type="dxa"/>
          </w:tcPr>
          <w:p w14:paraId="0B0DA0EA" w14:textId="77777777" w:rsidR="00B13B28" w:rsidRDefault="00CC31A6">
            <w:pPr>
              <w:pStyle w:val="Table09Row"/>
            </w:pPr>
            <w:r>
              <w:t>15 Nov 1921</w:t>
            </w:r>
          </w:p>
        </w:tc>
        <w:tc>
          <w:tcPr>
            <w:tcW w:w="3402" w:type="dxa"/>
          </w:tcPr>
          <w:p w14:paraId="24E2E862" w14:textId="77777777" w:rsidR="00B13B28" w:rsidRDefault="00CC31A6">
            <w:pPr>
              <w:pStyle w:val="Table09Row"/>
            </w:pPr>
            <w:r>
              <w:t>15 Nov 1921</w:t>
            </w:r>
          </w:p>
        </w:tc>
        <w:tc>
          <w:tcPr>
            <w:tcW w:w="1123" w:type="dxa"/>
          </w:tcPr>
          <w:p w14:paraId="2FF9B3FF" w14:textId="77777777" w:rsidR="00B13B28" w:rsidRDefault="00CC31A6">
            <w:pPr>
              <w:pStyle w:val="Table09Row"/>
            </w:pPr>
            <w:r>
              <w:t>1976/047</w:t>
            </w:r>
          </w:p>
        </w:tc>
      </w:tr>
      <w:tr w:rsidR="00B13B28" w14:paraId="777FC3E5" w14:textId="77777777">
        <w:trPr>
          <w:cantSplit/>
          <w:jc w:val="center"/>
        </w:trPr>
        <w:tc>
          <w:tcPr>
            <w:tcW w:w="1418" w:type="dxa"/>
          </w:tcPr>
          <w:p w14:paraId="1ED0DC91" w14:textId="77777777" w:rsidR="00B13B28" w:rsidRDefault="00CC31A6">
            <w:pPr>
              <w:pStyle w:val="Table09Row"/>
            </w:pPr>
            <w:r>
              <w:t>1921/017 (12 Geo. V No. 17)</w:t>
            </w:r>
          </w:p>
        </w:tc>
        <w:tc>
          <w:tcPr>
            <w:tcW w:w="2693" w:type="dxa"/>
          </w:tcPr>
          <w:p w14:paraId="4DAA7B1F" w14:textId="77777777" w:rsidR="00B13B28" w:rsidRDefault="00CC31A6">
            <w:pPr>
              <w:pStyle w:val="Table09Row"/>
            </w:pPr>
            <w:r>
              <w:rPr>
                <w:i/>
              </w:rPr>
              <w:t>Stallions Act 1921</w:t>
            </w:r>
          </w:p>
        </w:tc>
        <w:tc>
          <w:tcPr>
            <w:tcW w:w="1276" w:type="dxa"/>
          </w:tcPr>
          <w:p w14:paraId="204222F0" w14:textId="77777777" w:rsidR="00B13B28" w:rsidRDefault="00CC31A6">
            <w:pPr>
              <w:pStyle w:val="Table09Row"/>
            </w:pPr>
            <w:r>
              <w:t>29 Nov 1921</w:t>
            </w:r>
          </w:p>
        </w:tc>
        <w:tc>
          <w:tcPr>
            <w:tcW w:w="3402" w:type="dxa"/>
          </w:tcPr>
          <w:p w14:paraId="24432064" w14:textId="77777777" w:rsidR="00B13B28" w:rsidRDefault="00CC31A6">
            <w:pPr>
              <w:pStyle w:val="Table09Row"/>
            </w:pPr>
            <w:r>
              <w:t>1 Jan 1992 (see s. 1)</w:t>
            </w:r>
          </w:p>
        </w:tc>
        <w:tc>
          <w:tcPr>
            <w:tcW w:w="1123" w:type="dxa"/>
          </w:tcPr>
          <w:p w14:paraId="3E3E4F94" w14:textId="77777777" w:rsidR="00B13B28" w:rsidRDefault="00CC31A6">
            <w:pPr>
              <w:pStyle w:val="Table09Row"/>
            </w:pPr>
            <w:r>
              <w:t>1980/012</w:t>
            </w:r>
          </w:p>
        </w:tc>
      </w:tr>
      <w:tr w:rsidR="00B13B28" w14:paraId="440C437A" w14:textId="77777777">
        <w:trPr>
          <w:cantSplit/>
          <w:jc w:val="center"/>
        </w:trPr>
        <w:tc>
          <w:tcPr>
            <w:tcW w:w="1418" w:type="dxa"/>
          </w:tcPr>
          <w:p w14:paraId="7B8B0DF1" w14:textId="77777777" w:rsidR="00B13B28" w:rsidRDefault="00CC31A6">
            <w:pPr>
              <w:pStyle w:val="Table09Row"/>
            </w:pPr>
            <w:r>
              <w:t>1921/018 (12 Geo. V No. 18)</w:t>
            </w:r>
          </w:p>
        </w:tc>
        <w:tc>
          <w:tcPr>
            <w:tcW w:w="2693" w:type="dxa"/>
          </w:tcPr>
          <w:p w14:paraId="20A2CA2B" w14:textId="77777777" w:rsidR="00B13B28" w:rsidRDefault="00CC31A6">
            <w:pPr>
              <w:pStyle w:val="Table09Row"/>
            </w:pPr>
            <w:r>
              <w:rPr>
                <w:i/>
              </w:rPr>
              <w:t>Wheat Marketing Act 1921</w:t>
            </w:r>
          </w:p>
        </w:tc>
        <w:tc>
          <w:tcPr>
            <w:tcW w:w="1276" w:type="dxa"/>
          </w:tcPr>
          <w:p w14:paraId="20329197" w14:textId="77777777" w:rsidR="00B13B28" w:rsidRDefault="00CC31A6">
            <w:pPr>
              <w:pStyle w:val="Table09Row"/>
            </w:pPr>
            <w:r>
              <w:t>29 Nov 1921</w:t>
            </w:r>
          </w:p>
        </w:tc>
        <w:tc>
          <w:tcPr>
            <w:tcW w:w="3402" w:type="dxa"/>
          </w:tcPr>
          <w:p w14:paraId="4F0809A6" w14:textId="77777777" w:rsidR="00B13B28" w:rsidRDefault="00CC31A6">
            <w:pPr>
              <w:pStyle w:val="Table09Row"/>
            </w:pPr>
            <w:r>
              <w:t>29 Nov 1921</w:t>
            </w:r>
          </w:p>
        </w:tc>
        <w:tc>
          <w:tcPr>
            <w:tcW w:w="1123" w:type="dxa"/>
          </w:tcPr>
          <w:p w14:paraId="0266FD33" w14:textId="77777777" w:rsidR="00B13B28" w:rsidRDefault="00CC31A6">
            <w:pPr>
              <w:pStyle w:val="Table09Row"/>
            </w:pPr>
            <w:r>
              <w:t>1966/079</w:t>
            </w:r>
          </w:p>
        </w:tc>
      </w:tr>
      <w:tr w:rsidR="00B13B28" w14:paraId="27EA3CE0" w14:textId="77777777">
        <w:trPr>
          <w:cantSplit/>
          <w:jc w:val="center"/>
        </w:trPr>
        <w:tc>
          <w:tcPr>
            <w:tcW w:w="1418" w:type="dxa"/>
          </w:tcPr>
          <w:p w14:paraId="258570C6" w14:textId="77777777" w:rsidR="00B13B28" w:rsidRDefault="00CC31A6">
            <w:pPr>
              <w:pStyle w:val="Table09Row"/>
            </w:pPr>
            <w:r>
              <w:t>1921/019 (12 Geo. V No. 1</w:t>
            </w:r>
            <w:r>
              <w:t>9)</w:t>
            </w:r>
          </w:p>
        </w:tc>
        <w:tc>
          <w:tcPr>
            <w:tcW w:w="2693" w:type="dxa"/>
          </w:tcPr>
          <w:p w14:paraId="0B44110F" w14:textId="77777777" w:rsidR="00B13B28" w:rsidRDefault="00CC31A6">
            <w:pPr>
              <w:pStyle w:val="Table09Row"/>
            </w:pPr>
            <w:r>
              <w:rPr>
                <w:i/>
              </w:rPr>
              <w:t>Evidence Act Amendment Act 1921</w:t>
            </w:r>
          </w:p>
        </w:tc>
        <w:tc>
          <w:tcPr>
            <w:tcW w:w="1276" w:type="dxa"/>
          </w:tcPr>
          <w:p w14:paraId="4D4F179C" w14:textId="77777777" w:rsidR="00B13B28" w:rsidRDefault="00CC31A6">
            <w:pPr>
              <w:pStyle w:val="Table09Row"/>
            </w:pPr>
            <w:r>
              <w:t>29 Nov 1921</w:t>
            </w:r>
          </w:p>
        </w:tc>
        <w:tc>
          <w:tcPr>
            <w:tcW w:w="3402" w:type="dxa"/>
          </w:tcPr>
          <w:p w14:paraId="6E49871F" w14:textId="77777777" w:rsidR="00B13B28" w:rsidRDefault="00CC31A6">
            <w:pPr>
              <w:pStyle w:val="Table09Row"/>
            </w:pPr>
            <w:r>
              <w:t>29 Nov 1921</w:t>
            </w:r>
          </w:p>
        </w:tc>
        <w:tc>
          <w:tcPr>
            <w:tcW w:w="1123" w:type="dxa"/>
          </w:tcPr>
          <w:p w14:paraId="15D1AD18" w14:textId="77777777" w:rsidR="00B13B28" w:rsidRDefault="00B13B28">
            <w:pPr>
              <w:pStyle w:val="Table09Row"/>
            </w:pPr>
          </w:p>
        </w:tc>
      </w:tr>
      <w:tr w:rsidR="00B13B28" w14:paraId="68807AEF" w14:textId="77777777">
        <w:trPr>
          <w:cantSplit/>
          <w:jc w:val="center"/>
        </w:trPr>
        <w:tc>
          <w:tcPr>
            <w:tcW w:w="1418" w:type="dxa"/>
          </w:tcPr>
          <w:p w14:paraId="602E17F8" w14:textId="77777777" w:rsidR="00B13B28" w:rsidRDefault="00CC31A6">
            <w:pPr>
              <w:pStyle w:val="Table09Row"/>
            </w:pPr>
            <w:r>
              <w:t>1921/020 (12 Geo. V No. 20)</w:t>
            </w:r>
          </w:p>
        </w:tc>
        <w:tc>
          <w:tcPr>
            <w:tcW w:w="2693" w:type="dxa"/>
          </w:tcPr>
          <w:p w14:paraId="635A6094" w14:textId="77777777" w:rsidR="00B13B28" w:rsidRDefault="00CC31A6">
            <w:pPr>
              <w:pStyle w:val="Table09Row"/>
            </w:pPr>
            <w:r>
              <w:rPr>
                <w:i/>
              </w:rPr>
              <w:t>Reciprocal Enforcement of Judgments Act 1921</w:t>
            </w:r>
          </w:p>
        </w:tc>
        <w:tc>
          <w:tcPr>
            <w:tcW w:w="1276" w:type="dxa"/>
          </w:tcPr>
          <w:p w14:paraId="1D3805A7" w14:textId="77777777" w:rsidR="00B13B28" w:rsidRDefault="00CC31A6">
            <w:pPr>
              <w:pStyle w:val="Table09Row"/>
            </w:pPr>
            <w:r>
              <w:t>29 Nov 1921</w:t>
            </w:r>
          </w:p>
        </w:tc>
        <w:tc>
          <w:tcPr>
            <w:tcW w:w="3402" w:type="dxa"/>
          </w:tcPr>
          <w:p w14:paraId="093DA320" w14:textId="77777777" w:rsidR="00B13B28" w:rsidRDefault="00CC31A6">
            <w:pPr>
              <w:pStyle w:val="Table09Row"/>
            </w:pPr>
            <w:r>
              <w:t>29 Nov 1921</w:t>
            </w:r>
          </w:p>
        </w:tc>
        <w:tc>
          <w:tcPr>
            <w:tcW w:w="1123" w:type="dxa"/>
          </w:tcPr>
          <w:p w14:paraId="1CA7B2BB" w14:textId="77777777" w:rsidR="00B13B28" w:rsidRDefault="00CC31A6">
            <w:pPr>
              <w:pStyle w:val="Table09Row"/>
            </w:pPr>
            <w:r>
              <w:t>1935/036 (26 Geo. V No. 36)</w:t>
            </w:r>
          </w:p>
        </w:tc>
      </w:tr>
      <w:tr w:rsidR="00B13B28" w14:paraId="7A22BDFF" w14:textId="77777777">
        <w:trPr>
          <w:cantSplit/>
          <w:jc w:val="center"/>
        </w:trPr>
        <w:tc>
          <w:tcPr>
            <w:tcW w:w="1418" w:type="dxa"/>
          </w:tcPr>
          <w:p w14:paraId="23F91C36" w14:textId="77777777" w:rsidR="00B13B28" w:rsidRDefault="00CC31A6">
            <w:pPr>
              <w:pStyle w:val="Table09Row"/>
            </w:pPr>
            <w:r>
              <w:t>1921/021 (12 Geo. V No. 21)</w:t>
            </w:r>
          </w:p>
        </w:tc>
        <w:tc>
          <w:tcPr>
            <w:tcW w:w="2693" w:type="dxa"/>
          </w:tcPr>
          <w:p w14:paraId="26BC00FC" w14:textId="77777777" w:rsidR="00B13B28" w:rsidRDefault="00CC31A6">
            <w:pPr>
              <w:pStyle w:val="Table09Row"/>
            </w:pPr>
            <w:r>
              <w:rPr>
                <w:i/>
              </w:rPr>
              <w:t xml:space="preserve">Local Courts Act Amendment </w:t>
            </w:r>
            <w:r>
              <w:rPr>
                <w:i/>
              </w:rPr>
              <w:t>Act 1921</w:t>
            </w:r>
          </w:p>
        </w:tc>
        <w:tc>
          <w:tcPr>
            <w:tcW w:w="1276" w:type="dxa"/>
          </w:tcPr>
          <w:p w14:paraId="157E9453" w14:textId="77777777" w:rsidR="00B13B28" w:rsidRDefault="00CC31A6">
            <w:pPr>
              <w:pStyle w:val="Table09Row"/>
            </w:pPr>
            <w:r>
              <w:t>6 Dec 1921</w:t>
            </w:r>
          </w:p>
        </w:tc>
        <w:tc>
          <w:tcPr>
            <w:tcW w:w="3402" w:type="dxa"/>
          </w:tcPr>
          <w:p w14:paraId="340CE049" w14:textId="77777777" w:rsidR="00B13B28" w:rsidRDefault="00CC31A6">
            <w:pPr>
              <w:pStyle w:val="Table09Row"/>
            </w:pPr>
            <w:r>
              <w:t>6 Dec 1921</w:t>
            </w:r>
          </w:p>
        </w:tc>
        <w:tc>
          <w:tcPr>
            <w:tcW w:w="1123" w:type="dxa"/>
          </w:tcPr>
          <w:p w14:paraId="6D0529D5" w14:textId="77777777" w:rsidR="00B13B28" w:rsidRDefault="00CC31A6">
            <w:pPr>
              <w:pStyle w:val="Table09Row"/>
            </w:pPr>
            <w:r>
              <w:t>2004/059</w:t>
            </w:r>
          </w:p>
        </w:tc>
      </w:tr>
      <w:tr w:rsidR="00B13B28" w14:paraId="0F086AC5" w14:textId="77777777">
        <w:trPr>
          <w:cantSplit/>
          <w:jc w:val="center"/>
        </w:trPr>
        <w:tc>
          <w:tcPr>
            <w:tcW w:w="1418" w:type="dxa"/>
          </w:tcPr>
          <w:p w14:paraId="21DFD5F3" w14:textId="77777777" w:rsidR="00B13B28" w:rsidRDefault="00CC31A6">
            <w:pPr>
              <w:pStyle w:val="Table09Row"/>
            </w:pPr>
            <w:r>
              <w:t>1921/022 (12 Geo. V No. 22)</w:t>
            </w:r>
          </w:p>
        </w:tc>
        <w:tc>
          <w:tcPr>
            <w:tcW w:w="2693" w:type="dxa"/>
          </w:tcPr>
          <w:p w14:paraId="231F9DED" w14:textId="77777777" w:rsidR="00B13B28" w:rsidRDefault="00CC31A6">
            <w:pPr>
              <w:pStyle w:val="Table09Row"/>
            </w:pPr>
            <w:r>
              <w:rPr>
                <w:i/>
              </w:rPr>
              <w:t>Mining Act Amendment Act 1921</w:t>
            </w:r>
          </w:p>
        </w:tc>
        <w:tc>
          <w:tcPr>
            <w:tcW w:w="1276" w:type="dxa"/>
          </w:tcPr>
          <w:p w14:paraId="0EFA4DFD" w14:textId="77777777" w:rsidR="00B13B28" w:rsidRDefault="00CC31A6">
            <w:pPr>
              <w:pStyle w:val="Table09Row"/>
            </w:pPr>
            <w:r>
              <w:t>6 Dec 1921</w:t>
            </w:r>
          </w:p>
        </w:tc>
        <w:tc>
          <w:tcPr>
            <w:tcW w:w="3402" w:type="dxa"/>
          </w:tcPr>
          <w:p w14:paraId="338EA1ED" w14:textId="77777777" w:rsidR="00B13B28" w:rsidRDefault="00CC31A6">
            <w:pPr>
              <w:pStyle w:val="Table09Row"/>
            </w:pPr>
            <w:r>
              <w:t>6 Dec 1921</w:t>
            </w:r>
          </w:p>
        </w:tc>
        <w:tc>
          <w:tcPr>
            <w:tcW w:w="1123" w:type="dxa"/>
          </w:tcPr>
          <w:p w14:paraId="01E6D1BA" w14:textId="77777777" w:rsidR="00B13B28" w:rsidRDefault="00CC31A6">
            <w:pPr>
              <w:pStyle w:val="Table09Row"/>
            </w:pPr>
            <w:r>
              <w:t>1978/107</w:t>
            </w:r>
          </w:p>
        </w:tc>
      </w:tr>
      <w:tr w:rsidR="00B13B28" w14:paraId="09CA63D6" w14:textId="77777777">
        <w:trPr>
          <w:cantSplit/>
          <w:jc w:val="center"/>
        </w:trPr>
        <w:tc>
          <w:tcPr>
            <w:tcW w:w="1418" w:type="dxa"/>
          </w:tcPr>
          <w:p w14:paraId="50F4C2C3" w14:textId="77777777" w:rsidR="00B13B28" w:rsidRDefault="00CC31A6">
            <w:pPr>
              <w:pStyle w:val="Table09Row"/>
            </w:pPr>
            <w:r>
              <w:t>1921/023 (12 Geo. V No. 23)</w:t>
            </w:r>
          </w:p>
        </w:tc>
        <w:tc>
          <w:tcPr>
            <w:tcW w:w="2693" w:type="dxa"/>
          </w:tcPr>
          <w:p w14:paraId="58E09059" w14:textId="77777777" w:rsidR="00B13B28" w:rsidRDefault="00CC31A6">
            <w:pPr>
              <w:pStyle w:val="Table09Row"/>
            </w:pPr>
            <w:r>
              <w:rPr>
                <w:i/>
              </w:rPr>
              <w:t>Permanent Reserve (Point Walter) Act 1921</w:t>
            </w:r>
          </w:p>
        </w:tc>
        <w:tc>
          <w:tcPr>
            <w:tcW w:w="1276" w:type="dxa"/>
          </w:tcPr>
          <w:p w14:paraId="3A0E9A8C" w14:textId="77777777" w:rsidR="00B13B28" w:rsidRDefault="00CC31A6">
            <w:pPr>
              <w:pStyle w:val="Table09Row"/>
            </w:pPr>
            <w:r>
              <w:t>6 Dec 1921</w:t>
            </w:r>
          </w:p>
        </w:tc>
        <w:tc>
          <w:tcPr>
            <w:tcW w:w="3402" w:type="dxa"/>
          </w:tcPr>
          <w:p w14:paraId="5D4BBC22" w14:textId="77777777" w:rsidR="00B13B28" w:rsidRDefault="00CC31A6">
            <w:pPr>
              <w:pStyle w:val="Table09Row"/>
            </w:pPr>
            <w:r>
              <w:t>6 Dec 1921</w:t>
            </w:r>
          </w:p>
        </w:tc>
        <w:tc>
          <w:tcPr>
            <w:tcW w:w="1123" w:type="dxa"/>
          </w:tcPr>
          <w:p w14:paraId="3D7D44EF" w14:textId="77777777" w:rsidR="00B13B28" w:rsidRDefault="00CC31A6">
            <w:pPr>
              <w:pStyle w:val="Table09Row"/>
            </w:pPr>
            <w:r>
              <w:t>1967/068</w:t>
            </w:r>
          </w:p>
        </w:tc>
      </w:tr>
      <w:tr w:rsidR="00B13B28" w14:paraId="606A4882" w14:textId="77777777">
        <w:trPr>
          <w:cantSplit/>
          <w:jc w:val="center"/>
        </w:trPr>
        <w:tc>
          <w:tcPr>
            <w:tcW w:w="1418" w:type="dxa"/>
          </w:tcPr>
          <w:p w14:paraId="3464C882" w14:textId="77777777" w:rsidR="00B13B28" w:rsidRDefault="00CC31A6">
            <w:pPr>
              <w:pStyle w:val="Table09Row"/>
            </w:pPr>
            <w:r>
              <w:t xml:space="preserve">1921/024 (12 Geo. V </w:t>
            </w:r>
            <w:r>
              <w:t>No. 24)</w:t>
            </w:r>
          </w:p>
        </w:tc>
        <w:tc>
          <w:tcPr>
            <w:tcW w:w="2693" w:type="dxa"/>
          </w:tcPr>
          <w:p w14:paraId="196CECCF" w14:textId="77777777" w:rsidR="00B13B28" w:rsidRDefault="00CC31A6">
            <w:pPr>
              <w:pStyle w:val="Table09Row"/>
            </w:pPr>
            <w:r>
              <w:rPr>
                <w:i/>
              </w:rPr>
              <w:t>Courts of Session Act 1921</w:t>
            </w:r>
          </w:p>
        </w:tc>
        <w:tc>
          <w:tcPr>
            <w:tcW w:w="1276" w:type="dxa"/>
          </w:tcPr>
          <w:p w14:paraId="02C582EA" w14:textId="77777777" w:rsidR="00B13B28" w:rsidRDefault="00CC31A6">
            <w:pPr>
              <w:pStyle w:val="Table09Row"/>
            </w:pPr>
            <w:r>
              <w:t>20 Dec 1921</w:t>
            </w:r>
          </w:p>
        </w:tc>
        <w:tc>
          <w:tcPr>
            <w:tcW w:w="3402" w:type="dxa"/>
          </w:tcPr>
          <w:p w14:paraId="6E3C09F2" w14:textId="77777777" w:rsidR="00B13B28" w:rsidRDefault="00CC31A6">
            <w:pPr>
              <w:pStyle w:val="Table09Row"/>
            </w:pPr>
            <w:r>
              <w:t>1 Sep 1922 (see s. 1)</w:t>
            </w:r>
          </w:p>
        </w:tc>
        <w:tc>
          <w:tcPr>
            <w:tcW w:w="1123" w:type="dxa"/>
          </w:tcPr>
          <w:p w14:paraId="105678F0" w14:textId="77777777" w:rsidR="00B13B28" w:rsidRDefault="00CC31A6">
            <w:pPr>
              <w:pStyle w:val="Table09Row"/>
            </w:pPr>
            <w:r>
              <w:t>1969/084</w:t>
            </w:r>
          </w:p>
        </w:tc>
      </w:tr>
      <w:tr w:rsidR="00B13B28" w14:paraId="070236E6" w14:textId="77777777">
        <w:trPr>
          <w:cantSplit/>
          <w:jc w:val="center"/>
        </w:trPr>
        <w:tc>
          <w:tcPr>
            <w:tcW w:w="1418" w:type="dxa"/>
          </w:tcPr>
          <w:p w14:paraId="686C7B57" w14:textId="77777777" w:rsidR="00B13B28" w:rsidRDefault="00CC31A6">
            <w:pPr>
              <w:pStyle w:val="Table09Row"/>
            </w:pPr>
            <w:r>
              <w:t>1921/025 (12 Geo. V No. 25)</w:t>
            </w:r>
          </w:p>
        </w:tc>
        <w:tc>
          <w:tcPr>
            <w:tcW w:w="2693" w:type="dxa"/>
          </w:tcPr>
          <w:p w14:paraId="24C4A9D3" w14:textId="77777777" w:rsidR="00B13B28" w:rsidRDefault="00CC31A6">
            <w:pPr>
              <w:pStyle w:val="Table09Row"/>
            </w:pPr>
            <w:r>
              <w:rPr>
                <w:i/>
              </w:rPr>
              <w:t>Perth Hebrew Congregation Lands Act 1921</w:t>
            </w:r>
          </w:p>
        </w:tc>
        <w:tc>
          <w:tcPr>
            <w:tcW w:w="1276" w:type="dxa"/>
          </w:tcPr>
          <w:p w14:paraId="27B3C8BD" w14:textId="77777777" w:rsidR="00B13B28" w:rsidRDefault="00CC31A6">
            <w:pPr>
              <w:pStyle w:val="Table09Row"/>
            </w:pPr>
            <w:r>
              <w:t>20 Dec 1921</w:t>
            </w:r>
          </w:p>
        </w:tc>
        <w:tc>
          <w:tcPr>
            <w:tcW w:w="3402" w:type="dxa"/>
          </w:tcPr>
          <w:p w14:paraId="3728C045" w14:textId="77777777" w:rsidR="00B13B28" w:rsidRDefault="00CC31A6">
            <w:pPr>
              <w:pStyle w:val="Table09Row"/>
            </w:pPr>
            <w:r>
              <w:t>20 Dec 1921</w:t>
            </w:r>
          </w:p>
        </w:tc>
        <w:tc>
          <w:tcPr>
            <w:tcW w:w="1123" w:type="dxa"/>
          </w:tcPr>
          <w:p w14:paraId="3164E717" w14:textId="77777777" w:rsidR="00B13B28" w:rsidRDefault="00B13B28">
            <w:pPr>
              <w:pStyle w:val="Table09Row"/>
            </w:pPr>
          </w:p>
        </w:tc>
      </w:tr>
      <w:tr w:rsidR="00B13B28" w14:paraId="43D65BB7" w14:textId="77777777">
        <w:trPr>
          <w:cantSplit/>
          <w:jc w:val="center"/>
        </w:trPr>
        <w:tc>
          <w:tcPr>
            <w:tcW w:w="1418" w:type="dxa"/>
          </w:tcPr>
          <w:p w14:paraId="7B00CB5A" w14:textId="77777777" w:rsidR="00B13B28" w:rsidRDefault="00CC31A6">
            <w:pPr>
              <w:pStyle w:val="Table09Row"/>
            </w:pPr>
            <w:r>
              <w:t>1921/026 (12 Geo. V No. 26)</w:t>
            </w:r>
          </w:p>
        </w:tc>
        <w:tc>
          <w:tcPr>
            <w:tcW w:w="2693" w:type="dxa"/>
          </w:tcPr>
          <w:p w14:paraId="68862591" w14:textId="77777777" w:rsidR="00B13B28" w:rsidRDefault="00CC31A6">
            <w:pPr>
              <w:pStyle w:val="Table09Row"/>
            </w:pPr>
            <w:r>
              <w:rPr>
                <w:i/>
              </w:rPr>
              <w:t>Bank Holidays Amendment Act 1921</w:t>
            </w:r>
          </w:p>
        </w:tc>
        <w:tc>
          <w:tcPr>
            <w:tcW w:w="1276" w:type="dxa"/>
          </w:tcPr>
          <w:p w14:paraId="7D5C1ED6" w14:textId="77777777" w:rsidR="00B13B28" w:rsidRDefault="00CC31A6">
            <w:pPr>
              <w:pStyle w:val="Table09Row"/>
            </w:pPr>
            <w:r>
              <w:t>21 Dec 1921</w:t>
            </w:r>
          </w:p>
        </w:tc>
        <w:tc>
          <w:tcPr>
            <w:tcW w:w="3402" w:type="dxa"/>
          </w:tcPr>
          <w:p w14:paraId="5217FEE9" w14:textId="77777777" w:rsidR="00B13B28" w:rsidRDefault="00CC31A6">
            <w:pPr>
              <w:pStyle w:val="Table09Row"/>
            </w:pPr>
            <w:r>
              <w:t>21 Dec 19</w:t>
            </w:r>
            <w:r>
              <w:t>21</w:t>
            </w:r>
          </w:p>
        </w:tc>
        <w:tc>
          <w:tcPr>
            <w:tcW w:w="1123" w:type="dxa"/>
          </w:tcPr>
          <w:p w14:paraId="7D9B248E" w14:textId="77777777" w:rsidR="00B13B28" w:rsidRDefault="00CC31A6">
            <w:pPr>
              <w:pStyle w:val="Table09Row"/>
            </w:pPr>
            <w:r>
              <w:t>1970/013</w:t>
            </w:r>
          </w:p>
        </w:tc>
      </w:tr>
      <w:tr w:rsidR="00B13B28" w14:paraId="33FFE4A2" w14:textId="77777777">
        <w:trPr>
          <w:cantSplit/>
          <w:jc w:val="center"/>
        </w:trPr>
        <w:tc>
          <w:tcPr>
            <w:tcW w:w="1418" w:type="dxa"/>
          </w:tcPr>
          <w:p w14:paraId="11894656" w14:textId="77777777" w:rsidR="00B13B28" w:rsidRDefault="00CC31A6">
            <w:pPr>
              <w:pStyle w:val="Table09Row"/>
            </w:pPr>
            <w:r>
              <w:t>1921/027 (12 Geo. V No. 27)</w:t>
            </w:r>
          </w:p>
        </w:tc>
        <w:tc>
          <w:tcPr>
            <w:tcW w:w="2693" w:type="dxa"/>
          </w:tcPr>
          <w:p w14:paraId="5A5C1653" w14:textId="77777777" w:rsidR="00B13B28" w:rsidRDefault="00CC31A6">
            <w:pPr>
              <w:pStyle w:val="Table09Row"/>
            </w:pPr>
            <w:r>
              <w:rPr>
                <w:i/>
              </w:rPr>
              <w:t>Reciprocal Enforcement of Maintenance Orders Act 1921</w:t>
            </w:r>
          </w:p>
        </w:tc>
        <w:tc>
          <w:tcPr>
            <w:tcW w:w="1276" w:type="dxa"/>
          </w:tcPr>
          <w:p w14:paraId="19D15A20" w14:textId="77777777" w:rsidR="00B13B28" w:rsidRDefault="00CC31A6">
            <w:pPr>
              <w:pStyle w:val="Table09Row"/>
            </w:pPr>
            <w:r>
              <w:t>21 Dec 1921</w:t>
            </w:r>
          </w:p>
        </w:tc>
        <w:tc>
          <w:tcPr>
            <w:tcW w:w="3402" w:type="dxa"/>
          </w:tcPr>
          <w:p w14:paraId="0F7B4DA7" w14:textId="77777777" w:rsidR="00B13B28" w:rsidRDefault="00CC31A6">
            <w:pPr>
              <w:pStyle w:val="Table09Row"/>
            </w:pPr>
            <w:r>
              <w:t>21 Dec 1921</w:t>
            </w:r>
          </w:p>
        </w:tc>
        <w:tc>
          <w:tcPr>
            <w:tcW w:w="1123" w:type="dxa"/>
          </w:tcPr>
          <w:p w14:paraId="085EB2D9" w14:textId="77777777" w:rsidR="00B13B28" w:rsidRDefault="00CC31A6">
            <w:pPr>
              <w:pStyle w:val="Table09Row"/>
            </w:pPr>
            <w:r>
              <w:t>1965/109</w:t>
            </w:r>
          </w:p>
        </w:tc>
      </w:tr>
      <w:tr w:rsidR="00B13B28" w14:paraId="163E96C0" w14:textId="77777777">
        <w:trPr>
          <w:cantSplit/>
          <w:jc w:val="center"/>
        </w:trPr>
        <w:tc>
          <w:tcPr>
            <w:tcW w:w="1418" w:type="dxa"/>
          </w:tcPr>
          <w:p w14:paraId="7AF2DE5C" w14:textId="77777777" w:rsidR="00B13B28" w:rsidRDefault="00CC31A6">
            <w:pPr>
              <w:pStyle w:val="Table09Row"/>
            </w:pPr>
            <w:r>
              <w:t>1921/028 (12 Geo. V No. 28)</w:t>
            </w:r>
          </w:p>
        </w:tc>
        <w:tc>
          <w:tcPr>
            <w:tcW w:w="2693" w:type="dxa"/>
          </w:tcPr>
          <w:p w14:paraId="52496283" w14:textId="77777777" w:rsidR="00B13B28" w:rsidRDefault="00CC31A6">
            <w:pPr>
              <w:pStyle w:val="Table09Row"/>
            </w:pPr>
            <w:r>
              <w:rPr>
                <w:i/>
              </w:rPr>
              <w:t>Gold Buyers Act 1921</w:t>
            </w:r>
          </w:p>
        </w:tc>
        <w:tc>
          <w:tcPr>
            <w:tcW w:w="1276" w:type="dxa"/>
          </w:tcPr>
          <w:p w14:paraId="6455156D" w14:textId="77777777" w:rsidR="00B13B28" w:rsidRDefault="00CC31A6">
            <w:pPr>
              <w:pStyle w:val="Table09Row"/>
            </w:pPr>
            <w:r>
              <w:t>21 Dec 1921</w:t>
            </w:r>
          </w:p>
        </w:tc>
        <w:tc>
          <w:tcPr>
            <w:tcW w:w="3402" w:type="dxa"/>
          </w:tcPr>
          <w:p w14:paraId="2F23EEA2" w14:textId="77777777" w:rsidR="00B13B28" w:rsidRDefault="00CC31A6">
            <w:pPr>
              <w:pStyle w:val="Table09Row"/>
            </w:pPr>
            <w:r>
              <w:t>21 Dec 1921</w:t>
            </w:r>
          </w:p>
        </w:tc>
        <w:tc>
          <w:tcPr>
            <w:tcW w:w="1123" w:type="dxa"/>
          </w:tcPr>
          <w:p w14:paraId="1086963F" w14:textId="77777777" w:rsidR="00B13B28" w:rsidRDefault="00CC31A6">
            <w:pPr>
              <w:pStyle w:val="Table09Row"/>
            </w:pPr>
            <w:r>
              <w:t>1976/067</w:t>
            </w:r>
          </w:p>
        </w:tc>
      </w:tr>
      <w:tr w:rsidR="00B13B28" w14:paraId="3335BBCB" w14:textId="77777777">
        <w:trPr>
          <w:cantSplit/>
          <w:jc w:val="center"/>
        </w:trPr>
        <w:tc>
          <w:tcPr>
            <w:tcW w:w="1418" w:type="dxa"/>
          </w:tcPr>
          <w:p w14:paraId="7A2A0F80" w14:textId="77777777" w:rsidR="00B13B28" w:rsidRDefault="00CC31A6">
            <w:pPr>
              <w:pStyle w:val="Table09Row"/>
            </w:pPr>
            <w:r>
              <w:t>1921/029 (12 Geo. V No. 29)</w:t>
            </w:r>
          </w:p>
        </w:tc>
        <w:tc>
          <w:tcPr>
            <w:tcW w:w="2693" w:type="dxa"/>
          </w:tcPr>
          <w:p w14:paraId="3AA193D7" w14:textId="77777777" w:rsidR="00B13B28" w:rsidRDefault="00CC31A6">
            <w:pPr>
              <w:pStyle w:val="Table09Row"/>
            </w:pPr>
            <w:r>
              <w:rPr>
                <w:i/>
              </w:rPr>
              <w:t>Auctioneers Act 1921</w:t>
            </w:r>
          </w:p>
        </w:tc>
        <w:tc>
          <w:tcPr>
            <w:tcW w:w="1276" w:type="dxa"/>
          </w:tcPr>
          <w:p w14:paraId="63B18023" w14:textId="77777777" w:rsidR="00B13B28" w:rsidRDefault="00CC31A6">
            <w:pPr>
              <w:pStyle w:val="Table09Row"/>
            </w:pPr>
            <w:r>
              <w:t>30 Dec 1921</w:t>
            </w:r>
          </w:p>
        </w:tc>
        <w:tc>
          <w:tcPr>
            <w:tcW w:w="3402" w:type="dxa"/>
          </w:tcPr>
          <w:p w14:paraId="2B8DA12C" w14:textId="77777777" w:rsidR="00B13B28" w:rsidRDefault="00CC31A6">
            <w:pPr>
              <w:pStyle w:val="Table09Row"/>
            </w:pPr>
            <w:r>
              <w:t>30 Dec 1921</w:t>
            </w:r>
          </w:p>
        </w:tc>
        <w:tc>
          <w:tcPr>
            <w:tcW w:w="1123" w:type="dxa"/>
          </w:tcPr>
          <w:p w14:paraId="736CE262" w14:textId="77777777" w:rsidR="00B13B28" w:rsidRDefault="00CC31A6">
            <w:pPr>
              <w:pStyle w:val="Table09Row"/>
            </w:pPr>
            <w:r>
              <w:t>1973/073</w:t>
            </w:r>
          </w:p>
        </w:tc>
      </w:tr>
      <w:tr w:rsidR="00B13B28" w14:paraId="77E8C07A" w14:textId="77777777">
        <w:trPr>
          <w:cantSplit/>
          <w:jc w:val="center"/>
        </w:trPr>
        <w:tc>
          <w:tcPr>
            <w:tcW w:w="1418" w:type="dxa"/>
          </w:tcPr>
          <w:p w14:paraId="2F722DB1" w14:textId="77777777" w:rsidR="00B13B28" w:rsidRDefault="00CC31A6">
            <w:pPr>
              <w:pStyle w:val="Table09Row"/>
            </w:pPr>
            <w:r>
              <w:t>1921/030 (12 Geo. V No. 30)</w:t>
            </w:r>
          </w:p>
        </w:tc>
        <w:tc>
          <w:tcPr>
            <w:tcW w:w="2693" w:type="dxa"/>
          </w:tcPr>
          <w:p w14:paraId="4A4FBC10" w14:textId="77777777" w:rsidR="00B13B28" w:rsidRDefault="00CC31A6">
            <w:pPr>
              <w:pStyle w:val="Table09Row"/>
            </w:pPr>
            <w:r>
              <w:rPr>
                <w:i/>
              </w:rPr>
              <w:t>North Fremantle Rates Validation Act 1921</w:t>
            </w:r>
          </w:p>
        </w:tc>
        <w:tc>
          <w:tcPr>
            <w:tcW w:w="1276" w:type="dxa"/>
          </w:tcPr>
          <w:p w14:paraId="6FEE86B4" w14:textId="77777777" w:rsidR="00B13B28" w:rsidRDefault="00CC31A6">
            <w:pPr>
              <w:pStyle w:val="Table09Row"/>
            </w:pPr>
            <w:r>
              <w:t>30 Dec 1921</w:t>
            </w:r>
          </w:p>
        </w:tc>
        <w:tc>
          <w:tcPr>
            <w:tcW w:w="3402" w:type="dxa"/>
          </w:tcPr>
          <w:p w14:paraId="2CB29FE0" w14:textId="77777777" w:rsidR="00B13B28" w:rsidRDefault="00CC31A6">
            <w:pPr>
              <w:pStyle w:val="Table09Row"/>
            </w:pPr>
            <w:r>
              <w:t>30 Dec 1921</w:t>
            </w:r>
          </w:p>
        </w:tc>
        <w:tc>
          <w:tcPr>
            <w:tcW w:w="1123" w:type="dxa"/>
          </w:tcPr>
          <w:p w14:paraId="5BAC3136" w14:textId="77777777" w:rsidR="00B13B28" w:rsidRDefault="00CC31A6">
            <w:pPr>
              <w:pStyle w:val="Table09Row"/>
            </w:pPr>
            <w:r>
              <w:t>1966/079</w:t>
            </w:r>
          </w:p>
        </w:tc>
      </w:tr>
      <w:tr w:rsidR="00B13B28" w14:paraId="2CE6CD36" w14:textId="77777777">
        <w:trPr>
          <w:cantSplit/>
          <w:jc w:val="center"/>
        </w:trPr>
        <w:tc>
          <w:tcPr>
            <w:tcW w:w="1418" w:type="dxa"/>
          </w:tcPr>
          <w:p w14:paraId="372CFCAF" w14:textId="77777777" w:rsidR="00B13B28" w:rsidRDefault="00CC31A6">
            <w:pPr>
              <w:pStyle w:val="Table09Row"/>
            </w:pPr>
            <w:r>
              <w:t>1921/031 (12 Geo. V No. 31)</w:t>
            </w:r>
          </w:p>
        </w:tc>
        <w:tc>
          <w:tcPr>
            <w:tcW w:w="2693" w:type="dxa"/>
          </w:tcPr>
          <w:p w14:paraId="53E6A2DC" w14:textId="77777777" w:rsidR="00B13B28" w:rsidRDefault="00CC31A6">
            <w:pPr>
              <w:pStyle w:val="Table09Row"/>
            </w:pPr>
            <w:r>
              <w:rPr>
                <w:i/>
              </w:rPr>
              <w:t>Supply No. 4 (1921)</w:t>
            </w:r>
          </w:p>
        </w:tc>
        <w:tc>
          <w:tcPr>
            <w:tcW w:w="1276" w:type="dxa"/>
          </w:tcPr>
          <w:p w14:paraId="5202B13B" w14:textId="77777777" w:rsidR="00B13B28" w:rsidRDefault="00CC31A6">
            <w:pPr>
              <w:pStyle w:val="Table09Row"/>
            </w:pPr>
            <w:r>
              <w:t>30 Dec 1921</w:t>
            </w:r>
          </w:p>
        </w:tc>
        <w:tc>
          <w:tcPr>
            <w:tcW w:w="3402" w:type="dxa"/>
          </w:tcPr>
          <w:p w14:paraId="4C560012" w14:textId="77777777" w:rsidR="00B13B28" w:rsidRDefault="00CC31A6">
            <w:pPr>
              <w:pStyle w:val="Table09Row"/>
            </w:pPr>
            <w:r>
              <w:t>30 Dec 1921</w:t>
            </w:r>
          </w:p>
        </w:tc>
        <w:tc>
          <w:tcPr>
            <w:tcW w:w="1123" w:type="dxa"/>
          </w:tcPr>
          <w:p w14:paraId="1A4D9200" w14:textId="77777777" w:rsidR="00B13B28" w:rsidRDefault="00CC31A6">
            <w:pPr>
              <w:pStyle w:val="Table09Row"/>
            </w:pPr>
            <w:r>
              <w:t>1965/057</w:t>
            </w:r>
          </w:p>
        </w:tc>
      </w:tr>
      <w:tr w:rsidR="00B13B28" w14:paraId="27B64999" w14:textId="77777777">
        <w:trPr>
          <w:cantSplit/>
          <w:jc w:val="center"/>
        </w:trPr>
        <w:tc>
          <w:tcPr>
            <w:tcW w:w="1418" w:type="dxa"/>
          </w:tcPr>
          <w:p w14:paraId="2D5B67D6" w14:textId="77777777" w:rsidR="00B13B28" w:rsidRDefault="00CC31A6">
            <w:pPr>
              <w:pStyle w:val="Table09Row"/>
            </w:pPr>
            <w:r>
              <w:t>1921/032 (12 Geo. V No. 32)</w:t>
            </w:r>
          </w:p>
        </w:tc>
        <w:tc>
          <w:tcPr>
            <w:tcW w:w="2693" w:type="dxa"/>
          </w:tcPr>
          <w:p w14:paraId="26AB40B4" w14:textId="77777777" w:rsidR="00B13B28" w:rsidRDefault="00CC31A6">
            <w:pPr>
              <w:pStyle w:val="Table09Row"/>
            </w:pPr>
            <w:r>
              <w:rPr>
                <w:i/>
              </w:rPr>
              <w:t>General Loan and Inscribed Stock Act Amendment Act 1921</w:t>
            </w:r>
          </w:p>
        </w:tc>
        <w:tc>
          <w:tcPr>
            <w:tcW w:w="1276" w:type="dxa"/>
          </w:tcPr>
          <w:p w14:paraId="12DE0991" w14:textId="77777777" w:rsidR="00B13B28" w:rsidRDefault="00CC31A6">
            <w:pPr>
              <w:pStyle w:val="Table09Row"/>
            </w:pPr>
            <w:r>
              <w:t>30 Dec 1921</w:t>
            </w:r>
          </w:p>
        </w:tc>
        <w:tc>
          <w:tcPr>
            <w:tcW w:w="3402" w:type="dxa"/>
          </w:tcPr>
          <w:p w14:paraId="6B21C0C9" w14:textId="77777777" w:rsidR="00B13B28" w:rsidRDefault="00CC31A6">
            <w:pPr>
              <w:pStyle w:val="Table09Row"/>
            </w:pPr>
            <w:r>
              <w:t>30 Dec 1921</w:t>
            </w:r>
          </w:p>
        </w:tc>
        <w:tc>
          <w:tcPr>
            <w:tcW w:w="1123" w:type="dxa"/>
          </w:tcPr>
          <w:p w14:paraId="08EDD94E" w14:textId="77777777" w:rsidR="00B13B28" w:rsidRDefault="00CC31A6">
            <w:pPr>
              <w:pStyle w:val="Table09Row"/>
            </w:pPr>
            <w:r>
              <w:t>Exp. 31/12/1922</w:t>
            </w:r>
          </w:p>
        </w:tc>
      </w:tr>
      <w:tr w:rsidR="00B13B28" w14:paraId="11029708" w14:textId="77777777">
        <w:trPr>
          <w:cantSplit/>
          <w:jc w:val="center"/>
        </w:trPr>
        <w:tc>
          <w:tcPr>
            <w:tcW w:w="1418" w:type="dxa"/>
          </w:tcPr>
          <w:p w14:paraId="17323845" w14:textId="77777777" w:rsidR="00B13B28" w:rsidRDefault="00CC31A6">
            <w:pPr>
              <w:pStyle w:val="Table09Row"/>
            </w:pPr>
            <w:r>
              <w:t>1921/033 (12 Geo. V No. 33)</w:t>
            </w:r>
          </w:p>
        </w:tc>
        <w:tc>
          <w:tcPr>
            <w:tcW w:w="2693" w:type="dxa"/>
          </w:tcPr>
          <w:p w14:paraId="7CA55FB1" w14:textId="77777777" w:rsidR="00B13B28" w:rsidRDefault="00CC31A6">
            <w:pPr>
              <w:pStyle w:val="Table09Row"/>
            </w:pPr>
            <w:r>
              <w:rPr>
                <w:i/>
              </w:rPr>
              <w:t>Sale of Liquor Regulation Act Continuance Act 1921</w:t>
            </w:r>
          </w:p>
        </w:tc>
        <w:tc>
          <w:tcPr>
            <w:tcW w:w="1276" w:type="dxa"/>
          </w:tcPr>
          <w:p w14:paraId="6F550514" w14:textId="77777777" w:rsidR="00B13B28" w:rsidRDefault="00CC31A6">
            <w:pPr>
              <w:pStyle w:val="Table09Row"/>
            </w:pPr>
            <w:r>
              <w:t>30 Dec 1921</w:t>
            </w:r>
          </w:p>
        </w:tc>
        <w:tc>
          <w:tcPr>
            <w:tcW w:w="3402" w:type="dxa"/>
          </w:tcPr>
          <w:p w14:paraId="2BB0D32B" w14:textId="77777777" w:rsidR="00B13B28" w:rsidRDefault="00CC31A6">
            <w:pPr>
              <w:pStyle w:val="Table09Row"/>
            </w:pPr>
            <w:r>
              <w:t>30 Dec 1921</w:t>
            </w:r>
          </w:p>
        </w:tc>
        <w:tc>
          <w:tcPr>
            <w:tcW w:w="1123" w:type="dxa"/>
          </w:tcPr>
          <w:p w14:paraId="39A1D8AF" w14:textId="77777777" w:rsidR="00B13B28" w:rsidRDefault="00CC31A6">
            <w:pPr>
              <w:pStyle w:val="Table09Row"/>
            </w:pPr>
            <w:r>
              <w:t>1965/057</w:t>
            </w:r>
          </w:p>
        </w:tc>
      </w:tr>
      <w:tr w:rsidR="00B13B28" w14:paraId="4041876E" w14:textId="77777777">
        <w:trPr>
          <w:cantSplit/>
          <w:jc w:val="center"/>
        </w:trPr>
        <w:tc>
          <w:tcPr>
            <w:tcW w:w="1418" w:type="dxa"/>
          </w:tcPr>
          <w:p w14:paraId="2B68BF23" w14:textId="77777777" w:rsidR="00B13B28" w:rsidRDefault="00CC31A6">
            <w:pPr>
              <w:pStyle w:val="Table09Row"/>
            </w:pPr>
            <w:r>
              <w:t xml:space="preserve">1921/034 (12 Geo. </w:t>
            </w:r>
            <w:r>
              <w:t>V No. 34)</w:t>
            </w:r>
          </w:p>
        </w:tc>
        <w:tc>
          <w:tcPr>
            <w:tcW w:w="2693" w:type="dxa"/>
          </w:tcPr>
          <w:p w14:paraId="6C796227" w14:textId="77777777" w:rsidR="00B13B28" w:rsidRDefault="00CC31A6">
            <w:pPr>
              <w:pStyle w:val="Table09Row"/>
            </w:pPr>
            <w:r>
              <w:rPr>
                <w:i/>
              </w:rPr>
              <w:t>Constitution Act Amendment Act 1921</w:t>
            </w:r>
          </w:p>
        </w:tc>
        <w:tc>
          <w:tcPr>
            <w:tcW w:w="1276" w:type="dxa"/>
          </w:tcPr>
          <w:p w14:paraId="07B7541A" w14:textId="77777777" w:rsidR="00B13B28" w:rsidRDefault="00CC31A6">
            <w:pPr>
              <w:pStyle w:val="Table09Row"/>
            </w:pPr>
            <w:r>
              <w:t>30 Dec 1921</w:t>
            </w:r>
          </w:p>
        </w:tc>
        <w:tc>
          <w:tcPr>
            <w:tcW w:w="3402" w:type="dxa"/>
          </w:tcPr>
          <w:p w14:paraId="1F222C82" w14:textId="77777777" w:rsidR="00B13B28" w:rsidRDefault="00CC31A6">
            <w:pPr>
              <w:pStyle w:val="Table09Row"/>
            </w:pPr>
            <w:r>
              <w:t>30 Dec 1921</w:t>
            </w:r>
          </w:p>
        </w:tc>
        <w:tc>
          <w:tcPr>
            <w:tcW w:w="1123" w:type="dxa"/>
          </w:tcPr>
          <w:p w14:paraId="7D124081" w14:textId="77777777" w:rsidR="00B13B28" w:rsidRDefault="00B13B28">
            <w:pPr>
              <w:pStyle w:val="Table09Row"/>
            </w:pPr>
          </w:p>
        </w:tc>
      </w:tr>
    </w:tbl>
    <w:p w14:paraId="2CF55676" w14:textId="77777777" w:rsidR="00B13B28" w:rsidRDefault="00B13B28"/>
    <w:p w14:paraId="5B02BBFD" w14:textId="77777777" w:rsidR="00B13B28" w:rsidRDefault="00CC31A6">
      <w:pPr>
        <w:pStyle w:val="IAlphabetDivider"/>
      </w:pPr>
      <w:r>
        <w:t>1920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07FD29D7" w14:textId="77777777">
        <w:trPr>
          <w:cantSplit/>
          <w:trHeight w:val="510"/>
          <w:tblHeader/>
          <w:jc w:val="center"/>
        </w:trPr>
        <w:tc>
          <w:tcPr>
            <w:tcW w:w="1418" w:type="dxa"/>
            <w:tcBorders>
              <w:top w:val="single" w:sz="4" w:space="0" w:color="auto"/>
              <w:bottom w:val="single" w:sz="4" w:space="0" w:color="auto"/>
            </w:tcBorders>
            <w:vAlign w:val="center"/>
          </w:tcPr>
          <w:p w14:paraId="12F2D1EC"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086C0BA0"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3406B824"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00D30DB5"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3BC176F3" w14:textId="77777777" w:rsidR="00B13B28" w:rsidRDefault="00CC31A6">
            <w:pPr>
              <w:pStyle w:val="Table09Hdr"/>
            </w:pPr>
            <w:r>
              <w:t>Repealed/Expired</w:t>
            </w:r>
          </w:p>
        </w:tc>
      </w:tr>
      <w:tr w:rsidR="00B13B28" w14:paraId="0B5120C7" w14:textId="77777777">
        <w:trPr>
          <w:cantSplit/>
          <w:jc w:val="center"/>
        </w:trPr>
        <w:tc>
          <w:tcPr>
            <w:tcW w:w="1418" w:type="dxa"/>
          </w:tcPr>
          <w:p w14:paraId="163AC8B7" w14:textId="77777777" w:rsidR="00B13B28" w:rsidRDefault="00CC31A6">
            <w:pPr>
              <w:pStyle w:val="Table09Row"/>
            </w:pPr>
            <w:r>
              <w:t>1920/001 (11 Geo. V No. 1)</w:t>
            </w:r>
          </w:p>
        </w:tc>
        <w:tc>
          <w:tcPr>
            <w:tcW w:w="2693" w:type="dxa"/>
          </w:tcPr>
          <w:p w14:paraId="6832E361" w14:textId="77777777" w:rsidR="00B13B28" w:rsidRDefault="00CC31A6">
            <w:pPr>
              <w:pStyle w:val="Table09Row"/>
            </w:pPr>
            <w:r>
              <w:rPr>
                <w:i/>
              </w:rPr>
              <w:t>Supply No. 1 (1920)</w:t>
            </w:r>
          </w:p>
        </w:tc>
        <w:tc>
          <w:tcPr>
            <w:tcW w:w="1276" w:type="dxa"/>
          </w:tcPr>
          <w:p w14:paraId="0349E459" w14:textId="77777777" w:rsidR="00B13B28" w:rsidRDefault="00CC31A6">
            <w:pPr>
              <w:pStyle w:val="Table09Row"/>
            </w:pPr>
            <w:r>
              <w:t>17 Aug 1920</w:t>
            </w:r>
          </w:p>
        </w:tc>
        <w:tc>
          <w:tcPr>
            <w:tcW w:w="3402" w:type="dxa"/>
          </w:tcPr>
          <w:p w14:paraId="44C9D138" w14:textId="77777777" w:rsidR="00B13B28" w:rsidRDefault="00CC31A6">
            <w:pPr>
              <w:pStyle w:val="Table09Row"/>
            </w:pPr>
            <w:r>
              <w:t>17 Aug 1920</w:t>
            </w:r>
          </w:p>
        </w:tc>
        <w:tc>
          <w:tcPr>
            <w:tcW w:w="1123" w:type="dxa"/>
          </w:tcPr>
          <w:p w14:paraId="0D6C359B" w14:textId="77777777" w:rsidR="00B13B28" w:rsidRDefault="00CC31A6">
            <w:pPr>
              <w:pStyle w:val="Table09Row"/>
            </w:pPr>
            <w:r>
              <w:t>1965/057</w:t>
            </w:r>
          </w:p>
        </w:tc>
      </w:tr>
      <w:tr w:rsidR="00B13B28" w14:paraId="3D4EF6E2" w14:textId="77777777">
        <w:trPr>
          <w:cantSplit/>
          <w:jc w:val="center"/>
        </w:trPr>
        <w:tc>
          <w:tcPr>
            <w:tcW w:w="1418" w:type="dxa"/>
          </w:tcPr>
          <w:p w14:paraId="42631EE0" w14:textId="77777777" w:rsidR="00B13B28" w:rsidRDefault="00CC31A6">
            <w:pPr>
              <w:pStyle w:val="Table09Row"/>
            </w:pPr>
            <w:r>
              <w:t xml:space="preserve">1920/002 (11 </w:t>
            </w:r>
            <w:r>
              <w:t>Geo. V No. 2)</w:t>
            </w:r>
          </w:p>
        </w:tc>
        <w:tc>
          <w:tcPr>
            <w:tcW w:w="2693" w:type="dxa"/>
          </w:tcPr>
          <w:p w14:paraId="6FA45422" w14:textId="77777777" w:rsidR="00B13B28" w:rsidRDefault="00CC31A6">
            <w:pPr>
              <w:pStyle w:val="Table09Row"/>
            </w:pPr>
            <w:r>
              <w:rPr>
                <w:i/>
              </w:rPr>
              <w:t>Time of Registration Extension Act 1920</w:t>
            </w:r>
          </w:p>
        </w:tc>
        <w:tc>
          <w:tcPr>
            <w:tcW w:w="1276" w:type="dxa"/>
          </w:tcPr>
          <w:p w14:paraId="0E3C979D" w14:textId="77777777" w:rsidR="00B13B28" w:rsidRDefault="00CC31A6">
            <w:pPr>
              <w:pStyle w:val="Table09Row"/>
            </w:pPr>
            <w:r>
              <w:t>9 Oct 1920</w:t>
            </w:r>
          </w:p>
        </w:tc>
        <w:tc>
          <w:tcPr>
            <w:tcW w:w="3402" w:type="dxa"/>
          </w:tcPr>
          <w:p w14:paraId="45910DDE" w14:textId="77777777" w:rsidR="00B13B28" w:rsidRDefault="00CC31A6">
            <w:pPr>
              <w:pStyle w:val="Table09Row"/>
            </w:pPr>
            <w:r>
              <w:t>9 Oct 1920</w:t>
            </w:r>
          </w:p>
        </w:tc>
        <w:tc>
          <w:tcPr>
            <w:tcW w:w="1123" w:type="dxa"/>
          </w:tcPr>
          <w:p w14:paraId="68CDE173" w14:textId="77777777" w:rsidR="00B13B28" w:rsidRDefault="00CC31A6">
            <w:pPr>
              <w:pStyle w:val="Table09Row"/>
            </w:pPr>
            <w:r>
              <w:t>1966/079</w:t>
            </w:r>
          </w:p>
        </w:tc>
      </w:tr>
      <w:tr w:rsidR="00B13B28" w14:paraId="3AF7446F" w14:textId="77777777">
        <w:trPr>
          <w:cantSplit/>
          <w:jc w:val="center"/>
        </w:trPr>
        <w:tc>
          <w:tcPr>
            <w:tcW w:w="1418" w:type="dxa"/>
          </w:tcPr>
          <w:p w14:paraId="19620A7B" w14:textId="77777777" w:rsidR="00B13B28" w:rsidRDefault="00CC31A6">
            <w:pPr>
              <w:pStyle w:val="Table09Row"/>
            </w:pPr>
            <w:r>
              <w:t>1920/003 (11 Geo. V No. 3)</w:t>
            </w:r>
          </w:p>
        </w:tc>
        <w:tc>
          <w:tcPr>
            <w:tcW w:w="2693" w:type="dxa"/>
          </w:tcPr>
          <w:p w14:paraId="6138C402" w14:textId="77777777" w:rsidR="00B13B28" w:rsidRDefault="00CC31A6">
            <w:pPr>
              <w:pStyle w:val="Table09Row"/>
            </w:pPr>
            <w:r>
              <w:rPr>
                <w:i/>
              </w:rPr>
              <w:t>Friendly Societies Act Amendment Act 1920</w:t>
            </w:r>
          </w:p>
        </w:tc>
        <w:tc>
          <w:tcPr>
            <w:tcW w:w="1276" w:type="dxa"/>
          </w:tcPr>
          <w:p w14:paraId="59C46AD3" w14:textId="77777777" w:rsidR="00B13B28" w:rsidRDefault="00CC31A6">
            <w:pPr>
              <w:pStyle w:val="Table09Row"/>
            </w:pPr>
            <w:r>
              <w:t>9 Oct 1920</w:t>
            </w:r>
          </w:p>
        </w:tc>
        <w:tc>
          <w:tcPr>
            <w:tcW w:w="3402" w:type="dxa"/>
          </w:tcPr>
          <w:p w14:paraId="5F430248" w14:textId="77777777" w:rsidR="00B13B28" w:rsidRDefault="00CC31A6">
            <w:pPr>
              <w:pStyle w:val="Table09Row"/>
            </w:pPr>
            <w:r>
              <w:t>9 Oct 1920</w:t>
            </w:r>
          </w:p>
        </w:tc>
        <w:tc>
          <w:tcPr>
            <w:tcW w:w="1123" w:type="dxa"/>
          </w:tcPr>
          <w:p w14:paraId="28BB77FF" w14:textId="77777777" w:rsidR="00B13B28" w:rsidRDefault="00CC31A6">
            <w:pPr>
              <w:pStyle w:val="Table09Row"/>
            </w:pPr>
            <w:r>
              <w:t>1999/002</w:t>
            </w:r>
          </w:p>
        </w:tc>
      </w:tr>
      <w:tr w:rsidR="00B13B28" w14:paraId="180FF8A5" w14:textId="77777777">
        <w:trPr>
          <w:cantSplit/>
          <w:jc w:val="center"/>
        </w:trPr>
        <w:tc>
          <w:tcPr>
            <w:tcW w:w="1418" w:type="dxa"/>
          </w:tcPr>
          <w:p w14:paraId="3B092526" w14:textId="77777777" w:rsidR="00B13B28" w:rsidRDefault="00CC31A6">
            <w:pPr>
              <w:pStyle w:val="Table09Row"/>
            </w:pPr>
            <w:r>
              <w:t>1920/004 (11 Geo. V No. 4)</w:t>
            </w:r>
          </w:p>
        </w:tc>
        <w:tc>
          <w:tcPr>
            <w:tcW w:w="2693" w:type="dxa"/>
          </w:tcPr>
          <w:p w14:paraId="68E2FFF0" w14:textId="77777777" w:rsidR="00B13B28" w:rsidRDefault="00CC31A6">
            <w:pPr>
              <w:pStyle w:val="Table09Row"/>
            </w:pPr>
            <w:r>
              <w:rPr>
                <w:i/>
              </w:rPr>
              <w:t>Broome Rates Validating Act 1920</w:t>
            </w:r>
          </w:p>
        </w:tc>
        <w:tc>
          <w:tcPr>
            <w:tcW w:w="1276" w:type="dxa"/>
          </w:tcPr>
          <w:p w14:paraId="678191EC" w14:textId="77777777" w:rsidR="00B13B28" w:rsidRDefault="00CC31A6">
            <w:pPr>
              <w:pStyle w:val="Table09Row"/>
            </w:pPr>
            <w:r>
              <w:t>9 Oct 192</w:t>
            </w:r>
            <w:r>
              <w:t>0</w:t>
            </w:r>
          </w:p>
        </w:tc>
        <w:tc>
          <w:tcPr>
            <w:tcW w:w="3402" w:type="dxa"/>
          </w:tcPr>
          <w:p w14:paraId="70C7EE9C" w14:textId="77777777" w:rsidR="00B13B28" w:rsidRDefault="00CC31A6">
            <w:pPr>
              <w:pStyle w:val="Table09Row"/>
            </w:pPr>
            <w:r>
              <w:t>9 Oct 1920</w:t>
            </w:r>
          </w:p>
        </w:tc>
        <w:tc>
          <w:tcPr>
            <w:tcW w:w="1123" w:type="dxa"/>
          </w:tcPr>
          <w:p w14:paraId="4119DBBF" w14:textId="77777777" w:rsidR="00B13B28" w:rsidRDefault="00CC31A6">
            <w:pPr>
              <w:pStyle w:val="Table09Row"/>
            </w:pPr>
            <w:r>
              <w:t>1966/079</w:t>
            </w:r>
          </w:p>
        </w:tc>
      </w:tr>
      <w:tr w:rsidR="00B13B28" w14:paraId="0958D5C9" w14:textId="77777777">
        <w:trPr>
          <w:cantSplit/>
          <w:jc w:val="center"/>
        </w:trPr>
        <w:tc>
          <w:tcPr>
            <w:tcW w:w="1418" w:type="dxa"/>
          </w:tcPr>
          <w:p w14:paraId="37C285A5" w14:textId="77777777" w:rsidR="00B13B28" w:rsidRDefault="00CC31A6">
            <w:pPr>
              <w:pStyle w:val="Table09Row"/>
            </w:pPr>
            <w:r>
              <w:t>1920/005 (11 Geo. V No. 5)</w:t>
            </w:r>
          </w:p>
        </w:tc>
        <w:tc>
          <w:tcPr>
            <w:tcW w:w="2693" w:type="dxa"/>
          </w:tcPr>
          <w:p w14:paraId="3C8DCB28" w14:textId="77777777" w:rsidR="00B13B28" w:rsidRDefault="00CC31A6">
            <w:pPr>
              <w:pStyle w:val="Table09Row"/>
            </w:pPr>
            <w:r>
              <w:rPr>
                <w:i/>
              </w:rPr>
              <w:t>Local Authorities Sinking Funds Act 1920</w:t>
            </w:r>
          </w:p>
        </w:tc>
        <w:tc>
          <w:tcPr>
            <w:tcW w:w="1276" w:type="dxa"/>
          </w:tcPr>
          <w:p w14:paraId="26B78A8F" w14:textId="77777777" w:rsidR="00B13B28" w:rsidRDefault="00CC31A6">
            <w:pPr>
              <w:pStyle w:val="Table09Row"/>
            </w:pPr>
            <w:r>
              <w:t>21 Oct 1920</w:t>
            </w:r>
          </w:p>
        </w:tc>
        <w:tc>
          <w:tcPr>
            <w:tcW w:w="3402" w:type="dxa"/>
          </w:tcPr>
          <w:p w14:paraId="6A4B5F4C" w14:textId="77777777" w:rsidR="00B13B28" w:rsidRDefault="00CC31A6">
            <w:pPr>
              <w:pStyle w:val="Table09Row"/>
            </w:pPr>
            <w:r>
              <w:t>21 Oct 1920</w:t>
            </w:r>
          </w:p>
        </w:tc>
        <w:tc>
          <w:tcPr>
            <w:tcW w:w="1123" w:type="dxa"/>
          </w:tcPr>
          <w:p w14:paraId="6893CE28" w14:textId="77777777" w:rsidR="00B13B28" w:rsidRDefault="00CC31A6">
            <w:pPr>
              <w:pStyle w:val="Table09Row"/>
            </w:pPr>
            <w:r>
              <w:t>1965/057</w:t>
            </w:r>
          </w:p>
        </w:tc>
      </w:tr>
      <w:tr w:rsidR="00B13B28" w14:paraId="532710C4" w14:textId="77777777">
        <w:trPr>
          <w:cantSplit/>
          <w:jc w:val="center"/>
        </w:trPr>
        <w:tc>
          <w:tcPr>
            <w:tcW w:w="1418" w:type="dxa"/>
          </w:tcPr>
          <w:p w14:paraId="300E4029" w14:textId="77777777" w:rsidR="00B13B28" w:rsidRDefault="00CC31A6">
            <w:pPr>
              <w:pStyle w:val="Table09Row"/>
            </w:pPr>
            <w:r>
              <w:t>1920/006 (11 Geo. V No. 6)</w:t>
            </w:r>
          </w:p>
        </w:tc>
        <w:tc>
          <w:tcPr>
            <w:tcW w:w="2693" w:type="dxa"/>
          </w:tcPr>
          <w:p w14:paraId="2DC02AF4" w14:textId="77777777" w:rsidR="00B13B28" w:rsidRDefault="00CC31A6">
            <w:pPr>
              <w:pStyle w:val="Table09Row"/>
            </w:pPr>
            <w:r>
              <w:rPr>
                <w:i/>
              </w:rPr>
              <w:t>High School Act Amendment Act 1920</w:t>
            </w:r>
          </w:p>
        </w:tc>
        <w:tc>
          <w:tcPr>
            <w:tcW w:w="1276" w:type="dxa"/>
          </w:tcPr>
          <w:p w14:paraId="403CA61C" w14:textId="77777777" w:rsidR="00B13B28" w:rsidRDefault="00CC31A6">
            <w:pPr>
              <w:pStyle w:val="Table09Row"/>
            </w:pPr>
            <w:r>
              <w:t>21 Oct 1920</w:t>
            </w:r>
          </w:p>
        </w:tc>
        <w:tc>
          <w:tcPr>
            <w:tcW w:w="3402" w:type="dxa"/>
          </w:tcPr>
          <w:p w14:paraId="71BD6758" w14:textId="77777777" w:rsidR="00B13B28" w:rsidRDefault="00CC31A6">
            <w:pPr>
              <w:pStyle w:val="Table09Row"/>
            </w:pPr>
            <w:r>
              <w:t>21 Oct 1920</w:t>
            </w:r>
          </w:p>
        </w:tc>
        <w:tc>
          <w:tcPr>
            <w:tcW w:w="1123" w:type="dxa"/>
          </w:tcPr>
          <w:p w14:paraId="0A329FBF" w14:textId="77777777" w:rsidR="00B13B28" w:rsidRDefault="00CC31A6">
            <w:pPr>
              <w:pStyle w:val="Table09Row"/>
            </w:pPr>
            <w:r>
              <w:t>1958/034 (7 Eliz. II No. 34)</w:t>
            </w:r>
          </w:p>
        </w:tc>
      </w:tr>
      <w:tr w:rsidR="00B13B28" w14:paraId="52B89032" w14:textId="77777777">
        <w:trPr>
          <w:cantSplit/>
          <w:jc w:val="center"/>
        </w:trPr>
        <w:tc>
          <w:tcPr>
            <w:tcW w:w="1418" w:type="dxa"/>
          </w:tcPr>
          <w:p w14:paraId="1CBB19C1" w14:textId="77777777" w:rsidR="00B13B28" w:rsidRDefault="00CC31A6">
            <w:pPr>
              <w:pStyle w:val="Table09Row"/>
            </w:pPr>
            <w:r>
              <w:t>1920/007 (11 Geo. V No. 7)</w:t>
            </w:r>
          </w:p>
        </w:tc>
        <w:tc>
          <w:tcPr>
            <w:tcW w:w="2693" w:type="dxa"/>
          </w:tcPr>
          <w:p w14:paraId="50D7BFD4" w14:textId="77777777" w:rsidR="00B13B28" w:rsidRDefault="00CC31A6">
            <w:pPr>
              <w:pStyle w:val="Table09Row"/>
            </w:pPr>
            <w:r>
              <w:rPr>
                <w:i/>
              </w:rPr>
              <w:t>Parliament (Qualification of Women) Act 1920</w:t>
            </w:r>
          </w:p>
        </w:tc>
        <w:tc>
          <w:tcPr>
            <w:tcW w:w="1276" w:type="dxa"/>
          </w:tcPr>
          <w:p w14:paraId="7FE70320" w14:textId="77777777" w:rsidR="00B13B28" w:rsidRDefault="00CC31A6">
            <w:pPr>
              <w:pStyle w:val="Table09Row"/>
            </w:pPr>
            <w:r>
              <w:t>3 Nov 1920</w:t>
            </w:r>
          </w:p>
        </w:tc>
        <w:tc>
          <w:tcPr>
            <w:tcW w:w="3402" w:type="dxa"/>
          </w:tcPr>
          <w:p w14:paraId="5C6FDE08" w14:textId="77777777" w:rsidR="00B13B28" w:rsidRDefault="00CC31A6">
            <w:pPr>
              <w:pStyle w:val="Table09Row"/>
            </w:pPr>
            <w:r>
              <w:t>3 Nov 1920</w:t>
            </w:r>
          </w:p>
        </w:tc>
        <w:tc>
          <w:tcPr>
            <w:tcW w:w="1123" w:type="dxa"/>
          </w:tcPr>
          <w:p w14:paraId="4AA5B90A" w14:textId="77777777" w:rsidR="00B13B28" w:rsidRDefault="00CC31A6">
            <w:pPr>
              <w:pStyle w:val="Table09Row"/>
            </w:pPr>
            <w:r>
              <w:t>2003/028</w:t>
            </w:r>
          </w:p>
        </w:tc>
      </w:tr>
      <w:tr w:rsidR="00B13B28" w14:paraId="3355859E" w14:textId="77777777">
        <w:trPr>
          <w:cantSplit/>
          <w:jc w:val="center"/>
        </w:trPr>
        <w:tc>
          <w:tcPr>
            <w:tcW w:w="1418" w:type="dxa"/>
          </w:tcPr>
          <w:p w14:paraId="0D80A6A8" w14:textId="77777777" w:rsidR="00B13B28" w:rsidRDefault="00CC31A6">
            <w:pPr>
              <w:pStyle w:val="Table09Row"/>
            </w:pPr>
            <w:r>
              <w:t>1920/008 (11 Geo. V No. 8)</w:t>
            </w:r>
          </w:p>
        </w:tc>
        <w:tc>
          <w:tcPr>
            <w:tcW w:w="2693" w:type="dxa"/>
          </w:tcPr>
          <w:p w14:paraId="1B86425E" w14:textId="77777777" w:rsidR="00B13B28" w:rsidRDefault="00CC31A6">
            <w:pPr>
              <w:pStyle w:val="Table09Row"/>
            </w:pPr>
            <w:r>
              <w:rPr>
                <w:i/>
              </w:rPr>
              <w:t>Carriers Act 1920</w:t>
            </w:r>
          </w:p>
        </w:tc>
        <w:tc>
          <w:tcPr>
            <w:tcW w:w="1276" w:type="dxa"/>
          </w:tcPr>
          <w:p w14:paraId="08ACC0A1" w14:textId="77777777" w:rsidR="00B13B28" w:rsidRDefault="00CC31A6">
            <w:pPr>
              <w:pStyle w:val="Table09Row"/>
            </w:pPr>
            <w:r>
              <w:t>3 Nov 1920</w:t>
            </w:r>
          </w:p>
        </w:tc>
        <w:tc>
          <w:tcPr>
            <w:tcW w:w="3402" w:type="dxa"/>
          </w:tcPr>
          <w:p w14:paraId="6666A7F8" w14:textId="77777777" w:rsidR="00B13B28" w:rsidRDefault="00CC31A6">
            <w:pPr>
              <w:pStyle w:val="Table09Row"/>
            </w:pPr>
            <w:r>
              <w:t>1 Jan 1921 (see s. 1)</w:t>
            </w:r>
          </w:p>
        </w:tc>
        <w:tc>
          <w:tcPr>
            <w:tcW w:w="1123" w:type="dxa"/>
          </w:tcPr>
          <w:p w14:paraId="0B46B9E0" w14:textId="77777777" w:rsidR="00B13B28" w:rsidRDefault="00CC31A6">
            <w:pPr>
              <w:pStyle w:val="Table09Row"/>
            </w:pPr>
            <w:r>
              <w:t>2006/037</w:t>
            </w:r>
          </w:p>
        </w:tc>
      </w:tr>
      <w:tr w:rsidR="00B13B28" w14:paraId="2AC18731" w14:textId="77777777">
        <w:trPr>
          <w:cantSplit/>
          <w:jc w:val="center"/>
        </w:trPr>
        <w:tc>
          <w:tcPr>
            <w:tcW w:w="1418" w:type="dxa"/>
          </w:tcPr>
          <w:p w14:paraId="72F3BD8F" w14:textId="77777777" w:rsidR="00B13B28" w:rsidRDefault="00CC31A6">
            <w:pPr>
              <w:pStyle w:val="Table09Row"/>
            </w:pPr>
            <w:r>
              <w:t>1920/009 (11 Geo. V No. 9)</w:t>
            </w:r>
          </w:p>
        </w:tc>
        <w:tc>
          <w:tcPr>
            <w:tcW w:w="2693" w:type="dxa"/>
          </w:tcPr>
          <w:p w14:paraId="0BBC1BE0" w14:textId="77777777" w:rsidR="00B13B28" w:rsidRDefault="00CC31A6">
            <w:pPr>
              <w:pStyle w:val="Table09Row"/>
            </w:pPr>
            <w:r>
              <w:rPr>
                <w:i/>
              </w:rPr>
              <w:t>Supply No. 2 (1920)</w:t>
            </w:r>
          </w:p>
        </w:tc>
        <w:tc>
          <w:tcPr>
            <w:tcW w:w="1276" w:type="dxa"/>
          </w:tcPr>
          <w:p w14:paraId="4A861CD8" w14:textId="77777777" w:rsidR="00B13B28" w:rsidRDefault="00CC31A6">
            <w:pPr>
              <w:pStyle w:val="Table09Row"/>
            </w:pPr>
            <w:r>
              <w:t>3 Nov 1920</w:t>
            </w:r>
          </w:p>
        </w:tc>
        <w:tc>
          <w:tcPr>
            <w:tcW w:w="3402" w:type="dxa"/>
          </w:tcPr>
          <w:p w14:paraId="160D545A" w14:textId="77777777" w:rsidR="00B13B28" w:rsidRDefault="00CC31A6">
            <w:pPr>
              <w:pStyle w:val="Table09Row"/>
            </w:pPr>
            <w:r>
              <w:t>3 Nov 1920</w:t>
            </w:r>
          </w:p>
        </w:tc>
        <w:tc>
          <w:tcPr>
            <w:tcW w:w="1123" w:type="dxa"/>
          </w:tcPr>
          <w:p w14:paraId="1869B7EC" w14:textId="77777777" w:rsidR="00B13B28" w:rsidRDefault="00CC31A6">
            <w:pPr>
              <w:pStyle w:val="Table09Row"/>
            </w:pPr>
            <w:r>
              <w:t>1965/057</w:t>
            </w:r>
          </w:p>
        </w:tc>
      </w:tr>
      <w:tr w:rsidR="00B13B28" w14:paraId="44454F2C" w14:textId="77777777">
        <w:trPr>
          <w:cantSplit/>
          <w:jc w:val="center"/>
        </w:trPr>
        <w:tc>
          <w:tcPr>
            <w:tcW w:w="1418" w:type="dxa"/>
          </w:tcPr>
          <w:p w14:paraId="5D6C2DF4" w14:textId="77777777" w:rsidR="00B13B28" w:rsidRDefault="00CC31A6">
            <w:pPr>
              <w:pStyle w:val="Table09Row"/>
            </w:pPr>
            <w:r>
              <w:t>1920/010 (11 Geo. V No. 10)</w:t>
            </w:r>
          </w:p>
        </w:tc>
        <w:tc>
          <w:tcPr>
            <w:tcW w:w="2693" w:type="dxa"/>
          </w:tcPr>
          <w:p w14:paraId="1A2BCA9A" w14:textId="77777777" w:rsidR="00B13B28" w:rsidRDefault="00CC31A6">
            <w:pPr>
              <w:pStyle w:val="Table09Row"/>
            </w:pPr>
            <w:r>
              <w:rPr>
                <w:i/>
              </w:rPr>
              <w:t>Westralian Meat Works Act 1920</w:t>
            </w:r>
          </w:p>
        </w:tc>
        <w:tc>
          <w:tcPr>
            <w:tcW w:w="1276" w:type="dxa"/>
          </w:tcPr>
          <w:p w14:paraId="1D082B12" w14:textId="77777777" w:rsidR="00B13B28" w:rsidRDefault="00CC31A6">
            <w:pPr>
              <w:pStyle w:val="Table09Row"/>
            </w:pPr>
            <w:r>
              <w:t>3 Nov 1920</w:t>
            </w:r>
          </w:p>
        </w:tc>
        <w:tc>
          <w:tcPr>
            <w:tcW w:w="3402" w:type="dxa"/>
          </w:tcPr>
          <w:p w14:paraId="5D69230F" w14:textId="77777777" w:rsidR="00B13B28" w:rsidRDefault="00CC31A6">
            <w:pPr>
              <w:pStyle w:val="Table09Row"/>
            </w:pPr>
            <w:r>
              <w:t>3 Nov 1920</w:t>
            </w:r>
          </w:p>
        </w:tc>
        <w:tc>
          <w:tcPr>
            <w:tcW w:w="1123" w:type="dxa"/>
          </w:tcPr>
          <w:p w14:paraId="2572E844" w14:textId="77777777" w:rsidR="00B13B28" w:rsidRDefault="00CC31A6">
            <w:pPr>
              <w:pStyle w:val="Table09Row"/>
            </w:pPr>
            <w:r>
              <w:t>1967/068</w:t>
            </w:r>
          </w:p>
        </w:tc>
      </w:tr>
      <w:tr w:rsidR="00B13B28" w14:paraId="2D3A40DF" w14:textId="77777777">
        <w:trPr>
          <w:cantSplit/>
          <w:jc w:val="center"/>
        </w:trPr>
        <w:tc>
          <w:tcPr>
            <w:tcW w:w="1418" w:type="dxa"/>
          </w:tcPr>
          <w:p w14:paraId="31FB15FD" w14:textId="77777777" w:rsidR="00B13B28" w:rsidRDefault="00CC31A6">
            <w:pPr>
              <w:pStyle w:val="Table09Row"/>
            </w:pPr>
            <w:r>
              <w:t>1920/011 (11 Geo. V No. 11)</w:t>
            </w:r>
          </w:p>
        </w:tc>
        <w:tc>
          <w:tcPr>
            <w:tcW w:w="2693" w:type="dxa"/>
          </w:tcPr>
          <w:p w14:paraId="08875DEF" w14:textId="77777777" w:rsidR="00B13B28" w:rsidRDefault="00CC31A6">
            <w:pPr>
              <w:pStyle w:val="Table09Row"/>
            </w:pPr>
            <w:r>
              <w:rPr>
                <w:i/>
              </w:rPr>
              <w:t>Road Closure Act 1920</w:t>
            </w:r>
          </w:p>
        </w:tc>
        <w:tc>
          <w:tcPr>
            <w:tcW w:w="1276" w:type="dxa"/>
          </w:tcPr>
          <w:p w14:paraId="4C2B5731" w14:textId="77777777" w:rsidR="00B13B28" w:rsidRDefault="00CC31A6">
            <w:pPr>
              <w:pStyle w:val="Table09Row"/>
            </w:pPr>
            <w:r>
              <w:t>22 Oct 1920</w:t>
            </w:r>
          </w:p>
        </w:tc>
        <w:tc>
          <w:tcPr>
            <w:tcW w:w="3402" w:type="dxa"/>
          </w:tcPr>
          <w:p w14:paraId="35BCC393" w14:textId="77777777" w:rsidR="00B13B28" w:rsidRDefault="00CC31A6">
            <w:pPr>
              <w:pStyle w:val="Table09Row"/>
            </w:pPr>
            <w:r>
              <w:t>22 Oct 1920</w:t>
            </w:r>
          </w:p>
        </w:tc>
        <w:tc>
          <w:tcPr>
            <w:tcW w:w="1123" w:type="dxa"/>
          </w:tcPr>
          <w:p w14:paraId="25A7B0E6" w14:textId="77777777" w:rsidR="00B13B28" w:rsidRDefault="00CC31A6">
            <w:pPr>
              <w:pStyle w:val="Table09Row"/>
            </w:pPr>
            <w:r>
              <w:t>1965/057</w:t>
            </w:r>
          </w:p>
        </w:tc>
      </w:tr>
      <w:tr w:rsidR="00B13B28" w14:paraId="038D3A08" w14:textId="77777777">
        <w:trPr>
          <w:cantSplit/>
          <w:jc w:val="center"/>
        </w:trPr>
        <w:tc>
          <w:tcPr>
            <w:tcW w:w="1418" w:type="dxa"/>
          </w:tcPr>
          <w:p w14:paraId="2ED77245" w14:textId="77777777" w:rsidR="00B13B28" w:rsidRDefault="00CC31A6">
            <w:pPr>
              <w:pStyle w:val="Table09Row"/>
            </w:pPr>
            <w:r>
              <w:t>1920/012 (11 Geo. V No. 12)</w:t>
            </w:r>
          </w:p>
        </w:tc>
        <w:tc>
          <w:tcPr>
            <w:tcW w:w="2693" w:type="dxa"/>
          </w:tcPr>
          <w:p w14:paraId="1A4790F1" w14:textId="77777777" w:rsidR="00B13B28" w:rsidRDefault="00CC31A6">
            <w:pPr>
              <w:pStyle w:val="Table09Row"/>
            </w:pPr>
            <w:r>
              <w:rPr>
                <w:i/>
              </w:rPr>
              <w:t>Health Act Continuati</w:t>
            </w:r>
            <w:r>
              <w:rPr>
                <w:i/>
              </w:rPr>
              <w:t>on Act 1920</w:t>
            </w:r>
          </w:p>
        </w:tc>
        <w:tc>
          <w:tcPr>
            <w:tcW w:w="1276" w:type="dxa"/>
          </w:tcPr>
          <w:p w14:paraId="46903927" w14:textId="77777777" w:rsidR="00B13B28" w:rsidRDefault="00CC31A6">
            <w:pPr>
              <w:pStyle w:val="Table09Row"/>
            </w:pPr>
            <w:r>
              <w:t>29 Nov 1920</w:t>
            </w:r>
          </w:p>
        </w:tc>
        <w:tc>
          <w:tcPr>
            <w:tcW w:w="3402" w:type="dxa"/>
          </w:tcPr>
          <w:p w14:paraId="25ED7193" w14:textId="77777777" w:rsidR="00B13B28" w:rsidRDefault="00CC31A6">
            <w:pPr>
              <w:pStyle w:val="Table09Row"/>
            </w:pPr>
            <w:r>
              <w:t>29 Nov 1920</w:t>
            </w:r>
          </w:p>
        </w:tc>
        <w:tc>
          <w:tcPr>
            <w:tcW w:w="1123" w:type="dxa"/>
          </w:tcPr>
          <w:p w14:paraId="212AD72A" w14:textId="77777777" w:rsidR="00B13B28" w:rsidRDefault="00B13B28">
            <w:pPr>
              <w:pStyle w:val="Table09Row"/>
            </w:pPr>
          </w:p>
        </w:tc>
      </w:tr>
      <w:tr w:rsidR="00B13B28" w14:paraId="101ECE2E" w14:textId="77777777">
        <w:trPr>
          <w:cantSplit/>
          <w:jc w:val="center"/>
        </w:trPr>
        <w:tc>
          <w:tcPr>
            <w:tcW w:w="1418" w:type="dxa"/>
          </w:tcPr>
          <w:p w14:paraId="5BF7FB3A" w14:textId="77777777" w:rsidR="00B13B28" w:rsidRDefault="00CC31A6">
            <w:pPr>
              <w:pStyle w:val="Table09Row"/>
            </w:pPr>
            <w:r>
              <w:t>1920/013 (11 Geo. V No. 13)</w:t>
            </w:r>
          </w:p>
        </w:tc>
        <w:tc>
          <w:tcPr>
            <w:tcW w:w="2693" w:type="dxa"/>
          </w:tcPr>
          <w:p w14:paraId="536DD45C" w14:textId="77777777" w:rsidR="00B13B28" w:rsidRDefault="00CC31A6">
            <w:pPr>
              <w:pStyle w:val="Table09Row"/>
            </w:pPr>
            <w:r>
              <w:rPr>
                <w:i/>
              </w:rPr>
              <w:t>Treasury Bonds Deficiency Act 1920</w:t>
            </w:r>
          </w:p>
        </w:tc>
        <w:tc>
          <w:tcPr>
            <w:tcW w:w="1276" w:type="dxa"/>
          </w:tcPr>
          <w:p w14:paraId="3778A3AA" w14:textId="77777777" w:rsidR="00B13B28" w:rsidRDefault="00CC31A6">
            <w:pPr>
              <w:pStyle w:val="Table09Row"/>
            </w:pPr>
            <w:r>
              <w:t>29 Nov 1920</w:t>
            </w:r>
          </w:p>
        </w:tc>
        <w:tc>
          <w:tcPr>
            <w:tcW w:w="3402" w:type="dxa"/>
          </w:tcPr>
          <w:p w14:paraId="2A2B8D39" w14:textId="77777777" w:rsidR="00B13B28" w:rsidRDefault="00CC31A6">
            <w:pPr>
              <w:pStyle w:val="Table09Row"/>
            </w:pPr>
            <w:r>
              <w:t>29 Nov 1920</w:t>
            </w:r>
          </w:p>
        </w:tc>
        <w:tc>
          <w:tcPr>
            <w:tcW w:w="1123" w:type="dxa"/>
          </w:tcPr>
          <w:p w14:paraId="63D57CBA" w14:textId="77777777" w:rsidR="00B13B28" w:rsidRDefault="00CC31A6">
            <w:pPr>
              <w:pStyle w:val="Table09Row"/>
            </w:pPr>
            <w:r>
              <w:t>1965/057</w:t>
            </w:r>
          </w:p>
        </w:tc>
      </w:tr>
      <w:tr w:rsidR="00B13B28" w14:paraId="2988DB77" w14:textId="77777777">
        <w:trPr>
          <w:cantSplit/>
          <w:jc w:val="center"/>
        </w:trPr>
        <w:tc>
          <w:tcPr>
            <w:tcW w:w="1418" w:type="dxa"/>
          </w:tcPr>
          <w:p w14:paraId="08D86FB0" w14:textId="77777777" w:rsidR="00B13B28" w:rsidRDefault="00CC31A6">
            <w:pPr>
              <w:pStyle w:val="Table09Row"/>
            </w:pPr>
            <w:r>
              <w:t>1920/014 (11 Geo. V No. 14)</w:t>
            </w:r>
          </w:p>
        </w:tc>
        <w:tc>
          <w:tcPr>
            <w:tcW w:w="2693" w:type="dxa"/>
          </w:tcPr>
          <w:p w14:paraId="72417685" w14:textId="77777777" w:rsidR="00B13B28" w:rsidRDefault="00CC31A6">
            <w:pPr>
              <w:pStyle w:val="Table09Row"/>
            </w:pPr>
            <w:r>
              <w:rPr>
                <w:i/>
              </w:rPr>
              <w:t>Public Service Appeal Board Act 1920</w:t>
            </w:r>
          </w:p>
        </w:tc>
        <w:tc>
          <w:tcPr>
            <w:tcW w:w="1276" w:type="dxa"/>
          </w:tcPr>
          <w:p w14:paraId="546CC660" w14:textId="77777777" w:rsidR="00B13B28" w:rsidRDefault="00CC31A6">
            <w:pPr>
              <w:pStyle w:val="Table09Row"/>
            </w:pPr>
            <w:r>
              <w:t>3 Dec 1920</w:t>
            </w:r>
          </w:p>
        </w:tc>
        <w:tc>
          <w:tcPr>
            <w:tcW w:w="3402" w:type="dxa"/>
          </w:tcPr>
          <w:p w14:paraId="6C0326AA" w14:textId="77777777" w:rsidR="00B13B28" w:rsidRDefault="00CC31A6">
            <w:pPr>
              <w:pStyle w:val="Table09Row"/>
            </w:pPr>
            <w:r>
              <w:t>3 Dec 1920</w:t>
            </w:r>
          </w:p>
        </w:tc>
        <w:tc>
          <w:tcPr>
            <w:tcW w:w="1123" w:type="dxa"/>
          </w:tcPr>
          <w:p w14:paraId="4FEF4723" w14:textId="77777777" w:rsidR="00B13B28" w:rsidRDefault="00CC31A6">
            <w:pPr>
              <w:pStyle w:val="Table09Row"/>
            </w:pPr>
            <w:r>
              <w:t>1977/018</w:t>
            </w:r>
          </w:p>
        </w:tc>
      </w:tr>
      <w:tr w:rsidR="00B13B28" w14:paraId="17C0ABAE" w14:textId="77777777">
        <w:trPr>
          <w:cantSplit/>
          <w:jc w:val="center"/>
        </w:trPr>
        <w:tc>
          <w:tcPr>
            <w:tcW w:w="1418" w:type="dxa"/>
          </w:tcPr>
          <w:p w14:paraId="02581E3B" w14:textId="77777777" w:rsidR="00B13B28" w:rsidRDefault="00CC31A6">
            <w:pPr>
              <w:pStyle w:val="Table09Row"/>
            </w:pPr>
            <w:r>
              <w:t xml:space="preserve">1920/015 (11 Geo. V </w:t>
            </w:r>
            <w:r>
              <w:t>No. 15)</w:t>
            </w:r>
          </w:p>
        </w:tc>
        <w:tc>
          <w:tcPr>
            <w:tcW w:w="2693" w:type="dxa"/>
          </w:tcPr>
          <w:p w14:paraId="098C612E" w14:textId="77777777" w:rsidR="00B13B28" w:rsidRDefault="00CC31A6">
            <w:pPr>
              <w:pStyle w:val="Table09Row"/>
            </w:pPr>
            <w:r>
              <w:rPr>
                <w:i/>
              </w:rPr>
              <w:t>Guardianship of Infants Act 1920</w:t>
            </w:r>
          </w:p>
        </w:tc>
        <w:tc>
          <w:tcPr>
            <w:tcW w:w="1276" w:type="dxa"/>
          </w:tcPr>
          <w:p w14:paraId="6978C77A" w14:textId="77777777" w:rsidR="00B13B28" w:rsidRDefault="00CC31A6">
            <w:pPr>
              <w:pStyle w:val="Table09Row"/>
            </w:pPr>
            <w:r>
              <w:t>15 Dec 1920</w:t>
            </w:r>
          </w:p>
        </w:tc>
        <w:tc>
          <w:tcPr>
            <w:tcW w:w="3402" w:type="dxa"/>
          </w:tcPr>
          <w:p w14:paraId="598972C5" w14:textId="77777777" w:rsidR="00B13B28" w:rsidRDefault="00CC31A6">
            <w:pPr>
              <w:pStyle w:val="Table09Row"/>
            </w:pPr>
            <w:r>
              <w:t>15 Dec 1920</w:t>
            </w:r>
          </w:p>
        </w:tc>
        <w:tc>
          <w:tcPr>
            <w:tcW w:w="1123" w:type="dxa"/>
          </w:tcPr>
          <w:p w14:paraId="0904C9DC" w14:textId="77777777" w:rsidR="00B13B28" w:rsidRDefault="00CC31A6">
            <w:pPr>
              <w:pStyle w:val="Table09Row"/>
            </w:pPr>
            <w:r>
              <w:t>1972/077</w:t>
            </w:r>
          </w:p>
        </w:tc>
      </w:tr>
      <w:tr w:rsidR="00B13B28" w14:paraId="2FD9D87A" w14:textId="77777777">
        <w:trPr>
          <w:cantSplit/>
          <w:jc w:val="center"/>
        </w:trPr>
        <w:tc>
          <w:tcPr>
            <w:tcW w:w="1418" w:type="dxa"/>
          </w:tcPr>
          <w:p w14:paraId="5586F2E0" w14:textId="77777777" w:rsidR="00B13B28" w:rsidRDefault="00CC31A6">
            <w:pPr>
              <w:pStyle w:val="Table09Row"/>
            </w:pPr>
            <w:r>
              <w:t>1920/016 (11 Geo. V No. 16)</w:t>
            </w:r>
          </w:p>
        </w:tc>
        <w:tc>
          <w:tcPr>
            <w:tcW w:w="2693" w:type="dxa"/>
          </w:tcPr>
          <w:p w14:paraId="35204BD9" w14:textId="77777777" w:rsidR="00B13B28" w:rsidRDefault="00CC31A6">
            <w:pPr>
              <w:pStyle w:val="Table09Row"/>
            </w:pPr>
            <w:r>
              <w:rPr>
                <w:i/>
              </w:rPr>
              <w:t>Prices Regulation Act Amendment and Continuance Act 1920</w:t>
            </w:r>
          </w:p>
        </w:tc>
        <w:tc>
          <w:tcPr>
            <w:tcW w:w="1276" w:type="dxa"/>
          </w:tcPr>
          <w:p w14:paraId="330AA0D2" w14:textId="77777777" w:rsidR="00B13B28" w:rsidRDefault="00CC31A6">
            <w:pPr>
              <w:pStyle w:val="Table09Row"/>
            </w:pPr>
            <w:r>
              <w:t>15 Dec 1920</w:t>
            </w:r>
          </w:p>
        </w:tc>
        <w:tc>
          <w:tcPr>
            <w:tcW w:w="3402" w:type="dxa"/>
          </w:tcPr>
          <w:p w14:paraId="39C85BBA" w14:textId="77777777" w:rsidR="00B13B28" w:rsidRDefault="00CC31A6">
            <w:pPr>
              <w:pStyle w:val="Table09Row"/>
            </w:pPr>
            <w:r>
              <w:t>15 Dec 1920</w:t>
            </w:r>
          </w:p>
        </w:tc>
        <w:tc>
          <w:tcPr>
            <w:tcW w:w="1123" w:type="dxa"/>
          </w:tcPr>
          <w:p w14:paraId="5673B454" w14:textId="77777777" w:rsidR="00B13B28" w:rsidRDefault="00CC31A6">
            <w:pPr>
              <w:pStyle w:val="Table09Row"/>
            </w:pPr>
            <w:r>
              <w:t>1965/057</w:t>
            </w:r>
          </w:p>
        </w:tc>
      </w:tr>
      <w:tr w:rsidR="00B13B28" w14:paraId="1D64BD60" w14:textId="77777777">
        <w:trPr>
          <w:cantSplit/>
          <w:jc w:val="center"/>
        </w:trPr>
        <w:tc>
          <w:tcPr>
            <w:tcW w:w="1418" w:type="dxa"/>
          </w:tcPr>
          <w:p w14:paraId="5352919E" w14:textId="77777777" w:rsidR="00B13B28" w:rsidRDefault="00CC31A6">
            <w:pPr>
              <w:pStyle w:val="Table09Row"/>
            </w:pPr>
            <w:r>
              <w:t>1920/017 (11 Geo. V No. 17)</w:t>
            </w:r>
          </w:p>
        </w:tc>
        <w:tc>
          <w:tcPr>
            <w:tcW w:w="2693" w:type="dxa"/>
          </w:tcPr>
          <w:p w14:paraId="21A93750" w14:textId="77777777" w:rsidR="00B13B28" w:rsidRDefault="00CC31A6">
            <w:pPr>
              <w:pStyle w:val="Table09Row"/>
            </w:pPr>
            <w:r>
              <w:rPr>
                <w:i/>
              </w:rPr>
              <w:t xml:space="preserve">Sale of Liquor </w:t>
            </w:r>
            <w:r>
              <w:rPr>
                <w:i/>
              </w:rPr>
              <w:t>Regulation Act Continuance Act 1920</w:t>
            </w:r>
          </w:p>
        </w:tc>
        <w:tc>
          <w:tcPr>
            <w:tcW w:w="1276" w:type="dxa"/>
          </w:tcPr>
          <w:p w14:paraId="73BBB487" w14:textId="77777777" w:rsidR="00B13B28" w:rsidRDefault="00CC31A6">
            <w:pPr>
              <w:pStyle w:val="Table09Row"/>
            </w:pPr>
            <w:r>
              <w:t>29 Dec 1920</w:t>
            </w:r>
          </w:p>
        </w:tc>
        <w:tc>
          <w:tcPr>
            <w:tcW w:w="3402" w:type="dxa"/>
          </w:tcPr>
          <w:p w14:paraId="03098F4A" w14:textId="77777777" w:rsidR="00B13B28" w:rsidRDefault="00CC31A6">
            <w:pPr>
              <w:pStyle w:val="Table09Row"/>
            </w:pPr>
            <w:r>
              <w:t>29 Dec 1920</w:t>
            </w:r>
          </w:p>
        </w:tc>
        <w:tc>
          <w:tcPr>
            <w:tcW w:w="1123" w:type="dxa"/>
          </w:tcPr>
          <w:p w14:paraId="20CAC142" w14:textId="77777777" w:rsidR="00B13B28" w:rsidRDefault="00CC31A6">
            <w:pPr>
              <w:pStyle w:val="Table09Row"/>
            </w:pPr>
            <w:r>
              <w:t>1965/057</w:t>
            </w:r>
          </w:p>
        </w:tc>
      </w:tr>
      <w:tr w:rsidR="00B13B28" w14:paraId="735F4A03" w14:textId="77777777">
        <w:trPr>
          <w:cantSplit/>
          <w:jc w:val="center"/>
        </w:trPr>
        <w:tc>
          <w:tcPr>
            <w:tcW w:w="1418" w:type="dxa"/>
          </w:tcPr>
          <w:p w14:paraId="3CC1BF6D" w14:textId="77777777" w:rsidR="00B13B28" w:rsidRDefault="00CC31A6">
            <w:pPr>
              <w:pStyle w:val="Table09Row"/>
            </w:pPr>
            <w:r>
              <w:t>1920/018 (11 Geo. V No. 18)</w:t>
            </w:r>
          </w:p>
        </w:tc>
        <w:tc>
          <w:tcPr>
            <w:tcW w:w="2693" w:type="dxa"/>
          </w:tcPr>
          <w:p w14:paraId="6FD9913C" w14:textId="77777777" w:rsidR="00B13B28" w:rsidRDefault="00CC31A6">
            <w:pPr>
              <w:pStyle w:val="Table09Row"/>
            </w:pPr>
            <w:r>
              <w:rPr>
                <w:i/>
              </w:rPr>
              <w:t>Licensing Act Amendment Continuance Act 1920</w:t>
            </w:r>
          </w:p>
        </w:tc>
        <w:tc>
          <w:tcPr>
            <w:tcW w:w="1276" w:type="dxa"/>
          </w:tcPr>
          <w:p w14:paraId="08A5A66F" w14:textId="77777777" w:rsidR="00B13B28" w:rsidRDefault="00CC31A6">
            <w:pPr>
              <w:pStyle w:val="Table09Row"/>
            </w:pPr>
            <w:r>
              <w:t>29 Dec 1920</w:t>
            </w:r>
          </w:p>
        </w:tc>
        <w:tc>
          <w:tcPr>
            <w:tcW w:w="3402" w:type="dxa"/>
          </w:tcPr>
          <w:p w14:paraId="55EE98B6" w14:textId="77777777" w:rsidR="00B13B28" w:rsidRDefault="00CC31A6">
            <w:pPr>
              <w:pStyle w:val="Table09Row"/>
            </w:pPr>
            <w:r>
              <w:t>29 Dec 1920</w:t>
            </w:r>
          </w:p>
        </w:tc>
        <w:tc>
          <w:tcPr>
            <w:tcW w:w="1123" w:type="dxa"/>
          </w:tcPr>
          <w:p w14:paraId="3D655449" w14:textId="77777777" w:rsidR="00B13B28" w:rsidRDefault="00CC31A6">
            <w:pPr>
              <w:pStyle w:val="Table09Row"/>
            </w:pPr>
            <w:r>
              <w:t>1965/057</w:t>
            </w:r>
          </w:p>
        </w:tc>
      </w:tr>
      <w:tr w:rsidR="00B13B28" w14:paraId="02E4E647" w14:textId="77777777">
        <w:trPr>
          <w:cantSplit/>
          <w:jc w:val="center"/>
        </w:trPr>
        <w:tc>
          <w:tcPr>
            <w:tcW w:w="1418" w:type="dxa"/>
          </w:tcPr>
          <w:p w14:paraId="29A73899" w14:textId="77777777" w:rsidR="00B13B28" w:rsidRDefault="00CC31A6">
            <w:pPr>
              <w:pStyle w:val="Table09Row"/>
            </w:pPr>
            <w:r>
              <w:t>1920/019 (11 Geo. V No. 19)</w:t>
            </w:r>
          </w:p>
        </w:tc>
        <w:tc>
          <w:tcPr>
            <w:tcW w:w="2693" w:type="dxa"/>
          </w:tcPr>
          <w:p w14:paraId="0F330174" w14:textId="77777777" w:rsidR="00B13B28" w:rsidRDefault="00CC31A6">
            <w:pPr>
              <w:pStyle w:val="Table09Row"/>
            </w:pPr>
            <w:r>
              <w:rPr>
                <w:i/>
              </w:rPr>
              <w:t>Innkeepers Act 1920</w:t>
            </w:r>
          </w:p>
        </w:tc>
        <w:tc>
          <w:tcPr>
            <w:tcW w:w="1276" w:type="dxa"/>
          </w:tcPr>
          <w:p w14:paraId="32CB77A3" w14:textId="77777777" w:rsidR="00B13B28" w:rsidRDefault="00CC31A6">
            <w:pPr>
              <w:pStyle w:val="Table09Row"/>
            </w:pPr>
            <w:r>
              <w:t>31 Dec 1920</w:t>
            </w:r>
          </w:p>
        </w:tc>
        <w:tc>
          <w:tcPr>
            <w:tcW w:w="3402" w:type="dxa"/>
          </w:tcPr>
          <w:p w14:paraId="42B98068" w14:textId="77777777" w:rsidR="00B13B28" w:rsidRDefault="00CC31A6">
            <w:pPr>
              <w:pStyle w:val="Table09Row"/>
            </w:pPr>
            <w:r>
              <w:t>31 Dec 1920</w:t>
            </w:r>
          </w:p>
        </w:tc>
        <w:tc>
          <w:tcPr>
            <w:tcW w:w="1123" w:type="dxa"/>
          </w:tcPr>
          <w:p w14:paraId="617FE79A" w14:textId="77777777" w:rsidR="00B13B28" w:rsidRDefault="00CC31A6">
            <w:pPr>
              <w:pStyle w:val="Table09Row"/>
            </w:pPr>
            <w:r>
              <w:t>1970/034</w:t>
            </w:r>
          </w:p>
        </w:tc>
      </w:tr>
      <w:tr w:rsidR="00B13B28" w14:paraId="2FD7CDED" w14:textId="77777777">
        <w:trPr>
          <w:cantSplit/>
          <w:jc w:val="center"/>
        </w:trPr>
        <w:tc>
          <w:tcPr>
            <w:tcW w:w="1418" w:type="dxa"/>
          </w:tcPr>
          <w:p w14:paraId="2262D16A" w14:textId="77777777" w:rsidR="00B13B28" w:rsidRDefault="00CC31A6">
            <w:pPr>
              <w:pStyle w:val="Table09Row"/>
            </w:pPr>
            <w:r>
              <w:t>1920/020 (11 Geo. V No. 20)</w:t>
            </w:r>
          </w:p>
        </w:tc>
        <w:tc>
          <w:tcPr>
            <w:tcW w:w="2693" w:type="dxa"/>
          </w:tcPr>
          <w:p w14:paraId="44089C03" w14:textId="77777777" w:rsidR="00B13B28" w:rsidRDefault="00CC31A6">
            <w:pPr>
              <w:pStyle w:val="Table09Row"/>
            </w:pPr>
            <w:r>
              <w:rPr>
                <w:i/>
              </w:rPr>
              <w:t>Building Societies Act 1920</w:t>
            </w:r>
          </w:p>
        </w:tc>
        <w:tc>
          <w:tcPr>
            <w:tcW w:w="1276" w:type="dxa"/>
          </w:tcPr>
          <w:p w14:paraId="1955FB08" w14:textId="77777777" w:rsidR="00B13B28" w:rsidRDefault="00CC31A6">
            <w:pPr>
              <w:pStyle w:val="Table09Row"/>
            </w:pPr>
            <w:r>
              <w:t>29 Dec 1920</w:t>
            </w:r>
          </w:p>
        </w:tc>
        <w:tc>
          <w:tcPr>
            <w:tcW w:w="3402" w:type="dxa"/>
          </w:tcPr>
          <w:p w14:paraId="128C1084" w14:textId="77777777" w:rsidR="00B13B28" w:rsidRDefault="00CC31A6">
            <w:pPr>
              <w:pStyle w:val="Table09Row"/>
            </w:pPr>
            <w:r>
              <w:t>1 Jan 1921 (see s. 1)</w:t>
            </w:r>
          </w:p>
        </w:tc>
        <w:tc>
          <w:tcPr>
            <w:tcW w:w="1123" w:type="dxa"/>
          </w:tcPr>
          <w:p w14:paraId="22624AAF" w14:textId="77777777" w:rsidR="00B13B28" w:rsidRDefault="00CC31A6">
            <w:pPr>
              <w:pStyle w:val="Table09Row"/>
            </w:pPr>
            <w:r>
              <w:t>1976/047</w:t>
            </w:r>
          </w:p>
        </w:tc>
      </w:tr>
      <w:tr w:rsidR="00B13B28" w14:paraId="55F3D7F5" w14:textId="77777777">
        <w:trPr>
          <w:cantSplit/>
          <w:jc w:val="center"/>
        </w:trPr>
        <w:tc>
          <w:tcPr>
            <w:tcW w:w="1418" w:type="dxa"/>
          </w:tcPr>
          <w:p w14:paraId="0503D957" w14:textId="77777777" w:rsidR="00B13B28" w:rsidRDefault="00CC31A6">
            <w:pPr>
              <w:pStyle w:val="Table09Row"/>
            </w:pPr>
            <w:r>
              <w:t>1920/021 (11 Geo. V No. 21)</w:t>
            </w:r>
          </w:p>
        </w:tc>
        <w:tc>
          <w:tcPr>
            <w:tcW w:w="2693" w:type="dxa"/>
          </w:tcPr>
          <w:p w14:paraId="7FB582B8" w14:textId="77777777" w:rsidR="00B13B28" w:rsidRDefault="00CC31A6">
            <w:pPr>
              <w:pStyle w:val="Table09Row"/>
            </w:pPr>
            <w:r>
              <w:rPr>
                <w:i/>
              </w:rPr>
              <w:t>Prevention of Cruelty to Animals Act 1920</w:t>
            </w:r>
          </w:p>
        </w:tc>
        <w:tc>
          <w:tcPr>
            <w:tcW w:w="1276" w:type="dxa"/>
          </w:tcPr>
          <w:p w14:paraId="7164BBCF" w14:textId="77777777" w:rsidR="00B13B28" w:rsidRDefault="00CC31A6">
            <w:pPr>
              <w:pStyle w:val="Table09Row"/>
            </w:pPr>
            <w:r>
              <w:t>31 Dec 1920</w:t>
            </w:r>
          </w:p>
        </w:tc>
        <w:tc>
          <w:tcPr>
            <w:tcW w:w="3402" w:type="dxa"/>
          </w:tcPr>
          <w:p w14:paraId="4085F4DA" w14:textId="77777777" w:rsidR="00B13B28" w:rsidRDefault="00CC31A6">
            <w:pPr>
              <w:pStyle w:val="Table09Row"/>
            </w:pPr>
            <w:r>
              <w:t>31 Dec 1920</w:t>
            </w:r>
          </w:p>
        </w:tc>
        <w:tc>
          <w:tcPr>
            <w:tcW w:w="1123" w:type="dxa"/>
          </w:tcPr>
          <w:p w14:paraId="6E0F2463" w14:textId="77777777" w:rsidR="00B13B28" w:rsidRDefault="00CC31A6">
            <w:pPr>
              <w:pStyle w:val="Table09Row"/>
            </w:pPr>
            <w:r>
              <w:t>2002/033</w:t>
            </w:r>
          </w:p>
        </w:tc>
      </w:tr>
      <w:tr w:rsidR="00B13B28" w14:paraId="568C70E9" w14:textId="77777777">
        <w:trPr>
          <w:cantSplit/>
          <w:jc w:val="center"/>
        </w:trPr>
        <w:tc>
          <w:tcPr>
            <w:tcW w:w="1418" w:type="dxa"/>
          </w:tcPr>
          <w:p w14:paraId="06B0C4B9" w14:textId="77777777" w:rsidR="00B13B28" w:rsidRDefault="00CC31A6">
            <w:pPr>
              <w:pStyle w:val="Table09Row"/>
            </w:pPr>
            <w:r>
              <w:t>1920/022 (11 Geo. V No. 22)</w:t>
            </w:r>
          </w:p>
        </w:tc>
        <w:tc>
          <w:tcPr>
            <w:tcW w:w="2693" w:type="dxa"/>
          </w:tcPr>
          <w:p w14:paraId="4677A434" w14:textId="77777777" w:rsidR="00B13B28" w:rsidRDefault="00CC31A6">
            <w:pPr>
              <w:pStyle w:val="Table09Row"/>
            </w:pPr>
            <w:r>
              <w:rPr>
                <w:i/>
              </w:rPr>
              <w:t>Public Service</w:t>
            </w:r>
            <w:r>
              <w:rPr>
                <w:i/>
              </w:rPr>
              <w:t xml:space="preserve"> Act Amendment Act 1920</w:t>
            </w:r>
          </w:p>
        </w:tc>
        <w:tc>
          <w:tcPr>
            <w:tcW w:w="1276" w:type="dxa"/>
          </w:tcPr>
          <w:p w14:paraId="76E3452A" w14:textId="77777777" w:rsidR="00B13B28" w:rsidRDefault="00CC31A6">
            <w:pPr>
              <w:pStyle w:val="Table09Row"/>
            </w:pPr>
            <w:r>
              <w:t>31 Dec 1920</w:t>
            </w:r>
          </w:p>
        </w:tc>
        <w:tc>
          <w:tcPr>
            <w:tcW w:w="3402" w:type="dxa"/>
          </w:tcPr>
          <w:p w14:paraId="07E15A24" w14:textId="77777777" w:rsidR="00B13B28" w:rsidRDefault="00CC31A6">
            <w:pPr>
              <w:pStyle w:val="Table09Row"/>
            </w:pPr>
            <w:r>
              <w:t>31 Dec 1920</w:t>
            </w:r>
          </w:p>
        </w:tc>
        <w:tc>
          <w:tcPr>
            <w:tcW w:w="1123" w:type="dxa"/>
          </w:tcPr>
          <w:p w14:paraId="6B4BD08C" w14:textId="77777777" w:rsidR="00B13B28" w:rsidRDefault="00CC31A6">
            <w:pPr>
              <w:pStyle w:val="Table09Row"/>
            </w:pPr>
            <w:r>
              <w:t>1978/086</w:t>
            </w:r>
          </w:p>
        </w:tc>
      </w:tr>
      <w:tr w:rsidR="00B13B28" w14:paraId="155C2CB8" w14:textId="77777777">
        <w:trPr>
          <w:cantSplit/>
          <w:jc w:val="center"/>
        </w:trPr>
        <w:tc>
          <w:tcPr>
            <w:tcW w:w="1418" w:type="dxa"/>
          </w:tcPr>
          <w:p w14:paraId="64D483C4" w14:textId="77777777" w:rsidR="00B13B28" w:rsidRDefault="00CC31A6">
            <w:pPr>
              <w:pStyle w:val="Table09Row"/>
            </w:pPr>
            <w:r>
              <w:t>1920/023 (11 Geo. V No. 23)</w:t>
            </w:r>
          </w:p>
        </w:tc>
        <w:tc>
          <w:tcPr>
            <w:tcW w:w="2693" w:type="dxa"/>
          </w:tcPr>
          <w:p w14:paraId="47CFF056" w14:textId="77777777" w:rsidR="00B13B28" w:rsidRDefault="00CC31A6">
            <w:pPr>
              <w:pStyle w:val="Table09Row"/>
            </w:pPr>
            <w:r>
              <w:rPr>
                <w:i/>
              </w:rPr>
              <w:t>Herdsman’s Lake Drainage Act 1920</w:t>
            </w:r>
          </w:p>
        </w:tc>
        <w:tc>
          <w:tcPr>
            <w:tcW w:w="1276" w:type="dxa"/>
          </w:tcPr>
          <w:p w14:paraId="0F43EFEF" w14:textId="77777777" w:rsidR="00B13B28" w:rsidRDefault="00CC31A6">
            <w:pPr>
              <w:pStyle w:val="Table09Row"/>
            </w:pPr>
            <w:r>
              <w:t>31 Dec 1920</w:t>
            </w:r>
          </w:p>
        </w:tc>
        <w:tc>
          <w:tcPr>
            <w:tcW w:w="3402" w:type="dxa"/>
          </w:tcPr>
          <w:p w14:paraId="3C584B63" w14:textId="77777777" w:rsidR="00B13B28" w:rsidRDefault="00CC31A6">
            <w:pPr>
              <w:pStyle w:val="Table09Row"/>
            </w:pPr>
            <w:r>
              <w:t>31 Dec 1920</w:t>
            </w:r>
          </w:p>
        </w:tc>
        <w:tc>
          <w:tcPr>
            <w:tcW w:w="1123" w:type="dxa"/>
          </w:tcPr>
          <w:p w14:paraId="2250EB36" w14:textId="77777777" w:rsidR="00B13B28" w:rsidRDefault="00CC31A6">
            <w:pPr>
              <w:pStyle w:val="Table09Row"/>
            </w:pPr>
            <w:r>
              <w:t>1922/009 (12 Geo. V No. 43)</w:t>
            </w:r>
          </w:p>
        </w:tc>
      </w:tr>
      <w:tr w:rsidR="00B13B28" w14:paraId="7654E9FE" w14:textId="77777777">
        <w:trPr>
          <w:cantSplit/>
          <w:jc w:val="center"/>
        </w:trPr>
        <w:tc>
          <w:tcPr>
            <w:tcW w:w="1418" w:type="dxa"/>
          </w:tcPr>
          <w:p w14:paraId="0C2C47DE" w14:textId="77777777" w:rsidR="00B13B28" w:rsidRDefault="00CC31A6">
            <w:pPr>
              <w:pStyle w:val="Table09Row"/>
            </w:pPr>
            <w:r>
              <w:t>1920/024 (11 Geo. V No. 24)</w:t>
            </w:r>
          </w:p>
        </w:tc>
        <w:tc>
          <w:tcPr>
            <w:tcW w:w="2693" w:type="dxa"/>
          </w:tcPr>
          <w:p w14:paraId="19CDCBE5" w14:textId="77777777" w:rsidR="00B13B28" w:rsidRDefault="00CC31A6">
            <w:pPr>
              <w:pStyle w:val="Table09Row"/>
            </w:pPr>
            <w:r>
              <w:rPr>
                <w:i/>
              </w:rPr>
              <w:t>Coroners Act 1920</w:t>
            </w:r>
          </w:p>
        </w:tc>
        <w:tc>
          <w:tcPr>
            <w:tcW w:w="1276" w:type="dxa"/>
          </w:tcPr>
          <w:p w14:paraId="0713C52B" w14:textId="77777777" w:rsidR="00B13B28" w:rsidRDefault="00CC31A6">
            <w:pPr>
              <w:pStyle w:val="Table09Row"/>
            </w:pPr>
            <w:r>
              <w:t>31 Dec 1920</w:t>
            </w:r>
          </w:p>
        </w:tc>
        <w:tc>
          <w:tcPr>
            <w:tcW w:w="3402" w:type="dxa"/>
          </w:tcPr>
          <w:p w14:paraId="1C7FC635" w14:textId="77777777" w:rsidR="00B13B28" w:rsidRDefault="00CC31A6">
            <w:pPr>
              <w:pStyle w:val="Table09Row"/>
            </w:pPr>
            <w:r>
              <w:t>1 Jan 1921</w:t>
            </w:r>
          </w:p>
        </w:tc>
        <w:tc>
          <w:tcPr>
            <w:tcW w:w="1123" w:type="dxa"/>
          </w:tcPr>
          <w:p w14:paraId="6CE3B2F2" w14:textId="77777777" w:rsidR="00B13B28" w:rsidRDefault="00CC31A6">
            <w:pPr>
              <w:pStyle w:val="Table09Row"/>
            </w:pPr>
            <w:r>
              <w:t>1996/002</w:t>
            </w:r>
          </w:p>
        </w:tc>
      </w:tr>
      <w:tr w:rsidR="00B13B28" w14:paraId="4AE7EBB3" w14:textId="77777777">
        <w:trPr>
          <w:cantSplit/>
          <w:jc w:val="center"/>
        </w:trPr>
        <w:tc>
          <w:tcPr>
            <w:tcW w:w="1418" w:type="dxa"/>
          </w:tcPr>
          <w:p w14:paraId="32A1ADAF" w14:textId="77777777" w:rsidR="00B13B28" w:rsidRDefault="00CC31A6">
            <w:pPr>
              <w:pStyle w:val="Table09Row"/>
            </w:pPr>
            <w:r>
              <w:t>1920/025 (11 Geo. V No. 25)</w:t>
            </w:r>
          </w:p>
        </w:tc>
        <w:tc>
          <w:tcPr>
            <w:tcW w:w="2693" w:type="dxa"/>
          </w:tcPr>
          <w:p w14:paraId="7F90E883" w14:textId="77777777" w:rsidR="00B13B28" w:rsidRDefault="00CC31A6">
            <w:pPr>
              <w:pStyle w:val="Table09Row"/>
            </w:pPr>
            <w:r>
              <w:rPr>
                <w:i/>
              </w:rPr>
              <w:t>Narrogin Recreation Reserve Act 1920</w:t>
            </w:r>
          </w:p>
        </w:tc>
        <w:tc>
          <w:tcPr>
            <w:tcW w:w="1276" w:type="dxa"/>
          </w:tcPr>
          <w:p w14:paraId="7534F6E7" w14:textId="77777777" w:rsidR="00B13B28" w:rsidRDefault="00CC31A6">
            <w:pPr>
              <w:pStyle w:val="Table09Row"/>
            </w:pPr>
            <w:r>
              <w:t>11 Jan 1921</w:t>
            </w:r>
          </w:p>
        </w:tc>
        <w:tc>
          <w:tcPr>
            <w:tcW w:w="3402" w:type="dxa"/>
          </w:tcPr>
          <w:p w14:paraId="0BF0EBF0" w14:textId="77777777" w:rsidR="00B13B28" w:rsidRDefault="00CC31A6">
            <w:pPr>
              <w:pStyle w:val="Table09Row"/>
            </w:pPr>
            <w:r>
              <w:t>11 Jan 1921</w:t>
            </w:r>
          </w:p>
        </w:tc>
        <w:tc>
          <w:tcPr>
            <w:tcW w:w="1123" w:type="dxa"/>
          </w:tcPr>
          <w:p w14:paraId="34981EF2" w14:textId="77777777" w:rsidR="00B13B28" w:rsidRDefault="00B13B28">
            <w:pPr>
              <w:pStyle w:val="Table09Row"/>
            </w:pPr>
          </w:p>
        </w:tc>
      </w:tr>
      <w:tr w:rsidR="00B13B28" w14:paraId="69C84483" w14:textId="77777777">
        <w:trPr>
          <w:cantSplit/>
          <w:jc w:val="center"/>
        </w:trPr>
        <w:tc>
          <w:tcPr>
            <w:tcW w:w="1418" w:type="dxa"/>
          </w:tcPr>
          <w:p w14:paraId="3E4A1E4D" w14:textId="77777777" w:rsidR="00B13B28" w:rsidRDefault="00CC31A6">
            <w:pPr>
              <w:pStyle w:val="Table09Row"/>
            </w:pPr>
            <w:r>
              <w:t>1920/026 (11 Geo. V No. 26)</w:t>
            </w:r>
          </w:p>
        </w:tc>
        <w:tc>
          <w:tcPr>
            <w:tcW w:w="2693" w:type="dxa"/>
          </w:tcPr>
          <w:p w14:paraId="3C793582" w14:textId="77777777" w:rsidR="00B13B28" w:rsidRDefault="00CC31A6">
            <w:pPr>
              <w:pStyle w:val="Table09Row"/>
            </w:pPr>
            <w:r>
              <w:rPr>
                <w:i/>
              </w:rPr>
              <w:t>Permanent Reserves Act 1920</w:t>
            </w:r>
          </w:p>
        </w:tc>
        <w:tc>
          <w:tcPr>
            <w:tcW w:w="1276" w:type="dxa"/>
          </w:tcPr>
          <w:p w14:paraId="11068549" w14:textId="77777777" w:rsidR="00B13B28" w:rsidRDefault="00CC31A6">
            <w:pPr>
              <w:pStyle w:val="Table09Row"/>
            </w:pPr>
            <w:r>
              <w:t>31 Dec 1920</w:t>
            </w:r>
          </w:p>
        </w:tc>
        <w:tc>
          <w:tcPr>
            <w:tcW w:w="3402" w:type="dxa"/>
          </w:tcPr>
          <w:p w14:paraId="4233F8D1" w14:textId="77777777" w:rsidR="00B13B28" w:rsidRDefault="00CC31A6">
            <w:pPr>
              <w:pStyle w:val="Table09Row"/>
            </w:pPr>
            <w:r>
              <w:t>31 Dec 1920</w:t>
            </w:r>
          </w:p>
        </w:tc>
        <w:tc>
          <w:tcPr>
            <w:tcW w:w="1123" w:type="dxa"/>
          </w:tcPr>
          <w:p w14:paraId="5EDD45B6" w14:textId="77777777" w:rsidR="00B13B28" w:rsidRDefault="00B13B28">
            <w:pPr>
              <w:pStyle w:val="Table09Row"/>
            </w:pPr>
          </w:p>
        </w:tc>
      </w:tr>
      <w:tr w:rsidR="00B13B28" w14:paraId="3DDE4003" w14:textId="77777777">
        <w:trPr>
          <w:cantSplit/>
          <w:jc w:val="center"/>
        </w:trPr>
        <w:tc>
          <w:tcPr>
            <w:tcW w:w="1418" w:type="dxa"/>
          </w:tcPr>
          <w:p w14:paraId="42F936EC" w14:textId="77777777" w:rsidR="00B13B28" w:rsidRDefault="00CC31A6">
            <w:pPr>
              <w:pStyle w:val="Table09Row"/>
            </w:pPr>
            <w:r>
              <w:t>1920/027 (11 Geo. V No. 27)</w:t>
            </w:r>
          </w:p>
        </w:tc>
        <w:tc>
          <w:tcPr>
            <w:tcW w:w="2693" w:type="dxa"/>
          </w:tcPr>
          <w:p w14:paraId="6DBCD3B3" w14:textId="77777777" w:rsidR="00B13B28" w:rsidRDefault="00CC31A6">
            <w:pPr>
              <w:pStyle w:val="Table09Row"/>
            </w:pPr>
            <w:r>
              <w:rPr>
                <w:i/>
              </w:rPr>
              <w:t>Navigation Act Amendment Act 1920</w:t>
            </w:r>
          </w:p>
        </w:tc>
        <w:tc>
          <w:tcPr>
            <w:tcW w:w="1276" w:type="dxa"/>
          </w:tcPr>
          <w:p w14:paraId="00125D50" w14:textId="77777777" w:rsidR="00B13B28" w:rsidRDefault="00CC31A6">
            <w:pPr>
              <w:pStyle w:val="Table09Row"/>
            </w:pPr>
            <w:r>
              <w:t>31 Dec 1920</w:t>
            </w:r>
          </w:p>
        </w:tc>
        <w:tc>
          <w:tcPr>
            <w:tcW w:w="3402" w:type="dxa"/>
          </w:tcPr>
          <w:p w14:paraId="5B926D19" w14:textId="77777777" w:rsidR="00B13B28" w:rsidRDefault="00CC31A6">
            <w:pPr>
              <w:pStyle w:val="Table09Row"/>
            </w:pPr>
            <w:r>
              <w:t>31 Dec 1920</w:t>
            </w:r>
          </w:p>
        </w:tc>
        <w:tc>
          <w:tcPr>
            <w:tcW w:w="1123" w:type="dxa"/>
          </w:tcPr>
          <w:p w14:paraId="1B704A47" w14:textId="77777777" w:rsidR="00B13B28" w:rsidRDefault="00CC31A6">
            <w:pPr>
              <w:pStyle w:val="Table09Row"/>
            </w:pPr>
            <w:r>
              <w:t>1948/072 (12 &amp; 13 Geo. VI No. 72)</w:t>
            </w:r>
          </w:p>
        </w:tc>
      </w:tr>
      <w:tr w:rsidR="00B13B28" w14:paraId="47333DE3" w14:textId="77777777">
        <w:trPr>
          <w:cantSplit/>
          <w:jc w:val="center"/>
        </w:trPr>
        <w:tc>
          <w:tcPr>
            <w:tcW w:w="1418" w:type="dxa"/>
          </w:tcPr>
          <w:p w14:paraId="124A921A" w14:textId="77777777" w:rsidR="00B13B28" w:rsidRDefault="00CC31A6">
            <w:pPr>
              <w:pStyle w:val="Table09Row"/>
            </w:pPr>
            <w:r>
              <w:t>1920/028 (11 Geo. V No. 28)</w:t>
            </w:r>
          </w:p>
        </w:tc>
        <w:tc>
          <w:tcPr>
            <w:tcW w:w="2693" w:type="dxa"/>
          </w:tcPr>
          <w:p w14:paraId="51D3AF35" w14:textId="77777777" w:rsidR="00B13B28" w:rsidRDefault="00CC31A6">
            <w:pPr>
              <w:pStyle w:val="Table09Row"/>
            </w:pPr>
            <w:r>
              <w:rPr>
                <w:i/>
              </w:rPr>
              <w:t>Justices Act Amendment Act 1920</w:t>
            </w:r>
          </w:p>
        </w:tc>
        <w:tc>
          <w:tcPr>
            <w:tcW w:w="1276" w:type="dxa"/>
          </w:tcPr>
          <w:p w14:paraId="40F57432" w14:textId="77777777" w:rsidR="00B13B28" w:rsidRDefault="00CC31A6">
            <w:pPr>
              <w:pStyle w:val="Table09Row"/>
            </w:pPr>
            <w:r>
              <w:t>31 Dec 1920</w:t>
            </w:r>
          </w:p>
        </w:tc>
        <w:tc>
          <w:tcPr>
            <w:tcW w:w="3402" w:type="dxa"/>
          </w:tcPr>
          <w:p w14:paraId="23778A3E" w14:textId="77777777" w:rsidR="00B13B28" w:rsidRDefault="00CC31A6">
            <w:pPr>
              <w:pStyle w:val="Table09Row"/>
            </w:pPr>
            <w:r>
              <w:t>31 Dec 1920</w:t>
            </w:r>
          </w:p>
        </w:tc>
        <w:tc>
          <w:tcPr>
            <w:tcW w:w="1123" w:type="dxa"/>
          </w:tcPr>
          <w:p w14:paraId="3BFF2B77" w14:textId="77777777" w:rsidR="00B13B28" w:rsidRDefault="00CC31A6">
            <w:pPr>
              <w:pStyle w:val="Table09Row"/>
            </w:pPr>
            <w:r>
              <w:t>2004/084</w:t>
            </w:r>
          </w:p>
        </w:tc>
      </w:tr>
      <w:tr w:rsidR="00B13B28" w14:paraId="5D1C26A4" w14:textId="77777777">
        <w:trPr>
          <w:cantSplit/>
          <w:jc w:val="center"/>
        </w:trPr>
        <w:tc>
          <w:tcPr>
            <w:tcW w:w="1418" w:type="dxa"/>
          </w:tcPr>
          <w:p w14:paraId="13D9F626" w14:textId="77777777" w:rsidR="00B13B28" w:rsidRDefault="00CC31A6">
            <w:pPr>
              <w:pStyle w:val="Table09Row"/>
            </w:pPr>
            <w:r>
              <w:t>1920/029 (11 Geo. V No. 29)</w:t>
            </w:r>
          </w:p>
        </w:tc>
        <w:tc>
          <w:tcPr>
            <w:tcW w:w="2693" w:type="dxa"/>
          </w:tcPr>
          <w:p w14:paraId="2BC4CAA0" w14:textId="77777777" w:rsidR="00B13B28" w:rsidRDefault="00CC31A6">
            <w:pPr>
              <w:pStyle w:val="Table09Row"/>
            </w:pPr>
            <w:r>
              <w:rPr>
                <w:i/>
              </w:rPr>
              <w:t>Bayswater Drainage Works Act 1920</w:t>
            </w:r>
          </w:p>
        </w:tc>
        <w:tc>
          <w:tcPr>
            <w:tcW w:w="1276" w:type="dxa"/>
          </w:tcPr>
          <w:p w14:paraId="379E2628" w14:textId="77777777" w:rsidR="00B13B28" w:rsidRDefault="00CC31A6">
            <w:pPr>
              <w:pStyle w:val="Table09Row"/>
            </w:pPr>
            <w:r>
              <w:t>31 Dec 1920</w:t>
            </w:r>
          </w:p>
        </w:tc>
        <w:tc>
          <w:tcPr>
            <w:tcW w:w="3402" w:type="dxa"/>
          </w:tcPr>
          <w:p w14:paraId="492A91B1" w14:textId="77777777" w:rsidR="00B13B28" w:rsidRDefault="00CC31A6">
            <w:pPr>
              <w:pStyle w:val="Table09Row"/>
            </w:pPr>
            <w:r>
              <w:t>31 Dec 1920</w:t>
            </w:r>
          </w:p>
        </w:tc>
        <w:tc>
          <w:tcPr>
            <w:tcW w:w="1123" w:type="dxa"/>
          </w:tcPr>
          <w:p w14:paraId="0123FFE2" w14:textId="77777777" w:rsidR="00B13B28" w:rsidRDefault="00CC31A6">
            <w:pPr>
              <w:pStyle w:val="Table09Row"/>
            </w:pPr>
            <w:r>
              <w:t>1966/079</w:t>
            </w:r>
          </w:p>
        </w:tc>
      </w:tr>
      <w:tr w:rsidR="00B13B28" w14:paraId="783D856C" w14:textId="77777777">
        <w:trPr>
          <w:cantSplit/>
          <w:jc w:val="center"/>
        </w:trPr>
        <w:tc>
          <w:tcPr>
            <w:tcW w:w="1418" w:type="dxa"/>
          </w:tcPr>
          <w:p w14:paraId="1C033B7F" w14:textId="77777777" w:rsidR="00B13B28" w:rsidRDefault="00CC31A6">
            <w:pPr>
              <w:pStyle w:val="Table09Row"/>
            </w:pPr>
            <w:r>
              <w:t>1920/03</w:t>
            </w:r>
            <w:r>
              <w:t>0 (11 Geo. V No. 30)</w:t>
            </w:r>
          </w:p>
        </w:tc>
        <w:tc>
          <w:tcPr>
            <w:tcW w:w="2693" w:type="dxa"/>
          </w:tcPr>
          <w:p w14:paraId="430E34E1" w14:textId="77777777" w:rsidR="00B13B28" w:rsidRDefault="00CC31A6">
            <w:pPr>
              <w:pStyle w:val="Table09Row"/>
            </w:pPr>
            <w:r>
              <w:rPr>
                <w:i/>
              </w:rPr>
              <w:t>Transfer of Land Act Amendment Act 1920</w:t>
            </w:r>
          </w:p>
        </w:tc>
        <w:tc>
          <w:tcPr>
            <w:tcW w:w="1276" w:type="dxa"/>
          </w:tcPr>
          <w:p w14:paraId="130F68FE" w14:textId="77777777" w:rsidR="00B13B28" w:rsidRDefault="00CC31A6">
            <w:pPr>
              <w:pStyle w:val="Table09Row"/>
            </w:pPr>
            <w:r>
              <w:t>31 Dec 1920</w:t>
            </w:r>
          </w:p>
        </w:tc>
        <w:tc>
          <w:tcPr>
            <w:tcW w:w="3402" w:type="dxa"/>
          </w:tcPr>
          <w:p w14:paraId="513B962A" w14:textId="77777777" w:rsidR="00B13B28" w:rsidRDefault="00CC31A6">
            <w:pPr>
              <w:pStyle w:val="Table09Row"/>
            </w:pPr>
            <w:r>
              <w:t>31 Dec 1920</w:t>
            </w:r>
          </w:p>
        </w:tc>
        <w:tc>
          <w:tcPr>
            <w:tcW w:w="1123" w:type="dxa"/>
          </w:tcPr>
          <w:p w14:paraId="75FCA471" w14:textId="77777777" w:rsidR="00B13B28" w:rsidRDefault="00B13B28">
            <w:pPr>
              <w:pStyle w:val="Table09Row"/>
            </w:pPr>
          </w:p>
        </w:tc>
      </w:tr>
      <w:tr w:rsidR="00B13B28" w14:paraId="5C8595A5" w14:textId="77777777">
        <w:trPr>
          <w:cantSplit/>
          <w:jc w:val="center"/>
        </w:trPr>
        <w:tc>
          <w:tcPr>
            <w:tcW w:w="1418" w:type="dxa"/>
          </w:tcPr>
          <w:p w14:paraId="6B348288" w14:textId="77777777" w:rsidR="00B13B28" w:rsidRDefault="00CC31A6">
            <w:pPr>
              <w:pStyle w:val="Table09Row"/>
            </w:pPr>
            <w:r>
              <w:t>1920/031 (11 Geo. V No. 31)</w:t>
            </w:r>
          </w:p>
        </w:tc>
        <w:tc>
          <w:tcPr>
            <w:tcW w:w="2693" w:type="dxa"/>
          </w:tcPr>
          <w:p w14:paraId="588096D0" w14:textId="77777777" w:rsidR="00B13B28" w:rsidRDefault="00CC31A6">
            <w:pPr>
              <w:pStyle w:val="Table09Row"/>
            </w:pPr>
            <w:r>
              <w:rPr>
                <w:i/>
              </w:rPr>
              <w:t>City of Perth Endowment Lands Act 1920</w:t>
            </w:r>
          </w:p>
        </w:tc>
        <w:tc>
          <w:tcPr>
            <w:tcW w:w="1276" w:type="dxa"/>
          </w:tcPr>
          <w:p w14:paraId="582689B2" w14:textId="77777777" w:rsidR="00B13B28" w:rsidRDefault="00CC31A6">
            <w:pPr>
              <w:pStyle w:val="Table09Row"/>
            </w:pPr>
            <w:r>
              <w:t>31 Dec 1920</w:t>
            </w:r>
          </w:p>
        </w:tc>
        <w:tc>
          <w:tcPr>
            <w:tcW w:w="3402" w:type="dxa"/>
          </w:tcPr>
          <w:p w14:paraId="597D4D3A" w14:textId="77777777" w:rsidR="00B13B28" w:rsidRDefault="00CC31A6">
            <w:pPr>
              <w:pStyle w:val="Table09Row"/>
            </w:pPr>
            <w:r>
              <w:t>31 Dec 1920</w:t>
            </w:r>
          </w:p>
        </w:tc>
        <w:tc>
          <w:tcPr>
            <w:tcW w:w="1123" w:type="dxa"/>
          </w:tcPr>
          <w:p w14:paraId="37088290" w14:textId="77777777" w:rsidR="00B13B28" w:rsidRDefault="00B13B28">
            <w:pPr>
              <w:pStyle w:val="Table09Row"/>
            </w:pPr>
          </w:p>
        </w:tc>
      </w:tr>
      <w:tr w:rsidR="00B13B28" w14:paraId="6B0427CB" w14:textId="77777777">
        <w:trPr>
          <w:cantSplit/>
          <w:jc w:val="center"/>
        </w:trPr>
        <w:tc>
          <w:tcPr>
            <w:tcW w:w="1418" w:type="dxa"/>
          </w:tcPr>
          <w:p w14:paraId="0BCAB1C9" w14:textId="77777777" w:rsidR="00B13B28" w:rsidRDefault="00CC31A6">
            <w:pPr>
              <w:pStyle w:val="Table09Row"/>
            </w:pPr>
            <w:r>
              <w:t>1920/032 (11 Geo. V No. 32)</w:t>
            </w:r>
          </w:p>
        </w:tc>
        <w:tc>
          <w:tcPr>
            <w:tcW w:w="2693" w:type="dxa"/>
          </w:tcPr>
          <w:p w14:paraId="7A13337F" w14:textId="77777777" w:rsidR="00B13B28" w:rsidRDefault="00CC31A6">
            <w:pPr>
              <w:pStyle w:val="Table09Row"/>
            </w:pPr>
            <w:r>
              <w:rPr>
                <w:i/>
              </w:rPr>
              <w:t>Dividend Duties Act Amendment Act 1920</w:t>
            </w:r>
          </w:p>
        </w:tc>
        <w:tc>
          <w:tcPr>
            <w:tcW w:w="1276" w:type="dxa"/>
          </w:tcPr>
          <w:p w14:paraId="4DAB9A47" w14:textId="77777777" w:rsidR="00B13B28" w:rsidRDefault="00CC31A6">
            <w:pPr>
              <w:pStyle w:val="Table09Row"/>
            </w:pPr>
            <w:r>
              <w:t>31 Dec 1920</w:t>
            </w:r>
          </w:p>
        </w:tc>
        <w:tc>
          <w:tcPr>
            <w:tcW w:w="3402" w:type="dxa"/>
          </w:tcPr>
          <w:p w14:paraId="4B4A7B78" w14:textId="77777777" w:rsidR="00B13B28" w:rsidRDefault="00CC31A6">
            <w:pPr>
              <w:pStyle w:val="Table09Row"/>
            </w:pPr>
            <w:r>
              <w:t>31 Dec 1920</w:t>
            </w:r>
          </w:p>
        </w:tc>
        <w:tc>
          <w:tcPr>
            <w:tcW w:w="1123" w:type="dxa"/>
          </w:tcPr>
          <w:p w14:paraId="036F9718" w14:textId="77777777" w:rsidR="00B13B28" w:rsidRDefault="00CC31A6">
            <w:pPr>
              <w:pStyle w:val="Table09Row"/>
            </w:pPr>
            <w:r>
              <w:t>1937/013 (1 &amp; 2 Geo. VI No. 13)</w:t>
            </w:r>
          </w:p>
        </w:tc>
      </w:tr>
      <w:tr w:rsidR="00B13B28" w14:paraId="19F80C0D" w14:textId="77777777">
        <w:trPr>
          <w:cantSplit/>
          <w:jc w:val="center"/>
        </w:trPr>
        <w:tc>
          <w:tcPr>
            <w:tcW w:w="1418" w:type="dxa"/>
          </w:tcPr>
          <w:p w14:paraId="197779CE" w14:textId="77777777" w:rsidR="00B13B28" w:rsidRDefault="00CC31A6">
            <w:pPr>
              <w:pStyle w:val="Table09Row"/>
            </w:pPr>
            <w:r>
              <w:t>1920/033 (11 Geo. V No. 33)</w:t>
            </w:r>
          </w:p>
        </w:tc>
        <w:tc>
          <w:tcPr>
            <w:tcW w:w="2693" w:type="dxa"/>
          </w:tcPr>
          <w:p w14:paraId="17888C69" w14:textId="77777777" w:rsidR="00B13B28" w:rsidRDefault="00CC31A6">
            <w:pPr>
              <w:pStyle w:val="Table09Row"/>
            </w:pPr>
            <w:r>
              <w:rPr>
                <w:i/>
              </w:rPr>
              <w:t>Industries Assistance Act Amendment Act 1920</w:t>
            </w:r>
          </w:p>
        </w:tc>
        <w:tc>
          <w:tcPr>
            <w:tcW w:w="1276" w:type="dxa"/>
          </w:tcPr>
          <w:p w14:paraId="6C7F50F0" w14:textId="77777777" w:rsidR="00B13B28" w:rsidRDefault="00CC31A6">
            <w:pPr>
              <w:pStyle w:val="Table09Row"/>
            </w:pPr>
            <w:r>
              <w:t>14 Jan 1921</w:t>
            </w:r>
          </w:p>
        </w:tc>
        <w:tc>
          <w:tcPr>
            <w:tcW w:w="3402" w:type="dxa"/>
          </w:tcPr>
          <w:p w14:paraId="6B50FB40" w14:textId="77777777" w:rsidR="00B13B28" w:rsidRDefault="00CC31A6">
            <w:pPr>
              <w:pStyle w:val="Table09Row"/>
            </w:pPr>
            <w:r>
              <w:t>14 Jan 1921</w:t>
            </w:r>
          </w:p>
        </w:tc>
        <w:tc>
          <w:tcPr>
            <w:tcW w:w="1123" w:type="dxa"/>
          </w:tcPr>
          <w:p w14:paraId="1CC3AE07" w14:textId="77777777" w:rsidR="00B13B28" w:rsidRDefault="00CC31A6">
            <w:pPr>
              <w:pStyle w:val="Table09Row"/>
            </w:pPr>
            <w:r>
              <w:t>1985/057</w:t>
            </w:r>
          </w:p>
        </w:tc>
      </w:tr>
      <w:tr w:rsidR="00B13B28" w14:paraId="535BCC25" w14:textId="77777777">
        <w:trPr>
          <w:cantSplit/>
          <w:jc w:val="center"/>
        </w:trPr>
        <w:tc>
          <w:tcPr>
            <w:tcW w:w="1418" w:type="dxa"/>
          </w:tcPr>
          <w:p w14:paraId="5BF30977" w14:textId="77777777" w:rsidR="00B13B28" w:rsidRDefault="00CC31A6">
            <w:pPr>
              <w:pStyle w:val="Table09Row"/>
            </w:pPr>
            <w:r>
              <w:t>1920/034 (11 Geo. V No. 34)</w:t>
            </w:r>
          </w:p>
        </w:tc>
        <w:tc>
          <w:tcPr>
            <w:tcW w:w="2693" w:type="dxa"/>
          </w:tcPr>
          <w:p w14:paraId="15BF03A8" w14:textId="77777777" w:rsidR="00B13B28" w:rsidRDefault="00CC31A6">
            <w:pPr>
              <w:pStyle w:val="Table09Row"/>
            </w:pPr>
            <w:r>
              <w:rPr>
                <w:i/>
              </w:rPr>
              <w:t>Appropriation Act 1920‑21</w:t>
            </w:r>
          </w:p>
        </w:tc>
        <w:tc>
          <w:tcPr>
            <w:tcW w:w="1276" w:type="dxa"/>
          </w:tcPr>
          <w:p w14:paraId="5BFC0D4F" w14:textId="77777777" w:rsidR="00B13B28" w:rsidRDefault="00CC31A6">
            <w:pPr>
              <w:pStyle w:val="Table09Row"/>
            </w:pPr>
            <w:r>
              <w:t>31 Dec 1920</w:t>
            </w:r>
          </w:p>
        </w:tc>
        <w:tc>
          <w:tcPr>
            <w:tcW w:w="3402" w:type="dxa"/>
          </w:tcPr>
          <w:p w14:paraId="6F978243" w14:textId="77777777" w:rsidR="00B13B28" w:rsidRDefault="00CC31A6">
            <w:pPr>
              <w:pStyle w:val="Table09Row"/>
            </w:pPr>
            <w:r>
              <w:t>31 Dec 1920</w:t>
            </w:r>
          </w:p>
        </w:tc>
        <w:tc>
          <w:tcPr>
            <w:tcW w:w="1123" w:type="dxa"/>
          </w:tcPr>
          <w:p w14:paraId="226D3A21" w14:textId="77777777" w:rsidR="00B13B28" w:rsidRDefault="00CC31A6">
            <w:pPr>
              <w:pStyle w:val="Table09Row"/>
            </w:pPr>
            <w:r>
              <w:t>1965/057</w:t>
            </w:r>
          </w:p>
        </w:tc>
      </w:tr>
      <w:tr w:rsidR="00B13B28" w14:paraId="2C0DAD5E" w14:textId="77777777">
        <w:trPr>
          <w:cantSplit/>
          <w:jc w:val="center"/>
        </w:trPr>
        <w:tc>
          <w:tcPr>
            <w:tcW w:w="1418" w:type="dxa"/>
          </w:tcPr>
          <w:p w14:paraId="03B37E36" w14:textId="77777777" w:rsidR="00B13B28" w:rsidRDefault="00CC31A6">
            <w:pPr>
              <w:pStyle w:val="Table09Row"/>
            </w:pPr>
            <w:r>
              <w:t>1920/035 (11 Geo. V No. 35)</w:t>
            </w:r>
          </w:p>
        </w:tc>
        <w:tc>
          <w:tcPr>
            <w:tcW w:w="2693" w:type="dxa"/>
          </w:tcPr>
          <w:p w14:paraId="17FD9E22" w14:textId="77777777" w:rsidR="00B13B28" w:rsidRDefault="00CC31A6">
            <w:pPr>
              <w:pStyle w:val="Table09Row"/>
            </w:pPr>
            <w:r>
              <w:rPr>
                <w:i/>
              </w:rPr>
              <w:t>Loan Act 1920</w:t>
            </w:r>
          </w:p>
        </w:tc>
        <w:tc>
          <w:tcPr>
            <w:tcW w:w="1276" w:type="dxa"/>
          </w:tcPr>
          <w:p w14:paraId="77A840E3" w14:textId="77777777" w:rsidR="00B13B28" w:rsidRDefault="00CC31A6">
            <w:pPr>
              <w:pStyle w:val="Table09Row"/>
            </w:pPr>
            <w:r>
              <w:t>31 Dec 1920</w:t>
            </w:r>
          </w:p>
        </w:tc>
        <w:tc>
          <w:tcPr>
            <w:tcW w:w="3402" w:type="dxa"/>
          </w:tcPr>
          <w:p w14:paraId="0CCE29B2" w14:textId="77777777" w:rsidR="00B13B28" w:rsidRDefault="00CC31A6">
            <w:pPr>
              <w:pStyle w:val="Table09Row"/>
            </w:pPr>
            <w:r>
              <w:t>31 Dec 1920</w:t>
            </w:r>
          </w:p>
        </w:tc>
        <w:tc>
          <w:tcPr>
            <w:tcW w:w="1123" w:type="dxa"/>
          </w:tcPr>
          <w:p w14:paraId="5C22546C" w14:textId="77777777" w:rsidR="00B13B28" w:rsidRDefault="00CC31A6">
            <w:pPr>
              <w:pStyle w:val="Table09Row"/>
            </w:pPr>
            <w:r>
              <w:t>1965/057</w:t>
            </w:r>
          </w:p>
        </w:tc>
      </w:tr>
      <w:tr w:rsidR="00B13B28" w14:paraId="2293CD2D" w14:textId="77777777">
        <w:trPr>
          <w:cantSplit/>
          <w:jc w:val="center"/>
        </w:trPr>
        <w:tc>
          <w:tcPr>
            <w:tcW w:w="1418" w:type="dxa"/>
          </w:tcPr>
          <w:p w14:paraId="23C0CBD6" w14:textId="77777777" w:rsidR="00B13B28" w:rsidRDefault="00CC31A6">
            <w:pPr>
              <w:pStyle w:val="Table09Row"/>
            </w:pPr>
            <w:r>
              <w:t>1920/036 (11 Geo. V No. 36)</w:t>
            </w:r>
          </w:p>
        </w:tc>
        <w:tc>
          <w:tcPr>
            <w:tcW w:w="2693" w:type="dxa"/>
          </w:tcPr>
          <w:p w14:paraId="36589EAB" w14:textId="77777777" w:rsidR="00B13B28" w:rsidRDefault="00CC31A6">
            <w:pPr>
              <w:pStyle w:val="Table09Row"/>
            </w:pPr>
            <w:r>
              <w:rPr>
                <w:i/>
              </w:rPr>
              <w:t>Tax Collection Act 1920</w:t>
            </w:r>
          </w:p>
        </w:tc>
        <w:tc>
          <w:tcPr>
            <w:tcW w:w="1276" w:type="dxa"/>
          </w:tcPr>
          <w:p w14:paraId="00CBDC5E" w14:textId="77777777" w:rsidR="00B13B28" w:rsidRDefault="00CC31A6">
            <w:pPr>
              <w:pStyle w:val="Table09Row"/>
            </w:pPr>
            <w:r>
              <w:t>31 Dec 1920</w:t>
            </w:r>
          </w:p>
        </w:tc>
        <w:tc>
          <w:tcPr>
            <w:tcW w:w="3402" w:type="dxa"/>
          </w:tcPr>
          <w:p w14:paraId="27D1B840" w14:textId="77777777" w:rsidR="00B13B28" w:rsidRDefault="00CC31A6">
            <w:pPr>
              <w:pStyle w:val="Table09Row"/>
            </w:pPr>
            <w:r>
              <w:t>31 Dec 1920</w:t>
            </w:r>
          </w:p>
        </w:tc>
        <w:tc>
          <w:tcPr>
            <w:tcW w:w="1123" w:type="dxa"/>
          </w:tcPr>
          <w:p w14:paraId="33962846" w14:textId="77777777" w:rsidR="00B13B28" w:rsidRDefault="00CC31A6">
            <w:pPr>
              <w:pStyle w:val="Table09Row"/>
            </w:pPr>
            <w:r>
              <w:t>1997/057</w:t>
            </w:r>
          </w:p>
        </w:tc>
      </w:tr>
      <w:tr w:rsidR="00B13B28" w14:paraId="1073109F" w14:textId="77777777">
        <w:trPr>
          <w:cantSplit/>
          <w:jc w:val="center"/>
        </w:trPr>
        <w:tc>
          <w:tcPr>
            <w:tcW w:w="1418" w:type="dxa"/>
          </w:tcPr>
          <w:p w14:paraId="1B32FAF9" w14:textId="77777777" w:rsidR="00B13B28" w:rsidRDefault="00CC31A6">
            <w:pPr>
              <w:pStyle w:val="Table09Row"/>
            </w:pPr>
            <w:r>
              <w:t>1920/037 (11 Geo. V No. 37)</w:t>
            </w:r>
          </w:p>
        </w:tc>
        <w:tc>
          <w:tcPr>
            <w:tcW w:w="2693" w:type="dxa"/>
          </w:tcPr>
          <w:p w14:paraId="0DD2E675" w14:textId="77777777" w:rsidR="00B13B28" w:rsidRDefault="00CC31A6">
            <w:pPr>
              <w:pStyle w:val="Table09Row"/>
            </w:pPr>
            <w:r>
              <w:rPr>
                <w:i/>
              </w:rPr>
              <w:t>Piawaning Northwards Railway Act 1920</w:t>
            </w:r>
          </w:p>
        </w:tc>
        <w:tc>
          <w:tcPr>
            <w:tcW w:w="1276" w:type="dxa"/>
          </w:tcPr>
          <w:p w14:paraId="6EDFD6FA" w14:textId="77777777" w:rsidR="00B13B28" w:rsidRDefault="00CC31A6">
            <w:pPr>
              <w:pStyle w:val="Table09Row"/>
            </w:pPr>
            <w:r>
              <w:t>31 Dec 1920</w:t>
            </w:r>
          </w:p>
        </w:tc>
        <w:tc>
          <w:tcPr>
            <w:tcW w:w="3402" w:type="dxa"/>
          </w:tcPr>
          <w:p w14:paraId="1C472D6B" w14:textId="77777777" w:rsidR="00B13B28" w:rsidRDefault="00CC31A6">
            <w:pPr>
              <w:pStyle w:val="Table09Row"/>
            </w:pPr>
            <w:r>
              <w:t>31 Dec 1920</w:t>
            </w:r>
          </w:p>
        </w:tc>
        <w:tc>
          <w:tcPr>
            <w:tcW w:w="1123" w:type="dxa"/>
          </w:tcPr>
          <w:p w14:paraId="71A63603" w14:textId="77777777" w:rsidR="00B13B28" w:rsidRDefault="00CC31A6">
            <w:pPr>
              <w:pStyle w:val="Table09Row"/>
            </w:pPr>
            <w:r>
              <w:t>1965/057</w:t>
            </w:r>
          </w:p>
        </w:tc>
      </w:tr>
      <w:tr w:rsidR="00B13B28" w14:paraId="42256D11" w14:textId="77777777">
        <w:trPr>
          <w:cantSplit/>
          <w:jc w:val="center"/>
        </w:trPr>
        <w:tc>
          <w:tcPr>
            <w:tcW w:w="1418" w:type="dxa"/>
          </w:tcPr>
          <w:p w14:paraId="29515D3C" w14:textId="77777777" w:rsidR="00B13B28" w:rsidRDefault="00CC31A6">
            <w:pPr>
              <w:pStyle w:val="Table09Row"/>
            </w:pPr>
            <w:r>
              <w:t>1920/038 (11 Geo. V No. 38)</w:t>
            </w:r>
          </w:p>
        </w:tc>
        <w:tc>
          <w:tcPr>
            <w:tcW w:w="2693" w:type="dxa"/>
          </w:tcPr>
          <w:p w14:paraId="3172867D" w14:textId="77777777" w:rsidR="00B13B28" w:rsidRDefault="00CC31A6">
            <w:pPr>
              <w:pStyle w:val="Table09Row"/>
            </w:pPr>
            <w:r>
              <w:rPr>
                <w:i/>
              </w:rPr>
              <w:t>Railways Classification Board Act 1920</w:t>
            </w:r>
          </w:p>
        </w:tc>
        <w:tc>
          <w:tcPr>
            <w:tcW w:w="1276" w:type="dxa"/>
          </w:tcPr>
          <w:p w14:paraId="119E2C06" w14:textId="77777777" w:rsidR="00B13B28" w:rsidRDefault="00CC31A6">
            <w:pPr>
              <w:pStyle w:val="Table09Row"/>
            </w:pPr>
            <w:r>
              <w:t>31 Dec 1920</w:t>
            </w:r>
          </w:p>
        </w:tc>
        <w:tc>
          <w:tcPr>
            <w:tcW w:w="3402" w:type="dxa"/>
          </w:tcPr>
          <w:p w14:paraId="7C0BA802" w14:textId="77777777" w:rsidR="00B13B28" w:rsidRDefault="00CC31A6">
            <w:pPr>
              <w:pStyle w:val="Table09Row"/>
            </w:pPr>
            <w:r>
              <w:t>31 Dec 1920</w:t>
            </w:r>
          </w:p>
        </w:tc>
        <w:tc>
          <w:tcPr>
            <w:tcW w:w="1123" w:type="dxa"/>
          </w:tcPr>
          <w:p w14:paraId="66396004" w14:textId="77777777" w:rsidR="00B13B28" w:rsidRDefault="00CC31A6">
            <w:pPr>
              <w:pStyle w:val="Table09Row"/>
            </w:pPr>
            <w:r>
              <w:t>1984/094</w:t>
            </w:r>
          </w:p>
        </w:tc>
      </w:tr>
      <w:tr w:rsidR="00B13B28" w14:paraId="62FE4FB4" w14:textId="77777777">
        <w:trPr>
          <w:cantSplit/>
          <w:jc w:val="center"/>
        </w:trPr>
        <w:tc>
          <w:tcPr>
            <w:tcW w:w="1418" w:type="dxa"/>
          </w:tcPr>
          <w:p w14:paraId="30D6096E" w14:textId="77777777" w:rsidR="00B13B28" w:rsidRDefault="00CC31A6">
            <w:pPr>
              <w:pStyle w:val="Table09Row"/>
            </w:pPr>
            <w:r>
              <w:t>1920/039 (11 Geo. V No. 39)</w:t>
            </w:r>
          </w:p>
        </w:tc>
        <w:tc>
          <w:tcPr>
            <w:tcW w:w="2693" w:type="dxa"/>
          </w:tcPr>
          <w:p w14:paraId="1E349C27" w14:textId="77777777" w:rsidR="00B13B28" w:rsidRDefault="00CC31A6">
            <w:pPr>
              <w:pStyle w:val="Table09Row"/>
            </w:pPr>
            <w:r>
              <w:rPr>
                <w:i/>
              </w:rPr>
              <w:t>Wheat Marketing Act 1920</w:t>
            </w:r>
          </w:p>
        </w:tc>
        <w:tc>
          <w:tcPr>
            <w:tcW w:w="1276" w:type="dxa"/>
          </w:tcPr>
          <w:p w14:paraId="635739D1" w14:textId="77777777" w:rsidR="00B13B28" w:rsidRDefault="00CC31A6">
            <w:pPr>
              <w:pStyle w:val="Table09Row"/>
            </w:pPr>
            <w:r>
              <w:t>31 Dec 1920</w:t>
            </w:r>
          </w:p>
        </w:tc>
        <w:tc>
          <w:tcPr>
            <w:tcW w:w="3402" w:type="dxa"/>
          </w:tcPr>
          <w:p w14:paraId="2451E2DD" w14:textId="77777777" w:rsidR="00B13B28" w:rsidRDefault="00CC31A6">
            <w:pPr>
              <w:pStyle w:val="Table09Row"/>
            </w:pPr>
            <w:r>
              <w:t>31 Dec 1920</w:t>
            </w:r>
          </w:p>
        </w:tc>
        <w:tc>
          <w:tcPr>
            <w:tcW w:w="1123" w:type="dxa"/>
          </w:tcPr>
          <w:p w14:paraId="74790D40" w14:textId="77777777" w:rsidR="00B13B28" w:rsidRDefault="00CC31A6">
            <w:pPr>
              <w:pStyle w:val="Table09Row"/>
            </w:pPr>
            <w:r>
              <w:t>1966/079</w:t>
            </w:r>
          </w:p>
        </w:tc>
      </w:tr>
      <w:tr w:rsidR="00B13B28" w14:paraId="2DE1F070" w14:textId="77777777">
        <w:trPr>
          <w:cantSplit/>
          <w:jc w:val="center"/>
        </w:trPr>
        <w:tc>
          <w:tcPr>
            <w:tcW w:w="1418" w:type="dxa"/>
          </w:tcPr>
          <w:p w14:paraId="5144852E" w14:textId="77777777" w:rsidR="00B13B28" w:rsidRDefault="00CC31A6">
            <w:pPr>
              <w:pStyle w:val="Table09Row"/>
            </w:pPr>
            <w:r>
              <w:t>1920/040 (11 Geo. V No. 40)</w:t>
            </w:r>
          </w:p>
        </w:tc>
        <w:tc>
          <w:tcPr>
            <w:tcW w:w="2693" w:type="dxa"/>
          </w:tcPr>
          <w:p w14:paraId="4CB618EA" w14:textId="77777777" w:rsidR="00B13B28" w:rsidRDefault="00CC31A6">
            <w:pPr>
              <w:pStyle w:val="Table09Row"/>
            </w:pPr>
            <w:r>
              <w:rPr>
                <w:i/>
              </w:rPr>
              <w:t>General Loan and Inscribed Stock Act Amendment Act 1920</w:t>
            </w:r>
          </w:p>
        </w:tc>
        <w:tc>
          <w:tcPr>
            <w:tcW w:w="1276" w:type="dxa"/>
          </w:tcPr>
          <w:p w14:paraId="00E6B5BC" w14:textId="77777777" w:rsidR="00B13B28" w:rsidRDefault="00CC31A6">
            <w:pPr>
              <w:pStyle w:val="Table09Row"/>
            </w:pPr>
            <w:r>
              <w:t>31 Dec 1920</w:t>
            </w:r>
          </w:p>
        </w:tc>
        <w:tc>
          <w:tcPr>
            <w:tcW w:w="3402" w:type="dxa"/>
          </w:tcPr>
          <w:p w14:paraId="2DD68FEA" w14:textId="77777777" w:rsidR="00B13B28" w:rsidRDefault="00CC31A6">
            <w:pPr>
              <w:pStyle w:val="Table09Row"/>
            </w:pPr>
            <w:r>
              <w:t>31 Dec 1920</w:t>
            </w:r>
          </w:p>
        </w:tc>
        <w:tc>
          <w:tcPr>
            <w:tcW w:w="1123" w:type="dxa"/>
          </w:tcPr>
          <w:p w14:paraId="1B5BDAB4" w14:textId="77777777" w:rsidR="00B13B28" w:rsidRDefault="00CC31A6">
            <w:pPr>
              <w:pStyle w:val="Table09Row"/>
            </w:pPr>
            <w:r>
              <w:t>Exp. 31/12/1921</w:t>
            </w:r>
          </w:p>
        </w:tc>
      </w:tr>
      <w:tr w:rsidR="00B13B28" w14:paraId="5A28080B" w14:textId="77777777">
        <w:trPr>
          <w:cantSplit/>
          <w:jc w:val="center"/>
        </w:trPr>
        <w:tc>
          <w:tcPr>
            <w:tcW w:w="1418" w:type="dxa"/>
          </w:tcPr>
          <w:p w14:paraId="4FD1CDFE" w14:textId="77777777" w:rsidR="00B13B28" w:rsidRDefault="00CC31A6">
            <w:pPr>
              <w:pStyle w:val="Table09Row"/>
            </w:pPr>
            <w:r>
              <w:t>1920/041 (11 Geo. V No. 41)</w:t>
            </w:r>
          </w:p>
        </w:tc>
        <w:tc>
          <w:tcPr>
            <w:tcW w:w="2693" w:type="dxa"/>
          </w:tcPr>
          <w:p w14:paraId="3ED86E8A" w14:textId="77777777" w:rsidR="00B13B28" w:rsidRDefault="00CC31A6">
            <w:pPr>
              <w:pStyle w:val="Table09Row"/>
            </w:pPr>
            <w:r>
              <w:rPr>
                <w:i/>
              </w:rPr>
              <w:t>Stamp Act Amendment Act 1920</w:t>
            </w:r>
          </w:p>
        </w:tc>
        <w:tc>
          <w:tcPr>
            <w:tcW w:w="1276" w:type="dxa"/>
          </w:tcPr>
          <w:p w14:paraId="10157D73" w14:textId="77777777" w:rsidR="00B13B28" w:rsidRDefault="00CC31A6">
            <w:pPr>
              <w:pStyle w:val="Table09Row"/>
            </w:pPr>
            <w:r>
              <w:t>11 Jan 1921</w:t>
            </w:r>
          </w:p>
        </w:tc>
        <w:tc>
          <w:tcPr>
            <w:tcW w:w="3402" w:type="dxa"/>
          </w:tcPr>
          <w:p w14:paraId="237A6C09" w14:textId="77777777" w:rsidR="00B13B28" w:rsidRDefault="00CC31A6">
            <w:pPr>
              <w:pStyle w:val="Table09Row"/>
            </w:pPr>
            <w:r>
              <w:t>11 Jan 1921</w:t>
            </w:r>
          </w:p>
        </w:tc>
        <w:tc>
          <w:tcPr>
            <w:tcW w:w="1123" w:type="dxa"/>
          </w:tcPr>
          <w:p w14:paraId="2A8F6525" w14:textId="77777777" w:rsidR="00B13B28" w:rsidRDefault="00CC31A6">
            <w:pPr>
              <w:pStyle w:val="Table09Row"/>
            </w:pPr>
            <w:r>
              <w:t>1922/010 (12 Geo. V No. 44)</w:t>
            </w:r>
          </w:p>
        </w:tc>
      </w:tr>
      <w:tr w:rsidR="00B13B28" w14:paraId="25D917EF" w14:textId="77777777">
        <w:trPr>
          <w:cantSplit/>
          <w:jc w:val="center"/>
        </w:trPr>
        <w:tc>
          <w:tcPr>
            <w:tcW w:w="1418" w:type="dxa"/>
          </w:tcPr>
          <w:p w14:paraId="4CC97266" w14:textId="77777777" w:rsidR="00B13B28" w:rsidRDefault="00CC31A6">
            <w:pPr>
              <w:pStyle w:val="Table09Row"/>
            </w:pPr>
            <w:r>
              <w:t>1920/042 (11 Geo. V No. 42)</w:t>
            </w:r>
          </w:p>
        </w:tc>
        <w:tc>
          <w:tcPr>
            <w:tcW w:w="2693" w:type="dxa"/>
          </w:tcPr>
          <w:p w14:paraId="67369C2D" w14:textId="77777777" w:rsidR="00B13B28" w:rsidRDefault="00CC31A6">
            <w:pPr>
              <w:pStyle w:val="Table09Row"/>
            </w:pPr>
            <w:r>
              <w:rPr>
                <w:i/>
              </w:rPr>
              <w:t xml:space="preserve">Lunacy Act </w:t>
            </w:r>
            <w:r>
              <w:rPr>
                <w:i/>
              </w:rPr>
              <w:t>Amendment Act 1920</w:t>
            </w:r>
          </w:p>
        </w:tc>
        <w:tc>
          <w:tcPr>
            <w:tcW w:w="1276" w:type="dxa"/>
          </w:tcPr>
          <w:p w14:paraId="3512647B" w14:textId="77777777" w:rsidR="00B13B28" w:rsidRDefault="00CC31A6">
            <w:pPr>
              <w:pStyle w:val="Table09Row"/>
            </w:pPr>
            <w:r>
              <w:t>11 Jan 1921</w:t>
            </w:r>
          </w:p>
        </w:tc>
        <w:tc>
          <w:tcPr>
            <w:tcW w:w="3402" w:type="dxa"/>
          </w:tcPr>
          <w:p w14:paraId="1DA59F5F" w14:textId="77777777" w:rsidR="00B13B28" w:rsidRDefault="00CC31A6">
            <w:pPr>
              <w:pStyle w:val="Table09Row"/>
            </w:pPr>
            <w:r>
              <w:t>11 Jan 1921</w:t>
            </w:r>
          </w:p>
        </w:tc>
        <w:tc>
          <w:tcPr>
            <w:tcW w:w="1123" w:type="dxa"/>
          </w:tcPr>
          <w:p w14:paraId="75DFCD6F" w14:textId="77777777" w:rsidR="00B13B28" w:rsidRDefault="00CC31A6">
            <w:pPr>
              <w:pStyle w:val="Table09Row"/>
            </w:pPr>
            <w:r>
              <w:t>1962/046 (11 Eliz. II No. 46)</w:t>
            </w:r>
          </w:p>
        </w:tc>
      </w:tr>
      <w:tr w:rsidR="00B13B28" w14:paraId="5A09A3EC" w14:textId="77777777">
        <w:trPr>
          <w:cantSplit/>
          <w:jc w:val="center"/>
        </w:trPr>
        <w:tc>
          <w:tcPr>
            <w:tcW w:w="1418" w:type="dxa"/>
          </w:tcPr>
          <w:p w14:paraId="1477E200" w14:textId="77777777" w:rsidR="00B13B28" w:rsidRDefault="00CC31A6">
            <w:pPr>
              <w:pStyle w:val="Table09Row"/>
            </w:pPr>
            <w:r>
              <w:t>1920/043 (11 Geo. V No. 43)</w:t>
            </w:r>
          </w:p>
        </w:tc>
        <w:tc>
          <w:tcPr>
            <w:tcW w:w="2693" w:type="dxa"/>
          </w:tcPr>
          <w:p w14:paraId="5625D9FD" w14:textId="77777777" w:rsidR="00B13B28" w:rsidRDefault="00CC31A6">
            <w:pPr>
              <w:pStyle w:val="Table09Row"/>
            </w:pPr>
            <w:r>
              <w:rPr>
                <w:i/>
              </w:rPr>
              <w:t>Workers’ Compensation Act Amendment Act 1920</w:t>
            </w:r>
          </w:p>
        </w:tc>
        <w:tc>
          <w:tcPr>
            <w:tcW w:w="1276" w:type="dxa"/>
          </w:tcPr>
          <w:p w14:paraId="05289D66" w14:textId="77777777" w:rsidR="00B13B28" w:rsidRDefault="00CC31A6">
            <w:pPr>
              <w:pStyle w:val="Table09Row"/>
            </w:pPr>
            <w:r>
              <w:t>31 Dec 1920</w:t>
            </w:r>
          </w:p>
        </w:tc>
        <w:tc>
          <w:tcPr>
            <w:tcW w:w="3402" w:type="dxa"/>
          </w:tcPr>
          <w:p w14:paraId="022B0768" w14:textId="77777777" w:rsidR="00B13B28" w:rsidRDefault="00CC31A6">
            <w:pPr>
              <w:pStyle w:val="Table09Row"/>
            </w:pPr>
            <w:r>
              <w:t>14 Mar 1921 (see s. 1(2))</w:t>
            </w:r>
          </w:p>
        </w:tc>
        <w:tc>
          <w:tcPr>
            <w:tcW w:w="1123" w:type="dxa"/>
          </w:tcPr>
          <w:p w14:paraId="47C7E0D8" w14:textId="77777777" w:rsidR="00B13B28" w:rsidRDefault="00CC31A6">
            <w:pPr>
              <w:pStyle w:val="Table09Row"/>
            </w:pPr>
            <w:r>
              <w:t>1981/086</w:t>
            </w:r>
          </w:p>
        </w:tc>
      </w:tr>
      <w:tr w:rsidR="00B13B28" w14:paraId="2FC0AC2E" w14:textId="77777777">
        <w:trPr>
          <w:cantSplit/>
          <w:jc w:val="center"/>
        </w:trPr>
        <w:tc>
          <w:tcPr>
            <w:tcW w:w="1418" w:type="dxa"/>
          </w:tcPr>
          <w:p w14:paraId="3EE28354" w14:textId="77777777" w:rsidR="00B13B28" w:rsidRDefault="00CC31A6">
            <w:pPr>
              <w:pStyle w:val="Table09Row"/>
            </w:pPr>
            <w:r>
              <w:t>1920/044 (11 Geo. V No. 44)</w:t>
            </w:r>
          </w:p>
        </w:tc>
        <w:tc>
          <w:tcPr>
            <w:tcW w:w="2693" w:type="dxa"/>
          </w:tcPr>
          <w:p w14:paraId="12D50B41" w14:textId="77777777" w:rsidR="00B13B28" w:rsidRDefault="00CC31A6">
            <w:pPr>
              <w:pStyle w:val="Table09Row"/>
            </w:pPr>
            <w:r>
              <w:rPr>
                <w:i/>
              </w:rPr>
              <w:t>Factories and Shops Act 1920</w:t>
            </w:r>
          </w:p>
        </w:tc>
        <w:tc>
          <w:tcPr>
            <w:tcW w:w="1276" w:type="dxa"/>
          </w:tcPr>
          <w:p w14:paraId="121D7902" w14:textId="77777777" w:rsidR="00B13B28" w:rsidRDefault="00CC31A6">
            <w:pPr>
              <w:pStyle w:val="Table09Row"/>
            </w:pPr>
            <w:r>
              <w:t>31 D</w:t>
            </w:r>
            <w:r>
              <w:t>ec 1920</w:t>
            </w:r>
          </w:p>
        </w:tc>
        <w:tc>
          <w:tcPr>
            <w:tcW w:w="3402" w:type="dxa"/>
          </w:tcPr>
          <w:p w14:paraId="0FB804A4" w14:textId="77777777" w:rsidR="00B13B28" w:rsidRDefault="00CC31A6">
            <w:pPr>
              <w:pStyle w:val="Table09Row"/>
            </w:pPr>
            <w:r>
              <w:t>7 Jan 1921 (see s. 1)</w:t>
            </w:r>
          </w:p>
        </w:tc>
        <w:tc>
          <w:tcPr>
            <w:tcW w:w="1123" w:type="dxa"/>
          </w:tcPr>
          <w:p w14:paraId="2196C2EC" w14:textId="77777777" w:rsidR="00B13B28" w:rsidRDefault="00CC31A6">
            <w:pPr>
              <w:pStyle w:val="Table09Row"/>
            </w:pPr>
            <w:r>
              <w:t>1963/044 (12 Eliz. II No. 44)</w:t>
            </w:r>
          </w:p>
        </w:tc>
      </w:tr>
      <w:tr w:rsidR="00B13B28" w14:paraId="2D74C47B" w14:textId="77777777">
        <w:trPr>
          <w:cantSplit/>
          <w:jc w:val="center"/>
        </w:trPr>
        <w:tc>
          <w:tcPr>
            <w:tcW w:w="1418" w:type="dxa"/>
          </w:tcPr>
          <w:p w14:paraId="0D9A2F64" w14:textId="77777777" w:rsidR="00B13B28" w:rsidRDefault="00CC31A6">
            <w:pPr>
              <w:pStyle w:val="Table09Row"/>
            </w:pPr>
            <w:r>
              <w:t>1920/045 (11 Geo. V No. 45)</w:t>
            </w:r>
          </w:p>
        </w:tc>
        <w:tc>
          <w:tcPr>
            <w:tcW w:w="2693" w:type="dxa"/>
          </w:tcPr>
          <w:p w14:paraId="6F18B829" w14:textId="77777777" w:rsidR="00B13B28" w:rsidRDefault="00CC31A6">
            <w:pPr>
              <w:pStyle w:val="Table09Row"/>
            </w:pPr>
            <w:r>
              <w:rPr>
                <w:i/>
              </w:rPr>
              <w:t>Industrial Arbitration Act Amendment Act 1920</w:t>
            </w:r>
          </w:p>
        </w:tc>
        <w:tc>
          <w:tcPr>
            <w:tcW w:w="1276" w:type="dxa"/>
          </w:tcPr>
          <w:p w14:paraId="225DFCE0" w14:textId="77777777" w:rsidR="00B13B28" w:rsidRDefault="00CC31A6">
            <w:pPr>
              <w:pStyle w:val="Table09Row"/>
            </w:pPr>
            <w:r>
              <w:t>24 Dec 1920</w:t>
            </w:r>
          </w:p>
        </w:tc>
        <w:tc>
          <w:tcPr>
            <w:tcW w:w="3402" w:type="dxa"/>
          </w:tcPr>
          <w:p w14:paraId="0ABADA25" w14:textId="77777777" w:rsidR="00B13B28" w:rsidRDefault="00CC31A6">
            <w:pPr>
              <w:pStyle w:val="Table09Row"/>
            </w:pPr>
            <w:r>
              <w:t>24 Dec 1920</w:t>
            </w:r>
          </w:p>
        </w:tc>
        <w:tc>
          <w:tcPr>
            <w:tcW w:w="1123" w:type="dxa"/>
          </w:tcPr>
          <w:p w14:paraId="3D4F7CD5" w14:textId="77777777" w:rsidR="00B13B28" w:rsidRDefault="00CC31A6">
            <w:pPr>
              <w:pStyle w:val="Table09Row"/>
            </w:pPr>
            <w:r>
              <w:t>1979/114</w:t>
            </w:r>
          </w:p>
        </w:tc>
      </w:tr>
      <w:tr w:rsidR="00B13B28" w14:paraId="1FD5ACA9" w14:textId="77777777">
        <w:trPr>
          <w:cantSplit/>
          <w:jc w:val="center"/>
        </w:trPr>
        <w:tc>
          <w:tcPr>
            <w:tcW w:w="1418" w:type="dxa"/>
          </w:tcPr>
          <w:p w14:paraId="73A27900" w14:textId="77777777" w:rsidR="00B13B28" w:rsidRDefault="00CC31A6">
            <w:pPr>
              <w:pStyle w:val="Table09Row"/>
            </w:pPr>
            <w:r>
              <w:t>1920/046 (11 Geo. V No. 46)</w:t>
            </w:r>
          </w:p>
        </w:tc>
        <w:tc>
          <w:tcPr>
            <w:tcW w:w="2693" w:type="dxa"/>
          </w:tcPr>
          <w:p w14:paraId="3B08D86E" w14:textId="77777777" w:rsidR="00B13B28" w:rsidRDefault="00CC31A6">
            <w:pPr>
              <w:pStyle w:val="Table09Row"/>
            </w:pPr>
            <w:r>
              <w:rPr>
                <w:i/>
              </w:rPr>
              <w:t>Meekatharra‑Horseshoe Railway Act 1920</w:t>
            </w:r>
          </w:p>
        </w:tc>
        <w:tc>
          <w:tcPr>
            <w:tcW w:w="1276" w:type="dxa"/>
          </w:tcPr>
          <w:p w14:paraId="5D63CF4C" w14:textId="77777777" w:rsidR="00B13B28" w:rsidRDefault="00CC31A6">
            <w:pPr>
              <w:pStyle w:val="Table09Row"/>
            </w:pPr>
            <w:r>
              <w:t>31 Dec 1920</w:t>
            </w:r>
          </w:p>
        </w:tc>
        <w:tc>
          <w:tcPr>
            <w:tcW w:w="3402" w:type="dxa"/>
          </w:tcPr>
          <w:p w14:paraId="5914808F" w14:textId="77777777" w:rsidR="00B13B28" w:rsidRDefault="00CC31A6">
            <w:pPr>
              <w:pStyle w:val="Table09Row"/>
            </w:pPr>
            <w:r>
              <w:t>31 Dec 1920</w:t>
            </w:r>
          </w:p>
        </w:tc>
        <w:tc>
          <w:tcPr>
            <w:tcW w:w="1123" w:type="dxa"/>
          </w:tcPr>
          <w:p w14:paraId="0294C1A6" w14:textId="77777777" w:rsidR="00B13B28" w:rsidRDefault="00CC31A6">
            <w:pPr>
              <w:pStyle w:val="Table09Row"/>
            </w:pPr>
            <w:r>
              <w:t>1965/057</w:t>
            </w:r>
          </w:p>
        </w:tc>
      </w:tr>
      <w:tr w:rsidR="00B13B28" w14:paraId="20A8C991" w14:textId="77777777">
        <w:trPr>
          <w:cantSplit/>
          <w:jc w:val="center"/>
        </w:trPr>
        <w:tc>
          <w:tcPr>
            <w:tcW w:w="1418" w:type="dxa"/>
          </w:tcPr>
          <w:p w14:paraId="634DA171" w14:textId="77777777" w:rsidR="00B13B28" w:rsidRDefault="00CC31A6">
            <w:pPr>
              <w:pStyle w:val="Table09Row"/>
            </w:pPr>
            <w:r>
              <w:t>1920/047 (11 Geo. V No. 47)</w:t>
            </w:r>
          </w:p>
        </w:tc>
        <w:tc>
          <w:tcPr>
            <w:tcW w:w="2693" w:type="dxa"/>
          </w:tcPr>
          <w:p w14:paraId="343758EC" w14:textId="77777777" w:rsidR="00B13B28" w:rsidRDefault="00CC31A6">
            <w:pPr>
              <w:pStyle w:val="Table09Row"/>
            </w:pPr>
            <w:r>
              <w:rPr>
                <w:i/>
              </w:rPr>
              <w:t>Charitable Purposes Income Deductions Act 1920</w:t>
            </w:r>
          </w:p>
        </w:tc>
        <w:tc>
          <w:tcPr>
            <w:tcW w:w="1276" w:type="dxa"/>
          </w:tcPr>
          <w:p w14:paraId="4A5B2CA7" w14:textId="77777777" w:rsidR="00B13B28" w:rsidRDefault="00CC31A6">
            <w:pPr>
              <w:pStyle w:val="Table09Row"/>
            </w:pPr>
            <w:r>
              <w:t>11 Jan 1921</w:t>
            </w:r>
          </w:p>
        </w:tc>
        <w:tc>
          <w:tcPr>
            <w:tcW w:w="3402" w:type="dxa"/>
          </w:tcPr>
          <w:p w14:paraId="26CCD11F" w14:textId="77777777" w:rsidR="00B13B28" w:rsidRDefault="00CC31A6">
            <w:pPr>
              <w:pStyle w:val="Table09Row"/>
            </w:pPr>
            <w:r>
              <w:t>11 Jan 1921</w:t>
            </w:r>
          </w:p>
        </w:tc>
        <w:tc>
          <w:tcPr>
            <w:tcW w:w="1123" w:type="dxa"/>
          </w:tcPr>
          <w:p w14:paraId="1A7F4C8F" w14:textId="77777777" w:rsidR="00B13B28" w:rsidRDefault="00CC31A6">
            <w:pPr>
              <w:pStyle w:val="Table09Row"/>
            </w:pPr>
            <w:r>
              <w:t>Exp. 31/12/1921</w:t>
            </w:r>
          </w:p>
        </w:tc>
      </w:tr>
      <w:tr w:rsidR="00B13B28" w14:paraId="1EF8B0EA" w14:textId="77777777">
        <w:trPr>
          <w:cantSplit/>
          <w:jc w:val="center"/>
        </w:trPr>
        <w:tc>
          <w:tcPr>
            <w:tcW w:w="1418" w:type="dxa"/>
          </w:tcPr>
          <w:p w14:paraId="06497B53" w14:textId="77777777" w:rsidR="00B13B28" w:rsidRDefault="00CC31A6">
            <w:pPr>
              <w:pStyle w:val="Table09Row"/>
            </w:pPr>
            <w:r>
              <w:t>1920/048 (11 Geo. V No. 48)</w:t>
            </w:r>
          </w:p>
        </w:tc>
        <w:tc>
          <w:tcPr>
            <w:tcW w:w="2693" w:type="dxa"/>
          </w:tcPr>
          <w:p w14:paraId="4C0CC2BE" w14:textId="77777777" w:rsidR="00B13B28" w:rsidRDefault="00CC31A6">
            <w:pPr>
              <w:pStyle w:val="Table09Row"/>
            </w:pPr>
            <w:r>
              <w:rPr>
                <w:i/>
              </w:rPr>
              <w:t>Land Tax and Income Tax Act 1920</w:t>
            </w:r>
          </w:p>
        </w:tc>
        <w:tc>
          <w:tcPr>
            <w:tcW w:w="1276" w:type="dxa"/>
          </w:tcPr>
          <w:p w14:paraId="2097D794" w14:textId="77777777" w:rsidR="00B13B28" w:rsidRDefault="00CC31A6">
            <w:pPr>
              <w:pStyle w:val="Table09Row"/>
            </w:pPr>
            <w:r>
              <w:t>11 Jan 1921</w:t>
            </w:r>
          </w:p>
        </w:tc>
        <w:tc>
          <w:tcPr>
            <w:tcW w:w="3402" w:type="dxa"/>
          </w:tcPr>
          <w:p w14:paraId="7C361976" w14:textId="77777777" w:rsidR="00B13B28" w:rsidRDefault="00CC31A6">
            <w:pPr>
              <w:pStyle w:val="Table09Row"/>
            </w:pPr>
            <w:r>
              <w:t>11 Jan 1921</w:t>
            </w:r>
          </w:p>
        </w:tc>
        <w:tc>
          <w:tcPr>
            <w:tcW w:w="1123" w:type="dxa"/>
          </w:tcPr>
          <w:p w14:paraId="427BB5C2" w14:textId="77777777" w:rsidR="00B13B28" w:rsidRDefault="00CC31A6">
            <w:pPr>
              <w:pStyle w:val="Table09Row"/>
            </w:pPr>
            <w:r>
              <w:t>1965/057</w:t>
            </w:r>
          </w:p>
        </w:tc>
      </w:tr>
      <w:tr w:rsidR="00B13B28" w14:paraId="69E9AC70" w14:textId="77777777">
        <w:trPr>
          <w:cantSplit/>
          <w:jc w:val="center"/>
        </w:trPr>
        <w:tc>
          <w:tcPr>
            <w:tcW w:w="1418" w:type="dxa"/>
          </w:tcPr>
          <w:p w14:paraId="45A7C7E4" w14:textId="77777777" w:rsidR="00B13B28" w:rsidRDefault="00CC31A6">
            <w:pPr>
              <w:pStyle w:val="Table09Row"/>
            </w:pPr>
            <w:r>
              <w:t>1920/049 (11 Geo. V No. 49)</w:t>
            </w:r>
          </w:p>
        </w:tc>
        <w:tc>
          <w:tcPr>
            <w:tcW w:w="2693" w:type="dxa"/>
          </w:tcPr>
          <w:p w14:paraId="50AC4939" w14:textId="77777777" w:rsidR="00B13B28" w:rsidRDefault="00CC31A6">
            <w:pPr>
              <w:pStyle w:val="Table09Row"/>
            </w:pPr>
            <w:r>
              <w:rPr>
                <w:i/>
              </w:rPr>
              <w:t>Land Act Amendment Act 1920</w:t>
            </w:r>
          </w:p>
        </w:tc>
        <w:tc>
          <w:tcPr>
            <w:tcW w:w="1276" w:type="dxa"/>
          </w:tcPr>
          <w:p w14:paraId="7C81EFE9" w14:textId="77777777" w:rsidR="00B13B28" w:rsidRDefault="00CC31A6">
            <w:pPr>
              <w:pStyle w:val="Table09Row"/>
            </w:pPr>
            <w:r>
              <w:t>31 Dec 1920</w:t>
            </w:r>
          </w:p>
        </w:tc>
        <w:tc>
          <w:tcPr>
            <w:tcW w:w="3402" w:type="dxa"/>
          </w:tcPr>
          <w:p w14:paraId="1FDDC68A" w14:textId="77777777" w:rsidR="00B13B28" w:rsidRDefault="00CC31A6">
            <w:pPr>
              <w:pStyle w:val="Table09Row"/>
            </w:pPr>
            <w:r>
              <w:t>31 Dec 1920</w:t>
            </w:r>
          </w:p>
        </w:tc>
        <w:tc>
          <w:tcPr>
            <w:tcW w:w="1123" w:type="dxa"/>
          </w:tcPr>
          <w:p w14:paraId="1A167094" w14:textId="77777777" w:rsidR="00B13B28" w:rsidRDefault="00CC31A6">
            <w:pPr>
              <w:pStyle w:val="Table09Row"/>
            </w:pPr>
            <w:r>
              <w:t>1933/037 (24 Geo. V No. 37)</w:t>
            </w:r>
          </w:p>
        </w:tc>
      </w:tr>
      <w:tr w:rsidR="00B13B28" w14:paraId="2D470F5F" w14:textId="77777777">
        <w:trPr>
          <w:cantSplit/>
          <w:jc w:val="center"/>
        </w:trPr>
        <w:tc>
          <w:tcPr>
            <w:tcW w:w="1418" w:type="dxa"/>
          </w:tcPr>
          <w:p w14:paraId="44893A40" w14:textId="77777777" w:rsidR="00B13B28" w:rsidRDefault="00CC31A6">
            <w:pPr>
              <w:pStyle w:val="Table09Row"/>
            </w:pPr>
            <w:r>
              <w:t>1920/050 (11 Geo. V No. 50)</w:t>
            </w:r>
          </w:p>
        </w:tc>
        <w:tc>
          <w:tcPr>
            <w:tcW w:w="2693" w:type="dxa"/>
          </w:tcPr>
          <w:p w14:paraId="5F8C82DD" w14:textId="77777777" w:rsidR="00B13B28" w:rsidRDefault="00CC31A6">
            <w:pPr>
              <w:pStyle w:val="Table09Row"/>
            </w:pPr>
            <w:r>
              <w:rPr>
                <w:i/>
              </w:rPr>
              <w:t>Mining Act Amendment Act 1920</w:t>
            </w:r>
          </w:p>
        </w:tc>
        <w:tc>
          <w:tcPr>
            <w:tcW w:w="1276" w:type="dxa"/>
          </w:tcPr>
          <w:p w14:paraId="2C853B6B" w14:textId="77777777" w:rsidR="00B13B28" w:rsidRDefault="00CC31A6">
            <w:pPr>
              <w:pStyle w:val="Table09Row"/>
            </w:pPr>
            <w:r>
              <w:t>31 Dec 1920</w:t>
            </w:r>
          </w:p>
        </w:tc>
        <w:tc>
          <w:tcPr>
            <w:tcW w:w="3402" w:type="dxa"/>
          </w:tcPr>
          <w:p w14:paraId="0E453744" w14:textId="77777777" w:rsidR="00B13B28" w:rsidRDefault="00CC31A6">
            <w:pPr>
              <w:pStyle w:val="Table09Row"/>
            </w:pPr>
            <w:r>
              <w:t>31 Dec 1920</w:t>
            </w:r>
          </w:p>
        </w:tc>
        <w:tc>
          <w:tcPr>
            <w:tcW w:w="1123" w:type="dxa"/>
          </w:tcPr>
          <w:p w14:paraId="1065D272" w14:textId="77777777" w:rsidR="00B13B28" w:rsidRDefault="00CC31A6">
            <w:pPr>
              <w:pStyle w:val="Table09Row"/>
            </w:pPr>
            <w:r>
              <w:t>1978/107</w:t>
            </w:r>
          </w:p>
        </w:tc>
      </w:tr>
      <w:tr w:rsidR="00B13B28" w14:paraId="3EC1D941" w14:textId="77777777">
        <w:trPr>
          <w:cantSplit/>
          <w:jc w:val="center"/>
        </w:trPr>
        <w:tc>
          <w:tcPr>
            <w:tcW w:w="1418" w:type="dxa"/>
          </w:tcPr>
          <w:p w14:paraId="1A256C95" w14:textId="77777777" w:rsidR="00B13B28" w:rsidRDefault="00CC31A6">
            <w:pPr>
              <w:pStyle w:val="Table09Row"/>
            </w:pPr>
            <w:r>
              <w:t>1920/051 (11 Geo. V No. 51)</w:t>
            </w:r>
          </w:p>
        </w:tc>
        <w:tc>
          <w:tcPr>
            <w:tcW w:w="2693" w:type="dxa"/>
          </w:tcPr>
          <w:p w14:paraId="28C34508" w14:textId="77777777" w:rsidR="00B13B28" w:rsidRDefault="00CC31A6">
            <w:pPr>
              <w:pStyle w:val="Table09Row"/>
            </w:pPr>
            <w:r>
              <w:rPr>
                <w:i/>
              </w:rPr>
              <w:t>Dentists Act Amendment Act </w:t>
            </w:r>
            <w:r>
              <w:rPr>
                <w:i/>
              </w:rPr>
              <w:t>1920</w:t>
            </w:r>
          </w:p>
        </w:tc>
        <w:tc>
          <w:tcPr>
            <w:tcW w:w="1276" w:type="dxa"/>
          </w:tcPr>
          <w:p w14:paraId="663C0085" w14:textId="77777777" w:rsidR="00B13B28" w:rsidRDefault="00CC31A6">
            <w:pPr>
              <w:pStyle w:val="Table09Row"/>
            </w:pPr>
            <w:r>
              <w:t>14 Jan 1921</w:t>
            </w:r>
          </w:p>
        </w:tc>
        <w:tc>
          <w:tcPr>
            <w:tcW w:w="3402" w:type="dxa"/>
          </w:tcPr>
          <w:p w14:paraId="26ECEC7F" w14:textId="77777777" w:rsidR="00B13B28" w:rsidRDefault="00CC31A6">
            <w:pPr>
              <w:pStyle w:val="Table09Row"/>
            </w:pPr>
            <w:r>
              <w:t>14 Jan 1921</w:t>
            </w:r>
          </w:p>
        </w:tc>
        <w:tc>
          <w:tcPr>
            <w:tcW w:w="1123" w:type="dxa"/>
          </w:tcPr>
          <w:p w14:paraId="6A39997A" w14:textId="77777777" w:rsidR="00B13B28" w:rsidRDefault="00CC31A6">
            <w:pPr>
              <w:pStyle w:val="Table09Row"/>
            </w:pPr>
            <w:r>
              <w:t>1939/020 (3 Geo. VI No. 20)</w:t>
            </w:r>
          </w:p>
        </w:tc>
      </w:tr>
      <w:tr w:rsidR="00B13B28" w14:paraId="47BDC187" w14:textId="77777777">
        <w:trPr>
          <w:cantSplit/>
          <w:jc w:val="center"/>
        </w:trPr>
        <w:tc>
          <w:tcPr>
            <w:tcW w:w="1418" w:type="dxa"/>
          </w:tcPr>
          <w:p w14:paraId="2DB856B9" w14:textId="77777777" w:rsidR="00B13B28" w:rsidRDefault="00CC31A6">
            <w:pPr>
              <w:pStyle w:val="Table09Row"/>
            </w:pPr>
            <w:r>
              <w:t>1920/052 (11 Geo. V No. 52)</w:t>
            </w:r>
          </w:p>
        </w:tc>
        <w:tc>
          <w:tcPr>
            <w:tcW w:w="2693" w:type="dxa"/>
          </w:tcPr>
          <w:p w14:paraId="13E3D552" w14:textId="77777777" w:rsidR="00B13B28" w:rsidRDefault="00CC31A6">
            <w:pPr>
              <w:pStyle w:val="Table09Row"/>
            </w:pPr>
            <w:r>
              <w:rPr>
                <w:i/>
              </w:rPr>
              <w:t>Divorce Act Amendment Act 1920</w:t>
            </w:r>
          </w:p>
        </w:tc>
        <w:tc>
          <w:tcPr>
            <w:tcW w:w="1276" w:type="dxa"/>
          </w:tcPr>
          <w:p w14:paraId="267B63A9" w14:textId="77777777" w:rsidR="00B13B28" w:rsidRDefault="00CC31A6">
            <w:pPr>
              <w:pStyle w:val="Table09Row"/>
            </w:pPr>
            <w:r>
              <w:t>31 Dec 1920</w:t>
            </w:r>
          </w:p>
        </w:tc>
        <w:tc>
          <w:tcPr>
            <w:tcW w:w="3402" w:type="dxa"/>
          </w:tcPr>
          <w:p w14:paraId="66AB1F10" w14:textId="77777777" w:rsidR="00B13B28" w:rsidRDefault="00CC31A6">
            <w:pPr>
              <w:pStyle w:val="Table09Row"/>
            </w:pPr>
            <w:r>
              <w:t>31 Dec 1920</w:t>
            </w:r>
          </w:p>
        </w:tc>
        <w:tc>
          <w:tcPr>
            <w:tcW w:w="1123" w:type="dxa"/>
          </w:tcPr>
          <w:p w14:paraId="4DD38C64" w14:textId="77777777" w:rsidR="00B13B28" w:rsidRDefault="00CC31A6">
            <w:pPr>
              <w:pStyle w:val="Table09Row"/>
            </w:pPr>
            <w:r>
              <w:t>1935/036 (26 Geo. V No. 36)</w:t>
            </w:r>
          </w:p>
        </w:tc>
      </w:tr>
    </w:tbl>
    <w:p w14:paraId="55B632C8" w14:textId="77777777" w:rsidR="00B13B28" w:rsidRDefault="00B13B28"/>
    <w:p w14:paraId="49C6FB39" w14:textId="77777777" w:rsidR="00B13B28" w:rsidRDefault="00CC31A6">
      <w:pPr>
        <w:pStyle w:val="IAlphabetDivider"/>
      </w:pPr>
      <w:r>
        <w:t>1919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43031E06" w14:textId="77777777">
        <w:trPr>
          <w:cantSplit/>
          <w:trHeight w:val="510"/>
          <w:tblHeader/>
          <w:jc w:val="center"/>
        </w:trPr>
        <w:tc>
          <w:tcPr>
            <w:tcW w:w="1418" w:type="dxa"/>
            <w:tcBorders>
              <w:top w:val="single" w:sz="4" w:space="0" w:color="auto"/>
              <w:bottom w:val="single" w:sz="4" w:space="0" w:color="auto"/>
            </w:tcBorders>
            <w:vAlign w:val="center"/>
          </w:tcPr>
          <w:p w14:paraId="71A08801"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368E8773"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14EF0EA3"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32113E1C"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5A88892B" w14:textId="77777777" w:rsidR="00B13B28" w:rsidRDefault="00CC31A6">
            <w:pPr>
              <w:pStyle w:val="Table09Hdr"/>
            </w:pPr>
            <w:r>
              <w:t>Repealed/Expired</w:t>
            </w:r>
          </w:p>
        </w:tc>
      </w:tr>
      <w:tr w:rsidR="00B13B28" w14:paraId="4F795FBA" w14:textId="77777777">
        <w:trPr>
          <w:cantSplit/>
          <w:jc w:val="center"/>
        </w:trPr>
        <w:tc>
          <w:tcPr>
            <w:tcW w:w="1418" w:type="dxa"/>
          </w:tcPr>
          <w:p w14:paraId="69A39921" w14:textId="77777777" w:rsidR="00B13B28" w:rsidRDefault="00CC31A6">
            <w:pPr>
              <w:pStyle w:val="Table09Row"/>
            </w:pPr>
            <w:r>
              <w:t>1919/001 (9 Geo. V No. 31)</w:t>
            </w:r>
          </w:p>
        </w:tc>
        <w:tc>
          <w:tcPr>
            <w:tcW w:w="2693" w:type="dxa"/>
          </w:tcPr>
          <w:p w14:paraId="443675BB" w14:textId="77777777" w:rsidR="00B13B28" w:rsidRDefault="00CC31A6">
            <w:pPr>
              <w:pStyle w:val="Table09Row"/>
            </w:pPr>
            <w:r>
              <w:rPr>
                <w:i/>
              </w:rPr>
              <w:t>Permanent Reserve (Cottesloe) Act 1918</w:t>
            </w:r>
          </w:p>
        </w:tc>
        <w:tc>
          <w:tcPr>
            <w:tcW w:w="1276" w:type="dxa"/>
          </w:tcPr>
          <w:p w14:paraId="784F729A" w14:textId="77777777" w:rsidR="00B13B28" w:rsidRDefault="00CC31A6">
            <w:pPr>
              <w:pStyle w:val="Table09Row"/>
            </w:pPr>
            <w:r>
              <w:t>3 Jan 1919</w:t>
            </w:r>
          </w:p>
        </w:tc>
        <w:tc>
          <w:tcPr>
            <w:tcW w:w="3402" w:type="dxa"/>
          </w:tcPr>
          <w:p w14:paraId="1AEC7ED3" w14:textId="77777777" w:rsidR="00B13B28" w:rsidRDefault="00CC31A6">
            <w:pPr>
              <w:pStyle w:val="Table09Row"/>
            </w:pPr>
            <w:r>
              <w:t>3 Jan 1919</w:t>
            </w:r>
          </w:p>
        </w:tc>
        <w:tc>
          <w:tcPr>
            <w:tcW w:w="1123" w:type="dxa"/>
          </w:tcPr>
          <w:p w14:paraId="7DCA284F" w14:textId="77777777" w:rsidR="00B13B28" w:rsidRDefault="00B13B28">
            <w:pPr>
              <w:pStyle w:val="Table09Row"/>
            </w:pPr>
          </w:p>
        </w:tc>
      </w:tr>
      <w:tr w:rsidR="00B13B28" w14:paraId="4F1564B9" w14:textId="77777777">
        <w:trPr>
          <w:cantSplit/>
          <w:jc w:val="center"/>
        </w:trPr>
        <w:tc>
          <w:tcPr>
            <w:tcW w:w="1418" w:type="dxa"/>
          </w:tcPr>
          <w:p w14:paraId="7E5A3450" w14:textId="77777777" w:rsidR="00B13B28" w:rsidRDefault="00CC31A6">
            <w:pPr>
              <w:pStyle w:val="Table09Row"/>
            </w:pPr>
            <w:r>
              <w:t>1919/002 (9 Geo. V No. 32)</w:t>
            </w:r>
          </w:p>
        </w:tc>
        <w:tc>
          <w:tcPr>
            <w:tcW w:w="2693" w:type="dxa"/>
          </w:tcPr>
          <w:p w14:paraId="6595E7C8" w14:textId="77777777" w:rsidR="00B13B28" w:rsidRDefault="00CC31A6">
            <w:pPr>
              <w:pStyle w:val="Table09Row"/>
            </w:pPr>
            <w:r>
              <w:rPr>
                <w:i/>
              </w:rPr>
              <w:t>Vermin Act 1918</w:t>
            </w:r>
          </w:p>
        </w:tc>
        <w:tc>
          <w:tcPr>
            <w:tcW w:w="1276" w:type="dxa"/>
          </w:tcPr>
          <w:p w14:paraId="42E9D446" w14:textId="77777777" w:rsidR="00B13B28" w:rsidRDefault="00CC31A6">
            <w:pPr>
              <w:pStyle w:val="Table09Row"/>
            </w:pPr>
            <w:r>
              <w:t>3 Jan 1919</w:t>
            </w:r>
          </w:p>
        </w:tc>
        <w:tc>
          <w:tcPr>
            <w:tcW w:w="3402" w:type="dxa"/>
          </w:tcPr>
          <w:p w14:paraId="1F815B7F" w14:textId="77777777" w:rsidR="00B13B28" w:rsidRDefault="00CC31A6">
            <w:pPr>
              <w:pStyle w:val="Table09Row"/>
            </w:pPr>
            <w:r>
              <w:t>3 Jan 1919</w:t>
            </w:r>
          </w:p>
        </w:tc>
        <w:tc>
          <w:tcPr>
            <w:tcW w:w="1123" w:type="dxa"/>
          </w:tcPr>
          <w:p w14:paraId="409FD75A" w14:textId="77777777" w:rsidR="00B13B28" w:rsidRDefault="00CC31A6">
            <w:pPr>
              <w:pStyle w:val="Table09Row"/>
            </w:pPr>
            <w:r>
              <w:t>1976/042</w:t>
            </w:r>
          </w:p>
        </w:tc>
      </w:tr>
      <w:tr w:rsidR="00B13B28" w14:paraId="00EEF085" w14:textId="77777777">
        <w:trPr>
          <w:cantSplit/>
          <w:jc w:val="center"/>
        </w:trPr>
        <w:tc>
          <w:tcPr>
            <w:tcW w:w="1418" w:type="dxa"/>
          </w:tcPr>
          <w:p w14:paraId="02C5DC8F" w14:textId="77777777" w:rsidR="00B13B28" w:rsidRDefault="00CC31A6">
            <w:pPr>
              <w:pStyle w:val="Table09Row"/>
            </w:pPr>
            <w:r>
              <w:t>1919/003 (9 Geo. V No. 33)</w:t>
            </w:r>
          </w:p>
        </w:tc>
        <w:tc>
          <w:tcPr>
            <w:tcW w:w="2693" w:type="dxa"/>
          </w:tcPr>
          <w:p w14:paraId="7BAB1B22" w14:textId="77777777" w:rsidR="00B13B28" w:rsidRDefault="00CC31A6">
            <w:pPr>
              <w:pStyle w:val="Table09Row"/>
            </w:pPr>
            <w:r>
              <w:rPr>
                <w:i/>
              </w:rPr>
              <w:t>Roads Closure Act 1918</w:t>
            </w:r>
          </w:p>
        </w:tc>
        <w:tc>
          <w:tcPr>
            <w:tcW w:w="1276" w:type="dxa"/>
          </w:tcPr>
          <w:p w14:paraId="6E3CE89A" w14:textId="77777777" w:rsidR="00B13B28" w:rsidRDefault="00CC31A6">
            <w:pPr>
              <w:pStyle w:val="Table09Row"/>
            </w:pPr>
            <w:r>
              <w:t>3 Jan 1919</w:t>
            </w:r>
          </w:p>
        </w:tc>
        <w:tc>
          <w:tcPr>
            <w:tcW w:w="3402" w:type="dxa"/>
          </w:tcPr>
          <w:p w14:paraId="31B45974" w14:textId="77777777" w:rsidR="00B13B28" w:rsidRDefault="00CC31A6">
            <w:pPr>
              <w:pStyle w:val="Table09Row"/>
            </w:pPr>
            <w:r>
              <w:t>3 Jan 1919</w:t>
            </w:r>
          </w:p>
        </w:tc>
        <w:tc>
          <w:tcPr>
            <w:tcW w:w="1123" w:type="dxa"/>
          </w:tcPr>
          <w:p w14:paraId="6ED87434" w14:textId="77777777" w:rsidR="00B13B28" w:rsidRDefault="00CC31A6">
            <w:pPr>
              <w:pStyle w:val="Table09Row"/>
            </w:pPr>
            <w:r>
              <w:t>1965/057</w:t>
            </w:r>
          </w:p>
        </w:tc>
      </w:tr>
      <w:tr w:rsidR="00B13B28" w14:paraId="6C4911A8" w14:textId="77777777">
        <w:trPr>
          <w:cantSplit/>
          <w:jc w:val="center"/>
        </w:trPr>
        <w:tc>
          <w:tcPr>
            <w:tcW w:w="1418" w:type="dxa"/>
          </w:tcPr>
          <w:p w14:paraId="698DDB15" w14:textId="77777777" w:rsidR="00B13B28" w:rsidRDefault="00CC31A6">
            <w:pPr>
              <w:pStyle w:val="Table09Row"/>
            </w:pPr>
            <w:r>
              <w:t>1919/004 (9 Geo. V No. 34)</w:t>
            </w:r>
          </w:p>
        </w:tc>
        <w:tc>
          <w:tcPr>
            <w:tcW w:w="2693" w:type="dxa"/>
          </w:tcPr>
          <w:p w14:paraId="021A9A63" w14:textId="77777777" w:rsidR="00B13B28" w:rsidRDefault="00CC31A6">
            <w:pPr>
              <w:pStyle w:val="Table09Row"/>
            </w:pPr>
            <w:r>
              <w:rPr>
                <w:i/>
              </w:rPr>
              <w:t>Water Boards Act Amendment Act 1918</w:t>
            </w:r>
          </w:p>
        </w:tc>
        <w:tc>
          <w:tcPr>
            <w:tcW w:w="1276" w:type="dxa"/>
          </w:tcPr>
          <w:p w14:paraId="51A17A2B" w14:textId="77777777" w:rsidR="00B13B28" w:rsidRDefault="00CC31A6">
            <w:pPr>
              <w:pStyle w:val="Table09Row"/>
            </w:pPr>
            <w:r>
              <w:t>3 Jan 1919</w:t>
            </w:r>
          </w:p>
        </w:tc>
        <w:tc>
          <w:tcPr>
            <w:tcW w:w="3402" w:type="dxa"/>
          </w:tcPr>
          <w:p w14:paraId="3AD891ED" w14:textId="77777777" w:rsidR="00B13B28" w:rsidRDefault="00CC31A6">
            <w:pPr>
              <w:pStyle w:val="Table09Row"/>
            </w:pPr>
            <w:r>
              <w:t>3 Jan 1919</w:t>
            </w:r>
          </w:p>
        </w:tc>
        <w:tc>
          <w:tcPr>
            <w:tcW w:w="1123" w:type="dxa"/>
          </w:tcPr>
          <w:p w14:paraId="2162F476" w14:textId="77777777" w:rsidR="00B13B28" w:rsidRDefault="00CC31A6">
            <w:pPr>
              <w:pStyle w:val="Table09Row"/>
            </w:pPr>
            <w:r>
              <w:t>1985/025</w:t>
            </w:r>
          </w:p>
        </w:tc>
      </w:tr>
      <w:tr w:rsidR="00B13B28" w14:paraId="1FB255AF" w14:textId="77777777">
        <w:trPr>
          <w:cantSplit/>
          <w:jc w:val="center"/>
        </w:trPr>
        <w:tc>
          <w:tcPr>
            <w:tcW w:w="1418" w:type="dxa"/>
          </w:tcPr>
          <w:p w14:paraId="4A373C1D" w14:textId="77777777" w:rsidR="00B13B28" w:rsidRDefault="00CC31A6">
            <w:pPr>
              <w:pStyle w:val="Table09Row"/>
            </w:pPr>
            <w:r>
              <w:t>1919/005 (9 Geo. V No. 35)</w:t>
            </w:r>
          </w:p>
        </w:tc>
        <w:tc>
          <w:tcPr>
            <w:tcW w:w="2693" w:type="dxa"/>
          </w:tcPr>
          <w:p w14:paraId="4409F588" w14:textId="77777777" w:rsidR="00B13B28" w:rsidRDefault="00CC31A6">
            <w:pPr>
              <w:pStyle w:val="Table09Row"/>
            </w:pPr>
            <w:r>
              <w:rPr>
                <w:i/>
              </w:rPr>
              <w:t>Treasury Bonds Deficiency Act 1918 (No. 2)</w:t>
            </w:r>
          </w:p>
        </w:tc>
        <w:tc>
          <w:tcPr>
            <w:tcW w:w="1276" w:type="dxa"/>
          </w:tcPr>
          <w:p w14:paraId="4D1D49CF" w14:textId="77777777" w:rsidR="00B13B28" w:rsidRDefault="00CC31A6">
            <w:pPr>
              <w:pStyle w:val="Table09Row"/>
            </w:pPr>
            <w:r>
              <w:t>3 Jan 1919</w:t>
            </w:r>
          </w:p>
        </w:tc>
        <w:tc>
          <w:tcPr>
            <w:tcW w:w="3402" w:type="dxa"/>
          </w:tcPr>
          <w:p w14:paraId="77A55726" w14:textId="77777777" w:rsidR="00B13B28" w:rsidRDefault="00CC31A6">
            <w:pPr>
              <w:pStyle w:val="Table09Row"/>
            </w:pPr>
            <w:r>
              <w:t>3 Jan 1919</w:t>
            </w:r>
          </w:p>
        </w:tc>
        <w:tc>
          <w:tcPr>
            <w:tcW w:w="1123" w:type="dxa"/>
          </w:tcPr>
          <w:p w14:paraId="1D0D3B8D" w14:textId="77777777" w:rsidR="00B13B28" w:rsidRDefault="00CC31A6">
            <w:pPr>
              <w:pStyle w:val="Table09Row"/>
            </w:pPr>
            <w:r>
              <w:t>1965/057</w:t>
            </w:r>
          </w:p>
        </w:tc>
      </w:tr>
      <w:tr w:rsidR="00B13B28" w14:paraId="4EB0454C" w14:textId="77777777">
        <w:trPr>
          <w:cantSplit/>
          <w:jc w:val="center"/>
        </w:trPr>
        <w:tc>
          <w:tcPr>
            <w:tcW w:w="1418" w:type="dxa"/>
          </w:tcPr>
          <w:p w14:paraId="178DDCAA" w14:textId="77777777" w:rsidR="00B13B28" w:rsidRDefault="00CC31A6">
            <w:pPr>
              <w:pStyle w:val="Table09Row"/>
            </w:pPr>
            <w:r>
              <w:t>1919/006 (9 Geo. V No. 36)</w:t>
            </w:r>
          </w:p>
        </w:tc>
        <w:tc>
          <w:tcPr>
            <w:tcW w:w="2693" w:type="dxa"/>
          </w:tcPr>
          <w:p w14:paraId="3857212D" w14:textId="77777777" w:rsidR="00B13B28" w:rsidRDefault="00CC31A6">
            <w:pPr>
              <w:pStyle w:val="Table09Row"/>
            </w:pPr>
            <w:r>
              <w:rPr>
                <w:i/>
              </w:rPr>
              <w:t>Industries Assistance Act Amendment Act 1918</w:t>
            </w:r>
          </w:p>
        </w:tc>
        <w:tc>
          <w:tcPr>
            <w:tcW w:w="1276" w:type="dxa"/>
          </w:tcPr>
          <w:p w14:paraId="01A096C4" w14:textId="77777777" w:rsidR="00B13B28" w:rsidRDefault="00CC31A6">
            <w:pPr>
              <w:pStyle w:val="Table09Row"/>
            </w:pPr>
            <w:r>
              <w:t>3 Jan 1919</w:t>
            </w:r>
          </w:p>
        </w:tc>
        <w:tc>
          <w:tcPr>
            <w:tcW w:w="3402" w:type="dxa"/>
          </w:tcPr>
          <w:p w14:paraId="08C48166" w14:textId="77777777" w:rsidR="00B13B28" w:rsidRDefault="00CC31A6">
            <w:pPr>
              <w:pStyle w:val="Table09Row"/>
            </w:pPr>
            <w:r>
              <w:t>3 Jan 1919</w:t>
            </w:r>
          </w:p>
        </w:tc>
        <w:tc>
          <w:tcPr>
            <w:tcW w:w="1123" w:type="dxa"/>
          </w:tcPr>
          <w:p w14:paraId="75A4CF43" w14:textId="77777777" w:rsidR="00B13B28" w:rsidRDefault="00CC31A6">
            <w:pPr>
              <w:pStyle w:val="Table09Row"/>
            </w:pPr>
            <w:r>
              <w:t>1985/057</w:t>
            </w:r>
          </w:p>
        </w:tc>
      </w:tr>
      <w:tr w:rsidR="00B13B28" w14:paraId="6804790E" w14:textId="77777777">
        <w:trPr>
          <w:cantSplit/>
          <w:jc w:val="center"/>
        </w:trPr>
        <w:tc>
          <w:tcPr>
            <w:tcW w:w="1418" w:type="dxa"/>
          </w:tcPr>
          <w:p w14:paraId="5B5F51E5" w14:textId="77777777" w:rsidR="00B13B28" w:rsidRDefault="00CC31A6">
            <w:pPr>
              <w:pStyle w:val="Table09Row"/>
            </w:pPr>
            <w:r>
              <w:t>1919/007 (9 Geo. V No. 37)</w:t>
            </w:r>
          </w:p>
        </w:tc>
        <w:tc>
          <w:tcPr>
            <w:tcW w:w="2693" w:type="dxa"/>
          </w:tcPr>
          <w:p w14:paraId="72D59D7F" w14:textId="77777777" w:rsidR="00B13B28" w:rsidRDefault="00CC31A6">
            <w:pPr>
              <w:pStyle w:val="Table09Row"/>
            </w:pPr>
            <w:r>
              <w:rPr>
                <w:i/>
              </w:rPr>
              <w:t>Agricultural Lands Purchase Act Amendment Act 1918</w:t>
            </w:r>
          </w:p>
        </w:tc>
        <w:tc>
          <w:tcPr>
            <w:tcW w:w="1276" w:type="dxa"/>
          </w:tcPr>
          <w:p w14:paraId="08081324" w14:textId="77777777" w:rsidR="00B13B28" w:rsidRDefault="00CC31A6">
            <w:pPr>
              <w:pStyle w:val="Table09Row"/>
            </w:pPr>
            <w:r>
              <w:t>3 Jan 1919</w:t>
            </w:r>
          </w:p>
        </w:tc>
        <w:tc>
          <w:tcPr>
            <w:tcW w:w="3402" w:type="dxa"/>
          </w:tcPr>
          <w:p w14:paraId="38D30540" w14:textId="77777777" w:rsidR="00B13B28" w:rsidRDefault="00CC31A6">
            <w:pPr>
              <w:pStyle w:val="Table09Row"/>
            </w:pPr>
            <w:r>
              <w:t>3 Jan 1919</w:t>
            </w:r>
          </w:p>
        </w:tc>
        <w:tc>
          <w:tcPr>
            <w:tcW w:w="1123" w:type="dxa"/>
          </w:tcPr>
          <w:p w14:paraId="127D326F" w14:textId="77777777" w:rsidR="00B13B28" w:rsidRDefault="00CC31A6">
            <w:pPr>
              <w:pStyle w:val="Table09Row"/>
            </w:pPr>
            <w:r>
              <w:t>1933/037 (24 Geo. V No. 37)</w:t>
            </w:r>
          </w:p>
        </w:tc>
      </w:tr>
      <w:tr w:rsidR="00B13B28" w14:paraId="784F855C" w14:textId="77777777">
        <w:trPr>
          <w:cantSplit/>
          <w:jc w:val="center"/>
        </w:trPr>
        <w:tc>
          <w:tcPr>
            <w:tcW w:w="1418" w:type="dxa"/>
          </w:tcPr>
          <w:p w14:paraId="0EA4F8CA" w14:textId="77777777" w:rsidR="00B13B28" w:rsidRDefault="00CC31A6">
            <w:pPr>
              <w:pStyle w:val="Table09Row"/>
            </w:pPr>
            <w:r>
              <w:t>1919/008 (9 Geo. V No. 38)</w:t>
            </w:r>
          </w:p>
        </w:tc>
        <w:tc>
          <w:tcPr>
            <w:tcW w:w="2693" w:type="dxa"/>
          </w:tcPr>
          <w:p w14:paraId="69E903AB" w14:textId="77777777" w:rsidR="00B13B28" w:rsidRDefault="00CC31A6">
            <w:pPr>
              <w:pStyle w:val="Table09Row"/>
            </w:pPr>
            <w:r>
              <w:rPr>
                <w:i/>
              </w:rPr>
              <w:t>Forests Act 1918</w:t>
            </w:r>
          </w:p>
        </w:tc>
        <w:tc>
          <w:tcPr>
            <w:tcW w:w="1276" w:type="dxa"/>
          </w:tcPr>
          <w:p w14:paraId="2B3EB05B" w14:textId="77777777" w:rsidR="00B13B28" w:rsidRDefault="00CC31A6">
            <w:pPr>
              <w:pStyle w:val="Table09Row"/>
            </w:pPr>
            <w:r>
              <w:t>3 Jan </w:t>
            </w:r>
            <w:r>
              <w:t>1919</w:t>
            </w:r>
          </w:p>
        </w:tc>
        <w:tc>
          <w:tcPr>
            <w:tcW w:w="3402" w:type="dxa"/>
          </w:tcPr>
          <w:p w14:paraId="1F0068DB" w14:textId="77777777" w:rsidR="00B13B28" w:rsidRDefault="00CC31A6">
            <w:pPr>
              <w:pStyle w:val="Table09Row"/>
            </w:pPr>
            <w:r>
              <w:t>3 Jan 1919</w:t>
            </w:r>
          </w:p>
        </w:tc>
        <w:tc>
          <w:tcPr>
            <w:tcW w:w="1123" w:type="dxa"/>
          </w:tcPr>
          <w:p w14:paraId="6DC34C35" w14:textId="77777777" w:rsidR="00B13B28" w:rsidRDefault="00CC31A6">
            <w:pPr>
              <w:pStyle w:val="Table09Row"/>
            </w:pPr>
            <w:r>
              <w:t>1984/126</w:t>
            </w:r>
          </w:p>
        </w:tc>
      </w:tr>
      <w:tr w:rsidR="00B13B28" w14:paraId="2A98D223" w14:textId="77777777">
        <w:trPr>
          <w:cantSplit/>
          <w:jc w:val="center"/>
        </w:trPr>
        <w:tc>
          <w:tcPr>
            <w:tcW w:w="1418" w:type="dxa"/>
          </w:tcPr>
          <w:p w14:paraId="1DBC2138" w14:textId="77777777" w:rsidR="00B13B28" w:rsidRDefault="00CC31A6">
            <w:pPr>
              <w:pStyle w:val="Table09Row"/>
            </w:pPr>
            <w:r>
              <w:t>1919/009 (9 Geo. V No. 39)</w:t>
            </w:r>
          </w:p>
        </w:tc>
        <w:tc>
          <w:tcPr>
            <w:tcW w:w="2693" w:type="dxa"/>
          </w:tcPr>
          <w:p w14:paraId="5553327D" w14:textId="77777777" w:rsidR="00B13B28" w:rsidRDefault="00CC31A6">
            <w:pPr>
              <w:pStyle w:val="Table09Row"/>
            </w:pPr>
            <w:r>
              <w:rPr>
                <w:i/>
              </w:rPr>
              <w:t>Discharged Soldiers Settlement Act 1918</w:t>
            </w:r>
          </w:p>
        </w:tc>
        <w:tc>
          <w:tcPr>
            <w:tcW w:w="1276" w:type="dxa"/>
          </w:tcPr>
          <w:p w14:paraId="73C4DABF" w14:textId="77777777" w:rsidR="00B13B28" w:rsidRDefault="00CC31A6">
            <w:pPr>
              <w:pStyle w:val="Table09Row"/>
            </w:pPr>
            <w:r>
              <w:t>3 Jan 1919</w:t>
            </w:r>
          </w:p>
        </w:tc>
        <w:tc>
          <w:tcPr>
            <w:tcW w:w="3402" w:type="dxa"/>
          </w:tcPr>
          <w:p w14:paraId="6208BC75" w14:textId="77777777" w:rsidR="00B13B28" w:rsidRDefault="00CC31A6">
            <w:pPr>
              <w:pStyle w:val="Table09Row"/>
            </w:pPr>
            <w:r>
              <w:t>3 Jan 1919</w:t>
            </w:r>
          </w:p>
        </w:tc>
        <w:tc>
          <w:tcPr>
            <w:tcW w:w="1123" w:type="dxa"/>
          </w:tcPr>
          <w:p w14:paraId="0432C413" w14:textId="77777777" w:rsidR="00B13B28" w:rsidRDefault="00CC31A6">
            <w:pPr>
              <w:pStyle w:val="Table09Row"/>
            </w:pPr>
            <w:r>
              <w:t>1986/053</w:t>
            </w:r>
          </w:p>
        </w:tc>
      </w:tr>
      <w:tr w:rsidR="00B13B28" w14:paraId="21A78654" w14:textId="77777777">
        <w:trPr>
          <w:cantSplit/>
          <w:jc w:val="center"/>
        </w:trPr>
        <w:tc>
          <w:tcPr>
            <w:tcW w:w="1418" w:type="dxa"/>
          </w:tcPr>
          <w:p w14:paraId="43C25C43" w14:textId="77777777" w:rsidR="00B13B28" w:rsidRDefault="00CC31A6">
            <w:pPr>
              <w:pStyle w:val="Table09Row"/>
            </w:pPr>
            <w:r>
              <w:t>1919/010 (9 Geo. V No. 40)</w:t>
            </w:r>
          </w:p>
        </w:tc>
        <w:tc>
          <w:tcPr>
            <w:tcW w:w="2693" w:type="dxa"/>
          </w:tcPr>
          <w:p w14:paraId="125A3E20" w14:textId="77777777" w:rsidR="00B13B28" w:rsidRDefault="00CC31A6">
            <w:pPr>
              <w:pStyle w:val="Table09Row"/>
            </w:pPr>
            <w:r>
              <w:rPr>
                <w:i/>
              </w:rPr>
              <w:t>Loan Act 1918</w:t>
            </w:r>
          </w:p>
        </w:tc>
        <w:tc>
          <w:tcPr>
            <w:tcW w:w="1276" w:type="dxa"/>
          </w:tcPr>
          <w:p w14:paraId="2B0E058D" w14:textId="77777777" w:rsidR="00B13B28" w:rsidRDefault="00CC31A6">
            <w:pPr>
              <w:pStyle w:val="Table09Row"/>
            </w:pPr>
            <w:r>
              <w:t>3 Jan 1919</w:t>
            </w:r>
          </w:p>
        </w:tc>
        <w:tc>
          <w:tcPr>
            <w:tcW w:w="3402" w:type="dxa"/>
          </w:tcPr>
          <w:p w14:paraId="53F7C757" w14:textId="77777777" w:rsidR="00B13B28" w:rsidRDefault="00CC31A6">
            <w:pPr>
              <w:pStyle w:val="Table09Row"/>
            </w:pPr>
            <w:r>
              <w:t>3 Jan 1919</w:t>
            </w:r>
          </w:p>
        </w:tc>
        <w:tc>
          <w:tcPr>
            <w:tcW w:w="1123" w:type="dxa"/>
          </w:tcPr>
          <w:p w14:paraId="63A73BA1" w14:textId="77777777" w:rsidR="00B13B28" w:rsidRDefault="00CC31A6">
            <w:pPr>
              <w:pStyle w:val="Table09Row"/>
            </w:pPr>
            <w:r>
              <w:t>1965/057</w:t>
            </w:r>
          </w:p>
        </w:tc>
      </w:tr>
      <w:tr w:rsidR="00B13B28" w14:paraId="33C30D3A" w14:textId="77777777">
        <w:trPr>
          <w:cantSplit/>
          <w:jc w:val="center"/>
        </w:trPr>
        <w:tc>
          <w:tcPr>
            <w:tcW w:w="1418" w:type="dxa"/>
          </w:tcPr>
          <w:p w14:paraId="32D8FB24" w14:textId="77777777" w:rsidR="00B13B28" w:rsidRDefault="00CC31A6">
            <w:pPr>
              <w:pStyle w:val="Table09Row"/>
            </w:pPr>
            <w:r>
              <w:t>1919/011 (9 Geo. V No. 41)</w:t>
            </w:r>
          </w:p>
        </w:tc>
        <w:tc>
          <w:tcPr>
            <w:tcW w:w="2693" w:type="dxa"/>
          </w:tcPr>
          <w:p w14:paraId="49275783" w14:textId="77777777" w:rsidR="00B13B28" w:rsidRDefault="00CC31A6">
            <w:pPr>
              <w:pStyle w:val="Table09Row"/>
            </w:pPr>
            <w:r>
              <w:rPr>
                <w:i/>
              </w:rPr>
              <w:t xml:space="preserve">Appropriation </w:t>
            </w:r>
            <w:r>
              <w:rPr>
                <w:i/>
              </w:rPr>
              <w:t>(1918‑19)</w:t>
            </w:r>
          </w:p>
        </w:tc>
        <w:tc>
          <w:tcPr>
            <w:tcW w:w="1276" w:type="dxa"/>
          </w:tcPr>
          <w:p w14:paraId="055528B7" w14:textId="77777777" w:rsidR="00B13B28" w:rsidRDefault="00CC31A6">
            <w:pPr>
              <w:pStyle w:val="Table09Row"/>
            </w:pPr>
            <w:r>
              <w:t>3 Jan 1919</w:t>
            </w:r>
          </w:p>
        </w:tc>
        <w:tc>
          <w:tcPr>
            <w:tcW w:w="3402" w:type="dxa"/>
          </w:tcPr>
          <w:p w14:paraId="2F07AC14" w14:textId="77777777" w:rsidR="00B13B28" w:rsidRDefault="00CC31A6">
            <w:pPr>
              <w:pStyle w:val="Table09Row"/>
            </w:pPr>
            <w:r>
              <w:t>3 Jan 1919</w:t>
            </w:r>
          </w:p>
        </w:tc>
        <w:tc>
          <w:tcPr>
            <w:tcW w:w="1123" w:type="dxa"/>
          </w:tcPr>
          <w:p w14:paraId="54614C90" w14:textId="77777777" w:rsidR="00B13B28" w:rsidRDefault="00CC31A6">
            <w:pPr>
              <w:pStyle w:val="Table09Row"/>
            </w:pPr>
            <w:r>
              <w:t>1965/057</w:t>
            </w:r>
          </w:p>
        </w:tc>
      </w:tr>
      <w:tr w:rsidR="00B13B28" w14:paraId="30FDC639" w14:textId="77777777">
        <w:trPr>
          <w:cantSplit/>
          <w:jc w:val="center"/>
        </w:trPr>
        <w:tc>
          <w:tcPr>
            <w:tcW w:w="1418" w:type="dxa"/>
          </w:tcPr>
          <w:p w14:paraId="5CDF2689" w14:textId="77777777" w:rsidR="00B13B28" w:rsidRDefault="00CC31A6">
            <w:pPr>
              <w:pStyle w:val="Table09Row"/>
            </w:pPr>
            <w:r>
              <w:t>1919/012 (9 Geo. V No. 42)</w:t>
            </w:r>
          </w:p>
        </w:tc>
        <w:tc>
          <w:tcPr>
            <w:tcW w:w="2693" w:type="dxa"/>
          </w:tcPr>
          <w:p w14:paraId="77D64602" w14:textId="77777777" w:rsidR="00B13B28" w:rsidRDefault="00CC31A6">
            <w:pPr>
              <w:pStyle w:val="Table09Row"/>
            </w:pPr>
            <w:r>
              <w:rPr>
                <w:i/>
              </w:rPr>
              <w:t>Wheat Marketing Act 1918 (No. 2)</w:t>
            </w:r>
          </w:p>
        </w:tc>
        <w:tc>
          <w:tcPr>
            <w:tcW w:w="1276" w:type="dxa"/>
          </w:tcPr>
          <w:p w14:paraId="7248BEAC" w14:textId="77777777" w:rsidR="00B13B28" w:rsidRDefault="00CC31A6">
            <w:pPr>
              <w:pStyle w:val="Table09Row"/>
            </w:pPr>
            <w:r>
              <w:t>3 Jan 1919</w:t>
            </w:r>
          </w:p>
        </w:tc>
        <w:tc>
          <w:tcPr>
            <w:tcW w:w="3402" w:type="dxa"/>
          </w:tcPr>
          <w:p w14:paraId="6BC7C7BD" w14:textId="77777777" w:rsidR="00B13B28" w:rsidRDefault="00CC31A6">
            <w:pPr>
              <w:pStyle w:val="Table09Row"/>
            </w:pPr>
            <w:r>
              <w:t>3 Jan 1919</w:t>
            </w:r>
          </w:p>
        </w:tc>
        <w:tc>
          <w:tcPr>
            <w:tcW w:w="1123" w:type="dxa"/>
          </w:tcPr>
          <w:p w14:paraId="6A469638" w14:textId="77777777" w:rsidR="00B13B28" w:rsidRDefault="00CC31A6">
            <w:pPr>
              <w:pStyle w:val="Table09Row"/>
            </w:pPr>
            <w:r>
              <w:t>1966/079</w:t>
            </w:r>
          </w:p>
        </w:tc>
      </w:tr>
      <w:tr w:rsidR="00B13B28" w14:paraId="42C82D88" w14:textId="77777777">
        <w:trPr>
          <w:cantSplit/>
          <w:jc w:val="center"/>
        </w:trPr>
        <w:tc>
          <w:tcPr>
            <w:tcW w:w="1418" w:type="dxa"/>
          </w:tcPr>
          <w:p w14:paraId="12AA576B" w14:textId="77777777" w:rsidR="00B13B28" w:rsidRDefault="00CC31A6">
            <w:pPr>
              <w:pStyle w:val="Table09Row"/>
            </w:pPr>
            <w:r>
              <w:t>1919/013 (10 Geo. V No. 1)</w:t>
            </w:r>
          </w:p>
        </w:tc>
        <w:tc>
          <w:tcPr>
            <w:tcW w:w="2693" w:type="dxa"/>
          </w:tcPr>
          <w:p w14:paraId="2BE86E20" w14:textId="77777777" w:rsidR="00B13B28" w:rsidRDefault="00CC31A6">
            <w:pPr>
              <w:pStyle w:val="Table09Row"/>
            </w:pPr>
            <w:r>
              <w:rPr>
                <w:i/>
              </w:rPr>
              <w:t>Supply No. 1 (1919)</w:t>
            </w:r>
          </w:p>
        </w:tc>
        <w:tc>
          <w:tcPr>
            <w:tcW w:w="1276" w:type="dxa"/>
          </w:tcPr>
          <w:p w14:paraId="0ED59BB1" w14:textId="77777777" w:rsidR="00B13B28" w:rsidRDefault="00CC31A6">
            <w:pPr>
              <w:pStyle w:val="Table09Row"/>
            </w:pPr>
            <w:r>
              <w:t>1 Sep 1919</w:t>
            </w:r>
          </w:p>
        </w:tc>
        <w:tc>
          <w:tcPr>
            <w:tcW w:w="3402" w:type="dxa"/>
          </w:tcPr>
          <w:p w14:paraId="33C29584" w14:textId="77777777" w:rsidR="00B13B28" w:rsidRDefault="00CC31A6">
            <w:pPr>
              <w:pStyle w:val="Table09Row"/>
            </w:pPr>
            <w:r>
              <w:t>1 Sep 1919</w:t>
            </w:r>
          </w:p>
        </w:tc>
        <w:tc>
          <w:tcPr>
            <w:tcW w:w="1123" w:type="dxa"/>
          </w:tcPr>
          <w:p w14:paraId="4AEEB5FB" w14:textId="77777777" w:rsidR="00B13B28" w:rsidRDefault="00CC31A6">
            <w:pPr>
              <w:pStyle w:val="Table09Row"/>
            </w:pPr>
            <w:r>
              <w:t>1965/057</w:t>
            </w:r>
          </w:p>
        </w:tc>
      </w:tr>
      <w:tr w:rsidR="00B13B28" w14:paraId="72AA4B34" w14:textId="77777777">
        <w:trPr>
          <w:cantSplit/>
          <w:jc w:val="center"/>
        </w:trPr>
        <w:tc>
          <w:tcPr>
            <w:tcW w:w="1418" w:type="dxa"/>
          </w:tcPr>
          <w:p w14:paraId="1487A1F6" w14:textId="77777777" w:rsidR="00B13B28" w:rsidRDefault="00CC31A6">
            <w:pPr>
              <w:pStyle w:val="Table09Row"/>
            </w:pPr>
            <w:r>
              <w:t>1919/014 (10 Geo. V No. 2)</w:t>
            </w:r>
          </w:p>
        </w:tc>
        <w:tc>
          <w:tcPr>
            <w:tcW w:w="2693" w:type="dxa"/>
          </w:tcPr>
          <w:p w14:paraId="325D0EE5" w14:textId="77777777" w:rsidR="00B13B28" w:rsidRDefault="00CC31A6">
            <w:pPr>
              <w:pStyle w:val="Table09Row"/>
            </w:pPr>
            <w:r>
              <w:rPr>
                <w:i/>
              </w:rPr>
              <w:t xml:space="preserve">Crown Suits </w:t>
            </w:r>
            <w:r>
              <w:rPr>
                <w:i/>
              </w:rPr>
              <w:t>Act Amendment Act 1919</w:t>
            </w:r>
          </w:p>
        </w:tc>
        <w:tc>
          <w:tcPr>
            <w:tcW w:w="1276" w:type="dxa"/>
          </w:tcPr>
          <w:p w14:paraId="37112755" w14:textId="77777777" w:rsidR="00B13B28" w:rsidRDefault="00CC31A6">
            <w:pPr>
              <w:pStyle w:val="Table09Row"/>
            </w:pPr>
            <w:r>
              <w:t>27 Sep 1919</w:t>
            </w:r>
          </w:p>
        </w:tc>
        <w:tc>
          <w:tcPr>
            <w:tcW w:w="3402" w:type="dxa"/>
          </w:tcPr>
          <w:p w14:paraId="281EADF0" w14:textId="77777777" w:rsidR="00B13B28" w:rsidRDefault="00CC31A6">
            <w:pPr>
              <w:pStyle w:val="Table09Row"/>
            </w:pPr>
            <w:r>
              <w:t>27 Sep 1919</w:t>
            </w:r>
          </w:p>
        </w:tc>
        <w:tc>
          <w:tcPr>
            <w:tcW w:w="1123" w:type="dxa"/>
          </w:tcPr>
          <w:p w14:paraId="3C03A3A8" w14:textId="77777777" w:rsidR="00B13B28" w:rsidRDefault="00CC31A6">
            <w:pPr>
              <w:pStyle w:val="Table09Row"/>
            </w:pPr>
            <w:r>
              <w:t>1967/068</w:t>
            </w:r>
          </w:p>
        </w:tc>
      </w:tr>
      <w:tr w:rsidR="00B13B28" w14:paraId="1E00DE85" w14:textId="77777777">
        <w:trPr>
          <w:cantSplit/>
          <w:jc w:val="center"/>
        </w:trPr>
        <w:tc>
          <w:tcPr>
            <w:tcW w:w="1418" w:type="dxa"/>
          </w:tcPr>
          <w:p w14:paraId="0A140EAB" w14:textId="77777777" w:rsidR="00B13B28" w:rsidRDefault="00CC31A6">
            <w:pPr>
              <w:pStyle w:val="Table09Row"/>
            </w:pPr>
            <w:r>
              <w:t>1919/015 (10 Geo. V No. 3)</w:t>
            </w:r>
          </w:p>
        </w:tc>
        <w:tc>
          <w:tcPr>
            <w:tcW w:w="2693" w:type="dxa"/>
          </w:tcPr>
          <w:p w14:paraId="3E836481" w14:textId="77777777" w:rsidR="00B13B28" w:rsidRDefault="00CC31A6">
            <w:pPr>
              <w:pStyle w:val="Table09Row"/>
            </w:pPr>
            <w:r>
              <w:rPr>
                <w:i/>
              </w:rPr>
              <w:t>Health Act Amendment Act 1919</w:t>
            </w:r>
          </w:p>
        </w:tc>
        <w:tc>
          <w:tcPr>
            <w:tcW w:w="1276" w:type="dxa"/>
          </w:tcPr>
          <w:p w14:paraId="51B36D0C" w14:textId="77777777" w:rsidR="00B13B28" w:rsidRDefault="00CC31A6">
            <w:pPr>
              <w:pStyle w:val="Table09Row"/>
            </w:pPr>
            <w:r>
              <w:t>30 Sep 1919</w:t>
            </w:r>
          </w:p>
        </w:tc>
        <w:tc>
          <w:tcPr>
            <w:tcW w:w="3402" w:type="dxa"/>
          </w:tcPr>
          <w:p w14:paraId="6B6B4A6F" w14:textId="77777777" w:rsidR="00B13B28" w:rsidRDefault="00CC31A6">
            <w:pPr>
              <w:pStyle w:val="Table09Row"/>
            </w:pPr>
            <w:r>
              <w:t>30 Sep 1919</w:t>
            </w:r>
          </w:p>
        </w:tc>
        <w:tc>
          <w:tcPr>
            <w:tcW w:w="1123" w:type="dxa"/>
          </w:tcPr>
          <w:p w14:paraId="0E1385CE" w14:textId="77777777" w:rsidR="00B13B28" w:rsidRDefault="00B13B28">
            <w:pPr>
              <w:pStyle w:val="Table09Row"/>
            </w:pPr>
          </w:p>
        </w:tc>
      </w:tr>
      <w:tr w:rsidR="00B13B28" w14:paraId="65FA312C" w14:textId="77777777">
        <w:trPr>
          <w:cantSplit/>
          <w:jc w:val="center"/>
        </w:trPr>
        <w:tc>
          <w:tcPr>
            <w:tcW w:w="1418" w:type="dxa"/>
          </w:tcPr>
          <w:p w14:paraId="22654E03" w14:textId="77777777" w:rsidR="00B13B28" w:rsidRDefault="00CC31A6">
            <w:pPr>
              <w:pStyle w:val="Table09Row"/>
            </w:pPr>
            <w:r>
              <w:t>1919/016 (10 Geo. V No. 4)</w:t>
            </w:r>
          </w:p>
        </w:tc>
        <w:tc>
          <w:tcPr>
            <w:tcW w:w="2693" w:type="dxa"/>
          </w:tcPr>
          <w:p w14:paraId="236E9DB0" w14:textId="77777777" w:rsidR="00B13B28" w:rsidRDefault="00CC31A6">
            <w:pPr>
              <w:pStyle w:val="Table09Row"/>
            </w:pPr>
            <w:r>
              <w:rPr>
                <w:i/>
              </w:rPr>
              <w:t>Mental Treatment Act Amendment Act 1919</w:t>
            </w:r>
          </w:p>
        </w:tc>
        <w:tc>
          <w:tcPr>
            <w:tcW w:w="1276" w:type="dxa"/>
          </w:tcPr>
          <w:p w14:paraId="65A41F2F" w14:textId="77777777" w:rsidR="00B13B28" w:rsidRDefault="00CC31A6">
            <w:pPr>
              <w:pStyle w:val="Table09Row"/>
            </w:pPr>
            <w:r>
              <w:t>25 Oct 1919</w:t>
            </w:r>
          </w:p>
        </w:tc>
        <w:tc>
          <w:tcPr>
            <w:tcW w:w="3402" w:type="dxa"/>
          </w:tcPr>
          <w:p w14:paraId="644D3B65" w14:textId="77777777" w:rsidR="00B13B28" w:rsidRDefault="00CC31A6">
            <w:pPr>
              <w:pStyle w:val="Table09Row"/>
            </w:pPr>
            <w:r>
              <w:t>25 Oct 1919</w:t>
            </w:r>
          </w:p>
        </w:tc>
        <w:tc>
          <w:tcPr>
            <w:tcW w:w="1123" w:type="dxa"/>
          </w:tcPr>
          <w:p w14:paraId="01EC6C0F" w14:textId="77777777" w:rsidR="00B13B28" w:rsidRDefault="00CC31A6">
            <w:pPr>
              <w:pStyle w:val="Table09Row"/>
            </w:pPr>
            <w:r>
              <w:t xml:space="preserve">1962/046 </w:t>
            </w:r>
            <w:r>
              <w:t>(11 Eliz. II No. 46)</w:t>
            </w:r>
          </w:p>
        </w:tc>
      </w:tr>
      <w:tr w:rsidR="00B13B28" w14:paraId="03D3F84F" w14:textId="77777777">
        <w:trPr>
          <w:cantSplit/>
          <w:jc w:val="center"/>
        </w:trPr>
        <w:tc>
          <w:tcPr>
            <w:tcW w:w="1418" w:type="dxa"/>
          </w:tcPr>
          <w:p w14:paraId="4A3D47E4" w14:textId="77777777" w:rsidR="00B13B28" w:rsidRDefault="00CC31A6">
            <w:pPr>
              <w:pStyle w:val="Table09Row"/>
            </w:pPr>
            <w:r>
              <w:t>1919/017 (10 Geo. V No. 5)</w:t>
            </w:r>
          </w:p>
        </w:tc>
        <w:tc>
          <w:tcPr>
            <w:tcW w:w="2693" w:type="dxa"/>
          </w:tcPr>
          <w:p w14:paraId="2BFBDDAE" w14:textId="77777777" w:rsidR="00B13B28" w:rsidRDefault="00CC31A6">
            <w:pPr>
              <w:pStyle w:val="Table09Row"/>
            </w:pPr>
            <w:r>
              <w:rPr>
                <w:i/>
              </w:rPr>
              <w:t>Anzac Day Act 1919</w:t>
            </w:r>
          </w:p>
        </w:tc>
        <w:tc>
          <w:tcPr>
            <w:tcW w:w="1276" w:type="dxa"/>
          </w:tcPr>
          <w:p w14:paraId="78742C9B" w14:textId="77777777" w:rsidR="00B13B28" w:rsidRDefault="00CC31A6">
            <w:pPr>
              <w:pStyle w:val="Table09Row"/>
            </w:pPr>
            <w:r>
              <w:t>28 Oct 1919</w:t>
            </w:r>
          </w:p>
        </w:tc>
        <w:tc>
          <w:tcPr>
            <w:tcW w:w="3402" w:type="dxa"/>
          </w:tcPr>
          <w:p w14:paraId="1BE032B1" w14:textId="77777777" w:rsidR="00B13B28" w:rsidRDefault="00CC31A6">
            <w:pPr>
              <w:pStyle w:val="Table09Row"/>
            </w:pPr>
            <w:r>
              <w:t>28 Oct 1919</w:t>
            </w:r>
          </w:p>
        </w:tc>
        <w:tc>
          <w:tcPr>
            <w:tcW w:w="1123" w:type="dxa"/>
          </w:tcPr>
          <w:p w14:paraId="030577DD" w14:textId="77777777" w:rsidR="00B13B28" w:rsidRDefault="00CC31A6">
            <w:pPr>
              <w:pStyle w:val="Table09Row"/>
            </w:pPr>
            <w:r>
              <w:t>1972/063</w:t>
            </w:r>
          </w:p>
        </w:tc>
      </w:tr>
      <w:tr w:rsidR="00B13B28" w14:paraId="3E32AAAF" w14:textId="77777777">
        <w:trPr>
          <w:cantSplit/>
          <w:jc w:val="center"/>
        </w:trPr>
        <w:tc>
          <w:tcPr>
            <w:tcW w:w="1418" w:type="dxa"/>
          </w:tcPr>
          <w:p w14:paraId="75E9A9D1" w14:textId="77777777" w:rsidR="00B13B28" w:rsidRDefault="00CC31A6">
            <w:pPr>
              <w:pStyle w:val="Table09Row"/>
            </w:pPr>
            <w:r>
              <w:t>1919/018 (10 Geo. V No. 6)</w:t>
            </w:r>
          </w:p>
        </w:tc>
        <w:tc>
          <w:tcPr>
            <w:tcW w:w="2693" w:type="dxa"/>
          </w:tcPr>
          <w:p w14:paraId="2024B3D3" w14:textId="77777777" w:rsidR="00B13B28" w:rsidRDefault="00CC31A6">
            <w:pPr>
              <w:pStyle w:val="Table09Row"/>
            </w:pPr>
            <w:r>
              <w:rPr>
                <w:i/>
              </w:rPr>
              <w:t>General Loan and Inscribed Stock Act Amendment Act 1919</w:t>
            </w:r>
          </w:p>
        </w:tc>
        <w:tc>
          <w:tcPr>
            <w:tcW w:w="1276" w:type="dxa"/>
          </w:tcPr>
          <w:p w14:paraId="3B13686A" w14:textId="77777777" w:rsidR="00B13B28" w:rsidRDefault="00CC31A6">
            <w:pPr>
              <w:pStyle w:val="Table09Row"/>
            </w:pPr>
            <w:r>
              <w:t>28 Oct 1919</w:t>
            </w:r>
          </w:p>
        </w:tc>
        <w:tc>
          <w:tcPr>
            <w:tcW w:w="3402" w:type="dxa"/>
          </w:tcPr>
          <w:p w14:paraId="72997E46" w14:textId="77777777" w:rsidR="00B13B28" w:rsidRDefault="00CC31A6">
            <w:pPr>
              <w:pStyle w:val="Table09Row"/>
            </w:pPr>
            <w:r>
              <w:t>1 Oct 1919 (see s. 1)</w:t>
            </w:r>
          </w:p>
        </w:tc>
        <w:tc>
          <w:tcPr>
            <w:tcW w:w="1123" w:type="dxa"/>
          </w:tcPr>
          <w:p w14:paraId="058E467C" w14:textId="77777777" w:rsidR="00B13B28" w:rsidRDefault="00CC31A6">
            <w:pPr>
              <w:pStyle w:val="Table09Row"/>
            </w:pPr>
            <w:r>
              <w:t>Exp. 30/09/1920</w:t>
            </w:r>
          </w:p>
        </w:tc>
      </w:tr>
      <w:tr w:rsidR="00B13B28" w14:paraId="17E322EE" w14:textId="77777777">
        <w:trPr>
          <w:cantSplit/>
          <w:jc w:val="center"/>
        </w:trPr>
        <w:tc>
          <w:tcPr>
            <w:tcW w:w="1418" w:type="dxa"/>
          </w:tcPr>
          <w:p w14:paraId="38CAD8C9" w14:textId="77777777" w:rsidR="00B13B28" w:rsidRDefault="00CC31A6">
            <w:pPr>
              <w:pStyle w:val="Table09Row"/>
            </w:pPr>
            <w:r>
              <w:t xml:space="preserve">1919/019 (10 Geo. V </w:t>
            </w:r>
            <w:r>
              <w:t>No. 7)</w:t>
            </w:r>
          </w:p>
        </w:tc>
        <w:tc>
          <w:tcPr>
            <w:tcW w:w="2693" w:type="dxa"/>
          </w:tcPr>
          <w:p w14:paraId="58EB6F5C" w14:textId="77777777" w:rsidR="00B13B28" w:rsidRDefault="00CC31A6">
            <w:pPr>
              <w:pStyle w:val="Table09Row"/>
            </w:pPr>
            <w:r>
              <w:rPr>
                <w:i/>
              </w:rPr>
              <w:t>Justices Act Amendment Act 1919</w:t>
            </w:r>
          </w:p>
        </w:tc>
        <w:tc>
          <w:tcPr>
            <w:tcW w:w="1276" w:type="dxa"/>
          </w:tcPr>
          <w:p w14:paraId="5B1BFC2E" w14:textId="77777777" w:rsidR="00B13B28" w:rsidRDefault="00CC31A6">
            <w:pPr>
              <w:pStyle w:val="Table09Row"/>
            </w:pPr>
            <w:r>
              <w:t>28 Oct 1919</w:t>
            </w:r>
          </w:p>
        </w:tc>
        <w:tc>
          <w:tcPr>
            <w:tcW w:w="3402" w:type="dxa"/>
          </w:tcPr>
          <w:p w14:paraId="5BA64FCB" w14:textId="77777777" w:rsidR="00B13B28" w:rsidRDefault="00CC31A6">
            <w:pPr>
              <w:pStyle w:val="Table09Row"/>
            </w:pPr>
            <w:r>
              <w:t>28 Oct 1919</w:t>
            </w:r>
          </w:p>
        </w:tc>
        <w:tc>
          <w:tcPr>
            <w:tcW w:w="1123" w:type="dxa"/>
          </w:tcPr>
          <w:p w14:paraId="16500BD8" w14:textId="77777777" w:rsidR="00B13B28" w:rsidRDefault="00CC31A6">
            <w:pPr>
              <w:pStyle w:val="Table09Row"/>
            </w:pPr>
            <w:r>
              <w:t>2004/084</w:t>
            </w:r>
          </w:p>
        </w:tc>
      </w:tr>
      <w:tr w:rsidR="00B13B28" w14:paraId="79852F0A" w14:textId="77777777">
        <w:trPr>
          <w:cantSplit/>
          <w:jc w:val="center"/>
        </w:trPr>
        <w:tc>
          <w:tcPr>
            <w:tcW w:w="1418" w:type="dxa"/>
          </w:tcPr>
          <w:p w14:paraId="7FBFC68B" w14:textId="77777777" w:rsidR="00B13B28" w:rsidRDefault="00CC31A6">
            <w:pPr>
              <w:pStyle w:val="Table09Row"/>
            </w:pPr>
            <w:r>
              <w:t>1919/020 (10 Geo. V No. 8)</w:t>
            </w:r>
          </w:p>
        </w:tc>
        <w:tc>
          <w:tcPr>
            <w:tcW w:w="2693" w:type="dxa"/>
          </w:tcPr>
          <w:p w14:paraId="7B30CAA3" w14:textId="77777777" w:rsidR="00B13B28" w:rsidRDefault="00CC31A6">
            <w:pPr>
              <w:pStyle w:val="Table09Row"/>
            </w:pPr>
            <w:r>
              <w:rPr>
                <w:i/>
              </w:rPr>
              <w:t>Pearling Act Amendment Act 1919</w:t>
            </w:r>
          </w:p>
        </w:tc>
        <w:tc>
          <w:tcPr>
            <w:tcW w:w="1276" w:type="dxa"/>
          </w:tcPr>
          <w:p w14:paraId="19DAD111" w14:textId="77777777" w:rsidR="00B13B28" w:rsidRDefault="00CC31A6">
            <w:pPr>
              <w:pStyle w:val="Table09Row"/>
            </w:pPr>
            <w:r>
              <w:t>11 Nov 1919</w:t>
            </w:r>
          </w:p>
        </w:tc>
        <w:tc>
          <w:tcPr>
            <w:tcW w:w="3402" w:type="dxa"/>
          </w:tcPr>
          <w:p w14:paraId="7A934AC5" w14:textId="77777777" w:rsidR="00B13B28" w:rsidRDefault="00CC31A6">
            <w:pPr>
              <w:pStyle w:val="Table09Row"/>
            </w:pPr>
            <w:r>
              <w:t>1 Jan 1920</w:t>
            </w:r>
          </w:p>
        </w:tc>
        <w:tc>
          <w:tcPr>
            <w:tcW w:w="1123" w:type="dxa"/>
          </w:tcPr>
          <w:p w14:paraId="7FA86059" w14:textId="77777777" w:rsidR="00B13B28" w:rsidRDefault="00CC31A6">
            <w:pPr>
              <w:pStyle w:val="Table09Row"/>
            </w:pPr>
            <w:r>
              <w:t>1990/088</w:t>
            </w:r>
          </w:p>
        </w:tc>
      </w:tr>
      <w:tr w:rsidR="00B13B28" w14:paraId="023DB675" w14:textId="77777777">
        <w:trPr>
          <w:cantSplit/>
          <w:jc w:val="center"/>
        </w:trPr>
        <w:tc>
          <w:tcPr>
            <w:tcW w:w="1418" w:type="dxa"/>
          </w:tcPr>
          <w:p w14:paraId="056A8474" w14:textId="77777777" w:rsidR="00B13B28" w:rsidRDefault="00CC31A6">
            <w:pPr>
              <w:pStyle w:val="Table09Row"/>
            </w:pPr>
            <w:r>
              <w:t>1919/021 (10 Geo. V No. 9)</w:t>
            </w:r>
          </w:p>
        </w:tc>
        <w:tc>
          <w:tcPr>
            <w:tcW w:w="2693" w:type="dxa"/>
          </w:tcPr>
          <w:p w14:paraId="62680651" w14:textId="77777777" w:rsidR="00B13B28" w:rsidRDefault="00CC31A6">
            <w:pPr>
              <w:pStyle w:val="Table09Row"/>
            </w:pPr>
            <w:r>
              <w:rPr>
                <w:i/>
              </w:rPr>
              <w:t>State Children Act Amendment Act 1919</w:t>
            </w:r>
          </w:p>
        </w:tc>
        <w:tc>
          <w:tcPr>
            <w:tcW w:w="1276" w:type="dxa"/>
          </w:tcPr>
          <w:p w14:paraId="4BC749C3" w14:textId="77777777" w:rsidR="00B13B28" w:rsidRDefault="00CC31A6">
            <w:pPr>
              <w:pStyle w:val="Table09Row"/>
            </w:pPr>
            <w:r>
              <w:t>15 Nov 1919</w:t>
            </w:r>
          </w:p>
        </w:tc>
        <w:tc>
          <w:tcPr>
            <w:tcW w:w="3402" w:type="dxa"/>
          </w:tcPr>
          <w:p w14:paraId="37658CBD" w14:textId="77777777" w:rsidR="00B13B28" w:rsidRDefault="00CC31A6">
            <w:pPr>
              <w:pStyle w:val="Table09Row"/>
            </w:pPr>
            <w:r>
              <w:t>15 Nov 1919</w:t>
            </w:r>
          </w:p>
        </w:tc>
        <w:tc>
          <w:tcPr>
            <w:tcW w:w="1123" w:type="dxa"/>
          </w:tcPr>
          <w:p w14:paraId="4DD512C4" w14:textId="77777777" w:rsidR="00B13B28" w:rsidRDefault="00CC31A6">
            <w:pPr>
              <w:pStyle w:val="Table09Row"/>
            </w:pPr>
            <w:r>
              <w:t>1947/066 (11 &amp; 12 Geo. VI No. 66)</w:t>
            </w:r>
          </w:p>
        </w:tc>
      </w:tr>
      <w:tr w:rsidR="00B13B28" w14:paraId="59F1189E" w14:textId="77777777">
        <w:trPr>
          <w:cantSplit/>
          <w:jc w:val="center"/>
        </w:trPr>
        <w:tc>
          <w:tcPr>
            <w:tcW w:w="1418" w:type="dxa"/>
          </w:tcPr>
          <w:p w14:paraId="148D6466" w14:textId="77777777" w:rsidR="00B13B28" w:rsidRDefault="00CC31A6">
            <w:pPr>
              <w:pStyle w:val="Table09Row"/>
            </w:pPr>
            <w:r>
              <w:t>1919/022 (10 Geo. V No. 10)</w:t>
            </w:r>
          </w:p>
        </w:tc>
        <w:tc>
          <w:tcPr>
            <w:tcW w:w="2693" w:type="dxa"/>
          </w:tcPr>
          <w:p w14:paraId="0F5151E3" w14:textId="77777777" w:rsidR="00B13B28" w:rsidRDefault="00CC31A6">
            <w:pPr>
              <w:pStyle w:val="Table09Row"/>
            </w:pPr>
            <w:r>
              <w:rPr>
                <w:i/>
              </w:rPr>
              <w:t>Slaughter of Calves Restriction Act 1919</w:t>
            </w:r>
          </w:p>
        </w:tc>
        <w:tc>
          <w:tcPr>
            <w:tcW w:w="1276" w:type="dxa"/>
          </w:tcPr>
          <w:p w14:paraId="3DBF17C1" w14:textId="77777777" w:rsidR="00B13B28" w:rsidRDefault="00CC31A6">
            <w:pPr>
              <w:pStyle w:val="Table09Row"/>
            </w:pPr>
            <w:r>
              <w:t>11 Nov 1919</w:t>
            </w:r>
          </w:p>
        </w:tc>
        <w:tc>
          <w:tcPr>
            <w:tcW w:w="3402" w:type="dxa"/>
          </w:tcPr>
          <w:p w14:paraId="66FF19FB" w14:textId="77777777" w:rsidR="00B13B28" w:rsidRDefault="00CC31A6">
            <w:pPr>
              <w:pStyle w:val="Table09Row"/>
            </w:pPr>
            <w:r>
              <w:t>11 Nov 1919</w:t>
            </w:r>
          </w:p>
        </w:tc>
        <w:tc>
          <w:tcPr>
            <w:tcW w:w="1123" w:type="dxa"/>
          </w:tcPr>
          <w:p w14:paraId="6394AE57" w14:textId="77777777" w:rsidR="00B13B28" w:rsidRDefault="00CC31A6">
            <w:pPr>
              <w:pStyle w:val="Table09Row"/>
            </w:pPr>
            <w:r>
              <w:t>1980/011</w:t>
            </w:r>
          </w:p>
        </w:tc>
      </w:tr>
      <w:tr w:rsidR="00B13B28" w14:paraId="0DA74C93" w14:textId="77777777">
        <w:trPr>
          <w:cantSplit/>
          <w:jc w:val="center"/>
        </w:trPr>
        <w:tc>
          <w:tcPr>
            <w:tcW w:w="1418" w:type="dxa"/>
          </w:tcPr>
          <w:p w14:paraId="114A5D83" w14:textId="77777777" w:rsidR="00B13B28" w:rsidRDefault="00CC31A6">
            <w:pPr>
              <w:pStyle w:val="Table09Row"/>
            </w:pPr>
            <w:r>
              <w:t>1919/023 (10 Geo. V No. 11)</w:t>
            </w:r>
          </w:p>
        </w:tc>
        <w:tc>
          <w:tcPr>
            <w:tcW w:w="2693" w:type="dxa"/>
          </w:tcPr>
          <w:p w14:paraId="6CF22495" w14:textId="77777777" w:rsidR="00B13B28" w:rsidRDefault="00CC31A6">
            <w:pPr>
              <w:pStyle w:val="Table09Row"/>
            </w:pPr>
            <w:r>
              <w:rPr>
                <w:i/>
              </w:rPr>
              <w:t>Merchant Shipping Act Application Amendment Act 1919</w:t>
            </w:r>
          </w:p>
        </w:tc>
        <w:tc>
          <w:tcPr>
            <w:tcW w:w="1276" w:type="dxa"/>
          </w:tcPr>
          <w:p w14:paraId="20725899" w14:textId="77777777" w:rsidR="00B13B28" w:rsidRDefault="00CC31A6">
            <w:pPr>
              <w:pStyle w:val="Table09Row"/>
            </w:pPr>
            <w:r>
              <w:t>26 Nov 1919</w:t>
            </w:r>
          </w:p>
        </w:tc>
        <w:tc>
          <w:tcPr>
            <w:tcW w:w="3402" w:type="dxa"/>
          </w:tcPr>
          <w:p w14:paraId="5DBDB1C8" w14:textId="77777777" w:rsidR="00B13B28" w:rsidRDefault="00CC31A6">
            <w:pPr>
              <w:pStyle w:val="Table09Row"/>
            </w:pPr>
            <w:r>
              <w:t>26 Nov 1919</w:t>
            </w:r>
          </w:p>
        </w:tc>
        <w:tc>
          <w:tcPr>
            <w:tcW w:w="1123" w:type="dxa"/>
          </w:tcPr>
          <w:p w14:paraId="515A3B71" w14:textId="77777777" w:rsidR="00B13B28" w:rsidRDefault="00CC31A6">
            <w:pPr>
              <w:pStyle w:val="Table09Row"/>
            </w:pPr>
            <w:r>
              <w:t>1991/010</w:t>
            </w:r>
          </w:p>
        </w:tc>
      </w:tr>
      <w:tr w:rsidR="00B13B28" w14:paraId="4A63E824" w14:textId="77777777">
        <w:trPr>
          <w:cantSplit/>
          <w:jc w:val="center"/>
        </w:trPr>
        <w:tc>
          <w:tcPr>
            <w:tcW w:w="1418" w:type="dxa"/>
          </w:tcPr>
          <w:p w14:paraId="663153CE" w14:textId="77777777" w:rsidR="00B13B28" w:rsidRDefault="00CC31A6">
            <w:pPr>
              <w:pStyle w:val="Table09Row"/>
            </w:pPr>
            <w:r>
              <w:t>1919/024 (10 Geo. V No. 12)</w:t>
            </w:r>
          </w:p>
        </w:tc>
        <w:tc>
          <w:tcPr>
            <w:tcW w:w="2693" w:type="dxa"/>
          </w:tcPr>
          <w:p w14:paraId="0D68ECB7" w14:textId="77777777" w:rsidR="00B13B28" w:rsidRDefault="00CC31A6">
            <w:pPr>
              <w:pStyle w:val="Table09Row"/>
            </w:pPr>
            <w:r>
              <w:rPr>
                <w:i/>
              </w:rPr>
              <w:t>Midland Railway Act 1919</w:t>
            </w:r>
          </w:p>
        </w:tc>
        <w:tc>
          <w:tcPr>
            <w:tcW w:w="1276" w:type="dxa"/>
          </w:tcPr>
          <w:p w14:paraId="0D4DEB05" w14:textId="77777777" w:rsidR="00B13B28" w:rsidRDefault="00CC31A6">
            <w:pPr>
              <w:pStyle w:val="Table09Row"/>
            </w:pPr>
            <w:r>
              <w:t>15 Nov 1919</w:t>
            </w:r>
          </w:p>
        </w:tc>
        <w:tc>
          <w:tcPr>
            <w:tcW w:w="3402" w:type="dxa"/>
          </w:tcPr>
          <w:p w14:paraId="013DDDAF" w14:textId="77777777" w:rsidR="00B13B28" w:rsidRDefault="00CC31A6">
            <w:pPr>
              <w:pStyle w:val="Table09Row"/>
            </w:pPr>
            <w:r>
              <w:t>15 Nov 1919</w:t>
            </w:r>
          </w:p>
        </w:tc>
        <w:tc>
          <w:tcPr>
            <w:tcW w:w="1123" w:type="dxa"/>
          </w:tcPr>
          <w:p w14:paraId="3D6E4543" w14:textId="77777777" w:rsidR="00B13B28" w:rsidRDefault="00CC31A6">
            <w:pPr>
              <w:pStyle w:val="Table09Row"/>
            </w:pPr>
            <w:r>
              <w:t>2003/031</w:t>
            </w:r>
          </w:p>
        </w:tc>
      </w:tr>
      <w:tr w:rsidR="00B13B28" w14:paraId="3AFB2570" w14:textId="77777777">
        <w:trPr>
          <w:cantSplit/>
          <w:jc w:val="center"/>
        </w:trPr>
        <w:tc>
          <w:tcPr>
            <w:tcW w:w="1418" w:type="dxa"/>
          </w:tcPr>
          <w:p w14:paraId="75CD9959" w14:textId="77777777" w:rsidR="00B13B28" w:rsidRDefault="00CC31A6">
            <w:pPr>
              <w:pStyle w:val="Table09Row"/>
            </w:pPr>
            <w:r>
              <w:t>1919/025 (10 Geo. V No. 13)</w:t>
            </w:r>
          </w:p>
        </w:tc>
        <w:tc>
          <w:tcPr>
            <w:tcW w:w="2693" w:type="dxa"/>
          </w:tcPr>
          <w:p w14:paraId="6B80D73A" w14:textId="77777777" w:rsidR="00B13B28" w:rsidRDefault="00CC31A6">
            <w:pPr>
              <w:pStyle w:val="Table09Row"/>
            </w:pPr>
            <w:r>
              <w:rPr>
                <w:i/>
              </w:rPr>
              <w:t>Supply No. 2 (1919)</w:t>
            </w:r>
          </w:p>
        </w:tc>
        <w:tc>
          <w:tcPr>
            <w:tcW w:w="1276" w:type="dxa"/>
          </w:tcPr>
          <w:p w14:paraId="48CDBB7D" w14:textId="77777777" w:rsidR="00B13B28" w:rsidRDefault="00CC31A6">
            <w:pPr>
              <w:pStyle w:val="Table09Row"/>
            </w:pPr>
            <w:r>
              <w:t>15 Nov 1919</w:t>
            </w:r>
          </w:p>
        </w:tc>
        <w:tc>
          <w:tcPr>
            <w:tcW w:w="3402" w:type="dxa"/>
          </w:tcPr>
          <w:p w14:paraId="179E8826" w14:textId="77777777" w:rsidR="00B13B28" w:rsidRDefault="00CC31A6">
            <w:pPr>
              <w:pStyle w:val="Table09Row"/>
            </w:pPr>
            <w:r>
              <w:t>15 Nov 1919</w:t>
            </w:r>
          </w:p>
        </w:tc>
        <w:tc>
          <w:tcPr>
            <w:tcW w:w="1123" w:type="dxa"/>
          </w:tcPr>
          <w:p w14:paraId="37D9D633" w14:textId="77777777" w:rsidR="00B13B28" w:rsidRDefault="00CC31A6">
            <w:pPr>
              <w:pStyle w:val="Table09Row"/>
            </w:pPr>
            <w:r>
              <w:t>1965/057</w:t>
            </w:r>
          </w:p>
        </w:tc>
      </w:tr>
      <w:tr w:rsidR="00B13B28" w14:paraId="35737E1C" w14:textId="77777777">
        <w:trPr>
          <w:cantSplit/>
          <w:jc w:val="center"/>
        </w:trPr>
        <w:tc>
          <w:tcPr>
            <w:tcW w:w="1418" w:type="dxa"/>
          </w:tcPr>
          <w:p w14:paraId="4FD81B65" w14:textId="77777777" w:rsidR="00B13B28" w:rsidRDefault="00CC31A6">
            <w:pPr>
              <w:pStyle w:val="Table09Row"/>
            </w:pPr>
            <w:r>
              <w:t>1919/026 (10 Geo. V No. 14)</w:t>
            </w:r>
          </w:p>
        </w:tc>
        <w:tc>
          <w:tcPr>
            <w:tcW w:w="2693" w:type="dxa"/>
          </w:tcPr>
          <w:p w14:paraId="309FC623" w14:textId="77777777" w:rsidR="00B13B28" w:rsidRDefault="00CC31A6">
            <w:pPr>
              <w:pStyle w:val="Table09Row"/>
            </w:pPr>
            <w:r>
              <w:rPr>
                <w:i/>
              </w:rPr>
              <w:t>Land Tax and Income Tax Act 1919</w:t>
            </w:r>
          </w:p>
        </w:tc>
        <w:tc>
          <w:tcPr>
            <w:tcW w:w="1276" w:type="dxa"/>
          </w:tcPr>
          <w:p w14:paraId="7C80FB63" w14:textId="77777777" w:rsidR="00B13B28" w:rsidRDefault="00CC31A6">
            <w:pPr>
              <w:pStyle w:val="Table09Row"/>
            </w:pPr>
            <w:r>
              <w:t>27 N</w:t>
            </w:r>
            <w:r>
              <w:t>ov 1919</w:t>
            </w:r>
          </w:p>
        </w:tc>
        <w:tc>
          <w:tcPr>
            <w:tcW w:w="3402" w:type="dxa"/>
          </w:tcPr>
          <w:p w14:paraId="7B38FA86" w14:textId="77777777" w:rsidR="00B13B28" w:rsidRDefault="00CC31A6">
            <w:pPr>
              <w:pStyle w:val="Table09Row"/>
            </w:pPr>
            <w:r>
              <w:t>27 Nov 1919</w:t>
            </w:r>
          </w:p>
        </w:tc>
        <w:tc>
          <w:tcPr>
            <w:tcW w:w="1123" w:type="dxa"/>
          </w:tcPr>
          <w:p w14:paraId="53EFE6BB" w14:textId="77777777" w:rsidR="00B13B28" w:rsidRDefault="00CC31A6">
            <w:pPr>
              <w:pStyle w:val="Table09Row"/>
            </w:pPr>
            <w:r>
              <w:t>1965/057</w:t>
            </w:r>
          </w:p>
        </w:tc>
      </w:tr>
      <w:tr w:rsidR="00B13B28" w14:paraId="4CD34241" w14:textId="77777777">
        <w:trPr>
          <w:cantSplit/>
          <w:jc w:val="center"/>
        </w:trPr>
        <w:tc>
          <w:tcPr>
            <w:tcW w:w="1418" w:type="dxa"/>
          </w:tcPr>
          <w:p w14:paraId="2AB9BA69" w14:textId="77777777" w:rsidR="00B13B28" w:rsidRDefault="00CC31A6">
            <w:pPr>
              <w:pStyle w:val="Table09Row"/>
            </w:pPr>
            <w:r>
              <w:t>1919/027 (10 Geo. V No. 15)</w:t>
            </w:r>
          </w:p>
        </w:tc>
        <w:tc>
          <w:tcPr>
            <w:tcW w:w="2693" w:type="dxa"/>
          </w:tcPr>
          <w:p w14:paraId="32311780" w14:textId="77777777" w:rsidR="00B13B28" w:rsidRDefault="00CC31A6">
            <w:pPr>
              <w:pStyle w:val="Table09Row"/>
            </w:pPr>
            <w:r>
              <w:rPr>
                <w:i/>
              </w:rPr>
              <w:t>Mining Act Amendment Act 1919</w:t>
            </w:r>
          </w:p>
        </w:tc>
        <w:tc>
          <w:tcPr>
            <w:tcW w:w="1276" w:type="dxa"/>
          </w:tcPr>
          <w:p w14:paraId="205F5CAC" w14:textId="77777777" w:rsidR="00B13B28" w:rsidRDefault="00CC31A6">
            <w:pPr>
              <w:pStyle w:val="Table09Row"/>
            </w:pPr>
            <w:r>
              <w:t>15 Nov 1919</w:t>
            </w:r>
          </w:p>
        </w:tc>
        <w:tc>
          <w:tcPr>
            <w:tcW w:w="3402" w:type="dxa"/>
          </w:tcPr>
          <w:p w14:paraId="0572FDCB" w14:textId="77777777" w:rsidR="00B13B28" w:rsidRDefault="00CC31A6">
            <w:pPr>
              <w:pStyle w:val="Table09Row"/>
            </w:pPr>
            <w:r>
              <w:t>15 Nov 1919</w:t>
            </w:r>
          </w:p>
        </w:tc>
        <w:tc>
          <w:tcPr>
            <w:tcW w:w="1123" w:type="dxa"/>
          </w:tcPr>
          <w:p w14:paraId="277EF6EA" w14:textId="77777777" w:rsidR="00B13B28" w:rsidRDefault="00CC31A6">
            <w:pPr>
              <w:pStyle w:val="Table09Row"/>
            </w:pPr>
            <w:r>
              <w:t>1978/107</w:t>
            </w:r>
          </w:p>
        </w:tc>
      </w:tr>
      <w:tr w:rsidR="00B13B28" w14:paraId="4D4347CA" w14:textId="77777777">
        <w:trPr>
          <w:cantSplit/>
          <w:jc w:val="center"/>
        </w:trPr>
        <w:tc>
          <w:tcPr>
            <w:tcW w:w="1418" w:type="dxa"/>
          </w:tcPr>
          <w:p w14:paraId="5FA189E2" w14:textId="77777777" w:rsidR="00B13B28" w:rsidRDefault="00CC31A6">
            <w:pPr>
              <w:pStyle w:val="Table09Row"/>
            </w:pPr>
            <w:r>
              <w:t>1919/028 (10 Geo. V No. 16)</w:t>
            </w:r>
          </w:p>
        </w:tc>
        <w:tc>
          <w:tcPr>
            <w:tcW w:w="2693" w:type="dxa"/>
          </w:tcPr>
          <w:p w14:paraId="53338DE0" w14:textId="77777777" w:rsidR="00B13B28" w:rsidRDefault="00CC31A6">
            <w:pPr>
              <w:pStyle w:val="Table09Row"/>
            </w:pPr>
            <w:r>
              <w:rPr>
                <w:i/>
              </w:rPr>
              <w:t>Perth Mint Act Amendment Act 1919</w:t>
            </w:r>
          </w:p>
        </w:tc>
        <w:tc>
          <w:tcPr>
            <w:tcW w:w="1276" w:type="dxa"/>
          </w:tcPr>
          <w:p w14:paraId="7BD69DFE" w14:textId="77777777" w:rsidR="00B13B28" w:rsidRDefault="00CC31A6">
            <w:pPr>
              <w:pStyle w:val="Table09Row"/>
            </w:pPr>
            <w:r>
              <w:t>26 Nov 1919</w:t>
            </w:r>
          </w:p>
        </w:tc>
        <w:tc>
          <w:tcPr>
            <w:tcW w:w="3402" w:type="dxa"/>
          </w:tcPr>
          <w:p w14:paraId="73780E62" w14:textId="77777777" w:rsidR="00B13B28" w:rsidRDefault="00CC31A6">
            <w:pPr>
              <w:pStyle w:val="Table09Row"/>
            </w:pPr>
            <w:r>
              <w:t>26 Nov 1919</w:t>
            </w:r>
          </w:p>
        </w:tc>
        <w:tc>
          <w:tcPr>
            <w:tcW w:w="1123" w:type="dxa"/>
          </w:tcPr>
          <w:p w14:paraId="5FCCC235" w14:textId="77777777" w:rsidR="00B13B28" w:rsidRDefault="00CC31A6">
            <w:pPr>
              <w:pStyle w:val="Table09Row"/>
            </w:pPr>
            <w:r>
              <w:t>1970/023</w:t>
            </w:r>
          </w:p>
        </w:tc>
      </w:tr>
      <w:tr w:rsidR="00B13B28" w14:paraId="33EE2D06" w14:textId="77777777">
        <w:trPr>
          <w:cantSplit/>
          <w:jc w:val="center"/>
        </w:trPr>
        <w:tc>
          <w:tcPr>
            <w:tcW w:w="1418" w:type="dxa"/>
          </w:tcPr>
          <w:p w14:paraId="2925F6BD" w14:textId="77777777" w:rsidR="00B13B28" w:rsidRDefault="00CC31A6">
            <w:pPr>
              <w:pStyle w:val="Table09Row"/>
            </w:pPr>
            <w:r>
              <w:t>1919/029 (10 Geo. V No. 17)</w:t>
            </w:r>
          </w:p>
        </w:tc>
        <w:tc>
          <w:tcPr>
            <w:tcW w:w="2693" w:type="dxa"/>
          </w:tcPr>
          <w:p w14:paraId="307768C8" w14:textId="77777777" w:rsidR="00B13B28" w:rsidRDefault="00CC31A6">
            <w:pPr>
              <w:pStyle w:val="Table09Row"/>
            </w:pPr>
            <w:r>
              <w:rPr>
                <w:i/>
              </w:rPr>
              <w:t>Inebriates Act Amendment Act 1919</w:t>
            </w:r>
          </w:p>
        </w:tc>
        <w:tc>
          <w:tcPr>
            <w:tcW w:w="1276" w:type="dxa"/>
          </w:tcPr>
          <w:p w14:paraId="6FFB9C5E" w14:textId="77777777" w:rsidR="00B13B28" w:rsidRDefault="00CC31A6">
            <w:pPr>
              <w:pStyle w:val="Table09Row"/>
            </w:pPr>
            <w:r>
              <w:t>26 Nov 1919</w:t>
            </w:r>
          </w:p>
        </w:tc>
        <w:tc>
          <w:tcPr>
            <w:tcW w:w="3402" w:type="dxa"/>
          </w:tcPr>
          <w:p w14:paraId="22AAA894" w14:textId="77777777" w:rsidR="00B13B28" w:rsidRDefault="00CC31A6">
            <w:pPr>
              <w:pStyle w:val="Table09Row"/>
            </w:pPr>
            <w:r>
              <w:t>26 Nov 1919</w:t>
            </w:r>
          </w:p>
        </w:tc>
        <w:tc>
          <w:tcPr>
            <w:tcW w:w="1123" w:type="dxa"/>
          </w:tcPr>
          <w:p w14:paraId="0811F4EF" w14:textId="77777777" w:rsidR="00B13B28" w:rsidRDefault="00CC31A6">
            <w:pPr>
              <w:pStyle w:val="Table09Row"/>
            </w:pPr>
            <w:r>
              <w:t>1962/046 (11 Eliz. II No. 46)</w:t>
            </w:r>
          </w:p>
        </w:tc>
      </w:tr>
      <w:tr w:rsidR="00B13B28" w14:paraId="54EFD17F" w14:textId="77777777">
        <w:trPr>
          <w:cantSplit/>
          <w:jc w:val="center"/>
        </w:trPr>
        <w:tc>
          <w:tcPr>
            <w:tcW w:w="1418" w:type="dxa"/>
          </w:tcPr>
          <w:p w14:paraId="5341FB7F" w14:textId="77777777" w:rsidR="00B13B28" w:rsidRDefault="00CC31A6">
            <w:pPr>
              <w:pStyle w:val="Table09Row"/>
            </w:pPr>
            <w:r>
              <w:t>1919/030 (10 Geo. V No. 18)</w:t>
            </w:r>
          </w:p>
        </w:tc>
        <w:tc>
          <w:tcPr>
            <w:tcW w:w="2693" w:type="dxa"/>
          </w:tcPr>
          <w:p w14:paraId="255A1972" w14:textId="77777777" w:rsidR="00B13B28" w:rsidRDefault="00CC31A6">
            <w:pPr>
              <w:pStyle w:val="Table09Row"/>
            </w:pPr>
            <w:r>
              <w:rPr>
                <w:i/>
              </w:rPr>
              <w:t>Licensing Act Amendment Continuance Act 1919</w:t>
            </w:r>
          </w:p>
        </w:tc>
        <w:tc>
          <w:tcPr>
            <w:tcW w:w="1276" w:type="dxa"/>
          </w:tcPr>
          <w:p w14:paraId="0C8EE9E2" w14:textId="77777777" w:rsidR="00B13B28" w:rsidRDefault="00CC31A6">
            <w:pPr>
              <w:pStyle w:val="Table09Row"/>
            </w:pPr>
            <w:r>
              <w:t>26 Nov 1919</w:t>
            </w:r>
          </w:p>
        </w:tc>
        <w:tc>
          <w:tcPr>
            <w:tcW w:w="3402" w:type="dxa"/>
          </w:tcPr>
          <w:p w14:paraId="61AF30CE" w14:textId="77777777" w:rsidR="00B13B28" w:rsidRDefault="00CC31A6">
            <w:pPr>
              <w:pStyle w:val="Table09Row"/>
            </w:pPr>
            <w:r>
              <w:t>26 Nov 1919</w:t>
            </w:r>
          </w:p>
        </w:tc>
        <w:tc>
          <w:tcPr>
            <w:tcW w:w="1123" w:type="dxa"/>
          </w:tcPr>
          <w:p w14:paraId="18F04766" w14:textId="77777777" w:rsidR="00B13B28" w:rsidRDefault="00CC31A6">
            <w:pPr>
              <w:pStyle w:val="Table09Row"/>
            </w:pPr>
            <w:r>
              <w:t>1965/057</w:t>
            </w:r>
          </w:p>
        </w:tc>
      </w:tr>
      <w:tr w:rsidR="00B13B28" w14:paraId="44CBD912" w14:textId="77777777">
        <w:trPr>
          <w:cantSplit/>
          <w:jc w:val="center"/>
        </w:trPr>
        <w:tc>
          <w:tcPr>
            <w:tcW w:w="1418" w:type="dxa"/>
          </w:tcPr>
          <w:p w14:paraId="0F44CCE2" w14:textId="77777777" w:rsidR="00B13B28" w:rsidRDefault="00CC31A6">
            <w:pPr>
              <w:pStyle w:val="Table09Row"/>
            </w:pPr>
            <w:r>
              <w:t>1919/031 (10 Geo. V No. 19)</w:t>
            </w:r>
          </w:p>
        </w:tc>
        <w:tc>
          <w:tcPr>
            <w:tcW w:w="2693" w:type="dxa"/>
          </w:tcPr>
          <w:p w14:paraId="5D74A21D" w14:textId="77777777" w:rsidR="00B13B28" w:rsidRDefault="00CC31A6">
            <w:pPr>
              <w:pStyle w:val="Table09Row"/>
            </w:pPr>
            <w:r>
              <w:rPr>
                <w:i/>
              </w:rPr>
              <w:t>Postponed Debts Act 1919</w:t>
            </w:r>
          </w:p>
        </w:tc>
        <w:tc>
          <w:tcPr>
            <w:tcW w:w="1276" w:type="dxa"/>
          </w:tcPr>
          <w:p w14:paraId="5E7C0C39" w14:textId="77777777" w:rsidR="00B13B28" w:rsidRDefault="00CC31A6">
            <w:pPr>
              <w:pStyle w:val="Table09Row"/>
            </w:pPr>
            <w:r>
              <w:t>12 Dec 1919</w:t>
            </w:r>
          </w:p>
        </w:tc>
        <w:tc>
          <w:tcPr>
            <w:tcW w:w="3402" w:type="dxa"/>
          </w:tcPr>
          <w:p w14:paraId="57EDD0CE" w14:textId="77777777" w:rsidR="00B13B28" w:rsidRDefault="00CC31A6">
            <w:pPr>
              <w:pStyle w:val="Table09Row"/>
            </w:pPr>
            <w:r>
              <w:t>12 Dec 1919</w:t>
            </w:r>
          </w:p>
        </w:tc>
        <w:tc>
          <w:tcPr>
            <w:tcW w:w="1123" w:type="dxa"/>
          </w:tcPr>
          <w:p w14:paraId="59705077" w14:textId="77777777" w:rsidR="00B13B28" w:rsidRDefault="00CC31A6">
            <w:pPr>
              <w:pStyle w:val="Table09Row"/>
            </w:pPr>
            <w:r>
              <w:t>1967/068</w:t>
            </w:r>
          </w:p>
        </w:tc>
      </w:tr>
      <w:tr w:rsidR="00B13B28" w14:paraId="6071C699" w14:textId="77777777">
        <w:trPr>
          <w:cantSplit/>
          <w:jc w:val="center"/>
        </w:trPr>
        <w:tc>
          <w:tcPr>
            <w:tcW w:w="1418" w:type="dxa"/>
          </w:tcPr>
          <w:p w14:paraId="5B535A55" w14:textId="77777777" w:rsidR="00B13B28" w:rsidRDefault="00CC31A6">
            <w:pPr>
              <w:pStyle w:val="Table09Row"/>
            </w:pPr>
            <w:r>
              <w:t>1919/032 (10 Geo. V No. 20)</w:t>
            </w:r>
          </w:p>
        </w:tc>
        <w:tc>
          <w:tcPr>
            <w:tcW w:w="2693" w:type="dxa"/>
          </w:tcPr>
          <w:p w14:paraId="27BD6412" w14:textId="77777777" w:rsidR="00B13B28" w:rsidRDefault="00CC31A6">
            <w:pPr>
              <w:pStyle w:val="Table09Row"/>
            </w:pPr>
            <w:r>
              <w:rPr>
                <w:i/>
              </w:rPr>
              <w:t>Wheat Marketing Act 1919</w:t>
            </w:r>
          </w:p>
        </w:tc>
        <w:tc>
          <w:tcPr>
            <w:tcW w:w="1276" w:type="dxa"/>
          </w:tcPr>
          <w:p w14:paraId="27B4BD50" w14:textId="77777777" w:rsidR="00B13B28" w:rsidRDefault="00CC31A6">
            <w:pPr>
              <w:pStyle w:val="Table09Row"/>
            </w:pPr>
            <w:r>
              <w:t>12 Dec 1919</w:t>
            </w:r>
          </w:p>
        </w:tc>
        <w:tc>
          <w:tcPr>
            <w:tcW w:w="3402" w:type="dxa"/>
          </w:tcPr>
          <w:p w14:paraId="5BCF776F" w14:textId="77777777" w:rsidR="00B13B28" w:rsidRDefault="00CC31A6">
            <w:pPr>
              <w:pStyle w:val="Table09Row"/>
            </w:pPr>
            <w:r>
              <w:t>12 Dec 1919</w:t>
            </w:r>
          </w:p>
        </w:tc>
        <w:tc>
          <w:tcPr>
            <w:tcW w:w="1123" w:type="dxa"/>
          </w:tcPr>
          <w:p w14:paraId="4125C134" w14:textId="77777777" w:rsidR="00B13B28" w:rsidRDefault="00CC31A6">
            <w:pPr>
              <w:pStyle w:val="Table09Row"/>
            </w:pPr>
            <w:r>
              <w:t>1966/079</w:t>
            </w:r>
          </w:p>
        </w:tc>
      </w:tr>
      <w:tr w:rsidR="00B13B28" w14:paraId="6EC2AD9F" w14:textId="77777777">
        <w:trPr>
          <w:cantSplit/>
          <w:jc w:val="center"/>
        </w:trPr>
        <w:tc>
          <w:tcPr>
            <w:tcW w:w="1418" w:type="dxa"/>
          </w:tcPr>
          <w:p w14:paraId="07DCCC34" w14:textId="77777777" w:rsidR="00B13B28" w:rsidRDefault="00CC31A6">
            <w:pPr>
              <w:pStyle w:val="Table09Row"/>
            </w:pPr>
            <w:r>
              <w:t>1919/033 (10 Geo. V No. 21)</w:t>
            </w:r>
          </w:p>
        </w:tc>
        <w:tc>
          <w:tcPr>
            <w:tcW w:w="2693" w:type="dxa"/>
          </w:tcPr>
          <w:p w14:paraId="3C929A97" w14:textId="77777777" w:rsidR="00B13B28" w:rsidRDefault="00CC31A6">
            <w:pPr>
              <w:pStyle w:val="Table09Row"/>
            </w:pPr>
            <w:r>
              <w:rPr>
                <w:i/>
              </w:rPr>
              <w:t>Divorce Amendment Act 1919</w:t>
            </w:r>
          </w:p>
        </w:tc>
        <w:tc>
          <w:tcPr>
            <w:tcW w:w="1276" w:type="dxa"/>
          </w:tcPr>
          <w:p w14:paraId="5F41796E" w14:textId="77777777" w:rsidR="00B13B28" w:rsidRDefault="00CC31A6">
            <w:pPr>
              <w:pStyle w:val="Table09Row"/>
            </w:pPr>
            <w:r>
              <w:t>17 Dec 1919</w:t>
            </w:r>
          </w:p>
        </w:tc>
        <w:tc>
          <w:tcPr>
            <w:tcW w:w="3402" w:type="dxa"/>
          </w:tcPr>
          <w:p w14:paraId="6DDC6459" w14:textId="77777777" w:rsidR="00B13B28" w:rsidRDefault="00CC31A6">
            <w:pPr>
              <w:pStyle w:val="Table09Row"/>
            </w:pPr>
            <w:r>
              <w:t>17 Dec 1919</w:t>
            </w:r>
          </w:p>
        </w:tc>
        <w:tc>
          <w:tcPr>
            <w:tcW w:w="1123" w:type="dxa"/>
          </w:tcPr>
          <w:p w14:paraId="3B02A00C" w14:textId="77777777" w:rsidR="00B13B28" w:rsidRDefault="00CC31A6">
            <w:pPr>
              <w:pStyle w:val="Table09Row"/>
            </w:pPr>
            <w:r>
              <w:t>1935/036 (26 Geo. V No. 36)</w:t>
            </w:r>
          </w:p>
        </w:tc>
      </w:tr>
      <w:tr w:rsidR="00B13B28" w14:paraId="350C4F4E" w14:textId="77777777">
        <w:trPr>
          <w:cantSplit/>
          <w:jc w:val="center"/>
        </w:trPr>
        <w:tc>
          <w:tcPr>
            <w:tcW w:w="1418" w:type="dxa"/>
          </w:tcPr>
          <w:p w14:paraId="3D8B8E9E" w14:textId="77777777" w:rsidR="00B13B28" w:rsidRDefault="00CC31A6">
            <w:pPr>
              <w:pStyle w:val="Table09Row"/>
            </w:pPr>
            <w:r>
              <w:t xml:space="preserve">1919/034 (10 Geo. V No. </w:t>
            </w:r>
            <w:r>
              <w:t>22)</w:t>
            </w:r>
          </w:p>
        </w:tc>
        <w:tc>
          <w:tcPr>
            <w:tcW w:w="2693" w:type="dxa"/>
          </w:tcPr>
          <w:p w14:paraId="2DEB25EE" w14:textId="77777777" w:rsidR="00B13B28" w:rsidRDefault="00CC31A6">
            <w:pPr>
              <w:pStyle w:val="Table09Row"/>
            </w:pPr>
            <w:r>
              <w:rPr>
                <w:i/>
              </w:rPr>
              <w:t>Friendly Societies’ Association of Kalgoorlie Investment Validation Act 1919</w:t>
            </w:r>
          </w:p>
        </w:tc>
        <w:tc>
          <w:tcPr>
            <w:tcW w:w="1276" w:type="dxa"/>
          </w:tcPr>
          <w:p w14:paraId="311AEFD5" w14:textId="77777777" w:rsidR="00B13B28" w:rsidRDefault="00CC31A6">
            <w:pPr>
              <w:pStyle w:val="Table09Row"/>
            </w:pPr>
            <w:r>
              <w:t>12 Dec 1919</w:t>
            </w:r>
          </w:p>
        </w:tc>
        <w:tc>
          <w:tcPr>
            <w:tcW w:w="3402" w:type="dxa"/>
          </w:tcPr>
          <w:p w14:paraId="716F8615" w14:textId="77777777" w:rsidR="00B13B28" w:rsidRDefault="00CC31A6">
            <w:pPr>
              <w:pStyle w:val="Table09Row"/>
            </w:pPr>
            <w:r>
              <w:t>12 Dec 1919</w:t>
            </w:r>
          </w:p>
        </w:tc>
        <w:tc>
          <w:tcPr>
            <w:tcW w:w="1123" w:type="dxa"/>
          </w:tcPr>
          <w:p w14:paraId="5E77CD50" w14:textId="77777777" w:rsidR="00B13B28" w:rsidRDefault="00CC31A6">
            <w:pPr>
              <w:pStyle w:val="Table09Row"/>
            </w:pPr>
            <w:r>
              <w:t>2009/046</w:t>
            </w:r>
          </w:p>
        </w:tc>
      </w:tr>
      <w:tr w:rsidR="00B13B28" w14:paraId="194F8492" w14:textId="77777777">
        <w:trPr>
          <w:cantSplit/>
          <w:jc w:val="center"/>
        </w:trPr>
        <w:tc>
          <w:tcPr>
            <w:tcW w:w="1418" w:type="dxa"/>
          </w:tcPr>
          <w:p w14:paraId="344B23A0" w14:textId="77777777" w:rsidR="00B13B28" w:rsidRDefault="00CC31A6">
            <w:pPr>
              <w:pStyle w:val="Table09Row"/>
            </w:pPr>
            <w:r>
              <w:t>1919/035 (10 Geo. V No. 23)</w:t>
            </w:r>
          </w:p>
        </w:tc>
        <w:tc>
          <w:tcPr>
            <w:tcW w:w="2693" w:type="dxa"/>
          </w:tcPr>
          <w:p w14:paraId="41A2851F" w14:textId="77777777" w:rsidR="00B13B28" w:rsidRDefault="00CC31A6">
            <w:pPr>
              <w:pStyle w:val="Table09Row"/>
            </w:pPr>
            <w:r>
              <w:rPr>
                <w:i/>
              </w:rPr>
              <w:t>Treasury Bonds Deficiency Act 1919</w:t>
            </w:r>
          </w:p>
        </w:tc>
        <w:tc>
          <w:tcPr>
            <w:tcW w:w="1276" w:type="dxa"/>
          </w:tcPr>
          <w:p w14:paraId="12D9C17E" w14:textId="77777777" w:rsidR="00B13B28" w:rsidRDefault="00CC31A6">
            <w:pPr>
              <w:pStyle w:val="Table09Row"/>
            </w:pPr>
            <w:r>
              <w:t>17 Dec 1919</w:t>
            </w:r>
          </w:p>
        </w:tc>
        <w:tc>
          <w:tcPr>
            <w:tcW w:w="3402" w:type="dxa"/>
          </w:tcPr>
          <w:p w14:paraId="46E0C056" w14:textId="77777777" w:rsidR="00B13B28" w:rsidRDefault="00CC31A6">
            <w:pPr>
              <w:pStyle w:val="Table09Row"/>
            </w:pPr>
            <w:r>
              <w:t>17 Dec 1919</w:t>
            </w:r>
          </w:p>
        </w:tc>
        <w:tc>
          <w:tcPr>
            <w:tcW w:w="1123" w:type="dxa"/>
          </w:tcPr>
          <w:p w14:paraId="373F7A9C" w14:textId="77777777" w:rsidR="00B13B28" w:rsidRDefault="00CC31A6">
            <w:pPr>
              <w:pStyle w:val="Table09Row"/>
            </w:pPr>
            <w:r>
              <w:t>1965/057</w:t>
            </w:r>
          </w:p>
        </w:tc>
      </w:tr>
      <w:tr w:rsidR="00B13B28" w14:paraId="3439A0AB" w14:textId="77777777">
        <w:trPr>
          <w:cantSplit/>
          <w:jc w:val="center"/>
        </w:trPr>
        <w:tc>
          <w:tcPr>
            <w:tcW w:w="1418" w:type="dxa"/>
          </w:tcPr>
          <w:p w14:paraId="1A9D9CF9" w14:textId="77777777" w:rsidR="00B13B28" w:rsidRDefault="00CC31A6">
            <w:pPr>
              <w:pStyle w:val="Table09Row"/>
            </w:pPr>
            <w:r>
              <w:t>1919/036 (10 Geo. V No. 24)</w:t>
            </w:r>
          </w:p>
        </w:tc>
        <w:tc>
          <w:tcPr>
            <w:tcW w:w="2693" w:type="dxa"/>
          </w:tcPr>
          <w:p w14:paraId="2B9BBE52" w14:textId="77777777" w:rsidR="00B13B28" w:rsidRDefault="00CC31A6">
            <w:pPr>
              <w:pStyle w:val="Table09Row"/>
            </w:pPr>
            <w:r>
              <w:rPr>
                <w:i/>
              </w:rPr>
              <w:t>Coolgardie Goldfields Water Supply Loan Act Amendment Act 1919</w:t>
            </w:r>
          </w:p>
        </w:tc>
        <w:tc>
          <w:tcPr>
            <w:tcW w:w="1276" w:type="dxa"/>
          </w:tcPr>
          <w:p w14:paraId="10E11CAB" w14:textId="77777777" w:rsidR="00B13B28" w:rsidRDefault="00CC31A6">
            <w:pPr>
              <w:pStyle w:val="Table09Row"/>
            </w:pPr>
            <w:r>
              <w:t>17 Dec 1919</w:t>
            </w:r>
          </w:p>
        </w:tc>
        <w:tc>
          <w:tcPr>
            <w:tcW w:w="3402" w:type="dxa"/>
          </w:tcPr>
          <w:p w14:paraId="27158D89" w14:textId="77777777" w:rsidR="00B13B28" w:rsidRDefault="00CC31A6">
            <w:pPr>
              <w:pStyle w:val="Table09Row"/>
            </w:pPr>
            <w:r>
              <w:t>17 Dec 1919</w:t>
            </w:r>
          </w:p>
        </w:tc>
        <w:tc>
          <w:tcPr>
            <w:tcW w:w="1123" w:type="dxa"/>
          </w:tcPr>
          <w:p w14:paraId="00E38A34" w14:textId="77777777" w:rsidR="00B13B28" w:rsidRDefault="00CC31A6">
            <w:pPr>
              <w:pStyle w:val="Table09Row"/>
            </w:pPr>
            <w:r>
              <w:t>1965/057</w:t>
            </w:r>
          </w:p>
        </w:tc>
      </w:tr>
      <w:tr w:rsidR="00B13B28" w14:paraId="365A3526" w14:textId="77777777">
        <w:trPr>
          <w:cantSplit/>
          <w:jc w:val="center"/>
        </w:trPr>
        <w:tc>
          <w:tcPr>
            <w:tcW w:w="1418" w:type="dxa"/>
          </w:tcPr>
          <w:p w14:paraId="21D5874E" w14:textId="77777777" w:rsidR="00B13B28" w:rsidRDefault="00CC31A6">
            <w:pPr>
              <w:pStyle w:val="Table09Row"/>
            </w:pPr>
            <w:r>
              <w:t>1919/037 (10 Geo. V No. 25)</w:t>
            </w:r>
          </w:p>
        </w:tc>
        <w:tc>
          <w:tcPr>
            <w:tcW w:w="2693" w:type="dxa"/>
          </w:tcPr>
          <w:p w14:paraId="17B48FBF" w14:textId="77777777" w:rsidR="00B13B28" w:rsidRDefault="00CC31A6">
            <w:pPr>
              <w:pStyle w:val="Table09Row"/>
            </w:pPr>
            <w:r>
              <w:rPr>
                <w:i/>
              </w:rPr>
              <w:t>Sale of Liquor Regulation Act Continuation Act 1919</w:t>
            </w:r>
          </w:p>
        </w:tc>
        <w:tc>
          <w:tcPr>
            <w:tcW w:w="1276" w:type="dxa"/>
          </w:tcPr>
          <w:p w14:paraId="04FB4A66" w14:textId="77777777" w:rsidR="00B13B28" w:rsidRDefault="00CC31A6">
            <w:pPr>
              <w:pStyle w:val="Table09Row"/>
            </w:pPr>
            <w:r>
              <w:t>17 Dec 1919</w:t>
            </w:r>
          </w:p>
        </w:tc>
        <w:tc>
          <w:tcPr>
            <w:tcW w:w="3402" w:type="dxa"/>
          </w:tcPr>
          <w:p w14:paraId="3761E922" w14:textId="77777777" w:rsidR="00B13B28" w:rsidRDefault="00CC31A6">
            <w:pPr>
              <w:pStyle w:val="Table09Row"/>
            </w:pPr>
            <w:r>
              <w:t>17 Dec 1919</w:t>
            </w:r>
          </w:p>
        </w:tc>
        <w:tc>
          <w:tcPr>
            <w:tcW w:w="1123" w:type="dxa"/>
          </w:tcPr>
          <w:p w14:paraId="423996C7" w14:textId="77777777" w:rsidR="00B13B28" w:rsidRDefault="00CC31A6">
            <w:pPr>
              <w:pStyle w:val="Table09Row"/>
            </w:pPr>
            <w:r>
              <w:t>1965/057</w:t>
            </w:r>
          </w:p>
        </w:tc>
      </w:tr>
      <w:tr w:rsidR="00B13B28" w14:paraId="53B78629" w14:textId="77777777">
        <w:trPr>
          <w:cantSplit/>
          <w:jc w:val="center"/>
        </w:trPr>
        <w:tc>
          <w:tcPr>
            <w:tcW w:w="1418" w:type="dxa"/>
          </w:tcPr>
          <w:p w14:paraId="3DB5B903" w14:textId="77777777" w:rsidR="00B13B28" w:rsidRDefault="00CC31A6">
            <w:pPr>
              <w:pStyle w:val="Table09Row"/>
            </w:pPr>
            <w:r>
              <w:t>1919/038 (10 Geo. V No. 26)</w:t>
            </w:r>
          </w:p>
        </w:tc>
        <w:tc>
          <w:tcPr>
            <w:tcW w:w="2693" w:type="dxa"/>
          </w:tcPr>
          <w:p w14:paraId="7F87897E" w14:textId="77777777" w:rsidR="00B13B28" w:rsidRDefault="00CC31A6">
            <w:pPr>
              <w:pStyle w:val="Table09Row"/>
            </w:pPr>
            <w:r>
              <w:rPr>
                <w:i/>
              </w:rPr>
              <w:t xml:space="preserve">Road </w:t>
            </w:r>
            <w:r>
              <w:rPr>
                <w:i/>
              </w:rPr>
              <w:t>Districts Act 1919</w:t>
            </w:r>
          </w:p>
        </w:tc>
        <w:tc>
          <w:tcPr>
            <w:tcW w:w="1276" w:type="dxa"/>
          </w:tcPr>
          <w:p w14:paraId="0DB2AC13" w14:textId="77777777" w:rsidR="00B13B28" w:rsidRDefault="00CC31A6">
            <w:pPr>
              <w:pStyle w:val="Table09Row"/>
            </w:pPr>
            <w:r>
              <w:t>17 Dec 1919</w:t>
            </w:r>
          </w:p>
        </w:tc>
        <w:tc>
          <w:tcPr>
            <w:tcW w:w="3402" w:type="dxa"/>
          </w:tcPr>
          <w:p w14:paraId="1A800DC7" w14:textId="77777777" w:rsidR="00B13B28" w:rsidRDefault="00CC31A6">
            <w:pPr>
              <w:pStyle w:val="Table09Row"/>
            </w:pPr>
            <w:r>
              <w:t>17 Dec 1919</w:t>
            </w:r>
          </w:p>
        </w:tc>
        <w:tc>
          <w:tcPr>
            <w:tcW w:w="1123" w:type="dxa"/>
          </w:tcPr>
          <w:p w14:paraId="3D9D3999" w14:textId="77777777" w:rsidR="00B13B28" w:rsidRDefault="00CC31A6">
            <w:pPr>
              <w:pStyle w:val="Table09Row"/>
            </w:pPr>
            <w:r>
              <w:t>1960/084 (9 Eliz. II No. 84)</w:t>
            </w:r>
          </w:p>
        </w:tc>
      </w:tr>
      <w:tr w:rsidR="00B13B28" w14:paraId="7F0856A6" w14:textId="77777777">
        <w:trPr>
          <w:cantSplit/>
          <w:jc w:val="center"/>
        </w:trPr>
        <w:tc>
          <w:tcPr>
            <w:tcW w:w="1418" w:type="dxa"/>
          </w:tcPr>
          <w:p w14:paraId="42A2BC18" w14:textId="77777777" w:rsidR="00B13B28" w:rsidRDefault="00CC31A6">
            <w:pPr>
              <w:pStyle w:val="Table09Row"/>
            </w:pPr>
            <w:r>
              <w:t>1919/039 (10 Geo. V No. 27)</w:t>
            </w:r>
          </w:p>
        </w:tc>
        <w:tc>
          <w:tcPr>
            <w:tcW w:w="2693" w:type="dxa"/>
          </w:tcPr>
          <w:p w14:paraId="7816BF74" w14:textId="77777777" w:rsidR="00B13B28" w:rsidRDefault="00CC31A6">
            <w:pPr>
              <w:pStyle w:val="Table09Row"/>
            </w:pPr>
            <w:r>
              <w:rPr>
                <w:i/>
              </w:rPr>
              <w:t>Vermin Act Amendment Act 1919</w:t>
            </w:r>
          </w:p>
        </w:tc>
        <w:tc>
          <w:tcPr>
            <w:tcW w:w="1276" w:type="dxa"/>
          </w:tcPr>
          <w:p w14:paraId="1BBBC412" w14:textId="77777777" w:rsidR="00B13B28" w:rsidRDefault="00CC31A6">
            <w:pPr>
              <w:pStyle w:val="Table09Row"/>
            </w:pPr>
            <w:r>
              <w:t>17 Dec 1919</w:t>
            </w:r>
          </w:p>
        </w:tc>
        <w:tc>
          <w:tcPr>
            <w:tcW w:w="3402" w:type="dxa"/>
          </w:tcPr>
          <w:p w14:paraId="0D5DB4FE" w14:textId="77777777" w:rsidR="00B13B28" w:rsidRDefault="00CC31A6">
            <w:pPr>
              <w:pStyle w:val="Table09Row"/>
            </w:pPr>
            <w:r>
              <w:t>17 Dec 1919</w:t>
            </w:r>
          </w:p>
        </w:tc>
        <w:tc>
          <w:tcPr>
            <w:tcW w:w="1123" w:type="dxa"/>
          </w:tcPr>
          <w:p w14:paraId="5EF52E91" w14:textId="77777777" w:rsidR="00B13B28" w:rsidRDefault="00CC31A6">
            <w:pPr>
              <w:pStyle w:val="Table09Row"/>
            </w:pPr>
            <w:r>
              <w:t>1976/042</w:t>
            </w:r>
          </w:p>
        </w:tc>
      </w:tr>
      <w:tr w:rsidR="00B13B28" w14:paraId="1D35381B" w14:textId="77777777">
        <w:trPr>
          <w:cantSplit/>
          <w:jc w:val="center"/>
        </w:trPr>
        <w:tc>
          <w:tcPr>
            <w:tcW w:w="1418" w:type="dxa"/>
          </w:tcPr>
          <w:p w14:paraId="7DF126AC" w14:textId="77777777" w:rsidR="00B13B28" w:rsidRDefault="00CC31A6">
            <w:pPr>
              <w:pStyle w:val="Table09Row"/>
            </w:pPr>
            <w:r>
              <w:t>1919/040 (10 Geo. V No. 28)</w:t>
            </w:r>
          </w:p>
        </w:tc>
        <w:tc>
          <w:tcPr>
            <w:tcW w:w="2693" w:type="dxa"/>
          </w:tcPr>
          <w:p w14:paraId="276584CE" w14:textId="77777777" w:rsidR="00B13B28" w:rsidRDefault="00CC31A6">
            <w:pPr>
              <w:pStyle w:val="Table09Row"/>
            </w:pPr>
            <w:r>
              <w:rPr>
                <w:i/>
              </w:rPr>
              <w:t>Fruit Cases Act 1919</w:t>
            </w:r>
          </w:p>
        </w:tc>
        <w:tc>
          <w:tcPr>
            <w:tcW w:w="1276" w:type="dxa"/>
          </w:tcPr>
          <w:p w14:paraId="7CA49119" w14:textId="77777777" w:rsidR="00B13B28" w:rsidRDefault="00CC31A6">
            <w:pPr>
              <w:pStyle w:val="Table09Row"/>
            </w:pPr>
            <w:r>
              <w:t>17 Dec 1919</w:t>
            </w:r>
          </w:p>
        </w:tc>
        <w:tc>
          <w:tcPr>
            <w:tcW w:w="3402" w:type="dxa"/>
          </w:tcPr>
          <w:p w14:paraId="505F6A1C" w14:textId="77777777" w:rsidR="00B13B28" w:rsidRDefault="00CC31A6">
            <w:pPr>
              <w:pStyle w:val="Table09Row"/>
            </w:pPr>
            <w:r>
              <w:t xml:space="preserve">16 Jan 1922 (see s. 1 and </w:t>
            </w:r>
            <w:r>
              <w:rPr>
                <w:i/>
              </w:rPr>
              <w:t>Gaze</w:t>
            </w:r>
            <w:r>
              <w:rPr>
                <w:i/>
              </w:rPr>
              <w:t>tte</w:t>
            </w:r>
            <w:r>
              <w:t xml:space="preserve"> 6 Jan 1922 p. 2)</w:t>
            </w:r>
          </w:p>
        </w:tc>
        <w:tc>
          <w:tcPr>
            <w:tcW w:w="1123" w:type="dxa"/>
          </w:tcPr>
          <w:p w14:paraId="7776A217" w14:textId="77777777" w:rsidR="00B13B28" w:rsidRDefault="00CC31A6">
            <w:pPr>
              <w:pStyle w:val="Table09Row"/>
            </w:pPr>
            <w:r>
              <w:t>1982/061</w:t>
            </w:r>
          </w:p>
        </w:tc>
      </w:tr>
      <w:tr w:rsidR="00B13B28" w14:paraId="4C78B7BF" w14:textId="77777777">
        <w:trPr>
          <w:cantSplit/>
          <w:jc w:val="center"/>
        </w:trPr>
        <w:tc>
          <w:tcPr>
            <w:tcW w:w="1418" w:type="dxa"/>
          </w:tcPr>
          <w:p w14:paraId="1DB61F14" w14:textId="77777777" w:rsidR="00B13B28" w:rsidRDefault="00CC31A6">
            <w:pPr>
              <w:pStyle w:val="Table09Row"/>
            </w:pPr>
            <w:r>
              <w:t>1919/041 (10 Geo. V No. 29)</w:t>
            </w:r>
          </w:p>
        </w:tc>
        <w:tc>
          <w:tcPr>
            <w:tcW w:w="2693" w:type="dxa"/>
          </w:tcPr>
          <w:p w14:paraId="6ED30FBD" w14:textId="77777777" w:rsidR="00B13B28" w:rsidRDefault="00CC31A6">
            <w:pPr>
              <w:pStyle w:val="Table09Row"/>
            </w:pPr>
            <w:r>
              <w:rPr>
                <w:i/>
              </w:rPr>
              <w:t>Droving Act Amendment Act 1919</w:t>
            </w:r>
          </w:p>
        </w:tc>
        <w:tc>
          <w:tcPr>
            <w:tcW w:w="1276" w:type="dxa"/>
          </w:tcPr>
          <w:p w14:paraId="320FBED2" w14:textId="77777777" w:rsidR="00B13B28" w:rsidRDefault="00CC31A6">
            <w:pPr>
              <w:pStyle w:val="Table09Row"/>
            </w:pPr>
            <w:r>
              <w:t>17 Dec 1919</w:t>
            </w:r>
          </w:p>
        </w:tc>
        <w:tc>
          <w:tcPr>
            <w:tcW w:w="3402" w:type="dxa"/>
          </w:tcPr>
          <w:p w14:paraId="21184D31" w14:textId="77777777" w:rsidR="00B13B28" w:rsidRDefault="00CC31A6">
            <w:pPr>
              <w:pStyle w:val="Table09Row"/>
            </w:pPr>
            <w:r>
              <w:t>17 Dec 1919</w:t>
            </w:r>
          </w:p>
        </w:tc>
        <w:tc>
          <w:tcPr>
            <w:tcW w:w="1123" w:type="dxa"/>
          </w:tcPr>
          <w:p w14:paraId="3C560E8B" w14:textId="77777777" w:rsidR="00B13B28" w:rsidRDefault="00CC31A6">
            <w:pPr>
              <w:pStyle w:val="Table09Row"/>
            </w:pPr>
            <w:r>
              <w:t>1970/116</w:t>
            </w:r>
          </w:p>
        </w:tc>
      </w:tr>
      <w:tr w:rsidR="00B13B28" w14:paraId="0633FAB3" w14:textId="77777777">
        <w:trPr>
          <w:cantSplit/>
          <w:jc w:val="center"/>
        </w:trPr>
        <w:tc>
          <w:tcPr>
            <w:tcW w:w="1418" w:type="dxa"/>
          </w:tcPr>
          <w:p w14:paraId="4E2DFEA4" w14:textId="77777777" w:rsidR="00B13B28" w:rsidRDefault="00CC31A6">
            <w:pPr>
              <w:pStyle w:val="Table09Row"/>
            </w:pPr>
            <w:r>
              <w:t>1919/042 (10 Geo. V No. 30)</w:t>
            </w:r>
          </w:p>
        </w:tc>
        <w:tc>
          <w:tcPr>
            <w:tcW w:w="2693" w:type="dxa"/>
          </w:tcPr>
          <w:p w14:paraId="558EB4C4" w14:textId="77777777" w:rsidR="00B13B28" w:rsidRDefault="00CC31A6">
            <w:pPr>
              <w:pStyle w:val="Table09Row"/>
            </w:pPr>
            <w:r>
              <w:rPr>
                <w:i/>
              </w:rPr>
              <w:t>Municipal Corporations Act Amendment Act 1919</w:t>
            </w:r>
          </w:p>
        </w:tc>
        <w:tc>
          <w:tcPr>
            <w:tcW w:w="1276" w:type="dxa"/>
          </w:tcPr>
          <w:p w14:paraId="5EB99F37" w14:textId="77777777" w:rsidR="00B13B28" w:rsidRDefault="00CC31A6">
            <w:pPr>
              <w:pStyle w:val="Table09Row"/>
            </w:pPr>
            <w:r>
              <w:t>10 Dec 1919</w:t>
            </w:r>
          </w:p>
        </w:tc>
        <w:tc>
          <w:tcPr>
            <w:tcW w:w="3402" w:type="dxa"/>
          </w:tcPr>
          <w:p w14:paraId="121DDCEC" w14:textId="77777777" w:rsidR="00B13B28" w:rsidRDefault="00CC31A6">
            <w:pPr>
              <w:pStyle w:val="Table09Row"/>
            </w:pPr>
            <w:r>
              <w:t>10 Dec 1919</w:t>
            </w:r>
          </w:p>
        </w:tc>
        <w:tc>
          <w:tcPr>
            <w:tcW w:w="1123" w:type="dxa"/>
          </w:tcPr>
          <w:p w14:paraId="1EB0F858" w14:textId="77777777" w:rsidR="00B13B28" w:rsidRDefault="00CC31A6">
            <w:pPr>
              <w:pStyle w:val="Table09Row"/>
            </w:pPr>
            <w:r>
              <w:t xml:space="preserve">1960/084 (9 Eliz. II </w:t>
            </w:r>
            <w:r>
              <w:t>No. 84)</w:t>
            </w:r>
          </w:p>
        </w:tc>
      </w:tr>
      <w:tr w:rsidR="00B13B28" w14:paraId="2E9DB4D6" w14:textId="77777777">
        <w:trPr>
          <w:cantSplit/>
          <w:jc w:val="center"/>
        </w:trPr>
        <w:tc>
          <w:tcPr>
            <w:tcW w:w="1418" w:type="dxa"/>
          </w:tcPr>
          <w:p w14:paraId="13255762" w14:textId="77777777" w:rsidR="00B13B28" w:rsidRDefault="00CC31A6">
            <w:pPr>
              <w:pStyle w:val="Table09Row"/>
            </w:pPr>
            <w:r>
              <w:t>1919/043 (10 Geo. V No. 31)</w:t>
            </w:r>
          </w:p>
        </w:tc>
        <w:tc>
          <w:tcPr>
            <w:tcW w:w="2693" w:type="dxa"/>
          </w:tcPr>
          <w:p w14:paraId="1A96007A" w14:textId="77777777" w:rsidR="00B13B28" w:rsidRDefault="00CC31A6">
            <w:pPr>
              <w:pStyle w:val="Table09Row"/>
            </w:pPr>
            <w:r>
              <w:rPr>
                <w:i/>
              </w:rPr>
              <w:t>Industries Assistance Act Amendment Act 1919</w:t>
            </w:r>
          </w:p>
        </w:tc>
        <w:tc>
          <w:tcPr>
            <w:tcW w:w="1276" w:type="dxa"/>
          </w:tcPr>
          <w:p w14:paraId="079D12CE" w14:textId="77777777" w:rsidR="00B13B28" w:rsidRDefault="00CC31A6">
            <w:pPr>
              <w:pStyle w:val="Table09Row"/>
            </w:pPr>
            <w:r>
              <w:t>17 Dec 1919</w:t>
            </w:r>
          </w:p>
        </w:tc>
        <w:tc>
          <w:tcPr>
            <w:tcW w:w="3402" w:type="dxa"/>
          </w:tcPr>
          <w:p w14:paraId="2FE70B14" w14:textId="77777777" w:rsidR="00B13B28" w:rsidRDefault="00CC31A6">
            <w:pPr>
              <w:pStyle w:val="Table09Row"/>
            </w:pPr>
            <w:r>
              <w:t>17 Dec 1919</w:t>
            </w:r>
          </w:p>
        </w:tc>
        <w:tc>
          <w:tcPr>
            <w:tcW w:w="1123" w:type="dxa"/>
          </w:tcPr>
          <w:p w14:paraId="4DA0D87B" w14:textId="77777777" w:rsidR="00B13B28" w:rsidRDefault="00CC31A6">
            <w:pPr>
              <w:pStyle w:val="Table09Row"/>
            </w:pPr>
            <w:r>
              <w:t>1985/057</w:t>
            </w:r>
          </w:p>
        </w:tc>
      </w:tr>
      <w:tr w:rsidR="00B13B28" w14:paraId="24363734" w14:textId="77777777">
        <w:trPr>
          <w:cantSplit/>
          <w:jc w:val="center"/>
        </w:trPr>
        <w:tc>
          <w:tcPr>
            <w:tcW w:w="1418" w:type="dxa"/>
          </w:tcPr>
          <w:p w14:paraId="732F3A86" w14:textId="77777777" w:rsidR="00B13B28" w:rsidRDefault="00CC31A6">
            <w:pPr>
              <w:pStyle w:val="Table09Row"/>
            </w:pPr>
            <w:r>
              <w:t>1919/044 (10 Geo. V No. 32)</w:t>
            </w:r>
          </w:p>
        </w:tc>
        <w:tc>
          <w:tcPr>
            <w:tcW w:w="2693" w:type="dxa"/>
          </w:tcPr>
          <w:p w14:paraId="75E51D23" w14:textId="77777777" w:rsidR="00B13B28" w:rsidRDefault="00CC31A6">
            <w:pPr>
              <w:pStyle w:val="Table09Row"/>
            </w:pPr>
            <w:r>
              <w:rPr>
                <w:i/>
              </w:rPr>
              <w:t>Carnarvon Electric Light and Power Act 1919</w:t>
            </w:r>
          </w:p>
        </w:tc>
        <w:tc>
          <w:tcPr>
            <w:tcW w:w="1276" w:type="dxa"/>
          </w:tcPr>
          <w:p w14:paraId="719BCEA8" w14:textId="77777777" w:rsidR="00B13B28" w:rsidRDefault="00CC31A6">
            <w:pPr>
              <w:pStyle w:val="Table09Row"/>
            </w:pPr>
            <w:r>
              <w:t>17 Dec 1919</w:t>
            </w:r>
          </w:p>
        </w:tc>
        <w:tc>
          <w:tcPr>
            <w:tcW w:w="3402" w:type="dxa"/>
          </w:tcPr>
          <w:p w14:paraId="0154087C" w14:textId="77777777" w:rsidR="00B13B28" w:rsidRDefault="00CC31A6">
            <w:pPr>
              <w:pStyle w:val="Table09Row"/>
            </w:pPr>
            <w:r>
              <w:t>17 Dec 1919</w:t>
            </w:r>
          </w:p>
        </w:tc>
        <w:tc>
          <w:tcPr>
            <w:tcW w:w="1123" w:type="dxa"/>
          </w:tcPr>
          <w:p w14:paraId="0FD61D7E" w14:textId="77777777" w:rsidR="00B13B28" w:rsidRDefault="00CC31A6">
            <w:pPr>
              <w:pStyle w:val="Table09Row"/>
            </w:pPr>
            <w:r>
              <w:t>1994/073</w:t>
            </w:r>
          </w:p>
        </w:tc>
      </w:tr>
      <w:tr w:rsidR="00B13B28" w14:paraId="0325B9C1" w14:textId="77777777">
        <w:trPr>
          <w:cantSplit/>
          <w:jc w:val="center"/>
        </w:trPr>
        <w:tc>
          <w:tcPr>
            <w:tcW w:w="1418" w:type="dxa"/>
          </w:tcPr>
          <w:p w14:paraId="4EF08F5B" w14:textId="77777777" w:rsidR="00B13B28" w:rsidRDefault="00CC31A6">
            <w:pPr>
              <w:pStyle w:val="Table09Row"/>
            </w:pPr>
            <w:r>
              <w:t>1919/045 (10 Geo. V No. 33)</w:t>
            </w:r>
          </w:p>
        </w:tc>
        <w:tc>
          <w:tcPr>
            <w:tcW w:w="2693" w:type="dxa"/>
          </w:tcPr>
          <w:p w14:paraId="7DB886DC" w14:textId="77777777" w:rsidR="00B13B28" w:rsidRDefault="00CC31A6">
            <w:pPr>
              <w:pStyle w:val="Table09Row"/>
            </w:pPr>
            <w:r>
              <w:rPr>
                <w:i/>
              </w:rPr>
              <w:t>Discharged Soldiers Settlement Act Amendment Act 1919</w:t>
            </w:r>
          </w:p>
        </w:tc>
        <w:tc>
          <w:tcPr>
            <w:tcW w:w="1276" w:type="dxa"/>
          </w:tcPr>
          <w:p w14:paraId="2B1AA48D" w14:textId="77777777" w:rsidR="00B13B28" w:rsidRDefault="00CC31A6">
            <w:pPr>
              <w:pStyle w:val="Table09Row"/>
            </w:pPr>
            <w:r>
              <w:t>17 Dec 1919</w:t>
            </w:r>
          </w:p>
        </w:tc>
        <w:tc>
          <w:tcPr>
            <w:tcW w:w="3402" w:type="dxa"/>
          </w:tcPr>
          <w:p w14:paraId="38278E2A" w14:textId="77777777" w:rsidR="00B13B28" w:rsidRDefault="00CC31A6">
            <w:pPr>
              <w:pStyle w:val="Table09Row"/>
            </w:pPr>
            <w:r>
              <w:t>17 Dec 1919</w:t>
            </w:r>
          </w:p>
        </w:tc>
        <w:tc>
          <w:tcPr>
            <w:tcW w:w="1123" w:type="dxa"/>
          </w:tcPr>
          <w:p w14:paraId="6085AC09" w14:textId="77777777" w:rsidR="00B13B28" w:rsidRDefault="00CC31A6">
            <w:pPr>
              <w:pStyle w:val="Table09Row"/>
            </w:pPr>
            <w:r>
              <w:t>1986/053</w:t>
            </w:r>
          </w:p>
        </w:tc>
      </w:tr>
      <w:tr w:rsidR="00B13B28" w14:paraId="0AA1100E" w14:textId="77777777">
        <w:trPr>
          <w:cantSplit/>
          <w:jc w:val="center"/>
        </w:trPr>
        <w:tc>
          <w:tcPr>
            <w:tcW w:w="1418" w:type="dxa"/>
          </w:tcPr>
          <w:p w14:paraId="5953C47A" w14:textId="77777777" w:rsidR="00B13B28" w:rsidRDefault="00CC31A6">
            <w:pPr>
              <w:pStyle w:val="Table09Row"/>
            </w:pPr>
            <w:r>
              <w:t>1919/046 (10 Geo. V No. 34)</w:t>
            </w:r>
          </w:p>
        </w:tc>
        <w:tc>
          <w:tcPr>
            <w:tcW w:w="2693" w:type="dxa"/>
          </w:tcPr>
          <w:p w14:paraId="7DA57255" w14:textId="77777777" w:rsidR="00B13B28" w:rsidRDefault="00CC31A6">
            <w:pPr>
              <w:pStyle w:val="Table09Row"/>
            </w:pPr>
            <w:r>
              <w:rPr>
                <w:i/>
              </w:rPr>
              <w:t>Ajana‑Geraldine Railway Act 1919</w:t>
            </w:r>
          </w:p>
        </w:tc>
        <w:tc>
          <w:tcPr>
            <w:tcW w:w="1276" w:type="dxa"/>
          </w:tcPr>
          <w:p w14:paraId="4F201AF1" w14:textId="77777777" w:rsidR="00B13B28" w:rsidRDefault="00CC31A6">
            <w:pPr>
              <w:pStyle w:val="Table09Row"/>
            </w:pPr>
            <w:r>
              <w:t>17 Dec 1919</w:t>
            </w:r>
          </w:p>
        </w:tc>
        <w:tc>
          <w:tcPr>
            <w:tcW w:w="3402" w:type="dxa"/>
          </w:tcPr>
          <w:p w14:paraId="1DB67754" w14:textId="77777777" w:rsidR="00B13B28" w:rsidRDefault="00CC31A6">
            <w:pPr>
              <w:pStyle w:val="Table09Row"/>
            </w:pPr>
            <w:r>
              <w:t>17 Dec 1919</w:t>
            </w:r>
          </w:p>
        </w:tc>
        <w:tc>
          <w:tcPr>
            <w:tcW w:w="1123" w:type="dxa"/>
          </w:tcPr>
          <w:p w14:paraId="7C0C9AF1" w14:textId="77777777" w:rsidR="00B13B28" w:rsidRDefault="00CC31A6">
            <w:pPr>
              <w:pStyle w:val="Table09Row"/>
            </w:pPr>
            <w:r>
              <w:t>1966/080</w:t>
            </w:r>
          </w:p>
        </w:tc>
      </w:tr>
      <w:tr w:rsidR="00B13B28" w14:paraId="4258A59E" w14:textId="77777777">
        <w:trPr>
          <w:cantSplit/>
          <w:jc w:val="center"/>
        </w:trPr>
        <w:tc>
          <w:tcPr>
            <w:tcW w:w="1418" w:type="dxa"/>
          </w:tcPr>
          <w:p w14:paraId="5FF1B057" w14:textId="77777777" w:rsidR="00B13B28" w:rsidRDefault="00CC31A6">
            <w:pPr>
              <w:pStyle w:val="Table09Row"/>
            </w:pPr>
            <w:r>
              <w:t>1919/047 (10 Geo. V No. 35)</w:t>
            </w:r>
          </w:p>
        </w:tc>
        <w:tc>
          <w:tcPr>
            <w:tcW w:w="2693" w:type="dxa"/>
          </w:tcPr>
          <w:p w14:paraId="5606EFD7" w14:textId="77777777" w:rsidR="00B13B28" w:rsidRDefault="00CC31A6">
            <w:pPr>
              <w:pStyle w:val="Table09Row"/>
            </w:pPr>
            <w:r>
              <w:rPr>
                <w:i/>
              </w:rPr>
              <w:t>Loan Act 1919</w:t>
            </w:r>
          </w:p>
        </w:tc>
        <w:tc>
          <w:tcPr>
            <w:tcW w:w="1276" w:type="dxa"/>
          </w:tcPr>
          <w:p w14:paraId="632BFD12" w14:textId="77777777" w:rsidR="00B13B28" w:rsidRDefault="00CC31A6">
            <w:pPr>
              <w:pStyle w:val="Table09Row"/>
            </w:pPr>
            <w:r>
              <w:t>17 Dec 1919</w:t>
            </w:r>
          </w:p>
        </w:tc>
        <w:tc>
          <w:tcPr>
            <w:tcW w:w="3402" w:type="dxa"/>
          </w:tcPr>
          <w:p w14:paraId="29987FF2" w14:textId="77777777" w:rsidR="00B13B28" w:rsidRDefault="00CC31A6">
            <w:pPr>
              <w:pStyle w:val="Table09Row"/>
            </w:pPr>
            <w:r>
              <w:t>17 Dec 1919</w:t>
            </w:r>
          </w:p>
        </w:tc>
        <w:tc>
          <w:tcPr>
            <w:tcW w:w="1123" w:type="dxa"/>
          </w:tcPr>
          <w:p w14:paraId="5A7129AD" w14:textId="77777777" w:rsidR="00B13B28" w:rsidRDefault="00CC31A6">
            <w:pPr>
              <w:pStyle w:val="Table09Row"/>
            </w:pPr>
            <w:r>
              <w:t>1965/057</w:t>
            </w:r>
          </w:p>
        </w:tc>
      </w:tr>
      <w:tr w:rsidR="00B13B28" w14:paraId="32D9FFEC" w14:textId="77777777">
        <w:trPr>
          <w:cantSplit/>
          <w:jc w:val="center"/>
        </w:trPr>
        <w:tc>
          <w:tcPr>
            <w:tcW w:w="1418" w:type="dxa"/>
          </w:tcPr>
          <w:p w14:paraId="5DD67B15" w14:textId="77777777" w:rsidR="00B13B28" w:rsidRDefault="00CC31A6">
            <w:pPr>
              <w:pStyle w:val="Table09Row"/>
            </w:pPr>
            <w:r>
              <w:t>1919/048 (10 Geo. V No. 36)</w:t>
            </w:r>
          </w:p>
        </w:tc>
        <w:tc>
          <w:tcPr>
            <w:tcW w:w="2693" w:type="dxa"/>
          </w:tcPr>
          <w:p w14:paraId="083CC8EC" w14:textId="77777777" w:rsidR="00B13B28" w:rsidRDefault="00CC31A6">
            <w:pPr>
              <w:pStyle w:val="Table09Row"/>
            </w:pPr>
            <w:r>
              <w:rPr>
                <w:i/>
              </w:rPr>
              <w:t>Legislative Assembly Duration Act 1919</w:t>
            </w:r>
          </w:p>
        </w:tc>
        <w:tc>
          <w:tcPr>
            <w:tcW w:w="1276" w:type="dxa"/>
          </w:tcPr>
          <w:p w14:paraId="1EF4B59E" w14:textId="77777777" w:rsidR="00B13B28" w:rsidRDefault="00CC31A6">
            <w:pPr>
              <w:pStyle w:val="Table09Row"/>
            </w:pPr>
            <w:r>
              <w:t>17 Dec 1919</w:t>
            </w:r>
          </w:p>
        </w:tc>
        <w:tc>
          <w:tcPr>
            <w:tcW w:w="3402" w:type="dxa"/>
          </w:tcPr>
          <w:p w14:paraId="2CE82480" w14:textId="77777777" w:rsidR="00B13B28" w:rsidRDefault="00CC31A6">
            <w:pPr>
              <w:pStyle w:val="Table09Row"/>
            </w:pPr>
            <w:r>
              <w:t>17 Dec 1919</w:t>
            </w:r>
          </w:p>
        </w:tc>
        <w:tc>
          <w:tcPr>
            <w:tcW w:w="1123" w:type="dxa"/>
          </w:tcPr>
          <w:p w14:paraId="60CCFB85" w14:textId="77777777" w:rsidR="00B13B28" w:rsidRDefault="00B13B28">
            <w:pPr>
              <w:pStyle w:val="Table09Row"/>
            </w:pPr>
          </w:p>
        </w:tc>
      </w:tr>
      <w:tr w:rsidR="00B13B28" w14:paraId="4AC91DA1" w14:textId="77777777">
        <w:trPr>
          <w:cantSplit/>
          <w:jc w:val="center"/>
        </w:trPr>
        <w:tc>
          <w:tcPr>
            <w:tcW w:w="1418" w:type="dxa"/>
          </w:tcPr>
          <w:p w14:paraId="703BDC12" w14:textId="77777777" w:rsidR="00B13B28" w:rsidRDefault="00CC31A6">
            <w:pPr>
              <w:pStyle w:val="Table09Row"/>
            </w:pPr>
            <w:r>
              <w:t>1919/049 (10 Geo. V No. 37)</w:t>
            </w:r>
          </w:p>
        </w:tc>
        <w:tc>
          <w:tcPr>
            <w:tcW w:w="2693" w:type="dxa"/>
          </w:tcPr>
          <w:p w14:paraId="4376887D" w14:textId="77777777" w:rsidR="00B13B28" w:rsidRDefault="00CC31A6">
            <w:pPr>
              <w:pStyle w:val="Table09Row"/>
            </w:pPr>
            <w:r>
              <w:rPr>
                <w:i/>
              </w:rPr>
              <w:t>Zoological Gardens Act Amendment Act 1919</w:t>
            </w:r>
          </w:p>
        </w:tc>
        <w:tc>
          <w:tcPr>
            <w:tcW w:w="1276" w:type="dxa"/>
          </w:tcPr>
          <w:p w14:paraId="355EF742" w14:textId="77777777" w:rsidR="00B13B28" w:rsidRDefault="00CC31A6">
            <w:pPr>
              <w:pStyle w:val="Table09Row"/>
            </w:pPr>
            <w:r>
              <w:t>17 Dec 1919</w:t>
            </w:r>
          </w:p>
        </w:tc>
        <w:tc>
          <w:tcPr>
            <w:tcW w:w="3402" w:type="dxa"/>
          </w:tcPr>
          <w:p w14:paraId="17405C45" w14:textId="77777777" w:rsidR="00B13B28" w:rsidRDefault="00CC31A6">
            <w:pPr>
              <w:pStyle w:val="Table09Row"/>
            </w:pPr>
            <w:r>
              <w:t>17 Dec 1919</w:t>
            </w:r>
          </w:p>
        </w:tc>
        <w:tc>
          <w:tcPr>
            <w:tcW w:w="1123" w:type="dxa"/>
          </w:tcPr>
          <w:p w14:paraId="1B208CE0" w14:textId="77777777" w:rsidR="00B13B28" w:rsidRDefault="00CC31A6">
            <w:pPr>
              <w:pStyle w:val="Table09Row"/>
            </w:pPr>
            <w:r>
              <w:t>1972/012</w:t>
            </w:r>
          </w:p>
        </w:tc>
      </w:tr>
      <w:tr w:rsidR="00B13B28" w14:paraId="00EE16F9" w14:textId="77777777">
        <w:trPr>
          <w:cantSplit/>
          <w:jc w:val="center"/>
        </w:trPr>
        <w:tc>
          <w:tcPr>
            <w:tcW w:w="1418" w:type="dxa"/>
          </w:tcPr>
          <w:p w14:paraId="2082826E" w14:textId="77777777" w:rsidR="00B13B28" w:rsidRDefault="00CC31A6">
            <w:pPr>
              <w:pStyle w:val="Table09Row"/>
            </w:pPr>
            <w:r>
              <w:t>1919/050 (10 Geo. V No. 38)</w:t>
            </w:r>
          </w:p>
        </w:tc>
        <w:tc>
          <w:tcPr>
            <w:tcW w:w="2693" w:type="dxa"/>
          </w:tcPr>
          <w:p w14:paraId="49D280BD" w14:textId="77777777" w:rsidR="00B13B28" w:rsidRDefault="00CC31A6">
            <w:pPr>
              <w:pStyle w:val="Table09Row"/>
            </w:pPr>
            <w:r>
              <w:rPr>
                <w:i/>
              </w:rPr>
              <w:t>Presbyterian Church Act Amendment Act 1919</w:t>
            </w:r>
          </w:p>
        </w:tc>
        <w:tc>
          <w:tcPr>
            <w:tcW w:w="1276" w:type="dxa"/>
          </w:tcPr>
          <w:p w14:paraId="2BA1B724" w14:textId="77777777" w:rsidR="00B13B28" w:rsidRDefault="00CC31A6">
            <w:pPr>
              <w:pStyle w:val="Table09Row"/>
            </w:pPr>
            <w:r>
              <w:t>17 Dec 1919</w:t>
            </w:r>
          </w:p>
        </w:tc>
        <w:tc>
          <w:tcPr>
            <w:tcW w:w="3402" w:type="dxa"/>
          </w:tcPr>
          <w:p w14:paraId="75FBA9CE" w14:textId="77777777" w:rsidR="00B13B28" w:rsidRDefault="00CC31A6">
            <w:pPr>
              <w:pStyle w:val="Table09Row"/>
            </w:pPr>
            <w:r>
              <w:t>17 Dec 1919</w:t>
            </w:r>
          </w:p>
        </w:tc>
        <w:tc>
          <w:tcPr>
            <w:tcW w:w="1123" w:type="dxa"/>
          </w:tcPr>
          <w:p w14:paraId="52AE39D9" w14:textId="77777777" w:rsidR="00B13B28" w:rsidRDefault="00B13B28">
            <w:pPr>
              <w:pStyle w:val="Table09Row"/>
            </w:pPr>
          </w:p>
        </w:tc>
      </w:tr>
      <w:tr w:rsidR="00B13B28" w14:paraId="1B97A9DD" w14:textId="77777777">
        <w:trPr>
          <w:cantSplit/>
          <w:jc w:val="center"/>
        </w:trPr>
        <w:tc>
          <w:tcPr>
            <w:tcW w:w="1418" w:type="dxa"/>
          </w:tcPr>
          <w:p w14:paraId="48F3F977" w14:textId="77777777" w:rsidR="00B13B28" w:rsidRDefault="00CC31A6">
            <w:pPr>
              <w:pStyle w:val="Table09Row"/>
            </w:pPr>
            <w:r>
              <w:t>1919/051 (10 Geo. V No. 39)</w:t>
            </w:r>
          </w:p>
        </w:tc>
        <w:tc>
          <w:tcPr>
            <w:tcW w:w="2693" w:type="dxa"/>
          </w:tcPr>
          <w:p w14:paraId="52B62E1C" w14:textId="77777777" w:rsidR="00B13B28" w:rsidRDefault="00CC31A6">
            <w:pPr>
              <w:pStyle w:val="Table09Row"/>
            </w:pPr>
            <w:r>
              <w:rPr>
                <w:i/>
              </w:rPr>
              <w:t>Sand Drift Act 1919</w:t>
            </w:r>
          </w:p>
        </w:tc>
        <w:tc>
          <w:tcPr>
            <w:tcW w:w="1276" w:type="dxa"/>
          </w:tcPr>
          <w:p w14:paraId="3213D259" w14:textId="77777777" w:rsidR="00B13B28" w:rsidRDefault="00CC31A6">
            <w:pPr>
              <w:pStyle w:val="Table09Row"/>
            </w:pPr>
            <w:r>
              <w:t>17 Dec 1919</w:t>
            </w:r>
          </w:p>
        </w:tc>
        <w:tc>
          <w:tcPr>
            <w:tcW w:w="3402" w:type="dxa"/>
          </w:tcPr>
          <w:p w14:paraId="3D796292" w14:textId="77777777" w:rsidR="00B13B28" w:rsidRDefault="00CC31A6">
            <w:pPr>
              <w:pStyle w:val="Table09Row"/>
            </w:pPr>
            <w:r>
              <w:t>17 Dec 1919</w:t>
            </w:r>
          </w:p>
        </w:tc>
        <w:tc>
          <w:tcPr>
            <w:tcW w:w="1123" w:type="dxa"/>
          </w:tcPr>
          <w:p w14:paraId="74C74464" w14:textId="77777777" w:rsidR="00B13B28" w:rsidRDefault="00CC31A6">
            <w:pPr>
              <w:pStyle w:val="Table09Row"/>
            </w:pPr>
            <w:r>
              <w:t>1960/084 (9 Eliz. II No. 84)</w:t>
            </w:r>
          </w:p>
        </w:tc>
      </w:tr>
      <w:tr w:rsidR="00B13B28" w14:paraId="7A4F7DAA" w14:textId="77777777">
        <w:trPr>
          <w:cantSplit/>
          <w:jc w:val="center"/>
        </w:trPr>
        <w:tc>
          <w:tcPr>
            <w:tcW w:w="1418" w:type="dxa"/>
          </w:tcPr>
          <w:p w14:paraId="245C4EBD" w14:textId="77777777" w:rsidR="00B13B28" w:rsidRDefault="00CC31A6">
            <w:pPr>
              <w:pStyle w:val="Table09Row"/>
            </w:pPr>
            <w:r>
              <w:t>1919/052 (10 Geo. V No. 40)</w:t>
            </w:r>
          </w:p>
        </w:tc>
        <w:tc>
          <w:tcPr>
            <w:tcW w:w="2693" w:type="dxa"/>
          </w:tcPr>
          <w:p w14:paraId="04457F22" w14:textId="77777777" w:rsidR="00B13B28" w:rsidRDefault="00CC31A6">
            <w:pPr>
              <w:pStyle w:val="Table09Row"/>
            </w:pPr>
            <w:r>
              <w:rPr>
                <w:i/>
              </w:rPr>
              <w:t>Wyalcatchem‑Mount Marshall Railway Extension Act 1919</w:t>
            </w:r>
          </w:p>
        </w:tc>
        <w:tc>
          <w:tcPr>
            <w:tcW w:w="1276" w:type="dxa"/>
          </w:tcPr>
          <w:p w14:paraId="792ADFFD" w14:textId="77777777" w:rsidR="00B13B28" w:rsidRDefault="00CC31A6">
            <w:pPr>
              <w:pStyle w:val="Table09Row"/>
            </w:pPr>
            <w:r>
              <w:t>17 </w:t>
            </w:r>
            <w:r>
              <w:t>Dec 1919</w:t>
            </w:r>
          </w:p>
        </w:tc>
        <w:tc>
          <w:tcPr>
            <w:tcW w:w="3402" w:type="dxa"/>
          </w:tcPr>
          <w:p w14:paraId="7CDFE64A" w14:textId="77777777" w:rsidR="00B13B28" w:rsidRDefault="00CC31A6">
            <w:pPr>
              <w:pStyle w:val="Table09Row"/>
            </w:pPr>
            <w:r>
              <w:t>17 Dec 1919</w:t>
            </w:r>
          </w:p>
        </w:tc>
        <w:tc>
          <w:tcPr>
            <w:tcW w:w="1123" w:type="dxa"/>
          </w:tcPr>
          <w:p w14:paraId="3492AEFA" w14:textId="77777777" w:rsidR="00B13B28" w:rsidRDefault="00CC31A6">
            <w:pPr>
              <w:pStyle w:val="Table09Row"/>
            </w:pPr>
            <w:r>
              <w:t>1965/057</w:t>
            </w:r>
          </w:p>
        </w:tc>
      </w:tr>
      <w:tr w:rsidR="00B13B28" w14:paraId="38551AF4" w14:textId="77777777">
        <w:trPr>
          <w:cantSplit/>
          <w:jc w:val="center"/>
        </w:trPr>
        <w:tc>
          <w:tcPr>
            <w:tcW w:w="1418" w:type="dxa"/>
          </w:tcPr>
          <w:p w14:paraId="5694E296" w14:textId="77777777" w:rsidR="00B13B28" w:rsidRDefault="00CC31A6">
            <w:pPr>
              <w:pStyle w:val="Table09Row"/>
            </w:pPr>
            <w:r>
              <w:t>1919/053 (10 Geo. V No. 41)</w:t>
            </w:r>
          </w:p>
        </w:tc>
        <w:tc>
          <w:tcPr>
            <w:tcW w:w="2693" w:type="dxa"/>
          </w:tcPr>
          <w:p w14:paraId="28C569D6" w14:textId="77777777" w:rsidR="00B13B28" w:rsidRDefault="00CC31A6">
            <w:pPr>
              <w:pStyle w:val="Table09Row"/>
            </w:pPr>
            <w:r>
              <w:rPr>
                <w:i/>
              </w:rPr>
              <w:t>Prices Regulation Act 1919</w:t>
            </w:r>
          </w:p>
        </w:tc>
        <w:tc>
          <w:tcPr>
            <w:tcW w:w="1276" w:type="dxa"/>
          </w:tcPr>
          <w:p w14:paraId="387A0C50" w14:textId="77777777" w:rsidR="00B13B28" w:rsidRDefault="00CC31A6">
            <w:pPr>
              <w:pStyle w:val="Table09Row"/>
            </w:pPr>
            <w:r>
              <w:t>17 Dec 1919</w:t>
            </w:r>
          </w:p>
        </w:tc>
        <w:tc>
          <w:tcPr>
            <w:tcW w:w="3402" w:type="dxa"/>
          </w:tcPr>
          <w:p w14:paraId="3D371D2C" w14:textId="77777777" w:rsidR="00B13B28" w:rsidRDefault="00CC31A6">
            <w:pPr>
              <w:pStyle w:val="Table09Row"/>
            </w:pPr>
            <w:r>
              <w:t>17 Dec 1919</w:t>
            </w:r>
          </w:p>
        </w:tc>
        <w:tc>
          <w:tcPr>
            <w:tcW w:w="1123" w:type="dxa"/>
          </w:tcPr>
          <w:p w14:paraId="0666FF19" w14:textId="77777777" w:rsidR="00B13B28" w:rsidRDefault="00CC31A6">
            <w:pPr>
              <w:pStyle w:val="Table09Row"/>
            </w:pPr>
            <w:r>
              <w:t>Exp. 31/12/1921</w:t>
            </w:r>
          </w:p>
        </w:tc>
      </w:tr>
      <w:tr w:rsidR="00B13B28" w14:paraId="12C75E56" w14:textId="77777777">
        <w:trPr>
          <w:cantSplit/>
          <w:jc w:val="center"/>
        </w:trPr>
        <w:tc>
          <w:tcPr>
            <w:tcW w:w="1418" w:type="dxa"/>
          </w:tcPr>
          <w:p w14:paraId="33F7D750" w14:textId="77777777" w:rsidR="00B13B28" w:rsidRDefault="00CC31A6">
            <w:pPr>
              <w:pStyle w:val="Table09Row"/>
            </w:pPr>
            <w:r>
              <w:t>1919/054 (10 Geo. V No. 42)</w:t>
            </w:r>
          </w:p>
        </w:tc>
        <w:tc>
          <w:tcPr>
            <w:tcW w:w="2693" w:type="dxa"/>
          </w:tcPr>
          <w:p w14:paraId="460BD547" w14:textId="77777777" w:rsidR="00B13B28" w:rsidRDefault="00CC31A6">
            <w:pPr>
              <w:pStyle w:val="Table09Row"/>
            </w:pPr>
            <w:r>
              <w:rPr>
                <w:i/>
              </w:rPr>
              <w:t>Wickepin Racecourse Act 1919</w:t>
            </w:r>
          </w:p>
        </w:tc>
        <w:tc>
          <w:tcPr>
            <w:tcW w:w="1276" w:type="dxa"/>
          </w:tcPr>
          <w:p w14:paraId="4F01EDFE" w14:textId="77777777" w:rsidR="00B13B28" w:rsidRDefault="00CC31A6">
            <w:pPr>
              <w:pStyle w:val="Table09Row"/>
            </w:pPr>
            <w:r>
              <w:t>17 Dec 1919</w:t>
            </w:r>
          </w:p>
        </w:tc>
        <w:tc>
          <w:tcPr>
            <w:tcW w:w="3402" w:type="dxa"/>
          </w:tcPr>
          <w:p w14:paraId="18140404" w14:textId="77777777" w:rsidR="00B13B28" w:rsidRDefault="00CC31A6">
            <w:pPr>
              <w:pStyle w:val="Table09Row"/>
            </w:pPr>
            <w:r>
              <w:t>17 Dec 1919</w:t>
            </w:r>
          </w:p>
        </w:tc>
        <w:tc>
          <w:tcPr>
            <w:tcW w:w="1123" w:type="dxa"/>
          </w:tcPr>
          <w:p w14:paraId="52EABFA7" w14:textId="77777777" w:rsidR="00B13B28" w:rsidRDefault="00B13B28">
            <w:pPr>
              <w:pStyle w:val="Table09Row"/>
            </w:pPr>
          </w:p>
        </w:tc>
      </w:tr>
      <w:tr w:rsidR="00B13B28" w14:paraId="31B0F73D" w14:textId="77777777">
        <w:trPr>
          <w:cantSplit/>
          <w:jc w:val="center"/>
        </w:trPr>
        <w:tc>
          <w:tcPr>
            <w:tcW w:w="1418" w:type="dxa"/>
          </w:tcPr>
          <w:p w14:paraId="057AB59B" w14:textId="77777777" w:rsidR="00B13B28" w:rsidRDefault="00CC31A6">
            <w:pPr>
              <w:pStyle w:val="Table09Row"/>
            </w:pPr>
            <w:r>
              <w:t>1919/055 (10 Geo. V No. 43)</w:t>
            </w:r>
          </w:p>
        </w:tc>
        <w:tc>
          <w:tcPr>
            <w:tcW w:w="2693" w:type="dxa"/>
          </w:tcPr>
          <w:p w14:paraId="4F959CCD" w14:textId="77777777" w:rsidR="00B13B28" w:rsidRDefault="00CC31A6">
            <w:pPr>
              <w:pStyle w:val="Table09Row"/>
            </w:pPr>
            <w:r>
              <w:rPr>
                <w:i/>
              </w:rPr>
              <w:t xml:space="preserve">Public </w:t>
            </w:r>
            <w:r>
              <w:rPr>
                <w:i/>
              </w:rPr>
              <w:t>Education Acts Amendment Act 1919</w:t>
            </w:r>
          </w:p>
        </w:tc>
        <w:tc>
          <w:tcPr>
            <w:tcW w:w="1276" w:type="dxa"/>
          </w:tcPr>
          <w:p w14:paraId="39AD45BB" w14:textId="77777777" w:rsidR="00B13B28" w:rsidRDefault="00CC31A6">
            <w:pPr>
              <w:pStyle w:val="Table09Row"/>
            </w:pPr>
            <w:r>
              <w:t>17 Dec 1919</w:t>
            </w:r>
          </w:p>
        </w:tc>
        <w:tc>
          <w:tcPr>
            <w:tcW w:w="3402" w:type="dxa"/>
          </w:tcPr>
          <w:p w14:paraId="4758E7EE" w14:textId="77777777" w:rsidR="00B13B28" w:rsidRDefault="00CC31A6">
            <w:pPr>
              <w:pStyle w:val="Table09Row"/>
            </w:pPr>
            <w:r>
              <w:t>17 Dec 1919</w:t>
            </w:r>
          </w:p>
        </w:tc>
        <w:tc>
          <w:tcPr>
            <w:tcW w:w="1123" w:type="dxa"/>
          </w:tcPr>
          <w:p w14:paraId="38C67CDD" w14:textId="77777777" w:rsidR="00B13B28" w:rsidRDefault="00CC31A6">
            <w:pPr>
              <w:pStyle w:val="Table09Row"/>
            </w:pPr>
            <w:r>
              <w:t>1928/033 (19 Geo. V No. 33)</w:t>
            </w:r>
          </w:p>
        </w:tc>
      </w:tr>
      <w:tr w:rsidR="00B13B28" w14:paraId="4F71A502" w14:textId="77777777">
        <w:trPr>
          <w:cantSplit/>
          <w:jc w:val="center"/>
        </w:trPr>
        <w:tc>
          <w:tcPr>
            <w:tcW w:w="1418" w:type="dxa"/>
          </w:tcPr>
          <w:p w14:paraId="6D09A78A" w14:textId="77777777" w:rsidR="00B13B28" w:rsidRDefault="00CC31A6">
            <w:pPr>
              <w:pStyle w:val="Table09Row"/>
            </w:pPr>
            <w:r>
              <w:t>1919/056 (10 Geo. V No. 44)</w:t>
            </w:r>
          </w:p>
        </w:tc>
        <w:tc>
          <w:tcPr>
            <w:tcW w:w="2693" w:type="dxa"/>
          </w:tcPr>
          <w:p w14:paraId="266D44CF" w14:textId="77777777" w:rsidR="00B13B28" w:rsidRDefault="00CC31A6">
            <w:pPr>
              <w:pStyle w:val="Table09Row"/>
            </w:pPr>
            <w:r>
              <w:rPr>
                <w:i/>
              </w:rPr>
              <w:t>Roads Closure Act 1919</w:t>
            </w:r>
          </w:p>
        </w:tc>
        <w:tc>
          <w:tcPr>
            <w:tcW w:w="1276" w:type="dxa"/>
          </w:tcPr>
          <w:p w14:paraId="48F56D6D" w14:textId="77777777" w:rsidR="00B13B28" w:rsidRDefault="00CC31A6">
            <w:pPr>
              <w:pStyle w:val="Table09Row"/>
            </w:pPr>
            <w:r>
              <w:t>17 Dec 1919</w:t>
            </w:r>
          </w:p>
        </w:tc>
        <w:tc>
          <w:tcPr>
            <w:tcW w:w="3402" w:type="dxa"/>
          </w:tcPr>
          <w:p w14:paraId="0A73B93B" w14:textId="77777777" w:rsidR="00B13B28" w:rsidRDefault="00CC31A6">
            <w:pPr>
              <w:pStyle w:val="Table09Row"/>
            </w:pPr>
            <w:r>
              <w:t>17 Dec 1919</w:t>
            </w:r>
          </w:p>
        </w:tc>
        <w:tc>
          <w:tcPr>
            <w:tcW w:w="1123" w:type="dxa"/>
          </w:tcPr>
          <w:p w14:paraId="1495BC9E" w14:textId="77777777" w:rsidR="00B13B28" w:rsidRDefault="00CC31A6">
            <w:pPr>
              <w:pStyle w:val="Table09Row"/>
            </w:pPr>
            <w:r>
              <w:t>1965/057</w:t>
            </w:r>
          </w:p>
        </w:tc>
      </w:tr>
      <w:tr w:rsidR="00B13B28" w14:paraId="1F4019E8" w14:textId="77777777">
        <w:trPr>
          <w:cantSplit/>
          <w:jc w:val="center"/>
        </w:trPr>
        <w:tc>
          <w:tcPr>
            <w:tcW w:w="1418" w:type="dxa"/>
          </w:tcPr>
          <w:p w14:paraId="55D40CA0" w14:textId="77777777" w:rsidR="00B13B28" w:rsidRDefault="00CC31A6">
            <w:pPr>
              <w:pStyle w:val="Table09Row"/>
            </w:pPr>
            <w:r>
              <w:t>1919/057 (10 Geo. V No. 45)</w:t>
            </w:r>
          </w:p>
        </w:tc>
        <w:tc>
          <w:tcPr>
            <w:tcW w:w="2693" w:type="dxa"/>
          </w:tcPr>
          <w:p w14:paraId="42F53A3B" w14:textId="77777777" w:rsidR="00B13B28" w:rsidRDefault="00CC31A6">
            <w:pPr>
              <w:pStyle w:val="Table09Row"/>
            </w:pPr>
            <w:r>
              <w:rPr>
                <w:i/>
              </w:rPr>
              <w:t>Northampton Mechanics’ Institute Act 1919</w:t>
            </w:r>
          </w:p>
        </w:tc>
        <w:tc>
          <w:tcPr>
            <w:tcW w:w="1276" w:type="dxa"/>
          </w:tcPr>
          <w:p w14:paraId="54C7B6AF" w14:textId="77777777" w:rsidR="00B13B28" w:rsidRDefault="00CC31A6">
            <w:pPr>
              <w:pStyle w:val="Table09Row"/>
            </w:pPr>
            <w:r>
              <w:t>17 Dec 1919</w:t>
            </w:r>
          </w:p>
        </w:tc>
        <w:tc>
          <w:tcPr>
            <w:tcW w:w="3402" w:type="dxa"/>
          </w:tcPr>
          <w:p w14:paraId="0CB83BD5" w14:textId="77777777" w:rsidR="00B13B28" w:rsidRDefault="00CC31A6">
            <w:pPr>
              <w:pStyle w:val="Table09Row"/>
            </w:pPr>
            <w:r>
              <w:t>17 Dec 1919</w:t>
            </w:r>
          </w:p>
        </w:tc>
        <w:tc>
          <w:tcPr>
            <w:tcW w:w="1123" w:type="dxa"/>
          </w:tcPr>
          <w:p w14:paraId="12DC0F35" w14:textId="77777777" w:rsidR="00B13B28" w:rsidRDefault="00CC31A6">
            <w:pPr>
              <w:pStyle w:val="Table09Row"/>
            </w:pPr>
            <w:r>
              <w:t>1965/057</w:t>
            </w:r>
          </w:p>
        </w:tc>
      </w:tr>
      <w:tr w:rsidR="00B13B28" w14:paraId="1C76AE65" w14:textId="77777777">
        <w:trPr>
          <w:cantSplit/>
          <w:jc w:val="center"/>
        </w:trPr>
        <w:tc>
          <w:tcPr>
            <w:tcW w:w="1418" w:type="dxa"/>
          </w:tcPr>
          <w:p w14:paraId="792E8EDA" w14:textId="77777777" w:rsidR="00B13B28" w:rsidRDefault="00CC31A6">
            <w:pPr>
              <w:pStyle w:val="Table09Row"/>
            </w:pPr>
            <w:r>
              <w:t>1919/058 (10 Geo. V No. 46)</w:t>
            </w:r>
          </w:p>
        </w:tc>
        <w:tc>
          <w:tcPr>
            <w:tcW w:w="2693" w:type="dxa"/>
          </w:tcPr>
          <w:p w14:paraId="0A2B3C88" w14:textId="77777777" w:rsidR="00B13B28" w:rsidRDefault="00CC31A6">
            <w:pPr>
              <w:pStyle w:val="Table09Row"/>
            </w:pPr>
            <w:r>
              <w:rPr>
                <w:i/>
              </w:rPr>
              <w:t>Shipping and Pilotage Consolidation Ordinance Amendment Act 1919</w:t>
            </w:r>
          </w:p>
        </w:tc>
        <w:tc>
          <w:tcPr>
            <w:tcW w:w="1276" w:type="dxa"/>
          </w:tcPr>
          <w:p w14:paraId="37BDE049" w14:textId="77777777" w:rsidR="00B13B28" w:rsidRDefault="00CC31A6">
            <w:pPr>
              <w:pStyle w:val="Table09Row"/>
            </w:pPr>
            <w:r>
              <w:t>17 Dec 1919</w:t>
            </w:r>
          </w:p>
        </w:tc>
        <w:tc>
          <w:tcPr>
            <w:tcW w:w="3402" w:type="dxa"/>
          </w:tcPr>
          <w:p w14:paraId="0A5210D0" w14:textId="77777777" w:rsidR="00B13B28" w:rsidRDefault="00CC31A6">
            <w:pPr>
              <w:pStyle w:val="Table09Row"/>
            </w:pPr>
            <w:r>
              <w:t>17 Dec 1919</w:t>
            </w:r>
          </w:p>
        </w:tc>
        <w:tc>
          <w:tcPr>
            <w:tcW w:w="1123" w:type="dxa"/>
          </w:tcPr>
          <w:p w14:paraId="095BA933" w14:textId="77777777" w:rsidR="00B13B28" w:rsidRDefault="00CC31A6">
            <w:pPr>
              <w:pStyle w:val="Table09Row"/>
            </w:pPr>
            <w:r>
              <w:t>1967/017</w:t>
            </w:r>
          </w:p>
        </w:tc>
      </w:tr>
      <w:tr w:rsidR="00B13B28" w14:paraId="29B2EF3A" w14:textId="77777777">
        <w:trPr>
          <w:cantSplit/>
          <w:jc w:val="center"/>
        </w:trPr>
        <w:tc>
          <w:tcPr>
            <w:tcW w:w="1418" w:type="dxa"/>
          </w:tcPr>
          <w:p w14:paraId="100D1A42" w14:textId="77777777" w:rsidR="00B13B28" w:rsidRDefault="00CC31A6">
            <w:pPr>
              <w:pStyle w:val="Table09Row"/>
            </w:pPr>
            <w:r>
              <w:t>1919/059 (10 Geo. V No. 47)</w:t>
            </w:r>
          </w:p>
        </w:tc>
        <w:tc>
          <w:tcPr>
            <w:tcW w:w="2693" w:type="dxa"/>
          </w:tcPr>
          <w:p w14:paraId="61B506FA" w14:textId="77777777" w:rsidR="00B13B28" w:rsidRDefault="00CC31A6">
            <w:pPr>
              <w:pStyle w:val="Table09Row"/>
            </w:pPr>
            <w:r>
              <w:rPr>
                <w:i/>
              </w:rPr>
              <w:t>Electoral Amendment Act 1919</w:t>
            </w:r>
          </w:p>
        </w:tc>
        <w:tc>
          <w:tcPr>
            <w:tcW w:w="1276" w:type="dxa"/>
          </w:tcPr>
          <w:p w14:paraId="78D99D14" w14:textId="77777777" w:rsidR="00B13B28" w:rsidRDefault="00CC31A6">
            <w:pPr>
              <w:pStyle w:val="Table09Row"/>
            </w:pPr>
            <w:r>
              <w:t>17 Dec 1919</w:t>
            </w:r>
          </w:p>
        </w:tc>
        <w:tc>
          <w:tcPr>
            <w:tcW w:w="3402" w:type="dxa"/>
          </w:tcPr>
          <w:p w14:paraId="4F6BF68F" w14:textId="77777777" w:rsidR="00B13B28" w:rsidRDefault="00CC31A6">
            <w:pPr>
              <w:pStyle w:val="Table09Row"/>
            </w:pPr>
            <w:r>
              <w:t>17 Dec 1919</w:t>
            </w:r>
          </w:p>
        </w:tc>
        <w:tc>
          <w:tcPr>
            <w:tcW w:w="1123" w:type="dxa"/>
          </w:tcPr>
          <w:p w14:paraId="7BDEB42C" w14:textId="77777777" w:rsidR="00B13B28" w:rsidRDefault="00B13B28">
            <w:pPr>
              <w:pStyle w:val="Table09Row"/>
            </w:pPr>
          </w:p>
        </w:tc>
      </w:tr>
      <w:tr w:rsidR="00B13B28" w14:paraId="53EB5406" w14:textId="77777777">
        <w:trPr>
          <w:cantSplit/>
          <w:jc w:val="center"/>
        </w:trPr>
        <w:tc>
          <w:tcPr>
            <w:tcW w:w="1418" w:type="dxa"/>
          </w:tcPr>
          <w:p w14:paraId="509045A2" w14:textId="77777777" w:rsidR="00B13B28" w:rsidRDefault="00CC31A6">
            <w:pPr>
              <w:pStyle w:val="Table09Row"/>
            </w:pPr>
            <w:r>
              <w:t>1919/060 (10</w:t>
            </w:r>
            <w:r>
              <w:t xml:space="preserve"> Geo. V No. 48)</w:t>
            </w:r>
          </w:p>
        </w:tc>
        <w:tc>
          <w:tcPr>
            <w:tcW w:w="2693" w:type="dxa"/>
          </w:tcPr>
          <w:p w14:paraId="49CC2F38" w14:textId="77777777" w:rsidR="00B13B28" w:rsidRDefault="00CC31A6">
            <w:pPr>
              <w:pStyle w:val="Table09Row"/>
            </w:pPr>
            <w:r>
              <w:rPr>
                <w:i/>
              </w:rPr>
              <w:t>Traffic Act 1919</w:t>
            </w:r>
          </w:p>
        </w:tc>
        <w:tc>
          <w:tcPr>
            <w:tcW w:w="1276" w:type="dxa"/>
          </w:tcPr>
          <w:p w14:paraId="393C493E" w14:textId="77777777" w:rsidR="00B13B28" w:rsidRDefault="00CC31A6">
            <w:pPr>
              <w:pStyle w:val="Table09Row"/>
            </w:pPr>
            <w:r>
              <w:t>10 Dec 1919</w:t>
            </w:r>
          </w:p>
        </w:tc>
        <w:tc>
          <w:tcPr>
            <w:tcW w:w="3402" w:type="dxa"/>
          </w:tcPr>
          <w:p w14:paraId="58D29774" w14:textId="77777777" w:rsidR="00B13B28" w:rsidRDefault="00CC31A6">
            <w:pPr>
              <w:pStyle w:val="Table09Row"/>
            </w:pPr>
            <w:r>
              <w:t>1 Jan 1920 (see s. 1)</w:t>
            </w:r>
          </w:p>
        </w:tc>
        <w:tc>
          <w:tcPr>
            <w:tcW w:w="1123" w:type="dxa"/>
          </w:tcPr>
          <w:p w14:paraId="2209255E" w14:textId="77777777" w:rsidR="00B13B28" w:rsidRDefault="00CC31A6">
            <w:pPr>
              <w:pStyle w:val="Table09Row"/>
            </w:pPr>
            <w:r>
              <w:t>1974/059</w:t>
            </w:r>
          </w:p>
        </w:tc>
      </w:tr>
      <w:tr w:rsidR="00B13B28" w14:paraId="6F0DF5F8" w14:textId="77777777">
        <w:trPr>
          <w:cantSplit/>
          <w:jc w:val="center"/>
        </w:trPr>
        <w:tc>
          <w:tcPr>
            <w:tcW w:w="1418" w:type="dxa"/>
          </w:tcPr>
          <w:p w14:paraId="060351F6" w14:textId="77777777" w:rsidR="00B13B28" w:rsidRDefault="00CC31A6">
            <w:pPr>
              <w:pStyle w:val="Table09Row"/>
            </w:pPr>
            <w:r>
              <w:t>1919/061 (10 Geo. V No. 49)</w:t>
            </w:r>
          </w:p>
        </w:tc>
        <w:tc>
          <w:tcPr>
            <w:tcW w:w="2693" w:type="dxa"/>
          </w:tcPr>
          <w:p w14:paraId="486BED6F" w14:textId="77777777" w:rsidR="00B13B28" w:rsidRDefault="00CC31A6">
            <w:pPr>
              <w:pStyle w:val="Table09Row"/>
            </w:pPr>
            <w:r>
              <w:rPr>
                <w:i/>
              </w:rPr>
              <w:t>Appropriation (1919)</w:t>
            </w:r>
          </w:p>
        </w:tc>
        <w:tc>
          <w:tcPr>
            <w:tcW w:w="1276" w:type="dxa"/>
          </w:tcPr>
          <w:p w14:paraId="6F809576" w14:textId="77777777" w:rsidR="00B13B28" w:rsidRDefault="00CC31A6">
            <w:pPr>
              <w:pStyle w:val="Table09Row"/>
            </w:pPr>
            <w:r>
              <w:t>17 Dec 1919</w:t>
            </w:r>
          </w:p>
        </w:tc>
        <w:tc>
          <w:tcPr>
            <w:tcW w:w="3402" w:type="dxa"/>
          </w:tcPr>
          <w:p w14:paraId="32F2BD6A" w14:textId="77777777" w:rsidR="00B13B28" w:rsidRDefault="00CC31A6">
            <w:pPr>
              <w:pStyle w:val="Table09Row"/>
            </w:pPr>
            <w:r>
              <w:t>17 Dec 1919</w:t>
            </w:r>
          </w:p>
        </w:tc>
        <w:tc>
          <w:tcPr>
            <w:tcW w:w="1123" w:type="dxa"/>
          </w:tcPr>
          <w:p w14:paraId="25595491" w14:textId="77777777" w:rsidR="00B13B28" w:rsidRDefault="00CC31A6">
            <w:pPr>
              <w:pStyle w:val="Table09Row"/>
            </w:pPr>
            <w:r>
              <w:t>1965/057</w:t>
            </w:r>
          </w:p>
        </w:tc>
      </w:tr>
      <w:tr w:rsidR="00B13B28" w14:paraId="46F85D2C" w14:textId="77777777">
        <w:trPr>
          <w:cantSplit/>
          <w:jc w:val="center"/>
        </w:trPr>
        <w:tc>
          <w:tcPr>
            <w:tcW w:w="1418" w:type="dxa"/>
          </w:tcPr>
          <w:p w14:paraId="05A22D40" w14:textId="77777777" w:rsidR="00B13B28" w:rsidRDefault="00CC31A6">
            <w:pPr>
              <w:pStyle w:val="Table09Row"/>
            </w:pPr>
            <w:r>
              <w:t>1919/062 (10 Geo. V No. 50)</w:t>
            </w:r>
          </w:p>
        </w:tc>
        <w:tc>
          <w:tcPr>
            <w:tcW w:w="2693" w:type="dxa"/>
          </w:tcPr>
          <w:p w14:paraId="39AE90FF" w14:textId="77777777" w:rsidR="00B13B28" w:rsidRDefault="00CC31A6">
            <w:pPr>
              <w:pStyle w:val="Table09Row"/>
            </w:pPr>
            <w:r>
              <w:rPr>
                <w:i/>
              </w:rPr>
              <w:t>Land Act Amendment Act 1919</w:t>
            </w:r>
          </w:p>
        </w:tc>
        <w:tc>
          <w:tcPr>
            <w:tcW w:w="1276" w:type="dxa"/>
          </w:tcPr>
          <w:p w14:paraId="78FD4892" w14:textId="77777777" w:rsidR="00B13B28" w:rsidRDefault="00CC31A6">
            <w:pPr>
              <w:pStyle w:val="Table09Row"/>
            </w:pPr>
            <w:r>
              <w:t>17 Dec 1919</w:t>
            </w:r>
          </w:p>
        </w:tc>
        <w:tc>
          <w:tcPr>
            <w:tcW w:w="3402" w:type="dxa"/>
          </w:tcPr>
          <w:p w14:paraId="27D60340" w14:textId="77777777" w:rsidR="00B13B28" w:rsidRDefault="00CC31A6">
            <w:pPr>
              <w:pStyle w:val="Table09Row"/>
            </w:pPr>
            <w:r>
              <w:t>17 Dec 1919</w:t>
            </w:r>
          </w:p>
        </w:tc>
        <w:tc>
          <w:tcPr>
            <w:tcW w:w="1123" w:type="dxa"/>
          </w:tcPr>
          <w:p w14:paraId="58476B9D" w14:textId="77777777" w:rsidR="00B13B28" w:rsidRDefault="00CC31A6">
            <w:pPr>
              <w:pStyle w:val="Table09Row"/>
            </w:pPr>
            <w:r>
              <w:t xml:space="preserve">1933/037 </w:t>
            </w:r>
            <w:r>
              <w:t>(24 Geo. V No. 37)</w:t>
            </w:r>
          </w:p>
        </w:tc>
      </w:tr>
      <w:tr w:rsidR="00B13B28" w14:paraId="7A08C196" w14:textId="77777777">
        <w:trPr>
          <w:cantSplit/>
          <w:jc w:val="center"/>
        </w:trPr>
        <w:tc>
          <w:tcPr>
            <w:tcW w:w="1418" w:type="dxa"/>
          </w:tcPr>
          <w:p w14:paraId="411B337B" w14:textId="77777777" w:rsidR="00B13B28" w:rsidRDefault="00CC31A6">
            <w:pPr>
              <w:pStyle w:val="Table09Row"/>
            </w:pPr>
            <w:r>
              <w:t>1919/063 (10 Geo. V No. 51)</w:t>
            </w:r>
          </w:p>
        </w:tc>
        <w:tc>
          <w:tcPr>
            <w:tcW w:w="2693" w:type="dxa"/>
          </w:tcPr>
          <w:p w14:paraId="4B92CEFF" w14:textId="77777777" w:rsidR="00B13B28" w:rsidRDefault="00CC31A6">
            <w:pPr>
              <w:pStyle w:val="Table09Row"/>
            </w:pPr>
            <w:r>
              <w:rPr>
                <w:i/>
              </w:rPr>
              <w:t>Parliamentary Allowances Act Amendment Act 1919</w:t>
            </w:r>
          </w:p>
        </w:tc>
        <w:tc>
          <w:tcPr>
            <w:tcW w:w="1276" w:type="dxa"/>
          </w:tcPr>
          <w:p w14:paraId="5A1BFA41" w14:textId="77777777" w:rsidR="00B13B28" w:rsidRDefault="00CC31A6">
            <w:pPr>
              <w:pStyle w:val="Table09Row"/>
            </w:pPr>
            <w:r>
              <w:t>16 Dec 1919</w:t>
            </w:r>
          </w:p>
        </w:tc>
        <w:tc>
          <w:tcPr>
            <w:tcW w:w="3402" w:type="dxa"/>
          </w:tcPr>
          <w:p w14:paraId="7E5C85D9" w14:textId="77777777" w:rsidR="00B13B28" w:rsidRDefault="00CC31A6">
            <w:pPr>
              <w:pStyle w:val="Table09Row"/>
            </w:pPr>
            <w:r>
              <w:t>16 Dec 1919</w:t>
            </w:r>
          </w:p>
        </w:tc>
        <w:tc>
          <w:tcPr>
            <w:tcW w:w="1123" w:type="dxa"/>
          </w:tcPr>
          <w:p w14:paraId="3E87C7CC" w14:textId="77777777" w:rsidR="00B13B28" w:rsidRDefault="00CC31A6">
            <w:pPr>
              <w:pStyle w:val="Table09Row"/>
            </w:pPr>
            <w:r>
              <w:t>1967/070</w:t>
            </w:r>
          </w:p>
        </w:tc>
      </w:tr>
      <w:tr w:rsidR="00B13B28" w14:paraId="7DA0BFB0" w14:textId="77777777">
        <w:trPr>
          <w:cantSplit/>
          <w:jc w:val="center"/>
        </w:trPr>
        <w:tc>
          <w:tcPr>
            <w:tcW w:w="1418" w:type="dxa"/>
          </w:tcPr>
          <w:p w14:paraId="3CF78796" w14:textId="77777777" w:rsidR="00B13B28" w:rsidRDefault="00CC31A6">
            <w:pPr>
              <w:pStyle w:val="Table09Row"/>
            </w:pPr>
            <w:r>
              <w:t>1919 (10 Geo. V Prvt Act)</w:t>
            </w:r>
          </w:p>
        </w:tc>
        <w:tc>
          <w:tcPr>
            <w:tcW w:w="2693" w:type="dxa"/>
          </w:tcPr>
          <w:p w14:paraId="7F195523" w14:textId="77777777" w:rsidR="00B13B28" w:rsidRDefault="00CC31A6">
            <w:pPr>
              <w:pStyle w:val="Table09Row"/>
            </w:pPr>
            <w:r>
              <w:rPr>
                <w:i/>
              </w:rPr>
              <w:t>Anglo‑Persian Oil Company Limited’s (Private) Act 1919</w:t>
            </w:r>
          </w:p>
        </w:tc>
        <w:tc>
          <w:tcPr>
            <w:tcW w:w="1276" w:type="dxa"/>
          </w:tcPr>
          <w:p w14:paraId="09E42325" w14:textId="77777777" w:rsidR="00B13B28" w:rsidRDefault="00CC31A6">
            <w:pPr>
              <w:pStyle w:val="Table09Row"/>
            </w:pPr>
            <w:r>
              <w:t>17 Dec 1919</w:t>
            </w:r>
          </w:p>
        </w:tc>
        <w:tc>
          <w:tcPr>
            <w:tcW w:w="3402" w:type="dxa"/>
          </w:tcPr>
          <w:p w14:paraId="1024E6A3" w14:textId="77777777" w:rsidR="00B13B28" w:rsidRDefault="00CC31A6">
            <w:pPr>
              <w:pStyle w:val="Table09Row"/>
            </w:pPr>
            <w:r>
              <w:t>17 Dec 1919</w:t>
            </w:r>
          </w:p>
        </w:tc>
        <w:tc>
          <w:tcPr>
            <w:tcW w:w="1123" w:type="dxa"/>
          </w:tcPr>
          <w:p w14:paraId="72B0A46C" w14:textId="77777777" w:rsidR="00B13B28" w:rsidRDefault="00B13B28">
            <w:pPr>
              <w:pStyle w:val="Table09Row"/>
            </w:pPr>
          </w:p>
        </w:tc>
      </w:tr>
    </w:tbl>
    <w:p w14:paraId="1AE6B7E7" w14:textId="77777777" w:rsidR="00B13B28" w:rsidRDefault="00B13B28"/>
    <w:p w14:paraId="2029E13A" w14:textId="77777777" w:rsidR="00B13B28" w:rsidRDefault="00CC31A6">
      <w:pPr>
        <w:pStyle w:val="IAlphabetDivider"/>
      </w:pPr>
      <w:r>
        <w:t>1918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596CB57B" w14:textId="77777777">
        <w:trPr>
          <w:cantSplit/>
          <w:trHeight w:val="510"/>
          <w:tblHeader/>
          <w:jc w:val="center"/>
        </w:trPr>
        <w:tc>
          <w:tcPr>
            <w:tcW w:w="1418" w:type="dxa"/>
            <w:tcBorders>
              <w:top w:val="single" w:sz="4" w:space="0" w:color="auto"/>
              <w:bottom w:val="single" w:sz="4" w:space="0" w:color="auto"/>
            </w:tcBorders>
            <w:vAlign w:val="center"/>
          </w:tcPr>
          <w:p w14:paraId="01B22C6A" w14:textId="77777777" w:rsidR="00B13B28" w:rsidRDefault="00CC31A6">
            <w:pPr>
              <w:pStyle w:val="Table09Hdr"/>
            </w:pPr>
            <w:r>
              <w:t xml:space="preserve">Act </w:t>
            </w:r>
            <w:r>
              <w:t>No.</w:t>
            </w:r>
          </w:p>
        </w:tc>
        <w:tc>
          <w:tcPr>
            <w:tcW w:w="2693" w:type="dxa"/>
            <w:tcBorders>
              <w:top w:val="single" w:sz="4" w:space="0" w:color="auto"/>
              <w:bottom w:val="single" w:sz="4" w:space="0" w:color="auto"/>
            </w:tcBorders>
            <w:vAlign w:val="center"/>
          </w:tcPr>
          <w:p w14:paraId="2B5E96C8"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66CB39F1"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1D7AC7BE"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0A4D7ACD" w14:textId="77777777" w:rsidR="00B13B28" w:rsidRDefault="00CC31A6">
            <w:pPr>
              <w:pStyle w:val="Table09Hdr"/>
            </w:pPr>
            <w:r>
              <w:t>Repealed/Expired</w:t>
            </w:r>
          </w:p>
        </w:tc>
      </w:tr>
      <w:tr w:rsidR="00B13B28" w14:paraId="40DD3399" w14:textId="77777777">
        <w:trPr>
          <w:cantSplit/>
          <w:jc w:val="center"/>
        </w:trPr>
        <w:tc>
          <w:tcPr>
            <w:tcW w:w="1418" w:type="dxa"/>
          </w:tcPr>
          <w:p w14:paraId="3A7B1390" w14:textId="77777777" w:rsidR="00B13B28" w:rsidRDefault="00CC31A6">
            <w:pPr>
              <w:pStyle w:val="Table09Row"/>
            </w:pPr>
            <w:r>
              <w:t>1918/001 (8 Geo. V No. 15)</w:t>
            </w:r>
          </w:p>
        </w:tc>
        <w:tc>
          <w:tcPr>
            <w:tcW w:w="2693" w:type="dxa"/>
          </w:tcPr>
          <w:p w14:paraId="1EAA5A06" w14:textId="77777777" w:rsidR="00B13B28" w:rsidRDefault="00CC31A6">
            <w:pPr>
              <w:pStyle w:val="Table09Row"/>
            </w:pPr>
            <w:r>
              <w:rPr>
                <w:i/>
              </w:rPr>
              <w:t>Local Option Continuance Act 1918</w:t>
            </w:r>
          </w:p>
        </w:tc>
        <w:tc>
          <w:tcPr>
            <w:tcW w:w="1276" w:type="dxa"/>
          </w:tcPr>
          <w:p w14:paraId="084C6270" w14:textId="77777777" w:rsidR="00B13B28" w:rsidRDefault="00CC31A6">
            <w:pPr>
              <w:pStyle w:val="Table09Row"/>
            </w:pPr>
            <w:r>
              <w:t>11 Mar 1918</w:t>
            </w:r>
          </w:p>
        </w:tc>
        <w:tc>
          <w:tcPr>
            <w:tcW w:w="3402" w:type="dxa"/>
          </w:tcPr>
          <w:p w14:paraId="75691663" w14:textId="77777777" w:rsidR="00B13B28" w:rsidRDefault="00CC31A6">
            <w:pPr>
              <w:pStyle w:val="Table09Row"/>
            </w:pPr>
            <w:r>
              <w:t>11 Mar 1918</w:t>
            </w:r>
          </w:p>
        </w:tc>
        <w:tc>
          <w:tcPr>
            <w:tcW w:w="1123" w:type="dxa"/>
          </w:tcPr>
          <w:p w14:paraId="5B8CBA8A" w14:textId="77777777" w:rsidR="00B13B28" w:rsidRDefault="00CC31A6">
            <w:pPr>
              <w:pStyle w:val="Table09Row"/>
            </w:pPr>
            <w:r>
              <w:t>1966/079</w:t>
            </w:r>
          </w:p>
        </w:tc>
      </w:tr>
      <w:tr w:rsidR="00B13B28" w14:paraId="1DD4848A" w14:textId="77777777">
        <w:trPr>
          <w:cantSplit/>
          <w:jc w:val="center"/>
        </w:trPr>
        <w:tc>
          <w:tcPr>
            <w:tcW w:w="1418" w:type="dxa"/>
          </w:tcPr>
          <w:p w14:paraId="01114AE7" w14:textId="77777777" w:rsidR="00B13B28" w:rsidRDefault="00CC31A6">
            <w:pPr>
              <w:pStyle w:val="Table09Row"/>
            </w:pPr>
            <w:r>
              <w:t>1918/002 (8 Geo. V No. 16)</w:t>
            </w:r>
          </w:p>
        </w:tc>
        <w:tc>
          <w:tcPr>
            <w:tcW w:w="2693" w:type="dxa"/>
          </w:tcPr>
          <w:p w14:paraId="0F733CFD" w14:textId="77777777" w:rsidR="00B13B28" w:rsidRDefault="00CC31A6">
            <w:pPr>
              <w:pStyle w:val="Table09Row"/>
            </w:pPr>
            <w:r>
              <w:rPr>
                <w:i/>
              </w:rPr>
              <w:t>Broome Local Court Admiralty Jurisdiction Act 1917</w:t>
            </w:r>
          </w:p>
        </w:tc>
        <w:tc>
          <w:tcPr>
            <w:tcW w:w="1276" w:type="dxa"/>
          </w:tcPr>
          <w:p w14:paraId="52F76ACF" w14:textId="77777777" w:rsidR="00B13B28" w:rsidRDefault="00CC31A6">
            <w:pPr>
              <w:pStyle w:val="Table09Row"/>
            </w:pPr>
            <w:r>
              <w:t>24 Mar 1918</w:t>
            </w:r>
          </w:p>
        </w:tc>
        <w:tc>
          <w:tcPr>
            <w:tcW w:w="3402" w:type="dxa"/>
          </w:tcPr>
          <w:p w14:paraId="78C975AE" w14:textId="77777777" w:rsidR="00B13B28" w:rsidRDefault="00CC31A6">
            <w:pPr>
              <w:pStyle w:val="Table09Row"/>
            </w:pPr>
            <w:r>
              <w:t>24 Mar 1918</w:t>
            </w:r>
          </w:p>
        </w:tc>
        <w:tc>
          <w:tcPr>
            <w:tcW w:w="1123" w:type="dxa"/>
          </w:tcPr>
          <w:p w14:paraId="63B47AB6" w14:textId="77777777" w:rsidR="00B13B28" w:rsidRDefault="00CC31A6">
            <w:pPr>
              <w:pStyle w:val="Table09Row"/>
            </w:pPr>
            <w:r>
              <w:t>1991/010</w:t>
            </w:r>
          </w:p>
        </w:tc>
      </w:tr>
      <w:tr w:rsidR="00B13B28" w14:paraId="61D8AFAD" w14:textId="77777777">
        <w:trPr>
          <w:cantSplit/>
          <w:jc w:val="center"/>
        </w:trPr>
        <w:tc>
          <w:tcPr>
            <w:tcW w:w="1418" w:type="dxa"/>
          </w:tcPr>
          <w:p w14:paraId="7CED7599" w14:textId="77777777" w:rsidR="00B13B28" w:rsidRDefault="00CC31A6">
            <w:pPr>
              <w:pStyle w:val="Table09Row"/>
            </w:pPr>
            <w:r>
              <w:t>1918/003 (8 Geo. V No. 17)</w:t>
            </w:r>
          </w:p>
        </w:tc>
        <w:tc>
          <w:tcPr>
            <w:tcW w:w="2693" w:type="dxa"/>
          </w:tcPr>
          <w:p w14:paraId="3CC57C1F" w14:textId="77777777" w:rsidR="00B13B28" w:rsidRDefault="00CC31A6">
            <w:pPr>
              <w:pStyle w:val="Table09Row"/>
            </w:pPr>
            <w:r>
              <w:rPr>
                <w:i/>
              </w:rPr>
              <w:t>Industries Assistance Act Continuance Act 1918</w:t>
            </w:r>
          </w:p>
        </w:tc>
        <w:tc>
          <w:tcPr>
            <w:tcW w:w="1276" w:type="dxa"/>
          </w:tcPr>
          <w:p w14:paraId="7F378FBE" w14:textId="77777777" w:rsidR="00B13B28" w:rsidRDefault="00CC31A6">
            <w:pPr>
              <w:pStyle w:val="Table09Row"/>
            </w:pPr>
            <w:r>
              <w:t>11 Mar 1918</w:t>
            </w:r>
          </w:p>
        </w:tc>
        <w:tc>
          <w:tcPr>
            <w:tcW w:w="3402" w:type="dxa"/>
          </w:tcPr>
          <w:p w14:paraId="11926E1A" w14:textId="77777777" w:rsidR="00B13B28" w:rsidRDefault="00CC31A6">
            <w:pPr>
              <w:pStyle w:val="Table09Row"/>
            </w:pPr>
            <w:r>
              <w:t>11 Mar 1918</w:t>
            </w:r>
          </w:p>
        </w:tc>
        <w:tc>
          <w:tcPr>
            <w:tcW w:w="1123" w:type="dxa"/>
          </w:tcPr>
          <w:p w14:paraId="39969B82" w14:textId="77777777" w:rsidR="00B13B28" w:rsidRDefault="00CC31A6">
            <w:pPr>
              <w:pStyle w:val="Table09Row"/>
            </w:pPr>
            <w:r>
              <w:t>1985/057</w:t>
            </w:r>
          </w:p>
        </w:tc>
      </w:tr>
      <w:tr w:rsidR="00B13B28" w14:paraId="0DAE35DA" w14:textId="77777777">
        <w:trPr>
          <w:cantSplit/>
          <w:jc w:val="center"/>
        </w:trPr>
        <w:tc>
          <w:tcPr>
            <w:tcW w:w="1418" w:type="dxa"/>
          </w:tcPr>
          <w:p w14:paraId="50D87DCD" w14:textId="77777777" w:rsidR="00B13B28" w:rsidRDefault="00CC31A6">
            <w:pPr>
              <w:pStyle w:val="Table09Row"/>
            </w:pPr>
            <w:r>
              <w:t>1918/004 (8 Geo. V No. 18)</w:t>
            </w:r>
          </w:p>
        </w:tc>
        <w:tc>
          <w:tcPr>
            <w:tcW w:w="2693" w:type="dxa"/>
          </w:tcPr>
          <w:p w14:paraId="1C5F0847" w14:textId="77777777" w:rsidR="00B13B28" w:rsidRDefault="00CC31A6">
            <w:pPr>
              <w:pStyle w:val="Table09Row"/>
            </w:pPr>
            <w:r>
              <w:rPr>
                <w:i/>
              </w:rPr>
              <w:t>Sewerage Works Validation Act 1918</w:t>
            </w:r>
          </w:p>
        </w:tc>
        <w:tc>
          <w:tcPr>
            <w:tcW w:w="1276" w:type="dxa"/>
          </w:tcPr>
          <w:p w14:paraId="04CD475D" w14:textId="77777777" w:rsidR="00B13B28" w:rsidRDefault="00CC31A6">
            <w:pPr>
              <w:pStyle w:val="Table09Row"/>
            </w:pPr>
            <w:r>
              <w:t>11 Mar 1918</w:t>
            </w:r>
          </w:p>
        </w:tc>
        <w:tc>
          <w:tcPr>
            <w:tcW w:w="3402" w:type="dxa"/>
          </w:tcPr>
          <w:p w14:paraId="52377DC5" w14:textId="77777777" w:rsidR="00B13B28" w:rsidRDefault="00CC31A6">
            <w:pPr>
              <w:pStyle w:val="Table09Row"/>
            </w:pPr>
            <w:r>
              <w:t>11 Mar 1918</w:t>
            </w:r>
          </w:p>
        </w:tc>
        <w:tc>
          <w:tcPr>
            <w:tcW w:w="1123" w:type="dxa"/>
          </w:tcPr>
          <w:p w14:paraId="35E0D73E" w14:textId="77777777" w:rsidR="00B13B28" w:rsidRDefault="00CC31A6">
            <w:pPr>
              <w:pStyle w:val="Table09Row"/>
            </w:pPr>
            <w:r>
              <w:t>1966/079</w:t>
            </w:r>
          </w:p>
        </w:tc>
      </w:tr>
      <w:tr w:rsidR="00B13B28" w14:paraId="13F11532" w14:textId="77777777">
        <w:trPr>
          <w:cantSplit/>
          <w:jc w:val="center"/>
        </w:trPr>
        <w:tc>
          <w:tcPr>
            <w:tcW w:w="1418" w:type="dxa"/>
          </w:tcPr>
          <w:p w14:paraId="6F5494E1" w14:textId="77777777" w:rsidR="00B13B28" w:rsidRDefault="00CC31A6">
            <w:pPr>
              <w:pStyle w:val="Table09Row"/>
            </w:pPr>
            <w:r>
              <w:t xml:space="preserve">1918/005 (8 </w:t>
            </w:r>
            <w:r>
              <w:t>Geo. V No. 19)</w:t>
            </w:r>
          </w:p>
        </w:tc>
        <w:tc>
          <w:tcPr>
            <w:tcW w:w="2693" w:type="dxa"/>
          </w:tcPr>
          <w:p w14:paraId="1AE06DC8" w14:textId="77777777" w:rsidR="00B13B28" w:rsidRDefault="00CC31A6">
            <w:pPr>
              <w:pStyle w:val="Table09Row"/>
            </w:pPr>
            <w:r>
              <w:rPr>
                <w:i/>
              </w:rPr>
              <w:t>Electoral Act Amendment Act 1918</w:t>
            </w:r>
          </w:p>
        </w:tc>
        <w:tc>
          <w:tcPr>
            <w:tcW w:w="1276" w:type="dxa"/>
          </w:tcPr>
          <w:p w14:paraId="2EE056D1" w14:textId="77777777" w:rsidR="00B13B28" w:rsidRDefault="00CC31A6">
            <w:pPr>
              <w:pStyle w:val="Table09Row"/>
            </w:pPr>
            <w:r>
              <w:t>18 Mar 1918</w:t>
            </w:r>
          </w:p>
        </w:tc>
        <w:tc>
          <w:tcPr>
            <w:tcW w:w="3402" w:type="dxa"/>
          </w:tcPr>
          <w:p w14:paraId="6F6F5C80" w14:textId="77777777" w:rsidR="00B13B28" w:rsidRDefault="00CC31A6">
            <w:pPr>
              <w:pStyle w:val="Table09Row"/>
            </w:pPr>
            <w:r>
              <w:t>18 Mar 1918</w:t>
            </w:r>
          </w:p>
        </w:tc>
        <w:tc>
          <w:tcPr>
            <w:tcW w:w="1123" w:type="dxa"/>
          </w:tcPr>
          <w:p w14:paraId="1E3C8CC5" w14:textId="77777777" w:rsidR="00B13B28" w:rsidRDefault="00B13B28">
            <w:pPr>
              <w:pStyle w:val="Table09Row"/>
            </w:pPr>
          </w:p>
        </w:tc>
      </w:tr>
      <w:tr w:rsidR="00B13B28" w14:paraId="285A6680" w14:textId="77777777">
        <w:trPr>
          <w:cantSplit/>
          <w:jc w:val="center"/>
        </w:trPr>
        <w:tc>
          <w:tcPr>
            <w:tcW w:w="1418" w:type="dxa"/>
          </w:tcPr>
          <w:p w14:paraId="22C6D869" w14:textId="77777777" w:rsidR="00B13B28" w:rsidRDefault="00CC31A6">
            <w:pPr>
              <w:pStyle w:val="Table09Row"/>
            </w:pPr>
            <w:r>
              <w:t>1918/006 (8 Geo. V No. 20)</w:t>
            </w:r>
          </w:p>
        </w:tc>
        <w:tc>
          <w:tcPr>
            <w:tcW w:w="2693" w:type="dxa"/>
          </w:tcPr>
          <w:p w14:paraId="4169054B" w14:textId="77777777" w:rsidR="00B13B28" w:rsidRDefault="00CC31A6">
            <w:pPr>
              <w:pStyle w:val="Table09Row"/>
            </w:pPr>
            <w:r>
              <w:rPr>
                <w:i/>
              </w:rPr>
              <w:t>Land Act Amendment Act 1918</w:t>
            </w:r>
          </w:p>
        </w:tc>
        <w:tc>
          <w:tcPr>
            <w:tcW w:w="1276" w:type="dxa"/>
          </w:tcPr>
          <w:p w14:paraId="74FCDD38" w14:textId="77777777" w:rsidR="00B13B28" w:rsidRDefault="00CC31A6">
            <w:pPr>
              <w:pStyle w:val="Table09Row"/>
            </w:pPr>
            <w:r>
              <w:t>29 Mar 1918</w:t>
            </w:r>
          </w:p>
        </w:tc>
        <w:tc>
          <w:tcPr>
            <w:tcW w:w="3402" w:type="dxa"/>
          </w:tcPr>
          <w:p w14:paraId="23BF986B" w14:textId="77777777" w:rsidR="00B13B28" w:rsidRDefault="00CC31A6">
            <w:pPr>
              <w:pStyle w:val="Table09Row"/>
            </w:pPr>
            <w:r>
              <w:t>29 Mar 1918</w:t>
            </w:r>
          </w:p>
        </w:tc>
        <w:tc>
          <w:tcPr>
            <w:tcW w:w="1123" w:type="dxa"/>
          </w:tcPr>
          <w:p w14:paraId="08470A14" w14:textId="77777777" w:rsidR="00B13B28" w:rsidRDefault="00CC31A6">
            <w:pPr>
              <w:pStyle w:val="Table09Row"/>
            </w:pPr>
            <w:r>
              <w:t>1933/037 (24 Geo. V No. 37)</w:t>
            </w:r>
          </w:p>
        </w:tc>
      </w:tr>
      <w:tr w:rsidR="00B13B28" w14:paraId="626BA1CB" w14:textId="77777777">
        <w:trPr>
          <w:cantSplit/>
          <w:jc w:val="center"/>
        </w:trPr>
        <w:tc>
          <w:tcPr>
            <w:tcW w:w="1418" w:type="dxa"/>
          </w:tcPr>
          <w:p w14:paraId="2F1B100C" w14:textId="77777777" w:rsidR="00B13B28" w:rsidRDefault="00CC31A6">
            <w:pPr>
              <w:pStyle w:val="Table09Row"/>
            </w:pPr>
            <w:r>
              <w:t>1918/007 (8 Geo. V No. 21)</w:t>
            </w:r>
          </w:p>
        </w:tc>
        <w:tc>
          <w:tcPr>
            <w:tcW w:w="2693" w:type="dxa"/>
          </w:tcPr>
          <w:p w14:paraId="3C436424" w14:textId="77777777" w:rsidR="00B13B28" w:rsidRDefault="00CC31A6">
            <w:pPr>
              <w:pStyle w:val="Table09Row"/>
            </w:pPr>
            <w:r>
              <w:rPr>
                <w:i/>
              </w:rPr>
              <w:t>Treasury Bonds Deficiency Act 1918</w:t>
            </w:r>
          </w:p>
        </w:tc>
        <w:tc>
          <w:tcPr>
            <w:tcW w:w="1276" w:type="dxa"/>
          </w:tcPr>
          <w:p w14:paraId="0065935F" w14:textId="77777777" w:rsidR="00B13B28" w:rsidRDefault="00CC31A6">
            <w:pPr>
              <w:pStyle w:val="Table09Row"/>
            </w:pPr>
            <w:r>
              <w:t>15 Apr 1918</w:t>
            </w:r>
          </w:p>
        </w:tc>
        <w:tc>
          <w:tcPr>
            <w:tcW w:w="3402" w:type="dxa"/>
          </w:tcPr>
          <w:p w14:paraId="53D35244" w14:textId="77777777" w:rsidR="00B13B28" w:rsidRDefault="00CC31A6">
            <w:pPr>
              <w:pStyle w:val="Table09Row"/>
            </w:pPr>
            <w:r>
              <w:t>15 Apr 1918</w:t>
            </w:r>
          </w:p>
        </w:tc>
        <w:tc>
          <w:tcPr>
            <w:tcW w:w="1123" w:type="dxa"/>
          </w:tcPr>
          <w:p w14:paraId="6D07E1BB" w14:textId="77777777" w:rsidR="00B13B28" w:rsidRDefault="00CC31A6">
            <w:pPr>
              <w:pStyle w:val="Table09Row"/>
            </w:pPr>
            <w:r>
              <w:t>1965/057</w:t>
            </w:r>
          </w:p>
        </w:tc>
      </w:tr>
      <w:tr w:rsidR="00B13B28" w14:paraId="39CF07BE" w14:textId="77777777">
        <w:trPr>
          <w:cantSplit/>
          <w:jc w:val="center"/>
        </w:trPr>
        <w:tc>
          <w:tcPr>
            <w:tcW w:w="1418" w:type="dxa"/>
          </w:tcPr>
          <w:p w14:paraId="562AC116" w14:textId="77777777" w:rsidR="00B13B28" w:rsidRDefault="00CC31A6">
            <w:pPr>
              <w:pStyle w:val="Table09Row"/>
            </w:pPr>
            <w:r>
              <w:t>1918/008 (8 Geo. V No. 22)</w:t>
            </w:r>
          </w:p>
        </w:tc>
        <w:tc>
          <w:tcPr>
            <w:tcW w:w="2693" w:type="dxa"/>
          </w:tcPr>
          <w:p w14:paraId="413E48C0" w14:textId="77777777" w:rsidR="00B13B28" w:rsidRDefault="00CC31A6">
            <w:pPr>
              <w:pStyle w:val="Table09Row"/>
            </w:pPr>
            <w:r>
              <w:rPr>
                <w:i/>
              </w:rPr>
              <w:t>Totalisator Duty Act Amendment Act 1918</w:t>
            </w:r>
          </w:p>
        </w:tc>
        <w:tc>
          <w:tcPr>
            <w:tcW w:w="1276" w:type="dxa"/>
          </w:tcPr>
          <w:p w14:paraId="0D79CCD6" w14:textId="77777777" w:rsidR="00B13B28" w:rsidRDefault="00CC31A6">
            <w:pPr>
              <w:pStyle w:val="Table09Row"/>
            </w:pPr>
            <w:r>
              <w:t>29 Mar 1918</w:t>
            </w:r>
          </w:p>
        </w:tc>
        <w:tc>
          <w:tcPr>
            <w:tcW w:w="3402" w:type="dxa"/>
          </w:tcPr>
          <w:p w14:paraId="14B3F47A" w14:textId="77777777" w:rsidR="00B13B28" w:rsidRDefault="00CC31A6">
            <w:pPr>
              <w:pStyle w:val="Table09Row"/>
            </w:pPr>
            <w:r>
              <w:t>29 Mar 1918</w:t>
            </w:r>
          </w:p>
        </w:tc>
        <w:tc>
          <w:tcPr>
            <w:tcW w:w="1123" w:type="dxa"/>
          </w:tcPr>
          <w:p w14:paraId="56B6B1C7" w14:textId="77777777" w:rsidR="00B13B28" w:rsidRDefault="00CC31A6">
            <w:pPr>
              <w:pStyle w:val="Table09Row"/>
            </w:pPr>
            <w:r>
              <w:t>1995/063</w:t>
            </w:r>
          </w:p>
        </w:tc>
      </w:tr>
      <w:tr w:rsidR="00B13B28" w14:paraId="42ED5AAF" w14:textId="77777777">
        <w:trPr>
          <w:cantSplit/>
          <w:jc w:val="center"/>
        </w:trPr>
        <w:tc>
          <w:tcPr>
            <w:tcW w:w="1418" w:type="dxa"/>
          </w:tcPr>
          <w:p w14:paraId="5668E5CE" w14:textId="77777777" w:rsidR="00B13B28" w:rsidRDefault="00CC31A6">
            <w:pPr>
              <w:pStyle w:val="Table09Row"/>
            </w:pPr>
            <w:r>
              <w:t>1918/009 (8 Geo. V No. 23)</w:t>
            </w:r>
          </w:p>
        </w:tc>
        <w:tc>
          <w:tcPr>
            <w:tcW w:w="2693" w:type="dxa"/>
          </w:tcPr>
          <w:p w14:paraId="1144EB40" w14:textId="77777777" w:rsidR="00B13B28" w:rsidRDefault="00CC31A6">
            <w:pPr>
              <w:pStyle w:val="Table09Row"/>
            </w:pPr>
            <w:r>
              <w:rPr>
                <w:i/>
              </w:rPr>
              <w:t>Curator of Intestate Estates Act 1918</w:t>
            </w:r>
          </w:p>
        </w:tc>
        <w:tc>
          <w:tcPr>
            <w:tcW w:w="1276" w:type="dxa"/>
          </w:tcPr>
          <w:p w14:paraId="1C01C0CE" w14:textId="77777777" w:rsidR="00B13B28" w:rsidRDefault="00CC31A6">
            <w:pPr>
              <w:pStyle w:val="Table09Row"/>
            </w:pPr>
            <w:r>
              <w:t>15 Apr 1918</w:t>
            </w:r>
          </w:p>
        </w:tc>
        <w:tc>
          <w:tcPr>
            <w:tcW w:w="3402" w:type="dxa"/>
          </w:tcPr>
          <w:p w14:paraId="0A4E6E6A" w14:textId="77777777" w:rsidR="00B13B28" w:rsidRDefault="00CC31A6">
            <w:pPr>
              <w:pStyle w:val="Table09Row"/>
            </w:pPr>
            <w:r>
              <w:t xml:space="preserve">1 Jul 1918 (see s. 1 and </w:t>
            </w:r>
            <w:r>
              <w:rPr>
                <w:i/>
              </w:rPr>
              <w:t>Gazette</w:t>
            </w:r>
            <w:r>
              <w:t xml:space="preserve"> 7 Jun 1918 p. 813)</w:t>
            </w:r>
          </w:p>
        </w:tc>
        <w:tc>
          <w:tcPr>
            <w:tcW w:w="1123" w:type="dxa"/>
          </w:tcPr>
          <w:p w14:paraId="7DEE883C" w14:textId="77777777" w:rsidR="00B13B28" w:rsidRDefault="00CC31A6">
            <w:pPr>
              <w:pStyle w:val="Table09Row"/>
            </w:pPr>
            <w:r>
              <w:t>1941/026 (5 Geo. VI No. 26)</w:t>
            </w:r>
          </w:p>
        </w:tc>
      </w:tr>
      <w:tr w:rsidR="00B13B28" w14:paraId="7CA4A6EB" w14:textId="77777777">
        <w:trPr>
          <w:cantSplit/>
          <w:jc w:val="center"/>
        </w:trPr>
        <w:tc>
          <w:tcPr>
            <w:tcW w:w="1418" w:type="dxa"/>
          </w:tcPr>
          <w:p w14:paraId="26BCD334" w14:textId="77777777" w:rsidR="00B13B28" w:rsidRDefault="00CC31A6">
            <w:pPr>
              <w:pStyle w:val="Table09Row"/>
            </w:pPr>
            <w:r>
              <w:t>1918/010 (8 Geo. V No. 24)</w:t>
            </w:r>
          </w:p>
        </w:tc>
        <w:tc>
          <w:tcPr>
            <w:tcW w:w="2693" w:type="dxa"/>
          </w:tcPr>
          <w:p w14:paraId="34FF2D62" w14:textId="77777777" w:rsidR="00B13B28" w:rsidRDefault="00CC31A6">
            <w:pPr>
              <w:pStyle w:val="Table09Row"/>
            </w:pPr>
            <w:r>
              <w:rPr>
                <w:i/>
              </w:rPr>
              <w:t>Appropriation (1917)</w:t>
            </w:r>
          </w:p>
        </w:tc>
        <w:tc>
          <w:tcPr>
            <w:tcW w:w="1276" w:type="dxa"/>
          </w:tcPr>
          <w:p w14:paraId="3C7CEAFC" w14:textId="77777777" w:rsidR="00B13B28" w:rsidRDefault="00CC31A6">
            <w:pPr>
              <w:pStyle w:val="Table09Row"/>
            </w:pPr>
            <w:r>
              <w:t>28 Apr 1918</w:t>
            </w:r>
          </w:p>
        </w:tc>
        <w:tc>
          <w:tcPr>
            <w:tcW w:w="3402" w:type="dxa"/>
          </w:tcPr>
          <w:p w14:paraId="1F4F8BFB" w14:textId="77777777" w:rsidR="00B13B28" w:rsidRDefault="00CC31A6">
            <w:pPr>
              <w:pStyle w:val="Table09Row"/>
            </w:pPr>
            <w:r>
              <w:t>28 Apr 1918</w:t>
            </w:r>
          </w:p>
        </w:tc>
        <w:tc>
          <w:tcPr>
            <w:tcW w:w="1123" w:type="dxa"/>
          </w:tcPr>
          <w:p w14:paraId="49B9EC22" w14:textId="77777777" w:rsidR="00B13B28" w:rsidRDefault="00CC31A6">
            <w:pPr>
              <w:pStyle w:val="Table09Row"/>
            </w:pPr>
            <w:r>
              <w:t>1965/057</w:t>
            </w:r>
          </w:p>
        </w:tc>
      </w:tr>
      <w:tr w:rsidR="00B13B28" w14:paraId="14A8E36C" w14:textId="77777777">
        <w:trPr>
          <w:cantSplit/>
          <w:jc w:val="center"/>
        </w:trPr>
        <w:tc>
          <w:tcPr>
            <w:tcW w:w="1418" w:type="dxa"/>
          </w:tcPr>
          <w:p w14:paraId="53A48C04" w14:textId="77777777" w:rsidR="00B13B28" w:rsidRDefault="00CC31A6">
            <w:pPr>
              <w:pStyle w:val="Table09Row"/>
            </w:pPr>
            <w:r>
              <w:t>1918/011 (9 Geo. V No. 1)</w:t>
            </w:r>
          </w:p>
        </w:tc>
        <w:tc>
          <w:tcPr>
            <w:tcW w:w="2693" w:type="dxa"/>
          </w:tcPr>
          <w:p w14:paraId="6A9C5F06" w14:textId="77777777" w:rsidR="00B13B28" w:rsidRDefault="00CC31A6">
            <w:pPr>
              <w:pStyle w:val="Table09Row"/>
            </w:pPr>
            <w:r>
              <w:rPr>
                <w:i/>
              </w:rPr>
              <w:t>Employment Brokers Act Amendment Act 1918</w:t>
            </w:r>
          </w:p>
        </w:tc>
        <w:tc>
          <w:tcPr>
            <w:tcW w:w="1276" w:type="dxa"/>
          </w:tcPr>
          <w:p w14:paraId="0BF666C3" w14:textId="77777777" w:rsidR="00B13B28" w:rsidRDefault="00CC31A6">
            <w:pPr>
              <w:pStyle w:val="Table09Row"/>
            </w:pPr>
            <w:r>
              <w:t>23 May 1918</w:t>
            </w:r>
          </w:p>
        </w:tc>
        <w:tc>
          <w:tcPr>
            <w:tcW w:w="3402" w:type="dxa"/>
          </w:tcPr>
          <w:p w14:paraId="06D10ACE" w14:textId="77777777" w:rsidR="00B13B28" w:rsidRDefault="00CC31A6">
            <w:pPr>
              <w:pStyle w:val="Table09Row"/>
            </w:pPr>
            <w:r>
              <w:t>23 May 1918</w:t>
            </w:r>
          </w:p>
        </w:tc>
        <w:tc>
          <w:tcPr>
            <w:tcW w:w="1123" w:type="dxa"/>
          </w:tcPr>
          <w:p w14:paraId="1C982AA6" w14:textId="77777777" w:rsidR="00B13B28" w:rsidRDefault="00CC31A6">
            <w:pPr>
              <w:pStyle w:val="Table09Row"/>
            </w:pPr>
            <w:r>
              <w:t>1976/010</w:t>
            </w:r>
          </w:p>
        </w:tc>
      </w:tr>
      <w:tr w:rsidR="00B13B28" w14:paraId="531D7D42" w14:textId="77777777">
        <w:trPr>
          <w:cantSplit/>
          <w:jc w:val="center"/>
        </w:trPr>
        <w:tc>
          <w:tcPr>
            <w:tcW w:w="1418" w:type="dxa"/>
          </w:tcPr>
          <w:p w14:paraId="2E2953CB" w14:textId="77777777" w:rsidR="00B13B28" w:rsidRDefault="00CC31A6">
            <w:pPr>
              <w:pStyle w:val="Table09Row"/>
            </w:pPr>
            <w:r>
              <w:t>1918/012 (9 Geo. V No. 2)</w:t>
            </w:r>
          </w:p>
        </w:tc>
        <w:tc>
          <w:tcPr>
            <w:tcW w:w="2693" w:type="dxa"/>
          </w:tcPr>
          <w:p w14:paraId="02805703" w14:textId="77777777" w:rsidR="00B13B28" w:rsidRDefault="00CC31A6">
            <w:pPr>
              <w:pStyle w:val="Table09Row"/>
            </w:pPr>
            <w:r>
              <w:rPr>
                <w:i/>
              </w:rPr>
              <w:t>Apprentices Act 1918</w:t>
            </w:r>
          </w:p>
        </w:tc>
        <w:tc>
          <w:tcPr>
            <w:tcW w:w="1276" w:type="dxa"/>
          </w:tcPr>
          <w:p w14:paraId="1096AD6A" w14:textId="77777777" w:rsidR="00B13B28" w:rsidRDefault="00CC31A6">
            <w:pPr>
              <w:pStyle w:val="Table09Row"/>
            </w:pPr>
            <w:r>
              <w:t>23 May 1918</w:t>
            </w:r>
          </w:p>
        </w:tc>
        <w:tc>
          <w:tcPr>
            <w:tcW w:w="3402" w:type="dxa"/>
          </w:tcPr>
          <w:p w14:paraId="7F876C23" w14:textId="77777777" w:rsidR="00B13B28" w:rsidRDefault="00CC31A6">
            <w:pPr>
              <w:pStyle w:val="Table09Row"/>
            </w:pPr>
            <w:r>
              <w:t>23 May 1918</w:t>
            </w:r>
          </w:p>
        </w:tc>
        <w:tc>
          <w:tcPr>
            <w:tcW w:w="1123" w:type="dxa"/>
          </w:tcPr>
          <w:p w14:paraId="094C6724" w14:textId="77777777" w:rsidR="00B13B28" w:rsidRDefault="00CC31A6">
            <w:pPr>
              <w:pStyle w:val="Table09Row"/>
            </w:pPr>
            <w:r>
              <w:t>1975/095</w:t>
            </w:r>
          </w:p>
        </w:tc>
      </w:tr>
      <w:tr w:rsidR="00B13B28" w14:paraId="628F3423" w14:textId="77777777">
        <w:trPr>
          <w:cantSplit/>
          <w:jc w:val="center"/>
        </w:trPr>
        <w:tc>
          <w:tcPr>
            <w:tcW w:w="1418" w:type="dxa"/>
          </w:tcPr>
          <w:p w14:paraId="2D5B3B1F" w14:textId="77777777" w:rsidR="00B13B28" w:rsidRDefault="00CC31A6">
            <w:pPr>
              <w:pStyle w:val="Table09Row"/>
            </w:pPr>
            <w:r>
              <w:t>1918/013 (9 Geo. V No. 3)</w:t>
            </w:r>
          </w:p>
        </w:tc>
        <w:tc>
          <w:tcPr>
            <w:tcW w:w="2693" w:type="dxa"/>
          </w:tcPr>
          <w:p w14:paraId="1FF7EE8D" w14:textId="77777777" w:rsidR="00B13B28" w:rsidRDefault="00CC31A6">
            <w:pPr>
              <w:pStyle w:val="Table09Row"/>
            </w:pPr>
            <w:r>
              <w:rPr>
                <w:i/>
              </w:rPr>
              <w:t>Friendly Societies Act Amendment Act 1918</w:t>
            </w:r>
          </w:p>
        </w:tc>
        <w:tc>
          <w:tcPr>
            <w:tcW w:w="1276" w:type="dxa"/>
          </w:tcPr>
          <w:p w14:paraId="05876C58" w14:textId="77777777" w:rsidR="00B13B28" w:rsidRDefault="00CC31A6">
            <w:pPr>
              <w:pStyle w:val="Table09Row"/>
            </w:pPr>
            <w:r>
              <w:t>23 May 1918</w:t>
            </w:r>
          </w:p>
        </w:tc>
        <w:tc>
          <w:tcPr>
            <w:tcW w:w="3402" w:type="dxa"/>
          </w:tcPr>
          <w:p w14:paraId="37542CA2" w14:textId="77777777" w:rsidR="00B13B28" w:rsidRDefault="00CC31A6">
            <w:pPr>
              <w:pStyle w:val="Table09Row"/>
            </w:pPr>
            <w:r>
              <w:t>23 May 1918</w:t>
            </w:r>
          </w:p>
        </w:tc>
        <w:tc>
          <w:tcPr>
            <w:tcW w:w="1123" w:type="dxa"/>
          </w:tcPr>
          <w:p w14:paraId="33411353" w14:textId="77777777" w:rsidR="00B13B28" w:rsidRDefault="00CC31A6">
            <w:pPr>
              <w:pStyle w:val="Table09Row"/>
            </w:pPr>
            <w:r>
              <w:t>1999/002</w:t>
            </w:r>
          </w:p>
        </w:tc>
      </w:tr>
      <w:tr w:rsidR="00B13B28" w14:paraId="30FD9769" w14:textId="77777777">
        <w:trPr>
          <w:cantSplit/>
          <w:jc w:val="center"/>
        </w:trPr>
        <w:tc>
          <w:tcPr>
            <w:tcW w:w="1418" w:type="dxa"/>
          </w:tcPr>
          <w:p w14:paraId="2AD00C84" w14:textId="77777777" w:rsidR="00B13B28" w:rsidRDefault="00CC31A6">
            <w:pPr>
              <w:pStyle w:val="Table09Row"/>
            </w:pPr>
            <w:r>
              <w:t>1918/014 (9 Geo. V No. 4)</w:t>
            </w:r>
          </w:p>
        </w:tc>
        <w:tc>
          <w:tcPr>
            <w:tcW w:w="2693" w:type="dxa"/>
          </w:tcPr>
          <w:p w14:paraId="0A7CE9B7" w14:textId="77777777" w:rsidR="00B13B28" w:rsidRDefault="00CC31A6">
            <w:pPr>
              <w:pStyle w:val="Table09Row"/>
            </w:pPr>
            <w:r>
              <w:rPr>
                <w:i/>
              </w:rPr>
              <w:t xml:space="preserve">Re‑appropriation of Loan </w:t>
            </w:r>
            <w:r>
              <w:rPr>
                <w:i/>
              </w:rPr>
              <w:t>Moneys Act 1918</w:t>
            </w:r>
          </w:p>
        </w:tc>
        <w:tc>
          <w:tcPr>
            <w:tcW w:w="1276" w:type="dxa"/>
          </w:tcPr>
          <w:p w14:paraId="751EC913" w14:textId="77777777" w:rsidR="00B13B28" w:rsidRDefault="00CC31A6">
            <w:pPr>
              <w:pStyle w:val="Table09Row"/>
            </w:pPr>
            <w:r>
              <w:t>13 Jun 1918</w:t>
            </w:r>
          </w:p>
        </w:tc>
        <w:tc>
          <w:tcPr>
            <w:tcW w:w="3402" w:type="dxa"/>
          </w:tcPr>
          <w:p w14:paraId="3914D590" w14:textId="77777777" w:rsidR="00B13B28" w:rsidRDefault="00CC31A6">
            <w:pPr>
              <w:pStyle w:val="Table09Row"/>
            </w:pPr>
            <w:r>
              <w:t>13 Jun 1918</w:t>
            </w:r>
          </w:p>
        </w:tc>
        <w:tc>
          <w:tcPr>
            <w:tcW w:w="1123" w:type="dxa"/>
          </w:tcPr>
          <w:p w14:paraId="6F51D24C" w14:textId="77777777" w:rsidR="00B13B28" w:rsidRDefault="00CC31A6">
            <w:pPr>
              <w:pStyle w:val="Table09Row"/>
            </w:pPr>
            <w:r>
              <w:t>1965/057</w:t>
            </w:r>
          </w:p>
        </w:tc>
      </w:tr>
      <w:tr w:rsidR="00B13B28" w14:paraId="5DA59360" w14:textId="77777777">
        <w:trPr>
          <w:cantSplit/>
          <w:jc w:val="center"/>
        </w:trPr>
        <w:tc>
          <w:tcPr>
            <w:tcW w:w="1418" w:type="dxa"/>
          </w:tcPr>
          <w:p w14:paraId="0BA65CE8" w14:textId="77777777" w:rsidR="00B13B28" w:rsidRDefault="00CC31A6">
            <w:pPr>
              <w:pStyle w:val="Table09Row"/>
            </w:pPr>
            <w:r>
              <w:t>1918/015 (9 Geo. V No. 5)</w:t>
            </w:r>
          </w:p>
        </w:tc>
        <w:tc>
          <w:tcPr>
            <w:tcW w:w="2693" w:type="dxa"/>
          </w:tcPr>
          <w:p w14:paraId="0846E7E2" w14:textId="77777777" w:rsidR="00B13B28" w:rsidRDefault="00CC31A6">
            <w:pPr>
              <w:pStyle w:val="Table09Row"/>
            </w:pPr>
            <w:r>
              <w:rPr>
                <w:i/>
              </w:rPr>
              <w:t>Fremantle Endowment Lands Act 1918</w:t>
            </w:r>
          </w:p>
        </w:tc>
        <w:tc>
          <w:tcPr>
            <w:tcW w:w="1276" w:type="dxa"/>
          </w:tcPr>
          <w:p w14:paraId="233A740A" w14:textId="77777777" w:rsidR="00B13B28" w:rsidRDefault="00CC31A6">
            <w:pPr>
              <w:pStyle w:val="Table09Row"/>
            </w:pPr>
            <w:r>
              <w:t>13 Jun 1918</w:t>
            </w:r>
          </w:p>
        </w:tc>
        <w:tc>
          <w:tcPr>
            <w:tcW w:w="3402" w:type="dxa"/>
          </w:tcPr>
          <w:p w14:paraId="14825A2F" w14:textId="77777777" w:rsidR="00B13B28" w:rsidRDefault="00CC31A6">
            <w:pPr>
              <w:pStyle w:val="Table09Row"/>
            </w:pPr>
            <w:r>
              <w:t>13 Jun 1918</w:t>
            </w:r>
          </w:p>
        </w:tc>
        <w:tc>
          <w:tcPr>
            <w:tcW w:w="1123" w:type="dxa"/>
          </w:tcPr>
          <w:p w14:paraId="67CA798A" w14:textId="77777777" w:rsidR="00B13B28" w:rsidRDefault="00CC31A6">
            <w:pPr>
              <w:pStyle w:val="Table09Row"/>
            </w:pPr>
            <w:r>
              <w:t>2014/032</w:t>
            </w:r>
          </w:p>
        </w:tc>
      </w:tr>
      <w:tr w:rsidR="00B13B28" w14:paraId="4F694481" w14:textId="77777777">
        <w:trPr>
          <w:cantSplit/>
          <w:jc w:val="center"/>
        </w:trPr>
        <w:tc>
          <w:tcPr>
            <w:tcW w:w="1418" w:type="dxa"/>
          </w:tcPr>
          <w:p w14:paraId="3413A776" w14:textId="77777777" w:rsidR="00B13B28" w:rsidRDefault="00CC31A6">
            <w:pPr>
              <w:pStyle w:val="Table09Row"/>
            </w:pPr>
            <w:r>
              <w:t>1918/016 (9 Geo. V No. 6)</w:t>
            </w:r>
          </w:p>
        </w:tc>
        <w:tc>
          <w:tcPr>
            <w:tcW w:w="2693" w:type="dxa"/>
          </w:tcPr>
          <w:p w14:paraId="710C2EAF" w14:textId="77777777" w:rsidR="00B13B28" w:rsidRDefault="00CC31A6">
            <w:pPr>
              <w:pStyle w:val="Table09Row"/>
            </w:pPr>
            <w:r>
              <w:rPr>
                <w:i/>
              </w:rPr>
              <w:t>Wyndham Freezing, Canning, and Meat Export Works Act 1918</w:t>
            </w:r>
          </w:p>
        </w:tc>
        <w:tc>
          <w:tcPr>
            <w:tcW w:w="1276" w:type="dxa"/>
          </w:tcPr>
          <w:p w14:paraId="7B67E116" w14:textId="77777777" w:rsidR="00B13B28" w:rsidRDefault="00CC31A6">
            <w:pPr>
              <w:pStyle w:val="Table09Row"/>
            </w:pPr>
            <w:r>
              <w:t>13 Jun 1918</w:t>
            </w:r>
          </w:p>
        </w:tc>
        <w:tc>
          <w:tcPr>
            <w:tcW w:w="3402" w:type="dxa"/>
          </w:tcPr>
          <w:p w14:paraId="5B331063" w14:textId="77777777" w:rsidR="00B13B28" w:rsidRDefault="00CC31A6">
            <w:pPr>
              <w:pStyle w:val="Table09Row"/>
            </w:pPr>
            <w:r>
              <w:t>13 Jun 1918</w:t>
            </w:r>
          </w:p>
        </w:tc>
        <w:tc>
          <w:tcPr>
            <w:tcW w:w="1123" w:type="dxa"/>
          </w:tcPr>
          <w:p w14:paraId="5108887F" w14:textId="77777777" w:rsidR="00B13B28" w:rsidRDefault="00CC31A6">
            <w:pPr>
              <w:pStyle w:val="Table09Row"/>
            </w:pPr>
            <w:r>
              <w:t>2006/037</w:t>
            </w:r>
          </w:p>
        </w:tc>
      </w:tr>
      <w:tr w:rsidR="00B13B28" w14:paraId="072D9663" w14:textId="77777777">
        <w:trPr>
          <w:cantSplit/>
          <w:jc w:val="center"/>
        </w:trPr>
        <w:tc>
          <w:tcPr>
            <w:tcW w:w="1418" w:type="dxa"/>
          </w:tcPr>
          <w:p w14:paraId="1475F6F0" w14:textId="77777777" w:rsidR="00B13B28" w:rsidRDefault="00CC31A6">
            <w:pPr>
              <w:pStyle w:val="Table09Row"/>
            </w:pPr>
            <w:r>
              <w:t>1918/017 (9 Geo. V No. 7)</w:t>
            </w:r>
          </w:p>
        </w:tc>
        <w:tc>
          <w:tcPr>
            <w:tcW w:w="2693" w:type="dxa"/>
          </w:tcPr>
          <w:p w14:paraId="0C8F0226" w14:textId="77777777" w:rsidR="00B13B28" w:rsidRDefault="00CC31A6">
            <w:pPr>
              <w:pStyle w:val="Table09Row"/>
            </w:pPr>
            <w:r>
              <w:rPr>
                <w:i/>
              </w:rPr>
              <w:t>Health Act Amendment Act 1918</w:t>
            </w:r>
          </w:p>
        </w:tc>
        <w:tc>
          <w:tcPr>
            <w:tcW w:w="1276" w:type="dxa"/>
          </w:tcPr>
          <w:p w14:paraId="65521EAE" w14:textId="77777777" w:rsidR="00B13B28" w:rsidRDefault="00CC31A6">
            <w:pPr>
              <w:pStyle w:val="Table09Row"/>
            </w:pPr>
            <w:r>
              <w:t>13 Jun 1918</w:t>
            </w:r>
          </w:p>
        </w:tc>
        <w:tc>
          <w:tcPr>
            <w:tcW w:w="3402" w:type="dxa"/>
          </w:tcPr>
          <w:p w14:paraId="1A6FDFDE" w14:textId="77777777" w:rsidR="00B13B28" w:rsidRDefault="00CC31A6">
            <w:pPr>
              <w:pStyle w:val="Table09Row"/>
            </w:pPr>
            <w:r>
              <w:t>13 Jun 1918</w:t>
            </w:r>
          </w:p>
        </w:tc>
        <w:tc>
          <w:tcPr>
            <w:tcW w:w="1123" w:type="dxa"/>
          </w:tcPr>
          <w:p w14:paraId="50EBF547" w14:textId="77777777" w:rsidR="00B13B28" w:rsidRDefault="00B13B28">
            <w:pPr>
              <w:pStyle w:val="Table09Row"/>
            </w:pPr>
          </w:p>
        </w:tc>
      </w:tr>
      <w:tr w:rsidR="00B13B28" w14:paraId="279C9770" w14:textId="77777777">
        <w:trPr>
          <w:cantSplit/>
          <w:jc w:val="center"/>
        </w:trPr>
        <w:tc>
          <w:tcPr>
            <w:tcW w:w="1418" w:type="dxa"/>
          </w:tcPr>
          <w:p w14:paraId="7AEF1586" w14:textId="77777777" w:rsidR="00B13B28" w:rsidRDefault="00CC31A6">
            <w:pPr>
              <w:pStyle w:val="Table09Row"/>
            </w:pPr>
            <w:r>
              <w:t>1918/018 (9 Geo. V No. 8)</w:t>
            </w:r>
          </w:p>
        </w:tc>
        <w:tc>
          <w:tcPr>
            <w:tcW w:w="2693" w:type="dxa"/>
          </w:tcPr>
          <w:p w14:paraId="4119B369" w14:textId="77777777" w:rsidR="00B13B28" w:rsidRDefault="00CC31A6">
            <w:pPr>
              <w:pStyle w:val="Table09Row"/>
            </w:pPr>
            <w:r>
              <w:rPr>
                <w:i/>
              </w:rPr>
              <w:t>Fire Brigades Act Amendment Act 1918</w:t>
            </w:r>
          </w:p>
        </w:tc>
        <w:tc>
          <w:tcPr>
            <w:tcW w:w="1276" w:type="dxa"/>
          </w:tcPr>
          <w:p w14:paraId="12049532" w14:textId="77777777" w:rsidR="00B13B28" w:rsidRDefault="00CC31A6">
            <w:pPr>
              <w:pStyle w:val="Table09Row"/>
            </w:pPr>
            <w:r>
              <w:t>13 Jun 1918</w:t>
            </w:r>
          </w:p>
        </w:tc>
        <w:tc>
          <w:tcPr>
            <w:tcW w:w="3402" w:type="dxa"/>
          </w:tcPr>
          <w:p w14:paraId="54DC4EAB" w14:textId="77777777" w:rsidR="00B13B28" w:rsidRDefault="00CC31A6">
            <w:pPr>
              <w:pStyle w:val="Table09Row"/>
            </w:pPr>
            <w:r>
              <w:t>13 Jun 1918</w:t>
            </w:r>
          </w:p>
        </w:tc>
        <w:tc>
          <w:tcPr>
            <w:tcW w:w="1123" w:type="dxa"/>
          </w:tcPr>
          <w:p w14:paraId="22C2D61B" w14:textId="77777777" w:rsidR="00B13B28" w:rsidRDefault="00CC31A6">
            <w:pPr>
              <w:pStyle w:val="Table09Row"/>
            </w:pPr>
            <w:r>
              <w:t>1942/035 (6 &amp; 7 Geo. VI No. 35)</w:t>
            </w:r>
          </w:p>
        </w:tc>
      </w:tr>
      <w:tr w:rsidR="00B13B28" w14:paraId="3E1D8A48" w14:textId="77777777">
        <w:trPr>
          <w:cantSplit/>
          <w:jc w:val="center"/>
        </w:trPr>
        <w:tc>
          <w:tcPr>
            <w:tcW w:w="1418" w:type="dxa"/>
          </w:tcPr>
          <w:p w14:paraId="3D6A5E0F" w14:textId="77777777" w:rsidR="00B13B28" w:rsidRDefault="00CC31A6">
            <w:pPr>
              <w:pStyle w:val="Table09Row"/>
            </w:pPr>
            <w:r>
              <w:t>1918/019 (9 Geo. V No. 9)</w:t>
            </w:r>
          </w:p>
        </w:tc>
        <w:tc>
          <w:tcPr>
            <w:tcW w:w="2693" w:type="dxa"/>
          </w:tcPr>
          <w:p w14:paraId="34A72C08" w14:textId="77777777" w:rsidR="00B13B28" w:rsidRDefault="00CC31A6">
            <w:pPr>
              <w:pStyle w:val="Table09Row"/>
            </w:pPr>
            <w:r>
              <w:rPr>
                <w:i/>
              </w:rPr>
              <w:t>Insurance Companies Act 1918</w:t>
            </w:r>
          </w:p>
        </w:tc>
        <w:tc>
          <w:tcPr>
            <w:tcW w:w="1276" w:type="dxa"/>
          </w:tcPr>
          <w:p w14:paraId="0C510CCB" w14:textId="77777777" w:rsidR="00B13B28" w:rsidRDefault="00CC31A6">
            <w:pPr>
              <w:pStyle w:val="Table09Row"/>
            </w:pPr>
            <w:r>
              <w:t>13 Jun 1918</w:t>
            </w:r>
          </w:p>
        </w:tc>
        <w:tc>
          <w:tcPr>
            <w:tcW w:w="3402" w:type="dxa"/>
          </w:tcPr>
          <w:p w14:paraId="1C649214" w14:textId="77777777" w:rsidR="00B13B28" w:rsidRDefault="00CC31A6">
            <w:pPr>
              <w:pStyle w:val="Table09Row"/>
            </w:pPr>
            <w:r>
              <w:t>13 Jun 1918</w:t>
            </w:r>
          </w:p>
        </w:tc>
        <w:tc>
          <w:tcPr>
            <w:tcW w:w="1123" w:type="dxa"/>
          </w:tcPr>
          <w:p w14:paraId="5944C3EF" w14:textId="77777777" w:rsidR="00B13B28" w:rsidRDefault="00CC31A6">
            <w:pPr>
              <w:pStyle w:val="Table09Row"/>
            </w:pPr>
            <w:r>
              <w:t>1991/010</w:t>
            </w:r>
          </w:p>
        </w:tc>
      </w:tr>
      <w:tr w:rsidR="00B13B28" w14:paraId="43FC6D5F" w14:textId="77777777">
        <w:trPr>
          <w:cantSplit/>
          <w:jc w:val="center"/>
        </w:trPr>
        <w:tc>
          <w:tcPr>
            <w:tcW w:w="1418" w:type="dxa"/>
          </w:tcPr>
          <w:p w14:paraId="0E4EB98F" w14:textId="77777777" w:rsidR="00B13B28" w:rsidRDefault="00CC31A6">
            <w:pPr>
              <w:pStyle w:val="Table09Row"/>
            </w:pPr>
            <w:r>
              <w:t>1918/020 (9 Geo. V No. 10)</w:t>
            </w:r>
          </w:p>
        </w:tc>
        <w:tc>
          <w:tcPr>
            <w:tcW w:w="2693" w:type="dxa"/>
          </w:tcPr>
          <w:p w14:paraId="7D316EC6" w14:textId="77777777" w:rsidR="00B13B28" w:rsidRDefault="00CC31A6">
            <w:pPr>
              <w:pStyle w:val="Table09Row"/>
            </w:pPr>
            <w:r>
              <w:rPr>
                <w:i/>
              </w:rPr>
              <w:t>General Loan and Inscribed Stock Act Amendment Act 1918</w:t>
            </w:r>
          </w:p>
        </w:tc>
        <w:tc>
          <w:tcPr>
            <w:tcW w:w="1276" w:type="dxa"/>
          </w:tcPr>
          <w:p w14:paraId="6C739B3C" w14:textId="77777777" w:rsidR="00B13B28" w:rsidRDefault="00CC31A6">
            <w:pPr>
              <w:pStyle w:val="Table09Row"/>
            </w:pPr>
            <w:r>
              <w:t>20 Jun 1918</w:t>
            </w:r>
          </w:p>
        </w:tc>
        <w:tc>
          <w:tcPr>
            <w:tcW w:w="3402" w:type="dxa"/>
          </w:tcPr>
          <w:p w14:paraId="2A174FFF" w14:textId="77777777" w:rsidR="00B13B28" w:rsidRDefault="00CC31A6">
            <w:pPr>
              <w:pStyle w:val="Table09Row"/>
            </w:pPr>
            <w:r>
              <w:t>11 Jan 1918 (see s. 2)</w:t>
            </w:r>
          </w:p>
        </w:tc>
        <w:tc>
          <w:tcPr>
            <w:tcW w:w="1123" w:type="dxa"/>
          </w:tcPr>
          <w:p w14:paraId="5B64C593" w14:textId="77777777" w:rsidR="00B13B28" w:rsidRDefault="00CC31A6">
            <w:pPr>
              <w:pStyle w:val="Table09Row"/>
            </w:pPr>
            <w:r>
              <w:t>Exp. 30/09/1919</w:t>
            </w:r>
          </w:p>
        </w:tc>
      </w:tr>
      <w:tr w:rsidR="00B13B28" w14:paraId="6E3DC642" w14:textId="77777777">
        <w:trPr>
          <w:cantSplit/>
          <w:jc w:val="center"/>
        </w:trPr>
        <w:tc>
          <w:tcPr>
            <w:tcW w:w="1418" w:type="dxa"/>
          </w:tcPr>
          <w:p w14:paraId="45FCAE9A" w14:textId="77777777" w:rsidR="00B13B28" w:rsidRDefault="00CC31A6">
            <w:pPr>
              <w:pStyle w:val="Table09Row"/>
            </w:pPr>
            <w:r>
              <w:t>1918/021 (9 Geo. V No. 11)</w:t>
            </w:r>
          </w:p>
        </w:tc>
        <w:tc>
          <w:tcPr>
            <w:tcW w:w="2693" w:type="dxa"/>
          </w:tcPr>
          <w:p w14:paraId="09C322AA" w14:textId="77777777" w:rsidR="00B13B28" w:rsidRDefault="00CC31A6">
            <w:pPr>
              <w:pStyle w:val="Table09Row"/>
            </w:pPr>
            <w:r>
              <w:rPr>
                <w:i/>
              </w:rPr>
              <w:t>Stamp Act Amendment Act 1918</w:t>
            </w:r>
          </w:p>
        </w:tc>
        <w:tc>
          <w:tcPr>
            <w:tcW w:w="1276" w:type="dxa"/>
          </w:tcPr>
          <w:p w14:paraId="1E1589A2" w14:textId="77777777" w:rsidR="00B13B28" w:rsidRDefault="00CC31A6">
            <w:pPr>
              <w:pStyle w:val="Table09Row"/>
            </w:pPr>
            <w:r>
              <w:t>13</w:t>
            </w:r>
            <w:r>
              <w:t> Jun 1918</w:t>
            </w:r>
          </w:p>
        </w:tc>
        <w:tc>
          <w:tcPr>
            <w:tcW w:w="3402" w:type="dxa"/>
          </w:tcPr>
          <w:p w14:paraId="3B4DD655" w14:textId="77777777" w:rsidR="00B13B28" w:rsidRDefault="00CC31A6">
            <w:pPr>
              <w:pStyle w:val="Table09Row"/>
            </w:pPr>
            <w:r>
              <w:t>13 Jun 1918</w:t>
            </w:r>
          </w:p>
        </w:tc>
        <w:tc>
          <w:tcPr>
            <w:tcW w:w="1123" w:type="dxa"/>
          </w:tcPr>
          <w:p w14:paraId="3424437C" w14:textId="77777777" w:rsidR="00B13B28" w:rsidRDefault="00CC31A6">
            <w:pPr>
              <w:pStyle w:val="Table09Row"/>
            </w:pPr>
            <w:r>
              <w:t>1922/010 (12 Geo. V No. 44)</w:t>
            </w:r>
          </w:p>
        </w:tc>
      </w:tr>
      <w:tr w:rsidR="00B13B28" w14:paraId="419B638E" w14:textId="77777777">
        <w:trPr>
          <w:cantSplit/>
          <w:jc w:val="center"/>
        </w:trPr>
        <w:tc>
          <w:tcPr>
            <w:tcW w:w="1418" w:type="dxa"/>
          </w:tcPr>
          <w:p w14:paraId="52EBC67D" w14:textId="77777777" w:rsidR="00B13B28" w:rsidRDefault="00CC31A6">
            <w:pPr>
              <w:pStyle w:val="Table09Row"/>
            </w:pPr>
            <w:r>
              <w:t>1918/022 (9 Geo. V No. 12)</w:t>
            </w:r>
          </w:p>
        </w:tc>
        <w:tc>
          <w:tcPr>
            <w:tcW w:w="2693" w:type="dxa"/>
          </w:tcPr>
          <w:p w14:paraId="3A2A94A2" w14:textId="77777777" w:rsidR="00B13B28" w:rsidRDefault="00CC31A6">
            <w:pPr>
              <w:pStyle w:val="Table09Row"/>
            </w:pPr>
            <w:r>
              <w:rPr>
                <w:i/>
              </w:rPr>
              <w:t>Dividend Duties Act Amendment Act 1918</w:t>
            </w:r>
          </w:p>
        </w:tc>
        <w:tc>
          <w:tcPr>
            <w:tcW w:w="1276" w:type="dxa"/>
          </w:tcPr>
          <w:p w14:paraId="0E94E1EC" w14:textId="77777777" w:rsidR="00B13B28" w:rsidRDefault="00CC31A6">
            <w:pPr>
              <w:pStyle w:val="Table09Row"/>
            </w:pPr>
            <w:r>
              <w:t>13 Jun 1918</w:t>
            </w:r>
          </w:p>
        </w:tc>
        <w:tc>
          <w:tcPr>
            <w:tcW w:w="3402" w:type="dxa"/>
          </w:tcPr>
          <w:p w14:paraId="00ABD0C3" w14:textId="77777777" w:rsidR="00B13B28" w:rsidRDefault="00CC31A6">
            <w:pPr>
              <w:pStyle w:val="Table09Row"/>
            </w:pPr>
            <w:r>
              <w:t>13 Jun 1918</w:t>
            </w:r>
          </w:p>
        </w:tc>
        <w:tc>
          <w:tcPr>
            <w:tcW w:w="1123" w:type="dxa"/>
          </w:tcPr>
          <w:p w14:paraId="5A747AE4" w14:textId="77777777" w:rsidR="00B13B28" w:rsidRDefault="00CC31A6">
            <w:pPr>
              <w:pStyle w:val="Table09Row"/>
            </w:pPr>
            <w:r>
              <w:t>1937/013 (1 &amp; 2 Geo. VI No. 13)</w:t>
            </w:r>
          </w:p>
        </w:tc>
      </w:tr>
      <w:tr w:rsidR="00B13B28" w14:paraId="2B880474" w14:textId="77777777">
        <w:trPr>
          <w:cantSplit/>
          <w:jc w:val="center"/>
        </w:trPr>
        <w:tc>
          <w:tcPr>
            <w:tcW w:w="1418" w:type="dxa"/>
          </w:tcPr>
          <w:p w14:paraId="01472504" w14:textId="77777777" w:rsidR="00B13B28" w:rsidRDefault="00CC31A6">
            <w:pPr>
              <w:pStyle w:val="Table09Row"/>
            </w:pPr>
            <w:r>
              <w:t>1918/023 (9 Geo. V No. 13)</w:t>
            </w:r>
          </w:p>
        </w:tc>
        <w:tc>
          <w:tcPr>
            <w:tcW w:w="2693" w:type="dxa"/>
          </w:tcPr>
          <w:p w14:paraId="2163C98C" w14:textId="77777777" w:rsidR="00B13B28" w:rsidRDefault="00CC31A6">
            <w:pPr>
              <w:pStyle w:val="Table09Row"/>
            </w:pPr>
            <w:r>
              <w:rPr>
                <w:i/>
              </w:rPr>
              <w:t>Land Tax Adjustment Act 1918</w:t>
            </w:r>
          </w:p>
        </w:tc>
        <w:tc>
          <w:tcPr>
            <w:tcW w:w="1276" w:type="dxa"/>
          </w:tcPr>
          <w:p w14:paraId="0C37B118" w14:textId="77777777" w:rsidR="00B13B28" w:rsidRDefault="00CC31A6">
            <w:pPr>
              <w:pStyle w:val="Table09Row"/>
            </w:pPr>
            <w:r>
              <w:t>13 Jun 1918</w:t>
            </w:r>
          </w:p>
        </w:tc>
        <w:tc>
          <w:tcPr>
            <w:tcW w:w="3402" w:type="dxa"/>
          </w:tcPr>
          <w:p w14:paraId="4F918B4B" w14:textId="77777777" w:rsidR="00B13B28" w:rsidRDefault="00CC31A6">
            <w:pPr>
              <w:pStyle w:val="Table09Row"/>
            </w:pPr>
            <w:r>
              <w:t>13 Jun 1918</w:t>
            </w:r>
          </w:p>
        </w:tc>
        <w:tc>
          <w:tcPr>
            <w:tcW w:w="1123" w:type="dxa"/>
          </w:tcPr>
          <w:p w14:paraId="1D99ACD4" w14:textId="77777777" w:rsidR="00B13B28" w:rsidRDefault="00CC31A6">
            <w:pPr>
              <w:pStyle w:val="Table09Row"/>
            </w:pPr>
            <w:r>
              <w:t>1965/057</w:t>
            </w:r>
          </w:p>
        </w:tc>
      </w:tr>
      <w:tr w:rsidR="00B13B28" w14:paraId="387A2974" w14:textId="77777777">
        <w:trPr>
          <w:cantSplit/>
          <w:jc w:val="center"/>
        </w:trPr>
        <w:tc>
          <w:tcPr>
            <w:tcW w:w="1418" w:type="dxa"/>
          </w:tcPr>
          <w:p w14:paraId="1C1F9BE7" w14:textId="77777777" w:rsidR="00B13B28" w:rsidRDefault="00CC31A6">
            <w:pPr>
              <w:pStyle w:val="Table09Row"/>
            </w:pPr>
            <w:r>
              <w:t>1918/024 (9 Geo. V No. 14)</w:t>
            </w:r>
          </w:p>
        </w:tc>
        <w:tc>
          <w:tcPr>
            <w:tcW w:w="2693" w:type="dxa"/>
          </w:tcPr>
          <w:p w14:paraId="03ACA485" w14:textId="77777777" w:rsidR="00B13B28" w:rsidRDefault="00CC31A6">
            <w:pPr>
              <w:pStyle w:val="Table09Row"/>
            </w:pPr>
            <w:r>
              <w:rPr>
                <w:i/>
              </w:rPr>
              <w:t>Land and Income Tax Assessment Act Amendment Act 1918</w:t>
            </w:r>
          </w:p>
        </w:tc>
        <w:tc>
          <w:tcPr>
            <w:tcW w:w="1276" w:type="dxa"/>
          </w:tcPr>
          <w:p w14:paraId="11302D41" w14:textId="77777777" w:rsidR="00B13B28" w:rsidRDefault="00CC31A6">
            <w:pPr>
              <w:pStyle w:val="Table09Row"/>
            </w:pPr>
            <w:r>
              <w:t>13 Jun 1918</w:t>
            </w:r>
          </w:p>
        </w:tc>
        <w:tc>
          <w:tcPr>
            <w:tcW w:w="3402" w:type="dxa"/>
          </w:tcPr>
          <w:p w14:paraId="0044CD2A" w14:textId="77777777" w:rsidR="00B13B28" w:rsidRDefault="00CC31A6">
            <w:pPr>
              <w:pStyle w:val="Table09Row"/>
            </w:pPr>
            <w:r>
              <w:t>13 Jun 1918</w:t>
            </w:r>
          </w:p>
        </w:tc>
        <w:tc>
          <w:tcPr>
            <w:tcW w:w="1123" w:type="dxa"/>
          </w:tcPr>
          <w:p w14:paraId="6A7F80B9" w14:textId="77777777" w:rsidR="00B13B28" w:rsidRDefault="00CC31A6">
            <w:pPr>
              <w:pStyle w:val="Table09Row"/>
            </w:pPr>
            <w:r>
              <w:t>1976/014</w:t>
            </w:r>
          </w:p>
        </w:tc>
      </w:tr>
      <w:tr w:rsidR="00B13B28" w14:paraId="626340A3" w14:textId="77777777">
        <w:trPr>
          <w:cantSplit/>
          <w:jc w:val="center"/>
        </w:trPr>
        <w:tc>
          <w:tcPr>
            <w:tcW w:w="1418" w:type="dxa"/>
          </w:tcPr>
          <w:p w14:paraId="41950CC0" w14:textId="77777777" w:rsidR="00B13B28" w:rsidRDefault="00CC31A6">
            <w:pPr>
              <w:pStyle w:val="Table09Row"/>
            </w:pPr>
            <w:r>
              <w:t>1918/025 (9 Geo. V No. 15)</w:t>
            </w:r>
          </w:p>
        </w:tc>
        <w:tc>
          <w:tcPr>
            <w:tcW w:w="2693" w:type="dxa"/>
          </w:tcPr>
          <w:p w14:paraId="0E16F1C7" w14:textId="77777777" w:rsidR="00B13B28" w:rsidRDefault="00CC31A6">
            <w:pPr>
              <w:pStyle w:val="Table09Row"/>
            </w:pPr>
            <w:r>
              <w:rPr>
                <w:i/>
              </w:rPr>
              <w:t>Land Tax and Income Tax Act 1918</w:t>
            </w:r>
          </w:p>
        </w:tc>
        <w:tc>
          <w:tcPr>
            <w:tcW w:w="1276" w:type="dxa"/>
          </w:tcPr>
          <w:p w14:paraId="21461279" w14:textId="77777777" w:rsidR="00B13B28" w:rsidRDefault="00CC31A6">
            <w:pPr>
              <w:pStyle w:val="Table09Row"/>
            </w:pPr>
            <w:r>
              <w:t>13 Jun 1918</w:t>
            </w:r>
          </w:p>
        </w:tc>
        <w:tc>
          <w:tcPr>
            <w:tcW w:w="3402" w:type="dxa"/>
          </w:tcPr>
          <w:p w14:paraId="183F61C2" w14:textId="77777777" w:rsidR="00B13B28" w:rsidRDefault="00CC31A6">
            <w:pPr>
              <w:pStyle w:val="Table09Row"/>
            </w:pPr>
            <w:r>
              <w:t>13 Jun 1918</w:t>
            </w:r>
          </w:p>
        </w:tc>
        <w:tc>
          <w:tcPr>
            <w:tcW w:w="1123" w:type="dxa"/>
          </w:tcPr>
          <w:p w14:paraId="529612FC" w14:textId="77777777" w:rsidR="00B13B28" w:rsidRDefault="00CC31A6">
            <w:pPr>
              <w:pStyle w:val="Table09Row"/>
            </w:pPr>
            <w:r>
              <w:t>1965/057</w:t>
            </w:r>
          </w:p>
        </w:tc>
      </w:tr>
      <w:tr w:rsidR="00B13B28" w14:paraId="3842450B" w14:textId="77777777">
        <w:trPr>
          <w:cantSplit/>
          <w:jc w:val="center"/>
        </w:trPr>
        <w:tc>
          <w:tcPr>
            <w:tcW w:w="1418" w:type="dxa"/>
          </w:tcPr>
          <w:p w14:paraId="14B3870F" w14:textId="77777777" w:rsidR="00B13B28" w:rsidRDefault="00CC31A6">
            <w:pPr>
              <w:pStyle w:val="Table09Row"/>
            </w:pPr>
            <w:r>
              <w:t xml:space="preserve">1918/026 (9 Geo. V No. </w:t>
            </w:r>
            <w:r>
              <w:t>16)</w:t>
            </w:r>
          </w:p>
        </w:tc>
        <w:tc>
          <w:tcPr>
            <w:tcW w:w="2693" w:type="dxa"/>
          </w:tcPr>
          <w:p w14:paraId="4650F5C2" w14:textId="77777777" w:rsidR="00B13B28" w:rsidRDefault="00CC31A6">
            <w:pPr>
              <w:pStyle w:val="Table09Row"/>
            </w:pPr>
            <w:r>
              <w:rPr>
                <w:i/>
              </w:rPr>
              <w:t>Wheat Marketing Act 1918</w:t>
            </w:r>
          </w:p>
        </w:tc>
        <w:tc>
          <w:tcPr>
            <w:tcW w:w="1276" w:type="dxa"/>
          </w:tcPr>
          <w:p w14:paraId="2AF0ECDE" w14:textId="77777777" w:rsidR="00B13B28" w:rsidRDefault="00CC31A6">
            <w:pPr>
              <w:pStyle w:val="Table09Row"/>
            </w:pPr>
            <w:r>
              <w:t>13 Jun 1918</w:t>
            </w:r>
          </w:p>
        </w:tc>
        <w:tc>
          <w:tcPr>
            <w:tcW w:w="3402" w:type="dxa"/>
          </w:tcPr>
          <w:p w14:paraId="77BBCEDF" w14:textId="77777777" w:rsidR="00B13B28" w:rsidRDefault="00CC31A6">
            <w:pPr>
              <w:pStyle w:val="Table09Row"/>
            </w:pPr>
            <w:r>
              <w:t>13 Jun 1918</w:t>
            </w:r>
          </w:p>
        </w:tc>
        <w:tc>
          <w:tcPr>
            <w:tcW w:w="1123" w:type="dxa"/>
          </w:tcPr>
          <w:p w14:paraId="7AFC3320" w14:textId="77777777" w:rsidR="00B13B28" w:rsidRDefault="00CC31A6">
            <w:pPr>
              <w:pStyle w:val="Table09Row"/>
            </w:pPr>
            <w:r>
              <w:t>1966/079</w:t>
            </w:r>
          </w:p>
        </w:tc>
      </w:tr>
      <w:tr w:rsidR="00B13B28" w14:paraId="5739856F" w14:textId="77777777">
        <w:trPr>
          <w:cantSplit/>
          <w:jc w:val="center"/>
        </w:trPr>
        <w:tc>
          <w:tcPr>
            <w:tcW w:w="1418" w:type="dxa"/>
          </w:tcPr>
          <w:p w14:paraId="615F788F" w14:textId="77777777" w:rsidR="00B13B28" w:rsidRDefault="00CC31A6">
            <w:pPr>
              <w:pStyle w:val="Table09Row"/>
            </w:pPr>
            <w:r>
              <w:t>1918 (9 Geo. V Prvt Act)</w:t>
            </w:r>
          </w:p>
        </w:tc>
        <w:tc>
          <w:tcPr>
            <w:tcW w:w="2693" w:type="dxa"/>
          </w:tcPr>
          <w:p w14:paraId="26A0DD51" w14:textId="77777777" w:rsidR="00B13B28" w:rsidRDefault="00CC31A6">
            <w:pPr>
              <w:pStyle w:val="Table09Row"/>
            </w:pPr>
            <w:r>
              <w:rPr>
                <w:i/>
              </w:rPr>
              <w:t>Special Lease (Gypsum) Act 1918</w:t>
            </w:r>
          </w:p>
        </w:tc>
        <w:tc>
          <w:tcPr>
            <w:tcW w:w="1276" w:type="dxa"/>
          </w:tcPr>
          <w:p w14:paraId="04573E54" w14:textId="77777777" w:rsidR="00B13B28" w:rsidRDefault="00CC31A6">
            <w:pPr>
              <w:pStyle w:val="Table09Row"/>
            </w:pPr>
            <w:r>
              <w:t>13 Jun 1918</w:t>
            </w:r>
          </w:p>
        </w:tc>
        <w:tc>
          <w:tcPr>
            <w:tcW w:w="3402" w:type="dxa"/>
          </w:tcPr>
          <w:p w14:paraId="21FEBE16" w14:textId="77777777" w:rsidR="00B13B28" w:rsidRDefault="00CC31A6">
            <w:pPr>
              <w:pStyle w:val="Table09Row"/>
            </w:pPr>
            <w:r>
              <w:t>13 Jun 1918</w:t>
            </w:r>
          </w:p>
        </w:tc>
        <w:tc>
          <w:tcPr>
            <w:tcW w:w="1123" w:type="dxa"/>
          </w:tcPr>
          <w:p w14:paraId="44CF13DB" w14:textId="77777777" w:rsidR="00B13B28" w:rsidRDefault="00CC31A6">
            <w:pPr>
              <w:pStyle w:val="Table09Row"/>
            </w:pPr>
            <w:r>
              <w:t>2014/032</w:t>
            </w:r>
          </w:p>
        </w:tc>
      </w:tr>
      <w:tr w:rsidR="00B13B28" w14:paraId="215D597D" w14:textId="77777777">
        <w:trPr>
          <w:cantSplit/>
          <w:jc w:val="center"/>
        </w:trPr>
        <w:tc>
          <w:tcPr>
            <w:tcW w:w="1418" w:type="dxa"/>
          </w:tcPr>
          <w:p w14:paraId="54C0DB19" w14:textId="77777777" w:rsidR="00B13B28" w:rsidRDefault="00CC31A6">
            <w:pPr>
              <w:pStyle w:val="Table09Row"/>
            </w:pPr>
            <w:r>
              <w:t>1918/027 (9 Geo. V No. 17)</w:t>
            </w:r>
          </w:p>
        </w:tc>
        <w:tc>
          <w:tcPr>
            <w:tcW w:w="2693" w:type="dxa"/>
          </w:tcPr>
          <w:p w14:paraId="05A23DE1" w14:textId="77777777" w:rsidR="00B13B28" w:rsidRDefault="00CC31A6">
            <w:pPr>
              <w:pStyle w:val="Table09Row"/>
            </w:pPr>
            <w:r>
              <w:rPr>
                <w:i/>
              </w:rPr>
              <w:t>Supply No. 1 (1918)</w:t>
            </w:r>
          </w:p>
        </w:tc>
        <w:tc>
          <w:tcPr>
            <w:tcW w:w="1276" w:type="dxa"/>
          </w:tcPr>
          <w:p w14:paraId="3C2C9484" w14:textId="77777777" w:rsidR="00B13B28" w:rsidRDefault="00CC31A6">
            <w:pPr>
              <w:pStyle w:val="Table09Row"/>
            </w:pPr>
            <w:r>
              <w:t>30 Aug 1918</w:t>
            </w:r>
          </w:p>
        </w:tc>
        <w:tc>
          <w:tcPr>
            <w:tcW w:w="3402" w:type="dxa"/>
          </w:tcPr>
          <w:p w14:paraId="154A5323" w14:textId="77777777" w:rsidR="00B13B28" w:rsidRDefault="00CC31A6">
            <w:pPr>
              <w:pStyle w:val="Table09Row"/>
            </w:pPr>
            <w:r>
              <w:t>30 Aug 1918</w:t>
            </w:r>
          </w:p>
        </w:tc>
        <w:tc>
          <w:tcPr>
            <w:tcW w:w="1123" w:type="dxa"/>
          </w:tcPr>
          <w:p w14:paraId="5F642E9E" w14:textId="77777777" w:rsidR="00B13B28" w:rsidRDefault="00CC31A6">
            <w:pPr>
              <w:pStyle w:val="Table09Row"/>
            </w:pPr>
            <w:r>
              <w:t>1965/057</w:t>
            </w:r>
          </w:p>
        </w:tc>
      </w:tr>
      <w:tr w:rsidR="00B13B28" w14:paraId="5DEF8D6E" w14:textId="77777777">
        <w:trPr>
          <w:cantSplit/>
          <w:jc w:val="center"/>
        </w:trPr>
        <w:tc>
          <w:tcPr>
            <w:tcW w:w="1418" w:type="dxa"/>
          </w:tcPr>
          <w:p w14:paraId="153ECE14" w14:textId="77777777" w:rsidR="00B13B28" w:rsidRDefault="00CC31A6">
            <w:pPr>
              <w:pStyle w:val="Table09Row"/>
            </w:pPr>
            <w:r>
              <w:t xml:space="preserve">1918/028 (9 Geo. V </w:t>
            </w:r>
            <w:r>
              <w:t>No. 18)</w:t>
            </w:r>
          </w:p>
        </w:tc>
        <w:tc>
          <w:tcPr>
            <w:tcW w:w="2693" w:type="dxa"/>
          </w:tcPr>
          <w:p w14:paraId="25749B8D" w14:textId="77777777" w:rsidR="00B13B28" w:rsidRDefault="00CC31A6">
            <w:pPr>
              <w:pStyle w:val="Table09Row"/>
            </w:pPr>
            <w:r>
              <w:rPr>
                <w:i/>
              </w:rPr>
              <w:t>Preston Road District Soldiers’ Memorial Act 1918</w:t>
            </w:r>
          </w:p>
        </w:tc>
        <w:tc>
          <w:tcPr>
            <w:tcW w:w="1276" w:type="dxa"/>
          </w:tcPr>
          <w:p w14:paraId="0580323D" w14:textId="77777777" w:rsidR="00B13B28" w:rsidRDefault="00CC31A6">
            <w:pPr>
              <w:pStyle w:val="Table09Row"/>
            </w:pPr>
            <w:r>
              <w:t>11 Nov 1918</w:t>
            </w:r>
          </w:p>
        </w:tc>
        <w:tc>
          <w:tcPr>
            <w:tcW w:w="3402" w:type="dxa"/>
          </w:tcPr>
          <w:p w14:paraId="2214029D" w14:textId="77777777" w:rsidR="00B13B28" w:rsidRDefault="00CC31A6">
            <w:pPr>
              <w:pStyle w:val="Table09Row"/>
            </w:pPr>
            <w:r>
              <w:t>11 Nov 1918</w:t>
            </w:r>
          </w:p>
        </w:tc>
        <w:tc>
          <w:tcPr>
            <w:tcW w:w="1123" w:type="dxa"/>
          </w:tcPr>
          <w:p w14:paraId="74B4FA34" w14:textId="77777777" w:rsidR="00B13B28" w:rsidRDefault="00CC31A6">
            <w:pPr>
              <w:pStyle w:val="Table09Row"/>
            </w:pPr>
            <w:r>
              <w:t>2006/037</w:t>
            </w:r>
          </w:p>
        </w:tc>
      </w:tr>
      <w:tr w:rsidR="00B13B28" w14:paraId="5A30851F" w14:textId="77777777">
        <w:trPr>
          <w:cantSplit/>
          <w:jc w:val="center"/>
        </w:trPr>
        <w:tc>
          <w:tcPr>
            <w:tcW w:w="1418" w:type="dxa"/>
          </w:tcPr>
          <w:p w14:paraId="4A11AE92" w14:textId="77777777" w:rsidR="00B13B28" w:rsidRDefault="00CC31A6">
            <w:pPr>
              <w:pStyle w:val="Table09Row"/>
            </w:pPr>
            <w:r>
              <w:t>1918/029 (9 Geo. V No. 19)</w:t>
            </w:r>
          </w:p>
        </w:tc>
        <w:tc>
          <w:tcPr>
            <w:tcW w:w="2693" w:type="dxa"/>
          </w:tcPr>
          <w:p w14:paraId="2362E950" w14:textId="77777777" w:rsidR="00B13B28" w:rsidRDefault="00CC31A6">
            <w:pPr>
              <w:pStyle w:val="Table09Row"/>
            </w:pPr>
            <w:r>
              <w:rPr>
                <w:i/>
              </w:rPr>
              <w:t>Supply No. 2 (1918)</w:t>
            </w:r>
          </w:p>
        </w:tc>
        <w:tc>
          <w:tcPr>
            <w:tcW w:w="1276" w:type="dxa"/>
          </w:tcPr>
          <w:p w14:paraId="249D6679" w14:textId="77777777" w:rsidR="00B13B28" w:rsidRDefault="00CC31A6">
            <w:pPr>
              <w:pStyle w:val="Table09Row"/>
            </w:pPr>
            <w:r>
              <w:t>11 Nov 1918</w:t>
            </w:r>
          </w:p>
        </w:tc>
        <w:tc>
          <w:tcPr>
            <w:tcW w:w="3402" w:type="dxa"/>
          </w:tcPr>
          <w:p w14:paraId="45710394" w14:textId="77777777" w:rsidR="00B13B28" w:rsidRDefault="00CC31A6">
            <w:pPr>
              <w:pStyle w:val="Table09Row"/>
            </w:pPr>
            <w:r>
              <w:t>11 Nov 1918</w:t>
            </w:r>
          </w:p>
        </w:tc>
        <w:tc>
          <w:tcPr>
            <w:tcW w:w="1123" w:type="dxa"/>
          </w:tcPr>
          <w:p w14:paraId="1BA31385" w14:textId="77777777" w:rsidR="00B13B28" w:rsidRDefault="00CC31A6">
            <w:pPr>
              <w:pStyle w:val="Table09Row"/>
            </w:pPr>
            <w:r>
              <w:t>1965/057</w:t>
            </w:r>
          </w:p>
        </w:tc>
      </w:tr>
      <w:tr w:rsidR="00B13B28" w14:paraId="30338C81" w14:textId="77777777">
        <w:trPr>
          <w:cantSplit/>
          <w:jc w:val="center"/>
        </w:trPr>
        <w:tc>
          <w:tcPr>
            <w:tcW w:w="1418" w:type="dxa"/>
          </w:tcPr>
          <w:p w14:paraId="126FCBC2" w14:textId="77777777" w:rsidR="00B13B28" w:rsidRDefault="00CC31A6">
            <w:pPr>
              <w:pStyle w:val="Table09Row"/>
            </w:pPr>
            <w:r>
              <w:t>1918/030 (9 Geo. V No. 20)</w:t>
            </w:r>
          </w:p>
        </w:tc>
        <w:tc>
          <w:tcPr>
            <w:tcW w:w="2693" w:type="dxa"/>
          </w:tcPr>
          <w:p w14:paraId="65E88E9E" w14:textId="77777777" w:rsidR="00B13B28" w:rsidRDefault="00CC31A6">
            <w:pPr>
              <w:pStyle w:val="Table09Row"/>
            </w:pPr>
            <w:r>
              <w:rPr>
                <w:i/>
              </w:rPr>
              <w:t>Interpretation Act 1918</w:t>
            </w:r>
          </w:p>
        </w:tc>
        <w:tc>
          <w:tcPr>
            <w:tcW w:w="1276" w:type="dxa"/>
          </w:tcPr>
          <w:p w14:paraId="25B425A2" w14:textId="77777777" w:rsidR="00B13B28" w:rsidRDefault="00CC31A6">
            <w:pPr>
              <w:pStyle w:val="Table09Row"/>
            </w:pPr>
            <w:r>
              <w:t>29 Nov 1918</w:t>
            </w:r>
          </w:p>
        </w:tc>
        <w:tc>
          <w:tcPr>
            <w:tcW w:w="3402" w:type="dxa"/>
          </w:tcPr>
          <w:p w14:paraId="0B14705A" w14:textId="77777777" w:rsidR="00B13B28" w:rsidRDefault="00CC31A6">
            <w:pPr>
              <w:pStyle w:val="Table09Row"/>
            </w:pPr>
            <w:r>
              <w:t>29 Nov 1918</w:t>
            </w:r>
          </w:p>
        </w:tc>
        <w:tc>
          <w:tcPr>
            <w:tcW w:w="1123" w:type="dxa"/>
          </w:tcPr>
          <w:p w14:paraId="2A26DE86" w14:textId="77777777" w:rsidR="00B13B28" w:rsidRDefault="00CC31A6">
            <w:pPr>
              <w:pStyle w:val="Table09Row"/>
            </w:pPr>
            <w:r>
              <w:t>1984/012</w:t>
            </w:r>
          </w:p>
        </w:tc>
      </w:tr>
      <w:tr w:rsidR="00B13B28" w14:paraId="7CF548B4" w14:textId="77777777">
        <w:trPr>
          <w:cantSplit/>
          <w:jc w:val="center"/>
        </w:trPr>
        <w:tc>
          <w:tcPr>
            <w:tcW w:w="1418" w:type="dxa"/>
          </w:tcPr>
          <w:p w14:paraId="44A1F1D3" w14:textId="77777777" w:rsidR="00B13B28" w:rsidRDefault="00CC31A6">
            <w:pPr>
              <w:pStyle w:val="Table09Row"/>
            </w:pPr>
            <w:r>
              <w:t>1918/031 (9 Geo. V No. 21)</w:t>
            </w:r>
          </w:p>
        </w:tc>
        <w:tc>
          <w:tcPr>
            <w:tcW w:w="2693" w:type="dxa"/>
          </w:tcPr>
          <w:p w14:paraId="13C71800" w14:textId="77777777" w:rsidR="00B13B28" w:rsidRDefault="00CC31A6">
            <w:pPr>
              <w:pStyle w:val="Table09Row"/>
            </w:pPr>
            <w:r>
              <w:rPr>
                <w:i/>
              </w:rPr>
              <w:t>Prisons Act Amendment Act 1918</w:t>
            </w:r>
          </w:p>
        </w:tc>
        <w:tc>
          <w:tcPr>
            <w:tcW w:w="1276" w:type="dxa"/>
          </w:tcPr>
          <w:p w14:paraId="57F08480" w14:textId="77777777" w:rsidR="00B13B28" w:rsidRDefault="00CC31A6">
            <w:pPr>
              <w:pStyle w:val="Table09Row"/>
            </w:pPr>
            <w:r>
              <w:t>16 Dec 1918</w:t>
            </w:r>
          </w:p>
        </w:tc>
        <w:tc>
          <w:tcPr>
            <w:tcW w:w="3402" w:type="dxa"/>
          </w:tcPr>
          <w:p w14:paraId="41180DCC" w14:textId="77777777" w:rsidR="00B13B28" w:rsidRDefault="00CC31A6">
            <w:pPr>
              <w:pStyle w:val="Table09Row"/>
            </w:pPr>
            <w:r>
              <w:t>16 Dec 1918</w:t>
            </w:r>
          </w:p>
        </w:tc>
        <w:tc>
          <w:tcPr>
            <w:tcW w:w="1123" w:type="dxa"/>
          </w:tcPr>
          <w:p w14:paraId="52D62925" w14:textId="77777777" w:rsidR="00B13B28" w:rsidRDefault="00CC31A6">
            <w:pPr>
              <w:pStyle w:val="Table09Row"/>
            </w:pPr>
            <w:r>
              <w:t>1981/115</w:t>
            </w:r>
          </w:p>
        </w:tc>
      </w:tr>
      <w:tr w:rsidR="00B13B28" w14:paraId="1176DD68" w14:textId="77777777">
        <w:trPr>
          <w:cantSplit/>
          <w:jc w:val="center"/>
        </w:trPr>
        <w:tc>
          <w:tcPr>
            <w:tcW w:w="1418" w:type="dxa"/>
          </w:tcPr>
          <w:p w14:paraId="68F3208B" w14:textId="77777777" w:rsidR="00B13B28" w:rsidRDefault="00CC31A6">
            <w:pPr>
              <w:pStyle w:val="Table09Row"/>
            </w:pPr>
            <w:r>
              <w:t>1918/032 (9 Geo. V No. 22)</w:t>
            </w:r>
          </w:p>
        </w:tc>
        <w:tc>
          <w:tcPr>
            <w:tcW w:w="2693" w:type="dxa"/>
          </w:tcPr>
          <w:p w14:paraId="523457C6" w14:textId="77777777" w:rsidR="00B13B28" w:rsidRDefault="00CC31A6">
            <w:pPr>
              <w:pStyle w:val="Table09Row"/>
            </w:pPr>
            <w:r>
              <w:rPr>
                <w:i/>
              </w:rPr>
              <w:t>Criminal Code Amendment Act 1918</w:t>
            </w:r>
          </w:p>
        </w:tc>
        <w:tc>
          <w:tcPr>
            <w:tcW w:w="1276" w:type="dxa"/>
          </w:tcPr>
          <w:p w14:paraId="3D183A9F" w14:textId="77777777" w:rsidR="00B13B28" w:rsidRDefault="00CC31A6">
            <w:pPr>
              <w:pStyle w:val="Table09Row"/>
            </w:pPr>
            <w:r>
              <w:t>24 Dec 1918</w:t>
            </w:r>
          </w:p>
        </w:tc>
        <w:tc>
          <w:tcPr>
            <w:tcW w:w="3402" w:type="dxa"/>
          </w:tcPr>
          <w:p w14:paraId="658DAA9E" w14:textId="77777777" w:rsidR="00B13B28" w:rsidRDefault="00CC31A6">
            <w:pPr>
              <w:pStyle w:val="Table09Row"/>
            </w:pPr>
            <w:r>
              <w:t>24 Dec 1918</w:t>
            </w:r>
          </w:p>
        </w:tc>
        <w:tc>
          <w:tcPr>
            <w:tcW w:w="1123" w:type="dxa"/>
          </w:tcPr>
          <w:p w14:paraId="06D76CD5" w14:textId="77777777" w:rsidR="00B13B28" w:rsidRDefault="00B13B28">
            <w:pPr>
              <w:pStyle w:val="Table09Row"/>
            </w:pPr>
          </w:p>
        </w:tc>
      </w:tr>
      <w:tr w:rsidR="00B13B28" w14:paraId="04821900" w14:textId="77777777">
        <w:trPr>
          <w:cantSplit/>
          <w:jc w:val="center"/>
        </w:trPr>
        <w:tc>
          <w:tcPr>
            <w:tcW w:w="1418" w:type="dxa"/>
          </w:tcPr>
          <w:p w14:paraId="181890D6" w14:textId="77777777" w:rsidR="00B13B28" w:rsidRDefault="00CC31A6">
            <w:pPr>
              <w:pStyle w:val="Table09Row"/>
            </w:pPr>
            <w:r>
              <w:t>1918/033 (9 Geo. V No. 23)</w:t>
            </w:r>
          </w:p>
        </w:tc>
        <w:tc>
          <w:tcPr>
            <w:tcW w:w="2693" w:type="dxa"/>
          </w:tcPr>
          <w:p w14:paraId="0179221C" w14:textId="77777777" w:rsidR="00B13B28" w:rsidRDefault="00CC31A6">
            <w:pPr>
              <w:pStyle w:val="Table09Row"/>
            </w:pPr>
            <w:r>
              <w:rPr>
                <w:i/>
              </w:rPr>
              <w:t>Navigation Act Amendment Act 1918</w:t>
            </w:r>
          </w:p>
        </w:tc>
        <w:tc>
          <w:tcPr>
            <w:tcW w:w="1276" w:type="dxa"/>
          </w:tcPr>
          <w:p w14:paraId="1F1E40C6" w14:textId="77777777" w:rsidR="00B13B28" w:rsidRDefault="00CC31A6">
            <w:pPr>
              <w:pStyle w:val="Table09Row"/>
            </w:pPr>
            <w:r>
              <w:t>24 Dec 1918</w:t>
            </w:r>
          </w:p>
        </w:tc>
        <w:tc>
          <w:tcPr>
            <w:tcW w:w="3402" w:type="dxa"/>
          </w:tcPr>
          <w:p w14:paraId="66A7B309" w14:textId="77777777" w:rsidR="00B13B28" w:rsidRDefault="00CC31A6">
            <w:pPr>
              <w:pStyle w:val="Table09Row"/>
            </w:pPr>
            <w:r>
              <w:t>24 Dec 1918</w:t>
            </w:r>
          </w:p>
        </w:tc>
        <w:tc>
          <w:tcPr>
            <w:tcW w:w="1123" w:type="dxa"/>
          </w:tcPr>
          <w:p w14:paraId="4A8C5412" w14:textId="77777777" w:rsidR="00B13B28" w:rsidRDefault="00CC31A6">
            <w:pPr>
              <w:pStyle w:val="Table09Row"/>
            </w:pPr>
            <w:r>
              <w:t>1948/072 (12 &amp; 13 Geo. VI No. 72)</w:t>
            </w:r>
          </w:p>
        </w:tc>
      </w:tr>
      <w:tr w:rsidR="00B13B28" w14:paraId="628CC38E" w14:textId="77777777">
        <w:trPr>
          <w:cantSplit/>
          <w:jc w:val="center"/>
        </w:trPr>
        <w:tc>
          <w:tcPr>
            <w:tcW w:w="1418" w:type="dxa"/>
          </w:tcPr>
          <w:p w14:paraId="0E05BC0B" w14:textId="77777777" w:rsidR="00B13B28" w:rsidRDefault="00CC31A6">
            <w:pPr>
              <w:pStyle w:val="Table09Row"/>
            </w:pPr>
            <w:r>
              <w:t>1918/034 (9 Geo. V No. 24)</w:t>
            </w:r>
          </w:p>
        </w:tc>
        <w:tc>
          <w:tcPr>
            <w:tcW w:w="2693" w:type="dxa"/>
          </w:tcPr>
          <w:p w14:paraId="0D0B9777" w14:textId="77777777" w:rsidR="00B13B28" w:rsidRDefault="00CC31A6">
            <w:pPr>
              <w:pStyle w:val="Table09Row"/>
            </w:pPr>
            <w:r>
              <w:rPr>
                <w:i/>
              </w:rPr>
              <w:t>Church of England Diocesan Trustees and Lands Act 1918</w:t>
            </w:r>
          </w:p>
        </w:tc>
        <w:tc>
          <w:tcPr>
            <w:tcW w:w="1276" w:type="dxa"/>
          </w:tcPr>
          <w:p w14:paraId="10BE5CD1" w14:textId="77777777" w:rsidR="00B13B28" w:rsidRDefault="00CC31A6">
            <w:pPr>
              <w:pStyle w:val="Table09Row"/>
            </w:pPr>
            <w:r>
              <w:t>24 Dec 1918</w:t>
            </w:r>
          </w:p>
        </w:tc>
        <w:tc>
          <w:tcPr>
            <w:tcW w:w="3402" w:type="dxa"/>
          </w:tcPr>
          <w:p w14:paraId="71FB7452" w14:textId="77777777" w:rsidR="00B13B28" w:rsidRDefault="00CC31A6">
            <w:pPr>
              <w:pStyle w:val="Table09Row"/>
            </w:pPr>
            <w:r>
              <w:t>24 Dec 1918</w:t>
            </w:r>
          </w:p>
        </w:tc>
        <w:tc>
          <w:tcPr>
            <w:tcW w:w="1123" w:type="dxa"/>
          </w:tcPr>
          <w:p w14:paraId="56AA690C" w14:textId="77777777" w:rsidR="00B13B28" w:rsidRDefault="00B13B28">
            <w:pPr>
              <w:pStyle w:val="Table09Row"/>
            </w:pPr>
          </w:p>
        </w:tc>
      </w:tr>
      <w:tr w:rsidR="00B13B28" w14:paraId="5BE6C078" w14:textId="77777777">
        <w:trPr>
          <w:cantSplit/>
          <w:jc w:val="center"/>
        </w:trPr>
        <w:tc>
          <w:tcPr>
            <w:tcW w:w="1418" w:type="dxa"/>
          </w:tcPr>
          <w:p w14:paraId="4D370264" w14:textId="77777777" w:rsidR="00B13B28" w:rsidRDefault="00CC31A6">
            <w:pPr>
              <w:pStyle w:val="Table09Row"/>
            </w:pPr>
            <w:r>
              <w:t>1918/035 (9 Geo. V No. 25)</w:t>
            </w:r>
          </w:p>
        </w:tc>
        <w:tc>
          <w:tcPr>
            <w:tcW w:w="2693" w:type="dxa"/>
          </w:tcPr>
          <w:p w14:paraId="52638E11" w14:textId="77777777" w:rsidR="00B13B28" w:rsidRDefault="00CC31A6">
            <w:pPr>
              <w:pStyle w:val="Table09Row"/>
            </w:pPr>
            <w:r>
              <w:rPr>
                <w:i/>
              </w:rPr>
              <w:t>Postponement of Debts Continuation Act 1918</w:t>
            </w:r>
          </w:p>
        </w:tc>
        <w:tc>
          <w:tcPr>
            <w:tcW w:w="1276" w:type="dxa"/>
          </w:tcPr>
          <w:p w14:paraId="504E16EA" w14:textId="77777777" w:rsidR="00B13B28" w:rsidRDefault="00CC31A6">
            <w:pPr>
              <w:pStyle w:val="Table09Row"/>
            </w:pPr>
            <w:r>
              <w:t>24 Dec 1918</w:t>
            </w:r>
          </w:p>
        </w:tc>
        <w:tc>
          <w:tcPr>
            <w:tcW w:w="3402" w:type="dxa"/>
          </w:tcPr>
          <w:p w14:paraId="5ED1E8B2" w14:textId="77777777" w:rsidR="00B13B28" w:rsidRDefault="00CC31A6">
            <w:pPr>
              <w:pStyle w:val="Table09Row"/>
            </w:pPr>
            <w:r>
              <w:t>24 Dec 1918</w:t>
            </w:r>
          </w:p>
        </w:tc>
        <w:tc>
          <w:tcPr>
            <w:tcW w:w="1123" w:type="dxa"/>
          </w:tcPr>
          <w:p w14:paraId="35D8DEC3" w14:textId="77777777" w:rsidR="00B13B28" w:rsidRDefault="00CC31A6">
            <w:pPr>
              <w:pStyle w:val="Table09Row"/>
            </w:pPr>
            <w:r>
              <w:t>1965/057</w:t>
            </w:r>
          </w:p>
        </w:tc>
      </w:tr>
      <w:tr w:rsidR="00B13B28" w14:paraId="363C814D" w14:textId="77777777">
        <w:trPr>
          <w:cantSplit/>
          <w:jc w:val="center"/>
        </w:trPr>
        <w:tc>
          <w:tcPr>
            <w:tcW w:w="1418" w:type="dxa"/>
          </w:tcPr>
          <w:p w14:paraId="3E72AF6F" w14:textId="77777777" w:rsidR="00B13B28" w:rsidRDefault="00CC31A6">
            <w:pPr>
              <w:pStyle w:val="Table09Row"/>
            </w:pPr>
            <w:r>
              <w:t>1918/036 (9 Geo. V No. 26)</w:t>
            </w:r>
          </w:p>
        </w:tc>
        <w:tc>
          <w:tcPr>
            <w:tcW w:w="2693" w:type="dxa"/>
          </w:tcPr>
          <w:p w14:paraId="50C1081F" w14:textId="77777777" w:rsidR="00B13B28" w:rsidRDefault="00CC31A6">
            <w:pPr>
              <w:pStyle w:val="Table09Row"/>
            </w:pPr>
            <w:r>
              <w:rPr>
                <w:i/>
              </w:rPr>
              <w:t>Roads Act Continuation Act 1918</w:t>
            </w:r>
          </w:p>
        </w:tc>
        <w:tc>
          <w:tcPr>
            <w:tcW w:w="1276" w:type="dxa"/>
          </w:tcPr>
          <w:p w14:paraId="18615C17" w14:textId="77777777" w:rsidR="00B13B28" w:rsidRDefault="00CC31A6">
            <w:pPr>
              <w:pStyle w:val="Table09Row"/>
            </w:pPr>
            <w:r>
              <w:t>24 Dec 1918</w:t>
            </w:r>
          </w:p>
        </w:tc>
        <w:tc>
          <w:tcPr>
            <w:tcW w:w="3402" w:type="dxa"/>
          </w:tcPr>
          <w:p w14:paraId="6A169520" w14:textId="77777777" w:rsidR="00B13B28" w:rsidRDefault="00CC31A6">
            <w:pPr>
              <w:pStyle w:val="Table09Row"/>
            </w:pPr>
            <w:r>
              <w:t>24 Dec 1918</w:t>
            </w:r>
          </w:p>
        </w:tc>
        <w:tc>
          <w:tcPr>
            <w:tcW w:w="1123" w:type="dxa"/>
          </w:tcPr>
          <w:p w14:paraId="7F63E45B" w14:textId="77777777" w:rsidR="00B13B28" w:rsidRDefault="00CC31A6">
            <w:pPr>
              <w:pStyle w:val="Table09Row"/>
            </w:pPr>
            <w:r>
              <w:t>1919/038 (10 Geo. V No. 26)</w:t>
            </w:r>
          </w:p>
        </w:tc>
      </w:tr>
      <w:tr w:rsidR="00B13B28" w14:paraId="27B2F565" w14:textId="77777777">
        <w:trPr>
          <w:cantSplit/>
          <w:jc w:val="center"/>
        </w:trPr>
        <w:tc>
          <w:tcPr>
            <w:tcW w:w="1418" w:type="dxa"/>
          </w:tcPr>
          <w:p w14:paraId="4A3945C2" w14:textId="77777777" w:rsidR="00B13B28" w:rsidRDefault="00CC31A6">
            <w:pPr>
              <w:pStyle w:val="Table09Row"/>
            </w:pPr>
            <w:r>
              <w:t>1918/037 (9 Geo. V No. 27)</w:t>
            </w:r>
          </w:p>
        </w:tc>
        <w:tc>
          <w:tcPr>
            <w:tcW w:w="2693" w:type="dxa"/>
          </w:tcPr>
          <w:p w14:paraId="1235F4B4" w14:textId="77777777" w:rsidR="00B13B28" w:rsidRDefault="00CC31A6">
            <w:pPr>
              <w:pStyle w:val="Table09Row"/>
            </w:pPr>
            <w:r>
              <w:rPr>
                <w:i/>
              </w:rPr>
              <w:t>Sale of Liquor Regulation Act Continuation Act 1918</w:t>
            </w:r>
          </w:p>
        </w:tc>
        <w:tc>
          <w:tcPr>
            <w:tcW w:w="1276" w:type="dxa"/>
          </w:tcPr>
          <w:p w14:paraId="3AF94CF9" w14:textId="77777777" w:rsidR="00B13B28" w:rsidRDefault="00CC31A6">
            <w:pPr>
              <w:pStyle w:val="Table09Row"/>
            </w:pPr>
            <w:r>
              <w:t>24 Dec 1918</w:t>
            </w:r>
          </w:p>
        </w:tc>
        <w:tc>
          <w:tcPr>
            <w:tcW w:w="3402" w:type="dxa"/>
          </w:tcPr>
          <w:p w14:paraId="090AAD0D" w14:textId="77777777" w:rsidR="00B13B28" w:rsidRDefault="00CC31A6">
            <w:pPr>
              <w:pStyle w:val="Table09Row"/>
            </w:pPr>
            <w:r>
              <w:t>24 Dec 1918</w:t>
            </w:r>
          </w:p>
        </w:tc>
        <w:tc>
          <w:tcPr>
            <w:tcW w:w="1123" w:type="dxa"/>
          </w:tcPr>
          <w:p w14:paraId="799D6EDC" w14:textId="77777777" w:rsidR="00B13B28" w:rsidRDefault="00CC31A6">
            <w:pPr>
              <w:pStyle w:val="Table09Row"/>
            </w:pPr>
            <w:r>
              <w:t>1965/05</w:t>
            </w:r>
            <w:r>
              <w:t>7</w:t>
            </w:r>
          </w:p>
        </w:tc>
      </w:tr>
      <w:tr w:rsidR="00B13B28" w14:paraId="4743185A" w14:textId="77777777">
        <w:trPr>
          <w:cantSplit/>
          <w:jc w:val="center"/>
        </w:trPr>
        <w:tc>
          <w:tcPr>
            <w:tcW w:w="1418" w:type="dxa"/>
          </w:tcPr>
          <w:p w14:paraId="177CE6C1" w14:textId="77777777" w:rsidR="00B13B28" w:rsidRDefault="00CC31A6">
            <w:pPr>
              <w:pStyle w:val="Table09Row"/>
            </w:pPr>
            <w:r>
              <w:t>1918/038 (9 Geo. V No. 28)</w:t>
            </w:r>
          </w:p>
        </w:tc>
        <w:tc>
          <w:tcPr>
            <w:tcW w:w="2693" w:type="dxa"/>
          </w:tcPr>
          <w:p w14:paraId="2DAD4365" w14:textId="77777777" w:rsidR="00B13B28" w:rsidRDefault="00CC31A6">
            <w:pPr>
              <w:pStyle w:val="Table09Row"/>
            </w:pPr>
            <w:r>
              <w:rPr>
                <w:i/>
              </w:rPr>
              <w:t>Licensing Act Amendment Continuance Act 1918</w:t>
            </w:r>
          </w:p>
        </w:tc>
        <w:tc>
          <w:tcPr>
            <w:tcW w:w="1276" w:type="dxa"/>
          </w:tcPr>
          <w:p w14:paraId="6AFF45E4" w14:textId="77777777" w:rsidR="00B13B28" w:rsidRDefault="00CC31A6">
            <w:pPr>
              <w:pStyle w:val="Table09Row"/>
            </w:pPr>
            <w:r>
              <w:t>24 Dec 1918</w:t>
            </w:r>
          </w:p>
        </w:tc>
        <w:tc>
          <w:tcPr>
            <w:tcW w:w="3402" w:type="dxa"/>
          </w:tcPr>
          <w:p w14:paraId="5E29319D" w14:textId="77777777" w:rsidR="00B13B28" w:rsidRDefault="00CC31A6">
            <w:pPr>
              <w:pStyle w:val="Table09Row"/>
            </w:pPr>
            <w:r>
              <w:t>24 Dec 1918</w:t>
            </w:r>
          </w:p>
        </w:tc>
        <w:tc>
          <w:tcPr>
            <w:tcW w:w="1123" w:type="dxa"/>
          </w:tcPr>
          <w:p w14:paraId="6D61428D" w14:textId="77777777" w:rsidR="00B13B28" w:rsidRDefault="00CC31A6">
            <w:pPr>
              <w:pStyle w:val="Table09Row"/>
            </w:pPr>
            <w:r>
              <w:t>1965/057</w:t>
            </w:r>
          </w:p>
        </w:tc>
      </w:tr>
      <w:tr w:rsidR="00B13B28" w14:paraId="245CA5C7" w14:textId="77777777">
        <w:trPr>
          <w:cantSplit/>
          <w:jc w:val="center"/>
        </w:trPr>
        <w:tc>
          <w:tcPr>
            <w:tcW w:w="1418" w:type="dxa"/>
          </w:tcPr>
          <w:p w14:paraId="740A1BB8" w14:textId="77777777" w:rsidR="00B13B28" w:rsidRDefault="00CC31A6">
            <w:pPr>
              <w:pStyle w:val="Table09Row"/>
            </w:pPr>
            <w:r>
              <w:t>1918/039 (9 Geo. V No. 29)</w:t>
            </w:r>
          </w:p>
        </w:tc>
        <w:tc>
          <w:tcPr>
            <w:tcW w:w="2693" w:type="dxa"/>
          </w:tcPr>
          <w:p w14:paraId="42D658AE" w14:textId="77777777" w:rsidR="00B13B28" w:rsidRDefault="00CC31A6">
            <w:pPr>
              <w:pStyle w:val="Table09Row"/>
            </w:pPr>
            <w:r>
              <w:rPr>
                <w:i/>
              </w:rPr>
              <w:t>Income Tax Act 1918</w:t>
            </w:r>
          </w:p>
        </w:tc>
        <w:tc>
          <w:tcPr>
            <w:tcW w:w="1276" w:type="dxa"/>
          </w:tcPr>
          <w:p w14:paraId="3414E859" w14:textId="77777777" w:rsidR="00B13B28" w:rsidRDefault="00CC31A6">
            <w:pPr>
              <w:pStyle w:val="Table09Row"/>
            </w:pPr>
            <w:r>
              <w:t>24 Dec 1918</w:t>
            </w:r>
          </w:p>
        </w:tc>
        <w:tc>
          <w:tcPr>
            <w:tcW w:w="3402" w:type="dxa"/>
          </w:tcPr>
          <w:p w14:paraId="21226FB5" w14:textId="77777777" w:rsidR="00B13B28" w:rsidRDefault="00CC31A6">
            <w:pPr>
              <w:pStyle w:val="Table09Row"/>
            </w:pPr>
            <w:r>
              <w:t>24 Dec 1918</w:t>
            </w:r>
          </w:p>
        </w:tc>
        <w:tc>
          <w:tcPr>
            <w:tcW w:w="1123" w:type="dxa"/>
          </w:tcPr>
          <w:p w14:paraId="41243045" w14:textId="77777777" w:rsidR="00B13B28" w:rsidRDefault="00CC31A6">
            <w:pPr>
              <w:pStyle w:val="Table09Row"/>
            </w:pPr>
            <w:r>
              <w:t>1965/057</w:t>
            </w:r>
          </w:p>
        </w:tc>
      </w:tr>
      <w:tr w:rsidR="00B13B28" w14:paraId="346808F1" w14:textId="77777777">
        <w:trPr>
          <w:cantSplit/>
          <w:jc w:val="center"/>
        </w:trPr>
        <w:tc>
          <w:tcPr>
            <w:tcW w:w="1418" w:type="dxa"/>
          </w:tcPr>
          <w:p w14:paraId="11508D8D" w14:textId="77777777" w:rsidR="00B13B28" w:rsidRDefault="00CC31A6">
            <w:pPr>
              <w:pStyle w:val="Table09Row"/>
            </w:pPr>
            <w:r>
              <w:t>1918/040 (9 Geo. V No. 30)</w:t>
            </w:r>
          </w:p>
        </w:tc>
        <w:tc>
          <w:tcPr>
            <w:tcW w:w="2693" w:type="dxa"/>
          </w:tcPr>
          <w:p w14:paraId="5A530DEC" w14:textId="77777777" w:rsidR="00B13B28" w:rsidRDefault="00CC31A6">
            <w:pPr>
              <w:pStyle w:val="Table09Row"/>
            </w:pPr>
            <w:r>
              <w:rPr>
                <w:i/>
              </w:rPr>
              <w:t xml:space="preserve">Dividend Duties Act Amendment </w:t>
            </w:r>
            <w:r>
              <w:rPr>
                <w:i/>
              </w:rPr>
              <w:t>Act 1918 (No. 2)</w:t>
            </w:r>
          </w:p>
        </w:tc>
        <w:tc>
          <w:tcPr>
            <w:tcW w:w="1276" w:type="dxa"/>
          </w:tcPr>
          <w:p w14:paraId="3F49FD50" w14:textId="77777777" w:rsidR="00B13B28" w:rsidRDefault="00CC31A6">
            <w:pPr>
              <w:pStyle w:val="Table09Row"/>
            </w:pPr>
            <w:r>
              <w:t>24 Dec 1918</w:t>
            </w:r>
          </w:p>
        </w:tc>
        <w:tc>
          <w:tcPr>
            <w:tcW w:w="3402" w:type="dxa"/>
          </w:tcPr>
          <w:p w14:paraId="1487B317" w14:textId="77777777" w:rsidR="00B13B28" w:rsidRDefault="00CC31A6">
            <w:pPr>
              <w:pStyle w:val="Table09Row"/>
            </w:pPr>
            <w:r>
              <w:t>24 Dec 1918</w:t>
            </w:r>
          </w:p>
        </w:tc>
        <w:tc>
          <w:tcPr>
            <w:tcW w:w="1123" w:type="dxa"/>
          </w:tcPr>
          <w:p w14:paraId="34EE48B5" w14:textId="77777777" w:rsidR="00B13B28" w:rsidRDefault="00CC31A6">
            <w:pPr>
              <w:pStyle w:val="Table09Row"/>
            </w:pPr>
            <w:r>
              <w:t>1937/013 (1 &amp; 2 Geo. VI No. 13)</w:t>
            </w:r>
          </w:p>
        </w:tc>
      </w:tr>
    </w:tbl>
    <w:p w14:paraId="162BE071" w14:textId="77777777" w:rsidR="00B13B28" w:rsidRDefault="00B13B28"/>
    <w:p w14:paraId="2C4E0F31" w14:textId="77777777" w:rsidR="00B13B28" w:rsidRDefault="00CC31A6">
      <w:pPr>
        <w:pStyle w:val="IAlphabetDivider"/>
      </w:pPr>
      <w:r>
        <w:t>1917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0654D189" w14:textId="77777777">
        <w:trPr>
          <w:cantSplit/>
          <w:trHeight w:val="510"/>
          <w:tblHeader/>
          <w:jc w:val="center"/>
        </w:trPr>
        <w:tc>
          <w:tcPr>
            <w:tcW w:w="1418" w:type="dxa"/>
            <w:tcBorders>
              <w:top w:val="single" w:sz="4" w:space="0" w:color="auto"/>
              <w:bottom w:val="single" w:sz="4" w:space="0" w:color="auto"/>
            </w:tcBorders>
            <w:vAlign w:val="center"/>
          </w:tcPr>
          <w:p w14:paraId="49A990DC"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09271B65"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3C52B281"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4B96DD46"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75B39B2C" w14:textId="77777777" w:rsidR="00B13B28" w:rsidRDefault="00CC31A6">
            <w:pPr>
              <w:pStyle w:val="Table09Hdr"/>
            </w:pPr>
            <w:r>
              <w:t>Repealed/Expired</w:t>
            </w:r>
          </w:p>
        </w:tc>
      </w:tr>
      <w:tr w:rsidR="00B13B28" w14:paraId="35233F8E" w14:textId="77777777">
        <w:trPr>
          <w:cantSplit/>
          <w:jc w:val="center"/>
        </w:trPr>
        <w:tc>
          <w:tcPr>
            <w:tcW w:w="1418" w:type="dxa"/>
          </w:tcPr>
          <w:p w14:paraId="7EF733A1" w14:textId="77777777" w:rsidR="00B13B28" w:rsidRDefault="00CC31A6">
            <w:pPr>
              <w:pStyle w:val="Table09Row"/>
            </w:pPr>
            <w:r>
              <w:t>1917/001 (7 Geo. V No. 21)</w:t>
            </w:r>
          </w:p>
        </w:tc>
        <w:tc>
          <w:tcPr>
            <w:tcW w:w="2693" w:type="dxa"/>
          </w:tcPr>
          <w:p w14:paraId="6C84B6E6" w14:textId="77777777" w:rsidR="00B13B28" w:rsidRDefault="00CC31A6">
            <w:pPr>
              <w:pStyle w:val="Table09Row"/>
            </w:pPr>
            <w:r>
              <w:rPr>
                <w:i/>
              </w:rPr>
              <w:t>Sale of Tobacco Act 1916</w:t>
            </w:r>
          </w:p>
        </w:tc>
        <w:tc>
          <w:tcPr>
            <w:tcW w:w="1276" w:type="dxa"/>
          </w:tcPr>
          <w:p w14:paraId="3A6988DF" w14:textId="77777777" w:rsidR="00B13B28" w:rsidRDefault="00CC31A6">
            <w:pPr>
              <w:pStyle w:val="Table09Row"/>
            </w:pPr>
            <w:r>
              <w:t>2 Mar 1917</w:t>
            </w:r>
          </w:p>
        </w:tc>
        <w:tc>
          <w:tcPr>
            <w:tcW w:w="3402" w:type="dxa"/>
          </w:tcPr>
          <w:p w14:paraId="7DB49B77" w14:textId="77777777" w:rsidR="00B13B28" w:rsidRDefault="00CC31A6">
            <w:pPr>
              <w:pStyle w:val="Table09Row"/>
            </w:pPr>
            <w:r>
              <w:t>2 Mar 1917</w:t>
            </w:r>
          </w:p>
        </w:tc>
        <w:tc>
          <w:tcPr>
            <w:tcW w:w="1123" w:type="dxa"/>
          </w:tcPr>
          <w:p w14:paraId="14BD16E0" w14:textId="77777777" w:rsidR="00B13B28" w:rsidRDefault="00CC31A6">
            <w:pPr>
              <w:pStyle w:val="Table09Row"/>
            </w:pPr>
            <w:r>
              <w:t>1990/104</w:t>
            </w:r>
          </w:p>
        </w:tc>
      </w:tr>
      <w:tr w:rsidR="00B13B28" w14:paraId="4E46A8BD" w14:textId="77777777">
        <w:trPr>
          <w:cantSplit/>
          <w:jc w:val="center"/>
        </w:trPr>
        <w:tc>
          <w:tcPr>
            <w:tcW w:w="1418" w:type="dxa"/>
          </w:tcPr>
          <w:p w14:paraId="2449FC8F" w14:textId="77777777" w:rsidR="00B13B28" w:rsidRDefault="00CC31A6">
            <w:pPr>
              <w:pStyle w:val="Table09Row"/>
            </w:pPr>
            <w:r>
              <w:t>1917/002 (7 Geo. V No. 22)</w:t>
            </w:r>
          </w:p>
        </w:tc>
        <w:tc>
          <w:tcPr>
            <w:tcW w:w="2693" w:type="dxa"/>
          </w:tcPr>
          <w:p w14:paraId="456AC8D9" w14:textId="77777777" w:rsidR="00B13B28" w:rsidRDefault="00CC31A6">
            <w:pPr>
              <w:pStyle w:val="Table09Row"/>
            </w:pPr>
            <w:r>
              <w:rPr>
                <w:i/>
              </w:rPr>
              <w:t>Footwear Regulation Act 1916</w:t>
            </w:r>
          </w:p>
        </w:tc>
        <w:tc>
          <w:tcPr>
            <w:tcW w:w="1276" w:type="dxa"/>
          </w:tcPr>
          <w:p w14:paraId="2CA810F0" w14:textId="77777777" w:rsidR="00B13B28" w:rsidRDefault="00CC31A6">
            <w:pPr>
              <w:pStyle w:val="Table09Row"/>
            </w:pPr>
            <w:r>
              <w:t>23 Mar 1917</w:t>
            </w:r>
          </w:p>
        </w:tc>
        <w:tc>
          <w:tcPr>
            <w:tcW w:w="3402" w:type="dxa"/>
          </w:tcPr>
          <w:p w14:paraId="469E9470" w14:textId="77777777" w:rsidR="00B13B28" w:rsidRDefault="00CC31A6">
            <w:pPr>
              <w:pStyle w:val="Table09Row"/>
            </w:pPr>
            <w:r>
              <w:t>1 Jan 1918</w:t>
            </w:r>
          </w:p>
        </w:tc>
        <w:tc>
          <w:tcPr>
            <w:tcW w:w="1123" w:type="dxa"/>
          </w:tcPr>
          <w:p w14:paraId="4CB170F1" w14:textId="77777777" w:rsidR="00B13B28" w:rsidRDefault="00CC31A6">
            <w:pPr>
              <w:pStyle w:val="Table09Row"/>
            </w:pPr>
            <w:r>
              <w:t>1963/044 (12 Eliz. II No. 44)</w:t>
            </w:r>
          </w:p>
        </w:tc>
      </w:tr>
      <w:tr w:rsidR="00B13B28" w14:paraId="072703BE" w14:textId="77777777">
        <w:trPr>
          <w:cantSplit/>
          <w:jc w:val="center"/>
        </w:trPr>
        <w:tc>
          <w:tcPr>
            <w:tcW w:w="1418" w:type="dxa"/>
          </w:tcPr>
          <w:p w14:paraId="07C436AD" w14:textId="77777777" w:rsidR="00B13B28" w:rsidRDefault="00CC31A6">
            <w:pPr>
              <w:pStyle w:val="Table09Row"/>
            </w:pPr>
            <w:r>
              <w:t>1917/003 (7 Geo. V No. 23)</w:t>
            </w:r>
          </w:p>
        </w:tc>
        <w:tc>
          <w:tcPr>
            <w:tcW w:w="2693" w:type="dxa"/>
          </w:tcPr>
          <w:p w14:paraId="0D72406D" w14:textId="77777777" w:rsidR="00B13B28" w:rsidRDefault="00CC31A6">
            <w:pPr>
              <w:pStyle w:val="Table09Row"/>
            </w:pPr>
            <w:r>
              <w:rPr>
                <w:i/>
              </w:rPr>
              <w:t>Agricultural Lands Purchase Act Amendment Act 1917</w:t>
            </w:r>
          </w:p>
        </w:tc>
        <w:tc>
          <w:tcPr>
            <w:tcW w:w="1276" w:type="dxa"/>
          </w:tcPr>
          <w:p w14:paraId="731E4433" w14:textId="77777777" w:rsidR="00B13B28" w:rsidRDefault="00CC31A6">
            <w:pPr>
              <w:pStyle w:val="Table09Row"/>
            </w:pPr>
            <w:r>
              <w:t>23 Mar 1917</w:t>
            </w:r>
          </w:p>
        </w:tc>
        <w:tc>
          <w:tcPr>
            <w:tcW w:w="3402" w:type="dxa"/>
          </w:tcPr>
          <w:p w14:paraId="6B2B57FA" w14:textId="77777777" w:rsidR="00B13B28" w:rsidRDefault="00CC31A6">
            <w:pPr>
              <w:pStyle w:val="Table09Row"/>
            </w:pPr>
            <w:r>
              <w:t>23 Mar 1917</w:t>
            </w:r>
          </w:p>
        </w:tc>
        <w:tc>
          <w:tcPr>
            <w:tcW w:w="1123" w:type="dxa"/>
          </w:tcPr>
          <w:p w14:paraId="78DB10F8" w14:textId="77777777" w:rsidR="00B13B28" w:rsidRDefault="00CC31A6">
            <w:pPr>
              <w:pStyle w:val="Table09Row"/>
            </w:pPr>
            <w:r>
              <w:t>1933/037 (24 Geo. V No. 37)</w:t>
            </w:r>
          </w:p>
        </w:tc>
      </w:tr>
      <w:tr w:rsidR="00B13B28" w14:paraId="0018101D" w14:textId="77777777">
        <w:trPr>
          <w:cantSplit/>
          <w:jc w:val="center"/>
        </w:trPr>
        <w:tc>
          <w:tcPr>
            <w:tcW w:w="1418" w:type="dxa"/>
          </w:tcPr>
          <w:p w14:paraId="7EC7370F" w14:textId="77777777" w:rsidR="00B13B28" w:rsidRDefault="00CC31A6">
            <w:pPr>
              <w:pStyle w:val="Table09Row"/>
            </w:pPr>
            <w:r>
              <w:t>1917/004 (7 Geo. V No. 24)</w:t>
            </w:r>
          </w:p>
        </w:tc>
        <w:tc>
          <w:tcPr>
            <w:tcW w:w="2693" w:type="dxa"/>
          </w:tcPr>
          <w:p w14:paraId="3B982CA4" w14:textId="77777777" w:rsidR="00B13B28" w:rsidRDefault="00CC31A6">
            <w:pPr>
              <w:pStyle w:val="Table09Row"/>
            </w:pPr>
            <w:r>
              <w:rPr>
                <w:i/>
              </w:rPr>
              <w:t>Franchise Act 1916</w:t>
            </w:r>
          </w:p>
        </w:tc>
        <w:tc>
          <w:tcPr>
            <w:tcW w:w="1276" w:type="dxa"/>
          </w:tcPr>
          <w:p w14:paraId="57F56286" w14:textId="77777777" w:rsidR="00B13B28" w:rsidRDefault="00CC31A6">
            <w:pPr>
              <w:pStyle w:val="Table09Row"/>
            </w:pPr>
            <w:r>
              <w:t>23 Mar 1917</w:t>
            </w:r>
          </w:p>
        </w:tc>
        <w:tc>
          <w:tcPr>
            <w:tcW w:w="3402" w:type="dxa"/>
          </w:tcPr>
          <w:p w14:paraId="7BD18B70" w14:textId="77777777" w:rsidR="00B13B28" w:rsidRDefault="00CC31A6">
            <w:pPr>
              <w:pStyle w:val="Table09Row"/>
            </w:pPr>
            <w:r>
              <w:t>23 Mar 1917</w:t>
            </w:r>
          </w:p>
        </w:tc>
        <w:tc>
          <w:tcPr>
            <w:tcW w:w="1123" w:type="dxa"/>
          </w:tcPr>
          <w:p w14:paraId="30DF42F2" w14:textId="77777777" w:rsidR="00B13B28" w:rsidRDefault="00CC31A6">
            <w:pPr>
              <w:pStyle w:val="Table09Row"/>
            </w:pPr>
            <w:r>
              <w:t>2012/035</w:t>
            </w:r>
          </w:p>
        </w:tc>
      </w:tr>
      <w:tr w:rsidR="00B13B28" w14:paraId="32BE7F1D" w14:textId="77777777">
        <w:trPr>
          <w:cantSplit/>
          <w:jc w:val="center"/>
        </w:trPr>
        <w:tc>
          <w:tcPr>
            <w:tcW w:w="1418" w:type="dxa"/>
          </w:tcPr>
          <w:p w14:paraId="362EE5FA" w14:textId="77777777" w:rsidR="00B13B28" w:rsidRDefault="00CC31A6">
            <w:pPr>
              <w:pStyle w:val="Table09Row"/>
            </w:pPr>
            <w:r>
              <w:t>1917/005 (7 Geo. V No. 25)</w:t>
            </w:r>
          </w:p>
        </w:tc>
        <w:tc>
          <w:tcPr>
            <w:tcW w:w="2693" w:type="dxa"/>
          </w:tcPr>
          <w:p w14:paraId="40397F90" w14:textId="77777777" w:rsidR="00B13B28" w:rsidRDefault="00CC31A6">
            <w:pPr>
              <w:pStyle w:val="Table09Row"/>
            </w:pPr>
            <w:r>
              <w:rPr>
                <w:i/>
              </w:rPr>
              <w:t>Land Tax and Income Tax Act 1917</w:t>
            </w:r>
          </w:p>
        </w:tc>
        <w:tc>
          <w:tcPr>
            <w:tcW w:w="1276" w:type="dxa"/>
          </w:tcPr>
          <w:p w14:paraId="78DF9352" w14:textId="77777777" w:rsidR="00B13B28" w:rsidRDefault="00CC31A6">
            <w:pPr>
              <w:pStyle w:val="Table09Row"/>
            </w:pPr>
            <w:r>
              <w:t>23 Mar 1917</w:t>
            </w:r>
          </w:p>
        </w:tc>
        <w:tc>
          <w:tcPr>
            <w:tcW w:w="3402" w:type="dxa"/>
          </w:tcPr>
          <w:p w14:paraId="3423B317" w14:textId="77777777" w:rsidR="00B13B28" w:rsidRDefault="00CC31A6">
            <w:pPr>
              <w:pStyle w:val="Table09Row"/>
            </w:pPr>
            <w:r>
              <w:t>23 Mar 1917</w:t>
            </w:r>
          </w:p>
        </w:tc>
        <w:tc>
          <w:tcPr>
            <w:tcW w:w="1123" w:type="dxa"/>
          </w:tcPr>
          <w:p w14:paraId="589A4E66" w14:textId="77777777" w:rsidR="00B13B28" w:rsidRDefault="00CC31A6">
            <w:pPr>
              <w:pStyle w:val="Table09Row"/>
            </w:pPr>
            <w:r>
              <w:t>1965/057</w:t>
            </w:r>
          </w:p>
        </w:tc>
      </w:tr>
      <w:tr w:rsidR="00B13B28" w14:paraId="155A336F" w14:textId="77777777">
        <w:trPr>
          <w:cantSplit/>
          <w:jc w:val="center"/>
        </w:trPr>
        <w:tc>
          <w:tcPr>
            <w:tcW w:w="1418" w:type="dxa"/>
          </w:tcPr>
          <w:p w14:paraId="511F5021" w14:textId="77777777" w:rsidR="00B13B28" w:rsidRDefault="00CC31A6">
            <w:pPr>
              <w:pStyle w:val="Table09Row"/>
            </w:pPr>
            <w:r>
              <w:t>1917/006 (7 Geo. V No. 26)</w:t>
            </w:r>
          </w:p>
        </w:tc>
        <w:tc>
          <w:tcPr>
            <w:tcW w:w="2693" w:type="dxa"/>
          </w:tcPr>
          <w:p w14:paraId="3951DE9A" w14:textId="77777777" w:rsidR="00B13B28" w:rsidRDefault="00CC31A6">
            <w:pPr>
              <w:pStyle w:val="Table09Row"/>
            </w:pPr>
            <w:r>
              <w:rPr>
                <w:i/>
              </w:rPr>
              <w:t>Friendly Societies Act Amendment Act 1917</w:t>
            </w:r>
          </w:p>
        </w:tc>
        <w:tc>
          <w:tcPr>
            <w:tcW w:w="1276" w:type="dxa"/>
          </w:tcPr>
          <w:p w14:paraId="14D580E8" w14:textId="77777777" w:rsidR="00B13B28" w:rsidRDefault="00CC31A6">
            <w:pPr>
              <w:pStyle w:val="Table09Row"/>
            </w:pPr>
            <w:r>
              <w:t>23 Mar 1917</w:t>
            </w:r>
          </w:p>
        </w:tc>
        <w:tc>
          <w:tcPr>
            <w:tcW w:w="3402" w:type="dxa"/>
          </w:tcPr>
          <w:p w14:paraId="5DBEF848" w14:textId="77777777" w:rsidR="00B13B28" w:rsidRDefault="00CC31A6">
            <w:pPr>
              <w:pStyle w:val="Table09Row"/>
            </w:pPr>
            <w:r>
              <w:t>23 Mar 1917</w:t>
            </w:r>
          </w:p>
        </w:tc>
        <w:tc>
          <w:tcPr>
            <w:tcW w:w="1123" w:type="dxa"/>
          </w:tcPr>
          <w:p w14:paraId="0247BE3F" w14:textId="77777777" w:rsidR="00B13B28" w:rsidRDefault="00CC31A6">
            <w:pPr>
              <w:pStyle w:val="Table09Row"/>
            </w:pPr>
            <w:r>
              <w:t>1999/002</w:t>
            </w:r>
          </w:p>
        </w:tc>
      </w:tr>
      <w:tr w:rsidR="00B13B28" w14:paraId="420ED44C" w14:textId="77777777">
        <w:trPr>
          <w:cantSplit/>
          <w:jc w:val="center"/>
        </w:trPr>
        <w:tc>
          <w:tcPr>
            <w:tcW w:w="1418" w:type="dxa"/>
          </w:tcPr>
          <w:p w14:paraId="4073D3D0" w14:textId="77777777" w:rsidR="00B13B28" w:rsidRDefault="00CC31A6">
            <w:pPr>
              <w:pStyle w:val="Table09Row"/>
            </w:pPr>
            <w:r>
              <w:t>1917/007 (7 Geo. V No. 27)</w:t>
            </w:r>
          </w:p>
        </w:tc>
        <w:tc>
          <w:tcPr>
            <w:tcW w:w="2693" w:type="dxa"/>
          </w:tcPr>
          <w:p w14:paraId="36919CAB" w14:textId="77777777" w:rsidR="00B13B28" w:rsidRDefault="00CC31A6">
            <w:pPr>
              <w:pStyle w:val="Table09Row"/>
            </w:pPr>
            <w:r>
              <w:rPr>
                <w:i/>
              </w:rPr>
              <w:t>Early Closing Act Amendment Act 1917</w:t>
            </w:r>
          </w:p>
        </w:tc>
        <w:tc>
          <w:tcPr>
            <w:tcW w:w="1276" w:type="dxa"/>
          </w:tcPr>
          <w:p w14:paraId="0B341840" w14:textId="77777777" w:rsidR="00B13B28" w:rsidRDefault="00CC31A6">
            <w:pPr>
              <w:pStyle w:val="Table09Row"/>
            </w:pPr>
            <w:r>
              <w:t>23 Mar 1917</w:t>
            </w:r>
          </w:p>
        </w:tc>
        <w:tc>
          <w:tcPr>
            <w:tcW w:w="3402" w:type="dxa"/>
          </w:tcPr>
          <w:p w14:paraId="689317B4" w14:textId="77777777" w:rsidR="00B13B28" w:rsidRDefault="00CC31A6">
            <w:pPr>
              <w:pStyle w:val="Table09Row"/>
            </w:pPr>
            <w:r>
              <w:t>23 Apr 1917</w:t>
            </w:r>
          </w:p>
        </w:tc>
        <w:tc>
          <w:tcPr>
            <w:tcW w:w="1123" w:type="dxa"/>
          </w:tcPr>
          <w:p w14:paraId="6E014707" w14:textId="77777777" w:rsidR="00B13B28" w:rsidRDefault="00CC31A6">
            <w:pPr>
              <w:pStyle w:val="Table09Row"/>
            </w:pPr>
            <w:r>
              <w:t>1920/044 (11 Geo. V No. 44)</w:t>
            </w:r>
          </w:p>
        </w:tc>
      </w:tr>
      <w:tr w:rsidR="00B13B28" w14:paraId="237805B4" w14:textId="77777777">
        <w:trPr>
          <w:cantSplit/>
          <w:jc w:val="center"/>
        </w:trPr>
        <w:tc>
          <w:tcPr>
            <w:tcW w:w="1418" w:type="dxa"/>
          </w:tcPr>
          <w:p w14:paraId="4DF35215" w14:textId="77777777" w:rsidR="00B13B28" w:rsidRDefault="00CC31A6">
            <w:pPr>
              <w:pStyle w:val="Table09Row"/>
            </w:pPr>
            <w:r>
              <w:t>1917/008 (7 Geo. V No. 28)</w:t>
            </w:r>
          </w:p>
        </w:tc>
        <w:tc>
          <w:tcPr>
            <w:tcW w:w="2693" w:type="dxa"/>
          </w:tcPr>
          <w:p w14:paraId="0AA0CDBE" w14:textId="77777777" w:rsidR="00B13B28" w:rsidRDefault="00CC31A6">
            <w:pPr>
              <w:pStyle w:val="Table09Row"/>
            </w:pPr>
            <w:r>
              <w:rPr>
                <w:i/>
              </w:rPr>
              <w:t>Ports and Harbours Act 1917</w:t>
            </w:r>
          </w:p>
        </w:tc>
        <w:tc>
          <w:tcPr>
            <w:tcW w:w="1276" w:type="dxa"/>
          </w:tcPr>
          <w:p w14:paraId="5601AAE5" w14:textId="77777777" w:rsidR="00B13B28" w:rsidRDefault="00CC31A6">
            <w:pPr>
              <w:pStyle w:val="Table09Row"/>
            </w:pPr>
            <w:r>
              <w:t>23 Mar 1917</w:t>
            </w:r>
          </w:p>
        </w:tc>
        <w:tc>
          <w:tcPr>
            <w:tcW w:w="3402" w:type="dxa"/>
          </w:tcPr>
          <w:p w14:paraId="1905E7DD" w14:textId="77777777" w:rsidR="00B13B28" w:rsidRDefault="00CC31A6">
            <w:pPr>
              <w:pStyle w:val="Table09Row"/>
            </w:pPr>
            <w:r>
              <w:t>23 Mar 1917</w:t>
            </w:r>
          </w:p>
        </w:tc>
        <w:tc>
          <w:tcPr>
            <w:tcW w:w="1123" w:type="dxa"/>
          </w:tcPr>
          <w:p w14:paraId="129CC681" w14:textId="77777777" w:rsidR="00B13B28" w:rsidRDefault="00CC31A6">
            <w:pPr>
              <w:pStyle w:val="Table09Row"/>
            </w:pPr>
            <w:r>
              <w:t>1967/017</w:t>
            </w:r>
          </w:p>
        </w:tc>
      </w:tr>
      <w:tr w:rsidR="00B13B28" w14:paraId="7981BD68" w14:textId="77777777">
        <w:trPr>
          <w:cantSplit/>
          <w:jc w:val="center"/>
        </w:trPr>
        <w:tc>
          <w:tcPr>
            <w:tcW w:w="1418" w:type="dxa"/>
          </w:tcPr>
          <w:p w14:paraId="4E7F7EC4" w14:textId="77777777" w:rsidR="00B13B28" w:rsidRDefault="00CC31A6">
            <w:pPr>
              <w:pStyle w:val="Table09Row"/>
            </w:pPr>
            <w:r>
              <w:t xml:space="preserve">1917/009 (7 Geo. V No. </w:t>
            </w:r>
            <w:r>
              <w:t>29)</w:t>
            </w:r>
          </w:p>
        </w:tc>
        <w:tc>
          <w:tcPr>
            <w:tcW w:w="2693" w:type="dxa"/>
          </w:tcPr>
          <w:p w14:paraId="0C2EFDC6" w14:textId="77777777" w:rsidR="00B13B28" w:rsidRDefault="00CC31A6">
            <w:pPr>
              <w:pStyle w:val="Table09Row"/>
            </w:pPr>
            <w:r>
              <w:rPr>
                <w:i/>
              </w:rPr>
              <w:t>Mental Treatment Act 1917</w:t>
            </w:r>
          </w:p>
        </w:tc>
        <w:tc>
          <w:tcPr>
            <w:tcW w:w="1276" w:type="dxa"/>
          </w:tcPr>
          <w:p w14:paraId="01CA3CDF" w14:textId="77777777" w:rsidR="00B13B28" w:rsidRDefault="00CC31A6">
            <w:pPr>
              <w:pStyle w:val="Table09Row"/>
            </w:pPr>
            <w:r>
              <w:t>28 Mar 1917</w:t>
            </w:r>
          </w:p>
        </w:tc>
        <w:tc>
          <w:tcPr>
            <w:tcW w:w="3402" w:type="dxa"/>
          </w:tcPr>
          <w:p w14:paraId="468DE35F" w14:textId="77777777" w:rsidR="00B13B28" w:rsidRDefault="00CC31A6">
            <w:pPr>
              <w:pStyle w:val="Table09Row"/>
            </w:pPr>
            <w:r>
              <w:t>28 Mar 1917</w:t>
            </w:r>
          </w:p>
        </w:tc>
        <w:tc>
          <w:tcPr>
            <w:tcW w:w="1123" w:type="dxa"/>
          </w:tcPr>
          <w:p w14:paraId="4C587B5F" w14:textId="77777777" w:rsidR="00B13B28" w:rsidRDefault="00CC31A6">
            <w:pPr>
              <w:pStyle w:val="Table09Row"/>
            </w:pPr>
            <w:r>
              <w:t>1962/046 (11 Eliz. II No. 46)</w:t>
            </w:r>
          </w:p>
        </w:tc>
      </w:tr>
      <w:tr w:rsidR="00B13B28" w14:paraId="2B1826EF" w14:textId="77777777">
        <w:trPr>
          <w:cantSplit/>
          <w:jc w:val="center"/>
        </w:trPr>
        <w:tc>
          <w:tcPr>
            <w:tcW w:w="1418" w:type="dxa"/>
          </w:tcPr>
          <w:p w14:paraId="014C2D14" w14:textId="77777777" w:rsidR="00B13B28" w:rsidRDefault="00CC31A6">
            <w:pPr>
              <w:pStyle w:val="Table09Row"/>
            </w:pPr>
            <w:r>
              <w:t>1917/010 (7 Geo. V No. 30)</w:t>
            </w:r>
          </w:p>
        </w:tc>
        <w:tc>
          <w:tcPr>
            <w:tcW w:w="2693" w:type="dxa"/>
          </w:tcPr>
          <w:p w14:paraId="626A1A20" w14:textId="77777777" w:rsidR="00B13B28" w:rsidRDefault="00CC31A6">
            <w:pPr>
              <w:pStyle w:val="Table09Row"/>
            </w:pPr>
            <w:r>
              <w:rPr>
                <w:i/>
              </w:rPr>
              <w:t>Special Lease (Stirling Estate) Act 1916</w:t>
            </w:r>
          </w:p>
        </w:tc>
        <w:tc>
          <w:tcPr>
            <w:tcW w:w="1276" w:type="dxa"/>
          </w:tcPr>
          <w:p w14:paraId="1B7930DE" w14:textId="77777777" w:rsidR="00B13B28" w:rsidRDefault="00CC31A6">
            <w:pPr>
              <w:pStyle w:val="Table09Row"/>
            </w:pPr>
            <w:r>
              <w:t>28 Mar 1917</w:t>
            </w:r>
          </w:p>
        </w:tc>
        <w:tc>
          <w:tcPr>
            <w:tcW w:w="3402" w:type="dxa"/>
          </w:tcPr>
          <w:p w14:paraId="13548187" w14:textId="77777777" w:rsidR="00B13B28" w:rsidRDefault="00CC31A6">
            <w:pPr>
              <w:pStyle w:val="Table09Row"/>
            </w:pPr>
            <w:r>
              <w:t>28 Mar 1917</w:t>
            </w:r>
          </w:p>
        </w:tc>
        <w:tc>
          <w:tcPr>
            <w:tcW w:w="1123" w:type="dxa"/>
          </w:tcPr>
          <w:p w14:paraId="2BF9D975" w14:textId="77777777" w:rsidR="00B13B28" w:rsidRDefault="00CC31A6">
            <w:pPr>
              <w:pStyle w:val="Table09Row"/>
            </w:pPr>
            <w:r>
              <w:t>2014/032</w:t>
            </w:r>
          </w:p>
        </w:tc>
      </w:tr>
      <w:tr w:rsidR="00B13B28" w14:paraId="241F8E04" w14:textId="77777777">
        <w:trPr>
          <w:cantSplit/>
          <w:jc w:val="center"/>
        </w:trPr>
        <w:tc>
          <w:tcPr>
            <w:tcW w:w="1418" w:type="dxa"/>
          </w:tcPr>
          <w:p w14:paraId="589A78F6" w14:textId="77777777" w:rsidR="00B13B28" w:rsidRDefault="00CC31A6">
            <w:pPr>
              <w:pStyle w:val="Table09Row"/>
            </w:pPr>
            <w:r>
              <w:t>1917/011 (7 Geo. V No. 31)</w:t>
            </w:r>
          </w:p>
        </w:tc>
        <w:tc>
          <w:tcPr>
            <w:tcW w:w="2693" w:type="dxa"/>
          </w:tcPr>
          <w:p w14:paraId="391F62EA" w14:textId="77777777" w:rsidR="00B13B28" w:rsidRDefault="00CC31A6">
            <w:pPr>
              <w:pStyle w:val="Table09Row"/>
            </w:pPr>
            <w:r>
              <w:rPr>
                <w:i/>
              </w:rPr>
              <w:t>Racing Restriction Act 1917</w:t>
            </w:r>
          </w:p>
        </w:tc>
        <w:tc>
          <w:tcPr>
            <w:tcW w:w="1276" w:type="dxa"/>
          </w:tcPr>
          <w:p w14:paraId="042273EB" w14:textId="77777777" w:rsidR="00B13B28" w:rsidRDefault="00CC31A6">
            <w:pPr>
              <w:pStyle w:val="Table09Row"/>
            </w:pPr>
            <w:r>
              <w:t>28 Mar 1917</w:t>
            </w:r>
          </w:p>
        </w:tc>
        <w:tc>
          <w:tcPr>
            <w:tcW w:w="3402" w:type="dxa"/>
          </w:tcPr>
          <w:p w14:paraId="38C5A7BB" w14:textId="77777777" w:rsidR="00B13B28" w:rsidRDefault="00CC31A6">
            <w:pPr>
              <w:pStyle w:val="Table09Row"/>
            </w:pPr>
            <w:r>
              <w:t xml:space="preserve">1 Jun 1917 (see s. 1 and </w:t>
            </w:r>
            <w:r>
              <w:rPr>
                <w:i/>
              </w:rPr>
              <w:t>Gazette</w:t>
            </w:r>
            <w:r>
              <w:t xml:space="preserve"> 20 Apr 1917 p. 567)</w:t>
            </w:r>
          </w:p>
        </w:tc>
        <w:tc>
          <w:tcPr>
            <w:tcW w:w="1123" w:type="dxa"/>
          </w:tcPr>
          <w:p w14:paraId="11C094F7" w14:textId="77777777" w:rsidR="00B13B28" w:rsidRDefault="00CC31A6">
            <w:pPr>
              <w:pStyle w:val="Table09Row"/>
            </w:pPr>
            <w:r>
              <w:t>2003/035</w:t>
            </w:r>
          </w:p>
        </w:tc>
      </w:tr>
      <w:tr w:rsidR="00B13B28" w14:paraId="32E28731" w14:textId="77777777">
        <w:trPr>
          <w:cantSplit/>
          <w:jc w:val="center"/>
        </w:trPr>
        <w:tc>
          <w:tcPr>
            <w:tcW w:w="1418" w:type="dxa"/>
          </w:tcPr>
          <w:p w14:paraId="6997F176" w14:textId="77777777" w:rsidR="00B13B28" w:rsidRDefault="00CC31A6">
            <w:pPr>
              <w:pStyle w:val="Table09Row"/>
            </w:pPr>
            <w:r>
              <w:t>1917/012 (7 Geo. V No. 32)</w:t>
            </w:r>
          </w:p>
        </w:tc>
        <w:tc>
          <w:tcPr>
            <w:tcW w:w="2693" w:type="dxa"/>
          </w:tcPr>
          <w:p w14:paraId="05173D0C" w14:textId="77777777" w:rsidR="00B13B28" w:rsidRDefault="00CC31A6">
            <w:pPr>
              <w:pStyle w:val="Table09Row"/>
            </w:pPr>
            <w:r>
              <w:rPr>
                <w:i/>
              </w:rPr>
              <w:t>State Trading Concerns Act 1916</w:t>
            </w:r>
          </w:p>
        </w:tc>
        <w:tc>
          <w:tcPr>
            <w:tcW w:w="1276" w:type="dxa"/>
          </w:tcPr>
          <w:p w14:paraId="678DAE87" w14:textId="77777777" w:rsidR="00B13B28" w:rsidRDefault="00CC31A6">
            <w:pPr>
              <w:pStyle w:val="Table09Row"/>
            </w:pPr>
            <w:r>
              <w:t>28 Mar 1917</w:t>
            </w:r>
          </w:p>
        </w:tc>
        <w:tc>
          <w:tcPr>
            <w:tcW w:w="3402" w:type="dxa"/>
          </w:tcPr>
          <w:p w14:paraId="416D6196" w14:textId="77777777" w:rsidR="00B13B28" w:rsidRDefault="00CC31A6">
            <w:pPr>
              <w:pStyle w:val="Table09Row"/>
            </w:pPr>
            <w:r>
              <w:t xml:space="preserve">1 Apr 1917 (see s. 1 and </w:t>
            </w:r>
            <w:r>
              <w:rPr>
                <w:i/>
              </w:rPr>
              <w:t>Gazette</w:t>
            </w:r>
            <w:r>
              <w:t xml:space="preserve"> 25 May 1917 p. 849)</w:t>
            </w:r>
          </w:p>
        </w:tc>
        <w:tc>
          <w:tcPr>
            <w:tcW w:w="1123" w:type="dxa"/>
          </w:tcPr>
          <w:p w14:paraId="1C458A97" w14:textId="77777777" w:rsidR="00B13B28" w:rsidRDefault="00B13B28">
            <w:pPr>
              <w:pStyle w:val="Table09Row"/>
            </w:pPr>
          </w:p>
        </w:tc>
      </w:tr>
      <w:tr w:rsidR="00B13B28" w14:paraId="077B894E" w14:textId="77777777">
        <w:trPr>
          <w:cantSplit/>
          <w:jc w:val="center"/>
        </w:trPr>
        <w:tc>
          <w:tcPr>
            <w:tcW w:w="1418" w:type="dxa"/>
          </w:tcPr>
          <w:p w14:paraId="37692F74" w14:textId="77777777" w:rsidR="00B13B28" w:rsidRDefault="00CC31A6">
            <w:pPr>
              <w:pStyle w:val="Table09Row"/>
            </w:pPr>
            <w:r>
              <w:t>1917/013 (7 Geo. V No. 33)</w:t>
            </w:r>
          </w:p>
        </w:tc>
        <w:tc>
          <w:tcPr>
            <w:tcW w:w="2693" w:type="dxa"/>
          </w:tcPr>
          <w:p w14:paraId="594E4803" w14:textId="77777777" w:rsidR="00B13B28" w:rsidRDefault="00CC31A6">
            <w:pPr>
              <w:pStyle w:val="Table09Row"/>
            </w:pPr>
            <w:r>
              <w:rPr>
                <w:i/>
              </w:rPr>
              <w:t>Fire Brigades Act 1916</w:t>
            </w:r>
          </w:p>
        </w:tc>
        <w:tc>
          <w:tcPr>
            <w:tcW w:w="1276" w:type="dxa"/>
          </w:tcPr>
          <w:p w14:paraId="2B2D70E2" w14:textId="77777777" w:rsidR="00B13B28" w:rsidRDefault="00CC31A6">
            <w:pPr>
              <w:pStyle w:val="Table09Row"/>
            </w:pPr>
            <w:r>
              <w:t>28 Ma</w:t>
            </w:r>
            <w:r>
              <w:t>r 1917</w:t>
            </w:r>
          </w:p>
        </w:tc>
        <w:tc>
          <w:tcPr>
            <w:tcW w:w="3402" w:type="dxa"/>
          </w:tcPr>
          <w:p w14:paraId="0950671F" w14:textId="77777777" w:rsidR="00B13B28" w:rsidRDefault="00CC31A6">
            <w:pPr>
              <w:pStyle w:val="Table09Row"/>
            </w:pPr>
            <w:r>
              <w:t>24 Apr 1917</w:t>
            </w:r>
          </w:p>
        </w:tc>
        <w:tc>
          <w:tcPr>
            <w:tcW w:w="1123" w:type="dxa"/>
          </w:tcPr>
          <w:p w14:paraId="6C90BBA5" w14:textId="77777777" w:rsidR="00B13B28" w:rsidRDefault="00CC31A6">
            <w:pPr>
              <w:pStyle w:val="Table09Row"/>
            </w:pPr>
            <w:r>
              <w:t>1942/035 (6 &amp; 7 Geo. VI No. 35)</w:t>
            </w:r>
          </w:p>
        </w:tc>
      </w:tr>
      <w:tr w:rsidR="00B13B28" w14:paraId="77E72106" w14:textId="77777777">
        <w:trPr>
          <w:cantSplit/>
          <w:jc w:val="center"/>
        </w:trPr>
        <w:tc>
          <w:tcPr>
            <w:tcW w:w="1418" w:type="dxa"/>
          </w:tcPr>
          <w:p w14:paraId="294F193A" w14:textId="77777777" w:rsidR="00B13B28" w:rsidRDefault="00CC31A6">
            <w:pPr>
              <w:pStyle w:val="Table09Row"/>
            </w:pPr>
            <w:r>
              <w:t>1917/014 (7 Geo. V No. 34)</w:t>
            </w:r>
          </w:p>
        </w:tc>
        <w:tc>
          <w:tcPr>
            <w:tcW w:w="2693" w:type="dxa"/>
          </w:tcPr>
          <w:p w14:paraId="5A87A022" w14:textId="77777777" w:rsidR="00B13B28" w:rsidRDefault="00CC31A6">
            <w:pPr>
              <w:pStyle w:val="Table09Row"/>
            </w:pPr>
            <w:r>
              <w:rPr>
                <w:i/>
              </w:rPr>
              <w:t>Land and Income Tax Assessment Act Amendment Act 1917</w:t>
            </w:r>
          </w:p>
        </w:tc>
        <w:tc>
          <w:tcPr>
            <w:tcW w:w="1276" w:type="dxa"/>
          </w:tcPr>
          <w:p w14:paraId="20171EEE" w14:textId="77777777" w:rsidR="00B13B28" w:rsidRDefault="00CC31A6">
            <w:pPr>
              <w:pStyle w:val="Table09Row"/>
            </w:pPr>
            <w:r>
              <w:t>28 Mar 1917</w:t>
            </w:r>
          </w:p>
        </w:tc>
        <w:tc>
          <w:tcPr>
            <w:tcW w:w="3402" w:type="dxa"/>
          </w:tcPr>
          <w:p w14:paraId="320A5D7D" w14:textId="77777777" w:rsidR="00B13B28" w:rsidRDefault="00CC31A6">
            <w:pPr>
              <w:pStyle w:val="Table09Row"/>
            </w:pPr>
            <w:r>
              <w:t>28 Mar 1917</w:t>
            </w:r>
          </w:p>
        </w:tc>
        <w:tc>
          <w:tcPr>
            <w:tcW w:w="1123" w:type="dxa"/>
          </w:tcPr>
          <w:p w14:paraId="52B153C2" w14:textId="77777777" w:rsidR="00B13B28" w:rsidRDefault="00CC31A6">
            <w:pPr>
              <w:pStyle w:val="Table09Row"/>
            </w:pPr>
            <w:r>
              <w:t>1976/014</w:t>
            </w:r>
          </w:p>
        </w:tc>
      </w:tr>
      <w:tr w:rsidR="00B13B28" w14:paraId="3BED3EFE" w14:textId="77777777">
        <w:trPr>
          <w:cantSplit/>
          <w:jc w:val="center"/>
        </w:trPr>
        <w:tc>
          <w:tcPr>
            <w:tcW w:w="1418" w:type="dxa"/>
          </w:tcPr>
          <w:p w14:paraId="78EAE46E" w14:textId="77777777" w:rsidR="00B13B28" w:rsidRDefault="00CC31A6">
            <w:pPr>
              <w:pStyle w:val="Table09Row"/>
            </w:pPr>
            <w:r>
              <w:t>1917/015 (7 Geo. V No. 35)</w:t>
            </w:r>
          </w:p>
        </w:tc>
        <w:tc>
          <w:tcPr>
            <w:tcW w:w="2693" w:type="dxa"/>
          </w:tcPr>
          <w:p w14:paraId="664A3689" w14:textId="77777777" w:rsidR="00B13B28" w:rsidRDefault="00CC31A6">
            <w:pPr>
              <w:pStyle w:val="Table09Row"/>
            </w:pPr>
            <w:r>
              <w:rPr>
                <w:i/>
              </w:rPr>
              <w:t>Agricultural Bank Act Amendment Act 1917</w:t>
            </w:r>
          </w:p>
        </w:tc>
        <w:tc>
          <w:tcPr>
            <w:tcW w:w="1276" w:type="dxa"/>
          </w:tcPr>
          <w:p w14:paraId="481B193C" w14:textId="77777777" w:rsidR="00B13B28" w:rsidRDefault="00CC31A6">
            <w:pPr>
              <w:pStyle w:val="Table09Row"/>
            </w:pPr>
            <w:r>
              <w:t>28 Mar 1917</w:t>
            </w:r>
          </w:p>
        </w:tc>
        <w:tc>
          <w:tcPr>
            <w:tcW w:w="3402" w:type="dxa"/>
          </w:tcPr>
          <w:p w14:paraId="52A3E91D" w14:textId="77777777" w:rsidR="00B13B28" w:rsidRDefault="00CC31A6">
            <w:pPr>
              <w:pStyle w:val="Table09Row"/>
            </w:pPr>
            <w:r>
              <w:t>28 Mar 1917</w:t>
            </w:r>
          </w:p>
        </w:tc>
        <w:tc>
          <w:tcPr>
            <w:tcW w:w="1123" w:type="dxa"/>
          </w:tcPr>
          <w:p w14:paraId="7532E0F6" w14:textId="77777777" w:rsidR="00B13B28" w:rsidRDefault="00CC31A6">
            <w:pPr>
              <w:pStyle w:val="Table09Row"/>
            </w:pPr>
            <w:r>
              <w:t>1934/045 (25 Geo. V No. 44)</w:t>
            </w:r>
          </w:p>
        </w:tc>
      </w:tr>
      <w:tr w:rsidR="00B13B28" w14:paraId="53A79093" w14:textId="77777777">
        <w:trPr>
          <w:cantSplit/>
          <w:jc w:val="center"/>
        </w:trPr>
        <w:tc>
          <w:tcPr>
            <w:tcW w:w="1418" w:type="dxa"/>
          </w:tcPr>
          <w:p w14:paraId="17967968" w14:textId="77777777" w:rsidR="00B13B28" w:rsidRDefault="00CC31A6">
            <w:pPr>
              <w:pStyle w:val="Table09Row"/>
            </w:pPr>
            <w:r>
              <w:t>1917/016 (7 Geo. V No. 36)</w:t>
            </w:r>
          </w:p>
        </w:tc>
        <w:tc>
          <w:tcPr>
            <w:tcW w:w="2693" w:type="dxa"/>
          </w:tcPr>
          <w:p w14:paraId="02BC4A2D" w14:textId="77777777" w:rsidR="00B13B28" w:rsidRDefault="00CC31A6">
            <w:pPr>
              <w:pStyle w:val="Table09Row"/>
            </w:pPr>
            <w:r>
              <w:rPr>
                <w:i/>
              </w:rPr>
              <w:t>Industries Assistance Act Amendment Act 1917</w:t>
            </w:r>
          </w:p>
        </w:tc>
        <w:tc>
          <w:tcPr>
            <w:tcW w:w="1276" w:type="dxa"/>
          </w:tcPr>
          <w:p w14:paraId="0C764717" w14:textId="77777777" w:rsidR="00B13B28" w:rsidRDefault="00CC31A6">
            <w:pPr>
              <w:pStyle w:val="Table09Row"/>
            </w:pPr>
            <w:r>
              <w:t>28 Mar 1917</w:t>
            </w:r>
          </w:p>
        </w:tc>
        <w:tc>
          <w:tcPr>
            <w:tcW w:w="3402" w:type="dxa"/>
          </w:tcPr>
          <w:p w14:paraId="3091ED50" w14:textId="77777777" w:rsidR="00B13B28" w:rsidRDefault="00CC31A6">
            <w:pPr>
              <w:pStyle w:val="Table09Row"/>
            </w:pPr>
            <w:r>
              <w:t>28 Mar 1917</w:t>
            </w:r>
          </w:p>
        </w:tc>
        <w:tc>
          <w:tcPr>
            <w:tcW w:w="1123" w:type="dxa"/>
          </w:tcPr>
          <w:p w14:paraId="6949EA1F" w14:textId="77777777" w:rsidR="00B13B28" w:rsidRDefault="00CC31A6">
            <w:pPr>
              <w:pStyle w:val="Table09Row"/>
            </w:pPr>
            <w:r>
              <w:t>1985/057</w:t>
            </w:r>
          </w:p>
        </w:tc>
      </w:tr>
      <w:tr w:rsidR="00B13B28" w14:paraId="5E9FA23A" w14:textId="77777777">
        <w:trPr>
          <w:cantSplit/>
          <w:jc w:val="center"/>
        </w:trPr>
        <w:tc>
          <w:tcPr>
            <w:tcW w:w="1418" w:type="dxa"/>
          </w:tcPr>
          <w:p w14:paraId="5E62295F" w14:textId="77777777" w:rsidR="00B13B28" w:rsidRDefault="00CC31A6">
            <w:pPr>
              <w:pStyle w:val="Table09Row"/>
            </w:pPr>
            <w:r>
              <w:t>1917/017 (7 Geo. V No. 37)</w:t>
            </w:r>
          </w:p>
        </w:tc>
        <w:tc>
          <w:tcPr>
            <w:tcW w:w="2693" w:type="dxa"/>
          </w:tcPr>
          <w:p w14:paraId="76DA16C5" w14:textId="77777777" w:rsidR="00B13B28" w:rsidRDefault="00CC31A6">
            <w:pPr>
              <w:pStyle w:val="Table09Row"/>
            </w:pPr>
            <w:r>
              <w:rPr>
                <w:i/>
              </w:rPr>
              <w:t>Treasury Bonds Deficiency Act 1916</w:t>
            </w:r>
          </w:p>
        </w:tc>
        <w:tc>
          <w:tcPr>
            <w:tcW w:w="1276" w:type="dxa"/>
          </w:tcPr>
          <w:p w14:paraId="27A88E09" w14:textId="77777777" w:rsidR="00B13B28" w:rsidRDefault="00CC31A6">
            <w:pPr>
              <w:pStyle w:val="Table09Row"/>
            </w:pPr>
            <w:r>
              <w:t>28 Mar 1917</w:t>
            </w:r>
          </w:p>
        </w:tc>
        <w:tc>
          <w:tcPr>
            <w:tcW w:w="3402" w:type="dxa"/>
          </w:tcPr>
          <w:p w14:paraId="085DBC86" w14:textId="77777777" w:rsidR="00B13B28" w:rsidRDefault="00CC31A6">
            <w:pPr>
              <w:pStyle w:val="Table09Row"/>
            </w:pPr>
            <w:r>
              <w:t>28 Mar 1917</w:t>
            </w:r>
          </w:p>
        </w:tc>
        <w:tc>
          <w:tcPr>
            <w:tcW w:w="1123" w:type="dxa"/>
          </w:tcPr>
          <w:p w14:paraId="0F161E93" w14:textId="77777777" w:rsidR="00B13B28" w:rsidRDefault="00CC31A6">
            <w:pPr>
              <w:pStyle w:val="Table09Row"/>
            </w:pPr>
            <w:r>
              <w:t>1965/057</w:t>
            </w:r>
          </w:p>
        </w:tc>
      </w:tr>
      <w:tr w:rsidR="00B13B28" w14:paraId="247B1100" w14:textId="77777777">
        <w:trPr>
          <w:cantSplit/>
          <w:jc w:val="center"/>
        </w:trPr>
        <w:tc>
          <w:tcPr>
            <w:tcW w:w="1418" w:type="dxa"/>
          </w:tcPr>
          <w:p w14:paraId="2D1F6715" w14:textId="77777777" w:rsidR="00B13B28" w:rsidRDefault="00CC31A6">
            <w:pPr>
              <w:pStyle w:val="Table09Row"/>
            </w:pPr>
            <w:r>
              <w:t>1917/018 (7 Geo. V No. 38)</w:t>
            </w:r>
          </w:p>
        </w:tc>
        <w:tc>
          <w:tcPr>
            <w:tcW w:w="2693" w:type="dxa"/>
          </w:tcPr>
          <w:p w14:paraId="28C26C91" w14:textId="77777777" w:rsidR="00B13B28" w:rsidRDefault="00CC31A6">
            <w:pPr>
              <w:pStyle w:val="Table09Row"/>
            </w:pPr>
            <w:r>
              <w:rPr>
                <w:i/>
              </w:rPr>
              <w:t>Bunbury Town Lot 318 Act 1917</w:t>
            </w:r>
          </w:p>
        </w:tc>
        <w:tc>
          <w:tcPr>
            <w:tcW w:w="1276" w:type="dxa"/>
          </w:tcPr>
          <w:p w14:paraId="45CBCBA5" w14:textId="77777777" w:rsidR="00B13B28" w:rsidRDefault="00CC31A6">
            <w:pPr>
              <w:pStyle w:val="Table09Row"/>
            </w:pPr>
            <w:r>
              <w:t>28 Mar 1917</w:t>
            </w:r>
          </w:p>
        </w:tc>
        <w:tc>
          <w:tcPr>
            <w:tcW w:w="3402" w:type="dxa"/>
          </w:tcPr>
          <w:p w14:paraId="36505208" w14:textId="77777777" w:rsidR="00B13B28" w:rsidRDefault="00CC31A6">
            <w:pPr>
              <w:pStyle w:val="Table09Row"/>
            </w:pPr>
            <w:r>
              <w:t>28 Mar 1917</w:t>
            </w:r>
          </w:p>
        </w:tc>
        <w:tc>
          <w:tcPr>
            <w:tcW w:w="1123" w:type="dxa"/>
          </w:tcPr>
          <w:p w14:paraId="4267D59F" w14:textId="77777777" w:rsidR="00B13B28" w:rsidRDefault="00B13B28">
            <w:pPr>
              <w:pStyle w:val="Table09Row"/>
            </w:pPr>
          </w:p>
        </w:tc>
      </w:tr>
      <w:tr w:rsidR="00B13B28" w14:paraId="684E9A3A" w14:textId="77777777">
        <w:trPr>
          <w:cantSplit/>
          <w:jc w:val="center"/>
        </w:trPr>
        <w:tc>
          <w:tcPr>
            <w:tcW w:w="1418" w:type="dxa"/>
          </w:tcPr>
          <w:p w14:paraId="2047F77B" w14:textId="77777777" w:rsidR="00B13B28" w:rsidRDefault="00CC31A6">
            <w:pPr>
              <w:pStyle w:val="Table09Row"/>
            </w:pPr>
            <w:r>
              <w:t>1917/019 (7 Geo. V No. 39)</w:t>
            </w:r>
          </w:p>
        </w:tc>
        <w:tc>
          <w:tcPr>
            <w:tcW w:w="2693" w:type="dxa"/>
          </w:tcPr>
          <w:p w14:paraId="03EDF24B" w14:textId="77777777" w:rsidR="00B13B28" w:rsidRDefault="00CC31A6">
            <w:pPr>
              <w:pStyle w:val="Table09Row"/>
            </w:pPr>
            <w:r>
              <w:rPr>
                <w:i/>
              </w:rPr>
              <w:t>Land Act Amendment Act 1917</w:t>
            </w:r>
          </w:p>
        </w:tc>
        <w:tc>
          <w:tcPr>
            <w:tcW w:w="1276" w:type="dxa"/>
          </w:tcPr>
          <w:p w14:paraId="5A74DB18" w14:textId="77777777" w:rsidR="00B13B28" w:rsidRDefault="00CC31A6">
            <w:pPr>
              <w:pStyle w:val="Table09Row"/>
            </w:pPr>
            <w:r>
              <w:t>28 Mar 1917</w:t>
            </w:r>
          </w:p>
        </w:tc>
        <w:tc>
          <w:tcPr>
            <w:tcW w:w="3402" w:type="dxa"/>
          </w:tcPr>
          <w:p w14:paraId="50061C3B" w14:textId="77777777" w:rsidR="00B13B28" w:rsidRDefault="00CC31A6">
            <w:pPr>
              <w:pStyle w:val="Table09Row"/>
            </w:pPr>
            <w:r>
              <w:t>28 Mar 1917</w:t>
            </w:r>
          </w:p>
        </w:tc>
        <w:tc>
          <w:tcPr>
            <w:tcW w:w="1123" w:type="dxa"/>
          </w:tcPr>
          <w:p w14:paraId="1575EE95" w14:textId="77777777" w:rsidR="00B13B28" w:rsidRDefault="00CC31A6">
            <w:pPr>
              <w:pStyle w:val="Table09Row"/>
            </w:pPr>
            <w:r>
              <w:t>1933/037 (24 Geo. V No. 37)</w:t>
            </w:r>
          </w:p>
        </w:tc>
      </w:tr>
      <w:tr w:rsidR="00B13B28" w14:paraId="6C95CB2A" w14:textId="77777777">
        <w:trPr>
          <w:cantSplit/>
          <w:jc w:val="center"/>
        </w:trPr>
        <w:tc>
          <w:tcPr>
            <w:tcW w:w="1418" w:type="dxa"/>
          </w:tcPr>
          <w:p w14:paraId="2A7F8394" w14:textId="77777777" w:rsidR="00B13B28" w:rsidRDefault="00CC31A6">
            <w:pPr>
              <w:pStyle w:val="Table09Row"/>
            </w:pPr>
            <w:r>
              <w:t>1917/020 (8 Geo. V No. 1)</w:t>
            </w:r>
          </w:p>
        </w:tc>
        <w:tc>
          <w:tcPr>
            <w:tcW w:w="2693" w:type="dxa"/>
          </w:tcPr>
          <w:p w14:paraId="78E79CCE" w14:textId="77777777" w:rsidR="00B13B28" w:rsidRDefault="00CC31A6">
            <w:pPr>
              <w:pStyle w:val="Table09Row"/>
            </w:pPr>
            <w:r>
              <w:rPr>
                <w:i/>
              </w:rPr>
              <w:t>Supply No. 1 (1917)</w:t>
            </w:r>
          </w:p>
        </w:tc>
        <w:tc>
          <w:tcPr>
            <w:tcW w:w="1276" w:type="dxa"/>
          </w:tcPr>
          <w:p w14:paraId="68777515" w14:textId="77777777" w:rsidR="00B13B28" w:rsidRDefault="00CC31A6">
            <w:pPr>
              <w:pStyle w:val="Table09Row"/>
            </w:pPr>
            <w:r>
              <w:t>1 Aug 1917</w:t>
            </w:r>
          </w:p>
        </w:tc>
        <w:tc>
          <w:tcPr>
            <w:tcW w:w="3402" w:type="dxa"/>
          </w:tcPr>
          <w:p w14:paraId="49D39659" w14:textId="77777777" w:rsidR="00B13B28" w:rsidRDefault="00CC31A6">
            <w:pPr>
              <w:pStyle w:val="Table09Row"/>
            </w:pPr>
            <w:r>
              <w:t>1 Aug 1917</w:t>
            </w:r>
          </w:p>
        </w:tc>
        <w:tc>
          <w:tcPr>
            <w:tcW w:w="1123" w:type="dxa"/>
          </w:tcPr>
          <w:p w14:paraId="553BA780" w14:textId="77777777" w:rsidR="00B13B28" w:rsidRDefault="00CC31A6">
            <w:pPr>
              <w:pStyle w:val="Table09Row"/>
            </w:pPr>
            <w:r>
              <w:t>1965/057</w:t>
            </w:r>
          </w:p>
        </w:tc>
      </w:tr>
      <w:tr w:rsidR="00B13B28" w14:paraId="4C21ECDC" w14:textId="77777777">
        <w:trPr>
          <w:cantSplit/>
          <w:jc w:val="center"/>
        </w:trPr>
        <w:tc>
          <w:tcPr>
            <w:tcW w:w="1418" w:type="dxa"/>
          </w:tcPr>
          <w:p w14:paraId="499FF927" w14:textId="77777777" w:rsidR="00B13B28" w:rsidRDefault="00CC31A6">
            <w:pPr>
              <w:pStyle w:val="Table09Row"/>
            </w:pPr>
            <w:r>
              <w:t>1917/021 (8 Geo. V No. 2)</w:t>
            </w:r>
          </w:p>
        </w:tc>
        <w:tc>
          <w:tcPr>
            <w:tcW w:w="2693" w:type="dxa"/>
          </w:tcPr>
          <w:p w14:paraId="1926206A" w14:textId="77777777" w:rsidR="00B13B28" w:rsidRDefault="00CC31A6">
            <w:pPr>
              <w:pStyle w:val="Table09Row"/>
            </w:pPr>
            <w:r>
              <w:rPr>
                <w:i/>
              </w:rPr>
              <w:t>Permanent Reserve (King’s Park Act) 1917</w:t>
            </w:r>
          </w:p>
        </w:tc>
        <w:tc>
          <w:tcPr>
            <w:tcW w:w="1276" w:type="dxa"/>
          </w:tcPr>
          <w:p w14:paraId="66B654C7" w14:textId="77777777" w:rsidR="00B13B28" w:rsidRDefault="00CC31A6">
            <w:pPr>
              <w:pStyle w:val="Table09Row"/>
            </w:pPr>
            <w:r>
              <w:t>7 Aug 1917</w:t>
            </w:r>
          </w:p>
        </w:tc>
        <w:tc>
          <w:tcPr>
            <w:tcW w:w="3402" w:type="dxa"/>
          </w:tcPr>
          <w:p w14:paraId="7BDF4110" w14:textId="77777777" w:rsidR="00B13B28" w:rsidRDefault="00CC31A6">
            <w:pPr>
              <w:pStyle w:val="Table09Row"/>
            </w:pPr>
            <w:r>
              <w:t>7 Aug 1917</w:t>
            </w:r>
          </w:p>
        </w:tc>
        <w:tc>
          <w:tcPr>
            <w:tcW w:w="1123" w:type="dxa"/>
          </w:tcPr>
          <w:p w14:paraId="3ECFFCCC" w14:textId="77777777" w:rsidR="00B13B28" w:rsidRDefault="00B13B28">
            <w:pPr>
              <w:pStyle w:val="Table09Row"/>
            </w:pPr>
          </w:p>
        </w:tc>
      </w:tr>
      <w:tr w:rsidR="00B13B28" w14:paraId="01D9981F" w14:textId="77777777">
        <w:trPr>
          <w:cantSplit/>
          <w:jc w:val="center"/>
        </w:trPr>
        <w:tc>
          <w:tcPr>
            <w:tcW w:w="1418" w:type="dxa"/>
          </w:tcPr>
          <w:p w14:paraId="4C888A17" w14:textId="77777777" w:rsidR="00B13B28" w:rsidRDefault="00CC31A6">
            <w:pPr>
              <w:pStyle w:val="Table09Row"/>
            </w:pPr>
            <w:r>
              <w:t>1917/022 (8 Geo. V No. 3)</w:t>
            </w:r>
          </w:p>
        </w:tc>
        <w:tc>
          <w:tcPr>
            <w:tcW w:w="2693" w:type="dxa"/>
          </w:tcPr>
          <w:p w14:paraId="2D2669DA" w14:textId="77777777" w:rsidR="00B13B28" w:rsidRDefault="00CC31A6">
            <w:pPr>
              <w:pStyle w:val="Table09Row"/>
            </w:pPr>
            <w:r>
              <w:rPr>
                <w:i/>
              </w:rPr>
              <w:t>War Council Act Amendment Act 1917</w:t>
            </w:r>
          </w:p>
        </w:tc>
        <w:tc>
          <w:tcPr>
            <w:tcW w:w="1276" w:type="dxa"/>
          </w:tcPr>
          <w:p w14:paraId="35B78D56" w14:textId="77777777" w:rsidR="00B13B28" w:rsidRDefault="00CC31A6">
            <w:pPr>
              <w:pStyle w:val="Table09Row"/>
            </w:pPr>
            <w:r>
              <w:t>7 Aug 1917</w:t>
            </w:r>
          </w:p>
        </w:tc>
        <w:tc>
          <w:tcPr>
            <w:tcW w:w="3402" w:type="dxa"/>
          </w:tcPr>
          <w:p w14:paraId="5DB5FE79" w14:textId="77777777" w:rsidR="00B13B28" w:rsidRDefault="00CC31A6">
            <w:pPr>
              <w:pStyle w:val="Table09Row"/>
            </w:pPr>
            <w:r>
              <w:t>7 Aug 1917</w:t>
            </w:r>
          </w:p>
        </w:tc>
        <w:tc>
          <w:tcPr>
            <w:tcW w:w="1123" w:type="dxa"/>
          </w:tcPr>
          <w:p w14:paraId="29F046D1" w14:textId="77777777" w:rsidR="00B13B28" w:rsidRDefault="00CC31A6">
            <w:pPr>
              <w:pStyle w:val="Table09Row"/>
            </w:pPr>
            <w:r>
              <w:t>1967/068</w:t>
            </w:r>
          </w:p>
        </w:tc>
      </w:tr>
      <w:tr w:rsidR="00B13B28" w14:paraId="1A91F73D" w14:textId="77777777">
        <w:trPr>
          <w:cantSplit/>
          <w:jc w:val="center"/>
        </w:trPr>
        <w:tc>
          <w:tcPr>
            <w:tcW w:w="1418" w:type="dxa"/>
          </w:tcPr>
          <w:p w14:paraId="13AD88B9" w14:textId="77777777" w:rsidR="00B13B28" w:rsidRDefault="00CC31A6">
            <w:pPr>
              <w:pStyle w:val="Table09Row"/>
            </w:pPr>
            <w:r>
              <w:t>1917/023 (8 Geo. V No. 4)</w:t>
            </w:r>
          </w:p>
        </w:tc>
        <w:tc>
          <w:tcPr>
            <w:tcW w:w="2693" w:type="dxa"/>
          </w:tcPr>
          <w:p w14:paraId="0362E22D" w14:textId="77777777" w:rsidR="00B13B28" w:rsidRDefault="00CC31A6">
            <w:pPr>
              <w:pStyle w:val="Table09Row"/>
            </w:pPr>
            <w:r>
              <w:rPr>
                <w:i/>
              </w:rPr>
              <w:t>University Act Amendment Act 1917</w:t>
            </w:r>
          </w:p>
        </w:tc>
        <w:tc>
          <w:tcPr>
            <w:tcW w:w="1276" w:type="dxa"/>
          </w:tcPr>
          <w:p w14:paraId="038B8EF9" w14:textId="77777777" w:rsidR="00B13B28" w:rsidRDefault="00CC31A6">
            <w:pPr>
              <w:pStyle w:val="Table09Row"/>
            </w:pPr>
            <w:r>
              <w:t>7 Aug 1917</w:t>
            </w:r>
          </w:p>
        </w:tc>
        <w:tc>
          <w:tcPr>
            <w:tcW w:w="3402" w:type="dxa"/>
          </w:tcPr>
          <w:p w14:paraId="1BF8A9E5" w14:textId="77777777" w:rsidR="00B13B28" w:rsidRDefault="00CC31A6">
            <w:pPr>
              <w:pStyle w:val="Table09Row"/>
            </w:pPr>
            <w:r>
              <w:t>7 Aug 1917</w:t>
            </w:r>
          </w:p>
        </w:tc>
        <w:tc>
          <w:tcPr>
            <w:tcW w:w="1123" w:type="dxa"/>
          </w:tcPr>
          <w:p w14:paraId="2D9A7BF3" w14:textId="77777777" w:rsidR="00B13B28" w:rsidRDefault="00B13B28">
            <w:pPr>
              <w:pStyle w:val="Table09Row"/>
            </w:pPr>
          </w:p>
        </w:tc>
      </w:tr>
      <w:tr w:rsidR="00B13B28" w14:paraId="01A76EAD" w14:textId="77777777">
        <w:trPr>
          <w:cantSplit/>
          <w:jc w:val="center"/>
        </w:trPr>
        <w:tc>
          <w:tcPr>
            <w:tcW w:w="1418" w:type="dxa"/>
          </w:tcPr>
          <w:p w14:paraId="6CC6B074" w14:textId="77777777" w:rsidR="00B13B28" w:rsidRDefault="00CC31A6">
            <w:pPr>
              <w:pStyle w:val="Table09Row"/>
            </w:pPr>
            <w:r>
              <w:t>1917/024 (8 Geo. V No. 5)</w:t>
            </w:r>
          </w:p>
        </w:tc>
        <w:tc>
          <w:tcPr>
            <w:tcW w:w="2693" w:type="dxa"/>
          </w:tcPr>
          <w:p w14:paraId="1D6C556B" w14:textId="77777777" w:rsidR="00B13B28" w:rsidRDefault="00CC31A6">
            <w:pPr>
              <w:pStyle w:val="Table09Row"/>
            </w:pPr>
            <w:r>
              <w:rPr>
                <w:i/>
              </w:rPr>
              <w:t>Melville Tramways Act Amendment Act 1917</w:t>
            </w:r>
          </w:p>
        </w:tc>
        <w:tc>
          <w:tcPr>
            <w:tcW w:w="1276" w:type="dxa"/>
          </w:tcPr>
          <w:p w14:paraId="6015A656" w14:textId="77777777" w:rsidR="00B13B28" w:rsidRDefault="00CC31A6">
            <w:pPr>
              <w:pStyle w:val="Table09Row"/>
            </w:pPr>
            <w:r>
              <w:t>7 Aug 1917</w:t>
            </w:r>
          </w:p>
        </w:tc>
        <w:tc>
          <w:tcPr>
            <w:tcW w:w="3402" w:type="dxa"/>
          </w:tcPr>
          <w:p w14:paraId="399B217C" w14:textId="77777777" w:rsidR="00B13B28" w:rsidRDefault="00CC31A6">
            <w:pPr>
              <w:pStyle w:val="Table09Row"/>
            </w:pPr>
            <w:r>
              <w:t>7 Aug 1917</w:t>
            </w:r>
          </w:p>
        </w:tc>
        <w:tc>
          <w:tcPr>
            <w:tcW w:w="1123" w:type="dxa"/>
          </w:tcPr>
          <w:p w14:paraId="0F606FA3" w14:textId="77777777" w:rsidR="00B13B28" w:rsidRDefault="00CC31A6">
            <w:pPr>
              <w:pStyle w:val="Table09Row"/>
            </w:pPr>
            <w:r>
              <w:t>1967/068</w:t>
            </w:r>
          </w:p>
        </w:tc>
      </w:tr>
      <w:tr w:rsidR="00B13B28" w14:paraId="0DF7613F" w14:textId="77777777">
        <w:trPr>
          <w:cantSplit/>
          <w:jc w:val="center"/>
        </w:trPr>
        <w:tc>
          <w:tcPr>
            <w:tcW w:w="1418" w:type="dxa"/>
          </w:tcPr>
          <w:p w14:paraId="0F4D87A4" w14:textId="77777777" w:rsidR="00B13B28" w:rsidRDefault="00CC31A6">
            <w:pPr>
              <w:pStyle w:val="Table09Row"/>
            </w:pPr>
            <w:r>
              <w:t>1917/025 (8 Geo. V No. 6)</w:t>
            </w:r>
          </w:p>
        </w:tc>
        <w:tc>
          <w:tcPr>
            <w:tcW w:w="2693" w:type="dxa"/>
          </w:tcPr>
          <w:p w14:paraId="2C59592D" w14:textId="77777777" w:rsidR="00B13B28" w:rsidRDefault="00CC31A6">
            <w:pPr>
              <w:pStyle w:val="Table09Row"/>
            </w:pPr>
            <w:r>
              <w:rPr>
                <w:i/>
              </w:rPr>
              <w:t>Licensing Act Amendment Continuance Act 1917</w:t>
            </w:r>
          </w:p>
        </w:tc>
        <w:tc>
          <w:tcPr>
            <w:tcW w:w="1276" w:type="dxa"/>
          </w:tcPr>
          <w:p w14:paraId="7ABED3F8" w14:textId="77777777" w:rsidR="00B13B28" w:rsidRDefault="00CC31A6">
            <w:pPr>
              <w:pStyle w:val="Table09Row"/>
            </w:pPr>
            <w:r>
              <w:t>7 Aug 1917</w:t>
            </w:r>
          </w:p>
        </w:tc>
        <w:tc>
          <w:tcPr>
            <w:tcW w:w="3402" w:type="dxa"/>
          </w:tcPr>
          <w:p w14:paraId="05D6D7A2" w14:textId="77777777" w:rsidR="00B13B28" w:rsidRDefault="00CC31A6">
            <w:pPr>
              <w:pStyle w:val="Table09Row"/>
            </w:pPr>
            <w:r>
              <w:t>7 Aug 1917</w:t>
            </w:r>
          </w:p>
        </w:tc>
        <w:tc>
          <w:tcPr>
            <w:tcW w:w="1123" w:type="dxa"/>
          </w:tcPr>
          <w:p w14:paraId="1E1B0765" w14:textId="77777777" w:rsidR="00B13B28" w:rsidRDefault="00CC31A6">
            <w:pPr>
              <w:pStyle w:val="Table09Row"/>
            </w:pPr>
            <w:r>
              <w:t>1965/057</w:t>
            </w:r>
          </w:p>
        </w:tc>
      </w:tr>
      <w:tr w:rsidR="00B13B28" w14:paraId="425A3599" w14:textId="77777777">
        <w:trPr>
          <w:cantSplit/>
          <w:jc w:val="center"/>
        </w:trPr>
        <w:tc>
          <w:tcPr>
            <w:tcW w:w="1418" w:type="dxa"/>
          </w:tcPr>
          <w:p w14:paraId="665A6029" w14:textId="77777777" w:rsidR="00B13B28" w:rsidRDefault="00CC31A6">
            <w:pPr>
              <w:pStyle w:val="Table09Row"/>
            </w:pPr>
            <w:r>
              <w:t>1917/026 (8 Geo. V No. 7)</w:t>
            </w:r>
          </w:p>
        </w:tc>
        <w:tc>
          <w:tcPr>
            <w:tcW w:w="2693" w:type="dxa"/>
          </w:tcPr>
          <w:p w14:paraId="34280087" w14:textId="77777777" w:rsidR="00B13B28" w:rsidRDefault="00CC31A6">
            <w:pPr>
              <w:pStyle w:val="Table09Row"/>
            </w:pPr>
            <w:r>
              <w:rPr>
                <w:i/>
              </w:rPr>
              <w:t>City of Perth Act Amendment Act 1917</w:t>
            </w:r>
          </w:p>
        </w:tc>
        <w:tc>
          <w:tcPr>
            <w:tcW w:w="1276" w:type="dxa"/>
          </w:tcPr>
          <w:p w14:paraId="7DA909A4" w14:textId="77777777" w:rsidR="00B13B28" w:rsidRDefault="00CC31A6">
            <w:pPr>
              <w:pStyle w:val="Table09Row"/>
            </w:pPr>
            <w:r>
              <w:t>7 Aug 1917</w:t>
            </w:r>
          </w:p>
        </w:tc>
        <w:tc>
          <w:tcPr>
            <w:tcW w:w="3402" w:type="dxa"/>
          </w:tcPr>
          <w:p w14:paraId="58E3C72C" w14:textId="77777777" w:rsidR="00B13B28" w:rsidRDefault="00CC31A6">
            <w:pPr>
              <w:pStyle w:val="Table09Row"/>
            </w:pPr>
            <w:r>
              <w:t>1 Nov 1917</w:t>
            </w:r>
          </w:p>
        </w:tc>
        <w:tc>
          <w:tcPr>
            <w:tcW w:w="1123" w:type="dxa"/>
          </w:tcPr>
          <w:p w14:paraId="355CC0B8" w14:textId="77777777" w:rsidR="00B13B28" w:rsidRDefault="00CC31A6">
            <w:pPr>
              <w:pStyle w:val="Table09Row"/>
            </w:pPr>
            <w:r>
              <w:t>1993/038</w:t>
            </w:r>
          </w:p>
        </w:tc>
      </w:tr>
      <w:tr w:rsidR="00B13B28" w14:paraId="4C7FE7CA" w14:textId="77777777">
        <w:trPr>
          <w:cantSplit/>
          <w:jc w:val="center"/>
        </w:trPr>
        <w:tc>
          <w:tcPr>
            <w:tcW w:w="1418" w:type="dxa"/>
          </w:tcPr>
          <w:p w14:paraId="19C717DC" w14:textId="77777777" w:rsidR="00B13B28" w:rsidRDefault="00CC31A6">
            <w:pPr>
              <w:pStyle w:val="Table09Row"/>
            </w:pPr>
            <w:r>
              <w:t>1917/027 (8 Geo. V No. 8)</w:t>
            </w:r>
          </w:p>
        </w:tc>
        <w:tc>
          <w:tcPr>
            <w:tcW w:w="2693" w:type="dxa"/>
          </w:tcPr>
          <w:p w14:paraId="05EB0E45" w14:textId="77777777" w:rsidR="00B13B28" w:rsidRDefault="00CC31A6">
            <w:pPr>
              <w:pStyle w:val="Table09Row"/>
            </w:pPr>
            <w:r>
              <w:rPr>
                <w:i/>
              </w:rPr>
              <w:t>Supply No. 2 (1917)</w:t>
            </w:r>
          </w:p>
        </w:tc>
        <w:tc>
          <w:tcPr>
            <w:tcW w:w="1276" w:type="dxa"/>
          </w:tcPr>
          <w:p w14:paraId="258F1B26" w14:textId="77777777" w:rsidR="00B13B28" w:rsidRDefault="00CC31A6">
            <w:pPr>
              <w:pStyle w:val="Table09Row"/>
            </w:pPr>
            <w:r>
              <w:t>11 Dec 1917</w:t>
            </w:r>
          </w:p>
        </w:tc>
        <w:tc>
          <w:tcPr>
            <w:tcW w:w="3402" w:type="dxa"/>
          </w:tcPr>
          <w:p w14:paraId="7E114F7A" w14:textId="77777777" w:rsidR="00B13B28" w:rsidRDefault="00CC31A6">
            <w:pPr>
              <w:pStyle w:val="Table09Row"/>
            </w:pPr>
            <w:r>
              <w:t>11 Dec 1917</w:t>
            </w:r>
          </w:p>
        </w:tc>
        <w:tc>
          <w:tcPr>
            <w:tcW w:w="1123" w:type="dxa"/>
          </w:tcPr>
          <w:p w14:paraId="7922F0E1" w14:textId="77777777" w:rsidR="00B13B28" w:rsidRDefault="00CC31A6">
            <w:pPr>
              <w:pStyle w:val="Table09Row"/>
            </w:pPr>
            <w:r>
              <w:t>1965/057</w:t>
            </w:r>
          </w:p>
        </w:tc>
      </w:tr>
      <w:tr w:rsidR="00B13B28" w14:paraId="6F364160" w14:textId="77777777">
        <w:trPr>
          <w:cantSplit/>
          <w:jc w:val="center"/>
        </w:trPr>
        <w:tc>
          <w:tcPr>
            <w:tcW w:w="1418" w:type="dxa"/>
          </w:tcPr>
          <w:p w14:paraId="61EC1A8E" w14:textId="77777777" w:rsidR="00B13B28" w:rsidRDefault="00CC31A6">
            <w:pPr>
              <w:pStyle w:val="Table09Row"/>
            </w:pPr>
            <w:r>
              <w:t>1917/028 (8 Geo. V No. 9)</w:t>
            </w:r>
          </w:p>
        </w:tc>
        <w:tc>
          <w:tcPr>
            <w:tcW w:w="2693" w:type="dxa"/>
          </w:tcPr>
          <w:p w14:paraId="39C3A230" w14:textId="77777777" w:rsidR="00B13B28" w:rsidRDefault="00CC31A6">
            <w:pPr>
              <w:pStyle w:val="Table09Row"/>
            </w:pPr>
            <w:r>
              <w:rPr>
                <w:i/>
              </w:rPr>
              <w:t xml:space="preserve">Postponement of Debts Act </w:t>
            </w:r>
            <w:r>
              <w:rPr>
                <w:i/>
              </w:rPr>
              <w:t>Continuation Act 1917</w:t>
            </w:r>
          </w:p>
        </w:tc>
        <w:tc>
          <w:tcPr>
            <w:tcW w:w="1276" w:type="dxa"/>
          </w:tcPr>
          <w:p w14:paraId="2131D4CB" w14:textId="77777777" w:rsidR="00B13B28" w:rsidRDefault="00CC31A6">
            <w:pPr>
              <w:pStyle w:val="Table09Row"/>
            </w:pPr>
            <w:r>
              <w:t>11 Dec 1917</w:t>
            </w:r>
          </w:p>
        </w:tc>
        <w:tc>
          <w:tcPr>
            <w:tcW w:w="3402" w:type="dxa"/>
          </w:tcPr>
          <w:p w14:paraId="0FBD42EB" w14:textId="77777777" w:rsidR="00B13B28" w:rsidRDefault="00CC31A6">
            <w:pPr>
              <w:pStyle w:val="Table09Row"/>
            </w:pPr>
            <w:r>
              <w:t>11 Dec 1917</w:t>
            </w:r>
          </w:p>
        </w:tc>
        <w:tc>
          <w:tcPr>
            <w:tcW w:w="1123" w:type="dxa"/>
          </w:tcPr>
          <w:p w14:paraId="6ABCFCAC" w14:textId="77777777" w:rsidR="00B13B28" w:rsidRDefault="00CC31A6">
            <w:pPr>
              <w:pStyle w:val="Table09Row"/>
            </w:pPr>
            <w:r>
              <w:t>1965/057</w:t>
            </w:r>
          </w:p>
        </w:tc>
      </w:tr>
      <w:tr w:rsidR="00B13B28" w14:paraId="57A78F1F" w14:textId="77777777">
        <w:trPr>
          <w:cantSplit/>
          <w:jc w:val="center"/>
        </w:trPr>
        <w:tc>
          <w:tcPr>
            <w:tcW w:w="1418" w:type="dxa"/>
          </w:tcPr>
          <w:p w14:paraId="0F76F97D" w14:textId="77777777" w:rsidR="00B13B28" w:rsidRDefault="00CC31A6">
            <w:pPr>
              <w:pStyle w:val="Table09Row"/>
            </w:pPr>
            <w:r>
              <w:t>1917/029 (8 Geo. V No. 10)</w:t>
            </w:r>
          </w:p>
        </w:tc>
        <w:tc>
          <w:tcPr>
            <w:tcW w:w="2693" w:type="dxa"/>
          </w:tcPr>
          <w:p w14:paraId="624DDC64" w14:textId="77777777" w:rsidR="00B13B28" w:rsidRDefault="00CC31A6">
            <w:pPr>
              <w:pStyle w:val="Table09Row"/>
            </w:pPr>
            <w:r>
              <w:rPr>
                <w:i/>
              </w:rPr>
              <w:t>Sale of Liquor Regulation Act Continuation Act 1917</w:t>
            </w:r>
          </w:p>
        </w:tc>
        <w:tc>
          <w:tcPr>
            <w:tcW w:w="1276" w:type="dxa"/>
          </w:tcPr>
          <w:p w14:paraId="600CDA11" w14:textId="77777777" w:rsidR="00B13B28" w:rsidRDefault="00CC31A6">
            <w:pPr>
              <w:pStyle w:val="Table09Row"/>
            </w:pPr>
            <w:r>
              <w:t>11 Dec 1917</w:t>
            </w:r>
          </w:p>
        </w:tc>
        <w:tc>
          <w:tcPr>
            <w:tcW w:w="3402" w:type="dxa"/>
          </w:tcPr>
          <w:p w14:paraId="6816B409" w14:textId="77777777" w:rsidR="00B13B28" w:rsidRDefault="00CC31A6">
            <w:pPr>
              <w:pStyle w:val="Table09Row"/>
            </w:pPr>
            <w:r>
              <w:t>11 Dec 1917</w:t>
            </w:r>
          </w:p>
        </w:tc>
        <w:tc>
          <w:tcPr>
            <w:tcW w:w="1123" w:type="dxa"/>
          </w:tcPr>
          <w:p w14:paraId="4A05B2C2" w14:textId="77777777" w:rsidR="00B13B28" w:rsidRDefault="00CC31A6">
            <w:pPr>
              <w:pStyle w:val="Table09Row"/>
            </w:pPr>
            <w:r>
              <w:t>1965/057</w:t>
            </w:r>
          </w:p>
        </w:tc>
      </w:tr>
      <w:tr w:rsidR="00B13B28" w14:paraId="61A25732" w14:textId="77777777">
        <w:trPr>
          <w:cantSplit/>
          <w:jc w:val="center"/>
        </w:trPr>
        <w:tc>
          <w:tcPr>
            <w:tcW w:w="1418" w:type="dxa"/>
          </w:tcPr>
          <w:p w14:paraId="522A7F83" w14:textId="77777777" w:rsidR="00B13B28" w:rsidRDefault="00CC31A6">
            <w:pPr>
              <w:pStyle w:val="Table09Row"/>
            </w:pPr>
            <w:r>
              <w:t>1917/030 (8 Geo. V No. 11)</w:t>
            </w:r>
          </w:p>
        </w:tc>
        <w:tc>
          <w:tcPr>
            <w:tcW w:w="2693" w:type="dxa"/>
          </w:tcPr>
          <w:p w14:paraId="436AA9F8" w14:textId="77777777" w:rsidR="00B13B28" w:rsidRDefault="00CC31A6">
            <w:pPr>
              <w:pStyle w:val="Table09Row"/>
            </w:pPr>
            <w:r>
              <w:rPr>
                <w:i/>
              </w:rPr>
              <w:t>Roads Act Continuation Act 1917</w:t>
            </w:r>
          </w:p>
        </w:tc>
        <w:tc>
          <w:tcPr>
            <w:tcW w:w="1276" w:type="dxa"/>
          </w:tcPr>
          <w:p w14:paraId="6E075FB7" w14:textId="77777777" w:rsidR="00B13B28" w:rsidRDefault="00CC31A6">
            <w:pPr>
              <w:pStyle w:val="Table09Row"/>
            </w:pPr>
            <w:r>
              <w:t>11 Dec 1917</w:t>
            </w:r>
          </w:p>
        </w:tc>
        <w:tc>
          <w:tcPr>
            <w:tcW w:w="3402" w:type="dxa"/>
          </w:tcPr>
          <w:p w14:paraId="2BEFDA68" w14:textId="77777777" w:rsidR="00B13B28" w:rsidRDefault="00CC31A6">
            <w:pPr>
              <w:pStyle w:val="Table09Row"/>
            </w:pPr>
            <w:r>
              <w:t>11 Dec 1917</w:t>
            </w:r>
          </w:p>
        </w:tc>
        <w:tc>
          <w:tcPr>
            <w:tcW w:w="1123" w:type="dxa"/>
          </w:tcPr>
          <w:p w14:paraId="2B9A830D" w14:textId="77777777" w:rsidR="00B13B28" w:rsidRDefault="00CC31A6">
            <w:pPr>
              <w:pStyle w:val="Table09Row"/>
            </w:pPr>
            <w:r>
              <w:t>1919/038 (10 Geo. V No. 26)</w:t>
            </w:r>
          </w:p>
        </w:tc>
      </w:tr>
      <w:tr w:rsidR="00B13B28" w14:paraId="4B03E7D3" w14:textId="77777777">
        <w:trPr>
          <w:cantSplit/>
          <w:jc w:val="center"/>
        </w:trPr>
        <w:tc>
          <w:tcPr>
            <w:tcW w:w="1418" w:type="dxa"/>
          </w:tcPr>
          <w:p w14:paraId="2BF81253" w14:textId="77777777" w:rsidR="00B13B28" w:rsidRDefault="00CC31A6">
            <w:pPr>
              <w:pStyle w:val="Table09Row"/>
            </w:pPr>
            <w:r>
              <w:t>1917/031 (8 Geo. V No. 12)</w:t>
            </w:r>
          </w:p>
        </w:tc>
        <w:tc>
          <w:tcPr>
            <w:tcW w:w="2693" w:type="dxa"/>
          </w:tcPr>
          <w:p w14:paraId="66E3C8FA" w14:textId="77777777" w:rsidR="00B13B28" w:rsidRDefault="00CC31A6">
            <w:pPr>
              <w:pStyle w:val="Table09Row"/>
            </w:pPr>
            <w:r>
              <w:rPr>
                <w:i/>
              </w:rPr>
              <w:t>Land Tax and Income Tax Act 1917 (No. 2)</w:t>
            </w:r>
          </w:p>
        </w:tc>
        <w:tc>
          <w:tcPr>
            <w:tcW w:w="1276" w:type="dxa"/>
          </w:tcPr>
          <w:p w14:paraId="4BA1FBF5" w14:textId="77777777" w:rsidR="00B13B28" w:rsidRDefault="00CC31A6">
            <w:pPr>
              <w:pStyle w:val="Table09Row"/>
            </w:pPr>
            <w:r>
              <w:t>11 Dec 1917</w:t>
            </w:r>
          </w:p>
        </w:tc>
        <w:tc>
          <w:tcPr>
            <w:tcW w:w="3402" w:type="dxa"/>
          </w:tcPr>
          <w:p w14:paraId="204BB761" w14:textId="77777777" w:rsidR="00B13B28" w:rsidRDefault="00CC31A6">
            <w:pPr>
              <w:pStyle w:val="Table09Row"/>
            </w:pPr>
            <w:r>
              <w:t>11 Dec 1917</w:t>
            </w:r>
          </w:p>
        </w:tc>
        <w:tc>
          <w:tcPr>
            <w:tcW w:w="1123" w:type="dxa"/>
          </w:tcPr>
          <w:p w14:paraId="13C6C1C2" w14:textId="77777777" w:rsidR="00B13B28" w:rsidRDefault="00CC31A6">
            <w:pPr>
              <w:pStyle w:val="Table09Row"/>
            </w:pPr>
            <w:r>
              <w:t>1965/057</w:t>
            </w:r>
          </w:p>
        </w:tc>
      </w:tr>
      <w:tr w:rsidR="00B13B28" w14:paraId="473BDC85" w14:textId="77777777">
        <w:trPr>
          <w:cantSplit/>
          <w:jc w:val="center"/>
        </w:trPr>
        <w:tc>
          <w:tcPr>
            <w:tcW w:w="1418" w:type="dxa"/>
          </w:tcPr>
          <w:p w14:paraId="6FE153E7" w14:textId="77777777" w:rsidR="00B13B28" w:rsidRDefault="00CC31A6">
            <w:pPr>
              <w:pStyle w:val="Table09Row"/>
            </w:pPr>
            <w:r>
              <w:t>1917/032 (8 Geo. V No. 13)</w:t>
            </w:r>
          </w:p>
        </w:tc>
        <w:tc>
          <w:tcPr>
            <w:tcW w:w="2693" w:type="dxa"/>
          </w:tcPr>
          <w:p w14:paraId="325CC559" w14:textId="77777777" w:rsidR="00B13B28" w:rsidRDefault="00CC31A6">
            <w:pPr>
              <w:pStyle w:val="Table09Row"/>
            </w:pPr>
            <w:r>
              <w:rPr>
                <w:i/>
              </w:rPr>
              <w:t>Transfer of Land Act Amendment Act 1917</w:t>
            </w:r>
          </w:p>
        </w:tc>
        <w:tc>
          <w:tcPr>
            <w:tcW w:w="1276" w:type="dxa"/>
          </w:tcPr>
          <w:p w14:paraId="2C0BA7B2" w14:textId="77777777" w:rsidR="00B13B28" w:rsidRDefault="00CC31A6">
            <w:pPr>
              <w:pStyle w:val="Table09Row"/>
            </w:pPr>
            <w:r>
              <w:t>11 Dec 1917</w:t>
            </w:r>
          </w:p>
        </w:tc>
        <w:tc>
          <w:tcPr>
            <w:tcW w:w="3402" w:type="dxa"/>
          </w:tcPr>
          <w:p w14:paraId="562D32A0" w14:textId="77777777" w:rsidR="00B13B28" w:rsidRDefault="00CC31A6">
            <w:pPr>
              <w:pStyle w:val="Table09Row"/>
            </w:pPr>
            <w:r>
              <w:t>11 Dec 1917</w:t>
            </w:r>
          </w:p>
        </w:tc>
        <w:tc>
          <w:tcPr>
            <w:tcW w:w="1123" w:type="dxa"/>
          </w:tcPr>
          <w:p w14:paraId="1EFC1199" w14:textId="77777777" w:rsidR="00B13B28" w:rsidRDefault="00B13B28">
            <w:pPr>
              <w:pStyle w:val="Table09Row"/>
            </w:pPr>
          </w:p>
        </w:tc>
      </w:tr>
      <w:tr w:rsidR="00B13B28" w14:paraId="04863586" w14:textId="77777777">
        <w:trPr>
          <w:cantSplit/>
          <w:jc w:val="center"/>
        </w:trPr>
        <w:tc>
          <w:tcPr>
            <w:tcW w:w="1418" w:type="dxa"/>
          </w:tcPr>
          <w:p w14:paraId="5E87AE29" w14:textId="77777777" w:rsidR="00B13B28" w:rsidRDefault="00CC31A6">
            <w:pPr>
              <w:pStyle w:val="Table09Row"/>
            </w:pPr>
            <w:r>
              <w:t xml:space="preserve">1917/033 (8 Geo. V </w:t>
            </w:r>
            <w:r>
              <w:t>No. 14)</w:t>
            </w:r>
          </w:p>
        </w:tc>
        <w:tc>
          <w:tcPr>
            <w:tcW w:w="2693" w:type="dxa"/>
          </w:tcPr>
          <w:p w14:paraId="16313E8D" w14:textId="77777777" w:rsidR="00B13B28" w:rsidRDefault="00CC31A6">
            <w:pPr>
              <w:pStyle w:val="Table09Row"/>
            </w:pPr>
            <w:r>
              <w:rPr>
                <w:i/>
              </w:rPr>
              <w:t>Wheat Marketing Act 1917</w:t>
            </w:r>
          </w:p>
        </w:tc>
        <w:tc>
          <w:tcPr>
            <w:tcW w:w="1276" w:type="dxa"/>
          </w:tcPr>
          <w:p w14:paraId="7A397106" w14:textId="77777777" w:rsidR="00B13B28" w:rsidRDefault="00CC31A6">
            <w:pPr>
              <w:pStyle w:val="Table09Row"/>
            </w:pPr>
            <w:r>
              <w:t>11 Dec 1917</w:t>
            </w:r>
          </w:p>
        </w:tc>
        <w:tc>
          <w:tcPr>
            <w:tcW w:w="3402" w:type="dxa"/>
          </w:tcPr>
          <w:p w14:paraId="08B1F02A" w14:textId="77777777" w:rsidR="00B13B28" w:rsidRDefault="00CC31A6">
            <w:pPr>
              <w:pStyle w:val="Table09Row"/>
            </w:pPr>
            <w:r>
              <w:t>11 Dec 1917</w:t>
            </w:r>
          </w:p>
        </w:tc>
        <w:tc>
          <w:tcPr>
            <w:tcW w:w="1123" w:type="dxa"/>
          </w:tcPr>
          <w:p w14:paraId="2D572DD6" w14:textId="77777777" w:rsidR="00B13B28" w:rsidRDefault="00CC31A6">
            <w:pPr>
              <w:pStyle w:val="Table09Row"/>
            </w:pPr>
            <w:r>
              <w:t>1966/079</w:t>
            </w:r>
          </w:p>
        </w:tc>
      </w:tr>
    </w:tbl>
    <w:p w14:paraId="2BC013CC" w14:textId="77777777" w:rsidR="00B13B28" w:rsidRDefault="00B13B28"/>
    <w:p w14:paraId="02C442D8" w14:textId="77777777" w:rsidR="00B13B28" w:rsidRDefault="00CC31A6">
      <w:pPr>
        <w:pStyle w:val="IAlphabetDivider"/>
      </w:pPr>
      <w:r>
        <w:t>1916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46BA5F2B" w14:textId="77777777">
        <w:trPr>
          <w:cantSplit/>
          <w:trHeight w:val="510"/>
          <w:tblHeader/>
          <w:jc w:val="center"/>
        </w:trPr>
        <w:tc>
          <w:tcPr>
            <w:tcW w:w="1418" w:type="dxa"/>
            <w:tcBorders>
              <w:top w:val="single" w:sz="4" w:space="0" w:color="auto"/>
              <w:bottom w:val="single" w:sz="4" w:space="0" w:color="auto"/>
            </w:tcBorders>
            <w:vAlign w:val="center"/>
          </w:tcPr>
          <w:p w14:paraId="3E4501C1"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7861262C"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42026DC1"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7239640B"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1EBFFF85" w14:textId="77777777" w:rsidR="00B13B28" w:rsidRDefault="00CC31A6">
            <w:pPr>
              <w:pStyle w:val="Table09Hdr"/>
            </w:pPr>
            <w:r>
              <w:t>Repealed/Expired</w:t>
            </w:r>
          </w:p>
        </w:tc>
      </w:tr>
      <w:tr w:rsidR="00B13B28" w14:paraId="2D3436B8" w14:textId="77777777">
        <w:trPr>
          <w:cantSplit/>
          <w:jc w:val="center"/>
        </w:trPr>
        <w:tc>
          <w:tcPr>
            <w:tcW w:w="1418" w:type="dxa"/>
          </w:tcPr>
          <w:p w14:paraId="76E1C3E4" w14:textId="77777777" w:rsidR="00B13B28" w:rsidRDefault="00CC31A6">
            <w:pPr>
              <w:pStyle w:val="Table09Row"/>
            </w:pPr>
            <w:r>
              <w:t>1916/001 (7 Geo. V No. 1)</w:t>
            </w:r>
          </w:p>
        </w:tc>
        <w:tc>
          <w:tcPr>
            <w:tcW w:w="2693" w:type="dxa"/>
          </w:tcPr>
          <w:p w14:paraId="4E2508C6" w14:textId="77777777" w:rsidR="00B13B28" w:rsidRDefault="00CC31A6">
            <w:pPr>
              <w:pStyle w:val="Table09Row"/>
            </w:pPr>
            <w:r>
              <w:rPr>
                <w:i/>
              </w:rPr>
              <w:t>Supply No. 1 (1916)</w:t>
            </w:r>
          </w:p>
        </w:tc>
        <w:tc>
          <w:tcPr>
            <w:tcW w:w="1276" w:type="dxa"/>
          </w:tcPr>
          <w:p w14:paraId="7DCE7303" w14:textId="77777777" w:rsidR="00B13B28" w:rsidRDefault="00CC31A6">
            <w:pPr>
              <w:pStyle w:val="Table09Row"/>
            </w:pPr>
            <w:r>
              <w:t>17 Aug 1916</w:t>
            </w:r>
          </w:p>
        </w:tc>
        <w:tc>
          <w:tcPr>
            <w:tcW w:w="3402" w:type="dxa"/>
          </w:tcPr>
          <w:p w14:paraId="741F272F" w14:textId="77777777" w:rsidR="00B13B28" w:rsidRDefault="00CC31A6">
            <w:pPr>
              <w:pStyle w:val="Table09Row"/>
            </w:pPr>
            <w:r>
              <w:t>17 Aug 1916</w:t>
            </w:r>
          </w:p>
        </w:tc>
        <w:tc>
          <w:tcPr>
            <w:tcW w:w="1123" w:type="dxa"/>
          </w:tcPr>
          <w:p w14:paraId="6A2F21E5" w14:textId="77777777" w:rsidR="00B13B28" w:rsidRDefault="00CC31A6">
            <w:pPr>
              <w:pStyle w:val="Table09Row"/>
            </w:pPr>
            <w:r>
              <w:t>1965/057</w:t>
            </w:r>
          </w:p>
        </w:tc>
      </w:tr>
      <w:tr w:rsidR="00B13B28" w14:paraId="5E7C8F4D" w14:textId="77777777">
        <w:trPr>
          <w:cantSplit/>
          <w:jc w:val="center"/>
        </w:trPr>
        <w:tc>
          <w:tcPr>
            <w:tcW w:w="1418" w:type="dxa"/>
          </w:tcPr>
          <w:p w14:paraId="4723F33B" w14:textId="77777777" w:rsidR="00B13B28" w:rsidRDefault="00CC31A6">
            <w:pPr>
              <w:pStyle w:val="Table09Row"/>
            </w:pPr>
            <w:r>
              <w:t xml:space="preserve">1916/002 (7 Geo. V </w:t>
            </w:r>
            <w:r>
              <w:t>No. 2)</w:t>
            </w:r>
          </w:p>
        </w:tc>
        <w:tc>
          <w:tcPr>
            <w:tcW w:w="2693" w:type="dxa"/>
          </w:tcPr>
          <w:p w14:paraId="4936F5BA" w14:textId="77777777" w:rsidR="00B13B28" w:rsidRDefault="00CC31A6">
            <w:pPr>
              <w:pStyle w:val="Table09Row"/>
            </w:pPr>
            <w:r>
              <w:rPr>
                <w:i/>
              </w:rPr>
              <w:t>Supply No. 2 (1916)</w:t>
            </w:r>
          </w:p>
        </w:tc>
        <w:tc>
          <w:tcPr>
            <w:tcW w:w="1276" w:type="dxa"/>
          </w:tcPr>
          <w:p w14:paraId="5C7DAB7F" w14:textId="77777777" w:rsidR="00B13B28" w:rsidRDefault="00CC31A6">
            <w:pPr>
              <w:pStyle w:val="Table09Row"/>
            </w:pPr>
            <w:r>
              <w:t>16 Oct 1916</w:t>
            </w:r>
          </w:p>
        </w:tc>
        <w:tc>
          <w:tcPr>
            <w:tcW w:w="3402" w:type="dxa"/>
          </w:tcPr>
          <w:p w14:paraId="5C29198D" w14:textId="77777777" w:rsidR="00B13B28" w:rsidRDefault="00CC31A6">
            <w:pPr>
              <w:pStyle w:val="Table09Row"/>
            </w:pPr>
            <w:r>
              <w:t>16 Oct 1916</w:t>
            </w:r>
          </w:p>
        </w:tc>
        <w:tc>
          <w:tcPr>
            <w:tcW w:w="1123" w:type="dxa"/>
          </w:tcPr>
          <w:p w14:paraId="2FC61E13" w14:textId="77777777" w:rsidR="00B13B28" w:rsidRDefault="00CC31A6">
            <w:pPr>
              <w:pStyle w:val="Table09Row"/>
            </w:pPr>
            <w:r>
              <w:t>1965/057</w:t>
            </w:r>
          </w:p>
        </w:tc>
      </w:tr>
      <w:tr w:rsidR="00B13B28" w14:paraId="53E40F8A" w14:textId="77777777">
        <w:trPr>
          <w:cantSplit/>
          <w:jc w:val="center"/>
        </w:trPr>
        <w:tc>
          <w:tcPr>
            <w:tcW w:w="1418" w:type="dxa"/>
          </w:tcPr>
          <w:p w14:paraId="6B9252FD" w14:textId="77777777" w:rsidR="00B13B28" w:rsidRDefault="00CC31A6">
            <w:pPr>
              <w:pStyle w:val="Table09Row"/>
            </w:pPr>
            <w:r>
              <w:t>1916/003 (7 Geo. V No. 3)</w:t>
            </w:r>
          </w:p>
        </w:tc>
        <w:tc>
          <w:tcPr>
            <w:tcW w:w="2693" w:type="dxa"/>
          </w:tcPr>
          <w:p w14:paraId="6786A1D4" w14:textId="77777777" w:rsidR="00B13B28" w:rsidRDefault="00CC31A6">
            <w:pPr>
              <w:pStyle w:val="Table09Row"/>
            </w:pPr>
            <w:r>
              <w:rPr>
                <w:i/>
              </w:rPr>
              <w:t>Postponement of Debts Act Continuation Act 1916</w:t>
            </w:r>
          </w:p>
        </w:tc>
        <w:tc>
          <w:tcPr>
            <w:tcW w:w="1276" w:type="dxa"/>
          </w:tcPr>
          <w:p w14:paraId="32FB2DD7" w14:textId="77777777" w:rsidR="00B13B28" w:rsidRDefault="00CC31A6">
            <w:pPr>
              <w:pStyle w:val="Table09Row"/>
            </w:pPr>
            <w:r>
              <w:t>31 Oct 1916</w:t>
            </w:r>
          </w:p>
        </w:tc>
        <w:tc>
          <w:tcPr>
            <w:tcW w:w="3402" w:type="dxa"/>
          </w:tcPr>
          <w:p w14:paraId="691A5331" w14:textId="77777777" w:rsidR="00B13B28" w:rsidRDefault="00CC31A6">
            <w:pPr>
              <w:pStyle w:val="Table09Row"/>
            </w:pPr>
            <w:r>
              <w:t>31 Oct 1916</w:t>
            </w:r>
          </w:p>
        </w:tc>
        <w:tc>
          <w:tcPr>
            <w:tcW w:w="1123" w:type="dxa"/>
          </w:tcPr>
          <w:p w14:paraId="31F66095" w14:textId="77777777" w:rsidR="00B13B28" w:rsidRDefault="00CC31A6">
            <w:pPr>
              <w:pStyle w:val="Table09Row"/>
            </w:pPr>
            <w:r>
              <w:t>1965/057</w:t>
            </w:r>
          </w:p>
        </w:tc>
      </w:tr>
      <w:tr w:rsidR="00B13B28" w14:paraId="2996491D" w14:textId="77777777">
        <w:trPr>
          <w:cantSplit/>
          <w:jc w:val="center"/>
        </w:trPr>
        <w:tc>
          <w:tcPr>
            <w:tcW w:w="1418" w:type="dxa"/>
          </w:tcPr>
          <w:p w14:paraId="6F35120C" w14:textId="77777777" w:rsidR="00B13B28" w:rsidRDefault="00CC31A6">
            <w:pPr>
              <w:pStyle w:val="Table09Row"/>
            </w:pPr>
            <w:r>
              <w:t>1916/004 (7 Geo. V No. 4)</w:t>
            </w:r>
          </w:p>
        </w:tc>
        <w:tc>
          <w:tcPr>
            <w:tcW w:w="2693" w:type="dxa"/>
          </w:tcPr>
          <w:p w14:paraId="62024C4B" w14:textId="77777777" w:rsidR="00B13B28" w:rsidRDefault="00CC31A6">
            <w:pPr>
              <w:pStyle w:val="Table09Row"/>
            </w:pPr>
            <w:r>
              <w:rPr>
                <w:i/>
              </w:rPr>
              <w:t xml:space="preserve">Roman Catholic Church Property Acts Amendment </w:t>
            </w:r>
            <w:r>
              <w:rPr>
                <w:i/>
              </w:rPr>
              <w:t>Act 1916</w:t>
            </w:r>
          </w:p>
        </w:tc>
        <w:tc>
          <w:tcPr>
            <w:tcW w:w="1276" w:type="dxa"/>
          </w:tcPr>
          <w:p w14:paraId="0D35D5DB" w14:textId="77777777" w:rsidR="00B13B28" w:rsidRDefault="00CC31A6">
            <w:pPr>
              <w:pStyle w:val="Table09Row"/>
            </w:pPr>
            <w:r>
              <w:t>17 Nov 1916</w:t>
            </w:r>
          </w:p>
        </w:tc>
        <w:tc>
          <w:tcPr>
            <w:tcW w:w="3402" w:type="dxa"/>
          </w:tcPr>
          <w:p w14:paraId="6559E8A8" w14:textId="77777777" w:rsidR="00B13B28" w:rsidRDefault="00CC31A6">
            <w:pPr>
              <w:pStyle w:val="Table09Row"/>
            </w:pPr>
            <w:r>
              <w:t>17 Nov 1916</w:t>
            </w:r>
          </w:p>
        </w:tc>
        <w:tc>
          <w:tcPr>
            <w:tcW w:w="1123" w:type="dxa"/>
          </w:tcPr>
          <w:p w14:paraId="453F546A" w14:textId="77777777" w:rsidR="00B13B28" w:rsidRDefault="00B13B28">
            <w:pPr>
              <w:pStyle w:val="Table09Row"/>
            </w:pPr>
          </w:p>
        </w:tc>
      </w:tr>
      <w:tr w:rsidR="00B13B28" w14:paraId="6A807302" w14:textId="77777777">
        <w:trPr>
          <w:cantSplit/>
          <w:jc w:val="center"/>
        </w:trPr>
        <w:tc>
          <w:tcPr>
            <w:tcW w:w="1418" w:type="dxa"/>
          </w:tcPr>
          <w:p w14:paraId="057FB8E0" w14:textId="77777777" w:rsidR="00B13B28" w:rsidRDefault="00CC31A6">
            <w:pPr>
              <w:pStyle w:val="Table09Row"/>
            </w:pPr>
            <w:r>
              <w:t>1916/005 (7 Geo. V No. 5)</w:t>
            </w:r>
          </w:p>
        </w:tc>
        <w:tc>
          <w:tcPr>
            <w:tcW w:w="2693" w:type="dxa"/>
          </w:tcPr>
          <w:p w14:paraId="0FE42CF7" w14:textId="77777777" w:rsidR="00B13B28" w:rsidRDefault="00CC31A6">
            <w:pPr>
              <w:pStyle w:val="Table09Row"/>
            </w:pPr>
            <w:r>
              <w:rPr>
                <w:i/>
              </w:rPr>
              <w:t>Adoption of Children Act Amendment Act 1916</w:t>
            </w:r>
          </w:p>
        </w:tc>
        <w:tc>
          <w:tcPr>
            <w:tcW w:w="1276" w:type="dxa"/>
          </w:tcPr>
          <w:p w14:paraId="3F9DAD10" w14:textId="77777777" w:rsidR="00B13B28" w:rsidRDefault="00CC31A6">
            <w:pPr>
              <w:pStyle w:val="Table09Row"/>
            </w:pPr>
            <w:r>
              <w:t>17 Nov 1916</w:t>
            </w:r>
          </w:p>
        </w:tc>
        <w:tc>
          <w:tcPr>
            <w:tcW w:w="3402" w:type="dxa"/>
          </w:tcPr>
          <w:p w14:paraId="1F051488" w14:textId="77777777" w:rsidR="00B13B28" w:rsidRDefault="00CC31A6">
            <w:pPr>
              <w:pStyle w:val="Table09Row"/>
            </w:pPr>
            <w:r>
              <w:t>17 Nov 1916</w:t>
            </w:r>
          </w:p>
        </w:tc>
        <w:tc>
          <w:tcPr>
            <w:tcW w:w="1123" w:type="dxa"/>
          </w:tcPr>
          <w:p w14:paraId="20F17774" w14:textId="77777777" w:rsidR="00B13B28" w:rsidRDefault="00CC31A6">
            <w:pPr>
              <w:pStyle w:val="Table09Row"/>
            </w:pPr>
            <w:r>
              <w:t>1994/009</w:t>
            </w:r>
          </w:p>
        </w:tc>
      </w:tr>
      <w:tr w:rsidR="00B13B28" w14:paraId="4C2B8E50" w14:textId="77777777">
        <w:trPr>
          <w:cantSplit/>
          <w:jc w:val="center"/>
        </w:trPr>
        <w:tc>
          <w:tcPr>
            <w:tcW w:w="1418" w:type="dxa"/>
          </w:tcPr>
          <w:p w14:paraId="5CC8F3B5" w14:textId="77777777" w:rsidR="00B13B28" w:rsidRDefault="00CC31A6">
            <w:pPr>
              <w:pStyle w:val="Table09Row"/>
            </w:pPr>
            <w:r>
              <w:t>1916/006 (7 Geo. V No. 6)</w:t>
            </w:r>
          </w:p>
        </w:tc>
        <w:tc>
          <w:tcPr>
            <w:tcW w:w="2693" w:type="dxa"/>
          </w:tcPr>
          <w:p w14:paraId="243A5ABF" w14:textId="77777777" w:rsidR="00B13B28" w:rsidRDefault="00CC31A6">
            <w:pPr>
              <w:pStyle w:val="Table09Row"/>
            </w:pPr>
            <w:r>
              <w:rPr>
                <w:i/>
              </w:rPr>
              <w:t>Western Australian Day Funds Act 1916</w:t>
            </w:r>
          </w:p>
        </w:tc>
        <w:tc>
          <w:tcPr>
            <w:tcW w:w="1276" w:type="dxa"/>
          </w:tcPr>
          <w:p w14:paraId="6DB80BC1" w14:textId="77777777" w:rsidR="00B13B28" w:rsidRDefault="00CC31A6">
            <w:pPr>
              <w:pStyle w:val="Table09Row"/>
            </w:pPr>
            <w:r>
              <w:t>17 Nov 1916</w:t>
            </w:r>
          </w:p>
        </w:tc>
        <w:tc>
          <w:tcPr>
            <w:tcW w:w="3402" w:type="dxa"/>
          </w:tcPr>
          <w:p w14:paraId="48A7D80F" w14:textId="77777777" w:rsidR="00B13B28" w:rsidRDefault="00CC31A6">
            <w:pPr>
              <w:pStyle w:val="Table09Row"/>
            </w:pPr>
            <w:r>
              <w:t>17 Nov 1916</w:t>
            </w:r>
          </w:p>
        </w:tc>
        <w:tc>
          <w:tcPr>
            <w:tcW w:w="1123" w:type="dxa"/>
          </w:tcPr>
          <w:p w14:paraId="6A18957B" w14:textId="77777777" w:rsidR="00B13B28" w:rsidRDefault="00CC31A6">
            <w:pPr>
              <w:pStyle w:val="Table09Row"/>
            </w:pPr>
            <w:r>
              <w:t>1970/010</w:t>
            </w:r>
          </w:p>
        </w:tc>
      </w:tr>
      <w:tr w:rsidR="00B13B28" w14:paraId="0D37C22D" w14:textId="77777777">
        <w:trPr>
          <w:cantSplit/>
          <w:jc w:val="center"/>
        </w:trPr>
        <w:tc>
          <w:tcPr>
            <w:tcW w:w="1418" w:type="dxa"/>
          </w:tcPr>
          <w:p w14:paraId="3DFF6BDA" w14:textId="77777777" w:rsidR="00B13B28" w:rsidRDefault="00CC31A6">
            <w:pPr>
              <w:pStyle w:val="Table09Row"/>
            </w:pPr>
            <w:r>
              <w:t xml:space="preserve">1916/007 (7 </w:t>
            </w:r>
            <w:r>
              <w:t>Geo. V No. 7)</w:t>
            </w:r>
          </w:p>
        </w:tc>
        <w:tc>
          <w:tcPr>
            <w:tcW w:w="2693" w:type="dxa"/>
          </w:tcPr>
          <w:p w14:paraId="0AD96D67" w14:textId="77777777" w:rsidR="00B13B28" w:rsidRDefault="00CC31A6">
            <w:pPr>
              <w:pStyle w:val="Table09Row"/>
            </w:pPr>
            <w:r>
              <w:rPr>
                <w:i/>
              </w:rPr>
              <w:t>Permanent Reserve Act 1916</w:t>
            </w:r>
          </w:p>
        </w:tc>
        <w:tc>
          <w:tcPr>
            <w:tcW w:w="1276" w:type="dxa"/>
          </w:tcPr>
          <w:p w14:paraId="5246CEC6" w14:textId="77777777" w:rsidR="00B13B28" w:rsidRDefault="00CC31A6">
            <w:pPr>
              <w:pStyle w:val="Table09Row"/>
            </w:pPr>
            <w:r>
              <w:t>17 Nov 1916</w:t>
            </w:r>
          </w:p>
        </w:tc>
        <w:tc>
          <w:tcPr>
            <w:tcW w:w="3402" w:type="dxa"/>
          </w:tcPr>
          <w:p w14:paraId="01777147" w14:textId="77777777" w:rsidR="00B13B28" w:rsidRDefault="00CC31A6">
            <w:pPr>
              <w:pStyle w:val="Table09Row"/>
            </w:pPr>
            <w:r>
              <w:t>17 Nov 1916</w:t>
            </w:r>
          </w:p>
        </w:tc>
        <w:tc>
          <w:tcPr>
            <w:tcW w:w="1123" w:type="dxa"/>
          </w:tcPr>
          <w:p w14:paraId="5E41611F" w14:textId="77777777" w:rsidR="00B13B28" w:rsidRDefault="00B13B28">
            <w:pPr>
              <w:pStyle w:val="Table09Row"/>
            </w:pPr>
          </w:p>
        </w:tc>
      </w:tr>
      <w:tr w:rsidR="00B13B28" w14:paraId="674A4FFB" w14:textId="77777777">
        <w:trPr>
          <w:cantSplit/>
          <w:jc w:val="center"/>
        </w:trPr>
        <w:tc>
          <w:tcPr>
            <w:tcW w:w="1418" w:type="dxa"/>
          </w:tcPr>
          <w:p w14:paraId="2F20E41B" w14:textId="77777777" w:rsidR="00B13B28" w:rsidRDefault="00CC31A6">
            <w:pPr>
              <w:pStyle w:val="Table09Row"/>
            </w:pPr>
            <w:r>
              <w:t>1916/008 (7 Geo. V No. 8)</w:t>
            </w:r>
          </w:p>
        </w:tc>
        <w:tc>
          <w:tcPr>
            <w:tcW w:w="2693" w:type="dxa"/>
          </w:tcPr>
          <w:p w14:paraId="1BDBBCA6" w14:textId="77777777" w:rsidR="00B13B28" w:rsidRDefault="00CC31A6">
            <w:pPr>
              <w:pStyle w:val="Table09Row"/>
            </w:pPr>
            <w:r>
              <w:rPr>
                <w:i/>
              </w:rPr>
              <w:t>Execution of Instruments Act 1916</w:t>
            </w:r>
          </w:p>
        </w:tc>
        <w:tc>
          <w:tcPr>
            <w:tcW w:w="1276" w:type="dxa"/>
          </w:tcPr>
          <w:p w14:paraId="57E0E1CD" w14:textId="77777777" w:rsidR="00B13B28" w:rsidRDefault="00CC31A6">
            <w:pPr>
              <w:pStyle w:val="Table09Row"/>
            </w:pPr>
            <w:r>
              <w:t>17 Nov 1916</w:t>
            </w:r>
          </w:p>
        </w:tc>
        <w:tc>
          <w:tcPr>
            <w:tcW w:w="3402" w:type="dxa"/>
          </w:tcPr>
          <w:p w14:paraId="694369D6" w14:textId="77777777" w:rsidR="00B13B28" w:rsidRDefault="00CC31A6">
            <w:pPr>
              <w:pStyle w:val="Table09Row"/>
            </w:pPr>
            <w:r>
              <w:t>4 Aug 1914 (see s. 4)</w:t>
            </w:r>
          </w:p>
        </w:tc>
        <w:tc>
          <w:tcPr>
            <w:tcW w:w="1123" w:type="dxa"/>
          </w:tcPr>
          <w:p w14:paraId="5A4013F4" w14:textId="77777777" w:rsidR="00B13B28" w:rsidRDefault="00CC31A6">
            <w:pPr>
              <w:pStyle w:val="Table09Row"/>
            </w:pPr>
            <w:r>
              <w:t>1967/068</w:t>
            </w:r>
          </w:p>
        </w:tc>
      </w:tr>
      <w:tr w:rsidR="00B13B28" w14:paraId="5F90EA2B" w14:textId="77777777">
        <w:trPr>
          <w:cantSplit/>
          <w:jc w:val="center"/>
        </w:trPr>
        <w:tc>
          <w:tcPr>
            <w:tcW w:w="1418" w:type="dxa"/>
          </w:tcPr>
          <w:p w14:paraId="28EB2FF2" w14:textId="77777777" w:rsidR="00B13B28" w:rsidRDefault="00CC31A6">
            <w:pPr>
              <w:pStyle w:val="Table09Row"/>
            </w:pPr>
            <w:r>
              <w:t>1916/009 (7 Geo. V No. 9)</w:t>
            </w:r>
          </w:p>
        </w:tc>
        <w:tc>
          <w:tcPr>
            <w:tcW w:w="2693" w:type="dxa"/>
          </w:tcPr>
          <w:p w14:paraId="619B0FA2" w14:textId="77777777" w:rsidR="00B13B28" w:rsidRDefault="00CC31A6">
            <w:pPr>
              <w:pStyle w:val="Table09Row"/>
            </w:pPr>
            <w:r>
              <w:rPr>
                <w:i/>
              </w:rPr>
              <w:t>Zoological Gardens Act Amendment Act 1916</w:t>
            </w:r>
          </w:p>
        </w:tc>
        <w:tc>
          <w:tcPr>
            <w:tcW w:w="1276" w:type="dxa"/>
          </w:tcPr>
          <w:p w14:paraId="14B3A6F3" w14:textId="77777777" w:rsidR="00B13B28" w:rsidRDefault="00CC31A6">
            <w:pPr>
              <w:pStyle w:val="Table09Row"/>
            </w:pPr>
            <w:r>
              <w:t>17 Nov 1916</w:t>
            </w:r>
          </w:p>
        </w:tc>
        <w:tc>
          <w:tcPr>
            <w:tcW w:w="3402" w:type="dxa"/>
          </w:tcPr>
          <w:p w14:paraId="4B187DBC" w14:textId="77777777" w:rsidR="00B13B28" w:rsidRDefault="00CC31A6">
            <w:pPr>
              <w:pStyle w:val="Table09Row"/>
            </w:pPr>
            <w:r>
              <w:t>28 Oc</w:t>
            </w:r>
            <w:r>
              <w:t>t 1898 (see s. 5)</w:t>
            </w:r>
          </w:p>
        </w:tc>
        <w:tc>
          <w:tcPr>
            <w:tcW w:w="1123" w:type="dxa"/>
          </w:tcPr>
          <w:p w14:paraId="059C7DC0" w14:textId="77777777" w:rsidR="00B13B28" w:rsidRDefault="00CC31A6">
            <w:pPr>
              <w:pStyle w:val="Table09Row"/>
            </w:pPr>
            <w:r>
              <w:t>1972/012</w:t>
            </w:r>
          </w:p>
        </w:tc>
      </w:tr>
      <w:tr w:rsidR="00B13B28" w14:paraId="6F84B026" w14:textId="77777777">
        <w:trPr>
          <w:cantSplit/>
          <w:jc w:val="center"/>
        </w:trPr>
        <w:tc>
          <w:tcPr>
            <w:tcW w:w="1418" w:type="dxa"/>
          </w:tcPr>
          <w:p w14:paraId="55744F08" w14:textId="77777777" w:rsidR="00B13B28" w:rsidRDefault="00CC31A6">
            <w:pPr>
              <w:pStyle w:val="Table09Row"/>
            </w:pPr>
            <w:r>
              <w:t>1916/010 (7 Geo. V No. 10)</w:t>
            </w:r>
          </w:p>
        </w:tc>
        <w:tc>
          <w:tcPr>
            <w:tcW w:w="2693" w:type="dxa"/>
          </w:tcPr>
          <w:p w14:paraId="6A08D6D2" w14:textId="77777777" w:rsidR="00B13B28" w:rsidRDefault="00CC31A6">
            <w:pPr>
              <w:pStyle w:val="Table09Row"/>
            </w:pPr>
            <w:r>
              <w:rPr>
                <w:i/>
              </w:rPr>
              <w:t>Treasury Bills Act Amendment Act 1916</w:t>
            </w:r>
          </w:p>
        </w:tc>
        <w:tc>
          <w:tcPr>
            <w:tcW w:w="1276" w:type="dxa"/>
          </w:tcPr>
          <w:p w14:paraId="70262C39" w14:textId="77777777" w:rsidR="00B13B28" w:rsidRDefault="00CC31A6">
            <w:pPr>
              <w:pStyle w:val="Table09Row"/>
            </w:pPr>
            <w:r>
              <w:t>5 Dec 1916</w:t>
            </w:r>
          </w:p>
        </w:tc>
        <w:tc>
          <w:tcPr>
            <w:tcW w:w="3402" w:type="dxa"/>
          </w:tcPr>
          <w:p w14:paraId="037B832B" w14:textId="77777777" w:rsidR="00B13B28" w:rsidRDefault="00CC31A6">
            <w:pPr>
              <w:pStyle w:val="Table09Row"/>
            </w:pPr>
            <w:r>
              <w:t>5 Dec 1916</w:t>
            </w:r>
          </w:p>
        </w:tc>
        <w:tc>
          <w:tcPr>
            <w:tcW w:w="1123" w:type="dxa"/>
          </w:tcPr>
          <w:p w14:paraId="3463B0DC" w14:textId="77777777" w:rsidR="00B13B28" w:rsidRDefault="00CC31A6">
            <w:pPr>
              <w:pStyle w:val="Table09Row"/>
            </w:pPr>
            <w:r>
              <w:t>1991/010</w:t>
            </w:r>
          </w:p>
        </w:tc>
      </w:tr>
      <w:tr w:rsidR="00B13B28" w14:paraId="061BD75D" w14:textId="77777777">
        <w:trPr>
          <w:cantSplit/>
          <w:jc w:val="center"/>
        </w:trPr>
        <w:tc>
          <w:tcPr>
            <w:tcW w:w="1418" w:type="dxa"/>
          </w:tcPr>
          <w:p w14:paraId="5066A5E7" w14:textId="77777777" w:rsidR="00B13B28" w:rsidRDefault="00CC31A6">
            <w:pPr>
              <w:pStyle w:val="Table09Row"/>
            </w:pPr>
            <w:r>
              <w:t>1916/011 (7 Geo. V No. 11)</w:t>
            </w:r>
          </w:p>
        </w:tc>
        <w:tc>
          <w:tcPr>
            <w:tcW w:w="2693" w:type="dxa"/>
          </w:tcPr>
          <w:p w14:paraId="0CF771C0" w14:textId="77777777" w:rsidR="00B13B28" w:rsidRDefault="00CC31A6">
            <w:pPr>
              <w:pStyle w:val="Table09Row"/>
            </w:pPr>
            <w:r>
              <w:rPr>
                <w:i/>
              </w:rPr>
              <w:t>Nelson Rates Validation Act 1916</w:t>
            </w:r>
          </w:p>
        </w:tc>
        <w:tc>
          <w:tcPr>
            <w:tcW w:w="1276" w:type="dxa"/>
          </w:tcPr>
          <w:p w14:paraId="0BD39CA2" w14:textId="77777777" w:rsidR="00B13B28" w:rsidRDefault="00CC31A6">
            <w:pPr>
              <w:pStyle w:val="Table09Row"/>
            </w:pPr>
            <w:r>
              <w:t>5 Dec 1916</w:t>
            </w:r>
          </w:p>
        </w:tc>
        <w:tc>
          <w:tcPr>
            <w:tcW w:w="3402" w:type="dxa"/>
          </w:tcPr>
          <w:p w14:paraId="502CAA13" w14:textId="77777777" w:rsidR="00B13B28" w:rsidRDefault="00CC31A6">
            <w:pPr>
              <w:pStyle w:val="Table09Row"/>
            </w:pPr>
            <w:r>
              <w:t>5 Dec 1916</w:t>
            </w:r>
          </w:p>
        </w:tc>
        <w:tc>
          <w:tcPr>
            <w:tcW w:w="1123" w:type="dxa"/>
          </w:tcPr>
          <w:p w14:paraId="5C856FB8" w14:textId="77777777" w:rsidR="00B13B28" w:rsidRDefault="00CC31A6">
            <w:pPr>
              <w:pStyle w:val="Table09Row"/>
            </w:pPr>
            <w:r>
              <w:t>1966/079</w:t>
            </w:r>
          </w:p>
        </w:tc>
      </w:tr>
      <w:tr w:rsidR="00B13B28" w14:paraId="4B1B7159" w14:textId="77777777">
        <w:trPr>
          <w:cantSplit/>
          <w:jc w:val="center"/>
        </w:trPr>
        <w:tc>
          <w:tcPr>
            <w:tcW w:w="1418" w:type="dxa"/>
          </w:tcPr>
          <w:p w14:paraId="7521C560" w14:textId="77777777" w:rsidR="00B13B28" w:rsidRDefault="00CC31A6">
            <w:pPr>
              <w:pStyle w:val="Table09Row"/>
            </w:pPr>
            <w:r>
              <w:t>1916/012 (7 Geo. V No. 12)</w:t>
            </w:r>
          </w:p>
        </w:tc>
        <w:tc>
          <w:tcPr>
            <w:tcW w:w="2693" w:type="dxa"/>
          </w:tcPr>
          <w:p w14:paraId="2B9DF5BA" w14:textId="77777777" w:rsidR="00B13B28" w:rsidRDefault="00CC31A6">
            <w:pPr>
              <w:pStyle w:val="Table09Row"/>
            </w:pPr>
            <w:r>
              <w:rPr>
                <w:i/>
              </w:rPr>
              <w:t xml:space="preserve">Stamp Act </w:t>
            </w:r>
            <w:r>
              <w:rPr>
                <w:i/>
              </w:rPr>
              <w:t>Amendment Act 1916</w:t>
            </w:r>
          </w:p>
        </w:tc>
        <w:tc>
          <w:tcPr>
            <w:tcW w:w="1276" w:type="dxa"/>
          </w:tcPr>
          <w:p w14:paraId="65E8B22A" w14:textId="77777777" w:rsidR="00B13B28" w:rsidRDefault="00CC31A6">
            <w:pPr>
              <w:pStyle w:val="Table09Row"/>
            </w:pPr>
            <w:r>
              <w:t>5 Dec 1916</w:t>
            </w:r>
          </w:p>
        </w:tc>
        <w:tc>
          <w:tcPr>
            <w:tcW w:w="3402" w:type="dxa"/>
          </w:tcPr>
          <w:p w14:paraId="2B07EE0B" w14:textId="77777777" w:rsidR="00B13B28" w:rsidRDefault="00CC31A6">
            <w:pPr>
              <w:pStyle w:val="Table09Row"/>
            </w:pPr>
            <w:r>
              <w:t>11 Dec 1916</w:t>
            </w:r>
          </w:p>
        </w:tc>
        <w:tc>
          <w:tcPr>
            <w:tcW w:w="1123" w:type="dxa"/>
          </w:tcPr>
          <w:p w14:paraId="6A43EE57" w14:textId="77777777" w:rsidR="00B13B28" w:rsidRDefault="00CC31A6">
            <w:pPr>
              <w:pStyle w:val="Table09Row"/>
            </w:pPr>
            <w:r>
              <w:t>1922/010 (12 Geo. V No. 44)</w:t>
            </w:r>
          </w:p>
        </w:tc>
      </w:tr>
      <w:tr w:rsidR="00B13B28" w14:paraId="6940D5A6" w14:textId="77777777">
        <w:trPr>
          <w:cantSplit/>
          <w:jc w:val="center"/>
        </w:trPr>
        <w:tc>
          <w:tcPr>
            <w:tcW w:w="1418" w:type="dxa"/>
          </w:tcPr>
          <w:p w14:paraId="76D832D4" w14:textId="77777777" w:rsidR="00B13B28" w:rsidRDefault="00CC31A6">
            <w:pPr>
              <w:pStyle w:val="Table09Row"/>
            </w:pPr>
            <w:r>
              <w:t>1916/013 (7 Geo. V No. 13)</w:t>
            </w:r>
          </w:p>
        </w:tc>
        <w:tc>
          <w:tcPr>
            <w:tcW w:w="2693" w:type="dxa"/>
          </w:tcPr>
          <w:p w14:paraId="5F22E480" w14:textId="77777777" w:rsidR="00B13B28" w:rsidRDefault="00CC31A6">
            <w:pPr>
              <w:pStyle w:val="Table09Row"/>
            </w:pPr>
            <w:r>
              <w:rPr>
                <w:i/>
              </w:rPr>
              <w:t>Roads Act Continuation Act 1916</w:t>
            </w:r>
          </w:p>
        </w:tc>
        <w:tc>
          <w:tcPr>
            <w:tcW w:w="1276" w:type="dxa"/>
          </w:tcPr>
          <w:p w14:paraId="58A4FB82" w14:textId="77777777" w:rsidR="00B13B28" w:rsidRDefault="00CC31A6">
            <w:pPr>
              <w:pStyle w:val="Table09Row"/>
            </w:pPr>
            <w:r>
              <w:t>5 Dec 1916</w:t>
            </w:r>
          </w:p>
        </w:tc>
        <w:tc>
          <w:tcPr>
            <w:tcW w:w="3402" w:type="dxa"/>
          </w:tcPr>
          <w:p w14:paraId="4C51917A" w14:textId="77777777" w:rsidR="00B13B28" w:rsidRDefault="00CC31A6">
            <w:pPr>
              <w:pStyle w:val="Table09Row"/>
            </w:pPr>
            <w:r>
              <w:t>5 Dec 1916</w:t>
            </w:r>
          </w:p>
        </w:tc>
        <w:tc>
          <w:tcPr>
            <w:tcW w:w="1123" w:type="dxa"/>
          </w:tcPr>
          <w:p w14:paraId="7046DAB2" w14:textId="77777777" w:rsidR="00B13B28" w:rsidRDefault="00CC31A6">
            <w:pPr>
              <w:pStyle w:val="Table09Row"/>
            </w:pPr>
            <w:r>
              <w:t>1919/038 (10 Geo. V No. 26)</w:t>
            </w:r>
          </w:p>
        </w:tc>
      </w:tr>
      <w:tr w:rsidR="00B13B28" w14:paraId="3F5AA889" w14:textId="77777777">
        <w:trPr>
          <w:cantSplit/>
          <w:jc w:val="center"/>
        </w:trPr>
        <w:tc>
          <w:tcPr>
            <w:tcW w:w="1418" w:type="dxa"/>
          </w:tcPr>
          <w:p w14:paraId="77512C39" w14:textId="77777777" w:rsidR="00B13B28" w:rsidRDefault="00CC31A6">
            <w:pPr>
              <w:pStyle w:val="Table09Row"/>
            </w:pPr>
            <w:r>
              <w:t>1916/014 (7 Geo. V No. 14)</w:t>
            </w:r>
          </w:p>
        </w:tc>
        <w:tc>
          <w:tcPr>
            <w:tcW w:w="2693" w:type="dxa"/>
          </w:tcPr>
          <w:p w14:paraId="001A8EA2" w14:textId="77777777" w:rsidR="00B13B28" w:rsidRDefault="00CC31A6">
            <w:pPr>
              <w:pStyle w:val="Table09Row"/>
            </w:pPr>
            <w:r>
              <w:rPr>
                <w:i/>
              </w:rPr>
              <w:t xml:space="preserve">Flinders Bay‑Margaret River Railway </w:t>
            </w:r>
            <w:r>
              <w:rPr>
                <w:i/>
              </w:rPr>
              <w:t>Act 1916</w:t>
            </w:r>
          </w:p>
        </w:tc>
        <w:tc>
          <w:tcPr>
            <w:tcW w:w="1276" w:type="dxa"/>
          </w:tcPr>
          <w:p w14:paraId="15DE7D26" w14:textId="77777777" w:rsidR="00B13B28" w:rsidRDefault="00CC31A6">
            <w:pPr>
              <w:pStyle w:val="Table09Row"/>
            </w:pPr>
            <w:r>
              <w:t>5 Dec 1916</w:t>
            </w:r>
          </w:p>
        </w:tc>
        <w:tc>
          <w:tcPr>
            <w:tcW w:w="3402" w:type="dxa"/>
          </w:tcPr>
          <w:p w14:paraId="1373D94D" w14:textId="77777777" w:rsidR="00B13B28" w:rsidRDefault="00CC31A6">
            <w:pPr>
              <w:pStyle w:val="Table09Row"/>
            </w:pPr>
            <w:r>
              <w:t>5 Dec 1916</w:t>
            </w:r>
          </w:p>
        </w:tc>
        <w:tc>
          <w:tcPr>
            <w:tcW w:w="1123" w:type="dxa"/>
          </w:tcPr>
          <w:p w14:paraId="5E640D2F" w14:textId="77777777" w:rsidR="00B13B28" w:rsidRDefault="00CC31A6">
            <w:pPr>
              <w:pStyle w:val="Table09Row"/>
            </w:pPr>
            <w:r>
              <w:t>1970/010</w:t>
            </w:r>
          </w:p>
        </w:tc>
      </w:tr>
      <w:tr w:rsidR="00B13B28" w14:paraId="65A9F4C2" w14:textId="77777777">
        <w:trPr>
          <w:cantSplit/>
          <w:jc w:val="center"/>
        </w:trPr>
        <w:tc>
          <w:tcPr>
            <w:tcW w:w="1418" w:type="dxa"/>
          </w:tcPr>
          <w:p w14:paraId="1400615F" w14:textId="77777777" w:rsidR="00B13B28" w:rsidRDefault="00CC31A6">
            <w:pPr>
              <w:pStyle w:val="Table09Row"/>
            </w:pPr>
            <w:r>
              <w:t>1916/015 (7 Geo. V No. 15)</w:t>
            </w:r>
          </w:p>
        </w:tc>
        <w:tc>
          <w:tcPr>
            <w:tcW w:w="2693" w:type="dxa"/>
          </w:tcPr>
          <w:p w14:paraId="6DA42591" w14:textId="77777777" w:rsidR="00B13B28" w:rsidRDefault="00CC31A6">
            <w:pPr>
              <w:pStyle w:val="Table09Row"/>
            </w:pPr>
            <w:r>
              <w:rPr>
                <w:i/>
              </w:rPr>
              <w:t>State Salaries (Commonwealth Taxation) Act 1916</w:t>
            </w:r>
          </w:p>
        </w:tc>
        <w:tc>
          <w:tcPr>
            <w:tcW w:w="1276" w:type="dxa"/>
          </w:tcPr>
          <w:p w14:paraId="4D422463" w14:textId="77777777" w:rsidR="00B13B28" w:rsidRDefault="00CC31A6">
            <w:pPr>
              <w:pStyle w:val="Table09Row"/>
            </w:pPr>
            <w:r>
              <w:t>5 Dec 1916</w:t>
            </w:r>
          </w:p>
        </w:tc>
        <w:tc>
          <w:tcPr>
            <w:tcW w:w="3402" w:type="dxa"/>
          </w:tcPr>
          <w:p w14:paraId="7D7AB56A" w14:textId="77777777" w:rsidR="00B13B28" w:rsidRDefault="00CC31A6">
            <w:pPr>
              <w:pStyle w:val="Table09Row"/>
            </w:pPr>
            <w:r>
              <w:t>5 Dec 1916</w:t>
            </w:r>
          </w:p>
        </w:tc>
        <w:tc>
          <w:tcPr>
            <w:tcW w:w="1123" w:type="dxa"/>
          </w:tcPr>
          <w:p w14:paraId="678EA056" w14:textId="77777777" w:rsidR="00B13B28" w:rsidRDefault="00CC31A6">
            <w:pPr>
              <w:pStyle w:val="Table09Row"/>
            </w:pPr>
            <w:r>
              <w:t>2006/037</w:t>
            </w:r>
          </w:p>
        </w:tc>
      </w:tr>
      <w:tr w:rsidR="00B13B28" w14:paraId="2290E01B" w14:textId="77777777">
        <w:trPr>
          <w:cantSplit/>
          <w:jc w:val="center"/>
        </w:trPr>
        <w:tc>
          <w:tcPr>
            <w:tcW w:w="1418" w:type="dxa"/>
          </w:tcPr>
          <w:p w14:paraId="441F976F" w14:textId="77777777" w:rsidR="00B13B28" w:rsidRDefault="00CC31A6">
            <w:pPr>
              <w:pStyle w:val="Table09Row"/>
            </w:pPr>
            <w:r>
              <w:t>1916/016 (7 Geo. V No. 16)</w:t>
            </w:r>
          </w:p>
        </w:tc>
        <w:tc>
          <w:tcPr>
            <w:tcW w:w="2693" w:type="dxa"/>
          </w:tcPr>
          <w:p w14:paraId="0B0158D1" w14:textId="77777777" w:rsidR="00B13B28" w:rsidRDefault="00CC31A6">
            <w:pPr>
              <w:pStyle w:val="Table09Row"/>
            </w:pPr>
            <w:r>
              <w:rPr>
                <w:i/>
              </w:rPr>
              <w:t>Loan Act 1916</w:t>
            </w:r>
          </w:p>
        </w:tc>
        <w:tc>
          <w:tcPr>
            <w:tcW w:w="1276" w:type="dxa"/>
          </w:tcPr>
          <w:p w14:paraId="4DB8F515" w14:textId="77777777" w:rsidR="00B13B28" w:rsidRDefault="00CC31A6">
            <w:pPr>
              <w:pStyle w:val="Table09Row"/>
            </w:pPr>
            <w:r>
              <w:t>16 Dec 1916</w:t>
            </w:r>
          </w:p>
        </w:tc>
        <w:tc>
          <w:tcPr>
            <w:tcW w:w="3402" w:type="dxa"/>
          </w:tcPr>
          <w:p w14:paraId="4B9F1872" w14:textId="77777777" w:rsidR="00B13B28" w:rsidRDefault="00CC31A6">
            <w:pPr>
              <w:pStyle w:val="Table09Row"/>
            </w:pPr>
            <w:r>
              <w:t>16 Dec 1916</w:t>
            </w:r>
          </w:p>
        </w:tc>
        <w:tc>
          <w:tcPr>
            <w:tcW w:w="1123" w:type="dxa"/>
          </w:tcPr>
          <w:p w14:paraId="3179A3E2" w14:textId="77777777" w:rsidR="00B13B28" w:rsidRDefault="00CC31A6">
            <w:pPr>
              <w:pStyle w:val="Table09Row"/>
            </w:pPr>
            <w:r>
              <w:t>1965/057</w:t>
            </w:r>
          </w:p>
        </w:tc>
      </w:tr>
      <w:tr w:rsidR="00B13B28" w14:paraId="4B496F25" w14:textId="77777777">
        <w:trPr>
          <w:cantSplit/>
          <w:jc w:val="center"/>
        </w:trPr>
        <w:tc>
          <w:tcPr>
            <w:tcW w:w="1418" w:type="dxa"/>
          </w:tcPr>
          <w:p w14:paraId="2AF23ED5" w14:textId="77777777" w:rsidR="00B13B28" w:rsidRDefault="00CC31A6">
            <w:pPr>
              <w:pStyle w:val="Table09Row"/>
            </w:pPr>
            <w:r>
              <w:t>1916/017 (7 Geo. V No. 17)</w:t>
            </w:r>
          </w:p>
        </w:tc>
        <w:tc>
          <w:tcPr>
            <w:tcW w:w="2693" w:type="dxa"/>
          </w:tcPr>
          <w:p w14:paraId="2A612EBF" w14:textId="77777777" w:rsidR="00B13B28" w:rsidRDefault="00CC31A6">
            <w:pPr>
              <w:pStyle w:val="Table09Row"/>
            </w:pPr>
            <w:r>
              <w:rPr>
                <w:i/>
              </w:rPr>
              <w:t>Special Lease (Lake Clifton) Act 1916</w:t>
            </w:r>
          </w:p>
        </w:tc>
        <w:tc>
          <w:tcPr>
            <w:tcW w:w="1276" w:type="dxa"/>
          </w:tcPr>
          <w:p w14:paraId="6D4B2628" w14:textId="77777777" w:rsidR="00B13B28" w:rsidRDefault="00CC31A6">
            <w:pPr>
              <w:pStyle w:val="Table09Row"/>
            </w:pPr>
            <w:r>
              <w:t>5 Dec 1916</w:t>
            </w:r>
          </w:p>
        </w:tc>
        <w:tc>
          <w:tcPr>
            <w:tcW w:w="3402" w:type="dxa"/>
          </w:tcPr>
          <w:p w14:paraId="7703C563" w14:textId="77777777" w:rsidR="00B13B28" w:rsidRDefault="00CC31A6">
            <w:pPr>
              <w:pStyle w:val="Table09Row"/>
            </w:pPr>
            <w:r>
              <w:t>5 Dec 1916</w:t>
            </w:r>
          </w:p>
        </w:tc>
        <w:tc>
          <w:tcPr>
            <w:tcW w:w="1123" w:type="dxa"/>
          </w:tcPr>
          <w:p w14:paraId="66B866B7" w14:textId="77777777" w:rsidR="00B13B28" w:rsidRDefault="00CC31A6">
            <w:pPr>
              <w:pStyle w:val="Table09Row"/>
            </w:pPr>
            <w:r>
              <w:t>2014/032</w:t>
            </w:r>
          </w:p>
        </w:tc>
      </w:tr>
      <w:tr w:rsidR="00B13B28" w14:paraId="601D9B8C" w14:textId="77777777">
        <w:trPr>
          <w:cantSplit/>
          <w:jc w:val="center"/>
        </w:trPr>
        <w:tc>
          <w:tcPr>
            <w:tcW w:w="1418" w:type="dxa"/>
          </w:tcPr>
          <w:p w14:paraId="5B39B129" w14:textId="77777777" w:rsidR="00B13B28" w:rsidRDefault="00CC31A6">
            <w:pPr>
              <w:pStyle w:val="Table09Row"/>
            </w:pPr>
            <w:r>
              <w:t>1916/018 (7 Geo. V No. 18)</w:t>
            </w:r>
          </w:p>
        </w:tc>
        <w:tc>
          <w:tcPr>
            <w:tcW w:w="2693" w:type="dxa"/>
          </w:tcPr>
          <w:p w14:paraId="4F4E601D" w14:textId="77777777" w:rsidR="00B13B28" w:rsidRDefault="00CC31A6">
            <w:pPr>
              <w:pStyle w:val="Table09Row"/>
            </w:pPr>
            <w:r>
              <w:rPr>
                <w:i/>
              </w:rPr>
              <w:t>Wheat Marketing Act 1916</w:t>
            </w:r>
          </w:p>
        </w:tc>
        <w:tc>
          <w:tcPr>
            <w:tcW w:w="1276" w:type="dxa"/>
          </w:tcPr>
          <w:p w14:paraId="0CCA19CC" w14:textId="77777777" w:rsidR="00B13B28" w:rsidRDefault="00CC31A6">
            <w:pPr>
              <w:pStyle w:val="Table09Row"/>
            </w:pPr>
            <w:r>
              <w:t>5 Dec 1916</w:t>
            </w:r>
          </w:p>
        </w:tc>
        <w:tc>
          <w:tcPr>
            <w:tcW w:w="3402" w:type="dxa"/>
          </w:tcPr>
          <w:p w14:paraId="404C51BE" w14:textId="77777777" w:rsidR="00B13B28" w:rsidRDefault="00CC31A6">
            <w:pPr>
              <w:pStyle w:val="Table09Row"/>
            </w:pPr>
            <w:r>
              <w:t>5 Dec 1916</w:t>
            </w:r>
          </w:p>
        </w:tc>
        <w:tc>
          <w:tcPr>
            <w:tcW w:w="1123" w:type="dxa"/>
          </w:tcPr>
          <w:p w14:paraId="4AE8CD6D" w14:textId="77777777" w:rsidR="00B13B28" w:rsidRDefault="00CC31A6">
            <w:pPr>
              <w:pStyle w:val="Table09Row"/>
            </w:pPr>
            <w:r>
              <w:t>1966/079</w:t>
            </w:r>
          </w:p>
        </w:tc>
      </w:tr>
      <w:tr w:rsidR="00B13B28" w14:paraId="29651AB6" w14:textId="77777777">
        <w:trPr>
          <w:cantSplit/>
          <w:jc w:val="center"/>
        </w:trPr>
        <w:tc>
          <w:tcPr>
            <w:tcW w:w="1418" w:type="dxa"/>
          </w:tcPr>
          <w:p w14:paraId="6AE5389A" w14:textId="77777777" w:rsidR="00B13B28" w:rsidRDefault="00CC31A6">
            <w:pPr>
              <w:pStyle w:val="Table09Row"/>
            </w:pPr>
            <w:r>
              <w:t>1916/019 (7 Geo. V No. 19)</w:t>
            </w:r>
          </w:p>
        </w:tc>
        <w:tc>
          <w:tcPr>
            <w:tcW w:w="2693" w:type="dxa"/>
          </w:tcPr>
          <w:p w14:paraId="76B9579D" w14:textId="77777777" w:rsidR="00B13B28" w:rsidRDefault="00CC31A6">
            <w:pPr>
              <w:pStyle w:val="Table09Row"/>
            </w:pPr>
            <w:r>
              <w:rPr>
                <w:i/>
              </w:rPr>
              <w:t>Appropriation (1916)</w:t>
            </w:r>
          </w:p>
        </w:tc>
        <w:tc>
          <w:tcPr>
            <w:tcW w:w="1276" w:type="dxa"/>
          </w:tcPr>
          <w:p w14:paraId="3F6322FD" w14:textId="77777777" w:rsidR="00B13B28" w:rsidRDefault="00CC31A6">
            <w:pPr>
              <w:pStyle w:val="Table09Row"/>
            </w:pPr>
            <w:r>
              <w:t>16 Dec 1916</w:t>
            </w:r>
          </w:p>
        </w:tc>
        <w:tc>
          <w:tcPr>
            <w:tcW w:w="3402" w:type="dxa"/>
          </w:tcPr>
          <w:p w14:paraId="59420E9D" w14:textId="77777777" w:rsidR="00B13B28" w:rsidRDefault="00CC31A6">
            <w:pPr>
              <w:pStyle w:val="Table09Row"/>
            </w:pPr>
            <w:r>
              <w:t>16 Dec 1916</w:t>
            </w:r>
          </w:p>
        </w:tc>
        <w:tc>
          <w:tcPr>
            <w:tcW w:w="1123" w:type="dxa"/>
          </w:tcPr>
          <w:p w14:paraId="56377A8B" w14:textId="77777777" w:rsidR="00B13B28" w:rsidRDefault="00CC31A6">
            <w:pPr>
              <w:pStyle w:val="Table09Row"/>
            </w:pPr>
            <w:r>
              <w:t>1965/057</w:t>
            </w:r>
          </w:p>
        </w:tc>
      </w:tr>
      <w:tr w:rsidR="00B13B28" w14:paraId="382C272A" w14:textId="77777777">
        <w:trPr>
          <w:cantSplit/>
          <w:jc w:val="center"/>
        </w:trPr>
        <w:tc>
          <w:tcPr>
            <w:tcW w:w="1418" w:type="dxa"/>
          </w:tcPr>
          <w:p w14:paraId="26BE8765" w14:textId="77777777" w:rsidR="00B13B28" w:rsidRDefault="00CC31A6">
            <w:pPr>
              <w:pStyle w:val="Table09Row"/>
            </w:pPr>
            <w:r>
              <w:t xml:space="preserve">1916/020 (7 Geo. V </w:t>
            </w:r>
            <w:r>
              <w:t>No. 20)</w:t>
            </w:r>
          </w:p>
        </w:tc>
        <w:tc>
          <w:tcPr>
            <w:tcW w:w="2693" w:type="dxa"/>
          </w:tcPr>
          <w:p w14:paraId="765CE7E8" w14:textId="77777777" w:rsidR="00B13B28" w:rsidRDefault="00CC31A6">
            <w:pPr>
              <w:pStyle w:val="Table09Row"/>
            </w:pPr>
            <w:r>
              <w:rPr>
                <w:i/>
              </w:rPr>
              <w:t>Licensing Act Amendment Act 1916</w:t>
            </w:r>
          </w:p>
        </w:tc>
        <w:tc>
          <w:tcPr>
            <w:tcW w:w="1276" w:type="dxa"/>
          </w:tcPr>
          <w:p w14:paraId="6539B4A7" w14:textId="77777777" w:rsidR="00B13B28" w:rsidRDefault="00CC31A6">
            <w:pPr>
              <w:pStyle w:val="Table09Row"/>
            </w:pPr>
            <w:r>
              <w:t>2 Dec 1916</w:t>
            </w:r>
          </w:p>
        </w:tc>
        <w:tc>
          <w:tcPr>
            <w:tcW w:w="3402" w:type="dxa"/>
          </w:tcPr>
          <w:p w14:paraId="71D450CB" w14:textId="77777777" w:rsidR="00B13B28" w:rsidRDefault="00CC31A6">
            <w:pPr>
              <w:pStyle w:val="Table09Row"/>
            </w:pPr>
            <w:r>
              <w:t>2 Dec 1916</w:t>
            </w:r>
          </w:p>
        </w:tc>
        <w:tc>
          <w:tcPr>
            <w:tcW w:w="1123" w:type="dxa"/>
          </w:tcPr>
          <w:p w14:paraId="792C6BB0" w14:textId="77777777" w:rsidR="00B13B28" w:rsidRDefault="00CC31A6">
            <w:pPr>
              <w:pStyle w:val="Table09Row"/>
            </w:pPr>
            <w:r>
              <w:t>1966/079</w:t>
            </w:r>
          </w:p>
        </w:tc>
      </w:tr>
    </w:tbl>
    <w:p w14:paraId="10E74336" w14:textId="77777777" w:rsidR="00B13B28" w:rsidRDefault="00B13B28"/>
    <w:p w14:paraId="130A3700" w14:textId="77777777" w:rsidR="00B13B28" w:rsidRDefault="00CC31A6">
      <w:pPr>
        <w:pStyle w:val="IAlphabetDivider"/>
      </w:pPr>
      <w:r>
        <w:t>1915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3D9F076D" w14:textId="77777777">
        <w:trPr>
          <w:cantSplit/>
          <w:trHeight w:val="510"/>
          <w:tblHeader/>
          <w:jc w:val="center"/>
        </w:trPr>
        <w:tc>
          <w:tcPr>
            <w:tcW w:w="1418" w:type="dxa"/>
            <w:tcBorders>
              <w:top w:val="single" w:sz="4" w:space="0" w:color="auto"/>
              <w:bottom w:val="single" w:sz="4" w:space="0" w:color="auto"/>
            </w:tcBorders>
            <w:vAlign w:val="center"/>
          </w:tcPr>
          <w:p w14:paraId="09ECC050"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5A9A7136"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71F60EA3"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079C843F"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1A8A1046" w14:textId="77777777" w:rsidR="00B13B28" w:rsidRDefault="00CC31A6">
            <w:pPr>
              <w:pStyle w:val="Table09Hdr"/>
            </w:pPr>
            <w:r>
              <w:t>Repealed/Expired</w:t>
            </w:r>
          </w:p>
        </w:tc>
      </w:tr>
      <w:tr w:rsidR="00B13B28" w14:paraId="0DABF7F5" w14:textId="77777777">
        <w:trPr>
          <w:cantSplit/>
          <w:jc w:val="center"/>
        </w:trPr>
        <w:tc>
          <w:tcPr>
            <w:tcW w:w="1418" w:type="dxa"/>
          </w:tcPr>
          <w:p w14:paraId="18ECAAB4" w14:textId="77777777" w:rsidR="00B13B28" w:rsidRDefault="00CC31A6">
            <w:pPr>
              <w:pStyle w:val="Table09Row"/>
            </w:pPr>
            <w:r>
              <w:t>1915/001 (5 Geo. V No. 28)</w:t>
            </w:r>
          </w:p>
        </w:tc>
        <w:tc>
          <w:tcPr>
            <w:tcW w:w="2693" w:type="dxa"/>
          </w:tcPr>
          <w:p w14:paraId="4A5D8784" w14:textId="77777777" w:rsidR="00B13B28" w:rsidRDefault="00CC31A6">
            <w:pPr>
              <w:pStyle w:val="Table09Row"/>
            </w:pPr>
            <w:r>
              <w:rPr>
                <w:i/>
              </w:rPr>
              <w:t>Supply No. 3 (1915)</w:t>
            </w:r>
          </w:p>
        </w:tc>
        <w:tc>
          <w:tcPr>
            <w:tcW w:w="1276" w:type="dxa"/>
          </w:tcPr>
          <w:p w14:paraId="0124C1C7" w14:textId="77777777" w:rsidR="00B13B28" w:rsidRDefault="00CC31A6">
            <w:pPr>
              <w:pStyle w:val="Table09Row"/>
            </w:pPr>
            <w:r>
              <w:t>12 Jan 1915</w:t>
            </w:r>
          </w:p>
        </w:tc>
        <w:tc>
          <w:tcPr>
            <w:tcW w:w="3402" w:type="dxa"/>
          </w:tcPr>
          <w:p w14:paraId="7A2A9534" w14:textId="77777777" w:rsidR="00B13B28" w:rsidRDefault="00CC31A6">
            <w:pPr>
              <w:pStyle w:val="Table09Row"/>
            </w:pPr>
            <w:r>
              <w:t>12 Jan 1915</w:t>
            </w:r>
          </w:p>
        </w:tc>
        <w:tc>
          <w:tcPr>
            <w:tcW w:w="1123" w:type="dxa"/>
          </w:tcPr>
          <w:p w14:paraId="4EAAE8A6" w14:textId="77777777" w:rsidR="00B13B28" w:rsidRDefault="00CC31A6">
            <w:pPr>
              <w:pStyle w:val="Table09Row"/>
            </w:pPr>
            <w:r>
              <w:t>1965/057</w:t>
            </w:r>
          </w:p>
        </w:tc>
      </w:tr>
      <w:tr w:rsidR="00B13B28" w14:paraId="799038D9" w14:textId="77777777">
        <w:trPr>
          <w:cantSplit/>
          <w:jc w:val="center"/>
        </w:trPr>
        <w:tc>
          <w:tcPr>
            <w:tcW w:w="1418" w:type="dxa"/>
          </w:tcPr>
          <w:p w14:paraId="195428B4" w14:textId="77777777" w:rsidR="00B13B28" w:rsidRDefault="00CC31A6">
            <w:pPr>
              <w:pStyle w:val="Table09Row"/>
            </w:pPr>
            <w:r>
              <w:t xml:space="preserve">1915/002 (5 </w:t>
            </w:r>
            <w:r>
              <w:t>Geo. V No. 29)</w:t>
            </w:r>
          </w:p>
        </w:tc>
        <w:tc>
          <w:tcPr>
            <w:tcW w:w="2693" w:type="dxa"/>
          </w:tcPr>
          <w:p w14:paraId="4CAA4BCB" w14:textId="77777777" w:rsidR="00B13B28" w:rsidRDefault="00CC31A6">
            <w:pPr>
              <w:pStyle w:val="Table09Row"/>
            </w:pPr>
            <w:r>
              <w:rPr>
                <w:i/>
              </w:rPr>
              <w:t>Wagin‑Kukerin Railway Extension Act 1914</w:t>
            </w:r>
          </w:p>
        </w:tc>
        <w:tc>
          <w:tcPr>
            <w:tcW w:w="1276" w:type="dxa"/>
          </w:tcPr>
          <w:p w14:paraId="3C2A92BF" w14:textId="77777777" w:rsidR="00B13B28" w:rsidRDefault="00CC31A6">
            <w:pPr>
              <w:pStyle w:val="Table09Row"/>
            </w:pPr>
            <w:r>
              <w:t>12 Jan 1915</w:t>
            </w:r>
          </w:p>
        </w:tc>
        <w:tc>
          <w:tcPr>
            <w:tcW w:w="3402" w:type="dxa"/>
          </w:tcPr>
          <w:p w14:paraId="484C87B9" w14:textId="77777777" w:rsidR="00B13B28" w:rsidRDefault="00CC31A6">
            <w:pPr>
              <w:pStyle w:val="Table09Row"/>
            </w:pPr>
            <w:r>
              <w:t>12 Jan 1915</w:t>
            </w:r>
          </w:p>
        </w:tc>
        <w:tc>
          <w:tcPr>
            <w:tcW w:w="1123" w:type="dxa"/>
          </w:tcPr>
          <w:p w14:paraId="3AFF91FC" w14:textId="77777777" w:rsidR="00B13B28" w:rsidRDefault="00CC31A6">
            <w:pPr>
              <w:pStyle w:val="Table09Row"/>
            </w:pPr>
            <w:r>
              <w:t>1965/057</w:t>
            </w:r>
          </w:p>
        </w:tc>
      </w:tr>
      <w:tr w:rsidR="00B13B28" w14:paraId="2C5EEB8E" w14:textId="77777777">
        <w:trPr>
          <w:cantSplit/>
          <w:jc w:val="center"/>
        </w:trPr>
        <w:tc>
          <w:tcPr>
            <w:tcW w:w="1418" w:type="dxa"/>
          </w:tcPr>
          <w:p w14:paraId="2CE1E7E7" w14:textId="77777777" w:rsidR="00B13B28" w:rsidRDefault="00CC31A6">
            <w:pPr>
              <w:pStyle w:val="Table09Row"/>
            </w:pPr>
            <w:r>
              <w:t>1915/003 (5 Geo. V No. 30)</w:t>
            </w:r>
          </w:p>
        </w:tc>
        <w:tc>
          <w:tcPr>
            <w:tcW w:w="2693" w:type="dxa"/>
          </w:tcPr>
          <w:p w14:paraId="718A4130" w14:textId="77777777" w:rsidR="00B13B28" w:rsidRDefault="00CC31A6">
            <w:pPr>
              <w:pStyle w:val="Table09Row"/>
            </w:pPr>
            <w:r>
              <w:rPr>
                <w:i/>
              </w:rPr>
              <w:t>Land Act Amendment Act 1914</w:t>
            </w:r>
          </w:p>
        </w:tc>
        <w:tc>
          <w:tcPr>
            <w:tcW w:w="1276" w:type="dxa"/>
          </w:tcPr>
          <w:p w14:paraId="5FF3B816" w14:textId="77777777" w:rsidR="00B13B28" w:rsidRDefault="00CC31A6">
            <w:pPr>
              <w:pStyle w:val="Table09Row"/>
            </w:pPr>
            <w:r>
              <w:t>20 Jan 1915</w:t>
            </w:r>
          </w:p>
        </w:tc>
        <w:tc>
          <w:tcPr>
            <w:tcW w:w="3402" w:type="dxa"/>
          </w:tcPr>
          <w:p w14:paraId="23EA0254" w14:textId="77777777" w:rsidR="00B13B28" w:rsidRDefault="00CC31A6">
            <w:pPr>
              <w:pStyle w:val="Table09Row"/>
            </w:pPr>
            <w:r>
              <w:t>20 Jan 1915</w:t>
            </w:r>
          </w:p>
        </w:tc>
        <w:tc>
          <w:tcPr>
            <w:tcW w:w="1123" w:type="dxa"/>
          </w:tcPr>
          <w:p w14:paraId="63681E4A" w14:textId="77777777" w:rsidR="00B13B28" w:rsidRDefault="00CC31A6">
            <w:pPr>
              <w:pStyle w:val="Table09Row"/>
            </w:pPr>
            <w:r>
              <w:t>1919/008 (9 Geo. V No. 38)</w:t>
            </w:r>
          </w:p>
        </w:tc>
      </w:tr>
      <w:tr w:rsidR="00B13B28" w14:paraId="3231FB41" w14:textId="77777777">
        <w:trPr>
          <w:cantSplit/>
          <w:jc w:val="center"/>
        </w:trPr>
        <w:tc>
          <w:tcPr>
            <w:tcW w:w="1418" w:type="dxa"/>
          </w:tcPr>
          <w:p w14:paraId="507F64ED" w14:textId="77777777" w:rsidR="00B13B28" w:rsidRDefault="00CC31A6">
            <w:pPr>
              <w:pStyle w:val="Table09Row"/>
            </w:pPr>
            <w:r>
              <w:t>1915/004 (5 Geo. V No. 31)</w:t>
            </w:r>
          </w:p>
        </w:tc>
        <w:tc>
          <w:tcPr>
            <w:tcW w:w="2693" w:type="dxa"/>
          </w:tcPr>
          <w:p w14:paraId="424FB6BB" w14:textId="77777777" w:rsidR="00B13B28" w:rsidRDefault="00CC31A6">
            <w:pPr>
              <w:pStyle w:val="Table09Row"/>
            </w:pPr>
            <w:r>
              <w:rPr>
                <w:i/>
              </w:rPr>
              <w:t xml:space="preserve">Local Option Vote </w:t>
            </w:r>
            <w:r>
              <w:rPr>
                <w:i/>
              </w:rPr>
              <w:t>Continuance Act 1914</w:t>
            </w:r>
          </w:p>
        </w:tc>
        <w:tc>
          <w:tcPr>
            <w:tcW w:w="1276" w:type="dxa"/>
          </w:tcPr>
          <w:p w14:paraId="07220D96" w14:textId="77777777" w:rsidR="00B13B28" w:rsidRDefault="00CC31A6">
            <w:pPr>
              <w:pStyle w:val="Table09Row"/>
            </w:pPr>
            <w:r>
              <w:t>10 Feb 1915</w:t>
            </w:r>
          </w:p>
        </w:tc>
        <w:tc>
          <w:tcPr>
            <w:tcW w:w="3402" w:type="dxa"/>
          </w:tcPr>
          <w:p w14:paraId="406FEB50" w14:textId="77777777" w:rsidR="00B13B28" w:rsidRDefault="00CC31A6">
            <w:pPr>
              <w:pStyle w:val="Table09Row"/>
            </w:pPr>
            <w:r>
              <w:t>10 Feb 1915</w:t>
            </w:r>
          </w:p>
        </w:tc>
        <w:tc>
          <w:tcPr>
            <w:tcW w:w="1123" w:type="dxa"/>
          </w:tcPr>
          <w:p w14:paraId="20A34244" w14:textId="77777777" w:rsidR="00B13B28" w:rsidRDefault="00CC31A6">
            <w:pPr>
              <w:pStyle w:val="Table09Row"/>
            </w:pPr>
            <w:r>
              <w:t>1966/079</w:t>
            </w:r>
          </w:p>
        </w:tc>
      </w:tr>
      <w:tr w:rsidR="00B13B28" w14:paraId="389056AB" w14:textId="77777777">
        <w:trPr>
          <w:cantSplit/>
          <w:jc w:val="center"/>
        </w:trPr>
        <w:tc>
          <w:tcPr>
            <w:tcW w:w="1418" w:type="dxa"/>
          </w:tcPr>
          <w:p w14:paraId="4280AA34" w14:textId="77777777" w:rsidR="00B13B28" w:rsidRDefault="00CC31A6">
            <w:pPr>
              <w:pStyle w:val="Table09Row"/>
            </w:pPr>
            <w:r>
              <w:t>1915/005 (5 Geo. V No. 32)</w:t>
            </w:r>
          </w:p>
        </w:tc>
        <w:tc>
          <w:tcPr>
            <w:tcW w:w="2693" w:type="dxa"/>
          </w:tcPr>
          <w:p w14:paraId="5D0E7291" w14:textId="77777777" w:rsidR="00B13B28" w:rsidRDefault="00CC31A6">
            <w:pPr>
              <w:pStyle w:val="Table09Row"/>
            </w:pPr>
            <w:r>
              <w:rPr>
                <w:i/>
              </w:rPr>
              <w:t>Grain and Foodstuff Act 1914</w:t>
            </w:r>
          </w:p>
        </w:tc>
        <w:tc>
          <w:tcPr>
            <w:tcW w:w="1276" w:type="dxa"/>
          </w:tcPr>
          <w:p w14:paraId="0E4E112D" w14:textId="77777777" w:rsidR="00B13B28" w:rsidRDefault="00CC31A6">
            <w:pPr>
              <w:pStyle w:val="Table09Row"/>
            </w:pPr>
            <w:r>
              <w:t>22 Jan 1915</w:t>
            </w:r>
          </w:p>
        </w:tc>
        <w:tc>
          <w:tcPr>
            <w:tcW w:w="3402" w:type="dxa"/>
          </w:tcPr>
          <w:p w14:paraId="63F59F6C" w14:textId="77777777" w:rsidR="00B13B28" w:rsidRDefault="00CC31A6">
            <w:pPr>
              <w:pStyle w:val="Table09Row"/>
            </w:pPr>
            <w:r>
              <w:t>22 Jan 1915</w:t>
            </w:r>
          </w:p>
        </w:tc>
        <w:tc>
          <w:tcPr>
            <w:tcW w:w="1123" w:type="dxa"/>
          </w:tcPr>
          <w:p w14:paraId="60F1D54A" w14:textId="77777777" w:rsidR="00B13B28" w:rsidRDefault="00CC31A6">
            <w:pPr>
              <w:pStyle w:val="Table09Row"/>
            </w:pPr>
            <w:r>
              <w:t>Exp. 30/09/1915</w:t>
            </w:r>
          </w:p>
        </w:tc>
      </w:tr>
      <w:tr w:rsidR="00B13B28" w14:paraId="10C7DD83" w14:textId="77777777">
        <w:trPr>
          <w:cantSplit/>
          <w:jc w:val="center"/>
        </w:trPr>
        <w:tc>
          <w:tcPr>
            <w:tcW w:w="1418" w:type="dxa"/>
          </w:tcPr>
          <w:p w14:paraId="1459AF59" w14:textId="77777777" w:rsidR="00B13B28" w:rsidRDefault="00CC31A6">
            <w:pPr>
              <w:pStyle w:val="Table09Row"/>
            </w:pPr>
            <w:r>
              <w:t>1915/006 (5 Geo. V No. 33)</w:t>
            </w:r>
          </w:p>
        </w:tc>
        <w:tc>
          <w:tcPr>
            <w:tcW w:w="2693" w:type="dxa"/>
          </w:tcPr>
          <w:p w14:paraId="4FA898E9" w14:textId="77777777" w:rsidR="00B13B28" w:rsidRDefault="00CC31A6">
            <w:pPr>
              <w:pStyle w:val="Table09Row"/>
            </w:pPr>
            <w:r>
              <w:rPr>
                <w:i/>
              </w:rPr>
              <w:t>Stamp Act Amendment Act 1914</w:t>
            </w:r>
          </w:p>
        </w:tc>
        <w:tc>
          <w:tcPr>
            <w:tcW w:w="1276" w:type="dxa"/>
          </w:tcPr>
          <w:p w14:paraId="11FF0999" w14:textId="77777777" w:rsidR="00B13B28" w:rsidRDefault="00CC31A6">
            <w:pPr>
              <w:pStyle w:val="Table09Row"/>
            </w:pPr>
            <w:r>
              <w:t>10 Feb 1915</w:t>
            </w:r>
          </w:p>
        </w:tc>
        <w:tc>
          <w:tcPr>
            <w:tcW w:w="3402" w:type="dxa"/>
          </w:tcPr>
          <w:p w14:paraId="001FFC17" w14:textId="77777777" w:rsidR="00B13B28" w:rsidRDefault="00CC31A6">
            <w:pPr>
              <w:pStyle w:val="Table09Row"/>
            </w:pPr>
            <w:r>
              <w:t>10 Feb 1915</w:t>
            </w:r>
          </w:p>
        </w:tc>
        <w:tc>
          <w:tcPr>
            <w:tcW w:w="1123" w:type="dxa"/>
          </w:tcPr>
          <w:p w14:paraId="6616B919" w14:textId="77777777" w:rsidR="00B13B28" w:rsidRDefault="00CC31A6">
            <w:pPr>
              <w:pStyle w:val="Table09Row"/>
            </w:pPr>
            <w:r>
              <w:t xml:space="preserve">1922/010 </w:t>
            </w:r>
            <w:r>
              <w:t>(12 Geo. V No. 44)</w:t>
            </w:r>
          </w:p>
        </w:tc>
      </w:tr>
      <w:tr w:rsidR="00B13B28" w14:paraId="7FD31253" w14:textId="77777777">
        <w:trPr>
          <w:cantSplit/>
          <w:jc w:val="center"/>
        </w:trPr>
        <w:tc>
          <w:tcPr>
            <w:tcW w:w="1418" w:type="dxa"/>
          </w:tcPr>
          <w:p w14:paraId="5E899BE4" w14:textId="77777777" w:rsidR="00B13B28" w:rsidRDefault="00CC31A6">
            <w:pPr>
              <w:pStyle w:val="Table09Row"/>
            </w:pPr>
            <w:r>
              <w:t>1915/007 (5 Geo. V No. 34)</w:t>
            </w:r>
          </w:p>
        </w:tc>
        <w:tc>
          <w:tcPr>
            <w:tcW w:w="2693" w:type="dxa"/>
          </w:tcPr>
          <w:p w14:paraId="602E6799" w14:textId="77777777" w:rsidR="00B13B28" w:rsidRDefault="00CC31A6">
            <w:pPr>
              <w:pStyle w:val="Table09Row"/>
            </w:pPr>
            <w:r>
              <w:rPr>
                <w:i/>
              </w:rPr>
              <w:t>Postponement of Debts Amendment Act 1915</w:t>
            </w:r>
          </w:p>
        </w:tc>
        <w:tc>
          <w:tcPr>
            <w:tcW w:w="1276" w:type="dxa"/>
          </w:tcPr>
          <w:p w14:paraId="6F493664" w14:textId="77777777" w:rsidR="00B13B28" w:rsidRDefault="00CC31A6">
            <w:pPr>
              <w:pStyle w:val="Table09Row"/>
            </w:pPr>
            <w:r>
              <w:t>10 Feb 1915</w:t>
            </w:r>
          </w:p>
        </w:tc>
        <w:tc>
          <w:tcPr>
            <w:tcW w:w="3402" w:type="dxa"/>
          </w:tcPr>
          <w:p w14:paraId="66B8840D" w14:textId="77777777" w:rsidR="00B13B28" w:rsidRDefault="00CC31A6">
            <w:pPr>
              <w:pStyle w:val="Table09Row"/>
            </w:pPr>
            <w:r>
              <w:t>10 Feb 1915</w:t>
            </w:r>
          </w:p>
        </w:tc>
        <w:tc>
          <w:tcPr>
            <w:tcW w:w="1123" w:type="dxa"/>
          </w:tcPr>
          <w:p w14:paraId="4FAECBF3" w14:textId="77777777" w:rsidR="00B13B28" w:rsidRDefault="00CC31A6">
            <w:pPr>
              <w:pStyle w:val="Table09Row"/>
            </w:pPr>
            <w:r>
              <w:t>1965/057</w:t>
            </w:r>
          </w:p>
        </w:tc>
      </w:tr>
      <w:tr w:rsidR="00B13B28" w14:paraId="40A1ECE6" w14:textId="77777777">
        <w:trPr>
          <w:cantSplit/>
          <w:jc w:val="center"/>
        </w:trPr>
        <w:tc>
          <w:tcPr>
            <w:tcW w:w="1418" w:type="dxa"/>
          </w:tcPr>
          <w:p w14:paraId="5F72ED51" w14:textId="77777777" w:rsidR="00B13B28" w:rsidRDefault="00CC31A6">
            <w:pPr>
              <w:pStyle w:val="Table09Row"/>
            </w:pPr>
            <w:r>
              <w:t>1915/008 (5 Geo. V No. 35)</w:t>
            </w:r>
          </w:p>
        </w:tc>
        <w:tc>
          <w:tcPr>
            <w:tcW w:w="2693" w:type="dxa"/>
          </w:tcPr>
          <w:p w14:paraId="57071D4F" w14:textId="77777777" w:rsidR="00B13B28" w:rsidRDefault="00CC31A6">
            <w:pPr>
              <w:pStyle w:val="Table09Row"/>
            </w:pPr>
            <w:r>
              <w:rPr>
                <w:i/>
              </w:rPr>
              <w:t>Esperance Northwards Railway Act 1914</w:t>
            </w:r>
          </w:p>
        </w:tc>
        <w:tc>
          <w:tcPr>
            <w:tcW w:w="1276" w:type="dxa"/>
          </w:tcPr>
          <w:p w14:paraId="46FC3438" w14:textId="77777777" w:rsidR="00B13B28" w:rsidRDefault="00CC31A6">
            <w:pPr>
              <w:pStyle w:val="Table09Row"/>
            </w:pPr>
            <w:r>
              <w:t>10 Feb 1915</w:t>
            </w:r>
          </w:p>
        </w:tc>
        <w:tc>
          <w:tcPr>
            <w:tcW w:w="3402" w:type="dxa"/>
          </w:tcPr>
          <w:p w14:paraId="546C1DFC" w14:textId="77777777" w:rsidR="00B13B28" w:rsidRDefault="00CC31A6">
            <w:pPr>
              <w:pStyle w:val="Table09Row"/>
            </w:pPr>
            <w:r>
              <w:t>10 Feb 1915</w:t>
            </w:r>
          </w:p>
        </w:tc>
        <w:tc>
          <w:tcPr>
            <w:tcW w:w="1123" w:type="dxa"/>
          </w:tcPr>
          <w:p w14:paraId="52C73DFD" w14:textId="77777777" w:rsidR="00B13B28" w:rsidRDefault="00CC31A6">
            <w:pPr>
              <w:pStyle w:val="Table09Row"/>
            </w:pPr>
            <w:r>
              <w:t>1965/057</w:t>
            </w:r>
          </w:p>
        </w:tc>
      </w:tr>
      <w:tr w:rsidR="00B13B28" w14:paraId="01E8A74F" w14:textId="77777777">
        <w:trPr>
          <w:cantSplit/>
          <w:jc w:val="center"/>
        </w:trPr>
        <w:tc>
          <w:tcPr>
            <w:tcW w:w="1418" w:type="dxa"/>
          </w:tcPr>
          <w:p w14:paraId="1F0A132A" w14:textId="77777777" w:rsidR="00B13B28" w:rsidRDefault="00CC31A6">
            <w:pPr>
              <w:pStyle w:val="Table09Row"/>
            </w:pPr>
            <w:r>
              <w:t>1915/009 (5 Geo. V No. 36)</w:t>
            </w:r>
          </w:p>
        </w:tc>
        <w:tc>
          <w:tcPr>
            <w:tcW w:w="2693" w:type="dxa"/>
          </w:tcPr>
          <w:p w14:paraId="608E0367" w14:textId="77777777" w:rsidR="00B13B28" w:rsidRDefault="00CC31A6">
            <w:pPr>
              <w:pStyle w:val="Table09Row"/>
            </w:pPr>
            <w:r>
              <w:rPr>
                <w:i/>
              </w:rPr>
              <w:t>Licensin</w:t>
            </w:r>
            <w:r>
              <w:rPr>
                <w:i/>
              </w:rPr>
              <w:t>g Act Amendment Continuance Act 1915 [No. 9 of 1915]</w:t>
            </w:r>
          </w:p>
        </w:tc>
        <w:tc>
          <w:tcPr>
            <w:tcW w:w="1276" w:type="dxa"/>
          </w:tcPr>
          <w:p w14:paraId="43257BC1" w14:textId="77777777" w:rsidR="00B13B28" w:rsidRDefault="00CC31A6">
            <w:pPr>
              <w:pStyle w:val="Table09Row"/>
            </w:pPr>
            <w:r>
              <w:t>18 Feb 1915</w:t>
            </w:r>
          </w:p>
        </w:tc>
        <w:tc>
          <w:tcPr>
            <w:tcW w:w="3402" w:type="dxa"/>
          </w:tcPr>
          <w:p w14:paraId="10098630" w14:textId="77777777" w:rsidR="00B13B28" w:rsidRDefault="00CC31A6">
            <w:pPr>
              <w:pStyle w:val="Table09Row"/>
            </w:pPr>
            <w:r>
              <w:t>18 Feb 1915</w:t>
            </w:r>
          </w:p>
        </w:tc>
        <w:tc>
          <w:tcPr>
            <w:tcW w:w="1123" w:type="dxa"/>
          </w:tcPr>
          <w:p w14:paraId="586DA891" w14:textId="77777777" w:rsidR="00B13B28" w:rsidRDefault="00CC31A6">
            <w:pPr>
              <w:pStyle w:val="Table09Row"/>
            </w:pPr>
            <w:r>
              <w:t>1965/057</w:t>
            </w:r>
          </w:p>
        </w:tc>
      </w:tr>
      <w:tr w:rsidR="00B13B28" w14:paraId="79C03F84" w14:textId="77777777">
        <w:trPr>
          <w:cantSplit/>
          <w:jc w:val="center"/>
        </w:trPr>
        <w:tc>
          <w:tcPr>
            <w:tcW w:w="1418" w:type="dxa"/>
          </w:tcPr>
          <w:p w14:paraId="55673300" w14:textId="77777777" w:rsidR="00B13B28" w:rsidRDefault="00CC31A6">
            <w:pPr>
              <w:pStyle w:val="Table09Row"/>
            </w:pPr>
            <w:r>
              <w:t>1915/010 (5 Geo. V No. 37)</w:t>
            </w:r>
          </w:p>
        </w:tc>
        <w:tc>
          <w:tcPr>
            <w:tcW w:w="2693" w:type="dxa"/>
          </w:tcPr>
          <w:p w14:paraId="731C74C5" w14:textId="77777777" w:rsidR="00B13B28" w:rsidRDefault="00CC31A6">
            <w:pPr>
              <w:pStyle w:val="Table09Row"/>
            </w:pPr>
            <w:r>
              <w:rPr>
                <w:i/>
              </w:rPr>
              <w:t>Church of England Lands Act 1914</w:t>
            </w:r>
          </w:p>
        </w:tc>
        <w:tc>
          <w:tcPr>
            <w:tcW w:w="1276" w:type="dxa"/>
          </w:tcPr>
          <w:p w14:paraId="25B89E62" w14:textId="77777777" w:rsidR="00B13B28" w:rsidRDefault="00CC31A6">
            <w:pPr>
              <w:pStyle w:val="Table09Row"/>
            </w:pPr>
            <w:r>
              <w:t>18 Feb 1915</w:t>
            </w:r>
          </w:p>
        </w:tc>
        <w:tc>
          <w:tcPr>
            <w:tcW w:w="3402" w:type="dxa"/>
          </w:tcPr>
          <w:p w14:paraId="36A0CFF9" w14:textId="77777777" w:rsidR="00B13B28" w:rsidRDefault="00CC31A6">
            <w:pPr>
              <w:pStyle w:val="Table09Row"/>
            </w:pPr>
            <w:r>
              <w:t>18 Feb 1915</w:t>
            </w:r>
          </w:p>
        </w:tc>
        <w:tc>
          <w:tcPr>
            <w:tcW w:w="1123" w:type="dxa"/>
          </w:tcPr>
          <w:p w14:paraId="52574A0A" w14:textId="77777777" w:rsidR="00B13B28" w:rsidRDefault="00B13B28">
            <w:pPr>
              <w:pStyle w:val="Table09Row"/>
            </w:pPr>
          </w:p>
        </w:tc>
      </w:tr>
      <w:tr w:rsidR="00B13B28" w14:paraId="0828AF68" w14:textId="77777777">
        <w:trPr>
          <w:cantSplit/>
          <w:jc w:val="center"/>
        </w:trPr>
        <w:tc>
          <w:tcPr>
            <w:tcW w:w="1418" w:type="dxa"/>
          </w:tcPr>
          <w:p w14:paraId="5F519BA5" w14:textId="77777777" w:rsidR="00B13B28" w:rsidRDefault="00CC31A6">
            <w:pPr>
              <w:pStyle w:val="Table09Row"/>
            </w:pPr>
            <w:r>
              <w:t>1915/011 (5 Geo. V No. 38)</w:t>
            </w:r>
          </w:p>
        </w:tc>
        <w:tc>
          <w:tcPr>
            <w:tcW w:w="2693" w:type="dxa"/>
          </w:tcPr>
          <w:p w14:paraId="58CCE9F9" w14:textId="77777777" w:rsidR="00B13B28" w:rsidRDefault="00CC31A6">
            <w:pPr>
              <w:pStyle w:val="Table09Row"/>
            </w:pPr>
            <w:r>
              <w:rPr>
                <w:i/>
              </w:rPr>
              <w:t>Loan Acts Amendment Act 1915</w:t>
            </w:r>
          </w:p>
        </w:tc>
        <w:tc>
          <w:tcPr>
            <w:tcW w:w="1276" w:type="dxa"/>
          </w:tcPr>
          <w:p w14:paraId="4838D7EA" w14:textId="77777777" w:rsidR="00B13B28" w:rsidRDefault="00CC31A6">
            <w:pPr>
              <w:pStyle w:val="Table09Row"/>
            </w:pPr>
            <w:r>
              <w:t>18 Feb 1915</w:t>
            </w:r>
          </w:p>
        </w:tc>
        <w:tc>
          <w:tcPr>
            <w:tcW w:w="3402" w:type="dxa"/>
          </w:tcPr>
          <w:p w14:paraId="47BFF969" w14:textId="77777777" w:rsidR="00B13B28" w:rsidRDefault="00CC31A6">
            <w:pPr>
              <w:pStyle w:val="Table09Row"/>
            </w:pPr>
            <w:r>
              <w:t>18 Feb 1915</w:t>
            </w:r>
          </w:p>
        </w:tc>
        <w:tc>
          <w:tcPr>
            <w:tcW w:w="1123" w:type="dxa"/>
          </w:tcPr>
          <w:p w14:paraId="2ACFFCF9" w14:textId="77777777" w:rsidR="00B13B28" w:rsidRDefault="00CC31A6">
            <w:pPr>
              <w:pStyle w:val="Table09Row"/>
            </w:pPr>
            <w:r>
              <w:t>1965/057</w:t>
            </w:r>
          </w:p>
        </w:tc>
      </w:tr>
      <w:tr w:rsidR="00B13B28" w14:paraId="15F46755" w14:textId="77777777">
        <w:trPr>
          <w:cantSplit/>
          <w:jc w:val="center"/>
        </w:trPr>
        <w:tc>
          <w:tcPr>
            <w:tcW w:w="1418" w:type="dxa"/>
          </w:tcPr>
          <w:p w14:paraId="1BDDDF2F" w14:textId="77777777" w:rsidR="00B13B28" w:rsidRDefault="00CC31A6">
            <w:pPr>
              <w:pStyle w:val="Table09Row"/>
            </w:pPr>
            <w:r>
              <w:t>1915/012 (5 Geo. V No. 39)</w:t>
            </w:r>
          </w:p>
        </w:tc>
        <w:tc>
          <w:tcPr>
            <w:tcW w:w="2693" w:type="dxa"/>
          </w:tcPr>
          <w:p w14:paraId="29C7BC9B" w14:textId="77777777" w:rsidR="00B13B28" w:rsidRDefault="00CC31A6">
            <w:pPr>
              <w:pStyle w:val="Table09Row"/>
            </w:pPr>
            <w:r>
              <w:rPr>
                <w:i/>
              </w:rPr>
              <w:t>Public Servants’ Act 1915</w:t>
            </w:r>
          </w:p>
        </w:tc>
        <w:tc>
          <w:tcPr>
            <w:tcW w:w="1276" w:type="dxa"/>
          </w:tcPr>
          <w:p w14:paraId="6E9B586D" w14:textId="77777777" w:rsidR="00B13B28" w:rsidRDefault="00CC31A6">
            <w:pPr>
              <w:pStyle w:val="Table09Row"/>
            </w:pPr>
            <w:r>
              <w:t>18 Feb 1915</w:t>
            </w:r>
          </w:p>
        </w:tc>
        <w:tc>
          <w:tcPr>
            <w:tcW w:w="3402" w:type="dxa"/>
          </w:tcPr>
          <w:p w14:paraId="589C50CC" w14:textId="77777777" w:rsidR="00B13B28" w:rsidRDefault="00CC31A6">
            <w:pPr>
              <w:pStyle w:val="Table09Row"/>
            </w:pPr>
            <w:r>
              <w:t>18 Feb 1915</w:t>
            </w:r>
          </w:p>
        </w:tc>
        <w:tc>
          <w:tcPr>
            <w:tcW w:w="1123" w:type="dxa"/>
          </w:tcPr>
          <w:p w14:paraId="7FD47E0B" w14:textId="77777777" w:rsidR="00B13B28" w:rsidRDefault="00CC31A6">
            <w:pPr>
              <w:pStyle w:val="Table09Row"/>
            </w:pPr>
            <w:r>
              <w:t>2006/037</w:t>
            </w:r>
          </w:p>
        </w:tc>
      </w:tr>
      <w:tr w:rsidR="00B13B28" w14:paraId="13A1C501" w14:textId="77777777">
        <w:trPr>
          <w:cantSplit/>
          <w:jc w:val="center"/>
        </w:trPr>
        <w:tc>
          <w:tcPr>
            <w:tcW w:w="1418" w:type="dxa"/>
          </w:tcPr>
          <w:p w14:paraId="5C2CDAC1" w14:textId="77777777" w:rsidR="00B13B28" w:rsidRDefault="00CC31A6">
            <w:pPr>
              <w:pStyle w:val="Table09Row"/>
            </w:pPr>
            <w:r>
              <w:t>1915/013 (5 Geo. V No. 40)</w:t>
            </w:r>
          </w:p>
        </w:tc>
        <w:tc>
          <w:tcPr>
            <w:tcW w:w="2693" w:type="dxa"/>
          </w:tcPr>
          <w:p w14:paraId="3FD104C4" w14:textId="77777777" w:rsidR="00B13B28" w:rsidRDefault="00CC31A6">
            <w:pPr>
              <w:pStyle w:val="Table09Row"/>
            </w:pPr>
            <w:r>
              <w:rPr>
                <w:i/>
              </w:rPr>
              <w:t>Police Act Amendment Act 1915</w:t>
            </w:r>
          </w:p>
        </w:tc>
        <w:tc>
          <w:tcPr>
            <w:tcW w:w="1276" w:type="dxa"/>
          </w:tcPr>
          <w:p w14:paraId="50B0A732" w14:textId="77777777" w:rsidR="00B13B28" w:rsidRDefault="00CC31A6">
            <w:pPr>
              <w:pStyle w:val="Table09Row"/>
            </w:pPr>
            <w:r>
              <w:t>18 Feb 1915</w:t>
            </w:r>
          </w:p>
        </w:tc>
        <w:tc>
          <w:tcPr>
            <w:tcW w:w="3402" w:type="dxa"/>
          </w:tcPr>
          <w:p w14:paraId="240B1AC2" w14:textId="77777777" w:rsidR="00B13B28" w:rsidRDefault="00CC31A6">
            <w:pPr>
              <w:pStyle w:val="Table09Row"/>
            </w:pPr>
            <w:r>
              <w:t>18 Feb 1915</w:t>
            </w:r>
          </w:p>
        </w:tc>
        <w:tc>
          <w:tcPr>
            <w:tcW w:w="1123" w:type="dxa"/>
          </w:tcPr>
          <w:p w14:paraId="590E460A" w14:textId="77777777" w:rsidR="00B13B28" w:rsidRDefault="00B13B28">
            <w:pPr>
              <w:pStyle w:val="Table09Row"/>
            </w:pPr>
          </w:p>
        </w:tc>
      </w:tr>
      <w:tr w:rsidR="00B13B28" w14:paraId="38E20DF7" w14:textId="77777777">
        <w:trPr>
          <w:cantSplit/>
          <w:jc w:val="center"/>
        </w:trPr>
        <w:tc>
          <w:tcPr>
            <w:tcW w:w="1418" w:type="dxa"/>
          </w:tcPr>
          <w:p w14:paraId="400F62E6" w14:textId="77777777" w:rsidR="00B13B28" w:rsidRDefault="00CC31A6">
            <w:pPr>
              <w:pStyle w:val="Table09Row"/>
            </w:pPr>
            <w:r>
              <w:t>1915/014 (5 Geo. V No. 41)</w:t>
            </w:r>
          </w:p>
        </w:tc>
        <w:tc>
          <w:tcPr>
            <w:tcW w:w="2693" w:type="dxa"/>
          </w:tcPr>
          <w:p w14:paraId="2951D97D" w14:textId="77777777" w:rsidR="00B13B28" w:rsidRDefault="00CC31A6">
            <w:pPr>
              <w:pStyle w:val="Table09Row"/>
            </w:pPr>
            <w:r>
              <w:rPr>
                <w:i/>
              </w:rPr>
              <w:t>Yilliminning‑Kondinin Railway Extension Act 1914</w:t>
            </w:r>
          </w:p>
        </w:tc>
        <w:tc>
          <w:tcPr>
            <w:tcW w:w="1276" w:type="dxa"/>
          </w:tcPr>
          <w:p w14:paraId="44115246" w14:textId="77777777" w:rsidR="00B13B28" w:rsidRDefault="00CC31A6">
            <w:pPr>
              <w:pStyle w:val="Table09Row"/>
            </w:pPr>
            <w:r>
              <w:t>18 Feb 1915</w:t>
            </w:r>
          </w:p>
        </w:tc>
        <w:tc>
          <w:tcPr>
            <w:tcW w:w="3402" w:type="dxa"/>
          </w:tcPr>
          <w:p w14:paraId="678E144E" w14:textId="77777777" w:rsidR="00B13B28" w:rsidRDefault="00CC31A6">
            <w:pPr>
              <w:pStyle w:val="Table09Row"/>
            </w:pPr>
            <w:r>
              <w:t>18 Feb 1915</w:t>
            </w:r>
          </w:p>
        </w:tc>
        <w:tc>
          <w:tcPr>
            <w:tcW w:w="1123" w:type="dxa"/>
          </w:tcPr>
          <w:p w14:paraId="50ADDC1C" w14:textId="77777777" w:rsidR="00B13B28" w:rsidRDefault="00CC31A6">
            <w:pPr>
              <w:pStyle w:val="Table09Row"/>
            </w:pPr>
            <w:r>
              <w:t>1965/057</w:t>
            </w:r>
          </w:p>
        </w:tc>
      </w:tr>
      <w:tr w:rsidR="00B13B28" w14:paraId="6FB59DCB" w14:textId="77777777">
        <w:trPr>
          <w:cantSplit/>
          <w:jc w:val="center"/>
        </w:trPr>
        <w:tc>
          <w:tcPr>
            <w:tcW w:w="1418" w:type="dxa"/>
          </w:tcPr>
          <w:p w14:paraId="533E96DE" w14:textId="77777777" w:rsidR="00B13B28" w:rsidRDefault="00CC31A6">
            <w:pPr>
              <w:pStyle w:val="Table09Row"/>
            </w:pPr>
            <w:r>
              <w:t>1915/015 (5 Geo. V No. 42)</w:t>
            </w:r>
          </w:p>
        </w:tc>
        <w:tc>
          <w:tcPr>
            <w:tcW w:w="2693" w:type="dxa"/>
          </w:tcPr>
          <w:p w14:paraId="232EB032" w14:textId="77777777" w:rsidR="00B13B28" w:rsidRDefault="00CC31A6">
            <w:pPr>
              <w:pStyle w:val="Table09Row"/>
            </w:pPr>
            <w:r>
              <w:rPr>
                <w:i/>
              </w:rPr>
              <w:t>Pinjarra‑Dwarda Railway Extension Act 1914</w:t>
            </w:r>
          </w:p>
        </w:tc>
        <w:tc>
          <w:tcPr>
            <w:tcW w:w="1276" w:type="dxa"/>
          </w:tcPr>
          <w:p w14:paraId="512A3712" w14:textId="77777777" w:rsidR="00B13B28" w:rsidRDefault="00CC31A6">
            <w:pPr>
              <w:pStyle w:val="Table09Row"/>
            </w:pPr>
            <w:r>
              <w:t>18 Feb 1915</w:t>
            </w:r>
          </w:p>
        </w:tc>
        <w:tc>
          <w:tcPr>
            <w:tcW w:w="3402" w:type="dxa"/>
          </w:tcPr>
          <w:p w14:paraId="5B8F7D43" w14:textId="77777777" w:rsidR="00B13B28" w:rsidRDefault="00CC31A6">
            <w:pPr>
              <w:pStyle w:val="Table09Row"/>
            </w:pPr>
            <w:r>
              <w:t>18 Feb 1915</w:t>
            </w:r>
          </w:p>
        </w:tc>
        <w:tc>
          <w:tcPr>
            <w:tcW w:w="1123" w:type="dxa"/>
          </w:tcPr>
          <w:p w14:paraId="2AC5575F" w14:textId="77777777" w:rsidR="00B13B28" w:rsidRDefault="00CC31A6">
            <w:pPr>
              <w:pStyle w:val="Table09Row"/>
            </w:pPr>
            <w:r>
              <w:t>1965/057</w:t>
            </w:r>
          </w:p>
        </w:tc>
      </w:tr>
      <w:tr w:rsidR="00B13B28" w14:paraId="1AE848F7" w14:textId="77777777">
        <w:trPr>
          <w:cantSplit/>
          <w:jc w:val="center"/>
        </w:trPr>
        <w:tc>
          <w:tcPr>
            <w:tcW w:w="1418" w:type="dxa"/>
          </w:tcPr>
          <w:p w14:paraId="25735D20" w14:textId="77777777" w:rsidR="00B13B28" w:rsidRDefault="00CC31A6">
            <w:pPr>
              <w:pStyle w:val="Table09Row"/>
            </w:pPr>
            <w:r>
              <w:t>1915/016 (5 Geo. V No. 43)</w:t>
            </w:r>
          </w:p>
        </w:tc>
        <w:tc>
          <w:tcPr>
            <w:tcW w:w="2693" w:type="dxa"/>
          </w:tcPr>
          <w:p w14:paraId="55C84926" w14:textId="77777777" w:rsidR="00B13B28" w:rsidRDefault="00CC31A6">
            <w:pPr>
              <w:pStyle w:val="Table09Row"/>
            </w:pPr>
            <w:r>
              <w:rPr>
                <w:i/>
              </w:rPr>
              <w:t>Katanning‑Nyabing Railway Extension Act 19</w:t>
            </w:r>
            <w:r>
              <w:rPr>
                <w:i/>
              </w:rPr>
              <w:t>14</w:t>
            </w:r>
          </w:p>
        </w:tc>
        <w:tc>
          <w:tcPr>
            <w:tcW w:w="1276" w:type="dxa"/>
          </w:tcPr>
          <w:p w14:paraId="7FAB1D4E" w14:textId="77777777" w:rsidR="00B13B28" w:rsidRDefault="00CC31A6">
            <w:pPr>
              <w:pStyle w:val="Table09Row"/>
            </w:pPr>
            <w:r>
              <w:t>18 Feb 1915</w:t>
            </w:r>
          </w:p>
        </w:tc>
        <w:tc>
          <w:tcPr>
            <w:tcW w:w="3402" w:type="dxa"/>
          </w:tcPr>
          <w:p w14:paraId="629025C1" w14:textId="77777777" w:rsidR="00B13B28" w:rsidRDefault="00CC31A6">
            <w:pPr>
              <w:pStyle w:val="Table09Row"/>
            </w:pPr>
            <w:r>
              <w:t>18 Feb 1915</w:t>
            </w:r>
          </w:p>
        </w:tc>
        <w:tc>
          <w:tcPr>
            <w:tcW w:w="1123" w:type="dxa"/>
          </w:tcPr>
          <w:p w14:paraId="4F055705" w14:textId="77777777" w:rsidR="00B13B28" w:rsidRDefault="00CC31A6">
            <w:pPr>
              <w:pStyle w:val="Table09Row"/>
            </w:pPr>
            <w:r>
              <w:t>1965/057</w:t>
            </w:r>
          </w:p>
        </w:tc>
      </w:tr>
      <w:tr w:rsidR="00B13B28" w14:paraId="7D881682" w14:textId="77777777">
        <w:trPr>
          <w:cantSplit/>
          <w:jc w:val="center"/>
        </w:trPr>
        <w:tc>
          <w:tcPr>
            <w:tcW w:w="1418" w:type="dxa"/>
          </w:tcPr>
          <w:p w14:paraId="5C43DFA8" w14:textId="77777777" w:rsidR="00B13B28" w:rsidRDefault="00CC31A6">
            <w:pPr>
              <w:pStyle w:val="Table09Row"/>
            </w:pPr>
            <w:r>
              <w:t>1915/017 (5 Geo. V No. 44)</w:t>
            </w:r>
          </w:p>
        </w:tc>
        <w:tc>
          <w:tcPr>
            <w:tcW w:w="2693" w:type="dxa"/>
          </w:tcPr>
          <w:p w14:paraId="32E80527" w14:textId="77777777" w:rsidR="00B13B28" w:rsidRDefault="00CC31A6">
            <w:pPr>
              <w:pStyle w:val="Table09Row"/>
            </w:pPr>
            <w:r>
              <w:rPr>
                <w:i/>
              </w:rPr>
              <w:t>Boyanup‑Busselton Railway Extension Act 1914</w:t>
            </w:r>
          </w:p>
        </w:tc>
        <w:tc>
          <w:tcPr>
            <w:tcW w:w="1276" w:type="dxa"/>
          </w:tcPr>
          <w:p w14:paraId="0A1A69D6" w14:textId="77777777" w:rsidR="00B13B28" w:rsidRDefault="00CC31A6">
            <w:pPr>
              <w:pStyle w:val="Table09Row"/>
            </w:pPr>
            <w:r>
              <w:t>18 Feb 1915</w:t>
            </w:r>
          </w:p>
        </w:tc>
        <w:tc>
          <w:tcPr>
            <w:tcW w:w="3402" w:type="dxa"/>
          </w:tcPr>
          <w:p w14:paraId="325AE0DA" w14:textId="77777777" w:rsidR="00B13B28" w:rsidRDefault="00CC31A6">
            <w:pPr>
              <w:pStyle w:val="Table09Row"/>
            </w:pPr>
            <w:r>
              <w:t>18 Feb 1915</w:t>
            </w:r>
          </w:p>
        </w:tc>
        <w:tc>
          <w:tcPr>
            <w:tcW w:w="1123" w:type="dxa"/>
          </w:tcPr>
          <w:p w14:paraId="6370E82E" w14:textId="77777777" w:rsidR="00B13B28" w:rsidRDefault="00CC31A6">
            <w:pPr>
              <w:pStyle w:val="Table09Row"/>
            </w:pPr>
            <w:r>
              <w:t>1965/057</w:t>
            </w:r>
          </w:p>
        </w:tc>
      </w:tr>
      <w:tr w:rsidR="00B13B28" w14:paraId="2593F449" w14:textId="77777777">
        <w:trPr>
          <w:cantSplit/>
          <w:jc w:val="center"/>
        </w:trPr>
        <w:tc>
          <w:tcPr>
            <w:tcW w:w="1418" w:type="dxa"/>
          </w:tcPr>
          <w:p w14:paraId="68D46559" w14:textId="77777777" w:rsidR="00B13B28" w:rsidRDefault="00CC31A6">
            <w:pPr>
              <w:pStyle w:val="Table09Row"/>
            </w:pPr>
            <w:r>
              <w:t>1915/018 (5 Geo. V No. 45)</w:t>
            </w:r>
          </w:p>
        </w:tc>
        <w:tc>
          <w:tcPr>
            <w:tcW w:w="2693" w:type="dxa"/>
          </w:tcPr>
          <w:p w14:paraId="3740E55E" w14:textId="77777777" w:rsidR="00B13B28" w:rsidRDefault="00CC31A6">
            <w:pPr>
              <w:pStyle w:val="Table09Row"/>
            </w:pPr>
            <w:r>
              <w:rPr>
                <w:i/>
              </w:rPr>
              <w:t>Naval and Military Absentees Relief Act 1915</w:t>
            </w:r>
          </w:p>
        </w:tc>
        <w:tc>
          <w:tcPr>
            <w:tcW w:w="1276" w:type="dxa"/>
          </w:tcPr>
          <w:p w14:paraId="4FAC1F6A" w14:textId="77777777" w:rsidR="00B13B28" w:rsidRDefault="00CC31A6">
            <w:pPr>
              <w:pStyle w:val="Table09Row"/>
            </w:pPr>
            <w:r>
              <w:t>18 Feb 1915</w:t>
            </w:r>
          </w:p>
        </w:tc>
        <w:tc>
          <w:tcPr>
            <w:tcW w:w="3402" w:type="dxa"/>
          </w:tcPr>
          <w:p w14:paraId="193DFE4D" w14:textId="77777777" w:rsidR="00B13B28" w:rsidRDefault="00CC31A6">
            <w:pPr>
              <w:pStyle w:val="Table09Row"/>
            </w:pPr>
            <w:r>
              <w:t>18 Feb 1915</w:t>
            </w:r>
          </w:p>
        </w:tc>
        <w:tc>
          <w:tcPr>
            <w:tcW w:w="1123" w:type="dxa"/>
          </w:tcPr>
          <w:p w14:paraId="7A518CD0" w14:textId="77777777" w:rsidR="00B13B28" w:rsidRDefault="00CC31A6">
            <w:pPr>
              <w:pStyle w:val="Table09Row"/>
            </w:pPr>
            <w:r>
              <w:t>2006/037</w:t>
            </w:r>
          </w:p>
        </w:tc>
      </w:tr>
      <w:tr w:rsidR="00B13B28" w14:paraId="1DBE2523" w14:textId="77777777">
        <w:trPr>
          <w:cantSplit/>
          <w:jc w:val="center"/>
        </w:trPr>
        <w:tc>
          <w:tcPr>
            <w:tcW w:w="1418" w:type="dxa"/>
          </w:tcPr>
          <w:p w14:paraId="380F5D93" w14:textId="77777777" w:rsidR="00B13B28" w:rsidRDefault="00CC31A6">
            <w:pPr>
              <w:pStyle w:val="Table09Row"/>
            </w:pPr>
            <w:r>
              <w:t>1915/019 (5 Geo. V No. 46)</w:t>
            </w:r>
          </w:p>
        </w:tc>
        <w:tc>
          <w:tcPr>
            <w:tcW w:w="2693" w:type="dxa"/>
          </w:tcPr>
          <w:p w14:paraId="4085AE10" w14:textId="77777777" w:rsidR="00B13B28" w:rsidRDefault="00CC31A6">
            <w:pPr>
              <w:pStyle w:val="Table09Row"/>
            </w:pPr>
            <w:r>
              <w:rPr>
                <w:i/>
              </w:rPr>
              <w:t>Supply No. 4 (1915)</w:t>
            </w:r>
          </w:p>
        </w:tc>
        <w:tc>
          <w:tcPr>
            <w:tcW w:w="1276" w:type="dxa"/>
          </w:tcPr>
          <w:p w14:paraId="63737799" w14:textId="77777777" w:rsidR="00B13B28" w:rsidRDefault="00CC31A6">
            <w:pPr>
              <w:pStyle w:val="Table09Row"/>
            </w:pPr>
            <w:r>
              <w:t>18 Feb 1915</w:t>
            </w:r>
          </w:p>
        </w:tc>
        <w:tc>
          <w:tcPr>
            <w:tcW w:w="3402" w:type="dxa"/>
          </w:tcPr>
          <w:p w14:paraId="5FC015FA" w14:textId="77777777" w:rsidR="00B13B28" w:rsidRDefault="00CC31A6">
            <w:pPr>
              <w:pStyle w:val="Table09Row"/>
            </w:pPr>
            <w:r>
              <w:t>18 Feb 1915</w:t>
            </w:r>
          </w:p>
        </w:tc>
        <w:tc>
          <w:tcPr>
            <w:tcW w:w="1123" w:type="dxa"/>
          </w:tcPr>
          <w:p w14:paraId="6717F926" w14:textId="77777777" w:rsidR="00B13B28" w:rsidRDefault="00CC31A6">
            <w:pPr>
              <w:pStyle w:val="Table09Row"/>
            </w:pPr>
            <w:r>
              <w:t>1965/057</w:t>
            </w:r>
          </w:p>
        </w:tc>
      </w:tr>
      <w:tr w:rsidR="00B13B28" w14:paraId="58601D78" w14:textId="77777777">
        <w:trPr>
          <w:cantSplit/>
          <w:jc w:val="center"/>
        </w:trPr>
        <w:tc>
          <w:tcPr>
            <w:tcW w:w="1418" w:type="dxa"/>
          </w:tcPr>
          <w:p w14:paraId="22A36CA2" w14:textId="77777777" w:rsidR="00B13B28" w:rsidRDefault="00CC31A6">
            <w:pPr>
              <w:pStyle w:val="Table09Row"/>
            </w:pPr>
            <w:r>
              <w:t>1915/020 (5 Geo. V No. 47)</w:t>
            </w:r>
          </w:p>
        </w:tc>
        <w:tc>
          <w:tcPr>
            <w:tcW w:w="2693" w:type="dxa"/>
          </w:tcPr>
          <w:p w14:paraId="728B502D" w14:textId="77777777" w:rsidR="00B13B28" w:rsidRDefault="00CC31A6">
            <w:pPr>
              <w:pStyle w:val="Table09Row"/>
            </w:pPr>
            <w:r>
              <w:rPr>
                <w:i/>
              </w:rPr>
              <w:t>Municipal Corporations Act Amendment Act 1915</w:t>
            </w:r>
          </w:p>
        </w:tc>
        <w:tc>
          <w:tcPr>
            <w:tcW w:w="1276" w:type="dxa"/>
          </w:tcPr>
          <w:p w14:paraId="658FB991" w14:textId="77777777" w:rsidR="00B13B28" w:rsidRDefault="00CC31A6">
            <w:pPr>
              <w:pStyle w:val="Table09Row"/>
            </w:pPr>
            <w:r>
              <w:t>18 Feb 1915</w:t>
            </w:r>
          </w:p>
        </w:tc>
        <w:tc>
          <w:tcPr>
            <w:tcW w:w="3402" w:type="dxa"/>
          </w:tcPr>
          <w:p w14:paraId="55CEED2E" w14:textId="77777777" w:rsidR="00B13B28" w:rsidRDefault="00CC31A6">
            <w:pPr>
              <w:pStyle w:val="Table09Row"/>
            </w:pPr>
            <w:r>
              <w:t>18 Feb 1915</w:t>
            </w:r>
          </w:p>
        </w:tc>
        <w:tc>
          <w:tcPr>
            <w:tcW w:w="1123" w:type="dxa"/>
          </w:tcPr>
          <w:p w14:paraId="7E6DE110" w14:textId="77777777" w:rsidR="00B13B28" w:rsidRDefault="00CC31A6">
            <w:pPr>
              <w:pStyle w:val="Table09Row"/>
            </w:pPr>
            <w:r>
              <w:t>1960/084 (9 Eliz. II No. 84)</w:t>
            </w:r>
          </w:p>
        </w:tc>
      </w:tr>
      <w:tr w:rsidR="00B13B28" w14:paraId="7F246B1C" w14:textId="77777777">
        <w:trPr>
          <w:cantSplit/>
          <w:jc w:val="center"/>
        </w:trPr>
        <w:tc>
          <w:tcPr>
            <w:tcW w:w="1418" w:type="dxa"/>
          </w:tcPr>
          <w:p w14:paraId="7A576BC4" w14:textId="77777777" w:rsidR="00B13B28" w:rsidRDefault="00CC31A6">
            <w:pPr>
              <w:pStyle w:val="Table09Row"/>
            </w:pPr>
            <w:r>
              <w:t>1915/021 (5 Geo. V No. 48)</w:t>
            </w:r>
          </w:p>
        </w:tc>
        <w:tc>
          <w:tcPr>
            <w:tcW w:w="2693" w:type="dxa"/>
          </w:tcPr>
          <w:p w14:paraId="06CE42FB" w14:textId="77777777" w:rsidR="00B13B28" w:rsidRDefault="00CC31A6">
            <w:pPr>
              <w:pStyle w:val="Table09Row"/>
            </w:pPr>
            <w:r>
              <w:rPr>
                <w:i/>
              </w:rPr>
              <w:t xml:space="preserve">Blackboy and </w:t>
            </w:r>
            <w:r>
              <w:rPr>
                <w:i/>
              </w:rPr>
              <w:t>Zamia Palm License Act 1915</w:t>
            </w:r>
          </w:p>
        </w:tc>
        <w:tc>
          <w:tcPr>
            <w:tcW w:w="1276" w:type="dxa"/>
          </w:tcPr>
          <w:p w14:paraId="31EC4591" w14:textId="77777777" w:rsidR="00B13B28" w:rsidRDefault="00CC31A6">
            <w:pPr>
              <w:pStyle w:val="Table09Row"/>
            </w:pPr>
            <w:r>
              <w:t>18 Feb 1915</w:t>
            </w:r>
          </w:p>
        </w:tc>
        <w:tc>
          <w:tcPr>
            <w:tcW w:w="3402" w:type="dxa"/>
          </w:tcPr>
          <w:p w14:paraId="50358FDC" w14:textId="77777777" w:rsidR="00B13B28" w:rsidRDefault="00CC31A6">
            <w:pPr>
              <w:pStyle w:val="Table09Row"/>
            </w:pPr>
            <w:r>
              <w:t>18 Feb 1915</w:t>
            </w:r>
          </w:p>
        </w:tc>
        <w:tc>
          <w:tcPr>
            <w:tcW w:w="1123" w:type="dxa"/>
          </w:tcPr>
          <w:p w14:paraId="31DCD000" w14:textId="77777777" w:rsidR="00B13B28" w:rsidRDefault="00CC31A6">
            <w:pPr>
              <w:pStyle w:val="Table09Row"/>
            </w:pPr>
            <w:r>
              <w:t>1966/079</w:t>
            </w:r>
          </w:p>
        </w:tc>
      </w:tr>
      <w:tr w:rsidR="00B13B28" w14:paraId="3014A83D" w14:textId="77777777">
        <w:trPr>
          <w:cantSplit/>
          <w:jc w:val="center"/>
        </w:trPr>
        <w:tc>
          <w:tcPr>
            <w:tcW w:w="1418" w:type="dxa"/>
          </w:tcPr>
          <w:p w14:paraId="332E0C94" w14:textId="77777777" w:rsidR="00B13B28" w:rsidRDefault="00CC31A6">
            <w:pPr>
              <w:pStyle w:val="Table09Row"/>
            </w:pPr>
            <w:r>
              <w:t>1915/022 (5 Geo. V No. 49)</w:t>
            </w:r>
          </w:p>
        </w:tc>
        <w:tc>
          <w:tcPr>
            <w:tcW w:w="2693" w:type="dxa"/>
          </w:tcPr>
          <w:p w14:paraId="08A569E7" w14:textId="77777777" w:rsidR="00B13B28" w:rsidRDefault="00CC31A6">
            <w:pPr>
              <w:pStyle w:val="Table09Row"/>
            </w:pPr>
            <w:r>
              <w:rPr>
                <w:i/>
              </w:rPr>
              <w:t>Control of Trade in War Time Amendment Act 1914</w:t>
            </w:r>
          </w:p>
        </w:tc>
        <w:tc>
          <w:tcPr>
            <w:tcW w:w="1276" w:type="dxa"/>
          </w:tcPr>
          <w:p w14:paraId="4CDC781E" w14:textId="77777777" w:rsidR="00B13B28" w:rsidRDefault="00CC31A6">
            <w:pPr>
              <w:pStyle w:val="Table09Row"/>
            </w:pPr>
            <w:r>
              <w:t>18 Feb 1915</w:t>
            </w:r>
          </w:p>
        </w:tc>
        <w:tc>
          <w:tcPr>
            <w:tcW w:w="3402" w:type="dxa"/>
          </w:tcPr>
          <w:p w14:paraId="40F8EF64" w14:textId="77777777" w:rsidR="00B13B28" w:rsidRDefault="00CC31A6">
            <w:pPr>
              <w:pStyle w:val="Table09Row"/>
            </w:pPr>
            <w:r>
              <w:t>18 Feb 1915</w:t>
            </w:r>
          </w:p>
        </w:tc>
        <w:tc>
          <w:tcPr>
            <w:tcW w:w="1123" w:type="dxa"/>
          </w:tcPr>
          <w:p w14:paraId="290496A9" w14:textId="77777777" w:rsidR="00B13B28" w:rsidRDefault="00CC31A6">
            <w:pPr>
              <w:pStyle w:val="Table09Row"/>
            </w:pPr>
            <w:r>
              <w:t>1965/057</w:t>
            </w:r>
          </w:p>
        </w:tc>
      </w:tr>
      <w:tr w:rsidR="00B13B28" w14:paraId="33E67AED" w14:textId="77777777">
        <w:trPr>
          <w:cantSplit/>
          <w:jc w:val="center"/>
        </w:trPr>
        <w:tc>
          <w:tcPr>
            <w:tcW w:w="1418" w:type="dxa"/>
          </w:tcPr>
          <w:p w14:paraId="2386F3A5" w14:textId="77777777" w:rsidR="00B13B28" w:rsidRDefault="00CC31A6">
            <w:pPr>
              <w:pStyle w:val="Table09Row"/>
            </w:pPr>
            <w:r>
              <w:t>1915/023 (5 Geo. V No. 50)</w:t>
            </w:r>
          </w:p>
        </w:tc>
        <w:tc>
          <w:tcPr>
            <w:tcW w:w="2693" w:type="dxa"/>
          </w:tcPr>
          <w:p w14:paraId="0B3DBF5C" w14:textId="77777777" w:rsidR="00B13B28" w:rsidRDefault="00CC31A6">
            <w:pPr>
              <w:pStyle w:val="Table09Row"/>
            </w:pPr>
            <w:r>
              <w:rPr>
                <w:i/>
              </w:rPr>
              <w:t>State Children Act Amendment Act 1915</w:t>
            </w:r>
          </w:p>
        </w:tc>
        <w:tc>
          <w:tcPr>
            <w:tcW w:w="1276" w:type="dxa"/>
          </w:tcPr>
          <w:p w14:paraId="5AE2EBA9" w14:textId="77777777" w:rsidR="00B13B28" w:rsidRDefault="00CC31A6">
            <w:pPr>
              <w:pStyle w:val="Table09Row"/>
            </w:pPr>
            <w:r>
              <w:t>18 Feb 1915</w:t>
            </w:r>
          </w:p>
        </w:tc>
        <w:tc>
          <w:tcPr>
            <w:tcW w:w="3402" w:type="dxa"/>
          </w:tcPr>
          <w:p w14:paraId="4E7797EC" w14:textId="77777777" w:rsidR="00B13B28" w:rsidRDefault="00CC31A6">
            <w:pPr>
              <w:pStyle w:val="Table09Row"/>
            </w:pPr>
            <w:r>
              <w:t>18 Feb 1915</w:t>
            </w:r>
          </w:p>
        </w:tc>
        <w:tc>
          <w:tcPr>
            <w:tcW w:w="1123" w:type="dxa"/>
          </w:tcPr>
          <w:p w14:paraId="5D0C174B" w14:textId="77777777" w:rsidR="00B13B28" w:rsidRDefault="00CC31A6">
            <w:pPr>
              <w:pStyle w:val="Table09Row"/>
            </w:pPr>
            <w:r>
              <w:t>1919/021 (10 Geo. V No. 9)</w:t>
            </w:r>
          </w:p>
        </w:tc>
      </w:tr>
      <w:tr w:rsidR="00B13B28" w14:paraId="03077E7F" w14:textId="77777777">
        <w:trPr>
          <w:cantSplit/>
          <w:jc w:val="center"/>
        </w:trPr>
        <w:tc>
          <w:tcPr>
            <w:tcW w:w="1418" w:type="dxa"/>
          </w:tcPr>
          <w:p w14:paraId="2C06B868" w14:textId="77777777" w:rsidR="00B13B28" w:rsidRDefault="00CC31A6">
            <w:pPr>
              <w:pStyle w:val="Table09Row"/>
            </w:pPr>
            <w:r>
              <w:t>1915/024 (5 Geo. V No. 51)</w:t>
            </w:r>
          </w:p>
        </w:tc>
        <w:tc>
          <w:tcPr>
            <w:tcW w:w="2693" w:type="dxa"/>
          </w:tcPr>
          <w:p w14:paraId="18DD2D40" w14:textId="77777777" w:rsidR="00B13B28" w:rsidRDefault="00CC31A6">
            <w:pPr>
              <w:pStyle w:val="Table09Row"/>
            </w:pPr>
            <w:r>
              <w:rPr>
                <w:i/>
              </w:rPr>
              <w:t>Dividend Duties Act Amendment Act 1914</w:t>
            </w:r>
          </w:p>
        </w:tc>
        <w:tc>
          <w:tcPr>
            <w:tcW w:w="1276" w:type="dxa"/>
          </w:tcPr>
          <w:p w14:paraId="781D9DF4" w14:textId="77777777" w:rsidR="00B13B28" w:rsidRDefault="00CC31A6">
            <w:pPr>
              <w:pStyle w:val="Table09Row"/>
            </w:pPr>
            <w:r>
              <w:t>19 Feb 1915</w:t>
            </w:r>
          </w:p>
        </w:tc>
        <w:tc>
          <w:tcPr>
            <w:tcW w:w="3402" w:type="dxa"/>
          </w:tcPr>
          <w:p w14:paraId="23419234" w14:textId="77777777" w:rsidR="00B13B28" w:rsidRDefault="00CC31A6">
            <w:pPr>
              <w:pStyle w:val="Table09Row"/>
            </w:pPr>
            <w:r>
              <w:t>19 Feb 1915</w:t>
            </w:r>
          </w:p>
        </w:tc>
        <w:tc>
          <w:tcPr>
            <w:tcW w:w="1123" w:type="dxa"/>
          </w:tcPr>
          <w:p w14:paraId="25929269" w14:textId="77777777" w:rsidR="00B13B28" w:rsidRDefault="00CC31A6">
            <w:pPr>
              <w:pStyle w:val="Table09Row"/>
            </w:pPr>
            <w:r>
              <w:t>1937/013 (1 &amp; 2 Geo. VI No. 13)</w:t>
            </w:r>
          </w:p>
        </w:tc>
      </w:tr>
      <w:tr w:rsidR="00B13B28" w14:paraId="22C31110" w14:textId="77777777">
        <w:trPr>
          <w:cantSplit/>
          <w:jc w:val="center"/>
        </w:trPr>
        <w:tc>
          <w:tcPr>
            <w:tcW w:w="1418" w:type="dxa"/>
          </w:tcPr>
          <w:p w14:paraId="518C7207" w14:textId="77777777" w:rsidR="00B13B28" w:rsidRDefault="00CC31A6">
            <w:pPr>
              <w:pStyle w:val="Table09Row"/>
            </w:pPr>
            <w:r>
              <w:t>1915/025 (5 Geo. V No. 52)</w:t>
            </w:r>
          </w:p>
        </w:tc>
        <w:tc>
          <w:tcPr>
            <w:tcW w:w="2693" w:type="dxa"/>
          </w:tcPr>
          <w:p w14:paraId="13FF509D" w14:textId="77777777" w:rsidR="00B13B28" w:rsidRDefault="00CC31A6">
            <w:pPr>
              <w:pStyle w:val="Table09Row"/>
            </w:pPr>
            <w:r>
              <w:rPr>
                <w:i/>
              </w:rPr>
              <w:t>Coal Mines Regulation Act 1915</w:t>
            </w:r>
          </w:p>
        </w:tc>
        <w:tc>
          <w:tcPr>
            <w:tcW w:w="1276" w:type="dxa"/>
          </w:tcPr>
          <w:p w14:paraId="44C447E3" w14:textId="77777777" w:rsidR="00B13B28" w:rsidRDefault="00CC31A6">
            <w:pPr>
              <w:pStyle w:val="Table09Row"/>
            </w:pPr>
            <w:r>
              <w:t>18 Feb 1915</w:t>
            </w:r>
          </w:p>
        </w:tc>
        <w:tc>
          <w:tcPr>
            <w:tcW w:w="3402" w:type="dxa"/>
          </w:tcPr>
          <w:p w14:paraId="3906B9CA" w14:textId="77777777" w:rsidR="00B13B28" w:rsidRDefault="00CC31A6">
            <w:pPr>
              <w:pStyle w:val="Table09Row"/>
            </w:pPr>
            <w:r>
              <w:t>18 Feb 1915</w:t>
            </w:r>
          </w:p>
        </w:tc>
        <w:tc>
          <w:tcPr>
            <w:tcW w:w="1123" w:type="dxa"/>
          </w:tcPr>
          <w:p w14:paraId="52124A8E" w14:textId="77777777" w:rsidR="00B13B28" w:rsidRDefault="00CC31A6">
            <w:pPr>
              <w:pStyle w:val="Table09Row"/>
            </w:pPr>
            <w:r>
              <w:t>1946/063 (10 &amp; 11 Geo. VI No. 63)</w:t>
            </w:r>
          </w:p>
        </w:tc>
      </w:tr>
      <w:tr w:rsidR="00B13B28" w14:paraId="28088A01" w14:textId="77777777">
        <w:trPr>
          <w:cantSplit/>
          <w:jc w:val="center"/>
        </w:trPr>
        <w:tc>
          <w:tcPr>
            <w:tcW w:w="1418" w:type="dxa"/>
          </w:tcPr>
          <w:p w14:paraId="307266BC" w14:textId="77777777" w:rsidR="00B13B28" w:rsidRDefault="00CC31A6">
            <w:pPr>
              <w:pStyle w:val="Table09Row"/>
            </w:pPr>
            <w:r>
              <w:t>1915/026 (5 Geo. V No. 53)</w:t>
            </w:r>
          </w:p>
        </w:tc>
        <w:tc>
          <w:tcPr>
            <w:tcW w:w="2693" w:type="dxa"/>
          </w:tcPr>
          <w:p w14:paraId="2FDBFE8F" w14:textId="77777777" w:rsidR="00B13B28" w:rsidRDefault="00CC31A6">
            <w:pPr>
              <w:pStyle w:val="Table09Row"/>
            </w:pPr>
            <w:r>
              <w:rPr>
                <w:i/>
              </w:rPr>
              <w:t>Midland Junction Trades Hall Act 1915</w:t>
            </w:r>
          </w:p>
        </w:tc>
        <w:tc>
          <w:tcPr>
            <w:tcW w:w="1276" w:type="dxa"/>
          </w:tcPr>
          <w:p w14:paraId="25C179A2" w14:textId="77777777" w:rsidR="00B13B28" w:rsidRDefault="00CC31A6">
            <w:pPr>
              <w:pStyle w:val="Table09Row"/>
            </w:pPr>
            <w:r>
              <w:t>18 Feb 1915</w:t>
            </w:r>
          </w:p>
        </w:tc>
        <w:tc>
          <w:tcPr>
            <w:tcW w:w="3402" w:type="dxa"/>
          </w:tcPr>
          <w:p w14:paraId="0A6412D9" w14:textId="77777777" w:rsidR="00B13B28" w:rsidRDefault="00CC31A6">
            <w:pPr>
              <w:pStyle w:val="Table09Row"/>
            </w:pPr>
            <w:r>
              <w:t>18 Feb 1915</w:t>
            </w:r>
          </w:p>
        </w:tc>
        <w:tc>
          <w:tcPr>
            <w:tcW w:w="1123" w:type="dxa"/>
          </w:tcPr>
          <w:p w14:paraId="3C33BDE3" w14:textId="77777777" w:rsidR="00B13B28" w:rsidRDefault="00CC31A6">
            <w:pPr>
              <w:pStyle w:val="Table09Row"/>
            </w:pPr>
            <w:r>
              <w:t>1967/068</w:t>
            </w:r>
          </w:p>
        </w:tc>
      </w:tr>
      <w:tr w:rsidR="00B13B28" w14:paraId="450B844B" w14:textId="77777777">
        <w:trPr>
          <w:cantSplit/>
          <w:jc w:val="center"/>
        </w:trPr>
        <w:tc>
          <w:tcPr>
            <w:tcW w:w="1418" w:type="dxa"/>
          </w:tcPr>
          <w:p w14:paraId="6AA3085A" w14:textId="77777777" w:rsidR="00B13B28" w:rsidRDefault="00CC31A6">
            <w:pPr>
              <w:pStyle w:val="Table09Row"/>
            </w:pPr>
            <w:r>
              <w:t>1915/027 (5 Geo. V No. 54)</w:t>
            </w:r>
          </w:p>
        </w:tc>
        <w:tc>
          <w:tcPr>
            <w:tcW w:w="2693" w:type="dxa"/>
          </w:tcPr>
          <w:p w14:paraId="0B84432F" w14:textId="77777777" w:rsidR="00B13B28" w:rsidRDefault="00CC31A6">
            <w:pPr>
              <w:pStyle w:val="Table09Row"/>
            </w:pPr>
            <w:r>
              <w:rPr>
                <w:i/>
              </w:rPr>
              <w:t>Industries Assistance Act 1915</w:t>
            </w:r>
          </w:p>
        </w:tc>
        <w:tc>
          <w:tcPr>
            <w:tcW w:w="1276" w:type="dxa"/>
          </w:tcPr>
          <w:p w14:paraId="6C12176C" w14:textId="77777777" w:rsidR="00B13B28" w:rsidRDefault="00CC31A6">
            <w:pPr>
              <w:pStyle w:val="Table09Row"/>
            </w:pPr>
            <w:r>
              <w:t>2 Mar 1915</w:t>
            </w:r>
          </w:p>
        </w:tc>
        <w:tc>
          <w:tcPr>
            <w:tcW w:w="3402" w:type="dxa"/>
          </w:tcPr>
          <w:p w14:paraId="0D1970AA" w14:textId="77777777" w:rsidR="00B13B28" w:rsidRDefault="00CC31A6">
            <w:pPr>
              <w:pStyle w:val="Table09Row"/>
            </w:pPr>
            <w:r>
              <w:t>2 Mar 1915</w:t>
            </w:r>
          </w:p>
        </w:tc>
        <w:tc>
          <w:tcPr>
            <w:tcW w:w="1123" w:type="dxa"/>
          </w:tcPr>
          <w:p w14:paraId="2403E8ED" w14:textId="77777777" w:rsidR="00B13B28" w:rsidRDefault="00CC31A6">
            <w:pPr>
              <w:pStyle w:val="Table09Row"/>
            </w:pPr>
            <w:r>
              <w:t>1985/057</w:t>
            </w:r>
          </w:p>
        </w:tc>
      </w:tr>
      <w:tr w:rsidR="00B13B28" w14:paraId="77143754" w14:textId="77777777">
        <w:trPr>
          <w:cantSplit/>
          <w:jc w:val="center"/>
        </w:trPr>
        <w:tc>
          <w:tcPr>
            <w:tcW w:w="1418" w:type="dxa"/>
          </w:tcPr>
          <w:p w14:paraId="65DF13ED" w14:textId="77777777" w:rsidR="00B13B28" w:rsidRDefault="00CC31A6">
            <w:pPr>
              <w:pStyle w:val="Table09Row"/>
            </w:pPr>
            <w:r>
              <w:t>1915/028 (5 Geo. V N</w:t>
            </w:r>
            <w:r>
              <w:t>o. 55)</w:t>
            </w:r>
          </w:p>
        </w:tc>
        <w:tc>
          <w:tcPr>
            <w:tcW w:w="2693" w:type="dxa"/>
          </w:tcPr>
          <w:p w14:paraId="3A0C4D67" w14:textId="77777777" w:rsidR="00B13B28" w:rsidRDefault="00CC31A6">
            <w:pPr>
              <w:pStyle w:val="Table09Row"/>
            </w:pPr>
            <w:r>
              <w:rPr>
                <w:i/>
              </w:rPr>
              <w:t>Lunacy Act Amendment Act 1914</w:t>
            </w:r>
          </w:p>
        </w:tc>
        <w:tc>
          <w:tcPr>
            <w:tcW w:w="1276" w:type="dxa"/>
          </w:tcPr>
          <w:p w14:paraId="05024E40" w14:textId="77777777" w:rsidR="00B13B28" w:rsidRDefault="00CC31A6">
            <w:pPr>
              <w:pStyle w:val="Table09Row"/>
            </w:pPr>
            <w:r>
              <w:t>2 Mar 1915</w:t>
            </w:r>
          </w:p>
        </w:tc>
        <w:tc>
          <w:tcPr>
            <w:tcW w:w="3402" w:type="dxa"/>
          </w:tcPr>
          <w:p w14:paraId="44809AF5" w14:textId="77777777" w:rsidR="00B13B28" w:rsidRDefault="00CC31A6">
            <w:pPr>
              <w:pStyle w:val="Table09Row"/>
            </w:pPr>
            <w:r>
              <w:t>2 Mar 1915</w:t>
            </w:r>
          </w:p>
        </w:tc>
        <w:tc>
          <w:tcPr>
            <w:tcW w:w="1123" w:type="dxa"/>
          </w:tcPr>
          <w:p w14:paraId="14C57B34" w14:textId="77777777" w:rsidR="00B13B28" w:rsidRDefault="00CC31A6">
            <w:pPr>
              <w:pStyle w:val="Table09Row"/>
            </w:pPr>
            <w:r>
              <w:t>1962/046 (11 Eliz. II No. 46)</w:t>
            </w:r>
          </w:p>
        </w:tc>
      </w:tr>
      <w:tr w:rsidR="00B13B28" w14:paraId="23E96236" w14:textId="77777777">
        <w:trPr>
          <w:cantSplit/>
          <w:jc w:val="center"/>
        </w:trPr>
        <w:tc>
          <w:tcPr>
            <w:tcW w:w="1418" w:type="dxa"/>
          </w:tcPr>
          <w:p w14:paraId="5D9B8F9E" w14:textId="77777777" w:rsidR="00B13B28" w:rsidRDefault="00CC31A6">
            <w:pPr>
              <w:pStyle w:val="Table09Row"/>
            </w:pPr>
            <w:r>
              <w:t>1915/029 (5 Geo. V No. 56)</w:t>
            </w:r>
          </w:p>
        </w:tc>
        <w:tc>
          <w:tcPr>
            <w:tcW w:w="2693" w:type="dxa"/>
          </w:tcPr>
          <w:p w14:paraId="33E19536" w14:textId="77777777" w:rsidR="00B13B28" w:rsidRDefault="00CC31A6">
            <w:pPr>
              <w:pStyle w:val="Table09Row"/>
            </w:pPr>
            <w:r>
              <w:rPr>
                <w:i/>
              </w:rPr>
              <w:t>Government Electric Works Act 1914</w:t>
            </w:r>
          </w:p>
        </w:tc>
        <w:tc>
          <w:tcPr>
            <w:tcW w:w="1276" w:type="dxa"/>
          </w:tcPr>
          <w:p w14:paraId="70261946" w14:textId="77777777" w:rsidR="00B13B28" w:rsidRDefault="00CC31A6">
            <w:pPr>
              <w:pStyle w:val="Table09Row"/>
            </w:pPr>
            <w:r>
              <w:t>17 Mar 1915</w:t>
            </w:r>
          </w:p>
        </w:tc>
        <w:tc>
          <w:tcPr>
            <w:tcW w:w="3402" w:type="dxa"/>
          </w:tcPr>
          <w:p w14:paraId="00A47869" w14:textId="77777777" w:rsidR="00B13B28" w:rsidRDefault="00CC31A6">
            <w:pPr>
              <w:pStyle w:val="Table09Row"/>
            </w:pPr>
            <w:r>
              <w:t>17 Mar 1915</w:t>
            </w:r>
          </w:p>
        </w:tc>
        <w:tc>
          <w:tcPr>
            <w:tcW w:w="1123" w:type="dxa"/>
          </w:tcPr>
          <w:p w14:paraId="40AC0FDD" w14:textId="77777777" w:rsidR="00B13B28" w:rsidRDefault="00CC31A6">
            <w:pPr>
              <w:pStyle w:val="Table09Row"/>
            </w:pPr>
            <w:r>
              <w:t>1945/060 (9 &amp; 10 Geo. VI No. 60)</w:t>
            </w:r>
          </w:p>
        </w:tc>
      </w:tr>
      <w:tr w:rsidR="00B13B28" w14:paraId="0AC128AE" w14:textId="77777777">
        <w:trPr>
          <w:cantSplit/>
          <w:jc w:val="center"/>
        </w:trPr>
        <w:tc>
          <w:tcPr>
            <w:tcW w:w="1418" w:type="dxa"/>
          </w:tcPr>
          <w:p w14:paraId="4B697726" w14:textId="77777777" w:rsidR="00B13B28" w:rsidRDefault="00CC31A6">
            <w:pPr>
              <w:pStyle w:val="Table09Row"/>
            </w:pPr>
            <w:r>
              <w:t>1915/030 (5 Geo. V No. 57)</w:t>
            </w:r>
          </w:p>
        </w:tc>
        <w:tc>
          <w:tcPr>
            <w:tcW w:w="2693" w:type="dxa"/>
          </w:tcPr>
          <w:p w14:paraId="280CDC3A" w14:textId="77777777" w:rsidR="00B13B28" w:rsidRDefault="00CC31A6">
            <w:pPr>
              <w:pStyle w:val="Table09Row"/>
            </w:pPr>
            <w:r>
              <w:rPr>
                <w:i/>
              </w:rPr>
              <w:t>Appropriation (1915)</w:t>
            </w:r>
          </w:p>
        </w:tc>
        <w:tc>
          <w:tcPr>
            <w:tcW w:w="1276" w:type="dxa"/>
          </w:tcPr>
          <w:p w14:paraId="1069545F" w14:textId="77777777" w:rsidR="00B13B28" w:rsidRDefault="00CC31A6">
            <w:pPr>
              <w:pStyle w:val="Table09Row"/>
            </w:pPr>
            <w:r>
              <w:t>17 Mar 1915</w:t>
            </w:r>
          </w:p>
        </w:tc>
        <w:tc>
          <w:tcPr>
            <w:tcW w:w="3402" w:type="dxa"/>
          </w:tcPr>
          <w:p w14:paraId="33D675F0" w14:textId="77777777" w:rsidR="00B13B28" w:rsidRDefault="00CC31A6">
            <w:pPr>
              <w:pStyle w:val="Table09Row"/>
            </w:pPr>
            <w:r>
              <w:t>17 Mar 1915</w:t>
            </w:r>
          </w:p>
        </w:tc>
        <w:tc>
          <w:tcPr>
            <w:tcW w:w="1123" w:type="dxa"/>
          </w:tcPr>
          <w:p w14:paraId="45773F38" w14:textId="77777777" w:rsidR="00B13B28" w:rsidRDefault="00CC31A6">
            <w:pPr>
              <w:pStyle w:val="Table09Row"/>
            </w:pPr>
            <w:r>
              <w:t>1965/057</w:t>
            </w:r>
          </w:p>
        </w:tc>
      </w:tr>
      <w:tr w:rsidR="00B13B28" w14:paraId="692B8547" w14:textId="77777777">
        <w:trPr>
          <w:cantSplit/>
          <w:jc w:val="center"/>
        </w:trPr>
        <w:tc>
          <w:tcPr>
            <w:tcW w:w="1418" w:type="dxa"/>
          </w:tcPr>
          <w:p w14:paraId="2F424CD1" w14:textId="77777777" w:rsidR="00B13B28" w:rsidRDefault="00CC31A6">
            <w:pPr>
              <w:pStyle w:val="Table09Row"/>
            </w:pPr>
            <w:r>
              <w:t>1915/031 (5 Geo. V No. 58)</w:t>
            </w:r>
          </w:p>
        </w:tc>
        <w:tc>
          <w:tcPr>
            <w:tcW w:w="2693" w:type="dxa"/>
          </w:tcPr>
          <w:p w14:paraId="1D89AAD8" w14:textId="77777777" w:rsidR="00B13B28" w:rsidRDefault="00CC31A6">
            <w:pPr>
              <w:pStyle w:val="Table09Row"/>
            </w:pPr>
            <w:r>
              <w:rPr>
                <w:i/>
              </w:rPr>
              <w:t>Loan Act 1915</w:t>
            </w:r>
          </w:p>
        </w:tc>
        <w:tc>
          <w:tcPr>
            <w:tcW w:w="1276" w:type="dxa"/>
          </w:tcPr>
          <w:p w14:paraId="456BEDCB" w14:textId="77777777" w:rsidR="00B13B28" w:rsidRDefault="00CC31A6">
            <w:pPr>
              <w:pStyle w:val="Table09Row"/>
            </w:pPr>
            <w:r>
              <w:t>17 Mar 1915</w:t>
            </w:r>
          </w:p>
        </w:tc>
        <w:tc>
          <w:tcPr>
            <w:tcW w:w="3402" w:type="dxa"/>
          </w:tcPr>
          <w:p w14:paraId="588E6FF8" w14:textId="77777777" w:rsidR="00B13B28" w:rsidRDefault="00CC31A6">
            <w:pPr>
              <w:pStyle w:val="Table09Row"/>
            </w:pPr>
            <w:r>
              <w:t>17 Mar 1915</w:t>
            </w:r>
          </w:p>
        </w:tc>
        <w:tc>
          <w:tcPr>
            <w:tcW w:w="1123" w:type="dxa"/>
          </w:tcPr>
          <w:p w14:paraId="6B6A5428" w14:textId="77777777" w:rsidR="00B13B28" w:rsidRDefault="00CC31A6">
            <w:pPr>
              <w:pStyle w:val="Table09Row"/>
            </w:pPr>
            <w:r>
              <w:t>1965/057</w:t>
            </w:r>
          </w:p>
        </w:tc>
      </w:tr>
      <w:tr w:rsidR="00B13B28" w14:paraId="281F54C4" w14:textId="77777777">
        <w:trPr>
          <w:cantSplit/>
          <w:jc w:val="center"/>
        </w:trPr>
        <w:tc>
          <w:tcPr>
            <w:tcW w:w="1418" w:type="dxa"/>
          </w:tcPr>
          <w:p w14:paraId="45A4F3A6" w14:textId="77777777" w:rsidR="00B13B28" w:rsidRDefault="00CC31A6">
            <w:pPr>
              <w:pStyle w:val="Table09Row"/>
            </w:pPr>
            <w:r>
              <w:t>1915/032 (5 Geo. V No. 59)</w:t>
            </w:r>
          </w:p>
        </w:tc>
        <w:tc>
          <w:tcPr>
            <w:tcW w:w="2693" w:type="dxa"/>
          </w:tcPr>
          <w:p w14:paraId="6423EEA2" w14:textId="77777777" w:rsidR="00B13B28" w:rsidRDefault="00CC31A6">
            <w:pPr>
              <w:pStyle w:val="Table09Row"/>
            </w:pPr>
            <w:r>
              <w:rPr>
                <w:i/>
              </w:rPr>
              <w:t>Permanent Reserves Act 1915 [No. 32 of 1915]</w:t>
            </w:r>
          </w:p>
        </w:tc>
        <w:tc>
          <w:tcPr>
            <w:tcW w:w="1276" w:type="dxa"/>
          </w:tcPr>
          <w:p w14:paraId="5186BA0E" w14:textId="77777777" w:rsidR="00B13B28" w:rsidRDefault="00CC31A6">
            <w:pPr>
              <w:pStyle w:val="Table09Row"/>
            </w:pPr>
            <w:r>
              <w:t>17 Mar 1915</w:t>
            </w:r>
          </w:p>
        </w:tc>
        <w:tc>
          <w:tcPr>
            <w:tcW w:w="3402" w:type="dxa"/>
          </w:tcPr>
          <w:p w14:paraId="389C98EE" w14:textId="77777777" w:rsidR="00B13B28" w:rsidRDefault="00CC31A6">
            <w:pPr>
              <w:pStyle w:val="Table09Row"/>
            </w:pPr>
            <w:r>
              <w:t>17 Mar 1915</w:t>
            </w:r>
          </w:p>
        </w:tc>
        <w:tc>
          <w:tcPr>
            <w:tcW w:w="1123" w:type="dxa"/>
          </w:tcPr>
          <w:p w14:paraId="6AA3C73D" w14:textId="77777777" w:rsidR="00B13B28" w:rsidRDefault="00B13B28">
            <w:pPr>
              <w:pStyle w:val="Table09Row"/>
            </w:pPr>
          </w:p>
        </w:tc>
      </w:tr>
      <w:tr w:rsidR="00B13B28" w14:paraId="6AEB017E" w14:textId="77777777">
        <w:trPr>
          <w:cantSplit/>
          <w:jc w:val="center"/>
        </w:trPr>
        <w:tc>
          <w:tcPr>
            <w:tcW w:w="1418" w:type="dxa"/>
          </w:tcPr>
          <w:p w14:paraId="5503A25E" w14:textId="77777777" w:rsidR="00B13B28" w:rsidRDefault="00CC31A6">
            <w:pPr>
              <w:pStyle w:val="Table09Row"/>
            </w:pPr>
            <w:r>
              <w:t xml:space="preserve">1915/033 (5 Geo. V No. </w:t>
            </w:r>
            <w:r>
              <w:t>60)</w:t>
            </w:r>
          </w:p>
        </w:tc>
        <w:tc>
          <w:tcPr>
            <w:tcW w:w="2693" w:type="dxa"/>
          </w:tcPr>
          <w:p w14:paraId="0778CEB6" w14:textId="77777777" w:rsidR="00B13B28" w:rsidRDefault="00CC31A6">
            <w:pPr>
              <w:pStyle w:val="Table09Row"/>
            </w:pPr>
            <w:r>
              <w:rPr>
                <w:i/>
              </w:rPr>
              <w:t>Road Closure Act 1915 [No. 33 of 1915]</w:t>
            </w:r>
          </w:p>
        </w:tc>
        <w:tc>
          <w:tcPr>
            <w:tcW w:w="1276" w:type="dxa"/>
          </w:tcPr>
          <w:p w14:paraId="409ED86F" w14:textId="77777777" w:rsidR="00B13B28" w:rsidRDefault="00CC31A6">
            <w:pPr>
              <w:pStyle w:val="Table09Row"/>
            </w:pPr>
            <w:r>
              <w:t>17 Mar 1915</w:t>
            </w:r>
          </w:p>
        </w:tc>
        <w:tc>
          <w:tcPr>
            <w:tcW w:w="3402" w:type="dxa"/>
          </w:tcPr>
          <w:p w14:paraId="28E1FCA2" w14:textId="77777777" w:rsidR="00B13B28" w:rsidRDefault="00CC31A6">
            <w:pPr>
              <w:pStyle w:val="Table09Row"/>
            </w:pPr>
            <w:r>
              <w:t>17 Mar 1915</w:t>
            </w:r>
          </w:p>
        </w:tc>
        <w:tc>
          <w:tcPr>
            <w:tcW w:w="1123" w:type="dxa"/>
          </w:tcPr>
          <w:p w14:paraId="00A59252" w14:textId="77777777" w:rsidR="00B13B28" w:rsidRDefault="00CC31A6">
            <w:pPr>
              <w:pStyle w:val="Table09Row"/>
            </w:pPr>
            <w:r>
              <w:t>1965/057</w:t>
            </w:r>
          </w:p>
        </w:tc>
      </w:tr>
      <w:tr w:rsidR="00B13B28" w14:paraId="07269831" w14:textId="77777777">
        <w:trPr>
          <w:cantSplit/>
          <w:jc w:val="center"/>
        </w:trPr>
        <w:tc>
          <w:tcPr>
            <w:tcW w:w="1418" w:type="dxa"/>
          </w:tcPr>
          <w:p w14:paraId="54A53755" w14:textId="77777777" w:rsidR="00B13B28" w:rsidRDefault="00CC31A6">
            <w:pPr>
              <w:pStyle w:val="Table09Row"/>
            </w:pPr>
            <w:r>
              <w:t>1915/034 (6 Geo. V No. 1)</w:t>
            </w:r>
          </w:p>
        </w:tc>
        <w:tc>
          <w:tcPr>
            <w:tcW w:w="2693" w:type="dxa"/>
          </w:tcPr>
          <w:p w14:paraId="6148A74C" w14:textId="77777777" w:rsidR="00B13B28" w:rsidRDefault="00CC31A6">
            <w:pPr>
              <w:pStyle w:val="Table09Row"/>
            </w:pPr>
            <w:r>
              <w:rPr>
                <w:i/>
              </w:rPr>
              <w:t>Supply No. 1 (1915)</w:t>
            </w:r>
          </w:p>
        </w:tc>
        <w:tc>
          <w:tcPr>
            <w:tcW w:w="1276" w:type="dxa"/>
          </w:tcPr>
          <w:p w14:paraId="3B46EC45" w14:textId="77777777" w:rsidR="00B13B28" w:rsidRDefault="00CC31A6">
            <w:pPr>
              <w:pStyle w:val="Table09Row"/>
            </w:pPr>
            <w:r>
              <w:t>12 Aug 1915</w:t>
            </w:r>
          </w:p>
        </w:tc>
        <w:tc>
          <w:tcPr>
            <w:tcW w:w="3402" w:type="dxa"/>
          </w:tcPr>
          <w:p w14:paraId="2AE2EEDB" w14:textId="77777777" w:rsidR="00B13B28" w:rsidRDefault="00CC31A6">
            <w:pPr>
              <w:pStyle w:val="Table09Row"/>
            </w:pPr>
            <w:r>
              <w:t>12 Aug 1915</w:t>
            </w:r>
          </w:p>
        </w:tc>
        <w:tc>
          <w:tcPr>
            <w:tcW w:w="1123" w:type="dxa"/>
          </w:tcPr>
          <w:p w14:paraId="5EF20E97" w14:textId="77777777" w:rsidR="00B13B28" w:rsidRDefault="00CC31A6">
            <w:pPr>
              <w:pStyle w:val="Table09Row"/>
            </w:pPr>
            <w:r>
              <w:t>1965/057</w:t>
            </w:r>
          </w:p>
        </w:tc>
      </w:tr>
      <w:tr w:rsidR="00B13B28" w14:paraId="3E52730A" w14:textId="77777777">
        <w:trPr>
          <w:cantSplit/>
          <w:jc w:val="center"/>
        </w:trPr>
        <w:tc>
          <w:tcPr>
            <w:tcW w:w="1418" w:type="dxa"/>
          </w:tcPr>
          <w:p w14:paraId="6EA94167" w14:textId="77777777" w:rsidR="00B13B28" w:rsidRDefault="00CC31A6">
            <w:pPr>
              <w:pStyle w:val="Table09Row"/>
            </w:pPr>
            <w:r>
              <w:t>1915/035 (6 Geo. V No. 2)</w:t>
            </w:r>
          </w:p>
        </w:tc>
        <w:tc>
          <w:tcPr>
            <w:tcW w:w="2693" w:type="dxa"/>
          </w:tcPr>
          <w:p w14:paraId="6E3EEFB2" w14:textId="77777777" w:rsidR="00B13B28" w:rsidRDefault="00CC31A6">
            <w:pPr>
              <w:pStyle w:val="Table09Row"/>
            </w:pPr>
            <w:r>
              <w:rPr>
                <w:i/>
              </w:rPr>
              <w:t>Adoption of Children Act Amendment Act 1915</w:t>
            </w:r>
          </w:p>
        </w:tc>
        <w:tc>
          <w:tcPr>
            <w:tcW w:w="1276" w:type="dxa"/>
          </w:tcPr>
          <w:p w14:paraId="7F7E736D" w14:textId="77777777" w:rsidR="00B13B28" w:rsidRDefault="00CC31A6">
            <w:pPr>
              <w:pStyle w:val="Table09Row"/>
            </w:pPr>
            <w:r>
              <w:t>13 Sep 1915</w:t>
            </w:r>
          </w:p>
        </w:tc>
        <w:tc>
          <w:tcPr>
            <w:tcW w:w="3402" w:type="dxa"/>
          </w:tcPr>
          <w:p w14:paraId="311F0EDD" w14:textId="77777777" w:rsidR="00B13B28" w:rsidRDefault="00CC31A6">
            <w:pPr>
              <w:pStyle w:val="Table09Row"/>
            </w:pPr>
            <w:r>
              <w:t>13 Sep 1915</w:t>
            </w:r>
          </w:p>
        </w:tc>
        <w:tc>
          <w:tcPr>
            <w:tcW w:w="1123" w:type="dxa"/>
          </w:tcPr>
          <w:p w14:paraId="0F8A0E47" w14:textId="77777777" w:rsidR="00B13B28" w:rsidRDefault="00CC31A6">
            <w:pPr>
              <w:pStyle w:val="Table09Row"/>
            </w:pPr>
            <w:r>
              <w:t>1994/009</w:t>
            </w:r>
          </w:p>
        </w:tc>
      </w:tr>
      <w:tr w:rsidR="00B13B28" w14:paraId="0757305C" w14:textId="77777777">
        <w:trPr>
          <w:cantSplit/>
          <w:jc w:val="center"/>
        </w:trPr>
        <w:tc>
          <w:tcPr>
            <w:tcW w:w="1418" w:type="dxa"/>
          </w:tcPr>
          <w:p w14:paraId="7C1417C7" w14:textId="77777777" w:rsidR="00B13B28" w:rsidRDefault="00CC31A6">
            <w:pPr>
              <w:pStyle w:val="Table09Row"/>
            </w:pPr>
            <w:r>
              <w:t>1915/036 (6 Geo. V No. 3)</w:t>
            </w:r>
          </w:p>
        </w:tc>
        <w:tc>
          <w:tcPr>
            <w:tcW w:w="2693" w:type="dxa"/>
          </w:tcPr>
          <w:p w14:paraId="29E122A2" w14:textId="77777777" w:rsidR="00B13B28" w:rsidRDefault="00CC31A6">
            <w:pPr>
              <w:pStyle w:val="Table09Row"/>
            </w:pPr>
            <w:r>
              <w:rPr>
                <w:i/>
              </w:rPr>
              <w:t>Land Tax and Income Tax Act 1915</w:t>
            </w:r>
          </w:p>
        </w:tc>
        <w:tc>
          <w:tcPr>
            <w:tcW w:w="1276" w:type="dxa"/>
          </w:tcPr>
          <w:p w14:paraId="3CFA65B6" w14:textId="77777777" w:rsidR="00B13B28" w:rsidRDefault="00CC31A6">
            <w:pPr>
              <w:pStyle w:val="Table09Row"/>
            </w:pPr>
            <w:r>
              <w:t>13 Sep 1915</w:t>
            </w:r>
          </w:p>
        </w:tc>
        <w:tc>
          <w:tcPr>
            <w:tcW w:w="3402" w:type="dxa"/>
          </w:tcPr>
          <w:p w14:paraId="6D1CCE2E" w14:textId="77777777" w:rsidR="00B13B28" w:rsidRDefault="00CC31A6">
            <w:pPr>
              <w:pStyle w:val="Table09Row"/>
            </w:pPr>
            <w:r>
              <w:t>13 Sep 1915</w:t>
            </w:r>
          </w:p>
        </w:tc>
        <w:tc>
          <w:tcPr>
            <w:tcW w:w="1123" w:type="dxa"/>
          </w:tcPr>
          <w:p w14:paraId="051EBD77" w14:textId="77777777" w:rsidR="00B13B28" w:rsidRDefault="00CC31A6">
            <w:pPr>
              <w:pStyle w:val="Table09Row"/>
            </w:pPr>
            <w:r>
              <w:t>1965/057</w:t>
            </w:r>
          </w:p>
        </w:tc>
      </w:tr>
      <w:tr w:rsidR="00B13B28" w14:paraId="234D7025" w14:textId="77777777">
        <w:trPr>
          <w:cantSplit/>
          <w:jc w:val="center"/>
        </w:trPr>
        <w:tc>
          <w:tcPr>
            <w:tcW w:w="1418" w:type="dxa"/>
          </w:tcPr>
          <w:p w14:paraId="36E700C1" w14:textId="77777777" w:rsidR="00B13B28" w:rsidRDefault="00CC31A6">
            <w:pPr>
              <w:pStyle w:val="Table09Row"/>
            </w:pPr>
            <w:r>
              <w:t>1915/037 (6 Geo. V No. 4)</w:t>
            </w:r>
          </w:p>
        </w:tc>
        <w:tc>
          <w:tcPr>
            <w:tcW w:w="2693" w:type="dxa"/>
          </w:tcPr>
          <w:p w14:paraId="5714C2F4" w14:textId="77777777" w:rsidR="00B13B28" w:rsidRDefault="00CC31A6">
            <w:pPr>
              <w:pStyle w:val="Table09Row"/>
            </w:pPr>
            <w:r>
              <w:rPr>
                <w:i/>
              </w:rPr>
              <w:t>Fremantle Municipal Tramways and Electric Lighting Act Amendment Act 1915</w:t>
            </w:r>
          </w:p>
        </w:tc>
        <w:tc>
          <w:tcPr>
            <w:tcW w:w="1276" w:type="dxa"/>
          </w:tcPr>
          <w:p w14:paraId="5287F87C" w14:textId="77777777" w:rsidR="00B13B28" w:rsidRDefault="00CC31A6">
            <w:pPr>
              <w:pStyle w:val="Table09Row"/>
            </w:pPr>
            <w:r>
              <w:t>13 Sep 1915</w:t>
            </w:r>
          </w:p>
        </w:tc>
        <w:tc>
          <w:tcPr>
            <w:tcW w:w="3402" w:type="dxa"/>
          </w:tcPr>
          <w:p w14:paraId="455491D3" w14:textId="77777777" w:rsidR="00B13B28" w:rsidRDefault="00CC31A6">
            <w:pPr>
              <w:pStyle w:val="Table09Row"/>
            </w:pPr>
            <w:r>
              <w:t>13 Sep 1915</w:t>
            </w:r>
          </w:p>
        </w:tc>
        <w:tc>
          <w:tcPr>
            <w:tcW w:w="1123" w:type="dxa"/>
          </w:tcPr>
          <w:p w14:paraId="586B3141" w14:textId="77777777" w:rsidR="00B13B28" w:rsidRDefault="00CC31A6">
            <w:pPr>
              <w:pStyle w:val="Table09Row"/>
            </w:pPr>
            <w:r>
              <w:t>1961/078 (10 Eliz</w:t>
            </w:r>
            <w:r>
              <w:t>. II No. 78)</w:t>
            </w:r>
          </w:p>
        </w:tc>
      </w:tr>
      <w:tr w:rsidR="00B13B28" w14:paraId="24357FE0" w14:textId="77777777">
        <w:trPr>
          <w:cantSplit/>
          <w:jc w:val="center"/>
        </w:trPr>
        <w:tc>
          <w:tcPr>
            <w:tcW w:w="1418" w:type="dxa"/>
          </w:tcPr>
          <w:p w14:paraId="6CD3F3A3" w14:textId="77777777" w:rsidR="00B13B28" w:rsidRDefault="00CC31A6">
            <w:pPr>
              <w:pStyle w:val="Table09Row"/>
            </w:pPr>
            <w:r>
              <w:t>1915/038 (6 Geo. V No. 5)</w:t>
            </w:r>
          </w:p>
        </w:tc>
        <w:tc>
          <w:tcPr>
            <w:tcW w:w="2693" w:type="dxa"/>
          </w:tcPr>
          <w:p w14:paraId="1A3696E6" w14:textId="77777777" w:rsidR="00B13B28" w:rsidRDefault="00CC31A6">
            <w:pPr>
              <w:pStyle w:val="Table09Row"/>
            </w:pPr>
            <w:r>
              <w:rPr>
                <w:i/>
              </w:rPr>
              <w:t>Enemy Contracts Annulment Act 1915</w:t>
            </w:r>
          </w:p>
        </w:tc>
        <w:tc>
          <w:tcPr>
            <w:tcW w:w="1276" w:type="dxa"/>
          </w:tcPr>
          <w:p w14:paraId="3B47B193" w14:textId="77777777" w:rsidR="00B13B28" w:rsidRDefault="00CC31A6">
            <w:pPr>
              <w:pStyle w:val="Table09Row"/>
            </w:pPr>
            <w:r>
              <w:t>27 Sep 1915</w:t>
            </w:r>
          </w:p>
        </w:tc>
        <w:tc>
          <w:tcPr>
            <w:tcW w:w="3402" w:type="dxa"/>
          </w:tcPr>
          <w:p w14:paraId="48741AD6" w14:textId="77777777" w:rsidR="00B13B28" w:rsidRDefault="00CC31A6">
            <w:pPr>
              <w:pStyle w:val="Table09Row"/>
            </w:pPr>
            <w:r>
              <w:t>27 Sep 1915</w:t>
            </w:r>
          </w:p>
        </w:tc>
        <w:tc>
          <w:tcPr>
            <w:tcW w:w="1123" w:type="dxa"/>
          </w:tcPr>
          <w:p w14:paraId="293653B1" w14:textId="77777777" w:rsidR="00B13B28" w:rsidRDefault="00CC31A6">
            <w:pPr>
              <w:pStyle w:val="Table09Row"/>
            </w:pPr>
            <w:r>
              <w:t>1966/079</w:t>
            </w:r>
          </w:p>
        </w:tc>
      </w:tr>
      <w:tr w:rsidR="00B13B28" w14:paraId="75B1ABC7" w14:textId="77777777">
        <w:trPr>
          <w:cantSplit/>
          <w:jc w:val="center"/>
        </w:trPr>
        <w:tc>
          <w:tcPr>
            <w:tcW w:w="1418" w:type="dxa"/>
          </w:tcPr>
          <w:p w14:paraId="33776E4C" w14:textId="77777777" w:rsidR="00B13B28" w:rsidRDefault="00CC31A6">
            <w:pPr>
              <w:pStyle w:val="Table09Row"/>
            </w:pPr>
            <w:r>
              <w:t>1915/039 (6 Geo. V No. 6)</w:t>
            </w:r>
          </w:p>
        </w:tc>
        <w:tc>
          <w:tcPr>
            <w:tcW w:w="2693" w:type="dxa"/>
          </w:tcPr>
          <w:p w14:paraId="07CF1CC0" w14:textId="77777777" w:rsidR="00B13B28" w:rsidRDefault="00CC31A6">
            <w:pPr>
              <w:pStyle w:val="Table09Row"/>
            </w:pPr>
            <w:r>
              <w:rPr>
                <w:i/>
              </w:rPr>
              <w:t>Bread Act Amendment Act 1915</w:t>
            </w:r>
          </w:p>
        </w:tc>
        <w:tc>
          <w:tcPr>
            <w:tcW w:w="1276" w:type="dxa"/>
          </w:tcPr>
          <w:p w14:paraId="2F8E9BA3" w14:textId="77777777" w:rsidR="00B13B28" w:rsidRDefault="00CC31A6">
            <w:pPr>
              <w:pStyle w:val="Table09Row"/>
            </w:pPr>
            <w:r>
              <w:t>27 Sep 1915</w:t>
            </w:r>
          </w:p>
        </w:tc>
        <w:tc>
          <w:tcPr>
            <w:tcW w:w="3402" w:type="dxa"/>
          </w:tcPr>
          <w:p w14:paraId="0CF5844D" w14:textId="77777777" w:rsidR="00B13B28" w:rsidRDefault="00CC31A6">
            <w:pPr>
              <w:pStyle w:val="Table09Row"/>
            </w:pPr>
            <w:r>
              <w:t>27 Sep 1915</w:t>
            </w:r>
          </w:p>
        </w:tc>
        <w:tc>
          <w:tcPr>
            <w:tcW w:w="1123" w:type="dxa"/>
          </w:tcPr>
          <w:p w14:paraId="41E12769" w14:textId="77777777" w:rsidR="00B13B28" w:rsidRDefault="00CC31A6">
            <w:pPr>
              <w:pStyle w:val="Table09Row"/>
            </w:pPr>
            <w:r>
              <w:t>1982/106</w:t>
            </w:r>
          </w:p>
        </w:tc>
      </w:tr>
      <w:tr w:rsidR="00B13B28" w14:paraId="7D24E04A" w14:textId="77777777">
        <w:trPr>
          <w:cantSplit/>
          <w:jc w:val="center"/>
        </w:trPr>
        <w:tc>
          <w:tcPr>
            <w:tcW w:w="1418" w:type="dxa"/>
          </w:tcPr>
          <w:p w14:paraId="3C17D9D2" w14:textId="77777777" w:rsidR="00B13B28" w:rsidRDefault="00CC31A6">
            <w:pPr>
              <w:pStyle w:val="Table09Row"/>
            </w:pPr>
            <w:r>
              <w:t>1915/040 (6 Geo. V No. 7)</w:t>
            </w:r>
          </w:p>
        </w:tc>
        <w:tc>
          <w:tcPr>
            <w:tcW w:w="2693" w:type="dxa"/>
          </w:tcPr>
          <w:p w14:paraId="7A0C0FBF" w14:textId="77777777" w:rsidR="00B13B28" w:rsidRDefault="00CC31A6">
            <w:pPr>
              <w:pStyle w:val="Table09Row"/>
            </w:pPr>
            <w:r>
              <w:rPr>
                <w:i/>
              </w:rPr>
              <w:t>Newcastle‑Bolgart Railway Extension Act 1915</w:t>
            </w:r>
          </w:p>
        </w:tc>
        <w:tc>
          <w:tcPr>
            <w:tcW w:w="1276" w:type="dxa"/>
          </w:tcPr>
          <w:p w14:paraId="3BC51703" w14:textId="77777777" w:rsidR="00B13B28" w:rsidRDefault="00CC31A6">
            <w:pPr>
              <w:pStyle w:val="Table09Row"/>
            </w:pPr>
            <w:r>
              <w:t>27 Sep 1915</w:t>
            </w:r>
          </w:p>
        </w:tc>
        <w:tc>
          <w:tcPr>
            <w:tcW w:w="3402" w:type="dxa"/>
          </w:tcPr>
          <w:p w14:paraId="1310950D" w14:textId="77777777" w:rsidR="00B13B28" w:rsidRDefault="00CC31A6">
            <w:pPr>
              <w:pStyle w:val="Table09Row"/>
            </w:pPr>
            <w:r>
              <w:t>27 Sep 1915</w:t>
            </w:r>
          </w:p>
        </w:tc>
        <w:tc>
          <w:tcPr>
            <w:tcW w:w="1123" w:type="dxa"/>
          </w:tcPr>
          <w:p w14:paraId="7E32C7B8" w14:textId="77777777" w:rsidR="00B13B28" w:rsidRDefault="00CC31A6">
            <w:pPr>
              <w:pStyle w:val="Table09Row"/>
            </w:pPr>
            <w:r>
              <w:t>1965/057</w:t>
            </w:r>
          </w:p>
        </w:tc>
      </w:tr>
      <w:tr w:rsidR="00B13B28" w14:paraId="008AF634" w14:textId="77777777">
        <w:trPr>
          <w:cantSplit/>
          <w:jc w:val="center"/>
        </w:trPr>
        <w:tc>
          <w:tcPr>
            <w:tcW w:w="1418" w:type="dxa"/>
          </w:tcPr>
          <w:p w14:paraId="0ABD803B" w14:textId="77777777" w:rsidR="00B13B28" w:rsidRDefault="00CC31A6">
            <w:pPr>
              <w:pStyle w:val="Table09Row"/>
            </w:pPr>
            <w:r>
              <w:t>1915/041 (6 Geo. V No. 8)</w:t>
            </w:r>
          </w:p>
        </w:tc>
        <w:tc>
          <w:tcPr>
            <w:tcW w:w="2693" w:type="dxa"/>
          </w:tcPr>
          <w:p w14:paraId="22ED08F7" w14:textId="77777777" w:rsidR="00B13B28" w:rsidRDefault="00CC31A6">
            <w:pPr>
              <w:pStyle w:val="Table09Row"/>
            </w:pPr>
            <w:r>
              <w:rPr>
                <w:i/>
              </w:rPr>
              <w:t>Supply No. 2 (1915)</w:t>
            </w:r>
          </w:p>
        </w:tc>
        <w:tc>
          <w:tcPr>
            <w:tcW w:w="1276" w:type="dxa"/>
          </w:tcPr>
          <w:p w14:paraId="7A7DA1AD" w14:textId="77777777" w:rsidR="00B13B28" w:rsidRDefault="00CC31A6">
            <w:pPr>
              <w:pStyle w:val="Table09Row"/>
            </w:pPr>
            <w:r>
              <w:t>30 Sep 1915</w:t>
            </w:r>
          </w:p>
        </w:tc>
        <w:tc>
          <w:tcPr>
            <w:tcW w:w="3402" w:type="dxa"/>
          </w:tcPr>
          <w:p w14:paraId="40B061A9" w14:textId="77777777" w:rsidR="00B13B28" w:rsidRDefault="00CC31A6">
            <w:pPr>
              <w:pStyle w:val="Table09Row"/>
            </w:pPr>
            <w:r>
              <w:t>30 Sep 1915</w:t>
            </w:r>
          </w:p>
        </w:tc>
        <w:tc>
          <w:tcPr>
            <w:tcW w:w="1123" w:type="dxa"/>
          </w:tcPr>
          <w:p w14:paraId="499F54F4" w14:textId="77777777" w:rsidR="00B13B28" w:rsidRDefault="00CC31A6">
            <w:pPr>
              <w:pStyle w:val="Table09Row"/>
            </w:pPr>
            <w:r>
              <w:t>1965/057</w:t>
            </w:r>
          </w:p>
        </w:tc>
      </w:tr>
      <w:tr w:rsidR="00B13B28" w14:paraId="0650D165" w14:textId="77777777">
        <w:trPr>
          <w:cantSplit/>
          <w:jc w:val="center"/>
        </w:trPr>
        <w:tc>
          <w:tcPr>
            <w:tcW w:w="1418" w:type="dxa"/>
          </w:tcPr>
          <w:p w14:paraId="6E13C908" w14:textId="77777777" w:rsidR="00B13B28" w:rsidRDefault="00CC31A6">
            <w:pPr>
              <w:pStyle w:val="Table09Row"/>
            </w:pPr>
            <w:r>
              <w:t>1915/042 (6 Geo. V No. 9)</w:t>
            </w:r>
          </w:p>
        </w:tc>
        <w:tc>
          <w:tcPr>
            <w:tcW w:w="2693" w:type="dxa"/>
          </w:tcPr>
          <w:p w14:paraId="08143531" w14:textId="77777777" w:rsidR="00B13B28" w:rsidRDefault="00CC31A6">
            <w:pPr>
              <w:pStyle w:val="Table09Row"/>
            </w:pPr>
            <w:r>
              <w:rPr>
                <w:i/>
              </w:rPr>
              <w:t>Government Electric Works Act  Amendment Act 1915</w:t>
            </w:r>
          </w:p>
        </w:tc>
        <w:tc>
          <w:tcPr>
            <w:tcW w:w="1276" w:type="dxa"/>
          </w:tcPr>
          <w:p w14:paraId="0A494C6E" w14:textId="77777777" w:rsidR="00B13B28" w:rsidRDefault="00CC31A6">
            <w:pPr>
              <w:pStyle w:val="Table09Row"/>
            </w:pPr>
            <w:r>
              <w:t>14 Oct 1915</w:t>
            </w:r>
          </w:p>
        </w:tc>
        <w:tc>
          <w:tcPr>
            <w:tcW w:w="3402" w:type="dxa"/>
          </w:tcPr>
          <w:p w14:paraId="3905D135" w14:textId="77777777" w:rsidR="00B13B28" w:rsidRDefault="00CC31A6">
            <w:pPr>
              <w:pStyle w:val="Table09Row"/>
            </w:pPr>
            <w:r>
              <w:t>14 Oct 1915</w:t>
            </w:r>
          </w:p>
        </w:tc>
        <w:tc>
          <w:tcPr>
            <w:tcW w:w="1123" w:type="dxa"/>
          </w:tcPr>
          <w:p w14:paraId="2F37AF67" w14:textId="77777777" w:rsidR="00B13B28" w:rsidRDefault="00CC31A6">
            <w:pPr>
              <w:pStyle w:val="Table09Row"/>
            </w:pPr>
            <w:r>
              <w:t>1945/060 (9 &amp; 10 Geo. VI No. 60)</w:t>
            </w:r>
          </w:p>
        </w:tc>
      </w:tr>
      <w:tr w:rsidR="00B13B28" w14:paraId="4C37544B" w14:textId="77777777">
        <w:trPr>
          <w:cantSplit/>
          <w:jc w:val="center"/>
        </w:trPr>
        <w:tc>
          <w:tcPr>
            <w:tcW w:w="1418" w:type="dxa"/>
          </w:tcPr>
          <w:p w14:paraId="657DD466" w14:textId="77777777" w:rsidR="00B13B28" w:rsidRDefault="00CC31A6">
            <w:pPr>
              <w:pStyle w:val="Table09Row"/>
            </w:pPr>
            <w:r>
              <w:t>1915/043 (6 Geo. V No. 10)</w:t>
            </w:r>
          </w:p>
        </w:tc>
        <w:tc>
          <w:tcPr>
            <w:tcW w:w="2693" w:type="dxa"/>
          </w:tcPr>
          <w:p w14:paraId="274A3C8D" w14:textId="77777777" w:rsidR="00B13B28" w:rsidRDefault="00CC31A6">
            <w:pPr>
              <w:pStyle w:val="Table09Row"/>
            </w:pPr>
            <w:r>
              <w:rPr>
                <w:i/>
              </w:rPr>
              <w:t>Permanent Reserve Act 1915 [No. 43 of 1915]</w:t>
            </w:r>
          </w:p>
        </w:tc>
        <w:tc>
          <w:tcPr>
            <w:tcW w:w="1276" w:type="dxa"/>
          </w:tcPr>
          <w:p w14:paraId="6601AB7C" w14:textId="77777777" w:rsidR="00B13B28" w:rsidRDefault="00CC31A6">
            <w:pPr>
              <w:pStyle w:val="Table09Row"/>
            </w:pPr>
            <w:r>
              <w:t>14 Oct 1915</w:t>
            </w:r>
          </w:p>
        </w:tc>
        <w:tc>
          <w:tcPr>
            <w:tcW w:w="3402" w:type="dxa"/>
          </w:tcPr>
          <w:p w14:paraId="691CB213" w14:textId="77777777" w:rsidR="00B13B28" w:rsidRDefault="00CC31A6">
            <w:pPr>
              <w:pStyle w:val="Table09Row"/>
            </w:pPr>
            <w:r>
              <w:t>14 Oct 1915</w:t>
            </w:r>
          </w:p>
        </w:tc>
        <w:tc>
          <w:tcPr>
            <w:tcW w:w="1123" w:type="dxa"/>
          </w:tcPr>
          <w:p w14:paraId="0CE870AD" w14:textId="77777777" w:rsidR="00B13B28" w:rsidRDefault="00B13B28">
            <w:pPr>
              <w:pStyle w:val="Table09Row"/>
            </w:pPr>
          </w:p>
        </w:tc>
      </w:tr>
      <w:tr w:rsidR="00B13B28" w14:paraId="50FD61CF" w14:textId="77777777">
        <w:trPr>
          <w:cantSplit/>
          <w:jc w:val="center"/>
        </w:trPr>
        <w:tc>
          <w:tcPr>
            <w:tcW w:w="1418" w:type="dxa"/>
          </w:tcPr>
          <w:p w14:paraId="01A9AAF9" w14:textId="77777777" w:rsidR="00B13B28" w:rsidRDefault="00CC31A6">
            <w:pPr>
              <w:pStyle w:val="Table09Row"/>
            </w:pPr>
            <w:r>
              <w:t>1915/044 (6 Geo. V No. 11)</w:t>
            </w:r>
          </w:p>
        </w:tc>
        <w:tc>
          <w:tcPr>
            <w:tcW w:w="2693" w:type="dxa"/>
          </w:tcPr>
          <w:p w14:paraId="6510D13F" w14:textId="77777777" w:rsidR="00B13B28" w:rsidRDefault="00CC31A6">
            <w:pPr>
              <w:pStyle w:val="Table09Row"/>
            </w:pPr>
            <w:r>
              <w:rPr>
                <w:i/>
              </w:rPr>
              <w:t>Grain and Foodstuff Act 1915</w:t>
            </w:r>
          </w:p>
        </w:tc>
        <w:tc>
          <w:tcPr>
            <w:tcW w:w="1276" w:type="dxa"/>
          </w:tcPr>
          <w:p w14:paraId="51383FF8" w14:textId="77777777" w:rsidR="00B13B28" w:rsidRDefault="00CC31A6">
            <w:pPr>
              <w:pStyle w:val="Table09Row"/>
            </w:pPr>
            <w:r>
              <w:t>14 Oct 1915</w:t>
            </w:r>
          </w:p>
        </w:tc>
        <w:tc>
          <w:tcPr>
            <w:tcW w:w="3402" w:type="dxa"/>
          </w:tcPr>
          <w:p w14:paraId="75FAE97A" w14:textId="77777777" w:rsidR="00B13B28" w:rsidRDefault="00CC31A6">
            <w:pPr>
              <w:pStyle w:val="Table09Row"/>
            </w:pPr>
            <w:r>
              <w:t>14 Oct 1915</w:t>
            </w:r>
          </w:p>
        </w:tc>
        <w:tc>
          <w:tcPr>
            <w:tcW w:w="1123" w:type="dxa"/>
          </w:tcPr>
          <w:p w14:paraId="35DBEC1A" w14:textId="77777777" w:rsidR="00B13B28" w:rsidRDefault="00CC31A6">
            <w:pPr>
              <w:pStyle w:val="Table09Row"/>
            </w:pPr>
            <w:r>
              <w:t>1966/079</w:t>
            </w:r>
          </w:p>
        </w:tc>
      </w:tr>
      <w:tr w:rsidR="00B13B28" w14:paraId="4A1D2DDC" w14:textId="77777777">
        <w:trPr>
          <w:cantSplit/>
          <w:jc w:val="center"/>
        </w:trPr>
        <w:tc>
          <w:tcPr>
            <w:tcW w:w="1418" w:type="dxa"/>
          </w:tcPr>
          <w:p w14:paraId="239E1D2A" w14:textId="77777777" w:rsidR="00B13B28" w:rsidRDefault="00CC31A6">
            <w:pPr>
              <w:pStyle w:val="Table09Row"/>
            </w:pPr>
            <w:r>
              <w:t>1915/045 (6 Geo. V No. 12)</w:t>
            </w:r>
          </w:p>
        </w:tc>
        <w:tc>
          <w:tcPr>
            <w:tcW w:w="2693" w:type="dxa"/>
          </w:tcPr>
          <w:p w14:paraId="03D19B5E" w14:textId="77777777" w:rsidR="00B13B28" w:rsidRDefault="00CC31A6">
            <w:pPr>
              <w:pStyle w:val="Table09Row"/>
            </w:pPr>
            <w:r>
              <w:rPr>
                <w:i/>
              </w:rPr>
              <w:t>Roads Act Amendment and Continuation Act 1915</w:t>
            </w:r>
          </w:p>
        </w:tc>
        <w:tc>
          <w:tcPr>
            <w:tcW w:w="1276" w:type="dxa"/>
          </w:tcPr>
          <w:p w14:paraId="1B422717" w14:textId="77777777" w:rsidR="00B13B28" w:rsidRDefault="00CC31A6">
            <w:pPr>
              <w:pStyle w:val="Table09Row"/>
            </w:pPr>
            <w:r>
              <w:t>19 Oct 1915</w:t>
            </w:r>
          </w:p>
        </w:tc>
        <w:tc>
          <w:tcPr>
            <w:tcW w:w="3402" w:type="dxa"/>
          </w:tcPr>
          <w:p w14:paraId="53E24AD6" w14:textId="77777777" w:rsidR="00B13B28" w:rsidRDefault="00CC31A6">
            <w:pPr>
              <w:pStyle w:val="Table09Row"/>
            </w:pPr>
            <w:r>
              <w:t>19 Oct 1915</w:t>
            </w:r>
          </w:p>
        </w:tc>
        <w:tc>
          <w:tcPr>
            <w:tcW w:w="1123" w:type="dxa"/>
          </w:tcPr>
          <w:p w14:paraId="2B5DD766" w14:textId="77777777" w:rsidR="00B13B28" w:rsidRDefault="00CC31A6">
            <w:pPr>
              <w:pStyle w:val="Table09Row"/>
            </w:pPr>
            <w:r>
              <w:t>1919/038 (10 Geo. V No. 26)</w:t>
            </w:r>
          </w:p>
        </w:tc>
      </w:tr>
      <w:tr w:rsidR="00B13B28" w14:paraId="6B98828E" w14:textId="77777777">
        <w:trPr>
          <w:cantSplit/>
          <w:jc w:val="center"/>
        </w:trPr>
        <w:tc>
          <w:tcPr>
            <w:tcW w:w="1418" w:type="dxa"/>
          </w:tcPr>
          <w:p w14:paraId="5C75278A" w14:textId="77777777" w:rsidR="00B13B28" w:rsidRDefault="00CC31A6">
            <w:pPr>
              <w:pStyle w:val="Table09Row"/>
            </w:pPr>
            <w:r>
              <w:t>1915/046 (6 Geo. V No. 13)</w:t>
            </w:r>
          </w:p>
        </w:tc>
        <w:tc>
          <w:tcPr>
            <w:tcW w:w="2693" w:type="dxa"/>
          </w:tcPr>
          <w:p w14:paraId="157AB213" w14:textId="77777777" w:rsidR="00B13B28" w:rsidRDefault="00CC31A6">
            <w:pPr>
              <w:pStyle w:val="Table09Row"/>
            </w:pPr>
            <w:r>
              <w:rPr>
                <w:i/>
              </w:rPr>
              <w:t>Cottesloe Beach Rates Validation Act 1915</w:t>
            </w:r>
          </w:p>
        </w:tc>
        <w:tc>
          <w:tcPr>
            <w:tcW w:w="1276" w:type="dxa"/>
          </w:tcPr>
          <w:p w14:paraId="1F0E4DAF" w14:textId="77777777" w:rsidR="00B13B28" w:rsidRDefault="00CC31A6">
            <w:pPr>
              <w:pStyle w:val="Table09Row"/>
            </w:pPr>
            <w:r>
              <w:t>19 Oct 1915</w:t>
            </w:r>
          </w:p>
        </w:tc>
        <w:tc>
          <w:tcPr>
            <w:tcW w:w="3402" w:type="dxa"/>
          </w:tcPr>
          <w:p w14:paraId="02C6F0B2" w14:textId="77777777" w:rsidR="00B13B28" w:rsidRDefault="00CC31A6">
            <w:pPr>
              <w:pStyle w:val="Table09Row"/>
            </w:pPr>
            <w:r>
              <w:t>19 Oct 1915</w:t>
            </w:r>
          </w:p>
        </w:tc>
        <w:tc>
          <w:tcPr>
            <w:tcW w:w="1123" w:type="dxa"/>
          </w:tcPr>
          <w:p w14:paraId="250C8008" w14:textId="77777777" w:rsidR="00B13B28" w:rsidRDefault="00CC31A6">
            <w:pPr>
              <w:pStyle w:val="Table09Row"/>
            </w:pPr>
            <w:r>
              <w:t>1966/079</w:t>
            </w:r>
          </w:p>
        </w:tc>
      </w:tr>
      <w:tr w:rsidR="00B13B28" w14:paraId="698BF589" w14:textId="77777777">
        <w:trPr>
          <w:cantSplit/>
          <w:jc w:val="center"/>
        </w:trPr>
        <w:tc>
          <w:tcPr>
            <w:tcW w:w="1418" w:type="dxa"/>
          </w:tcPr>
          <w:p w14:paraId="54D575A6" w14:textId="77777777" w:rsidR="00B13B28" w:rsidRDefault="00CC31A6">
            <w:pPr>
              <w:pStyle w:val="Table09Row"/>
            </w:pPr>
            <w:r>
              <w:t xml:space="preserve">1915/047 (6 Geo. V No. </w:t>
            </w:r>
            <w:r>
              <w:t>14)</w:t>
            </w:r>
          </w:p>
        </w:tc>
        <w:tc>
          <w:tcPr>
            <w:tcW w:w="2693" w:type="dxa"/>
          </w:tcPr>
          <w:p w14:paraId="1C0F4915" w14:textId="77777777" w:rsidR="00B13B28" w:rsidRDefault="00CC31A6">
            <w:pPr>
              <w:pStyle w:val="Table09Row"/>
            </w:pPr>
            <w:r>
              <w:rPr>
                <w:i/>
              </w:rPr>
              <w:t>Postponement of Debts Act Continuation Act 1915</w:t>
            </w:r>
          </w:p>
        </w:tc>
        <w:tc>
          <w:tcPr>
            <w:tcW w:w="1276" w:type="dxa"/>
          </w:tcPr>
          <w:p w14:paraId="11737410" w14:textId="77777777" w:rsidR="00B13B28" w:rsidRDefault="00CC31A6">
            <w:pPr>
              <w:pStyle w:val="Table09Row"/>
            </w:pPr>
            <w:r>
              <w:t>19 Oct 1915</w:t>
            </w:r>
          </w:p>
        </w:tc>
        <w:tc>
          <w:tcPr>
            <w:tcW w:w="3402" w:type="dxa"/>
          </w:tcPr>
          <w:p w14:paraId="15383D97" w14:textId="77777777" w:rsidR="00B13B28" w:rsidRDefault="00CC31A6">
            <w:pPr>
              <w:pStyle w:val="Table09Row"/>
            </w:pPr>
            <w:r>
              <w:t>19 Oct 1915</w:t>
            </w:r>
          </w:p>
        </w:tc>
        <w:tc>
          <w:tcPr>
            <w:tcW w:w="1123" w:type="dxa"/>
          </w:tcPr>
          <w:p w14:paraId="299F910A" w14:textId="77777777" w:rsidR="00B13B28" w:rsidRDefault="00CC31A6">
            <w:pPr>
              <w:pStyle w:val="Table09Row"/>
            </w:pPr>
            <w:r>
              <w:t>1965/057</w:t>
            </w:r>
          </w:p>
        </w:tc>
      </w:tr>
      <w:tr w:rsidR="00B13B28" w14:paraId="3CDA2AF0" w14:textId="77777777">
        <w:trPr>
          <w:cantSplit/>
          <w:jc w:val="center"/>
        </w:trPr>
        <w:tc>
          <w:tcPr>
            <w:tcW w:w="1418" w:type="dxa"/>
          </w:tcPr>
          <w:p w14:paraId="39577EDB" w14:textId="77777777" w:rsidR="00B13B28" w:rsidRDefault="00CC31A6">
            <w:pPr>
              <w:pStyle w:val="Table09Row"/>
            </w:pPr>
            <w:r>
              <w:t>1915/048 (6 Geo. V No. 15)</w:t>
            </w:r>
          </w:p>
        </w:tc>
        <w:tc>
          <w:tcPr>
            <w:tcW w:w="2693" w:type="dxa"/>
          </w:tcPr>
          <w:p w14:paraId="6CAA7B96" w14:textId="77777777" w:rsidR="00B13B28" w:rsidRDefault="00CC31A6">
            <w:pPr>
              <w:pStyle w:val="Table09Row"/>
            </w:pPr>
            <w:r>
              <w:rPr>
                <w:i/>
              </w:rPr>
              <w:t>Marriage Act Amendment Act 1915</w:t>
            </w:r>
          </w:p>
        </w:tc>
        <w:tc>
          <w:tcPr>
            <w:tcW w:w="1276" w:type="dxa"/>
          </w:tcPr>
          <w:p w14:paraId="63541623" w14:textId="77777777" w:rsidR="00B13B28" w:rsidRDefault="00CC31A6">
            <w:pPr>
              <w:pStyle w:val="Table09Row"/>
            </w:pPr>
            <w:r>
              <w:t>19 Oct 1915</w:t>
            </w:r>
          </w:p>
        </w:tc>
        <w:tc>
          <w:tcPr>
            <w:tcW w:w="3402" w:type="dxa"/>
          </w:tcPr>
          <w:p w14:paraId="2BE2253E" w14:textId="77777777" w:rsidR="00B13B28" w:rsidRDefault="00CC31A6">
            <w:pPr>
              <w:pStyle w:val="Table09Row"/>
            </w:pPr>
            <w:r>
              <w:t>19 Oct 1915</w:t>
            </w:r>
          </w:p>
        </w:tc>
        <w:tc>
          <w:tcPr>
            <w:tcW w:w="1123" w:type="dxa"/>
          </w:tcPr>
          <w:p w14:paraId="1DBB7DEA" w14:textId="77777777" w:rsidR="00B13B28" w:rsidRDefault="00CC31A6">
            <w:pPr>
              <w:pStyle w:val="Table09Row"/>
            </w:pPr>
            <w:r>
              <w:t>1967/068</w:t>
            </w:r>
          </w:p>
        </w:tc>
      </w:tr>
      <w:tr w:rsidR="00B13B28" w14:paraId="7AC0B41A" w14:textId="77777777">
        <w:trPr>
          <w:cantSplit/>
          <w:jc w:val="center"/>
        </w:trPr>
        <w:tc>
          <w:tcPr>
            <w:tcW w:w="1418" w:type="dxa"/>
          </w:tcPr>
          <w:p w14:paraId="18AE041E" w14:textId="77777777" w:rsidR="00B13B28" w:rsidRDefault="00CC31A6">
            <w:pPr>
              <w:pStyle w:val="Table09Row"/>
            </w:pPr>
            <w:r>
              <w:t>1915/049 (6 Geo. V No. 16)</w:t>
            </w:r>
          </w:p>
        </w:tc>
        <w:tc>
          <w:tcPr>
            <w:tcW w:w="2693" w:type="dxa"/>
          </w:tcPr>
          <w:p w14:paraId="66E0BEF3" w14:textId="77777777" w:rsidR="00B13B28" w:rsidRDefault="00CC31A6">
            <w:pPr>
              <w:pStyle w:val="Table09Row"/>
            </w:pPr>
            <w:r>
              <w:rPr>
                <w:i/>
              </w:rPr>
              <w:t>General Loan and Inscribed Stock Act Amendment Act</w:t>
            </w:r>
            <w:r>
              <w:rPr>
                <w:i/>
              </w:rPr>
              <w:t> 1915</w:t>
            </w:r>
          </w:p>
        </w:tc>
        <w:tc>
          <w:tcPr>
            <w:tcW w:w="1276" w:type="dxa"/>
          </w:tcPr>
          <w:p w14:paraId="570A5820" w14:textId="77777777" w:rsidR="00B13B28" w:rsidRDefault="00CC31A6">
            <w:pPr>
              <w:pStyle w:val="Table09Row"/>
            </w:pPr>
            <w:r>
              <w:t>20 Nov 1915</w:t>
            </w:r>
          </w:p>
        </w:tc>
        <w:tc>
          <w:tcPr>
            <w:tcW w:w="3402" w:type="dxa"/>
          </w:tcPr>
          <w:p w14:paraId="42E3BA63" w14:textId="77777777" w:rsidR="00B13B28" w:rsidRDefault="00CC31A6">
            <w:pPr>
              <w:pStyle w:val="Table09Row"/>
            </w:pPr>
            <w:r>
              <w:t>20 Nov 1915</w:t>
            </w:r>
          </w:p>
        </w:tc>
        <w:tc>
          <w:tcPr>
            <w:tcW w:w="1123" w:type="dxa"/>
          </w:tcPr>
          <w:p w14:paraId="35723DFC" w14:textId="77777777" w:rsidR="00B13B28" w:rsidRDefault="00CC31A6">
            <w:pPr>
              <w:pStyle w:val="Table09Row"/>
            </w:pPr>
            <w:r>
              <w:t>1965/057</w:t>
            </w:r>
          </w:p>
        </w:tc>
      </w:tr>
      <w:tr w:rsidR="00B13B28" w14:paraId="7CC060F6" w14:textId="77777777">
        <w:trPr>
          <w:cantSplit/>
          <w:jc w:val="center"/>
        </w:trPr>
        <w:tc>
          <w:tcPr>
            <w:tcW w:w="1418" w:type="dxa"/>
          </w:tcPr>
          <w:p w14:paraId="4DCA3531" w14:textId="77777777" w:rsidR="00B13B28" w:rsidRDefault="00CC31A6">
            <w:pPr>
              <w:pStyle w:val="Table09Row"/>
            </w:pPr>
            <w:r>
              <w:t>1915/050 (6 Geo. V No. 17)</w:t>
            </w:r>
          </w:p>
        </w:tc>
        <w:tc>
          <w:tcPr>
            <w:tcW w:w="2693" w:type="dxa"/>
          </w:tcPr>
          <w:p w14:paraId="61677A6E" w14:textId="77777777" w:rsidR="00B13B28" w:rsidRDefault="00CC31A6">
            <w:pPr>
              <w:pStyle w:val="Table09Row"/>
            </w:pPr>
            <w:r>
              <w:rPr>
                <w:i/>
              </w:rPr>
              <w:t>Weights and Measures Act 1915</w:t>
            </w:r>
          </w:p>
        </w:tc>
        <w:tc>
          <w:tcPr>
            <w:tcW w:w="1276" w:type="dxa"/>
          </w:tcPr>
          <w:p w14:paraId="59D0C1CC" w14:textId="77777777" w:rsidR="00B13B28" w:rsidRDefault="00CC31A6">
            <w:pPr>
              <w:pStyle w:val="Table09Row"/>
            </w:pPr>
            <w:r>
              <w:t>20 Nov 1915</w:t>
            </w:r>
          </w:p>
        </w:tc>
        <w:tc>
          <w:tcPr>
            <w:tcW w:w="3402" w:type="dxa"/>
          </w:tcPr>
          <w:p w14:paraId="38A7A845" w14:textId="77777777" w:rsidR="00B13B28" w:rsidRDefault="00CC31A6">
            <w:pPr>
              <w:pStyle w:val="Table09Row"/>
            </w:pPr>
            <w:r>
              <w:t xml:space="preserve">1 Jul 1927 (see s. 1 and </w:t>
            </w:r>
            <w:r>
              <w:rPr>
                <w:i/>
              </w:rPr>
              <w:t>Gazette</w:t>
            </w:r>
            <w:r>
              <w:t xml:space="preserve"> 3 Jun 1927 p. 1399)</w:t>
            </w:r>
          </w:p>
        </w:tc>
        <w:tc>
          <w:tcPr>
            <w:tcW w:w="1123" w:type="dxa"/>
          </w:tcPr>
          <w:p w14:paraId="12EF2DE5" w14:textId="77777777" w:rsidR="00B13B28" w:rsidRDefault="00CC31A6">
            <w:pPr>
              <w:pStyle w:val="Table09Row"/>
            </w:pPr>
            <w:r>
              <w:t>2006/012</w:t>
            </w:r>
          </w:p>
        </w:tc>
      </w:tr>
      <w:tr w:rsidR="00B13B28" w14:paraId="3AF38DB9" w14:textId="77777777">
        <w:trPr>
          <w:cantSplit/>
          <w:jc w:val="center"/>
        </w:trPr>
        <w:tc>
          <w:tcPr>
            <w:tcW w:w="1418" w:type="dxa"/>
          </w:tcPr>
          <w:p w14:paraId="7B54B519" w14:textId="77777777" w:rsidR="00B13B28" w:rsidRDefault="00CC31A6">
            <w:pPr>
              <w:pStyle w:val="Table09Row"/>
            </w:pPr>
            <w:r>
              <w:t>1915/051 (6 Geo. V No. 18)</w:t>
            </w:r>
          </w:p>
        </w:tc>
        <w:tc>
          <w:tcPr>
            <w:tcW w:w="2693" w:type="dxa"/>
          </w:tcPr>
          <w:p w14:paraId="7BB48A79" w14:textId="77777777" w:rsidR="00B13B28" w:rsidRDefault="00CC31A6">
            <w:pPr>
              <w:pStyle w:val="Table09Row"/>
            </w:pPr>
            <w:r>
              <w:rPr>
                <w:i/>
              </w:rPr>
              <w:t>Vermin Boards Act Amendment Act 1915</w:t>
            </w:r>
          </w:p>
        </w:tc>
        <w:tc>
          <w:tcPr>
            <w:tcW w:w="1276" w:type="dxa"/>
          </w:tcPr>
          <w:p w14:paraId="583130AD" w14:textId="77777777" w:rsidR="00B13B28" w:rsidRDefault="00CC31A6">
            <w:pPr>
              <w:pStyle w:val="Table09Row"/>
            </w:pPr>
            <w:r>
              <w:t>20 Nov 1915</w:t>
            </w:r>
          </w:p>
        </w:tc>
        <w:tc>
          <w:tcPr>
            <w:tcW w:w="3402" w:type="dxa"/>
          </w:tcPr>
          <w:p w14:paraId="72254C43" w14:textId="77777777" w:rsidR="00B13B28" w:rsidRDefault="00CC31A6">
            <w:pPr>
              <w:pStyle w:val="Table09Row"/>
            </w:pPr>
            <w:r>
              <w:t>20 Nov 1915</w:t>
            </w:r>
          </w:p>
        </w:tc>
        <w:tc>
          <w:tcPr>
            <w:tcW w:w="1123" w:type="dxa"/>
          </w:tcPr>
          <w:p w14:paraId="1BEBAA5E" w14:textId="77777777" w:rsidR="00B13B28" w:rsidRDefault="00CC31A6">
            <w:pPr>
              <w:pStyle w:val="Table09Row"/>
            </w:pPr>
            <w:r>
              <w:t>1925/029 (16 Geo. V No. 29)</w:t>
            </w:r>
          </w:p>
        </w:tc>
      </w:tr>
      <w:tr w:rsidR="00B13B28" w14:paraId="4F72AF32" w14:textId="77777777">
        <w:trPr>
          <w:cantSplit/>
          <w:jc w:val="center"/>
        </w:trPr>
        <w:tc>
          <w:tcPr>
            <w:tcW w:w="1418" w:type="dxa"/>
          </w:tcPr>
          <w:p w14:paraId="2C90C72D" w14:textId="77777777" w:rsidR="00B13B28" w:rsidRDefault="00CC31A6">
            <w:pPr>
              <w:pStyle w:val="Table09Row"/>
            </w:pPr>
            <w:r>
              <w:t>1915/052 (6 Geo. V No. 19)</w:t>
            </w:r>
          </w:p>
        </w:tc>
        <w:tc>
          <w:tcPr>
            <w:tcW w:w="2693" w:type="dxa"/>
          </w:tcPr>
          <w:p w14:paraId="4935E270" w14:textId="77777777" w:rsidR="00B13B28" w:rsidRDefault="00CC31A6">
            <w:pPr>
              <w:pStyle w:val="Table09Row"/>
            </w:pPr>
            <w:r>
              <w:rPr>
                <w:i/>
              </w:rPr>
              <w:t>Industries Assistance Act Amendment Act 1915</w:t>
            </w:r>
          </w:p>
        </w:tc>
        <w:tc>
          <w:tcPr>
            <w:tcW w:w="1276" w:type="dxa"/>
          </w:tcPr>
          <w:p w14:paraId="333CBB67" w14:textId="77777777" w:rsidR="00B13B28" w:rsidRDefault="00CC31A6">
            <w:pPr>
              <w:pStyle w:val="Table09Row"/>
            </w:pPr>
            <w:r>
              <w:t>4 Nov 1915</w:t>
            </w:r>
          </w:p>
        </w:tc>
        <w:tc>
          <w:tcPr>
            <w:tcW w:w="3402" w:type="dxa"/>
          </w:tcPr>
          <w:p w14:paraId="3BEE3AA8" w14:textId="77777777" w:rsidR="00B13B28" w:rsidRDefault="00CC31A6">
            <w:pPr>
              <w:pStyle w:val="Table09Row"/>
            </w:pPr>
            <w:r>
              <w:t>2 Mar 1915 (see s. 14)</w:t>
            </w:r>
          </w:p>
        </w:tc>
        <w:tc>
          <w:tcPr>
            <w:tcW w:w="1123" w:type="dxa"/>
          </w:tcPr>
          <w:p w14:paraId="3D4D0983" w14:textId="77777777" w:rsidR="00B13B28" w:rsidRDefault="00CC31A6">
            <w:pPr>
              <w:pStyle w:val="Table09Row"/>
            </w:pPr>
            <w:r>
              <w:t>1985/057</w:t>
            </w:r>
          </w:p>
        </w:tc>
      </w:tr>
      <w:tr w:rsidR="00B13B28" w14:paraId="3A2EDFAB" w14:textId="77777777">
        <w:trPr>
          <w:cantSplit/>
          <w:jc w:val="center"/>
        </w:trPr>
        <w:tc>
          <w:tcPr>
            <w:tcW w:w="1418" w:type="dxa"/>
          </w:tcPr>
          <w:p w14:paraId="7DB7EB60" w14:textId="77777777" w:rsidR="00B13B28" w:rsidRDefault="00CC31A6">
            <w:pPr>
              <w:pStyle w:val="Table09Row"/>
            </w:pPr>
            <w:r>
              <w:t>1915/053 (6 Geo. V No. 20)</w:t>
            </w:r>
          </w:p>
        </w:tc>
        <w:tc>
          <w:tcPr>
            <w:tcW w:w="2693" w:type="dxa"/>
          </w:tcPr>
          <w:p w14:paraId="13CDB664" w14:textId="77777777" w:rsidR="00B13B28" w:rsidRDefault="00CC31A6">
            <w:pPr>
              <w:pStyle w:val="Table09Row"/>
            </w:pPr>
            <w:r>
              <w:rPr>
                <w:i/>
              </w:rPr>
              <w:t>Mines Regulation Act Amendment Act 1915</w:t>
            </w:r>
          </w:p>
        </w:tc>
        <w:tc>
          <w:tcPr>
            <w:tcW w:w="1276" w:type="dxa"/>
          </w:tcPr>
          <w:p w14:paraId="55DADF30" w14:textId="77777777" w:rsidR="00B13B28" w:rsidRDefault="00CC31A6">
            <w:pPr>
              <w:pStyle w:val="Table09Row"/>
            </w:pPr>
            <w:r>
              <w:t>20 Nov 1915</w:t>
            </w:r>
          </w:p>
        </w:tc>
        <w:tc>
          <w:tcPr>
            <w:tcW w:w="3402" w:type="dxa"/>
          </w:tcPr>
          <w:p w14:paraId="48B10B81" w14:textId="77777777" w:rsidR="00B13B28" w:rsidRDefault="00CC31A6">
            <w:pPr>
              <w:pStyle w:val="Table09Row"/>
            </w:pPr>
            <w:r>
              <w:t>20 Nov 1915</w:t>
            </w:r>
          </w:p>
        </w:tc>
        <w:tc>
          <w:tcPr>
            <w:tcW w:w="1123" w:type="dxa"/>
          </w:tcPr>
          <w:p w14:paraId="4B133040" w14:textId="77777777" w:rsidR="00B13B28" w:rsidRDefault="00CC31A6">
            <w:pPr>
              <w:pStyle w:val="Table09Row"/>
            </w:pPr>
            <w:r>
              <w:t>1965/057</w:t>
            </w:r>
          </w:p>
        </w:tc>
      </w:tr>
      <w:tr w:rsidR="00B13B28" w14:paraId="13B2708F" w14:textId="77777777">
        <w:trPr>
          <w:cantSplit/>
          <w:jc w:val="center"/>
        </w:trPr>
        <w:tc>
          <w:tcPr>
            <w:tcW w:w="1418" w:type="dxa"/>
          </w:tcPr>
          <w:p w14:paraId="3347637C" w14:textId="77777777" w:rsidR="00B13B28" w:rsidRDefault="00CC31A6">
            <w:pPr>
              <w:pStyle w:val="Table09Row"/>
            </w:pPr>
            <w:r>
              <w:t>1915/054 (6 Geo. V No. 21)</w:t>
            </w:r>
          </w:p>
        </w:tc>
        <w:tc>
          <w:tcPr>
            <w:tcW w:w="2693" w:type="dxa"/>
          </w:tcPr>
          <w:p w14:paraId="54C06702" w14:textId="77777777" w:rsidR="00B13B28" w:rsidRDefault="00CC31A6">
            <w:pPr>
              <w:pStyle w:val="Table09Row"/>
            </w:pPr>
            <w:r>
              <w:rPr>
                <w:i/>
              </w:rPr>
              <w:t>Perth Municipal Gas and Electric Lighting Act Amendment Act 1915</w:t>
            </w:r>
          </w:p>
        </w:tc>
        <w:tc>
          <w:tcPr>
            <w:tcW w:w="1276" w:type="dxa"/>
          </w:tcPr>
          <w:p w14:paraId="743CA532" w14:textId="77777777" w:rsidR="00B13B28" w:rsidRDefault="00CC31A6">
            <w:pPr>
              <w:pStyle w:val="Table09Row"/>
            </w:pPr>
            <w:r>
              <w:t>20 Nov 1915</w:t>
            </w:r>
          </w:p>
        </w:tc>
        <w:tc>
          <w:tcPr>
            <w:tcW w:w="3402" w:type="dxa"/>
          </w:tcPr>
          <w:p w14:paraId="559A5777" w14:textId="77777777" w:rsidR="00B13B28" w:rsidRDefault="00CC31A6">
            <w:pPr>
              <w:pStyle w:val="Table09Row"/>
            </w:pPr>
            <w:r>
              <w:t>20 Nov 1915</w:t>
            </w:r>
          </w:p>
        </w:tc>
        <w:tc>
          <w:tcPr>
            <w:tcW w:w="1123" w:type="dxa"/>
          </w:tcPr>
          <w:p w14:paraId="1D1A4414" w14:textId="77777777" w:rsidR="00B13B28" w:rsidRDefault="00CC31A6">
            <w:pPr>
              <w:pStyle w:val="Table09Row"/>
            </w:pPr>
            <w:r>
              <w:t>1979/111</w:t>
            </w:r>
          </w:p>
        </w:tc>
      </w:tr>
      <w:tr w:rsidR="00B13B28" w14:paraId="500DC509" w14:textId="77777777">
        <w:trPr>
          <w:cantSplit/>
          <w:jc w:val="center"/>
        </w:trPr>
        <w:tc>
          <w:tcPr>
            <w:tcW w:w="1418" w:type="dxa"/>
          </w:tcPr>
          <w:p w14:paraId="3F94E7C1" w14:textId="77777777" w:rsidR="00B13B28" w:rsidRDefault="00CC31A6">
            <w:pPr>
              <w:pStyle w:val="Table09Row"/>
            </w:pPr>
            <w:r>
              <w:t>1915/055 (6 Geo. V No. 22)</w:t>
            </w:r>
          </w:p>
        </w:tc>
        <w:tc>
          <w:tcPr>
            <w:tcW w:w="2693" w:type="dxa"/>
          </w:tcPr>
          <w:p w14:paraId="4E8BADBB" w14:textId="77777777" w:rsidR="00B13B28" w:rsidRDefault="00CC31A6">
            <w:pPr>
              <w:pStyle w:val="Table09Row"/>
            </w:pPr>
            <w:r>
              <w:rPr>
                <w:i/>
              </w:rPr>
              <w:t>Health Act Amendment Act 1915</w:t>
            </w:r>
          </w:p>
        </w:tc>
        <w:tc>
          <w:tcPr>
            <w:tcW w:w="1276" w:type="dxa"/>
          </w:tcPr>
          <w:p w14:paraId="5F94B7DF" w14:textId="77777777" w:rsidR="00B13B28" w:rsidRDefault="00CC31A6">
            <w:pPr>
              <w:pStyle w:val="Table09Row"/>
            </w:pPr>
            <w:r>
              <w:t>8 Dec 1915</w:t>
            </w:r>
          </w:p>
        </w:tc>
        <w:tc>
          <w:tcPr>
            <w:tcW w:w="3402" w:type="dxa"/>
          </w:tcPr>
          <w:p w14:paraId="675ED727" w14:textId="77777777" w:rsidR="00B13B28" w:rsidRDefault="00CC31A6">
            <w:pPr>
              <w:pStyle w:val="Table09Row"/>
            </w:pPr>
            <w:r>
              <w:t>8 Dec 1915</w:t>
            </w:r>
          </w:p>
        </w:tc>
        <w:tc>
          <w:tcPr>
            <w:tcW w:w="1123" w:type="dxa"/>
          </w:tcPr>
          <w:p w14:paraId="3C70D7A6" w14:textId="77777777" w:rsidR="00B13B28" w:rsidRDefault="00B13B28">
            <w:pPr>
              <w:pStyle w:val="Table09Row"/>
            </w:pPr>
          </w:p>
        </w:tc>
      </w:tr>
      <w:tr w:rsidR="00B13B28" w14:paraId="142687A7" w14:textId="77777777">
        <w:trPr>
          <w:cantSplit/>
          <w:jc w:val="center"/>
        </w:trPr>
        <w:tc>
          <w:tcPr>
            <w:tcW w:w="1418" w:type="dxa"/>
          </w:tcPr>
          <w:p w14:paraId="3B4CB9EB" w14:textId="77777777" w:rsidR="00B13B28" w:rsidRDefault="00CC31A6">
            <w:pPr>
              <w:pStyle w:val="Table09Row"/>
            </w:pPr>
            <w:r>
              <w:t>1915/056 (6 Geo. V No. 23)</w:t>
            </w:r>
          </w:p>
        </w:tc>
        <w:tc>
          <w:tcPr>
            <w:tcW w:w="2693" w:type="dxa"/>
          </w:tcPr>
          <w:p w14:paraId="09854970" w14:textId="77777777" w:rsidR="00B13B28" w:rsidRDefault="00CC31A6">
            <w:pPr>
              <w:pStyle w:val="Table09Row"/>
            </w:pPr>
            <w:r>
              <w:rPr>
                <w:i/>
              </w:rPr>
              <w:t>Road Closure Act 1915 [No. 56 of 1915]</w:t>
            </w:r>
          </w:p>
        </w:tc>
        <w:tc>
          <w:tcPr>
            <w:tcW w:w="1276" w:type="dxa"/>
          </w:tcPr>
          <w:p w14:paraId="595EF1BA" w14:textId="77777777" w:rsidR="00B13B28" w:rsidRDefault="00CC31A6">
            <w:pPr>
              <w:pStyle w:val="Table09Row"/>
            </w:pPr>
            <w:r>
              <w:t>8 Dec 1915</w:t>
            </w:r>
          </w:p>
        </w:tc>
        <w:tc>
          <w:tcPr>
            <w:tcW w:w="3402" w:type="dxa"/>
          </w:tcPr>
          <w:p w14:paraId="2A6C5493" w14:textId="77777777" w:rsidR="00B13B28" w:rsidRDefault="00CC31A6">
            <w:pPr>
              <w:pStyle w:val="Table09Row"/>
            </w:pPr>
            <w:r>
              <w:t>8 Dec 1915</w:t>
            </w:r>
          </w:p>
        </w:tc>
        <w:tc>
          <w:tcPr>
            <w:tcW w:w="1123" w:type="dxa"/>
          </w:tcPr>
          <w:p w14:paraId="18F54360" w14:textId="77777777" w:rsidR="00B13B28" w:rsidRDefault="00CC31A6">
            <w:pPr>
              <w:pStyle w:val="Table09Row"/>
            </w:pPr>
            <w:r>
              <w:t>1965/057</w:t>
            </w:r>
          </w:p>
        </w:tc>
      </w:tr>
      <w:tr w:rsidR="00B13B28" w14:paraId="25A24C40" w14:textId="77777777">
        <w:trPr>
          <w:cantSplit/>
          <w:jc w:val="center"/>
        </w:trPr>
        <w:tc>
          <w:tcPr>
            <w:tcW w:w="1418" w:type="dxa"/>
          </w:tcPr>
          <w:p w14:paraId="252ED9FA" w14:textId="77777777" w:rsidR="00B13B28" w:rsidRDefault="00CC31A6">
            <w:pPr>
              <w:pStyle w:val="Table09Row"/>
            </w:pPr>
            <w:r>
              <w:t>1915/057 (6 Geo. V No. 24)</w:t>
            </w:r>
          </w:p>
        </w:tc>
        <w:tc>
          <w:tcPr>
            <w:tcW w:w="2693" w:type="dxa"/>
          </w:tcPr>
          <w:p w14:paraId="116D0A2A" w14:textId="77777777" w:rsidR="00B13B28" w:rsidRDefault="00CC31A6">
            <w:pPr>
              <w:pStyle w:val="Table09Row"/>
            </w:pPr>
            <w:r>
              <w:rPr>
                <w:i/>
              </w:rPr>
              <w:t>Licensing Act Amendment Continuance Act 1915 [No. 57 of 1915]</w:t>
            </w:r>
          </w:p>
        </w:tc>
        <w:tc>
          <w:tcPr>
            <w:tcW w:w="1276" w:type="dxa"/>
          </w:tcPr>
          <w:p w14:paraId="1F2BA588" w14:textId="77777777" w:rsidR="00B13B28" w:rsidRDefault="00CC31A6">
            <w:pPr>
              <w:pStyle w:val="Table09Row"/>
            </w:pPr>
            <w:r>
              <w:t>8 Dec 1915</w:t>
            </w:r>
          </w:p>
        </w:tc>
        <w:tc>
          <w:tcPr>
            <w:tcW w:w="3402" w:type="dxa"/>
          </w:tcPr>
          <w:p w14:paraId="687A15B1" w14:textId="77777777" w:rsidR="00B13B28" w:rsidRDefault="00CC31A6">
            <w:pPr>
              <w:pStyle w:val="Table09Row"/>
            </w:pPr>
            <w:r>
              <w:t>8 Dec 1915</w:t>
            </w:r>
          </w:p>
        </w:tc>
        <w:tc>
          <w:tcPr>
            <w:tcW w:w="1123" w:type="dxa"/>
          </w:tcPr>
          <w:p w14:paraId="2E9F057D" w14:textId="77777777" w:rsidR="00B13B28" w:rsidRDefault="00CC31A6">
            <w:pPr>
              <w:pStyle w:val="Table09Row"/>
            </w:pPr>
            <w:r>
              <w:t>1965/057</w:t>
            </w:r>
          </w:p>
        </w:tc>
      </w:tr>
      <w:tr w:rsidR="00B13B28" w14:paraId="15E28EE7" w14:textId="77777777">
        <w:trPr>
          <w:cantSplit/>
          <w:jc w:val="center"/>
        </w:trPr>
        <w:tc>
          <w:tcPr>
            <w:tcW w:w="1418" w:type="dxa"/>
          </w:tcPr>
          <w:p w14:paraId="5E5403CC" w14:textId="77777777" w:rsidR="00B13B28" w:rsidRDefault="00CC31A6">
            <w:pPr>
              <w:pStyle w:val="Table09Row"/>
            </w:pPr>
            <w:r>
              <w:t>1915/058 (6 Geo. V No. 25)</w:t>
            </w:r>
          </w:p>
        </w:tc>
        <w:tc>
          <w:tcPr>
            <w:tcW w:w="2693" w:type="dxa"/>
          </w:tcPr>
          <w:p w14:paraId="58228D10" w14:textId="77777777" w:rsidR="00B13B28" w:rsidRDefault="00CC31A6">
            <w:pPr>
              <w:pStyle w:val="Table09Row"/>
            </w:pPr>
            <w:r>
              <w:rPr>
                <w:i/>
              </w:rPr>
              <w:t>Supplementary Loan Act 1915</w:t>
            </w:r>
          </w:p>
        </w:tc>
        <w:tc>
          <w:tcPr>
            <w:tcW w:w="1276" w:type="dxa"/>
          </w:tcPr>
          <w:p w14:paraId="408A847E" w14:textId="77777777" w:rsidR="00B13B28" w:rsidRDefault="00CC31A6">
            <w:pPr>
              <w:pStyle w:val="Table09Row"/>
            </w:pPr>
            <w:r>
              <w:t>7 Dec 1915</w:t>
            </w:r>
          </w:p>
        </w:tc>
        <w:tc>
          <w:tcPr>
            <w:tcW w:w="3402" w:type="dxa"/>
          </w:tcPr>
          <w:p w14:paraId="1D099BE9" w14:textId="77777777" w:rsidR="00B13B28" w:rsidRDefault="00CC31A6">
            <w:pPr>
              <w:pStyle w:val="Table09Row"/>
            </w:pPr>
            <w:r>
              <w:t>7 Dec 1915</w:t>
            </w:r>
          </w:p>
        </w:tc>
        <w:tc>
          <w:tcPr>
            <w:tcW w:w="1123" w:type="dxa"/>
          </w:tcPr>
          <w:p w14:paraId="14AEEDB9" w14:textId="77777777" w:rsidR="00B13B28" w:rsidRDefault="00CC31A6">
            <w:pPr>
              <w:pStyle w:val="Table09Row"/>
            </w:pPr>
            <w:r>
              <w:t>1965/057</w:t>
            </w:r>
          </w:p>
        </w:tc>
      </w:tr>
      <w:tr w:rsidR="00B13B28" w14:paraId="66739955" w14:textId="77777777">
        <w:trPr>
          <w:cantSplit/>
          <w:jc w:val="center"/>
        </w:trPr>
        <w:tc>
          <w:tcPr>
            <w:tcW w:w="1418" w:type="dxa"/>
          </w:tcPr>
          <w:p w14:paraId="2F90EC57" w14:textId="77777777" w:rsidR="00B13B28" w:rsidRDefault="00CC31A6">
            <w:pPr>
              <w:pStyle w:val="Table09Row"/>
            </w:pPr>
            <w:r>
              <w:t>1915/059 (6 Geo. V No. 26)</w:t>
            </w:r>
          </w:p>
        </w:tc>
        <w:tc>
          <w:tcPr>
            <w:tcW w:w="2693" w:type="dxa"/>
          </w:tcPr>
          <w:p w14:paraId="65C796D3" w14:textId="77777777" w:rsidR="00B13B28" w:rsidRDefault="00CC31A6">
            <w:pPr>
              <w:pStyle w:val="Table09Row"/>
            </w:pPr>
            <w:r>
              <w:rPr>
                <w:i/>
              </w:rPr>
              <w:t>War Council Act 1915</w:t>
            </w:r>
          </w:p>
        </w:tc>
        <w:tc>
          <w:tcPr>
            <w:tcW w:w="1276" w:type="dxa"/>
          </w:tcPr>
          <w:p w14:paraId="34F218F6" w14:textId="77777777" w:rsidR="00B13B28" w:rsidRDefault="00CC31A6">
            <w:pPr>
              <w:pStyle w:val="Table09Row"/>
            </w:pPr>
            <w:r>
              <w:t>7 Dec 1915</w:t>
            </w:r>
          </w:p>
        </w:tc>
        <w:tc>
          <w:tcPr>
            <w:tcW w:w="3402" w:type="dxa"/>
          </w:tcPr>
          <w:p w14:paraId="46B455F5" w14:textId="77777777" w:rsidR="00B13B28" w:rsidRDefault="00CC31A6">
            <w:pPr>
              <w:pStyle w:val="Table09Row"/>
            </w:pPr>
            <w:r>
              <w:t>7 Dec 1915</w:t>
            </w:r>
          </w:p>
        </w:tc>
        <w:tc>
          <w:tcPr>
            <w:tcW w:w="1123" w:type="dxa"/>
          </w:tcPr>
          <w:p w14:paraId="0F526183" w14:textId="77777777" w:rsidR="00B13B28" w:rsidRDefault="00CC31A6">
            <w:pPr>
              <w:pStyle w:val="Table09Row"/>
            </w:pPr>
            <w:r>
              <w:t>1967/068</w:t>
            </w:r>
          </w:p>
        </w:tc>
      </w:tr>
      <w:tr w:rsidR="00B13B28" w14:paraId="2C148B4C" w14:textId="77777777">
        <w:trPr>
          <w:cantSplit/>
          <w:jc w:val="center"/>
        </w:trPr>
        <w:tc>
          <w:tcPr>
            <w:tcW w:w="1418" w:type="dxa"/>
          </w:tcPr>
          <w:p w14:paraId="7BCE3B4D" w14:textId="77777777" w:rsidR="00B13B28" w:rsidRDefault="00CC31A6">
            <w:pPr>
              <w:pStyle w:val="Table09Row"/>
            </w:pPr>
            <w:r>
              <w:t>1915/060 (6 Geo. V No. 27)</w:t>
            </w:r>
          </w:p>
        </w:tc>
        <w:tc>
          <w:tcPr>
            <w:tcW w:w="2693" w:type="dxa"/>
          </w:tcPr>
          <w:p w14:paraId="31C5E89E" w14:textId="77777777" w:rsidR="00B13B28" w:rsidRDefault="00CC31A6">
            <w:pPr>
              <w:pStyle w:val="Table09Row"/>
            </w:pPr>
            <w:r>
              <w:rPr>
                <w:i/>
              </w:rPr>
              <w:t>Land Act Amendment Act 1915</w:t>
            </w:r>
          </w:p>
        </w:tc>
        <w:tc>
          <w:tcPr>
            <w:tcW w:w="1276" w:type="dxa"/>
          </w:tcPr>
          <w:p w14:paraId="1079C1C1" w14:textId="77777777" w:rsidR="00B13B28" w:rsidRDefault="00CC31A6">
            <w:pPr>
              <w:pStyle w:val="Table09Row"/>
            </w:pPr>
            <w:r>
              <w:t>8 Dec 1915</w:t>
            </w:r>
          </w:p>
        </w:tc>
        <w:tc>
          <w:tcPr>
            <w:tcW w:w="3402" w:type="dxa"/>
          </w:tcPr>
          <w:p w14:paraId="2A0AC01D" w14:textId="77777777" w:rsidR="00B13B28" w:rsidRDefault="00CC31A6">
            <w:pPr>
              <w:pStyle w:val="Table09Row"/>
            </w:pPr>
            <w:r>
              <w:t>8 Dec 1915</w:t>
            </w:r>
          </w:p>
        </w:tc>
        <w:tc>
          <w:tcPr>
            <w:tcW w:w="1123" w:type="dxa"/>
          </w:tcPr>
          <w:p w14:paraId="7978D872" w14:textId="77777777" w:rsidR="00B13B28" w:rsidRDefault="00CC31A6">
            <w:pPr>
              <w:pStyle w:val="Table09Row"/>
            </w:pPr>
            <w:r>
              <w:t>1933/037 (24 Geo. V No. 37)</w:t>
            </w:r>
          </w:p>
        </w:tc>
      </w:tr>
      <w:tr w:rsidR="00B13B28" w14:paraId="43ED500E" w14:textId="77777777">
        <w:trPr>
          <w:cantSplit/>
          <w:jc w:val="center"/>
        </w:trPr>
        <w:tc>
          <w:tcPr>
            <w:tcW w:w="1418" w:type="dxa"/>
          </w:tcPr>
          <w:p w14:paraId="2B309C15" w14:textId="77777777" w:rsidR="00B13B28" w:rsidRDefault="00CC31A6">
            <w:pPr>
              <w:pStyle w:val="Table09Row"/>
            </w:pPr>
            <w:r>
              <w:t>1915/061 (</w:t>
            </w:r>
            <w:r>
              <w:t>6 Geo. V No. 28)</w:t>
            </w:r>
          </w:p>
        </w:tc>
        <w:tc>
          <w:tcPr>
            <w:tcW w:w="2693" w:type="dxa"/>
          </w:tcPr>
          <w:p w14:paraId="02E09152" w14:textId="77777777" w:rsidR="00B13B28" w:rsidRDefault="00CC31A6">
            <w:pPr>
              <w:pStyle w:val="Table09Row"/>
            </w:pPr>
            <w:r>
              <w:rPr>
                <w:i/>
              </w:rPr>
              <w:t>Fremantle Municipal Tramways and Electric Lighting Act 1915</w:t>
            </w:r>
          </w:p>
        </w:tc>
        <w:tc>
          <w:tcPr>
            <w:tcW w:w="1276" w:type="dxa"/>
          </w:tcPr>
          <w:p w14:paraId="7C33B966" w14:textId="77777777" w:rsidR="00B13B28" w:rsidRDefault="00CC31A6">
            <w:pPr>
              <w:pStyle w:val="Table09Row"/>
            </w:pPr>
            <w:r>
              <w:t>7 Dec 1915</w:t>
            </w:r>
          </w:p>
        </w:tc>
        <w:tc>
          <w:tcPr>
            <w:tcW w:w="3402" w:type="dxa"/>
          </w:tcPr>
          <w:p w14:paraId="675C6A40" w14:textId="77777777" w:rsidR="00B13B28" w:rsidRDefault="00CC31A6">
            <w:pPr>
              <w:pStyle w:val="Table09Row"/>
            </w:pPr>
            <w:r>
              <w:t>7 Dec 1915</w:t>
            </w:r>
          </w:p>
        </w:tc>
        <w:tc>
          <w:tcPr>
            <w:tcW w:w="1123" w:type="dxa"/>
          </w:tcPr>
          <w:p w14:paraId="5F651541" w14:textId="77777777" w:rsidR="00B13B28" w:rsidRDefault="00CC31A6">
            <w:pPr>
              <w:pStyle w:val="Table09Row"/>
            </w:pPr>
            <w:r>
              <w:t>1961/078 (10 Eliz. II No. 78)</w:t>
            </w:r>
          </w:p>
        </w:tc>
      </w:tr>
      <w:tr w:rsidR="00B13B28" w14:paraId="011938AA" w14:textId="77777777">
        <w:trPr>
          <w:cantSplit/>
          <w:jc w:val="center"/>
        </w:trPr>
        <w:tc>
          <w:tcPr>
            <w:tcW w:w="1418" w:type="dxa"/>
          </w:tcPr>
          <w:p w14:paraId="02250314" w14:textId="77777777" w:rsidR="00B13B28" w:rsidRDefault="00CC31A6">
            <w:pPr>
              <w:pStyle w:val="Table09Row"/>
            </w:pPr>
            <w:r>
              <w:t>1915/062 (6 Geo. V No. 29)</w:t>
            </w:r>
          </w:p>
        </w:tc>
        <w:tc>
          <w:tcPr>
            <w:tcW w:w="2693" w:type="dxa"/>
          </w:tcPr>
          <w:p w14:paraId="60F3CF82" w14:textId="77777777" w:rsidR="00B13B28" w:rsidRDefault="00CC31A6">
            <w:pPr>
              <w:pStyle w:val="Table09Row"/>
            </w:pPr>
            <w:r>
              <w:rPr>
                <w:i/>
              </w:rPr>
              <w:t>Permanent Reserve Act 1915 [No. 62 of 1915]</w:t>
            </w:r>
          </w:p>
        </w:tc>
        <w:tc>
          <w:tcPr>
            <w:tcW w:w="1276" w:type="dxa"/>
          </w:tcPr>
          <w:p w14:paraId="046CA5BE" w14:textId="77777777" w:rsidR="00B13B28" w:rsidRDefault="00CC31A6">
            <w:pPr>
              <w:pStyle w:val="Table09Row"/>
            </w:pPr>
            <w:r>
              <w:t>8 Dec 1915</w:t>
            </w:r>
          </w:p>
        </w:tc>
        <w:tc>
          <w:tcPr>
            <w:tcW w:w="3402" w:type="dxa"/>
          </w:tcPr>
          <w:p w14:paraId="571F29A3" w14:textId="77777777" w:rsidR="00B13B28" w:rsidRDefault="00CC31A6">
            <w:pPr>
              <w:pStyle w:val="Table09Row"/>
            </w:pPr>
            <w:r>
              <w:t>8 Dec 1915</w:t>
            </w:r>
          </w:p>
        </w:tc>
        <w:tc>
          <w:tcPr>
            <w:tcW w:w="1123" w:type="dxa"/>
          </w:tcPr>
          <w:p w14:paraId="618D3438" w14:textId="77777777" w:rsidR="00B13B28" w:rsidRDefault="00B13B28">
            <w:pPr>
              <w:pStyle w:val="Table09Row"/>
            </w:pPr>
          </w:p>
        </w:tc>
      </w:tr>
      <w:tr w:rsidR="00B13B28" w14:paraId="1E65AC33" w14:textId="77777777">
        <w:trPr>
          <w:cantSplit/>
          <w:jc w:val="center"/>
        </w:trPr>
        <w:tc>
          <w:tcPr>
            <w:tcW w:w="1418" w:type="dxa"/>
          </w:tcPr>
          <w:p w14:paraId="3F9F8FF3" w14:textId="77777777" w:rsidR="00B13B28" w:rsidRDefault="00CC31A6">
            <w:pPr>
              <w:pStyle w:val="Table09Row"/>
            </w:pPr>
            <w:r>
              <w:t>1915/063 (6 Geo. V No. 30)</w:t>
            </w:r>
          </w:p>
        </w:tc>
        <w:tc>
          <w:tcPr>
            <w:tcW w:w="2693" w:type="dxa"/>
          </w:tcPr>
          <w:p w14:paraId="67622DF9" w14:textId="77777777" w:rsidR="00B13B28" w:rsidRDefault="00CC31A6">
            <w:pPr>
              <w:pStyle w:val="Table09Row"/>
            </w:pPr>
            <w:r>
              <w:rPr>
                <w:i/>
              </w:rPr>
              <w:t>Sale of Liquor Regulation Act 1915</w:t>
            </w:r>
          </w:p>
        </w:tc>
        <w:tc>
          <w:tcPr>
            <w:tcW w:w="1276" w:type="dxa"/>
          </w:tcPr>
          <w:p w14:paraId="3C8AA6D0" w14:textId="77777777" w:rsidR="00B13B28" w:rsidRDefault="00CC31A6">
            <w:pPr>
              <w:pStyle w:val="Table09Row"/>
            </w:pPr>
            <w:r>
              <w:t>10 Jan 1916</w:t>
            </w:r>
          </w:p>
        </w:tc>
        <w:tc>
          <w:tcPr>
            <w:tcW w:w="3402" w:type="dxa"/>
          </w:tcPr>
          <w:p w14:paraId="2E2E4EFB" w14:textId="77777777" w:rsidR="00B13B28" w:rsidRDefault="00CC31A6">
            <w:pPr>
              <w:pStyle w:val="Table09Row"/>
            </w:pPr>
            <w:r>
              <w:t>10 Jan 1916</w:t>
            </w:r>
          </w:p>
        </w:tc>
        <w:tc>
          <w:tcPr>
            <w:tcW w:w="1123" w:type="dxa"/>
          </w:tcPr>
          <w:p w14:paraId="4198CFB8" w14:textId="77777777" w:rsidR="00B13B28" w:rsidRDefault="00CC31A6">
            <w:pPr>
              <w:pStyle w:val="Table09Row"/>
            </w:pPr>
            <w:r>
              <w:t>Exp. 31/12/1922</w:t>
            </w:r>
          </w:p>
        </w:tc>
      </w:tr>
      <w:tr w:rsidR="00B13B28" w14:paraId="69F22A21" w14:textId="77777777">
        <w:trPr>
          <w:cantSplit/>
          <w:jc w:val="center"/>
        </w:trPr>
        <w:tc>
          <w:tcPr>
            <w:tcW w:w="1418" w:type="dxa"/>
          </w:tcPr>
          <w:p w14:paraId="3D8BD8A6" w14:textId="77777777" w:rsidR="00B13B28" w:rsidRDefault="00CC31A6">
            <w:pPr>
              <w:pStyle w:val="Table09Row"/>
            </w:pPr>
            <w:r>
              <w:t>1915/064 (6 Geo. V No. 31)</w:t>
            </w:r>
          </w:p>
        </w:tc>
        <w:tc>
          <w:tcPr>
            <w:tcW w:w="2693" w:type="dxa"/>
          </w:tcPr>
          <w:p w14:paraId="39033405" w14:textId="77777777" w:rsidR="00B13B28" w:rsidRDefault="00CC31A6">
            <w:pPr>
              <w:pStyle w:val="Table09Row"/>
            </w:pPr>
            <w:r>
              <w:rPr>
                <w:i/>
              </w:rPr>
              <w:t>Appropriation (1915‑16)</w:t>
            </w:r>
          </w:p>
        </w:tc>
        <w:tc>
          <w:tcPr>
            <w:tcW w:w="1276" w:type="dxa"/>
          </w:tcPr>
          <w:p w14:paraId="4AEF63E1" w14:textId="77777777" w:rsidR="00B13B28" w:rsidRDefault="00CC31A6">
            <w:pPr>
              <w:pStyle w:val="Table09Row"/>
            </w:pPr>
            <w:r>
              <w:t>8 Dec 1915</w:t>
            </w:r>
          </w:p>
        </w:tc>
        <w:tc>
          <w:tcPr>
            <w:tcW w:w="3402" w:type="dxa"/>
          </w:tcPr>
          <w:p w14:paraId="5CD79431" w14:textId="77777777" w:rsidR="00B13B28" w:rsidRDefault="00CC31A6">
            <w:pPr>
              <w:pStyle w:val="Table09Row"/>
            </w:pPr>
            <w:r>
              <w:t>8 Dec 1915</w:t>
            </w:r>
          </w:p>
        </w:tc>
        <w:tc>
          <w:tcPr>
            <w:tcW w:w="1123" w:type="dxa"/>
          </w:tcPr>
          <w:p w14:paraId="555CF364" w14:textId="77777777" w:rsidR="00B13B28" w:rsidRDefault="00CC31A6">
            <w:pPr>
              <w:pStyle w:val="Table09Row"/>
            </w:pPr>
            <w:r>
              <w:t>1965/057</w:t>
            </w:r>
          </w:p>
        </w:tc>
      </w:tr>
    </w:tbl>
    <w:p w14:paraId="0A4715EC" w14:textId="77777777" w:rsidR="00B13B28" w:rsidRDefault="00B13B28"/>
    <w:p w14:paraId="6420C1B8" w14:textId="77777777" w:rsidR="00B13B28" w:rsidRDefault="00CC31A6">
      <w:pPr>
        <w:pStyle w:val="IAlphabetDivider"/>
      </w:pPr>
      <w:r>
        <w:t>1914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27AB6F3C" w14:textId="77777777">
        <w:trPr>
          <w:cantSplit/>
          <w:trHeight w:val="510"/>
          <w:tblHeader/>
          <w:jc w:val="center"/>
        </w:trPr>
        <w:tc>
          <w:tcPr>
            <w:tcW w:w="1418" w:type="dxa"/>
            <w:tcBorders>
              <w:top w:val="single" w:sz="4" w:space="0" w:color="auto"/>
              <w:bottom w:val="single" w:sz="4" w:space="0" w:color="auto"/>
            </w:tcBorders>
            <w:vAlign w:val="center"/>
          </w:tcPr>
          <w:p w14:paraId="57B49884"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464BF6A4"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6B41C0A0"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5487AC2A"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73E4B2C7" w14:textId="77777777" w:rsidR="00B13B28" w:rsidRDefault="00CC31A6">
            <w:pPr>
              <w:pStyle w:val="Table09Hdr"/>
            </w:pPr>
            <w:r>
              <w:t>Repealed/Expired</w:t>
            </w:r>
          </w:p>
        </w:tc>
      </w:tr>
      <w:tr w:rsidR="00B13B28" w14:paraId="40C0AB87" w14:textId="77777777">
        <w:trPr>
          <w:cantSplit/>
          <w:jc w:val="center"/>
        </w:trPr>
        <w:tc>
          <w:tcPr>
            <w:tcW w:w="1418" w:type="dxa"/>
          </w:tcPr>
          <w:p w14:paraId="76D71CD9" w14:textId="77777777" w:rsidR="00B13B28" w:rsidRDefault="00CC31A6">
            <w:pPr>
              <w:pStyle w:val="Table09Row"/>
            </w:pPr>
            <w:r>
              <w:t>1914/001 (5 Geo. V No. 1)</w:t>
            </w:r>
          </w:p>
        </w:tc>
        <w:tc>
          <w:tcPr>
            <w:tcW w:w="2693" w:type="dxa"/>
          </w:tcPr>
          <w:p w14:paraId="357A98AF" w14:textId="77777777" w:rsidR="00B13B28" w:rsidRDefault="00CC31A6">
            <w:pPr>
              <w:pStyle w:val="Table09Row"/>
            </w:pPr>
            <w:r>
              <w:rPr>
                <w:i/>
              </w:rPr>
              <w:t>Supply No. 1 (1914)</w:t>
            </w:r>
          </w:p>
        </w:tc>
        <w:tc>
          <w:tcPr>
            <w:tcW w:w="1276" w:type="dxa"/>
          </w:tcPr>
          <w:p w14:paraId="3B40421F" w14:textId="77777777" w:rsidR="00B13B28" w:rsidRDefault="00CC31A6">
            <w:pPr>
              <w:pStyle w:val="Table09Row"/>
            </w:pPr>
            <w:r>
              <w:t>2 Jul 1914</w:t>
            </w:r>
          </w:p>
        </w:tc>
        <w:tc>
          <w:tcPr>
            <w:tcW w:w="3402" w:type="dxa"/>
          </w:tcPr>
          <w:p w14:paraId="2B358338" w14:textId="77777777" w:rsidR="00B13B28" w:rsidRDefault="00CC31A6">
            <w:pPr>
              <w:pStyle w:val="Table09Row"/>
            </w:pPr>
            <w:r>
              <w:t>2 Jul 1914</w:t>
            </w:r>
          </w:p>
        </w:tc>
        <w:tc>
          <w:tcPr>
            <w:tcW w:w="1123" w:type="dxa"/>
          </w:tcPr>
          <w:p w14:paraId="3EF7BAA9" w14:textId="77777777" w:rsidR="00B13B28" w:rsidRDefault="00CC31A6">
            <w:pPr>
              <w:pStyle w:val="Table09Row"/>
            </w:pPr>
            <w:r>
              <w:t>1965/057</w:t>
            </w:r>
          </w:p>
        </w:tc>
      </w:tr>
      <w:tr w:rsidR="00B13B28" w14:paraId="51E10C7B" w14:textId="77777777">
        <w:trPr>
          <w:cantSplit/>
          <w:jc w:val="center"/>
        </w:trPr>
        <w:tc>
          <w:tcPr>
            <w:tcW w:w="1418" w:type="dxa"/>
          </w:tcPr>
          <w:p w14:paraId="3A81347B" w14:textId="77777777" w:rsidR="00B13B28" w:rsidRDefault="00CC31A6">
            <w:pPr>
              <w:pStyle w:val="Table09Row"/>
            </w:pPr>
            <w:r>
              <w:t>1914/002 (5 Geo. V No. 2)</w:t>
            </w:r>
          </w:p>
        </w:tc>
        <w:tc>
          <w:tcPr>
            <w:tcW w:w="2693" w:type="dxa"/>
          </w:tcPr>
          <w:p w14:paraId="09C735BE" w14:textId="77777777" w:rsidR="00B13B28" w:rsidRDefault="00CC31A6">
            <w:pPr>
              <w:pStyle w:val="Table09Row"/>
            </w:pPr>
            <w:r>
              <w:rPr>
                <w:i/>
              </w:rPr>
              <w:t>Land Tax and Income Tax Act 1914</w:t>
            </w:r>
          </w:p>
        </w:tc>
        <w:tc>
          <w:tcPr>
            <w:tcW w:w="1276" w:type="dxa"/>
          </w:tcPr>
          <w:p w14:paraId="3A657272" w14:textId="77777777" w:rsidR="00B13B28" w:rsidRDefault="00CC31A6">
            <w:pPr>
              <w:pStyle w:val="Table09Row"/>
            </w:pPr>
            <w:r>
              <w:t>8 Aug 1914</w:t>
            </w:r>
          </w:p>
        </w:tc>
        <w:tc>
          <w:tcPr>
            <w:tcW w:w="3402" w:type="dxa"/>
          </w:tcPr>
          <w:p w14:paraId="60E450A2" w14:textId="77777777" w:rsidR="00B13B28" w:rsidRDefault="00CC31A6">
            <w:pPr>
              <w:pStyle w:val="Table09Row"/>
            </w:pPr>
            <w:r>
              <w:t>8 Aug 1914</w:t>
            </w:r>
          </w:p>
        </w:tc>
        <w:tc>
          <w:tcPr>
            <w:tcW w:w="1123" w:type="dxa"/>
          </w:tcPr>
          <w:p w14:paraId="31F65329" w14:textId="77777777" w:rsidR="00B13B28" w:rsidRDefault="00CC31A6">
            <w:pPr>
              <w:pStyle w:val="Table09Row"/>
            </w:pPr>
            <w:r>
              <w:t>1965/057</w:t>
            </w:r>
          </w:p>
        </w:tc>
      </w:tr>
      <w:tr w:rsidR="00B13B28" w14:paraId="7F8B4FC3" w14:textId="77777777">
        <w:trPr>
          <w:cantSplit/>
          <w:jc w:val="center"/>
        </w:trPr>
        <w:tc>
          <w:tcPr>
            <w:tcW w:w="1418" w:type="dxa"/>
          </w:tcPr>
          <w:p w14:paraId="41A8BA8D" w14:textId="77777777" w:rsidR="00B13B28" w:rsidRDefault="00CC31A6">
            <w:pPr>
              <w:pStyle w:val="Table09Row"/>
            </w:pPr>
            <w:r>
              <w:t>1914/003 (5 Geo. V No. 3)</w:t>
            </w:r>
          </w:p>
        </w:tc>
        <w:tc>
          <w:tcPr>
            <w:tcW w:w="2693" w:type="dxa"/>
          </w:tcPr>
          <w:p w14:paraId="01099455" w14:textId="77777777" w:rsidR="00B13B28" w:rsidRDefault="00CC31A6">
            <w:pPr>
              <w:pStyle w:val="Table09Row"/>
            </w:pPr>
            <w:r>
              <w:rPr>
                <w:i/>
              </w:rPr>
              <w:t xml:space="preserve">Treasurers’ Advance </w:t>
            </w:r>
            <w:r>
              <w:rPr>
                <w:i/>
              </w:rPr>
              <w:t>Authorisation (1914)</w:t>
            </w:r>
          </w:p>
        </w:tc>
        <w:tc>
          <w:tcPr>
            <w:tcW w:w="1276" w:type="dxa"/>
          </w:tcPr>
          <w:p w14:paraId="678C43F0" w14:textId="77777777" w:rsidR="00B13B28" w:rsidRDefault="00CC31A6">
            <w:pPr>
              <w:pStyle w:val="Table09Row"/>
            </w:pPr>
            <w:r>
              <w:t>8 Aug 1914</w:t>
            </w:r>
          </w:p>
        </w:tc>
        <w:tc>
          <w:tcPr>
            <w:tcW w:w="3402" w:type="dxa"/>
          </w:tcPr>
          <w:p w14:paraId="0B173DD6" w14:textId="77777777" w:rsidR="00B13B28" w:rsidRDefault="00CC31A6">
            <w:pPr>
              <w:pStyle w:val="Table09Row"/>
            </w:pPr>
            <w:r>
              <w:t>8 Aug 1914</w:t>
            </w:r>
          </w:p>
        </w:tc>
        <w:tc>
          <w:tcPr>
            <w:tcW w:w="1123" w:type="dxa"/>
          </w:tcPr>
          <w:p w14:paraId="15ABEC0C" w14:textId="77777777" w:rsidR="00B13B28" w:rsidRDefault="00CC31A6">
            <w:pPr>
              <w:pStyle w:val="Table09Row"/>
            </w:pPr>
            <w:r>
              <w:t>1965/057</w:t>
            </w:r>
          </w:p>
        </w:tc>
      </w:tr>
      <w:tr w:rsidR="00B13B28" w14:paraId="42C7693B" w14:textId="77777777">
        <w:trPr>
          <w:cantSplit/>
          <w:jc w:val="center"/>
        </w:trPr>
        <w:tc>
          <w:tcPr>
            <w:tcW w:w="1418" w:type="dxa"/>
          </w:tcPr>
          <w:p w14:paraId="1E7FF004" w14:textId="77777777" w:rsidR="00B13B28" w:rsidRDefault="00CC31A6">
            <w:pPr>
              <w:pStyle w:val="Table09Row"/>
            </w:pPr>
            <w:r>
              <w:t>1914/004 (5 Geo. V No. 4)</w:t>
            </w:r>
          </w:p>
        </w:tc>
        <w:tc>
          <w:tcPr>
            <w:tcW w:w="2693" w:type="dxa"/>
          </w:tcPr>
          <w:p w14:paraId="2D278CD1" w14:textId="77777777" w:rsidR="00B13B28" w:rsidRDefault="00CC31A6">
            <w:pPr>
              <w:pStyle w:val="Table09Row"/>
            </w:pPr>
            <w:r>
              <w:rPr>
                <w:i/>
              </w:rPr>
              <w:t>Registration of Births, Deaths, and Marriages Act Amendment Act 1914</w:t>
            </w:r>
          </w:p>
        </w:tc>
        <w:tc>
          <w:tcPr>
            <w:tcW w:w="1276" w:type="dxa"/>
          </w:tcPr>
          <w:p w14:paraId="6151ECB7" w14:textId="77777777" w:rsidR="00B13B28" w:rsidRDefault="00CC31A6">
            <w:pPr>
              <w:pStyle w:val="Table09Row"/>
            </w:pPr>
            <w:r>
              <w:t>8 Aug 1914</w:t>
            </w:r>
          </w:p>
        </w:tc>
        <w:tc>
          <w:tcPr>
            <w:tcW w:w="3402" w:type="dxa"/>
          </w:tcPr>
          <w:p w14:paraId="1EF30A90" w14:textId="77777777" w:rsidR="00B13B28" w:rsidRDefault="00CC31A6">
            <w:pPr>
              <w:pStyle w:val="Table09Row"/>
            </w:pPr>
            <w:r>
              <w:t>8 Aug 1914</w:t>
            </w:r>
          </w:p>
        </w:tc>
        <w:tc>
          <w:tcPr>
            <w:tcW w:w="1123" w:type="dxa"/>
          </w:tcPr>
          <w:p w14:paraId="6CE9073C" w14:textId="77777777" w:rsidR="00B13B28" w:rsidRDefault="00CC31A6">
            <w:pPr>
              <w:pStyle w:val="Table09Row"/>
            </w:pPr>
            <w:r>
              <w:t>1961/034 (10 Eliz. II No. 34)</w:t>
            </w:r>
          </w:p>
        </w:tc>
      </w:tr>
      <w:tr w:rsidR="00B13B28" w14:paraId="72400B11" w14:textId="77777777">
        <w:trPr>
          <w:cantSplit/>
          <w:jc w:val="center"/>
        </w:trPr>
        <w:tc>
          <w:tcPr>
            <w:tcW w:w="1418" w:type="dxa"/>
          </w:tcPr>
          <w:p w14:paraId="771CCD94" w14:textId="77777777" w:rsidR="00B13B28" w:rsidRDefault="00CC31A6">
            <w:pPr>
              <w:pStyle w:val="Table09Row"/>
            </w:pPr>
            <w:r>
              <w:t>1914/005 (5 Geo. V No. 5)</w:t>
            </w:r>
          </w:p>
        </w:tc>
        <w:tc>
          <w:tcPr>
            <w:tcW w:w="2693" w:type="dxa"/>
          </w:tcPr>
          <w:p w14:paraId="27079C1B" w14:textId="77777777" w:rsidR="00B13B28" w:rsidRDefault="00CC31A6">
            <w:pPr>
              <w:pStyle w:val="Table09Row"/>
            </w:pPr>
            <w:r>
              <w:rPr>
                <w:i/>
              </w:rPr>
              <w:t xml:space="preserve">Control of Trade in War Time </w:t>
            </w:r>
            <w:r>
              <w:rPr>
                <w:i/>
              </w:rPr>
              <w:t>Act 1914</w:t>
            </w:r>
          </w:p>
        </w:tc>
        <w:tc>
          <w:tcPr>
            <w:tcW w:w="1276" w:type="dxa"/>
          </w:tcPr>
          <w:p w14:paraId="69FC7CAA" w14:textId="77777777" w:rsidR="00B13B28" w:rsidRDefault="00CC31A6">
            <w:pPr>
              <w:pStyle w:val="Table09Row"/>
            </w:pPr>
            <w:r>
              <w:t>8 Aug 1914</w:t>
            </w:r>
          </w:p>
        </w:tc>
        <w:tc>
          <w:tcPr>
            <w:tcW w:w="3402" w:type="dxa"/>
          </w:tcPr>
          <w:p w14:paraId="16478331" w14:textId="77777777" w:rsidR="00B13B28" w:rsidRDefault="00CC31A6">
            <w:pPr>
              <w:pStyle w:val="Table09Row"/>
            </w:pPr>
            <w:r>
              <w:t>8 Aug 1914</w:t>
            </w:r>
          </w:p>
        </w:tc>
        <w:tc>
          <w:tcPr>
            <w:tcW w:w="1123" w:type="dxa"/>
          </w:tcPr>
          <w:p w14:paraId="5080A4D3" w14:textId="77777777" w:rsidR="00B13B28" w:rsidRDefault="00CC31A6">
            <w:pPr>
              <w:pStyle w:val="Table09Row"/>
            </w:pPr>
            <w:r>
              <w:t>Exp. 30/09/1915</w:t>
            </w:r>
          </w:p>
        </w:tc>
      </w:tr>
      <w:tr w:rsidR="00B13B28" w14:paraId="045408C5" w14:textId="77777777">
        <w:trPr>
          <w:cantSplit/>
          <w:jc w:val="center"/>
        </w:trPr>
        <w:tc>
          <w:tcPr>
            <w:tcW w:w="1418" w:type="dxa"/>
          </w:tcPr>
          <w:p w14:paraId="1DF571E8" w14:textId="77777777" w:rsidR="00B13B28" w:rsidRDefault="00CC31A6">
            <w:pPr>
              <w:pStyle w:val="Table09Row"/>
            </w:pPr>
            <w:r>
              <w:t>1914/006 (5 Geo. V No. 6)</w:t>
            </w:r>
          </w:p>
        </w:tc>
        <w:tc>
          <w:tcPr>
            <w:tcW w:w="2693" w:type="dxa"/>
          </w:tcPr>
          <w:p w14:paraId="6C1F85F4" w14:textId="77777777" w:rsidR="00B13B28" w:rsidRDefault="00CC31A6">
            <w:pPr>
              <w:pStyle w:val="Table09Row"/>
            </w:pPr>
            <w:r>
              <w:rPr>
                <w:i/>
              </w:rPr>
              <w:t>Royal Commissioners’ Powers Act Amendment Act 1914</w:t>
            </w:r>
          </w:p>
        </w:tc>
        <w:tc>
          <w:tcPr>
            <w:tcW w:w="1276" w:type="dxa"/>
          </w:tcPr>
          <w:p w14:paraId="1062D615" w14:textId="77777777" w:rsidR="00B13B28" w:rsidRDefault="00CC31A6">
            <w:pPr>
              <w:pStyle w:val="Table09Row"/>
            </w:pPr>
            <w:r>
              <w:t>8 Aug 1914</w:t>
            </w:r>
          </w:p>
        </w:tc>
        <w:tc>
          <w:tcPr>
            <w:tcW w:w="3402" w:type="dxa"/>
          </w:tcPr>
          <w:p w14:paraId="3ABBA198" w14:textId="77777777" w:rsidR="00B13B28" w:rsidRDefault="00CC31A6">
            <w:pPr>
              <w:pStyle w:val="Table09Row"/>
            </w:pPr>
            <w:r>
              <w:t>8 Aug 1914</w:t>
            </w:r>
          </w:p>
        </w:tc>
        <w:tc>
          <w:tcPr>
            <w:tcW w:w="1123" w:type="dxa"/>
          </w:tcPr>
          <w:p w14:paraId="4B332660" w14:textId="77777777" w:rsidR="00B13B28" w:rsidRDefault="00CC31A6">
            <w:pPr>
              <w:pStyle w:val="Table09Row"/>
            </w:pPr>
            <w:r>
              <w:t>1968/065</w:t>
            </w:r>
          </w:p>
        </w:tc>
      </w:tr>
      <w:tr w:rsidR="00B13B28" w14:paraId="45B4401A" w14:textId="77777777">
        <w:trPr>
          <w:cantSplit/>
          <w:jc w:val="center"/>
        </w:trPr>
        <w:tc>
          <w:tcPr>
            <w:tcW w:w="1418" w:type="dxa"/>
          </w:tcPr>
          <w:p w14:paraId="26E12384" w14:textId="77777777" w:rsidR="00B13B28" w:rsidRDefault="00CC31A6">
            <w:pPr>
              <w:pStyle w:val="Table09Row"/>
            </w:pPr>
            <w:r>
              <w:t>1914/007 (5 Geo. V No. 7)</w:t>
            </w:r>
          </w:p>
        </w:tc>
        <w:tc>
          <w:tcPr>
            <w:tcW w:w="2693" w:type="dxa"/>
          </w:tcPr>
          <w:p w14:paraId="261C5067" w14:textId="77777777" w:rsidR="00B13B28" w:rsidRDefault="00CC31A6">
            <w:pPr>
              <w:pStyle w:val="Table09Row"/>
            </w:pPr>
            <w:r>
              <w:rPr>
                <w:i/>
              </w:rPr>
              <w:t>Cottesloe Rates Validation Act 1914</w:t>
            </w:r>
          </w:p>
        </w:tc>
        <w:tc>
          <w:tcPr>
            <w:tcW w:w="1276" w:type="dxa"/>
          </w:tcPr>
          <w:p w14:paraId="274543E7" w14:textId="77777777" w:rsidR="00B13B28" w:rsidRDefault="00CC31A6">
            <w:pPr>
              <w:pStyle w:val="Table09Row"/>
            </w:pPr>
            <w:r>
              <w:t>8 Sep 1914</w:t>
            </w:r>
          </w:p>
        </w:tc>
        <w:tc>
          <w:tcPr>
            <w:tcW w:w="3402" w:type="dxa"/>
          </w:tcPr>
          <w:p w14:paraId="274ACF82" w14:textId="77777777" w:rsidR="00B13B28" w:rsidRDefault="00CC31A6">
            <w:pPr>
              <w:pStyle w:val="Table09Row"/>
            </w:pPr>
            <w:r>
              <w:t>8 Sep 1914</w:t>
            </w:r>
          </w:p>
        </w:tc>
        <w:tc>
          <w:tcPr>
            <w:tcW w:w="1123" w:type="dxa"/>
          </w:tcPr>
          <w:p w14:paraId="7C0778DA" w14:textId="77777777" w:rsidR="00B13B28" w:rsidRDefault="00CC31A6">
            <w:pPr>
              <w:pStyle w:val="Table09Row"/>
            </w:pPr>
            <w:r>
              <w:t>1966/079</w:t>
            </w:r>
          </w:p>
        </w:tc>
      </w:tr>
      <w:tr w:rsidR="00B13B28" w14:paraId="4C4A2335" w14:textId="77777777">
        <w:trPr>
          <w:cantSplit/>
          <w:jc w:val="center"/>
        </w:trPr>
        <w:tc>
          <w:tcPr>
            <w:tcW w:w="1418" w:type="dxa"/>
          </w:tcPr>
          <w:p w14:paraId="2F0BF77E" w14:textId="77777777" w:rsidR="00B13B28" w:rsidRDefault="00CC31A6">
            <w:pPr>
              <w:pStyle w:val="Table09Row"/>
            </w:pPr>
            <w:r>
              <w:t>1914/008 (5 Geo. V No. 8)</w:t>
            </w:r>
          </w:p>
        </w:tc>
        <w:tc>
          <w:tcPr>
            <w:tcW w:w="2693" w:type="dxa"/>
          </w:tcPr>
          <w:p w14:paraId="792272A3" w14:textId="77777777" w:rsidR="00B13B28" w:rsidRDefault="00CC31A6">
            <w:pPr>
              <w:pStyle w:val="Table09Row"/>
            </w:pPr>
            <w:r>
              <w:rPr>
                <w:i/>
              </w:rPr>
              <w:t>Melville Tramways Act 1914</w:t>
            </w:r>
          </w:p>
        </w:tc>
        <w:tc>
          <w:tcPr>
            <w:tcW w:w="1276" w:type="dxa"/>
          </w:tcPr>
          <w:p w14:paraId="3994DD90" w14:textId="77777777" w:rsidR="00B13B28" w:rsidRDefault="00CC31A6">
            <w:pPr>
              <w:pStyle w:val="Table09Row"/>
            </w:pPr>
            <w:r>
              <w:t>8 Sep 1914</w:t>
            </w:r>
          </w:p>
        </w:tc>
        <w:tc>
          <w:tcPr>
            <w:tcW w:w="3402" w:type="dxa"/>
          </w:tcPr>
          <w:p w14:paraId="1F04AB04" w14:textId="77777777" w:rsidR="00B13B28" w:rsidRDefault="00CC31A6">
            <w:pPr>
              <w:pStyle w:val="Table09Row"/>
            </w:pPr>
            <w:r>
              <w:t>8 Sep 1914</w:t>
            </w:r>
          </w:p>
        </w:tc>
        <w:tc>
          <w:tcPr>
            <w:tcW w:w="1123" w:type="dxa"/>
          </w:tcPr>
          <w:p w14:paraId="112179CB" w14:textId="77777777" w:rsidR="00B13B28" w:rsidRDefault="00CC31A6">
            <w:pPr>
              <w:pStyle w:val="Table09Row"/>
            </w:pPr>
            <w:r>
              <w:t>1967/068</w:t>
            </w:r>
          </w:p>
        </w:tc>
      </w:tr>
      <w:tr w:rsidR="00B13B28" w14:paraId="655070B4" w14:textId="77777777">
        <w:trPr>
          <w:cantSplit/>
          <w:jc w:val="center"/>
        </w:trPr>
        <w:tc>
          <w:tcPr>
            <w:tcW w:w="1418" w:type="dxa"/>
          </w:tcPr>
          <w:p w14:paraId="53358683" w14:textId="77777777" w:rsidR="00B13B28" w:rsidRDefault="00CC31A6">
            <w:pPr>
              <w:pStyle w:val="Table09Row"/>
            </w:pPr>
            <w:r>
              <w:t>1914/009 (5 Geo. V No. 9)</w:t>
            </w:r>
          </w:p>
        </w:tc>
        <w:tc>
          <w:tcPr>
            <w:tcW w:w="2693" w:type="dxa"/>
          </w:tcPr>
          <w:p w14:paraId="47763CC3" w14:textId="77777777" w:rsidR="00B13B28" w:rsidRDefault="00CC31A6">
            <w:pPr>
              <w:pStyle w:val="Table09Row"/>
            </w:pPr>
            <w:r>
              <w:rPr>
                <w:i/>
              </w:rPr>
              <w:t>Foodstuffs Commission Act 1914</w:t>
            </w:r>
          </w:p>
        </w:tc>
        <w:tc>
          <w:tcPr>
            <w:tcW w:w="1276" w:type="dxa"/>
          </w:tcPr>
          <w:p w14:paraId="1E05D145" w14:textId="77777777" w:rsidR="00B13B28" w:rsidRDefault="00CC31A6">
            <w:pPr>
              <w:pStyle w:val="Table09Row"/>
            </w:pPr>
            <w:r>
              <w:t>8 Sep 1914</w:t>
            </w:r>
          </w:p>
        </w:tc>
        <w:tc>
          <w:tcPr>
            <w:tcW w:w="3402" w:type="dxa"/>
          </w:tcPr>
          <w:p w14:paraId="603A0208" w14:textId="77777777" w:rsidR="00B13B28" w:rsidRDefault="00CC31A6">
            <w:pPr>
              <w:pStyle w:val="Table09Row"/>
            </w:pPr>
            <w:r>
              <w:t>8 Sep 1914</w:t>
            </w:r>
          </w:p>
        </w:tc>
        <w:tc>
          <w:tcPr>
            <w:tcW w:w="1123" w:type="dxa"/>
          </w:tcPr>
          <w:p w14:paraId="2C6CCF10" w14:textId="77777777" w:rsidR="00B13B28" w:rsidRDefault="00CC31A6">
            <w:pPr>
              <w:pStyle w:val="Table09Row"/>
            </w:pPr>
            <w:r>
              <w:t>Exp. 31/03/1916</w:t>
            </w:r>
          </w:p>
        </w:tc>
      </w:tr>
      <w:tr w:rsidR="00B13B28" w14:paraId="127D668B" w14:textId="77777777">
        <w:trPr>
          <w:cantSplit/>
          <w:jc w:val="center"/>
        </w:trPr>
        <w:tc>
          <w:tcPr>
            <w:tcW w:w="1418" w:type="dxa"/>
          </w:tcPr>
          <w:p w14:paraId="5A0085B3" w14:textId="77777777" w:rsidR="00B13B28" w:rsidRDefault="00CC31A6">
            <w:pPr>
              <w:pStyle w:val="Table09Row"/>
            </w:pPr>
            <w:r>
              <w:t>1914/010 (5 Geo. V No. 10)</w:t>
            </w:r>
          </w:p>
        </w:tc>
        <w:tc>
          <w:tcPr>
            <w:tcW w:w="2693" w:type="dxa"/>
          </w:tcPr>
          <w:p w14:paraId="61161BD6" w14:textId="77777777" w:rsidR="00B13B28" w:rsidRDefault="00CC31A6">
            <w:pPr>
              <w:pStyle w:val="Table09Row"/>
            </w:pPr>
            <w:r>
              <w:rPr>
                <w:i/>
              </w:rPr>
              <w:t xml:space="preserve">Bunbury Motor‑bus Service </w:t>
            </w:r>
            <w:r>
              <w:rPr>
                <w:i/>
              </w:rPr>
              <w:t>Act 1914</w:t>
            </w:r>
          </w:p>
        </w:tc>
        <w:tc>
          <w:tcPr>
            <w:tcW w:w="1276" w:type="dxa"/>
          </w:tcPr>
          <w:p w14:paraId="2836CB97" w14:textId="77777777" w:rsidR="00B13B28" w:rsidRDefault="00CC31A6">
            <w:pPr>
              <w:pStyle w:val="Table09Row"/>
            </w:pPr>
            <w:r>
              <w:t>8 Sep 1914</w:t>
            </w:r>
          </w:p>
        </w:tc>
        <w:tc>
          <w:tcPr>
            <w:tcW w:w="3402" w:type="dxa"/>
          </w:tcPr>
          <w:p w14:paraId="592D3A71" w14:textId="77777777" w:rsidR="00B13B28" w:rsidRDefault="00CC31A6">
            <w:pPr>
              <w:pStyle w:val="Table09Row"/>
            </w:pPr>
            <w:r>
              <w:t>8 Sep 1914</w:t>
            </w:r>
          </w:p>
        </w:tc>
        <w:tc>
          <w:tcPr>
            <w:tcW w:w="1123" w:type="dxa"/>
          </w:tcPr>
          <w:p w14:paraId="3727F20B" w14:textId="77777777" w:rsidR="00B13B28" w:rsidRDefault="00CC31A6">
            <w:pPr>
              <w:pStyle w:val="Table09Row"/>
            </w:pPr>
            <w:r>
              <w:t>1966/091</w:t>
            </w:r>
          </w:p>
        </w:tc>
      </w:tr>
      <w:tr w:rsidR="00B13B28" w14:paraId="3FF9878D" w14:textId="77777777">
        <w:trPr>
          <w:cantSplit/>
          <w:jc w:val="center"/>
        </w:trPr>
        <w:tc>
          <w:tcPr>
            <w:tcW w:w="1418" w:type="dxa"/>
          </w:tcPr>
          <w:p w14:paraId="6FD38E1A" w14:textId="77777777" w:rsidR="00B13B28" w:rsidRDefault="00CC31A6">
            <w:pPr>
              <w:pStyle w:val="Table09Row"/>
            </w:pPr>
            <w:r>
              <w:t>1914/011 (5 Geo. V No. 11)</w:t>
            </w:r>
          </w:p>
        </w:tc>
        <w:tc>
          <w:tcPr>
            <w:tcW w:w="2693" w:type="dxa"/>
          </w:tcPr>
          <w:p w14:paraId="21FF70B6" w14:textId="77777777" w:rsidR="00B13B28" w:rsidRDefault="00CC31A6">
            <w:pPr>
              <w:pStyle w:val="Table09Row"/>
            </w:pPr>
            <w:r>
              <w:rPr>
                <w:i/>
              </w:rPr>
              <w:t>Osborne Park Tramways Purchase Act 1914</w:t>
            </w:r>
          </w:p>
        </w:tc>
        <w:tc>
          <w:tcPr>
            <w:tcW w:w="1276" w:type="dxa"/>
          </w:tcPr>
          <w:p w14:paraId="5F93B3EE" w14:textId="77777777" w:rsidR="00B13B28" w:rsidRDefault="00CC31A6">
            <w:pPr>
              <w:pStyle w:val="Table09Row"/>
            </w:pPr>
            <w:r>
              <w:t>8 Sep 1914</w:t>
            </w:r>
          </w:p>
        </w:tc>
        <w:tc>
          <w:tcPr>
            <w:tcW w:w="3402" w:type="dxa"/>
          </w:tcPr>
          <w:p w14:paraId="406AAC0B" w14:textId="77777777" w:rsidR="00B13B28" w:rsidRDefault="00CC31A6">
            <w:pPr>
              <w:pStyle w:val="Table09Row"/>
            </w:pPr>
            <w:r>
              <w:t>8 Sep 1914</w:t>
            </w:r>
          </w:p>
        </w:tc>
        <w:tc>
          <w:tcPr>
            <w:tcW w:w="1123" w:type="dxa"/>
          </w:tcPr>
          <w:p w14:paraId="57570221" w14:textId="77777777" w:rsidR="00B13B28" w:rsidRDefault="00CC31A6">
            <w:pPr>
              <w:pStyle w:val="Table09Row"/>
            </w:pPr>
            <w:r>
              <w:t>1970/010</w:t>
            </w:r>
          </w:p>
        </w:tc>
      </w:tr>
      <w:tr w:rsidR="00B13B28" w14:paraId="2DEE9D81" w14:textId="77777777">
        <w:trPr>
          <w:cantSplit/>
          <w:jc w:val="center"/>
        </w:trPr>
        <w:tc>
          <w:tcPr>
            <w:tcW w:w="1418" w:type="dxa"/>
          </w:tcPr>
          <w:p w14:paraId="62D204B6" w14:textId="77777777" w:rsidR="00B13B28" w:rsidRDefault="00CC31A6">
            <w:pPr>
              <w:pStyle w:val="Table09Row"/>
            </w:pPr>
            <w:r>
              <w:t>1914/012 (5 Geo. V No. 12)</w:t>
            </w:r>
          </w:p>
        </w:tc>
        <w:tc>
          <w:tcPr>
            <w:tcW w:w="2693" w:type="dxa"/>
          </w:tcPr>
          <w:p w14:paraId="2E0BA7D0" w14:textId="77777777" w:rsidR="00B13B28" w:rsidRDefault="00CC31A6">
            <w:pPr>
              <w:pStyle w:val="Table09Row"/>
            </w:pPr>
            <w:r>
              <w:rPr>
                <w:i/>
              </w:rPr>
              <w:t>Agricultural Bank Act Amendment Act 1914</w:t>
            </w:r>
          </w:p>
        </w:tc>
        <w:tc>
          <w:tcPr>
            <w:tcW w:w="1276" w:type="dxa"/>
          </w:tcPr>
          <w:p w14:paraId="1031AD68" w14:textId="77777777" w:rsidR="00B13B28" w:rsidRDefault="00CC31A6">
            <w:pPr>
              <w:pStyle w:val="Table09Row"/>
            </w:pPr>
            <w:r>
              <w:t>8 Sep 1914</w:t>
            </w:r>
          </w:p>
        </w:tc>
        <w:tc>
          <w:tcPr>
            <w:tcW w:w="3402" w:type="dxa"/>
          </w:tcPr>
          <w:p w14:paraId="5CD63643" w14:textId="77777777" w:rsidR="00B13B28" w:rsidRDefault="00CC31A6">
            <w:pPr>
              <w:pStyle w:val="Table09Row"/>
            </w:pPr>
            <w:r>
              <w:t>8 Sep 1914</w:t>
            </w:r>
          </w:p>
        </w:tc>
        <w:tc>
          <w:tcPr>
            <w:tcW w:w="1123" w:type="dxa"/>
          </w:tcPr>
          <w:p w14:paraId="20EC8D1F" w14:textId="77777777" w:rsidR="00B13B28" w:rsidRDefault="00CC31A6">
            <w:pPr>
              <w:pStyle w:val="Table09Row"/>
            </w:pPr>
            <w:r>
              <w:t>1967/068</w:t>
            </w:r>
          </w:p>
        </w:tc>
      </w:tr>
      <w:tr w:rsidR="00B13B28" w14:paraId="4D73AC07" w14:textId="77777777">
        <w:trPr>
          <w:cantSplit/>
          <w:jc w:val="center"/>
        </w:trPr>
        <w:tc>
          <w:tcPr>
            <w:tcW w:w="1418" w:type="dxa"/>
          </w:tcPr>
          <w:p w14:paraId="361D1D07" w14:textId="77777777" w:rsidR="00B13B28" w:rsidRDefault="00CC31A6">
            <w:pPr>
              <w:pStyle w:val="Table09Row"/>
            </w:pPr>
            <w:r>
              <w:t xml:space="preserve">1914/013 (5 </w:t>
            </w:r>
            <w:r>
              <w:t>Geo. V No. 13)</w:t>
            </w:r>
          </w:p>
        </w:tc>
        <w:tc>
          <w:tcPr>
            <w:tcW w:w="2693" w:type="dxa"/>
          </w:tcPr>
          <w:p w14:paraId="15EF741B" w14:textId="77777777" w:rsidR="00B13B28" w:rsidRDefault="00CC31A6">
            <w:pPr>
              <w:pStyle w:val="Table09Row"/>
            </w:pPr>
            <w:r>
              <w:rPr>
                <w:i/>
              </w:rPr>
              <w:t>Friendly Societies Act Amendment Act 1914</w:t>
            </w:r>
          </w:p>
        </w:tc>
        <w:tc>
          <w:tcPr>
            <w:tcW w:w="1276" w:type="dxa"/>
          </w:tcPr>
          <w:p w14:paraId="1E45EC21" w14:textId="77777777" w:rsidR="00B13B28" w:rsidRDefault="00CC31A6">
            <w:pPr>
              <w:pStyle w:val="Table09Row"/>
            </w:pPr>
            <w:r>
              <w:t>8 Sep 1914</w:t>
            </w:r>
          </w:p>
        </w:tc>
        <w:tc>
          <w:tcPr>
            <w:tcW w:w="3402" w:type="dxa"/>
          </w:tcPr>
          <w:p w14:paraId="7B8069ED" w14:textId="77777777" w:rsidR="00B13B28" w:rsidRDefault="00CC31A6">
            <w:pPr>
              <w:pStyle w:val="Table09Row"/>
            </w:pPr>
            <w:r>
              <w:t>31 Oct 1914</w:t>
            </w:r>
          </w:p>
        </w:tc>
        <w:tc>
          <w:tcPr>
            <w:tcW w:w="1123" w:type="dxa"/>
          </w:tcPr>
          <w:p w14:paraId="086CB54B" w14:textId="77777777" w:rsidR="00B13B28" w:rsidRDefault="00CC31A6">
            <w:pPr>
              <w:pStyle w:val="Table09Row"/>
            </w:pPr>
            <w:r>
              <w:t>1923/048 (14 Geo. V No. 27)</w:t>
            </w:r>
          </w:p>
        </w:tc>
      </w:tr>
      <w:tr w:rsidR="00B13B28" w14:paraId="7379A792" w14:textId="77777777">
        <w:trPr>
          <w:cantSplit/>
          <w:jc w:val="center"/>
        </w:trPr>
        <w:tc>
          <w:tcPr>
            <w:tcW w:w="1418" w:type="dxa"/>
          </w:tcPr>
          <w:p w14:paraId="699B61B5" w14:textId="77777777" w:rsidR="00B13B28" w:rsidRDefault="00CC31A6">
            <w:pPr>
              <w:pStyle w:val="Table09Row"/>
            </w:pPr>
            <w:r>
              <w:t>1914/014 (5 Geo. V No. 14)</w:t>
            </w:r>
          </w:p>
        </w:tc>
        <w:tc>
          <w:tcPr>
            <w:tcW w:w="2693" w:type="dxa"/>
          </w:tcPr>
          <w:p w14:paraId="09003C71" w14:textId="77777777" w:rsidR="00B13B28" w:rsidRDefault="00CC31A6">
            <w:pPr>
              <w:pStyle w:val="Table09Row"/>
            </w:pPr>
            <w:r>
              <w:rPr>
                <w:i/>
              </w:rPr>
              <w:t>Kingia Grass Tree Concession Confirmation Act 1914</w:t>
            </w:r>
          </w:p>
        </w:tc>
        <w:tc>
          <w:tcPr>
            <w:tcW w:w="1276" w:type="dxa"/>
          </w:tcPr>
          <w:p w14:paraId="691B6CCD" w14:textId="77777777" w:rsidR="00B13B28" w:rsidRDefault="00CC31A6">
            <w:pPr>
              <w:pStyle w:val="Table09Row"/>
            </w:pPr>
            <w:r>
              <w:t>8 Sep 1914</w:t>
            </w:r>
          </w:p>
        </w:tc>
        <w:tc>
          <w:tcPr>
            <w:tcW w:w="3402" w:type="dxa"/>
          </w:tcPr>
          <w:p w14:paraId="5C29E5B0" w14:textId="77777777" w:rsidR="00B13B28" w:rsidRDefault="00CC31A6">
            <w:pPr>
              <w:pStyle w:val="Table09Row"/>
            </w:pPr>
            <w:r>
              <w:t>8 Sep 1914</w:t>
            </w:r>
          </w:p>
        </w:tc>
        <w:tc>
          <w:tcPr>
            <w:tcW w:w="1123" w:type="dxa"/>
          </w:tcPr>
          <w:p w14:paraId="4E5D7C62" w14:textId="77777777" w:rsidR="00B13B28" w:rsidRDefault="00CC31A6">
            <w:pPr>
              <w:pStyle w:val="Table09Row"/>
            </w:pPr>
            <w:r>
              <w:t>1966/079</w:t>
            </w:r>
          </w:p>
        </w:tc>
      </w:tr>
      <w:tr w:rsidR="00B13B28" w14:paraId="457115A9" w14:textId="77777777">
        <w:trPr>
          <w:cantSplit/>
          <w:jc w:val="center"/>
        </w:trPr>
        <w:tc>
          <w:tcPr>
            <w:tcW w:w="1418" w:type="dxa"/>
          </w:tcPr>
          <w:p w14:paraId="1D1E826E" w14:textId="77777777" w:rsidR="00B13B28" w:rsidRDefault="00CC31A6">
            <w:pPr>
              <w:pStyle w:val="Table09Row"/>
            </w:pPr>
            <w:r>
              <w:t>1914/015 (5 Geo. V No. 15)</w:t>
            </w:r>
          </w:p>
        </w:tc>
        <w:tc>
          <w:tcPr>
            <w:tcW w:w="2693" w:type="dxa"/>
          </w:tcPr>
          <w:p w14:paraId="367E6923" w14:textId="77777777" w:rsidR="00B13B28" w:rsidRDefault="00CC31A6">
            <w:pPr>
              <w:pStyle w:val="Table09Row"/>
            </w:pPr>
            <w:r>
              <w:rPr>
                <w:i/>
              </w:rPr>
              <w:t>Supply No.</w:t>
            </w:r>
            <w:r>
              <w:rPr>
                <w:i/>
              </w:rPr>
              <w:t> 2 (1914)</w:t>
            </w:r>
          </w:p>
        </w:tc>
        <w:tc>
          <w:tcPr>
            <w:tcW w:w="1276" w:type="dxa"/>
          </w:tcPr>
          <w:p w14:paraId="2A943FE1" w14:textId="77777777" w:rsidR="00B13B28" w:rsidRDefault="00CC31A6">
            <w:pPr>
              <w:pStyle w:val="Table09Row"/>
            </w:pPr>
            <w:r>
              <w:t>8 Sep 1914</w:t>
            </w:r>
          </w:p>
        </w:tc>
        <w:tc>
          <w:tcPr>
            <w:tcW w:w="3402" w:type="dxa"/>
          </w:tcPr>
          <w:p w14:paraId="14635E40" w14:textId="77777777" w:rsidR="00B13B28" w:rsidRDefault="00CC31A6">
            <w:pPr>
              <w:pStyle w:val="Table09Row"/>
            </w:pPr>
            <w:r>
              <w:t>8 Sep 1914</w:t>
            </w:r>
          </w:p>
        </w:tc>
        <w:tc>
          <w:tcPr>
            <w:tcW w:w="1123" w:type="dxa"/>
          </w:tcPr>
          <w:p w14:paraId="432389FA" w14:textId="77777777" w:rsidR="00B13B28" w:rsidRDefault="00CC31A6">
            <w:pPr>
              <w:pStyle w:val="Table09Row"/>
            </w:pPr>
            <w:r>
              <w:t>1965/057</w:t>
            </w:r>
          </w:p>
        </w:tc>
      </w:tr>
      <w:tr w:rsidR="00B13B28" w14:paraId="424475C0" w14:textId="77777777">
        <w:trPr>
          <w:cantSplit/>
          <w:jc w:val="center"/>
        </w:trPr>
        <w:tc>
          <w:tcPr>
            <w:tcW w:w="1418" w:type="dxa"/>
          </w:tcPr>
          <w:p w14:paraId="1E58C612" w14:textId="77777777" w:rsidR="00B13B28" w:rsidRDefault="00CC31A6">
            <w:pPr>
              <w:pStyle w:val="Table09Row"/>
            </w:pPr>
            <w:r>
              <w:t>1914/016 (5 Geo. V No. 16)</w:t>
            </w:r>
          </w:p>
        </w:tc>
        <w:tc>
          <w:tcPr>
            <w:tcW w:w="2693" w:type="dxa"/>
          </w:tcPr>
          <w:p w14:paraId="4EB35391" w14:textId="77777777" w:rsidR="00B13B28" w:rsidRDefault="00CC31A6">
            <w:pPr>
              <w:pStyle w:val="Table09Row"/>
            </w:pPr>
            <w:r>
              <w:rPr>
                <w:i/>
              </w:rPr>
              <w:t>Workers’ Homes Act Amendment Act 1914</w:t>
            </w:r>
          </w:p>
        </w:tc>
        <w:tc>
          <w:tcPr>
            <w:tcW w:w="1276" w:type="dxa"/>
          </w:tcPr>
          <w:p w14:paraId="5099AFE6" w14:textId="77777777" w:rsidR="00B13B28" w:rsidRDefault="00CC31A6">
            <w:pPr>
              <w:pStyle w:val="Table09Row"/>
            </w:pPr>
            <w:r>
              <w:t>8 Sep 1914</w:t>
            </w:r>
          </w:p>
        </w:tc>
        <w:tc>
          <w:tcPr>
            <w:tcW w:w="3402" w:type="dxa"/>
          </w:tcPr>
          <w:p w14:paraId="32FDFCAC" w14:textId="77777777" w:rsidR="00B13B28" w:rsidRDefault="00CC31A6">
            <w:pPr>
              <w:pStyle w:val="Table09Row"/>
            </w:pPr>
            <w:r>
              <w:t>8 Sep 1914</w:t>
            </w:r>
          </w:p>
        </w:tc>
        <w:tc>
          <w:tcPr>
            <w:tcW w:w="1123" w:type="dxa"/>
          </w:tcPr>
          <w:p w14:paraId="54D31E76" w14:textId="77777777" w:rsidR="00B13B28" w:rsidRDefault="00CC31A6">
            <w:pPr>
              <w:pStyle w:val="Table09Row"/>
            </w:pPr>
            <w:r>
              <w:t>1946/051 (10 &amp; 11 Geo. VI No. 51)</w:t>
            </w:r>
          </w:p>
        </w:tc>
      </w:tr>
      <w:tr w:rsidR="00B13B28" w14:paraId="338E92BA" w14:textId="77777777">
        <w:trPr>
          <w:cantSplit/>
          <w:jc w:val="center"/>
        </w:trPr>
        <w:tc>
          <w:tcPr>
            <w:tcW w:w="1418" w:type="dxa"/>
          </w:tcPr>
          <w:p w14:paraId="57661B45" w14:textId="77777777" w:rsidR="00B13B28" w:rsidRDefault="00CC31A6">
            <w:pPr>
              <w:pStyle w:val="Table09Row"/>
            </w:pPr>
            <w:r>
              <w:t>1914/017 (5 Geo. V No. 17)</w:t>
            </w:r>
          </w:p>
        </w:tc>
        <w:tc>
          <w:tcPr>
            <w:tcW w:w="2693" w:type="dxa"/>
          </w:tcPr>
          <w:p w14:paraId="0330FBB7" w14:textId="77777777" w:rsidR="00B13B28" w:rsidRDefault="00CC31A6">
            <w:pPr>
              <w:pStyle w:val="Table09Row"/>
            </w:pPr>
            <w:r>
              <w:rPr>
                <w:i/>
              </w:rPr>
              <w:t>Special Lease Enabling Act 1914</w:t>
            </w:r>
          </w:p>
        </w:tc>
        <w:tc>
          <w:tcPr>
            <w:tcW w:w="1276" w:type="dxa"/>
          </w:tcPr>
          <w:p w14:paraId="09354033" w14:textId="77777777" w:rsidR="00B13B28" w:rsidRDefault="00CC31A6">
            <w:pPr>
              <w:pStyle w:val="Table09Row"/>
            </w:pPr>
            <w:r>
              <w:t>8 Sep 1914</w:t>
            </w:r>
          </w:p>
        </w:tc>
        <w:tc>
          <w:tcPr>
            <w:tcW w:w="3402" w:type="dxa"/>
          </w:tcPr>
          <w:p w14:paraId="5AEC9827" w14:textId="77777777" w:rsidR="00B13B28" w:rsidRDefault="00CC31A6">
            <w:pPr>
              <w:pStyle w:val="Table09Row"/>
            </w:pPr>
            <w:r>
              <w:t>8 Sep 1914</w:t>
            </w:r>
          </w:p>
        </w:tc>
        <w:tc>
          <w:tcPr>
            <w:tcW w:w="1123" w:type="dxa"/>
          </w:tcPr>
          <w:p w14:paraId="419606C5" w14:textId="77777777" w:rsidR="00B13B28" w:rsidRDefault="00CC31A6">
            <w:pPr>
              <w:pStyle w:val="Table09Row"/>
            </w:pPr>
            <w:r>
              <w:t>2014/032</w:t>
            </w:r>
          </w:p>
        </w:tc>
      </w:tr>
      <w:tr w:rsidR="00B13B28" w14:paraId="016CA25F" w14:textId="77777777">
        <w:trPr>
          <w:cantSplit/>
          <w:jc w:val="center"/>
        </w:trPr>
        <w:tc>
          <w:tcPr>
            <w:tcW w:w="1418" w:type="dxa"/>
          </w:tcPr>
          <w:p w14:paraId="7F9FB744" w14:textId="77777777" w:rsidR="00B13B28" w:rsidRDefault="00CC31A6">
            <w:pPr>
              <w:pStyle w:val="Table09Row"/>
            </w:pPr>
            <w:r>
              <w:t>1914/018 (5 Geo. V No. 18)</w:t>
            </w:r>
          </w:p>
        </w:tc>
        <w:tc>
          <w:tcPr>
            <w:tcW w:w="2693" w:type="dxa"/>
          </w:tcPr>
          <w:p w14:paraId="2D46B9C5" w14:textId="77777777" w:rsidR="00B13B28" w:rsidRDefault="00CC31A6">
            <w:pPr>
              <w:pStyle w:val="Table09Row"/>
            </w:pPr>
            <w:r>
              <w:rPr>
                <w:i/>
              </w:rPr>
              <w:t>Leederville Rates Validation Act 1914</w:t>
            </w:r>
          </w:p>
        </w:tc>
        <w:tc>
          <w:tcPr>
            <w:tcW w:w="1276" w:type="dxa"/>
          </w:tcPr>
          <w:p w14:paraId="0D517D08" w14:textId="77777777" w:rsidR="00B13B28" w:rsidRDefault="00CC31A6">
            <w:pPr>
              <w:pStyle w:val="Table09Row"/>
            </w:pPr>
            <w:r>
              <w:t>22 Sep 1914</w:t>
            </w:r>
          </w:p>
        </w:tc>
        <w:tc>
          <w:tcPr>
            <w:tcW w:w="3402" w:type="dxa"/>
          </w:tcPr>
          <w:p w14:paraId="0A3653CE" w14:textId="77777777" w:rsidR="00B13B28" w:rsidRDefault="00CC31A6">
            <w:pPr>
              <w:pStyle w:val="Table09Row"/>
            </w:pPr>
            <w:r>
              <w:t>22 Sep 1914</w:t>
            </w:r>
          </w:p>
        </w:tc>
        <w:tc>
          <w:tcPr>
            <w:tcW w:w="1123" w:type="dxa"/>
          </w:tcPr>
          <w:p w14:paraId="6139CCA4" w14:textId="77777777" w:rsidR="00B13B28" w:rsidRDefault="00CC31A6">
            <w:pPr>
              <w:pStyle w:val="Table09Row"/>
            </w:pPr>
            <w:r>
              <w:t>1966/079</w:t>
            </w:r>
          </w:p>
        </w:tc>
      </w:tr>
      <w:tr w:rsidR="00B13B28" w14:paraId="3A444627" w14:textId="77777777">
        <w:trPr>
          <w:cantSplit/>
          <w:jc w:val="center"/>
        </w:trPr>
        <w:tc>
          <w:tcPr>
            <w:tcW w:w="1418" w:type="dxa"/>
          </w:tcPr>
          <w:p w14:paraId="3F9DD47A" w14:textId="77777777" w:rsidR="00B13B28" w:rsidRDefault="00CC31A6">
            <w:pPr>
              <w:pStyle w:val="Table09Row"/>
            </w:pPr>
            <w:r>
              <w:t>1914/019 (5 Geo. V No. 19)</w:t>
            </w:r>
          </w:p>
        </w:tc>
        <w:tc>
          <w:tcPr>
            <w:tcW w:w="2693" w:type="dxa"/>
          </w:tcPr>
          <w:p w14:paraId="24ED2E7B" w14:textId="77777777" w:rsidR="00B13B28" w:rsidRDefault="00CC31A6">
            <w:pPr>
              <w:pStyle w:val="Table09Row"/>
            </w:pPr>
            <w:r>
              <w:rPr>
                <w:i/>
              </w:rPr>
              <w:t>Rights in Water and Irrigation Act 1914</w:t>
            </w:r>
          </w:p>
        </w:tc>
        <w:tc>
          <w:tcPr>
            <w:tcW w:w="1276" w:type="dxa"/>
          </w:tcPr>
          <w:p w14:paraId="3A1CE1AD" w14:textId="77777777" w:rsidR="00B13B28" w:rsidRDefault="00CC31A6">
            <w:pPr>
              <w:pStyle w:val="Table09Row"/>
            </w:pPr>
            <w:r>
              <w:t>22 Sep 1914</w:t>
            </w:r>
          </w:p>
        </w:tc>
        <w:tc>
          <w:tcPr>
            <w:tcW w:w="3402" w:type="dxa"/>
          </w:tcPr>
          <w:p w14:paraId="010A7E25" w14:textId="77777777" w:rsidR="00B13B28" w:rsidRDefault="00CC31A6">
            <w:pPr>
              <w:pStyle w:val="Table09Row"/>
            </w:pPr>
            <w:r>
              <w:t>22 Sep 1914</w:t>
            </w:r>
          </w:p>
        </w:tc>
        <w:tc>
          <w:tcPr>
            <w:tcW w:w="1123" w:type="dxa"/>
          </w:tcPr>
          <w:p w14:paraId="0A96122F" w14:textId="77777777" w:rsidR="00B13B28" w:rsidRDefault="00B13B28">
            <w:pPr>
              <w:pStyle w:val="Table09Row"/>
            </w:pPr>
          </w:p>
        </w:tc>
      </w:tr>
      <w:tr w:rsidR="00B13B28" w14:paraId="68201B44" w14:textId="77777777">
        <w:trPr>
          <w:cantSplit/>
          <w:jc w:val="center"/>
        </w:trPr>
        <w:tc>
          <w:tcPr>
            <w:tcW w:w="1418" w:type="dxa"/>
          </w:tcPr>
          <w:p w14:paraId="68442A88" w14:textId="77777777" w:rsidR="00B13B28" w:rsidRDefault="00CC31A6">
            <w:pPr>
              <w:pStyle w:val="Table09Row"/>
            </w:pPr>
            <w:r>
              <w:t>1914/020 (5 Geo. V No. 20)</w:t>
            </w:r>
          </w:p>
        </w:tc>
        <w:tc>
          <w:tcPr>
            <w:tcW w:w="2693" w:type="dxa"/>
          </w:tcPr>
          <w:p w14:paraId="1A209C31" w14:textId="77777777" w:rsidR="00B13B28" w:rsidRDefault="00CC31A6">
            <w:pPr>
              <w:pStyle w:val="Table09Row"/>
            </w:pPr>
            <w:r>
              <w:rPr>
                <w:i/>
              </w:rPr>
              <w:t xml:space="preserve">Perth Municipal Gas and </w:t>
            </w:r>
            <w:r>
              <w:rPr>
                <w:i/>
              </w:rPr>
              <w:t>Electric Lighting Act Amendment Act 1914</w:t>
            </w:r>
          </w:p>
        </w:tc>
        <w:tc>
          <w:tcPr>
            <w:tcW w:w="1276" w:type="dxa"/>
          </w:tcPr>
          <w:p w14:paraId="7014D625" w14:textId="77777777" w:rsidR="00B13B28" w:rsidRDefault="00CC31A6">
            <w:pPr>
              <w:pStyle w:val="Table09Row"/>
            </w:pPr>
            <w:r>
              <w:t>22 Sep 1914</w:t>
            </w:r>
          </w:p>
        </w:tc>
        <w:tc>
          <w:tcPr>
            <w:tcW w:w="3402" w:type="dxa"/>
          </w:tcPr>
          <w:p w14:paraId="6A683B2E" w14:textId="77777777" w:rsidR="00B13B28" w:rsidRDefault="00CC31A6">
            <w:pPr>
              <w:pStyle w:val="Table09Row"/>
            </w:pPr>
            <w:r>
              <w:t>22 Sep 1914</w:t>
            </w:r>
          </w:p>
        </w:tc>
        <w:tc>
          <w:tcPr>
            <w:tcW w:w="1123" w:type="dxa"/>
          </w:tcPr>
          <w:p w14:paraId="3BB349B9" w14:textId="77777777" w:rsidR="00B13B28" w:rsidRDefault="00CC31A6">
            <w:pPr>
              <w:pStyle w:val="Table09Row"/>
            </w:pPr>
            <w:r>
              <w:t>1979/111</w:t>
            </w:r>
          </w:p>
        </w:tc>
      </w:tr>
      <w:tr w:rsidR="00B13B28" w14:paraId="137DD1F4" w14:textId="77777777">
        <w:trPr>
          <w:cantSplit/>
          <w:jc w:val="center"/>
        </w:trPr>
        <w:tc>
          <w:tcPr>
            <w:tcW w:w="1418" w:type="dxa"/>
          </w:tcPr>
          <w:p w14:paraId="32C2F079" w14:textId="77777777" w:rsidR="00B13B28" w:rsidRDefault="00CC31A6">
            <w:pPr>
              <w:pStyle w:val="Table09Row"/>
            </w:pPr>
            <w:r>
              <w:t>1914/021 (5 Geo. V No. 21)</w:t>
            </w:r>
          </w:p>
        </w:tc>
        <w:tc>
          <w:tcPr>
            <w:tcW w:w="2693" w:type="dxa"/>
          </w:tcPr>
          <w:p w14:paraId="7B901397" w14:textId="77777777" w:rsidR="00B13B28" w:rsidRDefault="00CC31A6">
            <w:pPr>
              <w:pStyle w:val="Table09Row"/>
            </w:pPr>
            <w:r>
              <w:rPr>
                <w:i/>
              </w:rPr>
              <w:t>Geraldton Agricultural and Horticultural Society’s Land Act 1914</w:t>
            </w:r>
          </w:p>
        </w:tc>
        <w:tc>
          <w:tcPr>
            <w:tcW w:w="1276" w:type="dxa"/>
          </w:tcPr>
          <w:p w14:paraId="614C8C8D" w14:textId="77777777" w:rsidR="00B13B28" w:rsidRDefault="00CC31A6">
            <w:pPr>
              <w:pStyle w:val="Table09Row"/>
            </w:pPr>
            <w:r>
              <w:t>22 Sep 1914</w:t>
            </w:r>
          </w:p>
        </w:tc>
        <w:tc>
          <w:tcPr>
            <w:tcW w:w="3402" w:type="dxa"/>
          </w:tcPr>
          <w:p w14:paraId="50B8F170" w14:textId="77777777" w:rsidR="00B13B28" w:rsidRDefault="00CC31A6">
            <w:pPr>
              <w:pStyle w:val="Table09Row"/>
            </w:pPr>
            <w:r>
              <w:t>22 Sep 1914</w:t>
            </w:r>
          </w:p>
        </w:tc>
        <w:tc>
          <w:tcPr>
            <w:tcW w:w="1123" w:type="dxa"/>
          </w:tcPr>
          <w:p w14:paraId="621324F6" w14:textId="77777777" w:rsidR="00B13B28" w:rsidRDefault="00B13B28">
            <w:pPr>
              <w:pStyle w:val="Table09Row"/>
            </w:pPr>
          </w:p>
        </w:tc>
      </w:tr>
      <w:tr w:rsidR="00B13B28" w14:paraId="38985241" w14:textId="77777777">
        <w:trPr>
          <w:cantSplit/>
          <w:jc w:val="center"/>
        </w:trPr>
        <w:tc>
          <w:tcPr>
            <w:tcW w:w="1418" w:type="dxa"/>
          </w:tcPr>
          <w:p w14:paraId="5CEC3649" w14:textId="77777777" w:rsidR="00B13B28" w:rsidRDefault="00CC31A6">
            <w:pPr>
              <w:pStyle w:val="Table09Row"/>
            </w:pPr>
            <w:r>
              <w:t>1914/022 (5 Geo. V No. 22)</w:t>
            </w:r>
          </w:p>
        </w:tc>
        <w:tc>
          <w:tcPr>
            <w:tcW w:w="2693" w:type="dxa"/>
          </w:tcPr>
          <w:p w14:paraId="6CEB74A5" w14:textId="77777777" w:rsidR="00B13B28" w:rsidRDefault="00CC31A6">
            <w:pPr>
              <w:pStyle w:val="Table09Row"/>
            </w:pPr>
            <w:r>
              <w:rPr>
                <w:i/>
              </w:rPr>
              <w:t>Licensing Act Amendment Act 1914</w:t>
            </w:r>
          </w:p>
        </w:tc>
        <w:tc>
          <w:tcPr>
            <w:tcW w:w="1276" w:type="dxa"/>
          </w:tcPr>
          <w:p w14:paraId="1FE6CDE3" w14:textId="77777777" w:rsidR="00B13B28" w:rsidRDefault="00CC31A6">
            <w:pPr>
              <w:pStyle w:val="Table09Row"/>
            </w:pPr>
            <w:r>
              <w:t>22 </w:t>
            </w:r>
            <w:r>
              <w:t>Sep 1914</w:t>
            </w:r>
          </w:p>
        </w:tc>
        <w:tc>
          <w:tcPr>
            <w:tcW w:w="3402" w:type="dxa"/>
          </w:tcPr>
          <w:p w14:paraId="74753F53" w14:textId="77777777" w:rsidR="00B13B28" w:rsidRDefault="00CC31A6">
            <w:pPr>
              <w:pStyle w:val="Table09Row"/>
            </w:pPr>
            <w:r>
              <w:t>22 Sep 1914</w:t>
            </w:r>
          </w:p>
        </w:tc>
        <w:tc>
          <w:tcPr>
            <w:tcW w:w="1123" w:type="dxa"/>
          </w:tcPr>
          <w:p w14:paraId="510B4664" w14:textId="77777777" w:rsidR="00B13B28" w:rsidRDefault="00CC31A6">
            <w:pPr>
              <w:pStyle w:val="Table09Row"/>
            </w:pPr>
            <w:r>
              <w:t>1965/057</w:t>
            </w:r>
          </w:p>
        </w:tc>
      </w:tr>
      <w:tr w:rsidR="00B13B28" w14:paraId="7BA8BD7B" w14:textId="77777777">
        <w:trPr>
          <w:cantSplit/>
          <w:jc w:val="center"/>
        </w:trPr>
        <w:tc>
          <w:tcPr>
            <w:tcW w:w="1418" w:type="dxa"/>
          </w:tcPr>
          <w:p w14:paraId="46985EFB" w14:textId="77777777" w:rsidR="00B13B28" w:rsidRDefault="00CC31A6">
            <w:pPr>
              <w:pStyle w:val="Table09Row"/>
            </w:pPr>
            <w:r>
              <w:t>1914/023 (5 Geo. V No. 23)</w:t>
            </w:r>
          </w:p>
        </w:tc>
        <w:tc>
          <w:tcPr>
            <w:tcW w:w="2693" w:type="dxa"/>
          </w:tcPr>
          <w:p w14:paraId="5E809514" w14:textId="77777777" w:rsidR="00B13B28" w:rsidRDefault="00CC31A6">
            <w:pPr>
              <w:pStyle w:val="Table09Row"/>
            </w:pPr>
            <w:r>
              <w:rPr>
                <w:i/>
              </w:rPr>
              <w:t>Plant Diseases Act 1914</w:t>
            </w:r>
          </w:p>
        </w:tc>
        <w:tc>
          <w:tcPr>
            <w:tcW w:w="1276" w:type="dxa"/>
          </w:tcPr>
          <w:p w14:paraId="05E40E90" w14:textId="77777777" w:rsidR="00B13B28" w:rsidRDefault="00CC31A6">
            <w:pPr>
              <w:pStyle w:val="Table09Row"/>
            </w:pPr>
            <w:r>
              <w:t>22 Sep 1914</w:t>
            </w:r>
          </w:p>
        </w:tc>
        <w:tc>
          <w:tcPr>
            <w:tcW w:w="3402" w:type="dxa"/>
          </w:tcPr>
          <w:p w14:paraId="190F6C2D" w14:textId="77777777" w:rsidR="00B13B28" w:rsidRDefault="00CC31A6">
            <w:pPr>
              <w:pStyle w:val="Table09Row"/>
            </w:pPr>
            <w:r>
              <w:t xml:space="preserve">29 Dec 1914 (see s. 1 and </w:t>
            </w:r>
            <w:r>
              <w:rPr>
                <w:i/>
              </w:rPr>
              <w:t>Gazette</w:t>
            </w:r>
            <w:r>
              <w:t xml:space="preserve"> 24 Dec 1914 p. 4655)</w:t>
            </w:r>
          </w:p>
        </w:tc>
        <w:tc>
          <w:tcPr>
            <w:tcW w:w="1123" w:type="dxa"/>
          </w:tcPr>
          <w:p w14:paraId="7FB5C738" w14:textId="77777777" w:rsidR="00B13B28" w:rsidRDefault="00CC31A6">
            <w:pPr>
              <w:pStyle w:val="Table09Row"/>
            </w:pPr>
            <w:r>
              <w:t>2007/024</w:t>
            </w:r>
          </w:p>
        </w:tc>
      </w:tr>
      <w:tr w:rsidR="00B13B28" w14:paraId="4DC4A3EC" w14:textId="77777777">
        <w:trPr>
          <w:cantSplit/>
          <w:jc w:val="center"/>
        </w:trPr>
        <w:tc>
          <w:tcPr>
            <w:tcW w:w="1418" w:type="dxa"/>
          </w:tcPr>
          <w:p w14:paraId="137A078E" w14:textId="77777777" w:rsidR="00B13B28" w:rsidRDefault="00CC31A6">
            <w:pPr>
              <w:pStyle w:val="Table09Row"/>
            </w:pPr>
            <w:r>
              <w:t>1914/024 (5 Geo. V No. 24)</w:t>
            </w:r>
          </w:p>
        </w:tc>
        <w:tc>
          <w:tcPr>
            <w:tcW w:w="2693" w:type="dxa"/>
          </w:tcPr>
          <w:p w14:paraId="4B808D67" w14:textId="77777777" w:rsidR="00B13B28" w:rsidRDefault="00CC31A6">
            <w:pPr>
              <w:pStyle w:val="Table09Row"/>
            </w:pPr>
            <w:r>
              <w:rPr>
                <w:i/>
              </w:rPr>
              <w:t>Bills of Sale Act Amendment Act 1914</w:t>
            </w:r>
          </w:p>
        </w:tc>
        <w:tc>
          <w:tcPr>
            <w:tcW w:w="1276" w:type="dxa"/>
          </w:tcPr>
          <w:p w14:paraId="1DBD98D0" w14:textId="77777777" w:rsidR="00B13B28" w:rsidRDefault="00CC31A6">
            <w:pPr>
              <w:pStyle w:val="Table09Row"/>
            </w:pPr>
            <w:r>
              <w:t>22 Sep 1914</w:t>
            </w:r>
          </w:p>
        </w:tc>
        <w:tc>
          <w:tcPr>
            <w:tcW w:w="3402" w:type="dxa"/>
          </w:tcPr>
          <w:p w14:paraId="0D9C28BA" w14:textId="77777777" w:rsidR="00B13B28" w:rsidRDefault="00CC31A6">
            <w:pPr>
              <w:pStyle w:val="Table09Row"/>
            </w:pPr>
            <w:r>
              <w:t>22 Sep 1914</w:t>
            </w:r>
          </w:p>
        </w:tc>
        <w:tc>
          <w:tcPr>
            <w:tcW w:w="1123" w:type="dxa"/>
          </w:tcPr>
          <w:p w14:paraId="3AD30DC9" w14:textId="77777777" w:rsidR="00B13B28" w:rsidRDefault="00B13B28">
            <w:pPr>
              <w:pStyle w:val="Table09Row"/>
            </w:pPr>
          </w:p>
        </w:tc>
      </w:tr>
      <w:tr w:rsidR="00B13B28" w14:paraId="3B505DC8" w14:textId="77777777">
        <w:trPr>
          <w:cantSplit/>
          <w:jc w:val="center"/>
        </w:trPr>
        <w:tc>
          <w:tcPr>
            <w:tcW w:w="1418" w:type="dxa"/>
          </w:tcPr>
          <w:p w14:paraId="0BD16EA7" w14:textId="77777777" w:rsidR="00B13B28" w:rsidRDefault="00CC31A6">
            <w:pPr>
              <w:pStyle w:val="Table09Row"/>
            </w:pPr>
            <w:r>
              <w:t>1914/025 (5 Geo. V No. 25)</w:t>
            </w:r>
          </w:p>
        </w:tc>
        <w:tc>
          <w:tcPr>
            <w:tcW w:w="2693" w:type="dxa"/>
          </w:tcPr>
          <w:p w14:paraId="7C8EAEF1" w14:textId="77777777" w:rsidR="00B13B28" w:rsidRDefault="00CC31A6">
            <w:pPr>
              <w:pStyle w:val="Table09Row"/>
            </w:pPr>
            <w:r>
              <w:rPr>
                <w:i/>
              </w:rPr>
              <w:t>Eastern Railway siding (1914)</w:t>
            </w:r>
          </w:p>
        </w:tc>
        <w:tc>
          <w:tcPr>
            <w:tcW w:w="1276" w:type="dxa"/>
          </w:tcPr>
          <w:p w14:paraId="08DA4F30" w14:textId="77777777" w:rsidR="00B13B28" w:rsidRDefault="00CC31A6">
            <w:pPr>
              <w:pStyle w:val="Table09Row"/>
            </w:pPr>
            <w:r>
              <w:t>22 Sep 1914</w:t>
            </w:r>
          </w:p>
        </w:tc>
        <w:tc>
          <w:tcPr>
            <w:tcW w:w="3402" w:type="dxa"/>
          </w:tcPr>
          <w:p w14:paraId="3A1C8CD3" w14:textId="77777777" w:rsidR="00B13B28" w:rsidRDefault="00CC31A6">
            <w:pPr>
              <w:pStyle w:val="Table09Row"/>
            </w:pPr>
            <w:r>
              <w:t>22 Sep 1914</w:t>
            </w:r>
          </w:p>
        </w:tc>
        <w:tc>
          <w:tcPr>
            <w:tcW w:w="1123" w:type="dxa"/>
          </w:tcPr>
          <w:p w14:paraId="745350D1" w14:textId="77777777" w:rsidR="00B13B28" w:rsidRDefault="00CC31A6">
            <w:pPr>
              <w:pStyle w:val="Table09Row"/>
            </w:pPr>
            <w:r>
              <w:t>1965/057</w:t>
            </w:r>
          </w:p>
        </w:tc>
      </w:tr>
      <w:tr w:rsidR="00B13B28" w14:paraId="733F276A" w14:textId="77777777">
        <w:trPr>
          <w:cantSplit/>
          <w:jc w:val="center"/>
        </w:trPr>
        <w:tc>
          <w:tcPr>
            <w:tcW w:w="1418" w:type="dxa"/>
          </w:tcPr>
          <w:p w14:paraId="152AA53D" w14:textId="77777777" w:rsidR="00B13B28" w:rsidRDefault="00CC31A6">
            <w:pPr>
              <w:pStyle w:val="Table09Row"/>
            </w:pPr>
            <w:r>
              <w:t>1914/026 (5 Geo. V No. 26)</w:t>
            </w:r>
          </w:p>
        </w:tc>
        <w:tc>
          <w:tcPr>
            <w:tcW w:w="2693" w:type="dxa"/>
          </w:tcPr>
          <w:p w14:paraId="2011D800" w14:textId="77777777" w:rsidR="00B13B28" w:rsidRDefault="00CC31A6">
            <w:pPr>
              <w:pStyle w:val="Table09Row"/>
            </w:pPr>
            <w:r>
              <w:rPr>
                <w:i/>
              </w:rPr>
              <w:t>Postponement of Debts Act 1914</w:t>
            </w:r>
          </w:p>
        </w:tc>
        <w:tc>
          <w:tcPr>
            <w:tcW w:w="1276" w:type="dxa"/>
          </w:tcPr>
          <w:p w14:paraId="67982C5F" w14:textId="77777777" w:rsidR="00B13B28" w:rsidRDefault="00CC31A6">
            <w:pPr>
              <w:pStyle w:val="Table09Row"/>
            </w:pPr>
            <w:r>
              <w:t>22 Sep 1914</w:t>
            </w:r>
          </w:p>
        </w:tc>
        <w:tc>
          <w:tcPr>
            <w:tcW w:w="3402" w:type="dxa"/>
          </w:tcPr>
          <w:p w14:paraId="53EB3770" w14:textId="77777777" w:rsidR="00B13B28" w:rsidRDefault="00CC31A6">
            <w:pPr>
              <w:pStyle w:val="Table09Row"/>
            </w:pPr>
            <w:r>
              <w:t>22 Sep 1914</w:t>
            </w:r>
          </w:p>
        </w:tc>
        <w:tc>
          <w:tcPr>
            <w:tcW w:w="1123" w:type="dxa"/>
          </w:tcPr>
          <w:p w14:paraId="01BAB85B" w14:textId="77777777" w:rsidR="00B13B28" w:rsidRDefault="00CC31A6">
            <w:pPr>
              <w:pStyle w:val="Table09Row"/>
            </w:pPr>
            <w:r>
              <w:t>Exp. 31/12/1919</w:t>
            </w:r>
          </w:p>
        </w:tc>
      </w:tr>
      <w:tr w:rsidR="00B13B28" w14:paraId="6229DB3B" w14:textId="77777777">
        <w:trPr>
          <w:cantSplit/>
          <w:jc w:val="center"/>
        </w:trPr>
        <w:tc>
          <w:tcPr>
            <w:tcW w:w="1418" w:type="dxa"/>
          </w:tcPr>
          <w:p w14:paraId="58D7FBBA" w14:textId="77777777" w:rsidR="00B13B28" w:rsidRDefault="00CC31A6">
            <w:pPr>
              <w:pStyle w:val="Table09Row"/>
            </w:pPr>
            <w:r>
              <w:t>1914/027 (5 Geo. V No. 27)</w:t>
            </w:r>
          </w:p>
        </w:tc>
        <w:tc>
          <w:tcPr>
            <w:tcW w:w="2693" w:type="dxa"/>
          </w:tcPr>
          <w:p w14:paraId="70E106D4" w14:textId="77777777" w:rsidR="00B13B28" w:rsidRDefault="00CC31A6">
            <w:pPr>
              <w:pStyle w:val="Table09Row"/>
            </w:pPr>
            <w:r>
              <w:rPr>
                <w:i/>
              </w:rPr>
              <w:t xml:space="preserve">City of Perth </w:t>
            </w:r>
            <w:r>
              <w:rPr>
                <w:i/>
              </w:rPr>
              <w:t>Act 1914</w:t>
            </w:r>
          </w:p>
        </w:tc>
        <w:tc>
          <w:tcPr>
            <w:tcW w:w="1276" w:type="dxa"/>
          </w:tcPr>
          <w:p w14:paraId="03CFE150" w14:textId="77777777" w:rsidR="00B13B28" w:rsidRDefault="00CC31A6">
            <w:pPr>
              <w:pStyle w:val="Table09Row"/>
            </w:pPr>
            <w:r>
              <w:t>22 Dec 1914</w:t>
            </w:r>
          </w:p>
        </w:tc>
        <w:tc>
          <w:tcPr>
            <w:tcW w:w="3402" w:type="dxa"/>
          </w:tcPr>
          <w:p w14:paraId="59037BEC" w14:textId="77777777" w:rsidR="00B13B28" w:rsidRDefault="00CC31A6">
            <w:pPr>
              <w:pStyle w:val="Table09Row"/>
            </w:pPr>
            <w:r>
              <w:t>22 Dec 1914</w:t>
            </w:r>
          </w:p>
        </w:tc>
        <w:tc>
          <w:tcPr>
            <w:tcW w:w="1123" w:type="dxa"/>
          </w:tcPr>
          <w:p w14:paraId="75B5FFF9" w14:textId="77777777" w:rsidR="00B13B28" w:rsidRDefault="00CC31A6">
            <w:pPr>
              <w:pStyle w:val="Table09Row"/>
            </w:pPr>
            <w:r>
              <w:t>1993/038</w:t>
            </w:r>
          </w:p>
        </w:tc>
      </w:tr>
    </w:tbl>
    <w:p w14:paraId="7ACC564C" w14:textId="77777777" w:rsidR="00B13B28" w:rsidRDefault="00B13B28"/>
    <w:p w14:paraId="0C17A915" w14:textId="77777777" w:rsidR="00B13B28" w:rsidRDefault="00CC31A6">
      <w:pPr>
        <w:pStyle w:val="IAlphabetDivider"/>
      </w:pPr>
      <w:r>
        <w:t>1913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3FF8A0F9" w14:textId="77777777">
        <w:trPr>
          <w:cantSplit/>
          <w:trHeight w:val="510"/>
          <w:tblHeader/>
          <w:jc w:val="center"/>
        </w:trPr>
        <w:tc>
          <w:tcPr>
            <w:tcW w:w="1418" w:type="dxa"/>
            <w:tcBorders>
              <w:top w:val="single" w:sz="4" w:space="0" w:color="auto"/>
              <w:bottom w:val="single" w:sz="4" w:space="0" w:color="auto"/>
            </w:tcBorders>
            <w:vAlign w:val="center"/>
          </w:tcPr>
          <w:p w14:paraId="02BE4DB2"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59B74894"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67684855"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26ABCB4F"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27A354CA" w14:textId="77777777" w:rsidR="00B13B28" w:rsidRDefault="00CC31A6">
            <w:pPr>
              <w:pStyle w:val="Table09Hdr"/>
            </w:pPr>
            <w:r>
              <w:t>Repealed/Expired</w:t>
            </w:r>
          </w:p>
        </w:tc>
      </w:tr>
      <w:tr w:rsidR="00B13B28" w14:paraId="3BE7C42E" w14:textId="77777777">
        <w:trPr>
          <w:cantSplit/>
          <w:jc w:val="center"/>
        </w:trPr>
        <w:tc>
          <w:tcPr>
            <w:tcW w:w="1418" w:type="dxa"/>
          </w:tcPr>
          <w:p w14:paraId="40445742" w14:textId="77777777" w:rsidR="00B13B28" w:rsidRDefault="00CC31A6">
            <w:pPr>
              <w:pStyle w:val="Table09Row"/>
            </w:pPr>
            <w:r>
              <w:t>1913/001 (4 Geo. V No. 1)</w:t>
            </w:r>
          </w:p>
        </w:tc>
        <w:tc>
          <w:tcPr>
            <w:tcW w:w="2693" w:type="dxa"/>
          </w:tcPr>
          <w:p w14:paraId="18D460E9" w14:textId="77777777" w:rsidR="00B13B28" w:rsidRDefault="00CC31A6">
            <w:pPr>
              <w:pStyle w:val="Table09Row"/>
            </w:pPr>
            <w:r>
              <w:rPr>
                <w:i/>
              </w:rPr>
              <w:t>Supply No. 1 (1913)</w:t>
            </w:r>
          </w:p>
        </w:tc>
        <w:tc>
          <w:tcPr>
            <w:tcW w:w="1276" w:type="dxa"/>
          </w:tcPr>
          <w:p w14:paraId="26968DA2" w14:textId="77777777" w:rsidR="00B13B28" w:rsidRDefault="00CC31A6">
            <w:pPr>
              <w:pStyle w:val="Table09Row"/>
            </w:pPr>
            <w:r>
              <w:t>30 Jun 1913</w:t>
            </w:r>
          </w:p>
        </w:tc>
        <w:tc>
          <w:tcPr>
            <w:tcW w:w="3402" w:type="dxa"/>
          </w:tcPr>
          <w:p w14:paraId="78C44229" w14:textId="77777777" w:rsidR="00B13B28" w:rsidRDefault="00CC31A6">
            <w:pPr>
              <w:pStyle w:val="Table09Row"/>
            </w:pPr>
            <w:r>
              <w:t>30 Jun 1913</w:t>
            </w:r>
          </w:p>
        </w:tc>
        <w:tc>
          <w:tcPr>
            <w:tcW w:w="1123" w:type="dxa"/>
          </w:tcPr>
          <w:p w14:paraId="1C2B1595" w14:textId="77777777" w:rsidR="00B13B28" w:rsidRDefault="00CC31A6">
            <w:pPr>
              <w:pStyle w:val="Table09Row"/>
            </w:pPr>
            <w:r>
              <w:t>1965/057</w:t>
            </w:r>
          </w:p>
        </w:tc>
      </w:tr>
      <w:tr w:rsidR="00B13B28" w14:paraId="48CE8818" w14:textId="77777777">
        <w:trPr>
          <w:cantSplit/>
          <w:jc w:val="center"/>
        </w:trPr>
        <w:tc>
          <w:tcPr>
            <w:tcW w:w="1418" w:type="dxa"/>
          </w:tcPr>
          <w:p w14:paraId="455DE463" w14:textId="77777777" w:rsidR="00B13B28" w:rsidRDefault="00CC31A6">
            <w:pPr>
              <w:pStyle w:val="Table09Row"/>
            </w:pPr>
            <w:r>
              <w:t>1913/002 (4 Geo. V No. 2)</w:t>
            </w:r>
          </w:p>
        </w:tc>
        <w:tc>
          <w:tcPr>
            <w:tcW w:w="2693" w:type="dxa"/>
          </w:tcPr>
          <w:p w14:paraId="3E0F9556" w14:textId="77777777" w:rsidR="00B13B28" w:rsidRDefault="00CC31A6">
            <w:pPr>
              <w:pStyle w:val="Table09Row"/>
            </w:pPr>
            <w:r>
              <w:rPr>
                <w:i/>
              </w:rPr>
              <w:t xml:space="preserve">North </w:t>
            </w:r>
            <w:r>
              <w:rPr>
                <w:i/>
              </w:rPr>
              <w:t>Fremantle Municipal Tramways Act Amendment Act 1913</w:t>
            </w:r>
          </w:p>
        </w:tc>
        <w:tc>
          <w:tcPr>
            <w:tcW w:w="1276" w:type="dxa"/>
          </w:tcPr>
          <w:p w14:paraId="76E0E93E" w14:textId="77777777" w:rsidR="00B13B28" w:rsidRDefault="00CC31A6">
            <w:pPr>
              <w:pStyle w:val="Table09Row"/>
            </w:pPr>
            <w:r>
              <w:t>4 Oct 1913</w:t>
            </w:r>
          </w:p>
        </w:tc>
        <w:tc>
          <w:tcPr>
            <w:tcW w:w="3402" w:type="dxa"/>
          </w:tcPr>
          <w:p w14:paraId="2D60EA08" w14:textId="77777777" w:rsidR="00B13B28" w:rsidRDefault="00CC31A6">
            <w:pPr>
              <w:pStyle w:val="Table09Row"/>
            </w:pPr>
            <w:r>
              <w:t>4 Oct 1913</w:t>
            </w:r>
          </w:p>
        </w:tc>
        <w:tc>
          <w:tcPr>
            <w:tcW w:w="1123" w:type="dxa"/>
          </w:tcPr>
          <w:p w14:paraId="79FF0E25" w14:textId="77777777" w:rsidR="00B13B28" w:rsidRDefault="00CC31A6">
            <w:pPr>
              <w:pStyle w:val="Table09Row"/>
            </w:pPr>
            <w:r>
              <w:t>1967/068</w:t>
            </w:r>
          </w:p>
        </w:tc>
      </w:tr>
      <w:tr w:rsidR="00B13B28" w14:paraId="2E7EDC65" w14:textId="77777777">
        <w:trPr>
          <w:cantSplit/>
          <w:jc w:val="center"/>
        </w:trPr>
        <w:tc>
          <w:tcPr>
            <w:tcW w:w="1418" w:type="dxa"/>
          </w:tcPr>
          <w:p w14:paraId="3647D4DD" w14:textId="77777777" w:rsidR="00B13B28" w:rsidRDefault="00CC31A6">
            <w:pPr>
              <w:pStyle w:val="Table09Row"/>
            </w:pPr>
            <w:r>
              <w:t>1913/003 (4 Geo. V No. 3)</w:t>
            </w:r>
          </w:p>
        </w:tc>
        <w:tc>
          <w:tcPr>
            <w:tcW w:w="2693" w:type="dxa"/>
          </w:tcPr>
          <w:p w14:paraId="7CBDFB72" w14:textId="77777777" w:rsidR="00B13B28" w:rsidRDefault="00CC31A6">
            <w:pPr>
              <w:pStyle w:val="Table09Row"/>
            </w:pPr>
            <w:r>
              <w:rPr>
                <w:i/>
              </w:rPr>
              <w:t>Wagin Agricultural Hall Transfer Act 1913</w:t>
            </w:r>
          </w:p>
        </w:tc>
        <w:tc>
          <w:tcPr>
            <w:tcW w:w="1276" w:type="dxa"/>
          </w:tcPr>
          <w:p w14:paraId="1F644A77" w14:textId="77777777" w:rsidR="00B13B28" w:rsidRDefault="00CC31A6">
            <w:pPr>
              <w:pStyle w:val="Table09Row"/>
            </w:pPr>
            <w:r>
              <w:t>4 Oct 1913</w:t>
            </w:r>
          </w:p>
        </w:tc>
        <w:tc>
          <w:tcPr>
            <w:tcW w:w="3402" w:type="dxa"/>
          </w:tcPr>
          <w:p w14:paraId="6589690E" w14:textId="77777777" w:rsidR="00B13B28" w:rsidRDefault="00CC31A6">
            <w:pPr>
              <w:pStyle w:val="Table09Row"/>
            </w:pPr>
            <w:r>
              <w:t>4 Oct 1913</w:t>
            </w:r>
          </w:p>
        </w:tc>
        <w:tc>
          <w:tcPr>
            <w:tcW w:w="1123" w:type="dxa"/>
          </w:tcPr>
          <w:p w14:paraId="63903645" w14:textId="77777777" w:rsidR="00B13B28" w:rsidRDefault="00CC31A6">
            <w:pPr>
              <w:pStyle w:val="Table09Row"/>
            </w:pPr>
            <w:r>
              <w:t>1967/068</w:t>
            </w:r>
          </w:p>
        </w:tc>
      </w:tr>
      <w:tr w:rsidR="00B13B28" w14:paraId="2770D8B5" w14:textId="77777777">
        <w:trPr>
          <w:cantSplit/>
          <w:jc w:val="center"/>
        </w:trPr>
        <w:tc>
          <w:tcPr>
            <w:tcW w:w="1418" w:type="dxa"/>
          </w:tcPr>
          <w:p w14:paraId="53D9D4AC" w14:textId="77777777" w:rsidR="00B13B28" w:rsidRDefault="00CC31A6">
            <w:pPr>
              <w:pStyle w:val="Table09Row"/>
            </w:pPr>
            <w:r>
              <w:t>1913/004 (4 Geo. V No. 4)</w:t>
            </w:r>
          </w:p>
        </w:tc>
        <w:tc>
          <w:tcPr>
            <w:tcW w:w="2693" w:type="dxa"/>
          </w:tcPr>
          <w:p w14:paraId="66C0BD59" w14:textId="77777777" w:rsidR="00B13B28" w:rsidRDefault="00CC31A6">
            <w:pPr>
              <w:pStyle w:val="Table09Row"/>
            </w:pPr>
            <w:r>
              <w:rPr>
                <w:i/>
              </w:rPr>
              <w:t>Fremantle Harbour Trust Amendment Act 1913</w:t>
            </w:r>
          </w:p>
        </w:tc>
        <w:tc>
          <w:tcPr>
            <w:tcW w:w="1276" w:type="dxa"/>
          </w:tcPr>
          <w:p w14:paraId="0B2CEAA2" w14:textId="77777777" w:rsidR="00B13B28" w:rsidRDefault="00CC31A6">
            <w:pPr>
              <w:pStyle w:val="Table09Row"/>
            </w:pPr>
            <w:r>
              <w:t>4 O</w:t>
            </w:r>
            <w:r>
              <w:t>ct 1913</w:t>
            </w:r>
          </w:p>
        </w:tc>
        <w:tc>
          <w:tcPr>
            <w:tcW w:w="3402" w:type="dxa"/>
          </w:tcPr>
          <w:p w14:paraId="55320086" w14:textId="77777777" w:rsidR="00B13B28" w:rsidRDefault="00CC31A6">
            <w:pPr>
              <w:pStyle w:val="Table09Row"/>
            </w:pPr>
            <w:r>
              <w:t>4 Oct 1913</w:t>
            </w:r>
          </w:p>
        </w:tc>
        <w:tc>
          <w:tcPr>
            <w:tcW w:w="1123" w:type="dxa"/>
          </w:tcPr>
          <w:p w14:paraId="7A4AECF1" w14:textId="77777777" w:rsidR="00B13B28" w:rsidRDefault="00CC31A6">
            <w:pPr>
              <w:pStyle w:val="Table09Row"/>
            </w:pPr>
            <w:r>
              <w:t>1995/005</w:t>
            </w:r>
          </w:p>
        </w:tc>
      </w:tr>
      <w:tr w:rsidR="00B13B28" w14:paraId="314DDCD7" w14:textId="77777777">
        <w:trPr>
          <w:cantSplit/>
          <w:jc w:val="center"/>
        </w:trPr>
        <w:tc>
          <w:tcPr>
            <w:tcW w:w="1418" w:type="dxa"/>
          </w:tcPr>
          <w:p w14:paraId="2F3654AC" w14:textId="77777777" w:rsidR="00B13B28" w:rsidRDefault="00CC31A6">
            <w:pPr>
              <w:pStyle w:val="Table09Row"/>
            </w:pPr>
            <w:r>
              <w:t>1913/005 (4 Geo. V No. 5)</w:t>
            </w:r>
          </w:p>
        </w:tc>
        <w:tc>
          <w:tcPr>
            <w:tcW w:w="2693" w:type="dxa"/>
          </w:tcPr>
          <w:p w14:paraId="525B17CF" w14:textId="77777777" w:rsidR="00B13B28" w:rsidRDefault="00CC31A6">
            <w:pPr>
              <w:pStyle w:val="Table09Row"/>
            </w:pPr>
            <w:r>
              <w:rPr>
                <w:i/>
              </w:rPr>
              <w:t>Roads Closure Act 1913</w:t>
            </w:r>
          </w:p>
        </w:tc>
        <w:tc>
          <w:tcPr>
            <w:tcW w:w="1276" w:type="dxa"/>
          </w:tcPr>
          <w:p w14:paraId="0BAD4B6D" w14:textId="77777777" w:rsidR="00B13B28" w:rsidRDefault="00CC31A6">
            <w:pPr>
              <w:pStyle w:val="Table09Row"/>
            </w:pPr>
            <w:r>
              <w:t>4 Oct 1913</w:t>
            </w:r>
          </w:p>
        </w:tc>
        <w:tc>
          <w:tcPr>
            <w:tcW w:w="3402" w:type="dxa"/>
          </w:tcPr>
          <w:p w14:paraId="1233454E" w14:textId="77777777" w:rsidR="00B13B28" w:rsidRDefault="00CC31A6">
            <w:pPr>
              <w:pStyle w:val="Table09Row"/>
            </w:pPr>
            <w:r>
              <w:t>4 Oct 1913</w:t>
            </w:r>
          </w:p>
        </w:tc>
        <w:tc>
          <w:tcPr>
            <w:tcW w:w="1123" w:type="dxa"/>
          </w:tcPr>
          <w:p w14:paraId="53F6775C" w14:textId="77777777" w:rsidR="00B13B28" w:rsidRDefault="00CC31A6">
            <w:pPr>
              <w:pStyle w:val="Table09Row"/>
            </w:pPr>
            <w:r>
              <w:t>1965/057</w:t>
            </w:r>
          </w:p>
        </w:tc>
      </w:tr>
      <w:tr w:rsidR="00B13B28" w14:paraId="698F53BE" w14:textId="77777777">
        <w:trPr>
          <w:cantSplit/>
          <w:jc w:val="center"/>
        </w:trPr>
        <w:tc>
          <w:tcPr>
            <w:tcW w:w="1418" w:type="dxa"/>
          </w:tcPr>
          <w:p w14:paraId="131DE479" w14:textId="77777777" w:rsidR="00B13B28" w:rsidRDefault="00CC31A6">
            <w:pPr>
              <w:pStyle w:val="Table09Row"/>
            </w:pPr>
            <w:r>
              <w:t>1913/006 (4 Geo. V No. 6)</w:t>
            </w:r>
          </w:p>
        </w:tc>
        <w:tc>
          <w:tcPr>
            <w:tcW w:w="2693" w:type="dxa"/>
          </w:tcPr>
          <w:p w14:paraId="7CD2AA8E" w14:textId="77777777" w:rsidR="00B13B28" w:rsidRDefault="00CC31A6">
            <w:pPr>
              <w:pStyle w:val="Table09Row"/>
            </w:pPr>
            <w:r>
              <w:rPr>
                <w:i/>
              </w:rPr>
              <w:t>Treasurers’ Advance Authorisation (1913)</w:t>
            </w:r>
          </w:p>
        </w:tc>
        <w:tc>
          <w:tcPr>
            <w:tcW w:w="1276" w:type="dxa"/>
          </w:tcPr>
          <w:p w14:paraId="38E5F70F" w14:textId="77777777" w:rsidR="00B13B28" w:rsidRDefault="00CC31A6">
            <w:pPr>
              <w:pStyle w:val="Table09Row"/>
            </w:pPr>
            <w:r>
              <w:t>4 Oct 1913</w:t>
            </w:r>
          </w:p>
        </w:tc>
        <w:tc>
          <w:tcPr>
            <w:tcW w:w="3402" w:type="dxa"/>
          </w:tcPr>
          <w:p w14:paraId="6943BC75" w14:textId="77777777" w:rsidR="00B13B28" w:rsidRDefault="00CC31A6">
            <w:pPr>
              <w:pStyle w:val="Table09Row"/>
            </w:pPr>
            <w:r>
              <w:t>4 Oct 1913</w:t>
            </w:r>
          </w:p>
        </w:tc>
        <w:tc>
          <w:tcPr>
            <w:tcW w:w="1123" w:type="dxa"/>
          </w:tcPr>
          <w:p w14:paraId="66A1D5AE" w14:textId="77777777" w:rsidR="00B13B28" w:rsidRDefault="00CC31A6">
            <w:pPr>
              <w:pStyle w:val="Table09Row"/>
            </w:pPr>
            <w:r>
              <w:t>1965/057</w:t>
            </w:r>
          </w:p>
        </w:tc>
      </w:tr>
      <w:tr w:rsidR="00B13B28" w14:paraId="5D264367" w14:textId="77777777">
        <w:trPr>
          <w:cantSplit/>
          <w:jc w:val="center"/>
        </w:trPr>
        <w:tc>
          <w:tcPr>
            <w:tcW w:w="1418" w:type="dxa"/>
          </w:tcPr>
          <w:p w14:paraId="3A8C9091" w14:textId="77777777" w:rsidR="00B13B28" w:rsidRDefault="00CC31A6">
            <w:pPr>
              <w:pStyle w:val="Table09Row"/>
            </w:pPr>
            <w:r>
              <w:t>1913/007 (4 Geo. V No. 7)</w:t>
            </w:r>
          </w:p>
        </w:tc>
        <w:tc>
          <w:tcPr>
            <w:tcW w:w="2693" w:type="dxa"/>
          </w:tcPr>
          <w:p w14:paraId="3D92DDC6" w14:textId="77777777" w:rsidR="00B13B28" w:rsidRDefault="00CC31A6">
            <w:pPr>
              <w:pStyle w:val="Table09Row"/>
            </w:pPr>
            <w:r>
              <w:rPr>
                <w:i/>
              </w:rPr>
              <w:t xml:space="preserve">Supply No. 2 </w:t>
            </w:r>
            <w:r>
              <w:rPr>
                <w:i/>
              </w:rPr>
              <w:t>(1913)</w:t>
            </w:r>
          </w:p>
        </w:tc>
        <w:tc>
          <w:tcPr>
            <w:tcW w:w="1276" w:type="dxa"/>
          </w:tcPr>
          <w:p w14:paraId="4652B944" w14:textId="77777777" w:rsidR="00B13B28" w:rsidRDefault="00CC31A6">
            <w:pPr>
              <w:pStyle w:val="Table09Row"/>
            </w:pPr>
            <w:r>
              <w:t>29 Oct 1913</w:t>
            </w:r>
          </w:p>
        </w:tc>
        <w:tc>
          <w:tcPr>
            <w:tcW w:w="3402" w:type="dxa"/>
          </w:tcPr>
          <w:p w14:paraId="6E9A325A" w14:textId="77777777" w:rsidR="00B13B28" w:rsidRDefault="00CC31A6">
            <w:pPr>
              <w:pStyle w:val="Table09Row"/>
            </w:pPr>
            <w:r>
              <w:t>29 Oct 1913</w:t>
            </w:r>
          </w:p>
        </w:tc>
        <w:tc>
          <w:tcPr>
            <w:tcW w:w="1123" w:type="dxa"/>
          </w:tcPr>
          <w:p w14:paraId="2C8A9FEE" w14:textId="77777777" w:rsidR="00B13B28" w:rsidRDefault="00CC31A6">
            <w:pPr>
              <w:pStyle w:val="Table09Row"/>
            </w:pPr>
            <w:r>
              <w:t>1965/057</w:t>
            </w:r>
          </w:p>
        </w:tc>
      </w:tr>
      <w:tr w:rsidR="00B13B28" w14:paraId="454886BC" w14:textId="77777777">
        <w:trPr>
          <w:cantSplit/>
          <w:jc w:val="center"/>
        </w:trPr>
        <w:tc>
          <w:tcPr>
            <w:tcW w:w="1418" w:type="dxa"/>
          </w:tcPr>
          <w:p w14:paraId="1FF4AD5F" w14:textId="77777777" w:rsidR="00B13B28" w:rsidRDefault="00CC31A6">
            <w:pPr>
              <w:pStyle w:val="Table09Row"/>
            </w:pPr>
            <w:r>
              <w:t>1913/008 (4 Geo. V No. 8)</w:t>
            </w:r>
          </w:p>
        </w:tc>
        <w:tc>
          <w:tcPr>
            <w:tcW w:w="2693" w:type="dxa"/>
          </w:tcPr>
          <w:p w14:paraId="08ABDF05" w14:textId="77777777" w:rsidR="00B13B28" w:rsidRDefault="00CC31A6">
            <w:pPr>
              <w:pStyle w:val="Table09Row"/>
            </w:pPr>
            <w:r>
              <w:rPr>
                <w:i/>
              </w:rPr>
              <w:t>Friendly Societies Act Amendment Act 1913</w:t>
            </w:r>
          </w:p>
        </w:tc>
        <w:tc>
          <w:tcPr>
            <w:tcW w:w="1276" w:type="dxa"/>
          </w:tcPr>
          <w:p w14:paraId="44977D8F" w14:textId="77777777" w:rsidR="00B13B28" w:rsidRDefault="00CC31A6">
            <w:pPr>
              <w:pStyle w:val="Table09Row"/>
            </w:pPr>
            <w:r>
              <w:t>29 Oct 1913</w:t>
            </w:r>
          </w:p>
        </w:tc>
        <w:tc>
          <w:tcPr>
            <w:tcW w:w="3402" w:type="dxa"/>
          </w:tcPr>
          <w:p w14:paraId="02B8C061" w14:textId="77777777" w:rsidR="00B13B28" w:rsidRDefault="00CC31A6">
            <w:pPr>
              <w:pStyle w:val="Table09Row"/>
            </w:pPr>
            <w:r>
              <w:t>29 Oct 1913</w:t>
            </w:r>
          </w:p>
        </w:tc>
        <w:tc>
          <w:tcPr>
            <w:tcW w:w="1123" w:type="dxa"/>
          </w:tcPr>
          <w:p w14:paraId="04B8EC29" w14:textId="77777777" w:rsidR="00B13B28" w:rsidRDefault="00CC31A6">
            <w:pPr>
              <w:pStyle w:val="Table09Row"/>
            </w:pPr>
            <w:r>
              <w:t>1999/002</w:t>
            </w:r>
          </w:p>
        </w:tc>
      </w:tr>
      <w:tr w:rsidR="00B13B28" w14:paraId="26738653" w14:textId="77777777">
        <w:trPr>
          <w:cantSplit/>
          <w:jc w:val="center"/>
        </w:trPr>
        <w:tc>
          <w:tcPr>
            <w:tcW w:w="1418" w:type="dxa"/>
          </w:tcPr>
          <w:p w14:paraId="0A65C0B8" w14:textId="77777777" w:rsidR="00B13B28" w:rsidRDefault="00CC31A6">
            <w:pPr>
              <w:pStyle w:val="Table09Row"/>
            </w:pPr>
            <w:r>
              <w:t>1913/009 (4 Geo. V No. 9)</w:t>
            </w:r>
          </w:p>
        </w:tc>
        <w:tc>
          <w:tcPr>
            <w:tcW w:w="2693" w:type="dxa"/>
          </w:tcPr>
          <w:p w14:paraId="7C9F02A5" w14:textId="77777777" w:rsidR="00B13B28" w:rsidRDefault="00CC31A6">
            <w:pPr>
              <w:pStyle w:val="Table09Row"/>
            </w:pPr>
            <w:r>
              <w:rPr>
                <w:i/>
              </w:rPr>
              <w:t>Fisheries Act Amendment Act 1913</w:t>
            </w:r>
          </w:p>
        </w:tc>
        <w:tc>
          <w:tcPr>
            <w:tcW w:w="1276" w:type="dxa"/>
          </w:tcPr>
          <w:p w14:paraId="7B356FCB" w14:textId="77777777" w:rsidR="00B13B28" w:rsidRDefault="00CC31A6">
            <w:pPr>
              <w:pStyle w:val="Table09Row"/>
            </w:pPr>
            <w:r>
              <w:t>8 Nov 1913</w:t>
            </w:r>
          </w:p>
        </w:tc>
        <w:tc>
          <w:tcPr>
            <w:tcW w:w="3402" w:type="dxa"/>
          </w:tcPr>
          <w:p w14:paraId="4C0EC8B0" w14:textId="77777777" w:rsidR="00B13B28" w:rsidRDefault="00CC31A6">
            <w:pPr>
              <w:pStyle w:val="Table09Row"/>
            </w:pPr>
            <w:r>
              <w:t>8 Nov 1913</w:t>
            </w:r>
          </w:p>
        </w:tc>
        <w:tc>
          <w:tcPr>
            <w:tcW w:w="1123" w:type="dxa"/>
          </w:tcPr>
          <w:p w14:paraId="6E35F136" w14:textId="77777777" w:rsidR="00B13B28" w:rsidRDefault="00CC31A6">
            <w:pPr>
              <w:pStyle w:val="Table09Row"/>
            </w:pPr>
            <w:r>
              <w:t>1994/053</w:t>
            </w:r>
          </w:p>
        </w:tc>
      </w:tr>
      <w:tr w:rsidR="00B13B28" w14:paraId="2E2541E4" w14:textId="77777777">
        <w:trPr>
          <w:cantSplit/>
          <w:jc w:val="center"/>
        </w:trPr>
        <w:tc>
          <w:tcPr>
            <w:tcW w:w="1418" w:type="dxa"/>
          </w:tcPr>
          <w:p w14:paraId="38F4F299" w14:textId="77777777" w:rsidR="00B13B28" w:rsidRDefault="00CC31A6">
            <w:pPr>
              <w:pStyle w:val="Table09Row"/>
            </w:pPr>
            <w:r>
              <w:t xml:space="preserve">1913/010 (4 Geo. V </w:t>
            </w:r>
            <w:r>
              <w:t>No. 10)</w:t>
            </w:r>
          </w:p>
        </w:tc>
        <w:tc>
          <w:tcPr>
            <w:tcW w:w="2693" w:type="dxa"/>
          </w:tcPr>
          <w:p w14:paraId="280BA642" w14:textId="77777777" w:rsidR="00B13B28" w:rsidRDefault="00CC31A6">
            <w:pPr>
              <w:pStyle w:val="Table09Row"/>
            </w:pPr>
            <w:r>
              <w:rPr>
                <w:i/>
              </w:rPr>
              <w:t>District Fire Brigades Act Amendment Act 1913</w:t>
            </w:r>
          </w:p>
        </w:tc>
        <w:tc>
          <w:tcPr>
            <w:tcW w:w="1276" w:type="dxa"/>
          </w:tcPr>
          <w:p w14:paraId="61F6012D" w14:textId="77777777" w:rsidR="00B13B28" w:rsidRDefault="00CC31A6">
            <w:pPr>
              <w:pStyle w:val="Table09Row"/>
            </w:pPr>
            <w:r>
              <w:t>8 Nov 1913</w:t>
            </w:r>
          </w:p>
        </w:tc>
        <w:tc>
          <w:tcPr>
            <w:tcW w:w="3402" w:type="dxa"/>
          </w:tcPr>
          <w:p w14:paraId="3597F4F6" w14:textId="77777777" w:rsidR="00B13B28" w:rsidRDefault="00CC31A6">
            <w:pPr>
              <w:pStyle w:val="Table09Row"/>
            </w:pPr>
            <w:r>
              <w:t>8 Nov 1913</w:t>
            </w:r>
          </w:p>
        </w:tc>
        <w:tc>
          <w:tcPr>
            <w:tcW w:w="1123" w:type="dxa"/>
          </w:tcPr>
          <w:p w14:paraId="219D6480" w14:textId="77777777" w:rsidR="00B13B28" w:rsidRDefault="00CC31A6">
            <w:pPr>
              <w:pStyle w:val="Table09Row"/>
            </w:pPr>
            <w:r>
              <w:t>1917/013 (7 Geo. V No. 33)</w:t>
            </w:r>
          </w:p>
        </w:tc>
      </w:tr>
      <w:tr w:rsidR="00B13B28" w14:paraId="1E15C638" w14:textId="77777777">
        <w:trPr>
          <w:cantSplit/>
          <w:jc w:val="center"/>
        </w:trPr>
        <w:tc>
          <w:tcPr>
            <w:tcW w:w="1418" w:type="dxa"/>
          </w:tcPr>
          <w:p w14:paraId="665D94ED" w14:textId="77777777" w:rsidR="00B13B28" w:rsidRDefault="00CC31A6">
            <w:pPr>
              <w:pStyle w:val="Table09Row"/>
            </w:pPr>
            <w:r>
              <w:t>1913/011 (4 Geo. V No. 11)</w:t>
            </w:r>
          </w:p>
        </w:tc>
        <w:tc>
          <w:tcPr>
            <w:tcW w:w="2693" w:type="dxa"/>
          </w:tcPr>
          <w:p w14:paraId="2F2744C8" w14:textId="77777777" w:rsidR="00B13B28" w:rsidRDefault="00CC31A6">
            <w:pPr>
              <w:pStyle w:val="Table09Row"/>
            </w:pPr>
            <w:r>
              <w:rPr>
                <w:i/>
              </w:rPr>
              <w:t>Water Supply, Sewerage, and Drainage Act Amendment Act 1913</w:t>
            </w:r>
          </w:p>
        </w:tc>
        <w:tc>
          <w:tcPr>
            <w:tcW w:w="1276" w:type="dxa"/>
          </w:tcPr>
          <w:p w14:paraId="108669BA" w14:textId="77777777" w:rsidR="00B13B28" w:rsidRDefault="00CC31A6">
            <w:pPr>
              <w:pStyle w:val="Table09Row"/>
            </w:pPr>
            <w:r>
              <w:t>8 Nov 1913</w:t>
            </w:r>
          </w:p>
        </w:tc>
        <w:tc>
          <w:tcPr>
            <w:tcW w:w="3402" w:type="dxa"/>
          </w:tcPr>
          <w:p w14:paraId="0F92B979" w14:textId="77777777" w:rsidR="00B13B28" w:rsidRDefault="00CC31A6">
            <w:pPr>
              <w:pStyle w:val="Table09Row"/>
            </w:pPr>
            <w:r>
              <w:t>8 Nov 1913</w:t>
            </w:r>
          </w:p>
        </w:tc>
        <w:tc>
          <w:tcPr>
            <w:tcW w:w="1123" w:type="dxa"/>
          </w:tcPr>
          <w:p w14:paraId="0AE21394" w14:textId="77777777" w:rsidR="00B13B28" w:rsidRDefault="00CC31A6">
            <w:pPr>
              <w:pStyle w:val="Table09Row"/>
            </w:pPr>
            <w:r>
              <w:t>1985/025</w:t>
            </w:r>
          </w:p>
        </w:tc>
      </w:tr>
      <w:tr w:rsidR="00B13B28" w14:paraId="43ABB221" w14:textId="77777777">
        <w:trPr>
          <w:cantSplit/>
          <w:jc w:val="center"/>
        </w:trPr>
        <w:tc>
          <w:tcPr>
            <w:tcW w:w="1418" w:type="dxa"/>
          </w:tcPr>
          <w:p w14:paraId="446227B0" w14:textId="77777777" w:rsidR="00B13B28" w:rsidRDefault="00CC31A6">
            <w:pPr>
              <w:pStyle w:val="Table09Row"/>
            </w:pPr>
            <w:r>
              <w:t>1913/012 (4 Geo. V No. 12)</w:t>
            </w:r>
          </w:p>
        </w:tc>
        <w:tc>
          <w:tcPr>
            <w:tcW w:w="2693" w:type="dxa"/>
          </w:tcPr>
          <w:p w14:paraId="04996082" w14:textId="77777777" w:rsidR="00B13B28" w:rsidRDefault="00CC31A6">
            <w:pPr>
              <w:pStyle w:val="Table09Row"/>
            </w:pPr>
            <w:r>
              <w:rPr>
                <w:i/>
              </w:rPr>
              <w:t>Declarations and Attestations Act 1913</w:t>
            </w:r>
          </w:p>
        </w:tc>
        <w:tc>
          <w:tcPr>
            <w:tcW w:w="1276" w:type="dxa"/>
          </w:tcPr>
          <w:p w14:paraId="0B181F57" w14:textId="77777777" w:rsidR="00B13B28" w:rsidRDefault="00CC31A6">
            <w:pPr>
              <w:pStyle w:val="Table09Row"/>
            </w:pPr>
            <w:r>
              <w:t>8 Nov 1913</w:t>
            </w:r>
          </w:p>
        </w:tc>
        <w:tc>
          <w:tcPr>
            <w:tcW w:w="3402" w:type="dxa"/>
          </w:tcPr>
          <w:p w14:paraId="3777045A" w14:textId="77777777" w:rsidR="00B13B28" w:rsidRDefault="00CC31A6">
            <w:pPr>
              <w:pStyle w:val="Table09Row"/>
            </w:pPr>
            <w:r>
              <w:t>8 Nov 1913</w:t>
            </w:r>
          </w:p>
        </w:tc>
        <w:tc>
          <w:tcPr>
            <w:tcW w:w="1123" w:type="dxa"/>
          </w:tcPr>
          <w:p w14:paraId="6BEECFED" w14:textId="77777777" w:rsidR="00B13B28" w:rsidRDefault="00CC31A6">
            <w:pPr>
              <w:pStyle w:val="Table09Row"/>
            </w:pPr>
            <w:r>
              <w:t>2005/024</w:t>
            </w:r>
          </w:p>
        </w:tc>
      </w:tr>
      <w:tr w:rsidR="00B13B28" w14:paraId="47BC39FF" w14:textId="77777777">
        <w:trPr>
          <w:cantSplit/>
          <w:jc w:val="center"/>
        </w:trPr>
        <w:tc>
          <w:tcPr>
            <w:tcW w:w="1418" w:type="dxa"/>
          </w:tcPr>
          <w:p w14:paraId="2CDD7FB8" w14:textId="77777777" w:rsidR="00B13B28" w:rsidRDefault="00CC31A6">
            <w:pPr>
              <w:pStyle w:val="Table09Row"/>
            </w:pPr>
            <w:r>
              <w:t>1913/013 (4 Geo. V No. 13)</w:t>
            </w:r>
          </w:p>
        </w:tc>
        <w:tc>
          <w:tcPr>
            <w:tcW w:w="2693" w:type="dxa"/>
          </w:tcPr>
          <w:p w14:paraId="4879869E" w14:textId="77777777" w:rsidR="00B13B28" w:rsidRDefault="00CC31A6">
            <w:pPr>
              <w:pStyle w:val="Table09Row"/>
            </w:pPr>
            <w:r>
              <w:rPr>
                <w:i/>
              </w:rPr>
              <w:t>City of Perth Improvement Act 1913</w:t>
            </w:r>
          </w:p>
        </w:tc>
        <w:tc>
          <w:tcPr>
            <w:tcW w:w="1276" w:type="dxa"/>
          </w:tcPr>
          <w:p w14:paraId="792E2DE4" w14:textId="77777777" w:rsidR="00B13B28" w:rsidRDefault="00CC31A6">
            <w:pPr>
              <w:pStyle w:val="Table09Row"/>
            </w:pPr>
            <w:r>
              <w:t>29 Nov 1913</w:t>
            </w:r>
          </w:p>
        </w:tc>
        <w:tc>
          <w:tcPr>
            <w:tcW w:w="3402" w:type="dxa"/>
          </w:tcPr>
          <w:p w14:paraId="7BA38381" w14:textId="77777777" w:rsidR="00B13B28" w:rsidRDefault="00CC31A6">
            <w:pPr>
              <w:pStyle w:val="Table09Row"/>
            </w:pPr>
            <w:r>
              <w:t>29 Nov 1913</w:t>
            </w:r>
          </w:p>
        </w:tc>
        <w:tc>
          <w:tcPr>
            <w:tcW w:w="1123" w:type="dxa"/>
          </w:tcPr>
          <w:p w14:paraId="4AF8D97C" w14:textId="77777777" w:rsidR="00B13B28" w:rsidRDefault="00CC31A6">
            <w:pPr>
              <w:pStyle w:val="Table09Row"/>
            </w:pPr>
            <w:r>
              <w:t>2014/032</w:t>
            </w:r>
          </w:p>
        </w:tc>
      </w:tr>
      <w:tr w:rsidR="00B13B28" w14:paraId="569A0506" w14:textId="77777777">
        <w:trPr>
          <w:cantSplit/>
          <w:jc w:val="center"/>
        </w:trPr>
        <w:tc>
          <w:tcPr>
            <w:tcW w:w="1418" w:type="dxa"/>
          </w:tcPr>
          <w:p w14:paraId="1B09BE36" w14:textId="77777777" w:rsidR="00B13B28" w:rsidRDefault="00CC31A6">
            <w:pPr>
              <w:pStyle w:val="Table09Row"/>
            </w:pPr>
            <w:r>
              <w:t>1913/014 (4 Geo. V No. 14)</w:t>
            </w:r>
          </w:p>
        </w:tc>
        <w:tc>
          <w:tcPr>
            <w:tcW w:w="2693" w:type="dxa"/>
          </w:tcPr>
          <w:p w14:paraId="5FD2D789" w14:textId="77777777" w:rsidR="00B13B28" w:rsidRDefault="00CC31A6">
            <w:pPr>
              <w:pStyle w:val="Table09Row"/>
            </w:pPr>
            <w:r>
              <w:rPr>
                <w:i/>
              </w:rPr>
              <w:t>Supply No. 3 (1913)</w:t>
            </w:r>
          </w:p>
        </w:tc>
        <w:tc>
          <w:tcPr>
            <w:tcW w:w="1276" w:type="dxa"/>
          </w:tcPr>
          <w:p w14:paraId="36A38C45" w14:textId="77777777" w:rsidR="00B13B28" w:rsidRDefault="00CC31A6">
            <w:pPr>
              <w:pStyle w:val="Table09Row"/>
            </w:pPr>
            <w:r>
              <w:t>29 Nov 1913</w:t>
            </w:r>
          </w:p>
        </w:tc>
        <w:tc>
          <w:tcPr>
            <w:tcW w:w="3402" w:type="dxa"/>
          </w:tcPr>
          <w:p w14:paraId="3B490351" w14:textId="77777777" w:rsidR="00B13B28" w:rsidRDefault="00CC31A6">
            <w:pPr>
              <w:pStyle w:val="Table09Row"/>
            </w:pPr>
            <w:r>
              <w:t>29 Nov 1913</w:t>
            </w:r>
          </w:p>
        </w:tc>
        <w:tc>
          <w:tcPr>
            <w:tcW w:w="1123" w:type="dxa"/>
          </w:tcPr>
          <w:p w14:paraId="7B110281" w14:textId="77777777" w:rsidR="00B13B28" w:rsidRDefault="00CC31A6">
            <w:pPr>
              <w:pStyle w:val="Table09Row"/>
            </w:pPr>
            <w:r>
              <w:t>1965/057</w:t>
            </w:r>
          </w:p>
        </w:tc>
      </w:tr>
      <w:tr w:rsidR="00B13B28" w14:paraId="76C16901" w14:textId="77777777">
        <w:trPr>
          <w:cantSplit/>
          <w:jc w:val="center"/>
        </w:trPr>
        <w:tc>
          <w:tcPr>
            <w:tcW w:w="1418" w:type="dxa"/>
          </w:tcPr>
          <w:p w14:paraId="6DBFA240" w14:textId="77777777" w:rsidR="00B13B28" w:rsidRDefault="00CC31A6">
            <w:pPr>
              <w:pStyle w:val="Table09Row"/>
            </w:pPr>
            <w:r>
              <w:t>1913/015</w:t>
            </w:r>
            <w:r>
              <w:t xml:space="preserve"> (4 Geo. V No. 15)</w:t>
            </w:r>
          </w:p>
        </w:tc>
        <w:tc>
          <w:tcPr>
            <w:tcW w:w="2693" w:type="dxa"/>
          </w:tcPr>
          <w:p w14:paraId="6BC060BE" w14:textId="77777777" w:rsidR="00B13B28" w:rsidRDefault="00CC31A6">
            <w:pPr>
              <w:pStyle w:val="Table09Row"/>
            </w:pPr>
            <w:r>
              <w:rPr>
                <w:i/>
              </w:rPr>
              <w:t>Criminal Code Amendment Act 1913</w:t>
            </w:r>
          </w:p>
        </w:tc>
        <w:tc>
          <w:tcPr>
            <w:tcW w:w="1276" w:type="dxa"/>
          </w:tcPr>
          <w:p w14:paraId="4E4C3DA7" w14:textId="77777777" w:rsidR="00B13B28" w:rsidRDefault="00CC31A6">
            <w:pPr>
              <w:pStyle w:val="Table09Row"/>
            </w:pPr>
            <w:r>
              <w:t>15 Dec 1913</w:t>
            </w:r>
          </w:p>
        </w:tc>
        <w:tc>
          <w:tcPr>
            <w:tcW w:w="3402" w:type="dxa"/>
          </w:tcPr>
          <w:p w14:paraId="5DE60768" w14:textId="77777777" w:rsidR="00B13B28" w:rsidRDefault="00CC31A6">
            <w:pPr>
              <w:pStyle w:val="Table09Row"/>
            </w:pPr>
            <w:r>
              <w:t>15 Dec 1913</w:t>
            </w:r>
          </w:p>
        </w:tc>
        <w:tc>
          <w:tcPr>
            <w:tcW w:w="1123" w:type="dxa"/>
          </w:tcPr>
          <w:p w14:paraId="5CB71585" w14:textId="77777777" w:rsidR="00B13B28" w:rsidRDefault="00CC31A6">
            <w:pPr>
              <w:pStyle w:val="Table09Row"/>
            </w:pPr>
            <w:r>
              <w:t>1966/079</w:t>
            </w:r>
          </w:p>
        </w:tc>
      </w:tr>
      <w:tr w:rsidR="00B13B28" w14:paraId="79119D0B" w14:textId="77777777">
        <w:trPr>
          <w:cantSplit/>
          <w:jc w:val="center"/>
        </w:trPr>
        <w:tc>
          <w:tcPr>
            <w:tcW w:w="1418" w:type="dxa"/>
          </w:tcPr>
          <w:p w14:paraId="74E63575" w14:textId="77777777" w:rsidR="00B13B28" w:rsidRDefault="00CC31A6">
            <w:pPr>
              <w:pStyle w:val="Table09Row"/>
            </w:pPr>
            <w:r>
              <w:t>1913/016 (4 Geo. V No. 16)</w:t>
            </w:r>
          </w:p>
        </w:tc>
        <w:tc>
          <w:tcPr>
            <w:tcW w:w="2693" w:type="dxa"/>
          </w:tcPr>
          <w:p w14:paraId="3E9DD180" w14:textId="77777777" w:rsidR="00B13B28" w:rsidRDefault="00CC31A6">
            <w:pPr>
              <w:pStyle w:val="Table09Row"/>
            </w:pPr>
            <w:r>
              <w:rPr>
                <w:i/>
              </w:rPr>
              <w:t>Evidence Act Amendment Act 1913</w:t>
            </w:r>
          </w:p>
        </w:tc>
        <w:tc>
          <w:tcPr>
            <w:tcW w:w="1276" w:type="dxa"/>
          </w:tcPr>
          <w:p w14:paraId="477AE90D" w14:textId="77777777" w:rsidR="00B13B28" w:rsidRDefault="00CC31A6">
            <w:pPr>
              <w:pStyle w:val="Table09Row"/>
            </w:pPr>
            <w:r>
              <w:t>30 Dec 1913</w:t>
            </w:r>
          </w:p>
        </w:tc>
        <w:tc>
          <w:tcPr>
            <w:tcW w:w="3402" w:type="dxa"/>
          </w:tcPr>
          <w:p w14:paraId="514B717C" w14:textId="77777777" w:rsidR="00B13B28" w:rsidRDefault="00CC31A6">
            <w:pPr>
              <w:pStyle w:val="Table09Row"/>
            </w:pPr>
            <w:r>
              <w:t>30 Dec 1913</w:t>
            </w:r>
          </w:p>
        </w:tc>
        <w:tc>
          <w:tcPr>
            <w:tcW w:w="1123" w:type="dxa"/>
          </w:tcPr>
          <w:p w14:paraId="564D931D" w14:textId="77777777" w:rsidR="00B13B28" w:rsidRDefault="00B13B28">
            <w:pPr>
              <w:pStyle w:val="Table09Row"/>
            </w:pPr>
          </w:p>
        </w:tc>
      </w:tr>
      <w:tr w:rsidR="00B13B28" w14:paraId="0FA5816F" w14:textId="77777777">
        <w:trPr>
          <w:cantSplit/>
          <w:jc w:val="center"/>
        </w:trPr>
        <w:tc>
          <w:tcPr>
            <w:tcW w:w="1418" w:type="dxa"/>
          </w:tcPr>
          <w:p w14:paraId="33C2A336" w14:textId="77777777" w:rsidR="00B13B28" w:rsidRDefault="00CC31A6">
            <w:pPr>
              <w:pStyle w:val="Table09Row"/>
            </w:pPr>
            <w:r>
              <w:t>1913/017 (4 Geo. V No. 17)</w:t>
            </w:r>
          </w:p>
        </w:tc>
        <w:tc>
          <w:tcPr>
            <w:tcW w:w="2693" w:type="dxa"/>
          </w:tcPr>
          <w:p w14:paraId="4CFC1DF7" w14:textId="77777777" w:rsidR="00B13B28" w:rsidRDefault="00CC31A6">
            <w:pPr>
              <w:pStyle w:val="Table09Row"/>
            </w:pPr>
            <w:r>
              <w:rPr>
                <w:i/>
              </w:rPr>
              <w:t>Pearling Act Amendment Act 1913</w:t>
            </w:r>
          </w:p>
        </w:tc>
        <w:tc>
          <w:tcPr>
            <w:tcW w:w="1276" w:type="dxa"/>
          </w:tcPr>
          <w:p w14:paraId="7F167447" w14:textId="77777777" w:rsidR="00B13B28" w:rsidRDefault="00CC31A6">
            <w:pPr>
              <w:pStyle w:val="Table09Row"/>
            </w:pPr>
            <w:r>
              <w:t>30 Dec 1913</w:t>
            </w:r>
          </w:p>
        </w:tc>
        <w:tc>
          <w:tcPr>
            <w:tcW w:w="3402" w:type="dxa"/>
          </w:tcPr>
          <w:p w14:paraId="1B77C90C" w14:textId="77777777" w:rsidR="00B13B28" w:rsidRDefault="00CC31A6">
            <w:pPr>
              <w:pStyle w:val="Table09Row"/>
            </w:pPr>
            <w:r>
              <w:t>30 Dec 1913</w:t>
            </w:r>
          </w:p>
        </w:tc>
        <w:tc>
          <w:tcPr>
            <w:tcW w:w="1123" w:type="dxa"/>
          </w:tcPr>
          <w:p w14:paraId="5D689192" w14:textId="77777777" w:rsidR="00B13B28" w:rsidRDefault="00CC31A6">
            <w:pPr>
              <w:pStyle w:val="Table09Row"/>
            </w:pPr>
            <w:r>
              <w:t>1990/088</w:t>
            </w:r>
          </w:p>
        </w:tc>
      </w:tr>
      <w:tr w:rsidR="00B13B28" w14:paraId="4DE9F1E3" w14:textId="77777777">
        <w:trPr>
          <w:cantSplit/>
          <w:jc w:val="center"/>
        </w:trPr>
        <w:tc>
          <w:tcPr>
            <w:tcW w:w="1418" w:type="dxa"/>
          </w:tcPr>
          <w:p w14:paraId="5B63284F" w14:textId="77777777" w:rsidR="00B13B28" w:rsidRDefault="00CC31A6">
            <w:pPr>
              <w:pStyle w:val="Table09Row"/>
            </w:pPr>
            <w:r>
              <w:t>1913/018 (4 Geo. V No. 18)</w:t>
            </w:r>
          </w:p>
        </w:tc>
        <w:tc>
          <w:tcPr>
            <w:tcW w:w="2693" w:type="dxa"/>
          </w:tcPr>
          <w:p w14:paraId="060E4641" w14:textId="77777777" w:rsidR="00B13B28" w:rsidRDefault="00CC31A6">
            <w:pPr>
              <w:pStyle w:val="Table09Row"/>
            </w:pPr>
            <w:r>
              <w:rPr>
                <w:i/>
              </w:rPr>
              <w:t>Boulder Lots 313 and 1727 and Kalgoorlie Lot 883 Re‑vesting Act 1913</w:t>
            </w:r>
          </w:p>
        </w:tc>
        <w:tc>
          <w:tcPr>
            <w:tcW w:w="1276" w:type="dxa"/>
          </w:tcPr>
          <w:p w14:paraId="6CA9E023" w14:textId="77777777" w:rsidR="00B13B28" w:rsidRDefault="00CC31A6">
            <w:pPr>
              <w:pStyle w:val="Table09Row"/>
            </w:pPr>
            <w:r>
              <w:t>30 Dec 1913</w:t>
            </w:r>
          </w:p>
        </w:tc>
        <w:tc>
          <w:tcPr>
            <w:tcW w:w="3402" w:type="dxa"/>
          </w:tcPr>
          <w:p w14:paraId="4C088537" w14:textId="77777777" w:rsidR="00B13B28" w:rsidRDefault="00CC31A6">
            <w:pPr>
              <w:pStyle w:val="Table09Row"/>
            </w:pPr>
            <w:r>
              <w:t>30 Dec 1913</w:t>
            </w:r>
          </w:p>
        </w:tc>
        <w:tc>
          <w:tcPr>
            <w:tcW w:w="1123" w:type="dxa"/>
          </w:tcPr>
          <w:p w14:paraId="7DEB7B66" w14:textId="77777777" w:rsidR="00B13B28" w:rsidRDefault="00CC31A6">
            <w:pPr>
              <w:pStyle w:val="Table09Row"/>
            </w:pPr>
            <w:r>
              <w:t>1967/068</w:t>
            </w:r>
          </w:p>
        </w:tc>
      </w:tr>
      <w:tr w:rsidR="00B13B28" w14:paraId="26949F60" w14:textId="77777777">
        <w:trPr>
          <w:cantSplit/>
          <w:jc w:val="center"/>
        </w:trPr>
        <w:tc>
          <w:tcPr>
            <w:tcW w:w="1418" w:type="dxa"/>
          </w:tcPr>
          <w:p w14:paraId="22F178CB" w14:textId="77777777" w:rsidR="00B13B28" w:rsidRDefault="00CC31A6">
            <w:pPr>
              <w:pStyle w:val="Table09Row"/>
            </w:pPr>
            <w:r>
              <w:t>1913/019 (4 Geo. V No. 19)</w:t>
            </w:r>
          </w:p>
        </w:tc>
        <w:tc>
          <w:tcPr>
            <w:tcW w:w="2693" w:type="dxa"/>
          </w:tcPr>
          <w:p w14:paraId="24B3C9BB" w14:textId="77777777" w:rsidR="00B13B28" w:rsidRDefault="00CC31A6">
            <w:pPr>
              <w:pStyle w:val="Table09Row"/>
            </w:pPr>
            <w:r>
              <w:rPr>
                <w:i/>
              </w:rPr>
              <w:t>Money Lenders Act Amendment Act 1913</w:t>
            </w:r>
          </w:p>
        </w:tc>
        <w:tc>
          <w:tcPr>
            <w:tcW w:w="1276" w:type="dxa"/>
          </w:tcPr>
          <w:p w14:paraId="204ED770" w14:textId="77777777" w:rsidR="00B13B28" w:rsidRDefault="00CC31A6">
            <w:pPr>
              <w:pStyle w:val="Table09Row"/>
            </w:pPr>
            <w:r>
              <w:t>30 Dec 1913</w:t>
            </w:r>
          </w:p>
        </w:tc>
        <w:tc>
          <w:tcPr>
            <w:tcW w:w="3402" w:type="dxa"/>
          </w:tcPr>
          <w:p w14:paraId="0BABA8A0" w14:textId="77777777" w:rsidR="00B13B28" w:rsidRDefault="00CC31A6">
            <w:pPr>
              <w:pStyle w:val="Table09Row"/>
            </w:pPr>
            <w:r>
              <w:t>30 Dec 1913</w:t>
            </w:r>
          </w:p>
        </w:tc>
        <w:tc>
          <w:tcPr>
            <w:tcW w:w="1123" w:type="dxa"/>
          </w:tcPr>
          <w:p w14:paraId="5370B9CC" w14:textId="77777777" w:rsidR="00B13B28" w:rsidRDefault="00CC31A6">
            <w:pPr>
              <w:pStyle w:val="Table09Row"/>
            </w:pPr>
            <w:r>
              <w:t>1984/102</w:t>
            </w:r>
          </w:p>
        </w:tc>
      </w:tr>
      <w:tr w:rsidR="00B13B28" w14:paraId="5CAD2C79" w14:textId="77777777">
        <w:trPr>
          <w:cantSplit/>
          <w:jc w:val="center"/>
        </w:trPr>
        <w:tc>
          <w:tcPr>
            <w:tcW w:w="1418" w:type="dxa"/>
          </w:tcPr>
          <w:p w14:paraId="2EB2FEAB" w14:textId="77777777" w:rsidR="00B13B28" w:rsidRDefault="00CC31A6">
            <w:pPr>
              <w:pStyle w:val="Table09Row"/>
            </w:pPr>
            <w:r>
              <w:t>1913/020 (4 Geo. V No. 20)</w:t>
            </w:r>
          </w:p>
        </w:tc>
        <w:tc>
          <w:tcPr>
            <w:tcW w:w="2693" w:type="dxa"/>
          </w:tcPr>
          <w:p w14:paraId="23E0A2F7" w14:textId="77777777" w:rsidR="00B13B28" w:rsidRDefault="00CC31A6">
            <w:pPr>
              <w:pStyle w:val="Table09Row"/>
            </w:pPr>
            <w:r>
              <w:rPr>
                <w:i/>
              </w:rPr>
              <w:t>Permanent Reserves Act 1913</w:t>
            </w:r>
          </w:p>
        </w:tc>
        <w:tc>
          <w:tcPr>
            <w:tcW w:w="1276" w:type="dxa"/>
          </w:tcPr>
          <w:p w14:paraId="7BD8A416" w14:textId="77777777" w:rsidR="00B13B28" w:rsidRDefault="00CC31A6">
            <w:pPr>
              <w:pStyle w:val="Table09Row"/>
            </w:pPr>
            <w:r>
              <w:t>30 Dec 1913</w:t>
            </w:r>
          </w:p>
        </w:tc>
        <w:tc>
          <w:tcPr>
            <w:tcW w:w="3402" w:type="dxa"/>
          </w:tcPr>
          <w:p w14:paraId="411BCF56" w14:textId="77777777" w:rsidR="00B13B28" w:rsidRDefault="00CC31A6">
            <w:pPr>
              <w:pStyle w:val="Table09Row"/>
            </w:pPr>
            <w:r>
              <w:t>30 Dec 1913</w:t>
            </w:r>
          </w:p>
        </w:tc>
        <w:tc>
          <w:tcPr>
            <w:tcW w:w="1123" w:type="dxa"/>
          </w:tcPr>
          <w:p w14:paraId="62EDED15" w14:textId="77777777" w:rsidR="00B13B28" w:rsidRDefault="00B13B28">
            <w:pPr>
              <w:pStyle w:val="Table09Row"/>
            </w:pPr>
          </w:p>
        </w:tc>
      </w:tr>
      <w:tr w:rsidR="00B13B28" w14:paraId="150ACD81" w14:textId="77777777">
        <w:trPr>
          <w:cantSplit/>
          <w:jc w:val="center"/>
        </w:trPr>
        <w:tc>
          <w:tcPr>
            <w:tcW w:w="1418" w:type="dxa"/>
          </w:tcPr>
          <w:p w14:paraId="7A9002BB" w14:textId="77777777" w:rsidR="00B13B28" w:rsidRDefault="00CC31A6">
            <w:pPr>
              <w:pStyle w:val="Table09Row"/>
            </w:pPr>
            <w:r>
              <w:t>1913/021 (4 Geo. V No. 21)</w:t>
            </w:r>
          </w:p>
        </w:tc>
        <w:tc>
          <w:tcPr>
            <w:tcW w:w="2693" w:type="dxa"/>
          </w:tcPr>
          <w:p w14:paraId="01C5CBE7" w14:textId="77777777" w:rsidR="00B13B28" w:rsidRDefault="00CC31A6">
            <w:pPr>
              <w:pStyle w:val="Table09Row"/>
            </w:pPr>
            <w:r>
              <w:rPr>
                <w:i/>
              </w:rPr>
              <w:t>Road Closure Act 1913 No. 2</w:t>
            </w:r>
          </w:p>
        </w:tc>
        <w:tc>
          <w:tcPr>
            <w:tcW w:w="1276" w:type="dxa"/>
          </w:tcPr>
          <w:p w14:paraId="1C2C1C16" w14:textId="77777777" w:rsidR="00B13B28" w:rsidRDefault="00CC31A6">
            <w:pPr>
              <w:pStyle w:val="Table09Row"/>
            </w:pPr>
            <w:r>
              <w:t>30 Dec 1913</w:t>
            </w:r>
          </w:p>
        </w:tc>
        <w:tc>
          <w:tcPr>
            <w:tcW w:w="3402" w:type="dxa"/>
          </w:tcPr>
          <w:p w14:paraId="633E3030" w14:textId="77777777" w:rsidR="00B13B28" w:rsidRDefault="00CC31A6">
            <w:pPr>
              <w:pStyle w:val="Table09Row"/>
            </w:pPr>
            <w:r>
              <w:t>30 Dec 1913</w:t>
            </w:r>
          </w:p>
        </w:tc>
        <w:tc>
          <w:tcPr>
            <w:tcW w:w="1123" w:type="dxa"/>
          </w:tcPr>
          <w:p w14:paraId="63CB9B1F" w14:textId="77777777" w:rsidR="00B13B28" w:rsidRDefault="00CC31A6">
            <w:pPr>
              <w:pStyle w:val="Table09Row"/>
            </w:pPr>
            <w:r>
              <w:t>1965/057</w:t>
            </w:r>
          </w:p>
        </w:tc>
      </w:tr>
      <w:tr w:rsidR="00B13B28" w14:paraId="7432478C" w14:textId="77777777">
        <w:trPr>
          <w:cantSplit/>
          <w:jc w:val="center"/>
        </w:trPr>
        <w:tc>
          <w:tcPr>
            <w:tcW w:w="1418" w:type="dxa"/>
          </w:tcPr>
          <w:p w14:paraId="5A7A8E27" w14:textId="77777777" w:rsidR="00B13B28" w:rsidRDefault="00CC31A6">
            <w:pPr>
              <w:pStyle w:val="Table09Row"/>
            </w:pPr>
            <w:r>
              <w:t>1913/022 (4 Geo. V No. 22)</w:t>
            </w:r>
          </w:p>
        </w:tc>
        <w:tc>
          <w:tcPr>
            <w:tcW w:w="2693" w:type="dxa"/>
          </w:tcPr>
          <w:p w14:paraId="2AAC422A" w14:textId="77777777" w:rsidR="00B13B28" w:rsidRDefault="00CC31A6">
            <w:pPr>
              <w:pStyle w:val="Table09Row"/>
            </w:pPr>
            <w:r>
              <w:rPr>
                <w:i/>
              </w:rPr>
              <w:t>Agricultural Bank Act Amendment Act 1913</w:t>
            </w:r>
          </w:p>
        </w:tc>
        <w:tc>
          <w:tcPr>
            <w:tcW w:w="1276" w:type="dxa"/>
          </w:tcPr>
          <w:p w14:paraId="2D73107D" w14:textId="77777777" w:rsidR="00B13B28" w:rsidRDefault="00CC31A6">
            <w:pPr>
              <w:pStyle w:val="Table09Row"/>
            </w:pPr>
            <w:r>
              <w:t>30 Dec 1913</w:t>
            </w:r>
          </w:p>
        </w:tc>
        <w:tc>
          <w:tcPr>
            <w:tcW w:w="3402" w:type="dxa"/>
          </w:tcPr>
          <w:p w14:paraId="324C4CF9" w14:textId="77777777" w:rsidR="00B13B28" w:rsidRDefault="00CC31A6">
            <w:pPr>
              <w:pStyle w:val="Table09Row"/>
            </w:pPr>
            <w:r>
              <w:t>30 Dec</w:t>
            </w:r>
            <w:r>
              <w:t> 1913</w:t>
            </w:r>
          </w:p>
        </w:tc>
        <w:tc>
          <w:tcPr>
            <w:tcW w:w="1123" w:type="dxa"/>
          </w:tcPr>
          <w:p w14:paraId="3431C3D3" w14:textId="77777777" w:rsidR="00B13B28" w:rsidRDefault="00CC31A6">
            <w:pPr>
              <w:pStyle w:val="Table09Row"/>
            </w:pPr>
            <w:r>
              <w:t>1957/068 (6 Eliz. II No. 68)</w:t>
            </w:r>
          </w:p>
        </w:tc>
      </w:tr>
      <w:tr w:rsidR="00B13B28" w14:paraId="23347B20" w14:textId="77777777">
        <w:trPr>
          <w:cantSplit/>
          <w:jc w:val="center"/>
        </w:trPr>
        <w:tc>
          <w:tcPr>
            <w:tcW w:w="1418" w:type="dxa"/>
          </w:tcPr>
          <w:p w14:paraId="47EFB427" w14:textId="77777777" w:rsidR="00B13B28" w:rsidRDefault="00CC31A6">
            <w:pPr>
              <w:pStyle w:val="Table09Row"/>
            </w:pPr>
            <w:r>
              <w:t>1913/023 (4 Geo. V No. 23)</w:t>
            </w:r>
          </w:p>
        </w:tc>
        <w:tc>
          <w:tcPr>
            <w:tcW w:w="2693" w:type="dxa"/>
          </w:tcPr>
          <w:p w14:paraId="51DF2464" w14:textId="77777777" w:rsidR="00B13B28" w:rsidRDefault="00CC31A6">
            <w:pPr>
              <w:pStyle w:val="Table09Row"/>
            </w:pPr>
            <w:r>
              <w:rPr>
                <w:i/>
              </w:rPr>
              <w:t>Fremantle Improvement Act 1913</w:t>
            </w:r>
          </w:p>
        </w:tc>
        <w:tc>
          <w:tcPr>
            <w:tcW w:w="1276" w:type="dxa"/>
          </w:tcPr>
          <w:p w14:paraId="78840391" w14:textId="77777777" w:rsidR="00B13B28" w:rsidRDefault="00CC31A6">
            <w:pPr>
              <w:pStyle w:val="Table09Row"/>
            </w:pPr>
            <w:r>
              <w:t>30 Dec 1913</w:t>
            </w:r>
          </w:p>
        </w:tc>
        <w:tc>
          <w:tcPr>
            <w:tcW w:w="3402" w:type="dxa"/>
          </w:tcPr>
          <w:p w14:paraId="7B89B973" w14:textId="77777777" w:rsidR="00B13B28" w:rsidRDefault="00CC31A6">
            <w:pPr>
              <w:pStyle w:val="Table09Row"/>
            </w:pPr>
            <w:r>
              <w:t>30 Dec 1913</w:t>
            </w:r>
          </w:p>
        </w:tc>
        <w:tc>
          <w:tcPr>
            <w:tcW w:w="1123" w:type="dxa"/>
          </w:tcPr>
          <w:p w14:paraId="6D9C60A5" w14:textId="77777777" w:rsidR="00B13B28" w:rsidRDefault="00CC31A6">
            <w:pPr>
              <w:pStyle w:val="Table09Row"/>
            </w:pPr>
            <w:r>
              <w:t>2014/032</w:t>
            </w:r>
          </w:p>
        </w:tc>
      </w:tr>
      <w:tr w:rsidR="00B13B28" w14:paraId="274A6890" w14:textId="77777777">
        <w:trPr>
          <w:cantSplit/>
          <w:jc w:val="center"/>
        </w:trPr>
        <w:tc>
          <w:tcPr>
            <w:tcW w:w="1418" w:type="dxa"/>
          </w:tcPr>
          <w:p w14:paraId="2F6444BB" w14:textId="77777777" w:rsidR="00B13B28" w:rsidRDefault="00CC31A6">
            <w:pPr>
              <w:pStyle w:val="Table09Row"/>
            </w:pPr>
            <w:r>
              <w:t>1913/024 (4 Geo. V No. 24)</w:t>
            </w:r>
          </w:p>
        </w:tc>
        <w:tc>
          <w:tcPr>
            <w:tcW w:w="2693" w:type="dxa"/>
          </w:tcPr>
          <w:p w14:paraId="34AD8610" w14:textId="77777777" w:rsidR="00B13B28" w:rsidRDefault="00CC31A6">
            <w:pPr>
              <w:pStyle w:val="Table09Row"/>
            </w:pPr>
            <w:r>
              <w:rPr>
                <w:i/>
              </w:rPr>
              <w:t>Appropriation (1913)</w:t>
            </w:r>
          </w:p>
        </w:tc>
        <w:tc>
          <w:tcPr>
            <w:tcW w:w="1276" w:type="dxa"/>
          </w:tcPr>
          <w:p w14:paraId="7FFCDC44" w14:textId="77777777" w:rsidR="00B13B28" w:rsidRDefault="00CC31A6">
            <w:pPr>
              <w:pStyle w:val="Table09Row"/>
            </w:pPr>
            <w:r>
              <w:t>30 Dec 1913</w:t>
            </w:r>
          </w:p>
        </w:tc>
        <w:tc>
          <w:tcPr>
            <w:tcW w:w="3402" w:type="dxa"/>
          </w:tcPr>
          <w:p w14:paraId="229B0F58" w14:textId="77777777" w:rsidR="00B13B28" w:rsidRDefault="00CC31A6">
            <w:pPr>
              <w:pStyle w:val="Table09Row"/>
            </w:pPr>
            <w:r>
              <w:t>30 Dec 1913</w:t>
            </w:r>
          </w:p>
        </w:tc>
        <w:tc>
          <w:tcPr>
            <w:tcW w:w="1123" w:type="dxa"/>
          </w:tcPr>
          <w:p w14:paraId="31A87983" w14:textId="77777777" w:rsidR="00B13B28" w:rsidRDefault="00CC31A6">
            <w:pPr>
              <w:pStyle w:val="Table09Row"/>
            </w:pPr>
            <w:r>
              <w:t>1965/057</w:t>
            </w:r>
          </w:p>
        </w:tc>
      </w:tr>
      <w:tr w:rsidR="00B13B28" w14:paraId="015AFCAA" w14:textId="77777777">
        <w:trPr>
          <w:cantSplit/>
          <w:jc w:val="center"/>
        </w:trPr>
        <w:tc>
          <w:tcPr>
            <w:tcW w:w="1418" w:type="dxa"/>
          </w:tcPr>
          <w:p w14:paraId="6C9A2B36" w14:textId="77777777" w:rsidR="00B13B28" w:rsidRDefault="00CC31A6">
            <w:pPr>
              <w:pStyle w:val="Table09Row"/>
            </w:pPr>
            <w:r>
              <w:t>1913/025 (4 Geo. V No. 25)</w:t>
            </w:r>
          </w:p>
        </w:tc>
        <w:tc>
          <w:tcPr>
            <w:tcW w:w="2693" w:type="dxa"/>
          </w:tcPr>
          <w:p w14:paraId="71789AB8" w14:textId="77777777" w:rsidR="00B13B28" w:rsidRDefault="00CC31A6">
            <w:pPr>
              <w:pStyle w:val="Table09Row"/>
            </w:pPr>
            <w:r>
              <w:rPr>
                <w:i/>
              </w:rPr>
              <w:t xml:space="preserve">Land Tax and </w:t>
            </w:r>
            <w:r>
              <w:rPr>
                <w:i/>
              </w:rPr>
              <w:t>Income Tax Act 1913</w:t>
            </w:r>
          </w:p>
        </w:tc>
        <w:tc>
          <w:tcPr>
            <w:tcW w:w="1276" w:type="dxa"/>
          </w:tcPr>
          <w:p w14:paraId="3AD47875" w14:textId="77777777" w:rsidR="00B13B28" w:rsidRDefault="00CC31A6">
            <w:pPr>
              <w:pStyle w:val="Table09Row"/>
            </w:pPr>
            <w:r>
              <w:t>30 Dec 1913</w:t>
            </w:r>
          </w:p>
        </w:tc>
        <w:tc>
          <w:tcPr>
            <w:tcW w:w="3402" w:type="dxa"/>
          </w:tcPr>
          <w:p w14:paraId="041E04D6" w14:textId="77777777" w:rsidR="00B13B28" w:rsidRDefault="00CC31A6">
            <w:pPr>
              <w:pStyle w:val="Table09Row"/>
            </w:pPr>
            <w:r>
              <w:t>30 Dec 1913</w:t>
            </w:r>
          </w:p>
        </w:tc>
        <w:tc>
          <w:tcPr>
            <w:tcW w:w="1123" w:type="dxa"/>
          </w:tcPr>
          <w:p w14:paraId="0EAC418A" w14:textId="77777777" w:rsidR="00B13B28" w:rsidRDefault="00CC31A6">
            <w:pPr>
              <w:pStyle w:val="Table09Row"/>
            </w:pPr>
            <w:r>
              <w:t>1965/057</w:t>
            </w:r>
          </w:p>
        </w:tc>
      </w:tr>
      <w:tr w:rsidR="00B13B28" w14:paraId="56A403B8" w14:textId="77777777">
        <w:trPr>
          <w:cantSplit/>
          <w:jc w:val="center"/>
        </w:trPr>
        <w:tc>
          <w:tcPr>
            <w:tcW w:w="1418" w:type="dxa"/>
          </w:tcPr>
          <w:p w14:paraId="1A9BBBB5" w14:textId="77777777" w:rsidR="00B13B28" w:rsidRDefault="00CC31A6">
            <w:pPr>
              <w:pStyle w:val="Table09Row"/>
            </w:pPr>
            <w:r>
              <w:t>1913/026 (4 Geo. V No. 26)</w:t>
            </w:r>
          </w:p>
        </w:tc>
        <w:tc>
          <w:tcPr>
            <w:tcW w:w="2693" w:type="dxa"/>
          </w:tcPr>
          <w:p w14:paraId="637CE033" w14:textId="77777777" w:rsidR="00B13B28" w:rsidRDefault="00CC31A6">
            <w:pPr>
              <w:pStyle w:val="Table09Row"/>
            </w:pPr>
            <w:r>
              <w:rPr>
                <w:i/>
              </w:rPr>
              <w:t>Roads Act Continuation Act 1913</w:t>
            </w:r>
          </w:p>
        </w:tc>
        <w:tc>
          <w:tcPr>
            <w:tcW w:w="1276" w:type="dxa"/>
          </w:tcPr>
          <w:p w14:paraId="48B1FAE0" w14:textId="77777777" w:rsidR="00B13B28" w:rsidRDefault="00CC31A6">
            <w:pPr>
              <w:pStyle w:val="Table09Row"/>
            </w:pPr>
            <w:r>
              <w:t>30 Dec 1913</w:t>
            </w:r>
          </w:p>
        </w:tc>
        <w:tc>
          <w:tcPr>
            <w:tcW w:w="3402" w:type="dxa"/>
          </w:tcPr>
          <w:p w14:paraId="6EF24C92" w14:textId="77777777" w:rsidR="00B13B28" w:rsidRDefault="00CC31A6">
            <w:pPr>
              <w:pStyle w:val="Table09Row"/>
            </w:pPr>
            <w:r>
              <w:t>30 Dec 1913</w:t>
            </w:r>
          </w:p>
        </w:tc>
        <w:tc>
          <w:tcPr>
            <w:tcW w:w="1123" w:type="dxa"/>
          </w:tcPr>
          <w:p w14:paraId="60707E24" w14:textId="77777777" w:rsidR="00B13B28" w:rsidRDefault="00CC31A6">
            <w:pPr>
              <w:pStyle w:val="Table09Row"/>
            </w:pPr>
            <w:r>
              <w:t>1919/038 (10 Geo. V No. 26)</w:t>
            </w:r>
          </w:p>
        </w:tc>
      </w:tr>
      <w:tr w:rsidR="00B13B28" w14:paraId="09EDC0EE" w14:textId="77777777">
        <w:trPr>
          <w:cantSplit/>
          <w:jc w:val="center"/>
        </w:trPr>
        <w:tc>
          <w:tcPr>
            <w:tcW w:w="1418" w:type="dxa"/>
          </w:tcPr>
          <w:p w14:paraId="6D2F7F1C" w14:textId="77777777" w:rsidR="00B13B28" w:rsidRDefault="00CC31A6">
            <w:pPr>
              <w:pStyle w:val="Table09Row"/>
            </w:pPr>
            <w:r>
              <w:t>1913/027 (4 Geo. V No. 27)</w:t>
            </w:r>
          </w:p>
        </w:tc>
        <w:tc>
          <w:tcPr>
            <w:tcW w:w="2693" w:type="dxa"/>
          </w:tcPr>
          <w:p w14:paraId="522C4A22" w14:textId="77777777" w:rsidR="00B13B28" w:rsidRDefault="00CC31A6">
            <w:pPr>
              <w:pStyle w:val="Table09Row"/>
            </w:pPr>
            <w:r>
              <w:rPr>
                <w:i/>
              </w:rPr>
              <w:t>Game Act Amendment Act 1913</w:t>
            </w:r>
          </w:p>
        </w:tc>
        <w:tc>
          <w:tcPr>
            <w:tcW w:w="1276" w:type="dxa"/>
          </w:tcPr>
          <w:p w14:paraId="0824E906" w14:textId="77777777" w:rsidR="00B13B28" w:rsidRDefault="00CC31A6">
            <w:pPr>
              <w:pStyle w:val="Table09Row"/>
            </w:pPr>
            <w:r>
              <w:t>30 Dec 1913</w:t>
            </w:r>
          </w:p>
        </w:tc>
        <w:tc>
          <w:tcPr>
            <w:tcW w:w="3402" w:type="dxa"/>
          </w:tcPr>
          <w:p w14:paraId="0B0C4986" w14:textId="77777777" w:rsidR="00B13B28" w:rsidRDefault="00CC31A6">
            <w:pPr>
              <w:pStyle w:val="Table09Row"/>
            </w:pPr>
            <w:r>
              <w:t>30 Dec 1913</w:t>
            </w:r>
          </w:p>
        </w:tc>
        <w:tc>
          <w:tcPr>
            <w:tcW w:w="1123" w:type="dxa"/>
          </w:tcPr>
          <w:p w14:paraId="716D51F3" w14:textId="77777777" w:rsidR="00B13B28" w:rsidRDefault="00CC31A6">
            <w:pPr>
              <w:pStyle w:val="Table09Row"/>
            </w:pPr>
            <w:r>
              <w:t>1950/077 (14 &amp; 15 Geo. VI No. 77)</w:t>
            </w:r>
          </w:p>
        </w:tc>
      </w:tr>
      <w:tr w:rsidR="00B13B28" w14:paraId="1B83E3DA" w14:textId="77777777">
        <w:trPr>
          <w:cantSplit/>
          <w:jc w:val="center"/>
        </w:trPr>
        <w:tc>
          <w:tcPr>
            <w:tcW w:w="1418" w:type="dxa"/>
          </w:tcPr>
          <w:p w14:paraId="010F2270" w14:textId="77777777" w:rsidR="00B13B28" w:rsidRDefault="00CC31A6">
            <w:pPr>
              <w:pStyle w:val="Table09Row"/>
            </w:pPr>
            <w:r>
              <w:t>1913/028 (4 Geo. V No. 28)</w:t>
            </w:r>
          </w:p>
        </w:tc>
        <w:tc>
          <w:tcPr>
            <w:tcW w:w="2693" w:type="dxa"/>
          </w:tcPr>
          <w:p w14:paraId="3CA8CA1A" w14:textId="77777777" w:rsidR="00B13B28" w:rsidRDefault="00CC31A6">
            <w:pPr>
              <w:pStyle w:val="Table09Row"/>
            </w:pPr>
            <w:r>
              <w:rPr>
                <w:i/>
              </w:rPr>
              <w:t>Criminal Code Act Compilation Act 1913</w:t>
            </w:r>
          </w:p>
        </w:tc>
        <w:tc>
          <w:tcPr>
            <w:tcW w:w="1276" w:type="dxa"/>
          </w:tcPr>
          <w:p w14:paraId="325E0FC1" w14:textId="77777777" w:rsidR="00B13B28" w:rsidRDefault="00CC31A6">
            <w:pPr>
              <w:pStyle w:val="Table09Row"/>
            </w:pPr>
            <w:r>
              <w:t>30 Dec 1913</w:t>
            </w:r>
          </w:p>
        </w:tc>
        <w:tc>
          <w:tcPr>
            <w:tcW w:w="3402" w:type="dxa"/>
          </w:tcPr>
          <w:p w14:paraId="5D8F28EB" w14:textId="77777777" w:rsidR="00B13B28" w:rsidRDefault="00CC31A6">
            <w:pPr>
              <w:pStyle w:val="Table09Row"/>
            </w:pPr>
            <w:r>
              <w:t>1 Jan 1914 (see s. 1)</w:t>
            </w:r>
          </w:p>
        </w:tc>
        <w:tc>
          <w:tcPr>
            <w:tcW w:w="1123" w:type="dxa"/>
          </w:tcPr>
          <w:p w14:paraId="582195FD" w14:textId="77777777" w:rsidR="00B13B28" w:rsidRDefault="00B13B28">
            <w:pPr>
              <w:pStyle w:val="Table09Row"/>
            </w:pPr>
          </w:p>
        </w:tc>
      </w:tr>
      <w:tr w:rsidR="00B13B28" w14:paraId="18575D25" w14:textId="77777777">
        <w:trPr>
          <w:cantSplit/>
          <w:jc w:val="center"/>
        </w:trPr>
        <w:tc>
          <w:tcPr>
            <w:tcW w:w="1418" w:type="dxa"/>
          </w:tcPr>
          <w:p w14:paraId="2DC8ECFA" w14:textId="77777777" w:rsidR="00B13B28" w:rsidRDefault="00CC31A6">
            <w:pPr>
              <w:pStyle w:val="Table09Row"/>
            </w:pPr>
            <w:r>
              <w:t>1913/029 (4 Geo. V No. 29)</w:t>
            </w:r>
          </w:p>
        </w:tc>
        <w:tc>
          <w:tcPr>
            <w:tcW w:w="2693" w:type="dxa"/>
          </w:tcPr>
          <w:p w14:paraId="1037F0F0" w14:textId="77777777" w:rsidR="00B13B28" w:rsidRDefault="00CC31A6">
            <w:pPr>
              <w:pStyle w:val="Table09Row"/>
            </w:pPr>
            <w:r>
              <w:rPr>
                <w:i/>
              </w:rPr>
              <w:t>Stamp Act Amendment Act 1913</w:t>
            </w:r>
          </w:p>
        </w:tc>
        <w:tc>
          <w:tcPr>
            <w:tcW w:w="1276" w:type="dxa"/>
          </w:tcPr>
          <w:p w14:paraId="4D22F0EB" w14:textId="77777777" w:rsidR="00B13B28" w:rsidRDefault="00CC31A6">
            <w:pPr>
              <w:pStyle w:val="Table09Row"/>
            </w:pPr>
            <w:r>
              <w:t>30 Dec 1913</w:t>
            </w:r>
          </w:p>
        </w:tc>
        <w:tc>
          <w:tcPr>
            <w:tcW w:w="3402" w:type="dxa"/>
          </w:tcPr>
          <w:p w14:paraId="50813705" w14:textId="77777777" w:rsidR="00B13B28" w:rsidRDefault="00CC31A6">
            <w:pPr>
              <w:pStyle w:val="Table09Row"/>
            </w:pPr>
            <w:r>
              <w:t>30 Dec 1913</w:t>
            </w:r>
          </w:p>
        </w:tc>
        <w:tc>
          <w:tcPr>
            <w:tcW w:w="1123" w:type="dxa"/>
          </w:tcPr>
          <w:p w14:paraId="082897E2" w14:textId="77777777" w:rsidR="00B13B28" w:rsidRDefault="00CC31A6">
            <w:pPr>
              <w:pStyle w:val="Table09Row"/>
            </w:pPr>
            <w:r>
              <w:t>1922/010 (12 Geo. V No. 44)</w:t>
            </w:r>
          </w:p>
        </w:tc>
      </w:tr>
      <w:tr w:rsidR="00B13B28" w14:paraId="62C642E1" w14:textId="77777777">
        <w:trPr>
          <w:cantSplit/>
          <w:jc w:val="center"/>
        </w:trPr>
        <w:tc>
          <w:tcPr>
            <w:tcW w:w="1418" w:type="dxa"/>
          </w:tcPr>
          <w:p w14:paraId="6A9D1614" w14:textId="77777777" w:rsidR="00B13B28" w:rsidRDefault="00CC31A6">
            <w:pPr>
              <w:pStyle w:val="Table09Row"/>
            </w:pPr>
            <w:r>
              <w:t>1913/030 (4 Geo. V No. 30)</w:t>
            </w:r>
          </w:p>
        </w:tc>
        <w:tc>
          <w:tcPr>
            <w:tcW w:w="2693" w:type="dxa"/>
          </w:tcPr>
          <w:p w14:paraId="2764DB9A" w14:textId="77777777" w:rsidR="00B13B28" w:rsidRDefault="00CC31A6">
            <w:pPr>
              <w:pStyle w:val="Table09Row"/>
            </w:pPr>
            <w:r>
              <w:rPr>
                <w:i/>
              </w:rPr>
              <w:t>Loan Act 1913</w:t>
            </w:r>
          </w:p>
        </w:tc>
        <w:tc>
          <w:tcPr>
            <w:tcW w:w="1276" w:type="dxa"/>
          </w:tcPr>
          <w:p w14:paraId="634970B8" w14:textId="77777777" w:rsidR="00B13B28" w:rsidRDefault="00CC31A6">
            <w:pPr>
              <w:pStyle w:val="Table09Row"/>
            </w:pPr>
            <w:r>
              <w:t>30 Dec 1913</w:t>
            </w:r>
          </w:p>
        </w:tc>
        <w:tc>
          <w:tcPr>
            <w:tcW w:w="3402" w:type="dxa"/>
          </w:tcPr>
          <w:p w14:paraId="13763184" w14:textId="77777777" w:rsidR="00B13B28" w:rsidRDefault="00CC31A6">
            <w:pPr>
              <w:pStyle w:val="Table09Row"/>
            </w:pPr>
            <w:r>
              <w:t>30 Dec 1913</w:t>
            </w:r>
          </w:p>
        </w:tc>
        <w:tc>
          <w:tcPr>
            <w:tcW w:w="1123" w:type="dxa"/>
          </w:tcPr>
          <w:p w14:paraId="3856534B" w14:textId="77777777" w:rsidR="00B13B28" w:rsidRDefault="00CC31A6">
            <w:pPr>
              <w:pStyle w:val="Table09Row"/>
            </w:pPr>
            <w:r>
              <w:t>1965/057</w:t>
            </w:r>
          </w:p>
        </w:tc>
      </w:tr>
      <w:tr w:rsidR="00B13B28" w14:paraId="758B527B" w14:textId="77777777">
        <w:trPr>
          <w:cantSplit/>
          <w:jc w:val="center"/>
        </w:trPr>
        <w:tc>
          <w:tcPr>
            <w:tcW w:w="1418" w:type="dxa"/>
          </w:tcPr>
          <w:p w14:paraId="6B009B63" w14:textId="77777777" w:rsidR="00B13B28" w:rsidRDefault="00CC31A6">
            <w:pPr>
              <w:pStyle w:val="Table09Row"/>
            </w:pPr>
            <w:r>
              <w:t>1913/031 (4 Geo. V No. 31)</w:t>
            </w:r>
          </w:p>
        </w:tc>
        <w:tc>
          <w:tcPr>
            <w:tcW w:w="2693" w:type="dxa"/>
          </w:tcPr>
          <w:p w14:paraId="11560327" w14:textId="77777777" w:rsidR="00B13B28" w:rsidRDefault="00CC31A6">
            <w:pPr>
              <w:pStyle w:val="Table09Row"/>
            </w:pPr>
            <w:r>
              <w:rPr>
                <w:i/>
              </w:rPr>
              <w:t>Opium Smoking Prohibition Act 1913</w:t>
            </w:r>
          </w:p>
        </w:tc>
        <w:tc>
          <w:tcPr>
            <w:tcW w:w="1276" w:type="dxa"/>
          </w:tcPr>
          <w:p w14:paraId="2BC3AF15" w14:textId="77777777" w:rsidR="00B13B28" w:rsidRDefault="00CC31A6">
            <w:pPr>
              <w:pStyle w:val="Table09Row"/>
            </w:pPr>
            <w:r>
              <w:t>30 Dec 1913</w:t>
            </w:r>
          </w:p>
        </w:tc>
        <w:tc>
          <w:tcPr>
            <w:tcW w:w="3402" w:type="dxa"/>
          </w:tcPr>
          <w:p w14:paraId="0D209026" w14:textId="77777777" w:rsidR="00B13B28" w:rsidRDefault="00CC31A6">
            <w:pPr>
              <w:pStyle w:val="Table09Row"/>
            </w:pPr>
            <w:r>
              <w:t>30 Dec 1913</w:t>
            </w:r>
          </w:p>
        </w:tc>
        <w:tc>
          <w:tcPr>
            <w:tcW w:w="1123" w:type="dxa"/>
          </w:tcPr>
          <w:p w14:paraId="3546BB47" w14:textId="77777777" w:rsidR="00B13B28" w:rsidRDefault="00CC31A6">
            <w:pPr>
              <w:pStyle w:val="Table09Row"/>
            </w:pPr>
            <w:r>
              <w:t>1928/011 (19 Geo. V No. 11)</w:t>
            </w:r>
          </w:p>
        </w:tc>
      </w:tr>
      <w:tr w:rsidR="00B13B28" w14:paraId="23C7DFA0" w14:textId="77777777">
        <w:trPr>
          <w:cantSplit/>
          <w:jc w:val="center"/>
        </w:trPr>
        <w:tc>
          <w:tcPr>
            <w:tcW w:w="1418" w:type="dxa"/>
          </w:tcPr>
          <w:p w14:paraId="7CE821A8" w14:textId="77777777" w:rsidR="00B13B28" w:rsidRDefault="00CC31A6">
            <w:pPr>
              <w:pStyle w:val="Table09Row"/>
            </w:pPr>
            <w:r>
              <w:t>1913/032 (4 Geo. V No. 32)</w:t>
            </w:r>
          </w:p>
        </w:tc>
        <w:tc>
          <w:tcPr>
            <w:tcW w:w="2693" w:type="dxa"/>
          </w:tcPr>
          <w:p w14:paraId="7060164D" w14:textId="77777777" w:rsidR="00B13B28" w:rsidRDefault="00CC31A6">
            <w:pPr>
              <w:pStyle w:val="Table09Row"/>
            </w:pPr>
            <w:r>
              <w:rPr>
                <w:i/>
              </w:rPr>
              <w:t xml:space="preserve">Flinders Bay‑Margaret River </w:t>
            </w:r>
            <w:r>
              <w:rPr>
                <w:i/>
              </w:rPr>
              <w:t>Railway Act 1913</w:t>
            </w:r>
          </w:p>
        </w:tc>
        <w:tc>
          <w:tcPr>
            <w:tcW w:w="1276" w:type="dxa"/>
          </w:tcPr>
          <w:p w14:paraId="314473F2" w14:textId="77777777" w:rsidR="00B13B28" w:rsidRDefault="00CC31A6">
            <w:pPr>
              <w:pStyle w:val="Table09Row"/>
            </w:pPr>
            <w:r>
              <w:t>30 Dec 1913</w:t>
            </w:r>
          </w:p>
        </w:tc>
        <w:tc>
          <w:tcPr>
            <w:tcW w:w="3402" w:type="dxa"/>
          </w:tcPr>
          <w:p w14:paraId="2A20DB04" w14:textId="77777777" w:rsidR="00B13B28" w:rsidRDefault="00CC31A6">
            <w:pPr>
              <w:pStyle w:val="Table09Row"/>
            </w:pPr>
            <w:r>
              <w:t>30 Dec 1913</w:t>
            </w:r>
          </w:p>
        </w:tc>
        <w:tc>
          <w:tcPr>
            <w:tcW w:w="1123" w:type="dxa"/>
          </w:tcPr>
          <w:p w14:paraId="497EE299" w14:textId="77777777" w:rsidR="00B13B28" w:rsidRDefault="00CC31A6">
            <w:pPr>
              <w:pStyle w:val="Table09Row"/>
            </w:pPr>
            <w:r>
              <w:t>2006/037</w:t>
            </w:r>
          </w:p>
        </w:tc>
      </w:tr>
      <w:tr w:rsidR="00B13B28" w14:paraId="34A9C816" w14:textId="77777777">
        <w:trPr>
          <w:cantSplit/>
          <w:jc w:val="center"/>
        </w:trPr>
        <w:tc>
          <w:tcPr>
            <w:tcW w:w="1418" w:type="dxa"/>
          </w:tcPr>
          <w:p w14:paraId="45DAC103" w14:textId="77777777" w:rsidR="00B13B28" w:rsidRDefault="00CC31A6">
            <w:pPr>
              <w:pStyle w:val="Table09Row"/>
            </w:pPr>
            <w:r>
              <w:t>1913/033 (4 Geo. V No. 33)</w:t>
            </w:r>
          </w:p>
        </w:tc>
        <w:tc>
          <w:tcPr>
            <w:tcW w:w="2693" w:type="dxa"/>
          </w:tcPr>
          <w:p w14:paraId="742B594B" w14:textId="77777777" w:rsidR="00B13B28" w:rsidRDefault="00CC31A6">
            <w:pPr>
              <w:pStyle w:val="Table09Row"/>
            </w:pPr>
            <w:r>
              <w:rPr>
                <w:i/>
              </w:rPr>
              <w:t>Railway Survey Act 1913</w:t>
            </w:r>
          </w:p>
        </w:tc>
        <w:tc>
          <w:tcPr>
            <w:tcW w:w="1276" w:type="dxa"/>
          </w:tcPr>
          <w:p w14:paraId="3E0D7DD8" w14:textId="77777777" w:rsidR="00B13B28" w:rsidRDefault="00CC31A6">
            <w:pPr>
              <w:pStyle w:val="Table09Row"/>
            </w:pPr>
            <w:r>
              <w:t>30 Dec 1913</w:t>
            </w:r>
          </w:p>
        </w:tc>
        <w:tc>
          <w:tcPr>
            <w:tcW w:w="3402" w:type="dxa"/>
          </w:tcPr>
          <w:p w14:paraId="26A19B04" w14:textId="77777777" w:rsidR="00B13B28" w:rsidRDefault="00CC31A6">
            <w:pPr>
              <w:pStyle w:val="Table09Row"/>
            </w:pPr>
            <w:r>
              <w:t>30 Dec 1913</w:t>
            </w:r>
          </w:p>
        </w:tc>
        <w:tc>
          <w:tcPr>
            <w:tcW w:w="1123" w:type="dxa"/>
          </w:tcPr>
          <w:p w14:paraId="20C4B03D" w14:textId="77777777" w:rsidR="00B13B28" w:rsidRDefault="00CC31A6">
            <w:pPr>
              <w:pStyle w:val="Table09Row"/>
            </w:pPr>
            <w:r>
              <w:t>1965/057</w:t>
            </w:r>
          </w:p>
        </w:tc>
      </w:tr>
      <w:tr w:rsidR="00B13B28" w14:paraId="4413C84B" w14:textId="77777777">
        <w:trPr>
          <w:cantSplit/>
          <w:jc w:val="center"/>
        </w:trPr>
        <w:tc>
          <w:tcPr>
            <w:tcW w:w="1418" w:type="dxa"/>
          </w:tcPr>
          <w:p w14:paraId="706DC91C" w14:textId="77777777" w:rsidR="00B13B28" w:rsidRDefault="00CC31A6">
            <w:pPr>
              <w:pStyle w:val="Table09Row"/>
            </w:pPr>
            <w:r>
              <w:t>1913/034 (4 Geo. V No. 34)</w:t>
            </w:r>
          </w:p>
        </w:tc>
        <w:tc>
          <w:tcPr>
            <w:tcW w:w="2693" w:type="dxa"/>
          </w:tcPr>
          <w:p w14:paraId="3EC91E33" w14:textId="77777777" w:rsidR="00B13B28" w:rsidRDefault="00CC31A6">
            <w:pPr>
              <w:pStyle w:val="Table09Row"/>
            </w:pPr>
            <w:r>
              <w:rPr>
                <w:i/>
              </w:rPr>
              <w:t>Electric Light and Power Agreement Act 1913</w:t>
            </w:r>
          </w:p>
        </w:tc>
        <w:tc>
          <w:tcPr>
            <w:tcW w:w="1276" w:type="dxa"/>
          </w:tcPr>
          <w:p w14:paraId="44985B13" w14:textId="77777777" w:rsidR="00B13B28" w:rsidRDefault="00CC31A6">
            <w:pPr>
              <w:pStyle w:val="Table09Row"/>
            </w:pPr>
            <w:r>
              <w:t>30 Dec 1913</w:t>
            </w:r>
          </w:p>
        </w:tc>
        <w:tc>
          <w:tcPr>
            <w:tcW w:w="3402" w:type="dxa"/>
          </w:tcPr>
          <w:p w14:paraId="23EACBDC" w14:textId="77777777" w:rsidR="00B13B28" w:rsidRDefault="00CC31A6">
            <w:pPr>
              <w:pStyle w:val="Table09Row"/>
            </w:pPr>
            <w:r>
              <w:t>30 Dec 1913</w:t>
            </w:r>
          </w:p>
        </w:tc>
        <w:tc>
          <w:tcPr>
            <w:tcW w:w="1123" w:type="dxa"/>
          </w:tcPr>
          <w:p w14:paraId="019B763E" w14:textId="77777777" w:rsidR="00B13B28" w:rsidRDefault="00CC31A6">
            <w:pPr>
              <w:pStyle w:val="Table09Row"/>
            </w:pPr>
            <w:r>
              <w:t xml:space="preserve">1948/033 (12 &amp; </w:t>
            </w:r>
            <w:r>
              <w:t>13 Geo. VI No. 33)</w:t>
            </w:r>
          </w:p>
        </w:tc>
      </w:tr>
      <w:tr w:rsidR="00B13B28" w14:paraId="4452D314" w14:textId="77777777">
        <w:trPr>
          <w:cantSplit/>
          <w:jc w:val="center"/>
        </w:trPr>
        <w:tc>
          <w:tcPr>
            <w:tcW w:w="1418" w:type="dxa"/>
          </w:tcPr>
          <w:p w14:paraId="45F7BFB0" w14:textId="77777777" w:rsidR="00B13B28" w:rsidRDefault="00CC31A6">
            <w:pPr>
              <w:pStyle w:val="Table09Row"/>
            </w:pPr>
            <w:r>
              <w:t>1913/035 (4 Geo. V No. 35)</w:t>
            </w:r>
          </w:p>
        </w:tc>
        <w:tc>
          <w:tcPr>
            <w:tcW w:w="2693" w:type="dxa"/>
          </w:tcPr>
          <w:p w14:paraId="4C818B18" w14:textId="77777777" w:rsidR="00B13B28" w:rsidRDefault="00CC31A6">
            <w:pPr>
              <w:pStyle w:val="Table09Row"/>
            </w:pPr>
            <w:r>
              <w:rPr>
                <w:i/>
              </w:rPr>
              <w:t>Local Option Vote Continuance Act 1913</w:t>
            </w:r>
          </w:p>
        </w:tc>
        <w:tc>
          <w:tcPr>
            <w:tcW w:w="1276" w:type="dxa"/>
          </w:tcPr>
          <w:p w14:paraId="20C1EE7D" w14:textId="77777777" w:rsidR="00B13B28" w:rsidRDefault="00CC31A6">
            <w:pPr>
              <w:pStyle w:val="Table09Row"/>
            </w:pPr>
            <w:r>
              <w:t>30 Dec 1913</w:t>
            </w:r>
          </w:p>
        </w:tc>
        <w:tc>
          <w:tcPr>
            <w:tcW w:w="3402" w:type="dxa"/>
          </w:tcPr>
          <w:p w14:paraId="4AE6F1EC" w14:textId="77777777" w:rsidR="00B13B28" w:rsidRDefault="00CC31A6">
            <w:pPr>
              <w:pStyle w:val="Table09Row"/>
            </w:pPr>
            <w:r>
              <w:t>30 Dec 1913</w:t>
            </w:r>
          </w:p>
        </w:tc>
        <w:tc>
          <w:tcPr>
            <w:tcW w:w="1123" w:type="dxa"/>
          </w:tcPr>
          <w:p w14:paraId="18DBD3A3" w14:textId="77777777" w:rsidR="00B13B28" w:rsidRDefault="00CC31A6">
            <w:pPr>
              <w:pStyle w:val="Table09Row"/>
            </w:pPr>
            <w:r>
              <w:t>1966/079</w:t>
            </w:r>
          </w:p>
        </w:tc>
      </w:tr>
      <w:tr w:rsidR="00B13B28" w14:paraId="796F7001" w14:textId="77777777">
        <w:trPr>
          <w:cantSplit/>
          <w:jc w:val="center"/>
        </w:trPr>
        <w:tc>
          <w:tcPr>
            <w:tcW w:w="1418" w:type="dxa"/>
          </w:tcPr>
          <w:p w14:paraId="38788F51" w14:textId="77777777" w:rsidR="00B13B28" w:rsidRDefault="00CC31A6">
            <w:pPr>
              <w:pStyle w:val="Table09Row"/>
            </w:pPr>
            <w:r>
              <w:t>1913/036 (4 Geo. V No. 36)</w:t>
            </w:r>
          </w:p>
        </w:tc>
        <w:tc>
          <w:tcPr>
            <w:tcW w:w="2693" w:type="dxa"/>
          </w:tcPr>
          <w:p w14:paraId="041EE33B" w14:textId="77777777" w:rsidR="00B13B28" w:rsidRDefault="00CC31A6">
            <w:pPr>
              <w:pStyle w:val="Table09Row"/>
            </w:pPr>
            <w:r>
              <w:rPr>
                <w:i/>
              </w:rPr>
              <w:t>Illicit Sale of Liquor Act 1913</w:t>
            </w:r>
          </w:p>
        </w:tc>
        <w:tc>
          <w:tcPr>
            <w:tcW w:w="1276" w:type="dxa"/>
          </w:tcPr>
          <w:p w14:paraId="300008E1" w14:textId="77777777" w:rsidR="00B13B28" w:rsidRDefault="00CC31A6">
            <w:pPr>
              <w:pStyle w:val="Table09Row"/>
            </w:pPr>
            <w:r>
              <w:t>30 Dec 1913</w:t>
            </w:r>
          </w:p>
        </w:tc>
        <w:tc>
          <w:tcPr>
            <w:tcW w:w="3402" w:type="dxa"/>
          </w:tcPr>
          <w:p w14:paraId="0C616D4B" w14:textId="77777777" w:rsidR="00B13B28" w:rsidRDefault="00CC31A6">
            <w:pPr>
              <w:pStyle w:val="Table09Row"/>
            </w:pPr>
            <w:r>
              <w:t>30 Dec 1913</w:t>
            </w:r>
          </w:p>
        </w:tc>
        <w:tc>
          <w:tcPr>
            <w:tcW w:w="1123" w:type="dxa"/>
          </w:tcPr>
          <w:p w14:paraId="10AA89A6" w14:textId="77777777" w:rsidR="00B13B28" w:rsidRDefault="00CC31A6">
            <w:pPr>
              <w:pStyle w:val="Table09Row"/>
            </w:pPr>
            <w:r>
              <w:t>1970/034</w:t>
            </w:r>
          </w:p>
        </w:tc>
      </w:tr>
    </w:tbl>
    <w:p w14:paraId="4328DA3D" w14:textId="77777777" w:rsidR="00B13B28" w:rsidRDefault="00B13B28"/>
    <w:p w14:paraId="11492404" w14:textId="77777777" w:rsidR="00B13B28" w:rsidRDefault="00CC31A6">
      <w:pPr>
        <w:pStyle w:val="IAlphabetDivider"/>
      </w:pPr>
      <w:r>
        <w:t>1912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56009F88" w14:textId="77777777">
        <w:trPr>
          <w:cantSplit/>
          <w:trHeight w:val="510"/>
          <w:tblHeader/>
          <w:jc w:val="center"/>
        </w:trPr>
        <w:tc>
          <w:tcPr>
            <w:tcW w:w="1418" w:type="dxa"/>
            <w:tcBorders>
              <w:top w:val="single" w:sz="4" w:space="0" w:color="auto"/>
              <w:bottom w:val="single" w:sz="4" w:space="0" w:color="auto"/>
            </w:tcBorders>
            <w:vAlign w:val="center"/>
          </w:tcPr>
          <w:p w14:paraId="3DF7565D"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54B90E5E"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5A690B28" w14:textId="77777777" w:rsidR="00B13B28" w:rsidRDefault="00CC31A6">
            <w:pPr>
              <w:pStyle w:val="Table09Hdr"/>
            </w:pPr>
            <w:r>
              <w:t xml:space="preserve">Assent </w:t>
            </w:r>
            <w:r>
              <w:t>Date</w:t>
            </w:r>
          </w:p>
        </w:tc>
        <w:tc>
          <w:tcPr>
            <w:tcW w:w="3402" w:type="dxa"/>
            <w:tcBorders>
              <w:top w:val="single" w:sz="4" w:space="0" w:color="auto"/>
              <w:bottom w:val="single" w:sz="4" w:space="0" w:color="auto"/>
            </w:tcBorders>
            <w:vAlign w:val="center"/>
          </w:tcPr>
          <w:p w14:paraId="0ADDE3A9"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7D7393F8" w14:textId="77777777" w:rsidR="00B13B28" w:rsidRDefault="00CC31A6">
            <w:pPr>
              <w:pStyle w:val="Table09Hdr"/>
            </w:pPr>
            <w:r>
              <w:t>Repealed/Expired</w:t>
            </w:r>
          </w:p>
        </w:tc>
      </w:tr>
      <w:tr w:rsidR="00B13B28" w14:paraId="3637D8FF" w14:textId="77777777">
        <w:trPr>
          <w:cantSplit/>
          <w:jc w:val="center"/>
        </w:trPr>
        <w:tc>
          <w:tcPr>
            <w:tcW w:w="1418" w:type="dxa"/>
          </w:tcPr>
          <w:p w14:paraId="70F509C8" w14:textId="77777777" w:rsidR="00B13B28" w:rsidRDefault="00CC31A6">
            <w:pPr>
              <w:pStyle w:val="Table09Row"/>
            </w:pPr>
            <w:r>
              <w:t>1912/001 (2 Geo. V No. 9)</w:t>
            </w:r>
          </w:p>
        </w:tc>
        <w:tc>
          <w:tcPr>
            <w:tcW w:w="2693" w:type="dxa"/>
          </w:tcPr>
          <w:p w14:paraId="038534A5" w14:textId="77777777" w:rsidR="00B13B28" w:rsidRDefault="00CC31A6">
            <w:pPr>
              <w:pStyle w:val="Table09Row"/>
            </w:pPr>
            <w:r>
              <w:rPr>
                <w:i/>
              </w:rPr>
              <w:t>Early Closing Act Amendment Act 1911</w:t>
            </w:r>
          </w:p>
        </w:tc>
        <w:tc>
          <w:tcPr>
            <w:tcW w:w="1276" w:type="dxa"/>
          </w:tcPr>
          <w:p w14:paraId="28416281" w14:textId="77777777" w:rsidR="00B13B28" w:rsidRDefault="00CC31A6">
            <w:pPr>
              <w:pStyle w:val="Table09Row"/>
            </w:pPr>
            <w:r>
              <w:t>8 Jan 1912</w:t>
            </w:r>
          </w:p>
        </w:tc>
        <w:tc>
          <w:tcPr>
            <w:tcW w:w="3402" w:type="dxa"/>
          </w:tcPr>
          <w:p w14:paraId="6F6CAA0E" w14:textId="77777777" w:rsidR="00B13B28" w:rsidRDefault="00CC31A6">
            <w:pPr>
              <w:pStyle w:val="Table09Row"/>
            </w:pPr>
            <w:r>
              <w:t>8 Jan 1912</w:t>
            </w:r>
          </w:p>
        </w:tc>
        <w:tc>
          <w:tcPr>
            <w:tcW w:w="1123" w:type="dxa"/>
          </w:tcPr>
          <w:p w14:paraId="36C4C7F5" w14:textId="77777777" w:rsidR="00B13B28" w:rsidRDefault="00CC31A6">
            <w:pPr>
              <w:pStyle w:val="Table09Row"/>
            </w:pPr>
            <w:r>
              <w:t>1920/044 (11 Geo. V No. 44)</w:t>
            </w:r>
          </w:p>
        </w:tc>
      </w:tr>
      <w:tr w:rsidR="00B13B28" w14:paraId="6C0A7A78" w14:textId="77777777">
        <w:trPr>
          <w:cantSplit/>
          <w:jc w:val="center"/>
        </w:trPr>
        <w:tc>
          <w:tcPr>
            <w:tcW w:w="1418" w:type="dxa"/>
          </w:tcPr>
          <w:p w14:paraId="178C840F" w14:textId="77777777" w:rsidR="00B13B28" w:rsidRDefault="00CC31A6">
            <w:pPr>
              <w:pStyle w:val="Table09Row"/>
            </w:pPr>
            <w:r>
              <w:t>1912/002 (2 Geo. V No. 10)</w:t>
            </w:r>
          </w:p>
        </w:tc>
        <w:tc>
          <w:tcPr>
            <w:tcW w:w="2693" w:type="dxa"/>
          </w:tcPr>
          <w:p w14:paraId="04B2E9A0" w14:textId="77777777" w:rsidR="00B13B28" w:rsidRDefault="00CC31A6">
            <w:pPr>
              <w:pStyle w:val="Table09Row"/>
            </w:pPr>
            <w:r>
              <w:rPr>
                <w:i/>
              </w:rPr>
              <w:t>Marrinup Branch Railway Act 1911</w:t>
            </w:r>
          </w:p>
        </w:tc>
        <w:tc>
          <w:tcPr>
            <w:tcW w:w="1276" w:type="dxa"/>
          </w:tcPr>
          <w:p w14:paraId="5EB95F1D" w14:textId="77777777" w:rsidR="00B13B28" w:rsidRDefault="00CC31A6">
            <w:pPr>
              <w:pStyle w:val="Table09Row"/>
            </w:pPr>
            <w:r>
              <w:t>8 Jan 1912</w:t>
            </w:r>
          </w:p>
        </w:tc>
        <w:tc>
          <w:tcPr>
            <w:tcW w:w="3402" w:type="dxa"/>
          </w:tcPr>
          <w:p w14:paraId="0882BA06" w14:textId="77777777" w:rsidR="00B13B28" w:rsidRDefault="00CC31A6">
            <w:pPr>
              <w:pStyle w:val="Table09Row"/>
            </w:pPr>
            <w:r>
              <w:t>8 Jan 1912</w:t>
            </w:r>
          </w:p>
        </w:tc>
        <w:tc>
          <w:tcPr>
            <w:tcW w:w="1123" w:type="dxa"/>
          </w:tcPr>
          <w:p w14:paraId="1A272D88" w14:textId="77777777" w:rsidR="00B13B28" w:rsidRDefault="00CC31A6">
            <w:pPr>
              <w:pStyle w:val="Table09Row"/>
            </w:pPr>
            <w:r>
              <w:t>1965/057</w:t>
            </w:r>
          </w:p>
        </w:tc>
      </w:tr>
      <w:tr w:rsidR="00B13B28" w14:paraId="336C0BE0" w14:textId="77777777">
        <w:trPr>
          <w:cantSplit/>
          <w:jc w:val="center"/>
        </w:trPr>
        <w:tc>
          <w:tcPr>
            <w:tcW w:w="1418" w:type="dxa"/>
          </w:tcPr>
          <w:p w14:paraId="6909330B" w14:textId="77777777" w:rsidR="00B13B28" w:rsidRDefault="00CC31A6">
            <w:pPr>
              <w:pStyle w:val="Table09Row"/>
            </w:pPr>
            <w:r>
              <w:t>1912/003 (2 Geo. V No. 11)</w:t>
            </w:r>
          </w:p>
        </w:tc>
        <w:tc>
          <w:tcPr>
            <w:tcW w:w="2693" w:type="dxa"/>
          </w:tcPr>
          <w:p w14:paraId="20F82B1A" w14:textId="77777777" w:rsidR="00B13B28" w:rsidRDefault="00CC31A6">
            <w:pPr>
              <w:pStyle w:val="Table09Row"/>
            </w:pPr>
            <w:r>
              <w:rPr>
                <w:i/>
              </w:rPr>
              <w:t>Health Act Amendment Act 1911</w:t>
            </w:r>
          </w:p>
        </w:tc>
        <w:tc>
          <w:tcPr>
            <w:tcW w:w="1276" w:type="dxa"/>
          </w:tcPr>
          <w:p w14:paraId="6B9A52D1" w14:textId="77777777" w:rsidR="00B13B28" w:rsidRDefault="00CC31A6">
            <w:pPr>
              <w:pStyle w:val="Table09Row"/>
            </w:pPr>
            <w:r>
              <w:t>9 Jan 1912</w:t>
            </w:r>
          </w:p>
        </w:tc>
        <w:tc>
          <w:tcPr>
            <w:tcW w:w="3402" w:type="dxa"/>
          </w:tcPr>
          <w:p w14:paraId="1A681BFB" w14:textId="77777777" w:rsidR="00B13B28" w:rsidRDefault="00CC31A6">
            <w:pPr>
              <w:pStyle w:val="Table09Row"/>
            </w:pPr>
            <w:r>
              <w:t>9 Jan 1912</w:t>
            </w:r>
          </w:p>
        </w:tc>
        <w:tc>
          <w:tcPr>
            <w:tcW w:w="1123" w:type="dxa"/>
          </w:tcPr>
          <w:p w14:paraId="27062FFF" w14:textId="77777777" w:rsidR="00B13B28" w:rsidRDefault="00B13B28">
            <w:pPr>
              <w:pStyle w:val="Table09Row"/>
            </w:pPr>
          </w:p>
        </w:tc>
      </w:tr>
      <w:tr w:rsidR="00B13B28" w14:paraId="420F2E81" w14:textId="77777777">
        <w:trPr>
          <w:cantSplit/>
          <w:jc w:val="center"/>
        </w:trPr>
        <w:tc>
          <w:tcPr>
            <w:tcW w:w="1418" w:type="dxa"/>
          </w:tcPr>
          <w:p w14:paraId="531059BB" w14:textId="77777777" w:rsidR="00B13B28" w:rsidRDefault="00CC31A6">
            <w:pPr>
              <w:pStyle w:val="Table09Row"/>
            </w:pPr>
            <w:r>
              <w:t>1912/004 (2 Geo. V No. 12)</w:t>
            </w:r>
          </w:p>
        </w:tc>
        <w:tc>
          <w:tcPr>
            <w:tcW w:w="2693" w:type="dxa"/>
          </w:tcPr>
          <w:p w14:paraId="354F2E1B" w14:textId="77777777" w:rsidR="00B13B28" w:rsidRDefault="00CC31A6">
            <w:pPr>
              <w:pStyle w:val="Table09Row"/>
            </w:pPr>
            <w:r>
              <w:rPr>
                <w:i/>
              </w:rPr>
              <w:t>Appellate Jurisdiction Act 1911</w:t>
            </w:r>
          </w:p>
        </w:tc>
        <w:tc>
          <w:tcPr>
            <w:tcW w:w="1276" w:type="dxa"/>
          </w:tcPr>
          <w:p w14:paraId="39A88D1D" w14:textId="77777777" w:rsidR="00B13B28" w:rsidRDefault="00CC31A6">
            <w:pPr>
              <w:pStyle w:val="Table09Row"/>
            </w:pPr>
            <w:r>
              <w:t>9 Jan 1912</w:t>
            </w:r>
          </w:p>
        </w:tc>
        <w:tc>
          <w:tcPr>
            <w:tcW w:w="3402" w:type="dxa"/>
          </w:tcPr>
          <w:p w14:paraId="123A5A12" w14:textId="77777777" w:rsidR="00B13B28" w:rsidRDefault="00CC31A6">
            <w:pPr>
              <w:pStyle w:val="Table09Row"/>
            </w:pPr>
            <w:r>
              <w:t>9 Jan 1912</w:t>
            </w:r>
          </w:p>
        </w:tc>
        <w:tc>
          <w:tcPr>
            <w:tcW w:w="1123" w:type="dxa"/>
          </w:tcPr>
          <w:p w14:paraId="639E116B" w14:textId="77777777" w:rsidR="00B13B28" w:rsidRDefault="00CC31A6">
            <w:pPr>
              <w:pStyle w:val="Table09Row"/>
            </w:pPr>
            <w:r>
              <w:t>1935/036 (26 Geo. V No. 36)</w:t>
            </w:r>
          </w:p>
        </w:tc>
      </w:tr>
      <w:tr w:rsidR="00B13B28" w14:paraId="27EDF081" w14:textId="77777777">
        <w:trPr>
          <w:cantSplit/>
          <w:jc w:val="center"/>
        </w:trPr>
        <w:tc>
          <w:tcPr>
            <w:tcW w:w="1418" w:type="dxa"/>
          </w:tcPr>
          <w:p w14:paraId="5B77F5A2" w14:textId="77777777" w:rsidR="00B13B28" w:rsidRDefault="00CC31A6">
            <w:pPr>
              <w:pStyle w:val="Table09Row"/>
            </w:pPr>
            <w:r>
              <w:t>1912/005 (2 Geo. V No. 13)</w:t>
            </w:r>
          </w:p>
        </w:tc>
        <w:tc>
          <w:tcPr>
            <w:tcW w:w="2693" w:type="dxa"/>
          </w:tcPr>
          <w:p w14:paraId="241741D6" w14:textId="77777777" w:rsidR="00B13B28" w:rsidRDefault="00CC31A6">
            <w:pPr>
              <w:pStyle w:val="Table09Row"/>
            </w:pPr>
            <w:r>
              <w:rPr>
                <w:i/>
              </w:rPr>
              <w:t>Local Courts Act Amendment A</w:t>
            </w:r>
            <w:r>
              <w:rPr>
                <w:i/>
              </w:rPr>
              <w:t>ct 1911</w:t>
            </w:r>
          </w:p>
        </w:tc>
        <w:tc>
          <w:tcPr>
            <w:tcW w:w="1276" w:type="dxa"/>
          </w:tcPr>
          <w:p w14:paraId="2B457D7E" w14:textId="77777777" w:rsidR="00B13B28" w:rsidRDefault="00CC31A6">
            <w:pPr>
              <w:pStyle w:val="Table09Row"/>
            </w:pPr>
            <w:r>
              <w:t>9 Jan 1912</w:t>
            </w:r>
          </w:p>
        </w:tc>
        <w:tc>
          <w:tcPr>
            <w:tcW w:w="3402" w:type="dxa"/>
          </w:tcPr>
          <w:p w14:paraId="23EC20F1" w14:textId="77777777" w:rsidR="00B13B28" w:rsidRDefault="00CC31A6">
            <w:pPr>
              <w:pStyle w:val="Table09Row"/>
            </w:pPr>
            <w:r>
              <w:t>20 May 1912</w:t>
            </w:r>
          </w:p>
        </w:tc>
        <w:tc>
          <w:tcPr>
            <w:tcW w:w="1123" w:type="dxa"/>
          </w:tcPr>
          <w:p w14:paraId="34B8930C" w14:textId="77777777" w:rsidR="00B13B28" w:rsidRDefault="00CC31A6">
            <w:pPr>
              <w:pStyle w:val="Table09Row"/>
            </w:pPr>
            <w:r>
              <w:t>2004/059</w:t>
            </w:r>
          </w:p>
        </w:tc>
      </w:tr>
      <w:tr w:rsidR="00B13B28" w14:paraId="5EDDA737" w14:textId="77777777">
        <w:trPr>
          <w:cantSplit/>
          <w:jc w:val="center"/>
        </w:trPr>
        <w:tc>
          <w:tcPr>
            <w:tcW w:w="1418" w:type="dxa"/>
          </w:tcPr>
          <w:p w14:paraId="6E3040BA" w14:textId="77777777" w:rsidR="00B13B28" w:rsidRDefault="00CC31A6">
            <w:pPr>
              <w:pStyle w:val="Table09Row"/>
            </w:pPr>
            <w:r>
              <w:t>1912/006 (2 Geo. V No. 14)</w:t>
            </w:r>
          </w:p>
        </w:tc>
        <w:tc>
          <w:tcPr>
            <w:tcW w:w="2693" w:type="dxa"/>
          </w:tcPr>
          <w:p w14:paraId="4C3024CB" w14:textId="77777777" w:rsidR="00B13B28" w:rsidRDefault="00CC31A6">
            <w:pPr>
              <w:pStyle w:val="Table09Row"/>
            </w:pPr>
            <w:r>
              <w:rPr>
                <w:i/>
              </w:rPr>
              <w:t>Trans‑Continental Railway Act 1911</w:t>
            </w:r>
          </w:p>
        </w:tc>
        <w:tc>
          <w:tcPr>
            <w:tcW w:w="1276" w:type="dxa"/>
          </w:tcPr>
          <w:p w14:paraId="6E005816" w14:textId="77777777" w:rsidR="00B13B28" w:rsidRDefault="00CC31A6">
            <w:pPr>
              <w:pStyle w:val="Table09Row"/>
            </w:pPr>
            <w:r>
              <w:t>9 Jan 1912</w:t>
            </w:r>
          </w:p>
        </w:tc>
        <w:tc>
          <w:tcPr>
            <w:tcW w:w="3402" w:type="dxa"/>
          </w:tcPr>
          <w:p w14:paraId="1E4023C1" w14:textId="77777777" w:rsidR="00B13B28" w:rsidRDefault="00CC31A6">
            <w:pPr>
              <w:pStyle w:val="Table09Row"/>
            </w:pPr>
            <w:r>
              <w:t>9 Jan 1912</w:t>
            </w:r>
          </w:p>
        </w:tc>
        <w:tc>
          <w:tcPr>
            <w:tcW w:w="1123" w:type="dxa"/>
          </w:tcPr>
          <w:p w14:paraId="1DA85BFC" w14:textId="77777777" w:rsidR="00B13B28" w:rsidRDefault="00B13B28">
            <w:pPr>
              <w:pStyle w:val="Table09Row"/>
            </w:pPr>
          </w:p>
        </w:tc>
      </w:tr>
      <w:tr w:rsidR="00B13B28" w14:paraId="52608342" w14:textId="77777777">
        <w:trPr>
          <w:cantSplit/>
          <w:jc w:val="center"/>
        </w:trPr>
        <w:tc>
          <w:tcPr>
            <w:tcW w:w="1418" w:type="dxa"/>
          </w:tcPr>
          <w:p w14:paraId="7864CC8F" w14:textId="77777777" w:rsidR="00B13B28" w:rsidRDefault="00CC31A6">
            <w:pPr>
              <w:pStyle w:val="Table09Row"/>
            </w:pPr>
            <w:r>
              <w:t>1912/007 (2 Geo. V No. 15)</w:t>
            </w:r>
          </w:p>
        </w:tc>
        <w:tc>
          <w:tcPr>
            <w:tcW w:w="2693" w:type="dxa"/>
          </w:tcPr>
          <w:p w14:paraId="4E087326" w14:textId="77777777" w:rsidR="00B13B28" w:rsidRDefault="00CC31A6">
            <w:pPr>
              <w:pStyle w:val="Table09Row"/>
            </w:pPr>
            <w:r>
              <w:rPr>
                <w:i/>
              </w:rPr>
              <w:t>Divorce Amendment Act 1911</w:t>
            </w:r>
          </w:p>
        </w:tc>
        <w:tc>
          <w:tcPr>
            <w:tcW w:w="1276" w:type="dxa"/>
          </w:tcPr>
          <w:p w14:paraId="3536538B" w14:textId="77777777" w:rsidR="00B13B28" w:rsidRDefault="00CC31A6">
            <w:pPr>
              <w:pStyle w:val="Table09Row"/>
            </w:pPr>
            <w:r>
              <w:t>9 Jan 1912</w:t>
            </w:r>
          </w:p>
        </w:tc>
        <w:tc>
          <w:tcPr>
            <w:tcW w:w="3402" w:type="dxa"/>
          </w:tcPr>
          <w:p w14:paraId="002FD411" w14:textId="77777777" w:rsidR="00B13B28" w:rsidRDefault="00CC31A6">
            <w:pPr>
              <w:pStyle w:val="Table09Row"/>
            </w:pPr>
            <w:r>
              <w:t>6 Apr 1912</w:t>
            </w:r>
          </w:p>
        </w:tc>
        <w:tc>
          <w:tcPr>
            <w:tcW w:w="1123" w:type="dxa"/>
          </w:tcPr>
          <w:p w14:paraId="45E7381D" w14:textId="77777777" w:rsidR="00B13B28" w:rsidRDefault="00CC31A6">
            <w:pPr>
              <w:pStyle w:val="Table09Row"/>
            </w:pPr>
            <w:r>
              <w:t>1935/036 (26 Geo. V No. 36)</w:t>
            </w:r>
          </w:p>
        </w:tc>
      </w:tr>
      <w:tr w:rsidR="00B13B28" w14:paraId="19D3D4E1" w14:textId="77777777">
        <w:trPr>
          <w:cantSplit/>
          <w:jc w:val="center"/>
        </w:trPr>
        <w:tc>
          <w:tcPr>
            <w:tcW w:w="1418" w:type="dxa"/>
          </w:tcPr>
          <w:p w14:paraId="5B985138" w14:textId="77777777" w:rsidR="00B13B28" w:rsidRDefault="00CC31A6">
            <w:pPr>
              <w:pStyle w:val="Table09Row"/>
            </w:pPr>
            <w:r>
              <w:t xml:space="preserve">1912/008 (2 Geo. V </w:t>
            </w:r>
            <w:r>
              <w:t>No. 16)</w:t>
            </w:r>
          </w:p>
        </w:tc>
        <w:tc>
          <w:tcPr>
            <w:tcW w:w="2693" w:type="dxa"/>
          </w:tcPr>
          <w:p w14:paraId="7D70ADCD" w14:textId="77777777" w:rsidR="00B13B28" w:rsidRDefault="00CC31A6">
            <w:pPr>
              <w:pStyle w:val="Table09Row"/>
            </w:pPr>
            <w:r>
              <w:rPr>
                <w:i/>
              </w:rPr>
              <w:t>Workers’ Homes Act 1911</w:t>
            </w:r>
          </w:p>
        </w:tc>
        <w:tc>
          <w:tcPr>
            <w:tcW w:w="1276" w:type="dxa"/>
          </w:tcPr>
          <w:p w14:paraId="66C89738" w14:textId="77777777" w:rsidR="00B13B28" w:rsidRDefault="00CC31A6">
            <w:pPr>
              <w:pStyle w:val="Table09Row"/>
            </w:pPr>
            <w:r>
              <w:t>9 Jan 1912</w:t>
            </w:r>
          </w:p>
        </w:tc>
        <w:tc>
          <w:tcPr>
            <w:tcW w:w="3402" w:type="dxa"/>
          </w:tcPr>
          <w:p w14:paraId="385E2206" w14:textId="77777777" w:rsidR="00B13B28" w:rsidRDefault="00CC31A6">
            <w:pPr>
              <w:pStyle w:val="Table09Row"/>
            </w:pPr>
            <w:r>
              <w:t>9 Jan 1912</w:t>
            </w:r>
          </w:p>
        </w:tc>
        <w:tc>
          <w:tcPr>
            <w:tcW w:w="1123" w:type="dxa"/>
          </w:tcPr>
          <w:p w14:paraId="0E4C227D" w14:textId="77777777" w:rsidR="00B13B28" w:rsidRDefault="00CC31A6">
            <w:pPr>
              <w:pStyle w:val="Table09Row"/>
            </w:pPr>
            <w:r>
              <w:t>1946/051 (10 &amp; 11 Geo. VI No. 51)</w:t>
            </w:r>
          </w:p>
        </w:tc>
      </w:tr>
      <w:tr w:rsidR="00B13B28" w14:paraId="76ED7F54" w14:textId="77777777">
        <w:trPr>
          <w:cantSplit/>
          <w:jc w:val="center"/>
        </w:trPr>
        <w:tc>
          <w:tcPr>
            <w:tcW w:w="1418" w:type="dxa"/>
          </w:tcPr>
          <w:p w14:paraId="6E9A6971" w14:textId="77777777" w:rsidR="00B13B28" w:rsidRDefault="00CC31A6">
            <w:pPr>
              <w:pStyle w:val="Table09Row"/>
            </w:pPr>
            <w:r>
              <w:t>1912/009 (2 Geo. V No. 17)</w:t>
            </w:r>
          </w:p>
        </w:tc>
        <w:tc>
          <w:tcPr>
            <w:tcW w:w="2693" w:type="dxa"/>
          </w:tcPr>
          <w:p w14:paraId="34CC0C9D" w14:textId="77777777" w:rsidR="00B13B28" w:rsidRDefault="00CC31A6">
            <w:pPr>
              <w:pStyle w:val="Table09Row"/>
            </w:pPr>
            <w:r>
              <w:rPr>
                <w:i/>
              </w:rPr>
              <w:t>Supplementary Loan Act 1911</w:t>
            </w:r>
          </w:p>
        </w:tc>
        <w:tc>
          <w:tcPr>
            <w:tcW w:w="1276" w:type="dxa"/>
          </w:tcPr>
          <w:p w14:paraId="130CA08E" w14:textId="77777777" w:rsidR="00B13B28" w:rsidRDefault="00CC31A6">
            <w:pPr>
              <w:pStyle w:val="Table09Row"/>
            </w:pPr>
            <w:r>
              <w:t>9 Jan 1912</w:t>
            </w:r>
          </w:p>
        </w:tc>
        <w:tc>
          <w:tcPr>
            <w:tcW w:w="3402" w:type="dxa"/>
          </w:tcPr>
          <w:p w14:paraId="66781FEE" w14:textId="77777777" w:rsidR="00B13B28" w:rsidRDefault="00CC31A6">
            <w:pPr>
              <w:pStyle w:val="Table09Row"/>
            </w:pPr>
            <w:r>
              <w:t>9 Jan 1912</w:t>
            </w:r>
          </w:p>
        </w:tc>
        <w:tc>
          <w:tcPr>
            <w:tcW w:w="1123" w:type="dxa"/>
          </w:tcPr>
          <w:p w14:paraId="296DDE14" w14:textId="77777777" w:rsidR="00B13B28" w:rsidRDefault="00CC31A6">
            <w:pPr>
              <w:pStyle w:val="Table09Row"/>
            </w:pPr>
            <w:r>
              <w:t>1965/057</w:t>
            </w:r>
          </w:p>
        </w:tc>
      </w:tr>
      <w:tr w:rsidR="00B13B28" w14:paraId="453079B7" w14:textId="77777777">
        <w:trPr>
          <w:cantSplit/>
          <w:jc w:val="center"/>
        </w:trPr>
        <w:tc>
          <w:tcPr>
            <w:tcW w:w="1418" w:type="dxa"/>
          </w:tcPr>
          <w:p w14:paraId="103AA019" w14:textId="77777777" w:rsidR="00B13B28" w:rsidRDefault="00CC31A6">
            <w:pPr>
              <w:pStyle w:val="Table09Row"/>
            </w:pPr>
            <w:r>
              <w:t>1912/010 (2 Geo. V No. 18)</w:t>
            </w:r>
          </w:p>
        </w:tc>
        <w:tc>
          <w:tcPr>
            <w:tcW w:w="2693" w:type="dxa"/>
          </w:tcPr>
          <w:p w14:paraId="341C85D2" w14:textId="77777777" w:rsidR="00B13B28" w:rsidRDefault="00CC31A6">
            <w:pPr>
              <w:pStyle w:val="Table09Row"/>
            </w:pPr>
            <w:r>
              <w:rPr>
                <w:i/>
              </w:rPr>
              <w:t>Public Service Act Amendment Act 1911</w:t>
            </w:r>
          </w:p>
        </w:tc>
        <w:tc>
          <w:tcPr>
            <w:tcW w:w="1276" w:type="dxa"/>
          </w:tcPr>
          <w:p w14:paraId="45469F9B" w14:textId="77777777" w:rsidR="00B13B28" w:rsidRDefault="00CC31A6">
            <w:pPr>
              <w:pStyle w:val="Table09Row"/>
            </w:pPr>
            <w:r>
              <w:t>9 Jan 1912</w:t>
            </w:r>
          </w:p>
        </w:tc>
        <w:tc>
          <w:tcPr>
            <w:tcW w:w="3402" w:type="dxa"/>
          </w:tcPr>
          <w:p w14:paraId="4165E0BD" w14:textId="77777777" w:rsidR="00B13B28" w:rsidRDefault="00CC31A6">
            <w:pPr>
              <w:pStyle w:val="Table09Row"/>
            </w:pPr>
            <w:r>
              <w:t>9 Jan 1912</w:t>
            </w:r>
          </w:p>
        </w:tc>
        <w:tc>
          <w:tcPr>
            <w:tcW w:w="1123" w:type="dxa"/>
          </w:tcPr>
          <w:p w14:paraId="7C6B8DEB" w14:textId="77777777" w:rsidR="00B13B28" w:rsidRDefault="00CC31A6">
            <w:pPr>
              <w:pStyle w:val="Table09Row"/>
            </w:pPr>
            <w:r>
              <w:t>1978/086</w:t>
            </w:r>
          </w:p>
        </w:tc>
      </w:tr>
      <w:tr w:rsidR="00B13B28" w14:paraId="59AE4C5A" w14:textId="77777777">
        <w:trPr>
          <w:cantSplit/>
          <w:jc w:val="center"/>
        </w:trPr>
        <w:tc>
          <w:tcPr>
            <w:tcW w:w="1418" w:type="dxa"/>
          </w:tcPr>
          <w:p w14:paraId="6FBA395E" w14:textId="77777777" w:rsidR="00B13B28" w:rsidRDefault="00CC31A6">
            <w:pPr>
              <w:pStyle w:val="Table09Row"/>
            </w:pPr>
            <w:r>
              <w:t>1912/011 (2 Geo. V No. 19)</w:t>
            </w:r>
          </w:p>
        </w:tc>
        <w:tc>
          <w:tcPr>
            <w:tcW w:w="2693" w:type="dxa"/>
          </w:tcPr>
          <w:p w14:paraId="5637CDD3" w14:textId="77777777" w:rsidR="00B13B28" w:rsidRDefault="00CC31A6">
            <w:pPr>
              <w:pStyle w:val="Table09Row"/>
            </w:pPr>
            <w:r>
              <w:rPr>
                <w:i/>
              </w:rPr>
              <w:t>Police Benefit Fund (1866) amendment (1912)</w:t>
            </w:r>
          </w:p>
        </w:tc>
        <w:tc>
          <w:tcPr>
            <w:tcW w:w="1276" w:type="dxa"/>
          </w:tcPr>
          <w:p w14:paraId="35DFE91A" w14:textId="77777777" w:rsidR="00B13B28" w:rsidRDefault="00CC31A6">
            <w:pPr>
              <w:pStyle w:val="Table09Row"/>
            </w:pPr>
            <w:r>
              <w:t>9 Jan 1912</w:t>
            </w:r>
          </w:p>
        </w:tc>
        <w:tc>
          <w:tcPr>
            <w:tcW w:w="3402" w:type="dxa"/>
          </w:tcPr>
          <w:p w14:paraId="69FE4EED" w14:textId="77777777" w:rsidR="00B13B28" w:rsidRDefault="00CC31A6">
            <w:pPr>
              <w:pStyle w:val="Table09Row"/>
            </w:pPr>
            <w:r>
              <w:t>9 Jan 1912</w:t>
            </w:r>
          </w:p>
        </w:tc>
        <w:tc>
          <w:tcPr>
            <w:tcW w:w="1123" w:type="dxa"/>
          </w:tcPr>
          <w:p w14:paraId="5C26DB0C" w14:textId="77777777" w:rsidR="00B13B28" w:rsidRDefault="00CC31A6">
            <w:pPr>
              <w:pStyle w:val="Table09Row"/>
            </w:pPr>
            <w:r>
              <w:t>1967/068</w:t>
            </w:r>
          </w:p>
        </w:tc>
      </w:tr>
      <w:tr w:rsidR="00B13B28" w14:paraId="509A9A07" w14:textId="77777777">
        <w:trPr>
          <w:cantSplit/>
          <w:jc w:val="center"/>
        </w:trPr>
        <w:tc>
          <w:tcPr>
            <w:tcW w:w="1418" w:type="dxa"/>
          </w:tcPr>
          <w:p w14:paraId="0EB3EF3E" w14:textId="77777777" w:rsidR="00B13B28" w:rsidRDefault="00CC31A6">
            <w:pPr>
              <w:pStyle w:val="Table09Row"/>
            </w:pPr>
            <w:r>
              <w:t>1912/012 (2 Geo. V No. 20)</w:t>
            </w:r>
          </w:p>
        </w:tc>
        <w:tc>
          <w:tcPr>
            <w:tcW w:w="2693" w:type="dxa"/>
          </w:tcPr>
          <w:p w14:paraId="27EDC922" w14:textId="77777777" w:rsidR="00B13B28" w:rsidRDefault="00CC31A6">
            <w:pPr>
              <w:pStyle w:val="Table09Row"/>
            </w:pPr>
            <w:r>
              <w:rPr>
                <w:i/>
              </w:rPr>
              <w:t>Municipal Corporations Act Amendment Act 1911</w:t>
            </w:r>
          </w:p>
        </w:tc>
        <w:tc>
          <w:tcPr>
            <w:tcW w:w="1276" w:type="dxa"/>
          </w:tcPr>
          <w:p w14:paraId="6849EC40" w14:textId="77777777" w:rsidR="00B13B28" w:rsidRDefault="00CC31A6">
            <w:pPr>
              <w:pStyle w:val="Table09Row"/>
            </w:pPr>
            <w:r>
              <w:t>9 Jan 1912</w:t>
            </w:r>
          </w:p>
        </w:tc>
        <w:tc>
          <w:tcPr>
            <w:tcW w:w="3402" w:type="dxa"/>
          </w:tcPr>
          <w:p w14:paraId="76F9375A" w14:textId="77777777" w:rsidR="00B13B28" w:rsidRDefault="00CC31A6">
            <w:pPr>
              <w:pStyle w:val="Table09Row"/>
            </w:pPr>
            <w:r>
              <w:t>9 Jan 1912</w:t>
            </w:r>
          </w:p>
        </w:tc>
        <w:tc>
          <w:tcPr>
            <w:tcW w:w="1123" w:type="dxa"/>
          </w:tcPr>
          <w:p w14:paraId="51CD6B4F" w14:textId="77777777" w:rsidR="00B13B28" w:rsidRDefault="00CC31A6">
            <w:pPr>
              <w:pStyle w:val="Table09Row"/>
            </w:pPr>
            <w:r>
              <w:t xml:space="preserve">1960/084 </w:t>
            </w:r>
            <w:r>
              <w:t>(9 Eliz. II No. 84)</w:t>
            </w:r>
          </w:p>
        </w:tc>
      </w:tr>
      <w:tr w:rsidR="00B13B28" w14:paraId="79964258" w14:textId="77777777">
        <w:trPr>
          <w:cantSplit/>
          <w:jc w:val="center"/>
        </w:trPr>
        <w:tc>
          <w:tcPr>
            <w:tcW w:w="1418" w:type="dxa"/>
          </w:tcPr>
          <w:p w14:paraId="5613E0B3" w14:textId="77777777" w:rsidR="00B13B28" w:rsidRDefault="00CC31A6">
            <w:pPr>
              <w:pStyle w:val="Table09Row"/>
            </w:pPr>
            <w:r>
              <w:t>1912/013 (2 Geo. V No. 21)</w:t>
            </w:r>
          </w:p>
        </w:tc>
        <w:tc>
          <w:tcPr>
            <w:tcW w:w="2693" w:type="dxa"/>
          </w:tcPr>
          <w:p w14:paraId="53A00AEB" w14:textId="77777777" w:rsidR="00B13B28" w:rsidRDefault="00CC31A6">
            <w:pPr>
              <w:pStyle w:val="Table09Row"/>
            </w:pPr>
            <w:r>
              <w:rPr>
                <w:i/>
              </w:rPr>
              <w:t>Upper Darling Range Railway Extension Act 1911</w:t>
            </w:r>
          </w:p>
        </w:tc>
        <w:tc>
          <w:tcPr>
            <w:tcW w:w="1276" w:type="dxa"/>
          </w:tcPr>
          <w:p w14:paraId="3DCFB5AF" w14:textId="77777777" w:rsidR="00B13B28" w:rsidRDefault="00CC31A6">
            <w:pPr>
              <w:pStyle w:val="Table09Row"/>
            </w:pPr>
            <w:r>
              <w:t>9 Jan 1912</w:t>
            </w:r>
          </w:p>
        </w:tc>
        <w:tc>
          <w:tcPr>
            <w:tcW w:w="3402" w:type="dxa"/>
          </w:tcPr>
          <w:p w14:paraId="6479CC05" w14:textId="77777777" w:rsidR="00B13B28" w:rsidRDefault="00CC31A6">
            <w:pPr>
              <w:pStyle w:val="Table09Row"/>
            </w:pPr>
            <w:r>
              <w:t>9 Jan 1912</w:t>
            </w:r>
          </w:p>
        </w:tc>
        <w:tc>
          <w:tcPr>
            <w:tcW w:w="1123" w:type="dxa"/>
          </w:tcPr>
          <w:p w14:paraId="2F94C6AA" w14:textId="77777777" w:rsidR="00B13B28" w:rsidRDefault="00CC31A6">
            <w:pPr>
              <w:pStyle w:val="Table09Row"/>
            </w:pPr>
            <w:r>
              <w:t>1965/057</w:t>
            </w:r>
          </w:p>
        </w:tc>
      </w:tr>
      <w:tr w:rsidR="00B13B28" w14:paraId="4CA7F575" w14:textId="77777777">
        <w:trPr>
          <w:cantSplit/>
          <w:jc w:val="center"/>
        </w:trPr>
        <w:tc>
          <w:tcPr>
            <w:tcW w:w="1418" w:type="dxa"/>
          </w:tcPr>
          <w:p w14:paraId="147C1AF7" w14:textId="77777777" w:rsidR="00B13B28" w:rsidRDefault="00CC31A6">
            <w:pPr>
              <w:pStyle w:val="Table09Row"/>
            </w:pPr>
            <w:r>
              <w:t>1912/014 (2 Geo. V No. 22)</w:t>
            </w:r>
          </w:p>
        </w:tc>
        <w:tc>
          <w:tcPr>
            <w:tcW w:w="2693" w:type="dxa"/>
          </w:tcPr>
          <w:p w14:paraId="782325E8" w14:textId="77777777" w:rsidR="00B13B28" w:rsidRDefault="00CC31A6">
            <w:pPr>
              <w:pStyle w:val="Table09Row"/>
            </w:pPr>
            <w:r>
              <w:rPr>
                <w:i/>
              </w:rPr>
              <w:t>Hotham‑Crossman Railway Act 1911</w:t>
            </w:r>
          </w:p>
        </w:tc>
        <w:tc>
          <w:tcPr>
            <w:tcW w:w="1276" w:type="dxa"/>
          </w:tcPr>
          <w:p w14:paraId="77722D9D" w14:textId="77777777" w:rsidR="00B13B28" w:rsidRDefault="00CC31A6">
            <w:pPr>
              <w:pStyle w:val="Table09Row"/>
            </w:pPr>
            <w:r>
              <w:t>9 Jan 1912</w:t>
            </w:r>
          </w:p>
        </w:tc>
        <w:tc>
          <w:tcPr>
            <w:tcW w:w="3402" w:type="dxa"/>
          </w:tcPr>
          <w:p w14:paraId="724CD572" w14:textId="77777777" w:rsidR="00B13B28" w:rsidRDefault="00CC31A6">
            <w:pPr>
              <w:pStyle w:val="Table09Row"/>
            </w:pPr>
            <w:r>
              <w:t>9 Jan 1912</w:t>
            </w:r>
          </w:p>
        </w:tc>
        <w:tc>
          <w:tcPr>
            <w:tcW w:w="1123" w:type="dxa"/>
          </w:tcPr>
          <w:p w14:paraId="08A56889" w14:textId="77777777" w:rsidR="00B13B28" w:rsidRDefault="00CC31A6">
            <w:pPr>
              <w:pStyle w:val="Table09Row"/>
            </w:pPr>
            <w:r>
              <w:t>1965/057</w:t>
            </w:r>
          </w:p>
        </w:tc>
      </w:tr>
      <w:tr w:rsidR="00B13B28" w14:paraId="17AF6D21" w14:textId="77777777">
        <w:trPr>
          <w:cantSplit/>
          <w:jc w:val="center"/>
        </w:trPr>
        <w:tc>
          <w:tcPr>
            <w:tcW w:w="1418" w:type="dxa"/>
          </w:tcPr>
          <w:p w14:paraId="6280715A" w14:textId="77777777" w:rsidR="00B13B28" w:rsidRDefault="00CC31A6">
            <w:pPr>
              <w:pStyle w:val="Table09Row"/>
            </w:pPr>
            <w:r>
              <w:t>1912/015 (2 Geo. V No. 23)</w:t>
            </w:r>
          </w:p>
        </w:tc>
        <w:tc>
          <w:tcPr>
            <w:tcW w:w="2693" w:type="dxa"/>
          </w:tcPr>
          <w:p w14:paraId="74898074" w14:textId="77777777" w:rsidR="00B13B28" w:rsidRDefault="00CC31A6">
            <w:pPr>
              <w:pStyle w:val="Table09Row"/>
            </w:pPr>
            <w:r>
              <w:rPr>
                <w:i/>
              </w:rPr>
              <w:t>Yillimining‑Kondinin Railway Act 1911</w:t>
            </w:r>
          </w:p>
        </w:tc>
        <w:tc>
          <w:tcPr>
            <w:tcW w:w="1276" w:type="dxa"/>
          </w:tcPr>
          <w:p w14:paraId="5A11DE85" w14:textId="77777777" w:rsidR="00B13B28" w:rsidRDefault="00CC31A6">
            <w:pPr>
              <w:pStyle w:val="Table09Row"/>
            </w:pPr>
            <w:r>
              <w:t>9 Jan 1912</w:t>
            </w:r>
          </w:p>
        </w:tc>
        <w:tc>
          <w:tcPr>
            <w:tcW w:w="3402" w:type="dxa"/>
          </w:tcPr>
          <w:p w14:paraId="7A92823C" w14:textId="77777777" w:rsidR="00B13B28" w:rsidRDefault="00CC31A6">
            <w:pPr>
              <w:pStyle w:val="Table09Row"/>
            </w:pPr>
            <w:r>
              <w:t>9 Jan 1912</w:t>
            </w:r>
          </w:p>
        </w:tc>
        <w:tc>
          <w:tcPr>
            <w:tcW w:w="1123" w:type="dxa"/>
          </w:tcPr>
          <w:p w14:paraId="619B238B" w14:textId="77777777" w:rsidR="00B13B28" w:rsidRDefault="00CC31A6">
            <w:pPr>
              <w:pStyle w:val="Table09Row"/>
            </w:pPr>
            <w:r>
              <w:t>1965/057</w:t>
            </w:r>
          </w:p>
        </w:tc>
      </w:tr>
      <w:tr w:rsidR="00B13B28" w14:paraId="2FD85601" w14:textId="77777777">
        <w:trPr>
          <w:cantSplit/>
          <w:jc w:val="center"/>
        </w:trPr>
        <w:tc>
          <w:tcPr>
            <w:tcW w:w="1418" w:type="dxa"/>
          </w:tcPr>
          <w:p w14:paraId="3FFA5877" w14:textId="77777777" w:rsidR="00B13B28" w:rsidRDefault="00CC31A6">
            <w:pPr>
              <w:pStyle w:val="Table09Row"/>
            </w:pPr>
            <w:r>
              <w:t>1912/016 (2 Geo. V No. 24)</w:t>
            </w:r>
          </w:p>
        </w:tc>
        <w:tc>
          <w:tcPr>
            <w:tcW w:w="2693" w:type="dxa"/>
          </w:tcPr>
          <w:p w14:paraId="0220A008" w14:textId="77777777" w:rsidR="00B13B28" w:rsidRDefault="00CC31A6">
            <w:pPr>
              <w:pStyle w:val="Table09Row"/>
            </w:pPr>
            <w:r>
              <w:rPr>
                <w:i/>
              </w:rPr>
              <w:t>Deputy Governor’s Powers Act 1911</w:t>
            </w:r>
          </w:p>
        </w:tc>
        <w:tc>
          <w:tcPr>
            <w:tcW w:w="1276" w:type="dxa"/>
          </w:tcPr>
          <w:p w14:paraId="38A7FB5E" w14:textId="77777777" w:rsidR="00B13B28" w:rsidRDefault="00CC31A6">
            <w:pPr>
              <w:pStyle w:val="Table09Row"/>
            </w:pPr>
            <w:r>
              <w:t>15 Jan 1912</w:t>
            </w:r>
          </w:p>
        </w:tc>
        <w:tc>
          <w:tcPr>
            <w:tcW w:w="3402" w:type="dxa"/>
          </w:tcPr>
          <w:p w14:paraId="1F63224A" w14:textId="77777777" w:rsidR="00B13B28" w:rsidRDefault="00CC31A6">
            <w:pPr>
              <w:pStyle w:val="Table09Row"/>
            </w:pPr>
            <w:r>
              <w:t>15 Jan 1912</w:t>
            </w:r>
          </w:p>
        </w:tc>
        <w:tc>
          <w:tcPr>
            <w:tcW w:w="1123" w:type="dxa"/>
          </w:tcPr>
          <w:p w14:paraId="392732E5" w14:textId="77777777" w:rsidR="00B13B28" w:rsidRDefault="00B13B28">
            <w:pPr>
              <w:pStyle w:val="Table09Row"/>
            </w:pPr>
          </w:p>
        </w:tc>
      </w:tr>
      <w:tr w:rsidR="00B13B28" w14:paraId="6A3F981C" w14:textId="77777777">
        <w:trPr>
          <w:cantSplit/>
          <w:jc w:val="center"/>
        </w:trPr>
        <w:tc>
          <w:tcPr>
            <w:tcW w:w="1418" w:type="dxa"/>
          </w:tcPr>
          <w:p w14:paraId="196843E6" w14:textId="77777777" w:rsidR="00B13B28" w:rsidRDefault="00CC31A6">
            <w:pPr>
              <w:pStyle w:val="Table09Row"/>
            </w:pPr>
            <w:r>
              <w:t>1912/017 (2 Geo. V No. 25)</w:t>
            </w:r>
          </w:p>
        </w:tc>
        <w:tc>
          <w:tcPr>
            <w:tcW w:w="2693" w:type="dxa"/>
          </w:tcPr>
          <w:p w14:paraId="500198BC" w14:textId="77777777" w:rsidR="00B13B28" w:rsidRDefault="00CC31A6">
            <w:pPr>
              <w:pStyle w:val="Table09Row"/>
            </w:pPr>
            <w:r>
              <w:rPr>
                <w:i/>
              </w:rPr>
              <w:t>Appropriation (1912)</w:t>
            </w:r>
          </w:p>
        </w:tc>
        <w:tc>
          <w:tcPr>
            <w:tcW w:w="1276" w:type="dxa"/>
          </w:tcPr>
          <w:p w14:paraId="684D3764" w14:textId="77777777" w:rsidR="00B13B28" w:rsidRDefault="00CC31A6">
            <w:pPr>
              <w:pStyle w:val="Table09Row"/>
            </w:pPr>
            <w:r>
              <w:t>9 Jan 1912</w:t>
            </w:r>
          </w:p>
        </w:tc>
        <w:tc>
          <w:tcPr>
            <w:tcW w:w="3402" w:type="dxa"/>
          </w:tcPr>
          <w:p w14:paraId="7552E206" w14:textId="77777777" w:rsidR="00B13B28" w:rsidRDefault="00CC31A6">
            <w:pPr>
              <w:pStyle w:val="Table09Row"/>
            </w:pPr>
            <w:r>
              <w:t>9 Jan 1912</w:t>
            </w:r>
          </w:p>
        </w:tc>
        <w:tc>
          <w:tcPr>
            <w:tcW w:w="1123" w:type="dxa"/>
          </w:tcPr>
          <w:p w14:paraId="07B5F333" w14:textId="77777777" w:rsidR="00B13B28" w:rsidRDefault="00CC31A6">
            <w:pPr>
              <w:pStyle w:val="Table09Row"/>
            </w:pPr>
            <w:r>
              <w:t>1965/057</w:t>
            </w:r>
          </w:p>
        </w:tc>
      </w:tr>
      <w:tr w:rsidR="00B13B28" w14:paraId="694A5122" w14:textId="77777777">
        <w:trPr>
          <w:cantSplit/>
          <w:jc w:val="center"/>
        </w:trPr>
        <w:tc>
          <w:tcPr>
            <w:tcW w:w="1418" w:type="dxa"/>
          </w:tcPr>
          <w:p w14:paraId="24BB46EF" w14:textId="77777777" w:rsidR="00B13B28" w:rsidRDefault="00CC31A6">
            <w:pPr>
              <w:pStyle w:val="Table09Row"/>
            </w:pPr>
            <w:r>
              <w:t xml:space="preserve">1912/018 (2 </w:t>
            </w:r>
            <w:r>
              <w:t>Geo. V No. 26)</w:t>
            </w:r>
          </w:p>
        </w:tc>
        <w:tc>
          <w:tcPr>
            <w:tcW w:w="2693" w:type="dxa"/>
          </w:tcPr>
          <w:p w14:paraId="3F9D13B8" w14:textId="77777777" w:rsidR="00B13B28" w:rsidRDefault="00CC31A6">
            <w:pPr>
              <w:pStyle w:val="Table09Row"/>
            </w:pPr>
            <w:r>
              <w:rPr>
                <w:i/>
              </w:rPr>
              <w:t>Agricultural Bank Act Amendment Act 1911</w:t>
            </w:r>
          </w:p>
        </w:tc>
        <w:tc>
          <w:tcPr>
            <w:tcW w:w="1276" w:type="dxa"/>
          </w:tcPr>
          <w:p w14:paraId="080A4BF8" w14:textId="77777777" w:rsidR="00B13B28" w:rsidRDefault="00CC31A6">
            <w:pPr>
              <w:pStyle w:val="Table09Row"/>
            </w:pPr>
            <w:r>
              <w:t>9 Jan 1912</w:t>
            </w:r>
          </w:p>
        </w:tc>
        <w:tc>
          <w:tcPr>
            <w:tcW w:w="3402" w:type="dxa"/>
          </w:tcPr>
          <w:p w14:paraId="0E111F92" w14:textId="77777777" w:rsidR="00B13B28" w:rsidRDefault="00CC31A6">
            <w:pPr>
              <w:pStyle w:val="Table09Row"/>
            </w:pPr>
            <w:r>
              <w:t>9 Jan 1912</w:t>
            </w:r>
          </w:p>
        </w:tc>
        <w:tc>
          <w:tcPr>
            <w:tcW w:w="1123" w:type="dxa"/>
          </w:tcPr>
          <w:p w14:paraId="41F4D98A" w14:textId="77777777" w:rsidR="00B13B28" w:rsidRDefault="00CC31A6">
            <w:pPr>
              <w:pStyle w:val="Table09Row"/>
            </w:pPr>
            <w:r>
              <w:t>1934/045 (25 Geo. V No. 44)</w:t>
            </w:r>
          </w:p>
        </w:tc>
      </w:tr>
      <w:tr w:rsidR="00B13B28" w14:paraId="222ED429" w14:textId="77777777">
        <w:trPr>
          <w:cantSplit/>
          <w:jc w:val="center"/>
        </w:trPr>
        <w:tc>
          <w:tcPr>
            <w:tcW w:w="1418" w:type="dxa"/>
          </w:tcPr>
          <w:p w14:paraId="6317628F" w14:textId="77777777" w:rsidR="00B13B28" w:rsidRDefault="00CC31A6">
            <w:pPr>
              <w:pStyle w:val="Table09Row"/>
            </w:pPr>
            <w:r>
              <w:t>1912/019 (2 Geo. V No. 27)</w:t>
            </w:r>
          </w:p>
        </w:tc>
        <w:tc>
          <w:tcPr>
            <w:tcW w:w="2693" w:type="dxa"/>
          </w:tcPr>
          <w:p w14:paraId="132D06A8" w14:textId="77777777" w:rsidR="00B13B28" w:rsidRDefault="00CC31A6">
            <w:pPr>
              <w:pStyle w:val="Table09Row"/>
            </w:pPr>
            <w:r>
              <w:rPr>
                <w:i/>
              </w:rPr>
              <w:t>Totalisator Regulation Act 1911</w:t>
            </w:r>
          </w:p>
        </w:tc>
        <w:tc>
          <w:tcPr>
            <w:tcW w:w="1276" w:type="dxa"/>
          </w:tcPr>
          <w:p w14:paraId="4165146D" w14:textId="77777777" w:rsidR="00B13B28" w:rsidRDefault="00CC31A6">
            <w:pPr>
              <w:pStyle w:val="Table09Row"/>
            </w:pPr>
            <w:r>
              <w:t>9 Jan 1912</w:t>
            </w:r>
          </w:p>
        </w:tc>
        <w:tc>
          <w:tcPr>
            <w:tcW w:w="3402" w:type="dxa"/>
          </w:tcPr>
          <w:p w14:paraId="5DCD78AE" w14:textId="77777777" w:rsidR="00B13B28" w:rsidRDefault="00CC31A6">
            <w:pPr>
              <w:pStyle w:val="Table09Row"/>
            </w:pPr>
            <w:r>
              <w:t>9 Jan 1912</w:t>
            </w:r>
          </w:p>
        </w:tc>
        <w:tc>
          <w:tcPr>
            <w:tcW w:w="1123" w:type="dxa"/>
          </w:tcPr>
          <w:p w14:paraId="2E9B984F" w14:textId="77777777" w:rsidR="00B13B28" w:rsidRDefault="00CC31A6">
            <w:pPr>
              <w:pStyle w:val="Table09Row"/>
            </w:pPr>
            <w:r>
              <w:t>1992/011</w:t>
            </w:r>
          </w:p>
        </w:tc>
      </w:tr>
      <w:tr w:rsidR="00B13B28" w14:paraId="244A03EA" w14:textId="77777777">
        <w:trPr>
          <w:cantSplit/>
          <w:jc w:val="center"/>
        </w:trPr>
        <w:tc>
          <w:tcPr>
            <w:tcW w:w="1418" w:type="dxa"/>
          </w:tcPr>
          <w:p w14:paraId="798DEAFA" w14:textId="77777777" w:rsidR="00B13B28" w:rsidRDefault="00CC31A6">
            <w:pPr>
              <w:pStyle w:val="Table09Row"/>
            </w:pPr>
            <w:r>
              <w:t>1912/020 (3 Geo. V No. 1)</w:t>
            </w:r>
          </w:p>
        </w:tc>
        <w:tc>
          <w:tcPr>
            <w:tcW w:w="2693" w:type="dxa"/>
          </w:tcPr>
          <w:p w14:paraId="547C80F7" w14:textId="77777777" w:rsidR="00B13B28" w:rsidRDefault="00CC31A6">
            <w:pPr>
              <w:pStyle w:val="Table09Row"/>
            </w:pPr>
            <w:r>
              <w:rPr>
                <w:i/>
              </w:rPr>
              <w:t>Supply No. 1 (1912)</w:t>
            </w:r>
          </w:p>
        </w:tc>
        <w:tc>
          <w:tcPr>
            <w:tcW w:w="1276" w:type="dxa"/>
          </w:tcPr>
          <w:p w14:paraId="476C5F38" w14:textId="77777777" w:rsidR="00B13B28" w:rsidRDefault="00CC31A6">
            <w:pPr>
              <w:pStyle w:val="Table09Row"/>
            </w:pPr>
            <w:r>
              <w:t>2 Jul 1912</w:t>
            </w:r>
          </w:p>
        </w:tc>
        <w:tc>
          <w:tcPr>
            <w:tcW w:w="3402" w:type="dxa"/>
          </w:tcPr>
          <w:p w14:paraId="238DB8DE" w14:textId="77777777" w:rsidR="00B13B28" w:rsidRDefault="00CC31A6">
            <w:pPr>
              <w:pStyle w:val="Table09Row"/>
            </w:pPr>
            <w:r>
              <w:t>2</w:t>
            </w:r>
            <w:r>
              <w:t> Jul 1912</w:t>
            </w:r>
          </w:p>
        </w:tc>
        <w:tc>
          <w:tcPr>
            <w:tcW w:w="1123" w:type="dxa"/>
          </w:tcPr>
          <w:p w14:paraId="0EF9E81B" w14:textId="77777777" w:rsidR="00B13B28" w:rsidRDefault="00CC31A6">
            <w:pPr>
              <w:pStyle w:val="Table09Row"/>
            </w:pPr>
            <w:r>
              <w:t>1965/057</w:t>
            </w:r>
          </w:p>
        </w:tc>
      </w:tr>
      <w:tr w:rsidR="00B13B28" w14:paraId="1D86B151" w14:textId="77777777">
        <w:trPr>
          <w:cantSplit/>
          <w:jc w:val="center"/>
        </w:trPr>
        <w:tc>
          <w:tcPr>
            <w:tcW w:w="1418" w:type="dxa"/>
          </w:tcPr>
          <w:p w14:paraId="4684F303" w14:textId="77777777" w:rsidR="00B13B28" w:rsidRDefault="00CC31A6">
            <w:pPr>
              <w:pStyle w:val="Table09Row"/>
            </w:pPr>
            <w:r>
              <w:t>1912/021 (3 Geo. V No. 2)</w:t>
            </w:r>
          </w:p>
        </w:tc>
        <w:tc>
          <w:tcPr>
            <w:tcW w:w="2693" w:type="dxa"/>
          </w:tcPr>
          <w:p w14:paraId="756B8D1C" w14:textId="77777777" w:rsidR="00B13B28" w:rsidRDefault="00CC31A6">
            <w:pPr>
              <w:pStyle w:val="Table09Row"/>
            </w:pPr>
            <w:r>
              <w:rPr>
                <w:i/>
              </w:rPr>
              <w:t>Treasurers’ Advance Authorisation (1912)</w:t>
            </w:r>
          </w:p>
        </w:tc>
        <w:tc>
          <w:tcPr>
            <w:tcW w:w="1276" w:type="dxa"/>
          </w:tcPr>
          <w:p w14:paraId="3A114EE7" w14:textId="77777777" w:rsidR="00B13B28" w:rsidRDefault="00CC31A6">
            <w:pPr>
              <w:pStyle w:val="Table09Row"/>
            </w:pPr>
            <w:r>
              <w:t>24 Jul 1912</w:t>
            </w:r>
          </w:p>
        </w:tc>
        <w:tc>
          <w:tcPr>
            <w:tcW w:w="3402" w:type="dxa"/>
          </w:tcPr>
          <w:p w14:paraId="450CC4C4" w14:textId="77777777" w:rsidR="00B13B28" w:rsidRDefault="00CC31A6">
            <w:pPr>
              <w:pStyle w:val="Table09Row"/>
            </w:pPr>
            <w:r>
              <w:t>24 Jul 1912</w:t>
            </w:r>
          </w:p>
        </w:tc>
        <w:tc>
          <w:tcPr>
            <w:tcW w:w="1123" w:type="dxa"/>
          </w:tcPr>
          <w:p w14:paraId="15E56CAC" w14:textId="77777777" w:rsidR="00B13B28" w:rsidRDefault="00CC31A6">
            <w:pPr>
              <w:pStyle w:val="Table09Row"/>
            </w:pPr>
            <w:r>
              <w:t>1965/057</w:t>
            </w:r>
          </w:p>
        </w:tc>
      </w:tr>
      <w:tr w:rsidR="00B13B28" w14:paraId="439A23B1" w14:textId="77777777">
        <w:trPr>
          <w:cantSplit/>
          <w:jc w:val="center"/>
        </w:trPr>
        <w:tc>
          <w:tcPr>
            <w:tcW w:w="1418" w:type="dxa"/>
          </w:tcPr>
          <w:p w14:paraId="534D380E" w14:textId="77777777" w:rsidR="00B13B28" w:rsidRDefault="00CC31A6">
            <w:pPr>
              <w:pStyle w:val="Table09Row"/>
            </w:pPr>
            <w:r>
              <w:t>1912/022 (3 Geo. V No. 3)</w:t>
            </w:r>
          </w:p>
        </w:tc>
        <w:tc>
          <w:tcPr>
            <w:tcW w:w="2693" w:type="dxa"/>
          </w:tcPr>
          <w:p w14:paraId="546C63CD" w14:textId="77777777" w:rsidR="00B13B28" w:rsidRDefault="00CC31A6">
            <w:pPr>
              <w:pStyle w:val="Table09Row"/>
            </w:pPr>
            <w:r>
              <w:rPr>
                <w:i/>
              </w:rPr>
              <w:t>Appropriation No. 1 (1912)</w:t>
            </w:r>
          </w:p>
        </w:tc>
        <w:tc>
          <w:tcPr>
            <w:tcW w:w="1276" w:type="dxa"/>
          </w:tcPr>
          <w:p w14:paraId="5D3D8CD5" w14:textId="77777777" w:rsidR="00B13B28" w:rsidRDefault="00CC31A6">
            <w:pPr>
              <w:pStyle w:val="Table09Row"/>
            </w:pPr>
            <w:r>
              <w:t>19 Aug 1912</w:t>
            </w:r>
          </w:p>
        </w:tc>
        <w:tc>
          <w:tcPr>
            <w:tcW w:w="3402" w:type="dxa"/>
          </w:tcPr>
          <w:p w14:paraId="1D50ADA9" w14:textId="77777777" w:rsidR="00B13B28" w:rsidRDefault="00CC31A6">
            <w:pPr>
              <w:pStyle w:val="Table09Row"/>
            </w:pPr>
            <w:r>
              <w:t>19 Aug 1912</w:t>
            </w:r>
          </w:p>
        </w:tc>
        <w:tc>
          <w:tcPr>
            <w:tcW w:w="1123" w:type="dxa"/>
          </w:tcPr>
          <w:p w14:paraId="3B22DD8C" w14:textId="77777777" w:rsidR="00B13B28" w:rsidRDefault="00CC31A6">
            <w:pPr>
              <w:pStyle w:val="Table09Row"/>
            </w:pPr>
            <w:r>
              <w:t>1965/057</w:t>
            </w:r>
          </w:p>
        </w:tc>
      </w:tr>
      <w:tr w:rsidR="00B13B28" w14:paraId="067F4AF5" w14:textId="77777777">
        <w:trPr>
          <w:cantSplit/>
          <w:jc w:val="center"/>
        </w:trPr>
        <w:tc>
          <w:tcPr>
            <w:tcW w:w="1418" w:type="dxa"/>
          </w:tcPr>
          <w:p w14:paraId="0B58235B" w14:textId="77777777" w:rsidR="00B13B28" w:rsidRDefault="00CC31A6">
            <w:pPr>
              <w:pStyle w:val="Table09Row"/>
            </w:pPr>
            <w:r>
              <w:t>1912/023 (3 Geo. V No. 4)</w:t>
            </w:r>
          </w:p>
        </w:tc>
        <w:tc>
          <w:tcPr>
            <w:tcW w:w="2693" w:type="dxa"/>
          </w:tcPr>
          <w:p w14:paraId="4F511CAB" w14:textId="77777777" w:rsidR="00B13B28" w:rsidRDefault="00CC31A6">
            <w:pPr>
              <w:pStyle w:val="Table09Row"/>
            </w:pPr>
            <w:r>
              <w:rPr>
                <w:i/>
              </w:rPr>
              <w:t xml:space="preserve">North </w:t>
            </w:r>
            <w:r>
              <w:rPr>
                <w:i/>
              </w:rPr>
              <w:t>Fremantle Municipal Tramways Act Amendment Act 1912</w:t>
            </w:r>
          </w:p>
        </w:tc>
        <w:tc>
          <w:tcPr>
            <w:tcW w:w="1276" w:type="dxa"/>
          </w:tcPr>
          <w:p w14:paraId="75C5B851" w14:textId="77777777" w:rsidR="00B13B28" w:rsidRDefault="00CC31A6">
            <w:pPr>
              <w:pStyle w:val="Table09Row"/>
            </w:pPr>
            <w:r>
              <w:t>19 Aug 1912</w:t>
            </w:r>
          </w:p>
        </w:tc>
        <w:tc>
          <w:tcPr>
            <w:tcW w:w="3402" w:type="dxa"/>
          </w:tcPr>
          <w:p w14:paraId="3D3CE05B" w14:textId="77777777" w:rsidR="00B13B28" w:rsidRDefault="00CC31A6">
            <w:pPr>
              <w:pStyle w:val="Table09Row"/>
            </w:pPr>
            <w:r>
              <w:t>19 Aug 1912</w:t>
            </w:r>
          </w:p>
        </w:tc>
        <w:tc>
          <w:tcPr>
            <w:tcW w:w="1123" w:type="dxa"/>
          </w:tcPr>
          <w:p w14:paraId="6377D04F" w14:textId="77777777" w:rsidR="00B13B28" w:rsidRDefault="00CC31A6">
            <w:pPr>
              <w:pStyle w:val="Table09Row"/>
            </w:pPr>
            <w:r>
              <w:t>1967/068</w:t>
            </w:r>
          </w:p>
        </w:tc>
      </w:tr>
      <w:tr w:rsidR="00B13B28" w14:paraId="06A6CB32" w14:textId="77777777">
        <w:trPr>
          <w:cantSplit/>
          <w:jc w:val="center"/>
        </w:trPr>
        <w:tc>
          <w:tcPr>
            <w:tcW w:w="1418" w:type="dxa"/>
          </w:tcPr>
          <w:p w14:paraId="5C6B4DD4" w14:textId="77777777" w:rsidR="00B13B28" w:rsidRDefault="00CC31A6">
            <w:pPr>
              <w:pStyle w:val="Table09Row"/>
            </w:pPr>
            <w:r>
              <w:t>1912/024 (3 Geo. V No. 5)</w:t>
            </w:r>
          </w:p>
        </w:tc>
        <w:tc>
          <w:tcPr>
            <w:tcW w:w="2693" w:type="dxa"/>
          </w:tcPr>
          <w:p w14:paraId="1B959A08" w14:textId="77777777" w:rsidR="00B13B28" w:rsidRDefault="00CC31A6">
            <w:pPr>
              <w:pStyle w:val="Table09Row"/>
            </w:pPr>
            <w:r>
              <w:rPr>
                <w:i/>
              </w:rPr>
              <w:t>Nedlands Park Tramways amendment (1912)</w:t>
            </w:r>
          </w:p>
        </w:tc>
        <w:tc>
          <w:tcPr>
            <w:tcW w:w="1276" w:type="dxa"/>
          </w:tcPr>
          <w:p w14:paraId="5542DA7B" w14:textId="77777777" w:rsidR="00B13B28" w:rsidRDefault="00CC31A6">
            <w:pPr>
              <w:pStyle w:val="Table09Row"/>
            </w:pPr>
            <w:r>
              <w:t>19 Aug 1912</w:t>
            </w:r>
          </w:p>
        </w:tc>
        <w:tc>
          <w:tcPr>
            <w:tcW w:w="3402" w:type="dxa"/>
          </w:tcPr>
          <w:p w14:paraId="00C475A8" w14:textId="77777777" w:rsidR="00B13B28" w:rsidRDefault="00CC31A6">
            <w:pPr>
              <w:pStyle w:val="Table09Row"/>
            </w:pPr>
            <w:r>
              <w:t>19 Aug 1912</w:t>
            </w:r>
          </w:p>
        </w:tc>
        <w:tc>
          <w:tcPr>
            <w:tcW w:w="1123" w:type="dxa"/>
          </w:tcPr>
          <w:p w14:paraId="0BE260C3" w14:textId="77777777" w:rsidR="00B13B28" w:rsidRDefault="00CC31A6">
            <w:pPr>
              <w:pStyle w:val="Table09Row"/>
            </w:pPr>
            <w:r>
              <w:t>1967/068</w:t>
            </w:r>
          </w:p>
        </w:tc>
      </w:tr>
      <w:tr w:rsidR="00B13B28" w14:paraId="7BA77FDF" w14:textId="77777777">
        <w:trPr>
          <w:cantSplit/>
          <w:jc w:val="center"/>
        </w:trPr>
        <w:tc>
          <w:tcPr>
            <w:tcW w:w="1418" w:type="dxa"/>
          </w:tcPr>
          <w:p w14:paraId="47CDFE8A" w14:textId="77777777" w:rsidR="00B13B28" w:rsidRDefault="00CC31A6">
            <w:pPr>
              <w:pStyle w:val="Table09Row"/>
            </w:pPr>
            <w:r>
              <w:t>1912/025 (3 Geo. V No. 6)</w:t>
            </w:r>
          </w:p>
        </w:tc>
        <w:tc>
          <w:tcPr>
            <w:tcW w:w="2693" w:type="dxa"/>
          </w:tcPr>
          <w:p w14:paraId="44AACD43" w14:textId="77777777" w:rsidR="00B13B28" w:rsidRDefault="00CC31A6">
            <w:pPr>
              <w:pStyle w:val="Table09Row"/>
            </w:pPr>
            <w:r>
              <w:rPr>
                <w:i/>
              </w:rPr>
              <w:t xml:space="preserve">White Phosphorus Matches </w:t>
            </w:r>
            <w:r>
              <w:rPr>
                <w:i/>
              </w:rPr>
              <w:t>Prohibition Act 1912</w:t>
            </w:r>
          </w:p>
        </w:tc>
        <w:tc>
          <w:tcPr>
            <w:tcW w:w="1276" w:type="dxa"/>
          </w:tcPr>
          <w:p w14:paraId="67914C51" w14:textId="77777777" w:rsidR="00B13B28" w:rsidRDefault="00CC31A6">
            <w:pPr>
              <w:pStyle w:val="Table09Row"/>
            </w:pPr>
            <w:r>
              <w:t>3 Sep 1912</w:t>
            </w:r>
          </w:p>
        </w:tc>
        <w:tc>
          <w:tcPr>
            <w:tcW w:w="3402" w:type="dxa"/>
          </w:tcPr>
          <w:p w14:paraId="4C29BC7B" w14:textId="77777777" w:rsidR="00B13B28" w:rsidRDefault="00CC31A6">
            <w:pPr>
              <w:pStyle w:val="Table09Row"/>
            </w:pPr>
            <w:r>
              <w:t xml:space="preserve">22 Jul 1933 (see s. 1 and </w:t>
            </w:r>
            <w:r>
              <w:rPr>
                <w:i/>
              </w:rPr>
              <w:t>Gazette</w:t>
            </w:r>
            <w:r>
              <w:t xml:space="preserve"> 18 Jul 1933 p. 2291)</w:t>
            </w:r>
          </w:p>
        </w:tc>
        <w:tc>
          <w:tcPr>
            <w:tcW w:w="1123" w:type="dxa"/>
          </w:tcPr>
          <w:p w14:paraId="78309A97" w14:textId="77777777" w:rsidR="00B13B28" w:rsidRDefault="00CC31A6">
            <w:pPr>
              <w:pStyle w:val="Table09Row"/>
            </w:pPr>
            <w:r>
              <w:t>2014/013</w:t>
            </w:r>
          </w:p>
        </w:tc>
      </w:tr>
      <w:tr w:rsidR="00B13B28" w14:paraId="7BBE8771" w14:textId="77777777">
        <w:trPr>
          <w:cantSplit/>
          <w:jc w:val="center"/>
        </w:trPr>
        <w:tc>
          <w:tcPr>
            <w:tcW w:w="1418" w:type="dxa"/>
          </w:tcPr>
          <w:p w14:paraId="63E1994D" w14:textId="77777777" w:rsidR="00B13B28" w:rsidRDefault="00CC31A6">
            <w:pPr>
              <w:pStyle w:val="Table09Row"/>
            </w:pPr>
            <w:r>
              <w:t>1912/026 (3 Geo. V No. 7)</w:t>
            </w:r>
          </w:p>
        </w:tc>
        <w:tc>
          <w:tcPr>
            <w:tcW w:w="2693" w:type="dxa"/>
          </w:tcPr>
          <w:p w14:paraId="60C31296" w14:textId="77777777" w:rsidR="00B13B28" w:rsidRDefault="00CC31A6">
            <w:pPr>
              <w:pStyle w:val="Table09Row"/>
            </w:pPr>
            <w:r>
              <w:rPr>
                <w:i/>
              </w:rPr>
              <w:t>Supply No. 2 (1912)</w:t>
            </w:r>
          </w:p>
        </w:tc>
        <w:tc>
          <w:tcPr>
            <w:tcW w:w="1276" w:type="dxa"/>
          </w:tcPr>
          <w:p w14:paraId="36ACE8BF" w14:textId="77777777" w:rsidR="00B13B28" w:rsidRDefault="00CC31A6">
            <w:pPr>
              <w:pStyle w:val="Table09Row"/>
            </w:pPr>
            <w:r>
              <w:t>3 Sep 1912</w:t>
            </w:r>
          </w:p>
        </w:tc>
        <w:tc>
          <w:tcPr>
            <w:tcW w:w="3402" w:type="dxa"/>
          </w:tcPr>
          <w:p w14:paraId="2269C294" w14:textId="77777777" w:rsidR="00B13B28" w:rsidRDefault="00CC31A6">
            <w:pPr>
              <w:pStyle w:val="Table09Row"/>
            </w:pPr>
            <w:r>
              <w:t>3 Sep 1912</w:t>
            </w:r>
          </w:p>
        </w:tc>
        <w:tc>
          <w:tcPr>
            <w:tcW w:w="1123" w:type="dxa"/>
          </w:tcPr>
          <w:p w14:paraId="4E5A5D6A" w14:textId="77777777" w:rsidR="00B13B28" w:rsidRDefault="00CC31A6">
            <w:pPr>
              <w:pStyle w:val="Table09Row"/>
            </w:pPr>
            <w:r>
              <w:t>1965/057</w:t>
            </w:r>
          </w:p>
        </w:tc>
      </w:tr>
      <w:tr w:rsidR="00B13B28" w14:paraId="2116E4C9" w14:textId="77777777">
        <w:trPr>
          <w:cantSplit/>
          <w:jc w:val="center"/>
        </w:trPr>
        <w:tc>
          <w:tcPr>
            <w:tcW w:w="1418" w:type="dxa"/>
          </w:tcPr>
          <w:p w14:paraId="575EF562" w14:textId="77777777" w:rsidR="00B13B28" w:rsidRDefault="00CC31A6">
            <w:pPr>
              <w:pStyle w:val="Table09Row"/>
            </w:pPr>
            <w:r>
              <w:t>1912/027 (3 Geo. V No. 8)</w:t>
            </w:r>
          </w:p>
        </w:tc>
        <w:tc>
          <w:tcPr>
            <w:tcW w:w="2693" w:type="dxa"/>
          </w:tcPr>
          <w:p w14:paraId="70F889D7" w14:textId="77777777" w:rsidR="00B13B28" w:rsidRDefault="00CC31A6">
            <w:pPr>
              <w:pStyle w:val="Table09Row"/>
            </w:pPr>
            <w:r>
              <w:rPr>
                <w:i/>
              </w:rPr>
              <w:t>Election of Senators Amendment Act 1912</w:t>
            </w:r>
          </w:p>
        </w:tc>
        <w:tc>
          <w:tcPr>
            <w:tcW w:w="1276" w:type="dxa"/>
          </w:tcPr>
          <w:p w14:paraId="09CCE3C3" w14:textId="77777777" w:rsidR="00B13B28" w:rsidRDefault="00CC31A6">
            <w:pPr>
              <w:pStyle w:val="Table09Row"/>
            </w:pPr>
            <w:r>
              <w:t>27 Sep 1912</w:t>
            </w:r>
          </w:p>
        </w:tc>
        <w:tc>
          <w:tcPr>
            <w:tcW w:w="3402" w:type="dxa"/>
          </w:tcPr>
          <w:p w14:paraId="144A5DA0" w14:textId="77777777" w:rsidR="00B13B28" w:rsidRDefault="00CC31A6">
            <w:pPr>
              <w:pStyle w:val="Table09Row"/>
            </w:pPr>
            <w:r>
              <w:t>27 </w:t>
            </w:r>
            <w:r>
              <w:t>Sep 1912</w:t>
            </w:r>
          </w:p>
        </w:tc>
        <w:tc>
          <w:tcPr>
            <w:tcW w:w="1123" w:type="dxa"/>
          </w:tcPr>
          <w:p w14:paraId="03F675EE" w14:textId="77777777" w:rsidR="00B13B28" w:rsidRDefault="00B13B28">
            <w:pPr>
              <w:pStyle w:val="Table09Row"/>
            </w:pPr>
          </w:p>
        </w:tc>
      </w:tr>
      <w:tr w:rsidR="00B13B28" w14:paraId="0F3459BC" w14:textId="77777777">
        <w:trPr>
          <w:cantSplit/>
          <w:jc w:val="center"/>
        </w:trPr>
        <w:tc>
          <w:tcPr>
            <w:tcW w:w="1418" w:type="dxa"/>
          </w:tcPr>
          <w:p w14:paraId="0653A4C7" w14:textId="77777777" w:rsidR="00B13B28" w:rsidRDefault="00CC31A6">
            <w:pPr>
              <w:pStyle w:val="Table09Row"/>
            </w:pPr>
            <w:r>
              <w:t>1912/028 (3 Geo. V No. 9)</w:t>
            </w:r>
          </w:p>
        </w:tc>
        <w:tc>
          <w:tcPr>
            <w:tcW w:w="2693" w:type="dxa"/>
          </w:tcPr>
          <w:p w14:paraId="51E50AC8" w14:textId="77777777" w:rsidR="00B13B28" w:rsidRDefault="00CC31A6">
            <w:pPr>
              <w:pStyle w:val="Table09Row"/>
            </w:pPr>
            <w:r>
              <w:rPr>
                <w:i/>
              </w:rPr>
              <w:t>Health Act Amendment Act 1912</w:t>
            </w:r>
          </w:p>
        </w:tc>
        <w:tc>
          <w:tcPr>
            <w:tcW w:w="1276" w:type="dxa"/>
          </w:tcPr>
          <w:p w14:paraId="5ADB861A" w14:textId="77777777" w:rsidR="00B13B28" w:rsidRDefault="00CC31A6">
            <w:pPr>
              <w:pStyle w:val="Table09Row"/>
            </w:pPr>
            <w:r>
              <w:t>27 Sep 1912</w:t>
            </w:r>
          </w:p>
        </w:tc>
        <w:tc>
          <w:tcPr>
            <w:tcW w:w="3402" w:type="dxa"/>
          </w:tcPr>
          <w:p w14:paraId="32B47F6B" w14:textId="77777777" w:rsidR="00B13B28" w:rsidRDefault="00CC31A6">
            <w:pPr>
              <w:pStyle w:val="Table09Row"/>
            </w:pPr>
            <w:r>
              <w:t>27 Sep 1912</w:t>
            </w:r>
          </w:p>
        </w:tc>
        <w:tc>
          <w:tcPr>
            <w:tcW w:w="1123" w:type="dxa"/>
          </w:tcPr>
          <w:p w14:paraId="5188FBE5" w14:textId="77777777" w:rsidR="00B13B28" w:rsidRDefault="00B13B28">
            <w:pPr>
              <w:pStyle w:val="Table09Row"/>
            </w:pPr>
          </w:p>
        </w:tc>
      </w:tr>
      <w:tr w:rsidR="00B13B28" w14:paraId="6AEB5268" w14:textId="77777777">
        <w:trPr>
          <w:cantSplit/>
          <w:jc w:val="center"/>
        </w:trPr>
        <w:tc>
          <w:tcPr>
            <w:tcW w:w="1418" w:type="dxa"/>
          </w:tcPr>
          <w:p w14:paraId="66633718" w14:textId="77777777" w:rsidR="00B13B28" w:rsidRDefault="00CC31A6">
            <w:pPr>
              <w:pStyle w:val="Table09Row"/>
            </w:pPr>
            <w:r>
              <w:t>1912/029 (3 Geo. V No. 10)</w:t>
            </w:r>
          </w:p>
        </w:tc>
        <w:tc>
          <w:tcPr>
            <w:tcW w:w="2693" w:type="dxa"/>
          </w:tcPr>
          <w:p w14:paraId="07457D99" w14:textId="77777777" w:rsidR="00B13B28" w:rsidRDefault="00CC31A6">
            <w:pPr>
              <w:pStyle w:val="Table09Row"/>
            </w:pPr>
            <w:r>
              <w:rPr>
                <w:i/>
              </w:rPr>
              <w:t>Methodist Church Property Trust Act 1912</w:t>
            </w:r>
          </w:p>
        </w:tc>
        <w:tc>
          <w:tcPr>
            <w:tcW w:w="1276" w:type="dxa"/>
          </w:tcPr>
          <w:p w14:paraId="0FEFFCF3" w14:textId="77777777" w:rsidR="00B13B28" w:rsidRDefault="00CC31A6">
            <w:pPr>
              <w:pStyle w:val="Table09Row"/>
            </w:pPr>
            <w:r>
              <w:t>27 Sep 1912</w:t>
            </w:r>
          </w:p>
        </w:tc>
        <w:tc>
          <w:tcPr>
            <w:tcW w:w="3402" w:type="dxa"/>
          </w:tcPr>
          <w:p w14:paraId="04C7A9C2" w14:textId="77777777" w:rsidR="00B13B28" w:rsidRDefault="00CC31A6">
            <w:pPr>
              <w:pStyle w:val="Table09Row"/>
            </w:pPr>
            <w:r>
              <w:t>27 Sep 1912</w:t>
            </w:r>
          </w:p>
        </w:tc>
        <w:tc>
          <w:tcPr>
            <w:tcW w:w="1123" w:type="dxa"/>
          </w:tcPr>
          <w:p w14:paraId="7AC822C8" w14:textId="77777777" w:rsidR="00B13B28" w:rsidRDefault="00CC31A6">
            <w:pPr>
              <w:pStyle w:val="Table09Row"/>
            </w:pPr>
            <w:r>
              <w:t>1976/139</w:t>
            </w:r>
          </w:p>
        </w:tc>
      </w:tr>
      <w:tr w:rsidR="00B13B28" w14:paraId="18F77915" w14:textId="77777777">
        <w:trPr>
          <w:cantSplit/>
          <w:jc w:val="center"/>
        </w:trPr>
        <w:tc>
          <w:tcPr>
            <w:tcW w:w="1418" w:type="dxa"/>
          </w:tcPr>
          <w:p w14:paraId="60C55471" w14:textId="77777777" w:rsidR="00B13B28" w:rsidRDefault="00CC31A6">
            <w:pPr>
              <w:pStyle w:val="Table09Row"/>
            </w:pPr>
            <w:r>
              <w:t>1912/030 (3 Geo. V No. 11)</w:t>
            </w:r>
          </w:p>
        </w:tc>
        <w:tc>
          <w:tcPr>
            <w:tcW w:w="2693" w:type="dxa"/>
          </w:tcPr>
          <w:p w14:paraId="0D456C37" w14:textId="77777777" w:rsidR="00B13B28" w:rsidRDefault="00CC31A6">
            <w:pPr>
              <w:pStyle w:val="Table09Row"/>
            </w:pPr>
            <w:r>
              <w:rPr>
                <w:i/>
              </w:rPr>
              <w:t xml:space="preserve">Inter‑State Destitute </w:t>
            </w:r>
            <w:r>
              <w:rPr>
                <w:i/>
              </w:rPr>
              <w:t>Persons Relief Act 1912</w:t>
            </w:r>
          </w:p>
        </w:tc>
        <w:tc>
          <w:tcPr>
            <w:tcW w:w="1276" w:type="dxa"/>
          </w:tcPr>
          <w:p w14:paraId="3B552271" w14:textId="77777777" w:rsidR="00B13B28" w:rsidRDefault="00CC31A6">
            <w:pPr>
              <w:pStyle w:val="Table09Row"/>
            </w:pPr>
            <w:r>
              <w:t>27 Sep 1912</w:t>
            </w:r>
          </w:p>
        </w:tc>
        <w:tc>
          <w:tcPr>
            <w:tcW w:w="3402" w:type="dxa"/>
          </w:tcPr>
          <w:p w14:paraId="4C172630" w14:textId="77777777" w:rsidR="00B13B28" w:rsidRDefault="00CC31A6">
            <w:pPr>
              <w:pStyle w:val="Table09Row"/>
            </w:pPr>
            <w:r>
              <w:t>7 Dec 1912</w:t>
            </w:r>
          </w:p>
        </w:tc>
        <w:tc>
          <w:tcPr>
            <w:tcW w:w="1123" w:type="dxa"/>
          </w:tcPr>
          <w:p w14:paraId="2F20D0D0" w14:textId="77777777" w:rsidR="00B13B28" w:rsidRDefault="00CC31A6">
            <w:pPr>
              <w:pStyle w:val="Table09Row"/>
            </w:pPr>
            <w:r>
              <w:t>1959/028 (8 Eliz. II No. 28)</w:t>
            </w:r>
          </w:p>
        </w:tc>
      </w:tr>
      <w:tr w:rsidR="00B13B28" w14:paraId="3B4394EC" w14:textId="77777777">
        <w:trPr>
          <w:cantSplit/>
          <w:jc w:val="center"/>
        </w:trPr>
        <w:tc>
          <w:tcPr>
            <w:tcW w:w="1418" w:type="dxa"/>
          </w:tcPr>
          <w:p w14:paraId="68ECD2F9" w14:textId="77777777" w:rsidR="00B13B28" w:rsidRDefault="00CC31A6">
            <w:pPr>
              <w:pStyle w:val="Table09Row"/>
            </w:pPr>
            <w:r>
              <w:t>1912/031 (3 Geo. V No. 12)</w:t>
            </w:r>
          </w:p>
        </w:tc>
        <w:tc>
          <w:tcPr>
            <w:tcW w:w="2693" w:type="dxa"/>
          </w:tcPr>
          <w:p w14:paraId="60668B13" w14:textId="77777777" w:rsidR="00B13B28" w:rsidRDefault="00CC31A6">
            <w:pPr>
              <w:pStyle w:val="Table09Row"/>
            </w:pPr>
            <w:r>
              <w:rPr>
                <w:i/>
              </w:rPr>
              <w:t>Tramways Purchase Act 1912</w:t>
            </w:r>
          </w:p>
        </w:tc>
        <w:tc>
          <w:tcPr>
            <w:tcW w:w="1276" w:type="dxa"/>
          </w:tcPr>
          <w:p w14:paraId="58F231F7" w14:textId="77777777" w:rsidR="00B13B28" w:rsidRDefault="00CC31A6">
            <w:pPr>
              <w:pStyle w:val="Table09Row"/>
            </w:pPr>
            <w:r>
              <w:t>27 Sep 1912</w:t>
            </w:r>
          </w:p>
        </w:tc>
        <w:tc>
          <w:tcPr>
            <w:tcW w:w="3402" w:type="dxa"/>
          </w:tcPr>
          <w:p w14:paraId="5E73B74E" w14:textId="77777777" w:rsidR="00B13B28" w:rsidRDefault="00CC31A6">
            <w:pPr>
              <w:pStyle w:val="Table09Row"/>
            </w:pPr>
            <w:r>
              <w:t>27 Sep 1912</w:t>
            </w:r>
          </w:p>
        </w:tc>
        <w:tc>
          <w:tcPr>
            <w:tcW w:w="1123" w:type="dxa"/>
          </w:tcPr>
          <w:p w14:paraId="184C1EBA" w14:textId="77777777" w:rsidR="00B13B28" w:rsidRDefault="00CC31A6">
            <w:pPr>
              <w:pStyle w:val="Table09Row"/>
            </w:pPr>
            <w:r>
              <w:t>1970/034</w:t>
            </w:r>
          </w:p>
        </w:tc>
      </w:tr>
      <w:tr w:rsidR="00B13B28" w14:paraId="1526D3E1" w14:textId="77777777">
        <w:trPr>
          <w:cantSplit/>
          <w:jc w:val="center"/>
        </w:trPr>
        <w:tc>
          <w:tcPr>
            <w:tcW w:w="1418" w:type="dxa"/>
          </w:tcPr>
          <w:p w14:paraId="2AB4E2EC" w14:textId="77777777" w:rsidR="00B13B28" w:rsidRDefault="00CC31A6">
            <w:pPr>
              <w:pStyle w:val="Table09Row"/>
            </w:pPr>
            <w:r>
              <w:t>1912/032 (3 Geo. V No. 13)</w:t>
            </w:r>
          </w:p>
        </w:tc>
        <w:tc>
          <w:tcPr>
            <w:tcW w:w="2693" w:type="dxa"/>
          </w:tcPr>
          <w:p w14:paraId="7872529F" w14:textId="77777777" w:rsidR="00B13B28" w:rsidRDefault="00CC31A6">
            <w:pPr>
              <w:pStyle w:val="Table09Row"/>
            </w:pPr>
            <w:r>
              <w:rPr>
                <w:i/>
              </w:rPr>
              <w:t>Roman Catholic Church Property Act Amendment Act 1912</w:t>
            </w:r>
          </w:p>
        </w:tc>
        <w:tc>
          <w:tcPr>
            <w:tcW w:w="1276" w:type="dxa"/>
          </w:tcPr>
          <w:p w14:paraId="54D88443" w14:textId="77777777" w:rsidR="00B13B28" w:rsidRDefault="00CC31A6">
            <w:pPr>
              <w:pStyle w:val="Table09Row"/>
            </w:pPr>
            <w:r>
              <w:t>10 Oct 1912</w:t>
            </w:r>
          </w:p>
        </w:tc>
        <w:tc>
          <w:tcPr>
            <w:tcW w:w="3402" w:type="dxa"/>
          </w:tcPr>
          <w:p w14:paraId="1156EAC4" w14:textId="77777777" w:rsidR="00B13B28" w:rsidRDefault="00CC31A6">
            <w:pPr>
              <w:pStyle w:val="Table09Row"/>
            </w:pPr>
            <w:r>
              <w:t>10 Oct 1912</w:t>
            </w:r>
          </w:p>
        </w:tc>
        <w:tc>
          <w:tcPr>
            <w:tcW w:w="1123" w:type="dxa"/>
          </w:tcPr>
          <w:p w14:paraId="4E790E4F" w14:textId="77777777" w:rsidR="00B13B28" w:rsidRDefault="00B13B28">
            <w:pPr>
              <w:pStyle w:val="Table09Row"/>
            </w:pPr>
          </w:p>
        </w:tc>
      </w:tr>
      <w:tr w:rsidR="00B13B28" w14:paraId="700F0715" w14:textId="77777777">
        <w:trPr>
          <w:cantSplit/>
          <w:jc w:val="center"/>
        </w:trPr>
        <w:tc>
          <w:tcPr>
            <w:tcW w:w="1418" w:type="dxa"/>
          </w:tcPr>
          <w:p w14:paraId="0D9B16CA" w14:textId="77777777" w:rsidR="00B13B28" w:rsidRDefault="00CC31A6">
            <w:pPr>
              <w:pStyle w:val="Table09Row"/>
            </w:pPr>
            <w:r>
              <w:t>1912/033 (3 Geo. V No. 14)</w:t>
            </w:r>
          </w:p>
        </w:tc>
        <w:tc>
          <w:tcPr>
            <w:tcW w:w="2693" w:type="dxa"/>
          </w:tcPr>
          <w:p w14:paraId="11C5F1C4" w14:textId="77777777" w:rsidR="00B13B28" w:rsidRDefault="00CC31A6">
            <w:pPr>
              <w:pStyle w:val="Table09Row"/>
            </w:pPr>
            <w:r>
              <w:rPr>
                <w:i/>
              </w:rPr>
              <w:t>Prevention of Cruelty to Animals Act 1912</w:t>
            </w:r>
          </w:p>
        </w:tc>
        <w:tc>
          <w:tcPr>
            <w:tcW w:w="1276" w:type="dxa"/>
          </w:tcPr>
          <w:p w14:paraId="71D8B063" w14:textId="77777777" w:rsidR="00B13B28" w:rsidRDefault="00CC31A6">
            <w:pPr>
              <w:pStyle w:val="Table09Row"/>
            </w:pPr>
            <w:r>
              <w:t>10 Oct 1912</w:t>
            </w:r>
          </w:p>
        </w:tc>
        <w:tc>
          <w:tcPr>
            <w:tcW w:w="3402" w:type="dxa"/>
          </w:tcPr>
          <w:p w14:paraId="20F3AB0C" w14:textId="77777777" w:rsidR="00B13B28" w:rsidRDefault="00CC31A6">
            <w:pPr>
              <w:pStyle w:val="Table09Row"/>
            </w:pPr>
            <w:r>
              <w:t>10 Oct 1912</w:t>
            </w:r>
          </w:p>
        </w:tc>
        <w:tc>
          <w:tcPr>
            <w:tcW w:w="1123" w:type="dxa"/>
          </w:tcPr>
          <w:p w14:paraId="3EF5A02F" w14:textId="77777777" w:rsidR="00B13B28" w:rsidRDefault="00CC31A6">
            <w:pPr>
              <w:pStyle w:val="Table09Row"/>
            </w:pPr>
            <w:r>
              <w:t>1920/021 (11 Geo. V No. 21)</w:t>
            </w:r>
          </w:p>
        </w:tc>
      </w:tr>
      <w:tr w:rsidR="00B13B28" w14:paraId="4ED53EF2" w14:textId="77777777">
        <w:trPr>
          <w:cantSplit/>
          <w:jc w:val="center"/>
        </w:trPr>
        <w:tc>
          <w:tcPr>
            <w:tcW w:w="1418" w:type="dxa"/>
          </w:tcPr>
          <w:p w14:paraId="0B8FB2EF" w14:textId="77777777" w:rsidR="00B13B28" w:rsidRDefault="00CC31A6">
            <w:pPr>
              <w:pStyle w:val="Table09Row"/>
            </w:pPr>
            <w:r>
              <w:t>1912/034 (3 Geo. V No. 15)</w:t>
            </w:r>
          </w:p>
        </w:tc>
        <w:tc>
          <w:tcPr>
            <w:tcW w:w="2693" w:type="dxa"/>
          </w:tcPr>
          <w:p w14:paraId="22D02982" w14:textId="77777777" w:rsidR="00B13B28" w:rsidRDefault="00CC31A6">
            <w:pPr>
              <w:pStyle w:val="Table09Row"/>
            </w:pPr>
            <w:r>
              <w:rPr>
                <w:i/>
              </w:rPr>
              <w:t>Unclaimed Moneys Act 1912</w:t>
            </w:r>
          </w:p>
        </w:tc>
        <w:tc>
          <w:tcPr>
            <w:tcW w:w="1276" w:type="dxa"/>
          </w:tcPr>
          <w:p w14:paraId="26D519EC" w14:textId="77777777" w:rsidR="00B13B28" w:rsidRDefault="00CC31A6">
            <w:pPr>
              <w:pStyle w:val="Table09Row"/>
            </w:pPr>
            <w:r>
              <w:t>10 Oct 1912</w:t>
            </w:r>
          </w:p>
        </w:tc>
        <w:tc>
          <w:tcPr>
            <w:tcW w:w="3402" w:type="dxa"/>
          </w:tcPr>
          <w:p w14:paraId="58504754" w14:textId="77777777" w:rsidR="00B13B28" w:rsidRDefault="00CC31A6">
            <w:pPr>
              <w:pStyle w:val="Table09Row"/>
            </w:pPr>
            <w:r>
              <w:t>10 Oct 1912</w:t>
            </w:r>
          </w:p>
        </w:tc>
        <w:tc>
          <w:tcPr>
            <w:tcW w:w="1123" w:type="dxa"/>
          </w:tcPr>
          <w:p w14:paraId="1ACD3E21" w14:textId="77777777" w:rsidR="00B13B28" w:rsidRDefault="00CC31A6">
            <w:pPr>
              <w:pStyle w:val="Table09Row"/>
            </w:pPr>
            <w:r>
              <w:t>1990/031</w:t>
            </w:r>
          </w:p>
        </w:tc>
      </w:tr>
      <w:tr w:rsidR="00B13B28" w14:paraId="7BDB1F06" w14:textId="77777777">
        <w:trPr>
          <w:cantSplit/>
          <w:jc w:val="center"/>
        </w:trPr>
        <w:tc>
          <w:tcPr>
            <w:tcW w:w="1418" w:type="dxa"/>
          </w:tcPr>
          <w:p w14:paraId="65DCA447" w14:textId="77777777" w:rsidR="00B13B28" w:rsidRDefault="00CC31A6">
            <w:pPr>
              <w:pStyle w:val="Table09Row"/>
            </w:pPr>
            <w:r>
              <w:t>1912/035 (3 Geo. V No</w:t>
            </w:r>
            <w:r>
              <w:t>. 16)</w:t>
            </w:r>
          </w:p>
        </w:tc>
        <w:tc>
          <w:tcPr>
            <w:tcW w:w="2693" w:type="dxa"/>
          </w:tcPr>
          <w:p w14:paraId="5C9713E1" w14:textId="77777777" w:rsidR="00B13B28" w:rsidRDefault="00CC31A6">
            <w:pPr>
              <w:pStyle w:val="Table09Row"/>
            </w:pPr>
            <w:r>
              <w:rPr>
                <w:i/>
              </w:rPr>
              <w:t>Fremantle‑Kalgoorlie (Merredin‑Coolgardie Section) Railway Act 1912</w:t>
            </w:r>
          </w:p>
        </w:tc>
        <w:tc>
          <w:tcPr>
            <w:tcW w:w="1276" w:type="dxa"/>
          </w:tcPr>
          <w:p w14:paraId="2AE281A5" w14:textId="77777777" w:rsidR="00B13B28" w:rsidRDefault="00CC31A6">
            <w:pPr>
              <w:pStyle w:val="Table09Row"/>
            </w:pPr>
            <w:r>
              <w:t>10 Oct 1912</w:t>
            </w:r>
          </w:p>
        </w:tc>
        <w:tc>
          <w:tcPr>
            <w:tcW w:w="3402" w:type="dxa"/>
          </w:tcPr>
          <w:p w14:paraId="4E9467CA" w14:textId="77777777" w:rsidR="00B13B28" w:rsidRDefault="00CC31A6">
            <w:pPr>
              <w:pStyle w:val="Table09Row"/>
            </w:pPr>
            <w:r>
              <w:t>10 Oct 1912</w:t>
            </w:r>
          </w:p>
        </w:tc>
        <w:tc>
          <w:tcPr>
            <w:tcW w:w="1123" w:type="dxa"/>
          </w:tcPr>
          <w:p w14:paraId="2E5E89D9" w14:textId="77777777" w:rsidR="00B13B28" w:rsidRDefault="00CC31A6">
            <w:pPr>
              <w:pStyle w:val="Table09Row"/>
            </w:pPr>
            <w:r>
              <w:t>1965/057</w:t>
            </w:r>
          </w:p>
        </w:tc>
      </w:tr>
      <w:tr w:rsidR="00B13B28" w14:paraId="1A8ABA78" w14:textId="77777777">
        <w:trPr>
          <w:cantSplit/>
          <w:jc w:val="center"/>
        </w:trPr>
        <w:tc>
          <w:tcPr>
            <w:tcW w:w="1418" w:type="dxa"/>
          </w:tcPr>
          <w:p w14:paraId="2042172D" w14:textId="77777777" w:rsidR="00B13B28" w:rsidRDefault="00CC31A6">
            <w:pPr>
              <w:pStyle w:val="Table09Row"/>
            </w:pPr>
            <w:r>
              <w:t>1912/036 (3 Geo. V No. 17)</w:t>
            </w:r>
          </w:p>
        </w:tc>
        <w:tc>
          <w:tcPr>
            <w:tcW w:w="2693" w:type="dxa"/>
          </w:tcPr>
          <w:p w14:paraId="227FE5B4" w14:textId="77777777" w:rsidR="00B13B28" w:rsidRDefault="00CC31A6">
            <w:pPr>
              <w:pStyle w:val="Table09Row"/>
            </w:pPr>
            <w:r>
              <w:rPr>
                <w:i/>
              </w:rPr>
              <w:t>Elementary Education Act Amendment Act 1912</w:t>
            </w:r>
          </w:p>
        </w:tc>
        <w:tc>
          <w:tcPr>
            <w:tcW w:w="1276" w:type="dxa"/>
          </w:tcPr>
          <w:p w14:paraId="1F9BE164" w14:textId="77777777" w:rsidR="00B13B28" w:rsidRDefault="00CC31A6">
            <w:pPr>
              <w:pStyle w:val="Table09Row"/>
            </w:pPr>
            <w:r>
              <w:t>5 Nov 1912</w:t>
            </w:r>
          </w:p>
        </w:tc>
        <w:tc>
          <w:tcPr>
            <w:tcW w:w="3402" w:type="dxa"/>
          </w:tcPr>
          <w:p w14:paraId="3A22793E" w14:textId="77777777" w:rsidR="00B13B28" w:rsidRDefault="00CC31A6">
            <w:pPr>
              <w:pStyle w:val="Table09Row"/>
            </w:pPr>
            <w:r>
              <w:t>5 Nov 1912</w:t>
            </w:r>
          </w:p>
        </w:tc>
        <w:tc>
          <w:tcPr>
            <w:tcW w:w="1123" w:type="dxa"/>
          </w:tcPr>
          <w:p w14:paraId="5792170A" w14:textId="77777777" w:rsidR="00B13B28" w:rsidRDefault="00CC31A6">
            <w:pPr>
              <w:pStyle w:val="Table09Row"/>
            </w:pPr>
            <w:r>
              <w:t>1928/033 (19 Geo. V No. 33)</w:t>
            </w:r>
          </w:p>
        </w:tc>
      </w:tr>
      <w:tr w:rsidR="00B13B28" w14:paraId="1B5A046C" w14:textId="77777777">
        <w:trPr>
          <w:cantSplit/>
          <w:jc w:val="center"/>
        </w:trPr>
        <w:tc>
          <w:tcPr>
            <w:tcW w:w="1418" w:type="dxa"/>
          </w:tcPr>
          <w:p w14:paraId="57204D48" w14:textId="77777777" w:rsidR="00B13B28" w:rsidRDefault="00CC31A6">
            <w:pPr>
              <w:pStyle w:val="Table09Row"/>
            </w:pPr>
            <w:r>
              <w:t xml:space="preserve">1912/037 (3 Geo. V No. </w:t>
            </w:r>
            <w:r>
              <w:t>18)</w:t>
            </w:r>
          </w:p>
        </w:tc>
        <w:tc>
          <w:tcPr>
            <w:tcW w:w="2693" w:type="dxa"/>
          </w:tcPr>
          <w:p w14:paraId="0D41AC22" w14:textId="77777777" w:rsidR="00B13B28" w:rsidRDefault="00CC31A6">
            <w:pPr>
              <w:pStyle w:val="Table09Row"/>
            </w:pPr>
            <w:r>
              <w:rPr>
                <w:i/>
              </w:rPr>
              <w:t>Fremantle Reserves Surrender Act 1912</w:t>
            </w:r>
          </w:p>
        </w:tc>
        <w:tc>
          <w:tcPr>
            <w:tcW w:w="1276" w:type="dxa"/>
          </w:tcPr>
          <w:p w14:paraId="2B755A30" w14:textId="77777777" w:rsidR="00B13B28" w:rsidRDefault="00CC31A6">
            <w:pPr>
              <w:pStyle w:val="Table09Row"/>
            </w:pPr>
            <w:r>
              <w:t>5 Nov 1912</w:t>
            </w:r>
          </w:p>
        </w:tc>
        <w:tc>
          <w:tcPr>
            <w:tcW w:w="3402" w:type="dxa"/>
          </w:tcPr>
          <w:p w14:paraId="5011A201" w14:textId="77777777" w:rsidR="00B13B28" w:rsidRDefault="00CC31A6">
            <w:pPr>
              <w:pStyle w:val="Table09Row"/>
            </w:pPr>
            <w:r>
              <w:t>5 Nov 1912</w:t>
            </w:r>
          </w:p>
        </w:tc>
        <w:tc>
          <w:tcPr>
            <w:tcW w:w="1123" w:type="dxa"/>
          </w:tcPr>
          <w:p w14:paraId="4F80CD8A" w14:textId="77777777" w:rsidR="00B13B28" w:rsidRDefault="00B13B28">
            <w:pPr>
              <w:pStyle w:val="Table09Row"/>
            </w:pPr>
          </w:p>
        </w:tc>
      </w:tr>
      <w:tr w:rsidR="00B13B28" w14:paraId="037EF7AC" w14:textId="77777777">
        <w:trPr>
          <w:cantSplit/>
          <w:jc w:val="center"/>
        </w:trPr>
        <w:tc>
          <w:tcPr>
            <w:tcW w:w="1418" w:type="dxa"/>
          </w:tcPr>
          <w:p w14:paraId="67685C2E" w14:textId="77777777" w:rsidR="00B13B28" w:rsidRDefault="00CC31A6">
            <w:pPr>
              <w:pStyle w:val="Table09Row"/>
            </w:pPr>
            <w:r>
              <w:t>1912/038 (3 Geo. V No. 19)</w:t>
            </w:r>
          </w:p>
        </w:tc>
        <w:tc>
          <w:tcPr>
            <w:tcW w:w="2693" w:type="dxa"/>
          </w:tcPr>
          <w:p w14:paraId="29A52C5A" w14:textId="77777777" w:rsidR="00B13B28" w:rsidRDefault="00CC31A6">
            <w:pPr>
              <w:pStyle w:val="Table09Row"/>
            </w:pPr>
            <w:r>
              <w:rPr>
                <w:i/>
              </w:rPr>
              <w:t>Public Service Act Amendment Act 1912</w:t>
            </w:r>
          </w:p>
        </w:tc>
        <w:tc>
          <w:tcPr>
            <w:tcW w:w="1276" w:type="dxa"/>
          </w:tcPr>
          <w:p w14:paraId="40A331CA" w14:textId="77777777" w:rsidR="00B13B28" w:rsidRDefault="00CC31A6">
            <w:pPr>
              <w:pStyle w:val="Table09Row"/>
            </w:pPr>
            <w:r>
              <w:t>5 Nov 1912</w:t>
            </w:r>
          </w:p>
        </w:tc>
        <w:tc>
          <w:tcPr>
            <w:tcW w:w="3402" w:type="dxa"/>
          </w:tcPr>
          <w:p w14:paraId="4FB9FBF5" w14:textId="77777777" w:rsidR="00B13B28" w:rsidRDefault="00CC31A6">
            <w:pPr>
              <w:pStyle w:val="Table09Row"/>
            </w:pPr>
            <w:r>
              <w:t>5 Nov 1912</w:t>
            </w:r>
          </w:p>
        </w:tc>
        <w:tc>
          <w:tcPr>
            <w:tcW w:w="1123" w:type="dxa"/>
          </w:tcPr>
          <w:p w14:paraId="2D03BD39" w14:textId="77777777" w:rsidR="00B13B28" w:rsidRDefault="00CC31A6">
            <w:pPr>
              <w:pStyle w:val="Table09Row"/>
            </w:pPr>
            <w:r>
              <w:t>1978/086</w:t>
            </w:r>
          </w:p>
        </w:tc>
      </w:tr>
      <w:tr w:rsidR="00B13B28" w14:paraId="744DEDD0" w14:textId="77777777">
        <w:trPr>
          <w:cantSplit/>
          <w:jc w:val="center"/>
        </w:trPr>
        <w:tc>
          <w:tcPr>
            <w:tcW w:w="1418" w:type="dxa"/>
          </w:tcPr>
          <w:p w14:paraId="38F02B4C" w14:textId="77777777" w:rsidR="00B13B28" w:rsidRDefault="00CC31A6">
            <w:pPr>
              <w:pStyle w:val="Table09Row"/>
            </w:pPr>
            <w:r>
              <w:t>1912/039 (3 Geo. V No. 20)</w:t>
            </w:r>
          </w:p>
        </w:tc>
        <w:tc>
          <w:tcPr>
            <w:tcW w:w="2693" w:type="dxa"/>
          </w:tcPr>
          <w:p w14:paraId="70B9C3B8" w14:textId="77777777" w:rsidR="00B13B28" w:rsidRDefault="00CC31A6">
            <w:pPr>
              <w:pStyle w:val="Table09Row"/>
            </w:pPr>
            <w:r>
              <w:rPr>
                <w:i/>
              </w:rPr>
              <w:t>Agricultural Lands Purchase Act 1912</w:t>
            </w:r>
          </w:p>
        </w:tc>
        <w:tc>
          <w:tcPr>
            <w:tcW w:w="1276" w:type="dxa"/>
          </w:tcPr>
          <w:p w14:paraId="21966421" w14:textId="77777777" w:rsidR="00B13B28" w:rsidRDefault="00CC31A6">
            <w:pPr>
              <w:pStyle w:val="Table09Row"/>
            </w:pPr>
            <w:r>
              <w:t>5 Nov 1912</w:t>
            </w:r>
          </w:p>
        </w:tc>
        <w:tc>
          <w:tcPr>
            <w:tcW w:w="3402" w:type="dxa"/>
          </w:tcPr>
          <w:p w14:paraId="218C0A40" w14:textId="77777777" w:rsidR="00B13B28" w:rsidRDefault="00CC31A6">
            <w:pPr>
              <w:pStyle w:val="Table09Row"/>
            </w:pPr>
            <w:r>
              <w:t>5 Nov 1912</w:t>
            </w:r>
          </w:p>
        </w:tc>
        <w:tc>
          <w:tcPr>
            <w:tcW w:w="1123" w:type="dxa"/>
          </w:tcPr>
          <w:p w14:paraId="1471FEF0" w14:textId="77777777" w:rsidR="00B13B28" w:rsidRDefault="00CC31A6">
            <w:pPr>
              <w:pStyle w:val="Table09Row"/>
            </w:pPr>
            <w:r>
              <w:t>1933/037 (24 Geo. V No. 37)</w:t>
            </w:r>
          </w:p>
        </w:tc>
      </w:tr>
      <w:tr w:rsidR="00B13B28" w14:paraId="1983732F" w14:textId="77777777">
        <w:trPr>
          <w:cantSplit/>
          <w:jc w:val="center"/>
        </w:trPr>
        <w:tc>
          <w:tcPr>
            <w:tcW w:w="1418" w:type="dxa"/>
          </w:tcPr>
          <w:p w14:paraId="6CA94057" w14:textId="77777777" w:rsidR="00B13B28" w:rsidRDefault="00CC31A6">
            <w:pPr>
              <w:pStyle w:val="Table09Row"/>
            </w:pPr>
            <w:r>
              <w:t>1912/040 (3 Geo. V No. 21)</w:t>
            </w:r>
          </w:p>
        </w:tc>
        <w:tc>
          <w:tcPr>
            <w:tcW w:w="2693" w:type="dxa"/>
          </w:tcPr>
          <w:p w14:paraId="34164C82" w14:textId="77777777" w:rsidR="00B13B28" w:rsidRDefault="00CC31A6">
            <w:pPr>
              <w:pStyle w:val="Table09Row"/>
            </w:pPr>
            <w:r>
              <w:rPr>
                <w:i/>
              </w:rPr>
              <w:t>Bills of Sale Act Amendment Act 1912</w:t>
            </w:r>
          </w:p>
        </w:tc>
        <w:tc>
          <w:tcPr>
            <w:tcW w:w="1276" w:type="dxa"/>
          </w:tcPr>
          <w:p w14:paraId="5681D74A" w14:textId="77777777" w:rsidR="00B13B28" w:rsidRDefault="00CC31A6">
            <w:pPr>
              <w:pStyle w:val="Table09Row"/>
            </w:pPr>
            <w:r>
              <w:t>5 Nov 1912</w:t>
            </w:r>
          </w:p>
        </w:tc>
        <w:tc>
          <w:tcPr>
            <w:tcW w:w="3402" w:type="dxa"/>
          </w:tcPr>
          <w:p w14:paraId="4E2D1756" w14:textId="77777777" w:rsidR="00B13B28" w:rsidRDefault="00CC31A6">
            <w:pPr>
              <w:pStyle w:val="Table09Row"/>
            </w:pPr>
            <w:r>
              <w:t>5 Nov 1912</w:t>
            </w:r>
          </w:p>
        </w:tc>
        <w:tc>
          <w:tcPr>
            <w:tcW w:w="1123" w:type="dxa"/>
          </w:tcPr>
          <w:p w14:paraId="32E515D6" w14:textId="77777777" w:rsidR="00B13B28" w:rsidRDefault="00B13B28">
            <w:pPr>
              <w:pStyle w:val="Table09Row"/>
            </w:pPr>
          </w:p>
        </w:tc>
      </w:tr>
      <w:tr w:rsidR="00B13B28" w14:paraId="54D35E82" w14:textId="77777777">
        <w:trPr>
          <w:cantSplit/>
          <w:jc w:val="center"/>
        </w:trPr>
        <w:tc>
          <w:tcPr>
            <w:tcW w:w="1418" w:type="dxa"/>
          </w:tcPr>
          <w:p w14:paraId="62E68DA4" w14:textId="77777777" w:rsidR="00B13B28" w:rsidRDefault="00CC31A6">
            <w:pPr>
              <w:pStyle w:val="Table09Row"/>
            </w:pPr>
            <w:r>
              <w:t>1912/041 (3 Geo. V No. 22)</w:t>
            </w:r>
          </w:p>
        </w:tc>
        <w:tc>
          <w:tcPr>
            <w:tcW w:w="2693" w:type="dxa"/>
          </w:tcPr>
          <w:p w14:paraId="41D4B5ED" w14:textId="77777777" w:rsidR="00B13B28" w:rsidRDefault="00CC31A6">
            <w:pPr>
              <w:pStyle w:val="Table09Row"/>
            </w:pPr>
            <w:r>
              <w:rPr>
                <w:i/>
              </w:rPr>
              <w:t>Supply No. 3 (1912)</w:t>
            </w:r>
          </w:p>
        </w:tc>
        <w:tc>
          <w:tcPr>
            <w:tcW w:w="1276" w:type="dxa"/>
          </w:tcPr>
          <w:p w14:paraId="18542DC6" w14:textId="77777777" w:rsidR="00B13B28" w:rsidRDefault="00CC31A6">
            <w:pPr>
              <w:pStyle w:val="Table09Row"/>
            </w:pPr>
            <w:r>
              <w:t>15 Nov 1912</w:t>
            </w:r>
          </w:p>
        </w:tc>
        <w:tc>
          <w:tcPr>
            <w:tcW w:w="3402" w:type="dxa"/>
          </w:tcPr>
          <w:p w14:paraId="706CD540" w14:textId="77777777" w:rsidR="00B13B28" w:rsidRDefault="00CC31A6">
            <w:pPr>
              <w:pStyle w:val="Table09Row"/>
            </w:pPr>
            <w:r>
              <w:t>15 Nov 1912</w:t>
            </w:r>
          </w:p>
        </w:tc>
        <w:tc>
          <w:tcPr>
            <w:tcW w:w="1123" w:type="dxa"/>
          </w:tcPr>
          <w:p w14:paraId="1A3DEDAA" w14:textId="77777777" w:rsidR="00B13B28" w:rsidRDefault="00CC31A6">
            <w:pPr>
              <w:pStyle w:val="Table09Row"/>
            </w:pPr>
            <w:r>
              <w:t>1965/057</w:t>
            </w:r>
          </w:p>
        </w:tc>
      </w:tr>
      <w:tr w:rsidR="00B13B28" w14:paraId="30F7B605" w14:textId="77777777">
        <w:trPr>
          <w:cantSplit/>
          <w:jc w:val="center"/>
        </w:trPr>
        <w:tc>
          <w:tcPr>
            <w:tcW w:w="1418" w:type="dxa"/>
          </w:tcPr>
          <w:p w14:paraId="4BDD9391" w14:textId="77777777" w:rsidR="00B13B28" w:rsidRDefault="00CC31A6">
            <w:pPr>
              <w:pStyle w:val="Table09Row"/>
            </w:pPr>
            <w:r>
              <w:t>1912/042 (3 Geo. V No. 23)</w:t>
            </w:r>
          </w:p>
        </w:tc>
        <w:tc>
          <w:tcPr>
            <w:tcW w:w="2693" w:type="dxa"/>
          </w:tcPr>
          <w:p w14:paraId="0E730290" w14:textId="77777777" w:rsidR="00B13B28" w:rsidRDefault="00CC31A6">
            <w:pPr>
              <w:pStyle w:val="Table09Row"/>
            </w:pPr>
            <w:r>
              <w:rPr>
                <w:i/>
              </w:rPr>
              <w:t>Native Flora Protect</w:t>
            </w:r>
            <w:r>
              <w:rPr>
                <w:i/>
              </w:rPr>
              <w:t>ion Act 1912</w:t>
            </w:r>
          </w:p>
        </w:tc>
        <w:tc>
          <w:tcPr>
            <w:tcW w:w="1276" w:type="dxa"/>
          </w:tcPr>
          <w:p w14:paraId="6D35FC77" w14:textId="77777777" w:rsidR="00B13B28" w:rsidRDefault="00CC31A6">
            <w:pPr>
              <w:pStyle w:val="Table09Row"/>
            </w:pPr>
            <w:r>
              <w:t>24 Dec 1912</w:t>
            </w:r>
          </w:p>
        </w:tc>
        <w:tc>
          <w:tcPr>
            <w:tcW w:w="3402" w:type="dxa"/>
          </w:tcPr>
          <w:p w14:paraId="4B235D3D" w14:textId="77777777" w:rsidR="00B13B28" w:rsidRDefault="00CC31A6">
            <w:pPr>
              <w:pStyle w:val="Table09Row"/>
            </w:pPr>
            <w:r>
              <w:t>21 Jun 1913</w:t>
            </w:r>
          </w:p>
        </w:tc>
        <w:tc>
          <w:tcPr>
            <w:tcW w:w="1123" w:type="dxa"/>
          </w:tcPr>
          <w:p w14:paraId="26BCB851" w14:textId="77777777" w:rsidR="00B13B28" w:rsidRDefault="00CC31A6">
            <w:pPr>
              <w:pStyle w:val="Table09Row"/>
            </w:pPr>
            <w:r>
              <w:t>1935/037 (26 Geo. V No. 37)</w:t>
            </w:r>
          </w:p>
        </w:tc>
      </w:tr>
      <w:tr w:rsidR="00B13B28" w14:paraId="50D526FA" w14:textId="77777777">
        <w:trPr>
          <w:cantSplit/>
          <w:jc w:val="center"/>
        </w:trPr>
        <w:tc>
          <w:tcPr>
            <w:tcW w:w="1418" w:type="dxa"/>
          </w:tcPr>
          <w:p w14:paraId="2A0EB94E" w14:textId="77777777" w:rsidR="00B13B28" w:rsidRDefault="00CC31A6">
            <w:pPr>
              <w:pStyle w:val="Table09Row"/>
            </w:pPr>
            <w:r>
              <w:t>1912/043 (3 Geo. V No. 24)</w:t>
            </w:r>
          </w:p>
        </w:tc>
        <w:tc>
          <w:tcPr>
            <w:tcW w:w="2693" w:type="dxa"/>
          </w:tcPr>
          <w:p w14:paraId="11E7B6DC" w14:textId="77777777" w:rsidR="00B13B28" w:rsidRDefault="00CC31A6">
            <w:pPr>
              <w:pStyle w:val="Table09Row"/>
            </w:pPr>
            <w:r>
              <w:rPr>
                <w:i/>
              </w:rPr>
              <w:t>Shearers’ Accommodation Act 1912</w:t>
            </w:r>
          </w:p>
        </w:tc>
        <w:tc>
          <w:tcPr>
            <w:tcW w:w="1276" w:type="dxa"/>
          </w:tcPr>
          <w:p w14:paraId="015EE161" w14:textId="77777777" w:rsidR="00B13B28" w:rsidRDefault="00CC31A6">
            <w:pPr>
              <w:pStyle w:val="Table09Row"/>
            </w:pPr>
            <w:r>
              <w:t>24 Dec 1912</w:t>
            </w:r>
          </w:p>
        </w:tc>
        <w:tc>
          <w:tcPr>
            <w:tcW w:w="3402" w:type="dxa"/>
          </w:tcPr>
          <w:p w14:paraId="2FF8F658" w14:textId="77777777" w:rsidR="00B13B28" w:rsidRDefault="00CC31A6">
            <w:pPr>
              <w:pStyle w:val="Table09Row"/>
            </w:pPr>
            <w:r>
              <w:t>1 Jan 1914 (see s. 1)</w:t>
            </w:r>
          </w:p>
        </w:tc>
        <w:tc>
          <w:tcPr>
            <w:tcW w:w="1123" w:type="dxa"/>
          </w:tcPr>
          <w:p w14:paraId="7D0F58F8" w14:textId="77777777" w:rsidR="00B13B28" w:rsidRDefault="00CC31A6">
            <w:pPr>
              <w:pStyle w:val="Table09Row"/>
            </w:pPr>
            <w:r>
              <w:t>2004/051</w:t>
            </w:r>
          </w:p>
        </w:tc>
      </w:tr>
      <w:tr w:rsidR="00B13B28" w14:paraId="4EC12CC6" w14:textId="77777777">
        <w:trPr>
          <w:cantSplit/>
          <w:jc w:val="center"/>
        </w:trPr>
        <w:tc>
          <w:tcPr>
            <w:tcW w:w="1418" w:type="dxa"/>
          </w:tcPr>
          <w:p w14:paraId="1C45373D" w14:textId="77777777" w:rsidR="00B13B28" w:rsidRDefault="00CC31A6">
            <w:pPr>
              <w:pStyle w:val="Table09Row"/>
            </w:pPr>
            <w:r>
              <w:t>1912/044 (3 Geo. V No. 25)</w:t>
            </w:r>
          </w:p>
        </w:tc>
        <w:tc>
          <w:tcPr>
            <w:tcW w:w="2693" w:type="dxa"/>
          </w:tcPr>
          <w:p w14:paraId="2664E0A6" w14:textId="77777777" w:rsidR="00B13B28" w:rsidRDefault="00CC31A6">
            <w:pPr>
              <w:pStyle w:val="Table09Row"/>
            </w:pPr>
            <w:r>
              <w:rPr>
                <w:i/>
              </w:rPr>
              <w:t>High School Act Amendment Act 1912</w:t>
            </w:r>
          </w:p>
        </w:tc>
        <w:tc>
          <w:tcPr>
            <w:tcW w:w="1276" w:type="dxa"/>
          </w:tcPr>
          <w:p w14:paraId="070B10B5" w14:textId="77777777" w:rsidR="00B13B28" w:rsidRDefault="00CC31A6">
            <w:pPr>
              <w:pStyle w:val="Table09Row"/>
            </w:pPr>
            <w:r>
              <w:t>24 Dec 1912</w:t>
            </w:r>
          </w:p>
        </w:tc>
        <w:tc>
          <w:tcPr>
            <w:tcW w:w="3402" w:type="dxa"/>
          </w:tcPr>
          <w:p w14:paraId="4E8C9F68" w14:textId="77777777" w:rsidR="00B13B28" w:rsidRDefault="00CC31A6">
            <w:pPr>
              <w:pStyle w:val="Table09Row"/>
            </w:pPr>
            <w:r>
              <w:t>24 Dec 1912</w:t>
            </w:r>
          </w:p>
        </w:tc>
        <w:tc>
          <w:tcPr>
            <w:tcW w:w="1123" w:type="dxa"/>
          </w:tcPr>
          <w:p w14:paraId="03CC46B4" w14:textId="77777777" w:rsidR="00B13B28" w:rsidRDefault="00CC31A6">
            <w:pPr>
              <w:pStyle w:val="Table09Row"/>
            </w:pPr>
            <w:r>
              <w:t>1958/034 (7 Eliz. II No. 34)</w:t>
            </w:r>
          </w:p>
        </w:tc>
      </w:tr>
      <w:tr w:rsidR="00B13B28" w14:paraId="08386CD8" w14:textId="77777777">
        <w:trPr>
          <w:cantSplit/>
          <w:jc w:val="center"/>
        </w:trPr>
        <w:tc>
          <w:tcPr>
            <w:tcW w:w="1418" w:type="dxa"/>
          </w:tcPr>
          <w:p w14:paraId="63DF8969" w14:textId="77777777" w:rsidR="00B13B28" w:rsidRDefault="00CC31A6">
            <w:pPr>
              <w:pStyle w:val="Table09Row"/>
            </w:pPr>
            <w:r>
              <w:t>1912/045 (3 Geo. V No. 26)</w:t>
            </w:r>
          </w:p>
        </w:tc>
        <w:tc>
          <w:tcPr>
            <w:tcW w:w="2693" w:type="dxa"/>
          </w:tcPr>
          <w:p w14:paraId="11A7670D" w14:textId="77777777" w:rsidR="00B13B28" w:rsidRDefault="00CC31A6">
            <w:pPr>
              <w:pStyle w:val="Table09Row"/>
            </w:pPr>
            <w:r>
              <w:rPr>
                <w:i/>
              </w:rPr>
              <w:t>Pearling Act 1912</w:t>
            </w:r>
          </w:p>
        </w:tc>
        <w:tc>
          <w:tcPr>
            <w:tcW w:w="1276" w:type="dxa"/>
          </w:tcPr>
          <w:p w14:paraId="5E291265" w14:textId="77777777" w:rsidR="00B13B28" w:rsidRDefault="00CC31A6">
            <w:pPr>
              <w:pStyle w:val="Table09Row"/>
            </w:pPr>
            <w:r>
              <w:t>21 Dec 1912</w:t>
            </w:r>
          </w:p>
        </w:tc>
        <w:tc>
          <w:tcPr>
            <w:tcW w:w="3402" w:type="dxa"/>
          </w:tcPr>
          <w:p w14:paraId="68B3A121" w14:textId="77777777" w:rsidR="00B13B28" w:rsidRDefault="00CC31A6">
            <w:pPr>
              <w:pStyle w:val="Table09Row"/>
            </w:pPr>
            <w:r>
              <w:t>1 Apr 1913</w:t>
            </w:r>
          </w:p>
        </w:tc>
        <w:tc>
          <w:tcPr>
            <w:tcW w:w="1123" w:type="dxa"/>
          </w:tcPr>
          <w:p w14:paraId="4E39532B" w14:textId="77777777" w:rsidR="00B13B28" w:rsidRDefault="00CC31A6">
            <w:pPr>
              <w:pStyle w:val="Table09Row"/>
            </w:pPr>
            <w:r>
              <w:t>1990/088</w:t>
            </w:r>
          </w:p>
        </w:tc>
      </w:tr>
      <w:tr w:rsidR="00B13B28" w14:paraId="4D287617" w14:textId="77777777">
        <w:trPr>
          <w:cantSplit/>
          <w:jc w:val="center"/>
        </w:trPr>
        <w:tc>
          <w:tcPr>
            <w:tcW w:w="1418" w:type="dxa"/>
          </w:tcPr>
          <w:p w14:paraId="77B4543C" w14:textId="77777777" w:rsidR="00B13B28" w:rsidRDefault="00CC31A6">
            <w:pPr>
              <w:pStyle w:val="Table09Row"/>
            </w:pPr>
            <w:r>
              <w:t>1912/046 (3 Geo. V No. 27)</w:t>
            </w:r>
          </w:p>
        </w:tc>
        <w:tc>
          <w:tcPr>
            <w:tcW w:w="2693" w:type="dxa"/>
          </w:tcPr>
          <w:p w14:paraId="5C1083B9" w14:textId="77777777" w:rsidR="00B13B28" w:rsidRDefault="00CC31A6">
            <w:pPr>
              <w:pStyle w:val="Table09Row"/>
            </w:pPr>
            <w:r>
              <w:rPr>
                <w:i/>
              </w:rPr>
              <w:t>District Fire Brigades Act Amendment Act 1912</w:t>
            </w:r>
          </w:p>
        </w:tc>
        <w:tc>
          <w:tcPr>
            <w:tcW w:w="1276" w:type="dxa"/>
          </w:tcPr>
          <w:p w14:paraId="009A28DA" w14:textId="77777777" w:rsidR="00B13B28" w:rsidRDefault="00CC31A6">
            <w:pPr>
              <w:pStyle w:val="Table09Row"/>
            </w:pPr>
            <w:r>
              <w:t>24 Dec 1912</w:t>
            </w:r>
          </w:p>
        </w:tc>
        <w:tc>
          <w:tcPr>
            <w:tcW w:w="3402" w:type="dxa"/>
          </w:tcPr>
          <w:p w14:paraId="351DE21A" w14:textId="77777777" w:rsidR="00B13B28" w:rsidRDefault="00CC31A6">
            <w:pPr>
              <w:pStyle w:val="Table09Row"/>
            </w:pPr>
            <w:r>
              <w:t>24 Dec 1912</w:t>
            </w:r>
          </w:p>
        </w:tc>
        <w:tc>
          <w:tcPr>
            <w:tcW w:w="1123" w:type="dxa"/>
          </w:tcPr>
          <w:p w14:paraId="5677CE0C" w14:textId="77777777" w:rsidR="00B13B28" w:rsidRDefault="00CC31A6">
            <w:pPr>
              <w:pStyle w:val="Table09Row"/>
            </w:pPr>
            <w:r>
              <w:t>1966/079</w:t>
            </w:r>
          </w:p>
        </w:tc>
      </w:tr>
      <w:tr w:rsidR="00B13B28" w14:paraId="70E14B55" w14:textId="77777777">
        <w:trPr>
          <w:cantSplit/>
          <w:jc w:val="center"/>
        </w:trPr>
        <w:tc>
          <w:tcPr>
            <w:tcW w:w="1418" w:type="dxa"/>
          </w:tcPr>
          <w:p w14:paraId="24473CB4" w14:textId="77777777" w:rsidR="00B13B28" w:rsidRDefault="00CC31A6">
            <w:pPr>
              <w:pStyle w:val="Table09Row"/>
            </w:pPr>
            <w:r>
              <w:t>1912/047 (3 Geo. V No. 28)</w:t>
            </w:r>
          </w:p>
        </w:tc>
        <w:tc>
          <w:tcPr>
            <w:tcW w:w="2693" w:type="dxa"/>
          </w:tcPr>
          <w:p w14:paraId="5BF091E4" w14:textId="77777777" w:rsidR="00B13B28" w:rsidRDefault="00CC31A6">
            <w:pPr>
              <w:pStyle w:val="Table09Row"/>
            </w:pPr>
            <w:r>
              <w:rPr>
                <w:i/>
              </w:rPr>
              <w:t>Inebriates Act 1912</w:t>
            </w:r>
          </w:p>
        </w:tc>
        <w:tc>
          <w:tcPr>
            <w:tcW w:w="1276" w:type="dxa"/>
          </w:tcPr>
          <w:p w14:paraId="3719C320" w14:textId="77777777" w:rsidR="00B13B28" w:rsidRDefault="00CC31A6">
            <w:pPr>
              <w:pStyle w:val="Table09Row"/>
            </w:pPr>
            <w:r>
              <w:t>24 Dec 1912</w:t>
            </w:r>
          </w:p>
        </w:tc>
        <w:tc>
          <w:tcPr>
            <w:tcW w:w="3402" w:type="dxa"/>
          </w:tcPr>
          <w:p w14:paraId="725F80A8" w14:textId="77777777" w:rsidR="00B13B28" w:rsidRDefault="00CC31A6">
            <w:pPr>
              <w:pStyle w:val="Table09Row"/>
            </w:pPr>
            <w:r>
              <w:t>24 Dec 1912</w:t>
            </w:r>
          </w:p>
        </w:tc>
        <w:tc>
          <w:tcPr>
            <w:tcW w:w="1123" w:type="dxa"/>
          </w:tcPr>
          <w:p w14:paraId="54D7ABA9" w14:textId="77777777" w:rsidR="00B13B28" w:rsidRDefault="00CC31A6">
            <w:pPr>
              <w:pStyle w:val="Table09Row"/>
            </w:pPr>
            <w:r>
              <w:t>1962/046 (11 Eliz. II No. 46)</w:t>
            </w:r>
          </w:p>
        </w:tc>
      </w:tr>
      <w:tr w:rsidR="00B13B28" w14:paraId="7338E6FD" w14:textId="77777777">
        <w:trPr>
          <w:cantSplit/>
          <w:jc w:val="center"/>
        </w:trPr>
        <w:tc>
          <w:tcPr>
            <w:tcW w:w="1418" w:type="dxa"/>
          </w:tcPr>
          <w:p w14:paraId="0E13ED06" w14:textId="77777777" w:rsidR="00B13B28" w:rsidRDefault="00CC31A6">
            <w:pPr>
              <w:pStyle w:val="Table09Row"/>
            </w:pPr>
            <w:r>
              <w:t>1912/048 (3 Geo. V No. 29)</w:t>
            </w:r>
          </w:p>
        </w:tc>
        <w:tc>
          <w:tcPr>
            <w:tcW w:w="2693" w:type="dxa"/>
          </w:tcPr>
          <w:p w14:paraId="2D78BD72" w14:textId="77777777" w:rsidR="00B13B28" w:rsidRDefault="00CC31A6">
            <w:pPr>
              <w:pStyle w:val="Table09Row"/>
            </w:pPr>
            <w:r>
              <w:rPr>
                <w:i/>
              </w:rPr>
              <w:t>Municipal Corporations Act Amendment Act 1912</w:t>
            </w:r>
          </w:p>
        </w:tc>
        <w:tc>
          <w:tcPr>
            <w:tcW w:w="1276" w:type="dxa"/>
          </w:tcPr>
          <w:p w14:paraId="0C089615" w14:textId="77777777" w:rsidR="00B13B28" w:rsidRDefault="00CC31A6">
            <w:pPr>
              <w:pStyle w:val="Table09Row"/>
            </w:pPr>
            <w:r>
              <w:t>24 Dec 1912</w:t>
            </w:r>
          </w:p>
        </w:tc>
        <w:tc>
          <w:tcPr>
            <w:tcW w:w="3402" w:type="dxa"/>
          </w:tcPr>
          <w:p w14:paraId="40726B09" w14:textId="77777777" w:rsidR="00B13B28" w:rsidRDefault="00CC31A6">
            <w:pPr>
              <w:pStyle w:val="Table09Row"/>
            </w:pPr>
            <w:r>
              <w:t>24 Dec 1912</w:t>
            </w:r>
          </w:p>
        </w:tc>
        <w:tc>
          <w:tcPr>
            <w:tcW w:w="1123" w:type="dxa"/>
          </w:tcPr>
          <w:p w14:paraId="00811615" w14:textId="77777777" w:rsidR="00B13B28" w:rsidRDefault="00CC31A6">
            <w:pPr>
              <w:pStyle w:val="Table09Row"/>
            </w:pPr>
            <w:r>
              <w:t>1960/084 (9 Eliz. II No. 84)</w:t>
            </w:r>
          </w:p>
        </w:tc>
      </w:tr>
      <w:tr w:rsidR="00B13B28" w14:paraId="4A1DA974" w14:textId="77777777">
        <w:trPr>
          <w:cantSplit/>
          <w:jc w:val="center"/>
        </w:trPr>
        <w:tc>
          <w:tcPr>
            <w:tcW w:w="1418" w:type="dxa"/>
          </w:tcPr>
          <w:p w14:paraId="69025D10" w14:textId="77777777" w:rsidR="00B13B28" w:rsidRDefault="00CC31A6">
            <w:pPr>
              <w:pStyle w:val="Table09Row"/>
            </w:pPr>
            <w:r>
              <w:t>1912/049 (3 Geo. V No. 30)</w:t>
            </w:r>
          </w:p>
        </w:tc>
        <w:tc>
          <w:tcPr>
            <w:tcW w:w="2693" w:type="dxa"/>
          </w:tcPr>
          <w:p w14:paraId="1AB91C6F" w14:textId="77777777" w:rsidR="00B13B28" w:rsidRDefault="00CC31A6">
            <w:pPr>
              <w:pStyle w:val="Table09Row"/>
            </w:pPr>
            <w:r>
              <w:rPr>
                <w:i/>
              </w:rPr>
              <w:t>Jetties Regulation Act Amen</w:t>
            </w:r>
            <w:r>
              <w:rPr>
                <w:i/>
              </w:rPr>
              <w:t>dment Act 1912</w:t>
            </w:r>
          </w:p>
        </w:tc>
        <w:tc>
          <w:tcPr>
            <w:tcW w:w="1276" w:type="dxa"/>
          </w:tcPr>
          <w:p w14:paraId="4A849E33" w14:textId="77777777" w:rsidR="00B13B28" w:rsidRDefault="00CC31A6">
            <w:pPr>
              <w:pStyle w:val="Table09Row"/>
            </w:pPr>
            <w:r>
              <w:t>24 Dec 1912</w:t>
            </w:r>
          </w:p>
        </w:tc>
        <w:tc>
          <w:tcPr>
            <w:tcW w:w="3402" w:type="dxa"/>
          </w:tcPr>
          <w:p w14:paraId="5CB5D621" w14:textId="77777777" w:rsidR="00B13B28" w:rsidRDefault="00CC31A6">
            <w:pPr>
              <w:pStyle w:val="Table09Row"/>
            </w:pPr>
            <w:r>
              <w:t>24 Dec 1912</w:t>
            </w:r>
          </w:p>
        </w:tc>
        <w:tc>
          <w:tcPr>
            <w:tcW w:w="1123" w:type="dxa"/>
          </w:tcPr>
          <w:p w14:paraId="46E49464" w14:textId="77777777" w:rsidR="00B13B28" w:rsidRDefault="00CC31A6">
            <w:pPr>
              <w:pStyle w:val="Table09Row"/>
            </w:pPr>
            <w:r>
              <w:t>1926/045 (17 Geo. V No. 45)</w:t>
            </w:r>
          </w:p>
        </w:tc>
      </w:tr>
      <w:tr w:rsidR="00B13B28" w14:paraId="6A267628" w14:textId="77777777">
        <w:trPr>
          <w:cantSplit/>
          <w:jc w:val="center"/>
        </w:trPr>
        <w:tc>
          <w:tcPr>
            <w:tcW w:w="1418" w:type="dxa"/>
          </w:tcPr>
          <w:p w14:paraId="6EFA9AE8" w14:textId="77777777" w:rsidR="00B13B28" w:rsidRDefault="00CC31A6">
            <w:pPr>
              <w:pStyle w:val="Table09Row"/>
            </w:pPr>
            <w:r>
              <w:t>1912/050 (3 Geo. V No. 31)</w:t>
            </w:r>
          </w:p>
        </w:tc>
        <w:tc>
          <w:tcPr>
            <w:tcW w:w="2693" w:type="dxa"/>
          </w:tcPr>
          <w:p w14:paraId="1F15B955" w14:textId="77777777" w:rsidR="00B13B28" w:rsidRDefault="00CC31A6">
            <w:pPr>
              <w:pStyle w:val="Table09Row"/>
            </w:pPr>
            <w:r>
              <w:rPr>
                <w:i/>
              </w:rPr>
              <w:t>Loan Act 1912</w:t>
            </w:r>
          </w:p>
        </w:tc>
        <w:tc>
          <w:tcPr>
            <w:tcW w:w="1276" w:type="dxa"/>
          </w:tcPr>
          <w:p w14:paraId="1F73BFE2" w14:textId="77777777" w:rsidR="00B13B28" w:rsidRDefault="00CC31A6">
            <w:pPr>
              <w:pStyle w:val="Table09Row"/>
            </w:pPr>
            <w:r>
              <w:t>5 Dec 1912</w:t>
            </w:r>
          </w:p>
        </w:tc>
        <w:tc>
          <w:tcPr>
            <w:tcW w:w="3402" w:type="dxa"/>
          </w:tcPr>
          <w:p w14:paraId="3694F7F3" w14:textId="77777777" w:rsidR="00B13B28" w:rsidRDefault="00CC31A6">
            <w:pPr>
              <w:pStyle w:val="Table09Row"/>
            </w:pPr>
            <w:r>
              <w:t>5 Dec 1912</w:t>
            </w:r>
          </w:p>
        </w:tc>
        <w:tc>
          <w:tcPr>
            <w:tcW w:w="1123" w:type="dxa"/>
          </w:tcPr>
          <w:p w14:paraId="0BF8FD9F" w14:textId="77777777" w:rsidR="00B13B28" w:rsidRDefault="00CC31A6">
            <w:pPr>
              <w:pStyle w:val="Table09Row"/>
            </w:pPr>
            <w:r>
              <w:t>1965/057</w:t>
            </w:r>
          </w:p>
        </w:tc>
      </w:tr>
      <w:tr w:rsidR="00B13B28" w14:paraId="2BDDDA68" w14:textId="77777777">
        <w:trPr>
          <w:cantSplit/>
          <w:jc w:val="center"/>
        </w:trPr>
        <w:tc>
          <w:tcPr>
            <w:tcW w:w="1418" w:type="dxa"/>
          </w:tcPr>
          <w:p w14:paraId="608FBB9D" w14:textId="77777777" w:rsidR="00B13B28" w:rsidRDefault="00CC31A6">
            <w:pPr>
              <w:pStyle w:val="Table09Row"/>
            </w:pPr>
            <w:r>
              <w:t>1912/051 (3 Geo. V No. 32)</w:t>
            </w:r>
          </w:p>
        </w:tc>
        <w:tc>
          <w:tcPr>
            <w:tcW w:w="2693" w:type="dxa"/>
          </w:tcPr>
          <w:p w14:paraId="051D6322" w14:textId="77777777" w:rsidR="00B13B28" w:rsidRDefault="00CC31A6">
            <w:pPr>
              <w:pStyle w:val="Table09Row"/>
            </w:pPr>
            <w:r>
              <w:rPr>
                <w:i/>
              </w:rPr>
              <w:t>Statutes Compilation Act Amendment Act 1912</w:t>
            </w:r>
          </w:p>
        </w:tc>
        <w:tc>
          <w:tcPr>
            <w:tcW w:w="1276" w:type="dxa"/>
          </w:tcPr>
          <w:p w14:paraId="5370D4CF" w14:textId="77777777" w:rsidR="00B13B28" w:rsidRDefault="00CC31A6">
            <w:pPr>
              <w:pStyle w:val="Table09Row"/>
            </w:pPr>
            <w:r>
              <w:t>30 Dec 1912</w:t>
            </w:r>
          </w:p>
        </w:tc>
        <w:tc>
          <w:tcPr>
            <w:tcW w:w="3402" w:type="dxa"/>
          </w:tcPr>
          <w:p w14:paraId="2AA0F1A7" w14:textId="77777777" w:rsidR="00B13B28" w:rsidRDefault="00CC31A6">
            <w:pPr>
              <w:pStyle w:val="Table09Row"/>
            </w:pPr>
            <w:r>
              <w:t>23 Dec 1905 (see s. 1)</w:t>
            </w:r>
          </w:p>
        </w:tc>
        <w:tc>
          <w:tcPr>
            <w:tcW w:w="1123" w:type="dxa"/>
          </w:tcPr>
          <w:p w14:paraId="7B634F15" w14:textId="77777777" w:rsidR="00B13B28" w:rsidRDefault="00CC31A6">
            <w:pPr>
              <w:pStyle w:val="Table09Row"/>
            </w:pPr>
            <w:r>
              <w:t>1984/013</w:t>
            </w:r>
          </w:p>
        </w:tc>
      </w:tr>
      <w:tr w:rsidR="00B13B28" w14:paraId="36A56870" w14:textId="77777777">
        <w:trPr>
          <w:cantSplit/>
          <w:jc w:val="center"/>
        </w:trPr>
        <w:tc>
          <w:tcPr>
            <w:tcW w:w="1418" w:type="dxa"/>
          </w:tcPr>
          <w:p w14:paraId="79109255" w14:textId="77777777" w:rsidR="00B13B28" w:rsidRDefault="00CC31A6">
            <w:pPr>
              <w:pStyle w:val="Table09Row"/>
            </w:pPr>
            <w:r>
              <w:t>1912/052 (3 Geo. V No. 33)</w:t>
            </w:r>
          </w:p>
        </w:tc>
        <w:tc>
          <w:tcPr>
            <w:tcW w:w="2693" w:type="dxa"/>
          </w:tcPr>
          <w:p w14:paraId="0BCABCD2" w14:textId="77777777" w:rsidR="00B13B28" w:rsidRDefault="00CC31A6">
            <w:pPr>
              <w:pStyle w:val="Table09Row"/>
            </w:pPr>
            <w:r>
              <w:rPr>
                <w:i/>
              </w:rPr>
              <w:t>Victoria Park Tramways Act Amendment Act 1912</w:t>
            </w:r>
          </w:p>
        </w:tc>
        <w:tc>
          <w:tcPr>
            <w:tcW w:w="1276" w:type="dxa"/>
          </w:tcPr>
          <w:p w14:paraId="7BBA742A" w14:textId="77777777" w:rsidR="00B13B28" w:rsidRDefault="00CC31A6">
            <w:pPr>
              <w:pStyle w:val="Table09Row"/>
            </w:pPr>
            <w:r>
              <w:t>30 Dec 1912</w:t>
            </w:r>
          </w:p>
        </w:tc>
        <w:tc>
          <w:tcPr>
            <w:tcW w:w="3402" w:type="dxa"/>
          </w:tcPr>
          <w:p w14:paraId="3B077215" w14:textId="77777777" w:rsidR="00B13B28" w:rsidRDefault="00CC31A6">
            <w:pPr>
              <w:pStyle w:val="Table09Row"/>
            </w:pPr>
            <w:r>
              <w:t>30 Dec 1912</w:t>
            </w:r>
          </w:p>
        </w:tc>
        <w:tc>
          <w:tcPr>
            <w:tcW w:w="1123" w:type="dxa"/>
          </w:tcPr>
          <w:p w14:paraId="27B06F2A" w14:textId="77777777" w:rsidR="00B13B28" w:rsidRDefault="00CC31A6">
            <w:pPr>
              <w:pStyle w:val="Table09Row"/>
            </w:pPr>
            <w:r>
              <w:t>1967/068</w:t>
            </w:r>
          </w:p>
        </w:tc>
      </w:tr>
      <w:tr w:rsidR="00B13B28" w14:paraId="070D2ED8" w14:textId="77777777">
        <w:trPr>
          <w:cantSplit/>
          <w:jc w:val="center"/>
        </w:trPr>
        <w:tc>
          <w:tcPr>
            <w:tcW w:w="1418" w:type="dxa"/>
          </w:tcPr>
          <w:p w14:paraId="02A463C9" w14:textId="77777777" w:rsidR="00B13B28" w:rsidRDefault="00CC31A6">
            <w:pPr>
              <w:pStyle w:val="Table09Row"/>
            </w:pPr>
            <w:r>
              <w:t>1912/053 (3 Geo. V No. 34)</w:t>
            </w:r>
          </w:p>
        </w:tc>
        <w:tc>
          <w:tcPr>
            <w:tcW w:w="2693" w:type="dxa"/>
          </w:tcPr>
          <w:p w14:paraId="7794DA5A" w14:textId="77777777" w:rsidR="00B13B28" w:rsidRDefault="00CC31A6">
            <w:pPr>
              <w:pStyle w:val="Table09Row"/>
            </w:pPr>
            <w:r>
              <w:rPr>
                <w:i/>
              </w:rPr>
              <w:t>Kalgoorlie and Boulder Racing Clubs Act Amendment Act 1912</w:t>
            </w:r>
          </w:p>
        </w:tc>
        <w:tc>
          <w:tcPr>
            <w:tcW w:w="1276" w:type="dxa"/>
          </w:tcPr>
          <w:p w14:paraId="2489A1B7" w14:textId="77777777" w:rsidR="00B13B28" w:rsidRDefault="00CC31A6">
            <w:pPr>
              <w:pStyle w:val="Table09Row"/>
            </w:pPr>
            <w:r>
              <w:t>24 Dec 1912</w:t>
            </w:r>
          </w:p>
        </w:tc>
        <w:tc>
          <w:tcPr>
            <w:tcW w:w="3402" w:type="dxa"/>
          </w:tcPr>
          <w:p w14:paraId="4F0DACFE" w14:textId="77777777" w:rsidR="00B13B28" w:rsidRDefault="00CC31A6">
            <w:pPr>
              <w:pStyle w:val="Table09Row"/>
            </w:pPr>
            <w:r>
              <w:t>24 Dec 1912</w:t>
            </w:r>
          </w:p>
        </w:tc>
        <w:tc>
          <w:tcPr>
            <w:tcW w:w="1123" w:type="dxa"/>
          </w:tcPr>
          <w:p w14:paraId="5AB25900" w14:textId="77777777" w:rsidR="00B13B28" w:rsidRDefault="00B13B28">
            <w:pPr>
              <w:pStyle w:val="Table09Row"/>
            </w:pPr>
          </w:p>
        </w:tc>
      </w:tr>
      <w:tr w:rsidR="00B13B28" w14:paraId="3BE12B1D" w14:textId="77777777">
        <w:trPr>
          <w:cantSplit/>
          <w:jc w:val="center"/>
        </w:trPr>
        <w:tc>
          <w:tcPr>
            <w:tcW w:w="1418" w:type="dxa"/>
          </w:tcPr>
          <w:p w14:paraId="1FCABFC8" w14:textId="77777777" w:rsidR="00B13B28" w:rsidRDefault="00CC31A6">
            <w:pPr>
              <w:pStyle w:val="Table09Row"/>
            </w:pPr>
            <w:r>
              <w:t>1912/054 (3 Geo. V No. 35)</w:t>
            </w:r>
          </w:p>
        </w:tc>
        <w:tc>
          <w:tcPr>
            <w:tcW w:w="2693" w:type="dxa"/>
          </w:tcPr>
          <w:p w14:paraId="402C0EAF" w14:textId="77777777" w:rsidR="00B13B28" w:rsidRDefault="00CC31A6">
            <w:pPr>
              <w:pStyle w:val="Table09Row"/>
            </w:pPr>
            <w:r>
              <w:rPr>
                <w:i/>
              </w:rPr>
              <w:t>Agricultural Bank Act Amendment Act 1912</w:t>
            </w:r>
          </w:p>
        </w:tc>
        <w:tc>
          <w:tcPr>
            <w:tcW w:w="1276" w:type="dxa"/>
          </w:tcPr>
          <w:p w14:paraId="753C1DCC" w14:textId="77777777" w:rsidR="00B13B28" w:rsidRDefault="00CC31A6">
            <w:pPr>
              <w:pStyle w:val="Table09Row"/>
            </w:pPr>
            <w:r>
              <w:t>30 Dec 1912</w:t>
            </w:r>
          </w:p>
        </w:tc>
        <w:tc>
          <w:tcPr>
            <w:tcW w:w="3402" w:type="dxa"/>
          </w:tcPr>
          <w:p w14:paraId="1E500D3A" w14:textId="77777777" w:rsidR="00B13B28" w:rsidRDefault="00CC31A6">
            <w:pPr>
              <w:pStyle w:val="Table09Row"/>
            </w:pPr>
            <w:r>
              <w:t>30 Dec 1912</w:t>
            </w:r>
          </w:p>
        </w:tc>
        <w:tc>
          <w:tcPr>
            <w:tcW w:w="1123" w:type="dxa"/>
          </w:tcPr>
          <w:p w14:paraId="00183620" w14:textId="77777777" w:rsidR="00B13B28" w:rsidRDefault="00CC31A6">
            <w:pPr>
              <w:pStyle w:val="Table09Row"/>
            </w:pPr>
            <w:r>
              <w:t>1934/045 (25 Geo. V No. 44)</w:t>
            </w:r>
          </w:p>
        </w:tc>
      </w:tr>
      <w:tr w:rsidR="00B13B28" w14:paraId="617779E6" w14:textId="77777777">
        <w:trPr>
          <w:cantSplit/>
          <w:jc w:val="center"/>
        </w:trPr>
        <w:tc>
          <w:tcPr>
            <w:tcW w:w="1418" w:type="dxa"/>
          </w:tcPr>
          <w:p w14:paraId="483FC7EF" w14:textId="77777777" w:rsidR="00B13B28" w:rsidRDefault="00CC31A6">
            <w:pPr>
              <w:pStyle w:val="Table09Row"/>
            </w:pPr>
            <w:r>
              <w:t>1912/055 (3 Geo. V No. 36)</w:t>
            </w:r>
          </w:p>
        </w:tc>
        <w:tc>
          <w:tcPr>
            <w:tcW w:w="2693" w:type="dxa"/>
          </w:tcPr>
          <w:p w14:paraId="51E5FF7A" w14:textId="77777777" w:rsidR="00B13B28" w:rsidRDefault="00CC31A6">
            <w:pPr>
              <w:pStyle w:val="Table09Row"/>
            </w:pPr>
            <w:r>
              <w:rPr>
                <w:i/>
              </w:rPr>
              <w:t>District Fire Brigades Act Amendment Act No. 2 1912</w:t>
            </w:r>
          </w:p>
        </w:tc>
        <w:tc>
          <w:tcPr>
            <w:tcW w:w="1276" w:type="dxa"/>
          </w:tcPr>
          <w:p w14:paraId="7F86DB7C" w14:textId="77777777" w:rsidR="00B13B28" w:rsidRDefault="00CC31A6">
            <w:pPr>
              <w:pStyle w:val="Table09Row"/>
            </w:pPr>
            <w:r>
              <w:t>24 Dec 1912</w:t>
            </w:r>
          </w:p>
        </w:tc>
        <w:tc>
          <w:tcPr>
            <w:tcW w:w="3402" w:type="dxa"/>
          </w:tcPr>
          <w:p w14:paraId="739F2106" w14:textId="77777777" w:rsidR="00B13B28" w:rsidRDefault="00CC31A6">
            <w:pPr>
              <w:pStyle w:val="Table09Row"/>
            </w:pPr>
            <w:r>
              <w:t>24 Dec 1912</w:t>
            </w:r>
          </w:p>
        </w:tc>
        <w:tc>
          <w:tcPr>
            <w:tcW w:w="1123" w:type="dxa"/>
          </w:tcPr>
          <w:p w14:paraId="3AC2E27C" w14:textId="77777777" w:rsidR="00B13B28" w:rsidRDefault="00CC31A6">
            <w:pPr>
              <w:pStyle w:val="Table09Row"/>
            </w:pPr>
            <w:r>
              <w:t xml:space="preserve">1917/013 </w:t>
            </w:r>
            <w:r>
              <w:t>(7 Geo. V No. 33)</w:t>
            </w:r>
          </w:p>
        </w:tc>
      </w:tr>
      <w:tr w:rsidR="00B13B28" w14:paraId="2970B7AC" w14:textId="77777777">
        <w:trPr>
          <w:cantSplit/>
          <w:jc w:val="center"/>
        </w:trPr>
        <w:tc>
          <w:tcPr>
            <w:tcW w:w="1418" w:type="dxa"/>
          </w:tcPr>
          <w:p w14:paraId="3F8C5801" w14:textId="77777777" w:rsidR="00B13B28" w:rsidRDefault="00CC31A6">
            <w:pPr>
              <w:pStyle w:val="Table09Row"/>
            </w:pPr>
            <w:r>
              <w:t>1912/056 (3 Geo. V No. 37)</w:t>
            </w:r>
          </w:p>
        </w:tc>
        <w:tc>
          <w:tcPr>
            <w:tcW w:w="2693" w:type="dxa"/>
          </w:tcPr>
          <w:p w14:paraId="0618E3FA" w14:textId="77777777" w:rsidR="00B13B28" w:rsidRDefault="00CC31A6">
            <w:pPr>
              <w:pStyle w:val="Table09Row"/>
            </w:pPr>
            <w:r>
              <w:rPr>
                <w:i/>
              </w:rPr>
              <w:t>Electoral Act Amendment Act 1912</w:t>
            </w:r>
          </w:p>
        </w:tc>
        <w:tc>
          <w:tcPr>
            <w:tcW w:w="1276" w:type="dxa"/>
          </w:tcPr>
          <w:p w14:paraId="03EE977C" w14:textId="77777777" w:rsidR="00B13B28" w:rsidRDefault="00CC31A6">
            <w:pPr>
              <w:pStyle w:val="Table09Row"/>
            </w:pPr>
            <w:r>
              <w:t>30 Dec 1912</w:t>
            </w:r>
          </w:p>
        </w:tc>
        <w:tc>
          <w:tcPr>
            <w:tcW w:w="3402" w:type="dxa"/>
          </w:tcPr>
          <w:p w14:paraId="73362338" w14:textId="77777777" w:rsidR="00B13B28" w:rsidRDefault="00CC31A6">
            <w:pPr>
              <w:pStyle w:val="Table09Row"/>
            </w:pPr>
            <w:r>
              <w:t>30 Dec 1912</w:t>
            </w:r>
          </w:p>
        </w:tc>
        <w:tc>
          <w:tcPr>
            <w:tcW w:w="1123" w:type="dxa"/>
          </w:tcPr>
          <w:p w14:paraId="7EF21DDE" w14:textId="77777777" w:rsidR="00B13B28" w:rsidRDefault="00CC31A6">
            <w:pPr>
              <w:pStyle w:val="Table09Row"/>
            </w:pPr>
            <w:r>
              <w:t>1918/005 (8 Geo. V No. 19)</w:t>
            </w:r>
          </w:p>
        </w:tc>
      </w:tr>
      <w:tr w:rsidR="00B13B28" w14:paraId="7008C19C" w14:textId="77777777">
        <w:trPr>
          <w:cantSplit/>
          <w:jc w:val="center"/>
        </w:trPr>
        <w:tc>
          <w:tcPr>
            <w:tcW w:w="1418" w:type="dxa"/>
          </w:tcPr>
          <w:p w14:paraId="64431C38" w14:textId="77777777" w:rsidR="00B13B28" w:rsidRDefault="00CC31A6">
            <w:pPr>
              <w:pStyle w:val="Table09Row"/>
            </w:pPr>
            <w:r>
              <w:t>1912/057 (3 Geo. V No. 38)</w:t>
            </w:r>
          </w:p>
        </w:tc>
        <w:tc>
          <w:tcPr>
            <w:tcW w:w="2693" w:type="dxa"/>
          </w:tcPr>
          <w:p w14:paraId="7D9E8F45" w14:textId="77777777" w:rsidR="00B13B28" w:rsidRDefault="00CC31A6">
            <w:pPr>
              <w:pStyle w:val="Table09Row"/>
            </w:pPr>
            <w:r>
              <w:rPr>
                <w:i/>
              </w:rPr>
              <w:t>Industrial Arbitration Act 1912</w:t>
            </w:r>
          </w:p>
        </w:tc>
        <w:tc>
          <w:tcPr>
            <w:tcW w:w="1276" w:type="dxa"/>
          </w:tcPr>
          <w:p w14:paraId="46EB3EBB" w14:textId="77777777" w:rsidR="00B13B28" w:rsidRDefault="00CC31A6">
            <w:pPr>
              <w:pStyle w:val="Table09Row"/>
            </w:pPr>
            <w:r>
              <w:t>21 Dec 1912</w:t>
            </w:r>
          </w:p>
        </w:tc>
        <w:tc>
          <w:tcPr>
            <w:tcW w:w="3402" w:type="dxa"/>
          </w:tcPr>
          <w:p w14:paraId="49D25EBB" w14:textId="77777777" w:rsidR="00B13B28" w:rsidRDefault="00CC31A6">
            <w:pPr>
              <w:pStyle w:val="Table09Row"/>
            </w:pPr>
            <w:r>
              <w:t>1 Jan 1913</w:t>
            </w:r>
          </w:p>
        </w:tc>
        <w:tc>
          <w:tcPr>
            <w:tcW w:w="1123" w:type="dxa"/>
          </w:tcPr>
          <w:p w14:paraId="2688FAC3" w14:textId="77777777" w:rsidR="00B13B28" w:rsidRDefault="00CC31A6">
            <w:pPr>
              <w:pStyle w:val="Table09Row"/>
            </w:pPr>
            <w:r>
              <w:t>1979/114</w:t>
            </w:r>
          </w:p>
        </w:tc>
      </w:tr>
      <w:tr w:rsidR="00B13B28" w14:paraId="583723B0" w14:textId="77777777">
        <w:trPr>
          <w:cantSplit/>
          <w:jc w:val="center"/>
        </w:trPr>
        <w:tc>
          <w:tcPr>
            <w:tcW w:w="1418" w:type="dxa"/>
          </w:tcPr>
          <w:p w14:paraId="1AF87569" w14:textId="77777777" w:rsidR="00B13B28" w:rsidRDefault="00CC31A6">
            <w:pPr>
              <w:pStyle w:val="Table09Row"/>
            </w:pPr>
            <w:r>
              <w:t>1912/058 (3 Geo. V No. 39)</w:t>
            </w:r>
          </w:p>
        </w:tc>
        <w:tc>
          <w:tcPr>
            <w:tcW w:w="2693" w:type="dxa"/>
          </w:tcPr>
          <w:p w14:paraId="48BCFACF" w14:textId="77777777" w:rsidR="00B13B28" w:rsidRDefault="00CC31A6">
            <w:pPr>
              <w:pStyle w:val="Table09Row"/>
            </w:pPr>
            <w:r>
              <w:rPr>
                <w:i/>
              </w:rPr>
              <w:t>Government Tramways Act 1912</w:t>
            </w:r>
          </w:p>
        </w:tc>
        <w:tc>
          <w:tcPr>
            <w:tcW w:w="1276" w:type="dxa"/>
          </w:tcPr>
          <w:p w14:paraId="14EEC3D9" w14:textId="77777777" w:rsidR="00B13B28" w:rsidRDefault="00CC31A6">
            <w:pPr>
              <w:pStyle w:val="Table09Row"/>
            </w:pPr>
            <w:r>
              <w:t>30 Dec 1912</w:t>
            </w:r>
          </w:p>
        </w:tc>
        <w:tc>
          <w:tcPr>
            <w:tcW w:w="3402" w:type="dxa"/>
          </w:tcPr>
          <w:p w14:paraId="26DC1DD9" w14:textId="77777777" w:rsidR="00B13B28" w:rsidRDefault="00CC31A6">
            <w:pPr>
              <w:pStyle w:val="Table09Row"/>
            </w:pPr>
            <w:r>
              <w:t>1 Jul 1913</w:t>
            </w:r>
          </w:p>
        </w:tc>
        <w:tc>
          <w:tcPr>
            <w:tcW w:w="1123" w:type="dxa"/>
          </w:tcPr>
          <w:p w14:paraId="6571C248" w14:textId="77777777" w:rsidR="00B13B28" w:rsidRDefault="00CC31A6">
            <w:pPr>
              <w:pStyle w:val="Table09Row"/>
            </w:pPr>
            <w:r>
              <w:t>1948/052 (12 &amp; 13 Geo. VI No. 52)</w:t>
            </w:r>
          </w:p>
        </w:tc>
      </w:tr>
      <w:tr w:rsidR="00B13B28" w14:paraId="65383209" w14:textId="77777777">
        <w:trPr>
          <w:cantSplit/>
          <w:jc w:val="center"/>
        </w:trPr>
        <w:tc>
          <w:tcPr>
            <w:tcW w:w="1418" w:type="dxa"/>
          </w:tcPr>
          <w:p w14:paraId="5661077B" w14:textId="77777777" w:rsidR="00B13B28" w:rsidRDefault="00CC31A6">
            <w:pPr>
              <w:pStyle w:val="Table09Row"/>
            </w:pPr>
            <w:r>
              <w:t>1912/059 (3 Geo. V No. 40)</w:t>
            </w:r>
          </w:p>
        </w:tc>
        <w:tc>
          <w:tcPr>
            <w:tcW w:w="2693" w:type="dxa"/>
          </w:tcPr>
          <w:p w14:paraId="6368CCC7" w14:textId="77777777" w:rsidR="00B13B28" w:rsidRDefault="00CC31A6">
            <w:pPr>
              <w:pStyle w:val="Table09Row"/>
            </w:pPr>
            <w:r>
              <w:rPr>
                <w:i/>
              </w:rPr>
              <w:t>Perth Streets Dedication Act 1912</w:t>
            </w:r>
          </w:p>
        </w:tc>
        <w:tc>
          <w:tcPr>
            <w:tcW w:w="1276" w:type="dxa"/>
          </w:tcPr>
          <w:p w14:paraId="4684D8FE" w14:textId="77777777" w:rsidR="00B13B28" w:rsidRDefault="00CC31A6">
            <w:pPr>
              <w:pStyle w:val="Table09Row"/>
            </w:pPr>
            <w:r>
              <w:t>30 Dec 1912</w:t>
            </w:r>
          </w:p>
        </w:tc>
        <w:tc>
          <w:tcPr>
            <w:tcW w:w="3402" w:type="dxa"/>
          </w:tcPr>
          <w:p w14:paraId="718554EC" w14:textId="77777777" w:rsidR="00B13B28" w:rsidRDefault="00CC31A6">
            <w:pPr>
              <w:pStyle w:val="Table09Row"/>
            </w:pPr>
            <w:r>
              <w:t>30 Dec 1912</w:t>
            </w:r>
          </w:p>
        </w:tc>
        <w:tc>
          <w:tcPr>
            <w:tcW w:w="1123" w:type="dxa"/>
          </w:tcPr>
          <w:p w14:paraId="2317DAF8" w14:textId="77777777" w:rsidR="00B13B28" w:rsidRDefault="00CC31A6">
            <w:pPr>
              <w:pStyle w:val="Table09Row"/>
            </w:pPr>
            <w:r>
              <w:t>1965/057</w:t>
            </w:r>
          </w:p>
        </w:tc>
      </w:tr>
      <w:tr w:rsidR="00B13B28" w14:paraId="3316748E" w14:textId="77777777">
        <w:trPr>
          <w:cantSplit/>
          <w:jc w:val="center"/>
        </w:trPr>
        <w:tc>
          <w:tcPr>
            <w:tcW w:w="1418" w:type="dxa"/>
          </w:tcPr>
          <w:p w14:paraId="37E46A39" w14:textId="77777777" w:rsidR="00B13B28" w:rsidRDefault="00CC31A6">
            <w:pPr>
              <w:pStyle w:val="Table09Row"/>
            </w:pPr>
            <w:r>
              <w:t>1912/060 (3 Geo. V No. 41)</w:t>
            </w:r>
          </w:p>
        </w:tc>
        <w:tc>
          <w:tcPr>
            <w:tcW w:w="2693" w:type="dxa"/>
          </w:tcPr>
          <w:p w14:paraId="50CBD636" w14:textId="77777777" w:rsidR="00B13B28" w:rsidRDefault="00CC31A6">
            <w:pPr>
              <w:pStyle w:val="Table09Row"/>
            </w:pPr>
            <w:r>
              <w:rPr>
                <w:i/>
              </w:rPr>
              <w:t>Roads Closure Act 1912</w:t>
            </w:r>
          </w:p>
        </w:tc>
        <w:tc>
          <w:tcPr>
            <w:tcW w:w="1276" w:type="dxa"/>
          </w:tcPr>
          <w:p w14:paraId="36E5B6BA" w14:textId="77777777" w:rsidR="00B13B28" w:rsidRDefault="00CC31A6">
            <w:pPr>
              <w:pStyle w:val="Table09Row"/>
            </w:pPr>
            <w:r>
              <w:t>24 Dec 1912</w:t>
            </w:r>
          </w:p>
        </w:tc>
        <w:tc>
          <w:tcPr>
            <w:tcW w:w="3402" w:type="dxa"/>
          </w:tcPr>
          <w:p w14:paraId="259FC0A2" w14:textId="77777777" w:rsidR="00B13B28" w:rsidRDefault="00CC31A6">
            <w:pPr>
              <w:pStyle w:val="Table09Row"/>
            </w:pPr>
            <w:r>
              <w:t>24 Dec 1912</w:t>
            </w:r>
          </w:p>
        </w:tc>
        <w:tc>
          <w:tcPr>
            <w:tcW w:w="1123" w:type="dxa"/>
          </w:tcPr>
          <w:p w14:paraId="7CADD021" w14:textId="77777777" w:rsidR="00B13B28" w:rsidRDefault="00CC31A6">
            <w:pPr>
              <w:pStyle w:val="Table09Row"/>
            </w:pPr>
            <w:r>
              <w:t>1965/057</w:t>
            </w:r>
          </w:p>
        </w:tc>
      </w:tr>
      <w:tr w:rsidR="00B13B28" w14:paraId="69E835D3" w14:textId="77777777">
        <w:trPr>
          <w:cantSplit/>
          <w:jc w:val="center"/>
        </w:trPr>
        <w:tc>
          <w:tcPr>
            <w:tcW w:w="1418" w:type="dxa"/>
          </w:tcPr>
          <w:p w14:paraId="7F823B15" w14:textId="77777777" w:rsidR="00B13B28" w:rsidRDefault="00CC31A6">
            <w:pPr>
              <w:pStyle w:val="Table09Row"/>
            </w:pPr>
            <w:r>
              <w:t>1912/061 (3 Geo. V No. 42)</w:t>
            </w:r>
          </w:p>
        </w:tc>
        <w:tc>
          <w:tcPr>
            <w:tcW w:w="2693" w:type="dxa"/>
          </w:tcPr>
          <w:p w14:paraId="42218A1E" w14:textId="77777777" w:rsidR="00B13B28" w:rsidRDefault="00CC31A6">
            <w:pPr>
              <w:pStyle w:val="Table09Row"/>
            </w:pPr>
            <w:r>
              <w:rPr>
                <w:i/>
              </w:rPr>
              <w:t>Permanent Reserves Act 1912</w:t>
            </w:r>
          </w:p>
        </w:tc>
        <w:tc>
          <w:tcPr>
            <w:tcW w:w="1276" w:type="dxa"/>
          </w:tcPr>
          <w:p w14:paraId="1BBC738C" w14:textId="77777777" w:rsidR="00B13B28" w:rsidRDefault="00CC31A6">
            <w:pPr>
              <w:pStyle w:val="Table09Row"/>
            </w:pPr>
            <w:r>
              <w:t>24 Dec 1912</w:t>
            </w:r>
          </w:p>
        </w:tc>
        <w:tc>
          <w:tcPr>
            <w:tcW w:w="3402" w:type="dxa"/>
          </w:tcPr>
          <w:p w14:paraId="27A982C0" w14:textId="77777777" w:rsidR="00B13B28" w:rsidRDefault="00CC31A6">
            <w:pPr>
              <w:pStyle w:val="Table09Row"/>
            </w:pPr>
            <w:r>
              <w:t>24 Dec 1912</w:t>
            </w:r>
          </w:p>
        </w:tc>
        <w:tc>
          <w:tcPr>
            <w:tcW w:w="1123" w:type="dxa"/>
          </w:tcPr>
          <w:p w14:paraId="2D09BEC4" w14:textId="77777777" w:rsidR="00B13B28" w:rsidRDefault="00B13B28">
            <w:pPr>
              <w:pStyle w:val="Table09Row"/>
            </w:pPr>
          </w:p>
        </w:tc>
      </w:tr>
      <w:tr w:rsidR="00B13B28" w14:paraId="1878CD53" w14:textId="77777777">
        <w:trPr>
          <w:cantSplit/>
          <w:jc w:val="center"/>
        </w:trPr>
        <w:tc>
          <w:tcPr>
            <w:tcW w:w="1418" w:type="dxa"/>
          </w:tcPr>
          <w:p w14:paraId="0C65CA94" w14:textId="77777777" w:rsidR="00B13B28" w:rsidRDefault="00CC31A6">
            <w:pPr>
              <w:pStyle w:val="Table09Row"/>
            </w:pPr>
            <w:r>
              <w:t>1912/062 (3 Geo. V No. 43)</w:t>
            </w:r>
          </w:p>
        </w:tc>
        <w:tc>
          <w:tcPr>
            <w:tcW w:w="2693" w:type="dxa"/>
          </w:tcPr>
          <w:p w14:paraId="38194AF6" w14:textId="77777777" w:rsidR="00B13B28" w:rsidRDefault="00CC31A6">
            <w:pPr>
              <w:pStyle w:val="Table09Row"/>
            </w:pPr>
            <w:r>
              <w:rPr>
                <w:i/>
              </w:rPr>
              <w:t>Melville Water and Freshwater Bay Road Act 1912</w:t>
            </w:r>
          </w:p>
        </w:tc>
        <w:tc>
          <w:tcPr>
            <w:tcW w:w="1276" w:type="dxa"/>
          </w:tcPr>
          <w:p w14:paraId="3D5D85E0" w14:textId="77777777" w:rsidR="00B13B28" w:rsidRDefault="00CC31A6">
            <w:pPr>
              <w:pStyle w:val="Table09Row"/>
            </w:pPr>
            <w:r>
              <w:t>30 Dec 1912</w:t>
            </w:r>
          </w:p>
        </w:tc>
        <w:tc>
          <w:tcPr>
            <w:tcW w:w="3402" w:type="dxa"/>
          </w:tcPr>
          <w:p w14:paraId="47E5B94B" w14:textId="77777777" w:rsidR="00B13B28" w:rsidRDefault="00CC31A6">
            <w:pPr>
              <w:pStyle w:val="Table09Row"/>
            </w:pPr>
            <w:r>
              <w:t>30 Dec 1912</w:t>
            </w:r>
          </w:p>
        </w:tc>
        <w:tc>
          <w:tcPr>
            <w:tcW w:w="1123" w:type="dxa"/>
          </w:tcPr>
          <w:p w14:paraId="530240B2" w14:textId="77777777" w:rsidR="00B13B28" w:rsidRDefault="00CC31A6">
            <w:pPr>
              <w:pStyle w:val="Table09Row"/>
            </w:pPr>
            <w:r>
              <w:t>1966/027</w:t>
            </w:r>
          </w:p>
        </w:tc>
      </w:tr>
      <w:tr w:rsidR="00B13B28" w14:paraId="5E4C9689" w14:textId="77777777">
        <w:trPr>
          <w:cantSplit/>
          <w:jc w:val="center"/>
        </w:trPr>
        <w:tc>
          <w:tcPr>
            <w:tcW w:w="1418" w:type="dxa"/>
          </w:tcPr>
          <w:p w14:paraId="6D69A8C4" w14:textId="77777777" w:rsidR="00B13B28" w:rsidRDefault="00CC31A6">
            <w:pPr>
              <w:pStyle w:val="Table09Row"/>
            </w:pPr>
            <w:r>
              <w:t>1912/063 (3 Geo. V No. 44)</w:t>
            </w:r>
          </w:p>
        </w:tc>
        <w:tc>
          <w:tcPr>
            <w:tcW w:w="2693" w:type="dxa"/>
          </w:tcPr>
          <w:p w14:paraId="097C4937" w14:textId="77777777" w:rsidR="00B13B28" w:rsidRDefault="00CC31A6">
            <w:pPr>
              <w:pStyle w:val="Table09Row"/>
            </w:pPr>
            <w:r>
              <w:rPr>
                <w:i/>
              </w:rPr>
              <w:t xml:space="preserve">Landlord and Tenant </w:t>
            </w:r>
            <w:r>
              <w:rPr>
                <w:i/>
              </w:rPr>
              <w:t>Act 1912</w:t>
            </w:r>
          </w:p>
        </w:tc>
        <w:tc>
          <w:tcPr>
            <w:tcW w:w="1276" w:type="dxa"/>
          </w:tcPr>
          <w:p w14:paraId="00116693" w14:textId="77777777" w:rsidR="00B13B28" w:rsidRDefault="00CC31A6">
            <w:pPr>
              <w:pStyle w:val="Table09Row"/>
            </w:pPr>
            <w:r>
              <w:t>24 Dec 1912</w:t>
            </w:r>
          </w:p>
        </w:tc>
        <w:tc>
          <w:tcPr>
            <w:tcW w:w="3402" w:type="dxa"/>
          </w:tcPr>
          <w:p w14:paraId="3698D398" w14:textId="77777777" w:rsidR="00B13B28" w:rsidRDefault="00CC31A6">
            <w:pPr>
              <w:pStyle w:val="Table09Row"/>
            </w:pPr>
            <w:r>
              <w:t>24 Dec 1912</w:t>
            </w:r>
          </w:p>
        </w:tc>
        <w:tc>
          <w:tcPr>
            <w:tcW w:w="1123" w:type="dxa"/>
          </w:tcPr>
          <w:p w14:paraId="1FFA3EEC" w14:textId="77777777" w:rsidR="00B13B28" w:rsidRDefault="00CC31A6">
            <w:pPr>
              <w:pStyle w:val="Table09Row"/>
            </w:pPr>
            <w:r>
              <w:t>1969/032</w:t>
            </w:r>
          </w:p>
        </w:tc>
      </w:tr>
      <w:tr w:rsidR="00B13B28" w14:paraId="5F7CEB21" w14:textId="77777777">
        <w:trPr>
          <w:cantSplit/>
          <w:jc w:val="center"/>
        </w:trPr>
        <w:tc>
          <w:tcPr>
            <w:tcW w:w="1418" w:type="dxa"/>
          </w:tcPr>
          <w:p w14:paraId="3B37E574" w14:textId="77777777" w:rsidR="00B13B28" w:rsidRDefault="00CC31A6">
            <w:pPr>
              <w:pStyle w:val="Table09Row"/>
            </w:pPr>
            <w:r>
              <w:t>1912/064 (3 Geo. V No. 45)</w:t>
            </w:r>
          </w:p>
        </w:tc>
        <w:tc>
          <w:tcPr>
            <w:tcW w:w="2693" w:type="dxa"/>
          </w:tcPr>
          <w:p w14:paraId="6A6A6B41" w14:textId="77777777" w:rsidR="00B13B28" w:rsidRDefault="00CC31A6">
            <w:pPr>
              <w:pStyle w:val="Table09Row"/>
            </w:pPr>
            <w:r>
              <w:rPr>
                <w:i/>
              </w:rPr>
              <w:t>Employment Brokers Act Amendment Act 1912</w:t>
            </w:r>
          </w:p>
        </w:tc>
        <w:tc>
          <w:tcPr>
            <w:tcW w:w="1276" w:type="dxa"/>
          </w:tcPr>
          <w:p w14:paraId="0FA18DD5" w14:textId="77777777" w:rsidR="00B13B28" w:rsidRDefault="00CC31A6">
            <w:pPr>
              <w:pStyle w:val="Table09Row"/>
            </w:pPr>
            <w:r>
              <w:t>30 Dec 1912</w:t>
            </w:r>
          </w:p>
        </w:tc>
        <w:tc>
          <w:tcPr>
            <w:tcW w:w="3402" w:type="dxa"/>
          </w:tcPr>
          <w:p w14:paraId="43CAE976" w14:textId="77777777" w:rsidR="00B13B28" w:rsidRDefault="00CC31A6">
            <w:pPr>
              <w:pStyle w:val="Table09Row"/>
            </w:pPr>
            <w:r>
              <w:t>30 Dec 1912</w:t>
            </w:r>
          </w:p>
        </w:tc>
        <w:tc>
          <w:tcPr>
            <w:tcW w:w="1123" w:type="dxa"/>
          </w:tcPr>
          <w:p w14:paraId="5A6B3FD6" w14:textId="77777777" w:rsidR="00B13B28" w:rsidRDefault="00CC31A6">
            <w:pPr>
              <w:pStyle w:val="Table09Row"/>
            </w:pPr>
            <w:r>
              <w:t>1976/010</w:t>
            </w:r>
          </w:p>
        </w:tc>
      </w:tr>
      <w:tr w:rsidR="00B13B28" w14:paraId="24273FA6" w14:textId="77777777">
        <w:trPr>
          <w:cantSplit/>
          <w:jc w:val="center"/>
        </w:trPr>
        <w:tc>
          <w:tcPr>
            <w:tcW w:w="1418" w:type="dxa"/>
          </w:tcPr>
          <w:p w14:paraId="56552A87" w14:textId="77777777" w:rsidR="00B13B28" w:rsidRDefault="00CC31A6">
            <w:pPr>
              <w:pStyle w:val="Table09Row"/>
            </w:pPr>
            <w:r>
              <w:t>1912/065 (3 Geo. V No. 46)</w:t>
            </w:r>
          </w:p>
        </w:tc>
        <w:tc>
          <w:tcPr>
            <w:tcW w:w="2693" w:type="dxa"/>
          </w:tcPr>
          <w:p w14:paraId="1C4D5935" w14:textId="77777777" w:rsidR="00B13B28" w:rsidRDefault="00CC31A6">
            <w:pPr>
              <w:pStyle w:val="Table09Row"/>
            </w:pPr>
            <w:r>
              <w:rPr>
                <w:i/>
              </w:rPr>
              <w:t>Money Lenders Act 1912</w:t>
            </w:r>
          </w:p>
        </w:tc>
        <w:tc>
          <w:tcPr>
            <w:tcW w:w="1276" w:type="dxa"/>
          </w:tcPr>
          <w:p w14:paraId="5E6409C3" w14:textId="77777777" w:rsidR="00B13B28" w:rsidRDefault="00CC31A6">
            <w:pPr>
              <w:pStyle w:val="Table09Row"/>
            </w:pPr>
            <w:r>
              <w:t>30 Dec 1912</w:t>
            </w:r>
          </w:p>
        </w:tc>
        <w:tc>
          <w:tcPr>
            <w:tcW w:w="3402" w:type="dxa"/>
          </w:tcPr>
          <w:p w14:paraId="3ED770EE" w14:textId="77777777" w:rsidR="00B13B28" w:rsidRDefault="00CC31A6">
            <w:pPr>
              <w:pStyle w:val="Table09Row"/>
            </w:pPr>
            <w:r>
              <w:t>1 Jul 1913</w:t>
            </w:r>
          </w:p>
        </w:tc>
        <w:tc>
          <w:tcPr>
            <w:tcW w:w="1123" w:type="dxa"/>
          </w:tcPr>
          <w:p w14:paraId="6A14344C" w14:textId="77777777" w:rsidR="00B13B28" w:rsidRDefault="00CC31A6">
            <w:pPr>
              <w:pStyle w:val="Table09Row"/>
            </w:pPr>
            <w:r>
              <w:t>1984/102</w:t>
            </w:r>
          </w:p>
        </w:tc>
      </w:tr>
      <w:tr w:rsidR="00B13B28" w14:paraId="453C3AB9" w14:textId="77777777">
        <w:trPr>
          <w:cantSplit/>
          <w:jc w:val="center"/>
        </w:trPr>
        <w:tc>
          <w:tcPr>
            <w:tcW w:w="1418" w:type="dxa"/>
          </w:tcPr>
          <w:p w14:paraId="10C17656" w14:textId="77777777" w:rsidR="00B13B28" w:rsidRDefault="00CC31A6">
            <w:pPr>
              <w:pStyle w:val="Table09Row"/>
            </w:pPr>
            <w:r>
              <w:t xml:space="preserve">1912/066 (3 Geo. V No. </w:t>
            </w:r>
            <w:r>
              <w:t>47)</w:t>
            </w:r>
          </w:p>
        </w:tc>
        <w:tc>
          <w:tcPr>
            <w:tcW w:w="2693" w:type="dxa"/>
          </w:tcPr>
          <w:p w14:paraId="68E5691A" w14:textId="77777777" w:rsidR="00B13B28" w:rsidRDefault="00CC31A6">
            <w:pPr>
              <w:pStyle w:val="Table09Row"/>
            </w:pPr>
            <w:r>
              <w:rPr>
                <w:i/>
              </w:rPr>
              <w:t>Roads Act Amendment Act 1912</w:t>
            </w:r>
          </w:p>
        </w:tc>
        <w:tc>
          <w:tcPr>
            <w:tcW w:w="1276" w:type="dxa"/>
          </w:tcPr>
          <w:p w14:paraId="43FDFC90" w14:textId="77777777" w:rsidR="00B13B28" w:rsidRDefault="00CC31A6">
            <w:pPr>
              <w:pStyle w:val="Table09Row"/>
            </w:pPr>
            <w:r>
              <w:t>30 Dec 1912</w:t>
            </w:r>
          </w:p>
        </w:tc>
        <w:tc>
          <w:tcPr>
            <w:tcW w:w="3402" w:type="dxa"/>
          </w:tcPr>
          <w:p w14:paraId="01CEEC4B" w14:textId="77777777" w:rsidR="00B13B28" w:rsidRDefault="00CC31A6">
            <w:pPr>
              <w:pStyle w:val="Table09Row"/>
            </w:pPr>
            <w:r>
              <w:t>30 Dec 1912</w:t>
            </w:r>
          </w:p>
        </w:tc>
        <w:tc>
          <w:tcPr>
            <w:tcW w:w="1123" w:type="dxa"/>
          </w:tcPr>
          <w:p w14:paraId="7A4BB3C3" w14:textId="77777777" w:rsidR="00B13B28" w:rsidRDefault="00CC31A6">
            <w:pPr>
              <w:pStyle w:val="Table09Row"/>
            </w:pPr>
            <w:r>
              <w:t>1919/038 (10 Geo. V No. 26)</w:t>
            </w:r>
          </w:p>
        </w:tc>
      </w:tr>
      <w:tr w:rsidR="00B13B28" w14:paraId="64BC6D89" w14:textId="77777777">
        <w:trPr>
          <w:cantSplit/>
          <w:jc w:val="center"/>
        </w:trPr>
        <w:tc>
          <w:tcPr>
            <w:tcW w:w="1418" w:type="dxa"/>
          </w:tcPr>
          <w:p w14:paraId="32A5B7EE" w14:textId="77777777" w:rsidR="00B13B28" w:rsidRDefault="00CC31A6">
            <w:pPr>
              <w:pStyle w:val="Table09Row"/>
            </w:pPr>
            <w:r>
              <w:t>1912/067 (3 Geo. V No. 48)</w:t>
            </w:r>
          </w:p>
        </w:tc>
        <w:tc>
          <w:tcPr>
            <w:tcW w:w="2693" w:type="dxa"/>
          </w:tcPr>
          <w:p w14:paraId="1A8DEE72" w14:textId="77777777" w:rsidR="00B13B28" w:rsidRDefault="00CC31A6">
            <w:pPr>
              <w:pStyle w:val="Table09Row"/>
            </w:pPr>
            <w:r>
              <w:rPr>
                <w:i/>
              </w:rPr>
              <w:t>Water Supply, Sewerage, and Drainage Act 1912</w:t>
            </w:r>
          </w:p>
        </w:tc>
        <w:tc>
          <w:tcPr>
            <w:tcW w:w="1276" w:type="dxa"/>
          </w:tcPr>
          <w:p w14:paraId="52013BBE" w14:textId="77777777" w:rsidR="00B13B28" w:rsidRDefault="00CC31A6">
            <w:pPr>
              <w:pStyle w:val="Table09Row"/>
            </w:pPr>
            <w:r>
              <w:t>17 Dec 1912</w:t>
            </w:r>
          </w:p>
        </w:tc>
        <w:tc>
          <w:tcPr>
            <w:tcW w:w="3402" w:type="dxa"/>
          </w:tcPr>
          <w:p w14:paraId="145DC7EF" w14:textId="77777777" w:rsidR="00B13B28" w:rsidRDefault="00CC31A6">
            <w:pPr>
              <w:pStyle w:val="Table09Row"/>
            </w:pPr>
            <w:r>
              <w:t>17 Dec 1912</w:t>
            </w:r>
          </w:p>
        </w:tc>
        <w:tc>
          <w:tcPr>
            <w:tcW w:w="1123" w:type="dxa"/>
          </w:tcPr>
          <w:p w14:paraId="6CCBE27B" w14:textId="77777777" w:rsidR="00B13B28" w:rsidRDefault="00CC31A6">
            <w:pPr>
              <w:pStyle w:val="Table09Row"/>
            </w:pPr>
            <w:r>
              <w:t>2007/038</w:t>
            </w:r>
          </w:p>
        </w:tc>
      </w:tr>
      <w:tr w:rsidR="00B13B28" w14:paraId="35E0CDBE" w14:textId="77777777">
        <w:trPr>
          <w:cantSplit/>
          <w:jc w:val="center"/>
        </w:trPr>
        <w:tc>
          <w:tcPr>
            <w:tcW w:w="1418" w:type="dxa"/>
          </w:tcPr>
          <w:p w14:paraId="2BC30D7E" w14:textId="77777777" w:rsidR="00B13B28" w:rsidRDefault="00CC31A6">
            <w:pPr>
              <w:pStyle w:val="Table09Row"/>
            </w:pPr>
            <w:r>
              <w:t>1912/068 (3 Geo. V No. 49)</w:t>
            </w:r>
          </w:p>
        </w:tc>
        <w:tc>
          <w:tcPr>
            <w:tcW w:w="2693" w:type="dxa"/>
          </w:tcPr>
          <w:p w14:paraId="74E963C0" w14:textId="77777777" w:rsidR="00B13B28" w:rsidRDefault="00CC31A6">
            <w:pPr>
              <w:pStyle w:val="Table09Row"/>
            </w:pPr>
            <w:r>
              <w:rPr>
                <w:i/>
              </w:rPr>
              <w:t>Appropriation No. 2 (1912)</w:t>
            </w:r>
          </w:p>
        </w:tc>
        <w:tc>
          <w:tcPr>
            <w:tcW w:w="1276" w:type="dxa"/>
          </w:tcPr>
          <w:p w14:paraId="38A4B9CE" w14:textId="77777777" w:rsidR="00B13B28" w:rsidRDefault="00CC31A6">
            <w:pPr>
              <w:pStyle w:val="Table09Row"/>
            </w:pPr>
            <w:r>
              <w:t>16 Dec 19</w:t>
            </w:r>
            <w:r>
              <w:t>12</w:t>
            </w:r>
          </w:p>
        </w:tc>
        <w:tc>
          <w:tcPr>
            <w:tcW w:w="3402" w:type="dxa"/>
          </w:tcPr>
          <w:p w14:paraId="2278F3D2" w14:textId="77777777" w:rsidR="00B13B28" w:rsidRDefault="00CC31A6">
            <w:pPr>
              <w:pStyle w:val="Table09Row"/>
            </w:pPr>
            <w:r>
              <w:t>16 Dec 1912</w:t>
            </w:r>
          </w:p>
        </w:tc>
        <w:tc>
          <w:tcPr>
            <w:tcW w:w="1123" w:type="dxa"/>
          </w:tcPr>
          <w:p w14:paraId="152E8CEB" w14:textId="77777777" w:rsidR="00B13B28" w:rsidRDefault="00CC31A6">
            <w:pPr>
              <w:pStyle w:val="Table09Row"/>
            </w:pPr>
            <w:r>
              <w:t>1965/057</w:t>
            </w:r>
          </w:p>
        </w:tc>
      </w:tr>
      <w:tr w:rsidR="00B13B28" w14:paraId="0688D1A7" w14:textId="77777777">
        <w:trPr>
          <w:cantSplit/>
          <w:jc w:val="center"/>
        </w:trPr>
        <w:tc>
          <w:tcPr>
            <w:tcW w:w="1418" w:type="dxa"/>
          </w:tcPr>
          <w:p w14:paraId="0C41B89C" w14:textId="77777777" w:rsidR="00B13B28" w:rsidRDefault="00CC31A6">
            <w:pPr>
              <w:pStyle w:val="Table09Row"/>
            </w:pPr>
            <w:r>
              <w:t>1912/069 (3 Geo. V No. 50)</w:t>
            </w:r>
          </w:p>
        </w:tc>
        <w:tc>
          <w:tcPr>
            <w:tcW w:w="2693" w:type="dxa"/>
          </w:tcPr>
          <w:p w14:paraId="5053F031" w14:textId="77777777" w:rsidR="00B13B28" w:rsidRDefault="00CC31A6">
            <w:pPr>
              <w:pStyle w:val="Table09Row"/>
            </w:pPr>
            <w:r>
              <w:rPr>
                <w:i/>
              </w:rPr>
              <w:t>Workers’ Compensation Act 1912</w:t>
            </w:r>
          </w:p>
        </w:tc>
        <w:tc>
          <w:tcPr>
            <w:tcW w:w="1276" w:type="dxa"/>
          </w:tcPr>
          <w:p w14:paraId="3F32787E" w14:textId="77777777" w:rsidR="00B13B28" w:rsidRDefault="00CC31A6">
            <w:pPr>
              <w:pStyle w:val="Table09Row"/>
            </w:pPr>
            <w:r>
              <w:t>21 Dec 1912</w:t>
            </w:r>
          </w:p>
        </w:tc>
        <w:tc>
          <w:tcPr>
            <w:tcW w:w="3402" w:type="dxa"/>
          </w:tcPr>
          <w:p w14:paraId="0E455ACF" w14:textId="77777777" w:rsidR="00B13B28" w:rsidRDefault="00CC31A6">
            <w:pPr>
              <w:pStyle w:val="Table09Row"/>
            </w:pPr>
            <w:r>
              <w:t>14 Feb 1913</w:t>
            </w:r>
          </w:p>
        </w:tc>
        <w:tc>
          <w:tcPr>
            <w:tcW w:w="1123" w:type="dxa"/>
          </w:tcPr>
          <w:p w14:paraId="15B9734B" w14:textId="77777777" w:rsidR="00B13B28" w:rsidRDefault="00CC31A6">
            <w:pPr>
              <w:pStyle w:val="Table09Row"/>
            </w:pPr>
            <w:r>
              <w:t>1981/086</w:t>
            </w:r>
          </w:p>
        </w:tc>
      </w:tr>
      <w:tr w:rsidR="00B13B28" w14:paraId="1D9BFEC2" w14:textId="77777777">
        <w:trPr>
          <w:cantSplit/>
          <w:jc w:val="center"/>
        </w:trPr>
        <w:tc>
          <w:tcPr>
            <w:tcW w:w="1418" w:type="dxa"/>
          </w:tcPr>
          <w:p w14:paraId="49DF9922" w14:textId="77777777" w:rsidR="00B13B28" w:rsidRDefault="00CC31A6">
            <w:pPr>
              <w:pStyle w:val="Table09Row"/>
            </w:pPr>
            <w:r>
              <w:t>1912/070 (3 Geo. V No. 51)</w:t>
            </w:r>
          </w:p>
        </w:tc>
        <w:tc>
          <w:tcPr>
            <w:tcW w:w="2693" w:type="dxa"/>
          </w:tcPr>
          <w:p w14:paraId="2202804D" w14:textId="77777777" w:rsidR="00B13B28" w:rsidRDefault="00CC31A6">
            <w:pPr>
              <w:pStyle w:val="Table09Row"/>
            </w:pPr>
            <w:r>
              <w:rPr>
                <w:i/>
              </w:rPr>
              <w:t>Government Trading Concerns Act 1912</w:t>
            </w:r>
          </w:p>
        </w:tc>
        <w:tc>
          <w:tcPr>
            <w:tcW w:w="1276" w:type="dxa"/>
          </w:tcPr>
          <w:p w14:paraId="5500C05F" w14:textId="77777777" w:rsidR="00B13B28" w:rsidRDefault="00CC31A6">
            <w:pPr>
              <w:pStyle w:val="Table09Row"/>
            </w:pPr>
            <w:r>
              <w:t>30 Dec 1912</w:t>
            </w:r>
          </w:p>
        </w:tc>
        <w:tc>
          <w:tcPr>
            <w:tcW w:w="3402" w:type="dxa"/>
          </w:tcPr>
          <w:p w14:paraId="18E0D168" w14:textId="77777777" w:rsidR="00B13B28" w:rsidRDefault="00CC31A6">
            <w:pPr>
              <w:pStyle w:val="Table09Row"/>
            </w:pPr>
            <w:r>
              <w:t>30 Dec 1912</w:t>
            </w:r>
          </w:p>
        </w:tc>
        <w:tc>
          <w:tcPr>
            <w:tcW w:w="1123" w:type="dxa"/>
          </w:tcPr>
          <w:p w14:paraId="03CE54E8" w14:textId="77777777" w:rsidR="00B13B28" w:rsidRDefault="00CC31A6">
            <w:pPr>
              <w:pStyle w:val="Table09Row"/>
            </w:pPr>
            <w:r>
              <w:t>1917/012 (7 Geo. V No. 32)</w:t>
            </w:r>
          </w:p>
        </w:tc>
      </w:tr>
      <w:tr w:rsidR="00B13B28" w14:paraId="6BA4445E" w14:textId="77777777">
        <w:trPr>
          <w:cantSplit/>
          <w:jc w:val="center"/>
        </w:trPr>
        <w:tc>
          <w:tcPr>
            <w:tcW w:w="1418" w:type="dxa"/>
          </w:tcPr>
          <w:p w14:paraId="04890DFB" w14:textId="77777777" w:rsidR="00B13B28" w:rsidRDefault="00CC31A6">
            <w:pPr>
              <w:pStyle w:val="Table09Row"/>
            </w:pPr>
            <w:r>
              <w:t xml:space="preserve">1912/071 (3 Geo. V </w:t>
            </w:r>
            <w:r>
              <w:t>No. 52)</w:t>
            </w:r>
          </w:p>
        </w:tc>
        <w:tc>
          <w:tcPr>
            <w:tcW w:w="2693" w:type="dxa"/>
          </w:tcPr>
          <w:p w14:paraId="18E9FDD3" w14:textId="77777777" w:rsidR="00B13B28" w:rsidRDefault="00CC31A6">
            <w:pPr>
              <w:pStyle w:val="Table09Row"/>
            </w:pPr>
            <w:r>
              <w:rPr>
                <w:i/>
              </w:rPr>
              <w:t>Land Tax and Income Tax Act 1912</w:t>
            </w:r>
          </w:p>
        </w:tc>
        <w:tc>
          <w:tcPr>
            <w:tcW w:w="1276" w:type="dxa"/>
          </w:tcPr>
          <w:p w14:paraId="63BB3E7F" w14:textId="77777777" w:rsidR="00B13B28" w:rsidRDefault="00CC31A6">
            <w:pPr>
              <w:pStyle w:val="Table09Row"/>
            </w:pPr>
            <w:r>
              <w:t>30 Dec 1912</w:t>
            </w:r>
          </w:p>
        </w:tc>
        <w:tc>
          <w:tcPr>
            <w:tcW w:w="3402" w:type="dxa"/>
          </w:tcPr>
          <w:p w14:paraId="21598CD8" w14:textId="77777777" w:rsidR="00B13B28" w:rsidRDefault="00CC31A6">
            <w:pPr>
              <w:pStyle w:val="Table09Row"/>
            </w:pPr>
            <w:r>
              <w:t>30 Dec 1912</w:t>
            </w:r>
          </w:p>
        </w:tc>
        <w:tc>
          <w:tcPr>
            <w:tcW w:w="1123" w:type="dxa"/>
          </w:tcPr>
          <w:p w14:paraId="037CF3DE" w14:textId="77777777" w:rsidR="00B13B28" w:rsidRDefault="00CC31A6">
            <w:pPr>
              <w:pStyle w:val="Table09Row"/>
            </w:pPr>
            <w:r>
              <w:t>1965/057</w:t>
            </w:r>
          </w:p>
        </w:tc>
      </w:tr>
      <w:tr w:rsidR="00B13B28" w14:paraId="720090F6" w14:textId="77777777">
        <w:trPr>
          <w:cantSplit/>
          <w:jc w:val="center"/>
        </w:trPr>
        <w:tc>
          <w:tcPr>
            <w:tcW w:w="1418" w:type="dxa"/>
          </w:tcPr>
          <w:p w14:paraId="17DFB73F" w14:textId="77777777" w:rsidR="00B13B28" w:rsidRDefault="00CC31A6">
            <w:pPr>
              <w:pStyle w:val="Table09Row"/>
            </w:pPr>
            <w:r>
              <w:t>1912/072 (3 Geo. V No. 53)</w:t>
            </w:r>
          </w:p>
        </w:tc>
        <w:tc>
          <w:tcPr>
            <w:tcW w:w="2693" w:type="dxa"/>
          </w:tcPr>
          <w:p w14:paraId="7C85B158" w14:textId="77777777" w:rsidR="00B13B28" w:rsidRDefault="00CC31A6">
            <w:pPr>
              <w:pStyle w:val="Table09Row"/>
            </w:pPr>
            <w:r>
              <w:rPr>
                <w:i/>
              </w:rPr>
              <w:t>Interpretation Act Amendment Act 1912</w:t>
            </w:r>
          </w:p>
        </w:tc>
        <w:tc>
          <w:tcPr>
            <w:tcW w:w="1276" w:type="dxa"/>
          </w:tcPr>
          <w:p w14:paraId="2FF1656C" w14:textId="77777777" w:rsidR="00B13B28" w:rsidRDefault="00CC31A6">
            <w:pPr>
              <w:pStyle w:val="Table09Row"/>
            </w:pPr>
            <w:r>
              <w:t>30 Dec 1912</w:t>
            </w:r>
          </w:p>
        </w:tc>
        <w:tc>
          <w:tcPr>
            <w:tcW w:w="3402" w:type="dxa"/>
          </w:tcPr>
          <w:p w14:paraId="5ACC9BCD" w14:textId="77777777" w:rsidR="00B13B28" w:rsidRDefault="00CC31A6">
            <w:pPr>
              <w:pStyle w:val="Table09Row"/>
            </w:pPr>
            <w:r>
              <w:t>30 Dec 1912</w:t>
            </w:r>
          </w:p>
        </w:tc>
        <w:tc>
          <w:tcPr>
            <w:tcW w:w="1123" w:type="dxa"/>
          </w:tcPr>
          <w:p w14:paraId="7681F0D2" w14:textId="77777777" w:rsidR="00B13B28" w:rsidRDefault="00CC31A6">
            <w:pPr>
              <w:pStyle w:val="Table09Row"/>
            </w:pPr>
            <w:r>
              <w:t>1918/030 (9 Geo. V No. 20)</w:t>
            </w:r>
          </w:p>
        </w:tc>
      </w:tr>
      <w:tr w:rsidR="00B13B28" w14:paraId="1FD34654" w14:textId="77777777">
        <w:trPr>
          <w:cantSplit/>
          <w:jc w:val="center"/>
        </w:trPr>
        <w:tc>
          <w:tcPr>
            <w:tcW w:w="1418" w:type="dxa"/>
          </w:tcPr>
          <w:p w14:paraId="1AC62422" w14:textId="77777777" w:rsidR="00B13B28" w:rsidRDefault="00CC31A6">
            <w:pPr>
              <w:pStyle w:val="Table09Row"/>
            </w:pPr>
            <w:r>
              <w:t>1912/073 (3 Geo. V No. 54)</w:t>
            </w:r>
          </w:p>
        </w:tc>
        <w:tc>
          <w:tcPr>
            <w:tcW w:w="2693" w:type="dxa"/>
          </w:tcPr>
          <w:p w14:paraId="3E64DC15" w14:textId="77777777" w:rsidR="00B13B28" w:rsidRDefault="00CC31A6">
            <w:pPr>
              <w:pStyle w:val="Table09Row"/>
            </w:pPr>
            <w:r>
              <w:rPr>
                <w:i/>
              </w:rPr>
              <w:t xml:space="preserve">Wagin‑Bowelling Railway </w:t>
            </w:r>
            <w:r>
              <w:rPr>
                <w:i/>
              </w:rPr>
              <w:t>Act 1912</w:t>
            </w:r>
          </w:p>
        </w:tc>
        <w:tc>
          <w:tcPr>
            <w:tcW w:w="1276" w:type="dxa"/>
          </w:tcPr>
          <w:p w14:paraId="3E5BE027" w14:textId="77777777" w:rsidR="00B13B28" w:rsidRDefault="00CC31A6">
            <w:pPr>
              <w:pStyle w:val="Table09Row"/>
            </w:pPr>
            <w:r>
              <w:t>24 Dec 1912</w:t>
            </w:r>
          </w:p>
        </w:tc>
        <w:tc>
          <w:tcPr>
            <w:tcW w:w="3402" w:type="dxa"/>
          </w:tcPr>
          <w:p w14:paraId="65B31FCB" w14:textId="77777777" w:rsidR="00B13B28" w:rsidRDefault="00CC31A6">
            <w:pPr>
              <w:pStyle w:val="Table09Row"/>
            </w:pPr>
            <w:r>
              <w:t>24 Dec 1912</w:t>
            </w:r>
          </w:p>
        </w:tc>
        <w:tc>
          <w:tcPr>
            <w:tcW w:w="1123" w:type="dxa"/>
          </w:tcPr>
          <w:p w14:paraId="23D7909B" w14:textId="77777777" w:rsidR="00B13B28" w:rsidRDefault="00CC31A6">
            <w:pPr>
              <w:pStyle w:val="Table09Row"/>
            </w:pPr>
            <w:r>
              <w:t>1965/057</w:t>
            </w:r>
          </w:p>
        </w:tc>
      </w:tr>
      <w:tr w:rsidR="00B13B28" w14:paraId="7E51F27B" w14:textId="77777777">
        <w:trPr>
          <w:cantSplit/>
          <w:jc w:val="center"/>
        </w:trPr>
        <w:tc>
          <w:tcPr>
            <w:tcW w:w="1418" w:type="dxa"/>
          </w:tcPr>
          <w:p w14:paraId="073DCAF4" w14:textId="77777777" w:rsidR="00B13B28" w:rsidRDefault="00CC31A6">
            <w:pPr>
              <w:pStyle w:val="Table09Row"/>
            </w:pPr>
            <w:r>
              <w:t>1912/074 (3 Geo. V No. 55)</w:t>
            </w:r>
          </w:p>
        </w:tc>
        <w:tc>
          <w:tcPr>
            <w:tcW w:w="2693" w:type="dxa"/>
          </w:tcPr>
          <w:p w14:paraId="689F9C39" w14:textId="77777777" w:rsidR="00B13B28" w:rsidRDefault="00CC31A6">
            <w:pPr>
              <w:pStyle w:val="Table09Row"/>
            </w:pPr>
            <w:r>
              <w:rPr>
                <w:i/>
              </w:rPr>
              <w:t>Newcastle‑Bolgart Railway Extension Act 1912</w:t>
            </w:r>
          </w:p>
        </w:tc>
        <w:tc>
          <w:tcPr>
            <w:tcW w:w="1276" w:type="dxa"/>
          </w:tcPr>
          <w:p w14:paraId="4E392FA4" w14:textId="77777777" w:rsidR="00B13B28" w:rsidRDefault="00CC31A6">
            <w:pPr>
              <w:pStyle w:val="Table09Row"/>
            </w:pPr>
            <w:r>
              <w:t>24 Dec 1912</w:t>
            </w:r>
          </w:p>
        </w:tc>
        <w:tc>
          <w:tcPr>
            <w:tcW w:w="3402" w:type="dxa"/>
          </w:tcPr>
          <w:p w14:paraId="02E586DD" w14:textId="77777777" w:rsidR="00B13B28" w:rsidRDefault="00CC31A6">
            <w:pPr>
              <w:pStyle w:val="Table09Row"/>
            </w:pPr>
            <w:r>
              <w:t>24 Dec 1912</w:t>
            </w:r>
          </w:p>
        </w:tc>
        <w:tc>
          <w:tcPr>
            <w:tcW w:w="1123" w:type="dxa"/>
          </w:tcPr>
          <w:p w14:paraId="3A738F6C" w14:textId="77777777" w:rsidR="00B13B28" w:rsidRDefault="00CC31A6">
            <w:pPr>
              <w:pStyle w:val="Table09Row"/>
            </w:pPr>
            <w:r>
              <w:t>1965/057</w:t>
            </w:r>
          </w:p>
        </w:tc>
      </w:tr>
      <w:tr w:rsidR="00B13B28" w14:paraId="076615FB" w14:textId="77777777">
        <w:trPr>
          <w:cantSplit/>
          <w:jc w:val="center"/>
        </w:trPr>
        <w:tc>
          <w:tcPr>
            <w:tcW w:w="1418" w:type="dxa"/>
          </w:tcPr>
          <w:p w14:paraId="28D05E22" w14:textId="77777777" w:rsidR="00B13B28" w:rsidRDefault="00CC31A6">
            <w:pPr>
              <w:pStyle w:val="Table09Row"/>
            </w:pPr>
            <w:r>
              <w:t>1912/075 (3 Geo. V No. 56)</w:t>
            </w:r>
          </w:p>
        </w:tc>
        <w:tc>
          <w:tcPr>
            <w:tcW w:w="2693" w:type="dxa"/>
          </w:tcPr>
          <w:p w14:paraId="5CB80528" w14:textId="77777777" w:rsidR="00B13B28" w:rsidRDefault="00CC31A6">
            <w:pPr>
              <w:pStyle w:val="Table09Row"/>
            </w:pPr>
            <w:r>
              <w:rPr>
                <w:i/>
              </w:rPr>
              <w:t>Workers’ Homes Act Amendment Act 1912</w:t>
            </w:r>
          </w:p>
        </w:tc>
        <w:tc>
          <w:tcPr>
            <w:tcW w:w="1276" w:type="dxa"/>
          </w:tcPr>
          <w:p w14:paraId="1AAAC253" w14:textId="77777777" w:rsidR="00B13B28" w:rsidRDefault="00CC31A6">
            <w:pPr>
              <w:pStyle w:val="Table09Row"/>
            </w:pPr>
            <w:r>
              <w:t>30 Dec 1912</w:t>
            </w:r>
          </w:p>
        </w:tc>
        <w:tc>
          <w:tcPr>
            <w:tcW w:w="3402" w:type="dxa"/>
          </w:tcPr>
          <w:p w14:paraId="23EDA81F" w14:textId="77777777" w:rsidR="00B13B28" w:rsidRDefault="00CC31A6">
            <w:pPr>
              <w:pStyle w:val="Table09Row"/>
            </w:pPr>
            <w:r>
              <w:t>30 Dec 1912</w:t>
            </w:r>
          </w:p>
        </w:tc>
        <w:tc>
          <w:tcPr>
            <w:tcW w:w="1123" w:type="dxa"/>
          </w:tcPr>
          <w:p w14:paraId="6F57690D" w14:textId="77777777" w:rsidR="00B13B28" w:rsidRDefault="00CC31A6">
            <w:pPr>
              <w:pStyle w:val="Table09Row"/>
            </w:pPr>
            <w:r>
              <w:t>1946/051 (10 &amp; 11 </w:t>
            </w:r>
            <w:r>
              <w:t>Geo. VI No. 51)</w:t>
            </w:r>
          </w:p>
        </w:tc>
      </w:tr>
      <w:tr w:rsidR="00B13B28" w14:paraId="6AA7AD47" w14:textId="77777777">
        <w:trPr>
          <w:cantSplit/>
          <w:jc w:val="center"/>
        </w:trPr>
        <w:tc>
          <w:tcPr>
            <w:tcW w:w="1418" w:type="dxa"/>
          </w:tcPr>
          <w:p w14:paraId="7265F434" w14:textId="77777777" w:rsidR="00B13B28" w:rsidRDefault="00CC31A6">
            <w:pPr>
              <w:pStyle w:val="Table09Row"/>
            </w:pPr>
            <w:r>
              <w:t>1912/076 (3 Geo. V No. 57)</w:t>
            </w:r>
          </w:p>
        </w:tc>
        <w:tc>
          <w:tcPr>
            <w:tcW w:w="2693" w:type="dxa"/>
          </w:tcPr>
          <w:p w14:paraId="4C566DAB" w14:textId="77777777" w:rsidR="00B13B28" w:rsidRDefault="00CC31A6">
            <w:pPr>
              <w:pStyle w:val="Table09Row"/>
            </w:pPr>
            <w:r>
              <w:rPr>
                <w:i/>
              </w:rPr>
              <w:t>Hotham‑Crossman Railway Extension Act 1912</w:t>
            </w:r>
          </w:p>
        </w:tc>
        <w:tc>
          <w:tcPr>
            <w:tcW w:w="1276" w:type="dxa"/>
          </w:tcPr>
          <w:p w14:paraId="2ABA1FD9" w14:textId="77777777" w:rsidR="00B13B28" w:rsidRDefault="00CC31A6">
            <w:pPr>
              <w:pStyle w:val="Table09Row"/>
            </w:pPr>
            <w:r>
              <w:t>24 Dec 1912</w:t>
            </w:r>
          </w:p>
        </w:tc>
        <w:tc>
          <w:tcPr>
            <w:tcW w:w="3402" w:type="dxa"/>
          </w:tcPr>
          <w:p w14:paraId="4164A2CC" w14:textId="77777777" w:rsidR="00B13B28" w:rsidRDefault="00CC31A6">
            <w:pPr>
              <w:pStyle w:val="Table09Row"/>
            </w:pPr>
            <w:r>
              <w:t>24 Dec 1912</w:t>
            </w:r>
          </w:p>
        </w:tc>
        <w:tc>
          <w:tcPr>
            <w:tcW w:w="1123" w:type="dxa"/>
          </w:tcPr>
          <w:p w14:paraId="4CC63337" w14:textId="77777777" w:rsidR="00B13B28" w:rsidRDefault="00CC31A6">
            <w:pPr>
              <w:pStyle w:val="Table09Row"/>
            </w:pPr>
            <w:r>
              <w:t>1965/057</w:t>
            </w:r>
          </w:p>
        </w:tc>
      </w:tr>
      <w:tr w:rsidR="00B13B28" w14:paraId="6CFB0890" w14:textId="77777777">
        <w:trPr>
          <w:cantSplit/>
          <w:jc w:val="center"/>
        </w:trPr>
        <w:tc>
          <w:tcPr>
            <w:tcW w:w="1418" w:type="dxa"/>
          </w:tcPr>
          <w:p w14:paraId="3DAF7700" w14:textId="77777777" w:rsidR="00B13B28" w:rsidRDefault="00CC31A6">
            <w:pPr>
              <w:pStyle w:val="Table09Row"/>
            </w:pPr>
            <w:r>
              <w:t>1912/077 (3 Geo. V No. 58)</w:t>
            </w:r>
          </w:p>
        </w:tc>
        <w:tc>
          <w:tcPr>
            <w:tcW w:w="2693" w:type="dxa"/>
          </w:tcPr>
          <w:p w14:paraId="0F751EA8" w14:textId="77777777" w:rsidR="00B13B28" w:rsidRDefault="00CC31A6">
            <w:pPr>
              <w:pStyle w:val="Table09Row"/>
            </w:pPr>
            <w:r>
              <w:rPr>
                <w:i/>
              </w:rPr>
              <w:t>Wyalcatchem‑Mount Marshall Railway Act 1912</w:t>
            </w:r>
          </w:p>
        </w:tc>
        <w:tc>
          <w:tcPr>
            <w:tcW w:w="1276" w:type="dxa"/>
          </w:tcPr>
          <w:p w14:paraId="1B25DCD7" w14:textId="77777777" w:rsidR="00B13B28" w:rsidRDefault="00CC31A6">
            <w:pPr>
              <w:pStyle w:val="Table09Row"/>
            </w:pPr>
            <w:r>
              <w:t>24 Dec 1912</w:t>
            </w:r>
          </w:p>
        </w:tc>
        <w:tc>
          <w:tcPr>
            <w:tcW w:w="3402" w:type="dxa"/>
          </w:tcPr>
          <w:p w14:paraId="1695D45D" w14:textId="77777777" w:rsidR="00B13B28" w:rsidRDefault="00CC31A6">
            <w:pPr>
              <w:pStyle w:val="Table09Row"/>
            </w:pPr>
            <w:r>
              <w:t>24 Dec 1912</w:t>
            </w:r>
          </w:p>
        </w:tc>
        <w:tc>
          <w:tcPr>
            <w:tcW w:w="1123" w:type="dxa"/>
          </w:tcPr>
          <w:p w14:paraId="0D00A65D" w14:textId="77777777" w:rsidR="00B13B28" w:rsidRDefault="00CC31A6">
            <w:pPr>
              <w:pStyle w:val="Table09Row"/>
            </w:pPr>
            <w:r>
              <w:t>1965/057</w:t>
            </w:r>
          </w:p>
        </w:tc>
      </w:tr>
      <w:tr w:rsidR="00B13B28" w14:paraId="6E930949" w14:textId="77777777">
        <w:trPr>
          <w:cantSplit/>
          <w:jc w:val="center"/>
        </w:trPr>
        <w:tc>
          <w:tcPr>
            <w:tcW w:w="1418" w:type="dxa"/>
          </w:tcPr>
          <w:p w14:paraId="758460CA" w14:textId="77777777" w:rsidR="00B13B28" w:rsidRDefault="00CC31A6">
            <w:pPr>
              <w:pStyle w:val="Table09Row"/>
            </w:pPr>
            <w:r>
              <w:t>1912/078 (3 Geo. V No. 59)</w:t>
            </w:r>
          </w:p>
        </w:tc>
        <w:tc>
          <w:tcPr>
            <w:tcW w:w="2693" w:type="dxa"/>
          </w:tcPr>
          <w:p w14:paraId="7282158C" w14:textId="77777777" w:rsidR="00B13B28" w:rsidRDefault="00CC31A6">
            <w:pPr>
              <w:pStyle w:val="Table09Row"/>
            </w:pPr>
            <w:r>
              <w:rPr>
                <w:i/>
              </w:rPr>
              <w:t>Game Act 1912</w:t>
            </w:r>
          </w:p>
        </w:tc>
        <w:tc>
          <w:tcPr>
            <w:tcW w:w="1276" w:type="dxa"/>
          </w:tcPr>
          <w:p w14:paraId="038198EB" w14:textId="77777777" w:rsidR="00B13B28" w:rsidRDefault="00CC31A6">
            <w:pPr>
              <w:pStyle w:val="Table09Row"/>
            </w:pPr>
            <w:r>
              <w:t>24 Dec 1912</w:t>
            </w:r>
          </w:p>
        </w:tc>
        <w:tc>
          <w:tcPr>
            <w:tcW w:w="3402" w:type="dxa"/>
          </w:tcPr>
          <w:p w14:paraId="1DD428FE" w14:textId="77777777" w:rsidR="00B13B28" w:rsidRDefault="00CC31A6">
            <w:pPr>
              <w:pStyle w:val="Table09Row"/>
            </w:pPr>
            <w:r>
              <w:t xml:space="preserve">23 Jun 1913 (see s. 2 and </w:t>
            </w:r>
            <w:r>
              <w:rPr>
                <w:i/>
              </w:rPr>
              <w:t>Gazette</w:t>
            </w:r>
            <w:r>
              <w:t xml:space="preserve"> 23 Jun 1913 p. 2033)</w:t>
            </w:r>
          </w:p>
        </w:tc>
        <w:tc>
          <w:tcPr>
            <w:tcW w:w="1123" w:type="dxa"/>
          </w:tcPr>
          <w:p w14:paraId="6F3565E6" w14:textId="77777777" w:rsidR="00B13B28" w:rsidRDefault="00CC31A6">
            <w:pPr>
              <w:pStyle w:val="Table09Row"/>
            </w:pPr>
            <w:r>
              <w:t>1950/077 (14 &amp; 15 Geo. VI No. 77)</w:t>
            </w:r>
          </w:p>
        </w:tc>
      </w:tr>
    </w:tbl>
    <w:p w14:paraId="19D8228B" w14:textId="77777777" w:rsidR="00B13B28" w:rsidRDefault="00B13B28"/>
    <w:p w14:paraId="13B1ED10" w14:textId="77777777" w:rsidR="00B13B28" w:rsidRDefault="00CC31A6">
      <w:pPr>
        <w:pStyle w:val="IAlphabetDivider"/>
      </w:pPr>
      <w:r>
        <w:t>1911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1A28806D" w14:textId="77777777">
        <w:trPr>
          <w:cantSplit/>
          <w:trHeight w:val="510"/>
          <w:tblHeader/>
          <w:jc w:val="center"/>
        </w:trPr>
        <w:tc>
          <w:tcPr>
            <w:tcW w:w="1418" w:type="dxa"/>
            <w:tcBorders>
              <w:top w:val="single" w:sz="4" w:space="0" w:color="auto"/>
              <w:bottom w:val="single" w:sz="4" w:space="0" w:color="auto"/>
            </w:tcBorders>
            <w:vAlign w:val="center"/>
          </w:tcPr>
          <w:p w14:paraId="2BE04BFD"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56D00632"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058A8B7A"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2F157C98"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6659B2AD" w14:textId="77777777" w:rsidR="00B13B28" w:rsidRDefault="00CC31A6">
            <w:pPr>
              <w:pStyle w:val="Table09Hdr"/>
            </w:pPr>
            <w:r>
              <w:t>Repealed/Expired</w:t>
            </w:r>
          </w:p>
        </w:tc>
      </w:tr>
      <w:tr w:rsidR="00B13B28" w14:paraId="57CAA9DE" w14:textId="77777777">
        <w:trPr>
          <w:cantSplit/>
          <w:jc w:val="center"/>
        </w:trPr>
        <w:tc>
          <w:tcPr>
            <w:tcW w:w="1418" w:type="dxa"/>
          </w:tcPr>
          <w:p w14:paraId="1ED38674" w14:textId="77777777" w:rsidR="00B13B28" w:rsidRDefault="00CC31A6">
            <w:pPr>
              <w:pStyle w:val="Table09Row"/>
            </w:pPr>
            <w:r>
              <w:t>1911/001 (1 Geo. V No. 12)</w:t>
            </w:r>
          </w:p>
        </w:tc>
        <w:tc>
          <w:tcPr>
            <w:tcW w:w="2693" w:type="dxa"/>
          </w:tcPr>
          <w:p w14:paraId="33D9D41A" w14:textId="77777777" w:rsidR="00B13B28" w:rsidRDefault="00CC31A6">
            <w:pPr>
              <w:pStyle w:val="Table09Row"/>
            </w:pPr>
            <w:r>
              <w:rPr>
                <w:i/>
              </w:rPr>
              <w:t>Reserve Act 1910</w:t>
            </w:r>
          </w:p>
        </w:tc>
        <w:tc>
          <w:tcPr>
            <w:tcW w:w="1276" w:type="dxa"/>
          </w:tcPr>
          <w:p w14:paraId="46AAB99E" w14:textId="77777777" w:rsidR="00B13B28" w:rsidRDefault="00CC31A6">
            <w:pPr>
              <w:pStyle w:val="Table09Row"/>
            </w:pPr>
            <w:r>
              <w:t>19 Jan 1911</w:t>
            </w:r>
          </w:p>
        </w:tc>
        <w:tc>
          <w:tcPr>
            <w:tcW w:w="3402" w:type="dxa"/>
          </w:tcPr>
          <w:p w14:paraId="1E9FC9E0" w14:textId="77777777" w:rsidR="00B13B28" w:rsidRDefault="00CC31A6">
            <w:pPr>
              <w:pStyle w:val="Table09Row"/>
            </w:pPr>
            <w:r>
              <w:t>19 Jan 1911</w:t>
            </w:r>
          </w:p>
        </w:tc>
        <w:tc>
          <w:tcPr>
            <w:tcW w:w="1123" w:type="dxa"/>
          </w:tcPr>
          <w:p w14:paraId="73106A4B" w14:textId="77777777" w:rsidR="00B13B28" w:rsidRDefault="00CC31A6">
            <w:pPr>
              <w:pStyle w:val="Table09Row"/>
            </w:pPr>
            <w:r>
              <w:t>1967/068</w:t>
            </w:r>
          </w:p>
        </w:tc>
      </w:tr>
      <w:tr w:rsidR="00B13B28" w14:paraId="5440AACA" w14:textId="77777777">
        <w:trPr>
          <w:cantSplit/>
          <w:jc w:val="center"/>
        </w:trPr>
        <w:tc>
          <w:tcPr>
            <w:tcW w:w="1418" w:type="dxa"/>
          </w:tcPr>
          <w:p w14:paraId="14E395C6" w14:textId="77777777" w:rsidR="00B13B28" w:rsidRDefault="00CC31A6">
            <w:pPr>
              <w:pStyle w:val="Table09Row"/>
            </w:pPr>
            <w:r>
              <w:t>1911/002 (1 Geo. V No. 13)</w:t>
            </w:r>
          </w:p>
        </w:tc>
        <w:tc>
          <w:tcPr>
            <w:tcW w:w="2693" w:type="dxa"/>
          </w:tcPr>
          <w:p w14:paraId="79F58486" w14:textId="77777777" w:rsidR="00B13B28" w:rsidRDefault="00CC31A6">
            <w:pPr>
              <w:pStyle w:val="Table09Row"/>
            </w:pPr>
            <w:r>
              <w:rPr>
                <w:i/>
              </w:rPr>
              <w:t>The Perth Municipal Gas and Electric‑Lighting Act 1911</w:t>
            </w:r>
          </w:p>
        </w:tc>
        <w:tc>
          <w:tcPr>
            <w:tcW w:w="1276" w:type="dxa"/>
          </w:tcPr>
          <w:p w14:paraId="5AEA0057" w14:textId="77777777" w:rsidR="00B13B28" w:rsidRDefault="00CC31A6">
            <w:pPr>
              <w:pStyle w:val="Table09Row"/>
            </w:pPr>
            <w:r>
              <w:t>19 Jan 1911</w:t>
            </w:r>
          </w:p>
        </w:tc>
        <w:tc>
          <w:tcPr>
            <w:tcW w:w="3402" w:type="dxa"/>
          </w:tcPr>
          <w:p w14:paraId="5E1BE697" w14:textId="77777777" w:rsidR="00B13B28" w:rsidRDefault="00CC31A6">
            <w:pPr>
              <w:pStyle w:val="Table09Row"/>
            </w:pPr>
            <w:r>
              <w:t>19 Jan 1911</w:t>
            </w:r>
          </w:p>
        </w:tc>
        <w:tc>
          <w:tcPr>
            <w:tcW w:w="1123" w:type="dxa"/>
          </w:tcPr>
          <w:p w14:paraId="6F6A18A7" w14:textId="77777777" w:rsidR="00B13B28" w:rsidRDefault="00CC31A6">
            <w:pPr>
              <w:pStyle w:val="Table09Row"/>
            </w:pPr>
            <w:r>
              <w:t>1979/111</w:t>
            </w:r>
          </w:p>
        </w:tc>
      </w:tr>
      <w:tr w:rsidR="00B13B28" w14:paraId="4DC2F589" w14:textId="77777777">
        <w:trPr>
          <w:cantSplit/>
          <w:jc w:val="center"/>
        </w:trPr>
        <w:tc>
          <w:tcPr>
            <w:tcW w:w="1418" w:type="dxa"/>
          </w:tcPr>
          <w:p w14:paraId="4FE4E56B" w14:textId="77777777" w:rsidR="00B13B28" w:rsidRDefault="00CC31A6">
            <w:pPr>
              <w:pStyle w:val="Table09Row"/>
            </w:pPr>
            <w:r>
              <w:t>1911/003 (1 Geo. V No. 14)</w:t>
            </w:r>
          </w:p>
        </w:tc>
        <w:tc>
          <w:tcPr>
            <w:tcW w:w="2693" w:type="dxa"/>
          </w:tcPr>
          <w:p w14:paraId="1B421224" w14:textId="77777777" w:rsidR="00B13B28" w:rsidRDefault="00CC31A6">
            <w:pPr>
              <w:pStyle w:val="Table09Row"/>
            </w:pPr>
            <w:r>
              <w:rPr>
                <w:i/>
              </w:rPr>
              <w:t>Municipality boundaries alteration (1911)</w:t>
            </w:r>
          </w:p>
        </w:tc>
        <w:tc>
          <w:tcPr>
            <w:tcW w:w="1276" w:type="dxa"/>
          </w:tcPr>
          <w:p w14:paraId="50BEA181" w14:textId="77777777" w:rsidR="00B13B28" w:rsidRDefault="00CC31A6">
            <w:pPr>
              <w:pStyle w:val="Table09Row"/>
            </w:pPr>
            <w:r>
              <w:t>16 Feb 1911</w:t>
            </w:r>
          </w:p>
        </w:tc>
        <w:tc>
          <w:tcPr>
            <w:tcW w:w="3402" w:type="dxa"/>
          </w:tcPr>
          <w:p w14:paraId="3C46B512" w14:textId="77777777" w:rsidR="00B13B28" w:rsidRDefault="00CC31A6">
            <w:pPr>
              <w:pStyle w:val="Table09Row"/>
            </w:pPr>
            <w:r>
              <w:t>16 Feb 1911</w:t>
            </w:r>
          </w:p>
        </w:tc>
        <w:tc>
          <w:tcPr>
            <w:tcW w:w="1123" w:type="dxa"/>
          </w:tcPr>
          <w:p w14:paraId="7F9D39E5" w14:textId="77777777" w:rsidR="00B13B28" w:rsidRDefault="00CC31A6">
            <w:pPr>
              <w:pStyle w:val="Table09Row"/>
            </w:pPr>
            <w:r>
              <w:t>1966/079</w:t>
            </w:r>
          </w:p>
        </w:tc>
      </w:tr>
      <w:tr w:rsidR="00B13B28" w14:paraId="6B195B2B" w14:textId="77777777">
        <w:trPr>
          <w:cantSplit/>
          <w:jc w:val="center"/>
        </w:trPr>
        <w:tc>
          <w:tcPr>
            <w:tcW w:w="1418" w:type="dxa"/>
          </w:tcPr>
          <w:p w14:paraId="4B525F9C" w14:textId="77777777" w:rsidR="00B13B28" w:rsidRDefault="00CC31A6">
            <w:pPr>
              <w:pStyle w:val="Table09Row"/>
            </w:pPr>
            <w:r>
              <w:t>1911/004 (1 Geo. V No. 15)</w:t>
            </w:r>
          </w:p>
        </w:tc>
        <w:tc>
          <w:tcPr>
            <w:tcW w:w="2693" w:type="dxa"/>
          </w:tcPr>
          <w:p w14:paraId="322AD185" w14:textId="77777777" w:rsidR="00B13B28" w:rsidRDefault="00CC31A6">
            <w:pPr>
              <w:pStyle w:val="Table09Row"/>
            </w:pPr>
            <w:r>
              <w:rPr>
                <w:i/>
              </w:rPr>
              <w:t>Supply No. 4 (1911)</w:t>
            </w:r>
          </w:p>
        </w:tc>
        <w:tc>
          <w:tcPr>
            <w:tcW w:w="1276" w:type="dxa"/>
          </w:tcPr>
          <w:p w14:paraId="2FB499BC" w14:textId="77777777" w:rsidR="00B13B28" w:rsidRDefault="00CC31A6">
            <w:pPr>
              <w:pStyle w:val="Table09Row"/>
            </w:pPr>
            <w:r>
              <w:t>16 Feb 1911</w:t>
            </w:r>
          </w:p>
        </w:tc>
        <w:tc>
          <w:tcPr>
            <w:tcW w:w="3402" w:type="dxa"/>
          </w:tcPr>
          <w:p w14:paraId="3E7A8089" w14:textId="77777777" w:rsidR="00B13B28" w:rsidRDefault="00CC31A6">
            <w:pPr>
              <w:pStyle w:val="Table09Row"/>
            </w:pPr>
            <w:r>
              <w:t>16 Feb 1911</w:t>
            </w:r>
          </w:p>
        </w:tc>
        <w:tc>
          <w:tcPr>
            <w:tcW w:w="1123" w:type="dxa"/>
          </w:tcPr>
          <w:p w14:paraId="7CA1ED4B" w14:textId="77777777" w:rsidR="00B13B28" w:rsidRDefault="00CC31A6">
            <w:pPr>
              <w:pStyle w:val="Table09Row"/>
            </w:pPr>
            <w:r>
              <w:t>1965/057</w:t>
            </w:r>
          </w:p>
        </w:tc>
      </w:tr>
      <w:tr w:rsidR="00B13B28" w14:paraId="26D19064" w14:textId="77777777">
        <w:trPr>
          <w:cantSplit/>
          <w:jc w:val="center"/>
        </w:trPr>
        <w:tc>
          <w:tcPr>
            <w:tcW w:w="1418" w:type="dxa"/>
          </w:tcPr>
          <w:p w14:paraId="46CB6374" w14:textId="77777777" w:rsidR="00B13B28" w:rsidRDefault="00CC31A6">
            <w:pPr>
              <w:pStyle w:val="Table09Row"/>
            </w:pPr>
            <w:r>
              <w:t>1911/005 (1 Geo. V No. 16)</w:t>
            </w:r>
          </w:p>
        </w:tc>
        <w:tc>
          <w:tcPr>
            <w:tcW w:w="2693" w:type="dxa"/>
          </w:tcPr>
          <w:p w14:paraId="03B32319" w14:textId="77777777" w:rsidR="00B13B28" w:rsidRDefault="00CC31A6">
            <w:pPr>
              <w:pStyle w:val="Table09Row"/>
            </w:pPr>
            <w:r>
              <w:rPr>
                <w:i/>
              </w:rPr>
              <w:t>Bridgetown‑Wilgarrup Railway Extension Act 1911</w:t>
            </w:r>
          </w:p>
        </w:tc>
        <w:tc>
          <w:tcPr>
            <w:tcW w:w="1276" w:type="dxa"/>
          </w:tcPr>
          <w:p w14:paraId="0A563447" w14:textId="77777777" w:rsidR="00B13B28" w:rsidRDefault="00CC31A6">
            <w:pPr>
              <w:pStyle w:val="Table09Row"/>
            </w:pPr>
            <w:r>
              <w:t>16 Feb 1911</w:t>
            </w:r>
          </w:p>
        </w:tc>
        <w:tc>
          <w:tcPr>
            <w:tcW w:w="3402" w:type="dxa"/>
          </w:tcPr>
          <w:p w14:paraId="28203221" w14:textId="77777777" w:rsidR="00B13B28" w:rsidRDefault="00CC31A6">
            <w:pPr>
              <w:pStyle w:val="Table09Row"/>
            </w:pPr>
            <w:r>
              <w:t>16 Feb 1911</w:t>
            </w:r>
          </w:p>
        </w:tc>
        <w:tc>
          <w:tcPr>
            <w:tcW w:w="1123" w:type="dxa"/>
          </w:tcPr>
          <w:p w14:paraId="762FE783" w14:textId="77777777" w:rsidR="00B13B28" w:rsidRDefault="00CC31A6">
            <w:pPr>
              <w:pStyle w:val="Table09Row"/>
            </w:pPr>
            <w:r>
              <w:t>1965/057</w:t>
            </w:r>
          </w:p>
        </w:tc>
      </w:tr>
      <w:tr w:rsidR="00B13B28" w14:paraId="7E700263" w14:textId="77777777">
        <w:trPr>
          <w:cantSplit/>
          <w:jc w:val="center"/>
        </w:trPr>
        <w:tc>
          <w:tcPr>
            <w:tcW w:w="1418" w:type="dxa"/>
          </w:tcPr>
          <w:p w14:paraId="509D1349" w14:textId="77777777" w:rsidR="00B13B28" w:rsidRDefault="00CC31A6">
            <w:pPr>
              <w:pStyle w:val="Table09Row"/>
            </w:pPr>
            <w:r>
              <w:t>1911/006 (1 Geo. V No. 17)</w:t>
            </w:r>
          </w:p>
        </w:tc>
        <w:tc>
          <w:tcPr>
            <w:tcW w:w="2693" w:type="dxa"/>
          </w:tcPr>
          <w:p w14:paraId="34F9B1E2" w14:textId="77777777" w:rsidR="00B13B28" w:rsidRDefault="00CC31A6">
            <w:pPr>
              <w:pStyle w:val="Table09Row"/>
            </w:pPr>
            <w:r>
              <w:rPr>
                <w:i/>
              </w:rPr>
              <w:t xml:space="preserve">Redistribution of Seats </w:t>
            </w:r>
            <w:r>
              <w:rPr>
                <w:i/>
              </w:rPr>
              <w:t>Act 1911</w:t>
            </w:r>
          </w:p>
        </w:tc>
        <w:tc>
          <w:tcPr>
            <w:tcW w:w="1276" w:type="dxa"/>
          </w:tcPr>
          <w:p w14:paraId="6A2A0730" w14:textId="77777777" w:rsidR="00B13B28" w:rsidRDefault="00CC31A6">
            <w:pPr>
              <w:pStyle w:val="Table09Row"/>
            </w:pPr>
            <w:r>
              <w:t>16 Feb 1911</w:t>
            </w:r>
          </w:p>
        </w:tc>
        <w:tc>
          <w:tcPr>
            <w:tcW w:w="3402" w:type="dxa"/>
          </w:tcPr>
          <w:p w14:paraId="69629F57" w14:textId="77777777" w:rsidR="00B13B28" w:rsidRDefault="00CC31A6">
            <w:pPr>
              <w:pStyle w:val="Table09Row"/>
            </w:pPr>
            <w:r>
              <w:t>1 Sep 1911</w:t>
            </w:r>
          </w:p>
        </w:tc>
        <w:tc>
          <w:tcPr>
            <w:tcW w:w="1123" w:type="dxa"/>
          </w:tcPr>
          <w:p w14:paraId="0787C3D2" w14:textId="77777777" w:rsidR="00B13B28" w:rsidRDefault="00CC31A6">
            <w:pPr>
              <w:pStyle w:val="Table09Row"/>
            </w:pPr>
            <w:r>
              <w:t>1947/051 (11 &amp; 12 Geo. VI No. 51)</w:t>
            </w:r>
          </w:p>
        </w:tc>
      </w:tr>
      <w:tr w:rsidR="00B13B28" w14:paraId="460FA3FC" w14:textId="77777777">
        <w:trPr>
          <w:cantSplit/>
          <w:jc w:val="center"/>
        </w:trPr>
        <w:tc>
          <w:tcPr>
            <w:tcW w:w="1418" w:type="dxa"/>
          </w:tcPr>
          <w:p w14:paraId="2A188B86" w14:textId="77777777" w:rsidR="00B13B28" w:rsidRDefault="00CC31A6">
            <w:pPr>
              <w:pStyle w:val="Table09Row"/>
            </w:pPr>
            <w:r>
              <w:t>1911/007 (1 Geo. V No. 18)</w:t>
            </w:r>
          </w:p>
        </w:tc>
        <w:tc>
          <w:tcPr>
            <w:tcW w:w="2693" w:type="dxa"/>
          </w:tcPr>
          <w:p w14:paraId="0AAD5B64" w14:textId="77777777" w:rsidR="00B13B28" w:rsidRDefault="00CC31A6">
            <w:pPr>
              <w:pStyle w:val="Table09Row"/>
            </w:pPr>
            <w:r>
              <w:rPr>
                <w:i/>
              </w:rPr>
              <w:t>Katanning‑Nampup Railway Act 1911</w:t>
            </w:r>
          </w:p>
        </w:tc>
        <w:tc>
          <w:tcPr>
            <w:tcW w:w="1276" w:type="dxa"/>
          </w:tcPr>
          <w:p w14:paraId="3797B849" w14:textId="77777777" w:rsidR="00B13B28" w:rsidRDefault="00CC31A6">
            <w:pPr>
              <w:pStyle w:val="Table09Row"/>
            </w:pPr>
            <w:r>
              <w:t>16 Feb 1911</w:t>
            </w:r>
          </w:p>
        </w:tc>
        <w:tc>
          <w:tcPr>
            <w:tcW w:w="3402" w:type="dxa"/>
          </w:tcPr>
          <w:p w14:paraId="5285A1C2" w14:textId="77777777" w:rsidR="00B13B28" w:rsidRDefault="00CC31A6">
            <w:pPr>
              <w:pStyle w:val="Table09Row"/>
            </w:pPr>
            <w:r>
              <w:t>16 Feb 1911</w:t>
            </w:r>
          </w:p>
        </w:tc>
        <w:tc>
          <w:tcPr>
            <w:tcW w:w="1123" w:type="dxa"/>
          </w:tcPr>
          <w:p w14:paraId="6B9B7620" w14:textId="77777777" w:rsidR="00B13B28" w:rsidRDefault="00CC31A6">
            <w:pPr>
              <w:pStyle w:val="Table09Row"/>
            </w:pPr>
            <w:r>
              <w:t>1965/057</w:t>
            </w:r>
          </w:p>
        </w:tc>
      </w:tr>
      <w:tr w:rsidR="00B13B28" w14:paraId="308E94CF" w14:textId="77777777">
        <w:trPr>
          <w:cantSplit/>
          <w:jc w:val="center"/>
        </w:trPr>
        <w:tc>
          <w:tcPr>
            <w:tcW w:w="1418" w:type="dxa"/>
          </w:tcPr>
          <w:p w14:paraId="6112C5D9" w14:textId="77777777" w:rsidR="00B13B28" w:rsidRDefault="00CC31A6">
            <w:pPr>
              <w:pStyle w:val="Table09Row"/>
            </w:pPr>
            <w:r>
              <w:t>1911/008 (1 Geo. V No. 19)</w:t>
            </w:r>
          </w:p>
        </w:tc>
        <w:tc>
          <w:tcPr>
            <w:tcW w:w="2693" w:type="dxa"/>
          </w:tcPr>
          <w:p w14:paraId="283D04BA" w14:textId="77777777" w:rsidR="00B13B28" w:rsidRDefault="00CC31A6">
            <w:pPr>
              <w:pStyle w:val="Table09Row"/>
            </w:pPr>
            <w:r>
              <w:rPr>
                <w:i/>
              </w:rPr>
              <w:t>Quairading‑Nunajin Railway Act 1911</w:t>
            </w:r>
          </w:p>
        </w:tc>
        <w:tc>
          <w:tcPr>
            <w:tcW w:w="1276" w:type="dxa"/>
          </w:tcPr>
          <w:p w14:paraId="47EB26D1" w14:textId="77777777" w:rsidR="00B13B28" w:rsidRDefault="00CC31A6">
            <w:pPr>
              <w:pStyle w:val="Table09Row"/>
            </w:pPr>
            <w:r>
              <w:t>16 Feb 1911</w:t>
            </w:r>
          </w:p>
        </w:tc>
        <w:tc>
          <w:tcPr>
            <w:tcW w:w="3402" w:type="dxa"/>
          </w:tcPr>
          <w:p w14:paraId="233CF233" w14:textId="77777777" w:rsidR="00B13B28" w:rsidRDefault="00CC31A6">
            <w:pPr>
              <w:pStyle w:val="Table09Row"/>
            </w:pPr>
            <w:r>
              <w:t>16 Feb 1911</w:t>
            </w:r>
          </w:p>
        </w:tc>
        <w:tc>
          <w:tcPr>
            <w:tcW w:w="1123" w:type="dxa"/>
          </w:tcPr>
          <w:p w14:paraId="742452EF" w14:textId="77777777" w:rsidR="00B13B28" w:rsidRDefault="00CC31A6">
            <w:pPr>
              <w:pStyle w:val="Table09Row"/>
            </w:pPr>
            <w:r>
              <w:t>1965/05</w:t>
            </w:r>
            <w:r>
              <w:t>7</w:t>
            </w:r>
          </w:p>
        </w:tc>
      </w:tr>
      <w:tr w:rsidR="00B13B28" w14:paraId="7E9E8F1B" w14:textId="77777777">
        <w:trPr>
          <w:cantSplit/>
          <w:jc w:val="center"/>
        </w:trPr>
        <w:tc>
          <w:tcPr>
            <w:tcW w:w="1418" w:type="dxa"/>
          </w:tcPr>
          <w:p w14:paraId="68EF97F2" w14:textId="77777777" w:rsidR="00B13B28" w:rsidRDefault="00CC31A6">
            <w:pPr>
              <w:pStyle w:val="Table09Row"/>
            </w:pPr>
            <w:r>
              <w:t>1911/009 (1 Geo. V No. 20)</w:t>
            </w:r>
          </w:p>
        </w:tc>
        <w:tc>
          <w:tcPr>
            <w:tcW w:w="2693" w:type="dxa"/>
          </w:tcPr>
          <w:p w14:paraId="4AA51B72" w14:textId="77777777" w:rsidR="00B13B28" w:rsidRDefault="00CC31A6">
            <w:pPr>
              <w:pStyle w:val="Table09Row"/>
            </w:pPr>
            <w:r>
              <w:rPr>
                <w:i/>
              </w:rPr>
              <w:t>Wagin‑Dumbleyung Railway Extension Act 1911</w:t>
            </w:r>
          </w:p>
        </w:tc>
        <w:tc>
          <w:tcPr>
            <w:tcW w:w="1276" w:type="dxa"/>
          </w:tcPr>
          <w:p w14:paraId="3B1AB9E8" w14:textId="77777777" w:rsidR="00B13B28" w:rsidRDefault="00CC31A6">
            <w:pPr>
              <w:pStyle w:val="Table09Row"/>
            </w:pPr>
            <w:r>
              <w:t>16 Feb 1911</w:t>
            </w:r>
          </w:p>
        </w:tc>
        <w:tc>
          <w:tcPr>
            <w:tcW w:w="3402" w:type="dxa"/>
          </w:tcPr>
          <w:p w14:paraId="0B5ADCCA" w14:textId="77777777" w:rsidR="00B13B28" w:rsidRDefault="00CC31A6">
            <w:pPr>
              <w:pStyle w:val="Table09Row"/>
            </w:pPr>
            <w:r>
              <w:t>16 Feb 1911</w:t>
            </w:r>
          </w:p>
        </w:tc>
        <w:tc>
          <w:tcPr>
            <w:tcW w:w="1123" w:type="dxa"/>
          </w:tcPr>
          <w:p w14:paraId="37D4ED40" w14:textId="77777777" w:rsidR="00B13B28" w:rsidRDefault="00CC31A6">
            <w:pPr>
              <w:pStyle w:val="Table09Row"/>
            </w:pPr>
            <w:r>
              <w:t>1965/057</w:t>
            </w:r>
          </w:p>
        </w:tc>
      </w:tr>
      <w:tr w:rsidR="00B13B28" w14:paraId="28863615" w14:textId="77777777">
        <w:trPr>
          <w:cantSplit/>
          <w:jc w:val="center"/>
        </w:trPr>
        <w:tc>
          <w:tcPr>
            <w:tcW w:w="1418" w:type="dxa"/>
          </w:tcPr>
          <w:p w14:paraId="23E4FD5D" w14:textId="77777777" w:rsidR="00B13B28" w:rsidRDefault="00CC31A6">
            <w:pPr>
              <w:pStyle w:val="Table09Row"/>
            </w:pPr>
            <w:r>
              <w:t>1911/010 (1 Geo. V No. 21)</w:t>
            </w:r>
          </w:p>
        </w:tc>
        <w:tc>
          <w:tcPr>
            <w:tcW w:w="2693" w:type="dxa"/>
          </w:tcPr>
          <w:p w14:paraId="22D8AAAF" w14:textId="77777777" w:rsidR="00B13B28" w:rsidRDefault="00CC31A6">
            <w:pPr>
              <w:pStyle w:val="Table09Row"/>
            </w:pPr>
            <w:r>
              <w:rPr>
                <w:i/>
              </w:rPr>
              <w:t>Wickepin‑Merredin Railway Act 1911</w:t>
            </w:r>
          </w:p>
        </w:tc>
        <w:tc>
          <w:tcPr>
            <w:tcW w:w="1276" w:type="dxa"/>
          </w:tcPr>
          <w:p w14:paraId="6D18C381" w14:textId="77777777" w:rsidR="00B13B28" w:rsidRDefault="00CC31A6">
            <w:pPr>
              <w:pStyle w:val="Table09Row"/>
            </w:pPr>
            <w:r>
              <w:t>16 Feb 1911</w:t>
            </w:r>
          </w:p>
        </w:tc>
        <w:tc>
          <w:tcPr>
            <w:tcW w:w="3402" w:type="dxa"/>
          </w:tcPr>
          <w:p w14:paraId="6A111416" w14:textId="77777777" w:rsidR="00B13B28" w:rsidRDefault="00CC31A6">
            <w:pPr>
              <w:pStyle w:val="Table09Row"/>
            </w:pPr>
            <w:r>
              <w:t>16 Feb 1911</w:t>
            </w:r>
          </w:p>
        </w:tc>
        <w:tc>
          <w:tcPr>
            <w:tcW w:w="1123" w:type="dxa"/>
          </w:tcPr>
          <w:p w14:paraId="2C3C834F" w14:textId="77777777" w:rsidR="00B13B28" w:rsidRDefault="00CC31A6">
            <w:pPr>
              <w:pStyle w:val="Table09Row"/>
            </w:pPr>
            <w:r>
              <w:t>1965/057</w:t>
            </w:r>
          </w:p>
        </w:tc>
      </w:tr>
      <w:tr w:rsidR="00B13B28" w14:paraId="46288A7F" w14:textId="77777777">
        <w:trPr>
          <w:cantSplit/>
          <w:jc w:val="center"/>
        </w:trPr>
        <w:tc>
          <w:tcPr>
            <w:tcW w:w="1418" w:type="dxa"/>
          </w:tcPr>
          <w:p w14:paraId="3FD588F0" w14:textId="77777777" w:rsidR="00B13B28" w:rsidRDefault="00CC31A6">
            <w:pPr>
              <w:pStyle w:val="Table09Row"/>
            </w:pPr>
            <w:r>
              <w:t>1911/011 (1 Geo. V No. 22)</w:t>
            </w:r>
          </w:p>
        </w:tc>
        <w:tc>
          <w:tcPr>
            <w:tcW w:w="2693" w:type="dxa"/>
          </w:tcPr>
          <w:p w14:paraId="7DF339B3" w14:textId="77777777" w:rsidR="00B13B28" w:rsidRDefault="00CC31A6">
            <w:pPr>
              <w:pStyle w:val="Table09Row"/>
            </w:pPr>
            <w:r>
              <w:rPr>
                <w:i/>
              </w:rPr>
              <w:t>Tambellup‑Ongerup Railway Act 1911</w:t>
            </w:r>
          </w:p>
        </w:tc>
        <w:tc>
          <w:tcPr>
            <w:tcW w:w="1276" w:type="dxa"/>
          </w:tcPr>
          <w:p w14:paraId="76F9720C" w14:textId="77777777" w:rsidR="00B13B28" w:rsidRDefault="00CC31A6">
            <w:pPr>
              <w:pStyle w:val="Table09Row"/>
            </w:pPr>
            <w:r>
              <w:t>16 Feb 1911</w:t>
            </w:r>
          </w:p>
        </w:tc>
        <w:tc>
          <w:tcPr>
            <w:tcW w:w="3402" w:type="dxa"/>
          </w:tcPr>
          <w:p w14:paraId="5A993776" w14:textId="77777777" w:rsidR="00B13B28" w:rsidRDefault="00CC31A6">
            <w:pPr>
              <w:pStyle w:val="Table09Row"/>
            </w:pPr>
            <w:r>
              <w:t>16 Feb 1911</w:t>
            </w:r>
          </w:p>
        </w:tc>
        <w:tc>
          <w:tcPr>
            <w:tcW w:w="1123" w:type="dxa"/>
          </w:tcPr>
          <w:p w14:paraId="42F18282" w14:textId="77777777" w:rsidR="00B13B28" w:rsidRDefault="00CC31A6">
            <w:pPr>
              <w:pStyle w:val="Table09Row"/>
            </w:pPr>
            <w:r>
              <w:t>1965/057</w:t>
            </w:r>
          </w:p>
        </w:tc>
      </w:tr>
      <w:tr w:rsidR="00B13B28" w14:paraId="05EA077D" w14:textId="77777777">
        <w:trPr>
          <w:cantSplit/>
          <w:jc w:val="center"/>
        </w:trPr>
        <w:tc>
          <w:tcPr>
            <w:tcW w:w="1418" w:type="dxa"/>
          </w:tcPr>
          <w:p w14:paraId="1C55F8BD" w14:textId="77777777" w:rsidR="00B13B28" w:rsidRDefault="00CC31A6">
            <w:pPr>
              <w:pStyle w:val="Table09Row"/>
            </w:pPr>
            <w:r>
              <w:t>1911/012 (1 Geo. V No. 23)</w:t>
            </w:r>
          </w:p>
        </w:tc>
        <w:tc>
          <w:tcPr>
            <w:tcW w:w="2693" w:type="dxa"/>
          </w:tcPr>
          <w:p w14:paraId="293432E5" w14:textId="77777777" w:rsidR="00B13B28" w:rsidRDefault="00CC31A6">
            <w:pPr>
              <w:pStyle w:val="Table09Row"/>
            </w:pPr>
            <w:r>
              <w:rPr>
                <w:i/>
              </w:rPr>
              <w:t>Northampton‑Ajana Railway Act 1911</w:t>
            </w:r>
          </w:p>
        </w:tc>
        <w:tc>
          <w:tcPr>
            <w:tcW w:w="1276" w:type="dxa"/>
          </w:tcPr>
          <w:p w14:paraId="52913290" w14:textId="77777777" w:rsidR="00B13B28" w:rsidRDefault="00CC31A6">
            <w:pPr>
              <w:pStyle w:val="Table09Row"/>
            </w:pPr>
            <w:r>
              <w:t>16 Feb 1911</w:t>
            </w:r>
          </w:p>
        </w:tc>
        <w:tc>
          <w:tcPr>
            <w:tcW w:w="3402" w:type="dxa"/>
          </w:tcPr>
          <w:p w14:paraId="274DA112" w14:textId="77777777" w:rsidR="00B13B28" w:rsidRDefault="00CC31A6">
            <w:pPr>
              <w:pStyle w:val="Table09Row"/>
            </w:pPr>
            <w:r>
              <w:t>16 Feb 1911</w:t>
            </w:r>
          </w:p>
        </w:tc>
        <w:tc>
          <w:tcPr>
            <w:tcW w:w="1123" w:type="dxa"/>
          </w:tcPr>
          <w:p w14:paraId="6828F273" w14:textId="77777777" w:rsidR="00B13B28" w:rsidRDefault="00CC31A6">
            <w:pPr>
              <w:pStyle w:val="Table09Row"/>
            </w:pPr>
            <w:r>
              <w:t>1965/057</w:t>
            </w:r>
          </w:p>
        </w:tc>
      </w:tr>
      <w:tr w:rsidR="00B13B28" w14:paraId="168ECF4D" w14:textId="77777777">
        <w:trPr>
          <w:cantSplit/>
          <w:jc w:val="center"/>
        </w:trPr>
        <w:tc>
          <w:tcPr>
            <w:tcW w:w="1418" w:type="dxa"/>
          </w:tcPr>
          <w:p w14:paraId="7E2DF47D" w14:textId="77777777" w:rsidR="00B13B28" w:rsidRDefault="00CC31A6">
            <w:pPr>
              <w:pStyle w:val="Table09Row"/>
            </w:pPr>
            <w:r>
              <w:t>1911/013 (1 Geo. V No. 24)</w:t>
            </w:r>
          </w:p>
        </w:tc>
        <w:tc>
          <w:tcPr>
            <w:tcW w:w="2693" w:type="dxa"/>
          </w:tcPr>
          <w:p w14:paraId="44095473" w14:textId="77777777" w:rsidR="00B13B28" w:rsidRDefault="00CC31A6">
            <w:pPr>
              <w:pStyle w:val="Table09Row"/>
            </w:pPr>
            <w:r>
              <w:rPr>
                <w:i/>
              </w:rPr>
              <w:t>Bread Act Amendment Act 1911</w:t>
            </w:r>
          </w:p>
        </w:tc>
        <w:tc>
          <w:tcPr>
            <w:tcW w:w="1276" w:type="dxa"/>
          </w:tcPr>
          <w:p w14:paraId="34F98F21" w14:textId="77777777" w:rsidR="00B13B28" w:rsidRDefault="00CC31A6">
            <w:pPr>
              <w:pStyle w:val="Table09Row"/>
            </w:pPr>
            <w:r>
              <w:t>16 Feb 1911</w:t>
            </w:r>
          </w:p>
        </w:tc>
        <w:tc>
          <w:tcPr>
            <w:tcW w:w="3402" w:type="dxa"/>
          </w:tcPr>
          <w:p w14:paraId="64F4A62D" w14:textId="77777777" w:rsidR="00B13B28" w:rsidRDefault="00CC31A6">
            <w:pPr>
              <w:pStyle w:val="Table09Row"/>
            </w:pPr>
            <w:r>
              <w:t>16 Feb 1911</w:t>
            </w:r>
          </w:p>
        </w:tc>
        <w:tc>
          <w:tcPr>
            <w:tcW w:w="1123" w:type="dxa"/>
          </w:tcPr>
          <w:p w14:paraId="1897E73D" w14:textId="77777777" w:rsidR="00B13B28" w:rsidRDefault="00CC31A6">
            <w:pPr>
              <w:pStyle w:val="Table09Row"/>
            </w:pPr>
            <w:r>
              <w:t>1970/010</w:t>
            </w:r>
          </w:p>
        </w:tc>
      </w:tr>
      <w:tr w:rsidR="00B13B28" w14:paraId="27E2F4AD" w14:textId="77777777">
        <w:trPr>
          <w:cantSplit/>
          <w:jc w:val="center"/>
        </w:trPr>
        <w:tc>
          <w:tcPr>
            <w:tcW w:w="1418" w:type="dxa"/>
          </w:tcPr>
          <w:p w14:paraId="7FB38307" w14:textId="77777777" w:rsidR="00B13B28" w:rsidRDefault="00CC31A6">
            <w:pPr>
              <w:pStyle w:val="Table09Row"/>
            </w:pPr>
            <w:r>
              <w:t>1911/014 (1 Geo. V No. 25)</w:t>
            </w:r>
          </w:p>
        </w:tc>
        <w:tc>
          <w:tcPr>
            <w:tcW w:w="2693" w:type="dxa"/>
          </w:tcPr>
          <w:p w14:paraId="24B69D61" w14:textId="77777777" w:rsidR="00B13B28" w:rsidRDefault="00CC31A6">
            <w:pPr>
              <w:pStyle w:val="Table09Row"/>
            </w:pPr>
            <w:r>
              <w:rPr>
                <w:i/>
              </w:rPr>
              <w:t>Naraling‑Yuna Railway Act 1911</w:t>
            </w:r>
          </w:p>
        </w:tc>
        <w:tc>
          <w:tcPr>
            <w:tcW w:w="1276" w:type="dxa"/>
          </w:tcPr>
          <w:p w14:paraId="0CC05334" w14:textId="77777777" w:rsidR="00B13B28" w:rsidRDefault="00CC31A6">
            <w:pPr>
              <w:pStyle w:val="Table09Row"/>
            </w:pPr>
            <w:r>
              <w:t>16 Feb 1911</w:t>
            </w:r>
          </w:p>
        </w:tc>
        <w:tc>
          <w:tcPr>
            <w:tcW w:w="3402" w:type="dxa"/>
          </w:tcPr>
          <w:p w14:paraId="4944B7E0" w14:textId="77777777" w:rsidR="00B13B28" w:rsidRDefault="00CC31A6">
            <w:pPr>
              <w:pStyle w:val="Table09Row"/>
            </w:pPr>
            <w:r>
              <w:t>16 Feb 1911</w:t>
            </w:r>
          </w:p>
        </w:tc>
        <w:tc>
          <w:tcPr>
            <w:tcW w:w="1123" w:type="dxa"/>
          </w:tcPr>
          <w:p w14:paraId="6C4ED8E0" w14:textId="77777777" w:rsidR="00B13B28" w:rsidRDefault="00CC31A6">
            <w:pPr>
              <w:pStyle w:val="Table09Row"/>
            </w:pPr>
            <w:r>
              <w:t>1965/057</w:t>
            </w:r>
          </w:p>
        </w:tc>
      </w:tr>
      <w:tr w:rsidR="00B13B28" w14:paraId="4F0DCC9B" w14:textId="77777777">
        <w:trPr>
          <w:cantSplit/>
          <w:jc w:val="center"/>
        </w:trPr>
        <w:tc>
          <w:tcPr>
            <w:tcW w:w="1418" w:type="dxa"/>
          </w:tcPr>
          <w:p w14:paraId="48D14885" w14:textId="77777777" w:rsidR="00B13B28" w:rsidRDefault="00CC31A6">
            <w:pPr>
              <w:pStyle w:val="Table09Row"/>
            </w:pPr>
            <w:r>
              <w:t>1911/015 (1 Geo. V No. 26)</w:t>
            </w:r>
          </w:p>
        </w:tc>
        <w:tc>
          <w:tcPr>
            <w:tcW w:w="2693" w:type="dxa"/>
          </w:tcPr>
          <w:p w14:paraId="1FD7EE96" w14:textId="77777777" w:rsidR="00B13B28" w:rsidRDefault="00CC31A6">
            <w:pPr>
              <w:pStyle w:val="Table09Row"/>
            </w:pPr>
            <w:r>
              <w:rPr>
                <w:i/>
              </w:rPr>
              <w:t>Brookton‑Kunjinn Railway Act 1911</w:t>
            </w:r>
          </w:p>
        </w:tc>
        <w:tc>
          <w:tcPr>
            <w:tcW w:w="1276" w:type="dxa"/>
          </w:tcPr>
          <w:p w14:paraId="39E8A2EB" w14:textId="77777777" w:rsidR="00B13B28" w:rsidRDefault="00CC31A6">
            <w:pPr>
              <w:pStyle w:val="Table09Row"/>
            </w:pPr>
            <w:r>
              <w:t>16 Feb 1911</w:t>
            </w:r>
          </w:p>
        </w:tc>
        <w:tc>
          <w:tcPr>
            <w:tcW w:w="3402" w:type="dxa"/>
          </w:tcPr>
          <w:p w14:paraId="2CBEF494" w14:textId="77777777" w:rsidR="00B13B28" w:rsidRDefault="00CC31A6">
            <w:pPr>
              <w:pStyle w:val="Table09Row"/>
            </w:pPr>
            <w:r>
              <w:t>16 Feb 1911</w:t>
            </w:r>
          </w:p>
        </w:tc>
        <w:tc>
          <w:tcPr>
            <w:tcW w:w="1123" w:type="dxa"/>
          </w:tcPr>
          <w:p w14:paraId="34B99820" w14:textId="77777777" w:rsidR="00B13B28" w:rsidRDefault="00CC31A6">
            <w:pPr>
              <w:pStyle w:val="Table09Row"/>
            </w:pPr>
            <w:r>
              <w:t>1965/057</w:t>
            </w:r>
          </w:p>
        </w:tc>
      </w:tr>
      <w:tr w:rsidR="00B13B28" w14:paraId="5DBA35EE" w14:textId="77777777">
        <w:trPr>
          <w:cantSplit/>
          <w:jc w:val="center"/>
        </w:trPr>
        <w:tc>
          <w:tcPr>
            <w:tcW w:w="1418" w:type="dxa"/>
          </w:tcPr>
          <w:p w14:paraId="5F6F2D00" w14:textId="77777777" w:rsidR="00B13B28" w:rsidRDefault="00CC31A6">
            <w:pPr>
              <w:pStyle w:val="Table09Row"/>
            </w:pPr>
            <w:r>
              <w:t>1911/016 (1 Geo. V No. 27)</w:t>
            </w:r>
          </w:p>
        </w:tc>
        <w:tc>
          <w:tcPr>
            <w:tcW w:w="2693" w:type="dxa"/>
          </w:tcPr>
          <w:p w14:paraId="471E38E8" w14:textId="77777777" w:rsidR="00B13B28" w:rsidRDefault="00CC31A6">
            <w:pPr>
              <w:pStyle w:val="Table09Row"/>
            </w:pPr>
            <w:r>
              <w:rPr>
                <w:i/>
              </w:rPr>
              <w:t>Wongan Hills‑Mullewa Railway Act</w:t>
            </w:r>
            <w:r>
              <w:rPr>
                <w:i/>
              </w:rPr>
              <w:t> 1911</w:t>
            </w:r>
          </w:p>
        </w:tc>
        <w:tc>
          <w:tcPr>
            <w:tcW w:w="1276" w:type="dxa"/>
          </w:tcPr>
          <w:p w14:paraId="6D7A094D" w14:textId="77777777" w:rsidR="00B13B28" w:rsidRDefault="00CC31A6">
            <w:pPr>
              <w:pStyle w:val="Table09Row"/>
            </w:pPr>
            <w:r>
              <w:t>16 Feb 1911</w:t>
            </w:r>
          </w:p>
        </w:tc>
        <w:tc>
          <w:tcPr>
            <w:tcW w:w="3402" w:type="dxa"/>
          </w:tcPr>
          <w:p w14:paraId="7DC3B3D3" w14:textId="77777777" w:rsidR="00B13B28" w:rsidRDefault="00CC31A6">
            <w:pPr>
              <w:pStyle w:val="Table09Row"/>
            </w:pPr>
            <w:r>
              <w:t>16 Feb 1911</w:t>
            </w:r>
          </w:p>
        </w:tc>
        <w:tc>
          <w:tcPr>
            <w:tcW w:w="1123" w:type="dxa"/>
          </w:tcPr>
          <w:p w14:paraId="57D6925F" w14:textId="77777777" w:rsidR="00B13B28" w:rsidRDefault="00CC31A6">
            <w:pPr>
              <w:pStyle w:val="Table09Row"/>
            </w:pPr>
            <w:r>
              <w:t>1965/057</w:t>
            </w:r>
          </w:p>
        </w:tc>
      </w:tr>
      <w:tr w:rsidR="00B13B28" w14:paraId="0B637D86" w14:textId="77777777">
        <w:trPr>
          <w:cantSplit/>
          <w:jc w:val="center"/>
        </w:trPr>
        <w:tc>
          <w:tcPr>
            <w:tcW w:w="1418" w:type="dxa"/>
          </w:tcPr>
          <w:p w14:paraId="4BB3C91F" w14:textId="77777777" w:rsidR="00B13B28" w:rsidRDefault="00CC31A6">
            <w:pPr>
              <w:pStyle w:val="Table09Row"/>
            </w:pPr>
            <w:r>
              <w:t>1911/017 (1 Geo. V No. 28)</w:t>
            </w:r>
          </w:p>
        </w:tc>
        <w:tc>
          <w:tcPr>
            <w:tcW w:w="2693" w:type="dxa"/>
          </w:tcPr>
          <w:p w14:paraId="4B37860C" w14:textId="77777777" w:rsidR="00B13B28" w:rsidRDefault="00CC31A6">
            <w:pPr>
              <w:pStyle w:val="Table09Row"/>
            </w:pPr>
            <w:r>
              <w:rPr>
                <w:i/>
              </w:rPr>
              <w:t>Dwellingup‑Hotham Railway Act 1911</w:t>
            </w:r>
          </w:p>
        </w:tc>
        <w:tc>
          <w:tcPr>
            <w:tcW w:w="1276" w:type="dxa"/>
          </w:tcPr>
          <w:p w14:paraId="2C1E67C2" w14:textId="77777777" w:rsidR="00B13B28" w:rsidRDefault="00CC31A6">
            <w:pPr>
              <w:pStyle w:val="Table09Row"/>
            </w:pPr>
            <w:r>
              <w:t>16 Feb 1911</w:t>
            </w:r>
          </w:p>
        </w:tc>
        <w:tc>
          <w:tcPr>
            <w:tcW w:w="3402" w:type="dxa"/>
          </w:tcPr>
          <w:p w14:paraId="257F3872" w14:textId="77777777" w:rsidR="00B13B28" w:rsidRDefault="00CC31A6">
            <w:pPr>
              <w:pStyle w:val="Table09Row"/>
            </w:pPr>
            <w:r>
              <w:t>16 Feb 1911</w:t>
            </w:r>
          </w:p>
        </w:tc>
        <w:tc>
          <w:tcPr>
            <w:tcW w:w="1123" w:type="dxa"/>
          </w:tcPr>
          <w:p w14:paraId="1CA54562" w14:textId="77777777" w:rsidR="00B13B28" w:rsidRDefault="00CC31A6">
            <w:pPr>
              <w:pStyle w:val="Table09Row"/>
            </w:pPr>
            <w:r>
              <w:t>1965/057</w:t>
            </w:r>
          </w:p>
        </w:tc>
      </w:tr>
      <w:tr w:rsidR="00B13B28" w14:paraId="162E77DC" w14:textId="77777777">
        <w:trPr>
          <w:cantSplit/>
          <w:jc w:val="center"/>
        </w:trPr>
        <w:tc>
          <w:tcPr>
            <w:tcW w:w="1418" w:type="dxa"/>
          </w:tcPr>
          <w:p w14:paraId="02D324A5" w14:textId="77777777" w:rsidR="00B13B28" w:rsidRDefault="00CC31A6">
            <w:pPr>
              <w:pStyle w:val="Table09Row"/>
            </w:pPr>
            <w:r>
              <w:t>1911/018 (1 Geo. V No. 29)</w:t>
            </w:r>
          </w:p>
        </w:tc>
        <w:tc>
          <w:tcPr>
            <w:tcW w:w="2693" w:type="dxa"/>
          </w:tcPr>
          <w:p w14:paraId="793192CC" w14:textId="77777777" w:rsidR="00B13B28" w:rsidRDefault="00CC31A6">
            <w:pPr>
              <w:pStyle w:val="Table09Row"/>
            </w:pPr>
            <w:r>
              <w:rPr>
                <w:i/>
              </w:rPr>
              <w:t>Bunbury Electric Lighting Act 1911</w:t>
            </w:r>
          </w:p>
        </w:tc>
        <w:tc>
          <w:tcPr>
            <w:tcW w:w="1276" w:type="dxa"/>
          </w:tcPr>
          <w:p w14:paraId="7DD9998A" w14:textId="77777777" w:rsidR="00B13B28" w:rsidRDefault="00CC31A6">
            <w:pPr>
              <w:pStyle w:val="Table09Row"/>
            </w:pPr>
            <w:r>
              <w:t>16 Feb 1911</w:t>
            </w:r>
          </w:p>
        </w:tc>
        <w:tc>
          <w:tcPr>
            <w:tcW w:w="3402" w:type="dxa"/>
          </w:tcPr>
          <w:p w14:paraId="1FE43699" w14:textId="77777777" w:rsidR="00B13B28" w:rsidRDefault="00CC31A6">
            <w:pPr>
              <w:pStyle w:val="Table09Row"/>
            </w:pPr>
            <w:r>
              <w:t>16 Feb 1911</w:t>
            </w:r>
          </w:p>
        </w:tc>
        <w:tc>
          <w:tcPr>
            <w:tcW w:w="1123" w:type="dxa"/>
          </w:tcPr>
          <w:p w14:paraId="110F61FA" w14:textId="77777777" w:rsidR="00B13B28" w:rsidRDefault="00CC31A6">
            <w:pPr>
              <w:pStyle w:val="Table09Row"/>
            </w:pPr>
            <w:r>
              <w:t>1994/073</w:t>
            </w:r>
          </w:p>
        </w:tc>
      </w:tr>
      <w:tr w:rsidR="00B13B28" w14:paraId="05AEC0CE" w14:textId="77777777">
        <w:trPr>
          <w:cantSplit/>
          <w:jc w:val="center"/>
        </w:trPr>
        <w:tc>
          <w:tcPr>
            <w:tcW w:w="1418" w:type="dxa"/>
          </w:tcPr>
          <w:p w14:paraId="0FB8E3B4" w14:textId="77777777" w:rsidR="00B13B28" w:rsidRDefault="00CC31A6">
            <w:pPr>
              <w:pStyle w:val="Table09Row"/>
            </w:pPr>
            <w:r>
              <w:t xml:space="preserve">1911/019 (1 Geo. V </w:t>
            </w:r>
            <w:r>
              <w:t>No. 30)</w:t>
            </w:r>
          </w:p>
        </w:tc>
        <w:tc>
          <w:tcPr>
            <w:tcW w:w="2693" w:type="dxa"/>
          </w:tcPr>
          <w:p w14:paraId="43042D62" w14:textId="77777777" w:rsidR="00B13B28" w:rsidRDefault="00CC31A6">
            <w:pPr>
              <w:pStyle w:val="Table09Row"/>
            </w:pPr>
            <w:r>
              <w:rPr>
                <w:i/>
              </w:rPr>
              <w:t>Appropriation No. 1 (1911)</w:t>
            </w:r>
          </w:p>
        </w:tc>
        <w:tc>
          <w:tcPr>
            <w:tcW w:w="1276" w:type="dxa"/>
          </w:tcPr>
          <w:p w14:paraId="124DDCE6" w14:textId="77777777" w:rsidR="00B13B28" w:rsidRDefault="00CC31A6">
            <w:pPr>
              <w:pStyle w:val="Table09Row"/>
            </w:pPr>
            <w:r>
              <w:t>16 Feb 1911</w:t>
            </w:r>
          </w:p>
        </w:tc>
        <w:tc>
          <w:tcPr>
            <w:tcW w:w="3402" w:type="dxa"/>
          </w:tcPr>
          <w:p w14:paraId="5020244B" w14:textId="77777777" w:rsidR="00B13B28" w:rsidRDefault="00CC31A6">
            <w:pPr>
              <w:pStyle w:val="Table09Row"/>
            </w:pPr>
            <w:r>
              <w:t>16 Feb 1911</w:t>
            </w:r>
          </w:p>
        </w:tc>
        <w:tc>
          <w:tcPr>
            <w:tcW w:w="1123" w:type="dxa"/>
          </w:tcPr>
          <w:p w14:paraId="7C1D28AF" w14:textId="77777777" w:rsidR="00B13B28" w:rsidRDefault="00CC31A6">
            <w:pPr>
              <w:pStyle w:val="Table09Row"/>
            </w:pPr>
            <w:r>
              <w:t>1965/057</w:t>
            </w:r>
          </w:p>
        </w:tc>
      </w:tr>
      <w:tr w:rsidR="00B13B28" w14:paraId="4877687C" w14:textId="77777777">
        <w:trPr>
          <w:cantSplit/>
          <w:jc w:val="center"/>
        </w:trPr>
        <w:tc>
          <w:tcPr>
            <w:tcW w:w="1418" w:type="dxa"/>
          </w:tcPr>
          <w:p w14:paraId="1C2762CC" w14:textId="77777777" w:rsidR="00B13B28" w:rsidRDefault="00CC31A6">
            <w:pPr>
              <w:pStyle w:val="Table09Row"/>
            </w:pPr>
            <w:r>
              <w:t>1911/020 (1 Geo. V No. 31)</w:t>
            </w:r>
          </w:p>
        </w:tc>
        <w:tc>
          <w:tcPr>
            <w:tcW w:w="2693" w:type="dxa"/>
          </w:tcPr>
          <w:p w14:paraId="2E05FC49" w14:textId="77777777" w:rsidR="00B13B28" w:rsidRDefault="00CC31A6">
            <w:pPr>
              <w:pStyle w:val="Table09Row"/>
            </w:pPr>
            <w:r>
              <w:rPr>
                <w:i/>
              </w:rPr>
              <w:t>Appropriation No. 2 (1911)</w:t>
            </w:r>
          </w:p>
        </w:tc>
        <w:tc>
          <w:tcPr>
            <w:tcW w:w="1276" w:type="dxa"/>
          </w:tcPr>
          <w:p w14:paraId="36AC3DA2" w14:textId="77777777" w:rsidR="00B13B28" w:rsidRDefault="00CC31A6">
            <w:pPr>
              <w:pStyle w:val="Table09Row"/>
            </w:pPr>
            <w:r>
              <w:t>16 Feb 1911</w:t>
            </w:r>
          </w:p>
        </w:tc>
        <w:tc>
          <w:tcPr>
            <w:tcW w:w="3402" w:type="dxa"/>
          </w:tcPr>
          <w:p w14:paraId="08C543C6" w14:textId="77777777" w:rsidR="00B13B28" w:rsidRDefault="00CC31A6">
            <w:pPr>
              <w:pStyle w:val="Table09Row"/>
            </w:pPr>
            <w:r>
              <w:t>16 Feb 1911</w:t>
            </w:r>
          </w:p>
        </w:tc>
        <w:tc>
          <w:tcPr>
            <w:tcW w:w="1123" w:type="dxa"/>
          </w:tcPr>
          <w:p w14:paraId="12C5C731" w14:textId="77777777" w:rsidR="00B13B28" w:rsidRDefault="00CC31A6">
            <w:pPr>
              <w:pStyle w:val="Table09Row"/>
            </w:pPr>
            <w:r>
              <w:t>1965/057</w:t>
            </w:r>
          </w:p>
        </w:tc>
      </w:tr>
      <w:tr w:rsidR="00B13B28" w14:paraId="71298AB6" w14:textId="77777777">
        <w:trPr>
          <w:cantSplit/>
          <w:jc w:val="center"/>
        </w:trPr>
        <w:tc>
          <w:tcPr>
            <w:tcW w:w="1418" w:type="dxa"/>
          </w:tcPr>
          <w:p w14:paraId="27F0340A" w14:textId="77777777" w:rsidR="00B13B28" w:rsidRDefault="00CC31A6">
            <w:pPr>
              <w:pStyle w:val="Table09Row"/>
            </w:pPr>
            <w:r>
              <w:t>1911/021 (1 Geo. V No. 32)</w:t>
            </w:r>
          </w:p>
        </w:tc>
        <w:tc>
          <w:tcPr>
            <w:tcW w:w="2693" w:type="dxa"/>
          </w:tcPr>
          <w:p w14:paraId="4509390D" w14:textId="77777777" w:rsidR="00B13B28" w:rsidRDefault="00CC31A6">
            <w:pPr>
              <w:pStyle w:val="Table09Row"/>
            </w:pPr>
            <w:r>
              <w:rPr>
                <w:i/>
              </w:rPr>
              <w:t>Fertilisers and Feeding Stuffs Amendment Act 1911</w:t>
            </w:r>
          </w:p>
        </w:tc>
        <w:tc>
          <w:tcPr>
            <w:tcW w:w="1276" w:type="dxa"/>
          </w:tcPr>
          <w:p w14:paraId="0DDE8443" w14:textId="77777777" w:rsidR="00B13B28" w:rsidRDefault="00CC31A6">
            <w:pPr>
              <w:pStyle w:val="Table09Row"/>
            </w:pPr>
            <w:r>
              <w:t>16 Feb 1911</w:t>
            </w:r>
          </w:p>
        </w:tc>
        <w:tc>
          <w:tcPr>
            <w:tcW w:w="3402" w:type="dxa"/>
          </w:tcPr>
          <w:p w14:paraId="2C84BE55" w14:textId="77777777" w:rsidR="00B13B28" w:rsidRDefault="00CC31A6">
            <w:pPr>
              <w:pStyle w:val="Table09Row"/>
            </w:pPr>
            <w:r>
              <w:t>16 Feb 1911</w:t>
            </w:r>
          </w:p>
        </w:tc>
        <w:tc>
          <w:tcPr>
            <w:tcW w:w="1123" w:type="dxa"/>
          </w:tcPr>
          <w:p w14:paraId="7B867AFF" w14:textId="77777777" w:rsidR="00B13B28" w:rsidRDefault="00CC31A6">
            <w:pPr>
              <w:pStyle w:val="Table09Row"/>
            </w:pPr>
            <w:r>
              <w:t>1966/079</w:t>
            </w:r>
          </w:p>
        </w:tc>
      </w:tr>
      <w:tr w:rsidR="00B13B28" w14:paraId="6F6AB078" w14:textId="77777777">
        <w:trPr>
          <w:cantSplit/>
          <w:jc w:val="center"/>
        </w:trPr>
        <w:tc>
          <w:tcPr>
            <w:tcW w:w="1418" w:type="dxa"/>
          </w:tcPr>
          <w:p w14:paraId="61BB4E8B" w14:textId="77777777" w:rsidR="00B13B28" w:rsidRDefault="00CC31A6">
            <w:pPr>
              <w:pStyle w:val="Table09Row"/>
            </w:pPr>
            <w:r>
              <w:t>1911/022 (1 Geo. V No. 33)</w:t>
            </w:r>
          </w:p>
        </w:tc>
        <w:tc>
          <w:tcPr>
            <w:tcW w:w="2693" w:type="dxa"/>
          </w:tcPr>
          <w:p w14:paraId="69C11006" w14:textId="77777777" w:rsidR="00B13B28" w:rsidRDefault="00CC31A6">
            <w:pPr>
              <w:pStyle w:val="Table09Row"/>
            </w:pPr>
            <w:r>
              <w:rPr>
                <w:i/>
              </w:rPr>
              <w:t>Cemeteries Amendment Act 1911</w:t>
            </w:r>
          </w:p>
        </w:tc>
        <w:tc>
          <w:tcPr>
            <w:tcW w:w="1276" w:type="dxa"/>
          </w:tcPr>
          <w:p w14:paraId="2E9094BE" w14:textId="77777777" w:rsidR="00B13B28" w:rsidRDefault="00CC31A6">
            <w:pPr>
              <w:pStyle w:val="Table09Row"/>
            </w:pPr>
            <w:r>
              <w:t>16 Feb 1911</w:t>
            </w:r>
          </w:p>
        </w:tc>
        <w:tc>
          <w:tcPr>
            <w:tcW w:w="3402" w:type="dxa"/>
          </w:tcPr>
          <w:p w14:paraId="7BA6F956" w14:textId="77777777" w:rsidR="00B13B28" w:rsidRDefault="00CC31A6">
            <w:pPr>
              <w:pStyle w:val="Table09Row"/>
            </w:pPr>
            <w:r>
              <w:t>16 Feb 1911</w:t>
            </w:r>
          </w:p>
        </w:tc>
        <w:tc>
          <w:tcPr>
            <w:tcW w:w="1123" w:type="dxa"/>
          </w:tcPr>
          <w:p w14:paraId="4FB860E9" w14:textId="77777777" w:rsidR="00B13B28" w:rsidRDefault="00CC31A6">
            <w:pPr>
              <w:pStyle w:val="Table09Row"/>
            </w:pPr>
            <w:r>
              <w:t>1986/102</w:t>
            </w:r>
          </w:p>
        </w:tc>
      </w:tr>
      <w:tr w:rsidR="00B13B28" w14:paraId="74D3F015" w14:textId="77777777">
        <w:trPr>
          <w:cantSplit/>
          <w:jc w:val="center"/>
        </w:trPr>
        <w:tc>
          <w:tcPr>
            <w:tcW w:w="1418" w:type="dxa"/>
          </w:tcPr>
          <w:p w14:paraId="6B00E606" w14:textId="77777777" w:rsidR="00B13B28" w:rsidRDefault="00CC31A6">
            <w:pPr>
              <w:pStyle w:val="Table09Row"/>
            </w:pPr>
            <w:r>
              <w:t>1911/023 (1 Geo. V No. 34)</w:t>
            </w:r>
          </w:p>
        </w:tc>
        <w:tc>
          <w:tcPr>
            <w:tcW w:w="2693" w:type="dxa"/>
          </w:tcPr>
          <w:p w14:paraId="1C856CE4" w14:textId="77777777" w:rsidR="00B13B28" w:rsidRDefault="00CC31A6">
            <w:pPr>
              <w:pStyle w:val="Table09Row"/>
            </w:pPr>
            <w:r>
              <w:rPr>
                <w:i/>
              </w:rPr>
              <w:t>Game Act Amendment Act 1911</w:t>
            </w:r>
          </w:p>
        </w:tc>
        <w:tc>
          <w:tcPr>
            <w:tcW w:w="1276" w:type="dxa"/>
          </w:tcPr>
          <w:p w14:paraId="45AF3248" w14:textId="77777777" w:rsidR="00B13B28" w:rsidRDefault="00CC31A6">
            <w:pPr>
              <w:pStyle w:val="Table09Row"/>
            </w:pPr>
            <w:r>
              <w:t>16 Feb 1911</w:t>
            </w:r>
          </w:p>
        </w:tc>
        <w:tc>
          <w:tcPr>
            <w:tcW w:w="3402" w:type="dxa"/>
          </w:tcPr>
          <w:p w14:paraId="6D28CA9F" w14:textId="77777777" w:rsidR="00B13B28" w:rsidRDefault="00CC31A6">
            <w:pPr>
              <w:pStyle w:val="Table09Row"/>
            </w:pPr>
            <w:r>
              <w:t>16 Feb 1911</w:t>
            </w:r>
          </w:p>
        </w:tc>
        <w:tc>
          <w:tcPr>
            <w:tcW w:w="1123" w:type="dxa"/>
          </w:tcPr>
          <w:p w14:paraId="50F22721" w14:textId="77777777" w:rsidR="00B13B28" w:rsidRDefault="00CC31A6">
            <w:pPr>
              <w:pStyle w:val="Table09Row"/>
            </w:pPr>
            <w:r>
              <w:t>1912/078 (3 Geo. V No. 59)</w:t>
            </w:r>
          </w:p>
        </w:tc>
      </w:tr>
      <w:tr w:rsidR="00B13B28" w14:paraId="725BD17A" w14:textId="77777777">
        <w:trPr>
          <w:cantSplit/>
          <w:jc w:val="center"/>
        </w:trPr>
        <w:tc>
          <w:tcPr>
            <w:tcW w:w="1418" w:type="dxa"/>
          </w:tcPr>
          <w:p w14:paraId="01AE4055" w14:textId="77777777" w:rsidR="00B13B28" w:rsidRDefault="00CC31A6">
            <w:pPr>
              <w:pStyle w:val="Table09Row"/>
            </w:pPr>
            <w:r>
              <w:t>1911/024 (1 Geo. V No. 35)</w:t>
            </w:r>
          </w:p>
        </w:tc>
        <w:tc>
          <w:tcPr>
            <w:tcW w:w="2693" w:type="dxa"/>
          </w:tcPr>
          <w:p w14:paraId="14E6A32C" w14:textId="77777777" w:rsidR="00B13B28" w:rsidRDefault="00CC31A6">
            <w:pPr>
              <w:pStyle w:val="Table09Row"/>
            </w:pPr>
            <w:r>
              <w:rPr>
                <w:i/>
              </w:rPr>
              <w:t>Fisheries Act Amendment Act 1911</w:t>
            </w:r>
          </w:p>
        </w:tc>
        <w:tc>
          <w:tcPr>
            <w:tcW w:w="1276" w:type="dxa"/>
          </w:tcPr>
          <w:p w14:paraId="6F0E7B7E" w14:textId="77777777" w:rsidR="00B13B28" w:rsidRDefault="00CC31A6">
            <w:pPr>
              <w:pStyle w:val="Table09Row"/>
            </w:pPr>
            <w:r>
              <w:t>16 Feb 1911</w:t>
            </w:r>
          </w:p>
        </w:tc>
        <w:tc>
          <w:tcPr>
            <w:tcW w:w="3402" w:type="dxa"/>
          </w:tcPr>
          <w:p w14:paraId="19A47D92" w14:textId="77777777" w:rsidR="00B13B28" w:rsidRDefault="00CC31A6">
            <w:pPr>
              <w:pStyle w:val="Table09Row"/>
            </w:pPr>
            <w:r>
              <w:t>16 Feb 1911</w:t>
            </w:r>
          </w:p>
        </w:tc>
        <w:tc>
          <w:tcPr>
            <w:tcW w:w="1123" w:type="dxa"/>
          </w:tcPr>
          <w:p w14:paraId="567219FD" w14:textId="77777777" w:rsidR="00B13B28" w:rsidRDefault="00CC31A6">
            <w:pPr>
              <w:pStyle w:val="Table09Row"/>
            </w:pPr>
            <w:r>
              <w:t>1994/053</w:t>
            </w:r>
          </w:p>
        </w:tc>
      </w:tr>
      <w:tr w:rsidR="00B13B28" w14:paraId="766B3B61" w14:textId="77777777">
        <w:trPr>
          <w:cantSplit/>
          <w:jc w:val="center"/>
        </w:trPr>
        <w:tc>
          <w:tcPr>
            <w:tcW w:w="1418" w:type="dxa"/>
          </w:tcPr>
          <w:p w14:paraId="47803BF7" w14:textId="77777777" w:rsidR="00B13B28" w:rsidRDefault="00CC31A6">
            <w:pPr>
              <w:pStyle w:val="Table09Row"/>
            </w:pPr>
            <w:r>
              <w:t>1911/025 (1 Geo. V No. 36)</w:t>
            </w:r>
          </w:p>
        </w:tc>
        <w:tc>
          <w:tcPr>
            <w:tcW w:w="2693" w:type="dxa"/>
          </w:tcPr>
          <w:p w14:paraId="1D895C4F" w14:textId="77777777" w:rsidR="00B13B28" w:rsidRDefault="00CC31A6">
            <w:pPr>
              <w:pStyle w:val="Table09Row"/>
            </w:pPr>
            <w:r>
              <w:rPr>
                <w:i/>
              </w:rPr>
              <w:t>Fremantle Harbour Trust Amendment Act 1911</w:t>
            </w:r>
          </w:p>
        </w:tc>
        <w:tc>
          <w:tcPr>
            <w:tcW w:w="1276" w:type="dxa"/>
          </w:tcPr>
          <w:p w14:paraId="39A6F38E" w14:textId="77777777" w:rsidR="00B13B28" w:rsidRDefault="00CC31A6">
            <w:pPr>
              <w:pStyle w:val="Table09Row"/>
            </w:pPr>
            <w:r>
              <w:t>16 Feb 1911</w:t>
            </w:r>
          </w:p>
        </w:tc>
        <w:tc>
          <w:tcPr>
            <w:tcW w:w="3402" w:type="dxa"/>
          </w:tcPr>
          <w:p w14:paraId="54DA528C" w14:textId="77777777" w:rsidR="00B13B28" w:rsidRDefault="00CC31A6">
            <w:pPr>
              <w:pStyle w:val="Table09Row"/>
            </w:pPr>
            <w:r>
              <w:t>16 Feb 1911</w:t>
            </w:r>
          </w:p>
        </w:tc>
        <w:tc>
          <w:tcPr>
            <w:tcW w:w="1123" w:type="dxa"/>
          </w:tcPr>
          <w:p w14:paraId="569D9508" w14:textId="77777777" w:rsidR="00B13B28" w:rsidRDefault="00CC31A6">
            <w:pPr>
              <w:pStyle w:val="Table09Row"/>
            </w:pPr>
            <w:r>
              <w:t>1999/005</w:t>
            </w:r>
          </w:p>
        </w:tc>
      </w:tr>
      <w:tr w:rsidR="00B13B28" w14:paraId="4A714C02" w14:textId="77777777">
        <w:trPr>
          <w:cantSplit/>
          <w:jc w:val="center"/>
        </w:trPr>
        <w:tc>
          <w:tcPr>
            <w:tcW w:w="1418" w:type="dxa"/>
          </w:tcPr>
          <w:p w14:paraId="0AD1F286" w14:textId="77777777" w:rsidR="00B13B28" w:rsidRDefault="00CC31A6">
            <w:pPr>
              <w:pStyle w:val="Table09Row"/>
            </w:pPr>
            <w:r>
              <w:t>1911/026 (1 Geo. V No. 37)</w:t>
            </w:r>
          </w:p>
        </w:tc>
        <w:tc>
          <w:tcPr>
            <w:tcW w:w="2693" w:type="dxa"/>
          </w:tcPr>
          <w:p w14:paraId="3351C2F1" w14:textId="77777777" w:rsidR="00B13B28" w:rsidRDefault="00CC31A6">
            <w:pPr>
              <w:pStyle w:val="Table09Row"/>
            </w:pPr>
            <w:r>
              <w:rPr>
                <w:i/>
              </w:rPr>
              <w:t>Transfer of Land Act Amendment Act 1911</w:t>
            </w:r>
          </w:p>
        </w:tc>
        <w:tc>
          <w:tcPr>
            <w:tcW w:w="1276" w:type="dxa"/>
          </w:tcPr>
          <w:p w14:paraId="62B05D3B" w14:textId="77777777" w:rsidR="00B13B28" w:rsidRDefault="00CC31A6">
            <w:pPr>
              <w:pStyle w:val="Table09Row"/>
            </w:pPr>
            <w:r>
              <w:t>16 Feb 1911</w:t>
            </w:r>
          </w:p>
        </w:tc>
        <w:tc>
          <w:tcPr>
            <w:tcW w:w="3402" w:type="dxa"/>
          </w:tcPr>
          <w:p w14:paraId="22F59DCA" w14:textId="77777777" w:rsidR="00B13B28" w:rsidRDefault="00CC31A6">
            <w:pPr>
              <w:pStyle w:val="Table09Row"/>
            </w:pPr>
            <w:r>
              <w:t>16 Feb 1911</w:t>
            </w:r>
          </w:p>
        </w:tc>
        <w:tc>
          <w:tcPr>
            <w:tcW w:w="1123" w:type="dxa"/>
          </w:tcPr>
          <w:p w14:paraId="43B323CD" w14:textId="77777777" w:rsidR="00B13B28" w:rsidRDefault="00B13B28">
            <w:pPr>
              <w:pStyle w:val="Table09Row"/>
            </w:pPr>
          </w:p>
        </w:tc>
      </w:tr>
      <w:tr w:rsidR="00B13B28" w14:paraId="253B86D3" w14:textId="77777777">
        <w:trPr>
          <w:cantSplit/>
          <w:jc w:val="center"/>
        </w:trPr>
        <w:tc>
          <w:tcPr>
            <w:tcW w:w="1418" w:type="dxa"/>
          </w:tcPr>
          <w:p w14:paraId="777DCF13" w14:textId="77777777" w:rsidR="00B13B28" w:rsidRDefault="00CC31A6">
            <w:pPr>
              <w:pStyle w:val="Table09Row"/>
            </w:pPr>
            <w:r>
              <w:t>1911/027 (1 Geo. V No. 38)</w:t>
            </w:r>
          </w:p>
        </w:tc>
        <w:tc>
          <w:tcPr>
            <w:tcW w:w="2693" w:type="dxa"/>
          </w:tcPr>
          <w:p w14:paraId="307E10C0" w14:textId="77777777" w:rsidR="00B13B28" w:rsidRDefault="00CC31A6">
            <w:pPr>
              <w:pStyle w:val="Table09Row"/>
            </w:pPr>
            <w:r>
              <w:rPr>
                <w:i/>
              </w:rPr>
              <w:t>Public Library, Museum, and Art Gallery of Western Australia Act 1911</w:t>
            </w:r>
          </w:p>
        </w:tc>
        <w:tc>
          <w:tcPr>
            <w:tcW w:w="1276" w:type="dxa"/>
          </w:tcPr>
          <w:p w14:paraId="6F557189" w14:textId="77777777" w:rsidR="00B13B28" w:rsidRDefault="00CC31A6">
            <w:pPr>
              <w:pStyle w:val="Table09Row"/>
            </w:pPr>
            <w:r>
              <w:t>16 Feb 1911</w:t>
            </w:r>
          </w:p>
        </w:tc>
        <w:tc>
          <w:tcPr>
            <w:tcW w:w="3402" w:type="dxa"/>
          </w:tcPr>
          <w:p w14:paraId="3BF1822A" w14:textId="77777777" w:rsidR="00B13B28" w:rsidRDefault="00CC31A6">
            <w:pPr>
              <w:pStyle w:val="Table09Row"/>
            </w:pPr>
            <w:r>
              <w:t>20 Nov 1911</w:t>
            </w:r>
          </w:p>
        </w:tc>
        <w:tc>
          <w:tcPr>
            <w:tcW w:w="1123" w:type="dxa"/>
          </w:tcPr>
          <w:p w14:paraId="3B1B6697" w14:textId="77777777" w:rsidR="00B13B28" w:rsidRDefault="00CC31A6">
            <w:pPr>
              <w:pStyle w:val="Table09Row"/>
            </w:pPr>
            <w:r>
              <w:t>1959/062 (8 Eliz. II No. 62)</w:t>
            </w:r>
          </w:p>
        </w:tc>
      </w:tr>
      <w:tr w:rsidR="00B13B28" w14:paraId="05273DD9" w14:textId="77777777">
        <w:trPr>
          <w:cantSplit/>
          <w:jc w:val="center"/>
        </w:trPr>
        <w:tc>
          <w:tcPr>
            <w:tcW w:w="1418" w:type="dxa"/>
          </w:tcPr>
          <w:p w14:paraId="77B00991" w14:textId="77777777" w:rsidR="00B13B28" w:rsidRDefault="00CC31A6">
            <w:pPr>
              <w:pStyle w:val="Table09Row"/>
            </w:pPr>
            <w:r>
              <w:t>1911/028 (1 Geo. V No. 39)</w:t>
            </w:r>
          </w:p>
        </w:tc>
        <w:tc>
          <w:tcPr>
            <w:tcW w:w="2693" w:type="dxa"/>
          </w:tcPr>
          <w:p w14:paraId="376BF35E" w14:textId="77777777" w:rsidR="00B13B28" w:rsidRDefault="00CC31A6">
            <w:pPr>
              <w:pStyle w:val="Table09Row"/>
            </w:pPr>
            <w:r>
              <w:rPr>
                <w:i/>
              </w:rPr>
              <w:t xml:space="preserve">Criminal Code Amendment Act 1911 [No. 28 of </w:t>
            </w:r>
            <w:r>
              <w:rPr>
                <w:i/>
              </w:rPr>
              <w:t>1911]</w:t>
            </w:r>
          </w:p>
        </w:tc>
        <w:tc>
          <w:tcPr>
            <w:tcW w:w="1276" w:type="dxa"/>
          </w:tcPr>
          <w:p w14:paraId="43642202" w14:textId="77777777" w:rsidR="00B13B28" w:rsidRDefault="00CC31A6">
            <w:pPr>
              <w:pStyle w:val="Table09Row"/>
            </w:pPr>
            <w:r>
              <w:t>16 Feb 1911</w:t>
            </w:r>
          </w:p>
        </w:tc>
        <w:tc>
          <w:tcPr>
            <w:tcW w:w="3402" w:type="dxa"/>
          </w:tcPr>
          <w:p w14:paraId="73797DCA" w14:textId="77777777" w:rsidR="00B13B28" w:rsidRDefault="00CC31A6">
            <w:pPr>
              <w:pStyle w:val="Table09Row"/>
            </w:pPr>
            <w:r>
              <w:t>16 Feb 1911</w:t>
            </w:r>
          </w:p>
        </w:tc>
        <w:tc>
          <w:tcPr>
            <w:tcW w:w="1123" w:type="dxa"/>
          </w:tcPr>
          <w:p w14:paraId="16DBB123" w14:textId="77777777" w:rsidR="00B13B28" w:rsidRDefault="00CC31A6">
            <w:pPr>
              <w:pStyle w:val="Table09Row"/>
            </w:pPr>
            <w:r>
              <w:t>1913/028 (4 Geo. V No. 28)</w:t>
            </w:r>
          </w:p>
        </w:tc>
      </w:tr>
      <w:tr w:rsidR="00B13B28" w14:paraId="48FF8140" w14:textId="77777777">
        <w:trPr>
          <w:cantSplit/>
          <w:jc w:val="center"/>
        </w:trPr>
        <w:tc>
          <w:tcPr>
            <w:tcW w:w="1418" w:type="dxa"/>
          </w:tcPr>
          <w:p w14:paraId="4D7C4ECD" w14:textId="77777777" w:rsidR="00B13B28" w:rsidRDefault="00CC31A6">
            <w:pPr>
              <w:pStyle w:val="Table09Row"/>
            </w:pPr>
            <w:r>
              <w:t>1911/029 (1 Geo. V No. 40)</w:t>
            </w:r>
          </w:p>
        </w:tc>
        <w:tc>
          <w:tcPr>
            <w:tcW w:w="2693" w:type="dxa"/>
          </w:tcPr>
          <w:p w14:paraId="34E7E551" w14:textId="77777777" w:rsidR="00B13B28" w:rsidRDefault="00CC31A6">
            <w:pPr>
              <w:pStyle w:val="Table09Row"/>
            </w:pPr>
            <w:r>
              <w:rPr>
                <w:i/>
              </w:rPr>
              <w:t>Roads Act 1911</w:t>
            </w:r>
          </w:p>
        </w:tc>
        <w:tc>
          <w:tcPr>
            <w:tcW w:w="1276" w:type="dxa"/>
          </w:tcPr>
          <w:p w14:paraId="3F551BE8" w14:textId="77777777" w:rsidR="00B13B28" w:rsidRDefault="00CC31A6">
            <w:pPr>
              <w:pStyle w:val="Table09Row"/>
            </w:pPr>
            <w:r>
              <w:t>16 Feb 1911</w:t>
            </w:r>
          </w:p>
        </w:tc>
        <w:tc>
          <w:tcPr>
            <w:tcW w:w="3402" w:type="dxa"/>
          </w:tcPr>
          <w:p w14:paraId="3F1C780F" w14:textId="77777777" w:rsidR="00B13B28" w:rsidRDefault="00CC31A6">
            <w:pPr>
              <w:pStyle w:val="Table09Row"/>
            </w:pPr>
            <w:r>
              <w:t>1 Jul 1911</w:t>
            </w:r>
          </w:p>
        </w:tc>
        <w:tc>
          <w:tcPr>
            <w:tcW w:w="1123" w:type="dxa"/>
          </w:tcPr>
          <w:p w14:paraId="4236BD0D" w14:textId="77777777" w:rsidR="00B13B28" w:rsidRDefault="00CC31A6">
            <w:pPr>
              <w:pStyle w:val="Table09Row"/>
            </w:pPr>
            <w:r>
              <w:t>1919/038 (10 Geo. V No. 26)</w:t>
            </w:r>
          </w:p>
        </w:tc>
      </w:tr>
      <w:tr w:rsidR="00B13B28" w14:paraId="30C27B46" w14:textId="77777777">
        <w:trPr>
          <w:cantSplit/>
          <w:jc w:val="center"/>
        </w:trPr>
        <w:tc>
          <w:tcPr>
            <w:tcW w:w="1418" w:type="dxa"/>
          </w:tcPr>
          <w:p w14:paraId="0D0E52D0" w14:textId="77777777" w:rsidR="00B13B28" w:rsidRDefault="00CC31A6">
            <w:pPr>
              <w:pStyle w:val="Table09Row"/>
            </w:pPr>
            <w:r>
              <w:t>1911/030 (1 Geo. V No. 41)</w:t>
            </w:r>
          </w:p>
        </w:tc>
        <w:tc>
          <w:tcPr>
            <w:tcW w:w="2693" w:type="dxa"/>
          </w:tcPr>
          <w:p w14:paraId="798BB1E0" w14:textId="77777777" w:rsidR="00B13B28" w:rsidRDefault="00CC31A6">
            <w:pPr>
              <w:pStyle w:val="Table09Row"/>
            </w:pPr>
            <w:r>
              <w:rPr>
                <w:i/>
              </w:rPr>
              <w:t>Loan Act 1911</w:t>
            </w:r>
          </w:p>
        </w:tc>
        <w:tc>
          <w:tcPr>
            <w:tcW w:w="1276" w:type="dxa"/>
          </w:tcPr>
          <w:p w14:paraId="7F33E70A" w14:textId="77777777" w:rsidR="00B13B28" w:rsidRDefault="00CC31A6">
            <w:pPr>
              <w:pStyle w:val="Table09Row"/>
            </w:pPr>
            <w:r>
              <w:t>16 Feb 1911</w:t>
            </w:r>
          </w:p>
        </w:tc>
        <w:tc>
          <w:tcPr>
            <w:tcW w:w="3402" w:type="dxa"/>
          </w:tcPr>
          <w:p w14:paraId="053376D4" w14:textId="77777777" w:rsidR="00B13B28" w:rsidRDefault="00CC31A6">
            <w:pPr>
              <w:pStyle w:val="Table09Row"/>
            </w:pPr>
            <w:r>
              <w:t>16 Feb 1911</w:t>
            </w:r>
          </w:p>
        </w:tc>
        <w:tc>
          <w:tcPr>
            <w:tcW w:w="1123" w:type="dxa"/>
          </w:tcPr>
          <w:p w14:paraId="226250CD" w14:textId="77777777" w:rsidR="00B13B28" w:rsidRDefault="00CC31A6">
            <w:pPr>
              <w:pStyle w:val="Table09Row"/>
            </w:pPr>
            <w:r>
              <w:t>1965/057</w:t>
            </w:r>
          </w:p>
        </w:tc>
      </w:tr>
      <w:tr w:rsidR="00B13B28" w14:paraId="290AD196" w14:textId="77777777">
        <w:trPr>
          <w:cantSplit/>
          <w:jc w:val="center"/>
        </w:trPr>
        <w:tc>
          <w:tcPr>
            <w:tcW w:w="1418" w:type="dxa"/>
          </w:tcPr>
          <w:p w14:paraId="30000C1D" w14:textId="77777777" w:rsidR="00B13B28" w:rsidRDefault="00CC31A6">
            <w:pPr>
              <w:pStyle w:val="Table09Row"/>
            </w:pPr>
            <w:r>
              <w:t>1911/031 (1 Geo. V No. 42)</w:t>
            </w:r>
          </w:p>
        </w:tc>
        <w:tc>
          <w:tcPr>
            <w:tcW w:w="2693" w:type="dxa"/>
          </w:tcPr>
          <w:p w14:paraId="0CDD8CA7" w14:textId="77777777" w:rsidR="00B13B28" w:rsidRDefault="00CC31A6">
            <w:pPr>
              <w:pStyle w:val="Table09Row"/>
            </w:pPr>
            <w:r>
              <w:rPr>
                <w:i/>
              </w:rPr>
              <w:t>Co</w:t>
            </w:r>
            <w:r>
              <w:rPr>
                <w:i/>
              </w:rPr>
              <w:t>nstitution Act Amendment Act 1911</w:t>
            </w:r>
          </w:p>
        </w:tc>
        <w:tc>
          <w:tcPr>
            <w:tcW w:w="1276" w:type="dxa"/>
          </w:tcPr>
          <w:p w14:paraId="2A69AD86" w14:textId="77777777" w:rsidR="00B13B28" w:rsidRDefault="00CC31A6">
            <w:pPr>
              <w:pStyle w:val="Table09Row"/>
            </w:pPr>
            <w:r>
              <w:t>16 Feb 1911</w:t>
            </w:r>
          </w:p>
        </w:tc>
        <w:tc>
          <w:tcPr>
            <w:tcW w:w="3402" w:type="dxa"/>
          </w:tcPr>
          <w:p w14:paraId="3332B2C4" w14:textId="77777777" w:rsidR="00B13B28" w:rsidRDefault="00CC31A6">
            <w:pPr>
              <w:pStyle w:val="Table09Row"/>
            </w:pPr>
            <w:r>
              <w:t>16 Feb 1911</w:t>
            </w:r>
          </w:p>
        </w:tc>
        <w:tc>
          <w:tcPr>
            <w:tcW w:w="1123" w:type="dxa"/>
          </w:tcPr>
          <w:p w14:paraId="3B00CED0" w14:textId="77777777" w:rsidR="00B13B28" w:rsidRDefault="00B13B28">
            <w:pPr>
              <w:pStyle w:val="Table09Row"/>
            </w:pPr>
          </w:p>
        </w:tc>
      </w:tr>
      <w:tr w:rsidR="00B13B28" w14:paraId="150AD113" w14:textId="77777777">
        <w:trPr>
          <w:cantSplit/>
          <w:jc w:val="center"/>
        </w:trPr>
        <w:tc>
          <w:tcPr>
            <w:tcW w:w="1418" w:type="dxa"/>
          </w:tcPr>
          <w:p w14:paraId="1F174109" w14:textId="77777777" w:rsidR="00B13B28" w:rsidRDefault="00CC31A6">
            <w:pPr>
              <w:pStyle w:val="Table09Row"/>
            </w:pPr>
            <w:r>
              <w:t>1911/032 (1 Geo. V No. 43)</w:t>
            </w:r>
          </w:p>
        </w:tc>
        <w:tc>
          <w:tcPr>
            <w:tcW w:w="2693" w:type="dxa"/>
          </w:tcPr>
          <w:p w14:paraId="5A26AC11" w14:textId="77777777" w:rsidR="00B13B28" w:rsidRDefault="00CC31A6">
            <w:pPr>
              <w:pStyle w:val="Table09Row"/>
            </w:pPr>
            <w:r>
              <w:rPr>
                <w:i/>
              </w:rPr>
              <w:t>Licensing Act 1911</w:t>
            </w:r>
          </w:p>
        </w:tc>
        <w:tc>
          <w:tcPr>
            <w:tcW w:w="1276" w:type="dxa"/>
          </w:tcPr>
          <w:p w14:paraId="18A3F20D" w14:textId="77777777" w:rsidR="00B13B28" w:rsidRDefault="00CC31A6">
            <w:pPr>
              <w:pStyle w:val="Table09Row"/>
            </w:pPr>
            <w:r>
              <w:t>16 Feb 1911</w:t>
            </w:r>
          </w:p>
        </w:tc>
        <w:tc>
          <w:tcPr>
            <w:tcW w:w="3402" w:type="dxa"/>
          </w:tcPr>
          <w:p w14:paraId="6489A973" w14:textId="77777777" w:rsidR="00B13B28" w:rsidRDefault="00CC31A6">
            <w:pPr>
              <w:pStyle w:val="Table09Row"/>
            </w:pPr>
            <w:r>
              <w:t>7 Apr 1911</w:t>
            </w:r>
          </w:p>
        </w:tc>
        <w:tc>
          <w:tcPr>
            <w:tcW w:w="1123" w:type="dxa"/>
          </w:tcPr>
          <w:p w14:paraId="10367A9F" w14:textId="77777777" w:rsidR="00B13B28" w:rsidRDefault="00CC31A6">
            <w:pPr>
              <w:pStyle w:val="Table09Row"/>
            </w:pPr>
            <w:r>
              <w:t>1970/034</w:t>
            </w:r>
          </w:p>
        </w:tc>
      </w:tr>
      <w:tr w:rsidR="00B13B28" w14:paraId="1B3EFE5F" w14:textId="77777777">
        <w:trPr>
          <w:cantSplit/>
          <w:jc w:val="center"/>
        </w:trPr>
        <w:tc>
          <w:tcPr>
            <w:tcW w:w="1418" w:type="dxa"/>
          </w:tcPr>
          <w:p w14:paraId="5B0378ED" w14:textId="77777777" w:rsidR="00B13B28" w:rsidRDefault="00CC31A6">
            <w:pPr>
              <w:pStyle w:val="Table09Row"/>
            </w:pPr>
            <w:r>
              <w:t>1911/033 (1 Geo. V No. 44)</w:t>
            </w:r>
          </w:p>
        </w:tc>
        <w:tc>
          <w:tcPr>
            <w:tcW w:w="2693" w:type="dxa"/>
          </w:tcPr>
          <w:p w14:paraId="2F4310B0" w14:textId="77777777" w:rsidR="00B13B28" w:rsidRDefault="00CC31A6">
            <w:pPr>
              <w:pStyle w:val="Table09Row"/>
            </w:pPr>
            <w:r>
              <w:rPr>
                <w:i/>
              </w:rPr>
              <w:t>Parliamentary Allowances Act 1911</w:t>
            </w:r>
          </w:p>
        </w:tc>
        <w:tc>
          <w:tcPr>
            <w:tcW w:w="1276" w:type="dxa"/>
          </w:tcPr>
          <w:p w14:paraId="3AE3FBB1" w14:textId="77777777" w:rsidR="00B13B28" w:rsidRDefault="00CC31A6">
            <w:pPr>
              <w:pStyle w:val="Table09Row"/>
            </w:pPr>
            <w:r>
              <w:t>16 Feb 1911</w:t>
            </w:r>
          </w:p>
        </w:tc>
        <w:tc>
          <w:tcPr>
            <w:tcW w:w="3402" w:type="dxa"/>
          </w:tcPr>
          <w:p w14:paraId="573B8147" w14:textId="77777777" w:rsidR="00B13B28" w:rsidRDefault="00CC31A6">
            <w:pPr>
              <w:pStyle w:val="Table09Row"/>
            </w:pPr>
            <w:r>
              <w:t>16 Feb 1911</w:t>
            </w:r>
          </w:p>
        </w:tc>
        <w:tc>
          <w:tcPr>
            <w:tcW w:w="1123" w:type="dxa"/>
          </w:tcPr>
          <w:p w14:paraId="20DB61AD" w14:textId="77777777" w:rsidR="00B13B28" w:rsidRDefault="00CC31A6">
            <w:pPr>
              <w:pStyle w:val="Table09Row"/>
            </w:pPr>
            <w:r>
              <w:t>1967/070</w:t>
            </w:r>
          </w:p>
        </w:tc>
      </w:tr>
      <w:tr w:rsidR="00B13B28" w14:paraId="0FA81978" w14:textId="77777777">
        <w:trPr>
          <w:cantSplit/>
          <w:jc w:val="center"/>
        </w:trPr>
        <w:tc>
          <w:tcPr>
            <w:tcW w:w="1418" w:type="dxa"/>
          </w:tcPr>
          <w:p w14:paraId="5AB131CA" w14:textId="77777777" w:rsidR="00B13B28" w:rsidRDefault="00CC31A6">
            <w:pPr>
              <w:pStyle w:val="Table09Row"/>
            </w:pPr>
            <w:r>
              <w:t xml:space="preserve">1911/034 (1 Geo. V </w:t>
            </w:r>
            <w:r>
              <w:t>No. 45)</w:t>
            </w:r>
          </w:p>
        </w:tc>
        <w:tc>
          <w:tcPr>
            <w:tcW w:w="2693" w:type="dxa"/>
          </w:tcPr>
          <w:p w14:paraId="5AD003D3" w14:textId="77777777" w:rsidR="00B13B28" w:rsidRDefault="00CC31A6">
            <w:pPr>
              <w:pStyle w:val="Table09Row"/>
            </w:pPr>
            <w:r>
              <w:rPr>
                <w:i/>
              </w:rPr>
              <w:t>Health Act 1911</w:t>
            </w:r>
          </w:p>
        </w:tc>
        <w:tc>
          <w:tcPr>
            <w:tcW w:w="1276" w:type="dxa"/>
          </w:tcPr>
          <w:p w14:paraId="792F8FA3" w14:textId="77777777" w:rsidR="00B13B28" w:rsidRDefault="00CC31A6">
            <w:pPr>
              <w:pStyle w:val="Table09Row"/>
            </w:pPr>
            <w:r>
              <w:t>16 Feb 1911</w:t>
            </w:r>
          </w:p>
        </w:tc>
        <w:tc>
          <w:tcPr>
            <w:tcW w:w="3402" w:type="dxa"/>
          </w:tcPr>
          <w:p w14:paraId="30A66630" w14:textId="77777777" w:rsidR="00B13B28" w:rsidRDefault="00CC31A6">
            <w:pPr>
              <w:pStyle w:val="Table09Row"/>
            </w:pPr>
            <w:r>
              <w:t xml:space="preserve">1 Jun 1911 (see s. 1 and </w:t>
            </w:r>
            <w:r>
              <w:rPr>
                <w:i/>
              </w:rPr>
              <w:t>Gazette</w:t>
            </w:r>
            <w:r>
              <w:t xml:space="preserve"> 3 Mar 1911 p. 961)</w:t>
            </w:r>
          </w:p>
        </w:tc>
        <w:tc>
          <w:tcPr>
            <w:tcW w:w="1123" w:type="dxa"/>
          </w:tcPr>
          <w:p w14:paraId="7AAB1095" w14:textId="77777777" w:rsidR="00B13B28" w:rsidRDefault="00B13B28">
            <w:pPr>
              <w:pStyle w:val="Table09Row"/>
            </w:pPr>
          </w:p>
        </w:tc>
      </w:tr>
      <w:tr w:rsidR="00B13B28" w14:paraId="46F853F7" w14:textId="77777777">
        <w:trPr>
          <w:cantSplit/>
          <w:jc w:val="center"/>
        </w:trPr>
        <w:tc>
          <w:tcPr>
            <w:tcW w:w="1418" w:type="dxa"/>
          </w:tcPr>
          <w:p w14:paraId="3EE5D574" w14:textId="77777777" w:rsidR="00B13B28" w:rsidRDefault="00CC31A6">
            <w:pPr>
              <w:pStyle w:val="Table09Row"/>
            </w:pPr>
            <w:r>
              <w:t>1911/035 (1 Geo. V No. 46)</w:t>
            </w:r>
          </w:p>
        </w:tc>
        <w:tc>
          <w:tcPr>
            <w:tcW w:w="2693" w:type="dxa"/>
          </w:tcPr>
          <w:p w14:paraId="123A9A36" w14:textId="77777777" w:rsidR="00B13B28" w:rsidRDefault="00CC31A6">
            <w:pPr>
              <w:pStyle w:val="Table09Row"/>
            </w:pPr>
            <w:r>
              <w:rPr>
                <w:i/>
              </w:rPr>
              <w:t>Jury Act Amendment Act 1911</w:t>
            </w:r>
          </w:p>
        </w:tc>
        <w:tc>
          <w:tcPr>
            <w:tcW w:w="1276" w:type="dxa"/>
          </w:tcPr>
          <w:p w14:paraId="6D3ABFA3" w14:textId="77777777" w:rsidR="00B13B28" w:rsidRDefault="00CC31A6">
            <w:pPr>
              <w:pStyle w:val="Table09Row"/>
            </w:pPr>
            <w:r>
              <w:t>16 Feb 1911</w:t>
            </w:r>
          </w:p>
        </w:tc>
        <w:tc>
          <w:tcPr>
            <w:tcW w:w="3402" w:type="dxa"/>
          </w:tcPr>
          <w:p w14:paraId="01D6CEFF" w14:textId="77777777" w:rsidR="00B13B28" w:rsidRDefault="00CC31A6">
            <w:pPr>
              <w:pStyle w:val="Table09Row"/>
            </w:pPr>
            <w:r>
              <w:t>16 Feb 1911</w:t>
            </w:r>
          </w:p>
        </w:tc>
        <w:tc>
          <w:tcPr>
            <w:tcW w:w="1123" w:type="dxa"/>
          </w:tcPr>
          <w:p w14:paraId="28CFCD00" w14:textId="77777777" w:rsidR="00B13B28" w:rsidRDefault="00CC31A6">
            <w:pPr>
              <w:pStyle w:val="Table09Row"/>
            </w:pPr>
            <w:r>
              <w:t>1957/050 (6 Eliz. II No. 50)</w:t>
            </w:r>
          </w:p>
        </w:tc>
      </w:tr>
      <w:tr w:rsidR="00B13B28" w14:paraId="43EE4DD6" w14:textId="77777777">
        <w:trPr>
          <w:cantSplit/>
          <w:jc w:val="center"/>
        </w:trPr>
        <w:tc>
          <w:tcPr>
            <w:tcW w:w="1418" w:type="dxa"/>
          </w:tcPr>
          <w:p w14:paraId="3FBA08D7" w14:textId="77777777" w:rsidR="00B13B28" w:rsidRDefault="00CC31A6">
            <w:pPr>
              <w:pStyle w:val="Table09Row"/>
            </w:pPr>
            <w:r>
              <w:t>1911/036 (1 Geo. V No. 47)</w:t>
            </w:r>
          </w:p>
        </w:tc>
        <w:tc>
          <w:tcPr>
            <w:tcW w:w="2693" w:type="dxa"/>
          </w:tcPr>
          <w:p w14:paraId="5EF1FF56" w14:textId="77777777" w:rsidR="00B13B28" w:rsidRDefault="00CC31A6">
            <w:pPr>
              <w:pStyle w:val="Table09Row"/>
            </w:pPr>
            <w:r>
              <w:rPr>
                <w:i/>
              </w:rPr>
              <w:t xml:space="preserve">Roman Catholic Church </w:t>
            </w:r>
            <w:r>
              <w:rPr>
                <w:i/>
              </w:rPr>
              <w:t>Property Act 1911</w:t>
            </w:r>
          </w:p>
        </w:tc>
        <w:tc>
          <w:tcPr>
            <w:tcW w:w="1276" w:type="dxa"/>
          </w:tcPr>
          <w:p w14:paraId="04DD8147" w14:textId="77777777" w:rsidR="00B13B28" w:rsidRDefault="00CC31A6">
            <w:pPr>
              <w:pStyle w:val="Table09Row"/>
            </w:pPr>
            <w:r>
              <w:t>16 Feb 1911</w:t>
            </w:r>
          </w:p>
        </w:tc>
        <w:tc>
          <w:tcPr>
            <w:tcW w:w="3402" w:type="dxa"/>
          </w:tcPr>
          <w:p w14:paraId="40B53E02" w14:textId="77777777" w:rsidR="00B13B28" w:rsidRDefault="00CC31A6">
            <w:pPr>
              <w:pStyle w:val="Table09Row"/>
            </w:pPr>
            <w:r>
              <w:t>16 Feb 1911</w:t>
            </w:r>
          </w:p>
        </w:tc>
        <w:tc>
          <w:tcPr>
            <w:tcW w:w="1123" w:type="dxa"/>
          </w:tcPr>
          <w:p w14:paraId="0418BBEE" w14:textId="77777777" w:rsidR="00B13B28" w:rsidRDefault="00B13B28">
            <w:pPr>
              <w:pStyle w:val="Table09Row"/>
            </w:pPr>
          </w:p>
        </w:tc>
      </w:tr>
      <w:tr w:rsidR="00B13B28" w14:paraId="6A448D89" w14:textId="77777777">
        <w:trPr>
          <w:cantSplit/>
          <w:jc w:val="center"/>
        </w:trPr>
        <w:tc>
          <w:tcPr>
            <w:tcW w:w="1418" w:type="dxa"/>
          </w:tcPr>
          <w:p w14:paraId="282CE34F" w14:textId="77777777" w:rsidR="00B13B28" w:rsidRDefault="00CC31A6">
            <w:pPr>
              <w:pStyle w:val="Table09Row"/>
            </w:pPr>
            <w:r>
              <w:t>1911/037 (1 Geo. V No. 48)</w:t>
            </w:r>
          </w:p>
        </w:tc>
        <w:tc>
          <w:tcPr>
            <w:tcW w:w="2693" w:type="dxa"/>
          </w:tcPr>
          <w:p w14:paraId="5D191BFF" w14:textId="77777777" w:rsidR="00B13B28" w:rsidRDefault="00CC31A6">
            <w:pPr>
              <w:pStyle w:val="Table09Row"/>
            </w:pPr>
            <w:r>
              <w:rPr>
                <w:i/>
              </w:rPr>
              <w:t>University of Western Australia Act 1911</w:t>
            </w:r>
          </w:p>
        </w:tc>
        <w:tc>
          <w:tcPr>
            <w:tcW w:w="1276" w:type="dxa"/>
          </w:tcPr>
          <w:p w14:paraId="2753FEB9" w14:textId="77777777" w:rsidR="00B13B28" w:rsidRDefault="00CC31A6">
            <w:pPr>
              <w:pStyle w:val="Table09Row"/>
            </w:pPr>
            <w:r>
              <w:t>16 Feb 1911</w:t>
            </w:r>
          </w:p>
        </w:tc>
        <w:tc>
          <w:tcPr>
            <w:tcW w:w="3402" w:type="dxa"/>
          </w:tcPr>
          <w:p w14:paraId="5C5FC710" w14:textId="77777777" w:rsidR="00B13B28" w:rsidRDefault="00CC31A6">
            <w:pPr>
              <w:pStyle w:val="Table09Row"/>
            </w:pPr>
            <w:r>
              <w:t>16 Feb 1911</w:t>
            </w:r>
          </w:p>
        </w:tc>
        <w:tc>
          <w:tcPr>
            <w:tcW w:w="1123" w:type="dxa"/>
          </w:tcPr>
          <w:p w14:paraId="61649211" w14:textId="77777777" w:rsidR="00B13B28" w:rsidRDefault="00B13B28">
            <w:pPr>
              <w:pStyle w:val="Table09Row"/>
            </w:pPr>
          </w:p>
        </w:tc>
      </w:tr>
      <w:tr w:rsidR="00B13B28" w14:paraId="778BD55C" w14:textId="77777777">
        <w:trPr>
          <w:cantSplit/>
          <w:jc w:val="center"/>
        </w:trPr>
        <w:tc>
          <w:tcPr>
            <w:tcW w:w="1418" w:type="dxa"/>
          </w:tcPr>
          <w:p w14:paraId="62F6A82B" w14:textId="77777777" w:rsidR="00B13B28" w:rsidRDefault="00CC31A6">
            <w:pPr>
              <w:pStyle w:val="Table09Row"/>
            </w:pPr>
            <w:r>
              <w:t>1911/038 (1 Geo. V No. 49)</w:t>
            </w:r>
          </w:p>
        </w:tc>
        <w:tc>
          <w:tcPr>
            <w:tcW w:w="2693" w:type="dxa"/>
          </w:tcPr>
          <w:p w14:paraId="2B9E6CF0" w14:textId="77777777" w:rsidR="00B13B28" w:rsidRDefault="00CC31A6">
            <w:pPr>
              <w:pStyle w:val="Table09Row"/>
            </w:pPr>
            <w:r>
              <w:rPr>
                <w:i/>
              </w:rPr>
              <w:t>Mines and Machinery Inspection Act 1911</w:t>
            </w:r>
          </w:p>
        </w:tc>
        <w:tc>
          <w:tcPr>
            <w:tcW w:w="1276" w:type="dxa"/>
          </w:tcPr>
          <w:p w14:paraId="77C5FB91" w14:textId="77777777" w:rsidR="00B13B28" w:rsidRDefault="00CC31A6">
            <w:pPr>
              <w:pStyle w:val="Table09Row"/>
            </w:pPr>
            <w:r>
              <w:t>16 Feb 1911</w:t>
            </w:r>
          </w:p>
        </w:tc>
        <w:tc>
          <w:tcPr>
            <w:tcW w:w="3402" w:type="dxa"/>
          </w:tcPr>
          <w:p w14:paraId="0150D55A" w14:textId="77777777" w:rsidR="00B13B28" w:rsidRDefault="00CC31A6">
            <w:pPr>
              <w:pStyle w:val="Table09Row"/>
            </w:pPr>
            <w:r>
              <w:t>16 Feb 1911</w:t>
            </w:r>
          </w:p>
        </w:tc>
        <w:tc>
          <w:tcPr>
            <w:tcW w:w="1123" w:type="dxa"/>
          </w:tcPr>
          <w:p w14:paraId="151591EC" w14:textId="77777777" w:rsidR="00B13B28" w:rsidRDefault="00CC31A6">
            <w:pPr>
              <w:pStyle w:val="Table09Row"/>
            </w:pPr>
            <w:r>
              <w:t>1969/019</w:t>
            </w:r>
          </w:p>
        </w:tc>
      </w:tr>
      <w:tr w:rsidR="00B13B28" w14:paraId="1CEDA039" w14:textId="77777777">
        <w:trPr>
          <w:cantSplit/>
          <w:jc w:val="center"/>
        </w:trPr>
        <w:tc>
          <w:tcPr>
            <w:tcW w:w="1418" w:type="dxa"/>
          </w:tcPr>
          <w:p w14:paraId="4A8532D4" w14:textId="77777777" w:rsidR="00B13B28" w:rsidRDefault="00CC31A6">
            <w:pPr>
              <w:pStyle w:val="Table09Row"/>
            </w:pPr>
            <w:r>
              <w:t xml:space="preserve">1911/039 (1 Geo. </w:t>
            </w:r>
            <w:r>
              <w:t>V No. 50)</w:t>
            </w:r>
          </w:p>
        </w:tc>
        <w:tc>
          <w:tcPr>
            <w:tcW w:w="2693" w:type="dxa"/>
          </w:tcPr>
          <w:p w14:paraId="72FBCFBF" w14:textId="77777777" w:rsidR="00B13B28" w:rsidRDefault="00CC31A6">
            <w:pPr>
              <w:pStyle w:val="Table09Row"/>
            </w:pPr>
            <w:r>
              <w:rPr>
                <w:i/>
              </w:rPr>
              <w:t>Permanent Reserves Act 1911</w:t>
            </w:r>
          </w:p>
        </w:tc>
        <w:tc>
          <w:tcPr>
            <w:tcW w:w="1276" w:type="dxa"/>
          </w:tcPr>
          <w:p w14:paraId="415DBF55" w14:textId="77777777" w:rsidR="00B13B28" w:rsidRDefault="00CC31A6">
            <w:pPr>
              <w:pStyle w:val="Table09Row"/>
            </w:pPr>
            <w:r>
              <w:t>16 Feb 1911</w:t>
            </w:r>
          </w:p>
        </w:tc>
        <w:tc>
          <w:tcPr>
            <w:tcW w:w="3402" w:type="dxa"/>
          </w:tcPr>
          <w:p w14:paraId="4481FDEA" w14:textId="77777777" w:rsidR="00B13B28" w:rsidRDefault="00CC31A6">
            <w:pPr>
              <w:pStyle w:val="Table09Row"/>
            </w:pPr>
            <w:r>
              <w:t>16 Feb 1911</w:t>
            </w:r>
          </w:p>
        </w:tc>
        <w:tc>
          <w:tcPr>
            <w:tcW w:w="1123" w:type="dxa"/>
          </w:tcPr>
          <w:p w14:paraId="49F6D246" w14:textId="77777777" w:rsidR="00B13B28" w:rsidRDefault="00B13B28">
            <w:pPr>
              <w:pStyle w:val="Table09Row"/>
            </w:pPr>
          </w:p>
        </w:tc>
      </w:tr>
      <w:tr w:rsidR="00B13B28" w14:paraId="1BC655D3" w14:textId="77777777">
        <w:trPr>
          <w:cantSplit/>
          <w:jc w:val="center"/>
        </w:trPr>
        <w:tc>
          <w:tcPr>
            <w:tcW w:w="1418" w:type="dxa"/>
          </w:tcPr>
          <w:p w14:paraId="6328678C" w14:textId="77777777" w:rsidR="00B13B28" w:rsidRDefault="00CC31A6">
            <w:pPr>
              <w:pStyle w:val="Table09Row"/>
            </w:pPr>
            <w:r>
              <w:t>1911/040 (1 Geo. V No. 51)</w:t>
            </w:r>
          </w:p>
        </w:tc>
        <w:tc>
          <w:tcPr>
            <w:tcW w:w="2693" w:type="dxa"/>
          </w:tcPr>
          <w:p w14:paraId="20195295" w14:textId="77777777" w:rsidR="00B13B28" w:rsidRDefault="00CC31A6">
            <w:pPr>
              <w:pStyle w:val="Table09Row"/>
            </w:pPr>
            <w:r>
              <w:rPr>
                <w:i/>
              </w:rPr>
              <w:t>Roads Closure Act 1911</w:t>
            </w:r>
          </w:p>
        </w:tc>
        <w:tc>
          <w:tcPr>
            <w:tcW w:w="1276" w:type="dxa"/>
          </w:tcPr>
          <w:p w14:paraId="0681E71D" w14:textId="77777777" w:rsidR="00B13B28" w:rsidRDefault="00CC31A6">
            <w:pPr>
              <w:pStyle w:val="Table09Row"/>
            </w:pPr>
            <w:r>
              <w:t>16 Feb 1911</w:t>
            </w:r>
          </w:p>
        </w:tc>
        <w:tc>
          <w:tcPr>
            <w:tcW w:w="3402" w:type="dxa"/>
          </w:tcPr>
          <w:p w14:paraId="408BF3DD" w14:textId="77777777" w:rsidR="00B13B28" w:rsidRDefault="00CC31A6">
            <w:pPr>
              <w:pStyle w:val="Table09Row"/>
            </w:pPr>
            <w:r>
              <w:t>16 Feb 1911</w:t>
            </w:r>
          </w:p>
        </w:tc>
        <w:tc>
          <w:tcPr>
            <w:tcW w:w="1123" w:type="dxa"/>
          </w:tcPr>
          <w:p w14:paraId="54174531" w14:textId="77777777" w:rsidR="00B13B28" w:rsidRDefault="00CC31A6">
            <w:pPr>
              <w:pStyle w:val="Table09Row"/>
            </w:pPr>
            <w:r>
              <w:t>1965/057</w:t>
            </w:r>
          </w:p>
        </w:tc>
      </w:tr>
      <w:tr w:rsidR="00B13B28" w14:paraId="5C48F1CD" w14:textId="77777777">
        <w:trPr>
          <w:cantSplit/>
          <w:jc w:val="center"/>
        </w:trPr>
        <w:tc>
          <w:tcPr>
            <w:tcW w:w="1418" w:type="dxa"/>
          </w:tcPr>
          <w:p w14:paraId="22D73E25" w14:textId="77777777" w:rsidR="00B13B28" w:rsidRDefault="00CC31A6">
            <w:pPr>
              <w:pStyle w:val="Table09Row"/>
            </w:pPr>
            <w:r>
              <w:t>1911/041 (1 Geo. V No. 52)</w:t>
            </w:r>
          </w:p>
        </w:tc>
        <w:tc>
          <w:tcPr>
            <w:tcW w:w="2693" w:type="dxa"/>
          </w:tcPr>
          <w:p w14:paraId="3677D7A6" w14:textId="77777777" w:rsidR="00B13B28" w:rsidRDefault="00CC31A6">
            <w:pPr>
              <w:pStyle w:val="Table09Row"/>
            </w:pPr>
            <w:r>
              <w:rPr>
                <w:i/>
              </w:rPr>
              <w:t>Cottesloe Beach Health Rates Validation Act 1911</w:t>
            </w:r>
          </w:p>
        </w:tc>
        <w:tc>
          <w:tcPr>
            <w:tcW w:w="1276" w:type="dxa"/>
          </w:tcPr>
          <w:p w14:paraId="2E98DCB6" w14:textId="77777777" w:rsidR="00B13B28" w:rsidRDefault="00CC31A6">
            <w:pPr>
              <w:pStyle w:val="Table09Row"/>
            </w:pPr>
            <w:r>
              <w:t>16 Feb 1911</w:t>
            </w:r>
          </w:p>
        </w:tc>
        <w:tc>
          <w:tcPr>
            <w:tcW w:w="3402" w:type="dxa"/>
          </w:tcPr>
          <w:p w14:paraId="3958110D" w14:textId="77777777" w:rsidR="00B13B28" w:rsidRDefault="00CC31A6">
            <w:pPr>
              <w:pStyle w:val="Table09Row"/>
            </w:pPr>
            <w:r>
              <w:t>16 Feb 1911</w:t>
            </w:r>
          </w:p>
        </w:tc>
        <w:tc>
          <w:tcPr>
            <w:tcW w:w="1123" w:type="dxa"/>
          </w:tcPr>
          <w:p w14:paraId="0292FEE3" w14:textId="77777777" w:rsidR="00B13B28" w:rsidRDefault="00CC31A6">
            <w:pPr>
              <w:pStyle w:val="Table09Row"/>
            </w:pPr>
            <w:r>
              <w:t>1966/079</w:t>
            </w:r>
          </w:p>
        </w:tc>
      </w:tr>
      <w:tr w:rsidR="00B13B28" w14:paraId="0DD5F273" w14:textId="77777777">
        <w:trPr>
          <w:cantSplit/>
          <w:jc w:val="center"/>
        </w:trPr>
        <w:tc>
          <w:tcPr>
            <w:tcW w:w="1418" w:type="dxa"/>
          </w:tcPr>
          <w:p w14:paraId="75712D2C" w14:textId="77777777" w:rsidR="00B13B28" w:rsidRDefault="00CC31A6">
            <w:pPr>
              <w:pStyle w:val="Table09Row"/>
            </w:pPr>
            <w:r>
              <w:t>1911/042 (1 Geo. V No. 53)</w:t>
            </w:r>
          </w:p>
        </w:tc>
        <w:tc>
          <w:tcPr>
            <w:tcW w:w="2693" w:type="dxa"/>
          </w:tcPr>
          <w:p w14:paraId="11DEF0D1" w14:textId="77777777" w:rsidR="00B13B28" w:rsidRDefault="00CC31A6">
            <w:pPr>
              <w:pStyle w:val="Table09Row"/>
            </w:pPr>
            <w:r>
              <w:rPr>
                <w:i/>
              </w:rPr>
              <w:t>Aborigines Act Amendment Act 1911</w:t>
            </w:r>
          </w:p>
        </w:tc>
        <w:tc>
          <w:tcPr>
            <w:tcW w:w="1276" w:type="dxa"/>
          </w:tcPr>
          <w:p w14:paraId="30C930E8" w14:textId="77777777" w:rsidR="00B13B28" w:rsidRDefault="00CC31A6">
            <w:pPr>
              <w:pStyle w:val="Table09Row"/>
            </w:pPr>
            <w:r>
              <w:t>16 Feb 1911</w:t>
            </w:r>
          </w:p>
        </w:tc>
        <w:tc>
          <w:tcPr>
            <w:tcW w:w="3402" w:type="dxa"/>
          </w:tcPr>
          <w:p w14:paraId="316609DA" w14:textId="77777777" w:rsidR="00B13B28" w:rsidRDefault="00CC31A6">
            <w:pPr>
              <w:pStyle w:val="Table09Row"/>
            </w:pPr>
            <w:r>
              <w:t>16 Feb 1911</w:t>
            </w:r>
          </w:p>
        </w:tc>
        <w:tc>
          <w:tcPr>
            <w:tcW w:w="1123" w:type="dxa"/>
          </w:tcPr>
          <w:p w14:paraId="3294B44E" w14:textId="77777777" w:rsidR="00B13B28" w:rsidRDefault="00CC31A6">
            <w:pPr>
              <w:pStyle w:val="Table09Row"/>
            </w:pPr>
            <w:r>
              <w:t>1963/079 (12 Eliz. II No. 79)</w:t>
            </w:r>
          </w:p>
        </w:tc>
      </w:tr>
      <w:tr w:rsidR="00B13B28" w14:paraId="583BA371" w14:textId="77777777">
        <w:trPr>
          <w:cantSplit/>
          <w:jc w:val="center"/>
        </w:trPr>
        <w:tc>
          <w:tcPr>
            <w:tcW w:w="1418" w:type="dxa"/>
          </w:tcPr>
          <w:p w14:paraId="63C2DEA5" w14:textId="77777777" w:rsidR="00B13B28" w:rsidRDefault="00CC31A6">
            <w:pPr>
              <w:pStyle w:val="Table09Row"/>
            </w:pPr>
            <w:r>
              <w:t>1911/043 (1 Geo. V No. 54)</w:t>
            </w:r>
          </w:p>
        </w:tc>
        <w:tc>
          <w:tcPr>
            <w:tcW w:w="2693" w:type="dxa"/>
          </w:tcPr>
          <w:p w14:paraId="45E45AF9" w14:textId="77777777" w:rsidR="00B13B28" w:rsidRDefault="00CC31A6">
            <w:pPr>
              <w:pStyle w:val="Table09Row"/>
            </w:pPr>
            <w:r>
              <w:rPr>
                <w:i/>
              </w:rPr>
              <w:t>District Fire Brigades Act Amendment Act 1911</w:t>
            </w:r>
          </w:p>
        </w:tc>
        <w:tc>
          <w:tcPr>
            <w:tcW w:w="1276" w:type="dxa"/>
          </w:tcPr>
          <w:p w14:paraId="6482E609" w14:textId="77777777" w:rsidR="00B13B28" w:rsidRDefault="00CC31A6">
            <w:pPr>
              <w:pStyle w:val="Table09Row"/>
            </w:pPr>
            <w:r>
              <w:t>16 Feb 1911</w:t>
            </w:r>
          </w:p>
        </w:tc>
        <w:tc>
          <w:tcPr>
            <w:tcW w:w="3402" w:type="dxa"/>
          </w:tcPr>
          <w:p w14:paraId="0CBFD079" w14:textId="77777777" w:rsidR="00B13B28" w:rsidRDefault="00CC31A6">
            <w:pPr>
              <w:pStyle w:val="Table09Row"/>
            </w:pPr>
            <w:r>
              <w:t>16 Feb 1911</w:t>
            </w:r>
          </w:p>
        </w:tc>
        <w:tc>
          <w:tcPr>
            <w:tcW w:w="1123" w:type="dxa"/>
          </w:tcPr>
          <w:p w14:paraId="35AD6655" w14:textId="77777777" w:rsidR="00B13B28" w:rsidRDefault="00CC31A6">
            <w:pPr>
              <w:pStyle w:val="Table09Row"/>
            </w:pPr>
            <w:r>
              <w:t xml:space="preserve">1917/013 </w:t>
            </w:r>
            <w:r>
              <w:t>(7 Geo. V No. 33)</w:t>
            </w:r>
          </w:p>
        </w:tc>
      </w:tr>
      <w:tr w:rsidR="00B13B28" w14:paraId="0523D807" w14:textId="77777777">
        <w:trPr>
          <w:cantSplit/>
          <w:jc w:val="center"/>
        </w:trPr>
        <w:tc>
          <w:tcPr>
            <w:tcW w:w="1418" w:type="dxa"/>
          </w:tcPr>
          <w:p w14:paraId="02FA1AB8" w14:textId="77777777" w:rsidR="00B13B28" w:rsidRDefault="00CC31A6">
            <w:pPr>
              <w:pStyle w:val="Table09Row"/>
            </w:pPr>
            <w:r>
              <w:t>1911/044 (1 Geo. V No. 55)</w:t>
            </w:r>
          </w:p>
        </w:tc>
        <w:tc>
          <w:tcPr>
            <w:tcW w:w="2693" w:type="dxa"/>
          </w:tcPr>
          <w:p w14:paraId="4FDFB133" w14:textId="77777777" w:rsidR="00B13B28" w:rsidRDefault="00CC31A6">
            <w:pPr>
              <w:pStyle w:val="Table09Row"/>
            </w:pPr>
            <w:r>
              <w:rPr>
                <w:i/>
              </w:rPr>
              <w:t>Electoral Act Amendment Act 1911</w:t>
            </w:r>
          </w:p>
        </w:tc>
        <w:tc>
          <w:tcPr>
            <w:tcW w:w="1276" w:type="dxa"/>
          </w:tcPr>
          <w:p w14:paraId="539DDFC0" w14:textId="77777777" w:rsidR="00B13B28" w:rsidRDefault="00CC31A6">
            <w:pPr>
              <w:pStyle w:val="Table09Row"/>
            </w:pPr>
            <w:r>
              <w:t>16 Feb 1911</w:t>
            </w:r>
          </w:p>
        </w:tc>
        <w:tc>
          <w:tcPr>
            <w:tcW w:w="3402" w:type="dxa"/>
          </w:tcPr>
          <w:p w14:paraId="6A9D9AA5" w14:textId="77777777" w:rsidR="00B13B28" w:rsidRDefault="00CC31A6">
            <w:pPr>
              <w:pStyle w:val="Table09Row"/>
            </w:pPr>
            <w:r>
              <w:t>16 Feb 1911</w:t>
            </w:r>
          </w:p>
        </w:tc>
        <w:tc>
          <w:tcPr>
            <w:tcW w:w="1123" w:type="dxa"/>
          </w:tcPr>
          <w:p w14:paraId="3B429A3D" w14:textId="77777777" w:rsidR="00B13B28" w:rsidRDefault="00B13B28">
            <w:pPr>
              <w:pStyle w:val="Table09Row"/>
            </w:pPr>
          </w:p>
        </w:tc>
      </w:tr>
      <w:tr w:rsidR="00B13B28" w14:paraId="356546F8" w14:textId="77777777">
        <w:trPr>
          <w:cantSplit/>
          <w:jc w:val="center"/>
        </w:trPr>
        <w:tc>
          <w:tcPr>
            <w:tcW w:w="1418" w:type="dxa"/>
          </w:tcPr>
          <w:p w14:paraId="4B232B0E" w14:textId="77777777" w:rsidR="00B13B28" w:rsidRDefault="00CC31A6">
            <w:pPr>
              <w:pStyle w:val="Table09Row"/>
            </w:pPr>
            <w:r>
              <w:t>1911 (1 Geo. V Prvt Act)</w:t>
            </w:r>
          </w:p>
        </w:tc>
        <w:tc>
          <w:tcPr>
            <w:tcW w:w="2693" w:type="dxa"/>
          </w:tcPr>
          <w:p w14:paraId="1F379FDD" w14:textId="77777777" w:rsidR="00B13B28" w:rsidRDefault="00CC31A6">
            <w:pPr>
              <w:pStyle w:val="Table09Row"/>
            </w:pPr>
            <w:r>
              <w:rPr>
                <w:i/>
              </w:rPr>
              <w:t>Freemasons land declaration (Fremantle Lodge No. 2) (1911)</w:t>
            </w:r>
          </w:p>
        </w:tc>
        <w:tc>
          <w:tcPr>
            <w:tcW w:w="1276" w:type="dxa"/>
          </w:tcPr>
          <w:p w14:paraId="33FCAAB7" w14:textId="77777777" w:rsidR="00B13B28" w:rsidRDefault="00CC31A6">
            <w:pPr>
              <w:pStyle w:val="Table09Row"/>
            </w:pPr>
            <w:r>
              <w:t>19 Jan 1911</w:t>
            </w:r>
          </w:p>
        </w:tc>
        <w:tc>
          <w:tcPr>
            <w:tcW w:w="3402" w:type="dxa"/>
          </w:tcPr>
          <w:p w14:paraId="7F2E089E" w14:textId="77777777" w:rsidR="00B13B28" w:rsidRDefault="00CC31A6">
            <w:pPr>
              <w:pStyle w:val="Table09Row"/>
            </w:pPr>
            <w:r>
              <w:t>19 Jan 1911</w:t>
            </w:r>
          </w:p>
        </w:tc>
        <w:tc>
          <w:tcPr>
            <w:tcW w:w="1123" w:type="dxa"/>
          </w:tcPr>
          <w:p w14:paraId="240D82F2" w14:textId="77777777" w:rsidR="00B13B28" w:rsidRDefault="00CC31A6">
            <w:pPr>
              <w:pStyle w:val="Table09Row"/>
            </w:pPr>
            <w:r>
              <w:t>1966/079</w:t>
            </w:r>
          </w:p>
        </w:tc>
      </w:tr>
      <w:tr w:rsidR="00B13B28" w14:paraId="6B22477E" w14:textId="77777777">
        <w:trPr>
          <w:cantSplit/>
          <w:jc w:val="center"/>
        </w:trPr>
        <w:tc>
          <w:tcPr>
            <w:tcW w:w="1418" w:type="dxa"/>
          </w:tcPr>
          <w:p w14:paraId="096075C2" w14:textId="77777777" w:rsidR="00B13B28" w:rsidRDefault="00CC31A6">
            <w:pPr>
              <w:pStyle w:val="Table09Row"/>
            </w:pPr>
            <w:r>
              <w:t>1911 (1 Geo. V Prvt Act)</w:t>
            </w:r>
          </w:p>
        </w:tc>
        <w:tc>
          <w:tcPr>
            <w:tcW w:w="2693" w:type="dxa"/>
          </w:tcPr>
          <w:p w14:paraId="549248E6" w14:textId="77777777" w:rsidR="00B13B28" w:rsidRDefault="00CC31A6">
            <w:pPr>
              <w:pStyle w:val="Table09Row"/>
            </w:pPr>
            <w:r>
              <w:rPr>
                <w:i/>
              </w:rPr>
              <w:t>York Mec</w:t>
            </w:r>
            <w:r>
              <w:rPr>
                <w:i/>
              </w:rPr>
              <w:t>hanics’ Institute Transfer Land Act 1911</w:t>
            </w:r>
          </w:p>
        </w:tc>
        <w:tc>
          <w:tcPr>
            <w:tcW w:w="1276" w:type="dxa"/>
          </w:tcPr>
          <w:p w14:paraId="0B038CF4" w14:textId="77777777" w:rsidR="00B13B28" w:rsidRDefault="00CC31A6">
            <w:pPr>
              <w:pStyle w:val="Table09Row"/>
            </w:pPr>
            <w:r>
              <w:t>16 Feb 1911</w:t>
            </w:r>
          </w:p>
        </w:tc>
        <w:tc>
          <w:tcPr>
            <w:tcW w:w="3402" w:type="dxa"/>
          </w:tcPr>
          <w:p w14:paraId="2243279D" w14:textId="77777777" w:rsidR="00B13B28" w:rsidRDefault="00CC31A6">
            <w:pPr>
              <w:pStyle w:val="Table09Row"/>
            </w:pPr>
            <w:r>
              <w:t>16 Feb 1911</w:t>
            </w:r>
          </w:p>
        </w:tc>
        <w:tc>
          <w:tcPr>
            <w:tcW w:w="1123" w:type="dxa"/>
          </w:tcPr>
          <w:p w14:paraId="055363A4" w14:textId="77777777" w:rsidR="00B13B28" w:rsidRDefault="00CC31A6">
            <w:pPr>
              <w:pStyle w:val="Table09Row"/>
            </w:pPr>
            <w:r>
              <w:t>1966/079</w:t>
            </w:r>
          </w:p>
        </w:tc>
      </w:tr>
      <w:tr w:rsidR="00B13B28" w14:paraId="6E130B12" w14:textId="77777777">
        <w:trPr>
          <w:cantSplit/>
          <w:jc w:val="center"/>
        </w:trPr>
        <w:tc>
          <w:tcPr>
            <w:tcW w:w="1418" w:type="dxa"/>
          </w:tcPr>
          <w:p w14:paraId="1D1DA077" w14:textId="77777777" w:rsidR="00B13B28" w:rsidRDefault="00CC31A6">
            <w:pPr>
              <w:pStyle w:val="Table09Row"/>
            </w:pPr>
            <w:r>
              <w:t>1911/045 (2 Geo. V No. 1)</w:t>
            </w:r>
          </w:p>
        </w:tc>
        <w:tc>
          <w:tcPr>
            <w:tcW w:w="2693" w:type="dxa"/>
          </w:tcPr>
          <w:p w14:paraId="14A1BA18" w14:textId="77777777" w:rsidR="00B13B28" w:rsidRDefault="00CC31A6">
            <w:pPr>
              <w:pStyle w:val="Table09Row"/>
            </w:pPr>
            <w:r>
              <w:rPr>
                <w:i/>
              </w:rPr>
              <w:t>Supply (1911)</w:t>
            </w:r>
          </w:p>
        </w:tc>
        <w:tc>
          <w:tcPr>
            <w:tcW w:w="1276" w:type="dxa"/>
          </w:tcPr>
          <w:p w14:paraId="1B6CDB6D" w14:textId="77777777" w:rsidR="00B13B28" w:rsidRDefault="00CC31A6">
            <w:pPr>
              <w:pStyle w:val="Table09Row"/>
            </w:pPr>
            <w:r>
              <w:t>24 Nov 1911</w:t>
            </w:r>
          </w:p>
        </w:tc>
        <w:tc>
          <w:tcPr>
            <w:tcW w:w="3402" w:type="dxa"/>
          </w:tcPr>
          <w:p w14:paraId="3A2A9A9F" w14:textId="77777777" w:rsidR="00B13B28" w:rsidRDefault="00CC31A6">
            <w:pPr>
              <w:pStyle w:val="Table09Row"/>
            </w:pPr>
            <w:r>
              <w:t>24 Nov 1911</w:t>
            </w:r>
          </w:p>
        </w:tc>
        <w:tc>
          <w:tcPr>
            <w:tcW w:w="1123" w:type="dxa"/>
          </w:tcPr>
          <w:p w14:paraId="0F7A9E2E" w14:textId="77777777" w:rsidR="00B13B28" w:rsidRDefault="00CC31A6">
            <w:pPr>
              <w:pStyle w:val="Table09Row"/>
            </w:pPr>
            <w:r>
              <w:t>1965/057</w:t>
            </w:r>
          </w:p>
        </w:tc>
      </w:tr>
      <w:tr w:rsidR="00B13B28" w14:paraId="59EA5E54" w14:textId="77777777">
        <w:trPr>
          <w:cantSplit/>
          <w:jc w:val="center"/>
        </w:trPr>
        <w:tc>
          <w:tcPr>
            <w:tcW w:w="1418" w:type="dxa"/>
          </w:tcPr>
          <w:p w14:paraId="6B9CB2DD" w14:textId="77777777" w:rsidR="00B13B28" w:rsidRDefault="00CC31A6">
            <w:pPr>
              <w:pStyle w:val="Table09Row"/>
            </w:pPr>
            <w:r>
              <w:t>1911/046 (2 Geo. V No. 2)</w:t>
            </w:r>
          </w:p>
        </w:tc>
        <w:tc>
          <w:tcPr>
            <w:tcW w:w="2693" w:type="dxa"/>
          </w:tcPr>
          <w:p w14:paraId="7586B5E7" w14:textId="77777777" w:rsidR="00B13B28" w:rsidRDefault="00CC31A6">
            <w:pPr>
              <w:pStyle w:val="Table09Row"/>
            </w:pPr>
            <w:r>
              <w:rPr>
                <w:i/>
              </w:rPr>
              <w:t>Licensing Act Amendment Act 1911</w:t>
            </w:r>
          </w:p>
        </w:tc>
        <w:tc>
          <w:tcPr>
            <w:tcW w:w="1276" w:type="dxa"/>
          </w:tcPr>
          <w:p w14:paraId="4BFD553B" w14:textId="77777777" w:rsidR="00B13B28" w:rsidRDefault="00CC31A6">
            <w:pPr>
              <w:pStyle w:val="Table09Row"/>
            </w:pPr>
            <w:r>
              <w:t>22 Dec 1911</w:t>
            </w:r>
          </w:p>
        </w:tc>
        <w:tc>
          <w:tcPr>
            <w:tcW w:w="3402" w:type="dxa"/>
          </w:tcPr>
          <w:p w14:paraId="50BB8B14" w14:textId="77777777" w:rsidR="00B13B28" w:rsidRDefault="00CC31A6">
            <w:pPr>
              <w:pStyle w:val="Table09Row"/>
            </w:pPr>
            <w:r>
              <w:t>22 Dec 1911</w:t>
            </w:r>
          </w:p>
        </w:tc>
        <w:tc>
          <w:tcPr>
            <w:tcW w:w="1123" w:type="dxa"/>
          </w:tcPr>
          <w:p w14:paraId="45D36584" w14:textId="77777777" w:rsidR="00B13B28" w:rsidRDefault="00CC31A6">
            <w:pPr>
              <w:pStyle w:val="Table09Row"/>
            </w:pPr>
            <w:r>
              <w:t>1970/034</w:t>
            </w:r>
          </w:p>
        </w:tc>
      </w:tr>
      <w:tr w:rsidR="00B13B28" w14:paraId="2AA47212" w14:textId="77777777">
        <w:trPr>
          <w:cantSplit/>
          <w:jc w:val="center"/>
        </w:trPr>
        <w:tc>
          <w:tcPr>
            <w:tcW w:w="1418" w:type="dxa"/>
          </w:tcPr>
          <w:p w14:paraId="0F31B381" w14:textId="77777777" w:rsidR="00B13B28" w:rsidRDefault="00CC31A6">
            <w:pPr>
              <w:pStyle w:val="Table09Row"/>
            </w:pPr>
            <w:r>
              <w:t>1911/047 (2 Geo. V No. 3)</w:t>
            </w:r>
          </w:p>
        </w:tc>
        <w:tc>
          <w:tcPr>
            <w:tcW w:w="2693" w:type="dxa"/>
          </w:tcPr>
          <w:p w14:paraId="00C0206D" w14:textId="77777777" w:rsidR="00B13B28" w:rsidRDefault="00CC31A6">
            <w:pPr>
              <w:pStyle w:val="Table09Row"/>
            </w:pPr>
            <w:r>
              <w:rPr>
                <w:i/>
              </w:rPr>
              <w:t>Dwellingup State Hotel Act 1911</w:t>
            </w:r>
          </w:p>
        </w:tc>
        <w:tc>
          <w:tcPr>
            <w:tcW w:w="1276" w:type="dxa"/>
          </w:tcPr>
          <w:p w14:paraId="65A8B0CA" w14:textId="77777777" w:rsidR="00B13B28" w:rsidRDefault="00CC31A6">
            <w:pPr>
              <w:pStyle w:val="Table09Row"/>
            </w:pPr>
            <w:r>
              <w:t>31 Dec 1911</w:t>
            </w:r>
          </w:p>
        </w:tc>
        <w:tc>
          <w:tcPr>
            <w:tcW w:w="3402" w:type="dxa"/>
          </w:tcPr>
          <w:p w14:paraId="13932242" w14:textId="77777777" w:rsidR="00B13B28" w:rsidRDefault="00CC31A6">
            <w:pPr>
              <w:pStyle w:val="Table09Row"/>
            </w:pPr>
            <w:r>
              <w:t>31 Dec 1911</w:t>
            </w:r>
          </w:p>
        </w:tc>
        <w:tc>
          <w:tcPr>
            <w:tcW w:w="1123" w:type="dxa"/>
          </w:tcPr>
          <w:p w14:paraId="0E95F9FF" w14:textId="77777777" w:rsidR="00B13B28" w:rsidRDefault="00CC31A6">
            <w:pPr>
              <w:pStyle w:val="Table09Row"/>
            </w:pPr>
            <w:r>
              <w:t>1967/068</w:t>
            </w:r>
          </w:p>
        </w:tc>
      </w:tr>
      <w:tr w:rsidR="00B13B28" w14:paraId="4B2BC597" w14:textId="77777777">
        <w:trPr>
          <w:cantSplit/>
          <w:jc w:val="center"/>
        </w:trPr>
        <w:tc>
          <w:tcPr>
            <w:tcW w:w="1418" w:type="dxa"/>
          </w:tcPr>
          <w:p w14:paraId="01B8EC7E" w14:textId="77777777" w:rsidR="00B13B28" w:rsidRDefault="00CC31A6">
            <w:pPr>
              <w:pStyle w:val="Table09Row"/>
            </w:pPr>
            <w:r>
              <w:t>1911/048 (2 Geo. V No. 4)</w:t>
            </w:r>
          </w:p>
        </w:tc>
        <w:tc>
          <w:tcPr>
            <w:tcW w:w="2693" w:type="dxa"/>
          </w:tcPr>
          <w:p w14:paraId="2E5549FC" w14:textId="77777777" w:rsidR="00B13B28" w:rsidRDefault="00CC31A6">
            <w:pPr>
              <w:pStyle w:val="Table09Row"/>
            </w:pPr>
            <w:r>
              <w:rPr>
                <w:i/>
              </w:rPr>
              <w:t>Collie rates validation (1911)</w:t>
            </w:r>
          </w:p>
        </w:tc>
        <w:tc>
          <w:tcPr>
            <w:tcW w:w="1276" w:type="dxa"/>
          </w:tcPr>
          <w:p w14:paraId="19040279" w14:textId="77777777" w:rsidR="00B13B28" w:rsidRDefault="00CC31A6">
            <w:pPr>
              <w:pStyle w:val="Table09Row"/>
            </w:pPr>
            <w:r>
              <w:t>31 Dec 1911</w:t>
            </w:r>
          </w:p>
        </w:tc>
        <w:tc>
          <w:tcPr>
            <w:tcW w:w="3402" w:type="dxa"/>
          </w:tcPr>
          <w:p w14:paraId="49DF8FBB" w14:textId="77777777" w:rsidR="00B13B28" w:rsidRDefault="00CC31A6">
            <w:pPr>
              <w:pStyle w:val="Table09Row"/>
            </w:pPr>
            <w:r>
              <w:t>31 Dec 1911</w:t>
            </w:r>
          </w:p>
        </w:tc>
        <w:tc>
          <w:tcPr>
            <w:tcW w:w="1123" w:type="dxa"/>
          </w:tcPr>
          <w:p w14:paraId="2099E67B" w14:textId="77777777" w:rsidR="00B13B28" w:rsidRDefault="00CC31A6">
            <w:pPr>
              <w:pStyle w:val="Table09Row"/>
            </w:pPr>
            <w:r>
              <w:t>1966/079</w:t>
            </w:r>
          </w:p>
        </w:tc>
      </w:tr>
      <w:tr w:rsidR="00B13B28" w14:paraId="34B4386D" w14:textId="77777777">
        <w:trPr>
          <w:cantSplit/>
          <w:jc w:val="center"/>
        </w:trPr>
        <w:tc>
          <w:tcPr>
            <w:tcW w:w="1418" w:type="dxa"/>
          </w:tcPr>
          <w:p w14:paraId="69480194" w14:textId="77777777" w:rsidR="00B13B28" w:rsidRDefault="00CC31A6">
            <w:pPr>
              <w:pStyle w:val="Table09Row"/>
            </w:pPr>
            <w:r>
              <w:t>1911/049 (2 Geo. V No. 5)</w:t>
            </w:r>
          </w:p>
        </w:tc>
        <w:tc>
          <w:tcPr>
            <w:tcW w:w="2693" w:type="dxa"/>
          </w:tcPr>
          <w:p w14:paraId="0A716ECC" w14:textId="77777777" w:rsidR="00B13B28" w:rsidRDefault="00CC31A6">
            <w:pPr>
              <w:pStyle w:val="Table09Row"/>
            </w:pPr>
            <w:r>
              <w:rPr>
                <w:i/>
              </w:rPr>
              <w:t>Land Tax and Income Tax Act 1911</w:t>
            </w:r>
          </w:p>
        </w:tc>
        <w:tc>
          <w:tcPr>
            <w:tcW w:w="1276" w:type="dxa"/>
          </w:tcPr>
          <w:p w14:paraId="3CB44E65" w14:textId="77777777" w:rsidR="00B13B28" w:rsidRDefault="00CC31A6">
            <w:pPr>
              <w:pStyle w:val="Table09Row"/>
            </w:pPr>
            <w:r>
              <w:t>31 Dec 1911</w:t>
            </w:r>
          </w:p>
        </w:tc>
        <w:tc>
          <w:tcPr>
            <w:tcW w:w="3402" w:type="dxa"/>
          </w:tcPr>
          <w:p w14:paraId="6C303AB3" w14:textId="77777777" w:rsidR="00B13B28" w:rsidRDefault="00CC31A6">
            <w:pPr>
              <w:pStyle w:val="Table09Row"/>
            </w:pPr>
            <w:r>
              <w:t>31 Dec 1911</w:t>
            </w:r>
          </w:p>
        </w:tc>
        <w:tc>
          <w:tcPr>
            <w:tcW w:w="1123" w:type="dxa"/>
          </w:tcPr>
          <w:p w14:paraId="1148E635" w14:textId="77777777" w:rsidR="00B13B28" w:rsidRDefault="00CC31A6">
            <w:pPr>
              <w:pStyle w:val="Table09Row"/>
            </w:pPr>
            <w:r>
              <w:t>1965/057</w:t>
            </w:r>
          </w:p>
        </w:tc>
      </w:tr>
      <w:tr w:rsidR="00B13B28" w14:paraId="7A4FAB68" w14:textId="77777777">
        <w:trPr>
          <w:cantSplit/>
          <w:jc w:val="center"/>
        </w:trPr>
        <w:tc>
          <w:tcPr>
            <w:tcW w:w="1418" w:type="dxa"/>
          </w:tcPr>
          <w:p w14:paraId="00E577C8" w14:textId="77777777" w:rsidR="00B13B28" w:rsidRDefault="00CC31A6">
            <w:pPr>
              <w:pStyle w:val="Table09Row"/>
            </w:pPr>
            <w:r>
              <w:t>1911/050 (2 Geo. V No. 6)</w:t>
            </w:r>
          </w:p>
        </w:tc>
        <w:tc>
          <w:tcPr>
            <w:tcW w:w="2693" w:type="dxa"/>
          </w:tcPr>
          <w:p w14:paraId="7E30E063" w14:textId="77777777" w:rsidR="00B13B28" w:rsidRDefault="00CC31A6">
            <w:pPr>
              <w:pStyle w:val="Table09Row"/>
            </w:pPr>
            <w:r>
              <w:rPr>
                <w:i/>
              </w:rPr>
              <w:t>Goldfields Water Supply Act Amendment Act 1911</w:t>
            </w:r>
          </w:p>
        </w:tc>
        <w:tc>
          <w:tcPr>
            <w:tcW w:w="1276" w:type="dxa"/>
          </w:tcPr>
          <w:p w14:paraId="341D20AA" w14:textId="77777777" w:rsidR="00B13B28" w:rsidRDefault="00CC31A6">
            <w:pPr>
              <w:pStyle w:val="Table09Row"/>
            </w:pPr>
            <w:r>
              <w:t>31 Dec 1911</w:t>
            </w:r>
          </w:p>
        </w:tc>
        <w:tc>
          <w:tcPr>
            <w:tcW w:w="3402" w:type="dxa"/>
          </w:tcPr>
          <w:p w14:paraId="5C7AF1F2" w14:textId="77777777" w:rsidR="00B13B28" w:rsidRDefault="00CC31A6">
            <w:pPr>
              <w:pStyle w:val="Table09Row"/>
            </w:pPr>
            <w:r>
              <w:t>31 Dec 1911</w:t>
            </w:r>
          </w:p>
        </w:tc>
        <w:tc>
          <w:tcPr>
            <w:tcW w:w="1123" w:type="dxa"/>
          </w:tcPr>
          <w:p w14:paraId="73A0C919" w14:textId="77777777" w:rsidR="00B13B28" w:rsidRDefault="00CC31A6">
            <w:pPr>
              <w:pStyle w:val="Table09Row"/>
            </w:pPr>
            <w:r>
              <w:t>1947/062 (11 &amp; 12 Geo. VI No. 62)</w:t>
            </w:r>
          </w:p>
        </w:tc>
      </w:tr>
      <w:tr w:rsidR="00B13B28" w14:paraId="43236A5F" w14:textId="77777777">
        <w:trPr>
          <w:cantSplit/>
          <w:jc w:val="center"/>
        </w:trPr>
        <w:tc>
          <w:tcPr>
            <w:tcW w:w="1418" w:type="dxa"/>
          </w:tcPr>
          <w:p w14:paraId="5D6FA133" w14:textId="77777777" w:rsidR="00B13B28" w:rsidRDefault="00CC31A6">
            <w:pPr>
              <w:pStyle w:val="Table09Row"/>
            </w:pPr>
            <w:r>
              <w:t>1911/051 (2 Geo. V No. 7)</w:t>
            </w:r>
          </w:p>
        </w:tc>
        <w:tc>
          <w:tcPr>
            <w:tcW w:w="2693" w:type="dxa"/>
          </w:tcPr>
          <w:p w14:paraId="1E881B70" w14:textId="77777777" w:rsidR="00B13B28" w:rsidRDefault="00CC31A6">
            <w:pPr>
              <w:pStyle w:val="Table09Row"/>
            </w:pPr>
            <w:r>
              <w:rPr>
                <w:i/>
              </w:rPr>
              <w:t>Veterinary Act 1911</w:t>
            </w:r>
          </w:p>
        </w:tc>
        <w:tc>
          <w:tcPr>
            <w:tcW w:w="1276" w:type="dxa"/>
          </w:tcPr>
          <w:p w14:paraId="66915F77" w14:textId="77777777" w:rsidR="00B13B28" w:rsidRDefault="00CC31A6">
            <w:pPr>
              <w:pStyle w:val="Table09Row"/>
            </w:pPr>
            <w:r>
              <w:t>31 Dec 1911</w:t>
            </w:r>
          </w:p>
        </w:tc>
        <w:tc>
          <w:tcPr>
            <w:tcW w:w="3402" w:type="dxa"/>
          </w:tcPr>
          <w:p w14:paraId="720858E1" w14:textId="77777777" w:rsidR="00B13B28" w:rsidRDefault="00CC31A6">
            <w:pPr>
              <w:pStyle w:val="Table09Row"/>
            </w:pPr>
            <w:r>
              <w:t>1 Jan 1912</w:t>
            </w:r>
          </w:p>
        </w:tc>
        <w:tc>
          <w:tcPr>
            <w:tcW w:w="1123" w:type="dxa"/>
          </w:tcPr>
          <w:p w14:paraId="4546AB38" w14:textId="77777777" w:rsidR="00B13B28" w:rsidRDefault="00CC31A6">
            <w:pPr>
              <w:pStyle w:val="Table09Row"/>
            </w:pPr>
            <w:r>
              <w:t xml:space="preserve">1960/064 </w:t>
            </w:r>
            <w:r>
              <w:t>(9 Eliz. II No. 64)</w:t>
            </w:r>
          </w:p>
        </w:tc>
      </w:tr>
      <w:tr w:rsidR="00B13B28" w14:paraId="71AC6D04" w14:textId="77777777">
        <w:trPr>
          <w:cantSplit/>
          <w:jc w:val="center"/>
        </w:trPr>
        <w:tc>
          <w:tcPr>
            <w:tcW w:w="1418" w:type="dxa"/>
          </w:tcPr>
          <w:p w14:paraId="40B48EFC" w14:textId="77777777" w:rsidR="00B13B28" w:rsidRDefault="00CC31A6">
            <w:pPr>
              <w:pStyle w:val="Table09Row"/>
            </w:pPr>
            <w:r>
              <w:t>1911/052 (2 Geo. V No. 8)</w:t>
            </w:r>
          </w:p>
        </w:tc>
        <w:tc>
          <w:tcPr>
            <w:tcW w:w="2693" w:type="dxa"/>
          </w:tcPr>
          <w:p w14:paraId="69DE3688" w14:textId="77777777" w:rsidR="00B13B28" w:rsidRDefault="00CC31A6">
            <w:pPr>
              <w:pStyle w:val="Table09Row"/>
            </w:pPr>
            <w:r>
              <w:rPr>
                <w:i/>
              </w:rPr>
              <w:t>Criminal Code Amendment Act 1911 [No. 52 of 1911]</w:t>
            </w:r>
          </w:p>
        </w:tc>
        <w:tc>
          <w:tcPr>
            <w:tcW w:w="1276" w:type="dxa"/>
          </w:tcPr>
          <w:p w14:paraId="0CDEE935" w14:textId="77777777" w:rsidR="00B13B28" w:rsidRDefault="00CC31A6">
            <w:pPr>
              <w:pStyle w:val="Table09Row"/>
            </w:pPr>
            <w:r>
              <w:t>31 Dec 1911</w:t>
            </w:r>
          </w:p>
        </w:tc>
        <w:tc>
          <w:tcPr>
            <w:tcW w:w="3402" w:type="dxa"/>
          </w:tcPr>
          <w:p w14:paraId="5EA55C03" w14:textId="77777777" w:rsidR="00B13B28" w:rsidRDefault="00CC31A6">
            <w:pPr>
              <w:pStyle w:val="Table09Row"/>
            </w:pPr>
            <w:r>
              <w:t>1 Jan 1912</w:t>
            </w:r>
          </w:p>
        </w:tc>
        <w:tc>
          <w:tcPr>
            <w:tcW w:w="1123" w:type="dxa"/>
          </w:tcPr>
          <w:p w14:paraId="08C7BD0E" w14:textId="77777777" w:rsidR="00B13B28" w:rsidRDefault="00CC31A6">
            <w:pPr>
              <w:pStyle w:val="Table09Row"/>
            </w:pPr>
            <w:r>
              <w:t>1913/028 (4 Geo. V No. 28)</w:t>
            </w:r>
          </w:p>
        </w:tc>
      </w:tr>
    </w:tbl>
    <w:p w14:paraId="7EDF35B9" w14:textId="77777777" w:rsidR="00B13B28" w:rsidRDefault="00B13B28"/>
    <w:p w14:paraId="541D0366" w14:textId="77777777" w:rsidR="00B13B28" w:rsidRDefault="00CC31A6">
      <w:pPr>
        <w:pStyle w:val="IAlphabetDivider"/>
      </w:pPr>
      <w:r>
        <w:t>1910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3362C26C" w14:textId="77777777">
        <w:trPr>
          <w:cantSplit/>
          <w:trHeight w:val="510"/>
          <w:tblHeader/>
          <w:jc w:val="center"/>
        </w:trPr>
        <w:tc>
          <w:tcPr>
            <w:tcW w:w="1418" w:type="dxa"/>
            <w:tcBorders>
              <w:top w:val="single" w:sz="4" w:space="0" w:color="auto"/>
              <w:bottom w:val="single" w:sz="4" w:space="0" w:color="auto"/>
            </w:tcBorders>
            <w:vAlign w:val="center"/>
          </w:tcPr>
          <w:p w14:paraId="7818505E"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57D03110"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68F72A05"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6D1401A4"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338FEC23" w14:textId="77777777" w:rsidR="00B13B28" w:rsidRDefault="00CC31A6">
            <w:pPr>
              <w:pStyle w:val="Table09Hdr"/>
            </w:pPr>
            <w:r>
              <w:t>Repealed/Expired</w:t>
            </w:r>
          </w:p>
        </w:tc>
      </w:tr>
      <w:tr w:rsidR="00B13B28" w14:paraId="3CA1D4F0" w14:textId="77777777">
        <w:trPr>
          <w:cantSplit/>
          <w:jc w:val="center"/>
        </w:trPr>
        <w:tc>
          <w:tcPr>
            <w:tcW w:w="1418" w:type="dxa"/>
          </w:tcPr>
          <w:p w14:paraId="6EC97C8D" w14:textId="77777777" w:rsidR="00B13B28" w:rsidRDefault="00CC31A6">
            <w:pPr>
              <w:pStyle w:val="Table09Row"/>
            </w:pPr>
            <w:r>
              <w:t xml:space="preserve">1910/001 (1 Geo. V </w:t>
            </w:r>
            <w:r>
              <w:t>No. 1)</w:t>
            </w:r>
          </w:p>
        </w:tc>
        <w:tc>
          <w:tcPr>
            <w:tcW w:w="2693" w:type="dxa"/>
          </w:tcPr>
          <w:p w14:paraId="42BC2CD3" w14:textId="77777777" w:rsidR="00B13B28" w:rsidRDefault="00CC31A6">
            <w:pPr>
              <w:pStyle w:val="Table09Row"/>
            </w:pPr>
            <w:r>
              <w:rPr>
                <w:i/>
              </w:rPr>
              <w:t>Supply No. 1 (1910)</w:t>
            </w:r>
          </w:p>
        </w:tc>
        <w:tc>
          <w:tcPr>
            <w:tcW w:w="1276" w:type="dxa"/>
          </w:tcPr>
          <w:p w14:paraId="48108161" w14:textId="77777777" w:rsidR="00B13B28" w:rsidRDefault="00CC31A6">
            <w:pPr>
              <w:pStyle w:val="Table09Row"/>
            </w:pPr>
            <w:r>
              <w:t>26 Aug 1910</w:t>
            </w:r>
          </w:p>
        </w:tc>
        <w:tc>
          <w:tcPr>
            <w:tcW w:w="3402" w:type="dxa"/>
          </w:tcPr>
          <w:p w14:paraId="3C404134" w14:textId="77777777" w:rsidR="00B13B28" w:rsidRDefault="00CC31A6">
            <w:pPr>
              <w:pStyle w:val="Table09Row"/>
            </w:pPr>
            <w:r>
              <w:t>26 Aug 1910</w:t>
            </w:r>
          </w:p>
        </w:tc>
        <w:tc>
          <w:tcPr>
            <w:tcW w:w="1123" w:type="dxa"/>
          </w:tcPr>
          <w:p w14:paraId="08122F00" w14:textId="77777777" w:rsidR="00B13B28" w:rsidRDefault="00CC31A6">
            <w:pPr>
              <w:pStyle w:val="Table09Row"/>
            </w:pPr>
            <w:r>
              <w:t>1965/057</w:t>
            </w:r>
          </w:p>
        </w:tc>
      </w:tr>
      <w:tr w:rsidR="00B13B28" w14:paraId="172FD1DD" w14:textId="77777777">
        <w:trPr>
          <w:cantSplit/>
          <w:jc w:val="center"/>
        </w:trPr>
        <w:tc>
          <w:tcPr>
            <w:tcW w:w="1418" w:type="dxa"/>
          </w:tcPr>
          <w:p w14:paraId="2772CF09" w14:textId="77777777" w:rsidR="00B13B28" w:rsidRDefault="00CC31A6">
            <w:pPr>
              <w:pStyle w:val="Table09Row"/>
            </w:pPr>
            <w:r>
              <w:t>1910/002 (1 Geo. V No. 2)</w:t>
            </w:r>
          </w:p>
        </w:tc>
        <w:tc>
          <w:tcPr>
            <w:tcW w:w="2693" w:type="dxa"/>
          </w:tcPr>
          <w:p w14:paraId="7A7D498F" w14:textId="77777777" w:rsidR="00B13B28" w:rsidRDefault="00CC31A6">
            <w:pPr>
              <w:pStyle w:val="Table09Row"/>
            </w:pPr>
            <w:r>
              <w:rPr>
                <w:i/>
              </w:rPr>
              <w:t>Supply No. 2 (1910)</w:t>
            </w:r>
          </w:p>
        </w:tc>
        <w:tc>
          <w:tcPr>
            <w:tcW w:w="1276" w:type="dxa"/>
          </w:tcPr>
          <w:p w14:paraId="337BE31E" w14:textId="77777777" w:rsidR="00B13B28" w:rsidRDefault="00CC31A6">
            <w:pPr>
              <w:pStyle w:val="Table09Row"/>
            </w:pPr>
            <w:r>
              <w:t>22 Nov 1910</w:t>
            </w:r>
          </w:p>
        </w:tc>
        <w:tc>
          <w:tcPr>
            <w:tcW w:w="3402" w:type="dxa"/>
          </w:tcPr>
          <w:p w14:paraId="32C4CC97" w14:textId="77777777" w:rsidR="00B13B28" w:rsidRDefault="00CC31A6">
            <w:pPr>
              <w:pStyle w:val="Table09Row"/>
            </w:pPr>
            <w:r>
              <w:t>22 Nov 1910</w:t>
            </w:r>
          </w:p>
        </w:tc>
        <w:tc>
          <w:tcPr>
            <w:tcW w:w="1123" w:type="dxa"/>
          </w:tcPr>
          <w:p w14:paraId="42E99CC4" w14:textId="77777777" w:rsidR="00B13B28" w:rsidRDefault="00CC31A6">
            <w:pPr>
              <w:pStyle w:val="Table09Row"/>
            </w:pPr>
            <w:r>
              <w:t>1965/057</w:t>
            </w:r>
          </w:p>
        </w:tc>
      </w:tr>
      <w:tr w:rsidR="00B13B28" w14:paraId="07902EC8" w14:textId="77777777">
        <w:trPr>
          <w:cantSplit/>
          <w:jc w:val="center"/>
        </w:trPr>
        <w:tc>
          <w:tcPr>
            <w:tcW w:w="1418" w:type="dxa"/>
          </w:tcPr>
          <w:p w14:paraId="2092C9C7" w14:textId="77777777" w:rsidR="00B13B28" w:rsidRDefault="00CC31A6">
            <w:pPr>
              <w:pStyle w:val="Table09Row"/>
            </w:pPr>
            <w:r>
              <w:t>1910/003 (1 Geo. V No. 3)</w:t>
            </w:r>
          </w:p>
        </w:tc>
        <w:tc>
          <w:tcPr>
            <w:tcW w:w="2693" w:type="dxa"/>
          </w:tcPr>
          <w:p w14:paraId="3A539D80" w14:textId="77777777" w:rsidR="00B13B28" w:rsidRDefault="00CC31A6">
            <w:pPr>
              <w:pStyle w:val="Table09Row"/>
            </w:pPr>
            <w:r>
              <w:rPr>
                <w:i/>
              </w:rPr>
              <w:t>The Geraldton Municipal Gas Supply Act 1910</w:t>
            </w:r>
          </w:p>
        </w:tc>
        <w:tc>
          <w:tcPr>
            <w:tcW w:w="1276" w:type="dxa"/>
          </w:tcPr>
          <w:p w14:paraId="34CE18E8" w14:textId="77777777" w:rsidR="00B13B28" w:rsidRDefault="00CC31A6">
            <w:pPr>
              <w:pStyle w:val="Table09Row"/>
            </w:pPr>
            <w:r>
              <w:t>22 Nov 1910</w:t>
            </w:r>
          </w:p>
        </w:tc>
        <w:tc>
          <w:tcPr>
            <w:tcW w:w="3402" w:type="dxa"/>
          </w:tcPr>
          <w:p w14:paraId="619E5B37" w14:textId="77777777" w:rsidR="00B13B28" w:rsidRDefault="00CC31A6">
            <w:pPr>
              <w:pStyle w:val="Table09Row"/>
            </w:pPr>
            <w:r>
              <w:t>22 Nov 1910</w:t>
            </w:r>
          </w:p>
        </w:tc>
        <w:tc>
          <w:tcPr>
            <w:tcW w:w="1123" w:type="dxa"/>
          </w:tcPr>
          <w:p w14:paraId="131E2C24" w14:textId="77777777" w:rsidR="00B13B28" w:rsidRDefault="00CC31A6">
            <w:pPr>
              <w:pStyle w:val="Table09Row"/>
            </w:pPr>
            <w:r>
              <w:t>1997/057</w:t>
            </w:r>
          </w:p>
        </w:tc>
      </w:tr>
      <w:tr w:rsidR="00B13B28" w14:paraId="15BD202D" w14:textId="77777777">
        <w:trPr>
          <w:cantSplit/>
          <w:jc w:val="center"/>
        </w:trPr>
        <w:tc>
          <w:tcPr>
            <w:tcW w:w="1418" w:type="dxa"/>
          </w:tcPr>
          <w:p w14:paraId="415F6FFE" w14:textId="77777777" w:rsidR="00B13B28" w:rsidRDefault="00CC31A6">
            <w:pPr>
              <w:pStyle w:val="Table09Row"/>
            </w:pPr>
            <w:r>
              <w:t>1910/004 (1 Geo. V No. 4)</w:t>
            </w:r>
          </w:p>
        </w:tc>
        <w:tc>
          <w:tcPr>
            <w:tcW w:w="2693" w:type="dxa"/>
          </w:tcPr>
          <w:p w14:paraId="05584C1A" w14:textId="77777777" w:rsidR="00B13B28" w:rsidRDefault="00CC31A6">
            <w:pPr>
              <w:pStyle w:val="Table09Row"/>
            </w:pPr>
            <w:r>
              <w:rPr>
                <w:i/>
              </w:rPr>
              <w:t>Agricultural Bank Act Amendment Act 1910</w:t>
            </w:r>
          </w:p>
        </w:tc>
        <w:tc>
          <w:tcPr>
            <w:tcW w:w="1276" w:type="dxa"/>
          </w:tcPr>
          <w:p w14:paraId="276C3958" w14:textId="77777777" w:rsidR="00B13B28" w:rsidRDefault="00CC31A6">
            <w:pPr>
              <w:pStyle w:val="Table09Row"/>
            </w:pPr>
            <w:r>
              <w:t>22 Nov 1910</w:t>
            </w:r>
          </w:p>
        </w:tc>
        <w:tc>
          <w:tcPr>
            <w:tcW w:w="3402" w:type="dxa"/>
          </w:tcPr>
          <w:p w14:paraId="7DE0ABC6" w14:textId="77777777" w:rsidR="00B13B28" w:rsidRDefault="00CC31A6">
            <w:pPr>
              <w:pStyle w:val="Table09Row"/>
            </w:pPr>
            <w:r>
              <w:t>22 Nov 1910</w:t>
            </w:r>
          </w:p>
        </w:tc>
        <w:tc>
          <w:tcPr>
            <w:tcW w:w="1123" w:type="dxa"/>
          </w:tcPr>
          <w:p w14:paraId="2F2ABDB9" w14:textId="77777777" w:rsidR="00B13B28" w:rsidRDefault="00CC31A6">
            <w:pPr>
              <w:pStyle w:val="Table09Row"/>
            </w:pPr>
            <w:r>
              <w:t>1967/068</w:t>
            </w:r>
          </w:p>
        </w:tc>
      </w:tr>
      <w:tr w:rsidR="00B13B28" w14:paraId="742C6BF5" w14:textId="77777777">
        <w:trPr>
          <w:cantSplit/>
          <w:jc w:val="center"/>
        </w:trPr>
        <w:tc>
          <w:tcPr>
            <w:tcW w:w="1418" w:type="dxa"/>
          </w:tcPr>
          <w:p w14:paraId="13881A25" w14:textId="77777777" w:rsidR="00B13B28" w:rsidRDefault="00CC31A6">
            <w:pPr>
              <w:pStyle w:val="Table09Row"/>
            </w:pPr>
            <w:r>
              <w:t>1910/005 (1 Geo. V No. 5)</w:t>
            </w:r>
          </w:p>
        </w:tc>
        <w:tc>
          <w:tcPr>
            <w:tcW w:w="2693" w:type="dxa"/>
          </w:tcPr>
          <w:p w14:paraId="675FAEF8" w14:textId="77777777" w:rsidR="00B13B28" w:rsidRDefault="00CC31A6">
            <w:pPr>
              <w:pStyle w:val="Table09Row"/>
            </w:pPr>
            <w:r>
              <w:rPr>
                <w:i/>
              </w:rPr>
              <w:t>General Loan and Inscribed Stock Act 1910</w:t>
            </w:r>
          </w:p>
        </w:tc>
        <w:tc>
          <w:tcPr>
            <w:tcW w:w="1276" w:type="dxa"/>
          </w:tcPr>
          <w:p w14:paraId="5CC83C67" w14:textId="77777777" w:rsidR="00B13B28" w:rsidRDefault="00CC31A6">
            <w:pPr>
              <w:pStyle w:val="Table09Row"/>
            </w:pPr>
            <w:r>
              <w:t>21 Nov 1910</w:t>
            </w:r>
          </w:p>
        </w:tc>
        <w:tc>
          <w:tcPr>
            <w:tcW w:w="3402" w:type="dxa"/>
          </w:tcPr>
          <w:p w14:paraId="08C2333B" w14:textId="77777777" w:rsidR="00B13B28" w:rsidRDefault="00CC31A6">
            <w:pPr>
              <w:pStyle w:val="Table09Row"/>
            </w:pPr>
            <w:r>
              <w:t>21 Nov 1910</w:t>
            </w:r>
          </w:p>
        </w:tc>
        <w:tc>
          <w:tcPr>
            <w:tcW w:w="1123" w:type="dxa"/>
          </w:tcPr>
          <w:p w14:paraId="1D3422EC" w14:textId="77777777" w:rsidR="00B13B28" w:rsidRDefault="00CC31A6">
            <w:pPr>
              <w:pStyle w:val="Table09Row"/>
            </w:pPr>
            <w:r>
              <w:t>1965/057</w:t>
            </w:r>
          </w:p>
        </w:tc>
      </w:tr>
      <w:tr w:rsidR="00B13B28" w14:paraId="2522E211" w14:textId="77777777">
        <w:trPr>
          <w:cantSplit/>
          <w:jc w:val="center"/>
        </w:trPr>
        <w:tc>
          <w:tcPr>
            <w:tcW w:w="1418" w:type="dxa"/>
          </w:tcPr>
          <w:p w14:paraId="673686FE" w14:textId="77777777" w:rsidR="00B13B28" w:rsidRDefault="00CC31A6">
            <w:pPr>
              <w:pStyle w:val="Table09Row"/>
            </w:pPr>
            <w:r>
              <w:t>1910/006 (1 Geo. V No. 6)</w:t>
            </w:r>
          </w:p>
        </w:tc>
        <w:tc>
          <w:tcPr>
            <w:tcW w:w="2693" w:type="dxa"/>
          </w:tcPr>
          <w:p w14:paraId="31E5BB2E" w14:textId="77777777" w:rsidR="00B13B28" w:rsidRDefault="00CC31A6">
            <w:pPr>
              <w:pStyle w:val="Table09Row"/>
            </w:pPr>
            <w:r>
              <w:rPr>
                <w:i/>
              </w:rPr>
              <w:t>Appropriation (1910)</w:t>
            </w:r>
          </w:p>
        </w:tc>
        <w:tc>
          <w:tcPr>
            <w:tcW w:w="1276" w:type="dxa"/>
          </w:tcPr>
          <w:p w14:paraId="554AA5AE" w14:textId="77777777" w:rsidR="00B13B28" w:rsidRDefault="00CC31A6">
            <w:pPr>
              <w:pStyle w:val="Table09Row"/>
            </w:pPr>
            <w:r>
              <w:t>22 Dec</w:t>
            </w:r>
            <w:r>
              <w:t> 1910</w:t>
            </w:r>
          </w:p>
        </w:tc>
        <w:tc>
          <w:tcPr>
            <w:tcW w:w="3402" w:type="dxa"/>
          </w:tcPr>
          <w:p w14:paraId="2BC2F97A" w14:textId="77777777" w:rsidR="00B13B28" w:rsidRDefault="00CC31A6">
            <w:pPr>
              <w:pStyle w:val="Table09Row"/>
            </w:pPr>
            <w:r>
              <w:t>22 Dec 1910</w:t>
            </w:r>
          </w:p>
        </w:tc>
        <w:tc>
          <w:tcPr>
            <w:tcW w:w="1123" w:type="dxa"/>
          </w:tcPr>
          <w:p w14:paraId="71E97B0F" w14:textId="77777777" w:rsidR="00B13B28" w:rsidRDefault="00CC31A6">
            <w:pPr>
              <w:pStyle w:val="Table09Row"/>
            </w:pPr>
            <w:r>
              <w:t>1965/057</w:t>
            </w:r>
          </w:p>
        </w:tc>
      </w:tr>
      <w:tr w:rsidR="00B13B28" w14:paraId="41AF2F96" w14:textId="77777777">
        <w:trPr>
          <w:cantSplit/>
          <w:jc w:val="center"/>
        </w:trPr>
        <w:tc>
          <w:tcPr>
            <w:tcW w:w="1418" w:type="dxa"/>
          </w:tcPr>
          <w:p w14:paraId="46476424" w14:textId="77777777" w:rsidR="00B13B28" w:rsidRDefault="00CC31A6">
            <w:pPr>
              <w:pStyle w:val="Table09Row"/>
            </w:pPr>
            <w:r>
              <w:t>1910/007 (1 Geo. V No. 7)</w:t>
            </w:r>
          </w:p>
        </w:tc>
        <w:tc>
          <w:tcPr>
            <w:tcW w:w="2693" w:type="dxa"/>
          </w:tcPr>
          <w:p w14:paraId="3BD99B3C" w14:textId="77777777" w:rsidR="00B13B28" w:rsidRDefault="00CC31A6">
            <w:pPr>
              <w:pStyle w:val="Table09Row"/>
            </w:pPr>
            <w:r>
              <w:rPr>
                <w:i/>
              </w:rPr>
              <w:t>Pharmacy and Poisons Act Compilation Act 1910</w:t>
            </w:r>
          </w:p>
        </w:tc>
        <w:tc>
          <w:tcPr>
            <w:tcW w:w="1276" w:type="dxa"/>
          </w:tcPr>
          <w:p w14:paraId="262524B1" w14:textId="77777777" w:rsidR="00B13B28" w:rsidRDefault="00CC31A6">
            <w:pPr>
              <w:pStyle w:val="Table09Row"/>
            </w:pPr>
            <w:r>
              <w:t>22 Dec 1910</w:t>
            </w:r>
          </w:p>
        </w:tc>
        <w:tc>
          <w:tcPr>
            <w:tcW w:w="3402" w:type="dxa"/>
          </w:tcPr>
          <w:p w14:paraId="79FD503F" w14:textId="77777777" w:rsidR="00B13B28" w:rsidRDefault="00CC31A6">
            <w:pPr>
              <w:pStyle w:val="Table09Row"/>
            </w:pPr>
            <w:r>
              <w:t>22 Dec 1910</w:t>
            </w:r>
          </w:p>
        </w:tc>
        <w:tc>
          <w:tcPr>
            <w:tcW w:w="1123" w:type="dxa"/>
          </w:tcPr>
          <w:p w14:paraId="05FC78B3" w14:textId="77777777" w:rsidR="00B13B28" w:rsidRDefault="00CC31A6">
            <w:pPr>
              <w:pStyle w:val="Table09Row"/>
            </w:pPr>
            <w:r>
              <w:t>1964/072 (13 Eliz. II No. 72)</w:t>
            </w:r>
          </w:p>
        </w:tc>
      </w:tr>
      <w:tr w:rsidR="00B13B28" w14:paraId="25824644" w14:textId="77777777">
        <w:trPr>
          <w:cantSplit/>
          <w:jc w:val="center"/>
        </w:trPr>
        <w:tc>
          <w:tcPr>
            <w:tcW w:w="1418" w:type="dxa"/>
          </w:tcPr>
          <w:p w14:paraId="78C16F0C" w14:textId="77777777" w:rsidR="00B13B28" w:rsidRDefault="00CC31A6">
            <w:pPr>
              <w:pStyle w:val="Table09Row"/>
            </w:pPr>
            <w:r>
              <w:t>1910/008 (1 Geo. V No. 8)</w:t>
            </w:r>
          </w:p>
        </w:tc>
        <w:tc>
          <w:tcPr>
            <w:tcW w:w="2693" w:type="dxa"/>
          </w:tcPr>
          <w:p w14:paraId="2FCE0C3B" w14:textId="77777777" w:rsidR="00B13B28" w:rsidRDefault="00CC31A6">
            <w:pPr>
              <w:pStyle w:val="Table09Row"/>
            </w:pPr>
            <w:r>
              <w:rPr>
                <w:i/>
              </w:rPr>
              <w:t>Mount Lawley Reserves Act 1910</w:t>
            </w:r>
          </w:p>
        </w:tc>
        <w:tc>
          <w:tcPr>
            <w:tcW w:w="1276" w:type="dxa"/>
          </w:tcPr>
          <w:p w14:paraId="0EB80A6E" w14:textId="77777777" w:rsidR="00B13B28" w:rsidRDefault="00CC31A6">
            <w:pPr>
              <w:pStyle w:val="Table09Row"/>
            </w:pPr>
            <w:r>
              <w:t>22 Dec 1910</w:t>
            </w:r>
          </w:p>
        </w:tc>
        <w:tc>
          <w:tcPr>
            <w:tcW w:w="3402" w:type="dxa"/>
          </w:tcPr>
          <w:p w14:paraId="4574CD04" w14:textId="77777777" w:rsidR="00B13B28" w:rsidRDefault="00CC31A6">
            <w:pPr>
              <w:pStyle w:val="Table09Row"/>
            </w:pPr>
            <w:r>
              <w:t>22 Dec 1910</w:t>
            </w:r>
          </w:p>
        </w:tc>
        <w:tc>
          <w:tcPr>
            <w:tcW w:w="1123" w:type="dxa"/>
          </w:tcPr>
          <w:p w14:paraId="2CE9EEFE" w14:textId="77777777" w:rsidR="00B13B28" w:rsidRDefault="00B13B28">
            <w:pPr>
              <w:pStyle w:val="Table09Row"/>
            </w:pPr>
          </w:p>
        </w:tc>
      </w:tr>
      <w:tr w:rsidR="00B13B28" w14:paraId="6FC005CA" w14:textId="77777777">
        <w:trPr>
          <w:cantSplit/>
          <w:jc w:val="center"/>
        </w:trPr>
        <w:tc>
          <w:tcPr>
            <w:tcW w:w="1418" w:type="dxa"/>
          </w:tcPr>
          <w:p w14:paraId="11CE56D4" w14:textId="77777777" w:rsidR="00B13B28" w:rsidRDefault="00CC31A6">
            <w:pPr>
              <w:pStyle w:val="Table09Row"/>
            </w:pPr>
            <w:r>
              <w:t xml:space="preserve">1910/009 (1 </w:t>
            </w:r>
            <w:r>
              <w:t>Geo. V No. 9)</w:t>
            </w:r>
          </w:p>
        </w:tc>
        <w:tc>
          <w:tcPr>
            <w:tcW w:w="2693" w:type="dxa"/>
          </w:tcPr>
          <w:p w14:paraId="33E5B85E" w14:textId="77777777" w:rsidR="00B13B28" w:rsidRDefault="00CC31A6">
            <w:pPr>
              <w:pStyle w:val="Table09Row"/>
            </w:pPr>
            <w:r>
              <w:rPr>
                <w:i/>
              </w:rPr>
              <w:t>Southern Cross‑Bullfinch Railway Act 1910</w:t>
            </w:r>
          </w:p>
        </w:tc>
        <w:tc>
          <w:tcPr>
            <w:tcW w:w="1276" w:type="dxa"/>
          </w:tcPr>
          <w:p w14:paraId="0EDEAE37" w14:textId="77777777" w:rsidR="00B13B28" w:rsidRDefault="00CC31A6">
            <w:pPr>
              <w:pStyle w:val="Table09Row"/>
            </w:pPr>
            <w:r>
              <w:t>22 Dec 1910</w:t>
            </w:r>
          </w:p>
        </w:tc>
        <w:tc>
          <w:tcPr>
            <w:tcW w:w="3402" w:type="dxa"/>
          </w:tcPr>
          <w:p w14:paraId="0FCE3313" w14:textId="77777777" w:rsidR="00B13B28" w:rsidRDefault="00CC31A6">
            <w:pPr>
              <w:pStyle w:val="Table09Row"/>
            </w:pPr>
            <w:r>
              <w:t>22 Dec 1910</w:t>
            </w:r>
          </w:p>
        </w:tc>
        <w:tc>
          <w:tcPr>
            <w:tcW w:w="1123" w:type="dxa"/>
          </w:tcPr>
          <w:p w14:paraId="748A1121" w14:textId="77777777" w:rsidR="00B13B28" w:rsidRDefault="00CC31A6">
            <w:pPr>
              <w:pStyle w:val="Table09Row"/>
            </w:pPr>
            <w:r>
              <w:t>1965/057</w:t>
            </w:r>
          </w:p>
        </w:tc>
      </w:tr>
      <w:tr w:rsidR="00B13B28" w14:paraId="79894709" w14:textId="77777777">
        <w:trPr>
          <w:cantSplit/>
          <w:jc w:val="center"/>
        </w:trPr>
        <w:tc>
          <w:tcPr>
            <w:tcW w:w="1418" w:type="dxa"/>
          </w:tcPr>
          <w:p w14:paraId="34AAF851" w14:textId="77777777" w:rsidR="00B13B28" w:rsidRDefault="00CC31A6">
            <w:pPr>
              <w:pStyle w:val="Table09Row"/>
            </w:pPr>
            <w:r>
              <w:t>1910/010 (1 Geo. V No. 10)</w:t>
            </w:r>
          </w:p>
        </w:tc>
        <w:tc>
          <w:tcPr>
            <w:tcW w:w="2693" w:type="dxa"/>
          </w:tcPr>
          <w:p w14:paraId="1E04FE7D" w14:textId="77777777" w:rsidR="00B13B28" w:rsidRDefault="00CC31A6">
            <w:pPr>
              <w:pStyle w:val="Table09Row"/>
            </w:pPr>
            <w:r>
              <w:rPr>
                <w:i/>
              </w:rPr>
              <w:t>Supply No. 3 (1910)</w:t>
            </w:r>
          </w:p>
        </w:tc>
        <w:tc>
          <w:tcPr>
            <w:tcW w:w="1276" w:type="dxa"/>
          </w:tcPr>
          <w:p w14:paraId="40A3CAB1" w14:textId="77777777" w:rsidR="00B13B28" w:rsidRDefault="00CC31A6">
            <w:pPr>
              <w:pStyle w:val="Table09Row"/>
            </w:pPr>
            <w:r>
              <w:t>23 Dec 1910</w:t>
            </w:r>
          </w:p>
        </w:tc>
        <w:tc>
          <w:tcPr>
            <w:tcW w:w="3402" w:type="dxa"/>
          </w:tcPr>
          <w:p w14:paraId="66A3B480" w14:textId="77777777" w:rsidR="00B13B28" w:rsidRDefault="00CC31A6">
            <w:pPr>
              <w:pStyle w:val="Table09Row"/>
            </w:pPr>
            <w:r>
              <w:t>23 Dec 1910</w:t>
            </w:r>
          </w:p>
        </w:tc>
        <w:tc>
          <w:tcPr>
            <w:tcW w:w="1123" w:type="dxa"/>
          </w:tcPr>
          <w:p w14:paraId="3150884A" w14:textId="77777777" w:rsidR="00B13B28" w:rsidRDefault="00CC31A6">
            <w:pPr>
              <w:pStyle w:val="Table09Row"/>
            </w:pPr>
            <w:r>
              <w:t>1965/057</w:t>
            </w:r>
          </w:p>
        </w:tc>
      </w:tr>
      <w:tr w:rsidR="00B13B28" w14:paraId="3C908C99" w14:textId="77777777">
        <w:trPr>
          <w:cantSplit/>
          <w:jc w:val="center"/>
        </w:trPr>
        <w:tc>
          <w:tcPr>
            <w:tcW w:w="1418" w:type="dxa"/>
          </w:tcPr>
          <w:p w14:paraId="22772167" w14:textId="77777777" w:rsidR="00B13B28" w:rsidRDefault="00CC31A6">
            <w:pPr>
              <w:pStyle w:val="Table09Row"/>
            </w:pPr>
            <w:r>
              <w:t>1910/011 (1 Geo. V No. 11)</w:t>
            </w:r>
          </w:p>
        </w:tc>
        <w:tc>
          <w:tcPr>
            <w:tcW w:w="2693" w:type="dxa"/>
          </w:tcPr>
          <w:p w14:paraId="4F492D15" w14:textId="77777777" w:rsidR="00B13B28" w:rsidRDefault="00CC31A6">
            <w:pPr>
              <w:pStyle w:val="Table09Row"/>
            </w:pPr>
            <w:r>
              <w:rPr>
                <w:i/>
              </w:rPr>
              <w:t>Land Tax and Income Tax Act 1910</w:t>
            </w:r>
          </w:p>
        </w:tc>
        <w:tc>
          <w:tcPr>
            <w:tcW w:w="1276" w:type="dxa"/>
          </w:tcPr>
          <w:p w14:paraId="45534F1A" w14:textId="77777777" w:rsidR="00B13B28" w:rsidRDefault="00CC31A6">
            <w:pPr>
              <w:pStyle w:val="Table09Row"/>
            </w:pPr>
            <w:r>
              <w:t>23 Dec 1910</w:t>
            </w:r>
          </w:p>
        </w:tc>
        <w:tc>
          <w:tcPr>
            <w:tcW w:w="3402" w:type="dxa"/>
          </w:tcPr>
          <w:p w14:paraId="280E756F" w14:textId="77777777" w:rsidR="00B13B28" w:rsidRDefault="00CC31A6">
            <w:pPr>
              <w:pStyle w:val="Table09Row"/>
            </w:pPr>
            <w:r>
              <w:t>23 Dec 1910</w:t>
            </w:r>
          </w:p>
        </w:tc>
        <w:tc>
          <w:tcPr>
            <w:tcW w:w="1123" w:type="dxa"/>
          </w:tcPr>
          <w:p w14:paraId="4DBBE6C2" w14:textId="77777777" w:rsidR="00B13B28" w:rsidRDefault="00CC31A6">
            <w:pPr>
              <w:pStyle w:val="Table09Row"/>
            </w:pPr>
            <w:r>
              <w:t>1965/057</w:t>
            </w:r>
          </w:p>
        </w:tc>
      </w:tr>
    </w:tbl>
    <w:p w14:paraId="106EA78C" w14:textId="77777777" w:rsidR="00B13B28" w:rsidRDefault="00B13B28"/>
    <w:p w14:paraId="001E50CC" w14:textId="77777777" w:rsidR="00B13B28" w:rsidRDefault="00CC31A6">
      <w:pPr>
        <w:pStyle w:val="IAlphabetDivider"/>
      </w:pPr>
      <w:r>
        <w:t>1909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730C36F7" w14:textId="77777777">
        <w:trPr>
          <w:cantSplit/>
          <w:trHeight w:val="510"/>
          <w:tblHeader/>
          <w:jc w:val="center"/>
        </w:trPr>
        <w:tc>
          <w:tcPr>
            <w:tcW w:w="1418" w:type="dxa"/>
            <w:tcBorders>
              <w:top w:val="single" w:sz="4" w:space="0" w:color="auto"/>
              <w:bottom w:val="single" w:sz="4" w:space="0" w:color="auto"/>
            </w:tcBorders>
            <w:vAlign w:val="center"/>
          </w:tcPr>
          <w:p w14:paraId="260E58A9"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0F6C07DE"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3E76818D"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6354D703"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48C9714B" w14:textId="77777777" w:rsidR="00B13B28" w:rsidRDefault="00CC31A6">
            <w:pPr>
              <w:pStyle w:val="Table09Hdr"/>
            </w:pPr>
            <w:r>
              <w:t>Repealed/Expired</w:t>
            </w:r>
          </w:p>
        </w:tc>
      </w:tr>
      <w:tr w:rsidR="00B13B28" w14:paraId="4271440E" w14:textId="77777777">
        <w:trPr>
          <w:cantSplit/>
          <w:jc w:val="center"/>
        </w:trPr>
        <w:tc>
          <w:tcPr>
            <w:tcW w:w="1418" w:type="dxa"/>
          </w:tcPr>
          <w:p w14:paraId="36A59113" w14:textId="77777777" w:rsidR="00B13B28" w:rsidRDefault="00CC31A6">
            <w:pPr>
              <w:pStyle w:val="Table09Row"/>
            </w:pPr>
            <w:r>
              <w:t>1909/001 (8 Edw. VII No. 6)</w:t>
            </w:r>
          </w:p>
        </w:tc>
        <w:tc>
          <w:tcPr>
            <w:tcW w:w="2693" w:type="dxa"/>
          </w:tcPr>
          <w:p w14:paraId="08BB5CBF" w14:textId="77777777" w:rsidR="00B13B28" w:rsidRDefault="00CC31A6">
            <w:pPr>
              <w:pStyle w:val="Table09Row"/>
            </w:pPr>
            <w:r>
              <w:rPr>
                <w:i/>
              </w:rPr>
              <w:t>Municipality boundary change (1909)</w:t>
            </w:r>
          </w:p>
        </w:tc>
        <w:tc>
          <w:tcPr>
            <w:tcW w:w="1276" w:type="dxa"/>
          </w:tcPr>
          <w:p w14:paraId="16E1D2DF" w14:textId="77777777" w:rsidR="00B13B28" w:rsidRDefault="00CC31A6">
            <w:pPr>
              <w:pStyle w:val="Table09Row"/>
            </w:pPr>
            <w:r>
              <w:t>16 Jan 1909</w:t>
            </w:r>
          </w:p>
        </w:tc>
        <w:tc>
          <w:tcPr>
            <w:tcW w:w="3402" w:type="dxa"/>
          </w:tcPr>
          <w:p w14:paraId="7063736D" w14:textId="77777777" w:rsidR="00B13B28" w:rsidRDefault="00CC31A6">
            <w:pPr>
              <w:pStyle w:val="Table09Row"/>
            </w:pPr>
            <w:r>
              <w:t>16 Jan 1909</w:t>
            </w:r>
          </w:p>
        </w:tc>
        <w:tc>
          <w:tcPr>
            <w:tcW w:w="1123" w:type="dxa"/>
          </w:tcPr>
          <w:p w14:paraId="32500234" w14:textId="77777777" w:rsidR="00B13B28" w:rsidRDefault="00CC31A6">
            <w:pPr>
              <w:pStyle w:val="Table09Row"/>
            </w:pPr>
            <w:r>
              <w:t>1966/079</w:t>
            </w:r>
          </w:p>
        </w:tc>
      </w:tr>
      <w:tr w:rsidR="00B13B28" w14:paraId="582BE164" w14:textId="77777777">
        <w:trPr>
          <w:cantSplit/>
          <w:jc w:val="center"/>
        </w:trPr>
        <w:tc>
          <w:tcPr>
            <w:tcW w:w="1418" w:type="dxa"/>
          </w:tcPr>
          <w:p w14:paraId="0E4CABA6" w14:textId="77777777" w:rsidR="00B13B28" w:rsidRDefault="00CC31A6">
            <w:pPr>
              <w:pStyle w:val="Table09Row"/>
            </w:pPr>
            <w:r>
              <w:t>1909/002 (8 Edw. VII No. 7)</w:t>
            </w:r>
          </w:p>
        </w:tc>
        <w:tc>
          <w:tcPr>
            <w:tcW w:w="2693" w:type="dxa"/>
          </w:tcPr>
          <w:p w14:paraId="2E61BBA0" w14:textId="77777777" w:rsidR="00B13B28" w:rsidRDefault="00CC31A6">
            <w:pPr>
              <w:pStyle w:val="Table09Row"/>
            </w:pPr>
            <w:r>
              <w:rPr>
                <w:i/>
              </w:rPr>
              <w:t>Bridgetown‑Wilgarrup Railway Act 1909</w:t>
            </w:r>
          </w:p>
        </w:tc>
        <w:tc>
          <w:tcPr>
            <w:tcW w:w="1276" w:type="dxa"/>
          </w:tcPr>
          <w:p w14:paraId="7667A511" w14:textId="77777777" w:rsidR="00B13B28" w:rsidRDefault="00CC31A6">
            <w:pPr>
              <w:pStyle w:val="Table09Row"/>
            </w:pPr>
            <w:r>
              <w:t>16 Jan 1909</w:t>
            </w:r>
          </w:p>
        </w:tc>
        <w:tc>
          <w:tcPr>
            <w:tcW w:w="3402" w:type="dxa"/>
          </w:tcPr>
          <w:p w14:paraId="01346302" w14:textId="77777777" w:rsidR="00B13B28" w:rsidRDefault="00CC31A6">
            <w:pPr>
              <w:pStyle w:val="Table09Row"/>
            </w:pPr>
            <w:r>
              <w:t>16 Jan 1909</w:t>
            </w:r>
          </w:p>
        </w:tc>
        <w:tc>
          <w:tcPr>
            <w:tcW w:w="1123" w:type="dxa"/>
          </w:tcPr>
          <w:p w14:paraId="51C6F182" w14:textId="77777777" w:rsidR="00B13B28" w:rsidRDefault="00CC31A6">
            <w:pPr>
              <w:pStyle w:val="Table09Row"/>
            </w:pPr>
            <w:r>
              <w:t>1965/057</w:t>
            </w:r>
          </w:p>
        </w:tc>
      </w:tr>
      <w:tr w:rsidR="00B13B28" w14:paraId="60022733" w14:textId="77777777">
        <w:trPr>
          <w:cantSplit/>
          <w:jc w:val="center"/>
        </w:trPr>
        <w:tc>
          <w:tcPr>
            <w:tcW w:w="1418" w:type="dxa"/>
          </w:tcPr>
          <w:p w14:paraId="2672A47A" w14:textId="77777777" w:rsidR="00B13B28" w:rsidRDefault="00CC31A6">
            <w:pPr>
              <w:pStyle w:val="Table09Row"/>
            </w:pPr>
            <w:r>
              <w:t>1909/003 (8 Edw. VII No. 8)</w:t>
            </w:r>
          </w:p>
        </w:tc>
        <w:tc>
          <w:tcPr>
            <w:tcW w:w="2693" w:type="dxa"/>
          </w:tcPr>
          <w:p w14:paraId="171CAC6C" w14:textId="77777777" w:rsidR="00B13B28" w:rsidRDefault="00CC31A6">
            <w:pPr>
              <w:pStyle w:val="Table09Row"/>
            </w:pPr>
            <w:r>
              <w:rPr>
                <w:i/>
              </w:rPr>
              <w:t>Upper Chapman Railway Act 1909</w:t>
            </w:r>
          </w:p>
        </w:tc>
        <w:tc>
          <w:tcPr>
            <w:tcW w:w="1276" w:type="dxa"/>
          </w:tcPr>
          <w:p w14:paraId="420F6561" w14:textId="77777777" w:rsidR="00B13B28" w:rsidRDefault="00CC31A6">
            <w:pPr>
              <w:pStyle w:val="Table09Row"/>
            </w:pPr>
            <w:r>
              <w:t>16 Jan 1909</w:t>
            </w:r>
          </w:p>
        </w:tc>
        <w:tc>
          <w:tcPr>
            <w:tcW w:w="3402" w:type="dxa"/>
          </w:tcPr>
          <w:p w14:paraId="63B11247" w14:textId="77777777" w:rsidR="00B13B28" w:rsidRDefault="00CC31A6">
            <w:pPr>
              <w:pStyle w:val="Table09Row"/>
            </w:pPr>
            <w:r>
              <w:t>16 Jan 1909</w:t>
            </w:r>
          </w:p>
        </w:tc>
        <w:tc>
          <w:tcPr>
            <w:tcW w:w="1123" w:type="dxa"/>
          </w:tcPr>
          <w:p w14:paraId="1B17180B" w14:textId="77777777" w:rsidR="00B13B28" w:rsidRDefault="00CC31A6">
            <w:pPr>
              <w:pStyle w:val="Table09Row"/>
            </w:pPr>
            <w:r>
              <w:t>1965/057</w:t>
            </w:r>
          </w:p>
        </w:tc>
      </w:tr>
      <w:tr w:rsidR="00B13B28" w14:paraId="2797B9DB" w14:textId="77777777">
        <w:trPr>
          <w:cantSplit/>
          <w:jc w:val="center"/>
        </w:trPr>
        <w:tc>
          <w:tcPr>
            <w:tcW w:w="1418" w:type="dxa"/>
          </w:tcPr>
          <w:p w14:paraId="4DA6BB20" w14:textId="77777777" w:rsidR="00B13B28" w:rsidRDefault="00CC31A6">
            <w:pPr>
              <w:pStyle w:val="Table09Row"/>
            </w:pPr>
            <w:r>
              <w:t>1909/004 (8 Edw. VII No. 9)</w:t>
            </w:r>
          </w:p>
        </w:tc>
        <w:tc>
          <w:tcPr>
            <w:tcW w:w="2693" w:type="dxa"/>
          </w:tcPr>
          <w:p w14:paraId="10658E2C" w14:textId="77777777" w:rsidR="00B13B28" w:rsidRDefault="00CC31A6">
            <w:pPr>
              <w:pStyle w:val="Table09Row"/>
            </w:pPr>
            <w:r>
              <w:rPr>
                <w:i/>
              </w:rPr>
              <w:t>Fines and Penalties Appropriation Act 1909</w:t>
            </w:r>
          </w:p>
        </w:tc>
        <w:tc>
          <w:tcPr>
            <w:tcW w:w="1276" w:type="dxa"/>
          </w:tcPr>
          <w:p w14:paraId="230BF5C5" w14:textId="77777777" w:rsidR="00B13B28" w:rsidRDefault="00CC31A6">
            <w:pPr>
              <w:pStyle w:val="Table09Row"/>
            </w:pPr>
            <w:r>
              <w:t>16 Jan 1909</w:t>
            </w:r>
          </w:p>
        </w:tc>
        <w:tc>
          <w:tcPr>
            <w:tcW w:w="3402" w:type="dxa"/>
          </w:tcPr>
          <w:p w14:paraId="1CE03A7F" w14:textId="77777777" w:rsidR="00B13B28" w:rsidRDefault="00CC31A6">
            <w:pPr>
              <w:pStyle w:val="Table09Row"/>
            </w:pPr>
            <w:r>
              <w:t>16 Jan 1909</w:t>
            </w:r>
          </w:p>
        </w:tc>
        <w:tc>
          <w:tcPr>
            <w:tcW w:w="1123" w:type="dxa"/>
          </w:tcPr>
          <w:p w14:paraId="6130C8E4" w14:textId="77777777" w:rsidR="00B13B28" w:rsidRDefault="00CC31A6">
            <w:pPr>
              <w:pStyle w:val="Table09Row"/>
            </w:pPr>
            <w:r>
              <w:t>1995/078</w:t>
            </w:r>
          </w:p>
        </w:tc>
      </w:tr>
      <w:tr w:rsidR="00B13B28" w14:paraId="1B79ECA4" w14:textId="77777777">
        <w:trPr>
          <w:cantSplit/>
          <w:jc w:val="center"/>
        </w:trPr>
        <w:tc>
          <w:tcPr>
            <w:tcW w:w="1418" w:type="dxa"/>
          </w:tcPr>
          <w:p w14:paraId="02C1D709" w14:textId="77777777" w:rsidR="00B13B28" w:rsidRDefault="00CC31A6">
            <w:pPr>
              <w:pStyle w:val="Table09Row"/>
            </w:pPr>
            <w:r>
              <w:t>1909/005 (9 Edw. VII No. 1)</w:t>
            </w:r>
          </w:p>
        </w:tc>
        <w:tc>
          <w:tcPr>
            <w:tcW w:w="2693" w:type="dxa"/>
          </w:tcPr>
          <w:p w14:paraId="61632AE4" w14:textId="77777777" w:rsidR="00B13B28" w:rsidRDefault="00CC31A6">
            <w:pPr>
              <w:pStyle w:val="Table09Row"/>
            </w:pPr>
            <w:r>
              <w:rPr>
                <w:i/>
              </w:rPr>
              <w:t>Wines, Beer, and Spirit Sale Act Amendment Act 1909</w:t>
            </w:r>
          </w:p>
        </w:tc>
        <w:tc>
          <w:tcPr>
            <w:tcW w:w="1276" w:type="dxa"/>
          </w:tcPr>
          <w:p w14:paraId="347156A1" w14:textId="77777777" w:rsidR="00B13B28" w:rsidRDefault="00CC31A6">
            <w:pPr>
              <w:pStyle w:val="Table09Row"/>
            </w:pPr>
            <w:r>
              <w:t>6 Feb 1909</w:t>
            </w:r>
          </w:p>
        </w:tc>
        <w:tc>
          <w:tcPr>
            <w:tcW w:w="3402" w:type="dxa"/>
          </w:tcPr>
          <w:p w14:paraId="7B153B3F" w14:textId="77777777" w:rsidR="00B13B28" w:rsidRDefault="00CC31A6">
            <w:pPr>
              <w:pStyle w:val="Table09Row"/>
            </w:pPr>
            <w:r>
              <w:t>6 Feb 1909</w:t>
            </w:r>
          </w:p>
        </w:tc>
        <w:tc>
          <w:tcPr>
            <w:tcW w:w="1123" w:type="dxa"/>
          </w:tcPr>
          <w:p w14:paraId="788EDB24" w14:textId="77777777" w:rsidR="00B13B28" w:rsidRDefault="00CC31A6">
            <w:pPr>
              <w:pStyle w:val="Table09Row"/>
            </w:pPr>
            <w:r>
              <w:t>1911/032 (1 Geo. V No. 43)</w:t>
            </w:r>
          </w:p>
        </w:tc>
      </w:tr>
      <w:tr w:rsidR="00B13B28" w14:paraId="78C5D63E" w14:textId="77777777">
        <w:trPr>
          <w:cantSplit/>
          <w:jc w:val="center"/>
        </w:trPr>
        <w:tc>
          <w:tcPr>
            <w:tcW w:w="1418" w:type="dxa"/>
          </w:tcPr>
          <w:p w14:paraId="2F780D18" w14:textId="77777777" w:rsidR="00B13B28" w:rsidRDefault="00CC31A6">
            <w:pPr>
              <w:pStyle w:val="Table09Row"/>
            </w:pPr>
            <w:r>
              <w:t>1909/006 (9 Edw. VII No. 2)</w:t>
            </w:r>
          </w:p>
        </w:tc>
        <w:tc>
          <w:tcPr>
            <w:tcW w:w="2693" w:type="dxa"/>
          </w:tcPr>
          <w:p w14:paraId="2B9B306E" w14:textId="77777777" w:rsidR="00B13B28" w:rsidRDefault="00CC31A6">
            <w:pPr>
              <w:pStyle w:val="Table09Row"/>
            </w:pPr>
            <w:r>
              <w:rPr>
                <w:i/>
              </w:rPr>
              <w:t>Nannine‑Meekatharra Railway Act 1909</w:t>
            </w:r>
          </w:p>
        </w:tc>
        <w:tc>
          <w:tcPr>
            <w:tcW w:w="1276" w:type="dxa"/>
          </w:tcPr>
          <w:p w14:paraId="7B9DB636" w14:textId="77777777" w:rsidR="00B13B28" w:rsidRDefault="00CC31A6">
            <w:pPr>
              <w:pStyle w:val="Table09Row"/>
            </w:pPr>
            <w:r>
              <w:t>6 Feb 1909</w:t>
            </w:r>
          </w:p>
        </w:tc>
        <w:tc>
          <w:tcPr>
            <w:tcW w:w="3402" w:type="dxa"/>
          </w:tcPr>
          <w:p w14:paraId="6C64360B" w14:textId="77777777" w:rsidR="00B13B28" w:rsidRDefault="00CC31A6">
            <w:pPr>
              <w:pStyle w:val="Table09Row"/>
            </w:pPr>
            <w:r>
              <w:t>6 Feb 1909</w:t>
            </w:r>
          </w:p>
        </w:tc>
        <w:tc>
          <w:tcPr>
            <w:tcW w:w="1123" w:type="dxa"/>
          </w:tcPr>
          <w:p w14:paraId="5B7A2AB9" w14:textId="77777777" w:rsidR="00B13B28" w:rsidRDefault="00CC31A6">
            <w:pPr>
              <w:pStyle w:val="Table09Row"/>
            </w:pPr>
            <w:r>
              <w:t>1965/057</w:t>
            </w:r>
          </w:p>
        </w:tc>
      </w:tr>
      <w:tr w:rsidR="00B13B28" w14:paraId="320847A1" w14:textId="77777777">
        <w:trPr>
          <w:cantSplit/>
          <w:jc w:val="center"/>
        </w:trPr>
        <w:tc>
          <w:tcPr>
            <w:tcW w:w="1418" w:type="dxa"/>
          </w:tcPr>
          <w:p w14:paraId="58B8FCF6" w14:textId="77777777" w:rsidR="00B13B28" w:rsidRDefault="00CC31A6">
            <w:pPr>
              <w:pStyle w:val="Table09Row"/>
            </w:pPr>
            <w:r>
              <w:t>1909/007 (9 Edw. VII No. 3)</w:t>
            </w:r>
          </w:p>
        </w:tc>
        <w:tc>
          <w:tcPr>
            <w:tcW w:w="2693" w:type="dxa"/>
          </w:tcPr>
          <w:p w14:paraId="4BCD4DB2" w14:textId="77777777" w:rsidR="00B13B28" w:rsidRDefault="00CC31A6">
            <w:pPr>
              <w:pStyle w:val="Table09Row"/>
            </w:pPr>
            <w:r>
              <w:rPr>
                <w:i/>
              </w:rPr>
              <w:t>York Reserve Act 1909</w:t>
            </w:r>
          </w:p>
        </w:tc>
        <w:tc>
          <w:tcPr>
            <w:tcW w:w="1276" w:type="dxa"/>
          </w:tcPr>
          <w:p w14:paraId="1E2A87D3" w14:textId="77777777" w:rsidR="00B13B28" w:rsidRDefault="00CC31A6">
            <w:pPr>
              <w:pStyle w:val="Table09Row"/>
            </w:pPr>
            <w:r>
              <w:t>6 Feb 1909</w:t>
            </w:r>
          </w:p>
        </w:tc>
        <w:tc>
          <w:tcPr>
            <w:tcW w:w="3402" w:type="dxa"/>
          </w:tcPr>
          <w:p w14:paraId="60A95B2E" w14:textId="77777777" w:rsidR="00B13B28" w:rsidRDefault="00CC31A6">
            <w:pPr>
              <w:pStyle w:val="Table09Row"/>
            </w:pPr>
            <w:r>
              <w:t>6 Feb 1909</w:t>
            </w:r>
          </w:p>
        </w:tc>
        <w:tc>
          <w:tcPr>
            <w:tcW w:w="1123" w:type="dxa"/>
          </w:tcPr>
          <w:p w14:paraId="5C1BD005" w14:textId="77777777" w:rsidR="00B13B28" w:rsidRDefault="00B13B28">
            <w:pPr>
              <w:pStyle w:val="Table09Row"/>
            </w:pPr>
          </w:p>
        </w:tc>
      </w:tr>
      <w:tr w:rsidR="00B13B28" w14:paraId="439CD3DE" w14:textId="77777777">
        <w:trPr>
          <w:cantSplit/>
          <w:jc w:val="center"/>
        </w:trPr>
        <w:tc>
          <w:tcPr>
            <w:tcW w:w="1418" w:type="dxa"/>
          </w:tcPr>
          <w:p w14:paraId="02B0AFFA" w14:textId="77777777" w:rsidR="00B13B28" w:rsidRDefault="00CC31A6">
            <w:pPr>
              <w:pStyle w:val="Table09Row"/>
            </w:pPr>
            <w:r>
              <w:t>1909/008 (9 Edw. VII No. 4)</w:t>
            </w:r>
          </w:p>
        </w:tc>
        <w:tc>
          <w:tcPr>
            <w:tcW w:w="2693" w:type="dxa"/>
          </w:tcPr>
          <w:p w14:paraId="4F5BBE0B" w14:textId="77777777" w:rsidR="00B13B28" w:rsidRDefault="00CC31A6">
            <w:pPr>
              <w:pStyle w:val="Table09Row"/>
            </w:pPr>
            <w:r>
              <w:rPr>
                <w:i/>
              </w:rPr>
              <w:t>Subiaco Reserves Act 1909</w:t>
            </w:r>
          </w:p>
        </w:tc>
        <w:tc>
          <w:tcPr>
            <w:tcW w:w="1276" w:type="dxa"/>
          </w:tcPr>
          <w:p w14:paraId="0D969CFE" w14:textId="77777777" w:rsidR="00B13B28" w:rsidRDefault="00CC31A6">
            <w:pPr>
              <w:pStyle w:val="Table09Row"/>
            </w:pPr>
            <w:r>
              <w:t>6 Feb 1909</w:t>
            </w:r>
          </w:p>
        </w:tc>
        <w:tc>
          <w:tcPr>
            <w:tcW w:w="3402" w:type="dxa"/>
          </w:tcPr>
          <w:p w14:paraId="66118374" w14:textId="77777777" w:rsidR="00B13B28" w:rsidRDefault="00CC31A6">
            <w:pPr>
              <w:pStyle w:val="Table09Row"/>
            </w:pPr>
            <w:r>
              <w:t>6 Feb 1909</w:t>
            </w:r>
          </w:p>
        </w:tc>
        <w:tc>
          <w:tcPr>
            <w:tcW w:w="1123" w:type="dxa"/>
          </w:tcPr>
          <w:p w14:paraId="48ECE869" w14:textId="77777777" w:rsidR="00B13B28" w:rsidRDefault="00B13B28">
            <w:pPr>
              <w:pStyle w:val="Table09Row"/>
            </w:pPr>
          </w:p>
        </w:tc>
      </w:tr>
      <w:tr w:rsidR="00B13B28" w14:paraId="7D14C168" w14:textId="77777777">
        <w:trPr>
          <w:cantSplit/>
          <w:jc w:val="center"/>
        </w:trPr>
        <w:tc>
          <w:tcPr>
            <w:tcW w:w="1418" w:type="dxa"/>
          </w:tcPr>
          <w:p w14:paraId="7278CFAD" w14:textId="77777777" w:rsidR="00B13B28" w:rsidRDefault="00CC31A6">
            <w:pPr>
              <w:pStyle w:val="Table09Row"/>
            </w:pPr>
            <w:r>
              <w:t>1909/009 (9 Edw. VII No. 5)</w:t>
            </w:r>
          </w:p>
        </w:tc>
        <w:tc>
          <w:tcPr>
            <w:tcW w:w="2693" w:type="dxa"/>
          </w:tcPr>
          <w:p w14:paraId="1FC40C7F" w14:textId="77777777" w:rsidR="00B13B28" w:rsidRDefault="00CC31A6">
            <w:pPr>
              <w:pStyle w:val="Table09Row"/>
            </w:pPr>
            <w:r>
              <w:rPr>
                <w:i/>
              </w:rPr>
              <w:t xml:space="preserve">Fremantle (Skinner Street) Disused Cemetery </w:t>
            </w:r>
            <w:r>
              <w:rPr>
                <w:i/>
              </w:rPr>
              <w:t>Act 1909</w:t>
            </w:r>
          </w:p>
        </w:tc>
        <w:tc>
          <w:tcPr>
            <w:tcW w:w="1276" w:type="dxa"/>
          </w:tcPr>
          <w:p w14:paraId="3F20264C" w14:textId="77777777" w:rsidR="00B13B28" w:rsidRDefault="00CC31A6">
            <w:pPr>
              <w:pStyle w:val="Table09Row"/>
            </w:pPr>
            <w:r>
              <w:t>6 Feb 1909</w:t>
            </w:r>
          </w:p>
        </w:tc>
        <w:tc>
          <w:tcPr>
            <w:tcW w:w="3402" w:type="dxa"/>
          </w:tcPr>
          <w:p w14:paraId="4F6A1A5C" w14:textId="77777777" w:rsidR="00B13B28" w:rsidRDefault="00CC31A6">
            <w:pPr>
              <w:pStyle w:val="Table09Row"/>
            </w:pPr>
            <w:r>
              <w:t>6 Feb 1909</w:t>
            </w:r>
          </w:p>
        </w:tc>
        <w:tc>
          <w:tcPr>
            <w:tcW w:w="1123" w:type="dxa"/>
          </w:tcPr>
          <w:p w14:paraId="348212B7" w14:textId="77777777" w:rsidR="00B13B28" w:rsidRDefault="00CC31A6">
            <w:pPr>
              <w:pStyle w:val="Table09Row"/>
            </w:pPr>
            <w:r>
              <w:t>1991/010</w:t>
            </w:r>
          </w:p>
        </w:tc>
      </w:tr>
      <w:tr w:rsidR="00B13B28" w14:paraId="383778E3" w14:textId="77777777">
        <w:trPr>
          <w:cantSplit/>
          <w:jc w:val="center"/>
        </w:trPr>
        <w:tc>
          <w:tcPr>
            <w:tcW w:w="1418" w:type="dxa"/>
          </w:tcPr>
          <w:p w14:paraId="204CA533" w14:textId="77777777" w:rsidR="00B13B28" w:rsidRDefault="00CC31A6">
            <w:pPr>
              <w:pStyle w:val="Table09Row"/>
            </w:pPr>
            <w:r>
              <w:t>1909/010 (9 Edw. VII No. 6)</w:t>
            </w:r>
          </w:p>
        </w:tc>
        <w:tc>
          <w:tcPr>
            <w:tcW w:w="2693" w:type="dxa"/>
          </w:tcPr>
          <w:p w14:paraId="376A5717" w14:textId="77777777" w:rsidR="00B13B28" w:rsidRDefault="00CC31A6">
            <w:pPr>
              <w:pStyle w:val="Table09Row"/>
            </w:pPr>
            <w:r>
              <w:rPr>
                <w:i/>
              </w:rPr>
              <w:t>Vermin Boards Act 1909</w:t>
            </w:r>
          </w:p>
        </w:tc>
        <w:tc>
          <w:tcPr>
            <w:tcW w:w="1276" w:type="dxa"/>
          </w:tcPr>
          <w:p w14:paraId="059BE4BA" w14:textId="77777777" w:rsidR="00B13B28" w:rsidRDefault="00CC31A6">
            <w:pPr>
              <w:pStyle w:val="Table09Row"/>
            </w:pPr>
            <w:r>
              <w:t>6 Feb 1909</w:t>
            </w:r>
          </w:p>
        </w:tc>
        <w:tc>
          <w:tcPr>
            <w:tcW w:w="3402" w:type="dxa"/>
          </w:tcPr>
          <w:p w14:paraId="48A25F1A" w14:textId="77777777" w:rsidR="00B13B28" w:rsidRDefault="00CC31A6">
            <w:pPr>
              <w:pStyle w:val="Table09Row"/>
            </w:pPr>
            <w:r>
              <w:t>6 Feb 1909</w:t>
            </w:r>
          </w:p>
        </w:tc>
        <w:tc>
          <w:tcPr>
            <w:tcW w:w="1123" w:type="dxa"/>
          </w:tcPr>
          <w:p w14:paraId="182756BE" w14:textId="77777777" w:rsidR="00B13B28" w:rsidRDefault="00CC31A6">
            <w:pPr>
              <w:pStyle w:val="Table09Row"/>
            </w:pPr>
            <w:r>
              <w:t>1925/029 (16 Geo. V No. 29)</w:t>
            </w:r>
          </w:p>
        </w:tc>
      </w:tr>
      <w:tr w:rsidR="00B13B28" w14:paraId="53D76C45" w14:textId="77777777">
        <w:trPr>
          <w:cantSplit/>
          <w:jc w:val="center"/>
        </w:trPr>
        <w:tc>
          <w:tcPr>
            <w:tcW w:w="1418" w:type="dxa"/>
          </w:tcPr>
          <w:p w14:paraId="43256957" w14:textId="77777777" w:rsidR="00B13B28" w:rsidRDefault="00CC31A6">
            <w:pPr>
              <w:pStyle w:val="Table09Row"/>
            </w:pPr>
            <w:r>
              <w:t>1909/011 (9 Edw. VII No. 7)</w:t>
            </w:r>
          </w:p>
        </w:tc>
        <w:tc>
          <w:tcPr>
            <w:tcW w:w="2693" w:type="dxa"/>
          </w:tcPr>
          <w:p w14:paraId="0D471662" w14:textId="77777777" w:rsidR="00B13B28" w:rsidRDefault="00CC31A6">
            <w:pPr>
              <w:pStyle w:val="Table09Row"/>
            </w:pPr>
            <w:r>
              <w:rPr>
                <w:i/>
              </w:rPr>
              <w:t>Road Closure Act 1909</w:t>
            </w:r>
          </w:p>
        </w:tc>
        <w:tc>
          <w:tcPr>
            <w:tcW w:w="1276" w:type="dxa"/>
          </w:tcPr>
          <w:p w14:paraId="7B327707" w14:textId="77777777" w:rsidR="00B13B28" w:rsidRDefault="00CC31A6">
            <w:pPr>
              <w:pStyle w:val="Table09Row"/>
            </w:pPr>
            <w:r>
              <w:t>6 Feb 1909</w:t>
            </w:r>
          </w:p>
        </w:tc>
        <w:tc>
          <w:tcPr>
            <w:tcW w:w="3402" w:type="dxa"/>
          </w:tcPr>
          <w:p w14:paraId="5A0D480B" w14:textId="77777777" w:rsidR="00B13B28" w:rsidRDefault="00CC31A6">
            <w:pPr>
              <w:pStyle w:val="Table09Row"/>
            </w:pPr>
            <w:r>
              <w:t>6 Feb 1909</w:t>
            </w:r>
          </w:p>
        </w:tc>
        <w:tc>
          <w:tcPr>
            <w:tcW w:w="1123" w:type="dxa"/>
          </w:tcPr>
          <w:p w14:paraId="4A91BB9E" w14:textId="77777777" w:rsidR="00B13B28" w:rsidRDefault="00CC31A6">
            <w:pPr>
              <w:pStyle w:val="Table09Row"/>
            </w:pPr>
            <w:r>
              <w:t>1965/057</w:t>
            </w:r>
          </w:p>
        </w:tc>
      </w:tr>
      <w:tr w:rsidR="00B13B28" w14:paraId="03D84FBD" w14:textId="77777777">
        <w:trPr>
          <w:cantSplit/>
          <w:jc w:val="center"/>
        </w:trPr>
        <w:tc>
          <w:tcPr>
            <w:tcW w:w="1418" w:type="dxa"/>
          </w:tcPr>
          <w:p w14:paraId="0A618509" w14:textId="77777777" w:rsidR="00B13B28" w:rsidRDefault="00CC31A6">
            <w:pPr>
              <w:pStyle w:val="Table09Row"/>
            </w:pPr>
            <w:r>
              <w:t>1909/012 (9 Edw. VII No. 8)</w:t>
            </w:r>
          </w:p>
        </w:tc>
        <w:tc>
          <w:tcPr>
            <w:tcW w:w="2693" w:type="dxa"/>
          </w:tcPr>
          <w:p w14:paraId="5A39684F" w14:textId="77777777" w:rsidR="00B13B28" w:rsidRDefault="00CC31A6">
            <w:pPr>
              <w:pStyle w:val="Table09Row"/>
            </w:pPr>
            <w:r>
              <w:rPr>
                <w:i/>
              </w:rPr>
              <w:t>Fire Brigades Amendment Act 1909</w:t>
            </w:r>
          </w:p>
        </w:tc>
        <w:tc>
          <w:tcPr>
            <w:tcW w:w="1276" w:type="dxa"/>
          </w:tcPr>
          <w:p w14:paraId="676387D2" w14:textId="77777777" w:rsidR="00B13B28" w:rsidRDefault="00CC31A6">
            <w:pPr>
              <w:pStyle w:val="Table09Row"/>
            </w:pPr>
            <w:r>
              <w:t>6 Feb 1909</w:t>
            </w:r>
          </w:p>
        </w:tc>
        <w:tc>
          <w:tcPr>
            <w:tcW w:w="3402" w:type="dxa"/>
          </w:tcPr>
          <w:p w14:paraId="705E7D6B" w14:textId="77777777" w:rsidR="00B13B28" w:rsidRDefault="00CC31A6">
            <w:pPr>
              <w:pStyle w:val="Table09Row"/>
            </w:pPr>
            <w:r>
              <w:t>6 Feb 1909</w:t>
            </w:r>
          </w:p>
        </w:tc>
        <w:tc>
          <w:tcPr>
            <w:tcW w:w="1123" w:type="dxa"/>
          </w:tcPr>
          <w:p w14:paraId="73FE74EB" w14:textId="77777777" w:rsidR="00B13B28" w:rsidRDefault="00CC31A6">
            <w:pPr>
              <w:pStyle w:val="Table09Row"/>
            </w:pPr>
            <w:r>
              <w:t>1917/013 (7 Geo. V No. 33)</w:t>
            </w:r>
          </w:p>
        </w:tc>
      </w:tr>
      <w:tr w:rsidR="00B13B28" w14:paraId="5F52141A" w14:textId="77777777">
        <w:trPr>
          <w:cantSplit/>
          <w:jc w:val="center"/>
        </w:trPr>
        <w:tc>
          <w:tcPr>
            <w:tcW w:w="1418" w:type="dxa"/>
          </w:tcPr>
          <w:p w14:paraId="1C77BC96" w14:textId="77777777" w:rsidR="00B13B28" w:rsidRDefault="00CC31A6">
            <w:pPr>
              <w:pStyle w:val="Table09Row"/>
            </w:pPr>
            <w:r>
              <w:t>1909/013 (9 Edw. VII No. 9)</w:t>
            </w:r>
          </w:p>
        </w:tc>
        <w:tc>
          <w:tcPr>
            <w:tcW w:w="2693" w:type="dxa"/>
          </w:tcPr>
          <w:p w14:paraId="388A7F70" w14:textId="77777777" w:rsidR="00B13B28" w:rsidRDefault="00CC31A6">
            <w:pPr>
              <w:pStyle w:val="Table09Row"/>
            </w:pPr>
            <w:r>
              <w:rPr>
                <w:i/>
              </w:rPr>
              <w:t>Health Amendment Act 1909</w:t>
            </w:r>
          </w:p>
        </w:tc>
        <w:tc>
          <w:tcPr>
            <w:tcW w:w="1276" w:type="dxa"/>
          </w:tcPr>
          <w:p w14:paraId="3447C753" w14:textId="77777777" w:rsidR="00B13B28" w:rsidRDefault="00CC31A6">
            <w:pPr>
              <w:pStyle w:val="Table09Row"/>
            </w:pPr>
            <w:r>
              <w:t>6 Feb 1909</w:t>
            </w:r>
          </w:p>
        </w:tc>
        <w:tc>
          <w:tcPr>
            <w:tcW w:w="3402" w:type="dxa"/>
          </w:tcPr>
          <w:p w14:paraId="40B69A9C" w14:textId="77777777" w:rsidR="00B13B28" w:rsidRDefault="00CC31A6">
            <w:pPr>
              <w:pStyle w:val="Table09Row"/>
            </w:pPr>
            <w:r>
              <w:t>6 Feb 1909</w:t>
            </w:r>
          </w:p>
        </w:tc>
        <w:tc>
          <w:tcPr>
            <w:tcW w:w="1123" w:type="dxa"/>
          </w:tcPr>
          <w:p w14:paraId="38563C3F" w14:textId="77777777" w:rsidR="00B13B28" w:rsidRDefault="00CC31A6">
            <w:pPr>
              <w:pStyle w:val="Table09Row"/>
            </w:pPr>
            <w:r>
              <w:t>1967/068</w:t>
            </w:r>
          </w:p>
        </w:tc>
      </w:tr>
      <w:tr w:rsidR="00B13B28" w14:paraId="66B2BB68" w14:textId="77777777">
        <w:trPr>
          <w:cantSplit/>
          <w:jc w:val="center"/>
        </w:trPr>
        <w:tc>
          <w:tcPr>
            <w:tcW w:w="1418" w:type="dxa"/>
          </w:tcPr>
          <w:p w14:paraId="6ADA13C4" w14:textId="77777777" w:rsidR="00B13B28" w:rsidRDefault="00CC31A6">
            <w:pPr>
              <w:pStyle w:val="Table09Row"/>
            </w:pPr>
            <w:r>
              <w:t>1909/014 (9 Edw. VII No. 10)</w:t>
            </w:r>
          </w:p>
        </w:tc>
        <w:tc>
          <w:tcPr>
            <w:tcW w:w="2693" w:type="dxa"/>
          </w:tcPr>
          <w:p w14:paraId="4B353CBD" w14:textId="77777777" w:rsidR="00B13B28" w:rsidRDefault="00CC31A6">
            <w:pPr>
              <w:pStyle w:val="Table09Row"/>
            </w:pPr>
            <w:r>
              <w:rPr>
                <w:i/>
              </w:rPr>
              <w:t>Supply No. 1 (1909)</w:t>
            </w:r>
          </w:p>
        </w:tc>
        <w:tc>
          <w:tcPr>
            <w:tcW w:w="1276" w:type="dxa"/>
          </w:tcPr>
          <w:p w14:paraId="54680649" w14:textId="77777777" w:rsidR="00B13B28" w:rsidRDefault="00CC31A6">
            <w:pPr>
              <w:pStyle w:val="Table09Row"/>
            </w:pPr>
            <w:r>
              <w:t>6 Feb 1909</w:t>
            </w:r>
          </w:p>
        </w:tc>
        <w:tc>
          <w:tcPr>
            <w:tcW w:w="3402" w:type="dxa"/>
          </w:tcPr>
          <w:p w14:paraId="35C60060" w14:textId="77777777" w:rsidR="00B13B28" w:rsidRDefault="00CC31A6">
            <w:pPr>
              <w:pStyle w:val="Table09Row"/>
            </w:pPr>
            <w:r>
              <w:t>6 Feb 1909</w:t>
            </w:r>
          </w:p>
        </w:tc>
        <w:tc>
          <w:tcPr>
            <w:tcW w:w="1123" w:type="dxa"/>
          </w:tcPr>
          <w:p w14:paraId="08094542" w14:textId="77777777" w:rsidR="00B13B28" w:rsidRDefault="00CC31A6">
            <w:pPr>
              <w:pStyle w:val="Table09Row"/>
            </w:pPr>
            <w:r>
              <w:t>1965/057</w:t>
            </w:r>
          </w:p>
        </w:tc>
      </w:tr>
      <w:tr w:rsidR="00B13B28" w14:paraId="7A8802CC" w14:textId="77777777">
        <w:trPr>
          <w:cantSplit/>
          <w:jc w:val="center"/>
        </w:trPr>
        <w:tc>
          <w:tcPr>
            <w:tcW w:w="1418" w:type="dxa"/>
          </w:tcPr>
          <w:p w14:paraId="71CC7B17" w14:textId="77777777" w:rsidR="00B13B28" w:rsidRDefault="00CC31A6">
            <w:pPr>
              <w:pStyle w:val="Table09Row"/>
            </w:pPr>
            <w:r>
              <w:t>1909/015 (9 Edw. VII No. 11)</w:t>
            </w:r>
          </w:p>
        </w:tc>
        <w:tc>
          <w:tcPr>
            <w:tcW w:w="2693" w:type="dxa"/>
          </w:tcPr>
          <w:p w14:paraId="4C9B1A4A" w14:textId="77777777" w:rsidR="00B13B28" w:rsidRDefault="00CC31A6">
            <w:pPr>
              <w:pStyle w:val="Table09Row"/>
            </w:pPr>
            <w:r>
              <w:rPr>
                <w:i/>
              </w:rPr>
              <w:t>Fremantle Municipal Tramways and Electric Lighting Act Amendment Act 1909</w:t>
            </w:r>
          </w:p>
        </w:tc>
        <w:tc>
          <w:tcPr>
            <w:tcW w:w="1276" w:type="dxa"/>
          </w:tcPr>
          <w:p w14:paraId="754C6950" w14:textId="77777777" w:rsidR="00B13B28" w:rsidRDefault="00CC31A6">
            <w:pPr>
              <w:pStyle w:val="Table09Row"/>
            </w:pPr>
            <w:r>
              <w:t>6 Feb 1909</w:t>
            </w:r>
          </w:p>
        </w:tc>
        <w:tc>
          <w:tcPr>
            <w:tcW w:w="3402" w:type="dxa"/>
          </w:tcPr>
          <w:p w14:paraId="0F711980" w14:textId="77777777" w:rsidR="00B13B28" w:rsidRDefault="00CC31A6">
            <w:pPr>
              <w:pStyle w:val="Table09Row"/>
            </w:pPr>
            <w:r>
              <w:t>6 Feb 1909</w:t>
            </w:r>
          </w:p>
        </w:tc>
        <w:tc>
          <w:tcPr>
            <w:tcW w:w="1123" w:type="dxa"/>
          </w:tcPr>
          <w:p w14:paraId="00EC0BA9" w14:textId="77777777" w:rsidR="00B13B28" w:rsidRDefault="00CC31A6">
            <w:pPr>
              <w:pStyle w:val="Table09Row"/>
            </w:pPr>
            <w:r>
              <w:t>1961/078 (10 Eliz. II No. 78)</w:t>
            </w:r>
          </w:p>
        </w:tc>
      </w:tr>
      <w:tr w:rsidR="00B13B28" w14:paraId="35CB6AE3" w14:textId="77777777">
        <w:trPr>
          <w:cantSplit/>
          <w:jc w:val="center"/>
        </w:trPr>
        <w:tc>
          <w:tcPr>
            <w:tcW w:w="1418" w:type="dxa"/>
          </w:tcPr>
          <w:p w14:paraId="4EE032FD" w14:textId="77777777" w:rsidR="00B13B28" w:rsidRDefault="00CC31A6">
            <w:pPr>
              <w:pStyle w:val="Table09Row"/>
            </w:pPr>
            <w:r>
              <w:t>1909/016 (9 Edw. VII No. 12)</w:t>
            </w:r>
          </w:p>
        </w:tc>
        <w:tc>
          <w:tcPr>
            <w:tcW w:w="2693" w:type="dxa"/>
          </w:tcPr>
          <w:p w14:paraId="0A10E210" w14:textId="77777777" w:rsidR="00B13B28" w:rsidRDefault="00CC31A6">
            <w:pPr>
              <w:pStyle w:val="Table09Row"/>
            </w:pPr>
            <w:r>
              <w:rPr>
                <w:i/>
              </w:rPr>
              <w:t>Loan Act 1909</w:t>
            </w:r>
          </w:p>
        </w:tc>
        <w:tc>
          <w:tcPr>
            <w:tcW w:w="1276" w:type="dxa"/>
          </w:tcPr>
          <w:p w14:paraId="44BD4499" w14:textId="77777777" w:rsidR="00B13B28" w:rsidRDefault="00CC31A6">
            <w:pPr>
              <w:pStyle w:val="Table09Row"/>
            </w:pPr>
            <w:r>
              <w:t>6 Feb 1909</w:t>
            </w:r>
          </w:p>
        </w:tc>
        <w:tc>
          <w:tcPr>
            <w:tcW w:w="3402" w:type="dxa"/>
          </w:tcPr>
          <w:p w14:paraId="2BFD71AF" w14:textId="77777777" w:rsidR="00B13B28" w:rsidRDefault="00CC31A6">
            <w:pPr>
              <w:pStyle w:val="Table09Row"/>
            </w:pPr>
            <w:r>
              <w:t>6 Feb 1909</w:t>
            </w:r>
          </w:p>
        </w:tc>
        <w:tc>
          <w:tcPr>
            <w:tcW w:w="1123" w:type="dxa"/>
          </w:tcPr>
          <w:p w14:paraId="34FF00B8" w14:textId="77777777" w:rsidR="00B13B28" w:rsidRDefault="00CC31A6">
            <w:pPr>
              <w:pStyle w:val="Table09Row"/>
            </w:pPr>
            <w:r>
              <w:t>1965/057</w:t>
            </w:r>
          </w:p>
        </w:tc>
      </w:tr>
      <w:tr w:rsidR="00B13B28" w14:paraId="15F7D1A2" w14:textId="77777777">
        <w:trPr>
          <w:cantSplit/>
          <w:jc w:val="center"/>
        </w:trPr>
        <w:tc>
          <w:tcPr>
            <w:tcW w:w="1418" w:type="dxa"/>
          </w:tcPr>
          <w:p w14:paraId="57D04A59" w14:textId="77777777" w:rsidR="00B13B28" w:rsidRDefault="00CC31A6">
            <w:pPr>
              <w:pStyle w:val="Table09Row"/>
            </w:pPr>
            <w:r>
              <w:t xml:space="preserve">1909/017 (9 Edw. VII </w:t>
            </w:r>
            <w:r>
              <w:t>No. 13)</w:t>
            </w:r>
          </w:p>
        </w:tc>
        <w:tc>
          <w:tcPr>
            <w:tcW w:w="2693" w:type="dxa"/>
          </w:tcPr>
          <w:p w14:paraId="6CC127E6" w14:textId="77777777" w:rsidR="00B13B28" w:rsidRDefault="00CC31A6">
            <w:pPr>
              <w:pStyle w:val="Table09Row"/>
            </w:pPr>
            <w:r>
              <w:rPr>
                <w:i/>
              </w:rPr>
              <w:t>Limited Partnerships Act 1909</w:t>
            </w:r>
          </w:p>
        </w:tc>
        <w:tc>
          <w:tcPr>
            <w:tcW w:w="1276" w:type="dxa"/>
          </w:tcPr>
          <w:p w14:paraId="49248E27" w14:textId="77777777" w:rsidR="00B13B28" w:rsidRDefault="00CC31A6">
            <w:pPr>
              <w:pStyle w:val="Table09Row"/>
            </w:pPr>
            <w:r>
              <w:t>6 Feb 1909</w:t>
            </w:r>
          </w:p>
        </w:tc>
        <w:tc>
          <w:tcPr>
            <w:tcW w:w="3402" w:type="dxa"/>
          </w:tcPr>
          <w:p w14:paraId="1A6E41B7" w14:textId="77777777" w:rsidR="00B13B28" w:rsidRDefault="00CC31A6">
            <w:pPr>
              <w:pStyle w:val="Table09Row"/>
            </w:pPr>
            <w:r>
              <w:t>1 May 1909 (see s. 2)</w:t>
            </w:r>
          </w:p>
        </w:tc>
        <w:tc>
          <w:tcPr>
            <w:tcW w:w="1123" w:type="dxa"/>
          </w:tcPr>
          <w:p w14:paraId="12DBD144" w14:textId="77777777" w:rsidR="00B13B28" w:rsidRDefault="00CC31A6">
            <w:pPr>
              <w:pStyle w:val="Table09Row"/>
            </w:pPr>
            <w:r>
              <w:t>2016/054</w:t>
            </w:r>
          </w:p>
        </w:tc>
      </w:tr>
      <w:tr w:rsidR="00B13B28" w14:paraId="625E56AA" w14:textId="77777777">
        <w:trPr>
          <w:cantSplit/>
          <w:jc w:val="center"/>
        </w:trPr>
        <w:tc>
          <w:tcPr>
            <w:tcW w:w="1418" w:type="dxa"/>
          </w:tcPr>
          <w:p w14:paraId="5F31E29B" w14:textId="77777777" w:rsidR="00B13B28" w:rsidRDefault="00CC31A6">
            <w:pPr>
              <w:pStyle w:val="Table09Row"/>
            </w:pPr>
            <w:r>
              <w:t>1909/018 (9 Edw. VII No. 14)</w:t>
            </w:r>
          </w:p>
        </w:tc>
        <w:tc>
          <w:tcPr>
            <w:tcW w:w="2693" w:type="dxa"/>
          </w:tcPr>
          <w:p w14:paraId="17CF3B56" w14:textId="77777777" w:rsidR="00B13B28" w:rsidRDefault="00CC31A6">
            <w:pPr>
              <w:pStyle w:val="Table09Row"/>
            </w:pPr>
            <w:r>
              <w:rPr>
                <w:i/>
              </w:rPr>
              <w:t>Appropriation No. 1 (1909)</w:t>
            </w:r>
          </w:p>
        </w:tc>
        <w:tc>
          <w:tcPr>
            <w:tcW w:w="1276" w:type="dxa"/>
          </w:tcPr>
          <w:p w14:paraId="042422B8" w14:textId="77777777" w:rsidR="00B13B28" w:rsidRDefault="00CC31A6">
            <w:pPr>
              <w:pStyle w:val="Table09Row"/>
            </w:pPr>
            <w:r>
              <w:t>6 Feb 1909</w:t>
            </w:r>
          </w:p>
        </w:tc>
        <w:tc>
          <w:tcPr>
            <w:tcW w:w="3402" w:type="dxa"/>
          </w:tcPr>
          <w:p w14:paraId="7954A377" w14:textId="77777777" w:rsidR="00B13B28" w:rsidRDefault="00CC31A6">
            <w:pPr>
              <w:pStyle w:val="Table09Row"/>
            </w:pPr>
            <w:r>
              <w:t>6 Feb 1909</w:t>
            </w:r>
          </w:p>
        </w:tc>
        <w:tc>
          <w:tcPr>
            <w:tcW w:w="1123" w:type="dxa"/>
          </w:tcPr>
          <w:p w14:paraId="3F0FF608" w14:textId="77777777" w:rsidR="00B13B28" w:rsidRDefault="00CC31A6">
            <w:pPr>
              <w:pStyle w:val="Table09Row"/>
            </w:pPr>
            <w:r>
              <w:t>1965/057</w:t>
            </w:r>
          </w:p>
        </w:tc>
      </w:tr>
      <w:tr w:rsidR="00B13B28" w14:paraId="4D488701" w14:textId="77777777">
        <w:trPr>
          <w:cantSplit/>
          <w:jc w:val="center"/>
        </w:trPr>
        <w:tc>
          <w:tcPr>
            <w:tcW w:w="1418" w:type="dxa"/>
          </w:tcPr>
          <w:p w14:paraId="582F95B7" w14:textId="77777777" w:rsidR="00B13B28" w:rsidRDefault="00CC31A6">
            <w:pPr>
              <w:pStyle w:val="Table09Row"/>
            </w:pPr>
            <w:r>
              <w:t>1909/019 (9 Edw. VII No. 15)</w:t>
            </w:r>
          </w:p>
        </w:tc>
        <w:tc>
          <w:tcPr>
            <w:tcW w:w="2693" w:type="dxa"/>
          </w:tcPr>
          <w:p w14:paraId="348F8524" w14:textId="77777777" w:rsidR="00B13B28" w:rsidRDefault="00CC31A6">
            <w:pPr>
              <w:pStyle w:val="Table09Row"/>
            </w:pPr>
            <w:r>
              <w:rPr>
                <w:i/>
              </w:rPr>
              <w:t>Local Courts Act Amendment Act 1909</w:t>
            </w:r>
          </w:p>
        </w:tc>
        <w:tc>
          <w:tcPr>
            <w:tcW w:w="1276" w:type="dxa"/>
          </w:tcPr>
          <w:p w14:paraId="00F392FE" w14:textId="77777777" w:rsidR="00B13B28" w:rsidRDefault="00CC31A6">
            <w:pPr>
              <w:pStyle w:val="Table09Row"/>
            </w:pPr>
            <w:r>
              <w:t>6 Feb 1909</w:t>
            </w:r>
          </w:p>
        </w:tc>
        <w:tc>
          <w:tcPr>
            <w:tcW w:w="3402" w:type="dxa"/>
          </w:tcPr>
          <w:p w14:paraId="1B5AD6BE" w14:textId="77777777" w:rsidR="00B13B28" w:rsidRDefault="00CC31A6">
            <w:pPr>
              <w:pStyle w:val="Table09Row"/>
            </w:pPr>
            <w:r>
              <w:t>6 Feb 1909</w:t>
            </w:r>
          </w:p>
        </w:tc>
        <w:tc>
          <w:tcPr>
            <w:tcW w:w="1123" w:type="dxa"/>
          </w:tcPr>
          <w:p w14:paraId="06ED00E8" w14:textId="77777777" w:rsidR="00B13B28" w:rsidRDefault="00CC31A6">
            <w:pPr>
              <w:pStyle w:val="Table09Row"/>
            </w:pPr>
            <w:r>
              <w:t>2004/059</w:t>
            </w:r>
          </w:p>
        </w:tc>
      </w:tr>
      <w:tr w:rsidR="00B13B28" w14:paraId="3CACAE04" w14:textId="77777777">
        <w:trPr>
          <w:cantSplit/>
          <w:jc w:val="center"/>
        </w:trPr>
        <w:tc>
          <w:tcPr>
            <w:tcW w:w="1418" w:type="dxa"/>
          </w:tcPr>
          <w:p w14:paraId="727014D4" w14:textId="77777777" w:rsidR="00B13B28" w:rsidRDefault="00CC31A6">
            <w:pPr>
              <w:pStyle w:val="Table09Row"/>
            </w:pPr>
            <w:r>
              <w:t>1909/020 (9 Edw. VII No. 16)</w:t>
            </w:r>
          </w:p>
        </w:tc>
        <w:tc>
          <w:tcPr>
            <w:tcW w:w="2693" w:type="dxa"/>
          </w:tcPr>
          <w:p w14:paraId="50DBFAE8" w14:textId="77777777" w:rsidR="00B13B28" w:rsidRDefault="00CC31A6">
            <w:pPr>
              <w:pStyle w:val="Table09Row"/>
            </w:pPr>
            <w:r>
              <w:rPr>
                <w:i/>
              </w:rPr>
              <w:t>Appropriation No. 2 (1909)</w:t>
            </w:r>
          </w:p>
        </w:tc>
        <w:tc>
          <w:tcPr>
            <w:tcW w:w="1276" w:type="dxa"/>
          </w:tcPr>
          <w:p w14:paraId="223573B8" w14:textId="77777777" w:rsidR="00B13B28" w:rsidRDefault="00CC31A6">
            <w:pPr>
              <w:pStyle w:val="Table09Row"/>
            </w:pPr>
            <w:r>
              <w:t>6 Feb 1909</w:t>
            </w:r>
          </w:p>
        </w:tc>
        <w:tc>
          <w:tcPr>
            <w:tcW w:w="3402" w:type="dxa"/>
          </w:tcPr>
          <w:p w14:paraId="77A520B9" w14:textId="77777777" w:rsidR="00B13B28" w:rsidRDefault="00CC31A6">
            <w:pPr>
              <w:pStyle w:val="Table09Row"/>
            </w:pPr>
            <w:r>
              <w:t>6 Feb 1909</w:t>
            </w:r>
          </w:p>
        </w:tc>
        <w:tc>
          <w:tcPr>
            <w:tcW w:w="1123" w:type="dxa"/>
          </w:tcPr>
          <w:p w14:paraId="14E552F8" w14:textId="77777777" w:rsidR="00B13B28" w:rsidRDefault="00CC31A6">
            <w:pPr>
              <w:pStyle w:val="Table09Row"/>
            </w:pPr>
            <w:r>
              <w:t>1965/057</w:t>
            </w:r>
          </w:p>
        </w:tc>
      </w:tr>
      <w:tr w:rsidR="00B13B28" w14:paraId="20AB72A9" w14:textId="77777777">
        <w:trPr>
          <w:cantSplit/>
          <w:jc w:val="center"/>
        </w:trPr>
        <w:tc>
          <w:tcPr>
            <w:tcW w:w="1418" w:type="dxa"/>
          </w:tcPr>
          <w:p w14:paraId="479C9297" w14:textId="77777777" w:rsidR="00B13B28" w:rsidRDefault="00CC31A6">
            <w:pPr>
              <w:pStyle w:val="Table09Row"/>
            </w:pPr>
            <w:r>
              <w:t>1909/021 (9 Edw. VII No. 17)</w:t>
            </w:r>
          </w:p>
        </w:tc>
        <w:tc>
          <w:tcPr>
            <w:tcW w:w="2693" w:type="dxa"/>
          </w:tcPr>
          <w:p w14:paraId="5CB07B1A" w14:textId="77777777" w:rsidR="00B13B28" w:rsidRDefault="00CC31A6">
            <w:pPr>
              <w:pStyle w:val="Table09Row"/>
            </w:pPr>
            <w:r>
              <w:rPr>
                <w:i/>
              </w:rPr>
              <w:t>Workers’ Compensation Amendment Act 1909</w:t>
            </w:r>
          </w:p>
        </w:tc>
        <w:tc>
          <w:tcPr>
            <w:tcW w:w="1276" w:type="dxa"/>
          </w:tcPr>
          <w:p w14:paraId="796F82E3" w14:textId="77777777" w:rsidR="00B13B28" w:rsidRDefault="00CC31A6">
            <w:pPr>
              <w:pStyle w:val="Table09Row"/>
            </w:pPr>
            <w:r>
              <w:t>6 Feb 1909</w:t>
            </w:r>
          </w:p>
        </w:tc>
        <w:tc>
          <w:tcPr>
            <w:tcW w:w="3402" w:type="dxa"/>
          </w:tcPr>
          <w:p w14:paraId="45FD34A0" w14:textId="77777777" w:rsidR="00B13B28" w:rsidRDefault="00CC31A6">
            <w:pPr>
              <w:pStyle w:val="Table09Row"/>
            </w:pPr>
            <w:r>
              <w:t>6 Feb 1909</w:t>
            </w:r>
          </w:p>
        </w:tc>
        <w:tc>
          <w:tcPr>
            <w:tcW w:w="1123" w:type="dxa"/>
          </w:tcPr>
          <w:p w14:paraId="1DD8C933" w14:textId="77777777" w:rsidR="00B13B28" w:rsidRDefault="00CC31A6">
            <w:pPr>
              <w:pStyle w:val="Table09Row"/>
            </w:pPr>
            <w:r>
              <w:t>1912/069 (3 Geo. V No. 50)</w:t>
            </w:r>
          </w:p>
        </w:tc>
      </w:tr>
      <w:tr w:rsidR="00B13B28" w14:paraId="2EAA7A77" w14:textId="77777777">
        <w:trPr>
          <w:cantSplit/>
          <w:jc w:val="center"/>
        </w:trPr>
        <w:tc>
          <w:tcPr>
            <w:tcW w:w="1418" w:type="dxa"/>
          </w:tcPr>
          <w:p w14:paraId="6C5A7BA8" w14:textId="77777777" w:rsidR="00B13B28" w:rsidRDefault="00CC31A6">
            <w:pPr>
              <w:pStyle w:val="Table09Row"/>
            </w:pPr>
            <w:r>
              <w:t xml:space="preserve">1909/022 (9 Edw. VII No. </w:t>
            </w:r>
            <w:r>
              <w:t>18)</w:t>
            </w:r>
          </w:p>
        </w:tc>
        <w:tc>
          <w:tcPr>
            <w:tcW w:w="2693" w:type="dxa"/>
          </w:tcPr>
          <w:p w14:paraId="6646DA0F" w14:textId="77777777" w:rsidR="00B13B28" w:rsidRDefault="00CC31A6">
            <w:pPr>
              <w:pStyle w:val="Table09Row"/>
            </w:pPr>
            <w:r>
              <w:rPr>
                <w:i/>
              </w:rPr>
              <w:t>Bunbury Harbour Board Act 1909</w:t>
            </w:r>
          </w:p>
        </w:tc>
        <w:tc>
          <w:tcPr>
            <w:tcW w:w="1276" w:type="dxa"/>
          </w:tcPr>
          <w:p w14:paraId="47285F5E" w14:textId="77777777" w:rsidR="00B13B28" w:rsidRDefault="00CC31A6">
            <w:pPr>
              <w:pStyle w:val="Table09Row"/>
            </w:pPr>
            <w:r>
              <w:t>6 Feb 1909</w:t>
            </w:r>
          </w:p>
        </w:tc>
        <w:tc>
          <w:tcPr>
            <w:tcW w:w="3402" w:type="dxa"/>
          </w:tcPr>
          <w:p w14:paraId="72DF84E4" w14:textId="77777777" w:rsidR="00B13B28" w:rsidRDefault="00CC31A6">
            <w:pPr>
              <w:pStyle w:val="Table09Row"/>
            </w:pPr>
            <w:r>
              <w:t xml:space="preserve">20 May 1909 (see s. 1 and </w:t>
            </w:r>
            <w:r>
              <w:rPr>
                <w:i/>
              </w:rPr>
              <w:t>Gazette</w:t>
            </w:r>
            <w:r>
              <w:t xml:space="preserve"> 21 May 1909 p. 1613)</w:t>
            </w:r>
          </w:p>
        </w:tc>
        <w:tc>
          <w:tcPr>
            <w:tcW w:w="1123" w:type="dxa"/>
          </w:tcPr>
          <w:p w14:paraId="03FA26AD" w14:textId="77777777" w:rsidR="00B13B28" w:rsidRDefault="00CC31A6">
            <w:pPr>
              <w:pStyle w:val="Table09Row"/>
            </w:pPr>
            <w:r>
              <w:t>1999/005</w:t>
            </w:r>
          </w:p>
        </w:tc>
      </w:tr>
      <w:tr w:rsidR="00B13B28" w14:paraId="0C5BD760" w14:textId="77777777">
        <w:trPr>
          <w:cantSplit/>
          <w:jc w:val="center"/>
        </w:trPr>
        <w:tc>
          <w:tcPr>
            <w:tcW w:w="1418" w:type="dxa"/>
          </w:tcPr>
          <w:p w14:paraId="5D28E2DF" w14:textId="77777777" w:rsidR="00B13B28" w:rsidRDefault="00CC31A6">
            <w:pPr>
              <w:pStyle w:val="Table09Row"/>
            </w:pPr>
            <w:r>
              <w:t>1909/023 (9 Edw. VII No. 19)</w:t>
            </w:r>
          </w:p>
        </w:tc>
        <w:tc>
          <w:tcPr>
            <w:tcW w:w="2693" w:type="dxa"/>
          </w:tcPr>
          <w:p w14:paraId="04947555" w14:textId="77777777" w:rsidR="00B13B28" w:rsidRDefault="00CC31A6">
            <w:pPr>
              <w:pStyle w:val="Table09Row"/>
            </w:pPr>
            <w:r>
              <w:rPr>
                <w:i/>
              </w:rPr>
              <w:t>Supply No. 2 (1909)</w:t>
            </w:r>
          </w:p>
        </w:tc>
        <w:tc>
          <w:tcPr>
            <w:tcW w:w="1276" w:type="dxa"/>
          </w:tcPr>
          <w:p w14:paraId="4E65FC12" w14:textId="77777777" w:rsidR="00B13B28" w:rsidRDefault="00CC31A6">
            <w:pPr>
              <w:pStyle w:val="Table09Row"/>
            </w:pPr>
            <w:r>
              <w:t>7 Aug 1909</w:t>
            </w:r>
          </w:p>
        </w:tc>
        <w:tc>
          <w:tcPr>
            <w:tcW w:w="3402" w:type="dxa"/>
          </w:tcPr>
          <w:p w14:paraId="39840F3D" w14:textId="77777777" w:rsidR="00B13B28" w:rsidRDefault="00CC31A6">
            <w:pPr>
              <w:pStyle w:val="Table09Row"/>
            </w:pPr>
            <w:r>
              <w:t>7 Aug 1909</w:t>
            </w:r>
          </w:p>
        </w:tc>
        <w:tc>
          <w:tcPr>
            <w:tcW w:w="1123" w:type="dxa"/>
          </w:tcPr>
          <w:p w14:paraId="1A4962B1" w14:textId="77777777" w:rsidR="00B13B28" w:rsidRDefault="00CC31A6">
            <w:pPr>
              <w:pStyle w:val="Table09Row"/>
            </w:pPr>
            <w:r>
              <w:t>1965/057</w:t>
            </w:r>
          </w:p>
        </w:tc>
      </w:tr>
      <w:tr w:rsidR="00B13B28" w14:paraId="2B236E3F" w14:textId="77777777">
        <w:trPr>
          <w:cantSplit/>
          <w:jc w:val="center"/>
        </w:trPr>
        <w:tc>
          <w:tcPr>
            <w:tcW w:w="1418" w:type="dxa"/>
          </w:tcPr>
          <w:p w14:paraId="3A6244C2" w14:textId="77777777" w:rsidR="00B13B28" w:rsidRDefault="00CC31A6">
            <w:pPr>
              <w:pStyle w:val="Table09Row"/>
            </w:pPr>
            <w:r>
              <w:t>1909/024 (9 Edw. VII No. 20)</w:t>
            </w:r>
          </w:p>
        </w:tc>
        <w:tc>
          <w:tcPr>
            <w:tcW w:w="2693" w:type="dxa"/>
          </w:tcPr>
          <w:p w14:paraId="66F499DF" w14:textId="77777777" w:rsidR="00B13B28" w:rsidRDefault="00CC31A6">
            <w:pPr>
              <w:pStyle w:val="Table09Row"/>
            </w:pPr>
            <w:r>
              <w:rPr>
                <w:i/>
              </w:rPr>
              <w:t>Bills of Sale Act Amendment Act 190</w:t>
            </w:r>
            <w:r>
              <w:rPr>
                <w:i/>
              </w:rPr>
              <w:t>9</w:t>
            </w:r>
          </w:p>
        </w:tc>
        <w:tc>
          <w:tcPr>
            <w:tcW w:w="1276" w:type="dxa"/>
          </w:tcPr>
          <w:p w14:paraId="50BFE038" w14:textId="77777777" w:rsidR="00B13B28" w:rsidRDefault="00CC31A6">
            <w:pPr>
              <w:pStyle w:val="Table09Row"/>
            </w:pPr>
            <w:r>
              <w:t>29 Oct 1909</w:t>
            </w:r>
          </w:p>
        </w:tc>
        <w:tc>
          <w:tcPr>
            <w:tcW w:w="3402" w:type="dxa"/>
          </w:tcPr>
          <w:p w14:paraId="6C09A6DF" w14:textId="77777777" w:rsidR="00B13B28" w:rsidRDefault="00CC31A6">
            <w:pPr>
              <w:pStyle w:val="Table09Row"/>
            </w:pPr>
            <w:r>
              <w:t>29 Oct 1909</w:t>
            </w:r>
          </w:p>
        </w:tc>
        <w:tc>
          <w:tcPr>
            <w:tcW w:w="1123" w:type="dxa"/>
          </w:tcPr>
          <w:p w14:paraId="4953B3BE" w14:textId="77777777" w:rsidR="00B13B28" w:rsidRDefault="00B13B28">
            <w:pPr>
              <w:pStyle w:val="Table09Row"/>
            </w:pPr>
          </w:p>
        </w:tc>
      </w:tr>
      <w:tr w:rsidR="00B13B28" w14:paraId="2D2788FE" w14:textId="77777777">
        <w:trPr>
          <w:cantSplit/>
          <w:jc w:val="center"/>
        </w:trPr>
        <w:tc>
          <w:tcPr>
            <w:tcW w:w="1418" w:type="dxa"/>
          </w:tcPr>
          <w:p w14:paraId="094921C9" w14:textId="77777777" w:rsidR="00B13B28" w:rsidRDefault="00CC31A6">
            <w:pPr>
              <w:pStyle w:val="Table09Row"/>
            </w:pPr>
            <w:r>
              <w:t>1909/025 (9 Edw. VII No. 21)</w:t>
            </w:r>
          </w:p>
        </w:tc>
        <w:tc>
          <w:tcPr>
            <w:tcW w:w="2693" w:type="dxa"/>
          </w:tcPr>
          <w:p w14:paraId="55A1C6A7" w14:textId="77777777" w:rsidR="00B13B28" w:rsidRDefault="00CC31A6">
            <w:pPr>
              <w:pStyle w:val="Table09Row"/>
            </w:pPr>
            <w:r>
              <w:rPr>
                <w:i/>
              </w:rPr>
              <w:t>Licensed Surveyors Act 1909</w:t>
            </w:r>
          </w:p>
        </w:tc>
        <w:tc>
          <w:tcPr>
            <w:tcW w:w="1276" w:type="dxa"/>
          </w:tcPr>
          <w:p w14:paraId="3A4EDC12" w14:textId="77777777" w:rsidR="00B13B28" w:rsidRDefault="00CC31A6">
            <w:pPr>
              <w:pStyle w:val="Table09Row"/>
            </w:pPr>
            <w:r>
              <w:t>29 Oct 1909</w:t>
            </w:r>
          </w:p>
        </w:tc>
        <w:tc>
          <w:tcPr>
            <w:tcW w:w="3402" w:type="dxa"/>
          </w:tcPr>
          <w:p w14:paraId="7E5D6B7D" w14:textId="77777777" w:rsidR="00B13B28" w:rsidRDefault="00CC31A6">
            <w:pPr>
              <w:pStyle w:val="Table09Row"/>
            </w:pPr>
            <w:r>
              <w:t>1 Jan 1910 (see s. 1)</w:t>
            </w:r>
          </w:p>
        </w:tc>
        <w:tc>
          <w:tcPr>
            <w:tcW w:w="1123" w:type="dxa"/>
          </w:tcPr>
          <w:p w14:paraId="60F18927" w14:textId="77777777" w:rsidR="00B13B28" w:rsidRDefault="00B13B28">
            <w:pPr>
              <w:pStyle w:val="Table09Row"/>
            </w:pPr>
          </w:p>
        </w:tc>
      </w:tr>
      <w:tr w:rsidR="00B13B28" w14:paraId="74DD6C82" w14:textId="77777777">
        <w:trPr>
          <w:cantSplit/>
          <w:jc w:val="center"/>
        </w:trPr>
        <w:tc>
          <w:tcPr>
            <w:tcW w:w="1418" w:type="dxa"/>
          </w:tcPr>
          <w:p w14:paraId="60BF3A5C" w14:textId="77777777" w:rsidR="00B13B28" w:rsidRDefault="00CC31A6">
            <w:pPr>
              <w:pStyle w:val="Table09Row"/>
            </w:pPr>
            <w:r>
              <w:t>1909/026 (9 Edw. VII No. 22)</w:t>
            </w:r>
          </w:p>
        </w:tc>
        <w:tc>
          <w:tcPr>
            <w:tcW w:w="2693" w:type="dxa"/>
          </w:tcPr>
          <w:p w14:paraId="232EBD35" w14:textId="77777777" w:rsidR="00B13B28" w:rsidRDefault="00CC31A6">
            <w:pPr>
              <w:pStyle w:val="Table09Row"/>
            </w:pPr>
            <w:r>
              <w:rPr>
                <w:i/>
              </w:rPr>
              <w:t>Sea‑Carriage of Goods Act 1909</w:t>
            </w:r>
          </w:p>
        </w:tc>
        <w:tc>
          <w:tcPr>
            <w:tcW w:w="1276" w:type="dxa"/>
          </w:tcPr>
          <w:p w14:paraId="531D4F4D" w14:textId="77777777" w:rsidR="00B13B28" w:rsidRDefault="00CC31A6">
            <w:pPr>
              <w:pStyle w:val="Table09Row"/>
            </w:pPr>
            <w:r>
              <w:t>29 Oct 1909</w:t>
            </w:r>
          </w:p>
        </w:tc>
        <w:tc>
          <w:tcPr>
            <w:tcW w:w="3402" w:type="dxa"/>
          </w:tcPr>
          <w:p w14:paraId="26782DE4" w14:textId="77777777" w:rsidR="00B13B28" w:rsidRDefault="00CC31A6">
            <w:pPr>
              <w:pStyle w:val="Table09Row"/>
            </w:pPr>
            <w:r>
              <w:t>1 Jan 1910 (see s. 2)</w:t>
            </w:r>
          </w:p>
        </w:tc>
        <w:tc>
          <w:tcPr>
            <w:tcW w:w="1123" w:type="dxa"/>
          </w:tcPr>
          <w:p w14:paraId="6B855366" w14:textId="77777777" w:rsidR="00B13B28" w:rsidRDefault="00B13B28">
            <w:pPr>
              <w:pStyle w:val="Table09Row"/>
            </w:pPr>
          </w:p>
        </w:tc>
      </w:tr>
      <w:tr w:rsidR="00B13B28" w14:paraId="33388173" w14:textId="77777777">
        <w:trPr>
          <w:cantSplit/>
          <w:jc w:val="center"/>
        </w:trPr>
        <w:tc>
          <w:tcPr>
            <w:tcW w:w="1418" w:type="dxa"/>
          </w:tcPr>
          <w:p w14:paraId="6D98AC30" w14:textId="77777777" w:rsidR="00B13B28" w:rsidRDefault="00CC31A6">
            <w:pPr>
              <w:pStyle w:val="Table09Row"/>
            </w:pPr>
            <w:r>
              <w:t>1909/027 (9 Edw. VII No. 23)</w:t>
            </w:r>
          </w:p>
        </w:tc>
        <w:tc>
          <w:tcPr>
            <w:tcW w:w="2693" w:type="dxa"/>
          </w:tcPr>
          <w:p w14:paraId="15129C1C" w14:textId="77777777" w:rsidR="00B13B28" w:rsidRDefault="00CC31A6">
            <w:pPr>
              <w:pStyle w:val="Table09Row"/>
            </w:pPr>
            <w:r>
              <w:rPr>
                <w:i/>
              </w:rPr>
              <w:t>Reserves Act 1909</w:t>
            </w:r>
          </w:p>
        </w:tc>
        <w:tc>
          <w:tcPr>
            <w:tcW w:w="1276" w:type="dxa"/>
          </w:tcPr>
          <w:p w14:paraId="05FB9C97" w14:textId="77777777" w:rsidR="00B13B28" w:rsidRDefault="00CC31A6">
            <w:pPr>
              <w:pStyle w:val="Table09Row"/>
            </w:pPr>
            <w:r>
              <w:t>20 Nov 1909</w:t>
            </w:r>
          </w:p>
        </w:tc>
        <w:tc>
          <w:tcPr>
            <w:tcW w:w="3402" w:type="dxa"/>
          </w:tcPr>
          <w:p w14:paraId="20B30C19" w14:textId="77777777" w:rsidR="00B13B28" w:rsidRDefault="00CC31A6">
            <w:pPr>
              <w:pStyle w:val="Table09Row"/>
            </w:pPr>
            <w:r>
              <w:t>20 Nov 1909</w:t>
            </w:r>
          </w:p>
        </w:tc>
        <w:tc>
          <w:tcPr>
            <w:tcW w:w="1123" w:type="dxa"/>
          </w:tcPr>
          <w:p w14:paraId="0FE3DA40" w14:textId="77777777" w:rsidR="00B13B28" w:rsidRDefault="00B13B28">
            <w:pPr>
              <w:pStyle w:val="Table09Row"/>
            </w:pPr>
          </w:p>
        </w:tc>
      </w:tr>
      <w:tr w:rsidR="00B13B28" w14:paraId="606BA024" w14:textId="77777777">
        <w:trPr>
          <w:cantSplit/>
          <w:jc w:val="center"/>
        </w:trPr>
        <w:tc>
          <w:tcPr>
            <w:tcW w:w="1418" w:type="dxa"/>
          </w:tcPr>
          <w:p w14:paraId="19CAD519" w14:textId="77777777" w:rsidR="00B13B28" w:rsidRDefault="00CC31A6">
            <w:pPr>
              <w:pStyle w:val="Table09Row"/>
            </w:pPr>
            <w:r>
              <w:t>1909/028 (9 Edw. VII No. 24)</w:t>
            </w:r>
          </w:p>
        </w:tc>
        <w:tc>
          <w:tcPr>
            <w:tcW w:w="2693" w:type="dxa"/>
          </w:tcPr>
          <w:p w14:paraId="155DDC07" w14:textId="77777777" w:rsidR="00B13B28" w:rsidRDefault="00CC31A6">
            <w:pPr>
              <w:pStyle w:val="Table09Row"/>
            </w:pPr>
            <w:r>
              <w:rPr>
                <w:i/>
              </w:rPr>
              <w:t>Land vesting, Coolgardie (1909)</w:t>
            </w:r>
          </w:p>
        </w:tc>
        <w:tc>
          <w:tcPr>
            <w:tcW w:w="1276" w:type="dxa"/>
          </w:tcPr>
          <w:p w14:paraId="4CCEB802" w14:textId="77777777" w:rsidR="00B13B28" w:rsidRDefault="00CC31A6">
            <w:pPr>
              <w:pStyle w:val="Table09Row"/>
            </w:pPr>
            <w:r>
              <w:t>20 Nov 1909</w:t>
            </w:r>
          </w:p>
        </w:tc>
        <w:tc>
          <w:tcPr>
            <w:tcW w:w="3402" w:type="dxa"/>
          </w:tcPr>
          <w:p w14:paraId="3175F8CC" w14:textId="77777777" w:rsidR="00B13B28" w:rsidRDefault="00CC31A6">
            <w:pPr>
              <w:pStyle w:val="Table09Row"/>
            </w:pPr>
            <w:r>
              <w:t>20 Nov 1909</w:t>
            </w:r>
          </w:p>
        </w:tc>
        <w:tc>
          <w:tcPr>
            <w:tcW w:w="1123" w:type="dxa"/>
          </w:tcPr>
          <w:p w14:paraId="15D67C4F" w14:textId="77777777" w:rsidR="00B13B28" w:rsidRDefault="00CC31A6">
            <w:pPr>
              <w:pStyle w:val="Table09Row"/>
            </w:pPr>
            <w:r>
              <w:t>1965/057</w:t>
            </w:r>
          </w:p>
        </w:tc>
      </w:tr>
      <w:tr w:rsidR="00B13B28" w14:paraId="5382172F" w14:textId="77777777">
        <w:trPr>
          <w:cantSplit/>
          <w:jc w:val="center"/>
        </w:trPr>
        <w:tc>
          <w:tcPr>
            <w:tcW w:w="1418" w:type="dxa"/>
          </w:tcPr>
          <w:p w14:paraId="1BEB5CD2" w14:textId="77777777" w:rsidR="00B13B28" w:rsidRDefault="00CC31A6">
            <w:pPr>
              <w:pStyle w:val="Table09Row"/>
            </w:pPr>
            <w:r>
              <w:t>1909/029 (9 Edw. VII No. 25)</w:t>
            </w:r>
          </w:p>
        </w:tc>
        <w:tc>
          <w:tcPr>
            <w:tcW w:w="2693" w:type="dxa"/>
          </w:tcPr>
          <w:p w14:paraId="2F54B2AA" w14:textId="77777777" w:rsidR="00B13B28" w:rsidRDefault="00CC31A6">
            <w:pPr>
              <w:pStyle w:val="Table09Row"/>
            </w:pPr>
            <w:r>
              <w:rPr>
                <w:i/>
              </w:rPr>
              <w:t>Administration Act Amendment Act 1909</w:t>
            </w:r>
          </w:p>
        </w:tc>
        <w:tc>
          <w:tcPr>
            <w:tcW w:w="1276" w:type="dxa"/>
          </w:tcPr>
          <w:p w14:paraId="5F56FD72" w14:textId="77777777" w:rsidR="00B13B28" w:rsidRDefault="00CC31A6">
            <w:pPr>
              <w:pStyle w:val="Table09Row"/>
            </w:pPr>
            <w:r>
              <w:t>20 Nov 1909</w:t>
            </w:r>
          </w:p>
        </w:tc>
        <w:tc>
          <w:tcPr>
            <w:tcW w:w="3402" w:type="dxa"/>
          </w:tcPr>
          <w:p w14:paraId="2745E884" w14:textId="77777777" w:rsidR="00B13B28" w:rsidRDefault="00CC31A6">
            <w:pPr>
              <w:pStyle w:val="Table09Row"/>
            </w:pPr>
            <w:r>
              <w:t>20 Nov 1909</w:t>
            </w:r>
          </w:p>
        </w:tc>
        <w:tc>
          <w:tcPr>
            <w:tcW w:w="1123" w:type="dxa"/>
          </w:tcPr>
          <w:p w14:paraId="3FF5CB39" w14:textId="77777777" w:rsidR="00B13B28" w:rsidRDefault="00B13B28">
            <w:pPr>
              <w:pStyle w:val="Table09Row"/>
            </w:pPr>
          </w:p>
        </w:tc>
      </w:tr>
      <w:tr w:rsidR="00B13B28" w14:paraId="43C6676F" w14:textId="77777777">
        <w:trPr>
          <w:cantSplit/>
          <w:jc w:val="center"/>
        </w:trPr>
        <w:tc>
          <w:tcPr>
            <w:tcW w:w="1418" w:type="dxa"/>
          </w:tcPr>
          <w:p w14:paraId="40C038DF" w14:textId="77777777" w:rsidR="00B13B28" w:rsidRDefault="00CC31A6">
            <w:pPr>
              <w:pStyle w:val="Table09Row"/>
            </w:pPr>
            <w:r>
              <w:t xml:space="preserve">1909/030 (9 Edw. VII </w:t>
            </w:r>
            <w:r>
              <w:t>No. 26)</w:t>
            </w:r>
          </w:p>
        </w:tc>
        <w:tc>
          <w:tcPr>
            <w:tcW w:w="2693" w:type="dxa"/>
          </w:tcPr>
          <w:p w14:paraId="295291D7" w14:textId="77777777" w:rsidR="00B13B28" w:rsidRDefault="00CC31A6">
            <w:pPr>
              <w:pStyle w:val="Table09Row"/>
            </w:pPr>
            <w:r>
              <w:rPr>
                <w:i/>
              </w:rPr>
              <w:t>Supply No. 3 (1909)</w:t>
            </w:r>
          </w:p>
        </w:tc>
        <w:tc>
          <w:tcPr>
            <w:tcW w:w="1276" w:type="dxa"/>
          </w:tcPr>
          <w:p w14:paraId="5FB19BE0" w14:textId="77777777" w:rsidR="00B13B28" w:rsidRDefault="00CC31A6">
            <w:pPr>
              <w:pStyle w:val="Table09Row"/>
            </w:pPr>
            <w:r>
              <w:t>20 Nov 1909</w:t>
            </w:r>
          </w:p>
        </w:tc>
        <w:tc>
          <w:tcPr>
            <w:tcW w:w="3402" w:type="dxa"/>
          </w:tcPr>
          <w:p w14:paraId="3BB5D81C" w14:textId="77777777" w:rsidR="00B13B28" w:rsidRDefault="00CC31A6">
            <w:pPr>
              <w:pStyle w:val="Table09Row"/>
            </w:pPr>
            <w:r>
              <w:t>20 Nov 1909</w:t>
            </w:r>
          </w:p>
        </w:tc>
        <w:tc>
          <w:tcPr>
            <w:tcW w:w="1123" w:type="dxa"/>
          </w:tcPr>
          <w:p w14:paraId="4A308E0D" w14:textId="77777777" w:rsidR="00B13B28" w:rsidRDefault="00CC31A6">
            <w:pPr>
              <w:pStyle w:val="Table09Row"/>
            </w:pPr>
            <w:r>
              <w:t>1965/057</w:t>
            </w:r>
          </w:p>
        </w:tc>
      </w:tr>
      <w:tr w:rsidR="00B13B28" w14:paraId="2F5C7259" w14:textId="77777777">
        <w:trPr>
          <w:cantSplit/>
          <w:jc w:val="center"/>
        </w:trPr>
        <w:tc>
          <w:tcPr>
            <w:tcW w:w="1418" w:type="dxa"/>
          </w:tcPr>
          <w:p w14:paraId="2D7AD794" w14:textId="77777777" w:rsidR="00B13B28" w:rsidRDefault="00CC31A6">
            <w:pPr>
              <w:pStyle w:val="Table09Row"/>
            </w:pPr>
            <w:r>
              <w:t>1909/031 (9 Edw. VII No. 27)</w:t>
            </w:r>
          </w:p>
        </w:tc>
        <w:tc>
          <w:tcPr>
            <w:tcW w:w="2693" w:type="dxa"/>
          </w:tcPr>
          <w:p w14:paraId="5CAD22D4" w14:textId="77777777" w:rsidR="00B13B28" w:rsidRDefault="00CC31A6">
            <w:pPr>
              <w:pStyle w:val="Table09Row"/>
            </w:pPr>
            <w:r>
              <w:rPr>
                <w:i/>
              </w:rPr>
              <w:t>Abattoirs Act 1909</w:t>
            </w:r>
          </w:p>
        </w:tc>
        <w:tc>
          <w:tcPr>
            <w:tcW w:w="1276" w:type="dxa"/>
          </w:tcPr>
          <w:p w14:paraId="791E0597" w14:textId="77777777" w:rsidR="00B13B28" w:rsidRDefault="00CC31A6">
            <w:pPr>
              <w:pStyle w:val="Table09Row"/>
            </w:pPr>
            <w:r>
              <w:t>4 Dec 1909</w:t>
            </w:r>
          </w:p>
        </w:tc>
        <w:tc>
          <w:tcPr>
            <w:tcW w:w="3402" w:type="dxa"/>
          </w:tcPr>
          <w:p w14:paraId="0FC96540" w14:textId="77777777" w:rsidR="00B13B28" w:rsidRDefault="00CC31A6">
            <w:pPr>
              <w:pStyle w:val="Table09Row"/>
            </w:pPr>
            <w:r>
              <w:t>4 Dec 1909</w:t>
            </w:r>
          </w:p>
        </w:tc>
        <w:tc>
          <w:tcPr>
            <w:tcW w:w="1123" w:type="dxa"/>
          </w:tcPr>
          <w:p w14:paraId="3C3DF13D" w14:textId="77777777" w:rsidR="00B13B28" w:rsidRDefault="00CC31A6">
            <w:pPr>
              <w:pStyle w:val="Table09Row"/>
            </w:pPr>
            <w:r>
              <w:t>1993/032</w:t>
            </w:r>
          </w:p>
        </w:tc>
      </w:tr>
      <w:tr w:rsidR="00B13B28" w14:paraId="0621A86F" w14:textId="77777777">
        <w:trPr>
          <w:cantSplit/>
          <w:jc w:val="center"/>
        </w:trPr>
        <w:tc>
          <w:tcPr>
            <w:tcW w:w="1418" w:type="dxa"/>
          </w:tcPr>
          <w:p w14:paraId="089B9B39" w14:textId="77777777" w:rsidR="00B13B28" w:rsidRDefault="00CC31A6">
            <w:pPr>
              <w:pStyle w:val="Table09Row"/>
            </w:pPr>
            <w:r>
              <w:t>1909/032 (9 Edw. VII No. 28)</w:t>
            </w:r>
          </w:p>
        </w:tc>
        <w:tc>
          <w:tcPr>
            <w:tcW w:w="2693" w:type="dxa"/>
          </w:tcPr>
          <w:p w14:paraId="549E99D8" w14:textId="77777777" w:rsidR="00B13B28" w:rsidRDefault="00CC31A6">
            <w:pPr>
              <w:pStyle w:val="Table09Row"/>
            </w:pPr>
            <w:r>
              <w:rPr>
                <w:i/>
              </w:rPr>
              <w:t>Public Education Endowment Act 1909</w:t>
            </w:r>
          </w:p>
        </w:tc>
        <w:tc>
          <w:tcPr>
            <w:tcW w:w="1276" w:type="dxa"/>
          </w:tcPr>
          <w:p w14:paraId="6380DFE3" w14:textId="77777777" w:rsidR="00B13B28" w:rsidRDefault="00CC31A6">
            <w:pPr>
              <w:pStyle w:val="Table09Row"/>
            </w:pPr>
            <w:r>
              <w:t>4 Dec 1909</w:t>
            </w:r>
          </w:p>
        </w:tc>
        <w:tc>
          <w:tcPr>
            <w:tcW w:w="3402" w:type="dxa"/>
          </w:tcPr>
          <w:p w14:paraId="621A014C" w14:textId="77777777" w:rsidR="00B13B28" w:rsidRDefault="00CC31A6">
            <w:pPr>
              <w:pStyle w:val="Table09Row"/>
            </w:pPr>
            <w:r>
              <w:t>4 Dec 1909</w:t>
            </w:r>
          </w:p>
        </w:tc>
        <w:tc>
          <w:tcPr>
            <w:tcW w:w="1123" w:type="dxa"/>
          </w:tcPr>
          <w:p w14:paraId="1AB0A7CA" w14:textId="77777777" w:rsidR="00B13B28" w:rsidRDefault="00B13B28">
            <w:pPr>
              <w:pStyle w:val="Table09Row"/>
            </w:pPr>
          </w:p>
        </w:tc>
      </w:tr>
      <w:tr w:rsidR="00B13B28" w14:paraId="5F7C9226" w14:textId="77777777">
        <w:trPr>
          <w:cantSplit/>
          <w:jc w:val="center"/>
        </w:trPr>
        <w:tc>
          <w:tcPr>
            <w:tcW w:w="1418" w:type="dxa"/>
          </w:tcPr>
          <w:p w14:paraId="544758B4" w14:textId="77777777" w:rsidR="00B13B28" w:rsidRDefault="00CC31A6">
            <w:pPr>
              <w:pStyle w:val="Table09Row"/>
            </w:pPr>
            <w:r>
              <w:t xml:space="preserve">1909/033 (9 Edw. VII </w:t>
            </w:r>
            <w:r>
              <w:t>No. 29)</w:t>
            </w:r>
          </w:p>
        </w:tc>
        <w:tc>
          <w:tcPr>
            <w:tcW w:w="2693" w:type="dxa"/>
          </w:tcPr>
          <w:p w14:paraId="5022DBF0" w14:textId="77777777" w:rsidR="00B13B28" w:rsidRDefault="00CC31A6">
            <w:pPr>
              <w:pStyle w:val="Table09Row"/>
            </w:pPr>
            <w:r>
              <w:rPr>
                <w:i/>
              </w:rPr>
              <w:t>Mount Lyell Mining and Railway Company Limited Lease Act 1909</w:t>
            </w:r>
          </w:p>
        </w:tc>
        <w:tc>
          <w:tcPr>
            <w:tcW w:w="1276" w:type="dxa"/>
          </w:tcPr>
          <w:p w14:paraId="645C6B44" w14:textId="77777777" w:rsidR="00B13B28" w:rsidRDefault="00CC31A6">
            <w:pPr>
              <w:pStyle w:val="Table09Row"/>
            </w:pPr>
            <w:r>
              <w:t>4 Dec 1909</w:t>
            </w:r>
          </w:p>
        </w:tc>
        <w:tc>
          <w:tcPr>
            <w:tcW w:w="3402" w:type="dxa"/>
          </w:tcPr>
          <w:p w14:paraId="488BEAD1" w14:textId="77777777" w:rsidR="00B13B28" w:rsidRDefault="00CC31A6">
            <w:pPr>
              <w:pStyle w:val="Table09Row"/>
            </w:pPr>
            <w:r>
              <w:t>4 Dec 1909</w:t>
            </w:r>
          </w:p>
        </w:tc>
        <w:tc>
          <w:tcPr>
            <w:tcW w:w="1123" w:type="dxa"/>
          </w:tcPr>
          <w:p w14:paraId="3ABC28F8" w14:textId="77777777" w:rsidR="00B13B28" w:rsidRDefault="00CC31A6">
            <w:pPr>
              <w:pStyle w:val="Table09Row"/>
            </w:pPr>
            <w:r>
              <w:t>1994/073</w:t>
            </w:r>
          </w:p>
        </w:tc>
      </w:tr>
      <w:tr w:rsidR="00B13B28" w14:paraId="3F942F68" w14:textId="77777777">
        <w:trPr>
          <w:cantSplit/>
          <w:jc w:val="center"/>
        </w:trPr>
        <w:tc>
          <w:tcPr>
            <w:tcW w:w="1418" w:type="dxa"/>
          </w:tcPr>
          <w:p w14:paraId="48FFB6C3" w14:textId="77777777" w:rsidR="00B13B28" w:rsidRDefault="00CC31A6">
            <w:pPr>
              <w:pStyle w:val="Table09Row"/>
            </w:pPr>
            <w:r>
              <w:t>1909/034 (9 Edw. VII No. 30)</w:t>
            </w:r>
          </w:p>
        </w:tc>
        <w:tc>
          <w:tcPr>
            <w:tcW w:w="2693" w:type="dxa"/>
          </w:tcPr>
          <w:p w14:paraId="15133374" w14:textId="77777777" w:rsidR="00B13B28" w:rsidRDefault="00CC31A6">
            <w:pPr>
              <w:pStyle w:val="Table09Row"/>
            </w:pPr>
            <w:r>
              <w:rPr>
                <w:i/>
              </w:rPr>
              <w:t>Redemption of Annuities Act 1909</w:t>
            </w:r>
          </w:p>
        </w:tc>
        <w:tc>
          <w:tcPr>
            <w:tcW w:w="1276" w:type="dxa"/>
          </w:tcPr>
          <w:p w14:paraId="1CA9B01A" w14:textId="77777777" w:rsidR="00B13B28" w:rsidRDefault="00CC31A6">
            <w:pPr>
              <w:pStyle w:val="Table09Row"/>
            </w:pPr>
            <w:r>
              <w:t>4 Dec 1909</w:t>
            </w:r>
          </w:p>
        </w:tc>
        <w:tc>
          <w:tcPr>
            <w:tcW w:w="3402" w:type="dxa"/>
          </w:tcPr>
          <w:p w14:paraId="34D58972" w14:textId="77777777" w:rsidR="00B13B28" w:rsidRDefault="00CC31A6">
            <w:pPr>
              <w:pStyle w:val="Table09Row"/>
            </w:pPr>
            <w:r>
              <w:t>4 Dec 1909</w:t>
            </w:r>
          </w:p>
        </w:tc>
        <w:tc>
          <w:tcPr>
            <w:tcW w:w="1123" w:type="dxa"/>
          </w:tcPr>
          <w:p w14:paraId="7F06B67F" w14:textId="77777777" w:rsidR="00B13B28" w:rsidRDefault="00B13B28">
            <w:pPr>
              <w:pStyle w:val="Table09Row"/>
            </w:pPr>
          </w:p>
        </w:tc>
      </w:tr>
      <w:tr w:rsidR="00B13B28" w14:paraId="2C73496F" w14:textId="77777777">
        <w:trPr>
          <w:cantSplit/>
          <w:jc w:val="center"/>
        </w:trPr>
        <w:tc>
          <w:tcPr>
            <w:tcW w:w="1418" w:type="dxa"/>
          </w:tcPr>
          <w:p w14:paraId="32EB79A1" w14:textId="77777777" w:rsidR="00B13B28" w:rsidRDefault="00CC31A6">
            <w:pPr>
              <w:pStyle w:val="Table09Row"/>
            </w:pPr>
            <w:r>
              <w:t>1909/035 (9 Edw. VII No. 31)</w:t>
            </w:r>
          </w:p>
        </w:tc>
        <w:tc>
          <w:tcPr>
            <w:tcW w:w="2693" w:type="dxa"/>
          </w:tcPr>
          <w:p w14:paraId="0EA5EEF5" w14:textId="77777777" w:rsidR="00B13B28" w:rsidRDefault="00CC31A6">
            <w:pPr>
              <w:pStyle w:val="Table09Row"/>
            </w:pPr>
            <w:r>
              <w:rPr>
                <w:i/>
              </w:rPr>
              <w:t>North Perth Tramways Act 1909</w:t>
            </w:r>
          </w:p>
        </w:tc>
        <w:tc>
          <w:tcPr>
            <w:tcW w:w="1276" w:type="dxa"/>
          </w:tcPr>
          <w:p w14:paraId="0ECCDBD6" w14:textId="77777777" w:rsidR="00B13B28" w:rsidRDefault="00CC31A6">
            <w:pPr>
              <w:pStyle w:val="Table09Row"/>
            </w:pPr>
            <w:r>
              <w:t>21 Dec 19</w:t>
            </w:r>
            <w:r>
              <w:t>09</w:t>
            </w:r>
          </w:p>
        </w:tc>
        <w:tc>
          <w:tcPr>
            <w:tcW w:w="3402" w:type="dxa"/>
          </w:tcPr>
          <w:p w14:paraId="641A685F" w14:textId="77777777" w:rsidR="00B13B28" w:rsidRDefault="00CC31A6">
            <w:pPr>
              <w:pStyle w:val="Table09Row"/>
            </w:pPr>
            <w:r>
              <w:t>21 Dec 1909</w:t>
            </w:r>
          </w:p>
        </w:tc>
        <w:tc>
          <w:tcPr>
            <w:tcW w:w="1123" w:type="dxa"/>
          </w:tcPr>
          <w:p w14:paraId="6422F73A" w14:textId="77777777" w:rsidR="00B13B28" w:rsidRDefault="00CC31A6">
            <w:pPr>
              <w:pStyle w:val="Table09Row"/>
            </w:pPr>
            <w:r>
              <w:t>1965/057</w:t>
            </w:r>
          </w:p>
        </w:tc>
      </w:tr>
      <w:tr w:rsidR="00B13B28" w14:paraId="42BE7342" w14:textId="77777777">
        <w:trPr>
          <w:cantSplit/>
          <w:jc w:val="center"/>
        </w:trPr>
        <w:tc>
          <w:tcPr>
            <w:tcW w:w="1418" w:type="dxa"/>
          </w:tcPr>
          <w:p w14:paraId="5DD4E73D" w14:textId="77777777" w:rsidR="00B13B28" w:rsidRDefault="00CC31A6">
            <w:pPr>
              <w:pStyle w:val="Table09Row"/>
            </w:pPr>
            <w:r>
              <w:t>1909/036 (9 Edw. VII No. 32)</w:t>
            </w:r>
          </w:p>
        </w:tc>
        <w:tc>
          <w:tcPr>
            <w:tcW w:w="2693" w:type="dxa"/>
          </w:tcPr>
          <w:p w14:paraId="4BB7E6AD" w14:textId="77777777" w:rsidR="00B13B28" w:rsidRDefault="00CC31A6">
            <w:pPr>
              <w:pStyle w:val="Table09Row"/>
            </w:pPr>
            <w:r>
              <w:rPr>
                <w:i/>
              </w:rPr>
              <w:t>Registration of deeds (1856) amendment (1909)</w:t>
            </w:r>
          </w:p>
        </w:tc>
        <w:tc>
          <w:tcPr>
            <w:tcW w:w="1276" w:type="dxa"/>
          </w:tcPr>
          <w:p w14:paraId="69195AAE" w14:textId="77777777" w:rsidR="00B13B28" w:rsidRDefault="00CC31A6">
            <w:pPr>
              <w:pStyle w:val="Table09Row"/>
            </w:pPr>
            <w:r>
              <w:t>21 Dec 1909</w:t>
            </w:r>
          </w:p>
        </w:tc>
        <w:tc>
          <w:tcPr>
            <w:tcW w:w="3402" w:type="dxa"/>
          </w:tcPr>
          <w:p w14:paraId="0CB8AB44" w14:textId="77777777" w:rsidR="00B13B28" w:rsidRDefault="00CC31A6">
            <w:pPr>
              <w:pStyle w:val="Table09Row"/>
            </w:pPr>
            <w:r>
              <w:t>21 Dec 1909</w:t>
            </w:r>
          </w:p>
        </w:tc>
        <w:tc>
          <w:tcPr>
            <w:tcW w:w="1123" w:type="dxa"/>
          </w:tcPr>
          <w:p w14:paraId="238F1251" w14:textId="77777777" w:rsidR="00B13B28" w:rsidRDefault="00CC31A6">
            <w:pPr>
              <w:pStyle w:val="Table09Row"/>
            </w:pPr>
            <w:r>
              <w:t>1974/017</w:t>
            </w:r>
          </w:p>
        </w:tc>
      </w:tr>
      <w:tr w:rsidR="00B13B28" w14:paraId="160514A6" w14:textId="77777777">
        <w:trPr>
          <w:cantSplit/>
          <w:jc w:val="center"/>
        </w:trPr>
        <w:tc>
          <w:tcPr>
            <w:tcW w:w="1418" w:type="dxa"/>
          </w:tcPr>
          <w:p w14:paraId="1F588FE8" w14:textId="77777777" w:rsidR="00B13B28" w:rsidRDefault="00CC31A6">
            <w:pPr>
              <w:pStyle w:val="Table09Row"/>
            </w:pPr>
            <w:r>
              <w:t>1909/037 (9 Edw. VII No. 33)</w:t>
            </w:r>
          </w:p>
        </w:tc>
        <w:tc>
          <w:tcPr>
            <w:tcW w:w="2693" w:type="dxa"/>
          </w:tcPr>
          <w:p w14:paraId="23958476" w14:textId="77777777" w:rsidR="00B13B28" w:rsidRDefault="00CC31A6">
            <w:pPr>
              <w:pStyle w:val="Table09Row"/>
            </w:pPr>
            <w:r>
              <w:rPr>
                <w:i/>
              </w:rPr>
              <w:t>Legal Practitioners Act Amendment Act 1909</w:t>
            </w:r>
          </w:p>
        </w:tc>
        <w:tc>
          <w:tcPr>
            <w:tcW w:w="1276" w:type="dxa"/>
          </w:tcPr>
          <w:p w14:paraId="3A0759CA" w14:textId="77777777" w:rsidR="00B13B28" w:rsidRDefault="00CC31A6">
            <w:pPr>
              <w:pStyle w:val="Table09Row"/>
            </w:pPr>
            <w:r>
              <w:t>21 Dec 1909</w:t>
            </w:r>
          </w:p>
        </w:tc>
        <w:tc>
          <w:tcPr>
            <w:tcW w:w="3402" w:type="dxa"/>
          </w:tcPr>
          <w:p w14:paraId="470C79B1" w14:textId="77777777" w:rsidR="00B13B28" w:rsidRDefault="00CC31A6">
            <w:pPr>
              <w:pStyle w:val="Table09Row"/>
            </w:pPr>
            <w:r>
              <w:t>21 Dec 1909</w:t>
            </w:r>
          </w:p>
        </w:tc>
        <w:tc>
          <w:tcPr>
            <w:tcW w:w="1123" w:type="dxa"/>
          </w:tcPr>
          <w:p w14:paraId="44A556F0" w14:textId="77777777" w:rsidR="00B13B28" w:rsidRDefault="00CC31A6">
            <w:pPr>
              <w:pStyle w:val="Table09Row"/>
            </w:pPr>
            <w:r>
              <w:t>2003/065</w:t>
            </w:r>
          </w:p>
        </w:tc>
      </w:tr>
      <w:tr w:rsidR="00B13B28" w14:paraId="603E7B83" w14:textId="77777777">
        <w:trPr>
          <w:cantSplit/>
          <w:jc w:val="center"/>
        </w:trPr>
        <w:tc>
          <w:tcPr>
            <w:tcW w:w="1418" w:type="dxa"/>
          </w:tcPr>
          <w:p w14:paraId="5BF5E784" w14:textId="77777777" w:rsidR="00B13B28" w:rsidRDefault="00CC31A6">
            <w:pPr>
              <w:pStyle w:val="Table09Row"/>
            </w:pPr>
            <w:r>
              <w:t xml:space="preserve">1909/038 (9 </w:t>
            </w:r>
            <w:r>
              <w:t>Edw. VII No. 34)</w:t>
            </w:r>
          </w:p>
        </w:tc>
        <w:tc>
          <w:tcPr>
            <w:tcW w:w="2693" w:type="dxa"/>
          </w:tcPr>
          <w:p w14:paraId="03BF8A2C" w14:textId="77777777" w:rsidR="00B13B28" w:rsidRDefault="00CC31A6">
            <w:pPr>
              <w:pStyle w:val="Table09Row"/>
            </w:pPr>
            <w:r>
              <w:rPr>
                <w:i/>
              </w:rPr>
              <w:t>Boyup‑Kojonup Railway Act 1909</w:t>
            </w:r>
          </w:p>
        </w:tc>
        <w:tc>
          <w:tcPr>
            <w:tcW w:w="1276" w:type="dxa"/>
          </w:tcPr>
          <w:p w14:paraId="66247DF1" w14:textId="77777777" w:rsidR="00B13B28" w:rsidRDefault="00CC31A6">
            <w:pPr>
              <w:pStyle w:val="Table09Row"/>
            </w:pPr>
            <w:r>
              <w:t>21 Dec 1909</w:t>
            </w:r>
          </w:p>
        </w:tc>
        <w:tc>
          <w:tcPr>
            <w:tcW w:w="3402" w:type="dxa"/>
          </w:tcPr>
          <w:p w14:paraId="21007D17" w14:textId="77777777" w:rsidR="00B13B28" w:rsidRDefault="00CC31A6">
            <w:pPr>
              <w:pStyle w:val="Table09Row"/>
            </w:pPr>
            <w:r>
              <w:t>21 Dec 1909</w:t>
            </w:r>
          </w:p>
        </w:tc>
        <w:tc>
          <w:tcPr>
            <w:tcW w:w="1123" w:type="dxa"/>
          </w:tcPr>
          <w:p w14:paraId="2ACB9C78" w14:textId="77777777" w:rsidR="00B13B28" w:rsidRDefault="00CC31A6">
            <w:pPr>
              <w:pStyle w:val="Table09Row"/>
            </w:pPr>
            <w:r>
              <w:t>1965/057</w:t>
            </w:r>
          </w:p>
        </w:tc>
      </w:tr>
      <w:tr w:rsidR="00B13B28" w14:paraId="125B8FE3" w14:textId="77777777">
        <w:trPr>
          <w:cantSplit/>
          <w:jc w:val="center"/>
        </w:trPr>
        <w:tc>
          <w:tcPr>
            <w:tcW w:w="1418" w:type="dxa"/>
          </w:tcPr>
          <w:p w14:paraId="58153B36" w14:textId="77777777" w:rsidR="00B13B28" w:rsidRDefault="00CC31A6">
            <w:pPr>
              <w:pStyle w:val="Table09Row"/>
            </w:pPr>
            <w:r>
              <w:t>1909/039 (9 Edw. VII No. 35)</w:t>
            </w:r>
          </w:p>
        </w:tc>
        <w:tc>
          <w:tcPr>
            <w:tcW w:w="2693" w:type="dxa"/>
          </w:tcPr>
          <w:p w14:paraId="418D72AA" w14:textId="77777777" w:rsidR="00B13B28" w:rsidRDefault="00CC31A6">
            <w:pPr>
              <w:pStyle w:val="Table09Row"/>
            </w:pPr>
            <w:r>
              <w:rPr>
                <w:i/>
              </w:rPr>
              <w:t>Land Act Amendment Act 1909</w:t>
            </w:r>
          </w:p>
        </w:tc>
        <w:tc>
          <w:tcPr>
            <w:tcW w:w="1276" w:type="dxa"/>
          </w:tcPr>
          <w:p w14:paraId="6A74BABF" w14:textId="77777777" w:rsidR="00B13B28" w:rsidRDefault="00CC31A6">
            <w:pPr>
              <w:pStyle w:val="Table09Row"/>
            </w:pPr>
            <w:r>
              <w:t>21 Dec 1909</w:t>
            </w:r>
          </w:p>
        </w:tc>
        <w:tc>
          <w:tcPr>
            <w:tcW w:w="3402" w:type="dxa"/>
          </w:tcPr>
          <w:p w14:paraId="1B2D2D2C" w14:textId="77777777" w:rsidR="00B13B28" w:rsidRDefault="00CC31A6">
            <w:pPr>
              <w:pStyle w:val="Table09Row"/>
            </w:pPr>
            <w:r>
              <w:t>17 Jan 1910</w:t>
            </w:r>
          </w:p>
        </w:tc>
        <w:tc>
          <w:tcPr>
            <w:tcW w:w="1123" w:type="dxa"/>
          </w:tcPr>
          <w:p w14:paraId="2F2AA729" w14:textId="77777777" w:rsidR="00B13B28" w:rsidRDefault="00CC31A6">
            <w:pPr>
              <w:pStyle w:val="Table09Row"/>
            </w:pPr>
            <w:r>
              <w:t>1933/037 (24 Geo. V No. 37)</w:t>
            </w:r>
          </w:p>
        </w:tc>
      </w:tr>
      <w:tr w:rsidR="00B13B28" w14:paraId="10646652" w14:textId="77777777">
        <w:trPr>
          <w:cantSplit/>
          <w:jc w:val="center"/>
        </w:trPr>
        <w:tc>
          <w:tcPr>
            <w:tcW w:w="1418" w:type="dxa"/>
          </w:tcPr>
          <w:p w14:paraId="5DABAF96" w14:textId="77777777" w:rsidR="00B13B28" w:rsidRDefault="00CC31A6">
            <w:pPr>
              <w:pStyle w:val="Table09Row"/>
            </w:pPr>
            <w:r>
              <w:t>1909/040 (9 Edw. VII No. 36)</w:t>
            </w:r>
          </w:p>
        </w:tc>
        <w:tc>
          <w:tcPr>
            <w:tcW w:w="2693" w:type="dxa"/>
          </w:tcPr>
          <w:p w14:paraId="1E7BE935" w14:textId="77777777" w:rsidR="00B13B28" w:rsidRDefault="00CC31A6">
            <w:pPr>
              <w:pStyle w:val="Table09Row"/>
            </w:pPr>
            <w:r>
              <w:rPr>
                <w:i/>
              </w:rPr>
              <w:t xml:space="preserve">Land Tax and Income Tax </w:t>
            </w:r>
            <w:r>
              <w:rPr>
                <w:i/>
              </w:rPr>
              <w:t>Act 1909</w:t>
            </w:r>
          </w:p>
        </w:tc>
        <w:tc>
          <w:tcPr>
            <w:tcW w:w="1276" w:type="dxa"/>
          </w:tcPr>
          <w:p w14:paraId="12AE5652" w14:textId="77777777" w:rsidR="00B13B28" w:rsidRDefault="00CC31A6">
            <w:pPr>
              <w:pStyle w:val="Table09Row"/>
            </w:pPr>
            <w:r>
              <w:t>21 Dec 1909</w:t>
            </w:r>
          </w:p>
        </w:tc>
        <w:tc>
          <w:tcPr>
            <w:tcW w:w="3402" w:type="dxa"/>
          </w:tcPr>
          <w:p w14:paraId="453246E1" w14:textId="77777777" w:rsidR="00B13B28" w:rsidRDefault="00CC31A6">
            <w:pPr>
              <w:pStyle w:val="Table09Row"/>
            </w:pPr>
            <w:r>
              <w:t>21 Dec 1909</w:t>
            </w:r>
          </w:p>
        </w:tc>
        <w:tc>
          <w:tcPr>
            <w:tcW w:w="1123" w:type="dxa"/>
          </w:tcPr>
          <w:p w14:paraId="34D5FD55" w14:textId="77777777" w:rsidR="00B13B28" w:rsidRDefault="00CC31A6">
            <w:pPr>
              <w:pStyle w:val="Table09Row"/>
            </w:pPr>
            <w:r>
              <w:t>1965/057</w:t>
            </w:r>
          </w:p>
        </w:tc>
      </w:tr>
      <w:tr w:rsidR="00B13B28" w14:paraId="721F2D42" w14:textId="77777777">
        <w:trPr>
          <w:cantSplit/>
          <w:jc w:val="center"/>
        </w:trPr>
        <w:tc>
          <w:tcPr>
            <w:tcW w:w="1418" w:type="dxa"/>
          </w:tcPr>
          <w:p w14:paraId="76B6135B" w14:textId="77777777" w:rsidR="00B13B28" w:rsidRDefault="00CC31A6">
            <w:pPr>
              <w:pStyle w:val="Table09Row"/>
            </w:pPr>
            <w:r>
              <w:t>1909/041 (9 Edw. VII No. 37)</w:t>
            </w:r>
          </w:p>
        </w:tc>
        <w:tc>
          <w:tcPr>
            <w:tcW w:w="2693" w:type="dxa"/>
          </w:tcPr>
          <w:p w14:paraId="42117368" w14:textId="77777777" w:rsidR="00B13B28" w:rsidRDefault="00CC31A6">
            <w:pPr>
              <w:pStyle w:val="Table09Row"/>
            </w:pPr>
            <w:r>
              <w:rPr>
                <w:i/>
              </w:rPr>
              <w:t>Goomalling‑Wongan Hills Railway Act 1909</w:t>
            </w:r>
          </w:p>
        </w:tc>
        <w:tc>
          <w:tcPr>
            <w:tcW w:w="1276" w:type="dxa"/>
          </w:tcPr>
          <w:p w14:paraId="3285459B" w14:textId="77777777" w:rsidR="00B13B28" w:rsidRDefault="00CC31A6">
            <w:pPr>
              <w:pStyle w:val="Table09Row"/>
            </w:pPr>
            <w:r>
              <w:t>21 Dec 1909</w:t>
            </w:r>
          </w:p>
        </w:tc>
        <w:tc>
          <w:tcPr>
            <w:tcW w:w="3402" w:type="dxa"/>
          </w:tcPr>
          <w:p w14:paraId="3DCC2992" w14:textId="77777777" w:rsidR="00B13B28" w:rsidRDefault="00CC31A6">
            <w:pPr>
              <w:pStyle w:val="Table09Row"/>
            </w:pPr>
            <w:r>
              <w:t>21 Dec 1909</w:t>
            </w:r>
          </w:p>
        </w:tc>
        <w:tc>
          <w:tcPr>
            <w:tcW w:w="1123" w:type="dxa"/>
          </w:tcPr>
          <w:p w14:paraId="5C638CD8" w14:textId="77777777" w:rsidR="00B13B28" w:rsidRDefault="00CC31A6">
            <w:pPr>
              <w:pStyle w:val="Table09Row"/>
            </w:pPr>
            <w:r>
              <w:t>1965/057</w:t>
            </w:r>
          </w:p>
        </w:tc>
      </w:tr>
      <w:tr w:rsidR="00B13B28" w14:paraId="3305FEC4" w14:textId="77777777">
        <w:trPr>
          <w:cantSplit/>
          <w:jc w:val="center"/>
        </w:trPr>
        <w:tc>
          <w:tcPr>
            <w:tcW w:w="1418" w:type="dxa"/>
          </w:tcPr>
          <w:p w14:paraId="3118214F" w14:textId="77777777" w:rsidR="00B13B28" w:rsidRDefault="00CC31A6">
            <w:pPr>
              <w:pStyle w:val="Table09Row"/>
            </w:pPr>
            <w:r>
              <w:t>1909/042 (9 Edw. VII No. 38)</w:t>
            </w:r>
          </w:p>
        </w:tc>
        <w:tc>
          <w:tcPr>
            <w:tcW w:w="2693" w:type="dxa"/>
          </w:tcPr>
          <w:p w14:paraId="05C28F92" w14:textId="77777777" w:rsidR="00B13B28" w:rsidRDefault="00CC31A6">
            <w:pPr>
              <w:pStyle w:val="Table09Row"/>
            </w:pPr>
            <w:r>
              <w:rPr>
                <w:i/>
              </w:rPr>
              <w:t>Dowerin‑Merredin Railway Act 1909</w:t>
            </w:r>
          </w:p>
        </w:tc>
        <w:tc>
          <w:tcPr>
            <w:tcW w:w="1276" w:type="dxa"/>
          </w:tcPr>
          <w:p w14:paraId="140A8C8A" w14:textId="77777777" w:rsidR="00B13B28" w:rsidRDefault="00CC31A6">
            <w:pPr>
              <w:pStyle w:val="Table09Row"/>
            </w:pPr>
            <w:r>
              <w:t>21 Dec 1909</w:t>
            </w:r>
          </w:p>
        </w:tc>
        <w:tc>
          <w:tcPr>
            <w:tcW w:w="3402" w:type="dxa"/>
          </w:tcPr>
          <w:p w14:paraId="73BE3BF5" w14:textId="77777777" w:rsidR="00B13B28" w:rsidRDefault="00CC31A6">
            <w:pPr>
              <w:pStyle w:val="Table09Row"/>
            </w:pPr>
            <w:r>
              <w:t>21 Dec 1909</w:t>
            </w:r>
          </w:p>
        </w:tc>
        <w:tc>
          <w:tcPr>
            <w:tcW w:w="1123" w:type="dxa"/>
          </w:tcPr>
          <w:p w14:paraId="640F1E30" w14:textId="77777777" w:rsidR="00B13B28" w:rsidRDefault="00CC31A6">
            <w:pPr>
              <w:pStyle w:val="Table09Row"/>
            </w:pPr>
            <w:r>
              <w:t>1965/057</w:t>
            </w:r>
          </w:p>
        </w:tc>
      </w:tr>
      <w:tr w:rsidR="00B13B28" w14:paraId="73EE43D9" w14:textId="77777777">
        <w:trPr>
          <w:cantSplit/>
          <w:jc w:val="center"/>
        </w:trPr>
        <w:tc>
          <w:tcPr>
            <w:tcW w:w="1418" w:type="dxa"/>
          </w:tcPr>
          <w:p w14:paraId="080B6B31" w14:textId="77777777" w:rsidR="00B13B28" w:rsidRDefault="00CC31A6">
            <w:pPr>
              <w:pStyle w:val="Table09Row"/>
            </w:pPr>
            <w:r>
              <w:t xml:space="preserve">1909/043 (9 </w:t>
            </w:r>
            <w:r>
              <w:t>Edw. VII No. 39)</w:t>
            </w:r>
          </w:p>
        </w:tc>
        <w:tc>
          <w:tcPr>
            <w:tcW w:w="2693" w:type="dxa"/>
          </w:tcPr>
          <w:p w14:paraId="391BDCF1" w14:textId="77777777" w:rsidR="00B13B28" w:rsidRDefault="00CC31A6">
            <w:pPr>
              <w:pStyle w:val="Table09Row"/>
            </w:pPr>
            <w:r>
              <w:rPr>
                <w:i/>
              </w:rPr>
              <w:t>Metropolitan Water Supply, Sewerage, and Drainage Act 1909</w:t>
            </w:r>
          </w:p>
        </w:tc>
        <w:tc>
          <w:tcPr>
            <w:tcW w:w="1276" w:type="dxa"/>
          </w:tcPr>
          <w:p w14:paraId="7CF7CE7B" w14:textId="77777777" w:rsidR="00B13B28" w:rsidRDefault="00CC31A6">
            <w:pPr>
              <w:pStyle w:val="Table09Row"/>
            </w:pPr>
            <w:r>
              <w:t>21 Dec 1909</w:t>
            </w:r>
          </w:p>
        </w:tc>
        <w:tc>
          <w:tcPr>
            <w:tcW w:w="3402" w:type="dxa"/>
          </w:tcPr>
          <w:p w14:paraId="49B94915" w14:textId="77777777" w:rsidR="00B13B28" w:rsidRDefault="00CC31A6">
            <w:pPr>
              <w:pStyle w:val="Table09Row"/>
            </w:pPr>
            <w:r>
              <w:t xml:space="preserve">24 Jan 1910 in Perth, Fremantle, and Claremont Districts of the Metropolitan Water, Sewerage and Drainage Area (see s. 2 and </w:t>
            </w:r>
            <w:r>
              <w:rPr>
                <w:i/>
              </w:rPr>
              <w:t>Gazette</w:t>
            </w:r>
            <w:r>
              <w:t xml:space="preserve"> 21 Jan 1910 p. 47)</w:t>
            </w:r>
          </w:p>
        </w:tc>
        <w:tc>
          <w:tcPr>
            <w:tcW w:w="1123" w:type="dxa"/>
          </w:tcPr>
          <w:p w14:paraId="643582F8" w14:textId="77777777" w:rsidR="00B13B28" w:rsidRDefault="00B13B28">
            <w:pPr>
              <w:pStyle w:val="Table09Row"/>
            </w:pPr>
          </w:p>
        </w:tc>
      </w:tr>
      <w:tr w:rsidR="00B13B28" w14:paraId="339F4807" w14:textId="77777777">
        <w:trPr>
          <w:cantSplit/>
          <w:jc w:val="center"/>
        </w:trPr>
        <w:tc>
          <w:tcPr>
            <w:tcW w:w="1418" w:type="dxa"/>
          </w:tcPr>
          <w:p w14:paraId="16ADE148" w14:textId="77777777" w:rsidR="00B13B28" w:rsidRDefault="00CC31A6">
            <w:pPr>
              <w:pStyle w:val="Table09Row"/>
            </w:pPr>
            <w:r>
              <w:t>1909/044 (9 Edw. VII No. 40)</w:t>
            </w:r>
          </w:p>
        </w:tc>
        <w:tc>
          <w:tcPr>
            <w:tcW w:w="2693" w:type="dxa"/>
          </w:tcPr>
          <w:p w14:paraId="27A84DF7" w14:textId="77777777" w:rsidR="00B13B28" w:rsidRDefault="00CC31A6">
            <w:pPr>
              <w:pStyle w:val="Table09Row"/>
            </w:pPr>
            <w:r>
              <w:rPr>
                <w:i/>
              </w:rPr>
              <w:t>Legitimation Act 1909</w:t>
            </w:r>
          </w:p>
        </w:tc>
        <w:tc>
          <w:tcPr>
            <w:tcW w:w="1276" w:type="dxa"/>
          </w:tcPr>
          <w:p w14:paraId="7EC3C927" w14:textId="77777777" w:rsidR="00B13B28" w:rsidRDefault="00CC31A6">
            <w:pPr>
              <w:pStyle w:val="Table09Row"/>
            </w:pPr>
            <w:r>
              <w:t>21 Dec 1909</w:t>
            </w:r>
          </w:p>
        </w:tc>
        <w:tc>
          <w:tcPr>
            <w:tcW w:w="3402" w:type="dxa"/>
          </w:tcPr>
          <w:p w14:paraId="3808E7DC" w14:textId="77777777" w:rsidR="00B13B28" w:rsidRDefault="00CC31A6">
            <w:pPr>
              <w:pStyle w:val="Table09Row"/>
            </w:pPr>
            <w:r>
              <w:t xml:space="preserve">Resd 21 Dec 1909; Royal Assent proclaimed (see </w:t>
            </w:r>
            <w:r>
              <w:rPr>
                <w:i/>
              </w:rPr>
              <w:t>Gazette</w:t>
            </w:r>
            <w:r>
              <w:t xml:space="preserve"> 29 Apr 1910 p. 794)</w:t>
            </w:r>
          </w:p>
        </w:tc>
        <w:tc>
          <w:tcPr>
            <w:tcW w:w="1123" w:type="dxa"/>
          </w:tcPr>
          <w:p w14:paraId="48B3C527" w14:textId="77777777" w:rsidR="00B13B28" w:rsidRDefault="00CC31A6">
            <w:pPr>
              <w:pStyle w:val="Table09Row"/>
            </w:pPr>
            <w:r>
              <w:t>1998/040</w:t>
            </w:r>
          </w:p>
        </w:tc>
      </w:tr>
      <w:tr w:rsidR="00B13B28" w14:paraId="2362A6EF" w14:textId="77777777">
        <w:trPr>
          <w:cantSplit/>
          <w:jc w:val="center"/>
        </w:trPr>
        <w:tc>
          <w:tcPr>
            <w:tcW w:w="1418" w:type="dxa"/>
          </w:tcPr>
          <w:p w14:paraId="009B0CBD" w14:textId="77777777" w:rsidR="00B13B28" w:rsidRDefault="00CC31A6">
            <w:pPr>
              <w:pStyle w:val="Table09Row"/>
            </w:pPr>
            <w:r>
              <w:t>1909/045 (9 Edw. VII No. 41)</w:t>
            </w:r>
          </w:p>
        </w:tc>
        <w:tc>
          <w:tcPr>
            <w:tcW w:w="2693" w:type="dxa"/>
          </w:tcPr>
          <w:p w14:paraId="57445A1E" w14:textId="77777777" w:rsidR="00B13B28" w:rsidRDefault="00CC31A6">
            <w:pPr>
              <w:pStyle w:val="Table09Row"/>
            </w:pPr>
            <w:r>
              <w:rPr>
                <w:i/>
              </w:rPr>
              <w:t>Cottesloe rates validation (1909)</w:t>
            </w:r>
          </w:p>
        </w:tc>
        <w:tc>
          <w:tcPr>
            <w:tcW w:w="1276" w:type="dxa"/>
          </w:tcPr>
          <w:p w14:paraId="74421839" w14:textId="77777777" w:rsidR="00B13B28" w:rsidRDefault="00CC31A6">
            <w:pPr>
              <w:pStyle w:val="Table09Row"/>
            </w:pPr>
            <w:r>
              <w:t>21 Dec 1909</w:t>
            </w:r>
          </w:p>
        </w:tc>
        <w:tc>
          <w:tcPr>
            <w:tcW w:w="3402" w:type="dxa"/>
          </w:tcPr>
          <w:p w14:paraId="26A83A85" w14:textId="77777777" w:rsidR="00B13B28" w:rsidRDefault="00CC31A6">
            <w:pPr>
              <w:pStyle w:val="Table09Row"/>
            </w:pPr>
            <w:r>
              <w:t>21 Dec 1909</w:t>
            </w:r>
          </w:p>
        </w:tc>
        <w:tc>
          <w:tcPr>
            <w:tcW w:w="1123" w:type="dxa"/>
          </w:tcPr>
          <w:p w14:paraId="1ED9C4E1" w14:textId="77777777" w:rsidR="00B13B28" w:rsidRDefault="00CC31A6">
            <w:pPr>
              <w:pStyle w:val="Table09Row"/>
            </w:pPr>
            <w:r>
              <w:t>1966/079</w:t>
            </w:r>
          </w:p>
        </w:tc>
      </w:tr>
      <w:tr w:rsidR="00B13B28" w14:paraId="52BD9486" w14:textId="77777777">
        <w:trPr>
          <w:cantSplit/>
          <w:jc w:val="center"/>
        </w:trPr>
        <w:tc>
          <w:tcPr>
            <w:tcW w:w="1418" w:type="dxa"/>
          </w:tcPr>
          <w:p w14:paraId="1AAAE556" w14:textId="77777777" w:rsidR="00B13B28" w:rsidRDefault="00CC31A6">
            <w:pPr>
              <w:pStyle w:val="Table09Row"/>
            </w:pPr>
            <w:r>
              <w:t>1909/046 (9</w:t>
            </w:r>
            <w:r>
              <w:t xml:space="preserve"> Edw. VII No. 42)</w:t>
            </w:r>
          </w:p>
        </w:tc>
        <w:tc>
          <w:tcPr>
            <w:tcW w:w="2693" w:type="dxa"/>
          </w:tcPr>
          <w:p w14:paraId="292CC4CC" w14:textId="77777777" w:rsidR="00B13B28" w:rsidRDefault="00CC31A6">
            <w:pPr>
              <w:pStyle w:val="Table09Row"/>
            </w:pPr>
            <w:r>
              <w:rPr>
                <w:i/>
              </w:rPr>
              <w:t>Agricultural Lands Purchase Act 1909</w:t>
            </w:r>
          </w:p>
        </w:tc>
        <w:tc>
          <w:tcPr>
            <w:tcW w:w="1276" w:type="dxa"/>
          </w:tcPr>
          <w:p w14:paraId="3586948F" w14:textId="77777777" w:rsidR="00B13B28" w:rsidRDefault="00CC31A6">
            <w:pPr>
              <w:pStyle w:val="Table09Row"/>
            </w:pPr>
            <w:r>
              <w:t>21 Dec 1909</w:t>
            </w:r>
          </w:p>
        </w:tc>
        <w:tc>
          <w:tcPr>
            <w:tcW w:w="3402" w:type="dxa"/>
          </w:tcPr>
          <w:p w14:paraId="06FE129C" w14:textId="77777777" w:rsidR="00B13B28" w:rsidRDefault="00CC31A6">
            <w:pPr>
              <w:pStyle w:val="Table09Row"/>
            </w:pPr>
            <w:r>
              <w:t>21 Dec 1909</w:t>
            </w:r>
          </w:p>
        </w:tc>
        <w:tc>
          <w:tcPr>
            <w:tcW w:w="1123" w:type="dxa"/>
          </w:tcPr>
          <w:p w14:paraId="5C1CAA49" w14:textId="77777777" w:rsidR="00B13B28" w:rsidRDefault="00CC31A6">
            <w:pPr>
              <w:pStyle w:val="Table09Row"/>
            </w:pPr>
            <w:r>
              <w:t>1933/037 (24 Geo. V No. 37)</w:t>
            </w:r>
          </w:p>
        </w:tc>
      </w:tr>
      <w:tr w:rsidR="00B13B28" w14:paraId="66024E10" w14:textId="77777777">
        <w:trPr>
          <w:cantSplit/>
          <w:jc w:val="center"/>
        </w:trPr>
        <w:tc>
          <w:tcPr>
            <w:tcW w:w="1418" w:type="dxa"/>
          </w:tcPr>
          <w:p w14:paraId="4DF7C8FF" w14:textId="77777777" w:rsidR="00B13B28" w:rsidRDefault="00CC31A6">
            <w:pPr>
              <w:pStyle w:val="Table09Row"/>
            </w:pPr>
            <w:r>
              <w:t>1909/047 (9 Edw. VII No. 43)</w:t>
            </w:r>
          </w:p>
        </w:tc>
        <w:tc>
          <w:tcPr>
            <w:tcW w:w="2693" w:type="dxa"/>
          </w:tcPr>
          <w:p w14:paraId="35E6C331" w14:textId="77777777" w:rsidR="00B13B28" w:rsidRDefault="00CC31A6">
            <w:pPr>
              <w:pStyle w:val="Table09Row"/>
            </w:pPr>
            <w:r>
              <w:rPr>
                <w:i/>
              </w:rPr>
              <w:t>Industrial Conciliation and Arbitration Act Amendment Act 1909</w:t>
            </w:r>
          </w:p>
        </w:tc>
        <w:tc>
          <w:tcPr>
            <w:tcW w:w="1276" w:type="dxa"/>
          </w:tcPr>
          <w:p w14:paraId="70DAFF7F" w14:textId="77777777" w:rsidR="00B13B28" w:rsidRDefault="00CC31A6">
            <w:pPr>
              <w:pStyle w:val="Table09Row"/>
            </w:pPr>
            <w:r>
              <w:t>21 Dec 1909</w:t>
            </w:r>
          </w:p>
        </w:tc>
        <w:tc>
          <w:tcPr>
            <w:tcW w:w="3402" w:type="dxa"/>
          </w:tcPr>
          <w:p w14:paraId="1C889D08" w14:textId="77777777" w:rsidR="00B13B28" w:rsidRDefault="00CC31A6">
            <w:pPr>
              <w:pStyle w:val="Table09Row"/>
            </w:pPr>
            <w:r>
              <w:t>21 Dec 1909</w:t>
            </w:r>
          </w:p>
        </w:tc>
        <w:tc>
          <w:tcPr>
            <w:tcW w:w="1123" w:type="dxa"/>
          </w:tcPr>
          <w:p w14:paraId="3FFCF2FB" w14:textId="77777777" w:rsidR="00B13B28" w:rsidRDefault="00CC31A6">
            <w:pPr>
              <w:pStyle w:val="Table09Row"/>
            </w:pPr>
            <w:r>
              <w:t xml:space="preserve">1912/057 (3 Geo. V </w:t>
            </w:r>
            <w:r>
              <w:t>No. 38)</w:t>
            </w:r>
          </w:p>
        </w:tc>
      </w:tr>
      <w:tr w:rsidR="00B13B28" w14:paraId="3CB7F8F9" w14:textId="77777777">
        <w:trPr>
          <w:cantSplit/>
          <w:jc w:val="center"/>
        </w:trPr>
        <w:tc>
          <w:tcPr>
            <w:tcW w:w="1418" w:type="dxa"/>
          </w:tcPr>
          <w:p w14:paraId="0179B593" w14:textId="77777777" w:rsidR="00B13B28" w:rsidRDefault="00CC31A6">
            <w:pPr>
              <w:pStyle w:val="Table09Row"/>
            </w:pPr>
            <w:r>
              <w:t>1909/048 (9 Edw. VII No. 44)</w:t>
            </w:r>
          </w:p>
        </w:tc>
        <w:tc>
          <w:tcPr>
            <w:tcW w:w="2693" w:type="dxa"/>
          </w:tcPr>
          <w:p w14:paraId="3537823F" w14:textId="77777777" w:rsidR="00B13B28" w:rsidRDefault="00CC31A6">
            <w:pPr>
              <w:pStyle w:val="Table09Row"/>
            </w:pPr>
            <w:r>
              <w:rPr>
                <w:i/>
              </w:rPr>
              <w:t>Leonora Tramways Act 1909</w:t>
            </w:r>
          </w:p>
        </w:tc>
        <w:tc>
          <w:tcPr>
            <w:tcW w:w="1276" w:type="dxa"/>
          </w:tcPr>
          <w:p w14:paraId="2D8C8D6C" w14:textId="77777777" w:rsidR="00B13B28" w:rsidRDefault="00CC31A6">
            <w:pPr>
              <w:pStyle w:val="Table09Row"/>
            </w:pPr>
            <w:r>
              <w:t>21 Dec 1909</w:t>
            </w:r>
          </w:p>
        </w:tc>
        <w:tc>
          <w:tcPr>
            <w:tcW w:w="3402" w:type="dxa"/>
          </w:tcPr>
          <w:p w14:paraId="041A21BF" w14:textId="77777777" w:rsidR="00B13B28" w:rsidRDefault="00CC31A6">
            <w:pPr>
              <w:pStyle w:val="Table09Row"/>
            </w:pPr>
            <w:r>
              <w:t>21 Dec 1909</w:t>
            </w:r>
          </w:p>
        </w:tc>
        <w:tc>
          <w:tcPr>
            <w:tcW w:w="1123" w:type="dxa"/>
          </w:tcPr>
          <w:p w14:paraId="798D4C60" w14:textId="77777777" w:rsidR="00B13B28" w:rsidRDefault="00CC31A6">
            <w:pPr>
              <w:pStyle w:val="Table09Row"/>
            </w:pPr>
            <w:r>
              <w:t>1960/084 (9 Eliz. II No. 84)</w:t>
            </w:r>
          </w:p>
        </w:tc>
      </w:tr>
      <w:tr w:rsidR="00B13B28" w14:paraId="7866305B" w14:textId="77777777">
        <w:trPr>
          <w:cantSplit/>
          <w:jc w:val="center"/>
        </w:trPr>
        <w:tc>
          <w:tcPr>
            <w:tcW w:w="1418" w:type="dxa"/>
          </w:tcPr>
          <w:p w14:paraId="78D72E83" w14:textId="77777777" w:rsidR="00B13B28" w:rsidRDefault="00CC31A6">
            <w:pPr>
              <w:pStyle w:val="Table09Row"/>
            </w:pPr>
            <w:r>
              <w:t>1909/049 (9 Edw. VII No. 45)</w:t>
            </w:r>
          </w:p>
        </w:tc>
        <w:tc>
          <w:tcPr>
            <w:tcW w:w="2693" w:type="dxa"/>
          </w:tcPr>
          <w:p w14:paraId="7220516C" w14:textId="77777777" w:rsidR="00B13B28" w:rsidRDefault="00CC31A6">
            <w:pPr>
              <w:pStyle w:val="Table09Row"/>
            </w:pPr>
            <w:r>
              <w:rPr>
                <w:i/>
              </w:rPr>
              <w:t>Settled Land Act Amendment Act 1909</w:t>
            </w:r>
          </w:p>
        </w:tc>
        <w:tc>
          <w:tcPr>
            <w:tcW w:w="1276" w:type="dxa"/>
          </w:tcPr>
          <w:p w14:paraId="5CE0838F" w14:textId="77777777" w:rsidR="00B13B28" w:rsidRDefault="00CC31A6">
            <w:pPr>
              <w:pStyle w:val="Table09Row"/>
            </w:pPr>
            <w:r>
              <w:t>21 Dec 1909</w:t>
            </w:r>
          </w:p>
        </w:tc>
        <w:tc>
          <w:tcPr>
            <w:tcW w:w="3402" w:type="dxa"/>
          </w:tcPr>
          <w:p w14:paraId="2C23F15F" w14:textId="77777777" w:rsidR="00B13B28" w:rsidRDefault="00CC31A6">
            <w:pPr>
              <w:pStyle w:val="Table09Row"/>
            </w:pPr>
            <w:r>
              <w:t>21 Dec 1909</w:t>
            </w:r>
          </w:p>
        </w:tc>
        <w:tc>
          <w:tcPr>
            <w:tcW w:w="1123" w:type="dxa"/>
          </w:tcPr>
          <w:p w14:paraId="79EF9CFB" w14:textId="77777777" w:rsidR="00B13B28" w:rsidRDefault="00CC31A6">
            <w:pPr>
              <w:pStyle w:val="Table09Row"/>
            </w:pPr>
            <w:r>
              <w:t>1962/078 (11 Eliz. II No. 78)</w:t>
            </w:r>
          </w:p>
        </w:tc>
      </w:tr>
      <w:tr w:rsidR="00B13B28" w14:paraId="47D4099A" w14:textId="77777777">
        <w:trPr>
          <w:cantSplit/>
          <w:jc w:val="center"/>
        </w:trPr>
        <w:tc>
          <w:tcPr>
            <w:tcW w:w="1418" w:type="dxa"/>
          </w:tcPr>
          <w:p w14:paraId="035A17E9" w14:textId="77777777" w:rsidR="00B13B28" w:rsidRDefault="00CC31A6">
            <w:pPr>
              <w:pStyle w:val="Table09Row"/>
            </w:pPr>
            <w:r>
              <w:t>1909/050 (9 Edw. V</w:t>
            </w:r>
            <w:r>
              <w:t>II No. 46)</w:t>
            </w:r>
          </w:p>
        </w:tc>
        <w:tc>
          <w:tcPr>
            <w:tcW w:w="2693" w:type="dxa"/>
          </w:tcPr>
          <w:p w14:paraId="3253FB12" w14:textId="77777777" w:rsidR="00B13B28" w:rsidRDefault="00CC31A6">
            <w:pPr>
              <w:pStyle w:val="Table09Row"/>
            </w:pPr>
            <w:r>
              <w:rPr>
                <w:i/>
              </w:rPr>
              <w:t>Agricultural Bank Act Amendment Act 1909</w:t>
            </w:r>
          </w:p>
        </w:tc>
        <w:tc>
          <w:tcPr>
            <w:tcW w:w="1276" w:type="dxa"/>
          </w:tcPr>
          <w:p w14:paraId="5AD3A892" w14:textId="77777777" w:rsidR="00B13B28" w:rsidRDefault="00CC31A6">
            <w:pPr>
              <w:pStyle w:val="Table09Row"/>
            </w:pPr>
            <w:r>
              <w:t>21 Dec 1909</w:t>
            </w:r>
          </w:p>
        </w:tc>
        <w:tc>
          <w:tcPr>
            <w:tcW w:w="3402" w:type="dxa"/>
          </w:tcPr>
          <w:p w14:paraId="04F6CA60" w14:textId="77777777" w:rsidR="00B13B28" w:rsidRDefault="00CC31A6">
            <w:pPr>
              <w:pStyle w:val="Table09Row"/>
            </w:pPr>
            <w:r>
              <w:t>21 Dec 1909</w:t>
            </w:r>
          </w:p>
        </w:tc>
        <w:tc>
          <w:tcPr>
            <w:tcW w:w="1123" w:type="dxa"/>
          </w:tcPr>
          <w:p w14:paraId="0ABE767B" w14:textId="77777777" w:rsidR="00B13B28" w:rsidRDefault="00CC31A6">
            <w:pPr>
              <w:pStyle w:val="Table09Row"/>
            </w:pPr>
            <w:r>
              <w:t>1934/045 (25 Geo. V No. 44)</w:t>
            </w:r>
          </w:p>
        </w:tc>
      </w:tr>
      <w:tr w:rsidR="00B13B28" w14:paraId="21B8C37F" w14:textId="77777777">
        <w:trPr>
          <w:cantSplit/>
          <w:jc w:val="center"/>
        </w:trPr>
        <w:tc>
          <w:tcPr>
            <w:tcW w:w="1418" w:type="dxa"/>
          </w:tcPr>
          <w:p w14:paraId="2C812646" w14:textId="77777777" w:rsidR="00B13B28" w:rsidRDefault="00CC31A6">
            <w:pPr>
              <w:pStyle w:val="Table09Row"/>
            </w:pPr>
            <w:r>
              <w:t>1909/051 (9 Edw. VII No. 47)</w:t>
            </w:r>
          </w:p>
        </w:tc>
        <w:tc>
          <w:tcPr>
            <w:tcW w:w="2693" w:type="dxa"/>
          </w:tcPr>
          <w:p w14:paraId="71A61049" w14:textId="77777777" w:rsidR="00B13B28" w:rsidRDefault="00CC31A6">
            <w:pPr>
              <w:pStyle w:val="Table09Row"/>
            </w:pPr>
            <w:r>
              <w:rPr>
                <w:i/>
              </w:rPr>
              <w:t>District Fire Brigades Act 1909</w:t>
            </w:r>
          </w:p>
        </w:tc>
        <w:tc>
          <w:tcPr>
            <w:tcW w:w="1276" w:type="dxa"/>
          </w:tcPr>
          <w:p w14:paraId="0ACBBDF4" w14:textId="77777777" w:rsidR="00B13B28" w:rsidRDefault="00CC31A6">
            <w:pPr>
              <w:pStyle w:val="Table09Row"/>
            </w:pPr>
            <w:r>
              <w:t>21 Dec 1909</w:t>
            </w:r>
          </w:p>
        </w:tc>
        <w:tc>
          <w:tcPr>
            <w:tcW w:w="3402" w:type="dxa"/>
          </w:tcPr>
          <w:p w14:paraId="4542EFD0" w14:textId="77777777" w:rsidR="00B13B28" w:rsidRDefault="00CC31A6">
            <w:pPr>
              <w:pStyle w:val="Table09Row"/>
            </w:pPr>
            <w:r>
              <w:t>1 Jan 1910</w:t>
            </w:r>
          </w:p>
        </w:tc>
        <w:tc>
          <w:tcPr>
            <w:tcW w:w="1123" w:type="dxa"/>
          </w:tcPr>
          <w:p w14:paraId="33F6E4EA" w14:textId="77777777" w:rsidR="00B13B28" w:rsidRDefault="00CC31A6">
            <w:pPr>
              <w:pStyle w:val="Table09Row"/>
            </w:pPr>
            <w:r>
              <w:t>1917/013 (7 Geo. V No. 33)</w:t>
            </w:r>
          </w:p>
        </w:tc>
      </w:tr>
      <w:tr w:rsidR="00B13B28" w14:paraId="73B18503" w14:textId="77777777">
        <w:trPr>
          <w:cantSplit/>
          <w:jc w:val="center"/>
        </w:trPr>
        <w:tc>
          <w:tcPr>
            <w:tcW w:w="1418" w:type="dxa"/>
          </w:tcPr>
          <w:p w14:paraId="4830947C" w14:textId="77777777" w:rsidR="00B13B28" w:rsidRDefault="00CC31A6">
            <w:pPr>
              <w:pStyle w:val="Table09Row"/>
            </w:pPr>
            <w:r>
              <w:t>1909/052 (9 Edw. VII No. 48)</w:t>
            </w:r>
          </w:p>
        </w:tc>
        <w:tc>
          <w:tcPr>
            <w:tcW w:w="2693" w:type="dxa"/>
          </w:tcPr>
          <w:p w14:paraId="0ABD3F7A" w14:textId="77777777" w:rsidR="00B13B28" w:rsidRDefault="00CC31A6">
            <w:pPr>
              <w:pStyle w:val="Table09Row"/>
            </w:pPr>
            <w:r>
              <w:rPr>
                <w:i/>
              </w:rPr>
              <w:t xml:space="preserve">The </w:t>
            </w:r>
            <w:r>
              <w:rPr>
                <w:i/>
              </w:rPr>
              <w:t>Roads Act Amendment Act 1909</w:t>
            </w:r>
          </w:p>
        </w:tc>
        <w:tc>
          <w:tcPr>
            <w:tcW w:w="1276" w:type="dxa"/>
          </w:tcPr>
          <w:p w14:paraId="1938EA6A" w14:textId="77777777" w:rsidR="00B13B28" w:rsidRDefault="00CC31A6">
            <w:pPr>
              <w:pStyle w:val="Table09Row"/>
            </w:pPr>
            <w:r>
              <w:t>21 Dec 1909</w:t>
            </w:r>
          </w:p>
        </w:tc>
        <w:tc>
          <w:tcPr>
            <w:tcW w:w="3402" w:type="dxa"/>
          </w:tcPr>
          <w:p w14:paraId="378595BD" w14:textId="77777777" w:rsidR="00B13B28" w:rsidRDefault="00CC31A6">
            <w:pPr>
              <w:pStyle w:val="Table09Row"/>
            </w:pPr>
            <w:r>
              <w:t>21 Dec 1909</w:t>
            </w:r>
          </w:p>
        </w:tc>
        <w:tc>
          <w:tcPr>
            <w:tcW w:w="1123" w:type="dxa"/>
          </w:tcPr>
          <w:p w14:paraId="1ACE341A" w14:textId="77777777" w:rsidR="00B13B28" w:rsidRDefault="00CC31A6">
            <w:pPr>
              <w:pStyle w:val="Table09Row"/>
            </w:pPr>
            <w:r>
              <w:t>1911/029 (1 Geo. V No. 40)</w:t>
            </w:r>
          </w:p>
        </w:tc>
      </w:tr>
      <w:tr w:rsidR="00B13B28" w14:paraId="21930AEB" w14:textId="77777777">
        <w:trPr>
          <w:cantSplit/>
          <w:jc w:val="center"/>
        </w:trPr>
        <w:tc>
          <w:tcPr>
            <w:tcW w:w="1418" w:type="dxa"/>
          </w:tcPr>
          <w:p w14:paraId="7C48AD70" w14:textId="77777777" w:rsidR="00B13B28" w:rsidRDefault="00CC31A6">
            <w:pPr>
              <w:pStyle w:val="Table09Row"/>
            </w:pPr>
            <w:r>
              <w:t>1909/053 (9 Edw. VII No. 49)</w:t>
            </w:r>
          </w:p>
        </w:tc>
        <w:tc>
          <w:tcPr>
            <w:tcW w:w="2693" w:type="dxa"/>
          </w:tcPr>
          <w:p w14:paraId="0B328A84" w14:textId="77777777" w:rsidR="00B13B28" w:rsidRDefault="00CC31A6">
            <w:pPr>
              <w:pStyle w:val="Table09Row"/>
            </w:pPr>
            <w:r>
              <w:rPr>
                <w:i/>
              </w:rPr>
              <w:t>Supplementary Loan Act 1909</w:t>
            </w:r>
          </w:p>
        </w:tc>
        <w:tc>
          <w:tcPr>
            <w:tcW w:w="1276" w:type="dxa"/>
          </w:tcPr>
          <w:p w14:paraId="2CF8A1ED" w14:textId="77777777" w:rsidR="00B13B28" w:rsidRDefault="00CC31A6">
            <w:pPr>
              <w:pStyle w:val="Table09Row"/>
            </w:pPr>
            <w:r>
              <w:t>21 Dec 1909</w:t>
            </w:r>
          </w:p>
        </w:tc>
        <w:tc>
          <w:tcPr>
            <w:tcW w:w="3402" w:type="dxa"/>
          </w:tcPr>
          <w:p w14:paraId="5968CEDF" w14:textId="77777777" w:rsidR="00B13B28" w:rsidRDefault="00CC31A6">
            <w:pPr>
              <w:pStyle w:val="Table09Row"/>
            </w:pPr>
            <w:r>
              <w:t>21 Dec 1909</w:t>
            </w:r>
          </w:p>
        </w:tc>
        <w:tc>
          <w:tcPr>
            <w:tcW w:w="1123" w:type="dxa"/>
          </w:tcPr>
          <w:p w14:paraId="24D52FAF" w14:textId="77777777" w:rsidR="00B13B28" w:rsidRDefault="00CC31A6">
            <w:pPr>
              <w:pStyle w:val="Table09Row"/>
            </w:pPr>
            <w:r>
              <w:t>1965/057</w:t>
            </w:r>
          </w:p>
        </w:tc>
      </w:tr>
      <w:tr w:rsidR="00B13B28" w14:paraId="6B00D9CD" w14:textId="77777777">
        <w:trPr>
          <w:cantSplit/>
          <w:jc w:val="center"/>
        </w:trPr>
        <w:tc>
          <w:tcPr>
            <w:tcW w:w="1418" w:type="dxa"/>
          </w:tcPr>
          <w:p w14:paraId="211691A5" w14:textId="77777777" w:rsidR="00B13B28" w:rsidRDefault="00CC31A6">
            <w:pPr>
              <w:pStyle w:val="Table09Row"/>
            </w:pPr>
            <w:r>
              <w:t>1909/054 (9 Edw. VII No. 50)</w:t>
            </w:r>
          </w:p>
        </w:tc>
        <w:tc>
          <w:tcPr>
            <w:tcW w:w="2693" w:type="dxa"/>
          </w:tcPr>
          <w:p w14:paraId="79DE2A39" w14:textId="77777777" w:rsidR="00B13B28" w:rsidRDefault="00CC31A6">
            <w:pPr>
              <w:pStyle w:val="Table09Row"/>
            </w:pPr>
            <w:r>
              <w:rPr>
                <w:i/>
              </w:rPr>
              <w:t>Transfer of Land Act Amendment Act 1909</w:t>
            </w:r>
          </w:p>
        </w:tc>
        <w:tc>
          <w:tcPr>
            <w:tcW w:w="1276" w:type="dxa"/>
          </w:tcPr>
          <w:p w14:paraId="5B06D141" w14:textId="77777777" w:rsidR="00B13B28" w:rsidRDefault="00CC31A6">
            <w:pPr>
              <w:pStyle w:val="Table09Row"/>
            </w:pPr>
            <w:r>
              <w:t>21 Dec 1909</w:t>
            </w:r>
          </w:p>
        </w:tc>
        <w:tc>
          <w:tcPr>
            <w:tcW w:w="3402" w:type="dxa"/>
          </w:tcPr>
          <w:p w14:paraId="2F9690E4" w14:textId="77777777" w:rsidR="00B13B28" w:rsidRDefault="00CC31A6">
            <w:pPr>
              <w:pStyle w:val="Table09Row"/>
            </w:pPr>
            <w:r>
              <w:t>2 M</w:t>
            </w:r>
            <w:r>
              <w:t>ay 1910</w:t>
            </w:r>
          </w:p>
        </w:tc>
        <w:tc>
          <w:tcPr>
            <w:tcW w:w="1123" w:type="dxa"/>
          </w:tcPr>
          <w:p w14:paraId="3E415258" w14:textId="77777777" w:rsidR="00B13B28" w:rsidRDefault="00B13B28">
            <w:pPr>
              <w:pStyle w:val="Table09Row"/>
            </w:pPr>
          </w:p>
        </w:tc>
      </w:tr>
      <w:tr w:rsidR="00B13B28" w14:paraId="29D57657" w14:textId="77777777">
        <w:trPr>
          <w:cantSplit/>
          <w:jc w:val="center"/>
        </w:trPr>
        <w:tc>
          <w:tcPr>
            <w:tcW w:w="1418" w:type="dxa"/>
          </w:tcPr>
          <w:p w14:paraId="1AB07387" w14:textId="77777777" w:rsidR="00B13B28" w:rsidRDefault="00CC31A6">
            <w:pPr>
              <w:pStyle w:val="Table09Row"/>
            </w:pPr>
            <w:r>
              <w:t>1909/055 (9 Edw. VII No. 51)</w:t>
            </w:r>
          </w:p>
        </w:tc>
        <w:tc>
          <w:tcPr>
            <w:tcW w:w="2693" w:type="dxa"/>
          </w:tcPr>
          <w:p w14:paraId="7E4CC4CD" w14:textId="77777777" w:rsidR="00B13B28" w:rsidRDefault="00CC31A6">
            <w:pPr>
              <w:pStyle w:val="Table09Row"/>
            </w:pPr>
            <w:r>
              <w:rPr>
                <w:i/>
              </w:rPr>
              <w:t>Interpretation Act Amendment Act 1909</w:t>
            </w:r>
          </w:p>
        </w:tc>
        <w:tc>
          <w:tcPr>
            <w:tcW w:w="1276" w:type="dxa"/>
          </w:tcPr>
          <w:p w14:paraId="6226E69B" w14:textId="77777777" w:rsidR="00B13B28" w:rsidRDefault="00CC31A6">
            <w:pPr>
              <w:pStyle w:val="Table09Row"/>
            </w:pPr>
            <w:r>
              <w:t>21 Dec 1909</w:t>
            </w:r>
          </w:p>
        </w:tc>
        <w:tc>
          <w:tcPr>
            <w:tcW w:w="3402" w:type="dxa"/>
          </w:tcPr>
          <w:p w14:paraId="0969A526" w14:textId="77777777" w:rsidR="00B13B28" w:rsidRDefault="00CC31A6">
            <w:pPr>
              <w:pStyle w:val="Table09Row"/>
            </w:pPr>
            <w:r>
              <w:t>21 Dec 1909</w:t>
            </w:r>
          </w:p>
        </w:tc>
        <w:tc>
          <w:tcPr>
            <w:tcW w:w="1123" w:type="dxa"/>
          </w:tcPr>
          <w:p w14:paraId="34F1584E" w14:textId="77777777" w:rsidR="00B13B28" w:rsidRDefault="00CC31A6">
            <w:pPr>
              <w:pStyle w:val="Table09Row"/>
            </w:pPr>
            <w:r>
              <w:t>1918/030 (9 Geo. V No. 20)</w:t>
            </w:r>
          </w:p>
        </w:tc>
      </w:tr>
      <w:tr w:rsidR="00B13B28" w14:paraId="45500670" w14:textId="77777777">
        <w:trPr>
          <w:cantSplit/>
          <w:jc w:val="center"/>
        </w:trPr>
        <w:tc>
          <w:tcPr>
            <w:tcW w:w="1418" w:type="dxa"/>
          </w:tcPr>
          <w:p w14:paraId="7D299E73" w14:textId="77777777" w:rsidR="00B13B28" w:rsidRDefault="00CC31A6">
            <w:pPr>
              <w:pStyle w:val="Table09Row"/>
            </w:pPr>
            <w:r>
              <w:t>1909/056 (9 Edw. VII No. 52)</w:t>
            </w:r>
          </w:p>
        </w:tc>
        <w:tc>
          <w:tcPr>
            <w:tcW w:w="2693" w:type="dxa"/>
          </w:tcPr>
          <w:p w14:paraId="40B0A07B" w14:textId="77777777" w:rsidR="00B13B28" w:rsidRDefault="00CC31A6">
            <w:pPr>
              <w:pStyle w:val="Table09Row"/>
            </w:pPr>
            <w:r>
              <w:rPr>
                <w:i/>
              </w:rPr>
              <w:t>Reserves Act (No. 2) 1909</w:t>
            </w:r>
          </w:p>
        </w:tc>
        <w:tc>
          <w:tcPr>
            <w:tcW w:w="1276" w:type="dxa"/>
          </w:tcPr>
          <w:p w14:paraId="53096E84" w14:textId="77777777" w:rsidR="00B13B28" w:rsidRDefault="00CC31A6">
            <w:pPr>
              <w:pStyle w:val="Table09Row"/>
            </w:pPr>
            <w:r>
              <w:t>21 Dec 1909</w:t>
            </w:r>
          </w:p>
        </w:tc>
        <w:tc>
          <w:tcPr>
            <w:tcW w:w="3402" w:type="dxa"/>
          </w:tcPr>
          <w:p w14:paraId="2BE1A402" w14:textId="77777777" w:rsidR="00B13B28" w:rsidRDefault="00CC31A6">
            <w:pPr>
              <w:pStyle w:val="Table09Row"/>
            </w:pPr>
            <w:r>
              <w:t>21 Dec 1909</w:t>
            </w:r>
          </w:p>
        </w:tc>
        <w:tc>
          <w:tcPr>
            <w:tcW w:w="1123" w:type="dxa"/>
          </w:tcPr>
          <w:p w14:paraId="0A5DA357" w14:textId="77777777" w:rsidR="00B13B28" w:rsidRDefault="00B13B28">
            <w:pPr>
              <w:pStyle w:val="Table09Row"/>
            </w:pPr>
          </w:p>
        </w:tc>
      </w:tr>
      <w:tr w:rsidR="00B13B28" w14:paraId="3CB7D424" w14:textId="77777777">
        <w:trPr>
          <w:cantSplit/>
          <w:jc w:val="center"/>
        </w:trPr>
        <w:tc>
          <w:tcPr>
            <w:tcW w:w="1418" w:type="dxa"/>
          </w:tcPr>
          <w:p w14:paraId="2A13DB9E" w14:textId="77777777" w:rsidR="00B13B28" w:rsidRDefault="00CC31A6">
            <w:pPr>
              <w:pStyle w:val="Table09Row"/>
            </w:pPr>
            <w:r>
              <w:t>1909/057 (9 Edw. VII No. 53)</w:t>
            </w:r>
          </w:p>
        </w:tc>
        <w:tc>
          <w:tcPr>
            <w:tcW w:w="2693" w:type="dxa"/>
          </w:tcPr>
          <w:p w14:paraId="56DD0993" w14:textId="77777777" w:rsidR="00B13B28" w:rsidRDefault="00CC31A6">
            <w:pPr>
              <w:pStyle w:val="Table09Row"/>
            </w:pPr>
            <w:r>
              <w:rPr>
                <w:i/>
              </w:rPr>
              <w:t>Employment Brokers Act 1909</w:t>
            </w:r>
          </w:p>
        </w:tc>
        <w:tc>
          <w:tcPr>
            <w:tcW w:w="1276" w:type="dxa"/>
          </w:tcPr>
          <w:p w14:paraId="78C529AF" w14:textId="77777777" w:rsidR="00B13B28" w:rsidRDefault="00CC31A6">
            <w:pPr>
              <w:pStyle w:val="Table09Row"/>
            </w:pPr>
            <w:r>
              <w:t>21 Dec 1909</w:t>
            </w:r>
          </w:p>
        </w:tc>
        <w:tc>
          <w:tcPr>
            <w:tcW w:w="3402" w:type="dxa"/>
          </w:tcPr>
          <w:p w14:paraId="3EDD243F" w14:textId="77777777" w:rsidR="00B13B28" w:rsidRDefault="00CC31A6">
            <w:pPr>
              <w:pStyle w:val="Table09Row"/>
            </w:pPr>
            <w:r>
              <w:t>1 Jan 1910</w:t>
            </w:r>
          </w:p>
        </w:tc>
        <w:tc>
          <w:tcPr>
            <w:tcW w:w="1123" w:type="dxa"/>
          </w:tcPr>
          <w:p w14:paraId="44C46086" w14:textId="77777777" w:rsidR="00B13B28" w:rsidRDefault="00CC31A6">
            <w:pPr>
              <w:pStyle w:val="Table09Row"/>
            </w:pPr>
            <w:r>
              <w:t>1976/010</w:t>
            </w:r>
          </w:p>
        </w:tc>
      </w:tr>
      <w:tr w:rsidR="00B13B28" w14:paraId="47BF8ED1" w14:textId="77777777">
        <w:trPr>
          <w:cantSplit/>
          <w:jc w:val="center"/>
        </w:trPr>
        <w:tc>
          <w:tcPr>
            <w:tcW w:w="1418" w:type="dxa"/>
          </w:tcPr>
          <w:p w14:paraId="73522C49" w14:textId="77777777" w:rsidR="00B13B28" w:rsidRDefault="00CC31A6">
            <w:pPr>
              <w:pStyle w:val="Table09Row"/>
            </w:pPr>
            <w:r>
              <w:t>1909/058 (9 Edw. VII No. 54)</w:t>
            </w:r>
          </w:p>
        </w:tc>
        <w:tc>
          <w:tcPr>
            <w:tcW w:w="2693" w:type="dxa"/>
          </w:tcPr>
          <w:p w14:paraId="3279EA1A" w14:textId="77777777" w:rsidR="00B13B28" w:rsidRDefault="00CC31A6">
            <w:pPr>
              <w:pStyle w:val="Table09Row"/>
            </w:pPr>
            <w:r>
              <w:rPr>
                <w:i/>
              </w:rPr>
              <w:t>Appropriation (1909)</w:t>
            </w:r>
          </w:p>
        </w:tc>
        <w:tc>
          <w:tcPr>
            <w:tcW w:w="1276" w:type="dxa"/>
          </w:tcPr>
          <w:p w14:paraId="0A16AB69" w14:textId="77777777" w:rsidR="00B13B28" w:rsidRDefault="00CC31A6">
            <w:pPr>
              <w:pStyle w:val="Table09Row"/>
            </w:pPr>
            <w:r>
              <w:t>21 Dec 1909</w:t>
            </w:r>
          </w:p>
        </w:tc>
        <w:tc>
          <w:tcPr>
            <w:tcW w:w="3402" w:type="dxa"/>
          </w:tcPr>
          <w:p w14:paraId="22BA84F5" w14:textId="77777777" w:rsidR="00B13B28" w:rsidRDefault="00CC31A6">
            <w:pPr>
              <w:pStyle w:val="Table09Row"/>
            </w:pPr>
            <w:r>
              <w:t>21 Dec 1909</w:t>
            </w:r>
          </w:p>
        </w:tc>
        <w:tc>
          <w:tcPr>
            <w:tcW w:w="1123" w:type="dxa"/>
          </w:tcPr>
          <w:p w14:paraId="688B6C1D" w14:textId="77777777" w:rsidR="00B13B28" w:rsidRDefault="00CC31A6">
            <w:pPr>
              <w:pStyle w:val="Table09Row"/>
            </w:pPr>
            <w:r>
              <w:t>1965/057</w:t>
            </w:r>
          </w:p>
        </w:tc>
      </w:tr>
    </w:tbl>
    <w:p w14:paraId="1AD6D28D" w14:textId="77777777" w:rsidR="00B13B28" w:rsidRDefault="00B13B28"/>
    <w:p w14:paraId="3E5830E8" w14:textId="77777777" w:rsidR="00B13B28" w:rsidRDefault="00CC31A6">
      <w:pPr>
        <w:pStyle w:val="IAlphabetDivider"/>
      </w:pPr>
      <w:r>
        <w:t>1908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35574727" w14:textId="77777777">
        <w:trPr>
          <w:cantSplit/>
          <w:trHeight w:val="510"/>
          <w:tblHeader/>
          <w:jc w:val="center"/>
        </w:trPr>
        <w:tc>
          <w:tcPr>
            <w:tcW w:w="1418" w:type="dxa"/>
            <w:tcBorders>
              <w:top w:val="single" w:sz="4" w:space="0" w:color="auto"/>
              <w:bottom w:val="single" w:sz="4" w:space="0" w:color="auto"/>
            </w:tcBorders>
            <w:vAlign w:val="center"/>
          </w:tcPr>
          <w:p w14:paraId="58590B46"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6B1251D8"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38DACE5F"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3D2BD293"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553A36DB" w14:textId="77777777" w:rsidR="00B13B28" w:rsidRDefault="00CC31A6">
            <w:pPr>
              <w:pStyle w:val="Table09Hdr"/>
            </w:pPr>
            <w:r>
              <w:t>Repealed/Expired</w:t>
            </w:r>
          </w:p>
        </w:tc>
      </w:tr>
      <w:tr w:rsidR="00B13B28" w14:paraId="3C21289D" w14:textId="77777777">
        <w:trPr>
          <w:cantSplit/>
          <w:jc w:val="center"/>
        </w:trPr>
        <w:tc>
          <w:tcPr>
            <w:tcW w:w="1418" w:type="dxa"/>
          </w:tcPr>
          <w:p w14:paraId="7051639B" w14:textId="77777777" w:rsidR="00B13B28" w:rsidRDefault="00CC31A6">
            <w:pPr>
              <w:pStyle w:val="Table09Row"/>
            </w:pPr>
            <w:r>
              <w:t xml:space="preserve">1908/001 (8 Edw. VII </w:t>
            </w:r>
            <w:r>
              <w:t>No. 1)</w:t>
            </w:r>
          </w:p>
        </w:tc>
        <w:tc>
          <w:tcPr>
            <w:tcW w:w="2693" w:type="dxa"/>
          </w:tcPr>
          <w:p w14:paraId="7D67133D" w14:textId="77777777" w:rsidR="00B13B28" w:rsidRDefault="00CC31A6">
            <w:pPr>
              <w:pStyle w:val="Table09Row"/>
            </w:pPr>
            <w:r>
              <w:rPr>
                <w:i/>
              </w:rPr>
              <w:t>Supply No. 1 (1908)</w:t>
            </w:r>
          </w:p>
        </w:tc>
        <w:tc>
          <w:tcPr>
            <w:tcW w:w="1276" w:type="dxa"/>
          </w:tcPr>
          <w:p w14:paraId="7659F495" w14:textId="77777777" w:rsidR="00B13B28" w:rsidRDefault="00CC31A6">
            <w:pPr>
              <w:pStyle w:val="Table09Row"/>
            </w:pPr>
            <w:r>
              <w:t>12 Aug 1908</w:t>
            </w:r>
          </w:p>
        </w:tc>
        <w:tc>
          <w:tcPr>
            <w:tcW w:w="3402" w:type="dxa"/>
          </w:tcPr>
          <w:p w14:paraId="7408E7D8" w14:textId="77777777" w:rsidR="00B13B28" w:rsidRDefault="00CC31A6">
            <w:pPr>
              <w:pStyle w:val="Table09Row"/>
            </w:pPr>
            <w:r>
              <w:t>12 Aug 1908</w:t>
            </w:r>
          </w:p>
        </w:tc>
        <w:tc>
          <w:tcPr>
            <w:tcW w:w="1123" w:type="dxa"/>
          </w:tcPr>
          <w:p w14:paraId="14B34315" w14:textId="77777777" w:rsidR="00B13B28" w:rsidRDefault="00CC31A6">
            <w:pPr>
              <w:pStyle w:val="Table09Row"/>
            </w:pPr>
            <w:r>
              <w:t>1965/057</w:t>
            </w:r>
          </w:p>
        </w:tc>
      </w:tr>
      <w:tr w:rsidR="00B13B28" w14:paraId="70129B6F" w14:textId="77777777">
        <w:trPr>
          <w:cantSplit/>
          <w:jc w:val="center"/>
        </w:trPr>
        <w:tc>
          <w:tcPr>
            <w:tcW w:w="1418" w:type="dxa"/>
          </w:tcPr>
          <w:p w14:paraId="5F1FDA69" w14:textId="77777777" w:rsidR="00B13B28" w:rsidRDefault="00CC31A6">
            <w:pPr>
              <w:pStyle w:val="Table09Row"/>
            </w:pPr>
            <w:r>
              <w:t>1908/002 (8 Edw. VII No. 2)</w:t>
            </w:r>
          </w:p>
        </w:tc>
        <w:tc>
          <w:tcPr>
            <w:tcW w:w="2693" w:type="dxa"/>
          </w:tcPr>
          <w:p w14:paraId="640AE401" w14:textId="77777777" w:rsidR="00B13B28" w:rsidRDefault="00CC31A6">
            <w:pPr>
              <w:pStyle w:val="Table09Row"/>
            </w:pPr>
            <w:r>
              <w:rPr>
                <w:i/>
              </w:rPr>
              <w:t>Presbyterian Church Act 1908</w:t>
            </w:r>
          </w:p>
        </w:tc>
        <w:tc>
          <w:tcPr>
            <w:tcW w:w="1276" w:type="dxa"/>
          </w:tcPr>
          <w:p w14:paraId="10D9EFDB" w14:textId="77777777" w:rsidR="00B13B28" w:rsidRDefault="00CC31A6">
            <w:pPr>
              <w:pStyle w:val="Table09Row"/>
            </w:pPr>
            <w:r>
              <w:t>12 Aug 1908</w:t>
            </w:r>
          </w:p>
        </w:tc>
        <w:tc>
          <w:tcPr>
            <w:tcW w:w="3402" w:type="dxa"/>
          </w:tcPr>
          <w:p w14:paraId="13D350D8" w14:textId="77777777" w:rsidR="00B13B28" w:rsidRDefault="00CC31A6">
            <w:pPr>
              <w:pStyle w:val="Table09Row"/>
            </w:pPr>
            <w:r>
              <w:t>12 Aug 1908</w:t>
            </w:r>
          </w:p>
        </w:tc>
        <w:tc>
          <w:tcPr>
            <w:tcW w:w="1123" w:type="dxa"/>
          </w:tcPr>
          <w:p w14:paraId="2CD12F5C" w14:textId="77777777" w:rsidR="00B13B28" w:rsidRDefault="00B13B28">
            <w:pPr>
              <w:pStyle w:val="Table09Row"/>
            </w:pPr>
          </w:p>
        </w:tc>
      </w:tr>
      <w:tr w:rsidR="00B13B28" w14:paraId="47878D7E" w14:textId="77777777">
        <w:trPr>
          <w:cantSplit/>
          <w:jc w:val="center"/>
        </w:trPr>
        <w:tc>
          <w:tcPr>
            <w:tcW w:w="1418" w:type="dxa"/>
          </w:tcPr>
          <w:p w14:paraId="14E1E850" w14:textId="77777777" w:rsidR="00B13B28" w:rsidRDefault="00CC31A6">
            <w:pPr>
              <w:pStyle w:val="Table09Row"/>
            </w:pPr>
            <w:r>
              <w:t>1908/003 (8 Edw. VII No. 3)</w:t>
            </w:r>
          </w:p>
        </w:tc>
        <w:tc>
          <w:tcPr>
            <w:tcW w:w="2693" w:type="dxa"/>
          </w:tcPr>
          <w:p w14:paraId="399A099F" w14:textId="77777777" w:rsidR="00B13B28" w:rsidRDefault="00CC31A6">
            <w:pPr>
              <w:pStyle w:val="Table09Row"/>
            </w:pPr>
            <w:r>
              <w:rPr>
                <w:i/>
              </w:rPr>
              <w:t>Claremont rates validation (1908)</w:t>
            </w:r>
          </w:p>
        </w:tc>
        <w:tc>
          <w:tcPr>
            <w:tcW w:w="1276" w:type="dxa"/>
          </w:tcPr>
          <w:p w14:paraId="656FFA51" w14:textId="77777777" w:rsidR="00B13B28" w:rsidRDefault="00CC31A6">
            <w:pPr>
              <w:pStyle w:val="Table09Row"/>
            </w:pPr>
            <w:r>
              <w:t>12 Aug 1908</w:t>
            </w:r>
          </w:p>
        </w:tc>
        <w:tc>
          <w:tcPr>
            <w:tcW w:w="3402" w:type="dxa"/>
          </w:tcPr>
          <w:p w14:paraId="13E2E24D" w14:textId="77777777" w:rsidR="00B13B28" w:rsidRDefault="00CC31A6">
            <w:pPr>
              <w:pStyle w:val="Table09Row"/>
            </w:pPr>
            <w:r>
              <w:t>12 Aug 1908</w:t>
            </w:r>
          </w:p>
        </w:tc>
        <w:tc>
          <w:tcPr>
            <w:tcW w:w="1123" w:type="dxa"/>
          </w:tcPr>
          <w:p w14:paraId="02105488" w14:textId="77777777" w:rsidR="00B13B28" w:rsidRDefault="00CC31A6">
            <w:pPr>
              <w:pStyle w:val="Table09Row"/>
            </w:pPr>
            <w:r>
              <w:t>1966/079</w:t>
            </w:r>
          </w:p>
        </w:tc>
      </w:tr>
      <w:tr w:rsidR="00B13B28" w14:paraId="3842C51F" w14:textId="77777777">
        <w:trPr>
          <w:cantSplit/>
          <w:jc w:val="center"/>
        </w:trPr>
        <w:tc>
          <w:tcPr>
            <w:tcW w:w="1418" w:type="dxa"/>
          </w:tcPr>
          <w:p w14:paraId="364BFB6F" w14:textId="77777777" w:rsidR="00B13B28" w:rsidRDefault="00CC31A6">
            <w:pPr>
              <w:pStyle w:val="Table09Row"/>
            </w:pPr>
            <w:r>
              <w:t xml:space="preserve">1908/004 (8 </w:t>
            </w:r>
            <w:r>
              <w:t>Edw. VII No. 4)</w:t>
            </w:r>
          </w:p>
        </w:tc>
        <w:tc>
          <w:tcPr>
            <w:tcW w:w="2693" w:type="dxa"/>
          </w:tcPr>
          <w:p w14:paraId="1BF9A7F2" w14:textId="77777777" w:rsidR="00B13B28" w:rsidRDefault="00CC31A6">
            <w:pPr>
              <w:pStyle w:val="Table09Row"/>
            </w:pPr>
            <w:r>
              <w:rPr>
                <w:i/>
              </w:rPr>
              <w:t>Supply No. 2 (1908)</w:t>
            </w:r>
          </w:p>
        </w:tc>
        <w:tc>
          <w:tcPr>
            <w:tcW w:w="1276" w:type="dxa"/>
          </w:tcPr>
          <w:p w14:paraId="53ACA17D" w14:textId="77777777" w:rsidR="00B13B28" w:rsidRDefault="00CC31A6">
            <w:pPr>
              <w:pStyle w:val="Table09Row"/>
            </w:pPr>
            <w:r>
              <w:t>15 Dec 1908</w:t>
            </w:r>
          </w:p>
        </w:tc>
        <w:tc>
          <w:tcPr>
            <w:tcW w:w="3402" w:type="dxa"/>
          </w:tcPr>
          <w:p w14:paraId="20BC298E" w14:textId="77777777" w:rsidR="00B13B28" w:rsidRDefault="00CC31A6">
            <w:pPr>
              <w:pStyle w:val="Table09Row"/>
            </w:pPr>
            <w:r>
              <w:t>15 Dec 1908</w:t>
            </w:r>
          </w:p>
        </w:tc>
        <w:tc>
          <w:tcPr>
            <w:tcW w:w="1123" w:type="dxa"/>
          </w:tcPr>
          <w:p w14:paraId="6D92EAB3" w14:textId="77777777" w:rsidR="00B13B28" w:rsidRDefault="00CC31A6">
            <w:pPr>
              <w:pStyle w:val="Table09Row"/>
            </w:pPr>
            <w:r>
              <w:t>1965/057</w:t>
            </w:r>
          </w:p>
        </w:tc>
      </w:tr>
      <w:tr w:rsidR="00B13B28" w14:paraId="59B27418" w14:textId="77777777">
        <w:trPr>
          <w:cantSplit/>
          <w:jc w:val="center"/>
        </w:trPr>
        <w:tc>
          <w:tcPr>
            <w:tcW w:w="1418" w:type="dxa"/>
          </w:tcPr>
          <w:p w14:paraId="749105E8" w14:textId="77777777" w:rsidR="00B13B28" w:rsidRDefault="00CC31A6">
            <w:pPr>
              <w:pStyle w:val="Table09Row"/>
            </w:pPr>
            <w:r>
              <w:t>1908/005 (8 Edw. VII No. 5)</w:t>
            </w:r>
          </w:p>
        </w:tc>
        <w:tc>
          <w:tcPr>
            <w:tcW w:w="2693" w:type="dxa"/>
          </w:tcPr>
          <w:p w14:paraId="7A9C98B4" w14:textId="77777777" w:rsidR="00B13B28" w:rsidRDefault="00CC31A6">
            <w:pPr>
              <w:pStyle w:val="Table09Row"/>
            </w:pPr>
            <w:r>
              <w:rPr>
                <w:i/>
              </w:rPr>
              <w:t>Land Tax and Income Tax Act 1908</w:t>
            </w:r>
          </w:p>
        </w:tc>
        <w:tc>
          <w:tcPr>
            <w:tcW w:w="1276" w:type="dxa"/>
          </w:tcPr>
          <w:p w14:paraId="649B224E" w14:textId="77777777" w:rsidR="00B13B28" w:rsidRDefault="00CC31A6">
            <w:pPr>
              <w:pStyle w:val="Table09Row"/>
            </w:pPr>
            <w:r>
              <w:t>18 Dec 1908</w:t>
            </w:r>
          </w:p>
        </w:tc>
        <w:tc>
          <w:tcPr>
            <w:tcW w:w="3402" w:type="dxa"/>
          </w:tcPr>
          <w:p w14:paraId="2E800059" w14:textId="77777777" w:rsidR="00B13B28" w:rsidRDefault="00CC31A6">
            <w:pPr>
              <w:pStyle w:val="Table09Row"/>
            </w:pPr>
            <w:r>
              <w:t>18 Dec 1908</w:t>
            </w:r>
          </w:p>
        </w:tc>
        <w:tc>
          <w:tcPr>
            <w:tcW w:w="1123" w:type="dxa"/>
          </w:tcPr>
          <w:p w14:paraId="7F9A3364" w14:textId="77777777" w:rsidR="00B13B28" w:rsidRDefault="00CC31A6">
            <w:pPr>
              <w:pStyle w:val="Table09Row"/>
            </w:pPr>
            <w:r>
              <w:t>1965/057</w:t>
            </w:r>
          </w:p>
        </w:tc>
      </w:tr>
    </w:tbl>
    <w:p w14:paraId="2E1CA4CC" w14:textId="77777777" w:rsidR="00B13B28" w:rsidRDefault="00B13B28"/>
    <w:p w14:paraId="1BEAE50D" w14:textId="77777777" w:rsidR="00B13B28" w:rsidRDefault="00CC31A6">
      <w:pPr>
        <w:pStyle w:val="IAlphabetDivider"/>
      </w:pPr>
      <w:r>
        <w:t>1907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58E0FF9A" w14:textId="77777777">
        <w:trPr>
          <w:cantSplit/>
          <w:trHeight w:val="510"/>
          <w:tblHeader/>
          <w:jc w:val="center"/>
        </w:trPr>
        <w:tc>
          <w:tcPr>
            <w:tcW w:w="1418" w:type="dxa"/>
            <w:tcBorders>
              <w:top w:val="single" w:sz="4" w:space="0" w:color="auto"/>
              <w:bottom w:val="single" w:sz="4" w:space="0" w:color="auto"/>
            </w:tcBorders>
            <w:vAlign w:val="center"/>
          </w:tcPr>
          <w:p w14:paraId="1D61ED61"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50DC6AEB"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32FE9A8E"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6C7C039D"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6CA3898E" w14:textId="77777777" w:rsidR="00B13B28" w:rsidRDefault="00CC31A6">
            <w:pPr>
              <w:pStyle w:val="Table09Hdr"/>
            </w:pPr>
            <w:r>
              <w:t>Repealed/Expired</w:t>
            </w:r>
          </w:p>
        </w:tc>
      </w:tr>
      <w:tr w:rsidR="00B13B28" w14:paraId="698BF995" w14:textId="77777777">
        <w:trPr>
          <w:cantSplit/>
          <w:jc w:val="center"/>
        </w:trPr>
        <w:tc>
          <w:tcPr>
            <w:tcW w:w="1418" w:type="dxa"/>
          </w:tcPr>
          <w:p w14:paraId="4ABA89E4" w14:textId="77777777" w:rsidR="00B13B28" w:rsidRDefault="00CC31A6">
            <w:pPr>
              <w:pStyle w:val="Table09Row"/>
            </w:pPr>
            <w:r>
              <w:t>1907/001 (7 Edw. VII No. 1)</w:t>
            </w:r>
          </w:p>
        </w:tc>
        <w:tc>
          <w:tcPr>
            <w:tcW w:w="2693" w:type="dxa"/>
          </w:tcPr>
          <w:p w14:paraId="7148CC96" w14:textId="77777777" w:rsidR="00B13B28" w:rsidRDefault="00CC31A6">
            <w:pPr>
              <w:pStyle w:val="Table09Row"/>
            </w:pPr>
            <w:r>
              <w:rPr>
                <w:i/>
              </w:rPr>
              <w:t>Supply (1907)</w:t>
            </w:r>
          </w:p>
        </w:tc>
        <w:tc>
          <w:tcPr>
            <w:tcW w:w="1276" w:type="dxa"/>
          </w:tcPr>
          <w:p w14:paraId="10DD91C1" w14:textId="77777777" w:rsidR="00B13B28" w:rsidRDefault="00CC31A6">
            <w:pPr>
              <w:pStyle w:val="Table09Row"/>
            </w:pPr>
            <w:r>
              <w:t>30 Jul 1907</w:t>
            </w:r>
          </w:p>
        </w:tc>
        <w:tc>
          <w:tcPr>
            <w:tcW w:w="3402" w:type="dxa"/>
          </w:tcPr>
          <w:p w14:paraId="1F2D44F3" w14:textId="77777777" w:rsidR="00B13B28" w:rsidRDefault="00CC31A6">
            <w:pPr>
              <w:pStyle w:val="Table09Row"/>
            </w:pPr>
            <w:r>
              <w:t>30 Jul 1907</w:t>
            </w:r>
          </w:p>
        </w:tc>
        <w:tc>
          <w:tcPr>
            <w:tcW w:w="1123" w:type="dxa"/>
          </w:tcPr>
          <w:p w14:paraId="26BADBB8" w14:textId="77777777" w:rsidR="00B13B28" w:rsidRDefault="00CC31A6">
            <w:pPr>
              <w:pStyle w:val="Table09Row"/>
            </w:pPr>
            <w:r>
              <w:t>1965/057</w:t>
            </w:r>
          </w:p>
        </w:tc>
      </w:tr>
      <w:tr w:rsidR="00B13B28" w14:paraId="76A2C802" w14:textId="77777777">
        <w:trPr>
          <w:cantSplit/>
          <w:jc w:val="center"/>
        </w:trPr>
        <w:tc>
          <w:tcPr>
            <w:tcW w:w="1418" w:type="dxa"/>
          </w:tcPr>
          <w:p w14:paraId="39F2BDDE" w14:textId="77777777" w:rsidR="00B13B28" w:rsidRDefault="00CC31A6">
            <w:pPr>
              <w:pStyle w:val="Table09Row"/>
            </w:pPr>
            <w:r>
              <w:t>1907/002 (7 Edw. VII No. 2)</w:t>
            </w:r>
          </w:p>
        </w:tc>
        <w:tc>
          <w:tcPr>
            <w:tcW w:w="2693" w:type="dxa"/>
          </w:tcPr>
          <w:p w14:paraId="306AC757" w14:textId="77777777" w:rsidR="00B13B28" w:rsidRDefault="00CC31A6">
            <w:pPr>
              <w:pStyle w:val="Table09Row"/>
            </w:pPr>
            <w:r>
              <w:rPr>
                <w:i/>
              </w:rPr>
              <w:t>Public Education Amendment Act 1907</w:t>
            </w:r>
          </w:p>
        </w:tc>
        <w:tc>
          <w:tcPr>
            <w:tcW w:w="1276" w:type="dxa"/>
          </w:tcPr>
          <w:p w14:paraId="0B6E1858" w14:textId="77777777" w:rsidR="00B13B28" w:rsidRDefault="00CC31A6">
            <w:pPr>
              <w:pStyle w:val="Table09Row"/>
            </w:pPr>
            <w:r>
              <w:t>2 Sep 1907</w:t>
            </w:r>
          </w:p>
        </w:tc>
        <w:tc>
          <w:tcPr>
            <w:tcW w:w="3402" w:type="dxa"/>
          </w:tcPr>
          <w:p w14:paraId="19A8A33D" w14:textId="77777777" w:rsidR="00B13B28" w:rsidRDefault="00CC31A6">
            <w:pPr>
              <w:pStyle w:val="Table09Row"/>
            </w:pPr>
            <w:r>
              <w:t>2 Sep 1907</w:t>
            </w:r>
          </w:p>
        </w:tc>
        <w:tc>
          <w:tcPr>
            <w:tcW w:w="1123" w:type="dxa"/>
          </w:tcPr>
          <w:p w14:paraId="758B28A2" w14:textId="77777777" w:rsidR="00B13B28" w:rsidRDefault="00CC31A6">
            <w:pPr>
              <w:pStyle w:val="Table09Row"/>
            </w:pPr>
            <w:r>
              <w:t>1928/033 (19 Geo. V No. 33)</w:t>
            </w:r>
          </w:p>
        </w:tc>
      </w:tr>
      <w:tr w:rsidR="00B13B28" w14:paraId="61A32C5E" w14:textId="77777777">
        <w:trPr>
          <w:cantSplit/>
          <w:jc w:val="center"/>
        </w:trPr>
        <w:tc>
          <w:tcPr>
            <w:tcW w:w="1418" w:type="dxa"/>
          </w:tcPr>
          <w:p w14:paraId="5DDFE9FD" w14:textId="77777777" w:rsidR="00B13B28" w:rsidRDefault="00CC31A6">
            <w:pPr>
              <w:pStyle w:val="Table09Row"/>
            </w:pPr>
            <w:r>
              <w:t>1907/003 (7 Edw. VII No. 3)</w:t>
            </w:r>
          </w:p>
        </w:tc>
        <w:tc>
          <w:tcPr>
            <w:tcW w:w="2693" w:type="dxa"/>
          </w:tcPr>
          <w:p w14:paraId="72207316" w14:textId="77777777" w:rsidR="00B13B28" w:rsidRDefault="00CC31A6">
            <w:pPr>
              <w:pStyle w:val="Table09Row"/>
            </w:pPr>
            <w:r>
              <w:rPr>
                <w:i/>
              </w:rPr>
              <w:t>Statistics Act 1907</w:t>
            </w:r>
          </w:p>
        </w:tc>
        <w:tc>
          <w:tcPr>
            <w:tcW w:w="1276" w:type="dxa"/>
          </w:tcPr>
          <w:p w14:paraId="61EC0D93" w14:textId="77777777" w:rsidR="00B13B28" w:rsidRDefault="00CC31A6">
            <w:pPr>
              <w:pStyle w:val="Table09Row"/>
            </w:pPr>
            <w:r>
              <w:t>2 Sep 1907</w:t>
            </w:r>
          </w:p>
        </w:tc>
        <w:tc>
          <w:tcPr>
            <w:tcW w:w="3402" w:type="dxa"/>
          </w:tcPr>
          <w:p w14:paraId="37D1A089" w14:textId="77777777" w:rsidR="00B13B28" w:rsidRDefault="00CC31A6">
            <w:pPr>
              <w:pStyle w:val="Table09Row"/>
            </w:pPr>
            <w:r>
              <w:t xml:space="preserve">1 Jan 1908 (see s. 1 and </w:t>
            </w:r>
            <w:r>
              <w:rPr>
                <w:i/>
              </w:rPr>
              <w:t>Gazette</w:t>
            </w:r>
            <w:r>
              <w:t xml:space="preserve"> 1 Nov 1907 p. 3671)</w:t>
            </w:r>
          </w:p>
        </w:tc>
        <w:tc>
          <w:tcPr>
            <w:tcW w:w="1123" w:type="dxa"/>
          </w:tcPr>
          <w:p w14:paraId="00088356" w14:textId="77777777" w:rsidR="00B13B28" w:rsidRDefault="00B13B28">
            <w:pPr>
              <w:pStyle w:val="Table09Row"/>
            </w:pPr>
          </w:p>
        </w:tc>
      </w:tr>
      <w:tr w:rsidR="00B13B28" w14:paraId="39639998" w14:textId="77777777">
        <w:trPr>
          <w:cantSplit/>
          <w:jc w:val="center"/>
        </w:trPr>
        <w:tc>
          <w:tcPr>
            <w:tcW w:w="1418" w:type="dxa"/>
          </w:tcPr>
          <w:p w14:paraId="4BE9FFD8" w14:textId="77777777" w:rsidR="00B13B28" w:rsidRDefault="00CC31A6">
            <w:pPr>
              <w:pStyle w:val="Table09Row"/>
            </w:pPr>
            <w:r>
              <w:t>1907/004 (7 Edw. VII No. 4)</w:t>
            </w:r>
          </w:p>
        </w:tc>
        <w:tc>
          <w:tcPr>
            <w:tcW w:w="2693" w:type="dxa"/>
          </w:tcPr>
          <w:p w14:paraId="6B08E5F2" w14:textId="77777777" w:rsidR="00B13B28" w:rsidRDefault="00CC31A6">
            <w:pPr>
              <w:pStyle w:val="Table09Row"/>
            </w:pPr>
            <w:r>
              <w:rPr>
                <w:i/>
              </w:rPr>
              <w:t>Reserve Act 1907</w:t>
            </w:r>
          </w:p>
        </w:tc>
        <w:tc>
          <w:tcPr>
            <w:tcW w:w="1276" w:type="dxa"/>
          </w:tcPr>
          <w:p w14:paraId="4F6A6502" w14:textId="77777777" w:rsidR="00B13B28" w:rsidRDefault="00CC31A6">
            <w:pPr>
              <w:pStyle w:val="Table09Row"/>
            </w:pPr>
            <w:r>
              <w:t>2 Sep 1907</w:t>
            </w:r>
          </w:p>
        </w:tc>
        <w:tc>
          <w:tcPr>
            <w:tcW w:w="3402" w:type="dxa"/>
          </w:tcPr>
          <w:p w14:paraId="3FB1CD60" w14:textId="77777777" w:rsidR="00B13B28" w:rsidRDefault="00CC31A6">
            <w:pPr>
              <w:pStyle w:val="Table09Row"/>
            </w:pPr>
            <w:r>
              <w:t>2 Sep 1907</w:t>
            </w:r>
          </w:p>
        </w:tc>
        <w:tc>
          <w:tcPr>
            <w:tcW w:w="1123" w:type="dxa"/>
          </w:tcPr>
          <w:p w14:paraId="2320B8F0" w14:textId="77777777" w:rsidR="00B13B28" w:rsidRDefault="00B13B28">
            <w:pPr>
              <w:pStyle w:val="Table09Row"/>
            </w:pPr>
          </w:p>
        </w:tc>
      </w:tr>
      <w:tr w:rsidR="00B13B28" w14:paraId="76616DE4" w14:textId="77777777">
        <w:trPr>
          <w:cantSplit/>
          <w:jc w:val="center"/>
        </w:trPr>
        <w:tc>
          <w:tcPr>
            <w:tcW w:w="1418" w:type="dxa"/>
          </w:tcPr>
          <w:p w14:paraId="3D081DDB" w14:textId="77777777" w:rsidR="00B13B28" w:rsidRDefault="00CC31A6">
            <w:pPr>
              <w:pStyle w:val="Table09Row"/>
            </w:pPr>
            <w:r>
              <w:t>1907/005 (7 Edw. VII No. 5)</w:t>
            </w:r>
          </w:p>
        </w:tc>
        <w:tc>
          <w:tcPr>
            <w:tcW w:w="2693" w:type="dxa"/>
          </w:tcPr>
          <w:p w14:paraId="7B6E38E4" w14:textId="77777777" w:rsidR="00B13B28" w:rsidRDefault="00CC31A6">
            <w:pPr>
              <w:pStyle w:val="Table09Row"/>
            </w:pPr>
            <w:r>
              <w:rPr>
                <w:i/>
              </w:rPr>
              <w:t>Port Hedland‑Marble Bar Railway Act 1907</w:t>
            </w:r>
          </w:p>
        </w:tc>
        <w:tc>
          <w:tcPr>
            <w:tcW w:w="1276" w:type="dxa"/>
          </w:tcPr>
          <w:p w14:paraId="4E8976F7" w14:textId="77777777" w:rsidR="00B13B28" w:rsidRDefault="00CC31A6">
            <w:pPr>
              <w:pStyle w:val="Table09Row"/>
            </w:pPr>
            <w:r>
              <w:t>19 Sep 1907</w:t>
            </w:r>
          </w:p>
        </w:tc>
        <w:tc>
          <w:tcPr>
            <w:tcW w:w="3402" w:type="dxa"/>
          </w:tcPr>
          <w:p w14:paraId="0AA5D08E" w14:textId="77777777" w:rsidR="00B13B28" w:rsidRDefault="00CC31A6">
            <w:pPr>
              <w:pStyle w:val="Table09Row"/>
            </w:pPr>
            <w:r>
              <w:t>19 Sep 1907</w:t>
            </w:r>
          </w:p>
        </w:tc>
        <w:tc>
          <w:tcPr>
            <w:tcW w:w="1123" w:type="dxa"/>
          </w:tcPr>
          <w:p w14:paraId="163E7D81" w14:textId="77777777" w:rsidR="00B13B28" w:rsidRDefault="00CC31A6">
            <w:pPr>
              <w:pStyle w:val="Table09Row"/>
            </w:pPr>
            <w:r>
              <w:t>1965/057</w:t>
            </w:r>
          </w:p>
        </w:tc>
      </w:tr>
      <w:tr w:rsidR="00B13B28" w14:paraId="7FE642A2" w14:textId="77777777">
        <w:trPr>
          <w:cantSplit/>
          <w:jc w:val="center"/>
        </w:trPr>
        <w:tc>
          <w:tcPr>
            <w:tcW w:w="1418" w:type="dxa"/>
          </w:tcPr>
          <w:p w14:paraId="12C1AE3B" w14:textId="77777777" w:rsidR="00B13B28" w:rsidRDefault="00CC31A6">
            <w:pPr>
              <w:pStyle w:val="Table09Row"/>
            </w:pPr>
            <w:r>
              <w:t>1907/006 (7 Edw. VII No. 6)</w:t>
            </w:r>
          </w:p>
        </w:tc>
        <w:tc>
          <w:tcPr>
            <w:tcW w:w="2693" w:type="dxa"/>
          </w:tcPr>
          <w:p w14:paraId="2B45BE37" w14:textId="77777777" w:rsidR="00B13B28" w:rsidRDefault="00CC31A6">
            <w:pPr>
              <w:pStyle w:val="Table09Row"/>
            </w:pPr>
            <w:r>
              <w:rPr>
                <w:i/>
              </w:rPr>
              <w:t>Collie‑Narrogin Railway amendment (1907)</w:t>
            </w:r>
          </w:p>
        </w:tc>
        <w:tc>
          <w:tcPr>
            <w:tcW w:w="1276" w:type="dxa"/>
          </w:tcPr>
          <w:p w14:paraId="2D9F00F9" w14:textId="77777777" w:rsidR="00B13B28" w:rsidRDefault="00CC31A6">
            <w:pPr>
              <w:pStyle w:val="Table09Row"/>
            </w:pPr>
            <w:r>
              <w:t>19 Sep 1907</w:t>
            </w:r>
          </w:p>
        </w:tc>
        <w:tc>
          <w:tcPr>
            <w:tcW w:w="3402" w:type="dxa"/>
          </w:tcPr>
          <w:p w14:paraId="47F524C0" w14:textId="77777777" w:rsidR="00B13B28" w:rsidRDefault="00CC31A6">
            <w:pPr>
              <w:pStyle w:val="Table09Row"/>
            </w:pPr>
            <w:r>
              <w:t>19 Sep 1907</w:t>
            </w:r>
          </w:p>
        </w:tc>
        <w:tc>
          <w:tcPr>
            <w:tcW w:w="1123" w:type="dxa"/>
          </w:tcPr>
          <w:p w14:paraId="228FC0DA" w14:textId="77777777" w:rsidR="00B13B28" w:rsidRDefault="00CC31A6">
            <w:pPr>
              <w:pStyle w:val="Table09Row"/>
            </w:pPr>
            <w:r>
              <w:t>1965/057</w:t>
            </w:r>
          </w:p>
        </w:tc>
      </w:tr>
      <w:tr w:rsidR="00B13B28" w14:paraId="75BDBFEB" w14:textId="77777777">
        <w:trPr>
          <w:cantSplit/>
          <w:jc w:val="center"/>
        </w:trPr>
        <w:tc>
          <w:tcPr>
            <w:tcW w:w="1418" w:type="dxa"/>
          </w:tcPr>
          <w:p w14:paraId="3F974015" w14:textId="77777777" w:rsidR="00B13B28" w:rsidRDefault="00CC31A6">
            <w:pPr>
              <w:pStyle w:val="Table09Row"/>
            </w:pPr>
            <w:r>
              <w:t>1907/007 (7 Edw. VII No. 7)</w:t>
            </w:r>
          </w:p>
        </w:tc>
        <w:tc>
          <w:tcPr>
            <w:tcW w:w="2693" w:type="dxa"/>
          </w:tcPr>
          <w:p w14:paraId="28822997" w14:textId="77777777" w:rsidR="00B13B28" w:rsidRDefault="00CC31A6">
            <w:pPr>
              <w:pStyle w:val="Table09Row"/>
            </w:pPr>
            <w:r>
              <w:rPr>
                <w:i/>
              </w:rPr>
              <w:t>Marriage Act Amendment Act 1907</w:t>
            </w:r>
          </w:p>
        </w:tc>
        <w:tc>
          <w:tcPr>
            <w:tcW w:w="1276" w:type="dxa"/>
          </w:tcPr>
          <w:p w14:paraId="24825608" w14:textId="77777777" w:rsidR="00B13B28" w:rsidRDefault="00CC31A6">
            <w:pPr>
              <w:pStyle w:val="Table09Row"/>
            </w:pPr>
            <w:r>
              <w:t>10 Dec 1907</w:t>
            </w:r>
          </w:p>
        </w:tc>
        <w:tc>
          <w:tcPr>
            <w:tcW w:w="3402" w:type="dxa"/>
          </w:tcPr>
          <w:p w14:paraId="372B3205" w14:textId="77777777" w:rsidR="00B13B28" w:rsidRDefault="00CC31A6">
            <w:pPr>
              <w:pStyle w:val="Table09Row"/>
            </w:pPr>
            <w:r>
              <w:t>10 Dec 1907</w:t>
            </w:r>
          </w:p>
        </w:tc>
        <w:tc>
          <w:tcPr>
            <w:tcW w:w="1123" w:type="dxa"/>
          </w:tcPr>
          <w:p w14:paraId="0F2ABDBD" w14:textId="77777777" w:rsidR="00B13B28" w:rsidRDefault="00CC31A6">
            <w:pPr>
              <w:pStyle w:val="Table09Row"/>
            </w:pPr>
            <w:r>
              <w:t>1967/068</w:t>
            </w:r>
          </w:p>
        </w:tc>
      </w:tr>
      <w:tr w:rsidR="00B13B28" w14:paraId="6A3E63FF" w14:textId="77777777">
        <w:trPr>
          <w:cantSplit/>
          <w:jc w:val="center"/>
        </w:trPr>
        <w:tc>
          <w:tcPr>
            <w:tcW w:w="1418" w:type="dxa"/>
          </w:tcPr>
          <w:p w14:paraId="0B78866C" w14:textId="77777777" w:rsidR="00B13B28" w:rsidRDefault="00CC31A6">
            <w:pPr>
              <w:pStyle w:val="Table09Row"/>
            </w:pPr>
            <w:r>
              <w:t>1907/008 (7 Edw. VII No. 8)</w:t>
            </w:r>
          </w:p>
        </w:tc>
        <w:tc>
          <w:tcPr>
            <w:tcW w:w="2693" w:type="dxa"/>
          </w:tcPr>
          <w:p w14:paraId="29C98E04" w14:textId="77777777" w:rsidR="00B13B28" w:rsidRDefault="00CC31A6">
            <w:pPr>
              <w:pStyle w:val="Table09Row"/>
            </w:pPr>
            <w:r>
              <w:rPr>
                <w:i/>
              </w:rPr>
              <w:t xml:space="preserve">Sale of </w:t>
            </w:r>
            <w:r>
              <w:rPr>
                <w:i/>
              </w:rPr>
              <w:t>Government Property Act 1907</w:t>
            </w:r>
          </w:p>
        </w:tc>
        <w:tc>
          <w:tcPr>
            <w:tcW w:w="1276" w:type="dxa"/>
          </w:tcPr>
          <w:p w14:paraId="3459EC72" w14:textId="77777777" w:rsidR="00B13B28" w:rsidRDefault="00CC31A6">
            <w:pPr>
              <w:pStyle w:val="Table09Row"/>
            </w:pPr>
            <w:r>
              <w:t>10 Dec 1907</w:t>
            </w:r>
          </w:p>
        </w:tc>
        <w:tc>
          <w:tcPr>
            <w:tcW w:w="3402" w:type="dxa"/>
          </w:tcPr>
          <w:p w14:paraId="78D0A5B5" w14:textId="77777777" w:rsidR="00B13B28" w:rsidRDefault="00CC31A6">
            <w:pPr>
              <w:pStyle w:val="Table09Row"/>
            </w:pPr>
            <w:r>
              <w:t>10 Dec 1907</w:t>
            </w:r>
          </w:p>
        </w:tc>
        <w:tc>
          <w:tcPr>
            <w:tcW w:w="1123" w:type="dxa"/>
          </w:tcPr>
          <w:p w14:paraId="7771F7DA" w14:textId="77777777" w:rsidR="00B13B28" w:rsidRDefault="00CC31A6">
            <w:pPr>
              <w:pStyle w:val="Table09Row"/>
            </w:pPr>
            <w:r>
              <w:t>1985/098</w:t>
            </w:r>
          </w:p>
        </w:tc>
      </w:tr>
      <w:tr w:rsidR="00B13B28" w14:paraId="14C93078" w14:textId="77777777">
        <w:trPr>
          <w:cantSplit/>
          <w:jc w:val="center"/>
        </w:trPr>
        <w:tc>
          <w:tcPr>
            <w:tcW w:w="1418" w:type="dxa"/>
          </w:tcPr>
          <w:p w14:paraId="768F2CF0" w14:textId="77777777" w:rsidR="00B13B28" w:rsidRDefault="00CC31A6">
            <w:pPr>
              <w:pStyle w:val="Table09Row"/>
            </w:pPr>
            <w:r>
              <w:t>1907/009 (7 Edw. VII No. 9)</w:t>
            </w:r>
          </w:p>
        </w:tc>
        <w:tc>
          <w:tcPr>
            <w:tcW w:w="2693" w:type="dxa"/>
          </w:tcPr>
          <w:p w14:paraId="6DBBE454" w14:textId="77777777" w:rsidR="00B13B28" w:rsidRDefault="00CC31A6">
            <w:pPr>
              <w:pStyle w:val="Table09Row"/>
            </w:pPr>
            <w:r>
              <w:rPr>
                <w:i/>
              </w:rPr>
              <w:t>Navigation Act Amendment Act 1907</w:t>
            </w:r>
          </w:p>
        </w:tc>
        <w:tc>
          <w:tcPr>
            <w:tcW w:w="1276" w:type="dxa"/>
          </w:tcPr>
          <w:p w14:paraId="5C334F25" w14:textId="77777777" w:rsidR="00B13B28" w:rsidRDefault="00CC31A6">
            <w:pPr>
              <w:pStyle w:val="Table09Row"/>
            </w:pPr>
            <w:r>
              <w:t>10 Dec 1907</w:t>
            </w:r>
          </w:p>
        </w:tc>
        <w:tc>
          <w:tcPr>
            <w:tcW w:w="3402" w:type="dxa"/>
          </w:tcPr>
          <w:p w14:paraId="3770162F" w14:textId="77777777" w:rsidR="00B13B28" w:rsidRDefault="00CC31A6">
            <w:pPr>
              <w:pStyle w:val="Table09Row"/>
            </w:pPr>
            <w:r>
              <w:t>10 Dec 1907</w:t>
            </w:r>
          </w:p>
        </w:tc>
        <w:tc>
          <w:tcPr>
            <w:tcW w:w="1123" w:type="dxa"/>
          </w:tcPr>
          <w:p w14:paraId="620FD773" w14:textId="77777777" w:rsidR="00B13B28" w:rsidRDefault="00CC31A6">
            <w:pPr>
              <w:pStyle w:val="Table09Row"/>
            </w:pPr>
            <w:r>
              <w:t>1948/072 (12 &amp; 13 Geo. VI No. 72)</w:t>
            </w:r>
          </w:p>
        </w:tc>
      </w:tr>
      <w:tr w:rsidR="00B13B28" w14:paraId="5EE5A75D" w14:textId="77777777">
        <w:trPr>
          <w:cantSplit/>
          <w:jc w:val="center"/>
        </w:trPr>
        <w:tc>
          <w:tcPr>
            <w:tcW w:w="1418" w:type="dxa"/>
          </w:tcPr>
          <w:p w14:paraId="05552F55" w14:textId="77777777" w:rsidR="00B13B28" w:rsidRDefault="00CC31A6">
            <w:pPr>
              <w:pStyle w:val="Table09Row"/>
            </w:pPr>
            <w:r>
              <w:t>1907/010 (7 Edw. VII No. 10)</w:t>
            </w:r>
          </w:p>
        </w:tc>
        <w:tc>
          <w:tcPr>
            <w:tcW w:w="2693" w:type="dxa"/>
          </w:tcPr>
          <w:p w14:paraId="30058B26" w14:textId="77777777" w:rsidR="00B13B28" w:rsidRDefault="00CC31A6">
            <w:pPr>
              <w:pStyle w:val="Table09Row"/>
            </w:pPr>
            <w:r>
              <w:rPr>
                <w:i/>
              </w:rPr>
              <w:t>Police Act Amendment Act 1907</w:t>
            </w:r>
          </w:p>
        </w:tc>
        <w:tc>
          <w:tcPr>
            <w:tcW w:w="1276" w:type="dxa"/>
          </w:tcPr>
          <w:p w14:paraId="5FB7FE47" w14:textId="77777777" w:rsidR="00B13B28" w:rsidRDefault="00CC31A6">
            <w:pPr>
              <w:pStyle w:val="Table09Row"/>
            </w:pPr>
            <w:r>
              <w:t>20 Dec 1907</w:t>
            </w:r>
          </w:p>
        </w:tc>
        <w:tc>
          <w:tcPr>
            <w:tcW w:w="3402" w:type="dxa"/>
          </w:tcPr>
          <w:p w14:paraId="30A2E2F4" w14:textId="77777777" w:rsidR="00B13B28" w:rsidRDefault="00CC31A6">
            <w:pPr>
              <w:pStyle w:val="Table09Row"/>
            </w:pPr>
            <w:r>
              <w:t>2</w:t>
            </w:r>
            <w:r>
              <w:t>0 Dec 1907</w:t>
            </w:r>
          </w:p>
        </w:tc>
        <w:tc>
          <w:tcPr>
            <w:tcW w:w="1123" w:type="dxa"/>
          </w:tcPr>
          <w:p w14:paraId="73E97976" w14:textId="77777777" w:rsidR="00B13B28" w:rsidRDefault="00CC31A6">
            <w:pPr>
              <w:pStyle w:val="Table09Row"/>
            </w:pPr>
            <w:r>
              <w:t>1952/015 (1 Eliz. II No. 15)</w:t>
            </w:r>
          </w:p>
        </w:tc>
      </w:tr>
      <w:tr w:rsidR="00B13B28" w14:paraId="0ADFF7B6" w14:textId="77777777">
        <w:trPr>
          <w:cantSplit/>
          <w:jc w:val="center"/>
        </w:trPr>
        <w:tc>
          <w:tcPr>
            <w:tcW w:w="1418" w:type="dxa"/>
          </w:tcPr>
          <w:p w14:paraId="2B529299" w14:textId="77777777" w:rsidR="00B13B28" w:rsidRDefault="00CC31A6">
            <w:pPr>
              <w:pStyle w:val="Table09Row"/>
            </w:pPr>
            <w:r>
              <w:t>1907/011 (7 Edw. VII No. 11)</w:t>
            </w:r>
          </w:p>
        </w:tc>
        <w:tc>
          <w:tcPr>
            <w:tcW w:w="2693" w:type="dxa"/>
          </w:tcPr>
          <w:p w14:paraId="19CEBC12" w14:textId="77777777" w:rsidR="00B13B28" w:rsidRDefault="00CC31A6">
            <w:pPr>
              <w:pStyle w:val="Table09Row"/>
            </w:pPr>
            <w:r>
              <w:rPr>
                <w:i/>
              </w:rPr>
              <w:t>Reserve Act (No. 2) 1907</w:t>
            </w:r>
          </w:p>
        </w:tc>
        <w:tc>
          <w:tcPr>
            <w:tcW w:w="1276" w:type="dxa"/>
          </w:tcPr>
          <w:p w14:paraId="2B11B2C4" w14:textId="77777777" w:rsidR="00B13B28" w:rsidRDefault="00CC31A6">
            <w:pPr>
              <w:pStyle w:val="Table09Row"/>
            </w:pPr>
            <w:r>
              <w:t>20 Dec 1907</w:t>
            </w:r>
          </w:p>
        </w:tc>
        <w:tc>
          <w:tcPr>
            <w:tcW w:w="3402" w:type="dxa"/>
          </w:tcPr>
          <w:p w14:paraId="6103D3D4" w14:textId="77777777" w:rsidR="00B13B28" w:rsidRDefault="00CC31A6">
            <w:pPr>
              <w:pStyle w:val="Table09Row"/>
            </w:pPr>
            <w:r>
              <w:t>20 Dec 1907</w:t>
            </w:r>
          </w:p>
        </w:tc>
        <w:tc>
          <w:tcPr>
            <w:tcW w:w="1123" w:type="dxa"/>
          </w:tcPr>
          <w:p w14:paraId="6AE268EB" w14:textId="77777777" w:rsidR="00B13B28" w:rsidRDefault="00B13B28">
            <w:pPr>
              <w:pStyle w:val="Table09Row"/>
            </w:pPr>
          </w:p>
        </w:tc>
      </w:tr>
      <w:tr w:rsidR="00B13B28" w14:paraId="3C032345" w14:textId="77777777">
        <w:trPr>
          <w:cantSplit/>
          <w:jc w:val="center"/>
        </w:trPr>
        <w:tc>
          <w:tcPr>
            <w:tcW w:w="1418" w:type="dxa"/>
          </w:tcPr>
          <w:p w14:paraId="4D2EA9CE" w14:textId="77777777" w:rsidR="00B13B28" w:rsidRDefault="00CC31A6">
            <w:pPr>
              <w:pStyle w:val="Table09Row"/>
            </w:pPr>
            <w:r>
              <w:t>1907/012 (7 Edw. VII No. 12)</w:t>
            </w:r>
          </w:p>
        </w:tc>
        <w:tc>
          <w:tcPr>
            <w:tcW w:w="2693" w:type="dxa"/>
          </w:tcPr>
          <w:p w14:paraId="12350F84" w14:textId="77777777" w:rsidR="00B13B28" w:rsidRDefault="00CC31A6">
            <w:pPr>
              <w:pStyle w:val="Table09Row"/>
            </w:pPr>
            <w:r>
              <w:rPr>
                <w:i/>
              </w:rPr>
              <w:t>Agricultural Bank Amendment Act 1907</w:t>
            </w:r>
          </w:p>
        </w:tc>
        <w:tc>
          <w:tcPr>
            <w:tcW w:w="1276" w:type="dxa"/>
          </w:tcPr>
          <w:p w14:paraId="18A0FFF7" w14:textId="77777777" w:rsidR="00B13B28" w:rsidRDefault="00CC31A6">
            <w:pPr>
              <w:pStyle w:val="Table09Row"/>
            </w:pPr>
            <w:r>
              <w:t>20 Dec 1907</w:t>
            </w:r>
          </w:p>
        </w:tc>
        <w:tc>
          <w:tcPr>
            <w:tcW w:w="3402" w:type="dxa"/>
          </w:tcPr>
          <w:p w14:paraId="7388655E" w14:textId="77777777" w:rsidR="00B13B28" w:rsidRDefault="00CC31A6">
            <w:pPr>
              <w:pStyle w:val="Table09Row"/>
            </w:pPr>
            <w:r>
              <w:t>20 Dec 1907</w:t>
            </w:r>
          </w:p>
        </w:tc>
        <w:tc>
          <w:tcPr>
            <w:tcW w:w="1123" w:type="dxa"/>
          </w:tcPr>
          <w:p w14:paraId="52A5C1A8" w14:textId="77777777" w:rsidR="00B13B28" w:rsidRDefault="00CC31A6">
            <w:pPr>
              <w:pStyle w:val="Table09Row"/>
            </w:pPr>
            <w:r>
              <w:t>1967/068</w:t>
            </w:r>
          </w:p>
        </w:tc>
      </w:tr>
      <w:tr w:rsidR="00B13B28" w14:paraId="137BB7CB" w14:textId="77777777">
        <w:trPr>
          <w:cantSplit/>
          <w:jc w:val="center"/>
        </w:trPr>
        <w:tc>
          <w:tcPr>
            <w:tcW w:w="1418" w:type="dxa"/>
          </w:tcPr>
          <w:p w14:paraId="5F6CF4B7" w14:textId="77777777" w:rsidR="00B13B28" w:rsidRDefault="00CC31A6">
            <w:pPr>
              <w:pStyle w:val="Table09Row"/>
            </w:pPr>
            <w:r>
              <w:t>1907/013 (7 Edw. VII No. 13)</w:t>
            </w:r>
          </w:p>
        </w:tc>
        <w:tc>
          <w:tcPr>
            <w:tcW w:w="2693" w:type="dxa"/>
          </w:tcPr>
          <w:p w14:paraId="71F50AD6" w14:textId="77777777" w:rsidR="00B13B28" w:rsidRDefault="00CC31A6">
            <w:pPr>
              <w:pStyle w:val="Table09Row"/>
            </w:pPr>
            <w:r>
              <w:rPr>
                <w:i/>
              </w:rPr>
              <w:t>Roads closure (1907)</w:t>
            </w:r>
          </w:p>
        </w:tc>
        <w:tc>
          <w:tcPr>
            <w:tcW w:w="1276" w:type="dxa"/>
          </w:tcPr>
          <w:p w14:paraId="60ADA555" w14:textId="77777777" w:rsidR="00B13B28" w:rsidRDefault="00CC31A6">
            <w:pPr>
              <w:pStyle w:val="Table09Row"/>
            </w:pPr>
            <w:r>
              <w:t>20 Dec 1907</w:t>
            </w:r>
          </w:p>
        </w:tc>
        <w:tc>
          <w:tcPr>
            <w:tcW w:w="3402" w:type="dxa"/>
          </w:tcPr>
          <w:p w14:paraId="00AC95CF" w14:textId="77777777" w:rsidR="00B13B28" w:rsidRDefault="00CC31A6">
            <w:pPr>
              <w:pStyle w:val="Table09Row"/>
            </w:pPr>
            <w:r>
              <w:t>20 Dec 1907</w:t>
            </w:r>
          </w:p>
        </w:tc>
        <w:tc>
          <w:tcPr>
            <w:tcW w:w="1123" w:type="dxa"/>
          </w:tcPr>
          <w:p w14:paraId="77FBD733" w14:textId="77777777" w:rsidR="00B13B28" w:rsidRDefault="00CC31A6">
            <w:pPr>
              <w:pStyle w:val="Table09Row"/>
            </w:pPr>
            <w:r>
              <w:t>1965/057</w:t>
            </w:r>
          </w:p>
        </w:tc>
      </w:tr>
      <w:tr w:rsidR="00B13B28" w14:paraId="1E2AA3B6" w14:textId="77777777">
        <w:trPr>
          <w:cantSplit/>
          <w:jc w:val="center"/>
        </w:trPr>
        <w:tc>
          <w:tcPr>
            <w:tcW w:w="1418" w:type="dxa"/>
          </w:tcPr>
          <w:p w14:paraId="0C4693EE" w14:textId="77777777" w:rsidR="00B13B28" w:rsidRDefault="00CC31A6">
            <w:pPr>
              <w:pStyle w:val="Table09Row"/>
            </w:pPr>
            <w:r>
              <w:t>1907/014 (7 Edw. VII No. 14)</w:t>
            </w:r>
          </w:p>
        </w:tc>
        <w:tc>
          <w:tcPr>
            <w:tcW w:w="2693" w:type="dxa"/>
          </w:tcPr>
          <w:p w14:paraId="0AA5D93F" w14:textId="77777777" w:rsidR="00B13B28" w:rsidRDefault="00CC31A6">
            <w:pPr>
              <w:pStyle w:val="Table09Row"/>
            </w:pPr>
            <w:r>
              <w:rPr>
                <w:i/>
              </w:rPr>
              <w:t>Brands Amendment Act 1907</w:t>
            </w:r>
          </w:p>
        </w:tc>
        <w:tc>
          <w:tcPr>
            <w:tcW w:w="1276" w:type="dxa"/>
          </w:tcPr>
          <w:p w14:paraId="178BF9D1" w14:textId="77777777" w:rsidR="00B13B28" w:rsidRDefault="00CC31A6">
            <w:pPr>
              <w:pStyle w:val="Table09Row"/>
            </w:pPr>
            <w:r>
              <w:t>20 Dec 1907</w:t>
            </w:r>
          </w:p>
        </w:tc>
        <w:tc>
          <w:tcPr>
            <w:tcW w:w="3402" w:type="dxa"/>
          </w:tcPr>
          <w:p w14:paraId="6FFB75AE" w14:textId="77777777" w:rsidR="00B13B28" w:rsidRDefault="00CC31A6">
            <w:pPr>
              <w:pStyle w:val="Table09Row"/>
            </w:pPr>
            <w:r>
              <w:t>20 Dec 1907</w:t>
            </w:r>
          </w:p>
        </w:tc>
        <w:tc>
          <w:tcPr>
            <w:tcW w:w="1123" w:type="dxa"/>
          </w:tcPr>
          <w:p w14:paraId="1CDE7B3D" w14:textId="77777777" w:rsidR="00B13B28" w:rsidRDefault="00CC31A6">
            <w:pPr>
              <w:pStyle w:val="Table09Row"/>
            </w:pPr>
            <w:r>
              <w:t>1970/116</w:t>
            </w:r>
          </w:p>
        </w:tc>
      </w:tr>
      <w:tr w:rsidR="00B13B28" w14:paraId="0D80DA19" w14:textId="77777777">
        <w:trPr>
          <w:cantSplit/>
          <w:jc w:val="center"/>
        </w:trPr>
        <w:tc>
          <w:tcPr>
            <w:tcW w:w="1418" w:type="dxa"/>
          </w:tcPr>
          <w:p w14:paraId="64D73AB5" w14:textId="77777777" w:rsidR="00B13B28" w:rsidRDefault="00CC31A6">
            <w:pPr>
              <w:pStyle w:val="Table09Row"/>
            </w:pPr>
            <w:r>
              <w:t>1907/015 (7 Edw. VII No. 15)</w:t>
            </w:r>
          </w:p>
        </w:tc>
        <w:tc>
          <w:tcPr>
            <w:tcW w:w="2693" w:type="dxa"/>
          </w:tcPr>
          <w:p w14:paraId="2FF4176F" w14:textId="77777777" w:rsidR="00B13B28" w:rsidRDefault="00CC31A6">
            <w:pPr>
              <w:pStyle w:val="Table09Row"/>
            </w:pPr>
            <w:r>
              <w:rPr>
                <w:i/>
              </w:rPr>
              <w:t>Land and Income Tax Assessment Act 1907</w:t>
            </w:r>
          </w:p>
        </w:tc>
        <w:tc>
          <w:tcPr>
            <w:tcW w:w="1276" w:type="dxa"/>
          </w:tcPr>
          <w:p w14:paraId="4233C375" w14:textId="77777777" w:rsidR="00B13B28" w:rsidRDefault="00CC31A6">
            <w:pPr>
              <w:pStyle w:val="Table09Row"/>
            </w:pPr>
            <w:r>
              <w:t>20 Dec 1907</w:t>
            </w:r>
          </w:p>
        </w:tc>
        <w:tc>
          <w:tcPr>
            <w:tcW w:w="3402" w:type="dxa"/>
          </w:tcPr>
          <w:p w14:paraId="56DE39F1" w14:textId="77777777" w:rsidR="00B13B28" w:rsidRDefault="00CC31A6">
            <w:pPr>
              <w:pStyle w:val="Table09Row"/>
            </w:pPr>
            <w:r>
              <w:t>20 Dec 1907</w:t>
            </w:r>
          </w:p>
        </w:tc>
        <w:tc>
          <w:tcPr>
            <w:tcW w:w="1123" w:type="dxa"/>
          </w:tcPr>
          <w:p w14:paraId="2661B59C" w14:textId="77777777" w:rsidR="00B13B28" w:rsidRDefault="00CC31A6">
            <w:pPr>
              <w:pStyle w:val="Table09Row"/>
            </w:pPr>
            <w:r>
              <w:t>1976/014</w:t>
            </w:r>
          </w:p>
        </w:tc>
      </w:tr>
      <w:tr w:rsidR="00B13B28" w14:paraId="6AAE4326" w14:textId="77777777">
        <w:trPr>
          <w:cantSplit/>
          <w:jc w:val="center"/>
        </w:trPr>
        <w:tc>
          <w:tcPr>
            <w:tcW w:w="1418" w:type="dxa"/>
          </w:tcPr>
          <w:p w14:paraId="233B9BF1" w14:textId="77777777" w:rsidR="00B13B28" w:rsidRDefault="00CC31A6">
            <w:pPr>
              <w:pStyle w:val="Table09Row"/>
            </w:pPr>
            <w:r>
              <w:t>1907/016 (7 Edw. VII No. 16)</w:t>
            </w:r>
          </w:p>
        </w:tc>
        <w:tc>
          <w:tcPr>
            <w:tcW w:w="2693" w:type="dxa"/>
          </w:tcPr>
          <w:p w14:paraId="40DA427E" w14:textId="77777777" w:rsidR="00B13B28" w:rsidRDefault="00CC31A6">
            <w:pPr>
              <w:pStyle w:val="Table09Row"/>
            </w:pPr>
            <w:r>
              <w:rPr>
                <w:i/>
              </w:rPr>
              <w:t>Land Tax and Income Tax Act 1907</w:t>
            </w:r>
          </w:p>
        </w:tc>
        <w:tc>
          <w:tcPr>
            <w:tcW w:w="1276" w:type="dxa"/>
          </w:tcPr>
          <w:p w14:paraId="1035C2BA" w14:textId="77777777" w:rsidR="00B13B28" w:rsidRDefault="00CC31A6">
            <w:pPr>
              <w:pStyle w:val="Table09Row"/>
            </w:pPr>
            <w:r>
              <w:t>20 Dec 1907</w:t>
            </w:r>
          </w:p>
        </w:tc>
        <w:tc>
          <w:tcPr>
            <w:tcW w:w="3402" w:type="dxa"/>
          </w:tcPr>
          <w:p w14:paraId="797C2312" w14:textId="77777777" w:rsidR="00B13B28" w:rsidRDefault="00CC31A6">
            <w:pPr>
              <w:pStyle w:val="Table09Row"/>
            </w:pPr>
            <w:r>
              <w:t>20 Dec 1907</w:t>
            </w:r>
          </w:p>
        </w:tc>
        <w:tc>
          <w:tcPr>
            <w:tcW w:w="1123" w:type="dxa"/>
          </w:tcPr>
          <w:p w14:paraId="2A5A7103" w14:textId="77777777" w:rsidR="00B13B28" w:rsidRDefault="00CC31A6">
            <w:pPr>
              <w:pStyle w:val="Table09Row"/>
            </w:pPr>
            <w:r>
              <w:t>1965/057</w:t>
            </w:r>
          </w:p>
        </w:tc>
      </w:tr>
      <w:tr w:rsidR="00B13B28" w14:paraId="77EFE166" w14:textId="77777777">
        <w:trPr>
          <w:cantSplit/>
          <w:jc w:val="center"/>
        </w:trPr>
        <w:tc>
          <w:tcPr>
            <w:tcW w:w="1418" w:type="dxa"/>
          </w:tcPr>
          <w:p w14:paraId="3A52F873" w14:textId="77777777" w:rsidR="00B13B28" w:rsidRDefault="00CC31A6">
            <w:pPr>
              <w:pStyle w:val="Table09Row"/>
            </w:pPr>
            <w:r>
              <w:t>1907/017 (7 Edw. VII No. 17)</w:t>
            </w:r>
          </w:p>
        </w:tc>
        <w:tc>
          <w:tcPr>
            <w:tcW w:w="2693" w:type="dxa"/>
          </w:tcPr>
          <w:p w14:paraId="1C121FFB" w14:textId="77777777" w:rsidR="00B13B28" w:rsidRDefault="00CC31A6">
            <w:pPr>
              <w:pStyle w:val="Table09Row"/>
            </w:pPr>
            <w:r>
              <w:rPr>
                <w:i/>
              </w:rPr>
              <w:t>Appropriation No. 1 (1907)</w:t>
            </w:r>
          </w:p>
        </w:tc>
        <w:tc>
          <w:tcPr>
            <w:tcW w:w="1276" w:type="dxa"/>
          </w:tcPr>
          <w:p w14:paraId="7E61AF9B" w14:textId="77777777" w:rsidR="00B13B28" w:rsidRDefault="00CC31A6">
            <w:pPr>
              <w:pStyle w:val="Table09Row"/>
            </w:pPr>
            <w:r>
              <w:t>20 Dec 1907</w:t>
            </w:r>
          </w:p>
        </w:tc>
        <w:tc>
          <w:tcPr>
            <w:tcW w:w="3402" w:type="dxa"/>
          </w:tcPr>
          <w:p w14:paraId="049ABBD5" w14:textId="77777777" w:rsidR="00B13B28" w:rsidRDefault="00CC31A6">
            <w:pPr>
              <w:pStyle w:val="Table09Row"/>
            </w:pPr>
            <w:r>
              <w:t>20 Dec 1907</w:t>
            </w:r>
          </w:p>
        </w:tc>
        <w:tc>
          <w:tcPr>
            <w:tcW w:w="1123" w:type="dxa"/>
          </w:tcPr>
          <w:p w14:paraId="3F248ADC" w14:textId="77777777" w:rsidR="00B13B28" w:rsidRDefault="00CC31A6">
            <w:pPr>
              <w:pStyle w:val="Table09Row"/>
            </w:pPr>
            <w:r>
              <w:t>1965/057</w:t>
            </w:r>
          </w:p>
        </w:tc>
      </w:tr>
      <w:tr w:rsidR="00B13B28" w14:paraId="1C6437D1" w14:textId="77777777">
        <w:trPr>
          <w:cantSplit/>
          <w:jc w:val="center"/>
        </w:trPr>
        <w:tc>
          <w:tcPr>
            <w:tcW w:w="1418" w:type="dxa"/>
          </w:tcPr>
          <w:p w14:paraId="48A71132" w14:textId="77777777" w:rsidR="00B13B28" w:rsidRDefault="00CC31A6">
            <w:pPr>
              <w:pStyle w:val="Table09Row"/>
            </w:pPr>
            <w:r>
              <w:t>1907/018 (7 Edw. VII No. 18)</w:t>
            </w:r>
          </w:p>
        </w:tc>
        <w:tc>
          <w:tcPr>
            <w:tcW w:w="2693" w:type="dxa"/>
          </w:tcPr>
          <w:p w14:paraId="4C4B90D7" w14:textId="77777777" w:rsidR="00B13B28" w:rsidRDefault="00CC31A6">
            <w:pPr>
              <w:pStyle w:val="Table09Row"/>
            </w:pPr>
            <w:r>
              <w:rPr>
                <w:i/>
              </w:rPr>
              <w:t>Game Act Amendment Act 1907</w:t>
            </w:r>
          </w:p>
        </w:tc>
        <w:tc>
          <w:tcPr>
            <w:tcW w:w="1276" w:type="dxa"/>
          </w:tcPr>
          <w:p w14:paraId="0A00749B" w14:textId="77777777" w:rsidR="00B13B28" w:rsidRDefault="00CC31A6">
            <w:pPr>
              <w:pStyle w:val="Table09Row"/>
            </w:pPr>
            <w:r>
              <w:t>20 Dec 1907</w:t>
            </w:r>
          </w:p>
        </w:tc>
        <w:tc>
          <w:tcPr>
            <w:tcW w:w="3402" w:type="dxa"/>
          </w:tcPr>
          <w:p w14:paraId="4E861262" w14:textId="77777777" w:rsidR="00B13B28" w:rsidRDefault="00CC31A6">
            <w:pPr>
              <w:pStyle w:val="Table09Row"/>
            </w:pPr>
            <w:r>
              <w:t>20 Dec 1907</w:t>
            </w:r>
          </w:p>
        </w:tc>
        <w:tc>
          <w:tcPr>
            <w:tcW w:w="1123" w:type="dxa"/>
          </w:tcPr>
          <w:p w14:paraId="087C1CA9" w14:textId="77777777" w:rsidR="00B13B28" w:rsidRDefault="00CC31A6">
            <w:pPr>
              <w:pStyle w:val="Table09Row"/>
            </w:pPr>
            <w:r>
              <w:t>1912/078 (3 Geo. V No. 59)</w:t>
            </w:r>
          </w:p>
        </w:tc>
      </w:tr>
      <w:tr w:rsidR="00B13B28" w14:paraId="3825BA38" w14:textId="77777777">
        <w:trPr>
          <w:cantSplit/>
          <w:jc w:val="center"/>
        </w:trPr>
        <w:tc>
          <w:tcPr>
            <w:tcW w:w="1418" w:type="dxa"/>
          </w:tcPr>
          <w:p w14:paraId="4BBE1E26" w14:textId="77777777" w:rsidR="00B13B28" w:rsidRDefault="00CC31A6">
            <w:pPr>
              <w:pStyle w:val="Table09Row"/>
            </w:pPr>
            <w:r>
              <w:t>1907/019 (7 Edw. VII No. 19)</w:t>
            </w:r>
          </w:p>
        </w:tc>
        <w:tc>
          <w:tcPr>
            <w:tcW w:w="2693" w:type="dxa"/>
          </w:tcPr>
          <w:p w14:paraId="57976DBF" w14:textId="77777777" w:rsidR="00B13B28" w:rsidRDefault="00CC31A6">
            <w:pPr>
              <w:pStyle w:val="Table09Row"/>
            </w:pPr>
            <w:r>
              <w:rPr>
                <w:i/>
              </w:rPr>
              <w:t>Registration of Births, Deaths, and Marriages Amendment Act 1907</w:t>
            </w:r>
          </w:p>
        </w:tc>
        <w:tc>
          <w:tcPr>
            <w:tcW w:w="1276" w:type="dxa"/>
          </w:tcPr>
          <w:p w14:paraId="675A1F56" w14:textId="77777777" w:rsidR="00B13B28" w:rsidRDefault="00CC31A6">
            <w:pPr>
              <w:pStyle w:val="Table09Row"/>
            </w:pPr>
            <w:r>
              <w:t>20 Dec 1907</w:t>
            </w:r>
          </w:p>
        </w:tc>
        <w:tc>
          <w:tcPr>
            <w:tcW w:w="3402" w:type="dxa"/>
          </w:tcPr>
          <w:p w14:paraId="0771161D" w14:textId="77777777" w:rsidR="00B13B28" w:rsidRDefault="00CC31A6">
            <w:pPr>
              <w:pStyle w:val="Table09Row"/>
            </w:pPr>
            <w:r>
              <w:t>20 Dec 1907</w:t>
            </w:r>
          </w:p>
        </w:tc>
        <w:tc>
          <w:tcPr>
            <w:tcW w:w="1123" w:type="dxa"/>
          </w:tcPr>
          <w:p w14:paraId="186A1148" w14:textId="77777777" w:rsidR="00B13B28" w:rsidRDefault="00CC31A6">
            <w:pPr>
              <w:pStyle w:val="Table09Row"/>
            </w:pPr>
            <w:r>
              <w:t>1961/034 (10 Eliz. II No. 34)</w:t>
            </w:r>
          </w:p>
        </w:tc>
      </w:tr>
      <w:tr w:rsidR="00B13B28" w14:paraId="012A7232" w14:textId="77777777">
        <w:trPr>
          <w:cantSplit/>
          <w:jc w:val="center"/>
        </w:trPr>
        <w:tc>
          <w:tcPr>
            <w:tcW w:w="1418" w:type="dxa"/>
          </w:tcPr>
          <w:p w14:paraId="1A65BFA0" w14:textId="77777777" w:rsidR="00B13B28" w:rsidRDefault="00CC31A6">
            <w:pPr>
              <w:pStyle w:val="Table09Row"/>
            </w:pPr>
            <w:r>
              <w:t>1907/020 (7 Edw. VII No. 20)</w:t>
            </w:r>
          </w:p>
        </w:tc>
        <w:tc>
          <w:tcPr>
            <w:tcW w:w="2693" w:type="dxa"/>
          </w:tcPr>
          <w:p w14:paraId="4C752954" w14:textId="77777777" w:rsidR="00B13B28" w:rsidRDefault="00CC31A6">
            <w:pPr>
              <w:pStyle w:val="Table09Row"/>
            </w:pPr>
            <w:r>
              <w:rPr>
                <w:i/>
              </w:rPr>
              <w:t>Appropriation No. 2 (1907)</w:t>
            </w:r>
          </w:p>
        </w:tc>
        <w:tc>
          <w:tcPr>
            <w:tcW w:w="1276" w:type="dxa"/>
          </w:tcPr>
          <w:p w14:paraId="45BF4AF1" w14:textId="77777777" w:rsidR="00B13B28" w:rsidRDefault="00CC31A6">
            <w:pPr>
              <w:pStyle w:val="Table09Row"/>
            </w:pPr>
            <w:r>
              <w:t>20 Dec 1907</w:t>
            </w:r>
          </w:p>
        </w:tc>
        <w:tc>
          <w:tcPr>
            <w:tcW w:w="3402" w:type="dxa"/>
          </w:tcPr>
          <w:p w14:paraId="56AAC7B5" w14:textId="77777777" w:rsidR="00B13B28" w:rsidRDefault="00CC31A6">
            <w:pPr>
              <w:pStyle w:val="Table09Row"/>
            </w:pPr>
            <w:r>
              <w:t>20 Dec 1907</w:t>
            </w:r>
          </w:p>
        </w:tc>
        <w:tc>
          <w:tcPr>
            <w:tcW w:w="1123" w:type="dxa"/>
          </w:tcPr>
          <w:p w14:paraId="70BC4185" w14:textId="77777777" w:rsidR="00B13B28" w:rsidRDefault="00CC31A6">
            <w:pPr>
              <w:pStyle w:val="Table09Row"/>
            </w:pPr>
            <w:r>
              <w:t>1965/057</w:t>
            </w:r>
          </w:p>
        </w:tc>
      </w:tr>
      <w:tr w:rsidR="00B13B28" w14:paraId="120C35F6" w14:textId="77777777">
        <w:trPr>
          <w:cantSplit/>
          <w:jc w:val="center"/>
        </w:trPr>
        <w:tc>
          <w:tcPr>
            <w:tcW w:w="1418" w:type="dxa"/>
          </w:tcPr>
          <w:p w14:paraId="546BAAC6" w14:textId="77777777" w:rsidR="00B13B28" w:rsidRDefault="00CC31A6">
            <w:pPr>
              <w:pStyle w:val="Table09Row"/>
            </w:pPr>
            <w:r>
              <w:t>1907/021 (7 Edw. VII No. 21)</w:t>
            </w:r>
          </w:p>
        </w:tc>
        <w:tc>
          <w:tcPr>
            <w:tcW w:w="2693" w:type="dxa"/>
          </w:tcPr>
          <w:p w14:paraId="41835A21" w14:textId="77777777" w:rsidR="00B13B28" w:rsidRDefault="00CC31A6">
            <w:pPr>
              <w:pStyle w:val="Table09Row"/>
            </w:pPr>
            <w:r>
              <w:rPr>
                <w:i/>
              </w:rPr>
              <w:t>Mt. Magnet‑Black Range Railway Act 1907</w:t>
            </w:r>
          </w:p>
        </w:tc>
        <w:tc>
          <w:tcPr>
            <w:tcW w:w="1276" w:type="dxa"/>
          </w:tcPr>
          <w:p w14:paraId="67256E04" w14:textId="77777777" w:rsidR="00B13B28" w:rsidRDefault="00CC31A6">
            <w:pPr>
              <w:pStyle w:val="Table09Row"/>
            </w:pPr>
            <w:r>
              <w:t>20 Dec 1907</w:t>
            </w:r>
          </w:p>
        </w:tc>
        <w:tc>
          <w:tcPr>
            <w:tcW w:w="3402" w:type="dxa"/>
          </w:tcPr>
          <w:p w14:paraId="21FA7AFA" w14:textId="77777777" w:rsidR="00B13B28" w:rsidRDefault="00CC31A6">
            <w:pPr>
              <w:pStyle w:val="Table09Row"/>
            </w:pPr>
            <w:r>
              <w:t>20 Dec 1907</w:t>
            </w:r>
          </w:p>
        </w:tc>
        <w:tc>
          <w:tcPr>
            <w:tcW w:w="1123" w:type="dxa"/>
          </w:tcPr>
          <w:p w14:paraId="214C9566" w14:textId="77777777" w:rsidR="00B13B28" w:rsidRDefault="00CC31A6">
            <w:pPr>
              <w:pStyle w:val="Table09Row"/>
            </w:pPr>
            <w:r>
              <w:t>1965/057</w:t>
            </w:r>
          </w:p>
        </w:tc>
      </w:tr>
      <w:tr w:rsidR="00B13B28" w14:paraId="3E616D15" w14:textId="77777777">
        <w:trPr>
          <w:cantSplit/>
          <w:jc w:val="center"/>
        </w:trPr>
        <w:tc>
          <w:tcPr>
            <w:tcW w:w="1418" w:type="dxa"/>
          </w:tcPr>
          <w:p w14:paraId="797ED1EA" w14:textId="77777777" w:rsidR="00B13B28" w:rsidRDefault="00CC31A6">
            <w:pPr>
              <w:pStyle w:val="Table09Row"/>
            </w:pPr>
            <w:r>
              <w:t>1907/022 (7 Edw. VII No. 22)</w:t>
            </w:r>
          </w:p>
        </w:tc>
        <w:tc>
          <w:tcPr>
            <w:tcW w:w="2693" w:type="dxa"/>
          </w:tcPr>
          <w:p w14:paraId="1147FD04" w14:textId="77777777" w:rsidR="00B13B28" w:rsidRDefault="00CC31A6">
            <w:pPr>
              <w:pStyle w:val="Table09Row"/>
            </w:pPr>
            <w:r>
              <w:rPr>
                <w:i/>
              </w:rPr>
              <w:t>Fremantle Dock Act 1907</w:t>
            </w:r>
          </w:p>
        </w:tc>
        <w:tc>
          <w:tcPr>
            <w:tcW w:w="1276" w:type="dxa"/>
          </w:tcPr>
          <w:p w14:paraId="11C23170" w14:textId="77777777" w:rsidR="00B13B28" w:rsidRDefault="00CC31A6">
            <w:pPr>
              <w:pStyle w:val="Table09Row"/>
            </w:pPr>
            <w:r>
              <w:t>20 Dec 1907</w:t>
            </w:r>
          </w:p>
        </w:tc>
        <w:tc>
          <w:tcPr>
            <w:tcW w:w="3402" w:type="dxa"/>
          </w:tcPr>
          <w:p w14:paraId="61EF44E4" w14:textId="77777777" w:rsidR="00B13B28" w:rsidRDefault="00CC31A6">
            <w:pPr>
              <w:pStyle w:val="Table09Row"/>
            </w:pPr>
            <w:r>
              <w:t>20 Dec 1907</w:t>
            </w:r>
          </w:p>
        </w:tc>
        <w:tc>
          <w:tcPr>
            <w:tcW w:w="1123" w:type="dxa"/>
          </w:tcPr>
          <w:p w14:paraId="3332C94D" w14:textId="77777777" w:rsidR="00B13B28" w:rsidRDefault="00CC31A6">
            <w:pPr>
              <w:pStyle w:val="Table09Row"/>
            </w:pPr>
            <w:r>
              <w:t>1966/079</w:t>
            </w:r>
          </w:p>
        </w:tc>
      </w:tr>
      <w:tr w:rsidR="00B13B28" w14:paraId="042E0D5E" w14:textId="77777777">
        <w:trPr>
          <w:cantSplit/>
          <w:jc w:val="center"/>
        </w:trPr>
        <w:tc>
          <w:tcPr>
            <w:tcW w:w="1418" w:type="dxa"/>
          </w:tcPr>
          <w:p w14:paraId="3AA29DDD" w14:textId="77777777" w:rsidR="00B13B28" w:rsidRDefault="00CC31A6">
            <w:pPr>
              <w:pStyle w:val="Table09Row"/>
            </w:pPr>
            <w:r>
              <w:t>1907/023 (7 Edw. VII No. 23)</w:t>
            </w:r>
          </w:p>
        </w:tc>
        <w:tc>
          <w:tcPr>
            <w:tcW w:w="2693" w:type="dxa"/>
          </w:tcPr>
          <w:p w14:paraId="0B8EFBF5" w14:textId="77777777" w:rsidR="00B13B28" w:rsidRDefault="00CC31A6">
            <w:pPr>
              <w:pStyle w:val="Table09Row"/>
            </w:pPr>
            <w:r>
              <w:rPr>
                <w:i/>
              </w:rPr>
              <w:t>Pinjarra‑Marrinup Railway Act 1907</w:t>
            </w:r>
          </w:p>
        </w:tc>
        <w:tc>
          <w:tcPr>
            <w:tcW w:w="1276" w:type="dxa"/>
          </w:tcPr>
          <w:p w14:paraId="0764A339" w14:textId="77777777" w:rsidR="00B13B28" w:rsidRDefault="00CC31A6">
            <w:pPr>
              <w:pStyle w:val="Table09Row"/>
            </w:pPr>
            <w:r>
              <w:t>20 Dec 1907</w:t>
            </w:r>
          </w:p>
        </w:tc>
        <w:tc>
          <w:tcPr>
            <w:tcW w:w="3402" w:type="dxa"/>
          </w:tcPr>
          <w:p w14:paraId="3AD6848B" w14:textId="77777777" w:rsidR="00B13B28" w:rsidRDefault="00CC31A6">
            <w:pPr>
              <w:pStyle w:val="Table09Row"/>
            </w:pPr>
            <w:r>
              <w:t>20 Dec 1907</w:t>
            </w:r>
          </w:p>
        </w:tc>
        <w:tc>
          <w:tcPr>
            <w:tcW w:w="1123" w:type="dxa"/>
          </w:tcPr>
          <w:p w14:paraId="52A7A33C" w14:textId="77777777" w:rsidR="00B13B28" w:rsidRDefault="00CC31A6">
            <w:pPr>
              <w:pStyle w:val="Table09Row"/>
            </w:pPr>
            <w:r>
              <w:t>1965/057</w:t>
            </w:r>
          </w:p>
        </w:tc>
      </w:tr>
      <w:tr w:rsidR="00B13B28" w14:paraId="52852389" w14:textId="77777777">
        <w:trPr>
          <w:cantSplit/>
          <w:jc w:val="center"/>
        </w:trPr>
        <w:tc>
          <w:tcPr>
            <w:tcW w:w="1418" w:type="dxa"/>
          </w:tcPr>
          <w:p w14:paraId="75C37715" w14:textId="77777777" w:rsidR="00B13B28" w:rsidRDefault="00CC31A6">
            <w:pPr>
              <w:pStyle w:val="Table09Row"/>
            </w:pPr>
            <w:r>
              <w:t>1907/024 (7 Edw. VII No. 24)</w:t>
            </w:r>
          </w:p>
        </w:tc>
        <w:tc>
          <w:tcPr>
            <w:tcW w:w="2693" w:type="dxa"/>
          </w:tcPr>
          <w:p w14:paraId="66BC59B6" w14:textId="77777777" w:rsidR="00B13B28" w:rsidRDefault="00CC31A6">
            <w:pPr>
              <w:pStyle w:val="Table09Row"/>
            </w:pPr>
            <w:r>
              <w:rPr>
                <w:i/>
              </w:rPr>
              <w:t>Wonnerup‑Nannup Railway Act 1907</w:t>
            </w:r>
          </w:p>
        </w:tc>
        <w:tc>
          <w:tcPr>
            <w:tcW w:w="1276" w:type="dxa"/>
          </w:tcPr>
          <w:p w14:paraId="62CA8956" w14:textId="77777777" w:rsidR="00B13B28" w:rsidRDefault="00CC31A6">
            <w:pPr>
              <w:pStyle w:val="Table09Row"/>
            </w:pPr>
            <w:r>
              <w:t>20 Dec 1907</w:t>
            </w:r>
          </w:p>
        </w:tc>
        <w:tc>
          <w:tcPr>
            <w:tcW w:w="3402" w:type="dxa"/>
          </w:tcPr>
          <w:p w14:paraId="0F038981" w14:textId="77777777" w:rsidR="00B13B28" w:rsidRDefault="00CC31A6">
            <w:pPr>
              <w:pStyle w:val="Table09Row"/>
            </w:pPr>
            <w:r>
              <w:t>20 Dec 1907</w:t>
            </w:r>
          </w:p>
        </w:tc>
        <w:tc>
          <w:tcPr>
            <w:tcW w:w="1123" w:type="dxa"/>
          </w:tcPr>
          <w:p w14:paraId="15BEC480" w14:textId="77777777" w:rsidR="00B13B28" w:rsidRDefault="00CC31A6">
            <w:pPr>
              <w:pStyle w:val="Table09Row"/>
            </w:pPr>
            <w:r>
              <w:t>1965/057</w:t>
            </w:r>
          </w:p>
        </w:tc>
      </w:tr>
      <w:tr w:rsidR="00B13B28" w14:paraId="053B299F" w14:textId="77777777">
        <w:trPr>
          <w:cantSplit/>
          <w:jc w:val="center"/>
        </w:trPr>
        <w:tc>
          <w:tcPr>
            <w:tcW w:w="1418" w:type="dxa"/>
          </w:tcPr>
          <w:p w14:paraId="58B13215" w14:textId="77777777" w:rsidR="00B13B28" w:rsidRDefault="00CC31A6">
            <w:pPr>
              <w:pStyle w:val="Table09Row"/>
            </w:pPr>
            <w:r>
              <w:t>1907/025 (7 Edw. VII No. 25)</w:t>
            </w:r>
          </w:p>
        </w:tc>
        <w:tc>
          <w:tcPr>
            <w:tcW w:w="2693" w:type="dxa"/>
          </w:tcPr>
          <w:p w14:paraId="20DB3E60" w14:textId="77777777" w:rsidR="00B13B28" w:rsidRDefault="00CC31A6">
            <w:pPr>
              <w:pStyle w:val="Table09Row"/>
            </w:pPr>
            <w:r>
              <w:rPr>
                <w:i/>
              </w:rPr>
              <w:t>North Fremantle Municipal Tramways Act 1907</w:t>
            </w:r>
          </w:p>
        </w:tc>
        <w:tc>
          <w:tcPr>
            <w:tcW w:w="1276" w:type="dxa"/>
          </w:tcPr>
          <w:p w14:paraId="15F4AE30" w14:textId="77777777" w:rsidR="00B13B28" w:rsidRDefault="00CC31A6">
            <w:pPr>
              <w:pStyle w:val="Table09Row"/>
            </w:pPr>
            <w:r>
              <w:t>20 Dec 1907</w:t>
            </w:r>
          </w:p>
        </w:tc>
        <w:tc>
          <w:tcPr>
            <w:tcW w:w="3402" w:type="dxa"/>
          </w:tcPr>
          <w:p w14:paraId="66CB1B96" w14:textId="77777777" w:rsidR="00B13B28" w:rsidRDefault="00CC31A6">
            <w:pPr>
              <w:pStyle w:val="Table09Row"/>
            </w:pPr>
            <w:r>
              <w:t>20 Dec 1907</w:t>
            </w:r>
          </w:p>
        </w:tc>
        <w:tc>
          <w:tcPr>
            <w:tcW w:w="1123" w:type="dxa"/>
          </w:tcPr>
          <w:p w14:paraId="18EE3385" w14:textId="77777777" w:rsidR="00B13B28" w:rsidRDefault="00CC31A6">
            <w:pPr>
              <w:pStyle w:val="Table09Row"/>
            </w:pPr>
            <w:r>
              <w:t>1967/068</w:t>
            </w:r>
          </w:p>
        </w:tc>
      </w:tr>
      <w:tr w:rsidR="00B13B28" w14:paraId="7F1FF582" w14:textId="77777777">
        <w:trPr>
          <w:cantSplit/>
          <w:jc w:val="center"/>
        </w:trPr>
        <w:tc>
          <w:tcPr>
            <w:tcW w:w="1418" w:type="dxa"/>
          </w:tcPr>
          <w:p w14:paraId="49B863FF" w14:textId="77777777" w:rsidR="00B13B28" w:rsidRDefault="00CC31A6">
            <w:pPr>
              <w:pStyle w:val="Table09Row"/>
            </w:pPr>
            <w:r>
              <w:t>1907/026 (7 Edw. VII No. 26)</w:t>
            </w:r>
          </w:p>
        </w:tc>
        <w:tc>
          <w:tcPr>
            <w:tcW w:w="2693" w:type="dxa"/>
          </w:tcPr>
          <w:p w14:paraId="41E1000F" w14:textId="77777777" w:rsidR="00B13B28" w:rsidRDefault="00CC31A6">
            <w:pPr>
              <w:pStyle w:val="Table09Row"/>
            </w:pPr>
            <w:r>
              <w:rPr>
                <w:i/>
              </w:rPr>
              <w:t>Narrogin‑Wickepin Railway Act 1907</w:t>
            </w:r>
          </w:p>
        </w:tc>
        <w:tc>
          <w:tcPr>
            <w:tcW w:w="1276" w:type="dxa"/>
          </w:tcPr>
          <w:p w14:paraId="6FCC11CB" w14:textId="77777777" w:rsidR="00B13B28" w:rsidRDefault="00CC31A6">
            <w:pPr>
              <w:pStyle w:val="Table09Row"/>
            </w:pPr>
            <w:r>
              <w:t>20 Dec 1907</w:t>
            </w:r>
          </w:p>
        </w:tc>
        <w:tc>
          <w:tcPr>
            <w:tcW w:w="3402" w:type="dxa"/>
          </w:tcPr>
          <w:p w14:paraId="02D38A7E" w14:textId="77777777" w:rsidR="00B13B28" w:rsidRDefault="00CC31A6">
            <w:pPr>
              <w:pStyle w:val="Table09Row"/>
            </w:pPr>
            <w:r>
              <w:t>20 Dec 1907</w:t>
            </w:r>
          </w:p>
        </w:tc>
        <w:tc>
          <w:tcPr>
            <w:tcW w:w="1123" w:type="dxa"/>
          </w:tcPr>
          <w:p w14:paraId="0874AD10" w14:textId="77777777" w:rsidR="00B13B28" w:rsidRDefault="00CC31A6">
            <w:pPr>
              <w:pStyle w:val="Table09Row"/>
            </w:pPr>
            <w:r>
              <w:t>1965/057</w:t>
            </w:r>
          </w:p>
        </w:tc>
      </w:tr>
      <w:tr w:rsidR="00B13B28" w14:paraId="2416EA01" w14:textId="77777777">
        <w:trPr>
          <w:cantSplit/>
          <w:jc w:val="center"/>
        </w:trPr>
        <w:tc>
          <w:tcPr>
            <w:tcW w:w="1418" w:type="dxa"/>
          </w:tcPr>
          <w:p w14:paraId="081A83FE" w14:textId="77777777" w:rsidR="00B13B28" w:rsidRDefault="00CC31A6">
            <w:pPr>
              <w:pStyle w:val="Table09Row"/>
            </w:pPr>
            <w:r>
              <w:t>1907/027 (7 Edw. VII No. 27)</w:t>
            </w:r>
          </w:p>
        </w:tc>
        <w:tc>
          <w:tcPr>
            <w:tcW w:w="2693" w:type="dxa"/>
          </w:tcPr>
          <w:p w14:paraId="7C4650B5" w14:textId="77777777" w:rsidR="00B13B28" w:rsidRDefault="00CC31A6">
            <w:pPr>
              <w:pStyle w:val="Table09Row"/>
            </w:pPr>
            <w:r>
              <w:rPr>
                <w:i/>
              </w:rPr>
              <w:t>Electoral Act 1907</w:t>
            </w:r>
          </w:p>
        </w:tc>
        <w:tc>
          <w:tcPr>
            <w:tcW w:w="1276" w:type="dxa"/>
          </w:tcPr>
          <w:p w14:paraId="30931AC1" w14:textId="77777777" w:rsidR="00B13B28" w:rsidRDefault="00CC31A6">
            <w:pPr>
              <w:pStyle w:val="Table09Row"/>
            </w:pPr>
            <w:r>
              <w:t>20 Dec 1907</w:t>
            </w:r>
          </w:p>
        </w:tc>
        <w:tc>
          <w:tcPr>
            <w:tcW w:w="3402" w:type="dxa"/>
          </w:tcPr>
          <w:p w14:paraId="16762047" w14:textId="77777777" w:rsidR="00B13B28" w:rsidRDefault="00CC31A6">
            <w:pPr>
              <w:pStyle w:val="Table09Row"/>
            </w:pPr>
            <w:r>
              <w:t>1 Mar 1908 (see s. 2)</w:t>
            </w:r>
          </w:p>
        </w:tc>
        <w:tc>
          <w:tcPr>
            <w:tcW w:w="1123" w:type="dxa"/>
          </w:tcPr>
          <w:p w14:paraId="4CC1062E" w14:textId="77777777" w:rsidR="00B13B28" w:rsidRDefault="00B13B28">
            <w:pPr>
              <w:pStyle w:val="Table09Row"/>
            </w:pPr>
          </w:p>
        </w:tc>
      </w:tr>
      <w:tr w:rsidR="00B13B28" w14:paraId="3AC22CC4" w14:textId="77777777">
        <w:trPr>
          <w:cantSplit/>
          <w:jc w:val="center"/>
        </w:trPr>
        <w:tc>
          <w:tcPr>
            <w:tcW w:w="1418" w:type="dxa"/>
          </w:tcPr>
          <w:p w14:paraId="1E1BF34B" w14:textId="77777777" w:rsidR="00B13B28" w:rsidRDefault="00CC31A6">
            <w:pPr>
              <w:pStyle w:val="Table09Row"/>
            </w:pPr>
            <w:r>
              <w:t>1907/028 (7 Edw. VII No. 28)</w:t>
            </w:r>
          </w:p>
        </w:tc>
        <w:tc>
          <w:tcPr>
            <w:tcW w:w="2693" w:type="dxa"/>
          </w:tcPr>
          <w:p w14:paraId="3151504D" w14:textId="77777777" w:rsidR="00B13B28" w:rsidRDefault="00CC31A6">
            <w:pPr>
              <w:pStyle w:val="Table09Row"/>
            </w:pPr>
            <w:r>
              <w:rPr>
                <w:i/>
              </w:rPr>
              <w:t>Cue rates v</w:t>
            </w:r>
            <w:r>
              <w:rPr>
                <w:i/>
              </w:rPr>
              <w:t>alidation (1907)</w:t>
            </w:r>
          </w:p>
        </w:tc>
        <w:tc>
          <w:tcPr>
            <w:tcW w:w="1276" w:type="dxa"/>
          </w:tcPr>
          <w:p w14:paraId="17825B76" w14:textId="77777777" w:rsidR="00B13B28" w:rsidRDefault="00CC31A6">
            <w:pPr>
              <w:pStyle w:val="Table09Row"/>
            </w:pPr>
            <w:r>
              <w:t>20 Dec 1907</w:t>
            </w:r>
          </w:p>
        </w:tc>
        <w:tc>
          <w:tcPr>
            <w:tcW w:w="3402" w:type="dxa"/>
          </w:tcPr>
          <w:p w14:paraId="7EFB8E43" w14:textId="77777777" w:rsidR="00B13B28" w:rsidRDefault="00CC31A6">
            <w:pPr>
              <w:pStyle w:val="Table09Row"/>
            </w:pPr>
            <w:r>
              <w:t>20 Dec 1907</w:t>
            </w:r>
          </w:p>
        </w:tc>
        <w:tc>
          <w:tcPr>
            <w:tcW w:w="1123" w:type="dxa"/>
          </w:tcPr>
          <w:p w14:paraId="138D9CB9" w14:textId="77777777" w:rsidR="00B13B28" w:rsidRDefault="00CC31A6">
            <w:pPr>
              <w:pStyle w:val="Table09Row"/>
            </w:pPr>
            <w:r>
              <w:t>1966/079</w:t>
            </w:r>
          </w:p>
        </w:tc>
      </w:tr>
      <w:tr w:rsidR="00B13B28" w14:paraId="0468FBE6" w14:textId="77777777">
        <w:trPr>
          <w:cantSplit/>
          <w:jc w:val="center"/>
        </w:trPr>
        <w:tc>
          <w:tcPr>
            <w:tcW w:w="1418" w:type="dxa"/>
          </w:tcPr>
          <w:p w14:paraId="463C2096" w14:textId="77777777" w:rsidR="00B13B28" w:rsidRDefault="00CC31A6">
            <w:pPr>
              <w:pStyle w:val="Table09Row"/>
            </w:pPr>
            <w:r>
              <w:t>1907/029 (7 Edw. VII No. 29)</w:t>
            </w:r>
          </w:p>
        </w:tc>
        <w:tc>
          <w:tcPr>
            <w:tcW w:w="2693" w:type="dxa"/>
          </w:tcPr>
          <w:p w14:paraId="0BBAFBFA" w14:textId="77777777" w:rsidR="00B13B28" w:rsidRDefault="00CC31A6">
            <w:pPr>
              <w:pStyle w:val="Table09Row"/>
            </w:pPr>
            <w:r>
              <w:rPr>
                <w:i/>
              </w:rPr>
              <w:t>Government Railways Amendment Act 1907</w:t>
            </w:r>
          </w:p>
        </w:tc>
        <w:tc>
          <w:tcPr>
            <w:tcW w:w="1276" w:type="dxa"/>
          </w:tcPr>
          <w:p w14:paraId="1F61655D" w14:textId="77777777" w:rsidR="00B13B28" w:rsidRDefault="00CC31A6">
            <w:pPr>
              <w:pStyle w:val="Table09Row"/>
            </w:pPr>
            <w:r>
              <w:t>20 Dec 1907</w:t>
            </w:r>
          </w:p>
        </w:tc>
        <w:tc>
          <w:tcPr>
            <w:tcW w:w="3402" w:type="dxa"/>
          </w:tcPr>
          <w:p w14:paraId="767A5575" w14:textId="77777777" w:rsidR="00B13B28" w:rsidRDefault="00CC31A6">
            <w:pPr>
              <w:pStyle w:val="Table09Row"/>
            </w:pPr>
            <w:r>
              <w:t>Act other than s. 8‑11: 20 Dec 1907;</w:t>
            </w:r>
          </w:p>
          <w:p w14:paraId="4E2D5DF1" w14:textId="77777777" w:rsidR="00B13B28" w:rsidRDefault="00CC31A6">
            <w:pPr>
              <w:pStyle w:val="Table09Row"/>
            </w:pPr>
            <w:r>
              <w:t xml:space="preserve">s. 8‑11: 16 Oct 1908 (see s. 8(2) and </w:t>
            </w:r>
            <w:r>
              <w:rPr>
                <w:i/>
              </w:rPr>
              <w:t>Gazette</w:t>
            </w:r>
            <w:r>
              <w:t xml:space="preserve"> 9 Oct 1908 p. 2705)</w:t>
            </w:r>
          </w:p>
        </w:tc>
        <w:tc>
          <w:tcPr>
            <w:tcW w:w="1123" w:type="dxa"/>
          </w:tcPr>
          <w:p w14:paraId="3D79CAE1" w14:textId="77777777" w:rsidR="00B13B28" w:rsidRDefault="00B13B28">
            <w:pPr>
              <w:pStyle w:val="Table09Row"/>
            </w:pPr>
          </w:p>
        </w:tc>
      </w:tr>
      <w:tr w:rsidR="00B13B28" w14:paraId="39DE62EB" w14:textId="77777777">
        <w:trPr>
          <w:cantSplit/>
          <w:jc w:val="center"/>
        </w:trPr>
        <w:tc>
          <w:tcPr>
            <w:tcW w:w="1418" w:type="dxa"/>
          </w:tcPr>
          <w:p w14:paraId="4A945815" w14:textId="77777777" w:rsidR="00B13B28" w:rsidRDefault="00CC31A6">
            <w:pPr>
              <w:pStyle w:val="Table09Row"/>
            </w:pPr>
            <w:r>
              <w:t xml:space="preserve">1907/030 (7 Edw. </w:t>
            </w:r>
            <w:r>
              <w:t>VII No. 30)</w:t>
            </w:r>
          </w:p>
        </w:tc>
        <w:tc>
          <w:tcPr>
            <w:tcW w:w="2693" w:type="dxa"/>
          </w:tcPr>
          <w:p w14:paraId="3803F9F1" w14:textId="77777777" w:rsidR="00B13B28" w:rsidRDefault="00CC31A6">
            <w:pPr>
              <w:pStyle w:val="Table09Row"/>
            </w:pPr>
            <w:r>
              <w:rPr>
                <w:i/>
              </w:rPr>
              <w:t>Nedlands Park Tramways Act 1907</w:t>
            </w:r>
          </w:p>
        </w:tc>
        <w:tc>
          <w:tcPr>
            <w:tcW w:w="1276" w:type="dxa"/>
          </w:tcPr>
          <w:p w14:paraId="0B986400" w14:textId="77777777" w:rsidR="00B13B28" w:rsidRDefault="00CC31A6">
            <w:pPr>
              <w:pStyle w:val="Table09Row"/>
            </w:pPr>
            <w:r>
              <w:t>20 Dec 1907</w:t>
            </w:r>
          </w:p>
        </w:tc>
        <w:tc>
          <w:tcPr>
            <w:tcW w:w="3402" w:type="dxa"/>
          </w:tcPr>
          <w:p w14:paraId="7041187B" w14:textId="77777777" w:rsidR="00B13B28" w:rsidRDefault="00CC31A6">
            <w:pPr>
              <w:pStyle w:val="Table09Row"/>
            </w:pPr>
            <w:r>
              <w:t>20 Dec 1907</w:t>
            </w:r>
          </w:p>
        </w:tc>
        <w:tc>
          <w:tcPr>
            <w:tcW w:w="1123" w:type="dxa"/>
          </w:tcPr>
          <w:p w14:paraId="0C5527A3" w14:textId="77777777" w:rsidR="00B13B28" w:rsidRDefault="00CC31A6">
            <w:pPr>
              <w:pStyle w:val="Table09Row"/>
            </w:pPr>
            <w:r>
              <w:t>1967/068</w:t>
            </w:r>
          </w:p>
        </w:tc>
      </w:tr>
      <w:tr w:rsidR="00B13B28" w14:paraId="5A1DEC69" w14:textId="77777777">
        <w:trPr>
          <w:cantSplit/>
          <w:jc w:val="center"/>
        </w:trPr>
        <w:tc>
          <w:tcPr>
            <w:tcW w:w="1418" w:type="dxa"/>
          </w:tcPr>
          <w:p w14:paraId="2385AEE2" w14:textId="77777777" w:rsidR="00B13B28" w:rsidRDefault="00CC31A6">
            <w:pPr>
              <w:pStyle w:val="Table09Row"/>
            </w:pPr>
            <w:r>
              <w:t>1907/031 (7 Edw. VII No. 31)</w:t>
            </w:r>
          </w:p>
        </w:tc>
        <w:tc>
          <w:tcPr>
            <w:tcW w:w="2693" w:type="dxa"/>
          </w:tcPr>
          <w:p w14:paraId="5A92E1F3" w14:textId="77777777" w:rsidR="00B13B28" w:rsidRDefault="00CC31A6">
            <w:pPr>
              <w:pStyle w:val="Table09Row"/>
            </w:pPr>
            <w:r>
              <w:rPr>
                <w:i/>
              </w:rPr>
              <w:t>State Children Act 1907</w:t>
            </w:r>
          </w:p>
        </w:tc>
        <w:tc>
          <w:tcPr>
            <w:tcW w:w="1276" w:type="dxa"/>
          </w:tcPr>
          <w:p w14:paraId="4FF31CEA" w14:textId="77777777" w:rsidR="00B13B28" w:rsidRDefault="00CC31A6">
            <w:pPr>
              <w:pStyle w:val="Table09Row"/>
            </w:pPr>
            <w:r>
              <w:t>20 Dec 1907</w:t>
            </w:r>
          </w:p>
        </w:tc>
        <w:tc>
          <w:tcPr>
            <w:tcW w:w="3402" w:type="dxa"/>
          </w:tcPr>
          <w:p w14:paraId="3CA91D97" w14:textId="77777777" w:rsidR="00B13B28" w:rsidRDefault="00CC31A6">
            <w:pPr>
              <w:pStyle w:val="Table09Row"/>
            </w:pPr>
            <w:r>
              <w:t>20 Dec 1907</w:t>
            </w:r>
          </w:p>
        </w:tc>
        <w:tc>
          <w:tcPr>
            <w:tcW w:w="1123" w:type="dxa"/>
          </w:tcPr>
          <w:p w14:paraId="3EE108DD" w14:textId="77777777" w:rsidR="00B13B28" w:rsidRDefault="00CC31A6">
            <w:pPr>
              <w:pStyle w:val="Table09Row"/>
            </w:pPr>
            <w:r>
              <w:t>1947/066 (11 &amp; 12 Geo. VI No. 66)</w:t>
            </w:r>
          </w:p>
        </w:tc>
      </w:tr>
      <w:tr w:rsidR="00B13B28" w14:paraId="08C304B5" w14:textId="77777777">
        <w:trPr>
          <w:cantSplit/>
          <w:jc w:val="center"/>
        </w:trPr>
        <w:tc>
          <w:tcPr>
            <w:tcW w:w="1418" w:type="dxa"/>
          </w:tcPr>
          <w:p w14:paraId="49036816" w14:textId="77777777" w:rsidR="00B13B28" w:rsidRDefault="00CC31A6">
            <w:pPr>
              <w:pStyle w:val="Table09Row"/>
            </w:pPr>
            <w:r>
              <w:t>1907/032 (7 Edw. VII No. 32)</w:t>
            </w:r>
          </w:p>
        </w:tc>
        <w:tc>
          <w:tcPr>
            <w:tcW w:w="2693" w:type="dxa"/>
          </w:tcPr>
          <w:p w14:paraId="22BCFC12" w14:textId="77777777" w:rsidR="00B13B28" w:rsidRDefault="00CC31A6">
            <w:pPr>
              <w:pStyle w:val="Table09Row"/>
            </w:pPr>
            <w:r>
              <w:rPr>
                <w:i/>
              </w:rPr>
              <w:t>Newcastle‑Bolgart Railway Act 1907</w:t>
            </w:r>
          </w:p>
        </w:tc>
        <w:tc>
          <w:tcPr>
            <w:tcW w:w="1276" w:type="dxa"/>
          </w:tcPr>
          <w:p w14:paraId="471EFD7B" w14:textId="77777777" w:rsidR="00B13B28" w:rsidRDefault="00CC31A6">
            <w:pPr>
              <w:pStyle w:val="Table09Row"/>
            </w:pPr>
            <w:r>
              <w:t>20</w:t>
            </w:r>
            <w:r>
              <w:t> Dec 1907</w:t>
            </w:r>
          </w:p>
        </w:tc>
        <w:tc>
          <w:tcPr>
            <w:tcW w:w="3402" w:type="dxa"/>
          </w:tcPr>
          <w:p w14:paraId="0AEF2157" w14:textId="77777777" w:rsidR="00B13B28" w:rsidRDefault="00CC31A6">
            <w:pPr>
              <w:pStyle w:val="Table09Row"/>
            </w:pPr>
            <w:r>
              <w:t>20 Dec 1907</w:t>
            </w:r>
          </w:p>
        </w:tc>
        <w:tc>
          <w:tcPr>
            <w:tcW w:w="1123" w:type="dxa"/>
          </w:tcPr>
          <w:p w14:paraId="12DECF4A" w14:textId="77777777" w:rsidR="00B13B28" w:rsidRDefault="00CC31A6">
            <w:pPr>
              <w:pStyle w:val="Table09Row"/>
            </w:pPr>
            <w:r>
              <w:t>1965/057</w:t>
            </w:r>
          </w:p>
        </w:tc>
      </w:tr>
      <w:tr w:rsidR="00B13B28" w14:paraId="0376155F" w14:textId="77777777">
        <w:trPr>
          <w:cantSplit/>
          <w:jc w:val="center"/>
        </w:trPr>
        <w:tc>
          <w:tcPr>
            <w:tcW w:w="1418" w:type="dxa"/>
          </w:tcPr>
          <w:p w14:paraId="3C98376C" w14:textId="77777777" w:rsidR="00B13B28" w:rsidRDefault="00CC31A6">
            <w:pPr>
              <w:pStyle w:val="Table09Row"/>
            </w:pPr>
            <w:r>
              <w:t>1907/033 (7 Edw. VII No. 33)</w:t>
            </w:r>
          </w:p>
        </w:tc>
        <w:tc>
          <w:tcPr>
            <w:tcW w:w="2693" w:type="dxa"/>
          </w:tcPr>
          <w:p w14:paraId="3692EF65" w14:textId="77777777" w:rsidR="00B13B28" w:rsidRDefault="00CC31A6">
            <w:pPr>
              <w:pStyle w:val="Table09Row"/>
            </w:pPr>
            <w:r>
              <w:rPr>
                <w:i/>
              </w:rPr>
              <w:t>Marine Insurance Act 1907</w:t>
            </w:r>
          </w:p>
        </w:tc>
        <w:tc>
          <w:tcPr>
            <w:tcW w:w="1276" w:type="dxa"/>
          </w:tcPr>
          <w:p w14:paraId="3DF6C245" w14:textId="77777777" w:rsidR="00B13B28" w:rsidRDefault="00CC31A6">
            <w:pPr>
              <w:pStyle w:val="Table09Row"/>
            </w:pPr>
            <w:r>
              <w:t>20 Jan 1908</w:t>
            </w:r>
          </w:p>
        </w:tc>
        <w:tc>
          <w:tcPr>
            <w:tcW w:w="3402" w:type="dxa"/>
          </w:tcPr>
          <w:p w14:paraId="3E879CF8" w14:textId="77777777" w:rsidR="00B13B28" w:rsidRDefault="00CC31A6">
            <w:pPr>
              <w:pStyle w:val="Table09Row"/>
            </w:pPr>
            <w:r>
              <w:t>1 Jan 1909</w:t>
            </w:r>
          </w:p>
        </w:tc>
        <w:tc>
          <w:tcPr>
            <w:tcW w:w="1123" w:type="dxa"/>
          </w:tcPr>
          <w:p w14:paraId="739DB001" w14:textId="77777777" w:rsidR="00B13B28" w:rsidRDefault="00B13B28">
            <w:pPr>
              <w:pStyle w:val="Table09Row"/>
            </w:pPr>
          </w:p>
        </w:tc>
      </w:tr>
    </w:tbl>
    <w:p w14:paraId="641E8C7D" w14:textId="77777777" w:rsidR="00B13B28" w:rsidRDefault="00B13B28"/>
    <w:p w14:paraId="03009358" w14:textId="77777777" w:rsidR="00B13B28" w:rsidRDefault="00CC31A6">
      <w:pPr>
        <w:pStyle w:val="IAlphabetDivider"/>
      </w:pPr>
      <w:r>
        <w:t>1906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5F8AABE4" w14:textId="77777777">
        <w:trPr>
          <w:cantSplit/>
          <w:trHeight w:val="510"/>
          <w:tblHeader/>
          <w:jc w:val="center"/>
        </w:trPr>
        <w:tc>
          <w:tcPr>
            <w:tcW w:w="1418" w:type="dxa"/>
            <w:tcBorders>
              <w:top w:val="single" w:sz="4" w:space="0" w:color="auto"/>
              <w:bottom w:val="single" w:sz="4" w:space="0" w:color="auto"/>
            </w:tcBorders>
            <w:vAlign w:val="center"/>
          </w:tcPr>
          <w:p w14:paraId="48215B14"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42AFEC61"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720C151C"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5492C523"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1DA1B432" w14:textId="77777777" w:rsidR="00B13B28" w:rsidRDefault="00CC31A6">
            <w:pPr>
              <w:pStyle w:val="Table09Hdr"/>
            </w:pPr>
            <w:r>
              <w:t>Repealed/Expired</w:t>
            </w:r>
          </w:p>
        </w:tc>
      </w:tr>
      <w:tr w:rsidR="00B13B28" w14:paraId="417E3D07" w14:textId="77777777">
        <w:trPr>
          <w:cantSplit/>
          <w:jc w:val="center"/>
        </w:trPr>
        <w:tc>
          <w:tcPr>
            <w:tcW w:w="1418" w:type="dxa"/>
          </w:tcPr>
          <w:p w14:paraId="65F13FD7" w14:textId="77777777" w:rsidR="00B13B28" w:rsidRDefault="00CC31A6">
            <w:pPr>
              <w:pStyle w:val="Table09Row"/>
            </w:pPr>
            <w:r>
              <w:t>1906/001 (6 Edw. VII No. 1)</w:t>
            </w:r>
          </w:p>
        </w:tc>
        <w:tc>
          <w:tcPr>
            <w:tcW w:w="2693" w:type="dxa"/>
          </w:tcPr>
          <w:p w14:paraId="732AF82A" w14:textId="77777777" w:rsidR="00B13B28" w:rsidRDefault="00CC31A6">
            <w:pPr>
              <w:pStyle w:val="Table09Row"/>
            </w:pPr>
            <w:r>
              <w:rPr>
                <w:i/>
              </w:rPr>
              <w:t>Supply (1906)</w:t>
            </w:r>
          </w:p>
        </w:tc>
        <w:tc>
          <w:tcPr>
            <w:tcW w:w="1276" w:type="dxa"/>
          </w:tcPr>
          <w:p w14:paraId="527F5406" w14:textId="77777777" w:rsidR="00B13B28" w:rsidRDefault="00CC31A6">
            <w:pPr>
              <w:pStyle w:val="Table09Row"/>
            </w:pPr>
            <w:r>
              <w:t>2 Aug 1906</w:t>
            </w:r>
          </w:p>
        </w:tc>
        <w:tc>
          <w:tcPr>
            <w:tcW w:w="3402" w:type="dxa"/>
          </w:tcPr>
          <w:p w14:paraId="79C75240" w14:textId="77777777" w:rsidR="00B13B28" w:rsidRDefault="00CC31A6">
            <w:pPr>
              <w:pStyle w:val="Table09Row"/>
            </w:pPr>
            <w:r>
              <w:t>2 Aug 1906</w:t>
            </w:r>
          </w:p>
        </w:tc>
        <w:tc>
          <w:tcPr>
            <w:tcW w:w="1123" w:type="dxa"/>
          </w:tcPr>
          <w:p w14:paraId="6EAB6CEA" w14:textId="77777777" w:rsidR="00B13B28" w:rsidRDefault="00CC31A6">
            <w:pPr>
              <w:pStyle w:val="Table09Row"/>
            </w:pPr>
            <w:r>
              <w:t>1965/057</w:t>
            </w:r>
          </w:p>
        </w:tc>
      </w:tr>
      <w:tr w:rsidR="00B13B28" w14:paraId="43D69410" w14:textId="77777777">
        <w:trPr>
          <w:cantSplit/>
          <w:jc w:val="center"/>
        </w:trPr>
        <w:tc>
          <w:tcPr>
            <w:tcW w:w="1418" w:type="dxa"/>
          </w:tcPr>
          <w:p w14:paraId="22F7FE4D" w14:textId="77777777" w:rsidR="00B13B28" w:rsidRDefault="00CC31A6">
            <w:pPr>
              <w:pStyle w:val="Table09Row"/>
            </w:pPr>
            <w:r>
              <w:t>1906/002 (6 Edw. VII No. 2)</w:t>
            </w:r>
          </w:p>
        </w:tc>
        <w:tc>
          <w:tcPr>
            <w:tcW w:w="2693" w:type="dxa"/>
          </w:tcPr>
          <w:p w14:paraId="1EE391C3" w14:textId="77777777" w:rsidR="00B13B28" w:rsidRDefault="00CC31A6">
            <w:pPr>
              <w:pStyle w:val="Table09Row"/>
            </w:pPr>
            <w:r>
              <w:rPr>
                <w:i/>
              </w:rPr>
              <w:t>Collie rates validation (1906)</w:t>
            </w:r>
          </w:p>
        </w:tc>
        <w:tc>
          <w:tcPr>
            <w:tcW w:w="1276" w:type="dxa"/>
          </w:tcPr>
          <w:p w14:paraId="1B5BABC0" w14:textId="77777777" w:rsidR="00B13B28" w:rsidRDefault="00CC31A6">
            <w:pPr>
              <w:pStyle w:val="Table09Row"/>
            </w:pPr>
            <w:r>
              <w:t>27 Aug 1906</w:t>
            </w:r>
          </w:p>
        </w:tc>
        <w:tc>
          <w:tcPr>
            <w:tcW w:w="3402" w:type="dxa"/>
          </w:tcPr>
          <w:p w14:paraId="26D8AA49" w14:textId="77777777" w:rsidR="00B13B28" w:rsidRDefault="00CC31A6">
            <w:pPr>
              <w:pStyle w:val="Table09Row"/>
            </w:pPr>
            <w:r>
              <w:t>27 Aug 1906</w:t>
            </w:r>
          </w:p>
        </w:tc>
        <w:tc>
          <w:tcPr>
            <w:tcW w:w="1123" w:type="dxa"/>
          </w:tcPr>
          <w:p w14:paraId="61097B93" w14:textId="77777777" w:rsidR="00B13B28" w:rsidRDefault="00CC31A6">
            <w:pPr>
              <w:pStyle w:val="Table09Row"/>
            </w:pPr>
            <w:r>
              <w:t>1966/079</w:t>
            </w:r>
          </w:p>
        </w:tc>
      </w:tr>
      <w:tr w:rsidR="00B13B28" w14:paraId="7E51C62D" w14:textId="77777777">
        <w:trPr>
          <w:cantSplit/>
          <w:jc w:val="center"/>
        </w:trPr>
        <w:tc>
          <w:tcPr>
            <w:tcW w:w="1418" w:type="dxa"/>
          </w:tcPr>
          <w:p w14:paraId="19FB059A" w14:textId="77777777" w:rsidR="00B13B28" w:rsidRDefault="00CC31A6">
            <w:pPr>
              <w:pStyle w:val="Table09Row"/>
            </w:pPr>
            <w:r>
              <w:t>1906/003 (6 Edw. VII No. 3)</w:t>
            </w:r>
          </w:p>
        </w:tc>
        <w:tc>
          <w:tcPr>
            <w:tcW w:w="2693" w:type="dxa"/>
          </w:tcPr>
          <w:p w14:paraId="4E12ABFA" w14:textId="77777777" w:rsidR="00B13B28" w:rsidRDefault="00CC31A6">
            <w:pPr>
              <w:pStyle w:val="Table09Row"/>
            </w:pPr>
            <w:r>
              <w:rPr>
                <w:i/>
              </w:rPr>
              <w:t>Fremantle Reserves Act 1906</w:t>
            </w:r>
          </w:p>
        </w:tc>
        <w:tc>
          <w:tcPr>
            <w:tcW w:w="1276" w:type="dxa"/>
          </w:tcPr>
          <w:p w14:paraId="3D5C7727" w14:textId="77777777" w:rsidR="00B13B28" w:rsidRDefault="00CC31A6">
            <w:pPr>
              <w:pStyle w:val="Table09Row"/>
            </w:pPr>
            <w:r>
              <w:t>27 Aug 1906</w:t>
            </w:r>
          </w:p>
        </w:tc>
        <w:tc>
          <w:tcPr>
            <w:tcW w:w="3402" w:type="dxa"/>
          </w:tcPr>
          <w:p w14:paraId="1F53EB23" w14:textId="77777777" w:rsidR="00B13B28" w:rsidRDefault="00CC31A6">
            <w:pPr>
              <w:pStyle w:val="Table09Row"/>
            </w:pPr>
            <w:r>
              <w:t>27 Aug 1906</w:t>
            </w:r>
          </w:p>
        </w:tc>
        <w:tc>
          <w:tcPr>
            <w:tcW w:w="1123" w:type="dxa"/>
          </w:tcPr>
          <w:p w14:paraId="71705AA1" w14:textId="77777777" w:rsidR="00B13B28" w:rsidRDefault="00CC31A6">
            <w:pPr>
              <w:pStyle w:val="Table09Row"/>
            </w:pPr>
            <w:r>
              <w:t>1966/068</w:t>
            </w:r>
          </w:p>
        </w:tc>
      </w:tr>
      <w:tr w:rsidR="00B13B28" w14:paraId="3B0CE91B" w14:textId="77777777">
        <w:trPr>
          <w:cantSplit/>
          <w:jc w:val="center"/>
        </w:trPr>
        <w:tc>
          <w:tcPr>
            <w:tcW w:w="1418" w:type="dxa"/>
          </w:tcPr>
          <w:p w14:paraId="222C9792" w14:textId="77777777" w:rsidR="00B13B28" w:rsidRDefault="00CC31A6">
            <w:pPr>
              <w:pStyle w:val="Table09Row"/>
            </w:pPr>
            <w:r>
              <w:t>1906/004 (6 Edw. VII No. 4)</w:t>
            </w:r>
          </w:p>
        </w:tc>
        <w:tc>
          <w:tcPr>
            <w:tcW w:w="2693" w:type="dxa"/>
          </w:tcPr>
          <w:p w14:paraId="23BF932F" w14:textId="77777777" w:rsidR="00B13B28" w:rsidRDefault="00CC31A6">
            <w:pPr>
              <w:pStyle w:val="Table09Row"/>
            </w:pPr>
            <w:r>
              <w:rPr>
                <w:i/>
              </w:rPr>
              <w:t xml:space="preserve">Nelson </w:t>
            </w:r>
            <w:r>
              <w:rPr>
                <w:i/>
              </w:rPr>
              <w:t>Agricultural Society Land Act 1906</w:t>
            </w:r>
          </w:p>
        </w:tc>
        <w:tc>
          <w:tcPr>
            <w:tcW w:w="1276" w:type="dxa"/>
          </w:tcPr>
          <w:p w14:paraId="077E2F12" w14:textId="77777777" w:rsidR="00B13B28" w:rsidRDefault="00CC31A6">
            <w:pPr>
              <w:pStyle w:val="Table09Row"/>
            </w:pPr>
            <w:r>
              <w:t>27 Aug 1906</w:t>
            </w:r>
          </w:p>
        </w:tc>
        <w:tc>
          <w:tcPr>
            <w:tcW w:w="3402" w:type="dxa"/>
          </w:tcPr>
          <w:p w14:paraId="0EE07379" w14:textId="77777777" w:rsidR="00B13B28" w:rsidRDefault="00CC31A6">
            <w:pPr>
              <w:pStyle w:val="Table09Row"/>
            </w:pPr>
            <w:r>
              <w:t>27 Aug 1906</w:t>
            </w:r>
          </w:p>
        </w:tc>
        <w:tc>
          <w:tcPr>
            <w:tcW w:w="1123" w:type="dxa"/>
          </w:tcPr>
          <w:p w14:paraId="53BAA9B2" w14:textId="77777777" w:rsidR="00B13B28" w:rsidRDefault="00CC31A6">
            <w:pPr>
              <w:pStyle w:val="Table09Row"/>
            </w:pPr>
            <w:r>
              <w:t>1997/057</w:t>
            </w:r>
          </w:p>
        </w:tc>
      </w:tr>
      <w:tr w:rsidR="00B13B28" w14:paraId="3628232E" w14:textId="77777777">
        <w:trPr>
          <w:cantSplit/>
          <w:jc w:val="center"/>
        </w:trPr>
        <w:tc>
          <w:tcPr>
            <w:tcW w:w="1418" w:type="dxa"/>
          </w:tcPr>
          <w:p w14:paraId="795789AC" w14:textId="77777777" w:rsidR="00B13B28" w:rsidRDefault="00CC31A6">
            <w:pPr>
              <w:pStyle w:val="Table09Row"/>
            </w:pPr>
            <w:r>
              <w:t>1906/005 (6 Edw. VII No. 5)</w:t>
            </w:r>
          </w:p>
        </w:tc>
        <w:tc>
          <w:tcPr>
            <w:tcW w:w="2693" w:type="dxa"/>
          </w:tcPr>
          <w:p w14:paraId="2E4975A9" w14:textId="77777777" w:rsidR="00B13B28" w:rsidRDefault="00CC31A6">
            <w:pPr>
              <w:pStyle w:val="Table09Row"/>
            </w:pPr>
            <w:r>
              <w:rPr>
                <w:i/>
              </w:rPr>
              <w:t>Reserves Act 1906</w:t>
            </w:r>
          </w:p>
        </w:tc>
        <w:tc>
          <w:tcPr>
            <w:tcW w:w="1276" w:type="dxa"/>
          </w:tcPr>
          <w:p w14:paraId="533396B5" w14:textId="77777777" w:rsidR="00B13B28" w:rsidRDefault="00CC31A6">
            <w:pPr>
              <w:pStyle w:val="Table09Row"/>
            </w:pPr>
            <w:r>
              <w:t>13 Sep 1906</w:t>
            </w:r>
          </w:p>
        </w:tc>
        <w:tc>
          <w:tcPr>
            <w:tcW w:w="3402" w:type="dxa"/>
          </w:tcPr>
          <w:p w14:paraId="7D296E13" w14:textId="77777777" w:rsidR="00B13B28" w:rsidRDefault="00CC31A6">
            <w:pPr>
              <w:pStyle w:val="Table09Row"/>
            </w:pPr>
            <w:r>
              <w:t>13 Sep 1906</w:t>
            </w:r>
          </w:p>
        </w:tc>
        <w:tc>
          <w:tcPr>
            <w:tcW w:w="1123" w:type="dxa"/>
          </w:tcPr>
          <w:p w14:paraId="3970C451" w14:textId="77777777" w:rsidR="00B13B28" w:rsidRDefault="00B13B28">
            <w:pPr>
              <w:pStyle w:val="Table09Row"/>
            </w:pPr>
          </w:p>
        </w:tc>
      </w:tr>
      <w:tr w:rsidR="00B13B28" w14:paraId="02DDFADA" w14:textId="77777777">
        <w:trPr>
          <w:cantSplit/>
          <w:jc w:val="center"/>
        </w:trPr>
        <w:tc>
          <w:tcPr>
            <w:tcW w:w="1418" w:type="dxa"/>
          </w:tcPr>
          <w:p w14:paraId="3CDA67B0" w14:textId="77777777" w:rsidR="00B13B28" w:rsidRDefault="00CC31A6">
            <w:pPr>
              <w:pStyle w:val="Table09Row"/>
            </w:pPr>
            <w:r>
              <w:t>1906/006 (6 Edw. VII No. 6)</w:t>
            </w:r>
          </w:p>
        </w:tc>
        <w:tc>
          <w:tcPr>
            <w:tcW w:w="2693" w:type="dxa"/>
          </w:tcPr>
          <w:p w14:paraId="21C8ABD2" w14:textId="77777777" w:rsidR="00B13B28" w:rsidRDefault="00CC31A6">
            <w:pPr>
              <w:pStyle w:val="Table09Row"/>
            </w:pPr>
            <w:r>
              <w:rPr>
                <w:i/>
              </w:rPr>
              <w:t>Prisons Amendment Act 1906</w:t>
            </w:r>
          </w:p>
        </w:tc>
        <w:tc>
          <w:tcPr>
            <w:tcW w:w="1276" w:type="dxa"/>
          </w:tcPr>
          <w:p w14:paraId="2A746BCF" w14:textId="77777777" w:rsidR="00B13B28" w:rsidRDefault="00CC31A6">
            <w:pPr>
              <w:pStyle w:val="Table09Row"/>
            </w:pPr>
            <w:r>
              <w:t>13 Sep 1906</w:t>
            </w:r>
          </w:p>
        </w:tc>
        <w:tc>
          <w:tcPr>
            <w:tcW w:w="3402" w:type="dxa"/>
          </w:tcPr>
          <w:p w14:paraId="4F58B9D7" w14:textId="77777777" w:rsidR="00B13B28" w:rsidRDefault="00CC31A6">
            <w:pPr>
              <w:pStyle w:val="Table09Row"/>
            </w:pPr>
            <w:r>
              <w:t>13 Sep 1906</w:t>
            </w:r>
          </w:p>
        </w:tc>
        <w:tc>
          <w:tcPr>
            <w:tcW w:w="1123" w:type="dxa"/>
          </w:tcPr>
          <w:p w14:paraId="19DE5E8D" w14:textId="77777777" w:rsidR="00B13B28" w:rsidRDefault="00CC31A6">
            <w:pPr>
              <w:pStyle w:val="Table09Row"/>
            </w:pPr>
            <w:r>
              <w:t>1981/115</w:t>
            </w:r>
          </w:p>
        </w:tc>
      </w:tr>
      <w:tr w:rsidR="00B13B28" w14:paraId="1CDEA249" w14:textId="77777777">
        <w:trPr>
          <w:cantSplit/>
          <w:jc w:val="center"/>
        </w:trPr>
        <w:tc>
          <w:tcPr>
            <w:tcW w:w="1418" w:type="dxa"/>
          </w:tcPr>
          <w:p w14:paraId="18ED3671" w14:textId="77777777" w:rsidR="00B13B28" w:rsidRDefault="00CC31A6">
            <w:pPr>
              <w:pStyle w:val="Table09Row"/>
            </w:pPr>
            <w:r>
              <w:t xml:space="preserve">1906/007 (6 Edw. VII </w:t>
            </w:r>
            <w:r>
              <w:t>No. 7)</w:t>
            </w:r>
          </w:p>
        </w:tc>
        <w:tc>
          <w:tcPr>
            <w:tcW w:w="2693" w:type="dxa"/>
          </w:tcPr>
          <w:p w14:paraId="5F4E5E33" w14:textId="77777777" w:rsidR="00B13B28" w:rsidRDefault="00CC31A6">
            <w:pPr>
              <w:pStyle w:val="Table09Row"/>
            </w:pPr>
            <w:r>
              <w:rPr>
                <w:i/>
              </w:rPr>
              <w:t>Stamp Act Amendment Act 1906</w:t>
            </w:r>
          </w:p>
        </w:tc>
        <w:tc>
          <w:tcPr>
            <w:tcW w:w="1276" w:type="dxa"/>
          </w:tcPr>
          <w:p w14:paraId="5C80B081" w14:textId="77777777" w:rsidR="00B13B28" w:rsidRDefault="00CC31A6">
            <w:pPr>
              <w:pStyle w:val="Table09Row"/>
            </w:pPr>
            <w:r>
              <w:t>18 Sep 1906</w:t>
            </w:r>
          </w:p>
        </w:tc>
        <w:tc>
          <w:tcPr>
            <w:tcW w:w="3402" w:type="dxa"/>
          </w:tcPr>
          <w:p w14:paraId="500026DE" w14:textId="77777777" w:rsidR="00B13B28" w:rsidRDefault="00CC31A6">
            <w:pPr>
              <w:pStyle w:val="Table09Row"/>
            </w:pPr>
            <w:r>
              <w:t>18 Sep 1906</w:t>
            </w:r>
          </w:p>
        </w:tc>
        <w:tc>
          <w:tcPr>
            <w:tcW w:w="1123" w:type="dxa"/>
          </w:tcPr>
          <w:p w14:paraId="30E002F8" w14:textId="77777777" w:rsidR="00B13B28" w:rsidRDefault="00CC31A6">
            <w:pPr>
              <w:pStyle w:val="Table09Row"/>
            </w:pPr>
            <w:r>
              <w:t>1922/010 (12 Geo. V No. 44)</w:t>
            </w:r>
          </w:p>
        </w:tc>
      </w:tr>
      <w:tr w:rsidR="00B13B28" w14:paraId="3027CB98" w14:textId="77777777">
        <w:trPr>
          <w:cantSplit/>
          <w:jc w:val="center"/>
        </w:trPr>
        <w:tc>
          <w:tcPr>
            <w:tcW w:w="1418" w:type="dxa"/>
          </w:tcPr>
          <w:p w14:paraId="24049B38" w14:textId="77777777" w:rsidR="00B13B28" w:rsidRDefault="00CC31A6">
            <w:pPr>
              <w:pStyle w:val="Table09Row"/>
            </w:pPr>
            <w:r>
              <w:t>1906/008 (6 Edw. VII No. 8)</w:t>
            </w:r>
          </w:p>
        </w:tc>
        <w:tc>
          <w:tcPr>
            <w:tcW w:w="2693" w:type="dxa"/>
          </w:tcPr>
          <w:p w14:paraId="5FC37EDF" w14:textId="77777777" w:rsidR="00B13B28" w:rsidRDefault="00CC31A6">
            <w:pPr>
              <w:pStyle w:val="Table09Row"/>
            </w:pPr>
            <w:r>
              <w:rPr>
                <w:i/>
              </w:rPr>
              <w:t>Public Works Amendment Act 1906</w:t>
            </w:r>
          </w:p>
        </w:tc>
        <w:tc>
          <w:tcPr>
            <w:tcW w:w="1276" w:type="dxa"/>
          </w:tcPr>
          <w:p w14:paraId="69E70E72" w14:textId="77777777" w:rsidR="00B13B28" w:rsidRDefault="00CC31A6">
            <w:pPr>
              <w:pStyle w:val="Table09Row"/>
            </w:pPr>
            <w:r>
              <w:t>18 Sep 1906</w:t>
            </w:r>
          </w:p>
        </w:tc>
        <w:tc>
          <w:tcPr>
            <w:tcW w:w="3402" w:type="dxa"/>
          </w:tcPr>
          <w:p w14:paraId="602218A8" w14:textId="77777777" w:rsidR="00B13B28" w:rsidRDefault="00CC31A6">
            <w:pPr>
              <w:pStyle w:val="Table09Row"/>
            </w:pPr>
            <w:r>
              <w:t>18 Sep 1906</w:t>
            </w:r>
          </w:p>
        </w:tc>
        <w:tc>
          <w:tcPr>
            <w:tcW w:w="1123" w:type="dxa"/>
          </w:tcPr>
          <w:p w14:paraId="1718DECB" w14:textId="77777777" w:rsidR="00B13B28" w:rsidRDefault="00B13B28">
            <w:pPr>
              <w:pStyle w:val="Table09Row"/>
            </w:pPr>
          </w:p>
        </w:tc>
      </w:tr>
      <w:tr w:rsidR="00B13B28" w14:paraId="2EE56460" w14:textId="77777777">
        <w:trPr>
          <w:cantSplit/>
          <w:jc w:val="center"/>
        </w:trPr>
        <w:tc>
          <w:tcPr>
            <w:tcW w:w="1418" w:type="dxa"/>
          </w:tcPr>
          <w:p w14:paraId="01BA4264" w14:textId="77777777" w:rsidR="00B13B28" w:rsidRDefault="00CC31A6">
            <w:pPr>
              <w:pStyle w:val="Table09Row"/>
            </w:pPr>
            <w:r>
              <w:t>1906/009 (6 Edw. VII No. 9)</w:t>
            </w:r>
          </w:p>
        </w:tc>
        <w:tc>
          <w:tcPr>
            <w:tcW w:w="2693" w:type="dxa"/>
          </w:tcPr>
          <w:p w14:paraId="6191A455" w14:textId="77777777" w:rsidR="00B13B28" w:rsidRDefault="00CC31A6">
            <w:pPr>
              <w:pStyle w:val="Table09Row"/>
            </w:pPr>
            <w:r>
              <w:rPr>
                <w:i/>
              </w:rPr>
              <w:t>Government Savings Bank Act 1906</w:t>
            </w:r>
          </w:p>
        </w:tc>
        <w:tc>
          <w:tcPr>
            <w:tcW w:w="1276" w:type="dxa"/>
          </w:tcPr>
          <w:p w14:paraId="2B5A3EF4" w14:textId="77777777" w:rsidR="00B13B28" w:rsidRDefault="00CC31A6">
            <w:pPr>
              <w:pStyle w:val="Table09Row"/>
            </w:pPr>
            <w:r>
              <w:t>29 Sep 1906</w:t>
            </w:r>
          </w:p>
        </w:tc>
        <w:tc>
          <w:tcPr>
            <w:tcW w:w="3402" w:type="dxa"/>
          </w:tcPr>
          <w:p w14:paraId="402DDA9A" w14:textId="77777777" w:rsidR="00B13B28" w:rsidRDefault="00CC31A6">
            <w:pPr>
              <w:pStyle w:val="Table09Row"/>
            </w:pPr>
            <w:r>
              <w:t>29 Sep 1906</w:t>
            </w:r>
          </w:p>
        </w:tc>
        <w:tc>
          <w:tcPr>
            <w:tcW w:w="1123" w:type="dxa"/>
          </w:tcPr>
          <w:p w14:paraId="3A28161F" w14:textId="77777777" w:rsidR="00B13B28" w:rsidRDefault="00CC31A6">
            <w:pPr>
              <w:pStyle w:val="Table09Row"/>
            </w:pPr>
            <w:r>
              <w:t>1965/057</w:t>
            </w:r>
          </w:p>
        </w:tc>
      </w:tr>
      <w:tr w:rsidR="00B13B28" w14:paraId="43A3ACD0" w14:textId="77777777">
        <w:trPr>
          <w:cantSplit/>
          <w:jc w:val="center"/>
        </w:trPr>
        <w:tc>
          <w:tcPr>
            <w:tcW w:w="1418" w:type="dxa"/>
          </w:tcPr>
          <w:p w14:paraId="31488ACC" w14:textId="77777777" w:rsidR="00B13B28" w:rsidRDefault="00CC31A6">
            <w:pPr>
              <w:pStyle w:val="Table09Row"/>
            </w:pPr>
            <w:r>
              <w:t>1906/010 (6 Edw. VII No. 10)</w:t>
            </w:r>
          </w:p>
        </w:tc>
        <w:tc>
          <w:tcPr>
            <w:tcW w:w="2693" w:type="dxa"/>
          </w:tcPr>
          <w:p w14:paraId="4701785E" w14:textId="77777777" w:rsidR="00B13B28" w:rsidRDefault="00CC31A6">
            <w:pPr>
              <w:pStyle w:val="Table09Row"/>
            </w:pPr>
            <w:r>
              <w:rPr>
                <w:i/>
              </w:rPr>
              <w:t>Second‑hand Dealers Act 1906</w:t>
            </w:r>
          </w:p>
        </w:tc>
        <w:tc>
          <w:tcPr>
            <w:tcW w:w="1276" w:type="dxa"/>
          </w:tcPr>
          <w:p w14:paraId="1E739A33" w14:textId="77777777" w:rsidR="00B13B28" w:rsidRDefault="00CC31A6">
            <w:pPr>
              <w:pStyle w:val="Table09Row"/>
            </w:pPr>
            <w:r>
              <w:t>29 Sep 1906</w:t>
            </w:r>
          </w:p>
        </w:tc>
        <w:tc>
          <w:tcPr>
            <w:tcW w:w="3402" w:type="dxa"/>
          </w:tcPr>
          <w:p w14:paraId="53EF4728" w14:textId="77777777" w:rsidR="00B13B28" w:rsidRDefault="00CC31A6">
            <w:pPr>
              <w:pStyle w:val="Table09Row"/>
            </w:pPr>
            <w:r>
              <w:t>29 Sep 1906</w:t>
            </w:r>
          </w:p>
        </w:tc>
        <w:tc>
          <w:tcPr>
            <w:tcW w:w="1123" w:type="dxa"/>
          </w:tcPr>
          <w:p w14:paraId="1D899EF4" w14:textId="77777777" w:rsidR="00B13B28" w:rsidRDefault="00CC31A6">
            <w:pPr>
              <w:pStyle w:val="Table09Row"/>
            </w:pPr>
            <w:r>
              <w:t>1994/088</w:t>
            </w:r>
          </w:p>
        </w:tc>
      </w:tr>
      <w:tr w:rsidR="00B13B28" w14:paraId="5CD45AF0" w14:textId="77777777">
        <w:trPr>
          <w:cantSplit/>
          <w:jc w:val="center"/>
        </w:trPr>
        <w:tc>
          <w:tcPr>
            <w:tcW w:w="1418" w:type="dxa"/>
          </w:tcPr>
          <w:p w14:paraId="79298DE9" w14:textId="77777777" w:rsidR="00B13B28" w:rsidRDefault="00CC31A6">
            <w:pPr>
              <w:pStyle w:val="Table09Row"/>
            </w:pPr>
            <w:r>
              <w:t>1906/011 (6 Edw. VII No. 11)</w:t>
            </w:r>
          </w:p>
        </w:tc>
        <w:tc>
          <w:tcPr>
            <w:tcW w:w="2693" w:type="dxa"/>
          </w:tcPr>
          <w:p w14:paraId="4A36287E" w14:textId="77777777" w:rsidR="00B13B28" w:rsidRDefault="00CC31A6">
            <w:pPr>
              <w:pStyle w:val="Table09Row"/>
            </w:pPr>
            <w:r>
              <w:rPr>
                <w:i/>
              </w:rPr>
              <w:t>Fremantle Jockey Club funds disposal (1906)</w:t>
            </w:r>
          </w:p>
        </w:tc>
        <w:tc>
          <w:tcPr>
            <w:tcW w:w="1276" w:type="dxa"/>
          </w:tcPr>
          <w:p w14:paraId="1ABC4590" w14:textId="77777777" w:rsidR="00B13B28" w:rsidRDefault="00CC31A6">
            <w:pPr>
              <w:pStyle w:val="Table09Row"/>
            </w:pPr>
            <w:r>
              <w:t>29 Sep 1906</w:t>
            </w:r>
          </w:p>
        </w:tc>
        <w:tc>
          <w:tcPr>
            <w:tcW w:w="3402" w:type="dxa"/>
          </w:tcPr>
          <w:p w14:paraId="43C56C58" w14:textId="77777777" w:rsidR="00B13B28" w:rsidRDefault="00CC31A6">
            <w:pPr>
              <w:pStyle w:val="Table09Row"/>
            </w:pPr>
            <w:r>
              <w:t>29 Sep 1906</w:t>
            </w:r>
          </w:p>
        </w:tc>
        <w:tc>
          <w:tcPr>
            <w:tcW w:w="1123" w:type="dxa"/>
          </w:tcPr>
          <w:p w14:paraId="07DA4D4E" w14:textId="77777777" w:rsidR="00B13B28" w:rsidRDefault="00CC31A6">
            <w:pPr>
              <w:pStyle w:val="Table09Row"/>
            </w:pPr>
            <w:r>
              <w:t>1966/079</w:t>
            </w:r>
          </w:p>
        </w:tc>
      </w:tr>
      <w:tr w:rsidR="00B13B28" w14:paraId="3B081470" w14:textId="77777777">
        <w:trPr>
          <w:cantSplit/>
          <w:jc w:val="center"/>
        </w:trPr>
        <w:tc>
          <w:tcPr>
            <w:tcW w:w="1418" w:type="dxa"/>
          </w:tcPr>
          <w:p w14:paraId="59B18C77" w14:textId="77777777" w:rsidR="00B13B28" w:rsidRDefault="00CC31A6">
            <w:pPr>
              <w:pStyle w:val="Table09Row"/>
            </w:pPr>
            <w:r>
              <w:t xml:space="preserve">1906/012 (6 Edw. VII </w:t>
            </w:r>
            <w:r>
              <w:t>No. 12)</w:t>
            </w:r>
          </w:p>
        </w:tc>
        <w:tc>
          <w:tcPr>
            <w:tcW w:w="2693" w:type="dxa"/>
          </w:tcPr>
          <w:p w14:paraId="0B66A4EC" w14:textId="77777777" w:rsidR="00B13B28" w:rsidRDefault="00CC31A6">
            <w:pPr>
              <w:pStyle w:val="Table09Row"/>
            </w:pPr>
            <w:r>
              <w:rPr>
                <w:i/>
              </w:rPr>
              <w:t>Stock Diseases Amendment Act 1906</w:t>
            </w:r>
          </w:p>
        </w:tc>
        <w:tc>
          <w:tcPr>
            <w:tcW w:w="1276" w:type="dxa"/>
          </w:tcPr>
          <w:p w14:paraId="7BD1B697" w14:textId="77777777" w:rsidR="00B13B28" w:rsidRDefault="00CC31A6">
            <w:pPr>
              <w:pStyle w:val="Table09Row"/>
            </w:pPr>
            <w:r>
              <w:t>1 Oct 1906</w:t>
            </w:r>
          </w:p>
        </w:tc>
        <w:tc>
          <w:tcPr>
            <w:tcW w:w="3402" w:type="dxa"/>
          </w:tcPr>
          <w:p w14:paraId="3756BC49" w14:textId="77777777" w:rsidR="00B13B28" w:rsidRDefault="00CC31A6">
            <w:pPr>
              <w:pStyle w:val="Table09Row"/>
            </w:pPr>
            <w:r>
              <w:t>1 Oct 1906</w:t>
            </w:r>
          </w:p>
        </w:tc>
        <w:tc>
          <w:tcPr>
            <w:tcW w:w="1123" w:type="dxa"/>
          </w:tcPr>
          <w:p w14:paraId="1582190F" w14:textId="77777777" w:rsidR="00B13B28" w:rsidRDefault="00CC31A6">
            <w:pPr>
              <w:pStyle w:val="Table09Row"/>
            </w:pPr>
            <w:r>
              <w:t>1968/066</w:t>
            </w:r>
          </w:p>
        </w:tc>
      </w:tr>
      <w:tr w:rsidR="00B13B28" w14:paraId="3AB6B82F" w14:textId="77777777">
        <w:trPr>
          <w:cantSplit/>
          <w:jc w:val="center"/>
        </w:trPr>
        <w:tc>
          <w:tcPr>
            <w:tcW w:w="1418" w:type="dxa"/>
          </w:tcPr>
          <w:p w14:paraId="4004EB2C" w14:textId="77777777" w:rsidR="00B13B28" w:rsidRDefault="00CC31A6">
            <w:pPr>
              <w:pStyle w:val="Table09Row"/>
            </w:pPr>
            <w:r>
              <w:t>1906/013 (6 Edw. VII No. 13)</w:t>
            </w:r>
          </w:p>
        </w:tc>
        <w:tc>
          <w:tcPr>
            <w:tcW w:w="2693" w:type="dxa"/>
          </w:tcPr>
          <w:p w14:paraId="17BED2B3" w14:textId="77777777" w:rsidR="00B13B28" w:rsidRDefault="00CC31A6">
            <w:pPr>
              <w:pStyle w:val="Table09Row"/>
            </w:pPr>
            <w:r>
              <w:rPr>
                <w:i/>
              </w:rPr>
              <w:t>Bills of Sale Amendment Act 1906</w:t>
            </w:r>
          </w:p>
        </w:tc>
        <w:tc>
          <w:tcPr>
            <w:tcW w:w="1276" w:type="dxa"/>
          </w:tcPr>
          <w:p w14:paraId="0EA5DD18" w14:textId="77777777" w:rsidR="00B13B28" w:rsidRDefault="00CC31A6">
            <w:pPr>
              <w:pStyle w:val="Table09Row"/>
            </w:pPr>
            <w:r>
              <w:t>28 Nov 1906</w:t>
            </w:r>
          </w:p>
        </w:tc>
        <w:tc>
          <w:tcPr>
            <w:tcW w:w="3402" w:type="dxa"/>
          </w:tcPr>
          <w:p w14:paraId="0C1FA0D0" w14:textId="77777777" w:rsidR="00B13B28" w:rsidRDefault="00CC31A6">
            <w:pPr>
              <w:pStyle w:val="Table09Row"/>
            </w:pPr>
            <w:r>
              <w:t>28 Nov 1906</w:t>
            </w:r>
          </w:p>
        </w:tc>
        <w:tc>
          <w:tcPr>
            <w:tcW w:w="1123" w:type="dxa"/>
          </w:tcPr>
          <w:p w14:paraId="3468FCCB" w14:textId="77777777" w:rsidR="00B13B28" w:rsidRDefault="00B13B28">
            <w:pPr>
              <w:pStyle w:val="Table09Row"/>
            </w:pPr>
          </w:p>
        </w:tc>
      </w:tr>
      <w:tr w:rsidR="00B13B28" w14:paraId="606AEB88" w14:textId="77777777">
        <w:trPr>
          <w:cantSplit/>
          <w:jc w:val="center"/>
        </w:trPr>
        <w:tc>
          <w:tcPr>
            <w:tcW w:w="1418" w:type="dxa"/>
          </w:tcPr>
          <w:p w14:paraId="0EC4C502" w14:textId="77777777" w:rsidR="00B13B28" w:rsidRDefault="00CC31A6">
            <w:pPr>
              <w:pStyle w:val="Table09Row"/>
            </w:pPr>
            <w:r>
              <w:t>1906/014 (6 Edw. VII No. 14)</w:t>
            </w:r>
          </w:p>
        </w:tc>
        <w:tc>
          <w:tcPr>
            <w:tcW w:w="2693" w:type="dxa"/>
          </w:tcPr>
          <w:p w14:paraId="2DC6A0B7" w14:textId="77777777" w:rsidR="00B13B28" w:rsidRDefault="00CC31A6">
            <w:pPr>
              <w:pStyle w:val="Table09Row"/>
            </w:pPr>
            <w:r>
              <w:rPr>
                <w:i/>
              </w:rPr>
              <w:t>Municipal Institutions Act Amendment Act 1906</w:t>
            </w:r>
          </w:p>
        </w:tc>
        <w:tc>
          <w:tcPr>
            <w:tcW w:w="1276" w:type="dxa"/>
          </w:tcPr>
          <w:p w14:paraId="38104ECB" w14:textId="77777777" w:rsidR="00B13B28" w:rsidRDefault="00CC31A6">
            <w:pPr>
              <w:pStyle w:val="Table09Row"/>
            </w:pPr>
            <w:r>
              <w:t>28 Nov 1906</w:t>
            </w:r>
          </w:p>
        </w:tc>
        <w:tc>
          <w:tcPr>
            <w:tcW w:w="3402" w:type="dxa"/>
          </w:tcPr>
          <w:p w14:paraId="64AB9211" w14:textId="77777777" w:rsidR="00B13B28" w:rsidRDefault="00CC31A6">
            <w:pPr>
              <w:pStyle w:val="Table09Row"/>
            </w:pPr>
            <w:r>
              <w:t>28 Nov 1906</w:t>
            </w:r>
          </w:p>
        </w:tc>
        <w:tc>
          <w:tcPr>
            <w:tcW w:w="1123" w:type="dxa"/>
          </w:tcPr>
          <w:p w14:paraId="250F8B97" w14:textId="77777777" w:rsidR="00B13B28" w:rsidRDefault="00CC31A6">
            <w:pPr>
              <w:pStyle w:val="Table09Row"/>
            </w:pPr>
            <w:r>
              <w:t>1965/057</w:t>
            </w:r>
          </w:p>
        </w:tc>
      </w:tr>
      <w:tr w:rsidR="00B13B28" w14:paraId="1C638DB7" w14:textId="77777777">
        <w:trPr>
          <w:cantSplit/>
          <w:jc w:val="center"/>
        </w:trPr>
        <w:tc>
          <w:tcPr>
            <w:tcW w:w="1418" w:type="dxa"/>
          </w:tcPr>
          <w:p w14:paraId="00DAABC8" w14:textId="77777777" w:rsidR="00B13B28" w:rsidRDefault="00CC31A6">
            <w:pPr>
              <w:pStyle w:val="Table09Row"/>
            </w:pPr>
            <w:r>
              <w:t>1906/015 (6 Edw. VII No. 15)</w:t>
            </w:r>
          </w:p>
        </w:tc>
        <w:tc>
          <w:tcPr>
            <w:tcW w:w="2693" w:type="dxa"/>
          </w:tcPr>
          <w:p w14:paraId="5FFCD64B" w14:textId="77777777" w:rsidR="00B13B28" w:rsidRDefault="00CC31A6">
            <w:pPr>
              <w:pStyle w:val="Table09Row"/>
            </w:pPr>
            <w:r>
              <w:rPr>
                <w:i/>
              </w:rPr>
              <w:t>Agricultural Bank Act 1906</w:t>
            </w:r>
          </w:p>
        </w:tc>
        <w:tc>
          <w:tcPr>
            <w:tcW w:w="1276" w:type="dxa"/>
          </w:tcPr>
          <w:p w14:paraId="01B5F5C2" w14:textId="77777777" w:rsidR="00B13B28" w:rsidRDefault="00CC31A6">
            <w:pPr>
              <w:pStyle w:val="Table09Row"/>
            </w:pPr>
            <w:r>
              <w:t>14 Dec 1906</w:t>
            </w:r>
          </w:p>
        </w:tc>
        <w:tc>
          <w:tcPr>
            <w:tcW w:w="3402" w:type="dxa"/>
          </w:tcPr>
          <w:p w14:paraId="3CA1D1BE" w14:textId="77777777" w:rsidR="00B13B28" w:rsidRDefault="00CC31A6">
            <w:pPr>
              <w:pStyle w:val="Table09Row"/>
            </w:pPr>
            <w:r>
              <w:t>1 Feb 1907</w:t>
            </w:r>
          </w:p>
        </w:tc>
        <w:tc>
          <w:tcPr>
            <w:tcW w:w="1123" w:type="dxa"/>
          </w:tcPr>
          <w:p w14:paraId="26F83DB2" w14:textId="77777777" w:rsidR="00B13B28" w:rsidRDefault="00CC31A6">
            <w:pPr>
              <w:pStyle w:val="Table09Row"/>
            </w:pPr>
            <w:r>
              <w:t>1934/045 (25 Geo. V No. 44)</w:t>
            </w:r>
          </w:p>
        </w:tc>
      </w:tr>
      <w:tr w:rsidR="00B13B28" w14:paraId="149E7630" w14:textId="77777777">
        <w:trPr>
          <w:cantSplit/>
          <w:jc w:val="center"/>
        </w:trPr>
        <w:tc>
          <w:tcPr>
            <w:tcW w:w="1418" w:type="dxa"/>
          </w:tcPr>
          <w:p w14:paraId="324053DD" w14:textId="77777777" w:rsidR="00B13B28" w:rsidRDefault="00CC31A6">
            <w:pPr>
              <w:pStyle w:val="Table09Row"/>
            </w:pPr>
            <w:r>
              <w:t>1906/016 (6 Edw. VII No. 16)</w:t>
            </w:r>
          </w:p>
        </w:tc>
        <w:tc>
          <w:tcPr>
            <w:tcW w:w="2693" w:type="dxa"/>
          </w:tcPr>
          <w:p w14:paraId="68DE0978" w14:textId="77777777" w:rsidR="00B13B28" w:rsidRDefault="00CC31A6">
            <w:pPr>
              <w:pStyle w:val="Table09Row"/>
            </w:pPr>
            <w:r>
              <w:rPr>
                <w:i/>
              </w:rPr>
              <w:t>Bread Amendment Act 1906</w:t>
            </w:r>
          </w:p>
        </w:tc>
        <w:tc>
          <w:tcPr>
            <w:tcW w:w="1276" w:type="dxa"/>
          </w:tcPr>
          <w:p w14:paraId="291E25AC" w14:textId="77777777" w:rsidR="00B13B28" w:rsidRDefault="00CC31A6">
            <w:pPr>
              <w:pStyle w:val="Table09Row"/>
            </w:pPr>
            <w:r>
              <w:t>14 Dec 1906</w:t>
            </w:r>
          </w:p>
        </w:tc>
        <w:tc>
          <w:tcPr>
            <w:tcW w:w="3402" w:type="dxa"/>
          </w:tcPr>
          <w:p w14:paraId="0498129A" w14:textId="77777777" w:rsidR="00B13B28" w:rsidRDefault="00CC31A6">
            <w:pPr>
              <w:pStyle w:val="Table09Row"/>
            </w:pPr>
            <w:r>
              <w:t>14 Dec 1906</w:t>
            </w:r>
          </w:p>
        </w:tc>
        <w:tc>
          <w:tcPr>
            <w:tcW w:w="1123" w:type="dxa"/>
          </w:tcPr>
          <w:p w14:paraId="590E4CA0" w14:textId="77777777" w:rsidR="00B13B28" w:rsidRDefault="00CC31A6">
            <w:pPr>
              <w:pStyle w:val="Table09Row"/>
            </w:pPr>
            <w:r>
              <w:t>1937/049 (1 &amp; 2 Geo. VI No. 49)</w:t>
            </w:r>
          </w:p>
        </w:tc>
      </w:tr>
      <w:tr w:rsidR="00B13B28" w14:paraId="5157B401" w14:textId="77777777">
        <w:trPr>
          <w:cantSplit/>
          <w:jc w:val="center"/>
        </w:trPr>
        <w:tc>
          <w:tcPr>
            <w:tcW w:w="1418" w:type="dxa"/>
          </w:tcPr>
          <w:p w14:paraId="1E28BDAC" w14:textId="77777777" w:rsidR="00B13B28" w:rsidRDefault="00CC31A6">
            <w:pPr>
              <w:pStyle w:val="Table09Row"/>
            </w:pPr>
            <w:r>
              <w:t>190</w:t>
            </w:r>
            <w:r>
              <w:t>6/017 (6 Edw. VII No. 17)</w:t>
            </w:r>
          </w:p>
        </w:tc>
        <w:tc>
          <w:tcPr>
            <w:tcW w:w="2693" w:type="dxa"/>
          </w:tcPr>
          <w:p w14:paraId="1C0125BC" w14:textId="77777777" w:rsidR="00B13B28" w:rsidRDefault="00CC31A6">
            <w:pPr>
              <w:pStyle w:val="Table09Row"/>
            </w:pPr>
            <w:r>
              <w:rPr>
                <w:i/>
              </w:rPr>
              <w:t>Appropriation No. 1 (1906)</w:t>
            </w:r>
          </w:p>
        </w:tc>
        <w:tc>
          <w:tcPr>
            <w:tcW w:w="1276" w:type="dxa"/>
          </w:tcPr>
          <w:p w14:paraId="73116440" w14:textId="77777777" w:rsidR="00B13B28" w:rsidRDefault="00CC31A6">
            <w:pPr>
              <w:pStyle w:val="Table09Row"/>
            </w:pPr>
            <w:r>
              <w:t>14 Dec 1906</w:t>
            </w:r>
          </w:p>
        </w:tc>
        <w:tc>
          <w:tcPr>
            <w:tcW w:w="3402" w:type="dxa"/>
          </w:tcPr>
          <w:p w14:paraId="7D3FEBF9" w14:textId="77777777" w:rsidR="00B13B28" w:rsidRDefault="00CC31A6">
            <w:pPr>
              <w:pStyle w:val="Table09Row"/>
            </w:pPr>
            <w:r>
              <w:t>14 Dec 1906</w:t>
            </w:r>
          </w:p>
        </w:tc>
        <w:tc>
          <w:tcPr>
            <w:tcW w:w="1123" w:type="dxa"/>
          </w:tcPr>
          <w:p w14:paraId="184CB20F" w14:textId="77777777" w:rsidR="00B13B28" w:rsidRDefault="00CC31A6">
            <w:pPr>
              <w:pStyle w:val="Table09Row"/>
            </w:pPr>
            <w:r>
              <w:t>1965/057</w:t>
            </w:r>
          </w:p>
        </w:tc>
      </w:tr>
      <w:tr w:rsidR="00B13B28" w14:paraId="44FA1AF7" w14:textId="77777777">
        <w:trPr>
          <w:cantSplit/>
          <w:jc w:val="center"/>
        </w:trPr>
        <w:tc>
          <w:tcPr>
            <w:tcW w:w="1418" w:type="dxa"/>
          </w:tcPr>
          <w:p w14:paraId="2CA159F0" w14:textId="77777777" w:rsidR="00B13B28" w:rsidRDefault="00CC31A6">
            <w:pPr>
              <w:pStyle w:val="Table09Row"/>
            </w:pPr>
            <w:r>
              <w:t>1906/018 (6 Edw. VII No. 18)</w:t>
            </w:r>
          </w:p>
        </w:tc>
        <w:tc>
          <w:tcPr>
            <w:tcW w:w="2693" w:type="dxa"/>
          </w:tcPr>
          <w:p w14:paraId="45042248" w14:textId="77777777" w:rsidR="00B13B28" w:rsidRDefault="00CC31A6">
            <w:pPr>
              <w:pStyle w:val="Table09Row"/>
            </w:pPr>
            <w:r>
              <w:rPr>
                <w:i/>
              </w:rPr>
              <w:t>Appropriation No. 2 (1906)</w:t>
            </w:r>
          </w:p>
        </w:tc>
        <w:tc>
          <w:tcPr>
            <w:tcW w:w="1276" w:type="dxa"/>
          </w:tcPr>
          <w:p w14:paraId="4AA3F2AE" w14:textId="77777777" w:rsidR="00B13B28" w:rsidRDefault="00CC31A6">
            <w:pPr>
              <w:pStyle w:val="Table09Row"/>
            </w:pPr>
            <w:r>
              <w:t>14 Dec 1906</w:t>
            </w:r>
          </w:p>
        </w:tc>
        <w:tc>
          <w:tcPr>
            <w:tcW w:w="3402" w:type="dxa"/>
          </w:tcPr>
          <w:p w14:paraId="0EA1E4D7" w14:textId="77777777" w:rsidR="00B13B28" w:rsidRDefault="00CC31A6">
            <w:pPr>
              <w:pStyle w:val="Table09Row"/>
            </w:pPr>
            <w:r>
              <w:t>14 Dec 1906</w:t>
            </w:r>
          </w:p>
        </w:tc>
        <w:tc>
          <w:tcPr>
            <w:tcW w:w="1123" w:type="dxa"/>
          </w:tcPr>
          <w:p w14:paraId="73D4C798" w14:textId="77777777" w:rsidR="00B13B28" w:rsidRDefault="00CC31A6">
            <w:pPr>
              <w:pStyle w:val="Table09Row"/>
            </w:pPr>
            <w:r>
              <w:t>1965/057</w:t>
            </w:r>
          </w:p>
        </w:tc>
      </w:tr>
      <w:tr w:rsidR="00B13B28" w14:paraId="50F6694E" w14:textId="77777777">
        <w:trPr>
          <w:cantSplit/>
          <w:jc w:val="center"/>
        </w:trPr>
        <w:tc>
          <w:tcPr>
            <w:tcW w:w="1418" w:type="dxa"/>
          </w:tcPr>
          <w:p w14:paraId="49E93C3D" w14:textId="77777777" w:rsidR="00B13B28" w:rsidRDefault="00CC31A6">
            <w:pPr>
              <w:pStyle w:val="Table09Row"/>
            </w:pPr>
            <w:r>
              <w:t>1906/019 (6 Edw. VII No. 19)</w:t>
            </w:r>
          </w:p>
        </w:tc>
        <w:tc>
          <w:tcPr>
            <w:tcW w:w="2693" w:type="dxa"/>
          </w:tcPr>
          <w:p w14:paraId="13B8C714" w14:textId="77777777" w:rsidR="00B13B28" w:rsidRDefault="00CC31A6">
            <w:pPr>
              <w:pStyle w:val="Table09Row"/>
            </w:pPr>
            <w:r>
              <w:rPr>
                <w:i/>
              </w:rPr>
              <w:t>Reserves Act (No. 2) 1906</w:t>
            </w:r>
          </w:p>
        </w:tc>
        <w:tc>
          <w:tcPr>
            <w:tcW w:w="1276" w:type="dxa"/>
          </w:tcPr>
          <w:p w14:paraId="32BA18B7" w14:textId="77777777" w:rsidR="00B13B28" w:rsidRDefault="00CC31A6">
            <w:pPr>
              <w:pStyle w:val="Table09Row"/>
            </w:pPr>
            <w:r>
              <w:t>14 Dec 1906</w:t>
            </w:r>
          </w:p>
        </w:tc>
        <w:tc>
          <w:tcPr>
            <w:tcW w:w="3402" w:type="dxa"/>
          </w:tcPr>
          <w:p w14:paraId="28530524" w14:textId="77777777" w:rsidR="00B13B28" w:rsidRDefault="00CC31A6">
            <w:pPr>
              <w:pStyle w:val="Table09Row"/>
            </w:pPr>
            <w:r>
              <w:t>14 Dec 1906</w:t>
            </w:r>
          </w:p>
        </w:tc>
        <w:tc>
          <w:tcPr>
            <w:tcW w:w="1123" w:type="dxa"/>
          </w:tcPr>
          <w:p w14:paraId="13F8F5B2" w14:textId="77777777" w:rsidR="00B13B28" w:rsidRDefault="00B13B28">
            <w:pPr>
              <w:pStyle w:val="Table09Row"/>
            </w:pPr>
          </w:p>
        </w:tc>
      </w:tr>
      <w:tr w:rsidR="00B13B28" w14:paraId="409FFF7D" w14:textId="77777777">
        <w:trPr>
          <w:cantSplit/>
          <w:jc w:val="center"/>
        </w:trPr>
        <w:tc>
          <w:tcPr>
            <w:tcW w:w="1418" w:type="dxa"/>
          </w:tcPr>
          <w:p w14:paraId="1832C5A8" w14:textId="77777777" w:rsidR="00B13B28" w:rsidRDefault="00CC31A6">
            <w:pPr>
              <w:pStyle w:val="Table09Row"/>
            </w:pPr>
            <w:r>
              <w:t>1906/020 (6 Edw. VII No. 20)</w:t>
            </w:r>
          </w:p>
        </w:tc>
        <w:tc>
          <w:tcPr>
            <w:tcW w:w="2693" w:type="dxa"/>
          </w:tcPr>
          <w:p w14:paraId="6ED57C38" w14:textId="77777777" w:rsidR="00B13B28" w:rsidRDefault="00CC31A6">
            <w:pPr>
              <w:pStyle w:val="Table09Row"/>
            </w:pPr>
            <w:r>
              <w:rPr>
                <w:i/>
              </w:rPr>
              <w:t>Loan Act 1906</w:t>
            </w:r>
          </w:p>
        </w:tc>
        <w:tc>
          <w:tcPr>
            <w:tcW w:w="1276" w:type="dxa"/>
          </w:tcPr>
          <w:p w14:paraId="0F0B6768" w14:textId="77777777" w:rsidR="00B13B28" w:rsidRDefault="00CC31A6">
            <w:pPr>
              <w:pStyle w:val="Table09Row"/>
            </w:pPr>
            <w:r>
              <w:t>14 Dec 1906</w:t>
            </w:r>
          </w:p>
        </w:tc>
        <w:tc>
          <w:tcPr>
            <w:tcW w:w="3402" w:type="dxa"/>
          </w:tcPr>
          <w:p w14:paraId="438ACC62" w14:textId="77777777" w:rsidR="00B13B28" w:rsidRDefault="00CC31A6">
            <w:pPr>
              <w:pStyle w:val="Table09Row"/>
            </w:pPr>
            <w:r>
              <w:t>14 Dec 1906</w:t>
            </w:r>
          </w:p>
        </w:tc>
        <w:tc>
          <w:tcPr>
            <w:tcW w:w="1123" w:type="dxa"/>
          </w:tcPr>
          <w:p w14:paraId="3ECFB002" w14:textId="77777777" w:rsidR="00B13B28" w:rsidRDefault="00CC31A6">
            <w:pPr>
              <w:pStyle w:val="Table09Row"/>
            </w:pPr>
            <w:r>
              <w:t>1965/057</w:t>
            </w:r>
          </w:p>
        </w:tc>
      </w:tr>
      <w:tr w:rsidR="00B13B28" w14:paraId="3E28DCD5" w14:textId="77777777">
        <w:trPr>
          <w:cantSplit/>
          <w:jc w:val="center"/>
        </w:trPr>
        <w:tc>
          <w:tcPr>
            <w:tcW w:w="1418" w:type="dxa"/>
          </w:tcPr>
          <w:p w14:paraId="5519322E" w14:textId="77777777" w:rsidR="00B13B28" w:rsidRDefault="00CC31A6">
            <w:pPr>
              <w:pStyle w:val="Table09Row"/>
            </w:pPr>
            <w:r>
              <w:t>1906/021 (6 Edw. VII No. 21)</w:t>
            </w:r>
          </w:p>
        </w:tc>
        <w:tc>
          <w:tcPr>
            <w:tcW w:w="2693" w:type="dxa"/>
          </w:tcPr>
          <w:p w14:paraId="42A6EB66" w14:textId="77777777" w:rsidR="00B13B28" w:rsidRDefault="00CC31A6">
            <w:pPr>
              <w:pStyle w:val="Table09Row"/>
            </w:pPr>
            <w:r>
              <w:rPr>
                <w:i/>
              </w:rPr>
              <w:t>Coolgardie‑Norseman Railway Act 1906</w:t>
            </w:r>
          </w:p>
        </w:tc>
        <w:tc>
          <w:tcPr>
            <w:tcW w:w="1276" w:type="dxa"/>
          </w:tcPr>
          <w:p w14:paraId="18A175FC" w14:textId="77777777" w:rsidR="00B13B28" w:rsidRDefault="00CC31A6">
            <w:pPr>
              <w:pStyle w:val="Table09Row"/>
            </w:pPr>
            <w:r>
              <w:t>14 Dec 1906</w:t>
            </w:r>
          </w:p>
        </w:tc>
        <w:tc>
          <w:tcPr>
            <w:tcW w:w="3402" w:type="dxa"/>
          </w:tcPr>
          <w:p w14:paraId="0537F46E" w14:textId="77777777" w:rsidR="00B13B28" w:rsidRDefault="00CC31A6">
            <w:pPr>
              <w:pStyle w:val="Table09Row"/>
            </w:pPr>
            <w:r>
              <w:t>14 Dec 1906</w:t>
            </w:r>
          </w:p>
        </w:tc>
        <w:tc>
          <w:tcPr>
            <w:tcW w:w="1123" w:type="dxa"/>
          </w:tcPr>
          <w:p w14:paraId="4EA8D60F" w14:textId="77777777" w:rsidR="00B13B28" w:rsidRDefault="00CC31A6">
            <w:pPr>
              <w:pStyle w:val="Table09Row"/>
            </w:pPr>
            <w:r>
              <w:t>1965/057</w:t>
            </w:r>
          </w:p>
        </w:tc>
      </w:tr>
      <w:tr w:rsidR="00B13B28" w14:paraId="522DB9E7" w14:textId="77777777">
        <w:trPr>
          <w:cantSplit/>
          <w:jc w:val="center"/>
        </w:trPr>
        <w:tc>
          <w:tcPr>
            <w:tcW w:w="1418" w:type="dxa"/>
          </w:tcPr>
          <w:p w14:paraId="40ACB9FC" w14:textId="77777777" w:rsidR="00B13B28" w:rsidRDefault="00CC31A6">
            <w:pPr>
              <w:pStyle w:val="Table09Row"/>
            </w:pPr>
            <w:r>
              <w:t>1906/022 (6 Edw. VII No. 22)</w:t>
            </w:r>
          </w:p>
        </w:tc>
        <w:tc>
          <w:tcPr>
            <w:tcW w:w="2693" w:type="dxa"/>
          </w:tcPr>
          <w:p w14:paraId="3D67D3E3" w14:textId="77777777" w:rsidR="00B13B28" w:rsidRDefault="00CC31A6">
            <w:pPr>
              <w:pStyle w:val="Table09Row"/>
            </w:pPr>
            <w:r>
              <w:rPr>
                <w:i/>
              </w:rPr>
              <w:t>Hopetoun‑Ravensthorpe Railway Act 1906</w:t>
            </w:r>
          </w:p>
        </w:tc>
        <w:tc>
          <w:tcPr>
            <w:tcW w:w="1276" w:type="dxa"/>
          </w:tcPr>
          <w:p w14:paraId="53386F0D" w14:textId="77777777" w:rsidR="00B13B28" w:rsidRDefault="00CC31A6">
            <w:pPr>
              <w:pStyle w:val="Table09Row"/>
            </w:pPr>
            <w:r>
              <w:t>14 Dec 1906</w:t>
            </w:r>
          </w:p>
        </w:tc>
        <w:tc>
          <w:tcPr>
            <w:tcW w:w="3402" w:type="dxa"/>
          </w:tcPr>
          <w:p w14:paraId="3709196B" w14:textId="77777777" w:rsidR="00B13B28" w:rsidRDefault="00CC31A6">
            <w:pPr>
              <w:pStyle w:val="Table09Row"/>
            </w:pPr>
            <w:r>
              <w:t>14 Dec 1906</w:t>
            </w:r>
          </w:p>
        </w:tc>
        <w:tc>
          <w:tcPr>
            <w:tcW w:w="1123" w:type="dxa"/>
          </w:tcPr>
          <w:p w14:paraId="7320F396" w14:textId="77777777" w:rsidR="00B13B28" w:rsidRDefault="00CC31A6">
            <w:pPr>
              <w:pStyle w:val="Table09Row"/>
            </w:pPr>
            <w:r>
              <w:t>1965/057</w:t>
            </w:r>
          </w:p>
        </w:tc>
      </w:tr>
      <w:tr w:rsidR="00B13B28" w14:paraId="211DC579" w14:textId="77777777">
        <w:trPr>
          <w:cantSplit/>
          <w:jc w:val="center"/>
        </w:trPr>
        <w:tc>
          <w:tcPr>
            <w:tcW w:w="1418" w:type="dxa"/>
          </w:tcPr>
          <w:p w14:paraId="3F41A8DC" w14:textId="77777777" w:rsidR="00B13B28" w:rsidRDefault="00CC31A6">
            <w:pPr>
              <w:pStyle w:val="Table09Row"/>
            </w:pPr>
            <w:r>
              <w:t>1906/023 (6 Edw. VII No. 23)</w:t>
            </w:r>
          </w:p>
        </w:tc>
        <w:tc>
          <w:tcPr>
            <w:tcW w:w="2693" w:type="dxa"/>
          </w:tcPr>
          <w:p w14:paraId="54F7E6DF" w14:textId="77777777" w:rsidR="00B13B28" w:rsidRDefault="00CC31A6">
            <w:pPr>
              <w:pStyle w:val="Table09Row"/>
            </w:pPr>
            <w:r>
              <w:rPr>
                <w:i/>
              </w:rPr>
              <w:t>Donnybrook‑Preston Valley Railway Act 1906</w:t>
            </w:r>
          </w:p>
        </w:tc>
        <w:tc>
          <w:tcPr>
            <w:tcW w:w="1276" w:type="dxa"/>
          </w:tcPr>
          <w:p w14:paraId="4560E8E1" w14:textId="77777777" w:rsidR="00B13B28" w:rsidRDefault="00CC31A6">
            <w:pPr>
              <w:pStyle w:val="Table09Row"/>
            </w:pPr>
            <w:r>
              <w:t>14 Dec 1906</w:t>
            </w:r>
          </w:p>
        </w:tc>
        <w:tc>
          <w:tcPr>
            <w:tcW w:w="3402" w:type="dxa"/>
          </w:tcPr>
          <w:p w14:paraId="31D2E0D9" w14:textId="77777777" w:rsidR="00B13B28" w:rsidRDefault="00CC31A6">
            <w:pPr>
              <w:pStyle w:val="Table09Row"/>
            </w:pPr>
            <w:r>
              <w:t>14 Dec 1906</w:t>
            </w:r>
          </w:p>
        </w:tc>
        <w:tc>
          <w:tcPr>
            <w:tcW w:w="1123" w:type="dxa"/>
          </w:tcPr>
          <w:p w14:paraId="0208A7E6" w14:textId="77777777" w:rsidR="00B13B28" w:rsidRDefault="00CC31A6">
            <w:pPr>
              <w:pStyle w:val="Table09Row"/>
            </w:pPr>
            <w:r>
              <w:t>1965/057</w:t>
            </w:r>
          </w:p>
        </w:tc>
      </w:tr>
      <w:tr w:rsidR="00B13B28" w14:paraId="6D364B78" w14:textId="77777777">
        <w:trPr>
          <w:cantSplit/>
          <w:jc w:val="center"/>
        </w:trPr>
        <w:tc>
          <w:tcPr>
            <w:tcW w:w="1418" w:type="dxa"/>
          </w:tcPr>
          <w:p w14:paraId="0E2D7F2A" w14:textId="77777777" w:rsidR="00B13B28" w:rsidRDefault="00CC31A6">
            <w:pPr>
              <w:pStyle w:val="Table09Row"/>
            </w:pPr>
            <w:r>
              <w:t>1906/024 (6 Edw. VII No. 24)</w:t>
            </w:r>
          </w:p>
        </w:tc>
        <w:tc>
          <w:tcPr>
            <w:tcW w:w="2693" w:type="dxa"/>
          </w:tcPr>
          <w:p w14:paraId="02742E53" w14:textId="77777777" w:rsidR="00B13B28" w:rsidRDefault="00CC31A6">
            <w:pPr>
              <w:pStyle w:val="Table09Row"/>
            </w:pPr>
            <w:r>
              <w:rPr>
                <w:i/>
              </w:rPr>
              <w:t>Greenhills‑Quairading Railway Act 1906</w:t>
            </w:r>
          </w:p>
        </w:tc>
        <w:tc>
          <w:tcPr>
            <w:tcW w:w="1276" w:type="dxa"/>
          </w:tcPr>
          <w:p w14:paraId="3E21E53E" w14:textId="77777777" w:rsidR="00B13B28" w:rsidRDefault="00CC31A6">
            <w:pPr>
              <w:pStyle w:val="Table09Row"/>
            </w:pPr>
            <w:r>
              <w:t>14 Dec 19</w:t>
            </w:r>
            <w:r>
              <w:t>06</w:t>
            </w:r>
          </w:p>
        </w:tc>
        <w:tc>
          <w:tcPr>
            <w:tcW w:w="3402" w:type="dxa"/>
          </w:tcPr>
          <w:p w14:paraId="3564531E" w14:textId="77777777" w:rsidR="00B13B28" w:rsidRDefault="00CC31A6">
            <w:pPr>
              <w:pStyle w:val="Table09Row"/>
            </w:pPr>
            <w:r>
              <w:t>14 Dec 1906</w:t>
            </w:r>
          </w:p>
        </w:tc>
        <w:tc>
          <w:tcPr>
            <w:tcW w:w="1123" w:type="dxa"/>
          </w:tcPr>
          <w:p w14:paraId="64D57D56" w14:textId="77777777" w:rsidR="00B13B28" w:rsidRDefault="00CC31A6">
            <w:pPr>
              <w:pStyle w:val="Table09Row"/>
            </w:pPr>
            <w:r>
              <w:t>1965/057</w:t>
            </w:r>
          </w:p>
        </w:tc>
      </w:tr>
      <w:tr w:rsidR="00B13B28" w14:paraId="4A0A34BD" w14:textId="77777777">
        <w:trPr>
          <w:cantSplit/>
          <w:jc w:val="center"/>
        </w:trPr>
        <w:tc>
          <w:tcPr>
            <w:tcW w:w="1418" w:type="dxa"/>
          </w:tcPr>
          <w:p w14:paraId="56FA24C4" w14:textId="77777777" w:rsidR="00B13B28" w:rsidRDefault="00CC31A6">
            <w:pPr>
              <w:pStyle w:val="Table09Row"/>
            </w:pPr>
            <w:r>
              <w:t>1906/025 (6 Edw. VII No. 25)</w:t>
            </w:r>
          </w:p>
        </w:tc>
        <w:tc>
          <w:tcPr>
            <w:tcW w:w="2693" w:type="dxa"/>
          </w:tcPr>
          <w:p w14:paraId="55615BE1" w14:textId="77777777" w:rsidR="00B13B28" w:rsidRDefault="00CC31A6">
            <w:pPr>
              <w:pStyle w:val="Table09Row"/>
            </w:pPr>
            <w:r>
              <w:rPr>
                <w:i/>
              </w:rPr>
              <w:t>Jandakot‑Armadale Railway Act 1906</w:t>
            </w:r>
          </w:p>
        </w:tc>
        <w:tc>
          <w:tcPr>
            <w:tcW w:w="1276" w:type="dxa"/>
          </w:tcPr>
          <w:p w14:paraId="130E9711" w14:textId="77777777" w:rsidR="00B13B28" w:rsidRDefault="00CC31A6">
            <w:pPr>
              <w:pStyle w:val="Table09Row"/>
            </w:pPr>
            <w:r>
              <w:t>14 Dec 1906</w:t>
            </w:r>
          </w:p>
        </w:tc>
        <w:tc>
          <w:tcPr>
            <w:tcW w:w="3402" w:type="dxa"/>
          </w:tcPr>
          <w:p w14:paraId="31C60FDD" w14:textId="77777777" w:rsidR="00B13B28" w:rsidRDefault="00CC31A6">
            <w:pPr>
              <w:pStyle w:val="Table09Row"/>
            </w:pPr>
            <w:r>
              <w:t>14 Dec 1906</w:t>
            </w:r>
          </w:p>
        </w:tc>
        <w:tc>
          <w:tcPr>
            <w:tcW w:w="1123" w:type="dxa"/>
          </w:tcPr>
          <w:p w14:paraId="165B5CF7" w14:textId="77777777" w:rsidR="00B13B28" w:rsidRDefault="00CC31A6">
            <w:pPr>
              <w:pStyle w:val="Table09Row"/>
            </w:pPr>
            <w:r>
              <w:t>1965/057</w:t>
            </w:r>
          </w:p>
        </w:tc>
      </w:tr>
      <w:tr w:rsidR="00B13B28" w14:paraId="2AEC2C91" w14:textId="77777777">
        <w:trPr>
          <w:cantSplit/>
          <w:jc w:val="center"/>
        </w:trPr>
        <w:tc>
          <w:tcPr>
            <w:tcW w:w="1418" w:type="dxa"/>
          </w:tcPr>
          <w:p w14:paraId="04961BAB" w14:textId="77777777" w:rsidR="00B13B28" w:rsidRDefault="00CC31A6">
            <w:pPr>
              <w:pStyle w:val="Table09Row"/>
            </w:pPr>
            <w:r>
              <w:t>1906/026 (6 Edw. VII No. 26)</w:t>
            </w:r>
          </w:p>
        </w:tc>
        <w:tc>
          <w:tcPr>
            <w:tcW w:w="2693" w:type="dxa"/>
          </w:tcPr>
          <w:p w14:paraId="0DB01CE8" w14:textId="77777777" w:rsidR="00B13B28" w:rsidRDefault="00CC31A6">
            <w:pPr>
              <w:pStyle w:val="Table09Row"/>
            </w:pPr>
            <w:r>
              <w:rPr>
                <w:i/>
              </w:rPr>
              <w:t>Health Act Amendment Act 1906</w:t>
            </w:r>
          </w:p>
        </w:tc>
        <w:tc>
          <w:tcPr>
            <w:tcW w:w="1276" w:type="dxa"/>
          </w:tcPr>
          <w:p w14:paraId="3851A315" w14:textId="77777777" w:rsidR="00B13B28" w:rsidRDefault="00CC31A6">
            <w:pPr>
              <w:pStyle w:val="Table09Row"/>
            </w:pPr>
            <w:r>
              <w:t>14 Dec 1906</w:t>
            </w:r>
          </w:p>
        </w:tc>
        <w:tc>
          <w:tcPr>
            <w:tcW w:w="3402" w:type="dxa"/>
          </w:tcPr>
          <w:p w14:paraId="2EEA3C50" w14:textId="77777777" w:rsidR="00B13B28" w:rsidRDefault="00CC31A6">
            <w:pPr>
              <w:pStyle w:val="Table09Row"/>
            </w:pPr>
            <w:r>
              <w:t>14 Dec 1906</w:t>
            </w:r>
          </w:p>
        </w:tc>
        <w:tc>
          <w:tcPr>
            <w:tcW w:w="1123" w:type="dxa"/>
          </w:tcPr>
          <w:p w14:paraId="6B18A12D" w14:textId="77777777" w:rsidR="00B13B28" w:rsidRDefault="00CC31A6">
            <w:pPr>
              <w:pStyle w:val="Table09Row"/>
            </w:pPr>
            <w:r>
              <w:t>1911/034 (1 Geo. V No. 45)</w:t>
            </w:r>
          </w:p>
        </w:tc>
      </w:tr>
      <w:tr w:rsidR="00B13B28" w14:paraId="27FEF6EC" w14:textId="77777777">
        <w:trPr>
          <w:cantSplit/>
          <w:jc w:val="center"/>
        </w:trPr>
        <w:tc>
          <w:tcPr>
            <w:tcW w:w="1418" w:type="dxa"/>
          </w:tcPr>
          <w:p w14:paraId="41767BD6" w14:textId="77777777" w:rsidR="00B13B28" w:rsidRDefault="00CC31A6">
            <w:pPr>
              <w:pStyle w:val="Table09Row"/>
            </w:pPr>
            <w:r>
              <w:t xml:space="preserve">1906/027 (6 Edw. </w:t>
            </w:r>
            <w:r>
              <w:t>VII No. 27)</w:t>
            </w:r>
          </w:p>
        </w:tc>
        <w:tc>
          <w:tcPr>
            <w:tcW w:w="2693" w:type="dxa"/>
          </w:tcPr>
          <w:p w14:paraId="79798D51" w14:textId="77777777" w:rsidR="00B13B28" w:rsidRDefault="00CC31A6">
            <w:pPr>
              <w:pStyle w:val="Table09Row"/>
            </w:pPr>
            <w:r>
              <w:rPr>
                <w:i/>
              </w:rPr>
              <w:t>Roads closure (1906)</w:t>
            </w:r>
          </w:p>
        </w:tc>
        <w:tc>
          <w:tcPr>
            <w:tcW w:w="1276" w:type="dxa"/>
          </w:tcPr>
          <w:p w14:paraId="472F4EB1" w14:textId="77777777" w:rsidR="00B13B28" w:rsidRDefault="00CC31A6">
            <w:pPr>
              <w:pStyle w:val="Table09Row"/>
            </w:pPr>
            <w:r>
              <w:t>14 Dec 1906</w:t>
            </w:r>
          </w:p>
        </w:tc>
        <w:tc>
          <w:tcPr>
            <w:tcW w:w="3402" w:type="dxa"/>
          </w:tcPr>
          <w:p w14:paraId="7CEAB649" w14:textId="77777777" w:rsidR="00B13B28" w:rsidRDefault="00CC31A6">
            <w:pPr>
              <w:pStyle w:val="Table09Row"/>
            </w:pPr>
            <w:r>
              <w:t>14 Dec 1906</w:t>
            </w:r>
          </w:p>
        </w:tc>
        <w:tc>
          <w:tcPr>
            <w:tcW w:w="1123" w:type="dxa"/>
          </w:tcPr>
          <w:p w14:paraId="5360147E" w14:textId="77777777" w:rsidR="00B13B28" w:rsidRDefault="00CC31A6">
            <w:pPr>
              <w:pStyle w:val="Table09Row"/>
            </w:pPr>
            <w:r>
              <w:t>1965/057</w:t>
            </w:r>
          </w:p>
        </w:tc>
      </w:tr>
      <w:tr w:rsidR="00B13B28" w14:paraId="69DFCCDC" w14:textId="77777777">
        <w:trPr>
          <w:cantSplit/>
          <w:jc w:val="center"/>
        </w:trPr>
        <w:tc>
          <w:tcPr>
            <w:tcW w:w="1418" w:type="dxa"/>
          </w:tcPr>
          <w:p w14:paraId="7B538AB5" w14:textId="77777777" w:rsidR="00B13B28" w:rsidRDefault="00CC31A6">
            <w:pPr>
              <w:pStyle w:val="Table09Row"/>
            </w:pPr>
            <w:r>
              <w:t>1906/028 (6 Edw. VII No. 28)</w:t>
            </w:r>
          </w:p>
        </w:tc>
        <w:tc>
          <w:tcPr>
            <w:tcW w:w="2693" w:type="dxa"/>
          </w:tcPr>
          <w:p w14:paraId="4EFD2CD3" w14:textId="77777777" w:rsidR="00B13B28" w:rsidRDefault="00CC31A6">
            <w:pPr>
              <w:pStyle w:val="Table09Row"/>
            </w:pPr>
            <w:r>
              <w:rPr>
                <w:i/>
              </w:rPr>
              <w:t>Evidence Act 1906</w:t>
            </w:r>
          </w:p>
        </w:tc>
        <w:tc>
          <w:tcPr>
            <w:tcW w:w="1276" w:type="dxa"/>
          </w:tcPr>
          <w:p w14:paraId="61AD8A38" w14:textId="77777777" w:rsidR="00B13B28" w:rsidRDefault="00CC31A6">
            <w:pPr>
              <w:pStyle w:val="Table09Row"/>
            </w:pPr>
            <w:r>
              <w:t>14 Dec 1906</w:t>
            </w:r>
          </w:p>
        </w:tc>
        <w:tc>
          <w:tcPr>
            <w:tcW w:w="3402" w:type="dxa"/>
          </w:tcPr>
          <w:p w14:paraId="599C71F1" w14:textId="77777777" w:rsidR="00B13B28" w:rsidRDefault="00CC31A6">
            <w:pPr>
              <w:pStyle w:val="Table09Row"/>
            </w:pPr>
            <w:r>
              <w:t>14 Dec 1906</w:t>
            </w:r>
          </w:p>
        </w:tc>
        <w:tc>
          <w:tcPr>
            <w:tcW w:w="1123" w:type="dxa"/>
          </w:tcPr>
          <w:p w14:paraId="61CBFE18" w14:textId="77777777" w:rsidR="00B13B28" w:rsidRDefault="00B13B28">
            <w:pPr>
              <w:pStyle w:val="Table09Row"/>
            </w:pPr>
          </w:p>
        </w:tc>
      </w:tr>
      <w:tr w:rsidR="00B13B28" w14:paraId="69E867CF" w14:textId="77777777">
        <w:trPr>
          <w:cantSplit/>
          <w:jc w:val="center"/>
        </w:trPr>
        <w:tc>
          <w:tcPr>
            <w:tcW w:w="1418" w:type="dxa"/>
          </w:tcPr>
          <w:p w14:paraId="49C31493" w14:textId="77777777" w:rsidR="00B13B28" w:rsidRDefault="00CC31A6">
            <w:pPr>
              <w:pStyle w:val="Table09Row"/>
            </w:pPr>
            <w:r>
              <w:t>1906/029 (6 Edw. VII No. 29)</w:t>
            </w:r>
          </w:p>
        </w:tc>
        <w:tc>
          <w:tcPr>
            <w:tcW w:w="2693" w:type="dxa"/>
          </w:tcPr>
          <w:p w14:paraId="5BF92085" w14:textId="77777777" w:rsidR="00B13B28" w:rsidRDefault="00CC31A6">
            <w:pPr>
              <w:pStyle w:val="Table09Row"/>
            </w:pPr>
            <w:r>
              <w:rPr>
                <w:i/>
              </w:rPr>
              <w:t>Land Act Amendment Act 1906</w:t>
            </w:r>
          </w:p>
        </w:tc>
        <w:tc>
          <w:tcPr>
            <w:tcW w:w="1276" w:type="dxa"/>
          </w:tcPr>
          <w:p w14:paraId="7F617557" w14:textId="77777777" w:rsidR="00B13B28" w:rsidRDefault="00CC31A6">
            <w:pPr>
              <w:pStyle w:val="Table09Row"/>
            </w:pPr>
            <w:r>
              <w:t>14 Dec 1906</w:t>
            </w:r>
          </w:p>
        </w:tc>
        <w:tc>
          <w:tcPr>
            <w:tcW w:w="3402" w:type="dxa"/>
          </w:tcPr>
          <w:p w14:paraId="58DF8171" w14:textId="77777777" w:rsidR="00B13B28" w:rsidRDefault="00CC31A6">
            <w:pPr>
              <w:pStyle w:val="Table09Row"/>
            </w:pPr>
            <w:r>
              <w:t>1 Feb 1907</w:t>
            </w:r>
          </w:p>
        </w:tc>
        <w:tc>
          <w:tcPr>
            <w:tcW w:w="1123" w:type="dxa"/>
          </w:tcPr>
          <w:p w14:paraId="1175A931" w14:textId="77777777" w:rsidR="00B13B28" w:rsidRDefault="00CC31A6">
            <w:pPr>
              <w:pStyle w:val="Table09Row"/>
            </w:pPr>
            <w:r>
              <w:t>1933/037 (24 Geo. V No. 37)</w:t>
            </w:r>
          </w:p>
        </w:tc>
      </w:tr>
      <w:tr w:rsidR="00B13B28" w14:paraId="7379DDB9" w14:textId="77777777">
        <w:trPr>
          <w:cantSplit/>
          <w:jc w:val="center"/>
        </w:trPr>
        <w:tc>
          <w:tcPr>
            <w:tcW w:w="1418" w:type="dxa"/>
          </w:tcPr>
          <w:p w14:paraId="13E35415" w14:textId="77777777" w:rsidR="00B13B28" w:rsidRDefault="00CC31A6">
            <w:pPr>
              <w:pStyle w:val="Table09Row"/>
            </w:pPr>
            <w:r>
              <w:t>1906/030 (6 Edw. VII No. 30)</w:t>
            </w:r>
          </w:p>
        </w:tc>
        <w:tc>
          <w:tcPr>
            <w:tcW w:w="2693" w:type="dxa"/>
          </w:tcPr>
          <w:p w14:paraId="131D61FA" w14:textId="77777777" w:rsidR="00B13B28" w:rsidRDefault="00CC31A6">
            <w:pPr>
              <w:pStyle w:val="Table09Row"/>
            </w:pPr>
            <w:r>
              <w:rPr>
                <w:i/>
              </w:rPr>
              <w:t>Dividend Duties Amendment Act 1906</w:t>
            </w:r>
          </w:p>
        </w:tc>
        <w:tc>
          <w:tcPr>
            <w:tcW w:w="1276" w:type="dxa"/>
          </w:tcPr>
          <w:p w14:paraId="69447E12" w14:textId="77777777" w:rsidR="00B13B28" w:rsidRDefault="00CC31A6">
            <w:pPr>
              <w:pStyle w:val="Table09Row"/>
            </w:pPr>
            <w:r>
              <w:t>14 Dec 1906</w:t>
            </w:r>
          </w:p>
        </w:tc>
        <w:tc>
          <w:tcPr>
            <w:tcW w:w="3402" w:type="dxa"/>
          </w:tcPr>
          <w:p w14:paraId="03A578F8" w14:textId="77777777" w:rsidR="00B13B28" w:rsidRDefault="00CC31A6">
            <w:pPr>
              <w:pStyle w:val="Table09Row"/>
            </w:pPr>
            <w:r>
              <w:t>14 Dec 1906</w:t>
            </w:r>
          </w:p>
        </w:tc>
        <w:tc>
          <w:tcPr>
            <w:tcW w:w="1123" w:type="dxa"/>
          </w:tcPr>
          <w:p w14:paraId="7E1E824E" w14:textId="77777777" w:rsidR="00B13B28" w:rsidRDefault="00CC31A6">
            <w:pPr>
              <w:pStyle w:val="Table09Row"/>
            </w:pPr>
            <w:r>
              <w:t>1937/013 (1 &amp; 2 Geo. VI No. 13)</w:t>
            </w:r>
          </w:p>
        </w:tc>
      </w:tr>
      <w:tr w:rsidR="00B13B28" w14:paraId="22C18CAE" w14:textId="77777777">
        <w:trPr>
          <w:cantSplit/>
          <w:jc w:val="center"/>
        </w:trPr>
        <w:tc>
          <w:tcPr>
            <w:tcW w:w="1418" w:type="dxa"/>
          </w:tcPr>
          <w:p w14:paraId="253BF7EC" w14:textId="77777777" w:rsidR="00B13B28" w:rsidRDefault="00CC31A6">
            <w:pPr>
              <w:pStyle w:val="Table09Row"/>
            </w:pPr>
            <w:r>
              <w:t>1906/031 (6 Edw. VII No. 31)</w:t>
            </w:r>
          </w:p>
        </w:tc>
        <w:tc>
          <w:tcPr>
            <w:tcW w:w="2693" w:type="dxa"/>
          </w:tcPr>
          <w:p w14:paraId="08A2DA00" w14:textId="77777777" w:rsidR="00B13B28" w:rsidRDefault="00CC31A6">
            <w:pPr>
              <w:pStyle w:val="Table09Row"/>
            </w:pPr>
            <w:r>
              <w:rPr>
                <w:i/>
              </w:rPr>
              <w:t>Criminal Code Amendment Act 1906</w:t>
            </w:r>
          </w:p>
        </w:tc>
        <w:tc>
          <w:tcPr>
            <w:tcW w:w="1276" w:type="dxa"/>
          </w:tcPr>
          <w:p w14:paraId="6A91ED7E" w14:textId="77777777" w:rsidR="00B13B28" w:rsidRDefault="00CC31A6">
            <w:pPr>
              <w:pStyle w:val="Table09Row"/>
            </w:pPr>
            <w:r>
              <w:t>14 Dec 1906</w:t>
            </w:r>
          </w:p>
        </w:tc>
        <w:tc>
          <w:tcPr>
            <w:tcW w:w="3402" w:type="dxa"/>
          </w:tcPr>
          <w:p w14:paraId="7B50DD27" w14:textId="77777777" w:rsidR="00B13B28" w:rsidRDefault="00CC31A6">
            <w:pPr>
              <w:pStyle w:val="Table09Row"/>
            </w:pPr>
            <w:r>
              <w:t>14 Dec 1906</w:t>
            </w:r>
          </w:p>
        </w:tc>
        <w:tc>
          <w:tcPr>
            <w:tcW w:w="1123" w:type="dxa"/>
          </w:tcPr>
          <w:p w14:paraId="68410DF6" w14:textId="77777777" w:rsidR="00B13B28" w:rsidRDefault="00CC31A6">
            <w:pPr>
              <w:pStyle w:val="Table09Row"/>
            </w:pPr>
            <w:r>
              <w:t>1913/028 (4 Geo. V No. 28)</w:t>
            </w:r>
          </w:p>
        </w:tc>
      </w:tr>
      <w:tr w:rsidR="00B13B28" w14:paraId="7984A3C7" w14:textId="77777777">
        <w:trPr>
          <w:cantSplit/>
          <w:jc w:val="center"/>
        </w:trPr>
        <w:tc>
          <w:tcPr>
            <w:tcW w:w="1418" w:type="dxa"/>
          </w:tcPr>
          <w:p w14:paraId="763EC1C7" w14:textId="77777777" w:rsidR="00B13B28" w:rsidRDefault="00CC31A6">
            <w:pPr>
              <w:pStyle w:val="Table09Row"/>
            </w:pPr>
            <w:r>
              <w:t xml:space="preserve">1906/032 (6 Edw. VII </w:t>
            </w:r>
            <w:r>
              <w:t>No. 32)</w:t>
            </w:r>
          </w:p>
        </w:tc>
        <w:tc>
          <w:tcPr>
            <w:tcW w:w="2693" w:type="dxa"/>
          </w:tcPr>
          <w:p w14:paraId="609CF5F0" w14:textId="77777777" w:rsidR="00B13B28" w:rsidRDefault="00CC31A6">
            <w:pPr>
              <w:pStyle w:val="Table09Row"/>
            </w:pPr>
            <w:r>
              <w:rPr>
                <w:i/>
              </w:rPr>
              <w:t>Municipal Corporations Act 1906</w:t>
            </w:r>
          </w:p>
        </w:tc>
        <w:tc>
          <w:tcPr>
            <w:tcW w:w="1276" w:type="dxa"/>
          </w:tcPr>
          <w:p w14:paraId="0093E1C4" w14:textId="77777777" w:rsidR="00B13B28" w:rsidRDefault="00CC31A6">
            <w:pPr>
              <w:pStyle w:val="Table09Row"/>
            </w:pPr>
            <w:r>
              <w:t>14 Dec 1906</w:t>
            </w:r>
          </w:p>
        </w:tc>
        <w:tc>
          <w:tcPr>
            <w:tcW w:w="3402" w:type="dxa"/>
          </w:tcPr>
          <w:p w14:paraId="4448CD0E" w14:textId="77777777" w:rsidR="00B13B28" w:rsidRDefault="00CC31A6">
            <w:pPr>
              <w:pStyle w:val="Table09Row"/>
            </w:pPr>
            <w:r>
              <w:t>14 Dec 1906</w:t>
            </w:r>
          </w:p>
        </w:tc>
        <w:tc>
          <w:tcPr>
            <w:tcW w:w="1123" w:type="dxa"/>
          </w:tcPr>
          <w:p w14:paraId="37EF7C69" w14:textId="77777777" w:rsidR="00B13B28" w:rsidRDefault="00CC31A6">
            <w:pPr>
              <w:pStyle w:val="Table09Row"/>
            </w:pPr>
            <w:r>
              <w:t>1960/084 (9 Eliz. II No. 84)</w:t>
            </w:r>
          </w:p>
        </w:tc>
      </w:tr>
      <w:tr w:rsidR="00B13B28" w14:paraId="5FD55C3E" w14:textId="77777777">
        <w:trPr>
          <w:cantSplit/>
          <w:jc w:val="center"/>
        </w:trPr>
        <w:tc>
          <w:tcPr>
            <w:tcW w:w="1418" w:type="dxa"/>
          </w:tcPr>
          <w:p w14:paraId="708C0F1D" w14:textId="77777777" w:rsidR="00B13B28" w:rsidRDefault="00CC31A6">
            <w:pPr>
              <w:pStyle w:val="Table09Row"/>
            </w:pPr>
            <w:r>
              <w:t>1906/033 (6 Edw. VII No. 33)</w:t>
            </w:r>
          </w:p>
        </w:tc>
        <w:tc>
          <w:tcPr>
            <w:tcW w:w="2693" w:type="dxa"/>
          </w:tcPr>
          <w:p w14:paraId="482CB542" w14:textId="77777777" w:rsidR="00B13B28" w:rsidRDefault="00CC31A6">
            <w:pPr>
              <w:pStyle w:val="Table09Row"/>
            </w:pPr>
            <w:r>
              <w:rPr>
                <w:i/>
              </w:rPr>
              <w:t>Boat Licensing Amendment Act 1906</w:t>
            </w:r>
          </w:p>
        </w:tc>
        <w:tc>
          <w:tcPr>
            <w:tcW w:w="1276" w:type="dxa"/>
          </w:tcPr>
          <w:p w14:paraId="76328A34" w14:textId="77777777" w:rsidR="00B13B28" w:rsidRDefault="00CC31A6">
            <w:pPr>
              <w:pStyle w:val="Table09Row"/>
            </w:pPr>
            <w:r>
              <w:t>14 Dec 1906</w:t>
            </w:r>
          </w:p>
        </w:tc>
        <w:tc>
          <w:tcPr>
            <w:tcW w:w="3402" w:type="dxa"/>
          </w:tcPr>
          <w:p w14:paraId="0BECD5F2" w14:textId="77777777" w:rsidR="00B13B28" w:rsidRDefault="00CC31A6">
            <w:pPr>
              <w:pStyle w:val="Table09Row"/>
            </w:pPr>
            <w:r>
              <w:t>14 Dec 1906</w:t>
            </w:r>
          </w:p>
        </w:tc>
        <w:tc>
          <w:tcPr>
            <w:tcW w:w="1123" w:type="dxa"/>
          </w:tcPr>
          <w:p w14:paraId="17D84B81" w14:textId="77777777" w:rsidR="00B13B28" w:rsidRDefault="00CC31A6">
            <w:pPr>
              <w:pStyle w:val="Table09Row"/>
            </w:pPr>
            <w:r>
              <w:t>1948/072 (12 &amp; 13 Geo. VI No. 72)</w:t>
            </w:r>
          </w:p>
        </w:tc>
      </w:tr>
      <w:tr w:rsidR="00B13B28" w14:paraId="596E1AD5" w14:textId="77777777">
        <w:trPr>
          <w:cantSplit/>
          <w:jc w:val="center"/>
        </w:trPr>
        <w:tc>
          <w:tcPr>
            <w:tcW w:w="1418" w:type="dxa"/>
          </w:tcPr>
          <w:p w14:paraId="1740A233" w14:textId="77777777" w:rsidR="00B13B28" w:rsidRDefault="00CC31A6">
            <w:pPr>
              <w:pStyle w:val="Table09Row"/>
            </w:pPr>
            <w:r>
              <w:t>1906/034 (6 Edw. VII No. 34)</w:t>
            </w:r>
          </w:p>
        </w:tc>
        <w:tc>
          <w:tcPr>
            <w:tcW w:w="2693" w:type="dxa"/>
          </w:tcPr>
          <w:p w14:paraId="259B32AE" w14:textId="77777777" w:rsidR="00B13B28" w:rsidRDefault="00CC31A6">
            <w:pPr>
              <w:pStyle w:val="Table09Row"/>
            </w:pPr>
            <w:r>
              <w:rPr>
                <w:i/>
              </w:rPr>
              <w:t xml:space="preserve">Perth </w:t>
            </w:r>
            <w:r>
              <w:rPr>
                <w:i/>
              </w:rPr>
              <w:t>Railway Crossing Amendment Act 1906</w:t>
            </w:r>
          </w:p>
        </w:tc>
        <w:tc>
          <w:tcPr>
            <w:tcW w:w="1276" w:type="dxa"/>
          </w:tcPr>
          <w:p w14:paraId="4DF400DF" w14:textId="77777777" w:rsidR="00B13B28" w:rsidRDefault="00CC31A6">
            <w:pPr>
              <w:pStyle w:val="Table09Row"/>
            </w:pPr>
            <w:r>
              <w:t>14 Dec 1906</w:t>
            </w:r>
          </w:p>
        </w:tc>
        <w:tc>
          <w:tcPr>
            <w:tcW w:w="3402" w:type="dxa"/>
          </w:tcPr>
          <w:p w14:paraId="24D245AD" w14:textId="77777777" w:rsidR="00B13B28" w:rsidRDefault="00CC31A6">
            <w:pPr>
              <w:pStyle w:val="Table09Row"/>
            </w:pPr>
            <w:r>
              <w:t>1 Jan 1907</w:t>
            </w:r>
          </w:p>
        </w:tc>
        <w:tc>
          <w:tcPr>
            <w:tcW w:w="1123" w:type="dxa"/>
          </w:tcPr>
          <w:p w14:paraId="31C7CF72" w14:textId="77777777" w:rsidR="00B13B28" w:rsidRDefault="00CC31A6">
            <w:pPr>
              <w:pStyle w:val="Table09Row"/>
            </w:pPr>
            <w:r>
              <w:t>1965/057</w:t>
            </w:r>
          </w:p>
        </w:tc>
      </w:tr>
      <w:tr w:rsidR="00B13B28" w14:paraId="68C081B5" w14:textId="77777777">
        <w:trPr>
          <w:cantSplit/>
          <w:jc w:val="center"/>
        </w:trPr>
        <w:tc>
          <w:tcPr>
            <w:tcW w:w="1418" w:type="dxa"/>
          </w:tcPr>
          <w:p w14:paraId="70085616" w14:textId="77777777" w:rsidR="00B13B28" w:rsidRDefault="00CC31A6">
            <w:pPr>
              <w:pStyle w:val="Table09Row"/>
            </w:pPr>
            <w:r>
              <w:t>1906/035 (6 Edw. VII No. 35)</w:t>
            </w:r>
          </w:p>
        </w:tc>
        <w:tc>
          <w:tcPr>
            <w:tcW w:w="2693" w:type="dxa"/>
          </w:tcPr>
          <w:p w14:paraId="0ADB7BBD" w14:textId="77777777" w:rsidR="00B13B28" w:rsidRDefault="00CC31A6">
            <w:pPr>
              <w:pStyle w:val="Table09Row"/>
            </w:pPr>
            <w:r>
              <w:rPr>
                <w:i/>
              </w:rPr>
              <w:t>Fremantle Harbour Trust Amendment Act 1906</w:t>
            </w:r>
          </w:p>
        </w:tc>
        <w:tc>
          <w:tcPr>
            <w:tcW w:w="1276" w:type="dxa"/>
          </w:tcPr>
          <w:p w14:paraId="2126AAF3" w14:textId="77777777" w:rsidR="00B13B28" w:rsidRDefault="00CC31A6">
            <w:pPr>
              <w:pStyle w:val="Table09Row"/>
            </w:pPr>
            <w:r>
              <w:t>14 Dec 1906</w:t>
            </w:r>
          </w:p>
        </w:tc>
        <w:tc>
          <w:tcPr>
            <w:tcW w:w="3402" w:type="dxa"/>
          </w:tcPr>
          <w:p w14:paraId="6378E2F9" w14:textId="77777777" w:rsidR="00B13B28" w:rsidRDefault="00CC31A6">
            <w:pPr>
              <w:pStyle w:val="Table09Row"/>
            </w:pPr>
            <w:r>
              <w:t>14 Dec 1906</w:t>
            </w:r>
          </w:p>
        </w:tc>
        <w:tc>
          <w:tcPr>
            <w:tcW w:w="1123" w:type="dxa"/>
          </w:tcPr>
          <w:p w14:paraId="2FA85B3A" w14:textId="77777777" w:rsidR="00B13B28" w:rsidRDefault="00CC31A6">
            <w:pPr>
              <w:pStyle w:val="Table09Row"/>
            </w:pPr>
            <w:r>
              <w:t>1999/005</w:t>
            </w:r>
          </w:p>
        </w:tc>
      </w:tr>
      <w:tr w:rsidR="00B13B28" w14:paraId="3A8DEE1C" w14:textId="77777777">
        <w:trPr>
          <w:cantSplit/>
          <w:jc w:val="center"/>
        </w:trPr>
        <w:tc>
          <w:tcPr>
            <w:tcW w:w="1418" w:type="dxa"/>
          </w:tcPr>
          <w:p w14:paraId="3C3CDB17" w14:textId="77777777" w:rsidR="00B13B28" w:rsidRDefault="00CC31A6">
            <w:pPr>
              <w:pStyle w:val="Table09Row"/>
            </w:pPr>
            <w:r>
              <w:t>1906/036 (6 Edw. VII No. 36)</w:t>
            </w:r>
          </w:p>
        </w:tc>
        <w:tc>
          <w:tcPr>
            <w:tcW w:w="2693" w:type="dxa"/>
          </w:tcPr>
          <w:p w14:paraId="05ADCF23" w14:textId="77777777" w:rsidR="00B13B28" w:rsidRDefault="00CC31A6">
            <w:pPr>
              <w:pStyle w:val="Table09Row"/>
            </w:pPr>
            <w:r>
              <w:rPr>
                <w:i/>
              </w:rPr>
              <w:t>Mines Regulation Act 1906</w:t>
            </w:r>
          </w:p>
        </w:tc>
        <w:tc>
          <w:tcPr>
            <w:tcW w:w="1276" w:type="dxa"/>
          </w:tcPr>
          <w:p w14:paraId="77F013A7" w14:textId="77777777" w:rsidR="00B13B28" w:rsidRDefault="00CC31A6">
            <w:pPr>
              <w:pStyle w:val="Table09Row"/>
            </w:pPr>
            <w:r>
              <w:t>14 Dec 1906</w:t>
            </w:r>
          </w:p>
        </w:tc>
        <w:tc>
          <w:tcPr>
            <w:tcW w:w="3402" w:type="dxa"/>
          </w:tcPr>
          <w:p w14:paraId="502EF8BC" w14:textId="77777777" w:rsidR="00B13B28" w:rsidRDefault="00CC31A6">
            <w:pPr>
              <w:pStyle w:val="Table09Row"/>
            </w:pPr>
            <w:r>
              <w:t>1 Jun 1907</w:t>
            </w:r>
          </w:p>
        </w:tc>
        <w:tc>
          <w:tcPr>
            <w:tcW w:w="1123" w:type="dxa"/>
          </w:tcPr>
          <w:p w14:paraId="350922EF" w14:textId="77777777" w:rsidR="00B13B28" w:rsidRDefault="00CC31A6">
            <w:pPr>
              <w:pStyle w:val="Table09Row"/>
            </w:pPr>
            <w:r>
              <w:t>1946/054 (10 &amp; 11 Geo. VI No. 54)</w:t>
            </w:r>
          </w:p>
        </w:tc>
      </w:tr>
    </w:tbl>
    <w:p w14:paraId="71F4865B" w14:textId="77777777" w:rsidR="00B13B28" w:rsidRDefault="00B13B28"/>
    <w:p w14:paraId="4CD33743" w14:textId="77777777" w:rsidR="00B13B28" w:rsidRDefault="00CC31A6">
      <w:pPr>
        <w:pStyle w:val="IAlphabetDivider"/>
      </w:pPr>
      <w:r>
        <w:t>1905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252AF245" w14:textId="77777777">
        <w:trPr>
          <w:cantSplit/>
          <w:trHeight w:val="510"/>
          <w:tblHeader/>
          <w:jc w:val="center"/>
        </w:trPr>
        <w:tc>
          <w:tcPr>
            <w:tcW w:w="1418" w:type="dxa"/>
            <w:tcBorders>
              <w:top w:val="single" w:sz="4" w:space="0" w:color="auto"/>
              <w:bottom w:val="single" w:sz="4" w:space="0" w:color="auto"/>
            </w:tcBorders>
            <w:vAlign w:val="center"/>
          </w:tcPr>
          <w:p w14:paraId="5DFBD5E3"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2149496C"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1392738D"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7467AE5A"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4898B37F" w14:textId="77777777" w:rsidR="00B13B28" w:rsidRDefault="00CC31A6">
            <w:pPr>
              <w:pStyle w:val="Table09Hdr"/>
            </w:pPr>
            <w:r>
              <w:t>Repealed/Expired</w:t>
            </w:r>
          </w:p>
        </w:tc>
      </w:tr>
      <w:tr w:rsidR="00B13B28" w14:paraId="0D8A4C18" w14:textId="77777777">
        <w:trPr>
          <w:cantSplit/>
          <w:jc w:val="center"/>
        </w:trPr>
        <w:tc>
          <w:tcPr>
            <w:tcW w:w="1418" w:type="dxa"/>
          </w:tcPr>
          <w:p w14:paraId="7B9D0074" w14:textId="77777777" w:rsidR="00B13B28" w:rsidRDefault="00CC31A6">
            <w:pPr>
              <w:pStyle w:val="Table09Row"/>
            </w:pPr>
            <w:r>
              <w:t>1905/001 (5 Edw. VII No. 1)</w:t>
            </w:r>
          </w:p>
        </w:tc>
        <w:tc>
          <w:tcPr>
            <w:tcW w:w="2693" w:type="dxa"/>
          </w:tcPr>
          <w:p w14:paraId="5127559B" w14:textId="77777777" w:rsidR="00B13B28" w:rsidRDefault="00CC31A6">
            <w:pPr>
              <w:pStyle w:val="Table09Row"/>
            </w:pPr>
            <w:r>
              <w:rPr>
                <w:i/>
              </w:rPr>
              <w:t>Supply No. 1 (1905)</w:t>
            </w:r>
          </w:p>
        </w:tc>
        <w:tc>
          <w:tcPr>
            <w:tcW w:w="1276" w:type="dxa"/>
          </w:tcPr>
          <w:p w14:paraId="6D0BF1B3" w14:textId="77777777" w:rsidR="00B13B28" w:rsidRDefault="00CC31A6">
            <w:pPr>
              <w:pStyle w:val="Table09Row"/>
            </w:pPr>
            <w:r>
              <w:t>20 Jul 1905</w:t>
            </w:r>
          </w:p>
        </w:tc>
        <w:tc>
          <w:tcPr>
            <w:tcW w:w="3402" w:type="dxa"/>
          </w:tcPr>
          <w:p w14:paraId="7E444A6C" w14:textId="77777777" w:rsidR="00B13B28" w:rsidRDefault="00CC31A6">
            <w:pPr>
              <w:pStyle w:val="Table09Row"/>
            </w:pPr>
            <w:r>
              <w:t>20 Jul 1905</w:t>
            </w:r>
          </w:p>
        </w:tc>
        <w:tc>
          <w:tcPr>
            <w:tcW w:w="1123" w:type="dxa"/>
          </w:tcPr>
          <w:p w14:paraId="1CE80EBE" w14:textId="77777777" w:rsidR="00B13B28" w:rsidRDefault="00CC31A6">
            <w:pPr>
              <w:pStyle w:val="Table09Row"/>
            </w:pPr>
            <w:r>
              <w:t>1965/057</w:t>
            </w:r>
          </w:p>
        </w:tc>
      </w:tr>
      <w:tr w:rsidR="00B13B28" w14:paraId="6B3B9A84" w14:textId="77777777">
        <w:trPr>
          <w:cantSplit/>
          <w:jc w:val="center"/>
        </w:trPr>
        <w:tc>
          <w:tcPr>
            <w:tcW w:w="1418" w:type="dxa"/>
          </w:tcPr>
          <w:p w14:paraId="0D95E99F" w14:textId="77777777" w:rsidR="00B13B28" w:rsidRDefault="00CC31A6">
            <w:pPr>
              <w:pStyle w:val="Table09Row"/>
            </w:pPr>
            <w:r>
              <w:t>1905/002 (5 Edw. VII No. 2)</w:t>
            </w:r>
          </w:p>
        </w:tc>
        <w:tc>
          <w:tcPr>
            <w:tcW w:w="2693" w:type="dxa"/>
          </w:tcPr>
          <w:p w14:paraId="4B303561" w14:textId="77777777" w:rsidR="00B13B28" w:rsidRDefault="00CC31A6">
            <w:pPr>
              <w:pStyle w:val="Table09Row"/>
            </w:pPr>
            <w:r>
              <w:rPr>
                <w:i/>
              </w:rPr>
              <w:t xml:space="preserve">Supply </w:t>
            </w:r>
            <w:r>
              <w:rPr>
                <w:i/>
              </w:rPr>
              <w:t>No. 2 (1905)</w:t>
            </w:r>
          </w:p>
        </w:tc>
        <w:tc>
          <w:tcPr>
            <w:tcW w:w="1276" w:type="dxa"/>
          </w:tcPr>
          <w:p w14:paraId="137CA20F" w14:textId="77777777" w:rsidR="00B13B28" w:rsidRDefault="00CC31A6">
            <w:pPr>
              <w:pStyle w:val="Table09Row"/>
            </w:pPr>
            <w:r>
              <w:t>6 Sep 1905</w:t>
            </w:r>
          </w:p>
        </w:tc>
        <w:tc>
          <w:tcPr>
            <w:tcW w:w="3402" w:type="dxa"/>
          </w:tcPr>
          <w:p w14:paraId="2F61C86E" w14:textId="77777777" w:rsidR="00B13B28" w:rsidRDefault="00CC31A6">
            <w:pPr>
              <w:pStyle w:val="Table09Row"/>
            </w:pPr>
            <w:r>
              <w:t>6 Sep 1905</w:t>
            </w:r>
          </w:p>
        </w:tc>
        <w:tc>
          <w:tcPr>
            <w:tcW w:w="1123" w:type="dxa"/>
          </w:tcPr>
          <w:p w14:paraId="5552F987" w14:textId="77777777" w:rsidR="00B13B28" w:rsidRDefault="00CC31A6">
            <w:pPr>
              <w:pStyle w:val="Table09Row"/>
            </w:pPr>
            <w:r>
              <w:t>1965/057</w:t>
            </w:r>
          </w:p>
        </w:tc>
      </w:tr>
      <w:tr w:rsidR="00B13B28" w14:paraId="7B13C19A" w14:textId="77777777">
        <w:trPr>
          <w:cantSplit/>
          <w:jc w:val="center"/>
        </w:trPr>
        <w:tc>
          <w:tcPr>
            <w:tcW w:w="1418" w:type="dxa"/>
          </w:tcPr>
          <w:p w14:paraId="68A39810" w14:textId="77777777" w:rsidR="00B13B28" w:rsidRDefault="00CC31A6">
            <w:pPr>
              <w:pStyle w:val="Table09Row"/>
            </w:pPr>
            <w:r>
              <w:t>1905/003 (5 Edw. VII No. 3)</w:t>
            </w:r>
          </w:p>
        </w:tc>
        <w:tc>
          <w:tcPr>
            <w:tcW w:w="2693" w:type="dxa"/>
          </w:tcPr>
          <w:p w14:paraId="670D7D0B" w14:textId="77777777" w:rsidR="00B13B28" w:rsidRDefault="00CC31A6">
            <w:pPr>
              <w:pStyle w:val="Table09Row"/>
            </w:pPr>
            <w:r>
              <w:rPr>
                <w:i/>
              </w:rPr>
              <w:t>Perth Mint Amendment Act 1905</w:t>
            </w:r>
          </w:p>
        </w:tc>
        <w:tc>
          <w:tcPr>
            <w:tcW w:w="1276" w:type="dxa"/>
          </w:tcPr>
          <w:p w14:paraId="0B830A08" w14:textId="77777777" w:rsidR="00B13B28" w:rsidRDefault="00CC31A6">
            <w:pPr>
              <w:pStyle w:val="Table09Row"/>
            </w:pPr>
            <w:r>
              <w:t>14 Dec 1905</w:t>
            </w:r>
          </w:p>
        </w:tc>
        <w:tc>
          <w:tcPr>
            <w:tcW w:w="3402" w:type="dxa"/>
          </w:tcPr>
          <w:p w14:paraId="3D249220" w14:textId="77777777" w:rsidR="00B13B28" w:rsidRDefault="00CC31A6">
            <w:pPr>
              <w:pStyle w:val="Table09Row"/>
            </w:pPr>
            <w:r>
              <w:t>1 Jan 1906</w:t>
            </w:r>
          </w:p>
        </w:tc>
        <w:tc>
          <w:tcPr>
            <w:tcW w:w="1123" w:type="dxa"/>
          </w:tcPr>
          <w:p w14:paraId="3F069876" w14:textId="77777777" w:rsidR="00B13B28" w:rsidRDefault="00CC31A6">
            <w:pPr>
              <w:pStyle w:val="Table09Row"/>
            </w:pPr>
            <w:r>
              <w:t>1970/023</w:t>
            </w:r>
          </w:p>
        </w:tc>
      </w:tr>
      <w:tr w:rsidR="00B13B28" w14:paraId="69979A83" w14:textId="77777777">
        <w:trPr>
          <w:cantSplit/>
          <w:jc w:val="center"/>
        </w:trPr>
        <w:tc>
          <w:tcPr>
            <w:tcW w:w="1418" w:type="dxa"/>
          </w:tcPr>
          <w:p w14:paraId="3FF72FE0" w14:textId="77777777" w:rsidR="00B13B28" w:rsidRDefault="00CC31A6">
            <w:pPr>
              <w:pStyle w:val="Table09Row"/>
            </w:pPr>
            <w:r>
              <w:t>1905/004 (5 Edw. VII No. 4)</w:t>
            </w:r>
          </w:p>
        </w:tc>
        <w:tc>
          <w:tcPr>
            <w:tcW w:w="2693" w:type="dxa"/>
          </w:tcPr>
          <w:p w14:paraId="08F472D4" w14:textId="77777777" w:rsidR="00B13B28" w:rsidRDefault="00CC31A6">
            <w:pPr>
              <w:pStyle w:val="Table09Row"/>
            </w:pPr>
            <w:r>
              <w:rPr>
                <w:i/>
              </w:rPr>
              <w:t>Broome Reserve Act 1905</w:t>
            </w:r>
          </w:p>
        </w:tc>
        <w:tc>
          <w:tcPr>
            <w:tcW w:w="1276" w:type="dxa"/>
          </w:tcPr>
          <w:p w14:paraId="24E5E950" w14:textId="77777777" w:rsidR="00B13B28" w:rsidRDefault="00CC31A6">
            <w:pPr>
              <w:pStyle w:val="Table09Row"/>
            </w:pPr>
            <w:r>
              <w:t>14 Dec 1905</w:t>
            </w:r>
          </w:p>
        </w:tc>
        <w:tc>
          <w:tcPr>
            <w:tcW w:w="3402" w:type="dxa"/>
          </w:tcPr>
          <w:p w14:paraId="233461AE" w14:textId="77777777" w:rsidR="00B13B28" w:rsidRDefault="00CC31A6">
            <w:pPr>
              <w:pStyle w:val="Table09Row"/>
            </w:pPr>
            <w:r>
              <w:t>14 Dec 1905</w:t>
            </w:r>
          </w:p>
        </w:tc>
        <w:tc>
          <w:tcPr>
            <w:tcW w:w="1123" w:type="dxa"/>
          </w:tcPr>
          <w:p w14:paraId="2B940BDB" w14:textId="77777777" w:rsidR="00B13B28" w:rsidRDefault="00B13B28">
            <w:pPr>
              <w:pStyle w:val="Table09Row"/>
            </w:pPr>
          </w:p>
        </w:tc>
      </w:tr>
      <w:tr w:rsidR="00B13B28" w14:paraId="1B30BBBE" w14:textId="77777777">
        <w:trPr>
          <w:cantSplit/>
          <w:jc w:val="center"/>
        </w:trPr>
        <w:tc>
          <w:tcPr>
            <w:tcW w:w="1418" w:type="dxa"/>
          </w:tcPr>
          <w:p w14:paraId="780F7824" w14:textId="77777777" w:rsidR="00B13B28" w:rsidRDefault="00CC31A6">
            <w:pPr>
              <w:pStyle w:val="Table09Row"/>
            </w:pPr>
            <w:r>
              <w:t>1905/005 (5 Edw. VII No. 5)</w:t>
            </w:r>
          </w:p>
        </w:tc>
        <w:tc>
          <w:tcPr>
            <w:tcW w:w="2693" w:type="dxa"/>
          </w:tcPr>
          <w:p w14:paraId="0480F425" w14:textId="77777777" w:rsidR="00B13B28" w:rsidRDefault="00CC31A6">
            <w:pPr>
              <w:pStyle w:val="Table09Row"/>
            </w:pPr>
            <w:r>
              <w:rPr>
                <w:i/>
              </w:rPr>
              <w:t>Metropolitan Water Works Amendment Act 1905</w:t>
            </w:r>
          </w:p>
        </w:tc>
        <w:tc>
          <w:tcPr>
            <w:tcW w:w="1276" w:type="dxa"/>
          </w:tcPr>
          <w:p w14:paraId="6222D4AE" w14:textId="77777777" w:rsidR="00B13B28" w:rsidRDefault="00CC31A6">
            <w:pPr>
              <w:pStyle w:val="Table09Row"/>
            </w:pPr>
            <w:r>
              <w:t>23 Dec 1905</w:t>
            </w:r>
          </w:p>
        </w:tc>
        <w:tc>
          <w:tcPr>
            <w:tcW w:w="3402" w:type="dxa"/>
          </w:tcPr>
          <w:p w14:paraId="6D45FB9D" w14:textId="77777777" w:rsidR="00B13B28" w:rsidRDefault="00CC31A6">
            <w:pPr>
              <w:pStyle w:val="Table09Row"/>
            </w:pPr>
            <w:r>
              <w:t>23 Dec 1905</w:t>
            </w:r>
          </w:p>
        </w:tc>
        <w:tc>
          <w:tcPr>
            <w:tcW w:w="1123" w:type="dxa"/>
          </w:tcPr>
          <w:p w14:paraId="30D29F29" w14:textId="77777777" w:rsidR="00B13B28" w:rsidRDefault="00CC31A6">
            <w:pPr>
              <w:pStyle w:val="Table09Row"/>
            </w:pPr>
            <w:r>
              <w:t>1967/068</w:t>
            </w:r>
          </w:p>
        </w:tc>
      </w:tr>
      <w:tr w:rsidR="00B13B28" w14:paraId="7131871E" w14:textId="77777777">
        <w:trPr>
          <w:cantSplit/>
          <w:jc w:val="center"/>
        </w:trPr>
        <w:tc>
          <w:tcPr>
            <w:tcW w:w="1418" w:type="dxa"/>
          </w:tcPr>
          <w:p w14:paraId="379F2551" w14:textId="77777777" w:rsidR="00B13B28" w:rsidRDefault="00CC31A6">
            <w:pPr>
              <w:pStyle w:val="Table09Row"/>
            </w:pPr>
            <w:r>
              <w:t>1905/006 (5 Edw. VII No. 6)</w:t>
            </w:r>
          </w:p>
        </w:tc>
        <w:tc>
          <w:tcPr>
            <w:tcW w:w="2693" w:type="dxa"/>
          </w:tcPr>
          <w:p w14:paraId="6F675E3A" w14:textId="77777777" w:rsidR="00B13B28" w:rsidRDefault="00CC31A6">
            <w:pPr>
              <w:pStyle w:val="Table09Row"/>
            </w:pPr>
            <w:r>
              <w:rPr>
                <w:i/>
              </w:rPr>
              <w:t>Public Education Amendment Act 1905</w:t>
            </w:r>
          </w:p>
        </w:tc>
        <w:tc>
          <w:tcPr>
            <w:tcW w:w="1276" w:type="dxa"/>
          </w:tcPr>
          <w:p w14:paraId="6B96D40C" w14:textId="77777777" w:rsidR="00B13B28" w:rsidRDefault="00CC31A6">
            <w:pPr>
              <w:pStyle w:val="Table09Row"/>
            </w:pPr>
            <w:r>
              <w:t>23 Dec 1905</w:t>
            </w:r>
          </w:p>
        </w:tc>
        <w:tc>
          <w:tcPr>
            <w:tcW w:w="3402" w:type="dxa"/>
          </w:tcPr>
          <w:p w14:paraId="1451CFAA" w14:textId="77777777" w:rsidR="00B13B28" w:rsidRDefault="00CC31A6">
            <w:pPr>
              <w:pStyle w:val="Table09Row"/>
            </w:pPr>
            <w:r>
              <w:t>23 Dec 1905</w:t>
            </w:r>
          </w:p>
        </w:tc>
        <w:tc>
          <w:tcPr>
            <w:tcW w:w="1123" w:type="dxa"/>
          </w:tcPr>
          <w:p w14:paraId="2198779D" w14:textId="77777777" w:rsidR="00B13B28" w:rsidRDefault="00CC31A6">
            <w:pPr>
              <w:pStyle w:val="Table09Row"/>
            </w:pPr>
            <w:r>
              <w:t>1928/033 (19 Geo. V No. 33)</w:t>
            </w:r>
          </w:p>
        </w:tc>
      </w:tr>
      <w:tr w:rsidR="00B13B28" w14:paraId="5CDE2DB4" w14:textId="77777777">
        <w:trPr>
          <w:cantSplit/>
          <w:jc w:val="center"/>
        </w:trPr>
        <w:tc>
          <w:tcPr>
            <w:tcW w:w="1418" w:type="dxa"/>
          </w:tcPr>
          <w:p w14:paraId="141975E0" w14:textId="77777777" w:rsidR="00B13B28" w:rsidRDefault="00CC31A6">
            <w:pPr>
              <w:pStyle w:val="Table09Row"/>
            </w:pPr>
            <w:r>
              <w:t>1905/007 (5 Edw. VII No. 7)</w:t>
            </w:r>
          </w:p>
        </w:tc>
        <w:tc>
          <w:tcPr>
            <w:tcW w:w="2693" w:type="dxa"/>
          </w:tcPr>
          <w:p w14:paraId="2FCBBC1D" w14:textId="77777777" w:rsidR="00B13B28" w:rsidRDefault="00CC31A6">
            <w:pPr>
              <w:pStyle w:val="Table09Row"/>
            </w:pPr>
            <w:r>
              <w:rPr>
                <w:i/>
              </w:rPr>
              <w:t>Electric Lighting Amendment Act 1</w:t>
            </w:r>
            <w:r>
              <w:rPr>
                <w:i/>
              </w:rPr>
              <w:t>905</w:t>
            </w:r>
          </w:p>
        </w:tc>
        <w:tc>
          <w:tcPr>
            <w:tcW w:w="1276" w:type="dxa"/>
          </w:tcPr>
          <w:p w14:paraId="35FC5EAE" w14:textId="77777777" w:rsidR="00B13B28" w:rsidRDefault="00CC31A6">
            <w:pPr>
              <w:pStyle w:val="Table09Row"/>
            </w:pPr>
            <w:r>
              <w:t>23 Dec 1905</w:t>
            </w:r>
          </w:p>
        </w:tc>
        <w:tc>
          <w:tcPr>
            <w:tcW w:w="3402" w:type="dxa"/>
          </w:tcPr>
          <w:p w14:paraId="2DC91141" w14:textId="77777777" w:rsidR="00B13B28" w:rsidRDefault="00CC31A6">
            <w:pPr>
              <w:pStyle w:val="Table09Row"/>
            </w:pPr>
            <w:r>
              <w:t>23 Dec 1905</w:t>
            </w:r>
          </w:p>
        </w:tc>
        <w:tc>
          <w:tcPr>
            <w:tcW w:w="1123" w:type="dxa"/>
          </w:tcPr>
          <w:p w14:paraId="15A7AE80" w14:textId="77777777" w:rsidR="00B13B28" w:rsidRDefault="00CC31A6">
            <w:pPr>
              <w:pStyle w:val="Table09Row"/>
            </w:pPr>
            <w:r>
              <w:t>1937/045 (1 &amp; 2 Geo. VI No. 45)</w:t>
            </w:r>
          </w:p>
        </w:tc>
      </w:tr>
      <w:tr w:rsidR="00B13B28" w14:paraId="4B622C74" w14:textId="77777777">
        <w:trPr>
          <w:cantSplit/>
          <w:jc w:val="center"/>
        </w:trPr>
        <w:tc>
          <w:tcPr>
            <w:tcW w:w="1418" w:type="dxa"/>
          </w:tcPr>
          <w:p w14:paraId="528C3DFD" w14:textId="77777777" w:rsidR="00B13B28" w:rsidRDefault="00CC31A6">
            <w:pPr>
              <w:pStyle w:val="Table09Row"/>
            </w:pPr>
            <w:r>
              <w:t>1905/008 (5 Edw. VII No. 8)</w:t>
            </w:r>
          </w:p>
        </w:tc>
        <w:tc>
          <w:tcPr>
            <w:tcW w:w="2693" w:type="dxa"/>
          </w:tcPr>
          <w:p w14:paraId="6932E674" w14:textId="77777777" w:rsidR="00B13B28" w:rsidRDefault="00CC31A6">
            <w:pPr>
              <w:pStyle w:val="Table09Row"/>
            </w:pPr>
            <w:r>
              <w:rPr>
                <w:i/>
              </w:rPr>
              <w:t>Agricultural Bank Act Amendment Act 1905</w:t>
            </w:r>
          </w:p>
        </w:tc>
        <w:tc>
          <w:tcPr>
            <w:tcW w:w="1276" w:type="dxa"/>
          </w:tcPr>
          <w:p w14:paraId="60BFDE49" w14:textId="77777777" w:rsidR="00B13B28" w:rsidRDefault="00CC31A6">
            <w:pPr>
              <w:pStyle w:val="Table09Row"/>
            </w:pPr>
            <w:r>
              <w:t>23 Dec 1905</w:t>
            </w:r>
          </w:p>
        </w:tc>
        <w:tc>
          <w:tcPr>
            <w:tcW w:w="3402" w:type="dxa"/>
          </w:tcPr>
          <w:p w14:paraId="3BBF70CF" w14:textId="77777777" w:rsidR="00B13B28" w:rsidRDefault="00CC31A6">
            <w:pPr>
              <w:pStyle w:val="Table09Row"/>
            </w:pPr>
            <w:r>
              <w:t>23 Dec 1905</w:t>
            </w:r>
          </w:p>
        </w:tc>
        <w:tc>
          <w:tcPr>
            <w:tcW w:w="1123" w:type="dxa"/>
          </w:tcPr>
          <w:p w14:paraId="3A578A52" w14:textId="77777777" w:rsidR="00B13B28" w:rsidRDefault="00CC31A6">
            <w:pPr>
              <w:pStyle w:val="Table09Row"/>
            </w:pPr>
            <w:r>
              <w:t>1906/015 (6 Edw. VII No. 15)</w:t>
            </w:r>
          </w:p>
        </w:tc>
      </w:tr>
      <w:tr w:rsidR="00B13B28" w14:paraId="4E677112" w14:textId="77777777">
        <w:trPr>
          <w:cantSplit/>
          <w:jc w:val="center"/>
        </w:trPr>
        <w:tc>
          <w:tcPr>
            <w:tcW w:w="1418" w:type="dxa"/>
          </w:tcPr>
          <w:p w14:paraId="10502E9E" w14:textId="77777777" w:rsidR="00B13B28" w:rsidRDefault="00CC31A6">
            <w:pPr>
              <w:pStyle w:val="Table09Row"/>
            </w:pPr>
            <w:r>
              <w:t>1905/009 (5 Edw. VII No. 9)</w:t>
            </w:r>
          </w:p>
        </w:tc>
        <w:tc>
          <w:tcPr>
            <w:tcW w:w="2693" w:type="dxa"/>
          </w:tcPr>
          <w:p w14:paraId="6F191A05" w14:textId="77777777" w:rsidR="00B13B28" w:rsidRDefault="00CC31A6">
            <w:pPr>
              <w:pStyle w:val="Table09Row"/>
            </w:pPr>
            <w:r>
              <w:rPr>
                <w:i/>
              </w:rPr>
              <w:t>Reserves Act 1905</w:t>
            </w:r>
          </w:p>
        </w:tc>
        <w:tc>
          <w:tcPr>
            <w:tcW w:w="1276" w:type="dxa"/>
          </w:tcPr>
          <w:p w14:paraId="31081B9E" w14:textId="77777777" w:rsidR="00B13B28" w:rsidRDefault="00CC31A6">
            <w:pPr>
              <w:pStyle w:val="Table09Row"/>
            </w:pPr>
            <w:r>
              <w:t>23 Dec 1905</w:t>
            </w:r>
          </w:p>
        </w:tc>
        <w:tc>
          <w:tcPr>
            <w:tcW w:w="3402" w:type="dxa"/>
          </w:tcPr>
          <w:p w14:paraId="1F184229" w14:textId="77777777" w:rsidR="00B13B28" w:rsidRDefault="00CC31A6">
            <w:pPr>
              <w:pStyle w:val="Table09Row"/>
            </w:pPr>
            <w:r>
              <w:t>23 Dec 1905</w:t>
            </w:r>
          </w:p>
        </w:tc>
        <w:tc>
          <w:tcPr>
            <w:tcW w:w="1123" w:type="dxa"/>
          </w:tcPr>
          <w:p w14:paraId="00AED67F" w14:textId="77777777" w:rsidR="00B13B28" w:rsidRDefault="00B13B28">
            <w:pPr>
              <w:pStyle w:val="Table09Row"/>
            </w:pPr>
          </w:p>
        </w:tc>
      </w:tr>
      <w:tr w:rsidR="00B13B28" w14:paraId="46780877" w14:textId="77777777">
        <w:trPr>
          <w:cantSplit/>
          <w:jc w:val="center"/>
        </w:trPr>
        <w:tc>
          <w:tcPr>
            <w:tcW w:w="1418" w:type="dxa"/>
          </w:tcPr>
          <w:p w14:paraId="71699C73" w14:textId="77777777" w:rsidR="00B13B28" w:rsidRDefault="00CC31A6">
            <w:pPr>
              <w:pStyle w:val="Table09Row"/>
            </w:pPr>
            <w:r>
              <w:t>1905/010 (5 Edw. VII No. 10)</w:t>
            </w:r>
          </w:p>
        </w:tc>
        <w:tc>
          <w:tcPr>
            <w:tcW w:w="2693" w:type="dxa"/>
          </w:tcPr>
          <w:p w14:paraId="7BA3D612" w14:textId="77777777" w:rsidR="00B13B28" w:rsidRDefault="00CC31A6">
            <w:pPr>
              <w:pStyle w:val="Table09Row"/>
            </w:pPr>
            <w:r>
              <w:rPr>
                <w:i/>
              </w:rPr>
              <w:t>Fertilisers and Feeding Stuffs Amendment Act 1905</w:t>
            </w:r>
          </w:p>
        </w:tc>
        <w:tc>
          <w:tcPr>
            <w:tcW w:w="1276" w:type="dxa"/>
          </w:tcPr>
          <w:p w14:paraId="575858C3" w14:textId="77777777" w:rsidR="00B13B28" w:rsidRDefault="00CC31A6">
            <w:pPr>
              <w:pStyle w:val="Table09Row"/>
            </w:pPr>
            <w:r>
              <w:t>23 Dec 1905</w:t>
            </w:r>
          </w:p>
        </w:tc>
        <w:tc>
          <w:tcPr>
            <w:tcW w:w="3402" w:type="dxa"/>
          </w:tcPr>
          <w:p w14:paraId="73522427" w14:textId="77777777" w:rsidR="00B13B28" w:rsidRDefault="00CC31A6">
            <w:pPr>
              <w:pStyle w:val="Table09Row"/>
            </w:pPr>
            <w:r>
              <w:t>23 Dec 1905</w:t>
            </w:r>
          </w:p>
        </w:tc>
        <w:tc>
          <w:tcPr>
            <w:tcW w:w="1123" w:type="dxa"/>
          </w:tcPr>
          <w:p w14:paraId="3141DAEA" w14:textId="77777777" w:rsidR="00B13B28" w:rsidRDefault="00CC31A6">
            <w:pPr>
              <w:pStyle w:val="Table09Row"/>
            </w:pPr>
            <w:r>
              <w:t>1966/079</w:t>
            </w:r>
          </w:p>
        </w:tc>
      </w:tr>
      <w:tr w:rsidR="00B13B28" w14:paraId="47B1DF4C" w14:textId="77777777">
        <w:trPr>
          <w:cantSplit/>
          <w:jc w:val="center"/>
        </w:trPr>
        <w:tc>
          <w:tcPr>
            <w:tcW w:w="1418" w:type="dxa"/>
          </w:tcPr>
          <w:p w14:paraId="05E9A5AF" w14:textId="77777777" w:rsidR="00B13B28" w:rsidRDefault="00CC31A6">
            <w:pPr>
              <w:pStyle w:val="Table09Row"/>
            </w:pPr>
            <w:r>
              <w:t>1905/011 (5 Edw. VII No. 11)</w:t>
            </w:r>
          </w:p>
        </w:tc>
        <w:tc>
          <w:tcPr>
            <w:tcW w:w="2693" w:type="dxa"/>
          </w:tcPr>
          <w:p w14:paraId="6F85E5FD" w14:textId="77777777" w:rsidR="00B13B28" w:rsidRDefault="00CC31A6">
            <w:pPr>
              <w:pStyle w:val="Table09Row"/>
            </w:pPr>
            <w:r>
              <w:rPr>
                <w:i/>
              </w:rPr>
              <w:t>Jury Amendment Act 1905</w:t>
            </w:r>
          </w:p>
        </w:tc>
        <w:tc>
          <w:tcPr>
            <w:tcW w:w="1276" w:type="dxa"/>
          </w:tcPr>
          <w:p w14:paraId="7ED51CAF" w14:textId="77777777" w:rsidR="00B13B28" w:rsidRDefault="00CC31A6">
            <w:pPr>
              <w:pStyle w:val="Table09Row"/>
            </w:pPr>
            <w:r>
              <w:t>23 Dec 1905</w:t>
            </w:r>
          </w:p>
        </w:tc>
        <w:tc>
          <w:tcPr>
            <w:tcW w:w="3402" w:type="dxa"/>
          </w:tcPr>
          <w:p w14:paraId="50BA567E" w14:textId="77777777" w:rsidR="00B13B28" w:rsidRDefault="00CC31A6">
            <w:pPr>
              <w:pStyle w:val="Table09Row"/>
            </w:pPr>
            <w:r>
              <w:t>23 Dec 1905</w:t>
            </w:r>
          </w:p>
        </w:tc>
        <w:tc>
          <w:tcPr>
            <w:tcW w:w="1123" w:type="dxa"/>
          </w:tcPr>
          <w:p w14:paraId="1794EF6D" w14:textId="77777777" w:rsidR="00B13B28" w:rsidRDefault="00CC31A6">
            <w:pPr>
              <w:pStyle w:val="Table09Row"/>
            </w:pPr>
            <w:r>
              <w:t>1957/050 (6 Eliz. II No. 50)</w:t>
            </w:r>
          </w:p>
        </w:tc>
      </w:tr>
      <w:tr w:rsidR="00B13B28" w14:paraId="555C3CBE" w14:textId="77777777">
        <w:trPr>
          <w:cantSplit/>
          <w:jc w:val="center"/>
        </w:trPr>
        <w:tc>
          <w:tcPr>
            <w:tcW w:w="1418" w:type="dxa"/>
          </w:tcPr>
          <w:p w14:paraId="0DD03104" w14:textId="77777777" w:rsidR="00B13B28" w:rsidRDefault="00CC31A6">
            <w:pPr>
              <w:pStyle w:val="Table09Row"/>
            </w:pPr>
            <w:r>
              <w:t>1905/012 (5 Edw. VII N</w:t>
            </w:r>
            <w:r>
              <w:t>o. 12)</w:t>
            </w:r>
          </w:p>
        </w:tc>
        <w:tc>
          <w:tcPr>
            <w:tcW w:w="2693" w:type="dxa"/>
          </w:tcPr>
          <w:p w14:paraId="06F52818" w14:textId="77777777" w:rsidR="00B13B28" w:rsidRDefault="00CC31A6">
            <w:pPr>
              <w:pStyle w:val="Table09Row"/>
            </w:pPr>
            <w:r>
              <w:rPr>
                <w:i/>
              </w:rPr>
              <w:t>Life Assurance Companies Amendment Act 1905</w:t>
            </w:r>
          </w:p>
        </w:tc>
        <w:tc>
          <w:tcPr>
            <w:tcW w:w="1276" w:type="dxa"/>
          </w:tcPr>
          <w:p w14:paraId="060FD8B2" w14:textId="77777777" w:rsidR="00B13B28" w:rsidRDefault="00CC31A6">
            <w:pPr>
              <w:pStyle w:val="Table09Row"/>
            </w:pPr>
            <w:r>
              <w:t>23 Dec 1905</w:t>
            </w:r>
          </w:p>
        </w:tc>
        <w:tc>
          <w:tcPr>
            <w:tcW w:w="3402" w:type="dxa"/>
          </w:tcPr>
          <w:p w14:paraId="28F8CC14" w14:textId="77777777" w:rsidR="00B13B28" w:rsidRDefault="00CC31A6">
            <w:pPr>
              <w:pStyle w:val="Table09Row"/>
            </w:pPr>
            <w:r>
              <w:t>23 Dec 1905</w:t>
            </w:r>
          </w:p>
        </w:tc>
        <w:tc>
          <w:tcPr>
            <w:tcW w:w="1123" w:type="dxa"/>
          </w:tcPr>
          <w:p w14:paraId="6BB9E392" w14:textId="77777777" w:rsidR="00B13B28" w:rsidRDefault="00B13B28">
            <w:pPr>
              <w:pStyle w:val="Table09Row"/>
            </w:pPr>
          </w:p>
        </w:tc>
      </w:tr>
      <w:tr w:rsidR="00B13B28" w14:paraId="4546F781" w14:textId="77777777">
        <w:trPr>
          <w:cantSplit/>
          <w:jc w:val="center"/>
        </w:trPr>
        <w:tc>
          <w:tcPr>
            <w:tcW w:w="1418" w:type="dxa"/>
          </w:tcPr>
          <w:p w14:paraId="4E9323A8" w14:textId="77777777" w:rsidR="00B13B28" w:rsidRDefault="00CC31A6">
            <w:pPr>
              <w:pStyle w:val="Table09Row"/>
            </w:pPr>
            <w:r>
              <w:t>1905/013 (5 Edw. VII No. 13)</w:t>
            </w:r>
          </w:p>
        </w:tc>
        <w:tc>
          <w:tcPr>
            <w:tcW w:w="2693" w:type="dxa"/>
          </w:tcPr>
          <w:p w14:paraId="7DCBCDAD" w14:textId="77777777" w:rsidR="00B13B28" w:rsidRDefault="00CC31A6">
            <w:pPr>
              <w:pStyle w:val="Table09Row"/>
            </w:pPr>
            <w:r>
              <w:rPr>
                <w:i/>
              </w:rPr>
              <w:t>Secret Commissions Act 1905</w:t>
            </w:r>
          </w:p>
        </w:tc>
        <w:tc>
          <w:tcPr>
            <w:tcW w:w="1276" w:type="dxa"/>
          </w:tcPr>
          <w:p w14:paraId="0E9E6A66" w14:textId="77777777" w:rsidR="00B13B28" w:rsidRDefault="00CC31A6">
            <w:pPr>
              <w:pStyle w:val="Table09Row"/>
            </w:pPr>
            <w:r>
              <w:t>23 Dec 1905</w:t>
            </w:r>
          </w:p>
        </w:tc>
        <w:tc>
          <w:tcPr>
            <w:tcW w:w="3402" w:type="dxa"/>
          </w:tcPr>
          <w:p w14:paraId="6E648AF7" w14:textId="77777777" w:rsidR="00B13B28" w:rsidRDefault="00CC31A6">
            <w:pPr>
              <w:pStyle w:val="Table09Row"/>
            </w:pPr>
            <w:r>
              <w:t>1 Apr 1906</w:t>
            </w:r>
          </w:p>
        </w:tc>
        <w:tc>
          <w:tcPr>
            <w:tcW w:w="1123" w:type="dxa"/>
          </w:tcPr>
          <w:p w14:paraId="2234239D" w14:textId="77777777" w:rsidR="00B13B28" w:rsidRDefault="00CC31A6">
            <w:pPr>
              <w:pStyle w:val="Table09Row"/>
            </w:pPr>
            <w:r>
              <w:t>1913/028 (4 Geo. V No. 28)</w:t>
            </w:r>
          </w:p>
        </w:tc>
      </w:tr>
      <w:tr w:rsidR="00B13B28" w14:paraId="1EAF7401" w14:textId="77777777">
        <w:trPr>
          <w:cantSplit/>
          <w:jc w:val="center"/>
        </w:trPr>
        <w:tc>
          <w:tcPr>
            <w:tcW w:w="1418" w:type="dxa"/>
          </w:tcPr>
          <w:p w14:paraId="4E91F5EA" w14:textId="77777777" w:rsidR="00B13B28" w:rsidRDefault="00CC31A6">
            <w:pPr>
              <w:pStyle w:val="Table09Row"/>
            </w:pPr>
            <w:r>
              <w:t>1905/014 (5 Edw. VII No. 14)</w:t>
            </w:r>
          </w:p>
        </w:tc>
        <w:tc>
          <w:tcPr>
            <w:tcW w:w="2693" w:type="dxa"/>
          </w:tcPr>
          <w:p w14:paraId="5093FAFB" w14:textId="77777777" w:rsidR="00B13B28" w:rsidRDefault="00CC31A6">
            <w:pPr>
              <w:pStyle w:val="Table09Row"/>
            </w:pPr>
            <w:r>
              <w:rPr>
                <w:i/>
              </w:rPr>
              <w:t>Aborigines Act 1905</w:t>
            </w:r>
          </w:p>
        </w:tc>
        <w:tc>
          <w:tcPr>
            <w:tcW w:w="1276" w:type="dxa"/>
          </w:tcPr>
          <w:p w14:paraId="58105B61" w14:textId="77777777" w:rsidR="00B13B28" w:rsidRDefault="00CC31A6">
            <w:pPr>
              <w:pStyle w:val="Table09Row"/>
            </w:pPr>
            <w:r>
              <w:t>4 Apr 1906</w:t>
            </w:r>
          </w:p>
        </w:tc>
        <w:tc>
          <w:tcPr>
            <w:tcW w:w="3402" w:type="dxa"/>
          </w:tcPr>
          <w:p w14:paraId="068E7D2C" w14:textId="77777777" w:rsidR="00B13B28" w:rsidRDefault="00CC31A6">
            <w:pPr>
              <w:pStyle w:val="Table09Row"/>
            </w:pPr>
            <w:r>
              <w:t>23 Dec 1905: Reserved for Royal Assent;</w:t>
            </w:r>
          </w:p>
          <w:p w14:paraId="2364A7CD" w14:textId="77777777" w:rsidR="00B13B28" w:rsidRDefault="00CC31A6">
            <w:pPr>
              <w:pStyle w:val="Table09Row"/>
            </w:pPr>
            <w:r>
              <w:t xml:space="preserve">23 Apr 1906 (see s. 1 and </w:t>
            </w:r>
            <w:r>
              <w:rPr>
                <w:i/>
              </w:rPr>
              <w:t>Gazette</w:t>
            </w:r>
            <w:r>
              <w:t xml:space="preserve"> 20 Apr 1906 p. 1221)</w:t>
            </w:r>
          </w:p>
        </w:tc>
        <w:tc>
          <w:tcPr>
            <w:tcW w:w="1123" w:type="dxa"/>
          </w:tcPr>
          <w:p w14:paraId="67861A65" w14:textId="77777777" w:rsidR="00B13B28" w:rsidRDefault="00CC31A6">
            <w:pPr>
              <w:pStyle w:val="Table09Row"/>
            </w:pPr>
            <w:r>
              <w:t>1963/079 (12 Eliz. II No. 79)</w:t>
            </w:r>
          </w:p>
        </w:tc>
      </w:tr>
      <w:tr w:rsidR="00B13B28" w14:paraId="1A561EE1" w14:textId="77777777">
        <w:trPr>
          <w:cantSplit/>
          <w:jc w:val="center"/>
        </w:trPr>
        <w:tc>
          <w:tcPr>
            <w:tcW w:w="1418" w:type="dxa"/>
          </w:tcPr>
          <w:p w14:paraId="4C01FFA3" w14:textId="77777777" w:rsidR="00B13B28" w:rsidRDefault="00CC31A6">
            <w:pPr>
              <w:pStyle w:val="Table09Row"/>
            </w:pPr>
            <w:r>
              <w:t>1905/015 (5 Edw. VII No. 15)</w:t>
            </w:r>
          </w:p>
        </w:tc>
        <w:tc>
          <w:tcPr>
            <w:tcW w:w="2693" w:type="dxa"/>
          </w:tcPr>
          <w:p w14:paraId="03B8EFAD" w14:textId="77777777" w:rsidR="00B13B28" w:rsidRDefault="00CC31A6">
            <w:pPr>
              <w:pStyle w:val="Table09Row"/>
            </w:pPr>
            <w:r>
              <w:rPr>
                <w:i/>
              </w:rPr>
              <w:t>Statutes Compilation Act 1905</w:t>
            </w:r>
          </w:p>
        </w:tc>
        <w:tc>
          <w:tcPr>
            <w:tcW w:w="1276" w:type="dxa"/>
          </w:tcPr>
          <w:p w14:paraId="68CF830E" w14:textId="77777777" w:rsidR="00B13B28" w:rsidRDefault="00CC31A6">
            <w:pPr>
              <w:pStyle w:val="Table09Row"/>
            </w:pPr>
            <w:r>
              <w:t>23 Dec 1905</w:t>
            </w:r>
          </w:p>
        </w:tc>
        <w:tc>
          <w:tcPr>
            <w:tcW w:w="3402" w:type="dxa"/>
          </w:tcPr>
          <w:p w14:paraId="7BE3ADAA" w14:textId="77777777" w:rsidR="00B13B28" w:rsidRDefault="00CC31A6">
            <w:pPr>
              <w:pStyle w:val="Table09Row"/>
            </w:pPr>
            <w:r>
              <w:t>23 Dec 1905</w:t>
            </w:r>
          </w:p>
        </w:tc>
        <w:tc>
          <w:tcPr>
            <w:tcW w:w="1123" w:type="dxa"/>
          </w:tcPr>
          <w:p w14:paraId="688A3D14" w14:textId="77777777" w:rsidR="00B13B28" w:rsidRDefault="00CC31A6">
            <w:pPr>
              <w:pStyle w:val="Table09Row"/>
            </w:pPr>
            <w:r>
              <w:t>1984/013</w:t>
            </w:r>
          </w:p>
        </w:tc>
      </w:tr>
      <w:tr w:rsidR="00B13B28" w14:paraId="5E62B865" w14:textId="77777777">
        <w:trPr>
          <w:cantSplit/>
          <w:jc w:val="center"/>
        </w:trPr>
        <w:tc>
          <w:tcPr>
            <w:tcW w:w="1418" w:type="dxa"/>
          </w:tcPr>
          <w:p w14:paraId="74EB65D1" w14:textId="77777777" w:rsidR="00B13B28" w:rsidRDefault="00CC31A6">
            <w:pPr>
              <w:pStyle w:val="Table09Row"/>
            </w:pPr>
            <w:r>
              <w:t>1905/016 (5 Edw. VII No. 16)</w:t>
            </w:r>
          </w:p>
        </w:tc>
        <w:tc>
          <w:tcPr>
            <w:tcW w:w="2693" w:type="dxa"/>
          </w:tcPr>
          <w:p w14:paraId="05ADF917" w14:textId="77777777" w:rsidR="00B13B28" w:rsidRDefault="00CC31A6">
            <w:pPr>
              <w:pStyle w:val="Table09Row"/>
            </w:pPr>
            <w:r>
              <w:rPr>
                <w:i/>
              </w:rPr>
              <w:t>Roads closure (1905)</w:t>
            </w:r>
          </w:p>
        </w:tc>
        <w:tc>
          <w:tcPr>
            <w:tcW w:w="1276" w:type="dxa"/>
          </w:tcPr>
          <w:p w14:paraId="7E39AC10" w14:textId="77777777" w:rsidR="00B13B28" w:rsidRDefault="00CC31A6">
            <w:pPr>
              <w:pStyle w:val="Table09Row"/>
            </w:pPr>
            <w:r>
              <w:t>23 Dec 1905</w:t>
            </w:r>
          </w:p>
        </w:tc>
        <w:tc>
          <w:tcPr>
            <w:tcW w:w="3402" w:type="dxa"/>
          </w:tcPr>
          <w:p w14:paraId="058AD14F" w14:textId="77777777" w:rsidR="00B13B28" w:rsidRDefault="00CC31A6">
            <w:pPr>
              <w:pStyle w:val="Table09Row"/>
            </w:pPr>
            <w:r>
              <w:t>23 Dec 1905</w:t>
            </w:r>
          </w:p>
        </w:tc>
        <w:tc>
          <w:tcPr>
            <w:tcW w:w="1123" w:type="dxa"/>
          </w:tcPr>
          <w:p w14:paraId="398C81F7" w14:textId="77777777" w:rsidR="00B13B28" w:rsidRDefault="00CC31A6">
            <w:pPr>
              <w:pStyle w:val="Table09Row"/>
            </w:pPr>
            <w:r>
              <w:t>1965/057</w:t>
            </w:r>
          </w:p>
        </w:tc>
      </w:tr>
      <w:tr w:rsidR="00B13B28" w14:paraId="6F8E1C19" w14:textId="77777777">
        <w:trPr>
          <w:cantSplit/>
          <w:jc w:val="center"/>
        </w:trPr>
        <w:tc>
          <w:tcPr>
            <w:tcW w:w="1418" w:type="dxa"/>
          </w:tcPr>
          <w:p w14:paraId="0C48E877" w14:textId="77777777" w:rsidR="00B13B28" w:rsidRDefault="00CC31A6">
            <w:pPr>
              <w:pStyle w:val="Table09Row"/>
            </w:pPr>
            <w:r>
              <w:t>1905/017 (5 Edw. VII No. 17)</w:t>
            </w:r>
          </w:p>
        </w:tc>
        <w:tc>
          <w:tcPr>
            <w:tcW w:w="2693" w:type="dxa"/>
          </w:tcPr>
          <w:p w14:paraId="640AD4AD" w14:textId="77777777" w:rsidR="00B13B28" w:rsidRDefault="00CC31A6">
            <w:pPr>
              <w:pStyle w:val="Table09Row"/>
            </w:pPr>
            <w:r>
              <w:rPr>
                <w:i/>
              </w:rPr>
              <w:t>Bills of Sale Amendment Act 1905</w:t>
            </w:r>
          </w:p>
        </w:tc>
        <w:tc>
          <w:tcPr>
            <w:tcW w:w="1276" w:type="dxa"/>
          </w:tcPr>
          <w:p w14:paraId="0E8DDA93" w14:textId="77777777" w:rsidR="00B13B28" w:rsidRDefault="00CC31A6">
            <w:pPr>
              <w:pStyle w:val="Table09Row"/>
            </w:pPr>
            <w:r>
              <w:t>23 Dec 1905</w:t>
            </w:r>
          </w:p>
        </w:tc>
        <w:tc>
          <w:tcPr>
            <w:tcW w:w="3402" w:type="dxa"/>
          </w:tcPr>
          <w:p w14:paraId="7306F831" w14:textId="77777777" w:rsidR="00B13B28" w:rsidRDefault="00CC31A6">
            <w:pPr>
              <w:pStyle w:val="Table09Row"/>
            </w:pPr>
            <w:r>
              <w:t>23 Dec 1905</w:t>
            </w:r>
          </w:p>
        </w:tc>
        <w:tc>
          <w:tcPr>
            <w:tcW w:w="1123" w:type="dxa"/>
          </w:tcPr>
          <w:p w14:paraId="6D6C51E1" w14:textId="77777777" w:rsidR="00B13B28" w:rsidRDefault="00B13B28">
            <w:pPr>
              <w:pStyle w:val="Table09Row"/>
            </w:pPr>
          </w:p>
        </w:tc>
      </w:tr>
      <w:tr w:rsidR="00B13B28" w14:paraId="5F63FBFA" w14:textId="77777777">
        <w:trPr>
          <w:cantSplit/>
          <w:jc w:val="center"/>
        </w:trPr>
        <w:tc>
          <w:tcPr>
            <w:tcW w:w="1418" w:type="dxa"/>
          </w:tcPr>
          <w:p w14:paraId="39D8D28F" w14:textId="77777777" w:rsidR="00B13B28" w:rsidRDefault="00CC31A6">
            <w:pPr>
              <w:pStyle w:val="Table09Row"/>
            </w:pPr>
            <w:r>
              <w:t>1905/018 (5 Edw. VII No. 18)</w:t>
            </w:r>
          </w:p>
        </w:tc>
        <w:tc>
          <w:tcPr>
            <w:tcW w:w="2693" w:type="dxa"/>
          </w:tcPr>
          <w:p w14:paraId="4E128BF1" w14:textId="77777777" w:rsidR="00B13B28" w:rsidRDefault="00CC31A6">
            <w:pPr>
              <w:pStyle w:val="Table09Row"/>
            </w:pPr>
            <w:r>
              <w:rPr>
                <w:i/>
              </w:rPr>
              <w:t>Fisheries Act 1905</w:t>
            </w:r>
          </w:p>
        </w:tc>
        <w:tc>
          <w:tcPr>
            <w:tcW w:w="1276" w:type="dxa"/>
          </w:tcPr>
          <w:p w14:paraId="388F8E25" w14:textId="77777777" w:rsidR="00B13B28" w:rsidRDefault="00CC31A6">
            <w:pPr>
              <w:pStyle w:val="Table09Row"/>
            </w:pPr>
            <w:r>
              <w:t>23 Dec 1905</w:t>
            </w:r>
          </w:p>
        </w:tc>
        <w:tc>
          <w:tcPr>
            <w:tcW w:w="3402" w:type="dxa"/>
          </w:tcPr>
          <w:p w14:paraId="764CE300" w14:textId="77777777" w:rsidR="00B13B28" w:rsidRDefault="00CC31A6">
            <w:pPr>
              <w:pStyle w:val="Table09Row"/>
            </w:pPr>
            <w:r>
              <w:t>1 Jan 1906</w:t>
            </w:r>
          </w:p>
        </w:tc>
        <w:tc>
          <w:tcPr>
            <w:tcW w:w="1123" w:type="dxa"/>
          </w:tcPr>
          <w:p w14:paraId="7EAD74BA" w14:textId="77777777" w:rsidR="00B13B28" w:rsidRDefault="00CC31A6">
            <w:pPr>
              <w:pStyle w:val="Table09Row"/>
            </w:pPr>
            <w:r>
              <w:t>1994/053</w:t>
            </w:r>
          </w:p>
        </w:tc>
      </w:tr>
      <w:tr w:rsidR="00B13B28" w14:paraId="33C4E351" w14:textId="77777777">
        <w:trPr>
          <w:cantSplit/>
          <w:jc w:val="center"/>
        </w:trPr>
        <w:tc>
          <w:tcPr>
            <w:tcW w:w="1418" w:type="dxa"/>
          </w:tcPr>
          <w:p w14:paraId="19C6A221" w14:textId="77777777" w:rsidR="00B13B28" w:rsidRDefault="00CC31A6">
            <w:pPr>
              <w:pStyle w:val="Table09Row"/>
            </w:pPr>
            <w:r>
              <w:t>1905/019 (5 Edw. VII No. 19)</w:t>
            </w:r>
          </w:p>
        </w:tc>
        <w:tc>
          <w:tcPr>
            <w:tcW w:w="2693" w:type="dxa"/>
          </w:tcPr>
          <w:p w14:paraId="74468C93" w14:textId="77777777" w:rsidR="00B13B28" w:rsidRDefault="00CC31A6">
            <w:pPr>
              <w:pStyle w:val="Table09Row"/>
            </w:pPr>
            <w:r>
              <w:rPr>
                <w:i/>
              </w:rPr>
              <w:t>Tot</w:t>
            </w:r>
            <w:r>
              <w:rPr>
                <w:i/>
              </w:rPr>
              <w:t>alisator Duty Act 1905</w:t>
            </w:r>
          </w:p>
        </w:tc>
        <w:tc>
          <w:tcPr>
            <w:tcW w:w="1276" w:type="dxa"/>
          </w:tcPr>
          <w:p w14:paraId="518BD345" w14:textId="77777777" w:rsidR="00B13B28" w:rsidRDefault="00CC31A6">
            <w:pPr>
              <w:pStyle w:val="Table09Row"/>
            </w:pPr>
            <w:r>
              <w:t>23 Dec 1905</w:t>
            </w:r>
          </w:p>
        </w:tc>
        <w:tc>
          <w:tcPr>
            <w:tcW w:w="3402" w:type="dxa"/>
          </w:tcPr>
          <w:p w14:paraId="7C34DF3F" w14:textId="77777777" w:rsidR="00B13B28" w:rsidRDefault="00CC31A6">
            <w:pPr>
              <w:pStyle w:val="Table09Row"/>
            </w:pPr>
            <w:r>
              <w:t>23 Dec 1905</w:t>
            </w:r>
          </w:p>
        </w:tc>
        <w:tc>
          <w:tcPr>
            <w:tcW w:w="1123" w:type="dxa"/>
          </w:tcPr>
          <w:p w14:paraId="13656448" w14:textId="77777777" w:rsidR="00B13B28" w:rsidRDefault="00CC31A6">
            <w:pPr>
              <w:pStyle w:val="Table09Row"/>
            </w:pPr>
            <w:r>
              <w:t>1995/063</w:t>
            </w:r>
          </w:p>
        </w:tc>
      </w:tr>
      <w:tr w:rsidR="00B13B28" w14:paraId="1CAA4585" w14:textId="77777777">
        <w:trPr>
          <w:cantSplit/>
          <w:jc w:val="center"/>
        </w:trPr>
        <w:tc>
          <w:tcPr>
            <w:tcW w:w="1418" w:type="dxa"/>
          </w:tcPr>
          <w:p w14:paraId="23516701" w14:textId="77777777" w:rsidR="00B13B28" w:rsidRDefault="00CC31A6">
            <w:pPr>
              <w:pStyle w:val="Table09Row"/>
            </w:pPr>
            <w:r>
              <w:t>1905/020 (5 Edw. VII No. 20)</w:t>
            </w:r>
          </w:p>
        </w:tc>
        <w:tc>
          <w:tcPr>
            <w:tcW w:w="2693" w:type="dxa"/>
          </w:tcPr>
          <w:p w14:paraId="04E95D45" w14:textId="77777777" w:rsidR="00B13B28" w:rsidRDefault="00CC31A6">
            <w:pPr>
              <w:pStyle w:val="Table09Row"/>
            </w:pPr>
            <w:r>
              <w:rPr>
                <w:i/>
              </w:rPr>
              <w:t>Stamp Act Amendment Act 1905</w:t>
            </w:r>
          </w:p>
        </w:tc>
        <w:tc>
          <w:tcPr>
            <w:tcW w:w="1276" w:type="dxa"/>
          </w:tcPr>
          <w:p w14:paraId="07ABD39F" w14:textId="77777777" w:rsidR="00B13B28" w:rsidRDefault="00CC31A6">
            <w:pPr>
              <w:pStyle w:val="Table09Row"/>
            </w:pPr>
            <w:r>
              <w:t>23 Dec 1905</w:t>
            </w:r>
          </w:p>
        </w:tc>
        <w:tc>
          <w:tcPr>
            <w:tcW w:w="3402" w:type="dxa"/>
          </w:tcPr>
          <w:p w14:paraId="65E22D09" w14:textId="77777777" w:rsidR="00B13B28" w:rsidRDefault="00CC31A6">
            <w:pPr>
              <w:pStyle w:val="Table09Row"/>
            </w:pPr>
            <w:r>
              <w:t>1 Jan 1906 (see s. 2)</w:t>
            </w:r>
          </w:p>
        </w:tc>
        <w:tc>
          <w:tcPr>
            <w:tcW w:w="1123" w:type="dxa"/>
          </w:tcPr>
          <w:p w14:paraId="30E6ADE7" w14:textId="77777777" w:rsidR="00B13B28" w:rsidRDefault="00CC31A6">
            <w:pPr>
              <w:pStyle w:val="Table09Row"/>
            </w:pPr>
            <w:r>
              <w:t>1922/010 (12 Geo. V No. 44)</w:t>
            </w:r>
          </w:p>
        </w:tc>
      </w:tr>
      <w:tr w:rsidR="00B13B28" w14:paraId="4C266C52" w14:textId="77777777">
        <w:trPr>
          <w:cantSplit/>
          <w:jc w:val="center"/>
        </w:trPr>
        <w:tc>
          <w:tcPr>
            <w:tcW w:w="1418" w:type="dxa"/>
          </w:tcPr>
          <w:p w14:paraId="4B39C78C" w14:textId="77777777" w:rsidR="00B13B28" w:rsidRDefault="00CC31A6">
            <w:pPr>
              <w:pStyle w:val="Table09Row"/>
            </w:pPr>
            <w:r>
              <w:t>1905/021 (5 Edw. VII No. 21)</w:t>
            </w:r>
          </w:p>
        </w:tc>
        <w:tc>
          <w:tcPr>
            <w:tcW w:w="2693" w:type="dxa"/>
          </w:tcPr>
          <w:p w14:paraId="02A92399" w14:textId="77777777" w:rsidR="00B13B28" w:rsidRDefault="00CC31A6">
            <w:pPr>
              <w:pStyle w:val="Table09Row"/>
            </w:pPr>
            <w:r>
              <w:rPr>
                <w:i/>
              </w:rPr>
              <w:t xml:space="preserve">Wines, Beer, and Spirit Sale Amendment </w:t>
            </w:r>
            <w:r>
              <w:rPr>
                <w:i/>
              </w:rPr>
              <w:t>Act 1905</w:t>
            </w:r>
          </w:p>
        </w:tc>
        <w:tc>
          <w:tcPr>
            <w:tcW w:w="1276" w:type="dxa"/>
          </w:tcPr>
          <w:p w14:paraId="2DC760FA" w14:textId="77777777" w:rsidR="00B13B28" w:rsidRDefault="00CC31A6">
            <w:pPr>
              <w:pStyle w:val="Table09Row"/>
            </w:pPr>
            <w:r>
              <w:t>23 Dec 1905</w:t>
            </w:r>
          </w:p>
        </w:tc>
        <w:tc>
          <w:tcPr>
            <w:tcW w:w="3402" w:type="dxa"/>
          </w:tcPr>
          <w:p w14:paraId="54E019BC" w14:textId="77777777" w:rsidR="00B13B28" w:rsidRDefault="00CC31A6">
            <w:pPr>
              <w:pStyle w:val="Table09Row"/>
            </w:pPr>
            <w:r>
              <w:t>23 Dec 1905</w:t>
            </w:r>
          </w:p>
        </w:tc>
        <w:tc>
          <w:tcPr>
            <w:tcW w:w="1123" w:type="dxa"/>
          </w:tcPr>
          <w:p w14:paraId="344813A5" w14:textId="77777777" w:rsidR="00B13B28" w:rsidRDefault="00CC31A6">
            <w:pPr>
              <w:pStyle w:val="Table09Row"/>
            </w:pPr>
            <w:r>
              <w:t>1911/032 (1 Geo. V No. 43)</w:t>
            </w:r>
          </w:p>
        </w:tc>
      </w:tr>
      <w:tr w:rsidR="00B13B28" w14:paraId="3EA067B5" w14:textId="77777777">
        <w:trPr>
          <w:cantSplit/>
          <w:jc w:val="center"/>
        </w:trPr>
        <w:tc>
          <w:tcPr>
            <w:tcW w:w="1418" w:type="dxa"/>
          </w:tcPr>
          <w:p w14:paraId="79165549" w14:textId="77777777" w:rsidR="00B13B28" w:rsidRDefault="00CC31A6">
            <w:pPr>
              <w:pStyle w:val="Table09Row"/>
            </w:pPr>
            <w:r>
              <w:t>1905/022 (5 Edw. VII No. 22)</w:t>
            </w:r>
          </w:p>
        </w:tc>
        <w:tc>
          <w:tcPr>
            <w:tcW w:w="2693" w:type="dxa"/>
          </w:tcPr>
          <w:p w14:paraId="68D2C701" w14:textId="77777777" w:rsidR="00B13B28" w:rsidRDefault="00CC31A6">
            <w:pPr>
              <w:pStyle w:val="Table09Row"/>
            </w:pPr>
            <w:r>
              <w:rPr>
                <w:i/>
              </w:rPr>
              <w:t>Land Act Amendment Act 1905</w:t>
            </w:r>
          </w:p>
        </w:tc>
        <w:tc>
          <w:tcPr>
            <w:tcW w:w="1276" w:type="dxa"/>
          </w:tcPr>
          <w:p w14:paraId="79296A5F" w14:textId="77777777" w:rsidR="00B13B28" w:rsidRDefault="00CC31A6">
            <w:pPr>
              <w:pStyle w:val="Table09Row"/>
            </w:pPr>
            <w:r>
              <w:t>23 Dec 1905</w:t>
            </w:r>
          </w:p>
        </w:tc>
        <w:tc>
          <w:tcPr>
            <w:tcW w:w="3402" w:type="dxa"/>
          </w:tcPr>
          <w:p w14:paraId="44E2A5C3" w14:textId="77777777" w:rsidR="00B13B28" w:rsidRDefault="00CC31A6">
            <w:pPr>
              <w:pStyle w:val="Table09Row"/>
            </w:pPr>
            <w:r>
              <w:t>23 Dec 1905</w:t>
            </w:r>
          </w:p>
        </w:tc>
        <w:tc>
          <w:tcPr>
            <w:tcW w:w="1123" w:type="dxa"/>
          </w:tcPr>
          <w:p w14:paraId="45FE0F5E" w14:textId="77777777" w:rsidR="00B13B28" w:rsidRDefault="00CC31A6">
            <w:pPr>
              <w:pStyle w:val="Table09Row"/>
            </w:pPr>
            <w:r>
              <w:t>1933/037 (24 Geo. V No. 37)</w:t>
            </w:r>
          </w:p>
        </w:tc>
      </w:tr>
      <w:tr w:rsidR="00B13B28" w14:paraId="6D768CAF" w14:textId="77777777">
        <w:trPr>
          <w:cantSplit/>
          <w:jc w:val="center"/>
        </w:trPr>
        <w:tc>
          <w:tcPr>
            <w:tcW w:w="1418" w:type="dxa"/>
          </w:tcPr>
          <w:p w14:paraId="2AB76D70" w14:textId="77777777" w:rsidR="00B13B28" w:rsidRDefault="00CC31A6">
            <w:pPr>
              <w:pStyle w:val="Table09Row"/>
            </w:pPr>
            <w:r>
              <w:t>1905/023 (5 Edw. VII No. 23)</w:t>
            </w:r>
          </w:p>
        </w:tc>
        <w:tc>
          <w:tcPr>
            <w:tcW w:w="2693" w:type="dxa"/>
          </w:tcPr>
          <w:p w14:paraId="59EE1DA1" w14:textId="77777777" w:rsidR="00B13B28" w:rsidRDefault="00CC31A6">
            <w:pPr>
              <w:pStyle w:val="Table09Row"/>
            </w:pPr>
            <w:r>
              <w:rPr>
                <w:i/>
              </w:rPr>
              <w:t>Fire Brigades Act 1905</w:t>
            </w:r>
          </w:p>
        </w:tc>
        <w:tc>
          <w:tcPr>
            <w:tcW w:w="1276" w:type="dxa"/>
          </w:tcPr>
          <w:p w14:paraId="1EF38F51" w14:textId="77777777" w:rsidR="00B13B28" w:rsidRDefault="00CC31A6">
            <w:pPr>
              <w:pStyle w:val="Table09Row"/>
            </w:pPr>
            <w:r>
              <w:t>23 Dec 1905</w:t>
            </w:r>
          </w:p>
        </w:tc>
        <w:tc>
          <w:tcPr>
            <w:tcW w:w="3402" w:type="dxa"/>
          </w:tcPr>
          <w:p w14:paraId="00CDEA80" w14:textId="77777777" w:rsidR="00B13B28" w:rsidRDefault="00CC31A6">
            <w:pPr>
              <w:pStyle w:val="Table09Row"/>
            </w:pPr>
            <w:r>
              <w:t>23 Dec 1905</w:t>
            </w:r>
          </w:p>
        </w:tc>
        <w:tc>
          <w:tcPr>
            <w:tcW w:w="1123" w:type="dxa"/>
          </w:tcPr>
          <w:p w14:paraId="76A9DC54" w14:textId="77777777" w:rsidR="00B13B28" w:rsidRDefault="00CC31A6">
            <w:pPr>
              <w:pStyle w:val="Table09Row"/>
            </w:pPr>
            <w:r>
              <w:t>1917/013 (7 Geo. V No. 33)</w:t>
            </w:r>
          </w:p>
        </w:tc>
      </w:tr>
      <w:tr w:rsidR="00B13B28" w14:paraId="396C87FF" w14:textId="77777777">
        <w:trPr>
          <w:cantSplit/>
          <w:jc w:val="center"/>
        </w:trPr>
        <w:tc>
          <w:tcPr>
            <w:tcW w:w="1418" w:type="dxa"/>
          </w:tcPr>
          <w:p w14:paraId="77FFF8DA" w14:textId="77777777" w:rsidR="00B13B28" w:rsidRDefault="00CC31A6">
            <w:pPr>
              <w:pStyle w:val="Table09Row"/>
            </w:pPr>
            <w:r>
              <w:t>1905/024 (5 Edw. VII No. 24)</w:t>
            </w:r>
          </w:p>
        </w:tc>
        <w:tc>
          <w:tcPr>
            <w:tcW w:w="2693" w:type="dxa"/>
          </w:tcPr>
          <w:p w14:paraId="31FAB6F6" w14:textId="77777777" w:rsidR="00B13B28" w:rsidRDefault="00CC31A6">
            <w:pPr>
              <w:pStyle w:val="Table09Row"/>
            </w:pPr>
            <w:r>
              <w:rPr>
                <w:i/>
              </w:rPr>
              <w:t>Banks (1837) amendment (1905)</w:t>
            </w:r>
          </w:p>
        </w:tc>
        <w:tc>
          <w:tcPr>
            <w:tcW w:w="1276" w:type="dxa"/>
          </w:tcPr>
          <w:p w14:paraId="7A49C744" w14:textId="77777777" w:rsidR="00B13B28" w:rsidRDefault="00CC31A6">
            <w:pPr>
              <w:pStyle w:val="Table09Row"/>
            </w:pPr>
            <w:r>
              <w:t>23 Dec 1905</w:t>
            </w:r>
          </w:p>
        </w:tc>
        <w:tc>
          <w:tcPr>
            <w:tcW w:w="3402" w:type="dxa"/>
          </w:tcPr>
          <w:p w14:paraId="7B6E7BFA" w14:textId="77777777" w:rsidR="00B13B28" w:rsidRDefault="00CC31A6">
            <w:pPr>
              <w:pStyle w:val="Table09Row"/>
            </w:pPr>
            <w:r>
              <w:t>23 Dec 1905</w:t>
            </w:r>
          </w:p>
        </w:tc>
        <w:tc>
          <w:tcPr>
            <w:tcW w:w="1123" w:type="dxa"/>
          </w:tcPr>
          <w:p w14:paraId="589724D3" w14:textId="77777777" w:rsidR="00B13B28" w:rsidRDefault="00CC31A6">
            <w:pPr>
              <w:pStyle w:val="Table09Row"/>
            </w:pPr>
            <w:r>
              <w:t>1967/068</w:t>
            </w:r>
          </w:p>
        </w:tc>
      </w:tr>
      <w:tr w:rsidR="00B13B28" w14:paraId="062C1749" w14:textId="77777777">
        <w:trPr>
          <w:cantSplit/>
          <w:jc w:val="center"/>
        </w:trPr>
        <w:tc>
          <w:tcPr>
            <w:tcW w:w="1418" w:type="dxa"/>
          </w:tcPr>
          <w:p w14:paraId="13AA1735" w14:textId="77777777" w:rsidR="00B13B28" w:rsidRDefault="00CC31A6">
            <w:pPr>
              <w:pStyle w:val="Table09Row"/>
            </w:pPr>
            <w:r>
              <w:t>1905/025 (5 Edw. VII No. 25)</w:t>
            </w:r>
          </w:p>
        </w:tc>
        <w:tc>
          <w:tcPr>
            <w:tcW w:w="2693" w:type="dxa"/>
          </w:tcPr>
          <w:p w14:paraId="7F49105C" w14:textId="77777777" w:rsidR="00B13B28" w:rsidRDefault="00CC31A6">
            <w:pPr>
              <w:pStyle w:val="Table09Row"/>
            </w:pPr>
            <w:r>
              <w:rPr>
                <w:i/>
              </w:rPr>
              <w:t>Metropolitan Waterworks Amendment Act 1905 (No. 2)</w:t>
            </w:r>
          </w:p>
        </w:tc>
        <w:tc>
          <w:tcPr>
            <w:tcW w:w="1276" w:type="dxa"/>
          </w:tcPr>
          <w:p w14:paraId="31059DE5" w14:textId="77777777" w:rsidR="00B13B28" w:rsidRDefault="00CC31A6">
            <w:pPr>
              <w:pStyle w:val="Table09Row"/>
            </w:pPr>
            <w:r>
              <w:t>23 Dec 1905</w:t>
            </w:r>
          </w:p>
        </w:tc>
        <w:tc>
          <w:tcPr>
            <w:tcW w:w="3402" w:type="dxa"/>
          </w:tcPr>
          <w:p w14:paraId="3F87396D" w14:textId="77777777" w:rsidR="00B13B28" w:rsidRDefault="00CC31A6">
            <w:pPr>
              <w:pStyle w:val="Table09Row"/>
            </w:pPr>
            <w:r>
              <w:t>23 Dec 1905</w:t>
            </w:r>
          </w:p>
        </w:tc>
        <w:tc>
          <w:tcPr>
            <w:tcW w:w="1123" w:type="dxa"/>
          </w:tcPr>
          <w:p w14:paraId="41B2DF44" w14:textId="77777777" w:rsidR="00B13B28" w:rsidRDefault="00CC31A6">
            <w:pPr>
              <w:pStyle w:val="Table09Row"/>
            </w:pPr>
            <w:r>
              <w:t>1909/043 (9 Edw. VI</w:t>
            </w:r>
            <w:r>
              <w:t>I No. 39)</w:t>
            </w:r>
          </w:p>
        </w:tc>
      </w:tr>
      <w:tr w:rsidR="00B13B28" w14:paraId="5EE1DEE6" w14:textId="77777777">
        <w:trPr>
          <w:cantSplit/>
          <w:jc w:val="center"/>
        </w:trPr>
        <w:tc>
          <w:tcPr>
            <w:tcW w:w="1418" w:type="dxa"/>
          </w:tcPr>
          <w:p w14:paraId="64860E5B" w14:textId="77777777" w:rsidR="00B13B28" w:rsidRDefault="00CC31A6">
            <w:pPr>
              <w:pStyle w:val="Table09Row"/>
            </w:pPr>
            <w:r>
              <w:t>1905/026 (5 Edw. VII No. 26)</w:t>
            </w:r>
          </w:p>
        </w:tc>
        <w:tc>
          <w:tcPr>
            <w:tcW w:w="2693" w:type="dxa"/>
          </w:tcPr>
          <w:p w14:paraId="05E193CD" w14:textId="77777777" w:rsidR="00B13B28" w:rsidRDefault="00CC31A6">
            <w:pPr>
              <w:pStyle w:val="Table09Row"/>
            </w:pPr>
            <w:r>
              <w:rPr>
                <w:i/>
              </w:rPr>
              <w:t>Wagin‑Dumbleyung Railway Act 1905</w:t>
            </w:r>
          </w:p>
        </w:tc>
        <w:tc>
          <w:tcPr>
            <w:tcW w:w="1276" w:type="dxa"/>
          </w:tcPr>
          <w:p w14:paraId="39EFD1AD" w14:textId="77777777" w:rsidR="00B13B28" w:rsidRDefault="00CC31A6">
            <w:pPr>
              <w:pStyle w:val="Table09Row"/>
            </w:pPr>
            <w:r>
              <w:t>23 Dec 1905</w:t>
            </w:r>
          </w:p>
        </w:tc>
        <w:tc>
          <w:tcPr>
            <w:tcW w:w="3402" w:type="dxa"/>
          </w:tcPr>
          <w:p w14:paraId="404BA826" w14:textId="77777777" w:rsidR="00B13B28" w:rsidRDefault="00CC31A6">
            <w:pPr>
              <w:pStyle w:val="Table09Row"/>
            </w:pPr>
            <w:r>
              <w:t>23 Dec 1905</w:t>
            </w:r>
          </w:p>
        </w:tc>
        <w:tc>
          <w:tcPr>
            <w:tcW w:w="1123" w:type="dxa"/>
          </w:tcPr>
          <w:p w14:paraId="317E8C87" w14:textId="77777777" w:rsidR="00B13B28" w:rsidRDefault="00CC31A6">
            <w:pPr>
              <w:pStyle w:val="Table09Row"/>
            </w:pPr>
            <w:r>
              <w:t>1965/057</w:t>
            </w:r>
          </w:p>
        </w:tc>
      </w:tr>
      <w:tr w:rsidR="00B13B28" w14:paraId="5D91093F" w14:textId="77777777">
        <w:trPr>
          <w:cantSplit/>
          <w:jc w:val="center"/>
        </w:trPr>
        <w:tc>
          <w:tcPr>
            <w:tcW w:w="1418" w:type="dxa"/>
          </w:tcPr>
          <w:p w14:paraId="1A30FED0" w14:textId="77777777" w:rsidR="00B13B28" w:rsidRDefault="00CC31A6">
            <w:pPr>
              <w:pStyle w:val="Table09Row"/>
            </w:pPr>
            <w:r>
              <w:t>1905/027 (5 Edw. VII No. 27)</w:t>
            </w:r>
          </w:p>
        </w:tc>
        <w:tc>
          <w:tcPr>
            <w:tcW w:w="2693" w:type="dxa"/>
          </w:tcPr>
          <w:p w14:paraId="64AC428F" w14:textId="77777777" w:rsidR="00B13B28" w:rsidRDefault="00CC31A6">
            <w:pPr>
              <w:pStyle w:val="Table09Row"/>
            </w:pPr>
            <w:r>
              <w:rPr>
                <w:i/>
              </w:rPr>
              <w:t>Goomalling‑Dowerin Railway Act 1905</w:t>
            </w:r>
          </w:p>
        </w:tc>
        <w:tc>
          <w:tcPr>
            <w:tcW w:w="1276" w:type="dxa"/>
          </w:tcPr>
          <w:p w14:paraId="3F824F5A" w14:textId="77777777" w:rsidR="00B13B28" w:rsidRDefault="00CC31A6">
            <w:pPr>
              <w:pStyle w:val="Table09Row"/>
            </w:pPr>
            <w:r>
              <w:t>23 Dec 1905</w:t>
            </w:r>
          </w:p>
        </w:tc>
        <w:tc>
          <w:tcPr>
            <w:tcW w:w="3402" w:type="dxa"/>
          </w:tcPr>
          <w:p w14:paraId="052AFCA7" w14:textId="77777777" w:rsidR="00B13B28" w:rsidRDefault="00CC31A6">
            <w:pPr>
              <w:pStyle w:val="Table09Row"/>
            </w:pPr>
            <w:r>
              <w:t>23 Dec 1905</w:t>
            </w:r>
          </w:p>
        </w:tc>
        <w:tc>
          <w:tcPr>
            <w:tcW w:w="1123" w:type="dxa"/>
          </w:tcPr>
          <w:p w14:paraId="5D2B34AF" w14:textId="77777777" w:rsidR="00B13B28" w:rsidRDefault="00CC31A6">
            <w:pPr>
              <w:pStyle w:val="Table09Row"/>
            </w:pPr>
            <w:r>
              <w:t>1965/057</w:t>
            </w:r>
          </w:p>
        </w:tc>
      </w:tr>
      <w:tr w:rsidR="00B13B28" w14:paraId="0AD06EA9" w14:textId="77777777">
        <w:trPr>
          <w:cantSplit/>
          <w:jc w:val="center"/>
        </w:trPr>
        <w:tc>
          <w:tcPr>
            <w:tcW w:w="1418" w:type="dxa"/>
          </w:tcPr>
          <w:p w14:paraId="201C9067" w14:textId="77777777" w:rsidR="00B13B28" w:rsidRDefault="00CC31A6">
            <w:pPr>
              <w:pStyle w:val="Table09Row"/>
            </w:pPr>
            <w:r>
              <w:t>1905/028 (5 Edw. VII No. 28)</w:t>
            </w:r>
          </w:p>
        </w:tc>
        <w:tc>
          <w:tcPr>
            <w:tcW w:w="2693" w:type="dxa"/>
          </w:tcPr>
          <w:p w14:paraId="02DC8315" w14:textId="77777777" w:rsidR="00B13B28" w:rsidRDefault="00CC31A6">
            <w:pPr>
              <w:pStyle w:val="Table09Row"/>
            </w:pPr>
            <w:r>
              <w:rPr>
                <w:i/>
              </w:rPr>
              <w:t>Katanning‑Kojonup Railway Act 1905</w:t>
            </w:r>
          </w:p>
        </w:tc>
        <w:tc>
          <w:tcPr>
            <w:tcW w:w="1276" w:type="dxa"/>
          </w:tcPr>
          <w:p w14:paraId="609D70ED" w14:textId="77777777" w:rsidR="00B13B28" w:rsidRDefault="00CC31A6">
            <w:pPr>
              <w:pStyle w:val="Table09Row"/>
            </w:pPr>
            <w:r>
              <w:t>23 Dec 1905</w:t>
            </w:r>
          </w:p>
        </w:tc>
        <w:tc>
          <w:tcPr>
            <w:tcW w:w="3402" w:type="dxa"/>
          </w:tcPr>
          <w:p w14:paraId="13022C10" w14:textId="77777777" w:rsidR="00B13B28" w:rsidRDefault="00CC31A6">
            <w:pPr>
              <w:pStyle w:val="Table09Row"/>
            </w:pPr>
            <w:r>
              <w:t>23 Dec 1905</w:t>
            </w:r>
          </w:p>
        </w:tc>
        <w:tc>
          <w:tcPr>
            <w:tcW w:w="1123" w:type="dxa"/>
          </w:tcPr>
          <w:p w14:paraId="556124DF" w14:textId="77777777" w:rsidR="00B13B28" w:rsidRDefault="00CC31A6">
            <w:pPr>
              <w:pStyle w:val="Table09Row"/>
            </w:pPr>
            <w:r>
              <w:t>1965/057</w:t>
            </w:r>
          </w:p>
        </w:tc>
      </w:tr>
      <w:tr w:rsidR="00B13B28" w14:paraId="4C35427B" w14:textId="77777777">
        <w:trPr>
          <w:cantSplit/>
          <w:jc w:val="center"/>
        </w:trPr>
        <w:tc>
          <w:tcPr>
            <w:tcW w:w="1418" w:type="dxa"/>
          </w:tcPr>
          <w:p w14:paraId="7931EF3B" w14:textId="77777777" w:rsidR="00B13B28" w:rsidRDefault="00CC31A6">
            <w:pPr>
              <w:pStyle w:val="Table09Row"/>
            </w:pPr>
            <w:r>
              <w:t>1905/029 (5 Edw. VII No. 29)</w:t>
            </w:r>
          </w:p>
        </w:tc>
        <w:tc>
          <w:tcPr>
            <w:tcW w:w="2693" w:type="dxa"/>
          </w:tcPr>
          <w:p w14:paraId="0BB3A039" w14:textId="77777777" w:rsidR="00B13B28" w:rsidRDefault="00CC31A6">
            <w:pPr>
              <w:pStyle w:val="Table09Row"/>
            </w:pPr>
            <w:r>
              <w:rPr>
                <w:i/>
              </w:rPr>
              <w:t>Appropriation (1905)</w:t>
            </w:r>
          </w:p>
        </w:tc>
        <w:tc>
          <w:tcPr>
            <w:tcW w:w="1276" w:type="dxa"/>
          </w:tcPr>
          <w:p w14:paraId="051672DE" w14:textId="77777777" w:rsidR="00B13B28" w:rsidRDefault="00CC31A6">
            <w:pPr>
              <w:pStyle w:val="Table09Row"/>
            </w:pPr>
            <w:r>
              <w:t>23 Dec 1905</w:t>
            </w:r>
          </w:p>
        </w:tc>
        <w:tc>
          <w:tcPr>
            <w:tcW w:w="3402" w:type="dxa"/>
          </w:tcPr>
          <w:p w14:paraId="49415F0D" w14:textId="77777777" w:rsidR="00B13B28" w:rsidRDefault="00CC31A6">
            <w:pPr>
              <w:pStyle w:val="Table09Row"/>
            </w:pPr>
            <w:r>
              <w:t>23 Dec 1905</w:t>
            </w:r>
          </w:p>
        </w:tc>
        <w:tc>
          <w:tcPr>
            <w:tcW w:w="1123" w:type="dxa"/>
          </w:tcPr>
          <w:p w14:paraId="6BE85C99" w14:textId="77777777" w:rsidR="00B13B28" w:rsidRDefault="00CC31A6">
            <w:pPr>
              <w:pStyle w:val="Table09Row"/>
            </w:pPr>
            <w:r>
              <w:t>1965/057</w:t>
            </w:r>
          </w:p>
        </w:tc>
      </w:tr>
    </w:tbl>
    <w:p w14:paraId="32444DEA" w14:textId="77777777" w:rsidR="00B13B28" w:rsidRDefault="00B13B28"/>
    <w:p w14:paraId="016DCCB3" w14:textId="77777777" w:rsidR="00B13B28" w:rsidRDefault="00CC31A6">
      <w:pPr>
        <w:pStyle w:val="IAlphabetDivider"/>
      </w:pPr>
      <w:r>
        <w:t>1904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5047E7EF" w14:textId="77777777">
        <w:trPr>
          <w:cantSplit/>
          <w:trHeight w:val="510"/>
          <w:tblHeader/>
          <w:jc w:val="center"/>
        </w:trPr>
        <w:tc>
          <w:tcPr>
            <w:tcW w:w="1418" w:type="dxa"/>
            <w:tcBorders>
              <w:top w:val="single" w:sz="4" w:space="0" w:color="auto"/>
              <w:bottom w:val="single" w:sz="4" w:space="0" w:color="auto"/>
            </w:tcBorders>
            <w:vAlign w:val="center"/>
          </w:tcPr>
          <w:p w14:paraId="6C529577"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373CD70A"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341273B9"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42EE58EC"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4CD631F8" w14:textId="77777777" w:rsidR="00B13B28" w:rsidRDefault="00CC31A6">
            <w:pPr>
              <w:pStyle w:val="Table09Hdr"/>
            </w:pPr>
            <w:r>
              <w:t>Repealed/Expired</w:t>
            </w:r>
          </w:p>
        </w:tc>
      </w:tr>
      <w:tr w:rsidR="00B13B28" w14:paraId="76A60F01" w14:textId="77777777">
        <w:trPr>
          <w:cantSplit/>
          <w:jc w:val="center"/>
        </w:trPr>
        <w:tc>
          <w:tcPr>
            <w:tcW w:w="1418" w:type="dxa"/>
          </w:tcPr>
          <w:p w14:paraId="7199AACA" w14:textId="77777777" w:rsidR="00B13B28" w:rsidRDefault="00CC31A6">
            <w:pPr>
              <w:pStyle w:val="Table09Row"/>
            </w:pPr>
            <w:r>
              <w:t xml:space="preserve">1904/001 (3 </w:t>
            </w:r>
            <w:r>
              <w:t>Edw. VII No. 16)</w:t>
            </w:r>
          </w:p>
        </w:tc>
        <w:tc>
          <w:tcPr>
            <w:tcW w:w="2693" w:type="dxa"/>
          </w:tcPr>
          <w:p w14:paraId="2F3A07F6" w14:textId="77777777" w:rsidR="00B13B28" w:rsidRDefault="00CC31A6">
            <w:pPr>
              <w:pStyle w:val="Table09Row"/>
            </w:pPr>
            <w:r>
              <w:rPr>
                <w:i/>
              </w:rPr>
              <w:t>Early Closing Act Amendment Act 1904</w:t>
            </w:r>
          </w:p>
        </w:tc>
        <w:tc>
          <w:tcPr>
            <w:tcW w:w="1276" w:type="dxa"/>
          </w:tcPr>
          <w:p w14:paraId="60503684" w14:textId="77777777" w:rsidR="00B13B28" w:rsidRDefault="00CC31A6">
            <w:pPr>
              <w:pStyle w:val="Table09Row"/>
            </w:pPr>
            <w:r>
              <w:t>16 Jan 1904</w:t>
            </w:r>
          </w:p>
        </w:tc>
        <w:tc>
          <w:tcPr>
            <w:tcW w:w="3402" w:type="dxa"/>
          </w:tcPr>
          <w:p w14:paraId="0048511B" w14:textId="77777777" w:rsidR="00B13B28" w:rsidRDefault="00CC31A6">
            <w:pPr>
              <w:pStyle w:val="Table09Row"/>
            </w:pPr>
            <w:r>
              <w:t>16 Jan 1904</w:t>
            </w:r>
          </w:p>
        </w:tc>
        <w:tc>
          <w:tcPr>
            <w:tcW w:w="1123" w:type="dxa"/>
          </w:tcPr>
          <w:p w14:paraId="715C228A" w14:textId="77777777" w:rsidR="00B13B28" w:rsidRDefault="00CC31A6">
            <w:pPr>
              <w:pStyle w:val="Table09Row"/>
            </w:pPr>
            <w:r>
              <w:t>1920/044 (11 Geo. V No. 44)</w:t>
            </w:r>
          </w:p>
        </w:tc>
      </w:tr>
      <w:tr w:rsidR="00B13B28" w14:paraId="23078BCC" w14:textId="77777777">
        <w:trPr>
          <w:cantSplit/>
          <w:jc w:val="center"/>
        </w:trPr>
        <w:tc>
          <w:tcPr>
            <w:tcW w:w="1418" w:type="dxa"/>
          </w:tcPr>
          <w:p w14:paraId="5B9A7FCA" w14:textId="77777777" w:rsidR="00B13B28" w:rsidRDefault="00CC31A6">
            <w:pPr>
              <w:pStyle w:val="Table09Row"/>
            </w:pPr>
            <w:r>
              <w:t>1904/002 (3 Edw. VII No. 17)</w:t>
            </w:r>
          </w:p>
        </w:tc>
        <w:tc>
          <w:tcPr>
            <w:tcW w:w="2693" w:type="dxa"/>
          </w:tcPr>
          <w:p w14:paraId="51254DE9" w14:textId="77777777" w:rsidR="00B13B28" w:rsidRDefault="00CC31A6">
            <w:pPr>
              <w:pStyle w:val="Table09Row"/>
            </w:pPr>
            <w:r>
              <w:rPr>
                <w:i/>
              </w:rPr>
              <w:t>Boulder Tramways Act 1904</w:t>
            </w:r>
          </w:p>
        </w:tc>
        <w:tc>
          <w:tcPr>
            <w:tcW w:w="1276" w:type="dxa"/>
          </w:tcPr>
          <w:p w14:paraId="1F2AC235" w14:textId="77777777" w:rsidR="00B13B28" w:rsidRDefault="00CC31A6">
            <w:pPr>
              <w:pStyle w:val="Table09Row"/>
            </w:pPr>
            <w:r>
              <w:t>16 Jan 1904</w:t>
            </w:r>
          </w:p>
        </w:tc>
        <w:tc>
          <w:tcPr>
            <w:tcW w:w="3402" w:type="dxa"/>
          </w:tcPr>
          <w:p w14:paraId="46692792" w14:textId="77777777" w:rsidR="00B13B28" w:rsidRDefault="00CC31A6">
            <w:pPr>
              <w:pStyle w:val="Table09Row"/>
            </w:pPr>
            <w:r>
              <w:t>16 Jan 1904</w:t>
            </w:r>
          </w:p>
        </w:tc>
        <w:tc>
          <w:tcPr>
            <w:tcW w:w="1123" w:type="dxa"/>
          </w:tcPr>
          <w:p w14:paraId="4B1FEE58" w14:textId="77777777" w:rsidR="00B13B28" w:rsidRDefault="00CC31A6">
            <w:pPr>
              <w:pStyle w:val="Table09Row"/>
            </w:pPr>
            <w:r>
              <w:t>1966/091</w:t>
            </w:r>
          </w:p>
        </w:tc>
      </w:tr>
      <w:tr w:rsidR="00B13B28" w14:paraId="7A361C60" w14:textId="77777777">
        <w:trPr>
          <w:cantSplit/>
          <w:jc w:val="center"/>
        </w:trPr>
        <w:tc>
          <w:tcPr>
            <w:tcW w:w="1418" w:type="dxa"/>
          </w:tcPr>
          <w:p w14:paraId="738AE52D" w14:textId="77777777" w:rsidR="00B13B28" w:rsidRDefault="00CC31A6">
            <w:pPr>
              <w:pStyle w:val="Table09Row"/>
            </w:pPr>
            <w:r>
              <w:t>1904/003 (3 Edw. VII No. 18)</w:t>
            </w:r>
          </w:p>
        </w:tc>
        <w:tc>
          <w:tcPr>
            <w:tcW w:w="2693" w:type="dxa"/>
          </w:tcPr>
          <w:p w14:paraId="3286E7E9" w14:textId="77777777" w:rsidR="00B13B28" w:rsidRDefault="00CC31A6">
            <w:pPr>
              <w:pStyle w:val="Table09Row"/>
            </w:pPr>
            <w:r>
              <w:rPr>
                <w:i/>
              </w:rPr>
              <w:t xml:space="preserve">Municipal </w:t>
            </w:r>
            <w:r>
              <w:rPr>
                <w:i/>
              </w:rPr>
              <w:t>Institutions Act Amendment Act 1904</w:t>
            </w:r>
          </w:p>
        </w:tc>
        <w:tc>
          <w:tcPr>
            <w:tcW w:w="1276" w:type="dxa"/>
          </w:tcPr>
          <w:p w14:paraId="7C7B9328" w14:textId="77777777" w:rsidR="00B13B28" w:rsidRDefault="00CC31A6">
            <w:pPr>
              <w:pStyle w:val="Table09Row"/>
            </w:pPr>
            <w:r>
              <w:t>16 Jan 1904</w:t>
            </w:r>
          </w:p>
        </w:tc>
        <w:tc>
          <w:tcPr>
            <w:tcW w:w="3402" w:type="dxa"/>
          </w:tcPr>
          <w:p w14:paraId="2BC96A9B" w14:textId="77777777" w:rsidR="00B13B28" w:rsidRDefault="00CC31A6">
            <w:pPr>
              <w:pStyle w:val="Table09Row"/>
            </w:pPr>
            <w:r>
              <w:t>16 Jan 1904</w:t>
            </w:r>
          </w:p>
        </w:tc>
        <w:tc>
          <w:tcPr>
            <w:tcW w:w="1123" w:type="dxa"/>
          </w:tcPr>
          <w:p w14:paraId="690B868F" w14:textId="77777777" w:rsidR="00B13B28" w:rsidRDefault="00CC31A6">
            <w:pPr>
              <w:pStyle w:val="Table09Row"/>
            </w:pPr>
            <w:r>
              <w:t>1966/079</w:t>
            </w:r>
          </w:p>
        </w:tc>
      </w:tr>
      <w:tr w:rsidR="00B13B28" w14:paraId="3E1D9009" w14:textId="77777777">
        <w:trPr>
          <w:cantSplit/>
          <w:jc w:val="center"/>
        </w:trPr>
        <w:tc>
          <w:tcPr>
            <w:tcW w:w="1418" w:type="dxa"/>
          </w:tcPr>
          <w:p w14:paraId="08EB7575" w14:textId="77777777" w:rsidR="00B13B28" w:rsidRDefault="00CC31A6">
            <w:pPr>
              <w:pStyle w:val="Table09Row"/>
            </w:pPr>
            <w:r>
              <w:t>1904/004 (3 Edw. VII No. 19)</w:t>
            </w:r>
          </w:p>
        </w:tc>
        <w:tc>
          <w:tcPr>
            <w:tcW w:w="2693" w:type="dxa"/>
          </w:tcPr>
          <w:p w14:paraId="4C05B03E" w14:textId="77777777" w:rsidR="00B13B28" w:rsidRDefault="00CC31A6">
            <w:pPr>
              <w:pStyle w:val="Table09Row"/>
            </w:pPr>
            <w:r>
              <w:rPr>
                <w:i/>
              </w:rPr>
              <w:t>Water Boards Act 1904</w:t>
            </w:r>
          </w:p>
        </w:tc>
        <w:tc>
          <w:tcPr>
            <w:tcW w:w="1276" w:type="dxa"/>
          </w:tcPr>
          <w:p w14:paraId="114710D8" w14:textId="77777777" w:rsidR="00B13B28" w:rsidRDefault="00CC31A6">
            <w:pPr>
              <w:pStyle w:val="Table09Row"/>
            </w:pPr>
            <w:r>
              <w:t>16 Jan 1904</w:t>
            </w:r>
          </w:p>
        </w:tc>
        <w:tc>
          <w:tcPr>
            <w:tcW w:w="3402" w:type="dxa"/>
          </w:tcPr>
          <w:p w14:paraId="6E5DEB88" w14:textId="77777777" w:rsidR="00B13B28" w:rsidRDefault="00CC31A6">
            <w:pPr>
              <w:pStyle w:val="Table09Row"/>
            </w:pPr>
            <w:r>
              <w:t>16 Jan 1904</w:t>
            </w:r>
          </w:p>
        </w:tc>
        <w:tc>
          <w:tcPr>
            <w:tcW w:w="1123" w:type="dxa"/>
          </w:tcPr>
          <w:p w14:paraId="2421C209" w14:textId="77777777" w:rsidR="00B13B28" w:rsidRDefault="00CC31A6">
            <w:pPr>
              <w:pStyle w:val="Table09Row"/>
            </w:pPr>
            <w:r>
              <w:t>2012/025</w:t>
            </w:r>
          </w:p>
        </w:tc>
      </w:tr>
      <w:tr w:rsidR="00B13B28" w14:paraId="0D78740E" w14:textId="77777777">
        <w:trPr>
          <w:cantSplit/>
          <w:jc w:val="center"/>
        </w:trPr>
        <w:tc>
          <w:tcPr>
            <w:tcW w:w="1418" w:type="dxa"/>
          </w:tcPr>
          <w:p w14:paraId="0F2B8F07" w14:textId="77777777" w:rsidR="00B13B28" w:rsidRDefault="00CC31A6">
            <w:pPr>
              <w:pStyle w:val="Table09Row"/>
            </w:pPr>
            <w:r>
              <w:t>1904/005 (3 Edw. VII No. 20)</w:t>
            </w:r>
          </w:p>
        </w:tc>
        <w:tc>
          <w:tcPr>
            <w:tcW w:w="2693" w:type="dxa"/>
          </w:tcPr>
          <w:p w14:paraId="151AA649" w14:textId="77777777" w:rsidR="00B13B28" w:rsidRDefault="00CC31A6">
            <w:pPr>
              <w:pStyle w:val="Table09Row"/>
            </w:pPr>
            <w:r>
              <w:rPr>
                <w:i/>
              </w:rPr>
              <w:t>Kalgoorlie Tramways Act Amendment Act 1904</w:t>
            </w:r>
          </w:p>
        </w:tc>
        <w:tc>
          <w:tcPr>
            <w:tcW w:w="1276" w:type="dxa"/>
          </w:tcPr>
          <w:p w14:paraId="3A69EE79" w14:textId="77777777" w:rsidR="00B13B28" w:rsidRDefault="00CC31A6">
            <w:pPr>
              <w:pStyle w:val="Table09Row"/>
            </w:pPr>
            <w:r>
              <w:t>16 Jan 1904</w:t>
            </w:r>
          </w:p>
        </w:tc>
        <w:tc>
          <w:tcPr>
            <w:tcW w:w="3402" w:type="dxa"/>
          </w:tcPr>
          <w:p w14:paraId="0CEE7B64" w14:textId="77777777" w:rsidR="00B13B28" w:rsidRDefault="00CC31A6">
            <w:pPr>
              <w:pStyle w:val="Table09Row"/>
            </w:pPr>
            <w:r>
              <w:t>16 Jan 1904</w:t>
            </w:r>
          </w:p>
        </w:tc>
        <w:tc>
          <w:tcPr>
            <w:tcW w:w="1123" w:type="dxa"/>
          </w:tcPr>
          <w:p w14:paraId="3400603B" w14:textId="77777777" w:rsidR="00B13B28" w:rsidRDefault="00CC31A6">
            <w:pPr>
              <w:pStyle w:val="Table09Row"/>
            </w:pPr>
            <w:r>
              <w:t>1966/</w:t>
            </w:r>
            <w:r>
              <w:t>091</w:t>
            </w:r>
          </w:p>
        </w:tc>
      </w:tr>
      <w:tr w:rsidR="00B13B28" w14:paraId="32635BD8" w14:textId="77777777">
        <w:trPr>
          <w:cantSplit/>
          <w:jc w:val="center"/>
        </w:trPr>
        <w:tc>
          <w:tcPr>
            <w:tcW w:w="1418" w:type="dxa"/>
          </w:tcPr>
          <w:p w14:paraId="6108EE89" w14:textId="77777777" w:rsidR="00B13B28" w:rsidRDefault="00CC31A6">
            <w:pPr>
              <w:pStyle w:val="Table09Row"/>
            </w:pPr>
            <w:r>
              <w:t>1904/006 (3 Edw. VII No. 21)</w:t>
            </w:r>
          </w:p>
        </w:tc>
        <w:tc>
          <w:tcPr>
            <w:tcW w:w="2693" w:type="dxa"/>
          </w:tcPr>
          <w:p w14:paraId="2EB3F97A" w14:textId="77777777" w:rsidR="00B13B28" w:rsidRDefault="00CC31A6">
            <w:pPr>
              <w:pStyle w:val="Table09Row"/>
            </w:pPr>
            <w:r>
              <w:rPr>
                <w:i/>
              </w:rPr>
              <w:t>University Endowment Act 1904</w:t>
            </w:r>
          </w:p>
        </w:tc>
        <w:tc>
          <w:tcPr>
            <w:tcW w:w="1276" w:type="dxa"/>
          </w:tcPr>
          <w:p w14:paraId="497692E3" w14:textId="77777777" w:rsidR="00B13B28" w:rsidRDefault="00CC31A6">
            <w:pPr>
              <w:pStyle w:val="Table09Row"/>
            </w:pPr>
            <w:r>
              <w:t>16 Jan 1904</w:t>
            </w:r>
          </w:p>
        </w:tc>
        <w:tc>
          <w:tcPr>
            <w:tcW w:w="3402" w:type="dxa"/>
          </w:tcPr>
          <w:p w14:paraId="64EDF8F0" w14:textId="77777777" w:rsidR="00B13B28" w:rsidRDefault="00CC31A6">
            <w:pPr>
              <w:pStyle w:val="Table09Row"/>
            </w:pPr>
            <w:r>
              <w:t>16 Jan 1904</w:t>
            </w:r>
          </w:p>
        </w:tc>
        <w:tc>
          <w:tcPr>
            <w:tcW w:w="1123" w:type="dxa"/>
          </w:tcPr>
          <w:p w14:paraId="1873ED4D" w14:textId="77777777" w:rsidR="00B13B28" w:rsidRDefault="00CC31A6">
            <w:pPr>
              <w:pStyle w:val="Table09Row"/>
            </w:pPr>
            <w:r>
              <w:t>2000/075</w:t>
            </w:r>
          </w:p>
        </w:tc>
      </w:tr>
      <w:tr w:rsidR="00B13B28" w14:paraId="795BD477" w14:textId="77777777">
        <w:trPr>
          <w:cantSplit/>
          <w:jc w:val="center"/>
        </w:trPr>
        <w:tc>
          <w:tcPr>
            <w:tcW w:w="1418" w:type="dxa"/>
          </w:tcPr>
          <w:p w14:paraId="28C74224" w14:textId="77777777" w:rsidR="00B13B28" w:rsidRDefault="00CC31A6">
            <w:pPr>
              <w:pStyle w:val="Table09Row"/>
            </w:pPr>
            <w:r>
              <w:t>1904/007 (3 Edw. VII No. 22)</w:t>
            </w:r>
          </w:p>
        </w:tc>
        <w:tc>
          <w:tcPr>
            <w:tcW w:w="2693" w:type="dxa"/>
          </w:tcPr>
          <w:p w14:paraId="7F411C4A" w14:textId="77777777" w:rsidR="00B13B28" w:rsidRDefault="00CC31A6">
            <w:pPr>
              <w:pStyle w:val="Table09Row"/>
            </w:pPr>
            <w:r>
              <w:rPr>
                <w:i/>
              </w:rPr>
              <w:t>Fertilisers and Feeding Stuffs Act 1904</w:t>
            </w:r>
          </w:p>
        </w:tc>
        <w:tc>
          <w:tcPr>
            <w:tcW w:w="1276" w:type="dxa"/>
          </w:tcPr>
          <w:p w14:paraId="7FE75271" w14:textId="77777777" w:rsidR="00B13B28" w:rsidRDefault="00CC31A6">
            <w:pPr>
              <w:pStyle w:val="Table09Row"/>
            </w:pPr>
            <w:r>
              <w:t>16 Jan 1904</w:t>
            </w:r>
          </w:p>
        </w:tc>
        <w:tc>
          <w:tcPr>
            <w:tcW w:w="3402" w:type="dxa"/>
          </w:tcPr>
          <w:p w14:paraId="6852BA26" w14:textId="77777777" w:rsidR="00B13B28" w:rsidRDefault="00CC31A6">
            <w:pPr>
              <w:pStyle w:val="Table09Row"/>
            </w:pPr>
            <w:r>
              <w:t>16 Jan 1904</w:t>
            </w:r>
          </w:p>
        </w:tc>
        <w:tc>
          <w:tcPr>
            <w:tcW w:w="1123" w:type="dxa"/>
          </w:tcPr>
          <w:p w14:paraId="48BC42CF" w14:textId="77777777" w:rsidR="00B13B28" w:rsidRDefault="00CC31A6">
            <w:pPr>
              <w:pStyle w:val="Table09Row"/>
            </w:pPr>
            <w:r>
              <w:t>1966/079</w:t>
            </w:r>
          </w:p>
        </w:tc>
      </w:tr>
      <w:tr w:rsidR="00B13B28" w14:paraId="1304682C" w14:textId="77777777">
        <w:trPr>
          <w:cantSplit/>
          <w:jc w:val="center"/>
        </w:trPr>
        <w:tc>
          <w:tcPr>
            <w:tcW w:w="1418" w:type="dxa"/>
          </w:tcPr>
          <w:p w14:paraId="52F2CE31" w14:textId="77777777" w:rsidR="00B13B28" w:rsidRDefault="00CC31A6">
            <w:pPr>
              <w:pStyle w:val="Table09Row"/>
            </w:pPr>
            <w:r>
              <w:t>1904/008 (3 Edw. VII No. 23)</w:t>
            </w:r>
          </w:p>
        </w:tc>
        <w:tc>
          <w:tcPr>
            <w:tcW w:w="2693" w:type="dxa"/>
          </w:tcPr>
          <w:p w14:paraId="47DD1C78" w14:textId="77777777" w:rsidR="00B13B28" w:rsidRDefault="00CC31A6">
            <w:pPr>
              <w:pStyle w:val="Table09Row"/>
            </w:pPr>
            <w:r>
              <w:rPr>
                <w:i/>
              </w:rPr>
              <w:t xml:space="preserve">Victoria Park rates </w:t>
            </w:r>
            <w:r>
              <w:rPr>
                <w:i/>
              </w:rPr>
              <w:t>validation (1904)</w:t>
            </w:r>
          </w:p>
        </w:tc>
        <w:tc>
          <w:tcPr>
            <w:tcW w:w="1276" w:type="dxa"/>
          </w:tcPr>
          <w:p w14:paraId="089A0C4D" w14:textId="77777777" w:rsidR="00B13B28" w:rsidRDefault="00CC31A6">
            <w:pPr>
              <w:pStyle w:val="Table09Row"/>
            </w:pPr>
            <w:r>
              <w:t>16 Jan 1904</w:t>
            </w:r>
          </w:p>
        </w:tc>
        <w:tc>
          <w:tcPr>
            <w:tcW w:w="3402" w:type="dxa"/>
          </w:tcPr>
          <w:p w14:paraId="18D69E3F" w14:textId="77777777" w:rsidR="00B13B28" w:rsidRDefault="00CC31A6">
            <w:pPr>
              <w:pStyle w:val="Table09Row"/>
            </w:pPr>
            <w:r>
              <w:t>16 Jan 1904</w:t>
            </w:r>
          </w:p>
        </w:tc>
        <w:tc>
          <w:tcPr>
            <w:tcW w:w="1123" w:type="dxa"/>
          </w:tcPr>
          <w:p w14:paraId="7C819A2B" w14:textId="77777777" w:rsidR="00B13B28" w:rsidRDefault="00CC31A6">
            <w:pPr>
              <w:pStyle w:val="Table09Row"/>
            </w:pPr>
            <w:r>
              <w:t>1966/079</w:t>
            </w:r>
          </w:p>
        </w:tc>
      </w:tr>
      <w:tr w:rsidR="00B13B28" w14:paraId="441AC375" w14:textId="77777777">
        <w:trPr>
          <w:cantSplit/>
          <w:jc w:val="center"/>
        </w:trPr>
        <w:tc>
          <w:tcPr>
            <w:tcW w:w="1418" w:type="dxa"/>
          </w:tcPr>
          <w:p w14:paraId="2B1D1FE6" w14:textId="77777777" w:rsidR="00B13B28" w:rsidRDefault="00CC31A6">
            <w:pPr>
              <w:pStyle w:val="Table09Row"/>
            </w:pPr>
            <w:r>
              <w:t>1904/009 (3 Edw. VII No. 24)</w:t>
            </w:r>
          </w:p>
        </w:tc>
        <w:tc>
          <w:tcPr>
            <w:tcW w:w="2693" w:type="dxa"/>
          </w:tcPr>
          <w:p w14:paraId="175D9213" w14:textId="77777777" w:rsidR="00B13B28" w:rsidRDefault="00CC31A6">
            <w:pPr>
              <w:pStyle w:val="Table09Row"/>
            </w:pPr>
            <w:r>
              <w:rPr>
                <w:i/>
              </w:rPr>
              <w:t>Kalgoorlie Road Board License Validation Act 1904</w:t>
            </w:r>
          </w:p>
        </w:tc>
        <w:tc>
          <w:tcPr>
            <w:tcW w:w="1276" w:type="dxa"/>
          </w:tcPr>
          <w:p w14:paraId="7BB99C5E" w14:textId="77777777" w:rsidR="00B13B28" w:rsidRDefault="00CC31A6">
            <w:pPr>
              <w:pStyle w:val="Table09Row"/>
            </w:pPr>
            <w:r>
              <w:t>16 Jan 1904</w:t>
            </w:r>
          </w:p>
        </w:tc>
        <w:tc>
          <w:tcPr>
            <w:tcW w:w="3402" w:type="dxa"/>
          </w:tcPr>
          <w:p w14:paraId="1AB0CE91" w14:textId="77777777" w:rsidR="00B13B28" w:rsidRDefault="00CC31A6">
            <w:pPr>
              <w:pStyle w:val="Table09Row"/>
            </w:pPr>
            <w:r>
              <w:t>16 Jan 1904</w:t>
            </w:r>
          </w:p>
        </w:tc>
        <w:tc>
          <w:tcPr>
            <w:tcW w:w="1123" w:type="dxa"/>
          </w:tcPr>
          <w:p w14:paraId="0BF15371" w14:textId="77777777" w:rsidR="00B13B28" w:rsidRDefault="00CC31A6">
            <w:pPr>
              <w:pStyle w:val="Table09Row"/>
            </w:pPr>
            <w:r>
              <w:t>2006/037</w:t>
            </w:r>
          </w:p>
        </w:tc>
      </w:tr>
      <w:tr w:rsidR="00B13B28" w14:paraId="6BC659A8" w14:textId="77777777">
        <w:trPr>
          <w:cantSplit/>
          <w:jc w:val="center"/>
        </w:trPr>
        <w:tc>
          <w:tcPr>
            <w:tcW w:w="1418" w:type="dxa"/>
          </w:tcPr>
          <w:p w14:paraId="51C93C30" w14:textId="77777777" w:rsidR="00B13B28" w:rsidRDefault="00CC31A6">
            <w:pPr>
              <w:pStyle w:val="Table09Row"/>
            </w:pPr>
            <w:r>
              <w:t>1904/010 (3 Edw. VII No. 25)</w:t>
            </w:r>
          </w:p>
        </w:tc>
        <w:tc>
          <w:tcPr>
            <w:tcW w:w="2693" w:type="dxa"/>
          </w:tcPr>
          <w:p w14:paraId="3016F1BA" w14:textId="77777777" w:rsidR="00B13B28" w:rsidRDefault="00CC31A6">
            <w:pPr>
              <w:pStyle w:val="Table09Row"/>
            </w:pPr>
            <w:r>
              <w:rPr>
                <w:i/>
              </w:rPr>
              <w:t>Agricultural Lands Purchase Act Amendment Act 1904</w:t>
            </w:r>
          </w:p>
        </w:tc>
        <w:tc>
          <w:tcPr>
            <w:tcW w:w="1276" w:type="dxa"/>
          </w:tcPr>
          <w:p w14:paraId="7B4442CF" w14:textId="77777777" w:rsidR="00B13B28" w:rsidRDefault="00CC31A6">
            <w:pPr>
              <w:pStyle w:val="Table09Row"/>
            </w:pPr>
            <w:r>
              <w:t>16 Jan 1904</w:t>
            </w:r>
          </w:p>
        </w:tc>
        <w:tc>
          <w:tcPr>
            <w:tcW w:w="3402" w:type="dxa"/>
          </w:tcPr>
          <w:p w14:paraId="04C40207" w14:textId="77777777" w:rsidR="00B13B28" w:rsidRDefault="00CC31A6">
            <w:pPr>
              <w:pStyle w:val="Table09Row"/>
            </w:pPr>
            <w:r>
              <w:t>16 Jan 1904</w:t>
            </w:r>
          </w:p>
        </w:tc>
        <w:tc>
          <w:tcPr>
            <w:tcW w:w="1123" w:type="dxa"/>
          </w:tcPr>
          <w:p w14:paraId="6E8E7FB6" w14:textId="77777777" w:rsidR="00B13B28" w:rsidRDefault="00CC31A6">
            <w:pPr>
              <w:pStyle w:val="Table09Row"/>
            </w:pPr>
            <w:r>
              <w:t>1909/046 (9 Edw. VII No. 42)</w:t>
            </w:r>
          </w:p>
        </w:tc>
      </w:tr>
      <w:tr w:rsidR="00B13B28" w14:paraId="12DC6E28" w14:textId="77777777">
        <w:trPr>
          <w:cantSplit/>
          <w:jc w:val="center"/>
        </w:trPr>
        <w:tc>
          <w:tcPr>
            <w:tcW w:w="1418" w:type="dxa"/>
          </w:tcPr>
          <w:p w14:paraId="336A7BA4" w14:textId="77777777" w:rsidR="00B13B28" w:rsidRDefault="00CC31A6">
            <w:pPr>
              <w:pStyle w:val="Table09Row"/>
            </w:pPr>
            <w:r>
              <w:t>1904/011 (3 Edw. VII No. 26)</w:t>
            </w:r>
          </w:p>
        </w:tc>
        <w:tc>
          <w:tcPr>
            <w:tcW w:w="2693" w:type="dxa"/>
          </w:tcPr>
          <w:p w14:paraId="171614ED" w14:textId="77777777" w:rsidR="00B13B28" w:rsidRDefault="00CC31A6">
            <w:pPr>
              <w:pStyle w:val="Table09Row"/>
            </w:pPr>
            <w:r>
              <w:rPr>
                <w:i/>
              </w:rPr>
              <w:t>Agricultural Bank Act Amendment Act 1904</w:t>
            </w:r>
          </w:p>
        </w:tc>
        <w:tc>
          <w:tcPr>
            <w:tcW w:w="1276" w:type="dxa"/>
          </w:tcPr>
          <w:p w14:paraId="452D937A" w14:textId="77777777" w:rsidR="00B13B28" w:rsidRDefault="00CC31A6">
            <w:pPr>
              <w:pStyle w:val="Table09Row"/>
            </w:pPr>
            <w:r>
              <w:t>16 Jan 1904</w:t>
            </w:r>
          </w:p>
        </w:tc>
        <w:tc>
          <w:tcPr>
            <w:tcW w:w="3402" w:type="dxa"/>
          </w:tcPr>
          <w:p w14:paraId="007F7ED3" w14:textId="77777777" w:rsidR="00B13B28" w:rsidRDefault="00CC31A6">
            <w:pPr>
              <w:pStyle w:val="Table09Row"/>
            </w:pPr>
            <w:r>
              <w:t>16 Jan 1904</w:t>
            </w:r>
          </w:p>
        </w:tc>
        <w:tc>
          <w:tcPr>
            <w:tcW w:w="1123" w:type="dxa"/>
          </w:tcPr>
          <w:p w14:paraId="36310D6A" w14:textId="77777777" w:rsidR="00B13B28" w:rsidRDefault="00CC31A6">
            <w:pPr>
              <w:pStyle w:val="Table09Row"/>
            </w:pPr>
            <w:r>
              <w:t>1906/015 (6 Edw. VII No. 15)</w:t>
            </w:r>
          </w:p>
        </w:tc>
      </w:tr>
      <w:tr w:rsidR="00B13B28" w14:paraId="2345BBCC" w14:textId="77777777">
        <w:trPr>
          <w:cantSplit/>
          <w:jc w:val="center"/>
        </w:trPr>
        <w:tc>
          <w:tcPr>
            <w:tcW w:w="1418" w:type="dxa"/>
          </w:tcPr>
          <w:p w14:paraId="2D7AC0E2" w14:textId="77777777" w:rsidR="00B13B28" w:rsidRDefault="00CC31A6">
            <w:pPr>
              <w:pStyle w:val="Table09Row"/>
            </w:pPr>
            <w:r>
              <w:t>1904/012  (3 Edw. VII No. 27)</w:t>
            </w:r>
          </w:p>
        </w:tc>
        <w:tc>
          <w:tcPr>
            <w:tcW w:w="2693" w:type="dxa"/>
          </w:tcPr>
          <w:p w14:paraId="59467B76" w14:textId="77777777" w:rsidR="00B13B28" w:rsidRDefault="00CC31A6">
            <w:pPr>
              <w:pStyle w:val="Table09Row"/>
            </w:pPr>
            <w:r>
              <w:rPr>
                <w:i/>
              </w:rPr>
              <w:t>Audit Act 1904</w:t>
            </w:r>
          </w:p>
        </w:tc>
        <w:tc>
          <w:tcPr>
            <w:tcW w:w="1276" w:type="dxa"/>
          </w:tcPr>
          <w:p w14:paraId="7FFB4424" w14:textId="77777777" w:rsidR="00B13B28" w:rsidRDefault="00CC31A6">
            <w:pPr>
              <w:pStyle w:val="Table09Row"/>
            </w:pPr>
            <w:r>
              <w:t>16 Jan 1904</w:t>
            </w:r>
          </w:p>
        </w:tc>
        <w:tc>
          <w:tcPr>
            <w:tcW w:w="3402" w:type="dxa"/>
          </w:tcPr>
          <w:p w14:paraId="657216F5" w14:textId="77777777" w:rsidR="00B13B28" w:rsidRDefault="00CC31A6">
            <w:pPr>
              <w:pStyle w:val="Table09Row"/>
            </w:pPr>
            <w:r>
              <w:t>15 Feb 1904</w:t>
            </w:r>
          </w:p>
        </w:tc>
        <w:tc>
          <w:tcPr>
            <w:tcW w:w="1123" w:type="dxa"/>
          </w:tcPr>
          <w:p w14:paraId="64E794D6" w14:textId="77777777" w:rsidR="00B13B28" w:rsidRDefault="00CC31A6">
            <w:pPr>
              <w:pStyle w:val="Table09Row"/>
            </w:pPr>
            <w:r>
              <w:t>1985/117</w:t>
            </w:r>
          </w:p>
        </w:tc>
      </w:tr>
      <w:tr w:rsidR="00B13B28" w14:paraId="0EE996FA" w14:textId="77777777">
        <w:trPr>
          <w:cantSplit/>
          <w:jc w:val="center"/>
        </w:trPr>
        <w:tc>
          <w:tcPr>
            <w:tcW w:w="1418" w:type="dxa"/>
          </w:tcPr>
          <w:p w14:paraId="454243B8" w14:textId="77777777" w:rsidR="00B13B28" w:rsidRDefault="00CC31A6">
            <w:pPr>
              <w:pStyle w:val="Table09Row"/>
            </w:pPr>
            <w:r>
              <w:t>1904/013 (3 Edw. VII No. 28)</w:t>
            </w:r>
          </w:p>
        </w:tc>
        <w:tc>
          <w:tcPr>
            <w:tcW w:w="2693" w:type="dxa"/>
          </w:tcPr>
          <w:p w14:paraId="1A2CD60B" w14:textId="77777777" w:rsidR="00B13B28" w:rsidRDefault="00CC31A6">
            <w:pPr>
              <w:pStyle w:val="Table09Row"/>
            </w:pPr>
            <w:r>
              <w:rPr>
                <w:i/>
              </w:rPr>
              <w:t>Reserves Act 1903</w:t>
            </w:r>
          </w:p>
        </w:tc>
        <w:tc>
          <w:tcPr>
            <w:tcW w:w="1276" w:type="dxa"/>
          </w:tcPr>
          <w:p w14:paraId="451C2290" w14:textId="77777777" w:rsidR="00B13B28" w:rsidRDefault="00CC31A6">
            <w:pPr>
              <w:pStyle w:val="Table09Row"/>
            </w:pPr>
            <w:r>
              <w:t>16 Jan 1904</w:t>
            </w:r>
          </w:p>
        </w:tc>
        <w:tc>
          <w:tcPr>
            <w:tcW w:w="3402" w:type="dxa"/>
          </w:tcPr>
          <w:p w14:paraId="6366BB7D" w14:textId="77777777" w:rsidR="00B13B28" w:rsidRDefault="00CC31A6">
            <w:pPr>
              <w:pStyle w:val="Table09Row"/>
            </w:pPr>
            <w:r>
              <w:t>16 Jan 1904</w:t>
            </w:r>
          </w:p>
        </w:tc>
        <w:tc>
          <w:tcPr>
            <w:tcW w:w="1123" w:type="dxa"/>
          </w:tcPr>
          <w:p w14:paraId="773387B1" w14:textId="77777777" w:rsidR="00B13B28" w:rsidRDefault="00B13B28">
            <w:pPr>
              <w:pStyle w:val="Table09Row"/>
            </w:pPr>
          </w:p>
        </w:tc>
      </w:tr>
      <w:tr w:rsidR="00B13B28" w14:paraId="673CF570" w14:textId="77777777">
        <w:trPr>
          <w:cantSplit/>
          <w:jc w:val="center"/>
        </w:trPr>
        <w:tc>
          <w:tcPr>
            <w:tcW w:w="1418" w:type="dxa"/>
          </w:tcPr>
          <w:p w14:paraId="3251AA18" w14:textId="77777777" w:rsidR="00B13B28" w:rsidRDefault="00CC31A6">
            <w:pPr>
              <w:pStyle w:val="Table09Row"/>
            </w:pPr>
            <w:r>
              <w:t>1904/014 (3 Edw. VII No. 29)</w:t>
            </w:r>
          </w:p>
        </w:tc>
        <w:tc>
          <w:tcPr>
            <w:tcW w:w="2693" w:type="dxa"/>
          </w:tcPr>
          <w:p w14:paraId="01F73A2E" w14:textId="77777777" w:rsidR="00B13B28" w:rsidRDefault="00CC31A6">
            <w:pPr>
              <w:pStyle w:val="Table09Row"/>
            </w:pPr>
            <w:r>
              <w:rPr>
                <w:i/>
              </w:rPr>
              <w:t>Metropolitan Water and Sewerage Act 1904</w:t>
            </w:r>
          </w:p>
        </w:tc>
        <w:tc>
          <w:tcPr>
            <w:tcW w:w="1276" w:type="dxa"/>
          </w:tcPr>
          <w:p w14:paraId="047FB9ED" w14:textId="77777777" w:rsidR="00B13B28" w:rsidRDefault="00CC31A6">
            <w:pPr>
              <w:pStyle w:val="Table09Row"/>
            </w:pPr>
            <w:r>
              <w:t>16 Jan 1904</w:t>
            </w:r>
          </w:p>
        </w:tc>
        <w:tc>
          <w:tcPr>
            <w:tcW w:w="3402" w:type="dxa"/>
          </w:tcPr>
          <w:p w14:paraId="330C69F4" w14:textId="77777777" w:rsidR="00B13B28" w:rsidRDefault="00CC31A6">
            <w:pPr>
              <w:pStyle w:val="Table09Row"/>
            </w:pPr>
            <w:r>
              <w:t>17 Apr 1909</w:t>
            </w:r>
          </w:p>
        </w:tc>
        <w:tc>
          <w:tcPr>
            <w:tcW w:w="1123" w:type="dxa"/>
          </w:tcPr>
          <w:p w14:paraId="7E499097" w14:textId="77777777" w:rsidR="00B13B28" w:rsidRDefault="00CC31A6">
            <w:pPr>
              <w:pStyle w:val="Table09Row"/>
            </w:pPr>
            <w:r>
              <w:t>1909/043 (9 Edw. VII No. 39)</w:t>
            </w:r>
          </w:p>
        </w:tc>
      </w:tr>
      <w:tr w:rsidR="00B13B28" w14:paraId="39DECD33" w14:textId="77777777">
        <w:trPr>
          <w:cantSplit/>
          <w:jc w:val="center"/>
        </w:trPr>
        <w:tc>
          <w:tcPr>
            <w:tcW w:w="1418" w:type="dxa"/>
          </w:tcPr>
          <w:p w14:paraId="28A0C698" w14:textId="77777777" w:rsidR="00B13B28" w:rsidRDefault="00CC31A6">
            <w:pPr>
              <w:pStyle w:val="Table09Row"/>
            </w:pPr>
            <w:r>
              <w:t>1904/015 (3 Edw. VII No. 30)</w:t>
            </w:r>
          </w:p>
        </w:tc>
        <w:tc>
          <w:tcPr>
            <w:tcW w:w="2693" w:type="dxa"/>
          </w:tcPr>
          <w:p w14:paraId="3AEF8731" w14:textId="77777777" w:rsidR="00B13B28" w:rsidRDefault="00CC31A6">
            <w:pPr>
              <w:pStyle w:val="Table09Row"/>
            </w:pPr>
            <w:r>
              <w:rPr>
                <w:i/>
              </w:rPr>
              <w:t>Mining Act 1904</w:t>
            </w:r>
          </w:p>
        </w:tc>
        <w:tc>
          <w:tcPr>
            <w:tcW w:w="1276" w:type="dxa"/>
          </w:tcPr>
          <w:p w14:paraId="122231B4" w14:textId="77777777" w:rsidR="00B13B28" w:rsidRDefault="00CC31A6">
            <w:pPr>
              <w:pStyle w:val="Table09Row"/>
            </w:pPr>
            <w:r>
              <w:t>16 Jan 1904</w:t>
            </w:r>
          </w:p>
        </w:tc>
        <w:tc>
          <w:tcPr>
            <w:tcW w:w="3402" w:type="dxa"/>
          </w:tcPr>
          <w:p w14:paraId="44D98422" w14:textId="77777777" w:rsidR="00B13B28" w:rsidRDefault="00CC31A6">
            <w:pPr>
              <w:pStyle w:val="Table09Row"/>
            </w:pPr>
            <w:r>
              <w:t>1 Mar 1904 (see s. 2)</w:t>
            </w:r>
          </w:p>
        </w:tc>
        <w:tc>
          <w:tcPr>
            <w:tcW w:w="1123" w:type="dxa"/>
          </w:tcPr>
          <w:p w14:paraId="67AED99A" w14:textId="77777777" w:rsidR="00B13B28" w:rsidRDefault="00CC31A6">
            <w:pPr>
              <w:pStyle w:val="Table09Row"/>
            </w:pPr>
            <w:r>
              <w:t>1978/107</w:t>
            </w:r>
          </w:p>
        </w:tc>
      </w:tr>
      <w:tr w:rsidR="00B13B28" w14:paraId="0388B359" w14:textId="77777777">
        <w:trPr>
          <w:cantSplit/>
          <w:jc w:val="center"/>
        </w:trPr>
        <w:tc>
          <w:tcPr>
            <w:tcW w:w="1418" w:type="dxa"/>
          </w:tcPr>
          <w:p w14:paraId="3372F8B7" w14:textId="77777777" w:rsidR="00B13B28" w:rsidRDefault="00CC31A6">
            <w:pPr>
              <w:pStyle w:val="Table09Row"/>
            </w:pPr>
            <w:r>
              <w:t>1904/016 (3 Edw. VII No. 31)</w:t>
            </w:r>
          </w:p>
        </w:tc>
        <w:tc>
          <w:tcPr>
            <w:tcW w:w="2693" w:type="dxa"/>
          </w:tcPr>
          <w:p w14:paraId="5CBC607E" w14:textId="77777777" w:rsidR="00B13B28" w:rsidRDefault="00CC31A6">
            <w:pPr>
              <w:pStyle w:val="Table09Row"/>
            </w:pPr>
            <w:r>
              <w:rPr>
                <w:i/>
              </w:rPr>
              <w:t>Collie‑Narrogin Railway Act 1904</w:t>
            </w:r>
          </w:p>
        </w:tc>
        <w:tc>
          <w:tcPr>
            <w:tcW w:w="1276" w:type="dxa"/>
          </w:tcPr>
          <w:p w14:paraId="41CE9DB6" w14:textId="77777777" w:rsidR="00B13B28" w:rsidRDefault="00CC31A6">
            <w:pPr>
              <w:pStyle w:val="Table09Row"/>
            </w:pPr>
            <w:r>
              <w:t>16 Jan 1904</w:t>
            </w:r>
          </w:p>
        </w:tc>
        <w:tc>
          <w:tcPr>
            <w:tcW w:w="3402" w:type="dxa"/>
          </w:tcPr>
          <w:p w14:paraId="2E852416" w14:textId="77777777" w:rsidR="00B13B28" w:rsidRDefault="00CC31A6">
            <w:pPr>
              <w:pStyle w:val="Table09Row"/>
            </w:pPr>
            <w:r>
              <w:t>16 Jan 1904</w:t>
            </w:r>
          </w:p>
        </w:tc>
        <w:tc>
          <w:tcPr>
            <w:tcW w:w="1123" w:type="dxa"/>
          </w:tcPr>
          <w:p w14:paraId="44C63915" w14:textId="77777777" w:rsidR="00B13B28" w:rsidRDefault="00CC31A6">
            <w:pPr>
              <w:pStyle w:val="Table09Row"/>
            </w:pPr>
            <w:r>
              <w:t>1965/057</w:t>
            </w:r>
          </w:p>
        </w:tc>
      </w:tr>
      <w:tr w:rsidR="00B13B28" w14:paraId="42EEE5A6" w14:textId="77777777">
        <w:trPr>
          <w:cantSplit/>
          <w:jc w:val="center"/>
        </w:trPr>
        <w:tc>
          <w:tcPr>
            <w:tcW w:w="1418" w:type="dxa"/>
          </w:tcPr>
          <w:p w14:paraId="2E551335" w14:textId="77777777" w:rsidR="00B13B28" w:rsidRDefault="00CC31A6">
            <w:pPr>
              <w:pStyle w:val="Table09Row"/>
            </w:pPr>
            <w:r>
              <w:t>1904/017 (3 Edw. VII No. 32)</w:t>
            </w:r>
          </w:p>
        </w:tc>
        <w:tc>
          <w:tcPr>
            <w:tcW w:w="2693" w:type="dxa"/>
          </w:tcPr>
          <w:p w14:paraId="10CEA2BC" w14:textId="77777777" w:rsidR="00B13B28" w:rsidRDefault="00CC31A6">
            <w:pPr>
              <w:pStyle w:val="Table09Row"/>
            </w:pPr>
            <w:r>
              <w:rPr>
                <w:i/>
              </w:rPr>
              <w:t>Jandakot Railway Act 1904</w:t>
            </w:r>
          </w:p>
        </w:tc>
        <w:tc>
          <w:tcPr>
            <w:tcW w:w="1276" w:type="dxa"/>
          </w:tcPr>
          <w:p w14:paraId="6245CEE7" w14:textId="77777777" w:rsidR="00B13B28" w:rsidRDefault="00CC31A6">
            <w:pPr>
              <w:pStyle w:val="Table09Row"/>
            </w:pPr>
            <w:r>
              <w:t>16 Jan 1904</w:t>
            </w:r>
          </w:p>
        </w:tc>
        <w:tc>
          <w:tcPr>
            <w:tcW w:w="3402" w:type="dxa"/>
          </w:tcPr>
          <w:p w14:paraId="2B1F4E22" w14:textId="77777777" w:rsidR="00B13B28" w:rsidRDefault="00CC31A6">
            <w:pPr>
              <w:pStyle w:val="Table09Row"/>
            </w:pPr>
            <w:r>
              <w:t>16 Jan 1904</w:t>
            </w:r>
          </w:p>
        </w:tc>
        <w:tc>
          <w:tcPr>
            <w:tcW w:w="1123" w:type="dxa"/>
          </w:tcPr>
          <w:p w14:paraId="6B053C80" w14:textId="77777777" w:rsidR="00B13B28" w:rsidRDefault="00CC31A6">
            <w:pPr>
              <w:pStyle w:val="Table09Row"/>
            </w:pPr>
            <w:r>
              <w:t>1965/057</w:t>
            </w:r>
          </w:p>
        </w:tc>
      </w:tr>
      <w:tr w:rsidR="00B13B28" w14:paraId="07655E3D" w14:textId="77777777">
        <w:trPr>
          <w:cantSplit/>
          <w:jc w:val="center"/>
        </w:trPr>
        <w:tc>
          <w:tcPr>
            <w:tcW w:w="1418" w:type="dxa"/>
          </w:tcPr>
          <w:p w14:paraId="61ECE18D" w14:textId="77777777" w:rsidR="00B13B28" w:rsidRDefault="00CC31A6">
            <w:pPr>
              <w:pStyle w:val="Table09Row"/>
            </w:pPr>
            <w:r>
              <w:t>1904/018 (3 Edw. VII No. 33)</w:t>
            </w:r>
          </w:p>
        </w:tc>
        <w:tc>
          <w:tcPr>
            <w:tcW w:w="2693" w:type="dxa"/>
          </w:tcPr>
          <w:p w14:paraId="5795CCAA" w14:textId="77777777" w:rsidR="00B13B28" w:rsidRDefault="00CC31A6">
            <w:pPr>
              <w:pStyle w:val="Table09Row"/>
            </w:pPr>
            <w:r>
              <w:rPr>
                <w:i/>
              </w:rPr>
              <w:t>Loan Act 1904</w:t>
            </w:r>
          </w:p>
        </w:tc>
        <w:tc>
          <w:tcPr>
            <w:tcW w:w="1276" w:type="dxa"/>
          </w:tcPr>
          <w:p w14:paraId="28D98BEC" w14:textId="77777777" w:rsidR="00B13B28" w:rsidRDefault="00CC31A6">
            <w:pPr>
              <w:pStyle w:val="Table09Row"/>
            </w:pPr>
            <w:r>
              <w:t>16 Jan 1904</w:t>
            </w:r>
          </w:p>
        </w:tc>
        <w:tc>
          <w:tcPr>
            <w:tcW w:w="3402" w:type="dxa"/>
          </w:tcPr>
          <w:p w14:paraId="3CD9A15F" w14:textId="77777777" w:rsidR="00B13B28" w:rsidRDefault="00CC31A6">
            <w:pPr>
              <w:pStyle w:val="Table09Row"/>
            </w:pPr>
            <w:r>
              <w:t>16 Jan 1904</w:t>
            </w:r>
          </w:p>
        </w:tc>
        <w:tc>
          <w:tcPr>
            <w:tcW w:w="1123" w:type="dxa"/>
          </w:tcPr>
          <w:p w14:paraId="04107BAD" w14:textId="77777777" w:rsidR="00B13B28" w:rsidRDefault="00CC31A6">
            <w:pPr>
              <w:pStyle w:val="Table09Row"/>
            </w:pPr>
            <w:r>
              <w:t>1965/057</w:t>
            </w:r>
          </w:p>
        </w:tc>
      </w:tr>
      <w:tr w:rsidR="00B13B28" w14:paraId="2AB4DFED" w14:textId="77777777">
        <w:trPr>
          <w:cantSplit/>
          <w:jc w:val="center"/>
        </w:trPr>
        <w:tc>
          <w:tcPr>
            <w:tcW w:w="1418" w:type="dxa"/>
          </w:tcPr>
          <w:p w14:paraId="56DCFB16" w14:textId="77777777" w:rsidR="00B13B28" w:rsidRDefault="00CC31A6">
            <w:pPr>
              <w:pStyle w:val="Table09Row"/>
            </w:pPr>
            <w:r>
              <w:t>1904/019 (3 Edw. VII No. 34)</w:t>
            </w:r>
          </w:p>
        </w:tc>
        <w:tc>
          <w:tcPr>
            <w:tcW w:w="2693" w:type="dxa"/>
          </w:tcPr>
          <w:p w14:paraId="76996C48" w14:textId="77777777" w:rsidR="00B13B28" w:rsidRDefault="00CC31A6">
            <w:pPr>
              <w:pStyle w:val="Table09Row"/>
            </w:pPr>
            <w:r>
              <w:rPr>
                <w:i/>
              </w:rPr>
              <w:t>Road closure (1904) [No. 19 of 1904]</w:t>
            </w:r>
          </w:p>
        </w:tc>
        <w:tc>
          <w:tcPr>
            <w:tcW w:w="1276" w:type="dxa"/>
          </w:tcPr>
          <w:p w14:paraId="76DBF892" w14:textId="77777777" w:rsidR="00B13B28" w:rsidRDefault="00CC31A6">
            <w:pPr>
              <w:pStyle w:val="Table09Row"/>
            </w:pPr>
            <w:r>
              <w:t>16 Jan 1904</w:t>
            </w:r>
          </w:p>
        </w:tc>
        <w:tc>
          <w:tcPr>
            <w:tcW w:w="3402" w:type="dxa"/>
          </w:tcPr>
          <w:p w14:paraId="6FDBE0F6" w14:textId="77777777" w:rsidR="00B13B28" w:rsidRDefault="00CC31A6">
            <w:pPr>
              <w:pStyle w:val="Table09Row"/>
            </w:pPr>
            <w:r>
              <w:t>16 Jan 1904</w:t>
            </w:r>
          </w:p>
        </w:tc>
        <w:tc>
          <w:tcPr>
            <w:tcW w:w="1123" w:type="dxa"/>
          </w:tcPr>
          <w:p w14:paraId="61523B2C" w14:textId="77777777" w:rsidR="00B13B28" w:rsidRDefault="00CC31A6">
            <w:pPr>
              <w:pStyle w:val="Table09Row"/>
            </w:pPr>
            <w:r>
              <w:t>1965/057</w:t>
            </w:r>
          </w:p>
        </w:tc>
      </w:tr>
      <w:tr w:rsidR="00B13B28" w14:paraId="7E1ABB32" w14:textId="77777777">
        <w:trPr>
          <w:cantSplit/>
          <w:jc w:val="center"/>
        </w:trPr>
        <w:tc>
          <w:tcPr>
            <w:tcW w:w="1418" w:type="dxa"/>
          </w:tcPr>
          <w:p w14:paraId="77FF51DF" w14:textId="77777777" w:rsidR="00B13B28" w:rsidRDefault="00CC31A6">
            <w:pPr>
              <w:pStyle w:val="Table09Row"/>
            </w:pPr>
            <w:r>
              <w:t>1904/020 (3 Edw. VII No. 35)</w:t>
            </w:r>
          </w:p>
        </w:tc>
        <w:tc>
          <w:tcPr>
            <w:tcW w:w="2693" w:type="dxa"/>
          </w:tcPr>
          <w:p w14:paraId="18F4E2DB" w14:textId="77777777" w:rsidR="00B13B28" w:rsidRDefault="00CC31A6">
            <w:pPr>
              <w:pStyle w:val="Table09Row"/>
            </w:pPr>
            <w:r>
              <w:rPr>
                <w:i/>
              </w:rPr>
              <w:t>Electoral Act 1904</w:t>
            </w:r>
          </w:p>
        </w:tc>
        <w:tc>
          <w:tcPr>
            <w:tcW w:w="1276" w:type="dxa"/>
          </w:tcPr>
          <w:p w14:paraId="05AFB55E" w14:textId="77777777" w:rsidR="00B13B28" w:rsidRDefault="00CC31A6">
            <w:pPr>
              <w:pStyle w:val="Table09Row"/>
            </w:pPr>
            <w:r>
              <w:t>16 Jan 1904</w:t>
            </w:r>
          </w:p>
        </w:tc>
        <w:tc>
          <w:tcPr>
            <w:tcW w:w="3402" w:type="dxa"/>
          </w:tcPr>
          <w:p w14:paraId="40CD8767" w14:textId="77777777" w:rsidR="00B13B28" w:rsidRDefault="00CC31A6">
            <w:pPr>
              <w:pStyle w:val="Table09Row"/>
            </w:pPr>
            <w:r>
              <w:t>16 Jan 1904</w:t>
            </w:r>
          </w:p>
        </w:tc>
        <w:tc>
          <w:tcPr>
            <w:tcW w:w="1123" w:type="dxa"/>
          </w:tcPr>
          <w:p w14:paraId="27D0535C" w14:textId="77777777" w:rsidR="00B13B28" w:rsidRDefault="00CC31A6">
            <w:pPr>
              <w:pStyle w:val="Table09Row"/>
            </w:pPr>
            <w:r>
              <w:t>1907/027 (7 Edw. VII No. 27)</w:t>
            </w:r>
          </w:p>
        </w:tc>
      </w:tr>
      <w:tr w:rsidR="00B13B28" w14:paraId="1CEF10FC" w14:textId="77777777">
        <w:trPr>
          <w:cantSplit/>
          <w:jc w:val="center"/>
        </w:trPr>
        <w:tc>
          <w:tcPr>
            <w:tcW w:w="1418" w:type="dxa"/>
          </w:tcPr>
          <w:p w14:paraId="628C7801" w14:textId="77777777" w:rsidR="00B13B28" w:rsidRDefault="00CC31A6">
            <w:pPr>
              <w:pStyle w:val="Table09Row"/>
            </w:pPr>
            <w:r>
              <w:t>1904/021 (3 Edw. VII No. 36)</w:t>
            </w:r>
          </w:p>
        </w:tc>
        <w:tc>
          <w:tcPr>
            <w:tcW w:w="2693" w:type="dxa"/>
          </w:tcPr>
          <w:p w14:paraId="41E4AE88" w14:textId="77777777" w:rsidR="00B13B28" w:rsidRDefault="00CC31A6">
            <w:pPr>
              <w:pStyle w:val="Table09Row"/>
            </w:pPr>
            <w:r>
              <w:rPr>
                <w:i/>
              </w:rPr>
              <w:t>Redistribution of Seats Act</w:t>
            </w:r>
          </w:p>
        </w:tc>
        <w:tc>
          <w:tcPr>
            <w:tcW w:w="1276" w:type="dxa"/>
          </w:tcPr>
          <w:p w14:paraId="7D086E05" w14:textId="77777777" w:rsidR="00B13B28" w:rsidRDefault="00CC31A6">
            <w:pPr>
              <w:pStyle w:val="Table09Row"/>
            </w:pPr>
            <w:r>
              <w:t>16 Jan 1904</w:t>
            </w:r>
          </w:p>
        </w:tc>
        <w:tc>
          <w:tcPr>
            <w:tcW w:w="3402" w:type="dxa"/>
          </w:tcPr>
          <w:p w14:paraId="4771B51F" w14:textId="77777777" w:rsidR="00B13B28" w:rsidRDefault="00CC31A6">
            <w:pPr>
              <w:pStyle w:val="Table09Row"/>
            </w:pPr>
            <w:r>
              <w:t xml:space="preserve">8 Apr 1904 (see s. 7 and </w:t>
            </w:r>
            <w:r>
              <w:rPr>
                <w:i/>
              </w:rPr>
              <w:t>Gazette</w:t>
            </w:r>
            <w:r>
              <w:t xml:space="preserve"> 8 Apr 1904 p. 981)</w:t>
            </w:r>
          </w:p>
        </w:tc>
        <w:tc>
          <w:tcPr>
            <w:tcW w:w="1123" w:type="dxa"/>
          </w:tcPr>
          <w:p w14:paraId="703E311D" w14:textId="77777777" w:rsidR="00B13B28" w:rsidRDefault="00CC31A6">
            <w:pPr>
              <w:pStyle w:val="Table09Row"/>
            </w:pPr>
            <w:r>
              <w:t>1911/006 (1 Geo. V No. 17)</w:t>
            </w:r>
          </w:p>
        </w:tc>
      </w:tr>
      <w:tr w:rsidR="00B13B28" w14:paraId="6860E2BB" w14:textId="77777777">
        <w:trPr>
          <w:cantSplit/>
          <w:jc w:val="center"/>
        </w:trPr>
        <w:tc>
          <w:tcPr>
            <w:tcW w:w="1418" w:type="dxa"/>
          </w:tcPr>
          <w:p w14:paraId="1A6B594F" w14:textId="77777777" w:rsidR="00B13B28" w:rsidRDefault="00CC31A6">
            <w:pPr>
              <w:pStyle w:val="Table09Row"/>
            </w:pPr>
            <w:r>
              <w:t>1904/022 (3 Edw. VII No. 37)</w:t>
            </w:r>
          </w:p>
        </w:tc>
        <w:tc>
          <w:tcPr>
            <w:tcW w:w="2693" w:type="dxa"/>
          </w:tcPr>
          <w:p w14:paraId="234DE34C" w14:textId="77777777" w:rsidR="00B13B28" w:rsidRDefault="00CC31A6">
            <w:pPr>
              <w:pStyle w:val="Table09Row"/>
            </w:pPr>
            <w:r>
              <w:rPr>
                <w:i/>
              </w:rPr>
              <w:t>Factories Act 1904</w:t>
            </w:r>
          </w:p>
        </w:tc>
        <w:tc>
          <w:tcPr>
            <w:tcW w:w="1276" w:type="dxa"/>
          </w:tcPr>
          <w:p w14:paraId="7E15ABE7" w14:textId="77777777" w:rsidR="00B13B28" w:rsidRDefault="00CC31A6">
            <w:pPr>
              <w:pStyle w:val="Table09Row"/>
            </w:pPr>
            <w:r>
              <w:t>16 Jan 1904</w:t>
            </w:r>
          </w:p>
        </w:tc>
        <w:tc>
          <w:tcPr>
            <w:tcW w:w="3402" w:type="dxa"/>
          </w:tcPr>
          <w:p w14:paraId="2070C032" w14:textId="77777777" w:rsidR="00B13B28" w:rsidRDefault="00CC31A6">
            <w:pPr>
              <w:pStyle w:val="Table09Row"/>
            </w:pPr>
            <w:r>
              <w:t>1 Jul 1904</w:t>
            </w:r>
          </w:p>
        </w:tc>
        <w:tc>
          <w:tcPr>
            <w:tcW w:w="1123" w:type="dxa"/>
          </w:tcPr>
          <w:p w14:paraId="2089FAA2" w14:textId="77777777" w:rsidR="00B13B28" w:rsidRDefault="00CC31A6">
            <w:pPr>
              <w:pStyle w:val="Table09Row"/>
            </w:pPr>
            <w:r>
              <w:t>1920/044 (11 Geo. V No. 44)</w:t>
            </w:r>
          </w:p>
        </w:tc>
      </w:tr>
      <w:tr w:rsidR="00B13B28" w14:paraId="5C2BAAA1" w14:textId="77777777">
        <w:trPr>
          <w:cantSplit/>
          <w:jc w:val="center"/>
        </w:trPr>
        <w:tc>
          <w:tcPr>
            <w:tcW w:w="1418" w:type="dxa"/>
          </w:tcPr>
          <w:p w14:paraId="67E6FD84" w14:textId="77777777" w:rsidR="00B13B28" w:rsidRDefault="00CC31A6">
            <w:pPr>
              <w:pStyle w:val="Table09Row"/>
            </w:pPr>
            <w:r>
              <w:t>1904/023 (3 Edw. VII No. 38)</w:t>
            </w:r>
          </w:p>
        </w:tc>
        <w:tc>
          <w:tcPr>
            <w:tcW w:w="2693" w:type="dxa"/>
          </w:tcPr>
          <w:p w14:paraId="2398AC23" w14:textId="77777777" w:rsidR="00B13B28" w:rsidRDefault="00CC31A6">
            <w:pPr>
              <w:pStyle w:val="Table09Row"/>
            </w:pPr>
            <w:r>
              <w:rPr>
                <w:i/>
              </w:rPr>
              <w:t>Government Railways Act 1904</w:t>
            </w:r>
          </w:p>
        </w:tc>
        <w:tc>
          <w:tcPr>
            <w:tcW w:w="1276" w:type="dxa"/>
          </w:tcPr>
          <w:p w14:paraId="331085DE" w14:textId="77777777" w:rsidR="00B13B28" w:rsidRDefault="00CC31A6">
            <w:pPr>
              <w:pStyle w:val="Table09Row"/>
            </w:pPr>
            <w:r>
              <w:t>16 Jan 1904</w:t>
            </w:r>
          </w:p>
        </w:tc>
        <w:tc>
          <w:tcPr>
            <w:tcW w:w="3402" w:type="dxa"/>
          </w:tcPr>
          <w:p w14:paraId="1BEC769C" w14:textId="77777777" w:rsidR="00B13B28" w:rsidRDefault="00CC31A6">
            <w:pPr>
              <w:pStyle w:val="Table09Row"/>
            </w:pPr>
            <w:r>
              <w:t>16 Jan 1904</w:t>
            </w:r>
          </w:p>
        </w:tc>
        <w:tc>
          <w:tcPr>
            <w:tcW w:w="1123" w:type="dxa"/>
          </w:tcPr>
          <w:p w14:paraId="598EF3CB" w14:textId="77777777" w:rsidR="00B13B28" w:rsidRDefault="00B13B28">
            <w:pPr>
              <w:pStyle w:val="Table09Row"/>
            </w:pPr>
          </w:p>
        </w:tc>
      </w:tr>
      <w:tr w:rsidR="00B13B28" w14:paraId="6BBCA0D4" w14:textId="77777777">
        <w:trPr>
          <w:cantSplit/>
          <w:jc w:val="center"/>
        </w:trPr>
        <w:tc>
          <w:tcPr>
            <w:tcW w:w="1418" w:type="dxa"/>
          </w:tcPr>
          <w:p w14:paraId="123DD44F" w14:textId="77777777" w:rsidR="00B13B28" w:rsidRDefault="00CC31A6">
            <w:pPr>
              <w:pStyle w:val="Table09Row"/>
            </w:pPr>
            <w:r>
              <w:t>1904/024 (3 Edw. VII No. 39)</w:t>
            </w:r>
          </w:p>
        </w:tc>
        <w:tc>
          <w:tcPr>
            <w:tcW w:w="2693" w:type="dxa"/>
          </w:tcPr>
          <w:p w14:paraId="69068ACD" w14:textId="77777777" w:rsidR="00B13B28" w:rsidRDefault="00CC31A6">
            <w:pPr>
              <w:pStyle w:val="Table09Row"/>
            </w:pPr>
            <w:r>
              <w:rPr>
                <w:i/>
              </w:rPr>
              <w:t>The Roads Act Amendment Act 1904</w:t>
            </w:r>
          </w:p>
        </w:tc>
        <w:tc>
          <w:tcPr>
            <w:tcW w:w="1276" w:type="dxa"/>
          </w:tcPr>
          <w:p w14:paraId="3B07CBD7" w14:textId="77777777" w:rsidR="00B13B28" w:rsidRDefault="00CC31A6">
            <w:pPr>
              <w:pStyle w:val="Table09Row"/>
            </w:pPr>
            <w:r>
              <w:t>16 Jan 1904</w:t>
            </w:r>
          </w:p>
        </w:tc>
        <w:tc>
          <w:tcPr>
            <w:tcW w:w="3402" w:type="dxa"/>
          </w:tcPr>
          <w:p w14:paraId="3523CA21" w14:textId="77777777" w:rsidR="00B13B28" w:rsidRDefault="00CC31A6">
            <w:pPr>
              <w:pStyle w:val="Table09Row"/>
            </w:pPr>
            <w:r>
              <w:t>16 Jan 1904</w:t>
            </w:r>
          </w:p>
        </w:tc>
        <w:tc>
          <w:tcPr>
            <w:tcW w:w="1123" w:type="dxa"/>
          </w:tcPr>
          <w:p w14:paraId="390E115B" w14:textId="77777777" w:rsidR="00B13B28" w:rsidRDefault="00CC31A6">
            <w:pPr>
              <w:pStyle w:val="Table09Row"/>
            </w:pPr>
            <w:r>
              <w:t>1911/029 (1 Geo. V No. 40)</w:t>
            </w:r>
          </w:p>
        </w:tc>
      </w:tr>
      <w:tr w:rsidR="00B13B28" w14:paraId="619A8462" w14:textId="77777777">
        <w:trPr>
          <w:cantSplit/>
          <w:jc w:val="center"/>
        </w:trPr>
        <w:tc>
          <w:tcPr>
            <w:tcW w:w="1418" w:type="dxa"/>
          </w:tcPr>
          <w:p w14:paraId="3E72DDE0" w14:textId="77777777" w:rsidR="00B13B28" w:rsidRDefault="00CC31A6">
            <w:pPr>
              <w:pStyle w:val="Table09Row"/>
            </w:pPr>
            <w:r>
              <w:t xml:space="preserve">1904/025 (3 </w:t>
            </w:r>
            <w:r>
              <w:t>Edw. VII No. 40)</w:t>
            </w:r>
          </w:p>
        </w:tc>
        <w:tc>
          <w:tcPr>
            <w:tcW w:w="2693" w:type="dxa"/>
          </w:tcPr>
          <w:p w14:paraId="57B6B3C3" w14:textId="77777777" w:rsidR="00B13B28" w:rsidRDefault="00CC31A6">
            <w:pPr>
              <w:pStyle w:val="Table09Row"/>
            </w:pPr>
            <w:r>
              <w:rPr>
                <w:i/>
              </w:rPr>
              <w:t>Appropriation No. 1 (1904)</w:t>
            </w:r>
          </w:p>
        </w:tc>
        <w:tc>
          <w:tcPr>
            <w:tcW w:w="1276" w:type="dxa"/>
          </w:tcPr>
          <w:p w14:paraId="171B346E" w14:textId="77777777" w:rsidR="00B13B28" w:rsidRDefault="00CC31A6">
            <w:pPr>
              <w:pStyle w:val="Table09Row"/>
            </w:pPr>
            <w:r>
              <w:t>16 Jan 1904</w:t>
            </w:r>
          </w:p>
        </w:tc>
        <w:tc>
          <w:tcPr>
            <w:tcW w:w="3402" w:type="dxa"/>
          </w:tcPr>
          <w:p w14:paraId="09B72BB8" w14:textId="77777777" w:rsidR="00B13B28" w:rsidRDefault="00CC31A6">
            <w:pPr>
              <w:pStyle w:val="Table09Row"/>
            </w:pPr>
            <w:r>
              <w:t>16 Jan 1904</w:t>
            </w:r>
          </w:p>
        </w:tc>
        <w:tc>
          <w:tcPr>
            <w:tcW w:w="1123" w:type="dxa"/>
          </w:tcPr>
          <w:p w14:paraId="5314D775" w14:textId="77777777" w:rsidR="00B13B28" w:rsidRDefault="00CC31A6">
            <w:pPr>
              <w:pStyle w:val="Table09Row"/>
            </w:pPr>
            <w:r>
              <w:t>1965/057</w:t>
            </w:r>
          </w:p>
        </w:tc>
      </w:tr>
      <w:tr w:rsidR="00B13B28" w14:paraId="2D63A4A3" w14:textId="77777777">
        <w:trPr>
          <w:cantSplit/>
          <w:jc w:val="center"/>
        </w:trPr>
        <w:tc>
          <w:tcPr>
            <w:tcW w:w="1418" w:type="dxa"/>
          </w:tcPr>
          <w:p w14:paraId="7FD59E7B" w14:textId="77777777" w:rsidR="00B13B28" w:rsidRDefault="00CC31A6">
            <w:pPr>
              <w:pStyle w:val="Table09Row"/>
            </w:pPr>
            <w:r>
              <w:t>1904 (3 Edw. VII (Prvt Act))</w:t>
            </w:r>
          </w:p>
        </w:tc>
        <w:tc>
          <w:tcPr>
            <w:tcW w:w="2693" w:type="dxa"/>
          </w:tcPr>
          <w:p w14:paraId="412DD0B1" w14:textId="77777777" w:rsidR="00B13B28" w:rsidRDefault="00CC31A6">
            <w:pPr>
              <w:pStyle w:val="Table09Row"/>
            </w:pPr>
            <w:r>
              <w:rPr>
                <w:i/>
              </w:rPr>
              <w:t>Katanning Electric Lighting and Power (Private) Act 1904</w:t>
            </w:r>
          </w:p>
        </w:tc>
        <w:tc>
          <w:tcPr>
            <w:tcW w:w="1276" w:type="dxa"/>
          </w:tcPr>
          <w:p w14:paraId="15ABE175" w14:textId="77777777" w:rsidR="00B13B28" w:rsidRDefault="00CC31A6">
            <w:pPr>
              <w:pStyle w:val="Table09Row"/>
            </w:pPr>
            <w:r>
              <w:t>16 Jan 1904</w:t>
            </w:r>
          </w:p>
        </w:tc>
        <w:tc>
          <w:tcPr>
            <w:tcW w:w="3402" w:type="dxa"/>
          </w:tcPr>
          <w:p w14:paraId="7DF50018" w14:textId="77777777" w:rsidR="00B13B28" w:rsidRDefault="00CC31A6">
            <w:pPr>
              <w:pStyle w:val="Table09Row"/>
            </w:pPr>
            <w:r>
              <w:t>16 Jan 1904</w:t>
            </w:r>
          </w:p>
        </w:tc>
        <w:tc>
          <w:tcPr>
            <w:tcW w:w="1123" w:type="dxa"/>
          </w:tcPr>
          <w:p w14:paraId="3B119A92" w14:textId="77777777" w:rsidR="00B13B28" w:rsidRDefault="00CC31A6">
            <w:pPr>
              <w:pStyle w:val="Table09Row"/>
            </w:pPr>
            <w:r>
              <w:t>1961/056 (10 Eliz. II No. 56)</w:t>
            </w:r>
          </w:p>
        </w:tc>
      </w:tr>
      <w:tr w:rsidR="00B13B28" w14:paraId="5100293A" w14:textId="77777777">
        <w:trPr>
          <w:cantSplit/>
          <w:jc w:val="center"/>
        </w:trPr>
        <w:tc>
          <w:tcPr>
            <w:tcW w:w="1418" w:type="dxa"/>
          </w:tcPr>
          <w:p w14:paraId="62AFD3A2" w14:textId="77777777" w:rsidR="00B13B28" w:rsidRDefault="00CC31A6">
            <w:pPr>
              <w:pStyle w:val="Table09Row"/>
            </w:pPr>
            <w:r>
              <w:t>1904 (3 Edw. VII Prvt Act)</w:t>
            </w:r>
          </w:p>
        </w:tc>
        <w:tc>
          <w:tcPr>
            <w:tcW w:w="2693" w:type="dxa"/>
          </w:tcPr>
          <w:p w14:paraId="0E56E690" w14:textId="77777777" w:rsidR="00B13B28" w:rsidRDefault="00CC31A6">
            <w:pPr>
              <w:pStyle w:val="Table09Row"/>
            </w:pPr>
            <w:r>
              <w:rPr>
                <w:i/>
              </w:rPr>
              <w:t>Land Act A</w:t>
            </w:r>
            <w:r>
              <w:rPr>
                <w:i/>
              </w:rPr>
              <w:t>mendment Act 1904 (Private Act)</w:t>
            </w:r>
          </w:p>
        </w:tc>
        <w:tc>
          <w:tcPr>
            <w:tcW w:w="1276" w:type="dxa"/>
          </w:tcPr>
          <w:p w14:paraId="36D7EDB1" w14:textId="77777777" w:rsidR="00B13B28" w:rsidRDefault="00CC31A6">
            <w:pPr>
              <w:pStyle w:val="Table09Row"/>
            </w:pPr>
            <w:r>
              <w:t>16 Jan 1904</w:t>
            </w:r>
          </w:p>
        </w:tc>
        <w:tc>
          <w:tcPr>
            <w:tcW w:w="3402" w:type="dxa"/>
          </w:tcPr>
          <w:p w14:paraId="14C66ECD" w14:textId="77777777" w:rsidR="00B13B28" w:rsidRDefault="00CC31A6">
            <w:pPr>
              <w:pStyle w:val="Table09Row"/>
            </w:pPr>
            <w:r>
              <w:t>16 Jan 1904</w:t>
            </w:r>
          </w:p>
        </w:tc>
        <w:tc>
          <w:tcPr>
            <w:tcW w:w="1123" w:type="dxa"/>
          </w:tcPr>
          <w:p w14:paraId="1B957D99" w14:textId="77777777" w:rsidR="00B13B28" w:rsidRDefault="00CC31A6">
            <w:pPr>
              <w:pStyle w:val="Table09Row"/>
            </w:pPr>
            <w:r>
              <w:t>1967/068</w:t>
            </w:r>
          </w:p>
        </w:tc>
      </w:tr>
      <w:tr w:rsidR="00B13B28" w14:paraId="4C8373F7" w14:textId="77777777">
        <w:trPr>
          <w:cantSplit/>
          <w:jc w:val="center"/>
        </w:trPr>
        <w:tc>
          <w:tcPr>
            <w:tcW w:w="1418" w:type="dxa"/>
          </w:tcPr>
          <w:p w14:paraId="0E3A7D53" w14:textId="77777777" w:rsidR="00B13B28" w:rsidRDefault="00CC31A6">
            <w:pPr>
              <w:pStyle w:val="Table09Row"/>
            </w:pPr>
            <w:r>
              <w:t>1904/026 (4 Edw. VII No. 1)</w:t>
            </w:r>
          </w:p>
        </w:tc>
        <w:tc>
          <w:tcPr>
            <w:tcW w:w="2693" w:type="dxa"/>
          </w:tcPr>
          <w:p w14:paraId="74E6982A" w14:textId="77777777" w:rsidR="00B13B28" w:rsidRDefault="00CC31A6">
            <w:pPr>
              <w:pStyle w:val="Table09Row"/>
            </w:pPr>
            <w:r>
              <w:rPr>
                <w:i/>
              </w:rPr>
              <w:t>Supply No. 1 (1904)</w:t>
            </w:r>
          </w:p>
        </w:tc>
        <w:tc>
          <w:tcPr>
            <w:tcW w:w="1276" w:type="dxa"/>
          </w:tcPr>
          <w:p w14:paraId="4D687A3E" w14:textId="77777777" w:rsidR="00B13B28" w:rsidRDefault="00CC31A6">
            <w:pPr>
              <w:pStyle w:val="Table09Row"/>
            </w:pPr>
            <w:r>
              <w:t>9 Aug 1904</w:t>
            </w:r>
          </w:p>
        </w:tc>
        <w:tc>
          <w:tcPr>
            <w:tcW w:w="3402" w:type="dxa"/>
          </w:tcPr>
          <w:p w14:paraId="3C268772" w14:textId="77777777" w:rsidR="00B13B28" w:rsidRDefault="00CC31A6">
            <w:pPr>
              <w:pStyle w:val="Table09Row"/>
            </w:pPr>
            <w:r>
              <w:t>9 Aug 1904</w:t>
            </w:r>
          </w:p>
        </w:tc>
        <w:tc>
          <w:tcPr>
            <w:tcW w:w="1123" w:type="dxa"/>
          </w:tcPr>
          <w:p w14:paraId="2D2701F9" w14:textId="77777777" w:rsidR="00B13B28" w:rsidRDefault="00CC31A6">
            <w:pPr>
              <w:pStyle w:val="Table09Row"/>
            </w:pPr>
            <w:r>
              <w:t>1965/057</w:t>
            </w:r>
          </w:p>
        </w:tc>
      </w:tr>
      <w:tr w:rsidR="00B13B28" w14:paraId="522B56D1" w14:textId="77777777">
        <w:trPr>
          <w:cantSplit/>
          <w:jc w:val="center"/>
        </w:trPr>
        <w:tc>
          <w:tcPr>
            <w:tcW w:w="1418" w:type="dxa"/>
          </w:tcPr>
          <w:p w14:paraId="6A04A1A5" w14:textId="77777777" w:rsidR="00B13B28" w:rsidRDefault="00CC31A6">
            <w:pPr>
              <w:pStyle w:val="Table09Row"/>
            </w:pPr>
            <w:r>
              <w:t>1904/027 (4 Edw. VII No. 2)</w:t>
            </w:r>
          </w:p>
        </w:tc>
        <w:tc>
          <w:tcPr>
            <w:tcW w:w="2693" w:type="dxa"/>
          </w:tcPr>
          <w:p w14:paraId="4EBA2BC1" w14:textId="77777777" w:rsidR="00B13B28" w:rsidRDefault="00CC31A6">
            <w:pPr>
              <w:pStyle w:val="Table09Row"/>
            </w:pPr>
            <w:r>
              <w:rPr>
                <w:i/>
              </w:rPr>
              <w:t>Supply No. 2 (1904)</w:t>
            </w:r>
          </w:p>
        </w:tc>
        <w:tc>
          <w:tcPr>
            <w:tcW w:w="1276" w:type="dxa"/>
          </w:tcPr>
          <w:p w14:paraId="572D6BC5" w14:textId="77777777" w:rsidR="00B13B28" w:rsidRDefault="00CC31A6">
            <w:pPr>
              <w:pStyle w:val="Table09Row"/>
            </w:pPr>
            <w:r>
              <w:t>30 Sep 1904</w:t>
            </w:r>
          </w:p>
        </w:tc>
        <w:tc>
          <w:tcPr>
            <w:tcW w:w="3402" w:type="dxa"/>
          </w:tcPr>
          <w:p w14:paraId="048C4A8C" w14:textId="77777777" w:rsidR="00B13B28" w:rsidRDefault="00CC31A6">
            <w:pPr>
              <w:pStyle w:val="Table09Row"/>
            </w:pPr>
            <w:r>
              <w:t>30 Sep 1904</w:t>
            </w:r>
          </w:p>
        </w:tc>
        <w:tc>
          <w:tcPr>
            <w:tcW w:w="1123" w:type="dxa"/>
          </w:tcPr>
          <w:p w14:paraId="15149881" w14:textId="77777777" w:rsidR="00B13B28" w:rsidRDefault="00CC31A6">
            <w:pPr>
              <w:pStyle w:val="Table09Row"/>
            </w:pPr>
            <w:r>
              <w:t>1965/057</w:t>
            </w:r>
          </w:p>
        </w:tc>
      </w:tr>
      <w:tr w:rsidR="00B13B28" w14:paraId="53D72F14" w14:textId="77777777">
        <w:trPr>
          <w:cantSplit/>
          <w:jc w:val="center"/>
        </w:trPr>
        <w:tc>
          <w:tcPr>
            <w:tcW w:w="1418" w:type="dxa"/>
          </w:tcPr>
          <w:p w14:paraId="63AE747A" w14:textId="77777777" w:rsidR="00B13B28" w:rsidRDefault="00CC31A6">
            <w:pPr>
              <w:pStyle w:val="Table09Row"/>
            </w:pPr>
            <w:r>
              <w:t xml:space="preserve">1904/028 (4 Edw. VII No. </w:t>
            </w:r>
            <w:r>
              <w:t>3)</w:t>
            </w:r>
          </w:p>
        </w:tc>
        <w:tc>
          <w:tcPr>
            <w:tcW w:w="2693" w:type="dxa"/>
          </w:tcPr>
          <w:p w14:paraId="36B76362" w14:textId="77777777" w:rsidR="00B13B28" w:rsidRDefault="00CC31A6">
            <w:pPr>
              <w:pStyle w:val="Table09Row"/>
            </w:pPr>
            <w:r>
              <w:rPr>
                <w:i/>
              </w:rPr>
              <w:t>Rates validation (1904)</w:t>
            </w:r>
          </w:p>
        </w:tc>
        <w:tc>
          <w:tcPr>
            <w:tcW w:w="1276" w:type="dxa"/>
          </w:tcPr>
          <w:p w14:paraId="346C7221" w14:textId="77777777" w:rsidR="00B13B28" w:rsidRDefault="00CC31A6">
            <w:pPr>
              <w:pStyle w:val="Table09Row"/>
            </w:pPr>
            <w:r>
              <w:t>30 Sep 1904</w:t>
            </w:r>
          </w:p>
        </w:tc>
        <w:tc>
          <w:tcPr>
            <w:tcW w:w="3402" w:type="dxa"/>
          </w:tcPr>
          <w:p w14:paraId="3F63396D" w14:textId="77777777" w:rsidR="00B13B28" w:rsidRDefault="00CC31A6">
            <w:pPr>
              <w:pStyle w:val="Table09Row"/>
            </w:pPr>
            <w:r>
              <w:t>30 Sep 1904</w:t>
            </w:r>
          </w:p>
        </w:tc>
        <w:tc>
          <w:tcPr>
            <w:tcW w:w="1123" w:type="dxa"/>
          </w:tcPr>
          <w:p w14:paraId="5C9ED17A" w14:textId="77777777" w:rsidR="00B13B28" w:rsidRDefault="00CC31A6">
            <w:pPr>
              <w:pStyle w:val="Table09Row"/>
            </w:pPr>
            <w:r>
              <w:t>1966/079</w:t>
            </w:r>
          </w:p>
        </w:tc>
      </w:tr>
      <w:tr w:rsidR="00B13B28" w14:paraId="14338334" w14:textId="77777777">
        <w:trPr>
          <w:cantSplit/>
          <w:jc w:val="center"/>
        </w:trPr>
        <w:tc>
          <w:tcPr>
            <w:tcW w:w="1418" w:type="dxa"/>
          </w:tcPr>
          <w:p w14:paraId="0135F27A" w14:textId="77777777" w:rsidR="00B13B28" w:rsidRDefault="00CC31A6">
            <w:pPr>
              <w:pStyle w:val="Table09Row"/>
            </w:pPr>
            <w:r>
              <w:t>1904/029 (4 Edw. VII No. 4)</w:t>
            </w:r>
          </w:p>
        </w:tc>
        <w:tc>
          <w:tcPr>
            <w:tcW w:w="2693" w:type="dxa"/>
          </w:tcPr>
          <w:p w14:paraId="0DA3EE7E" w14:textId="77777777" w:rsidR="00B13B28" w:rsidRDefault="00CC31A6">
            <w:pPr>
              <w:pStyle w:val="Table09Row"/>
            </w:pPr>
            <w:r>
              <w:rPr>
                <w:i/>
              </w:rPr>
              <w:t>Industrial Statistics Amendment Act 1904</w:t>
            </w:r>
          </w:p>
        </w:tc>
        <w:tc>
          <w:tcPr>
            <w:tcW w:w="1276" w:type="dxa"/>
          </w:tcPr>
          <w:p w14:paraId="650105C7" w14:textId="77777777" w:rsidR="00B13B28" w:rsidRDefault="00CC31A6">
            <w:pPr>
              <w:pStyle w:val="Table09Row"/>
            </w:pPr>
            <w:r>
              <w:t>13 Oct 1904</w:t>
            </w:r>
          </w:p>
        </w:tc>
        <w:tc>
          <w:tcPr>
            <w:tcW w:w="3402" w:type="dxa"/>
          </w:tcPr>
          <w:p w14:paraId="73479CDC" w14:textId="77777777" w:rsidR="00B13B28" w:rsidRDefault="00CC31A6">
            <w:pPr>
              <w:pStyle w:val="Table09Row"/>
            </w:pPr>
            <w:r>
              <w:t>13 Oct 1904</w:t>
            </w:r>
          </w:p>
        </w:tc>
        <w:tc>
          <w:tcPr>
            <w:tcW w:w="1123" w:type="dxa"/>
          </w:tcPr>
          <w:p w14:paraId="1D59AC4B" w14:textId="77777777" w:rsidR="00B13B28" w:rsidRDefault="00CC31A6">
            <w:pPr>
              <w:pStyle w:val="Table09Row"/>
            </w:pPr>
            <w:r>
              <w:t>1966/079</w:t>
            </w:r>
          </w:p>
        </w:tc>
      </w:tr>
      <w:tr w:rsidR="00B13B28" w14:paraId="119D24A7" w14:textId="77777777">
        <w:trPr>
          <w:cantSplit/>
          <w:jc w:val="center"/>
        </w:trPr>
        <w:tc>
          <w:tcPr>
            <w:tcW w:w="1418" w:type="dxa"/>
          </w:tcPr>
          <w:p w14:paraId="173D2015" w14:textId="77777777" w:rsidR="00B13B28" w:rsidRDefault="00CC31A6">
            <w:pPr>
              <w:pStyle w:val="Table09Row"/>
            </w:pPr>
            <w:r>
              <w:t>1904/030 (4 Edw. VII No. 5)</w:t>
            </w:r>
          </w:p>
        </w:tc>
        <w:tc>
          <w:tcPr>
            <w:tcW w:w="2693" w:type="dxa"/>
          </w:tcPr>
          <w:p w14:paraId="1F049654" w14:textId="77777777" w:rsidR="00B13B28" w:rsidRDefault="00CC31A6">
            <w:pPr>
              <w:pStyle w:val="Table09Row"/>
            </w:pPr>
            <w:r>
              <w:rPr>
                <w:i/>
              </w:rPr>
              <w:t>Tramways Amendment Act 1904</w:t>
            </w:r>
          </w:p>
        </w:tc>
        <w:tc>
          <w:tcPr>
            <w:tcW w:w="1276" w:type="dxa"/>
          </w:tcPr>
          <w:p w14:paraId="0E07E00C" w14:textId="77777777" w:rsidR="00B13B28" w:rsidRDefault="00CC31A6">
            <w:pPr>
              <w:pStyle w:val="Table09Row"/>
            </w:pPr>
            <w:r>
              <w:t>1 Nov 1904</w:t>
            </w:r>
          </w:p>
        </w:tc>
        <w:tc>
          <w:tcPr>
            <w:tcW w:w="3402" w:type="dxa"/>
          </w:tcPr>
          <w:p w14:paraId="5F2AE36E" w14:textId="77777777" w:rsidR="00B13B28" w:rsidRDefault="00CC31A6">
            <w:pPr>
              <w:pStyle w:val="Table09Row"/>
            </w:pPr>
            <w:r>
              <w:t>1 Nov 1904</w:t>
            </w:r>
          </w:p>
        </w:tc>
        <w:tc>
          <w:tcPr>
            <w:tcW w:w="1123" w:type="dxa"/>
          </w:tcPr>
          <w:p w14:paraId="0B63E036" w14:textId="77777777" w:rsidR="00B13B28" w:rsidRDefault="00CC31A6">
            <w:pPr>
              <w:pStyle w:val="Table09Row"/>
            </w:pPr>
            <w:r>
              <w:t>1966/091</w:t>
            </w:r>
          </w:p>
        </w:tc>
      </w:tr>
      <w:tr w:rsidR="00B13B28" w14:paraId="41AF3BCF" w14:textId="77777777">
        <w:trPr>
          <w:cantSplit/>
          <w:jc w:val="center"/>
        </w:trPr>
        <w:tc>
          <w:tcPr>
            <w:tcW w:w="1418" w:type="dxa"/>
          </w:tcPr>
          <w:p w14:paraId="5493D483" w14:textId="77777777" w:rsidR="00B13B28" w:rsidRDefault="00CC31A6">
            <w:pPr>
              <w:pStyle w:val="Table09Row"/>
            </w:pPr>
            <w:r>
              <w:t>1904/031 (4 Edw. VII No. 6)</w:t>
            </w:r>
          </w:p>
        </w:tc>
        <w:tc>
          <w:tcPr>
            <w:tcW w:w="2693" w:type="dxa"/>
          </w:tcPr>
          <w:p w14:paraId="464C881F" w14:textId="77777777" w:rsidR="00B13B28" w:rsidRDefault="00CC31A6">
            <w:pPr>
              <w:pStyle w:val="Table09Row"/>
            </w:pPr>
            <w:r>
              <w:rPr>
                <w:i/>
              </w:rPr>
              <w:t>Metropolitan Water Works Amendment Act 1904</w:t>
            </w:r>
          </w:p>
        </w:tc>
        <w:tc>
          <w:tcPr>
            <w:tcW w:w="1276" w:type="dxa"/>
          </w:tcPr>
          <w:p w14:paraId="010EE1A3" w14:textId="77777777" w:rsidR="00B13B28" w:rsidRDefault="00CC31A6">
            <w:pPr>
              <w:pStyle w:val="Table09Row"/>
            </w:pPr>
            <w:r>
              <w:t>1 Nov 1904</w:t>
            </w:r>
          </w:p>
        </w:tc>
        <w:tc>
          <w:tcPr>
            <w:tcW w:w="3402" w:type="dxa"/>
          </w:tcPr>
          <w:p w14:paraId="32F2CB8F" w14:textId="77777777" w:rsidR="00B13B28" w:rsidRDefault="00CC31A6">
            <w:pPr>
              <w:pStyle w:val="Table09Row"/>
            </w:pPr>
            <w:r>
              <w:t>1 Nov 1904</w:t>
            </w:r>
          </w:p>
        </w:tc>
        <w:tc>
          <w:tcPr>
            <w:tcW w:w="1123" w:type="dxa"/>
          </w:tcPr>
          <w:p w14:paraId="27780046" w14:textId="77777777" w:rsidR="00B13B28" w:rsidRDefault="00CC31A6">
            <w:pPr>
              <w:pStyle w:val="Table09Row"/>
            </w:pPr>
            <w:r>
              <w:t>1909/043 (9 Edw. VII No. 39)</w:t>
            </w:r>
          </w:p>
        </w:tc>
      </w:tr>
      <w:tr w:rsidR="00B13B28" w14:paraId="1C0D23FD" w14:textId="77777777">
        <w:trPr>
          <w:cantSplit/>
          <w:jc w:val="center"/>
        </w:trPr>
        <w:tc>
          <w:tcPr>
            <w:tcW w:w="1418" w:type="dxa"/>
          </w:tcPr>
          <w:p w14:paraId="7A964322" w14:textId="77777777" w:rsidR="00B13B28" w:rsidRDefault="00CC31A6">
            <w:pPr>
              <w:pStyle w:val="Table09Row"/>
            </w:pPr>
            <w:r>
              <w:t>1904/032 (4 Edw. VII No. 7)</w:t>
            </w:r>
          </w:p>
        </w:tc>
        <w:tc>
          <w:tcPr>
            <w:tcW w:w="2693" w:type="dxa"/>
          </w:tcPr>
          <w:p w14:paraId="719A6A15" w14:textId="77777777" w:rsidR="00B13B28" w:rsidRDefault="00CC31A6">
            <w:pPr>
              <w:pStyle w:val="Table09Row"/>
            </w:pPr>
            <w:r>
              <w:rPr>
                <w:i/>
              </w:rPr>
              <w:t>Supply No. 3 (1904)</w:t>
            </w:r>
          </w:p>
        </w:tc>
        <w:tc>
          <w:tcPr>
            <w:tcW w:w="1276" w:type="dxa"/>
          </w:tcPr>
          <w:p w14:paraId="4BE495D9" w14:textId="77777777" w:rsidR="00B13B28" w:rsidRDefault="00CC31A6">
            <w:pPr>
              <w:pStyle w:val="Table09Row"/>
            </w:pPr>
            <w:r>
              <w:t>21 Nov 1904</w:t>
            </w:r>
          </w:p>
        </w:tc>
        <w:tc>
          <w:tcPr>
            <w:tcW w:w="3402" w:type="dxa"/>
          </w:tcPr>
          <w:p w14:paraId="1B55872B" w14:textId="77777777" w:rsidR="00B13B28" w:rsidRDefault="00CC31A6">
            <w:pPr>
              <w:pStyle w:val="Table09Row"/>
            </w:pPr>
            <w:r>
              <w:t>21 Nov 1904</w:t>
            </w:r>
          </w:p>
        </w:tc>
        <w:tc>
          <w:tcPr>
            <w:tcW w:w="1123" w:type="dxa"/>
          </w:tcPr>
          <w:p w14:paraId="3B2F2E39" w14:textId="77777777" w:rsidR="00B13B28" w:rsidRDefault="00CC31A6">
            <w:pPr>
              <w:pStyle w:val="Table09Row"/>
            </w:pPr>
            <w:r>
              <w:t>1965/057</w:t>
            </w:r>
          </w:p>
        </w:tc>
      </w:tr>
      <w:tr w:rsidR="00B13B28" w14:paraId="7D9EF360" w14:textId="77777777">
        <w:trPr>
          <w:cantSplit/>
          <w:jc w:val="center"/>
        </w:trPr>
        <w:tc>
          <w:tcPr>
            <w:tcW w:w="1418" w:type="dxa"/>
          </w:tcPr>
          <w:p w14:paraId="3F2A6E3D" w14:textId="77777777" w:rsidR="00B13B28" w:rsidRDefault="00CC31A6">
            <w:pPr>
              <w:pStyle w:val="Table09Row"/>
            </w:pPr>
            <w:r>
              <w:t>1904/033 (4 Edw. VII No. 8)</w:t>
            </w:r>
          </w:p>
        </w:tc>
        <w:tc>
          <w:tcPr>
            <w:tcW w:w="2693" w:type="dxa"/>
          </w:tcPr>
          <w:p w14:paraId="59D3DF05" w14:textId="77777777" w:rsidR="00B13B28" w:rsidRDefault="00CC31A6">
            <w:pPr>
              <w:pStyle w:val="Table09Row"/>
            </w:pPr>
            <w:r>
              <w:rPr>
                <w:i/>
              </w:rPr>
              <w:t>Road closure</w:t>
            </w:r>
            <w:r>
              <w:rPr>
                <w:i/>
              </w:rPr>
              <w:t xml:space="preserve"> (1904) [No. 33 of 1904]</w:t>
            </w:r>
          </w:p>
        </w:tc>
        <w:tc>
          <w:tcPr>
            <w:tcW w:w="1276" w:type="dxa"/>
          </w:tcPr>
          <w:p w14:paraId="301F99E2" w14:textId="77777777" w:rsidR="00B13B28" w:rsidRDefault="00CC31A6">
            <w:pPr>
              <w:pStyle w:val="Table09Row"/>
            </w:pPr>
            <w:r>
              <w:t>21 Nov 1904</w:t>
            </w:r>
          </w:p>
        </w:tc>
        <w:tc>
          <w:tcPr>
            <w:tcW w:w="3402" w:type="dxa"/>
          </w:tcPr>
          <w:p w14:paraId="475F4F7D" w14:textId="77777777" w:rsidR="00B13B28" w:rsidRDefault="00CC31A6">
            <w:pPr>
              <w:pStyle w:val="Table09Row"/>
            </w:pPr>
            <w:r>
              <w:t>21 Nov 1904</w:t>
            </w:r>
          </w:p>
        </w:tc>
        <w:tc>
          <w:tcPr>
            <w:tcW w:w="1123" w:type="dxa"/>
          </w:tcPr>
          <w:p w14:paraId="2E7946D4" w14:textId="77777777" w:rsidR="00B13B28" w:rsidRDefault="00CC31A6">
            <w:pPr>
              <w:pStyle w:val="Table09Row"/>
            </w:pPr>
            <w:r>
              <w:t>1965/057</w:t>
            </w:r>
          </w:p>
        </w:tc>
      </w:tr>
      <w:tr w:rsidR="00B13B28" w14:paraId="7246B3DA" w14:textId="77777777">
        <w:trPr>
          <w:cantSplit/>
          <w:jc w:val="center"/>
        </w:trPr>
        <w:tc>
          <w:tcPr>
            <w:tcW w:w="1418" w:type="dxa"/>
          </w:tcPr>
          <w:p w14:paraId="55EBAB33" w14:textId="77777777" w:rsidR="00B13B28" w:rsidRDefault="00CC31A6">
            <w:pPr>
              <w:pStyle w:val="Table09Row"/>
            </w:pPr>
            <w:r>
              <w:t>1904/034 (4 Edw. VII No. 9)</w:t>
            </w:r>
          </w:p>
        </w:tc>
        <w:tc>
          <w:tcPr>
            <w:tcW w:w="2693" w:type="dxa"/>
          </w:tcPr>
          <w:p w14:paraId="4D13B126" w14:textId="77777777" w:rsidR="00B13B28" w:rsidRDefault="00CC31A6">
            <w:pPr>
              <w:pStyle w:val="Table09Row"/>
            </w:pPr>
            <w:r>
              <w:rPr>
                <w:i/>
              </w:rPr>
              <w:t>Friendly Societies Amendment Act 1904</w:t>
            </w:r>
          </w:p>
        </w:tc>
        <w:tc>
          <w:tcPr>
            <w:tcW w:w="1276" w:type="dxa"/>
          </w:tcPr>
          <w:p w14:paraId="077FCEAF" w14:textId="77777777" w:rsidR="00B13B28" w:rsidRDefault="00CC31A6">
            <w:pPr>
              <w:pStyle w:val="Table09Row"/>
            </w:pPr>
            <w:r>
              <w:t>21 Nov 1904</w:t>
            </w:r>
          </w:p>
        </w:tc>
        <w:tc>
          <w:tcPr>
            <w:tcW w:w="3402" w:type="dxa"/>
          </w:tcPr>
          <w:p w14:paraId="4D28B4D0" w14:textId="77777777" w:rsidR="00B13B28" w:rsidRDefault="00CC31A6">
            <w:pPr>
              <w:pStyle w:val="Table09Row"/>
            </w:pPr>
            <w:r>
              <w:t>21 Nov 1904</w:t>
            </w:r>
          </w:p>
        </w:tc>
        <w:tc>
          <w:tcPr>
            <w:tcW w:w="1123" w:type="dxa"/>
          </w:tcPr>
          <w:p w14:paraId="2DAD73F8" w14:textId="77777777" w:rsidR="00B13B28" w:rsidRDefault="00CC31A6">
            <w:pPr>
              <w:pStyle w:val="Table09Row"/>
            </w:pPr>
            <w:r>
              <w:t>1999/002</w:t>
            </w:r>
          </w:p>
        </w:tc>
      </w:tr>
      <w:tr w:rsidR="00B13B28" w14:paraId="341488C0" w14:textId="77777777">
        <w:trPr>
          <w:cantSplit/>
          <w:jc w:val="center"/>
        </w:trPr>
        <w:tc>
          <w:tcPr>
            <w:tcW w:w="1418" w:type="dxa"/>
          </w:tcPr>
          <w:p w14:paraId="1D6EAC55" w14:textId="77777777" w:rsidR="00B13B28" w:rsidRDefault="00CC31A6">
            <w:pPr>
              <w:pStyle w:val="Table09Row"/>
            </w:pPr>
            <w:r>
              <w:t>1904/035 (4 Edw. VII No. 10)</w:t>
            </w:r>
          </w:p>
        </w:tc>
        <w:tc>
          <w:tcPr>
            <w:tcW w:w="2693" w:type="dxa"/>
          </w:tcPr>
          <w:p w14:paraId="39D5EF5A" w14:textId="77777777" w:rsidR="00B13B28" w:rsidRDefault="00CC31A6">
            <w:pPr>
              <w:pStyle w:val="Table09Row"/>
            </w:pPr>
            <w:r>
              <w:rPr>
                <w:i/>
              </w:rPr>
              <w:t>Loans validation (1904)</w:t>
            </w:r>
          </w:p>
        </w:tc>
        <w:tc>
          <w:tcPr>
            <w:tcW w:w="1276" w:type="dxa"/>
          </w:tcPr>
          <w:p w14:paraId="5F4C2B8E" w14:textId="77777777" w:rsidR="00B13B28" w:rsidRDefault="00CC31A6">
            <w:pPr>
              <w:pStyle w:val="Table09Row"/>
            </w:pPr>
            <w:r>
              <w:t>21 Nov 1904</w:t>
            </w:r>
          </w:p>
        </w:tc>
        <w:tc>
          <w:tcPr>
            <w:tcW w:w="3402" w:type="dxa"/>
          </w:tcPr>
          <w:p w14:paraId="082FDAF4" w14:textId="77777777" w:rsidR="00B13B28" w:rsidRDefault="00CC31A6">
            <w:pPr>
              <w:pStyle w:val="Table09Row"/>
            </w:pPr>
            <w:r>
              <w:t>21 Nov 1904</w:t>
            </w:r>
          </w:p>
        </w:tc>
        <w:tc>
          <w:tcPr>
            <w:tcW w:w="1123" w:type="dxa"/>
          </w:tcPr>
          <w:p w14:paraId="2EEF797D" w14:textId="77777777" w:rsidR="00B13B28" w:rsidRDefault="00CC31A6">
            <w:pPr>
              <w:pStyle w:val="Table09Row"/>
            </w:pPr>
            <w:r>
              <w:t>1966/079</w:t>
            </w:r>
          </w:p>
        </w:tc>
      </w:tr>
      <w:tr w:rsidR="00B13B28" w14:paraId="27C98569" w14:textId="77777777">
        <w:trPr>
          <w:cantSplit/>
          <w:jc w:val="center"/>
        </w:trPr>
        <w:tc>
          <w:tcPr>
            <w:tcW w:w="1418" w:type="dxa"/>
          </w:tcPr>
          <w:p w14:paraId="12CF0D83" w14:textId="77777777" w:rsidR="00B13B28" w:rsidRDefault="00CC31A6">
            <w:pPr>
              <w:pStyle w:val="Table09Row"/>
            </w:pPr>
            <w:r>
              <w:t>1904/036 (4 Edw. VII No. 11)</w:t>
            </w:r>
          </w:p>
        </w:tc>
        <w:tc>
          <w:tcPr>
            <w:tcW w:w="2693" w:type="dxa"/>
          </w:tcPr>
          <w:p w14:paraId="2C461350" w14:textId="77777777" w:rsidR="00B13B28" w:rsidRDefault="00CC31A6">
            <w:pPr>
              <w:pStyle w:val="Table09Row"/>
            </w:pPr>
            <w:r>
              <w:rPr>
                <w:i/>
              </w:rPr>
              <w:t>Bush Fires Amendment Act 1904</w:t>
            </w:r>
          </w:p>
        </w:tc>
        <w:tc>
          <w:tcPr>
            <w:tcW w:w="1276" w:type="dxa"/>
          </w:tcPr>
          <w:p w14:paraId="175FAACC" w14:textId="77777777" w:rsidR="00B13B28" w:rsidRDefault="00CC31A6">
            <w:pPr>
              <w:pStyle w:val="Table09Row"/>
            </w:pPr>
            <w:r>
              <w:t>22 Nov 1904</w:t>
            </w:r>
          </w:p>
        </w:tc>
        <w:tc>
          <w:tcPr>
            <w:tcW w:w="3402" w:type="dxa"/>
          </w:tcPr>
          <w:p w14:paraId="4C281991" w14:textId="77777777" w:rsidR="00B13B28" w:rsidRDefault="00CC31A6">
            <w:pPr>
              <w:pStyle w:val="Table09Row"/>
            </w:pPr>
            <w:r>
              <w:t>22 Nov 1904</w:t>
            </w:r>
          </w:p>
        </w:tc>
        <w:tc>
          <w:tcPr>
            <w:tcW w:w="1123" w:type="dxa"/>
          </w:tcPr>
          <w:p w14:paraId="3969B820" w14:textId="77777777" w:rsidR="00B13B28" w:rsidRDefault="00CC31A6">
            <w:pPr>
              <w:pStyle w:val="Table09Row"/>
            </w:pPr>
            <w:r>
              <w:t>1937/055 (1 &amp; 2 Geo. VI No. 55)</w:t>
            </w:r>
          </w:p>
        </w:tc>
      </w:tr>
      <w:tr w:rsidR="00B13B28" w14:paraId="2F6E437C" w14:textId="77777777">
        <w:trPr>
          <w:cantSplit/>
          <w:jc w:val="center"/>
        </w:trPr>
        <w:tc>
          <w:tcPr>
            <w:tcW w:w="1418" w:type="dxa"/>
          </w:tcPr>
          <w:p w14:paraId="790FC231" w14:textId="77777777" w:rsidR="00B13B28" w:rsidRDefault="00CC31A6">
            <w:pPr>
              <w:pStyle w:val="Table09Row"/>
            </w:pPr>
            <w:r>
              <w:t>1904/037 (4 Edw. VII No. 12)</w:t>
            </w:r>
          </w:p>
        </w:tc>
        <w:tc>
          <w:tcPr>
            <w:tcW w:w="2693" w:type="dxa"/>
          </w:tcPr>
          <w:p w14:paraId="6C99C2B7" w14:textId="77777777" w:rsidR="00B13B28" w:rsidRDefault="00CC31A6">
            <w:pPr>
              <w:pStyle w:val="Table09Row"/>
            </w:pPr>
            <w:r>
              <w:rPr>
                <w:i/>
              </w:rPr>
              <w:t>Mines Regulation Amendment Act 1904</w:t>
            </w:r>
          </w:p>
        </w:tc>
        <w:tc>
          <w:tcPr>
            <w:tcW w:w="1276" w:type="dxa"/>
          </w:tcPr>
          <w:p w14:paraId="61CFDC7E" w14:textId="77777777" w:rsidR="00B13B28" w:rsidRDefault="00CC31A6">
            <w:pPr>
              <w:pStyle w:val="Table09Row"/>
            </w:pPr>
            <w:r>
              <w:t>25 Nov 1904</w:t>
            </w:r>
          </w:p>
        </w:tc>
        <w:tc>
          <w:tcPr>
            <w:tcW w:w="3402" w:type="dxa"/>
          </w:tcPr>
          <w:p w14:paraId="7E4AAAE8" w14:textId="77777777" w:rsidR="00B13B28" w:rsidRDefault="00CC31A6">
            <w:pPr>
              <w:pStyle w:val="Table09Row"/>
            </w:pPr>
            <w:r>
              <w:t>25 Nov 1904</w:t>
            </w:r>
          </w:p>
        </w:tc>
        <w:tc>
          <w:tcPr>
            <w:tcW w:w="1123" w:type="dxa"/>
          </w:tcPr>
          <w:p w14:paraId="118B7E05" w14:textId="77777777" w:rsidR="00B13B28" w:rsidRDefault="00CC31A6">
            <w:pPr>
              <w:pStyle w:val="Table09Row"/>
            </w:pPr>
            <w:r>
              <w:t>1906/036 (6 Edw. VII No. 36)</w:t>
            </w:r>
          </w:p>
        </w:tc>
      </w:tr>
      <w:tr w:rsidR="00B13B28" w14:paraId="4720A593" w14:textId="77777777">
        <w:trPr>
          <w:cantSplit/>
          <w:jc w:val="center"/>
        </w:trPr>
        <w:tc>
          <w:tcPr>
            <w:tcW w:w="1418" w:type="dxa"/>
          </w:tcPr>
          <w:p w14:paraId="341FB255" w14:textId="77777777" w:rsidR="00B13B28" w:rsidRDefault="00CC31A6">
            <w:pPr>
              <w:pStyle w:val="Table09Row"/>
            </w:pPr>
            <w:r>
              <w:t xml:space="preserve">1904/038 (4 Edw. </w:t>
            </w:r>
            <w:r>
              <w:t>VII No. 13)</w:t>
            </w:r>
          </w:p>
        </w:tc>
        <w:tc>
          <w:tcPr>
            <w:tcW w:w="2693" w:type="dxa"/>
          </w:tcPr>
          <w:p w14:paraId="3F0928E4" w14:textId="77777777" w:rsidR="00B13B28" w:rsidRDefault="00CC31A6">
            <w:pPr>
              <w:pStyle w:val="Table09Row"/>
            </w:pPr>
            <w:r>
              <w:rPr>
                <w:i/>
              </w:rPr>
              <w:t>Truck Act Amendment Act 1904</w:t>
            </w:r>
          </w:p>
        </w:tc>
        <w:tc>
          <w:tcPr>
            <w:tcW w:w="1276" w:type="dxa"/>
          </w:tcPr>
          <w:p w14:paraId="5D728DA4" w14:textId="77777777" w:rsidR="00B13B28" w:rsidRDefault="00CC31A6">
            <w:pPr>
              <w:pStyle w:val="Table09Row"/>
            </w:pPr>
            <w:r>
              <w:t>10 Dec 1904</w:t>
            </w:r>
          </w:p>
        </w:tc>
        <w:tc>
          <w:tcPr>
            <w:tcW w:w="3402" w:type="dxa"/>
          </w:tcPr>
          <w:p w14:paraId="0EB0AC1D" w14:textId="77777777" w:rsidR="00B13B28" w:rsidRDefault="00CC31A6">
            <w:pPr>
              <w:pStyle w:val="Table09Row"/>
            </w:pPr>
            <w:r>
              <w:t>10 Dec 1904</w:t>
            </w:r>
          </w:p>
        </w:tc>
        <w:tc>
          <w:tcPr>
            <w:tcW w:w="1123" w:type="dxa"/>
          </w:tcPr>
          <w:p w14:paraId="2AC79EB7" w14:textId="77777777" w:rsidR="00B13B28" w:rsidRDefault="00CC31A6">
            <w:pPr>
              <w:pStyle w:val="Table09Row"/>
            </w:pPr>
            <w:r>
              <w:t>1995/079</w:t>
            </w:r>
          </w:p>
        </w:tc>
      </w:tr>
      <w:tr w:rsidR="00B13B28" w14:paraId="4357CE39" w14:textId="77777777">
        <w:trPr>
          <w:cantSplit/>
          <w:jc w:val="center"/>
        </w:trPr>
        <w:tc>
          <w:tcPr>
            <w:tcW w:w="1418" w:type="dxa"/>
          </w:tcPr>
          <w:p w14:paraId="4A7CE31A" w14:textId="77777777" w:rsidR="00B13B28" w:rsidRDefault="00CC31A6">
            <w:pPr>
              <w:pStyle w:val="Table09Row"/>
            </w:pPr>
            <w:r>
              <w:t>1904/039 (4 Edw. VII No. 14)</w:t>
            </w:r>
          </w:p>
        </w:tc>
        <w:tc>
          <w:tcPr>
            <w:tcW w:w="2693" w:type="dxa"/>
          </w:tcPr>
          <w:p w14:paraId="34212919" w14:textId="77777777" w:rsidR="00B13B28" w:rsidRDefault="00CC31A6">
            <w:pPr>
              <w:pStyle w:val="Table09Row"/>
            </w:pPr>
            <w:r>
              <w:rPr>
                <w:i/>
              </w:rPr>
              <w:t>Supply No. 4 (1904)</w:t>
            </w:r>
          </w:p>
        </w:tc>
        <w:tc>
          <w:tcPr>
            <w:tcW w:w="1276" w:type="dxa"/>
          </w:tcPr>
          <w:p w14:paraId="773276F3" w14:textId="77777777" w:rsidR="00B13B28" w:rsidRDefault="00CC31A6">
            <w:pPr>
              <w:pStyle w:val="Table09Row"/>
            </w:pPr>
            <w:r>
              <w:t>19 Dec 1904</w:t>
            </w:r>
          </w:p>
        </w:tc>
        <w:tc>
          <w:tcPr>
            <w:tcW w:w="3402" w:type="dxa"/>
          </w:tcPr>
          <w:p w14:paraId="660A446E" w14:textId="77777777" w:rsidR="00B13B28" w:rsidRDefault="00CC31A6">
            <w:pPr>
              <w:pStyle w:val="Table09Row"/>
            </w:pPr>
            <w:r>
              <w:t>19 Dec 1904</w:t>
            </w:r>
          </w:p>
        </w:tc>
        <w:tc>
          <w:tcPr>
            <w:tcW w:w="1123" w:type="dxa"/>
          </w:tcPr>
          <w:p w14:paraId="32F02F6A" w14:textId="77777777" w:rsidR="00B13B28" w:rsidRDefault="00CC31A6">
            <w:pPr>
              <w:pStyle w:val="Table09Row"/>
            </w:pPr>
            <w:r>
              <w:t>1965/057</w:t>
            </w:r>
          </w:p>
        </w:tc>
      </w:tr>
      <w:tr w:rsidR="00B13B28" w14:paraId="06E455B3" w14:textId="77777777">
        <w:trPr>
          <w:cantSplit/>
          <w:jc w:val="center"/>
        </w:trPr>
        <w:tc>
          <w:tcPr>
            <w:tcW w:w="1418" w:type="dxa"/>
          </w:tcPr>
          <w:p w14:paraId="1A8F3CF2" w14:textId="77777777" w:rsidR="00B13B28" w:rsidRDefault="00CC31A6">
            <w:pPr>
              <w:pStyle w:val="Table09Row"/>
            </w:pPr>
            <w:r>
              <w:t>1904/040 (4 Edw. VII No. 15)</w:t>
            </w:r>
          </w:p>
        </w:tc>
        <w:tc>
          <w:tcPr>
            <w:tcW w:w="2693" w:type="dxa"/>
          </w:tcPr>
          <w:p w14:paraId="0421DA66" w14:textId="77777777" w:rsidR="00B13B28" w:rsidRDefault="00CC31A6">
            <w:pPr>
              <w:pStyle w:val="Table09Row"/>
            </w:pPr>
            <w:r>
              <w:rPr>
                <w:i/>
              </w:rPr>
              <w:t>Supplementary Loan Act 1904</w:t>
            </w:r>
          </w:p>
        </w:tc>
        <w:tc>
          <w:tcPr>
            <w:tcW w:w="1276" w:type="dxa"/>
          </w:tcPr>
          <w:p w14:paraId="21C41D4D" w14:textId="77777777" w:rsidR="00B13B28" w:rsidRDefault="00CC31A6">
            <w:pPr>
              <w:pStyle w:val="Table09Row"/>
            </w:pPr>
            <w:r>
              <w:t>24 Dec 1904</w:t>
            </w:r>
          </w:p>
        </w:tc>
        <w:tc>
          <w:tcPr>
            <w:tcW w:w="3402" w:type="dxa"/>
          </w:tcPr>
          <w:p w14:paraId="7BA4C6D2" w14:textId="77777777" w:rsidR="00B13B28" w:rsidRDefault="00CC31A6">
            <w:pPr>
              <w:pStyle w:val="Table09Row"/>
            </w:pPr>
            <w:r>
              <w:t>24 Dec 1904</w:t>
            </w:r>
          </w:p>
        </w:tc>
        <w:tc>
          <w:tcPr>
            <w:tcW w:w="1123" w:type="dxa"/>
          </w:tcPr>
          <w:p w14:paraId="7B6C5ACD" w14:textId="77777777" w:rsidR="00B13B28" w:rsidRDefault="00CC31A6">
            <w:pPr>
              <w:pStyle w:val="Table09Row"/>
            </w:pPr>
            <w:r>
              <w:t>1965/057</w:t>
            </w:r>
          </w:p>
        </w:tc>
      </w:tr>
      <w:tr w:rsidR="00B13B28" w14:paraId="48786412" w14:textId="77777777">
        <w:trPr>
          <w:cantSplit/>
          <w:jc w:val="center"/>
        </w:trPr>
        <w:tc>
          <w:tcPr>
            <w:tcW w:w="1418" w:type="dxa"/>
          </w:tcPr>
          <w:p w14:paraId="00B864CF" w14:textId="77777777" w:rsidR="00B13B28" w:rsidRDefault="00CC31A6">
            <w:pPr>
              <w:pStyle w:val="Table09Row"/>
            </w:pPr>
            <w:r>
              <w:t>1904/041 (4 Edw. VII No. 16)</w:t>
            </w:r>
          </w:p>
        </w:tc>
        <w:tc>
          <w:tcPr>
            <w:tcW w:w="2693" w:type="dxa"/>
          </w:tcPr>
          <w:p w14:paraId="3D001631" w14:textId="77777777" w:rsidR="00B13B28" w:rsidRDefault="00CC31A6">
            <w:pPr>
              <w:pStyle w:val="Table09Row"/>
            </w:pPr>
            <w:r>
              <w:rPr>
                <w:i/>
              </w:rPr>
              <w:t>Public Service Act 1904</w:t>
            </w:r>
          </w:p>
        </w:tc>
        <w:tc>
          <w:tcPr>
            <w:tcW w:w="1276" w:type="dxa"/>
          </w:tcPr>
          <w:p w14:paraId="47602A19" w14:textId="77777777" w:rsidR="00B13B28" w:rsidRDefault="00CC31A6">
            <w:pPr>
              <w:pStyle w:val="Table09Row"/>
            </w:pPr>
            <w:r>
              <w:t>24 Dec 1904</w:t>
            </w:r>
          </w:p>
        </w:tc>
        <w:tc>
          <w:tcPr>
            <w:tcW w:w="3402" w:type="dxa"/>
          </w:tcPr>
          <w:p w14:paraId="4F3BCD49" w14:textId="77777777" w:rsidR="00B13B28" w:rsidRDefault="00CC31A6">
            <w:pPr>
              <w:pStyle w:val="Table09Row"/>
            </w:pPr>
            <w:r>
              <w:t>17 Apr 1905</w:t>
            </w:r>
          </w:p>
        </w:tc>
        <w:tc>
          <w:tcPr>
            <w:tcW w:w="1123" w:type="dxa"/>
          </w:tcPr>
          <w:p w14:paraId="443F38F2" w14:textId="77777777" w:rsidR="00B13B28" w:rsidRDefault="00CC31A6">
            <w:pPr>
              <w:pStyle w:val="Table09Row"/>
            </w:pPr>
            <w:r>
              <w:t>1978/086</w:t>
            </w:r>
          </w:p>
        </w:tc>
      </w:tr>
      <w:tr w:rsidR="00B13B28" w14:paraId="216A1384" w14:textId="77777777">
        <w:trPr>
          <w:cantSplit/>
          <w:jc w:val="center"/>
        </w:trPr>
        <w:tc>
          <w:tcPr>
            <w:tcW w:w="1418" w:type="dxa"/>
          </w:tcPr>
          <w:p w14:paraId="4DA3DD4E" w14:textId="77777777" w:rsidR="00B13B28" w:rsidRDefault="00CC31A6">
            <w:pPr>
              <w:pStyle w:val="Table09Row"/>
            </w:pPr>
            <w:r>
              <w:t>1904/042 (4 Edw. VII No. 17)</w:t>
            </w:r>
          </w:p>
        </w:tc>
        <w:tc>
          <w:tcPr>
            <w:tcW w:w="2693" w:type="dxa"/>
          </w:tcPr>
          <w:p w14:paraId="226DE037" w14:textId="77777777" w:rsidR="00B13B28" w:rsidRDefault="00CC31A6">
            <w:pPr>
              <w:pStyle w:val="Table09Row"/>
            </w:pPr>
            <w:r>
              <w:rPr>
                <w:i/>
              </w:rPr>
              <w:t>Appropriation No. 2 (1904)</w:t>
            </w:r>
          </w:p>
        </w:tc>
        <w:tc>
          <w:tcPr>
            <w:tcW w:w="1276" w:type="dxa"/>
          </w:tcPr>
          <w:p w14:paraId="6C3F6084" w14:textId="77777777" w:rsidR="00B13B28" w:rsidRDefault="00CC31A6">
            <w:pPr>
              <w:pStyle w:val="Table09Row"/>
            </w:pPr>
            <w:r>
              <w:t>24 Dec 1904</w:t>
            </w:r>
          </w:p>
        </w:tc>
        <w:tc>
          <w:tcPr>
            <w:tcW w:w="3402" w:type="dxa"/>
          </w:tcPr>
          <w:p w14:paraId="56668D2E" w14:textId="77777777" w:rsidR="00B13B28" w:rsidRDefault="00CC31A6">
            <w:pPr>
              <w:pStyle w:val="Table09Row"/>
            </w:pPr>
            <w:r>
              <w:t>24 Dec 1904</w:t>
            </w:r>
          </w:p>
        </w:tc>
        <w:tc>
          <w:tcPr>
            <w:tcW w:w="1123" w:type="dxa"/>
          </w:tcPr>
          <w:p w14:paraId="374306D6" w14:textId="77777777" w:rsidR="00B13B28" w:rsidRDefault="00CC31A6">
            <w:pPr>
              <w:pStyle w:val="Table09Row"/>
            </w:pPr>
            <w:r>
              <w:t>1965/057</w:t>
            </w:r>
          </w:p>
        </w:tc>
      </w:tr>
      <w:tr w:rsidR="00B13B28" w14:paraId="3C434395" w14:textId="77777777">
        <w:trPr>
          <w:cantSplit/>
          <w:jc w:val="center"/>
        </w:trPr>
        <w:tc>
          <w:tcPr>
            <w:tcW w:w="1418" w:type="dxa"/>
          </w:tcPr>
          <w:p w14:paraId="7D7B6546" w14:textId="77777777" w:rsidR="00B13B28" w:rsidRDefault="00CC31A6">
            <w:pPr>
              <w:pStyle w:val="Table09Row"/>
            </w:pPr>
            <w:r>
              <w:t>1904/043 (4 Edw. VII No. 18)</w:t>
            </w:r>
          </w:p>
        </w:tc>
        <w:tc>
          <w:tcPr>
            <w:tcW w:w="2693" w:type="dxa"/>
          </w:tcPr>
          <w:p w14:paraId="01E922B9" w14:textId="77777777" w:rsidR="00B13B28" w:rsidRDefault="00CC31A6">
            <w:pPr>
              <w:pStyle w:val="Table09Row"/>
            </w:pPr>
            <w:r>
              <w:rPr>
                <w:i/>
              </w:rPr>
              <w:t>City of Perth Tramways Amendment Act 1904</w:t>
            </w:r>
          </w:p>
        </w:tc>
        <w:tc>
          <w:tcPr>
            <w:tcW w:w="1276" w:type="dxa"/>
          </w:tcPr>
          <w:p w14:paraId="67E5C316" w14:textId="77777777" w:rsidR="00B13B28" w:rsidRDefault="00CC31A6">
            <w:pPr>
              <w:pStyle w:val="Table09Row"/>
            </w:pPr>
            <w:r>
              <w:t>24 Dec 1</w:t>
            </w:r>
            <w:r>
              <w:t>904</w:t>
            </w:r>
          </w:p>
        </w:tc>
        <w:tc>
          <w:tcPr>
            <w:tcW w:w="3402" w:type="dxa"/>
          </w:tcPr>
          <w:p w14:paraId="7479FF74" w14:textId="77777777" w:rsidR="00B13B28" w:rsidRDefault="00CC31A6">
            <w:pPr>
              <w:pStyle w:val="Table09Row"/>
            </w:pPr>
            <w:r>
              <w:t>24 Dec 1904</w:t>
            </w:r>
          </w:p>
        </w:tc>
        <w:tc>
          <w:tcPr>
            <w:tcW w:w="1123" w:type="dxa"/>
          </w:tcPr>
          <w:p w14:paraId="0749FB88" w14:textId="77777777" w:rsidR="00B13B28" w:rsidRDefault="00CC31A6">
            <w:pPr>
              <w:pStyle w:val="Table09Row"/>
            </w:pPr>
            <w:r>
              <w:t>1965/057</w:t>
            </w:r>
          </w:p>
        </w:tc>
      </w:tr>
      <w:tr w:rsidR="00B13B28" w14:paraId="28EF98E7" w14:textId="77777777">
        <w:trPr>
          <w:cantSplit/>
          <w:jc w:val="center"/>
        </w:trPr>
        <w:tc>
          <w:tcPr>
            <w:tcW w:w="1418" w:type="dxa"/>
          </w:tcPr>
          <w:p w14:paraId="7B84874A" w14:textId="77777777" w:rsidR="00B13B28" w:rsidRDefault="00CC31A6">
            <w:pPr>
              <w:pStyle w:val="Table09Row"/>
            </w:pPr>
            <w:r>
              <w:t>1904/044 (4 Edw. VII No. 19)</w:t>
            </w:r>
          </w:p>
        </w:tc>
        <w:tc>
          <w:tcPr>
            <w:tcW w:w="2693" w:type="dxa"/>
          </w:tcPr>
          <w:p w14:paraId="26470BC2" w14:textId="77777777" w:rsidR="00B13B28" w:rsidRDefault="00CC31A6">
            <w:pPr>
              <w:pStyle w:val="Table09Row"/>
            </w:pPr>
            <w:r>
              <w:rPr>
                <w:i/>
              </w:rPr>
              <w:t>Factories Amendment Act 1904</w:t>
            </w:r>
          </w:p>
        </w:tc>
        <w:tc>
          <w:tcPr>
            <w:tcW w:w="1276" w:type="dxa"/>
          </w:tcPr>
          <w:p w14:paraId="0E9ADE48" w14:textId="77777777" w:rsidR="00B13B28" w:rsidRDefault="00CC31A6">
            <w:pPr>
              <w:pStyle w:val="Table09Row"/>
            </w:pPr>
            <w:r>
              <w:t>24 Dec 1904</w:t>
            </w:r>
          </w:p>
        </w:tc>
        <w:tc>
          <w:tcPr>
            <w:tcW w:w="3402" w:type="dxa"/>
          </w:tcPr>
          <w:p w14:paraId="664E2A99" w14:textId="77777777" w:rsidR="00B13B28" w:rsidRDefault="00CC31A6">
            <w:pPr>
              <w:pStyle w:val="Table09Row"/>
            </w:pPr>
            <w:r>
              <w:t>24 Dec 1904</w:t>
            </w:r>
          </w:p>
        </w:tc>
        <w:tc>
          <w:tcPr>
            <w:tcW w:w="1123" w:type="dxa"/>
          </w:tcPr>
          <w:p w14:paraId="5FC5237F" w14:textId="77777777" w:rsidR="00B13B28" w:rsidRDefault="00CC31A6">
            <w:pPr>
              <w:pStyle w:val="Table09Row"/>
            </w:pPr>
            <w:r>
              <w:t>1920/044 (11 Geo. V No. 44)</w:t>
            </w:r>
          </w:p>
        </w:tc>
      </w:tr>
      <w:tr w:rsidR="00B13B28" w14:paraId="7C97C28B" w14:textId="77777777">
        <w:trPr>
          <w:cantSplit/>
          <w:jc w:val="center"/>
        </w:trPr>
        <w:tc>
          <w:tcPr>
            <w:tcW w:w="1418" w:type="dxa"/>
          </w:tcPr>
          <w:p w14:paraId="0AC9A0A0" w14:textId="77777777" w:rsidR="00B13B28" w:rsidRDefault="00CC31A6">
            <w:pPr>
              <w:pStyle w:val="Table09Row"/>
            </w:pPr>
            <w:r>
              <w:t>1904/045 (4 Edw. VII No. 20)</w:t>
            </w:r>
          </w:p>
        </w:tc>
        <w:tc>
          <w:tcPr>
            <w:tcW w:w="2693" w:type="dxa"/>
          </w:tcPr>
          <w:p w14:paraId="7423D145" w14:textId="77777777" w:rsidR="00B13B28" w:rsidRDefault="00CC31A6">
            <w:pPr>
              <w:pStyle w:val="Table09Row"/>
            </w:pPr>
            <w:r>
              <w:rPr>
                <w:i/>
              </w:rPr>
              <w:t>Noxious Weeds Act 1904</w:t>
            </w:r>
          </w:p>
        </w:tc>
        <w:tc>
          <w:tcPr>
            <w:tcW w:w="1276" w:type="dxa"/>
          </w:tcPr>
          <w:p w14:paraId="1D203848" w14:textId="77777777" w:rsidR="00B13B28" w:rsidRDefault="00CC31A6">
            <w:pPr>
              <w:pStyle w:val="Table09Row"/>
            </w:pPr>
            <w:r>
              <w:t>24 Dec 1904</w:t>
            </w:r>
          </w:p>
        </w:tc>
        <w:tc>
          <w:tcPr>
            <w:tcW w:w="3402" w:type="dxa"/>
          </w:tcPr>
          <w:p w14:paraId="781BF181" w14:textId="77777777" w:rsidR="00B13B28" w:rsidRDefault="00CC31A6">
            <w:pPr>
              <w:pStyle w:val="Table09Row"/>
            </w:pPr>
            <w:r>
              <w:t>1 Jan 1905 (see s. 1)</w:t>
            </w:r>
          </w:p>
        </w:tc>
        <w:tc>
          <w:tcPr>
            <w:tcW w:w="1123" w:type="dxa"/>
          </w:tcPr>
          <w:p w14:paraId="630CC96A" w14:textId="77777777" w:rsidR="00B13B28" w:rsidRDefault="00CC31A6">
            <w:pPr>
              <w:pStyle w:val="Table09Row"/>
            </w:pPr>
            <w:r>
              <w:t xml:space="preserve">1924/019 (15 Geo. V </w:t>
            </w:r>
            <w:r>
              <w:t>No. 19)</w:t>
            </w:r>
          </w:p>
        </w:tc>
      </w:tr>
      <w:tr w:rsidR="00B13B28" w14:paraId="4187EB26" w14:textId="77777777">
        <w:trPr>
          <w:cantSplit/>
          <w:jc w:val="center"/>
        </w:trPr>
        <w:tc>
          <w:tcPr>
            <w:tcW w:w="1418" w:type="dxa"/>
          </w:tcPr>
          <w:p w14:paraId="650F42EF" w14:textId="77777777" w:rsidR="00B13B28" w:rsidRDefault="00CC31A6">
            <w:pPr>
              <w:pStyle w:val="Table09Row"/>
            </w:pPr>
            <w:r>
              <w:t>1904/046 (4 Edw. VII No. 21)</w:t>
            </w:r>
          </w:p>
        </w:tc>
        <w:tc>
          <w:tcPr>
            <w:tcW w:w="2693" w:type="dxa"/>
          </w:tcPr>
          <w:p w14:paraId="1587AF28" w14:textId="77777777" w:rsidR="00B13B28" w:rsidRDefault="00CC31A6">
            <w:pPr>
              <w:pStyle w:val="Table09Row"/>
            </w:pPr>
            <w:r>
              <w:rPr>
                <w:i/>
              </w:rPr>
              <w:t>North Perth Tramways Act 1904</w:t>
            </w:r>
          </w:p>
        </w:tc>
        <w:tc>
          <w:tcPr>
            <w:tcW w:w="1276" w:type="dxa"/>
          </w:tcPr>
          <w:p w14:paraId="11574D54" w14:textId="77777777" w:rsidR="00B13B28" w:rsidRDefault="00CC31A6">
            <w:pPr>
              <w:pStyle w:val="Table09Row"/>
            </w:pPr>
            <w:r>
              <w:t>24 Dec 1904</w:t>
            </w:r>
          </w:p>
        </w:tc>
        <w:tc>
          <w:tcPr>
            <w:tcW w:w="3402" w:type="dxa"/>
          </w:tcPr>
          <w:p w14:paraId="5D3E410B" w14:textId="77777777" w:rsidR="00B13B28" w:rsidRDefault="00CC31A6">
            <w:pPr>
              <w:pStyle w:val="Table09Row"/>
            </w:pPr>
            <w:r>
              <w:t>24 Dec 1904</w:t>
            </w:r>
          </w:p>
        </w:tc>
        <w:tc>
          <w:tcPr>
            <w:tcW w:w="1123" w:type="dxa"/>
          </w:tcPr>
          <w:p w14:paraId="38521F4F" w14:textId="77777777" w:rsidR="00B13B28" w:rsidRDefault="00CC31A6">
            <w:pPr>
              <w:pStyle w:val="Table09Row"/>
            </w:pPr>
            <w:r>
              <w:t>1965/057</w:t>
            </w:r>
          </w:p>
        </w:tc>
      </w:tr>
      <w:tr w:rsidR="00B13B28" w14:paraId="2D97DF6D" w14:textId="77777777">
        <w:trPr>
          <w:cantSplit/>
          <w:jc w:val="center"/>
        </w:trPr>
        <w:tc>
          <w:tcPr>
            <w:tcW w:w="1418" w:type="dxa"/>
          </w:tcPr>
          <w:p w14:paraId="1654D54B" w14:textId="77777777" w:rsidR="00B13B28" w:rsidRDefault="00CC31A6">
            <w:pPr>
              <w:pStyle w:val="Table09Row"/>
            </w:pPr>
            <w:r>
              <w:t>1904/047 (4 Edw. VII No. 22)</w:t>
            </w:r>
          </w:p>
        </w:tc>
        <w:tc>
          <w:tcPr>
            <w:tcW w:w="2693" w:type="dxa"/>
          </w:tcPr>
          <w:p w14:paraId="4F875278" w14:textId="77777777" w:rsidR="00B13B28" w:rsidRDefault="00CC31A6">
            <w:pPr>
              <w:pStyle w:val="Table09Row"/>
            </w:pPr>
            <w:r>
              <w:rPr>
                <w:i/>
              </w:rPr>
              <w:t>The Roads Act Amendment Act 1904 (No. 2)</w:t>
            </w:r>
          </w:p>
        </w:tc>
        <w:tc>
          <w:tcPr>
            <w:tcW w:w="1276" w:type="dxa"/>
          </w:tcPr>
          <w:p w14:paraId="1573B697" w14:textId="77777777" w:rsidR="00B13B28" w:rsidRDefault="00CC31A6">
            <w:pPr>
              <w:pStyle w:val="Table09Row"/>
            </w:pPr>
            <w:r>
              <w:t>24 Dec 1904</w:t>
            </w:r>
          </w:p>
        </w:tc>
        <w:tc>
          <w:tcPr>
            <w:tcW w:w="3402" w:type="dxa"/>
          </w:tcPr>
          <w:p w14:paraId="13306F0A" w14:textId="77777777" w:rsidR="00B13B28" w:rsidRDefault="00CC31A6">
            <w:pPr>
              <w:pStyle w:val="Table09Row"/>
            </w:pPr>
            <w:r>
              <w:t>24 Dec 1904</w:t>
            </w:r>
          </w:p>
        </w:tc>
        <w:tc>
          <w:tcPr>
            <w:tcW w:w="1123" w:type="dxa"/>
          </w:tcPr>
          <w:p w14:paraId="44207E3E" w14:textId="77777777" w:rsidR="00B13B28" w:rsidRDefault="00CC31A6">
            <w:pPr>
              <w:pStyle w:val="Table09Row"/>
            </w:pPr>
            <w:r>
              <w:t>1911/029 (1 Geo. V No. 40)</w:t>
            </w:r>
          </w:p>
        </w:tc>
      </w:tr>
      <w:tr w:rsidR="00B13B28" w14:paraId="3A8FE4C7" w14:textId="77777777">
        <w:trPr>
          <w:cantSplit/>
          <w:jc w:val="center"/>
        </w:trPr>
        <w:tc>
          <w:tcPr>
            <w:tcW w:w="1418" w:type="dxa"/>
          </w:tcPr>
          <w:p w14:paraId="36631657" w14:textId="77777777" w:rsidR="00B13B28" w:rsidRDefault="00CC31A6">
            <w:pPr>
              <w:pStyle w:val="Table09Row"/>
            </w:pPr>
            <w:r>
              <w:t>1904/048 (4 Edw. VII No. 23)</w:t>
            </w:r>
          </w:p>
        </w:tc>
        <w:tc>
          <w:tcPr>
            <w:tcW w:w="2693" w:type="dxa"/>
          </w:tcPr>
          <w:p w14:paraId="125CD4DC" w14:textId="77777777" w:rsidR="00B13B28" w:rsidRDefault="00CC31A6">
            <w:pPr>
              <w:pStyle w:val="Table09Row"/>
            </w:pPr>
            <w:r>
              <w:rPr>
                <w:i/>
              </w:rPr>
              <w:t>Road (1904)</w:t>
            </w:r>
          </w:p>
        </w:tc>
        <w:tc>
          <w:tcPr>
            <w:tcW w:w="1276" w:type="dxa"/>
          </w:tcPr>
          <w:p w14:paraId="0E5EB9D1" w14:textId="77777777" w:rsidR="00B13B28" w:rsidRDefault="00CC31A6">
            <w:pPr>
              <w:pStyle w:val="Table09Row"/>
            </w:pPr>
            <w:r>
              <w:t>24 Dec 1904</w:t>
            </w:r>
          </w:p>
        </w:tc>
        <w:tc>
          <w:tcPr>
            <w:tcW w:w="3402" w:type="dxa"/>
          </w:tcPr>
          <w:p w14:paraId="630B3BC0" w14:textId="77777777" w:rsidR="00B13B28" w:rsidRDefault="00CC31A6">
            <w:pPr>
              <w:pStyle w:val="Table09Row"/>
            </w:pPr>
            <w:r>
              <w:t>24 Dec 1904</w:t>
            </w:r>
          </w:p>
        </w:tc>
        <w:tc>
          <w:tcPr>
            <w:tcW w:w="1123" w:type="dxa"/>
          </w:tcPr>
          <w:p w14:paraId="410010C3" w14:textId="77777777" w:rsidR="00B13B28" w:rsidRDefault="00CC31A6">
            <w:pPr>
              <w:pStyle w:val="Table09Row"/>
            </w:pPr>
            <w:r>
              <w:t>1965/057</w:t>
            </w:r>
          </w:p>
        </w:tc>
      </w:tr>
      <w:tr w:rsidR="00B13B28" w14:paraId="2EB88F90" w14:textId="77777777">
        <w:trPr>
          <w:cantSplit/>
          <w:jc w:val="center"/>
        </w:trPr>
        <w:tc>
          <w:tcPr>
            <w:tcW w:w="1418" w:type="dxa"/>
          </w:tcPr>
          <w:p w14:paraId="3D487B43" w14:textId="77777777" w:rsidR="00B13B28" w:rsidRDefault="00CC31A6">
            <w:pPr>
              <w:pStyle w:val="Table09Row"/>
            </w:pPr>
            <w:r>
              <w:t>1904/049 (4 Edw. VII No. 24)</w:t>
            </w:r>
          </w:p>
        </w:tc>
        <w:tc>
          <w:tcPr>
            <w:tcW w:w="2693" w:type="dxa"/>
          </w:tcPr>
          <w:p w14:paraId="20AD926F" w14:textId="77777777" w:rsidR="00B13B28" w:rsidRDefault="00CC31A6">
            <w:pPr>
              <w:pStyle w:val="Table09Row"/>
            </w:pPr>
            <w:r>
              <w:rPr>
                <w:i/>
              </w:rPr>
              <w:t>Agricultural Bank Act Amendment Act 1904 (No. 2)</w:t>
            </w:r>
          </w:p>
        </w:tc>
        <w:tc>
          <w:tcPr>
            <w:tcW w:w="1276" w:type="dxa"/>
          </w:tcPr>
          <w:p w14:paraId="3DD75EAD" w14:textId="77777777" w:rsidR="00B13B28" w:rsidRDefault="00CC31A6">
            <w:pPr>
              <w:pStyle w:val="Table09Row"/>
            </w:pPr>
            <w:r>
              <w:t>24 Dec 1904</w:t>
            </w:r>
          </w:p>
        </w:tc>
        <w:tc>
          <w:tcPr>
            <w:tcW w:w="3402" w:type="dxa"/>
          </w:tcPr>
          <w:p w14:paraId="0A57EF17" w14:textId="77777777" w:rsidR="00B13B28" w:rsidRDefault="00CC31A6">
            <w:pPr>
              <w:pStyle w:val="Table09Row"/>
            </w:pPr>
            <w:r>
              <w:t>24 Dec 1904</w:t>
            </w:r>
          </w:p>
        </w:tc>
        <w:tc>
          <w:tcPr>
            <w:tcW w:w="1123" w:type="dxa"/>
          </w:tcPr>
          <w:p w14:paraId="6A7BE978" w14:textId="77777777" w:rsidR="00B13B28" w:rsidRDefault="00CC31A6">
            <w:pPr>
              <w:pStyle w:val="Table09Row"/>
            </w:pPr>
            <w:r>
              <w:t>1906/015 (6 Edw. VII No. 15)</w:t>
            </w:r>
          </w:p>
        </w:tc>
      </w:tr>
      <w:tr w:rsidR="00B13B28" w14:paraId="472428D8" w14:textId="77777777">
        <w:trPr>
          <w:cantSplit/>
          <w:jc w:val="center"/>
        </w:trPr>
        <w:tc>
          <w:tcPr>
            <w:tcW w:w="1418" w:type="dxa"/>
          </w:tcPr>
          <w:p w14:paraId="79686186" w14:textId="77777777" w:rsidR="00B13B28" w:rsidRDefault="00CC31A6">
            <w:pPr>
              <w:pStyle w:val="Table09Row"/>
            </w:pPr>
            <w:r>
              <w:t>1904/050 (4 Edw. VII No. 25)</w:t>
            </w:r>
          </w:p>
        </w:tc>
        <w:tc>
          <w:tcPr>
            <w:tcW w:w="2693" w:type="dxa"/>
          </w:tcPr>
          <w:p w14:paraId="34724632" w14:textId="77777777" w:rsidR="00B13B28" w:rsidRDefault="00CC31A6">
            <w:pPr>
              <w:pStyle w:val="Table09Row"/>
            </w:pPr>
            <w:r>
              <w:rPr>
                <w:i/>
              </w:rPr>
              <w:t>Victoria Park Tramways Act 1904</w:t>
            </w:r>
          </w:p>
        </w:tc>
        <w:tc>
          <w:tcPr>
            <w:tcW w:w="1276" w:type="dxa"/>
          </w:tcPr>
          <w:p w14:paraId="1EFBB107" w14:textId="77777777" w:rsidR="00B13B28" w:rsidRDefault="00CC31A6">
            <w:pPr>
              <w:pStyle w:val="Table09Row"/>
            </w:pPr>
            <w:r>
              <w:t>24 Dec 1904</w:t>
            </w:r>
          </w:p>
        </w:tc>
        <w:tc>
          <w:tcPr>
            <w:tcW w:w="3402" w:type="dxa"/>
          </w:tcPr>
          <w:p w14:paraId="38C30A3F" w14:textId="77777777" w:rsidR="00B13B28" w:rsidRDefault="00CC31A6">
            <w:pPr>
              <w:pStyle w:val="Table09Row"/>
            </w:pPr>
            <w:r>
              <w:t>24 Dec 1904</w:t>
            </w:r>
          </w:p>
        </w:tc>
        <w:tc>
          <w:tcPr>
            <w:tcW w:w="1123" w:type="dxa"/>
          </w:tcPr>
          <w:p w14:paraId="2D6CEF46" w14:textId="77777777" w:rsidR="00B13B28" w:rsidRDefault="00CC31A6">
            <w:pPr>
              <w:pStyle w:val="Table09Row"/>
            </w:pPr>
            <w:r>
              <w:t>1967/068</w:t>
            </w:r>
          </w:p>
        </w:tc>
      </w:tr>
      <w:tr w:rsidR="00B13B28" w14:paraId="5001F60C" w14:textId="77777777">
        <w:trPr>
          <w:cantSplit/>
          <w:jc w:val="center"/>
        </w:trPr>
        <w:tc>
          <w:tcPr>
            <w:tcW w:w="1418" w:type="dxa"/>
          </w:tcPr>
          <w:p w14:paraId="513FCD32" w14:textId="77777777" w:rsidR="00B13B28" w:rsidRDefault="00CC31A6">
            <w:pPr>
              <w:pStyle w:val="Table09Row"/>
            </w:pPr>
            <w:r>
              <w:t>1904/051 (4 Edw. VII No. 26)</w:t>
            </w:r>
          </w:p>
        </w:tc>
        <w:tc>
          <w:tcPr>
            <w:tcW w:w="2693" w:type="dxa"/>
          </w:tcPr>
          <w:p w14:paraId="17AFD221" w14:textId="77777777" w:rsidR="00B13B28" w:rsidRDefault="00CC31A6">
            <w:pPr>
              <w:pStyle w:val="Table09Row"/>
            </w:pPr>
            <w:r>
              <w:rPr>
                <w:i/>
              </w:rPr>
              <w:t>Local Courts Act 1904</w:t>
            </w:r>
          </w:p>
        </w:tc>
        <w:tc>
          <w:tcPr>
            <w:tcW w:w="1276" w:type="dxa"/>
          </w:tcPr>
          <w:p w14:paraId="4F1D0318" w14:textId="77777777" w:rsidR="00B13B28" w:rsidRDefault="00CC31A6">
            <w:pPr>
              <w:pStyle w:val="Table09Row"/>
            </w:pPr>
            <w:r>
              <w:t>24 Dec 1904</w:t>
            </w:r>
          </w:p>
        </w:tc>
        <w:tc>
          <w:tcPr>
            <w:tcW w:w="3402" w:type="dxa"/>
          </w:tcPr>
          <w:p w14:paraId="270C9805" w14:textId="77777777" w:rsidR="00B13B28" w:rsidRDefault="00CC31A6">
            <w:pPr>
              <w:pStyle w:val="Table09Row"/>
            </w:pPr>
            <w:r>
              <w:t>1 Jan 1905 (see s. 2)</w:t>
            </w:r>
          </w:p>
        </w:tc>
        <w:tc>
          <w:tcPr>
            <w:tcW w:w="1123" w:type="dxa"/>
          </w:tcPr>
          <w:p w14:paraId="2930CBAA" w14:textId="77777777" w:rsidR="00B13B28" w:rsidRDefault="00CC31A6">
            <w:pPr>
              <w:pStyle w:val="Table09Row"/>
            </w:pPr>
            <w:r>
              <w:t>2004/059</w:t>
            </w:r>
          </w:p>
        </w:tc>
      </w:tr>
      <w:tr w:rsidR="00B13B28" w14:paraId="0104983C" w14:textId="77777777">
        <w:trPr>
          <w:cantSplit/>
          <w:jc w:val="center"/>
        </w:trPr>
        <w:tc>
          <w:tcPr>
            <w:tcW w:w="1418" w:type="dxa"/>
          </w:tcPr>
          <w:p w14:paraId="76491A86" w14:textId="77777777" w:rsidR="00B13B28" w:rsidRDefault="00CC31A6">
            <w:pPr>
              <w:pStyle w:val="Table09Row"/>
            </w:pPr>
            <w:r>
              <w:t>1904/052 (4 Edw. VII No. 27)</w:t>
            </w:r>
          </w:p>
        </w:tc>
        <w:tc>
          <w:tcPr>
            <w:tcW w:w="2693" w:type="dxa"/>
          </w:tcPr>
          <w:p w14:paraId="6D8B83A8" w14:textId="77777777" w:rsidR="00B13B28" w:rsidRDefault="00CC31A6">
            <w:pPr>
              <w:pStyle w:val="Table09Row"/>
            </w:pPr>
            <w:r>
              <w:rPr>
                <w:i/>
              </w:rPr>
              <w:t>Early Closing Amendment Act 1904 (No. 2)</w:t>
            </w:r>
          </w:p>
        </w:tc>
        <w:tc>
          <w:tcPr>
            <w:tcW w:w="1276" w:type="dxa"/>
          </w:tcPr>
          <w:p w14:paraId="1C46C356" w14:textId="77777777" w:rsidR="00B13B28" w:rsidRDefault="00CC31A6">
            <w:pPr>
              <w:pStyle w:val="Table09Row"/>
            </w:pPr>
            <w:r>
              <w:t>24 Dec 1904</w:t>
            </w:r>
          </w:p>
        </w:tc>
        <w:tc>
          <w:tcPr>
            <w:tcW w:w="3402" w:type="dxa"/>
          </w:tcPr>
          <w:p w14:paraId="61C08518" w14:textId="77777777" w:rsidR="00B13B28" w:rsidRDefault="00CC31A6">
            <w:pPr>
              <w:pStyle w:val="Table09Row"/>
            </w:pPr>
            <w:r>
              <w:t>24 Dec 1904</w:t>
            </w:r>
          </w:p>
        </w:tc>
        <w:tc>
          <w:tcPr>
            <w:tcW w:w="1123" w:type="dxa"/>
          </w:tcPr>
          <w:p w14:paraId="31BED52B" w14:textId="77777777" w:rsidR="00B13B28" w:rsidRDefault="00CC31A6">
            <w:pPr>
              <w:pStyle w:val="Table09Row"/>
            </w:pPr>
            <w:r>
              <w:t xml:space="preserve">1920/044 (11 Geo. V </w:t>
            </w:r>
            <w:r>
              <w:t>No. 44)</w:t>
            </w:r>
          </w:p>
        </w:tc>
      </w:tr>
      <w:tr w:rsidR="00B13B28" w14:paraId="65F1F83E" w14:textId="77777777">
        <w:trPr>
          <w:cantSplit/>
          <w:jc w:val="center"/>
        </w:trPr>
        <w:tc>
          <w:tcPr>
            <w:tcW w:w="1418" w:type="dxa"/>
          </w:tcPr>
          <w:p w14:paraId="2850DF75" w14:textId="77777777" w:rsidR="00B13B28" w:rsidRDefault="00CC31A6">
            <w:pPr>
              <w:pStyle w:val="Table09Row"/>
            </w:pPr>
            <w:r>
              <w:t>1904/053 (4 Edw. VII No. 28)</w:t>
            </w:r>
          </w:p>
        </w:tc>
        <w:tc>
          <w:tcPr>
            <w:tcW w:w="2693" w:type="dxa"/>
          </w:tcPr>
          <w:p w14:paraId="4199650B" w14:textId="77777777" w:rsidR="00B13B28" w:rsidRDefault="00CC31A6">
            <w:pPr>
              <w:pStyle w:val="Table09Row"/>
            </w:pPr>
            <w:r>
              <w:rPr>
                <w:i/>
              </w:rPr>
              <w:t>Inspection of Machinery Act 1904</w:t>
            </w:r>
          </w:p>
        </w:tc>
        <w:tc>
          <w:tcPr>
            <w:tcW w:w="1276" w:type="dxa"/>
          </w:tcPr>
          <w:p w14:paraId="34C63EA9" w14:textId="77777777" w:rsidR="00B13B28" w:rsidRDefault="00CC31A6">
            <w:pPr>
              <w:pStyle w:val="Table09Row"/>
            </w:pPr>
            <w:r>
              <w:t>24 Dec 1904</w:t>
            </w:r>
          </w:p>
        </w:tc>
        <w:tc>
          <w:tcPr>
            <w:tcW w:w="3402" w:type="dxa"/>
          </w:tcPr>
          <w:p w14:paraId="345EAB84" w14:textId="77777777" w:rsidR="00B13B28" w:rsidRDefault="00CC31A6">
            <w:pPr>
              <w:pStyle w:val="Table09Row"/>
            </w:pPr>
            <w:r>
              <w:t>1 Mar 1905</w:t>
            </w:r>
          </w:p>
        </w:tc>
        <w:tc>
          <w:tcPr>
            <w:tcW w:w="1123" w:type="dxa"/>
          </w:tcPr>
          <w:p w14:paraId="2EE6C3CA" w14:textId="77777777" w:rsidR="00B13B28" w:rsidRDefault="00CC31A6">
            <w:pPr>
              <w:pStyle w:val="Table09Row"/>
            </w:pPr>
            <w:r>
              <w:t>1922/011 (12 Geo. V No. 45)</w:t>
            </w:r>
          </w:p>
        </w:tc>
      </w:tr>
      <w:tr w:rsidR="00B13B28" w14:paraId="799611DF" w14:textId="77777777">
        <w:trPr>
          <w:cantSplit/>
          <w:jc w:val="center"/>
        </w:trPr>
        <w:tc>
          <w:tcPr>
            <w:tcW w:w="1418" w:type="dxa"/>
          </w:tcPr>
          <w:p w14:paraId="0ECD56E4" w14:textId="77777777" w:rsidR="00B13B28" w:rsidRDefault="00CC31A6">
            <w:pPr>
              <w:pStyle w:val="Table09Row"/>
            </w:pPr>
            <w:r>
              <w:t>1904/054 (4 Edw. VII No. 29)</w:t>
            </w:r>
          </w:p>
        </w:tc>
        <w:tc>
          <w:tcPr>
            <w:tcW w:w="2693" w:type="dxa"/>
          </w:tcPr>
          <w:p w14:paraId="768B1FAC" w14:textId="77777777" w:rsidR="00B13B28" w:rsidRDefault="00CC31A6">
            <w:pPr>
              <w:pStyle w:val="Table09Row"/>
            </w:pPr>
            <w:r>
              <w:rPr>
                <w:i/>
              </w:rPr>
              <w:t>Bills of Exchange Act 1904</w:t>
            </w:r>
          </w:p>
        </w:tc>
        <w:tc>
          <w:tcPr>
            <w:tcW w:w="1276" w:type="dxa"/>
          </w:tcPr>
          <w:p w14:paraId="524B0830" w14:textId="77777777" w:rsidR="00B13B28" w:rsidRDefault="00CC31A6">
            <w:pPr>
              <w:pStyle w:val="Table09Row"/>
            </w:pPr>
            <w:r>
              <w:t>24 Dec 1904</w:t>
            </w:r>
          </w:p>
        </w:tc>
        <w:tc>
          <w:tcPr>
            <w:tcW w:w="3402" w:type="dxa"/>
          </w:tcPr>
          <w:p w14:paraId="2385F946" w14:textId="77777777" w:rsidR="00B13B28" w:rsidRDefault="00CC31A6">
            <w:pPr>
              <w:pStyle w:val="Table09Row"/>
            </w:pPr>
            <w:r>
              <w:t>24 Dec 1904</w:t>
            </w:r>
          </w:p>
        </w:tc>
        <w:tc>
          <w:tcPr>
            <w:tcW w:w="1123" w:type="dxa"/>
          </w:tcPr>
          <w:p w14:paraId="65B8B21E" w14:textId="77777777" w:rsidR="00B13B28" w:rsidRDefault="00CC31A6">
            <w:pPr>
              <w:pStyle w:val="Table09Row"/>
            </w:pPr>
            <w:r>
              <w:t>1967/068</w:t>
            </w:r>
          </w:p>
        </w:tc>
      </w:tr>
      <w:tr w:rsidR="00B13B28" w14:paraId="14437BE8" w14:textId="77777777">
        <w:trPr>
          <w:cantSplit/>
          <w:jc w:val="center"/>
        </w:trPr>
        <w:tc>
          <w:tcPr>
            <w:tcW w:w="1418" w:type="dxa"/>
          </w:tcPr>
          <w:p w14:paraId="0D388436" w14:textId="77777777" w:rsidR="00B13B28" w:rsidRDefault="00CC31A6">
            <w:pPr>
              <w:pStyle w:val="Table09Row"/>
            </w:pPr>
            <w:r>
              <w:t>1904/055 (4 Edw. VII No. 30)</w:t>
            </w:r>
          </w:p>
        </w:tc>
        <w:tc>
          <w:tcPr>
            <w:tcW w:w="2693" w:type="dxa"/>
          </w:tcPr>
          <w:p w14:paraId="4C34CA2F" w14:textId="77777777" w:rsidR="00B13B28" w:rsidRDefault="00CC31A6">
            <w:pPr>
              <w:pStyle w:val="Table09Row"/>
            </w:pPr>
            <w:r>
              <w:rPr>
                <w:i/>
              </w:rPr>
              <w:t>Distress for R</w:t>
            </w:r>
            <w:r>
              <w:rPr>
                <w:i/>
              </w:rPr>
              <w:t>ent Restriction Act 1904</w:t>
            </w:r>
          </w:p>
        </w:tc>
        <w:tc>
          <w:tcPr>
            <w:tcW w:w="1276" w:type="dxa"/>
          </w:tcPr>
          <w:p w14:paraId="203D3A41" w14:textId="77777777" w:rsidR="00B13B28" w:rsidRDefault="00CC31A6">
            <w:pPr>
              <w:pStyle w:val="Table09Row"/>
            </w:pPr>
            <w:r>
              <w:t>24 Dec 1904</w:t>
            </w:r>
          </w:p>
        </w:tc>
        <w:tc>
          <w:tcPr>
            <w:tcW w:w="3402" w:type="dxa"/>
          </w:tcPr>
          <w:p w14:paraId="67F08689" w14:textId="77777777" w:rsidR="00B13B28" w:rsidRDefault="00CC31A6">
            <w:pPr>
              <w:pStyle w:val="Table09Row"/>
            </w:pPr>
            <w:r>
              <w:t>24 Dec 1904</w:t>
            </w:r>
          </w:p>
        </w:tc>
        <w:tc>
          <w:tcPr>
            <w:tcW w:w="1123" w:type="dxa"/>
          </w:tcPr>
          <w:p w14:paraId="11661515" w14:textId="77777777" w:rsidR="00B13B28" w:rsidRDefault="00CC31A6">
            <w:pPr>
              <w:pStyle w:val="Table09Row"/>
            </w:pPr>
            <w:r>
              <w:t>1966/079</w:t>
            </w:r>
          </w:p>
        </w:tc>
      </w:tr>
      <w:tr w:rsidR="00B13B28" w14:paraId="7AE538CA" w14:textId="77777777">
        <w:trPr>
          <w:cantSplit/>
          <w:jc w:val="center"/>
        </w:trPr>
        <w:tc>
          <w:tcPr>
            <w:tcW w:w="1418" w:type="dxa"/>
          </w:tcPr>
          <w:p w14:paraId="7BF52C60" w14:textId="77777777" w:rsidR="00B13B28" w:rsidRDefault="00CC31A6">
            <w:pPr>
              <w:pStyle w:val="Table09Row"/>
            </w:pPr>
            <w:r>
              <w:t>1904/056 (4 Edw. VII No. 31)</w:t>
            </w:r>
          </w:p>
        </w:tc>
        <w:tc>
          <w:tcPr>
            <w:tcW w:w="2693" w:type="dxa"/>
          </w:tcPr>
          <w:p w14:paraId="07B44874" w14:textId="77777777" w:rsidR="00B13B28" w:rsidRDefault="00CC31A6">
            <w:pPr>
              <w:pStyle w:val="Table09Row"/>
            </w:pPr>
            <w:r>
              <w:rPr>
                <w:i/>
              </w:rPr>
              <w:t>Local Inscribed Stock Amendment Act 1904</w:t>
            </w:r>
          </w:p>
        </w:tc>
        <w:tc>
          <w:tcPr>
            <w:tcW w:w="1276" w:type="dxa"/>
          </w:tcPr>
          <w:p w14:paraId="2A4C3B12" w14:textId="77777777" w:rsidR="00B13B28" w:rsidRDefault="00CC31A6">
            <w:pPr>
              <w:pStyle w:val="Table09Row"/>
            </w:pPr>
            <w:r>
              <w:t>24 Dec 1904</w:t>
            </w:r>
          </w:p>
        </w:tc>
        <w:tc>
          <w:tcPr>
            <w:tcW w:w="3402" w:type="dxa"/>
          </w:tcPr>
          <w:p w14:paraId="4982EC78" w14:textId="77777777" w:rsidR="00B13B28" w:rsidRDefault="00CC31A6">
            <w:pPr>
              <w:pStyle w:val="Table09Row"/>
            </w:pPr>
            <w:r>
              <w:t>24 Dec 1904</w:t>
            </w:r>
          </w:p>
        </w:tc>
        <w:tc>
          <w:tcPr>
            <w:tcW w:w="1123" w:type="dxa"/>
          </w:tcPr>
          <w:p w14:paraId="3EB683A5" w14:textId="77777777" w:rsidR="00B13B28" w:rsidRDefault="00CC31A6">
            <w:pPr>
              <w:pStyle w:val="Table09Row"/>
            </w:pPr>
            <w:r>
              <w:t>1910/005 (1 Geo. V No. 5)</w:t>
            </w:r>
          </w:p>
        </w:tc>
      </w:tr>
      <w:tr w:rsidR="00B13B28" w14:paraId="67A7EA2D" w14:textId="77777777">
        <w:trPr>
          <w:cantSplit/>
          <w:jc w:val="center"/>
        </w:trPr>
        <w:tc>
          <w:tcPr>
            <w:tcW w:w="1418" w:type="dxa"/>
          </w:tcPr>
          <w:p w14:paraId="46C09425" w14:textId="77777777" w:rsidR="00B13B28" w:rsidRDefault="00CC31A6">
            <w:pPr>
              <w:pStyle w:val="Table09Row"/>
            </w:pPr>
            <w:r>
              <w:t>1904/057 (4 Edw. VII No. 32)</w:t>
            </w:r>
          </w:p>
        </w:tc>
        <w:tc>
          <w:tcPr>
            <w:tcW w:w="2693" w:type="dxa"/>
          </w:tcPr>
          <w:p w14:paraId="65002588" w14:textId="77777777" w:rsidR="00B13B28" w:rsidRDefault="00CC31A6">
            <w:pPr>
              <w:pStyle w:val="Table09Row"/>
            </w:pPr>
            <w:r>
              <w:rPr>
                <w:i/>
              </w:rPr>
              <w:t>Reserve Act 1904</w:t>
            </w:r>
          </w:p>
        </w:tc>
        <w:tc>
          <w:tcPr>
            <w:tcW w:w="1276" w:type="dxa"/>
          </w:tcPr>
          <w:p w14:paraId="51ACC74B" w14:textId="77777777" w:rsidR="00B13B28" w:rsidRDefault="00CC31A6">
            <w:pPr>
              <w:pStyle w:val="Table09Row"/>
            </w:pPr>
            <w:r>
              <w:t>24 Dec 1904</w:t>
            </w:r>
          </w:p>
        </w:tc>
        <w:tc>
          <w:tcPr>
            <w:tcW w:w="3402" w:type="dxa"/>
          </w:tcPr>
          <w:p w14:paraId="6C666FDF" w14:textId="77777777" w:rsidR="00B13B28" w:rsidRDefault="00CC31A6">
            <w:pPr>
              <w:pStyle w:val="Table09Row"/>
            </w:pPr>
            <w:r>
              <w:t>24 Dec 1904</w:t>
            </w:r>
          </w:p>
        </w:tc>
        <w:tc>
          <w:tcPr>
            <w:tcW w:w="1123" w:type="dxa"/>
          </w:tcPr>
          <w:p w14:paraId="30DE9FDF" w14:textId="77777777" w:rsidR="00B13B28" w:rsidRDefault="00B13B28">
            <w:pPr>
              <w:pStyle w:val="Table09Row"/>
            </w:pPr>
          </w:p>
        </w:tc>
      </w:tr>
      <w:tr w:rsidR="00B13B28" w14:paraId="39C5AF85" w14:textId="77777777">
        <w:trPr>
          <w:cantSplit/>
          <w:jc w:val="center"/>
        </w:trPr>
        <w:tc>
          <w:tcPr>
            <w:tcW w:w="1418" w:type="dxa"/>
          </w:tcPr>
          <w:p w14:paraId="2FCFBB15" w14:textId="77777777" w:rsidR="00B13B28" w:rsidRDefault="00CC31A6">
            <w:pPr>
              <w:pStyle w:val="Table09Row"/>
            </w:pPr>
            <w:r>
              <w:t>1904/058 (4 Edw. VII No. 33)</w:t>
            </w:r>
          </w:p>
        </w:tc>
        <w:tc>
          <w:tcPr>
            <w:tcW w:w="2693" w:type="dxa"/>
          </w:tcPr>
          <w:p w14:paraId="4F48DC56" w14:textId="77777777" w:rsidR="00B13B28" w:rsidRDefault="00CC31A6">
            <w:pPr>
              <w:pStyle w:val="Table09Row"/>
            </w:pPr>
            <w:r>
              <w:rPr>
                <w:i/>
              </w:rPr>
              <w:t>Land Act Amendment Act 1904</w:t>
            </w:r>
          </w:p>
        </w:tc>
        <w:tc>
          <w:tcPr>
            <w:tcW w:w="1276" w:type="dxa"/>
          </w:tcPr>
          <w:p w14:paraId="3939A290" w14:textId="77777777" w:rsidR="00B13B28" w:rsidRDefault="00CC31A6">
            <w:pPr>
              <w:pStyle w:val="Table09Row"/>
            </w:pPr>
            <w:r>
              <w:t>24 Dec 1904</w:t>
            </w:r>
          </w:p>
        </w:tc>
        <w:tc>
          <w:tcPr>
            <w:tcW w:w="3402" w:type="dxa"/>
          </w:tcPr>
          <w:p w14:paraId="731E478D" w14:textId="77777777" w:rsidR="00B13B28" w:rsidRDefault="00CC31A6">
            <w:pPr>
              <w:pStyle w:val="Table09Row"/>
            </w:pPr>
            <w:r>
              <w:t>3 Feb 1905</w:t>
            </w:r>
          </w:p>
        </w:tc>
        <w:tc>
          <w:tcPr>
            <w:tcW w:w="1123" w:type="dxa"/>
          </w:tcPr>
          <w:p w14:paraId="6BABD2DF" w14:textId="77777777" w:rsidR="00B13B28" w:rsidRDefault="00CC31A6">
            <w:pPr>
              <w:pStyle w:val="Table09Row"/>
            </w:pPr>
            <w:r>
              <w:t>1919/008 (9 Geo. V No. 38)</w:t>
            </w:r>
          </w:p>
        </w:tc>
      </w:tr>
      <w:tr w:rsidR="00B13B28" w14:paraId="31C74231" w14:textId="77777777">
        <w:trPr>
          <w:cantSplit/>
          <w:jc w:val="center"/>
        </w:trPr>
        <w:tc>
          <w:tcPr>
            <w:tcW w:w="1418" w:type="dxa"/>
          </w:tcPr>
          <w:p w14:paraId="6FEB5A8E" w14:textId="77777777" w:rsidR="00B13B28" w:rsidRDefault="00CC31A6">
            <w:pPr>
              <w:pStyle w:val="Table09Row"/>
            </w:pPr>
            <w:r>
              <w:t>1904/059 (4 Edw. VII No. 34)</w:t>
            </w:r>
          </w:p>
        </w:tc>
        <w:tc>
          <w:tcPr>
            <w:tcW w:w="2693" w:type="dxa"/>
          </w:tcPr>
          <w:p w14:paraId="32FDE03D" w14:textId="77777777" w:rsidR="00B13B28" w:rsidRDefault="00CC31A6">
            <w:pPr>
              <w:pStyle w:val="Table09Row"/>
            </w:pPr>
            <w:r>
              <w:rPr>
                <w:i/>
              </w:rPr>
              <w:t>Navigation Act 1904</w:t>
            </w:r>
          </w:p>
        </w:tc>
        <w:tc>
          <w:tcPr>
            <w:tcW w:w="1276" w:type="dxa"/>
          </w:tcPr>
          <w:p w14:paraId="5090584E" w14:textId="77777777" w:rsidR="00B13B28" w:rsidRDefault="00CC31A6">
            <w:pPr>
              <w:pStyle w:val="Table09Row"/>
            </w:pPr>
            <w:r>
              <w:t>24 Dec 1904</w:t>
            </w:r>
          </w:p>
        </w:tc>
        <w:tc>
          <w:tcPr>
            <w:tcW w:w="3402" w:type="dxa"/>
          </w:tcPr>
          <w:p w14:paraId="4C988180" w14:textId="77777777" w:rsidR="00B13B28" w:rsidRDefault="00CC31A6">
            <w:pPr>
              <w:pStyle w:val="Table09Row"/>
            </w:pPr>
            <w:r>
              <w:t>24 Dec 1904</w:t>
            </w:r>
          </w:p>
        </w:tc>
        <w:tc>
          <w:tcPr>
            <w:tcW w:w="1123" w:type="dxa"/>
          </w:tcPr>
          <w:p w14:paraId="11ACEB30" w14:textId="77777777" w:rsidR="00B13B28" w:rsidRDefault="00CC31A6">
            <w:pPr>
              <w:pStyle w:val="Table09Row"/>
            </w:pPr>
            <w:r>
              <w:t>1948/072 (12 &amp; 13 Geo. VI No. 72)</w:t>
            </w:r>
          </w:p>
        </w:tc>
      </w:tr>
      <w:tr w:rsidR="00B13B28" w14:paraId="212B868C" w14:textId="77777777">
        <w:trPr>
          <w:cantSplit/>
          <w:jc w:val="center"/>
        </w:trPr>
        <w:tc>
          <w:tcPr>
            <w:tcW w:w="1418" w:type="dxa"/>
          </w:tcPr>
          <w:p w14:paraId="44431CA7" w14:textId="77777777" w:rsidR="00B13B28" w:rsidRDefault="00CC31A6">
            <w:pPr>
              <w:pStyle w:val="Table09Row"/>
            </w:pPr>
            <w:r>
              <w:t xml:space="preserve">1904/060 (4 Edw. VII </w:t>
            </w:r>
            <w:r>
              <w:t>No. 35)</w:t>
            </w:r>
          </w:p>
        </w:tc>
        <w:tc>
          <w:tcPr>
            <w:tcW w:w="2693" w:type="dxa"/>
          </w:tcPr>
          <w:p w14:paraId="5DAF1E1D" w14:textId="77777777" w:rsidR="00B13B28" w:rsidRDefault="00CC31A6">
            <w:pPr>
              <w:pStyle w:val="Table09Row"/>
            </w:pPr>
            <w:r>
              <w:rPr>
                <w:i/>
              </w:rPr>
              <w:t>Health Act Amendment Act 1904</w:t>
            </w:r>
          </w:p>
        </w:tc>
        <w:tc>
          <w:tcPr>
            <w:tcW w:w="1276" w:type="dxa"/>
          </w:tcPr>
          <w:p w14:paraId="22232A82" w14:textId="77777777" w:rsidR="00B13B28" w:rsidRDefault="00CC31A6">
            <w:pPr>
              <w:pStyle w:val="Table09Row"/>
            </w:pPr>
            <w:r>
              <w:t>24 Dec 1904</w:t>
            </w:r>
          </w:p>
        </w:tc>
        <w:tc>
          <w:tcPr>
            <w:tcW w:w="3402" w:type="dxa"/>
          </w:tcPr>
          <w:p w14:paraId="3A228D40" w14:textId="77777777" w:rsidR="00B13B28" w:rsidRDefault="00CC31A6">
            <w:pPr>
              <w:pStyle w:val="Table09Row"/>
            </w:pPr>
            <w:r>
              <w:t>24 Dec 1904</w:t>
            </w:r>
          </w:p>
        </w:tc>
        <w:tc>
          <w:tcPr>
            <w:tcW w:w="1123" w:type="dxa"/>
          </w:tcPr>
          <w:p w14:paraId="5A91A9CA" w14:textId="77777777" w:rsidR="00B13B28" w:rsidRDefault="00CC31A6">
            <w:pPr>
              <w:pStyle w:val="Table09Row"/>
            </w:pPr>
            <w:r>
              <w:t>1967/068</w:t>
            </w:r>
          </w:p>
        </w:tc>
      </w:tr>
      <w:tr w:rsidR="00B13B28" w14:paraId="49A1869A" w14:textId="77777777">
        <w:trPr>
          <w:cantSplit/>
          <w:jc w:val="center"/>
        </w:trPr>
        <w:tc>
          <w:tcPr>
            <w:tcW w:w="1418" w:type="dxa"/>
          </w:tcPr>
          <w:p w14:paraId="1DD56C5F" w14:textId="77777777" w:rsidR="00B13B28" w:rsidRDefault="00CC31A6">
            <w:pPr>
              <w:pStyle w:val="Table09Row"/>
            </w:pPr>
            <w:r>
              <w:t>1904/061 (4 Edw. VII No. 36)</w:t>
            </w:r>
          </w:p>
        </w:tc>
        <w:tc>
          <w:tcPr>
            <w:tcW w:w="2693" w:type="dxa"/>
          </w:tcPr>
          <w:p w14:paraId="1FAB453E" w14:textId="77777777" w:rsidR="00B13B28" w:rsidRDefault="00CC31A6">
            <w:pPr>
              <w:pStyle w:val="Table09Row"/>
            </w:pPr>
            <w:r>
              <w:rPr>
                <w:i/>
              </w:rPr>
              <w:t>Brands Act 1904</w:t>
            </w:r>
          </w:p>
        </w:tc>
        <w:tc>
          <w:tcPr>
            <w:tcW w:w="1276" w:type="dxa"/>
          </w:tcPr>
          <w:p w14:paraId="088C0F01" w14:textId="77777777" w:rsidR="00B13B28" w:rsidRDefault="00CC31A6">
            <w:pPr>
              <w:pStyle w:val="Table09Row"/>
            </w:pPr>
            <w:r>
              <w:t>24 Dec 1904</w:t>
            </w:r>
          </w:p>
        </w:tc>
        <w:tc>
          <w:tcPr>
            <w:tcW w:w="3402" w:type="dxa"/>
          </w:tcPr>
          <w:p w14:paraId="002844AD" w14:textId="77777777" w:rsidR="00B13B28" w:rsidRDefault="00CC31A6">
            <w:pPr>
              <w:pStyle w:val="Table09Row"/>
            </w:pPr>
            <w:r>
              <w:t>1 Jan 1905</w:t>
            </w:r>
          </w:p>
        </w:tc>
        <w:tc>
          <w:tcPr>
            <w:tcW w:w="1123" w:type="dxa"/>
          </w:tcPr>
          <w:p w14:paraId="23DF53E0" w14:textId="77777777" w:rsidR="00B13B28" w:rsidRDefault="00CC31A6">
            <w:pPr>
              <w:pStyle w:val="Table09Row"/>
            </w:pPr>
            <w:r>
              <w:t>1970/116</w:t>
            </w:r>
          </w:p>
        </w:tc>
      </w:tr>
      <w:tr w:rsidR="00B13B28" w14:paraId="351BD5B7" w14:textId="77777777">
        <w:trPr>
          <w:cantSplit/>
          <w:jc w:val="center"/>
        </w:trPr>
        <w:tc>
          <w:tcPr>
            <w:tcW w:w="1418" w:type="dxa"/>
          </w:tcPr>
          <w:p w14:paraId="54B59C15" w14:textId="77777777" w:rsidR="00B13B28" w:rsidRDefault="00CC31A6">
            <w:pPr>
              <w:pStyle w:val="Table09Row"/>
            </w:pPr>
            <w:r>
              <w:t>1904 (4 Edw. VII Prvt Act)</w:t>
            </w:r>
          </w:p>
        </w:tc>
        <w:tc>
          <w:tcPr>
            <w:tcW w:w="2693" w:type="dxa"/>
          </w:tcPr>
          <w:p w14:paraId="5631BF2C" w14:textId="77777777" w:rsidR="00B13B28" w:rsidRDefault="00CC31A6">
            <w:pPr>
              <w:pStyle w:val="Table09Row"/>
            </w:pPr>
            <w:r>
              <w:rPr>
                <w:i/>
              </w:rPr>
              <w:t>Kalgoorlie Racecourse Tramways Act 1904</w:t>
            </w:r>
          </w:p>
        </w:tc>
        <w:tc>
          <w:tcPr>
            <w:tcW w:w="1276" w:type="dxa"/>
          </w:tcPr>
          <w:p w14:paraId="4D7FEA41" w14:textId="77777777" w:rsidR="00B13B28" w:rsidRDefault="00CC31A6">
            <w:pPr>
              <w:pStyle w:val="Table09Row"/>
            </w:pPr>
            <w:r>
              <w:t>24 Dec 1904</w:t>
            </w:r>
          </w:p>
        </w:tc>
        <w:tc>
          <w:tcPr>
            <w:tcW w:w="3402" w:type="dxa"/>
          </w:tcPr>
          <w:p w14:paraId="3F4A8F56" w14:textId="77777777" w:rsidR="00B13B28" w:rsidRDefault="00CC31A6">
            <w:pPr>
              <w:pStyle w:val="Table09Row"/>
            </w:pPr>
            <w:r>
              <w:t>24 Dec 1904</w:t>
            </w:r>
          </w:p>
        </w:tc>
        <w:tc>
          <w:tcPr>
            <w:tcW w:w="1123" w:type="dxa"/>
          </w:tcPr>
          <w:p w14:paraId="2A69BA46" w14:textId="77777777" w:rsidR="00B13B28" w:rsidRDefault="00CC31A6">
            <w:pPr>
              <w:pStyle w:val="Table09Row"/>
            </w:pPr>
            <w:r>
              <w:t>1998/010</w:t>
            </w:r>
          </w:p>
        </w:tc>
      </w:tr>
      <w:tr w:rsidR="00B13B28" w14:paraId="39C5F7AC" w14:textId="77777777">
        <w:trPr>
          <w:cantSplit/>
          <w:jc w:val="center"/>
        </w:trPr>
        <w:tc>
          <w:tcPr>
            <w:tcW w:w="1418" w:type="dxa"/>
          </w:tcPr>
          <w:p w14:paraId="07E28F7F" w14:textId="77777777" w:rsidR="00B13B28" w:rsidRDefault="00CC31A6">
            <w:pPr>
              <w:pStyle w:val="Table09Row"/>
            </w:pPr>
            <w:r>
              <w:t>1904 (4 Edw. VII Prvt Act)</w:t>
            </w:r>
          </w:p>
        </w:tc>
        <w:tc>
          <w:tcPr>
            <w:tcW w:w="2693" w:type="dxa"/>
          </w:tcPr>
          <w:p w14:paraId="19A7AF97" w14:textId="77777777" w:rsidR="00B13B28" w:rsidRDefault="00CC31A6">
            <w:pPr>
              <w:pStyle w:val="Table09Row"/>
            </w:pPr>
            <w:r>
              <w:rPr>
                <w:i/>
              </w:rPr>
              <w:t>The Kalgoorlie and Boulder Racing Clubs Act 1904</w:t>
            </w:r>
          </w:p>
        </w:tc>
        <w:tc>
          <w:tcPr>
            <w:tcW w:w="1276" w:type="dxa"/>
          </w:tcPr>
          <w:p w14:paraId="5107ED06" w14:textId="77777777" w:rsidR="00B13B28" w:rsidRDefault="00CC31A6">
            <w:pPr>
              <w:pStyle w:val="Table09Row"/>
            </w:pPr>
            <w:r>
              <w:t>24 Dec 1904</w:t>
            </w:r>
          </w:p>
        </w:tc>
        <w:tc>
          <w:tcPr>
            <w:tcW w:w="3402" w:type="dxa"/>
          </w:tcPr>
          <w:p w14:paraId="381CEFB9" w14:textId="77777777" w:rsidR="00B13B28" w:rsidRDefault="00CC31A6">
            <w:pPr>
              <w:pStyle w:val="Table09Row"/>
            </w:pPr>
            <w:r>
              <w:t>24 Dec 1904</w:t>
            </w:r>
          </w:p>
        </w:tc>
        <w:tc>
          <w:tcPr>
            <w:tcW w:w="1123" w:type="dxa"/>
          </w:tcPr>
          <w:p w14:paraId="49255F4D" w14:textId="77777777" w:rsidR="00B13B28" w:rsidRDefault="00CC31A6">
            <w:pPr>
              <w:pStyle w:val="Table09Row"/>
            </w:pPr>
            <w:r>
              <w:t>2007/008</w:t>
            </w:r>
          </w:p>
        </w:tc>
      </w:tr>
    </w:tbl>
    <w:p w14:paraId="7ABB4E22" w14:textId="77777777" w:rsidR="00B13B28" w:rsidRDefault="00B13B28"/>
    <w:p w14:paraId="7EB16795" w14:textId="77777777" w:rsidR="00B13B28" w:rsidRDefault="00CC31A6">
      <w:pPr>
        <w:pStyle w:val="IAlphabetDivider"/>
      </w:pPr>
      <w:r>
        <w:t>1903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3317FA4E" w14:textId="77777777">
        <w:trPr>
          <w:cantSplit/>
          <w:trHeight w:val="510"/>
          <w:tblHeader/>
          <w:jc w:val="center"/>
        </w:trPr>
        <w:tc>
          <w:tcPr>
            <w:tcW w:w="1418" w:type="dxa"/>
            <w:tcBorders>
              <w:top w:val="single" w:sz="4" w:space="0" w:color="auto"/>
              <w:bottom w:val="single" w:sz="4" w:space="0" w:color="auto"/>
            </w:tcBorders>
            <w:vAlign w:val="center"/>
          </w:tcPr>
          <w:p w14:paraId="76DFBB6F"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0026785B"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5EE3E53E"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67DE5F7A"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5901BF62" w14:textId="77777777" w:rsidR="00B13B28" w:rsidRDefault="00CC31A6">
            <w:pPr>
              <w:pStyle w:val="Table09Hdr"/>
            </w:pPr>
            <w:r>
              <w:t>Repealed/Expired</w:t>
            </w:r>
          </w:p>
        </w:tc>
      </w:tr>
      <w:tr w:rsidR="00B13B28" w14:paraId="5C3F35BF" w14:textId="77777777">
        <w:trPr>
          <w:cantSplit/>
          <w:jc w:val="center"/>
        </w:trPr>
        <w:tc>
          <w:tcPr>
            <w:tcW w:w="1418" w:type="dxa"/>
          </w:tcPr>
          <w:p w14:paraId="39EA44CC" w14:textId="77777777" w:rsidR="00B13B28" w:rsidRDefault="00CC31A6">
            <w:pPr>
              <w:pStyle w:val="Table09Row"/>
            </w:pPr>
            <w:r>
              <w:t>1903/001 (3 Edw. VII No. 1)</w:t>
            </w:r>
          </w:p>
        </w:tc>
        <w:tc>
          <w:tcPr>
            <w:tcW w:w="2693" w:type="dxa"/>
          </w:tcPr>
          <w:p w14:paraId="6B5E245E" w14:textId="77777777" w:rsidR="00B13B28" w:rsidRDefault="00CC31A6">
            <w:pPr>
              <w:pStyle w:val="Table09Row"/>
            </w:pPr>
            <w:r>
              <w:rPr>
                <w:i/>
              </w:rPr>
              <w:t xml:space="preserve">Supply No. 1 </w:t>
            </w:r>
            <w:r>
              <w:rPr>
                <w:i/>
              </w:rPr>
              <w:t>(1903)</w:t>
            </w:r>
          </w:p>
        </w:tc>
        <w:tc>
          <w:tcPr>
            <w:tcW w:w="1276" w:type="dxa"/>
          </w:tcPr>
          <w:p w14:paraId="15A61752" w14:textId="77777777" w:rsidR="00B13B28" w:rsidRDefault="00CC31A6">
            <w:pPr>
              <w:pStyle w:val="Table09Row"/>
            </w:pPr>
            <w:r>
              <w:t>25 Jul 1903</w:t>
            </w:r>
          </w:p>
        </w:tc>
        <w:tc>
          <w:tcPr>
            <w:tcW w:w="3402" w:type="dxa"/>
          </w:tcPr>
          <w:p w14:paraId="1FD9714B" w14:textId="77777777" w:rsidR="00B13B28" w:rsidRDefault="00CC31A6">
            <w:pPr>
              <w:pStyle w:val="Table09Row"/>
            </w:pPr>
            <w:r>
              <w:t>25 Jul 1903</w:t>
            </w:r>
          </w:p>
        </w:tc>
        <w:tc>
          <w:tcPr>
            <w:tcW w:w="1123" w:type="dxa"/>
          </w:tcPr>
          <w:p w14:paraId="73DC0F2D" w14:textId="77777777" w:rsidR="00B13B28" w:rsidRDefault="00CC31A6">
            <w:pPr>
              <w:pStyle w:val="Table09Row"/>
            </w:pPr>
            <w:r>
              <w:t>1965/057</w:t>
            </w:r>
          </w:p>
        </w:tc>
      </w:tr>
      <w:tr w:rsidR="00B13B28" w14:paraId="5C0B5AFA" w14:textId="77777777">
        <w:trPr>
          <w:cantSplit/>
          <w:jc w:val="center"/>
        </w:trPr>
        <w:tc>
          <w:tcPr>
            <w:tcW w:w="1418" w:type="dxa"/>
          </w:tcPr>
          <w:p w14:paraId="7FFDB8B9" w14:textId="77777777" w:rsidR="00B13B28" w:rsidRDefault="00CC31A6">
            <w:pPr>
              <w:pStyle w:val="Table09Row"/>
            </w:pPr>
            <w:r>
              <w:t>1903/002 (3 Edw. VII No. 2)</w:t>
            </w:r>
          </w:p>
        </w:tc>
        <w:tc>
          <w:tcPr>
            <w:tcW w:w="2693" w:type="dxa"/>
          </w:tcPr>
          <w:p w14:paraId="43A49754" w14:textId="77777777" w:rsidR="00B13B28" w:rsidRDefault="00CC31A6">
            <w:pPr>
              <w:pStyle w:val="Table09Row"/>
            </w:pPr>
            <w:r>
              <w:rPr>
                <w:i/>
              </w:rPr>
              <w:t>Co‑operative and Provident Societies Act 1903</w:t>
            </w:r>
          </w:p>
        </w:tc>
        <w:tc>
          <w:tcPr>
            <w:tcW w:w="1276" w:type="dxa"/>
          </w:tcPr>
          <w:p w14:paraId="1C4E50C1" w14:textId="77777777" w:rsidR="00B13B28" w:rsidRDefault="00CC31A6">
            <w:pPr>
              <w:pStyle w:val="Table09Row"/>
            </w:pPr>
            <w:r>
              <w:t>8 Sep 1903</w:t>
            </w:r>
          </w:p>
        </w:tc>
        <w:tc>
          <w:tcPr>
            <w:tcW w:w="3402" w:type="dxa"/>
          </w:tcPr>
          <w:p w14:paraId="037CAA6C" w14:textId="77777777" w:rsidR="00B13B28" w:rsidRDefault="00CC31A6">
            <w:pPr>
              <w:pStyle w:val="Table09Row"/>
            </w:pPr>
            <w:r>
              <w:t>1 Jan 1904 (see s. 1)</w:t>
            </w:r>
          </w:p>
        </w:tc>
        <w:tc>
          <w:tcPr>
            <w:tcW w:w="1123" w:type="dxa"/>
          </w:tcPr>
          <w:p w14:paraId="60A2AE73" w14:textId="77777777" w:rsidR="00B13B28" w:rsidRDefault="00CC31A6">
            <w:pPr>
              <w:pStyle w:val="Table09Row"/>
            </w:pPr>
            <w:r>
              <w:t>2009/024</w:t>
            </w:r>
          </w:p>
        </w:tc>
      </w:tr>
      <w:tr w:rsidR="00B13B28" w14:paraId="1711AA57" w14:textId="77777777">
        <w:trPr>
          <w:cantSplit/>
          <w:jc w:val="center"/>
        </w:trPr>
        <w:tc>
          <w:tcPr>
            <w:tcW w:w="1418" w:type="dxa"/>
          </w:tcPr>
          <w:p w14:paraId="3AAE038F" w14:textId="77777777" w:rsidR="00B13B28" w:rsidRDefault="00CC31A6">
            <w:pPr>
              <w:pStyle w:val="Table09Row"/>
            </w:pPr>
            <w:r>
              <w:t>1903/003 (3 Edw. VII No. 3)</w:t>
            </w:r>
          </w:p>
        </w:tc>
        <w:tc>
          <w:tcPr>
            <w:tcW w:w="2693" w:type="dxa"/>
          </w:tcPr>
          <w:p w14:paraId="40CB5D84" w14:textId="77777777" w:rsidR="00B13B28" w:rsidRDefault="00CC31A6">
            <w:pPr>
              <w:pStyle w:val="Table09Row"/>
            </w:pPr>
            <w:r>
              <w:rPr>
                <w:i/>
              </w:rPr>
              <w:t>Supply No. 2 (1903)</w:t>
            </w:r>
          </w:p>
        </w:tc>
        <w:tc>
          <w:tcPr>
            <w:tcW w:w="1276" w:type="dxa"/>
          </w:tcPr>
          <w:p w14:paraId="54CF5F41" w14:textId="77777777" w:rsidR="00B13B28" w:rsidRDefault="00CC31A6">
            <w:pPr>
              <w:pStyle w:val="Table09Row"/>
            </w:pPr>
            <w:r>
              <w:t>29 Sep 1903</w:t>
            </w:r>
          </w:p>
        </w:tc>
        <w:tc>
          <w:tcPr>
            <w:tcW w:w="3402" w:type="dxa"/>
          </w:tcPr>
          <w:p w14:paraId="32861356" w14:textId="77777777" w:rsidR="00B13B28" w:rsidRDefault="00CC31A6">
            <w:pPr>
              <w:pStyle w:val="Table09Row"/>
            </w:pPr>
            <w:r>
              <w:t>29 Sep 1903</w:t>
            </w:r>
          </w:p>
        </w:tc>
        <w:tc>
          <w:tcPr>
            <w:tcW w:w="1123" w:type="dxa"/>
          </w:tcPr>
          <w:p w14:paraId="5CA09219" w14:textId="77777777" w:rsidR="00B13B28" w:rsidRDefault="00CC31A6">
            <w:pPr>
              <w:pStyle w:val="Table09Row"/>
            </w:pPr>
            <w:r>
              <w:t>1965/057</w:t>
            </w:r>
          </w:p>
        </w:tc>
      </w:tr>
      <w:tr w:rsidR="00B13B28" w14:paraId="0E8E0096" w14:textId="77777777">
        <w:trPr>
          <w:cantSplit/>
          <w:jc w:val="center"/>
        </w:trPr>
        <w:tc>
          <w:tcPr>
            <w:tcW w:w="1418" w:type="dxa"/>
          </w:tcPr>
          <w:p w14:paraId="1BC09C9B" w14:textId="77777777" w:rsidR="00B13B28" w:rsidRDefault="00CC31A6">
            <w:pPr>
              <w:pStyle w:val="Table09Row"/>
            </w:pPr>
            <w:r>
              <w:t xml:space="preserve">1903/004 (3 </w:t>
            </w:r>
            <w:r>
              <w:t>Edw. VII No. 4)</w:t>
            </w:r>
          </w:p>
        </w:tc>
        <w:tc>
          <w:tcPr>
            <w:tcW w:w="2693" w:type="dxa"/>
          </w:tcPr>
          <w:p w14:paraId="4744A759" w14:textId="77777777" w:rsidR="00B13B28" w:rsidRDefault="00CC31A6">
            <w:pPr>
              <w:pStyle w:val="Table09Row"/>
            </w:pPr>
            <w:r>
              <w:rPr>
                <w:i/>
              </w:rPr>
              <w:t>Trans‑Australian Railway Enabling Act (1903)</w:t>
            </w:r>
          </w:p>
        </w:tc>
        <w:tc>
          <w:tcPr>
            <w:tcW w:w="1276" w:type="dxa"/>
          </w:tcPr>
          <w:p w14:paraId="2FD4CE49" w14:textId="77777777" w:rsidR="00B13B28" w:rsidRDefault="00CC31A6">
            <w:pPr>
              <w:pStyle w:val="Table09Row"/>
            </w:pPr>
            <w:r>
              <w:t>29 Sep 1903</w:t>
            </w:r>
          </w:p>
        </w:tc>
        <w:tc>
          <w:tcPr>
            <w:tcW w:w="3402" w:type="dxa"/>
          </w:tcPr>
          <w:p w14:paraId="11FA8EE7" w14:textId="77777777" w:rsidR="00B13B28" w:rsidRDefault="00CC31A6">
            <w:pPr>
              <w:pStyle w:val="Table09Row"/>
            </w:pPr>
            <w:r>
              <w:t>29 Sep 1903</w:t>
            </w:r>
          </w:p>
        </w:tc>
        <w:tc>
          <w:tcPr>
            <w:tcW w:w="1123" w:type="dxa"/>
          </w:tcPr>
          <w:p w14:paraId="5448F93A" w14:textId="77777777" w:rsidR="00B13B28" w:rsidRDefault="00CC31A6">
            <w:pPr>
              <w:pStyle w:val="Table09Row"/>
            </w:pPr>
            <w:r>
              <w:t>1966/079</w:t>
            </w:r>
          </w:p>
        </w:tc>
      </w:tr>
      <w:tr w:rsidR="00B13B28" w14:paraId="604521AF" w14:textId="77777777">
        <w:trPr>
          <w:cantSplit/>
          <w:jc w:val="center"/>
        </w:trPr>
        <w:tc>
          <w:tcPr>
            <w:tcW w:w="1418" w:type="dxa"/>
          </w:tcPr>
          <w:p w14:paraId="78B93E26" w14:textId="77777777" w:rsidR="00B13B28" w:rsidRDefault="00CC31A6">
            <w:pPr>
              <w:pStyle w:val="Table09Row"/>
            </w:pPr>
            <w:r>
              <w:t>1903/005 (3 Edw. VII No. 5)</w:t>
            </w:r>
          </w:p>
        </w:tc>
        <w:tc>
          <w:tcPr>
            <w:tcW w:w="2693" w:type="dxa"/>
          </w:tcPr>
          <w:p w14:paraId="759238D4" w14:textId="77777777" w:rsidR="00B13B28" w:rsidRDefault="00CC31A6">
            <w:pPr>
              <w:pStyle w:val="Table09Row"/>
            </w:pPr>
            <w:r>
              <w:rPr>
                <w:i/>
              </w:rPr>
              <w:t>Bread Act 1903</w:t>
            </w:r>
          </w:p>
        </w:tc>
        <w:tc>
          <w:tcPr>
            <w:tcW w:w="1276" w:type="dxa"/>
          </w:tcPr>
          <w:p w14:paraId="059B1521" w14:textId="77777777" w:rsidR="00B13B28" w:rsidRDefault="00CC31A6">
            <w:pPr>
              <w:pStyle w:val="Table09Row"/>
            </w:pPr>
            <w:r>
              <w:t>13 Oct 1903</w:t>
            </w:r>
          </w:p>
        </w:tc>
        <w:tc>
          <w:tcPr>
            <w:tcW w:w="3402" w:type="dxa"/>
          </w:tcPr>
          <w:p w14:paraId="29864D0F" w14:textId="77777777" w:rsidR="00B13B28" w:rsidRDefault="00CC31A6">
            <w:pPr>
              <w:pStyle w:val="Table09Row"/>
            </w:pPr>
            <w:r>
              <w:t>1 Jan 1904</w:t>
            </w:r>
          </w:p>
        </w:tc>
        <w:tc>
          <w:tcPr>
            <w:tcW w:w="1123" w:type="dxa"/>
          </w:tcPr>
          <w:p w14:paraId="20470986" w14:textId="77777777" w:rsidR="00B13B28" w:rsidRDefault="00CC31A6">
            <w:pPr>
              <w:pStyle w:val="Table09Row"/>
            </w:pPr>
            <w:r>
              <w:t>1982/106</w:t>
            </w:r>
          </w:p>
        </w:tc>
      </w:tr>
      <w:tr w:rsidR="00B13B28" w14:paraId="1F3F7B7A" w14:textId="77777777">
        <w:trPr>
          <w:cantSplit/>
          <w:jc w:val="center"/>
        </w:trPr>
        <w:tc>
          <w:tcPr>
            <w:tcW w:w="1418" w:type="dxa"/>
          </w:tcPr>
          <w:p w14:paraId="572A25C4" w14:textId="77777777" w:rsidR="00B13B28" w:rsidRDefault="00CC31A6">
            <w:pPr>
              <w:pStyle w:val="Table09Row"/>
            </w:pPr>
            <w:r>
              <w:t>1903/006 (3 Edw. VII No. 6)</w:t>
            </w:r>
          </w:p>
        </w:tc>
        <w:tc>
          <w:tcPr>
            <w:tcW w:w="2693" w:type="dxa"/>
          </w:tcPr>
          <w:p w14:paraId="06F7BF53" w14:textId="77777777" w:rsidR="00B13B28" w:rsidRDefault="00CC31A6">
            <w:pPr>
              <w:pStyle w:val="Table09Row"/>
            </w:pPr>
            <w:r>
              <w:rPr>
                <w:i/>
              </w:rPr>
              <w:t>Dog Act 1903</w:t>
            </w:r>
          </w:p>
        </w:tc>
        <w:tc>
          <w:tcPr>
            <w:tcW w:w="1276" w:type="dxa"/>
          </w:tcPr>
          <w:p w14:paraId="697394F0" w14:textId="77777777" w:rsidR="00B13B28" w:rsidRDefault="00CC31A6">
            <w:pPr>
              <w:pStyle w:val="Table09Row"/>
            </w:pPr>
            <w:r>
              <w:t>1 Dec 1903</w:t>
            </w:r>
          </w:p>
        </w:tc>
        <w:tc>
          <w:tcPr>
            <w:tcW w:w="3402" w:type="dxa"/>
          </w:tcPr>
          <w:p w14:paraId="1225A776" w14:textId="77777777" w:rsidR="00B13B28" w:rsidRDefault="00CC31A6">
            <w:pPr>
              <w:pStyle w:val="Table09Row"/>
            </w:pPr>
            <w:r>
              <w:t>1 Dec 1903</w:t>
            </w:r>
          </w:p>
        </w:tc>
        <w:tc>
          <w:tcPr>
            <w:tcW w:w="1123" w:type="dxa"/>
          </w:tcPr>
          <w:p w14:paraId="49961F66" w14:textId="77777777" w:rsidR="00B13B28" w:rsidRDefault="00CC31A6">
            <w:pPr>
              <w:pStyle w:val="Table09Row"/>
            </w:pPr>
            <w:r>
              <w:t>1976/058</w:t>
            </w:r>
          </w:p>
        </w:tc>
      </w:tr>
      <w:tr w:rsidR="00B13B28" w14:paraId="1F1F3818" w14:textId="77777777">
        <w:trPr>
          <w:cantSplit/>
          <w:jc w:val="center"/>
        </w:trPr>
        <w:tc>
          <w:tcPr>
            <w:tcW w:w="1418" w:type="dxa"/>
          </w:tcPr>
          <w:p w14:paraId="6170AE9E" w14:textId="77777777" w:rsidR="00B13B28" w:rsidRDefault="00CC31A6">
            <w:pPr>
              <w:pStyle w:val="Table09Row"/>
            </w:pPr>
            <w:r>
              <w:t>1903/007 (3 Edw. VII No. 7)</w:t>
            </w:r>
          </w:p>
        </w:tc>
        <w:tc>
          <w:tcPr>
            <w:tcW w:w="2693" w:type="dxa"/>
          </w:tcPr>
          <w:p w14:paraId="3AE7BF30" w14:textId="77777777" w:rsidR="00B13B28" w:rsidRDefault="00CC31A6">
            <w:pPr>
              <w:pStyle w:val="Table09Row"/>
            </w:pPr>
            <w:r>
              <w:rPr>
                <w:i/>
              </w:rPr>
              <w:t>Merchant Shipping Act Application Act 1903</w:t>
            </w:r>
          </w:p>
        </w:tc>
        <w:tc>
          <w:tcPr>
            <w:tcW w:w="1276" w:type="dxa"/>
          </w:tcPr>
          <w:p w14:paraId="679E5B78" w14:textId="77777777" w:rsidR="00B13B28" w:rsidRDefault="00CC31A6">
            <w:pPr>
              <w:pStyle w:val="Table09Row"/>
            </w:pPr>
            <w:r>
              <w:t>1 Dec 1903</w:t>
            </w:r>
          </w:p>
        </w:tc>
        <w:tc>
          <w:tcPr>
            <w:tcW w:w="3402" w:type="dxa"/>
          </w:tcPr>
          <w:p w14:paraId="4127EBED" w14:textId="77777777" w:rsidR="00B13B28" w:rsidRDefault="00CC31A6">
            <w:pPr>
              <w:pStyle w:val="Table09Row"/>
            </w:pPr>
            <w:r>
              <w:t>1 Dec 1903</w:t>
            </w:r>
          </w:p>
        </w:tc>
        <w:tc>
          <w:tcPr>
            <w:tcW w:w="1123" w:type="dxa"/>
          </w:tcPr>
          <w:p w14:paraId="3392BB11" w14:textId="77777777" w:rsidR="00B13B28" w:rsidRDefault="00CC31A6">
            <w:pPr>
              <w:pStyle w:val="Table09Row"/>
            </w:pPr>
            <w:r>
              <w:t>1991/010</w:t>
            </w:r>
          </w:p>
        </w:tc>
      </w:tr>
      <w:tr w:rsidR="00B13B28" w14:paraId="70BFDA03" w14:textId="77777777">
        <w:trPr>
          <w:cantSplit/>
          <w:jc w:val="center"/>
        </w:trPr>
        <w:tc>
          <w:tcPr>
            <w:tcW w:w="1418" w:type="dxa"/>
          </w:tcPr>
          <w:p w14:paraId="0BB7BE0C" w14:textId="77777777" w:rsidR="00B13B28" w:rsidRDefault="00CC31A6">
            <w:pPr>
              <w:pStyle w:val="Table09Row"/>
            </w:pPr>
            <w:r>
              <w:t>1903/008 (3 Edw. VII No. 8)</w:t>
            </w:r>
          </w:p>
        </w:tc>
        <w:tc>
          <w:tcPr>
            <w:tcW w:w="2693" w:type="dxa"/>
          </w:tcPr>
          <w:p w14:paraId="23029738" w14:textId="77777777" w:rsidR="00B13B28" w:rsidRDefault="00CC31A6">
            <w:pPr>
              <w:pStyle w:val="Table09Row"/>
            </w:pPr>
            <w:r>
              <w:rPr>
                <w:i/>
              </w:rPr>
              <w:t>Pharmacy and Poisons Act Amendment Act 1903</w:t>
            </w:r>
          </w:p>
        </w:tc>
        <w:tc>
          <w:tcPr>
            <w:tcW w:w="1276" w:type="dxa"/>
          </w:tcPr>
          <w:p w14:paraId="35701669" w14:textId="77777777" w:rsidR="00B13B28" w:rsidRDefault="00CC31A6">
            <w:pPr>
              <w:pStyle w:val="Table09Row"/>
            </w:pPr>
            <w:r>
              <w:t>1 Dec 1903</w:t>
            </w:r>
          </w:p>
        </w:tc>
        <w:tc>
          <w:tcPr>
            <w:tcW w:w="3402" w:type="dxa"/>
          </w:tcPr>
          <w:p w14:paraId="28189688" w14:textId="77777777" w:rsidR="00B13B28" w:rsidRDefault="00CC31A6">
            <w:pPr>
              <w:pStyle w:val="Table09Row"/>
            </w:pPr>
            <w:r>
              <w:t>1 Dec 1903</w:t>
            </w:r>
          </w:p>
        </w:tc>
        <w:tc>
          <w:tcPr>
            <w:tcW w:w="1123" w:type="dxa"/>
          </w:tcPr>
          <w:p w14:paraId="5253B7D2" w14:textId="77777777" w:rsidR="00B13B28" w:rsidRDefault="00CC31A6">
            <w:pPr>
              <w:pStyle w:val="Table09Row"/>
            </w:pPr>
            <w:r>
              <w:t>1910/007 (1 Geo. V No. 7)</w:t>
            </w:r>
          </w:p>
        </w:tc>
      </w:tr>
      <w:tr w:rsidR="00B13B28" w14:paraId="2290A9C6" w14:textId="77777777">
        <w:trPr>
          <w:cantSplit/>
          <w:jc w:val="center"/>
        </w:trPr>
        <w:tc>
          <w:tcPr>
            <w:tcW w:w="1418" w:type="dxa"/>
          </w:tcPr>
          <w:p w14:paraId="0B1BA66B" w14:textId="77777777" w:rsidR="00B13B28" w:rsidRDefault="00CC31A6">
            <w:pPr>
              <w:pStyle w:val="Table09Row"/>
            </w:pPr>
            <w:r>
              <w:t>1903/009 (3 Edw. VII No. 9)</w:t>
            </w:r>
          </w:p>
        </w:tc>
        <w:tc>
          <w:tcPr>
            <w:tcW w:w="2693" w:type="dxa"/>
          </w:tcPr>
          <w:p w14:paraId="3ECC1E21" w14:textId="77777777" w:rsidR="00B13B28" w:rsidRDefault="00CC31A6">
            <w:pPr>
              <w:pStyle w:val="Table09Row"/>
            </w:pPr>
            <w:r>
              <w:rPr>
                <w:i/>
              </w:rPr>
              <w:t>Comp</w:t>
            </w:r>
            <w:r>
              <w:rPr>
                <w:i/>
              </w:rPr>
              <w:t>anies Duty Act Continuance Act 1903</w:t>
            </w:r>
          </w:p>
        </w:tc>
        <w:tc>
          <w:tcPr>
            <w:tcW w:w="1276" w:type="dxa"/>
          </w:tcPr>
          <w:p w14:paraId="37ACA7DD" w14:textId="77777777" w:rsidR="00B13B28" w:rsidRDefault="00CC31A6">
            <w:pPr>
              <w:pStyle w:val="Table09Row"/>
            </w:pPr>
            <w:r>
              <w:t>1 Dec 1903</w:t>
            </w:r>
          </w:p>
        </w:tc>
        <w:tc>
          <w:tcPr>
            <w:tcW w:w="3402" w:type="dxa"/>
          </w:tcPr>
          <w:p w14:paraId="75B094E3" w14:textId="77777777" w:rsidR="00B13B28" w:rsidRDefault="00CC31A6">
            <w:pPr>
              <w:pStyle w:val="Table09Row"/>
            </w:pPr>
            <w:r>
              <w:t>1 Dec 1903</w:t>
            </w:r>
          </w:p>
        </w:tc>
        <w:tc>
          <w:tcPr>
            <w:tcW w:w="1123" w:type="dxa"/>
          </w:tcPr>
          <w:p w14:paraId="124CACDF" w14:textId="77777777" w:rsidR="00B13B28" w:rsidRDefault="00CC31A6">
            <w:pPr>
              <w:pStyle w:val="Table09Row"/>
            </w:pPr>
            <w:r>
              <w:t>1966/079</w:t>
            </w:r>
          </w:p>
        </w:tc>
      </w:tr>
      <w:tr w:rsidR="00B13B28" w14:paraId="7CF1CDF5" w14:textId="77777777">
        <w:trPr>
          <w:cantSplit/>
          <w:jc w:val="center"/>
        </w:trPr>
        <w:tc>
          <w:tcPr>
            <w:tcW w:w="1418" w:type="dxa"/>
          </w:tcPr>
          <w:p w14:paraId="22CDE4B4" w14:textId="77777777" w:rsidR="00B13B28" w:rsidRDefault="00CC31A6">
            <w:pPr>
              <w:pStyle w:val="Table09Row"/>
            </w:pPr>
            <w:r>
              <w:t>1903/010 (3 Edw. VII No. 10)</w:t>
            </w:r>
          </w:p>
        </w:tc>
        <w:tc>
          <w:tcPr>
            <w:tcW w:w="2693" w:type="dxa"/>
          </w:tcPr>
          <w:p w14:paraId="4FCB83B7" w14:textId="77777777" w:rsidR="00B13B28" w:rsidRDefault="00CC31A6">
            <w:pPr>
              <w:pStyle w:val="Table09Row"/>
            </w:pPr>
            <w:r>
              <w:rPr>
                <w:i/>
              </w:rPr>
              <w:t>Supreme Court Act Amendment Act 1903</w:t>
            </w:r>
          </w:p>
        </w:tc>
        <w:tc>
          <w:tcPr>
            <w:tcW w:w="1276" w:type="dxa"/>
          </w:tcPr>
          <w:p w14:paraId="4D88D168" w14:textId="77777777" w:rsidR="00B13B28" w:rsidRDefault="00CC31A6">
            <w:pPr>
              <w:pStyle w:val="Table09Row"/>
            </w:pPr>
            <w:r>
              <w:t>5 Dec 1903</w:t>
            </w:r>
          </w:p>
        </w:tc>
        <w:tc>
          <w:tcPr>
            <w:tcW w:w="3402" w:type="dxa"/>
          </w:tcPr>
          <w:p w14:paraId="14D65907" w14:textId="77777777" w:rsidR="00B13B28" w:rsidRDefault="00CC31A6">
            <w:pPr>
              <w:pStyle w:val="Table09Row"/>
            </w:pPr>
            <w:r>
              <w:t>5 Dec 1903</w:t>
            </w:r>
          </w:p>
        </w:tc>
        <w:tc>
          <w:tcPr>
            <w:tcW w:w="1123" w:type="dxa"/>
          </w:tcPr>
          <w:p w14:paraId="7E2217A3" w14:textId="77777777" w:rsidR="00B13B28" w:rsidRDefault="00CC31A6">
            <w:pPr>
              <w:pStyle w:val="Table09Row"/>
            </w:pPr>
            <w:r>
              <w:t>1935/036 (26 Geo. V No. 36)</w:t>
            </w:r>
          </w:p>
        </w:tc>
      </w:tr>
      <w:tr w:rsidR="00B13B28" w14:paraId="18E43067" w14:textId="77777777">
        <w:trPr>
          <w:cantSplit/>
          <w:jc w:val="center"/>
        </w:trPr>
        <w:tc>
          <w:tcPr>
            <w:tcW w:w="1418" w:type="dxa"/>
          </w:tcPr>
          <w:p w14:paraId="6377390C" w14:textId="77777777" w:rsidR="00B13B28" w:rsidRDefault="00CC31A6">
            <w:pPr>
              <w:pStyle w:val="Table09Row"/>
            </w:pPr>
            <w:r>
              <w:t>1903/011 (3 Edw. VII No. 11)</w:t>
            </w:r>
          </w:p>
        </w:tc>
        <w:tc>
          <w:tcPr>
            <w:tcW w:w="2693" w:type="dxa"/>
          </w:tcPr>
          <w:p w14:paraId="6FD463BD" w14:textId="77777777" w:rsidR="00B13B28" w:rsidRDefault="00CC31A6">
            <w:pPr>
              <w:pStyle w:val="Table09Row"/>
            </w:pPr>
            <w:r>
              <w:rPr>
                <w:i/>
              </w:rPr>
              <w:t>Election of Senators Act 1903</w:t>
            </w:r>
          </w:p>
        </w:tc>
        <w:tc>
          <w:tcPr>
            <w:tcW w:w="1276" w:type="dxa"/>
          </w:tcPr>
          <w:p w14:paraId="42033675" w14:textId="77777777" w:rsidR="00B13B28" w:rsidRDefault="00CC31A6">
            <w:pPr>
              <w:pStyle w:val="Table09Row"/>
            </w:pPr>
            <w:r>
              <w:t>11 Dec 1903</w:t>
            </w:r>
          </w:p>
        </w:tc>
        <w:tc>
          <w:tcPr>
            <w:tcW w:w="3402" w:type="dxa"/>
          </w:tcPr>
          <w:p w14:paraId="104CF675" w14:textId="77777777" w:rsidR="00B13B28" w:rsidRDefault="00CC31A6">
            <w:pPr>
              <w:pStyle w:val="Table09Row"/>
            </w:pPr>
            <w:r>
              <w:t>11 Dec 1903</w:t>
            </w:r>
          </w:p>
        </w:tc>
        <w:tc>
          <w:tcPr>
            <w:tcW w:w="1123" w:type="dxa"/>
          </w:tcPr>
          <w:p w14:paraId="739792B5" w14:textId="77777777" w:rsidR="00B13B28" w:rsidRDefault="00B13B28">
            <w:pPr>
              <w:pStyle w:val="Table09Row"/>
            </w:pPr>
          </w:p>
        </w:tc>
      </w:tr>
      <w:tr w:rsidR="00B13B28" w14:paraId="14206B41" w14:textId="77777777">
        <w:trPr>
          <w:cantSplit/>
          <w:jc w:val="center"/>
        </w:trPr>
        <w:tc>
          <w:tcPr>
            <w:tcW w:w="1418" w:type="dxa"/>
          </w:tcPr>
          <w:p w14:paraId="0521A2A2" w14:textId="77777777" w:rsidR="00B13B28" w:rsidRDefault="00CC31A6">
            <w:pPr>
              <w:pStyle w:val="Table09Row"/>
            </w:pPr>
            <w:r>
              <w:t>1903/012 (3 Edw. VII No. 12)</w:t>
            </w:r>
          </w:p>
        </w:tc>
        <w:tc>
          <w:tcPr>
            <w:tcW w:w="2693" w:type="dxa"/>
          </w:tcPr>
          <w:p w14:paraId="7668D1B4" w14:textId="77777777" w:rsidR="00B13B28" w:rsidRDefault="00CC31A6">
            <w:pPr>
              <w:pStyle w:val="Table09Row"/>
            </w:pPr>
            <w:r>
              <w:rPr>
                <w:i/>
              </w:rPr>
              <w:t>Tramways Act Amendment Act 1903</w:t>
            </w:r>
          </w:p>
        </w:tc>
        <w:tc>
          <w:tcPr>
            <w:tcW w:w="1276" w:type="dxa"/>
          </w:tcPr>
          <w:p w14:paraId="2E41D0B7" w14:textId="77777777" w:rsidR="00B13B28" w:rsidRDefault="00CC31A6">
            <w:pPr>
              <w:pStyle w:val="Table09Row"/>
            </w:pPr>
            <w:r>
              <w:t>17 Dec 1903</w:t>
            </w:r>
          </w:p>
        </w:tc>
        <w:tc>
          <w:tcPr>
            <w:tcW w:w="3402" w:type="dxa"/>
          </w:tcPr>
          <w:p w14:paraId="2DF0CCBB" w14:textId="77777777" w:rsidR="00B13B28" w:rsidRDefault="00CC31A6">
            <w:pPr>
              <w:pStyle w:val="Table09Row"/>
            </w:pPr>
            <w:r>
              <w:t>17 Dec 1903</w:t>
            </w:r>
          </w:p>
        </w:tc>
        <w:tc>
          <w:tcPr>
            <w:tcW w:w="1123" w:type="dxa"/>
          </w:tcPr>
          <w:p w14:paraId="09EAEA05" w14:textId="77777777" w:rsidR="00B13B28" w:rsidRDefault="00CC31A6">
            <w:pPr>
              <w:pStyle w:val="Table09Row"/>
            </w:pPr>
            <w:r>
              <w:t>1966/091</w:t>
            </w:r>
          </w:p>
        </w:tc>
      </w:tr>
      <w:tr w:rsidR="00B13B28" w14:paraId="4965D7DF" w14:textId="77777777">
        <w:trPr>
          <w:cantSplit/>
          <w:jc w:val="center"/>
        </w:trPr>
        <w:tc>
          <w:tcPr>
            <w:tcW w:w="1418" w:type="dxa"/>
          </w:tcPr>
          <w:p w14:paraId="3ABF6140" w14:textId="77777777" w:rsidR="00B13B28" w:rsidRDefault="00CC31A6">
            <w:pPr>
              <w:pStyle w:val="Table09Row"/>
            </w:pPr>
            <w:r>
              <w:t>1903/013 (3 Edw. VII No. 13)</w:t>
            </w:r>
          </w:p>
        </w:tc>
        <w:tc>
          <w:tcPr>
            <w:tcW w:w="2693" w:type="dxa"/>
          </w:tcPr>
          <w:p w14:paraId="5B029669" w14:textId="77777777" w:rsidR="00B13B28" w:rsidRDefault="00CC31A6">
            <w:pPr>
              <w:pStyle w:val="Table09Row"/>
            </w:pPr>
            <w:r>
              <w:rPr>
                <w:i/>
              </w:rPr>
              <w:t>Administration Act 1903</w:t>
            </w:r>
          </w:p>
        </w:tc>
        <w:tc>
          <w:tcPr>
            <w:tcW w:w="1276" w:type="dxa"/>
          </w:tcPr>
          <w:p w14:paraId="0D5122E6" w14:textId="77777777" w:rsidR="00B13B28" w:rsidRDefault="00CC31A6">
            <w:pPr>
              <w:pStyle w:val="Table09Row"/>
            </w:pPr>
            <w:r>
              <w:t>31 Dec 1903</w:t>
            </w:r>
          </w:p>
        </w:tc>
        <w:tc>
          <w:tcPr>
            <w:tcW w:w="3402" w:type="dxa"/>
          </w:tcPr>
          <w:p w14:paraId="7CB4827B" w14:textId="77777777" w:rsidR="00B13B28" w:rsidRDefault="00CC31A6">
            <w:pPr>
              <w:pStyle w:val="Table09Row"/>
            </w:pPr>
            <w:r>
              <w:t>1 Jan 1904 (see s. 1)</w:t>
            </w:r>
          </w:p>
        </w:tc>
        <w:tc>
          <w:tcPr>
            <w:tcW w:w="1123" w:type="dxa"/>
          </w:tcPr>
          <w:p w14:paraId="33FE99FA" w14:textId="77777777" w:rsidR="00B13B28" w:rsidRDefault="00B13B28">
            <w:pPr>
              <w:pStyle w:val="Table09Row"/>
            </w:pPr>
          </w:p>
        </w:tc>
      </w:tr>
      <w:tr w:rsidR="00B13B28" w14:paraId="2742A955" w14:textId="77777777">
        <w:trPr>
          <w:cantSplit/>
          <w:jc w:val="center"/>
        </w:trPr>
        <w:tc>
          <w:tcPr>
            <w:tcW w:w="1418" w:type="dxa"/>
          </w:tcPr>
          <w:p w14:paraId="63176DDC" w14:textId="77777777" w:rsidR="00B13B28" w:rsidRDefault="00CC31A6">
            <w:pPr>
              <w:pStyle w:val="Table09Row"/>
            </w:pPr>
            <w:r>
              <w:t>1903/014 (3 Edw. VII No. 14)</w:t>
            </w:r>
          </w:p>
        </w:tc>
        <w:tc>
          <w:tcPr>
            <w:tcW w:w="2693" w:type="dxa"/>
          </w:tcPr>
          <w:p w14:paraId="14DE87B0" w14:textId="77777777" w:rsidR="00B13B28" w:rsidRDefault="00CC31A6">
            <w:pPr>
              <w:pStyle w:val="Table09Row"/>
            </w:pPr>
            <w:r>
              <w:rPr>
                <w:i/>
              </w:rPr>
              <w:t>Prisons Act 1903</w:t>
            </w:r>
          </w:p>
        </w:tc>
        <w:tc>
          <w:tcPr>
            <w:tcW w:w="1276" w:type="dxa"/>
          </w:tcPr>
          <w:p w14:paraId="38081A98" w14:textId="77777777" w:rsidR="00B13B28" w:rsidRDefault="00CC31A6">
            <w:pPr>
              <w:pStyle w:val="Table09Row"/>
            </w:pPr>
            <w:r>
              <w:t>31 Dec 1903</w:t>
            </w:r>
          </w:p>
        </w:tc>
        <w:tc>
          <w:tcPr>
            <w:tcW w:w="3402" w:type="dxa"/>
          </w:tcPr>
          <w:p w14:paraId="29F100C7" w14:textId="77777777" w:rsidR="00B13B28" w:rsidRDefault="00CC31A6">
            <w:pPr>
              <w:pStyle w:val="Table09Row"/>
            </w:pPr>
            <w:r>
              <w:t>1 Jan 1904</w:t>
            </w:r>
          </w:p>
        </w:tc>
        <w:tc>
          <w:tcPr>
            <w:tcW w:w="1123" w:type="dxa"/>
          </w:tcPr>
          <w:p w14:paraId="1DB797AE" w14:textId="77777777" w:rsidR="00B13B28" w:rsidRDefault="00CC31A6">
            <w:pPr>
              <w:pStyle w:val="Table09Row"/>
            </w:pPr>
            <w:r>
              <w:t>1981/115</w:t>
            </w:r>
          </w:p>
        </w:tc>
      </w:tr>
      <w:tr w:rsidR="00B13B28" w14:paraId="6F6B420E" w14:textId="77777777">
        <w:trPr>
          <w:cantSplit/>
          <w:jc w:val="center"/>
        </w:trPr>
        <w:tc>
          <w:tcPr>
            <w:tcW w:w="1418" w:type="dxa"/>
          </w:tcPr>
          <w:p w14:paraId="4366E16B" w14:textId="77777777" w:rsidR="00B13B28" w:rsidRDefault="00CC31A6">
            <w:pPr>
              <w:pStyle w:val="Table09Row"/>
            </w:pPr>
            <w:r>
              <w:t>1903/015 (3 Edw. VII No. 15)</w:t>
            </w:r>
          </w:p>
        </w:tc>
        <w:tc>
          <w:tcPr>
            <w:tcW w:w="2693" w:type="dxa"/>
          </w:tcPr>
          <w:p w14:paraId="5CE2A0E8" w14:textId="77777777" w:rsidR="00B13B28" w:rsidRDefault="00CC31A6">
            <w:pPr>
              <w:pStyle w:val="Table09Row"/>
            </w:pPr>
            <w:r>
              <w:rPr>
                <w:i/>
              </w:rPr>
              <w:t>Lunacy Act 1903</w:t>
            </w:r>
          </w:p>
        </w:tc>
        <w:tc>
          <w:tcPr>
            <w:tcW w:w="1276" w:type="dxa"/>
          </w:tcPr>
          <w:p w14:paraId="7D43D8B7" w14:textId="77777777" w:rsidR="00B13B28" w:rsidRDefault="00CC31A6">
            <w:pPr>
              <w:pStyle w:val="Table09Row"/>
            </w:pPr>
            <w:r>
              <w:t>31 Dec 1903</w:t>
            </w:r>
          </w:p>
        </w:tc>
        <w:tc>
          <w:tcPr>
            <w:tcW w:w="3402" w:type="dxa"/>
          </w:tcPr>
          <w:p w14:paraId="2EDDEF06" w14:textId="77777777" w:rsidR="00B13B28" w:rsidRDefault="00CC31A6">
            <w:pPr>
              <w:pStyle w:val="Table09Row"/>
            </w:pPr>
            <w:r>
              <w:t>1 Jan 1904</w:t>
            </w:r>
          </w:p>
        </w:tc>
        <w:tc>
          <w:tcPr>
            <w:tcW w:w="1123" w:type="dxa"/>
          </w:tcPr>
          <w:p w14:paraId="13278D7A" w14:textId="77777777" w:rsidR="00B13B28" w:rsidRDefault="00CC31A6">
            <w:pPr>
              <w:pStyle w:val="Table09Row"/>
            </w:pPr>
            <w:r>
              <w:t>1962/046 (11 Eliz. II No. 46)</w:t>
            </w:r>
          </w:p>
        </w:tc>
      </w:tr>
      <w:tr w:rsidR="00B13B28" w14:paraId="655F210D" w14:textId="77777777">
        <w:trPr>
          <w:cantSplit/>
          <w:jc w:val="center"/>
        </w:trPr>
        <w:tc>
          <w:tcPr>
            <w:tcW w:w="1418" w:type="dxa"/>
          </w:tcPr>
          <w:p w14:paraId="00D210E5" w14:textId="77777777" w:rsidR="00B13B28" w:rsidRDefault="00CC31A6">
            <w:pPr>
              <w:pStyle w:val="Table09Row"/>
            </w:pPr>
            <w:r>
              <w:t>1903 (3 Edw. VII (Prvt Act))</w:t>
            </w:r>
          </w:p>
        </w:tc>
        <w:tc>
          <w:tcPr>
            <w:tcW w:w="2693" w:type="dxa"/>
          </w:tcPr>
          <w:p w14:paraId="15DED3C5" w14:textId="77777777" w:rsidR="00B13B28" w:rsidRDefault="00CC31A6">
            <w:pPr>
              <w:pStyle w:val="Table09Row"/>
            </w:pPr>
            <w:r>
              <w:rPr>
                <w:i/>
              </w:rPr>
              <w:t>Fremantle Municipal Tramways and Electric Lighting Act 1903</w:t>
            </w:r>
          </w:p>
        </w:tc>
        <w:tc>
          <w:tcPr>
            <w:tcW w:w="1276" w:type="dxa"/>
          </w:tcPr>
          <w:p w14:paraId="206EF759" w14:textId="77777777" w:rsidR="00B13B28" w:rsidRDefault="00CC31A6">
            <w:pPr>
              <w:pStyle w:val="Table09Row"/>
            </w:pPr>
            <w:r>
              <w:t>7 Jan 1904</w:t>
            </w:r>
          </w:p>
        </w:tc>
        <w:tc>
          <w:tcPr>
            <w:tcW w:w="3402" w:type="dxa"/>
          </w:tcPr>
          <w:p w14:paraId="5C13DAF3" w14:textId="77777777" w:rsidR="00B13B28" w:rsidRDefault="00CC31A6">
            <w:pPr>
              <w:pStyle w:val="Table09Row"/>
            </w:pPr>
            <w:r>
              <w:t>7 Jan 1904</w:t>
            </w:r>
          </w:p>
        </w:tc>
        <w:tc>
          <w:tcPr>
            <w:tcW w:w="1123" w:type="dxa"/>
          </w:tcPr>
          <w:p w14:paraId="00C374A9" w14:textId="77777777" w:rsidR="00B13B28" w:rsidRDefault="00CC31A6">
            <w:pPr>
              <w:pStyle w:val="Table09Row"/>
            </w:pPr>
            <w:r>
              <w:t>1961/078 (10 Eliz. II No. 78)</w:t>
            </w:r>
          </w:p>
        </w:tc>
      </w:tr>
    </w:tbl>
    <w:p w14:paraId="0D83EFA1" w14:textId="77777777" w:rsidR="00B13B28" w:rsidRDefault="00B13B28"/>
    <w:p w14:paraId="198CB4C1" w14:textId="77777777" w:rsidR="00B13B28" w:rsidRDefault="00CC31A6">
      <w:pPr>
        <w:pStyle w:val="IAlphabetDivider"/>
      </w:pPr>
      <w:r>
        <w:t>1902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7B7522C9" w14:textId="77777777">
        <w:trPr>
          <w:cantSplit/>
          <w:trHeight w:val="510"/>
          <w:tblHeader/>
          <w:jc w:val="center"/>
        </w:trPr>
        <w:tc>
          <w:tcPr>
            <w:tcW w:w="1418" w:type="dxa"/>
            <w:tcBorders>
              <w:top w:val="single" w:sz="4" w:space="0" w:color="auto"/>
              <w:bottom w:val="single" w:sz="4" w:space="0" w:color="auto"/>
            </w:tcBorders>
            <w:vAlign w:val="center"/>
          </w:tcPr>
          <w:p w14:paraId="45FF0B9B"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646D1BB0"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48CC1BBC"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5950CB3F"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0B920276" w14:textId="77777777" w:rsidR="00B13B28" w:rsidRDefault="00CC31A6">
            <w:pPr>
              <w:pStyle w:val="Table09Hdr"/>
            </w:pPr>
            <w:r>
              <w:t>Repealed/Expired</w:t>
            </w:r>
          </w:p>
        </w:tc>
      </w:tr>
      <w:tr w:rsidR="00B13B28" w14:paraId="13FADA20" w14:textId="77777777">
        <w:trPr>
          <w:cantSplit/>
          <w:jc w:val="center"/>
        </w:trPr>
        <w:tc>
          <w:tcPr>
            <w:tcW w:w="1418" w:type="dxa"/>
          </w:tcPr>
          <w:p w14:paraId="57C46284" w14:textId="77777777" w:rsidR="00B13B28" w:rsidRDefault="00CC31A6">
            <w:pPr>
              <w:pStyle w:val="Table09Row"/>
            </w:pPr>
            <w:r>
              <w:t>1902 (1 &amp; 2 Edw. VII No. 1)</w:t>
            </w:r>
          </w:p>
        </w:tc>
        <w:tc>
          <w:tcPr>
            <w:tcW w:w="2693" w:type="dxa"/>
          </w:tcPr>
          <w:p w14:paraId="24045891" w14:textId="77777777" w:rsidR="00B13B28" w:rsidRDefault="00CC31A6">
            <w:pPr>
              <w:pStyle w:val="Table09Row"/>
            </w:pPr>
            <w:r>
              <w:rPr>
                <w:i/>
              </w:rPr>
              <w:t>Appropriation No. 1 (1902)</w:t>
            </w:r>
          </w:p>
        </w:tc>
        <w:tc>
          <w:tcPr>
            <w:tcW w:w="1276" w:type="dxa"/>
          </w:tcPr>
          <w:p w14:paraId="55C67AC1" w14:textId="77777777" w:rsidR="00B13B28" w:rsidRDefault="00CC31A6">
            <w:pPr>
              <w:pStyle w:val="Table09Row"/>
            </w:pPr>
            <w:r>
              <w:t>19 Feb 1902</w:t>
            </w:r>
          </w:p>
        </w:tc>
        <w:tc>
          <w:tcPr>
            <w:tcW w:w="3402" w:type="dxa"/>
          </w:tcPr>
          <w:p w14:paraId="3A603447" w14:textId="77777777" w:rsidR="00B13B28" w:rsidRDefault="00CC31A6">
            <w:pPr>
              <w:pStyle w:val="Table09Row"/>
            </w:pPr>
            <w:r>
              <w:t>19 Feb 1902</w:t>
            </w:r>
          </w:p>
        </w:tc>
        <w:tc>
          <w:tcPr>
            <w:tcW w:w="1123" w:type="dxa"/>
          </w:tcPr>
          <w:p w14:paraId="17C24C6E" w14:textId="77777777" w:rsidR="00B13B28" w:rsidRDefault="00CC31A6">
            <w:pPr>
              <w:pStyle w:val="Table09Row"/>
            </w:pPr>
            <w:r>
              <w:t>1965/057</w:t>
            </w:r>
          </w:p>
        </w:tc>
      </w:tr>
      <w:tr w:rsidR="00B13B28" w14:paraId="11AF0476" w14:textId="77777777">
        <w:trPr>
          <w:cantSplit/>
          <w:jc w:val="center"/>
        </w:trPr>
        <w:tc>
          <w:tcPr>
            <w:tcW w:w="1418" w:type="dxa"/>
          </w:tcPr>
          <w:p w14:paraId="198EC004" w14:textId="77777777" w:rsidR="00B13B28" w:rsidRDefault="00CC31A6">
            <w:pPr>
              <w:pStyle w:val="Table09Row"/>
            </w:pPr>
            <w:r>
              <w:t>1902 (1 &amp; 2 Edw. VII No. 2)</w:t>
            </w:r>
          </w:p>
        </w:tc>
        <w:tc>
          <w:tcPr>
            <w:tcW w:w="2693" w:type="dxa"/>
          </w:tcPr>
          <w:p w14:paraId="14690A62" w14:textId="77777777" w:rsidR="00B13B28" w:rsidRDefault="00CC31A6">
            <w:pPr>
              <w:pStyle w:val="Table09Row"/>
            </w:pPr>
            <w:r>
              <w:rPr>
                <w:i/>
              </w:rPr>
              <w:t xml:space="preserve">Wines, Beer, and </w:t>
            </w:r>
            <w:r>
              <w:rPr>
                <w:i/>
              </w:rPr>
              <w:t>Spirit Sale Amendment Act 1902</w:t>
            </w:r>
          </w:p>
        </w:tc>
        <w:tc>
          <w:tcPr>
            <w:tcW w:w="1276" w:type="dxa"/>
          </w:tcPr>
          <w:p w14:paraId="1CC01C88" w14:textId="77777777" w:rsidR="00B13B28" w:rsidRDefault="00CC31A6">
            <w:pPr>
              <w:pStyle w:val="Table09Row"/>
            </w:pPr>
            <w:r>
              <w:t>19 Feb 1902</w:t>
            </w:r>
          </w:p>
        </w:tc>
        <w:tc>
          <w:tcPr>
            <w:tcW w:w="3402" w:type="dxa"/>
          </w:tcPr>
          <w:p w14:paraId="11135976" w14:textId="77777777" w:rsidR="00B13B28" w:rsidRDefault="00CC31A6">
            <w:pPr>
              <w:pStyle w:val="Table09Row"/>
            </w:pPr>
            <w:r>
              <w:t>19 Feb 1902</w:t>
            </w:r>
          </w:p>
        </w:tc>
        <w:tc>
          <w:tcPr>
            <w:tcW w:w="1123" w:type="dxa"/>
          </w:tcPr>
          <w:p w14:paraId="2E5BC55B" w14:textId="77777777" w:rsidR="00B13B28" w:rsidRDefault="00CC31A6">
            <w:pPr>
              <w:pStyle w:val="Table09Row"/>
            </w:pPr>
            <w:r>
              <w:t>1911/032 (1 Geo. V No. 43)</w:t>
            </w:r>
          </w:p>
        </w:tc>
      </w:tr>
      <w:tr w:rsidR="00B13B28" w14:paraId="3E263B77" w14:textId="77777777">
        <w:trPr>
          <w:cantSplit/>
          <w:jc w:val="center"/>
        </w:trPr>
        <w:tc>
          <w:tcPr>
            <w:tcW w:w="1418" w:type="dxa"/>
          </w:tcPr>
          <w:p w14:paraId="024AD287" w14:textId="77777777" w:rsidR="00B13B28" w:rsidRDefault="00CC31A6">
            <w:pPr>
              <w:pStyle w:val="Table09Row"/>
            </w:pPr>
            <w:r>
              <w:t>1902 (1 &amp; 2 Edw. VII No. 3)</w:t>
            </w:r>
          </w:p>
        </w:tc>
        <w:tc>
          <w:tcPr>
            <w:tcW w:w="2693" w:type="dxa"/>
          </w:tcPr>
          <w:p w14:paraId="0B7B263D" w14:textId="77777777" w:rsidR="00B13B28" w:rsidRDefault="00CC31A6">
            <w:pPr>
              <w:pStyle w:val="Table09Row"/>
            </w:pPr>
            <w:r>
              <w:rPr>
                <w:i/>
              </w:rPr>
              <w:t>Gaols Acts Amendment Act 1902</w:t>
            </w:r>
          </w:p>
        </w:tc>
        <w:tc>
          <w:tcPr>
            <w:tcW w:w="1276" w:type="dxa"/>
          </w:tcPr>
          <w:p w14:paraId="0E76B78D" w14:textId="77777777" w:rsidR="00B13B28" w:rsidRDefault="00CC31A6">
            <w:pPr>
              <w:pStyle w:val="Table09Row"/>
            </w:pPr>
            <w:r>
              <w:t>19 Feb 1902</w:t>
            </w:r>
          </w:p>
        </w:tc>
        <w:tc>
          <w:tcPr>
            <w:tcW w:w="3402" w:type="dxa"/>
          </w:tcPr>
          <w:p w14:paraId="7B6C47F8" w14:textId="77777777" w:rsidR="00B13B28" w:rsidRDefault="00CC31A6">
            <w:pPr>
              <w:pStyle w:val="Table09Row"/>
            </w:pPr>
            <w:r>
              <w:t>19 Feb 1902</w:t>
            </w:r>
          </w:p>
        </w:tc>
        <w:tc>
          <w:tcPr>
            <w:tcW w:w="1123" w:type="dxa"/>
          </w:tcPr>
          <w:p w14:paraId="0411E90D" w14:textId="77777777" w:rsidR="00B13B28" w:rsidRDefault="00CC31A6">
            <w:pPr>
              <w:pStyle w:val="Table09Row"/>
            </w:pPr>
            <w:r>
              <w:t>1903/014 (3 Edw. VII No. 14)</w:t>
            </w:r>
          </w:p>
        </w:tc>
      </w:tr>
      <w:tr w:rsidR="00B13B28" w14:paraId="19232FCB" w14:textId="77777777">
        <w:trPr>
          <w:cantSplit/>
          <w:jc w:val="center"/>
        </w:trPr>
        <w:tc>
          <w:tcPr>
            <w:tcW w:w="1418" w:type="dxa"/>
          </w:tcPr>
          <w:p w14:paraId="5BC4105B" w14:textId="77777777" w:rsidR="00B13B28" w:rsidRDefault="00CC31A6">
            <w:pPr>
              <w:pStyle w:val="Table09Row"/>
            </w:pPr>
            <w:r>
              <w:t>1902 (1 &amp; 2 Edw. VII No. 4)</w:t>
            </w:r>
          </w:p>
        </w:tc>
        <w:tc>
          <w:tcPr>
            <w:tcW w:w="2693" w:type="dxa"/>
          </w:tcPr>
          <w:p w14:paraId="0BB461E2" w14:textId="77777777" w:rsidR="00B13B28" w:rsidRDefault="00CC31A6">
            <w:pPr>
              <w:pStyle w:val="Table09Row"/>
            </w:pPr>
            <w:r>
              <w:rPr>
                <w:i/>
              </w:rPr>
              <w:t>Subiaco Reserves Act 1902</w:t>
            </w:r>
          </w:p>
        </w:tc>
        <w:tc>
          <w:tcPr>
            <w:tcW w:w="1276" w:type="dxa"/>
          </w:tcPr>
          <w:p w14:paraId="221BC104" w14:textId="77777777" w:rsidR="00B13B28" w:rsidRDefault="00CC31A6">
            <w:pPr>
              <w:pStyle w:val="Table09Row"/>
            </w:pPr>
            <w:r>
              <w:t>19 Feb 1902</w:t>
            </w:r>
          </w:p>
        </w:tc>
        <w:tc>
          <w:tcPr>
            <w:tcW w:w="3402" w:type="dxa"/>
          </w:tcPr>
          <w:p w14:paraId="1DC88CD9" w14:textId="77777777" w:rsidR="00B13B28" w:rsidRDefault="00CC31A6">
            <w:pPr>
              <w:pStyle w:val="Table09Row"/>
            </w:pPr>
            <w:r>
              <w:t>19 Feb 1902</w:t>
            </w:r>
          </w:p>
        </w:tc>
        <w:tc>
          <w:tcPr>
            <w:tcW w:w="1123" w:type="dxa"/>
          </w:tcPr>
          <w:p w14:paraId="31D024DE" w14:textId="77777777" w:rsidR="00B13B28" w:rsidRDefault="00B13B28">
            <w:pPr>
              <w:pStyle w:val="Table09Row"/>
            </w:pPr>
          </w:p>
        </w:tc>
      </w:tr>
      <w:tr w:rsidR="00B13B28" w14:paraId="449AD118" w14:textId="77777777">
        <w:trPr>
          <w:cantSplit/>
          <w:jc w:val="center"/>
        </w:trPr>
        <w:tc>
          <w:tcPr>
            <w:tcW w:w="1418" w:type="dxa"/>
          </w:tcPr>
          <w:p w14:paraId="75ED3BBC" w14:textId="77777777" w:rsidR="00B13B28" w:rsidRDefault="00CC31A6">
            <w:pPr>
              <w:pStyle w:val="Table09Row"/>
            </w:pPr>
            <w:r>
              <w:t>1902 (1 &amp; 2 Edw. VII No. 5)</w:t>
            </w:r>
          </w:p>
        </w:tc>
        <w:tc>
          <w:tcPr>
            <w:tcW w:w="2693" w:type="dxa"/>
          </w:tcPr>
          <w:p w14:paraId="291995F5" w14:textId="77777777" w:rsidR="00B13B28" w:rsidRDefault="00CC31A6">
            <w:pPr>
              <w:pStyle w:val="Table09Row"/>
            </w:pPr>
            <w:r>
              <w:rPr>
                <w:i/>
              </w:rPr>
              <w:t>Workers’ Compensation Act 1902</w:t>
            </w:r>
          </w:p>
        </w:tc>
        <w:tc>
          <w:tcPr>
            <w:tcW w:w="1276" w:type="dxa"/>
          </w:tcPr>
          <w:p w14:paraId="559A98D1" w14:textId="77777777" w:rsidR="00B13B28" w:rsidRDefault="00CC31A6">
            <w:pPr>
              <w:pStyle w:val="Table09Row"/>
            </w:pPr>
            <w:r>
              <w:t>19 Feb 1902</w:t>
            </w:r>
          </w:p>
        </w:tc>
        <w:tc>
          <w:tcPr>
            <w:tcW w:w="3402" w:type="dxa"/>
          </w:tcPr>
          <w:p w14:paraId="26E56856" w14:textId="77777777" w:rsidR="00B13B28" w:rsidRDefault="00CC31A6">
            <w:pPr>
              <w:pStyle w:val="Table09Row"/>
            </w:pPr>
            <w:r>
              <w:t>1 Aug 1902</w:t>
            </w:r>
          </w:p>
        </w:tc>
        <w:tc>
          <w:tcPr>
            <w:tcW w:w="1123" w:type="dxa"/>
          </w:tcPr>
          <w:p w14:paraId="49E07FFC" w14:textId="77777777" w:rsidR="00B13B28" w:rsidRDefault="00CC31A6">
            <w:pPr>
              <w:pStyle w:val="Table09Row"/>
            </w:pPr>
            <w:r>
              <w:t>1912/069 (3 Geo. V No. 50)</w:t>
            </w:r>
          </w:p>
        </w:tc>
      </w:tr>
      <w:tr w:rsidR="00B13B28" w14:paraId="6833A0CA" w14:textId="77777777">
        <w:trPr>
          <w:cantSplit/>
          <w:jc w:val="center"/>
        </w:trPr>
        <w:tc>
          <w:tcPr>
            <w:tcW w:w="1418" w:type="dxa"/>
          </w:tcPr>
          <w:p w14:paraId="02546ACD" w14:textId="77777777" w:rsidR="00B13B28" w:rsidRDefault="00CC31A6">
            <w:pPr>
              <w:pStyle w:val="Table09Row"/>
            </w:pPr>
            <w:r>
              <w:t>1902 (1 &amp; 2 Edw. VII No. 6)</w:t>
            </w:r>
          </w:p>
        </w:tc>
        <w:tc>
          <w:tcPr>
            <w:tcW w:w="2693" w:type="dxa"/>
          </w:tcPr>
          <w:p w14:paraId="7B91EF38" w14:textId="77777777" w:rsidR="00B13B28" w:rsidRDefault="00CC31A6">
            <w:pPr>
              <w:pStyle w:val="Table09Row"/>
            </w:pPr>
            <w:r>
              <w:rPr>
                <w:i/>
              </w:rPr>
              <w:t>Appropriation No. 2 (1902)</w:t>
            </w:r>
          </w:p>
        </w:tc>
        <w:tc>
          <w:tcPr>
            <w:tcW w:w="1276" w:type="dxa"/>
          </w:tcPr>
          <w:p w14:paraId="289332C1" w14:textId="77777777" w:rsidR="00B13B28" w:rsidRDefault="00CC31A6">
            <w:pPr>
              <w:pStyle w:val="Table09Row"/>
            </w:pPr>
            <w:r>
              <w:t>19 Feb 1902</w:t>
            </w:r>
          </w:p>
        </w:tc>
        <w:tc>
          <w:tcPr>
            <w:tcW w:w="3402" w:type="dxa"/>
          </w:tcPr>
          <w:p w14:paraId="320EE6D0" w14:textId="77777777" w:rsidR="00B13B28" w:rsidRDefault="00CC31A6">
            <w:pPr>
              <w:pStyle w:val="Table09Row"/>
            </w:pPr>
            <w:r>
              <w:t>19 Feb 1902</w:t>
            </w:r>
          </w:p>
        </w:tc>
        <w:tc>
          <w:tcPr>
            <w:tcW w:w="1123" w:type="dxa"/>
          </w:tcPr>
          <w:p w14:paraId="00B98518" w14:textId="77777777" w:rsidR="00B13B28" w:rsidRDefault="00CC31A6">
            <w:pPr>
              <w:pStyle w:val="Table09Row"/>
            </w:pPr>
            <w:r>
              <w:t>1965/057</w:t>
            </w:r>
          </w:p>
        </w:tc>
      </w:tr>
      <w:tr w:rsidR="00B13B28" w14:paraId="5594C0FF" w14:textId="77777777">
        <w:trPr>
          <w:cantSplit/>
          <w:jc w:val="center"/>
        </w:trPr>
        <w:tc>
          <w:tcPr>
            <w:tcW w:w="1418" w:type="dxa"/>
          </w:tcPr>
          <w:p w14:paraId="1FAC52A2" w14:textId="77777777" w:rsidR="00B13B28" w:rsidRDefault="00CC31A6">
            <w:pPr>
              <w:pStyle w:val="Table09Row"/>
            </w:pPr>
            <w:r>
              <w:t>1902 (1 &amp; 2 Edw. VII No. 7)</w:t>
            </w:r>
          </w:p>
        </w:tc>
        <w:tc>
          <w:tcPr>
            <w:tcW w:w="2693" w:type="dxa"/>
          </w:tcPr>
          <w:p w14:paraId="30EAC959" w14:textId="77777777" w:rsidR="00B13B28" w:rsidRDefault="00CC31A6">
            <w:pPr>
              <w:pStyle w:val="Table09Row"/>
            </w:pPr>
            <w:r>
              <w:rPr>
                <w:i/>
              </w:rPr>
              <w:t>Summary Jurisdiction (Married Women) Amendment Act 1902</w:t>
            </w:r>
          </w:p>
        </w:tc>
        <w:tc>
          <w:tcPr>
            <w:tcW w:w="1276" w:type="dxa"/>
          </w:tcPr>
          <w:p w14:paraId="3A3B3386" w14:textId="77777777" w:rsidR="00B13B28" w:rsidRDefault="00CC31A6">
            <w:pPr>
              <w:pStyle w:val="Table09Row"/>
            </w:pPr>
            <w:r>
              <w:t>19 Feb 1902</w:t>
            </w:r>
          </w:p>
        </w:tc>
        <w:tc>
          <w:tcPr>
            <w:tcW w:w="3402" w:type="dxa"/>
          </w:tcPr>
          <w:p w14:paraId="0C346D81" w14:textId="77777777" w:rsidR="00B13B28" w:rsidRDefault="00CC31A6">
            <w:pPr>
              <w:pStyle w:val="Table09Row"/>
            </w:pPr>
            <w:r>
              <w:t>19 Feb 1902</w:t>
            </w:r>
          </w:p>
        </w:tc>
        <w:tc>
          <w:tcPr>
            <w:tcW w:w="1123" w:type="dxa"/>
          </w:tcPr>
          <w:p w14:paraId="5259AED3" w14:textId="77777777" w:rsidR="00B13B28" w:rsidRDefault="00CC31A6">
            <w:pPr>
              <w:pStyle w:val="Table09Row"/>
            </w:pPr>
            <w:r>
              <w:t>1922/028 (13 Geo. V No. 10)</w:t>
            </w:r>
          </w:p>
        </w:tc>
      </w:tr>
      <w:tr w:rsidR="00B13B28" w14:paraId="2599D8B4" w14:textId="77777777">
        <w:trPr>
          <w:cantSplit/>
          <w:jc w:val="center"/>
        </w:trPr>
        <w:tc>
          <w:tcPr>
            <w:tcW w:w="1418" w:type="dxa"/>
          </w:tcPr>
          <w:p w14:paraId="46BCE980" w14:textId="77777777" w:rsidR="00B13B28" w:rsidRDefault="00CC31A6">
            <w:pPr>
              <w:pStyle w:val="Table09Row"/>
            </w:pPr>
            <w:r>
              <w:t>1902 (1 &amp; 2 Edw. VII No. 8)</w:t>
            </w:r>
          </w:p>
        </w:tc>
        <w:tc>
          <w:tcPr>
            <w:tcW w:w="2693" w:type="dxa"/>
          </w:tcPr>
          <w:p w14:paraId="5856BECC" w14:textId="77777777" w:rsidR="00B13B28" w:rsidRDefault="00CC31A6">
            <w:pPr>
              <w:pStyle w:val="Table09Row"/>
            </w:pPr>
            <w:r>
              <w:rPr>
                <w:i/>
              </w:rPr>
              <w:t>Land Drainage Amendment Act 1902</w:t>
            </w:r>
          </w:p>
        </w:tc>
        <w:tc>
          <w:tcPr>
            <w:tcW w:w="1276" w:type="dxa"/>
          </w:tcPr>
          <w:p w14:paraId="12E27626" w14:textId="77777777" w:rsidR="00B13B28" w:rsidRDefault="00CC31A6">
            <w:pPr>
              <w:pStyle w:val="Table09Row"/>
            </w:pPr>
            <w:r>
              <w:t>19 Feb 1902</w:t>
            </w:r>
          </w:p>
        </w:tc>
        <w:tc>
          <w:tcPr>
            <w:tcW w:w="3402" w:type="dxa"/>
          </w:tcPr>
          <w:p w14:paraId="14DB41B6" w14:textId="77777777" w:rsidR="00B13B28" w:rsidRDefault="00CC31A6">
            <w:pPr>
              <w:pStyle w:val="Table09Row"/>
            </w:pPr>
            <w:r>
              <w:t>19 Feb 1902</w:t>
            </w:r>
          </w:p>
        </w:tc>
        <w:tc>
          <w:tcPr>
            <w:tcW w:w="1123" w:type="dxa"/>
          </w:tcPr>
          <w:p w14:paraId="3A74958B" w14:textId="77777777" w:rsidR="00B13B28" w:rsidRDefault="00CC31A6">
            <w:pPr>
              <w:pStyle w:val="Table09Row"/>
            </w:pPr>
            <w:r>
              <w:t>1925/043 (16 Geo. V No. 43)</w:t>
            </w:r>
          </w:p>
        </w:tc>
      </w:tr>
      <w:tr w:rsidR="00B13B28" w14:paraId="291DFAF4" w14:textId="77777777">
        <w:trPr>
          <w:cantSplit/>
          <w:jc w:val="center"/>
        </w:trPr>
        <w:tc>
          <w:tcPr>
            <w:tcW w:w="1418" w:type="dxa"/>
          </w:tcPr>
          <w:p w14:paraId="1A1B37C0" w14:textId="77777777" w:rsidR="00B13B28" w:rsidRDefault="00CC31A6">
            <w:pPr>
              <w:pStyle w:val="Table09Row"/>
            </w:pPr>
            <w:r>
              <w:t>1902 (1 &amp; 2 Edw. VII No. 9)</w:t>
            </w:r>
          </w:p>
        </w:tc>
        <w:tc>
          <w:tcPr>
            <w:tcW w:w="2693" w:type="dxa"/>
          </w:tcPr>
          <w:p w14:paraId="213689BB" w14:textId="77777777" w:rsidR="00B13B28" w:rsidRDefault="00CC31A6">
            <w:pPr>
              <w:pStyle w:val="Table09Row"/>
            </w:pPr>
            <w:r>
              <w:rPr>
                <w:i/>
              </w:rPr>
              <w:t>Appropriation No. 3 (1902)</w:t>
            </w:r>
          </w:p>
        </w:tc>
        <w:tc>
          <w:tcPr>
            <w:tcW w:w="1276" w:type="dxa"/>
          </w:tcPr>
          <w:p w14:paraId="444EA1A0" w14:textId="77777777" w:rsidR="00B13B28" w:rsidRDefault="00CC31A6">
            <w:pPr>
              <w:pStyle w:val="Table09Row"/>
            </w:pPr>
            <w:r>
              <w:t>19 Feb 1902</w:t>
            </w:r>
          </w:p>
        </w:tc>
        <w:tc>
          <w:tcPr>
            <w:tcW w:w="3402" w:type="dxa"/>
          </w:tcPr>
          <w:p w14:paraId="179B5709" w14:textId="77777777" w:rsidR="00B13B28" w:rsidRDefault="00CC31A6">
            <w:pPr>
              <w:pStyle w:val="Table09Row"/>
            </w:pPr>
            <w:r>
              <w:t>19 Feb 1902</w:t>
            </w:r>
          </w:p>
        </w:tc>
        <w:tc>
          <w:tcPr>
            <w:tcW w:w="1123" w:type="dxa"/>
          </w:tcPr>
          <w:p w14:paraId="3D66BAED" w14:textId="77777777" w:rsidR="00B13B28" w:rsidRDefault="00CC31A6">
            <w:pPr>
              <w:pStyle w:val="Table09Row"/>
            </w:pPr>
            <w:r>
              <w:t>1965/057</w:t>
            </w:r>
          </w:p>
        </w:tc>
      </w:tr>
      <w:tr w:rsidR="00B13B28" w14:paraId="17528D22" w14:textId="77777777">
        <w:trPr>
          <w:cantSplit/>
          <w:jc w:val="center"/>
        </w:trPr>
        <w:tc>
          <w:tcPr>
            <w:tcW w:w="1418" w:type="dxa"/>
          </w:tcPr>
          <w:p w14:paraId="7E3128D8" w14:textId="77777777" w:rsidR="00B13B28" w:rsidRDefault="00CC31A6">
            <w:pPr>
              <w:pStyle w:val="Table09Row"/>
            </w:pPr>
            <w:r>
              <w:t>1902 (1 &amp; 2 Edw. VII No. 10)</w:t>
            </w:r>
          </w:p>
        </w:tc>
        <w:tc>
          <w:tcPr>
            <w:tcW w:w="2693" w:type="dxa"/>
          </w:tcPr>
          <w:p w14:paraId="3EF8EE3D" w14:textId="77777777" w:rsidR="00B13B28" w:rsidRDefault="00CC31A6">
            <w:pPr>
              <w:pStyle w:val="Table09Row"/>
            </w:pPr>
            <w:r>
              <w:rPr>
                <w:i/>
              </w:rPr>
              <w:t>Kalgoorlie Tramways Act 1900, Amendment Act 1902</w:t>
            </w:r>
          </w:p>
        </w:tc>
        <w:tc>
          <w:tcPr>
            <w:tcW w:w="1276" w:type="dxa"/>
          </w:tcPr>
          <w:p w14:paraId="6ED87917" w14:textId="77777777" w:rsidR="00B13B28" w:rsidRDefault="00CC31A6">
            <w:pPr>
              <w:pStyle w:val="Table09Row"/>
            </w:pPr>
            <w:r>
              <w:t>19 Feb 1902</w:t>
            </w:r>
          </w:p>
        </w:tc>
        <w:tc>
          <w:tcPr>
            <w:tcW w:w="3402" w:type="dxa"/>
          </w:tcPr>
          <w:p w14:paraId="01AA6CE2" w14:textId="77777777" w:rsidR="00B13B28" w:rsidRDefault="00CC31A6">
            <w:pPr>
              <w:pStyle w:val="Table09Row"/>
            </w:pPr>
            <w:r>
              <w:t>19 Feb 1902</w:t>
            </w:r>
          </w:p>
        </w:tc>
        <w:tc>
          <w:tcPr>
            <w:tcW w:w="1123" w:type="dxa"/>
          </w:tcPr>
          <w:p w14:paraId="021FC198" w14:textId="77777777" w:rsidR="00B13B28" w:rsidRDefault="00CC31A6">
            <w:pPr>
              <w:pStyle w:val="Table09Row"/>
            </w:pPr>
            <w:r>
              <w:t>1966/091</w:t>
            </w:r>
          </w:p>
        </w:tc>
      </w:tr>
      <w:tr w:rsidR="00B13B28" w14:paraId="78E3745A" w14:textId="77777777">
        <w:trPr>
          <w:cantSplit/>
          <w:jc w:val="center"/>
        </w:trPr>
        <w:tc>
          <w:tcPr>
            <w:tcW w:w="1418" w:type="dxa"/>
          </w:tcPr>
          <w:p w14:paraId="54FD2291" w14:textId="77777777" w:rsidR="00B13B28" w:rsidRDefault="00CC31A6">
            <w:pPr>
              <w:pStyle w:val="Table09Row"/>
            </w:pPr>
            <w:r>
              <w:t>1902 (1 &amp; 2 Edw. VII No. 11)</w:t>
            </w:r>
          </w:p>
        </w:tc>
        <w:tc>
          <w:tcPr>
            <w:tcW w:w="2693" w:type="dxa"/>
          </w:tcPr>
          <w:p w14:paraId="0E24095C" w14:textId="77777777" w:rsidR="00B13B28" w:rsidRDefault="00CC31A6">
            <w:pPr>
              <w:pStyle w:val="Table09Row"/>
            </w:pPr>
            <w:r>
              <w:rPr>
                <w:i/>
              </w:rPr>
              <w:t xml:space="preserve">Coolgardie Goldfields Water Supply Loan </w:t>
            </w:r>
            <w:r>
              <w:rPr>
                <w:i/>
              </w:rPr>
              <w:t>Re‑allocation Act 1902</w:t>
            </w:r>
          </w:p>
        </w:tc>
        <w:tc>
          <w:tcPr>
            <w:tcW w:w="1276" w:type="dxa"/>
          </w:tcPr>
          <w:p w14:paraId="1787D947" w14:textId="77777777" w:rsidR="00B13B28" w:rsidRDefault="00CC31A6">
            <w:pPr>
              <w:pStyle w:val="Table09Row"/>
            </w:pPr>
            <w:r>
              <w:t>19 Feb 1902</w:t>
            </w:r>
          </w:p>
        </w:tc>
        <w:tc>
          <w:tcPr>
            <w:tcW w:w="3402" w:type="dxa"/>
          </w:tcPr>
          <w:p w14:paraId="51A73DE0" w14:textId="77777777" w:rsidR="00B13B28" w:rsidRDefault="00CC31A6">
            <w:pPr>
              <w:pStyle w:val="Table09Row"/>
            </w:pPr>
            <w:r>
              <w:t>19 Feb 1902</w:t>
            </w:r>
          </w:p>
        </w:tc>
        <w:tc>
          <w:tcPr>
            <w:tcW w:w="1123" w:type="dxa"/>
          </w:tcPr>
          <w:p w14:paraId="17FDA659" w14:textId="77777777" w:rsidR="00B13B28" w:rsidRDefault="00CC31A6">
            <w:pPr>
              <w:pStyle w:val="Table09Row"/>
            </w:pPr>
            <w:r>
              <w:t>1965/057</w:t>
            </w:r>
          </w:p>
        </w:tc>
      </w:tr>
      <w:tr w:rsidR="00B13B28" w14:paraId="786C9DAD" w14:textId="77777777">
        <w:trPr>
          <w:cantSplit/>
          <w:jc w:val="center"/>
        </w:trPr>
        <w:tc>
          <w:tcPr>
            <w:tcW w:w="1418" w:type="dxa"/>
          </w:tcPr>
          <w:p w14:paraId="48F3A099" w14:textId="77777777" w:rsidR="00B13B28" w:rsidRDefault="00CC31A6">
            <w:pPr>
              <w:pStyle w:val="Table09Row"/>
            </w:pPr>
            <w:r>
              <w:t>1902 (1 &amp; 2 Edw. VII No. 12)</w:t>
            </w:r>
          </w:p>
        </w:tc>
        <w:tc>
          <w:tcPr>
            <w:tcW w:w="2693" w:type="dxa"/>
          </w:tcPr>
          <w:p w14:paraId="4564E9D2" w14:textId="77777777" w:rsidR="00B13B28" w:rsidRDefault="00CC31A6">
            <w:pPr>
              <w:pStyle w:val="Table09Row"/>
            </w:pPr>
            <w:r>
              <w:rPr>
                <w:i/>
              </w:rPr>
              <w:t>Roads closure (1902) [1 &amp; 2 Edw. VII No. 12]</w:t>
            </w:r>
          </w:p>
        </w:tc>
        <w:tc>
          <w:tcPr>
            <w:tcW w:w="1276" w:type="dxa"/>
          </w:tcPr>
          <w:p w14:paraId="4B6AE7C4" w14:textId="77777777" w:rsidR="00B13B28" w:rsidRDefault="00CC31A6">
            <w:pPr>
              <w:pStyle w:val="Table09Row"/>
            </w:pPr>
            <w:r>
              <w:t>19 Feb 1902</w:t>
            </w:r>
          </w:p>
        </w:tc>
        <w:tc>
          <w:tcPr>
            <w:tcW w:w="3402" w:type="dxa"/>
          </w:tcPr>
          <w:p w14:paraId="5F4A392C" w14:textId="77777777" w:rsidR="00B13B28" w:rsidRDefault="00CC31A6">
            <w:pPr>
              <w:pStyle w:val="Table09Row"/>
            </w:pPr>
            <w:r>
              <w:t>19 Feb 1902</w:t>
            </w:r>
          </w:p>
        </w:tc>
        <w:tc>
          <w:tcPr>
            <w:tcW w:w="1123" w:type="dxa"/>
          </w:tcPr>
          <w:p w14:paraId="3D802733" w14:textId="77777777" w:rsidR="00B13B28" w:rsidRDefault="00CC31A6">
            <w:pPr>
              <w:pStyle w:val="Table09Row"/>
            </w:pPr>
            <w:r>
              <w:t>1965/057</w:t>
            </w:r>
          </w:p>
        </w:tc>
      </w:tr>
      <w:tr w:rsidR="00B13B28" w14:paraId="2DCAD946" w14:textId="77777777">
        <w:trPr>
          <w:cantSplit/>
          <w:jc w:val="center"/>
        </w:trPr>
        <w:tc>
          <w:tcPr>
            <w:tcW w:w="1418" w:type="dxa"/>
          </w:tcPr>
          <w:p w14:paraId="79E9E0FE" w14:textId="77777777" w:rsidR="00B13B28" w:rsidRDefault="00CC31A6">
            <w:pPr>
              <w:pStyle w:val="Table09Row"/>
            </w:pPr>
            <w:r>
              <w:t>1902 (1 &amp; 2 Edw. VII No. 13)</w:t>
            </w:r>
          </w:p>
        </w:tc>
        <w:tc>
          <w:tcPr>
            <w:tcW w:w="2693" w:type="dxa"/>
          </w:tcPr>
          <w:p w14:paraId="1C6966E3" w14:textId="77777777" w:rsidR="00B13B28" w:rsidRDefault="00CC31A6">
            <w:pPr>
              <w:pStyle w:val="Table09Row"/>
            </w:pPr>
            <w:r>
              <w:rPr>
                <w:i/>
              </w:rPr>
              <w:t>Carnarvon Tramway Act 1902</w:t>
            </w:r>
          </w:p>
        </w:tc>
        <w:tc>
          <w:tcPr>
            <w:tcW w:w="1276" w:type="dxa"/>
          </w:tcPr>
          <w:p w14:paraId="129CDAA0" w14:textId="77777777" w:rsidR="00B13B28" w:rsidRDefault="00CC31A6">
            <w:pPr>
              <w:pStyle w:val="Table09Row"/>
            </w:pPr>
            <w:r>
              <w:t>19 Feb 1902</w:t>
            </w:r>
          </w:p>
        </w:tc>
        <w:tc>
          <w:tcPr>
            <w:tcW w:w="3402" w:type="dxa"/>
          </w:tcPr>
          <w:p w14:paraId="267BDC88" w14:textId="77777777" w:rsidR="00B13B28" w:rsidRDefault="00CC31A6">
            <w:pPr>
              <w:pStyle w:val="Table09Row"/>
            </w:pPr>
            <w:r>
              <w:t>19 Feb 1902</w:t>
            </w:r>
          </w:p>
        </w:tc>
        <w:tc>
          <w:tcPr>
            <w:tcW w:w="1123" w:type="dxa"/>
          </w:tcPr>
          <w:p w14:paraId="78C80DEB" w14:textId="77777777" w:rsidR="00B13B28" w:rsidRDefault="00CC31A6">
            <w:pPr>
              <w:pStyle w:val="Table09Row"/>
            </w:pPr>
            <w:r>
              <w:t>1965/057</w:t>
            </w:r>
          </w:p>
        </w:tc>
      </w:tr>
      <w:tr w:rsidR="00B13B28" w14:paraId="25BADEBC" w14:textId="77777777">
        <w:trPr>
          <w:cantSplit/>
          <w:jc w:val="center"/>
        </w:trPr>
        <w:tc>
          <w:tcPr>
            <w:tcW w:w="1418" w:type="dxa"/>
          </w:tcPr>
          <w:p w14:paraId="59FE114B" w14:textId="77777777" w:rsidR="00B13B28" w:rsidRDefault="00CC31A6">
            <w:pPr>
              <w:pStyle w:val="Table09Row"/>
            </w:pPr>
            <w:r>
              <w:t>1902 (1 &amp; 2 Edw. VII No. 14)</w:t>
            </w:r>
          </w:p>
        </w:tc>
        <w:tc>
          <w:tcPr>
            <w:tcW w:w="2693" w:type="dxa"/>
          </w:tcPr>
          <w:p w14:paraId="02EA534D" w14:textId="77777777" w:rsidR="00B13B28" w:rsidRDefault="00CC31A6">
            <w:pPr>
              <w:pStyle w:val="Table09Row"/>
            </w:pPr>
            <w:r>
              <w:rPr>
                <w:i/>
              </w:rPr>
              <w:t>Criminal Code Act 1902</w:t>
            </w:r>
          </w:p>
        </w:tc>
        <w:tc>
          <w:tcPr>
            <w:tcW w:w="1276" w:type="dxa"/>
          </w:tcPr>
          <w:p w14:paraId="728A5768" w14:textId="77777777" w:rsidR="00B13B28" w:rsidRDefault="00CC31A6">
            <w:pPr>
              <w:pStyle w:val="Table09Row"/>
            </w:pPr>
            <w:r>
              <w:t>19 Feb 1902</w:t>
            </w:r>
          </w:p>
        </w:tc>
        <w:tc>
          <w:tcPr>
            <w:tcW w:w="3402" w:type="dxa"/>
          </w:tcPr>
          <w:p w14:paraId="404837F4" w14:textId="77777777" w:rsidR="00B13B28" w:rsidRDefault="00CC31A6">
            <w:pPr>
              <w:pStyle w:val="Table09Row"/>
            </w:pPr>
            <w:r>
              <w:t>1 May 1902 (see s. 2)</w:t>
            </w:r>
          </w:p>
        </w:tc>
        <w:tc>
          <w:tcPr>
            <w:tcW w:w="1123" w:type="dxa"/>
          </w:tcPr>
          <w:p w14:paraId="2D977045" w14:textId="77777777" w:rsidR="00B13B28" w:rsidRDefault="00CC31A6">
            <w:pPr>
              <w:pStyle w:val="Table09Row"/>
            </w:pPr>
            <w:r>
              <w:t>1913/028 (4 Geo. V No. 28)</w:t>
            </w:r>
          </w:p>
        </w:tc>
      </w:tr>
      <w:tr w:rsidR="00B13B28" w14:paraId="79037A29" w14:textId="77777777">
        <w:trPr>
          <w:cantSplit/>
          <w:jc w:val="center"/>
        </w:trPr>
        <w:tc>
          <w:tcPr>
            <w:tcW w:w="1418" w:type="dxa"/>
          </w:tcPr>
          <w:p w14:paraId="0CFF99B5" w14:textId="77777777" w:rsidR="00B13B28" w:rsidRDefault="00CC31A6">
            <w:pPr>
              <w:pStyle w:val="Table09Row"/>
            </w:pPr>
            <w:r>
              <w:t>1902 (1 &amp; 2 Edw. VII No. 15)</w:t>
            </w:r>
          </w:p>
        </w:tc>
        <w:tc>
          <w:tcPr>
            <w:tcW w:w="2693" w:type="dxa"/>
          </w:tcPr>
          <w:p w14:paraId="44B86C33" w14:textId="77777777" w:rsidR="00B13B28" w:rsidRDefault="00CC31A6">
            <w:pPr>
              <w:pStyle w:val="Table09Row"/>
            </w:pPr>
            <w:r>
              <w:rPr>
                <w:i/>
              </w:rPr>
              <w:t>Permanent Reserves Amendment Act 1902</w:t>
            </w:r>
          </w:p>
        </w:tc>
        <w:tc>
          <w:tcPr>
            <w:tcW w:w="1276" w:type="dxa"/>
          </w:tcPr>
          <w:p w14:paraId="721BCA40" w14:textId="77777777" w:rsidR="00B13B28" w:rsidRDefault="00CC31A6">
            <w:pPr>
              <w:pStyle w:val="Table09Row"/>
            </w:pPr>
            <w:r>
              <w:t>19 Feb 1902</w:t>
            </w:r>
          </w:p>
        </w:tc>
        <w:tc>
          <w:tcPr>
            <w:tcW w:w="3402" w:type="dxa"/>
          </w:tcPr>
          <w:p w14:paraId="2F2ADE68" w14:textId="77777777" w:rsidR="00B13B28" w:rsidRDefault="00CC31A6">
            <w:pPr>
              <w:pStyle w:val="Table09Row"/>
            </w:pPr>
            <w:r>
              <w:t>19 Feb 1902</w:t>
            </w:r>
          </w:p>
        </w:tc>
        <w:tc>
          <w:tcPr>
            <w:tcW w:w="1123" w:type="dxa"/>
          </w:tcPr>
          <w:p w14:paraId="1AA2F7A7" w14:textId="77777777" w:rsidR="00B13B28" w:rsidRDefault="00CC31A6">
            <w:pPr>
              <w:pStyle w:val="Table09Row"/>
            </w:pPr>
            <w:r>
              <w:t>1933/037 (24 Geo. V No. 37)</w:t>
            </w:r>
          </w:p>
        </w:tc>
      </w:tr>
      <w:tr w:rsidR="00B13B28" w14:paraId="619FAA93" w14:textId="77777777">
        <w:trPr>
          <w:cantSplit/>
          <w:jc w:val="center"/>
        </w:trPr>
        <w:tc>
          <w:tcPr>
            <w:tcW w:w="1418" w:type="dxa"/>
          </w:tcPr>
          <w:p w14:paraId="15727574" w14:textId="77777777" w:rsidR="00B13B28" w:rsidRDefault="00CC31A6">
            <w:pPr>
              <w:pStyle w:val="Table09Row"/>
            </w:pPr>
            <w:r>
              <w:t>1902 (1 &amp; 2 Edw. VII N</w:t>
            </w:r>
            <w:r>
              <w:t>o. 16)</w:t>
            </w:r>
          </w:p>
        </w:tc>
        <w:tc>
          <w:tcPr>
            <w:tcW w:w="2693" w:type="dxa"/>
          </w:tcPr>
          <w:p w14:paraId="63108EAC" w14:textId="77777777" w:rsidR="00B13B28" w:rsidRDefault="00CC31A6">
            <w:pPr>
              <w:pStyle w:val="Table09Row"/>
            </w:pPr>
            <w:r>
              <w:rPr>
                <w:i/>
              </w:rPr>
              <w:t>Appropriation for judge (1902)</w:t>
            </w:r>
          </w:p>
        </w:tc>
        <w:tc>
          <w:tcPr>
            <w:tcW w:w="1276" w:type="dxa"/>
          </w:tcPr>
          <w:p w14:paraId="0D3E4AC8" w14:textId="77777777" w:rsidR="00B13B28" w:rsidRDefault="00CC31A6">
            <w:pPr>
              <w:pStyle w:val="Table09Row"/>
            </w:pPr>
            <w:r>
              <w:t>19 Feb 1902</w:t>
            </w:r>
          </w:p>
        </w:tc>
        <w:tc>
          <w:tcPr>
            <w:tcW w:w="3402" w:type="dxa"/>
          </w:tcPr>
          <w:p w14:paraId="29C79C85" w14:textId="77777777" w:rsidR="00B13B28" w:rsidRDefault="00CC31A6">
            <w:pPr>
              <w:pStyle w:val="Table09Row"/>
            </w:pPr>
            <w:r>
              <w:t>19 Feb 1902</w:t>
            </w:r>
          </w:p>
        </w:tc>
        <w:tc>
          <w:tcPr>
            <w:tcW w:w="1123" w:type="dxa"/>
          </w:tcPr>
          <w:p w14:paraId="69CC6731" w14:textId="77777777" w:rsidR="00B13B28" w:rsidRDefault="00CC31A6">
            <w:pPr>
              <w:pStyle w:val="Table09Row"/>
            </w:pPr>
            <w:r>
              <w:t>1935/036 (26 Geo. V No. 36)</w:t>
            </w:r>
          </w:p>
        </w:tc>
      </w:tr>
      <w:tr w:rsidR="00B13B28" w14:paraId="61F630FD" w14:textId="77777777">
        <w:trPr>
          <w:cantSplit/>
          <w:jc w:val="center"/>
        </w:trPr>
        <w:tc>
          <w:tcPr>
            <w:tcW w:w="1418" w:type="dxa"/>
          </w:tcPr>
          <w:p w14:paraId="455FB932" w14:textId="77777777" w:rsidR="00B13B28" w:rsidRDefault="00CC31A6">
            <w:pPr>
              <w:pStyle w:val="Table09Row"/>
            </w:pPr>
            <w:r>
              <w:t>1902 (1 &amp; 2 Edw. VII No. 17)</w:t>
            </w:r>
          </w:p>
        </w:tc>
        <w:tc>
          <w:tcPr>
            <w:tcW w:w="2693" w:type="dxa"/>
          </w:tcPr>
          <w:p w14:paraId="04508D4F" w14:textId="77777777" w:rsidR="00B13B28" w:rsidRDefault="00CC31A6">
            <w:pPr>
              <w:pStyle w:val="Table09Row"/>
            </w:pPr>
            <w:r>
              <w:rPr>
                <w:i/>
              </w:rPr>
              <w:t>Prawn Fishing Act 1876, repeal (1902)</w:t>
            </w:r>
          </w:p>
        </w:tc>
        <w:tc>
          <w:tcPr>
            <w:tcW w:w="1276" w:type="dxa"/>
          </w:tcPr>
          <w:p w14:paraId="2149B085" w14:textId="77777777" w:rsidR="00B13B28" w:rsidRDefault="00CC31A6">
            <w:pPr>
              <w:pStyle w:val="Table09Row"/>
            </w:pPr>
            <w:r>
              <w:t>19 Feb 1902</w:t>
            </w:r>
          </w:p>
        </w:tc>
        <w:tc>
          <w:tcPr>
            <w:tcW w:w="3402" w:type="dxa"/>
          </w:tcPr>
          <w:p w14:paraId="2305A739" w14:textId="77777777" w:rsidR="00B13B28" w:rsidRDefault="00CC31A6">
            <w:pPr>
              <w:pStyle w:val="Table09Row"/>
            </w:pPr>
            <w:r>
              <w:t>19 Feb 1902</w:t>
            </w:r>
          </w:p>
        </w:tc>
        <w:tc>
          <w:tcPr>
            <w:tcW w:w="1123" w:type="dxa"/>
          </w:tcPr>
          <w:p w14:paraId="2AED056F" w14:textId="77777777" w:rsidR="00B13B28" w:rsidRDefault="00CC31A6">
            <w:pPr>
              <w:pStyle w:val="Table09Row"/>
            </w:pPr>
            <w:r>
              <w:t>1966/079</w:t>
            </w:r>
          </w:p>
        </w:tc>
      </w:tr>
      <w:tr w:rsidR="00B13B28" w14:paraId="23EA7746" w14:textId="77777777">
        <w:trPr>
          <w:cantSplit/>
          <w:jc w:val="center"/>
        </w:trPr>
        <w:tc>
          <w:tcPr>
            <w:tcW w:w="1418" w:type="dxa"/>
          </w:tcPr>
          <w:p w14:paraId="3CC2468F" w14:textId="77777777" w:rsidR="00B13B28" w:rsidRDefault="00CC31A6">
            <w:pPr>
              <w:pStyle w:val="Table09Row"/>
            </w:pPr>
            <w:r>
              <w:t>1902 (1 &amp; 2 Edw. VII No. 18)</w:t>
            </w:r>
          </w:p>
        </w:tc>
        <w:tc>
          <w:tcPr>
            <w:tcW w:w="2693" w:type="dxa"/>
          </w:tcPr>
          <w:p w14:paraId="04199DF7" w14:textId="77777777" w:rsidR="00B13B28" w:rsidRDefault="00CC31A6">
            <w:pPr>
              <w:pStyle w:val="Table09Row"/>
            </w:pPr>
            <w:r>
              <w:rPr>
                <w:i/>
              </w:rPr>
              <w:t>Bush Fires Act 1902</w:t>
            </w:r>
          </w:p>
        </w:tc>
        <w:tc>
          <w:tcPr>
            <w:tcW w:w="1276" w:type="dxa"/>
          </w:tcPr>
          <w:p w14:paraId="65CDC12E" w14:textId="77777777" w:rsidR="00B13B28" w:rsidRDefault="00CC31A6">
            <w:pPr>
              <w:pStyle w:val="Table09Row"/>
            </w:pPr>
            <w:r>
              <w:t>19 Feb 1902</w:t>
            </w:r>
          </w:p>
        </w:tc>
        <w:tc>
          <w:tcPr>
            <w:tcW w:w="3402" w:type="dxa"/>
          </w:tcPr>
          <w:p w14:paraId="2178E13F" w14:textId="77777777" w:rsidR="00B13B28" w:rsidRDefault="00CC31A6">
            <w:pPr>
              <w:pStyle w:val="Table09Row"/>
            </w:pPr>
            <w:r>
              <w:t>1 Mar 1902</w:t>
            </w:r>
          </w:p>
        </w:tc>
        <w:tc>
          <w:tcPr>
            <w:tcW w:w="1123" w:type="dxa"/>
          </w:tcPr>
          <w:p w14:paraId="3565F811" w14:textId="77777777" w:rsidR="00B13B28" w:rsidRDefault="00CC31A6">
            <w:pPr>
              <w:pStyle w:val="Table09Row"/>
            </w:pPr>
            <w:r>
              <w:t>1937/055 (1 &amp; 2 Geo. VI No. 55)</w:t>
            </w:r>
          </w:p>
        </w:tc>
      </w:tr>
      <w:tr w:rsidR="00B13B28" w14:paraId="0877C2D5" w14:textId="77777777">
        <w:trPr>
          <w:cantSplit/>
          <w:jc w:val="center"/>
        </w:trPr>
        <w:tc>
          <w:tcPr>
            <w:tcW w:w="1418" w:type="dxa"/>
          </w:tcPr>
          <w:p w14:paraId="74EE7CC3" w14:textId="77777777" w:rsidR="00B13B28" w:rsidRDefault="00CC31A6">
            <w:pPr>
              <w:pStyle w:val="Table09Row"/>
            </w:pPr>
            <w:r>
              <w:t>1902 (1 &amp; 2 Edw. VII No. 19)</w:t>
            </w:r>
          </w:p>
        </w:tc>
        <w:tc>
          <w:tcPr>
            <w:tcW w:w="2693" w:type="dxa"/>
          </w:tcPr>
          <w:p w14:paraId="7C3537DA" w14:textId="77777777" w:rsidR="00B13B28" w:rsidRDefault="00CC31A6">
            <w:pPr>
              <w:pStyle w:val="Table09Row"/>
            </w:pPr>
            <w:r>
              <w:rPr>
                <w:i/>
              </w:rPr>
              <w:t>Trade Unions Act 1902</w:t>
            </w:r>
          </w:p>
        </w:tc>
        <w:tc>
          <w:tcPr>
            <w:tcW w:w="1276" w:type="dxa"/>
          </w:tcPr>
          <w:p w14:paraId="20AC9F82" w14:textId="77777777" w:rsidR="00B13B28" w:rsidRDefault="00CC31A6">
            <w:pPr>
              <w:pStyle w:val="Table09Row"/>
            </w:pPr>
            <w:r>
              <w:t>19 Feb 1902</w:t>
            </w:r>
          </w:p>
        </w:tc>
        <w:tc>
          <w:tcPr>
            <w:tcW w:w="3402" w:type="dxa"/>
          </w:tcPr>
          <w:p w14:paraId="196FF4B4" w14:textId="77777777" w:rsidR="00B13B28" w:rsidRDefault="00CC31A6">
            <w:pPr>
              <w:pStyle w:val="Table09Row"/>
            </w:pPr>
            <w:r>
              <w:t>19 Feb 1902</w:t>
            </w:r>
          </w:p>
        </w:tc>
        <w:tc>
          <w:tcPr>
            <w:tcW w:w="1123" w:type="dxa"/>
          </w:tcPr>
          <w:p w14:paraId="770B52E3" w14:textId="77777777" w:rsidR="00B13B28" w:rsidRDefault="00CC31A6">
            <w:pPr>
              <w:pStyle w:val="Table09Row"/>
            </w:pPr>
            <w:r>
              <w:t>1995/079</w:t>
            </w:r>
          </w:p>
        </w:tc>
      </w:tr>
      <w:tr w:rsidR="00B13B28" w14:paraId="4BDFD172" w14:textId="77777777">
        <w:trPr>
          <w:cantSplit/>
          <w:jc w:val="center"/>
        </w:trPr>
        <w:tc>
          <w:tcPr>
            <w:tcW w:w="1418" w:type="dxa"/>
          </w:tcPr>
          <w:p w14:paraId="757A1C4C" w14:textId="77777777" w:rsidR="00B13B28" w:rsidRDefault="00CC31A6">
            <w:pPr>
              <w:pStyle w:val="Table09Row"/>
            </w:pPr>
            <w:r>
              <w:t>1902 (1 &amp; 2 Edw. VII No. 20)</w:t>
            </w:r>
          </w:p>
        </w:tc>
        <w:tc>
          <w:tcPr>
            <w:tcW w:w="2693" w:type="dxa"/>
          </w:tcPr>
          <w:p w14:paraId="689C9547" w14:textId="77777777" w:rsidR="00B13B28" w:rsidRDefault="00CC31A6">
            <w:pPr>
              <w:pStyle w:val="Table09Row"/>
            </w:pPr>
            <w:r>
              <w:rPr>
                <w:i/>
              </w:rPr>
              <w:t>Land Act Amendment Act 1902</w:t>
            </w:r>
          </w:p>
        </w:tc>
        <w:tc>
          <w:tcPr>
            <w:tcW w:w="1276" w:type="dxa"/>
          </w:tcPr>
          <w:p w14:paraId="5A17C6CB" w14:textId="77777777" w:rsidR="00B13B28" w:rsidRDefault="00CC31A6">
            <w:pPr>
              <w:pStyle w:val="Table09Row"/>
            </w:pPr>
            <w:r>
              <w:t>19 Feb 1902</w:t>
            </w:r>
          </w:p>
        </w:tc>
        <w:tc>
          <w:tcPr>
            <w:tcW w:w="3402" w:type="dxa"/>
          </w:tcPr>
          <w:p w14:paraId="5D323934" w14:textId="77777777" w:rsidR="00B13B28" w:rsidRDefault="00CC31A6">
            <w:pPr>
              <w:pStyle w:val="Table09Row"/>
            </w:pPr>
            <w:r>
              <w:t>19 Feb 1902</w:t>
            </w:r>
          </w:p>
        </w:tc>
        <w:tc>
          <w:tcPr>
            <w:tcW w:w="1123" w:type="dxa"/>
          </w:tcPr>
          <w:p w14:paraId="6AC96976" w14:textId="77777777" w:rsidR="00B13B28" w:rsidRDefault="00CC31A6">
            <w:pPr>
              <w:pStyle w:val="Table09Row"/>
            </w:pPr>
            <w:r>
              <w:t>1933/037 (24 Geo. V No. 37)</w:t>
            </w:r>
          </w:p>
        </w:tc>
      </w:tr>
      <w:tr w:rsidR="00B13B28" w14:paraId="228118AD" w14:textId="77777777">
        <w:trPr>
          <w:cantSplit/>
          <w:jc w:val="center"/>
        </w:trPr>
        <w:tc>
          <w:tcPr>
            <w:tcW w:w="1418" w:type="dxa"/>
          </w:tcPr>
          <w:p w14:paraId="6472ECBC" w14:textId="77777777" w:rsidR="00B13B28" w:rsidRDefault="00CC31A6">
            <w:pPr>
              <w:pStyle w:val="Table09Row"/>
            </w:pPr>
            <w:r>
              <w:t xml:space="preserve">1902 </w:t>
            </w:r>
            <w:r>
              <w:t>(1 &amp; 2 Edw. VII No. 21)</w:t>
            </w:r>
          </w:p>
        </w:tc>
        <w:tc>
          <w:tcPr>
            <w:tcW w:w="2693" w:type="dxa"/>
          </w:tcPr>
          <w:p w14:paraId="27F0DED6" w14:textId="77777777" w:rsidR="00B13B28" w:rsidRDefault="00CC31A6">
            <w:pPr>
              <w:pStyle w:val="Table09Row"/>
            </w:pPr>
            <w:r>
              <w:rPr>
                <w:i/>
              </w:rPr>
              <w:t>Industrial Conciliation and Arbitration Act 1902</w:t>
            </w:r>
          </w:p>
        </w:tc>
        <w:tc>
          <w:tcPr>
            <w:tcW w:w="1276" w:type="dxa"/>
          </w:tcPr>
          <w:p w14:paraId="5EA178DA" w14:textId="77777777" w:rsidR="00B13B28" w:rsidRDefault="00CC31A6">
            <w:pPr>
              <w:pStyle w:val="Table09Row"/>
            </w:pPr>
            <w:r>
              <w:t>19 Feb 1902</w:t>
            </w:r>
          </w:p>
        </w:tc>
        <w:tc>
          <w:tcPr>
            <w:tcW w:w="3402" w:type="dxa"/>
          </w:tcPr>
          <w:p w14:paraId="73A63D7A" w14:textId="77777777" w:rsidR="00B13B28" w:rsidRDefault="00CC31A6">
            <w:pPr>
              <w:pStyle w:val="Table09Row"/>
            </w:pPr>
            <w:r>
              <w:t>19 Feb 1902</w:t>
            </w:r>
          </w:p>
        </w:tc>
        <w:tc>
          <w:tcPr>
            <w:tcW w:w="1123" w:type="dxa"/>
          </w:tcPr>
          <w:p w14:paraId="4B915BF1" w14:textId="77777777" w:rsidR="00B13B28" w:rsidRDefault="00CC31A6">
            <w:pPr>
              <w:pStyle w:val="Table09Row"/>
            </w:pPr>
            <w:r>
              <w:t>1912/057 (3 Geo. V No. 38)</w:t>
            </w:r>
          </w:p>
        </w:tc>
      </w:tr>
      <w:tr w:rsidR="00B13B28" w14:paraId="34CB85FF" w14:textId="77777777">
        <w:trPr>
          <w:cantSplit/>
          <w:jc w:val="center"/>
        </w:trPr>
        <w:tc>
          <w:tcPr>
            <w:tcW w:w="1418" w:type="dxa"/>
          </w:tcPr>
          <w:p w14:paraId="4D9C5C72" w14:textId="77777777" w:rsidR="00B13B28" w:rsidRDefault="00CC31A6">
            <w:pPr>
              <w:pStyle w:val="Table09Row"/>
            </w:pPr>
            <w:r>
              <w:t>1902 (1 &amp; 2 Edw. VII No. 22)</w:t>
            </w:r>
          </w:p>
        </w:tc>
        <w:tc>
          <w:tcPr>
            <w:tcW w:w="2693" w:type="dxa"/>
          </w:tcPr>
          <w:p w14:paraId="029352B7" w14:textId="77777777" w:rsidR="00B13B28" w:rsidRDefault="00CC31A6">
            <w:pPr>
              <w:pStyle w:val="Table09Row"/>
            </w:pPr>
            <w:r>
              <w:rPr>
                <w:i/>
              </w:rPr>
              <w:t>Municipal Institutions Act Amendment Act 1902</w:t>
            </w:r>
          </w:p>
        </w:tc>
        <w:tc>
          <w:tcPr>
            <w:tcW w:w="1276" w:type="dxa"/>
          </w:tcPr>
          <w:p w14:paraId="68D8ED07" w14:textId="77777777" w:rsidR="00B13B28" w:rsidRDefault="00CC31A6">
            <w:pPr>
              <w:pStyle w:val="Table09Row"/>
            </w:pPr>
            <w:r>
              <w:t>19 Feb 1902</w:t>
            </w:r>
          </w:p>
        </w:tc>
        <w:tc>
          <w:tcPr>
            <w:tcW w:w="3402" w:type="dxa"/>
          </w:tcPr>
          <w:p w14:paraId="650A0860" w14:textId="77777777" w:rsidR="00B13B28" w:rsidRDefault="00CC31A6">
            <w:pPr>
              <w:pStyle w:val="Table09Row"/>
            </w:pPr>
            <w:r>
              <w:t>19 Feb 1902</w:t>
            </w:r>
          </w:p>
        </w:tc>
        <w:tc>
          <w:tcPr>
            <w:tcW w:w="1123" w:type="dxa"/>
          </w:tcPr>
          <w:p w14:paraId="4CF02BC2" w14:textId="77777777" w:rsidR="00B13B28" w:rsidRDefault="00CC31A6">
            <w:pPr>
              <w:pStyle w:val="Table09Row"/>
            </w:pPr>
            <w:r>
              <w:t>1965/057</w:t>
            </w:r>
          </w:p>
        </w:tc>
      </w:tr>
      <w:tr w:rsidR="00B13B28" w14:paraId="07F8F7D2" w14:textId="77777777">
        <w:trPr>
          <w:cantSplit/>
          <w:jc w:val="center"/>
        </w:trPr>
        <w:tc>
          <w:tcPr>
            <w:tcW w:w="1418" w:type="dxa"/>
          </w:tcPr>
          <w:p w14:paraId="7EE05D47" w14:textId="77777777" w:rsidR="00B13B28" w:rsidRDefault="00CC31A6">
            <w:pPr>
              <w:pStyle w:val="Table09Row"/>
            </w:pPr>
            <w:r>
              <w:t xml:space="preserve">1902 (1 &amp; 2 Edw. </w:t>
            </w:r>
            <w:r>
              <w:t>VII No. 23)</w:t>
            </w:r>
          </w:p>
        </w:tc>
        <w:tc>
          <w:tcPr>
            <w:tcW w:w="2693" w:type="dxa"/>
          </w:tcPr>
          <w:p w14:paraId="00675E3D" w14:textId="77777777" w:rsidR="00B13B28" w:rsidRDefault="00CC31A6">
            <w:pPr>
              <w:pStyle w:val="Table09Row"/>
            </w:pPr>
            <w:r>
              <w:rPr>
                <w:i/>
              </w:rPr>
              <w:t>Health Act Amendment Act 1902 [1 &amp; 2 Edw. VII No. 23]</w:t>
            </w:r>
          </w:p>
        </w:tc>
        <w:tc>
          <w:tcPr>
            <w:tcW w:w="1276" w:type="dxa"/>
          </w:tcPr>
          <w:p w14:paraId="1896FDF0" w14:textId="77777777" w:rsidR="00B13B28" w:rsidRDefault="00CC31A6">
            <w:pPr>
              <w:pStyle w:val="Table09Row"/>
            </w:pPr>
            <w:r>
              <w:t>19 Feb 1902</w:t>
            </w:r>
          </w:p>
        </w:tc>
        <w:tc>
          <w:tcPr>
            <w:tcW w:w="3402" w:type="dxa"/>
          </w:tcPr>
          <w:p w14:paraId="7398A75E" w14:textId="77777777" w:rsidR="00B13B28" w:rsidRDefault="00CC31A6">
            <w:pPr>
              <w:pStyle w:val="Table09Row"/>
            </w:pPr>
            <w:r>
              <w:t>19 Feb 1902</w:t>
            </w:r>
          </w:p>
        </w:tc>
        <w:tc>
          <w:tcPr>
            <w:tcW w:w="1123" w:type="dxa"/>
          </w:tcPr>
          <w:p w14:paraId="4259BEC9" w14:textId="77777777" w:rsidR="00B13B28" w:rsidRDefault="00CC31A6">
            <w:pPr>
              <w:pStyle w:val="Table09Row"/>
            </w:pPr>
            <w:r>
              <w:t>1911/034 (1 Geo. V No. 45)</w:t>
            </w:r>
          </w:p>
        </w:tc>
      </w:tr>
      <w:tr w:rsidR="00B13B28" w14:paraId="4C306D6A" w14:textId="77777777">
        <w:trPr>
          <w:cantSplit/>
          <w:jc w:val="center"/>
        </w:trPr>
        <w:tc>
          <w:tcPr>
            <w:tcW w:w="1418" w:type="dxa"/>
          </w:tcPr>
          <w:p w14:paraId="7547DBBF" w14:textId="77777777" w:rsidR="00B13B28" w:rsidRDefault="00CC31A6">
            <w:pPr>
              <w:pStyle w:val="Table09Row"/>
            </w:pPr>
            <w:r>
              <w:t>1902 (1 &amp; 2 Edw. VII No. 24)</w:t>
            </w:r>
          </w:p>
        </w:tc>
        <w:tc>
          <w:tcPr>
            <w:tcW w:w="2693" w:type="dxa"/>
          </w:tcPr>
          <w:p w14:paraId="60C631E2" w14:textId="77777777" w:rsidR="00B13B28" w:rsidRDefault="00CC31A6">
            <w:pPr>
              <w:pStyle w:val="Table09Row"/>
            </w:pPr>
            <w:r>
              <w:rPr>
                <w:i/>
              </w:rPr>
              <w:t>Early Closing Act 1902</w:t>
            </w:r>
          </w:p>
        </w:tc>
        <w:tc>
          <w:tcPr>
            <w:tcW w:w="1276" w:type="dxa"/>
          </w:tcPr>
          <w:p w14:paraId="2E74A2EA" w14:textId="77777777" w:rsidR="00B13B28" w:rsidRDefault="00CC31A6">
            <w:pPr>
              <w:pStyle w:val="Table09Row"/>
            </w:pPr>
            <w:r>
              <w:t>19 Feb 1902</w:t>
            </w:r>
          </w:p>
        </w:tc>
        <w:tc>
          <w:tcPr>
            <w:tcW w:w="3402" w:type="dxa"/>
          </w:tcPr>
          <w:p w14:paraId="4B9AAF7E" w14:textId="77777777" w:rsidR="00B13B28" w:rsidRDefault="00CC31A6">
            <w:pPr>
              <w:pStyle w:val="Table09Row"/>
            </w:pPr>
            <w:r>
              <w:t>19 Feb 1902</w:t>
            </w:r>
          </w:p>
        </w:tc>
        <w:tc>
          <w:tcPr>
            <w:tcW w:w="1123" w:type="dxa"/>
          </w:tcPr>
          <w:p w14:paraId="084B4F5E" w14:textId="77777777" w:rsidR="00B13B28" w:rsidRDefault="00CC31A6">
            <w:pPr>
              <w:pStyle w:val="Table09Row"/>
            </w:pPr>
            <w:r>
              <w:t>1920/044 (11 Geo. V No. 44)</w:t>
            </w:r>
          </w:p>
        </w:tc>
      </w:tr>
      <w:tr w:rsidR="00B13B28" w14:paraId="2E1574FF" w14:textId="77777777">
        <w:trPr>
          <w:cantSplit/>
          <w:jc w:val="center"/>
        </w:trPr>
        <w:tc>
          <w:tcPr>
            <w:tcW w:w="1418" w:type="dxa"/>
          </w:tcPr>
          <w:p w14:paraId="78E2520C" w14:textId="77777777" w:rsidR="00B13B28" w:rsidRDefault="00CC31A6">
            <w:pPr>
              <w:pStyle w:val="Table09Row"/>
            </w:pPr>
            <w:r>
              <w:t>1902 (1 &amp; 2 Edw. VII No. 25)</w:t>
            </w:r>
          </w:p>
        </w:tc>
        <w:tc>
          <w:tcPr>
            <w:tcW w:w="2693" w:type="dxa"/>
          </w:tcPr>
          <w:p w14:paraId="1D728EB2" w14:textId="77777777" w:rsidR="00B13B28" w:rsidRDefault="00CC31A6">
            <w:pPr>
              <w:pStyle w:val="Table09Row"/>
            </w:pPr>
            <w:r>
              <w:rPr>
                <w:i/>
              </w:rPr>
              <w:t>Coal Mines Regulation Act 1902</w:t>
            </w:r>
          </w:p>
        </w:tc>
        <w:tc>
          <w:tcPr>
            <w:tcW w:w="1276" w:type="dxa"/>
          </w:tcPr>
          <w:p w14:paraId="4ED911B6" w14:textId="77777777" w:rsidR="00B13B28" w:rsidRDefault="00CC31A6">
            <w:pPr>
              <w:pStyle w:val="Table09Row"/>
            </w:pPr>
            <w:r>
              <w:t>19 Feb 1902</w:t>
            </w:r>
          </w:p>
        </w:tc>
        <w:tc>
          <w:tcPr>
            <w:tcW w:w="3402" w:type="dxa"/>
          </w:tcPr>
          <w:p w14:paraId="78896528" w14:textId="77777777" w:rsidR="00B13B28" w:rsidRDefault="00CC31A6">
            <w:pPr>
              <w:pStyle w:val="Table09Row"/>
            </w:pPr>
            <w:r>
              <w:t>1 Jun 1902</w:t>
            </w:r>
          </w:p>
        </w:tc>
        <w:tc>
          <w:tcPr>
            <w:tcW w:w="1123" w:type="dxa"/>
          </w:tcPr>
          <w:p w14:paraId="49FA9AE7" w14:textId="77777777" w:rsidR="00B13B28" w:rsidRDefault="00CC31A6">
            <w:pPr>
              <w:pStyle w:val="Table09Row"/>
            </w:pPr>
            <w:r>
              <w:t>1946/063 (10 &amp; 11 Geo. VI No. 63)</w:t>
            </w:r>
          </w:p>
        </w:tc>
      </w:tr>
      <w:tr w:rsidR="00B13B28" w14:paraId="39CA935C" w14:textId="77777777">
        <w:trPr>
          <w:cantSplit/>
          <w:jc w:val="center"/>
        </w:trPr>
        <w:tc>
          <w:tcPr>
            <w:tcW w:w="1418" w:type="dxa"/>
          </w:tcPr>
          <w:p w14:paraId="083635C1" w14:textId="77777777" w:rsidR="00B13B28" w:rsidRDefault="00CC31A6">
            <w:pPr>
              <w:pStyle w:val="Table09Row"/>
            </w:pPr>
            <w:r>
              <w:t>1902 (1 &amp; 2 Edw. VII No. 26)</w:t>
            </w:r>
          </w:p>
        </w:tc>
        <w:tc>
          <w:tcPr>
            <w:tcW w:w="2693" w:type="dxa"/>
          </w:tcPr>
          <w:p w14:paraId="22B8DBCC" w14:textId="77777777" w:rsidR="00B13B28" w:rsidRDefault="00CC31A6">
            <w:pPr>
              <w:pStyle w:val="Table09Row"/>
            </w:pPr>
            <w:r>
              <w:rPr>
                <w:i/>
              </w:rPr>
              <w:t>North Perth and Perth Road Board Districts Tramways Act 1902</w:t>
            </w:r>
          </w:p>
        </w:tc>
        <w:tc>
          <w:tcPr>
            <w:tcW w:w="1276" w:type="dxa"/>
          </w:tcPr>
          <w:p w14:paraId="28D4DACE" w14:textId="77777777" w:rsidR="00B13B28" w:rsidRDefault="00CC31A6">
            <w:pPr>
              <w:pStyle w:val="Table09Row"/>
            </w:pPr>
            <w:r>
              <w:t>19 Feb 1902</w:t>
            </w:r>
          </w:p>
        </w:tc>
        <w:tc>
          <w:tcPr>
            <w:tcW w:w="3402" w:type="dxa"/>
          </w:tcPr>
          <w:p w14:paraId="08DAE56F" w14:textId="77777777" w:rsidR="00B13B28" w:rsidRDefault="00CC31A6">
            <w:pPr>
              <w:pStyle w:val="Table09Row"/>
            </w:pPr>
            <w:r>
              <w:t>19 Feb 1902</w:t>
            </w:r>
          </w:p>
        </w:tc>
        <w:tc>
          <w:tcPr>
            <w:tcW w:w="1123" w:type="dxa"/>
          </w:tcPr>
          <w:p w14:paraId="50A08992" w14:textId="77777777" w:rsidR="00B13B28" w:rsidRDefault="00CC31A6">
            <w:pPr>
              <w:pStyle w:val="Table09Row"/>
            </w:pPr>
            <w:r>
              <w:t>1967/068</w:t>
            </w:r>
          </w:p>
        </w:tc>
      </w:tr>
      <w:tr w:rsidR="00B13B28" w14:paraId="157B5D40" w14:textId="77777777">
        <w:trPr>
          <w:cantSplit/>
          <w:jc w:val="center"/>
        </w:trPr>
        <w:tc>
          <w:tcPr>
            <w:tcW w:w="1418" w:type="dxa"/>
          </w:tcPr>
          <w:p w14:paraId="2B840AC9" w14:textId="77777777" w:rsidR="00B13B28" w:rsidRDefault="00CC31A6">
            <w:pPr>
              <w:pStyle w:val="Table09Row"/>
            </w:pPr>
            <w:r>
              <w:t>1902 (1 &amp; 2 Edw. VII No. 27)</w:t>
            </w:r>
          </w:p>
        </w:tc>
        <w:tc>
          <w:tcPr>
            <w:tcW w:w="2693" w:type="dxa"/>
          </w:tcPr>
          <w:p w14:paraId="039E9D1C" w14:textId="77777777" w:rsidR="00B13B28" w:rsidRDefault="00CC31A6">
            <w:pPr>
              <w:pStyle w:val="Table09Row"/>
            </w:pPr>
            <w:r>
              <w:rPr>
                <w:i/>
              </w:rPr>
              <w:t>Metropolitan W</w:t>
            </w:r>
            <w:r>
              <w:rPr>
                <w:i/>
              </w:rPr>
              <w:t>ater Works Amendment Act 1902</w:t>
            </w:r>
          </w:p>
        </w:tc>
        <w:tc>
          <w:tcPr>
            <w:tcW w:w="1276" w:type="dxa"/>
          </w:tcPr>
          <w:p w14:paraId="76FDF7B6" w14:textId="77777777" w:rsidR="00B13B28" w:rsidRDefault="00CC31A6">
            <w:pPr>
              <w:pStyle w:val="Table09Row"/>
            </w:pPr>
            <w:r>
              <w:t>19 Feb 1902</w:t>
            </w:r>
          </w:p>
        </w:tc>
        <w:tc>
          <w:tcPr>
            <w:tcW w:w="3402" w:type="dxa"/>
          </w:tcPr>
          <w:p w14:paraId="0814F855" w14:textId="77777777" w:rsidR="00B13B28" w:rsidRDefault="00CC31A6">
            <w:pPr>
              <w:pStyle w:val="Table09Row"/>
            </w:pPr>
            <w:r>
              <w:t>19 Feb 1902</w:t>
            </w:r>
          </w:p>
        </w:tc>
        <w:tc>
          <w:tcPr>
            <w:tcW w:w="1123" w:type="dxa"/>
          </w:tcPr>
          <w:p w14:paraId="2787880F" w14:textId="77777777" w:rsidR="00B13B28" w:rsidRDefault="00CC31A6">
            <w:pPr>
              <w:pStyle w:val="Table09Row"/>
            </w:pPr>
            <w:r>
              <w:t>1904/014 (3 Edw. VII No. 29)</w:t>
            </w:r>
          </w:p>
        </w:tc>
      </w:tr>
      <w:tr w:rsidR="00B13B28" w14:paraId="7F63BE2D" w14:textId="77777777">
        <w:trPr>
          <w:cantSplit/>
          <w:jc w:val="center"/>
        </w:trPr>
        <w:tc>
          <w:tcPr>
            <w:tcW w:w="1418" w:type="dxa"/>
          </w:tcPr>
          <w:p w14:paraId="38B523C3" w14:textId="77777777" w:rsidR="00B13B28" w:rsidRDefault="00CC31A6">
            <w:pPr>
              <w:pStyle w:val="Table09Row"/>
            </w:pPr>
            <w:r>
              <w:t>1902 (1 &amp; 2 Edw. VII No. 28)</w:t>
            </w:r>
          </w:p>
        </w:tc>
        <w:tc>
          <w:tcPr>
            <w:tcW w:w="2693" w:type="dxa"/>
          </w:tcPr>
          <w:p w14:paraId="1829BC92" w14:textId="77777777" w:rsidR="00B13B28" w:rsidRDefault="00CC31A6">
            <w:pPr>
              <w:pStyle w:val="Table09Row"/>
            </w:pPr>
            <w:r>
              <w:rPr>
                <w:i/>
              </w:rPr>
              <w:t>Royal Commissioners’ Powers Act 1902</w:t>
            </w:r>
          </w:p>
        </w:tc>
        <w:tc>
          <w:tcPr>
            <w:tcW w:w="1276" w:type="dxa"/>
          </w:tcPr>
          <w:p w14:paraId="1433E085" w14:textId="77777777" w:rsidR="00B13B28" w:rsidRDefault="00CC31A6">
            <w:pPr>
              <w:pStyle w:val="Table09Row"/>
            </w:pPr>
            <w:r>
              <w:t>19 Feb 1902</w:t>
            </w:r>
          </w:p>
        </w:tc>
        <w:tc>
          <w:tcPr>
            <w:tcW w:w="3402" w:type="dxa"/>
          </w:tcPr>
          <w:p w14:paraId="2538F9A0" w14:textId="77777777" w:rsidR="00B13B28" w:rsidRDefault="00CC31A6">
            <w:pPr>
              <w:pStyle w:val="Table09Row"/>
            </w:pPr>
            <w:r>
              <w:t>19 Feb 1902</w:t>
            </w:r>
          </w:p>
        </w:tc>
        <w:tc>
          <w:tcPr>
            <w:tcW w:w="1123" w:type="dxa"/>
          </w:tcPr>
          <w:p w14:paraId="15CD4884" w14:textId="77777777" w:rsidR="00B13B28" w:rsidRDefault="00CC31A6">
            <w:pPr>
              <w:pStyle w:val="Table09Row"/>
            </w:pPr>
            <w:r>
              <w:t>1968/065</w:t>
            </w:r>
          </w:p>
        </w:tc>
      </w:tr>
      <w:tr w:rsidR="00B13B28" w14:paraId="4C0E2C7F" w14:textId="77777777">
        <w:trPr>
          <w:cantSplit/>
          <w:jc w:val="center"/>
        </w:trPr>
        <w:tc>
          <w:tcPr>
            <w:tcW w:w="1418" w:type="dxa"/>
          </w:tcPr>
          <w:p w14:paraId="3083B677" w14:textId="77777777" w:rsidR="00B13B28" w:rsidRDefault="00CC31A6">
            <w:pPr>
              <w:pStyle w:val="Table09Row"/>
            </w:pPr>
            <w:r>
              <w:t>1902 (1 &amp; 2 Edw. VII No. 29)</w:t>
            </w:r>
          </w:p>
        </w:tc>
        <w:tc>
          <w:tcPr>
            <w:tcW w:w="2693" w:type="dxa"/>
          </w:tcPr>
          <w:p w14:paraId="47FBBF48" w14:textId="77777777" w:rsidR="00B13B28" w:rsidRDefault="00CC31A6">
            <w:pPr>
              <w:pStyle w:val="Table09Row"/>
            </w:pPr>
            <w:r>
              <w:rPr>
                <w:i/>
              </w:rPr>
              <w:t>Light and Air Act 1902</w:t>
            </w:r>
          </w:p>
        </w:tc>
        <w:tc>
          <w:tcPr>
            <w:tcW w:w="1276" w:type="dxa"/>
          </w:tcPr>
          <w:p w14:paraId="1FE61502" w14:textId="77777777" w:rsidR="00B13B28" w:rsidRDefault="00CC31A6">
            <w:pPr>
              <w:pStyle w:val="Table09Row"/>
            </w:pPr>
            <w:r>
              <w:t>19 Feb 1902</w:t>
            </w:r>
          </w:p>
        </w:tc>
        <w:tc>
          <w:tcPr>
            <w:tcW w:w="3402" w:type="dxa"/>
          </w:tcPr>
          <w:p w14:paraId="58C0BE20" w14:textId="77777777" w:rsidR="00B13B28" w:rsidRDefault="00CC31A6">
            <w:pPr>
              <w:pStyle w:val="Table09Row"/>
            </w:pPr>
            <w:r>
              <w:t>19 Feb 1902</w:t>
            </w:r>
          </w:p>
        </w:tc>
        <w:tc>
          <w:tcPr>
            <w:tcW w:w="1123" w:type="dxa"/>
          </w:tcPr>
          <w:p w14:paraId="754AA7A4" w14:textId="77777777" w:rsidR="00B13B28" w:rsidRDefault="00CC31A6">
            <w:pPr>
              <w:pStyle w:val="Table09Row"/>
            </w:pPr>
            <w:r>
              <w:t>1969/032</w:t>
            </w:r>
          </w:p>
        </w:tc>
      </w:tr>
      <w:tr w:rsidR="00B13B28" w14:paraId="22C0C6FF" w14:textId="77777777">
        <w:trPr>
          <w:cantSplit/>
          <w:jc w:val="center"/>
        </w:trPr>
        <w:tc>
          <w:tcPr>
            <w:tcW w:w="1418" w:type="dxa"/>
          </w:tcPr>
          <w:p w14:paraId="56CDEFF5" w14:textId="77777777" w:rsidR="00B13B28" w:rsidRDefault="00CC31A6">
            <w:pPr>
              <w:pStyle w:val="Table09Row"/>
            </w:pPr>
            <w:r>
              <w:t>1902 (1 &amp; 2 Edw. VII No. 30)</w:t>
            </w:r>
          </w:p>
        </w:tc>
        <w:tc>
          <w:tcPr>
            <w:tcW w:w="2693" w:type="dxa"/>
          </w:tcPr>
          <w:p w14:paraId="357B7274" w14:textId="77777777" w:rsidR="00B13B28" w:rsidRDefault="00CC31A6">
            <w:pPr>
              <w:pStyle w:val="Table09Row"/>
            </w:pPr>
            <w:r>
              <w:rPr>
                <w:i/>
              </w:rPr>
              <w:t>Trading‑stamps Abolition Act 1902</w:t>
            </w:r>
          </w:p>
        </w:tc>
        <w:tc>
          <w:tcPr>
            <w:tcW w:w="1276" w:type="dxa"/>
          </w:tcPr>
          <w:p w14:paraId="5BE2ADEC" w14:textId="77777777" w:rsidR="00B13B28" w:rsidRDefault="00CC31A6">
            <w:pPr>
              <w:pStyle w:val="Table09Row"/>
            </w:pPr>
            <w:r>
              <w:t>19 Jul 1902</w:t>
            </w:r>
          </w:p>
        </w:tc>
        <w:tc>
          <w:tcPr>
            <w:tcW w:w="3402" w:type="dxa"/>
          </w:tcPr>
          <w:p w14:paraId="22371226" w14:textId="77777777" w:rsidR="00B13B28" w:rsidRDefault="00CC31A6">
            <w:pPr>
              <w:pStyle w:val="Table09Row"/>
            </w:pPr>
            <w:r>
              <w:t>19 Jul 1902</w:t>
            </w:r>
          </w:p>
        </w:tc>
        <w:tc>
          <w:tcPr>
            <w:tcW w:w="1123" w:type="dxa"/>
          </w:tcPr>
          <w:p w14:paraId="35C0065C" w14:textId="77777777" w:rsidR="00B13B28" w:rsidRDefault="00CC31A6">
            <w:pPr>
              <w:pStyle w:val="Table09Row"/>
            </w:pPr>
            <w:r>
              <w:t>1948/055 (12 &amp; 13 Geo. VI No. 55)</w:t>
            </w:r>
          </w:p>
        </w:tc>
      </w:tr>
      <w:tr w:rsidR="00B13B28" w14:paraId="786229A1" w14:textId="77777777">
        <w:trPr>
          <w:cantSplit/>
          <w:jc w:val="center"/>
        </w:trPr>
        <w:tc>
          <w:tcPr>
            <w:tcW w:w="1418" w:type="dxa"/>
          </w:tcPr>
          <w:p w14:paraId="589EFABA" w14:textId="77777777" w:rsidR="00B13B28" w:rsidRDefault="00CC31A6">
            <w:pPr>
              <w:pStyle w:val="Table09Row"/>
            </w:pPr>
            <w:r>
              <w:t>1902 (1 &amp; 2 Edw. VII Prvt Act)</w:t>
            </w:r>
          </w:p>
        </w:tc>
        <w:tc>
          <w:tcPr>
            <w:tcW w:w="2693" w:type="dxa"/>
          </w:tcPr>
          <w:p w14:paraId="6605A675" w14:textId="77777777" w:rsidR="00B13B28" w:rsidRDefault="00CC31A6">
            <w:pPr>
              <w:pStyle w:val="Table09Row"/>
            </w:pPr>
            <w:r>
              <w:rPr>
                <w:i/>
              </w:rPr>
              <w:t>Roman Catholic Church Lands Amendment Act 1902</w:t>
            </w:r>
          </w:p>
        </w:tc>
        <w:tc>
          <w:tcPr>
            <w:tcW w:w="1276" w:type="dxa"/>
          </w:tcPr>
          <w:p w14:paraId="01CFBE22" w14:textId="77777777" w:rsidR="00B13B28" w:rsidRDefault="00CC31A6">
            <w:pPr>
              <w:pStyle w:val="Table09Row"/>
            </w:pPr>
            <w:r>
              <w:t>19 Feb 1902</w:t>
            </w:r>
          </w:p>
        </w:tc>
        <w:tc>
          <w:tcPr>
            <w:tcW w:w="3402" w:type="dxa"/>
          </w:tcPr>
          <w:p w14:paraId="19BDD9D9" w14:textId="77777777" w:rsidR="00B13B28" w:rsidRDefault="00CC31A6">
            <w:pPr>
              <w:pStyle w:val="Table09Row"/>
            </w:pPr>
            <w:r>
              <w:t>19 Feb 190</w:t>
            </w:r>
            <w:r>
              <w:t>2</w:t>
            </w:r>
          </w:p>
        </w:tc>
        <w:tc>
          <w:tcPr>
            <w:tcW w:w="1123" w:type="dxa"/>
          </w:tcPr>
          <w:p w14:paraId="235B15DB" w14:textId="77777777" w:rsidR="00B13B28" w:rsidRDefault="00B13B28">
            <w:pPr>
              <w:pStyle w:val="Table09Row"/>
            </w:pPr>
          </w:p>
        </w:tc>
      </w:tr>
      <w:tr w:rsidR="00B13B28" w14:paraId="3C22C547" w14:textId="77777777">
        <w:trPr>
          <w:cantSplit/>
          <w:jc w:val="center"/>
        </w:trPr>
        <w:tc>
          <w:tcPr>
            <w:tcW w:w="1418" w:type="dxa"/>
          </w:tcPr>
          <w:p w14:paraId="68E3F2BB" w14:textId="77777777" w:rsidR="00B13B28" w:rsidRDefault="00CC31A6">
            <w:pPr>
              <w:pStyle w:val="Table09Row"/>
            </w:pPr>
            <w:r>
              <w:t>1902 (2 Edw. VII No. 1)</w:t>
            </w:r>
          </w:p>
        </w:tc>
        <w:tc>
          <w:tcPr>
            <w:tcW w:w="2693" w:type="dxa"/>
          </w:tcPr>
          <w:p w14:paraId="0BE3E9D8" w14:textId="77777777" w:rsidR="00B13B28" w:rsidRDefault="00CC31A6">
            <w:pPr>
              <w:pStyle w:val="Table09Row"/>
            </w:pPr>
            <w:r>
              <w:rPr>
                <w:i/>
              </w:rPr>
              <w:t>Supply No. 1 (1902)</w:t>
            </w:r>
          </w:p>
        </w:tc>
        <w:tc>
          <w:tcPr>
            <w:tcW w:w="1276" w:type="dxa"/>
          </w:tcPr>
          <w:p w14:paraId="418ECB40" w14:textId="77777777" w:rsidR="00B13B28" w:rsidRDefault="00CC31A6">
            <w:pPr>
              <w:pStyle w:val="Table09Row"/>
            </w:pPr>
            <w:r>
              <w:t>30 Jul 1902</w:t>
            </w:r>
          </w:p>
        </w:tc>
        <w:tc>
          <w:tcPr>
            <w:tcW w:w="3402" w:type="dxa"/>
          </w:tcPr>
          <w:p w14:paraId="1E18308A" w14:textId="77777777" w:rsidR="00B13B28" w:rsidRDefault="00CC31A6">
            <w:pPr>
              <w:pStyle w:val="Table09Row"/>
            </w:pPr>
            <w:r>
              <w:t>30 Jul 1902</w:t>
            </w:r>
          </w:p>
        </w:tc>
        <w:tc>
          <w:tcPr>
            <w:tcW w:w="1123" w:type="dxa"/>
          </w:tcPr>
          <w:p w14:paraId="210AF341" w14:textId="77777777" w:rsidR="00B13B28" w:rsidRDefault="00CC31A6">
            <w:pPr>
              <w:pStyle w:val="Table09Row"/>
            </w:pPr>
            <w:r>
              <w:t>1965/057</w:t>
            </w:r>
          </w:p>
        </w:tc>
      </w:tr>
      <w:tr w:rsidR="00B13B28" w14:paraId="5700CDD3" w14:textId="77777777">
        <w:trPr>
          <w:cantSplit/>
          <w:jc w:val="center"/>
        </w:trPr>
        <w:tc>
          <w:tcPr>
            <w:tcW w:w="1418" w:type="dxa"/>
          </w:tcPr>
          <w:p w14:paraId="1CF70545" w14:textId="77777777" w:rsidR="00B13B28" w:rsidRDefault="00CC31A6">
            <w:pPr>
              <w:pStyle w:val="Table09Row"/>
            </w:pPr>
            <w:r>
              <w:t>1902 (2 Edw. VII No. 2)</w:t>
            </w:r>
          </w:p>
        </w:tc>
        <w:tc>
          <w:tcPr>
            <w:tcW w:w="2693" w:type="dxa"/>
          </w:tcPr>
          <w:p w14:paraId="4B91DEB0" w14:textId="77777777" w:rsidR="00B13B28" w:rsidRDefault="00CC31A6">
            <w:pPr>
              <w:pStyle w:val="Table09Row"/>
            </w:pPr>
            <w:r>
              <w:rPr>
                <w:i/>
              </w:rPr>
              <w:t>Explosives Act Amendment Act 1902</w:t>
            </w:r>
          </w:p>
        </w:tc>
        <w:tc>
          <w:tcPr>
            <w:tcW w:w="1276" w:type="dxa"/>
          </w:tcPr>
          <w:p w14:paraId="3618EFBD" w14:textId="77777777" w:rsidR="00B13B28" w:rsidRDefault="00CC31A6">
            <w:pPr>
              <w:pStyle w:val="Table09Row"/>
            </w:pPr>
            <w:r>
              <w:t>7 Oct 1902</w:t>
            </w:r>
          </w:p>
        </w:tc>
        <w:tc>
          <w:tcPr>
            <w:tcW w:w="3402" w:type="dxa"/>
          </w:tcPr>
          <w:p w14:paraId="75B1EB6A" w14:textId="77777777" w:rsidR="00B13B28" w:rsidRDefault="00CC31A6">
            <w:pPr>
              <w:pStyle w:val="Table09Row"/>
            </w:pPr>
            <w:r>
              <w:t>7 Oct 1902</w:t>
            </w:r>
          </w:p>
        </w:tc>
        <w:tc>
          <w:tcPr>
            <w:tcW w:w="1123" w:type="dxa"/>
          </w:tcPr>
          <w:p w14:paraId="45A145D5" w14:textId="77777777" w:rsidR="00B13B28" w:rsidRDefault="00CC31A6">
            <w:pPr>
              <w:pStyle w:val="Table09Row"/>
            </w:pPr>
            <w:r>
              <w:t>1961/038 (10 Eliz. II No. 38)</w:t>
            </w:r>
          </w:p>
        </w:tc>
      </w:tr>
      <w:tr w:rsidR="00B13B28" w14:paraId="6AFC4249" w14:textId="77777777">
        <w:trPr>
          <w:cantSplit/>
          <w:jc w:val="center"/>
        </w:trPr>
        <w:tc>
          <w:tcPr>
            <w:tcW w:w="1418" w:type="dxa"/>
          </w:tcPr>
          <w:p w14:paraId="54E50280" w14:textId="77777777" w:rsidR="00B13B28" w:rsidRDefault="00CC31A6">
            <w:pPr>
              <w:pStyle w:val="Table09Row"/>
            </w:pPr>
            <w:r>
              <w:t>1902 (2 Edw. VII No. 3)</w:t>
            </w:r>
          </w:p>
        </w:tc>
        <w:tc>
          <w:tcPr>
            <w:tcW w:w="2693" w:type="dxa"/>
          </w:tcPr>
          <w:p w14:paraId="709DC316" w14:textId="77777777" w:rsidR="00B13B28" w:rsidRDefault="00CC31A6">
            <w:pPr>
              <w:pStyle w:val="Table09Row"/>
            </w:pPr>
            <w:r>
              <w:rPr>
                <w:i/>
              </w:rPr>
              <w:t>Fees validation (1902)</w:t>
            </w:r>
          </w:p>
        </w:tc>
        <w:tc>
          <w:tcPr>
            <w:tcW w:w="1276" w:type="dxa"/>
          </w:tcPr>
          <w:p w14:paraId="6F5213FB" w14:textId="77777777" w:rsidR="00B13B28" w:rsidRDefault="00CC31A6">
            <w:pPr>
              <w:pStyle w:val="Table09Row"/>
            </w:pPr>
            <w:r>
              <w:t>7 Oct 1902</w:t>
            </w:r>
          </w:p>
        </w:tc>
        <w:tc>
          <w:tcPr>
            <w:tcW w:w="3402" w:type="dxa"/>
          </w:tcPr>
          <w:p w14:paraId="3AD58117" w14:textId="77777777" w:rsidR="00B13B28" w:rsidRDefault="00CC31A6">
            <w:pPr>
              <w:pStyle w:val="Table09Row"/>
            </w:pPr>
            <w:r>
              <w:t>7 Oct 1902</w:t>
            </w:r>
          </w:p>
        </w:tc>
        <w:tc>
          <w:tcPr>
            <w:tcW w:w="1123" w:type="dxa"/>
          </w:tcPr>
          <w:p w14:paraId="2BC62167" w14:textId="77777777" w:rsidR="00B13B28" w:rsidRDefault="00CC31A6">
            <w:pPr>
              <w:pStyle w:val="Table09Row"/>
            </w:pPr>
            <w:r>
              <w:t>1966/079</w:t>
            </w:r>
          </w:p>
        </w:tc>
      </w:tr>
      <w:tr w:rsidR="00B13B28" w14:paraId="3B2A93E0" w14:textId="77777777">
        <w:trPr>
          <w:cantSplit/>
          <w:jc w:val="center"/>
        </w:trPr>
        <w:tc>
          <w:tcPr>
            <w:tcW w:w="1418" w:type="dxa"/>
          </w:tcPr>
          <w:p w14:paraId="6A87CA80" w14:textId="77777777" w:rsidR="00B13B28" w:rsidRDefault="00CC31A6">
            <w:pPr>
              <w:pStyle w:val="Table09Row"/>
            </w:pPr>
            <w:r>
              <w:t>1902 (2 Edw. VII No. 4)</w:t>
            </w:r>
          </w:p>
        </w:tc>
        <w:tc>
          <w:tcPr>
            <w:tcW w:w="2693" w:type="dxa"/>
          </w:tcPr>
          <w:p w14:paraId="76708490" w14:textId="77777777" w:rsidR="00B13B28" w:rsidRDefault="00CC31A6">
            <w:pPr>
              <w:pStyle w:val="Table09Row"/>
            </w:pPr>
            <w:r>
              <w:rPr>
                <w:i/>
              </w:rPr>
              <w:t>Railway and Theatre Refreshment Rooms Licensing Act Amendment Act 1902</w:t>
            </w:r>
          </w:p>
        </w:tc>
        <w:tc>
          <w:tcPr>
            <w:tcW w:w="1276" w:type="dxa"/>
          </w:tcPr>
          <w:p w14:paraId="559A7003" w14:textId="77777777" w:rsidR="00B13B28" w:rsidRDefault="00CC31A6">
            <w:pPr>
              <w:pStyle w:val="Table09Row"/>
            </w:pPr>
            <w:r>
              <w:t>7 Oct 1902</w:t>
            </w:r>
          </w:p>
        </w:tc>
        <w:tc>
          <w:tcPr>
            <w:tcW w:w="3402" w:type="dxa"/>
          </w:tcPr>
          <w:p w14:paraId="20C80BEB" w14:textId="77777777" w:rsidR="00B13B28" w:rsidRDefault="00CC31A6">
            <w:pPr>
              <w:pStyle w:val="Table09Row"/>
            </w:pPr>
            <w:r>
              <w:t>7 Oct 1902</w:t>
            </w:r>
          </w:p>
        </w:tc>
        <w:tc>
          <w:tcPr>
            <w:tcW w:w="1123" w:type="dxa"/>
          </w:tcPr>
          <w:p w14:paraId="357DEE45" w14:textId="77777777" w:rsidR="00B13B28" w:rsidRDefault="00CC31A6">
            <w:pPr>
              <w:pStyle w:val="Table09Row"/>
            </w:pPr>
            <w:r>
              <w:t>1911/032 (1 Geo. V No. 43)</w:t>
            </w:r>
          </w:p>
        </w:tc>
      </w:tr>
      <w:tr w:rsidR="00B13B28" w14:paraId="0420C7A3" w14:textId="77777777">
        <w:trPr>
          <w:cantSplit/>
          <w:jc w:val="center"/>
        </w:trPr>
        <w:tc>
          <w:tcPr>
            <w:tcW w:w="1418" w:type="dxa"/>
          </w:tcPr>
          <w:p w14:paraId="6B77C4CD" w14:textId="77777777" w:rsidR="00B13B28" w:rsidRDefault="00CC31A6">
            <w:pPr>
              <w:pStyle w:val="Table09Row"/>
            </w:pPr>
            <w:r>
              <w:t>1902 (2 Edw. VII No. 5)</w:t>
            </w:r>
          </w:p>
        </w:tc>
        <w:tc>
          <w:tcPr>
            <w:tcW w:w="2693" w:type="dxa"/>
          </w:tcPr>
          <w:p w14:paraId="6CC5D0CD" w14:textId="77777777" w:rsidR="00B13B28" w:rsidRDefault="00CC31A6">
            <w:pPr>
              <w:pStyle w:val="Table09Row"/>
            </w:pPr>
            <w:r>
              <w:rPr>
                <w:i/>
              </w:rPr>
              <w:t>Annuity, S L O’Connor (1902)</w:t>
            </w:r>
          </w:p>
        </w:tc>
        <w:tc>
          <w:tcPr>
            <w:tcW w:w="1276" w:type="dxa"/>
          </w:tcPr>
          <w:p w14:paraId="7BE82AB3" w14:textId="77777777" w:rsidR="00B13B28" w:rsidRDefault="00CC31A6">
            <w:pPr>
              <w:pStyle w:val="Table09Row"/>
            </w:pPr>
            <w:r>
              <w:t>7 Oct 1902</w:t>
            </w:r>
          </w:p>
        </w:tc>
        <w:tc>
          <w:tcPr>
            <w:tcW w:w="3402" w:type="dxa"/>
          </w:tcPr>
          <w:p w14:paraId="14BB1A54" w14:textId="77777777" w:rsidR="00B13B28" w:rsidRDefault="00CC31A6">
            <w:pPr>
              <w:pStyle w:val="Table09Row"/>
            </w:pPr>
            <w:r>
              <w:t>7 Oct 1902</w:t>
            </w:r>
          </w:p>
        </w:tc>
        <w:tc>
          <w:tcPr>
            <w:tcW w:w="1123" w:type="dxa"/>
          </w:tcPr>
          <w:p w14:paraId="68EDC162" w14:textId="77777777" w:rsidR="00B13B28" w:rsidRDefault="00CC31A6">
            <w:pPr>
              <w:pStyle w:val="Table09Row"/>
            </w:pPr>
            <w:r>
              <w:t>1966/079</w:t>
            </w:r>
          </w:p>
        </w:tc>
      </w:tr>
      <w:tr w:rsidR="00B13B28" w14:paraId="1BDC9DB5" w14:textId="77777777">
        <w:trPr>
          <w:cantSplit/>
          <w:jc w:val="center"/>
        </w:trPr>
        <w:tc>
          <w:tcPr>
            <w:tcW w:w="1418" w:type="dxa"/>
          </w:tcPr>
          <w:p w14:paraId="7897756E" w14:textId="77777777" w:rsidR="00B13B28" w:rsidRDefault="00CC31A6">
            <w:pPr>
              <w:pStyle w:val="Table09Row"/>
            </w:pPr>
            <w:r>
              <w:t>1902 (2 Edw. VII No. 6)</w:t>
            </w:r>
          </w:p>
        </w:tc>
        <w:tc>
          <w:tcPr>
            <w:tcW w:w="2693" w:type="dxa"/>
          </w:tcPr>
          <w:p w14:paraId="6580E629" w14:textId="77777777" w:rsidR="00B13B28" w:rsidRDefault="00CC31A6">
            <w:pPr>
              <w:pStyle w:val="Table09Row"/>
            </w:pPr>
            <w:r>
              <w:rPr>
                <w:i/>
              </w:rPr>
              <w:t>Supply No. 2 (1902)</w:t>
            </w:r>
          </w:p>
        </w:tc>
        <w:tc>
          <w:tcPr>
            <w:tcW w:w="1276" w:type="dxa"/>
          </w:tcPr>
          <w:p w14:paraId="1D0A8DA3" w14:textId="77777777" w:rsidR="00B13B28" w:rsidRDefault="00CC31A6">
            <w:pPr>
              <w:pStyle w:val="Table09Row"/>
            </w:pPr>
            <w:r>
              <w:t>7 Oct 1902</w:t>
            </w:r>
          </w:p>
        </w:tc>
        <w:tc>
          <w:tcPr>
            <w:tcW w:w="3402" w:type="dxa"/>
          </w:tcPr>
          <w:p w14:paraId="38E8586B" w14:textId="77777777" w:rsidR="00B13B28" w:rsidRDefault="00CC31A6">
            <w:pPr>
              <w:pStyle w:val="Table09Row"/>
            </w:pPr>
            <w:r>
              <w:t>7 Oct 1902</w:t>
            </w:r>
          </w:p>
        </w:tc>
        <w:tc>
          <w:tcPr>
            <w:tcW w:w="1123" w:type="dxa"/>
          </w:tcPr>
          <w:p w14:paraId="4494CF2C" w14:textId="77777777" w:rsidR="00B13B28" w:rsidRDefault="00CC31A6">
            <w:pPr>
              <w:pStyle w:val="Table09Row"/>
            </w:pPr>
            <w:r>
              <w:t>1965/057</w:t>
            </w:r>
          </w:p>
        </w:tc>
      </w:tr>
      <w:tr w:rsidR="00B13B28" w14:paraId="49CEE2A8" w14:textId="77777777">
        <w:trPr>
          <w:cantSplit/>
          <w:jc w:val="center"/>
        </w:trPr>
        <w:tc>
          <w:tcPr>
            <w:tcW w:w="1418" w:type="dxa"/>
          </w:tcPr>
          <w:p w14:paraId="799AF09B" w14:textId="77777777" w:rsidR="00B13B28" w:rsidRDefault="00CC31A6">
            <w:pPr>
              <w:pStyle w:val="Table09Row"/>
            </w:pPr>
            <w:r>
              <w:t>1902 (2 Edw. VII No. 7)</w:t>
            </w:r>
          </w:p>
        </w:tc>
        <w:tc>
          <w:tcPr>
            <w:tcW w:w="2693" w:type="dxa"/>
          </w:tcPr>
          <w:p w14:paraId="480D71EE" w14:textId="77777777" w:rsidR="00B13B28" w:rsidRDefault="00CC31A6">
            <w:pPr>
              <w:pStyle w:val="Table09Row"/>
            </w:pPr>
            <w:r>
              <w:rPr>
                <w:i/>
              </w:rPr>
              <w:t>Site of Convict Prison at Fremantle (1902)</w:t>
            </w:r>
          </w:p>
        </w:tc>
        <w:tc>
          <w:tcPr>
            <w:tcW w:w="1276" w:type="dxa"/>
          </w:tcPr>
          <w:p w14:paraId="46D8889C" w14:textId="77777777" w:rsidR="00B13B28" w:rsidRDefault="00CC31A6">
            <w:pPr>
              <w:pStyle w:val="Table09Row"/>
            </w:pPr>
            <w:r>
              <w:t>18 Nov 1902</w:t>
            </w:r>
          </w:p>
        </w:tc>
        <w:tc>
          <w:tcPr>
            <w:tcW w:w="3402" w:type="dxa"/>
          </w:tcPr>
          <w:p w14:paraId="7BFD97A5" w14:textId="77777777" w:rsidR="00B13B28" w:rsidRDefault="00CC31A6">
            <w:pPr>
              <w:pStyle w:val="Table09Row"/>
            </w:pPr>
            <w:r>
              <w:t>18 Nov 1902</w:t>
            </w:r>
          </w:p>
        </w:tc>
        <w:tc>
          <w:tcPr>
            <w:tcW w:w="1123" w:type="dxa"/>
          </w:tcPr>
          <w:p w14:paraId="4AAF8003" w14:textId="77777777" w:rsidR="00B13B28" w:rsidRDefault="00CC31A6">
            <w:pPr>
              <w:pStyle w:val="Table09Row"/>
            </w:pPr>
            <w:r>
              <w:t>1994/073</w:t>
            </w:r>
          </w:p>
        </w:tc>
      </w:tr>
      <w:tr w:rsidR="00B13B28" w14:paraId="513AEC36" w14:textId="77777777">
        <w:trPr>
          <w:cantSplit/>
          <w:jc w:val="center"/>
        </w:trPr>
        <w:tc>
          <w:tcPr>
            <w:tcW w:w="1418" w:type="dxa"/>
          </w:tcPr>
          <w:p w14:paraId="20DA32A1" w14:textId="77777777" w:rsidR="00B13B28" w:rsidRDefault="00CC31A6">
            <w:pPr>
              <w:pStyle w:val="Table09Row"/>
            </w:pPr>
            <w:r>
              <w:t>1902 (2 Edw. VII No. 8)</w:t>
            </w:r>
          </w:p>
        </w:tc>
        <w:tc>
          <w:tcPr>
            <w:tcW w:w="2693" w:type="dxa"/>
          </w:tcPr>
          <w:p w14:paraId="6DD51E08" w14:textId="77777777" w:rsidR="00B13B28" w:rsidRDefault="00CC31A6">
            <w:pPr>
              <w:pStyle w:val="Table09Row"/>
            </w:pPr>
            <w:r>
              <w:rPr>
                <w:i/>
              </w:rPr>
              <w:t>Public Notaries Act 1902</w:t>
            </w:r>
          </w:p>
        </w:tc>
        <w:tc>
          <w:tcPr>
            <w:tcW w:w="1276" w:type="dxa"/>
          </w:tcPr>
          <w:p w14:paraId="23EE070E" w14:textId="77777777" w:rsidR="00B13B28" w:rsidRDefault="00CC31A6">
            <w:pPr>
              <w:pStyle w:val="Table09Row"/>
            </w:pPr>
            <w:r>
              <w:t>18 Nov 1902</w:t>
            </w:r>
          </w:p>
        </w:tc>
        <w:tc>
          <w:tcPr>
            <w:tcW w:w="3402" w:type="dxa"/>
          </w:tcPr>
          <w:p w14:paraId="7D915828" w14:textId="77777777" w:rsidR="00B13B28" w:rsidRDefault="00CC31A6">
            <w:pPr>
              <w:pStyle w:val="Table09Row"/>
            </w:pPr>
            <w:r>
              <w:t>18 Nov 1902</w:t>
            </w:r>
          </w:p>
        </w:tc>
        <w:tc>
          <w:tcPr>
            <w:tcW w:w="1123" w:type="dxa"/>
          </w:tcPr>
          <w:p w14:paraId="4BEFFFF3" w14:textId="77777777" w:rsidR="00B13B28" w:rsidRDefault="00CC31A6">
            <w:pPr>
              <w:pStyle w:val="Table09Row"/>
            </w:pPr>
            <w:r>
              <w:t>1979/070</w:t>
            </w:r>
          </w:p>
        </w:tc>
      </w:tr>
      <w:tr w:rsidR="00B13B28" w14:paraId="227504AE" w14:textId="77777777">
        <w:trPr>
          <w:cantSplit/>
          <w:jc w:val="center"/>
        </w:trPr>
        <w:tc>
          <w:tcPr>
            <w:tcW w:w="1418" w:type="dxa"/>
          </w:tcPr>
          <w:p w14:paraId="5C84B2C6" w14:textId="77777777" w:rsidR="00B13B28" w:rsidRDefault="00CC31A6">
            <w:pPr>
              <w:pStyle w:val="Table09Row"/>
            </w:pPr>
            <w:r>
              <w:t>1902 (2 Edw. VII No. 9)</w:t>
            </w:r>
          </w:p>
        </w:tc>
        <w:tc>
          <w:tcPr>
            <w:tcW w:w="2693" w:type="dxa"/>
          </w:tcPr>
          <w:p w14:paraId="69CB49FE" w14:textId="77777777" w:rsidR="00B13B28" w:rsidRDefault="00CC31A6">
            <w:pPr>
              <w:pStyle w:val="Table09Row"/>
            </w:pPr>
            <w:r>
              <w:rPr>
                <w:i/>
              </w:rPr>
              <w:t>Marine Stores Act 1902</w:t>
            </w:r>
          </w:p>
        </w:tc>
        <w:tc>
          <w:tcPr>
            <w:tcW w:w="1276" w:type="dxa"/>
          </w:tcPr>
          <w:p w14:paraId="36E27CFA" w14:textId="77777777" w:rsidR="00B13B28" w:rsidRDefault="00CC31A6">
            <w:pPr>
              <w:pStyle w:val="Table09Row"/>
            </w:pPr>
            <w:r>
              <w:t>18 Nov 1902</w:t>
            </w:r>
          </w:p>
        </w:tc>
        <w:tc>
          <w:tcPr>
            <w:tcW w:w="3402" w:type="dxa"/>
          </w:tcPr>
          <w:p w14:paraId="29E14549" w14:textId="77777777" w:rsidR="00B13B28" w:rsidRDefault="00CC31A6">
            <w:pPr>
              <w:pStyle w:val="Table09Row"/>
            </w:pPr>
            <w:r>
              <w:t>1 Jan 1903</w:t>
            </w:r>
          </w:p>
        </w:tc>
        <w:tc>
          <w:tcPr>
            <w:tcW w:w="1123" w:type="dxa"/>
          </w:tcPr>
          <w:p w14:paraId="422BB96B" w14:textId="77777777" w:rsidR="00B13B28" w:rsidRDefault="00CC31A6">
            <w:pPr>
              <w:pStyle w:val="Table09Row"/>
            </w:pPr>
            <w:r>
              <w:t>1994/088</w:t>
            </w:r>
          </w:p>
        </w:tc>
      </w:tr>
      <w:tr w:rsidR="00B13B28" w14:paraId="6AC9E1FD" w14:textId="77777777">
        <w:trPr>
          <w:cantSplit/>
          <w:jc w:val="center"/>
        </w:trPr>
        <w:tc>
          <w:tcPr>
            <w:tcW w:w="1418" w:type="dxa"/>
          </w:tcPr>
          <w:p w14:paraId="7E4153A2" w14:textId="77777777" w:rsidR="00B13B28" w:rsidRDefault="00CC31A6">
            <w:pPr>
              <w:pStyle w:val="Table09Row"/>
            </w:pPr>
            <w:r>
              <w:t>1902 (2 Edw. VII No. 10)</w:t>
            </w:r>
          </w:p>
        </w:tc>
        <w:tc>
          <w:tcPr>
            <w:tcW w:w="2693" w:type="dxa"/>
          </w:tcPr>
          <w:p w14:paraId="2B32788C" w14:textId="77777777" w:rsidR="00B13B28" w:rsidRDefault="00CC31A6">
            <w:pPr>
              <w:pStyle w:val="Table09Row"/>
            </w:pPr>
            <w:r>
              <w:rPr>
                <w:i/>
              </w:rPr>
              <w:t>Transfer of Land Act Amendment Act 1902</w:t>
            </w:r>
          </w:p>
        </w:tc>
        <w:tc>
          <w:tcPr>
            <w:tcW w:w="1276" w:type="dxa"/>
          </w:tcPr>
          <w:p w14:paraId="4A474EBA" w14:textId="77777777" w:rsidR="00B13B28" w:rsidRDefault="00CC31A6">
            <w:pPr>
              <w:pStyle w:val="Table09Row"/>
            </w:pPr>
            <w:r>
              <w:t>18 Nov 1902</w:t>
            </w:r>
          </w:p>
        </w:tc>
        <w:tc>
          <w:tcPr>
            <w:tcW w:w="3402" w:type="dxa"/>
          </w:tcPr>
          <w:p w14:paraId="2CA4146E" w14:textId="77777777" w:rsidR="00B13B28" w:rsidRDefault="00CC31A6">
            <w:pPr>
              <w:pStyle w:val="Table09Row"/>
            </w:pPr>
            <w:r>
              <w:t>18 Nov 1902</w:t>
            </w:r>
          </w:p>
        </w:tc>
        <w:tc>
          <w:tcPr>
            <w:tcW w:w="1123" w:type="dxa"/>
          </w:tcPr>
          <w:p w14:paraId="2DB09827" w14:textId="77777777" w:rsidR="00B13B28" w:rsidRDefault="00B13B28">
            <w:pPr>
              <w:pStyle w:val="Table09Row"/>
            </w:pPr>
          </w:p>
        </w:tc>
      </w:tr>
      <w:tr w:rsidR="00B13B28" w14:paraId="67AB0948" w14:textId="77777777">
        <w:trPr>
          <w:cantSplit/>
          <w:jc w:val="center"/>
        </w:trPr>
        <w:tc>
          <w:tcPr>
            <w:tcW w:w="1418" w:type="dxa"/>
          </w:tcPr>
          <w:p w14:paraId="5DEF8E3C" w14:textId="77777777" w:rsidR="00B13B28" w:rsidRDefault="00CC31A6">
            <w:pPr>
              <w:pStyle w:val="Table09Row"/>
            </w:pPr>
            <w:r>
              <w:t>1902 (2 Edw. VII No. 11)</w:t>
            </w:r>
          </w:p>
        </w:tc>
        <w:tc>
          <w:tcPr>
            <w:tcW w:w="2693" w:type="dxa"/>
          </w:tcPr>
          <w:p w14:paraId="4A308038" w14:textId="77777777" w:rsidR="00B13B28" w:rsidRDefault="00CC31A6">
            <w:pPr>
              <w:pStyle w:val="Table09Row"/>
            </w:pPr>
            <w:r>
              <w:rPr>
                <w:i/>
              </w:rPr>
              <w:t>Justices Act 1902</w:t>
            </w:r>
          </w:p>
        </w:tc>
        <w:tc>
          <w:tcPr>
            <w:tcW w:w="1276" w:type="dxa"/>
          </w:tcPr>
          <w:p w14:paraId="41B3B7D0" w14:textId="77777777" w:rsidR="00B13B28" w:rsidRDefault="00CC31A6">
            <w:pPr>
              <w:pStyle w:val="Table09Row"/>
            </w:pPr>
            <w:r>
              <w:t>18 Nov 1902</w:t>
            </w:r>
          </w:p>
        </w:tc>
        <w:tc>
          <w:tcPr>
            <w:tcW w:w="3402" w:type="dxa"/>
          </w:tcPr>
          <w:p w14:paraId="269F8DBE" w14:textId="77777777" w:rsidR="00B13B28" w:rsidRDefault="00CC31A6">
            <w:pPr>
              <w:pStyle w:val="Table09Row"/>
            </w:pPr>
            <w:r>
              <w:t>1 Jan 1903 (see s. 3)</w:t>
            </w:r>
          </w:p>
        </w:tc>
        <w:tc>
          <w:tcPr>
            <w:tcW w:w="1123" w:type="dxa"/>
          </w:tcPr>
          <w:p w14:paraId="520D6A12" w14:textId="77777777" w:rsidR="00B13B28" w:rsidRDefault="00CC31A6">
            <w:pPr>
              <w:pStyle w:val="Table09Row"/>
            </w:pPr>
            <w:r>
              <w:t>2004/084</w:t>
            </w:r>
          </w:p>
        </w:tc>
      </w:tr>
      <w:tr w:rsidR="00B13B28" w14:paraId="5A183537" w14:textId="77777777">
        <w:trPr>
          <w:cantSplit/>
          <w:jc w:val="center"/>
        </w:trPr>
        <w:tc>
          <w:tcPr>
            <w:tcW w:w="1418" w:type="dxa"/>
          </w:tcPr>
          <w:p w14:paraId="278FF9B5" w14:textId="77777777" w:rsidR="00B13B28" w:rsidRDefault="00CC31A6">
            <w:pPr>
              <w:pStyle w:val="Table09Row"/>
            </w:pPr>
            <w:r>
              <w:t>1902 (2 Edw. VII No. 12)</w:t>
            </w:r>
          </w:p>
        </w:tc>
        <w:tc>
          <w:tcPr>
            <w:tcW w:w="2693" w:type="dxa"/>
          </w:tcPr>
          <w:p w14:paraId="596B5378" w14:textId="77777777" w:rsidR="00B13B28" w:rsidRDefault="00CC31A6">
            <w:pPr>
              <w:pStyle w:val="Table09Row"/>
            </w:pPr>
            <w:r>
              <w:rPr>
                <w:i/>
              </w:rPr>
              <w:t>Supply No. 3 (1902)</w:t>
            </w:r>
          </w:p>
        </w:tc>
        <w:tc>
          <w:tcPr>
            <w:tcW w:w="1276" w:type="dxa"/>
          </w:tcPr>
          <w:p w14:paraId="056DFDB6" w14:textId="77777777" w:rsidR="00B13B28" w:rsidRDefault="00CC31A6">
            <w:pPr>
              <w:pStyle w:val="Table09Row"/>
            </w:pPr>
            <w:r>
              <w:t>18 Nov 1902</w:t>
            </w:r>
          </w:p>
        </w:tc>
        <w:tc>
          <w:tcPr>
            <w:tcW w:w="3402" w:type="dxa"/>
          </w:tcPr>
          <w:p w14:paraId="67AADDCC" w14:textId="77777777" w:rsidR="00B13B28" w:rsidRDefault="00CC31A6">
            <w:pPr>
              <w:pStyle w:val="Table09Row"/>
            </w:pPr>
            <w:r>
              <w:t>18 Nov 1902</w:t>
            </w:r>
          </w:p>
        </w:tc>
        <w:tc>
          <w:tcPr>
            <w:tcW w:w="1123" w:type="dxa"/>
          </w:tcPr>
          <w:p w14:paraId="210BBB2B" w14:textId="77777777" w:rsidR="00B13B28" w:rsidRDefault="00CC31A6">
            <w:pPr>
              <w:pStyle w:val="Table09Row"/>
            </w:pPr>
            <w:r>
              <w:t>1965/057</w:t>
            </w:r>
          </w:p>
        </w:tc>
      </w:tr>
      <w:tr w:rsidR="00B13B28" w14:paraId="6A9E6328" w14:textId="77777777">
        <w:trPr>
          <w:cantSplit/>
          <w:jc w:val="center"/>
        </w:trPr>
        <w:tc>
          <w:tcPr>
            <w:tcW w:w="1418" w:type="dxa"/>
          </w:tcPr>
          <w:p w14:paraId="6DBE5B97" w14:textId="77777777" w:rsidR="00B13B28" w:rsidRDefault="00CC31A6">
            <w:pPr>
              <w:pStyle w:val="Table09Row"/>
            </w:pPr>
            <w:r>
              <w:t>1902 (2 Edw. VII No. 13)</w:t>
            </w:r>
          </w:p>
        </w:tc>
        <w:tc>
          <w:tcPr>
            <w:tcW w:w="2693" w:type="dxa"/>
          </w:tcPr>
          <w:p w14:paraId="3ACC9D2D" w14:textId="77777777" w:rsidR="00B13B28" w:rsidRDefault="00CC31A6">
            <w:pPr>
              <w:pStyle w:val="Table09Row"/>
            </w:pPr>
            <w:r>
              <w:rPr>
                <w:i/>
              </w:rPr>
              <w:t>Agricultural Bank Act Amendment Act 1902</w:t>
            </w:r>
          </w:p>
        </w:tc>
        <w:tc>
          <w:tcPr>
            <w:tcW w:w="1276" w:type="dxa"/>
          </w:tcPr>
          <w:p w14:paraId="56B6A1C9" w14:textId="77777777" w:rsidR="00B13B28" w:rsidRDefault="00CC31A6">
            <w:pPr>
              <w:pStyle w:val="Table09Row"/>
            </w:pPr>
            <w:r>
              <w:t>11 Dec 1902</w:t>
            </w:r>
          </w:p>
        </w:tc>
        <w:tc>
          <w:tcPr>
            <w:tcW w:w="3402" w:type="dxa"/>
          </w:tcPr>
          <w:p w14:paraId="37697F13" w14:textId="77777777" w:rsidR="00B13B28" w:rsidRDefault="00CC31A6">
            <w:pPr>
              <w:pStyle w:val="Table09Row"/>
            </w:pPr>
            <w:r>
              <w:t>1 May 1903</w:t>
            </w:r>
          </w:p>
        </w:tc>
        <w:tc>
          <w:tcPr>
            <w:tcW w:w="1123" w:type="dxa"/>
          </w:tcPr>
          <w:p w14:paraId="653CDAAF" w14:textId="77777777" w:rsidR="00B13B28" w:rsidRDefault="00CC31A6">
            <w:pPr>
              <w:pStyle w:val="Table09Row"/>
            </w:pPr>
            <w:r>
              <w:t>1906/015 (6 Edw. VII No. 15)</w:t>
            </w:r>
          </w:p>
        </w:tc>
      </w:tr>
      <w:tr w:rsidR="00B13B28" w14:paraId="14EDECFF" w14:textId="77777777">
        <w:trPr>
          <w:cantSplit/>
          <w:jc w:val="center"/>
        </w:trPr>
        <w:tc>
          <w:tcPr>
            <w:tcW w:w="1418" w:type="dxa"/>
          </w:tcPr>
          <w:p w14:paraId="594EF1D6" w14:textId="77777777" w:rsidR="00B13B28" w:rsidRDefault="00CC31A6">
            <w:pPr>
              <w:pStyle w:val="Table09Row"/>
            </w:pPr>
            <w:r>
              <w:t xml:space="preserve">1902 (2 </w:t>
            </w:r>
            <w:r>
              <w:t>Edw. VII No. 14)</w:t>
            </w:r>
          </w:p>
        </w:tc>
        <w:tc>
          <w:tcPr>
            <w:tcW w:w="2693" w:type="dxa"/>
          </w:tcPr>
          <w:p w14:paraId="44A085B2" w14:textId="77777777" w:rsidR="00B13B28" w:rsidRDefault="00CC31A6">
            <w:pPr>
              <w:pStyle w:val="Table09Row"/>
            </w:pPr>
            <w:r>
              <w:rPr>
                <w:i/>
              </w:rPr>
              <w:t>Indecent Publications and Articles Act 1902</w:t>
            </w:r>
          </w:p>
        </w:tc>
        <w:tc>
          <w:tcPr>
            <w:tcW w:w="1276" w:type="dxa"/>
          </w:tcPr>
          <w:p w14:paraId="5D35C72B" w14:textId="77777777" w:rsidR="00B13B28" w:rsidRDefault="00CC31A6">
            <w:pPr>
              <w:pStyle w:val="Table09Row"/>
            </w:pPr>
            <w:r>
              <w:t>19 Feb 1902</w:t>
            </w:r>
          </w:p>
        </w:tc>
        <w:tc>
          <w:tcPr>
            <w:tcW w:w="3402" w:type="dxa"/>
          </w:tcPr>
          <w:p w14:paraId="73269DBA" w14:textId="77777777" w:rsidR="00B13B28" w:rsidRDefault="00CC31A6">
            <w:pPr>
              <w:pStyle w:val="Table09Row"/>
            </w:pPr>
            <w:r>
              <w:t>19 Feb 1902</w:t>
            </w:r>
          </w:p>
        </w:tc>
        <w:tc>
          <w:tcPr>
            <w:tcW w:w="1123" w:type="dxa"/>
          </w:tcPr>
          <w:p w14:paraId="2B7DD1FF" w14:textId="77777777" w:rsidR="00B13B28" w:rsidRDefault="00CC31A6">
            <w:pPr>
              <w:pStyle w:val="Table09Row"/>
            </w:pPr>
            <w:r>
              <w:t>1996/040</w:t>
            </w:r>
          </w:p>
        </w:tc>
      </w:tr>
      <w:tr w:rsidR="00B13B28" w14:paraId="3793A70D" w14:textId="77777777">
        <w:trPr>
          <w:cantSplit/>
          <w:jc w:val="center"/>
        </w:trPr>
        <w:tc>
          <w:tcPr>
            <w:tcW w:w="1418" w:type="dxa"/>
          </w:tcPr>
          <w:p w14:paraId="06A99F73" w14:textId="77777777" w:rsidR="00B13B28" w:rsidRDefault="00CC31A6">
            <w:pPr>
              <w:pStyle w:val="Table09Row"/>
            </w:pPr>
            <w:r>
              <w:t>1902 (2 Edw. VII No. 15)</w:t>
            </w:r>
          </w:p>
        </w:tc>
        <w:tc>
          <w:tcPr>
            <w:tcW w:w="2693" w:type="dxa"/>
          </w:tcPr>
          <w:p w14:paraId="3456A3B8" w14:textId="77777777" w:rsidR="00B13B28" w:rsidRDefault="00CC31A6">
            <w:pPr>
              <w:pStyle w:val="Table09Row"/>
            </w:pPr>
            <w:r>
              <w:rPr>
                <w:i/>
              </w:rPr>
              <w:t>Municipal Institutions Act Amendment Act 1902 (No. 2)</w:t>
            </w:r>
          </w:p>
        </w:tc>
        <w:tc>
          <w:tcPr>
            <w:tcW w:w="1276" w:type="dxa"/>
          </w:tcPr>
          <w:p w14:paraId="7AD3925F" w14:textId="77777777" w:rsidR="00B13B28" w:rsidRDefault="00CC31A6">
            <w:pPr>
              <w:pStyle w:val="Table09Row"/>
            </w:pPr>
            <w:r>
              <w:t>11 Dec 1902</w:t>
            </w:r>
          </w:p>
        </w:tc>
        <w:tc>
          <w:tcPr>
            <w:tcW w:w="3402" w:type="dxa"/>
          </w:tcPr>
          <w:p w14:paraId="21A3401F" w14:textId="77777777" w:rsidR="00B13B28" w:rsidRDefault="00CC31A6">
            <w:pPr>
              <w:pStyle w:val="Table09Row"/>
            </w:pPr>
            <w:r>
              <w:t>11 Dec 1902</w:t>
            </w:r>
          </w:p>
        </w:tc>
        <w:tc>
          <w:tcPr>
            <w:tcW w:w="1123" w:type="dxa"/>
          </w:tcPr>
          <w:p w14:paraId="0EDFB79C" w14:textId="77777777" w:rsidR="00B13B28" w:rsidRDefault="00CC31A6">
            <w:pPr>
              <w:pStyle w:val="Table09Row"/>
            </w:pPr>
            <w:r>
              <w:t>1906/032 (6 Edw. VII No. 32)</w:t>
            </w:r>
          </w:p>
        </w:tc>
      </w:tr>
      <w:tr w:rsidR="00B13B28" w14:paraId="0324543B" w14:textId="77777777">
        <w:trPr>
          <w:cantSplit/>
          <w:jc w:val="center"/>
        </w:trPr>
        <w:tc>
          <w:tcPr>
            <w:tcW w:w="1418" w:type="dxa"/>
          </w:tcPr>
          <w:p w14:paraId="367C6D39" w14:textId="77777777" w:rsidR="00B13B28" w:rsidRDefault="00CC31A6">
            <w:pPr>
              <w:pStyle w:val="Table09Row"/>
            </w:pPr>
            <w:r>
              <w:t>1902 (2 Edw. VII No. 16)</w:t>
            </w:r>
          </w:p>
        </w:tc>
        <w:tc>
          <w:tcPr>
            <w:tcW w:w="2693" w:type="dxa"/>
          </w:tcPr>
          <w:p w14:paraId="5E76F2D4" w14:textId="77777777" w:rsidR="00B13B28" w:rsidRDefault="00CC31A6">
            <w:pPr>
              <w:pStyle w:val="Table09Row"/>
            </w:pPr>
            <w:r>
              <w:rPr>
                <w:i/>
              </w:rPr>
              <w:t>Public Service Act Amendment Act 1902</w:t>
            </w:r>
          </w:p>
        </w:tc>
        <w:tc>
          <w:tcPr>
            <w:tcW w:w="1276" w:type="dxa"/>
          </w:tcPr>
          <w:p w14:paraId="144EA807" w14:textId="77777777" w:rsidR="00B13B28" w:rsidRDefault="00CC31A6">
            <w:pPr>
              <w:pStyle w:val="Table09Row"/>
            </w:pPr>
            <w:r>
              <w:t>11 Dec 1902</w:t>
            </w:r>
          </w:p>
        </w:tc>
        <w:tc>
          <w:tcPr>
            <w:tcW w:w="3402" w:type="dxa"/>
          </w:tcPr>
          <w:p w14:paraId="2890D56F" w14:textId="77777777" w:rsidR="00B13B28" w:rsidRDefault="00CC31A6">
            <w:pPr>
              <w:pStyle w:val="Table09Row"/>
            </w:pPr>
            <w:r>
              <w:t>11 Dec 1902</w:t>
            </w:r>
          </w:p>
        </w:tc>
        <w:tc>
          <w:tcPr>
            <w:tcW w:w="1123" w:type="dxa"/>
          </w:tcPr>
          <w:p w14:paraId="5758C256" w14:textId="77777777" w:rsidR="00B13B28" w:rsidRDefault="00CC31A6">
            <w:pPr>
              <w:pStyle w:val="Table09Row"/>
            </w:pPr>
            <w:r>
              <w:t>1904/041 (4 Edw. VII No. 16)</w:t>
            </w:r>
          </w:p>
        </w:tc>
      </w:tr>
      <w:tr w:rsidR="00B13B28" w14:paraId="3C12A3A1" w14:textId="77777777">
        <w:trPr>
          <w:cantSplit/>
          <w:jc w:val="center"/>
        </w:trPr>
        <w:tc>
          <w:tcPr>
            <w:tcW w:w="1418" w:type="dxa"/>
          </w:tcPr>
          <w:p w14:paraId="23C01FFF" w14:textId="77777777" w:rsidR="00B13B28" w:rsidRDefault="00CC31A6">
            <w:pPr>
              <w:pStyle w:val="Table09Row"/>
            </w:pPr>
            <w:r>
              <w:t>1902 (2 Edw. VII No. 17)</w:t>
            </w:r>
          </w:p>
        </w:tc>
        <w:tc>
          <w:tcPr>
            <w:tcW w:w="2693" w:type="dxa"/>
          </w:tcPr>
          <w:p w14:paraId="1C9834D6" w14:textId="77777777" w:rsidR="00B13B28" w:rsidRDefault="00CC31A6">
            <w:pPr>
              <w:pStyle w:val="Table09Row"/>
            </w:pPr>
            <w:r>
              <w:rPr>
                <w:i/>
              </w:rPr>
              <w:t>Fremantle Harbour Trust Act 1902</w:t>
            </w:r>
          </w:p>
        </w:tc>
        <w:tc>
          <w:tcPr>
            <w:tcW w:w="1276" w:type="dxa"/>
          </w:tcPr>
          <w:p w14:paraId="162FACE4" w14:textId="77777777" w:rsidR="00B13B28" w:rsidRDefault="00CC31A6">
            <w:pPr>
              <w:pStyle w:val="Table09Row"/>
            </w:pPr>
            <w:r>
              <w:t>11 Dec 1902</w:t>
            </w:r>
          </w:p>
        </w:tc>
        <w:tc>
          <w:tcPr>
            <w:tcW w:w="3402" w:type="dxa"/>
          </w:tcPr>
          <w:p w14:paraId="3E0874AE" w14:textId="77777777" w:rsidR="00B13B28" w:rsidRDefault="00CC31A6">
            <w:pPr>
              <w:pStyle w:val="Table09Row"/>
            </w:pPr>
            <w:r>
              <w:t>1 Jan 1903</w:t>
            </w:r>
          </w:p>
        </w:tc>
        <w:tc>
          <w:tcPr>
            <w:tcW w:w="1123" w:type="dxa"/>
          </w:tcPr>
          <w:p w14:paraId="6571067C" w14:textId="77777777" w:rsidR="00B13B28" w:rsidRDefault="00CC31A6">
            <w:pPr>
              <w:pStyle w:val="Table09Row"/>
            </w:pPr>
            <w:r>
              <w:t>1999/005</w:t>
            </w:r>
          </w:p>
        </w:tc>
      </w:tr>
      <w:tr w:rsidR="00B13B28" w14:paraId="30E42C19" w14:textId="77777777">
        <w:trPr>
          <w:cantSplit/>
          <w:jc w:val="center"/>
        </w:trPr>
        <w:tc>
          <w:tcPr>
            <w:tcW w:w="1418" w:type="dxa"/>
          </w:tcPr>
          <w:p w14:paraId="321C3680" w14:textId="77777777" w:rsidR="00B13B28" w:rsidRDefault="00CC31A6">
            <w:pPr>
              <w:pStyle w:val="Table09Row"/>
            </w:pPr>
            <w:r>
              <w:t>1902 (2 Edw. VII No. 18)</w:t>
            </w:r>
          </w:p>
        </w:tc>
        <w:tc>
          <w:tcPr>
            <w:tcW w:w="2693" w:type="dxa"/>
          </w:tcPr>
          <w:p w14:paraId="7F638C43" w14:textId="77777777" w:rsidR="00B13B28" w:rsidRDefault="00CC31A6">
            <w:pPr>
              <w:pStyle w:val="Table09Row"/>
            </w:pPr>
            <w:r>
              <w:rPr>
                <w:i/>
              </w:rPr>
              <w:t xml:space="preserve">Local Inscribed Stock Act 1897 </w:t>
            </w:r>
            <w:r>
              <w:rPr>
                <w:i/>
              </w:rPr>
              <w:t>amendment (1902)</w:t>
            </w:r>
          </w:p>
        </w:tc>
        <w:tc>
          <w:tcPr>
            <w:tcW w:w="1276" w:type="dxa"/>
          </w:tcPr>
          <w:p w14:paraId="2908D649" w14:textId="77777777" w:rsidR="00B13B28" w:rsidRDefault="00CC31A6">
            <w:pPr>
              <w:pStyle w:val="Table09Row"/>
            </w:pPr>
            <w:r>
              <w:t>11 Dec 1902</w:t>
            </w:r>
          </w:p>
        </w:tc>
        <w:tc>
          <w:tcPr>
            <w:tcW w:w="3402" w:type="dxa"/>
          </w:tcPr>
          <w:p w14:paraId="53117061" w14:textId="77777777" w:rsidR="00B13B28" w:rsidRDefault="00CC31A6">
            <w:pPr>
              <w:pStyle w:val="Table09Row"/>
            </w:pPr>
            <w:r>
              <w:t>11 Dec 1902</w:t>
            </w:r>
          </w:p>
        </w:tc>
        <w:tc>
          <w:tcPr>
            <w:tcW w:w="1123" w:type="dxa"/>
          </w:tcPr>
          <w:p w14:paraId="5F112C7A" w14:textId="77777777" w:rsidR="00B13B28" w:rsidRDefault="00CC31A6">
            <w:pPr>
              <w:pStyle w:val="Table09Row"/>
            </w:pPr>
            <w:r>
              <w:t>1910/005 (1 Geo. V No. 5)</w:t>
            </w:r>
          </w:p>
        </w:tc>
      </w:tr>
      <w:tr w:rsidR="00B13B28" w14:paraId="0EFBE6FB" w14:textId="77777777">
        <w:trPr>
          <w:cantSplit/>
          <w:jc w:val="center"/>
        </w:trPr>
        <w:tc>
          <w:tcPr>
            <w:tcW w:w="1418" w:type="dxa"/>
          </w:tcPr>
          <w:p w14:paraId="3C7C8483" w14:textId="77777777" w:rsidR="00B13B28" w:rsidRDefault="00CC31A6">
            <w:pPr>
              <w:pStyle w:val="Table09Row"/>
            </w:pPr>
            <w:r>
              <w:t>1902 (2 Edw. VII No. 19)</w:t>
            </w:r>
          </w:p>
        </w:tc>
        <w:tc>
          <w:tcPr>
            <w:tcW w:w="2693" w:type="dxa"/>
          </w:tcPr>
          <w:p w14:paraId="0FF46FBB" w14:textId="77777777" w:rsidR="00B13B28" w:rsidRDefault="00CC31A6">
            <w:pPr>
              <w:pStyle w:val="Table09Row"/>
            </w:pPr>
            <w:r>
              <w:rPr>
                <w:i/>
              </w:rPr>
              <w:t>Companies Act Amendment Act 1902</w:t>
            </w:r>
          </w:p>
        </w:tc>
        <w:tc>
          <w:tcPr>
            <w:tcW w:w="1276" w:type="dxa"/>
          </w:tcPr>
          <w:p w14:paraId="2F6F201E" w14:textId="77777777" w:rsidR="00B13B28" w:rsidRDefault="00CC31A6">
            <w:pPr>
              <w:pStyle w:val="Table09Row"/>
            </w:pPr>
            <w:r>
              <w:t>11 Dec 1902</w:t>
            </w:r>
          </w:p>
        </w:tc>
        <w:tc>
          <w:tcPr>
            <w:tcW w:w="3402" w:type="dxa"/>
          </w:tcPr>
          <w:p w14:paraId="552FE7CD" w14:textId="77777777" w:rsidR="00B13B28" w:rsidRDefault="00CC31A6">
            <w:pPr>
              <w:pStyle w:val="Table09Row"/>
            </w:pPr>
            <w:r>
              <w:t>11 Dec 1902</w:t>
            </w:r>
          </w:p>
        </w:tc>
        <w:tc>
          <w:tcPr>
            <w:tcW w:w="1123" w:type="dxa"/>
          </w:tcPr>
          <w:p w14:paraId="29DC9990" w14:textId="77777777" w:rsidR="00B13B28" w:rsidRDefault="00CC31A6">
            <w:pPr>
              <w:pStyle w:val="Table09Row"/>
            </w:pPr>
            <w:r>
              <w:t>1943/036 (7 Geo. VI No. 31)</w:t>
            </w:r>
          </w:p>
        </w:tc>
      </w:tr>
      <w:tr w:rsidR="00B13B28" w14:paraId="59141D2E" w14:textId="77777777">
        <w:trPr>
          <w:cantSplit/>
          <w:jc w:val="center"/>
        </w:trPr>
        <w:tc>
          <w:tcPr>
            <w:tcW w:w="1418" w:type="dxa"/>
          </w:tcPr>
          <w:p w14:paraId="70D8F177" w14:textId="77777777" w:rsidR="00B13B28" w:rsidRDefault="00CC31A6">
            <w:pPr>
              <w:pStyle w:val="Table09Row"/>
            </w:pPr>
            <w:r>
              <w:t>1902 (2 Edw. VII No. 20)</w:t>
            </w:r>
          </w:p>
        </w:tc>
        <w:tc>
          <w:tcPr>
            <w:tcW w:w="2693" w:type="dxa"/>
          </w:tcPr>
          <w:p w14:paraId="4DB44A9B" w14:textId="77777777" w:rsidR="00B13B28" w:rsidRDefault="00CC31A6">
            <w:pPr>
              <w:pStyle w:val="Table09Row"/>
            </w:pPr>
            <w:r>
              <w:rPr>
                <w:i/>
              </w:rPr>
              <w:t>Mining Development Act 1902</w:t>
            </w:r>
          </w:p>
        </w:tc>
        <w:tc>
          <w:tcPr>
            <w:tcW w:w="1276" w:type="dxa"/>
          </w:tcPr>
          <w:p w14:paraId="189EF733" w14:textId="77777777" w:rsidR="00B13B28" w:rsidRDefault="00CC31A6">
            <w:pPr>
              <w:pStyle w:val="Table09Row"/>
            </w:pPr>
            <w:r>
              <w:t>11 Dec 1902</w:t>
            </w:r>
          </w:p>
        </w:tc>
        <w:tc>
          <w:tcPr>
            <w:tcW w:w="3402" w:type="dxa"/>
          </w:tcPr>
          <w:p w14:paraId="257E1FAB" w14:textId="77777777" w:rsidR="00B13B28" w:rsidRDefault="00CC31A6">
            <w:pPr>
              <w:pStyle w:val="Table09Row"/>
            </w:pPr>
            <w:r>
              <w:t>11 Dec 1902</w:t>
            </w:r>
          </w:p>
        </w:tc>
        <w:tc>
          <w:tcPr>
            <w:tcW w:w="1123" w:type="dxa"/>
          </w:tcPr>
          <w:p w14:paraId="7291A92D" w14:textId="77777777" w:rsidR="00B13B28" w:rsidRDefault="00CC31A6">
            <w:pPr>
              <w:pStyle w:val="Table09Row"/>
            </w:pPr>
            <w:r>
              <w:t>1990/027</w:t>
            </w:r>
          </w:p>
        </w:tc>
      </w:tr>
      <w:tr w:rsidR="00B13B28" w14:paraId="497529D9" w14:textId="77777777">
        <w:trPr>
          <w:cantSplit/>
          <w:jc w:val="center"/>
        </w:trPr>
        <w:tc>
          <w:tcPr>
            <w:tcW w:w="1418" w:type="dxa"/>
          </w:tcPr>
          <w:p w14:paraId="73B05509" w14:textId="77777777" w:rsidR="00B13B28" w:rsidRDefault="00CC31A6">
            <w:pPr>
              <w:pStyle w:val="Table09Row"/>
            </w:pPr>
            <w:r>
              <w:t>1902 (2 Edw. VII No. 21)</w:t>
            </w:r>
          </w:p>
        </w:tc>
        <w:tc>
          <w:tcPr>
            <w:tcW w:w="2693" w:type="dxa"/>
          </w:tcPr>
          <w:p w14:paraId="4EBB269E" w14:textId="77777777" w:rsidR="00B13B28" w:rsidRDefault="00CC31A6">
            <w:pPr>
              <w:pStyle w:val="Table09Row"/>
            </w:pPr>
            <w:r>
              <w:rPr>
                <w:i/>
              </w:rPr>
              <w:t>Stamp Act Amendment Act 1902</w:t>
            </w:r>
          </w:p>
        </w:tc>
        <w:tc>
          <w:tcPr>
            <w:tcW w:w="1276" w:type="dxa"/>
          </w:tcPr>
          <w:p w14:paraId="7CC5480C" w14:textId="77777777" w:rsidR="00B13B28" w:rsidRDefault="00CC31A6">
            <w:pPr>
              <w:pStyle w:val="Table09Row"/>
            </w:pPr>
            <w:r>
              <w:t>11 Dec 1902</w:t>
            </w:r>
          </w:p>
        </w:tc>
        <w:tc>
          <w:tcPr>
            <w:tcW w:w="3402" w:type="dxa"/>
          </w:tcPr>
          <w:p w14:paraId="3769ED98" w14:textId="77777777" w:rsidR="00B13B28" w:rsidRDefault="00CC31A6">
            <w:pPr>
              <w:pStyle w:val="Table09Row"/>
            </w:pPr>
            <w:r>
              <w:t>1 Feb 1903</w:t>
            </w:r>
          </w:p>
        </w:tc>
        <w:tc>
          <w:tcPr>
            <w:tcW w:w="1123" w:type="dxa"/>
          </w:tcPr>
          <w:p w14:paraId="75CCB629" w14:textId="77777777" w:rsidR="00B13B28" w:rsidRDefault="00CC31A6">
            <w:pPr>
              <w:pStyle w:val="Table09Row"/>
            </w:pPr>
            <w:r>
              <w:t>1922/010 (12 Geo. V No. 44)</w:t>
            </w:r>
          </w:p>
        </w:tc>
      </w:tr>
      <w:tr w:rsidR="00B13B28" w14:paraId="5F89E156" w14:textId="77777777">
        <w:trPr>
          <w:cantSplit/>
          <w:jc w:val="center"/>
        </w:trPr>
        <w:tc>
          <w:tcPr>
            <w:tcW w:w="1418" w:type="dxa"/>
          </w:tcPr>
          <w:p w14:paraId="2ED3337D" w14:textId="77777777" w:rsidR="00B13B28" w:rsidRDefault="00CC31A6">
            <w:pPr>
              <w:pStyle w:val="Table09Row"/>
            </w:pPr>
            <w:r>
              <w:t>1902 (2 Edw. VII No. 22)</w:t>
            </w:r>
          </w:p>
        </w:tc>
        <w:tc>
          <w:tcPr>
            <w:tcW w:w="2693" w:type="dxa"/>
          </w:tcPr>
          <w:p w14:paraId="776B0B16" w14:textId="77777777" w:rsidR="00B13B28" w:rsidRDefault="00CC31A6">
            <w:pPr>
              <w:pStyle w:val="Table09Row"/>
            </w:pPr>
            <w:r>
              <w:rPr>
                <w:i/>
              </w:rPr>
              <w:t>Post Office Savings Bank Act 1902</w:t>
            </w:r>
          </w:p>
        </w:tc>
        <w:tc>
          <w:tcPr>
            <w:tcW w:w="1276" w:type="dxa"/>
          </w:tcPr>
          <w:p w14:paraId="60955289" w14:textId="77777777" w:rsidR="00B13B28" w:rsidRDefault="00CC31A6">
            <w:pPr>
              <w:pStyle w:val="Table09Row"/>
            </w:pPr>
            <w:r>
              <w:t>11 Dec 1902</w:t>
            </w:r>
          </w:p>
        </w:tc>
        <w:tc>
          <w:tcPr>
            <w:tcW w:w="3402" w:type="dxa"/>
          </w:tcPr>
          <w:p w14:paraId="5B8C423C" w14:textId="77777777" w:rsidR="00B13B28" w:rsidRDefault="00CC31A6">
            <w:pPr>
              <w:pStyle w:val="Table09Row"/>
            </w:pPr>
            <w:r>
              <w:t>11 Dec 1902</w:t>
            </w:r>
          </w:p>
        </w:tc>
        <w:tc>
          <w:tcPr>
            <w:tcW w:w="1123" w:type="dxa"/>
          </w:tcPr>
          <w:p w14:paraId="2ED5EA4A" w14:textId="77777777" w:rsidR="00B13B28" w:rsidRDefault="00CC31A6">
            <w:pPr>
              <w:pStyle w:val="Table09Row"/>
            </w:pPr>
            <w:r>
              <w:t>1906/009 (6 Edw. VII No. 9)</w:t>
            </w:r>
          </w:p>
        </w:tc>
      </w:tr>
      <w:tr w:rsidR="00B13B28" w14:paraId="10D0E87B" w14:textId="77777777">
        <w:trPr>
          <w:cantSplit/>
          <w:jc w:val="center"/>
        </w:trPr>
        <w:tc>
          <w:tcPr>
            <w:tcW w:w="1418" w:type="dxa"/>
          </w:tcPr>
          <w:p w14:paraId="479692E2" w14:textId="77777777" w:rsidR="00B13B28" w:rsidRDefault="00CC31A6">
            <w:pPr>
              <w:pStyle w:val="Table09Row"/>
            </w:pPr>
            <w:r>
              <w:t>1902 (2 Edw. VII</w:t>
            </w:r>
            <w:r>
              <w:t xml:space="preserve"> No. 23)</w:t>
            </w:r>
          </w:p>
        </w:tc>
        <w:tc>
          <w:tcPr>
            <w:tcW w:w="2693" w:type="dxa"/>
          </w:tcPr>
          <w:p w14:paraId="768DBE7E" w14:textId="77777777" w:rsidR="00B13B28" w:rsidRDefault="00CC31A6">
            <w:pPr>
              <w:pStyle w:val="Table09Row"/>
            </w:pPr>
            <w:r>
              <w:rPr>
                <w:i/>
              </w:rPr>
              <w:t>Roads closure (1902) [2 Edw. VII No. 23]</w:t>
            </w:r>
          </w:p>
        </w:tc>
        <w:tc>
          <w:tcPr>
            <w:tcW w:w="1276" w:type="dxa"/>
          </w:tcPr>
          <w:p w14:paraId="36D1D22C" w14:textId="77777777" w:rsidR="00B13B28" w:rsidRDefault="00CC31A6">
            <w:pPr>
              <w:pStyle w:val="Table09Row"/>
            </w:pPr>
            <w:r>
              <w:t>20 Dec 1902</w:t>
            </w:r>
          </w:p>
        </w:tc>
        <w:tc>
          <w:tcPr>
            <w:tcW w:w="3402" w:type="dxa"/>
          </w:tcPr>
          <w:p w14:paraId="2A78B921" w14:textId="77777777" w:rsidR="00B13B28" w:rsidRDefault="00CC31A6">
            <w:pPr>
              <w:pStyle w:val="Table09Row"/>
            </w:pPr>
            <w:r>
              <w:t>20 Dec 1902</w:t>
            </w:r>
          </w:p>
        </w:tc>
        <w:tc>
          <w:tcPr>
            <w:tcW w:w="1123" w:type="dxa"/>
          </w:tcPr>
          <w:p w14:paraId="7462E3FA" w14:textId="77777777" w:rsidR="00B13B28" w:rsidRDefault="00CC31A6">
            <w:pPr>
              <w:pStyle w:val="Table09Row"/>
            </w:pPr>
            <w:r>
              <w:t>1965/057</w:t>
            </w:r>
          </w:p>
        </w:tc>
      </w:tr>
      <w:tr w:rsidR="00B13B28" w14:paraId="3723DE4F" w14:textId="77777777">
        <w:trPr>
          <w:cantSplit/>
          <w:jc w:val="center"/>
        </w:trPr>
        <w:tc>
          <w:tcPr>
            <w:tcW w:w="1418" w:type="dxa"/>
          </w:tcPr>
          <w:p w14:paraId="3973777F" w14:textId="77777777" w:rsidR="00B13B28" w:rsidRDefault="00CC31A6">
            <w:pPr>
              <w:pStyle w:val="Table09Row"/>
            </w:pPr>
            <w:r>
              <w:t>1902 (2 Edw. VII No. 24)</w:t>
            </w:r>
          </w:p>
        </w:tc>
        <w:tc>
          <w:tcPr>
            <w:tcW w:w="2693" w:type="dxa"/>
          </w:tcPr>
          <w:p w14:paraId="1DBC218C" w14:textId="77777777" w:rsidR="00B13B28" w:rsidRDefault="00CC31A6">
            <w:pPr>
              <w:pStyle w:val="Table09Row"/>
            </w:pPr>
            <w:r>
              <w:rPr>
                <w:i/>
              </w:rPr>
              <w:t>Reserves Act 1902</w:t>
            </w:r>
          </w:p>
        </w:tc>
        <w:tc>
          <w:tcPr>
            <w:tcW w:w="1276" w:type="dxa"/>
          </w:tcPr>
          <w:p w14:paraId="555FCC9A" w14:textId="77777777" w:rsidR="00B13B28" w:rsidRDefault="00CC31A6">
            <w:pPr>
              <w:pStyle w:val="Table09Row"/>
            </w:pPr>
            <w:r>
              <w:t>20 Dec 1902</w:t>
            </w:r>
          </w:p>
        </w:tc>
        <w:tc>
          <w:tcPr>
            <w:tcW w:w="3402" w:type="dxa"/>
          </w:tcPr>
          <w:p w14:paraId="57391A7E" w14:textId="77777777" w:rsidR="00B13B28" w:rsidRDefault="00CC31A6">
            <w:pPr>
              <w:pStyle w:val="Table09Row"/>
            </w:pPr>
            <w:r>
              <w:t>20 Dec 1902</w:t>
            </w:r>
          </w:p>
        </w:tc>
        <w:tc>
          <w:tcPr>
            <w:tcW w:w="1123" w:type="dxa"/>
          </w:tcPr>
          <w:p w14:paraId="44BA38DA" w14:textId="77777777" w:rsidR="00B13B28" w:rsidRDefault="00B13B28">
            <w:pPr>
              <w:pStyle w:val="Table09Row"/>
            </w:pPr>
          </w:p>
        </w:tc>
      </w:tr>
      <w:tr w:rsidR="00B13B28" w14:paraId="66915128" w14:textId="77777777">
        <w:trPr>
          <w:cantSplit/>
          <w:jc w:val="center"/>
        </w:trPr>
        <w:tc>
          <w:tcPr>
            <w:tcW w:w="1418" w:type="dxa"/>
          </w:tcPr>
          <w:p w14:paraId="761451BD" w14:textId="77777777" w:rsidR="00B13B28" w:rsidRDefault="00CC31A6">
            <w:pPr>
              <w:pStyle w:val="Table09Row"/>
            </w:pPr>
            <w:r>
              <w:t>1902 (2 Edw. VII No. 25)</w:t>
            </w:r>
          </w:p>
        </w:tc>
        <w:tc>
          <w:tcPr>
            <w:tcW w:w="2693" w:type="dxa"/>
          </w:tcPr>
          <w:p w14:paraId="0490C616" w14:textId="77777777" w:rsidR="00B13B28" w:rsidRDefault="00CC31A6">
            <w:pPr>
              <w:pStyle w:val="Table09Row"/>
            </w:pPr>
            <w:r>
              <w:rPr>
                <w:i/>
              </w:rPr>
              <w:t>Broome Tramway Act 1902</w:t>
            </w:r>
          </w:p>
        </w:tc>
        <w:tc>
          <w:tcPr>
            <w:tcW w:w="1276" w:type="dxa"/>
          </w:tcPr>
          <w:p w14:paraId="410BE860" w14:textId="77777777" w:rsidR="00B13B28" w:rsidRDefault="00CC31A6">
            <w:pPr>
              <w:pStyle w:val="Table09Row"/>
            </w:pPr>
            <w:r>
              <w:t>20 Dec 1902</w:t>
            </w:r>
          </w:p>
        </w:tc>
        <w:tc>
          <w:tcPr>
            <w:tcW w:w="3402" w:type="dxa"/>
          </w:tcPr>
          <w:p w14:paraId="00DE6F10" w14:textId="77777777" w:rsidR="00B13B28" w:rsidRDefault="00CC31A6">
            <w:pPr>
              <w:pStyle w:val="Table09Row"/>
            </w:pPr>
            <w:r>
              <w:t>20 Dec 1902</w:t>
            </w:r>
          </w:p>
        </w:tc>
        <w:tc>
          <w:tcPr>
            <w:tcW w:w="1123" w:type="dxa"/>
          </w:tcPr>
          <w:p w14:paraId="70577786" w14:textId="77777777" w:rsidR="00B13B28" w:rsidRDefault="00CC31A6">
            <w:pPr>
              <w:pStyle w:val="Table09Row"/>
            </w:pPr>
            <w:r>
              <w:t>1965/057</w:t>
            </w:r>
          </w:p>
        </w:tc>
      </w:tr>
      <w:tr w:rsidR="00B13B28" w14:paraId="0180E16E" w14:textId="77777777">
        <w:trPr>
          <w:cantSplit/>
          <w:jc w:val="center"/>
        </w:trPr>
        <w:tc>
          <w:tcPr>
            <w:tcW w:w="1418" w:type="dxa"/>
          </w:tcPr>
          <w:p w14:paraId="6FE34C1C" w14:textId="77777777" w:rsidR="00B13B28" w:rsidRDefault="00CC31A6">
            <w:pPr>
              <w:pStyle w:val="Table09Row"/>
            </w:pPr>
            <w:r>
              <w:t xml:space="preserve">1902 (2 Edw. VII </w:t>
            </w:r>
            <w:r>
              <w:t>No. 26)</w:t>
            </w:r>
          </w:p>
        </w:tc>
        <w:tc>
          <w:tcPr>
            <w:tcW w:w="2693" w:type="dxa"/>
          </w:tcPr>
          <w:p w14:paraId="7DEBD38A" w14:textId="77777777" w:rsidR="00B13B28" w:rsidRDefault="00CC31A6">
            <w:pPr>
              <w:pStyle w:val="Table09Row"/>
            </w:pPr>
            <w:r>
              <w:rPr>
                <w:i/>
              </w:rPr>
              <w:t>Derby Tramway Act 1902</w:t>
            </w:r>
          </w:p>
        </w:tc>
        <w:tc>
          <w:tcPr>
            <w:tcW w:w="1276" w:type="dxa"/>
          </w:tcPr>
          <w:p w14:paraId="5B1F619F" w14:textId="77777777" w:rsidR="00B13B28" w:rsidRDefault="00CC31A6">
            <w:pPr>
              <w:pStyle w:val="Table09Row"/>
            </w:pPr>
            <w:r>
              <w:t>20 Dec 1902</w:t>
            </w:r>
          </w:p>
        </w:tc>
        <w:tc>
          <w:tcPr>
            <w:tcW w:w="3402" w:type="dxa"/>
          </w:tcPr>
          <w:p w14:paraId="5DF100C7" w14:textId="77777777" w:rsidR="00B13B28" w:rsidRDefault="00CC31A6">
            <w:pPr>
              <w:pStyle w:val="Table09Row"/>
            </w:pPr>
            <w:r>
              <w:t>20 Dec 1902</w:t>
            </w:r>
          </w:p>
        </w:tc>
        <w:tc>
          <w:tcPr>
            <w:tcW w:w="1123" w:type="dxa"/>
          </w:tcPr>
          <w:p w14:paraId="01B7C157" w14:textId="77777777" w:rsidR="00B13B28" w:rsidRDefault="00CC31A6">
            <w:pPr>
              <w:pStyle w:val="Table09Row"/>
            </w:pPr>
            <w:r>
              <w:t>1965/057</w:t>
            </w:r>
          </w:p>
        </w:tc>
      </w:tr>
      <w:tr w:rsidR="00B13B28" w14:paraId="173EC1FA" w14:textId="77777777">
        <w:trPr>
          <w:cantSplit/>
          <w:jc w:val="center"/>
        </w:trPr>
        <w:tc>
          <w:tcPr>
            <w:tcW w:w="1418" w:type="dxa"/>
          </w:tcPr>
          <w:p w14:paraId="4854DCA1" w14:textId="77777777" w:rsidR="00B13B28" w:rsidRDefault="00CC31A6">
            <w:pPr>
              <w:pStyle w:val="Table09Row"/>
            </w:pPr>
            <w:r>
              <w:t>1902 (2 Edw. VII No. 27)</w:t>
            </w:r>
          </w:p>
        </w:tc>
        <w:tc>
          <w:tcPr>
            <w:tcW w:w="2693" w:type="dxa"/>
          </w:tcPr>
          <w:p w14:paraId="7AA0E8A4" w14:textId="77777777" w:rsidR="00B13B28" w:rsidRDefault="00CC31A6">
            <w:pPr>
              <w:pStyle w:val="Table09Row"/>
            </w:pPr>
            <w:r>
              <w:rPr>
                <w:i/>
              </w:rPr>
              <w:t>Ashburton Tramway Act 1902</w:t>
            </w:r>
          </w:p>
        </w:tc>
        <w:tc>
          <w:tcPr>
            <w:tcW w:w="1276" w:type="dxa"/>
          </w:tcPr>
          <w:p w14:paraId="0A09D8B6" w14:textId="77777777" w:rsidR="00B13B28" w:rsidRDefault="00CC31A6">
            <w:pPr>
              <w:pStyle w:val="Table09Row"/>
            </w:pPr>
            <w:r>
              <w:t>20 Dec 1902</w:t>
            </w:r>
          </w:p>
        </w:tc>
        <w:tc>
          <w:tcPr>
            <w:tcW w:w="3402" w:type="dxa"/>
          </w:tcPr>
          <w:p w14:paraId="36CB7EC8" w14:textId="77777777" w:rsidR="00B13B28" w:rsidRDefault="00CC31A6">
            <w:pPr>
              <w:pStyle w:val="Table09Row"/>
            </w:pPr>
            <w:r>
              <w:t>20 Dec 1902</w:t>
            </w:r>
          </w:p>
        </w:tc>
        <w:tc>
          <w:tcPr>
            <w:tcW w:w="1123" w:type="dxa"/>
          </w:tcPr>
          <w:p w14:paraId="37CB8F21" w14:textId="77777777" w:rsidR="00B13B28" w:rsidRDefault="00CC31A6">
            <w:pPr>
              <w:pStyle w:val="Table09Row"/>
            </w:pPr>
            <w:r>
              <w:t>1965/057</w:t>
            </w:r>
          </w:p>
        </w:tc>
      </w:tr>
      <w:tr w:rsidR="00B13B28" w14:paraId="318B7170" w14:textId="77777777">
        <w:trPr>
          <w:cantSplit/>
          <w:jc w:val="center"/>
        </w:trPr>
        <w:tc>
          <w:tcPr>
            <w:tcW w:w="1418" w:type="dxa"/>
          </w:tcPr>
          <w:p w14:paraId="5DA45741" w14:textId="77777777" w:rsidR="00B13B28" w:rsidRDefault="00CC31A6">
            <w:pPr>
              <w:pStyle w:val="Table09Row"/>
            </w:pPr>
            <w:r>
              <w:t>1902 (2 Edw. VII No. 28)</w:t>
            </w:r>
          </w:p>
        </w:tc>
        <w:tc>
          <w:tcPr>
            <w:tcW w:w="2693" w:type="dxa"/>
          </w:tcPr>
          <w:p w14:paraId="04B444BD" w14:textId="77777777" w:rsidR="00B13B28" w:rsidRDefault="00CC31A6">
            <w:pPr>
              <w:pStyle w:val="Table09Row"/>
            </w:pPr>
            <w:r>
              <w:rPr>
                <w:i/>
              </w:rPr>
              <w:t>Leonora Tramway Act 1902</w:t>
            </w:r>
          </w:p>
        </w:tc>
        <w:tc>
          <w:tcPr>
            <w:tcW w:w="1276" w:type="dxa"/>
          </w:tcPr>
          <w:p w14:paraId="12BDBE43" w14:textId="77777777" w:rsidR="00B13B28" w:rsidRDefault="00CC31A6">
            <w:pPr>
              <w:pStyle w:val="Table09Row"/>
            </w:pPr>
            <w:r>
              <w:t>20 Dec 1902</w:t>
            </w:r>
          </w:p>
        </w:tc>
        <w:tc>
          <w:tcPr>
            <w:tcW w:w="3402" w:type="dxa"/>
          </w:tcPr>
          <w:p w14:paraId="1438BB47" w14:textId="77777777" w:rsidR="00B13B28" w:rsidRDefault="00CC31A6">
            <w:pPr>
              <w:pStyle w:val="Table09Row"/>
            </w:pPr>
            <w:r>
              <w:t>20 Dec 1902</w:t>
            </w:r>
          </w:p>
        </w:tc>
        <w:tc>
          <w:tcPr>
            <w:tcW w:w="1123" w:type="dxa"/>
          </w:tcPr>
          <w:p w14:paraId="5F754957" w14:textId="77777777" w:rsidR="00B13B28" w:rsidRDefault="00CC31A6">
            <w:pPr>
              <w:pStyle w:val="Table09Row"/>
            </w:pPr>
            <w:r>
              <w:t xml:space="preserve">1909/048 (9 Edw. VII </w:t>
            </w:r>
            <w:r>
              <w:t>No. 44)</w:t>
            </w:r>
          </w:p>
        </w:tc>
      </w:tr>
      <w:tr w:rsidR="00B13B28" w14:paraId="15FA2A07" w14:textId="77777777">
        <w:trPr>
          <w:cantSplit/>
          <w:jc w:val="center"/>
        </w:trPr>
        <w:tc>
          <w:tcPr>
            <w:tcW w:w="1418" w:type="dxa"/>
          </w:tcPr>
          <w:p w14:paraId="4D8B9F91" w14:textId="77777777" w:rsidR="00B13B28" w:rsidRDefault="00CC31A6">
            <w:pPr>
              <w:pStyle w:val="Table09Row"/>
            </w:pPr>
            <w:r>
              <w:t>1902 (2 Edw. VII No. 29)</w:t>
            </w:r>
          </w:p>
        </w:tc>
        <w:tc>
          <w:tcPr>
            <w:tcW w:w="2693" w:type="dxa"/>
          </w:tcPr>
          <w:p w14:paraId="00755B44" w14:textId="77777777" w:rsidR="00B13B28" w:rsidRDefault="00CC31A6">
            <w:pPr>
              <w:pStyle w:val="Table09Row"/>
            </w:pPr>
            <w:r>
              <w:rPr>
                <w:i/>
              </w:rPr>
              <w:t>Criminal Code Amendment Act 1902</w:t>
            </w:r>
          </w:p>
        </w:tc>
        <w:tc>
          <w:tcPr>
            <w:tcW w:w="1276" w:type="dxa"/>
          </w:tcPr>
          <w:p w14:paraId="313AEE29" w14:textId="77777777" w:rsidR="00B13B28" w:rsidRDefault="00CC31A6">
            <w:pPr>
              <w:pStyle w:val="Table09Row"/>
            </w:pPr>
            <w:r>
              <w:t>20 Dec 1902</w:t>
            </w:r>
          </w:p>
        </w:tc>
        <w:tc>
          <w:tcPr>
            <w:tcW w:w="3402" w:type="dxa"/>
          </w:tcPr>
          <w:p w14:paraId="3CCF660D" w14:textId="77777777" w:rsidR="00B13B28" w:rsidRDefault="00CC31A6">
            <w:pPr>
              <w:pStyle w:val="Table09Row"/>
            </w:pPr>
            <w:r>
              <w:t>20 Dec 1902</w:t>
            </w:r>
          </w:p>
        </w:tc>
        <w:tc>
          <w:tcPr>
            <w:tcW w:w="1123" w:type="dxa"/>
          </w:tcPr>
          <w:p w14:paraId="7B8AC6D1" w14:textId="77777777" w:rsidR="00B13B28" w:rsidRDefault="00CC31A6">
            <w:pPr>
              <w:pStyle w:val="Table09Row"/>
            </w:pPr>
            <w:r>
              <w:t>1913/028 (4 Geo. V No. 28)</w:t>
            </w:r>
          </w:p>
        </w:tc>
      </w:tr>
      <w:tr w:rsidR="00B13B28" w14:paraId="6D99ADE7" w14:textId="77777777">
        <w:trPr>
          <w:cantSplit/>
          <w:jc w:val="center"/>
        </w:trPr>
        <w:tc>
          <w:tcPr>
            <w:tcW w:w="1418" w:type="dxa"/>
          </w:tcPr>
          <w:p w14:paraId="392B09D0" w14:textId="77777777" w:rsidR="00B13B28" w:rsidRDefault="00CC31A6">
            <w:pPr>
              <w:pStyle w:val="Table09Row"/>
            </w:pPr>
            <w:r>
              <w:t>1902 (2 Edw. VII No. 30)</w:t>
            </w:r>
          </w:p>
        </w:tc>
        <w:tc>
          <w:tcPr>
            <w:tcW w:w="2693" w:type="dxa"/>
          </w:tcPr>
          <w:p w14:paraId="43243E0A" w14:textId="77777777" w:rsidR="00B13B28" w:rsidRDefault="00CC31A6">
            <w:pPr>
              <w:pStyle w:val="Table09Row"/>
            </w:pPr>
            <w:r>
              <w:rPr>
                <w:i/>
              </w:rPr>
              <w:t>Droving Act 1902</w:t>
            </w:r>
          </w:p>
        </w:tc>
        <w:tc>
          <w:tcPr>
            <w:tcW w:w="1276" w:type="dxa"/>
          </w:tcPr>
          <w:p w14:paraId="606CD86D" w14:textId="77777777" w:rsidR="00B13B28" w:rsidRDefault="00CC31A6">
            <w:pPr>
              <w:pStyle w:val="Table09Row"/>
            </w:pPr>
            <w:r>
              <w:t>20 Dec 1902</w:t>
            </w:r>
          </w:p>
        </w:tc>
        <w:tc>
          <w:tcPr>
            <w:tcW w:w="3402" w:type="dxa"/>
          </w:tcPr>
          <w:p w14:paraId="4AB7C2C9" w14:textId="77777777" w:rsidR="00B13B28" w:rsidRDefault="00CC31A6">
            <w:pPr>
              <w:pStyle w:val="Table09Row"/>
            </w:pPr>
            <w:r>
              <w:t>1 Jan 1903</w:t>
            </w:r>
          </w:p>
        </w:tc>
        <w:tc>
          <w:tcPr>
            <w:tcW w:w="1123" w:type="dxa"/>
          </w:tcPr>
          <w:p w14:paraId="06B87629" w14:textId="77777777" w:rsidR="00B13B28" w:rsidRDefault="00CC31A6">
            <w:pPr>
              <w:pStyle w:val="Table09Row"/>
            </w:pPr>
            <w:r>
              <w:t>1970/116</w:t>
            </w:r>
          </w:p>
        </w:tc>
      </w:tr>
      <w:tr w:rsidR="00B13B28" w14:paraId="69D60D70" w14:textId="77777777">
        <w:trPr>
          <w:cantSplit/>
          <w:jc w:val="center"/>
        </w:trPr>
        <w:tc>
          <w:tcPr>
            <w:tcW w:w="1418" w:type="dxa"/>
          </w:tcPr>
          <w:p w14:paraId="3BB15ACC" w14:textId="77777777" w:rsidR="00B13B28" w:rsidRDefault="00CC31A6">
            <w:pPr>
              <w:pStyle w:val="Table09Row"/>
            </w:pPr>
            <w:r>
              <w:t>1902 (2 Edw. VII No. 31)</w:t>
            </w:r>
          </w:p>
        </w:tc>
        <w:tc>
          <w:tcPr>
            <w:tcW w:w="2693" w:type="dxa"/>
          </w:tcPr>
          <w:p w14:paraId="1DF522E5" w14:textId="77777777" w:rsidR="00B13B28" w:rsidRDefault="00CC31A6">
            <w:pPr>
              <w:pStyle w:val="Table09Row"/>
            </w:pPr>
            <w:r>
              <w:rPr>
                <w:i/>
              </w:rPr>
              <w:t>Police Act Amendment Act 1902</w:t>
            </w:r>
          </w:p>
        </w:tc>
        <w:tc>
          <w:tcPr>
            <w:tcW w:w="1276" w:type="dxa"/>
          </w:tcPr>
          <w:p w14:paraId="60487C69" w14:textId="77777777" w:rsidR="00B13B28" w:rsidRDefault="00CC31A6">
            <w:pPr>
              <w:pStyle w:val="Table09Row"/>
            </w:pPr>
            <w:r>
              <w:t>20 Dec 1902</w:t>
            </w:r>
          </w:p>
        </w:tc>
        <w:tc>
          <w:tcPr>
            <w:tcW w:w="3402" w:type="dxa"/>
          </w:tcPr>
          <w:p w14:paraId="57D9C473" w14:textId="77777777" w:rsidR="00B13B28" w:rsidRDefault="00CC31A6">
            <w:pPr>
              <w:pStyle w:val="Table09Row"/>
            </w:pPr>
            <w:r>
              <w:t>20 Dec 1902</w:t>
            </w:r>
          </w:p>
        </w:tc>
        <w:tc>
          <w:tcPr>
            <w:tcW w:w="1123" w:type="dxa"/>
          </w:tcPr>
          <w:p w14:paraId="585256BA" w14:textId="77777777" w:rsidR="00B13B28" w:rsidRDefault="00B13B28">
            <w:pPr>
              <w:pStyle w:val="Table09Row"/>
            </w:pPr>
          </w:p>
        </w:tc>
      </w:tr>
      <w:tr w:rsidR="00B13B28" w14:paraId="6A1F2EE8" w14:textId="77777777">
        <w:trPr>
          <w:cantSplit/>
          <w:jc w:val="center"/>
        </w:trPr>
        <w:tc>
          <w:tcPr>
            <w:tcW w:w="1418" w:type="dxa"/>
          </w:tcPr>
          <w:p w14:paraId="53CE62CB" w14:textId="77777777" w:rsidR="00B13B28" w:rsidRDefault="00CC31A6">
            <w:pPr>
              <w:pStyle w:val="Table09Row"/>
            </w:pPr>
            <w:r>
              <w:t>1902 (2 Edw. VII No. 32)</w:t>
            </w:r>
          </w:p>
        </w:tc>
        <w:tc>
          <w:tcPr>
            <w:tcW w:w="2693" w:type="dxa"/>
          </w:tcPr>
          <w:p w14:paraId="2FB0EF2C" w14:textId="77777777" w:rsidR="00B13B28" w:rsidRDefault="00CC31A6">
            <w:pPr>
              <w:pStyle w:val="Table09Row"/>
            </w:pPr>
            <w:r>
              <w:rPr>
                <w:i/>
              </w:rPr>
              <w:t>Dividend Duties Act 1902</w:t>
            </w:r>
          </w:p>
        </w:tc>
        <w:tc>
          <w:tcPr>
            <w:tcW w:w="1276" w:type="dxa"/>
          </w:tcPr>
          <w:p w14:paraId="31D43444" w14:textId="77777777" w:rsidR="00B13B28" w:rsidRDefault="00CC31A6">
            <w:pPr>
              <w:pStyle w:val="Table09Row"/>
            </w:pPr>
            <w:r>
              <w:t>20 Dec 1902</w:t>
            </w:r>
          </w:p>
        </w:tc>
        <w:tc>
          <w:tcPr>
            <w:tcW w:w="3402" w:type="dxa"/>
          </w:tcPr>
          <w:p w14:paraId="34E5E0E8" w14:textId="77777777" w:rsidR="00B13B28" w:rsidRDefault="00CC31A6">
            <w:pPr>
              <w:pStyle w:val="Table09Row"/>
            </w:pPr>
            <w:r>
              <w:t>20 Dec 1902</w:t>
            </w:r>
          </w:p>
        </w:tc>
        <w:tc>
          <w:tcPr>
            <w:tcW w:w="1123" w:type="dxa"/>
          </w:tcPr>
          <w:p w14:paraId="71F1F3B4" w14:textId="77777777" w:rsidR="00B13B28" w:rsidRDefault="00CC31A6">
            <w:pPr>
              <w:pStyle w:val="Table09Row"/>
            </w:pPr>
            <w:r>
              <w:t>1937/013 (1 &amp; 2 Geo. VI No. 13)</w:t>
            </w:r>
          </w:p>
        </w:tc>
      </w:tr>
      <w:tr w:rsidR="00B13B28" w14:paraId="6D98F58B" w14:textId="77777777">
        <w:trPr>
          <w:cantSplit/>
          <w:jc w:val="center"/>
        </w:trPr>
        <w:tc>
          <w:tcPr>
            <w:tcW w:w="1418" w:type="dxa"/>
          </w:tcPr>
          <w:p w14:paraId="4957777C" w14:textId="77777777" w:rsidR="00B13B28" w:rsidRDefault="00CC31A6">
            <w:pPr>
              <w:pStyle w:val="Table09Row"/>
            </w:pPr>
            <w:r>
              <w:t>1902 (2 Edw. VII No. 33)</w:t>
            </w:r>
          </w:p>
        </w:tc>
        <w:tc>
          <w:tcPr>
            <w:tcW w:w="2693" w:type="dxa"/>
          </w:tcPr>
          <w:p w14:paraId="3B8FBDE4" w14:textId="77777777" w:rsidR="00B13B28" w:rsidRDefault="00CC31A6">
            <w:pPr>
              <w:pStyle w:val="Table09Row"/>
            </w:pPr>
            <w:r>
              <w:rPr>
                <w:i/>
              </w:rPr>
              <w:t>Goldfields Water Supply Act 1902</w:t>
            </w:r>
          </w:p>
        </w:tc>
        <w:tc>
          <w:tcPr>
            <w:tcW w:w="1276" w:type="dxa"/>
          </w:tcPr>
          <w:p w14:paraId="1474B89C" w14:textId="77777777" w:rsidR="00B13B28" w:rsidRDefault="00CC31A6">
            <w:pPr>
              <w:pStyle w:val="Table09Row"/>
            </w:pPr>
            <w:r>
              <w:t>20 Dec 1902</w:t>
            </w:r>
          </w:p>
        </w:tc>
        <w:tc>
          <w:tcPr>
            <w:tcW w:w="3402" w:type="dxa"/>
          </w:tcPr>
          <w:p w14:paraId="5CDAF7E9" w14:textId="77777777" w:rsidR="00B13B28" w:rsidRDefault="00CC31A6">
            <w:pPr>
              <w:pStyle w:val="Table09Row"/>
            </w:pPr>
            <w:r>
              <w:t>7 Feb 1903</w:t>
            </w:r>
          </w:p>
        </w:tc>
        <w:tc>
          <w:tcPr>
            <w:tcW w:w="1123" w:type="dxa"/>
          </w:tcPr>
          <w:p w14:paraId="57658B2C" w14:textId="77777777" w:rsidR="00B13B28" w:rsidRDefault="00CC31A6">
            <w:pPr>
              <w:pStyle w:val="Table09Row"/>
            </w:pPr>
            <w:r>
              <w:t>1947/062 (11 &amp; 12 Geo. VI No. 62)</w:t>
            </w:r>
          </w:p>
        </w:tc>
      </w:tr>
      <w:tr w:rsidR="00B13B28" w14:paraId="35C91E1A" w14:textId="77777777">
        <w:trPr>
          <w:cantSplit/>
          <w:jc w:val="center"/>
        </w:trPr>
        <w:tc>
          <w:tcPr>
            <w:tcW w:w="1418" w:type="dxa"/>
          </w:tcPr>
          <w:p w14:paraId="2010B82E" w14:textId="77777777" w:rsidR="00B13B28" w:rsidRDefault="00CC31A6">
            <w:pPr>
              <w:pStyle w:val="Table09Row"/>
            </w:pPr>
            <w:r>
              <w:t>1902 (2</w:t>
            </w:r>
            <w:r>
              <w:t xml:space="preserve"> Edw. VII No. 34)</w:t>
            </w:r>
          </w:p>
        </w:tc>
        <w:tc>
          <w:tcPr>
            <w:tcW w:w="2693" w:type="dxa"/>
          </w:tcPr>
          <w:p w14:paraId="3C7678BB" w14:textId="77777777" w:rsidR="00B13B28" w:rsidRDefault="00CC31A6">
            <w:pPr>
              <w:pStyle w:val="Table09Row"/>
            </w:pPr>
            <w:r>
              <w:rPr>
                <w:i/>
              </w:rPr>
              <w:t>Rabbit Act 1902</w:t>
            </w:r>
          </w:p>
        </w:tc>
        <w:tc>
          <w:tcPr>
            <w:tcW w:w="1276" w:type="dxa"/>
          </w:tcPr>
          <w:p w14:paraId="2802645E" w14:textId="77777777" w:rsidR="00B13B28" w:rsidRDefault="00CC31A6">
            <w:pPr>
              <w:pStyle w:val="Table09Row"/>
            </w:pPr>
            <w:r>
              <w:t>20 Dec 1902</w:t>
            </w:r>
          </w:p>
        </w:tc>
        <w:tc>
          <w:tcPr>
            <w:tcW w:w="3402" w:type="dxa"/>
          </w:tcPr>
          <w:p w14:paraId="7ED13A18" w14:textId="77777777" w:rsidR="00B13B28" w:rsidRDefault="00CC31A6">
            <w:pPr>
              <w:pStyle w:val="Table09Row"/>
            </w:pPr>
            <w:r>
              <w:t>20 Dec 1902</w:t>
            </w:r>
          </w:p>
        </w:tc>
        <w:tc>
          <w:tcPr>
            <w:tcW w:w="1123" w:type="dxa"/>
          </w:tcPr>
          <w:p w14:paraId="3BAEA3A7" w14:textId="77777777" w:rsidR="00B13B28" w:rsidRDefault="00CC31A6">
            <w:pPr>
              <w:pStyle w:val="Table09Row"/>
            </w:pPr>
            <w:r>
              <w:t>1925/029 (16 Geo. V No. 29)</w:t>
            </w:r>
          </w:p>
        </w:tc>
      </w:tr>
      <w:tr w:rsidR="00B13B28" w14:paraId="73FACA08" w14:textId="77777777">
        <w:trPr>
          <w:cantSplit/>
          <w:jc w:val="center"/>
        </w:trPr>
        <w:tc>
          <w:tcPr>
            <w:tcW w:w="1418" w:type="dxa"/>
          </w:tcPr>
          <w:p w14:paraId="7F949C84" w14:textId="77777777" w:rsidR="00B13B28" w:rsidRDefault="00CC31A6">
            <w:pPr>
              <w:pStyle w:val="Table09Row"/>
            </w:pPr>
            <w:r>
              <w:t>1902 (2 Edw. VII No. 35)</w:t>
            </w:r>
          </w:p>
        </w:tc>
        <w:tc>
          <w:tcPr>
            <w:tcW w:w="2693" w:type="dxa"/>
          </w:tcPr>
          <w:p w14:paraId="03456254" w14:textId="77777777" w:rsidR="00B13B28" w:rsidRDefault="00CC31A6">
            <w:pPr>
              <w:pStyle w:val="Table09Row"/>
            </w:pPr>
            <w:r>
              <w:rPr>
                <w:i/>
              </w:rPr>
              <w:t>Railways Acts Amendment Act 1902</w:t>
            </w:r>
          </w:p>
        </w:tc>
        <w:tc>
          <w:tcPr>
            <w:tcW w:w="1276" w:type="dxa"/>
          </w:tcPr>
          <w:p w14:paraId="17D9D30F" w14:textId="77777777" w:rsidR="00B13B28" w:rsidRDefault="00CC31A6">
            <w:pPr>
              <w:pStyle w:val="Table09Row"/>
            </w:pPr>
            <w:r>
              <w:t>20 Dec 1902</w:t>
            </w:r>
          </w:p>
        </w:tc>
        <w:tc>
          <w:tcPr>
            <w:tcW w:w="3402" w:type="dxa"/>
          </w:tcPr>
          <w:p w14:paraId="1A82B62E" w14:textId="77777777" w:rsidR="00B13B28" w:rsidRDefault="00CC31A6">
            <w:pPr>
              <w:pStyle w:val="Table09Row"/>
            </w:pPr>
            <w:r>
              <w:t>20 Dec 1902</w:t>
            </w:r>
          </w:p>
        </w:tc>
        <w:tc>
          <w:tcPr>
            <w:tcW w:w="1123" w:type="dxa"/>
          </w:tcPr>
          <w:p w14:paraId="2393B105" w14:textId="77777777" w:rsidR="00B13B28" w:rsidRDefault="00CC31A6">
            <w:pPr>
              <w:pStyle w:val="Table09Row"/>
            </w:pPr>
            <w:r>
              <w:t>1904/023 (3 Edw. VII No. 38)</w:t>
            </w:r>
          </w:p>
        </w:tc>
      </w:tr>
      <w:tr w:rsidR="00B13B28" w14:paraId="58A00DBE" w14:textId="77777777">
        <w:trPr>
          <w:cantSplit/>
          <w:jc w:val="center"/>
        </w:trPr>
        <w:tc>
          <w:tcPr>
            <w:tcW w:w="1418" w:type="dxa"/>
          </w:tcPr>
          <w:p w14:paraId="77257E1A" w14:textId="77777777" w:rsidR="00B13B28" w:rsidRDefault="00CC31A6">
            <w:pPr>
              <w:pStyle w:val="Table09Row"/>
            </w:pPr>
            <w:r>
              <w:t>1902 (2 Edw. VII No. 36)</w:t>
            </w:r>
          </w:p>
        </w:tc>
        <w:tc>
          <w:tcPr>
            <w:tcW w:w="2693" w:type="dxa"/>
          </w:tcPr>
          <w:p w14:paraId="7463AC8B" w14:textId="77777777" w:rsidR="00B13B28" w:rsidRDefault="00CC31A6">
            <w:pPr>
              <w:pStyle w:val="Table09Row"/>
            </w:pPr>
            <w:r>
              <w:rPr>
                <w:i/>
              </w:rPr>
              <w:t xml:space="preserve">Health Act Amendment </w:t>
            </w:r>
            <w:r>
              <w:rPr>
                <w:i/>
              </w:rPr>
              <w:t>Act 1902 [2 Edw. VII No. 36]</w:t>
            </w:r>
          </w:p>
        </w:tc>
        <w:tc>
          <w:tcPr>
            <w:tcW w:w="1276" w:type="dxa"/>
          </w:tcPr>
          <w:p w14:paraId="2EDF4F80" w14:textId="77777777" w:rsidR="00B13B28" w:rsidRDefault="00CC31A6">
            <w:pPr>
              <w:pStyle w:val="Table09Row"/>
            </w:pPr>
            <w:r>
              <w:t>20 Dec 1902</w:t>
            </w:r>
          </w:p>
        </w:tc>
        <w:tc>
          <w:tcPr>
            <w:tcW w:w="3402" w:type="dxa"/>
          </w:tcPr>
          <w:p w14:paraId="47F9B6D8" w14:textId="77777777" w:rsidR="00B13B28" w:rsidRDefault="00CC31A6">
            <w:pPr>
              <w:pStyle w:val="Table09Row"/>
            </w:pPr>
            <w:r>
              <w:t>20 Dec 1902</w:t>
            </w:r>
          </w:p>
        </w:tc>
        <w:tc>
          <w:tcPr>
            <w:tcW w:w="1123" w:type="dxa"/>
          </w:tcPr>
          <w:p w14:paraId="51E85209" w14:textId="77777777" w:rsidR="00B13B28" w:rsidRDefault="00CC31A6">
            <w:pPr>
              <w:pStyle w:val="Table09Row"/>
            </w:pPr>
            <w:r>
              <w:t>1911/034 (1 Geo. V No. 45)</w:t>
            </w:r>
          </w:p>
        </w:tc>
      </w:tr>
      <w:tr w:rsidR="00B13B28" w14:paraId="5CA42245" w14:textId="77777777">
        <w:trPr>
          <w:cantSplit/>
          <w:jc w:val="center"/>
        </w:trPr>
        <w:tc>
          <w:tcPr>
            <w:tcW w:w="1418" w:type="dxa"/>
          </w:tcPr>
          <w:p w14:paraId="0F3C1023" w14:textId="77777777" w:rsidR="00B13B28" w:rsidRDefault="00CC31A6">
            <w:pPr>
              <w:pStyle w:val="Table09Row"/>
            </w:pPr>
            <w:r>
              <w:t>1902 (2 Edw. VII No. 37)</w:t>
            </w:r>
          </w:p>
        </w:tc>
        <w:tc>
          <w:tcPr>
            <w:tcW w:w="2693" w:type="dxa"/>
          </w:tcPr>
          <w:p w14:paraId="0E43C797" w14:textId="77777777" w:rsidR="00B13B28" w:rsidRDefault="00CC31A6">
            <w:pPr>
              <w:pStyle w:val="Table09Row"/>
            </w:pPr>
            <w:r>
              <w:rPr>
                <w:i/>
              </w:rPr>
              <w:t>Judges’ Salaries Act 1902</w:t>
            </w:r>
          </w:p>
        </w:tc>
        <w:tc>
          <w:tcPr>
            <w:tcW w:w="1276" w:type="dxa"/>
          </w:tcPr>
          <w:p w14:paraId="594C9A29" w14:textId="77777777" w:rsidR="00B13B28" w:rsidRDefault="00CC31A6">
            <w:pPr>
              <w:pStyle w:val="Table09Row"/>
            </w:pPr>
            <w:r>
              <w:t>20 Dec 1902</w:t>
            </w:r>
          </w:p>
        </w:tc>
        <w:tc>
          <w:tcPr>
            <w:tcW w:w="3402" w:type="dxa"/>
          </w:tcPr>
          <w:p w14:paraId="6AC2FA79" w14:textId="77777777" w:rsidR="00B13B28" w:rsidRDefault="00CC31A6">
            <w:pPr>
              <w:pStyle w:val="Table09Row"/>
            </w:pPr>
            <w:r>
              <w:t>1 Jan 1903</w:t>
            </w:r>
          </w:p>
        </w:tc>
        <w:tc>
          <w:tcPr>
            <w:tcW w:w="1123" w:type="dxa"/>
          </w:tcPr>
          <w:p w14:paraId="550FDD28" w14:textId="77777777" w:rsidR="00B13B28" w:rsidRDefault="00CC31A6">
            <w:pPr>
              <w:pStyle w:val="Table09Row"/>
            </w:pPr>
            <w:r>
              <w:t>1935/036 (26 Geo. V No. 36)</w:t>
            </w:r>
          </w:p>
        </w:tc>
      </w:tr>
      <w:tr w:rsidR="00B13B28" w14:paraId="624E5C3F" w14:textId="77777777">
        <w:trPr>
          <w:cantSplit/>
          <w:jc w:val="center"/>
        </w:trPr>
        <w:tc>
          <w:tcPr>
            <w:tcW w:w="1418" w:type="dxa"/>
          </w:tcPr>
          <w:p w14:paraId="1FC389A2" w14:textId="77777777" w:rsidR="00B13B28" w:rsidRDefault="00CC31A6">
            <w:pPr>
              <w:pStyle w:val="Table09Row"/>
            </w:pPr>
            <w:r>
              <w:t>1902 (2 Edw. VII No. 38)</w:t>
            </w:r>
          </w:p>
        </w:tc>
        <w:tc>
          <w:tcPr>
            <w:tcW w:w="2693" w:type="dxa"/>
          </w:tcPr>
          <w:p w14:paraId="2B83DA27" w14:textId="77777777" w:rsidR="00B13B28" w:rsidRDefault="00CC31A6">
            <w:pPr>
              <w:pStyle w:val="Table09Row"/>
            </w:pPr>
            <w:r>
              <w:rPr>
                <w:i/>
              </w:rPr>
              <w:t xml:space="preserve">City of Perth Tramways Act Amendment </w:t>
            </w:r>
            <w:r>
              <w:rPr>
                <w:i/>
              </w:rPr>
              <w:t>Act 1902</w:t>
            </w:r>
          </w:p>
        </w:tc>
        <w:tc>
          <w:tcPr>
            <w:tcW w:w="1276" w:type="dxa"/>
          </w:tcPr>
          <w:p w14:paraId="7C54DCE3" w14:textId="77777777" w:rsidR="00B13B28" w:rsidRDefault="00CC31A6">
            <w:pPr>
              <w:pStyle w:val="Table09Row"/>
            </w:pPr>
            <w:r>
              <w:t>20 Dec 1902</w:t>
            </w:r>
          </w:p>
        </w:tc>
        <w:tc>
          <w:tcPr>
            <w:tcW w:w="3402" w:type="dxa"/>
          </w:tcPr>
          <w:p w14:paraId="5EAADEAF" w14:textId="77777777" w:rsidR="00B13B28" w:rsidRDefault="00CC31A6">
            <w:pPr>
              <w:pStyle w:val="Table09Row"/>
            </w:pPr>
            <w:r>
              <w:t>20 Dec 1902</w:t>
            </w:r>
          </w:p>
        </w:tc>
        <w:tc>
          <w:tcPr>
            <w:tcW w:w="1123" w:type="dxa"/>
          </w:tcPr>
          <w:p w14:paraId="5C2DC0E8" w14:textId="77777777" w:rsidR="00B13B28" w:rsidRDefault="00CC31A6">
            <w:pPr>
              <w:pStyle w:val="Table09Row"/>
            </w:pPr>
            <w:r>
              <w:t>1965/057</w:t>
            </w:r>
          </w:p>
        </w:tc>
      </w:tr>
      <w:tr w:rsidR="00B13B28" w14:paraId="754E0F73" w14:textId="77777777">
        <w:trPr>
          <w:cantSplit/>
          <w:jc w:val="center"/>
        </w:trPr>
        <w:tc>
          <w:tcPr>
            <w:tcW w:w="1418" w:type="dxa"/>
          </w:tcPr>
          <w:p w14:paraId="7335C02A" w14:textId="77777777" w:rsidR="00B13B28" w:rsidRDefault="00CC31A6">
            <w:pPr>
              <w:pStyle w:val="Table09Row"/>
            </w:pPr>
            <w:r>
              <w:t>1902 (2 Edw. VII No. 39)</w:t>
            </w:r>
          </w:p>
        </w:tc>
        <w:tc>
          <w:tcPr>
            <w:tcW w:w="2693" w:type="dxa"/>
          </w:tcPr>
          <w:p w14:paraId="7019FEF2" w14:textId="77777777" w:rsidR="00B13B28" w:rsidRDefault="00CC31A6">
            <w:pPr>
              <w:pStyle w:val="Table09Row"/>
            </w:pPr>
            <w:r>
              <w:rPr>
                <w:i/>
              </w:rPr>
              <w:t>Municipal Institutions Act Amendment Act 1902 (No. 3)</w:t>
            </w:r>
          </w:p>
        </w:tc>
        <w:tc>
          <w:tcPr>
            <w:tcW w:w="1276" w:type="dxa"/>
          </w:tcPr>
          <w:p w14:paraId="30567523" w14:textId="77777777" w:rsidR="00B13B28" w:rsidRDefault="00CC31A6">
            <w:pPr>
              <w:pStyle w:val="Table09Row"/>
            </w:pPr>
            <w:r>
              <w:t>20 Dec 1902</w:t>
            </w:r>
          </w:p>
        </w:tc>
        <w:tc>
          <w:tcPr>
            <w:tcW w:w="3402" w:type="dxa"/>
          </w:tcPr>
          <w:p w14:paraId="7FD896DA" w14:textId="77777777" w:rsidR="00B13B28" w:rsidRDefault="00CC31A6">
            <w:pPr>
              <w:pStyle w:val="Table09Row"/>
            </w:pPr>
            <w:r>
              <w:t>20 Dec 1902</w:t>
            </w:r>
          </w:p>
        </w:tc>
        <w:tc>
          <w:tcPr>
            <w:tcW w:w="1123" w:type="dxa"/>
          </w:tcPr>
          <w:p w14:paraId="332032EA" w14:textId="77777777" w:rsidR="00B13B28" w:rsidRDefault="00CC31A6">
            <w:pPr>
              <w:pStyle w:val="Table09Row"/>
            </w:pPr>
            <w:r>
              <w:t>1906/032 (6 Edw. VII No. 32)</w:t>
            </w:r>
          </w:p>
        </w:tc>
      </w:tr>
      <w:tr w:rsidR="00B13B28" w14:paraId="418C050E" w14:textId="77777777">
        <w:trPr>
          <w:cantSplit/>
          <w:jc w:val="center"/>
        </w:trPr>
        <w:tc>
          <w:tcPr>
            <w:tcW w:w="1418" w:type="dxa"/>
          </w:tcPr>
          <w:p w14:paraId="4EB3A3D1" w14:textId="77777777" w:rsidR="00B13B28" w:rsidRDefault="00CC31A6">
            <w:pPr>
              <w:pStyle w:val="Table09Row"/>
            </w:pPr>
            <w:r>
              <w:t>1902 (2 Edw. VII No. 40)</w:t>
            </w:r>
          </w:p>
        </w:tc>
        <w:tc>
          <w:tcPr>
            <w:tcW w:w="2693" w:type="dxa"/>
          </w:tcPr>
          <w:p w14:paraId="5CA05846" w14:textId="77777777" w:rsidR="00B13B28" w:rsidRDefault="00CC31A6">
            <w:pPr>
              <w:pStyle w:val="Table09Row"/>
            </w:pPr>
            <w:r>
              <w:rPr>
                <w:i/>
              </w:rPr>
              <w:t>Robb’s Jetty‑Woodman’s Point Railway Act 1902</w:t>
            </w:r>
          </w:p>
        </w:tc>
        <w:tc>
          <w:tcPr>
            <w:tcW w:w="1276" w:type="dxa"/>
          </w:tcPr>
          <w:p w14:paraId="0E675CFC" w14:textId="77777777" w:rsidR="00B13B28" w:rsidRDefault="00CC31A6">
            <w:pPr>
              <w:pStyle w:val="Table09Row"/>
            </w:pPr>
            <w:r>
              <w:t>20 Dec 19</w:t>
            </w:r>
            <w:r>
              <w:t>02</w:t>
            </w:r>
          </w:p>
        </w:tc>
        <w:tc>
          <w:tcPr>
            <w:tcW w:w="3402" w:type="dxa"/>
          </w:tcPr>
          <w:p w14:paraId="2E66E413" w14:textId="77777777" w:rsidR="00B13B28" w:rsidRDefault="00CC31A6">
            <w:pPr>
              <w:pStyle w:val="Table09Row"/>
            </w:pPr>
            <w:r>
              <w:t>20 Dec 1902</w:t>
            </w:r>
          </w:p>
        </w:tc>
        <w:tc>
          <w:tcPr>
            <w:tcW w:w="1123" w:type="dxa"/>
          </w:tcPr>
          <w:p w14:paraId="3C486D0B" w14:textId="77777777" w:rsidR="00B13B28" w:rsidRDefault="00CC31A6">
            <w:pPr>
              <w:pStyle w:val="Table09Row"/>
            </w:pPr>
            <w:r>
              <w:t>1965/057</w:t>
            </w:r>
          </w:p>
        </w:tc>
      </w:tr>
      <w:tr w:rsidR="00B13B28" w14:paraId="68772C5D" w14:textId="77777777">
        <w:trPr>
          <w:cantSplit/>
          <w:jc w:val="center"/>
        </w:trPr>
        <w:tc>
          <w:tcPr>
            <w:tcW w:w="1418" w:type="dxa"/>
          </w:tcPr>
          <w:p w14:paraId="33AABD8F" w14:textId="77777777" w:rsidR="00B13B28" w:rsidRDefault="00CC31A6">
            <w:pPr>
              <w:pStyle w:val="Table09Row"/>
            </w:pPr>
            <w:r>
              <w:t>1902 (2 Edw. VII No. 41)</w:t>
            </w:r>
          </w:p>
        </w:tc>
        <w:tc>
          <w:tcPr>
            <w:tcW w:w="2693" w:type="dxa"/>
          </w:tcPr>
          <w:p w14:paraId="3836D7C3" w14:textId="77777777" w:rsidR="00B13B28" w:rsidRDefault="00CC31A6">
            <w:pPr>
              <w:pStyle w:val="Table09Row"/>
            </w:pPr>
            <w:r>
              <w:rPr>
                <w:i/>
              </w:rPr>
              <w:t>Malcolm‑Laverton Railway Act 1902</w:t>
            </w:r>
          </w:p>
        </w:tc>
        <w:tc>
          <w:tcPr>
            <w:tcW w:w="1276" w:type="dxa"/>
          </w:tcPr>
          <w:p w14:paraId="2B003240" w14:textId="77777777" w:rsidR="00B13B28" w:rsidRDefault="00CC31A6">
            <w:pPr>
              <w:pStyle w:val="Table09Row"/>
            </w:pPr>
            <w:r>
              <w:t>20 Dec 1902</w:t>
            </w:r>
          </w:p>
        </w:tc>
        <w:tc>
          <w:tcPr>
            <w:tcW w:w="3402" w:type="dxa"/>
          </w:tcPr>
          <w:p w14:paraId="419495FE" w14:textId="77777777" w:rsidR="00B13B28" w:rsidRDefault="00CC31A6">
            <w:pPr>
              <w:pStyle w:val="Table09Row"/>
            </w:pPr>
            <w:r>
              <w:t>20 Dec 1902</w:t>
            </w:r>
          </w:p>
        </w:tc>
        <w:tc>
          <w:tcPr>
            <w:tcW w:w="1123" w:type="dxa"/>
          </w:tcPr>
          <w:p w14:paraId="7C4B1BD1" w14:textId="77777777" w:rsidR="00B13B28" w:rsidRDefault="00CC31A6">
            <w:pPr>
              <w:pStyle w:val="Table09Row"/>
            </w:pPr>
            <w:r>
              <w:t>1965/057</w:t>
            </w:r>
          </w:p>
        </w:tc>
      </w:tr>
      <w:tr w:rsidR="00B13B28" w14:paraId="1313EE8C" w14:textId="77777777">
        <w:trPr>
          <w:cantSplit/>
          <w:jc w:val="center"/>
        </w:trPr>
        <w:tc>
          <w:tcPr>
            <w:tcW w:w="1418" w:type="dxa"/>
          </w:tcPr>
          <w:p w14:paraId="3EEDED56" w14:textId="77777777" w:rsidR="00B13B28" w:rsidRDefault="00CC31A6">
            <w:pPr>
              <w:pStyle w:val="Table09Row"/>
            </w:pPr>
            <w:r>
              <w:t>1902 (2 Edw. VII No. 42)</w:t>
            </w:r>
          </w:p>
        </w:tc>
        <w:tc>
          <w:tcPr>
            <w:tcW w:w="2693" w:type="dxa"/>
          </w:tcPr>
          <w:p w14:paraId="48B6D841" w14:textId="77777777" w:rsidR="00B13B28" w:rsidRDefault="00CC31A6">
            <w:pPr>
              <w:pStyle w:val="Table09Row"/>
            </w:pPr>
            <w:r>
              <w:rPr>
                <w:i/>
              </w:rPr>
              <w:t>Cemeteries Act Amendment Act 1902</w:t>
            </w:r>
          </w:p>
        </w:tc>
        <w:tc>
          <w:tcPr>
            <w:tcW w:w="1276" w:type="dxa"/>
          </w:tcPr>
          <w:p w14:paraId="2993118D" w14:textId="77777777" w:rsidR="00B13B28" w:rsidRDefault="00CC31A6">
            <w:pPr>
              <w:pStyle w:val="Table09Row"/>
            </w:pPr>
            <w:r>
              <w:t>20 Dec 1902</w:t>
            </w:r>
          </w:p>
        </w:tc>
        <w:tc>
          <w:tcPr>
            <w:tcW w:w="3402" w:type="dxa"/>
          </w:tcPr>
          <w:p w14:paraId="0A152332" w14:textId="77777777" w:rsidR="00B13B28" w:rsidRDefault="00CC31A6">
            <w:pPr>
              <w:pStyle w:val="Table09Row"/>
            </w:pPr>
            <w:r>
              <w:t>20 Dec 1902</w:t>
            </w:r>
          </w:p>
        </w:tc>
        <w:tc>
          <w:tcPr>
            <w:tcW w:w="1123" w:type="dxa"/>
          </w:tcPr>
          <w:p w14:paraId="67F3E7E3" w14:textId="77777777" w:rsidR="00B13B28" w:rsidRDefault="00CC31A6">
            <w:pPr>
              <w:pStyle w:val="Table09Row"/>
            </w:pPr>
            <w:r>
              <w:t>1986/102</w:t>
            </w:r>
          </w:p>
        </w:tc>
      </w:tr>
      <w:tr w:rsidR="00B13B28" w14:paraId="53B8BE08" w14:textId="77777777">
        <w:trPr>
          <w:cantSplit/>
          <w:jc w:val="center"/>
        </w:trPr>
        <w:tc>
          <w:tcPr>
            <w:tcW w:w="1418" w:type="dxa"/>
          </w:tcPr>
          <w:p w14:paraId="7EB326BB" w14:textId="77777777" w:rsidR="00B13B28" w:rsidRDefault="00CC31A6">
            <w:pPr>
              <w:pStyle w:val="Table09Row"/>
            </w:pPr>
            <w:r>
              <w:t>1902 (2 Edw. VII No. 43)</w:t>
            </w:r>
          </w:p>
        </w:tc>
        <w:tc>
          <w:tcPr>
            <w:tcW w:w="2693" w:type="dxa"/>
          </w:tcPr>
          <w:p w14:paraId="39E1C4C7" w14:textId="77777777" w:rsidR="00B13B28" w:rsidRDefault="00CC31A6">
            <w:pPr>
              <w:pStyle w:val="Table09Row"/>
            </w:pPr>
            <w:r>
              <w:rPr>
                <w:i/>
              </w:rPr>
              <w:t xml:space="preserve">Fisheries Act </w:t>
            </w:r>
            <w:r>
              <w:rPr>
                <w:i/>
              </w:rPr>
              <w:t>Amendment Act 1902</w:t>
            </w:r>
          </w:p>
        </w:tc>
        <w:tc>
          <w:tcPr>
            <w:tcW w:w="1276" w:type="dxa"/>
          </w:tcPr>
          <w:p w14:paraId="2546CF0D" w14:textId="77777777" w:rsidR="00B13B28" w:rsidRDefault="00CC31A6">
            <w:pPr>
              <w:pStyle w:val="Table09Row"/>
            </w:pPr>
            <w:r>
              <w:t>20 Dec 1902</w:t>
            </w:r>
          </w:p>
        </w:tc>
        <w:tc>
          <w:tcPr>
            <w:tcW w:w="3402" w:type="dxa"/>
          </w:tcPr>
          <w:p w14:paraId="2881E783" w14:textId="77777777" w:rsidR="00B13B28" w:rsidRDefault="00CC31A6">
            <w:pPr>
              <w:pStyle w:val="Table09Row"/>
            </w:pPr>
            <w:r>
              <w:t>20 Dec 1902</w:t>
            </w:r>
          </w:p>
        </w:tc>
        <w:tc>
          <w:tcPr>
            <w:tcW w:w="1123" w:type="dxa"/>
          </w:tcPr>
          <w:p w14:paraId="1A9B5280" w14:textId="77777777" w:rsidR="00B13B28" w:rsidRDefault="00CC31A6">
            <w:pPr>
              <w:pStyle w:val="Table09Row"/>
            </w:pPr>
            <w:r>
              <w:t>1905/018 (5 Edw. VII No. 18)</w:t>
            </w:r>
          </w:p>
        </w:tc>
      </w:tr>
      <w:tr w:rsidR="00B13B28" w14:paraId="5A9A795D" w14:textId="77777777">
        <w:trPr>
          <w:cantSplit/>
          <w:jc w:val="center"/>
        </w:trPr>
        <w:tc>
          <w:tcPr>
            <w:tcW w:w="1418" w:type="dxa"/>
          </w:tcPr>
          <w:p w14:paraId="715F2852" w14:textId="77777777" w:rsidR="00B13B28" w:rsidRDefault="00CC31A6">
            <w:pPr>
              <w:pStyle w:val="Table09Row"/>
            </w:pPr>
            <w:r>
              <w:t>1902 (2 Edw. VII No. 44)</w:t>
            </w:r>
          </w:p>
        </w:tc>
        <w:tc>
          <w:tcPr>
            <w:tcW w:w="2693" w:type="dxa"/>
          </w:tcPr>
          <w:p w14:paraId="6A9AD5CF" w14:textId="77777777" w:rsidR="00B13B28" w:rsidRDefault="00CC31A6">
            <w:pPr>
              <w:pStyle w:val="Table09Row"/>
            </w:pPr>
            <w:r>
              <w:rPr>
                <w:i/>
              </w:rPr>
              <w:t>Wines, Beer, and Spirit Sale Act Amendment Act 1902</w:t>
            </w:r>
          </w:p>
        </w:tc>
        <w:tc>
          <w:tcPr>
            <w:tcW w:w="1276" w:type="dxa"/>
          </w:tcPr>
          <w:p w14:paraId="51096880" w14:textId="77777777" w:rsidR="00B13B28" w:rsidRDefault="00CC31A6">
            <w:pPr>
              <w:pStyle w:val="Table09Row"/>
            </w:pPr>
            <w:r>
              <w:t>20 Dec 1902</w:t>
            </w:r>
          </w:p>
        </w:tc>
        <w:tc>
          <w:tcPr>
            <w:tcW w:w="3402" w:type="dxa"/>
          </w:tcPr>
          <w:p w14:paraId="70FACB77" w14:textId="77777777" w:rsidR="00B13B28" w:rsidRDefault="00CC31A6">
            <w:pPr>
              <w:pStyle w:val="Table09Row"/>
            </w:pPr>
            <w:r>
              <w:t>20 Dec 1902</w:t>
            </w:r>
          </w:p>
        </w:tc>
        <w:tc>
          <w:tcPr>
            <w:tcW w:w="1123" w:type="dxa"/>
          </w:tcPr>
          <w:p w14:paraId="605C93AF" w14:textId="77777777" w:rsidR="00B13B28" w:rsidRDefault="00CC31A6">
            <w:pPr>
              <w:pStyle w:val="Table09Row"/>
            </w:pPr>
            <w:r>
              <w:t>1911/032 (1 Geo. V No. 43)</w:t>
            </w:r>
          </w:p>
        </w:tc>
      </w:tr>
      <w:tr w:rsidR="00B13B28" w14:paraId="61A0AA61" w14:textId="77777777">
        <w:trPr>
          <w:cantSplit/>
          <w:jc w:val="center"/>
        </w:trPr>
        <w:tc>
          <w:tcPr>
            <w:tcW w:w="1418" w:type="dxa"/>
          </w:tcPr>
          <w:p w14:paraId="732EC7FD" w14:textId="77777777" w:rsidR="00B13B28" w:rsidRDefault="00CC31A6">
            <w:pPr>
              <w:pStyle w:val="Table09Row"/>
            </w:pPr>
            <w:r>
              <w:t>1902 (2 Edw. VII No. 45)</w:t>
            </w:r>
          </w:p>
        </w:tc>
        <w:tc>
          <w:tcPr>
            <w:tcW w:w="2693" w:type="dxa"/>
          </w:tcPr>
          <w:p w14:paraId="64BB21A1" w14:textId="77777777" w:rsidR="00B13B28" w:rsidRDefault="00CC31A6">
            <w:pPr>
              <w:pStyle w:val="Table09Row"/>
            </w:pPr>
            <w:r>
              <w:rPr>
                <w:i/>
              </w:rPr>
              <w:t xml:space="preserve">Kalgoorlie Electric </w:t>
            </w:r>
            <w:r>
              <w:rPr>
                <w:i/>
              </w:rPr>
              <w:t>Power and Lighting Corporation Limited Act 1902</w:t>
            </w:r>
          </w:p>
        </w:tc>
        <w:tc>
          <w:tcPr>
            <w:tcW w:w="1276" w:type="dxa"/>
          </w:tcPr>
          <w:p w14:paraId="7A060CE7" w14:textId="77777777" w:rsidR="00B13B28" w:rsidRDefault="00CC31A6">
            <w:pPr>
              <w:pStyle w:val="Table09Row"/>
            </w:pPr>
            <w:r>
              <w:t>20 Dec 1902</w:t>
            </w:r>
          </w:p>
        </w:tc>
        <w:tc>
          <w:tcPr>
            <w:tcW w:w="3402" w:type="dxa"/>
          </w:tcPr>
          <w:p w14:paraId="5529FDF1" w14:textId="77777777" w:rsidR="00B13B28" w:rsidRDefault="00CC31A6">
            <w:pPr>
              <w:pStyle w:val="Table09Row"/>
            </w:pPr>
            <w:r>
              <w:t>20 Dec 1902</w:t>
            </w:r>
          </w:p>
        </w:tc>
        <w:tc>
          <w:tcPr>
            <w:tcW w:w="1123" w:type="dxa"/>
          </w:tcPr>
          <w:p w14:paraId="46FFE27D" w14:textId="77777777" w:rsidR="00B13B28" w:rsidRDefault="00CC31A6">
            <w:pPr>
              <w:pStyle w:val="Table09Row"/>
            </w:pPr>
            <w:r>
              <w:t>2006/037</w:t>
            </w:r>
          </w:p>
        </w:tc>
      </w:tr>
      <w:tr w:rsidR="00B13B28" w14:paraId="0EE35B76" w14:textId="77777777">
        <w:trPr>
          <w:cantSplit/>
          <w:jc w:val="center"/>
        </w:trPr>
        <w:tc>
          <w:tcPr>
            <w:tcW w:w="1418" w:type="dxa"/>
          </w:tcPr>
          <w:p w14:paraId="6BB52453" w14:textId="77777777" w:rsidR="00B13B28" w:rsidRDefault="00CC31A6">
            <w:pPr>
              <w:pStyle w:val="Table09Row"/>
            </w:pPr>
            <w:r>
              <w:t>1902 (2 Edw. VII No. 46)</w:t>
            </w:r>
          </w:p>
        </w:tc>
        <w:tc>
          <w:tcPr>
            <w:tcW w:w="2693" w:type="dxa"/>
          </w:tcPr>
          <w:p w14:paraId="1F3F833C" w14:textId="77777777" w:rsidR="00B13B28" w:rsidRDefault="00CC31A6">
            <w:pPr>
              <w:pStyle w:val="Table09Row"/>
            </w:pPr>
            <w:r>
              <w:rPr>
                <w:i/>
              </w:rPr>
              <w:t>Collie ‑ Collie‑Boulder Railway Act 1902</w:t>
            </w:r>
          </w:p>
        </w:tc>
        <w:tc>
          <w:tcPr>
            <w:tcW w:w="1276" w:type="dxa"/>
          </w:tcPr>
          <w:p w14:paraId="629A4AAB" w14:textId="77777777" w:rsidR="00B13B28" w:rsidRDefault="00CC31A6">
            <w:pPr>
              <w:pStyle w:val="Table09Row"/>
            </w:pPr>
            <w:r>
              <w:t>20 Dec 1902</w:t>
            </w:r>
          </w:p>
        </w:tc>
        <w:tc>
          <w:tcPr>
            <w:tcW w:w="3402" w:type="dxa"/>
          </w:tcPr>
          <w:p w14:paraId="542F72F6" w14:textId="77777777" w:rsidR="00B13B28" w:rsidRDefault="00CC31A6">
            <w:pPr>
              <w:pStyle w:val="Table09Row"/>
            </w:pPr>
            <w:r>
              <w:t>20 Dec 1902</w:t>
            </w:r>
          </w:p>
        </w:tc>
        <w:tc>
          <w:tcPr>
            <w:tcW w:w="1123" w:type="dxa"/>
          </w:tcPr>
          <w:p w14:paraId="3B5A3656" w14:textId="77777777" w:rsidR="00B13B28" w:rsidRDefault="00CC31A6">
            <w:pPr>
              <w:pStyle w:val="Table09Row"/>
            </w:pPr>
            <w:r>
              <w:t>1965/057</w:t>
            </w:r>
          </w:p>
        </w:tc>
      </w:tr>
      <w:tr w:rsidR="00B13B28" w14:paraId="4F58BE11" w14:textId="77777777">
        <w:trPr>
          <w:cantSplit/>
          <w:jc w:val="center"/>
        </w:trPr>
        <w:tc>
          <w:tcPr>
            <w:tcW w:w="1418" w:type="dxa"/>
          </w:tcPr>
          <w:p w14:paraId="433865A7" w14:textId="77777777" w:rsidR="00B13B28" w:rsidRDefault="00CC31A6">
            <w:pPr>
              <w:pStyle w:val="Table09Row"/>
            </w:pPr>
            <w:r>
              <w:t>1902 (2 Edw. VII No. 47)</w:t>
            </w:r>
          </w:p>
        </w:tc>
        <w:tc>
          <w:tcPr>
            <w:tcW w:w="2693" w:type="dxa"/>
          </w:tcPr>
          <w:p w14:paraId="65A0A2D0" w14:textId="77777777" w:rsidR="00B13B28" w:rsidRDefault="00CC31A6">
            <w:pPr>
              <w:pStyle w:val="Table09Row"/>
            </w:pPr>
            <w:r>
              <w:rPr>
                <w:i/>
              </w:rPr>
              <w:t>Public Works Act 1902</w:t>
            </w:r>
          </w:p>
        </w:tc>
        <w:tc>
          <w:tcPr>
            <w:tcW w:w="1276" w:type="dxa"/>
          </w:tcPr>
          <w:p w14:paraId="5E92FC06" w14:textId="77777777" w:rsidR="00B13B28" w:rsidRDefault="00CC31A6">
            <w:pPr>
              <w:pStyle w:val="Table09Row"/>
            </w:pPr>
            <w:r>
              <w:t>20 Dec 1902</w:t>
            </w:r>
          </w:p>
        </w:tc>
        <w:tc>
          <w:tcPr>
            <w:tcW w:w="3402" w:type="dxa"/>
          </w:tcPr>
          <w:p w14:paraId="47DB52B0" w14:textId="77777777" w:rsidR="00B13B28" w:rsidRDefault="00CC31A6">
            <w:pPr>
              <w:pStyle w:val="Table09Row"/>
            </w:pPr>
            <w:r>
              <w:t>20 Dec 1902</w:t>
            </w:r>
          </w:p>
        </w:tc>
        <w:tc>
          <w:tcPr>
            <w:tcW w:w="1123" w:type="dxa"/>
          </w:tcPr>
          <w:p w14:paraId="440001FA" w14:textId="77777777" w:rsidR="00B13B28" w:rsidRDefault="00B13B28">
            <w:pPr>
              <w:pStyle w:val="Table09Row"/>
            </w:pPr>
          </w:p>
        </w:tc>
      </w:tr>
      <w:tr w:rsidR="00B13B28" w14:paraId="2822AF94" w14:textId="77777777">
        <w:trPr>
          <w:cantSplit/>
          <w:jc w:val="center"/>
        </w:trPr>
        <w:tc>
          <w:tcPr>
            <w:tcW w:w="1418" w:type="dxa"/>
          </w:tcPr>
          <w:p w14:paraId="1A8081BF" w14:textId="77777777" w:rsidR="00B13B28" w:rsidRDefault="00CC31A6">
            <w:pPr>
              <w:pStyle w:val="Table09Row"/>
            </w:pPr>
            <w:r>
              <w:t>1902 (2 Edw. VII No. 48)</w:t>
            </w:r>
          </w:p>
        </w:tc>
        <w:tc>
          <w:tcPr>
            <w:tcW w:w="2693" w:type="dxa"/>
          </w:tcPr>
          <w:p w14:paraId="4EFE419F" w14:textId="77777777" w:rsidR="00B13B28" w:rsidRDefault="00CC31A6">
            <w:pPr>
              <w:pStyle w:val="Table09Row"/>
            </w:pPr>
            <w:r>
              <w:rPr>
                <w:i/>
              </w:rPr>
              <w:t>The Roads Act 1902</w:t>
            </w:r>
          </w:p>
        </w:tc>
        <w:tc>
          <w:tcPr>
            <w:tcW w:w="1276" w:type="dxa"/>
          </w:tcPr>
          <w:p w14:paraId="0B28444F" w14:textId="77777777" w:rsidR="00B13B28" w:rsidRDefault="00CC31A6">
            <w:pPr>
              <w:pStyle w:val="Table09Row"/>
            </w:pPr>
            <w:r>
              <w:t>20 Dec 1902</w:t>
            </w:r>
          </w:p>
        </w:tc>
        <w:tc>
          <w:tcPr>
            <w:tcW w:w="3402" w:type="dxa"/>
          </w:tcPr>
          <w:p w14:paraId="22D1527C" w14:textId="77777777" w:rsidR="00B13B28" w:rsidRDefault="00CC31A6">
            <w:pPr>
              <w:pStyle w:val="Table09Row"/>
            </w:pPr>
            <w:r>
              <w:t>1 Jan 1903</w:t>
            </w:r>
          </w:p>
        </w:tc>
        <w:tc>
          <w:tcPr>
            <w:tcW w:w="1123" w:type="dxa"/>
          </w:tcPr>
          <w:p w14:paraId="535612F9" w14:textId="77777777" w:rsidR="00B13B28" w:rsidRDefault="00CC31A6">
            <w:pPr>
              <w:pStyle w:val="Table09Row"/>
            </w:pPr>
            <w:r>
              <w:t>1911/029 (1 Geo. V No. 40)</w:t>
            </w:r>
          </w:p>
        </w:tc>
      </w:tr>
      <w:tr w:rsidR="00B13B28" w14:paraId="3B1519F0" w14:textId="77777777">
        <w:trPr>
          <w:cantSplit/>
          <w:jc w:val="center"/>
        </w:trPr>
        <w:tc>
          <w:tcPr>
            <w:tcW w:w="1418" w:type="dxa"/>
          </w:tcPr>
          <w:p w14:paraId="55B6816E" w14:textId="77777777" w:rsidR="00B13B28" w:rsidRDefault="00CC31A6">
            <w:pPr>
              <w:pStyle w:val="Table09Row"/>
            </w:pPr>
            <w:r>
              <w:t>1902 (2 Edw. VII No. 49)</w:t>
            </w:r>
          </w:p>
        </w:tc>
        <w:tc>
          <w:tcPr>
            <w:tcW w:w="2693" w:type="dxa"/>
          </w:tcPr>
          <w:p w14:paraId="5590296F" w14:textId="77777777" w:rsidR="00B13B28" w:rsidRDefault="00CC31A6">
            <w:pPr>
              <w:pStyle w:val="Table09Row"/>
            </w:pPr>
            <w:r>
              <w:rPr>
                <w:i/>
              </w:rPr>
              <w:t>Appropriation (1902)</w:t>
            </w:r>
          </w:p>
        </w:tc>
        <w:tc>
          <w:tcPr>
            <w:tcW w:w="1276" w:type="dxa"/>
          </w:tcPr>
          <w:p w14:paraId="16926450" w14:textId="77777777" w:rsidR="00B13B28" w:rsidRDefault="00CC31A6">
            <w:pPr>
              <w:pStyle w:val="Table09Row"/>
            </w:pPr>
            <w:r>
              <w:t>20 Dec 1902</w:t>
            </w:r>
          </w:p>
        </w:tc>
        <w:tc>
          <w:tcPr>
            <w:tcW w:w="3402" w:type="dxa"/>
          </w:tcPr>
          <w:p w14:paraId="091F1480" w14:textId="77777777" w:rsidR="00B13B28" w:rsidRDefault="00CC31A6">
            <w:pPr>
              <w:pStyle w:val="Table09Row"/>
            </w:pPr>
            <w:r>
              <w:t>20 Dec 1902</w:t>
            </w:r>
          </w:p>
        </w:tc>
        <w:tc>
          <w:tcPr>
            <w:tcW w:w="1123" w:type="dxa"/>
          </w:tcPr>
          <w:p w14:paraId="08623843" w14:textId="77777777" w:rsidR="00B13B28" w:rsidRDefault="00CC31A6">
            <w:pPr>
              <w:pStyle w:val="Table09Row"/>
            </w:pPr>
            <w:r>
              <w:t>1965/057</w:t>
            </w:r>
          </w:p>
        </w:tc>
      </w:tr>
    </w:tbl>
    <w:p w14:paraId="3390DD7C" w14:textId="77777777" w:rsidR="00B13B28" w:rsidRDefault="00B13B28"/>
    <w:p w14:paraId="578DBAF5" w14:textId="77777777" w:rsidR="00B13B28" w:rsidRDefault="00CC31A6">
      <w:pPr>
        <w:pStyle w:val="IAlphabetDivider"/>
      </w:pPr>
      <w:r>
        <w:t>1901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76361DE9" w14:textId="77777777">
        <w:trPr>
          <w:cantSplit/>
          <w:trHeight w:val="510"/>
          <w:tblHeader/>
          <w:jc w:val="center"/>
        </w:trPr>
        <w:tc>
          <w:tcPr>
            <w:tcW w:w="1418" w:type="dxa"/>
            <w:tcBorders>
              <w:top w:val="single" w:sz="4" w:space="0" w:color="auto"/>
              <w:bottom w:val="single" w:sz="4" w:space="0" w:color="auto"/>
            </w:tcBorders>
            <w:vAlign w:val="center"/>
          </w:tcPr>
          <w:p w14:paraId="734A2BD5"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7F807A9E"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7EED037E"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65AC01F7" w14:textId="77777777" w:rsidR="00B13B28" w:rsidRDefault="00CC31A6">
            <w:pPr>
              <w:pStyle w:val="Table09Hdr"/>
            </w:pPr>
            <w:r>
              <w:t xml:space="preserve">Commencement </w:t>
            </w:r>
            <w:r>
              <w:t>Information</w:t>
            </w:r>
          </w:p>
        </w:tc>
        <w:tc>
          <w:tcPr>
            <w:tcW w:w="1123" w:type="dxa"/>
            <w:tcBorders>
              <w:top w:val="single" w:sz="4" w:space="0" w:color="auto"/>
              <w:bottom w:val="single" w:sz="4" w:space="0" w:color="auto"/>
            </w:tcBorders>
            <w:vAlign w:val="center"/>
          </w:tcPr>
          <w:p w14:paraId="12D4510D" w14:textId="77777777" w:rsidR="00B13B28" w:rsidRDefault="00CC31A6">
            <w:pPr>
              <w:pStyle w:val="Table09Hdr"/>
            </w:pPr>
            <w:r>
              <w:t>Repealed/Expired</w:t>
            </w:r>
          </w:p>
        </w:tc>
      </w:tr>
      <w:tr w:rsidR="00B13B28" w14:paraId="0B6E658E" w14:textId="77777777">
        <w:trPr>
          <w:cantSplit/>
          <w:jc w:val="center"/>
        </w:trPr>
        <w:tc>
          <w:tcPr>
            <w:tcW w:w="1418" w:type="dxa"/>
          </w:tcPr>
          <w:p w14:paraId="15266AB5" w14:textId="77777777" w:rsidR="00B13B28" w:rsidRDefault="00CC31A6">
            <w:pPr>
              <w:pStyle w:val="Table09Row"/>
            </w:pPr>
            <w:r>
              <w:t>1901 (1 Edw. VII No. 1)</w:t>
            </w:r>
          </w:p>
        </w:tc>
        <w:tc>
          <w:tcPr>
            <w:tcW w:w="2693" w:type="dxa"/>
          </w:tcPr>
          <w:p w14:paraId="7DD86D5A" w14:textId="77777777" w:rsidR="00B13B28" w:rsidRDefault="00CC31A6">
            <w:pPr>
              <w:pStyle w:val="Table09Row"/>
            </w:pPr>
            <w:r>
              <w:rPr>
                <w:i/>
              </w:rPr>
              <w:t>Supply No. 1 (1901)</w:t>
            </w:r>
          </w:p>
        </w:tc>
        <w:tc>
          <w:tcPr>
            <w:tcW w:w="1276" w:type="dxa"/>
          </w:tcPr>
          <w:p w14:paraId="72E82076" w14:textId="77777777" w:rsidR="00B13B28" w:rsidRDefault="00CC31A6">
            <w:pPr>
              <w:pStyle w:val="Table09Row"/>
            </w:pPr>
            <w:r>
              <w:t>15 Jul 1901</w:t>
            </w:r>
          </w:p>
        </w:tc>
        <w:tc>
          <w:tcPr>
            <w:tcW w:w="3402" w:type="dxa"/>
          </w:tcPr>
          <w:p w14:paraId="4E3237FE" w14:textId="77777777" w:rsidR="00B13B28" w:rsidRDefault="00CC31A6">
            <w:pPr>
              <w:pStyle w:val="Table09Row"/>
            </w:pPr>
            <w:r>
              <w:t>15 Jul 1901</w:t>
            </w:r>
          </w:p>
        </w:tc>
        <w:tc>
          <w:tcPr>
            <w:tcW w:w="1123" w:type="dxa"/>
          </w:tcPr>
          <w:p w14:paraId="779ADF1D" w14:textId="77777777" w:rsidR="00B13B28" w:rsidRDefault="00CC31A6">
            <w:pPr>
              <w:pStyle w:val="Table09Row"/>
            </w:pPr>
            <w:r>
              <w:t>1965/057</w:t>
            </w:r>
          </w:p>
        </w:tc>
      </w:tr>
      <w:tr w:rsidR="00B13B28" w14:paraId="45BF67C0" w14:textId="77777777">
        <w:trPr>
          <w:cantSplit/>
          <w:jc w:val="center"/>
        </w:trPr>
        <w:tc>
          <w:tcPr>
            <w:tcW w:w="1418" w:type="dxa"/>
          </w:tcPr>
          <w:p w14:paraId="253AC28B" w14:textId="77777777" w:rsidR="00B13B28" w:rsidRDefault="00CC31A6">
            <w:pPr>
              <w:pStyle w:val="Table09Row"/>
            </w:pPr>
            <w:r>
              <w:t>1901 (1 Edw. VII No. 2)</w:t>
            </w:r>
          </w:p>
        </w:tc>
        <w:tc>
          <w:tcPr>
            <w:tcW w:w="2693" w:type="dxa"/>
          </w:tcPr>
          <w:p w14:paraId="5A460CAF" w14:textId="77777777" w:rsidR="00B13B28" w:rsidRDefault="00CC31A6">
            <w:pPr>
              <w:pStyle w:val="Table09Row"/>
            </w:pPr>
            <w:r>
              <w:rPr>
                <w:i/>
              </w:rPr>
              <w:t>Loan Act 1901</w:t>
            </w:r>
          </w:p>
        </w:tc>
        <w:tc>
          <w:tcPr>
            <w:tcW w:w="1276" w:type="dxa"/>
          </w:tcPr>
          <w:p w14:paraId="4C618CA3" w14:textId="77777777" w:rsidR="00B13B28" w:rsidRDefault="00CC31A6">
            <w:pPr>
              <w:pStyle w:val="Table09Row"/>
            </w:pPr>
            <w:r>
              <w:t>2 Aug 1901</w:t>
            </w:r>
          </w:p>
        </w:tc>
        <w:tc>
          <w:tcPr>
            <w:tcW w:w="3402" w:type="dxa"/>
          </w:tcPr>
          <w:p w14:paraId="555D14BE" w14:textId="77777777" w:rsidR="00B13B28" w:rsidRDefault="00CC31A6">
            <w:pPr>
              <w:pStyle w:val="Table09Row"/>
            </w:pPr>
            <w:r>
              <w:t>2 Aug 1901</w:t>
            </w:r>
          </w:p>
        </w:tc>
        <w:tc>
          <w:tcPr>
            <w:tcW w:w="1123" w:type="dxa"/>
          </w:tcPr>
          <w:p w14:paraId="6EF19A75" w14:textId="77777777" w:rsidR="00B13B28" w:rsidRDefault="00CC31A6">
            <w:pPr>
              <w:pStyle w:val="Table09Row"/>
            </w:pPr>
            <w:r>
              <w:t>1965/057</w:t>
            </w:r>
          </w:p>
        </w:tc>
      </w:tr>
      <w:tr w:rsidR="00B13B28" w14:paraId="788CB2A7" w14:textId="77777777">
        <w:trPr>
          <w:cantSplit/>
          <w:jc w:val="center"/>
        </w:trPr>
        <w:tc>
          <w:tcPr>
            <w:tcW w:w="1418" w:type="dxa"/>
          </w:tcPr>
          <w:p w14:paraId="5AFC044B" w14:textId="77777777" w:rsidR="00B13B28" w:rsidRDefault="00CC31A6">
            <w:pPr>
              <w:pStyle w:val="Table09Row"/>
            </w:pPr>
            <w:r>
              <w:t>1901 (1 Edw. VII No. 3)</w:t>
            </w:r>
          </w:p>
        </w:tc>
        <w:tc>
          <w:tcPr>
            <w:tcW w:w="2693" w:type="dxa"/>
          </w:tcPr>
          <w:p w14:paraId="113D9F65" w14:textId="77777777" w:rsidR="00B13B28" w:rsidRDefault="00CC31A6">
            <w:pPr>
              <w:pStyle w:val="Table09Row"/>
            </w:pPr>
            <w:r>
              <w:rPr>
                <w:i/>
              </w:rPr>
              <w:t>Custom duties (1901)</w:t>
            </w:r>
          </w:p>
        </w:tc>
        <w:tc>
          <w:tcPr>
            <w:tcW w:w="1276" w:type="dxa"/>
          </w:tcPr>
          <w:p w14:paraId="0418999F" w14:textId="77777777" w:rsidR="00B13B28" w:rsidRDefault="00CC31A6">
            <w:pPr>
              <w:pStyle w:val="Table09Row"/>
            </w:pPr>
            <w:r>
              <w:t>9 Oct 1901</w:t>
            </w:r>
          </w:p>
        </w:tc>
        <w:tc>
          <w:tcPr>
            <w:tcW w:w="3402" w:type="dxa"/>
          </w:tcPr>
          <w:p w14:paraId="3ECA1784" w14:textId="77777777" w:rsidR="00B13B28" w:rsidRDefault="00CC31A6">
            <w:pPr>
              <w:pStyle w:val="Table09Row"/>
            </w:pPr>
            <w:r>
              <w:t>9 Oct 1901</w:t>
            </w:r>
          </w:p>
        </w:tc>
        <w:tc>
          <w:tcPr>
            <w:tcW w:w="1123" w:type="dxa"/>
          </w:tcPr>
          <w:p w14:paraId="69F509FA" w14:textId="77777777" w:rsidR="00B13B28" w:rsidRDefault="00CC31A6">
            <w:pPr>
              <w:pStyle w:val="Table09Row"/>
            </w:pPr>
            <w:r>
              <w:t>1966/079</w:t>
            </w:r>
          </w:p>
        </w:tc>
      </w:tr>
      <w:tr w:rsidR="00B13B28" w14:paraId="2EF3490B" w14:textId="77777777">
        <w:trPr>
          <w:cantSplit/>
          <w:jc w:val="center"/>
        </w:trPr>
        <w:tc>
          <w:tcPr>
            <w:tcW w:w="1418" w:type="dxa"/>
          </w:tcPr>
          <w:p w14:paraId="48AEB404" w14:textId="77777777" w:rsidR="00B13B28" w:rsidRDefault="00CC31A6">
            <w:pPr>
              <w:pStyle w:val="Table09Row"/>
            </w:pPr>
            <w:r>
              <w:t>1901 (1 Edw. VII No. 4)</w:t>
            </w:r>
          </w:p>
        </w:tc>
        <w:tc>
          <w:tcPr>
            <w:tcW w:w="2693" w:type="dxa"/>
          </w:tcPr>
          <w:p w14:paraId="713CE753" w14:textId="77777777" w:rsidR="00B13B28" w:rsidRDefault="00CC31A6">
            <w:pPr>
              <w:pStyle w:val="Table09Row"/>
            </w:pPr>
            <w:r>
              <w:rPr>
                <w:i/>
              </w:rPr>
              <w:t>Presbyterian Church of Australia Act 1901</w:t>
            </w:r>
          </w:p>
        </w:tc>
        <w:tc>
          <w:tcPr>
            <w:tcW w:w="1276" w:type="dxa"/>
          </w:tcPr>
          <w:p w14:paraId="48834E3E" w14:textId="77777777" w:rsidR="00B13B28" w:rsidRDefault="00CC31A6">
            <w:pPr>
              <w:pStyle w:val="Table09Row"/>
            </w:pPr>
            <w:r>
              <w:t>9 Oct 1901</w:t>
            </w:r>
          </w:p>
        </w:tc>
        <w:tc>
          <w:tcPr>
            <w:tcW w:w="3402" w:type="dxa"/>
          </w:tcPr>
          <w:p w14:paraId="705D7A5C" w14:textId="77777777" w:rsidR="00B13B28" w:rsidRDefault="00CC31A6">
            <w:pPr>
              <w:pStyle w:val="Table09Row"/>
            </w:pPr>
            <w:r>
              <w:t xml:space="preserve">8 Nov 1901 (see s. 2(c) and </w:t>
            </w:r>
            <w:r>
              <w:rPr>
                <w:i/>
              </w:rPr>
              <w:t>Gazette</w:t>
            </w:r>
            <w:r>
              <w:t xml:space="preserve"> 8 Nov 1901 p. 4483)</w:t>
            </w:r>
          </w:p>
        </w:tc>
        <w:tc>
          <w:tcPr>
            <w:tcW w:w="1123" w:type="dxa"/>
          </w:tcPr>
          <w:p w14:paraId="4D2C1375" w14:textId="77777777" w:rsidR="00B13B28" w:rsidRDefault="00B13B28">
            <w:pPr>
              <w:pStyle w:val="Table09Row"/>
            </w:pPr>
          </w:p>
        </w:tc>
      </w:tr>
      <w:tr w:rsidR="00B13B28" w14:paraId="3B91B139" w14:textId="77777777">
        <w:trPr>
          <w:cantSplit/>
          <w:jc w:val="center"/>
        </w:trPr>
        <w:tc>
          <w:tcPr>
            <w:tcW w:w="1418" w:type="dxa"/>
          </w:tcPr>
          <w:p w14:paraId="46460728" w14:textId="77777777" w:rsidR="00B13B28" w:rsidRDefault="00CC31A6">
            <w:pPr>
              <w:pStyle w:val="Table09Row"/>
            </w:pPr>
            <w:r>
              <w:t>1901 (1 Edw. VII No. 5)</w:t>
            </w:r>
          </w:p>
        </w:tc>
        <w:tc>
          <w:tcPr>
            <w:tcW w:w="2693" w:type="dxa"/>
          </w:tcPr>
          <w:p w14:paraId="078D7369" w14:textId="77777777" w:rsidR="00B13B28" w:rsidRDefault="00CC31A6">
            <w:pPr>
              <w:pStyle w:val="Table09Row"/>
            </w:pPr>
            <w:r>
              <w:rPr>
                <w:i/>
              </w:rPr>
              <w:t>Supply No. 2 (1901)</w:t>
            </w:r>
          </w:p>
        </w:tc>
        <w:tc>
          <w:tcPr>
            <w:tcW w:w="1276" w:type="dxa"/>
          </w:tcPr>
          <w:p w14:paraId="58912982" w14:textId="77777777" w:rsidR="00B13B28" w:rsidRDefault="00CC31A6">
            <w:pPr>
              <w:pStyle w:val="Table09Row"/>
            </w:pPr>
            <w:r>
              <w:t>18 Nov 1901</w:t>
            </w:r>
          </w:p>
        </w:tc>
        <w:tc>
          <w:tcPr>
            <w:tcW w:w="3402" w:type="dxa"/>
          </w:tcPr>
          <w:p w14:paraId="53F23A11" w14:textId="77777777" w:rsidR="00B13B28" w:rsidRDefault="00CC31A6">
            <w:pPr>
              <w:pStyle w:val="Table09Row"/>
            </w:pPr>
            <w:r>
              <w:t>18 Nov 1901</w:t>
            </w:r>
          </w:p>
        </w:tc>
        <w:tc>
          <w:tcPr>
            <w:tcW w:w="1123" w:type="dxa"/>
          </w:tcPr>
          <w:p w14:paraId="0EAA6FDA" w14:textId="77777777" w:rsidR="00B13B28" w:rsidRDefault="00CC31A6">
            <w:pPr>
              <w:pStyle w:val="Table09Row"/>
            </w:pPr>
            <w:r>
              <w:t>1965/057</w:t>
            </w:r>
          </w:p>
        </w:tc>
      </w:tr>
      <w:tr w:rsidR="00B13B28" w14:paraId="5B006D54" w14:textId="77777777">
        <w:trPr>
          <w:cantSplit/>
          <w:jc w:val="center"/>
        </w:trPr>
        <w:tc>
          <w:tcPr>
            <w:tcW w:w="1418" w:type="dxa"/>
          </w:tcPr>
          <w:p w14:paraId="5F48A5EE" w14:textId="77777777" w:rsidR="00B13B28" w:rsidRDefault="00CC31A6">
            <w:pPr>
              <w:pStyle w:val="Table09Row"/>
            </w:pPr>
            <w:r>
              <w:t>1901 (1 Edw. VII No. 6)</w:t>
            </w:r>
          </w:p>
        </w:tc>
        <w:tc>
          <w:tcPr>
            <w:tcW w:w="2693" w:type="dxa"/>
          </w:tcPr>
          <w:p w14:paraId="01128D95" w14:textId="77777777" w:rsidR="00B13B28" w:rsidRDefault="00CC31A6">
            <w:pPr>
              <w:pStyle w:val="Table09Row"/>
            </w:pPr>
            <w:r>
              <w:rPr>
                <w:i/>
              </w:rPr>
              <w:t>Supply No</w:t>
            </w:r>
            <w:r>
              <w:rPr>
                <w:i/>
              </w:rPr>
              <w:t>. 3 (1901)</w:t>
            </w:r>
          </w:p>
        </w:tc>
        <w:tc>
          <w:tcPr>
            <w:tcW w:w="1276" w:type="dxa"/>
          </w:tcPr>
          <w:p w14:paraId="3FCE32BE" w14:textId="77777777" w:rsidR="00B13B28" w:rsidRDefault="00CC31A6">
            <w:pPr>
              <w:pStyle w:val="Table09Row"/>
            </w:pPr>
            <w:r>
              <w:t>18 Dec 1901</w:t>
            </w:r>
          </w:p>
        </w:tc>
        <w:tc>
          <w:tcPr>
            <w:tcW w:w="3402" w:type="dxa"/>
          </w:tcPr>
          <w:p w14:paraId="647D83E8" w14:textId="77777777" w:rsidR="00B13B28" w:rsidRDefault="00CC31A6">
            <w:pPr>
              <w:pStyle w:val="Table09Row"/>
            </w:pPr>
            <w:r>
              <w:t>18 Dec 1901</w:t>
            </w:r>
          </w:p>
        </w:tc>
        <w:tc>
          <w:tcPr>
            <w:tcW w:w="1123" w:type="dxa"/>
          </w:tcPr>
          <w:p w14:paraId="3E3A3B44" w14:textId="77777777" w:rsidR="00B13B28" w:rsidRDefault="00CC31A6">
            <w:pPr>
              <w:pStyle w:val="Table09Row"/>
            </w:pPr>
            <w:r>
              <w:t>1965/057</w:t>
            </w:r>
          </w:p>
        </w:tc>
      </w:tr>
    </w:tbl>
    <w:p w14:paraId="3A6F1040" w14:textId="77777777" w:rsidR="00B13B28" w:rsidRDefault="00B13B28"/>
    <w:p w14:paraId="51CF2DD5" w14:textId="77777777" w:rsidR="00B13B28" w:rsidRDefault="00CC31A6">
      <w:pPr>
        <w:pStyle w:val="IAlphabetDivider"/>
      </w:pPr>
      <w:r>
        <w:t>1900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23112BE0" w14:textId="77777777">
        <w:trPr>
          <w:cantSplit/>
          <w:trHeight w:val="510"/>
          <w:tblHeader/>
          <w:jc w:val="center"/>
        </w:trPr>
        <w:tc>
          <w:tcPr>
            <w:tcW w:w="1418" w:type="dxa"/>
            <w:tcBorders>
              <w:top w:val="single" w:sz="4" w:space="0" w:color="auto"/>
              <w:bottom w:val="single" w:sz="4" w:space="0" w:color="auto"/>
            </w:tcBorders>
            <w:vAlign w:val="center"/>
          </w:tcPr>
          <w:p w14:paraId="141E2244"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63155508"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446BF4F0"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7CA07DA4"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3400F058" w14:textId="77777777" w:rsidR="00B13B28" w:rsidRDefault="00CC31A6">
            <w:pPr>
              <w:pStyle w:val="Table09Hdr"/>
            </w:pPr>
            <w:r>
              <w:t>Repealed/Expired</w:t>
            </w:r>
          </w:p>
        </w:tc>
      </w:tr>
      <w:tr w:rsidR="00B13B28" w14:paraId="26F4209B" w14:textId="77777777">
        <w:trPr>
          <w:cantSplit/>
          <w:jc w:val="center"/>
        </w:trPr>
        <w:tc>
          <w:tcPr>
            <w:tcW w:w="1418" w:type="dxa"/>
          </w:tcPr>
          <w:p w14:paraId="64CCE3EC" w14:textId="77777777" w:rsidR="00B13B28" w:rsidRDefault="00CC31A6">
            <w:pPr>
              <w:pStyle w:val="Table09Row"/>
            </w:pPr>
            <w:r>
              <w:t>1900 (63 Vict. No. 55)</w:t>
            </w:r>
          </w:p>
        </w:tc>
        <w:tc>
          <w:tcPr>
            <w:tcW w:w="2693" w:type="dxa"/>
          </w:tcPr>
          <w:p w14:paraId="2350D3BD" w14:textId="77777777" w:rsidR="00B13B28" w:rsidRDefault="00CC31A6">
            <w:pPr>
              <w:pStyle w:val="Table09Row"/>
            </w:pPr>
            <w:r>
              <w:rPr>
                <w:i/>
              </w:rPr>
              <w:t>Australasian Federation Enabling Act (Western Australia) 1900</w:t>
            </w:r>
          </w:p>
        </w:tc>
        <w:tc>
          <w:tcPr>
            <w:tcW w:w="1276" w:type="dxa"/>
          </w:tcPr>
          <w:p w14:paraId="6ED7CEED" w14:textId="77777777" w:rsidR="00B13B28" w:rsidRDefault="00CC31A6">
            <w:pPr>
              <w:pStyle w:val="Table09Row"/>
            </w:pPr>
            <w:r>
              <w:t>13 Jun 1900</w:t>
            </w:r>
          </w:p>
        </w:tc>
        <w:tc>
          <w:tcPr>
            <w:tcW w:w="3402" w:type="dxa"/>
          </w:tcPr>
          <w:p w14:paraId="682A4F0F" w14:textId="77777777" w:rsidR="00B13B28" w:rsidRDefault="00CC31A6">
            <w:pPr>
              <w:pStyle w:val="Table09Row"/>
            </w:pPr>
            <w:r>
              <w:t>13 Jun 1900</w:t>
            </w:r>
          </w:p>
        </w:tc>
        <w:tc>
          <w:tcPr>
            <w:tcW w:w="1123" w:type="dxa"/>
          </w:tcPr>
          <w:p w14:paraId="3A27E11E" w14:textId="77777777" w:rsidR="00B13B28" w:rsidRDefault="00CC31A6">
            <w:pPr>
              <w:pStyle w:val="Table09Row"/>
            </w:pPr>
            <w:r>
              <w:t xml:space="preserve">1964/061 </w:t>
            </w:r>
            <w:r>
              <w:t>(13 Eliz. II No. 61)</w:t>
            </w:r>
          </w:p>
        </w:tc>
      </w:tr>
      <w:tr w:rsidR="00B13B28" w14:paraId="5E267844" w14:textId="77777777">
        <w:trPr>
          <w:cantSplit/>
          <w:jc w:val="center"/>
        </w:trPr>
        <w:tc>
          <w:tcPr>
            <w:tcW w:w="1418" w:type="dxa"/>
          </w:tcPr>
          <w:p w14:paraId="7E939294" w14:textId="77777777" w:rsidR="00B13B28" w:rsidRDefault="00CC31A6">
            <w:pPr>
              <w:pStyle w:val="Table09Row"/>
            </w:pPr>
            <w:r>
              <w:t>1900 (63 Vict. No. 56)</w:t>
            </w:r>
          </w:p>
        </w:tc>
        <w:tc>
          <w:tcPr>
            <w:tcW w:w="2693" w:type="dxa"/>
          </w:tcPr>
          <w:p w14:paraId="7E6B2169" w14:textId="77777777" w:rsidR="00B13B28" w:rsidRDefault="00CC31A6">
            <w:pPr>
              <w:pStyle w:val="Table09Row"/>
            </w:pPr>
            <w:r>
              <w:rPr>
                <w:i/>
              </w:rPr>
              <w:t>Supply No. 1 (1900)</w:t>
            </w:r>
          </w:p>
        </w:tc>
        <w:tc>
          <w:tcPr>
            <w:tcW w:w="1276" w:type="dxa"/>
          </w:tcPr>
          <w:p w14:paraId="6EEDBDD7" w14:textId="77777777" w:rsidR="00B13B28" w:rsidRDefault="00CC31A6">
            <w:pPr>
              <w:pStyle w:val="Table09Row"/>
            </w:pPr>
            <w:r>
              <w:t>14 Jun 1900</w:t>
            </w:r>
          </w:p>
        </w:tc>
        <w:tc>
          <w:tcPr>
            <w:tcW w:w="3402" w:type="dxa"/>
          </w:tcPr>
          <w:p w14:paraId="3198D552" w14:textId="77777777" w:rsidR="00B13B28" w:rsidRDefault="00CC31A6">
            <w:pPr>
              <w:pStyle w:val="Table09Row"/>
            </w:pPr>
            <w:r>
              <w:t>14 Jun 1900</w:t>
            </w:r>
          </w:p>
        </w:tc>
        <w:tc>
          <w:tcPr>
            <w:tcW w:w="1123" w:type="dxa"/>
          </w:tcPr>
          <w:p w14:paraId="4F3C7A23" w14:textId="77777777" w:rsidR="00B13B28" w:rsidRDefault="00CC31A6">
            <w:pPr>
              <w:pStyle w:val="Table09Row"/>
            </w:pPr>
            <w:r>
              <w:t>1964/061 (13 Eliz. II No. 61)</w:t>
            </w:r>
          </w:p>
        </w:tc>
      </w:tr>
      <w:tr w:rsidR="00B13B28" w14:paraId="13C22C62" w14:textId="77777777">
        <w:trPr>
          <w:cantSplit/>
          <w:jc w:val="center"/>
        </w:trPr>
        <w:tc>
          <w:tcPr>
            <w:tcW w:w="1418" w:type="dxa"/>
          </w:tcPr>
          <w:p w14:paraId="04E0A398" w14:textId="77777777" w:rsidR="00B13B28" w:rsidRDefault="00CC31A6">
            <w:pPr>
              <w:pStyle w:val="Table09Row"/>
            </w:pPr>
            <w:r>
              <w:t>1900 (64 Vict. No. 1)</w:t>
            </w:r>
          </w:p>
        </w:tc>
        <w:tc>
          <w:tcPr>
            <w:tcW w:w="2693" w:type="dxa"/>
          </w:tcPr>
          <w:p w14:paraId="38F0BE5C" w14:textId="77777777" w:rsidR="00B13B28" w:rsidRDefault="00CC31A6">
            <w:pPr>
              <w:pStyle w:val="Table09Row"/>
            </w:pPr>
            <w:r>
              <w:rPr>
                <w:i/>
              </w:rPr>
              <w:t>Supply No. 2 (1900)</w:t>
            </w:r>
          </w:p>
        </w:tc>
        <w:tc>
          <w:tcPr>
            <w:tcW w:w="1276" w:type="dxa"/>
          </w:tcPr>
          <w:p w14:paraId="06C3957C" w14:textId="77777777" w:rsidR="00B13B28" w:rsidRDefault="00CC31A6">
            <w:pPr>
              <w:pStyle w:val="Table09Row"/>
            </w:pPr>
            <w:r>
              <w:t>25 Sep 1900</w:t>
            </w:r>
          </w:p>
        </w:tc>
        <w:tc>
          <w:tcPr>
            <w:tcW w:w="3402" w:type="dxa"/>
          </w:tcPr>
          <w:p w14:paraId="184A6328" w14:textId="77777777" w:rsidR="00B13B28" w:rsidRDefault="00CC31A6">
            <w:pPr>
              <w:pStyle w:val="Table09Row"/>
            </w:pPr>
            <w:r>
              <w:t>25 Sep 1900</w:t>
            </w:r>
          </w:p>
        </w:tc>
        <w:tc>
          <w:tcPr>
            <w:tcW w:w="1123" w:type="dxa"/>
          </w:tcPr>
          <w:p w14:paraId="78CAB657" w14:textId="77777777" w:rsidR="00B13B28" w:rsidRDefault="00CC31A6">
            <w:pPr>
              <w:pStyle w:val="Table09Row"/>
            </w:pPr>
            <w:r>
              <w:t>1964/061 (13 Eliz. II No. 61)</w:t>
            </w:r>
          </w:p>
        </w:tc>
      </w:tr>
      <w:tr w:rsidR="00B13B28" w14:paraId="509DE4E2" w14:textId="77777777">
        <w:trPr>
          <w:cantSplit/>
          <w:jc w:val="center"/>
        </w:trPr>
        <w:tc>
          <w:tcPr>
            <w:tcW w:w="1418" w:type="dxa"/>
          </w:tcPr>
          <w:p w14:paraId="1B2D59FC" w14:textId="77777777" w:rsidR="00B13B28" w:rsidRDefault="00CC31A6">
            <w:pPr>
              <w:pStyle w:val="Table09Row"/>
            </w:pPr>
            <w:r>
              <w:t>1900 (64 Vict. No. 2)</w:t>
            </w:r>
          </w:p>
        </w:tc>
        <w:tc>
          <w:tcPr>
            <w:tcW w:w="2693" w:type="dxa"/>
          </w:tcPr>
          <w:p w14:paraId="35E1DCBC" w14:textId="77777777" w:rsidR="00B13B28" w:rsidRDefault="00CC31A6">
            <w:pPr>
              <w:pStyle w:val="Table09Row"/>
            </w:pPr>
            <w:r>
              <w:rPr>
                <w:i/>
              </w:rPr>
              <w:t>Constitution Acts Amendment Act 1899 amendment (1900)</w:t>
            </w:r>
          </w:p>
        </w:tc>
        <w:tc>
          <w:tcPr>
            <w:tcW w:w="1276" w:type="dxa"/>
          </w:tcPr>
          <w:p w14:paraId="34DDD703" w14:textId="77777777" w:rsidR="00B13B28" w:rsidRDefault="00CC31A6">
            <w:pPr>
              <w:pStyle w:val="Table09Row"/>
            </w:pPr>
            <w:r>
              <w:t>25 Sep 1900</w:t>
            </w:r>
          </w:p>
        </w:tc>
        <w:tc>
          <w:tcPr>
            <w:tcW w:w="3402" w:type="dxa"/>
          </w:tcPr>
          <w:p w14:paraId="3D8E6934" w14:textId="77777777" w:rsidR="00B13B28" w:rsidRDefault="00CC31A6">
            <w:pPr>
              <w:pStyle w:val="Table09Row"/>
            </w:pPr>
            <w:r>
              <w:t>25 Sep 1900</w:t>
            </w:r>
          </w:p>
        </w:tc>
        <w:tc>
          <w:tcPr>
            <w:tcW w:w="1123" w:type="dxa"/>
          </w:tcPr>
          <w:p w14:paraId="1B66C4F0" w14:textId="77777777" w:rsidR="00B13B28" w:rsidRDefault="00CC31A6">
            <w:pPr>
              <w:pStyle w:val="Table09Row"/>
            </w:pPr>
            <w:r>
              <w:t>1970/010</w:t>
            </w:r>
          </w:p>
        </w:tc>
      </w:tr>
      <w:tr w:rsidR="00B13B28" w14:paraId="5E3433AA" w14:textId="77777777">
        <w:trPr>
          <w:cantSplit/>
          <w:jc w:val="center"/>
        </w:trPr>
        <w:tc>
          <w:tcPr>
            <w:tcW w:w="1418" w:type="dxa"/>
          </w:tcPr>
          <w:p w14:paraId="546286B2" w14:textId="77777777" w:rsidR="00B13B28" w:rsidRDefault="00CC31A6">
            <w:pPr>
              <w:pStyle w:val="Table09Row"/>
            </w:pPr>
            <w:r>
              <w:t>1900 (64 Vict. No. 3)</w:t>
            </w:r>
          </w:p>
        </w:tc>
        <w:tc>
          <w:tcPr>
            <w:tcW w:w="2693" w:type="dxa"/>
          </w:tcPr>
          <w:p w14:paraId="62D63746" w14:textId="77777777" w:rsidR="00B13B28" w:rsidRDefault="00CC31A6">
            <w:pPr>
              <w:pStyle w:val="Table09Row"/>
            </w:pPr>
            <w:r>
              <w:rPr>
                <w:i/>
              </w:rPr>
              <w:t>Customs duties, repeal (1900)</w:t>
            </w:r>
          </w:p>
        </w:tc>
        <w:tc>
          <w:tcPr>
            <w:tcW w:w="1276" w:type="dxa"/>
          </w:tcPr>
          <w:p w14:paraId="4F1365C0" w14:textId="77777777" w:rsidR="00B13B28" w:rsidRDefault="00CC31A6">
            <w:pPr>
              <w:pStyle w:val="Table09Row"/>
            </w:pPr>
            <w:r>
              <w:t>5 Oct 1900</w:t>
            </w:r>
          </w:p>
        </w:tc>
        <w:tc>
          <w:tcPr>
            <w:tcW w:w="3402" w:type="dxa"/>
          </w:tcPr>
          <w:p w14:paraId="3633511D" w14:textId="77777777" w:rsidR="00B13B28" w:rsidRDefault="00CC31A6">
            <w:pPr>
              <w:pStyle w:val="Table09Row"/>
            </w:pPr>
            <w:r>
              <w:t>5 Oct 1900</w:t>
            </w:r>
          </w:p>
        </w:tc>
        <w:tc>
          <w:tcPr>
            <w:tcW w:w="1123" w:type="dxa"/>
          </w:tcPr>
          <w:p w14:paraId="69BBA19F" w14:textId="77777777" w:rsidR="00B13B28" w:rsidRDefault="00CC31A6">
            <w:pPr>
              <w:pStyle w:val="Table09Row"/>
            </w:pPr>
            <w:r>
              <w:t>1911/034 (1 Geo. V No. 45)</w:t>
            </w:r>
          </w:p>
        </w:tc>
      </w:tr>
      <w:tr w:rsidR="00B13B28" w14:paraId="485923F9" w14:textId="77777777">
        <w:trPr>
          <w:cantSplit/>
          <w:jc w:val="center"/>
        </w:trPr>
        <w:tc>
          <w:tcPr>
            <w:tcW w:w="1418" w:type="dxa"/>
          </w:tcPr>
          <w:p w14:paraId="13AEF7F9" w14:textId="77777777" w:rsidR="00B13B28" w:rsidRDefault="00CC31A6">
            <w:pPr>
              <w:pStyle w:val="Table09Row"/>
            </w:pPr>
            <w:r>
              <w:t>1900 (64 Vict. No. 4)</w:t>
            </w:r>
          </w:p>
        </w:tc>
        <w:tc>
          <w:tcPr>
            <w:tcW w:w="2693" w:type="dxa"/>
          </w:tcPr>
          <w:p w14:paraId="3A6BBE8F" w14:textId="77777777" w:rsidR="00B13B28" w:rsidRDefault="00CC31A6">
            <w:pPr>
              <w:pStyle w:val="Table09Row"/>
            </w:pPr>
            <w:r>
              <w:rPr>
                <w:i/>
              </w:rPr>
              <w:t>Appropriation No. 1 (1900)</w:t>
            </w:r>
          </w:p>
        </w:tc>
        <w:tc>
          <w:tcPr>
            <w:tcW w:w="1276" w:type="dxa"/>
          </w:tcPr>
          <w:p w14:paraId="527A4924" w14:textId="77777777" w:rsidR="00B13B28" w:rsidRDefault="00CC31A6">
            <w:pPr>
              <w:pStyle w:val="Table09Row"/>
            </w:pPr>
            <w:r>
              <w:t>5 Dec 1900</w:t>
            </w:r>
          </w:p>
        </w:tc>
        <w:tc>
          <w:tcPr>
            <w:tcW w:w="3402" w:type="dxa"/>
          </w:tcPr>
          <w:p w14:paraId="3854D813" w14:textId="77777777" w:rsidR="00B13B28" w:rsidRDefault="00CC31A6">
            <w:pPr>
              <w:pStyle w:val="Table09Row"/>
            </w:pPr>
            <w:r>
              <w:t>5 Dec 1900</w:t>
            </w:r>
          </w:p>
        </w:tc>
        <w:tc>
          <w:tcPr>
            <w:tcW w:w="1123" w:type="dxa"/>
          </w:tcPr>
          <w:p w14:paraId="29F21D42" w14:textId="77777777" w:rsidR="00B13B28" w:rsidRDefault="00CC31A6">
            <w:pPr>
              <w:pStyle w:val="Table09Row"/>
            </w:pPr>
            <w:r>
              <w:t>1964/061 (13 Eliz. II No. 61)</w:t>
            </w:r>
          </w:p>
        </w:tc>
      </w:tr>
      <w:tr w:rsidR="00B13B28" w14:paraId="0BF8BAE9" w14:textId="77777777">
        <w:trPr>
          <w:cantSplit/>
          <w:jc w:val="center"/>
        </w:trPr>
        <w:tc>
          <w:tcPr>
            <w:tcW w:w="1418" w:type="dxa"/>
          </w:tcPr>
          <w:p w14:paraId="1EC5EDBD" w14:textId="77777777" w:rsidR="00B13B28" w:rsidRDefault="00CC31A6">
            <w:pPr>
              <w:pStyle w:val="Table09Row"/>
            </w:pPr>
            <w:r>
              <w:t>1900 (64 Vict. No. 5)</w:t>
            </w:r>
          </w:p>
        </w:tc>
        <w:tc>
          <w:tcPr>
            <w:tcW w:w="2693" w:type="dxa"/>
          </w:tcPr>
          <w:p w14:paraId="2A3E1CD1" w14:textId="77777777" w:rsidR="00B13B28" w:rsidRDefault="00CC31A6">
            <w:pPr>
              <w:pStyle w:val="Table09Row"/>
            </w:pPr>
            <w:r>
              <w:rPr>
                <w:i/>
              </w:rPr>
              <w:t>Constitution Act Amendment Act 1900</w:t>
            </w:r>
          </w:p>
        </w:tc>
        <w:tc>
          <w:tcPr>
            <w:tcW w:w="1276" w:type="dxa"/>
          </w:tcPr>
          <w:p w14:paraId="2BE43766" w14:textId="77777777" w:rsidR="00B13B28" w:rsidRDefault="00CC31A6">
            <w:pPr>
              <w:pStyle w:val="Table09Row"/>
            </w:pPr>
            <w:r>
              <w:t>5 Dec 1900</w:t>
            </w:r>
          </w:p>
        </w:tc>
        <w:tc>
          <w:tcPr>
            <w:tcW w:w="3402" w:type="dxa"/>
          </w:tcPr>
          <w:p w14:paraId="6D2E03BE" w14:textId="77777777" w:rsidR="00B13B28" w:rsidRDefault="00CC31A6">
            <w:pPr>
              <w:pStyle w:val="Table09Row"/>
            </w:pPr>
            <w:r>
              <w:t>5 Dec 1900</w:t>
            </w:r>
          </w:p>
        </w:tc>
        <w:tc>
          <w:tcPr>
            <w:tcW w:w="1123" w:type="dxa"/>
          </w:tcPr>
          <w:p w14:paraId="19527900" w14:textId="77777777" w:rsidR="00B13B28" w:rsidRDefault="00B13B28">
            <w:pPr>
              <w:pStyle w:val="Table09Row"/>
            </w:pPr>
          </w:p>
        </w:tc>
      </w:tr>
      <w:tr w:rsidR="00B13B28" w14:paraId="65514227" w14:textId="77777777">
        <w:trPr>
          <w:cantSplit/>
          <w:jc w:val="center"/>
        </w:trPr>
        <w:tc>
          <w:tcPr>
            <w:tcW w:w="1418" w:type="dxa"/>
          </w:tcPr>
          <w:p w14:paraId="6027422D" w14:textId="77777777" w:rsidR="00B13B28" w:rsidRDefault="00CC31A6">
            <w:pPr>
              <w:pStyle w:val="Table09Row"/>
            </w:pPr>
            <w:r>
              <w:t>1900 (64 Vict. No. 6)</w:t>
            </w:r>
          </w:p>
        </w:tc>
        <w:tc>
          <w:tcPr>
            <w:tcW w:w="2693" w:type="dxa"/>
          </w:tcPr>
          <w:p w14:paraId="5D22A7C4" w14:textId="77777777" w:rsidR="00B13B28" w:rsidRDefault="00CC31A6">
            <w:pPr>
              <w:pStyle w:val="Table09Row"/>
            </w:pPr>
            <w:r>
              <w:rPr>
                <w:i/>
              </w:rPr>
              <w:t>Federal House of Representatives Western Australian Electorates Act 1900</w:t>
            </w:r>
          </w:p>
        </w:tc>
        <w:tc>
          <w:tcPr>
            <w:tcW w:w="1276" w:type="dxa"/>
          </w:tcPr>
          <w:p w14:paraId="158AE7DE" w14:textId="77777777" w:rsidR="00B13B28" w:rsidRDefault="00CC31A6">
            <w:pPr>
              <w:pStyle w:val="Table09Row"/>
            </w:pPr>
            <w:r>
              <w:t>5 Dec 1900</w:t>
            </w:r>
          </w:p>
        </w:tc>
        <w:tc>
          <w:tcPr>
            <w:tcW w:w="3402" w:type="dxa"/>
          </w:tcPr>
          <w:p w14:paraId="0CEDE513" w14:textId="77777777" w:rsidR="00B13B28" w:rsidRDefault="00CC31A6">
            <w:pPr>
              <w:pStyle w:val="Table09Row"/>
            </w:pPr>
            <w:r>
              <w:t>1 Jan 1901</w:t>
            </w:r>
          </w:p>
        </w:tc>
        <w:tc>
          <w:tcPr>
            <w:tcW w:w="1123" w:type="dxa"/>
          </w:tcPr>
          <w:p w14:paraId="1D79D0F0" w14:textId="77777777" w:rsidR="00B13B28" w:rsidRDefault="00CC31A6">
            <w:pPr>
              <w:pStyle w:val="Table09Row"/>
            </w:pPr>
            <w:r>
              <w:t>1964</w:t>
            </w:r>
            <w:r>
              <w:t>/061 (13 Eliz. II No. 61)</w:t>
            </w:r>
          </w:p>
        </w:tc>
      </w:tr>
      <w:tr w:rsidR="00B13B28" w14:paraId="1A254280" w14:textId="77777777">
        <w:trPr>
          <w:cantSplit/>
          <w:jc w:val="center"/>
        </w:trPr>
        <w:tc>
          <w:tcPr>
            <w:tcW w:w="1418" w:type="dxa"/>
          </w:tcPr>
          <w:p w14:paraId="7963D07E" w14:textId="77777777" w:rsidR="00B13B28" w:rsidRDefault="00CC31A6">
            <w:pPr>
              <w:pStyle w:val="Table09Row"/>
            </w:pPr>
            <w:r>
              <w:t>1900 (64 Vict. No. 7)</w:t>
            </w:r>
          </w:p>
        </w:tc>
        <w:tc>
          <w:tcPr>
            <w:tcW w:w="2693" w:type="dxa"/>
          </w:tcPr>
          <w:p w14:paraId="05427B6C" w14:textId="77777777" w:rsidR="00B13B28" w:rsidRDefault="00CC31A6">
            <w:pPr>
              <w:pStyle w:val="Table09Row"/>
            </w:pPr>
            <w:r>
              <w:rPr>
                <w:i/>
              </w:rPr>
              <w:t>Game Act 1892 amendment (1900)</w:t>
            </w:r>
          </w:p>
        </w:tc>
        <w:tc>
          <w:tcPr>
            <w:tcW w:w="1276" w:type="dxa"/>
          </w:tcPr>
          <w:p w14:paraId="62858545" w14:textId="77777777" w:rsidR="00B13B28" w:rsidRDefault="00CC31A6">
            <w:pPr>
              <w:pStyle w:val="Table09Row"/>
            </w:pPr>
            <w:r>
              <w:t>5 Dec 1900</w:t>
            </w:r>
          </w:p>
        </w:tc>
        <w:tc>
          <w:tcPr>
            <w:tcW w:w="3402" w:type="dxa"/>
          </w:tcPr>
          <w:p w14:paraId="37569A42" w14:textId="77777777" w:rsidR="00B13B28" w:rsidRDefault="00CC31A6">
            <w:pPr>
              <w:pStyle w:val="Table09Row"/>
            </w:pPr>
            <w:r>
              <w:t>5 Dec 1900</w:t>
            </w:r>
          </w:p>
        </w:tc>
        <w:tc>
          <w:tcPr>
            <w:tcW w:w="1123" w:type="dxa"/>
          </w:tcPr>
          <w:p w14:paraId="1068A8ED" w14:textId="77777777" w:rsidR="00B13B28" w:rsidRDefault="00CC31A6">
            <w:pPr>
              <w:pStyle w:val="Table09Row"/>
            </w:pPr>
            <w:r>
              <w:t>1912/078 (3 Geo. V No. 59)</w:t>
            </w:r>
          </w:p>
        </w:tc>
      </w:tr>
      <w:tr w:rsidR="00B13B28" w14:paraId="56EC5DAA" w14:textId="77777777">
        <w:trPr>
          <w:cantSplit/>
          <w:jc w:val="center"/>
        </w:trPr>
        <w:tc>
          <w:tcPr>
            <w:tcW w:w="1418" w:type="dxa"/>
          </w:tcPr>
          <w:p w14:paraId="2274D708" w14:textId="77777777" w:rsidR="00B13B28" w:rsidRDefault="00CC31A6">
            <w:pPr>
              <w:pStyle w:val="Table09Row"/>
            </w:pPr>
            <w:r>
              <w:t>1900 (64 Vict. No. 8)</w:t>
            </w:r>
          </w:p>
        </w:tc>
        <w:tc>
          <w:tcPr>
            <w:tcW w:w="2693" w:type="dxa"/>
          </w:tcPr>
          <w:p w14:paraId="776A2006" w14:textId="77777777" w:rsidR="00B13B28" w:rsidRDefault="00CC31A6">
            <w:pPr>
              <w:pStyle w:val="Table09Row"/>
            </w:pPr>
            <w:r>
              <w:rPr>
                <w:i/>
              </w:rPr>
              <w:t>Municipal Institutions Act 1900</w:t>
            </w:r>
          </w:p>
        </w:tc>
        <w:tc>
          <w:tcPr>
            <w:tcW w:w="1276" w:type="dxa"/>
          </w:tcPr>
          <w:p w14:paraId="3D5B8961" w14:textId="77777777" w:rsidR="00B13B28" w:rsidRDefault="00CC31A6">
            <w:pPr>
              <w:pStyle w:val="Table09Row"/>
            </w:pPr>
            <w:r>
              <w:t>5 Dec 1900</w:t>
            </w:r>
          </w:p>
        </w:tc>
        <w:tc>
          <w:tcPr>
            <w:tcW w:w="3402" w:type="dxa"/>
          </w:tcPr>
          <w:p w14:paraId="7BB22A2C" w14:textId="77777777" w:rsidR="00B13B28" w:rsidRDefault="00CC31A6">
            <w:pPr>
              <w:pStyle w:val="Table09Row"/>
            </w:pPr>
            <w:r>
              <w:t>5 Dec 1900</w:t>
            </w:r>
          </w:p>
        </w:tc>
        <w:tc>
          <w:tcPr>
            <w:tcW w:w="1123" w:type="dxa"/>
          </w:tcPr>
          <w:p w14:paraId="7D08D550" w14:textId="77777777" w:rsidR="00B13B28" w:rsidRDefault="00CC31A6">
            <w:pPr>
              <w:pStyle w:val="Table09Row"/>
            </w:pPr>
            <w:r>
              <w:t>1906/032 (6 Edw. VII No. 32)</w:t>
            </w:r>
          </w:p>
        </w:tc>
      </w:tr>
      <w:tr w:rsidR="00B13B28" w14:paraId="4E93BE8E" w14:textId="77777777">
        <w:trPr>
          <w:cantSplit/>
          <w:jc w:val="center"/>
        </w:trPr>
        <w:tc>
          <w:tcPr>
            <w:tcW w:w="1418" w:type="dxa"/>
          </w:tcPr>
          <w:p w14:paraId="44D2297C" w14:textId="77777777" w:rsidR="00B13B28" w:rsidRDefault="00CC31A6">
            <w:pPr>
              <w:pStyle w:val="Table09Row"/>
            </w:pPr>
            <w:r>
              <w:t xml:space="preserve">1900 (64 Vict. </w:t>
            </w:r>
            <w:r>
              <w:t>No. 9)</w:t>
            </w:r>
          </w:p>
        </w:tc>
        <w:tc>
          <w:tcPr>
            <w:tcW w:w="2693" w:type="dxa"/>
          </w:tcPr>
          <w:p w14:paraId="4D8E5502" w14:textId="77777777" w:rsidR="00B13B28" w:rsidRDefault="00CC31A6">
            <w:pPr>
              <w:pStyle w:val="Table09Row"/>
            </w:pPr>
            <w:r>
              <w:rPr>
                <w:i/>
              </w:rPr>
              <w:t>Truck Act 1899 amendment (1900)</w:t>
            </w:r>
          </w:p>
        </w:tc>
        <w:tc>
          <w:tcPr>
            <w:tcW w:w="1276" w:type="dxa"/>
          </w:tcPr>
          <w:p w14:paraId="68601B32" w14:textId="77777777" w:rsidR="00B13B28" w:rsidRDefault="00CC31A6">
            <w:pPr>
              <w:pStyle w:val="Table09Row"/>
            </w:pPr>
            <w:r>
              <w:t>5 Dec 1900</w:t>
            </w:r>
          </w:p>
        </w:tc>
        <w:tc>
          <w:tcPr>
            <w:tcW w:w="3402" w:type="dxa"/>
          </w:tcPr>
          <w:p w14:paraId="4A003577" w14:textId="77777777" w:rsidR="00B13B28" w:rsidRDefault="00CC31A6">
            <w:pPr>
              <w:pStyle w:val="Table09Row"/>
            </w:pPr>
            <w:r>
              <w:t>5 Dec 1900</w:t>
            </w:r>
          </w:p>
        </w:tc>
        <w:tc>
          <w:tcPr>
            <w:tcW w:w="1123" w:type="dxa"/>
          </w:tcPr>
          <w:p w14:paraId="050FEA14" w14:textId="77777777" w:rsidR="00B13B28" w:rsidRDefault="00CC31A6">
            <w:pPr>
              <w:pStyle w:val="Table09Row"/>
            </w:pPr>
            <w:r>
              <w:t>1995/079</w:t>
            </w:r>
          </w:p>
        </w:tc>
      </w:tr>
      <w:tr w:rsidR="00B13B28" w14:paraId="256E6309" w14:textId="77777777">
        <w:trPr>
          <w:cantSplit/>
          <w:jc w:val="center"/>
        </w:trPr>
        <w:tc>
          <w:tcPr>
            <w:tcW w:w="1418" w:type="dxa"/>
          </w:tcPr>
          <w:p w14:paraId="15023DC2" w14:textId="77777777" w:rsidR="00B13B28" w:rsidRDefault="00CC31A6">
            <w:pPr>
              <w:pStyle w:val="Table09Row"/>
            </w:pPr>
            <w:r>
              <w:t>1900 (64 Vict. No. 10)</w:t>
            </w:r>
          </w:p>
        </w:tc>
        <w:tc>
          <w:tcPr>
            <w:tcW w:w="2693" w:type="dxa"/>
          </w:tcPr>
          <w:p w14:paraId="1207EBBC" w14:textId="77777777" w:rsidR="00B13B28" w:rsidRDefault="00CC31A6">
            <w:pPr>
              <w:pStyle w:val="Table09Row"/>
            </w:pPr>
            <w:r>
              <w:rPr>
                <w:i/>
              </w:rPr>
              <w:t>Post Office Savings Bank Act 1900</w:t>
            </w:r>
          </w:p>
        </w:tc>
        <w:tc>
          <w:tcPr>
            <w:tcW w:w="1276" w:type="dxa"/>
          </w:tcPr>
          <w:p w14:paraId="54EB3DDF" w14:textId="77777777" w:rsidR="00B13B28" w:rsidRDefault="00CC31A6">
            <w:pPr>
              <w:pStyle w:val="Table09Row"/>
            </w:pPr>
            <w:r>
              <w:t>5 Dec 1900</w:t>
            </w:r>
          </w:p>
        </w:tc>
        <w:tc>
          <w:tcPr>
            <w:tcW w:w="3402" w:type="dxa"/>
          </w:tcPr>
          <w:p w14:paraId="5FB18527" w14:textId="77777777" w:rsidR="00B13B28" w:rsidRDefault="00CC31A6">
            <w:pPr>
              <w:pStyle w:val="Table09Row"/>
            </w:pPr>
            <w:r>
              <w:t>5 Dec 1900</w:t>
            </w:r>
          </w:p>
        </w:tc>
        <w:tc>
          <w:tcPr>
            <w:tcW w:w="1123" w:type="dxa"/>
          </w:tcPr>
          <w:p w14:paraId="384E0DA6" w14:textId="77777777" w:rsidR="00B13B28" w:rsidRDefault="00CC31A6">
            <w:pPr>
              <w:pStyle w:val="Table09Row"/>
            </w:pPr>
            <w:r>
              <w:t>1906/009 (6 Edw. VII No. 9)</w:t>
            </w:r>
          </w:p>
        </w:tc>
      </w:tr>
      <w:tr w:rsidR="00B13B28" w14:paraId="00F5F5BB" w14:textId="77777777">
        <w:trPr>
          <w:cantSplit/>
          <w:jc w:val="center"/>
        </w:trPr>
        <w:tc>
          <w:tcPr>
            <w:tcW w:w="1418" w:type="dxa"/>
          </w:tcPr>
          <w:p w14:paraId="16DA1FEC" w14:textId="77777777" w:rsidR="00B13B28" w:rsidRDefault="00CC31A6">
            <w:pPr>
              <w:pStyle w:val="Table09Row"/>
            </w:pPr>
            <w:r>
              <w:t>1900 (64 Vict. No. 11)</w:t>
            </w:r>
          </w:p>
        </w:tc>
        <w:tc>
          <w:tcPr>
            <w:tcW w:w="2693" w:type="dxa"/>
          </w:tcPr>
          <w:p w14:paraId="4907576F" w14:textId="77777777" w:rsidR="00B13B28" w:rsidRDefault="00CC31A6">
            <w:pPr>
              <w:pStyle w:val="Table09Row"/>
            </w:pPr>
            <w:r>
              <w:rPr>
                <w:i/>
              </w:rPr>
              <w:t>Noxious Weeds Act 1900</w:t>
            </w:r>
          </w:p>
        </w:tc>
        <w:tc>
          <w:tcPr>
            <w:tcW w:w="1276" w:type="dxa"/>
          </w:tcPr>
          <w:p w14:paraId="39B207BB" w14:textId="77777777" w:rsidR="00B13B28" w:rsidRDefault="00CC31A6">
            <w:pPr>
              <w:pStyle w:val="Table09Row"/>
            </w:pPr>
            <w:r>
              <w:t>5 Dec 1900</w:t>
            </w:r>
          </w:p>
        </w:tc>
        <w:tc>
          <w:tcPr>
            <w:tcW w:w="3402" w:type="dxa"/>
          </w:tcPr>
          <w:p w14:paraId="7DDF5291" w14:textId="77777777" w:rsidR="00B13B28" w:rsidRDefault="00CC31A6">
            <w:pPr>
              <w:pStyle w:val="Table09Row"/>
            </w:pPr>
            <w:r>
              <w:t>5 Dec 1900</w:t>
            </w:r>
          </w:p>
        </w:tc>
        <w:tc>
          <w:tcPr>
            <w:tcW w:w="1123" w:type="dxa"/>
          </w:tcPr>
          <w:p w14:paraId="7B6F895F" w14:textId="77777777" w:rsidR="00B13B28" w:rsidRDefault="00CC31A6">
            <w:pPr>
              <w:pStyle w:val="Table09Row"/>
            </w:pPr>
            <w:r>
              <w:t>1904/045 (4 Edw. VII No. 20)</w:t>
            </w:r>
          </w:p>
        </w:tc>
      </w:tr>
      <w:tr w:rsidR="00B13B28" w14:paraId="34A74C9D" w14:textId="77777777">
        <w:trPr>
          <w:cantSplit/>
          <w:jc w:val="center"/>
        </w:trPr>
        <w:tc>
          <w:tcPr>
            <w:tcW w:w="1418" w:type="dxa"/>
          </w:tcPr>
          <w:p w14:paraId="76E0AFEB" w14:textId="77777777" w:rsidR="00B13B28" w:rsidRDefault="00CC31A6">
            <w:pPr>
              <w:pStyle w:val="Table09Row"/>
            </w:pPr>
            <w:r>
              <w:t>1900 (64 Vict. No. 12)</w:t>
            </w:r>
          </w:p>
        </w:tc>
        <w:tc>
          <w:tcPr>
            <w:tcW w:w="2693" w:type="dxa"/>
          </w:tcPr>
          <w:p w14:paraId="24C9B1ED" w14:textId="77777777" w:rsidR="00B13B28" w:rsidRDefault="00CC31A6">
            <w:pPr>
              <w:pStyle w:val="Table09Row"/>
            </w:pPr>
            <w:r>
              <w:rPr>
                <w:i/>
              </w:rPr>
              <w:t>Trustees Colonial Investment Act 1900</w:t>
            </w:r>
          </w:p>
        </w:tc>
        <w:tc>
          <w:tcPr>
            <w:tcW w:w="1276" w:type="dxa"/>
          </w:tcPr>
          <w:p w14:paraId="68BB9129" w14:textId="77777777" w:rsidR="00B13B28" w:rsidRDefault="00CC31A6">
            <w:pPr>
              <w:pStyle w:val="Table09Row"/>
            </w:pPr>
            <w:r>
              <w:t>5 Dec 1900</w:t>
            </w:r>
          </w:p>
        </w:tc>
        <w:tc>
          <w:tcPr>
            <w:tcW w:w="3402" w:type="dxa"/>
          </w:tcPr>
          <w:p w14:paraId="7EBCB758" w14:textId="77777777" w:rsidR="00B13B28" w:rsidRDefault="00CC31A6">
            <w:pPr>
              <w:pStyle w:val="Table09Row"/>
            </w:pPr>
            <w:r>
              <w:t>5 Dec 1900</w:t>
            </w:r>
          </w:p>
        </w:tc>
        <w:tc>
          <w:tcPr>
            <w:tcW w:w="1123" w:type="dxa"/>
          </w:tcPr>
          <w:p w14:paraId="28D2A8ED" w14:textId="77777777" w:rsidR="00B13B28" w:rsidRDefault="00CC31A6">
            <w:pPr>
              <w:pStyle w:val="Table09Row"/>
            </w:pPr>
            <w:r>
              <w:t>2006/037</w:t>
            </w:r>
          </w:p>
        </w:tc>
      </w:tr>
      <w:tr w:rsidR="00B13B28" w14:paraId="0749487B" w14:textId="77777777">
        <w:trPr>
          <w:cantSplit/>
          <w:jc w:val="center"/>
        </w:trPr>
        <w:tc>
          <w:tcPr>
            <w:tcW w:w="1418" w:type="dxa"/>
          </w:tcPr>
          <w:p w14:paraId="1132E593" w14:textId="77777777" w:rsidR="00B13B28" w:rsidRDefault="00CC31A6">
            <w:pPr>
              <w:pStyle w:val="Table09Row"/>
            </w:pPr>
            <w:r>
              <w:t>1900 (64 Vict. No. 13)</w:t>
            </w:r>
          </w:p>
        </w:tc>
        <w:tc>
          <w:tcPr>
            <w:tcW w:w="2693" w:type="dxa"/>
          </w:tcPr>
          <w:p w14:paraId="689DF744" w14:textId="77777777" w:rsidR="00B13B28" w:rsidRDefault="00CC31A6">
            <w:pPr>
              <w:pStyle w:val="Table09Row"/>
            </w:pPr>
            <w:r>
              <w:rPr>
                <w:i/>
              </w:rPr>
              <w:t>Loan Act 1900</w:t>
            </w:r>
          </w:p>
        </w:tc>
        <w:tc>
          <w:tcPr>
            <w:tcW w:w="1276" w:type="dxa"/>
          </w:tcPr>
          <w:p w14:paraId="0F23D4C2" w14:textId="77777777" w:rsidR="00B13B28" w:rsidRDefault="00CC31A6">
            <w:pPr>
              <w:pStyle w:val="Table09Row"/>
            </w:pPr>
            <w:r>
              <w:t>5 Dec 1900</w:t>
            </w:r>
          </w:p>
        </w:tc>
        <w:tc>
          <w:tcPr>
            <w:tcW w:w="3402" w:type="dxa"/>
          </w:tcPr>
          <w:p w14:paraId="6CA5BCEA" w14:textId="77777777" w:rsidR="00B13B28" w:rsidRDefault="00CC31A6">
            <w:pPr>
              <w:pStyle w:val="Table09Row"/>
            </w:pPr>
            <w:r>
              <w:t>5 Dec 1900</w:t>
            </w:r>
          </w:p>
        </w:tc>
        <w:tc>
          <w:tcPr>
            <w:tcW w:w="1123" w:type="dxa"/>
          </w:tcPr>
          <w:p w14:paraId="2D4D3DD1" w14:textId="77777777" w:rsidR="00B13B28" w:rsidRDefault="00CC31A6">
            <w:pPr>
              <w:pStyle w:val="Table09Row"/>
            </w:pPr>
            <w:r>
              <w:t>1964/061 (13 Eliz. II No. 61)</w:t>
            </w:r>
          </w:p>
        </w:tc>
      </w:tr>
      <w:tr w:rsidR="00B13B28" w14:paraId="5764760E" w14:textId="77777777">
        <w:trPr>
          <w:cantSplit/>
          <w:jc w:val="center"/>
        </w:trPr>
        <w:tc>
          <w:tcPr>
            <w:tcW w:w="1418" w:type="dxa"/>
          </w:tcPr>
          <w:p w14:paraId="216E4A16" w14:textId="77777777" w:rsidR="00B13B28" w:rsidRDefault="00CC31A6">
            <w:pPr>
              <w:pStyle w:val="Table09Row"/>
            </w:pPr>
            <w:r>
              <w:t>1900 (64 Vict. No. 14)</w:t>
            </w:r>
          </w:p>
        </w:tc>
        <w:tc>
          <w:tcPr>
            <w:tcW w:w="2693" w:type="dxa"/>
          </w:tcPr>
          <w:p w14:paraId="1F1CF8B3" w14:textId="77777777" w:rsidR="00B13B28" w:rsidRDefault="00CC31A6">
            <w:pPr>
              <w:pStyle w:val="Table09Row"/>
            </w:pPr>
            <w:r>
              <w:rPr>
                <w:i/>
              </w:rPr>
              <w:t>Customs duties (1900</w:t>
            </w:r>
            <w:r>
              <w:rPr>
                <w:i/>
              </w:rPr>
              <w:t>)</w:t>
            </w:r>
          </w:p>
        </w:tc>
        <w:tc>
          <w:tcPr>
            <w:tcW w:w="1276" w:type="dxa"/>
          </w:tcPr>
          <w:p w14:paraId="357DA22D" w14:textId="77777777" w:rsidR="00B13B28" w:rsidRDefault="00CC31A6">
            <w:pPr>
              <w:pStyle w:val="Table09Row"/>
            </w:pPr>
            <w:r>
              <w:t>5 Dec 1900</w:t>
            </w:r>
          </w:p>
        </w:tc>
        <w:tc>
          <w:tcPr>
            <w:tcW w:w="3402" w:type="dxa"/>
          </w:tcPr>
          <w:p w14:paraId="2FC36633" w14:textId="77777777" w:rsidR="00B13B28" w:rsidRDefault="00CC31A6">
            <w:pPr>
              <w:pStyle w:val="Table09Row"/>
            </w:pPr>
            <w:r>
              <w:t>5 Dec 1900</w:t>
            </w:r>
          </w:p>
        </w:tc>
        <w:tc>
          <w:tcPr>
            <w:tcW w:w="1123" w:type="dxa"/>
          </w:tcPr>
          <w:p w14:paraId="763481CC" w14:textId="77777777" w:rsidR="00B13B28" w:rsidRDefault="00CC31A6">
            <w:pPr>
              <w:pStyle w:val="Table09Row"/>
            </w:pPr>
            <w:r>
              <w:t>1964/061 (13 Eliz. II No. 61)</w:t>
            </w:r>
          </w:p>
        </w:tc>
      </w:tr>
      <w:tr w:rsidR="00B13B28" w14:paraId="5F9B21C1" w14:textId="77777777">
        <w:trPr>
          <w:cantSplit/>
          <w:jc w:val="center"/>
        </w:trPr>
        <w:tc>
          <w:tcPr>
            <w:tcW w:w="1418" w:type="dxa"/>
          </w:tcPr>
          <w:p w14:paraId="4411D62C" w14:textId="77777777" w:rsidR="00B13B28" w:rsidRDefault="00CC31A6">
            <w:pPr>
              <w:pStyle w:val="Table09Row"/>
            </w:pPr>
            <w:r>
              <w:t>1900 (64 Vict. No. 15)</w:t>
            </w:r>
          </w:p>
        </w:tc>
        <w:tc>
          <w:tcPr>
            <w:tcW w:w="2693" w:type="dxa"/>
          </w:tcPr>
          <w:p w14:paraId="7B521CB7" w14:textId="77777777" w:rsidR="00B13B28" w:rsidRDefault="00CC31A6">
            <w:pPr>
              <w:pStyle w:val="Table09Row"/>
            </w:pPr>
            <w:r>
              <w:rPr>
                <w:i/>
              </w:rPr>
              <w:t>Land Act Amendment Act 1900</w:t>
            </w:r>
          </w:p>
        </w:tc>
        <w:tc>
          <w:tcPr>
            <w:tcW w:w="1276" w:type="dxa"/>
          </w:tcPr>
          <w:p w14:paraId="1824844E" w14:textId="77777777" w:rsidR="00B13B28" w:rsidRDefault="00CC31A6">
            <w:pPr>
              <w:pStyle w:val="Table09Row"/>
            </w:pPr>
            <w:r>
              <w:t>5 Dec 1900</w:t>
            </w:r>
          </w:p>
        </w:tc>
        <w:tc>
          <w:tcPr>
            <w:tcW w:w="3402" w:type="dxa"/>
          </w:tcPr>
          <w:p w14:paraId="4BF4667F" w14:textId="77777777" w:rsidR="00B13B28" w:rsidRDefault="00CC31A6">
            <w:pPr>
              <w:pStyle w:val="Table09Row"/>
            </w:pPr>
            <w:r>
              <w:t>5 Dec 1900</w:t>
            </w:r>
          </w:p>
        </w:tc>
        <w:tc>
          <w:tcPr>
            <w:tcW w:w="1123" w:type="dxa"/>
          </w:tcPr>
          <w:p w14:paraId="7A0CFEE2" w14:textId="77777777" w:rsidR="00B13B28" w:rsidRDefault="00CC31A6">
            <w:pPr>
              <w:pStyle w:val="Table09Row"/>
            </w:pPr>
            <w:r>
              <w:t>1933/037 (24 Geo. V No. 37)</w:t>
            </w:r>
          </w:p>
        </w:tc>
      </w:tr>
      <w:tr w:rsidR="00B13B28" w14:paraId="03A97143" w14:textId="77777777">
        <w:trPr>
          <w:cantSplit/>
          <w:jc w:val="center"/>
        </w:trPr>
        <w:tc>
          <w:tcPr>
            <w:tcW w:w="1418" w:type="dxa"/>
          </w:tcPr>
          <w:p w14:paraId="5D6ADA7A" w14:textId="77777777" w:rsidR="00B13B28" w:rsidRDefault="00CC31A6">
            <w:pPr>
              <w:pStyle w:val="Table09Row"/>
            </w:pPr>
            <w:r>
              <w:t>1900 (64 Vict. No. 16)</w:t>
            </w:r>
          </w:p>
        </w:tc>
        <w:tc>
          <w:tcPr>
            <w:tcW w:w="2693" w:type="dxa"/>
          </w:tcPr>
          <w:p w14:paraId="674C73B4" w14:textId="77777777" w:rsidR="00B13B28" w:rsidRDefault="00CC31A6">
            <w:pPr>
              <w:pStyle w:val="Table09Row"/>
            </w:pPr>
            <w:r>
              <w:rPr>
                <w:i/>
              </w:rPr>
              <w:t>Distillation Act 1900</w:t>
            </w:r>
          </w:p>
        </w:tc>
        <w:tc>
          <w:tcPr>
            <w:tcW w:w="1276" w:type="dxa"/>
          </w:tcPr>
          <w:p w14:paraId="7AFFA41E" w14:textId="77777777" w:rsidR="00B13B28" w:rsidRDefault="00CC31A6">
            <w:pPr>
              <w:pStyle w:val="Table09Row"/>
            </w:pPr>
            <w:r>
              <w:t>5 Dec 1900</w:t>
            </w:r>
          </w:p>
        </w:tc>
        <w:tc>
          <w:tcPr>
            <w:tcW w:w="3402" w:type="dxa"/>
          </w:tcPr>
          <w:p w14:paraId="3C480A09" w14:textId="77777777" w:rsidR="00B13B28" w:rsidRDefault="00CC31A6">
            <w:pPr>
              <w:pStyle w:val="Table09Row"/>
            </w:pPr>
            <w:r>
              <w:t>5 Jan 1901</w:t>
            </w:r>
          </w:p>
        </w:tc>
        <w:tc>
          <w:tcPr>
            <w:tcW w:w="1123" w:type="dxa"/>
          </w:tcPr>
          <w:p w14:paraId="32B5CDEB" w14:textId="77777777" w:rsidR="00B13B28" w:rsidRDefault="00CC31A6">
            <w:pPr>
              <w:pStyle w:val="Table09Row"/>
            </w:pPr>
            <w:r>
              <w:t>1967/068</w:t>
            </w:r>
          </w:p>
        </w:tc>
      </w:tr>
      <w:tr w:rsidR="00B13B28" w14:paraId="03BD7417" w14:textId="77777777">
        <w:trPr>
          <w:cantSplit/>
          <w:jc w:val="center"/>
        </w:trPr>
        <w:tc>
          <w:tcPr>
            <w:tcW w:w="1418" w:type="dxa"/>
          </w:tcPr>
          <w:p w14:paraId="166AD65B" w14:textId="77777777" w:rsidR="00B13B28" w:rsidRDefault="00CC31A6">
            <w:pPr>
              <w:pStyle w:val="Table09Row"/>
            </w:pPr>
            <w:r>
              <w:t xml:space="preserve">1900 (64 Vict. No. </w:t>
            </w:r>
            <w:r>
              <w:t>17)</w:t>
            </w:r>
          </w:p>
        </w:tc>
        <w:tc>
          <w:tcPr>
            <w:tcW w:w="2693" w:type="dxa"/>
          </w:tcPr>
          <w:p w14:paraId="1BAE31AF" w14:textId="77777777" w:rsidR="00B13B28" w:rsidRDefault="00CC31A6">
            <w:pPr>
              <w:pStyle w:val="Table09Row"/>
            </w:pPr>
            <w:r>
              <w:rPr>
                <w:i/>
              </w:rPr>
              <w:t>Trustees Act 1900</w:t>
            </w:r>
          </w:p>
        </w:tc>
        <w:tc>
          <w:tcPr>
            <w:tcW w:w="1276" w:type="dxa"/>
          </w:tcPr>
          <w:p w14:paraId="04B4CB23" w14:textId="77777777" w:rsidR="00B13B28" w:rsidRDefault="00CC31A6">
            <w:pPr>
              <w:pStyle w:val="Table09Row"/>
            </w:pPr>
            <w:r>
              <w:t>5 Dec 1900</w:t>
            </w:r>
          </w:p>
        </w:tc>
        <w:tc>
          <w:tcPr>
            <w:tcW w:w="3402" w:type="dxa"/>
          </w:tcPr>
          <w:p w14:paraId="26E1B8E9" w14:textId="77777777" w:rsidR="00B13B28" w:rsidRDefault="00CC31A6">
            <w:pPr>
              <w:pStyle w:val="Table09Row"/>
            </w:pPr>
            <w:r>
              <w:t>31 Dec 1900</w:t>
            </w:r>
          </w:p>
        </w:tc>
        <w:tc>
          <w:tcPr>
            <w:tcW w:w="1123" w:type="dxa"/>
          </w:tcPr>
          <w:p w14:paraId="3C7F8927" w14:textId="77777777" w:rsidR="00B13B28" w:rsidRDefault="00CC31A6">
            <w:pPr>
              <w:pStyle w:val="Table09Row"/>
            </w:pPr>
            <w:r>
              <w:t>1962/078 (11 Eliz. II No. 78)</w:t>
            </w:r>
          </w:p>
        </w:tc>
      </w:tr>
      <w:tr w:rsidR="00B13B28" w14:paraId="25E6017E" w14:textId="77777777">
        <w:trPr>
          <w:cantSplit/>
          <w:jc w:val="center"/>
        </w:trPr>
        <w:tc>
          <w:tcPr>
            <w:tcW w:w="1418" w:type="dxa"/>
          </w:tcPr>
          <w:p w14:paraId="161B3E72" w14:textId="77777777" w:rsidR="00B13B28" w:rsidRDefault="00CC31A6">
            <w:pPr>
              <w:pStyle w:val="Table09Row"/>
            </w:pPr>
            <w:r>
              <w:t>1900 (64 Vict. No. 18)</w:t>
            </w:r>
          </w:p>
        </w:tc>
        <w:tc>
          <w:tcPr>
            <w:tcW w:w="2693" w:type="dxa"/>
          </w:tcPr>
          <w:p w14:paraId="2E3755B6" w14:textId="77777777" w:rsidR="00B13B28" w:rsidRDefault="00CC31A6">
            <w:pPr>
              <w:pStyle w:val="Table09Row"/>
            </w:pPr>
            <w:r>
              <w:rPr>
                <w:i/>
              </w:rPr>
              <w:t>Exportation of Arms Act 1900</w:t>
            </w:r>
          </w:p>
        </w:tc>
        <w:tc>
          <w:tcPr>
            <w:tcW w:w="1276" w:type="dxa"/>
          </w:tcPr>
          <w:p w14:paraId="1BDFE6BC" w14:textId="77777777" w:rsidR="00B13B28" w:rsidRDefault="00CC31A6">
            <w:pPr>
              <w:pStyle w:val="Table09Row"/>
            </w:pPr>
            <w:r>
              <w:t>5 Dec 1900</w:t>
            </w:r>
          </w:p>
        </w:tc>
        <w:tc>
          <w:tcPr>
            <w:tcW w:w="3402" w:type="dxa"/>
          </w:tcPr>
          <w:p w14:paraId="77A375F0" w14:textId="77777777" w:rsidR="00B13B28" w:rsidRDefault="00CC31A6">
            <w:pPr>
              <w:pStyle w:val="Table09Row"/>
            </w:pPr>
            <w:r>
              <w:t>5 Dec 1900</w:t>
            </w:r>
          </w:p>
        </w:tc>
        <w:tc>
          <w:tcPr>
            <w:tcW w:w="1123" w:type="dxa"/>
          </w:tcPr>
          <w:p w14:paraId="54F06881" w14:textId="77777777" w:rsidR="00B13B28" w:rsidRDefault="00CC31A6">
            <w:pPr>
              <w:pStyle w:val="Table09Row"/>
            </w:pPr>
            <w:r>
              <w:t>1967/068</w:t>
            </w:r>
          </w:p>
        </w:tc>
      </w:tr>
      <w:tr w:rsidR="00B13B28" w14:paraId="0EEA7612" w14:textId="77777777">
        <w:trPr>
          <w:cantSplit/>
          <w:jc w:val="center"/>
        </w:trPr>
        <w:tc>
          <w:tcPr>
            <w:tcW w:w="1418" w:type="dxa"/>
          </w:tcPr>
          <w:p w14:paraId="03D41672" w14:textId="77777777" w:rsidR="00B13B28" w:rsidRDefault="00CC31A6">
            <w:pPr>
              <w:pStyle w:val="Table09Row"/>
            </w:pPr>
            <w:r>
              <w:t>1900 (64 Vict. No. 19)</w:t>
            </w:r>
          </w:p>
        </w:tc>
        <w:tc>
          <w:tcPr>
            <w:tcW w:w="2693" w:type="dxa"/>
          </w:tcPr>
          <w:p w14:paraId="7A6DB474" w14:textId="77777777" w:rsidR="00B13B28" w:rsidRDefault="00CC31A6">
            <w:pPr>
              <w:pStyle w:val="Table09Row"/>
            </w:pPr>
            <w:r>
              <w:rPr>
                <w:i/>
              </w:rPr>
              <w:t>Conspiracy and Protection of Property Act of 1900</w:t>
            </w:r>
          </w:p>
        </w:tc>
        <w:tc>
          <w:tcPr>
            <w:tcW w:w="1276" w:type="dxa"/>
          </w:tcPr>
          <w:p w14:paraId="5DB0CA50" w14:textId="77777777" w:rsidR="00B13B28" w:rsidRDefault="00CC31A6">
            <w:pPr>
              <w:pStyle w:val="Table09Row"/>
            </w:pPr>
            <w:r>
              <w:t>5 Dec 1900</w:t>
            </w:r>
          </w:p>
        </w:tc>
        <w:tc>
          <w:tcPr>
            <w:tcW w:w="3402" w:type="dxa"/>
          </w:tcPr>
          <w:p w14:paraId="624E48C9" w14:textId="77777777" w:rsidR="00B13B28" w:rsidRDefault="00CC31A6">
            <w:pPr>
              <w:pStyle w:val="Table09Row"/>
            </w:pPr>
            <w:r>
              <w:t>5 Dec 1900</w:t>
            </w:r>
          </w:p>
        </w:tc>
        <w:tc>
          <w:tcPr>
            <w:tcW w:w="1123" w:type="dxa"/>
          </w:tcPr>
          <w:p w14:paraId="704B2C2C" w14:textId="77777777" w:rsidR="00B13B28" w:rsidRDefault="00B13B28">
            <w:pPr>
              <w:pStyle w:val="Table09Row"/>
            </w:pPr>
          </w:p>
        </w:tc>
      </w:tr>
      <w:tr w:rsidR="00B13B28" w14:paraId="77E305BF" w14:textId="77777777">
        <w:trPr>
          <w:cantSplit/>
          <w:jc w:val="center"/>
        </w:trPr>
        <w:tc>
          <w:tcPr>
            <w:tcW w:w="1418" w:type="dxa"/>
          </w:tcPr>
          <w:p w14:paraId="53C03B2C" w14:textId="77777777" w:rsidR="00B13B28" w:rsidRDefault="00CC31A6">
            <w:pPr>
              <w:pStyle w:val="Table09Row"/>
            </w:pPr>
            <w:r>
              <w:t>1900 (64 Vict. No. 20)</w:t>
            </w:r>
          </w:p>
        </w:tc>
        <w:tc>
          <w:tcPr>
            <w:tcW w:w="2693" w:type="dxa"/>
          </w:tcPr>
          <w:p w14:paraId="10AAEE63" w14:textId="77777777" w:rsidR="00B13B28" w:rsidRDefault="00CC31A6">
            <w:pPr>
              <w:pStyle w:val="Table09Row"/>
            </w:pPr>
            <w:r>
              <w:rPr>
                <w:i/>
              </w:rPr>
              <w:t>Industrial Conciliation and Arbitration Act 1900</w:t>
            </w:r>
          </w:p>
        </w:tc>
        <w:tc>
          <w:tcPr>
            <w:tcW w:w="1276" w:type="dxa"/>
          </w:tcPr>
          <w:p w14:paraId="088818EB" w14:textId="77777777" w:rsidR="00B13B28" w:rsidRDefault="00CC31A6">
            <w:pPr>
              <w:pStyle w:val="Table09Row"/>
            </w:pPr>
            <w:r>
              <w:t>5 Dec 1900</w:t>
            </w:r>
          </w:p>
        </w:tc>
        <w:tc>
          <w:tcPr>
            <w:tcW w:w="3402" w:type="dxa"/>
          </w:tcPr>
          <w:p w14:paraId="6830B7C0" w14:textId="77777777" w:rsidR="00B13B28" w:rsidRDefault="00CC31A6">
            <w:pPr>
              <w:pStyle w:val="Table09Row"/>
            </w:pPr>
            <w:r>
              <w:t>5 Dec 1900</w:t>
            </w:r>
          </w:p>
        </w:tc>
        <w:tc>
          <w:tcPr>
            <w:tcW w:w="1123" w:type="dxa"/>
          </w:tcPr>
          <w:p w14:paraId="30062C6C" w14:textId="77777777" w:rsidR="00B13B28" w:rsidRDefault="00CC31A6">
            <w:pPr>
              <w:pStyle w:val="Table09Row"/>
            </w:pPr>
            <w:r>
              <w:t>1902 (1 &amp; 2 Edw. VII No. 21)</w:t>
            </w:r>
          </w:p>
        </w:tc>
      </w:tr>
      <w:tr w:rsidR="00B13B28" w14:paraId="76588FDB" w14:textId="77777777">
        <w:trPr>
          <w:cantSplit/>
          <w:jc w:val="center"/>
        </w:trPr>
        <w:tc>
          <w:tcPr>
            <w:tcW w:w="1418" w:type="dxa"/>
          </w:tcPr>
          <w:p w14:paraId="5B605A69" w14:textId="77777777" w:rsidR="00B13B28" w:rsidRDefault="00CC31A6">
            <w:pPr>
              <w:pStyle w:val="Table09Row"/>
            </w:pPr>
            <w:r>
              <w:t>1900 (64 Vict. No. 21)</w:t>
            </w:r>
          </w:p>
        </w:tc>
        <w:tc>
          <w:tcPr>
            <w:tcW w:w="2693" w:type="dxa"/>
          </w:tcPr>
          <w:p w14:paraId="1A7948E3" w14:textId="77777777" w:rsidR="00B13B28" w:rsidRDefault="00CC31A6">
            <w:pPr>
              <w:pStyle w:val="Table09Row"/>
            </w:pPr>
            <w:r>
              <w:rPr>
                <w:i/>
              </w:rPr>
              <w:t>Public Service Act 1900</w:t>
            </w:r>
          </w:p>
        </w:tc>
        <w:tc>
          <w:tcPr>
            <w:tcW w:w="1276" w:type="dxa"/>
          </w:tcPr>
          <w:p w14:paraId="39EDDEAB" w14:textId="77777777" w:rsidR="00B13B28" w:rsidRDefault="00CC31A6">
            <w:pPr>
              <w:pStyle w:val="Table09Row"/>
            </w:pPr>
            <w:r>
              <w:t>5 Dec 1900</w:t>
            </w:r>
          </w:p>
        </w:tc>
        <w:tc>
          <w:tcPr>
            <w:tcW w:w="3402" w:type="dxa"/>
          </w:tcPr>
          <w:p w14:paraId="7584146B" w14:textId="77777777" w:rsidR="00B13B28" w:rsidRDefault="00CC31A6">
            <w:pPr>
              <w:pStyle w:val="Table09Row"/>
            </w:pPr>
            <w:r>
              <w:t>1 Jan 1901</w:t>
            </w:r>
          </w:p>
        </w:tc>
        <w:tc>
          <w:tcPr>
            <w:tcW w:w="1123" w:type="dxa"/>
          </w:tcPr>
          <w:p w14:paraId="671045F4" w14:textId="77777777" w:rsidR="00B13B28" w:rsidRDefault="00CC31A6">
            <w:pPr>
              <w:pStyle w:val="Table09Row"/>
            </w:pPr>
            <w:r>
              <w:t>1904/041 (4 Edw. VII No. 16)</w:t>
            </w:r>
          </w:p>
        </w:tc>
      </w:tr>
      <w:tr w:rsidR="00B13B28" w14:paraId="1CFFE003" w14:textId="77777777">
        <w:trPr>
          <w:cantSplit/>
          <w:jc w:val="center"/>
        </w:trPr>
        <w:tc>
          <w:tcPr>
            <w:tcW w:w="1418" w:type="dxa"/>
          </w:tcPr>
          <w:p w14:paraId="3E93CC2E" w14:textId="77777777" w:rsidR="00B13B28" w:rsidRDefault="00CC31A6">
            <w:pPr>
              <w:pStyle w:val="Table09Row"/>
            </w:pPr>
            <w:r>
              <w:t xml:space="preserve">1900 (64 Vict. </w:t>
            </w:r>
            <w:r>
              <w:t>No. 22)</w:t>
            </w:r>
          </w:p>
        </w:tc>
        <w:tc>
          <w:tcPr>
            <w:tcW w:w="2693" w:type="dxa"/>
          </w:tcPr>
          <w:p w14:paraId="470CD1DC" w14:textId="77777777" w:rsidR="00B13B28" w:rsidRDefault="00CC31A6">
            <w:pPr>
              <w:pStyle w:val="Table09Row"/>
            </w:pPr>
            <w:r>
              <w:rPr>
                <w:i/>
              </w:rPr>
              <w:t>Land Drainage Act 1900</w:t>
            </w:r>
          </w:p>
        </w:tc>
        <w:tc>
          <w:tcPr>
            <w:tcW w:w="1276" w:type="dxa"/>
          </w:tcPr>
          <w:p w14:paraId="51DBB3E5" w14:textId="77777777" w:rsidR="00B13B28" w:rsidRDefault="00CC31A6">
            <w:pPr>
              <w:pStyle w:val="Table09Row"/>
            </w:pPr>
            <w:r>
              <w:t>5 Dec 1900</w:t>
            </w:r>
          </w:p>
        </w:tc>
        <w:tc>
          <w:tcPr>
            <w:tcW w:w="3402" w:type="dxa"/>
          </w:tcPr>
          <w:p w14:paraId="74914343" w14:textId="77777777" w:rsidR="00B13B28" w:rsidRDefault="00CC31A6">
            <w:pPr>
              <w:pStyle w:val="Table09Row"/>
            </w:pPr>
            <w:r>
              <w:t>5 Dec 1900</w:t>
            </w:r>
          </w:p>
        </w:tc>
        <w:tc>
          <w:tcPr>
            <w:tcW w:w="1123" w:type="dxa"/>
          </w:tcPr>
          <w:p w14:paraId="03CE50D6" w14:textId="77777777" w:rsidR="00B13B28" w:rsidRDefault="00CC31A6">
            <w:pPr>
              <w:pStyle w:val="Table09Row"/>
            </w:pPr>
            <w:r>
              <w:t>1925/043 (16 Geo. V No. 43)</w:t>
            </w:r>
          </w:p>
        </w:tc>
      </w:tr>
      <w:tr w:rsidR="00B13B28" w14:paraId="7FD350E6" w14:textId="77777777">
        <w:trPr>
          <w:cantSplit/>
          <w:jc w:val="center"/>
        </w:trPr>
        <w:tc>
          <w:tcPr>
            <w:tcW w:w="1418" w:type="dxa"/>
          </w:tcPr>
          <w:p w14:paraId="1F418465" w14:textId="77777777" w:rsidR="00B13B28" w:rsidRDefault="00CC31A6">
            <w:pPr>
              <w:pStyle w:val="Table09Row"/>
            </w:pPr>
            <w:r>
              <w:t>1900 (64 Vict. No. 23)</w:t>
            </w:r>
          </w:p>
        </w:tc>
        <w:tc>
          <w:tcPr>
            <w:tcW w:w="2693" w:type="dxa"/>
          </w:tcPr>
          <w:p w14:paraId="2F80DE19" w14:textId="77777777" w:rsidR="00B13B28" w:rsidRDefault="00CC31A6">
            <w:pPr>
              <w:pStyle w:val="Table09Row"/>
            </w:pPr>
            <w:r>
              <w:rPr>
                <w:i/>
              </w:rPr>
              <w:t>Goldfields Act Amendment Act 1900</w:t>
            </w:r>
          </w:p>
        </w:tc>
        <w:tc>
          <w:tcPr>
            <w:tcW w:w="1276" w:type="dxa"/>
          </w:tcPr>
          <w:p w14:paraId="7DD542E4" w14:textId="77777777" w:rsidR="00B13B28" w:rsidRDefault="00CC31A6">
            <w:pPr>
              <w:pStyle w:val="Table09Row"/>
            </w:pPr>
            <w:r>
              <w:t>5 Dec 1900</w:t>
            </w:r>
          </w:p>
        </w:tc>
        <w:tc>
          <w:tcPr>
            <w:tcW w:w="3402" w:type="dxa"/>
          </w:tcPr>
          <w:p w14:paraId="79740E8C" w14:textId="77777777" w:rsidR="00B13B28" w:rsidRDefault="00CC31A6">
            <w:pPr>
              <w:pStyle w:val="Table09Row"/>
            </w:pPr>
            <w:r>
              <w:t>5 Dec 1900</w:t>
            </w:r>
          </w:p>
        </w:tc>
        <w:tc>
          <w:tcPr>
            <w:tcW w:w="1123" w:type="dxa"/>
          </w:tcPr>
          <w:p w14:paraId="745F1C73" w14:textId="77777777" w:rsidR="00B13B28" w:rsidRDefault="00CC31A6">
            <w:pPr>
              <w:pStyle w:val="Table09Row"/>
            </w:pPr>
            <w:r>
              <w:t>1904/015 (3 Edw. VII No. 30)</w:t>
            </w:r>
          </w:p>
        </w:tc>
      </w:tr>
      <w:tr w:rsidR="00B13B28" w14:paraId="2F6DEA55" w14:textId="77777777">
        <w:trPr>
          <w:cantSplit/>
          <w:jc w:val="center"/>
        </w:trPr>
        <w:tc>
          <w:tcPr>
            <w:tcW w:w="1418" w:type="dxa"/>
          </w:tcPr>
          <w:p w14:paraId="68D381C3" w14:textId="77777777" w:rsidR="00B13B28" w:rsidRDefault="00CC31A6">
            <w:pPr>
              <w:pStyle w:val="Table09Row"/>
            </w:pPr>
            <w:r>
              <w:t>1900 (64 Vict. No. 24)</w:t>
            </w:r>
          </w:p>
        </w:tc>
        <w:tc>
          <w:tcPr>
            <w:tcW w:w="2693" w:type="dxa"/>
          </w:tcPr>
          <w:p w14:paraId="1525F993" w14:textId="77777777" w:rsidR="00B13B28" w:rsidRDefault="00CC31A6">
            <w:pPr>
              <w:pStyle w:val="Table09Row"/>
            </w:pPr>
            <w:r>
              <w:rPr>
                <w:i/>
              </w:rPr>
              <w:t>Railways Amendment Act 1900</w:t>
            </w:r>
          </w:p>
        </w:tc>
        <w:tc>
          <w:tcPr>
            <w:tcW w:w="1276" w:type="dxa"/>
          </w:tcPr>
          <w:p w14:paraId="6CE426CF" w14:textId="77777777" w:rsidR="00B13B28" w:rsidRDefault="00CC31A6">
            <w:pPr>
              <w:pStyle w:val="Table09Row"/>
            </w:pPr>
            <w:r>
              <w:t>5 Dec 1900</w:t>
            </w:r>
          </w:p>
        </w:tc>
        <w:tc>
          <w:tcPr>
            <w:tcW w:w="3402" w:type="dxa"/>
          </w:tcPr>
          <w:p w14:paraId="07B1CC10" w14:textId="77777777" w:rsidR="00B13B28" w:rsidRDefault="00CC31A6">
            <w:pPr>
              <w:pStyle w:val="Table09Row"/>
            </w:pPr>
            <w:r>
              <w:t>5 D</w:t>
            </w:r>
            <w:r>
              <w:t>ec 1900</w:t>
            </w:r>
          </w:p>
        </w:tc>
        <w:tc>
          <w:tcPr>
            <w:tcW w:w="1123" w:type="dxa"/>
          </w:tcPr>
          <w:p w14:paraId="4AEE34D7" w14:textId="77777777" w:rsidR="00B13B28" w:rsidRDefault="00CC31A6">
            <w:pPr>
              <w:pStyle w:val="Table09Row"/>
            </w:pPr>
            <w:r>
              <w:t>1904/023 (3 Edw. VII No. 38)</w:t>
            </w:r>
          </w:p>
        </w:tc>
      </w:tr>
      <w:tr w:rsidR="00B13B28" w14:paraId="3E8E5503" w14:textId="77777777">
        <w:trPr>
          <w:cantSplit/>
          <w:jc w:val="center"/>
        </w:trPr>
        <w:tc>
          <w:tcPr>
            <w:tcW w:w="1418" w:type="dxa"/>
          </w:tcPr>
          <w:p w14:paraId="26C38AA2" w14:textId="77777777" w:rsidR="00B13B28" w:rsidRDefault="00CC31A6">
            <w:pPr>
              <w:pStyle w:val="Table09Row"/>
            </w:pPr>
            <w:r>
              <w:t>1900 (64 Vict. No. 25)</w:t>
            </w:r>
          </w:p>
        </w:tc>
        <w:tc>
          <w:tcPr>
            <w:tcW w:w="2693" w:type="dxa"/>
          </w:tcPr>
          <w:p w14:paraId="36AA34D4" w14:textId="77777777" w:rsidR="00B13B28" w:rsidRDefault="00CC31A6">
            <w:pPr>
              <w:pStyle w:val="Table09Row"/>
            </w:pPr>
            <w:r>
              <w:rPr>
                <w:i/>
              </w:rPr>
              <w:t>Health Act Amendment Act 1900</w:t>
            </w:r>
          </w:p>
        </w:tc>
        <w:tc>
          <w:tcPr>
            <w:tcW w:w="1276" w:type="dxa"/>
          </w:tcPr>
          <w:p w14:paraId="3AB989E6" w14:textId="77777777" w:rsidR="00B13B28" w:rsidRDefault="00CC31A6">
            <w:pPr>
              <w:pStyle w:val="Table09Row"/>
            </w:pPr>
            <w:r>
              <w:t>5 Dec 1900</w:t>
            </w:r>
          </w:p>
        </w:tc>
        <w:tc>
          <w:tcPr>
            <w:tcW w:w="3402" w:type="dxa"/>
          </w:tcPr>
          <w:p w14:paraId="7AEC1112" w14:textId="77777777" w:rsidR="00B13B28" w:rsidRDefault="00CC31A6">
            <w:pPr>
              <w:pStyle w:val="Table09Row"/>
            </w:pPr>
            <w:r>
              <w:t>5 Dec 1900</w:t>
            </w:r>
          </w:p>
        </w:tc>
        <w:tc>
          <w:tcPr>
            <w:tcW w:w="1123" w:type="dxa"/>
          </w:tcPr>
          <w:p w14:paraId="4D57DB8B" w14:textId="77777777" w:rsidR="00B13B28" w:rsidRDefault="00CC31A6">
            <w:pPr>
              <w:pStyle w:val="Table09Row"/>
            </w:pPr>
            <w:r>
              <w:t>1911/034 (1 Geo. V No. 45)</w:t>
            </w:r>
          </w:p>
        </w:tc>
      </w:tr>
      <w:tr w:rsidR="00B13B28" w14:paraId="302466A8" w14:textId="77777777">
        <w:trPr>
          <w:cantSplit/>
          <w:jc w:val="center"/>
        </w:trPr>
        <w:tc>
          <w:tcPr>
            <w:tcW w:w="1418" w:type="dxa"/>
          </w:tcPr>
          <w:p w14:paraId="7560350B" w14:textId="77777777" w:rsidR="00B13B28" w:rsidRDefault="00CC31A6">
            <w:pPr>
              <w:pStyle w:val="Table09Row"/>
            </w:pPr>
            <w:r>
              <w:t>1900 (64 Vict. No. 26)</w:t>
            </w:r>
          </w:p>
        </w:tc>
        <w:tc>
          <w:tcPr>
            <w:tcW w:w="2693" w:type="dxa"/>
          </w:tcPr>
          <w:p w14:paraId="06DFE8DA" w14:textId="77777777" w:rsidR="00B13B28" w:rsidRDefault="00CC31A6">
            <w:pPr>
              <w:pStyle w:val="Table09Row"/>
            </w:pPr>
            <w:r>
              <w:rPr>
                <w:i/>
              </w:rPr>
              <w:t>Carriage of Mails Act 1900</w:t>
            </w:r>
          </w:p>
        </w:tc>
        <w:tc>
          <w:tcPr>
            <w:tcW w:w="1276" w:type="dxa"/>
          </w:tcPr>
          <w:p w14:paraId="56F49E6E" w14:textId="77777777" w:rsidR="00B13B28" w:rsidRDefault="00CC31A6">
            <w:pPr>
              <w:pStyle w:val="Table09Row"/>
            </w:pPr>
            <w:r>
              <w:t>5 Dec 1900</w:t>
            </w:r>
          </w:p>
        </w:tc>
        <w:tc>
          <w:tcPr>
            <w:tcW w:w="3402" w:type="dxa"/>
          </w:tcPr>
          <w:p w14:paraId="016EB463" w14:textId="77777777" w:rsidR="00B13B28" w:rsidRDefault="00CC31A6">
            <w:pPr>
              <w:pStyle w:val="Table09Row"/>
            </w:pPr>
            <w:r>
              <w:t>5 Dec 1900</w:t>
            </w:r>
          </w:p>
        </w:tc>
        <w:tc>
          <w:tcPr>
            <w:tcW w:w="1123" w:type="dxa"/>
          </w:tcPr>
          <w:p w14:paraId="0F0AE5F3" w14:textId="77777777" w:rsidR="00B13B28" w:rsidRDefault="00CC31A6">
            <w:pPr>
              <w:pStyle w:val="Table09Row"/>
            </w:pPr>
            <w:r>
              <w:t>1964/061 (13 Eliz. II No. 61)</w:t>
            </w:r>
          </w:p>
        </w:tc>
      </w:tr>
      <w:tr w:rsidR="00B13B28" w14:paraId="1F73409B" w14:textId="77777777">
        <w:trPr>
          <w:cantSplit/>
          <w:jc w:val="center"/>
        </w:trPr>
        <w:tc>
          <w:tcPr>
            <w:tcW w:w="1418" w:type="dxa"/>
          </w:tcPr>
          <w:p w14:paraId="7F831607" w14:textId="77777777" w:rsidR="00B13B28" w:rsidRDefault="00CC31A6">
            <w:pPr>
              <w:pStyle w:val="Table09Row"/>
            </w:pPr>
            <w:r>
              <w:t xml:space="preserve">1900 (64 </w:t>
            </w:r>
            <w:r>
              <w:t>Vict. No. 27)</w:t>
            </w:r>
          </w:p>
        </w:tc>
        <w:tc>
          <w:tcPr>
            <w:tcW w:w="2693" w:type="dxa"/>
          </w:tcPr>
          <w:p w14:paraId="62F10EAD" w14:textId="77777777" w:rsidR="00B13B28" w:rsidRDefault="00CC31A6">
            <w:pPr>
              <w:pStyle w:val="Table09Row"/>
            </w:pPr>
            <w:r>
              <w:rPr>
                <w:i/>
              </w:rPr>
              <w:t>Debtors (1842) amendment (1900)</w:t>
            </w:r>
          </w:p>
        </w:tc>
        <w:tc>
          <w:tcPr>
            <w:tcW w:w="1276" w:type="dxa"/>
          </w:tcPr>
          <w:p w14:paraId="54CCFC4E" w14:textId="77777777" w:rsidR="00B13B28" w:rsidRDefault="00CC31A6">
            <w:pPr>
              <w:pStyle w:val="Table09Row"/>
            </w:pPr>
            <w:r>
              <w:t>5 Dec 1900</w:t>
            </w:r>
          </w:p>
        </w:tc>
        <w:tc>
          <w:tcPr>
            <w:tcW w:w="3402" w:type="dxa"/>
          </w:tcPr>
          <w:p w14:paraId="56F82708" w14:textId="77777777" w:rsidR="00B13B28" w:rsidRDefault="00CC31A6">
            <w:pPr>
              <w:pStyle w:val="Table09Row"/>
            </w:pPr>
            <w:r>
              <w:t>5 Dec 1900</w:t>
            </w:r>
          </w:p>
        </w:tc>
        <w:tc>
          <w:tcPr>
            <w:tcW w:w="1123" w:type="dxa"/>
          </w:tcPr>
          <w:p w14:paraId="08FE50ED" w14:textId="77777777" w:rsidR="00B13B28" w:rsidRDefault="00CC31A6">
            <w:pPr>
              <w:pStyle w:val="Table09Row"/>
            </w:pPr>
            <w:r>
              <w:t>1935/036 (26 Geo. V No. 36)</w:t>
            </w:r>
          </w:p>
        </w:tc>
      </w:tr>
      <w:tr w:rsidR="00B13B28" w14:paraId="0511A73E" w14:textId="77777777">
        <w:trPr>
          <w:cantSplit/>
          <w:jc w:val="center"/>
        </w:trPr>
        <w:tc>
          <w:tcPr>
            <w:tcW w:w="1418" w:type="dxa"/>
          </w:tcPr>
          <w:p w14:paraId="2382501B" w14:textId="77777777" w:rsidR="00B13B28" w:rsidRDefault="00CC31A6">
            <w:pPr>
              <w:pStyle w:val="Table09Row"/>
            </w:pPr>
            <w:r>
              <w:t>1900 (64 Vict. No. 28)</w:t>
            </w:r>
          </w:p>
        </w:tc>
        <w:tc>
          <w:tcPr>
            <w:tcW w:w="2693" w:type="dxa"/>
          </w:tcPr>
          <w:p w14:paraId="5947CE75" w14:textId="77777777" w:rsidR="00B13B28" w:rsidRDefault="00CC31A6">
            <w:pPr>
              <w:pStyle w:val="Table09Row"/>
            </w:pPr>
            <w:r>
              <w:rPr>
                <w:i/>
              </w:rPr>
              <w:t>Bills of Sale Act Amendment Act 1900</w:t>
            </w:r>
          </w:p>
        </w:tc>
        <w:tc>
          <w:tcPr>
            <w:tcW w:w="1276" w:type="dxa"/>
          </w:tcPr>
          <w:p w14:paraId="32C8569D" w14:textId="77777777" w:rsidR="00B13B28" w:rsidRDefault="00CC31A6">
            <w:pPr>
              <w:pStyle w:val="Table09Row"/>
            </w:pPr>
            <w:r>
              <w:t>5 Dec 1900</w:t>
            </w:r>
          </w:p>
        </w:tc>
        <w:tc>
          <w:tcPr>
            <w:tcW w:w="3402" w:type="dxa"/>
          </w:tcPr>
          <w:p w14:paraId="4AAFA565" w14:textId="77777777" w:rsidR="00B13B28" w:rsidRDefault="00CC31A6">
            <w:pPr>
              <w:pStyle w:val="Table09Row"/>
            </w:pPr>
            <w:r>
              <w:t>5 Dec 1900</w:t>
            </w:r>
          </w:p>
        </w:tc>
        <w:tc>
          <w:tcPr>
            <w:tcW w:w="1123" w:type="dxa"/>
          </w:tcPr>
          <w:p w14:paraId="4F68DDCB" w14:textId="77777777" w:rsidR="00B13B28" w:rsidRDefault="00B13B28">
            <w:pPr>
              <w:pStyle w:val="Table09Row"/>
            </w:pPr>
          </w:p>
        </w:tc>
      </w:tr>
      <w:tr w:rsidR="00B13B28" w14:paraId="37FCC7B6" w14:textId="77777777">
        <w:trPr>
          <w:cantSplit/>
          <w:jc w:val="center"/>
        </w:trPr>
        <w:tc>
          <w:tcPr>
            <w:tcW w:w="1418" w:type="dxa"/>
          </w:tcPr>
          <w:p w14:paraId="1149979E" w14:textId="77777777" w:rsidR="00B13B28" w:rsidRDefault="00CC31A6">
            <w:pPr>
              <w:pStyle w:val="Table09Row"/>
            </w:pPr>
            <w:r>
              <w:t>1900 (64 Vict. No. 29)</w:t>
            </w:r>
          </w:p>
        </w:tc>
        <w:tc>
          <w:tcPr>
            <w:tcW w:w="2693" w:type="dxa"/>
          </w:tcPr>
          <w:p w14:paraId="4F4A54AD" w14:textId="77777777" w:rsidR="00B13B28" w:rsidRDefault="00CC31A6">
            <w:pPr>
              <w:pStyle w:val="Table09Row"/>
            </w:pPr>
            <w:r>
              <w:rPr>
                <w:i/>
              </w:rPr>
              <w:t xml:space="preserve">Criminal Law Amendment Act 1892 amendment </w:t>
            </w:r>
            <w:r>
              <w:rPr>
                <w:i/>
              </w:rPr>
              <w:t>(1900)</w:t>
            </w:r>
          </w:p>
        </w:tc>
        <w:tc>
          <w:tcPr>
            <w:tcW w:w="1276" w:type="dxa"/>
          </w:tcPr>
          <w:p w14:paraId="719F473D" w14:textId="77777777" w:rsidR="00B13B28" w:rsidRDefault="00CC31A6">
            <w:pPr>
              <w:pStyle w:val="Table09Row"/>
            </w:pPr>
            <w:r>
              <w:t>5 Dec 1900</w:t>
            </w:r>
          </w:p>
        </w:tc>
        <w:tc>
          <w:tcPr>
            <w:tcW w:w="3402" w:type="dxa"/>
          </w:tcPr>
          <w:p w14:paraId="067CD990" w14:textId="77777777" w:rsidR="00B13B28" w:rsidRDefault="00CC31A6">
            <w:pPr>
              <w:pStyle w:val="Table09Row"/>
            </w:pPr>
            <w:r>
              <w:t>5 Dec 1900</w:t>
            </w:r>
          </w:p>
        </w:tc>
        <w:tc>
          <w:tcPr>
            <w:tcW w:w="1123" w:type="dxa"/>
          </w:tcPr>
          <w:p w14:paraId="7EB31A16" w14:textId="77777777" w:rsidR="00B13B28" w:rsidRDefault="00CC31A6">
            <w:pPr>
              <w:pStyle w:val="Table09Row"/>
            </w:pPr>
            <w:r>
              <w:t>1902 (1 &amp; 2 Edw. VII No. 14)</w:t>
            </w:r>
          </w:p>
        </w:tc>
      </w:tr>
      <w:tr w:rsidR="00B13B28" w14:paraId="3AFDFEBA" w14:textId="77777777">
        <w:trPr>
          <w:cantSplit/>
          <w:jc w:val="center"/>
        </w:trPr>
        <w:tc>
          <w:tcPr>
            <w:tcW w:w="1418" w:type="dxa"/>
          </w:tcPr>
          <w:p w14:paraId="7786658F" w14:textId="77777777" w:rsidR="00B13B28" w:rsidRDefault="00CC31A6">
            <w:pPr>
              <w:pStyle w:val="Table09Row"/>
            </w:pPr>
            <w:r>
              <w:t>1900 (64 Vict. No. 30)</w:t>
            </w:r>
          </w:p>
        </w:tc>
        <w:tc>
          <w:tcPr>
            <w:tcW w:w="2693" w:type="dxa"/>
          </w:tcPr>
          <w:p w14:paraId="79F313FC" w14:textId="77777777" w:rsidR="00B13B28" w:rsidRDefault="00CC31A6">
            <w:pPr>
              <w:pStyle w:val="Table09Row"/>
            </w:pPr>
            <w:r>
              <w:rPr>
                <w:i/>
              </w:rPr>
              <w:t>Lands Resumption Act 1894 amendment (1900)</w:t>
            </w:r>
          </w:p>
        </w:tc>
        <w:tc>
          <w:tcPr>
            <w:tcW w:w="1276" w:type="dxa"/>
          </w:tcPr>
          <w:p w14:paraId="7D52A041" w14:textId="77777777" w:rsidR="00B13B28" w:rsidRDefault="00CC31A6">
            <w:pPr>
              <w:pStyle w:val="Table09Row"/>
            </w:pPr>
            <w:r>
              <w:t>5 Dec 1900</w:t>
            </w:r>
          </w:p>
        </w:tc>
        <w:tc>
          <w:tcPr>
            <w:tcW w:w="3402" w:type="dxa"/>
          </w:tcPr>
          <w:p w14:paraId="65DAEB9A" w14:textId="77777777" w:rsidR="00B13B28" w:rsidRDefault="00CC31A6">
            <w:pPr>
              <w:pStyle w:val="Table09Row"/>
            </w:pPr>
            <w:r>
              <w:t>5 Dec 1900</w:t>
            </w:r>
          </w:p>
        </w:tc>
        <w:tc>
          <w:tcPr>
            <w:tcW w:w="1123" w:type="dxa"/>
          </w:tcPr>
          <w:p w14:paraId="1A8D54E1" w14:textId="77777777" w:rsidR="00B13B28" w:rsidRDefault="00CC31A6">
            <w:pPr>
              <w:pStyle w:val="Table09Row"/>
            </w:pPr>
            <w:r>
              <w:t>1902 (2 Edw. VII No. 47)</w:t>
            </w:r>
          </w:p>
        </w:tc>
      </w:tr>
      <w:tr w:rsidR="00B13B28" w14:paraId="625674AA" w14:textId="77777777">
        <w:trPr>
          <w:cantSplit/>
          <w:jc w:val="center"/>
        </w:trPr>
        <w:tc>
          <w:tcPr>
            <w:tcW w:w="1418" w:type="dxa"/>
          </w:tcPr>
          <w:p w14:paraId="3D21E7E2" w14:textId="77777777" w:rsidR="00B13B28" w:rsidRDefault="00CC31A6">
            <w:pPr>
              <w:pStyle w:val="Table09Row"/>
            </w:pPr>
            <w:r>
              <w:t>1900 (64 Vict. No. 31)</w:t>
            </w:r>
          </w:p>
        </w:tc>
        <w:tc>
          <w:tcPr>
            <w:tcW w:w="2693" w:type="dxa"/>
          </w:tcPr>
          <w:p w14:paraId="58C9996C" w14:textId="77777777" w:rsidR="00B13B28" w:rsidRDefault="00CC31A6">
            <w:pPr>
              <w:pStyle w:val="Table09Row"/>
            </w:pPr>
            <w:r>
              <w:rPr>
                <w:i/>
              </w:rPr>
              <w:t>Registration of Births, Deaths, and Marriages Amendment Act </w:t>
            </w:r>
            <w:r>
              <w:rPr>
                <w:i/>
              </w:rPr>
              <w:t>1900</w:t>
            </w:r>
          </w:p>
        </w:tc>
        <w:tc>
          <w:tcPr>
            <w:tcW w:w="1276" w:type="dxa"/>
          </w:tcPr>
          <w:p w14:paraId="490FB9A6" w14:textId="77777777" w:rsidR="00B13B28" w:rsidRDefault="00CC31A6">
            <w:pPr>
              <w:pStyle w:val="Table09Row"/>
            </w:pPr>
            <w:r>
              <w:t>5 Dec 1900</w:t>
            </w:r>
          </w:p>
        </w:tc>
        <w:tc>
          <w:tcPr>
            <w:tcW w:w="3402" w:type="dxa"/>
          </w:tcPr>
          <w:p w14:paraId="7B51E0FB" w14:textId="77777777" w:rsidR="00B13B28" w:rsidRDefault="00CC31A6">
            <w:pPr>
              <w:pStyle w:val="Table09Row"/>
            </w:pPr>
            <w:r>
              <w:t>5 Dec 1900</w:t>
            </w:r>
          </w:p>
        </w:tc>
        <w:tc>
          <w:tcPr>
            <w:tcW w:w="1123" w:type="dxa"/>
          </w:tcPr>
          <w:p w14:paraId="0F30E88F" w14:textId="77777777" w:rsidR="00B13B28" w:rsidRDefault="00CC31A6">
            <w:pPr>
              <w:pStyle w:val="Table09Row"/>
            </w:pPr>
            <w:r>
              <w:t>1961/034 (10 Eliz. II No. 34)</w:t>
            </w:r>
          </w:p>
        </w:tc>
      </w:tr>
      <w:tr w:rsidR="00B13B28" w14:paraId="3BB57B0F" w14:textId="77777777">
        <w:trPr>
          <w:cantSplit/>
          <w:jc w:val="center"/>
        </w:trPr>
        <w:tc>
          <w:tcPr>
            <w:tcW w:w="1418" w:type="dxa"/>
          </w:tcPr>
          <w:p w14:paraId="29C678DF" w14:textId="77777777" w:rsidR="00B13B28" w:rsidRDefault="00CC31A6">
            <w:pPr>
              <w:pStyle w:val="Table09Row"/>
            </w:pPr>
            <w:r>
              <w:t>1900 (64 Vict. No. 32)</w:t>
            </w:r>
          </w:p>
        </w:tc>
        <w:tc>
          <w:tcPr>
            <w:tcW w:w="2693" w:type="dxa"/>
          </w:tcPr>
          <w:p w14:paraId="3E17D80E" w14:textId="77777777" w:rsidR="00B13B28" w:rsidRDefault="00CC31A6">
            <w:pPr>
              <w:pStyle w:val="Table09Row"/>
            </w:pPr>
            <w:r>
              <w:rPr>
                <w:i/>
              </w:rPr>
              <w:t>Payment of Members Act  1900</w:t>
            </w:r>
          </w:p>
        </w:tc>
        <w:tc>
          <w:tcPr>
            <w:tcW w:w="1276" w:type="dxa"/>
          </w:tcPr>
          <w:p w14:paraId="33C87125" w14:textId="77777777" w:rsidR="00B13B28" w:rsidRDefault="00CC31A6">
            <w:pPr>
              <w:pStyle w:val="Table09Row"/>
            </w:pPr>
            <w:r>
              <w:t>5 Dec 1900</w:t>
            </w:r>
          </w:p>
        </w:tc>
        <w:tc>
          <w:tcPr>
            <w:tcW w:w="3402" w:type="dxa"/>
          </w:tcPr>
          <w:p w14:paraId="2BA96D09" w14:textId="77777777" w:rsidR="00B13B28" w:rsidRDefault="00CC31A6">
            <w:pPr>
              <w:pStyle w:val="Table09Row"/>
            </w:pPr>
            <w:r>
              <w:t>5 Dec 1900</w:t>
            </w:r>
          </w:p>
        </w:tc>
        <w:tc>
          <w:tcPr>
            <w:tcW w:w="1123" w:type="dxa"/>
          </w:tcPr>
          <w:p w14:paraId="1DC8CEE2" w14:textId="77777777" w:rsidR="00B13B28" w:rsidRDefault="00CC31A6">
            <w:pPr>
              <w:pStyle w:val="Table09Row"/>
            </w:pPr>
            <w:r>
              <w:t>1911/033 (1 Geo. V No. 44)</w:t>
            </w:r>
          </w:p>
        </w:tc>
      </w:tr>
      <w:tr w:rsidR="00B13B28" w14:paraId="25A98DDC" w14:textId="77777777">
        <w:trPr>
          <w:cantSplit/>
          <w:jc w:val="center"/>
        </w:trPr>
        <w:tc>
          <w:tcPr>
            <w:tcW w:w="1418" w:type="dxa"/>
          </w:tcPr>
          <w:p w14:paraId="3C3EC8D0" w14:textId="77777777" w:rsidR="00B13B28" w:rsidRDefault="00CC31A6">
            <w:pPr>
              <w:pStyle w:val="Table09Row"/>
            </w:pPr>
            <w:r>
              <w:t>1900 (64 Vict. No. 33)</w:t>
            </w:r>
          </w:p>
        </w:tc>
        <w:tc>
          <w:tcPr>
            <w:tcW w:w="2693" w:type="dxa"/>
          </w:tcPr>
          <w:p w14:paraId="4FAAAFA6" w14:textId="77777777" w:rsidR="00B13B28" w:rsidRDefault="00CC31A6">
            <w:pPr>
              <w:pStyle w:val="Table09Row"/>
            </w:pPr>
            <w:r>
              <w:rPr>
                <w:i/>
              </w:rPr>
              <w:t>Kangaroos (1900)</w:t>
            </w:r>
          </w:p>
        </w:tc>
        <w:tc>
          <w:tcPr>
            <w:tcW w:w="1276" w:type="dxa"/>
          </w:tcPr>
          <w:p w14:paraId="62215635" w14:textId="77777777" w:rsidR="00B13B28" w:rsidRDefault="00CC31A6">
            <w:pPr>
              <w:pStyle w:val="Table09Row"/>
            </w:pPr>
            <w:r>
              <w:t>5 Dec 1900</w:t>
            </w:r>
          </w:p>
        </w:tc>
        <w:tc>
          <w:tcPr>
            <w:tcW w:w="3402" w:type="dxa"/>
          </w:tcPr>
          <w:p w14:paraId="33F52677" w14:textId="77777777" w:rsidR="00B13B28" w:rsidRDefault="00CC31A6">
            <w:pPr>
              <w:pStyle w:val="Table09Row"/>
            </w:pPr>
            <w:r>
              <w:t>5 Dec 1900</w:t>
            </w:r>
          </w:p>
        </w:tc>
        <w:tc>
          <w:tcPr>
            <w:tcW w:w="1123" w:type="dxa"/>
          </w:tcPr>
          <w:p w14:paraId="5ED17CB1" w14:textId="77777777" w:rsidR="00B13B28" w:rsidRDefault="00CC31A6">
            <w:pPr>
              <w:pStyle w:val="Table09Row"/>
            </w:pPr>
            <w:r>
              <w:t xml:space="preserve">1907/018 (7 Edw. VII </w:t>
            </w:r>
            <w:r>
              <w:t>No. 18)</w:t>
            </w:r>
          </w:p>
        </w:tc>
      </w:tr>
      <w:tr w:rsidR="00B13B28" w14:paraId="3DB5ED78" w14:textId="77777777">
        <w:trPr>
          <w:cantSplit/>
          <w:jc w:val="center"/>
        </w:trPr>
        <w:tc>
          <w:tcPr>
            <w:tcW w:w="1418" w:type="dxa"/>
          </w:tcPr>
          <w:p w14:paraId="74B3F88D" w14:textId="77777777" w:rsidR="00B13B28" w:rsidRDefault="00CC31A6">
            <w:pPr>
              <w:pStyle w:val="Table09Row"/>
            </w:pPr>
            <w:r>
              <w:t>1900 (64 Vict. No. 34)</w:t>
            </w:r>
          </w:p>
        </w:tc>
        <w:tc>
          <w:tcPr>
            <w:tcW w:w="2693" w:type="dxa"/>
          </w:tcPr>
          <w:p w14:paraId="37532BF0" w14:textId="77777777" w:rsidR="00B13B28" w:rsidRDefault="00CC31A6">
            <w:pPr>
              <w:pStyle w:val="Table09Row"/>
            </w:pPr>
            <w:r>
              <w:rPr>
                <w:i/>
              </w:rPr>
              <w:t>Post and Telegraph Act 1893 amendment (1900)</w:t>
            </w:r>
          </w:p>
        </w:tc>
        <w:tc>
          <w:tcPr>
            <w:tcW w:w="1276" w:type="dxa"/>
          </w:tcPr>
          <w:p w14:paraId="0CC973A0" w14:textId="77777777" w:rsidR="00B13B28" w:rsidRDefault="00CC31A6">
            <w:pPr>
              <w:pStyle w:val="Table09Row"/>
            </w:pPr>
            <w:r>
              <w:t>5 Dec 1900</w:t>
            </w:r>
          </w:p>
        </w:tc>
        <w:tc>
          <w:tcPr>
            <w:tcW w:w="3402" w:type="dxa"/>
          </w:tcPr>
          <w:p w14:paraId="27658802" w14:textId="77777777" w:rsidR="00B13B28" w:rsidRDefault="00CC31A6">
            <w:pPr>
              <w:pStyle w:val="Table09Row"/>
            </w:pPr>
            <w:r>
              <w:t>31 Dec 1900</w:t>
            </w:r>
          </w:p>
        </w:tc>
        <w:tc>
          <w:tcPr>
            <w:tcW w:w="1123" w:type="dxa"/>
          </w:tcPr>
          <w:p w14:paraId="7D1F881E" w14:textId="77777777" w:rsidR="00B13B28" w:rsidRDefault="00CC31A6">
            <w:pPr>
              <w:pStyle w:val="Table09Row"/>
            </w:pPr>
            <w:r>
              <w:t>1964/061 (13 Eliz. II No. 61)</w:t>
            </w:r>
          </w:p>
        </w:tc>
      </w:tr>
      <w:tr w:rsidR="00B13B28" w14:paraId="24C186EA" w14:textId="77777777">
        <w:trPr>
          <w:cantSplit/>
          <w:jc w:val="center"/>
        </w:trPr>
        <w:tc>
          <w:tcPr>
            <w:tcW w:w="1418" w:type="dxa"/>
          </w:tcPr>
          <w:p w14:paraId="0763F721" w14:textId="77777777" w:rsidR="00B13B28" w:rsidRDefault="00CC31A6">
            <w:pPr>
              <w:pStyle w:val="Table09Row"/>
            </w:pPr>
            <w:r>
              <w:t>1900 (64 Vict. No. 35)</w:t>
            </w:r>
          </w:p>
        </w:tc>
        <w:tc>
          <w:tcPr>
            <w:tcW w:w="2693" w:type="dxa"/>
          </w:tcPr>
          <w:p w14:paraId="210C5AFF" w14:textId="77777777" w:rsidR="00B13B28" w:rsidRDefault="00CC31A6">
            <w:pPr>
              <w:pStyle w:val="Table09Row"/>
            </w:pPr>
            <w:r>
              <w:rPr>
                <w:i/>
              </w:rPr>
              <w:t>Kalgoorlie Municipal Loans Re‑appropriation Act 1900</w:t>
            </w:r>
          </w:p>
        </w:tc>
        <w:tc>
          <w:tcPr>
            <w:tcW w:w="1276" w:type="dxa"/>
          </w:tcPr>
          <w:p w14:paraId="720BB057" w14:textId="77777777" w:rsidR="00B13B28" w:rsidRDefault="00CC31A6">
            <w:pPr>
              <w:pStyle w:val="Table09Row"/>
            </w:pPr>
            <w:r>
              <w:t>5 Dec 1900</w:t>
            </w:r>
          </w:p>
        </w:tc>
        <w:tc>
          <w:tcPr>
            <w:tcW w:w="3402" w:type="dxa"/>
          </w:tcPr>
          <w:p w14:paraId="4578F34A" w14:textId="77777777" w:rsidR="00B13B28" w:rsidRDefault="00CC31A6">
            <w:pPr>
              <w:pStyle w:val="Table09Row"/>
            </w:pPr>
            <w:r>
              <w:t>5 Dec 1900</w:t>
            </w:r>
          </w:p>
        </w:tc>
        <w:tc>
          <w:tcPr>
            <w:tcW w:w="1123" w:type="dxa"/>
          </w:tcPr>
          <w:p w14:paraId="4C1A371F" w14:textId="77777777" w:rsidR="00B13B28" w:rsidRDefault="00CC31A6">
            <w:pPr>
              <w:pStyle w:val="Table09Row"/>
            </w:pPr>
            <w:r>
              <w:t>1964/061 (13 Eliz. II No. 6</w:t>
            </w:r>
            <w:r>
              <w:t>1)</w:t>
            </w:r>
          </w:p>
        </w:tc>
      </w:tr>
      <w:tr w:rsidR="00B13B28" w14:paraId="544B6F32" w14:textId="77777777">
        <w:trPr>
          <w:cantSplit/>
          <w:jc w:val="center"/>
        </w:trPr>
        <w:tc>
          <w:tcPr>
            <w:tcW w:w="1418" w:type="dxa"/>
          </w:tcPr>
          <w:p w14:paraId="2F619301" w14:textId="77777777" w:rsidR="00B13B28" w:rsidRDefault="00CC31A6">
            <w:pPr>
              <w:pStyle w:val="Table09Row"/>
            </w:pPr>
            <w:r>
              <w:t>1900 (64 Vict. No. 36)</w:t>
            </w:r>
          </w:p>
        </w:tc>
        <w:tc>
          <w:tcPr>
            <w:tcW w:w="2693" w:type="dxa"/>
          </w:tcPr>
          <w:p w14:paraId="4D515897" w14:textId="77777777" w:rsidR="00B13B28" w:rsidRDefault="00CC31A6">
            <w:pPr>
              <w:pStyle w:val="Table09Row"/>
            </w:pPr>
            <w:r>
              <w:rPr>
                <w:i/>
              </w:rPr>
              <w:t>Slander of Women Act 1900</w:t>
            </w:r>
          </w:p>
        </w:tc>
        <w:tc>
          <w:tcPr>
            <w:tcW w:w="1276" w:type="dxa"/>
          </w:tcPr>
          <w:p w14:paraId="44C080C8" w14:textId="77777777" w:rsidR="00B13B28" w:rsidRDefault="00CC31A6">
            <w:pPr>
              <w:pStyle w:val="Table09Row"/>
            </w:pPr>
            <w:r>
              <w:t>5 Dec 1900</w:t>
            </w:r>
          </w:p>
        </w:tc>
        <w:tc>
          <w:tcPr>
            <w:tcW w:w="3402" w:type="dxa"/>
          </w:tcPr>
          <w:p w14:paraId="28195006" w14:textId="77777777" w:rsidR="00B13B28" w:rsidRDefault="00CC31A6">
            <w:pPr>
              <w:pStyle w:val="Table09Row"/>
            </w:pPr>
            <w:r>
              <w:t>5 Dec 1900</w:t>
            </w:r>
          </w:p>
        </w:tc>
        <w:tc>
          <w:tcPr>
            <w:tcW w:w="1123" w:type="dxa"/>
          </w:tcPr>
          <w:p w14:paraId="6E1FC813" w14:textId="77777777" w:rsidR="00B13B28" w:rsidRDefault="00CC31A6">
            <w:pPr>
              <w:pStyle w:val="Table09Row"/>
            </w:pPr>
            <w:r>
              <w:t>2005/044</w:t>
            </w:r>
          </w:p>
        </w:tc>
      </w:tr>
      <w:tr w:rsidR="00B13B28" w14:paraId="7558CF5F" w14:textId="77777777">
        <w:trPr>
          <w:cantSplit/>
          <w:jc w:val="center"/>
        </w:trPr>
        <w:tc>
          <w:tcPr>
            <w:tcW w:w="1418" w:type="dxa"/>
          </w:tcPr>
          <w:p w14:paraId="6CF5B963" w14:textId="77777777" w:rsidR="00B13B28" w:rsidRDefault="00CC31A6">
            <w:pPr>
              <w:pStyle w:val="Table09Row"/>
            </w:pPr>
            <w:r>
              <w:t>1900 (64 Vict. No. 37)</w:t>
            </w:r>
          </w:p>
        </w:tc>
        <w:tc>
          <w:tcPr>
            <w:tcW w:w="2693" w:type="dxa"/>
          </w:tcPr>
          <w:p w14:paraId="29D5FE35" w14:textId="77777777" w:rsidR="00B13B28" w:rsidRDefault="00CC31A6">
            <w:pPr>
              <w:pStyle w:val="Table09Row"/>
            </w:pPr>
            <w:r>
              <w:rPr>
                <w:i/>
              </w:rPr>
              <w:t>Fatal Accidents (Imp) amendment (1900)</w:t>
            </w:r>
          </w:p>
        </w:tc>
        <w:tc>
          <w:tcPr>
            <w:tcW w:w="1276" w:type="dxa"/>
          </w:tcPr>
          <w:p w14:paraId="1185F8D2" w14:textId="77777777" w:rsidR="00B13B28" w:rsidRDefault="00CC31A6">
            <w:pPr>
              <w:pStyle w:val="Table09Row"/>
            </w:pPr>
            <w:r>
              <w:t>5 Dec 1900</w:t>
            </w:r>
          </w:p>
        </w:tc>
        <w:tc>
          <w:tcPr>
            <w:tcW w:w="3402" w:type="dxa"/>
          </w:tcPr>
          <w:p w14:paraId="5BA7414A" w14:textId="77777777" w:rsidR="00B13B28" w:rsidRDefault="00CC31A6">
            <w:pPr>
              <w:pStyle w:val="Table09Row"/>
            </w:pPr>
            <w:r>
              <w:t>5 Dec 1900</w:t>
            </w:r>
          </w:p>
        </w:tc>
        <w:tc>
          <w:tcPr>
            <w:tcW w:w="1123" w:type="dxa"/>
          </w:tcPr>
          <w:p w14:paraId="3A80AC25" w14:textId="77777777" w:rsidR="00B13B28" w:rsidRDefault="00CC31A6">
            <w:pPr>
              <w:pStyle w:val="Table09Row"/>
            </w:pPr>
            <w:r>
              <w:t>1959/020 (8 Eliz. II No. 20)</w:t>
            </w:r>
          </w:p>
        </w:tc>
      </w:tr>
      <w:tr w:rsidR="00B13B28" w14:paraId="64814B02" w14:textId="77777777">
        <w:trPr>
          <w:cantSplit/>
          <w:jc w:val="center"/>
        </w:trPr>
        <w:tc>
          <w:tcPr>
            <w:tcW w:w="1418" w:type="dxa"/>
          </w:tcPr>
          <w:p w14:paraId="6B1857BC" w14:textId="77777777" w:rsidR="00B13B28" w:rsidRDefault="00CC31A6">
            <w:pPr>
              <w:pStyle w:val="Table09Row"/>
            </w:pPr>
            <w:r>
              <w:t>1900 (64 Vict. No. 38)</w:t>
            </w:r>
          </w:p>
        </w:tc>
        <w:tc>
          <w:tcPr>
            <w:tcW w:w="2693" w:type="dxa"/>
          </w:tcPr>
          <w:p w14:paraId="1FEABA9D" w14:textId="77777777" w:rsidR="00B13B28" w:rsidRDefault="00CC31A6">
            <w:pPr>
              <w:pStyle w:val="Table09Row"/>
            </w:pPr>
            <w:r>
              <w:rPr>
                <w:i/>
              </w:rPr>
              <w:t xml:space="preserve">Fire Brigades Board </w:t>
            </w:r>
            <w:r>
              <w:rPr>
                <w:i/>
              </w:rPr>
              <w:t>Debenture Act 1900</w:t>
            </w:r>
          </w:p>
        </w:tc>
        <w:tc>
          <w:tcPr>
            <w:tcW w:w="1276" w:type="dxa"/>
          </w:tcPr>
          <w:p w14:paraId="0B05E17F" w14:textId="77777777" w:rsidR="00B13B28" w:rsidRDefault="00CC31A6">
            <w:pPr>
              <w:pStyle w:val="Table09Row"/>
            </w:pPr>
            <w:r>
              <w:t>5 Dec 1900</w:t>
            </w:r>
          </w:p>
        </w:tc>
        <w:tc>
          <w:tcPr>
            <w:tcW w:w="3402" w:type="dxa"/>
          </w:tcPr>
          <w:p w14:paraId="7BA86B0C" w14:textId="77777777" w:rsidR="00B13B28" w:rsidRDefault="00CC31A6">
            <w:pPr>
              <w:pStyle w:val="Table09Row"/>
            </w:pPr>
            <w:r>
              <w:t>5 Dec 1900</w:t>
            </w:r>
          </w:p>
        </w:tc>
        <w:tc>
          <w:tcPr>
            <w:tcW w:w="1123" w:type="dxa"/>
          </w:tcPr>
          <w:p w14:paraId="071FA81E" w14:textId="77777777" w:rsidR="00B13B28" w:rsidRDefault="00CC31A6">
            <w:pPr>
              <w:pStyle w:val="Table09Row"/>
            </w:pPr>
            <w:r>
              <w:t>1917/013 (7 Geo. V No. 33)</w:t>
            </w:r>
          </w:p>
        </w:tc>
      </w:tr>
      <w:tr w:rsidR="00B13B28" w14:paraId="0BBE5DEA" w14:textId="77777777">
        <w:trPr>
          <w:cantSplit/>
          <w:jc w:val="center"/>
        </w:trPr>
        <w:tc>
          <w:tcPr>
            <w:tcW w:w="1418" w:type="dxa"/>
          </w:tcPr>
          <w:p w14:paraId="4F2769D6" w14:textId="77777777" w:rsidR="00B13B28" w:rsidRDefault="00CC31A6">
            <w:pPr>
              <w:pStyle w:val="Table09Row"/>
            </w:pPr>
            <w:r>
              <w:t>1900 (64 Vict. No. 39)</w:t>
            </w:r>
          </w:p>
        </w:tc>
        <w:tc>
          <w:tcPr>
            <w:tcW w:w="2693" w:type="dxa"/>
          </w:tcPr>
          <w:p w14:paraId="361415FA" w14:textId="77777777" w:rsidR="00B13B28" w:rsidRDefault="00CC31A6">
            <w:pPr>
              <w:pStyle w:val="Table09Row"/>
            </w:pPr>
            <w:r>
              <w:rPr>
                <w:i/>
              </w:rPr>
              <w:t>Patent Act (Amendment) 1900</w:t>
            </w:r>
          </w:p>
        </w:tc>
        <w:tc>
          <w:tcPr>
            <w:tcW w:w="1276" w:type="dxa"/>
          </w:tcPr>
          <w:p w14:paraId="3B9BEC7D" w14:textId="77777777" w:rsidR="00B13B28" w:rsidRDefault="00CC31A6">
            <w:pPr>
              <w:pStyle w:val="Table09Row"/>
            </w:pPr>
            <w:r>
              <w:t>5 Dec 1900</w:t>
            </w:r>
          </w:p>
        </w:tc>
        <w:tc>
          <w:tcPr>
            <w:tcW w:w="3402" w:type="dxa"/>
          </w:tcPr>
          <w:p w14:paraId="67CC5AFD" w14:textId="77777777" w:rsidR="00B13B28" w:rsidRDefault="00CC31A6">
            <w:pPr>
              <w:pStyle w:val="Table09Row"/>
            </w:pPr>
            <w:r>
              <w:t>5 Dec 1900</w:t>
            </w:r>
          </w:p>
        </w:tc>
        <w:tc>
          <w:tcPr>
            <w:tcW w:w="1123" w:type="dxa"/>
          </w:tcPr>
          <w:p w14:paraId="25CB851D" w14:textId="77777777" w:rsidR="00B13B28" w:rsidRDefault="00CC31A6">
            <w:pPr>
              <w:pStyle w:val="Table09Row"/>
            </w:pPr>
            <w:r>
              <w:t>1964/061 (13 Eliz. II No. 61)</w:t>
            </w:r>
          </w:p>
        </w:tc>
      </w:tr>
      <w:tr w:rsidR="00B13B28" w14:paraId="78848F64" w14:textId="77777777">
        <w:trPr>
          <w:cantSplit/>
          <w:jc w:val="center"/>
        </w:trPr>
        <w:tc>
          <w:tcPr>
            <w:tcW w:w="1418" w:type="dxa"/>
          </w:tcPr>
          <w:p w14:paraId="21258C36" w14:textId="77777777" w:rsidR="00B13B28" w:rsidRDefault="00CC31A6">
            <w:pPr>
              <w:pStyle w:val="Table09Row"/>
            </w:pPr>
            <w:r>
              <w:t>1900 (64 Vict. No. 40)</w:t>
            </w:r>
          </w:p>
        </w:tc>
        <w:tc>
          <w:tcPr>
            <w:tcW w:w="2693" w:type="dxa"/>
          </w:tcPr>
          <w:p w14:paraId="3880C1EB" w14:textId="77777777" w:rsidR="00B13B28" w:rsidRDefault="00CC31A6">
            <w:pPr>
              <w:pStyle w:val="Table09Row"/>
            </w:pPr>
            <w:r>
              <w:rPr>
                <w:i/>
              </w:rPr>
              <w:t>Land vesting, Coolgardie, repeal (1900)</w:t>
            </w:r>
          </w:p>
        </w:tc>
        <w:tc>
          <w:tcPr>
            <w:tcW w:w="1276" w:type="dxa"/>
          </w:tcPr>
          <w:p w14:paraId="3E9C2718" w14:textId="77777777" w:rsidR="00B13B28" w:rsidRDefault="00CC31A6">
            <w:pPr>
              <w:pStyle w:val="Table09Row"/>
            </w:pPr>
            <w:r>
              <w:t>5 Dec 1900</w:t>
            </w:r>
          </w:p>
        </w:tc>
        <w:tc>
          <w:tcPr>
            <w:tcW w:w="3402" w:type="dxa"/>
          </w:tcPr>
          <w:p w14:paraId="07948B94" w14:textId="77777777" w:rsidR="00B13B28" w:rsidRDefault="00CC31A6">
            <w:pPr>
              <w:pStyle w:val="Table09Row"/>
            </w:pPr>
            <w:r>
              <w:t>5 Dec 1900</w:t>
            </w:r>
          </w:p>
        </w:tc>
        <w:tc>
          <w:tcPr>
            <w:tcW w:w="1123" w:type="dxa"/>
          </w:tcPr>
          <w:p w14:paraId="68BB67A8" w14:textId="77777777" w:rsidR="00B13B28" w:rsidRDefault="00CC31A6">
            <w:pPr>
              <w:pStyle w:val="Table09Row"/>
            </w:pPr>
            <w:r>
              <w:t>1964/061 (13 Eliz. II No. 61)</w:t>
            </w:r>
          </w:p>
        </w:tc>
      </w:tr>
      <w:tr w:rsidR="00B13B28" w14:paraId="581213E1" w14:textId="77777777">
        <w:trPr>
          <w:cantSplit/>
          <w:jc w:val="center"/>
        </w:trPr>
        <w:tc>
          <w:tcPr>
            <w:tcW w:w="1418" w:type="dxa"/>
          </w:tcPr>
          <w:p w14:paraId="107DD6BB" w14:textId="77777777" w:rsidR="00B13B28" w:rsidRDefault="00CC31A6">
            <w:pPr>
              <w:pStyle w:val="Table09Row"/>
            </w:pPr>
            <w:r>
              <w:t>1900 (64 Vict. No. 41)</w:t>
            </w:r>
          </w:p>
        </w:tc>
        <w:tc>
          <w:tcPr>
            <w:tcW w:w="2693" w:type="dxa"/>
          </w:tcPr>
          <w:p w14:paraId="46A390E3" w14:textId="77777777" w:rsidR="00B13B28" w:rsidRDefault="00CC31A6">
            <w:pPr>
              <w:pStyle w:val="Table09Row"/>
            </w:pPr>
            <w:r>
              <w:rPr>
                <w:i/>
              </w:rPr>
              <w:t>Brown Hill Loop Kalgoorlie‑Gnumballa Lake Railway Act 1900</w:t>
            </w:r>
          </w:p>
        </w:tc>
        <w:tc>
          <w:tcPr>
            <w:tcW w:w="1276" w:type="dxa"/>
          </w:tcPr>
          <w:p w14:paraId="0BFA1CD9" w14:textId="77777777" w:rsidR="00B13B28" w:rsidRDefault="00CC31A6">
            <w:pPr>
              <w:pStyle w:val="Table09Row"/>
            </w:pPr>
            <w:r>
              <w:t>5 Dec 1900</w:t>
            </w:r>
          </w:p>
        </w:tc>
        <w:tc>
          <w:tcPr>
            <w:tcW w:w="3402" w:type="dxa"/>
          </w:tcPr>
          <w:p w14:paraId="15317625" w14:textId="77777777" w:rsidR="00B13B28" w:rsidRDefault="00CC31A6">
            <w:pPr>
              <w:pStyle w:val="Table09Row"/>
            </w:pPr>
            <w:r>
              <w:t>5 Dec 1900</w:t>
            </w:r>
          </w:p>
        </w:tc>
        <w:tc>
          <w:tcPr>
            <w:tcW w:w="1123" w:type="dxa"/>
          </w:tcPr>
          <w:p w14:paraId="258E1D98" w14:textId="77777777" w:rsidR="00B13B28" w:rsidRDefault="00CC31A6">
            <w:pPr>
              <w:pStyle w:val="Table09Row"/>
            </w:pPr>
            <w:r>
              <w:t>1964/061 (13 Eliz. II No. 61)</w:t>
            </w:r>
          </w:p>
        </w:tc>
      </w:tr>
      <w:tr w:rsidR="00B13B28" w14:paraId="059225FF" w14:textId="77777777">
        <w:trPr>
          <w:cantSplit/>
          <w:jc w:val="center"/>
        </w:trPr>
        <w:tc>
          <w:tcPr>
            <w:tcW w:w="1418" w:type="dxa"/>
          </w:tcPr>
          <w:p w14:paraId="48917967" w14:textId="77777777" w:rsidR="00B13B28" w:rsidRDefault="00CC31A6">
            <w:pPr>
              <w:pStyle w:val="Table09Row"/>
            </w:pPr>
            <w:r>
              <w:t>1900 (64 Vict. No. 42)</w:t>
            </w:r>
          </w:p>
        </w:tc>
        <w:tc>
          <w:tcPr>
            <w:tcW w:w="2693" w:type="dxa"/>
          </w:tcPr>
          <w:p w14:paraId="0FEB3605" w14:textId="77777777" w:rsidR="00B13B28" w:rsidRDefault="00CC31A6">
            <w:pPr>
              <w:pStyle w:val="Table09Row"/>
            </w:pPr>
            <w:r>
              <w:rPr>
                <w:i/>
              </w:rPr>
              <w:t>Leederville Tramways Act 1900</w:t>
            </w:r>
          </w:p>
        </w:tc>
        <w:tc>
          <w:tcPr>
            <w:tcW w:w="1276" w:type="dxa"/>
          </w:tcPr>
          <w:p w14:paraId="4D8409E0" w14:textId="77777777" w:rsidR="00B13B28" w:rsidRDefault="00CC31A6">
            <w:pPr>
              <w:pStyle w:val="Table09Row"/>
            </w:pPr>
            <w:r>
              <w:t>5 Dec 1900</w:t>
            </w:r>
          </w:p>
        </w:tc>
        <w:tc>
          <w:tcPr>
            <w:tcW w:w="3402" w:type="dxa"/>
          </w:tcPr>
          <w:p w14:paraId="5D7BA8B8" w14:textId="77777777" w:rsidR="00B13B28" w:rsidRDefault="00CC31A6">
            <w:pPr>
              <w:pStyle w:val="Table09Row"/>
            </w:pPr>
            <w:r>
              <w:t>5 Dec 1900</w:t>
            </w:r>
          </w:p>
        </w:tc>
        <w:tc>
          <w:tcPr>
            <w:tcW w:w="1123" w:type="dxa"/>
          </w:tcPr>
          <w:p w14:paraId="6C048C95" w14:textId="77777777" w:rsidR="00B13B28" w:rsidRDefault="00CC31A6">
            <w:pPr>
              <w:pStyle w:val="Table09Row"/>
            </w:pPr>
            <w:r>
              <w:t>1964</w:t>
            </w:r>
            <w:r>
              <w:t>/061 (13 Eliz. II No. 61)</w:t>
            </w:r>
          </w:p>
        </w:tc>
      </w:tr>
      <w:tr w:rsidR="00B13B28" w14:paraId="45BE7E23" w14:textId="77777777">
        <w:trPr>
          <w:cantSplit/>
          <w:jc w:val="center"/>
        </w:trPr>
        <w:tc>
          <w:tcPr>
            <w:tcW w:w="1418" w:type="dxa"/>
          </w:tcPr>
          <w:p w14:paraId="52C85079" w14:textId="77777777" w:rsidR="00B13B28" w:rsidRDefault="00CC31A6">
            <w:pPr>
              <w:pStyle w:val="Table09Row"/>
            </w:pPr>
            <w:r>
              <w:t>1900 (64 Vict. No. 43)</w:t>
            </w:r>
          </w:p>
        </w:tc>
        <w:tc>
          <w:tcPr>
            <w:tcW w:w="2693" w:type="dxa"/>
          </w:tcPr>
          <w:p w14:paraId="69C40B92" w14:textId="77777777" w:rsidR="00B13B28" w:rsidRDefault="00CC31A6">
            <w:pPr>
              <w:pStyle w:val="Table09Row"/>
            </w:pPr>
            <w:r>
              <w:rPr>
                <w:i/>
              </w:rPr>
              <w:t>Kalgoorlie Tramways Act 1900</w:t>
            </w:r>
          </w:p>
        </w:tc>
        <w:tc>
          <w:tcPr>
            <w:tcW w:w="1276" w:type="dxa"/>
          </w:tcPr>
          <w:p w14:paraId="20FCC32C" w14:textId="77777777" w:rsidR="00B13B28" w:rsidRDefault="00CC31A6">
            <w:pPr>
              <w:pStyle w:val="Table09Row"/>
            </w:pPr>
            <w:r>
              <w:t>5 Dec 1900</w:t>
            </w:r>
          </w:p>
        </w:tc>
        <w:tc>
          <w:tcPr>
            <w:tcW w:w="3402" w:type="dxa"/>
          </w:tcPr>
          <w:p w14:paraId="1BD82E60" w14:textId="77777777" w:rsidR="00B13B28" w:rsidRDefault="00CC31A6">
            <w:pPr>
              <w:pStyle w:val="Table09Row"/>
            </w:pPr>
            <w:r>
              <w:t>5 Dec 1900</w:t>
            </w:r>
          </w:p>
        </w:tc>
        <w:tc>
          <w:tcPr>
            <w:tcW w:w="1123" w:type="dxa"/>
          </w:tcPr>
          <w:p w14:paraId="4F77E5FA" w14:textId="77777777" w:rsidR="00B13B28" w:rsidRDefault="00CC31A6">
            <w:pPr>
              <w:pStyle w:val="Table09Row"/>
            </w:pPr>
            <w:r>
              <w:t>1966/091</w:t>
            </w:r>
          </w:p>
        </w:tc>
      </w:tr>
      <w:tr w:rsidR="00B13B28" w14:paraId="34C4BA7E" w14:textId="77777777">
        <w:trPr>
          <w:cantSplit/>
          <w:jc w:val="center"/>
        </w:trPr>
        <w:tc>
          <w:tcPr>
            <w:tcW w:w="1418" w:type="dxa"/>
          </w:tcPr>
          <w:p w14:paraId="37F9E825" w14:textId="77777777" w:rsidR="00B13B28" w:rsidRDefault="00CC31A6">
            <w:pPr>
              <w:pStyle w:val="Table09Row"/>
            </w:pPr>
            <w:r>
              <w:t>1900 (64 Vict. No. 44)</w:t>
            </w:r>
          </w:p>
        </w:tc>
        <w:tc>
          <w:tcPr>
            <w:tcW w:w="2693" w:type="dxa"/>
          </w:tcPr>
          <w:p w14:paraId="094BAEB5" w14:textId="77777777" w:rsidR="00B13B28" w:rsidRDefault="00CC31A6">
            <w:pPr>
              <w:pStyle w:val="Table09Row"/>
            </w:pPr>
            <w:r>
              <w:rPr>
                <w:i/>
              </w:rPr>
              <w:t>Town of Fremantle Tramways Act 1900</w:t>
            </w:r>
          </w:p>
        </w:tc>
        <w:tc>
          <w:tcPr>
            <w:tcW w:w="1276" w:type="dxa"/>
          </w:tcPr>
          <w:p w14:paraId="377A125F" w14:textId="77777777" w:rsidR="00B13B28" w:rsidRDefault="00CC31A6">
            <w:pPr>
              <w:pStyle w:val="Table09Row"/>
            </w:pPr>
            <w:r>
              <w:t>5 Dec 1900</w:t>
            </w:r>
          </w:p>
        </w:tc>
        <w:tc>
          <w:tcPr>
            <w:tcW w:w="3402" w:type="dxa"/>
          </w:tcPr>
          <w:p w14:paraId="611F9E53" w14:textId="77777777" w:rsidR="00B13B28" w:rsidRDefault="00CC31A6">
            <w:pPr>
              <w:pStyle w:val="Table09Row"/>
            </w:pPr>
            <w:r>
              <w:t>5 Dec 1900</w:t>
            </w:r>
          </w:p>
        </w:tc>
        <w:tc>
          <w:tcPr>
            <w:tcW w:w="1123" w:type="dxa"/>
          </w:tcPr>
          <w:p w14:paraId="1509D1DD" w14:textId="77777777" w:rsidR="00B13B28" w:rsidRDefault="00CC31A6">
            <w:pPr>
              <w:pStyle w:val="Table09Row"/>
            </w:pPr>
            <w:r>
              <w:t>1967/068</w:t>
            </w:r>
          </w:p>
        </w:tc>
      </w:tr>
      <w:tr w:rsidR="00B13B28" w14:paraId="45B8507C" w14:textId="77777777">
        <w:trPr>
          <w:cantSplit/>
          <w:jc w:val="center"/>
        </w:trPr>
        <w:tc>
          <w:tcPr>
            <w:tcW w:w="1418" w:type="dxa"/>
          </w:tcPr>
          <w:p w14:paraId="7A3337E1" w14:textId="77777777" w:rsidR="00B13B28" w:rsidRDefault="00CC31A6">
            <w:pPr>
              <w:pStyle w:val="Table09Row"/>
            </w:pPr>
            <w:r>
              <w:t>1900 (64 Vict. No. 45)</w:t>
            </w:r>
          </w:p>
        </w:tc>
        <w:tc>
          <w:tcPr>
            <w:tcW w:w="2693" w:type="dxa"/>
          </w:tcPr>
          <w:p w14:paraId="19F3B737" w14:textId="77777777" w:rsidR="00B13B28" w:rsidRDefault="00CC31A6">
            <w:pPr>
              <w:pStyle w:val="Table09Row"/>
            </w:pPr>
            <w:r>
              <w:rPr>
                <w:i/>
              </w:rPr>
              <w:t xml:space="preserve">Kalgoorlie Road Board </w:t>
            </w:r>
            <w:r>
              <w:rPr>
                <w:i/>
              </w:rPr>
              <w:t>District Tramways Act 1900</w:t>
            </w:r>
          </w:p>
        </w:tc>
        <w:tc>
          <w:tcPr>
            <w:tcW w:w="1276" w:type="dxa"/>
          </w:tcPr>
          <w:p w14:paraId="35C871DA" w14:textId="77777777" w:rsidR="00B13B28" w:rsidRDefault="00CC31A6">
            <w:pPr>
              <w:pStyle w:val="Table09Row"/>
            </w:pPr>
            <w:r>
              <w:t>5 Dec 1900</w:t>
            </w:r>
          </w:p>
        </w:tc>
        <w:tc>
          <w:tcPr>
            <w:tcW w:w="3402" w:type="dxa"/>
          </w:tcPr>
          <w:p w14:paraId="65C48CDD" w14:textId="77777777" w:rsidR="00B13B28" w:rsidRDefault="00CC31A6">
            <w:pPr>
              <w:pStyle w:val="Table09Row"/>
            </w:pPr>
            <w:r>
              <w:t>5 Dec 1900</w:t>
            </w:r>
          </w:p>
        </w:tc>
        <w:tc>
          <w:tcPr>
            <w:tcW w:w="1123" w:type="dxa"/>
          </w:tcPr>
          <w:p w14:paraId="405CDDDD" w14:textId="77777777" w:rsidR="00B13B28" w:rsidRDefault="00CC31A6">
            <w:pPr>
              <w:pStyle w:val="Table09Row"/>
            </w:pPr>
            <w:r>
              <w:t>1966/091</w:t>
            </w:r>
          </w:p>
        </w:tc>
      </w:tr>
      <w:tr w:rsidR="00B13B28" w14:paraId="14F9440A" w14:textId="77777777">
        <w:trPr>
          <w:cantSplit/>
          <w:jc w:val="center"/>
        </w:trPr>
        <w:tc>
          <w:tcPr>
            <w:tcW w:w="1418" w:type="dxa"/>
          </w:tcPr>
          <w:p w14:paraId="4AF47FC9" w14:textId="77777777" w:rsidR="00B13B28" w:rsidRDefault="00CC31A6">
            <w:pPr>
              <w:pStyle w:val="Table09Row"/>
            </w:pPr>
            <w:r>
              <w:t>1900 (64 Vict. No. 46)</w:t>
            </w:r>
          </w:p>
        </w:tc>
        <w:tc>
          <w:tcPr>
            <w:tcW w:w="2693" w:type="dxa"/>
          </w:tcPr>
          <w:p w14:paraId="20D71A96" w14:textId="77777777" w:rsidR="00B13B28" w:rsidRDefault="00CC31A6">
            <w:pPr>
              <w:pStyle w:val="Table09Row"/>
            </w:pPr>
            <w:r>
              <w:rPr>
                <w:i/>
              </w:rPr>
              <w:t>Streets and Thoroughfares (Victoria Park) Closure Act 1900</w:t>
            </w:r>
          </w:p>
        </w:tc>
        <w:tc>
          <w:tcPr>
            <w:tcW w:w="1276" w:type="dxa"/>
          </w:tcPr>
          <w:p w14:paraId="7723BACA" w14:textId="77777777" w:rsidR="00B13B28" w:rsidRDefault="00CC31A6">
            <w:pPr>
              <w:pStyle w:val="Table09Row"/>
            </w:pPr>
            <w:r>
              <w:t>5 Dec 1900</w:t>
            </w:r>
          </w:p>
        </w:tc>
        <w:tc>
          <w:tcPr>
            <w:tcW w:w="3402" w:type="dxa"/>
          </w:tcPr>
          <w:p w14:paraId="30C1D078" w14:textId="77777777" w:rsidR="00B13B28" w:rsidRDefault="00CC31A6">
            <w:pPr>
              <w:pStyle w:val="Table09Row"/>
            </w:pPr>
            <w:r>
              <w:t>5 Dec 1900</w:t>
            </w:r>
          </w:p>
        </w:tc>
        <w:tc>
          <w:tcPr>
            <w:tcW w:w="1123" w:type="dxa"/>
          </w:tcPr>
          <w:p w14:paraId="16675374" w14:textId="77777777" w:rsidR="00B13B28" w:rsidRDefault="00CC31A6">
            <w:pPr>
              <w:pStyle w:val="Table09Row"/>
            </w:pPr>
            <w:r>
              <w:t>1965/057</w:t>
            </w:r>
          </w:p>
        </w:tc>
      </w:tr>
      <w:tr w:rsidR="00B13B28" w14:paraId="3886A2F8" w14:textId="77777777">
        <w:trPr>
          <w:cantSplit/>
          <w:jc w:val="center"/>
        </w:trPr>
        <w:tc>
          <w:tcPr>
            <w:tcW w:w="1418" w:type="dxa"/>
          </w:tcPr>
          <w:p w14:paraId="39B3DE45" w14:textId="77777777" w:rsidR="00B13B28" w:rsidRDefault="00CC31A6">
            <w:pPr>
              <w:pStyle w:val="Table09Row"/>
            </w:pPr>
            <w:r>
              <w:t>1900 (64 Vict. No. 47)</w:t>
            </w:r>
          </w:p>
        </w:tc>
        <w:tc>
          <w:tcPr>
            <w:tcW w:w="2693" w:type="dxa"/>
          </w:tcPr>
          <w:p w14:paraId="4462BE1B" w14:textId="77777777" w:rsidR="00B13B28" w:rsidRDefault="00CC31A6">
            <w:pPr>
              <w:pStyle w:val="Table09Row"/>
            </w:pPr>
            <w:r>
              <w:rPr>
                <w:i/>
              </w:rPr>
              <w:t>Roads closure (1900)</w:t>
            </w:r>
          </w:p>
        </w:tc>
        <w:tc>
          <w:tcPr>
            <w:tcW w:w="1276" w:type="dxa"/>
          </w:tcPr>
          <w:p w14:paraId="1B23DEC3" w14:textId="77777777" w:rsidR="00B13B28" w:rsidRDefault="00CC31A6">
            <w:pPr>
              <w:pStyle w:val="Table09Row"/>
            </w:pPr>
            <w:r>
              <w:t>5 Dec 1900</w:t>
            </w:r>
          </w:p>
        </w:tc>
        <w:tc>
          <w:tcPr>
            <w:tcW w:w="3402" w:type="dxa"/>
          </w:tcPr>
          <w:p w14:paraId="4A25A738" w14:textId="77777777" w:rsidR="00B13B28" w:rsidRDefault="00CC31A6">
            <w:pPr>
              <w:pStyle w:val="Table09Row"/>
            </w:pPr>
            <w:r>
              <w:t>5 Dec 1900</w:t>
            </w:r>
          </w:p>
        </w:tc>
        <w:tc>
          <w:tcPr>
            <w:tcW w:w="1123" w:type="dxa"/>
          </w:tcPr>
          <w:p w14:paraId="218CFB05" w14:textId="77777777" w:rsidR="00B13B28" w:rsidRDefault="00CC31A6">
            <w:pPr>
              <w:pStyle w:val="Table09Row"/>
            </w:pPr>
            <w:r>
              <w:t>1965/057</w:t>
            </w:r>
          </w:p>
        </w:tc>
      </w:tr>
      <w:tr w:rsidR="00B13B28" w14:paraId="7D8792F5" w14:textId="77777777">
        <w:trPr>
          <w:cantSplit/>
          <w:jc w:val="center"/>
        </w:trPr>
        <w:tc>
          <w:tcPr>
            <w:tcW w:w="1418" w:type="dxa"/>
          </w:tcPr>
          <w:p w14:paraId="2026C7C2" w14:textId="77777777" w:rsidR="00B13B28" w:rsidRDefault="00CC31A6">
            <w:pPr>
              <w:pStyle w:val="Table09Row"/>
            </w:pPr>
            <w:r>
              <w:t>1900 (64 Vict. No. 48)</w:t>
            </w:r>
          </w:p>
        </w:tc>
        <w:tc>
          <w:tcPr>
            <w:tcW w:w="2693" w:type="dxa"/>
          </w:tcPr>
          <w:p w14:paraId="0ACA11C8" w14:textId="77777777" w:rsidR="00B13B28" w:rsidRDefault="00CC31A6">
            <w:pPr>
              <w:pStyle w:val="Table09Row"/>
            </w:pPr>
            <w:r>
              <w:rPr>
                <w:i/>
              </w:rPr>
              <w:t>Road closure (1900)</w:t>
            </w:r>
          </w:p>
        </w:tc>
        <w:tc>
          <w:tcPr>
            <w:tcW w:w="1276" w:type="dxa"/>
          </w:tcPr>
          <w:p w14:paraId="0518D0E5" w14:textId="77777777" w:rsidR="00B13B28" w:rsidRDefault="00CC31A6">
            <w:pPr>
              <w:pStyle w:val="Table09Row"/>
            </w:pPr>
            <w:r>
              <w:t>5 Dec 1900</w:t>
            </w:r>
          </w:p>
        </w:tc>
        <w:tc>
          <w:tcPr>
            <w:tcW w:w="3402" w:type="dxa"/>
          </w:tcPr>
          <w:p w14:paraId="24128D40" w14:textId="77777777" w:rsidR="00B13B28" w:rsidRDefault="00CC31A6">
            <w:pPr>
              <w:pStyle w:val="Table09Row"/>
            </w:pPr>
            <w:r>
              <w:t>5 Dec 1900</w:t>
            </w:r>
          </w:p>
        </w:tc>
        <w:tc>
          <w:tcPr>
            <w:tcW w:w="1123" w:type="dxa"/>
          </w:tcPr>
          <w:p w14:paraId="76C1A298" w14:textId="77777777" w:rsidR="00B13B28" w:rsidRDefault="00CC31A6">
            <w:pPr>
              <w:pStyle w:val="Table09Row"/>
            </w:pPr>
            <w:r>
              <w:t>1965/057</w:t>
            </w:r>
          </w:p>
        </w:tc>
      </w:tr>
      <w:tr w:rsidR="00B13B28" w14:paraId="37AADEF2" w14:textId="77777777">
        <w:trPr>
          <w:cantSplit/>
          <w:jc w:val="center"/>
        </w:trPr>
        <w:tc>
          <w:tcPr>
            <w:tcW w:w="1418" w:type="dxa"/>
          </w:tcPr>
          <w:p w14:paraId="551DB704" w14:textId="77777777" w:rsidR="00B13B28" w:rsidRDefault="00CC31A6">
            <w:pPr>
              <w:pStyle w:val="Table09Row"/>
            </w:pPr>
            <w:r>
              <w:t>1900 (64 Vict. No. 49)</w:t>
            </w:r>
          </w:p>
        </w:tc>
        <w:tc>
          <w:tcPr>
            <w:tcW w:w="2693" w:type="dxa"/>
          </w:tcPr>
          <w:p w14:paraId="7002F196" w14:textId="77777777" w:rsidR="00B13B28" w:rsidRDefault="00CC31A6">
            <w:pPr>
              <w:pStyle w:val="Table09Row"/>
            </w:pPr>
            <w:r>
              <w:rPr>
                <w:i/>
              </w:rPr>
              <w:t>Boulder rates validation (1900)</w:t>
            </w:r>
          </w:p>
        </w:tc>
        <w:tc>
          <w:tcPr>
            <w:tcW w:w="1276" w:type="dxa"/>
          </w:tcPr>
          <w:p w14:paraId="3BFAFF3A" w14:textId="77777777" w:rsidR="00B13B28" w:rsidRDefault="00CC31A6">
            <w:pPr>
              <w:pStyle w:val="Table09Row"/>
            </w:pPr>
            <w:r>
              <w:t>5 Dec 1900</w:t>
            </w:r>
          </w:p>
        </w:tc>
        <w:tc>
          <w:tcPr>
            <w:tcW w:w="3402" w:type="dxa"/>
          </w:tcPr>
          <w:p w14:paraId="271E381A" w14:textId="77777777" w:rsidR="00B13B28" w:rsidRDefault="00CC31A6">
            <w:pPr>
              <w:pStyle w:val="Table09Row"/>
            </w:pPr>
            <w:r>
              <w:t>5 Dec 1900</w:t>
            </w:r>
          </w:p>
        </w:tc>
        <w:tc>
          <w:tcPr>
            <w:tcW w:w="1123" w:type="dxa"/>
          </w:tcPr>
          <w:p w14:paraId="4D5B03BA" w14:textId="77777777" w:rsidR="00B13B28" w:rsidRDefault="00CC31A6">
            <w:pPr>
              <w:pStyle w:val="Table09Row"/>
            </w:pPr>
            <w:r>
              <w:t>1964/061 (13 Eliz. II No. 61)</w:t>
            </w:r>
          </w:p>
        </w:tc>
      </w:tr>
    </w:tbl>
    <w:p w14:paraId="3137C4BA" w14:textId="77777777" w:rsidR="00B13B28" w:rsidRDefault="00B13B28"/>
    <w:p w14:paraId="4382F31B" w14:textId="77777777" w:rsidR="00B13B28" w:rsidRDefault="00CC31A6">
      <w:pPr>
        <w:pStyle w:val="IAlphabetDivider"/>
      </w:pPr>
      <w:r>
        <w:t>1899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3237933D" w14:textId="77777777">
        <w:trPr>
          <w:cantSplit/>
          <w:trHeight w:val="510"/>
          <w:tblHeader/>
          <w:jc w:val="center"/>
        </w:trPr>
        <w:tc>
          <w:tcPr>
            <w:tcW w:w="1418" w:type="dxa"/>
            <w:tcBorders>
              <w:top w:val="single" w:sz="4" w:space="0" w:color="auto"/>
              <w:bottom w:val="single" w:sz="4" w:space="0" w:color="auto"/>
            </w:tcBorders>
            <w:vAlign w:val="center"/>
          </w:tcPr>
          <w:p w14:paraId="11B51CFE"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6C25E901"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0568B611"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1D1D5077"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08A4B81B" w14:textId="77777777" w:rsidR="00B13B28" w:rsidRDefault="00CC31A6">
            <w:pPr>
              <w:pStyle w:val="Table09Hdr"/>
            </w:pPr>
            <w:r>
              <w:t>Repealed/Expired</w:t>
            </w:r>
          </w:p>
        </w:tc>
      </w:tr>
      <w:tr w:rsidR="00B13B28" w14:paraId="0CB8960A" w14:textId="77777777">
        <w:trPr>
          <w:cantSplit/>
          <w:jc w:val="center"/>
        </w:trPr>
        <w:tc>
          <w:tcPr>
            <w:tcW w:w="1418" w:type="dxa"/>
          </w:tcPr>
          <w:p w14:paraId="1918642D" w14:textId="77777777" w:rsidR="00B13B28" w:rsidRDefault="00CC31A6">
            <w:pPr>
              <w:pStyle w:val="Table09Row"/>
            </w:pPr>
            <w:r>
              <w:t>1899 (63 Vict. No. 1)</w:t>
            </w:r>
          </w:p>
        </w:tc>
        <w:tc>
          <w:tcPr>
            <w:tcW w:w="2693" w:type="dxa"/>
          </w:tcPr>
          <w:p w14:paraId="57C7E418" w14:textId="77777777" w:rsidR="00B13B28" w:rsidRDefault="00CC31A6">
            <w:pPr>
              <w:pStyle w:val="Table09Row"/>
            </w:pPr>
            <w:r>
              <w:rPr>
                <w:i/>
              </w:rPr>
              <w:t>Supply No. 1 (1899)</w:t>
            </w:r>
          </w:p>
        </w:tc>
        <w:tc>
          <w:tcPr>
            <w:tcW w:w="1276" w:type="dxa"/>
          </w:tcPr>
          <w:p w14:paraId="2A864D14" w14:textId="77777777" w:rsidR="00B13B28" w:rsidRDefault="00CC31A6">
            <w:pPr>
              <w:pStyle w:val="Table09Row"/>
            </w:pPr>
            <w:r>
              <w:t>2 Aug 1899</w:t>
            </w:r>
          </w:p>
        </w:tc>
        <w:tc>
          <w:tcPr>
            <w:tcW w:w="3402" w:type="dxa"/>
          </w:tcPr>
          <w:p w14:paraId="7D47C25E" w14:textId="77777777" w:rsidR="00B13B28" w:rsidRDefault="00CC31A6">
            <w:pPr>
              <w:pStyle w:val="Table09Row"/>
            </w:pPr>
            <w:r>
              <w:t>2 Aug 1899</w:t>
            </w:r>
          </w:p>
        </w:tc>
        <w:tc>
          <w:tcPr>
            <w:tcW w:w="1123" w:type="dxa"/>
          </w:tcPr>
          <w:p w14:paraId="44F882A4" w14:textId="77777777" w:rsidR="00B13B28" w:rsidRDefault="00CC31A6">
            <w:pPr>
              <w:pStyle w:val="Table09Row"/>
            </w:pPr>
            <w:r>
              <w:t>1964/061 (13 Eliz. II No. 61)</w:t>
            </w:r>
          </w:p>
        </w:tc>
      </w:tr>
      <w:tr w:rsidR="00B13B28" w14:paraId="25AB2E03" w14:textId="77777777">
        <w:trPr>
          <w:cantSplit/>
          <w:jc w:val="center"/>
        </w:trPr>
        <w:tc>
          <w:tcPr>
            <w:tcW w:w="1418" w:type="dxa"/>
          </w:tcPr>
          <w:p w14:paraId="2060A38C" w14:textId="77777777" w:rsidR="00B13B28" w:rsidRDefault="00CC31A6">
            <w:pPr>
              <w:pStyle w:val="Table09Row"/>
            </w:pPr>
            <w:r>
              <w:t>1899 (63 Vict. No. 2)</w:t>
            </w:r>
          </w:p>
        </w:tc>
        <w:tc>
          <w:tcPr>
            <w:tcW w:w="2693" w:type="dxa"/>
          </w:tcPr>
          <w:p w14:paraId="366F0841" w14:textId="77777777" w:rsidR="00B13B28" w:rsidRDefault="00CC31A6">
            <w:pPr>
              <w:pStyle w:val="Table09Row"/>
            </w:pPr>
            <w:r>
              <w:rPr>
                <w:i/>
              </w:rPr>
              <w:t>Perth Mint Act 1895 amendment (1899)</w:t>
            </w:r>
          </w:p>
        </w:tc>
        <w:tc>
          <w:tcPr>
            <w:tcW w:w="1276" w:type="dxa"/>
          </w:tcPr>
          <w:p w14:paraId="5C9C69A6" w14:textId="77777777" w:rsidR="00B13B28" w:rsidRDefault="00CC31A6">
            <w:pPr>
              <w:pStyle w:val="Table09Row"/>
            </w:pPr>
            <w:r>
              <w:t>2 Aug 1899</w:t>
            </w:r>
          </w:p>
        </w:tc>
        <w:tc>
          <w:tcPr>
            <w:tcW w:w="3402" w:type="dxa"/>
          </w:tcPr>
          <w:p w14:paraId="778DDC71" w14:textId="77777777" w:rsidR="00B13B28" w:rsidRDefault="00CC31A6">
            <w:pPr>
              <w:pStyle w:val="Table09Row"/>
            </w:pPr>
            <w:r>
              <w:t>2 Aug 1899</w:t>
            </w:r>
          </w:p>
        </w:tc>
        <w:tc>
          <w:tcPr>
            <w:tcW w:w="1123" w:type="dxa"/>
          </w:tcPr>
          <w:p w14:paraId="184EE4C6" w14:textId="77777777" w:rsidR="00B13B28" w:rsidRDefault="00CC31A6">
            <w:pPr>
              <w:pStyle w:val="Table09Row"/>
            </w:pPr>
            <w:r>
              <w:t>1970/023</w:t>
            </w:r>
          </w:p>
        </w:tc>
      </w:tr>
      <w:tr w:rsidR="00B13B28" w14:paraId="6A818247" w14:textId="77777777">
        <w:trPr>
          <w:cantSplit/>
          <w:jc w:val="center"/>
        </w:trPr>
        <w:tc>
          <w:tcPr>
            <w:tcW w:w="1418" w:type="dxa"/>
          </w:tcPr>
          <w:p w14:paraId="3310F7C4" w14:textId="77777777" w:rsidR="00B13B28" w:rsidRDefault="00CC31A6">
            <w:pPr>
              <w:pStyle w:val="Table09Row"/>
            </w:pPr>
            <w:r>
              <w:t>1899 (63 Vict. No. 3)</w:t>
            </w:r>
          </w:p>
        </w:tc>
        <w:tc>
          <w:tcPr>
            <w:tcW w:w="2693" w:type="dxa"/>
          </w:tcPr>
          <w:p w14:paraId="2CFDE967" w14:textId="77777777" w:rsidR="00B13B28" w:rsidRDefault="00CC31A6">
            <w:pPr>
              <w:pStyle w:val="Table09Row"/>
            </w:pPr>
            <w:r>
              <w:rPr>
                <w:i/>
              </w:rPr>
              <w:t xml:space="preserve">Public Education </w:t>
            </w:r>
            <w:r>
              <w:rPr>
                <w:i/>
              </w:rPr>
              <w:t>Act 1899</w:t>
            </w:r>
          </w:p>
        </w:tc>
        <w:tc>
          <w:tcPr>
            <w:tcW w:w="1276" w:type="dxa"/>
          </w:tcPr>
          <w:p w14:paraId="23EFEE09" w14:textId="77777777" w:rsidR="00B13B28" w:rsidRDefault="00CC31A6">
            <w:pPr>
              <w:pStyle w:val="Table09Row"/>
            </w:pPr>
            <w:r>
              <w:t>5 Oct 1899</w:t>
            </w:r>
          </w:p>
        </w:tc>
        <w:tc>
          <w:tcPr>
            <w:tcW w:w="3402" w:type="dxa"/>
          </w:tcPr>
          <w:p w14:paraId="468B8C09" w14:textId="77777777" w:rsidR="00B13B28" w:rsidRDefault="00CC31A6">
            <w:pPr>
              <w:pStyle w:val="Table09Row"/>
            </w:pPr>
            <w:r>
              <w:t>5 Oct 1899</w:t>
            </w:r>
          </w:p>
        </w:tc>
        <w:tc>
          <w:tcPr>
            <w:tcW w:w="1123" w:type="dxa"/>
          </w:tcPr>
          <w:p w14:paraId="72881B05" w14:textId="77777777" w:rsidR="00B13B28" w:rsidRDefault="00CC31A6">
            <w:pPr>
              <w:pStyle w:val="Table09Row"/>
            </w:pPr>
            <w:r>
              <w:t>1928/033 (19 Geo. V No. 33)</w:t>
            </w:r>
          </w:p>
        </w:tc>
      </w:tr>
      <w:tr w:rsidR="00B13B28" w14:paraId="2CEB7820" w14:textId="77777777">
        <w:trPr>
          <w:cantSplit/>
          <w:jc w:val="center"/>
        </w:trPr>
        <w:tc>
          <w:tcPr>
            <w:tcW w:w="1418" w:type="dxa"/>
          </w:tcPr>
          <w:p w14:paraId="056FDA8D" w14:textId="77777777" w:rsidR="00B13B28" w:rsidRDefault="00CC31A6">
            <w:pPr>
              <w:pStyle w:val="Table09Row"/>
            </w:pPr>
            <w:r>
              <w:t>1899 (63 Vict. No. 4)</w:t>
            </w:r>
          </w:p>
        </w:tc>
        <w:tc>
          <w:tcPr>
            <w:tcW w:w="2693" w:type="dxa"/>
          </w:tcPr>
          <w:p w14:paraId="2F201742" w14:textId="77777777" w:rsidR="00B13B28" w:rsidRDefault="00CC31A6">
            <w:pPr>
              <w:pStyle w:val="Table09Row"/>
            </w:pPr>
            <w:r>
              <w:rPr>
                <w:i/>
              </w:rPr>
              <w:t>Sale of Liquors Amendment Act 1899</w:t>
            </w:r>
          </w:p>
        </w:tc>
        <w:tc>
          <w:tcPr>
            <w:tcW w:w="1276" w:type="dxa"/>
          </w:tcPr>
          <w:p w14:paraId="7D29161D" w14:textId="77777777" w:rsidR="00B13B28" w:rsidRDefault="00CC31A6">
            <w:pPr>
              <w:pStyle w:val="Table09Row"/>
            </w:pPr>
            <w:r>
              <w:t>5 Oct 1899</w:t>
            </w:r>
          </w:p>
        </w:tc>
        <w:tc>
          <w:tcPr>
            <w:tcW w:w="3402" w:type="dxa"/>
          </w:tcPr>
          <w:p w14:paraId="2C426041" w14:textId="77777777" w:rsidR="00B13B28" w:rsidRDefault="00CC31A6">
            <w:pPr>
              <w:pStyle w:val="Table09Row"/>
            </w:pPr>
            <w:r>
              <w:t>5 Oct 1899</w:t>
            </w:r>
          </w:p>
        </w:tc>
        <w:tc>
          <w:tcPr>
            <w:tcW w:w="1123" w:type="dxa"/>
          </w:tcPr>
          <w:p w14:paraId="09737210" w14:textId="77777777" w:rsidR="00B13B28" w:rsidRDefault="00CC31A6">
            <w:pPr>
              <w:pStyle w:val="Table09Row"/>
            </w:pPr>
            <w:r>
              <w:t>1911/032 (1 Geo. V No. 43)</w:t>
            </w:r>
          </w:p>
        </w:tc>
      </w:tr>
      <w:tr w:rsidR="00B13B28" w14:paraId="73E2E332" w14:textId="77777777">
        <w:trPr>
          <w:cantSplit/>
          <w:jc w:val="center"/>
        </w:trPr>
        <w:tc>
          <w:tcPr>
            <w:tcW w:w="1418" w:type="dxa"/>
          </w:tcPr>
          <w:p w14:paraId="606C32D3" w14:textId="77777777" w:rsidR="00B13B28" w:rsidRDefault="00CC31A6">
            <w:pPr>
              <w:pStyle w:val="Table09Row"/>
            </w:pPr>
            <w:r>
              <w:t>1899 (63 Vict. No. 5)</w:t>
            </w:r>
          </w:p>
        </w:tc>
        <w:tc>
          <w:tcPr>
            <w:tcW w:w="2693" w:type="dxa"/>
          </w:tcPr>
          <w:p w14:paraId="31E6A245" w14:textId="77777777" w:rsidR="00B13B28" w:rsidRDefault="00CC31A6">
            <w:pPr>
              <w:pStyle w:val="Table09Row"/>
            </w:pPr>
            <w:r>
              <w:rPr>
                <w:i/>
              </w:rPr>
              <w:t>Municipal Loans Validation Act 1899</w:t>
            </w:r>
          </w:p>
        </w:tc>
        <w:tc>
          <w:tcPr>
            <w:tcW w:w="1276" w:type="dxa"/>
          </w:tcPr>
          <w:p w14:paraId="77EBEDD5" w14:textId="77777777" w:rsidR="00B13B28" w:rsidRDefault="00CC31A6">
            <w:pPr>
              <w:pStyle w:val="Table09Row"/>
            </w:pPr>
            <w:r>
              <w:t>5 Oct 1899</w:t>
            </w:r>
          </w:p>
        </w:tc>
        <w:tc>
          <w:tcPr>
            <w:tcW w:w="3402" w:type="dxa"/>
          </w:tcPr>
          <w:p w14:paraId="310FEA22" w14:textId="77777777" w:rsidR="00B13B28" w:rsidRDefault="00CC31A6">
            <w:pPr>
              <w:pStyle w:val="Table09Row"/>
            </w:pPr>
            <w:r>
              <w:t>5 Oct 1899</w:t>
            </w:r>
          </w:p>
        </w:tc>
        <w:tc>
          <w:tcPr>
            <w:tcW w:w="1123" w:type="dxa"/>
          </w:tcPr>
          <w:p w14:paraId="4A95E79A" w14:textId="77777777" w:rsidR="00B13B28" w:rsidRDefault="00CC31A6">
            <w:pPr>
              <w:pStyle w:val="Table09Row"/>
            </w:pPr>
            <w:r>
              <w:t xml:space="preserve">1964/061 </w:t>
            </w:r>
            <w:r>
              <w:t>(13 Eliz. II No. 61)</w:t>
            </w:r>
          </w:p>
        </w:tc>
      </w:tr>
      <w:tr w:rsidR="00B13B28" w14:paraId="746FB0B6" w14:textId="77777777">
        <w:trPr>
          <w:cantSplit/>
          <w:jc w:val="center"/>
        </w:trPr>
        <w:tc>
          <w:tcPr>
            <w:tcW w:w="1418" w:type="dxa"/>
          </w:tcPr>
          <w:p w14:paraId="6232F6B7" w14:textId="77777777" w:rsidR="00B13B28" w:rsidRDefault="00CC31A6">
            <w:pPr>
              <w:pStyle w:val="Table09Row"/>
            </w:pPr>
            <w:r>
              <w:t>1899 (63 Vict. No. 6)</w:t>
            </w:r>
          </w:p>
        </w:tc>
        <w:tc>
          <w:tcPr>
            <w:tcW w:w="2693" w:type="dxa"/>
          </w:tcPr>
          <w:p w14:paraId="582FA691" w14:textId="77777777" w:rsidR="00B13B28" w:rsidRDefault="00CC31A6">
            <w:pPr>
              <w:pStyle w:val="Table09Row"/>
            </w:pPr>
            <w:r>
              <w:rPr>
                <w:i/>
              </w:rPr>
              <w:t>Companies Duty Act 1899</w:t>
            </w:r>
          </w:p>
        </w:tc>
        <w:tc>
          <w:tcPr>
            <w:tcW w:w="1276" w:type="dxa"/>
          </w:tcPr>
          <w:p w14:paraId="3715EB95" w14:textId="77777777" w:rsidR="00B13B28" w:rsidRDefault="00CC31A6">
            <w:pPr>
              <w:pStyle w:val="Table09Row"/>
            </w:pPr>
            <w:r>
              <w:t>5 Oct 1899</w:t>
            </w:r>
          </w:p>
        </w:tc>
        <w:tc>
          <w:tcPr>
            <w:tcW w:w="3402" w:type="dxa"/>
          </w:tcPr>
          <w:p w14:paraId="5EFB83FA" w14:textId="77777777" w:rsidR="00B13B28" w:rsidRDefault="00CC31A6">
            <w:pPr>
              <w:pStyle w:val="Table09Row"/>
            </w:pPr>
            <w:r>
              <w:t>5 Oct 1899</w:t>
            </w:r>
          </w:p>
        </w:tc>
        <w:tc>
          <w:tcPr>
            <w:tcW w:w="1123" w:type="dxa"/>
          </w:tcPr>
          <w:p w14:paraId="7202E748" w14:textId="77777777" w:rsidR="00B13B28" w:rsidRDefault="00CC31A6">
            <w:pPr>
              <w:pStyle w:val="Table09Row"/>
            </w:pPr>
            <w:r>
              <w:t>Exp. 31/12/1903</w:t>
            </w:r>
          </w:p>
        </w:tc>
      </w:tr>
      <w:tr w:rsidR="00B13B28" w14:paraId="5A2F5F35" w14:textId="77777777">
        <w:trPr>
          <w:cantSplit/>
          <w:jc w:val="center"/>
        </w:trPr>
        <w:tc>
          <w:tcPr>
            <w:tcW w:w="1418" w:type="dxa"/>
          </w:tcPr>
          <w:p w14:paraId="7BDB242F" w14:textId="77777777" w:rsidR="00B13B28" w:rsidRDefault="00CC31A6">
            <w:pPr>
              <w:pStyle w:val="Table09Row"/>
            </w:pPr>
            <w:r>
              <w:t>1899 (63 Vict. No. 7)</w:t>
            </w:r>
          </w:p>
        </w:tc>
        <w:tc>
          <w:tcPr>
            <w:tcW w:w="2693" w:type="dxa"/>
          </w:tcPr>
          <w:p w14:paraId="210818D6" w14:textId="77777777" w:rsidR="00B13B28" w:rsidRDefault="00CC31A6">
            <w:pPr>
              <w:pStyle w:val="Table09Row"/>
            </w:pPr>
            <w:r>
              <w:rPr>
                <w:i/>
              </w:rPr>
              <w:t>Supreme Court Criminal Sittings Act 1899</w:t>
            </w:r>
          </w:p>
        </w:tc>
        <w:tc>
          <w:tcPr>
            <w:tcW w:w="1276" w:type="dxa"/>
          </w:tcPr>
          <w:p w14:paraId="4EAD83A9" w14:textId="77777777" w:rsidR="00B13B28" w:rsidRDefault="00CC31A6">
            <w:pPr>
              <w:pStyle w:val="Table09Row"/>
            </w:pPr>
            <w:r>
              <w:t>9 Oct 1899</w:t>
            </w:r>
          </w:p>
        </w:tc>
        <w:tc>
          <w:tcPr>
            <w:tcW w:w="3402" w:type="dxa"/>
          </w:tcPr>
          <w:p w14:paraId="71A0D3E4" w14:textId="77777777" w:rsidR="00B13B28" w:rsidRDefault="00CC31A6">
            <w:pPr>
              <w:pStyle w:val="Table09Row"/>
            </w:pPr>
            <w:r>
              <w:t>9 Oct 1899</w:t>
            </w:r>
          </w:p>
        </w:tc>
        <w:tc>
          <w:tcPr>
            <w:tcW w:w="1123" w:type="dxa"/>
          </w:tcPr>
          <w:p w14:paraId="41EDC871" w14:textId="77777777" w:rsidR="00B13B28" w:rsidRDefault="00CC31A6">
            <w:pPr>
              <w:pStyle w:val="Table09Row"/>
            </w:pPr>
            <w:r>
              <w:t>1935/036 (26 Geo. V No. 36)</w:t>
            </w:r>
          </w:p>
        </w:tc>
      </w:tr>
      <w:tr w:rsidR="00B13B28" w14:paraId="65812A0F" w14:textId="77777777">
        <w:trPr>
          <w:cantSplit/>
          <w:jc w:val="center"/>
        </w:trPr>
        <w:tc>
          <w:tcPr>
            <w:tcW w:w="1418" w:type="dxa"/>
          </w:tcPr>
          <w:p w14:paraId="66644B05" w14:textId="77777777" w:rsidR="00B13B28" w:rsidRDefault="00CC31A6">
            <w:pPr>
              <w:pStyle w:val="Table09Row"/>
            </w:pPr>
            <w:r>
              <w:t>1899 (63 Vict. No. 8)</w:t>
            </w:r>
          </w:p>
        </w:tc>
        <w:tc>
          <w:tcPr>
            <w:tcW w:w="2693" w:type="dxa"/>
          </w:tcPr>
          <w:p w14:paraId="309EE5B2" w14:textId="77777777" w:rsidR="00B13B28" w:rsidRDefault="00CC31A6">
            <w:pPr>
              <w:pStyle w:val="Table09Row"/>
            </w:pPr>
            <w:r>
              <w:rPr>
                <w:i/>
              </w:rPr>
              <w:t>Criminal Evidence Act 1899</w:t>
            </w:r>
          </w:p>
        </w:tc>
        <w:tc>
          <w:tcPr>
            <w:tcW w:w="1276" w:type="dxa"/>
          </w:tcPr>
          <w:p w14:paraId="5ADEA033" w14:textId="77777777" w:rsidR="00B13B28" w:rsidRDefault="00CC31A6">
            <w:pPr>
              <w:pStyle w:val="Table09Row"/>
            </w:pPr>
            <w:r>
              <w:t>9 Oct 1898</w:t>
            </w:r>
          </w:p>
        </w:tc>
        <w:tc>
          <w:tcPr>
            <w:tcW w:w="3402" w:type="dxa"/>
          </w:tcPr>
          <w:p w14:paraId="29B4A9C2" w14:textId="77777777" w:rsidR="00B13B28" w:rsidRDefault="00CC31A6">
            <w:pPr>
              <w:pStyle w:val="Table09Row"/>
            </w:pPr>
            <w:r>
              <w:t>9 Oct 1898</w:t>
            </w:r>
          </w:p>
        </w:tc>
        <w:tc>
          <w:tcPr>
            <w:tcW w:w="1123" w:type="dxa"/>
          </w:tcPr>
          <w:p w14:paraId="12E13A2A" w14:textId="77777777" w:rsidR="00B13B28" w:rsidRDefault="00CC31A6">
            <w:pPr>
              <w:pStyle w:val="Table09Row"/>
            </w:pPr>
            <w:r>
              <w:t>1906/028 (6 Edw. VII No. 28)</w:t>
            </w:r>
          </w:p>
        </w:tc>
      </w:tr>
      <w:tr w:rsidR="00B13B28" w14:paraId="76181ECF" w14:textId="77777777">
        <w:trPr>
          <w:cantSplit/>
          <w:jc w:val="center"/>
        </w:trPr>
        <w:tc>
          <w:tcPr>
            <w:tcW w:w="1418" w:type="dxa"/>
          </w:tcPr>
          <w:p w14:paraId="27376242" w14:textId="77777777" w:rsidR="00B13B28" w:rsidRDefault="00CC31A6">
            <w:pPr>
              <w:pStyle w:val="Table09Row"/>
            </w:pPr>
            <w:r>
              <w:t>1899 (63 Vict. No. 9)</w:t>
            </w:r>
          </w:p>
        </w:tc>
        <w:tc>
          <w:tcPr>
            <w:tcW w:w="2693" w:type="dxa"/>
          </w:tcPr>
          <w:p w14:paraId="12C14B88" w14:textId="77777777" w:rsidR="00B13B28" w:rsidRDefault="00CC31A6">
            <w:pPr>
              <w:pStyle w:val="Table09Row"/>
            </w:pPr>
            <w:r>
              <w:rPr>
                <w:i/>
              </w:rPr>
              <w:t>Evidence Act 1899</w:t>
            </w:r>
          </w:p>
        </w:tc>
        <w:tc>
          <w:tcPr>
            <w:tcW w:w="1276" w:type="dxa"/>
          </w:tcPr>
          <w:p w14:paraId="1C7B53CF" w14:textId="77777777" w:rsidR="00B13B28" w:rsidRDefault="00CC31A6">
            <w:pPr>
              <w:pStyle w:val="Table09Row"/>
            </w:pPr>
            <w:r>
              <w:t>9 Oct 1899</w:t>
            </w:r>
          </w:p>
        </w:tc>
        <w:tc>
          <w:tcPr>
            <w:tcW w:w="3402" w:type="dxa"/>
          </w:tcPr>
          <w:p w14:paraId="424AF6E7" w14:textId="77777777" w:rsidR="00B13B28" w:rsidRDefault="00CC31A6">
            <w:pPr>
              <w:pStyle w:val="Table09Row"/>
            </w:pPr>
            <w:r>
              <w:t>9 Oct 1899</w:t>
            </w:r>
          </w:p>
        </w:tc>
        <w:tc>
          <w:tcPr>
            <w:tcW w:w="1123" w:type="dxa"/>
          </w:tcPr>
          <w:p w14:paraId="50EED96E" w14:textId="77777777" w:rsidR="00B13B28" w:rsidRDefault="00CC31A6">
            <w:pPr>
              <w:pStyle w:val="Table09Row"/>
            </w:pPr>
            <w:r>
              <w:t>1906/028 (6 Edw. VII No. 28)</w:t>
            </w:r>
          </w:p>
        </w:tc>
      </w:tr>
      <w:tr w:rsidR="00B13B28" w14:paraId="0FC05C4B" w14:textId="77777777">
        <w:trPr>
          <w:cantSplit/>
          <w:jc w:val="center"/>
        </w:trPr>
        <w:tc>
          <w:tcPr>
            <w:tcW w:w="1418" w:type="dxa"/>
          </w:tcPr>
          <w:p w14:paraId="1662E0D7" w14:textId="77777777" w:rsidR="00B13B28" w:rsidRDefault="00CC31A6">
            <w:pPr>
              <w:pStyle w:val="Table09Row"/>
            </w:pPr>
            <w:r>
              <w:t>1899 (63 Vict. No. 10)</w:t>
            </w:r>
          </w:p>
        </w:tc>
        <w:tc>
          <w:tcPr>
            <w:tcW w:w="2693" w:type="dxa"/>
          </w:tcPr>
          <w:p w14:paraId="6A585279" w14:textId="77777777" w:rsidR="00B13B28" w:rsidRDefault="00CC31A6">
            <w:pPr>
              <w:pStyle w:val="Table09Row"/>
            </w:pPr>
            <w:r>
              <w:rPr>
                <w:i/>
              </w:rPr>
              <w:t>Contagious Diseases (Bees) Act 1899</w:t>
            </w:r>
          </w:p>
        </w:tc>
        <w:tc>
          <w:tcPr>
            <w:tcW w:w="1276" w:type="dxa"/>
          </w:tcPr>
          <w:p w14:paraId="5960D8E7" w14:textId="77777777" w:rsidR="00B13B28" w:rsidRDefault="00CC31A6">
            <w:pPr>
              <w:pStyle w:val="Table09Row"/>
            </w:pPr>
            <w:r>
              <w:t>9 Oct 1899</w:t>
            </w:r>
          </w:p>
        </w:tc>
        <w:tc>
          <w:tcPr>
            <w:tcW w:w="3402" w:type="dxa"/>
          </w:tcPr>
          <w:p w14:paraId="736DF3CD" w14:textId="77777777" w:rsidR="00B13B28" w:rsidRDefault="00CC31A6">
            <w:pPr>
              <w:pStyle w:val="Table09Row"/>
            </w:pPr>
            <w:r>
              <w:t>9 Oct 1899</w:t>
            </w:r>
          </w:p>
        </w:tc>
        <w:tc>
          <w:tcPr>
            <w:tcW w:w="1123" w:type="dxa"/>
          </w:tcPr>
          <w:p w14:paraId="5C2EF02A" w14:textId="77777777" w:rsidR="00B13B28" w:rsidRDefault="00CC31A6">
            <w:pPr>
              <w:pStyle w:val="Table09Row"/>
            </w:pPr>
            <w:r>
              <w:t>1930/018 (21 Geo. V No. 18)</w:t>
            </w:r>
          </w:p>
        </w:tc>
      </w:tr>
      <w:tr w:rsidR="00B13B28" w14:paraId="44879663" w14:textId="77777777">
        <w:trPr>
          <w:cantSplit/>
          <w:jc w:val="center"/>
        </w:trPr>
        <w:tc>
          <w:tcPr>
            <w:tcW w:w="1418" w:type="dxa"/>
          </w:tcPr>
          <w:p w14:paraId="61A16556" w14:textId="77777777" w:rsidR="00B13B28" w:rsidRDefault="00CC31A6">
            <w:pPr>
              <w:pStyle w:val="Table09Row"/>
            </w:pPr>
            <w:r>
              <w:t>1899 (63 Vict. No. 11)</w:t>
            </w:r>
          </w:p>
        </w:tc>
        <w:tc>
          <w:tcPr>
            <w:tcW w:w="2693" w:type="dxa"/>
          </w:tcPr>
          <w:p w14:paraId="07B98803" w14:textId="77777777" w:rsidR="00B13B28" w:rsidRDefault="00CC31A6">
            <w:pPr>
              <w:pStyle w:val="Table09Row"/>
            </w:pPr>
            <w:r>
              <w:rPr>
                <w:i/>
              </w:rPr>
              <w:t>Weights and Measures Act 1899</w:t>
            </w:r>
          </w:p>
        </w:tc>
        <w:tc>
          <w:tcPr>
            <w:tcW w:w="1276" w:type="dxa"/>
          </w:tcPr>
          <w:p w14:paraId="73A3808D" w14:textId="77777777" w:rsidR="00B13B28" w:rsidRDefault="00CC31A6">
            <w:pPr>
              <w:pStyle w:val="Table09Row"/>
            </w:pPr>
            <w:r>
              <w:t>9 Oct 1899</w:t>
            </w:r>
          </w:p>
        </w:tc>
        <w:tc>
          <w:tcPr>
            <w:tcW w:w="3402" w:type="dxa"/>
          </w:tcPr>
          <w:p w14:paraId="62879A88" w14:textId="77777777" w:rsidR="00B13B28" w:rsidRDefault="00CC31A6">
            <w:pPr>
              <w:pStyle w:val="Table09Row"/>
            </w:pPr>
            <w:r>
              <w:t>9 Oct 1899</w:t>
            </w:r>
          </w:p>
        </w:tc>
        <w:tc>
          <w:tcPr>
            <w:tcW w:w="1123" w:type="dxa"/>
          </w:tcPr>
          <w:p w14:paraId="0740303F" w14:textId="77777777" w:rsidR="00B13B28" w:rsidRDefault="00CC31A6">
            <w:pPr>
              <w:pStyle w:val="Table09Row"/>
            </w:pPr>
            <w:r>
              <w:t>1915/050 (6 Geo. V No. 17)</w:t>
            </w:r>
          </w:p>
        </w:tc>
      </w:tr>
      <w:tr w:rsidR="00B13B28" w14:paraId="311D5980" w14:textId="77777777">
        <w:trPr>
          <w:cantSplit/>
          <w:jc w:val="center"/>
        </w:trPr>
        <w:tc>
          <w:tcPr>
            <w:tcW w:w="1418" w:type="dxa"/>
          </w:tcPr>
          <w:p w14:paraId="20A121F8" w14:textId="77777777" w:rsidR="00B13B28" w:rsidRDefault="00CC31A6">
            <w:pPr>
              <w:pStyle w:val="Table09Row"/>
            </w:pPr>
            <w:r>
              <w:t>1899 (63 Vict. No. 12)</w:t>
            </w:r>
          </w:p>
        </w:tc>
        <w:tc>
          <w:tcPr>
            <w:tcW w:w="2693" w:type="dxa"/>
          </w:tcPr>
          <w:p w14:paraId="60A0DDF1" w14:textId="77777777" w:rsidR="00B13B28" w:rsidRDefault="00CC31A6">
            <w:pPr>
              <w:pStyle w:val="Table09Row"/>
            </w:pPr>
            <w:r>
              <w:rPr>
                <w:i/>
              </w:rPr>
              <w:t>Dog Act Amendment Act 1899</w:t>
            </w:r>
          </w:p>
        </w:tc>
        <w:tc>
          <w:tcPr>
            <w:tcW w:w="1276" w:type="dxa"/>
          </w:tcPr>
          <w:p w14:paraId="166F3EE5" w14:textId="77777777" w:rsidR="00B13B28" w:rsidRDefault="00CC31A6">
            <w:pPr>
              <w:pStyle w:val="Table09Row"/>
            </w:pPr>
            <w:r>
              <w:t>9 Oct 1899</w:t>
            </w:r>
          </w:p>
        </w:tc>
        <w:tc>
          <w:tcPr>
            <w:tcW w:w="3402" w:type="dxa"/>
          </w:tcPr>
          <w:p w14:paraId="44CC9096" w14:textId="77777777" w:rsidR="00B13B28" w:rsidRDefault="00CC31A6">
            <w:pPr>
              <w:pStyle w:val="Table09Row"/>
            </w:pPr>
            <w:r>
              <w:t>31 Dec 1899</w:t>
            </w:r>
          </w:p>
        </w:tc>
        <w:tc>
          <w:tcPr>
            <w:tcW w:w="1123" w:type="dxa"/>
          </w:tcPr>
          <w:p w14:paraId="76D3A993" w14:textId="77777777" w:rsidR="00B13B28" w:rsidRDefault="00CC31A6">
            <w:pPr>
              <w:pStyle w:val="Table09Row"/>
            </w:pPr>
            <w:r>
              <w:t>1903/006 (3 Edw. VII No. 6)</w:t>
            </w:r>
          </w:p>
        </w:tc>
      </w:tr>
      <w:tr w:rsidR="00B13B28" w14:paraId="36CC2BFF" w14:textId="77777777">
        <w:trPr>
          <w:cantSplit/>
          <w:jc w:val="center"/>
        </w:trPr>
        <w:tc>
          <w:tcPr>
            <w:tcW w:w="1418" w:type="dxa"/>
          </w:tcPr>
          <w:p w14:paraId="4DFF48F5" w14:textId="77777777" w:rsidR="00B13B28" w:rsidRDefault="00CC31A6">
            <w:pPr>
              <w:pStyle w:val="Table09Row"/>
            </w:pPr>
            <w:r>
              <w:t>1899 (63 Vi</w:t>
            </w:r>
            <w:r>
              <w:t>ct. No. 13)</w:t>
            </w:r>
          </w:p>
        </w:tc>
        <w:tc>
          <w:tcPr>
            <w:tcW w:w="2693" w:type="dxa"/>
          </w:tcPr>
          <w:p w14:paraId="559EC774" w14:textId="77777777" w:rsidR="00B13B28" w:rsidRDefault="00CC31A6">
            <w:pPr>
              <w:pStyle w:val="Table09Row"/>
            </w:pPr>
            <w:r>
              <w:rPr>
                <w:i/>
              </w:rPr>
              <w:t>Customs Consolidation Act Amendment Act 1899</w:t>
            </w:r>
          </w:p>
        </w:tc>
        <w:tc>
          <w:tcPr>
            <w:tcW w:w="1276" w:type="dxa"/>
          </w:tcPr>
          <w:p w14:paraId="47568EEC" w14:textId="77777777" w:rsidR="00B13B28" w:rsidRDefault="00CC31A6">
            <w:pPr>
              <w:pStyle w:val="Table09Row"/>
            </w:pPr>
            <w:r>
              <w:t>9 Oct 1899</w:t>
            </w:r>
          </w:p>
        </w:tc>
        <w:tc>
          <w:tcPr>
            <w:tcW w:w="3402" w:type="dxa"/>
          </w:tcPr>
          <w:p w14:paraId="5EB5CF25" w14:textId="77777777" w:rsidR="00B13B28" w:rsidRDefault="00CC31A6">
            <w:pPr>
              <w:pStyle w:val="Table09Row"/>
            </w:pPr>
            <w:r>
              <w:t>9 Oct 1899</w:t>
            </w:r>
          </w:p>
        </w:tc>
        <w:tc>
          <w:tcPr>
            <w:tcW w:w="1123" w:type="dxa"/>
          </w:tcPr>
          <w:p w14:paraId="7FD8AF5B" w14:textId="77777777" w:rsidR="00B13B28" w:rsidRDefault="00CC31A6">
            <w:pPr>
              <w:pStyle w:val="Table09Row"/>
            </w:pPr>
            <w:r>
              <w:t>1964/061 (13 Eliz. II No. 61)</w:t>
            </w:r>
          </w:p>
        </w:tc>
      </w:tr>
      <w:tr w:rsidR="00B13B28" w14:paraId="395B7571" w14:textId="77777777">
        <w:trPr>
          <w:cantSplit/>
          <w:jc w:val="center"/>
        </w:trPr>
        <w:tc>
          <w:tcPr>
            <w:tcW w:w="1418" w:type="dxa"/>
          </w:tcPr>
          <w:p w14:paraId="51C0ABE1" w14:textId="77777777" w:rsidR="00B13B28" w:rsidRDefault="00CC31A6">
            <w:pPr>
              <w:pStyle w:val="Table09Row"/>
            </w:pPr>
            <w:r>
              <w:t>1899 (63 Vict. No. 14)</w:t>
            </w:r>
          </w:p>
        </w:tc>
        <w:tc>
          <w:tcPr>
            <w:tcW w:w="2693" w:type="dxa"/>
          </w:tcPr>
          <w:p w14:paraId="678EB333" w14:textId="77777777" w:rsidR="00B13B28" w:rsidRDefault="00CC31A6">
            <w:pPr>
              <w:pStyle w:val="Table09Row"/>
            </w:pPr>
            <w:r>
              <w:rPr>
                <w:i/>
              </w:rPr>
              <w:t>Insect Pests Amendment Act 1898 amendment (1899)</w:t>
            </w:r>
          </w:p>
        </w:tc>
        <w:tc>
          <w:tcPr>
            <w:tcW w:w="1276" w:type="dxa"/>
          </w:tcPr>
          <w:p w14:paraId="687D8AE9" w14:textId="77777777" w:rsidR="00B13B28" w:rsidRDefault="00CC31A6">
            <w:pPr>
              <w:pStyle w:val="Table09Row"/>
            </w:pPr>
            <w:r>
              <w:t>9 Oct 1899</w:t>
            </w:r>
          </w:p>
        </w:tc>
        <w:tc>
          <w:tcPr>
            <w:tcW w:w="3402" w:type="dxa"/>
          </w:tcPr>
          <w:p w14:paraId="3346EF40" w14:textId="77777777" w:rsidR="00B13B28" w:rsidRDefault="00CC31A6">
            <w:pPr>
              <w:pStyle w:val="Table09Row"/>
            </w:pPr>
            <w:r>
              <w:t>9 Oct 1899</w:t>
            </w:r>
          </w:p>
        </w:tc>
        <w:tc>
          <w:tcPr>
            <w:tcW w:w="1123" w:type="dxa"/>
          </w:tcPr>
          <w:p w14:paraId="43554596" w14:textId="77777777" w:rsidR="00B13B28" w:rsidRDefault="00CC31A6">
            <w:pPr>
              <w:pStyle w:val="Table09Row"/>
            </w:pPr>
            <w:r>
              <w:t>1914/023 (5 Geo. V No. 23)</w:t>
            </w:r>
          </w:p>
        </w:tc>
      </w:tr>
      <w:tr w:rsidR="00B13B28" w14:paraId="47AB5EC1" w14:textId="77777777">
        <w:trPr>
          <w:cantSplit/>
          <w:jc w:val="center"/>
        </w:trPr>
        <w:tc>
          <w:tcPr>
            <w:tcW w:w="1418" w:type="dxa"/>
          </w:tcPr>
          <w:p w14:paraId="04B543C0" w14:textId="77777777" w:rsidR="00B13B28" w:rsidRDefault="00CC31A6">
            <w:pPr>
              <w:pStyle w:val="Table09Row"/>
            </w:pPr>
            <w:r>
              <w:t xml:space="preserve">1899 (63 Vict. No. </w:t>
            </w:r>
            <w:r>
              <w:t>15)</w:t>
            </w:r>
          </w:p>
        </w:tc>
        <w:tc>
          <w:tcPr>
            <w:tcW w:w="2693" w:type="dxa"/>
          </w:tcPr>
          <w:p w14:paraId="38F4CC1B" w14:textId="77777777" w:rsidR="00B13B28" w:rsidRDefault="00CC31A6">
            <w:pPr>
              <w:pStyle w:val="Table09Row"/>
            </w:pPr>
            <w:r>
              <w:rPr>
                <w:i/>
              </w:rPr>
              <w:t>Truck Act 1899</w:t>
            </w:r>
          </w:p>
        </w:tc>
        <w:tc>
          <w:tcPr>
            <w:tcW w:w="1276" w:type="dxa"/>
          </w:tcPr>
          <w:p w14:paraId="2246F9DB" w14:textId="77777777" w:rsidR="00B13B28" w:rsidRDefault="00CC31A6">
            <w:pPr>
              <w:pStyle w:val="Table09Row"/>
            </w:pPr>
            <w:r>
              <w:t>9 Oct 1899</w:t>
            </w:r>
          </w:p>
        </w:tc>
        <w:tc>
          <w:tcPr>
            <w:tcW w:w="3402" w:type="dxa"/>
          </w:tcPr>
          <w:p w14:paraId="17EC1C6E" w14:textId="77777777" w:rsidR="00B13B28" w:rsidRDefault="00CC31A6">
            <w:pPr>
              <w:pStyle w:val="Table09Row"/>
            </w:pPr>
            <w:r>
              <w:t>1 Jan 1900</w:t>
            </w:r>
          </w:p>
        </w:tc>
        <w:tc>
          <w:tcPr>
            <w:tcW w:w="1123" w:type="dxa"/>
          </w:tcPr>
          <w:p w14:paraId="580B6194" w14:textId="77777777" w:rsidR="00B13B28" w:rsidRDefault="00CC31A6">
            <w:pPr>
              <w:pStyle w:val="Table09Row"/>
            </w:pPr>
            <w:r>
              <w:t>1995/079</w:t>
            </w:r>
          </w:p>
        </w:tc>
      </w:tr>
      <w:tr w:rsidR="00B13B28" w14:paraId="471BA15D" w14:textId="77777777">
        <w:trPr>
          <w:cantSplit/>
          <w:jc w:val="center"/>
        </w:trPr>
        <w:tc>
          <w:tcPr>
            <w:tcW w:w="1418" w:type="dxa"/>
          </w:tcPr>
          <w:p w14:paraId="145EF2D9" w14:textId="77777777" w:rsidR="00B13B28" w:rsidRDefault="00CC31A6">
            <w:pPr>
              <w:pStyle w:val="Table09Row"/>
            </w:pPr>
            <w:r>
              <w:t>1899 (63 Vict. No. 16)</w:t>
            </w:r>
          </w:p>
        </w:tc>
        <w:tc>
          <w:tcPr>
            <w:tcW w:w="2693" w:type="dxa"/>
          </w:tcPr>
          <w:p w14:paraId="1997356B" w14:textId="77777777" w:rsidR="00B13B28" w:rsidRDefault="00CC31A6">
            <w:pPr>
              <w:pStyle w:val="Table09Row"/>
            </w:pPr>
            <w:r>
              <w:rPr>
                <w:i/>
              </w:rPr>
              <w:t>Appropriation No. 1 (1899)</w:t>
            </w:r>
          </w:p>
        </w:tc>
        <w:tc>
          <w:tcPr>
            <w:tcW w:w="1276" w:type="dxa"/>
          </w:tcPr>
          <w:p w14:paraId="58E90164" w14:textId="77777777" w:rsidR="00B13B28" w:rsidRDefault="00CC31A6">
            <w:pPr>
              <w:pStyle w:val="Table09Row"/>
            </w:pPr>
            <w:r>
              <w:t>9 Oct 1899</w:t>
            </w:r>
          </w:p>
        </w:tc>
        <w:tc>
          <w:tcPr>
            <w:tcW w:w="3402" w:type="dxa"/>
          </w:tcPr>
          <w:p w14:paraId="7DE74A04" w14:textId="77777777" w:rsidR="00B13B28" w:rsidRDefault="00CC31A6">
            <w:pPr>
              <w:pStyle w:val="Table09Row"/>
            </w:pPr>
            <w:r>
              <w:t>9 Oct 1899</w:t>
            </w:r>
          </w:p>
        </w:tc>
        <w:tc>
          <w:tcPr>
            <w:tcW w:w="1123" w:type="dxa"/>
          </w:tcPr>
          <w:p w14:paraId="2D0F82DA" w14:textId="77777777" w:rsidR="00B13B28" w:rsidRDefault="00CC31A6">
            <w:pPr>
              <w:pStyle w:val="Table09Row"/>
            </w:pPr>
            <w:r>
              <w:t>1964/061 (13 Eliz. II No. 61)</w:t>
            </w:r>
          </w:p>
        </w:tc>
      </w:tr>
      <w:tr w:rsidR="00B13B28" w14:paraId="3053C2F6" w14:textId="77777777">
        <w:trPr>
          <w:cantSplit/>
          <w:jc w:val="center"/>
        </w:trPr>
        <w:tc>
          <w:tcPr>
            <w:tcW w:w="1418" w:type="dxa"/>
          </w:tcPr>
          <w:p w14:paraId="0A0A4128" w14:textId="77777777" w:rsidR="00B13B28" w:rsidRDefault="00CC31A6">
            <w:pPr>
              <w:pStyle w:val="Table09Row"/>
            </w:pPr>
            <w:r>
              <w:t>1899 (63 Vict. No. 17)</w:t>
            </w:r>
          </w:p>
        </w:tc>
        <w:tc>
          <w:tcPr>
            <w:tcW w:w="2693" w:type="dxa"/>
          </w:tcPr>
          <w:p w14:paraId="4672633D" w14:textId="77777777" w:rsidR="00B13B28" w:rsidRDefault="00CC31A6">
            <w:pPr>
              <w:pStyle w:val="Table09Row"/>
            </w:pPr>
            <w:r>
              <w:rPr>
                <w:i/>
              </w:rPr>
              <w:t>Supply No. 2 (1899)</w:t>
            </w:r>
          </w:p>
        </w:tc>
        <w:tc>
          <w:tcPr>
            <w:tcW w:w="1276" w:type="dxa"/>
          </w:tcPr>
          <w:p w14:paraId="2D55EE7B" w14:textId="77777777" w:rsidR="00B13B28" w:rsidRDefault="00CC31A6">
            <w:pPr>
              <w:pStyle w:val="Table09Row"/>
            </w:pPr>
            <w:r>
              <w:t>31 Oct 1899</w:t>
            </w:r>
          </w:p>
        </w:tc>
        <w:tc>
          <w:tcPr>
            <w:tcW w:w="3402" w:type="dxa"/>
          </w:tcPr>
          <w:p w14:paraId="54AABDEC" w14:textId="77777777" w:rsidR="00B13B28" w:rsidRDefault="00CC31A6">
            <w:pPr>
              <w:pStyle w:val="Table09Row"/>
            </w:pPr>
            <w:r>
              <w:t>31 Oct 1899</w:t>
            </w:r>
          </w:p>
        </w:tc>
        <w:tc>
          <w:tcPr>
            <w:tcW w:w="1123" w:type="dxa"/>
          </w:tcPr>
          <w:p w14:paraId="3544ED63" w14:textId="77777777" w:rsidR="00B13B28" w:rsidRDefault="00CC31A6">
            <w:pPr>
              <w:pStyle w:val="Table09Row"/>
            </w:pPr>
            <w:r>
              <w:t xml:space="preserve">1964/061 (13 Eliz. II </w:t>
            </w:r>
            <w:r>
              <w:t>No. 61)</w:t>
            </w:r>
          </w:p>
        </w:tc>
      </w:tr>
      <w:tr w:rsidR="00B13B28" w14:paraId="71DC7850" w14:textId="77777777">
        <w:trPr>
          <w:cantSplit/>
          <w:jc w:val="center"/>
        </w:trPr>
        <w:tc>
          <w:tcPr>
            <w:tcW w:w="1418" w:type="dxa"/>
          </w:tcPr>
          <w:p w14:paraId="186B2299" w14:textId="77777777" w:rsidR="00B13B28" w:rsidRDefault="00CC31A6">
            <w:pPr>
              <w:pStyle w:val="Table09Row"/>
            </w:pPr>
            <w:r>
              <w:t>1899 (63 Vict. No. 18)</w:t>
            </w:r>
          </w:p>
        </w:tc>
        <w:tc>
          <w:tcPr>
            <w:tcW w:w="2693" w:type="dxa"/>
          </w:tcPr>
          <w:p w14:paraId="611B0925" w14:textId="77777777" w:rsidR="00B13B28" w:rsidRDefault="00CC31A6">
            <w:pPr>
              <w:pStyle w:val="Table09Row"/>
            </w:pPr>
            <w:r>
              <w:rPr>
                <w:i/>
              </w:rPr>
              <w:t>Appropriation No. 2 (1899)</w:t>
            </w:r>
          </w:p>
        </w:tc>
        <w:tc>
          <w:tcPr>
            <w:tcW w:w="1276" w:type="dxa"/>
          </w:tcPr>
          <w:p w14:paraId="653AA7CE" w14:textId="77777777" w:rsidR="00B13B28" w:rsidRDefault="00CC31A6">
            <w:pPr>
              <w:pStyle w:val="Table09Row"/>
            </w:pPr>
            <w:r>
              <w:t>16 Dec 1899</w:t>
            </w:r>
          </w:p>
        </w:tc>
        <w:tc>
          <w:tcPr>
            <w:tcW w:w="3402" w:type="dxa"/>
          </w:tcPr>
          <w:p w14:paraId="16448219" w14:textId="77777777" w:rsidR="00B13B28" w:rsidRDefault="00CC31A6">
            <w:pPr>
              <w:pStyle w:val="Table09Row"/>
            </w:pPr>
            <w:r>
              <w:t>16 Dec 1899</w:t>
            </w:r>
          </w:p>
        </w:tc>
        <w:tc>
          <w:tcPr>
            <w:tcW w:w="1123" w:type="dxa"/>
          </w:tcPr>
          <w:p w14:paraId="5D3FC103" w14:textId="77777777" w:rsidR="00B13B28" w:rsidRDefault="00CC31A6">
            <w:pPr>
              <w:pStyle w:val="Table09Row"/>
            </w:pPr>
            <w:r>
              <w:t>1964/061 (13 Eliz. II No. 61)</w:t>
            </w:r>
          </w:p>
        </w:tc>
      </w:tr>
      <w:tr w:rsidR="00B13B28" w14:paraId="274386FB" w14:textId="77777777">
        <w:trPr>
          <w:cantSplit/>
          <w:jc w:val="center"/>
        </w:trPr>
        <w:tc>
          <w:tcPr>
            <w:tcW w:w="1418" w:type="dxa"/>
          </w:tcPr>
          <w:p w14:paraId="3200884E" w14:textId="77777777" w:rsidR="00B13B28" w:rsidRDefault="00CC31A6">
            <w:pPr>
              <w:pStyle w:val="Table09Row"/>
            </w:pPr>
            <w:r>
              <w:t>1899 (63 Vict. No. 19)</w:t>
            </w:r>
          </w:p>
        </w:tc>
        <w:tc>
          <w:tcPr>
            <w:tcW w:w="2693" w:type="dxa"/>
          </w:tcPr>
          <w:p w14:paraId="5979D9E6" w14:textId="77777777" w:rsidR="00B13B28" w:rsidRDefault="00CC31A6">
            <w:pPr>
              <w:pStyle w:val="Table09Row"/>
            </w:pPr>
            <w:r>
              <w:rPr>
                <w:i/>
              </w:rPr>
              <w:t>Constitution Acts Amendment Act 1899</w:t>
            </w:r>
          </w:p>
        </w:tc>
        <w:tc>
          <w:tcPr>
            <w:tcW w:w="1276" w:type="dxa"/>
          </w:tcPr>
          <w:p w14:paraId="32A923EC" w14:textId="77777777" w:rsidR="00B13B28" w:rsidRDefault="00CC31A6">
            <w:pPr>
              <w:pStyle w:val="Table09Row"/>
            </w:pPr>
            <w:r>
              <w:t>18 May 1900</w:t>
            </w:r>
          </w:p>
        </w:tc>
        <w:tc>
          <w:tcPr>
            <w:tcW w:w="3402" w:type="dxa"/>
          </w:tcPr>
          <w:p w14:paraId="1DD3E6A2" w14:textId="77777777" w:rsidR="00B13B28" w:rsidRDefault="00CC31A6">
            <w:pPr>
              <w:pStyle w:val="Table09Row"/>
            </w:pPr>
            <w:r>
              <w:t xml:space="preserve">18 May 1900 (see s. 52 and </w:t>
            </w:r>
            <w:r>
              <w:rPr>
                <w:i/>
              </w:rPr>
              <w:t>Gazette</w:t>
            </w:r>
            <w:r>
              <w:t xml:space="preserve"> 18 May 1900 p. 1686) </w:t>
            </w:r>
          </w:p>
          <w:p w14:paraId="65439CC8" w14:textId="77777777" w:rsidR="00B13B28" w:rsidRDefault="00CC31A6">
            <w:pPr>
              <w:pStyle w:val="Table09Row"/>
            </w:pPr>
            <w:r>
              <w:t xml:space="preserve">Reserved for </w:t>
            </w:r>
            <w:r>
              <w:t>Royal Assent: 16 Dec 1899</w:t>
            </w:r>
          </w:p>
        </w:tc>
        <w:tc>
          <w:tcPr>
            <w:tcW w:w="1123" w:type="dxa"/>
          </w:tcPr>
          <w:p w14:paraId="6DE28CE1" w14:textId="77777777" w:rsidR="00B13B28" w:rsidRDefault="00B13B28">
            <w:pPr>
              <w:pStyle w:val="Table09Row"/>
            </w:pPr>
          </w:p>
        </w:tc>
      </w:tr>
      <w:tr w:rsidR="00B13B28" w14:paraId="359BF5F3" w14:textId="77777777">
        <w:trPr>
          <w:cantSplit/>
          <w:jc w:val="center"/>
        </w:trPr>
        <w:tc>
          <w:tcPr>
            <w:tcW w:w="1418" w:type="dxa"/>
          </w:tcPr>
          <w:p w14:paraId="649E0CBE" w14:textId="77777777" w:rsidR="00B13B28" w:rsidRDefault="00CC31A6">
            <w:pPr>
              <w:pStyle w:val="Table09Row"/>
            </w:pPr>
            <w:r>
              <w:t>1899 (63 Vict. No. 20)</w:t>
            </w:r>
          </w:p>
        </w:tc>
        <w:tc>
          <w:tcPr>
            <w:tcW w:w="2693" w:type="dxa"/>
          </w:tcPr>
          <w:p w14:paraId="1E5BD2C1" w14:textId="77777777" w:rsidR="00B13B28" w:rsidRDefault="00CC31A6">
            <w:pPr>
              <w:pStyle w:val="Table09Row"/>
            </w:pPr>
            <w:r>
              <w:rPr>
                <w:i/>
              </w:rPr>
              <w:t>Electoral Act 1899</w:t>
            </w:r>
          </w:p>
        </w:tc>
        <w:tc>
          <w:tcPr>
            <w:tcW w:w="1276" w:type="dxa"/>
          </w:tcPr>
          <w:p w14:paraId="43B10803" w14:textId="77777777" w:rsidR="00B13B28" w:rsidRDefault="00CC31A6">
            <w:pPr>
              <w:pStyle w:val="Table09Row"/>
            </w:pPr>
            <w:r>
              <w:t>16 Dec 1899</w:t>
            </w:r>
          </w:p>
        </w:tc>
        <w:tc>
          <w:tcPr>
            <w:tcW w:w="3402" w:type="dxa"/>
          </w:tcPr>
          <w:p w14:paraId="798D2305" w14:textId="77777777" w:rsidR="00B13B28" w:rsidRDefault="00CC31A6">
            <w:pPr>
              <w:pStyle w:val="Table09Row"/>
            </w:pPr>
            <w:r>
              <w:t>16 Dec 1899</w:t>
            </w:r>
          </w:p>
        </w:tc>
        <w:tc>
          <w:tcPr>
            <w:tcW w:w="1123" w:type="dxa"/>
          </w:tcPr>
          <w:p w14:paraId="36855F0B" w14:textId="77777777" w:rsidR="00B13B28" w:rsidRDefault="00CC31A6">
            <w:pPr>
              <w:pStyle w:val="Table09Row"/>
            </w:pPr>
            <w:r>
              <w:t>1904/020 (3 Edw. VII No. 35)</w:t>
            </w:r>
          </w:p>
        </w:tc>
      </w:tr>
      <w:tr w:rsidR="00B13B28" w14:paraId="799CF472" w14:textId="77777777">
        <w:trPr>
          <w:cantSplit/>
          <w:jc w:val="center"/>
        </w:trPr>
        <w:tc>
          <w:tcPr>
            <w:tcW w:w="1418" w:type="dxa"/>
          </w:tcPr>
          <w:p w14:paraId="3B3733A9" w14:textId="77777777" w:rsidR="00B13B28" w:rsidRDefault="00CC31A6">
            <w:pPr>
              <w:pStyle w:val="Table09Row"/>
            </w:pPr>
            <w:r>
              <w:t>1899 (63 Vict. No. 21)</w:t>
            </w:r>
          </w:p>
        </w:tc>
        <w:tc>
          <w:tcPr>
            <w:tcW w:w="2693" w:type="dxa"/>
          </w:tcPr>
          <w:p w14:paraId="4FC59FB4" w14:textId="77777777" w:rsidR="00B13B28" w:rsidRDefault="00CC31A6">
            <w:pPr>
              <w:pStyle w:val="Table09Row"/>
            </w:pPr>
            <w:r>
              <w:rPr>
                <w:i/>
              </w:rPr>
              <w:t>Wines, Beer, and Spirit Sale Amendment Act 1899</w:t>
            </w:r>
          </w:p>
        </w:tc>
        <w:tc>
          <w:tcPr>
            <w:tcW w:w="1276" w:type="dxa"/>
          </w:tcPr>
          <w:p w14:paraId="6B8C96E7" w14:textId="77777777" w:rsidR="00B13B28" w:rsidRDefault="00CC31A6">
            <w:pPr>
              <w:pStyle w:val="Table09Row"/>
            </w:pPr>
            <w:r>
              <w:t>16 Dec 1899</w:t>
            </w:r>
          </w:p>
        </w:tc>
        <w:tc>
          <w:tcPr>
            <w:tcW w:w="3402" w:type="dxa"/>
          </w:tcPr>
          <w:p w14:paraId="0B8605F2" w14:textId="77777777" w:rsidR="00B13B28" w:rsidRDefault="00CC31A6">
            <w:pPr>
              <w:pStyle w:val="Table09Row"/>
            </w:pPr>
            <w:r>
              <w:t>16 Dec 1899</w:t>
            </w:r>
          </w:p>
        </w:tc>
        <w:tc>
          <w:tcPr>
            <w:tcW w:w="1123" w:type="dxa"/>
          </w:tcPr>
          <w:p w14:paraId="2F9EC94A" w14:textId="77777777" w:rsidR="00B13B28" w:rsidRDefault="00CC31A6">
            <w:pPr>
              <w:pStyle w:val="Table09Row"/>
            </w:pPr>
            <w:r>
              <w:t>1911/032 (1 Geo. V No. 43)</w:t>
            </w:r>
          </w:p>
        </w:tc>
      </w:tr>
      <w:tr w:rsidR="00B13B28" w14:paraId="032A6C36" w14:textId="77777777">
        <w:trPr>
          <w:cantSplit/>
          <w:jc w:val="center"/>
        </w:trPr>
        <w:tc>
          <w:tcPr>
            <w:tcW w:w="1418" w:type="dxa"/>
          </w:tcPr>
          <w:p w14:paraId="155AAE15" w14:textId="77777777" w:rsidR="00B13B28" w:rsidRDefault="00CC31A6">
            <w:pPr>
              <w:pStyle w:val="Table09Row"/>
            </w:pPr>
            <w:r>
              <w:t xml:space="preserve">1899 </w:t>
            </w:r>
            <w:r>
              <w:t>(63 Vict. No. 22)</w:t>
            </w:r>
          </w:p>
        </w:tc>
        <w:tc>
          <w:tcPr>
            <w:tcW w:w="2693" w:type="dxa"/>
          </w:tcPr>
          <w:p w14:paraId="52D50810" w14:textId="77777777" w:rsidR="00B13B28" w:rsidRDefault="00CC31A6">
            <w:pPr>
              <w:pStyle w:val="Table09Row"/>
            </w:pPr>
            <w:r>
              <w:rPr>
                <w:i/>
              </w:rPr>
              <w:t>Roads closure (1899)</w:t>
            </w:r>
          </w:p>
        </w:tc>
        <w:tc>
          <w:tcPr>
            <w:tcW w:w="1276" w:type="dxa"/>
          </w:tcPr>
          <w:p w14:paraId="51A31CA3" w14:textId="77777777" w:rsidR="00B13B28" w:rsidRDefault="00CC31A6">
            <w:pPr>
              <w:pStyle w:val="Table09Row"/>
            </w:pPr>
            <w:r>
              <w:t>16 Dec 1899</w:t>
            </w:r>
          </w:p>
        </w:tc>
        <w:tc>
          <w:tcPr>
            <w:tcW w:w="3402" w:type="dxa"/>
          </w:tcPr>
          <w:p w14:paraId="798E7659" w14:textId="77777777" w:rsidR="00B13B28" w:rsidRDefault="00CC31A6">
            <w:pPr>
              <w:pStyle w:val="Table09Row"/>
            </w:pPr>
            <w:r>
              <w:t>16 Dec 1899</w:t>
            </w:r>
          </w:p>
        </w:tc>
        <w:tc>
          <w:tcPr>
            <w:tcW w:w="1123" w:type="dxa"/>
          </w:tcPr>
          <w:p w14:paraId="695F2C11" w14:textId="77777777" w:rsidR="00B13B28" w:rsidRDefault="00CC31A6">
            <w:pPr>
              <w:pStyle w:val="Table09Row"/>
            </w:pPr>
            <w:r>
              <w:t>1965/057</w:t>
            </w:r>
          </w:p>
        </w:tc>
      </w:tr>
      <w:tr w:rsidR="00B13B28" w14:paraId="5E381DF7" w14:textId="77777777">
        <w:trPr>
          <w:cantSplit/>
          <w:jc w:val="center"/>
        </w:trPr>
        <w:tc>
          <w:tcPr>
            <w:tcW w:w="1418" w:type="dxa"/>
          </w:tcPr>
          <w:p w14:paraId="0D85F38A" w14:textId="77777777" w:rsidR="00B13B28" w:rsidRDefault="00CC31A6">
            <w:pPr>
              <w:pStyle w:val="Table09Row"/>
            </w:pPr>
            <w:r>
              <w:t>1899 (63 Vict. No. 23)</w:t>
            </w:r>
          </w:p>
        </w:tc>
        <w:tc>
          <w:tcPr>
            <w:tcW w:w="2693" w:type="dxa"/>
          </w:tcPr>
          <w:p w14:paraId="66DCB725" w14:textId="77777777" w:rsidR="00B13B28" w:rsidRDefault="00CC31A6">
            <w:pPr>
              <w:pStyle w:val="Table09Row"/>
            </w:pPr>
            <w:r>
              <w:rPr>
                <w:i/>
              </w:rPr>
              <w:t>Dentists Act Amendment Act 1899</w:t>
            </w:r>
          </w:p>
        </w:tc>
        <w:tc>
          <w:tcPr>
            <w:tcW w:w="1276" w:type="dxa"/>
          </w:tcPr>
          <w:p w14:paraId="3C6AF842" w14:textId="77777777" w:rsidR="00B13B28" w:rsidRDefault="00CC31A6">
            <w:pPr>
              <w:pStyle w:val="Table09Row"/>
            </w:pPr>
            <w:r>
              <w:t>16 Dec 1899</w:t>
            </w:r>
          </w:p>
        </w:tc>
        <w:tc>
          <w:tcPr>
            <w:tcW w:w="3402" w:type="dxa"/>
          </w:tcPr>
          <w:p w14:paraId="6EC2D271" w14:textId="77777777" w:rsidR="00B13B28" w:rsidRDefault="00CC31A6">
            <w:pPr>
              <w:pStyle w:val="Table09Row"/>
            </w:pPr>
            <w:r>
              <w:t>16 Dec 1899</w:t>
            </w:r>
          </w:p>
        </w:tc>
        <w:tc>
          <w:tcPr>
            <w:tcW w:w="1123" w:type="dxa"/>
          </w:tcPr>
          <w:p w14:paraId="43102A6B" w14:textId="77777777" w:rsidR="00B13B28" w:rsidRDefault="00CC31A6">
            <w:pPr>
              <w:pStyle w:val="Table09Row"/>
            </w:pPr>
            <w:r>
              <w:t>1939/020 (3 Geo. VI No. 20)</w:t>
            </w:r>
          </w:p>
        </w:tc>
      </w:tr>
      <w:tr w:rsidR="00B13B28" w14:paraId="2EF1C3E7" w14:textId="77777777">
        <w:trPr>
          <w:cantSplit/>
          <w:jc w:val="center"/>
        </w:trPr>
        <w:tc>
          <w:tcPr>
            <w:tcW w:w="1418" w:type="dxa"/>
          </w:tcPr>
          <w:p w14:paraId="29E2776E" w14:textId="77777777" w:rsidR="00B13B28" w:rsidRDefault="00CC31A6">
            <w:pPr>
              <w:pStyle w:val="Table09Row"/>
            </w:pPr>
            <w:r>
              <w:t>1899 (63 Vict. No. 24)</w:t>
            </w:r>
          </w:p>
        </w:tc>
        <w:tc>
          <w:tcPr>
            <w:tcW w:w="2693" w:type="dxa"/>
          </w:tcPr>
          <w:p w14:paraId="700C839C" w14:textId="77777777" w:rsidR="00B13B28" w:rsidRDefault="00CC31A6">
            <w:pPr>
              <w:pStyle w:val="Table09Row"/>
            </w:pPr>
            <w:r>
              <w:rPr>
                <w:i/>
              </w:rPr>
              <w:t>Permanent Reserves Act 1899</w:t>
            </w:r>
          </w:p>
        </w:tc>
        <w:tc>
          <w:tcPr>
            <w:tcW w:w="1276" w:type="dxa"/>
          </w:tcPr>
          <w:p w14:paraId="2B21F0E8" w14:textId="77777777" w:rsidR="00B13B28" w:rsidRDefault="00CC31A6">
            <w:pPr>
              <w:pStyle w:val="Table09Row"/>
            </w:pPr>
            <w:r>
              <w:t>16 Dec 1899</w:t>
            </w:r>
          </w:p>
        </w:tc>
        <w:tc>
          <w:tcPr>
            <w:tcW w:w="3402" w:type="dxa"/>
          </w:tcPr>
          <w:p w14:paraId="5023CA39" w14:textId="77777777" w:rsidR="00B13B28" w:rsidRDefault="00CC31A6">
            <w:pPr>
              <w:pStyle w:val="Table09Row"/>
            </w:pPr>
            <w:r>
              <w:t>16 Dec 1899</w:t>
            </w:r>
          </w:p>
        </w:tc>
        <w:tc>
          <w:tcPr>
            <w:tcW w:w="1123" w:type="dxa"/>
          </w:tcPr>
          <w:p w14:paraId="0811D3AA" w14:textId="77777777" w:rsidR="00B13B28" w:rsidRDefault="00CC31A6">
            <w:pPr>
              <w:pStyle w:val="Table09Row"/>
            </w:pPr>
            <w:r>
              <w:t>1933/037 (24 Geo. V No. 37)</w:t>
            </w:r>
          </w:p>
        </w:tc>
      </w:tr>
      <w:tr w:rsidR="00B13B28" w14:paraId="0161E070" w14:textId="77777777">
        <w:trPr>
          <w:cantSplit/>
          <w:jc w:val="center"/>
        </w:trPr>
        <w:tc>
          <w:tcPr>
            <w:tcW w:w="1418" w:type="dxa"/>
          </w:tcPr>
          <w:p w14:paraId="0BF52FAA" w14:textId="77777777" w:rsidR="00B13B28" w:rsidRDefault="00CC31A6">
            <w:pPr>
              <w:pStyle w:val="Table09Row"/>
            </w:pPr>
            <w:r>
              <w:t>1899 (63 Vict. No. 25)</w:t>
            </w:r>
          </w:p>
        </w:tc>
        <w:tc>
          <w:tcPr>
            <w:tcW w:w="2693" w:type="dxa"/>
          </w:tcPr>
          <w:p w14:paraId="58324FD1" w14:textId="77777777" w:rsidR="00B13B28" w:rsidRDefault="00CC31A6">
            <w:pPr>
              <w:pStyle w:val="Table09Row"/>
            </w:pPr>
            <w:r>
              <w:rPr>
                <w:i/>
              </w:rPr>
              <w:t>Agricultural Bank Act Amendment Act 1899</w:t>
            </w:r>
          </w:p>
        </w:tc>
        <w:tc>
          <w:tcPr>
            <w:tcW w:w="1276" w:type="dxa"/>
          </w:tcPr>
          <w:p w14:paraId="1D2CF492" w14:textId="77777777" w:rsidR="00B13B28" w:rsidRDefault="00CC31A6">
            <w:pPr>
              <w:pStyle w:val="Table09Row"/>
            </w:pPr>
            <w:r>
              <w:t>16 Dec 1899</w:t>
            </w:r>
          </w:p>
        </w:tc>
        <w:tc>
          <w:tcPr>
            <w:tcW w:w="3402" w:type="dxa"/>
          </w:tcPr>
          <w:p w14:paraId="60AF513D" w14:textId="77777777" w:rsidR="00B13B28" w:rsidRDefault="00CC31A6">
            <w:pPr>
              <w:pStyle w:val="Table09Row"/>
            </w:pPr>
            <w:r>
              <w:t>16 Dec 1899</w:t>
            </w:r>
          </w:p>
        </w:tc>
        <w:tc>
          <w:tcPr>
            <w:tcW w:w="1123" w:type="dxa"/>
          </w:tcPr>
          <w:p w14:paraId="40CC86F3" w14:textId="77777777" w:rsidR="00B13B28" w:rsidRDefault="00CC31A6">
            <w:pPr>
              <w:pStyle w:val="Table09Row"/>
            </w:pPr>
            <w:r>
              <w:t>1906/015 (6 Edw. VII No. 15)</w:t>
            </w:r>
          </w:p>
        </w:tc>
      </w:tr>
      <w:tr w:rsidR="00B13B28" w14:paraId="20AFCAE8" w14:textId="77777777">
        <w:trPr>
          <w:cantSplit/>
          <w:jc w:val="center"/>
        </w:trPr>
        <w:tc>
          <w:tcPr>
            <w:tcW w:w="1418" w:type="dxa"/>
          </w:tcPr>
          <w:p w14:paraId="22EBD918" w14:textId="77777777" w:rsidR="00B13B28" w:rsidRDefault="00CC31A6">
            <w:pPr>
              <w:pStyle w:val="Table09Row"/>
            </w:pPr>
            <w:r>
              <w:t>1899 (63 Vict. No. 26)</w:t>
            </w:r>
          </w:p>
        </w:tc>
        <w:tc>
          <w:tcPr>
            <w:tcW w:w="2693" w:type="dxa"/>
          </w:tcPr>
          <w:p w14:paraId="4CF42E3C" w14:textId="77777777" w:rsidR="00B13B28" w:rsidRDefault="00CC31A6">
            <w:pPr>
              <w:pStyle w:val="Table09Row"/>
            </w:pPr>
            <w:r>
              <w:rPr>
                <w:i/>
              </w:rPr>
              <w:t>Registration of Firms Amendment Act 1899</w:t>
            </w:r>
          </w:p>
        </w:tc>
        <w:tc>
          <w:tcPr>
            <w:tcW w:w="1276" w:type="dxa"/>
          </w:tcPr>
          <w:p w14:paraId="4E9E81D6" w14:textId="77777777" w:rsidR="00B13B28" w:rsidRDefault="00CC31A6">
            <w:pPr>
              <w:pStyle w:val="Table09Row"/>
            </w:pPr>
            <w:r>
              <w:t>16 Dec 1899</w:t>
            </w:r>
          </w:p>
        </w:tc>
        <w:tc>
          <w:tcPr>
            <w:tcW w:w="3402" w:type="dxa"/>
          </w:tcPr>
          <w:p w14:paraId="31E7BC38" w14:textId="77777777" w:rsidR="00B13B28" w:rsidRDefault="00CC31A6">
            <w:pPr>
              <w:pStyle w:val="Table09Row"/>
            </w:pPr>
            <w:r>
              <w:t>16 Dec 1899</w:t>
            </w:r>
          </w:p>
        </w:tc>
        <w:tc>
          <w:tcPr>
            <w:tcW w:w="1123" w:type="dxa"/>
          </w:tcPr>
          <w:p w14:paraId="222C8324" w14:textId="77777777" w:rsidR="00B13B28" w:rsidRDefault="00CC31A6">
            <w:pPr>
              <w:pStyle w:val="Table09Row"/>
            </w:pPr>
            <w:r>
              <w:t xml:space="preserve">1943/002 (6 &amp; </w:t>
            </w:r>
            <w:r>
              <w:t>7 Geo. VI No. 45)</w:t>
            </w:r>
          </w:p>
        </w:tc>
      </w:tr>
      <w:tr w:rsidR="00B13B28" w14:paraId="74FA8590" w14:textId="77777777">
        <w:trPr>
          <w:cantSplit/>
          <w:jc w:val="center"/>
        </w:trPr>
        <w:tc>
          <w:tcPr>
            <w:tcW w:w="1418" w:type="dxa"/>
          </w:tcPr>
          <w:p w14:paraId="1307DD0F" w14:textId="77777777" w:rsidR="00B13B28" w:rsidRDefault="00CC31A6">
            <w:pPr>
              <w:pStyle w:val="Table09Row"/>
            </w:pPr>
            <w:r>
              <w:t>1899 (63 Vict. No. 27)</w:t>
            </w:r>
          </w:p>
        </w:tc>
        <w:tc>
          <w:tcPr>
            <w:tcW w:w="2693" w:type="dxa"/>
          </w:tcPr>
          <w:p w14:paraId="2FB83376" w14:textId="77777777" w:rsidR="00B13B28" w:rsidRDefault="00CC31A6">
            <w:pPr>
              <w:pStyle w:val="Table09Row"/>
            </w:pPr>
            <w:r>
              <w:rPr>
                <w:i/>
              </w:rPr>
              <w:t>Subiaco Tramways Act 1899</w:t>
            </w:r>
          </w:p>
        </w:tc>
        <w:tc>
          <w:tcPr>
            <w:tcW w:w="1276" w:type="dxa"/>
          </w:tcPr>
          <w:p w14:paraId="489AF362" w14:textId="77777777" w:rsidR="00B13B28" w:rsidRDefault="00CC31A6">
            <w:pPr>
              <w:pStyle w:val="Table09Row"/>
            </w:pPr>
            <w:r>
              <w:t>16 Dec 1899</w:t>
            </w:r>
          </w:p>
        </w:tc>
        <w:tc>
          <w:tcPr>
            <w:tcW w:w="3402" w:type="dxa"/>
          </w:tcPr>
          <w:p w14:paraId="7B77D54F" w14:textId="77777777" w:rsidR="00B13B28" w:rsidRDefault="00CC31A6">
            <w:pPr>
              <w:pStyle w:val="Table09Row"/>
            </w:pPr>
            <w:r>
              <w:t>16 Dec 1899</w:t>
            </w:r>
          </w:p>
        </w:tc>
        <w:tc>
          <w:tcPr>
            <w:tcW w:w="1123" w:type="dxa"/>
          </w:tcPr>
          <w:p w14:paraId="3F3F2851" w14:textId="77777777" w:rsidR="00B13B28" w:rsidRDefault="00CC31A6">
            <w:pPr>
              <w:pStyle w:val="Table09Row"/>
            </w:pPr>
            <w:r>
              <w:t>1912/031 (3 Geo. V No. 12)</w:t>
            </w:r>
          </w:p>
        </w:tc>
      </w:tr>
      <w:tr w:rsidR="00B13B28" w14:paraId="0A7CDB1E" w14:textId="77777777">
        <w:trPr>
          <w:cantSplit/>
          <w:jc w:val="center"/>
        </w:trPr>
        <w:tc>
          <w:tcPr>
            <w:tcW w:w="1418" w:type="dxa"/>
          </w:tcPr>
          <w:p w14:paraId="49E2D2DB" w14:textId="77777777" w:rsidR="00B13B28" w:rsidRDefault="00CC31A6">
            <w:pPr>
              <w:pStyle w:val="Table09Row"/>
            </w:pPr>
            <w:r>
              <w:t>1899 (63 Vict. No. 28)</w:t>
            </w:r>
          </w:p>
        </w:tc>
        <w:tc>
          <w:tcPr>
            <w:tcW w:w="2693" w:type="dxa"/>
          </w:tcPr>
          <w:p w14:paraId="1DC00AFB" w14:textId="77777777" w:rsidR="00B13B28" w:rsidRDefault="00CC31A6">
            <w:pPr>
              <w:pStyle w:val="Table09Row"/>
            </w:pPr>
            <w:r>
              <w:rPr>
                <w:i/>
              </w:rPr>
              <w:t>Fire Brigades Act 1898 amendment (1899)</w:t>
            </w:r>
          </w:p>
        </w:tc>
        <w:tc>
          <w:tcPr>
            <w:tcW w:w="1276" w:type="dxa"/>
          </w:tcPr>
          <w:p w14:paraId="6B71F67A" w14:textId="77777777" w:rsidR="00B13B28" w:rsidRDefault="00CC31A6">
            <w:pPr>
              <w:pStyle w:val="Table09Row"/>
            </w:pPr>
            <w:r>
              <w:t>16 Dec 1899</w:t>
            </w:r>
          </w:p>
        </w:tc>
        <w:tc>
          <w:tcPr>
            <w:tcW w:w="3402" w:type="dxa"/>
          </w:tcPr>
          <w:p w14:paraId="0E09A879" w14:textId="77777777" w:rsidR="00B13B28" w:rsidRDefault="00CC31A6">
            <w:pPr>
              <w:pStyle w:val="Table09Row"/>
            </w:pPr>
            <w:r>
              <w:t>16 Dec 1899</w:t>
            </w:r>
          </w:p>
        </w:tc>
        <w:tc>
          <w:tcPr>
            <w:tcW w:w="1123" w:type="dxa"/>
          </w:tcPr>
          <w:p w14:paraId="2390F111" w14:textId="77777777" w:rsidR="00B13B28" w:rsidRDefault="00CC31A6">
            <w:pPr>
              <w:pStyle w:val="Table09Row"/>
            </w:pPr>
            <w:r>
              <w:t>1917/013 (7 Geo. V No. 33)</w:t>
            </w:r>
          </w:p>
        </w:tc>
      </w:tr>
      <w:tr w:rsidR="00B13B28" w14:paraId="504B32D8" w14:textId="77777777">
        <w:trPr>
          <w:cantSplit/>
          <w:jc w:val="center"/>
        </w:trPr>
        <w:tc>
          <w:tcPr>
            <w:tcW w:w="1418" w:type="dxa"/>
          </w:tcPr>
          <w:p w14:paraId="72EEBB61" w14:textId="77777777" w:rsidR="00B13B28" w:rsidRDefault="00CC31A6">
            <w:pPr>
              <w:pStyle w:val="Table09Row"/>
            </w:pPr>
            <w:r>
              <w:t xml:space="preserve">1899 (63 Vict. No. </w:t>
            </w:r>
            <w:r>
              <w:t>29)</w:t>
            </w:r>
          </w:p>
        </w:tc>
        <w:tc>
          <w:tcPr>
            <w:tcW w:w="2693" w:type="dxa"/>
          </w:tcPr>
          <w:p w14:paraId="4B975BE4" w14:textId="77777777" w:rsidR="00B13B28" w:rsidRDefault="00CC31A6">
            <w:pPr>
              <w:pStyle w:val="Table09Row"/>
            </w:pPr>
            <w:r>
              <w:rPr>
                <w:i/>
              </w:rPr>
              <w:t>Northam‑Goomalling Railway Act 1899</w:t>
            </w:r>
          </w:p>
        </w:tc>
        <w:tc>
          <w:tcPr>
            <w:tcW w:w="1276" w:type="dxa"/>
          </w:tcPr>
          <w:p w14:paraId="08AD2A26" w14:textId="77777777" w:rsidR="00B13B28" w:rsidRDefault="00CC31A6">
            <w:pPr>
              <w:pStyle w:val="Table09Row"/>
            </w:pPr>
            <w:r>
              <w:t>16 Dec 1899</w:t>
            </w:r>
          </w:p>
        </w:tc>
        <w:tc>
          <w:tcPr>
            <w:tcW w:w="3402" w:type="dxa"/>
          </w:tcPr>
          <w:p w14:paraId="7636B1FE" w14:textId="77777777" w:rsidR="00B13B28" w:rsidRDefault="00CC31A6">
            <w:pPr>
              <w:pStyle w:val="Table09Row"/>
            </w:pPr>
            <w:r>
              <w:t>16 Dec 1899</w:t>
            </w:r>
          </w:p>
        </w:tc>
        <w:tc>
          <w:tcPr>
            <w:tcW w:w="1123" w:type="dxa"/>
          </w:tcPr>
          <w:p w14:paraId="2B575456" w14:textId="77777777" w:rsidR="00B13B28" w:rsidRDefault="00CC31A6">
            <w:pPr>
              <w:pStyle w:val="Table09Row"/>
            </w:pPr>
            <w:r>
              <w:t>1964/061 (13 Eliz. II No. 61)</w:t>
            </w:r>
          </w:p>
        </w:tc>
      </w:tr>
      <w:tr w:rsidR="00B13B28" w14:paraId="5DDC2627" w14:textId="77777777">
        <w:trPr>
          <w:cantSplit/>
          <w:jc w:val="center"/>
        </w:trPr>
        <w:tc>
          <w:tcPr>
            <w:tcW w:w="1418" w:type="dxa"/>
          </w:tcPr>
          <w:p w14:paraId="6FEA6CDF" w14:textId="77777777" w:rsidR="00B13B28" w:rsidRDefault="00CC31A6">
            <w:pPr>
              <w:pStyle w:val="Table09Row"/>
            </w:pPr>
            <w:r>
              <w:t>1899 (63 Vict. No. 30)</w:t>
            </w:r>
          </w:p>
        </w:tc>
        <w:tc>
          <w:tcPr>
            <w:tcW w:w="2693" w:type="dxa"/>
          </w:tcPr>
          <w:p w14:paraId="0F5F9024" w14:textId="77777777" w:rsidR="00B13B28" w:rsidRDefault="00CC31A6">
            <w:pPr>
              <w:pStyle w:val="Table09Row"/>
            </w:pPr>
            <w:r>
              <w:rPr>
                <w:i/>
              </w:rPr>
              <w:t>Menzies‑Leonora Railway Act 1899</w:t>
            </w:r>
          </w:p>
        </w:tc>
        <w:tc>
          <w:tcPr>
            <w:tcW w:w="1276" w:type="dxa"/>
          </w:tcPr>
          <w:p w14:paraId="6029628F" w14:textId="77777777" w:rsidR="00B13B28" w:rsidRDefault="00CC31A6">
            <w:pPr>
              <w:pStyle w:val="Table09Row"/>
            </w:pPr>
            <w:r>
              <w:t>16 Dec 1899</w:t>
            </w:r>
          </w:p>
        </w:tc>
        <w:tc>
          <w:tcPr>
            <w:tcW w:w="3402" w:type="dxa"/>
          </w:tcPr>
          <w:p w14:paraId="2EB6EB9B" w14:textId="77777777" w:rsidR="00B13B28" w:rsidRDefault="00CC31A6">
            <w:pPr>
              <w:pStyle w:val="Table09Row"/>
            </w:pPr>
            <w:r>
              <w:t>16 Dec 1899</w:t>
            </w:r>
          </w:p>
        </w:tc>
        <w:tc>
          <w:tcPr>
            <w:tcW w:w="1123" w:type="dxa"/>
          </w:tcPr>
          <w:p w14:paraId="3A79631D" w14:textId="77777777" w:rsidR="00B13B28" w:rsidRDefault="00CC31A6">
            <w:pPr>
              <w:pStyle w:val="Table09Row"/>
            </w:pPr>
            <w:r>
              <w:t>1964/061 (13 Eliz. II No. 61)</w:t>
            </w:r>
          </w:p>
        </w:tc>
      </w:tr>
      <w:tr w:rsidR="00B13B28" w14:paraId="0A54CBFC" w14:textId="77777777">
        <w:trPr>
          <w:cantSplit/>
          <w:jc w:val="center"/>
        </w:trPr>
        <w:tc>
          <w:tcPr>
            <w:tcW w:w="1418" w:type="dxa"/>
          </w:tcPr>
          <w:p w14:paraId="61B07F1B" w14:textId="77777777" w:rsidR="00B13B28" w:rsidRDefault="00CC31A6">
            <w:pPr>
              <w:pStyle w:val="Table09Row"/>
            </w:pPr>
            <w:r>
              <w:t>1899 (63 Vict. No. 31)</w:t>
            </w:r>
          </w:p>
        </w:tc>
        <w:tc>
          <w:tcPr>
            <w:tcW w:w="2693" w:type="dxa"/>
          </w:tcPr>
          <w:p w14:paraId="4B091FF3" w14:textId="77777777" w:rsidR="00B13B28" w:rsidRDefault="00CC31A6">
            <w:pPr>
              <w:pStyle w:val="Table09Row"/>
            </w:pPr>
            <w:r>
              <w:rPr>
                <w:i/>
              </w:rPr>
              <w:t xml:space="preserve">Mining on Private Property </w:t>
            </w:r>
            <w:r>
              <w:rPr>
                <w:i/>
              </w:rPr>
              <w:t>Act 1898 Amendment Act 1899</w:t>
            </w:r>
          </w:p>
        </w:tc>
        <w:tc>
          <w:tcPr>
            <w:tcW w:w="1276" w:type="dxa"/>
          </w:tcPr>
          <w:p w14:paraId="381B91C2" w14:textId="77777777" w:rsidR="00B13B28" w:rsidRDefault="00CC31A6">
            <w:pPr>
              <w:pStyle w:val="Table09Row"/>
            </w:pPr>
            <w:r>
              <w:t>16 Dec 1899</w:t>
            </w:r>
          </w:p>
        </w:tc>
        <w:tc>
          <w:tcPr>
            <w:tcW w:w="3402" w:type="dxa"/>
          </w:tcPr>
          <w:p w14:paraId="14B38935" w14:textId="77777777" w:rsidR="00B13B28" w:rsidRDefault="00CC31A6">
            <w:pPr>
              <w:pStyle w:val="Table09Row"/>
            </w:pPr>
            <w:r>
              <w:t>16 Dec 1899</w:t>
            </w:r>
          </w:p>
        </w:tc>
        <w:tc>
          <w:tcPr>
            <w:tcW w:w="1123" w:type="dxa"/>
          </w:tcPr>
          <w:p w14:paraId="46A385E7" w14:textId="77777777" w:rsidR="00B13B28" w:rsidRDefault="00CC31A6">
            <w:pPr>
              <w:pStyle w:val="Table09Row"/>
            </w:pPr>
            <w:r>
              <w:t>1904/015 (3 Edw. VII No. 30)</w:t>
            </w:r>
          </w:p>
        </w:tc>
      </w:tr>
      <w:tr w:rsidR="00B13B28" w14:paraId="227E89E9" w14:textId="77777777">
        <w:trPr>
          <w:cantSplit/>
          <w:jc w:val="center"/>
        </w:trPr>
        <w:tc>
          <w:tcPr>
            <w:tcW w:w="1418" w:type="dxa"/>
          </w:tcPr>
          <w:p w14:paraId="72222696" w14:textId="77777777" w:rsidR="00B13B28" w:rsidRDefault="00CC31A6">
            <w:pPr>
              <w:pStyle w:val="Table09Row"/>
            </w:pPr>
            <w:r>
              <w:t>1899 (63 Vict. No. 32)</w:t>
            </w:r>
          </w:p>
        </w:tc>
        <w:tc>
          <w:tcPr>
            <w:tcW w:w="2693" w:type="dxa"/>
          </w:tcPr>
          <w:p w14:paraId="232F307F" w14:textId="77777777" w:rsidR="00B13B28" w:rsidRDefault="00CC31A6">
            <w:pPr>
              <w:pStyle w:val="Table09Row"/>
            </w:pPr>
            <w:r>
              <w:rPr>
                <w:i/>
              </w:rPr>
              <w:t>Totalisator Act Amendment Act 1899</w:t>
            </w:r>
          </w:p>
        </w:tc>
        <w:tc>
          <w:tcPr>
            <w:tcW w:w="1276" w:type="dxa"/>
          </w:tcPr>
          <w:p w14:paraId="6464301B" w14:textId="77777777" w:rsidR="00B13B28" w:rsidRDefault="00CC31A6">
            <w:pPr>
              <w:pStyle w:val="Table09Row"/>
            </w:pPr>
            <w:r>
              <w:t>16 Dec 1899</w:t>
            </w:r>
          </w:p>
        </w:tc>
        <w:tc>
          <w:tcPr>
            <w:tcW w:w="3402" w:type="dxa"/>
          </w:tcPr>
          <w:p w14:paraId="72966FF2" w14:textId="77777777" w:rsidR="00B13B28" w:rsidRDefault="00CC31A6">
            <w:pPr>
              <w:pStyle w:val="Table09Row"/>
            </w:pPr>
            <w:r>
              <w:t>16 Dec 1899</w:t>
            </w:r>
          </w:p>
        </w:tc>
        <w:tc>
          <w:tcPr>
            <w:tcW w:w="1123" w:type="dxa"/>
          </w:tcPr>
          <w:p w14:paraId="10518596" w14:textId="77777777" w:rsidR="00B13B28" w:rsidRDefault="00CC31A6">
            <w:pPr>
              <w:pStyle w:val="Table09Row"/>
            </w:pPr>
            <w:r>
              <w:t>1992/011</w:t>
            </w:r>
          </w:p>
        </w:tc>
      </w:tr>
      <w:tr w:rsidR="00B13B28" w14:paraId="1D5694F6" w14:textId="77777777">
        <w:trPr>
          <w:cantSplit/>
          <w:jc w:val="center"/>
        </w:trPr>
        <w:tc>
          <w:tcPr>
            <w:tcW w:w="1418" w:type="dxa"/>
          </w:tcPr>
          <w:p w14:paraId="6B7D6EE2" w14:textId="77777777" w:rsidR="00B13B28" w:rsidRDefault="00CC31A6">
            <w:pPr>
              <w:pStyle w:val="Table09Row"/>
            </w:pPr>
            <w:r>
              <w:t>1899 (63 Vict. No. 33)</w:t>
            </w:r>
          </w:p>
        </w:tc>
        <w:tc>
          <w:tcPr>
            <w:tcW w:w="2693" w:type="dxa"/>
          </w:tcPr>
          <w:p w14:paraId="4613B9A1" w14:textId="77777777" w:rsidR="00B13B28" w:rsidRDefault="00CC31A6">
            <w:pPr>
              <w:pStyle w:val="Table09Row"/>
            </w:pPr>
            <w:r>
              <w:rPr>
                <w:i/>
              </w:rPr>
              <w:t>Pearl Dealers Licensing Act 1899</w:t>
            </w:r>
          </w:p>
        </w:tc>
        <w:tc>
          <w:tcPr>
            <w:tcW w:w="1276" w:type="dxa"/>
          </w:tcPr>
          <w:p w14:paraId="7DC5341F" w14:textId="77777777" w:rsidR="00B13B28" w:rsidRDefault="00CC31A6">
            <w:pPr>
              <w:pStyle w:val="Table09Row"/>
            </w:pPr>
            <w:r>
              <w:t>16 Dec 1899</w:t>
            </w:r>
          </w:p>
        </w:tc>
        <w:tc>
          <w:tcPr>
            <w:tcW w:w="3402" w:type="dxa"/>
          </w:tcPr>
          <w:p w14:paraId="116D72EA" w14:textId="77777777" w:rsidR="00B13B28" w:rsidRDefault="00CC31A6">
            <w:pPr>
              <w:pStyle w:val="Table09Row"/>
            </w:pPr>
            <w:r>
              <w:t>1 Jan 1900</w:t>
            </w:r>
          </w:p>
        </w:tc>
        <w:tc>
          <w:tcPr>
            <w:tcW w:w="1123" w:type="dxa"/>
          </w:tcPr>
          <w:p w14:paraId="2EDE32FB" w14:textId="77777777" w:rsidR="00B13B28" w:rsidRDefault="00CC31A6">
            <w:pPr>
              <w:pStyle w:val="Table09Row"/>
            </w:pPr>
            <w:r>
              <w:t>1912/045 (3 Geo. V No. 26)</w:t>
            </w:r>
          </w:p>
        </w:tc>
      </w:tr>
      <w:tr w:rsidR="00B13B28" w14:paraId="742EC909" w14:textId="77777777">
        <w:trPr>
          <w:cantSplit/>
          <w:jc w:val="center"/>
        </w:trPr>
        <w:tc>
          <w:tcPr>
            <w:tcW w:w="1418" w:type="dxa"/>
          </w:tcPr>
          <w:p w14:paraId="1D9D69AD" w14:textId="77777777" w:rsidR="00B13B28" w:rsidRDefault="00CC31A6">
            <w:pPr>
              <w:pStyle w:val="Table09Row"/>
            </w:pPr>
            <w:r>
              <w:t>1899 (63 Vict. No. 34)</w:t>
            </w:r>
          </w:p>
        </w:tc>
        <w:tc>
          <w:tcPr>
            <w:tcW w:w="2693" w:type="dxa"/>
          </w:tcPr>
          <w:p w14:paraId="3AEBD030" w14:textId="77777777" w:rsidR="00B13B28" w:rsidRDefault="00CC31A6">
            <w:pPr>
              <w:pStyle w:val="Table09Row"/>
            </w:pPr>
            <w:r>
              <w:rPr>
                <w:i/>
              </w:rPr>
              <w:t>Metropolitan Water Works Act 1899</w:t>
            </w:r>
          </w:p>
        </w:tc>
        <w:tc>
          <w:tcPr>
            <w:tcW w:w="1276" w:type="dxa"/>
          </w:tcPr>
          <w:p w14:paraId="039EA013" w14:textId="77777777" w:rsidR="00B13B28" w:rsidRDefault="00CC31A6">
            <w:pPr>
              <w:pStyle w:val="Table09Row"/>
            </w:pPr>
            <w:r>
              <w:t>16 Dec 1899</w:t>
            </w:r>
          </w:p>
        </w:tc>
        <w:tc>
          <w:tcPr>
            <w:tcW w:w="3402" w:type="dxa"/>
          </w:tcPr>
          <w:p w14:paraId="776FBC2F" w14:textId="77777777" w:rsidR="00B13B28" w:rsidRDefault="00CC31A6">
            <w:pPr>
              <w:pStyle w:val="Table09Row"/>
            </w:pPr>
            <w:r>
              <w:t>16 Dec 1899</w:t>
            </w:r>
          </w:p>
        </w:tc>
        <w:tc>
          <w:tcPr>
            <w:tcW w:w="1123" w:type="dxa"/>
          </w:tcPr>
          <w:p w14:paraId="14935BA0" w14:textId="77777777" w:rsidR="00B13B28" w:rsidRDefault="00CC31A6">
            <w:pPr>
              <w:pStyle w:val="Table09Row"/>
            </w:pPr>
            <w:r>
              <w:t>1904/014 (3 Edw. VII No. 29)</w:t>
            </w:r>
          </w:p>
        </w:tc>
      </w:tr>
      <w:tr w:rsidR="00B13B28" w14:paraId="011A0CCD" w14:textId="77777777">
        <w:trPr>
          <w:cantSplit/>
          <w:jc w:val="center"/>
        </w:trPr>
        <w:tc>
          <w:tcPr>
            <w:tcW w:w="1418" w:type="dxa"/>
          </w:tcPr>
          <w:p w14:paraId="41E35C26" w14:textId="77777777" w:rsidR="00B13B28" w:rsidRDefault="00CC31A6">
            <w:pPr>
              <w:pStyle w:val="Table09Row"/>
            </w:pPr>
            <w:r>
              <w:t>1899 (63 Vict. No. 35)</w:t>
            </w:r>
          </w:p>
        </w:tc>
        <w:tc>
          <w:tcPr>
            <w:tcW w:w="2693" w:type="dxa"/>
          </w:tcPr>
          <w:p w14:paraId="4A52FDA3" w14:textId="77777777" w:rsidR="00B13B28" w:rsidRDefault="00CC31A6">
            <w:pPr>
              <w:pStyle w:val="Table09Row"/>
            </w:pPr>
            <w:r>
              <w:rPr>
                <w:i/>
              </w:rPr>
              <w:t>Sunday Labour in Mines Act 1899</w:t>
            </w:r>
          </w:p>
        </w:tc>
        <w:tc>
          <w:tcPr>
            <w:tcW w:w="1276" w:type="dxa"/>
          </w:tcPr>
          <w:p w14:paraId="6CD93C44" w14:textId="77777777" w:rsidR="00B13B28" w:rsidRDefault="00CC31A6">
            <w:pPr>
              <w:pStyle w:val="Table09Row"/>
            </w:pPr>
            <w:r>
              <w:t>16 Dec 1899</w:t>
            </w:r>
          </w:p>
        </w:tc>
        <w:tc>
          <w:tcPr>
            <w:tcW w:w="3402" w:type="dxa"/>
          </w:tcPr>
          <w:p w14:paraId="64E9E5AD" w14:textId="77777777" w:rsidR="00B13B28" w:rsidRDefault="00CC31A6">
            <w:pPr>
              <w:pStyle w:val="Table09Row"/>
            </w:pPr>
            <w:r>
              <w:t>1 Apr 1900</w:t>
            </w:r>
          </w:p>
        </w:tc>
        <w:tc>
          <w:tcPr>
            <w:tcW w:w="1123" w:type="dxa"/>
          </w:tcPr>
          <w:p w14:paraId="7C1D0A1E" w14:textId="77777777" w:rsidR="00B13B28" w:rsidRDefault="00CC31A6">
            <w:pPr>
              <w:pStyle w:val="Table09Row"/>
            </w:pPr>
            <w:r>
              <w:t>1906/036 (6 Edw. VII No. 36)</w:t>
            </w:r>
          </w:p>
        </w:tc>
      </w:tr>
      <w:tr w:rsidR="00B13B28" w14:paraId="76F8BCBA" w14:textId="77777777">
        <w:trPr>
          <w:cantSplit/>
          <w:jc w:val="center"/>
        </w:trPr>
        <w:tc>
          <w:tcPr>
            <w:tcW w:w="1418" w:type="dxa"/>
          </w:tcPr>
          <w:p w14:paraId="5F69B72A" w14:textId="77777777" w:rsidR="00B13B28" w:rsidRDefault="00CC31A6">
            <w:pPr>
              <w:pStyle w:val="Table09Row"/>
            </w:pPr>
            <w:r>
              <w:t>1899 (63 Vict. No. 36)</w:t>
            </w:r>
          </w:p>
        </w:tc>
        <w:tc>
          <w:tcPr>
            <w:tcW w:w="2693" w:type="dxa"/>
          </w:tcPr>
          <w:p w14:paraId="75A4A3EB" w14:textId="77777777" w:rsidR="00B13B28" w:rsidRDefault="00CC31A6">
            <w:pPr>
              <w:pStyle w:val="Table09Row"/>
            </w:pPr>
            <w:r>
              <w:rPr>
                <w:i/>
              </w:rPr>
              <w:t>Pharmacy and Poisons Act Amendment Act 1899</w:t>
            </w:r>
          </w:p>
        </w:tc>
        <w:tc>
          <w:tcPr>
            <w:tcW w:w="1276" w:type="dxa"/>
          </w:tcPr>
          <w:p w14:paraId="4831559F" w14:textId="77777777" w:rsidR="00B13B28" w:rsidRDefault="00CC31A6">
            <w:pPr>
              <w:pStyle w:val="Table09Row"/>
            </w:pPr>
            <w:r>
              <w:t>16 Dec 1899</w:t>
            </w:r>
          </w:p>
        </w:tc>
        <w:tc>
          <w:tcPr>
            <w:tcW w:w="3402" w:type="dxa"/>
          </w:tcPr>
          <w:p w14:paraId="27AE9A4B" w14:textId="77777777" w:rsidR="00B13B28" w:rsidRDefault="00CC31A6">
            <w:pPr>
              <w:pStyle w:val="Table09Row"/>
            </w:pPr>
            <w:r>
              <w:t>16 Dec 1899</w:t>
            </w:r>
          </w:p>
        </w:tc>
        <w:tc>
          <w:tcPr>
            <w:tcW w:w="1123" w:type="dxa"/>
          </w:tcPr>
          <w:p w14:paraId="7061E771" w14:textId="77777777" w:rsidR="00B13B28" w:rsidRDefault="00CC31A6">
            <w:pPr>
              <w:pStyle w:val="Table09Row"/>
            </w:pPr>
            <w:r>
              <w:t>1910/007 (1 Geo. V No. 7)</w:t>
            </w:r>
          </w:p>
        </w:tc>
      </w:tr>
      <w:tr w:rsidR="00B13B28" w14:paraId="0C518604" w14:textId="77777777">
        <w:trPr>
          <w:cantSplit/>
          <w:jc w:val="center"/>
        </w:trPr>
        <w:tc>
          <w:tcPr>
            <w:tcW w:w="1418" w:type="dxa"/>
          </w:tcPr>
          <w:p w14:paraId="3F6D3451" w14:textId="77777777" w:rsidR="00B13B28" w:rsidRDefault="00CC31A6">
            <w:pPr>
              <w:pStyle w:val="Table09Row"/>
            </w:pPr>
            <w:r>
              <w:t>1899 (63 Vict. No. 37)</w:t>
            </w:r>
          </w:p>
        </w:tc>
        <w:tc>
          <w:tcPr>
            <w:tcW w:w="2693" w:type="dxa"/>
          </w:tcPr>
          <w:p w14:paraId="5B7CCDEF" w14:textId="77777777" w:rsidR="00B13B28" w:rsidRDefault="00CC31A6">
            <w:pPr>
              <w:pStyle w:val="Table09Row"/>
            </w:pPr>
            <w:r>
              <w:rPr>
                <w:i/>
              </w:rPr>
              <w:t>Justice administration (1896) amendment (1899)</w:t>
            </w:r>
          </w:p>
        </w:tc>
        <w:tc>
          <w:tcPr>
            <w:tcW w:w="1276" w:type="dxa"/>
          </w:tcPr>
          <w:p w14:paraId="5DF520BD" w14:textId="77777777" w:rsidR="00B13B28" w:rsidRDefault="00CC31A6">
            <w:pPr>
              <w:pStyle w:val="Table09Row"/>
            </w:pPr>
            <w:r>
              <w:t>16 Dec 1899</w:t>
            </w:r>
          </w:p>
        </w:tc>
        <w:tc>
          <w:tcPr>
            <w:tcW w:w="3402" w:type="dxa"/>
          </w:tcPr>
          <w:p w14:paraId="1FF5E77A" w14:textId="77777777" w:rsidR="00B13B28" w:rsidRDefault="00CC31A6">
            <w:pPr>
              <w:pStyle w:val="Table09Row"/>
            </w:pPr>
            <w:r>
              <w:t>16 Dec 1899</w:t>
            </w:r>
          </w:p>
        </w:tc>
        <w:tc>
          <w:tcPr>
            <w:tcW w:w="1123" w:type="dxa"/>
          </w:tcPr>
          <w:p w14:paraId="37BDED9E" w14:textId="77777777" w:rsidR="00B13B28" w:rsidRDefault="00CC31A6">
            <w:pPr>
              <w:pStyle w:val="Table09Row"/>
            </w:pPr>
            <w:r>
              <w:t>1906/028 (6 Edw. VII No. 28)</w:t>
            </w:r>
          </w:p>
        </w:tc>
      </w:tr>
      <w:tr w:rsidR="00B13B28" w14:paraId="474F8824" w14:textId="77777777">
        <w:trPr>
          <w:cantSplit/>
          <w:jc w:val="center"/>
        </w:trPr>
        <w:tc>
          <w:tcPr>
            <w:tcW w:w="1418" w:type="dxa"/>
          </w:tcPr>
          <w:p w14:paraId="2E8F0319" w14:textId="77777777" w:rsidR="00B13B28" w:rsidRDefault="00CC31A6">
            <w:pPr>
              <w:pStyle w:val="Table09Row"/>
            </w:pPr>
            <w:r>
              <w:t xml:space="preserve">1899 (63 </w:t>
            </w:r>
            <w:r>
              <w:t>Vict. No. 38)</w:t>
            </w:r>
          </w:p>
        </w:tc>
        <w:tc>
          <w:tcPr>
            <w:tcW w:w="2693" w:type="dxa"/>
          </w:tcPr>
          <w:p w14:paraId="3F76A009" w14:textId="77777777" w:rsidR="00B13B28" w:rsidRDefault="00CC31A6">
            <w:pPr>
              <w:pStyle w:val="Table09Row"/>
            </w:pPr>
            <w:r>
              <w:rPr>
                <w:i/>
              </w:rPr>
              <w:t>Cemeteries Act 1899</w:t>
            </w:r>
          </w:p>
        </w:tc>
        <w:tc>
          <w:tcPr>
            <w:tcW w:w="1276" w:type="dxa"/>
          </w:tcPr>
          <w:p w14:paraId="44E65DD3" w14:textId="77777777" w:rsidR="00B13B28" w:rsidRDefault="00CC31A6">
            <w:pPr>
              <w:pStyle w:val="Table09Row"/>
            </w:pPr>
            <w:r>
              <w:t>16 Dec 1899</w:t>
            </w:r>
          </w:p>
        </w:tc>
        <w:tc>
          <w:tcPr>
            <w:tcW w:w="3402" w:type="dxa"/>
          </w:tcPr>
          <w:p w14:paraId="54AA3859" w14:textId="77777777" w:rsidR="00B13B28" w:rsidRDefault="00CC31A6">
            <w:pPr>
              <w:pStyle w:val="Table09Row"/>
            </w:pPr>
            <w:r>
              <w:t>16 Dec 1899</w:t>
            </w:r>
          </w:p>
        </w:tc>
        <w:tc>
          <w:tcPr>
            <w:tcW w:w="1123" w:type="dxa"/>
          </w:tcPr>
          <w:p w14:paraId="2140A03A" w14:textId="77777777" w:rsidR="00B13B28" w:rsidRDefault="00CC31A6">
            <w:pPr>
              <w:pStyle w:val="Table09Row"/>
            </w:pPr>
            <w:r>
              <w:t>1986/102</w:t>
            </w:r>
          </w:p>
        </w:tc>
      </w:tr>
      <w:tr w:rsidR="00B13B28" w14:paraId="3EE8C155" w14:textId="77777777">
        <w:trPr>
          <w:cantSplit/>
          <w:jc w:val="center"/>
        </w:trPr>
        <w:tc>
          <w:tcPr>
            <w:tcW w:w="1418" w:type="dxa"/>
          </w:tcPr>
          <w:p w14:paraId="5126BA53" w14:textId="77777777" w:rsidR="00B13B28" w:rsidRDefault="00CC31A6">
            <w:pPr>
              <w:pStyle w:val="Table09Row"/>
            </w:pPr>
            <w:r>
              <w:t>1899 (63 Vict. No. 39)</w:t>
            </w:r>
          </w:p>
        </w:tc>
        <w:tc>
          <w:tcPr>
            <w:tcW w:w="2693" w:type="dxa"/>
          </w:tcPr>
          <w:p w14:paraId="55C6D58C" w14:textId="77777777" w:rsidR="00B13B28" w:rsidRDefault="00CC31A6">
            <w:pPr>
              <w:pStyle w:val="Table09Row"/>
            </w:pPr>
            <w:r>
              <w:rPr>
                <w:i/>
              </w:rPr>
              <w:t>Appropriation No. 3 (1899)</w:t>
            </w:r>
          </w:p>
        </w:tc>
        <w:tc>
          <w:tcPr>
            <w:tcW w:w="1276" w:type="dxa"/>
          </w:tcPr>
          <w:p w14:paraId="47FB3C11" w14:textId="77777777" w:rsidR="00B13B28" w:rsidRDefault="00CC31A6">
            <w:pPr>
              <w:pStyle w:val="Table09Row"/>
            </w:pPr>
            <w:r>
              <w:t>16 Dec 1899</w:t>
            </w:r>
          </w:p>
        </w:tc>
        <w:tc>
          <w:tcPr>
            <w:tcW w:w="3402" w:type="dxa"/>
          </w:tcPr>
          <w:p w14:paraId="0C3C3AB6" w14:textId="77777777" w:rsidR="00B13B28" w:rsidRDefault="00CC31A6">
            <w:pPr>
              <w:pStyle w:val="Table09Row"/>
            </w:pPr>
            <w:r>
              <w:t>16 Dec 1899</w:t>
            </w:r>
          </w:p>
        </w:tc>
        <w:tc>
          <w:tcPr>
            <w:tcW w:w="1123" w:type="dxa"/>
          </w:tcPr>
          <w:p w14:paraId="7DA5061F" w14:textId="77777777" w:rsidR="00B13B28" w:rsidRDefault="00CC31A6">
            <w:pPr>
              <w:pStyle w:val="Table09Row"/>
            </w:pPr>
            <w:r>
              <w:t>1964/061 (13 Eliz. II No. 61)</w:t>
            </w:r>
          </w:p>
        </w:tc>
      </w:tr>
      <w:tr w:rsidR="00B13B28" w14:paraId="5A6CF8D4" w14:textId="77777777">
        <w:trPr>
          <w:cantSplit/>
          <w:jc w:val="center"/>
        </w:trPr>
        <w:tc>
          <w:tcPr>
            <w:tcW w:w="1418" w:type="dxa"/>
          </w:tcPr>
          <w:p w14:paraId="024DAD47" w14:textId="77777777" w:rsidR="00B13B28" w:rsidRDefault="00CC31A6">
            <w:pPr>
              <w:pStyle w:val="Table09Row"/>
            </w:pPr>
            <w:r>
              <w:t>1899 (63 Vict. No. 40)</w:t>
            </w:r>
          </w:p>
        </w:tc>
        <w:tc>
          <w:tcPr>
            <w:tcW w:w="2693" w:type="dxa"/>
          </w:tcPr>
          <w:p w14:paraId="78FD36A2" w14:textId="77777777" w:rsidR="00B13B28" w:rsidRDefault="00CC31A6">
            <w:pPr>
              <w:pStyle w:val="Table09Row"/>
            </w:pPr>
            <w:r>
              <w:rPr>
                <w:i/>
              </w:rPr>
              <w:t>Bank Holidays Amendment Act 1899</w:t>
            </w:r>
          </w:p>
        </w:tc>
        <w:tc>
          <w:tcPr>
            <w:tcW w:w="1276" w:type="dxa"/>
          </w:tcPr>
          <w:p w14:paraId="2525EDC0" w14:textId="77777777" w:rsidR="00B13B28" w:rsidRDefault="00CC31A6">
            <w:pPr>
              <w:pStyle w:val="Table09Row"/>
            </w:pPr>
            <w:r>
              <w:t>16 Dec 1899</w:t>
            </w:r>
          </w:p>
        </w:tc>
        <w:tc>
          <w:tcPr>
            <w:tcW w:w="3402" w:type="dxa"/>
          </w:tcPr>
          <w:p w14:paraId="3B1EA3C2" w14:textId="77777777" w:rsidR="00B13B28" w:rsidRDefault="00CC31A6">
            <w:pPr>
              <w:pStyle w:val="Table09Row"/>
            </w:pPr>
            <w:r>
              <w:t>1 Jan 1900</w:t>
            </w:r>
          </w:p>
        </w:tc>
        <w:tc>
          <w:tcPr>
            <w:tcW w:w="1123" w:type="dxa"/>
          </w:tcPr>
          <w:p w14:paraId="217D2E7B" w14:textId="77777777" w:rsidR="00B13B28" w:rsidRDefault="00CC31A6">
            <w:pPr>
              <w:pStyle w:val="Table09Row"/>
            </w:pPr>
            <w:r>
              <w:t>1970/013</w:t>
            </w:r>
          </w:p>
        </w:tc>
      </w:tr>
      <w:tr w:rsidR="00B13B28" w14:paraId="08B9B7BF" w14:textId="77777777">
        <w:trPr>
          <w:cantSplit/>
          <w:jc w:val="center"/>
        </w:trPr>
        <w:tc>
          <w:tcPr>
            <w:tcW w:w="1418" w:type="dxa"/>
          </w:tcPr>
          <w:p w14:paraId="2192B62F" w14:textId="77777777" w:rsidR="00B13B28" w:rsidRDefault="00CC31A6">
            <w:pPr>
              <w:pStyle w:val="Table09Row"/>
            </w:pPr>
            <w:r>
              <w:t>1899 (63 Vict. No. 41)</w:t>
            </w:r>
          </w:p>
        </w:tc>
        <w:tc>
          <w:tcPr>
            <w:tcW w:w="2693" w:type="dxa"/>
          </w:tcPr>
          <w:p w14:paraId="1463E266" w14:textId="77777777" w:rsidR="00B13B28" w:rsidRDefault="00CC31A6">
            <w:pPr>
              <w:pStyle w:val="Table09Row"/>
            </w:pPr>
            <w:r>
              <w:rPr>
                <w:i/>
              </w:rPr>
              <w:t>Beer Duty Act Amendment Act 1899</w:t>
            </w:r>
          </w:p>
        </w:tc>
        <w:tc>
          <w:tcPr>
            <w:tcW w:w="1276" w:type="dxa"/>
          </w:tcPr>
          <w:p w14:paraId="56F114CE" w14:textId="77777777" w:rsidR="00B13B28" w:rsidRDefault="00CC31A6">
            <w:pPr>
              <w:pStyle w:val="Table09Row"/>
            </w:pPr>
            <w:r>
              <w:t>16 Dec 1899</w:t>
            </w:r>
          </w:p>
        </w:tc>
        <w:tc>
          <w:tcPr>
            <w:tcW w:w="3402" w:type="dxa"/>
          </w:tcPr>
          <w:p w14:paraId="79B8140D" w14:textId="77777777" w:rsidR="00B13B28" w:rsidRDefault="00CC31A6">
            <w:pPr>
              <w:pStyle w:val="Table09Row"/>
            </w:pPr>
            <w:r>
              <w:t>16 Dec 1899</w:t>
            </w:r>
          </w:p>
        </w:tc>
        <w:tc>
          <w:tcPr>
            <w:tcW w:w="1123" w:type="dxa"/>
          </w:tcPr>
          <w:p w14:paraId="25E6222C" w14:textId="77777777" w:rsidR="00B13B28" w:rsidRDefault="00CC31A6">
            <w:pPr>
              <w:pStyle w:val="Table09Row"/>
            </w:pPr>
            <w:r>
              <w:t>1964/061 (13 Eliz. II No. 61)</w:t>
            </w:r>
          </w:p>
        </w:tc>
      </w:tr>
      <w:tr w:rsidR="00B13B28" w14:paraId="2A793675" w14:textId="77777777">
        <w:trPr>
          <w:cantSplit/>
          <w:jc w:val="center"/>
        </w:trPr>
        <w:tc>
          <w:tcPr>
            <w:tcW w:w="1418" w:type="dxa"/>
          </w:tcPr>
          <w:p w14:paraId="57CAD1FB" w14:textId="77777777" w:rsidR="00B13B28" w:rsidRDefault="00CC31A6">
            <w:pPr>
              <w:pStyle w:val="Table09Row"/>
            </w:pPr>
            <w:r>
              <w:t>1899 (63 Vict. No. 42)</w:t>
            </w:r>
          </w:p>
        </w:tc>
        <w:tc>
          <w:tcPr>
            <w:tcW w:w="2693" w:type="dxa"/>
          </w:tcPr>
          <w:p w14:paraId="1AE681D9" w14:textId="77777777" w:rsidR="00B13B28" w:rsidRDefault="00CC31A6">
            <w:pPr>
              <w:pStyle w:val="Table09Row"/>
            </w:pPr>
            <w:r>
              <w:rPr>
                <w:i/>
              </w:rPr>
              <w:t>City of Perth Tramways Amendment Act 1899</w:t>
            </w:r>
          </w:p>
        </w:tc>
        <w:tc>
          <w:tcPr>
            <w:tcW w:w="1276" w:type="dxa"/>
          </w:tcPr>
          <w:p w14:paraId="18101862" w14:textId="77777777" w:rsidR="00B13B28" w:rsidRDefault="00CC31A6">
            <w:pPr>
              <w:pStyle w:val="Table09Row"/>
            </w:pPr>
            <w:r>
              <w:t>16 Dec 1899</w:t>
            </w:r>
          </w:p>
        </w:tc>
        <w:tc>
          <w:tcPr>
            <w:tcW w:w="3402" w:type="dxa"/>
          </w:tcPr>
          <w:p w14:paraId="3C842412" w14:textId="77777777" w:rsidR="00B13B28" w:rsidRDefault="00CC31A6">
            <w:pPr>
              <w:pStyle w:val="Table09Row"/>
            </w:pPr>
            <w:r>
              <w:t>16 Dec 1899</w:t>
            </w:r>
          </w:p>
        </w:tc>
        <w:tc>
          <w:tcPr>
            <w:tcW w:w="1123" w:type="dxa"/>
          </w:tcPr>
          <w:p w14:paraId="3468906B" w14:textId="77777777" w:rsidR="00B13B28" w:rsidRDefault="00CC31A6">
            <w:pPr>
              <w:pStyle w:val="Table09Row"/>
            </w:pPr>
            <w:r>
              <w:t>1964/061 (13 Eliz. II No. 61)</w:t>
            </w:r>
          </w:p>
        </w:tc>
      </w:tr>
      <w:tr w:rsidR="00B13B28" w14:paraId="357863BE" w14:textId="77777777">
        <w:trPr>
          <w:cantSplit/>
          <w:jc w:val="center"/>
        </w:trPr>
        <w:tc>
          <w:tcPr>
            <w:tcW w:w="1418" w:type="dxa"/>
          </w:tcPr>
          <w:p w14:paraId="072AFB54" w14:textId="77777777" w:rsidR="00B13B28" w:rsidRDefault="00CC31A6">
            <w:pPr>
              <w:pStyle w:val="Table09Row"/>
            </w:pPr>
            <w:r>
              <w:t>1899</w:t>
            </w:r>
            <w:r>
              <w:t xml:space="preserve"> (63 Vict. No. 43)</w:t>
            </w:r>
          </w:p>
        </w:tc>
        <w:tc>
          <w:tcPr>
            <w:tcW w:w="2693" w:type="dxa"/>
          </w:tcPr>
          <w:p w14:paraId="16F86A4F" w14:textId="77777777" w:rsidR="00B13B28" w:rsidRDefault="00CC31A6">
            <w:pPr>
              <w:pStyle w:val="Table09Row"/>
            </w:pPr>
            <w:r>
              <w:rPr>
                <w:i/>
              </w:rPr>
              <w:t>Sluicing and Dredging for Gold Act 1899</w:t>
            </w:r>
          </w:p>
        </w:tc>
        <w:tc>
          <w:tcPr>
            <w:tcW w:w="1276" w:type="dxa"/>
          </w:tcPr>
          <w:p w14:paraId="5313134B" w14:textId="77777777" w:rsidR="00B13B28" w:rsidRDefault="00CC31A6">
            <w:pPr>
              <w:pStyle w:val="Table09Row"/>
            </w:pPr>
            <w:r>
              <w:t>16 Dec 1899</w:t>
            </w:r>
          </w:p>
        </w:tc>
        <w:tc>
          <w:tcPr>
            <w:tcW w:w="3402" w:type="dxa"/>
          </w:tcPr>
          <w:p w14:paraId="1DD7FFBC" w14:textId="77777777" w:rsidR="00B13B28" w:rsidRDefault="00CC31A6">
            <w:pPr>
              <w:pStyle w:val="Table09Row"/>
            </w:pPr>
            <w:r>
              <w:t>16 Dec 1899</w:t>
            </w:r>
          </w:p>
        </w:tc>
        <w:tc>
          <w:tcPr>
            <w:tcW w:w="1123" w:type="dxa"/>
          </w:tcPr>
          <w:p w14:paraId="027AA0D3" w14:textId="77777777" w:rsidR="00B13B28" w:rsidRDefault="00CC31A6">
            <w:pPr>
              <w:pStyle w:val="Table09Row"/>
            </w:pPr>
            <w:r>
              <w:t>1978/107</w:t>
            </w:r>
          </w:p>
        </w:tc>
      </w:tr>
      <w:tr w:rsidR="00B13B28" w14:paraId="7BC8262A" w14:textId="77777777">
        <w:trPr>
          <w:cantSplit/>
          <w:jc w:val="center"/>
        </w:trPr>
        <w:tc>
          <w:tcPr>
            <w:tcW w:w="1418" w:type="dxa"/>
          </w:tcPr>
          <w:p w14:paraId="6697467E" w14:textId="77777777" w:rsidR="00B13B28" w:rsidRDefault="00CC31A6">
            <w:pPr>
              <w:pStyle w:val="Table09Row"/>
            </w:pPr>
            <w:r>
              <w:t>1899 (63 Vict. No. 44)</w:t>
            </w:r>
          </w:p>
        </w:tc>
        <w:tc>
          <w:tcPr>
            <w:tcW w:w="2693" w:type="dxa"/>
          </w:tcPr>
          <w:p w14:paraId="547831C7" w14:textId="77777777" w:rsidR="00B13B28" w:rsidRDefault="00CC31A6">
            <w:pPr>
              <w:pStyle w:val="Table09Row"/>
            </w:pPr>
            <w:r>
              <w:rPr>
                <w:i/>
              </w:rPr>
              <w:t>Loan Act 1899</w:t>
            </w:r>
          </w:p>
        </w:tc>
        <w:tc>
          <w:tcPr>
            <w:tcW w:w="1276" w:type="dxa"/>
          </w:tcPr>
          <w:p w14:paraId="221A8F9D" w14:textId="77777777" w:rsidR="00B13B28" w:rsidRDefault="00CC31A6">
            <w:pPr>
              <w:pStyle w:val="Table09Row"/>
            </w:pPr>
            <w:r>
              <w:t>16 Dec 1899</w:t>
            </w:r>
          </w:p>
        </w:tc>
        <w:tc>
          <w:tcPr>
            <w:tcW w:w="3402" w:type="dxa"/>
          </w:tcPr>
          <w:p w14:paraId="70043839" w14:textId="77777777" w:rsidR="00B13B28" w:rsidRDefault="00CC31A6">
            <w:pPr>
              <w:pStyle w:val="Table09Row"/>
            </w:pPr>
            <w:r>
              <w:t>16 Dec 1899</w:t>
            </w:r>
          </w:p>
        </w:tc>
        <w:tc>
          <w:tcPr>
            <w:tcW w:w="1123" w:type="dxa"/>
          </w:tcPr>
          <w:p w14:paraId="6CEDD9C4" w14:textId="77777777" w:rsidR="00B13B28" w:rsidRDefault="00CC31A6">
            <w:pPr>
              <w:pStyle w:val="Table09Row"/>
            </w:pPr>
            <w:r>
              <w:t>1964/061 (13 Eliz. II No. 61)</w:t>
            </w:r>
          </w:p>
        </w:tc>
      </w:tr>
      <w:tr w:rsidR="00B13B28" w14:paraId="7C9D2354" w14:textId="77777777">
        <w:trPr>
          <w:cantSplit/>
          <w:jc w:val="center"/>
        </w:trPr>
        <w:tc>
          <w:tcPr>
            <w:tcW w:w="1418" w:type="dxa"/>
          </w:tcPr>
          <w:p w14:paraId="486D241A" w14:textId="77777777" w:rsidR="00B13B28" w:rsidRDefault="00CC31A6">
            <w:pPr>
              <w:pStyle w:val="Table09Row"/>
            </w:pPr>
            <w:r>
              <w:t>1899 (63 Vict. No. 45)</w:t>
            </w:r>
          </w:p>
        </w:tc>
        <w:tc>
          <w:tcPr>
            <w:tcW w:w="2693" w:type="dxa"/>
          </w:tcPr>
          <w:p w14:paraId="1E0EC341" w14:textId="77777777" w:rsidR="00B13B28" w:rsidRDefault="00CC31A6">
            <w:pPr>
              <w:pStyle w:val="Table09Row"/>
            </w:pPr>
            <w:r>
              <w:rPr>
                <w:i/>
              </w:rPr>
              <w:t>Bills of Sale Act 1899</w:t>
            </w:r>
          </w:p>
        </w:tc>
        <w:tc>
          <w:tcPr>
            <w:tcW w:w="1276" w:type="dxa"/>
          </w:tcPr>
          <w:p w14:paraId="376544DE" w14:textId="77777777" w:rsidR="00B13B28" w:rsidRDefault="00CC31A6">
            <w:pPr>
              <w:pStyle w:val="Table09Row"/>
            </w:pPr>
            <w:r>
              <w:t>16 Dec 1899</w:t>
            </w:r>
          </w:p>
        </w:tc>
        <w:tc>
          <w:tcPr>
            <w:tcW w:w="3402" w:type="dxa"/>
          </w:tcPr>
          <w:p w14:paraId="430FD197" w14:textId="77777777" w:rsidR="00B13B28" w:rsidRDefault="00CC31A6">
            <w:pPr>
              <w:pStyle w:val="Table09Row"/>
            </w:pPr>
            <w:r>
              <w:t>1 Mar 1900 (see s. 2)</w:t>
            </w:r>
          </w:p>
        </w:tc>
        <w:tc>
          <w:tcPr>
            <w:tcW w:w="1123" w:type="dxa"/>
          </w:tcPr>
          <w:p w14:paraId="50E858A2" w14:textId="77777777" w:rsidR="00B13B28" w:rsidRDefault="00CC31A6">
            <w:pPr>
              <w:pStyle w:val="Table09Row"/>
            </w:pPr>
            <w:r>
              <w:t>2011/042</w:t>
            </w:r>
          </w:p>
        </w:tc>
      </w:tr>
      <w:tr w:rsidR="00B13B28" w14:paraId="20B4B756" w14:textId="77777777">
        <w:trPr>
          <w:cantSplit/>
          <w:jc w:val="center"/>
        </w:trPr>
        <w:tc>
          <w:tcPr>
            <w:tcW w:w="1418" w:type="dxa"/>
          </w:tcPr>
          <w:p w14:paraId="33613D9C" w14:textId="77777777" w:rsidR="00B13B28" w:rsidRDefault="00CC31A6">
            <w:pPr>
              <w:pStyle w:val="Table09Row"/>
            </w:pPr>
            <w:r>
              <w:t>1899 (63 Vict. No. 46)</w:t>
            </w:r>
          </w:p>
        </w:tc>
        <w:tc>
          <w:tcPr>
            <w:tcW w:w="2693" w:type="dxa"/>
          </w:tcPr>
          <w:p w14:paraId="34855952" w14:textId="77777777" w:rsidR="00B13B28" w:rsidRDefault="00CC31A6">
            <w:pPr>
              <w:pStyle w:val="Table09Row"/>
            </w:pPr>
            <w:r>
              <w:rPr>
                <w:i/>
              </w:rPr>
              <w:t>Bank Note Protection Act 1899</w:t>
            </w:r>
          </w:p>
        </w:tc>
        <w:tc>
          <w:tcPr>
            <w:tcW w:w="1276" w:type="dxa"/>
          </w:tcPr>
          <w:p w14:paraId="7AC07BD9" w14:textId="77777777" w:rsidR="00B13B28" w:rsidRDefault="00CC31A6">
            <w:pPr>
              <w:pStyle w:val="Table09Row"/>
            </w:pPr>
            <w:r>
              <w:t>16 Dec 1899</w:t>
            </w:r>
          </w:p>
        </w:tc>
        <w:tc>
          <w:tcPr>
            <w:tcW w:w="3402" w:type="dxa"/>
          </w:tcPr>
          <w:p w14:paraId="455C2499" w14:textId="77777777" w:rsidR="00B13B28" w:rsidRDefault="00CC31A6">
            <w:pPr>
              <w:pStyle w:val="Table09Row"/>
            </w:pPr>
            <w:r>
              <w:t>16 Dec 1899</w:t>
            </w:r>
          </w:p>
        </w:tc>
        <w:tc>
          <w:tcPr>
            <w:tcW w:w="1123" w:type="dxa"/>
          </w:tcPr>
          <w:p w14:paraId="7AF4E9A7" w14:textId="77777777" w:rsidR="00B13B28" w:rsidRDefault="00CC31A6">
            <w:pPr>
              <w:pStyle w:val="Table09Row"/>
            </w:pPr>
            <w:r>
              <w:t>1964/061 (13 Eliz. II No. 61)</w:t>
            </w:r>
          </w:p>
        </w:tc>
      </w:tr>
      <w:tr w:rsidR="00B13B28" w14:paraId="375ED8A8" w14:textId="77777777">
        <w:trPr>
          <w:cantSplit/>
          <w:jc w:val="center"/>
        </w:trPr>
        <w:tc>
          <w:tcPr>
            <w:tcW w:w="1418" w:type="dxa"/>
          </w:tcPr>
          <w:p w14:paraId="4FEA27E5" w14:textId="77777777" w:rsidR="00B13B28" w:rsidRDefault="00CC31A6">
            <w:pPr>
              <w:pStyle w:val="Table09Row"/>
            </w:pPr>
            <w:r>
              <w:t>1899 (63 Vict. No. 47)</w:t>
            </w:r>
          </w:p>
        </w:tc>
        <w:tc>
          <w:tcPr>
            <w:tcW w:w="2693" w:type="dxa"/>
          </w:tcPr>
          <w:p w14:paraId="65096B3C" w14:textId="77777777" w:rsidR="00B13B28" w:rsidRDefault="00CC31A6">
            <w:pPr>
              <w:pStyle w:val="Table09Row"/>
            </w:pPr>
            <w:r>
              <w:rPr>
                <w:i/>
              </w:rPr>
              <w:t>Fisheries Act 1899</w:t>
            </w:r>
          </w:p>
        </w:tc>
        <w:tc>
          <w:tcPr>
            <w:tcW w:w="1276" w:type="dxa"/>
          </w:tcPr>
          <w:p w14:paraId="3563BDFB" w14:textId="77777777" w:rsidR="00B13B28" w:rsidRDefault="00CC31A6">
            <w:pPr>
              <w:pStyle w:val="Table09Row"/>
            </w:pPr>
            <w:r>
              <w:t>16 Dec 1899</w:t>
            </w:r>
          </w:p>
        </w:tc>
        <w:tc>
          <w:tcPr>
            <w:tcW w:w="3402" w:type="dxa"/>
          </w:tcPr>
          <w:p w14:paraId="4E7C1036" w14:textId="77777777" w:rsidR="00B13B28" w:rsidRDefault="00CC31A6">
            <w:pPr>
              <w:pStyle w:val="Table09Row"/>
            </w:pPr>
            <w:r>
              <w:t>1 Jan 1900</w:t>
            </w:r>
          </w:p>
        </w:tc>
        <w:tc>
          <w:tcPr>
            <w:tcW w:w="1123" w:type="dxa"/>
          </w:tcPr>
          <w:p w14:paraId="0886D325" w14:textId="77777777" w:rsidR="00B13B28" w:rsidRDefault="00CC31A6">
            <w:pPr>
              <w:pStyle w:val="Table09Row"/>
            </w:pPr>
            <w:r>
              <w:t>1905/018 (5 Edw. VII No. 18)</w:t>
            </w:r>
          </w:p>
        </w:tc>
      </w:tr>
      <w:tr w:rsidR="00B13B28" w14:paraId="4CA490DB" w14:textId="77777777">
        <w:trPr>
          <w:cantSplit/>
          <w:jc w:val="center"/>
        </w:trPr>
        <w:tc>
          <w:tcPr>
            <w:tcW w:w="1418" w:type="dxa"/>
          </w:tcPr>
          <w:p w14:paraId="4CAA70EF" w14:textId="77777777" w:rsidR="00B13B28" w:rsidRDefault="00CC31A6">
            <w:pPr>
              <w:pStyle w:val="Table09Row"/>
            </w:pPr>
            <w:r>
              <w:t xml:space="preserve">1899 (63 Vict. No. </w:t>
            </w:r>
            <w:r>
              <w:t>48)</w:t>
            </w:r>
          </w:p>
        </w:tc>
        <w:tc>
          <w:tcPr>
            <w:tcW w:w="2693" w:type="dxa"/>
          </w:tcPr>
          <w:p w14:paraId="41BB5ABD" w14:textId="77777777" w:rsidR="00B13B28" w:rsidRDefault="00CC31A6">
            <w:pPr>
              <w:pStyle w:val="Table09Row"/>
            </w:pPr>
            <w:r>
              <w:rPr>
                <w:i/>
              </w:rPr>
              <w:t>Mineral Lands Act Amendment Act 1899</w:t>
            </w:r>
          </w:p>
        </w:tc>
        <w:tc>
          <w:tcPr>
            <w:tcW w:w="1276" w:type="dxa"/>
          </w:tcPr>
          <w:p w14:paraId="4B94DD4D" w14:textId="77777777" w:rsidR="00B13B28" w:rsidRDefault="00CC31A6">
            <w:pPr>
              <w:pStyle w:val="Table09Row"/>
            </w:pPr>
            <w:r>
              <w:t>16 Dec 1899</w:t>
            </w:r>
          </w:p>
        </w:tc>
        <w:tc>
          <w:tcPr>
            <w:tcW w:w="3402" w:type="dxa"/>
          </w:tcPr>
          <w:p w14:paraId="28FAA83E" w14:textId="77777777" w:rsidR="00B13B28" w:rsidRDefault="00CC31A6">
            <w:pPr>
              <w:pStyle w:val="Table09Row"/>
            </w:pPr>
            <w:r>
              <w:t>16 Dec 1899</w:t>
            </w:r>
          </w:p>
        </w:tc>
        <w:tc>
          <w:tcPr>
            <w:tcW w:w="1123" w:type="dxa"/>
          </w:tcPr>
          <w:p w14:paraId="33152120" w14:textId="77777777" w:rsidR="00B13B28" w:rsidRDefault="00CC31A6">
            <w:pPr>
              <w:pStyle w:val="Table09Row"/>
            </w:pPr>
            <w:r>
              <w:t>1904/015 (3 Edw. VII No. 30)</w:t>
            </w:r>
          </w:p>
        </w:tc>
      </w:tr>
      <w:tr w:rsidR="00B13B28" w14:paraId="2BAE3192" w14:textId="77777777">
        <w:trPr>
          <w:cantSplit/>
          <w:jc w:val="center"/>
        </w:trPr>
        <w:tc>
          <w:tcPr>
            <w:tcW w:w="1418" w:type="dxa"/>
          </w:tcPr>
          <w:p w14:paraId="6055FF4B" w14:textId="77777777" w:rsidR="00B13B28" w:rsidRDefault="00CC31A6">
            <w:pPr>
              <w:pStyle w:val="Table09Row"/>
            </w:pPr>
            <w:r>
              <w:t>1899 (63 Vict. No. 49)</w:t>
            </w:r>
          </w:p>
        </w:tc>
        <w:tc>
          <w:tcPr>
            <w:tcW w:w="2693" w:type="dxa"/>
          </w:tcPr>
          <w:p w14:paraId="5E2FC300" w14:textId="77777777" w:rsidR="00B13B28" w:rsidRDefault="00CC31A6">
            <w:pPr>
              <w:pStyle w:val="Table09Row"/>
            </w:pPr>
            <w:r>
              <w:rPr>
                <w:i/>
              </w:rPr>
              <w:t>Mines Regulation Act Amendment Act 1899</w:t>
            </w:r>
          </w:p>
        </w:tc>
        <w:tc>
          <w:tcPr>
            <w:tcW w:w="1276" w:type="dxa"/>
          </w:tcPr>
          <w:p w14:paraId="6958C046" w14:textId="77777777" w:rsidR="00B13B28" w:rsidRDefault="00CC31A6">
            <w:pPr>
              <w:pStyle w:val="Table09Row"/>
            </w:pPr>
            <w:r>
              <w:t>16 Dec 1899</w:t>
            </w:r>
          </w:p>
        </w:tc>
        <w:tc>
          <w:tcPr>
            <w:tcW w:w="3402" w:type="dxa"/>
          </w:tcPr>
          <w:p w14:paraId="0CD51F24" w14:textId="77777777" w:rsidR="00B13B28" w:rsidRDefault="00CC31A6">
            <w:pPr>
              <w:pStyle w:val="Table09Row"/>
            </w:pPr>
            <w:r>
              <w:t>16 Dec 1899</w:t>
            </w:r>
          </w:p>
        </w:tc>
        <w:tc>
          <w:tcPr>
            <w:tcW w:w="1123" w:type="dxa"/>
          </w:tcPr>
          <w:p w14:paraId="67185628" w14:textId="77777777" w:rsidR="00B13B28" w:rsidRDefault="00CC31A6">
            <w:pPr>
              <w:pStyle w:val="Table09Row"/>
            </w:pPr>
            <w:r>
              <w:t>1906/036 (6 Edw. VII No. 36)</w:t>
            </w:r>
          </w:p>
        </w:tc>
      </w:tr>
      <w:tr w:rsidR="00B13B28" w14:paraId="3BC7DF97" w14:textId="77777777">
        <w:trPr>
          <w:cantSplit/>
          <w:jc w:val="center"/>
        </w:trPr>
        <w:tc>
          <w:tcPr>
            <w:tcW w:w="1418" w:type="dxa"/>
          </w:tcPr>
          <w:p w14:paraId="54B07D3D" w14:textId="77777777" w:rsidR="00B13B28" w:rsidRDefault="00CC31A6">
            <w:pPr>
              <w:pStyle w:val="Table09Row"/>
            </w:pPr>
            <w:r>
              <w:t>1899 (63 Vict. No. 50)</w:t>
            </w:r>
          </w:p>
        </w:tc>
        <w:tc>
          <w:tcPr>
            <w:tcW w:w="2693" w:type="dxa"/>
          </w:tcPr>
          <w:p w14:paraId="11C166C7" w14:textId="77777777" w:rsidR="00B13B28" w:rsidRDefault="00CC31A6">
            <w:pPr>
              <w:pStyle w:val="Table09Row"/>
            </w:pPr>
            <w:r>
              <w:rPr>
                <w:i/>
              </w:rPr>
              <w:t>Land Act Amendment Ac</w:t>
            </w:r>
            <w:r>
              <w:rPr>
                <w:i/>
              </w:rPr>
              <w:t>t 1899</w:t>
            </w:r>
          </w:p>
        </w:tc>
        <w:tc>
          <w:tcPr>
            <w:tcW w:w="1276" w:type="dxa"/>
          </w:tcPr>
          <w:p w14:paraId="43909D0F" w14:textId="77777777" w:rsidR="00B13B28" w:rsidRDefault="00CC31A6">
            <w:pPr>
              <w:pStyle w:val="Table09Row"/>
            </w:pPr>
            <w:r>
              <w:t>16 Dec 1899</w:t>
            </w:r>
          </w:p>
        </w:tc>
        <w:tc>
          <w:tcPr>
            <w:tcW w:w="3402" w:type="dxa"/>
          </w:tcPr>
          <w:p w14:paraId="1DE62E34" w14:textId="77777777" w:rsidR="00B13B28" w:rsidRDefault="00CC31A6">
            <w:pPr>
              <w:pStyle w:val="Table09Row"/>
            </w:pPr>
            <w:r>
              <w:t>16 Dec 1899</w:t>
            </w:r>
          </w:p>
        </w:tc>
        <w:tc>
          <w:tcPr>
            <w:tcW w:w="1123" w:type="dxa"/>
          </w:tcPr>
          <w:p w14:paraId="22874DFE" w14:textId="77777777" w:rsidR="00B13B28" w:rsidRDefault="00CC31A6">
            <w:pPr>
              <w:pStyle w:val="Table09Row"/>
            </w:pPr>
            <w:r>
              <w:t>1933/037 (24 Geo. V No. 37)</w:t>
            </w:r>
          </w:p>
        </w:tc>
      </w:tr>
      <w:tr w:rsidR="00B13B28" w14:paraId="72BA1F39" w14:textId="77777777">
        <w:trPr>
          <w:cantSplit/>
          <w:jc w:val="center"/>
        </w:trPr>
        <w:tc>
          <w:tcPr>
            <w:tcW w:w="1418" w:type="dxa"/>
          </w:tcPr>
          <w:p w14:paraId="7DD98748" w14:textId="77777777" w:rsidR="00B13B28" w:rsidRDefault="00CC31A6">
            <w:pPr>
              <w:pStyle w:val="Table09Row"/>
            </w:pPr>
            <w:r>
              <w:t>1899 (63 Vict. No. 51)</w:t>
            </w:r>
          </w:p>
        </w:tc>
        <w:tc>
          <w:tcPr>
            <w:tcW w:w="2693" w:type="dxa"/>
          </w:tcPr>
          <w:p w14:paraId="1D27D6C9" w14:textId="77777777" w:rsidR="00B13B28" w:rsidRDefault="00CC31A6">
            <w:pPr>
              <w:pStyle w:val="Table09Row"/>
            </w:pPr>
            <w:r>
              <w:rPr>
                <w:i/>
              </w:rPr>
              <w:t>Fremantle Harbour Works Rocky Bay‑Rous Head Additional Line of Railway Act 1899</w:t>
            </w:r>
          </w:p>
        </w:tc>
        <w:tc>
          <w:tcPr>
            <w:tcW w:w="1276" w:type="dxa"/>
          </w:tcPr>
          <w:p w14:paraId="1C6799CA" w14:textId="77777777" w:rsidR="00B13B28" w:rsidRDefault="00CC31A6">
            <w:pPr>
              <w:pStyle w:val="Table09Row"/>
            </w:pPr>
            <w:r>
              <w:t>16 Dec 1899</w:t>
            </w:r>
          </w:p>
        </w:tc>
        <w:tc>
          <w:tcPr>
            <w:tcW w:w="3402" w:type="dxa"/>
          </w:tcPr>
          <w:p w14:paraId="4D8399C6" w14:textId="77777777" w:rsidR="00B13B28" w:rsidRDefault="00CC31A6">
            <w:pPr>
              <w:pStyle w:val="Table09Row"/>
            </w:pPr>
            <w:r>
              <w:t>16 Dec 1899</w:t>
            </w:r>
          </w:p>
        </w:tc>
        <w:tc>
          <w:tcPr>
            <w:tcW w:w="1123" w:type="dxa"/>
          </w:tcPr>
          <w:p w14:paraId="4CAF0E08" w14:textId="77777777" w:rsidR="00B13B28" w:rsidRDefault="00CC31A6">
            <w:pPr>
              <w:pStyle w:val="Table09Row"/>
            </w:pPr>
            <w:r>
              <w:t>1964/061 (13 Eliz. II No. 61)</w:t>
            </w:r>
          </w:p>
        </w:tc>
      </w:tr>
      <w:tr w:rsidR="00B13B28" w14:paraId="4B4B0CE1" w14:textId="77777777">
        <w:trPr>
          <w:cantSplit/>
          <w:jc w:val="center"/>
        </w:trPr>
        <w:tc>
          <w:tcPr>
            <w:tcW w:w="1418" w:type="dxa"/>
          </w:tcPr>
          <w:p w14:paraId="694CB122" w14:textId="77777777" w:rsidR="00B13B28" w:rsidRDefault="00CC31A6">
            <w:pPr>
              <w:pStyle w:val="Table09Row"/>
            </w:pPr>
            <w:r>
              <w:t>1899 (63 Vict. No. 52)</w:t>
            </w:r>
          </w:p>
        </w:tc>
        <w:tc>
          <w:tcPr>
            <w:tcW w:w="2693" w:type="dxa"/>
          </w:tcPr>
          <w:p w14:paraId="3E34670E" w14:textId="77777777" w:rsidR="00B13B28" w:rsidRDefault="00CC31A6">
            <w:pPr>
              <w:pStyle w:val="Table09Row"/>
            </w:pPr>
            <w:r>
              <w:rPr>
                <w:i/>
              </w:rPr>
              <w:t xml:space="preserve">Seats for </w:t>
            </w:r>
            <w:r>
              <w:rPr>
                <w:i/>
              </w:rPr>
              <w:t>Shop Assistants Act 1899</w:t>
            </w:r>
          </w:p>
        </w:tc>
        <w:tc>
          <w:tcPr>
            <w:tcW w:w="1276" w:type="dxa"/>
          </w:tcPr>
          <w:p w14:paraId="7B6247AB" w14:textId="77777777" w:rsidR="00B13B28" w:rsidRDefault="00CC31A6">
            <w:pPr>
              <w:pStyle w:val="Table09Row"/>
            </w:pPr>
            <w:r>
              <w:t>16 Dec 1899</w:t>
            </w:r>
          </w:p>
        </w:tc>
        <w:tc>
          <w:tcPr>
            <w:tcW w:w="3402" w:type="dxa"/>
          </w:tcPr>
          <w:p w14:paraId="0464652F" w14:textId="77777777" w:rsidR="00B13B28" w:rsidRDefault="00CC31A6">
            <w:pPr>
              <w:pStyle w:val="Table09Row"/>
            </w:pPr>
            <w:r>
              <w:t>16 Dec 1899</w:t>
            </w:r>
          </w:p>
        </w:tc>
        <w:tc>
          <w:tcPr>
            <w:tcW w:w="1123" w:type="dxa"/>
          </w:tcPr>
          <w:p w14:paraId="1A8A6B82" w14:textId="77777777" w:rsidR="00B13B28" w:rsidRDefault="00CC31A6">
            <w:pPr>
              <w:pStyle w:val="Table09Row"/>
            </w:pPr>
            <w:r>
              <w:t>1920/044 (11 Geo. V No. 44)</w:t>
            </w:r>
          </w:p>
        </w:tc>
      </w:tr>
      <w:tr w:rsidR="00B13B28" w14:paraId="45E95D33" w14:textId="77777777">
        <w:trPr>
          <w:cantSplit/>
          <w:jc w:val="center"/>
        </w:trPr>
        <w:tc>
          <w:tcPr>
            <w:tcW w:w="1418" w:type="dxa"/>
          </w:tcPr>
          <w:p w14:paraId="1939E57D" w14:textId="77777777" w:rsidR="00B13B28" w:rsidRDefault="00CC31A6">
            <w:pPr>
              <w:pStyle w:val="Table09Row"/>
            </w:pPr>
            <w:r>
              <w:t>1899 (63 Vict. No. 53)</w:t>
            </w:r>
          </w:p>
        </w:tc>
        <w:tc>
          <w:tcPr>
            <w:tcW w:w="2693" w:type="dxa"/>
          </w:tcPr>
          <w:p w14:paraId="5D25A667" w14:textId="77777777" w:rsidR="00B13B28" w:rsidRDefault="00CC31A6">
            <w:pPr>
              <w:pStyle w:val="Table09Row"/>
            </w:pPr>
            <w:r>
              <w:rPr>
                <w:i/>
              </w:rPr>
              <w:t>Fremantle Water Supply Act 1899</w:t>
            </w:r>
          </w:p>
        </w:tc>
        <w:tc>
          <w:tcPr>
            <w:tcW w:w="1276" w:type="dxa"/>
          </w:tcPr>
          <w:p w14:paraId="086DADE4" w14:textId="77777777" w:rsidR="00B13B28" w:rsidRDefault="00CC31A6">
            <w:pPr>
              <w:pStyle w:val="Table09Row"/>
            </w:pPr>
            <w:r>
              <w:t>16 Dec 1899</w:t>
            </w:r>
          </w:p>
        </w:tc>
        <w:tc>
          <w:tcPr>
            <w:tcW w:w="3402" w:type="dxa"/>
          </w:tcPr>
          <w:p w14:paraId="72B4A997" w14:textId="77777777" w:rsidR="00B13B28" w:rsidRDefault="00CC31A6">
            <w:pPr>
              <w:pStyle w:val="Table09Row"/>
            </w:pPr>
            <w:r>
              <w:t>16 Dec 1899</w:t>
            </w:r>
          </w:p>
        </w:tc>
        <w:tc>
          <w:tcPr>
            <w:tcW w:w="1123" w:type="dxa"/>
          </w:tcPr>
          <w:p w14:paraId="17DAF4AD" w14:textId="77777777" w:rsidR="00B13B28" w:rsidRDefault="00CC31A6">
            <w:pPr>
              <w:pStyle w:val="Table09Row"/>
            </w:pPr>
            <w:r>
              <w:t>1904/014 (3 Edw. VII No. 29)</w:t>
            </w:r>
          </w:p>
        </w:tc>
      </w:tr>
      <w:tr w:rsidR="00B13B28" w14:paraId="49293780" w14:textId="77777777">
        <w:trPr>
          <w:cantSplit/>
          <w:jc w:val="center"/>
        </w:trPr>
        <w:tc>
          <w:tcPr>
            <w:tcW w:w="1418" w:type="dxa"/>
          </w:tcPr>
          <w:p w14:paraId="24A94AE4" w14:textId="77777777" w:rsidR="00B13B28" w:rsidRDefault="00CC31A6">
            <w:pPr>
              <w:pStyle w:val="Table09Row"/>
            </w:pPr>
            <w:r>
              <w:t>1899 (63 Vict. No. 54)</w:t>
            </w:r>
          </w:p>
        </w:tc>
        <w:tc>
          <w:tcPr>
            <w:tcW w:w="2693" w:type="dxa"/>
          </w:tcPr>
          <w:p w14:paraId="0DAACCBF" w14:textId="77777777" w:rsidR="00B13B28" w:rsidRDefault="00CC31A6">
            <w:pPr>
              <w:pStyle w:val="Table09Row"/>
            </w:pPr>
            <w:r>
              <w:rPr>
                <w:i/>
              </w:rPr>
              <w:t>Companies Act Amendment Act 1899</w:t>
            </w:r>
          </w:p>
        </w:tc>
        <w:tc>
          <w:tcPr>
            <w:tcW w:w="1276" w:type="dxa"/>
          </w:tcPr>
          <w:p w14:paraId="6C7D6C8A" w14:textId="77777777" w:rsidR="00B13B28" w:rsidRDefault="00CC31A6">
            <w:pPr>
              <w:pStyle w:val="Table09Row"/>
            </w:pPr>
            <w:r>
              <w:t>16 Dec 1899</w:t>
            </w:r>
          </w:p>
        </w:tc>
        <w:tc>
          <w:tcPr>
            <w:tcW w:w="3402" w:type="dxa"/>
          </w:tcPr>
          <w:p w14:paraId="22B9C9F8" w14:textId="77777777" w:rsidR="00B13B28" w:rsidRDefault="00CC31A6">
            <w:pPr>
              <w:pStyle w:val="Table09Row"/>
            </w:pPr>
            <w:r>
              <w:t>16 Dec 1899</w:t>
            </w:r>
          </w:p>
        </w:tc>
        <w:tc>
          <w:tcPr>
            <w:tcW w:w="1123" w:type="dxa"/>
          </w:tcPr>
          <w:p w14:paraId="4C85EEDB" w14:textId="77777777" w:rsidR="00B13B28" w:rsidRDefault="00CC31A6">
            <w:pPr>
              <w:pStyle w:val="Table09Row"/>
            </w:pPr>
            <w:r>
              <w:t>1943/036 (7 Geo. VI No. 31)</w:t>
            </w:r>
          </w:p>
        </w:tc>
      </w:tr>
      <w:tr w:rsidR="00B13B28" w14:paraId="32E1AFC7" w14:textId="77777777">
        <w:trPr>
          <w:cantSplit/>
          <w:jc w:val="center"/>
        </w:trPr>
        <w:tc>
          <w:tcPr>
            <w:tcW w:w="1418" w:type="dxa"/>
          </w:tcPr>
          <w:p w14:paraId="4D431193" w14:textId="77777777" w:rsidR="00B13B28" w:rsidRDefault="00CC31A6">
            <w:pPr>
              <w:pStyle w:val="Table09Row"/>
            </w:pPr>
            <w:r>
              <w:t>1899 (63 Vict. Prvt Act)</w:t>
            </w:r>
          </w:p>
        </w:tc>
        <w:tc>
          <w:tcPr>
            <w:tcW w:w="2693" w:type="dxa"/>
          </w:tcPr>
          <w:p w14:paraId="210619B5" w14:textId="77777777" w:rsidR="00B13B28" w:rsidRDefault="00CC31A6">
            <w:pPr>
              <w:pStyle w:val="Table09Row"/>
            </w:pPr>
            <w:r>
              <w:rPr>
                <w:i/>
              </w:rPr>
              <w:t>The Cottesloe Lighting and Power (Private) Act 1899</w:t>
            </w:r>
          </w:p>
        </w:tc>
        <w:tc>
          <w:tcPr>
            <w:tcW w:w="1276" w:type="dxa"/>
          </w:tcPr>
          <w:p w14:paraId="0214FE6A" w14:textId="77777777" w:rsidR="00B13B28" w:rsidRDefault="00CC31A6">
            <w:pPr>
              <w:pStyle w:val="Table09Row"/>
            </w:pPr>
            <w:r>
              <w:t>16 Dec 1899</w:t>
            </w:r>
          </w:p>
        </w:tc>
        <w:tc>
          <w:tcPr>
            <w:tcW w:w="3402" w:type="dxa"/>
          </w:tcPr>
          <w:p w14:paraId="7A70CAD2" w14:textId="77777777" w:rsidR="00B13B28" w:rsidRDefault="00CC31A6">
            <w:pPr>
              <w:pStyle w:val="Table09Row"/>
            </w:pPr>
            <w:r>
              <w:t>1 Jan 1900</w:t>
            </w:r>
          </w:p>
        </w:tc>
        <w:tc>
          <w:tcPr>
            <w:tcW w:w="1123" w:type="dxa"/>
          </w:tcPr>
          <w:p w14:paraId="5421E1D6" w14:textId="77777777" w:rsidR="00B13B28" w:rsidRDefault="00CC31A6">
            <w:pPr>
              <w:pStyle w:val="Table09Row"/>
            </w:pPr>
            <w:r>
              <w:t>1965/057</w:t>
            </w:r>
          </w:p>
        </w:tc>
      </w:tr>
      <w:tr w:rsidR="00B13B28" w14:paraId="76069D9F" w14:textId="77777777">
        <w:trPr>
          <w:cantSplit/>
          <w:jc w:val="center"/>
        </w:trPr>
        <w:tc>
          <w:tcPr>
            <w:tcW w:w="1418" w:type="dxa"/>
          </w:tcPr>
          <w:p w14:paraId="17212163" w14:textId="77777777" w:rsidR="00B13B28" w:rsidRDefault="00CC31A6">
            <w:pPr>
              <w:pStyle w:val="Table09Row"/>
            </w:pPr>
            <w:r>
              <w:t>1899 (63 Vict. Prvt Act)</w:t>
            </w:r>
          </w:p>
        </w:tc>
        <w:tc>
          <w:tcPr>
            <w:tcW w:w="2693" w:type="dxa"/>
          </w:tcPr>
          <w:p w14:paraId="6D0AA05D" w14:textId="77777777" w:rsidR="00B13B28" w:rsidRDefault="00CC31A6">
            <w:pPr>
              <w:pStyle w:val="Table09Row"/>
            </w:pPr>
            <w:r>
              <w:rPr>
                <w:i/>
              </w:rPr>
              <w:t>Land Act 1898 Amendment Act (Private) 1899</w:t>
            </w:r>
          </w:p>
        </w:tc>
        <w:tc>
          <w:tcPr>
            <w:tcW w:w="1276" w:type="dxa"/>
          </w:tcPr>
          <w:p w14:paraId="4BB701FA" w14:textId="77777777" w:rsidR="00B13B28" w:rsidRDefault="00CC31A6">
            <w:pPr>
              <w:pStyle w:val="Table09Row"/>
            </w:pPr>
            <w:r>
              <w:t>16 Dec 1899</w:t>
            </w:r>
          </w:p>
        </w:tc>
        <w:tc>
          <w:tcPr>
            <w:tcW w:w="3402" w:type="dxa"/>
          </w:tcPr>
          <w:p w14:paraId="46D3A6C4" w14:textId="77777777" w:rsidR="00B13B28" w:rsidRDefault="00CC31A6">
            <w:pPr>
              <w:pStyle w:val="Table09Row"/>
            </w:pPr>
            <w:r>
              <w:t>16 Dec 1899</w:t>
            </w:r>
          </w:p>
        </w:tc>
        <w:tc>
          <w:tcPr>
            <w:tcW w:w="1123" w:type="dxa"/>
          </w:tcPr>
          <w:p w14:paraId="40B189F7" w14:textId="77777777" w:rsidR="00B13B28" w:rsidRDefault="00CC31A6">
            <w:pPr>
              <w:pStyle w:val="Table09Row"/>
            </w:pPr>
            <w:r>
              <w:t>1</w:t>
            </w:r>
            <w:r>
              <w:t>964/061 (13 Eliz. II No. 61)</w:t>
            </w:r>
          </w:p>
        </w:tc>
      </w:tr>
      <w:tr w:rsidR="00B13B28" w14:paraId="2C5C4E83" w14:textId="77777777">
        <w:trPr>
          <w:cantSplit/>
          <w:jc w:val="center"/>
        </w:trPr>
        <w:tc>
          <w:tcPr>
            <w:tcW w:w="1418" w:type="dxa"/>
          </w:tcPr>
          <w:p w14:paraId="76D9D53E" w14:textId="77777777" w:rsidR="00B13B28" w:rsidRDefault="00CC31A6">
            <w:pPr>
              <w:pStyle w:val="Table09Row"/>
            </w:pPr>
            <w:r>
              <w:t>1899 (63 Vict. Prvt Act)</w:t>
            </w:r>
          </w:p>
        </w:tc>
        <w:tc>
          <w:tcPr>
            <w:tcW w:w="2693" w:type="dxa"/>
          </w:tcPr>
          <w:p w14:paraId="1DD6AEBA" w14:textId="77777777" w:rsidR="00B13B28" w:rsidRDefault="00CC31A6">
            <w:pPr>
              <w:pStyle w:val="Table09Row"/>
            </w:pPr>
            <w:r>
              <w:rPr>
                <w:i/>
              </w:rPr>
              <w:t>The Peppermint Grove, Cottesloe, and Buckland Hill Water Supply (Private) Act 1899</w:t>
            </w:r>
          </w:p>
        </w:tc>
        <w:tc>
          <w:tcPr>
            <w:tcW w:w="1276" w:type="dxa"/>
          </w:tcPr>
          <w:p w14:paraId="4FF9CB25" w14:textId="77777777" w:rsidR="00B13B28" w:rsidRDefault="00CC31A6">
            <w:pPr>
              <w:pStyle w:val="Table09Row"/>
            </w:pPr>
            <w:r>
              <w:t>16 Dec 1899</w:t>
            </w:r>
          </w:p>
        </w:tc>
        <w:tc>
          <w:tcPr>
            <w:tcW w:w="3402" w:type="dxa"/>
          </w:tcPr>
          <w:p w14:paraId="3CF31F69" w14:textId="77777777" w:rsidR="00B13B28" w:rsidRDefault="00CC31A6">
            <w:pPr>
              <w:pStyle w:val="Table09Row"/>
            </w:pPr>
            <w:r>
              <w:t>16 Dec 1899</w:t>
            </w:r>
          </w:p>
        </w:tc>
        <w:tc>
          <w:tcPr>
            <w:tcW w:w="1123" w:type="dxa"/>
          </w:tcPr>
          <w:p w14:paraId="5608D83C" w14:textId="77777777" w:rsidR="00B13B28" w:rsidRDefault="00CC31A6">
            <w:pPr>
              <w:pStyle w:val="Table09Row"/>
            </w:pPr>
            <w:r>
              <w:t>1965/057</w:t>
            </w:r>
          </w:p>
        </w:tc>
      </w:tr>
    </w:tbl>
    <w:p w14:paraId="6C3CD3D3" w14:textId="77777777" w:rsidR="00B13B28" w:rsidRDefault="00B13B28"/>
    <w:p w14:paraId="7497367E" w14:textId="77777777" w:rsidR="00B13B28" w:rsidRDefault="00CC31A6">
      <w:pPr>
        <w:pStyle w:val="IAlphabetDivider"/>
      </w:pPr>
      <w:r>
        <w:t>1898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4DF14826" w14:textId="77777777">
        <w:trPr>
          <w:cantSplit/>
          <w:trHeight w:val="510"/>
          <w:tblHeader/>
          <w:jc w:val="center"/>
        </w:trPr>
        <w:tc>
          <w:tcPr>
            <w:tcW w:w="1418" w:type="dxa"/>
            <w:tcBorders>
              <w:top w:val="single" w:sz="4" w:space="0" w:color="auto"/>
              <w:bottom w:val="single" w:sz="4" w:space="0" w:color="auto"/>
            </w:tcBorders>
            <w:vAlign w:val="center"/>
          </w:tcPr>
          <w:p w14:paraId="68126EE4"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2635090E"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5BA92AF6"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03E20726"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1138DFE0" w14:textId="77777777" w:rsidR="00B13B28" w:rsidRDefault="00CC31A6">
            <w:pPr>
              <w:pStyle w:val="Table09Hdr"/>
            </w:pPr>
            <w:r>
              <w:t>Repealed/Expired</w:t>
            </w:r>
          </w:p>
        </w:tc>
      </w:tr>
      <w:tr w:rsidR="00B13B28" w14:paraId="4B592D27" w14:textId="77777777">
        <w:trPr>
          <w:cantSplit/>
          <w:jc w:val="center"/>
        </w:trPr>
        <w:tc>
          <w:tcPr>
            <w:tcW w:w="1418" w:type="dxa"/>
          </w:tcPr>
          <w:p w14:paraId="3C69C75A" w14:textId="77777777" w:rsidR="00B13B28" w:rsidRDefault="00CC31A6">
            <w:pPr>
              <w:pStyle w:val="Table09Row"/>
            </w:pPr>
            <w:r>
              <w:t>1898 (62 Vict. No. 1)</w:t>
            </w:r>
          </w:p>
        </w:tc>
        <w:tc>
          <w:tcPr>
            <w:tcW w:w="2693" w:type="dxa"/>
          </w:tcPr>
          <w:p w14:paraId="4111909A" w14:textId="77777777" w:rsidR="00B13B28" w:rsidRDefault="00CC31A6">
            <w:pPr>
              <w:pStyle w:val="Table09Row"/>
            </w:pPr>
            <w:r>
              <w:rPr>
                <w:i/>
              </w:rPr>
              <w:t>Appropriation (1898) [62 Vict. No. 1]</w:t>
            </w:r>
          </w:p>
        </w:tc>
        <w:tc>
          <w:tcPr>
            <w:tcW w:w="1276" w:type="dxa"/>
          </w:tcPr>
          <w:p w14:paraId="59E533AB" w14:textId="77777777" w:rsidR="00B13B28" w:rsidRDefault="00CC31A6">
            <w:pPr>
              <w:pStyle w:val="Table09Row"/>
            </w:pPr>
            <w:r>
              <w:t>1 Aug 1898</w:t>
            </w:r>
          </w:p>
        </w:tc>
        <w:tc>
          <w:tcPr>
            <w:tcW w:w="3402" w:type="dxa"/>
          </w:tcPr>
          <w:p w14:paraId="48FC0B26" w14:textId="77777777" w:rsidR="00B13B28" w:rsidRDefault="00CC31A6">
            <w:pPr>
              <w:pStyle w:val="Table09Row"/>
            </w:pPr>
            <w:r>
              <w:t>1 Aug 1898</w:t>
            </w:r>
          </w:p>
        </w:tc>
        <w:tc>
          <w:tcPr>
            <w:tcW w:w="1123" w:type="dxa"/>
          </w:tcPr>
          <w:p w14:paraId="08449D74" w14:textId="77777777" w:rsidR="00B13B28" w:rsidRDefault="00CC31A6">
            <w:pPr>
              <w:pStyle w:val="Table09Row"/>
            </w:pPr>
            <w:r>
              <w:t>1964/061 (13 Eliz. II No. 61)</w:t>
            </w:r>
          </w:p>
        </w:tc>
      </w:tr>
      <w:tr w:rsidR="00B13B28" w14:paraId="063703A5" w14:textId="77777777">
        <w:trPr>
          <w:cantSplit/>
          <w:jc w:val="center"/>
        </w:trPr>
        <w:tc>
          <w:tcPr>
            <w:tcW w:w="1418" w:type="dxa"/>
          </w:tcPr>
          <w:p w14:paraId="37260BFB" w14:textId="77777777" w:rsidR="00B13B28" w:rsidRDefault="00CC31A6">
            <w:pPr>
              <w:pStyle w:val="Table09Row"/>
            </w:pPr>
            <w:r>
              <w:t>1898 (62 Vict. No. 2)</w:t>
            </w:r>
          </w:p>
        </w:tc>
        <w:tc>
          <w:tcPr>
            <w:tcW w:w="2693" w:type="dxa"/>
          </w:tcPr>
          <w:p w14:paraId="49A67BB8" w14:textId="77777777" w:rsidR="00B13B28" w:rsidRDefault="00CC31A6">
            <w:pPr>
              <w:pStyle w:val="Table09Row"/>
            </w:pPr>
            <w:r>
              <w:rPr>
                <w:i/>
              </w:rPr>
              <w:t>Distress for rent, lodgers’ goods exemption (1898)</w:t>
            </w:r>
          </w:p>
        </w:tc>
        <w:tc>
          <w:tcPr>
            <w:tcW w:w="1276" w:type="dxa"/>
          </w:tcPr>
          <w:p w14:paraId="12E50C07" w14:textId="77777777" w:rsidR="00B13B28" w:rsidRDefault="00CC31A6">
            <w:pPr>
              <w:pStyle w:val="Table09Row"/>
            </w:pPr>
            <w:r>
              <w:t>9 Sep 1898</w:t>
            </w:r>
          </w:p>
        </w:tc>
        <w:tc>
          <w:tcPr>
            <w:tcW w:w="3402" w:type="dxa"/>
          </w:tcPr>
          <w:p w14:paraId="780B1546" w14:textId="77777777" w:rsidR="00B13B28" w:rsidRDefault="00CC31A6">
            <w:pPr>
              <w:pStyle w:val="Table09Row"/>
            </w:pPr>
            <w:r>
              <w:t>9 Sep 1898</w:t>
            </w:r>
          </w:p>
        </w:tc>
        <w:tc>
          <w:tcPr>
            <w:tcW w:w="1123" w:type="dxa"/>
          </w:tcPr>
          <w:p w14:paraId="5C3C0920" w14:textId="77777777" w:rsidR="00B13B28" w:rsidRDefault="00CC31A6">
            <w:pPr>
              <w:pStyle w:val="Table09Row"/>
            </w:pPr>
            <w:r>
              <w:t xml:space="preserve">1964/061 </w:t>
            </w:r>
            <w:r>
              <w:t>(13 Eliz. II No. 61)</w:t>
            </w:r>
          </w:p>
        </w:tc>
      </w:tr>
      <w:tr w:rsidR="00B13B28" w14:paraId="14BFD1C4" w14:textId="77777777">
        <w:trPr>
          <w:cantSplit/>
          <w:jc w:val="center"/>
        </w:trPr>
        <w:tc>
          <w:tcPr>
            <w:tcW w:w="1418" w:type="dxa"/>
          </w:tcPr>
          <w:p w14:paraId="07937D74" w14:textId="77777777" w:rsidR="00B13B28" w:rsidRDefault="00CC31A6">
            <w:pPr>
              <w:pStyle w:val="Table09Row"/>
            </w:pPr>
            <w:r>
              <w:t>1898 (62 Vict. No. 3)</w:t>
            </w:r>
          </w:p>
        </w:tc>
        <w:tc>
          <w:tcPr>
            <w:tcW w:w="2693" w:type="dxa"/>
          </w:tcPr>
          <w:p w14:paraId="40407A92" w14:textId="77777777" w:rsidR="00B13B28" w:rsidRDefault="00CC31A6">
            <w:pPr>
              <w:pStyle w:val="Table09Row"/>
            </w:pPr>
            <w:r>
              <w:rPr>
                <w:i/>
              </w:rPr>
              <w:t>Warrants for Goods Indorsement Act 1898</w:t>
            </w:r>
          </w:p>
        </w:tc>
        <w:tc>
          <w:tcPr>
            <w:tcW w:w="1276" w:type="dxa"/>
          </w:tcPr>
          <w:p w14:paraId="04AB0C0F" w14:textId="77777777" w:rsidR="00B13B28" w:rsidRDefault="00CC31A6">
            <w:pPr>
              <w:pStyle w:val="Table09Row"/>
            </w:pPr>
            <w:r>
              <w:t>9 Sep 1898</w:t>
            </w:r>
          </w:p>
        </w:tc>
        <w:tc>
          <w:tcPr>
            <w:tcW w:w="3402" w:type="dxa"/>
          </w:tcPr>
          <w:p w14:paraId="30FA46D5" w14:textId="77777777" w:rsidR="00B13B28" w:rsidRDefault="00CC31A6">
            <w:pPr>
              <w:pStyle w:val="Table09Row"/>
            </w:pPr>
            <w:r>
              <w:t>9 Sep 1898</w:t>
            </w:r>
          </w:p>
        </w:tc>
        <w:tc>
          <w:tcPr>
            <w:tcW w:w="1123" w:type="dxa"/>
          </w:tcPr>
          <w:p w14:paraId="0C7C39BD" w14:textId="77777777" w:rsidR="00B13B28" w:rsidRDefault="00B13B28">
            <w:pPr>
              <w:pStyle w:val="Table09Row"/>
            </w:pPr>
          </w:p>
        </w:tc>
      </w:tr>
      <w:tr w:rsidR="00B13B28" w14:paraId="4A426D4F" w14:textId="77777777">
        <w:trPr>
          <w:cantSplit/>
          <w:jc w:val="center"/>
        </w:trPr>
        <w:tc>
          <w:tcPr>
            <w:tcW w:w="1418" w:type="dxa"/>
          </w:tcPr>
          <w:p w14:paraId="1DDF1855" w14:textId="77777777" w:rsidR="00B13B28" w:rsidRDefault="00CC31A6">
            <w:pPr>
              <w:pStyle w:val="Table09Row"/>
            </w:pPr>
            <w:r>
              <w:t>1898 (62 Vict. No. 4)</w:t>
            </w:r>
          </w:p>
        </w:tc>
        <w:tc>
          <w:tcPr>
            <w:tcW w:w="2693" w:type="dxa"/>
          </w:tcPr>
          <w:p w14:paraId="12B53D56" w14:textId="77777777" w:rsidR="00B13B28" w:rsidRDefault="00CC31A6">
            <w:pPr>
              <w:pStyle w:val="Table09Row"/>
            </w:pPr>
            <w:r>
              <w:rPr>
                <w:i/>
              </w:rPr>
              <w:t>Beer Duty Act 1898</w:t>
            </w:r>
          </w:p>
        </w:tc>
        <w:tc>
          <w:tcPr>
            <w:tcW w:w="1276" w:type="dxa"/>
          </w:tcPr>
          <w:p w14:paraId="4DFED885" w14:textId="77777777" w:rsidR="00B13B28" w:rsidRDefault="00CC31A6">
            <w:pPr>
              <w:pStyle w:val="Table09Row"/>
            </w:pPr>
            <w:r>
              <w:t>9 Sep 1898</w:t>
            </w:r>
          </w:p>
        </w:tc>
        <w:tc>
          <w:tcPr>
            <w:tcW w:w="3402" w:type="dxa"/>
          </w:tcPr>
          <w:p w14:paraId="44C53CB5" w14:textId="77777777" w:rsidR="00B13B28" w:rsidRDefault="00CC31A6">
            <w:pPr>
              <w:pStyle w:val="Table09Row"/>
            </w:pPr>
            <w:r>
              <w:t>18 Aug 1898</w:t>
            </w:r>
          </w:p>
        </w:tc>
        <w:tc>
          <w:tcPr>
            <w:tcW w:w="1123" w:type="dxa"/>
          </w:tcPr>
          <w:p w14:paraId="5DB6D627" w14:textId="77777777" w:rsidR="00B13B28" w:rsidRDefault="00CC31A6">
            <w:pPr>
              <w:pStyle w:val="Table09Row"/>
            </w:pPr>
            <w:r>
              <w:t>1964/061 (13 Eliz. II No. 61)</w:t>
            </w:r>
          </w:p>
        </w:tc>
      </w:tr>
      <w:tr w:rsidR="00B13B28" w14:paraId="64BCE315" w14:textId="77777777">
        <w:trPr>
          <w:cantSplit/>
          <w:jc w:val="center"/>
        </w:trPr>
        <w:tc>
          <w:tcPr>
            <w:tcW w:w="1418" w:type="dxa"/>
          </w:tcPr>
          <w:p w14:paraId="7168530D" w14:textId="77777777" w:rsidR="00B13B28" w:rsidRDefault="00CC31A6">
            <w:pPr>
              <w:pStyle w:val="Table09Row"/>
            </w:pPr>
            <w:r>
              <w:t>1898 (62 Vict. No. 5)</w:t>
            </w:r>
          </w:p>
        </w:tc>
        <w:tc>
          <w:tcPr>
            <w:tcW w:w="2693" w:type="dxa"/>
          </w:tcPr>
          <w:p w14:paraId="4A471461" w14:textId="77777777" w:rsidR="00B13B28" w:rsidRDefault="00CC31A6">
            <w:pPr>
              <w:pStyle w:val="Table09Row"/>
            </w:pPr>
            <w:r>
              <w:rPr>
                <w:i/>
              </w:rPr>
              <w:t>Customs Duties Amendment Act 18</w:t>
            </w:r>
            <w:r>
              <w:rPr>
                <w:i/>
              </w:rPr>
              <w:t>98</w:t>
            </w:r>
          </w:p>
        </w:tc>
        <w:tc>
          <w:tcPr>
            <w:tcW w:w="1276" w:type="dxa"/>
          </w:tcPr>
          <w:p w14:paraId="23E5B46B" w14:textId="77777777" w:rsidR="00B13B28" w:rsidRDefault="00CC31A6">
            <w:pPr>
              <w:pStyle w:val="Table09Row"/>
            </w:pPr>
            <w:r>
              <w:t>9 Sep 1898</w:t>
            </w:r>
          </w:p>
        </w:tc>
        <w:tc>
          <w:tcPr>
            <w:tcW w:w="3402" w:type="dxa"/>
          </w:tcPr>
          <w:p w14:paraId="3E4724EB" w14:textId="77777777" w:rsidR="00B13B28" w:rsidRDefault="00CC31A6">
            <w:pPr>
              <w:pStyle w:val="Table09Row"/>
            </w:pPr>
            <w:r>
              <w:t>9 Sep 1898</w:t>
            </w:r>
          </w:p>
        </w:tc>
        <w:tc>
          <w:tcPr>
            <w:tcW w:w="1123" w:type="dxa"/>
          </w:tcPr>
          <w:p w14:paraId="4A60201D" w14:textId="77777777" w:rsidR="00B13B28" w:rsidRDefault="00CC31A6">
            <w:pPr>
              <w:pStyle w:val="Table09Row"/>
            </w:pPr>
            <w:r>
              <w:t>1964/061 (13 Eliz. II No. 61)</w:t>
            </w:r>
          </w:p>
        </w:tc>
      </w:tr>
      <w:tr w:rsidR="00B13B28" w14:paraId="7024F610" w14:textId="77777777">
        <w:trPr>
          <w:cantSplit/>
          <w:jc w:val="center"/>
        </w:trPr>
        <w:tc>
          <w:tcPr>
            <w:tcW w:w="1418" w:type="dxa"/>
          </w:tcPr>
          <w:p w14:paraId="3D6081B5" w14:textId="77777777" w:rsidR="00B13B28" w:rsidRDefault="00CC31A6">
            <w:pPr>
              <w:pStyle w:val="Table09Row"/>
            </w:pPr>
            <w:r>
              <w:t>1898 (62 Vict. No. 6)</w:t>
            </w:r>
          </w:p>
        </w:tc>
        <w:tc>
          <w:tcPr>
            <w:tcW w:w="2693" w:type="dxa"/>
          </w:tcPr>
          <w:p w14:paraId="3A5CD7DE" w14:textId="77777777" w:rsidR="00B13B28" w:rsidRDefault="00CC31A6">
            <w:pPr>
              <w:pStyle w:val="Table09Row"/>
            </w:pPr>
            <w:r>
              <w:rPr>
                <w:i/>
              </w:rPr>
              <w:t>Appropriation (1898) [62 Vict. No. 6]</w:t>
            </w:r>
          </w:p>
        </w:tc>
        <w:tc>
          <w:tcPr>
            <w:tcW w:w="1276" w:type="dxa"/>
          </w:tcPr>
          <w:p w14:paraId="16D234B2" w14:textId="77777777" w:rsidR="00B13B28" w:rsidRDefault="00CC31A6">
            <w:pPr>
              <w:pStyle w:val="Table09Row"/>
            </w:pPr>
            <w:r>
              <w:t>4 Oct 1898</w:t>
            </w:r>
          </w:p>
        </w:tc>
        <w:tc>
          <w:tcPr>
            <w:tcW w:w="3402" w:type="dxa"/>
          </w:tcPr>
          <w:p w14:paraId="193C4A5D" w14:textId="77777777" w:rsidR="00B13B28" w:rsidRDefault="00CC31A6">
            <w:pPr>
              <w:pStyle w:val="Table09Row"/>
            </w:pPr>
            <w:r>
              <w:t>4 Oct 1898</w:t>
            </w:r>
          </w:p>
        </w:tc>
        <w:tc>
          <w:tcPr>
            <w:tcW w:w="1123" w:type="dxa"/>
          </w:tcPr>
          <w:p w14:paraId="38FD8004" w14:textId="77777777" w:rsidR="00B13B28" w:rsidRDefault="00CC31A6">
            <w:pPr>
              <w:pStyle w:val="Table09Row"/>
            </w:pPr>
            <w:r>
              <w:t>1964/061 (13 Eliz. II No. 61)</w:t>
            </w:r>
          </w:p>
        </w:tc>
      </w:tr>
      <w:tr w:rsidR="00B13B28" w14:paraId="1FB357A8" w14:textId="77777777">
        <w:trPr>
          <w:cantSplit/>
          <w:jc w:val="center"/>
        </w:trPr>
        <w:tc>
          <w:tcPr>
            <w:tcW w:w="1418" w:type="dxa"/>
          </w:tcPr>
          <w:p w14:paraId="5500B122" w14:textId="77777777" w:rsidR="00B13B28" w:rsidRDefault="00CC31A6">
            <w:pPr>
              <w:pStyle w:val="Table09Row"/>
            </w:pPr>
            <w:r>
              <w:t>1898 (62 Vict. No. 7)</w:t>
            </w:r>
          </w:p>
        </w:tc>
        <w:tc>
          <w:tcPr>
            <w:tcW w:w="2693" w:type="dxa"/>
          </w:tcPr>
          <w:p w14:paraId="16983FCB" w14:textId="77777777" w:rsidR="00B13B28" w:rsidRDefault="00CC31A6">
            <w:pPr>
              <w:pStyle w:val="Table09Row"/>
            </w:pPr>
            <w:r>
              <w:rPr>
                <w:i/>
              </w:rPr>
              <w:t>Re‑appropriation of Loan Moneys Act 1898</w:t>
            </w:r>
          </w:p>
        </w:tc>
        <w:tc>
          <w:tcPr>
            <w:tcW w:w="1276" w:type="dxa"/>
          </w:tcPr>
          <w:p w14:paraId="69D40B70" w14:textId="77777777" w:rsidR="00B13B28" w:rsidRDefault="00CC31A6">
            <w:pPr>
              <w:pStyle w:val="Table09Row"/>
            </w:pPr>
            <w:r>
              <w:t>4 Oct 1898</w:t>
            </w:r>
          </w:p>
        </w:tc>
        <w:tc>
          <w:tcPr>
            <w:tcW w:w="3402" w:type="dxa"/>
          </w:tcPr>
          <w:p w14:paraId="06C7A67A" w14:textId="77777777" w:rsidR="00B13B28" w:rsidRDefault="00CC31A6">
            <w:pPr>
              <w:pStyle w:val="Table09Row"/>
            </w:pPr>
            <w:r>
              <w:t>4 Oct 1898</w:t>
            </w:r>
          </w:p>
        </w:tc>
        <w:tc>
          <w:tcPr>
            <w:tcW w:w="1123" w:type="dxa"/>
          </w:tcPr>
          <w:p w14:paraId="344A412E" w14:textId="77777777" w:rsidR="00B13B28" w:rsidRDefault="00CC31A6">
            <w:pPr>
              <w:pStyle w:val="Table09Row"/>
            </w:pPr>
            <w:r>
              <w:t>1964/061 (13 Eliz. II No. 61)</w:t>
            </w:r>
          </w:p>
        </w:tc>
      </w:tr>
      <w:tr w:rsidR="00B13B28" w14:paraId="6AC660DA" w14:textId="77777777">
        <w:trPr>
          <w:cantSplit/>
          <w:jc w:val="center"/>
        </w:trPr>
        <w:tc>
          <w:tcPr>
            <w:tcW w:w="1418" w:type="dxa"/>
          </w:tcPr>
          <w:p w14:paraId="3E36889F" w14:textId="77777777" w:rsidR="00B13B28" w:rsidRDefault="00CC31A6">
            <w:pPr>
              <w:pStyle w:val="Table09Row"/>
            </w:pPr>
            <w:r>
              <w:t>1898 (62 Vict. No. 8)</w:t>
            </w:r>
          </w:p>
        </w:tc>
        <w:tc>
          <w:tcPr>
            <w:tcW w:w="2693" w:type="dxa"/>
          </w:tcPr>
          <w:p w14:paraId="4D240544" w14:textId="77777777" w:rsidR="00B13B28" w:rsidRDefault="00CC31A6">
            <w:pPr>
              <w:pStyle w:val="Table09Row"/>
            </w:pPr>
            <w:r>
              <w:rPr>
                <w:i/>
              </w:rPr>
              <w:t>Fire Brigades Act 1898</w:t>
            </w:r>
          </w:p>
        </w:tc>
        <w:tc>
          <w:tcPr>
            <w:tcW w:w="1276" w:type="dxa"/>
          </w:tcPr>
          <w:p w14:paraId="79EAE2CF" w14:textId="77777777" w:rsidR="00B13B28" w:rsidRDefault="00CC31A6">
            <w:pPr>
              <w:pStyle w:val="Table09Row"/>
            </w:pPr>
            <w:r>
              <w:t>28 Oct 1898</w:t>
            </w:r>
          </w:p>
        </w:tc>
        <w:tc>
          <w:tcPr>
            <w:tcW w:w="3402" w:type="dxa"/>
          </w:tcPr>
          <w:p w14:paraId="430C08A0" w14:textId="77777777" w:rsidR="00B13B28" w:rsidRDefault="00CC31A6">
            <w:pPr>
              <w:pStyle w:val="Table09Row"/>
            </w:pPr>
            <w:r>
              <w:t>1 Jan 1899</w:t>
            </w:r>
          </w:p>
        </w:tc>
        <w:tc>
          <w:tcPr>
            <w:tcW w:w="1123" w:type="dxa"/>
          </w:tcPr>
          <w:p w14:paraId="3FB3AB7B" w14:textId="77777777" w:rsidR="00B13B28" w:rsidRDefault="00CC31A6">
            <w:pPr>
              <w:pStyle w:val="Table09Row"/>
            </w:pPr>
            <w:r>
              <w:t>1917/013 (7 Geo. V No. 33)</w:t>
            </w:r>
          </w:p>
        </w:tc>
      </w:tr>
      <w:tr w:rsidR="00B13B28" w14:paraId="1A580DF5" w14:textId="77777777">
        <w:trPr>
          <w:cantSplit/>
          <w:jc w:val="center"/>
        </w:trPr>
        <w:tc>
          <w:tcPr>
            <w:tcW w:w="1418" w:type="dxa"/>
          </w:tcPr>
          <w:p w14:paraId="577E7CDC" w14:textId="77777777" w:rsidR="00B13B28" w:rsidRDefault="00CC31A6">
            <w:pPr>
              <w:pStyle w:val="Table09Row"/>
            </w:pPr>
            <w:r>
              <w:t>1898 (62 Vict. No. 9)</w:t>
            </w:r>
          </w:p>
        </w:tc>
        <w:tc>
          <w:tcPr>
            <w:tcW w:w="2693" w:type="dxa"/>
          </w:tcPr>
          <w:p w14:paraId="2A88F2E4" w14:textId="77777777" w:rsidR="00B13B28" w:rsidRDefault="00CC31A6">
            <w:pPr>
              <w:pStyle w:val="Table09Row"/>
            </w:pPr>
            <w:r>
              <w:rPr>
                <w:i/>
              </w:rPr>
              <w:t>Crown Suits Act 1898</w:t>
            </w:r>
          </w:p>
        </w:tc>
        <w:tc>
          <w:tcPr>
            <w:tcW w:w="1276" w:type="dxa"/>
          </w:tcPr>
          <w:p w14:paraId="62DAEF0A" w14:textId="77777777" w:rsidR="00B13B28" w:rsidRDefault="00CC31A6">
            <w:pPr>
              <w:pStyle w:val="Table09Row"/>
            </w:pPr>
            <w:r>
              <w:t>28 Oct 1898</w:t>
            </w:r>
          </w:p>
        </w:tc>
        <w:tc>
          <w:tcPr>
            <w:tcW w:w="3402" w:type="dxa"/>
          </w:tcPr>
          <w:p w14:paraId="04114726" w14:textId="77777777" w:rsidR="00B13B28" w:rsidRDefault="00CC31A6">
            <w:pPr>
              <w:pStyle w:val="Table09Row"/>
            </w:pPr>
            <w:r>
              <w:t>1 Jan 1899 (see s. 1)</w:t>
            </w:r>
          </w:p>
        </w:tc>
        <w:tc>
          <w:tcPr>
            <w:tcW w:w="1123" w:type="dxa"/>
          </w:tcPr>
          <w:p w14:paraId="25E34197" w14:textId="77777777" w:rsidR="00B13B28" w:rsidRDefault="00CC31A6">
            <w:pPr>
              <w:pStyle w:val="Table09Row"/>
            </w:pPr>
            <w:r>
              <w:t>1947/011 (11 Geo. VI No. 11)</w:t>
            </w:r>
          </w:p>
        </w:tc>
      </w:tr>
      <w:tr w:rsidR="00B13B28" w14:paraId="789E648C" w14:textId="77777777">
        <w:trPr>
          <w:cantSplit/>
          <w:jc w:val="center"/>
        </w:trPr>
        <w:tc>
          <w:tcPr>
            <w:tcW w:w="1418" w:type="dxa"/>
          </w:tcPr>
          <w:p w14:paraId="3F1C2A26" w14:textId="77777777" w:rsidR="00B13B28" w:rsidRDefault="00CC31A6">
            <w:pPr>
              <w:pStyle w:val="Table09Row"/>
            </w:pPr>
            <w:r>
              <w:t xml:space="preserve">1898 (62 </w:t>
            </w:r>
            <w:r>
              <w:t>Vict. No. 10)</w:t>
            </w:r>
          </w:p>
        </w:tc>
        <w:tc>
          <w:tcPr>
            <w:tcW w:w="2693" w:type="dxa"/>
          </w:tcPr>
          <w:p w14:paraId="3689CBD9" w14:textId="77777777" w:rsidR="00B13B28" w:rsidRDefault="00CC31A6">
            <w:pPr>
              <w:pStyle w:val="Table09Row"/>
            </w:pPr>
            <w:r>
              <w:rPr>
                <w:i/>
              </w:rPr>
              <w:t>Jury Act 1898</w:t>
            </w:r>
          </w:p>
        </w:tc>
        <w:tc>
          <w:tcPr>
            <w:tcW w:w="1276" w:type="dxa"/>
          </w:tcPr>
          <w:p w14:paraId="5F5E07B7" w14:textId="77777777" w:rsidR="00B13B28" w:rsidRDefault="00CC31A6">
            <w:pPr>
              <w:pStyle w:val="Table09Row"/>
            </w:pPr>
            <w:r>
              <w:t>28 Oct 1898</w:t>
            </w:r>
          </w:p>
        </w:tc>
        <w:tc>
          <w:tcPr>
            <w:tcW w:w="3402" w:type="dxa"/>
          </w:tcPr>
          <w:p w14:paraId="355AE70D" w14:textId="77777777" w:rsidR="00B13B28" w:rsidRDefault="00CC31A6">
            <w:pPr>
              <w:pStyle w:val="Table09Row"/>
            </w:pPr>
            <w:r>
              <w:t>31 Dec 1898</w:t>
            </w:r>
          </w:p>
        </w:tc>
        <w:tc>
          <w:tcPr>
            <w:tcW w:w="1123" w:type="dxa"/>
          </w:tcPr>
          <w:p w14:paraId="7B5EA2F4" w14:textId="77777777" w:rsidR="00B13B28" w:rsidRDefault="00CC31A6">
            <w:pPr>
              <w:pStyle w:val="Table09Row"/>
            </w:pPr>
            <w:r>
              <w:t>1957/050 (6 Eliz. II No. 50)</w:t>
            </w:r>
          </w:p>
        </w:tc>
      </w:tr>
      <w:tr w:rsidR="00B13B28" w14:paraId="3BDD1496" w14:textId="77777777">
        <w:trPr>
          <w:cantSplit/>
          <w:jc w:val="center"/>
        </w:trPr>
        <w:tc>
          <w:tcPr>
            <w:tcW w:w="1418" w:type="dxa"/>
          </w:tcPr>
          <w:p w14:paraId="6F843D14" w14:textId="77777777" w:rsidR="00B13B28" w:rsidRDefault="00CC31A6">
            <w:pPr>
              <w:pStyle w:val="Table09Row"/>
            </w:pPr>
            <w:r>
              <w:t>1898 (62 Vict. No. 11)</w:t>
            </w:r>
          </w:p>
        </w:tc>
        <w:tc>
          <w:tcPr>
            <w:tcW w:w="2693" w:type="dxa"/>
          </w:tcPr>
          <w:p w14:paraId="3F280999" w14:textId="77777777" w:rsidR="00B13B28" w:rsidRDefault="00CC31A6">
            <w:pPr>
              <w:pStyle w:val="Table09Row"/>
            </w:pPr>
            <w:r>
              <w:rPr>
                <w:i/>
              </w:rPr>
              <w:t>Local Inscribed Stock Act amendment (1898)</w:t>
            </w:r>
          </w:p>
        </w:tc>
        <w:tc>
          <w:tcPr>
            <w:tcW w:w="1276" w:type="dxa"/>
          </w:tcPr>
          <w:p w14:paraId="7E050A9F" w14:textId="77777777" w:rsidR="00B13B28" w:rsidRDefault="00CC31A6">
            <w:pPr>
              <w:pStyle w:val="Table09Row"/>
            </w:pPr>
            <w:r>
              <w:t>28 Oct 1898</w:t>
            </w:r>
          </w:p>
        </w:tc>
        <w:tc>
          <w:tcPr>
            <w:tcW w:w="3402" w:type="dxa"/>
          </w:tcPr>
          <w:p w14:paraId="22756003" w14:textId="77777777" w:rsidR="00B13B28" w:rsidRDefault="00CC31A6">
            <w:pPr>
              <w:pStyle w:val="Table09Row"/>
            </w:pPr>
            <w:r>
              <w:t>28 Oct 1898</w:t>
            </w:r>
          </w:p>
        </w:tc>
        <w:tc>
          <w:tcPr>
            <w:tcW w:w="1123" w:type="dxa"/>
          </w:tcPr>
          <w:p w14:paraId="0BF11C73" w14:textId="77777777" w:rsidR="00B13B28" w:rsidRDefault="00CC31A6">
            <w:pPr>
              <w:pStyle w:val="Table09Row"/>
            </w:pPr>
            <w:r>
              <w:t>1910/005 (1 Geo. V No. 5)</w:t>
            </w:r>
          </w:p>
        </w:tc>
      </w:tr>
      <w:tr w:rsidR="00B13B28" w14:paraId="551DB3D8" w14:textId="77777777">
        <w:trPr>
          <w:cantSplit/>
          <w:jc w:val="center"/>
        </w:trPr>
        <w:tc>
          <w:tcPr>
            <w:tcW w:w="1418" w:type="dxa"/>
          </w:tcPr>
          <w:p w14:paraId="2B6B89CC" w14:textId="77777777" w:rsidR="00B13B28" w:rsidRDefault="00CC31A6">
            <w:pPr>
              <w:pStyle w:val="Table09Row"/>
            </w:pPr>
            <w:r>
              <w:t>1898 (62 Vict. No. 12)</w:t>
            </w:r>
          </w:p>
        </w:tc>
        <w:tc>
          <w:tcPr>
            <w:tcW w:w="2693" w:type="dxa"/>
          </w:tcPr>
          <w:p w14:paraId="57921FA4" w14:textId="77777777" w:rsidR="00B13B28" w:rsidRDefault="00CC31A6">
            <w:pPr>
              <w:pStyle w:val="Table09Row"/>
            </w:pPr>
            <w:r>
              <w:rPr>
                <w:i/>
              </w:rPr>
              <w:t>Appropriation (1898) [62 Vict. No.</w:t>
            </w:r>
            <w:r>
              <w:rPr>
                <w:i/>
              </w:rPr>
              <w:t> 12]</w:t>
            </w:r>
          </w:p>
        </w:tc>
        <w:tc>
          <w:tcPr>
            <w:tcW w:w="1276" w:type="dxa"/>
          </w:tcPr>
          <w:p w14:paraId="1BD4A9D3" w14:textId="77777777" w:rsidR="00B13B28" w:rsidRDefault="00CC31A6">
            <w:pPr>
              <w:pStyle w:val="Table09Row"/>
            </w:pPr>
            <w:r>
              <w:t>28 Oct 1898</w:t>
            </w:r>
          </w:p>
        </w:tc>
        <w:tc>
          <w:tcPr>
            <w:tcW w:w="3402" w:type="dxa"/>
          </w:tcPr>
          <w:p w14:paraId="4883D5EC" w14:textId="77777777" w:rsidR="00B13B28" w:rsidRDefault="00CC31A6">
            <w:pPr>
              <w:pStyle w:val="Table09Row"/>
            </w:pPr>
            <w:r>
              <w:t>28 Oct 1898</w:t>
            </w:r>
          </w:p>
        </w:tc>
        <w:tc>
          <w:tcPr>
            <w:tcW w:w="1123" w:type="dxa"/>
          </w:tcPr>
          <w:p w14:paraId="04B2A983" w14:textId="77777777" w:rsidR="00B13B28" w:rsidRDefault="00CC31A6">
            <w:pPr>
              <w:pStyle w:val="Table09Row"/>
            </w:pPr>
            <w:r>
              <w:t>1964/061 (13 Eliz. II No. 61)</w:t>
            </w:r>
          </w:p>
        </w:tc>
      </w:tr>
      <w:tr w:rsidR="00B13B28" w14:paraId="789B577D" w14:textId="77777777">
        <w:trPr>
          <w:cantSplit/>
          <w:jc w:val="center"/>
        </w:trPr>
        <w:tc>
          <w:tcPr>
            <w:tcW w:w="1418" w:type="dxa"/>
          </w:tcPr>
          <w:p w14:paraId="6F895A94" w14:textId="77777777" w:rsidR="00B13B28" w:rsidRDefault="00CC31A6">
            <w:pPr>
              <w:pStyle w:val="Table09Row"/>
            </w:pPr>
            <w:r>
              <w:t>1898 (62 Vict. No. 13)</w:t>
            </w:r>
          </w:p>
        </w:tc>
        <w:tc>
          <w:tcPr>
            <w:tcW w:w="2693" w:type="dxa"/>
          </w:tcPr>
          <w:p w14:paraId="0364DC4D" w14:textId="77777777" w:rsidR="00B13B28" w:rsidRDefault="00CC31A6">
            <w:pPr>
              <w:pStyle w:val="Table09Row"/>
            </w:pPr>
            <w:r>
              <w:rPr>
                <w:i/>
              </w:rPr>
              <w:t>Prevention of Crimes Act 1898</w:t>
            </w:r>
          </w:p>
        </w:tc>
        <w:tc>
          <w:tcPr>
            <w:tcW w:w="1276" w:type="dxa"/>
          </w:tcPr>
          <w:p w14:paraId="4F642540" w14:textId="77777777" w:rsidR="00B13B28" w:rsidRDefault="00CC31A6">
            <w:pPr>
              <w:pStyle w:val="Table09Row"/>
            </w:pPr>
            <w:r>
              <w:t>28 Oct 1898</w:t>
            </w:r>
          </w:p>
        </w:tc>
        <w:tc>
          <w:tcPr>
            <w:tcW w:w="3402" w:type="dxa"/>
          </w:tcPr>
          <w:p w14:paraId="4FF5F9B1" w14:textId="77777777" w:rsidR="00B13B28" w:rsidRDefault="00CC31A6">
            <w:pPr>
              <w:pStyle w:val="Table09Row"/>
            </w:pPr>
            <w:r>
              <w:t>28 Oct 1898</w:t>
            </w:r>
          </w:p>
        </w:tc>
        <w:tc>
          <w:tcPr>
            <w:tcW w:w="1123" w:type="dxa"/>
          </w:tcPr>
          <w:p w14:paraId="2A78D54B" w14:textId="77777777" w:rsidR="00B13B28" w:rsidRDefault="00CC31A6">
            <w:pPr>
              <w:pStyle w:val="Table09Row"/>
            </w:pPr>
            <w:r>
              <w:t>1966/079</w:t>
            </w:r>
          </w:p>
        </w:tc>
      </w:tr>
      <w:tr w:rsidR="00B13B28" w14:paraId="03F2B0D2" w14:textId="77777777">
        <w:trPr>
          <w:cantSplit/>
          <w:jc w:val="center"/>
        </w:trPr>
        <w:tc>
          <w:tcPr>
            <w:tcW w:w="1418" w:type="dxa"/>
          </w:tcPr>
          <w:p w14:paraId="7A784DEB" w14:textId="77777777" w:rsidR="00B13B28" w:rsidRDefault="00CC31A6">
            <w:pPr>
              <w:pStyle w:val="Table09Row"/>
            </w:pPr>
            <w:r>
              <w:t>1898 (62 Vict. No. 14)</w:t>
            </w:r>
          </w:p>
        </w:tc>
        <w:tc>
          <w:tcPr>
            <w:tcW w:w="2693" w:type="dxa"/>
          </w:tcPr>
          <w:p w14:paraId="745225C8" w14:textId="77777777" w:rsidR="00B13B28" w:rsidRDefault="00CC31A6">
            <w:pPr>
              <w:pStyle w:val="Table09Row"/>
            </w:pPr>
            <w:r>
              <w:rPr>
                <w:i/>
              </w:rPr>
              <w:t>Street closure, various (1898)</w:t>
            </w:r>
          </w:p>
        </w:tc>
        <w:tc>
          <w:tcPr>
            <w:tcW w:w="1276" w:type="dxa"/>
          </w:tcPr>
          <w:p w14:paraId="0E805BC6" w14:textId="77777777" w:rsidR="00B13B28" w:rsidRDefault="00CC31A6">
            <w:pPr>
              <w:pStyle w:val="Table09Row"/>
            </w:pPr>
            <w:r>
              <w:t>28 Oct 1898</w:t>
            </w:r>
          </w:p>
        </w:tc>
        <w:tc>
          <w:tcPr>
            <w:tcW w:w="3402" w:type="dxa"/>
          </w:tcPr>
          <w:p w14:paraId="6D4D86FB" w14:textId="77777777" w:rsidR="00B13B28" w:rsidRDefault="00CC31A6">
            <w:pPr>
              <w:pStyle w:val="Table09Row"/>
            </w:pPr>
            <w:r>
              <w:t>28 Oct 1898</w:t>
            </w:r>
          </w:p>
        </w:tc>
        <w:tc>
          <w:tcPr>
            <w:tcW w:w="1123" w:type="dxa"/>
          </w:tcPr>
          <w:p w14:paraId="52403309" w14:textId="77777777" w:rsidR="00B13B28" w:rsidRDefault="00CC31A6">
            <w:pPr>
              <w:pStyle w:val="Table09Row"/>
            </w:pPr>
            <w:r>
              <w:t>1965/057</w:t>
            </w:r>
          </w:p>
        </w:tc>
      </w:tr>
      <w:tr w:rsidR="00B13B28" w14:paraId="283CE1D4" w14:textId="77777777">
        <w:trPr>
          <w:cantSplit/>
          <w:jc w:val="center"/>
        </w:trPr>
        <w:tc>
          <w:tcPr>
            <w:tcW w:w="1418" w:type="dxa"/>
          </w:tcPr>
          <w:p w14:paraId="107625E2" w14:textId="77777777" w:rsidR="00B13B28" w:rsidRDefault="00CC31A6">
            <w:pPr>
              <w:pStyle w:val="Table09Row"/>
            </w:pPr>
            <w:r>
              <w:t xml:space="preserve">1898 (62 Vict. No. </w:t>
            </w:r>
            <w:r>
              <w:t>15)</w:t>
            </w:r>
          </w:p>
        </w:tc>
        <w:tc>
          <w:tcPr>
            <w:tcW w:w="2693" w:type="dxa"/>
          </w:tcPr>
          <w:p w14:paraId="1F980E6B" w14:textId="77777777" w:rsidR="00B13B28" w:rsidRDefault="00CC31A6">
            <w:pPr>
              <w:pStyle w:val="Table09Row"/>
            </w:pPr>
            <w:r>
              <w:rPr>
                <w:i/>
              </w:rPr>
              <w:t>Bankruptcy Act Amendment Act 1898</w:t>
            </w:r>
          </w:p>
        </w:tc>
        <w:tc>
          <w:tcPr>
            <w:tcW w:w="1276" w:type="dxa"/>
          </w:tcPr>
          <w:p w14:paraId="276DE501" w14:textId="77777777" w:rsidR="00B13B28" w:rsidRDefault="00CC31A6">
            <w:pPr>
              <w:pStyle w:val="Table09Row"/>
            </w:pPr>
            <w:r>
              <w:t>28 Oct 1898</w:t>
            </w:r>
          </w:p>
        </w:tc>
        <w:tc>
          <w:tcPr>
            <w:tcW w:w="3402" w:type="dxa"/>
          </w:tcPr>
          <w:p w14:paraId="3DF731CD" w14:textId="77777777" w:rsidR="00B13B28" w:rsidRDefault="00CC31A6">
            <w:pPr>
              <w:pStyle w:val="Table09Row"/>
            </w:pPr>
            <w:r>
              <w:t>1 Dec 1898</w:t>
            </w:r>
          </w:p>
        </w:tc>
        <w:tc>
          <w:tcPr>
            <w:tcW w:w="1123" w:type="dxa"/>
          </w:tcPr>
          <w:p w14:paraId="4F3E6887" w14:textId="77777777" w:rsidR="00B13B28" w:rsidRDefault="00B13B28">
            <w:pPr>
              <w:pStyle w:val="Table09Row"/>
            </w:pPr>
          </w:p>
        </w:tc>
      </w:tr>
      <w:tr w:rsidR="00B13B28" w14:paraId="23B900A0" w14:textId="77777777">
        <w:trPr>
          <w:cantSplit/>
          <w:jc w:val="center"/>
        </w:trPr>
        <w:tc>
          <w:tcPr>
            <w:tcW w:w="1418" w:type="dxa"/>
          </w:tcPr>
          <w:p w14:paraId="42B0533D" w14:textId="77777777" w:rsidR="00B13B28" w:rsidRDefault="00CC31A6">
            <w:pPr>
              <w:pStyle w:val="Table09Row"/>
            </w:pPr>
            <w:r>
              <w:t>1898 (62 Vict. No. 16)</w:t>
            </w:r>
          </w:p>
        </w:tc>
        <w:tc>
          <w:tcPr>
            <w:tcW w:w="2693" w:type="dxa"/>
          </w:tcPr>
          <w:p w14:paraId="0176211B" w14:textId="77777777" w:rsidR="00B13B28" w:rsidRDefault="00CC31A6">
            <w:pPr>
              <w:pStyle w:val="Table09Row"/>
            </w:pPr>
            <w:r>
              <w:rPr>
                <w:i/>
              </w:rPr>
              <w:t>Goldfields Act 1895 Amendment Act 1898</w:t>
            </w:r>
          </w:p>
        </w:tc>
        <w:tc>
          <w:tcPr>
            <w:tcW w:w="1276" w:type="dxa"/>
          </w:tcPr>
          <w:p w14:paraId="2BE0C966" w14:textId="77777777" w:rsidR="00B13B28" w:rsidRDefault="00CC31A6">
            <w:pPr>
              <w:pStyle w:val="Table09Row"/>
            </w:pPr>
            <w:r>
              <w:t>28 Oct 1898</w:t>
            </w:r>
          </w:p>
        </w:tc>
        <w:tc>
          <w:tcPr>
            <w:tcW w:w="3402" w:type="dxa"/>
          </w:tcPr>
          <w:p w14:paraId="699B178F" w14:textId="77777777" w:rsidR="00B13B28" w:rsidRDefault="00CC31A6">
            <w:pPr>
              <w:pStyle w:val="Table09Row"/>
            </w:pPr>
            <w:r>
              <w:t>28 Oct 1898</w:t>
            </w:r>
          </w:p>
        </w:tc>
        <w:tc>
          <w:tcPr>
            <w:tcW w:w="1123" w:type="dxa"/>
          </w:tcPr>
          <w:p w14:paraId="7DE3B58E" w14:textId="77777777" w:rsidR="00B13B28" w:rsidRDefault="00CC31A6">
            <w:pPr>
              <w:pStyle w:val="Table09Row"/>
            </w:pPr>
            <w:r>
              <w:t>1904/015 (3 Edw. VII No. 30)</w:t>
            </w:r>
          </w:p>
        </w:tc>
      </w:tr>
      <w:tr w:rsidR="00B13B28" w14:paraId="31F1B8F3" w14:textId="77777777">
        <w:trPr>
          <w:cantSplit/>
          <w:jc w:val="center"/>
        </w:trPr>
        <w:tc>
          <w:tcPr>
            <w:tcW w:w="1418" w:type="dxa"/>
          </w:tcPr>
          <w:p w14:paraId="0B59AD4E" w14:textId="77777777" w:rsidR="00B13B28" w:rsidRDefault="00CC31A6">
            <w:pPr>
              <w:pStyle w:val="Table09Row"/>
            </w:pPr>
            <w:r>
              <w:t>1898 (62 Vict. No. 17)</w:t>
            </w:r>
          </w:p>
        </w:tc>
        <w:tc>
          <w:tcPr>
            <w:tcW w:w="2693" w:type="dxa"/>
          </w:tcPr>
          <w:p w14:paraId="0A5A3F23" w14:textId="77777777" w:rsidR="00B13B28" w:rsidRDefault="00CC31A6">
            <w:pPr>
              <w:pStyle w:val="Table09Row"/>
            </w:pPr>
            <w:r>
              <w:rPr>
                <w:i/>
              </w:rPr>
              <w:t>Bush Fires Act 1885 Amendment Act 1898</w:t>
            </w:r>
          </w:p>
        </w:tc>
        <w:tc>
          <w:tcPr>
            <w:tcW w:w="1276" w:type="dxa"/>
          </w:tcPr>
          <w:p w14:paraId="4334E53A" w14:textId="77777777" w:rsidR="00B13B28" w:rsidRDefault="00CC31A6">
            <w:pPr>
              <w:pStyle w:val="Table09Row"/>
            </w:pPr>
            <w:r>
              <w:t>28 Oct 1898</w:t>
            </w:r>
          </w:p>
        </w:tc>
        <w:tc>
          <w:tcPr>
            <w:tcW w:w="3402" w:type="dxa"/>
          </w:tcPr>
          <w:p w14:paraId="5F4AAECC" w14:textId="77777777" w:rsidR="00B13B28" w:rsidRDefault="00CC31A6">
            <w:pPr>
              <w:pStyle w:val="Table09Row"/>
            </w:pPr>
            <w:r>
              <w:t>28 Oct 1898</w:t>
            </w:r>
          </w:p>
        </w:tc>
        <w:tc>
          <w:tcPr>
            <w:tcW w:w="1123" w:type="dxa"/>
          </w:tcPr>
          <w:p w14:paraId="4F20A1F3" w14:textId="77777777" w:rsidR="00B13B28" w:rsidRDefault="00CC31A6">
            <w:pPr>
              <w:pStyle w:val="Table09Row"/>
            </w:pPr>
            <w:r>
              <w:t>1902 (1 &amp; 2 Edw. VII No. 18)</w:t>
            </w:r>
          </w:p>
        </w:tc>
      </w:tr>
      <w:tr w:rsidR="00B13B28" w14:paraId="4E177357" w14:textId="77777777">
        <w:trPr>
          <w:cantSplit/>
          <w:jc w:val="center"/>
        </w:trPr>
        <w:tc>
          <w:tcPr>
            <w:tcW w:w="1418" w:type="dxa"/>
          </w:tcPr>
          <w:p w14:paraId="21511BAB" w14:textId="77777777" w:rsidR="00B13B28" w:rsidRDefault="00CC31A6">
            <w:pPr>
              <w:pStyle w:val="Table09Row"/>
            </w:pPr>
            <w:r>
              <w:t>1898 (62 Vict. No. 18)</w:t>
            </w:r>
          </w:p>
        </w:tc>
        <w:tc>
          <w:tcPr>
            <w:tcW w:w="2693" w:type="dxa"/>
          </w:tcPr>
          <w:p w14:paraId="3F9F3D59" w14:textId="77777777" w:rsidR="00B13B28" w:rsidRDefault="00CC31A6">
            <w:pPr>
              <w:pStyle w:val="Table09Row"/>
            </w:pPr>
            <w:r>
              <w:rPr>
                <w:i/>
              </w:rPr>
              <w:t>Land vesting, Coolgardie (1898)</w:t>
            </w:r>
          </w:p>
        </w:tc>
        <w:tc>
          <w:tcPr>
            <w:tcW w:w="1276" w:type="dxa"/>
          </w:tcPr>
          <w:p w14:paraId="5B014B15" w14:textId="77777777" w:rsidR="00B13B28" w:rsidRDefault="00CC31A6">
            <w:pPr>
              <w:pStyle w:val="Table09Row"/>
            </w:pPr>
            <w:r>
              <w:t>28 Oct 1898</w:t>
            </w:r>
          </w:p>
        </w:tc>
        <w:tc>
          <w:tcPr>
            <w:tcW w:w="3402" w:type="dxa"/>
          </w:tcPr>
          <w:p w14:paraId="5BAA56F8" w14:textId="77777777" w:rsidR="00B13B28" w:rsidRDefault="00CC31A6">
            <w:pPr>
              <w:pStyle w:val="Table09Row"/>
            </w:pPr>
            <w:r>
              <w:t>28 Oct 1898</w:t>
            </w:r>
          </w:p>
        </w:tc>
        <w:tc>
          <w:tcPr>
            <w:tcW w:w="1123" w:type="dxa"/>
          </w:tcPr>
          <w:p w14:paraId="30D748FA" w14:textId="77777777" w:rsidR="00B13B28" w:rsidRDefault="00CC31A6">
            <w:pPr>
              <w:pStyle w:val="Table09Row"/>
            </w:pPr>
            <w:r>
              <w:t>1900 (64 Vict. No. 40)</w:t>
            </w:r>
          </w:p>
        </w:tc>
      </w:tr>
      <w:tr w:rsidR="00B13B28" w14:paraId="1DCB7631" w14:textId="77777777">
        <w:trPr>
          <w:cantSplit/>
          <w:jc w:val="center"/>
        </w:trPr>
        <w:tc>
          <w:tcPr>
            <w:tcW w:w="1418" w:type="dxa"/>
          </w:tcPr>
          <w:p w14:paraId="74B0A63F" w14:textId="77777777" w:rsidR="00B13B28" w:rsidRDefault="00CC31A6">
            <w:pPr>
              <w:pStyle w:val="Table09Row"/>
            </w:pPr>
            <w:r>
              <w:t>1898 (62 Vict. No. 19)</w:t>
            </w:r>
          </w:p>
        </w:tc>
        <w:tc>
          <w:tcPr>
            <w:tcW w:w="2693" w:type="dxa"/>
          </w:tcPr>
          <w:p w14:paraId="37E6B054" w14:textId="77777777" w:rsidR="00B13B28" w:rsidRDefault="00CC31A6">
            <w:pPr>
              <w:pStyle w:val="Table09Row"/>
            </w:pPr>
            <w:r>
              <w:rPr>
                <w:i/>
              </w:rPr>
              <w:t>Coolgardie Goldfields Water Supply Construction Act 1898</w:t>
            </w:r>
          </w:p>
        </w:tc>
        <w:tc>
          <w:tcPr>
            <w:tcW w:w="1276" w:type="dxa"/>
          </w:tcPr>
          <w:p w14:paraId="280760A8" w14:textId="77777777" w:rsidR="00B13B28" w:rsidRDefault="00CC31A6">
            <w:pPr>
              <w:pStyle w:val="Table09Row"/>
            </w:pPr>
            <w:r>
              <w:t>28 Oct 1898</w:t>
            </w:r>
          </w:p>
        </w:tc>
        <w:tc>
          <w:tcPr>
            <w:tcW w:w="3402" w:type="dxa"/>
          </w:tcPr>
          <w:p w14:paraId="3E13D437" w14:textId="77777777" w:rsidR="00B13B28" w:rsidRDefault="00CC31A6">
            <w:pPr>
              <w:pStyle w:val="Table09Row"/>
            </w:pPr>
            <w:r>
              <w:t>28 Oct 1898</w:t>
            </w:r>
          </w:p>
        </w:tc>
        <w:tc>
          <w:tcPr>
            <w:tcW w:w="1123" w:type="dxa"/>
          </w:tcPr>
          <w:p w14:paraId="19C10AE3" w14:textId="77777777" w:rsidR="00B13B28" w:rsidRDefault="00CC31A6">
            <w:pPr>
              <w:pStyle w:val="Table09Row"/>
            </w:pPr>
            <w:r>
              <w:t>1985/025</w:t>
            </w:r>
          </w:p>
        </w:tc>
      </w:tr>
      <w:tr w:rsidR="00B13B28" w14:paraId="55869B03" w14:textId="77777777">
        <w:trPr>
          <w:cantSplit/>
          <w:jc w:val="center"/>
        </w:trPr>
        <w:tc>
          <w:tcPr>
            <w:tcW w:w="1418" w:type="dxa"/>
          </w:tcPr>
          <w:p w14:paraId="2181F378" w14:textId="77777777" w:rsidR="00B13B28" w:rsidRDefault="00CC31A6">
            <w:pPr>
              <w:pStyle w:val="Table09Row"/>
            </w:pPr>
            <w:r>
              <w:t>1898 (62 Vict. No. 20)</w:t>
            </w:r>
          </w:p>
        </w:tc>
        <w:tc>
          <w:tcPr>
            <w:tcW w:w="2693" w:type="dxa"/>
          </w:tcPr>
          <w:p w14:paraId="116608E1" w14:textId="77777777" w:rsidR="00B13B28" w:rsidRDefault="00CC31A6">
            <w:pPr>
              <w:pStyle w:val="Table09Row"/>
            </w:pPr>
            <w:r>
              <w:rPr>
                <w:i/>
              </w:rPr>
              <w:t>Agricultural Lands Purchase Amendment Act 1898</w:t>
            </w:r>
          </w:p>
        </w:tc>
        <w:tc>
          <w:tcPr>
            <w:tcW w:w="1276" w:type="dxa"/>
          </w:tcPr>
          <w:p w14:paraId="126F61C1" w14:textId="77777777" w:rsidR="00B13B28" w:rsidRDefault="00CC31A6">
            <w:pPr>
              <w:pStyle w:val="Table09Row"/>
            </w:pPr>
            <w:r>
              <w:t>28 Oct 1898</w:t>
            </w:r>
          </w:p>
        </w:tc>
        <w:tc>
          <w:tcPr>
            <w:tcW w:w="3402" w:type="dxa"/>
          </w:tcPr>
          <w:p w14:paraId="5605DD90" w14:textId="77777777" w:rsidR="00B13B28" w:rsidRDefault="00CC31A6">
            <w:pPr>
              <w:pStyle w:val="Table09Row"/>
            </w:pPr>
            <w:r>
              <w:t>28 Oct 1898</w:t>
            </w:r>
          </w:p>
        </w:tc>
        <w:tc>
          <w:tcPr>
            <w:tcW w:w="1123" w:type="dxa"/>
          </w:tcPr>
          <w:p w14:paraId="3A11BCD9" w14:textId="77777777" w:rsidR="00B13B28" w:rsidRDefault="00CC31A6">
            <w:pPr>
              <w:pStyle w:val="Table09Row"/>
            </w:pPr>
            <w:r>
              <w:t>1909/046 (9 Edw. VII No. 42)</w:t>
            </w:r>
          </w:p>
        </w:tc>
      </w:tr>
      <w:tr w:rsidR="00B13B28" w14:paraId="301092C3" w14:textId="77777777">
        <w:trPr>
          <w:cantSplit/>
          <w:jc w:val="center"/>
        </w:trPr>
        <w:tc>
          <w:tcPr>
            <w:tcW w:w="1418" w:type="dxa"/>
          </w:tcPr>
          <w:p w14:paraId="27F59530" w14:textId="77777777" w:rsidR="00B13B28" w:rsidRDefault="00CC31A6">
            <w:pPr>
              <w:pStyle w:val="Table09Row"/>
            </w:pPr>
            <w:r>
              <w:t>1898 (62 Vict. No. 21)</w:t>
            </w:r>
          </w:p>
        </w:tc>
        <w:tc>
          <w:tcPr>
            <w:tcW w:w="2693" w:type="dxa"/>
          </w:tcPr>
          <w:p w14:paraId="136916C6" w14:textId="77777777" w:rsidR="00B13B28" w:rsidRDefault="00CC31A6">
            <w:pPr>
              <w:pStyle w:val="Table09Row"/>
            </w:pPr>
            <w:r>
              <w:rPr>
                <w:i/>
              </w:rPr>
              <w:t>Police Act Amendment Act 1898</w:t>
            </w:r>
          </w:p>
        </w:tc>
        <w:tc>
          <w:tcPr>
            <w:tcW w:w="1276" w:type="dxa"/>
          </w:tcPr>
          <w:p w14:paraId="419B7695" w14:textId="77777777" w:rsidR="00B13B28" w:rsidRDefault="00CC31A6">
            <w:pPr>
              <w:pStyle w:val="Table09Row"/>
            </w:pPr>
            <w:r>
              <w:t>28 Oct 1898</w:t>
            </w:r>
          </w:p>
        </w:tc>
        <w:tc>
          <w:tcPr>
            <w:tcW w:w="3402" w:type="dxa"/>
          </w:tcPr>
          <w:p w14:paraId="04210501" w14:textId="77777777" w:rsidR="00B13B28" w:rsidRDefault="00CC31A6">
            <w:pPr>
              <w:pStyle w:val="Table09Row"/>
            </w:pPr>
            <w:r>
              <w:t>28 Oct 1898</w:t>
            </w:r>
          </w:p>
        </w:tc>
        <w:tc>
          <w:tcPr>
            <w:tcW w:w="1123" w:type="dxa"/>
          </w:tcPr>
          <w:p w14:paraId="01C9A6CC" w14:textId="77777777" w:rsidR="00B13B28" w:rsidRDefault="00B13B28">
            <w:pPr>
              <w:pStyle w:val="Table09Row"/>
            </w:pPr>
          </w:p>
        </w:tc>
      </w:tr>
      <w:tr w:rsidR="00B13B28" w14:paraId="3347567A" w14:textId="77777777">
        <w:trPr>
          <w:cantSplit/>
          <w:jc w:val="center"/>
        </w:trPr>
        <w:tc>
          <w:tcPr>
            <w:tcW w:w="1418" w:type="dxa"/>
          </w:tcPr>
          <w:p w14:paraId="06DB1498" w14:textId="77777777" w:rsidR="00B13B28" w:rsidRDefault="00CC31A6">
            <w:pPr>
              <w:pStyle w:val="Table09Row"/>
            </w:pPr>
            <w:r>
              <w:t xml:space="preserve">1898 (62 Vict. </w:t>
            </w:r>
            <w:r>
              <w:t>No. 22)</w:t>
            </w:r>
          </w:p>
        </w:tc>
        <w:tc>
          <w:tcPr>
            <w:tcW w:w="2693" w:type="dxa"/>
          </w:tcPr>
          <w:p w14:paraId="1DB1B5DB" w14:textId="77777777" w:rsidR="00B13B28" w:rsidRDefault="00CC31A6">
            <w:pPr>
              <w:pStyle w:val="Table09Row"/>
            </w:pPr>
            <w:r>
              <w:rPr>
                <w:i/>
              </w:rPr>
              <w:t>Metropolitan Water Works Act 1896 Amendment Act 1898</w:t>
            </w:r>
          </w:p>
        </w:tc>
        <w:tc>
          <w:tcPr>
            <w:tcW w:w="1276" w:type="dxa"/>
          </w:tcPr>
          <w:p w14:paraId="459A5399" w14:textId="77777777" w:rsidR="00B13B28" w:rsidRDefault="00CC31A6">
            <w:pPr>
              <w:pStyle w:val="Table09Row"/>
            </w:pPr>
            <w:r>
              <w:t>28 Oct 1898</w:t>
            </w:r>
          </w:p>
        </w:tc>
        <w:tc>
          <w:tcPr>
            <w:tcW w:w="3402" w:type="dxa"/>
          </w:tcPr>
          <w:p w14:paraId="4C85E188" w14:textId="77777777" w:rsidR="00B13B28" w:rsidRDefault="00CC31A6">
            <w:pPr>
              <w:pStyle w:val="Table09Row"/>
            </w:pPr>
            <w:r>
              <w:t>28 Oct 1898</w:t>
            </w:r>
          </w:p>
        </w:tc>
        <w:tc>
          <w:tcPr>
            <w:tcW w:w="1123" w:type="dxa"/>
          </w:tcPr>
          <w:p w14:paraId="472A0D26" w14:textId="77777777" w:rsidR="00B13B28" w:rsidRDefault="00CC31A6">
            <w:pPr>
              <w:pStyle w:val="Table09Row"/>
            </w:pPr>
            <w:r>
              <w:t>1904/014 (3 Edw. VII No. 29)</w:t>
            </w:r>
          </w:p>
        </w:tc>
      </w:tr>
      <w:tr w:rsidR="00B13B28" w14:paraId="2892711F" w14:textId="77777777">
        <w:trPr>
          <w:cantSplit/>
          <w:jc w:val="center"/>
        </w:trPr>
        <w:tc>
          <w:tcPr>
            <w:tcW w:w="1418" w:type="dxa"/>
          </w:tcPr>
          <w:p w14:paraId="52CD60D5" w14:textId="77777777" w:rsidR="00B13B28" w:rsidRDefault="00CC31A6">
            <w:pPr>
              <w:pStyle w:val="Table09Row"/>
            </w:pPr>
            <w:r>
              <w:t>1898 (62 Vict. No. 23)</w:t>
            </w:r>
          </w:p>
        </w:tc>
        <w:tc>
          <w:tcPr>
            <w:tcW w:w="2693" w:type="dxa"/>
          </w:tcPr>
          <w:p w14:paraId="2C08B567" w14:textId="77777777" w:rsidR="00B13B28" w:rsidRDefault="00CC31A6">
            <w:pPr>
              <w:pStyle w:val="Table09Row"/>
            </w:pPr>
            <w:r>
              <w:rPr>
                <w:i/>
              </w:rPr>
              <w:t>Marriage Act 1894 Amendment Act 1898</w:t>
            </w:r>
          </w:p>
        </w:tc>
        <w:tc>
          <w:tcPr>
            <w:tcW w:w="1276" w:type="dxa"/>
          </w:tcPr>
          <w:p w14:paraId="65240B14" w14:textId="77777777" w:rsidR="00B13B28" w:rsidRDefault="00CC31A6">
            <w:pPr>
              <w:pStyle w:val="Table09Row"/>
            </w:pPr>
            <w:r>
              <w:t>28 Oct 1898</w:t>
            </w:r>
          </w:p>
        </w:tc>
        <w:tc>
          <w:tcPr>
            <w:tcW w:w="3402" w:type="dxa"/>
          </w:tcPr>
          <w:p w14:paraId="32C9F63A" w14:textId="77777777" w:rsidR="00B13B28" w:rsidRDefault="00CC31A6">
            <w:pPr>
              <w:pStyle w:val="Table09Row"/>
            </w:pPr>
            <w:r>
              <w:t>28 Oct 1898</w:t>
            </w:r>
          </w:p>
        </w:tc>
        <w:tc>
          <w:tcPr>
            <w:tcW w:w="1123" w:type="dxa"/>
          </w:tcPr>
          <w:p w14:paraId="08F7E17F" w14:textId="77777777" w:rsidR="00B13B28" w:rsidRDefault="00CC31A6">
            <w:pPr>
              <w:pStyle w:val="Table09Row"/>
            </w:pPr>
            <w:r>
              <w:t>1967/068</w:t>
            </w:r>
          </w:p>
        </w:tc>
      </w:tr>
      <w:tr w:rsidR="00B13B28" w14:paraId="55965022" w14:textId="77777777">
        <w:trPr>
          <w:cantSplit/>
          <w:jc w:val="center"/>
        </w:trPr>
        <w:tc>
          <w:tcPr>
            <w:tcW w:w="1418" w:type="dxa"/>
          </w:tcPr>
          <w:p w14:paraId="150A7DA4" w14:textId="77777777" w:rsidR="00B13B28" w:rsidRDefault="00CC31A6">
            <w:pPr>
              <w:pStyle w:val="Table09Row"/>
            </w:pPr>
            <w:r>
              <w:t>1898 (62 Vict. No. 24)</w:t>
            </w:r>
          </w:p>
        </w:tc>
        <w:tc>
          <w:tcPr>
            <w:tcW w:w="2693" w:type="dxa"/>
          </w:tcPr>
          <w:p w14:paraId="4E82CC14" w14:textId="77777777" w:rsidR="00B13B28" w:rsidRDefault="00CC31A6">
            <w:pPr>
              <w:pStyle w:val="Table09Row"/>
            </w:pPr>
            <w:r>
              <w:rPr>
                <w:i/>
              </w:rPr>
              <w:t>Health Act 1898</w:t>
            </w:r>
          </w:p>
        </w:tc>
        <w:tc>
          <w:tcPr>
            <w:tcW w:w="1276" w:type="dxa"/>
          </w:tcPr>
          <w:p w14:paraId="0ADBEA65" w14:textId="77777777" w:rsidR="00B13B28" w:rsidRDefault="00CC31A6">
            <w:pPr>
              <w:pStyle w:val="Table09Row"/>
            </w:pPr>
            <w:r>
              <w:t>28 Oct 1898</w:t>
            </w:r>
          </w:p>
        </w:tc>
        <w:tc>
          <w:tcPr>
            <w:tcW w:w="3402" w:type="dxa"/>
          </w:tcPr>
          <w:p w14:paraId="31BBD0FA" w14:textId="77777777" w:rsidR="00B13B28" w:rsidRDefault="00CC31A6">
            <w:pPr>
              <w:pStyle w:val="Table09Row"/>
            </w:pPr>
            <w:r>
              <w:t>28 Oct 1898</w:t>
            </w:r>
          </w:p>
        </w:tc>
        <w:tc>
          <w:tcPr>
            <w:tcW w:w="1123" w:type="dxa"/>
          </w:tcPr>
          <w:p w14:paraId="0D4CC7B6" w14:textId="77777777" w:rsidR="00B13B28" w:rsidRDefault="00CC31A6">
            <w:pPr>
              <w:pStyle w:val="Table09Row"/>
            </w:pPr>
            <w:r>
              <w:t>1911/034 (1 Geo. V No. 45)</w:t>
            </w:r>
          </w:p>
        </w:tc>
      </w:tr>
      <w:tr w:rsidR="00B13B28" w14:paraId="19663934" w14:textId="77777777">
        <w:trPr>
          <w:cantSplit/>
          <w:jc w:val="center"/>
        </w:trPr>
        <w:tc>
          <w:tcPr>
            <w:tcW w:w="1418" w:type="dxa"/>
          </w:tcPr>
          <w:p w14:paraId="028CF8FA" w14:textId="77777777" w:rsidR="00B13B28" w:rsidRDefault="00CC31A6">
            <w:pPr>
              <w:pStyle w:val="Table09Row"/>
            </w:pPr>
            <w:r>
              <w:t>1898 (62 Vict. No. 25)</w:t>
            </w:r>
          </w:p>
        </w:tc>
        <w:tc>
          <w:tcPr>
            <w:tcW w:w="2693" w:type="dxa"/>
          </w:tcPr>
          <w:p w14:paraId="75385360" w14:textId="77777777" w:rsidR="00B13B28" w:rsidRDefault="00CC31A6">
            <w:pPr>
              <w:pStyle w:val="Table09Row"/>
            </w:pPr>
            <w:r>
              <w:rPr>
                <w:i/>
              </w:rPr>
              <w:t>Cemeteries Act 1897 Amendment Act 1898</w:t>
            </w:r>
          </w:p>
        </w:tc>
        <w:tc>
          <w:tcPr>
            <w:tcW w:w="1276" w:type="dxa"/>
          </w:tcPr>
          <w:p w14:paraId="0CE391CD" w14:textId="77777777" w:rsidR="00B13B28" w:rsidRDefault="00CC31A6">
            <w:pPr>
              <w:pStyle w:val="Table09Row"/>
            </w:pPr>
            <w:r>
              <w:t>28 Oct 1898</w:t>
            </w:r>
          </w:p>
        </w:tc>
        <w:tc>
          <w:tcPr>
            <w:tcW w:w="3402" w:type="dxa"/>
          </w:tcPr>
          <w:p w14:paraId="115D1CB3" w14:textId="77777777" w:rsidR="00B13B28" w:rsidRDefault="00CC31A6">
            <w:pPr>
              <w:pStyle w:val="Table09Row"/>
            </w:pPr>
            <w:r>
              <w:t>28 Oct 1898</w:t>
            </w:r>
          </w:p>
        </w:tc>
        <w:tc>
          <w:tcPr>
            <w:tcW w:w="1123" w:type="dxa"/>
          </w:tcPr>
          <w:p w14:paraId="3C22AD7C" w14:textId="77777777" w:rsidR="00B13B28" w:rsidRDefault="00CC31A6">
            <w:pPr>
              <w:pStyle w:val="Table09Row"/>
            </w:pPr>
            <w:r>
              <w:t>1986/102</w:t>
            </w:r>
          </w:p>
        </w:tc>
      </w:tr>
      <w:tr w:rsidR="00B13B28" w14:paraId="6EFBC576" w14:textId="77777777">
        <w:trPr>
          <w:cantSplit/>
          <w:jc w:val="center"/>
        </w:trPr>
        <w:tc>
          <w:tcPr>
            <w:tcW w:w="1418" w:type="dxa"/>
          </w:tcPr>
          <w:p w14:paraId="01AD3A7D" w14:textId="77777777" w:rsidR="00B13B28" w:rsidRDefault="00CC31A6">
            <w:pPr>
              <w:pStyle w:val="Table09Row"/>
            </w:pPr>
            <w:r>
              <w:t>1898 (62 Vict. No. 26)</w:t>
            </w:r>
          </w:p>
        </w:tc>
        <w:tc>
          <w:tcPr>
            <w:tcW w:w="2693" w:type="dxa"/>
          </w:tcPr>
          <w:p w14:paraId="6DA98288" w14:textId="77777777" w:rsidR="00B13B28" w:rsidRDefault="00CC31A6">
            <w:pPr>
              <w:pStyle w:val="Table09Row"/>
            </w:pPr>
            <w:r>
              <w:rPr>
                <w:i/>
              </w:rPr>
              <w:t>Municipal Institutions Act 1895 Amendment Act 1898</w:t>
            </w:r>
          </w:p>
        </w:tc>
        <w:tc>
          <w:tcPr>
            <w:tcW w:w="1276" w:type="dxa"/>
          </w:tcPr>
          <w:p w14:paraId="1B01934C" w14:textId="77777777" w:rsidR="00B13B28" w:rsidRDefault="00CC31A6">
            <w:pPr>
              <w:pStyle w:val="Table09Row"/>
            </w:pPr>
            <w:r>
              <w:t>28 Oct 1898</w:t>
            </w:r>
          </w:p>
        </w:tc>
        <w:tc>
          <w:tcPr>
            <w:tcW w:w="3402" w:type="dxa"/>
          </w:tcPr>
          <w:p w14:paraId="267C86C7" w14:textId="77777777" w:rsidR="00B13B28" w:rsidRDefault="00CC31A6">
            <w:pPr>
              <w:pStyle w:val="Table09Row"/>
            </w:pPr>
            <w:r>
              <w:t>28 Oct 1898</w:t>
            </w:r>
          </w:p>
        </w:tc>
        <w:tc>
          <w:tcPr>
            <w:tcW w:w="1123" w:type="dxa"/>
          </w:tcPr>
          <w:p w14:paraId="124B54AA" w14:textId="77777777" w:rsidR="00B13B28" w:rsidRDefault="00CC31A6">
            <w:pPr>
              <w:pStyle w:val="Table09Row"/>
            </w:pPr>
            <w:r>
              <w:t>1964/061 (</w:t>
            </w:r>
            <w:r>
              <w:t>13 Eliz. II No. 61)</w:t>
            </w:r>
          </w:p>
        </w:tc>
      </w:tr>
      <w:tr w:rsidR="00B13B28" w14:paraId="382FE5FE" w14:textId="77777777">
        <w:trPr>
          <w:cantSplit/>
          <w:jc w:val="center"/>
        </w:trPr>
        <w:tc>
          <w:tcPr>
            <w:tcW w:w="1418" w:type="dxa"/>
          </w:tcPr>
          <w:p w14:paraId="4BD3398D" w14:textId="77777777" w:rsidR="00B13B28" w:rsidRDefault="00CC31A6">
            <w:pPr>
              <w:pStyle w:val="Table09Row"/>
            </w:pPr>
            <w:r>
              <w:t>1898 (62 Vict. No. 27)</w:t>
            </w:r>
          </w:p>
        </w:tc>
        <w:tc>
          <w:tcPr>
            <w:tcW w:w="2693" w:type="dxa"/>
          </w:tcPr>
          <w:p w14:paraId="0153AF77" w14:textId="77777777" w:rsidR="00B13B28" w:rsidRDefault="00CC31A6">
            <w:pPr>
              <w:pStyle w:val="Table09Row"/>
            </w:pPr>
            <w:r>
              <w:rPr>
                <w:i/>
              </w:rPr>
              <w:t>Insect Pests Amendment Act 1898</w:t>
            </w:r>
          </w:p>
        </w:tc>
        <w:tc>
          <w:tcPr>
            <w:tcW w:w="1276" w:type="dxa"/>
          </w:tcPr>
          <w:p w14:paraId="027F2886" w14:textId="77777777" w:rsidR="00B13B28" w:rsidRDefault="00CC31A6">
            <w:pPr>
              <w:pStyle w:val="Table09Row"/>
            </w:pPr>
            <w:r>
              <w:t>28 Oct 1898</w:t>
            </w:r>
          </w:p>
        </w:tc>
        <w:tc>
          <w:tcPr>
            <w:tcW w:w="3402" w:type="dxa"/>
          </w:tcPr>
          <w:p w14:paraId="63424A4F" w14:textId="77777777" w:rsidR="00B13B28" w:rsidRDefault="00CC31A6">
            <w:pPr>
              <w:pStyle w:val="Table09Row"/>
            </w:pPr>
            <w:r>
              <w:t>28 Oct 1898</w:t>
            </w:r>
          </w:p>
        </w:tc>
        <w:tc>
          <w:tcPr>
            <w:tcW w:w="1123" w:type="dxa"/>
          </w:tcPr>
          <w:p w14:paraId="0129B5CB" w14:textId="77777777" w:rsidR="00B13B28" w:rsidRDefault="00CC31A6">
            <w:pPr>
              <w:pStyle w:val="Table09Row"/>
            </w:pPr>
            <w:r>
              <w:t>1914/023 (5 Geo. V No. 23)</w:t>
            </w:r>
          </w:p>
        </w:tc>
      </w:tr>
      <w:tr w:rsidR="00B13B28" w14:paraId="73A9C129" w14:textId="77777777">
        <w:trPr>
          <w:cantSplit/>
          <w:jc w:val="center"/>
        </w:trPr>
        <w:tc>
          <w:tcPr>
            <w:tcW w:w="1418" w:type="dxa"/>
          </w:tcPr>
          <w:p w14:paraId="2097126D" w14:textId="77777777" w:rsidR="00B13B28" w:rsidRDefault="00CC31A6">
            <w:pPr>
              <w:pStyle w:val="Table09Row"/>
            </w:pPr>
            <w:r>
              <w:t>1898 (62 Vict. No. 28)</w:t>
            </w:r>
          </w:p>
        </w:tc>
        <w:tc>
          <w:tcPr>
            <w:tcW w:w="2693" w:type="dxa"/>
          </w:tcPr>
          <w:p w14:paraId="5EAA93AC" w14:textId="77777777" w:rsidR="00B13B28" w:rsidRDefault="00CC31A6">
            <w:pPr>
              <w:pStyle w:val="Table09Row"/>
            </w:pPr>
            <w:r>
              <w:rPr>
                <w:i/>
              </w:rPr>
              <w:t>Companies Act 1893 Amendment Act 1897 amendment (1898)</w:t>
            </w:r>
          </w:p>
        </w:tc>
        <w:tc>
          <w:tcPr>
            <w:tcW w:w="1276" w:type="dxa"/>
          </w:tcPr>
          <w:p w14:paraId="50F0108A" w14:textId="77777777" w:rsidR="00B13B28" w:rsidRDefault="00CC31A6">
            <w:pPr>
              <w:pStyle w:val="Table09Row"/>
            </w:pPr>
            <w:r>
              <w:t>28 Oct 1898</w:t>
            </w:r>
          </w:p>
        </w:tc>
        <w:tc>
          <w:tcPr>
            <w:tcW w:w="3402" w:type="dxa"/>
          </w:tcPr>
          <w:p w14:paraId="24B75CEB" w14:textId="77777777" w:rsidR="00B13B28" w:rsidRDefault="00CC31A6">
            <w:pPr>
              <w:pStyle w:val="Table09Row"/>
            </w:pPr>
            <w:r>
              <w:t>28 Oct 1898</w:t>
            </w:r>
          </w:p>
        </w:tc>
        <w:tc>
          <w:tcPr>
            <w:tcW w:w="1123" w:type="dxa"/>
          </w:tcPr>
          <w:p w14:paraId="29747498" w14:textId="77777777" w:rsidR="00B13B28" w:rsidRDefault="00CC31A6">
            <w:pPr>
              <w:pStyle w:val="Table09Row"/>
            </w:pPr>
            <w:r>
              <w:t xml:space="preserve">1943/036 </w:t>
            </w:r>
            <w:r>
              <w:t>(7 Geo. VI No. 31)</w:t>
            </w:r>
          </w:p>
        </w:tc>
      </w:tr>
      <w:tr w:rsidR="00B13B28" w14:paraId="49591D6B" w14:textId="77777777">
        <w:trPr>
          <w:cantSplit/>
          <w:jc w:val="center"/>
        </w:trPr>
        <w:tc>
          <w:tcPr>
            <w:tcW w:w="1418" w:type="dxa"/>
          </w:tcPr>
          <w:p w14:paraId="526428D8" w14:textId="77777777" w:rsidR="00B13B28" w:rsidRDefault="00CC31A6">
            <w:pPr>
              <w:pStyle w:val="Table09Row"/>
            </w:pPr>
            <w:r>
              <w:t>1898 (62 Vict. No. 29)</w:t>
            </w:r>
          </w:p>
        </w:tc>
        <w:tc>
          <w:tcPr>
            <w:tcW w:w="2693" w:type="dxa"/>
          </w:tcPr>
          <w:p w14:paraId="677FD67C" w14:textId="77777777" w:rsidR="00B13B28" w:rsidRDefault="00CC31A6">
            <w:pPr>
              <w:pStyle w:val="Table09Row"/>
            </w:pPr>
            <w:r>
              <w:rPr>
                <w:i/>
              </w:rPr>
              <w:t>Mining On Private Property Act 1898</w:t>
            </w:r>
          </w:p>
        </w:tc>
        <w:tc>
          <w:tcPr>
            <w:tcW w:w="1276" w:type="dxa"/>
          </w:tcPr>
          <w:p w14:paraId="2E544218" w14:textId="77777777" w:rsidR="00B13B28" w:rsidRDefault="00CC31A6">
            <w:pPr>
              <w:pStyle w:val="Table09Row"/>
            </w:pPr>
            <w:r>
              <w:t>28 Oct 1898</w:t>
            </w:r>
          </w:p>
        </w:tc>
        <w:tc>
          <w:tcPr>
            <w:tcW w:w="3402" w:type="dxa"/>
          </w:tcPr>
          <w:p w14:paraId="71784D89" w14:textId="77777777" w:rsidR="00B13B28" w:rsidRDefault="00CC31A6">
            <w:pPr>
              <w:pStyle w:val="Table09Row"/>
            </w:pPr>
            <w:r>
              <w:t>28 Oct 1898</w:t>
            </w:r>
          </w:p>
        </w:tc>
        <w:tc>
          <w:tcPr>
            <w:tcW w:w="1123" w:type="dxa"/>
          </w:tcPr>
          <w:p w14:paraId="2F43712A" w14:textId="77777777" w:rsidR="00B13B28" w:rsidRDefault="00B13B28">
            <w:pPr>
              <w:pStyle w:val="Table09Row"/>
            </w:pPr>
          </w:p>
        </w:tc>
      </w:tr>
      <w:tr w:rsidR="00B13B28" w14:paraId="12276243" w14:textId="77777777">
        <w:trPr>
          <w:cantSplit/>
          <w:jc w:val="center"/>
        </w:trPr>
        <w:tc>
          <w:tcPr>
            <w:tcW w:w="1418" w:type="dxa"/>
          </w:tcPr>
          <w:p w14:paraId="7ACA5E72" w14:textId="77777777" w:rsidR="00B13B28" w:rsidRDefault="00CC31A6">
            <w:pPr>
              <w:pStyle w:val="Table09Row"/>
            </w:pPr>
            <w:r>
              <w:t>1898 (62 Vict. No. 30)</w:t>
            </w:r>
          </w:p>
        </w:tc>
        <w:tc>
          <w:tcPr>
            <w:tcW w:w="2693" w:type="dxa"/>
          </w:tcPr>
          <w:p w14:paraId="40962DAE" w14:textId="77777777" w:rsidR="00B13B28" w:rsidRDefault="00CC31A6">
            <w:pPr>
              <w:pStyle w:val="Table09Row"/>
            </w:pPr>
            <w:r>
              <w:rPr>
                <w:i/>
              </w:rPr>
              <w:t>Interpretation Act 1898</w:t>
            </w:r>
          </w:p>
        </w:tc>
        <w:tc>
          <w:tcPr>
            <w:tcW w:w="1276" w:type="dxa"/>
          </w:tcPr>
          <w:p w14:paraId="5C634633" w14:textId="77777777" w:rsidR="00B13B28" w:rsidRDefault="00CC31A6">
            <w:pPr>
              <w:pStyle w:val="Table09Row"/>
            </w:pPr>
            <w:r>
              <w:t>28 Oct 1898</w:t>
            </w:r>
          </w:p>
        </w:tc>
        <w:tc>
          <w:tcPr>
            <w:tcW w:w="3402" w:type="dxa"/>
          </w:tcPr>
          <w:p w14:paraId="6788F222" w14:textId="77777777" w:rsidR="00B13B28" w:rsidRDefault="00CC31A6">
            <w:pPr>
              <w:pStyle w:val="Table09Row"/>
            </w:pPr>
            <w:r>
              <w:t>28 Oct 1898</w:t>
            </w:r>
          </w:p>
        </w:tc>
        <w:tc>
          <w:tcPr>
            <w:tcW w:w="1123" w:type="dxa"/>
          </w:tcPr>
          <w:p w14:paraId="0BBDF9DE" w14:textId="77777777" w:rsidR="00B13B28" w:rsidRDefault="00CC31A6">
            <w:pPr>
              <w:pStyle w:val="Table09Row"/>
            </w:pPr>
            <w:r>
              <w:t>1918/030 (9 Geo. V No. 20)</w:t>
            </w:r>
          </w:p>
        </w:tc>
      </w:tr>
      <w:tr w:rsidR="00B13B28" w14:paraId="7535D9F9" w14:textId="77777777">
        <w:trPr>
          <w:cantSplit/>
          <w:jc w:val="center"/>
        </w:trPr>
        <w:tc>
          <w:tcPr>
            <w:tcW w:w="1418" w:type="dxa"/>
          </w:tcPr>
          <w:p w14:paraId="0BF1690D" w14:textId="77777777" w:rsidR="00B13B28" w:rsidRDefault="00CC31A6">
            <w:pPr>
              <w:pStyle w:val="Table09Row"/>
            </w:pPr>
            <w:r>
              <w:t>1898 (62 Vict. No. 31)</w:t>
            </w:r>
          </w:p>
        </w:tc>
        <w:tc>
          <w:tcPr>
            <w:tcW w:w="2693" w:type="dxa"/>
          </w:tcPr>
          <w:p w14:paraId="4757E0DA" w14:textId="77777777" w:rsidR="00B13B28" w:rsidRDefault="00CC31A6">
            <w:pPr>
              <w:pStyle w:val="Table09Row"/>
            </w:pPr>
            <w:r>
              <w:rPr>
                <w:i/>
              </w:rPr>
              <w:t xml:space="preserve">Coolgardie rates </w:t>
            </w:r>
            <w:r>
              <w:rPr>
                <w:i/>
              </w:rPr>
              <w:t>validation (1898)</w:t>
            </w:r>
          </w:p>
        </w:tc>
        <w:tc>
          <w:tcPr>
            <w:tcW w:w="1276" w:type="dxa"/>
          </w:tcPr>
          <w:p w14:paraId="1159EFD4" w14:textId="77777777" w:rsidR="00B13B28" w:rsidRDefault="00CC31A6">
            <w:pPr>
              <w:pStyle w:val="Table09Row"/>
            </w:pPr>
            <w:r>
              <w:t>28 Oct 1898</w:t>
            </w:r>
          </w:p>
        </w:tc>
        <w:tc>
          <w:tcPr>
            <w:tcW w:w="3402" w:type="dxa"/>
          </w:tcPr>
          <w:p w14:paraId="42524952" w14:textId="77777777" w:rsidR="00B13B28" w:rsidRDefault="00CC31A6">
            <w:pPr>
              <w:pStyle w:val="Table09Row"/>
            </w:pPr>
            <w:r>
              <w:t>28 Oct 1898</w:t>
            </w:r>
          </w:p>
        </w:tc>
        <w:tc>
          <w:tcPr>
            <w:tcW w:w="1123" w:type="dxa"/>
          </w:tcPr>
          <w:p w14:paraId="69D39632" w14:textId="77777777" w:rsidR="00B13B28" w:rsidRDefault="00CC31A6">
            <w:pPr>
              <w:pStyle w:val="Table09Row"/>
            </w:pPr>
            <w:r>
              <w:t>1964/061 (13 Eliz. II No. 61)</w:t>
            </w:r>
          </w:p>
        </w:tc>
      </w:tr>
      <w:tr w:rsidR="00B13B28" w14:paraId="58675DE6" w14:textId="77777777">
        <w:trPr>
          <w:cantSplit/>
          <w:jc w:val="center"/>
        </w:trPr>
        <w:tc>
          <w:tcPr>
            <w:tcW w:w="1418" w:type="dxa"/>
          </w:tcPr>
          <w:p w14:paraId="2DF80F2F" w14:textId="77777777" w:rsidR="00B13B28" w:rsidRDefault="00CC31A6">
            <w:pPr>
              <w:pStyle w:val="Table09Row"/>
            </w:pPr>
            <w:r>
              <w:t>1898 (62 Vict. No. 32)</w:t>
            </w:r>
          </w:p>
        </w:tc>
        <w:tc>
          <w:tcPr>
            <w:tcW w:w="2693" w:type="dxa"/>
          </w:tcPr>
          <w:p w14:paraId="206B3CF1" w14:textId="77777777" w:rsidR="00B13B28" w:rsidRDefault="00CC31A6">
            <w:pPr>
              <w:pStyle w:val="Table09Row"/>
            </w:pPr>
            <w:r>
              <w:rPr>
                <w:i/>
              </w:rPr>
              <w:t>Zoological Gardens Act 1898</w:t>
            </w:r>
          </w:p>
        </w:tc>
        <w:tc>
          <w:tcPr>
            <w:tcW w:w="1276" w:type="dxa"/>
          </w:tcPr>
          <w:p w14:paraId="4D0DAC3D" w14:textId="77777777" w:rsidR="00B13B28" w:rsidRDefault="00CC31A6">
            <w:pPr>
              <w:pStyle w:val="Table09Row"/>
            </w:pPr>
            <w:r>
              <w:t>28 Oct 1898</w:t>
            </w:r>
          </w:p>
        </w:tc>
        <w:tc>
          <w:tcPr>
            <w:tcW w:w="3402" w:type="dxa"/>
          </w:tcPr>
          <w:p w14:paraId="20956CF7" w14:textId="77777777" w:rsidR="00B13B28" w:rsidRDefault="00CC31A6">
            <w:pPr>
              <w:pStyle w:val="Table09Row"/>
            </w:pPr>
            <w:r>
              <w:t>28 Oct 1898</w:t>
            </w:r>
          </w:p>
        </w:tc>
        <w:tc>
          <w:tcPr>
            <w:tcW w:w="1123" w:type="dxa"/>
          </w:tcPr>
          <w:p w14:paraId="1F81FA2D" w14:textId="77777777" w:rsidR="00B13B28" w:rsidRDefault="00CC31A6">
            <w:pPr>
              <w:pStyle w:val="Table09Row"/>
            </w:pPr>
            <w:r>
              <w:t>1972/012</w:t>
            </w:r>
          </w:p>
        </w:tc>
      </w:tr>
      <w:tr w:rsidR="00B13B28" w14:paraId="65D84D9A" w14:textId="77777777">
        <w:trPr>
          <w:cantSplit/>
          <w:jc w:val="center"/>
        </w:trPr>
        <w:tc>
          <w:tcPr>
            <w:tcW w:w="1418" w:type="dxa"/>
          </w:tcPr>
          <w:p w14:paraId="108A1A52" w14:textId="77777777" w:rsidR="00B13B28" w:rsidRDefault="00CC31A6">
            <w:pPr>
              <w:pStyle w:val="Table09Row"/>
            </w:pPr>
            <w:r>
              <w:t>1898 (62 Vict. No. 33)</w:t>
            </w:r>
          </w:p>
        </w:tc>
        <w:tc>
          <w:tcPr>
            <w:tcW w:w="2693" w:type="dxa"/>
          </w:tcPr>
          <w:p w14:paraId="1D20867F" w14:textId="77777777" w:rsidR="00B13B28" w:rsidRDefault="00CC31A6">
            <w:pPr>
              <w:pStyle w:val="Table09Row"/>
            </w:pPr>
            <w:r>
              <w:rPr>
                <w:i/>
              </w:rPr>
              <w:t>Roads closure (1898)</w:t>
            </w:r>
          </w:p>
        </w:tc>
        <w:tc>
          <w:tcPr>
            <w:tcW w:w="1276" w:type="dxa"/>
          </w:tcPr>
          <w:p w14:paraId="03D46D4A" w14:textId="77777777" w:rsidR="00B13B28" w:rsidRDefault="00CC31A6">
            <w:pPr>
              <w:pStyle w:val="Table09Row"/>
            </w:pPr>
            <w:r>
              <w:t>28 Oct 1898</w:t>
            </w:r>
          </w:p>
        </w:tc>
        <w:tc>
          <w:tcPr>
            <w:tcW w:w="3402" w:type="dxa"/>
          </w:tcPr>
          <w:p w14:paraId="07715760" w14:textId="77777777" w:rsidR="00B13B28" w:rsidRDefault="00CC31A6">
            <w:pPr>
              <w:pStyle w:val="Table09Row"/>
            </w:pPr>
            <w:r>
              <w:t>28 Oct 1898</w:t>
            </w:r>
          </w:p>
        </w:tc>
        <w:tc>
          <w:tcPr>
            <w:tcW w:w="1123" w:type="dxa"/>
          </w:tcPr>
          <w:p w14:paraId="2231A6CA" w14:textId="77777777" w:rsidR="00B13B28" w:rsidRDefault="00CC31A6">
            <w:pPr>
              <w:pStyle w:val="Table09Row"/>
            </w:pPr>
            <w:r>
              <w:t>1965/057</w:t>
            </w:r>
          </w:p>
        </w:tc>
      </w:tr>
      <w:tr w:rsidR="00B13B28" w14:paraId="3D1C41A2" w14:textId="77777777">
        <w:trPr>
          <w:cantSplit/>
          <w:jc w:val="center"/>
        </w:trPr>
        <w:tc>
          <w:tcPr>
            <w:tcW w:w="1418" w:type="dxa"/>
          </w:tcPr>
          <w:p w14:paraId="3625EBF5" w14:textId="77777777" w:rsidR="00B13B28" w:rsidRDefault="00CC31A6">
            <w:pPr>
              <w:pStyle w:val="Table09Row"/>
            </w:pPr>
            <w:r>
              <w:t>1898 (62 Vict. No. 3</w:t>
            </w:r>
            <w:r>
              <w:t>4)</w:t>
            </w:r>
          </w:p>
        </w:tc>
        <w:tc>
          <w:tcPr>
            <w:tcW w:w="2693" w:type="dxa"/>
          </w:tcPr>
          <w:p w14:paraId="67D9D5C4" w14:textId="77777777" w:rsidR="00B13B28" w:rsidRDefault="00CC31A6">
            <w:pPr>
              <w:pStyle w:val="Table09Row"/>
            </w:pPr>
            <w:r>
              <w:rPr>
                <w:i/>
              </w:rPr>
              <w:t>Wines, Beer, and Spirit Sale Amendment Act 1898</w:t>
            </w:r>
          </w:p>
        </w:tc>
        <w:tc>
          <w:tcPr>
            <w:tcW w:w="1276" w:type="dxa"/>
          </w:tcPr>
          <w:p w14:paraId="2AEAB026" w14:textId="77777777" w:rsidR="00B13B28" w:rsidRDefault="00CC31A6">
            <w:pPr>
              <w:pStyle w:val="Table09Row"/>
            </w:pPr>
            <w:r>
              <w:t>28 Oct 1898</w:t>
            </w:r>
          </w:p>
        </w:tc>
        <w:tc>
          <w:tcPr>
            <w:tcW w:w="3402" w:type="dxa"/>
          </w:tcPr>
          <w:p w14:paraId="08746385" w14:textId="77777777" w:rsidR="00B13B28" w:rsidRDefault="00CC31A6">
            <w:pPr>
              <w:pStyle w:val="Table09Row"/>
            </w:pPr>
            <w:r>
              <w:t>28 Oct 1898</w:t>
            </w:r>
          </w:p>
        </w:tc>
        <w:tc>
          <w:tcPr>
            <w:tcW w:w="1123" w:type="dxa"/>
          </w:tcPr>
          <w:p w14:paraId="741AA441" w14:textId="77777777" w:rsidR="00B13B28" w:rsidRDefault="00CC31A6">
            <w:pPr>
              <w:pStyle w:val="Table09Row"/>
            </w:pPr>
            <w:r>
              <w:t>1911/032 (1 Geo. V No. 43)</w:t>
            </w:r>
          </w:p>
        </w:tc>
      </w:tr>
      <w:tr w:rsidR="00B13B28" w14:paraId="08993F4E" w14:textId="77777777">
        <w:trPr>
          <w:cantSplit/>
          <w:jc w:val="center"/>
        </w:trPr>
        <w:tc>
          <w:tcPr>
            <w:tcW w:w="1418" w:type="dxa"/>
          </w:tcPr>
          <w:p w14:paraId="000EAC9C" w14:textId="77777777" w:rsidR="00B13B28" w:rsidRDefault="00CC31A6">
            <w:pPr>
              <w:pStyle w:val="Table09Row"/>
            </w:pPr>
            <w:r>
              <w:t>1898 (62 Vict. No. 35)</w:t>
            </w:r>
          </w:p>
        </w:tc>
        <w:tc>
          <w:tcPr>
            <w:tcW w:w="2693" w:type="dxa"/>
          </w:tcPr>
          <w:p w14:paraId="4E009E75" w14:textId="77777777" w:rsidR="00B13B28" w:rsidRDefault="00CC31A6">
            <w:pPr>
              <w:pStyle w:val="Table09Row"/>
            </w:pPr>
            <w:r>
              <w:rPr>
                <w:i/>
              </w:rPr>
              <w:t>Workmen’s Wages Act 1898</w:t>
            </w:r>
          </w:p>
        </w:tc>
        <w:tc>
          <w:tcPr>
            <w:tcW w:w="1276" w:type="dxa"/>
          </w:tcPr>
          <w:p w14:paraId="08CBDAC8" w14:textId="77777777" w:rsidR="00B13B28" w:rsidRDefault="00CC31A6">
            <w:pPr>
              <w:pStyle w:val="Table09Row"/>
            </w:pPr>
            <w:r>
              <w:t>28 Oct 1898</w:t>
            </w:r>
          </w:p>
        </w:tc>
        <w:tc>
          <w:tcPr>
            <w:tcW w:w="3402" w:type="dxa"/>
          </w:tcPr>
          <w:p w14:paraId="0F94D777" w14:textId="77777777" w:rsidR="00B13B28" w:rsidRDefault="00CC31A6">
            <w:pPr>
              <w:pStyle w:val="Table09Row"/>
            </w:pPr>
            <w:r>
              <w:t>28 Oct 1898</w:t>
            </w:r>
          </w:p>
        </w:tc>
        <w:tc>
          <w:tcPr>
            <w:tcW w:w="1123" w:type="dxa"/>
          </w:tcPr>
          <w:p w14:paraId="5C1ABB88" w14:textId="77777777" w:rsidR="00B13B28" w:rsidRDefault="00CC31A6">
            <w:pPr>
              <w:pStyle w:val="Table09Row"/>
            </w:pPr>
            <w:r>
              <w:t>2009/046</w:t>
            </w:r>
          </w:p>
        </w:tc>
      </w:tr>
      <w:tr w:rsidR="00B13B28" w14:paraId="2A7C4E19" w14:textId="77777777">
        <w:trPr>
          <w:cantSplit/>
          <w:jc w:val="center"/>
        </w:trPr>
        <w:tc>
          <w:tcPr>
            <w:tcW w:w="1418" w:type="dxa"/>
          </w:tcPr>
          <w:p w14:paraId="7A1E4037" w14:textId="77777777" w:rsidR="00B13B28" w:rsidRDefault="00CC31A6">
            <w:pPr>
              <w:pStyle w:val="Table09Row"/>
            </w:pPr>
            <w:r>
              <w:t>1898 (62 Vict. No. 36)</w:t>
            </w:r>
          </w:p>
        </w:tc>
        <w:tc>
          <w:tcPr>
            <w:tcW w:w="2693" w:type="dxa"/>
          </w:tcPr>
          <w:p w14:paraId="7592769D" w14:textId="77777777" w:rsidR="00B13B28" w:rsidRDefault="00CC31A6">
            <w:pPr>
              <w:pStyle w:val="Table09Row"/>
            </w:pPr>
            <w:r>
              <w:rPr>
                <w:i/>
              </w:rPr>
              <w:t>Early Closing Act 1898</w:t>
            </w:r>
          </w:p>
        </w:tc>
        <w:tc>
          <w:tcPr>
            <w:tcW w:w="1276" w:type="dxa"/>
          </w:tcPr>
          <w:p w14:paraId="0EDD4FF6" w14:textId="77777777" w:rsidR="00B13B28" w:rsidRDefault="00CC31A6">
            <w:pPr>
              <w:pStyle w:val="Table09Row"/>
            </w:pPr>
            <w:r>
              <w:t>28 Oct 1898</w:t>
            </w:r>
          </w:p>
        </w:tc>
        <w:tc>
          <w:tcPr>
            <w:tcW w:w="3402" w:type="dxa"/>
          </w:tcPr>
          <w:p w14:paraId="5B514BA2" w14:textId="77777777" w:rsidR="00B13B28" w:rsidRDefault="00CC31A6">
            <w:pPr>
              <w:pStyle w:val="Table09Row"/>
            </w:pPr>
            <w:r>
              <w:t>28 Oct 1898</w:t>
            </w:r>
          </w:p>
        </w:tc>
        <w:tc>
          <w:tcPr>
            <w:tcW w:w="1123" w:type="dxa"/>
          </w:tcPr>
          <w:p w14:paraId="58CF79B1" w14:textId="77777777" w:rsidR="00B13B28" w:rsidRDefault="00CC31A6">
            <w:pPr>
              <w:pStyle w:val="Table09Row"/>
            </w:pPr>
            <w:r>
              <w:t>Exp. 1/11/1901</w:t>
            </w:r>
          </w:p>
        </w:tc>
      </w:tr>
      <w:tr w:rsidR="00B13B28" w14:paraId="148C1A44" w14:textId="77777777">
        <w:trPr>
          <w:cantSplit/>
          <w:jc w:val="center"/>
        </w:trPr>
        <w:tc>
          <w:tcPr>
            <w:tcW w:w="1418" w:type="dxa"/>
          </w:tcPr>
          <w:p w14:paraId="7DCCE3E7" w14:textId="77777777" w:rsidR="00B13B28" w:rsidRDefault="00CC31A6">
            <w:pPr>
              <w:pStyle w:val="Table09Row"/>
            </w:pPr>
            <w:r>
              <w:t>1898 (62 Vict. No. 37)</w:t>
            </w:r>
          </w:p>
        </w:tc>
        <w:tc>
          <w:tcPr>
            <w:tcW w:w="2693" w:type="dxa"/>
          </w:tcPr>
          <w:p w14:paraId="3850186B" w14:textId="77777777" w:rsidR="00B13B28" w:rsidRDefault="00CC31A6">
            <w:pPr>
              <w:pStyle w:val="Table09Row"/>
            </w:pPr>
            <w:r>
              <w:rPr>
                <w:i/>
              </w:rPr>
              <w:t>Land Act 1898</w:t>
            </w:r>
          </w:p>
        </w:tc>
        <w:tc>
          <w:tcPr>
            <w:tcW w:w="1276" w:type="dxa"/>
          </w:tcPr>
          <w:p w14:paraId="73C59251" w14:textId="77777777" w:rsidR="00B13B28" w:rsidRDefault="00CC31A6">
            <w:pPr>
              <w:pStyle w:val="Table09Row"/>
            </w:pPr>
            <w:r>
              <w:t>28 Oct 1898</w:t>
            </w:r>
          </w:p>
        </w:tc>
        <w:tc>
          <w:tcPr>
            <w:tcW w:w="3402" w:type="dxa"/>
          </w:tcPr>
          <w:p w14:paraId="7D8B1845" w14:textId="77777777" w:rsidR="00B13B28" w:rsidRDefault="00CC31A6">
            <w:pPr>
              <w:pStyle w:val="Table09Row"/>
            </w:pPr>
            <w:r>
              <w:t>1 Jan 1899</w:t>
            </w:r>
          </w:p>
        </w:tc>
        <w:tc>
          <w:tcPr>
            <w:tcW w:w="1123" w:type="dxa"/>
          </w:tcPr>
          <w:p w14:paraId="5C2F102B" w14:textId="77777777" w:rsidR="00B13B28" w:rsidRDefault="00CC31A6">
            <w:pPr>
              <w:pStyle w:val="Table09Row"/>
            </w:pPr>
            <w:r>
              <w:t>1933/037 (24 Geo. V No. 37)</w:t>
            </w:r>
          </w:p>
        </w:tc>
      </w:tr>
    </w:tbl>
    <w:p w14:paraId="5DD8519B" w14:textId="77777777" w:rsidR="00B13B28" w:rsidRDefault="00B13B28"/>
    <w:p w14:paraId="4EBF9C45" w14:textId="77777777" w:rsidR="00B13B28" w:rsidRDefault="00CC31A6">
      <w:pPr>
        <w:pStyle w:val="IAlphabetDivider"/>
      </w:pPr>
      <w:r>
        <w:t>1897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618B3CDE" w14:textId="77777777">
        <w:trPr>
          <w:cantSplit/>
          <w:trHeight w:val="510"/>
          <w:tblHeader/>
          <w:jc w:val="center"/>
        </w:trPr>
        <w:tc>
          <w:tcPr>
            <w:tcW w:w="1418" w:type="dxa"/>
            <w:tcBorders>
              <w:top w:val="single" w:sz="4" w:space="0" w:color="auto"/>
              <w:bottom w:val="single" w:sz="4" w:space="0" w:color="auto"/>
            </w:tcBorders>
            <w:vAlign w:val="center"/>
          </w:tcPr>
          <w:p w14:paraId="27DAF1AA"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1575BE22"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610BDABE"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1ED3944D"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35ED0951" w14:textId="77777777" w:rsidR="00B13B28" w:rsidRDefault="00CC31A6">
            <w:pPr>
              <w:pStyle w:val="Table09Hdr"/>
            </w:pPr>
            <w:r>
              <w:t>Repealed/Expired</w:t>
            </w:r>
          </w:p>
        </w:tc>
      </w:tr>
      <w:tr w:rsidR="00B13B28" w14:paraId="57C1B5C4" w14:textId="77777777">
        <w:trPr>
          <w:cantSplit/>
          <w:jc w:val="center"/>
        </w:trPr>
        <w:tc>
          <w:tcPr>
            <w:tcW w:w="1418" w:type="dxa"/>
          </w:tcPr>
          <w:p w14:paraId="35AB05B0" w14:textId="77777777" w:rsidR="00B13B28" w:rsidRDefault="00CC31A6">
            <w:pPr>
              <w:pStyle w:val="Table09Row"/>
            </w:pPr>
            <w:r>
              <w:t>1897 (60 Vict. No. 45)</w:t>
            </w:r>
          </w:p>
        </w:tc>
        <w:tc>
          <w:tcPr>
            <w:tcW w:w="2693" w:type="dxa"/>
          </w:tcPr>
          <w:p w14:paraId="7D060022" w14:textId="77777777" w:rsidR="00B13B28" w:rsidRDefault="00CC31A6">
            <w:pPr>
              <w:pStyle w:val="Table09Row"/>
            </w:pPr>
            <w:r>
              <w:rPr>
                <w:i/>
              </w:rPr>
              <w:t xml:space="preserve">Appropriation (1897) [60 </w:t>
            </w:r>
            <w:r>
              <w:rPr>
                <w:i/>
              </w:rPr>
              <w:t>Vict. No. 45]</w:t>
            </w:r>
          </w:p>
        </w:tc>
        <w:tc>
          <w:tcPr>
            <w:tcW w:w="1276" w:type="dxa"/>
          </w:tcPr>
          <w:p w14:paraId="6A401854" w14:textId="77777777" w:rsidR="00B13B28" w:rsidRDefault="00CC31A6">
            <w:pPr>
              <w:pStyle w:val="Table09Row"/>
            </w:pPr>
            <w:r>
              <w:t>12 Mar 1897</w:t>
            </w:r>
          </w:p>
        </w:tc>
        <w:tc>
          <w:tcPr>
            <w:tcW w:w="3402" w:type="dxa"/>
          </w:tcPr>
          <w:p w14:paraId="37F231A6" w14:textId="77777777" w:rsidR="00B13B28" w:rsidRDefault="00CC31A6">
            <w:pPr>
              <w:pStyle w:val="Table09Row"/>
            </w:pPr>
            <w:r>
              <w:t>12 Mar 1897</w:t>
            </w:r>
          </w:p>
        </w:tc>
        <w:tc>
          <w:tcPr>
            <w:tcW w:w="1123" w:type="dxa"/>
          </w:tcPr>
          <w:p w14:paraId="61676CB1" w14:textId="77777777" w:rsidR="00B13B28" w:rsidRDefault="00CC31A6">
            <w:pPr>
              <w:pStyle w:val="Table09Row"/>
            </w:pPr>
            <w:r>
              <w:t>1964/061 (13 Eliz. II No. 61)</w:t>
            </w:r>
          </w:p>
        </w:tc>
      </w:tr>
      <w:tr w:rsidR="00B13B28" w14:paraId="49053C96" w14:textId="77777777">
        <w:trPr>
          <w:cantSplit/>
          <w:jc w:val="center"/>
        </w:trPr>
        <w:tc>
          <w:tcPr>
            <w:tcW w:w="1418" w:type="dxa"/>
          </w:tcPr>
          <w:p w14:paraId="3D66F685" w14:textId="77777777" w:rsidR="00B13B28" w:rsidRDefault="00CC31A6">
            <w:pPr>
              <w:pStyle w:val="Table09Row"/>
            </w:pPr>
            <w:r>
              <w:t>1897 (60 Vict. No. 46)</w:t>
            </w:r>
          </w:p>
        </w:tc>
        <w:tc>
          <w:tcPr>
            <w:tcW w:w="2693" w:type="dxa"/>
          </w:tcPr>
          <w:p w14:paraId="320C2FBF" w14:textId="77777777" w:rsidR="00B13B28" w:rsidRDefault="00CC31A6">
            <w:pPr>
              <w:pStyle w:val="Table09Row"/>
            </w:pPr>
            <w:r>
              <w:rPr>
                <w:i/>
              </w:rPr>
              <w:t>Australasian Federation Enabling Act 1896 Amendment Act 1897</w:t>
            </w:r>
          </w:p>
        </w:tc>
        <w:tc>
          <w:tcPr>
            <w:tcW w:w="1276" w:type="dxa"/>
          </w:tcPr>
          <w:p w14:paraId="18908DA7" w14:textId="77777777" w:rsidR="00B13B28" w:rsidRDefault="00CC31A6">
            <w:pPr>
              <w:pStyle w:val="Table09Row"/>
            </w:pPr>
            <w:r>
              <w:t>12 Mar 1897</w:t>
            </w:r>
          </w:p>
        </w:tc>
        <w:tc>
          <w:tcPr>
            <w:tcW w:w="3402" w:type="dxa"/>
          </w:tcPr>
          <w:p w14:paraId="7C96FC48" w14:textId="77777777" w:rsidR="00B13B28" w:rsidRDefault="00CC31A6">
            <w:pPr>
              <w:pStyle w:val="Table09Row"/>
            </w:pPr>
            <w:r>
              <w:t>12 Mar 1897</w:t>
            </w:r>
          </w:p>
        </w:tc>
        <w:tc>
          <w:tcPr>
            <w:tcW w:w="1123" w:type="dxa"/>
          </w:tcPr>
          <w:p w14:paraId="47595456" w14:textId="77777777" w:rsidR="00B13B28" w:rsidRDefault="00CC31A6">
            <w:pPr>
              <w:pStyle w:val="Table09Row"/>
            </w:pPr>
            <w:r>
              <w:t>1964/061 (13 Eliz. II No. 61)</w:t>
            </w:r>
          </w:p>
        </w:tc>
      </w:tr>
      <w:tr w:rsidR="00B13B28" w14:paraId="45436A2E" w14:textId="77777777">
        <w:trPr>
          <w:cantSplit/>
          <w:jc w:val="center"/>
        </w:trPr>
        <w:tc>
          <w:tcPr>
            <w:tcW w:w="1418" w:type="dxa"/>
          </w:tcPr>
          <w:p w14:paraId="68F21C0F" w14:textId="77777777" w:rsidR="00B13B28" w:rsidRDefault="00CC31A6">
            <w:pPr>
              <w:pStyle w:val="Table09Row"/>
            </w:pPr>
            <w:r>
              <w:t>1897 (61 Vict. No. 1)</w:t>
            </w:r>
          </w:p>
        </w:tc>
        <w:tc>
          <w:tcPr>
            <w:tcW w:w="2693" w:type="dxa"/>
          </w:tcPr>
          <w:p w14:paraId="2B2B55ED" w14:textId="77777777" w:rsidR="00B13B28" w:rsidRDefault="00CC31A6">
            <w:pPr>
              <w:pStyle w:val="Table09Row"/>
            </w:pPr>
            <w:r>
              <w:rPr>
                <w:i/>
              </w:rPr>
              <w:t xml:space="preserve">Treasury Bills Act </w:t>
            </w:r>
            <w:r>
              <w:rPr>
                <w:i/>
              </w:rPr>
              <w:t>Amendment Act 1897</w:t>
            </w:r>
          </w:p>
        </w:tc>
        <w:tc>
          <w:tcPr>
            <w:tcW w:w="1276" w:type="dxa"/>
          </w:tcPr>
          <w:p w14:paraId="388C1CD8" w14:textId="77777777" w:rsidR="00B13B28" w:rsidRDefault="00CC31A6">
            <w:pPr>
              <w:pStyle w:val="Table09Row"/>
            </w:pPr>
            <w:r>
              <w:t>26 Aug 1897</w:t>
            </w:r>
          </w:p>
        </w:tc>
        <w:tc>
          <w:tcPr>
            <w:tcW w:w="3402" w:type="dxa"/>
          </w:tcPr>
          <w:p w14:paraId="723B69B3" w14:textId="77777777" w:rsidR="00B13B28" w:rsidRDefault="00CC31A6">
            <w:pPr>
              <w:pStyle w:val="Table09Row"/>
            </w:pPr>
            <w:r>
              <w:t>26 Aug 1897</w:t>
            </w:r>
          </w:p>
        </w:tc>
        <w:tc>
          <w:tcPr>
            <w:tcW w:w="1123" w:type="dxa"/>
          </w:tcPr>
          <w:p w14:paraId="6C52F30F" w14:textId="77777777" w:rsidR="00B13B28" w:rsidRDefault="00B13B28">
            <w:pPr>
              <w:pStyle w:val="Table09Row"/>
            </w:pPr>
          </w:p>
        </w:tc>
      </w:tr>
      <w:tr w:rsidR="00B13B28" w14:paraId="6B2EE6C4" w14:textId="77777777">
        <w:trPr>
          <w:cantSplit/>
          <w:jc w:val="center"/>
        </w:trPr>
        <w:tc>
          <w:tcPr>
            <w:tcW w:w="1418" w:type="dxa"/>
          </w:tcPr>
          <w:p w14:paraId="464D378F" w14:textId="77777777" w:rsidR="00B13B28" w:rsidRDefault="00CC31A6">
            <w:pPr>
              <w:pStyle w:val="Table09Row"/>
            </w:pPr>
            <w:r>
              <w:t>1897 (61 Vict. No. 2)</w:t>
            </w:r>
          </w:p>
        </w:tc>
        <w:tc>
          <w:tcPr>
            <w:tcW w:w="2693" w:type="dxa"/>
          </w:tcPr>
          <w:p w14:paraId="1B59426B" w14:textId="77777777" w:rsidR="00B13B28" w:rsidRDefault="00CC31A6">
            <w:pPr>
              <w:pStyle w:val="Table09Row"/>
            </w:pPr>
            <w:r>
              <w:rPr>
                <w:i/>
              </w:rPr>
              <w:t>Appropriation (1897) [61 Vict. No. 2]</w:t>
            </w:r>
          </w:p>
        </w:tc>
        <w:tc>
          <w:tcPr>
            <w:tcW w:w="1276" w:type="dxa"/>
          </w:tcPr>
          <w:p w14:paraId="4A55B1B3" w14:textId="77777777" w:rsidR="00B13B28" w:rsidRDefault="00CC31A6">
            <w:pPr>
              <w:pStyle w:val="Table09Row"/>
            </w:pPr>
            <w:r>
              <w:t>26 Aug 1897</w:t>
            </w:r>
          </w:p>
        </w:tc>
        <w:tc>
          <w:tcPr>
            <w:tcW w:w="3402" w:type="dxa"/>
          </w:tcPr>
          <w:p w14:paraId="548F0E05" w14:textId="77777777" w:rsidR="00B13B28" w:rsidRDefault="00CC31A6">
            <w:pPr>
              <w:pStyle w:val="Table09Row"/>
            </w:pPr>
            <w:r>
              <w:t>26 Aug 1897</w:t>
            </w:r>
          </w:p>
        </w:tc>
        <w:tc>
          <w:tcPr>
            <w:tcW w:w="1123" w:type="dxa"/>
          </w:tcPr>
          <w:p w14:paraId="0F19C889" w14:textId="77777777" w:rsidR="00B13B28" w:rsidRDefault="00CC31A6">
            <w:pPr>
              <w:pStyle w:val="Table09Row"/>
            </w:pPr>
            <w:r>
              <w:t>1964/061 (13 Eliz. II No. 61)</w:t>
            </w:r>
          </w:p>
        </w:tc>
      </w:tr>
      <w:tr w:rsidR="00B13B28" w14:paraId="3E72560D" w14:textId="77777777">
        <w:trPr>
          <w:cantSplit/>
          <w:jc w:val="center"/>
        </w:trPr>
        <w:tc>
          <w:tcPr>
            <w:tcW w:w="1418" w:type="dxa"/>
          </w:tcPr>
          <w:p w14:paraId="0157D37C" w14:textId="77777777" w:rsidR="00B13B28" w:rsidRDefault="00CC31A6">
            <w:pPr>
              <w:pStyle w:val="Table09Row"/>
            </w:pPr>
            <w:r>
              <w:t>1897 (61 Vict. No. 3)</w:t>
            </w:r>
          </w:p>
        </w:tc>
        <w:tc>
          <w:tcPr>
            <w:tcW w:w="2693" w:type="dxa"/>
          </w:tcPr>
          <w:p w14:paraId="2158ED47" w14:textId="77777777" w:rsidR="00B13B28" w:rsidRDefault="00CC31A6">
            <w:pPr>
              <w:pStyle w:val="Table09Row"/>
            </w:pPr>
            <w:r>
              <w:rPr>
                <w:i/>
              </w:rPr>
              <w:t>Australasian Federation Enabling Act amendment (1897)</w:t>
            </w:r>
          </w:p>
        </w:tc>
        <w:tc>
          <w:tcPr>
            <w:tcW w:w="1276" w:type="dxa"/>
          </w:tcPr>
          <w:p w14:paraId="6B937D3B" w14:textId="77777777" w:rsidR="00B13B28" w:rsidRDefault="00CC31A6">
            <w:pPr>
              <w:pStyle w:val="Table09Row"/>
            </w:pPr>
            <w:r>
              <w:t>26 Aug 1897</w:t>
            </w:r>
          </w:p>
        </w:tc>
        <w:tc>
          <w:tcPr>
            <w:tcW w:w="3402" w:type="dxa"/>
          </w:tcPr>
          <w:p w14:paraId="14382DDF" w14:textId="77777777" w:rsidR="00B13B28" w:rsidRDefault="00CC31A6">
            <w:pPr>
              <w:pStyle w:val="Table09Row"/>
            </w:pPr>
            <w:r>
              <w:t>26 Aug 1</w:t>
            </w:r>
            <w:r>
              <w:t>897</w:t>
            </w:r>
          </w:p>
        </w:tc>
        <w:tc>
          <w:tcPr>
            <w:tcW w:w="1123" w:type="dxa"/>
          </w:tcPr>
          <w:p w14:paraId="4A446F65" w14:textId="77777777" w:rsidR="00B13B28" w:rsidRDefault="00CC31A6">
            <w:pPr>
              <w:pStyle w:val="Table09Row"/>
            </w:pPr>
            <w:r>
              <w:t>1964/061 (13 Eliz. II No. 61)</w:t>
            </w:r>
          </w:p>
        </w:tc>
      </w:tr>
      <w:tr w:rsidR="00B13B28" w14:paraId="2B5099F7" w14:textId="77777777">
        <w:trPr>
          <w:cantSplit/>
          <w:jc w:val="center"/>
        </w:trPr>
        <w:tc>
          <w:tcPr>
            <w:tcW w:w="1418" w:type="dxa"/>
          </w:tcPr>
          <w:p w14:paraId="435BFAD4" w14:textId="77777777" w:rsidR="00B13B28" w:rsidRDefault="00CC31A6">
            <w:pPr>
              <w:pStyle w:val="Table09Row"/>
            </w:pPr>
            <w:r>
              <w:t>1897 (61 Vict. No. 4)</w:t>
            </w:r>
          </w:p>
        </w:tc>
        <w:tc>
          <w:tcPr>
            <w:tcW w:w="2693" w:type="dxa"/>
          </w:tcPr>
          <w:p w14:paraId="3AB26325" w14:textId="77777777" w:rsidR="00B13B28" w:rsidRDefault="00CC31A6">
            <w:pPr>
              <w:pStyle w:val="Table09Row"/>
            </w:pPr>
            <w:r>
              <w:rPr>
                <w:i/>
              </w:rPr>
              <w:t>Mining lease, Hainault Gold Mine, title to (1897)</w:t>
            </w:r>
          </w:p>
        </w:tc>
        <w:tc>
          <w:tcPr>
            <w:tcW w:w="1276" w:type="dxa"/>
          </w:tcPr>
          <w:p w14:paraId="68924AE5" w14:textId="77777777" w:rsidR="00B13B28" w:rsidRDefault="00CC31A6">
            <w:pPr>
              <w:pStyle w:val="Table09Row"/>
            </w:pPr>
            <w:r>
              <w:t>26 Aug 1897</w:t>
            </w:r>
          </w:p>
        </w:tc>
        <w:tc>
          <w:tcPr>
            <w:tcW w:w="3402" w:type="dxa"/>
          </w:tcPr>
          <w:p w14:paraId="4F5025D5" w14:textId="77777777" w:rsidR="00B13B28" w:rsidRDefault="00CC31A6">
            <w:pPr>
              <w:pStyle w:val="Table09Row"/>
            </w:pPr>
            <w:r>
              <w:t>26 Aug 1897</w:t>
            </w:r>
          </w:p>
        </w:tc>
        <w:tc>
          <w:tcPr>
            <w:tcW w:w="1123" w:type="dxa"/>
          </w:tcPr>
          <w:p w14:paraId="50C832C5" w14:textId="77777777" w:rsidR="00B13B28" w:rsidRDefault="00CC31A6">
            <w:pPr>
              <w:pStyle w:val="Table09Row"/>
            </w:pPr>
            <w:r>
              <w:t>1964/061 (13 Eliz. II No. 61)</w:t>
            </w:r>
          </w:p>
        </w:tc>
      </w:tr>
      <w:tr w:rsidR="00B13B28" w14:paraId="5A46D589" w14:textId="77777777">
        <w:trPr>
          <w:cantSplit/>
          <w:jc w:val="center"/>
        </w:trPr>
        <w:tc>
          <w:tcPr>
            <w:tcW w:w="1418" w:type="dxa"/>
          </w:tcPr>
          <w:p w14:paraId="4E2F6FDF" w14:textId="77777777" w:rsidR="00B13B28" w:rsidRDefault="00CC31A6">
            <w:pPr>
              <w:pStyle w:val="Table09Row"/>
            </w:pPr>
            <w:r>
              <w:t>1897 (61 Vict. No. 5)</w:t>
            </w:r>
          </w:p>
        </w:tc>
        <w:tc>
          <w:tcPr>
            <w:tcW w:w="2693" w:type="dxa"/>
          </w:tcPr>
          <w:p w14:paraId="0CE3A15F" w14:textId="77777777" w:rsidR="00B13B28" w:rsidRDefault="00CC31A6">
            <w:pPr>
              <w:pStyle w:val="Table09Row"/>
            </w:pPr>
            <w:r>
              <w:rPr>
                <w:i/>
              </w:rPr>
              <w:t>Aborigines Act 1897</w:t>
            </w:r>
          </w:p>
        </w:tc>
        <w:tc>
          <w:tcPr>
            <w:tcW w:w="1276" w:type="dxa"/>
          </w:tcPr>
          <w:p w14:paraId="13B26772" w14:textId="77777777" w:rsidR="00B13B28" w:rsidRDefault="00CC31A6">
            <w:pPr>
              <w:pStyle w:val="Table09Row"/>
            </w:pPr>
            <w:r>
              <w:t>11 Dec 1897</w:t>
            </w:r>
          </w:p>
        </w:tc>
        <w:tc>
          <w:tcPr>
            <w:tcW w:w="3402" w:type="dxa"/>
          </w:tcPr>
          <w:p w14:paraId="3E374127" w14:textId="77777777" w:rsidR="00B13B28" w:rsidRDefault="00CC31A6">
            <w:pPr>
              <w:pStyle w:val="Table09Row"/>
            </w:pPr>
            <w:r>
              <w:t xml:space="preserve">Resd 11 Dec 1897. Proclaimed 28 Mar 1898 (see </w:t>
            </w:r>
            <w:r>
              <w:rPr>
                <w:i/>
              </w:rPr>
              <w:t>Gazette</w:t>
            </w:r>
            <w:r>
              <w:t xml:space="preserve"> 1 Apr 1898 p. 813)</w:t>
            </w:r>
          </w:p>
        </w:tc>
        <w:tc>
          <w:tcPr>
            <w:tcW w:w="1123" w:type="dxa"/>
          </w:tcPr>
          <w:p w14:paraId="68CB4C9B" w14:textId="77777777" w:rsidR="00B13B28" w:rsidRDefault="00CC31A6">
            <w:pPr>
              <w:pStyle w:val="Table09Row"/>
            </w:pPr>
            <w:r>
              <w:t>1905/014 (5 Edw. VII No. 14)</w:t>
            </w:r>
          </w:p>
        </w:tc>
      </w:tr>
      <w:tr w:rsidR="00B13B28" w14:paraId="2109A908" w14:textId="77777777">
        <w:trPr>
          <w:cantSplit/>
          <w:jc w:val="center"/>
        </w:trPr>
        <w:tc>
          <w:tcPr>
            <w:tcW w:w="1418" w:type="dxa"/>
          </w:tcPr>
          <w:p w14:paraId="6A7AD2F1" w14:textId="77777777" w:rsidR="00B13B28" w:rsidRDefault="00CC31A6">
            <w:pPr>
              <w:pStyle w:val="Table09Row"/>
            </w:pPr>
            <w:r>
              <w:t>1897 (61 Vict. No. 6)</w:t>
            </w:r>
          </w:p>
        </w:tc>
        <w:tc>
          <w:tcPr>
            <w:tcW w:w="2693" w:type="dxa"/>
          </w:tcPr>
          <w:p w14:paraId="04FB5028" w14:textId="77777777" w:rsidR="00B13B28" w:rsidRDefault="00CC31A6">
            <w:pPr>
              <w:pStyle w:val="Table09Row"/>
            </w:pPr>
            <w:r>
              <w:rPr>
                <w:i/>
              </w:rPr>
              <w:t>Appropriation (1897) [61 Vict. No. 6]</w:t>
            </w:r>
          </w:p>
        </w:tc>
        <w:tc>
          <w:tcPr>
            <w:tcW w:w="1276" w:type="dxa"/>
          </w:tcPr>
          <w:p w14:paraId="383EB186" w14:textId="77777777" w:rsidR="00B13B28" w:rsidRDefault="00CC31A6">
            <w:pPr>
              <w:pStyle w:val="Table09Row"/>
            </w:pPr>
            <w:r>
              <w:t>11 Dec 1897</w:t>
            </w:r>
          </w:p>
        </w:tc>
        <w:tc>
          <w:tcPr>
            <w:tcW w:w="3402" w:type="dxa"/>
          </w:tcPr>
          <w:p w14:paraId="582D34D9" w14:textId="77777777" w:rsidR="00B13B28" w:rsidRDefault="00CC31A6">
            <w:pPr>
              <w:pStyle w:val="Table09Row"/>
            </w:pPr>
            <w:r>
              <w:t>11 Dec 1897</w:t>
            </w:r>
          </w:p>
        </w:tc>
        <w:tc>
          <w:tcPr>
            <w:tcW w:w="1123" w:type="dxa"/>
          </w:tcPr>
          <w:p w14:paraId="59515A7F" w14:textId="77777777" w:rsidR="00B13B28" w:rsidRDefault="00CC31A6">
            <w:pPr>
              <w:pStyle w:val="Table09Row"/>
            </w:pPr>
            <w:r>
              <w:t>1964/061 (13 Eliz. II No. 61)</w:t>
            </w:r>
          </w:p>
        </w:tc>
      </w:tr>
      <w:tr w:rsidR="00B13B28" w14:paraId="60A6870F" w14:textId="77777777">
        <w:trPr>
          <w:cantSplit/>
          <w:jc w:val="center"/>
        </w:trPr>
        <w:tc>
          <w:tcPr>
            <w:tcW w:w="1418" w:type="dxa"/>
          </w:tcPr>
          <w:p w14:paraId="0AA66B28" w14:textId="77777777" w:rsidR="00B13B28" w:rsidRDefault="00CC31A6">
            <w:pPr>
              <w:pStyle w:val="Table09Row"/>
            </w:pPr>
            <w:r>
              <w:t>1897 (61 Vict. No. 7)</w:t>
            </w:r>
          </w:p>
        </w:tc>
        <w:tc>
          <w:tcPr>
            <w:tcW w:w="2693" w:type="dxa"/>
          </w:tcPr>
          <w:p w14:paraId="2D698971" w14:textId="77777777" w:rsidR="00B13B28" w:rsidRDefault="00CC31A6">
            <w:pPr>
              <w:pStyle w:val="Table09Row"/>
            </w:pPr>
            <w:r>
              <w:rPr>
                <w:i/>
              </w:rPr>
              <w:t>Hawkers and Pedl</w:t>
            </w:r>
            <w:r>
              <w:rPr>
                <w:i/>
              </w:rPr>
              <w:t>ars Act 1892 Amendment Act 1897</w:t>
            </w:r>
          </w:p>
        </w:tc>
        <w:tc>
          <w:tcPr>
            <w:tcW w:w="1276" w:type="dxa"/>
          </w:tcPr>
          <w:p w14:paraId="44CA7876" w14:textId="77777777" w:rsidR="00B13B28" w:rsidRDefault="00CC31A6">
            <w:pPr>
              <w:pStyle w:val="Table09Row"/>
            </w:pPr>
            <w:r>
              <w:t>11 Dec 1897</w:t>
            </w:r>
          </w:p>
        </w:tc>
        <w:tc>
          <w:tcPr>
            <w:tcW w:w="3402" w:type="dxa"/>
          </w:tcPr>
          <w:p w14:paraId="267C1A7D" w14:textId="77777777" w:rsidR="00B13B28" w:rsidRDefault="00CC31A6">
            <w:pPr>
              <w:pStyle w:val="Table09Row"/>
            </w:pPr>
            <w:r>
              <w:t>11 Dec 1897</w:t>
            </w:r>
          </w:p>
        </w:tc>
        <w:tc>
          <w:tcPr>
            <w:tcW w:w="1123" w:type="dxa"/>
          </w:tcPr>
          <w:p w14:paraId="0210FC2A" w14:textId="77777777" w:rsidR="00B13B28" w:rsidRDefault="00CC31A6">
            <w:pPr>
              <w:pStyle w:val="Table09Row"/>
            </w:pPr>
            <w:r>
              <w:t>1991/010</w:t>
            </w:r>
          </w:p>
        </w:tc>
      </w:tr>
      <w:tr w:rsidR="00B13B28" w14:paraId="37B12386" w14:textId="77777777">
        <w:trPr>
          <w:cantSplit/>
          <w:jc w:val="center"/>
        </w:trPr>
        <w:tc>
          <w:tcPr>
            <w:tcW w:w="1418" w:type="dxa"/>
          </w:tcPr>
          <w:p w14:paraId="6F98464E" w14:textId="77777777" w:rsidR="00B13B28" w:rsidRDefault="00CC31A6">
            <w:pPr>
              <w:pStyle w:val="Table09Row"/>
            </w:pPr>
            <w:r>
              <w:t>1897 (61 Vict. No. 8)</w:t>
            </w:r>
          </w:p>
        </w:tc>
        <w:tc>
          <w:tcPr>
            <w:tcW w:w="2693" w:type="dxa"/>
          </w:tcPr>
          <w:p w14:paraId="3FCE18D8" w14:textId="77777777" w:rsidR="00B13B28" w:rsidRDefault="00CC31A6">
            <w:pPr>
              <w:pStyle w:val="Table09Row"/>
            </w:pPr>
            <w:r>
              <w:rPr>
                <w:i/>
              </w:rPr>
              <w:t>Local Inscribed Stock Act 1897</w:t>
            </w:r>
          </w:p>
        </w:tc>
        <w:tc>
          <w:tcPr>
            <w:tcW w:w="1276" w:type="dxa"/>
          </w:tcPr>
          <w:p w14:paraId="609BEFB5" w14:textId="77777777" w:rsidR="00B13B28" w:rsidRDefault="00CC31A6">
            <w:pPr>
              <w:pStyle w:val="Table09Row"/>
            </w:pPr>
            <w:r>
              <w:t>11 Dec 1897</w:t>
            </w:r>
          </w:p>
        </w:tc>
        <w:tc>
          <w:tcPr>
            <w:tcW w:w="3402" w:type="dxa"/>
          </w:tcPr>
          <w:p w14:paraId="5947D968" w14:textId="77777777" w:rsidR="00B13B28" w:rsidRDefault="00CC31A6">
            <w:pPr>
              <w:pStyle w:val="Table09Row"/>
            </w:pPr>
            <w:r>
              <w:t>11 Dec 1897</w:t>
            </w:r>
          </w:p>
        </w:tc>
        <w:tc>
          <w:tcPr>
            <w:tcW w:w="1123" w:type="dxa"/>
          </w:tcPr>
          <w:p w14:paraId="346C3EC7" w14:textId="77777777" w:rsidR="00B13B28" w:rsidRDefault="00CC31A6">
            <w:pPr>
              <w:pStyle w:val="Table09Row"/>
            </w:pPr>
            <w:r>
              <w:t>1910/005 (1 Geo. V No. 5)</w:t>
            </w:r>
          </w:p>
        </w:tc>
      </w:tr>
      <w:tr w:rsidR="00B13B28" w14:paraId="65FE9956" w14:textId="77777777">
        <w:trPr>
          <w:cantSplit/>
          <w:jc w:val="center"/>
        </w:trPr>
        <w:tc>
          <w:tcPr>
            <w:tcW w:w="1418" w:type="dxa"/>
          </w:tcPr>
          <w:p w14:paraId="21AC8D3E" w14:textId="77777777" w:rsidR="00B13B28" w:rsidRDefault="00CC31A6">
            <w:pPr>
              <w:pStyle w:val="Table09Row"/>
            </w:pPr>
            <w:r>
              <w:t>1897 (61 Vict. No. 9)</w:t>
            </w:r>
          </w:p>
        </w:tc>
        <w:tc>
          <w:tcPr>
            <w:tcW w:w="2693" w:type="dxa"/>
          </w:tcPr>
          <w:p w14:paraId="73B35AE3" w14:textId="77777777" w:rsidR="00B13B28" w:rsidRDefault="00CC31A6">
            <w:pPr>
              <w:pStyle w:val="Table09Row"/>
            </w:pPr>
            <w:r>
              <w:rPr>
                <w:i/>
              </w:rPr>
              <w:t>Re‑appropriation (1897)</w:t>
            </w:r>
          </w:p>
        </w:tc>
        <w:tc>
          <w:tcPr>
            <w:tcW w:w="1276" w:type="dxa"/>
          </w:tcPr>
          <w:p w14:paraId="42B2AEBA" w14:textId="77777777" w:rsidR="00B13B28" w:rsidRDefault="00CC31A6">
            <w:pPr>
              <w:pStyle w:val="Table09Row"/>
            </w:pPr>
            <w:r>
              <w:t>11 Dec 1897</w:t>
            </w:r>
          </w:p>
        </w:tc>
        <w:tc>
          <w:tcPr>
            <w:tcW w:w="3402" w:type="dxa"/>
          </w:tcPr>
          <w:p w14:paraId="5BE5DD93" w14:textId="77777777" w:rsidR="00B13B28" w:rsidRDefault="00CC31A6">
            <w:pPr>
              <w:pStyle w:val="Table09Row"/>
            </w:pPr>
            <w:r>
              <w:t>11 Dec 1897</w:t>
            </w:r>
          </w:p>
        </w:tc>
        <w:tc>
          <w:tcPr>
            <w:tcW w:w="1123" w:type="dxa"/>
          </w:tcPr>
          <w:p w14:paraId="1C723F99" w14:textId="77777777" w:rsidR="00B13B28" w:rsidRDefault="00CC31A6">
            <w:pPr>
              <w:pStyle w:val="Table09Row"/>
            </w:pPr>
            <w:r>
              <w:t xml:space="preserve">1964/061 </w:t>
            </w:r>
            <w:r>
              <w:t>(13 Eliz. II No. 61)</w:t>
            </w:r>
          </w:p>
        </w:tc>
      </w:tr>
      <w:tr w:rsidR="00B13B28" w14:paraId="795D03AB" w14:textId="77777777">
        <w:trPr>
          <w:cantSplit/>
          <w:jc w:val="center"/>
        </w:trPr>
        <w:tc>
          <w:tcPr>
            <w:tcW w:w="1418" w:type="dxa"/>
          </w:tcPr>
          <w:p w14:paraId="734D6064" w14:textId="77777777" w:rsidR="00B13B28" w:rsidRDefault="00CC31A6">
            <w:pPr>
              <w:pStyle w:val="Table09Row"/>
            </w:pPr>
            <w:r>
              <w:t>1897 (61 Vict. No. 10)</w:t>
            </w:r>
          </w:p>
        </w:tc>
        <w:tc>
          <w:tcPr>
            <w:tcW w:w="2693" w:type="dxa"/>
          </w:tcPr>
          <w:p w14:paraId="7A77C899" w14:textId="77777777" w:rsidR="00B13B28" w:rsidRDefault="00CC31A6">
            <w:pPr>
              <w:pStyle w:val="Table09Row"/>
            </w:pPr>
            <w:r>
              <w:rPr>
                <w:i/>
              </w:rPr>
              <w:t>Appropriation (1897) [61 Vict. No. 10]</w:t>
            </w:r>
          </w:p>
        </w:tc>
        <w:tc>
          <w:tcPr>
            <w:tcW w:w="1276" w:type="dxa"/>
          </w:tcPr>
          <w:p w14:paraId="6057818D" w14:textId="77777777" w:rsidR="00B13B28" w:rsidRDefault="00CC31A6">
            <w:pPr>
              <w:pStyle w:val="Table09Row"/>
            </w:pPr>
            <w:r>
              <w:t>11 Dec 1897</w:t>
            </w:r>
          </w:p>
        </w:tc>
        <w:tc>
          <w:tcPr>
            <w:tcW w:w="3402" w:type="dxa"/>
          </w:tcPr>
          <w:p w14:paraId="1811F4B0" w14:textId="77777777" w:rsidR="00B13B28" w:rsidRDefault="00CC31A6">
            <w:pPr>
              <w:pStyle w:val="Table09Row"/>
            </w:pPr>
            <w:r>
              <w:t>11 Dec 1897</w:t>
            </w:r>
          </w:p>
        </w:tc>
        <w:tc>
          <w:tcPr>
            <w:tcW w:w="1123" w:type="dxa"/>
          </w:tcPr>
          <w:p w14:paraId="03E4BE16" w14:textId="77777777" w:rsidR="00B13B28" w:rsidRDefault="00CC31A6">
            <w:pPr>
              <w:pStyle w:val="Table09Row"/>
            </w:pPr>
            <w:r>
              <w:t>1964/061 (13 Eliz. II No. 61)</w:t>
            </w:r>
          </w:p>
        </w:tc>
      </w:tr>
      <w:tr w:rsidR="00B13B28" w14:paraId="49D12701" w14:textId="77777777">
        <w:trPr>
          <w:cantSplit/>
          <w:jc w:val="center"/>
        </w:trPr>
        <w:tc>
          <w:tcPr>
            <w:tcW w:w="1418" w:type="dxa"/>
          </w:tcPr>
          <w:p w14:paraId="0062A160" w14:textId="77777777" w:rsidR="00B13B28" w:rsidRDefault="00CC31A6">
            <w:pPr>
              <w:pStyle w:val="Table09Row"/>
            </w:pPr>
            <w:r>
              <w:t>1897 (61 Vict. No. 11)</w:t>
            </w:r>
          </w:p>
        </w:tc>
        <w:tc>
          <w:tcPr>
            <w:tcW w:w="2693" w:type="dxa"/>
          </w:tcPr>
          <w:p w14:paraId="62D582DD" w14:textId="77777777" w:rsidR="00B13B28" w:rsidRDefault="00CC31A6">
            <w:pPr>
              <w:pStyle w:val="Table09Row"/>
            </w:pPr>
            <w:r>
              <w:rPr>
                <w:i/>
              </w:rPr>
              <w:t>Auctioneers Act 1873 Further Amendment Act 1897</w:t>
            </w:r>
          </w:p>
        </w:tc>
        <w:tc>
          <w:tcPr>
            <w:tcW w:w="1276" w:type="dxa"/>
          </w:tcPr>
          <w:p w14:paraId="340A51D2" w14:textId="77777777" w:rsidR="00B13B28" w:rsidRDefault="00CC31A6">
            <w:pPr>
              <w:pStyle w:val="Table09Row"/>
            </w:pPr>
            <w:r>
              <w:t>23 Dec 1897</w:t>
            </w:r>
          </w:p>
        </w:tc>
        <w:tc>
          <w:tcPr>
            <w:tcW w:w="3402" w:type="dxa"/>
          </w:tcPr>
          <w:p w14:paraId="0AF1BEFB" w14:textId="77777777" w:rsidR="00B13B28" w:rsidRDefault="00CC31A6">
            <w:pPr>
              <w:pStyle w:val="Table09Row"/>
            </w:pPr>
            <w:r>
              <w:t>23 Dec 1897</w:t>
            </w:r>
          </w:p>
        </w:tc>
        <w:tc>
          <w:tcPr>
            <w:tcW w:w="1123" w:type="dxa"/>
          </w:tcPr>
          <w:p w14:paraId="773866EA" w14:textId="77777777" w:rsidR="00B13B28" w:rsidRDefault="00CC31A6">
            <w:pPr>
              <w:pStyle w:val="Table09Row"/>
            </w:pPr>
            <w:r>
              <w:t xml:space="preserve">1921/029 </w:t>
            </w:r>
            <w:r>
              <w:t>(12 Geo. V No. 29)</w:t>
            </w:r>
          </w:p>
        </w:tc>
      </w:tr>
      <w:tr w:rsidR="00B13B28" w14:paraId="5915E7E5" w14:textId="77777777">
        <w:trPr>
          <w:cantSplit/>
          <w:jc w:val="center"/>
        </w:trPr>
        <w:tc>
          <w:tcPr>
            <w:tcW w:w="1418" w:type="dxa"/>
          </w:tcPr>
          <w:p w14:paraId="77D21EE9" w14:textId="77777777" w:rsidR="00B13B28" w:rsidRDefault="00CC31A6">
            <w:pPr>
              <w:pStyle w:val="Table09Row"/>
            </w:pPr>
            <w:r>
              <w:t>1897 (61 Vict. No. 12)</w:t>
            </w:r>
          </w:p>
        </w:tc>
        <w:tc>
          <w:tcPr>
            <w:tcW w:w="2693" w:type="dxa"/>
          </w:tcPr>
          <w:p w14:paraId="52F8D0C5" w14:textId="77777777" w:rsidR="00B13B28" w:rsidRDefault="00CC31A6">
            <w:pPr>
              <w:pStyle w:val="Table09Row"/>
            </w:pPr>
            <w:r>
              <w:rPr>
                <w:i/>
              </w:rPr>
              <w:t>High School Act amendment (1897)</w:t>
            </w:r>
          </w:p>
        </w:tc>
        <w:tc>
          <w:tcPr>
            <w:tcW w:w="1276" w:type="dxa"/>
          </w:tcPr>
          <w:p w14:paraId="2E6E06C9" w14:textId="77777777" w:rsidR="00B13B28" w:rsidRDefault="00CC31A6">
            <w:pPr>
              <w:pStyle w:val="Table09Row"/>
            </w:pPr>
            <w:r>
              <w:t>23 Dec 1897</w:t>
            </w:r>
          </w:p>
        </w:tc>
        <w:tc>
          <w:tcPr>
            <w:tcW w:w="3402" w:type="dxa"/>
          </w:tcPr>
          <w:p w14:paraId="4E07121A" w14:textId="77777777" w:rsidR="00B13B28" w:rsidRDefault="00CC31A6">
            <w:pPr>
              <w:pStyle w:val="Table09Row"/>
            </w:pPr>
            <w:r>
              <w:t>23 Dec 1897</w:t>
            </w:r>
          </w:p>
        </w:tc>
        <w:tc>
          <w:tcPr>
            <w:tcW w:w="1123" w:type="dxa"/>
          </w:tcPr>
          <w:p w14:paraId="004E5B6C" w14:textId="77777777" w:rsidR="00B13B28" w:rsidRDefault="00CC31A6">
            <w:pPr>
              <w:pStyle w:val="Table09Row"/>
            </w:pPr>
            <w:r>
              <w:t>1958/034 (7 Eliz. II No. 34)</w:t>
            </w:r>
          </w:p>
        </w:tc>
      </w:tr>
      <w:tr w:rsidR="00B13B28" w14:paraId="3A331F86" w14:textId="77777777">
        <w:trPr>
          <w:cantSplit/>
          <w:jc w:val="center"/>
        </w:trPr>
        <w:tc>
          <w:tcPr>
            <w:tcW w:w="1418" w:type="dxa"/>
          </w:tcPr>
          <w:p w14:paraId="386E15BC" w14:textId="77777777" w:rsidR="00B13B28" w:rsidRDefault="00CC31A6">
            <w:pPr>
              <w:pStyle w:val="Table09Row"/>
            </w:pPr>
            <w:r>
              <w:t>1897 (61 Vict. No. 13)</w:t>
            </w:r>
          </w:p>
        </w:tc>
        <w:tc>
          <w:tcPr>
            <w:tcW w:w="2693" w:type="dxa"/>
          </w:tcPr>
          <w:p w14:paraId="7244917B" w14:textId="77777777" w:rsidR="00B13B28" w:rsidRDefault="00CC31A6">
            <w:pPr>
              <w:pStyle w:val="Table09Row"/>
            </w:pPr>
            <w:r>
              <w:rPr>
                <w:i/>
              </w:rPr>
              <w:t>Immigration Restriction Act 1897</w:t>
            </w:r>
          </w:p>
        </w:tc>
        <w:tc>
          <w:tcPr>
            <w:tcW w:w="1276" w:type="dxa"/>
          </w:tcPr>
          <w:p w14:paraId="4B8E00C3" w14:textId="77777777" w:rsidR="00B13B28" w:rsidRDefault="00CC31A6">
            <w:pPr>
              <w:pStyle w:val="Table09Row"/>
            </w:pPr>
            <w:r>
              <w:t>23 Dec 1897</w:t>
            </w:r>
          </w:p>
        </w:tc>
        <w:tc>
          <w:tcPr>
            <w:tcW w:w="3402" w:type="dxa"/>
          </w:tcPr>
          <w:p w14:paraId="21C01408" w14:textId="77777777" w:rsidR="00B13B28" w:rsidRDefault="00CC31A6">
            <w:pPr>
              <w:pStyle w:val="Table09Row"/>
            </w:pPr>
            <w:r>
              <w:t>23 Dec 1897</w:t>
            </w:r>
          </w:p>
        </w:tc>
        <w:tc>
          <w:tcPr>
            <w:tcW w:w="1123" w:type="dxa"/>
          </w:tcPr>
          <w:p w14:paraId="60CD2C8E" w14:textId="77777777" w:rsidR="00B13B28" w:rsidRDefault="00CC31A6">
            <w:pPr>
              <w:pStyle w:val="Table09Row"/>
            </w:pPr>
            <w:r>
              <w:t>1967/068</w:t>
            </w:r>
          </w:p>
        </w:tc>
      </w:tr>
      <w:tr w:rsidR="00B13B28" w14:paraId="7E9F7C36" w14:textId="77777777">
        <w:trPr>
          <w:cantSplit/>
          <w:jc w:val="center"/>
        </w:trPr>
        <w:tc>
          <w:tcPr>
            <w:tcW w:w="1418" w:type="dxa"/>
          </w:tcPr>
          <w:p w14:paraId="564D2CA6" w14:textId="77777777" w:rsidR="00B13B28" w:rsidRDefault="00CC31A6">
            <w:pPr>
              <w:pStyle w:val="Table09Row"/>
            </w:pPr>
            <w:r>
              <w:t>1897 (61 Vict. No. 14)</w:t>
            </w:r>
          </w:p>
        </w:tc>
        <w:tc>
          <w:tcPr>
            <w:tcW w:w="2693" w:type="dxa"/>
          </w:tcPr>
          <w:p w14:paraId="69B6B564" w14:textId="77777777" w:rsidR="00B13B28" w:rsidRDefault="00CC31A6">
            <w:pPr>
              <w:pStyle w:val="Table09Row"/>
            </w:pPr>
            <w:r>
              <w:rPr>
                <w:i/>
              </w:rPr>
              <w:t xml:space="preserve">Registration </w:t>
            </w:r>
            <w:r>
              <w:rPr>
                <w:i/>
              </w:rPr>
              <w:t>of Firms Act 1897</w:t>
            </w:r>
          </w:p>
        </w:tc>
        <w:tc>
          <w:tcPr>
            <w:tcW w:w="1276" w:type="dxa"/>
          </w:tcPr>
          <w:p w14:paraId="2159BC69" w14:textId="77777777" w:rsidR="00B13B28" w:rsidRDefault="00CC31A6">
            <w:pPr>
              <w:pStyle w:val="Table09Row"/>
            </w:pPr>
            <w:r>
              <w:t>23 Dec 1897</w:t>
            </w:r>
          </w:p>
        </w:tc>
        <w:tc>
          <w:tcPr>
            <w:tcW w:w="3402" w:type="dxa"/>
          </w:tcPr>
          <w:p w14:paraId="0A9DBE06" w14:textId="77777777" w:rsidR="00B13B28" w:rsidRDefault="00CC31A6">
            <w:pPr>
              <w:pStyle w:val="Table09Row"/>
            </w:pPr>
            <w:r>
              <w:t>1 Mar 1898</w:t>
            </w:r>
          </w:p>
        </w:tc>
        <w:tc>
          <w:tcPr>
            <w:tcW w:w="1123" w:type="dxa"/>
          </w:tcPr>
          <w:p w14:paraId="608F904B" w14:textId="77777777" w:rsidR="00B13B28" w:rsidRDefault="00CC31A6">
            <w:pPr>
              <w:pStyle w:val="Table09Row"/>
            </w:pPr>
            <w:r>
              <w:t>1943/002 (6 &amp; 7 Geo. VI No. 45)</w:t>
            </w:r>
          </w:p>
        </w:tc>
      </w:tr>
      <w:tr w:rsidR="00B13B28" w14:paraId="387284E6" w14:textId="77777777">
        <w:trPr>
          <w:cantSplit/>
          <w:jc w:val="center"/>
        </w:trPr>
        <w:tc>
          <w:tcPr>
            <w:tcW w:w="1418" w:type="dxa"/>
          </w:tcPr>
          <w:p w14:paraId="476D2432" w14:textId="77777777" w:rsidR="00B13B28" w:rsidRDefault="00CC31A6">
            <w:pPr>
              <w:pStyle w:val="Table09Row"/>
            </w:pPr>
            <w:r>
              <w:t>1897 (61 Vict. No. 15)</w:t>
            </w:r>
          </w:p>
        </w:tc>
        <w:tc>
          <w:tcPr>
            <w:tcW w:w="2693" w:type="dxa"/>
          </w:tcPr>
          <w:p w14:paraId="41126051" w14:textId="77777777" w:rsidR="00B13B28" w:rsidRDefault="00CC31A6">
            <w:pPr>
              <w:pStyle w:val="Table09Row"/>
            </w:pPr>
            <w:r>
              <w:rPr>
                <w:i/>
              </w:rPr>
              <w:t>Annuity, M A Broome (1897)</w:t>
            </w:r>
          </w:p>
        </w:tc>
        <w:tc>
          <w:tcPr>
            <w:tcW w:w="1276" w:type="dxa"/>
          </w:tcPr>
          <w:p w14:paraId="7905C835" w14:textId="77777777" w:rsidR="00B13B28" w:rsidRDefault="00CC31A6">
            <w:pPr>
              <w:pStyle w:val="Table09Row"/>
            </w:pPr>
            <w:r>
              <w:t>23 Dec 1897</w:t>
            </w:r>
          </w:p>
        </w:tc>
        <w:tc>
          <w:tcPr>
            <w:tcW w:w="3402" w:type="dxa"/>
          </w:tcPr>
          <w:p w14:paraId="6DDE8FB7" w14:textId="77777777" w:rsidR="00B13B28" w:rsidRDefault="00CC31A6">
            <w:pPr>
              <w:pStyle w:val="Table09Row"/>
            </w:pPr>
            <w:r>
              <w:t>23 Dec 1897</w:t>
            </w:r>
          </w:p>
        </w:tc>
        <w:tc>
          <w:tcPr>
            <w:tcW w:w="1123" w:type="dxa"/>
          </w:tcPr>
          <w:p w14:paraId="0E3C4011" w14:textId="77777777" w:rsidR="00B13B28" w:rsidRDefault="00CC31A6">
            <w:pPr>
              <w:pStyle w:val="Table09Row"/>
            </w:pPr>
            <w:r>
              <w:t>1964/061 (13 Eliz. II No. 61)</w:t>
            </w:r>
          </w:p>
        </w:tc>
      </w:tr>
      <w:tr w:rsidR="00B13B28" w14:paraId="4428BA5E" w14:textId="77777777">
        <w:trPr>
          <w:cantSplit/>
          <w:jc w:val="center"/>
        </w:trPr>
        <w:tc>
          <w:tcPr>
            <w:tcW w:w="1418" w:type="dxa"/>
          </w:tcPr>
          <w:p w14:paraId="1C61324A" w14:textId="77777777" w:rsidR="00B13B28" w:rsidRDefault="00CC31A6">
            <w:pPr>
              <w:pStyle w:val="Table09Row"/>
            </w:pPr>
            <w:r>
              <w:t>1897 (61 Vict. No. 16)</w:t>
            </w:r>
          </w:p>
        </w:tc>
        <w:tc>
          <w:tcPr>
            <w:tcW w:w="2693" w:type="dxa"/>
          </w:tcPr>
          <w:p w14:paraId="57D30657" w14:textId="77777777" w:rsidR="00B13B28" w:rsidRDefault="00CC31A6">
            <w:pPr>
              <w:pStyle w:val="Table09Row"/>
            </w:pPr>
            <w:r>
              <w:rPr>
                <w:i/>
              </w:rPr>
              <w:t>Bunbury Racecourse Railway Act 1897</w:t>
            </w:r>
          </w:p>
        </w:tc>
        <w:tc>
          <w:tcPr>
            <w:tcW w:w="1276" w:type="dxa"/>
          </w:tcPr>
          <w:p w14:paraId="55A7200E" w14:textId="77777777" w:rsidR="00B13B28" w:rsidRDefault="00CC31A6">
            <w:pPr>
              <w:pStyle w:val="Table09Row"/>
            </w:pPr>
            <w:r>
              <w:t>23 Dec 1897</w:t>
            </w:r>
          </w:p>
        </w:tc>
        <w:tc>
          <w:tcPr>
            <w:tcW w:w="3402" w:type="dxa"/>
          </w:tcPr>
          <w:p w14:paraId="07859ADF" w14:textId="77777777" w:rsidR="00B13B28" w:rsidRDefault="00CC31A6">
            <w:pPr>
              <w:pStyle w:val="Table09Row"/>
            </w:pPr>
            <w:r>
              <w:t>23 Dec 1897</w:t>
            </w:r>
          </w:p>
        </w:tc>
        <w:tc>
          <w:tcPr>
            <w:tcW w:w="1123" w:type="dxa"/>
          </w:tcPr>
          <w:p w14:paraId="2B931210" w14:textId="77777777" w:rsidR="00B13B28" w:rsidRDefault="00CC31A6">
            <w:pPr>
              <w:pStyle w:val="Table09Row"/>
            </w:pPr>
            <w:r>
              <w:t>1964/061 (13 Eliz. II No. 61)</w:t>
            </w:r>
          </w:p>
        </w:tc>
      </w:tr>
      <w:tr w:rsidR="00B13B28" w14:paraId="3AE329EB" w14:textId="77777777">
        <w:trPr>
          <w:cantSplit/>
          <w:jc w:val="center"/>
        </w:trPr>
        <w:tc>
          <w:tcPr>
            <w:tcW w:w="1418" w:type="dxa"/>
          </w:tcPr>
          <w:p w14:paraId="698277B8" w14:textId="77777777" w:rsidR="00B13B28" w:rsidRDefault="00CC31A6">
            <w:pPr>
              <w:pStyle w:val="Table09Row"/>
            </w:pPr>
            <w:r>
              <w:t>1897 (61 Vict. No. 17)</w:t>
            </w:r>
          </w:p>
        </w:tc>
        <w:tc>
          <w:tcPr>
            <w:tcW w:w="2693" w:type="dxa"/>
          </w:tcPr>
          <w:p w14:paraId="4D37CA4D" w14:textId="77777777" w:rsidR="00B13B28" w:rsidRDefault="00CC31A6">
            <w:pPr>
              <w:pStyle w:val="Table09Row"/>
            </w:pPr>
            <w:r>
              <w:rPr>
                <w:i/>
              </w:rPr>
              <w:t>Collie Quarry Railway Act 1897</w:t>
            </w:r>
          </w:p>
        </w:tc>
        <w:tc>
          <w:tcPr>
            <w:tcW w:w="1276" w:type="dxa"/>
          </w:tcPr>
          <w:p w14:paraId="7058BA7F" w14:textId="77777777" w:rsidR="00B13B28" w:rsidRDefault="00CC31A6">
            <w:pPr>
              <w:pStyle w:val="Table09Row"/>
            </w:pPr>
            <w:r>
              <w:t>23 Dec 1897</w:t>
            </w:r>
          </w:p>
        </w:tc>
        <w:tc>
          <w:tcPr>
            <w:tcW w:w="3402" w:type="dxa"/>
          </w:tcPr>
          <w:p w14:paraId="16F781C4" w14:textId="77777777" w:rsidR="00B13B28" w:rsidRDefault="00CC31A6">
            <w:pPr>
              <w:pStyle w:val="Table09Row"/>
            </w:pPr>
            <w:r>
              <w:t>23 Dec 1897</w:t>
            </w:r>
          </w:p>
        </w:tc>
        <w:tc>
          <w:tcPr>
            <w:tcW w:w="1123" w:type="dxa"/>
          </w:tcPr>
          <w:p w14:paraId="3039F7C6" w14:textId="77777777" w:rsidR="00B13B28" w:rsidRDefault="00CC31A6">
            <w:pPr>
              <w:pStyle w:val="Table09Row"/>
            </w:pPr>
            <w:r>
              <w:t>1964/061 (13 Eliz. II No. 61)</w:t>
            </w:r>
          </w:p>
        </w:tc>
      </w:tr>
      <w:tr w:rsidR="00B13B28" w14:paraId="0F447C61" w14:textId="77777777">
        <w:trPr>
          <w:cantSplit/>
          <w:jc w:val="center"/>
        </w:trPr>
        <w:tc>
          <w:tcPr>
            <w:tcW w:w="1418" w:type="dxa"/>
          </w:tcPr>
          <w:p w14:paraId="37CBDEAF" w14:textId="77777777" w:rsidR="00B13B28" w:rsidRDefault="00CC31A6">
            <w:pPr>
              <w:pStyle w:val="Table09Row"/>
            </w:pPr>
            <w:r>
              <w:t>1897 (61 Vict. No. 18)</w:t>
            </w:r>
          </w:p>
        </w:tc>
        <w:tc>
          <w:tcPr>
            <w:tcW w:w="2693" w:type="dxa"/>
          </w:tcPr>
          <w:p w14:paraId="232AAFE6" w14:textId="77777777" w:rsidR="00B13B28" w:rsidRDefault="00CC31A6">
            <w:pPr>
              <w:pStyle w:val="Table09Row"/>
            </w:pPr>
            <w:r>
              <w:rPr>
                <w:i/>
              </w:rPr>
              <w:t>Kalgoorlie‑Gnumballa Lake and Boulder Townsite Loop Railways Act 1897</w:t>
            </w:r>
          </w:p>
        </w:tc>
        <w:tc>
          <w:tcPr>
            <w:tcW w:w="1276" w:type="dxa"/>
          </w:tcPr>
          <w:p w14:paraId="37AAD99B" w14:textId="77777777" w:rsidR="00B13B28" w:rsidRDefault="00CC31A6">
            <w:pPr>
              <w:pStyle w:val="Table09Row"/>
            </w:pPr>
            <w:r>
              <w:t>23 Dec 1897</w:t>
            </w:r>
          </w:p>
        </w:tc>
        <w:tc>
          <w:tcPr>
            <w:tcW w:w="3402" w:type="dxa"/>
          </w:tcPr>
          <w:p w14:paraId="306ADAFD" w14:textId="77777777" w:rsidR="00B13B28" w:rsidRDefault="00CC31A6">
            <w:pPr>
              <w:pStyle w:val="Table09Row"/>
            </w:pPr>
            <w:r>
              <w:t>23 Dec 1897</w:t>
            </w:r>
          </w:p>
        </w:tc>
        <w:tc>
          <w:tcPr>
            <w:tcW w:w="1123" w:type="dxa"/>
          </w:tcPr>
          <w:p w14:paraId="0E5FE0EC" w14:textId="77777777" w:rsidR="00B13B28" w:rsidRDefault="00CC31A6">
            <w:pPr>
              <w:pStyle w:val="Table09Row"/>
            </w:pPr>
            <w:r>
              <w:t>1964/061 (13 Eliz. II No. 61)</w:t>
            </w:r>
          </w:p>
        </w:tc>
      </w:tr>
      <w:tr w:rsidR="00B13B28" w14:paraId="419FCD89" w14:textId="77777777">
        <w:trPr>
          <w:cantSplit/>
          <w:jc w:val="center"/>
        </w:trPr>
        <w:tc>
          <w:tcPr>
            <w:tcW w:w="1418" w:type="dxa"/>
          </w:tcPr>
          <w:p w14:paraId="51644305" w14:textId="77777777" w:rsidR="00B13B28" w:rsidRDefault="00CC31A6">
            <w:pPr>
              <w:pStyle w:val="Table09Row"/>
            </w:pPr>
            <w:r>
              <w:t>1897 (61 Vict. No. 19)</w:t>
            </w:r>
          </w:p>
        </w:tc>
        <w:tc>
          <w:tcPr>
            <w:tcW w:w="2693" w:type="dxa"/>
          </w:tcPr>
          <w:p w14:paraId="0E6BEFFC" w14:textId="77777777" w:rsidR="00B13B28" w:rsidRDefault="00CC31A6">
            <w:pPr>
              <w:pStyle w:val="Table09Row"/>
            </w:pPr>
            <w:r>
              <w:rPr>
                <w:i/>
              </w:rPr>
              <w:t>Sharks Bay Pearl Shell Fishery Act amendment (1897)</w:t>
            </w:r>
          </w:p>
        </w:tc>
        <w:tc>
          <w:tcPr>
            <w:tcW w:w="1276" w:type="dxa"/>
          </w:tcPr>
          <w:p w14:paraId="5DE24FDE" w14:textId="77777777" w:rsidR="00B13B28" w:rsidRDefault="00CC31A6">
            <w:pPr>
              <w:pStyle w:val="Table09Row"/>
            </w:pPr>
            <w:r>
              <w:t>23 Dec 1897</w:t>
            </w:r>
          </w:p>
        </w:tc>
        <w:tc>
          <w:tcPr>
            <w:tcW w:w="3402" w:type="dxa"/>
          </w:tcPr>
          <w:p w14:paraId="4E1ECFC3" w14:textId="77777777" w:rsidR="00B13B28" w:rsidRDefault="00CC31A6">
            <w:pPr>
              <w:pStyle w:val="Table09Row"/>
            </w:pPr>
            <w:r>
              <w:t>23 Dec 1897</w:t>
            </w:r>
          </w:p>
        </w:tc>
        <w:tc>
          <w:tcPr>
            <w:tcW w:w="1123" w:type="dxa"/>
          </w:tcPr>
          <w:p w14:paraId="0F155D0F" w14:textId="77777777" w:rsidR="00B13B28" w:rsidRDefault="00CC31A6">
            <w:pPr>
              <w:pStyle w:val="Table09Row"/>
            </w:pPr>
            <w:r>
              <w:t>1912/045 (3 Geo. V No. 26)</w:t>
            </w:r>
          </w:p>
        </w:tc>
      </w:tr>
      <w:tr w:rsidR="00B13B28" w14:paraId="5750166E" w14:textId="77777777">
        <w:trPr>
          <w:cantSplit/>
          <w:jc w:val="center"/>
        </w:trPr>
        <w:tc>
          <w:tcPr>
            <w:tcW w:w="1418" w:type="dxa"/>
          </w:tcPr>
          <w:p w14:paraId="2A9CC661" w14:textId="77777777" w:rsidR="00B13B28" w:rsidRDefault="00CC31A6">
            <w:pPr>
              <w:pStyle w:val="Table09Row"/>
            </w:pPr>
            <w:r>
              <w:t>1897 (61 Vict. No. 20)</w:t>
            </w:r>
          </w:p>
        </w:tc>
        <w:tc>
          <w:tcPr>
            <w:tcW w:w="2693" w:type="dxa"/>
          </w:tcPr>
          <w:p w14:paraId="5B734743" w14:textId="77777777" w:rsidR="00B13B28" w:rsidRDefault="00CC31A6">
            <w:pPr>
              <w:pStyle w:val="Table09Row"/>
            </w:pPr>
            <w:r>
              <w:rPr>
                <w:i/>
              </w:rPr>
              <w:t>Workmen’s Lien Act 1897</w:t>
            </w:r>
          </w:p>
        </w:tc>
        <w:tc>
          <w:tcPr>
            <w:tcW w:w="1276" w:type="dxa"/>
          </w:tcPr>
          <w:p w14:paraId="7081AEE0" w14:textId="77777777" w:rsidR="00B13B28" w:rsidRDefault="00CC31A6">
            <w:pPr>
              <w:pStyle w:val="Table09Row"/>
            </w:pPr>
            <w:r>
              <w:t>23 Dec 1897</w:t>
            </w:r>
          </w:p>
        </w:tc>
        <w:tc>
          <w:tcPr>
            <w:tcW w:w="3402" w:type="dxa"/>
          </w:tcPr>
          <w:p w14:paraId="3A1EC9E7" w14:textId="77777777" w:rsidR="00B13B28" w:rsidRDefault="00CC31A6">
            <w:pPr>
              <w:pStyle w:val="Table09Row"/>
            </w:pPr>
            <w:r>
              <w:t>23 Dec 1897</w:t>
            </w:r>
          </w:p>
        </w:tc>
        <w:tc>
          <w:tcPr>
            <w:tcW w:w="1123" w:type="dxa"/>
          </w:tcPr>
          <w:p w14:paraId="4A346694" w14:textId="77777777" w:rsidR="00B13B28" w:rsidRDefault="00CC31A6">
            <w:pPr>
              <w:pStyle w:val="Table09Row"/>
            </w:pPr>
            <w:r>
              <w:t>1898 (62 Vict. No. 35)</w:t>
            </w:r>
          </w:p>
        </w:tc>
      </w:tr>
      <w:tr w:rsidR="00B13B28" w14:paraId="4B9E5628" w14:textId="77777777">
        <w:trPr>
          <w:cantSplit/>
          <w:jc w:val="center"/>
        </w:trPr>
        <w:tc>
          <w:tcPr>
            <w:tcW w:w="1418" w:type="dxa"/>
          </w:tcPr>
          <w:p w14:paraId="36794B8F" w14:textId="77777777" w:rsidR="00B13B28" w:rsidRDefault="00CC31A6">
            <w:pPr>
              <w:pStyle w:val="Table09Row"/>
            </w:pPr>
            <w:r>
              <w:t>1897 (61 Vict. No. 21)</w:t>
            </w:r>
          </w:p>
        </w:tc>
        <w:tc>
          <w:tcPr>
            <w:tcW w:w="2693" w:type="dxa"/>
          </w:tcPr>
          <w:p w14:paraId="66547F5E" w14:textId="77777777" w:rsidR="00B13B28" w:rsidRDefault="00CC31A6">
            <w:pPr>
              <w:pStyle w:val="Table09Row"/>
            </w:pPr>
            <w:r>
              <w:rPr>
                <w:i/>
              </w:rPr>
              <w:t>Appropriation (1897) [61 Vict. No. 21]</w:t>
            </w:r>
          </w:p>
        </w:tc>
        <w:tc>
          <w:tcPr>
            <w:tcW w:w="1276" w:type="dxa"/>
          </w:tcPr>
          <w:p w14:paraId="52A731DB" w14:textId="77777777" w:rsidR="00B13B28" w:rsidRDefault="00CC31A6">
            <w:pPr>
              <w:pStyle w:val="Table09Row"/>
            </w:pPr>
            <w:r>
              <w:t>23 Dec 1897</w:t>
            </w:r>
          </w:p>
        </w:tc>
        <w:tc>
          <w:tcPr>
            <w:tcW w:w="3402" w:type="dxa"/>
          </w:tcPr>
          <w:p w14:paraId="7330904C" w14:textId="77777777" w:rsidR="00B13B28" w:rsidRDefault="00CC31A6">
            <w:pPr>
              <w:pStyle w:val="Table09Row"/>
            </w:pPr>
            <w:r>
              <w:t>23 Dec 1897</w:t>
            </w:r>
          </w:p>
        </w:tc>
        <w:tc>
          <w:tcPr>
            <w:tcW w:w="1123" w:type="dxa"/>
          </w:tcPr>
          <w:p w14:paraId="291CA979" w14:textId="77777777" w:rsidR="00B13B28" w:rsidRDefault="00CC31A6">
            <w:pPr>
              <w:pStyle w:val="Table09Row"/>
            </w:pPr>
            <w:r>
              <w:t>1964/061 (13 Eliz. II No. 61)</w:t>
            </w:r>
          </w:p>
        </w:tc>
      </w:tr>
      <w:tr w:rsidR="00B13B28" w14:paraId="5169A63C" w14:textId="77777777">
        <w:trPr>
          <w:cantSplit/>
          <w:jc w:val="center"/>
        </w:trPr>
        <w:tc>
          <w:tcPr>
            <w:tcW w:w="1418" w:type="dxa"/>
          </w:tcPr>
          <w:p w14:paraId="145C1626" w14:textId="77777777" w:rsidR="00B13B28" w:rsidRDefault="00CC31A6">
            <w:pPr>
              <w:pStyle w:val="Table09Row"/>
            </w:pPr>
            <w:r>
              <w:t>1897 (61 Vict. No. 22)</w:t>
            </w:r>
          </w:p>
        </w:tc>
        <w:tc>
          <w:tcPr>
            <w:tcW w:w="2693" w:type="dxa"/>
          </w:tcPr>
          <w:p w14:paraId="2BCA6C93" w14:textId="77777777" w:rsidR="00B13B28" w:rsidRDefault="00CC31A6">
            <w:pPr>
              <w:pStyle w:val="Table09Row"/>
            </w:pPr>
            <w:r>
              <w:rPr>
                <w:i/>
              </w:rPr>
              <w:t>Steam Boilers Act 1897</w:t>
            </w:r>
          </w:p>
        </w:tc>
        <w:tc>
          <w:tcPr>
            <w:tcW w:w="1276" w:type="dxa"/>
          </w:tcPr>
          <w:p w14:paraId="0FB402CC" w14:textId="77777777" w:rsidR="00B13B28" w:rsidRDefault="00CC31A6">
            <w:pPr>
              <w:pStyle w:val="Table09Row"/>
            </w:pPr>
            <w:r>
              <w:t>23 Dec 1897</w:t>
            </w:r>
          </w:p>
        </w:tc>
        <w:tc>
          <w:tcPr>
            <w:tcW w:w="3402" w:type="dxa"/>
          </w:tcPr>
          <w:p w14:paraId="07DBF2DA" w14:textId="77777777" w:rsidR="00B13B28" w:rsidRDefault="00CC31A6">
            <w:pPr>
              <w:pStyle w:val="Table09Row"/>
            </w:pPr>
            <w:r>
              <w:t>23 Dec 1897</w:t>
            </w:r>
          </w:p>
        </w:tc>
        <w:tc>
          <w:tcPr>
            <w:tcW w:w="1123" w:type="dxa"/>
          </w:tcPr>
          <w:p w14:paraId="1C004527" w14:textId="77777777" w:rsidR="00B13B28" w:rsidRDefault="00CC31A6">
            <w:pPr>
              <w:pStyle w:val="Table09Row"/>
            </w:pPr>
            <w:r>
              <w:t xml:space="preserve">1904/053 (4 Edw. VII </w:t>
            </w:r>
            <w:r>
              <w:t>No. 28)</w:t>
            </w:r>
          </w:p>
        </w:tc>
      </w:tr>
      <w:tr w:rsidR="00B13B28" w14:paraId="56855800" w14:textId="77777777">
        <w:trPr>
          <w:cantSplit/>
          <w:jc w:val="center"/>
        </w:trPr>
        <w:tc>
          <w:tcPr>
            <w:tcW w:w="1418" w:type="dxa"/>
          </w:tcPr>
          <w:p w14:paraId="5D1B270F" w14:textId="77777777" w:rsidR="00B13B28" w:rsidRDefault="00CC31A6">
            <w:pPr>
              <w:pStyle w:val="Table09Row"/>
            </w:pPr>
            <w:r>
              <w:t>1897 (61 Vict. No. 23)</w:t>
            </w:r>
          </w:p>
        </w:tc>
        <w:tc>
          <w:tcPr>
            <w:tcW w:w="2693" w:type="dxa"/>
          </w:tcPr>
          <w:p w14:paraId="75B64D6D" w14:textId="77777777" w:rsidR="00B13B28" w:rsidRDefault="00CC31A6">
            <w:pPr>
              <w:pStyle w:val="Table09Row"/>
            </w:pPr>
            <w:r>
              <w:rPr>
                <w:i/>
              </w:rPr>
              <w:t>Cemeteries Act 1897</w:t>
            </w:r>
          </w:p>
        </w:tc>
        <w:tc>
          <w:tcPr>
            <w:tcW w:w="1276" w:type="dxa"/>
          </w:tcPr>
          <w:p w14:paraId="6DC54CC6" w14:textId="77777777" w:rsidR="00B13B28" w:rsidRDefault="00CC31A6">
            <w:pPr>
              <w:pStyle w:val="Table09Row"/>
            </w:pPr>
            <w:r>
              <w:t>23 Dec 1897</w:t>
            </w:r>
          </w:p>
        </w:tc>
        <w:tc>
          <w:tcPr>
            <w:tcW w:w="3402" w:type="dxa"/>
          </w:tcPr>
          <w:p w14:paraId="451F43A3" w14:textId="77777777" w:rsidR="00B13B28" w:rsidRDefault="00CC31A6">
            <w:pPr>
              <w:pStyle w:val="Table09Row"/>
            </w:pPr>
            <w:r>
              <w:t>23 Dec 1897</w:t>
            </w:r>
          </w:p>
        </w:tc>
        <w:tc>
          <w:tcPr>
            <w:tcW w:w="1123" w:type="dxa"/>
          </w:tcPr>
          <w:p w14:paraId="5B7299DB" w14:textId="77777777" w:rsidR="00B13B28" w:rsidRDefault="00CC31A6">
            <w:pPr>
              <w:pStyle w:val="Table09Row"/>
            </w:pPr>
            <w:r>
              <w:t>1986/102</w:t>
            </w:r>
          </w:p>
        </w:tc>
      </w:tr>
      <w:tr w:rsidR="00B13B28" w14:paraId="12AFA2DD" w14:textId="77777777">
        <w:trPr>
          <w:cantSplit/>
          <w:jc w:val="center"/>
        </w:trPr>
        <w:tc>
          <w:tcPr>
            <w:tcW w:w="1418" w:type="dxa"/>
          </w:tcPr>
          <w:p w14:paraId="548DD1FD" w14:textId="77777777" w:rsidR="00B13B28" w:rsidRDefault="00CC31A6">
            <w:pPr>
              <w:pStyle w:val="Table09Row"/>
            </w:pPr>
            <w:r>
              <w:t>1897 (61 Vict. No. 24)</w:t>
            </w:r>
          </w:p>
        </w:tc>
        <w:tc>
          <w:tcPr>
            <w:tcW w:w="2693" w:type="dxa"/>
          </w:tcPr>
          <w:p w14:paraId="5FBDB684" w14:textId="77777777" w:rsidR="00B13B28" w:rsidRDefault="00CC31A6">
            <w:pPr>
              <w:pStyle w:val="Table09Row"/>
            </w:pPr>
            <w:r>
              <w:rPr>
                <w:i/>
              </w:rPr>
              <w:t>Employment Brokers Act 1897</w:t>
            </w:r>
          </w:p>
        </w:tc>
        <w:tc>
          <w:tcPr>
            <w:tcW w:w="1276" w:type="dxa"/>
          </w:tcPr>
          <w:p w14:paraId="0C0FDD78" w14:textId="77777777" w:rsidR="00B13B28" w:rsidRDefault="00CC31A6">
            <w:pPr>
              <w:pStyle w:val="Table09Row"/>
            </w:pPr>
            <w:r>
              <w:t>23 Dec 1897</w:t>
            </w:r>
          </w:p>
        </w:tc>
        <w:tc>
          <w:tcPr>
            <w:tcW w:w="3402" w:type="dxa"/>
          </w:tcPr>
          <w:p w14:paraId="57AFED34" w14:textId="77777777" w:rsidR="00B13B28" w:rsidRDefault="00CC31A6">
            <w:pPr>
              <w:pStyle w:val="Table09Row"/>
            </w:pPr>
            <w:r>
              <w:t>23 Dec 1897</w:t>
            </w:r>
          </w:p>
        </w:tc>
        <w:tc>
          <w:tcPr>
            <w:tcW w:w="1123" w:type="dxa"/>
          </w:tcPr>
          <w:p w14:paraId="132BCEF7" w14:textId="77777777" w:rsidR="00B13B28" w:rsidRDefault="00CC31A6">
            <w:pPr>
              <w:pStyle w:val="Table09Row"/>
            </w:pPr>
            <w:r>
              <w:t>1909/057 (9 Edw. VII No. 53)</w:t>
            </w:r>
          </w:p>
        </w:tc>
      </w:tr>
      <w:tr w:rsidR="00B13B28" w14:paraId="218AB93A" w14:textId="77777777">
        <w:trPr>
          <w:cantSplit/>
          <w:jc w:val="center"/>
        </w:trPr>
        <w:tc>
          <w:tcPr>
            <w:tcW w:w="1418" w:type="dxa"/>
          </w:tcPr>
          <w:p w14:paraId="7707B68C" w14:textId="77777777" w:rsidR="00B13B28" w:rsidRDefault="00CC31A6">
            <w:pPr>
              <w:pStyle w:val="Table09Row"/>
            </w:pPr>
            <w:r>
              <w:t>1897 (61 Vict. No. 25)</w:t>
            </w:r>
          </w:p>
        </w:tc>
        <w:tc>
          <w:tcPr>
            <w:tcW w:w="2693" w:type="dxa"/>
          </w:tcPr>
          <w:p w14:paraId="7DF316E3" w14:textId="77777777" w:rsidR="00B13B28" w:rsidRDefault="00CC31A6">
            <w:pPr>
              <w:pStyle w:val="Table09Row"/>
            </w:pPr>
            <w:r>
              <w:rPr>
                <w:i/>
              </w:rPr>
              <w:t>Sale of Liquors Amendment Act 1897</w:t>
            </w:r>
          </w:p>
        </w:tc>
        <w:tc>
          <w:tcPr>
            <w:tcW w:w="1276" w:type="dxa"/>
          </w:tcPr>
          <w:p w14:paraId="71C1F062" w14:textId="77777777" w:rsidR="00B13B28" w:rsidRDefault="00CC31A6">
            <w:pPr>
              <w:pStyle w:val="Table09Row"/>
            </w:pPr>
            <w:r>
              <w:t>23 Dec </w:t>
            </w:r>
            <w:r>
              <w:t>1897</w:t>
            </w:r>
          </w:p>
        </w:tc>
        <w:tc>
          <w:tcPr>
            <w:tcW w:w="3402" w:type="dxa"/>
          </w:tcPr>
          <w:p w14:paraId="382FCB6D" w14:textId="77777777" w:rsidR="00B13B28" w:rsidRDefault="00CC31A6">
            <w:pPr>
              <w:pStyle w:val="Table09Row"/>
            </w:pPr>
            <w:r>
              <w:t>23 Dec 1897</w:t>
            </w:r>
          </w:p>
        </w:tc>
        <w:tc>
          <w:tcPr>
            <w:tcW w:w="1123" w:type="dxa"/>
          </w:tcPr>
          <w:p w14:paraId="1C9BD6C3" w14:textId="77777777" w:rsidR="00B13B28" w:rsidRDefault="00CC31A6">
            <w:pPr>
              <w:pStyle w:val="Table09Row"/>
            </w:pPr>
            <w:r>
              <w:t>1911/032 (1 Geo. V No. 43)</w:t>
            </w:r>
          </w:p>
        </w:tc>
      </w:tr>
      <w:tr w:rsidR="00B13B28" w14:paraId="403C42EF" w14:textId="77777777">
        <w:trPr>
          <w:cantSplit/>
          <w:jc w:val="center"/>
        </w:trPr>
        <w:tc>
          <w:tcPr>
            <w:tcW w:w="1418" w:type="dxa"/>
          </w:tcPr>
          <w:p w14:paraId="61F0BD5C" w14:textId="77777777" w:rsidR="00B13B28" w:rsidRDefault="00CC31A6">
            <w:pPr>
              <w:pStyle w:val="Table09Row"/>
            </w:pPr>
            <w:r>
              <w:t>1897 (61 Vict. No. 26)</w:t>
            </w:r>
          </w:p>
        </w:tc>
        <w:tc>
          <w:tcPr>
            <w:tcW w:w="2693" w:type="dxa"/>
          </w:tcPr>
          <w:p w14:paraId="6B9D63B6" w14:textId="77777777" w:rsidR="00B13B28" w:rsidRDefault="00CC31A6">
            <w:pPr>
              <w:pStyle w:val="Table09Row"/>
            </w:pPr>
            <w:r>
              <w:rPr>
                <w:i/>
              </w:rPr>
              <w:t>Industrial Statistics Act 1897</w:t>
            </w:r>
          </w:p>
        </w:tc>
        <w:tc>
          <w:tcPr>
            <w:tcW w:w="1276" w:type="dxa"/>
          </w:tcPr>
          <w:p w14:paraId="10072F89" w14:textId="77777777" w:rsidR="00B13B28" w:rsidRDefault="00CC31A6">
            <w:pPr>
              <w:pStyle w:val="Table09Row"/>
            </w:pPr>
            <w:r>
              <w:t>23 Dec 1897</w:t>
            </w:r>
          </w:p>
        </w:tc>
        <w:tc>
          <w:tcPr>
            <w:tcW w:w="3402" w:type="dxa"/>
          </w:tcPr>
          <w:p w14:paraId="7EB75C54" w14:textId="77777777" w:rsidR="00B13B28" w:rsidRDefault="00CC31A6">
            <w:pPr>
              <w:pStyle w:val="Table09Row"/>
            </w:pPr>
            <w:r>
              <w:t>23 Dec 1897</w:t>
            </w:r>
          </w:p>
        </w:tc>
        <w:tc>
          <w:tcPr>
            <w:tcW w:w="1123" w:type="dxa"/>
          </w:tcPr>
          <w:p w14:paraId="5B5E003E" w14:textId="77777777" w:rsidR="00B13B28" w:rsidRDefault="00CC31A6">
            <w:pPr>
              <w:pStyle w:val="Table09Row"/>
            </w:pPr>
            <w:r>
              <w:t>1907/003 (7 Edw. VII No. 3)</w:t>
            </w:r>
          </w:p>
        </w:tc>
      </w:tr>
      <w:tr w:rsidR="00B13B28" w14:paraId="78A16458" w14:textId="77777777">
        <w:trPr>
          <w:cantSplit/>
          <w:jc w:val="center"/>
        </w:trPr>
        <w:tc>
          <w:tcPr>
            <w:tcW w:w="1418" w:type="dxa"/>
          </w:tcPr>
          <w:p w14:paraId="62E0A0B1" w14:textId="77777777" w:rsidR="00B13B28" w:rsidRDefault="00CC31A6">
            <w:pPr>
              <w:pStyle w:val="Table09Row"/>
            </w:pPr>
            <w:r>
              <w:t>1897 (61 Vict. No. 27)</w:t>
            </w:r>
          </w:p>
        </w:tc>
        <w:tc>
          <w:tcPr>
            <w:tcW w:w="2693" w:type="dxa"/>
          </w:tcPr>
          <w:p w14:paraId="5E818648" w14:textId="77777777" w:rsidR="00B13B28" w:rsidRDefault="00CC31A6">
            <w:pPr>
              <w:pStyle w:val="Table09Row"/>
            </w:pPr>
            <w:r>
              <w:rPr>
                <w:i/>
              </w:rPr>
              <w:t>Imported Labour Registry Act 1897</w:t>
            </w:r>
          </w:p>
        </w:tc>
        <w:tc>
          <w:tcPr>
            <w:tcW w:w="1276" w:type="dxa"/>
          </w:tcPr>
          <w:p w14:paraId="2A096C26" w14:textId="77777777" w:rsidR="00B13B28" w:rsidRDefault="00CC31A6">
            <w:pPr>
              <w:pStyle w:val="Table09Row"/>
            </w:pPr>
            <w:r>
              <w:t>23 Dec 1897</w:t>
            </w:r>
          </w:p>
        </w:tc>
        <w:tc>
          <w:tcPr>
            <w:tcW w:w="3402" w:type="dxa"/>
          </w:tcPr>
          <w:p w14:paraId="4686A82C" w14:textId="77777777" w:rsidR="00B13B28" w:rsidRDefault="00CC31A6">
            <w:pPr>
              <w:pStyle w:val="Table09Row"/>
            </w:pPr>
            <w:r>
              <w:t>23 Dec 1897</w:t>
            </w:r>
          </w:p>
        </w:tc>
        <w:tc>
          <w:tcPr>
            <w:tcW w:w="1123" w:type="dxa"/>
          </w:tcPr>
          <w:p w14:paraId="36EE8CEE" w14:textId="77777777" w:rsidR="00B13B28" w:rsidRDefault="00CC31A6">
            <w:pPr>
              <w:pStyle w:val="Table09Row"/>
            </w:pPr>
            <w:r>
              <w:t>1967/068</w:t>
            </w:r>
          </w:p>
        </w:tc>
      </w:tr>
      <w:tr w:rsidR="00B13B28" w14:paraId="6C3867F9" w14:textId="77777777">
        <w:trPr>
          <w:cantSplit/>
          <w:jc w:val="center"/>
        </w:trPr>
        <w:tc>
          <w:tcPr>
            <w:tcW w:w="1418" w:type="dxa"/>
          </w:tcPr>
          <w:p w14:paraId="629374A9" w14:textId="77777777" w:rsidR="00B13B28" w:rsidRDefault="00CC31A6">
            <w:pPr>
              <w:pStyle w:val="Table09Row"/>
            </w:pPr>
            <w:r>
              <w:t xml:space="preserve">1897 (61 </w:t>
            </w:r>
            <w:r>
              <w:t>Vict. No. 28)</w:t>
            </w:r>
          </w:p>
        </w:tc>
        <w:tc>
          <w:tcPr>
            <w:tcW w:w="2693" w:type="dxa"/>
          </w:tcPr>
          <w:p w14:paraId="4DEF586D" w14:textId="77777777" w:rsidR="00B13B28" w:rsidRDefault="00CC31A6">
            <w:pPr>
              <w:pStyle w:val="Table09Row"/>
            </w:pPr>
            <w:r>
              <w:rPr>
                <w:i/>
              </w:rPr>
              <w:t>Circuit Courts Act 1897</w:t>
            </w:r>
          </w:p>
        </w:tc>
        <w:tc>
          <w:tcPr>
            <w:tcW w:w="1276" w:type="dxa"/>
          </w:tcPr>
          <w:p w14:paraId="7220300D" w14:textId="77777777" w:rsidR="00B13B28" w:rsidRDefault="00CC31A6">
            <w:pPr>
              <w:pStyle w:val="Table09Row"/>
            </w:pPr>
            <w:r>
              <w:t>23 Dec 1897</w:t>
            </w:r>
          </w:p>
        </w:tc>
        <w:tc>
          <w:tcPr>
            <w:tcW w:w="3402" w:type="dxa"/>
          </w:tcPr>
          <w:p w14:paraId="57E0567C" w14:textId="77777777" w:rsidR="00B13B28" w:rsidRDefault="00CC31A6">
            <w:pPr>
              <w:pStyle w:val="Table09Row"/>
            </w:pPr>
            <w:r>
              <w:t>23 Dec 1897</w:t>
            </w:r>
          </w:p>
        </w:tc>
        <w:tc>
          <w:tcPr>
            <w:tcW w:w="1123" w:type="dxa"/>
          </w:tcPr>
          <w:p w14:paraId="5462C550" w14:textId="77777777" w:rsidR="00B13B28" w:rsidRDefault="00CC31A6">
            <w:pPr>
              <w:pStyle w:val="Table09Row"/>
            </w:pPr>
            <w:r>
              <w:t>1935/036 (26 Geo. V No. 36)</w:t>
            </w:r>
          </w:p>
        </w:tc>
      </w:tr>
      <w:tr w:rsidR="00B13B28" w14:paraId="227C5533" w14:textId="77777777">
        <w:trPr>
          <w:cantSplit/>
          <w:jc w:val="center"/>
        </w:trPr>
        <w:tc>
          <w:tcPr>
            <w:tcW w:w="1418" w:type="dxa"/>
          </w:tcPr>
          <w:p w14:paraId="4AF9BA76" w14:textId="77777777" w:rsidR="00B13B28" w:rsidRDefault="00CC31A6">
            <w:pPr>
              <w:pStyle w:val="Table09Row"/>
            </w:pPr>
            <w:r>
              <w:t>1897 (61 Vict. No. 29)</w:t>
            </w:r>
          </w:p>
        </w:tc>
        <w:tc>
          <w:tcPr>
            <w:tcW w:w="2693" w:type="dxa"/>
          </w:tcPr>
          <w:p w14:paraId="69731635" w14:textId="77777777" w:rsidR="00B13B28" w:rsidRDefault="00CC31A6">
            <w:pPr>
              <w:pStyle w:val="Table09Row"/>
            </w:pPr>
            <w:r>
              <w:rPr>
                <w:i/>
              </w:rPr>
              <w:t>Street closure, various (1897)</w:t>
            </w:r>
          </w:p>
        </w:tc>
        <w:tc>
          <w:tcPr>
            <w:tcW w:w="1276" w:type="dxa"/>
          </w:tcPr>
          <w:p w14:paraId="7F27EB2F" w14:textId="77777777" w:rsidR="00B13B28" w:rsidRDefault="00CC31A6">
            <w:pPr>
              <w:pStyle w:val="Table09Row"/>
            </w:pPr>
            <w:r>
              <w:t>23 Dec 1897</w:t>
            </w:r>
          </w:p>
        </w:tc>
        <w:tc>
          <w:tcPr>
            <w:tcW w:w="3402" w:type="dxa"/>
          </w:tcPr>
          <w:p w14:paraId="3976548C" w14:textId="77777777" w:rsidR="00B13B28" w:rsidRDefault="00CC31A6">
            <w:pPr>
              <w:pStyle w:val="Table09Row"/>
            </w:pPr>
            <w:r>
              <w:t>23 Dec 1897</w:t>
            </w:r>
          </w:p>
        </w:tc>
        <w:tc>
          <w:tcPr>
            <w:tcW w:w="1123" w:type="dxa"/>
          </w:tcPr>
          <w:p w14:paraId="0B965D0C" w14:textId="77777777" w:rsidR="00B13B28" w:rsidRDefault="00CC31A6">
            <w:pPr>
              <w:pStyle w:val="Table09Row"/>
            </w:pPr>
            <w:r>
              <w:t>1965/057</w:t>
            </w:r>
          </w:p>
        </w:tc>
      </w:tr>
      <w:tr w:rsidR="00B13B28" w14:paraId="38B1DEA1" w14:textId="77777777">
        <w:trPr>
          <w:cantSplit/>
          <w:jc w:val="center"/>
        </w:trPr>
        <w:tc>
          <w:tcPr>
            <w:tcW w:w="1418" w:type="dxa"/>
          </w:tcPr>
          <w:p w14:paraId="16DD5614" w14:textId="77777777" w:rsidR="00B13B28" w:rsidRDefault="00CC31A6">
            <w:pPr>
              <w:pStyle w:val="Table09Row"/>
            </w:pPr>
            <w:r>
              <w:t>1897 (61 Vict. No. 30)</w:t>
            </w:r>
          </w:p>
        </w:tc>
        <w:tc>
          <w:tcPr>
            <w:tcW w:w="2693" w:type="dxa"/>
          </w:tcPr>
          <w:p w14:paraId="443BFADB" w14:textId="77777777" w:rsidR="00B13B28" w:rsidRDefault="00CC31A6">
            <w:pPr>
              <w:pStyle w:val="Table09Row"/>
            </w:pPr>
            <w:r>
              <w:rPr>
                <w:i/>
              </w:rPr>
              <w:t>City of Perth Tramways Act 1897</w:t>
            </w:r>
          </w:p>
        </w:tc>
        <w:tc>
          <w:tcPr>
            <w:tcW w:w="1276" w:type="dxa"/>
          </w:tcPr>
          <w:p w14:paraId="4C13893C" w14:textId="77777777" w:rsidR="00B13B28" w:rsidRDefault="00CC31A6">
            <w:pPr>
              <w:pStyle w:val="Table09Row"/>
            </w:pPr>
            <w:r>
              <w:t>23 Dec 1897</w:t>
            </w:r>
          </w:p>
        </w:tc>
        <w:tc>
          <w:tcPr>
            <w:tcW w:w="3402" w:type="dxa"/>
          </w:tcPr>
          <w:p w14:paraId="2484AF4C" w14:textId="77777777" w:rsidR="00B13B28" w:rsidRDefault="00CC31A6">
            <w:pPr>
              <w:pStyle w:val="Table09Row"/>
            </w:pPr>
            <w:r>
              <w:t>23 Dec 1897</w:t>
            </w:r>
          </w:p>
        </w:tc>
        <w:tc>
          <w:tcPr>
            <w:tcW w:w="1123" w:type="dxa"/>
          </w:tcPr>
          <w:p w14:paraId="1145AAB0" w14:textId="77777777" w:rsidR="00B13B28" w:rsidRDefault="00CC31A6">
            <w:pPr>
              <w:pStyle w:val="Table09Row"/>
            </w:pPr>
            <w:r>
              <w:t>1964/061 (13 Eliz. II No. 61)</w:t>
            </w:r>
          </w:p>
        </w:tc>
      </w:tr>
      <w:tr w:rsidR="00B13B28" w14:paraId="1BE7BCA3" w14:textId="77777777">
        <w:trPr>
          <w:cantSplit/>
          <w:jc w:val="center"/>
        </w:trPr>
        <w:tc>
          <w:tcPr>
            <w:tcW w:w="1418" w:type="dxa"/>
          </w:tcPr>
          <w:p w14:paraId="1AB6A546" w14:textId="77777777" w:rsidR="00B13B28" w:rsidRDefault="00CC31A6">
            <w:pPr>
              <w:pStyle w:val="Table09Row"/>
            </w:pPr>
            <w:r>
              <w:t>1897 (61 Vict. No. 31)</w:t>
            </w:r>
          </w:p>
        </w:tc>
        <w:tc>
          <w:tcPr>
            <w:tcW w:w="2693" w:type="dxa"/>
          </w:tcPr>
          <w:p w14:paraId="6BEF3FA6" w14:textId="77777777" w:rsidR="00B13B28" w:rsidRDefault="00CC31A6">
            <w:pPr>
              <w:pStyle w:val="Table09Row"/>
            </w:pPr>
            <w:r>
              <w:rPr>
                <w:i/>
              </w:rPr>
              <w:t>Fremantle‑Owen’s Anchorage Railway Act 1897</w:t>
            </w:r>
          </w:p>
        </w:tc>
        <w:tc>
          <w:tcPr>
            <w:tcW w:w="1276" w:type="dxa"/>
          </w:tcPr>
          <w:p w14:paraId="5469BF9C" w14:textId="77777777" w:rsidR="00B13B28" w:rsidRDefault="00CC31A6">
            <w:pPr>
              <w:pStyle w:val="Table09Row"/>
            </w:pPr>
            <w:r>
              <w:t>23 Dec 1897</w:t>
            </w:r>
          </w:p>
        </w:tc>
        <w:tc>
          <w:tcPr>
            <w:tcW w:w="3402" w:type="dxa"/>
          </w:tcPr>
          <w:p w14:paraId="77E8AAB2" w14:textId="77777777" w:rsidR="00B13B28" w:rsidRDefault="00CC31A6">
            <w:pPr>
              <w:pStyle w:val="Table09Row"/>
            </w:pPr>
            <w:r>
              <w:t>23 Dec 1897</w:t>
            </w:r>
          </w:p>
        </w:tc>
        <w:tc>
          <w:tcPr>
            <w:tcW w:w="1123" w:type="dxa"/>
          </w:tcPr>
          <w:p w14:paraId="33E96580" w14:textId="77777777" w:rsidR="00B13B28" w:rsidRDefault="00CC31A6">
            <w:pPr>
              <w:pStyle w:val="Table09Row"/>
            </w:pPr>
            <w:r>
              <w:t>1964/061 (13 Eliz. II No. 61)</w:t>
            </w:r>
          </w:p>
        </w:tc>
      </w:tr>
      <w:tr w:rsidR="00B13B28" w14:paraId="71CED889" w14:textId="77777777">
        <w:trPr>
          <w:cantSplit/>
          <w:jc w:val="center"/>
        </w:trPr>
        <w:tc>
          <w:tcPr>
            <w:tcW w:w="1418" w:type="dxa"/>
          </w:tcPr>
          <w:p w14:paraId="243C8A97" w14:textId="77777777" w:rsidR="00B13B28" w:rsidRDefault="00CC31A6">
            <w:pPr>
              <w:pStyle w:val="Table09Row"/>
            </w:pPr>
            <w:r>
              <w:t>1897 (61 Vict. No. 32)</w:t>
            </w:r>
          </w:p>
        </w:tc>
        <w:tc>
          <w:tcPr>
            <w:tcW w:w="2693" w:type="dxa"/>
          </w:tcPr>
          <w:p w14:paraId="419D805F" w14:textId="77777777" w:rsidR="00B13B28" w:rsidRDefault="00CC31A6">
            <w:pPr>
              <w:pStyle w:val="Table09Row"/>
            </w:pPr>
            <w:r>
              <w:rPr>
                <w:i/>
              </w:rPr>
              <w:t>Railways Amendment Act 1897</w:t>
            </w:r>
          </w:p>
        </w:tc>
        <w:tc>
          <w:tcPr>
            <w:tcW w:w="1276" w:type="dxa"/>
          </w:tcPr>
          <w:p w14:paraId="52529B38" w14:textId="77777777" w:rsidR="00B13B28" w:rsidRDefault="00CC31A6">
            <w:pPr>
              <w:pStyle w:val="Table09Row"/>
            </w:pPr>
            <w:r>
              <w:t>23 Dec 1897</w:t>
            </w:r>
          </w:p>
        </w:tc>
        <w:tc>
          <w:tcPr>
            <w:tcW w:w="3402" w:type="dxa"/>
          </w:tcPr>
          <w:p w14:paraId="4619A3F6" w14:textId="77777777" w:rsidR="00B13B28" w:rsidRDefault="00CC31A6">
            <w:pPr>
              <w:pStyle w:val="Table09Row"/>
            </w:pPr>
            <w:r>
              <w:t>23 Dec 1897</w:t>
            </w:r>
          </w:p>
        </w:tc>
        <w:tc>
          <w:tcPr>
            <w:tcW w:w="1123" w:type="dxa"/>
          </w:tcPr>
          <w:p w14:paraId="60B3EE6E" w14:textId="77777777" w:rsidR="00B13B28" w:rsidRDefault="00CC31A6">
            <w:pPr>
              <w:pStyle w:val="Table09Row"/>
            </w:pPr>
            <w:r>
              <w:t>1904/023 (3 Edw.</w:t>
            </w:r>
            <w:r>
              <w:t> VII No. 38)</w:t>
            </w:r>
          </w:p>
        </w:tc>
      </w:tr>
      <w:tr w:rsidR="00B13B28" w14:paraId="47E41986" w14:textId="77777777">
        <w:trPr>
          <w:cantSplit/>
          <w:jc w:val="center"/>
        </w:trPr>
        <w:tc>
          <w:tcPr>
            <w:tcW w:w="1418" w:type="dxa"/>
          </w:tcPr>
          <w:p w14:paraId="2755F329" w14:textId="77777777" w:rsidR="00B13B28" w:rsidRDefault="00CC31A6">
            <w:pPr>
              <w:pStyle w:val="Table09Row"/>
            </w:pPr>
            <w:r>
              <w:t>1897 (61 Vict. No. 33)</w:t>
            </w:r>
          </w:p>
        </w:tc>
        <w:tc>
          <w:tcPr>
            <w:tcW w:w="2693" w:type="dxa"/>
          </w:tcPr>
          <w:p w14:paraId="275E3B3F" w14:textId="77777777" w:rsidR="00B13B28" w:rsidRDefault="00CC31A6">
            <w:pPr>
              <w:pStyle w:val="Table09Row"/>
            </w:pPr>
            <w:r>
              <w:rPr>
                <w:i/>
              </w:rPr>
              <w:t>Mining on Private Property Act 1897</w:t>
            </w:r>
          </w:p>
        </w:tc>
        <w:tc>
          <w:tcPr>
            <w:tcW w:w="1276" w:type="dxa"/>
          </w:tcPr>
          <w:p w14:paraId="6513A113" w14:textId="77777777" w:rsidR="00B13B28" w:rsidRDefault="00CC31A6">
            <w:pPr>
              <w:pStyle w:val="Table09Row"/>
            </w:pPr>
            <w:r>
              <w:t>23 Dec 1897</w:t>
            </w:r>
          </w:p>
        </w:tc>
        <w:tc>
          <w:tcPr>
            <w:tcW w:w="3402" w:type="dxa"/>
          </w:tcPr>
          <w:p w14:paraId="3D1730CA" w14:textId="77777777" w:rsidR="00B13B28" w:rsidRDefault="00CC31A6">
            <w:pPr>
              <w:pStyle w:val="Table09Row"/>
            </w:pPr>
            <w:r>
              <w:t>23 Dec 1897</w:t>
            </w:r>
          </w:p>
        </w:tc>
        <w:tc>
          <w:tcPr>
            <w:tcW w:w="1123" w:type="dxa"/>
          </w:tcPr>
          <w:p w14:paraId="3DB79BE3" w14:textId="77777777" w:rsidR="00B13B28" w:rsidRDefault="00CC31A6">
            <w:pPr>
              <w:pStyle w:val="Table09Row"/>
            </w:pPr>
            <w:r>
              <w:t>1898 (62 Vict. No. 29)</w:t>
            </w:r>
          </w:p>
        </w:tc>
      </w:tr>
      <w:tr w:rsidR="00B13B28" w14:paraId="5A0AAC16" w14:textId="77777777">
        <w:trPr>
          <w:cantSplit/>
          <w:jc w:val="center"/>
        </w:trPr>
        <w:tc>
          <w:tcPr>
            <w:tcW w:w="1418" w:type="dxa"/>
          </w:tcPr>
          <w:p w14:paraId="14B3FD27" w14:textId="77777777" w:rsidR="00B13B28" w:rsidRDefault="00CC31A6">
            <w:pPr>
              <w:pStyle w:val="Table09Row"/>
            </w:pPr>
            <w:r>
              <w:t>1897 (61 Vict. No. 34)</w:t>
            </w:r>
          </w:p>
        </w:tc>
        <w:tc>
          <w:tcPr>
            <w:tcW w:w="2693" w:type="dxa"/>
          </w:tcPr>
          <w:p w14:paraId="580381FB" w14:textId="77777777" w:rsidR="00B13B28" w:rsidRDefault="00CC31A6">
            <w:pPr>
              <w:pStyle w:val="Table09Row"/>
            </w:pPr>
            <w:r>
              <w:rPr>
                <w:i/>
              </w:rPr>
              <w:t>Agricultural Lands Purchase Amendment Act 1897</w:t>
            </w:r>
          </w:p>
        </w:tc>
        <w:tc>
          <w:tcPr>
            <w:tcW w:w="1276" w:type="dxa"/>
          </w:tcPr>
          <w:p w14:paraId="199E5899" w14:textId="77777777" w:rsidR="00B13B28" w:rsidRDefault="00CC31A6">
            <w:pPr>
              <w:pStyle w:val="Table09Row"/>
            </w:pPr>
            <w:r>
              <w:t>23 Dec 1897</w:t>
            </w:r>
          </w:p>
        </w:tc>
        <w:tc>
          <w:tcPr>
            <w:tcW w:w="3402" w:type="dxa"/>
          </w:tcPr>
          <w:p w14:paraId="6AB993F6" w14:textId="77777777" w:rsidR="00B13B28" w:rsidRDefault="00CC31A6">
            <w:pPr>
              <w:pStyle w:val="Table09Row"/>
            </w:pPr>
            <w:r>
              <w:t>23 Dec 1897</w:t>
            </w:r>
          </w:p>
        </w:tc>
        <w:tc>
          <w:tcPr>
            <w:tcW w:w="1123" w:type="dxa"/>
          </w:tcPr>
          <w:p w14:paraId="6C6E2EEA" w14:textId="77777777" w:rsidR="00B13B28" w:rsidRDefault="00CC31A6">
            <w:pPr>
              <w:pStyle w:val="Table09Row"/>
            </w:pPr>
            <w:r>
              <w:t>1909/046 (9 Edw. VII No. 42)</w:t>
            </w:r>
          </w:p>
        </w:tc>
      </w:tr>
      <w:tr w:rsidR="00B13B28" w14:paraId="7CD8FE83" w14:textId="77777777">
        <w:trPr>
          <w:cantSplit/>
          <w:jc w:val="center"/>
        </w:trPr>
        <w:tc>
          <w:tcPr>
            <w:tcW w:w="1418" w:type="dxa"/>
          </w:tcPr>
          <w:p w14:paraId="6678A32E" w14:textId="77777777" w:rsidR="00B13B28" w:rsidRDefault="00CC31A6">
            <w:pPr>
              <w:pStyle w:val="Table09Row"/>
            </w:pPr>
            <w:r>
              <w:t xml:space="preserve">1897 (61 </w:t>
            </w:r>
            <w:r>
              <w:t>Vict. No. 35)</w:t>
            </w:r>
          </w:p>
        </w:tc>
        <w:tc>
          <w:tcPr>
            <w:tcW w:w="2693" w:type="dxa"/>
          </w:tcPr>
          <w:p w14:paraId="3D18F7B9" w14:textId="77777777" w:rsidR="00B13B28" w:rsidRDefault="00CC31A6">
            <w:pPr>
              <w:pStyle w:val="Table09Row"/>
            </w:pPr>
            <w:r>
              <w:rPr>
                <w:i/>
              </w:rPr>
              <w:t>Companies Act Amendment Act 1897</w:t>
            </w:r>
          </w:p>
        </w:tc>
        <w:tc>
          <w:tcPr>
            <w:tcW w:w="1276" w:type="dxa"/>
          </w:tcPr>
          <w:p w14:paraId="01E45026" w14:textId="77777777" w:rsidR="00B13B28" w:rsidRDefault="00CC31A6">
            <w:pPr>
              <w:pStyle w:val="Table09Row"/>
            </w:pPr>
            <w:r>
              <w:t>23 Dec 1897</w:t>
            </w:r>
          </w:p>
        </w:tc>
        <w:tc>
          <w:tcPr>
            <w:tcW w:w="3402" w:type="dxa"/>
          </w:tcPr>
          <w:p w14:paraId="2EE37069" w14:textId="77777777" w:rsidR="00B13B28" w:rsidRDefault="00CC31A6">
            <w:pPr>
              <w:pStyle w:val="Table09Row"/>
            </w:pPr>
            <w:r>
              <w:t>23 Dec 1897</w:t>
            </w:r>
          </w:p>
        </w:tc>
        <w:tc>
          <w:tcPr>
            <w:tcW w:w="1123" w:type="dxa"/>
          </w:tcPr>
          <w:p w14:paraId="665C453C" w14:textId="77777777" w:rsidR="00B13B28" w:rsidRDefault="00CC31A6">
            <w:pPr>
              <w:pStyle w:val="Table09Row"/>
            </w:pPr>
            <w:r>
              <w:t>1943/036 (7 Geo. VI No. 31)</w:t>
            </w:r>
          </w:p>
        </w:tc>
      </w:tr>
      <w:tr w:rsidR="00B13B28" w14:paraId="4BA20C01" w14:textId="77777777">
        <w:trPr>
          <w:cantSplit/>
          <w:jc w:val="center"/>
        </w:trPr>
        <w:tc>
          <w:tcPr>
            <w:tcW w:w="1418" w:type="dxa"/>
          </w:tcPr>
          <w:p w14:paraId="2BA8E120" w14:textId="77777777" w:rsidR="00B13B28" w:rsidRDefault="00CC31A6">
            <w:pPr>
              <w:pStyle w:val="Table09Row"/>
            </w:pPr>
            <w:r>
              <w:t>1897 (61 Vict. No. 36)</w:t>
            </w:r>
          </w:p>
        </w:tc>
        <w:tc>
          <w:tcPr>
            <w:tcW w:w="2693" w:type="dxa"/>
          </w:tcPr>
          <w:p w14:paraId="08D15415" w14:textId="77777777" w:rsidR="00B13B28" w:rsidRDefault="00CC31A6">
            <w:pPr>
              <w:pStyle w:val="Table09Row"/>
            </w:pPr>
            <w:r>
              <w:rPr>
                <w:i/>
              </w:rPr>
              <w:t>Appropriation (1897) [61 Vict. No. 36]</w:t>
            </w:r>
          </w:p>
        </w:tc>
        <w:tc>
          <w:tcPr>
            <w:tcW w:w="1276" w:type="dxa"/>
          </w:tcPr>
          <w:p w14:paraId="619359BB" w14:textId="77777777" w:rsidR="00B13B28" w:rsidRDefault="00CC31A6">
            <w:pPr>
              <w:pStyle w:val="Table09Row"/>
            </w:pPr>
            <w:r>
              <w:t>23 Dec 1897</w:t>
            </w:r>
          </w:p>
        </w:tc>
        <w:tc>
          <w:tcPr>
            <w:tcW w:w="3402" w:type="dxa"/>
          </w:tcPr>
          <w:p w14:paraId="6CE64C4C" w14:textId="77777777" w:rsidR="00B13B28" w:rsidRDefault="00CC31A6">
            <w:pPr>
              <w:pStyle w:val="Table09Row"/>
            </w:pPr>
            <w:r>
              <w:t>23 Dec 1897</w:t>
            </w:r>
          </w:p>
        </w:tc>
        <w:tc>
          <w:tcPr>
            <w:tcW w:w="1123" w:type="dxa"/>
          </w:tcPr>
          <w:p w14:paraId="5A09F8FE" w14:textId="77777777" w:rsidR="00B13B28" w:rsidRDefault="00CC31A6">
            <w:pPr>
              <w:pStyle w:val="Table09Row"/>
            </w:pPr>
            <w:r>
              <w:t>1964/061 (13 Eliz. II No. 61)</w:t>
            </w:r>
          </w:p>
        </w:tc>
      </w:tr>
      <w:tr w:rsidR="00B13B28" w14:paraId="5C20E177" w14:textId="77777777">
        <w:trPr>
          <w:cantSplit/>
          <w:jc w:val="center"/>
        </w:trPr>
        <w:tc>
          <w:tcPr>
            <w:tcW w:w="1418" w:type="dxa"/>
          </w:tcPr>
          <w:p w14:paraId="22B35323" w14:textId="77777777" w:rsidR="00B13B28" w:rsidRDefault="00CC31A6">
            <w:pPr>
              <w:pStyle w:val="Table09Row"/>
            </w:pPr>
            <w:r>
              <w:t>1897 (61 Vict. Prvt Act)</w:t>
            </w:r>
          </w:p>
        </w:tc>
        <w:tc>
          <w:tcPr>
            <w:tcW w:w="2693" w:type="dxa"/>
          </w:tcPr>
          <w:p w14:paraId="54893836" w14:textId="77777777" w:rsidR="00B13B28" w:rsidRDefault="00CC31A6">
            <w:pPr>
              <w:pStyle w:val="Table09Row"/>
            </w:pPr>
            <w:r>
              <w:rPr>
                <w:i/>
              </w:rPr>
              <w:t xml:space="preserve">Perth Gas </w:t>
            </w:r>
            <w:r>
              <w:rPr>
                <w:i/>
              </w:rPr>
              <w:t>Company’s Act 1886 Further Amendment Act 1897</w:t>
            </w:r>
          </w:p>
        </w:tc>
        <w:tc>
          <w:tcPr>
            <w:tcW w:w="1276" w:type="dxa"/>
          </w:tcPr>
          <w:p w14:paraId="2F3E48EF" w14:textId="77777777" w:rsidR="00B13B28" w:rsidRDefault="00CC31A6">
            <w:pPr>
              <w:pStyle w:val="Table09Row"/>
            </w:pPr>
            <w:r>
              <w:t>8 Nov 1897</w:t>
            </w:r>
          </w:p>
        </w:tc>
        <w:tc>
          <w:tcPr>
            <w:tcW w:w="3402" w:type="dxa"/>
          </w:tcPr>
          <w:p w14:paraId="0380C016" w14:textId="77777777" w:rsidR="00B13B28" w:rsidRDefault="00CC31A6">
            <w:pPr>
              <w:pStyle w:val="Table09Row"/>
            </w:pPr>
            <w:r>
              <w:t>8 Nov 1897</w:t>
            </w:r>
          </w:p>
        </w:tc>
        <w:tc>
          <w:tcPr>
            <w:tcW w:w="1123" w:type="dxa"/>
          </w:tcPr>
          <w:p w14:paraId="7D55B580" w14:textId="77777777" w:rsidR="00B13B28" w:rsidRDefault="00CC31A6">
            <w:pPr>
              <w:pStyle w:val="Table09Row"/>
            </w:pPr>
            <w:r>
              <w:t>1979/111</w:t>
            </w:r>
          </w:p>
        </w:tc>
      </w:tr>
    </w:tbl>
    <w:p w14:paraId="747676B5" w14:textId="77777777" w:rsidR="00B13B28" w:rsidRDefault="00B13B28"/>
    <w:p w14:paraId="7FB4EDD8" w14:textId="77777777" w:rsidR="00B13B28" w:rsidRDefault="00CC31A6">
      <w:pPr>
        <w:pStyle w:val="IAlphabetDivider"/>
      </w:pPr>
      <w:r>
        <w:t>1896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07535B56" w14:textId="77777777">
        <w:trPr>
          <w:cantSplit/>
          <w:trHeight w:val="510"/>
          <w:tblHeader/>
          <w:jc w:val="center"/>
        </w:trPr>
        <w:tc>
          <w:tcPr>
            <w:tcW w:w="1418" w:type="dxa"/>
            <w:tcBorders>
              <w:top w:val="single" w:sz="4" w:space="0" w:color="auto"/>
              <w:bottom w:val="single" w:sz="4" w:space="0" w:color="auto"/>
            </w:tcBorders>
            <w:vAlign w:val="center"/>
          </w:tcPr>
          <w:p w14:paraId="5B156D7B"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6015E4D1"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42F81DA9"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4396C046"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095B1C25" w14:textId="77777777" w:rsidR="00B13B28" w:rsidRDefault="00CC31A6">
            <w:pPr>
              <w:pStyle w:val="Table09Hdr"/>
            </w:pPr>
            <w:r>
              <w:t>Repealed/Expired</w:t>
            </w:r>
          </w:p>
        </w:tc>
      </w:tr>
      <w:tr w:rsidR="00B13B28" w14:paraId="79124911" w14:textId="77777777">
        <w:trPr>
          <w:cantSplit/>
          <w:jc w:val="center"/>
        </w:trPr>
        <w:tc>
          <w:tcPr>
            <w:tcW w:w="1418" w:type="dxa"/>
          </w:tcPr>
          <w:p w14:paraId="23E3A5F2" w14:textId="77777777" w:rsidR="00B13B28" w:rsidRDefault="00CC31A6">
            <w:pPr>
              <w:pStyle w:val="Table09Row"/>
            </w:pPr>
            <w:r>
              <w:t>1896 (60 Vict. No. 1)</w:t>
            </w:r>
          </w:p>
        </w:tc>
        <w:tc>
          <w:tcPr>
            <w:tcW w:w="2693" w:type="dxa"/>
          </w:tcPr>
          <w:p w14:paraId="6F61F520" w14:textId="77777777" w:rsidR="00B13B28" w:rsidRDefault="00CC31A6">
            <w:pPr>
              <w:pStyle w:val="Table09Row"/>
            </w:pPr>
            <w:r>
              <w:rPr>
                <w:i/>
              </w:rPr>
              <w:t>Appropriation (1896) [60 Vict. No. 1]</w:t>
            </w:r>
          </w:p>
        </w:tc>
        <w:tc>
          <w:tcPr>
            <w:tcW w:w="1276" w:type="dxa"/>
          </w:tcPr>
          <w:p w14:paraId="1C05C004" w14:textId="77777777" w:rsidR="00B13B28" w:rsidRDefault="00CC31A6">
            <w:pPr>
              <w:pStyle w:val="Table09Row"/>
            </w:pPr>
            <w:r>
              <w:t>22 Jul 1896</w:t>
            </w:r>
          </w:p>
        </w:tc>
        <w:tc>
          <w:tcPr>
            <w:tcW w:w="3402" w:type="dxa"/>
          </w:tcPr>
          <w:p w14:paraId="23A428CE" w14:textId="77777777" w:rsidR="00B13B28" w:rsidRDefault="00CC31A6">
            <w:pPr>
              <w:pStyle w:val="Table09Row"/>
            </w:pPr>
            <w:r>
              <w:t>22 Jul 1896</w:t>
            </w:r>
          </w:p>
        </w:tc>
        <w:tc>
          <w:tcPr>
            <w:tcW w:w="1123" w:type="dxa"/>
          </w:tcPr>
          <w:p w14:paraId="6BBE2805" w14:textId="77777777" w:rsidR="00B13B28" w:rsidRDefault="00CC31A6">
            <w:pPr>
              <w:pStyle w:val="Table09Row"/>
            </w:pPr>
            <w:r>
              <w:t>1964/061 (13 Eliz. II No. 61)</w:t>
            </w:r>
          </w:p>
        </w:tc>
      </w:tr>
      <w:tr w:rsidR="00B13B28" w14:paraId="49E2BD2C" w14:textId="77777777">
        <w:trPr>
          <w:cantSplit/>
          <w:jc w:val="center"/>
        </w:trPr>
        <w:tc>
          <w:tcPr>
            <w:tcW w:w="1418" w:type="dxa"/>
          </w:tcPr>
          <w:p w14:paraId="4D89F7C1" w14:textId="77777777" w:rsidR="00B13B28" w:rsidRDefault="00CC31A6">
            <w:pPr>
              <w:pStyle w:val="Table09Row"/>
            </w:pPr>
            <w:r>
              <w:t>1896 (60 Vict. No. 2)</w:t>
            </w:r>
          </w:p>
        </w:tc>
        <w:tc>
          <w:tcPr>
            <w:tcW w:w="2693" w:type="dxa"/>
          </w:tcPr>
          <w:p w14:paraId="40F27437" w14:textId="77777777" w:rsidR="00B13B28" w:rsidRDefault="00CC31A6">
            <w:pPr>
              <w:pStyle w:val="Table09Row"/>
            </w:pPr>
            <w:r>
              <w:rPr>
                <w:i/>
              </w:rPr>
              <w:t>Companies Act 1893 Amendment Act 1896</w:t>
            </w:r>
          </w:p>
        </w:tc>
        <w:tc>
          <w:tcPr>
            <w:tcW w:w="1276" w:type="dxa"/>
          </w:tcPr>
          <w:p w14:paraId="3061384D" w14:textId="77777777" w:rsidR="00B13B28" w:rsidRDefault="00CC31A6">
            <w:pPr>
              <w:pStyle w:val="Table09Row"/>
            </w:pPr>
            <w:r>
              <w:t>23 Sep 1896</w:t>
            </w:r>
          </w:p>
        </w:tc>
        <w:tc>
          <w:tcPr>
            <w:tcW w:w="3402" w:type="dxa"/>
          </w:tcPr>
          <w:p w14:paraId="1CB99F0B" w14:textId="77777777" w:rsidR="00B13B28" w:rsidRDefault="00CC31A6">
            <w:pPr>
              <w:pStyle w:val="Table09Row"/>
            </w:pPr>
            <w:r>
              <w:t>23 Sep 1896</w:t>
            </w:r>
          </w:p>
        </w:tc>
        <w:tc>
          <w:tcPr>
            <w:tcW w:w="1123" w:type="dxa"/>
          </w:tcPr>
          <w:p w14:paraId="18171DE6" w14:textId="77777777" w:rsidR="00B13B28" w:rsidRDefault="00CC31A6">
            <w:pPr>
              <w:pStyle w:val="Table09Row"/>
            </w:pPr>
            <w:r>
              <w:t>1943/036 (7 Geo. VI No. 31)</w:t>
            </w:r>
          </w:p>
        </w:tc>
      </w:tr>
      <w:tr w:rsidR="00B13B28" w14:paraId="2548AFDF" w14:textId="77777777">
        <w:trPr>
          <w:cantSplit/>
          <w:jc w:val="center"/>
        </w:trPr>
        <w:tc>
          <w:tcPr>
            <w:tcW w:w="1418" w:type="dxa"/>
          </w:tcPr>
          <w:p w14:paraId="1A8018CE" w14:textId="77777777" w:rsidR="00B13B28" w:rsidRDefault="00CC31A6">
            <w:pPr>
              <w:pStyle w:val="Table09Row"/>
            </w:pPr>
            <w:r>
              <w:t>1896 (60 Vict. No. 3)</w:t>
            </w:r>
          </w:p>
        </w:tc>
        <w:tc>
          <w:tcPr>
            <w:tcW w:w="2693" w:type="dxa"/>
          </w:tcPr>
          <w:p w14:paraId="3F4445D1" w14:textId="77777777" w:rsidR="00B13B28" w:rsidRDefault="00CC31A6">
            <w:pPr>
              <w:pStyle w:val="Table09Row"/>
            </w:pPr>
            <w:r>
              <w:rPr>
                <w:i/>
              </w:rPr>
              <w:t>Powers of Attorney Act 1896</w:t>
            </w:r>
          </w:p>
        </w:tc>
        <w:tc>
          <w:tcPr>
            <w:tcW w:w="1276" w:type="dxa"/>
          </w:tcPr>
          <w:p w14:paraId="3937387F" w14:textId="77777777" w:rsidR="00B13B28" w:rsidRDefault="00CC31A6">
            <w:pPr>
              <w:pStyle w:val="Table09Row"/>
            </w:pPr>
            <w:r>
              <w:t>23 Sep 1896</w:t>
            </w:r>
          </w:p>
        </w:tc>
        <w:tc>
          <w:tcPr>
            <w:tcW w:w="3402" w:type="dxa"/>
          </w:tcPr>
          <w:p w14:paraId="167F2440" w14:textId="77777777" w:rsidR="00B13B28" w:rsidRDefault="00CC31A6">
            <w:pPr>
              <w:pStyle w:val="Table09Row"/>
            </w:pPr>
            <w:r>
              <w:t>23 Sep 1896</w:t>
            </w:r>
          </w:p>
        </w:tc>
        <w:tc>
          <w:tcPr>
            <w:tcW w:w="1123" w:type="dxa"/>
          </w:tcPr>
          <w:p w14:paraId="269E6300" w14:textId="77777777" w:rsidR="00B13B28" w:rsidRDefault="00CC31A6">
            <w:pPr>
              <w:pStyle w:val="Table09Row"/>
            </w:pPr>
            <w:r>
              <w:t>1969/032</w:t>
            </w:r>
          </w:p>
        </w:tc>
      </w:tr>
      <w:tr w:rsidR="00B13B28" w14:paraId="44F3297C" w14:textId="77777777">
        <w:trPr>
          <w:cantSplit/>
          <w:jc w:val="center"/>
        </w:trPr>
        <w:tc>
          <w:tcPr>
            <w:tcW w:w="1418" w:type="dxa"/>
          </w:tcPr>
          <w:p w14:paraId="708FD2AE" w14:textId="77777777" w:rsidR="00B13B28" w:rsidRDefault="00CC31A6">
            <w:pPr>
              <w:pStyle w:val="Table09Row"/>
            </w:pPr>
            <w:r>
              <w:t xml:space="preserve">1896 (60 </w:t>
            </w:r>
            <w:r>
              <w:t>Vict. No. 4)</w:t>
            </w:r>
          </w:p>
        </w:tc>
        <w:tc>
          <w:tcPr>
            <w:tcW w:w="2693" w:type="dxa"/>
          </w:tcPr>
          <w:p w14:paraId="589240CA" w14:textId="77777777" w:rsidR="00B13B28" w:rsidRDefault="00CC31A6">
            <w:pPr>
              <w:pStyle w:val="Table09Row"/>
            </w:pPr>
            <w:r>
              <w:rPr>
                <w:i/>
              </w:rPr>
              <w:t>Appropriation (1896) [60 Vict. No. 4]</w:t>
            </w:r>
          </w:p>
        </w:tc>
        <w:tc>
          <w:tcPr>
            <w:tcW w:w="1276" w:type="dxa"/>
          </w:tcPr>
          <w:p w14:paraId="7DCC6EA7" w14:textId="77777777" w:rsidR="00B13B28" w:rsidRDefault="00CC31A6">
            <w:pPr>
              <w:pStyle w:val="Table09Row"/>
            </w:pPr>
            <w:r>
              <w:t>23 Sep 1896</w:t>
            </w:r>
          </w:p>
        </w:tc>
        <w:tc>
          <w:tcPr>
            <w:tcW w:w="3402" w:type="dxa"/>
          </w:tcPr>
          <w:p w14:paraId="26BE04BD" w14:textId="77777777" w:rsidR="00B13B28" w:rsidRDefault="00CC31A6">
            <w:pPr>
              <w:pStyle w:val="Table09Row"/>
            </w:pPr>
            <w:r>
              <w:t>23 Sep 1896</w:t>
            </w:r>
          </w:p>
        </w:tc>
        <w:tc>
          <w:tcPr>
            <w:tcW w:w="1123" w:type="dxa"/>
          </w:tcPr>
          <w:p w14:paraId="62C89B1A" w14:textId="77777777" w:rsidR="00B13B28" w:rsidRDefault="00CC31A6">
            <w:pPr>
              <w:pStyle w:val="Table09Row"/>
            </w:pPr>
            <w:r>
              <w:t>1964/061 (13 Eliz. II No. 61)</w:t>
            </w:r>
          </w:p>
        </w:tc>
      </w:tr>
      <w:tr w:rsidR="00B13B28" w14:paraId="0189F530" w14:textId="77777777">
        <w:trPr>
          <w:cantSplit/>
          <w:jc w:val="center"/>
        </w:trPr>
        <w:tc>
          <w:tcPr>
            <w:tcW w:w="1418" w:type="dxa"/>
          </w:tcPr>
          <w:p w14:paraId="3F8B493F" w14:textId="77777777" w:rsidR="00B13B28" w:rsidRDefault="00CC31A6">
            <w:pPr>
              <w:pStyle w:val="Table09Row"/>
            </w:pPr>
            <w:r>
              <w:t>1896 (60 Vict. No. 5)</w:t>
            </w:r>
          </w:p>
        </w:tc>
        <w:tc>
          <w:tcPr>
            <w:tcW w:w="2693" w:type="dxa"/>
          </w:tcPr>
          <w:p w14:paraId="5D85CF80" w14:textId="77777777" w:rsidR="00B13B28" w:rsidRDefault="00CC31A6">
            <w:pPr>
              <w:pStyle w:val="Table09Row"/>
            </w:pPr>
            <w:r>
              <w:rPr>
                <w:i/>
              </w:rPr>
              <w:t>Agricultural Bank Act 1894 Amendment Act 1896</w:t>
            </w:r>
          </w:p>
        </w:tc>
        <w:tc>
          <w:tcPr>
            <w:tcW w:w="1276" w:type="dxa"/>
          </w:tcPr>
          <w:p w14:paraId="717644A1" w14:textId="77777777" w:rsidR="00B13B28" w:rsidRDefault="00CC31A6">
            <w:pPr>
              <w:pStyle w:val="Table09Row"/>
            </w:pPr>
            <w:r>
              <w:t>23 Sep 1896</w:t>
            </w:r>
          </w:p>
        </w:tc>
        <w:tc>
          <w:tcPr>
            <w:tcW w:w="3402" w:type="dxa"/>
          </w:tcPr>
          <w:p w14:paraId="6133BA3D" w14:textId="77777777" w:rsidR="00B13B28" w:rsidRDefault="00CC31A6">
            <w:pPr>
              <w:pStyle w:val="Table09Row"/>
            </w:pPr>
            <w:r>
              <w:t>23 Sep 1896</w:t>
            </w:r>
          </w:p>
        </w:tc>
        <w:tc>
          <w:tcPr>
            <w:tcW w:w="1123" w:type="dxa"/>
          </w:tcPr>
          <w:p w14:paraId="187CA9C7" w14:textId="77777777" w:rsidR="00B13B28" w:rsidRDefault="00CC31A6">
            <w:pPr>
              <w:pStyle w:val="Table09Row"/>
            </w:pPr>
            <w:r>
              <w:t>1906/015 (6 Edw. VII No. 15)</w:t>
            </w:r>
          </w:p>
        </w:tc>
      </w:tr>
      <w:tr w:rsidR="00B13B28" w14:paraId="1B0DA707" w14:textId="77777777">
        <w:trPr>
          <w:cantSplit/>
          <w:jc w:val="center"/>
        </w:trPr>
        <w:tc>
          <w:tcPr>
            <w:tcW w:w="1418" w:type="dxa"/>
          </w:tcPr>
          <w:p w14:paraId="248FE744" w14:textId="77777777" w:rsidR="00B13B28" w:rsidRDefault="00CC31A6">
            <w:pPr>
              <w:pStyle w:val="Table09Row"/>
            </w:pPr>
            <w:r>
              <w:t>1896 (60 Vict. No. 6)</w:t>
            </w:r>
          </w:p>
        </w:tc>
        <w:tc>
          <w:tcPr>
            <w:tcW w:w="2693" w:type="dxa"/>
          </w:tcPr>
          <w:p w14:paraId="3FA7D15A" w14:textId="77777777" w:rsidR="00B13B28" w:rsidRDefault="00CC31A6">
            <w:pPr>
              <w:pStyle w:val="Table09Row"/>
            </w:pPr>
            <w:r>
              <w:rPr>
                <w:i/>
              </w:rPr>
              <w:t>Adopti</w:t>
            </w:r>
            <w:r>
              <w:rPr>
                <w:i/>
              </w:rPr>
              <w:t>on of Children Act 1896</w:t>
            </w:r>
          </w:p>
        </w:tc>
        <w:tc>
          <w:tcPr>
            <w:tcW w:w="1276" w:type="dxa"/>
          </w:tcPr>
          <w:p w14:paraId="24175123" w14:textId="77777777" w:rsidR="00B13B28" w:rsidRDefault="00CC31A6">
            <w:pPr>
              <w:pStyle w:val="Table09Row"/>
            </w:pPr>
            <w:r>
              <w:t>23 Sep 1896</w:t>
            </w:r>
          </w:p>
        </w:tc>
        <w:tc>
          <w:tcPr>
            <w:tcW w:w="3402" w:type="dxa"/>
          </w:tcPr>
          <w:p w14:paraId="2D906902" w14:textId="77777777" w:rsidR="00B13B28" w:rsidRDefault="00CC31A6">
            <w:pPr>
              <w:pStyle w:val="Table09Row"/>
            </w:pPr>
            <w:r>
              <w:t>23 Sep 1896</w:t>
            </w:r>
          </w:p>
        </w:tc>
        <w:tc>
          <w:tcPr>
            <w:tcW w:w="1123" w:type="dxa"/>
          </w:tcPr>
          <w:p w14:paraId="18193B89" w14:textId="77777777" w:rsidR="00B13B28" w:rsidRDefault="00CC31A6">
            <w:pPr>
              <w:pStyle w:val="Table09Row"/>
            </w:pPr>
            <w:r>
              <w:t>1994/009</w:t>
            </w:r>
          </w:p>
        </w:tc>
      </w:tr>
      <w:tr w:rsidR="00B13B28" w14:paraId="6B533229" w14:textId="77777777">
        <w:trPr>
          <w:cantSplit/>
          <w:jc w:val="center"/>
        </w:trPr>
        <w:tc>
          <w:tcPr>
            <w:tcW w:w="1418" w:type="dxa"/>
          </w:tcPr>
          <w:p w14:paraId="75CD6A1E" w14:textId="77777777" w:rsidR="00B13B28" w:rsidRDefault="00CC31A6">
            <w:pPr>
              <w:pStyle w:val="Table09Row"/>
            </w:pPr>
            <w:r>
              <w:t>1896 (60 Vict. No. 7)</w:t>
            </w:r>
          </w:p>
        </w:tc>
        <w:tc>
          <w:tcPr>
            <w:tcW w:w="2693" w:type="dxa"/>
          </w:tcPr>
          <w:p w14:paraId="646CF20A" w14:textId="77777777" w:rsidR="00B13B28" w:rsidRDefault="00CC31A6">
            <w:pPr>
              <w:pStyle w:val="Table09Row"/>
            </w:pPr>
            <w:r>
              <w:rPr>
                <w:i/>
              </w:rPr>
              <w:t>Federal Council Reference Act 1896</w:t>
            </w:r>
          </w:p>
        </w:tc>
        <w:tc>
          <w:tcPr>
            <w:tcW w:w="1276" w:type="dxa"/>
          </w:tcPr>
          <w:p w14:paraId="428E4E43" w14:textId="77777777" w:rsidR="00B13B28" w:rsidRDefault="00CC31A6">
            <w:pPr>
              <w:pStyle w:val="Table09Row"/>
            </w:pPr>
            <w:r>
              <w:t>23 Sep 1896</w:t>
            </w:r>
          </w:p>
        </w:tc>
        <w:tc>
          <w:tcPr>
            <w:tcW w:w="3402" w:type="dxa"/>
          </w:tcPr>
          <w:p w14:paraId="685D3801" w14:textId="77777777" w:rsidR="00B13B28" w:rsidRDefault="00CC31A6">
            <w:pPr>
              <w:pStyle w:val="Table09Row"/>
            </w:pPr>
            <w:r>
              <w:t>23 Sep 1896</w:t>
            </w:r>
          </w:p>
        </w:tc>
        <w:tc>
          <w:tcPr>
            <w:tcW w:w="1123" w:type="dxa"/>
          </w:tcPr>
          <w:p w14:paraId="5B3A6C22" w14:textId="77777777" w:rsidR="00B13B28" w:rsidRDefault="00CC31A6">
            <w:pPr>
              <w:pStyle w:val="Table09Row"/>
            </w:pPr>
            <w:r>
              <w:t>1964/061 (13 Eliz. II No. 61)</w:t>
            </w:r>
          </w:p>
        </w:tc>
      </w:tr>
      <w:tr w:rsidR="00B13B28" w14:paraId="4D2E0A9B" w14:textId="77777777">
        <w:trPr>
          <w:cantSplit/>
          <w:jc w:val="center"/>
        </w:trPr>
        <w:tc>
          <w:tcPr>
            <w:tcW w:w="1418" w:type="dxa"/>
          </w:tcPr>
          <w:p w14:paraId="71B8389E" w14:textId="77777777" w:rsidR="00B13B28" w:rsidRDefault="00CC31A6">
            <w:pPr>
              <w:pStyle w:val="Table09Row"/>
            </w:pPr>
            <w:r>
              <w:t>1896 (60 Vict. No. 8)</w:t>
            </w:r>
          </w:p>
        </w:tc>
        <w:tc>
          <w:tcPr>
            <w:tcW w:w="2693" w:type="dxa"/>
          </w:tcPr>
          <w:p w14:paraId="4360EAA0" w14:textId="77777777" w:rsidR="00B13B28" w:rsidRDefault="00CC31A6">
            <w:pPr>
              <w:pStyle w:val="Table09Row"/>
            </w:pPr>
            <w:r>
              <w:rPr>
                <w:i/>
              </w:rPr>
              <w:t>Married Women’s Property Act 1896</w:t>
            </w:r>
          </w:p>
        </w:tc>
        <w:tc>
          <w:tcPr>
            <w:tcW w:w="1276" w:type="dxa"/>
          </w:tcPr>
          <w:p w14:paraId="7815E53F" w14:textId="77777777" w:rsidR="00B13B28" w:rsidRDefault="00CC31A6">
            <w:pPr>
              <w:pStyle w:val="Table09Row"/>
            </w:pPr>
            <w:r>
              <w:t>23 Sep 1896</w:t>
            </w:r>
          </w:p>
        </w:tc>
        <w:tc>
          <w:tcPr>
            <w:tcW w:w="3402" w:type="dxa"/>
          </w:tcPr>
          <w:p w14:paraId="7B089C04" w14:textId="77777777" w:rsidR="00B13B28" w:rsidRDefault="00CC31A6">
            <w:pPr>
              <w:pStyle w:val="Table09Row"/>
            </w:pPr>
            <w:r>
              <w:t>23 Sep 1896</w:t>
            </w:r>
          </w:p>
        </w:tc>
        <w:tc>
          <w:tcPr>
            <w:tcW w:w="1123" w:type="dxa"/>
          </w:tcPr>
          <w:p w14:paraId="145648A8" w14:textId="77777777" w:rsidR="00B13B28" w:rsidRDefault="00CC31A6">
            <w:pPr>
              <w:pStyle w:val="Table09Row"/>
            </w:pPr>
            <w:r>
              <w:t>1902 (1 &amp; 2 Edw. VII No. 14)</w:t>
            </w:r>
          </w:p>
        </w:tc>
      </w:tr>
      <w:tr w:rsidR="00B13B28" w14:paraId="1956D179" w14:textId="77777777">
        <w:trPr>
          <w:cantSplit/>
          <w:jc w:val="center"/>
        </w:trPr>
        <w:tc>
          <w:tcPr>
            <w:tcW w:w="1418" w:type="dxa"/>
          </w:tcPr>
          <w:p w14:paraId="7A59B146" w14:textId="77777777" w:rsidR="00B13B28" w:rsidRDefault="00CC31A6">
            <w:pPr>
              <w:pStyle w:val="Table09Row"/>
            </w:pPr>
            <w:r>
              <w:t>1896 (60 Vict. No. 9)</w:t>
            </w:r>
          </w:p>
        </w:tc>
        <w:tc>
          <w:tcPr>
            <w:tcW w:w="2693" w:type="dxa"/>
          </w:tcPr>
          <w:p w14:paraId="5DF2C9E2" w14:textId="77777777" w:rsidR="00B13B28" w:rsidRDefault="00CC31A6">
            <w:pPr>
              <w:pStyle w:val="Table09Row"/>
            </w:pPr>
            <w:r>
              <w:rPr>
                <w:i/>
              </w:rPr>
              <w:t>Streets and Roads Closure (Eastern Railway) Act 1896</w:t>
            </w:r>
          </w:p>
        </w:tc>
        <w:tc>
          <w:tcPr>
            <w:tcW w:w="1276" w:type="dxa"/>
          </w:tcPr>
          <w:p w14:paraId="4637BBE4" w14:textId="77777777" w:rsidR="00B13B28" w:rsidRDefault="00CC31A6">
            <w:pPr>
              <w:pStyle w:val="Table09Row"/>
            </w:pPr>
            <w:r>
              <w:t>23 Sep 1896</w:t>
            </w:r>
          </w:p>
        </w:tc>
        <w:tc>
          <w:tcPr>
            <w:tcW w:w="3402" w:type="dxa"/>
          </w:tcPr>
          <w:p w14:paraId="632FFD08" w14:textId="77777777" w:rsidR="00B13B28" w:rsidRDefault="00CC31A6">
            <w:pPr>
              <w:pStyle w:val="Table09Row"/>
            </w:pPr>
            <w:r>
              <w:t>23 Sep 1896</w:t>
            </w:r>
          </w:p>
        </w:tc>
        <w:tc>
          <w:tcPr>
            <w:tcW w:w="1123" w:type="dxa"/>
          </w:tcPr>
          <w:p w14:paraId="430B08A1" w14:textId="77777777" w:rsidR="00B13B28" w:rsidRDefault="00CC31A6">
            <w:pPr>
              <w:pStyle w:val="Table09Row"/>
            </w:pPr>
            <w:r>
              <w:t>1965/057</w:t>
            </w:r>
          </w:p>
        </w:tc>
      </w:tr>
      <w:tr w:rsidR="00B13B28" w14:paraId="03E0E997" w14:textId="77777777">
        <w:trPr>
          <w:cantSplit/>
          <w:jc w:val="center"/>
        </w:trPr>
        <w:tc>
          <w:tcPr>
            <w:tcW w:w="1418" w:type="dxa"/>
          </w:tcPr>
          <w:p w14:paraId="32AEBF49" w14:textId="77777777" w:rsidR="00B13B28" w:rsidRDefault="00CC31A6">
            <w:pPr>
              <w:pStyle w:val="Table09Row"/>
            </w:pPr>
            <w:r>
              <w:t>1896 (60 Vict. No. 10)</w:t>
            </w:r>
          </w:p>
        </w:tc>
        <w:tc>
          <w:tcPr>
            <w:tcW w:w="2693" w:type="dxa"/>
          </w:tcPr>
          <w:p w14:paraId="74ED336D" w14:textId="77777777" w:rsidR="00B13B28" w:rsidRDefault="00CC31A6">
            <w:pPr>
              <w:pStyle w:val="Table09Row"/>
            </w:pPr>
            <w:r>
              <w:rPr>
                <w:i/>
              </w:rPr>
              <w:t>Summary Jurisdiction (Married Women) Act 1896</w:t>
            </w:r>
          </w:p>
        </w:tc>
        <w:tc>
          <w:tcPr>
            <w:tcW w:w="1276" w:type="dxa"/>
          </w:tcPr>
          <w:p w14:paraId="4ADAC99E" w14:textId="77777777" w:rsidR="00B13B28" w:rsidRDefault="00CC31A6">
            <w:pPr>
              <w:pStyle w:val="Table09Row"/>
            </w:pPr>
            <w:r>
              <w:t>23 Sep 1896</w:t>
            </w:r>
          </w:p>
        </w:tc>
        <w:tc>
          <w:tcPr>
            <w:tcW w:w="3402" w:type="dxa"/>
          </w:tcPr>
          <w:p w14:paraId="46759754" w14:textId="77777777" w:rsidR="00B13B28" w:rsidRDefault="00CC31A6">
            <w:pPr>
              <w:pStyle w:val="Table09Row"/>
            </w:pPr>
            <w:r>
              <w:t>23 Sep 1896</w:t>
            </w:r>
          </w:p>
        </w:tc>
        <w:tc>
          <w:tcPr>
            <w:tcW w:w="1123" w:type="dxa"/>
          </w:tcPr>
          <w:p w14:paraId="283B3EB2" w14:textId="77777777" w:rsidR="00B13B28" w:rsidRDefault="00CC31A6">
            <w:pPr>
              <w:pStyle w:val="Table09Row"/>
            </w:pPr>
            <w:r>
              <w:t>1922/028 (13 Geo. V No. 10)</w:t>
            </w:r>
          </w:p>
        </w:tc>
      </w:tr>
      <w:tr w:rsidR="00B13B28" w14:paraId="263548DE" w14:textId="77777777">
        <w:trPr>
          <w:cantSplit/>
          <w:jc w:val="center"/>
        </w:trPr>
        <w:tc>
          <w:tcPr>
            <w:tcW w:w="1418" w:type="dxa"/>
          </w:tcPr>
          <w:p w14:paraId="666DFECD" w14:textId="77777777" w:rsidR="00B13B28" w:rsidRDefault="00CC31A6">
            <w:pPr>
              <w:pStyle w:val="Table09Row"/>
            </w:pPr>
            <w:r>
              <w:t>1896 (60 Vict. No. 11)</w:t>
            </w:r>
          </w:p>
        </w:tc>
        <w:tc>
          <w:tcPr>
            <w:tcW w:w="2693" w:type="dxa"/>
          </w:tcPr>
          <w:p w14:paraId="24D4DA1D" w14:textId="77777777" w:rsidR="00B13B28" w:rsidRDefault="00CC31A6">
            <w:pPr>
              <w:pStyle w:val="Table09Row"/>
            </w:pPr>
            <w:r>
              <w:rPr>
                <w:i/>
              </w:rPr>
              <w:t>Municipal Institutions Act 1895 Amendment Act 1896</w:t>
            </w:r>
          </w:p>
        </w:tc>
        <w:tc>
          <w:tcPr>
            <w:tcW w:w="1276" w:type="dxa"/>
          </w:tcPr>
          <w:p w14:paraId="14C043A2" w14:textId="77777777" w:rsidR="00B13B28" w:rsidRDefault="00CC31A6">
            <w:pPr>
              <w:pStyle w:val="Table09Row"/>
            </w:pPr>
            <w:r>
              <w:t>23 Sep 1896</w:t>
            </w:r>
          </w:p>
        </w:tc>
        <w:tc>
          <w:tcPr>
            <w:tcW w:w="3402" w:type="dxa"/>
          </w:tcPr>
          <w:p w14:paraId="2EEF6110" w14:textId="77777777" w:rsidR="00B13B28" w:rsidRDefault="00CC31A6">
            <w:pPr>
              <w:pStyle w:val="Table09Row"/>
            </w:pPr>
            <w:r>
              <w:t>23 Sep 1896</w:t>
            </w:r>
          </w:p>
        </w:tc>
        <w:tc>
          <w:tcPr>
            <w:tcW w:w="1123" w:type="dxa"/>
          </w:tcPr>
          <w:p w14:paraId="306B7A08" w14:textId="77777777" w:rsidR="00B13B28" w:rsidRDefault="00CC31A6">
            <w:pPr>
              <w:pStyle w:val="Table09Row"/>
            </w:pPr>
            <w:r>
              <w:t>1964/061 (13 Eliz. II No. 61)</w:t>
            </w:r>
          </w:p>
        </w:tc>
      </w:tr>
      <w:tr w:rsidR="00B13B28" w14:paraId="4D944BCC" w14:textId="77777777">
        <w:trPr>
          <w:cantSplit/>
          <w:jc w:val="center"/>
        </w:trPr>
        <w:tc>
          <w:tcPr>
            <w:tcW w:w="1418" w:type="dxa"/>
          </w:tcPr>
          <w:p w14:paraId="65393CD2" w14:textId="77777777" w:rsidR="00B13B28" w:rsidRDefault="00CC31A6">
            <w:pPr>
              <w:pStyle w:val="Table09Row"/>
            </w:pPr>
            <w:r>
              <w:t>1896 (60 Vict. No. 12)</w:t>
            </w:r>
          </w:p>
        </w:tc>
        <w:tc>
          <w:tcPr>
            <w:tcW w:w="2693" w:type="dxa"/>
          </w:tcPr>
          <w:p w14:paraId="5FDF2BC3" w14:textId="77777777" w:rsidR="00B13B28" w:rsidRDefault="00CC31A6">
            <w:pPr>
              <w:pStyle w:val="Table09Row"/>
            </w:pPr>
            <w:r>
              <w:rPr>
                <w:i/>
              </w:rPr>
              <w:t>Coolgardie Goldfields Water Supply Loan Act 1896</w:t>
            </w:r>
          </w:p>
        </w:tc>
        <w:tc>
          <w:tcPr>
            <w:tcW w:w="1276" w:type="dxa"/>
          </w:tcPr>
          <w:p w14:paraId="0F9ED220" w14:textId="77777777" w:rsidR="00B13B28" w:rsidRDefault="00CC31A6">
            <w:pPr>
              <w:pStyle w:val="Table09Row"/>
            </w:pPr>
            <w:r>
              <w:t>23 Sep 1896</w:t>
            </w:r>
          </w:p>
        </w:tc>
        <w:tc>
          <w:tcPr>
            <w:tcW w:w="3402" w:type="dxa"/>
          </w:tcPr>
          <w:p w14:paraId="5AEFD9E2" w14:textId="77777777" w:rsidR="00B13B28" w:rsidRDefault="00CC31A6">
            <w:pPr>
              <w:pStyle w:val="Table09Row"/>
            </w:pPr>
            <w:r>
              <w:t>23 Sep 1896</w:t>
            </w:r>
          </w:p>
        </w:tc>
        <w:tc>
          <w:tcPr>
            <w:tcW w:w="1123" w:type="dxa"/>
          </w:tcPr>
          <w:p w14:paraId="3E869F26" w14:textId="77777777" w:rsidR="00B13B28" w:rsidRDefault="00CC31A6">
            <w:pPr>
              <w:pStyle w:val="Table09Row"/>
            </w:pPr>
            <w:r>
              <w:t>19</w:t>
            </w:r>
            <w:r>
              <w:t>64/061 (13 Eliz. II No. 61)</w:t>
            </w:r>
          </w:p>
        </w:tc>
      </w:tr>
      <w:tr w:rsidR="00B13B28" w14:paraId="51D9407D" w14:textId="77777777">
        <w:trPr>
          <w:cantSplit/>
          <w:jc w:val="center"/>
        </w:trPr>
        <w:tc>
          <w:tcPr>
            <w:tcW w:w="1418" w:type="dxa"/>
          </w:tcPr>
          <w:p w14:paraId="4D2CA687" w14:textId="77777777" w:rsidR="00B13B28" w:rsidRDefault="00CC31A6">
            <w:pPr>
              <w:pStyle w:val="Table09Row"/>
            </w:pPr>
            <w:r>
              <w:t>1896 (60 Vict. No. 13)</w:t>
            </w:r>
          </w:p>
        </w:tc>
        <w:tc>
          <w:tcPr>
            <w:tcW w:w="2693" w:type="dxa"/>
          </w:tcPr>
          <w:p w14:paraId="44FD6594" w14:textId="77777777" w:rsidR="00B13B28" w:rsidRDefault="00CC31A6">
            <w:pPr>
              <w:pStyle w:val="Table09Row"/>
            </w:pPr>
            <w:r>
              <w:rPr>
                <w:i/>
              </w:rPr>
              <w:t>Customs Duties Repeal Act 1896</w:t>
            </w:r>
          </w:p>
        </w:tc>
        <w:tc>
          <w:tcPr>
            <w:tcW w:w="1276" w:type="dxa"/>
          </w:tcPr>
          <w:p w14:paraId="482EC51E" w14:textId="77777777" w:rsidR="00B13B28" w:rsidRDefault="00CC31A6">
            <w:pPr>
              <w:pStyle w:val="Table09Row"/>
            </w:pPr>
            <w:r>
              <w:t>30 Sep 1896</w:t>
            </w:r>
          </w:p>
        </w:tc>
        <w:tc>
          <w:tcPr>
            <w:tcW w:w="3402" w:type="dxa"/>
          </w:tcPr>
          <w:p w14:paraId="454CEE62" w14:textId="77777777" w:rsidR="00B13B28" w:rsidRDefault="00CC31A6">
            <w:pPr>
              <w:pStyle w:val="Table09Row"/>
            </w:pPr>
            <w:r>
              <w:t>30 Sep 1896</w:t>
            </w:r>
          </w:p>
        </w:tc>
        <w:tc>
          <w:tcPr>
            <w:tcW w:w="1123" w:type="dxa"/>
          </w:tcPr>
          <w:p w14:paraId="33620151" w14:textId="77777777" w:rsidR="00B13B28" w:rsidRDefault="00CC31A6">
            <w:pPr>
              <w:pStyle w:val="Table09Row"/>
            </w:pPr>
            <w:r>
              <w:t>1964/061 (13 Eliz. II No. 61)</w:t>
            </w:r>
          </w:p>
        </w:tc>
      </w:tr>
      <w:tr w:rsidR="00B13B28" w14:paraId="74D5E3C0" w14:textId="77777777">
        <w:trPr>
          <w:cantSplit/>
          <w:jc w:val="center"/>
        </w:trPr>
        <w:tc>
          <w:tcPr>
            <w:tcW w:w="1418" w:type="dxa"/>
          </w:tcPr>
          <w:p w14:paraId="168BE0DE" w14:textId="77777777" w:rsidR="00B13B28" w:rsidRDefault="00CC31A6">
            <w:pPr>
              <w:pStyle w:val="Table09Row"/>
            </w:pPr>
            <w:r>
              <w:t>1896 (60 Vict. No. 14)</w:t>
            </w:r>
          </w:p>
        </w:tc>
        <w:tc>
          <w:tcPr>
            <w:tcW w:w="2693" w:type="dxa"/>
          </w:tcPr>
          <w:p w14:paraId="0F3E55E1" w14:textId="77777777" w:rsidR="00B13B28" w:rsidRDefault="00CC31A6">
            <w:pPr>
              <w:pStyle w:val="Table09Row"/>
            </w:pPr>
            <w:r>
              <w:rPr>
                <w:i/>
              </w:rPr>
              <w:t>Tobacco (Unmanufactured) Duty Act 1896</w:t>
            </w:r>
          </w:p>
        </w:tc>
        <w:tc>
          <w:tcPr>
            <w:tcW w:w="1276" w:type="dxa"/>
          </w:tcPr>
          <w:p w14:paraId="6571592D" w14:textId="77777777" w:rsidR="00B13B28" w:rsidRDefault="00CC31A6">
            <w:pPr>
              <w:pStyle w:val="Table09Row"/>
            </w:pPr>
            <w:r>
              <w:t>30 Sep 1896</w:t>
            </w:r>
          </w:p>
        </w:tc>
        <w:tc>
          <w:tcPr>
            <w:tcW w:w="3402" w:type="dxa"/>
          </w:tcPr>
          <w:p w14:paraId="4876F547" w14:textId="77777777" w:rsidR="00B13B28" w:rsidRDefault="00CC31A6">
            <w:pPr>
              <w:pStyle w:val="Table09Row"/>
            </w:pPr>
            <w:r>
              <w:t>30 Sep 1896</w:t>
            </w:r>
          </w:p>
        </w:tc>
        <w:tc>
          <w:tcPr>
            <w:tcW w:w="1123" w:type="dxa"/>
          </w:tcPr>
          <w:p w14:paraId="16AC8E25" w14:textId="77777777" w:rsidR="00B13B28" w:rsidRDefault="00CC31A6">
            <w:pPr>
              <w:pStyle w:val="Table09Row"/>
            </w:pPr>
            <w:r>
              <w:t xml:space="preserve">1964/061 </w:t>
            </w:r>
            <w:r>
              <w:t>(13 Eliz. II No. 61)</w:t>
            </w:r>
          </w:p>
        </w:tc>
      </w:tr>
      <w:tr w:rsidR="00B13B28" w14:paraId="65D761C6" w14:textId="77777777">
        <w:trPr>
          <w:cantSplit/>
          <w:jc w:val="center"/>
        </w:trPr>
        <w:tc>
          <w:tcPr>
            <w:tcW w:w="1418" w:type="dxa"/>
          </w:tcPr>
          <w:p w14:paraId="4C8F3370" w14:textId="77777777" w:rsidR="00B13B28" w:rsidRDefault="00CC31A6">
            <w:pPr>
              <w:pStyle w:val="Table09Row"/>
            </w:pPr>
            <w:r>
              <w:t>1896 (60 Vict. No. 15)</w:t>
            </w:r>
          </w:p>
        </w:tc>
        <w:tc>
          <w:tcPr>
            <w:tcW w:w="2693" w:type="dxa"/>
          </w:tcPr>
          <w:p w14:paraId="2CB51EBD" w14:textId="77777777" w:rsidR="00B13B28" w:rsidRDefault="00CC31A6">
            <w:pPr>
              <w:pStyle w:val="Table09Row"/>
            </w:pPr>
            <w:r>
              <w:rPr>
                <w:i/>
              </w:rPr>
              <w:t>Post Office Savings Bank Act 1896</w:t>
            </w:r>
          </w:p>
        </w:tc>
        <w:tc>
          <w:tcPr>
            <w:tcW w:w="1276" w:type="dxa"/>
          </w:tcPr>
          <w:p w14:paraId="3B690457" w14:textId="77777777" w:rsidR="00B13B28" w:rsidRDefault="00CC31A6">
            <w:pPr>
              <w:pStyle w:val="Table09Row"/>
            </w:pPr>
            <w:r>
              <w:t>30 Sep 1896</w:t>
            </w:r>
          </w:p>
        </w:tc>
        <w:tc>
          <w:tcPr>
            <w:tcW w:w="3402" w:type="dxa"/>
          </w:tcPr>
          <w:p w14:paraId="46D8429D" w14:textId="77777777" w:rsidR="00B13B28" w:rsidRDefault="00CC31A6">
            <w:pPr>
              <w:pStyle w:val="Table09Row"/>
            </w:pPr>
            <w:r>
              <w:t>30 Sep 1896</w:t>
            </w:r>
          </w:p>
        </w:tc>
        <w:tc>
          <w:tcPr>
            <w:tcW w:w="1123" w:type="dxa"/>
          </w:tcPr>
          <w:p w14:paraId="71806609" w14:textId="77777777" w:rsidR="00B13B28" w:rsidRDefault="00CC31A6">
            <w:pPr>
              <w:pStyle w:val="Table09Row"/>
            </w:pPr>
            <w:r>
              <w:t>1906/009 (6 Edw. VII No. 9)</w:t>
            </w:r>
          </w:p>
        </w:tc>
      </w:tr>
      <w:tr w:rsidR="00B13B28" w14:paraId="0E08AA4F" w14:textId="77777777">
        <w:trPr>
          <w:cantSplit/>
          <w:jc w:val="center"/>
        </w:trPr>
        <w:tc>
          <w:tcPr>
            <w:tcW w:w="1418" w:type="dxa"/>
          </w:tcPr>
          <w:p w14:paraId="12CEE889" w14:textId="77777777" w:rsidR="00B13B28" w:rsidRDefault="00CC31A6">
            <w:pPr>
              <w:pStyle w:val="Table09Row"/>
            </w:pPr>
            <w:r>
              <w:t>1896 (60 Vict. No. 16)</w:t>
            </w:r>
          </w:p>
        </w:tc>
        <w:tc>
          <w:tcPr>
            <w:tcW w:w="2693" w:type="dxa"/>
          </w:tcPr>
          <w:p w14:paraId="26BB900F" w14:textId="77777777" w:rsidR="00B13B28" w:rsidRDefault="00CC31A6">
            <w:pPr>
              <w:pStyle w:val="Table09Row"/>
            </w:pPr>
            <w:r>
              <w:rPr>
                <w:i/>
              </w:rPr>
              <w:t>Street closure, Mullewa and Busselton (1896)</w:t>
            </w:r>
          </w:p>
        </w:tc>
        <w:tc>
          <w:tcPr>
            <w:tcW w:w="1276" w:type="dxa"/>
          </w:tcPr>
          <w:p w14:paraId="04926373" w14:textId="77777777" w:rsidR="00B13B28" w:rsidRDefault="00CC31A6">
            <w:pPr>
              <w:pStyle w:val="Table09Row"/>
            </w:pPr>
            <w:r>
              <w:t>30 Sep 1896</w:t>
            </w:r>
          </w:p>
        </w:tc>
        <w:tc>
          <w:tcPr>
            <w:tcW w:w="3402" w:type="dxa"/>
          </w:tcPr>
          <w:p w14:paraId="7EFDD7A3" w14:textId="77777777" w:rsidR="00B13B28" w:rsidRDefault="00CC31A6">
            <w:pPr>
              <w:pStyle w:val="Table09Row"/>
            </w:pPr>
            <w:r>
              <w:t>30 Sep 1896</w:t>
            </w:r>
          </w:p>
        </w:tc>
        <w:tc>
          <w:tcPr>
            <w:tcW w:w="1123" w:type="dxa"/>
          </w:tcPr>
          <w:p w14:paraId="6B469680" w14:textId="77777777" w:rsidR="00B13B28" w:rsidRDefault="00CC31A6">
            <w:pPr>
              <w:pStyle w:val="Table09Row"/>
            </w:pPr>
            <w:r>
              <w:t>1965/057</w:t>
            </w:r>
          </w:p>
        </w:tc>
      </w:tr>
      <w:tr w:rsidR="00B13B28" w14:paraId="2CE90432" w14:textId="77777777">
        <w:trPr>
          <w:cantSplit/>
          <w:jc w:val="center"/>
        </w:trPr>
        <w:tc>
          <w:tcPr>
            <w:tcW w:w="1418" w:type="dxa"/>
          </w:tcPr>
          <w:p w14:paraId="7D7A4B46" w14:textId="77777777" w:rsidR="00B13B28" w:rsidRDefault="00CC31A6">
            <w:pPr>
              <w:pStyle w:val="Table09Row"/>
            </w:pPr>
            <w:r>
              <w:t>1896 (60 Vict. No. 17)</w:t>
            </w:r>
          </w:p>
        </w:tc>
        <w:tc>
          <w:tcPr>
            <w:tcW w:w="2693" w:type="dxa"/>
          </w:tcPr>
          <w:p w14:paraId="57A6AD92" w14:textId="77777777" w:rsidR="00B13B28" w:rsidRDefault="00CC31A6">
            <w:pPr>
              <w:pStyle w:val="Table09Row"/>
            </w:pPr>
            <w:r>
              <w:rPr>
                <w:i/>
              </w:rPr>
              <w:t>Streets substitution, Greenmount and Marble Bar (1896)</w:t>
            </w:r>
          </w:p>
        </w:tc>
        <w:tc>
          <w:tcPr>
            <w:tcW w:w="1276" w:type="dxa"/>
          </w:tcPr>
          <w:p w14:paraId="305D9EAB" w14:textId="77777777" w:rsidR="00B13B28" w:rsidRDefault="00CC31A6">
            <w:pPr>
              <w:pStyle w:val="Table09Row"/>
            </w:pPr>
            <w:r>
              <w:t>30 Sep 1896</w:t>
            </w:r>
          </w:p>
        </w:tc>
        <w:tc>
          <w:tcPr>
            <w:tcW w:w="3402" w:type="dxa"/>
          </w:tcPr>
          <w:p w14:paraId="129CDDCA" w14:textId="77777777" w:rsidR="00B13B28" w:rsidRDefault="00CC31A6">
            <w:pPr>
              <w:pStyle w:val="Table09Row"/>
            </w:pPr>
            <w:r>
              <w:t>30 Sep 1896</w:t>
            </w:r>
          </w:p>
        </w:tc>
        <w:tc>
          <w:tcPr>
            <w:tcW w:w="1123" w:type="dxa"/>
          </w:tcPr>
          <w:p w14:paraId="26F555CB" w14:textId="77777777" w:rsidR="00B13B28" w:rsidRDefault="00CC31A6">
            <w:pPr>
              <w:pStyle w:val="Table09Row"/>
            </w:pPr>
            <w:r>
              <w:t>1965/057</w:t>
            </w:r>
          </w:p>
        </w:tc>
      </w:tr>
      <w:tr w:rsidR="00B13B28" w14:paraId="221C226F" w14:textId="77777777">
        <w:trPr>
          <w:cantSplit/>
          <w:jc w:val="center"/>
        </w:trPr>
        <w:tc>
          <w:tcPr>
            <w:tcW w:w="1418" w:type="dxa"/>
          </w:tcPr>
          <w:p w14:paraId="0252B587" w14:textId="77777777" w:rsidR="00B13B28" w:rsidRDefault="00CC31A6">
            <w:pPr>
              <w:pStyle w:val="Table09Row"/>
            </w:pPr>
            <w:r>
              <w:t>1896 (60 Vict. No. 18)</w:t>
            </w:r>
          </w:p>
        </w:tc>
        <w:tc>
          <w:tcPr>
            <w:tcW w:w="2693" w:type="dxa"/>
          </w:tcPr>
          <w:p w14:paraId="3A0ABAD5" w14:textId="77777777" w:rsidR="00B13B28" w:rsidRDefault="00CC31A6">
            <w:pPr>
              <w:pStyle w:val="Table09Row"/>
            </w:pPr>
            <w:r>
              <w:rPr>
                <w:i/>
              </w:rPr>
              <w:t>Constitution Act Amendment Act 1896</w:t>
            </w:r>
          </w:p>
        </w:tc>
        <w:tc>
          <w:tcPr>
            <w:tcW w:w="1276" w:type="dxa"/>
          </w:tcPr>
          <w:p w14:paraId="48AE5F76" w14:textId="77777777" w:rsidR="00B13B28" w:rsidRDefault="00CC31A6">
            <w:pPr>
              <w:pStyle w:val="Table09Row"/>
            </w:pPr>
            <w:r>
              <w:t>8 Oct 1896</w:t>
            </w:r>
          </w:p>
        </w:tc>
        <w:tc>
          <w:tcPr>
            <w:tcW w:w="3402" w:type="dxa"/>
          </w:tcPr>
          <w:p w14:paraId="649119CA" w14:textId="77777777" w:rsidR="00B13B28" w:rsidRDefault="00CC31A6">
            <w:pPr>
              <w:pStyle w:val="Table09Row"/>
            </w:pPr>
            <w:r>
              <w:t>8 Oct 1896</w:t>
            </w:r>
          </w:p>
        </w:tc>
        <w:tc>
          <w:tcPr>
            <w:tcW w:w="1123" w:type="dxa"/>
          </w:tcPr>
          <w:p w14:paraId="2D97581D" w14:textId="77777777" w:rsidR="00B13B28" w:rsidRDefault="00CC31A6">
            <w:pPr>
              <w:pStyle w:val="Table09Row"/>
            </w:pPr>
            <w:r>
              <w:t>1899 (63 Vict. No. 19)</w:t>
            </w:r>
          </w:p>
        </w:tc>
      </w:tr>
      <w:tr w:rsidR="00B13B28" w14:paraId="70499B3F" w14:textId="77777777">
        <w:trPr>
          <w:cantSplit/>
          <w:jc w:val="center"/>
        </w:trPr>
        <w:tc>
          <w:tcPr>
            <w:tcW w:w="1418" w:type="dxa"/>
          </w:tcPr>
          <w:p w14:paraId="2C61C442" w14:textId="77777777" w:rsidR="00B13B28" w:rsidRDefault="00CC31A6">
            <w:pPr>
              <w:pStyle w:val="Table09Row"/>
            </w:pPr>
            <w:r>
              <w:t>1896 (60 Vict. No. 19)</w:t>
            </w:r>
          </w:p>
        </w:tc>
        <w:tc>
          <w:tcPr>
            <w:tcW w:w="2693" w:type="dxa"/>
          </w:tcPr>
          <w:p w14:paraId="3DB2D9D7" w14:textId="77777777" w:rsidR="00B13B28" w:rsidRDefault="00CC31A6">
            <w:pPr>
              <w:pStyle w:val="Table09Row"/>
            </w:pPr>
            <w:r>
              <w:rPr>
                <w:i/>
              </w:rPr>
              <w:t xml:space="preserve">Metropolitan Water Works </w:t>
            </w:r>
            <w:r>
              <w:rPr>
                <w:i/>
              </w:rPr>
              <w:t>Act 1896</w:t>
            </w:r>
          </w:p>
        </w:tc>
        <w:tc>
          <w:tcPr>
            <w:tcW w:w="1276" w:type="dxa"/>
          </w:tcPr>
          <w:p w14:paraId="115BD9FC" w14:textId="77777777" w:rsidR="00B13B28" w:rsidRDefault="00CC31A6">
            <w:pPr>
              <w:pStyle w:val="Table09Row"/>
            </w:pPr>
            <w:r>
              <w:t>8 Oct 1896</w:t>
            </w:r>
          </w:p>
        </w:tc>
        <w:tc>
          <w:tcPr>
            <w:tcW w:w="3402" w:type="dxa"/>
          </w:tcPr>
          <w:p w14:paraId="0BC659F6" w14:textId="77777777" w:rsidR="00B13B28" w:rsidRDefault="00CC31A6">
            <w:pPr>
              <w:pStyle w:val="Table09Row"/>
            </w:pPr>
            <w:r>
              <w:t>8 Oct 1896</w:t>
            </w:r>
          </w:p>
        </w:tc>
        <w:tc>
          <w:tcPr>
            <w:tcW w:w="1123" w:type="dxa"/>
          </w:tcPr>
          <w:p w14:paraId="5375FBCC" w14:textId="77777777" w:rsidR="00B13B28" w:rsidRDefault="00CC31A6">
            <w:pPr>
              <w:pStyle w:val="Table09Row"/>
            </w:pPr>
            <w:r>
              <w:t>1904/014 (3 Edw. VII No. 29)</w:t>
            </w:r>
          </w:p>
        </w:tc>
      </w:tr>
      <w:tr w:rsidR="00B13B28" w14:paraId="0EBC4956" w14:textId="77777777">
        <w:trPr>
          <w:cantSplit/>
          <w:jc w:val="center"/>
        </w:trPr>
        <w:tc>
          <w:tcPr>
            <w:tcW w:w="1418" w:type="dxa"/>
          </w:tcPr>
          <w:p w14:paraId="52D5AD6E" w14:textId="77777777" w:rsidR="00B13B28" w:rsidRDefault="00CC31A6">
            <w:pPr>
              <w:pStyle w:val="Table09Row"/>
            </w:pPr>
            <w:r>
              <w:t>1896 (60 Vict. No. 20)</w:t>
            </w:r>
          </w:p>
        </w:tc>
        <w:tc>
          <w:tcPr>
            <w:tcW w:w="2693" w:type="dxa"/>
          </w:tcPr>
          <w:p w14:paraId="6A6B4461" w14:textId="77777777" w:rsidR="00B13B28" w:rsidRDefault="00CC31A6">
            <w:pPr>
              <w:pStyle w:val="Table09Row"/>
            </w:pPr>
            <w:r>
              <w:rPr>
                <w:i/>
              </w:rPr>
              <w:t>Appropriation (1896) [60 Vict. No. 20]</w:t>
            </w:r>
          </w:p>
        </w:tc>
        <w:tc>
          <w:tcPr>
            <w:tcW w:w="1276" w:type="dxa"/>
          </w:tcPr>
          <w:p w14:paraId="302B1AE6" w14:textId="77777777" w:rsidR="00B13B28" w:rsidRDefault="00CC31A6">
            <w:pPr>
              <w:pStyle w:val="Table09Row"/>
            </w:pPr>
            <w:r>
              <w:t>8 Oct 1896</w:t>
            </w:r>
          </w:p>
        </w:tc>
        <w:tc>
          <w:tcPr>
            <w:tcW w:w="3402" w:type="dxa"/>
          </w:tcPr>
          <w:p w14:paraId="00B3C559" w14:textId="77777777" w:rsidR="00B13B28" w:rsidRDefault="00CC31A6">
            <w:pPr>
              <w:pStyle w:val="Table09Row"/>
            </w:pPr>
            <w:r>
              <w:t>8 Oct 1896</w:t>
            </w:r>
          </w:p>
        </w:tc>
        <w:tc>
          <w:tcPr>
            <w:tcW w:w="1123" w:type="dxa"/>
          </w:tcPr>
          <w:p w14:paraId="0BA68801" w14:textId="77777777" w:rsidR="00B13B28" w:rsidRDefault="00CC31A6">
            <w:pPr>
              <w:pStyle w:val="Table09Row"/>
            </w:pPr>
            <w:r>
              <w:t>1964/061 (13 Eliz. II No. 61)</w:t>
            </w:r>
          </w:p>
        </w:tc>
      </w:tr>
      <w:tr w:rsidR="00B13B28" w14:paraId="597C5BCC" w14:textId="77777777">
        <w:trPr>
          <w:cantSplit/>
          <w:jc w:val="center"/>
        </w:trPr>
        <w:tc>
          <w:tcPr>
            <w:tcW w:w="1418" w:type="dxa"/>
          </w:tcPr>
          <w:p w14:paraId="68562558" w14:textId="77777777" w:rsidR="00B13B28" w:rsidRDefault="00CC31A6">
            <w:pPr>
              <w:pStyle w:val="Table09Row"/>
            </w:pPr>
            <w:r>
              <w:t>1896 (60 Vict. No. 21)</w:t>
            </w:r>
          </w:p>
        </w:tc>
        <w:tc>
          <w:tcPr>
            <w:tcW w:w="2693" w:type="dxa"/>
          </w:tcPr>
          <w:p w14:paraId="4BE392E6" w14:textId="77777777" w:rsidR="00B13B28" w:rsidRDefault="00CC31A6">
            <w:pPr>
              <w:pStyle w:val="Table09Row"/>
            </w:pPr>
            <w:r>
              <w:rPr>
                <w:i/>
              </w:rPr>
              <w:t>Appropriation (1896) [60 Vict. No. 21]</w:t>
            </w:r>
          </w:p>
        </w:tc>
        <w:tc>
          <w:tcPr>
            <w:tcW w:w="1276" w:type="dxa"/>
          </w:tcPr>
          <w:p w14:paraId="74874F54" w14:textId="77777777" w:rsidR="00B13B28" w:rsidRDefault="00CC31A6">
            <w:pPr>
              <w:pStyle w:val="Table09Row"/>
            </w:pPr>
            <w:r>
              <w:t>27 Oct 1896</w:t>
            </w:r>
          </w:p>
        </w:tc>
        <w:tc>
          <w:tcPr>
            <w:tcW w:w="3402" w:type="dxa"/>
          </w:tcPr>
          <w:p w14:paraId="05FB3830" w14:textId="77777777" w:rsidR="00B13B28" w:rsidRDefault="00CC31A6">
            <w:pPr>
              <w:pStyle w:val="Table09Row"/>
            </w:pPr>
            <w:r>
              <w:t>27 Oct 1896</w:t>
            </w:r>
          </w:p>
        </w:tc>
        <w:tc>
          <w:tcPr>
            <w:tcW w:w="1123" w:type="dxa"/>
          </w:tcPr>
          <w:p w14:paraId="11A747DB" w14:textId="77777777" w:rsidR="00B13B28" w:rsidRDefault="00CC31A6">
            <w:pPr>
              <w:pStyle w:val="Table09Row"/>
            </w:pPr>
            <w:r>
              <w:t>1964/061 (13 Eliz. II No. 61)</w:t>
            </w:r>
          </w:p>
        </w:tc>
      </w:tr>
      <w:tr w:rsidR="00B13B28" w14:paraId="26650160" w14:textId="77777777">
        <w:trPr>
          <w:cantSplit/>
          <w:jc w:val="center"/>
        </w:trPr>
        <w:tc>
          <w:tcPr>
            <w:tcW w:w="1418" w:type="dxa"/>
          </w:tcPr>
          <w:p w14:paraId="12DA86A4" w14:textId="77777777" w:rsidR="00B13B28" w:rsidRDefault="00CC31A6">
            <w:pPr>
              <w:pStyle w:val="Table09Row"/>
            </w:pPr>
            <w:r>
              <w:t>1896 (60 Vict. No. 22)</w:t>
            </w:r>
          </w:p>
        </w:tc>
        <w:tc>
          <w:tcPr>
            <w:tcW w:w="2693" w:type="dxa"/>
          </w:tcPr>
          <w:p w14:paraId="646BF9C6" w14:textId="77777777" w:rsidR="00B13B28" w:rsidRDefault="00CC31A6">
            <w:pPr>
              <w:pStyle w:val="Table09Row"/>
            </w:pPr>
            <w:r>
              <w:rPr>
                <w:i/>
              </w:rPr>
              <w:t>Transfer of Land Act 1893 Amendment Act 1896</w:t>
            </w:r>
          </w:p>
        </w:tc>
        <w:tc>
          <w:tcPr>
            <w:tcW w:w="1276" w:type="dxa"/>
          </w:tcPr>
          <w:p w14:paraId="1D5A039D" w14:textId="77777777" w:rsidR="00B13B28" w:rsidRDefault="00CC31A6">
            <w:pPr>
              <w:pStyle w:val="Table09Row"/>
            </w:pPr>
            <w:r>
              <w:t>27 Oct 1896</w:t>
            </w:r>
          </w:p>
        </w:tc>
        <w:tc>
          <w:tcPr>
            <w:tcW w:w="3402" w:type="dxa"/>
          </w:tcPr>
          <w:p w14:paraId="214959FB" w14:textId="77777777" w:rsidR="00B13B28" w:rsidRDefault="00CC31A6">
            <w:pPr>
              <w:pStyle w:val="Table09Row"/>
            </w:pPr>
            <w:r>
              <w:t>27 Oct 1896</w:t>
            </w:r>
          </w:p>
        </w:tc>
        <w:tc>
          <w:tcPr>
            <w:tcW w:w="1123" w:type="dxa"/>
          </w:tcPr>
          <w:p w14:paraId="160DB1A7" w14:textId="77777777" w:rsidR="00B13B28" w:rsidRDefault="00B13B28">
            <w:pPr>
              <w:pStyle w:val="Table09Row"/>
            </w:pPr>
          </w:p>
        </w:tc>
      </w:tr>
      <w:tr w:rsidR="00B13B28" w14:paraId="1CC068DC" w14:textId="77777777">
        <w:trPr>
          <w:cantSplit/>
          <w:jc w:val="center"/>
        </w:trPr>
        <w:tc>
          <w:tcPr>
            <w:tcW w:w="1418" w:type="dxa"/>
          </w:tcPr>
          <w:p w14:paraId="0BF29213" w14:textId="77777777" w:rsidR="00B13B28" w:rsidRDefault="00CC31A6">
            <w:pPr>
              <w:pStyle w:val="Table09Row"/>
            </w:pPr>
            <w:r>
              <w:t>1896 (60 Vict. No. 23)</w:t>
            </w:r>
          </w:p>
        </w:tc>
        <w:tc>
          <w:tcPr>
            <w:tcW w:w="2693" w:type="dxa"/>
          </w:tcPr>
          <w:p w14:paraId="73DAA057" w14:textId="77777777" w:rsidR="00B13B28" w:rsidRDefault="00CC31A6">
            <w:pPr>
              <w:pStyle w:val="Table09Row"/>
            </w:pPr>
            <w:r>
              <w:rPr>
                <w:i/>
              </w:rPr>
              <w:t>Perth Park Streets or Roads Closure Act 1896</w:t>
            </w:r>
          </w:p>
        </w:tc>
        <w:tc>
          <w:tcPr>
            <w:tcW w:w="1276" w:type="dxa"/>
          </w:tcPr>
          <w:p w14:paraId="254627B6" w14:textId="77777777" w:rsidR="00B13B28" w:rsidRDefault="00CC31A6">
            <w:pPr>
              <w:pStyle w:val="Table09Row"/>
            </w:pPr>
            <w:r>
              <w:t>27 Oct 1896</w:t>
            </w:r>
          </w:p>
        </w:tc>
        <w:tc>
          <w:tcPr>
            <w:tcW w:w="3402" w:type="dxa"/>
          </w:tcPr>
          <w:p w14:paraId="0F6E3F92" w14:textId="77777777" w:rsidR="00B13B28" w:rsidRDefault="00CC31A6">
            <w:pPr>
              <w:pStyle w:val="Table09Row"/>
            </w:pPr>
            <w:r>
              <w:t>27 Oct 1896</w:t>
            </w:r>
          </w:p>
        </w:tc>
        <w:tc>
          <w:tcPr>
            <w:tcW w:w="1123" w:type="dxa"/>
          </w:tcPr>
          <w:p w14:paraId="13897E56" w14:textId="77777777" w:rsidR="00B13B28" w:rsidRDefault="00CC31A6">
            <w:pPr>
              <w:pStyle w:val="Table09Row"/>
            </w:pPr>
            <w:r>
              <w:t>1965/057</w:t>
            </w:r>
          </w:p>
        </w:tc>
      </w:tr>
      <w:tr w:rsidR="00B13B28" w14:paraId="51380304" w14:textId="77777777">
        <w:trPr>
          <w:cantSplit/>
          <w:jc w:val="center"/>
        </w:trPr>
        <w:tc>
          <w:tcPr>
            <w:tcW w:w="1418" w:type="dxa"/>
          </w:tcPr>
          <w:p w14:paraId="1C837B91" w14:textId="77777777" w:rsidR="00B13B28" w:rsidRDefault="00CC31A6">
            <w:pPr>
              <w:pStyle w:val="Table09Row"/>
            </w:pPr>
            <w:r>
              <w:t>1896 (60 Vict. No. 24)</w:t>
            </w:r>
          </w:p>
        </w:tc>
        <w:tc>
          <w:tcPr>
            <w:tcW w:w="2693" w:type="dxa"/>
          </w:tcPr>
          <w:p w14:paraId="7B2833A0" w14:textId="77777777" w:rsidR="00B13B28" w:rsidRDefault="00CC31A6">
            <w:pPr>
              <w:pStyle w:val="Table09Row"/>
            </w:pPr>
            <w:r>
              <w:rPr>
                <w:i/>
              </w:rPr>
              <w:t>Judges’ Pensions Act 1896</w:t>
            </w:r>
          </w:p>
        </w:tc>
        <w:tc>
          <w:tcPr>
            <w:tcW w:w="1276" w:type="dxa"/>
          </w:tcPr>
          <w:p w14:paraId="50518C0B" w14:textId="77777777" w:rsidR="00B13B28" w:rsidRDefault="00CC31A6">
            <w:pPr>
              <w:pStyle w:val="Table09Row"/>
            </w:pPr>
            <w:r>
              <w:t>27 Oct 1896</w:t>
            </w:r>
          </w:p>
        </w:tc>
        <w:tc>
          <w:tcPr>
            <w:tcW w:w="3402" w:type="dxa"/>
          </w:tcPr>
          <w:p w14:paraId="637652D8" w14:textId="77777777" w:rsidR="00B13B28" w:rsidRDefault="00CC31A6">
            <w:pPr>
              <w:pStyle w:val="Table09Row"/>
            </w:pPr>
            <w:r>
              <w:t>27 Oct 1896</w:t>
            </w:r>
          </w:p>
        </w:tc>
        <w:tc>
          <w:tcPr>
            <w:tcW w:w="1123" w:type="dxa"/>
          </w:tcPr>
          <w:p w14:paraId="4D5501EF" w14:textId="77777777" w:rsidR="00B13B28" w:rsidRDefault="00CC31A6">
            <w:pPr>
              <w:pStyle w:val="Table09Row"/>
            </w:pPr>
            <w:r>
              <w:t>1935/036 (26 Geo. V No. 36)</w:t>
            </w:r>
          </w:p>
        </w:tc>
      </w:tr>
      <w:tr w:rsidR="00B13B28" w14:paraId="481DAE79" w14:textId="77777777">
        <w:trPr>
          <w:cantSplit/>
          <w:jc w:val="center"/>
        </w:trPr>
        <w:tc>
          <w:tcPr>
            <w:tcW w:w="1418" w:type="dxa"/>
          </w:tcPr>
          <w:p w14:paraId="6CD89E72" w14:textId="77777777" w:rsidR="00B13B28" w:rsidRDefault="00CC31A6">
            <w:pPr>
              <w:pStyle w:val="Table09Row"/>
            </w:pPr>
            <w:r>
              <w:t>1896 (60 Vict. No. 25)</w:t>
            </w:r>
          </w:p>
        </w:tc>
        <w:tc>
          <w:tcPr>
            <w:tcW w:w="2693" w:type="dxa"/>
          </w:tcPr>
          <w:p w14:paraId="4D436E21" w14:textId="77777777" w:rsidR="00B13B28" w:rsidRDefault="00CC31A6">
            <w:pPr>
              <w:pStyle w:val="Table09Row"/>
            </w:pPr>
            <w:r>
              <w:rPr>
                <w:i/>
              </w:rPr>
              <w:t>Colonial Passengers Act 1896</w:t>
            </w:r>
          </w:p>
        </w:tc>
        <w:tc>
          <w:tcPr>
            <w:tcW w:w="1276" w:type="dxa"/>
          </w:tcPr>
          <w:p w14:paraId="2EE4C56D" w14:textId="77777777" w:rsidR="00B13B28" w:rsidRDefault="00CC31A6">
            <w:pPr>
              <w:pStyle w:val="Table09Row"/>
            </w:pPr>
            <w:r>
              <w:t>27 Oct 1896</w:t>
            </w:r>
          </w:p>
        </w:tc>
        <w:tc>
          <w:tcPr>
            <w:tcW w:w="3402" w:type="dxa"/>
          </w:tcPr>
          <w:p w14:paraId="1976AD7C" w14:textId="77777777" w:rsidR="00B13B28" w:rsidRDefault="00CC31A6">
            <w:pPr>
              <w:pStyle w:val="Table09Row"/>
            </w:pPr>
            <w:r>
              <w:t>Not given Royal Assent as required by s 37. Deemed not passed by No. 61 of 1964 s. 6</w:t>
            </w:r>
          </w:p>
        </w:tc>
        <w:tc>
          <w:tcPr>
            <w:tcW w:w="1123" w:type="dxa"/>
          </w:tcPr>
          <w:p w14:paraId="78EA1B13" w14:textId="77777777" w:rsidR="00B13B28" w:rsidRDefault="00CC31A6">
            <w:pPr>
              <w:pStyle w:val="Table09Row"/>
            </w:pPr>
            <w:r>
              <w:t>1965/057</w:t>
            </w:r>
          </w:p>
        </w:tc>
      </w:tr>
      <w:tr w:rsidR="00B13B28" w14:paraId="07393004" w14:textId="77777777">
        <w:trPr>
          <w:cantSplit/>
          <w:jc w:val="center"/>
        </w:trPr>
        <w:tc>
          <w:tcPr>
            <w:tcW w:w="1418" w:type="dxa"/>
          </w:tcPr>
          <w:p w14:paraId="35BB3A7D" w14:textId="77777777" w:rsidR="00B13B28" w:rsidRDefault="00CC31A6">
            <w:pPr>
              <w:pStyle w:val="Table09Row"/>
            </w:pPr>
            <w:r>
              <w:t>1896 (60 Vict. No. 26)</w:t>
            </w:r>
          </w:p>
        </w:tc>
        <w:tc>
          <w:tcPr>
            <w:tcW w:w="2693" w:type="dxa"/>
          </w:tcPr>
          <w:p w14:paraId="6ABFA1C7" w14:textId="77777777" w:rsidR="00B13B28" w:rsidRDefault="00CC31A6">
            <w:pPr>
              <w:pStyle w:val="Table09Row"/>
            </w:pPr>
            <w:r>
              <w:rPr>
                <w:i/>
              </w:rPr>
              <w:t>Agricultural Lands Purchase Act 1896</w:t>
            </w:r>
          </w:p>
        </w:tc>
        <w:tc>
          <w:tcPr>
            <w:tcW w:w="1276" w:type="dxa"/>
          </w:tcPr>
          <w:p w14:paraId="54AE3D5D" w14:textId="77777777" w:rsidR="00B13B28" w:rsidRDefault="00CC31A6">
            <w:pPr>
              <w:pStyle w:val="Table09Row"/>
            </w:pPr>
            <w:r>
              <w:t>27 Oct 1896</w:t>
            </w:r>
          </w:p>
        </w:tc>
        <w:tc>
          <w:tcPr>
            <w:tcW w:w="3402" w:type="dxa"/>
          </w:tcPr>
          <w:p w14:paraId="3B74EC1B" w14:textId="77777777" w:rsidR="00B13B28" w:rsidRDefault="00CC31A6">
            <w:pPr>
              <w:pStyle w:val="Table09Row"/>
            </w:pPr>
            <w:r>
              <w:t>27 Oct 1896</w:t>
            </w:r>
          </w:p>
        </w:tc>
        <w:tc>
          <w:tcPr>
            <w:tcW w:w="1123" w:type="dxa"/>
          </w:tcPr>
          <w:p w14:paraId="0F92A10D" w14:textId="77777777" w:rsidR="00B13B28" w:rsidRDefault="00CC31A6">
            <w:pPr>
              <w:pStyle w:val="Table09Row"/>
            </w:pPr>
            <w:r>
              <w:t>1909/046 (9 Edw. VII No. 42)</w:t>
            </w:r>
          </w:p>
        </w:tc>
      </w:tr>
      <w:tr w:rsidR="00B13B28" w14:paraId="715C42A3" w14:textId="77777777">
        <w:trPr>
          <w:cantSplit/>
          <w:jc w:val="center"/>
        </w:trPr>
        <w:tc>
          <w:tcPr>
            <w:tcW w:w="1418" w:type="dxa"/>
          </w:tcPr>
          <w:p w14:paraId="37F3B716" w14:textId="77777777" w:rsidR="00B13B28" w:rsidRDefault="00CC31A6">
            <w:pPr>
              <w:pStyle w:val="Table09Row"/>
            </w:pPr>
            <w:r>
              <w:t>1896 (60 Vict. No. 27)</w:t>
            </w:r>
          </w:p>
        </w:tc>
        <w:tc>
          <w:tcPr>
            <w:tcW w:w="2693" w:type="dxa"/>
          </w:tcPr>
          <w:p w14:paraId="1BC39239" w14:textId="77777777" w:rsidR="00B13B28" w:rsidRDefault="00CC31A6">
            <w:pPr>
              <w:pStyle w:val="Table09Row"/>
            </w:pPr>
            <w:r>
              <w:rPr>
                <w:i/>
              </w:rPr>
              <w:t>Evidence Amendment Act 1</w:t>
            </w:r>
            <w:r>
              <w:rPr>
                <w:i/>
              </w:rPr>
              <w:t>896</w:t>
            </w:r>
          </w:p>
        </w:tc>
        <w:tc>
          <w:tcPr>
            <w:tcW w:w="1276" w:type="dxa"/>
          </w:tcPr>
          <w:p w14:paraId="38CD5645" w14:textId="77777777" w:rsidR="00B13B28" w:rsidRDefault="00CC31A6">
            <w:pPr>
              <w:pStyle w:val="Table09Row"/>
            </w:pPr>
            <w:r>
              <w:t>27 Oct 1896</w:t>
            </w:r>
          </w:p>
        </w:tc>
        <w:tc>
          <w:tcPr>
            <w:tcW w:w="3402" w:type="dxa"/>
          </w:tcPr>
          <w:p w14:paraId="38736C6F" w14:textId="77777777" w:rsidR="00B13B28" w:rsidRDefault="00CC31A6">
            <w:pPr>
              <w:pStyle w:val="Table09Row"/>
            </w:pPr>
            <w:r>
              <w:t>27 Oct 1896</w:t>
            </w:r>
          </w:p>
        </w:tc>
        <w:tc>
          <w:tcPr>
            <w:tcW w:w="1123" w:type="dxa"/>
          </w:tcPr>
          <w:p w14:paraId="3F13B039" w14:textId="77777777" w:rsidR="00B13B28" w:rsidRDefault="00CC31A6">
            <w:pPr>
              <w:pStyle w:val="Table09Row"/>
            </w:pPr>
            <w:r>
              <w:t>1906/028 (6 Edw. VII No. 28)</w:t>
            </w:r>
          </w:p>
        </w:tc>
      </w:tr>
      <w:tr w:rsidR="00B13B28" w14:paraId="60D2CC93" w14:textId="77777777">
        <w:trPr>
          <w:cantSplit/>
          <w:jc w:val="center"/>
        </w:trPr>
        <w:tc>
          <w:tcPr>
            <w:tcW w:w="1418" w:type="dxa"/>
          </w:tcPr>
          <w:p w14:paraId="7B754F70" w14:textId="77777777" w:rsidR="00B13B28" w:rsidRDefault="00CC31A6">
            <w:pPr>
              <w:pStyle w:val="Table09Row"/>
            </w:pPr>
            <w:r>
              <w:t>1896 (60 Vict. No. 28)</w:t>
            </w:r>
          </w:p>
        </w:tc>
        <w:tc>
          <w:tcPr>
            <w:tcW w:w="2693" w:type="dxa"/>
          </w:tcPr>
          <w:p w14:paraId="5E756F00" w14:textId="77777777" w:rsidR="00B13B28" w:rsidRDefault="00CC31A6">
            <w:pPr>
              <w:pStyle w:val="Table09Row"/>
            </w:pPr>
            <w:r>
              <w:rPr>
                <w:i/>
              </w:rPr>
              <w:t>Loan Act 1896</w:t>
            </w:r>
          </w:p>
        </w:tc>
        <w:tc>
          <w:tcPr>
            <w:tcW w:w="1276" w:type="dxa"/>
          </w:tcPr>
          <w:p w14:paraId="5A3041D1" w14:textId="77777777" w:rsidR="00B13B28" w:rsidRDefault="00CC31A6">
            <w:pPr>
              <w:pStyle w:val="Table09Row"/>
            </w:pPr>
            <w:r>
              <w:t>27 Oct 1896</w:t>
            </w:r>
          </w:p>
        </w:tc>
        <w:tc>
          <w:tcPr>
            <w:tcW w:w="3402" w:type="dxa"/>
          </w:tcPr>
          <w:p w14:paraId="0859E192" w14:textId="77777777" w:rsidR="00B13B28" w:rsidRDefault="00CC31A6">
            <w:pPr>
              <w:pStyle w:val="Table09Row"/>
            </w:pPr>
            <w:r>
              <w:t>27 Oct 1896</w:t>
            </w:r>
          </w:p>
        </w:tc>
        <w:tc>
          <w:tcPr>
            <w:tcW w:w="1123" w:type="dxa"/>
          </w:tcPr>
          <w:p w14:paraId="7B2F4E11" w14:textId="77777777" w:rsidR="00B13B28" w:rsidRDefault="00CC31A6">
            <w:pPr>
              <w:pStyle w:val="Table09Row"/>
            </w:pPr>
            <w:r>
              <w:t>1964/061 (13 Eliz. II No. 61)</w:t>
            </w:r>
          </w:p>
        </w:tc>
      </w:tr>
      <w:tr w:rsidR="00B13B28" w14:paraId="666EF0A9" w14:textId="77777777">
        <w:trPr>
          <w:cantSplit/>
          <w:jc w:val="center"/>
        </w:trPr>
        <w:tc>
          <w:tcPr>
            <w:tcW w:w="1418" w:type="dxa"/>
          </w:tcPr>
          <w:p w14:paraId="11FEFA8C" w14:textId="77777777" w:rsidR="00B13B28" w:rsidRDefault="00CC31A6">
            <w:pPr>
              <w:pStyle w:val="Table09Row"/>
            </w:pPr>
            <w:r>
              <w:t>1896 (60 Vict. No. 29)</w:t>
            </w:r>
          </w:p>
        </w:tc>
        <w:tc>
          <w:tcPr>
            <w:tcW w:w="2693" w:type="dxa"/>
          </w:tcPr>
          <w:p w14:paraId="7DDE89D9" w14:textId="77777777" w:rsidR="00B13B28" w:rsidRDefault="00CC31A6">
            <w:pPr>
              <w:pStyle w:val="Table09Row"/>
            </w:pPr>
            <w:r>
              <w:rPr>
                <w:i/>
              </w:rPr>
              <w:t>Loans Consolidation Act 1896</w:t>
            </w:r>
          </w:p>
        </w:tc>
        <w:tc>
          <w:tcPr>
            <w:tcW w:w="1276" w:type="dxa"/>
          </w:tcPr>
          <w:p w14:paraId="5D5B447D" w14:textId="77777777" w:rsidR="00B13B28" w:rsidRDefault="00CC31A6">
            <w:pPr>
              <w:pStyle w:val="Table09Row"/>
            </w:pPr>
            <w:r>
              <w:t>27 Oct 1896</w:t>
            </w:r>
          </w:p>
        </w:tc>
        <w:tc>
          <w:tcPr>
            <w:tcW w:w="3402" w:type="dxa"/>
          </w:tcPr>
          <w:p w14:paraId="115F5697" w14:textId="77777777" w:rsidR="00B13B28" w:rsidRDefault="00CC31A6">
            <w:pPr>
              <w:pStyle w:val="Table09Row"/>
            </w:pPr>
            <w:r>
              <w:t>27 Oct 1896</w:t>
            </w:r>
          </w:p>
        </w:tc>
        <w:tc>
          <w:tcPr>
            <w:tcW w:w="1123" w:type="dxa"/>
          </w:tcPr>
          <w:p w14:paraId="118996E8" w14:textId="77777777" w:rsidR="00B13B28" w:rsidRDefault="00CC31A6">
            <w:pPr>
              <w:pStyle w:val="Table09Row"/>
            </w:pPr>
            <w:r>
              <w:t xml:space="preserve">1964/061 </w:t>
            </w:r>
            <w:r>
              <w:t>(13 Eliz. II No. 61)</w:t>
            </w:r>
          </w:p>
        </w:tc>
      </w:tr>
      <w:tr w:rsidR="00B13B28" w14:paraId="689D9DD6" w14:textId="77777777">
        <w:trPr>
          <w:cantSplit/>
          <w:jc w:val="center"/>
        </w:trPr>
        <w:tc>
          <w:tcPr>
            <w:tcW w:w="1418" w:type="dxa"/>
          </w:tcPr>
          <w:p w14:paraId="49136DF1" w14:textId="77777777" w:rsidR="00B13B28" w:rsidRDefault="00CC31A6">
            <w:pPr>
              <w:pStyle w:val="Table09Row"/>
            </w:pPr>
            <w:r>
              <w:t>1896 (60 Vict. No. 30)</w:t>
            </w:r>
          </w:p>
        </w:tc>
        <w:tc>
          <w:tcPr>
            <w:tcW w:w="2693" w:type="dxa"/>
          </w:tcPr>
          <w:p w14:paraId="096D9BA2" w14:textId="77777777" w:rsidR="00B13B28" w:rsidRDefault="00CC31A6">
            <w:pPr>
              <w:pStyle w:val="Table09Row"/>
            </w:pPr>
            <w:r>
              <w:rPr>
                <w:i/>
              </w:rPr>
              <w:t>Justice administration, statutory declarations (1896)</w:t>
            </w:r>
          </w:p>
        </w:tc>
        <w:tc>
          <w:tcPr>
            <w:tcW w:w="1276" w:type="dxa"/>
          </w:tcPr>
          <w:p w14:paraId="4CF84A9A" w14:textId="77777777" w:rsidR="00B13B28" w:rsidRDefault="00CC31A6">
            <w:pPr>
              <w:pStyle w:val="Table09Row"/>
            </w:pPr>
            <w:r>
              <w:t>27 Oct 1896</w:t>
            </w:r>
          </w:p>
        </w:tc>
        <w:tc>
          <w:tcPr>
            <w:tcW w:w="3402" w:type="dxa"/>
          </w:tcPr>
          <w:p w14:paraId="6C52CAFD" w14:textId="77777777" w:rsidR="00B13B28" w:rsidRDefault="00CC31A6">
            <w:pPr>
              <w:pStyle w:val="Table09Row"/>
            </w:pPr>
            <w:r>
              <w:t>27 Oct 1896</w:t>
            </w:r>
          </w:p>
        </w:tc>
        <w:tc>
          <w:tcPr>
            <w:tcW w:w="1123" w:type="dxa"/>
          </w:tcPr>
          <w:p w14:paraId="3F422BF8" w14:textId="77777777" w:rsidR="00B13B28" w:rsidRDefault="00CC31A6">
            <w:pPr>
              <w:pStyle w:val="Table09Row"/>
            </w:pPr>
            <w:r>
              <w:t>1994/073</w:t>
            </w:r>
          </w:p>
        </w:tc>
      </w:tr>
      <w:tr w:rsidR="00B13B28" w14:paraId="1EB31398" w14:textId="77777777">
        <w:trPr>
          <w:cantSplit/>
          <w:jc w:val="center"/>
        </w:trPr>
        <w:tc>
          <w:tcPr>
            <w:tcW w:w="1418" w:type="dxa"/>
          </w:tcPr>
          <w:p w14:paraId="01BD054B" w14:textId="77777777" w:rsidR="00B13B28" w:rsidRDefault="00CC31A6">
            <w:pPr>
              <w:pStyle w:val="Table09Row"/>
            </w:pPr>
            <w:r>
              <w:t>1896 (60 Vict. No. 31)</w:t>
            </w:r>
          </w:p>
        </w:tc>
        <w:tc>
          <w:tcPr>
            <w:tcW w:w="2693" w:type="dxa"/>
          </w:tcPr>
          <w:p w14:paraId="4B80CCF6" w14:textId="77777777" w:rsidR="00B13B28" w:rsidRDefault="00CC31A6">
            <w:pPr>
              <w:pStyle w:val="Table09Row"/>
            </w:pPr>
            <w:r>
              <w:rPr>
                <w:i/>
              </w:rPr>
              <w:t>Criminal Evidence Act 1896</w:t>
            </w:r>
          </w:p>
        </w:tc>
        <w:tc>
          <w:tcPr>
            <w:tcW w:w="1276" w:type="dxa"/>
          </w:tcPr>
          <w:p w14:paraId="2743D47C" w14:textId="77777777" w:rsidR="00B13B28" w:rsidRDefault="00CC31A6">
            <w:pPr>
              <w:pStyle w:val="Table09Row"/>
            </w:pPr>
            <w:r>
              <w:t>27 Oct 1896</w:t>
            </w:r>
          </w:p>
        </w:tc>
        <w:tc>
          <w:tcPr>
            <w:tcW w:w="3402" w:type="dxa"/>
          </w:tcPr>
          <w:p w14:paraId="703B5EBA" w14:textId="77777777" w:rsidR="00B13B28" w:rsidRDefault="00CC31A6">
            <w:pPr>
              <w:pStyle w:val="Table09Row"/>
            </w:pPr>
            <w:r>
              <w:t>27 Oct 1896</w:t>
            </w:r>
          </w:p>
        </w:tc>
        <w:tc>
          <w:tcPr>
            <w:tcW w:w="1123" w:type="dxa"/>
          </w:tcPr>
          <w:p w14:paraId="30AE02ED" w14:textId="77777777" w:rsidR="00B13B28" w:rsidRDefault="00CC31A6">
            <w:pPr>
              <w:pStyle w:val="Table09Row"/>
            </w:pPr>
            <w:r>
              <w:t>1899 (63 Vict. No. 8)</w:t>
            </w:r>
          </w:p>
        </w:tc>
      </w:tr>
      <w:tr w:rsidR="00B13B28" w14:paraId="7BBFD5B9" w14:textId="77777777">
        <w:trPr>
          <w:cantSplit/>
          <w:jc w:val="center"/>
        </w:trPr>
        <w:tc>
          <w:tcPr>
            <w:tcW w:w="1418" w:type="dxa"/>
          </w:tcPr>
          <w:p w14:paraId="57036B5C" w14:textId="77777777" w:rsidR="00B13B28" w:rsidRDefault="00CC31A6">
            <w:pPr>
              <w:pStyle w:val="Table09Row"/>
            </w:pPr>
            <w:r>
              <w:t>1896 (60 Vict. No. 32)</w:t>
            </w:r>
          </w:p>
        </w:tc>
        <w:tc>
          <w:tcPr>
            <w:tcW w:w="2693" w:type="dxa"/>
          </w:tcPr>
          <w:p w14:paraId="393A8AA7" w14:textId="77777777" w:rsidR="00B13B28" w:rsidRDefault="00CC31A6">
            <w:pPr>
              <w:pStyle w:val="Table09Row"/>
            </w:pPr>
            <w:r>
              <w:rPr>
                <w:i/>
              </w:rPr>
              <w:t>Australasian Federation Enabling Act 1896</w:t>
            </w:r>
          </w:p>
        </w:tc>
        <w:tc>
          <w:tcPr>
            <w:tcW w:w="1276" w:type="dxa"/>
          </w:tcPr>
          <w:p w14:paraId="15E60788" w14:textId="77777777" w:rsidR="00B13B28" w:rsidRDefault="00CC31A6">
            <w:pPr>
              <w:pStyle w:val="Table09Row"/>
            </w:pPr>
            <w:r>
              <w:t>27 Oct 1896</w:t>
            </w:r>
          </w:p>
        </w:tc>
        <w:tc>
          <w:tcPr>
            <w:tcW w:w="3402" w:type="dxa"/>
          </w:tcPr>
          <w:p w14:paraId="34BB9E3C" w14:textId="77777777" w:rsidR="00B13B28" w:rsidRDefault="00CC31A6">
            <w:pPr>
              <w:pStyle w:val="Table09Row"/>
            </w:pPr>
            <w:r>
              <w:t>27 Oct 1896</w:t>
            </w:r>
          </w:p>
        </w:tc>
        <w:tc>
          <w:tcPr>
            <w:tcW w:w="1123" w:type="dxa"/>
          </w:tcPr>
          <w:p w14:paraId="1CB2359F" w14:textId="77777777" w:rsidR="00B13B28" w:rsidRDefault="00CC31A6">
            <w:pPr>
              <w:pStyle w:val="Table09Row"/>
            </w:pPr>
            <w:r>
              <w:t>1964/061 (13 Eliz. II No. 61)</w:t>
            </w:r>
          </w:p>
        </w:tc>
      </w:tr>
      <w:tr w:rsidR="00B13B28" w14:paraId="4FC8F0BE" w14:textId="77777777">
        <w:trPr>
          <w:cantSplit/>
          <w:jc w:val="center"/>
        </w:trPr>
        <w:tc>
          <w:tcPr>
            <w:tcW w:w="1418" w:type="dxa"/>
          </w:tcPr>
          <w:p w14:paraId="0977068F" w14:textId="77777777" w:rsidR="00B13B28" w:rsidRDefault="00CC31A6">
            <w:pPr>
              <w:pStyle w:val="Table09Row"/>
            </w:pPr>
            <w:r>
              <w:t>1896 (60 Vict. No. 33)</w:t>
            </w:r>
          </w:p>
        </w:tc>
        <w:tc>
          <w:tcPr>
            <w:tcW w:w="2693" w:type="dxa"/>
          </w:tcPr>
          <w:p w14:paraId="3643423D" w14:textId="77777777" w:rsidR="00B13B28" w:rsidRDefault="00CC31A6">
            <w:pPr>
              <w:pStyle w:val="Table09Row"/>
            </w:pPr>
            <w:r>
              <w:rPr>
                <w:i/>
              </w:rPr>
              <w:t>Cue‑Nannine Railway Act 1896</w:t>
            </w:r>
          </w:p>
        </w:tc>
        <w:tc>
          <w:tcPr>
            <w:tcW w:w="1276" w:type="dxa"/>
          </w:tcPr>
          <w:p w14:paraId="4D50F108" w14:textId="77777777" w:rsidR="00B13B28" w:rsidRDefault="00CC31A6">
            <w:pPr>
              <w:pStyle w:val="Table09Row"/>
            </w:pPr>
            <w:r>
              <w:t>27 Oct 1896</w:t>
            </w:r>
          </w:p>
        </w:tc>
        <w:tc>
          <w:tcPr>
            <w:tcW w:w="3402" w:type="dxa"/>
          </w:tcPr>
          <w:p w14:paraId="353B95B3" w14:textId="77777777" w:rsidR="00B13B28" w:rsidRDefault="00CC31A6">
            <w:pPr>
              <w:pStyle w:val="Table09Row"/>
            </w:pPr>
            <w:r>
              <w:t>27 Oct 1896</w:t>
            </w:r>
          </w:p>
        </w:tc>
        <w:tc>
          <w:tcPr>
            <w:tcW w:w="1123" w:type="dxa"/>
          </w:tcPr>
          <w:p w14:paraId="49EACD0B" w14:textId="77777777" w:rsidR="00B13B28" w:rsidRDefault="00CC31A6">
            <w:pPr>
              <w:pStyle w:val="Table09Row"/>
            </w:pPr>
            <w:r>
              <w:t>1964/061 (13 Eliz. II No. 61)</w:t>
            </w:r>
          </w:p>
        </w:tc>
      </w:tr>
      <w:tr w:rsidR="00B13B28" w14:paraId="265A74AB" w14:textId="77777777">
        <w:trPr>
          <w:cantSplit/>
          <w:jc w:val="center"/>
        </w:trPr>
        <w:tc>
          <w:tcPr>
            <w:tcW w:w="1418" w:type="dxa"/>
          </w:tcPr>
          <w:p w14:paraId="6AC88961" w14:textId="77777777" w:rsidR="00B13B28" w:rsidRDefault="00CC31A6">
            <w:pPr>
              <w:pStyle w:val="Table09Row"/>
            </w:pPr>
            <w:r>
              <w:t>1896 (60 Vict. No. 34)</w:t>
            </w:r>
          </w:p>
        </w:tc>
        <w:tc>
          <w:tcPr>
            <w:tcW w:w="2693" w:type="dxa"/>
          </w:tcPr>
          <w:p w14:paraId="2A4B3EB5" w14:textId="77777777" w:rsidR="00B13B28" w:rsidRDefault="00CC31A6">
            <w:pPr>
              <w:pStyle w:val="Table09Row"/>
            </w:pPr>
            <w:r>
              <w:rPr>
                <w:i/>
              </w:rPr>
              <w:t xml:space="preserve">Railways Amendment </w:t>
            </w:r>
            <w:r>
              <w:rPr>
                <w:i/>
              </w:rPr>
              <w:t>Act 1896</w:t>
            </w:r>
          </w:p>
        </w:tc>
        <w:tc>
          <w:tcPr>
            <w:tcW w:w="1276" w:type="dxa"/>
          </w:tcPr>
          <w:p w14:paraId="23B171F5" w14:textId="77777777" w:rsidR="00B13B28" w:rsidRDefault="00CC31A6">
            <w:pPr>
              <w:pStyle w:val="Table09Row"/>
            </w:pPr>
            <w:r>
              <w:t>27 Oct 1896</w:t>
            </w:r>
          </w:p>
        </w:tc>
        <w:tc>
          <w:tcPr>
            <w:tcW w:w="3402" w:type="dxa"/>
          </w:tcPr>
          <w:p w14:paraId="696D936D" w14:textId="77777777" w:rsidR="00B13B28" w:rsidRDefault="00CC31A6">
            <w:pPr>
              <w:pStyle w:val="Table09Row"/>
            </w:pPr>
            <w:r>
              <w:t>27 Oct 1896</w:t>
            </w:r>
          </w:p>
        </w:tc>
        <w:tc>
          <w:tcPr>
            <w:tcW w:w="1123" w:type="dxa"/>
          </w:tcPr>
          <w:p w14:paraId="2BBDAB1E" w14:textId="77777777" w:rsidR="00B13B28" w:rsidRDefault="00CC31A6">
            <w:pPr>
              <w:pStyle w:val="Table09Row"/>
            </w:pPr>
            <w:r>
              <w:t>1902 (2 Edw. VII No. 47)</w:t>
            </w:r>
          </w:p>
        </w:tc>
      </w:tr>
      <w:tr w:rsidR="00B13B28" w14:paraId="06D08360" w14:textId="77777777">
        <w:trPr>
          <w:cantSplit/>
          <w:jc w:val="center"/>
        </w:trPr>
        <w:tc>
          <w:tcPr>
            <w:tcW w:w="1418" w:type="dxa"/>
          </w:tcPr>
          <w:p w14:paraId="773A84A2" w14:textId="77777777" w:rsidR="00B13B28" w:rsidRDefault="00CC31A6">
            <w:pPr>
              <w:pStyle w:val="Table09Row"/>
            </w:pPr>
            <w:r>
              <w:t>1896 (60 Vict. No. 35)</w:t>
            </w:r>
          </w:p>
        </w:tc>
        <w:tc>
          <w:tcPr>
            <w:tcW w:w="2693" w:type="dxa"/>
          </w:tcPr>
          <w:p w14:paraId="1AFF23C1" w14:textId="77777777" w:rsidR="00B13B28" w:rsidRDefault="00CC31A6">
            <w:pPr>
              <w:pStyle w:val="Table09Row"/>
            </w:pPr>
            <w:r>
              <w:rPr>
                <w:i/>
              </w:rPr>
              <w:t>Bastardy Laws Act 1875 Amendment Act 1896</w:t>
            </w:r>
          </w:p>
        </w:tc>
        <w:tc>
          <w:tcPr>
            <w:tcW w:w="1276" w:type="dxa"/>
          </w:tcPr>
          <w:p w14:paraId="490B61FA" w14:textId="77777777" w:rsidR="00B13B28" w:rsidRDefault="00CC31A6">
            <w:pPr>
              <w:pStyle w:val="Table09Row"/>
            </w:pPr>
            <w:r>
              <w:t>27 Oct 1896</w:t>
            </w:r>
          </w:p>
        </w:tc>
        <w:tc>
          <w:tcPr>
            <w:tcW w:w="3402" w:type="dxa"/>
          </w:tcPr>
          <w:p w14:paraId="54BA9CDE" w14:textId="77777777" w:rsidR="00B13B28" w:rsidRDefault="00CC31A6">
            <w:pPr>
              <w:pStyle w:val="Table09Row"/>
            </w:pPr>
            <w:r>
              <w:t>27 Oct 1896</w:t>
            </w:r>
          </w:p>
        </w:tc>
        <w:tc>
          <w:tcPr>
            <w:tcW w:w="1123" w:type="dxa"/>
          </w:tcPr>
          <w:p w14:paraId="1620E3D1" w14:textId="77777777" w:rsidR="00B13B28" w:rsidRDefault="00CC31A6">
            <w:pPr>
              <w:pStyle w:val="Table09Row"/>
            </w:pPr>
            <w:r>
              <w:t>1964/061 (13 Eliz. II No. 61)</w:t>
            </w:r>
          </w:p>
        </w:tc>
      </w:tr>
      <w:tr w:rsidR="00B13B28" w14:paraId="15961690" w14:textId="77777777">
        <w:trPr>
          <w:cantSplit/>
          <w:jc w:val="center"/>
        </w:trPr>
        <w:tc>
          <w:tcPr>
            <w:tcW w:w="1418" w:type="dxa"/>
          </w:tcPr>
          <w:p w14:paraId="084CA111" w14:textId="77777777" w:rsidR="00B13B28" w:rsidRDefault="00CC31A6">
            <w:pPr>
              <w:pStyle w:val="Table09Row"/>
            </w:pPr>
            <w:r>
              <w:t>1896 (60 Vict. No. 36)</w:t>
            </w:r>
          </w:p>
        </w:tc>
        <w:tc>
          <w:tcPr>
            <w:tcW w:w="2693" w:type="dxa"/>
          </w:tcPr>
          <w:p w14:paraId="7ECBBC93" w14:textId="77777777" w:rsidR="00B13B28" w:rsidRDefault="00CC31A6">
            <w:pPr>
              <w:pStyle w:val="Table09Row"/>
            </w:pPr>
            <w:r>
              <w:rPr>
                <w:i/>
              </w:rPr>
              <w:t>Goldfields Act Amendment Act 1896</w:t>
            </w:r>
          </w:p>
        </w:tc>
        <w:tc>
          <w:tcPr>
            <w:tcW w:w="1276" w:type="dxa"/>
          </w:tcPr>
          <w:p w14:paraId="690E4478" w14:textId="77777777" w:rsidR="00B13B28" w:rsidRDefault="00CC31A6">
            <w:pPr>
              <w:pStyle w:val="Table09Row"/>
            </w:pPr>
            <w:r>
              <w:t>27 Oct 1896</w:t>
            </w:r>
          </w:p>
        </w:tc>
        <w:tc>
          <w:tcPr>
            <w:tcW w:w="3402" w:type="dxa"/>
          </w:tcPr>
          <w:p w14:paraId="63658D2D" w14:textId="77777777" w:rsidR="00B13B28" w:rsidRDefault="00CC31A6">
            <w:pPr>
              <w:pStyle w:val="Table09Row"/>
            </w:pPr>
            <w:r>
              <w:t>27 Oct 1896</w:t>
            </w:r>
          </w:p>
        </w:tc>
        <w:tc>
          <w:tcPr>
            <w:tcW w:w="1123" w:type="dxa"/>
          </w:tcPr>
          <w:p w14:paraId="49E5F288" w14:textId="77777777" w:rsidR="00B13B28" w:rsidRDefault="00CC31A6">
            <w:pPr>
              <w:pStyle w:val="Table09Row"/>
            </w:pPr>
            <w:r>
              <w:t>1904/015 (3 Edw. VII No. 30)</w:t>
            </w:r>
          </w:p>
        </w:tc>
      </w:tr>
      <w:tr w:rsidR="00B13B28" w14:paraId="1797BD21" w14:textId="77777777">
        <w:trPr>
          <w:cantSplit/>
          <w:jc w:val="center"/>
        </w:trPr>
        <w:tc>
          <w:tcPr>
            <w:tcW w:w="1418" w:type="dxa"/>
          </w:tcPr>
          <w:p w14:paraId="39EC4CE8" w14:textId="77777777" w:rsidR="00B13B28" w:rsidRDefault="00CC31A6">
            <w:pPr>
              <w:pStyle w:val="Table09Row"/>
            </w:pPr>
            <w:r>
              <w:t>1896 (60 Vict. No. 37)</w:t>
            </w:r>
          </w:p>
        </w:tc>
        <w:tc>
          <w:tcPr>
            <w:tcW w:w="2693" w:type="dxa"/>
          </w:tcPr>
          <w:p w14:paraId="394F3BC5" w14:textId="77777777" w:rsidR="00B13B28" w:rsidRDefault="00CC31A6">
            <w:pPr>
              <w:pStyle w:val="Table09Row"/>
            </w:pPr>
            <w:r>
              <w:rPr>
                <w:i/>
              </w:rPr>
              <w:t>Kalgoorlie‑Kanowna Railway Act 1896</w:t>
            </w:r>
          </w:p>
        </w:tc>
        <w:tc>
          <w:tcPr>
            <w:tcW w:w="1276" w:type="dxa"/>
          </w:tcPr>
          <w:p w14:paraId="2FB4C617" w14:textId="77777777" w:rsidR="00B13B28" w:rsidRDefault="00CC31A6">
            <w:pPr>
              <w:pStyle w:val="Table09Row"/>
            </w:pPr>
            <w:r>
              <w:t>27 Oct 1896</w:t>
            </w:r>
          </w:p>
        </w:tc>
        <w:tc>
          <w:tcPr>
            <w:tcW w:w="3402" w:type="dxa"/>
          </w:tcPr>
          <w:p w14:paraId="45202BCF" w14:textId="77777777" w:rsidR="00B13B28" w:rsidRDefault="00CC31A6">
            <w:pPr>
              <w:pStyle w:val="Table09Row"/>
            </w:pPr>
            <w:r>
              <w:t>27 Oct 1896</w:t>
            </w:r>
          </w:p>
        </w:tc>
        <w:tc>
          <w:tcPr>
            <w:tcW w:w="1123" w:type="dxa"/>
          </w:tcPr>
          <w:p w14:paraId="7E3D7AAA" w14:textId="77777777" w:rsidR="00B13B28" w:rsidRDefault="00CC31A6">
            <w:pPr>
              <w:pStyle w:val="Table09Row"/>
            </w:pPr>
            <w:r>
              <w:t>1964/061 (13 Eliz. II No. 61)</w:t>
            </w:r>
          </w:p>
        </w:tc>
      </w:tr>
      <w:tr w:rsidR="00B13B28" w14:paraId="64857797" w14:textId="77777777">
        <w:trPr>
          <w:cantSplit/>
          <w:jc w:val="center"/>
        </w:trPr>
        <w:tc>
          <w:tcPr>
            <w:tcW w:w="1418" w:type="dxa"/>
          </w:tcPr>
          <w:p w14:paraId="333F47B9" w14:textId="77777777" w:rsidR="00B13B28" w:rsidRDefault="00CC31A6">
            <w:pPr>
              <w:pStyle w:val="Table09Row"/>
            </w:pPr>
            <w:r>
              <w:t>1896 (60 Vict. No. 38)</w:t>
            </w:r>
          </w:p>
        </w:tc>
        <w:tc>
          <w:tcPr>
            <w:tcW w:w="2693" w:type="dxa"/>
          </w:tcPr>
          <w:p w14:paraId="1DAF488B" w14:textId="77777777" w:rsidR="00B13B28" w:rsidRDefault="00CC31A6">
            <w:pPr>
              <w:pStyle w:val="Table09Row"/>
            </w:pPr>
            <w:r>
              <w:rPr>
                <w:i/>
              </w:rPr>
              <w:t>Jury Act Amendment Act 1896</w:t>
            </w:r>
          </w:p>
        </w:tc>
        <w:tc>
          <w:tcPr>
            <w:tcW w:w="1276" w:type="dxa"/>
          </w:tcPr>
          <w:p w14:paraId="687EC925" w14:textId="77777777" w:rsidR="00B13B28" w:rsidRDefault="00CC31A6">
            <w:pPr>
              <w:pStyle w:val="Table09Row"/>
            </w:pPr>
            <w:r>
              <w:t>27 Oct 1896</w:t>
            </w:r>
          </w:p>
        </w:tc>
        <w:tc>
          <w:tcPr>
            <w:tcW w:w="3402" w:type="dxa"/>
          </w:tcPr>
          <w:p w14:paraId="62F789AC" w14:textId="77777777" w:rsidR="00B13B28" w:rsidRDefault="00CC31A6">
            <w:pPr>
              <w:pStyle w:val="Table09Row"/>
            </w:pPr>
            <w:r>
              <w:t>27 Oct 1896</w:t>
            </w:r>
          </w:p>
        </w:tc>
        <w:tc>
          <w:tcPr>
            <w:tcW w:w="1123" w:type="dxa"/>
          </w:tcPr>
          <w:p w14:paraId="4D6987A4" w14:textId="77777777" w:rsidR="00B13B28" w:rsidRDefault="00CC31A6">
            <w:pPr>
              <w:pStyle w:val="Table09Row"/>
            </w:pPr>
            <w:r>
              <w:t>1898 (62 Vict</w:t>
            </w:r>
            <w:r>
              <w:t>. No. 10)</w:t>
            </w:r>
          </w:p>
        </w:tc>
      </w:tr>
      <w:tr w:rsidR="00B13B28" w14:paraId="6D44834A" w14:textId="77777777">
        <w:trPr>
          <w:cantSplit/>
          <w:jc w:val="center"/>
        </w:trPr>
        <w:tc>
          <w:tcPr>
            <w:tcW w:w="1418" w:type="dxa"/>
          </w:tcPr>
          <w:p w14:paraId="6F49D3F7" w14:textId="77777777" w:rsidR="00B13B28" w:rsidRDefault="00CC31A6">
            <w:pPr>
              <w:pStyle w:val="Table09Row"/>
            </w:pPr>
            <w:r>
              <w:t>1896 (60 Vict. No. 39)</w:t>
            </w:r>
          </w:p>
        </w:tc>
        <w:tc>
          <w:tcPr>
            <w:tcW w:w="2693" w:type="dxa"/>
          </w:tcPr>
          <w:p w14:paraId="7E558B16" w14:textId="77777777" w:rsidR="00B13B28" w:rsidRDefault="00CC31A6">
            <w:pPr>
              <w:pStyle w:val="Table09Row"/>
            </w:pPr>
            <w:r>
              <w:rPr>
                <w:i/>
              </w:rPr>
              <w:t>York‑Greenhills Railway Act 1896</w:t>
            </w:r>
          </w:p>
        </w:tc>
        <w:tc>
          <w:tcPr>
            <w:tcW w:w="1276" w:type="dxa"/>
          </w:tcPr>
          <w:p w14:paraId="32C5BB9C" w14:textId="77777777" w:rsidR="00B13B28" w:rsidRDefault="00CC31A6">
            <w:pPr>
              <w:pStyle w:val="Table09Row"/>
            </w:pPr>
            <w:r>
              <w:t>27 Oct 1896</w:t>
            </w:r>
          </w:p>
        </w:tc>
        <w:tc>
          <w:tcPr>
            <w:tcW w:w="3402" w:type="dxa"/>
          </w:tcPr>
          <w:p w14:paraId="66BB29CF" w14:textId="77777777" w:rsidR="00B13B28" w:rsidRDefault="00CC31A6">
            <w:pPr>
              <w:pStyle w:val="Table09Row"/>
            </w:pPr>
            <w:r>
              <w:t>27 Oct 1896</w:t>
            </w:r>
          </w:p>
        </w:tc>
        <w:tc>
          <w:tcPr>
            <w:tcW w:w="1123" w:type="dxa"/>
          </w:tcPr>
          <w:p w14:paraId="353FD7BF" w14:textId="77777777" w:rsidR="00B13B28" w:rsidRDefault="00CC31A6">
            <w:pPr>
              <w:pStyle w:val="Table09Row"/>
            </w:pPr>
            <w:r>
              <w:t>1964/061 (13 Eliz. II No. 61)</w:t>
            </w:r>
          </w:p>
        </w:tc>
      </w:tr>
      <w:tr w:rsidR="00B13B28" w14:paraId="25114F35" w14:textId="77777777">
        <w:trPr>
          <w:cantSplit/>
          <w:jc w:val="center"/>
        </w:trPr>
        <w:tc>
          <w:tcPr>
            <w:tcW w:w="1418" w:type="dxa"/>
          </w:tcPr>
          <w:p w14:paraId="786DA3F7" w14:textId="77777777" w:rsidR="00B13B28" w:rsidRDefault="00CC31A6">
            <w:pPr>
              <w:pStyle w:val="Table09Row"/>
            </w:pPr>
            <w:r>
              <w:t>1896 (60 Vict. No. 40)</w:t>
            </w:r>
          </w:p>
        </w:tc>
        <w:tc>
          <w:tcPr>
            <w:tcW w:w="2693" w:type="dxa"/>
          </w:tcPr>
          <w:p w14:paraId="21384520" w14:textId="77777777" w:rsidR="00B13B28" w:rsidRDefault="00CC31A6">
            <w:pPr>
              <w:pStyle w:val="Table09Row"/>
            </w:pPr>
            <w:r>
              <w:rPr>
                <w:i/>
              </w:rPr>
              <w:t>Public Health Act Amendment Act 1896</w:t>
            </w:r>
          </w:p>
        </w:tc>
        <w:tc>
          <w:tcPr>
            <w:tcW w:w="1276" w:type="dxa"/>
          </w:tcPr>
          <w:p w14:paraId="06C0A2FD" w14:textId="77777777" w:rsidR="00B13B28" w:rsidRDefault="00CC31A6">
            <w:pPr>
              <w:pStyle w:val="Table09Row"/>
            </w:pPr>
            <w:r>
              <w:t>27 Oct 1896</w:t>
            </w:r>
          </w:p>
        </w:tc>
        <w:tc>
          <w:tcPr>
            <w:tcW w:w="3402" w:type="dxa"/>
          </w:tcPr>
          <w:p w14:paraId="27396687" w14:textId="77777777" w:rsidR="00B13B28" w:rsidRDefault="00CC31A6">
            <w:pPr>
              <w:pStyle w:val="Table09Row"/>
            </w:pPr>
            <w:r>
              <w:t>27 Oct 1896</w:t>
            </w:r>
          </w:p>
        </w:tc>
        <w:tc>
          <w:tcPr>
            <w:tcW w:w="1123" w:type="dxa"/>
          </w:tcPr>
          <w:p w14:paraId="601F1FBC" w14:textId="77777777" w:rsidR="00B13B28" w:rsidRDefault="00CC31A6">
            <w:pPr>
              <w:pStyle w:val="Table09Row"/>
            </w:pPr>
            <w:r>
              <w:t>1898 (62 Vict. No. 24)</w:t>
            </w:r>
          </w:p>
        </w:tc>
      </w:tr>
      <w:tr w:rsidR="00B13B28" w14:paraId="2AAF6940" w14:textId="77777777">
        <w:trPr>
          <w:cantSplit/>
          <w:jc w:val="center"/>
        </w:trPr>
        <w:tc>
          <w:tcPr>
            <w:tcW w:w="1418" w:type="dxa"/>
          </w:tcPr>
          <w:p w14:paraId="24186AEA" w14:textId="77777777" w:rsidR="00B13B28" w:rsidRDefault="00CC31A6">
            <w:pPr>
              <w:pStyle w:val="Table09Row"/>
            </w:pPr>
            <w:r>
              <w:t>1896 (60 Vict. No. 41)</w:t>
            </w:r>
          </w:p>
        </w:tc>
        <w:tc>
          <w:tcPr>
            <w:tcW w:w="2693" w:type="dxa"/>
          </w:tcPr>
          <w:p w14:paraId="57CA517F" w14:textId="77777777" w:rsidR="00B13B28" w:rsidRDefault="00CC31A6">
            <w:pPr>
              <w:pStyle w:val="Table09Row"/>
            </w:pPr>
            <w:r>
              <w:rPr>
                <w:i/>
              </w:rPr>
              <w:t>Perth Racecourse Railway Act 1896</w:t>
            </w:r>
          </w:p>
        </w:tc>
        <w:tc>
          <w:tcPr>
            <w:tcW w:w="1276" w:type="dxa"/>
          </w:tcPr>
          <w:p w14:paraId="07A561B6" w14:textId="77777777" w:rsidR="00B13B28" w:rsidRDefault="00CC31A6">
            <w:pPr>
              <w:pStyle w:val="Table09Row"/>
            </w:pPr>
            <w:r>
              <w:t>27 Oct 1896</w:t>
            </w:r>
          </w:p>
        </w:tc>
        <w:tc>
          <w:tcPr>
            <w:tcW w:w="3402" w:type="dxa"/>
          </w:tcPr>
          <w:p w14:paraId="6EA23E28" w14:textId="77777777" w:rsidR="00B13B28" w:rsidRDefault="00CC31A6">
            <w:pPr>
              <w:pStyle w:val="Table09Row"/>
            </w:pPr>
            <w:r>
              <w:t>27 Oct 1896</w:t>
            </w:r>
          </w:p>
        </w:tc>
        <w:tc>
          <w:tcPr>
            <w:tcW w:w="1123" w:type="dxa"/>
          </w:tcPr>
          <w:p w14:paraId="613789D4" w14:textId="77777777" w:rsidR="00B13B28" w:rsidRDefault="00CC31A6">
            <w:pPr>
              <w:pStyle w:val="Table09Row"/>
            </w:pPr>
            <w:r>
              <w:t>1964/061 (13 Eliz. II No. 61)</w:t>
            </w:r>
          </w:p>
        </w:tc>
      </w:tr>
      <w:tr w:rsidR="00B13B28" w14:paraId="5AB2C3C0" w14:textId="77777777">
        <w:trPr>
          <w:cantSplit/>
          <w:jc w:val="center"/>
        </w:trPr>
        <w:tc>
          <w:tcPr>
            <w:tcW w:w="1418" w:type="dxa"/>
          </w:tcPr>
          <w:p w14:paraId="266590EC" w14:textId="77777777" w:rsidR="00B13B28" w:rsidRDefault="00CC31A6">
            <w:pPr>
              <w:pStyle w:val="Table09Row"/>
            </w:pPr>
            <w:r>
              <w:t>1896 (60 Vict. No. 42)</w:t>
            </w:r>
          </w:p>
        </w:tc>
        <w:tc>
          <w:tcPr>
            <w:tcW w:w="2693" w:type="dxa"/>
          </w:tcPr>
          <w:p w14:paraId="21756AF4" w14:textId="77777777" w:rsidR="00B13B28" w:rsidRDefault="00CC31A6">
            <w:pPr>
              <w:pStyle w:val="Table09Row"/>
            </w:pPr>
            <w:r>
              <w:rPr>
                <w:i/>
              </w:rPr>
              <w:t>Lands Resumption Act 1896</w:t>
            </w:r>
          </w:p>
        </w:tc>
        <w:tc>
          <w:tcPr>
            <w:tcW w:w="1276" w:type="dxa"/>
          </w:tcPr>
          <w:p w14:paraId="3094D57A" w14:textId="77777777" w:rsidR="00B13B28" w:rsidRDefault="00CC31A6">
            <w:pPr>
              <w:pStyle w:val="Table09Row"/>
            </w:pPr>
            <w:r>
              <w:t>27 Oct 1896</w:t>
            </w:r>
          </w:p>
        </w:tc>
        <w:tc>
          <w:tcPr>
            <w:tcW w:w="3402" w:type="dxa"/>
          </w:tcPr>
          <w:p w14:paraId="58CE840F" w14:textId="77777777" w:rsidR="00B13B28" w:rsidRDefault="00CC31A6">
            <w:pPr>
              <w:pStyle w:val="Table09Row"/>
            </w:pPr>
            <w:r>
              <w:t>27 Oct 1896</w:t>
            </w:r>
          </w:p>
        </w:tc>
        <w:tc>
          <w:tcPr>
            <w:tcW w:w="1123" w:type="dxa"/>
          </w:tcPr>
          <w:p w14:paraId="05AD0C05" w14:textId="77777777" w:rsidR="00B13B28" w:rsidRDefault="00CC31A6">
            <w:pPr>
              <w:pStyle w:val="Table09Row"/>
            </w:pPr>
            <w:r>
              <w:t>1902 (2 Edw. VII No. 47)</w:t>
            </w:r>
          </w:p>
        </w:tc>
      </w:tr>
      <w:tr w:rsidR="00B13B28" w14:paraId="3B319EC9" w14:textId="77777777">
        <w:trPr>
          <w:cantSplit/>
          <w:jc w:val="center"/>
        </w:trPr>
        <w:tc>
          <w:tcPr>
            <w:tcW w:w="1418" w:type="dxa"/>
          </w:tcPr>
          <w:p w14:paraId="170C95D6" w14:textId="77777777" w:rsidR="00B13B28" w:rsidRDefault="00CC31A6">
            <w:pPr>
              <w:pStyle w:val="Table09Row"/>
            </w:pPr>
            <w:r>
              <w:t>1896 (60 Vict. No. 43)</w:t>
            </w:r>
          </w:p>
        </w:tc>
        <w:tc>
          <w:tcPr>
            <w:tcW w:w="2693" w:type="dxa"/>
          </w:tcPr>
          <w:p w14:paraId="58DCFA99" w14:textId="77777777" w:rsidR="00B13B28" w:rsidRDefault="00CC31A6">
            <w:pPr>
              <w:pStyle w:val="Table09Row"/>
            </w:pPr>
            <w:r>
              <w:rPr>
                <w:i/>
              </w:rPr>
              <w:t>Great Southern Railway Purchase Act (1896)</w:t>
            </w:r>
          </w:p>
        </w:tc>
        <w:tc>
          <w:tcPr>
            <w:tcW w:w="1276" w:type="dxa"/>
          </w:tcPr>
          <w:p w14:paraId="3086A0D7" w14:textId="77777777" w:rsidR="00B13B28" w:rsidRDefault="00CC31A6">
            <w:pPr>
              <w:pStyle w:val="Table09Row"/>
            </w:pPr>
            <w:r>
              <w:t>27</w:t>
            </w:r>
            <w:r>
              <w:t> Oct 1896</w:t>
            </w:r>
          </w:p>
        </w:tc>
        <w:tc>
          <w:tcPr>
            <w:tcW w:w="3402" w:type="dxa"/>
          </w:tcPr>
          <w:p w14:paraId="37D5291B" w14:textId="77777777" w:rsidR="00B13B28" w:rsidRDefault="00CC31A6">
            <w:pPr>
              <w:pStyle w:val="Table09Row"/>
            </w:pPr>
            <w:r>
              <w:t>27 Oct 1896</w:t>
            </w:r>
          </w:p>
        </w:tc>
        <w:tc>
          <w:tcPr>
            <w:tcW w:w="1123" w:type="dxa"/>
          </w:tcPr>
          <w:p w14:paraId="0796B1DA" w14:textId="77777777" w:rsidR="00B13B28" w:rsidRDefault="00CC31A6">
            <w:pPr>
              <w:pStyle w:val="Table09Row"/>
            </w:pPr>
            <w:r>
              <w:t>1964/061 (13 Eliz. II No. 61)</w:t>
            </w:r>
          </w:p>
        </w:tc>
      </w:tr>
      <w:tr w:rsidR="00B13B28" w14:paraId="60DFC1AD" w14:textId="77777777">
        <w:trPr>
          <w:cantSplit/>
          <w:jc w:val="center"/>
        </w:trPr>
        <w:tc>
          <w:tcPr>
            <w:tcW w:w="1418" w:type="dxa"/>
          </w:tcPr>
          <w:p w14:paraId="79A54D66" w14:textId="77777777" w:rsidR="00B13B28" w:rsidRDefault="00CC31A6">
            <w:pPr>
              <w:pStyle w:val="Table09Row"/>
            </w:pPr>
            <w:r>
              <w:t>1896 (60 Vict. No. 44)</w:t>
            </w:r>
          </w:p>
        </w:tc>
        <w:tc>
          <w:tcPr>
            <w:tcW w:w="2693" w:type="dxa"/>
          </w:tcPr>
          <w:p w14:paraId="55972DBA" w14:textId="77777777" w:rsidR="00B13B28" w:rsidRDefault="00CC31A6">
            <w:pPr>
              <w:pStyle w:val="Table09Row"/>
            </w:pPr>
            <w:r>
              <w:rPr>
                <w:i/>
              </w:rPr>
              <w:t>Kalgoorlie‑Menzies Railway Act 1896</w:t>
            </w:r>
          </w:p>
        </w:tc>
        <w:tc>
          <w:tcPr>
            <w:tcW w:w="1276" w:type="dxa"/>
          </w:tcPr>
          <w:p w14:paraId="23C21329" w14:textId="77777777" w:rsidR="00B13B28" w:rsidRDefault="00CC31A6">
            <w:pPr>
              <w:pStyle w:val="Table09Row"/>
            </w:pPr>
            <w:r>
              <w:t>27 Oct 1896</w:t>
            </w:r>
          </w:p>
        </w:tc>
        <w:tc>
          <w:tcPr>
            <w:tcW w:w="3402" w:type="dxa"/>
          </w:tcPr>
          <w:p w14:paraId="6765D685" w14:textId="77777777" w:rsidR="00B13B28" w:rsidRDefault="00CC31A6">
            <w:pPr>
              <w:pStyle w:val="Table09Row"/>
            </w:pPr>
            <w:r>
              <w:t>27 Oct 1896</w:t>
            </w:r>
          </w:p>
        </w:tc>
        <w:tc>
          <w:tcPr>
            <w:tcW w:w="1123" w:type="dxa"/>
          </w:tcPr>
          <w:p w14:paraId="48E3A939" w14:textId="77777777" w:rsidR="00B13B28" w:rsidRDefault="00CC31A6">
            <w:pPr>
              <w:pStyle w:val="Table09Row"/>
            </w:pPr>
            <w:r>
              <w:t>1964/061 (13 Eliz. II No. 61)</w:t>
            </w:r>
          </w:p>
        </w:tc>
      </w:tr>
      <w:tr w:rsidR="00B13B28" w14:paraId="7E19A321" w14:textId="77777777">
        <w:trPr>
          <w:cantSplit/>
          <w:jc w:val="center"/>
        </w:trPr>
        <w:tc>
          <w:tcPr>
            <w:tcW w:w="1418" w:type="dxa"/>
          </w:tcPr>
          <w:p w14:paraId="0315FF1D" w14:textId="77777777" w:rsidR="00B13B28" w:rsidRDefault="00CC31A6">
            <w:pPr>
              <w:pStyle w:val="Table09Row"/>
            </w:pPr>
            <w:r>
              <w:t>1896 (60 Vict. Prvt Act)</w:t>
            </w:r>
          </w:p>
        </w:tc>
        <w:tc>
          <w:tcPr>
            <w:tcW w:w="2693" w:type="dxa"/>
          </w:tcPr>
          <w:p w14:paraId="7DE8B946" w14:textId="77777777" w:rsidR="00B13B28" w:rsidRDefault="00CC31A6">
            <w:pPr>
              <w:pStyle w:val="Table09Row"/>
            </w:pPr>
            <w:r>
              <w:rPr>
                <w:i/>
              </w:rPr>
              <w:t>Church of England School Lands Act 1896</w:t>
            </w:r>
          </w:p>
        </w:tc>
        <w:tc>
          <w:tcPr>
            <w:tcW w:w="1276" w:type="dxa"/>
          </w:tcPr>
          <w:p w14:paraId="6418A60B" w14:textId="77777777" w:rsidR="00B13B28" w:rsidRDefault="00CC31A6">
            <w:pPr>
              <w:pStyle w:val="Table09Row"/>
            </w:pPr>
            <w:r>
              <w:t>27 Oct 1896</w:t>
            </w:r>
          </w:p>
        </w:tc>
        <w:tc>
          <w:tcPr>
            <w:tcW w:w="3402" w:type="dxa"/>
          </w:tcPr>
          <w:p w14:paraId="20A6EF41" w14:textId="77777777" w:rsidR="00B13B28" w:rsidRDefault="00CC31A6">
            <w:pPr>
              <w:pStyle w:val="Table09Row"/>
            </w:pPr>
            <w:r>
              <w:t>27 Oct 1896</w:t>
            </w:r>
          </w:p>
        </w:tc>
        <w:tc>
          <w:tcPr>
            <w:tcW w:w="1123" w:type="dxa"/>
          </w:tcPr>
          <w:p w14:paraId="3F3562BC" w14:textId="77777777" w:rsidR="00B13B28" w:rsidRDefault="00B13B28">
            <w:pPr>
              <w:pStyle w:val="Table09Row"/>
            </w:pPr>
          </w:p>
        </w:tc>
      </w:tr>
      <w:tr w:rsidR="00B13B28" w14:paraId="2D21B074" w14:textId="77777777">
        <w:trPr>
          <w:cantSplit/>
          <w:jc w:val="center"/>
        </w:trPr>
        <w:tc>
          <w:tcPr>
            <w:tcW w:w="1418" w:type="dxa"/>
          </w:tcPr>
          <w:p w14:paraId="38942B37" w14:textId="77777777" w:rsidR="00B13B28" w:rsidRDefault="00CC31A6">
            <w:pPr>
              <w:pStyle w:val="Table09Row"/>
            </w:pPr>
            <w:r>
              <w:t>1896 (60 Vict. Prvt Act)</w:t>
            </w:r>
          </w:p>
        </w:tc>
        <w:tc>
          <w:tcPr>
            <w:tcW w:w="2693" w:type="dxa"/>
          </w:tcPr>
          <w:p w14:paraId="274AAB22" w14:textId="77777777" w:rsidR="00B13B28" w:rsidRDefault="00CC31A6">
            <w:pPr>
              <w:pStyle w:val="Table09Row"/>
            </w:pPr>
            <w:r>
              <w:rPr>
                <w:i/>
              </w:rPr>
              <w:t>Western Australian Bank Act 1896</w:t>
            </w:r>
          </w:p>
        </w:tc>
        <w:tc>
          <w:tcPr>
            <w:tcW w:w="1276" w:type="dxa"/>
          </w:tcPr>
          <w:p w14:paraId="7693FC22" w14:textId="77777777" w:rsidR="00B13B28" w:rsidRDefault="00CC31A6">
            <w:pPr>
              <w:pStyle w:val="Table09Row"/>
            </w:pPr>
            <w:r>
              <w:t>27 Oct 1896</w:t>
            </w:r>
          </w:p>
        </w:tc>
        <w:tc>
          <w:tcPr>
            <w:tcW w:w="3402" w:type="dxa"/>
          </w:tcPr>
          <w:p w14:paraId="263C9AD1" w14:textId="77777777" w:rsidR="00B13B28" w:rsidRDefault="00CC31A6">
            <w:pPr>
              <w:pStyle w:val="Table09Row"/>
            </w:pPr>
            <w:r>
              <w:t>27 Oct 1896</w:t>
            </w:r>
          </w:p>
        </w:tc>
        <w:tc>
          <w:tcPr>
            <w:tcW w:w="1123" w:type="dxa"/>
          </w:tcPr>
          <w:p w14:paraId="7E0BFE24" w14:textId="77777777" w:rsidR="00B13B28" w:rsidRDefault="00CC31A6">
            <w:pPr>
              <w:pStyle w:val="Table09Row"/>
            </w:pPr>
            <w:r>
              <w:t>2006/037</w:t>
            </w:r>
          </w:p>
        </w:tc>
      </w:tr>
    </w:tbl>
    <w:p w14:paraId="007B11E9" w14:textId="77777777" w:rsidR="00B13B28" w:rsidRDefault="00B13B28"/>
    <w:p w14:paraId="0C6ABADD" w14:textId="77777777" w:rsidR="00B13B28" w:rsidRDefault="00CC31A6">
      <w:pPr>
        <w:pStyle w:val="IAlphabetDivider"/>
      </w:pPr>
      <w:r>
        <w:t>1895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48E577FF" w14:textId="77777777">
        <w:trPr>
          <w:cantSplit/>
          <w:trHeight w:val="510"/>
          <w:tblHeader/>
          <w:jc w:val="center"/>
        </w:trPr>
        <w:tc>
          <w:tcPr>
            <w:tcW w:w="1418" w:type="dxa"/>
            <w:tcBorders>
              <w:top w:val="single" w:sz="4" w:space="0" w:color="auto"/>
              <w:bottom w:val="single" w:sz="4" w:space="0" w:color="auto"/>
            </w:tcBorders>
            <w:vAlign w:val="center"/>
          </w:tcPr>
          <w:p w14:paraId="758F71FF"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1B153472"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1789AB65"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1780FB17"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4A2D5A13" w14:textId="77777777" w:rsidR="00B13B28" w:rsidRDefault="00CC31A6">
            <w:pPr>
              <w:pStyle w:val="Table09Hdr"/>
            </w:pPr>
            <w:r>
              <w:t>Repealed/Expired</w:t>
            </w:r>
          </w:p>
        </w:tc>
      </w:tr>
      <w:tr w:rsidR="00B13B28" w14:paraId="7E119ECA" w14:textId="77777777">
        <w:trPr>
          <w:cantSplit/>
          <w:jc w:val="center"/>
        </w:trPr>
        <w:tc>
          <w:tcPr>
            <w:tcW w:w="1418" w:type="dxa"/>
          </w:tcPr>
          <w:p w14:paraId="26395D76" w14:textId="77777777" w:rsidR="00B13B28" w:rsidRDefault="00CC31A6">
            <w:pPr>
              <w:pStyle w:val="Table09Row"/>
            </w:pPr>
            <w:r>
              <w:t>1895 (59 Vict. No. 1)</w:t>
            </w:r>
          </w:p>
        </w:tc>
        <w:tc>
          <w:tcPr>
            <w:tcW w:w="2693" w:type="dxa"/>
          </w:tcPr>
          <w:p w14:paraId="01C339F5" w14:textId="77777777" w:rsidR="00B13B28" w:rsidRDefault="00CC31A6">
            <w:pPr>
              <w:pStyle w:val="Table09Row"/>
            </w:pPr>
            <w:r>
              <w:rPr>
                <w:i/>
              </w:rPr>
              <w:t>Export Duties Repeal Act 1895</w:t>
            </w:r>
          </w:p>
        </w:tc>
        <w:tc>
          <w:tcPr>
            <w:tcW w:w="1276" w:type="dxa"/>
          </w:tcPr>
          <w:p w14:paraId="3993276C" w14:textId="77777777" w:rsidR="00B13B28" w:rsidRDefault="00CC31A6">
            <w:pPr>
              <w:pStyle w:val="Table09Row"/>
            </w:pPr>
            <w:r>
              <w:t>17 Jul 1895</w:t>
            </w:r>
          </w:p>
        </w:tc>
        <w:tc>
          <w:tcPr>
            <w:tcW w:w="3402" w:type="dxa"/>
          </w:tcPr>
          <w:p w14:paraId="5D5C35A6" w14:textId="77777777" w:rsidR="00B13B28" w:rsidRDefault="00CC31A6">
            <w:pPr>
              <w:pStyle w:val="Table09Row"/>
            </w:pPr>
            <w:r>
              <w:t>17 Jul 1895</w:t>
            </w:r>
          </w:p>
        </w:tc>
        <w:tc>
          <w:tcPr>
            <w:tcW w:w="1123" w:type="dxa"/>
          </w:tcPr>
          <w:p w14:paraId="358302DD" w14:textId="77777777" w:rsidR="00B13B28" w:rsidRDefault="00CC31A6">
            <w:pPr>
              <w:pStyle w:val="Table09Row"/>
            </w:pPr>
            <w:r>
              <w:t>1964/061 (13 Eliz. II No. 61)</w:t>
            </w:r>
          </w:p>
        </w:tc>
      </w:tr>
      <w:tr w:rsidR="00B13B28" w14:paraId="5BFDC585" w14:textId="77777777">
        <w:trPr>
          <w:cantSplit/>
          <w:jc w:val="center"/>
        </w:trPr>
        <w:tc>
          <w:tcPr>
            <w:tcW w:w="1418" w:type="dxa"/>
          </w:tcPr>
          <w:p w14:paraId="0505A8AB" w14:textId="77777777" w:rsidR="00B13B28" w:rsidRDefault="00CC31A6">
            <w:pPr>
              <w:pStyle w:val="Table09Row"/>
            </w:pPr>
            <w:r>
              <w:t>1895 (59 Vict. No. 2)</w:t>
            </w:r>
          </w:p>
        </w:tc>
        <w:tc>
          <w:tcPr>
            <w:tcW w:w="2693" w:type="dxa"/>
          </w:tcPr>
          <w:p w14:paraId="45245035" w14:textId="77777777" w:rsidR="00B13B28" w:rsidRDefault="00CC31A6">
            <w:pPr>
              <w:pStyle w:val="Table09Row"/>
            </w:pPr>
            <w:r>
              <w:rPr>
                <w:i/>
              </w:rPr>
              <w:t>The Standard Time Act 1895</w:t>
            </w:r>
          </w:p>
        </w:tc>
        <w:tc>
          <w:tcPr>
            <w:tcW w:w="1276" w:type="dxa"/>
          </w:tcPr>
          <w:p w14:paraId="1D25E1EA" w14:textId="77777777" w:rsidR="00B13B28" w:rsidRDefault="00CC31A6">
            <w:pPr>
              <w:pStyle w:val="Table09Row"/>
            </w:pPr>
            <w:r>
              <w:t>17 Jul 1895</w:t>
            </w:r>
          </w:p>
        </w:tc>
        <w:tc>
          <w:tcPr>
            <w:tcW w:w="3402" w:type="dxa"/>
          </w:tcPr>
          <w:p w14:paraId="51588D9F" w14:textId="77777777" w:rsidR="00B13B28" w:rsidRDefault="00CC31A6">
            <w:pPr>
              <w:pStyle w:val="Table09Row"/>
            </w:pPr>
            <w:r>
              <w:t>1 Dec 1895 (see s. 2)</w:t>
            </w:r>
          </w:p>
        </w:tc>
        <w:tc>
          <w:tcPr>
            <w:tcW w:w="1123" w:type="dxa"/>
          </w:tcPr>
          <w:p w14:paraId="4D3DEEC4" w14:textId="77777777" w:rsidR="00B13B28" w:rsidRDefault="00CC31A6">
            <w:pPr>
              <w:pStyle w:val="Table09Row"/>
            </w:pPr>
            <w:r>
              <w:t>2005/021</w:t>
            </w:r>
          </w:p>
        </w:tc>
      </w:tr>
      <w:tr w:rsidR="00B13B28" w14:paraId="36DD1E9A" w14:textId="77777777">
        <w:trPr>
          <w:cantSplit/>
          <w:jc w:val="center"/>
        </w:trPr>
        <w:tc>
          <w:tcPr>
            <w:tcW w:w="1418" w:type="dxa"/>
          </w:tcPr>
          <w:p w14:paraId="318F63DF" w14:textId="77777777" w:rsidR="00B13B28" w:rsidRDefault="00CC31A6">
            <w:pPr>
              <w:pStyle w:val="Table09Row"/>
            </w:pPr>
            <w:r>
              <w:t>1895 (59 Vict. No. 3)</w:t>
            </w:r>
          </w:p>
        </w:tc>
        <w:tc>
          <w:tcPr>
            <w:tcW w:w="2693" w:type="dxa"/>
          </w:tcPr>
          <w:p w14:paraId="64F732B5" w14:textId="77777777" w:rsidR="00B13B28" w:rsidRDefault="00CC31A6">
            <w:pPr>
              <w:pStyle w:val="Table09Row"/>
            </w:pPr>
            <w:r>
              <w:rPr>
                <w:i/>
              </w:rPr>
              <w:t>Appropriation (1895) [59 Vict. No. 3]</w:t>
            </w:r>
          </w:p>
        </w:tc>
        <w:tc>
          <w:tcPr>
            <w:tcW w:w="1276" w:type="dxa"/>
          </w:tcPr>
          <w:p w14:paraId="7A613BA4" w14:textId="77777777" w:rsidR="00B13B28" w:rsidRDefault="00CC31A6">
            <w:pPr>
              <w:pStyle w:val="Table09Row"/>
            </w:pPr>
            <w:r>
              <w:t>17 Jul 1895</w:t>
            </w:r>
          </w:p>
        </w:tc>
        <w:tc>
          <w:tcPr>
            <w:tcW w:w="3402" w:type="dxa"/>
          </w:tcPr>
          <w:p w14:paraId="7F3A0660" w14:textId="77777777" w:rsidR="00B13B28" w:rsidRDefault="00CC31A6">
            <w:pPr>
              <w:pStyle w:val="Table09Row"/>
            </w:pPr>
            <w:r>
              <w:t>17 Jul 1895</w:t>
            </w:r>
          </w:p>
        </w:tc>
        <w:tc>
          <w:tcPr>
            <w:tcW w:w="1123" w:type="dxa"/>
          </w:tcPr>
          <w:p w14:paraId="70137E31" w14:textId="77777777" w:rsidR="00B13B28" w:rsidRDefault="00CC31A6">
            <w:pPr>
              <w:pStyle w:val="Table09Row"/>
            </w:pPr>
            <w:r>
              <w:t xml:space="preserve">1964/061 </w:t>
            </w:r>
            <w:r>
              <w:t>(13 Eliz. II No. 61)</w:t>
            </w:r>
          </w:p>
        </w:tc>
      </w:tr>
      <w:tr w:rsidR="00B13B28" w14:paraId="36D262BB" w14:textId="77777777">
        <w:trPr>
          <w:cantSplit/>
          <w:jc w:val="center"/>
        </w:trPr>
        <w:tc>
          <w:tcPr>
            <w:tcW w:w="1418" w:type="dxa"/>
          </w:tcPr>
          <w:p w14:paraId="5BEBDD13" w14:textId="77777777" w:rsidR="00B13B28" w:rsidRDefault="00CC31A6">
            <w:pPr>
              <w:pStyle w:val="Table09Row"/>
            </w:pPr>
            <w:r>
              <w:t>1895 (59 Vict. No. 4)</w:t>
            </w:r>
          </w:p>
        </w:tc>
        <w:tc>
          <w:tcPr>
            <w:tcW w:w="2693" w:type="dxa"/>
          </w:tcPr>
          <w:p w14:paraId="028D07A9" w14:textId="77777777" w:rsidR="00B13B28" w:rsidRDefault="00CC31A6">
            <w:pPr>
              <w:pStyle w:val="Table09Row"/>
            </w:pPr>
            <w:r>
              <w:rPr>
                <w:i/>
              </w:rPr>
              <w:t>Uniforms Act 1895</w:t>
            </w:r>
          </w:p>
        </w:tc>
        <w:tc>
          <w:tcPr>
            <w:tcW w:w="1276" w:type="dxa"/>
          </w:tcPr>
          <w:p w14:paraId="776B8521" w14:textId="77777777" w:rsidR="00B13B28" w:rsidRDefault="00CC31A6">
            <w:pPr>
              <w:pStyle w:val="Table09Row"/>
            </w:pPr>
            <w:r>
              <w:t>17 Jul 1895</w:t>
            </w:r>
          </w:p>
        </w:tc>
        <w:tc>
          <w:tcPr>
            <w:tcW w:w="3402" w:type="dxa"/>
          </w:tcPr>
          <w:p w14:paraId="72DF3FAB" w14:textId="77777777" w:rsidR="00B13B28" w:rsidRDefault="00CC31A6">
            <w:pPr>
              <w:pStyle w:val="Table09Row"/>
            </w:pPr>
            <w:r>
              <w:t>1 Jan 1896</w:t>
            </w:r>
          </w:p>
        </w:tc>
        <w:tc>
          <w:tcPr>
            <w:tcW w:w="1123" w:type="dxa"/>
          </w:tcPr>
          <w:p w14:paraId="799A7DA0" w14:textId="77777777" w:rsidR="00B13B28" w:rsidRDefault="00CC31A6">
            <w:pPr>
              <w:pStyle w:val="Table09Row"/>
            </w:pPr>
            <w:r>
              <w:t>2009/046</w:t>
            </w:r>
          </w:p>
        </w:tc>
      </w:tr>
      <w:tr w:rsidR="00B13B28" w14:paraId="74E9B56A" w14:textId="77777777">
        <w:trPr>
          <w:cantSplit/>
          <w:jc w:val="center"/>
        </w:trPr>
        <w:tc>
          <w:tcPr>
            <w:tcW w:w="1418" w:type="dxa"/>
          </w:tcPr>
          <w:p w14:paraId="4022604C" w14:textId="77777777" w:rsidR="00B13B28" w:rsidRDefault="00CC31A6">
            <w:pPr>
              <w:pStyle w:val="Table09Row"/>
            </w:pPr>
            <w:r>
              <w:t>1895 (59 Vict. No. 5)</w:t>
            </w:r>
          </w:p>
        </w:tc>
        <w:tc>
          <w:tcPr>
            <w:tcW w:w="2693" w:type="dxa"/>
          </w:tcPr>
          <w:p w14:paraId="01D51E94" w14:textId="77777777" w:rsidR="00B13B28" w:rsidRDefault="00CC31A6">
            <w:pPr>
              <w:pStyle w:val="Table09Row"/>
            </w:pPr>
            <w:r>
              <w:rPr>
                <w:i/>
              </w:rPr>
              <w:t>Post Office Savings Bank Interest Act 1895</w:t>
            </w:r>
          </w:p>
        </w:tc>
        <w:tc>
          <w:tcPr>
            <w:tcW w:w="1276" w:type="dxa"/>
          </w:tcPr>
          <w:p w14:paraId="6802B482" w14:textId="77777777" w:rsidR="00B13B28" w:rsidRDefault="00CC31A6">
            <w:pPr>
              <w:pStyle w:val="Table09Row"/>
            </w:pPr>
            <w:r>
              <w:t>17 Jul 1895</w:t>
            </w:r>
          </w:p>
        </w:tc>
        <w:tc>
          <w:tcPr>
            <w:tcW w:w="3402" w:type="dxa"/>
          </w:tcPr>
          <w:p w14:paraId="4AD3C787" w14:textId="77777777" w:rsidR="00B13B28" w:rsidRDefault="00CC31A6">
            <w:pPr>
              <w:pStyle w:val="Table09Row"/>
            </w:pPr>
            <w:r>
              <w:t>17 Jul 1895</w:t>
            </w:r>
          </w:p>
        </w:tc>
        <w:tc>
          <w:tcPr>
            <w:tcW w:w="1123" w:type="dxa"/>
          </w:tcPr>
          <w:p w14:paraId="399A70E4" w14:textId="77777777" w:rsidR="00B13B28" w:rsidRDefault="00CC31A6">
            <w:pPr>
              <w:pStyle w:val="Table09Row"/>
            </w:pPr>
            <w:r>
              <w:t>1906/009 (6 Edw. VII No. 9)</w:t>
            </w:r>
          </w:p>
        </w:tc>
      </w:tr>
      <w:tr w:rsidR="00B13B28" w14:paraId="69171E7D" w14:textId="77777777">
        <w:trPr>
          <w:cantSplit/>
          <w:jc w:val="center"/>
        </w:trPr>
        <w:tc>
          <w:tcPr>
            <w:tcW w:w="1418" w:type="dxa"/>
          </w:tcPr>
          <w:p w14:paraId="44E19480" w14:textId="77777777" w:rsidR="00B13B28" w:rsidRDefault="00CC31A6">
            <w:pPr>
              <w:pStyle w:val="Table09Row"/>
            </w:pPr>
            <w:r>
              <w:t>1895 (59 Vict. No. 6)</w:t>
            </w:r>
          </w:p>
        </w:tc>
        <w:tc>
          <w:tcPr>
            <w:tcW w:w="2693" w:type="dxa"/>
          </w:tcPr>
          <w:p w14:paraId="1D0AC90B" w14:textId="77777777" w:rsidR="00B13B28" w:rsidRDefault="00CC31A6">
            <w:pPr>
              <w:pStyle w:val="Table09Row"/>
            </w:pPr>
            <w:r>
              <w:rPr>
                <w:i/>
              </w:rPr>
              <w:t>Appropriation (1895) [59 Vict. No. 6]</w:t>
            </w:r>
          </w:p>
        </w:tc>
        <w:tc>
          <w:tcPr>
            <w:tcW w:w="1276" w:type="dxa"/>
          </w:tcPr>
          <w:p w14:paraId="41CF7CF8" w14:textId="77777777" w:rsidR="00B13B28" w:rsidRDefault="00CC31A6">
            <w:pPr>
              <w:pStyle w:val="Table09Row"/>
            </w:pPr>
            <w:r>
              <w:t>24 Jul 1895</w:t>
            </w:r>
          </w:p>
        </w:tc>
        <w:tc>
          <w:tcPr>
            <w:tcW w:w="3402" w:type="dxa"/>
          </w:tcPr>
          <w:p w14:paraId="4FFA04FE" w14:textId="77777777" w:rsidR="00B13B28" w:rsidRDefault="00CC31A6">
            <w:pPr>
              <w:pStyle w:val="Table09Row"/>
            </w:pPr>
            <w:r>
              <w:t>24 Jul 1895</w:t>
            </w:r>
          </w:p>
        </w:tc>
        <w:tc>
          <w:tcPr>
            <w:tcW w:w="1123" w:type="dxa"/>
          </w:tcPr>
          <w:p w14:paraId="459E6861" w14:textId="77777777" w:rsidR="00B13B28" w:rsidRDefault="00CC31A6">
            <w:pPr>
              <w:pStyle w:val="Table09Row"/>
            </w:pPr>
            <w:r>
              <w:t>1964/061 (13 Eliz. II No. 61)</w:t>
            </w:r>
          </w:p>
        </w:tc>
      </w:tr>
      <w:tr w:rsidR="00B13B28" w14:paraId="4DDC6340" w14:textId="77777777">
        <w:trPr>
          <w:cantSplit/>
          <w:jc w:val="center"/>
        </w:trPr>
        <w:tc>
          <w:tcPr>
            <w:tcW w:w="1418" w:type="dxa"/>
          </w:tcPr>
          <w:p w14:paraId="36F985AA" w14:textId="77777777" w:rsidR="00B13B28" w:rsidRDefault="00CC31A6">
            <w:pPr>
              <w:pStyle w:val="Table09Row"/>
            </w:pPr>
            <w:r>
              <w:t>1895 (59 Vict. No. 7)</w:t>
            </w:r>
          </w:p>
        </w:tc>
        <w:tc>
          <w:tcPr>
            <w:tcW w:w="2693" w:type="dxa"/>
          </w:tcPr>
          <w:p w14:paraId="1D89A5F3" w14:textId="77777777" w:rsidR="00B13B28" w:rsidRDefault="00CC31A6">
            <w:pPr>
              <w:pStyle w:val="Table09Row"/>
            </w:pPr>
            <w:r>
              <w:rPr>
                <w:i/>
              </w:rPr>
              <w:t>The Agent General Act 1895</w:t>
            </w:r>
          </w:p>
        </w:tc>
        <w:tc>
          <w:tcPr>
            <w:tcW w:w="1276" w:type="dxa"/>
          </w:tcPr>
          <w:p w14:paraId="44B010ED" w14:textId="77777777" w:rsidR="00B13B28" w:rsidRDefault="00CC31A6">
            <w:pPr>
              <w:pStyle w:val="Table09Row"/>
            </w:pPr>
            <w:r>
              <w:t>28 Aug 1895</w:t>
            </w:r>
          </w:p>
        </w:tc>
        <w:tc>
          <w:tcPr>
            <w:tcW w:w="3402" w:type="dxa"/>
          </w:tcPr>
          <w:p w14:paraId="31863009" w14:textId="77777777" w:rsidR="00B13B28" w:rsidRDefault="00CC31A6">
            <w:pPr>
              <w:pStyle w:val="Table09Row"/>
            </w:pPr>
            <w:r>
              <w:t>28 Aug 1895</w:t>
            </w:r>
          </w:p>
        </w:tc>
        <w:tc>
          <w:tcPr>
            <w:tcW w:w="1123" w:type="dxa"/>
          </w:tcPr>
          <w:p w14:paraId="03ED9E3E" w14:textId="77777777" w:rsidR="00B13B28" w:rsidRDefault="00B13B28">
            <w:pPr>
              <w:pStyle w:val="Table09Row"/>
            </w:pPr>
          </w:p>
        </w:tc>
      </w:tr>
      <w:tr w:rsidR="00B13B28" w14:paraId="59561E7B" w14:textId="77777777">
        <w:trPr>
          <w:cantSplit/>
          <w:jc w:val="center"/>
        </w:trPr>
        <w:tc>
          <w:tcPr>
            <w:tcW w:w="1418" w:type="dxa"/>
          </w:tcPr>
          <w:p w14:paraId="1AD866F8" w14:textId="77777777" w:rsidR="00B13B28" w:rsidRDefault="00CC31A6">
            <w:pPr>
              <w:pStyle w:val="Table09Row"/>
            </w:pPr>
            <w:r>
              <w:t>1895 (59 Vict. No. 8)</w:t>
            </w:r>
          </w:p>
        </w:tc>
        <w:tc>
          <w:tcPr>
            <w:tcW w:w="2693" w:type="dxa"/>
          </w:tcPr>
          <w:p w14:paraId="7AF2EDF7" w14:textId="77777777" w:rsidR="00B13B28" w:rsidRDefault="00CC31A6">
            <w:pPr>
              <w:pStyle w:val="Table09Row"/>
            </w:pPr>
            <w:r>
              <w:rPr>
                <w:i/>
              </w:rPr>
              <w:t>Customs Duties Repeal Act 1895</w:t>
            </w:r>
          </w:p>
        </w:tc>
        <w:tc>
          <w:tcPr>
            <w:tcW w:w="1276" w:type="dxa"/>
          </w:tcPr>
          <w:p w14:paraId="54A00D92" w14:textId="77777777" w:rsidR="00B13B28" w:rsidRDefault="00CC31A6">
            <w:pPr>
              <w:pStyle w:val="Table09Row"/>
            </w:pPr>
            <w:r>
              <w:t>28 Aug 1895</w:t>
            </w:r>
          </w:p>
        </w:tc>
        <w:tc>
          <w:tcPr>
            <w:tcW w:w="3402" w:type="dxa"/>
          </w:tcPr>
          <w:p w14:paraId="1B358929" w14:textId="77777777" w:rsidR="00B13B28" w:rsidRDefault="00CC31A6">
            <w:pPr>
              <w:pStyle w:val="Table09Row"/>
            </w:pPr>
            <w:r>
              <w:t>28 Aug 1895</w:t>
            </w:r>
          </w:p>
        </w:tc>
        <w:tc>
          <w:tcPr>
            <w:tcW w:w="1123" w:type="dxa"/>
          </w:tcPr>
          <w:p w14:paraId="6FDBABAE" w14:textId="77777777" w:rsidR="00B13B28" w:rsidRDefault="00CC31A6">
            <w:pPr>
              <w:pStyle w:val="Table09Row"/>
            </w:pPr>
            <w:r>
              <w:t>1964/061 (1</w:t>
            </w:r>
            <w:r>
              <w:t>3 Eliz. II No. 61)</w:t>
            </w:r>
          </w:p>
        </w:tc>
      </w:tr>
      <w:tr w:rsidR="00B13B28" w14:paraId="7C226E28" w14:textId="77777777">
        <w:trPr>
          <w:cantSplit/>
          <w:jc w:val="center"/>
        </w:trPr>
        <w:tc>
          <w:tcPr>
            <w:tcW w:w="1418" w:type="dxa"/>
          </w:tcPr>
          <w:p w14:paraId="57DC40A7" w14:textId="77777777" w:rsidR="00B13B28" w:rsidRDefault="00CC31A6">
            <w:pPr>
              <w:pStyle w:val="Table09Row"/>
            </w:pPr>
            <w:r>
              <w:t>1895 (59 Vict. No. 9)</w:t>
            </w:r>
          </w:p>
        </w:tc>
        <w:tc>
          <w:tcPr>
            <w:tcW w:w="2693" w:type="dxa"/>
          </w:tcPr>
          <w:p w14:paraId="37A93D0E" w14:textId="77777777" w:rsidR="00B13B28" w:rsidRDefault="00CC31A6">
            <w:pPr>
              <w:pStyle w:val="Table09Row"/>
            </w:pPr>
            <w:r>
              <w:rPr>
                <w:i/>
              </w:rPr>
              <w:t>Loan Act 1891 Re‑appropriation Act 1895</w:t>
            </w:r>
          </w:p>
        </w:tc>
        <w:tc>
          <w:tcPr>
            <w:tcW w:w="1276" w:type="dxa"/>
          </w:tcPr>
          <w:p w14:paraId="72981B9F" w14:textId="77777777" w:rsidR="00B13B28" w:rsidRDefault="00CC31A6">
            <w:pPr>
              <w:pStyle w:val="Table09Row"/>
            </w:pPr>
            <w:r>
              <w:t>28 Aug 1895</w:t>
            </w:r>
          </w:p>
        </w:tc>
        <w:tc>
          <w:tcPr>
            <w:tcW w:w="3402" w:type="dxa"/>
          </w:tcPr>
          <w:p w14:paraId="5068A549" w14:textId="77777777" w:rsidR="00B13B28" w:rsidRDefault="00CC31A6">
            <w:pPr>
              <w:pStyle w:val="Table09Row"/>
            </w:pPr>
            <w:r>
              <w:t>28 Aug 1895</w:t>
            </w:r>
          </w:p>
        </w:tc>
        <w:tc>
          <w:tcPr>
            <w:tcW w:w="1123" w:type="dxa"/>
          </w:tcPr>
          <w:p w14:paraId="5999CB8B" w14:textId="77777777" w:rsidR="00B13B28" w:rsidRDefault="00CC31A6">
            <w:pPr>
              <w:pStyle w:val="Table09Row"/>
            </w:pPr>
            <w:r>
              <w:t>1964/061 (13 Eliz. II No. 61)</w:t>
            </w:r>
          </w:p>
        </w:tc>
      </w:tr>
      <w:tr w:rsidR="00B13B28" w14:paraId="6A3B8EA8" w14:textId="77777777">
        <w:trPr>
          <w:cantSplit/>
          <w:jc w:val="center"/>
        </w:trPr>
        <w:tc>
          <w:tcPr>
            <w:tcW w:w="1418" w:type="dxa"/>
          </w:tcPr>
          <w:p w14:paraId="4FE8EC7E" w14:textId="77777777" w:rsidR="00B13B28" w:rsidRDefault="00CC31A6">
            <w:pPr>
              <w:pStyle w:val="Table09Row"/>
            </w:pPr>
            <w:r>
              <w:t>1895 (59 Vict. No. 10)</w:t>
            </w:r>
          </w:p>
        </w:tc>
        <w:tc>
          <w:tcPr>
            <w:tcW w:w="2693" w:type="dxa"/>
          </w:tcPr>
          <w:p w14:paraId="35C57045" w14:textId="77777777" w:rsidR="00B13B28" w:rsidRDefault="00CC31A6">
            <w:pPr>
              <w:pStyle w:val="Table09Row"/>
            </w:pPr>
            <w:r>
              <w:rPr>
                <w:i/>
              </w:rPr>
              <w:t>Municipal Institutions Act 1895</w:t>
            </w:r>
          </w:p>
        </w:tc>
        <w:tc>
          <w:tcPr>
            <w:tcW w:w="1276" w:type="dxa"/>
          </w:tcPr>
          <w:p w14:paraId="7270E061" w14:textId="77777777" w:rsidR="00B13B28" w:rsidRDefault="00CC31A6">
            <w:pPr>
              <w:pStyle w:val="Table09Row"/>
            </w:pPr>
            <w:r>
              <w:t>28 Aug 1895</w:t>
            </w:r>
          </w:p>
        </w:tc>
        <w:tc>
          <w:tcPr>
            <w:tcW w:w="3402" w:type="dxa"/>
          </w:tcPr>
          <w:p w14:paraId="6F5CD6DB" w14:textId="77777777" w:rsidR="00B13B28" w:rsidRDefault="00CC31A6">
            <w:pPr>
              <w:pStyle w:val="Table09Row"/>
            </w:pPr>
            <w:r>
              <w:t>28 Aug 1895</w:t>
            </w:r>
          </w:p>
        </w:tc>
        <w:tc>
          <w:tcPr>
            <w:tcW w:w="1123" w:type="dxa"/>
          </w:tcPr>
          <w:p w14:paraId="57AB85DF" w14:textId="77777777" w:rsidR="00B13B28" w:rsidRDefault="00CC31A6">
            <w:pPr>
              <w:pStyle w:val="Table09Row"/>
            </w:pPr>
            <w:r>
              <w:t>1900 (64 Vict. No. 8)</w:t>
            </w:r>
          </w:p>
        </w:tc>
      </w:tr>
      <w:tr w:rsidR="00B13B28" w14:paraId="5FE29BA7" w14:textId="77777777">
        <w:trPr>
          <w:cantSplit/>
          <w:jc w:val="center"/>
        </w:trPr>
        <w:tc>
          <w:tcPr>
            <w:tcW w:w="1418" w:type="dxa"/>
          </w:tcPr>
          <w:p w14:paraId="09DCAA49" w14:textId="77777777" w:rsidR="00B13B28" w:rsidRDefault="00CC31A6">
            <w:pPr>
              <w:pStyle w:val="Table09Row"/>
            </w:pPr>
            <w:r>
              <w:t xml:space="preserve">1895 (59 </w:t>
            </w:r>
            <w:r>
              <w:t>Vict. No. 11)</w:t>
            </w:r>
          </w:p>
        </w:tc>
        <w:tc>
          <w:tcPr>
            <w:tcW w:w="2693" w:type="dxa"/>
          </w:tcPr>
          <w:p w14:paraId="717D7188" w14:textId="77777777" w:rsidR="00B13B28" w:rsidRDefault="00CC31A6">
            <w:pPr>
              <w:pStyle w:val="Table09Row"/>
            </w:pPr>
            <w:r>
              <w:rPr>
                <w:i/>
              </w:rPr>
              <w:t>Justices Appointment Act 1895</w:t>
            </w:r>
          </w:p>
        </w:tc>
        <w:tc>
          <w:tcPr>
            <w:tcW w:w="1276" w:type="dxa"/>
          </w:tcPr>
          <w:p w14:paraId="74796564" w14:textId="77777777" w:rsidR="00B13B28" w:rsidRDefault="00CC31A6">
            <w:pPr>
              <w:pStyle w:val="Table09Row"/>
            </w:pPr>
            <w:r>
              <w:t>28 Aug 1895</w:t>
            </w:r>
          </w:p>
        </w:tc>
        <w:tc>
          <w:tcPr>
            <w:tcW w:w="3402" w:type="dxa"/>
          </w:tcPr>
          <w:p w14:paraId="70339840" w14:textId="77777777" w:rsidR="00B13B28" w:rsidRDefault="00CC31A6">
            <w:pPr>
              <w:pStyle w:val="Table09Row"/>
            </w:pPr>
            <w:r>
              <w:t>28 Aug 1895</w:t>
            </w:r>
          </w:p>
        </w:tc>
        <w:tc>
          <w:tcPr>
            <w:tcW w:w="1123" w:type="dxa"/>
          </w:tcPr>
          <w:p w14:paraId="0664B0E3" w14:textId="77777777" w:rsidR="00B13B28" w:rsidRDefault="00CC31A6">
            <w:pPr>
              <w:pStyle w:val="Table09Row"/>
            </w:pPr>
            <w:r>
              <w:t>1902 (2 Edw. VII No. 11)</w:t>
            </w:r>
          </w:p>
        </w:tc>
      </w:tr>
      <w:tr w:rsidR="00B13B28" w14:paraId="24532574" w14:textId="77777777">
        <w:trPr>
          <w:cantSplit/>
          <w:jc w:val="center"/>
        </w:trPr>
        <w:tc>
          <w:tcPr>
            <w:tcW w:w="1418" w:type="dxa"/>
          </w:tcPr>
          <w:p w14:paraId="137A2F6F" w14:textId="77777777" w:rsidR="00B13B28" w:rsidRDefault="00CC31A6">
            <w:pPr>
              <w:pStyle w:val="Table09Row"/>
            </w:pPr>
            <w:r>
              <w:t>1895 (59 Vict. No. 12)</w:t>
            </w:r>
          </w:p>
        </w:tc>
        <w:tc>
          <w:tcPr>
            <w:tcW w:w="2693" w:type="dxa"/>
          </w:tcPr>
          <w:p w14:paraId="517A8007" w14:textId="77777777" w:rsidR="00B13B28" w:rsidRDefault="00CC31A6">
            <w:pPr>
              <w:pStyle w:val="Table09Row"/>
            </w:pPr>
            <w:r>
              <w:rPr>
                <w:i/>
              </w:rPr>
              <w:t>Perth Mint Act 1895</w:t>
            </w:r>
          </w:p>
        </w:tc>
        <w:tc>
          <w:tcPr>
            <w:tcW w:w="1276" w:type="dxa"/>
          </w:tcPr>
          <w:p w14:paraId="638E6A0D" w14:textId="77777777" w:rsidR="00B13B28" w:rsidRDefault="00CC31A6">
            <w:pPr>
              <w:pStyle w:val="Table09Row"/>
            </w:pPr>
            <w:r>
              <w:t>28 Aug 1895</w:t>
            </w:r>
          </w:p>
        </w:tc>
        <w:tc>
          <w:tcPr>
            <w:tcW w:w="3402" w:type="dxa"/>
          </w:tcPr>
          <w:p w14:paraId="698768EF" w14:textId="77777777" w:rsidR="00B13B28" w:rsidRDefault="00CC31A6">
            <w:pPr>
              <w:pStyle w:val="Table09Row"/>
            </w:pPr>
            <w:r>
              <w:t>Resd 28 Aug 1895; Royal Assent on 8 Feb 1896</w:t>
            </w:r>
          </w:p>
        </w:tc>
        <w:tc>
          <w:tcPr>
            <w:tcW w:w="1123" w:type="dxa"/>
          </w:tcPr>
          <w:p w14:paraId="0AD18E77" w14:textId="77777777" w:rsidR="00B13B28" w:rsidRDefault="00CC31A6">
            <w:pPr>
              <w:pStyle w:val="Table09Row"/>
            </w:pPr>
            <w:r>
              <w:t>1970/023</w:t>
            </w:r>
          </w:p>
        </w:tc>
      </w:tr>
      <w:tr w:rsidR="00B13B28" w14:paraId="12C8597A" w14:textId="77777777">
        <w:trPr>
          <w:cantSplit/>
          <w:jc w:val="center"/>
        </w:trPr>
        <w:tc>
          <w:tcPr>
            <w:tcW w:w="1418" w:type="dxa"/>
          </w:tcPr>
          <w:p w14:paraId="24D08BCA" w14:textId="77777777" w:rsidR="00B13B28" w:rsidRDefault="00CC31A6">
            <w:pPr>
              <w:pStyle w:val="Table09Row"/>
            </w:pPr>
            <w:r>
              <w:t>1895 (59 Vict. No. 13)</w:t>
            </w:r>
          </w:p>
        </w:tc>
        <w:tc>
          <w:tcPr>
            <w:tcW w:w="2693" w:type="dxa"/>
          </w:tcPr>
          <w:p w14:paraId="6F8F8425" w14:textId="77777777" w:rsidR="00B13B28" w:rsidRDefault="00CC31A6">
            <w:pPr>
              <w:pStyle w:val="Table09Row"/>
            </w:pPr>
            <w:r>
              <w:rPr>
                <w:i/>
              </w:rPr>
              <w:t>Arbitration Act 1895</w:t>
            </w:r>
          </w:p>
        </w:tc>
        <w:tc>
          <w:tcPr>
            <w:tcW w:w="1276" w:type="dxa"/>
          </w:tcPr>
          <w:p w14:paraId="6FCD6F62" w14:textId="77777777" w:rsidR="00B13B28" w:rsidRDefault="00CC31A6">
            <w:pPr>
              <w:pStyle w:val="Table09Row"/>
            </w:pPr>
            <w:r>
              <w:t>11 Sep 1895</w:t>
            </w:r>
          </w:p>
        </w:tc>
        <w:tc>
          <w:tcPr>
            <w:tcW w:w="3402" w:type="dxa"/>
          </w:tcPr>
          <w:p w14:paraId="3736EAD4" w14:textId="77777777" w:rsidR="00B13B28" w:rsidRDefault="00CC31A6">
            <w:pPr>
              <w:pStyle w:val="Table09Row"/>
            </w:pPr>
            <w:r>
              <w:t>11 Sep 1895</w:t>
            </w:r>
          </w:p>
        </w:tc>
        <w:tc>
          <w:tcPr>
            <w:tcW w:w="1123" w:type="dxa"/>
          </w:tcPr>
          <w:p w14:paraId="50DB93F7" w14:textId="77777777" w:rsidR="00B13B28" w:rsidRDefault="00CC31A6">
            <w:pPr>
              <w:pStyle w:val="Table09Row"/>
            </w:pPr>
            <w:r>
              <w:t>1985/109</w:t>
            </w:r>
          </w:p>
        </w:tc>
      </w:tr>
      <w:tr w:rsidR="00B13B28" w14:paraId="548FC599" w14:textId="77777777">
        <w:trPr>
          <w:cantSplit/>
          <w:jc w:val="center"/>
        </w:trPr>
        <w:tc>
          <w:tcPr>
            <w:tcW w:w="1418" w:type="dxa"/>
          </w:tcPr>
          <w:p w14:paraId="2B1D62A1" w14:textId="77777777" w:rsidR="00B13B28" w:rsidRDefault="00CC31A6">
            <w:pPr>
              <w:pStyle w:val="Table09Row"/>
            </w:pPr>
            <w:r>
              <w:t>1895 (59 Vict. No. 14)</w:t>
            </w:r>
          </w:p>
        </w:tc>
        <w:tc>
          <w:tcPr>
            <w:tcW w:w="2693" w:type="dxa"/>
          </w:tcPr>
          <w:p w14:paraId="215D9501" w14:textId="77777777" w:rsidR="00B13B28" w:rsidRDefault="00CC31A6">
            <w:pPr>
              <w:pStyle w:val="Table09Row"/>
            </w:pPr>
            <w:r>
              <w:rPr>
                <w:i/>
              </w:rPr>
              <w:t>Licensed Surveyors Act 1895</w:t>
            </w:r>
          </w:p>
        </w:tc>
        <w:tc>
          <w:tcPr>
            <w:tcW w:w="1276" w:type="dxa"/>
          </w:tcPr>
          <w:p w14:paraId="1E2A0B07" w14:textId="77777777" w:rsidR="00B13B28" w:rsidRDefault="00CC31A6">
            <w:pPr>
              <w:pStyle w:val="Table09Row"/>
            </w:pPr>
            <w:r>
              <w:t>11 Sep 1895</w:t>
            </w:r>
          </w:p>
        </w:tc>
        <w:tc>
          <w:tcPr>
            <w:tcW w:w="3402" w:type="dxa"/>
          </w:tcPr>
          <w:p w14:paraId="4DF5BFD8" w14:textId="77777777" w:rsidR="00B13B28" w:rsidRDefault="00CC31A6">
            <w:pPr>
              <w:pStyle w:val="Table09Row"/>
            </w:pPr>
            <w:r>
              <w:t>11 Sep 1895</w:t>
            </w:r>
          </w:p>
        </w:tc>
        <w:tc>
          <w:tcPr>
            <w:tcW w:w="1123" w:type="dxa"/>
          </w:tcPr>
          <w:p w14:paraId="67CD9310" w14:textId="77777777" w:rsidR="00B13B28" w:rsidRDefault="00CC31A6">
            <w:pPr>
              <w:pStyle w:val="Table09Row"/>
            </w:pPr>
            <w:r>
              <w:t>1909/025 (9 Edw. VII No. 21)</w:t>
            </w:r>
          </w:p>
        </w:tc>
      </w:tr>
      <w:tr w:rsidR="00B13B28" w14:paraId="5E7EFE6B" w14:textId="77777777">
        <w:trPr>
          <w:cantSplit/>
          <w:jc w:val="center"/>
        </w:trPr>
        <w:tc>
          <w:tcPr>
            <w:tcW w:w="1418" w:type="dxa"/>
          </w:tcPr>
          <w:p w14:paraId="2A9C50EE" w14:textId="77777777" w:rsidR="00B13B28" w:rsidRDefault="00CC31A6">
            <w:pPr>
              <w:pStyle w:val="Table09Row"/>
            </w:pPr>
            <w:r>
              <w:t>1895 (59 Vict. No. 15)</w:t>
            </w:r>
          </w:p>
        </w:tc>
        <w:tc>
          <w:tcPr>
            <w:tcW w:w="2693" w:type="dxa"/>
          </w:tcPr>
          <w:p w14:paraId="49D985D7" w14:textId="77777777" w:rsidR="00B13B28" w:rsidRDefault="00CC31A6">
            <w:pPr>
              <w:pStyle w:val="Table09Row"/>
            </w:pPr>
            <w:r>
              <w:rPr>
                <w:i/>
              </w:rPr>
              <w:t>Railway and Theatre Refreshment Rooms Licensing Act 1895</w:t>
            </w:r>
          </w:p>
        </w:tc>
        <w:tc>
          <w:tcPr>
            <w:tcW w:w="1276" w:type="dxa"/>
          </w:tcPr>
          <w:p w14:paraId="38F0589B" w14:textId="77777777" w:rsidR="00B13B28" w:rsidRDefault="00CC31A6">
            <w:pPr>
              <w:pStyle w:val="Table09Row"/>
            </w:pPr>
            <w:r>
              <w:t>11 Sep 1895</w:t>
            </w:r>
          </w:p>
        </w:tc>
        <w:tc>
          <w:tcPr>
            <w:tcW w:w="3402" w:type="dxa"/>
          </w:tcPr>
          <w:p w14:paraId="7784016E" w14:textId="77777777" w:rsidR="00B13B28" w:rsidRDefault="00CC31A6">
            <w:pPr>
              <w:pStyle w:val="Table09Row"/>
            </w:pPr>
            <w:r>
              <w:t>11 Sep 1895</w:t>
            </w:r>
          </w:p>
        </w:tc>
        <w:tc>
          <w:tcPr>
            <w:tcW w:w="1123" w:type="dxa"/>
          </w:tcPr>
          <w:p w14:paraId="1E37D1F9" w14:textId="77777777" w:rsidR="00B13B28" w:rsidRDefault="00CC31A6">
            <w:pPr>
              <w:pStyle w:val="Table09Row"/>
            </w:pPr>
            <w:r>
              <w:t>1911/032 (1 G</w:t>
            </w:r>
            <w:r>
              <w:t>eo. V No. 43)</w:t>
            </w:r>
          </w:p>
        </w:tc>
      </w:tr>
      <w:tr w:rsidR="00B13B28" w14:paraId="34BFBB56" w14:textId="77777777">
        <w:trPr>
          <w:cantSplit/>
          <w:jc w:val="center"/>
        </w:trPr>
        <w:tc>
          <w:tcPr>
            <w:tcW w:w="1418" w:type="dxa"/>
          </w:tcPr>
          <w:p w14:paraId="48F33B38" w14:textId="77777777" w:rsidR="00B13B28" w:rsidRDefault="00CC31A6">
            <w:pPr>
              <w:pStyle w:val="Table09Row"/>
            </w:pPr>
            <w:r>
              <w:t>1895 (59 Vict. No. 16)</w:t>
            </w:r>
          </w:p>
        </w:tc>
        <w:tc>
          <w:tcPr>
            <w:tcW w:w="2693" w:type="dxa"/>
          </w:tcPr>
          <w:p w14:paraId="36339FD9" w14:textId="77777777" w:rsidR="00B13B28" w:rsidRDefault="00CC31A6">
            <w:pPr>
              <w:pStyle w:val="Table09Row"/>
            </w:pPr>
            <w:r>
              <w:rPr>
                <w:i/>
              </w:rPr>
              <w:t>Fertilisers and Feeding Stuffs Act 1895</w:t>
            </w:r>
          </w:p>
        </w:tc>
        <w:tc>
          <w:tcPr>
            <w:tcW w:w="1276" w:type="dxa"/>
          </w:tcPr>
          <w:p w14:paraId="75880CC3" w14:textId="77777777" w:rsidR="00B13B28" w:rsidRDefault="00CC31A6">
            <w:pPr>
              <w:pStyle w:val="Table09Row"/>
            </w:pPr>
            <w:r>
              <w:t>11 Sep 1895</w:t>
            </w:r>
          </w:p>
        </w:tc>
        <w:tc>
          <w:tcPr>
            <w:tcW w:w="3402" w:type="dxa"/>
          </w:tcPr>
          <w:p w14:paraId="7F5E993C" w14:textId="77777777" w:rsidR="00B13B28" w:rsidRDefault="00CC31A6">
            <w:pPr>
              <w:pStyle w:val="Table09Row"/>
            </w:pPr>
            <w:r>
              <w:t>1 Jan 1896</w:t>
            </w:r>
          </w:p>
        </w:tc>
        <w:tc>
          <w:tcPr>
            <w:tcW w:w="1123" w:type="dxa"/>
          </w:tcPr>
          <w:p w14:paraId="6B299180" w14:textId="77777777" w:rsidR="00B13B28" w:rsidRDefault="00CC31A6">
            <w:pPr>
              <w:pStyle w:val="Table09Row"/>
            </w:pPr>
            <w:r>
              <w:t>1904/007 (3 Edw. VII No. 22)</w:t>
            </w:r>
          </w:p>
        </w:tc>
      </w:tr>
      <w:tr w:rsidR="00B13B28" w14:paraId="5EF7BD01" w14:textId="77777777">
        <w:trPr>
          <w:cantSplit/>
          <w:jc w:val="center"/>
        </w:trPr>
        <w:tc>
          <w:tcPr>
            <w:tcW w:w="1418" w:type="dxa"/>
          </w:tcPr>
          <w:p w14:paraId="3A829202" w14:textId="77777777" w:rsidR="00B13B28" w:rsidRDefault="00CC31A6">
            <w:pPr>
              <w:pStyle w:val="Table09Row"/>
            </w:pPr>
            <w:r>
              <w:t>1895 (59 Vict. No. 17)</w:t>
            </w:r>
          </w:p>
        </w:tc>
        <w:tc>
          <w:tcPr>
            <w:tcW w:w="2693" w:type="dxa"/>
          </w:tcPr>
          <w:p w14:paraId="3E28204E" w14:textId="77777777" w:rsidR="00B13B28" w:rsidRDefault="00CC31A6">
            <w:pPr>
              <w:pStyle w:val="Table09Row"/>
            </w:pPr>
            <w:r>
              <w:rPr>
                <w:i/>
              </w:rPr>
              <w:t>The Medical Act Amendment Act 1895</w:t>
            </w:r>
          </w:p>
        </w:tc>
        <w:tc>
          <w:tcPr>
            <w:tcW w:w="1276" w:type="dxa"/>
          </w:tcPr>
          <w:p w14:paraId="246C386A" w14:textId="77777777" w:rsidR="00B13B28" w:rsidRDefault="00CC31A6">
            <w:pPr>
              <w:pStyle w:val="Table09Row"/>
            </w:pPr>
            <w:r>
              <w:t>11 Sep 1895</w:t>
            </w:r>
          </w:p>
        </w:tc>
        <w:tc>
          <w:tcPr>
            <w:tcW w:w="3402" w:type="dxa"/>
          </w:tcPr>
          <w:p w14:paraId="66BCF972" w14:textId="77777777" w:rsidR="00B13B28" w:rsidRDefault="00CC31A6">
            <w:pPr>
              <w:pStyle w:val="Table09Row"/>
            </w:pPr>
            <w:r>
              <w:t>11 Sep 1895</w:t>
            </w:r>
          </w:p>
        </w:tc>
        <w:tc>
          <w:tcPr>
            <w:tcW w:w="1123" w:type="dxa"/>
          </w:tcPr>
          <w:p w14:paraId="7ABA7A6E" w14:textId="77777777" w:rsidR="00B13B28" w:rsidRDefault="00B13B28">
            <w:pPr>
              <w:pStyle w:val="Table09Row"/>
            </w:pPr>
          </w:p>
        </w:tc>
      </w:tr>
      <w:tr w:rsidR="00B13B28" w14:paraId="5496ECCA" w14:textId="77777777">
        <w:trPr>
          <w:cantSplit/>
          <w:jc w:val="center"/>
        </w:trPr>
        <w:tc>
          <w:tcPr>
            <w:tcW w:w="1418" w:type="dxa"/>
          </w:tcPr>
          <w:p w14:paraId="611AB0B2" w14:textId="77777777" w:rsidR="00B13B28" w:rsidRDefault="00CC31A6">
            <w:pPr>
              <w:pStyle w:val="Table09Row"/>
            </w:pPr>
            <w:r>
              <w:t>1895 (59 Vict. No. 18)</w:t>
            </w:r>
          </w:p>
        </w:tc>
        <w:tc>
          <w:tcPr>
            <w:tcW w:w="2693" w:type="dxa"/>
          </w:tcPr>
          <w:p w14:paraId="57F974A1" w14:textId="77777777" w:rsidR="00B13B28" w:rsidRDefault="00CC31A6">
            <w:pPr>
              <w:pStyle w:val="Table09Row"/>
            </w:pPr>
            <w:r>
              <w:rPr>
                <w:i/>
              </w:rPr>
              <w:t xml:space="preserve">Duties on </w:t>
            </w:r>
            <w:r>
              <w:rPr>
                <w:i/>
              </w:rPr>
              <w:t>Deceased Persons Estates Act (1895)</w:t>
            </w:r>
          </w:p>
        </w:tc>
        <w:tc>
          <w:tcPr>
            <w:tcW w:w="1276" w:type="dxa"/>
          </w:tcPr>
          <w:p w14:paraId="17FC27C5" w14:textId="77777777" w:rsidR="00B13B28" w:rsidRDefault="00CC31A6">
            <w:pPr>
              <w:pStyle w:val="Table09Row"/>
            </w:pPr>
            <w:r>
              <w:t>2 Oct 1895</w:t>
            </w:r>
          </w:p>
        </w:tc>
        <w:tc>
          <w:tcPr>
            <w:tcW w:w="3402" w:type="dxa"/>
          </w:tcPr>
          <w:p w14:paraId="3F8E7DE5" w14:textId="77777777" w:rsidR="00B13B28" w:rsidRDefault="00CC31A6">
            <w:pPr>
              <w:pStyle w:val="Table09Row"/>
            </w:pPr>
            <w:r>
              <w:t>2 Oct 1895</w:t>
            </w:r>
          </w:p>
        </w:tc>
        <w:tc>
          <w:tcPr>
            <w:tcW w:w="1123" w:type="dxa"/>
          </w:tcPr>
          <w:p w14:paraId="58807F0D" w14:textId="77777777" w:rsidR="00B13B28" w:rsidRDefault="00CC31A6">
            <w:pPr>
              <w:pStyle w:val="Table09Row"/>
            </w:pPr>
            <w:r>
              <w:t>1903/013 (3 Edw. VII No. 13)</w:t>
            </w:r>
          </w:p>
        </w:tc>
      </w:tr>
      <w:tr w:rsidR="00B13B28" w14:paraId="7D05A797" w14:textId="77777777">
        <w:trPr>
          <w:cantSplit/>
          <w:jc w:val="center"/>
        </w:trPr>
        <w:tc>
          <w:tcPr>
            <w:tcW w:w="1418" w:type="dxa"/>
          </w:tcPr>
          <w:p w14:paraId="3D06DDC5" w14:textId="77777777" w:rsidR="00B13B28" w:rsidRDefault="00CC31A6">
            <w:pPr>
              <w:pStyle w:val="Table09Row"/>
            </w:pPr>
            <w:r>
              <w:t>1895 (59 Vict. No. 19)</w:t>
            </w:r>
          </w:p>
        </w:tc>
        <w:tc>
          <w:tcPr>
            <w:tcW w:w="2693" w:type="dxa"/>
          </w:tcPr>
          <w:p w14:paraId="4B76A6FB" w14:textId="77777777" w:rsidR="00B13B28" w:rsidRDefault="00CC31A6">
            <w:pPr>
              <w:pStyle w:val="Table09Row"/>
            </w:pPr>
            <w:r>
              <w:rPr>
                <w:i/>
              </w:rPr>
              <w:t>Coolgardie‑Kalgoorlie Railway Act 1895</w:t>
            </w:r>
          </w:p>
        </w:tc>
        <w:tc>
          <w:tcPr>
            <w:tcW w:w="1276" w:type="dxa"/>
          </w:tcPr>
          <w:p w14:paraId="21F0D1EA" w14:textId="77777777" w:rsidR="00B13B28" w:rsidRDefault="00CC31A6">
            <w:pPr>
              <w:pStyle w:val="Table09Row"/>
            </w:pPr>
            <w:r>
              <w:t>2 Oct 1895</w:t>
            </w:r>
          </w:p>
        </w:tc>
        <w:tc>
          <w:tcPr>
            <w:tcW w:w="3402" w:type="dxa"/>
          </w:tcPr>
          <w:p w14:paraId="2EB1B29C" w14:textId="77777777" w:rsidR="00B13B28" w:rsidRDefault="00CC31A6">
            <w:pPr>
              <w:pStyle w:val="Table09Row"/>
            </w:pPr>
            <w:r>
              <w:t>2 Oct 1895</w:t>
            </w:r>
          </w:p>
        </w:tc>
        <w:tc>
          <w:tcPr>
            <w:tcW w:w="1123" w:type="dxa"/>
          </w:tcPr>
          <w:p w14:paraId="721DD1C7" w14:textId="77777777" w:rsidR="00B13B28" w:rsidRDefault="00CC31A6">
            <w:pPr>
              <w:pStyle w:val="Table09Row"/>
            </w:pPr>
            <w:r>
              <w:t>1964/061 (13 Eliz. II No. 61)</w:t>
            </w:r>
          </w:p>
        </w:tc>
      </w:tr>
      <w:tr w:rsidR="00B13B28" w14:paraId="65BD319D" w14:textId="77777777">
        <w:trPr>
          <w:cantSplit/>
          <w:jc w:val="center"/>
        </w:trPr>
        <w:tc>
          <w:tcPr>
            <w:tcW w:w="1418" w:type="dxa"/>
          </w:tcPr>
          <w:p w14:paraId="5CFB4610" w14:textId="77777777" w:rsidR="00B13B28" w:rsidRDefault="00CC31A6">
            <w:pPr>
              <w:pStyle w:val="Table09Row"/>
            </w:pPr>
            <w:r>
              <w:t>1895 (59 Vict. No. 20)</w:t>
            </w:r>
          </w:p>
        </w:tc>
        <w:tc>
          <w:tcPr>
            <w:tcW w:w="2693" w:type="dxa"/>
          </w:tcPr>
          <w:p w14:paraId="2EBBB78B" w14:textId="77777777" w:rsidR="00B13B28" w:rsidRDefault="00CC31A6">
            <w:pPr>
              <w:pStyle w:val="Table09Row"/>
            </w:pPr>
            <w:r>
              <w:rPr>
                <w:i/>
              </w:rPr>
              <w:t>Associations Incorporation Act</w:t>
            </w:r>
            <w:r>
              <w:rPr>
                <w:i/>
              </w:rPr>
              <w:t> 1895</w:t>
            </w:r>
          </w:p>
        </w:tc>
        <w:tc>
          <w:tcPr>
            <w:tcW w:w="1276" w:type="dxa"/>
          </w:tcPr>
          <w:p w14:paraId="727D2044" w14:textId="77777777" w:rsidR="00B13B28" w:rsidRDefault="00CC31A6">
            <w:pPr>
              <w:pStyle w:val="Table09Row"/>
            </w:pPr>
            <w:r>
              <w:t>2 Oct 1895</w:t>
            </w:r>
          </w:p>
        </w:tc>
        <w:tc>
          <w:tcPr>
            <w:tcW w:w="3402" w:type="dxa"/>
          </w:tcPr>
          <w:p w14:paraId="454BC990" w14:textId="77777777" w:rsidR="00B13B28" w:rsidRDefault="00CC31A6">
            <w:pPr>
              <w:pStyle w:val="Table09Row"/>
            </w:pPr>
            <w:r>
              <w:t>2 Oct 1895</w:t>
            </w:r>
          </w:p>
        </w:tc>
        <w:tc>
          <w:tcPr>
            <w:tcW w:w="1123" w:type="dxa"/>
          </w:tcPr>
          <w:p w14:paraId="078072B5" w14:textId="77777777" w:rsidR="00B13B28" w:rsidRDefault="00CC31A6">
            <w:pPr>
              <w:pStyle w:val="Table09Row"/>
            </w:pPr>
            <w:r>
              <w:t>1987/059</w:t>
            </w:r>
          </w:p>
        </w:tc>
      </w:tr>
      <w:tr w:rsidR="00B13B28" w14:paraId="196B04F6" w14:textId="77777777">
        <w:trPr>
          <w:cantSplit/>
          <w:jc w:val="center"/>
        </w:trPr>
        <w:tc>
          <w:tcPr>
            <w:tcW w:w="1418" w:type="dxa"/>
          </w:tcPr>
          <w:p w14:paraId="26254627" w14:textId="77777777" w:rsidR="00B13B28" w:rsidRDefault="00CC31A6">
            <w:pPr>
              <w:pStyle w:val="Table09Row"/>
            </w:pPr>
            <w:r>
              <w:t>1895 (59 Vict. No. 21)</w:t>
            </w:r>
          </w:p>
        </w:tc>
        <w:tc>
          <w:tcPr>
            <w:tcW w:w="2693" w:type="dxa"/>
          </w:tcPr>
          <w:p w14:paraId="7F011224" w14:textId="77777777" w:rsidR="00B13B28" w:rsidRDefault="00CC31A6">
            <w:pPr>
              <w:pStyle w:val="Table09Row"/>
            </w:pPr>
            <w:r>
              <w:rPr>
                <w:i/>
              </w:rPr>
              <w:t>Loan Act 1894 Amendment Act 1895</w:t>
            </w:r>
          </w:p>
        </w:tc>
        <w:tc>
          <w:tcPr>
            <w:tcW w:w="1276" w:type="dxa"/>
          </w:tcPr>
          <w:p w14:paraId="6721F652" w14:textId="77777777" w:rsidR="00B13B28" w:rsidRDefault="00CC31A6">
            <w:pPr>
              <w:pStyle w:val="Table09Row"/>
            </w:pPr>
            <w:r>
              <w:t>2 Oct 1895</w:t>
            </w:r>
          </w:p>
        </w:tc>
        <w:tc>
          <w:tcPr>
            <w:tcW w:w="3402" w:type="dxa"/>
          </w:tcPr>
          <w:p w14:paraId="1CF3A2C0" w14:textId="77777777" w:rsidR="00B13B28" w:rsidRDefault="00CC31A6">
            <w:pPr>
              <w:pStyle w:val="Table09Row"/>
            </w:pPr>
            <w:r>
              <w:t>2 Oct 1895</w:t>
            </w:r>
          </w:p>
        </w:tc>
        <w:tc>
          <w:tcPr>
            <w:tcW w:w="1123" w:type="dxa"/>
          </w:tcPr>
          <w:p w14:paraId="49B755FF" w14:textId="77777777" w:rsidR="00B13B28" w:rsidRDefault="00CC31A6">
            <w:pPr>
              <w:pStyle w:val="Table09Row"/>
            </w:pPr>
            <w:r>
              <w:t>1964/061 (13 Eliz. II No. 61)</w:t>
            </w:r>
          </w:p>
        </w:tc>
      </w:tr>
      <w:tr w:rsidR="00B13B28" w14:paraId="38EFC544" w14:textId="77777777">
        <w:trPr>
          <w:cantSplit/>
          <w:jc w:val="center"/>
        </w:trPr>
        <w:tc>
          <w:tcPr>
            <w:tcW w:w="1418" w:type="dxa"/>
          </w:tcPr>
          <w:p w14:paraId="39AA055E" w14:textId="77777777" w:rsidR="00B13B28" w:rsidRDefault="00CC31A6">
            <w:pPr>
              <w:pStyle w:val="Table09Row"/>
            </w:pPr>
            <w:r>
              <w:t>1895 (59 Vict. No. 22)</w:t>
            </w:r>
          </w:p>
        </w:tc>
        <w:tc>
          <w:tcPr>
            <w:tcW w:w="2693" w:type="dxa"/>
          </w:tcPr>
          <w:p w14:paraId="4A9CC33C" w14:textId="77777777" w:rsidR="00B13B28" w:rsidRDefault="00CC31A6">
            <w:pPr>
              <w:pStyle w:val="Table09Row"/>
            </w:pPr>
            <w:r>
              <w:rPr>
                <w:i/>
              </w:rPr>
              <w:t>Married Women’s Property Act 1895</w:t>
            </w:r>
          </w:p>
        </w:tc>
        <w:tc>
          <w:tcPr>
            <w:tcW w:w="1276" w:type="dxa"/>
          </w:tcPr>
          <w:p w14:paraId="7AFAB7B3" w14:textId="77777777" w:rsidR="00B13B28" w:rsidRDefault="00CC31A6">
            <w:pPr>
              <w:pStyle w:val="Table09Row"/>
            </w:pPr>
            <w:r>
              <w:t>2 Oct 1895</w:t>
            </w:r>
          </w:p>
        </w:tc>
        <w:tc>
          <w:tcPr>
            <w:tcW w:w="3402" w:type="dxa"/>
          </w:tcPr>
          <w:p w14:paraId="7F66453C" w14:textId="77777777" w:rsidR="00B13B28" w:rsidRDefault="00CC31A6">
            <w:pPr>
              <w:pStyle w:val="Table09Row"/>
            </w:pPr>
            <w:r>
              <w:t>2 Oct 1895</w:t>
            </w:r>
          </w:p>
        </w:tc>
        <w:tc>
          <w:tcPr>
            <w:tcW w:w="1123" w:type="dxa"/>
          </w:tcPr>
          <w:p w14:paraId="117B0EB4" w14:textId="77777777" w:rsidR="00B13B28" w:rsidRDefault="00CC31A6">
            <w:pPr>
              <w:pStyle w:val="Table09Row"/>
            </w:pPr>
            <w:r>
              <w:t>2003/028</w:t>
            </w:r>
          </w:p>
        </w:tc>
      </w:tr>
      <w:tr w:rsidR="00B13B28" w14:paraId="117F74E0" w14:textId="77777777">
        <w:trPr>
          <w:cantSplit/>
          <w:jc w:val="center"/>
        </w:trPr>
        <w:tc>
          <w:tcPr>
            <w:tcW w:w="1418" w:type="dxa"/>
          </w:tcPr>
          <w:p w14:paraId="616F8C2E" w14:textId="77777777" w:rsidR="00B13B28" w:rsidRDefault="00CC31A6">
            <w:pPr>
              <w:pStyle w:val="Table09Row"/>
            </w:pPr>
            <w:r>
              <w:t xml:space="preserve">1895 (59 Vict. </w:t>
            </w:r>
            <w:r>
              <w:t>No. 23)</w:t>
            </w:r>
          </w:p>
        </w:tc>
        <w:tc>
          <w:tcPr>
            <w:tcW w:w="2693" w:type="dxa"/>
          </w:tcPr>
          <w:p w14:paraId="0F61AFAF" w14:textId="77777777" w:rsidR="00B13B28" w:rsidRDefault="00CC31A6">
            <w:pPr>
              <w:pStyle w:val="Table09Row"/>
            </w:pPr>
            <w:r>
              <w:rPr>
                <w:i/>
              </w:rPr>
              <w:t>The Partnership Act 1895</w:t>
            </w:r>
          </w:p>
        </w:tc>
        <w:tc>
          <w:tcPr>
            <w:tcW w:w="1276" w:type="dxa"/>
          </w:tcPr>
          <w:p w14:paraId="319D806D" w14:textId="77777777" w:rsidR="00B13B28" w:rsidRDefault="00CC31A6">
            <w:pPr>
              <w:pStyle w:val="Table09Row"/>
            </w:pPr>
            <w:r>
              <w:t>2 Oct 1895</w:t>
            </w:r>
          </w:p>
        </w:tc>
        <w:tc>
          <w:tcPr>
            <w:tcW w:w="3402" w:type="dxa"/>
          </w:tcPr>
          <w:p w14:paraId="0254A3C1" w14:textId="77777777" w:rsidR="00B13B28" w:rsidRDefault="00CC31A6">
            <w:pPr>
              <w:pStyle w:val="Table09Row"/>
            </w:pPr>
            <w:r>
              <w:t>1 Oct 1895 (see s. 2)</w:t>
            </w:r>
          </w:p>
        </w:tc>
        <w:tc>
          <w:tcPr>
            <w:tcW w:w="1123" w:type="dxa"/>
          </w:tcPr>
          <w:p w14:paraId="041AC18A" w14:textId="77777777" w:rsidR="00B13B28" w:rsidRDefault="00B13B28">
            <w:pPr>
              <w:pStyle w:val="Table09Row"/>
            </w:pPr>
          </w:p>
        </w:tc>
      </w:tr>
      <w:tr w:rsidR="00B13B28" w14:paraId="5ABA2835" w14:textId="77777777">
        <w:trPr>
          <w:cantSplit/>
          <w:jc w:val="center"/>
        </w:trPr>
        <w:tc>
          <w:tcPr>
            <w:tcW w:w="1418" w:type="dxa"/>
          </w:tcPr>
          <w:p w14:paraId="61B36026" w14:textId="77777777" w:rsidR="00B13B28" w:rsidRDefault="00CC31A6">
            <w:pPr>
              <w:pStyle w:val="Table09Row"/>
            </w:pPr>
            <w:r>
              <w:t>1895 (59 Vict. No. 24)</w:t>
            </w:r>
          </w:p>
        </w:tc>
        <w:tc>
          <w:tcPr>
            <w:tcW w:w="2693" w:type="dxa"/>
          </w:tcPr>
          <w:p w14:paraId="397C77E5" w14:textId="77777777" w:rsidR="00B13B28" w:rsidRDefault="00CC31A6">
            <w:pPr>
              <w:pStyle w:val="Table09Row"/>
            </w:pPr>
            <w:r>
              <w:rPr>
                <w:i/>
              </w:rPr>
              <w:t>Copyright Act 1895</w:t>
            </w:r>
          </w:p>
        </w:tc>
        <w:tc>
          <w:tcPr>
            <w:tcW w:w="1276" w:type="dxa"/>
          </w:tcPr>
          <w:p w14:paraId="77106581" w14:textId="77777777" w:rsidR="00B13B28" w:rsidRDefault="00CC31A6">
            <w:pPr>
              <w:pStyle w:val="Table09Row"/>
            </w:pPr>
            <w:r>
              <w:t>2 Oct 1895</w:t>
            </w:r>
          </w:p>
        </w:tc>
        <w:tc>
          <w:tcPr>
            <w:tcW w:w="3402" w:type="dxa"/>
          </w:tcPr>
          <w:p w14:paraId="4B12F37C" w14:textId="77777777" w:rsidR="00B13B28" w:rsidRDefault="00CC31A6">
            <w:pPr>
              <w:pStyle w:val="Table09Row"/>
            </w:pPr>
            <w:r>
              <w:t>2 Oct 1895</w:t>
            </w:r>
          </w:p>
        </w:tc>
        <w:tc>
          <w:tcPr>
            <w:tcW w:w="1123" w:type="dxa"/>
          </w:tcPr>
          <w:p w14:paraId="3113ABFF" w14:textId="77777777" w:rsidR="00B13B28" w:rsidRDefault="00CC31A6">
            <w:pPr>
              <w:pStyle w:val="Table09Row"/>
            </w:pPr>
            <w:r>
              <w:t>1994/073</w:t>
            </w:r>
          </w:p>
        </w:tc>
      </w:tr>
      <w:tr w:rsidR="00B13B28" w14:paraId="0E19FC2E" w14:textId="77777777">
        <w:trPr>
          <w:cantSplit/>
          <w:jc w:val="center"/>
        </w:trPr>
        <w:tc>
          <w:tcPr>
            <w:tcW w:w="1418" w:type="dxa"/>
          </w:tcPr>
          <w:p w14:paraId="32A5598A" w14:textId="77777777" w:rsidR="00B13B28" w:rsidRDefault="00CC31A6">
            <w:pPr>
              <w:pStyle w:val="Table09Row"/>
            </w:pPr>
            <w:r>
              <w:t>1895 (59 Vict. No. 25)</w:t>
            </w:r>
          </w:p>
        </w:tc>
        <w:tc>
          <w:tcPr>
            <w:tcW w:w="2693" w:type="dxa"/>
          </w:tcPr>
          <w:p w14:paraId="0C68C646" w14:textId="77777777" w:rsidR="00B13B28" w:rsidRDefault="00CC31A6">
            <w:pPr>
              <w:pStyle w:val="Table09Row"/>
            </w:pPr>
            <w:r>
              <w:rPr>
                <w:i/>
              </w:rPr>
              <w:t>Ecclesiastical Grant Abolition Act 1895</w:t>
            </w:r>
          </w:p>
        </w:tc>
        <w:tc>
          <w:tcPr>
            <w:tcW w:w="1276" w:type="dxa"/>
          </w:tcPr>
          <w:p w14:paraId="2A8B1551" w14:textId="77777777" w:rsidR="00B13B28" w:rsidRDefault="00CC31A6">
            <w:pPr>
              <w:pStyle w:val="Table09Row"/>
            </w:pPr>
            <w:r>
              <w:t>2 Oct 1895</w:t>
            </w:r>
          </w:p>
        </w:tc>
        <w:tc>
          <w:tcPr>
            <w:tcW w:w="3402" w:type="dxa"/>
          </w:tcPr>
          <w:p w14:paraId="34BD8C82" w14:textId="77777777" w:rsidR="00B13B28" w:rsidRDefault="00CC31A6">
            <w:pPr>
              <w:pStyle w:val="Table09Row"/>
            </w:pPr>
            <w:r>
              <w:t>2 Oct 1895</w:t>
            </w:r>
          </w:p>
        </w:tc>
        <w:tc>
          <w:tcPr>
            <w:tcW w:w="1123" w:type="dxa"/>
          </w:tcPr>
          <w:p w14:paraId="66C42706" w14:textId="77777777" w:rsidR="00B13B28" w:rsidRDefault="00CC31A6">
            <w:pPr>
              <w:pStyle w:val="Table09Row"/>
            </w:pPr>
            <w:r>
              <w:t xml:space="preserve">1964/061 </w:t>
            </w:r>
            <w:r>
              <w:t>(13 Eliz. II No. 61)</w:t>
            </w:r>
          </w:p>
        </w:tc>
      </w:tr>
      <w:tr w:rsidR="00B13B28" w14:paraId="4A77EF1B" w14:textId="77777777">
        <w:trPr>
          <w:cantSplit/>
          <w:jc w:val="center"/>
        </w:trPr>
        <w:tc>
          <w:tcPr>
            <w:tcW w:w="1418" w:type="dxa"/>
          </w:tcPr>
          <w:p w14:paraId="15EC32E0" w14:textId="77777777" w:rsidR="00B13B28" w:rsidRDefault="00CC31A6">
            <w:pPr>
              <w:pStyle w:val="Table09Row"/>
            </w:pPr>
            <w:r>
              <w:t>1895 (59 Vict. No. 26)</w:t>
            </w:r>
          </w:p>
        </w:tc>
        <w:tc>
          <w:tcPr>
            <w:tcW w:w="2693" w:type="dxa"/>
          </w:tcPr>
          <w:p w14:paraId="21687DC3" w14:textId="77777777" w:rsidR="00B13B28" w:rsidRDefault="00CC31A6">
            <w:pPr>
              <w:pStyle w:val="Table09Row"/>
            </w:pPr>
            <w:r>
              <w:rPr>
                <w:i/>
              </w:rPr>
              <w:t>Appropriation (1895) [59 Vict. No. 26]</w:t>
            </w:r>
          </w:p>
        </w:tc>
        <w:tc>
          <w:tcPr>
            <w:tcW w:w="1276" w:type="dxa"/>
          </w:tcPr>
          <w:p w14:paraId="40AD7922" w14:textId="77777777" w:rsidR="00B13B28" w:rsidRDefault="00CC31A6">
            <w:pPr>
              <w:pStyle w:val="Table09Row"/>
            </w:pPr>
            <w:r>
              <w:t>12 Oct 1895</w:t>
            </w:r>
          </w:p>
        </w:tc>
        <w:tc>
          <w:tcPr>
            <w:tcW w:w="3402" w:type="dxa"/>
          </w:tcPr>
          <w:p w14:paraId="5A0CD847" w14:textId="77777777" w:rsidR="00B13B28" w:rsidRDefault="00CC31A6">
            <w:pPr>
              <w:pStyle w:val="Table09Row"/>
            </w:pPr>
            <w:r>
              <w:t>12 Oct 1895</w:t>
            </w:r>
          </w:p>
        </w:tc>
        <w:tc>
          <w:tcPr>
            <w:tcW w:w="1123" w:type="dxa"/>
          </w:tcPr>
          <w:p w14:paraId="39D20E36" w14:textId="77777777" w:rsidR="00B13B28" w:rsidRDefault="00CC31A6">
            <w:pPr>
              <w:pStyle w:val="Table09Row"/>
            </w:pPr>
            <w:r>
              <w:t>1964/061 (13 Eliz. II No. 61)</w:t>
            </w:r>
          </w:p>
        </w:tc>
      </w:tr>
      <w:tr w:rsidR="00B13B28" w14:paraId="520BF77A" w14:textId="77777777">
        <w:trPr>
          <w:cantSplit/>
          <w:jc w:val="center"/>
        </w:trPr>
        <w:tc>
          <w:tcPr>
            <w:tcW w:w="1418" w:type="dxa"/>
          </w:tcPr>
          <w:p w14:paraId="761CAF34" w14:textId="77777777" w:rsidR="00B13B28" w:rsidRDefault="00CC31A6">
            <w:pPr>
              <w:pStyle w:val="Table09Row"/>
            </w:pPr>
            <w:r>
              <w:t>1895 (59 Vict. No. 27)</w:t>
            </w:r>
          </w:p>
        </w:tc>
        <w:tc>
          <w:tcPr>
            <w:tcW w:w="2693" w:type="dxa"/>
          </w:tcPr>
          <w:p w14:paraId="457A5A46" w14:textId="77777777" w:rsidR="00B13B28" w:rsidRDefault="00CC31A6">
            <w:pPr>
              <w:pStyle w:val="Table09Row"/>
            </w:pPr>
            <w:r>
              <w:rPr>
                <w:i/>
              </w:rPr>
              <w:t>Assisted Schools Abolition Act 1895</w:t>
            </w:r>
          </w:p>
        </w:tc>
        <w:tc>
          <w:tcPr>
            <w:tcW w:w="1276" w:type="dxa"/>
          </w:tcPr>
          <w:p w14:paraId="01E5F6FE" w14:textId="77777777" w:rsidR="00B13B28" w:rsidRDefault="00CC31A6">
            <w:pPr>
              <w:pStyle w:val="Table09Row"/>
            </w:pPr>
            <w:r>
              <w:t>12 Oct 1895</w:t>
            </w:r>
          </w:p>
        </w:tc>
        <w:tc>
          <w:tcPr>
            <w:tcW w:w="3402" w:type="dxa"/>
          </w:tcPr>
          <w:p w14:paraId="6E410D4B" w14:textId="77777777" w:rsidR="00B13B28" w:rsidRDefault="00CC31A6">
            <w:pPr>
              <w:pStyle w:val="Table09Row"/>
            </w:pPr>
            <w:r>
              <w:t>12 Oct 1895</w:t>
            </w:r>
          </w:p>
        </w:tc>
        <w:tc>
          <w:tcPr>
            <w:tcW w:w="1123" w:type="dxa"/>
          </w:tcPr>
          <w:p w14:paraId="50A7D7BB" w14:textId="77777777" w:rsidR="00B13B28" w:rsidRDefault="00CC31A6">
            <w:pPr>
              <w:pStyle w:val="Table09Row"/>
            </w:pPr>
            <w:r>
              <w:t>1964/061 (13 Eliz. II No. 61)</w:t>
            </w:r>
          </w:p>
        </w:tc>
      </w:tr>
      <w:tr w:rsidR="00B13B28" w14:paraId="540C5EC9" w14:textId="77777777">
        <w:trPr>
          <w:cantSplit/>
          <w:jc w:val="center"/>
        </w:trPr>
        <w:tc>
          <w:tcPr>
            <w:tcW w:w="1418" w:type="dxa"/>
          </w:tcPr>
          <w:p w14:paraId="3021D54B" w14:textId="77777777" w:rsidR="00B13B28" w:rsidRDefault="00CC31A6">
            <w:pPr>
              <w:pStyle w:val="Table09Row"/>
            </w:pPr>
            <w:r>
              <w:t>1895 (59 Vict. No. 28)</w:t>
            </w:r>
          </w:p>
        </w:tc>
        <w:tc>
          <w:tcPr>
            <w:tcW w:w="2693" w:type="dxa"/>
          </w:tcPr>
          <w:p w14:paraId="1D006D26" w14:textId="77777777" w:rsidR="00B13B28" w:rsidRDefault="00CC31A6">
            <w:pPr>
              <w:pStyle w:val="Table09Row"/>
            </w:pPr>
            <w:r>
              <w:rPr>
                <w:i/>
              </w:rPr>
              <w:t>The Trustee Ordinance 1854 Amendment Act 1895</w:t>
            </w:r>
          </w:p>
        </w:tc>
        <w:tc>
          <w:tcPr>
            <w:tcW w:w="1276" w:type="dxa"/>
          </w:tcPr>
          <w:p w14:paraId="3468088C" w14:textId="77777777" w:rsidR="00B13B28" w:rsidRDefault="00CC31A6">
            <w:pPr>
              <w:pStyle w:val="Table09Row"/>
            </w:pPr>
            <w:r>
              <w:t>12 Oct 1895</w:t>
            </w:r>
          </w:p>
        </w:tc>
        <w:tc>
          <w:tcPr>
            <w:tcW w:w="3402" w:type="dxa"/>
          </w:tcPr>
          <w:p w14:paraId="161CB01D" w14:textId="77777777" w:rsidR="00B13B28" w:rsidRDefault="00CC31A6">
            <w:pPr>
              <w:pStyle w:val="Table09Row"/>
            </w:pPr>
            <w:r>
              <w:t>12 Oct 1895</w:t>
            </w:r>
          </w:p>
        </w:tc>
        <w:tc>
          <w:tcPr>
            <w:tcW w:w="1123" w:type="dxa"/>
          </w:tcPr>
          <w:p w14:paraId="659D066D" w14:textId="77777777" w:rsidR="00B13B28" w:rsidRDefault="00CC31A6">
            <w:pPr>
              <w:pStyle w:val="Table09Row"/>
            </w:pPr>
            <w:r>
              <w:t>1900 (64 Vict. No. 17)</w:t>
            </w:r>
          </w:p>
        </w:tc>
      </w:tr>
      <w:tr w:rsidR="00B13B28" w14:paraId="62E4FB2A" w14:textId="77777777">
        <w:trPr>
          <w:cantSplit/>
          <w:jc w:val="center"/>
        </w:trPr>
        <w:tc>
          <w:tcPr>
            <w:tcW w:w="1418" w:type="dxa"/>
          </w:tcPr>
          <w:p w14:paraId="799D2107" w14:textId="77777777" w:rsidR="00B13B28" w:rsidRDefault="00CC31A6">
            <w:pPr>
              <w:pStyle w:val="Table09Row"/>
            </w:pPr>
            <w:r>
              <w:t>1895 (59 Vict. No. 29)</w:t>
            </w:r>
          </w:p>
        </w:tc>
        <w:tc>
          <w:tcPr>
            <w:tcW w:w="2693" w:type="dxa"/>
          </w:tcPr>
          <w:p w14:paraId="1C090BD9" w14:textId="77777777" w:rsidR="00B13B28" w:rsidRDefault="00CC31A6">
            <w:pPr>
              <w:pStyle w:val="Table09Row"/>
            </w:pPr>
            <w:r>
              <w:rPr>
                <w:i/>
              </w:rPr>
              <w:t>Building Act 1884 Amendment Act 1895</w:t>
            </w:r>
          </w:p>
        </w:tc>
        <w:tc>
          <w:tcPr>
            <w:tcW w:w="1276" w:type="dxa"/>
          </w:tcPr>
          <w:p w14:paraId="22183284" w14:textId="77777777" w:rsidR="00B13B28" w:rsidRDefault="00CC31A6">
            <w:pPr>
              <w:pStyle w:val="Table09Row"/>
            </w:pPr>
            <w:r>
              <w:t>12 Oct 1895</w:t>
            </w:r>
          </w:p>
        </w:tc>
        <w:tc>
          <w:tcPr>
            <w:tcW w:w="3402" w:type="dxa"/>
          </w:tcPr>
          <w:p w14:paraId="1556ABA7" w14:textId="77777777" w:rsidR="00B13B28" w:rsidRDefault="00CC31A6">
            <w:pPr>
              <w:pStyle w:val="Table09Row"/>
            </w:pPr>
            <w:r>
              <w:t>12 Oct 1895</w:t>
            </w:r>
          </w:p>
        </w:tc>
        <w:tc>
          <w:tcPr>
            <w:tcW w:w="1123" w:type="dxa"/>
          </w:tcPr>
          <w:p w14:paraId="3903D3E6" w14:textId="77777777" w:rsidR="00B13B28" w:rsidRDefault="00CC31A6">
            <w:pPr>
              <w:pStyle w:val="Table09Row"/>
            </w:pPr>
            <w:r>
              <w:t>1906/032 (6 Edw. VII No. 32)</w:t>
            </w:r>
          </w:p>
        </w:tc>
      </w:tr>
      <w:tr w:rsidR="00B13B28" w14:paraId="307A1FD3" w14:textId="77777777">
        <w:trPr>
          <w:cantSplit/>
          <w:jc w:val="center"/>
        </w:trPr>
        <w:tc>
          <w:tcPr>
            <w:tcW w:w="1418" w:type="dxa"/>
          </w:tcPr>
          <w:p w14:paraId="05846795" w14:textId="77777777" w:rsidR="00B13B28" w:rsidRDefault="00CC31A6">
            <w:pPr>
              <w:pStyle w:val="Table09Row"/>
            </w:pPr>
            <w:r>
              <w:t>1895 (59 Vict. No. 30)</w:t>
            </w:r>
          </w:p>
        </w:tc>
        <w:tc>
          <w:tcPr>
            <w:tcW w:w="2693" w:type="dxa"/>
          </w:tcPr>
          <w:p w14:paraId="43867321" w14:textId="77777777" w:rsidR="00B13B28" w:rsidRDefault="00CC31A6">
            <w:pPr>
              <w:pStyle w:val="Table09Row"/>
            </w:pPr>
            <w:r>
              <w:rPr>
                <w:i/>
              </w:rPr>
              <w:t>Th</w:t>
            </w:r>
            <w:r>
              <w:rPr>
                <w:i/>
              </w:rPr>
              <w:t>e Parks and Reserves Act 1895</w:t>
            </w:r>
          </w:p>
        </w:tc>
        <w:tc>
          <w:tcPr>
            <w:tcW w:w="1276" w:type="dxa"/>
          </w:tcPr>
          <w:p w14:paraId="17FB9514" w14:textId="77777777" w:rsidR="00B13B28" w:rsidRDefault="00CC31A6">
            <w:pPr>
              <w:pStyle w:val="Table09Row"/>
            </w:pPr>
            <w:r>
              <w:t>12 Oct 1895</w:t>
            </w:r>
          </w:p>
        </w:tc>
        <w:tc>
          <w:tcPr>
            <w:tcW w:w="3402" w:type="dxa"/>
          </w:tcPr>
          <w:p w14:paraId="2992DCCF" w14:textId="77777777" w:rsidR="00B13B28" w:rsidRDefault="00CC31A6">
            <w:pPr>
              <w:pStyle w:val="Table09Row"/>
            </w:pPr>
            <w:r>
              <w:t>12 Oct 1895</w:t>
            </w:r>
          </w:p>
        </w:tc>
        <w:tc>
          <w:tcPr>
            <w:tcW w:w="1123" w:type="dxa"/>
          </w:tcPr>
          <w:p w14:paraId="022DC20D" w14:textId="77777777" w:rsidR="00B13B28" w:rsidRDefault="00B13B28">
            <w:pPr>
              <w:pStyle w:val="Table09Row"/>
            </w:pPr>
          </w:p>
        </w:tc>
      </w:tr>
      <w:tr w:rsidR="00B13B28" w14:paraId="686FF684" w14:textId="77777777">
        <w:trPr>
          <w:cantSplit/>
          <w:jc w:val="center"/>
        </w:trPr>
        <w:tc>
          <w:tcPr>
            <w:tcW w:w="1418" w:type="dxa"/>
          </w:tcPr>
          <w:p w14:paraId="5823B6D9" w14:textId="77777777" w:rsidR="00B13B28" w:rsidRDefault="00CC31A6">
            <w:pPr>
              <w:pStyle w:val="Table09Row"/>
            </w:pPr>
            <w:r>
              <w:t>1895 (59 Vict. No. 31)</w:t>
            </w:r>
          </w:p>
        </w:tc>
        <w:tc>
          <w:tcPr>
            <w:tcW w:w="2693" w:type="dxa"/>
          </w:tcPr>
          <w:p w14:paraId="6D2A8177" w14:textId="77777777" w:rsidR="00B13B28" w:rsidRDefault="00CC31A6">
            <w:pPr>
              <w:pStyle w:val="Table09Row"/>
            </w:pPr>
            <w:r>
              <w:rPr>
                <w:i/>
              </w:rPr>
              <w:t>Electoral Act 1895</w:t>
            </w:r>
          </w:p>
        </w:tc>
        <w:tc>
          <w:tcPr>
            <w:tcW w:w="1276" w:type="dxa"/>
          </w:tcPr>
          <w:p w14:paraId="12B59BE2" w14:textId="77777777" w:rsidR="00B13B28" w:rsidRDefault="00CC31A6">
            <w:pPr>
              <w:pStyle w:val="Table09Row"/>
            </w:pPr>
            <w:r>
              <w:t>12 Oct 1895</w:t>
            </w:r>
          </w:p>
        </w:tc>
        <w:tc>
          <w:tcPr>
            <w:tcW w:w="3402" w:type="dxa"/>
          </w:tcPr>
          <w:p w14:paraId="5C29E512" w14:textId="77777777" w:rsidR="00B13B28" w:rsidRDefault="00CC31A6">
            <w:pPr>
              <w:pStyle w:val="Table09Row"/>
            </w:pPr>
            <w:r>
              <w:t>12 Oct 1895</w:t>
            </w:r>
          </w:p>
        </w:tc>
        <w:tc>
          <w:tcPr>
            <w:tcW w:w="1123" w:type="dxa"/>
          </w:tcPr>
          <w:p w14:paraId="4E45D7AD" w14:textId="77777777" w:rsidR="00B13B28" w:rsidRDefault="00CC31A6">
            <w:pPr>
              <w:pStyle w:val="Table09Row"/>
            </w:pPr>
            <w:r>
              <w:t>1899 (63 Vict. No. 20)</w:t>
            </w:r>
          </w:p>
        </w:tc>
      </w:tr>
      <w:tr w:rsidR="00B13B28" w14:paraId="728A35AB" w14:textId="77777777">
        <w:trPr>
          <w:cantSplit/>
          <w:jc w:val="center"/>
        </w:trPr>
        <w:tc>
          <w:tcPr>
            <w:tcW w:w="1418" w:type="dxa"/>
          </w:tcPr>
          <w:p w14:paraId="2A510AA9" w14:textId="77777777" w:rsidR="00B13B28" w:rsidRDefault="00CC31A6">
            <w:pPr>
              <w:pStyle w:val="Table09Row"/>
            </w:pPr>
            <w:r>
              <w:t>1895 (59 Vict. No. 32)</w:t>
            </w:r>
          </w:p>
        </w:tc>
        <w:tc>
          <w:tcPr>
            <w:tcW w:w="2693" w:type="dxa"/>
          </w:tcPr>
          <w:p w14:paraId="0212ADAB" w14:textId="77777777" w:rsidR="00B13B28" w:rsidRDefault="00CC31A6">
            <w:pPr>
              <w:pStyle w:val="Table09Row"/>
            </w:pPr>
            <w:r>
              <w:rPr>
                <w:i/>
              </w:rPr>
              <w:t>Donnybrook‑Bridgetown Railway Act 1895</w:t>
            </w:r>
          </w:p>
        </w:tc>
        <w:tc>
          <w:tcPr>
            <w:tcW w:w="1276" w:type="dxa"/>
          </w:tcPr>
          <w:p w14:paraId="219D3C69" w14:textId="77777777" w:rsidR="00B13B28" w:rsidRDefault="00CC31A6">
            <w:pPr>
              <w:pStyle w:val="Table09Row"/>
            </w:pPr>
            <w:r>
              <w:t>12 Oct 1895</w:t>
            </w:r>
          </w:p>
        </w:tc>
        <w:tc>
          <w:tcPr>
            <w:tcW w:w="3402" w:type="dxa"/>
          </w:tcPr>
          <w:p w14:paraId="28233FF8" w14:textId="77777777" w:rsidR="00B13B28" w:rsidRDefault="00CC31A6">
            <w:pPr>
              <w:pStyle w:val="Table09Row"/>
            </w:pPr>
            <w:r>
              <w:t>12 Oct 1895</w:t>
            </w:r>
          </w:p>
        </w:tc>
        <w:tc>
          <w:tcPr>
            <w:tcW w:w="1123" w:type="dxa"/>
          </w:tcPr>
          <w:p w14:paraId="6B59E3EF" w14:textId="77777777" w:rsidR="00B13B28" w:rsidRDefault="00CC31A6">
            <w:pPr>
              <w:pStyle w:val="Table09Row"/>
            </w:pPr>
            <w:r>
              <w:t xml:space="preserve">1964/061 </w:t>
            </w:r>
            <w:r>
              <w:t>(13 Eliz. II No. 61)</w:t>
            </w:r>
          </w:p>
        </w:tc>
      </w:tr>
      <w:tr w:rsidR="00B13B28" w14:paraId="020E43C6" w14:textId="77777777">
        <w:trPr>
          <w:cantSplit/>
          <w:jc w:val="center"/>
        </w:trPr>
        <w:tc>
          <w:tcPr>
            <w:tcW w:w="1418" w:type="dxa"/>
          </w:tcPr>
          <w:p w14:paraId="3B39C60D" w14:textId="77777777" w:rsidR="00B13B28" w:rsidRDefault="00CC31A6">
            <w:pPr>
              <w:pStyle w:val="Table09Row"/>
            </w:pPr>
            <w:r>
              <w:t>1895 (59 Vict. No. 33)</w:t>
            </w:r>
          </w:p>
        </w:tc>
        <w:tc>
          <w:tcPr>
            <w:tcW w:w="2693" w:type="dxa"/>
          </w:tcPr>
          <w:p w14:paraId="326FADFA" w14:textId="77777777" w:rsidR="00B13B28" w:rsidRDefault="00CC31A6">
            <w:pPr>
              <w:pStyle w:val="Table09Row"/>
            </w:pPr>
            <w:r>
              <w:rPr>
                <w:i/>
              </w:rPr>
              <w:t>Collie Coalfields Railway Act 1895</w:t>
            </w:r>
          </w:p>
        </w:tc>
        <w:tc>
          <w:tcPr>
            <w:tcW w:w="1276" w:type="dxa"/>
          </w:tcPr>
          <w:p w14:paraId="01720DB7" w14:textId="77777777" w:rsidR="00B13B28" w:rsidRDefault="00CC31A6">
            <w:pPr>
              <w:pStyle w:val="Table09Row"/>
            </w:pPr>
            <w:r>
              <w:t>12 Oct 1895</w:t>
            </w:r>
          </w:p>
        </w:tc>
        <w:tc>
          <w:tcPr>
            <w:tcW w:w="3402" w:type="dxa"/>
          </w:tcPr>
          <w:p w14:paraId="0F84DA4F" w14:textId="77777777" w:rsidR="00B13B28" w:rsidRDefault="00CC31A6">
            <w:pPr>
              <w:pStyle w:val="Table09Row"/>
            </w:pPr>
            <w:r>
              <w:t>12 Oct 1895</w:t>
            </w:r>
          </w:p>
        </w:tc>
        <w:tc>
          <w:tcPr>
            <w:tcW w:w="1123" w:type="dxa"/>
          </w:tcPr>
          <w:p w14:paraId="76B7BE59" w14:textId="77777777" w:rsidR="00B13B28" w:rsidRDefault="00CC31A6">
            <w:pPr>
              <w:pStyle w:val="Table09Row"/>
            </w:pPr>
            <w:r>
              <w:t>1964/061 (13 Eliz. II No. 61)</w:t>
            </w:r>
          </w:p>
        </w:tc>
      </w:tr>
      <w:tr w:rsidR="00B13B28" w14:paraId="47B63177" w14:textId="77777777">
        <w:trPr>
          <w:cantSplit/>
          <w:jc w:val="center"/>
        </w:trPr>
        <w:tc>
          <w:tcPr>
            <w:tcW w:w="1418" w:type="dxa"/>
          </w:tcPr>
          <w:p w14:paraId="784AC04B" w14:textId="77777777" w:rsidR="00B13B28" w:rsidRDefault="00CC31A6">
            <w:pPr>
              <w:pStyle w:val="Table09Row"/>
            </w:pPr>
            <w:r>
              <w:t>1895 (59 Vict. No. 34)</w:t>
            </w:r>
          </w:p>
        </w:tc>
        <w:tc>
          <w:tcPr>
            <w:tcW w:w="2693" w:type="dxa"/>
          </w:tcPr>
          <w:p w14:paraId="66BFF462" w14:textId="77777777" w:rsidR="00B13B28" w:rsidRDefault="00CC31A6">
            <w:pPr>
              <w:pStyle w:val="Table09Row"/>
            </w:pPr>
            <w:r>
              <w:rPr>
                <w:i/>
              </w:rPr>
              <w:t>Stock Diseases Act 1895</w:t>
            </w:r>
          </w:p>
        </w:tc>
        <w:tc>
          <w:tcPr>
            <w:tcW w:w="1276" w:type="dxa"/>
          </w:tcPr>
          <w:p w14:paraId="6D0F3D2C" w14:textId="77777777" w:rsidR="00B13B28" w:rsidRDefault="00CC31A6">
            <w:pPr>
              <w:pStyle w:val="Table09Row"/>
            </w:pPr>
            <w:r>
              <w:t>12 Oct 1895</w:t>
            </w:r>
          </w:p>
        </w:tc>
        <w:tc>
          <w:tcPr>
            <w:tcW w:w="3402" w:type="dxa"/>
          </w:tcPr>
          <w:p w14:paraId="7CAABE90" w14:textId="77777777" w:rsidR="00B13B28" w:rsidRDefault="00CC31A6">
            <w:pPr>
              <w:pStyle w:val="Table09Row"/>
            </w:pPr>
            <w:r>
              <w:t>12 Oct 1895</w:t>
            </w:r>
          </w:p>
        </w:tc>
        <w:tc>
          <w:tcPr>
            <w:tcW w:w="1123" w:type="dxa"/>
          </w:tcPr>
          <w:p w14:paraId="3D5D84A3" w14:textId="77777777" w:rsidR="00B13B28" w:rsidRDefault="00CC31A6">
            <w:pPr>
              <w:pStyle w:val="Table09Row"/>
            </w:pPr>
            <w:r>
              <w:t>1968/066</w:t>
            </w:r>
          </w:p>
        </w:tc>
      </w:tr>
      <w:tr w:rsidR="00B13B28" w14:paraId="088018D9" w14:textId="77777777">
        <w:trPr>
          <w:cantSplit/>
          <w:jc w:val="center"/>
        </w:trPr>
        <w:tc>
          <w:tcPr>
            <w:tcW w:w="1418" w:type="dxa"/>
          </w:tcPr>
          <w:p w14:paraId="33946A50" w14:textId="77777777" w:rsidR="00B13B28" w:rsidRDefault="00CC31A6">
            <w:pPr>
              <w:pStyle w:val="Table09Row"/>
            </w:pPr>
            <w:r>
              <w:t>1895 (59 Vict. No. 35)</w:t>
            </w:r>
          </w:p>
        </w:tc>
        <w:tc>
          <w:tcPr>
            <w:tcW w:w="2693" w:type="dxa"/>
          </w:tcPr>
          <w:p w14:paraId="5FBF4EDC" w14:textId="77777777" w:rsidR="00B13B28" w:rsidRDefault="00CC31A6">
            <w:pPr>
              <w:pStyle w:val="Table09Row"/>
            </w:pPr>
            <w:r>
              <w:rPr>
                <w:i/>
              </w:rPr>
              <w:t xml:space="preserve">Public </w:t>
            </w:r>
            <w:r>
              <w:rPr>
                <w:i/>
              </w:rPr>
              <w:t>Health Act Further Amendment Act 1895</w:t>
            </w:r>
          </w:p>
        </w:tc>
        <w:tc>
          <w:tcPr>
            <w:tcW w:w="1276" w:type="dxa"/>
          </w:tcPr>
          <w:p w14:paraId="494138EB" w14:textId="77777777" w:rsidR="00B13B28" w:rsidRDefault="00CC31A6">
            <w:pPr>
              <w:pStyle w:val="Table09Row"/>
            </w:pPr>
            <w:r>
              <w:t>12 Oct 1895</w:t>
            </w:r>
          </w:p>
        </w:tc>
        <w:tc>
          <w:tcPr>
            <w:tcW w:w="3402" w:type="dxa"/>
          </w:tcPr>
          <w:p w14:paraId="663177E5" w14:textId="77777777" w:rsidR="00B13B28" w:rsidRDefault="00CC31A6">
            <w:pPr>
              <w:pStyle w:val="Table09Row"/>
            </w:pPr>
            <w:r>
              <w:t>12 Oct 1895</w:t>
            </w:r>
          </w:p>
        </w:tc>
        <w:tc>
          <w:tcPr>
            <w:tcW w:w="1123" w:type="dxa"/>
          </w:tcPr>
          <w:p w14:paraId="12D174F2" w14:textId="77777777" w:rsidR="00B13B28" w:rsidRDefault="00CC31A6">
            <w:pPr>
              <w:pStyle w:val="Table09Row"/>
            </w:pPr>
            <w:r>
              <w:t>1898 (62 Vict. No. 24)</w:t>
            </w:r>
          </w:p>
        </w:tc>
      </w:tr>
      <w:tr w:rsidR="00B13B28" w14:paraId="28C96FC3" w14:textId="77777777">
        <w:trPr>
          <w:cantSplit/>
          <w:jc w:val="center"/>
        </w:trPr>
        <w:tc>
          <w:tcPr>
            <w:tcW w:w="1418" w:type="dxa"/>
          </w:tcPr>
          <w:p w14:paraId="3545E166" w14:textId="77777777" w:rsidR="00B13B28" w:rsidRDefault="00CC31A6">
            <w:pPr>
              <w:pStyle w:val="Table09Row"/>
            </w:pPr>
            <w:r>
              <w:t>1895 (59 Vict. No. 36)</w:t>
            </w:r>
          </w:p>
        </w:tc>
        <w:tc>
          <w:tcPr>
            <w:tcW w:w="2693" w:type="dxa"/>
          </w:tcPr>
          <w:p w14:paraId="54E4D21B" w14:textId="77777777" w:rsidR="00B13B28" w:rsidRDefault="00CC31A6">
            <w:pPr>
              <w:pStyle w:val="Table09Row"/>
            </w:pPr>
            <w:r>
              <w:rPr>
                <w:i/>
              </w:rPr>
              <w:t>Engine Sparks Fire Prevention Act 1895</w:t>
            </w:r>
          </w:p>
        </w:tc>
        <w:tc>
          <w:tcPr>
            <w:tcW w:w="1276" w:type="dxa"/>
          </w:tcPr>
          <w:p w14:paraId="695D3DA8" w14:textId="77777777" w:rsidR="00B13B28" w:rsidRDefault="00CC31A6">
            <w:pPr>
              <w:pStyle w:val="Table09Row"/>
            </w:pPr>
            <w:r>
              <w:t>12 Oct 1895</w:t>
            </w:r>
          </w:p>
        </w:tc>
        <w:tc>
          <w:tcPr>
            <w:tcW w:w="3402" w:type="dxa"/>
          </w:tcPr>
          <w:p w14:paraId="39134CCB" w14:textId="77777777" w:rsidR="00B13B28" w:rsidRDefault="00CC31A6">
            <w:pPr>
              <w:pStyle w:val="Table09Row"/>
            </w:pPr>
            <w:r>
              <w:t>12 Oct 1895</w:t>
            </w:r>
          </w:p>
        </w:tc>
        <w:tc>
          <w:tcPr>
            <w:tcW w:w="1123" w:type="dxa"/>
          </w:tcPr>
          <w:p w14:paraId="3475DDC4" w14:textId="77777777" w:rsidR="00B13B28" w:rsidRDefault="00CC31A6">
            <w:pPr>
              <w:pStyle w:val="Table09Row"/>
            </w:pPr>
            <w:r>
              <w:t>1986/053</w:t>
            </w:r>
          </w:p>
        </w:tc>
      </w:tr>
      <w:tr w:rsidR="00B13B28" w14:paraId="651985C8" w14:textId="77777777">
        <w:trPr>
          <w:cantSplit/>
          <w:jc w:val="center"/>
        </w:trPr>
        <w:tc>
          <w:tcPr>
            <w:tcW w:w="1418" w:type="dxa"/>
          </w:tcPr>
          <w:p w14:paraId="52D15139" w14:textId="77777777" w:rsidR="00B13B28" w:rsidRDefault="00CC31A6">
            <w:pPr>
              <w:pStyle w:val="Table09Row"/>
            </w:pPr>
            <w:r>
              <w:t>1895 (59 Vict. No. 37)</w:t>
            </w:r>
          </w:p>
        </w:tc>
        <w:tc>
          <w:tcPr>
            <w:tcW w:w="2693" w:type="dxa"/>
          </w:tcPr>
          <w:p w14:paraId="4325D930" w14:textId="77777777" w:rsidR="00B13B28" w:rsidRDefault="00CC31A6">
            <w:pPr>
              <w:pStyle w:val="Table09Row"/>
            </w:pPr>
            <w:r>
              <w:rPr>
                <w:i/>
              </w:rPr>
              <w:t>Mines Regulation Act 1895</w:t>
            </w:r>
          </w:p>
        </w:tc>
        <w:tc>
          <w:tcPr>
            <w:tcW w:w="1276" w:type="dxa"/>
          </w:tcPr>
          <w:p w14:paraId="1E09EC58" w14:textId="77777777" w:rsidR="00B13B28" w:rsidRDefault="00CC31A6">
            <w:pPr>
              <w:pStyle w:val="Table09Row"/>
            </w:pPr>
            <w:r>
              <w:t>12 Oct 1895</w:t>
            </w:r>
          </w:p>
        </w:tc>
        <w:tc>
          <w:tcPr>
            <w:tcW w:w="3402" w:type="dxa"/>
          </w:tcPr>
          <w:p w14:paraId="7DBCA0A4" w14:textId="77777777" w:rsidR="00B13B28" w:rsidRDefault="00CC31A6">
            <w:pPr>
              <w:pStyle w:val="Table09Row"/>
            </w:pPr>
            <w:r>
              <w:t>12 Oct 1895</w:t>
            </w:r>
          </w:p>
        </w:tc>
        <w:tc>
          <w:tcPr>
            <w:tcW w:w="1123" w:type="dxa"/>
          </w:tcPr>
          <w:p w14:paraId="486BA804" w14:textId="77777777" w:rsidR="00B13B28" w:rsidRDefault="00CC31A6">
            <w:pPr>
              <w:pStyle w:val="Table09Row"/>
            </w:pPr>
            <w:r>
              <w:t>1906/036 (6 Edw. VII No. 36)</w:t>
            </w:r>
          </w:p>
        </w:tc>
      </w:tr>
      <w:tr w:rsidR="00B13B28" w14:paraId="60CD1831" w14:textId="77777777">
        <w:trPr>
          <w:cantSplit/>
          <w:jc w:val="center"/>
        </w:trPr>
        <w:tc>
          <w:tcPr>
            <w:tcW w:w="1418" w:type="dxa"/>
          </w:tcPr>
          <w:p w14:paraId="1F2E2BD1" w14:textId="77777777" w:rsidR="00B13B28" w:rsidRDefault="00CC31A6">
            <w:pPr>
              <w:pStyle w:val="Table09Row"/>
            </w:pPr>
            <w:r>
              <w:t>1895 (59 Vict. No. 38)</w:t>
            </w:r>
          </w:p>
        </w:tc>
        <w:tc>
          <w:tcPr>
            <w:tcW w:w="2693" w:type="dxa"/>
          </w:tcPr>
          <w:p w14:paraId="4953A274" w14:textId="77777777" w:rsidR="00B13B28" w:rsidRDefault="00CC31A6">
            <w:pPr>
              <w:pStyle w:val="Table09Row"/>
            </w:pPr>
            <w:r>
              <w:rPr>
                <w:i/>
              </w:rPr>
              <w:t>The Explosives Act 1895</w:t>
            </w:r>
          </w:p>
        </w:tc>
        <w:tc>
          <w:tcPr>
            <w:tcW w:w="1276" w:type="dxa"/>
          </w:tcPr>
          <w:p w14:paraId="288C1874" w14:textId="77777777" w:rsidR="00B13B28" w:rsidRDefault="00CC31A6">
            <w:pPr>
              <w:pStyle w:val="Table09Row"/>
            </w:pPr>
            <w:r>
              <w:t>12 Oct 1895</w:t>
            </w:r>
          </w:p>
        </w:tc>
        <w:tc>
          <w:tcPr>
            <w:tcW w:w="3402" w:type="dxa"/>
          </w:tcPr>
          <w:p w14:paraId="2192EB97" w14:textId="77777777" w:rsidR="00B13B28" w:rsidRDefault="00CC31A6">
            <w:pPr>
              <w:pStyle w:val="Table09Row"/>
            </w:pPr>
            <w:r>
              <w:t>1 Jan 1896</w:t>
            </w:r>
          </w:p>
        </w:tc>
        <w:tc>
          <w:tcPr>
            <w:tcW w:w="1123" w:type="dxa"/>
          </w:tcPr>
          <w:p w14:paraId="1C64C458" w14:textId="77777777" w:rsidR="00B13B28" w:rsidRDefault="00CC31A6">
            <w:pPr>
              <w:pStyle w:val="Table09Row"/>
            </w:pPr>
            <w:r>
              <w:t>1961/038 (10 Eliz. II No. 38)</w:t>
            </w:r>
          </w:p>
        </w:tc>
      </w:tr>
      <w:tr w:rsidR="00B13B28" w14:paraId="17F073ED" w14:textId="77777777">
        <w:trPr>
          <w:cantSplit/>
          <w:jc w:val="center"/>
        </w:trPr>
        <w:tc>
          <w:tcPr>
            <w:tcW w:w="1418" w:type="dxa"/>
          </w:tcPr>
          <w:p w14:paraId="372600CB" w14:textId="77777777" w:rsidR="00B13B28" w:rsidRDefault="00CC31A6">
            <w:pPr>
              <w:pStyle w:val="Table09Row"/>
            </w:pPr>
            <w:r>
              <w:t>1895 (59 Vict. No. 39)</w:t>
            </w:r>
          </w:p>
        </w:tc>
        <w:tc>
          <w:tcPr>
            <w:tcW w:w="2693" w:type="dxa"/>
          </w:tcPr>
          <w:p w14:paraId="47F9424A" w14:textId="77777777" w:rsidR="00B13B28" w:rsidRDefault="00CC31A6">
            <w:pPr>
              <w:pStyle w:val="Table09Row"/>
            </w:pPr>
            <w:r>
              <w:rPr>
                <w:i/>
              </w:rPr>
              <w:t>Width of Tires Act 1895</w:t>
            </w:r>
          </w:p>
        </w:tc>
        <w:tc>
          <w:tcPr>
            <w:tcW w:w="1276" w:type="dxa"/>
          </w:tcPr>
          <w:p w14:paraId="4070E2DB" w14:textId="77777777" w:rsidR="00B13B28" w:rsidRDefault="00CC31A6">
            <w:pPr>
              <w:pStyle w:val="Table09Row"/>
            </w:pPr>
            <w:r>
              <w:t>12 Oct 1895</w:t>
            </w:r>
          </w:p>
        </w:tc>
        <w:tc>
          <w:tcPr>
            <w:tcW w:w="3402" w:type="dxa"/>
          </w:tcPr>
          <w:p w14:paraId="45BBBA75" w14:textId="77777777" w:rsidR="00B13B28" w:rsidRDefault="00CC31A6">
            <w:pPr>
              <w:pStyle w:val="Table09Row"/>
            </w:pPr>
            <w:r>
              <w:t>12 Oct 1895</w:t>
            </w:r>
          </w:p>
        </w:tc>
        <w:tc>
          <w:tcPr>
            <w:tcW w:w="1123" w:type="dxa"/>
          </w:tcPr>
          <w:p w14:paraId="4DECFE9C" w14:textId="77777777" w:rsidR="00B13B28" w:rsidRDefault="00CC31A6">
            <w:pPr>
              <w:pStyle w:val="Table09Row"/>
            </w:pPr>
            <w:r>
              <w:t>Exp. 1/07/1920</w:t>
            </w:r>
          </w:p>
        </w:tc>
      </w:tr>
      <w:tr w:rsidR="00B13B28" w14:paraId="50773B4B" w14:textId="77777777">
        <w:trPr>
          <w:cantSplit/>
          <w:jc w:val="center"/>
        </w:trPr>
        <w:tc>
          <w:tcPr>
            <w:tcW w:w="1418" w:type="dxa"/>
          </w:tcPr>
          <w:p w14:paraId="7E9C08FC" w14:textId="77777777" w:rsidR="00B13B28" w:rsidRDefault="00CC31A6">
            <w:pPr>
              <w:pStyle w:val="Table09Row"/>
            </w:pPr>
            <w:r>
              <w:t>1895 (59 Vict. No. 40)</w:t>
            </w:r>
          </w:p>
        </w:tc>
        <w:tc>
          <w:tcPr>
            <w:tcW w:w="2693" w:type="dxa"/>
          </w:tcPr>
          <w:p w14:paraId="4311AD19" w14:textId="77777777" w:rsidR="00B13B28" w:rsidRDefault="00CC31A6">
            <w:pPr>
              <w:pStyle w:val="Table09Row"/>
            </w:pPr>
            <w:r>
              <w:rPr>
                <w:i/>
              </w:rPr>
              <w:t>Goldfields Act 1895</w:t>
            </w:r>
          </w:p>
        </w:tc>
        <w:tc>
          <w:tcPr>
            <w:tcW w:w="1276" w:type="dxa"/>
          </w:tcPr>
          <w:p w14:paraId="182A742C" w14:textId="77777777" w:rsidR="00B13B28" w:rsidRDefault="00CC31A6">
            <w:pPr>
              <w:pStyle w:val="Table09Row"/>
            </w:pPr>
            <w:r>
              <w:t>12 Oct 1895</w:t>
            </w:r>
          </w:p>
        </w:tc>
        <w:tc>
          <w:tcPr>
            <w:tcW w:w="3402" w:type="dxa"/>
          </w:tcPr>
          <w:p w14:paraId="2FB77887" w14:textId="77777777" w:rsidR="00B13B28" w:rsidRDefault="00CC31A6">
            <w:pPr>
              <w:pStyle w:val="Table09Row"/>
            </w:pPr>
            <w:r>
              <w:t>1 Jan 1896</w:t>
            </w:r>
          </w:p>
        </w:tc>
        <w:tc>
          <w:tcPr>
            <w:tcW w:w="1123" w:type="dxa"/>
          </w:tcPr>
          <w:p w14:paraId="2C97A3E4" w14:textId="77777777" w:rsidR="00B13B28" w:rsidRDefault="00CC31A6">
            <w:pPr>
              <w:pStyle w:val="Table09Row"/>
            </w:pPr>
            <w:r>
              <w:t>1904/015 (3 Edw. VII No. 30)</w:t>
            </w:r>
          </w:p>
        </w:tc>
      </w:tr>
      <w:tr w:rsidR="00B13B28" w14:paraId="44620B3F" w14:textId="77777777">
        <w:trPr>
          <w:cantSplit/>
          <w:jc w:val="center"/>
        </w:trPr>
        <w:tc>
          <w:tcPr>
            <w:tcW w:w="1418" w:type="dxa"/>
          </w:tcPr>
          <w:p w14:paraId="092A8171" w14:textId="77777777" w:rsidR="00B13B28" w:rsidRDefault="00CC31A6">
            <w:pPr>
              <w:pStyle w:val="Table09Row"/>
            </w:pPr>
            <w:r>
              <w:t>1895 (59 Vict. No. 41)</w:t>
            </w:r>
          </w:p>
        </w:tc>
        <w:tc>
          <w:tcPr>
            <w:tcW w:w="2693" w:type="dxa"/>
          </w:tcPr>
          <w:p w14:paraId="3EB493AF" w14:textId="77777777" w:rsidR="00B13B28" w:rsidRDefault="00CC31A6">
            <w:pPr>
              <w:pStyle w:val="Table09Row"/>
            </w:pPr>
            <w:r>
              <w:rPr>
                <w:i/>
              </w:rPr>
              <w:t>The Sale of Goods Act 1895</w:t>
            </w:r>
          </w:p>
        </w:tc>
        <w:tc>
          <w:tcPr>
            <w:tcW w:w="1276" w:type="dxa"/>
          </w:tcPr>
          <w:p w14:paraId="30926CED" w14:textId="77777777" w:rsidR="00B13B28" w:rsidRDefault="00CC31A6">
            <w:pPr>
              <w:pStyle w:val="Table09Row"/>
            </w:pPr>
            <w:r>
              <w:t>12 Oct 1895</w:t>
            </w:r>
          </w:p>
        </w:tc>
        <w:tc>
          <w:tcPr>
            <w:tcW w:w="3402" w:type="dxa"/>
          </w:tcPr>
          <w:p w14:paraId="7C699D74" w14:textId="77777777" w:rsidR="00B13B28" w:rsidRDefault="00CC31A6">
            <w:pPr>
              <w:pStyle w:val="Table09Row"/>
            </w:pPr>
            <w:r>
              <w:t>1 Jan 1896 (see s. 61)</w:t>
            </w:r>
          </w:p>
        </w:tc>
        <w:tc>
          <w:tcPr>
            <w:tcW w:w="1123" w:type="dxa"/>
          </w:tcPr>
          <w:p w14:paraId="7ACA77C7" w14:textId="77777777" w:rsidR="00B13B28" w:rsidRDefault="00B13B28">
            <w:pPr>
              <w:pStyle w:val="Table09Row"/>
            </w:pPr>
          </w:p>
        </w:tc>
      </w:tr>
      <w:tr w:rsidR="00B13B28" w14:paraId="3E55D1D1" w14:textId="77777777">
        <w:trPr>
          <w:cantSplit/>
          <w:jc w:val="center"/>
        </w:trPr>
        <w:tc>
          <w:tcPr>
            <w:tcW w:w="1418" w:type="dxa"/>
          </w:tcPr>
          <w:p w14:paraId="005656C4" w14:textId="77777777" w:rsidR="00B13B28" w:rsidRDefault="00CC31A6">
            <w:pPr>
              <w:pStyle w:val="Table09Row"/>
            </w:pPr>
            <w:r>
              <w:t>1895 (59 Vict. Prvt Act)</w:t>
            </w:r>
          </w:p>
        </w:tc>
        <w:tc>
          <w:tcPr>
            <w:tcW w:w="2693" w:type="dxa"/>
          </w:tcPr>
          <w:p w14:paraId="0B4B5FBE" w14:textId="77777777" w:rsidR="00B13B28" w:rsidRDefault="00CC31A6">
            <w:pPr>
              <w:pStyle w:val="Table09Row"/>
            </w:pPr>
            <w:r>
              <w:rPr>
                <w:i/>
              </w:rPr>
              <w:t>The Roman Catholic Church Lands Act 1895</w:t>
            </w:r>
          </w:p>
        </w:tc>
        <w:tc>
          <w:tcPr>
            <w:tcW w:w="1276" w:type="dxa"/>
          </w:tcPr>
          <w:p w14:paraId="65A4BAE3" w14:textId="77777777" w:rsidR="00B13B28" w:rsidRDefault="00CC31A6">
            <w:pPr>
              <w:pStyle w:val="Table09Row"/>
            </w:pPr>
            <w:r>
              <w:t>12 Oct 1895</w:t>
            </w:r>
          </w:p>
        </w:tc>
        <w:tc>
          <w:tcPr>
            <w:tcW w:w="3402" w:type="dxa"/>
          </w:tcPr>
          <w:p w14:paraId="7BA28DE3" w14:textId="77777777" w:rsidR="00B13B28" w:rsidRDefault="00CC31A6">
            <w:pPr>
              <w:pStyle w:val="Table09Row"/>
            </w:pPr>
            <w:r>
              <w:t>12 Oct 1895</w:t>
            </w:r>
          </w:p>
        </w:tc>
        <w:tc>
          <w:tcPr>
            <w:tcW w:w="1123" w:type="dxa"/>
          </w:tcPr>
          <w:p w14:paraId="262A42EA" w14:textId="77777777" w:rsidR="00B13B28" w:rsidRDefault="00B13B28">
            <w:pPr>
              <w:pStyle w:val="Table09Row"/>
            </w:pPr>
          </w:p>
        </w:tc>
      </w:tr>
      <w:tr w:rsidR="00B13B28" w14:paraId="41995A68" w14:textId="77777777">
        <w:trPr>
          <w:cantSplit/>
          <w:jc w:val="center"/>
        </w:trPr>
        <w:tc>
          <w:tcPr>
            <w:tcW w:w="1418" w:type="dxa"/>
          </w:tcPr>
          <w:p w14:paraId="7D5F0B59" w14:textId="77777777" w:rsidR="00B13B28" w:rsidRDefault="00CC31A6">
            <w:pPr>
              <w:pStyle w:val="Table09Row"/>
            </w:pPr>
            <w:r>
              <w:t>1895 (59 Vict. Prvt Act)</w:t>
            </w:r>
          </w:p>
        </w:tc>
        <w:tc>
          <w:tcPr>
            <w:tcW w:w="2693" w:type="dxa"/>
          </w:tcPr>
          <w:p w14:paraId="42436006" w14:textId="77777777" w:rsidR="00B13B28" w:rsidRDefault="00CC31A6">
            <w:pPr>
              <w:pStyle w:val="Table09Row"/>
            </w:pPr>
            <w:r>
              <w:rPr>
                <w:i/>
              </w:rPr>
              <w:t>The Western Australian Wesleyan Methodists Act 1895</w:t>
            </w:r>
          </w:p>
        </w:tc>
        <w:tc>
          <w:tcPr>
            <w:tcW w:w="1276" w:type="dxa"/>
          </w:tcPr>
          <w:p w14:paraId="2DC7A86A" w14:textId="77777777" w:rsidR="00B13B28" w:rsidRDefault="00CC31A6">
            <w:pPr>
              <w:pStyle w:val="Table09Row"/>
            </w:pPr>
            <w:r>
              <w:t>12 Oct 1895</w:t>
            </w:r>
          </w:p>
        </w:tc>
        <w:tc>
          <w:tcPr>
            <w:tcW w:w="3402" w:type="dxa"/>
          </w:tcPr>
          <w:p w14:paraId="5F94A301" w14:textId="77777777" w:rsidR="00B13B28" w:rsidRDefault="00CC31A6">
            <w:pPr>
              <w:pStyle w:val="Table09Row"/>
            </w:pPr>
            <w:r>
              <w:t>12 Oct 1895</w:t>
            </w:r>
          </w:p>
        </w:tc>
        <w:tc>
          <w:tcPr>
            <w:tcW w:w="1123" w:type="dxa"/>
          </w:tcPr>
          <w:p w14:paraId="643E358D" w14:textId="77777777" w:rsidR="00B13B28" w:rsidRDefault="00CC31A6">
            <w:pPr>
              <w:pStyle w:val="Table09Row"/>
            </w:pPr>
            <w:r>
              <w:t>1912/029 (3 Geo. V No. 10)</w:t>
            </w:r>
          </w:p>
        </w:tc>
      </w:tr>
    </w:tbl>
    <w:p w14:paraId="332E2F1C" w14:textId="77777777" w:rsidR="00B13B28" w:rsidRDefault="00B13B28"/>
    <w:p w14:paraId="0DD20B29" w14:textId="77777777" w:rsidR="00B13B28" w:rsidRDefault="00CC31A6">
      <w:pPr>
        <w:pStyle w:val="IAlphabetDivider"/>
      </w:pPr>
      <w:r>
        <w:t>1894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569E969B" w14:textId="77777777">
        <w:trPr>
          <w:cantSplit/>
          <w:trHeight w:val="510"/>
          <w:tblHeader/>
          <w:jc w:val="center"/>
        </w:trPr>
        <w:tc>
          <w:tcPr>
            <w:tcW w:w="1418" w:type="dxa"/>
            <w:tcBorders>
              <w:top w:val="single" w:sz="4" w:space="0" w:color="auto"/>
              <w:bottom w:val="single" w:sz="4" w:space="0" w:color="auto"/>
            </w:tcBorders>
            <w:vAlign w:val="center"/>
          </w:tcPr>
          <w:p w14:paraId="4E02CA08"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5C0D8034"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0CFC28EE"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40BAE45D"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5CD79C93" w14:textId="77777777" w:rsidR="00B13B28" w:rsidRDefault="00CC31A6">
            <w:pPr>
              <w:pStyle w:val="Table09Hdr"/>
            </w:pPr>
            <w:r>
              <w:t>Repealed/Expired</w:t>
            </w:r>
          </w:p>
        </w:tc>
      </w:tr>
      <w:tr w:rsidR="00B13B28" w14:paraId="566906AE" w14:textId="77777777">
        <w:trPr>
          <w:cantSplit/>
          <w:jc w:val="center"/>
        </w:trPr>
        <w:tc>
          <w:tcPr>
            <w:tcW w:w="1418" w:type="dxa"/>
          </w:tcPr>
          <w:p w14:paraId="1D04A508" w14:textId="77777777" w:rsidR="00B13B28" w:rsidRDefault="00CC31A6">
            <w:pPr>
              <w:pStyle w:val="Table09Row"/>
            </w:pPr>
            <w:r>
              <w:t>1894 (58 Vict. No. 1)</w:t>
            </w:r>
          </w:p>
        </w:tc>
        <w:tc>
          <w:tcPr>
            <w:tcW w:w="2693" w:type="dxa"/>
          </w:tcPr>
          <w:p w14:paraId="563BECE3" w14:textId="77777777" w:rsidR="00B13B28" w:rsidRDefault="00CC31A6">
            <w:pPr>
              <w:pStyle w:val="Table09Row"/>
            </w:pPr>
            <w:r>
              <w:rPr>
                <w:i/>
              </w:rPr>
              <w:t>Appropriation (1894) [58 Vict. No. 1]</w:t>
            </w:r>
          </w:p>
        </w:tc>
        <w:tc>
          <w:tcPr>
            <w:tcW w:w="1276" w:type="dxa"/>
          </w:tcPr>
          <w:p w14:paraId="53FB9728" w14:textId="77777777" w:rsidR="00B13B28" w:rsidRDefault="00CC31A6">
            <w:pPr>
              <w:pStyle w:val="Table09Row"/>
            </w:pPr>
            <w:r>
              <w:t>1 Aug 1894</w:t>
            </w:r>
          </w:p>
        </w:tc>
        <w:tc>
          <w:tcPr>
            <w:tcW w:w="3402" w:type="dxa"/>
          </w:tcPr>
          <w:p w14:paraId="75E2B970" w14:textId="77777777" w:rsidR="00B13B28" w:rsidRDefault="00CC31A6">
            <w:pPr>
              <w:pStyle w:val="Table09Row"/>
            </w:pPr>
            <w:r>
              <w:t>1 Aug 1894</w:t>
            </w:r>
          </w:p>
        </w:tc>
        <w:tc>
          <w:tcPr>
            <w:tcW w:w="1123" w:type="dxa"/>
          </w:tcPr>
          <w:p w14:paraId="15F0EAB6" w14:textId="77777777" w:rsidR="00B13B28" w:rsidRDefault="00CC31A6">
            <w:pPr>
              <w:pStyle w:val="Table09Row"/>
            </w:pPr>
            <w:r>
              <w:t>1964/061 (13 Eliz. II No. 61)</w:t>
            </w:r>
          </w:p>
        </w:tc>
      </w:tr>
      <w:tr w:rsidR="00B13B28" w14:paraId="667910D1" w14:textId="77777777">
        <w:trPr>
          <w:cantSplit/>
          <w:jc w:val="center"/>
        </w:trPr>
        <w:tc>
          <w:tcPr>
            <w:tcW w:w="1418" w:type="dxa"/>
          </w:tcPr>
          <w:p w14:paraId="163234C1" w14:textId="77777777" w:rsidR="00B13B28" w:rsidRDefault="00CC31A6">
            <w:pPr>
              <w:pStyle w:val="Table09Row"/>
            </w:pPr>
            <w:r>
              <w:t>1894 (58 Vict. No. 2)</w:t>
            </w:r>
          </w:p>
        </w:tc>
        <w:tc>
          <w:tcPr>
            <w:tcW w:w="2693" w:type="dxa"/>
          </w:tcPr>
          <w:p w14:paraId="1F1E870A" w14:textId="77777777" w:rsidR="00B13B28" w:rsidRDefault="00CC31A6">
            <w:pPr>
              <w:pStyle w:val="Table09Row"/>
            </w:pPr>
            <w:r>
              <w:rPr>
                <w:i/>
              </w:rPr>
              <w:t>Defence Forces Act 1894</w:t>
            </w:r>
          </w:p>
        </w:tc>
        <w:tc>
          <w:tcPr>
            <w:tcW w:w="1276" w:type="dxa"/>
          </w:tcPr>
          <w:p w14:paraId="712F4393" w14:textId="77777777" w:rsidR="00B13B28" w:rsidRDefault="00CC31A6">
            <w:pPr>
              <w:pStyle w:val="Table09Row"/>
            </w:pPr>
            <w:r>
              <w:t>10 Oct 1894</w:t>
            </w:r>
          </w:p>
        </w:tc>
        <w:tc>
          <w:tcPr>
            <w:tcW w:w="3402" w:type="dxa"/>
          </w:tcPr>
          <w:p w14:paraId="3D406067" w14:textId="77777777" w:rsidR="00B13B28" w:rsidRDefault="00CC31A6">
            <w:pPr>
              <w:pStyle w:val="Table09Row"/>
            </w:pPr>
            <w:r>
              <w:t>10 Oct 1894</w:t>
            </w:r>
          </w:p>
        </w:tc>
        <w:tc>
          <w:tcPr>
            <w:tcW w:w="1123" w:type="dxa"/>
          </w:tcPr>
          <w:p w14:paraId="69BF2EF3" w14:textId="77777777" w:rsidR="00B13B28" w:rsidRDefault="00CC31A6">
            <w:pPr>
              <w:pStyle w:val="Table09Row"/>
            </w:pPr>
            <w:r>
              <w:t>1964/061 (13 Eliz. II No. 61)</w:t>
            </w:r>
          </w:p>
        </w:tc>
      </w:tr>
      <w:tr w:rsidR="00B13B28" w14:paraId="0001440E" w14:textId="77777777">
        <w:trPr>
          <w:cantSplit/>
          <w:jc w:val="center"/>
        </w:trPr>
        <w:tc>
          <w:tcPr>
            <w:tcW w:w="1418" w:type="dxa"/>
          </w:tcPr>
          <w:p w14:paraId="4D871B62" w14:textId="77777777" w:rsidR="00B13B28" w:rsidRDefault="00CC31A6">
            <w:pPr>
              <w:pStyle w:val="Table09Row"/>
            </w:pPr>
            <w:r>
              <w:t>1894 (58 Vict. No. 3)</w:t>
            </w:r>
          </w:p>
        </w:tc>
        <w:tc>
          <w:tcPr>
            <w:tcW w:w="2693" w:type="dxa"/>
          </w:tcPr>
          <w:p w14:paraId="5332694C" w14:textId="77777777" w:rsidR="00B13B28" w:rsidRDefault="00CC31A6">
            <w:pPr>
              <w:pStyle w:val="Table09Row"/>
            </w:pPr>
            <w:r>
              <w:rPr>
                <w:i/>
              </w:rPr>
              <w:t>Employers’ Liability Act 1894</w:t>
            </w:r>
          </w:p>
        </w:tc>
        <w:tc>
          <w:tcPr>
            <w:tcW w:w="1276" w:type="dxa"/>
          </w:tcPr>
          <w:p w14:paraId="4FFE7BA0" w14:textId="77777777" w:rsidR="00B13B28" w:rsidRDefault="00CC31A6">
            <w:pPr>
              <w:pStyle w:val="Table09Row"/>
            </w:pPr>
            <w:r>
              <w:t>10 Oct 1894</w:t>
            </w:r>
          </w:p>
        </w:tc>
        <w:tc>
          <w:tcPr>
            <w:tcW w:w="3402" w:type="dxa"/>
          </w:tcPr>
          <w:p w14:paraId="70D97BFE" w14:textId="77777777" w:rsidR="00B13B28" w:rsidRDefault="00CC31A6">
            <w:pPr>
              <w:pStyle w:val="Table09Row"/>
            </w:pPr>
            <w:r>
              <w:t>10 Oct 1894</w:t>
            </w:r>
          </w:p>
        </w:tc>
        <w:tc>
          <w:tcPr>
            <w:tcW w:w="1123" w:type="dxa"/>
          </w:tcPr>
          <w:p w14:paraId="6276BB6E" w14:textId="77777777" w:rsidR="00B13B28" w:rsidRDefault="00CC31A6">
            <w:pPr>
              <w:pStyle w:val="Table09Row"/>
            </w:pPr>
            <w:r>
              <w:t>1951/029 (15 &amp; 16 Geo. VI No. 29)</w:t>
            </w:r>
          </w:p>
        </w:tc>
      </w:tr>
      <w:tr w:rsidR="00B13B28" w14:paraId="61B0C43B" w14:textId="77777777">
        <w:trPr>
          <w:cantSplit/>
          <w:jc w:val="center"/>
        </w:trPr>
        <w:tc>
          <w:tcPr>
            <w:tcW w:w="1418" w:type="dxa"/>
          </w:tcPr>
          <w:p w14:paraId="4B9C7F70" w14:textId="77777777" w:rsidR="00B13B28" w:rsidRDefault="00CC31A6">
            <w:pPr>
              <w:pStyle w:val="Table09Row"/>
            </w:pPr>
            <w:r>
              <w:t>1894 (58 Vict. No. 4)</w:t>
            </w:r>
          </w:p>
        </w:tc>
        <w:tc>
          <w:tcPr>
            <w:tcW w:w="2693" w:type="dxa"/>
          </w:tcPr>
          <w:p w14:paraId="4DD1C7ED" w14:textId="77777777" w:rsidR="00B13B28" w:rsidRDefault="00CC31A6">
            <w:pPr>
              <w:pStyle w:val="Table09Row"/>
            </w:pPr>
            <w:r>
              <w:rPr>
                <w:i/>
              </w:rPr>
              <w:t>Patents, designs and trade marks amendment (1894)</w:t>
            </w:r>
          </w:p>
        </w:tc>
        <w:tc>
          <w:tcPr>
            <w:tcW w:w="1276" w:type="dxa"/>
          </w:tcPr>
          <w:p w14:paraId="03EFA771" w14:textId="77777777" w:rsidR="00B13B28" w:rsidRDefault="00CC31A6">
            <w:pPr>
              <w:pStyle w:val="Table09Row"/>
            </w:pPr>
            <w:r>
              <w:t>10 Oct 1894</w:t>
            </w:r>
          </w:p>
        </w:tc>
        <w:tc>
          <w:tcPr>
            <w:tcW w:w="3402" w:type="dxa"/>
          </w:tcPr>
          <w:p w14:paraId="1BF75373" w14:textId="77777777" w:rsidR="00B13B28" w:rsidRDefault="00CC31A6">
            <w:pPr>
              <w:pStyle w:val="Table09Row"/>
            </w:pPr>
            <w:r>
              <w:t>10 Oct 1894</w:t>
            </w:r>
          </w:p>
        </w:tc>
        <w:tc>
          <w:tcPr>
            <w:tcW w:w="1123" w:type="dxa"/>
          </w:tcPr>
          <w:p w14:paraId="7A491B7F" w14:textId="77777777" w:rsidR="00B13B28" w:rsidRDefault="00CC31A6">
            <w:pPr>
              <w:pStyle w:val="Table09Row"/>
            </w:pPr>
            <w:r>
              <w:t>1964/061 (13 Eliz. II No. 61)</w:t>
            </w:r>
          </w:p>
        </w:tc>
      </w:tr>
      <w:tr w:rsidR="00B13B28" w14:paraId="7F96585A" w14:textId="77777777">
        <w:trPr>
          <w:cantSplit/>
          <w:jc w:val="center"/>
        </w:trPr>
        <w:tc>
          <w:tcPr>
            <w:tcW w:w="1418" w:type="dxa"/>
          </w:tcPr>
          <w:p w14:paraId="5564F741" w14:textId="77777777" w:rsidR="00B13B28" w:rsidRDefault="00CC31A6">
            <w:pPr>
              <w:pStyle w:val="Table09Row"/>
            </w:pPr>
            <w:r>
              <w:t>1894 (58 Vict. No. 5)</w:t>
            </w:r>
          </w:p>
        </w:tc>
        <w:tc>
          <w:tcPr>
            <w:tcW w:w="2693" w:type="dxa"/>
          </w:tcPr>
          <w:p w14:paraId="1D6E6111" w14:textId="77777777" w:rsidR="00B13B28" w:rsidRDefault="00CC31A6">
            <w:pPr>
              <w:pStyle w:val="Table09Row"/>
            </w:pPr>
            <w:r>
              <w:rPr>
                <w:i/>
              </w:rPr>
              <w:t>Appropriation (1894) [58 Vict. No. 5]</w:t>
            </w:r>
          </w:p>
        </w:tc>
        <w:tc>
          <w:tcPr>
            <w:tcW w:w="1276" w:type="dxa"/>
          </w:tcPr>
          <w:p w14:paraId="2E8E8498" w14:textId="77777777" w:rsidR="00B13B28" w:rsidRDefault="00CC31A6">
            <w:pPr>
              <w:pStyle w:val="Table09Row"/>
            </w:pPr>
            <w:r>
              <w:t>10 Oct 189</w:t>
            </w:r>
            <w:r>
              <w:t>4</w:t>
            </w:r>
          </w:p>
        </w:tc>
        <w:tc>
          <w:tcPr>
            <w:tcW w:w="3402" w:type="dxa"/>
          </w:tcPr>
          <w:p w14:paraId="2C8196A2" w14:textId="77777777" w:rsidR="00B13B28" w:rsidRDefault="00CC31A6">
            <w:pPr>
              <w:pStyle w:val="Table09Row"/>
            </w:pPr>
            <w:r>
              <w:t>10 Oct 1894</w:t>
            </w:r>
          </w:p>
        </w:tc>
        <w:tc>
          <w:tcPr>
            <w:tcW w:w="1123" w:type="dxa"/>
          </w:tcPr>
          <w:p w14:paraId="027C8F69" w14:textId="77777777" w:rsidR="00B13B28" w:rsidRDefault="00CC31A6">
            <w:pPr>
              <w:pStyle w:val="Table09Row"/>
            </w:pPr>
            <w:r>
              <w:t>1964/061 (13 Eliz. II No. 61)</w:t>
            </w:r>
          </w:p>
        </w:tc>
      </w:tr>
      <w:tr w:rsidR="00B13B28" w14:paraId="57064AE5" w14:textId="77777777">
        <w:trPr>
          <w:cantSplit/>
          <w:jc w:val="center"/>
        </w:trPr>
        <w:tc>
          <w:tcPr>
            <w:tcW w:w="1418" w:type="dxa"/>
          </w:tcPr>
          <w:p w14:paraId="45C87127" w14:textId="77777777" w:rsidR="00B13B28" w:rsidRDefault="00CC31A6">
            <w:pPr>
              <w:pStyle w:val="Table09Row"/>
            </w:pPr>
            <w:r>
              <w:t>1894 (58 Vict. No. 6)</w:t>
            </w:r>
          </w:p>
        </w:tc>
        <w:tc>
          <w:tcPr>
            <w:tcW w:w="2693" w:type="dxa"/>
          </w:tcPr>
          <w:p w14:paraId="35A9CAB2" w14:textId="77777777" w:rsidR="00B13B28" w:rsidRDefault="00CC31A6">
            <w:pPr>
              <w:pStyle w:val="Table09Row"/>
            </w:pPr>
            <w:r>
              <w:rPr>
                <w:i/>
              </w:rPr>
              <w:t>Banker’s Books Evidence Act 1894</w:t>
            </w:r>
          </w:p>
        </w:tc>
        <w:tc>
          <w:tcPr>
            <w:tcW w:w="1276" w:type="dxa"/>
          </w:tcPr>
          <w:p w14:paraId="4DD1ED39" w14:textId="77777777" w:rsidR="00B13B28" w:rsidRDefault="00CC31A6">
            <w:pPr>
              <w:pStyle w:val="Table09Row"/>
            </w:pPr>
            <w:r>
              <w:t>10 Oct 1894</w:t>
            </w:r>
          </w:p>
        </w:tc>
        <w:tc>
          <w:tcPr>
            <w:tcW w:w="3402" w:type="dxa"/>
          </w:tcPr>
          <w:p w14:paraId="09868664" w14:textId="77777777" w:rsidR="00B13B28" w:rsidRDefault="00CC31A6">
            <w:pPr>
              <w:pStyle w:val="Table09Row"/>
            </w:pPr>
            <w:r>
              <w:t>10 Oct 1894</w:t>
            </w:r>
          </w:p>
        </w:tc>
        <w:tc>
          <w:tcPr>
            <w:tcW w:w="1123" w:type="dxa"/>
          </w:tcPr>
          <w:p w14:paraId="08DE6646" w14:textId="77777777" w:rsidR="00B13B28" w:rsidRDefault="00CC31A6">
            <w:pPr>
              <w:pStyle w:val="Table09Row"/>
            </w:pPr>
            <w:r>
              <w:t>1906/028 (6 Edw. VII No. 28)</w:t>
            </w:r>
          </w:p>
        </w:tc>
      </w:tr>
      <w:tr w:rsidR="00B13B28" w14:paraId="3A0BC59E" w14:textId="77777777">
        <w:trPr>
          <w:cantSplit/>
          <w:jc w:val="center"/>
        </w:trPr>
        <w:tc>
          <w:tcPr>
            <w:tcW w:w="1418" w:type="dxa"/>
          </w:tcPr>
          <w:p w14:paraId="27740743" w14:textId="77777777" w:rsidR="00B13B28" w:rsidRDefault="00CC31A6">
            <w:pPr>
              <w:pStyle w:val="Table09Row"/>
            </w:pPr>
            <w:r>
              <w:t>1894 (58 Vict. No. 7)</w:t>
            </w:r>
          </w:p>
        </w:tc>
        <w:tc>
          <w:tcPr>
            <w:tcW w:w="2693" w:type="dxa"/>
          </w:tcPr>
          <w:p w14:paraId="2947678A" w14:textId="77777777" w:rsidR="00B13B28" w:rsidRDefault="00CC31A6">
            <w:pPr>
              <w:pStyle w:val="Table09Row"/>
            </w:pPr>
            <w:r>
              <w:rPr>
                <w:i/>
              </w:rPr>
              <w:t>Street closure, Fremantle (1894)</w:t>
            </w:r>
          </w:p>
        </w:tc>
        <w:tc>
          <w:tcPr>
            <w:tcW w:w="1276" w:type="dxa"/>
          </w:tcPr>
          <w:p w14:paraId="335BD693" w14:textId="77777777" w:rsidR="00B13B28" w:rsidRDefault="00CC31A6">
            <w:pPr>
              <w:pStyle w:val="Table09Row"/>
            </w:pPr>
            <w:r>
              <w:t>10 Oct 1894</w:t>
            </w:r>
          </w:p>
        </w:tc>
        <w:tc>
          <w:tcPr>
            <w:tcW w:w="3402" w:type="dxa"/>
          </w:tcPr>
          <w:p w14:paraId="65439D24" w14:textId="77777777" w:rsidR="00B13B28" w:rsidRDefault="00CC31A6">
            <w:pPr>
              <w:pStyle w:val="Table09Row"/>
            </w:pPr>
            <w:r>
              <w:t>10 Oct 1894</w:t>
            </w:r>
          </w:p>
        </w:tc>
        <w:tc>
          <w:tcPr>
            <w:tcW w:w="1123" w:type="dxa"/>
          </w:tcPr>
          <w:p w14:paraId="6DF062D0" w14:textId="77777777" w:rsidR="00B13B28" w:rsidRDefault="00CC31A6">
            <w:pPr>
              <w:pStyle w:val="Table09Row"/>
            </w:pPr>
            <w:r>
              <w:t>1965/057</w:t>
            </w:r>
          </w:p>
        </w:tc>
      </w:tr>
      <w:tr w:rsidR="00B13B28" w14:paraId="28B95AFC" w14:textId="77777777">
        <w:trPr>
          <w:cantSplit/>
          <w:jc w:val="center"/>
        </w:trPr>
        <w:tc>
          <w:tcPr>
            <w:tcW w:w="1418" w:type="dxa"/>
          </w:tcPr>
          <w:p w14:paraId="70A90235" w14:textId="77777777" w:rsidR="00B13B28" w:rsidRDefault="00CC31A6">
            <w:pPr>
              <w:pStyle w:val="Table09Row"/>
            </w:pPr>
            <w:r>
              <w:t xml:space="preserve">1894 (58 </w:t>
            </w:r>
            <w:r>
              <w:t>Vict. No. 8)</w:t>
            </w:r>
          </w:p>
        </w:tc>
        <w:tc>
          <w:tcPr>
            <w:tcW w:w="2693" w:type="dxa"/>
          </w:tcPr>
          <w:p w14:paraId="1EC693DB" w14:textId="77777777" w:rsidR="00B13B28" w:rsidRDefault="00CC31A6">
            <w:pPr>
              <w:pStyle w:val="Table09Row"/>
            </w:pPr>
            <w:r>
              <w:rPr>
                <w:i/>
              </w:rPr>
              <w:t>Appropriation (1894) [58 Vict. No. 8]</w:t>
            </w:r>
          </w:p>
        </w:tc>
        <w:tc>
          <w:tcPr>
            <w:tcW w:w="1276" w:type="dxa"/>
          </w:tcPr>
          <w:p w14:paraId="432301EA" w14:textId="77777777" w:rsidR="00B13B28" w:rsidRDefault="00CC31A6">
            <w:pPr>
              <w:pStyle w:val="Table09Row"/>
            </w:pPr>
            <w:r>
              <w:t>1 Nov 1894</w:t>
            </w:r>
          </w:p>
        </w:tc>
        <w:tc>
          <w:tcPr>
            <w:tcW w:w="3402" w:type="dxa"/>
          </w:tcPr>
          <w:p w14:paraId="310D412E" w14:textId="77777777" w:rsidR="00B13B28" w:rsidRDefault="00CC31A6">
            <w:pPr>
              <w:pStyle w:val="Table09Row"/>
            </w:pPr>
            <w:r>
              <w:t>1 Nov 1894</w:t>
            </w:r>
          </w:p>
        </w:tc>
        <w:tc>
          <w:tcPr>
            <w:tcW w:w="1123" w:type="dxa"/>
          </w:tcPr>
          <w:p w14:paraId="648A4D03" w14:textId="77777777" w:rsidR="00B13B28" w:rsidRDefault="00CC31A6">
            <w:pPr>
              <w:pStyle w:val="Table09Row"/>
            </w:pPr>
            <w:r>
              <w:t>1964/061 (13 Eliz. II No. 61)</w:t>
            </w:r>
          </w:p>
        </w:tc>
      </w:tr>
      <w:tr w:rsidR="00B13B28" w14:paraId="336F91C8" w14:textId="77777777">
        <w:trPr>
          <w:cantSplit/>
          <w:jc w:val="center"/>
        </w:trPr>
        <w:tc>
          <w:tcPr>
            <w:tcW w:w="1418" w:type="dxa"/>
          </w:tcPr>
          <w:p w14:paraId="69E448CA" w14:textId="77777777" w:rsidR="00B13B28" w:rsidRDefault="00CC31A6">
            <w:pPr>
              <w:pStyle w:val="Table09Row"/>
            </w:pPr>
            <w:r>
              <w:t>1894 (58 Vict. No. 9)</w:t>
            </w:r>
          </w:p>
        </w:tc>
        <w:tc>
          <w:tcPr>
            <w:tcW w:w="2693" w:type="dxa"/>
          </w:tcPr>
          <w:p w14:paraId="75C96604" w14:textId="77777777" w:rsidR="00B13B28" w:rsidRDefault="00CC31A6">
            <w:pPr>
              <w:pStyle w:val="Table09Row"/>
            </w:pPr>
            <w:r>
              <w:rPr>
                <w:i/>
              </w:rPr>
              <w:t>Homesteads Act Amendment Act 1894</w:t>
            </w:r>
          </w:p>
        </w:tc>
        <w:tc>
          <w:tcPr>
            <w:tcW w:w="1276" w:type="dxa"/>
          </w:tcPr>
          <w:p w14:paraId="4A5B923A" w14:textId="77777777" w:rsidR="00B13B28" w:rsidRDefault="00CC31A6">
            <w:pPr>
              <w:pStyle w:val="Table09Row"/>
            </w:pPr>
            <w:r>
              <w:t>1 Nov 1894</w:t>
            </w:r>
          </w:p>
        </w:tc>
        <w:tc>
          <w:tcPr>
            <w:tcW w:w="3402" w:type="dxa"/>
          </w:tcPr>
          <w:p w14:paraId="36058EC4" w14:textId="77777777" w:rsidR="00B13B28" w:rsidRDefault="00CC31A6">
            <w:pPr>
              <w:pStyle w:val="Table09Row"/>
            </w:pPr>
            <w:r>
              <w:t>1 Nov 1894</w:t>
            </w:r>
          </w:p>
        </w:tc>
        <w:tc>
          <w:tcPr>
            <w:tcW w:w="1123" w:type="dxa"/>
          </w:tcPr>
          <w:p w14:paraId="0E42CAED" w14:textId="77777777" w:rsidR="00B13B28" w:rsidRDefault="00CC31A6">
            <w:pPr>
              <w:pStyle w:val="Table09Row"/>
            </w:pPr>
            <w:r>
              <w:t>1898 (62 Vict. No. 37)</w:t>
            </w:r>
          </w:p>
        </w:tc>
      </w:tr>
      <w:tr w:rsidR="00B13B28" w14:paraId="4B71678A" w14:textId="77777777">
        <w:trPr>
          <w:cantSplit/>
          <w:jc w:val="center"/>
        </w:trPr>
        <w:tc>
          <w:tcPr>
            <w:tcW w:w="1418" w:type="dxa"/>
          </w:tcPr>
          <w:p w14:paraId="5A387B86" w14:textId="77777777" w:rsidR="00B13B28" w:rsidRDefault="00CC31A6">
            <w:pPr>
              <w:pStyle w:val="Table09Row"/>
            </w:pPr>
            <w:r>
              <w:t>1894 (58 Vict. No. 10)</w:t>
            </w:r>
          </w:p>
        </w:tc>
        <w:tc>
          <w:tcPr>
            <w:tcW w:w="2693" w:type="dxa"/>
          </w:tcPr>
          <w:p w14:paraId="43E7A3AA" w14:textId="77777777" w:rsidR="00B13B28" w:rsidRDefault="00CC31A6">
            <w:pPr>
              <w:pStyle w:val="Table09Row"/>
            </w:pPr>
            <w:r>
              <w:rPr>
                <w:i/>
              </w:rPr>
              <w:t xml:space="preserve">Colonial Prisoners </w:t>
            </w:r>
            <w:r>
              <w:rPr>
                <w:i/>
              </w:rPr>
              <w:t>Removal Act 1894</w:t>
            </w:r>
          </w:p>
        </w:tc>
        <w:tc>
          <w:tcPr>
            <w:tcW w:w="1276" w:type="dxa"/>
          </w:tcPr>
          <w:p w14:paraId="287E7E63" w14:textId="77777777" w:rsidR="00B13B28" w:rsidRDefault="00CC31A6">
            <w:pPr>
              <w:pStyle w:val="Table09Row"/>
            </w:pPr>
            <w:r>
              <w:t>1 Nov 1894</w:t>
            </w:r>
          </w:p>
        </w:tc>
        <w:tc>
          <w:tcPr>
            <w:tcW w:w="3402" w:type="dxa"/>
          </w:tcPr>
          <w:p w14:paraId="17C35656" w14:textId="77777777" w:rsidR="00B13B28" w:rsidRDefault="00CC31A6">
            <w:pPr>
              <w:pStyle w:val="Table09Row"/>
            </w:pPr>
            <w:r>
              <w:t>1 Nov 1894</w:t>
            </w:r>
          </w:p>
        </w:tc>
        <w:tc>
          <w:tcPr>
            <w:tcW w:w="1123" w:type="dxa"/>
          </w:tcPr>
          <w:p w14:paraId="3BD3E7D3" w14:textId="77777777" w:rsidR="00B13B28" w:rsidRDefault="00CC31A6">
            <w:pPr>
              <w:pStyle w:val="Table09Row"/>
            </w:pPr>
            <w:r>
              <w:t>1903/014 (3 Edw. VII No. 14)</w:t>
            </w:r>
          </w:p>
        </w:tc>
      </w:tr>
      <w:tr w:rsidR="00B13B28" w14:paraId="3992B587" w14:textId="77777777">
        <w:trPr>
          <w:cantSplit/>
          <w:jc w:val="center"/>
        </w:trPr>
        <w:tc>
          <w:tcPr>
            <w:tcW w:w="1418" w:type="dxa"/>
          </w:tcPr>
          <w:p w14:paraId="589DE376" w14:textId="77777777" w:rsidR="00B13B28" w:rsidRDefault="00CC31A6">
            <w:pPr>
              <w:pStyle w:val="Table09Row"/>
            </w:pPr>
            <w:r>
              <w:t>1894 (58 Vict. No. 11)</w:t>
            </w:r>
          </w:p>
        </w:tc>
        <w:tc>
          <w:tcPr>
            <w:tcW w:w="2693" w:type="dxa"/>
          </w:tcPr>
          <w:p w14:paraId="3C2C06E6" w14:textId="77777777" w:rsidR="00B13B28" w:rsidRDefault="00CC31A6">
            <w:pPr>
              <w:pStyle w:val="Table09Row"/>
            </w:pPr>
            <w:r>
              <w:rPr>
                <w:i/>
              </w:rPr>
              <w:t>Marriage Act 1894</w:t>
            </w:r>
          </w:p>
        </w:tc>
        <w:tc>
          <w:tcPr>
            <w:tcW w:w="1276" w:type="dxa"/>
          </w:tcPr>
          <w:p w14:paraId="00118804" w14:textId="77777777" w:rsidR="00B13B28" w:rsidRDefault="00CC31A6">
            <w:pPr>
              <w:pStyle w:val="Table09Row"/>
            </w:pPr>
            <w:r>
              <w:t>1 Nov 1894</w:t>
            </w:r>
          </w:p>
        </w:tc>
        <w:tc>
          <w:tcPr>
            <w:tcW w:w="3402" w:type="dxa"/>
          </w:tcPr>
          <w:p w14:paraId="3B9BA87E" w14:textId="77777777" w:rsidR="00B13B28" w:rsidRDefault="00CC31A6">
            <w:pPr>
              <w:pStyle w:val="Table09Row"/>
            </w:pPr>
            <w:r>
              <w:t>1 Nov 1894</w:t>
            </w:r>
          </w:p>
        </w:tc>
        <w:tc>
          <w:tcPr>
            <w:tcW w:w="1123" w:type="dxa"/>
          </w:tcPr>
          <w:p w14:paraId="5D9BB59A" w14:textId="77777777" w:rsidR="00B13B28" w:rsidRDefault="00CC31A6">
            <w:pPr>
              <w:pStyle w:val="Table09Row"/>
            </w:pPr>
            <w:r>
              <w:t>1967/068</w:t>
            </w:r>
          </w:p>
        </w:tc>
      </w:tr>
      <w:tr w:rsidR="00B13B28" w14:paraId="156ECB8F" w14:textId="77777777">
        <w:trPr>
          <w:cantSplit/>
          <w:jc w:val="center"/>
        </w:trPr>
        <w:tc>
          <w:tcPr>
            <w:tcW w:w="1418" w:type="dxa"/>
          </w:tcPr>
          <w:p w14:paraId="4C4ADB0D" w14:textId="77777777" w:rsidR="00B13B28" w:rsidRDefault="00CC31A6">
            <w:pPr>
              <w:pStyle w:val="Table09Row"/>
            </w:pPr>
            <w:r>
              <w:t>1894 (58 Vict. No. 12)</w:t>
            </w:r>
          </w:p>
        </w:tc>
        <w:tc>
          <w:tcPr>
            <w:tcW w:w="2693" w:type="dxa"/>
          </w:tcPr>
          <w:p w14:paraId="6EC267D9" w14:textId="77777777" w:rsidR="00B13B28" w:rsidRDefault="00CC31A6">
            <w:pPr>
              <w:pStyle w:val="Table09Row"/>
            </w:pPr>
            <w:r>
              <w:rPr>
                <w:i/>
              </w:rPr>
              <w:t>Explosive Substances Act 1894</w:t>
            </w:r>
          </w:p>
        </w:tc>
        <w:tc>
          <w:tcPr>
            <w:tcW w:w="1276" w:type="dxa"/>
          </w:tcPr>
          <w:p w14:paraId="3316DFC7" w14:textId="77777777" w:rsidR="00B13B28" w:rsidRDefault="00CC31A6">
            <w:pPr>
              <w:pStyle w:val="Table09Row"/>
            </w:pPr>
            <w:r>
              <w:t>1 Nov 1894</w:t>
            </w:r>
          </w:p>
        </w:tc>
        <w:tc>
          <w:tcPr>
            <w:tcW w:w="3402" w:type="dxa"/>
          </w:tcPr>
          <w:p w14:paraId="0F939729" w14:textId="77777777" w:rsidR="00B13B28" w:rsidRDefault="00CC31A6">
            <w:pPr>
              <w:pStyle w:val="Table09Row"/>
            </w:pPr>
            <w:r>
              <w:t>1 Nov 1894</w:t>
            </w:r>
          </w:p>
        </w:tc>
        <w:tc>
          <w:tcPr>
            <w:tcW w:w="1123" w:type="dxa"/>
          </w:tcPr>
          <w:p w14:paraId="2C1AA669" w14:textId="77777777" w:rsidR="00B13B28" w:rsidRDefault="00CC31A6">
            <w:pPr>
              <w:pStyle w:val="Table09Row"/>
            </w:pPr>
            <w:r>
              <w:t>1961/038 (10 Eliz. II No. 38)</w:t>
            </w:r>
          </w:p>
        </w:tc>
      </w:tr>
      <w:tr w:rsidR="00B13B28" w14:paraId="62635980" w14:textId="77777777">
        <w:trPr>
          <w:cantSplit/>
          <w:jc w:val="center"/>
        </w:trPr>
        <w:tc>
          <w:tcPr>
            <w:tcW w:w="1418" w:type="dxa"/>
          </w:tcPr>
          <w:p w14:paraId="5683F661" w14:textId="77777777" w:rsidR="00B13B28" w:rsidRDefault="00CC31A6">
            <w:pPr>
              <w:pStyle w:val="Table09Row"/>
            </w:pPr>
            <w:r>
              <w:t xml:space="preserve">1894 </w:t>
            </w:r>
            <w:r>
              <w:t>(58 Vict. No. 13)</w:t>
            </w:r>
          </w:p>
        </w:tc>
        <w:tc>
          <w:tcPr>
            <w:tcW w:w="2693" w:type="dxa"/>
          </w:tcPr>
          <w:p w14:paraId="1F8FC161" w14:textId="77777777" w:rsidR="00B13B28" w:rsidRDefault="00CC31A6">
            <w:pPr>
              <w:pStyle w:val="Table09Row"/>
            </w:pPr>
            <w:r>
              <w:rPr>
                <w:i/>
              </w:rPr>
              <w:t>Small Debts Ordinance 1863 Amendment Act 1894</w:t>
            </w:r>
          </w:p>
        </w:tc>
        <w:tc>
          <w:tcPr>
            <w:tcW w:w="1276" w:type="dxa"/>
          </w:tcPr>
          <w:p w14:paraId="68FA6D6B" w14:textId="77777777" w:rsidR="00B13B28" w:rsidRDefault="00CC31A6">
            <w:pPr>
              <w:pStyle w:val="Table09Row"/>
            </w:pPr>
            <w:r>
              <w:t>1 Nov 1894</w:t>
            </w:r>
          </w:p>
        </w:tc>
        <w:tc>
          <w:tcPr>
            <w:tcW w:w="3402" w:type="dxa"/>
          </w:tcPr>
          <w:p w14:paraId="6A449123" w14:textId="77777777" w:rsidR="00B13B28" w:rsidRDefault="00CC31A6">
            <w:pPr>
              <w:pStyle w:val="Table09Row"/>
            </w:pPr>
            <w:r>
              <w:t>1 Nov 1894</w:t>
            </w:r>
          </w:p>
        </w:tc>
        <w:tc>
          <w:tcPr>
            <w:tcW w:w="1123" w:type="dxa"/>
          </w:tcPr>
          <w:p w14:paraId="6380E1CD" w14:textId="77777777" w:rsidR="00B13B28" w:rsidRDefault="00CC31A6">
            <w:pPr>
              <w:pStyle w:val="Table09Row"/>
            </w:pPr>
            <w:r>
              <w:t>1904/051 (4 Edw. VII No. 26)</w:t>
            </w:r>
          </w:p>
        </w:tc>
      </w:tr>
      <w:tr w:rsidR="00B13B28" w14:paraId="4F8CDC37" w14:textId="77777777">
        <w:trPr>
          <w:cantSplit/>
          <w:jc w:val="center"/>
        </w:trPr>
        <w:tc>
          <w:tcPr>
            <w:tcW w:w="1418" w:type="dxa"/>
          </w:tcPr>
          <w:p w14:paraId="186D7026" w14:textId="77777777" w:rsidR="00B13B28" w:rsidRDefault="00CC31A6">
            <w:pPr>
              <w:pStyle w:val="Table09Row"/>
            </w:pPr>
            <w:r>
              <w:t>1894 (58 Vict. No. 14)</w:t>
            </w:r>
          </w:p>
        </w:tc>
        <w:tc>
          <w:tcPr>
            <w:tcW w:w="2693" w:type="dxa"/>
          </w:tcPr>
          <w:p w14:paraId="397423D1" w14:textId="77777777" w:rsidR="00B13B28" w:rsidRDefault="00CC31A6">
            <w:pPr>
              <w:pStyle w:val="Table09Row"/>
            </w:pPr>
            <w:r>
              <w:rPr>
                <w:i/>
              </w:rPr>
              <w:t>Street closure, Busselton (1894)</w:t>
            </w:r>
          </w:p>
        </w:tc>
        <w:tc>
          <w:tcPr>
            <w:tcW w:w="1276" w:type="dxa"/>
          </w:tcPr>
          <w:p w14:paraId="378EE3BD" w14:textId="77777777" w:rsidR="00B13B28" w:rsidRDefault="00CC31A6">
            <w:pPr>
              <w:pStyle w:val="Table09Row"/>
            </w:pPr>
            <w:r>
              <w:t>1 Nov 1894</w:t>
            </w:r>
          </w:p>
        </w:tc>
        <w:tc>
          <w:tcPr>
            <w:tcW w:w="3402" w:type="dxa"/>
          </w:tcPr>
          <w:p w14:paraId="7FC3A931" w14:textId="77777777" w:rsidR="00B13B28" w:rsidRDefault="00CC31A6">
            <w:pPr>
              <w:pStyle w:val="Table09Row"/>
            </w:pPr>
            <w:r>
              <w:t>1 Nov 1894</w:t>
            </w:r>
          </w:p>
        </w:tc>
        <w:tc>
          <w:tcPr>
            <w:tcW w:w="1123" w:type="dxa"/>
          </w:tcPr>
          <w:p w14:paraId="103EAD59" w14:textId="77777777" w:rsidR="00B13B28" w:rsidRDefault="00CC31A6">
            <w:pPr>
              <w:pStyle w:val="Table09Row"/>
            </w:pPr>
            <w:r>
              <w:t>1965/057</w:t>
            </w:r>
          </w:p>
        </w:tc>
      </w:tr>
      <w:tr w:rsidR="00B13B28" w14:paraId="634930BD" w14:textId="77777777">
        <w:trPr>
          <w:cantSplit/>
          <w:jc w:val="center"/>
        </w:trPr>
        <w:tc>
          <w:tcPr>
            <w:tcW w:w="1418" w:type="dxa"/>
          </w:tcPr>
          <w:p w14:paraId="69E8FC40" w14:textId="77777777" w:rsidR="00B13B28" w:rsidRDefault="00CC31A6">
            <w:pPr>
              <w:pStyle w:val="Table09Row"/>
            </w:pPr>
            <w:r>
              <w:t>1894 (58 Vict. No. 15)</w:t>
            </w:r>
          </w:p>
        </w:tc>
        <w:tc>
          <w:tcPr>
            <w:tcW w:w="2693" w:type="dxa"/>
          </w:tcPr>
          <w:p w14:paraId="2A220E06" w14:textId="77777777" w:rsidR="00B13B28" w:rsidRDefault="00CC31A6">
            <w:pPr>
              <w:pStyle w:val="Table09Row"/>
            </w:pPr>
            <w:r>
              <w:rPr>
                <w:i/>
              </w:rPr>
              <w:t xml:space="preserve">The Constitution </w:t>
            </w:r>
            <w:r>
              <w:rPr>
                <w:i/>
              </w:rPr>
              <w:t>Act 1889 Amendment Act 1894</w:t>
            </w:r>
          </w:p>
        </w:tc>
        <w:tc>
          <w:tcPr>
            <w:tcW w:w="1276" w:type="dxa"/>
          </w:tcPr>
          <w:p w14:paraId="7780CFCC" w14:textId="77777777" w:rsidR="00B13B28" w:rsidRDefault="00CC31A6">
            <w:pPr>
              <w:pStyle w:val="Table09Row"/>
            </w:pPr>
            <w:r>
              <w:t>8 Nov 1894</w:t>
            </w:r>
          </w:p>
        </w:tc>
        <w:tc>
          <w:tcPr>
            <w:tcW w:w="3402" w:type="dxa"/>
          </w:tcPr>
          <w:p w14:paraId="23B0BA39" w14:textId="77777777" w:rsidR="00B13B28" w:rsidRDefault="00CC31A6">
            <w:pPr>
              <w:pStyle w:val="Table09Row"/>
            </w:pPr>
            <w:r>
              <w:t>8 Nov 1894</w:t>
            </w:r>
          </w:p>
        </w:tc>
        <w:tc>
          <w:tcPr>
            <w:tcW w:w="1123" w:type="dxa"/>
          </w:tcPr>
          <w:p w14:paraId="4DE4F2F3" w14:textId="77777777" w:rsidR="00B13B28" w:rsidRDefault="00CC31A6">
            <w:pPr>
              <w:pStyle w:val="Table09Row"/>
            </w:pPr>
            <w:r>
              <w:t>1899 (63 Vict. No. 19)</w:t>
            </w:r>
          </w:p>
        </w:tc>
      </w:tr>
      <w:tr w:rsidR="00B13B28" w14:paraId="04DD2E96" w14:textId="77777777">
        <w:trPr>
          <w:cantSplit/>
          <w:jc w:val="center"/>
        </w:trPr>
        <w:tc>
          <w:tcPr>
            <w:tcW w:w="1418" w:type="dxa"/>
          </w:tcPr>
          <w:p w14:paraId="09DFA20C" w14:textId="77777777" w:rsidR="00B13B28" w:rsidRDefault="00CC31A6">
            <w:pPr>
              <w:pStyle w:val="Table09Row"/>
            </w:pPr>
            <w:r>
              <w:t>1894 (58 Vict. No. 16)</w:t>
            </w:r>
          </w:p>
        </w:tc>
        <w:tc>
          <w:tcPr>
            <w:tcW w:w="2693" w:type="dxa"/>
          </w:tcPr>
          <w:p w14:paraId="6358629A" w14:textId="77777777" w:rsidR="00B13B28" w:rsidRDefault="00CC31A6">
            <w:pPr>
              <w:pStyle w:val="Table09Row"/>
            </w:pPr>
            <w:r>
              <w:rPr>
                <w:i/>
              </w:rPr>
              <w:t>Registration of Births, Deaths, and Marriages Act 1894</w:t>
            </w:r>
          </w:p>
        </w:tc>
        <w:tc>
          <w:tcPr>
            <w:tcW w:w="1276" w:type="dxa"/>
          </w:tcPr>
          <w:p w14:paraId="50CB8948" w14:textId="77777777" w:rsidR="00B13B28" w:rsidRDefault="00CC31A6">
            <w:pPr>
              <w:pStyle w:val="Table09Row"/>
            </w:pPr>
            <w:r>
              <w:t>8 Nov 1894</w:t>
            </w:r>
          </w:p>
        </w:tc>
        <w:tc>
          <w:tcPr>
            <w:tcW w:w="3402" w:type="dxa"/>
          </w:tcPr>
          <w:p w14:paraId="2B5E791B" w14:textId="77777777" w:rsidR="00B13B28" w:rsidRDefault="00CC31A6">
            <w:pPr>
              <w:pStyle w:val="Table09Row"/>
            </w:pPr>
            <w:r>
              <w:t>8 Nov 1894</w:t>
            </w:r>
          </w:p>
        </w:tc>
        <w:tc>
          <w:tcPr>
            <w:tcW w:w="1123" w:type="dxa"/>
          </w:tcPr>
          <w:p w14:paraId="6258D480" w14:textId="77777777" w:rsidR="00B13B28" w:rsidRDefault="00CC31A6">
            <w:pPr>
              <w:pStyle w:val="Table09Row"/>
            </w:pPr>
            <w:r>
              <w:t>1961/034 (10 Eliz. II No. 34)</w:t>
            </w:r>
          </w:p>
        </w:tc>
      </w:tr>
      <w:tr w:rsidR="00B13B28" w14:paraId="34ADF354" w14:textId="77777777">
        <w:trPr>
          <w:cantSplit/>
          <w:jc w:val="center"/>
        </w:trPr>
        <w:tc>
          <w:tcPr>
            <w:tcW w:w="1418" w:type="dxa"/>
          </w:tcPr>
          <w:p w14:paraId="3450DC2D" w14:textId="77777777" w:rsidR="00B13B28" w:rsidRDefault="00CC31A6">
            <w:pPr>
              <w:pStyle w:val="Table09Row"/>
            </w:pPr>
            <w:r>
              <w:t>1894 (58 Vict. No. 17)</w:t>
            </w:r>
          </w:p>
        </w:tc>
        <w:tc>
          <w:tcPr>
            <w:tcW w:w="2693" w:type="dxa"/>
          </w:tcPr>
          <w:p w14:paraId="1D1B8038" w14:textId="77777777" w:rsidR="00B13B28" w:rsidRDefault="00CC31A6">
            <w:pPr>
              <w:pStyle w:val="Table09Row"/>
            </w:pPr>
            <w:r>
              <w:rPr>
                <w:i/>
              </w:rPr>
              <w:t>Roads Act 1888 Amendment Act</w:t>
            </w:r>
            <w:r>
              <w:rPr>
                <w:i/>
              </w:rPr>
              <w:t> 1894</w:t>
            </w:r>
          </w:p>
        </w:tc>
        <w:tc>
          <w:tcPr>
            <w:tcW w:w="1276" w:type="dxa"/>
          </w:tcPr>
          <w:p w14:paraId="43129DF7" w14:textId="77777777" w:rsidR="00B13B28" w:rsidRDefault="00CC31A6">
            <w:pPr>
              <w:pStyle w:val="Table09Row"/>
            </w:pPr>
            <w:r>
              <w:t>8 Nov 1894</w:t>
            </w:r>
          </w:p>
        </w:tc>
        <w:tc>
          <w:tcPr>
            <w:tcW w:w="3402" w:type="dxa"/>
          </w:tcPr>
          <w:p w14:paraId="3C42DA5B" w14:textId="77777777" w:rsidR="00B13B28" w:rsidRDefault="00CC31A6">
            <w:pPr>
              <w:pStyle w:val="Table09Row"/>
            </w:pPr>
            <w:r>
              <w:t>8 Nov 1894</w:t>
            </w:r>
          </w:p>
        </w:tc>
        <w:tc>
          <w:tcPr>
            <w:tcW w:w="1123" w:type="dxa"/>
          </w:tcPr>
          <w:p w14:paraId="6BBFB5CA" w14:textId="77777777" w:rsidR="00B13B28" w:rsidRDefault="00CC31A6">
            <w:pPr>
              <w:pStyle w:val="Table09Row"/>
            </w:pPr>
            <w:r>
              <w:t>1902 (2 Edw. VII No. 48)</w:t>
            </w:r>
          </w:p>
        </w:tc>
      </w:tr>
      <w:tr w:rsidR="00B13B28" w14:paraId="2B112B03" w14:textId="77777777">
        <w:trPr>
          <w:cantSplit/>
          <w:jc w:val="center"/>
        </w:trPr>
        <w:tc>
          <w:tcPr>
            <w:tcW w:w="1418" w:type="dxa"/>
          </w:tcPr>
          <w:p w14:paraId="105CBB8E" w14:textId="77777777" w:rsidR="00B13B28" w:rsidRDefault="00CC31A6">
            <w:pPr>
              <w:pStyle w:val="Table09Row"/>
            </w:pPr>
            <w:r>
              <w:t>1894 (58 Vict. No. 18)</w:t>
            </w:r>
          </w:p>
        </w:tc>
        <w:tc>
          <w:tcPr>
            <w:tcW w:w="2693" w:type="dxa"/>
          </w:tcPr>
          <w:p w14:paraId="5093E87D" w14:textId="77777777" w:rsidR="00B13B28" w:rsidRDefault="00CC31A6">
            <w:pPr>
              <w:pStyle w:val="Table09Row"/>
            </w:pPr>
            <w:r>
              <w:rPr>
                <w:i/>
              </w:rPr>
              <w:t>Loan Act 1894</w:t>
            </w:r>
          </w:p>
        </w:tc>
        <w:tc>
          <w:tcPr>
            <w:tcW w:w="1276" w:type="dxa"/>
          </w:tcPr>
          <w:p w14:paraId="554ADC33" w14:textId="77777777" w:rsidR="00B13B28" w:rsidRDefault="00CC31A6">
            <w:pPr>
              <w:pStyle w:val="Table09Row"/>
            </w:pPr>
            <w:r>
              <w:t>8 Nov 1894</w:t>
            </w:r>
          </w:p>
        </w:tc>
        <w:tc>
          <w:tcPr>
            <w:tcW w:w="3402" w:type="dxa"/>
          </w:tcPr>
          <w:p w14:paraId="33EE73BC" w14:textId="77777777" w:rsidR="00B13B28" w:rsidRDefault="00CC31A6">
            <w:pPr>
              <w:pStyle w:val="Table09Row"/>
            </w:pPr>
            <w:r>
              <w:t>8 Nov 1894</w:t>
            </w:r>
          </w:p>
        </w:tc>
        <w:tc>
          <w:tcPr>
            <w:tcW w:w="1123" w:type="dxa"/>
          </w:tcPr>
          <w:p w14:paraId="5DDAB9A7" w14:textId="77777777" w:rsidR="00B13B28" w:rsidRDefault="00CC31A6">
            <w:pPr>
              <w:pStyle w:val="Table09Row"/>
            </w:pPr>
            <w:r>
              <w:t>1964/061 (13 Eliz. II No. 61)</w:t>
            </w:r>
          </w:p>
        </w:tc>
      </w:tr>
      <w:tr w:rsidR="00B13B28" w14:paraId="710B9828" w14:textId="77777777">
        <w:trPr>
          <w:cantSplit/>
          <w:jc w:val="center"/>
        </w:trPr>
        <w:tc>
          <w:tcPr>
            <w:tcW w:w="1418" w:type="dxa"/>
          </w:tcPr>
          <w:p w14:paraId="4CABE8C8" w14:textId="77777777" w:rsidR="00B13B28" w:rsidRDefault="00CC31A6">
            <w:pPr>
              <w:pStyle w:val="Table09Row"/>
            </w:pPr>
            <w:r>
              <w:t>1894 (58 Vict. No. 19)</w:t>
            </w:r>
          </w:p>
        </w:tc>
        <w:tc>
          <w:tcPr>
            <w:tcW w:w="2693" w:type="dxa"/>
          </w:tcPr>
          <w:p w14:paraId="7A0E2090" w14:textId="77777777" w:rsidR="00B13B28" w:rsidRDefault="00CC31A6">
            <w:pPr>
              <w:pStyle w:val="Table09Row"/>
            </w:pPr>
            <w:r>
              <w:rPr>
                <w:i/>
              </w:rPr>
              <w:t>Dentists Act 1894</w:t>
            </w:r>
          </w:p>
        </w:tc>
        <w:tc>
          <w:tcPr>
            <w:tcW w:w="1276" w:type="dxa"/>
          </w:tcPr>
          <w:p w14:paraId="0B042156" w14:textId="77777777" w:rsidR="00B13B28" w:rsidRDefault="00CC31A6">
            <w:pPr>
              <w:pStyle w:val="Table09Row"/>
            </w:pPr>
            <w:r>
              <w:t>8 Nov 1894</w:t>
            </w:r>
          </w:p>
        </w:tc>
        <w:tc>
          <w:tcPr>
            <w:tcW w:w="3402" w:type="dxa"/>
          </w:tcPr>
          <w:p w14:paraId="387F9ECF" w14:textId="77777777" w:rsidR="00B13B28" w:rsidRDefault="00CC31A6">
            <w:pPr>
              <w:pStyle w:val="Table09Row"/>
            </w:pPr>
            <w:r>
              <w:t>8 Nov 1894</w:t>
            </w:r>
          </w:p>
        </w:tc>
        <w:tc>
          <w:tcPr>
            <w:tcW w:w="1123" w:type="dxa"/>
          </w:tcPr>
          <w:p w14:paraId="12FC3861" w14:textId="77777777" w:rsidR="00B13B28" w:rsidRDefault="00CC31A6">
            <w:pPr>
              <w:pStyle w:val="Table09Row"/>
            </w:pPr>
            <w:r>
              <w:t>1939/020 (3 Geo. VI No. 20)</w:t>
            </w:r>
          </w:p>
        </w:tc>
      </w:tr>
      <w:tr w:rsidR="00B13B28" w14:paraId="30239901" w14:textId="77777777">
        <w:trPr>
          <w:cantSplit/>
          <w:jc w:val="center"/>
        </w:trPr>
        <w:tc>
          <w:tcPr>
            <w:tcW w:w="1418" w:type="dxa"/>
          </w:tcPr>
          <w:p w14:paraId="64D93C34" w14:textId="77777777" w:rsidR="00B13B28" w:rsidRDefault="00CC31A6">
            <w:pPr>
              <w:pStyle w:val="Table09Row"/>
            </w:pPr>
            <w:r>
              <w:t xml:space="preserve">1894 (58 Vict. </w:t>
            </w:r>
            <w:r>
              <w:t>No. 20)</w:t>
            </w:r>
          </w:p>
        </w:tc>
        <w:tc>
          <w:tcPr>
            <w:tcW w:w="2693" w:type="dxa"/>
          </w:tcPr>
          <w:p w14:paraId="7CE77286" w14:textId="77777777" w:rsidR="00B13B28" w:rsidRDefault="00CC31A6">
            <w:pPr>
              <w:pStyle w:val="Table09Row"/>
            </w:pPr>
            <w:r>
              <w:rPr>
                <w:i/>
              </w:rPr>
              <w:t>Hospitals Act 1894</w:t>
            </w:r>
          </w:p>
        </w:tc>
        <w:tc>
          <w:tcPr>
            <w:tcW w:w="1276" w:type="dxa"/>
          </w:tcPr>
          <w:p w14:paraId="56218480" w14:textId="77777777" w:rsidR="00B13B28" w:rsidRDefault="00CC31A6">
            <w:pPr>
              <w:pStyle w:val="Table09Row"/>
            </w:pPr>
            <w:r>
              <w:t>8 Nov 1894</w:t>
            </w:r>
          </w:p>
        </w:tc>
        <w:tc>
          <w:tcPr>
            <w:tcW w:w="3402" w:type="dxa"/>
          </w:tcPr>
          <w:p w14:paraId="5EE50C39" w14:textId="77777777" w:rsidR="00B13B28" w:rsidRDefault="00CC31A6">
            <w:pPr>
              <w:pStyle w:val="Table09Row"/>
            </w:pPr>
            <w:r>
              <w:t>8 Nov 1894</w:t>
            </w:r>
          </w:p>
        </w:tc>
        <w:tc>
          <w:tcPr>
            <w:tcW w:w="1123" w:type="dxa"/>
          </w:tcPr>
          <w:p w14:paraId="1412CBDD" w14:textId="77777777" w:rsidR="00B13B28" w:rsidRDefault="00CC31A6">
            <w:pPr>
              <w:pStyle w:val="Table09Row"/>
            </w:pPr>
            <w:r>
              <w:t>1927/023 (18 Geo. V No. 23)</w:t>
            </w:r>
          </w:p>
        </w:tc>
      </w:tr>
      <w:tr w:rsidR="00B13B28" w14:paraId="41270C26" w14:textId="77777777">
        <w:trPr>
          <w:cantSplit/>
          <w:jc w:val="center"/>
        </w:trPr>
        <w:tc>
          <w:tcPr>
            <w:tcW w:w="1418" w:type="dxa"/>
          </w:tcPr>
          <w:p w14:paraId="60B18C49" w14:textId="77777777" w:rsidR="00B13B28" w:rsidRDefault="00CC31A6">
            <w:pPr>
              <w:pStyle w:val="Table09Row"/>
            </w:pPr>
            <w:r>
              <w:t>1894 (58 Vict. No. 21)</w:t>
            </w:r>
          </w:p>
        </w:tc>
        <w:tc>
          <w:tcPr>
            <w:tcW w:w="2693" w:type="dxa"/>
          </w:tcPr>
          <w:p w14:paraId="165FACF5" w14:textId="77777777" w:rsidR="00B13B28" w:rsidRDefault="00CC31A6">
            <w:pPr>
              <w:pStyle w:val="Table09Row"/>
            </w:pPr>
            <w:r>
              <w:rPr>
                <w:i/>
              </w:rPr>
              <w:t>Agricultural Bank Act 1894</w:t>
            </w:r>
          </w:p>
        </w:tc>
        <w:tc>
          <w:tcPr>
            <w:tcW w:w="1276" w:type="dxa"/>
          </w:tcPr>
          <w:p w14:paraId="6F7ADDB6" w14:textId="77777777" w:rsidR="00B13B28" w:rsidRDefault="00CC31A6">
            <w:pPr>
              <w:pStyle w:val="Table09Row"/>
            </w:pPr>
            <w:r>
              <w:t>23 Nov 1894</w:t>
            </w:r>
          </w:p>
        </w:tc>
        <w:tc>
          <w:tcPr>
            <w:tcW w:w="3402" w:type="dxa"/>
          </w:tcPr>
          <w:p w14:paraId="57987D7C" w14:textId="77777777" w:rsidR="00B13B28" w:rsidRDefault="00CC31A6">
            <w:pPr>
              <w:pStyle w:val="Table09Row"/>
            </w:pPr>
            <w:r>
              <w:t>23 Nov 1894</w:t>
            </w:r>
          </w:p>
        </w:tc>
        <w:tc>
          <w:tcPr>
            <w:tcW w:w="1123" w:type="dxa"/>
          </w:tcPr>
          <w:p w14:paraId="1012ED52" w14:textId="77777777" w:rsidR="00B13B28" w:rsidRDefault="00CC31A6">
            <w:pPr>
              <w:pStyle w:val="Table09Row"/>
            </w:pPr>
            <w:r>
              <w:t>1906/015 (6 Edw. VII No. 15)</w:t>
            </w:r>
          </w:p>
        </w:tc>
      </w:tr>
      <w:tr w:rsidR="00B13B28" w14:paraId="241E2009" w14:textId="77777777">
        <w:trPr>
          <w:cantSplit/>
          <w:jc w:val="center"/>
        </w:trPr>
        <w:tc>
          <w:tcPr>
            <w:tcW w:w="1418" w:type="dxa"/>
          </w:tcPr>
          <w:p w14:paraId="1209F1D6" w14:textId="77777777" w:rsidR="00B13B28" w:rsidRDefault="00CC31A6">
            <w:pPr>
              <w:pStyle w:val="Table09Row"/>
            </w:pPr>
            <w:r>
              <w:t>1894 (58 Vict. No. 22)</w:t>
            </w:r>
          </w:p>
        </w:tc>
        <w:tc>
          <w:tcPr>
            <w:tcW w:w="2693" w:type="dxa"/>
          </w:tcPr>
          <w:p w14:paraId="228F6507" w14:textId="77777777" w:rsidR="00B13B28" w:rsidRDefault="00CC31A6">
            <w:pPr>
              <w:pStyle w:val="Table09Row"/>
            </w:pPr>
            <w:r>
              <w:rPr>
                <w:i/>
              </w:rPr>
              <w:t>Railways Acts Amendment Act 1894</w:t>
            </w:r>
          </w:p>
        </w:tc>
        <w:tc>
          <w:tcPr>
            <w:tcW w:w="1276" w:type="dxa"/>
          </w:tcPr>
          <w:p w14:paraId="72237F8D" w14:textId="77777777" w:rsidR="00B13B28" w:rsidRDefault="00CC31A6">
            <w:pPr>
              <w:pStyle w:val="Table09Row"/>
            </w:pPr>
            <w:r>
              <w:t>23 Nov 1894</w:t>
            </w:r>
          </w:p>
        </w:tc>
        <w:tc>
          <w:tcPr>
            <w:tcW w:w="3402" w:type="dxa"/>
          </w:tcPr>
          <w:p w14:paraId="56E14566" w14:textId="77777777" w:rsidR="00B13B28" w:rsidRDefault="00CC31A6">
            <w:pPr>
              <w:pStyle w:val="Table09Row"/>
            </w:pPr>
            <w:r>
              <w:t>23 Nov 1894</w:t>
            </w:r>
          </w:p>
        </w:tc>
        <w:tc>
          <w:tcPr>
            <w:tcW w:w="1123" w:type="dxa"/>
          </w:tcPr>
          <w:p w14:paraId="1B303997" w14:textId="77777777" w:rsidR="00B13B28" w:rsidRDefault="00CC31A6">
            <w:pPr>
              <w:pStyle w:val="Table09Row"/>
            </w:pPr>
            <w:r>
              <w:t>1904/023 (3 Edw. VII No. 38)</w:t>
            </w:r>
          </w:p>
        </w:tc>
      </w:tr>
      <w:tr w:rsidR="00B13B28" w14:paraId="6081E8A4" w14:textId="77777777">
        <w:trPr>
          <w:cantSplit/>
          <w:jc w:val="center"/>
        </w:trPr>
        <w:tc>
          <w:tcPr>
            <w:tcW w:w="1418" w:type="dxa"/>
          </w:tcPr>
          <w:p w14:paraId="32BFCC5E" w14:textId="77777777" w:rsidR="00B13B28" w:rsidRDefault="00CC31A6">
            <w:pPr>
              <w:pStyle w:val="Table09Row"/>
            </w:pPr>
            <w:r>
              <w:t>1894 (58 Vict. No. 23)</w:t>
            </w:r>
          </w:p>
        </w:tc>
        <w:tc>
          <w:tcPr>
            <w:tcW w:w="2693" w:type="dxa"/>
          </w:tcPr>
          <w:p w14:paraId="030FF67D" w14:textId="77777777" w:rsidR="00B13B28" w:rsidRDefault="00CC31A6">
            <w:pPr>
              <w:pStyle w:val="Table09Row"/>
            </w:pPr>
            <w:r>
              <w:rPr>
                <w:i/>
              </w:rPr>
              <w:t>Friendly Societies Act 1894</w:t>
            </w:r>
          </w:p>
        </w:tc>
        <w:tc>
          <w:tcPr>
            <w:tcW w:w="1276" w:type="dxa"/>
          </w:tcPr>
          <w:p w14:paraId="166FBFB4" w14:textId="77777777" w:rsidR="00B13B28" w:rsidRDefault="00CC31A6">
            <w:pPr>
              <w:pStyle w:val="Table09Row"/>
            </w:pPr>
            <w:r>
              <w:t>23 Nov 1894</w:t>
            </w:r>
          </w:p>
        </w:tc>
        <w:tc>
          <w:tcPr>
            <w:tcW w:w="3402" w:type="dxa"/>
          </w:tcPr>
          <w:p w14:paraId="581A08E6" w14:textId="77777777" w:rsidR="00B13B28" w:rsidRDefault="00CC31A6">
            <w:pPr>
              <w:pStyle w:val="Table09Row"/>
            </w:pPr>
            <w:r>
              <w:t>1 Jan 1895</w:t>
            </w:r>
          </w:p>
        </w:tc>
        <w:tc>
          <w:tcPr>
            <w:tcW w:w="1123" w:type="dxa"/>
          </w:tcPr>
          <w:p w14:paraId="79D44C59" w14:textId="77777777" w:rsidR="00B13B28" w:rsidRDefault="00CC31A6">
            <w:pPr>
              <w:pStyle w:val="Table09Row"/>
            </w:pPr>
            <w:r>
              <w:t>1999/002</w:t>
            </w:r>
          </w:p>
        </w:tc>
      </w:tr>
      <w:tr w:rsidR="00B13B28" w14:paraId="330BD68D" w14:textId="77777777">
        <w:trPr>
          <w:cantSplit/>
          <w:jc w:val="center"/>
        </w:trPr>
        <w:tc>
          <w:tcPr>
            <w:tcW w:w="1418" w:type="dxa"/>
          </w:tcPr>
          <w:p w14:paraId="72C6D496" w14:textId="77777777" w:rsidR="00B13B28" w:rsidRDefault="00CC31A6">
            <w:pPr>
              <w:pStyle w:val="Table09Row"/>
            </w:pPr>
            <w:r>
              <w:t>1894 (58 Vict. No. 24)</w:t>
            </w:r>
          </w:p>
        </w:tc>
        <w:tc>
          <w:tcPr>
            <w:tcW w:w="2693" w:type="dxa"/>
          </w:tcPr>
          <w:p w14:paraId="50D665BE" w14:textId="77777777" w:rsidR="00B13B28" w:rsidRDefault="00CC31A6">
            <w:pPr>
              <w:pStyle w:val="Table09Row"/>
            </w:pPr>
            <w:r>
              <w:rPr>
                <w:i/>
              </w:rPr>
              <w:t>Mullewa‑Cue Railway Act 1894</w:t>
            </w:r>
          </w:p>
        </w:tc>
        <w:tc>
          <w:tcPr>
            <w:tcW w:w="1276" w:type="dxa"/>
          </w:tcPr>
          <w:p w14:paraId="4C0A0F8D" w14:textId="77777777" w:rsidR="00B13B28" w:rsidRDefault="00CC31A6">
            <w:pPr>
              <w:pStyle w:val="Table09Row"/>
            </w:pPr>
            <w:r>
              <w:t>23 Nov 1894</w:t>
            </w:r>
          </w:p>
        </w:tc>
        <w:tc>
          <w:tcPr>
            <w:tcW w:w="3402" w:type="dxa"/>
          </w:tcPr>
          <w:p w14:paraId="390372C8" w14:textId="77777777" w:rsidR="00B13B28" w:rsidRDefault="00CC31A6">
            <w:pPr>
              <w:pStyle w:val="Table09Row"/>
            </w:pPr>
            <w:r>
              <w:t>23 Nov 1894</w:t>
            </w:r>
          </w:p>
        </w:tc>
        <w:tc>
          <w:tcPr>
            <w:tcW w:w="1123" w:type="dxa"/>
          </w:tcPr>
          <w:p w14:paraId="54574556" w14:textId="77777777" w:rsidR="00B13B28" w:rsidRDefault="00CC31A6">
            <w:pPr>
              <w:pStyle w:val="Table09Row"/>
            </w:pPr>
            <w:r>
              <w:t>1964/061 (13 Eliz. II No. 61)</w:t>
            </w:r>
          </w:p>
        </w:tc>
      </w:tr>
      <w:tr w:rsidR="00B13B28" w14:paraId="4EC373A4" w14:textId="77777777">
        <w:trPr>
          <w:cantSplit/>
          <w:jc w:val="center"/>
        </w:trPr>
        <w:tc>
          <w:tcPr>
            <w:tcW w:w="1418" w:type="dxa"/>
          </w:tcPr>
          <w:p w14:paraId="68329EAF" w14:textId="77777777" w:rsidR="00B13B28" w:rsidRDefault="00CC31A6">
            <w:pPr>
              <w:pStyle w:val="Table09Row"/>
            </w:pPr>
            <w:r>
              <w:t>1894 (58 Vi</w:t>
            </w:r>
            <w:r>
              <w:t>ct. No. 25)</w:t>
            </w:r>
          </w:p>
        </w:tc>
        <w:tc>
          <w:tcPr>
            <w:tcW w:w="2693" w:type="dxa"/>
          </w:tcPr>
          <w:p w14:paraId="78FE9A01" w14:textId="77777777" w:rsidR="00B13B28" w:rsidRDefault="00CC31A6">
            <w:pPr>
              <w:pStyle w:val="Table09Row"/>
            </w:pPr>
            <w:r>
              <w:rPr>
                <w:i/>
              </w:rPr>
              <w:t>Southern Cross‑Coolgardie Railway Act 1894</w:t>
            </w:r>
          </w:p>
        </w:tc>
        <w:tc>
          <w:tcPr>
            <w:tcW w:w="1276" w:type="dxa"/>
          </w:tcPr>
          <w:p w14:paraId="5A6710EC" w14:textId="77777777" w:rsidR="00B13B28" w:rsidRDefault="00CC31A6">
            <w:pPr>
              <w:pStyle w:val="Table09Row"/>
            </w:pPr>
            <w:r>
              <w:t>23 Nov 1894</w:t>
            </w:r>
          </w:p>
        </w:tc>
        <w:tc>
          <w:tcPr>
            <w:tcW w:w="3402" w:type="dxa"/>
          </w:tcPr>
          <w:p w14:paraId="3F01119D" w14:textId="77777777" w:rsidR="00B13B28" w:rsidRDefault="00CC31A6">
            <w:pPr>
              <w:pStyle w:val="Table09Row"/>
            </w:pPr>
            <w:r>
              <w:t>23 Nov 1894</w:t>
            </w:r>
          </w:p>
        </w:tc>
        <w:tc>
          <w:tcPr>
            <w:tcW w:w="1123" w:type="dxa"/>
          </w:tcPr>
          <w:p w14:paraId="270D92BF" w14:textId="77777777" w:rsidR="00B13B28" w:rsidRDefault="00CC31A6">
            <w:pPr>
              <w:pStyle w:val="Table09Row"/>
            </w:pPr>
            <w:r>
              <w:t>1964/061 (13 Eliz. II No. 61)</w:t>
            </w:r>
          </w:p>
        </w:tc>
      </w:tr>
      <w:tr w:rsidR="00B13B28" w14:paraId="1BCFD8C9" w14:textId="77777777">
        <w:trPr>
          <w:cantSplit/>
          <w:jc w:val="center"/>
        </w:trPr>
        <w:tc>
          <w:tcPr>
            <w:tcW w:w="1418" w:type="dxa"/>
          </w:tcPr>
          <w:p w14:paraId="3B3834A4" w14:textId="77777777" w:rsidR="00B13B28" w:rsidRDefault="00CC31A6">
            <w:pPr>
              <w:pStyle w:val="Table09Row"/>
            </w:pPr>
            <w:r>
              <w:t>1894 (58 Vict. No. 26)</w:t>
            </w:r>
          </w:p>
        </w:tc>
        <w:tc>
          <w:tcPr>
            <w:tcW w:w="2693" w:type="dxa"/>
          </w:tcPr>
          <w:p w14:paraId="76485E27" w14:textId="77777777" w:rsidR="00B13B28" w:rsidRDefault="00CC31A6">
            <w:pPr>
              <w:pStyle w:val="Table09Row"/>
            </w:pPr>
            <w:r>
              <w:rPr>
                <w:i/>
              </w:rPr>
              <w:t>The Police Act 1892 Amendment Act 1894 (No. 2)</w:t>
            </w:r>
          </w:p>
        </w:tc>
        <w:tc>
          <w:tcPr>
            <w:tcW w:w="1276" w:type="dxa"/>
          </w:tcPr>
          <w:p w14:paraId="5150F18F" w14:textId="77777777" w:rsidR="00B13B28" w:rsidRDefault="00CC31A6">
            <w:pPr>
              <w:pStyle w:val="Table09Row"/>
            </w:pPr>
            <w:r>
              <w:t>23 Nov 1894</w:t>
            </w:r>
          </w:p>
        </w:tc>
        <w:tc>
          <w:tcPr>
            <w:tcW w:w="3402" w:type="dxa"/>
          </w:tcPr>
          <w:p w14:paraId="294FCA4D" w14:textId="77777777" w:rsidR="00B13B28" w:rsidRDefault="00CC31A6">
            <w:pPr>
              <w:pStyle w:val="Table09Row"/>
            </w:pPr>
            <w:r>
              <w:t>23 Nov 1894</w:t>
            </w:r>
          </w:p>
        </w:tc>
        <w:tc>
          <w:tcPr>
            <w:tcW w:w="1123" w:type="dxa"/>
          </w:tcPr>
          <w:p w14:paraId="7510AD28" w14:textId="77777777" w:rsidR="00B13B28" w:rsidRDefault="00B13B28">
            <w:pPr>
              <w:pStyle w:val="Table09Row"/>
            </w:pPr>
          </w:p>
        </w:tc>
      </w:tr>
      <w:tr w:rsidR="00B13B28" w14:paraId="2AA25E6B" w14:textId="77777777">
        <w:trPr>
          <w:cantSplit/>
          <w:jc w:val="center"/>
        </w:trPr>
        <w:tc>
          <w:tcPr>
            <w:tcW w:w="1418" w:type="dxa"/>
          </w:tcPr>
          <w:p w14:paraId="0FBC573D" w14:textId="77777777" w:rsidR="00B13B28" w:rsidRDefault="00CC31A6">
            <w:pPr>
              <w:pStyle w:val="Table09Row"/>
            </w:pPr>
            <w:r>
              <w:t>1894 (58 Vict. No. 27)</w:t>
            </w:r>
          </w:p>
        </w:tc>
        <w:tc>
          <w:tcPr>
            <w:tcW w:w="2693" w:type="dxa"/>
          </w:tcPr>
          <w:p w14:paraId="476B65D3" w14:textId="77777777" w:rsidR="00B13B28" w:rsidRDefault="00CC31A6">
            <w:pPr>
              <w:pStyle w:val="Table09Row"/>
            </w:pPr>
            <w:r>
              <w:rPr>
                <w:i/>
              </w:rPr>
              <w:t xml:space="preserve">Scab Act Amendment </w:t>
            </w:r>
            <w:r>
              <w:rPr>
                <w:i/>
              </w:rPr>
              <w:t>Act 1894</w:t>
            </w:r>
          </w:p>
        </w:tc>
        <w:tc>
          <w:tcPr>
            <w:tcW w:w="1276" w:type="dxa"/>
          </w:tcPr>
          <w:p w14:paraId="7E2E1EFF" w14:textId="77777777" w:rsidR="00B13B28" w:rsidRDefault="00CC31A6">
            <w:pPr>
              <w:pStyle w:val="Table09Row"/>
            </w:pPr>
            <w:r>
              <w:t>23 Nov 1894</w:t>
            </w:r>
          </w:p>
        </w:tc>
        <w:tc>
          <w:tcPr>
            <w:tcW w:w="3402" w:type="dxa"/>
          </w:tcPr>
          <w:p w14:paraId="4A682A8D" w14:textId="77777777" w:rsidR="00B13B28" w:rsidRDefault="00CC31A6">
            <w:pPr>
              <w:pStyle w:val="Table09Row"/>
            </w:pPr>
            <w:r>
              <w:t>23 Nov 1894</w:t>
            </w:r>
          </w:p>
        </w:tc>
        <w:tc>
          <w:tcPr>
            <w:tcW w:w="1123" w:type="dxa"/>
          </w:tcPr>
          <w:p w14:paraId="19353E43" w14:textId="77777777" w:rsidR="00B13B28" w:rsidRDefault="00CC31A6">
            <w:pPr>
              <w:pStyle w:val="Table09Row"/>
            </w:pPr>
            <w:r>
              <w:t>1960/024 (9 Eliz. II No. 24)</w:t>
            </w:r>
          </w:p>
        </w:tc>
      </w:tr>
      <w:tr w:rsidR="00B13B28" w14:paraId="2220EE7D" w14:textId="77777777">
        <w:trPr>
          <w:cantSplit/>
          <w:jc w:val="center"/>
        </w:trPr>
        <w:tc>
          <w:tcPr>
            <w:tcW w:w="1418" w:type="dxa"/>
          </w:tcPr>
          <w:p w14:paraId="320CECB0" w14:textId="77777777" w:rsidR="00B13B28" w:rsidRDefault="00CC31A6">
            <w:pPr>
              <w:pStyle w:val="Table09Row"/>
            </w:pPr>
            <w:r>
              <w:t>1894 (58 Vict. No. 28)</w:t>
            </w:r>
          </w:p>
        </w:tc>
        <w:tc>
          <w:tcPr>
            <w:tcW w:w="2693" w:type="dxa"/>
          </w:tcPr>
          <w:p w14:paraId="34E0F028" w14:textId="77777777" w:rsidR="00B13B28" w:rsidRDefault="00CC31A6">
            <w:pPr>
              <w:pStyle w:val="Table09Row"/>
            </w:pPr>
            <w:r>
              <w:rPr>
                <w:i/>
              </w:rPr>
              <w:t>Goldfields Act 1886 Amendment Act 1894</w:t>
            </w:r>
          </w:p>
        </w:tc>
        <w:tc>
          <w:tcPr>
            <w:tcW w:w="1276" w:type="dxa"/>
          </w:tcPr>
          <w:p w14:paraId="346A0EAA" w14:textId="77777777" w:rsidR="00B13B28" w:rsidRDefault="00CC31A6">
            <w:pPr>
              <w:pStyle w:val="Table09Row"/>
            </w:pPr>
            <w:r>
              <w:t>27 Nov 1894</w:t>
            </w:r>
          </w:p>
        </w:tc>
        <w:tc>
          <w:tcPr>
            <w:tcW w:w="3402" w:type="dxa"/>
          </w:tcPr>
          <w:p w14:paraId="63C16B51" w14:textId="77777777" w:rsidR="00B13B28" w:rsidRDefault="00CC31A6">
            <w:pPr>
              <w:pStyle w:val="Table09Row"/>
            </w:pPr>
            <w:r>
              <w:t>27 Nov 1894</w:t>
            </w:r>
          </w:p>
        </w:tc>
        <w:tc>
          <w:tcPr>
            <w:tcW w:w="1123" w:type="dxa"/>
          </w:tcPr>
          <w:p w14:paraId="0E3F0148" w14:textId="77777777" w:rsidR="00B13B28" w:rsidRDefault="00CC31A6">
            <w:pPr>
              <w:pStyle w:val="Table09Row"/>
            </w:pPr>
            <w:r>
              <w:t>1895 (59 Vict. No. 40)</w:t>
            </w:r>
          </w:p>
        </w:tc>
      </w:tr>
      <w:tr w:rsidR="00B13B28" w14:paraId="4950EAFF" w14:textId="77777777">
        <w:trPr>
          <w:cantSplit/>
          <w:jc w:val="center"/>
        </w:trPr>
        <w:tc>
          <w:tcPr>
            <w:tcW w:w="1418" w:type="dxa"/>
          </w:tcPr>
          <w:p w14:paraId="646A0840" w14:textId="77777777" w:rsidR="00B13B28" w:rsidRDefault="00CC31A6">
            <w:pPr>
              <w:pStyle w:val="Table09Row"/>
            </w:pPr>
            <w:r>
              <w:t>1894 (58 Vict. No. 29)</w:t>
            </w:r>
          </w:p>
        </w:tc>
        <w:tc>
          <w:tcPr>
            <w:tcW w:w="2693" w:type="dxa"/>
          </w:tcPr>
          <w:p w14:paraId="52CB6D18" w14:textId="77777777" w:rsidR="00B13B28" w:rsidRDefault="00CC31A6">
            <w:pPr>
              <w:pStyle w:val="Table09Row"/>
            </w:pPr>
            <w:r>
              <w:rPr>
                <w:i/>
              </w:rPr>
              <w:t>Appropriation (1894) [58 Vict. No. 29]</w:t>
            </w:r>
          </w:p>
        </w:tc>
        <w:tc>
          <w:tcPr>
            <w:tcW w:w="1276" w:type="dxa"/>
          </w:tcPr>
          <w:p w14:paraId="6125167F" w14:textId="77777777" w:rsidR="00B13B28" w:rsidRDefault="00CC31A6">
            <w:pPr>
              <w:pStyle w:val="Table09Row"/>
            </w:pPr>
            <w:r>
              <w:t>28 Nov 1894</w:t>
            </w:r>
          </w:p>
        </w:tc>
        <w:tc>
          <w:tcPr>
            <w:tcW w:w="3402" w:type="dxa"/>
          </w:tcPr>
          <w:p w14:paraId="66DCEBBD" w14:textId="77777777" w:rsidR="00B13B28" w:rsidRDefault="00CC31A6">
            <w:pPr>
              <w:pStyle w:val="Table09Row"/>
            </w:pPr>
            <w:r>
              <w:t>28 Nov 1894</w:t>
            </w:r>
          </w:p>
        </w:tc>
        <w:tc>
          <w:tcPr>
            <w:tcW w:w="1123" w:type="dxa"/>
          </w:tcPr>
          <w:p w14:paraId="444C9730" w14:textId="77777777" w:rsidR="00B13B28" w:rsidRDefault="00CC31A6">
            <w:pPr>
              <w:pStyle w:val="Table09Row"/>
            </w:pPr>
            <w:r>
              <w:t>1964/061 (13 Eliz. II No. 61)</w:t>
            </w:r>
          </w:p>
        </w:tc>
      </w:tr>
      <w:tr w:rsidR="00B13B28" w14:paraId="7F17E8CC" w14:textId="77777777">
        <w:trPr>
          <w:cantSplit/>
          <w:jc w:val="center"/>
        </w:trPr>
        <w:tc>
          <w:tcPr>
            <w:tcW w:w="1418" w:type="dxa"/>
          </w:tcPr>
          <w:p w14:paraId="40541B51" w14:textId="77777777" w:rsidR="00B13B28" w:rsidRDefault="00CC31A6">
            <w:pPr>
              <w:pStyle w:val="Table09Row"/>
            </w:pPr>
            <w:r>
              <w:t>1894 (58 Vict. No. 30)</w:t>
            </w:r>
          </w:p>
        </w:tc>
        <w:tc>
          <w:tcPr>
            <w:tcW w:w="2693" w:type="dxa"/>
          </w:tcPr>
          <w:p w14:paraId="75A8D4BB" w14:textId="77777777" w:rsidR="00B13B28" w:rsidRDefault="00CC31A6">
            <w:pPr>
              <w:pStyle w:val="Table09Row"/>
            </w:pPr>
            <w:r>
              <w:rPr>
                <w:i/>
              </w:rPr>
              <w:t>Elementary Education Act 1871 Amendment Act 1894</w:t>
            </w:r>
          </w:p>
        </w:tc>
        <w:tc>
          <w:tcPr>
            <w:tcW w:w="1276" w:type="dxa"/>
          </w:tcPr>
          <w:p w14:paraId="68F5EFC2" w14:textId="77777777" w:rsidR="00B13B28" w:rsidRDefault="00CC31A6">
            <w:pPr>
              <w:pStyle w:val="Table09Row"/>
            </w:pPr>
            <w:r>
              <w:t>28 Nov 1894</w:t>
            </w:r>
          </w:p>
        </w:tc>
        <w:tc>
          <w:tcPr>
            <w:tcW w:w="3402" w:type="dxa"/>
          </w:tcPr>
          <w:p w14:paraId="3DFBDFFC" w14:textId="77777777" w:rsidR="00B13B28" w:rsidRDefault="00CC31A6">
            <w:pPr>
              <w:pStyle w:val="Table09Row"/>
            </w:pPr>
            <w:r>
              <w:t>28 Nov 1894</w:t>
            </w:r>
          </w:p>
        </w:tc>
        <w:tc>
          <w:tcPr>
            <w:tcW w:w="1123" w:type="dxa"/>
          </w:tcPr>
          <w:p w14:paraId="02CC9FB7" w14:textId="77777777" w:rsidR="00B13B28" w:rsidRDefault="00CC31A6">
            <w:pPr>
              <w:pStyle w:val="Table09Row"/>
            </w:pPr>
            <w:r>
              <w:t>1899 (63 Vict. No. 3)</w:t>
            </w:r>
          </w:p>
        </w:tc>
      </w:tr>
      <w:tr w:rsidR="00B13B28" w14:paraId="793ABFA6" w14:textId="77777777">
        <w:trPr>
          <w:cantSplit/>
          <w:jc w:val="center"/>
        </w:trPr>
        <w:tc>
          <w:tcPr>
            <w:tcW w:w="1418" w:type="dxa"/>
          </w:tcPr>
          <w:p w14:paraId="534AD897" w14:textId="77777777" w:rsidR="00B13B28" w:rsidRDefault="00CC31A6">
            <w:pPr>
              <w:pStyle w:val="Table09Row"/>
            </w:pPr>
            <w:r>
              <w:t>1894 (58 Vict. No. 31)</w:t>
            </w:r>
          </w:p>
        </w:tc>
        <w:tc>
          <w:tcPr>
            <w:tcW w:w="2693" w:type="dxa"/>
          </w:tcPr>
          <w:p w14:paraId="7963FAC9" w14:textId="77777777" w:rsidR="00B13B28" w:rsidRDefault="00CC31A6">
            <w:pPr>
              <w:pStyle w:val="Table09Row"/>
            </w:pPr>
            <w:r>
              <w:rPr>
                <w:i/>
              </w:rPr>
              <w:t>Street closure, Bunbury (1894)</w:t>
            </w:r>
          </w:p>
        </w:tc>
        <w:tc>
          <w:tcPr>
            <w:tcW w:w="1276" w:type="dxa"/>
          </w:tcPr>
          <w:p w14:paraId="0B98DA5F" w14:textId="77777777" w:rsidR="00B13B28" w:rsidRDefault="00CC31A6">
            <w:pPr>
              <w:pStyle w:val="Table09Row"/>
            </w:pPr>
            <w:r>
              <w:t>28 Nov 1894</w:t>
            </w:r>
          </w:p>
        </w:tc>
        <w:tc>
          <w:tcPr>
            <w:tcW w:w="3402" w:type="dxa"/>
          </w:tcPr>
          <w:p w14:paraId="01FE30FA" w14:textId="77777777" w:rsidR="00B13B28" w:rsidRDefault="00CC31A6">
            <w:pPr>
              <w:pStyle w:val="Table09Row"/>
            </w:pPr>
            <w:r>
              <w:t>28 Nov 1894</w:t>
            </w:r>
          </w:p>
        </w:tc>
        <w:tc>
          <w:tcPr>
            <w:tcW w:w="1123" w:type="dxa"/>
          </w:tcPr>
          <w:p w14:paraId="0FA99EB8" w14:textId="77777777" w:rsidR="00B13B28" w:rsidRDefault="00CC31A6">
            <w:pPr>
              <w:pStyle w:val="Table09Row"/>
            </w:pPr>
            <w:r>
              <w:t>1965/057</w:t>
            </w:r>
          </w:p>
        </w:tc>
      </w:tr>
      <w:tr w:rsidR="00B13B28" w14:paraId="715A179E" w14:textId="77777777">
        <w:trPr>
          <w:cantSplit/>
          <w:jc w:val="center"/>
        </w:trPr>
        <w:tc>
          <w:tcPr>
            <w:tcW w:w="1418" w:type="dxa"/>
          </w:tcPr>
          <w:p w14:paraId="5DD74D19" w14:textId="77777777" w:rsidR="00B13B28" w:rsidRDefault="00CC31A6">
            <w:pPr>
              <w:pStyle w:val="Table09Row"/>
            </w:pPr>
            <w:r>
              <w:t>1894 (58 Vict. No. 32)</w:t>
            </w:r>
          </w:p>
        </w:tc>
        <w:tc>
          <w:tcPr>
            <w:tcW w:w="2693" w:type="dxa"/>
          </w:tcPr>
          <w:p w14:paraId="27B5936C" w14:textId="77777777" w:rsidR="00B13B28" w:rsidRDefault="00CC31A6">
            <w:pPr>
              <w:pStyle w:val="Table09Row"/>
            </w:pPr>
            <w:r>
              <w:rPr>
                <w:i/>
              </w:rPr>
              <w:t>Insect Pests Act 1894</w:t>
            </w:r>
          </w:p>
        </w:tc>
        <w:tc>
          <w:tcPr>
            <w:tcW w:w="1276" w:type="dxa"/>
          </w:tcPr>
          <w:p w14:paraId="7BE559D1" w14:textId="77777777" w:rsidR="00B13B28" w:rsidRDefault="00CC31A6">
            <w:pPr>
              <w:pStyle w:val="Table09Row"/>
            </w:pPr>
            <w:r>
              <w:t>28 Nov 1894</w:t>
            </w:r>
          </w:p>
        </w:tc>
        <w:tc>
          <w:tcPr>
            <w:tcW w:w="3402" w:type="dxa"/>
          </w:tcPr>
          <w:p w14:paraId="28B3A0FC" w14:textId="77777777" w:rsidR="00B13B28" w:rsidRDefault="00CC31A6">
            <w:pPr>
              <w:pStyle w:val="Table09Row"/>
            </w:pPr>
            <w:r>
              <w:t>28 Nov 1894</w:t>
            </w:r>
          </w:p>
        </w:tc>
        <w:tc>
          <w:tcPr>
            <w:tcW w:w="1123" w:type="dxa"/>
          </w:tcPr>
          <w:p w14:paraId="0E33B958" w14:textId="77777777" w:rsidR="00B13B28" w:rsidRDefault="00CC31A6">
            <w:pPr>
              <w:pStyle w:val="Table09Row"/>
            </w:pPr>
            <w:r>
              <w:t>1898 (62 Vict. No. 27)</w:t>
            </w:r>
          </w:p>
        </w:tc>
      </w:tr>
      <w:tr w:rsidR="00B13B28" w14:paraId="3972A10D" w14:textId="77777777">
        <w:trPr>
          <w:cantSplit/>
          <w:jc w:val="center"/>
        </w:trPr>
        <w:tc>
          <w:tcPr>
            <w:tcW w:w="1418" w:type="dxa"/>
          </w:tcPr>
          <w:p w14:paraId="28490083" w14:textId="77777777" w:rsidR="00B13B28" w:rsidRDefault="00CC31A6">
            <w:pPr>
              <w:pStyle w:val="Table09Row"/>
            </w:pPr>
            <w:r>
              <w:t>1894 (58 Vict. No. 33)</w:t>
            </w:r>
          </w:p>
        </w:tc>
        <w:tc>
          <w:tcPr>
            <w:tcW w:w="2693" w:type="dxa"/>
          </w:tcPr>
          <w:p w14:paraId="13A55BAA" w14:textId="77777777" w:rsidR="00B13B28" w:rsidRDefault="00CC31A6">
            <w:pPr>
              <w:pStyle w:val="Table09Row"/>
            </w:pPr>
            <w:r>
              <w:rPr>
                <w:i/>
              </w:rPr>
              <w:t>Lands Resumption Act 1894</w:t>
            </w:r>
          </w:p>
        </w:tc>
        <w:tc>
          <w:tcPr>
            <w:tcW w:w="1276" w:type="dxa"/>
          </w:tcPr>
          <w:p w14:paraId="49BA3377" w14:textId="77777777" w:rsidR="00B13B28" w:rsidRDefault="00CC31A6">
            <w:pPr>
              <w:pStyle w:val="Table09Row"/>
            </w:pPr>
            <w:r>
              <w:t>28 Nov 1894</w:t>
            </w:r>
          </w:p>
        </w:tc>
        <w:tc>
          <w:tcPr>
            <w:tcW w:w="3402" w:type="dxa"/>
          </w:tcPr>
          <w:p w14:paraId="07554A9B" w14:textId="77777777" w:rsidR="00B13B28" w:rsidRDefault="00CC31A6">
            <w:pPr>
              <w:pStyle w:val="Table09Row"/>
            </w:pPr>
            <w:r>
              <w:t>28 Nov 1894</w:t>
            </w:r>
          </w:p>
        </w:tc>
        <w:tc>
          <w:tcPr>
            <w:tcW w:w="1123" w:type="dxa"/>
          </w:tcPr>
          <w:p w14:paraId="6E1BBEC6" w14:textId="77777777" w:rsidR="00B13B28" w:rsidRDefault="00CC31A6">
            <w:pPr>
              <w:pStyle w:val="Table09Row"/>
            </w:pPr>
            <w:r>
              <w:t>1902 (2 Edw. VII No. 47)</w:t>
            </w:r>
          </w:p>
        </w:tc>
      </w:tr>
      <w:tr w:rsidR="00B13B28" w14:paraId="3B39176C" w14:textId="77777777">
        <w:trPr>
          <w:cantSplit/>
          <w:jc w:val="center"/>
        </w:trPr>
        <w:tc>
          <w:tcPr>
            <w:tcW w:w="1418" w:type="dxa"/>
          </w:tcPr>
          <w:p w14:paraId="7D993195" w14:textId="77777777" w:rsidR="00B13B28" w:rsidRDefault="00CC31A6">
            <w:pPr>
              <w:pStyle w:val="Table09Row"/>
            </w:pPr>
            <w:r>
              <w:t>1894 (58 Vict. No. 34)</w:t>
            </w:r>
          </w:p>
        </w:tc>
        <w:tc>
          <w:tcPr>
            <w:tcW w:w="2693" w:type="dxa"/>
          </w:tcPr>
          <w:p w14:paraId="7910145E" w14:textId="77777777" w:rsidR="00B13B28" w:rsidRDefault="00CC31A6">
            <w:pPr>
              <w:pStyle w:val="Table09Row"/>
            </w:pPr>
            <w:r>
              <w:rPr>
                <w:i/>
              </w:rPr>
              <w:t xml:space="preserve">Droving </w:t>
            </w:r>
            <w:r>
              <w:rPr>
                <w:i/>
              </w:rPr>
              <w:t>Act 1894</w:t>
            </w:r>
          </w:p>
        </w:tc>
        <w:tc>
          <w:tcPr>
            <w:tcW w:w="1276" w:type="dxa"/>
          </w:tcPr>
          <w:p w14:paraId="78EA4212" w14:textId="77777777" w:rsidR="00B13B28" w:rsidRDefault="00CC31A6">
            <w:pPr>
              <w:pStyle w:val="Table09Row"/>
            </w:pPr>
            <w:r>
              <w:t>28 Nov 1894</w:t>
            </w:r>
          </w:p>
        </w:tc>
        <w:tc>
          <w:tcPr>
            <w:tcW w:w="3402" w:type="dxa"/>
          </w:tcPr>
          <w:p w14:paraId="4DF5AA58" w14:textId="77777777" w:rsidR="00B13B28" w:rsidRDefault="00CC31A6">
            <w:pPr>
              <w:pStyle w:val="Table09Row"/>
            </w:pPr>
            <w:r>
              <w:t>1 Jan 1895</w:t>
            </w:r>
          </w:p>
        </w:tc>
        <w:tc>
          <w:tcPr>
            <w:tcW w:w="1123" w:type="dxa"/>
          </w:tcPr>
          <w:p w14:paraId="6494CAE8" w14:textId="77777777" w:rsidR="00B13B28" w:rsidRDefault="00CC31A6">
            <w:pPr>
              <w:pStyle w:val="Table09Row"/>
            </w:pPr>
            <w:r>
              <w:t>1902 (2 Edw. VII No. 30)</w:t>
            </w:r>
          </w:p>
        </w:tc>
      </w:tr>
      <w:tr w:rsidR="00B13B28" w14:paraId="0ECDAB63" w14:textId="77777777">
        <w:trPr>
          <w:cantSplit/>
          <w:jc w:val="center"/>
        </w:trPr>
        <w:tc>
          <w:tcPr>
            <w:tcW w:w="1418" w:type="dxa"/>
          </w:tcPr>
          <w:p w14:paraId="18446EB7" w14:textId="77777777" w:rsidR="00B13B28" w:rsidRDefault="00CC31A6">
            <w:pPr>
              <w:pStyle w:val="Table09Row"/>
            </w:pPr>
            <w:r>
              <w:t>1894 (58 Vict. No. 35)</w:t>
            </w:r>
          </w:p>
        </w:tc>
        <w:tc>
          <w:tcPr>
            <w:tcW w:w="2693" w:type="dxa"/>
          </w:tcPr>
          <w:p w14:paraId="14582C37" w14:textId="77777777" w:rsidR="00B13B28" w:rsidRDefault="00CC31A6">
            <w:pPr>
              <w:pStyle w:val="Table09Row"/>
            </w:pPr>
            <w:r>
              <w:rPr>
                <w:i/>
              </w:rPr>
              <w:t>Pharmacy and Poisons Act 1894</w:t>
            </w:r>
          </w:p>
        </w:tc>
        <w:tc>
          <w:tcPr>
            <w:tcW w:w="1276" w:type="dxa"/>
          </w:tcPr>
          <w:p w14:paraId="15A4E345" w14:textId="77777777" w:rsidR="00B13B28" w:rsidRDefault="00CC31A6">
            <w:pPr>
              <w:pStyle w:val="Table09Row"/>
            </w:pPr>
            <w:r>
              <w:t>28 Nov 1894</w:t>
            </w:r>
          </w:p>
        </w:tc>
        <w:tc>
          <w:tcPr>
            <w:tcW w:w="3402" w:type="dxa"/>
          </w:tcPr>
          <w:p w14:paraId="71AF84C3" w14:textId="77777777" w:rsidR="00B13B28" w:rsidRDefault="00CC31A6">
            <w:pPr>
              <w:pStyle w:val="Table09Row"/>
            </w:pPr>
            <w:r>
              <w:t>28 Nov 1894</w:t>
            </w:r>
          </w:p>
        </w:tc>
        <w:tc>
          <w:tcPr>
            <w:tcW w:w="1123" w:type="dxa"/>
          </w:tcPr>
          <w:p w14:paraId="75851D9B" w14:textId="77777777" w:rsidR="00B13B28" w:rsidRDefault="00CC31A6">
            <w:pPr>
              <w:pStyle w:val="Table09Row"/>
            </w:pPr>
            <w:r>
              <w:t>1910/007 (1 Geo. V No. 7)</w:t>
            </w:r>
          </w:p>
        </w:tc>
      </w:tr>
      <w:tr w:rsidR="00B13B28" w14:paraId="7A94FD83" w14:textId="77777777">
        <w:trPr>
          <w:cantSplit/>
          <w:jc w:val="center"/>
        </w:trPr>
        <w:tc>
          <w:tcPr>
            <w:tcW w:w="1418" w:type="dxa"/>
          </w:tcPr>
          <w:p w14:paraId="0334B3FC" w14:textId="77777777" w:rsidR="00B13B28" w:rsidRDefault="00CC31A6">
            <w:pPr>
              <w:pStyle w:val="Table09Row"/>
            </w:pPr>
            <w:r>
              <w:t>1894 (58 Vict. No. 36)</w:t>
            </w:r>
          </w:p>
        </w:tc>
        <w:tc>
          <w:tcPr>
            <w:tcW w:w="2693" w:type="dxa"/>
          </w:tcPr>
          <w:p w14:paraId="17E974CF" w14:textId="77777777" w:rsidR="00B13B28" w:rsidRDefault="00CC31A6">
            <w:pPr>
              <w:pStyle w:val="Table09Row"/>
            </w:pPr>
            <w:r>
              <w:rPr>
                <w:i/>
              </w:rPr>
              <w:t>Medical Act 1894</w:t>
            </w:r>
          </w:p>
        </w:tc>
        <w:tc>
          <w:tcPr>
            <w:tcW w:w="1276" w:type="dxa"/>
          </w:tcPr>
          <w:p w14:paraId="7232EDC2" w14:textId="77777777" w:rsidR="00B13B28" w:rsidRDefault="00CC31A6">
            <w:pPr>
              <w:pStyle w:val="Table09Row"/>
            </w:pPr>
            <w:r>
              <w:t>28 Nov 1894</w:t>
            </w:r>
          </w:p>
        </w:tc>
        <w:tc>
          <w:tcPr>
            <w:tcW w:w="3402" w:type="dxa"/>
          </w:tcPr>
          <w:p w14:paraId="26D8240A" w14:textId="77777777" w:rsidR="00B13B28" w:rsidRDefault="00CC31A6">
            <w:pPr>
              <w:pStyle w:val="Table09Row"/>
            </w:pPr>
            <w:r>
              <w:t>1 Jan 1895 (see s. 1)</w:t>
            </w:r>
          </w:p>
        </w:tc>
        <w:tc>
          <w:tcPr>
            <w:tcW w:w="1123" w:type="dxa"/>
          </w:tcPr>
          <w:p w14:paraId="4CEB5126" w14:textId="77777777" w:rsidR="00B13B28" w:rsidRDefault="00CC31A6">
            <w:pPr>
              <w:pStyle w:val="Table09Row"/>
            </w:pPr>
            <w:r>
              <w:t>2008/022</w:t>
            </w:r>
          </w:p>
        </w:tc>
      </w:tr>
      <w:tr w:rsidR="00B13B28" w14:paraId="1F0401C5" w14:textId="77777777">
        <w:trPr>
          <w:cantSplit/>
          <w:jc w:val="center"/>
        </w:trPr>
        <w:tc>
          <w:tcPr>
            <w:tcW w:w="1418" w:type="dxa"/>
          </w:tcPr>
          <w:p w14:paraId="40CE7B35" w14:textId="77777777" w:rsidR="00B13B28" w:rsidRDefault="00CC31A6">
            <w:pPr>
              <w:pStyle w:val="Table09Row"/>
            </w:pPr>
            <w:r>
              <w:t xml:space="preserve">1894 </w:t>
            </w:r>
            <w:r>
              <w:t>(58 Vict. No. 37)</w:t>
            </w:r>
          </w:p>
        </w:tc>
        <w:tc>
          <w:tcPr>
            <w:tcW w:w="2693" w:type="dxa"/>
          </w:tcPr>
          <w:p w14:paraId="4C597A64" w14:textId="77777777" w:rsidR="00B13B28" w:rsidRDefault="00CC31A6">
            <w:pPr>
              <w:pStyle w:val="Table09Row"/>
            </w:pPr>
            <w:r>
              <w:rPr>
                <w:i/>
              </w:rPr>
              <w:t>Constitution Act 1889 amendment (1894)</w:t>
            </w:r>
          </w:p>
        </w:tc>
        <w:tc>
          <w:tcPr>
            <w:tcW w:w="1276" w:type="dxa"/>
          </w:tcPr>
          <w:p w14:paraId="1FB93BE0" w14:textId="77777777" w:rsidR="00B13B28" w:rsidRDefault="00CC31A6">
            <w:pPr>
              <w:pStyle w:val="Table09Row"/>
            </w:pPr>
            <w:r>
              <w:t>19 Nov 1894</w:t>
            </w:r>
          </w:p>
        </w:tc>
        <w:tc>
          <w:tcPr>
            <w:tcW w:w="3402" w:type="dxa"/>
          </w:tcPr>
          <w:p w14:paraId="203AC948" w14:textId="77777777" w:rsidR="00B13B28" w:rsidRDefault="00CC31A6">
            <w:pPr>
              <w:pStyle w:val="Table09Row"/>
            </w:pPr>
            <w:r>
              <w:t>Resd 19 Nov 1894 but Royal Assent never given. Deemed not passed by No. 61 of 1964 s. 6</w:t>
            </w:r>
          </w:p>
        </w:tc>
        <w:tc>
          <w:tcPr>
            <w:tcW w:w="1123" w:type="dxa"/>
          </w:tcPr>
          <w:p w14:paraId="0A489EE2" w14:textId="77777777" w:rsidR="00B13B28" w:rsidRDefault="00CC31A6">
            <w:pPr>
              <w:pStyle w:val="Table09Row"/>
            </w:pPr>
            <w:r>
              <w:t>1964/061 (13 Eliz. II No. 61)</w:t>
            </w:r>
          </w:p>
        </w:tc>
      </w:tr>
    </w:tbl>
    <w:p w14:paraId="77C4A8D9" w14:textId="77777777" w:rsidR="00B13B28" w:rsidRDefault="00B13B28"/>
    <w:p w14:paraId="4E8E7535" w14:textId="77777777" w:rsidR="00B13B28" w:rsidRDefault="00CC31A6">
      <w:pPr>
        <w:pStyle w:val="IAlphabetDivider"/>
      </w:pPr>
      <w:r>
        <w:t>1893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00A2AFEB" w14:textId="77777777">
        <w:trPr>
          <w:cantSplit/>
          <w:trHeight w:val="510"/>
          <w:tblHeader/>
          <w:jc w:val="center"/>
        </w:trPr>
        <w:tc>
          <w:tcPr>
            <w:tcW w:w="1418" w:type="dxa"/>
            <w:tcBorders>
              <w:top w:val="single" w:sz="4" w:space="0" w:color="auto"/>
              <w:bottom w:val="single" w:sz="4" w:space="0" w:color="auto"/>
            </w:tcBorders>
            <w:vAlign w:val="center"/>
          </w:tcPr>
          <w:p w14:paraId="4A334D24"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2D234495"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3D0ACE30"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6294DAE8"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039EDD76" w14:textId="77777777" w:rsidR="00B13B28" w:rsidRDefault="00CC31A6">
            <w:pPr>
              <w:pStyle w:val="Table09Hdr"/>
            </w:pPr>
            <w:r>
              <w:t>Repealed/Expired</w:t>
            </w:r>
          </w:p>
        </w:tc>
      </w:tr>
      <w:tr w:rsidR="00B13B28" w14:paraId="5B7F4C7C" w14:textId="77777777">
        <w:trPr>
          <w:cantSplit/>
          <w:jc w:val="center"/>
        </w:trPr>
        <w:tc>
          <w:tcPr>
            <w:tcW w:w="1418" w:type="dxa"/>
          </w:tcPr>
          <w:p w14:paraId="7C4378C0" w14:textId="77777777" w:rsidR="00B13B28" w:rsidRDefault="00CC31A6">
            <w:pPr>
              <w:pStyle w:val="Table09Row"/>
            </w:pPr>
            <w:r>
              <w:t>1893 (56 Vict. No. 1)</w:t>
            </w:r>
          </w:p>
        </w:tc>
        <w:tc>
          <w:tcPr>
            <w:tcW w:w="2693" w:type="dxa"/>
          </w:tcPr>
          <w:p w14:paraId="437C484D" w14:textId="77777777" w:rsidR="00B13B28" w:rsidRDefault="00CC31A6">
            <w:pPr>
              <w:pStyle w:val="Table09Row"/>
            </w:pPr>
            <w:r>
              <w:rPr>
                <w:i/>
              </w:rPr>
              <w:t>Appropriation (1893) [56 Vict. No. 1]</w:t>
            </w:r>
          </w:p>
        </w:tc>
        <w:tc>
          <w:tcPr>
            <w:tcW w:w="1276" w:type="dxa"/>
          </w:tcPr>
          <w:p w14:paraId="11EE7C3B" w14:textId="77777777" w:rsidR="00B13B28" w:rsidRDefault="00CC31A6">
            <w:pPr>
              <w:pStyle w:val="Table09Row"/>
            </w:pPr>
            <w:r>
              <w:t>13 Jan 1893</w:t>
            </w:r>
          </w:p>
        </w:tc>
        <w:tc>
          <w:tcPr>
            <w:tcW w:w="3402" w:type="dxa"/>
          </w:tcPr>
          <w:p w14:paraId="05209723" w14:textId="77777777" w:rsidR="00B13B28" w:rsidRDefault="00CC31A6">
            <w:pPr>
              <w:pStyle w:val="Table09Row"/>
            </w:pPr>
            <w:r>
              <w:t>13 Jan 1893</w:t>
            </w:r>
          </w:p>
        </w:tc>
        <w:tc>
          <w:tcPr>
            <w:tcW w:w="1123" w:type="dxa"/>
          </w:tcPr>
          <w:p w14:paraId="4E52D9EE" w14:textId="77777777" w:rsidR="00B13B28" w:rsidRDefault="00CC31A6">
            <w:pPr>
              <w:pStyle w:val="Table09Row"/>
            </w:pPr>
            <w:r>
              <w:t>1964/061 (13 Eliz. II No. 61)</w:t>
            </w:r>
          </w:p>
        </w:tc>
      </w:tr>
      <w:tr w:rsidR="00B13B28" w14:paraId="1DF5F65B" w14:textId="77777777">
        <w:trPr>
          <w:cantSplit/>
          <w:jc w:val="center"/>
        </w:trPr>
        <w:tc>
          <w:tcPr>
            <w:tcW w:w="1418" w:type="dxa"/>
          </w:tcPr>
          <w:p w14:paraId="3DA626C2" w14:textId="77777777" w:rsidR="00B13B28" w:rsidRDefault="00CC31A6">
            <w:pPr>
              <w:pStyle w:val="Table09Row"/>
            </w:pPr>
            <w:r>
              <w:t>1893 (56 Vict. No. 2)</w:t>
            </w:r>
          </w:p>
        </w:tc>
        <w:tc>
          <w:tcPr>
            <w:tcW w:w="2693" w:type="dxa"/>
          </w:tcPr>
          <w:p w14:paraId="2A29C807" w14:textId="77777777" w:rsidR="00B13B28" w:rsidRDefault="00CC31A6">
            <w:pPr>
              <w:pStyle w:val="Table09Row"/>
            </w:pPr>
            <w:r>
              <w:rPr>
                <w:i/>
              </w:rPr>
              <w:t>Appropriation (1893) [56 Vict. No. 2]</w:t>
            </w:r>
          </w:p>
        </w:tc>
        <w:tc>
          <w:tcPr>
            <w:tcW w:w="1276" w:type="dxa"/>
          </w:tcPr>
          <w:p w14:paraId="1FEB8F6F" w14:textId="77777777" w:rsidR="00B13B28" w:rsidRDefault="00CC31A6">
            <w:pPr>
              <w:pStyle w:val="Table09Row"/>
            </w:pPr>
            <w:r>
              <w:t>13 Jan 1893</w:t>
            </w:r>
          </w:p>
        </w:tc>
        <w:tc>
          <w:tcPr>
            <w:tcW w:w="3402" w:type="dxa"/>
          </w:tcPr>
          <w:p w14:paraId="2AEA5577" w14:textId="77777777" w:rsidR="00B13B28" w:rsidRDefault="00CC31A6">
            <w:pPr>
              <w:pStyle w:val="Table09Row"/>
            </w:pPr>
            <w:r>
              <w:t>13 Jan 1893</w:t>
            </w:r>
          </w:p>
        </w:tc>
        <w:tc>
          <w:tcPr>
            <w:tcW w:w="1123" w:type="dxa"/>
          </w:tcPr>
          <w:p w14:paraId="7ADD7C49" w14:textId="77777777" w:rsidR="00B13B28" w:rsidRDefault="00CC31A6">
            <w:pPr>
              <w:pStyle w:val="Table09Row"/>
            </w:pPr>
            <w:r>
              <w:t>1964/061 (13 Eliz. II No. 61)</w:t>
            </w:r>
          </w:p>
        </w:tc>
      </w:tr>
      <w:tr w:rsidR="00B13B28" w14:paraId="67CD5F66" w14:textId="77777777">
        <w:trPr>
          <w:cantSplit/>
          <w:jc w:val="center"/>
        </w:trPr>
        <w:tc>
          <w:tcPr>
            <w:tcW w:w="1418" w:type="dxa"/>
          </w:tcPr>
          <w:p w14:paraId="7FF8C205" w14:textId="77777777" w:rsidR="00B13B28" w:rsidRDefault="00CC31A6">
            <w:pPr>
              <w:pStyle w:val="Table09Row"/>
            </w:pPr>
            <w:r>
              <w:t xml:space="preserve">1893 </w:t>
            </w:r>
            <w:r>
              <w:t>(56 Vict. No. 3)</w:t>
            </w:r>
          </w:p>
        </w:tc>
        <w:tc>
          <w:tcPr>
            <w:tcW w:w="2693" w:type="dxa"/>
          </w:tcPr>
          <w:p w14:paraId="0538262B" w14:textId="77777777" w:rsidR="00B13B28" w:rsidRDefault="00CC31A6">
            <w:pPr>
              <w:pStyle w:val="Table09Row"/>
            </w:pPr>
            <w:r>
              <w:rPr>
                <w:i/>
              </w:rPr>
              <w:t>Land Regulations amendment (1893)</w:t>
            </w:r>
          </w:p>
        </w:tc>
        <w:tc>
          <w:tcPr>
            <w:tcW w:w="1276" w:type="dxa"/>
          </w:tcPr>
          <w:p w14:paraId="561CE5E9" w14:textId="77777777" w:rsidR="00B13B28" w:rsidRDefault="00CC31A6">
            <w:pPr>
              <w:pStyle w:val="Table09Row"/>
            </w:pPr>
            <w:r>
              <w:t>13 Jan 1893</w:t>
            </w:r>
          </w:p>
        </w:tc>
        <w:tc>
          <w:tcPr>
            <w:tcW w:w="3402" w:type="dxa"/>
          </w:tcPr>
          <w:p w14:paraId="2DACEE84" w14:textId="77777777" w:rsidR="00B13B28" w:rsidRDefault="00CC31A6">
            <w:pPr>
              <w:pStyle w:val="Table09Row"/>
            </w:pPr>
            <w:r>
              <w:t>13 Jan 1893</w:t>
            </w:r>
          </w:p>
        </w:tc>
        <w:tc>
          <w:tcPr>
            <w:tcW w:w="1123" w:type="dxa"/>
          </w:tcPr>
          <w:p w14:paraId="5E4713BF" w14:textId="77777777" w:rsidR="00B13B28" w:rsidRDefault="00CC31A6">
            <w:pPr>
              <w:pStyle w:val="Table09Row"/>
            </w:pPr>
            <w:r>
              <w:t>1898 (62 Vict. No. 37)</w:t>
            </w:r>
          </w:p>
        </w:tc>
      </w:tr>
      <w:tr w:rsidR="00B13B28" w14:paraId="194E4C37" w14:textId="77777777">
        <w:trPr>
          <w:cantSplit/>
          <w:jc w:val="center"/>
        </w:trPr>
        <w:tc>
          <w:tcPr>
            <w:tcW w:w="1418" w:type="dxa"/>
          </w:tcPr>
          <w:p w14:paraId="4CD1C42A" w14:textId="77777777" w:rsidR="00B13B28" w:rsidRDefault="00CC31A6">
            <w:pPr>
              <w:pStyle w:val="Table09Row"/>
            </w:pPr>
            <w:r>
              <w:t>1893 (56 Vict. No. 4)</w:t>
            </w:r>
          </w:p>
        </w:tc>
        <w:tc>
          <w:tcPr>
            <w:tcW w:w="2693" w:type="dxa"/>
          </w:tcPr>
          <w:p w14:paraId="265F5F9E" w14:textId="77777777" w:rsidR="00B13B28" w:rsidRDefault="00CC31A6">
            <w:pPr>
              <w:pStyle w:val="Table09Row"/>
            </w:pPr>
            <w:r>
              <w:rPr>
                <w:i/>
              </w:rPr>
              <w:t>Safety of Defences Act 1892</w:t>
            </w:r>
          </w:p>
        </w:tc>
        <w:tc>
          <w:tcPr>
            <w:tcW w:w="1276" w:type="dxa"/>
          </w:tcPr>
          <w:p w14:paraId="33E3FA81" w14:textId="77777777" w:rsidR="00B13B28" w:rsidRDefault="00CC31A6">
            <w:pPr>
              <w:pStyle w:val="Table09Row"/>
            </w:pPr>
            <w:r>
              <w:t>13 Jan 1893</w:t>
            </w:r>
          </w:p>
        </w:tc>
        <w:tc>
          <w:tcPr>
            <w:tcW w:w="3402" w:type="dxa"/>
          </w:tcPr>
          <w:p w14:paraId="4C0DF2FD" w14:textId="77777777" w:rsidR="00B13B28" w:rsidRDefault="00CC31A6">
            <w:pPr>
              <w:pStyle w:val="Table09Row"/>
            </w:pPr>
            <w:r>
              <w:t>13 Jan 1893</w:t>
            </w:r>
          </w:p>
        </w:tc>
        <w:tc>
          <w:tcPr>
            <w:tcW w:w="1123" w:type="dxa"/>
          </w:tcPr>
          <w:p w14:paraId="4E2FC2BB" w14:textId="77777777" w:rsidR="00B13B28" w:rsidRDefault="00CC31A6">
            <w:pPr>
              <w:pStyle w:val="Table09Row"/>
            </w:pPr>
            <w:r>
              <w:t>1964/061 (13 Eliz. II No. 61)</w:t>
            </w:r>
          </w:p>
        </w:tc>
      </w:tr>
      <w:tr w:rsidR="00B13B28" w14:paraId="21E61A63" w14:textId="77777777">
        <w:trPr>
          <w:cantSplit/>
          <w:jc w:val="center"/>
        </w:trPr>
        <w:tc>
          <w:tcPr>
            <w:tcW w:w="1418" w:type="dxa"/>
          </w:tcPr>
          <w:p w14:paraId="6BCE8A02" w14:textId="77777777" w:rsidR="00B13B28" w:rsidRDefault="00CC31A6">
            <w:pPr>
              <w:pStyle w:val="Table09Row"/>
            </w:pPr>
            <w:r>
              <w:t>1893 (56 Vict. No. 5)</w:t>
            </w:r>
          </w:p>
        </w:tc>
        <w:tc>
          <w:tcPr>
            <w:tcW w:w="2693" w:type="dxa"/>
          </w:tcPr>
          <w:p w14:paraId="6D91591F" w14:textId="77777777" w:rsidR="00B13B28" w:rsidRDefault="00CC31A6">
            <w:pPr>
              <w:pStyle w:val="Table09Row"/>
            </w:pPr>
            <w:r>
              <w:rPr>
                <w:i/>
              </w:rPr>
              <w:t xml:space="preserve">Industrial and </w:t>
            </w:r>
            <w:r>
              <w:rPr>
                <w:i/>
              </w:rPr>
              <w:t>Reformatory Schools Act 1893</w:t>
            </w:r>
          </w:p>
        </w:tc>
        <w:tc>
          <w:tcPr>
            <w:tcW w:w="1276" w:type="dxa"/>
          </w:tcPr>
          <w:p w14:paraId="7C14F7C3" w14:textId="77777777" w:rsidR="00B13B28" w:rsidRDefault="00CC31A6">
            <w:pPr>
              <w:pStyle w:val="Table09Row"/>
            </w:pPr>
            <w:r>
              <w:t>13 Jan 1893</w:t>
            </w:r>
          </w:p>
        </w:tc>
        <w:tc>
          <w:tcPr>
            <w:tcW w:w="3402" w:type="dxa"/>
          </w:tcPr>
          <w:p w14:paraId="4B71FDA2" w14:textId="77777777" w:rsidR="00B13B28" w:rsidRDefault="00CC31A6">
            <w:pPr>
              <w:pStyle w:val="Table09Row"/>
            </w:pPr>
            <w:r>
              <w:t>13 Jan 1893</w:t>
            </w:r>
          </w:p>
        </w:tc>
        <w:tc>
          <w:tcPr>
            <w:tcW w:w="1123" w:type="dxa"/>
          </w:tcPr>
          <w:p w14:paraId="6F1C0B30" w14:textId="77777777" w:rsidR="00B13B28" w:rsidRDefault="00CC31A6">
            <w:pPr>
              <w:pStyle w:val="Table09Row"/>
            </w:pPr>
            <w:r>
              <w:t>1907/031 (7 Edw. VII No. 31)</w:t>
            </w:r>
          </w:p>
        </w:tc>
      </w:tr>
      <w:tr w:rsidR="00B13B28" w14:paraId="2C070A18" w14:textId="77777777">
        <w:trPr>
          <w:cantSplit/>
          <w:jc w:val="center"/>
        </w:trPr>
        <w:tc>
          <w:tcPr>
            <w:tcW w:w="1418" w:type="dxa"/>
          </w:tcPr>
          <w:p w14:paraId="138F1BD0" w14:textId="77777777" w:rsidR="00B13B28" w:rsidRDefault="00CC31A6">
            <w:pPr>
              <w:pStyle w:val="Table09Row"/>
            </w:pPr>
            <w:r>
              <w:t>1893 (56 Vict. No. 6)</w:t>
            </w:r>
          </w:p>
        </w:tc>
        <w:tc>
          <w:tcPr>
            <w:tcW w:w="2693" w:type="dxa"/>
          </w:tcPr>
          <w:p w14:paraId="742AB7DA" w14:textId="77777777" w:rsidR="00B13B28" w:rsidRDefault="00CC31A6">
            <w:pPr>
              <w:pStyle w:val="Table09Row"/>
            </w:pPr>
            <w:r>
              <w:rPr>
                <w:i/>
              </w:rPr>
              <w:t>Perth Railway Crossing Improvement Act 1892</w:t>
            </w:r>
          </w:p>
        </w:tc>
        <w:tc>
          <w:tcPr>
            <w:tcW w:w="1276" w:type="dxa"/>
          </w:tcPr>
          <w:p w14:paraId="25DC165D" w14:textId="77777777" w:rsidR="00B13B28" w:rsidRDefault="00CC31A6">
            <w:pPr>
              <w:pStyle w:val="Table09Row"/>
            </w:pPr>
            <w:r>
              <w:t>13 Jan 1893</w:t>
            </w:r>
          </w:p>
        </w:tc>
        <w:tc>
          <w:tcPr>
            <w:tcW w:w="3402" w:type="dxa"/>
          </w:tcPr>
          <w:p w14:paraId="0752C47B" w14:textId="77777777" w:rsidR="00B13B28" w:rsidRDefault="00CC31A6">
            <w:pPr>
              <w:pStyle w:val="Table09Row"/>
            </w:pPr>
            <w:r>
              <w:t>13 Jan 1893</w:t>
            </w:r>
          </w:p>
        </w:tc>
        <w:tc>
          <w:tcPr>
            <w:tcW w:w="1123" w:type="dxa"/>
          </w:tcPr>
          <w:p w14:paraId="0D485C3B" w14:textId="77777777" w:rsidR="00B13B28" w:rsidRDefault="00CC31A6">
            <w:pPr>
              <w:pStyle w:val="Table09Row"/>
            </w:pPr>
            <w:r>
              <w:t>1965/057</w:t>
            </w:r>
          </w:p>
        </w:tc>
      </w:tr>
      <w:tr w:rsidR="00B13B28" w14:paraId="28EB9C8B" w14:textId="77777777">
        <w:trPr>
          <w:cantSplit/>
          <w:jc w:val="center"/>
        </w:trPr>
        <w:tc>
          <w:tcPr>
            <w:tcW w:w="1418" w:type="dxa"/>
          </w:tcPr>
          <w:p w14:paraId="251AF936" w14:textId="77777777" w:rsidR="00B13B28" w:rsidRDefault="00CC31A6">
            <w:pPr>
              <w:pStyle w:val="Table09Row"/>
            </w:pPr>
            <w:r>
              <w:t>1893 (56 Vict. No. 8)</w:t>
            </w:r>
          </w:p>
        </w:tc>
        <w:tc>
          <w:tcPr>
            <w:tcW w:w="2693" w:type="dxa"/>
          </w:tcPr>
          <w:p w14:paraId="16D752D4" w14:textId="77777777" w:rsidR="00B13B28" w:rsidRDefault="00CC31A6">
            <w:pPr>
              <w:pStyle w:val="Table09Row"/>
            </w:pPr>
            <w:r>
              <w:rPr>
                <w:i/>
              </w:rPr>
              <w:t>Companies Act 1893</w:t>
            </w:r>
          </w:p>
        </w:tc>
        <w:tc>
          <w:tcPr>
            <w:tcW w:w="1276" w:type="dxa"/>
          </w:tcPr>
          <w:p w14:paraId="5D914A0F" w14:textId="77777777" w:rsidR="00B13B28" w:rsidRDefault="00CC31A6">
            <w:pPr>
              <w:pStyle w:val="Table09Row"/>
            </w:pPr>
            <w:r>
              <w:t>13 Jan 1893</w:t>
            </w:r>
          </w:p>
        </w:tc>
        <w:tc>
          <w:tcPr>
            <w:tcW w:w="3402" w:type="dxa"/>
          </w:tcPr>
          <w:p w14:paraId="29D30063" w14:textId="77777777" w:rsidR="00B13B28" w:rsidRDefault="00CC31A6">
            <w:pPr>
              <w:pStyle w:val="Table09Row"/>
            </w:pPr>
            <w:r>
              <w:t>13 Jan 1893</w:t>
            </w:r>
          </w:p>
        </w:tc>
        <w:tc>
          <w:tcPr>
            <w:tcW w:w="1123" w:type="dxa"/>
          </w:tcPr>
          <w:p w14:paraId="1EC28EC3" w14:textId="77777777" w:rsidR="00B13B28" w:rsidRDefault="00CC31A6">
            <w:pPr>
              <w:pStyle w:val="Table09Row"/>
            </w:pPr>
            <w:r>
              <w:t>1943/036 (7 Geo. VI No. 31)</w:t>
            </w:r>
          </w:p>
        </w:tc>
      </w:tr>
      <w:tr w:rsidR="00B13B28" w14:paraId="0E74986C" w14:textId="77777777">
        <w:trPr>
          <w:cantSplit/>
          <w:jc w:val="center"/>
        </w:trPr>
        <w:tc>
          <w:tcPr>
            <w:tcW w:w="1418" w:type="dxa"/>
          </w:tcPr>
          <w:p w14:paraId="71E141D5" w14:textId="77777777" w:rsidR="00B13B28" w:rsidRDefault="00CC31A6">
            <w:pPr>
              <w:pStyle w:val="Table09Row"/>
            </w:pPr>
            <w:r>
              <w:t>1893 (56 Vict. No. 9)</w:t>
            </w:r>
          </w:p>
        </w:tc>
        <w:tc>
          <w:tcPr>
            <w:tcW w:w="2693" w:type="dxa"/>
          </w:tcPr>
          <w:p w14:paraId="69A77134" w14:textId="77777777" w:rsidR="00B13B28" w:rsidRDefault="00CC31A6">
            <w:pPr>
              <w:pStyle w:val="Table09Row"/>
            </w:pPr>
            <w:r>
              <w:rPr>
                <w:i/>
              </w:rPr>
              <w:t>Jury Exemption Act 1892</w:t>
            </w:r>
          </w:p>
        </w:tc>
        <w:tc>
          <w:tcPr>
            <w:tcW w:w="1276" w:type="dxa"/>
          </w:tcPr>
          <w:p w14:paraId="57AEB639" w14:textId="77777777" w:rsidR="00B13B28" w:rsidRDefault="00CC31A6">
            <w:pPr>
              <w:pStyle w:val="Table09Row"/>
            </w:pPr>
            <w:r>
              <w:t>13 Jan 1893</w:t>
            </w:r>
          </w:p>
        </w:tc>
        <w:tc>
          <w:tcPr>
            <w:tcW w:w="3402" w:type="dxa"/>
          </w:tcPr>
          <w:p w14:paraId="64919CD8" w14:textId="77777777" w:rsidR="00B13B28" w:rsidRDefault="00CC31A6">
            <w:pPr>
              <w:pStyle w:val="Table09Row"/>
            </w:pPr>
            <w:r>
              <w:t>13 Jan 1893</w:t>
            </w:r>
          </w:p>
        </w:tc>
        <w:tc>
          <w:tcPr>
            <w:tcW w:w="1123" w:type="dxa"/>
          </w:tcPr>
          <w:p w14:paraId="413AF923" w14:textId="77777777" w:rsidR="00B13B28" w:rsidRDefault="00CC31A6">
            <w:pPr>
              <w:pStyle w:val="Table09Row"/>
            </w:pPr>
            <w:r>
              <w:t>1898 (62 Vict. No. 10)</w:t>
            </w:r>
          </w:p>
        </w:tc>
      </w:tr>
      <w:tr w:rsidR="00B13B28" w14:paraId="31BF1183" w14:textId="77777777">
        <w:trPr>
          <w:cantSplit/>
          <w:jc w:val="center"/>
        </w:trPr>
        <w:tc>
          <w:tcPr>
            <w:tcW w:w="1418" w:type="dxa"/>
          </w:tcPr>
          <w:p w14:paraId="2A081F82" w14:textId="77777777" w:rsidR="00B13B28" w:rsidRDefault="00CC31A6">
            <w:pPr>
              <w:pStyle w:val="Table09Row"/>
            </w:pPr>
            <w:r>
              <w:t>1893 (56 Vict. No. 10)</w:t>
            </w:r>
          </w:p>
        </w:tc>
        <w:tc>
          <w:tcPr>
            <w:tcW w:w="2693" w:type="dxa"/>
          </w:tcPr>
          <w:p w14:paraId="14AD8184" w14:textId="77777777" w:rsidR="00B13B28" w:rsidRDefault="00CC31A6">
            <w:pPr>
              <w:pStyle w:val="Table09Row"/>
            </w:pPr>
            <w:r>
              <w:rPr>
                <w:i/>
              </w:rPr>
              <w:t>Police Act Amendment Act 1893</w:t>
            </w:r>
          </w:p>
        </w:tc>
        <w:tc>
          <w:tcPr>
            <w:tcW w:w="1276" w:type="dxa"/>
          </w:tcPr>
          <w:p w14:paraId="5F4E5CC6" w14:textId="77777777" w:rsidR="00B13B28" w:rsidRDefault="00CC31A6">
            <w:pPr>
              <w:pStyle w:val="Table09Row"/>
            </w:pPr>
            <w:r>
              <w:t>13 Jan 1893</w:t>
            </w:r>
          </w:p>
        </w:tc>
        <w:tc>
          <w:tcPr>
            <w:tcW w:w="3402" w:type="dxa"/>
          </w:tcPr>
          <w:p w14:paraId="5C49FE21" w14:textId="77777777" w:rsidR="00B13B28" w:rsidRDefault="00CC31A6">
            <w:pPr>
              <w:pStyle w:val="Table09Row"/>
            </w:pPr>
            <w:r>
              <w:t>13 Jan 1893</w:t>
            </w:r>
          </w:p>
        </w:tc>
        <w:tc>
          <w:tcPr>
            <w:tcW w:w="1123" w:type="dxa"/>
          </w:tcPr>
          <w:p w14:paraId="1DA72EE7" w14:textId="77777777" w:rsidR="00B13B28" w:rsidRDefault="00B13B28">
            <w:pPr>
              <w:pStyle w:val="Table09Row"/>
            </w:pPr>
          </w:p>
        </w:tc>
      </w:tr>
      <w:tr w:rsidR="00B13B28" w14:paraId="78E725F5" w14:textId="77777777">
        <w:trPr>
          <w:cantSplit/>
          <w:jc w:val="center"/>
        </w:trPr>
        <w:tc>
          <w:tcPr>
            <w:tcW w:w="1418" w:type="dxa"/>
          </w:tcPr>
          <w:p w14:paraId="0A0F8DE8" w14:textId="77777777" w:rsidR="00B13B28" w:rsidRDefault="00CC31A6">
            <w:pPr>
              <w:pStyle w:val="Table09Row"/>
            </w:pPr>
            <w:r>
              <w:t>1893 (56 Vict. No. 11)</w:t>
            </w:r>
          </w:p>
        </w:tc>
        <w:tc>
          <w:tcPr>
            <w:tcW w:w="2693" w:type="dxa"/>
          </w:tcPr>
          <w:p w14:paraId="11C3C36B" w14:textId="77777777" w:rsidR="00B13B28" w:rsidRDefault="00CC31A6">
            <w:pPr>
              <w:pStyle w:val="Table09Row"/>
            </w:pPr>
            <w:r>
              <w:rPr>
                <w:i/>
              </w:rPr>
              <w:t>Bills of Sale Amend</w:t>
            </w:r>
            <w:r>
              <w:rPr>
                <w:i/>
              </w:rPr>
              <w:t>ment Act 1893</w:t>
            </w:r>
          </w:p>
        </w:tc>
        <w:tc>
          <w:tcPr>
            <w:tcW w:w="1276" w:type="dxa"/>
          </w:tcPr>
          <w:p w14:paraId="1E2C93F3" w14:textId="77777777" w:rsidR="00B13B28" w:rsidRDefault="00CC31A6">
            <w:pPr>
              <w:pStyle w:val="Table09Row"/>
            </w:pPr>
            <w:r>
              <w:t>13 Jan 1893</w:t>
            </w:r>
          </w:p>
        </w:tc>
        <w:tc>
          <w:tcPr>
            <w:tcW w:w="3402" w:type="dxa"/>
          </w:tcPr>
          <w:p w14:paraId="2F348DF8" w14:textId="77777777" w:rsidR="00B13B28" w:rsidRDefault="00CC31A6">
            <w:pPr>
              <w:pStyle w:val="Table09Row"/>
            </w:pPr>
            <w:r>
              <w:t>1 Mar 1893</w:t>
            </w:r>
          </w:p>
        </w:tc>
        <w:tc>
          <w:tcPr>
            <w:tcW w:w="1123" w:type="dxa"/>
          </w:tcPr>
          <w:p w14:paraId="0E3741E2" w14:textId="77777777" w:rsidR="00B13B28" w:rsidRDefault="00CC31A6">
            <w:pPr>
              <w:pStyle w:val="Table09Row"/>
            </w:pPr>
            <w:r>
              <w:t>1899 (63 Vict. No. 45)</w:t>
            </w:r>
          </w:p>
        </w:tc>
      </w:tr>
      <w:tr w:rsidR="00B13B28" w14:paraId="2F715A4E" w14:textId="77777777">
        <w:trPr>
          <w:cantSplit/>
          <w:jc w:val="center"/>
        </w:trPr>
        <w:tc>
          <w:tcPr>
            <w:tcW w:w="1418" w:type="dxa"/>
          </w:tcPr>
          <w:p w14:paraId="56A8244F" w14:textId="77777777" w:rsidR="00B13B28" w:rsidRDefault="00CC31A6">
            <w:pPr>
              <w:pStyle w:val="Table09Row"/>
            </w:pPr>
            <w:r>
              <w:t>1893 (56 Vict. No. 12)</w:t>
            </w:r>
          </w:p>
        </w:tc>
        <w:tc>
          <w:tcPr>
            <w:tcW w:w="2693" w:type="dxa"/>
          </w:tcPr>
          <w:p w14:paraId="0B85D1BB" w14:textId="77777777" w:rsidR="00B13B28" w:rsidRDefault="00CC31A6">
            <w:pPr>
              <w:pStyle w:val="Table09Row"/>
            </w:pPr>
            <w:r>
              <w:rPr>
                <w:i/>
              </w:rPr>
              <w:t>Federal Council Referring Act (Western Australia) Act 1893</w:t>
            </w:r>
          </w:p>
        </w:tc>
        <w:tc>
          <w:tcPr>
            <w:tcW w:w="1276" w:type="dxa"/>
          </w:tcPr>
          <w:p w14:paraId="27CB9D0C" w14:textId="77777777" w:rsidR="00B13B28" w:rsidRDefault="00CC31A6">
            <w:pPr>
              <w:pStyle w:val="Table09Row"/>
            </w:pPr>
            <w:r>
              <w:t>13 Jan 1893</w:t>
            </w:r>
          </w:p>
        </w:tc>
        <w:tc>
          <w:tcPr>
            <w:tcW w:w="3402" w:type="dxa"/>
          </w:tcPr>
          <w:p w14:paraId="49548BFB" w14:textId="77777777" w:rsidR="00B13B28" w:rsidRDefault="00CC31A6">
            <w:pPr>
              <w:pStyle w:val="Table09Row"/>
            </w:pPr>
            <w:r>
              <w:t>13 Jan 1893</w:t>
            </w:r>
          </w:p>
        </w:tc>
        <w:tc>
          <w:tcPr>
            <w:tcW w:w="1123" w:type="dxa"/>
          </w:tcPr>
          <w:p w14:paraId="4B8B05FB" w14:textId="77777777" w:rsidR="00B13B28" w:rsidRDefault="00CC31A6">
            <w:pPr>
              <w:pStyle w:val="Table09Row"/>
            </w:pPr>
            <w:r>
              <w:t>1964/061 (13 Eliz. II No. 61)</w:t>
            </w:r>
          </w:p>
        </w:tc>
      </w:tr>
      <w:tr w:rsidR="00B13B28" w14:paraId="5B4D1685" w14:textId="77777777">
        <w:trPr>
          <w:cantSplit/>
          <w:jc w:val="center"/>
        </w:trPr>
        <w:tc>
          <w:tcPr>
            <w:tcW w:w="1418" w:type="dxa"/>
          </w:tcPr>
          <w:p w14:paraId="2AA2404C" w14:textId="77777777" w:rsidR="00B13B28" w:rsidRDefault="00CC31A6">
            <w:pPr>
              <w:pStyle w:val="Table09Row"/>
            </w:pPr>
            <w:r>
              <w:t>1893 (56 Vict. No. 13)</w:t>
            </w:r>
          </w:p>
        </w:tc>
        <w:tc>
          <w:tcPr>
            <w:tcW w:w="2693" w:type="dxa"/>
          </w:tcPr>
          <w:p w14:paraId="2D8974E8" w14:textId="77777777" w:rsidR="00B13B28" w:rsidRDefault="00CC31A6">
            <w:pPr>
              <w:pStyle w:val="Table09Row"/>
            </w:pPr>
            <w:r>
              <w:rPr>
                <w:i/>
              </w:rPr>
              <w:t xml:space="preserve">Scab Act 1891 Amendment </w:t>
            </w:r>
            <w:r>
              <w:rPr>
                <w:i/>
              </w:rPr>
              <w:t>Act 1893</w:t>
            </w:r>
          </w:p>
        </w:tc>
        <w:tc>
          <w:tcPr>
            <w:tcW w:w="1276" w:type="dxa"/>
          </w:tcPr>
          <w:p w14:paraId="0D56C532" w14:textId="77777777" w:rsidR="00B13B28" w:rsidRDefault="00CC31A6">
            <w:pPr>
              <w:pStyle w:val="Table09Row"/>
            </w:pPr>
            <w:r>
              <w:t>13 Jan 1893</w:t>
            </w:r>
          </w:p>
        </w:tc>
        <w:tc>
          <w:tcPr>
            <w:tcW w:w="3402" w:type="dxa"/>
          </w:tcPr>
          <w:p w14:paraId="54D7CBA1" w14:textId="77777777" w:rsidR="00B13B28" w:rsidRDefault="00CC31A6">
            <w:pPr>
              <w:pStyle w:val="Table09Row"/>
            </w:pPr>
            <w:r>
              <w:t>13 Jan 1893</w:t>
            </w:r>
          </w:p>
        </w:tc>
        <w:tc>
          <w:tcPr>
            <w:tcW w:w="1123" w:type="dxa"/>
          </w:tcPr>
          <w:p w14:paraId="75ABCFBA" w14:textId="77777777" w:rsidR="00B13B28" w:rsidRDefault="00CC31A6">
            <w:pPr>
              <w:pStyle w:val="Table09Row"/>
            </w:pPr>
            <w:r>
              <w:t>1960/024 (9 Eliz. II No. 24)</w:t>
            </w:r>
          </w:p>
        </w:tc>
      </w:tr>
      <w:tr w:rsidR="00B13B28" w14:paraId="10EC8837" w14:textId="77777777">
        <w:trPr>
          <w:cantSplit/>
          <w:jc w:val="center"/>
        </w:trPr>
        <w:tc>
          <w:tcPr>
            <w:tcW w:w="1418" w:type="dxa"/>
          </w:tcPr>
          <w:p w14:paraId="3765C136" w14:textId="77777777" w:rsidR="00B13B28" w:rsidRDefault="00CC31A6">
            <w:pPr>
              <w:pStyle w:val="Table09Row"/>
            </w:pPr>
            <w:r>
              <w:t>1893 (56 Vict. No. 14)</w:t>
            </w:r>
          </w:p>
        </w:tc>
        <w:tc>
          <w:tcPr>
            <w:tcW w:w="2693" w:type="dxa"/>
          </w:tcPr>
          <w:p w14:paraId="55B206BD" w14:textId="77777777" w:rsidR="00B13B28" w:rsidRDefault="00CC31A6">
            <w:pPr>
              <w:pStyle w:val="Table09Row"/>
            </w:pPr>
            <w:r>
              <w:rPr>
                <w:i/>
              </w:rPr>
              <w:t>The Transfer of Land Act 1893</w:t>
            </w:r>
          </w:p>
        </w:tc>
        <w:tc>
          <w:tcPr>
            <w:tcW w:w="1276" w:type="dxa"/>
          </w:tcPr>
          <w:p w14:paraId="29B95D7F" w14:textId="77777777" w:rsidR="00B13B28" w:rsidRDefault="00CC31A6">
            <w:pPr>
              <w:pStyle w:val="Table09Row"/>
            </w:pPr>
            <w:r>
              <w:t>13 Jan 1893</w:t>
            </w:r>
          </w:p>
        </w:tc>
        <w:tc>
          <w:tcPr>
            <w:tcW w:w="3402" w:type="dxa"/>
          </w:tcPr>
          <w:p w14:paraId="4744AD00" w14:textId="77777777" w:rsidR="00B13B28" w:rsidRDefault="00CC31A6">
            <w:pPr>
              <w:pStyle w:val="Table09Row"/>
            </w:pPr>
            <w:r>
              <w:t>13 Jan 1893</w:t>
            </w:r>
          </w:p>
        </w:tc>
        <w:tc>
          <w:tcPr>
            <w:tcW w:w="1123" w:type="dxa"/>
          </w:tcPr>
          <w:p w14:paraId="30ADA700" w14:textId="77777777" w:rsidR="00B13B28" w:rsidRDefault="00B13B28">
            <w:pPr>
              <w:pStyle w:val="Table09Row"/>
            </w:pPr>
          </w:p>
        </w:tc>
      </w:tr>
      <w:tr w:rsidR="00B13B28" w14:paraId="6779E215" w14:textId="77777777">
        <w:trPr>
          <w:cantSplit/>
          <w:jc w:val="center"/>
        </w:trPr>
        <w:tc>
          <w:tcPr>
            <w:tcW w:w="1418" w:type="dxa"/>
          </w:tcPr>
          <w:p w14:paraId="5D3257F5" w14:textId="77777777" w:rsidR="00B13B28" w:rsidRDefault="00CC31A6">
            <w:pPr>
              <w:pStyle w:val="Table09Row"/>
            </w:pPr>
            <w:r>
              <w:t>1893 (56 Vict. No. 15)</w:t>
            </w:r>
          </w:p>
        </w:tc>
        <w:tc>
          <w:tcPr>
            <w:tcW w:w="2693" w:type="dxa"/>
          </w:tcPr>
          <w:p w14:paraId="6F6531C2" w14:textId="77777777" w:rsidR="00B13B28" w:rsidRDefault="00CC31A6">
            <w:pPr>
              <w:pStyle w:val="Table09Row"/>
            </w:pPr>
            <w:r>
              <w:rPr>
                <w:i/>
              </w:rPr>
              <w:t>Aboriginal Offenders Act (Amendment) 1893</w:t>
            </w:r>
          </w:p>
        </w:tc>
        <w:tc>
          <w:tcPr>
            <w:tcW w:w="1276" w:type="dxa"/>
          </w:tcPr>
          <w:p w14:paraId="1832E4ED" w14:textId="77777777" w:rsidR="00B13B28" w:rsidRDefault="00CC31A6">
            <w:pPr>
              <w:pStyle w:val="Table09Row"/>
            </w:pPr>
            <w:r>
              <w:t>13 Jan 1893</w:t>
            </w:r>
          </w:p>
        </w:tc>
        <w:tc>
          <w:tcPr>
            <w:tcW w:w="3402" w:type="dxa"/>
          </w:tcPr>
          <w:p w14:paraId="73851EE7" w14:textId="77777777" w:rsidR="00B13B28" w:rsidRDefault="00CC31A6">
            <w:pPr>
              <w:pStyle w:val="Table09Row"/>
            </w:pPr>
            <w:r>
              <w:t>13 Jan 1893</w:t>
            </w:r>
          </w:p>
        </w:tc>
        <w:tc>
          <w:tcPr>
            <w:tcW w:w="1123" w:type="dxa"/>
          </w:tcPr>
          <w:p w14:paraId="54FF76B5" w14:textId="77777777" w:rsidR="00B13B28" w:rsidRDefault="00CC31A6">
            <w:pPr>
              <w:pStyle w:val="Table09Row"/>
            </w:pPr>
            <w:r>
              <w:t xml:space="preserve">1902 (1 &amp; </w:t>
            </w:r>
            <w:r>
              <w:t>2 Edw. VII No. 14)</w:t>
            </w:r>
          </w:p>
        </w:tc>
      </w:tr>
      <w:tr w:rsidR="00B13B28" w14:paraId="3735ABB7" w14:textId="77777777">
        <w:trPr>
          <w:cantSplit/>
          <w:jc w:val="center"/>
        </w:trPr>
        <w:tc>
          <w:tcPr>
            <w:tcW w:w="1418" w:type="dxa"/>
          </w:tcPr>
          <w:p w14:paraId="49E321C9" w14:textId="77777777" w:rsidR="00B13B28" w:rsidRDefault="00CC31A6">
            <w:pPr>
              <w:pStyle w:val="Table09Row"/>
            </w:pPr>
            <w:r>
              <w:t>1893 (56 Vict. No. 16)</w:t>
            </w:r>
          </w:p>
        </w:tc>
        <w:tc>
          <w:tcPr>
            <w:tcW w:w="2693" w:type="dxa"/>
          </w:tcPr>
          <w:p w14:paraId="2993F3EA" w14:textId="77777777" w:rsidR="00B13B28" w:rsidRDefault="00CC31A6">
            <w:pPr>
              <w:pStyle w:val="Table09Row"/>
            </w:pPr>
            <w:r>
              <w:rPr>
                <w:i/>
              </w:rPr>
              <w:t>The Fremantle Harbour Works and Tramway Act 1893</w:t>
            </w:r>
          </w:p>
        </w:tc>
        <w:tc>
          <w:tcPr>
            <w:tcW w:w="1276" w:type="dxa"/>
          </w:tcPr>
          <w:p w14:paraId="2C010DF5" w14:textId="77777777" w:rsidR="00B13B28" w:rsidRDefault="00CC31A6">
            <w:pPr>
              <w:pStyle w:val="Table09Row"/>
            </w:pPr>
            <w:r>
              <w:t>13 Jan 1893</w:t>
            </w:r>
          </w:p>
        </w:tc>
        <w:tc>
          <w:tcPr>
            <w:tcW w:w="3402" w:type="dxa"/>
          </w:tcPr>
          <w:p w14:paraId="3F814174" w14:textId="77777777" w:rsidR="00B13B28" w:rsidRDefault="00CC31A6">
            <w:pPr>
              <w:pStyle w:val="Table09Row"/>
            </w:pPr>
            <w:r>
              <w:t>13 Jan 1893</w:t>
            </w:r>
          </w:p>
        </w:tc>
        <w:tc>
          <w:tcPr>
            <w:tcW w:w="1123" w:type="dxa"/>
          </w:tcPr>
          <w:p w14:paraId="5CB8C3A0" w14:textId="77777777" w:rsidR="00B13B28" w:rsidRDefault="00CC31A6">
            <w:pPr>
              <w:pStyle w:val="Table09Row"/>
            </w:pPr>
            <w:r>
              <w:t>1997/057</w:t>
            </w:r>
          </w:p>
        </w:tc>
      </w:tr>
      <w:tr w:rsidR="00B13B28" w14:paraId="7CAB9F8F" w14:textId="77777777">
        <w:trPr>
          <w:cantSplit/>
          <w:jc w:val="center"/>
        </w:trPr>
        <w:tc>
          <w:tcPr>
            <w:tcW w:w="1418" w:type="dxa"/>
          </w:tcPr>
          <w:p w14:paraId="2109561C" w14:textId="77777777" w:rsidR="00B13B28" w:rsidRDefault="00CC31A6">
            <w:pPr>
              <w:pStyle w:val="Table09Row"/>
            </w:pPr>
            <w:r>
              <w:t>1893 (56 Vict. No. 17)</w:t>
            </w:r>
          </w:p>
        </w:tc>
        <w:tc>
          <w:tcPr>
            <w:tcW w:w="2693" w:type="dxa"/>
          </w:tcPr>
          <w:p w14:paraId="7E3946B6" w14:textId="77777777" w:rsidR="00B13B28" w:rsidRDefault="00CC31A6">
            <w:pPr>
              <w:pStyle w:val="Table09Row"/>
            </w:pPr>
            <w:r>
              <w:rPr>
                <w:i/>
              </w:rPr>
              <w:t>Officers of Parliament Act 1893</w:t>
            </w:r>
          </w:p>
        </w:tc>
        <w:tc>
          <w:tcPr>
            <w:tcW w:w="1276" w:type="dxa"/>
          </w:tcPr>
          <w:p w14:paraId="765AAC73" w14:textId="77777777" w:rsidR="00B13B28" w:rsidRDefault="00CC31A6">
            <w:pPr>
              <w:pStyle w:val="Table09Row"/>
            </w:pPr>
            <w:r>
              <w:t>13 Jan 1893</w:t>
            </w:r>
          </w:p>
        </w:tc>
        <w:tc>
          <w:tcPr>
            <w:tcW w:w="3402" w:type="dxa"/>
          </w:tcPr>
          <w:p w14:paraId="0F96AD31" w14:textId="77777777" w:rsidR="00B13B28" w:rsidRDefault="00CC31A6">
            <w:pPr>
              <w:pStyle w:val="Table09Row"/>
            </w:pPr>
            <w:r>
              <w:t>13 Jan 1893</w:t>
            </w:r>
          </w:p>
        </w:tc>
        <w:tc>
          <w:tcPr>
            <w:tcW w:w="1123" w:type="dxa"/>
          </w:tcPr>
          <w:p w14:paraId="227EFC8E" w14:textId="77777777" w:rsidR="00B13B28" w:rsidRDefault="00CC31A6">
            <w:pPr>
              <w:pStyle w:val="Table09Row"/>
            </w:pPr>
            <w:r>
              <w:t>1899 (63 Vict. No. 19)</w:t>
            </w:r>
          </w:p>
        </w:tc>
      </w:tr>
      <w:tr w:rsidR="00B13B28" w14:paraId="5FC282AF" w14:textId="77777777">
        <w:trPr>
          <w:cantSplit/>
          <w:jc w:val="center"/>
        </w:trPr>
        <w:tc>
          <w:tcPr>
            <w:tcW w:w="1418" w:type="dxa"/>
          </w:tcPr>
          <w:p w14:paraId="5F153831" w14:textId="77777777" w:rsidR="00B13B28" w:rsidRDefault="00CC31A6">
            <w:pPr>
              <w:pStyle w:val="Table09Row"/>
            </w:pPr>
            <w:r>
              <w:t>1893 (56 Vict. No. 18)</w:t>
            </w:r>
          </w:p>
        </w:tc>
        <w:tc>
          <w:tcPr>
            <w:tcW w:w="2693" w:type="dxa"/>
          </w:tcPr>
          <w:p w14:paraId="4C19AAC2" w14:textId="77777777" w:rsidR="00B13B28" w:rsidRDefault="00CC31A6">
            <w:pPr>
              <w:pStyle w:val="Table09Row"/>
            </w:pPr>
            <w:r>
              <w:rPr>
                <w:i/>
              </w:rPr>
              <w:t>Defe</w:t>
            </w:r>
            <w:r>
              <w:rPr>
                <w:i/>
              </w:rPr>
              <w:t>nce Forces Act 1893</w:t>
            </w:r>
          </w:p>
        </w:tc>
        <w:tc>
          <w:tcPr>
            <w:tcW w:w="1276" w:type="dxa"/>
          </w:tcPr>
          <w:p w14:paraId="0FB8B117" w14:textId="77777777" w:rsidR="00B13B28" w:rsidRDefault="00CC31A6">
            <w:pPr>
              <w:pStyle w:val="Table09Row"/>
            </w:pPr>
            <w:r>
              <w:t>13 Jan 1893</w:t>
            </w:r>
          </w:p>
        </w:tc>
        <w:tc>
          <w:tcPr>
            <w:tcW w:w="3402" w:type="dxa"/>
          </w:tcPr>
          <w:p w14:paraId="3B6E8650" w14:textId="77777777" w:rsidR="00B13B28" w:rsidRDefault="00CC31A6">
            <w:pPr>
              <w:pStyle w:val="Table09Row"/>
            </w:pPr>
            <w:r>
              <w:t>13 Jan 1893</w:t>
            </w:r>
          </w:p>
        </w:tc>
        <w:tc>
          <w:tcPr>
            <w:tcW w:w="1123" w:type="dxa"/>
          </w:tcPr>
          <w:p w14:paraId="1A23856E" w14:textId="77777777" w:rsidR="00B13B28" w:rsidRDefault="00CC31A6">
            <w:pPr>
              <w:pStyle w:val="Table09Row"/>
            </w:pPr>
            <w:r>
              <w:t>1894 (58 Vict. No. 2)</w:t>
            </w:r>
          </w:p>
        </w:tc>
      </w:tr>
      <w:tr w:rsidR="00B13B28" w14:paraId="74CB17D0" w14:textId="77777777">
        <w:trPr>
          <w:cantSplit/>
          <w:jc w:val="center"/>
        </w:trPr>
        <w:tc>
          <w:tcPr>
            <w:tcW w:w="1418" w:type="dxa"/>
          </w:tcPr>
          <w:p w14:paraId="441C567B" w14:textId="77777777" w:rsidR="00B13B28" w:rsidRDefault="00CC31A6">
            <w:pPr>
              <w:pStyle w:val="Table09Row"/>
            </w:pPr>
            <w:r>
              <w:t>1893 (56 Vict. No. 19)</w:t>
            </w:r>
          </w:p>
        </w:tc>
        <w:tc>
          <w:tcPr>
            <w:tcW w:w="2693" w:type="dxa"/>
          </w:tcPr>
          <w:p w14:paraId="0E2E7D89" w14:textId="77777777" w:rsidR="00B13B28" w:rsidRDefault="00CC31A6">
            <w:pPr>
              <w:pStyle w:val="Table09Row"/>
            </w:pPr>
            <w:r>
              <w:rPr>
                <w:i/>
              </w:rPr>
              <w:t>Midland Railway Loan Act 1893</w:t>
            </w:r>
          </w:p>
        </w:tc>
        <w:tc>
          <w:tcPr>
            <w:tcW w:w="1276" w:type="dxa"/>
          </w:tcPr>
          <w:p w14:paraId="2892A3DF" w14:textId="77777777" w:rsidR="00B13B28" w:rsidRDefault="00CC31A6">
            <w:pPr>
              <w:pStyle w:val="Table09Row"/>
            </w:pPr>
            <w:r>
              <w:t>13 Jan 1893</w:t>
            </w:r>
          </w:p>
        </w:tc>
        <w:tc>
          <w:tcPr>
            <w:tcW w:w="3402" w:type="dxa"/>
          </w:tcPr>
          <w:p w14:paraId="1CA57735" w14:textId="77777777" w:rsidR="00B13B28" w:rsidRDefault="00CC31A6">
            <w:pPr>
              <w:pStyle w:val="Table09Row"/>
            </w:pPr>
            <w:r>
              <w:t>13 Jan 1893</w:t>
            </w:r>
          </w:p>
        </w:tc>
        <w:tc>
          <w:tcPr>
            <w:tcW w:w="1123" w:type="dxa"/>
          </w:tcPr>
          <w:p w14:paraId="12DAF3E3" w14:textId="77777777" w:rsidR="00B13B28" w:rsidRDefault="00CC31A6">
            <w:pPr>
              <w:pStyle w:val="Table09Row"/>
            </w:pPr>
            <w:r>
              <w:t>1964/061 (13 Eliz. II No. 61)</w:t>
            </w:r>
          </w:p>
        </w:tc>
      </w:tr>
      <w:tr w:rsidR="00B13B28" w14:paraId="2E299FCD" w14:textId="77777777">
        <w:trPr>
          <w:cantSplit/>
          <w:jc w:val="center"/>
        </w:trPr>
        <w:tc>
          <w:tcPr>
            <w:tcW w:w="1418" w:type="dxa"/>
          </w:tcPr>
          <w:p w14:paraId="2E5D8A4A" w14:textId="77777777" w:rsidR="00B13B28" w:rsidRDefault="00CC31A6">
            <w:pPr>
              <w:pStyle w:val="Table09Row"/>
            </w:pPr>
            <w:r>
              <w:t>1893 (56 Vict. Prvt Act)</w:t>
            </w:r>
          </w:p>
        </w:tc>
        <w:tc>
          <w:tcPr>
            <w:tcW w:w="2693" w:type="dxa"/>
          </w:tcPr>
          <w:p w14:paraId="558EF8F2" w14:textId="77777777" w:rsidR="00B13B28" w:rsidRDefault="00CC31A6">
            <w:pPr>
              <w:pStyle w:val="Table09Row"/>
            </w:pPr>
            <w:r>
              <w:rPr>
                <w:i/>
              </w:rPr>
              <w:t xml:space="preserve">West Australian Trustee Executor and Agency </w:t>
            </w:r>
            <w:r>
              <w:rPr>
                <w:i/>
              </w:rPr>
              <w:t>Company Limited Act (1893)</w:t>
            </w:r>
          </w:p>
        </w:tc>
        <w:tc>
          <w:tcPr>
            <w:tcW w:w="1276" w:type="dxa"/>
          </w:tcPr>
          <w:p w14:paraId="68F1415D" w14:textId="77777777" w:rsidR="00B13B28" w:rsidRDefault="00CC31A6">
            <w:pPr>
              <w:pStyle w:val="Table09Row"/>
            </w:pPr>
            <w:r>
              <w:t>13 Jan 1893</w:t>
            </w:r>
          </w:p>
        </w:tc>
        <w:tc>
          <w:tcPr>
            <w:tcW w:w="3402" w:type="dxa"/>
          </w:tcPr>
          <w:p w14:paraId="0A658ABE" w14:textId="77777777" w:rsidR="00B13B28" w:rsidRDefault="00CC31A6">
            <w:pPr>
              <w:pStyle w:val="Table09Row"/>
            </w:pPr>
            <w:r>
              <w:t>13 Jan 1893</w:t>
            </w:r>
          </w:p>
        </w:tc>
        <w:tc>
          <w:tcPr>
            <w:tcW w:w="1123" w:type="dxa"/>
          </w:tcPr>
          <w:p w14:paraId="74885B75" w14:textId="77777777" w:rsidR="00B13B28" w:rsidRDefault="00CC31A6">
            <w:pPr>
              <w:pStyle w:val="Table09Row"/>
            </w:pPr>
            <w:r>
              <w:t>1987/111</w:t>
            </w:r>
          </w:p>
        </w:tc>
      </w:tr>
      <w:tr w:rsidR="00B13B28" w14:paraId="3B563C82" w14:textId="77777777">
        <w:trPr>
          <w:cantSplit/>
          <w:jc w:val="center"/>
        </w:trPr>
        <w:tc>
          <w:tcPr>
            <w:tcW w:w="1418" w:type="dxa"/>
          </w:tcPr>
          <w:p w14:paraId="0DE43E89" w14:textId="77777777" w:rsidR="00B13B28" w:rsidRDefault="00CC31A6">
            <w:pPr>
              <w:pStyle w:val="Table09Row"/>
            </w:pPr>
            <w:r>
              <w:t>1893 (56 Vict. Prvt Act)</w:t>
            </w:r>
          </w:p>
        </w:tc>
        <w:tc>
          <w:tcPr>
            <w:tcW w:w="2693" w:type="dxa"/>
          </w:tcPr>
          <w:p w14:paraId="083FD70E" w14:textId="77777777" w:rsidR="00B13B28" w:rsidRDefault="00CC31A6">
            <w:pPr>
              <w:pStyle w:val="Table09Row"/>
            </w:pPr>
            <w:r>
              <w:rPr>
                <w:i/>
              </w:rPr>
              <w:t>The Perth Gas Company’s Act 1886 Amendment Act 1892</w:t>
            </w:r>
          </w:p>
        </w:tc>
        <w:tc>
          <w:tcPr>
            <w:tcW w:w="1276" w:type="dxa"/>
          </w:tcPr>
          <w:p w14:paraId="1429D9ED" w14:textId="77777777" w:rsidR="00B13B28" w:rsidRDefault="00CC31A6">
            <w:pPr>
              <w:pStyle w:val="Table09Row"/>
            </w:pPr>
            <w:r>
              <w:t>13 Jan 1893</w:t>
            </w:r>
          </w:p>
        </w:tc>
        <w:tc>
          <w:tcPr>
            <w:tcW w:w="3402" w:type="dxa"/>
          </w:tcPr>
          <w:p w14:paraId="249A2886" w14:textId="77777777" w:rsidR="00B13B28" w:rsidRDefault="00CC31A6">
            <w:pPr>
              <w:pStyle w:val="Table09Row"/>
            </w:pPr>
            <w:r>
              <w:t>13 Jan 1893</w:t>
            </w:r>
          </w:p>
        </w:tc>
        <w:tc>
          <w:tcPr>
            <w:tcW w:w="1123" w:type="dxa"/>
          </w:tcPr>
          <w:p w14:paraId="491164D6" w14:textId="77777777" w:rsidR="00B13B28" w:rsidRDefault="00CC31A6">
            <w:pPr>
              <w:pStyle w:val="Table09Row"/>
            </w:pPr>
            <w:r>
              <w:t>1979/111</w:t>
            </w:r>
          </w:p>
        </w:tc>
      </w:tr>
      <w:tr w:rsidR="00B13B28" w14:paraId="18FE8777" w14:textId="77777777">
        <w:trPr>
          <w:cantSplit/>
          <w:jc w:val="center"/>
        </w:trPr>
        <w:tc>
          <w:tcPr>
            <w:tcW w:w="1418" w:type="dxa"/>
          </w:tcPr>
          <w:p w14:paraId="765C2E1A" w14:textId="77777777" w:rsidR="00B13B28" w:rsidRDefault="00CC31A6">
            <w:pPr>
              <w:pStyle w:val="Table09Row"/>
            </w:pPr>
            <w:r>
              <w:t>1893 (56 Vict. Prvt Act)</w:t>
            </w:r>
          </w:p>
        </w:tc>
        <w:tc>
          <w:tcPr>
            <w:tcW w:w="2693" w:type="dxa"/>
          </w:tcPr>
          <w:p w14:paraId="49618458" w14:textId="77777777" w:rsidR="00B13B28" w:rsidRDefault="00CC31A6">
            <w:pPr>
              <w:pStyle w:val="Table09Row"/>
            </w:pPr>
            <w:r>
              <w:rPr>
                <w:i/>
              </w:rPr>
              <w:t>Perth Protestant Orphanage Lands Sale Act</w:t>
            </w:r>
          </w:p>
        </w:tc>
        <w:tc>
          <w:tcPr>
            <w:tcW w:w="1276" w:type="dxa"/>
          </w:tcPr>
          <w:p w14:paraId="3D1F0933" w14:textId="77777777" w:rsidR="00B13B28" w:rsidRDefault="00CC31A6">
            <w:pPr>
              <w:pStyle w:val="Table09Row"/>
            </w:pPr>
            <w:r>
              <w:t>13 Jan 1893</w:t>
            </w:r>
          </w:p>
        </w:tc>
        <w:tc>
          <w:tcPr>
            <w:tcW w:w="3402" w:type="dxa"/>
          </w:tcPr>
          <w:p w14:paraId="6AB0AC36" w14:textId="77777777" w:rsidR="00B13B28" w:rsidRDefault="00CC31A6">
            <w:pPr>
              <w:pStyle w:val="Table09Row"/>
            </w:pPr>
            <w:r>
              <w:t>13 Jan 1893</w:t>
            </w:r>
          </w:p>
        </w:tc>
        <w:tc>
          <w:tcPr>
            <w:tcW w:w="1123" w:type="dxa"/>
          </w:tcPr>
          <w:p w14:paraId="16CB86C9" w14:textId="77777777" w:rsidR="00B13B28" w:rsidRDefault="00B13B28">
            <w:pPr>
              <w:pStyle w:val="Table09Row"/>
            </w:pPr>
          </w:p>
        </w:tc>
      </w:tr>
      <w:tr w:rsidR="00B13B28" w14:paraId="1832336C" w14:textId="77777777">
        <w:trPr>
          <w:cantSplit/>
          <w:jc w:val="center"/>
        </w:trPr>
        <w:tc>
          <w:tcPr>
            <w:tcW w:w="1418" w:type="dxa"/>
          </w:tcPr>
          <w:p w14:paraId="779FADC7" w14:textId="77777777" w:rsidR="00B13B28" w:rsidRDefault="00CC31A6">
            <w:pPr>
              <w:pStyle w:val="Table09Row"/>
            </w:pPr>
            <w:r>
              <w:t>1893 (57 Vict. No. 1)</w:t>
            </w:r>
          </w:p>
        </w:tc>
        <w:tc>
          <w:tcPr>
            <w:tcW w:w="2693" w:type="dxa"/>
          </w:tcPr>
          <w:p w14:paraId="43DAAB6C" w14:textId="77777777" w:rsidR="00B13B28" w:rsidRDefault="00CC31A6">
            <w:pPr>
              <w:pStyle w:val="Table09Row"/>
            </w:pPr>
            <w:r>
              <w:rPr>
                <w:i/>
              </w:rPr>
              <w:t>Appropriation (1893) [57 Vict. No. 1]</w:t>
            </w:r>
          </w:p>
        </w:tc>
        <w:tc>
          <w:tcPr>
            <w:tcW w:w="1276" w:type="dxa"/>
          </w:tcPr>
          <w:p w14:paraId="36EF1917" w14:textId="77777777" w:rsidR="00B13B28" w:rsidRDefault="00CC31A6">
            <w:pPr>
              <w:pStyle w:val="Table09Row"/>
            </w:pPr>
            <w:r>
              <w:t>28 Jul 1893</w:t>
            </w:r>
          </w:p>
        </w:tc>
        <w:tc>
          <w:tcPr>
            <w:tcW w:w="3402" w:type="dxa"/>
          </w:tcPr>
          <w:p w14:paraId="0DA24C71" w14:textId="77777777" w:rsidR="00B13B28" w:rsidRDefault="00CC31A6">
            <w:pPr>
              <w:pStyle w:val="Table09Row"/>
            </w:pPr>
            <w:r>
              <w:t>28 Jul 1893</w:t>
            </w:r>
          </w:p>
        </w:tc>
        <w:tc>
          <w:tcPr>
            <w:tcW w:w="1123" w:type="dxa"/>
          </w:tcPr>
          <w:p w14:paraId="265B50A9" w14:textId="77777777" w:rsidR="00B13B28" w:rsidRDefault="00CC31A6">
            <w:pPr>
              <w:pStyle w:val="Table09Row"/>
            </w:pPr>
            <w:r>
              <w:t>1964/061 (13 Eliz. II No. 61)</w:t>
            </w:r>
          </w:p>
        </w:tc>
      </w:tr>
      <w:tr w:rsidR="00B13B28" w14:paraId="7F096EDE" w14:textId="77777777">
        <w:trPr>
          <w:cantSplit/>
          <w:jc w:val="center"/>
        </w:trPr>
        <w:tc>
          <w:tcPr>
            <w:tcW w:w="1418" w:type="dxa"/>
          </w:tcPr>
          <w:p w14:paraId="58EB6969" w14:textId="77777777" w:rsidR="00B13B28" w:rsidRDefault="00CC31A6">
            <w:pPr>
              <w:pStyle w:val="Table09Row"/>
            </w:pPr>
            <w:r>
              <w:t>1893 (57 Vict. No. 2)</w:t>
            </w:r>
          </w:p>
        </w:tc>
        <w:tc>
          <w:tcPr>
            <w:tcW w:w="2693" w:type="dxa"/>
          </w:tcPr>
          <w:p w14:paraId="5A37BD4E" w14:textId="77777777" w:rsidR="00B13B28" w:rsidRDefault="00CC31A6">
            <w:pPr>
              <w:pStyle w:val="Table09Row"/>
            </w:pPr>
            <w:r>
              <w:rPr>
                <w:i/>
              </w:rPr>
              <w:t>Treasury Bills Act 1893</w:t>
            </w:r>
          </w:p>
        </w:tc>
        <w:tc>
          <w:tcPr>
            <w:tcW w:w="1276" w:type="dxa"/>
          </w:tcPr>
          <w:p w14:paraId="27664336" w14:textId="77777777" w:rsidR="00B13B28" w:rsidRDefault="00CC31A6">
            <w:pPr>
              <w:pStyle w:val="Table09Row"/>
            </w:pPr>
            <w:r>
              <w:t>28 Jul 1893</w:t>
            </w:r>
          </w:p>
        </w:tc>
        <w:tc>
          <w:tcPr>
            <w:tcW w:w="3402" w:type="dxa"/>
          </w:tcPr>
          <w:p w14:paraId="192D3B59" w14:textId="77777777" w:rsidR="00B13B28" w:rsidRDefault="00CC31A6">
            <w:pPr>
              <w:pStyle w:val="Table09Row"/>
            </w:pPr>
            <w:r>
              <w:t>28 Jul 1893</w:t>
            </w:r>
          </w:p>
        </w:tc>
        <w:tc>
          <w:tcPr>
            <w:tcW w:w="1123" w:type="dxa"/>
          </w:tcPr>
          <w:p w14:paraId="774A78CE" w14:textId="77777777" w:rsidR="00B13B28" w:rsidRDefault="00CC31A6">
            <w:pPr>
              <w:pStyle w:val="Table09Row"/>
            </w:pPr>
            <w:r>
              <w:t>1991/010</w:t>
            </w:r>
          </w:p>
        </w:tc>
      </w:tr>
      <w:tr w:rsidR="00B13B28" w14:paraId="44415491" w14:textId="77777777">
        <w:trPr>
          <w:cantSplit/>
          <w:jc w:val="center"/>
        </w:trPr>
        <w:tc>
          <w:tcPr>
            <w:tcW w:w="1418" w:type="dxa"/>
          </w:tcPr>
          <w:p w14:paraId="27EF3A8E" w14:textId="77777777" w:rsidR="00B13B28" w:rsidRDefault="00CC31A6">
            <w:pPr>
              <w:pStyle w:val="Table09Row"/>
            </w:pPr>
            <w:r>
              <w:t>1893 (57 Vict. No. 3)</w:t>
            </w:r>
          </w:p>
        </w:tc>
        <w:tc>
          <w:tcPr>
            <w:tcW w:w="2693" w:type="dxa"/>
          </w:tcPr>
          <w:p w14:paraId="1FA60F76" w14:textId="77777777" w:rsidR="00B13B28" w:rsidRDefault="00CC31A6">
            <w:pPr>
              <w:pStyle w:val="Table09Row"/>
            </w:pPr>
            <w:r>
              <w:rPr>
                <w:i/>
              </w:rPr>
              <w:t xml:space="preserve">Post </w:t>
            </w:r>
            <w:r>
              <w:rPr>
                <w:i/>
              </w:rPr>
              <w:t>Office Savings Bank Consolidation Act 1893</w:t>
            </w:r>
          </w:p>
        </w:tc>
        <w:tc>
          <w:tcPr>
            <w:tcW w:w="1276" w:type="dxa"/>
          </w:tcPr>
          <w:p w14:paraId="40ABEC59" w14:textId="77777777" w:rsidR="00B13B28" w:rsidRDefault="00CC31A6">
            <w:pPr>
              <w:pStyle w:val="Table09Row"/>
            </w:pPr>
            <w:r>
              <w:t>29 Aug 1893</w:t>
            </w:r>
          </w:p>
        </w:tc>
        <w:tc>
          <w:tcPr>
            <w:tcW w:w="3402" w:type="dxa"/>
          </w:tcPr>
          <w:p w14:paraId="1E96DAF1" w14:textId="77777777" w:rsidR="00B13B28" w:rsidRDefault="00CC31A6">
            <w:pPr>
              <w:pStyle w:val="Table09Row"/>
            </w:pPr>
            <w:r>
              <w:t>29 Aug 1893</w:t>
            </w:r>
          </w:p>
        </w:tc>
        <w:tc>
          <w:tcPr>
            <w:tcW w:w="1123" w:type="dxa"/>
          </w:tcPr>
          <w:p w14:paraId="1C5A0367" w14:textId="77777777" w:rsidR="00B13B28" w:rsidRDefault="00CC31A6">
            <w:pPr>
              <w:pStyle w:val="Table09Row"/>
            </w:pPr>
            <w:r>
              <w:t>1906/009 (6 Edw. VII No. 9)</w:t>
            </w:r>
          </w:p>
        </w:tc>
      </w:tr>
      <w:tr w:rsidR="00B13B28" w14:paraId="0E0FF6C0" w14:textId="77777777">
        <w:trPr>
          <w:cantSplit/>
          <w:jc w:val="center"/>
        </w:trPr>
        <w:tc>
          <w:tcPr>
            <w:tcW w:w="1418" w:type="dxa"/>
          </w:tcPr>
          <w:p w14:paraId="195629D3" w14:textId="77777777" w:rsidR="00B13B28" w:rsidRDefault="00CC31A6">
            <w:pPr>
              <w:pStyle w:val="Table09Row"/>
            </w:pPr>
            <w:r>
              <w:t>1893 (57 Vict. No. 4)</w:t>
            </w:r>
          </w:p>
        </w:tc>
        <w:tc>
          <w:tcPr>
            <w:tcW w:w="2693" w:type="dxa"/>
          </w:tcPr>
          <w:p w14:paraId="198F53C1" w14:textId="77777777" w:rsidR="00B13B28" w:rsidRDefault="00CC31A6">
            <w:pPr>
              <w:pStyle w:val="Table09Row"/>
            </w:pPr>
            <w:r>
              <w:rPr>
                <w:i/>
              </w:rPr>
              <w:t>Stock Tax Act 1893</w:t>
            </w:r>
          </w:p>
        </w:tc>
        <w:tc>
          <w:tcPr>
            <w:tcW w:w="1276" w:type="dxa"/>
          </w:tcPr>
          <w:p w14:paraId="2A8CCD42" w14:textId="77777777" w:rsidR="00B13B28" w:rsidRDefault="00CC31A6">
            <w:pPr>
              <w:pStyle w:val="Table09Row"/>
            </w:pPr>
            <w:r>
              <w:t>5 Sep 1893</w:t>
            </w:r>
          </w:p>
        </w:tc>
        <w:tc>
          <w:tcPr>
            <w:tcW w:w="3402" w:type="dxa"/>
          </w:tcPr>
          <w:p w14:paraId="76AB3504" w14:textId="77777777" w:rsidR="00B13B28" w:rsidRDefault="00CC31A6">
            <w:pPr>
              <w:pStyle w:val="Table09Row"/>
            </w:pPr>
            <w:r>
              <w:t>5 Sep 1893</w:t>
            </w:r>
          </w:p>
        </w:tc>
        <w:tc>
          <w:tcPr>
            <w:tcW w:w="1123" w:type="dxa"/>
          </w:tcPr>
          <w:p w14:paraId="211DC4B4" w14:textId="77777777" w:rsidR="00B13B28" w:rsidRDefault="00CC31A6">
            <w:pPr>
              <w:pStyle w:val="Table09Row"/>
            </w:pPr>
            <w:r>
              <w:t>1898 (62 Vict. No. 5)</w:t>
            </w:r>
          </w:p>
        </w:tc>
      </w:tr>
      <w:tr w:rsidR="00B13B28" w14:paraId="11158B08" w14:textId="77777777">
        <w:trPr>
          <w:cantSplit/>
          <w:jc w:val="center"/>
        </w:trPr>
        <w:tc>
          <w:tcPr>
            <w:tcW w:w="1418" w:type="dxa"/>
          </w:tcPr>
          <w:p w14:paraId="1579D08F" w14:textId="77777777" w:rsidR="00B13B28" w:rsidRDefault="00CC31A6">
            <w:pPr>
              <w:pStyle w:val="Table09Row"/>
            </w:pPr>
            <w:r>
              <w:t>1893 (57 Vict. No. 5)</w:t>
            </w:r>
          </w:p>
        </w:tc>
        <w:tc>
          <w:tcPr>
            <w:tcW w:w="2693" w:type="dxa"/>
          </w:tcPr>
          <w:p w14:paraId="7D42C940" w14:textId="77777777" w:rsidR="00B13B28" w:rsidRDefault="00CC31A6">
            <w:pPr>
              <w:pStyle w:val="Table09Row"/>
            </w:pPr>
            <w:r>
              <w:rPr>
                <w:i/>
              </w:rPr>
              <w:t>Post and Telegraph Act 1893</w:t>
            </w:r>
          </w:p>
        </w:tc>
        <w:tc>
          <w:tcPr>
            <w:tcW w:w="1276" w:type="dxa"/>
          </w:tcPr>
          <w:p w14:paraId="062F8B26" w14:textId="77777777" w:rsidR="00B13B28" w:rsidRDefault="00CC31A6">
            <w:pPr>
              <w:pStyle w:val="Table09Row"/>
            </w:pPr>
            <w:r>
              <w:t>5 Sep 1893</w:t>
            </w:r>
          </w:p>
        </w:tc>
        <w:tc>
          <w:tcPr>
            <w:tcW w:w="3402" w:type="dxa"/>
          </w:tcPr>
          <w:p w14:paraId="68F9DDAF" w14:textId="77777777" w:rsidR="00B13B28" w:rsidRDefault="00CC31A6">
            <w:pPr>
              <w:pStyle w:val="Table09Row"/>
            </w:pPr>
            <w:r>
              <w:t>5 Sep 1893</w:t>
            </w:r>
          </w:p>
        </w:tc>
        <w:tc>
          <w:tcPr>
            <w:tcW w:w="1123" w:type="dxa"/>
          </w:tcPr>
          <w:p w14:paraId="54BA7B35" w14:textId="77777777" w:rsidR="00B13B28" w:rsidRDefault="00CC31A6">
            <w:pPr>
              <w:pStyle w:val="Table09Row"/>
            </w:pPr>
            <w:r>
              <w:t>1964/061 (13 Eliz. II No. 61)</w:t>
            </w:r>
          </w:p>
        </w:tc>
      </w:tr>
      <w:tr w:rsidR="00B13B28" w14:paraId="3191A2AE" w14:textId="77777777">
        <w:trPr>
          <w:cantSplit/>
          <w:jc w:val="center"/>
        </w:trPr>
        <w:tc>
          <w:tcPr>
            <w:tcW w:w="1418" w:type="dxa"/>
          </w:tcPr>
          <w:p w14:paraId="02835F2B" w14:textId="77777777" w:rsidR="00B13B28" w:rsidRDefault="00CC31A6">
            <w:pPr>
              <w:pStyle w:val="Table09Row"/>
            </w:pPr>
            <w:r>
              <w:t>1893 (57 Vict. No. 6)</w:t>
            </w:r>
          </w:p>
        </w:tc>
        <w:tc>
          <w:tcPr>
            <w:tcW w:w="2693" w:type="dxa"/>
          </w:tcPr>
          <w:p w14:paraId="04E69D03" w14:textId="77777777" w:rsidR="00B13B28" w:rsidRDefault="00CC31A6">
            <w:pPr>
              <w:pStyle w:val="Table09Row"/>
            </w:pPr>
            <w:r>
              <w:rPr>
                <w:i/>
              </w:rPr>
              <w:t>The Grand Jury Abolition Act Amendment Act 1893</w:t>
            </w:r>
          </w:p>
        </w:tc>
        <w:tc>
          <w:tcPr>
            <w:tcW w:w="1276" w:type="dxa"/>
          </w:tcPr>
          <w:p w14:paraId="1E222BE6" w14:textId="77777777" w:rsidR="00B13B28" w:rsidRDefault="00CC31A6">
            <w:pPr>
              <w:pStyle w:val="Table09Row"/>
            </w:pPr>
            <w:r>
              <w:t>14 Sep 1893</w:t>
            </w:r>
          </w:p>
        </w:tc>
        <w:tc>
          <w:tcPr>
            <w:tcW w:w="3402" w:type="dxa"/>
          </w:tcPr>
          <w:p w14:paraId="1FFADCAE" w14:textId="77777777" w:rsidR="00B13B28" w:rsidRDefault="00CC31A6">
            <w:pPr>
              <w:pStyle w:val="Table09Row"/>
            </w:pPr>
            <w:r>
              <w:t>14 Sep 1893</w:t>
            </w:r>
          </w:p>
        </w:tc>
        <w:tc>
          <w:tcPr>
            <w:tcW w:w="1123" w:type="dxa"/>
          </w:tcPr>
          <w:p w14:paraId="75F0CA66" w14:textId="77777777" w:rsidR="00B13B28" w:rsidRDefault="00CC31A6">
            <w:pPr>
              <w:pStyle w:val="Table09Row"/>
            </w:pPr>
            <w:r>
              <w:t>1902 (1 &amp; 2 Edw. VII No. 14)</w:t>
            </w:r>
          </w:p>
        </w:tc>
      </w:tr>
      <w:tr w:rsidR="00B13B28" w14:paraId="4F4DD45D" w14:textId="77777777">
        <w:trPr>
          <w:cantSplit/>
          <w:jc w:val="center"/>
        </w:trPr>
        <w:tc>
          <w:tcPr>
            <w:tcW w:w="1418" w:type="dxa"/>
          </w:tcPr>
          <w:p w14:paraId="3B1AB392" w14:textId="77777777" w:rsidR="00B13B28" w:rsidRDefault="00CC31A6">
            <w:pPr>
              <w:pStyle w:val="Table09Row"/>
            </w:pPr>
            <w:r>
              <w:t>1893 (57 Vict. No. 7)</w:t>
            </w:r>
          </w:p>
        </w:tc>
        <w:tc>
          <w:tcPr>
            <w:tcW w:w="2693" w:type="dxa"/>
          </w:tcPr>
          <w:p w14:paraId="0A67B106" w14:textId="77777777" w:rsidR="00B13B28" w:rsidRDefault="00CC31A6">
            <w:pPr>
              <w:pStyle w:val="Table09Row"/>
            </w:pPr>
            <w:r>
              <w:rPr>
                <w:i/>
              </w:rPr>
              <w:t>Public Depositors’ Relief Act 1893</w:t>
            </w:r>
          </w:p>
        </w:tc>
        <w:tc>
          <w:tcPr>
            <w:tcW w:w="1276" w:type="dxa"/>
          </w:tcPr>
          <w:p w14:paraId="46FEE382" w14:textId="77777777" w:rsidR="00B13B28" w:rsidRDefault="00CC31A6">
            <w:pPr>
              <w:pStyle w:val="Table09Row"/>
            </w:pPr>
            <w:r>
              <w:t>14 Sep 1893</w:t>
            </w:r>
          </w:p>
        </w:tc>
        <w:tc>
          <w:tcPr>
            <w:tcW w:w="3402" w:type="dxa"/>
          </w:tcPr>
          <w:p w14:paraId="3B6AD223" w14:textId="77777777" w:rsidR="00B13B28" w:rsidRDefault="00CC31A6">
            <w:pPr>
              <w:pStyle w:val="Table09Row"/>
            </w:pPr>
            <w:r>
              <w:t>14 Sep 1893</w:t>
            </w:r>
          </w:p>
        </w:tc>
        <w:tc>
          <w:tcPr>
            <w:tcW w:w="1123" w:type="dxa"/>
          </w:tcPr>
          <w:p w14:paraId="0C0C4F60" w14:textId="77777777" w:rsidR="00B13B28" w:rsidRDefault="00CC31A6">
            <w:pPr>
              <w:pStyle w:val="Table09Row"/>
            </w:pPr>
            <w:r>
              <w:t xml:space="preserve">1964/061 </w:t>
            </w:r>
            <w:r>
              <w:t>(13 Eliz. II No. 61)</w:t>
            </w:r>
          </w:p>
        </w:tc>
      </w:tr>
      <w:tr w:rsidR="00B13B28" w14:paraId="1EB128BE" w14:textId="77777777">
        <w:trPr>
          <w:cantSplit/>
          <w:jc w:val="center"/>
        </w:trPr>
        <w:tc>
          <w:tcPr>
            <w:tcW w:w="1418" w:type="dxa"/>
          </w:tcPr>
          <w:p w14:paraId="77D8E05A" w14:textId="77777777" w:rsidR="00B13B28" w:rsidRDefault="00CC31A6">
            <w:pPr>
              <w:pStyle w:val="Table09Row"/>
            </w:pPr>
            <w:r>
              <w:t>1893 (57 Vict. No. 8)</w:t>
            </w:r>
          </w:p>
        </w:tc>
        <w:tc>
          <w:tcPr>
            <w:tcW w:w="2693" w:type="dxa"/>
          </w:tcPr>
          <w:p w14:paraId="5623E477" w14:textId="77777777" w:rsidR="00B13B28" w:rsidRDefault="00CC31A6">
            <w:pPr>
              <w:pStyle w:val="Table09Row"/>
            </w:pPr>
            <w:r>
              <w:rPr>
                <w:i/>
              </w:rPr>
              <w:t>Criminal Law Appeal Act 1893</w:t>
            </w:r>
          </w:p>
        </w:tc>
        <w:tc>
          <w:tcPr>
            <w:tcW w:w="1276" w:type="dxa"/>
          </w:tcPr>
          <w:p w14:paraId="3A00882A" w14:textId="77777777" w:rsidR="00B13B28" w:rsidRDefault="00CC31A6">
            <w:pPr>
              <w:pStyle w:val="Table09Row"/>
            </w:pPr>
            <w:r>
              <w:t>14 Sep 1893</w:t>
            </w:r>
          </w:p>
        </w:tc>
        <w:tc>
          <w:tcPr>
            <w:tcW w:w="3402" w:type="dxa"/>
          </w:tcPr>
          <w:p w14:paraId="4174926B" w14:textId="77777777" w:rsidR="00B13B28" w:rsidRDefault="00CC31A6">
            <w:pPr>
              <w:pStyle w:val="Table09Row"/>
            </w:pPr>
            <w:r>
              <w:t>14 Sep 1893</w:t>
            </w:r>
          </w:p>
        </w:tc>
        <w:tc>
          <w:tcPr>
            <w:tcW w:w="1123" w:type="dxa"/>
          </w:tcPr>
          <w:p w14:paraId="3021E093" w14:textId="77777777" w:rsidR="00B13B28" w:rsidRDefault="00CC31A6">
            <w:pPr>
              <w:pStyle w:val="Table09Row"/>
            </w:pPr>
            <w:r>
              <w:t>1935/036 (26 Geo. V No. 36)</w:t>
            </w:r>
          </w:p>
        </w:tc>
      </w:tr>
      <w:tr w:rsidR="00B13B28" w14:paraId="45D954CB" w14:textId="77777777">
        <w:trPr>
          <w:cantSplit/>
          <w:jc w:val="center"/>
        </w:trPr>
        <w:tc>
          <w:tcPr>
            <w:tcW w:w="1418" w:type="dxa"/>
          </w:tcPr>
          <w:p w14:paraId="0D74C37D" w14:textId="77777777" w:rsidR="00B13B28" w:rsidRDefault="00CC31A6">
            <w:pPr>
              <w:pStyle w:val="Table09Row"/>
            </w:pPr>
            <w:r>
              <w:t>1893 (57 Vict. No. 9)</w:t>
            </w:r>
          </w:p>
        </w:tc>
        <w:tc>
          <w:tcPr>
            <w:tcW w:w="2693" w:type="dxa"/>
          </w:tcPr>
          <w:p w14:paraId="537C4A4E" w14:textId="77777777" w:rsidR="00B13B28" w:rsidRDefault="00CC31A6">
            <w:pPr>
              <w:pStyle w:val="Table09Row"/>
            </w:pPr>
            <w:r>
              <w:rPr>
                <w:i/>
              </w:rPr>
              <w:t>Real Estates Administration Act (1893)</w:t>
            </w:r>
          </w:p>
        </w:tc>
        <w:tc>
          <w:tcPr>
            <w:tcW w:w="1276" w:type="dxa"/>
          </w:tcPr>
          <w:p w14:paraId="623B7F81" w14:textId="77777777" w:rsidR="00B13B28" w:rsidRDefault="00CC31A6">
            <w:pPr>
              <w:pStyle w:val="Table09Row"/>
            </w:pPr>
            <w:r>
              <w:t>27 Sep 1893</w:t>
            </w:r>
          </w:p>
        </w:tc>
        <w:tc>
          <w:tcPr>
            <w:tcW w:w="3402" w:type="dxa"/>
          </w:tcPr>
          <w:p w14:paraId="1F976AA8" w14:textId="77777777" w:rsidR="00B13B28" w:rsidRDefault="00CC31A6">
            <w:pPr>
              <w:pStyle w:val="Table09Row"/>
            </w:pPr>
            <w:r>
              <w:t>27 Sep 1893</w:t>
            </w:r>
          </w:p>
        </w:tc>
        <w:tc>
          <w:tcPr>
            <w:tcW w:w="1123" w:type="dxa"/>
          </w:tcPr>
          <w:p w14:paraId="0EE36D00" w14:textId="77777777" w:rsidR="00B13B28" w:rsidRDefault="00CC31A6">
            <w:pPr>
              <w:pStyle w:val="Table09Row"/>
            </w:pPr>
            <w:r>
              <w:t>1903/013 (3 Edw. VII No. 13)</w:t>
            </w:r>
          </w:p>
        </w:tc>
      </w:tr>
      <w:tr w:rsidR="00B13B28" w14:paraId="5D8FF14E" w14:textId="77777777">
        <w:trPr>
          <w:cantSplit/>
          <w:jc w:val="center"/>
        </w:trPr>
        <w:tc>
          <w:tcPr>
            <w:tcW w:w="1418" w:type="dxa"/>
          </w:tcPr>
          <w:p w14:paraId="3D96C7A3" w14:textId="77777777" w:rsidR="00B13B28" w:rsidRDefault="00CC31A6">
            <w:pPr>
              <w:pStyle w:val="Table09Row"/>
            </w:pPr>
            <w:r>
              <w:t xml:space="preserve">1893 (57 </w:t>
            </w:r>
            <w:r>
              <w:t>Vict. No. 10)</w:t>
            </w:r>
          </w:p>
        </w:tc>
        <w:tc>
          <w:tcPr>
            <w:tcW w:w="2693" w:type="dxa"/>
          </w:tcPr>
          <w:p w14:paraId="5C759486" w14:textId="77777777" w:rsidR="00B13B28" w:rsidRDefault="00CC31A6">
            <w:pPr>
              <w:pStyle w:val="Table09Row"/>
            </w:pPr>
            <w:r>
              <w:rPr>
                <w:i/>
              </w:rPr>
              <w:t>Loan Act 1893</w:t>
            </w:r>
          </w:p>
        </w:tc>
        <w:tc>
          <w:tcPr>
            <w:tcW w:w="1276" w:type="dxa"/>
          </w:tcPr>
          <w:p w14:paraId="25CFD07E" w14:textId="77777777" w:rsidR="00B13B28" w:rsidRDefault="00CC31A6">
            <w:pPr>
              <w:pStyle w:val="Table09Row"/>
            </w:pPr>
            <w:r>
              <w:t>27 Sep 1893</w:t>
            </w:r>
          </w:p>
        </w:tc>
        <w:tc>
          <w:tcPr>
            <w:tcW w:w="3402" w:type="dxa"/>
          </w:tcPr>
          <w:p w14:paraId="307E3642" w14:textId="77777777" w:rsidR="00B13B28" w:rsidRDefault="00CC31A6">
            <w:pPr>
              <w:pStyle w:val="Table09Row"/>
            </w:pPr>
            <w:r>
              <w:t>27 Sep 1893</w:t>
            </w:r>
          </w:p>
        </w:tc>
        <w:tc>
          <w:tcPr>
            <w:tcW w:w="1123" w:type="dxa"/>
          </w:tcPr>
          <w:p w14:paraId="74F45C90" w14:textId="77777777" w:rsidR="00B13B28" w:rsidRDefault="00CC31A6">
            <w:pPr>
              <w:pStyle w:val="Table09Row"/>
            </w:pPr>
            <w:r>
              <w:t>1964/061 (13 Eliz. II No. 61)</w:t>
            </w:r>
          </w:p>
        </w:tc>
      </w:tr>
      <w:tr w:rsidR="00B13B28" w14:paraId="31069630" w14:textId="77777777">
        <w:trPr>
          <w:cantSplit/>
          <w:jc w:val="center"/>
        </w:trPr>
        <w:tc>
          <w:tcPr>
            <w:tcW w:w="1418" w:type="dxa"/>
          </w:tcPr>
          <w:p w14:paraId="762913E0" w14:textId="77777777" w:rsidR="00B13B28" w:rsidRDefault="00CC31A6">
            <w:pPr>
              <w:pStyle w:val="Table09Row"/>
            </w:pPr>
            <w:r>
              <w:t>1893 (57 Vict. No. 11)</w:t>
            </w:r>
          </w:p>
        </w:tc>
        <w:tc>
          <w:tcPr>
            <w:tcW w:w="2693" w:type="dxa"/>
          </w:tcPr>
          <w:p w14:paraId="20EC70B6" w14:textId="77777777" w:rsidR="00B13B28" w:rsidRDefault="00CC31A6">
            <w:pPr>
              <w:pStyle w:val="Table09Row"/>
            </w:pPr>
            <w:r>
              <w:rPr>
                <w:i/>
              </w:rPr>
              <w:t>Tariff Act 1893</w:t>
            </w:r>
          </w:p>
        </w:tc>
        <w:tc>
          <w:tcPr>
            <w:tcW w:w="1276" w:type="dxa"/>
          </w:tcPr>
          <w:p w14:paraId="29ACC52B" w14:textId="77777777" w:rsidR="00B13B28" w:rsidRDefault="00CC31A6">
            <w:pPr>
              <w:pStyle w:val="Table09Row"/>
            </w:pPr>
            <w:r>
              <w:t>4 Oct 1893</w:t>
            </w:r>
          </w:p>
        </w:tc>
        <w:tc>
          <w:tcPr>
            <w:tcW w:w="3402" w:type="dxa"/>
          </w:tcPr>
          <w:p w14:paraId="6414CE4C" w14:textId="77777777" w:rsidR="00B13B28" w:rsidRDefault="00CC31A6">
            <w:pPr>
              <w:pStyle w:val="Table09Row"/>
            </w:pPr>
            <w:r>
              <w:t>4 Oct 1893</w:t>
            </w:r>
          </w:p>
        </w:tc>
        <w:tc>
          <w:tcPr>
            <w:tcW w:w="1123" w:type="dxa"/>
          </w:tcPr>
          <w:p w14:paraId="0D3B24FC" w14:textId="77777777" w:rsidR="00B13B28" w:rsidRDefault="00CC31A6">
            <w:pPr>
              <w:pStyle w:val="Table09Row"/>
            </w:pPr>
            <w:r>
              <w:t>1964/061 (13 Eliz. II No. 61)</w:t>
            </w:r>
          </w:p>
        </w:tc>
      </w:tr>
      <w:tr w:rsidR="00B13B28" w14:paraId="6B9D52D8" w14:textId="77777777">
        <w:trPr>
          <w:cantSplit/>
          <w:jc w:val="center"/>
        </w:trPr>
        <w:tc>
          <w:tcPr>
            <w:tcW w:w="1418" w:type="dxa"/>
          </w:tcPr>
          <w:p w14:paraId="64BC8394" w14:textId="77777777" w:rsidR="00B13B28" w:rsidRDefault="00CC31A6">
            <w:pPr>
              <w:pStyle w:val="Table09Row"/>
            </w:pPr>
            <w:r>
              <w:t>1893 (57 Vict. No.12)</w:t>
            </w:r>
          </w:p>
        </w:tc>
        <w:tc>
          <w:tcPr>
            <w:tcW w:w="2693" w:type="dxa"/>
          </w:tcPr>
          <w:p w14:paraId="2F10C44C" w14:textId="77777777" w:rsidR="00B13B28" w:rsidRDefault="00CC31A6">
            <w:pPr>
              <w:pStyle w:val="Table09Row"/>
            </w:pPr>
            <w:r>
              <w:rPr>
                <w:i/>
              </w:rPr>
              <w:t>Legal Practitioners Act 1893</w:t>
            </w:r>
          </w:p>
        </w:tc>
        <w:tc>
          <w:tcPr>
            <w:tcW w:w="1276" w:type="dxa"/>
          </w:tcPr>
          <w:p w14:paraId="314750EE" w14:textId="77777777" w:rsidR="00B13B28" w:rsidRDefault="00CC31A6">
            <w:pPr>
              <w:pStyle w:val="Table09Row"/>
            </w:pPr>
            <w:r>
              <w:t>4 Oct 1893</w:t>
            </w:r>
          </w:p>
        </w:tc>
        <w:tc>
          <w:tcPr>
            <w:tcW w:w="3402" w:type="dxa"/>
          </w:tcPr>
          <w:p w14:paraId="17F89294" w14:textId="77777777" w:rsidR="00B13B28" w:rsidRDefault="00CC31A6">
            <w:pPr>
              <w:pStyle w:val="Table09Row"/>
            </w:pPr>
            <w:r>
              <w:t>4 Oct 1893</w:t>
            </w:r>
          </w:p>
        </w:tc>
        <w:tc>
          <w:tcPr>
            <w:tcW w:w="1123" w:type="dxa"/>
          </w:tcPr>
          <w:p w14:paraId="361C029F" w14:textId="77777777" w:rsidR="00B13B28" w:rsidRDefault="00CC31A6">
            <w:pPr>
              <w:pStyle w:val="Table09Row"/>
            </w:pPr>
            <w:r>
              <w:t>2003/065</w:t>
            </w:r>
          </w:p>
        </w:tc>
      </w:tr>
      <w:tr w:rsidR="00B13B28" w14:paraId="769112BD" w14:textId="77777777">
        <w:trPr>
          <w:cantSplit/>
          <w:jc w:val="center"/>
        </w:trPr>
        <w:tc>
          <w:tcPr>
            <w:tcW w:w="1418" w:type="dxa"/>
          </w:tcPr>
          <w:p w14:paraId="0D801472" w14:textId="77777777" w:rsidR="00B13B28" w:rsidRDefault="00CC31A6">
            <w:pPr>
              <w:pStyle w:val="Table09Row"/>
            </w:pPr>
            <w:r>
              <w:t>1893 (57 Vict. No. 13)</w:t>
            </w:r>
          </w:p>
        </w:tc>
        <w:tc>
          <w:tcPr>
            <w:tcW w:w="2693" w:type="dxa"/>
          </w:tcPr>
          <w:p w14:paraId="059D0327" w14:textId="77777777" w:rsidR="00B13B28" w:rsidRDefault="00CC31A6">
            <w:pPr>
              <w:pStyle w:val="Table09Row"/>
            </w:pPr>
            <w:r>
              <w:rPr>
                <w:i/>
              </w:rPr>
              <w:t>Appropriation (1893) [57 Vict. No. 13]</w:t>
            </w:r>
          </w:p>
        </w:tc>
        <w:tc>
          <w:tcPr>
            <w:tcW w:w="1276" w:type="dxa"/>
          </w:tcPr>
          <w:p w14:paraId="738EA94F" w14:textId="77777777" w:rsidR="00B13B28" w:rsidRDefault="00CC31A6">
            <w:pPr>
              <w:pStyle w:val="Table09Row"/>
            </w:pPr>
            <w:r>
              <w:t>13 Oct 1893</w:t>
            </w:r>
          </w:p>
        </w:tc>
        <w:tc>
          <w:tcPr>
            <w:tcW w:w="3402" w:type="dxa"/>
          </w:tcPr>
          <w:p w14:paraId="43023A1A" w14:textId="77777777" w:rsidR="00B13B28" w:rsidRDefault="00CC31A6">
            <w:pPr>
              <w:pStyle w:val="Table09Row"/>
            </w:pPr>
            <w:r>
              <w:t>13 Oct 1893</w:t>
            </w:r>
          </w:p>
        </w:tc>
        <w:tc>
          <w:tcPr>
            <w:tcW w:w="1123" w:type="dxa"/>
          </w:tcPr>
          <w:p w14:paraId="477BE1C5" w14:textId="77777777" w:rsidR="00B13B28" w:rsidRDefault="00CC31A6">
            <w:pPr>
              <w:pStyle w:val="Table09Row"/>
            </w:pPr>
            <w:r>
              <w:t>1964/061 (13 Eliz. II No. 61)</w:t>
            </w:r>
          </w:p>
        </w:tc>
      </w:tr>
      <w:tr w:rsidR="00B13B28" w14:paraId="4A4751D8" w14:textId="77777777">
        <w:trPr>
          <w:cantSplit/>
          <w:jc w:val="center"/>
        </w:trPr>
        <w:tc>
          <w:tcPr>
            <w:tcW w:w="1418" w:type="dxa"/>
          </w:tcPr>
          <w:p w14:paraId="3688C423" w14:textId="77777777" w:rsidR="00B13B28" w:rsidRDefault="00CC31A6">
            <w:pPr>
              <w:pStyle w:val="Table09Row"/>
            </w:pPr>
            <w:r>
              <w:t>1893 (57 Vict. No. 14)</w:t>
            </w:r>
          </w:p>
        </w:tc>
        <w:tc>
          <w:tcPr>
            <w:tcW w:w="2693" w:type="dxa"/>
          </w:tcPr>
          <w:p w14:paraId="37D946B6" w14:textId="77777777" w:rsidR="00B13B28" w:rsidRDefault="00CC31A6">
            <w:pPr>
              <w:pStyle w:val="Table09Row"/>
            </w:pPr>
            <w:r>
              <w:rPr>
                <w:i/>
              </w:rPr>
              <w:t>The Constitution Act Amendment Act 1893</w:t>
            </w:r>
          </w:p>
        </w:tc>
        <w:tc>
          <w:tcPr>
            <w:tcW w:w="1276" w:type="dxa"/>
          </w:tcPr>
          <w:p w14:paraId="257A7F59" w14:textId="77777777" w:rsidR="00B13B28" w:rsidRDefault="00CC31A6">
            <w:pPr>
              <w:pStyle w:val="Table09Row"/>
            </w:pPr>
            <w:r>
              <w:t>13 Oct 1893</w:t>
            </w:r>
          </w:p>
        </w:tc>
        <w:tc>
          <w:tcPr>
            <w:tcW w:w="3402" w:type="dxa"/>
          </w:tcPr>
          <w:p w14:paraId="67743AE4" w14:textId="77777777" w:rsidR="00B13B28" w:rsidRDefault="00CC31A6">
            <w:pPr>
              <w:pStyle w:val="Table09Row"/>
            </w:pPr>
            <w:r>
              <w:t>13 Oct 1893</w:t>
            </w:r>
          </w:p>
        </w:tc>
        <w:tc>
          <w:tcPr>
            <w:tcW w:w="1123" w:type="dxa"/>
          </w:tcPr>
          <w:p w14:paraId="71043A8E" w14:textId="77777777" w:rsidR="00B13B28" w:rsidRDefault="00CC31A6">
            <w:pPr>
              <w:pStyle w:val="Table09Row"/>
            </w:pPr>
            <w:r>
              <w:t>1899 (63 Vict. No. 19)</w:t>
            </w:r>
          </w:p>
        </w:tc>
      </w:tr>
      <w:tr w:rsidR="00B13B28" w14:paraId="557F9F81" w14:textId="77777777">
        <w:trPr>
          <w:cantSplit/>
          <w:jc w:val="center"/>
        </w:trPr>
        <w:tc>
          <w:tcPr>
            <w:tcW w:w="1418" w:type="dxa"/>
          </w:tcPr>
          <w:p w14:paraId="2D1BB9D7" w14:textId="77777777" w:rsidR="00B13B28" w:rsidRDefault="00CC31A6">
            <w:pPr>
              <w:pStyle w:val="Table09Row"/>
            </w:pPr>
            <w:r>
              <w:t>1893 (5</w:t>
            </w:r>
            <w:r>
              <w:t>7 Vict. No. 15)</w:t>
            </w:r>
          </w:p>
        </w:tc>
        <w:tc>
          <w:tcPr>
            <w:tcW w:w="2693" w:type="dxa"/>
          </w:tcPr>
          <w:p w14:paraId="1BB535F0" w14:textId="77777777" w:rsidR="00B13B28" w:rsidRDefault="00CC31A6">
            <w:pPr>
              <w:pStyle w:val="Table09Row"/>
            </w:pPr>
            <w:r>
              <w:rPr>
                <w:i/>
              </w:rPr>
              <w:t>Electoral Act 1893</w:t>
            </w:r>
          </w:p>
        </w:tc>
        <w:tc>
          <w:tcPr>
            <w:tcW w:w="1276" w:type="dxa"/>
          </w:tcPr>
          <w:p w14:paraId="11E300F2" w14:textId="77777777" w:rsidR="00B13B28" w:rsidRDefault="00CC31A6">
            <w:pPr>
              <w:pStyle w:val="Table09Row"/>
            </w:pPr>
            <w:r>
              <w:t>13 Oct 1893</w:t>
            </w:r>
          </w:p>
        </w:tc>
        <w:tc>
          <w:tcPr>
            <w:tcW w:w="3402" w:type="dxa"/>
          </w:tcPr>
          <w:p w14:paraId="4CA805B3" w14:textId="77777777" w:rsidR="00B13B28" w:rsidRDefault="00CC31A6">
            <w:pPr>
              <w:pStyle w:val="Table09Row"/>
            </w:pPr>
            <w:r>
              <w:t>13 Oct 1893</w:t>
            </w:r>
          </w:p>
        </w:tc>
        <w:tc>
          <w:tcPr>
            <w:tcW w:w="1123" w:type="dxa"/>
          </w:tcPr>
          <w:p w14:paraId="64EF904C" w14:textId="77777777" w:rsidR="00B13B28" w:rsidRDefault="00CC31A6">
            <w:pPr>
              <w:pStyle w:val="Table09Row"/>
            </w:pPr>
            <w:r>
              <w:t>1895 (59 Vict. No. 31)</w:t>
            </w:r>
          </w:p>
        </w:tc>
      </w:tr>
      <w:tr w:rsidR="00B13B28" w14:paraId="277D2DB4" w14:textId="77777777">
        <w:trPr>
          <w:cantSplit/>
          <w:jc w:val="center"/>
        </w:trPr>
        <w:tc>
          <w:tcPr>
            <w:tcW w:w="1418" w:type="dxa"/>
          </w:tcPr>
          <w:p w14:paraId="1C170749" w14:textId="77777777" w:rsidR="00B13B28" w:rsidRDefault="00CC31A6">
            <w:pPr>
              <w:pStyle w:val="Table09Row"/>
            </w:pPr>
            <w:r>
              <w:t>1893 (57 Vict. No. 16)</w:t>
            </w:r>
          </w:p>
        </w:tc>
        <w:tc>
          <w:tcPr>
            <w:tcW w:w="2693" w:type="dxa"/>
          </w:tcPr>
          <w:p w14:paraId="3A7F32D1" w14:textId="77777777" w:rsidR="00B13B28" w:rsidRDefault="00CC31A6">
            <w:pPr>
              <w:pStyle w:val="Table09Row"/>
            </w:pPr>
            <w:r>
              <w:rPr>
                <w:i/>
              </w:rPr>
              <w:t>Elementary Education Act 1871 Amendment Act 1893</w:t>
            </w:r>
          </w:p>
        </w:tc>
        <w:tc>
          <w:tcPr>
            <w:tcW w:w="1276" w:type="dxa"/>
          </w:tcPr>
          <w:p w14:paraId="3CCD57B7" w14:textId="77777777" w:rsidR="00B13B28" w:rsidRDefault="00CC31A6">
            <w:pPr>
              <w:pStyle w:val="Table09Row"/>
            </w:pPr>
            <w:r>
              <w:t>13 Oct 1893</w:t>
            </w:r>
          </w:p>
        </w:tc>
        <w:tc>
          <w:tcPr>
            <w:tcW w:w="3402" w:type="dxa"/>
          </w:tcPr>
          <w:p w14:paraId="2CAACE84" w14:textId="77777777" w:rsidR="00B13B28" w:rsidRDefault="00CC31A6">
            <w:pPr>
              <w:pStyle w:val="Table09Row"/>
            </w:pPr>
            <w:r>
              <w:t>13 Oct 1893</w:t>
            </w:r>
          </w:p>
        </w:tc>
        <w:tc>
          <w:tcPr>
            <w:tcW w:w="1123" w:type="dxa"/>
          </w:tcPr>
          <w:p w14:paraId="2FC158EC" w14:textId="77777777" w:rsidR="00B13B28" w:rsidRDefault="00CC31A6">
            <w:pPr>
              <w:pStyle w:val="Table09Row"/>
            </w:pPr>
            <w:r>
              <w:t>1928/033 (19 Geo. V No. 33)</w:t>
            </w:r>
          </w:p>
        </w:tc>
      </w:tr>
      <w:tr w:rsidR="00B13B28" w14:paraId="140C59BE" w14:textId="77777777">
        <w:trPr>
          <w:cantSplit/>
          <w:jc w:val="center"/>
        </w:trPr>
        <w:tc>
          <w:tcPr>
            <w:tcW w:w="1418" w:type="dxa"/>
          </w:tcPr>
          <w:p w14:paraId="084F0F50" w14:textId="77777777" w:rsidR="00B13B28" w:rsidRDefault="00CC31A6">
            <w:pPr>
              <w:pStyle w:val="Table09Row"/>
            </w:pPr>
            <w:r>
              <w:t>1893 (57 Vict. No. 17)</w:t>
            </w:r>
          </w:p>
        </w:tc>
        <w:tc>
          <w:tcPr>
            <w:tcW w:w="2693" w:type="dxa"/>
          </w:tcPr>
          <w:p w14:paraId="5C0B1706" w14:textId="77777777" w:rsidR="00B13B28" w:rsidRDefault="00CC31A6">
            <w:pPr>
              <w:pStyle w:val="Table09Row"/>
            </w:pPr>
            <w:r>
              <w:rPr>
                <w:i/>
              </w:rPr>
              <w:t xml:space="preserve">Railways </w:t>
            </w:r>
            <w:r>
              <w:rPr>
                <w:i/>
              </w:rPr>
              <w:t>Amendment Act 1893</w:t>
            </w:r>
          </w:p>
        </w:tc>
        <w:tc>
          <w:tcPr>
            <w:tcW w:w="1276" w:type="dxa"/>
          </w:tcPr>
          <w:p w14:paraId="307F2C67" w14:textId="77777777" w:rsidR="00B13B28" w:rsidRDefault="00CC31A6">
            <w:pPr>
              <w:pStyle w:val="Table09Row"/>
            </w:pPr>
            <w:r>
              <w:t>13 Oct 1893</w:t>
            </w:r>
          </w:p>
        </w:tc>
        <w:tc>
          <w:tcPr>
            <w:tcW w:w="3402" w:type="dxa"/>
          </w:tcPr>
          <w:p w14:paraId="19D7427D" w14:textId="77777777" w:rsidR="00B13B28" w:rsidRDefault="00CC31A6">
            <w:pPr>
              <w:pStyle w:val="Table09Row"/>
            </w:pPr>
            <w:r>
              <w:t>13 Oct 1893</w:t>
            </w:r>
          </w:p>
        </w:tc>
        <w:tc>
          <w:tcPr>
            <w:tcW w:w="1123" w:type="dxa"/>
          </w:tcPr>
          <w:p w14:paraId="721E6B6E" w14:textId="77777777" w:rsidR="00B13B28" w:rsidRDefault="00CC31A6">
            <w:pPr>
              <w:pStyle w:val="Table09Row"/>
            </w:pPr>
            <w:r>
              <w:t>1902 (2 Edw. VII No. 47)</w:t>
            </w:r>
          </w:p>
        </w:tc>
      </w:tr>
      <w:tr w:rsidR="00B13B28" w14:paraId="5D61CC69" w14:textId="77777777">
        <w:trPr>
          <w:cantSplit/>
          <w:jc w:val="center"/>
        </w:trPr>
        <w:tc>
          <w:tcPr>
            <w:tcW w:w="1418" w:type="dxa"/>
          </w:tcPr>
          <w:p w14:paraId="38DB8E63" w14:textId="77777777" w:rsidR="00B13B28" w:rsidRDefault="00CC31A6">
            <w:pPr>
              <w:pStyle w:val="Table09Row"/>
            </w:pPr>
            <w:r>
              <w:t>1893 (57 Vict. No. 18)</w:t>
            </w:r>
          </w:p>
        </w:tc>
        <w:tc>
          <w:tcPr>
            <w:tcW w:w="2693" w:type="dxa"/>
          </w:tcPr>
          <w:p w14:paraId="59F246ED" w14:textId="77777777" w:rsidR="00B13B28" w:rsidRDefault="00CC31A6">
            <w:pPr>
              <w:pStyle w:val="Table09Row"/>
            </w:pPr>
            <w:r>
              <w:rPr>
                <w:i/>
              </w:rPr>
              <w:t>Homesteads Act 1893</w:t>
            </w:r>
          </w:p>
        </w:tc>
        <w:tc>
          <w:tcPr>
            <w:tcW w:w="1276" w:type="dxa"/>
          </w:tcPr>
          <w:p w14:paraId="3E97DF91" w14:textId="77777777" w:rsidR="00B13B28" w:rsidRDefault="00CC31A6">
            <w:pPr>
              <w:pStyle w:val="Table09Row"/>
            </w:pPr>
            <w:r>
              <w:t>13 Oct 1893</w:t>
            </w:r>
          </w:p>
        </w:tc>
        <w:tc>
          <w:tcPr>
            <w:tcW w:w="3402" w:type="dxa"/>
          </w:tcPr>
          <w:p w14:paraId="6368A5F9" w14:textId="77777777" w:rsidR="00B13B28" w:rsidRDefault="00CC31A6">
            <w:pPr>
              <w:pStyle w:val="Table09Row"/>
            </w:pPr>
            <w:r>
              <w:t>13 Oct 1893</w:t>
            </w:r>
          </w:p>
        </w:tc>
        <w:tc>
          <w:tcPr>
            <w:tcW w:w="1123" w:type="dxa"/>
          </w:tcPr>
          <w:p w14:paraId="40B43BAA" w14:textId="77777777" w:rsidR="00B13B28" w:rsidRDefault="00CC31A6">
            <w:pPr>
              <w:pStyle w:val="Table09Row"/>
            </w:pPr>
            <w:r>
              <w:t>1898 (62 Vict. No. 37)</w:t>
            </w:r>
          </w:p>
        </w:tc>
      </w:tr>
      <w:tr w:rsidR="00B13B28" w14:paraId="27DD1750" w14:textId="77777777">
        <w:trPr>
          <w:cantSplit/>
          <w:jc w:val="center"/>
        </w:trPr>
        <w:tc>
          <w:tcPr>
            <w:tcW w:w="1418" w:type="dxa"/>
          </w:tcPr>
          <w:p w14:paraId="0BEBC851" w14:textId="77777777" w:rsidR="00B13B28" w:rsidRDefault="00CC31A6">
            <w:pPr>
              <w:pStyle w:val="Table09Row"/>
            </w:pPr>
            <w:r>
              <w:t>1893 (57 Vict. No. 19)</w:t>
            </w:r>
          </w:p>
        </w:tc>
        <w:tc>
          <w:tcPr>
            <w:tcW w:w="2693" w:type="dxa"/>
          </w:tcPr>
          <w:p w14:paraId="6F707BAD" w14:textId="77777777" w:rsidR="00B13B28" w:rsidRDefault="00CC31A6">
            <w:pPr>
              <w:pStyle w:val="Table09Row"/>
            </w:pPr>
            <w:r>
              <w:rPr>
                <w:i/>
              </w:rPr>
              <w:t>Townsite abolition, Greenbushes (1893)</w:t>
            </w:r>
          </w:p>
        </w:tc>
        <w:tc>
          <w:tcPr>
            <w:tcW w:w="1276" w:type="dxa"/>
          </w:tcPr>
          <w:p w14:paraId="49459B27" w14:textId="77777777" w:rsidR="00B13B28" w:rsidRDefault="00CC31A6">
            <w:pPr>
              <w:pStyle w:val="Table09Row"/>
            </w:pPr>
            <w:r>
              <w:t>13 Oct 1893</w:t>
            </w:r>
          </w:p>
        </w:tc>
        <w:tc>
          <w:tcPr>
            <w:tcW w:w="3402" w:type="dxa"/>
          </w:tcPr>
          <w:p w14:paraId="0E5DF206" w14:textId="77777777" w:rsidR="00B13B28" w:rsidRDefault="00CC31A6">
            <w:pPr>
              <w:pStyle w:val="Table09Row"/>
            </w:pPr>
            <w:r>
              <w:t>13 Oct 1893</w:t>
            </w:r>
          </w:p>
        </w:tc>
        <w:tc>
          <w:tcPr>
            <w:tcW w:w="1123" w:type="dxa"/>
          </w:tcPr>
          <w:p w14:paraId="451A9543" w14:textId="77777777" w:rsidR="00B13B28" w:rsidRDefault="00CC31A6">
            <w:pPr>
              <w:pStyle w:val="Table09Row"/>
            </w:pPr>
            <w:r>
              <w:t>1965/057</w:t>
            </w:r>
          </w:p>
        </w:tc>
      </w:tr>
      <w:tr w:rsidR="00B13B28" w14:paraId="57218F1E" w14:textId="77777777">
        <w:trPr>
          <w:cantSplit/>
          <w:jc w:val="center"/>
        </w:trPr>
        <w:tc>
          <w:tcPr>
            <w:tcW w:w="1418" w:type="dxa"/>
          </w:tcPr>
          <w:p w14:paraId="67D42815" w14:textId="77777777" w:rsidR="00B13B28" w:rsidRDefault="00CC31A6">
            <w:pPr>
              <w:pStyle w:val="Table09Row"/>
            </w:pPr>
            <w:r>
              <w:t>1893 (57 Vict. No. 20)</w:t>
            </w:r>
          </w:p>
        </w:tc>
        <w:tc>
          <w:tcPr>
            <w:tcW w:w="2693" w:type="dxa"/>
          </w:tcPr>
          <w:p w14:paraId="5112AD88" w14:textId="77777777" w:rsidR="00B13B28" w:rsidRDefault="00CC31A6">
            <w:pPr>
              <w:pStyle w:val="Table09Row"/>
            </w:pPr>
            <w:r>
              <w:rPr>
                <w:i/>
              </w:rPr>
              <w:t>The Water Supply Act 1893</w:t>
            </w:r>
          </w:p>
        </w:tc>
        <w:tc>
          <w:tcPr>
            <w:tcW w:w="1276" w:type="dxa"/>
          </w:tcPr>
          <w:p w14:paraId="54981691" w14:textId="77777777" w:rsidR="00B13B28" w:rsidRDefault="00CC31A6">
            <w:pPr>
              <w:pStyle w:val="Table09Row"/>
            </w:pPr>
            <w:r>
              <w:t>13 Oct 1893</w:t>
            </w:r>
          </w:p>
        </w:tc>
        <w:tc>
          <w:tcPr>
            <w:tcW w:w="3402" w:type="dxa"/>
          </w:tcPr>
          <w:p w14:paraId="69A6A28C" w14:textId="77777777" w:rsidR="00B13B28" w:rsidRDefault="00CC31A6">
            <w:pPr>
              <w:pStyle w:val="Table09Row"/>
            </w:pPr>
            <w:r>
              <w:t>13 Oct 1893</w:t>
            </w:r>
          </w:p>
        </w:tc>
        <w:tc>
          <w:tcPr>
            <w:tcW w:w="1123" w:type="dxa"/>
          </w:tcPr>
          <w:p w14:paraId="38B6C7F3" w14:textId="77777777" w:rsidR="00B13B28" w:rsidRDefault="00CC31A6">
            <w:pPr>
              <w:pStyle w:val="Table09Row"/>
            </w:pPr>
            <w:r>
              <w:t>1994/073</w:t>
            </w:r>
          </w:p>
        </w:tc>
      </w:tr>
      <w:tr w:rsidR="00B13B28" w14:paraId="34F8622D" w14:textId="77777777">
        <w:trPr>
          <w:cantSplit/>
          <w:jc w:val="center"/>
        </w:trPr>
        <w:tc>
          <w:tcPr>
            <w:tcW w:w="1418" w:type="dxa"/>
          </w:tcPr>
          <w:p w14:paraId="3D7C4392" w14:textId="77777777" w:rsidR="00B13B28" w:rsidRDefault="00CC31A6">
            <w:pPr>
              <w:pStyle w:val="Table09Row"/>
            </w:pPr>
            <w:r>
              <w:t>1893 (57 Vict. No. 21)</w:t>
            </w:r>
          </w:p>
        </w:tc>
        <w:tc>
          <w:tcPr>
            <w:tcW w:w="2693" w:type="dxa"/>
          </w:tcPr>
          <w:p w14:paraId="6339116D" w14:textId="77777777" w:rsidR="00B13B28" w:rsidRDefault="00CC31A6">
            <w:pPr>
              <w:pStyle w:val="Table09Row"/>
            </w:pPr>
            <w:r>
              <w:rPr>
                <w:i/>
              </w:rPr>
              <w:t>Appropriation (1893) [57 Vict. No. 21]</w:t>
            </w:r>
          </w:p>
        </w:tc>
        <w:tc>
          <w:tcPr>
            <w:tcW w:w="1276" w:type="dxa"/>
          </w:tcPr>
          <w:p w14:paraId="1F5E7730" w14:textId="77777777" w:rsidR="00B13B28" w:rsidRDefault="00CC31A6">
            <w:pPr>
              <w:pStyle w:val="Table09Row"/>
            </w:pPr>
            <w:r>
              <w:t>13 Oct 1893</w:t>
            </w:r>
          </w:p>
        </w:tc>
        <w:tc>
          <w:tcPr>
            <w:tcW w:w="3402" w:type="dxa"/>
          </w:tcPr>
          <w:p w14:paraId="060F3832" w14:textId="77777777" w:rsidR="00B13B28" w:rsidRDefault="00CC31A6">
            <w:pPr>
              <w:pStyle w:val="Table09Row"/>
            </w:pPr>
            <w:r>
              <w:t>13 Oct 1893</w:t>
            </w:r>
          </w:p>
        </w:tc>
        <w:tc>
          <w:tcPr>
            <w:tcW w:w="1123" w:type="dxa"/>
          </w:tcPr>
          <w:p w14:paraId="10EB7BC8" w14:textId="77777777" w:rsidR="00B13B28" w:rsidRDefault="00CC31A6">
            <w:pPr>
              <w:pStyle w:val="Table09Row"/>
            </w:pPr>
            <w:r>
              <w:t>1964/061 (13 Eliz. II No. 61)</w:t>
            </w:r>
          </w:p>
        </w:tc>
      </w:tr>
      <w:tr w:rsidR="00B13B28" w14:paraId="20F4F0DE" w14:textId="77777777">
        <w:trPr>
          <w:cantSplit/>
          <w:jc w:val="center"/>
        </w:trPr>
        <w:tc>
          <w:tcPr>
            <w:tcW w:w="1418" w:type="dxa"/>
          </w:tcPr>
          <w:p w14:paraId="37DB2CDE" w14:textId="77777777" w:rsidR="00B13B28" w:rsidRDefault="00CC31A6">
            <w:pPr>
              <w:pStyle w:val="Table09Row"/>
            </w:pPr>
            <w:r>
              <w:t>1893 (57 Vict. No. 22)</w:t>
            </w:r>
          </w:p>
        </w:tc>
        <w:tc>
          <w:tcPr>
            <w:tcW w:w="2693" w:type="dxa"/>
          </w:tcPr>
          <w:p w14:paraId="6E55164A" w14:textId="77777777" w:rsidR="00B13B28" w:rsidRDefault="00CC31A6">
            <w:pPr>
              <w:pStyle w:val="Table09Row"/>
            </w:pPr>
            <w:r>
              <w:rPr>
                <w:i/>
              </w:rPr>
              <w:t xml:space="preserve">Destructive Birds </w:t>
            </w:r>
            <w:r>
              <w:rPr>
                <w:i/>
              </w:rPr>
              <w:t>and Animals Act 1893</w:t>
            </w:r>
          </w:p>
        </w:tc>
        <w:tc>
          <w:tcPr>
            <w:tcW w:w="1276" w:type="dxa"/>
          </w:tcPr>
          <w:p w14:paraId="51450653" w14:textId="77777777" w:rsidR="00B13B28" w:rsidRDefault="00CC31A6">
            <w:pPr>
              <w:pStyle w:val="Table09Row"/>
            </w:pPr>
            <w:r>
              <w:t>13 Oct 1893</w:t>
            </w:r>
          </w:p>
        </w:tc>
        <w:tc>
          <w:tcPr>
            <w:tcW w:w="3402" w:type="dxa"/>
          </w:tcPr>
          <w:p w14:paraId="6010784A" w14:textId="77777777" w:rsidR="00B13B28" w:rsidRDefault="00CC31A6">
            <w:pPr>
              <w:pStyle w:val="Table09Row"/>
            </w:pPr>
            <w:r>
              <w:t>13 Oct 1893</w:t>
            </w:r>
          </w:p>
        </w:tc>
        <w:tc>
          <w:tcPr>
            <w:tcW w:w="1123" w:type="dxa"/>
          </w:tcPr>
          <w:p w14:paraId="72E39C6D" w14:textId="77777777" w:rsidR="00B13B28" w:rsidRDefault="00CC31A6">
            <w:pPr>
              <w:pStyle w:val="Table09Row"/>
            </w:pPr>
            <w:r>
              <w:t>1976/042</w:t>
            </w:r>
          </w:p>
        </w:tc>
      </w:tr>
      <w:tr w:rsidR="00B13B28" w14:paraId="60CC70C4" w14:textId="77777777">
        <w:trPr>
          <w:cantSplit/>
          <w:jc w:val="center"/>
        </w:trPr>
        <w:tc>
          <w:tcPr>
            <w:tcW w:w="1418" w:type="dxa"/>
          </w:tcPr>
          <w:p w14:paraId="6FC94472" w14:textId="77777777" w:rsidR="00B13B28" w:rsidRDefault="00CC31A6">
            <w:pPr>
              <w:pStyle w:val="Table09Row"/>
            </w:pPr>
            <w:r>
              <w:t>1893 (57 Vict. No. 23)</w:t>
            </w:r>
          </w:p>
        </w:tc>
        <w:tc>
          <w:tcPr>
            <w:tcW w:w="2693" w:type="dxa"/>
          </w:tcPr>
          <w:p w14:paraId="1753B46A" w14:textId="77777777" w:rsidR="00B13B28" w:rsidRDefault="00CC31A6">
            <w:pPr>
              <w:pStyle w:val="Table09Row"/>
            </w:pPr>
            <w:r>
              <w:rPr>
                <w:i/>
              </w:rPr>
              <w:t>Kensington Lane Closure Act (1893)</w:t>
            </w:r>
          </w:p>
        </w:tc>
        <w:tc>
          <w:tcPr>
            <w:tcW w:w="1276" w:type="dxa"/>
          </w:tcPr>
          <w:p w14:paraId="013D08AC" w14:textId="77777777" w:rsidR="00B13B28" w:rsidRDefault="00CC31A6">
            <w:pPr>
              <w:pStyle w:val="Table09Row"/>
            </w:pPr>
            <w:r>
              <w:t>13 Oct 1893</w:t>
            </w:r>
          </w:p>
        </w:tc>
        <w:tc>
          <w:tcPr>
            <w:tcW w:w="3402" w:type="dxa"/>
          </w:tcPr>
          <w:p w14:paraId="1D8270E0" w14:textId="77777777" w:rsidR="00B13B28" w:rsidRDefault="00CC31A6">
            <w:pPr>
              <w:pStyle w:val="Table09Row"/>
            </w:pPr>
            <w:r>
              <w:t>13 Oct 1893</w:t>
            </w:r>
          </w:p>
        </w:tc>
        <w:tc>
          <w:tcPr>
            <w:tcW w:w="1123" w:type="dxa"/>
          </w:tcPr>
          <w:p w14:paraId="3030F24E" w14:textId="77777777" w:rsidR="00B13B28" w:rsidRDefault="00CC31A6">
            <w:pPr>
              <w:pStyle w:val="Table09Row"/>
            </w:pPr>
            <w:r>
              <w:t>1965/057</w:t>
            </w:r>
          </w:p>
        </w:tc>
      </w:tr>
      <w:tr w:rsidR="00B13B28" w14:paraId="18B5F50A" w14:textId="77777777">
        <w:trPr>
          <w:cantSplit/>
          <w:jc w:val="center"/>
        </w:trPr>
        <w:tc>
          <w:tcPr>
            <w:tcW w:w="1418" w:type="dxa"/>
          </w:tcPr>
          <w:p w14:paraId="1E0EE9E8" w14:textId="77777777" w:rsidR="00B13B28" w:rsidRDefault="00CC31A6">
            <w:pPr>
              <w:pStyle w:val="Table09Row"/>
            </w:pPr>
            <w:r>
              <w:t>1893 (57 Vict. No. 24)</w:t>
            </w:r>
          </w:p>
        </w:tc>
        <w:tc>
          <w:tcPr>
            <w:tcW w:w="2693" w:type="dxa"/>
          </w:tcPr>
          <w:p w14:paraId="3D302B38" w14:textId="77777777" w:rsidR="00B13B28" w:rsidRDefault="00CC31A6">
            <w:pPr>
              <w:pStyle w:val="Table09Row"/>
            </w:pPr>
            <w:r>
              <w:rPr>
                <w:i/>
              </w:rPr>
              <w:t>Fremantle Water Supply Act 1893</w:t>
            </w:r>
          </w:p>
        </w:tc>
        <w:tc>
          <w:tcPr>
            <w:tcW w:w="1276" w:type="dxa"/>
          </w:tcPr>
          <w:p w14:paraId="7BF6D72F" w14:textId="77777777" w:rsidR="00B13B28" w:rsidRDefault="00CC31A6">
            <w:pPr>
              <w:pStyle w:val="Table09Row"/>
            </w:pPr>
            <w:r>
              <w:t>13 Oct 1893</w:t>
            </w:r>
          </w:p>
        </w:tc>
        <w:tc>
          <w:tcPr>
            <w:tcW w:w="3402" w:type="dxa"/>
          </w:tcPr>
          <w:p w14:paraId="47AA3018" w14:textId="77777777" w:rsidR="00B13B28" w:rsidRDefault="00CC31A6">
            <w:pPr>
              <w:pStyle w:val="Table09Row"/>
            </w:pPr>
            <w:r>
              <w:t>13 Oct 1893</w:t>
            </w:r>
          </w:p>
        </w:tc>
        <w:tc>
          <w:tcPr>
            <w:tcW w:w="1123" w:type="dxa"/>
          </w:tcPr>
          <w:p w14:paraId="6703D2AC" w14:textId="77777777" w:rsidR="00B13B28" w:rsidRDefault="00CC31A6">
            <w:pPr>
              <w:pStyle w:val="Table09Row"/>
            </w:pPr>
            <w:r>
              <w:t>1899 (63 Vict. No. 53)</w:t>
            </w:r>
          </w:p>
        </w:tc>
      </w:tr>
      <w:tr w:rsidR="00B13B28" w14:paraId="05B0B084" w14:textId="77777777">
        <w:trPr>
          <w:cantSplit/>
          <w:jc w:val="center"/>
        </w:trPr>
        <w:tc>
          <w:tcPr>
            <w:tcW w:w="1418" w:type="dxa"/>
          </w:tcPr>
          <w:p w14:paraId="17865155" w14:textId="77777777" w:rsidR="00B13B28" w:rsidRDefault="00CC31A6">
            <w:pPr>
              <w:pStyle w:val="Table09Row"/>
            </w:pPr>
            <w:r>
              <w:t>1893 (57 Vict. No. 25)</w:t>
            </w:r>
          </w:p>
        </w:tc>
        <w:tc>
          <w:tcPr>
            <w:tcW w:w="2693" w:type="dxa"/>
          </w:tcPr>
          <w:p w14:paraId="16EAF569" w14:textId="77777777" w:rsidR="00B13B28" w:rsidRDefault="00CC31A6">
            <w:pPr>
              <w:pStyle w:val="Table09Row"/>
            </w:pPr>
            <w:r>
              <w:rPr>
                <w:i/>
              </w:rPr>
              <w:t>Wines, Beer, and Spirit Sale Act 1880 Amendment Act 1893</w:t>
            </w:r>
          </w:p>
        </w:tc>
        <w:tc>
          <w:tcPr>
            <w:tcW w:w="1276" w:type="dxa"/>
          </w:tcPr>
          <w:p w14:paraId="4ED57437" w14:textId="77777777" w:rsidR="00B13B28" w:rsidRDefault="00CC31A6">
            <w:pPr>
              <w:pStyle w:val="Table09Row"/>
            </w:pPr>
            <w:r>
              <w:t>13 Oct 1893</w:t>
            </w:r>
          </w:p>
        </w:tc>
        <w:tc>
          <w:tcPr>
            <w:tcW w:w="3402" w:type="dxa"/>
          </w:tcPr>
          <w:p w14:paraId="6DD84F39" w14:textId="77777777" w:rsidR="00B13B28" w:rsidRDefault="00CC31A6">
            <w:pPr>
              <w:pStyle w:val="Table09Row"/>
            </w:pPr>
            <w:r>
              <w:t>13 Oct 1893</w:t>
            </w:r>
          </w:p>
        </w:tc>
        <w:tc>
          <w:tcPr>
            <w:tcW w:w="1123" w:type="dxa"/>
          </w:tcPr>
          <w:p w14:paraId="1E643778" w14:textId="77777777" w:rsidR="00B13B28" w:rsidRDefault="00CC31A6">
            <w:pPr>
              <w:pStyle w:val="Table09Row"/>
            </w:pPr>
            <w:r>
              <w:t>1911/032 (1 Geo. V No. 43)</w:t>
            </w:r>
          </w:p>
        </w:tc>
      </w:tr>
      <w:tr w:rsidR="00B13B28" w14:paraId="5094D149" w14:textId="77777777">
        <w:trPr>
          <w:cantSplit/>
          <w:jc w:val="center"/>
        </w:trPr>
        <w:tc>
          <w:tcPr>
            <w:tcW w:w="1418" w:type="dxa"/>
          </w:tcPr>
          <w:p w14:paraId="66707B16" w14:textId="77777777" w:rsidR="00B13B28" w:rsidRDefault="00CC31A6">
            <w:pPr>
              <w:pStyle w:val="Table09Row"/>
            </w:pPr>
            <w:r>
              <w:t>1893 (57 Vict. No. 26)</w:t>
            </w:r>
          </w:p>
        </w:tc>
        <w:tc>
          <w:tcPr>
            <w:tcW w:w="2693" w:type="dxa"/>
          </w:tcPr>
          <w:p w14:paraId="042EF19C" w14:textId="77777777" w:rsidR="00B13B28" w:rsidRDefault="00CC31A6">
            <w:pPr>
              <w:pStyle w:val="Table09Row"/>
            </w:pPr>
            <w:r>
              <w:rPr>
                <w:i/>
              </w:rPr>
              <w:t>Immigration Act 1883, repeal (1893)</w:t>
            </w:r>
          </w:p>
        </w:tc>
        <w:tc>
          <w:tcPr>
            <w:tcW w:w="1276" w:type="dxa"/>
          </w:tcPr>
          <w:p w14:paraId="17F78F64" w14:textId="77777777" w:rsidR="00B13B28" w:rsidRDefault="00CC31A6">
            <w:pPr>
              <w:pStyle w:val="Table09Row"/>
            </w:pPr>
            <w:r>
              <w:t>13 Oct 1893</w:t>
            </w:r>
          </w:p>
        </w:tc>
        <w:tc>
          <w:tcPr>
            <w:tcW w:w="3402" w:type="dxa"/>
          </w:tcPr>
          <w:p w14:paraId="0F44BF21" w14:textId="77777777" w:rsidR="00B13B28" w:rsidRDefault="00CC31A6">
            <w:pPr>
              <w:pStyle w:val="Table09Row"/>
            </w:pPr>
            <w:r>
              <w:t>13 Oct 1893</w:t>
            </w:r>
          </w:p>
        </w:tc>
        <w:tc>
          <w:tcPr>
            <w:tcW w:w="1123" w:type="dxa"/>
          </w:tcPr>
          <w:p w14:paraId="5B65199F" w14:textId="77777777" w:rsidR="00B13B28" w:rsidRDefault="00CC31A6">
            <w:pPr>
              <w:pStyle w:val="Table09Row"/>
            </w:pPr>
            <w:r>
              <w:t>1964/061 (13 Eliz. II No. 61)</w:t>
            </w:r>
          </w:p>
        </w:tc>
      </w:tr>
      <w:tr w:rsidR="00B13B28" w14:paraId="79A897C2" w14:textId="77777777">
        <w:trPr>
          <w:cantSplit/>
          <w:jc w:val="center"/>
        </w:trPr>
        <w:tc>
          <w:tcPr>
            <w:tcW w:w="1418" w:type="dxa"/>
          </w:tcPr>
          <w:p w14:paraId="782DC644" w14:textId="77777777" w:rsidR="00B13B28" w:rsidRDefault="00CC31A6">
            <w:pPr>
              <w:pStyle w:val="Table09Row"/>
            </w:pPr>
            <w:r>
              <w:t xml:space="preserve">1893 </w:t>
            </w:r>
            <w:r>
              <w:t>(57 Vict. No. 27)</w:t>
            </w:r>
          </w:p>
        </w:tc>
        <w:tc>
          <w:tcPr>
            <w:tcW w:w="2693" w:type="dxa"/>
          </w:tcPr>
          <w:p w14:paraId="0F1C1C5C" w14:textId="77777777" w:rsidR="00B13B28" w:rsidRDefault="00CC31A6">
            <w:pPr>
              <w:pStyle w:val="Table09Row"/>
            </w:pPr>
            <w:r>
              <w:rPr>
                <w:i/>
              </w:rPr>
              <w:t>The Public Institutions and Friendly Societies Lands Improvement Act 1892, Amendment Act 1893</w:t>
            </w:r>
          </w:p>
        </w:tc>
        <w:tc>
          <w:tcPr>
            <w:tcW w:w="1276" w:type="dxa"/>
          </w:tcPr>
          <w:p w14:paraId="4478C06D" w14:textId="77777777" w:rsidR="00B13B28" w:rsidRDefault="00CC31A6">
            <w:pPr>
              <w:pStyle w:val="Table09Row"/>
            </w:pPr>
            <w:r>
              <w:t>13 Oct 1893</w:t>
            </w:r>
          </w:p>
        </w:tc>
        <w:tc>
          <w:tcPr>
            <w:tcW w:w="3402" w:type="dxa"/>
          </w:tcPr>
          <w:p w14:paraId="677AE89E" w14:textId="77777777" w:rsidR="00B13B28" w:rsidRDefault="00CC31A6">
            <w:pPr>
              <w:pStyle w:val="Table09Row"/>
            </w:pPr>
            <w:r>
              <w:t>13 Oct 1893</w:t>
            </w:r>
          </w:p>
        </w:tc>
        <w:tc>
          <w:tcPr>
            <w:tcW w:w="1123" w:type="dxa"/>
          </w:tcPr>
          <w:p w14:paraId="713AD920" w14:textId="77777777" w:rsidR="00B13B28" w:rsidRDefault="00CC31A6">
            <w:pPr>
              <w:pStyle w:val="Table09Row"/>
            </w:pPr>
            <w:r>
              <w:t>2009/008</w:t>
            </w:r>
          </w:p>
        </w:tc>
      </w:tr>
      <w:tr w:rsidR="00B13B28" w14:paraId="78B98771" w14:textId="77777777">
        <w:trPr>
          <w:cantSplit/>
          <w:jc w:val="center"/>
        </w:trPr>
        <w:tc>
          <w:tcPr>
            <w:tcW w:w="1418" w:type="dxa"/>
          </w:tcPr>
          <w:p w14:paraId="53D2E67C" w14:textId="77777777" w:rsidR="00B13B28" w:rsidRDefault="00CC31A6">
            <w:pPr>
              <w:pStyle w:val="Table09Row"/>
            </w:pPr>
            <w:r>
              <w:t>1893 (57 Vict. No. 28)</w:t>
            </w:r>
          </w:p>
        </w:tc>
        <w:tc>
          <w:tcPr>
            <w:tcW w:w="2693" w:type="dxa"/>
          </w:tcPr>
          <w:p w14:paraId="5CE10A5F" w14:textId="77777777" w:rsidR="00B13B28" w:rsidRDefault="00CC31A6">
            <w:pPr>
              <w:pStyle w:val="Table09Row"/>
            </w:pPr>
            <w:r>
              <w:rPr>
                <w:i/>
              </w:rPr>
              <w:t>Distillation Act 1871 Amendment Act 1893</w:t>
            </w:r>
          </w:p>
        </w:tc>
        <w:tc>
          <w:tcPr>
            <w:tcW w:w="1276" w:type="dxa"/>
          </w:tcPr>
          <w:p w14:paraId="4057CADC" w14:textId="77777777" w:rsidR="00B13B28" w:rsidRDefault="00CC31A6">
            <w:pPr>
              <w:pStyle w:val="Table09Row"/>
            </w:pPr>
            <w:r>
              <w:t>13 Oct 1893</w:t>
            </w:r>
          </w:p>
        </w:tc>
        <w:tc>
          <w:tcPr>
            <w:tcW w:w="3402" w:type="dxa"/>
          </w:tcPr>
          <w:p w14:paraId="030E266D" w14:textId="77777777" w:rsidR="00B13B28" w:rsidRDefault="00CC31A6">
            <w:pPr>
              <w:pStyle w:val="Table09Row"/>
            </w:pPr>
            <w:r>
              <w:t>13 Oct 1893</w:t>
            </w:r>
          </w:p>
        </w:tc>
        <w:tc>
          <w:tcPr>
            <w:tcW w:w="1123" w:type="dxa"/>
          </w:tcPr>
          <w:p w14:paraId="50E4E888" w14:textId="77777777" w:rsidR="00B13B28" w:rsidRDefault="00CC31A6">
            <w:pPr>
              <w:pStyle w:val="Table09Row"/>
            </w:pPr>
            <w:r>
              <w:t>1900 (64 Vict. No. 16)</w:t>
            </w:r>
          </w:p>
        </w:tc>
      </w:tr>
      <w:tr w:rsidR="00B13B28" w14:paraId="42316EF7" w14:textId="77777777">
        <w:trPr>
          <w:cantSplit/>
          <w:jc w:val="center"/>
        </w:trPr>
        <w:tc>
          <w:tcPr>
            <w:tcW w:w="1418" w:type="dxa"/>
          </w:tcPr>
          <w:p w14:paraId="008DE953" w14:textId="77777777" w:rsidR="00B13B28" w:rsidRDefault="00CC31A6">
            <w:pPr>
              <w:pStyle w:val="Table09Row"/>
            </w:pPr>
            <w:r>
              <w:t>1893 (57 Vict. No. 29)</w:t>
            </w:r>
          </w:p>
        </w:tc>
        <w:tc>
          <w:tcPr>
            <w:tcW w:w="2693" w:type="dxa"/>
          </w:tcPr>
          <w:p w14:paraId="5F3CBE96" w14:textId="77777777" w:rsidR="00B13B28" w:rsidRDefault="00CC31A6">
            <w:pPr>
              <w:pStyle w:val="Table09Row"/>
            </w:pPr>
            <w:r>
              <w:rPr>
                <w:i/>
              </w:rPr>
              <w:t>Eastern Railway Improvement Act 1893</w:t>
            </w:r>
          </w:p>
        </w:tc>
        <w:tc>
          <w:tcPr>
            <w:tcW w:w="1276" w:type="dxa"/>
          </w:tcPr>
          <w:p w14:paraId="38686B7E" w14:textId="77777777" w:rsidR="00B13B28" w:rsidRDefault="00CC31A6">
            <w:pPr>
              <w:pStyle w:val="Table09Row"/>
            </w:pPr>
            <w:r>
              <w:t>13 Oct 1893</w:t>
            </w:r>
          </w:p>
        </w:tc>
        <w:tc>
          <w:tcPr>
            <w:tcW w:w="3402" w:type="dxa"/>
          </w:tcPr>
          <w:p w14:paraId="18F08E67" w14:textId="77777777" w:rsidR="00B13B28" w:rsidRDefault="00CC31A6">
            <w:pPr>
              <w:pStyle w:val="Table09Row"/>
            </w:pPr>
            <w:r>
              <w:t>13 Oct 1893</w:t>
            </w:r>
          </w:p>
        </w:tc>
        <w:tc>
          <w:tcPr>
            <w:tcW w:w="1123" w:type="dxa"/>
          </w:tcPr>
          <w:p w14:paraId="5F93BFC9" w14:textId="77777777" w:rsidR="00B13B28" w:rsidRDefault="00CC31A6">
            <w:pPr>
              <w:pStyle w:val="Table09Row"/>
            </w:pPr>
            <w:r>
              <w:t>1964/061 (13 Eliz. II No. 61)</w:t>
            </w:r>
          </w:p>
        </w:tc>
      </w:tr>
      <w:tr w:rsidR="00B13B28" w14:paraId="4E85A065" w14:textId="77777777">
        <w:trPr>
          <w:cantSplit/>
          <w:jc w:val="center"/>
        </w:trPr>
        <w:tc>
          <w:tcPr>
            <w:tcW w:w="1418" w:type="dxa"/>
          </w:tcPr>
          <w:p w14:paraId="7D7AD79D" w14:textId="77777777" w:rsidR="00B13B28" w:rsidRDefault="00CC31A6">
            <w:pPr>
              <w:pStyle w:val="Table09Row"/>
            </w:pPr>
            <w:r>
              <w:t>1893 (57 Vict. No. 30)</w:t>
            </w:r>
          </w:p>
        </w:tc>
        <w:tc>
          <w:tcPr>
            <w:tcW w:w="2693" w:type="dxa"/>
          </w:tcPr>
          <w:p w14:paraId="6CAE92BA" w14:textId="77777777" w:rsidR="00B13B28" w:rsidRDefault="00CC31A6">
            <w:pPr>
              <w:pStyle w:val="Table09Row"/>
            </w:pPr>
            <w:r>
              <w:rPr>
                <w:i/>
              </w:rPr>
              <w:t>Mineral Lands Act 1892 Amendment Act 1893</w:t>
            </w:r>
          </w:p>
        </w:tc>
        <w:tc>
          <w:tcPr>
            <w:tcW w:w="1276" w:type="dxa"/>
          </w:tcPr>
          <w:p w14:paraId="003FCA9B" w14:textId="77777777" w:rsidR="00B13B28" w:rsidRDefault="00CC31A6">
            <w:pPr>
              <w:pStyle w:val="Table09Row"/>
            </w:pPr>
            <w:r>
              <w:t>13 Oct 1893</w:t>
            </w:r>
          </w:p>
        </w:tc>
        <w:tc>
          <w:tcPr>
            <w:tcW w:w="3402" w:type="dxa"/>
          </w:tcPr>
          <w:p w14:paraId="2A4C587A" w14:textId="77777777" w:rsidR="00B13B28" w:rsidRDefault="00CC31A6">
            <w:pPr>
              <w:pStyle w:val="Table09Row"/>
            </w:pPr>
            <w:r>
              <w:t>13 Oct 1893</w:t>
            </w:r>
          </w:p>
        </w:tc>
        <w:tc>
          <w:tcPr>
            <w:tcW w:w="1123" w:type="dxa"/>
          </w:tcPr>
          <w:p w14:paraId="4DEB14B1" w14:textId="77777777" w:rsidR="00B13B28" w:rsidRDefault="00CC31A6">
            <w:pPr>
              <w:pStyle w:val="Table09Row"/>
            </w:pPr>
            <w:r>
              <w:t>1904/015 (3 Edw. VII No. 30)</w:t>
            </w:r>
          </w:p>
        </w:tc>
      </w:tr>
      <w:tr w:rsidR="00B13B28" w14:paraId="5C30183D" w14:textId="77777777">
        <w:trPr>
          <w:cantSplit/>
          <w:jc w:val="center"/>
        </w:trPr>
        <w:tc>
          <w:tcPr>
            <w:tcW w:w="1418" w:type="dxa"/>
          </w:tcPr>
          <w:p w14:paraId="77671137" w14:textId="77777777" w:rsidR="00B13B28" w:rsidRDefault="00CC31A6">
            <w:pPr>
              <w:pStyle w:val="Table09Row"/>
            </w:pPr>
            <w:r>
              <w:t xml:space="preserve">1893 (57 Vict. </w:t>
            </w:r>
            <w:r>
              <w:t>No. 31)</w:t>
            </w:r>
          </w:p>
        </w:tc>
        <w:tc>
          <w:tcPr>
            <w:tcW w:w="2693" w:type="dxa"/>
          </w:tcPr>
          <w:p w14:paraId="480C529B" w14:textId="77777777" w:rsidR="00B13B28" w:rsidRDefault="00CC31A6">
            <w:pPr>
              <w:pStyle w:val="Table09Row"/>
            </w:pPr>
            <w:r>
              <w:rPr>
                <w:i/>
              </w:rPr>
              <w:t>Stamp Act 1882 Amendment Act 1893</w:t>
            </w:r>
          </w:p>
        </w:tc>
        <w:tc>
          <w:tcPr>
            <w:tcW w:w="1276" w:type="dxa"/>
          </w:tcPr>
          <w:p w14:paraId="1BC9E63E" w14:textId="77777777" w:rsidR="00B13B28" w:rsidRDefault="00CC31A6">
            <w:pPr>
              <w:pStyle w:val="Table09Row"/>
            </w:pPr>
            <w:r>
              <w:t>13 Oct 1893</w:t>
            </w:r>
          </w:p>
        </w:tc>
        <w:tc>
          <w:tcPr>
            <w:tcW w:w="3402" w:type="dxa"/>
          </w:tcPr>
          <w:p w14:paraId="2B929B83" w14:textId="77777777" w:rsidR="00B13B28" w:rsidRDefault="00CC31A6">
            <w:pPr>
              <w:pStyle w:val="Table09Row"/>
            </w:pPr>
            <w:r>
              <w:t>13 Oct 1893</w:t>
            </w:r>
          </w:p>
        </w:tc>
        <w:tc>
          <w:tcPr>
            <w:tcW w:w="1123" w:type="dxa"/>
          </w:tcPr>
          <w:p w14:paraId="3264B2E7" w14:textId="77777777" w:rsidR="00B13B28" w:rsidRDefault="00CC31A6">
            <w:pPr>
              <w:pStyle w:val="Table09Row"/>
            </w:pPr>
            <w:r>
              <w:t>1922/010 (12 Geo. V No. 44)</w:t>
            </w:r>
          </w:p>
        </w:tc>
      </w:tr>
      <w:tr w:rsidR="00B13B28" w14:paraId="5A72A093" w14:textId="77777777">
        <w:trPr>
          <w:cantSplit/>
          <w:jc w:val="center"/>
        </w:trPr>
        <w:tc>
          <w:tcPr>
            <w:tcW w:w="1418" w:type="dxa"/>
          </w:tcPr>
          <w:p w14:paraId="3C1ED193" w14:textId="77777777" w:rsidR="00B13B28" w:rsidRDefault="00CC31A6">
            <w:pPr>
              <w:pStyle w:val="Table09Row"/>
            </w:pPr>
            <w:r>
              <w:t>1893 (57 Vict. No. 32)</w:t>
            </w:r>
          </w:p>
        </w:tc>
        <w:tc>
          <w:tcPr>
            <w:tcW w:w="2693" w:type="dxa"/>
          </w:tcPr>
          <w:p w14:paraId="055AC015" w14:textId="77777777" w:rsidR="00B13B28" w:rsidRDefault="00CC31A6">
            <w:pPr>
              <w:pStyle w:val="Table09Row"/>
            </w:pPr>
            <w:r>
              <w:rPr>
                <w:i/>
              </w:rPr>
              <w:t>Chinese Immigration Restriction Act amendment (1893)</w:t>
            </w:r>
          </w:p>
        </w:tc>
        <w:tc>
          <w:tcPr>
            <w:tcW w:w="1276" w:type="dxa"/>
          </w:tcPr>
          <w:p w14:paraId="0587AAA4" w14:textId="77777777" w:rsidR="00B13B28" w:rsidRDefault="00CC31A6">
            <w:pPr>
              <w:pStyle w:val="Table09Row"/>
            </w:pPr>
            <w:r>
              <w:t>13 Oct 1893</w:t>
            </w:r>
          </w:p>
        </w:tc>
        <w:tc>
          <w:tcPr>
            <w:tcW w:w="3402" w:type="dxa"/>
          </w:tcPr>
          <w:p w14:paraId="40AA1438" w14:textId="77777777" w:rsidR="00B13B28" w:rsidRDefault="00CC31A6">
            <w:pPr>
              <w:pStyle w:val="Table09Row"/>
            </w:pPr>
            <w:r>
              <w:t>13 Oct 1893</w:t>
            </w:r>
          </w:p>
        </w:tc>
        <w:tc>
          <w:tcPr>
            <w:tcW w:w="1123" w:type="dxa"/>
          </w:tcPr>
          <w:p w14:paraId="57D67C7D" w14:textId="77777777" w:rsidR="00B13B28" w:rsidRDefault="00CC31A6">
            <w:pPr>
              <w:pStyle w:val="Table09Row"/>
            </w:pPr>
            <w:r>
              <w:t>1967/068</w:t>
            </w:r>
          </w:p>
        </w:tc>
      </w:tr>
      <w:tr w:rsidR="00B13B28" w14:paraId="1693C5DA" w14:textId="77777777">
        <w:trPr>
          <w:cantSplit/>
          <w:jc w:val="center"/>
        </w:trPr>
        <w:tc>
          <w:tcPr>
            <w:tcW w:w="1418" w:type="dxa"/>
          </w:tcPr>
          <w:p w14:paraId="7A870715" w14:textId="77777777" w:rsidR="00B13B28" w:rsidRDefault="00CC31A6">
            <w:pPr>
              <w:pStyle w:val="Table09Row"/>
            </w:pPr>
            <w:r>
              <w:t>1893 (57 Vict. No. 33)</w:t>
            </w:r>
          </w:p>
        </w:tc>
        <w:tc>
          <w:tcPr>
            <w:tcW w:w="2693" w:type="dxa"/>
          </w:tcPr>
          <w:p w14:paraId="2927AF1C" w14:textId="77777777" w:rsidR="00B13B28" w:rsidRDefault="00CC31A6">
            <w:pPr>
              <w:pStyle w:val="Table09Row"/>
            </w:pPr>
            <w:r>
              <w:rPr>
                <w:i/>
              </w:rPr>
              <w:t>Public Health Act 1886 Furth</w:t>
            </w:r>
            <w:r>
              <w:rPr>
                <w:i/>
              </w:rPr>
              <w:t>er Amendment Act 1893</w:t>
            </w:r>
          </w:p>
        </w:tc>
        <w:tc>
          <w:tcPr>
            <w:tcW w:w="1276" w:type="dxa"/>
          </w:tcPr>
          <w:p w14:paraId="72759006" w14:textId="77777777" w:rsidR="00B13B28" w:rsidRDefault="00CC31A6">
            <w:pPr>
              <w:pStyle w:val="Table09Row"/>
            </w:pPr>
            <w:r>
              <w:t>13 Oct 1893</w:t>
            </w:r>
          </w:p>
        </w:tc>
        <w:tc>
          <w:tcPr>
            <w:tcW w:w="3402" w:type="dxa"/>
          </w:tcPr>
          <w:p w14:paraId="232321A1" w14:textId="77777777" w:rsidR="00B13B28" w:rsidRDefault="00CC31A6">
            <w:pPr>
              <w:pStyle w:val="Table09Row"/>
            </w:pPr>
            <w:r>
              <w:t>13 Oct 1893</w:t>
            </w:r>
          </w:p>
        </w:tc>
        <w:tc>
          <w:tcPr>
            <w:tcW w:w="1123" w:type="dxa"/>
          </w:tcPr>
          <w:p w14:paraId="15CDE340" w14:textId="77777777" w:rsidR="00B13B28" w:rsidRDefault="00CC31A6">
            <w:pPr>
              <w:pStyle w:val="Table09Row"/>
            </w:pPr>
            <w:r>
              <w:t>1898 (62 Vict. No. 24)</w:t>
            </w:r>
          </w:p>
        </w:tc>
      </w:tr>
      <w:tr w:rsidR="00B13B28" w14:paraId="4031D434" w14:textId="77777777">
        <w:trPr>
          <w:cantSplit/>
          <w:jc w:val="center"/>
        </w:trPr>
        <w:tc>
          <w:tcPr>
            <w:tcW w:w="1418" w:type="dxa"/>
          </w:tcPr>
          <w:p w14:paraId="3E19E721" w14:textId="77777777" w:rsidR="00B13B28" w:rsidRDefault="00CC31A6">
            <w:pPr>
              <w:pStyle w:val="Table09Row"/>
            </w:pPr>
            <w:r>
              <w:t>1893 (57 Vict. No. 34)</w:t>
            </w:r>
          </w:p>
        </w:tc>
        <w:tc>
          <w:tcPr>
            <w:tcW w:w="2693" w:type="dxa"/>
          </w:tcPr>
          <w:p w14:paraId="02C4B9E7" w14:textId="77777777" w:rsidR="00B13B28" w:rsidRDefault="00CC31A6">
            <w:pPr>
              <w:pStyle w:val="Table09Row"/>
            </w:pPr>
            <w:r>
              <w:rPr>
                <w:i/>
              </w:rPr>
              <w:t>Electoral Rolls Act 1893</w:t>
            </w:r>
          </w:p>
        </w:tc>
        <w:tc>
          <w:tcPr>
            <w:tcW w:w="1276" w:type="dxa"/>
          </w:tcPr>
          <w:p w14:paraId="501C8F62" w14:textId="77777777" w:rsidR="00B13B28" w:rsidRDefault="00CC31A6">
            <w:pPr>
              <w:pStyle w:val="Table09Row"/>
            </w:pPr>
            <w:r>
              <w:t>22 Dec 1893</w:t>
            </w:r>
          </w:p>
        </w:tc>
        <w:tc>
          <w:tcPr>
            <w:tcW w:w="3402" w:type="dxa"/>
          </w:tcPr>
          <w:p w14:paraId="72B592D8" w14:textId="77777777" w:rsidR="00B13B28" w:rsidRDefault="00CC31A6">
            <w:pPr>
              <w:pStyle w:val="Table09Row"/>
            </w:pPr>
            <w:r>
              <w:t>22 Dec 1893</w:t>
            </w:r>
          </w:p>
        </w:tc>
        <w:tc>
          <w:tcPr>
            <w:tcW w:w="1123" w:type="dxa"/>
          </w:tcPr>
          <w:p w14:paraId="3ACF5D0F" w14:textId="77777777" w:rsidR="00B13B28" w:rsidRDefault="00CC31A6">
            <w:pPr>
              <w:pStyle w:val="Table09Row"/>
            </w:pPr>
            <w:r>
              <w:t>1895 (59 Vict. No. 31)</w:t>
            </w:r>
          </w:p>
        </w:tc>
      </w:tr>
      <w:tr w:rsidR="00B13B28" w14:paraId="1DC32470" w14:textId="77777777">
        <w:trPr>
          <w:cantSplit/>
          <w:jc w:val="center"/>
        </w:trPr>
        <w:tc>
          <w:tcPr>
            <w:tcW w:w="1418" w:type="dxa"/>
          </w:tcPr>
          <w:p w14:paraId="52A69ADE" w14:textId="77777777" w:rsidR="00B13B28" w:rsidRDefault="00CC31A6">
            <w:pPr>
              <w:pStyle w:val="Table09Row"/>
            </w:pPr>
            <w:r>
              <w:t>1893 (57 Vict. Prvt Act)</w:t>
            </w:r>
          </w:p>
        </w:tc>
        <w:tc>
          <w:tcPr>
            <w:tcW w:w="2693" w:type="dxa"/>
          </w:tcPr>
          <w:p w14:paraId="5C901788" w14:textId="77777777" w:rsidR="00B13B28" w:rsidRDefault="00CC31A6">
            <w:pPr>
              <w:pStyle w:val="Table09Row"/>
            </w:pPr>
            <w:r>
              <w:rPr>
                <w:i/>
              </w:rPr>
              <w:t xml:space="preserve">Fremantle Gas and Coke Company’s Act 1886 Amendment </w:t>
            </w:r>
            <w:r>
              <w:rPr>
                <w:i/>
              </w:rPr>
              <w:t>Act 1893</w:t>
            </w:r>
          </w:p>
        </w:tc>
        <w:tc>
          <w:tcPr>
            <w:tcW w:w="1276" w:type="dxa"/>
          </w:tcPr>
          <w:p w14:paraId="1EE390ED" w14:textId="77777777" w:rsidR="00B13B28" w:rsidRDefault="00CC31A6">
            <w:pPr>
              <w:pStyle w:val="Table09Row"/>
            </w:pPr>
            <w:r>
              <w:t>13 Oct 1893</w:t>
            </w:r>
          </w:p>
        </w:tc>
        <w:tc>
          <w:tcPr>
            <w:tcW w:w="3402" w:type="dxa"/>
          </w:tcPr>
          <w:p w14:paraId="1B3BA9BE" w14:textId="77777777" w:rsidR="00B13B28" w:rsidRDefault="00CC31A6">
            <w:pPr>
              <w:pStyle w:val="Table09Row"/>
            </w:pPr>
            <w:r>
              <w:t>13 Oct 1893</w:t>
            </w:r>
          </w:p>
        </w:tc>
        <w:tc>
          <w:tcPr>
            <w:tcW w:w="1123" w:type="dxa"/>
          </w:tcPr>
          <w:p w14:paraId="5AEBA91A" w14:textId="77777777" w:rsidR="00B13B28" w:rsidRDefault="00CC31A6">
            <w:pPr>
              <w:pStyle w:val="Table09Row"/>
            </w:pPr>
            <w:r>
              <w:t>2006/037</w:t>
            </w:r>
          </w:p>
        </w:tc>
      </w:tr>
    </w:tbl>
    <w:p w14:paraId="625995EE" w14:textId="77777777" w:rsidR="00B13B28" w:rsidRDefault="00B13B28"/>
    <w:p w14:paraId="21D9C2F9" w14:textId="77777777" w:rsidR="00B13B28" w:rsidRDefault="00CC31A6">
      <w:pPr>
        <w:pStyle w:val="IAlphabetDivider"/>
      </w:pPr>
      <w:r>
        <w:t>1892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74EF7239" w14:textId="77777777">
        <w:trPr>
          <w:cantSplit/>
          <w:trHeight w:val="510"/>
          <w:tblHeader/>
          <w:jc w:val="center"/>
        </w:trPr>
        <w:tc>
          <w:tcPr>
            <w:tcW w:w="1418" w:type="dxa"/>
            <w:tcBorders>
              <w:top w:val="single" w:sz="4" w:space="0" w:color="auto"/>
              <w:bottom w:val="single" w:sz="4" w:space="0" w:color="auto"/>
            </w:tcBorders>
            <w:vAlign w:val="center"/>
          </w:tcPr>
          <w:p w14:paraId="3A19996F"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031FFC0A"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7D14AE65"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1D7363B0"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6EC41F3E" w14:textId="77777777" w:rsidR="00B13B28" w:rsidRDefault="00CC31A6">
            <w:pPr>
              <w:pStyle w:val="Table09Hdr"/>
            </w:pPr>
            <w:r>
              <w:t>Repealed/Expired</w:t>
            </w:r>
          </w:p>
        </w:tc>
      </w:tr>
      <w:tr w:rsidR="00B13B28" w14:paraId="27E25E18" w14:textId="77777777">
        <w:trPr>
          <w:cantSplit/>
          <w:jc w:val="center"/>
        </w:trPr>
        <w:tc>
          <w:tcPr>
            <w:tcW w:w="1418" w:type="dxa"/>
          </w:tcPr>
          <w:p w14:paraId="20FDF9B5" w14:textId="77777777" w:rsidR="00B13B28" w:rsidRDefault="00CC31A6">
            <w:pPr>
              <w:pStyle w:val="Table09Row"/>
            </w:pPr>
            <w:r>
              <w:t>1892 (55 Vict. No. 1)</w:t>
            </w:r>
          </w:p>
        </w:tc>
        <w:tc>
          <w:tcPr>
            <w:tcW w:w="2693" w:type="dxa"/>
          </w:tcPr>
          <w:p w14:paraId="4A61581D" w14:textId="77777777" w:rsidR="00B13B28" w:rsidRDefault="00CC31A6">
            <w:pPr>
              <w:pStyle w:val="Table09Row"/>
            </w:pPr>
            <w:r>
              <w:rPr>
                <w:i/>
              </w:rPr>
              <w:t>Appropriation (1892) [55 Vict. No. 1]</w:t>
            </w:r>
          </w:p>
        </w:tc>
        <w:tc>
          <w:tcPr>
            <w:tcW w:w="1276" w:type="dxa"/>
          </w:tcPr>
          <w:p w14:paraId="137E35B1" w14:textId="77777777" w:rsidR="00B13B28" w:rsidRDefault="00CC31A6">
            <w:pPr>
              <w:pStyle w:val="Table09Row"/>
            </w:pPr>
            <w:r>
              <w:t>23 Jan 1892</w:t>
            </w:r>
          </w:p>
        </w:tc>
        <w:tc>
          <w:tcPr>
            <w:tcW w:w="3402" w:type="dxa"/>
          </w:tcPr>
          <w:p w14:paraId="6BDE8304" w14:textId="77777777" w:rsidR="00B13B28" w:rsidRDefault="00CC31A6">
            <w:pPr>
              <w:pStyle w:val="Table09Row"/>
            </w:pPr>
            <w:r>
              <w:t>23 Jan 1892</w:t>
            </w:r>
          </w:p>
        </w:tc>
        <w:tc>
          <w:tcPr>
            <w:tcW w:w="1123" w:type="dxa"/>
          </w:tcPr>
          <w:p w14:paraId="525527BD" w14:textId="77777777" w:rsidR="00B13B28" w:rsidRDefault="00CC31A6">
            <w:pPr>
              <w:pStyle w:val="Table09Row"/>
            </w:pPr>
            <w:r>
              <w:t>1964/061 (13 Eliz. II No. 61)</w:t>
            </w:r>
          </w:p>
        </w:tc>
      </w:tr>
      <w:tr w:rsidR="00B13B28" w14:paraId="3CA7A157" w14:textId="77777777">
        <w:trPr>
          <w:cantSplit/>
          <w:jc w:val="center"/>
        </w:trPr>
        <w:tc>
          <w:tcPr>
            <w:tcW w:w="1418" w:type="dxa"/>
          </w:tcPr>
          <w:p w14:paraId="32408FCB" w14:textId="77777777" w:rsidR="00B13B28" w:rsidRDefault="00CC31A6">
            <w:pPr>
              <w:pStyle w:val="Table09Row"/>
            </w:pPr>
            <w:r>
              <w:t xml:space="preserve">1892 (55 </w:t>
            </w:r>
            <w:r>
              <w:t>Vict. No. 2)</w:t>
            </w:r>
          </w:p>
        </w:tc>
        <w:tc>
          <w:tcPr>
            <w:tcW w:w="2693" w:type="dxa"/>
          </w:tcPr>
          <w:p w14:paraId="71D926C0" w14:textId="77777777" w:rsidR="00B13B28" w:rsidRDefault="00CC31A6">
            <w:pPr>
              <w:pStyle w:val="Table09Row"/>
            </w:pPr>
            <w:r>
              <w:rPr>
                <w:i/>
              </w:rPr>
              <w:t>Boyanup‑Busselton Railway Act 1892</w:t>
            </w:r>
          </w:p>
        </w:tc>
        <w:tc>
          <w:tcPr>
            <w:tcW w:w="1276" w:type="dxa"/>
          </w:tcPr>
          <w:p w14:paraId="32B082F2" w14:textId="77777777" w:rsidR="00B13B28" w:rsidRDefault="00CC31A6">
            <w:pPr>
              <w:pStyle w:val="Table09Row"/>
            </w:pPr>
            <w:r>
              <w:t>1 Feb 1892</w:t>
            </w:r>
          </w:p>
        </w:tc>
        <w:tc>
          <w:tcPr>
            <w:tcW w:w="3402" w:type="dxa"/>
          </w:tcPr>
          <w:p w14:paraId="389C46AC" w14:textId="77777777" w:rsidR="00B13B28" w:rsidRDefault="00CC31A6">
            <w:pPr>
              <w:pStyle w:val="Table09Row"/>
            </w:pPr>
            <w:r>
              <w:t>1 Feb 1892</w:t>
            </w:r>
          </w:p>
        </w:tc>
        <w:tc>
          <w:tcPr>
            <w:tcW w:w="1123" w:type="dxa"/>
          </w:tcPr>
          <w:p w14:paraId="5E4FF645" w14:textId="77777777" w:rsidR="00B13B28" w:rsidRDefault="00CC31A6">
            <w:pPr>
              <w:pStyle w:val="Table09Row"/>
            </w:pPr>
            <w:r>
              <w:t>1964/061 (13 Eliz. II No. 61)</w:t>
            </w:r>
          </w:p>
        </w:tc>
      </w:tr>
      <w:tr w:rsidR="00B13B28" w14:paraId="20C522E7" w14:textId="77777777">
        <w:trPr>
          <w:cantSplit/>
          <w:jc w:val="center"/>
        </w:trPr>
        <w:tc>
          <w:tcPr>
            <w:tcW w:w="1418" w:type="dxa"/>
          </w:tcPr>
          <w:p w14:paraId="05E54C25" w14:textId="77777777" w:rsidR="00B13B28" w:rsidRDefault="00CC31A6">
            <w:pPr>
              <w:pStyle w:val="Table09Row"/>
            </w:pPr>
            <w:r>
              <w:t>1892 (55 Vict. No. 3)</w:t>
            </w:r>
          </w:p>
        </w:tc>
        <w:tc>
          <w:tcPr>
            <w:tcW w:w="2693" w:type="dxa"/>
          </w:tcPr>
          <w:p w14:paraId="48A6CA22" w14:textId="77777777" w:rsidR="00B13B28" w:rsidRDefault="00CC31A6">
            <w:pPr>
              <w:pStyle w:val="Table09Row"/>
            </w:pPr>
            <w:r>
              <w:rPr>
                <w:i/>
              </w:rPr>
              <w:t>Mineral Lands Act 1892</w:t>
            </w:r>
          </w:p>
        </w:tc>
        <w:tc>
          <w:tcPr>
            <w:tcW w:w="1276" w:type="dxa"/>
          </w:tcPr>
          <w:p w14:paraId="41A55803" w14:textId="77777777" w:rsidR="00B13B28" w:rsidRDefault="00CC31A6">
            <w:pPr>
              <w:pStyle w:val="Table09Row"/>
            </w:pPr>
            <w:r>
              <w:t>1 Feb 1892</w:t>
            </w:r>
          </w:p>
        </w:tc>
        <w:tc>
          <w:tcPr>
            <w:tcW w:w="3402" w:type="dxa"/>
          </w:tcPr>
          <w:p w14:paraId="7F2E46E0" w14:textId="77777777" w:rsidR="00B13B28" w:rsidRDefault="00CC31A6">
            <w:pPr>
              <w:pStyle w:val="Table09Row"/>
            </w:pPr>
            <w:r>
              <w:t>1 Feb 1892</w:t>
            </w:r>
          </w:p>
        </w:tc>
        <w:tc>
          <w:tcPr>
            <w:tcW w:w="1123" w:type="dxa"/>
          </w:tcPr>
          <w:p w14:paraId="2D61ECC6" w14:textId="77777777" w:rsidR="00B13B28" w:rsidRDefault="00CC31A6">
            <w:pPr>
              <w:pStyle w:val="Table09Row"/>
            </w:pPr>
            <w:r>
              <w:t>1904/015 (3 Edw. VII No. 30)</w:t>
            </w:r>
          </w:p>
        </w:tc>
      </w:tr>
      <w:tr w:rsidR="00B13B28" w14:paraId="367A44D9" w14:textId="77777777">
        <w:trPr>
          <w:cantSplit/>
          <w:jc w:val="center"/>
        </w:trPr>
        <w:tc>
          <w:tcPr>
            <w:tcW w:w="1418" w:type="dxa"/>
          </w:tcPr>
          <w:p w14:paraId="45D8A985" w14:textId="77777777" w:rsidR="00B13B28" w:rsidRDefault="00CC31A6">
            <w:pPr>
              <w:pStyle w:val="Table09Row"/>
            </w:pPr>
            <w:r>
              <w:t>1892 (55 Vict. No. 4)</w:t>
            </w:r>
          </w:p>
        </w:tc>
        <w:tc>
          <w:tcPr>
            <w:tcW w:w="2693" w:type="dxa"/>
          </w:tcPr>
          <w:p w14:paraId="23EC3699" w14:textId="77777777" w:rsidR="00B13B28" w:rsidRDefault="00CC31A6">
            <w:pPr>
              <w:pStyle w:val="Table09Row"/>
            </w:pPr>
            <w:r>
              <w:rPr>
                <w:i/>
              </w:rPr>
              <w:t xml:space="preserve">Boyanup‑Minninup Railway </w:t>
            </w:r>
            <w:r>
              <w:rPr>
                <w:i/>
              </w:rPr>
              <w:t>Act 1892</w:t>
            </w:r>
          </w:p>
        </w:tc>
        <w:tc>
          <w:tcPr>
            <w:tcW w:w="1276" w:type="dxa"/>
          </w:tcPr>
          <w:p w14:paraId="37F758E9" w14:textId="77777777" w:rsidR="00B13B28" w:rsidRDefault="00CC31A6">
            <w:pPr>
              <w:pStyle w:val="Table09Row"/>
            </w:pPr>
            <w:r>
              <w:t>1 Feb 1892</w:t>
            </w:r>
          </w:p>
        </w:tc>
        <w:tc>
          <w:tcPr>
            <w:tcW w:w="3402" w:type="dxa"/>
          </w:tcPr>
          <w:p w14:paraId="271AA781" w14:textId="77777777" w:rsidR="00B13B28" w:rsidRDefault="00CC31A6">
            <w:pPr>
              <w:pStyle w:val="Table09Row"/>
            </w:pPr>
            <w:r>
              <w:t>1 Feb 1892</w:t>
            </w:r>
          </w:p>
        </w:tc>
        <w:tc>
          <w:tcPr>
            <w:tcW w:w="1123" w:type="dxa"/>
          </w:tcPr>
          <w:p w14:paraId="4498D6EE" w14:textId="77777777" w:rsidR="00B13B28" w:rsidRDefault="00CC31A6">
            <w:pPr>
              <w:pStyle w:val="Table09Row"/>
            </w:pPr>
            <w:r>
              <w:t>1964/061 (13 Eliz. II No. 61)</w:t>
            </w:r>
          </w:p>
        </w:tc>
      </w:tr>
      <w:tr w:rsidR="00B13B28" w14:paraId="56F16ACC" w14:textId="77777777">
        <w:trPr>
          <w:cantSplit/>
          <w:jc w:val="center"/>
        </w:trPr>
        <w:tc>
          <w:tcPr>
            <w:tcW w:w="1418" w:type="dxa"/>
          </w:tcPr>
          <w:p w14:paraId="0BB01140" w14:textId="77777777" w:rsidR="00B13B28" w:rsidRDefault="00CC31A6">
            <w:pPr>
              <w:pStyle w:val="Table09Row"/>
            </w:pPr>
            <w:r>
              <w:t>1892 (55 Vict. No. 5)</w:t>
            </w:r>
          </w:p>
        </w:tc>
        <w:tc>
          <w:tcPr>
            <w:tcW w:w="2693" w:type="dxa"/>
          </w:tcPr>
          <w:p w14:paraId="7C92849C" w14:textId="77777777" w:rsidR="00B13B28" w:rsidRDefault="00CC31A6">
            <w:pPr>
              <w:pStyle w:val="Table09Row"/>
            </w:pPr>
            <w:r>
              <w:rPr>
                <w:i/>
              </w:rPr>
              <w:t>General Loan and Inscribed Stock Act Amendment Act 1892</w:t>
            </w:r>
          </w:p>
        </w:tc>
        <w:tc>
          <w:tcPr>
            <w:tcW w:w="1276" w:type="dxa"/>
          </w:tcPr>
          <w:p w14:paraId="1BF65600" w14:textId="77777777" w:rsidR="00B13B28" w:rsidRDefault="00CC31A6">
            <w:pPr>
              <w:pStyle w:val="Table09Row"/>
            </w:pPr>
            <w:r>
              <w:t>1 Feb 1892</w:t>
            </w:r>
          </w:p>
        </w:tc>
        <w:tc>
          <w:tcPr>
            <w:tcW w:w="3402" w:type="dxa"/>
          </w:tcPr>
          <w:p w14:paraId="544E0542" w14:textId="77777777" w:rsidR="00B13B28" w:rsidRDefault="00CC31A6">
            <w:pPr>
              <w:pStyle w:val="Table09Row"/>
            </w:pPr>
            <w:r>
              <w:t>1 Feb 1892</w:t>
            </w:r>
          </w:p>
        </w:tc>
        <w:tc>
          <w:tcPr>
            <w:tcW w:w="1123" w:type="dxa"/>
          </w:tcPr>
          <w:p w14:paraId="502C84D9" w14:textId="77777777" w:rsidR="00B13B28" w:rsidRDefault="00CC31A6">
            <w:pPr>
              <w:pStyle w:val="Table09Row"/>
            </w:pPr>
            <w:r>
              <w:t>1910/005 (1 Geo. V No. 5)</w:t>
            </w:r>
          </w:p>
        </w:tc>
      </w:tr>
      <w:tr w:rsidR="00B13B28" w14:paraId="13780514" w14:textId="77777777">
        <w:trPr>
          <w:cantSplit/>
          <w:jc w:val="center"/>
        </w:trPr>
        <w:tc>
          <w:tcPr>
            <w:tcW w:w="1418" w:type="dxa"/>
          </w:tcPr>
          <w:p w14:paraId="069AF884" w14:textId="77777777" w:rsidR="00B13B28" w:rsidRDefault="00CC31A6">
            <w:pPr>
              <w:pStyle w:val="Table09Row"/>
            </w:pPr>
            <w:r>
              <w:t>1892 (55 Vict. No. 6)</w:t>
            </w:r>
          </w:p>
        </w:tc>
        <w:tc>
          <w:tcPr>
            <w:tcW w:w="2693" w:type="dxa"/>
          </w:tcPr>
          <w:p w14:paraId="023CA2B8" w14:textId="77777777" w:rsidR="00B13B28" w:rsidRDefault="00CC31A6">
            <w:pPr>
              <w:pStyle w:val="Table09Row"/>
            </w:pPr>
            <w:r>
              <w:rPr>
                <w:i/>
              </w:rPr>
              <w:t>Probation of First Offenders Act 1892</w:t>
            </w:r>
          </w:p>
        </w:tc>
        <w:tc>
          <w:tcPr>
            <w:tcW w:w="1276" w:type="dxa"/>
          </w:tcPr>
          <w:p w14:paraId="6B3B1A3F" w14:textId="77777777" w:rsidR="00B13B28" w:rsidRDefault="00CC31A6">
            <w:pPr>
              <w:pStyle w:val="Table09Row"/>
            </w:pPr>
            <w:r>
              <w:t>1 Feb 1</w:t>
            </w:r>
            <w:r>
              <w:t>892</w:t>
            </w:r>
          </w:p>
        </w:tc>
        <w:tc>
          <w:tcPr>
            <w:tcW w:w="3402" w:type="dxa"/>
          </w:tcPr>
          <w:p w14:paraId="556AE5F0" w14:textId="77777777" w:rsidR="00B13B28" w:rsidRDefault="00CC31A6">
            <w:pPr>
              <w:pStyle w:val="Table09Row"/>
            </w:pPr>
            <w:r>
              <w:t>1 Feb 1892</w:t>
            </w:r>
          </w:p>
        </w:tc>
        <w:tc>
          <w:tcPr>
            <w:tcW w:w="1123" w:type="dxa"/>
          </w:tcPr>
          <w:p w14:paraId="01040D1F" w14:textId="77777777" w:rsidR="00B13B28" w:rsidRDefault="00CC31A6">
            <w:pPr>
              <w:pStyle w:val="Table09Row"/>
            </w:pPr>
            <w:r>
              <w:t>1902 (1 &amp; 2 Edw. VII No. 14)</w:t>
            </w:r>
          </w:p>
        </w:tc>
      </w:tr>
      <w:tr w:rsidR="00B13B28" w14:paraId="6E8BC4D7" w14:textId="77777777">
        <w:trPr>
          <w:cantSplit/>
          <w:jc w:val="center"/>
        </w:trPr>
        <w:tc>
          <w:tcPr>
            <w:tcW w:w="1418" w:type="dxa"/>
          </w:tcPr>
          <w:p w14:paraId="7E678730" w14:textId="77777777" w:rsidR="00B13B28" w:rsidRDefault="00CC31A6">
            <w:pPr>
              <w:pStyle w:val="Table09Row"/>
            </w:pPr>
            <w:r>
              <w:t>1892 (55 Vict. No. 7)</w:t>
            </w:r>
          </w:p>
        </w:tc>
        <w:tc>
          <w:tcPr>
            <w:tcW w:w="2693" w:type="dxa"/>
          </w:tcPr>
          <w:p w14:paraId="64BA273F" w14:textId="77777777" w:rsidR="00B13B28" w:rsidRDefault="00CC31A6">
            <w:pPr>
              <w:pStyle w:val="Table09Row"/>
            </w:pPr>
            <w:r>
              <w:rPr>
                <w:i/>
              </w:rPr>
              <w:t>Bills of Sale Act 1879 Amendment Act 1892</w:t>
            </w:r>
          </w:p>
        </w:tc>
        <w:tc>
          <w:tcPr>
            <w:tcW w:w="1276" w:type="dxa"/>
          </w:tcPr>
          <w:p w14:paraId="54808636" w14:textId="77777777" w:rsidR="00B13B28" w:rsidRDefault="00CC31A6">
            <w:pPr>
              <w:pStyle w:val="Table09Row"/>
            </w:pPr>
            <w:r>
              <w:t>16 Feb 1892</w:t>
            </w:r>
          </w:p>
        </w:tc>
        <w:tc>
          <w:tcPr>
            <w:tcW w:w="3402" w:type="dxa"/>
          </w:tcPr>
          <w:p w14:paraId="61A995CA" w14:textId="77777777" w:rsidR="00B13B28" w:rsidRDefault="00CC31A6">
            <w:pPr>
              <w:pStyle w:val="Table09Row"/>
            </w:pPr>
            <w:r>
              <w:t>16 Feb 1892</w:t>
            </w:r>
          </w:p>
        </w:tc>
        <w:tc>
          <w:tcPr>
            <w:tcW w:w="1123" w:type="dxa"/>
          </w:tcPr>
          <w:p w14:paraId="41E44DDC" w14:textId="77777777" w:rsidR="00B13B28" w:rsidRDefault="00CC31A6">
            <w:pPr>
              <w:pStyle w:val="Table09Row"/>
            </w:pPr>
            <w:r>
              <w:t>1899 (63 Vict. No. 45)</w:t>
            </w:r>
          </w:p>
        </w:tc>
      </w:tr>
      <w:tr w:rsidR="00B13B28" w14:paraId="1131CCE4" w14:textId="77777777">
        <w:trPr>
          <w:cantSplit/>
          <w:jc w:val="center"/>
        </w:trPr>
        <w:tc>
          <w:tcPr>
            <w:tcW w:w="1418" w:type="dxa"/>
          </w:tcPr>
          <w:p w14:paraId="030B56BC" w14:textId="77777777" w:rsidR="00B13B28" w:rsidRDefault="00CC31A6">
            <w:pPr>
              <w:pStyle w:val="Table09Row"/>
            </w:pPr>
            <w:r>
              <w:t>1892 (55 Vict. No. 8)</w:t>
            </w:r>
          </w:p>
        </w:tc>
        <w:tc>
          <w:tcPr>
            <w:tcW w:w="2693" w:type="dxa"/>
          </w:tcPr>
          <w:p w14:paraId="650B09B1" w14:textId="77777777" w:rsidR="00B13B28" w:rsidRDefault="00CC31A6">
            <w:pPr>
              <w:pStyle w:val="Table09Row"/>
            </w:pPr>
            <w:r>
              <w:rPr>
                <w:i/>
              </w:rPr>
              <w:t>Appropriation (1892) [55 Vict. No. 8]</w:t>
            </w:r>
          </w:p>
        </w:tc>
        <w:tc>
          <w:tcPr>
            <w:tcW w:w="1276" w:type="dxa"/>
          </w:tcPr>
          <w:p w14:paraId="737FA943" w14:textId="77777777" w:rsidR="00B13B28" w:rsidRDefault="00CC31A6">
            <w:pPr>
              <w:pStyle w:val="Table09Row"/>
            </w:pPr>
            <w:r>
              <w:t>18 Mar 1892</w:t>
            </w:r>
          </w:p>
        </w:tc>
        <w:tc>
          <w:tcPr>
            <w:tcW w:w="3402" w:type="dxa"/>
          </w:tcPr>
          <w:p w14:paraId="038D57A5" w14:textId="77777777" w:rsidR="00B13B28" w:rsidRDefault="00CC31A6">
            <w:pPr>
              <w:pStyle w:val="Table09Row"/>
            </w:pPr>
            <w:r>
              <w:t>18 Mar 1892</w:t>
            </w:r>
          </w:p>
        </w:tc>
        <w:tc>
          <w:tcPr>
            <w:tcW w:w="1123" w:type="dxa"/>
          </w:tcPr>
          <w:p w14:paraId="6068026C" w14:textId="77777777" w:rsidR="00B13B28" w:rsidRDefault="00CC31A6">
            <w:pPr>
              <w:pStyle w:val="Table09Row"/>
            </w:pPr>
            <w:r>
              <w:t>1964/061 (13 Eliz. II No. 61)</w:t>
            </w:r>
          </w:p>
        </w:tc>
      </w:tr>
      <w:tr w:rsidR="00B13B28" w14:paraId="2EF2433A" w14:textId="77777777">
        <w:trPr>
          <w:cantSplit/>
          <w:jc w:val="center"/>
        </w:trPr>
        <w:tc>
          <w:tcPr>
            <w:tcW w:w="1418" w:type="dxa"/>
          </w:tcPr>
          <w:p w14:paraId="3E8E10A2" w14:textId="77777777" w:rsidR="00B13B28" w:rsidRDefault="00CC31A6">
            <w:pPr>
              <w:pStyle w:val="Table09Row"/>
            </w:pPr>
            <w:r>
              <w:t>1892 (55 Vict. No. 9)</w:t>
            </w:r>
          </w:p>
        </w:tc>
        <w:tc>
          <w:tcPr>
            <w:tcW w:w="2693" w:type="dxa"/>
          </w:tcPr>
          <w:p w14:paraId="6B20ED77" w14:textId="77777777" w:rsidR="00B13B28" w:rsidRDefault="00CC31A6">
            <w:pPr>
              <w:pStyle w:val="Table09Row"/>
            </w:pPr>
            <w:r>
              <w:rPr>
                <w:i/>
              </w:rPr>
              <w:t>Sharks Bay Pearl Shell Fishery Act 1892</w:t>
            </w:r>
          </w:p>
        </w:tc>
        <w:tc>
          <w:tcPr>
            <w:tcW w:w="1276" w:type="dxa"/>
          </w:tcPr>
          <w:p w14:paraId="6942ED88" w14:textId="77777777" w:rsidR="00B13B28" w:rsidRDefault="00CC31A6">
            <w:pPr>
              <w:pStyle w:val="Table09Row"/>
            </w:pPr>
            <w:r>
              <w:t>18 Mar 1892</w:t>
            </w:r>
          </w:p>
        </w:tc>
        <w:tc>
          <w:tcPr>
            <w:tcW w:w="3402" w:type="dxa"/>
          </w:tcPr>
          <w:p w14:paraId="479F6B9F" w14:textId="77777777" w:rsidR="00B13B28" w:rsidRDefault="00CC31A6">
            <w:pPr>
              <w:pStyle w:val="Table09Row"/>
            </w:pPr>
            <w:r>
              <w:t>18 Mar 1892</w:t>
            </w:r>
          </w:p>
        </w:tc>
        <w:tc>
          <w:tcPr>
            <w:tcW w:w="1123" w:type="dxa"/>
          </w:tcPr>
          <w:p w14:paraId="49F09E35" w14:textId="77777777" w:rsidR="00B13B28" w:rsidRDefault="00CC31A6">
            <w:pPr>
              <w:pStyle w:val="Table09Row"/>
            </w:pPr>
            <w:r>
              <w:t>1912/045 (3 Geo. V No. 26)</w:t>
            </w:r>
          </w:p>
        </w:tc>
      </w:tr>
      <w:tr w:rsidR="00B13B28" w14:paraId="0472F8F9" w14:textId="77777777">
        <w:trPr>
          <w:cantSplit/>
          <w:jc w:val="center"/>
        </w:trPr>
        <w:tc>
          <w:tcPr>
            <w:tcW w:w="1418" w:type="dxa"/>
          </w:tcPr>
          <w:p w14:paraId="1F09D819" w14:textId="77777777" w:rsidR="00B13B28" w:rsidRDefault="00CC31A6">
            <w:pPr>
              <w:pStyle w:val="Table09Row"/>
            </w:pPr>
            <w:r>
              <w:t>1892 (55 Vict. No. 10)</w:t>
            </w:r>
          </w:p>
        </w:tc>
        <w:tc>
          <w:tcPr>
            <w:tcW w:w="2693" w:type="dxa"/>
          </w:tcPr>
          <w:p w14:paraId="57B3EA42" w14:textId="77777777" w:rsidR="00B13B28" w:rsidRDefault="00CC31A6">
            <w:pPr>
              <w:pStyle w:val="Table09Row"/>
            </w:pPr>
            <w:r>
              <w:rPr>
                <w:i/>
              </w:rPr>
              <w:t>Settled Land Act 1892</w:t>
            </w:r>
          </w:p>
        </w:tc>
        <w:tc>
          <w:tcPr>
            <w:tcW w:w="1276" w:type="dxa"/>
          </w:tcPr>
          <w:p w14:paraId="2C2EC224" w14:textId="77777777" w:rsidR="00B13B28" w:rsidRDefault="00CC31A6">
            <w:pPr>
              <w:pStyle w:val="Table09Row"/>
            </w:pPr>
            <w:r>
              <w:t>18 Mar 1892</w:t>
            </w:r>
          </w:p>
        </w:tc>
        <w:tc>
          <w:tcPr>
            <w:tcW w:w="3402" w:type="dxa"/>
          </w:tcPr>
          <w:p w14:paraId="18DAA297" w14:textId="77777777" w:rsidR="00B13B28" w:rsidRDefault="00CC31A6">
            <w:pPr>
              <w:pStyle w:val="Table09Row"/>
            </w:pPr>
            <w:r>
              <w:t>18 Mar 1892</w:t>
            </w:r>
          </w:p>
        </w:tc>
        <w:tc>
          <w:tcPr>
            <w:tcW w:w="1123" w:type="dxa"/>
          </w:tcPr>
          <w:p w14:paraId="169C4796" w14:textId="77777777" w:rsidR="00B13B28" w:rsidRDefault="00CC31A6">
            <w:pPr>
              <w:pStyle w:val="Table09Row"/>
            </w:pPr>
            <w:r>
              <w:t>1962/078 (11 Eliz. II No. 78)</w:t>
            </w:r>
          </w:p>
        </w:tc>
      </w:tr>
      <w:tr w:rsidR="00B13B28" w14:paraId="7E2ED876" w14:textId="77777777">
        <w:trPr>
          <w:cantSplit/>
          <w:jc w:val="center"/>
        </w:trPr>
        <w:tc>
          <w:tcPr>
            <w:tcW w:w="1418" w:type="dxa"/>
          </w:tcPr>
          <w:p w14:paraId="49C613C4" w14:textId="77777777" w:rsidR="00B13B28" w:rsidRDefault="00CC31A6">
            <w:pPr>
              <w:pStyle w:val="Table09Row"/>
            </w:pPr>
            <w:r>
              <w:t xml:space="preserve">1892 (55 </w:t>
            </w:r>
            <w:r>
              <w:t>Vict. No. 11)</w:t>
            </w:r>
          </w:p>
        </w:tc>
        <w:tc>
          <w:tcPr>
            <w:tcW w:w="2693" w:type="dxa"/>
          </w:tcPr>
          <w:p w14:paraId="4EF11F98" w14:textId="77777777" w:rsidR="00B13B28" w:rsidRDefault="00CC31A6">
            <w:pPr>
              <w:pStyle w:val="Table09Row"/>
            </w:pPr>
            <w:r>
              <w:rPr>
                <w:i/>
              </w:rPr>
              <w:t>Supreme Court Act (Amendment) 1892</w:t>
            </w:r>
          </w:p>
        </w:tc>
        <w:tc>
          <w:tcPr>
            <w:tcW w:w="1276" w:type="dxa"/>
          </w:tcPr>
          <w:p w14:paraId="1355D872" w14:textId="77777777" w:rsidR="00B13B28" w:rsidRDefault="00CC31A6">
            <w:pPr>
              <w:pStyle w:val="Table09Row"/>
            </w:pPr>
            <w:r>
              <w:t>18 Mar 1892</w:t>
            </w:r>
          </w:p>
        </w:tc>
        <w:tc>
          <w:tcPr>
            <w:tcW w:w="3402" w:type="dxa"/>
          </w:tcPr>
          <w:p w14:paraId="5F5D592A" w14:textId="77777777" w:rsidR="00B13B28" w:rsidRDefault="00CC31A6">
            <w:pPr>
              <w:pStyle w:val="Table09Row"/>
            </w:pPr>
            <w:r>
              <w:t>18 Mar 1892</w:t>
            </w:r>
          </w:p>
        </w:tc>
        <w:tc>
          <w:tcPr>
            <w:tcW w:w="1123" w:type="dxa"/>
          </w:tcPr>
          <w:p w14:paraId="1B32929A" w14:textId="77777777" w:rsidR="00B13B28" w:rsidRDefault="00CC31A6">
            <w:pPr>
              <w:pStyle w:val="Table09Row"/>
            </w:pPr>
            <w:r>
              <w:t>1935/036 (26 Geo. V No. 36)</w:t>
            </w:r>
          </w:p>
        </w:tc>
      </w:tr>
      <w:tr w:rsidR="00B13B28" w14:paraId="1747CA50" w14:textId="77777777">
        <w:trPr>
          <w:cantSplit/>
          <w:jc w:val="center"/>
        </w:trPr>
        <w:tc>
          <w:tcPr>
            <w:tcW w:w="1418" w:type="dxa"/>
          </w:tcPr>
          <w:p w14:paraId="663321BF" w14:textId="77777777" w:rsidR="00B13B28" w:rsidRDefault="00CC31A6">
            <w:pPr>
              <w:pStyle w:val="Table09Row"/>
            </w:pPr>
            <w:r>
              <w:t>1892 (55 Vict. No. 12)</w:t>
            </w:r>
          </w:p>
        </w:tc>
        <w:tc>
          <w:tcPr>
            <w:tcW w:w="2693" w:type="dxa"/>
          </w:tcPr>
          <w:p w14:paraId="52A29864" w14:textId="77777777" w:rsidR="00B13B28" w:rsidRDefault="00CC31A6">
            <w:pPr>
              <w:pStyle w:val="Table09Row"/>
            </w:pPr>
            <w:r>
              <w:rPr>
                <w:i/>
              </w:rPr>
              <w:t>Yilgarn Railway Act 1892</w:t>
            </w:r>
          </w:p>
        </w:tc>
        <w:tc>
          <w:tcPr>
            <w:tcW w:w="1276" w:type="dxa"/>
          </w:tcPr>
          <w:p w14:paraId="42BD25C5" w14:textId="77777777" w:rsidR="00B13B28" w:rsidRDefault="00CC31A6">
            <w:pPr>
              <w:pStyle w:val="Table09Row"/>
            </w:pPr>
            <w:r>
              <w:t>18 Mar 1892</w:t>
            </w:r>
          </w:p>
        </w:tc>
        <w:tc>
          <w:tcPr>
            <w:tcW w:w="3402" w:type="dxa"/>
          </w:tcPr>
          <w:p w14:paraId="6D5ED08E" w14:textId="77777777" w:rsidR="00B13B28" w:rsidRDefault="00CC31A6">
            <w:pPr>
              <w:pStyle w:val="Table09Row"/>
            </w:pPr>
            <w:r>
              <w:t>18 Mar 1892</w:t>
            </w:r>
          </w:p>
        </w:tc>
        <w:tc>
          <w:tcPr>
            <w:tcW w:w="1123" w:type="dxa"/>
          </w:tcPr>
          <w:p w14:paraId="6973B731" w14:textId="77777777" w:rsidR="00B13B28" w:rsidRDefault="00CC31A6">
            <w:pPr>
              <w:pStyle w:val="Table09Row"/>
            </w:pPr>
            <w:r>
              <w:t>1964/061 (13 Eliz. II No. 61)</w:t>
            </w:r>
          </w:p>
        </w:tc>
      </w:tr>
      <w:tr w:rsidR="00B13B28" w14:paraId="73656193" w14:textId="77777777">
        <w:trPr>
          <w:cantSplit/>
          <w:jc w:val="center"/>
        </w:trPr>
        <w:tc>
          <w:tcPr>
            <w:tcW w:w="1418" w:type="dxa"/>
          </w:tcPr>
          <w:p w14:paraId="38292E0A" w14:textId="77777777" w:rsidR="00B13B28" w:rsidRDefault="00CC31A6">
            <w:pPr>
              <w:pStyle w:val="Table09Row"/>
            </w:pPr>
            <w:r>
              <w:t>1892 (55 Vict. No. 13)</w:t>
            </w:r>
          </w:p>
        </w:tc>
        <w:tc>
          <w:tcPr>
            <w:tcW w:w="2693" w:type="dxa"/>
          </w:tcPr>
          <w:p w14:paraId="1ED7FA58" w14:textId="77777777" w:rsidR="00B13B28" w:rsidRDefault="00CC31A6">
            <w:pPr>
              <w:pStyle w:val="Table09Row"/>
            </w:pPr>
            <w:r>
              <w:rPr>
                <w:i/>
              </w:rPr>
              <w:t xml:space="preserve">Public Offices and Officers </w:t>
            </w:r>
            <w:r>
              <w:rPr>
                <w:i/>
              </w:rPr>
              <w:t>Designation Act 1892</w:t>
            </w:r>
          </w:p>
        </w:tc>
        <w:tc>
          <w:tcPr>
            <w:tcW w:w="1276" w:type="dxa"/>
          </w:tcPr>
          <w:p w14:paraId="5EABCB19" w14:textId="77777777" w:rsidR="00B13B28" w:rsidRDefault="00CC31A6">
            <w:pPr>
              <w:pStyle w:val="Table09Row"/>
            </w:pPr>
            <w:r>
              <w:t>18 Mar 1892</w:t>
            </w:r>
          </w:p>
        </w:tc>
        <w:tc>
          <w:tcPr>
            <w:tcW w:w="3402" w:type="dxa"/>
          </w:tcPr>
          <w:p w14:paraId="7F9B62B5" w14:textId="77777777" w:rsidR="00B13B28" w:rsidRDefault="00CC31A6">
            <w:pPr>
              <w:pStyle w:val="Table09Row"/>
            </w:pPr>
            <w:r>
              <w:t>18 Mar 1892</w:t>
            </w:r>
          </w:p>
        </w:tc>
        <w:tc>
          <w:tcPr>
            <w:tcW w:w="1123" w:type="dxa"/>
          </w:tcPr>
          <w:p w14:paraId="0726B7C9" w14:textId="77777777" w:rsidR="00B13B28" w:rsidRDefault="00CC31A6">
            <w:pPr>
              <w:pStyle w:val="Table09Row"/>
            </w:pPr>
            <w:r>
              <w:t>1991/010</w:t>
            </w:r>
          </w:p>
        </w:tc>
      </w:tr>
      <w:tr w:rsidR="00B13B28" w14:paraId="7A318C90" w14:textId="77777777">
        <w:trPr>
          <w:cantSplit/>
          <w:jc w:val="center"/>
        </w:trPr>
        <w:tc>
          <w:tcPr>
            <w:tcW w:w="1418" w:type="dxa"/>
          </w:tcPr>
          <w:p w14:paraId="135D3027" w14:textId="77777777" w:rsidR="00B13B28" w:rsidRDefault="00CC31A6">
            <w:pPr>
              <w:pStyle w:val="Table09Row"/>
            </w:pPr>
            <w:r>
              <w:t>1892 (55 Vict. No. 14)</w:t>
            </w:r>
          </w:p>
        </w:tc>
        <w:tc>
          <w:tcPr>
            <w:tcW w:w="2693" w:type="dxa"/>
          </w:tcPr>
          <w:p w14:paraId="790D036F" w14:textId="77777777" w:rsidR="00B13B28" w:rsidRDefault="00CC31A6">
            <w:pPr>
              <w:pStyle w:val="Table09Row"/>
            </w:pPr>
            <w:r>
              <w:rPr>
                <w:i/>
              </w:rPr>
              <w:t>Affirmations Act 1892</w:t>
            </w:r>
          </w:p>
        </w:tc>
        <w:tc>
          <w:tcPr>
            <w:tcW w:w="1276" w:type="dxa"/>
          </w:tcPr>
          <w:p w14:paraId="0349AD2B" w14:textId="77777777" w:rsidR="00B13B28" w:rsidRDefault="00CC31A6">
            <w:pPr>
              <w:pStyle w:val="Table09Row"/>
            </w:pPr>
            <w:r>
              <w:t>18 Mar 1892</w:t>
            </w:r>
          </w:p>
        </w:tc>
        <w:tc>
          <w:tcPr>
            <w:tcW w:w="3402" w:type="dxa"/>
          </w:tcPr>
          <w:p w14:paraId="3C84F734" w14:textId="77777777" w:rsidR="00B13B28" w:rsidRDefault="00CC31A6">
            <w:pPr>
              <w:pStyle w:val="Table09Row"/>
            </w:pPr>
            <w:r>
              <w:t>18 Mar 1892</w:t>
            </w:r>
          </w:p>
        </w:tc>
        <w:tc>
          <w:tcPr>
            <w:tcW w:w="1123" w:type="dxa"/>
          </w:tcPr>
          <w:p w14:paraId="540C62A7" w14:textId="77777777" w:rsidR="00B13B28" w:rsidRDefault="00CC31A6">
            <w:pPr>
              <w:pStyle w:val="Table09Row"/>
            </w:pPr>
            <w:r>
              <w:t>1991/010</w:t>
            </w:r>
          </w:p>
        </w:tc>
      </w:tr>
      <w:tr w:rsidR="00B13B28" w14:paraId="70E55B88" w14:textId="77777777">
        <w:trPr>
          <w:cantSplit/>
          <w:jc w:val="center"/>
        </w:trPr>
        <w:tc>
          <w:tcPr>
            <w:tcW w:w="1418" w:type="dxa"/>
          </w:tcPr>
          <w:p w14:paraId="59EA5FBB" w14:textId="77777777" w:rsidR="00B13B28" w:rsidRDefault="00CC31A6">
            <w:pPr>
              <w:pStyle w:val="Table09Row"/>
            </w:pPr>
            <w:r>
              <w:t>1892 (55 Vict. No. 15)</w:t>
            </w:r>
          </w:p>
        </w:tc>
        <w:tc>
          <w:tcPr>
            <w:tcW w:w="2693" w:type="dxa"/>
          </w:tcPr>
          <w:p w14:paraId="0F6766AC" w14:textId="77777777" w:rsidR="00B13B28" w:rsidRDefault="00CC31A6">
            <w:pPr>
              <w:pStyle w:val="Table09Row"/>
            </w:pPr>
            <w:r>
              <w:rPr>
                <w:i/>
              </w:rPr>
              <w:t>Patent Act (Amendment) Act 1892</w:t>
            </w:r>
          </w:p>
        </w:tc>
        <w:tc>
          <w:tcPr>
            <w:tcW w:w="1276" w:type="dxa"/>
          </w:tcPr>
          <w:p w14:paraId="0CDA90E1" w14:textId="77777777" w:rsidR="00B13B28" w:rsidRDefault="00CC31A6">
            <w:pPr>
              <w:pStyle w:val="Table09Row"/>
            </w:pPr>
            <w:r>
              <w:t>18 Mar 1892</w:t>
            </w:r>
          </w:p>
        </w:tc>
        <w:tc>
          <w:tcPr>
            <w:tcW w:w="3402" w:type="dxa"/>
          </w:tcPr>
          <w:p w14:paraId="37F4CAA6" w14:textId="77777777" w:rsidR="00B13B28" w:rsidRDefault="00CC31A6">
            <w:pPr>
              <w:pStyle w:val="Table09Row"/>
            </w:pPr>
            <w:r>
              <w:t>18 Mar 1892</w:t>
            </w:r>
          </w:p>
        </w:tc>
        <w:tc>
          <w:tcPr>
            <w:tcW w:w="1123" w:type="dxa"/>
          </w:tcPr>
          <w:p w14:paraId="450F2403" w14:textId="77777777" w:rsidR="00B13B28" w:rsidRDefault="00CC31A6">
            <w:pPr>
              <w:pStyle w:val="Table09Row"/>
            </w:pPr>
            <w:r>
              <w:t>1964/061 (13 Eliz. II No. 61)</w:t>
            </w:r>
          </w:p>
        </w:tc>
      </w:tr>
      <w:tr w:rsidR="00B13B28" w14:paraId="040C831C" w14:textId="77777777">
        <w:trPr>
          <w:cantSplit/>
          <w:jc w:val="center"/>
        </w:trPr>
        <w:tc>
          <w:tcPr>
            <w:tcW w:w="1418" w:type="dxa"/>
          </w:tcPr>
          <w:p w14:paraId="29F56572" w14:textId="77777777" w:rsidR="00B13B28" w:rsidRDefault="00CC31A6">
            <w:pPr>
              <w:pStyle w:val="Table09Row"/>
            </w:pPr>
            <w:r>
              <w:t xml:space="preserve">1892 (55 </w:t>
            </w:r>
            <w:r>
              <w:t>Vict. No. 16)</w:t>
            </w:r>
          </w:p>
        </w:tc>
        <w:tc>
          <w:tcPr>
            <w:tcW w:w="2693" w:type="dxa"/>
          </w:tcPr>
          <w:p w14:paraId="464195C3" w14:textId="77777777" w:rsidR="00B13B28" w:rsidRDefault="00CC31A6">
            <w:pPr>
              <w:pStyle w:val="Table09Row"/>
            </w:pPr>
            <w:r>
              <w:rPr>
                <w:i/>
              </w:rPr>
              <w:t>Municipal Institutions Act Amendment Act 1892</w:t>
            </w:r>
          </w:p>
        </w:tc>
        <w:tc>
          <w:tcPr>
            <w:tcW w:w="1276" w:type="dxa"/>
          </w:tcPr>
          <w:p w14:paraId="5D1B4164" w14:textId="77777777" w:rsidR="00B13B28" w:rsidRDefault="00CC31A6">
            <w:pPr>
              <w:pStyle w:val="Table09Row"/>
            </w:pPr>
            <w:r>
              <w:t>18 Mar 1892</w:t>
            </w:r>
          </w:p>
        </w:tc>
        <w:tc>
          <w:tcPr>
            <w:tcW w:w="3402" w:type="dxa"/>
          </w:tcPr>
          <w:p w14:paraId="79A87437" w14:textId="77777777" w:rsidR="00B13B28" w:rsidRDefault="00CC31A6">
            <w:pPr>
              <w:pStyle w:val="Table09Row"/>
            </w:pPr>
            <w:r>
              <w:t>18 Mar 1892</w:t>
            </w:r>
          </w:p>
        </w:tc>
        <w:tc>
          <w:tcPr>
            <w:tcW w:w="1123" w:type="dxa"/>
          </w:tcPr>
          <w:p w14:paraId="4E7F487B" w14:textId="77777777" w:rsidR="00B13B28" w:rsidRDefault="00CC31A6">
            <w:pPr>
              <w:pStyle w:val="Table09Row"/>
            </w:pPr>
            <w:r>
              <w:t>1895 (59 Vict. No. 10)</w:t>
            </w:r>
          </w:p>
        </w:tc>
      </w:tr>
      <w:tr w:rsidR="00B13B28" w14:paraId="297B5BD7" w14:textId="77777777">
        <w:trPr>
          <w:cantSplit/>
          <w:jc w:val="center"/>
        </w:trPr>
        <w:tc>
          <w:tcPr>
            <w:tcW w:w="1418" w:type="dxa"/>
          </w:tcPr>
          <w:p w14:paraId="6F0E7647" w14:textId="77777777" w:rsidR="00B13B28" w:rsidRDefault="00CC31A6">
            <w:pPr>
              <w:pStyle w:val="Table09Row"/>
            </w:pPr>
            <w:r>
              <w:t>1892 (55 Vict. No. 17)</w:t>
            </w:r>
          </w:p>
        </w:tc>
        <w:tc>
          <w:tcPr>
            <w:tcW w:w="2693" w:type="dxa"/>
          </w:tcPr>
          <w:p w14:paraId="18DC68F9" w14:textId="77777777" w:rsidR="00B13B28" w:rsidRDefault="00CC31A6">
            <w:pPr>
              <w:pStyle w:val="Table09Row"/>
            </w:pPr>
            <w:r>
              <w:rPr>
                <w:i/>
              </w:rPr>
              <w:t>Appropriation, judge for (1892)</w:t>
            </w:r>
          </w:p>
        </w:tc>
        <w:tc>
          <w:tcPr>
            <w:tcW w:w="1276" w:type="dxa"/>
          </w:tcPr>
          <w:p w14:paraId="5AB3D094" w14:textId="77777777" w:rsidR="00B13B28" w:rsidRDefault="00CC31A6">
            <w:pPr>
              <w:pStyle w:val="Table09Row"/>
            </w:pPr>
            <w:r>
              <w:t>18 Mar 1892</w:t>
            </w:r>
          </w:p>
        </w:tc>
        <w:tc>
          <w:tcPr>
            <w:tcW w:w="3402" w:type="dxa"/>
          </w:tcPr>
          <w:p w14:paraId="3F55997A" w14:textId="77777777" w:rsidR="00B13B28" w:rsidRDefault="00CC31A6">
            <w:pPr>
              <w:pStyle w:val="Table09Row"/>
            </w:pPr>
            <w:r>
              <w:t>18 Mar 1892</w:t>
            </w:r>
          </w:p>
        </w:tc>
        <w:tc>
          <w:tcPr>
            <w:tcW w:w="1123" w:type="dxa"/>
          </w:tcPr>
          <w:p w14:paraId="51EDC3BF" w14:textId="77777777" w:rsidR="00B13B28" w:rsidRDefault="00CC31A6">
            <w:pPr>
              <w:pStyle w:val="Table09Row"/>
            </w:pPr>
            <w:r>
              <w:t>1964/061 (13 Eliz. II No. 61)</w:t>
            </w:r>
          </w:p>
        </w:tc>
      </w:tr>
      <w:tr w:rsidR="00B13B28" w14:paraId="55BF55D9" w14:textId="77777777">
        <w:trPr>
          <w:cantSplit/>
          <w:jc w:val="center"/>
        </w:trPr>
        <w:tc>
          <w:tcPr>
            <w:tcW w:w="1418" w:type="dxa"/>
          </w:tcPr>
          <w:p w14:paraId="7C7F1EB1" w14:textId="77777777" w:rsidR="00B13B28" w:rsidRDefault="00CC31A6">
            <w:pPr>
              <w:pStyle w:val="Table09Row"/>
            </w:pPr>
            <w:r>
              <w:t>1892 (55 Vict. No. 18)</w:t>
            </w:r>
          </w:p>
        </w:tc>
        <w:tc>
          <w:tcPr>
            <w:tcW w:w="2693" w:type="dxa"/>
          </w:tcPr>
          <w:p w14:paraId="33C97977" w14:textId="77777777" w:rsidR="00B13B28" w:rsidRDefault="00CC31A6">
            <w:pPr>
              <w:pStyle w:val="Table09Row"/>
            </w:pPr>
            <w:r>
              <w:rPr>
                <w:i/>
              </w:rPr>
              <w:t>Aboriginal Offenders Act (Amendment) 1892</w:t>
            </w:r>
          </w:p>
        </w:tc>
        <w:tc>
          <w:tcPr>
            <w:tcW w:w="1276" w:type="dxa"/>
          </w:tcPr>
          <w:p w14:paraId="5345AC29" w14:textId="77777777" w:rsidR="00B13B28" w:rsidRDefault="00CC31A6">
            <w:pPr>
              <w:pStyle w:val="Table09Row"/>
            </w:pPr>
            <w:r>
              <w:t>18 Mar 1892</w:t>
            </w:r>
          </w:p>
        </w:tc>
        <w:tc>
          <w:tcPr>
            <w:tcW w:w="3402" w:type="dxa"/>
          </w:tcPr>
          <w:p w14:paraId="32EA8A3F" w14:textId="77777777" w:rsidR="00B13B28" w:rsidRDefault="00CC31A6">
            <w:pPr>
              <w:pStyle w:val="Table09Row"/>
            </w:pPr>
            <w:r>
              <w:t>18 Mar 1892</w:t>
            </w:r>
          </w:p>
        </w:tc>
        <w:tc>
          <w:tcPr>
            <w:tcW w:w="1123" w:type="dxa"/>
          </w:tcPr>
          <w:p w14:paraId="6AC65532" w14:textId="77777777" w:rsidR="00B13B28" w:rsidRDefault="00CC31A6">
            <w:pPr>
              <w:pStyle w:val="Table09Row"/>
            </w:pPr>
            <w:r>
              <w:t>1902 (1 &amp; 2 Edw. VII No. 14)</w:t>
            </w:r>
          </w:p>
        </w:tc>
      </w:tr>
      <w:tr w:rsidR="00B13B28" w14:paraId="6D8A64CF" w14:textId="77777777">
        <w:trPr>
          <w:cantSplit/>
          <w:jc w:val="center"/>
        </w:trPr>
        <w:tc>
          <w:tcPr>
            <w:tcW w:w="1418" w:type="dxa"/>
          </w:tcPr>
          <w:p w14:paraId="284D5B3F" w14:textId="77777777" w:rsidR="00B13B28" w:rsidRDefault="00CC31A6">
            <w:pPr>
              <w:pStyle w:val="Table09Row"/>
            </w:pPr>
            <w:r>
              <w:t>1892 (55 Vict. No. 19)</w:t>
            </w:r>
          </w:p>
        </w:tc>
        <w:tc>
          <w:tcPr>
            <w:tcW w:w="2693" w:type="dxa"/>
          </w:tcPr>
          <w:p w14:paraId="3AB24B91" w14:textId="77777777" w:rsidR="00B13B28" w:rsidRDefault="00CC31A6">
            <w:pPr>
              <w:pStyle w:val="Table09Row"/>
            </w:pPr>
            <w:r>
              <w:rPr>
                <w:i/>
              </w:rPr>
              <w:t>Geraldton‑Mullewa Railway Act 1892</w:t>
            </w:r>
          </w:p>
        </w:tc>
        <w:tc>
          <w:tcPr>
            <w:tcW w:w="1276" w:type="dxa"/>
          </w:tcPr>
          <w:p w14:paraId="6509BEAF" w14:textId="77777777" w:rsidR="00B13B28" w:rsidRDefault="00CC31A6">
            <w:pPr>
              <w:pStyle w:val="Table09Row"/>
            </w:pPr>
            <w:r>
              <w:t>18 Mar 1892</w:t>
            </w:r>
          </w:p>
        </w:tc>
        <w:tc>
          <w:tcPr>
            <w:tcW w:w="3402" w:type="dxa"/>
          </w:tcPr>
          <w:p w14:paraId="41E52494" w14:textId="77777777" w:rsidR="00B13B28" w:rsidRDefault="00CC31A6">
            <w:pPr>
              <w:pStyle w:val="Table09Row"/>
            </w:pPr>
            <w:r>
              <w:t>18 Mar 1892</w:t>
            </w:r>
          </w:p>
        </w:tc>
        <w:tc>
          <w:tcPr>
            <w:tcW w:w="1123" w:type="dxa"/>
          </w:tcPr>
          <w:p w14:paraId="0EB915EA" w14:textId="77777777" w:rsidR="00B13B28" w:rsidRDefault="00CC31A6">
            <w:pPr>
              <w:pStyle w:val="Table09Row"/>
            </w:pPr>
            <w:r>
              <w:t>1964/061 (13 Eliz. II No. 61)</w:t>
            </w:r>
          </w:p>
        </w:tc>
      </w:tr>
      <w:tr w:rsidR="00B13B28" w14:paraId="106A179D" w14:textId="77777777">
        <w:trPr>
          <w:cantSplit/>
          <w:jc w:val="center"/>
        </w:trPr>
        <w:tc>
          <w:tcPr>
            <w:tcW w:w="1418" w:type="dxa"/>
          </w:tcPr>
          <w:p w14:paraId="714A38E1" w14:textId="77777777" w:rsidR="00B13B28" w:rsidRDefault="00CC31A6">
            <w:pPr>
              <w:pStyle w:val="Table09Row"/>
            </w:pPr>
            <w:r>
              <w:t>1892 (55 Vict. No. 20)</w:t>
            </w:r>
          </w:p>
        </w:tc>
        <w:tc>
          <w:tcPr>
            <w:tcW w:w="2693" w:type="dxa"/>
          </w:tcPr>
          <w:p w14:paraId="47750E4B" w14:textId="77777777" w:rsidR="00B13B28" w:rsidRDefault="00CC31A6">
            <w:pPr>
              <w:pStyle w:val="Table09Row"/>
            </w:pPr>
            <w:r>
              <w:rPr>
                <w:i/>
              </w:rPr>
              <w:t>Married Women’s Property</w:t>
            </w:r>
            <w:r>
              <w:rPr>
                <w:i/>
              </w:rPr>
              <w:t xml:space="preserve"> Act 1892</w:t>
            </w:r>
          </w:p>
        </w:tc>
        <w:tc>
          <w:tcPr>
            <w:tcW w:w="1276" w:type="dxa"/>
          </w:tcPr>
          <w:p w14:paraId="70B22524" w14:textId="77777777" w:rsidR="00B13B28" w:rsidRDefault="00CC31A6">
            <w:pPr>
              <w:pStyle w:val="Table09Row"/>
            </w:pPr>
            <w:r>
              <w:t>18 Mar 1892</w:t>
            </w:r>
          </w:p>
        </w:tc>
        <w:tc>
          <w:tcPr>
            <w:tcW w:w="3402" w:type="dxa"/>
          </w:tcPr>
          <w:p w14:paraId="7D47C45F" w14:textId="77777777" w:rsidR="00B13B28" w:rsidRDefault="00CC31A6">
            <w:pPr>
              <w:pStyle w:val="Table09Row"/>
            </w:pPr>
            <w:r>
              <w:t>18 Mar 1892</w:t>
            </w:r>
          </w:p>
        </w:tc>
        <w:tc>
          <w:tcPr>
            <w:tcW w:w="1123" w:type="dxa"/>
          </w:tcPr>
          <w:p w14:paraId="454558BD" w14:textId="77777777" w:rsidR="00B13B28" w:rsidRDefault="00CC31A6">
            <w:pPr>
              <w:pStyle w:val="Table09Row"/>
            </w:pPr>
            <w:r>
              <w:t>2003/028</w:t>
            </w:r>
          </w:p>
        </w:tc>
      </w:tr>
      <w:tr w:rsidR="00B13B28" w14:paraId="486A5E0D" w14:textId="77777777">
        <w:trPr>
          <w:cantSplit/>
          <w:jc w:val="center"/>
        </w:trPr>
        <w:tc>
          <w:tcPr>
            <w:tcW w:w="1418" w:type="dxa"/>
          </w:tcPr>
          <w:p w14:paraId="5118AA6A" w14:textId="77777777" w:rsidR="00B13B28" w:rsidRDefault="00CC31A6">
            <w:pPr>
              <w:pStyle w:val="Table09Row"/>
            </w:pPr>
            <w:r>
              <w:t>1892 (55 Vict. No. 21)</w:t>
            </w:r>
          </w:p>
        </w:tc>
        <w:tc>
          <w:tcPr>
            <w:tcW w:w="2693" w:type="dxa"/>
          </w:tcPr>
          <w:p w14:paraId="3A4E902E" w14:textId="77777777" w:rsidR="00B13B28" w:rsidRDefault="00CC31A6">
            <w:pPr>
              <w:pStyle w:val="Table09Row"/>
            </w:pPr>
            <w:r>
              <w:rPr>
                <w:i/>
              </w:rPr>
              <w:t>Goldfields Act Amendment Act 1892</w:t>
            </w:r>
          </w:p>
        </w:tc>
        <w:tc>
          <w:tcPr>
            <w:tcW w:w="1276" w:type="dxa"/>
          </w:tcPr>
          <w:p w14:paraId="72FE0F39" w14:textId="77777777" w:rsidR="00B13B28" w:rsidRDefault="00CC31A6">
            <w:pPr>
              <w:pStyle w:val="Table09Row"/>
            </w:pPr>
            <w:r>
              <w:t>18 Mar 1892</w:t>
            </w:r>
          </w:p>
        </w:tc>
        <w:tc>
          <w:tcPr>
            <w:tcW w:w="3402" w:type="dxa"/>
          </w:tcPr>
          <w:p w14:paraId="179AE7BC" w14:textId="77777777" w:rsidR="00B13B28" w:rsidRDefault="00CC31A6">
            <w:pPr>
              <w:pStyle w:val="Table09Row"/>
            </w:pPr>
            <w:r>
              <w:t>18 Mar 1892</w:t>
            </w:r>
          </w:p>
        </w:tc>
        <w:tc>
          <w:tcPr>
            <w:tcW w:w="1123" w:type="dxa"/>
          </w:tcPr>
          <w:p w14:paraId="2CB8CBAC" w14:textId="77777777" w:rsidR="00B13B28" w:rsidRDefault="00CC31A6">
            <w:pPr>
              <w:pStyle w:val="Table09Row"/>
            </w:pPr>
            <w:r>
              <w:t>1895 (59 Vict. No. 40)</w:t>
            </w:r>
          </w:p>
        </w:tc>
      </w:tr>
      <w:tr w:rsidR="00B13B28" w14:paraId="296804CD" w14:textId="77777777">
        <w:trPr>
          <w:cantSplit/>
          <w:jc w:val="center"/>
        </w:trPr>
        <w:tc>
          <w:tcPr>
            <w:tcW w:w="1418" w:type="dxa"/>
          </w:tcPr>
          <w:p w14:paraId="33A6E706" w14:textId="77777777" w:rsidR="00B13B28" w:rsidRDefault="00CC31A6">
            <w:pPr>
              <w:pStyle w:val="Table09Row"/>
            </w:pPr>
            <w:r>
              <w:t>1892 (55 Vict. No. 22)</w:t>
            </w:r>
          </w:p>
        </w:tc>
        <w:tc>
          <w:tcPr>
            <w:tcW w:w="2693" w:type="dxa"/>
          </w:tcPr>
          <w:p w14:paraId="24F9A3E7" w14:textId="77777777" w:rsidR="00B13B28" w:rsidRDefault="00CC31A6">
            <w:pPr>
              <w:pStyle w:val="Table09Row"/>
            </w:pPr>
            <w:r>
              <w:rPr>
                <w:i/>
              </w:rPr>
              <w:t>Public Health Act 1886 Amendment Act 1892</w:t>
            </w:r>
          </w:p>
        </w:tc>
        <w:tc>
          <w:tcPr>
            <w:tcW w:w="1276" w:type="dxa"/>
          </w:tcPr>
          <w:p w14:paraId="18119CC7" w14:textId="77777777" w:rsidR="00B13B28" w:rsidRDefault="00CC31A6">
            <w:pPr>
              <w:pStyle w:val="Table09Row"/>
            </w:pPr>
            <w:r>
              <w:t>18 Mar 1892</w:t>
            </w:r>
          </w:p>
        </w:tc>
        <w:tc>
          <w:tcPr>
            <w:tcW w:w="3402" w:type="dxa"/>
          </w:tcPr>
          <w:p w14:paraId="76B8392F" w14:textId="77777777" w:rsidR="00B13B28" w:rsidRDefault="00CC31A6">
            <w:pPr>
              <w:pStyle w:val="Table09Row"/>
            </w:pPr>
            <w:r>
              <w:t>1 Apr 1892</w:t>
            </w:r>
          </w:p>
        </w:tc>
        <w:tc>
          <w:tcPr>
            <w:tcW w:w="1123" w:type="dxa"/>
          </w:tcPr>
          <w:p w14:paraId="1476B770" w14:textId="77777777" w:rsidR="00B13B28" w:rsidRDefault="00CC31A6">
            <w:pPr>
              <w:pStyle w:val="Table09Row"/>
            </w:pPr>
            <w:r>
              <w:t xml:space="preserve">1898 (62 Vict. </w:t>
            </w:r>
            <w:r>
              <w:t>No. 24)</w:t>
            </w:r>
          </w:p>
        </w:tc>
      </w:tr>
      <w:tr w:rsidR="00B13B28" w14:paraId="115EE776" w14:textId="77777777">
        <w:trPr>
          <w:cantSplit/>
          <w:jc w:val="center"/>
        </w:trPr>
        <w:tc>
          <w:tcPr>
            <w:tcW w:w="1418" w:type="dxa"/>
          </w:tcPr>
          <w:p w14:paraId="168D0065" w14:textId="77777777" w:rsidR="00B13B28" w:rsidRDefault="00CC31A6">
            <w:pPr>
              <w:pStyle w:val="Table09Row"/>
            </w:pPr>
            <w:r>
              <w:t>1892 (55 Vict. No. 23)</w:t>
            </w:r>
          </w:p>
        </w:tc>
        <w:tc>
          <w:tcPr>
            <w:tcW w:w="2693" w:type="dxa"/>
          </w:tcPr>
          <w:p w14:paraId="3A54E6F4" w14:textId="77777777" w:rsidR="00B13B28" w:rsidRDefault="00CC31A6">
            <w:pPr>
              <w:pStyle w:val="Table09Row"/>
            </w:pPr>
            <w:r>
              <w:rPr>
                <w:i/>
              </w:rPr>
              <w:t>Appropriation (1892) [55 Vict. No. 23]</w:t>
            </w:r>
          </w:p>
        </w:tc>
        <w:tc>
          <w:tcPr>
            <w:tcW w:w="1276" w:type="dxa"/>
          </w:tcPr>
          <w:p w14:paraId="662CE452" w14:textId="77777777" w:rsidR="00B13B28" w:rsidRDefault="00CC31A6">
            <w:pPr>
              <w:pStyle w:val="Table09Row"/>
            </w:pPr>
            <w:r>
              <w:t>18 Mar 1892</w:t>
            </w:r>
          </w:p>
        </w:tc>
        <w:tc>
          <w:tcPr>
            <w:tcW w:w="3402" w:type="dxa"/>
          </w:tcPr>
          <w:p w14:paraId="63401B24" w14:textId="77777777" w:rsidR="00B13B28" w:rsidRDefault="00CC31A6">
            <w:pPr>
              <w:pStyle w:val="Table09Row"/>
            </w:pPr>
            <w:r>
              <w:t>18 Mar 1892</w:t>
            </w:r>
          </w:p>
        </w:tc>
        <w:tc>
          <w:tcPr>
            <w:tcW w:w="1123" w:type="dxa"/>
          </w:tcPr>
          <w:p w14:paraId="2D5E2FDC" w14:textId="77777777" w:rsidR="00B13B28" w:rsidRDefault="00CC31A6">
            <w:pPr>
              <w:pStyle w:val="Table09Row"/>
            </w:pPr>
            <w:r>
              <w:t>1896 (60 Vict. No. 18)</w:t>
            </w:r>
          </w:p>
        </w:tc>
      </w:tr>
      <w:tr w:rsidR="00B13B28" w14:paraId="1C87B248" w14:textId="77777777">
        <w:trPr>
          <w:cantSplit/>
          <w:jc w:val="center"/>
        </w:trPr>
        <w:tc>
          <w:tcPr>
            <w:tcW w:w="1418" w:type="dxa"/>
          </w:tcPr>
          <w:p w14:paraId="00E259DC" w14:textId="77777777" w:rsidR="00B13B28" w:rsidRDefault="00CC31A6">
            <w:pPr>
              <w:pStyle w:val="Table09Row"/>
            </w:pPr>
            <w:r>
              <w:t>1892 (55 Vict. No. 24)</w:t>
            </w:r>
          </w:p>
        </w:tc>
        <w:tc>
          <w:tcPr>
            <w:tcW w:w="2693" w:type="dxa"/>
          </w:tcPr>
          <w:p w14:paraId="069E050C" w14:textId="77777777" w:rsidR="00B13B28" w:rsidRDefault="00CC31A6">
            <w:pPr>
              <w:pStyle w:val="Table09Row"/>
            </w:pPr>
            <w:r>
              <w:rPr>
                <w:i/>
              </w:rPr>
              <w:t>Criminal Law Amendment Act 1892</w:t>
            </w:r>
          </w:p>
        </w:tc>
        <w:tc>
          <w:tcPr>
            <w:tcW w:w="1276" w:type="dxa"/>
          </w:tcPr>
          <w:p w14:paraId="773452B5" w14:textId="77777777" w:rsidR="00B13B28" w:rsidRDefault="00CC31A6">
            <w:pPr>
              <w:pStyle w:val="Table09Row"/>
            </w:pPr>
            <w:r>
              <w:t>18 Mar 1892</w:t>
            </w:r>
          </w:p>
        </w:tc>
        <w:tc>
          <w:tcPr>
            <w:tcW w:w="3402" w:type="dxa"/>
          </w:tcPr>
          <w:p w14:paraId="2D55DBAE" w14:textId="77777777" w:rsidR="00B13B28" w:rsidRDefault="00CC31A6">
            <w:pPr>
              <w:pStyle w:val="Table09Row"/>
            </w:pPr>
            <w:r>
              <w:t>18 Mar 1892</w:t>
            </w:r>
          </w:p>
        </w:tc>
        <w:tc>
          <w:tcPr>
            <w:tcW w:w="1123" w:type="dxa"/>
          </w:tcPr>
          <w:p w14:paraId="51D9686B" w14:textId="77777777" w:rsidR="00B13B28" w:rsidRDefault="00CC31A6">
            <w:pPr>
              <w:pStyle w:val="Table09Row"/>
            </w:pPr>
            <w:r>
              <w:t>1902 (1 &amp; 2 Edw. VII No. 14)</w:t>
            </w:r>
          </w:p>
        </w:tc>
      </w:tr>
      <w:tr w:rsidR="00B13B28" w14:paraId="7784639E" w14:textId="77777777">
        <w:trPr>
          <w:cantSplit/>
          <w:jc w:val="center"/>
        </w:trPr>
        <w:tc>
          <w:tcPr>
            <w:tcW w:w="1418" w:type="dxa"/>
          </w:tcPr>
          <w:p w14:paraId="1CCF2CBB" w14:textId="77777777" w:rsidR="00B13B28" w:rsidRDefault="00CC31A6">
            <w:pPr>
              <w:pStyle w:val="Table09Row"/>
            </w:pPr>
            <w:r>
              <w:t>1892 (55 Vict. No. 25)</w:t>
            </w:r>
          </w:p>
        </w:tc>
        <w:tc>
          <w:tcPr>
            <w:tcW w:w="2693" w:type="dxa"/>
          </w:tcPr>
          <w:p w14:paraId="52F3BABA" w14:textId="77777777" w:rsidR="00B13B28" w:rsidRDefault="00CC31A6">
            <w:pPr>
              <w:pStyle w:val="Table09Row"/>
            </w:pPr>
            <w:r>
              <w:rPr>
                <w:i/>
              </w:rPr>
              <w:t>Aborigines Protection Act (Amendment) 1892</w:t>
            </w:r>
          </w:p>
        </w:tc>
        <w:tc>
          <w:tcPr>
            <w:tcW w:w="1276" w:type="dxa"/>
          </w:tcPr>
          <w:p w14:paraId="6B4F65A2" w14:textId="77777777" w:rsidR="00B13B28" w:rsidRDefault="00CC31A6">
            <w:pPr>
              <w:pStyle w:val="Table09Row"/>
            </w:pPr>
            <w:r>
              <w:t>18 Mar 1892</w:t>
            </w:r>
          </w:p>
        </w:tc>
        <w:tc>
          <w:tcPr>
            <w:tcW w:w="3402" w:type="dxa"/>
          </w:tcPr>
          <w:p w14:paraId="5FFADF8D" w14:textId="77777777" w:rsidR="00B13B28" w:rsidRDefault="00CC31A6">
            <w:pPr>
              <w:pStyle w:val="Table09Row"/>
            </w:pPr>
            <w:r>
              <w:t>18 Mar 1892</w:t>
            </w:r>
          </w:p>
        </w:tc>
        <w:tc>
          <w:tcPr>
            <w:tcW w:w="1123" w:type="dxa"/>
          </w:tcPr>
          <w:p w14:paraId="365F0D0C" w14:textId="77777777" w:rsidR="00B13B28" w:rsidRDefault="00CC31A6">
            <w:pPr>
              <w:pStyle w:val="Table09Row"/>
            </w:pPr>
            <w:r>
              <w:t>1905/014 (5 Edw. VII No. 14)</w:t>
            </w:r>
          </w:p>
        </w:tc>
      </w:tr>
      <w:tr w:rsidR="00B13B28" w14:paraId="6301E4B5" w14:textId="77777777">
        <w:trPr>
          <w:cantSplit/>
          <w:jc w:val="center"/>
        </w:trPr>
        <w:tc>
          <w:tcPr>
            <w:tcW w:w="1418" w:type="dxa"/>
          </w:tcPr>
          <w:p w14:paraId="2CEE9192" w14:textId="77777777" w:rsidR="00B13B28" w:rsidRDefault="00CC31A6">
            <w:pPr>
              <w:pStyle w:val="Table09Row"/>
            </w:pPr>
            <w:r>
              <w:t>1892 (55 Vict. No. 26)</w:t>
            </w:r>
          </w:p>
        </w:tc>
        <w:tc>
          <w:tcPr>
            <w:tcW w:w="2693" w:type="dxa"/>
          </w:tcPr>
          <w:p w14:paraId="57535A8A" w14:textId="77777777" w:rsidR="00B13B28" w:rsidRDefault="00CC31A6">
            <w:pPr>
              <w:pStyle w:val="Table09Row"/>
            </w:pPr>
            <w:r>
              <w:rPr>
                <w:i/>
              </w:rPr>
              <w:t>Street closure, Wonnerup (1892)</w:t>
            </w:r>
          </w:p>
        </w:tc>
        <w:tc>
          <w:tcPr>
            <w:tcW w:w="1276" w:type="dxa"/>
          </w:tcPr>
          <w:p w14:paraId="33C54B6E" w14:textId="77777777" w:rsidR="00B13B28" w:rsidRDefault="00CC31A6">
            <w:pPr>
              <w:pStyle w:val="Table09Row"/>
            </w:pPr>
            <w:r>
              <w:t>18 Mar 1892</w:t>
            </w:r>
          </w:p>
        </w:tc>
        <w:tc>
          <w:tcPr>
            <w:tcW w:w="3402" w:type="dxa"/>
          </w:tcPr>
          <w:p w14:paraId="32EB98FF" w14:textId="77777777" w:rsidR="00B13B28" w:rsidRDefault="00CC31A6">
            <w:pPr>
              <w:pStyle w:val="Table09Row"/>
            </w:pPr>
            <w:r>
              <w:t>18 Mar 1892</w:t>
            </w:r>
          </w:p>
        </w:tc>
        <w:tc>
          <w:tcPr>
            <w:tcW w:w="1123" w:type="dxa"/>
          </w:tcPr>
          <w:p w14:paraId="135946E8" w14:textId="77777777" w:rsidR="00B13B28" w:rsidRDefault="00CC31A6">
            <w:pPr>
              <w:pStyle w:val="Table09Row"/>
            </w:pPr>
            <w:r>
              <w:t>1965/057</w:t>
            </w:r>
          </w:p>
        </w:tc>
      </w:tr>
      <w:tr w:rsidR="00B13B28" w14:paraId="1C579608" w14:textId="77777777">
        <w:trPr>
          <w:cantSplit/>
          <w:jc w:val="center"/>
        </w:trPr>
        <w:tc>
          <w:tcPr>
            <w:tcW w:w="1418" w:type="dxa"/>
          </w:tcPr>
          <w:p w14:paraId="5AAFD6F5" w14:textId="77777777" w:rsidR="00B13B28" w:rsidRDefault="00CC31A6">
            <w:pPr>
              <w:pStyle w:val="Table09Row"/>
            </w:pPr>
            <w:r>
              <w:t>1892 (55 Vict. No. 27)</w:t>
            </w:r>
          </w:p>
        </w:tc>
        <w:tc>
          <w:tcPr>
            <w:tcW w:w="2693" w:type="dxa"/>
          </w:tcPr>
          <w:p w14:paraId="26D661BA" w14:textId="77777777" w:rsidR="00B13B28" w:rsidRDefault="00CC31A6">
            <w:pPr>
              <w:pStyle w:val="Table09Row"/>
            </w:pPr>
            <w:r>
              <w:rPr>
                <w:i/>
              </w:rPr>
              <w:t>The Police Act 1892</w:t>
            </w:r>
          </w:p>
        </w:tc>
        <w:tc>
          <w:tcPr>
            <w:tcW w:w="1276" w:type="dxa"/>
          </w:tcPr>
          <w:p w14:paraId="096FE58E" w14:textId="77777777" w:rsidR="00B13B28" w:rsidRDefault="00CC31A6">
            <w:pPr>
              <w:pStyle w:val="Table09Row"/>
            </w:pPr>
            <w:r>
              <w:t>18 Mar 1892</w:t>
            </w:r>
          </w:p>
        </w:tc>
        <w:tc>
          <w:tcPr>
            <w:tcW w:w="3402" w:type="dxa"/>
          </w:tcPr>
          <w:p w14:paraId="24C628EB" w14:textId="77777777" w:rsidR="00B13B28" w:rsidRDefault="00CC31A6">
            <w:pPr>
              <w:pStyle w:val="Table09Row"/>
            </w:pPr>
            <w:r>
              <w:t>1 Apr 1892 (see s. 142)</w:t>
            </w:r>
          </w:p>
        </w:tc>
        <w:tc>
          <w:tcPr>
            <w:tcW w:w="1123" w:type="dxa"/>
          </w:tcPr>
          <w:p w14:paraId="611C78EA" w14:textId="77777777" w:rsidR="00B13B28" w:rsidRDefault="00B13B28">
            <w:pPr>
              <w:pStyle w:val="Table09Row"/>
            </w:pPr>
          </w:p>
        </w:tc>
      </w:tr>
      <w:tr w:rsidR="00B13B28" w14:paraId="062C46FB" w14:textId="77777777">
        <w:trPr>
          <w:cantSplit/>
          <w:jc w:val="center"/>
        </w:trPr>
        <w:tc>
          <w:tcPr>
            <w:tcW w:w="1418" w:type="dxa"/>
          </w:tcPr>
          <w:p w14:paraId="67236F65" w14:textId="77777777" w:rsidR="00B13B28" w:rsidRDefault="00CC31A6">
            <w:pPr>
              <w:pStyle w:val="Table09Row"/>
            </w:pPr>
            <w:r>
              <w:t>1892 (55 Vict. No. 28)</w:t>
            </w:r>
          </w:p>
        </w:tc>
        <w:tc>
          <w:tcPr>
            <w:tcW w:w="2693" w:type="dxa"/>
          </w:tcPr>
          <w:p w14:paraId="55756243" w14:textId="77777777" w:rsidR="00B13B28" w:rsidRDefault="00CC31A6">
            <w:pPr>
              <w:pStyle w:val="Table09Row"/>
            </w:pPr>
            <w:r>
              <w:rPr>
                <w:i/>
              </w:rPr>
              <w:t>Masters and Servants Act 1892</w:t>
            </w:r>
          </w:p>
        </w:tc>
        <w:tc>
          <w:tcPr>
            <w:tcW w:w="1276" w:type="dxa"/>
          </w:tcPr>
          <w:p w14:paraId="134785C0" w14:textId="77777777" w:rsidR="00B13B28" w:rsidRDefault="00CC31A6">
            <w:pPr>
              <w:pStyle w:val="Table09Row"/>
            </w:pPr>
            <w:r>
              <w:t>18 Mar 1892</w:t>
            </w:r>
          </w:p>
        </w:tc>
        <w:tc>
          <w:tcPr>
            <w:tcW w:w="3402" w:type="dxa"/>
          </w:tcPr>
          <w:p w14:paraId="39E2CF52" w14:textId="77777777" w:rsidR="00B13B28" w:rsidRDefault="00CC31A6">
            <w:pPr>
              <w:pStyle w:val="Table09Row"/>
            </w:pPr>
            <w:r>
              <w:t>18 Mar 1892</w:t>
            </w:r>
          </w:p>
        </w:tc>
        <w:tc>
          <w:tcPr>
            <w:tcW w:w="1123" w:type="dxa"/>
          </w:tcPr>
          <w:p w14:paraId="4D385BF3" w14:textId="77777777" w:rsidR="00B13B28" w:rsidRDefault="00CC31A6">
            <w:pPr>
              <w:pStyle w:val="Table09Row"/>
            </w:pPr>
            <w:r>
              <w:t>1995/079</w:t>
            </w:r>
          </w:p>
        </w:tc>
      </w:tr>
      <w:tr w:rsidR="00B13B28" w14:paraId="00703D5C" w14:textId="77777777">
        <w:trPr>
          <w:cantSplit/>
          <w:jc w:val="center"/>
        </w:trPr>
        <w:tc>
          <w:tcPr>
            <w:tcW w:w="1418" w:type="dxa"/>
          </w:tcPr>
          <w:p w14:paraId="6BABCC85" w14:textId="77777777" w:rsidR="00B13B28" w:rsidRDefault="00CC31A6">
            <w:pPr>
              <w:pStyle w:val="Table09Row"/>
            </w:pPr>
            <w:r>
              <w:t>1892 (55 Vict. No. 29)</w:t>
            </w:r>
          </w:p>
        </w:tc>
        <w:tc>
          <w:tcPr>
            <w:tcW w:w="2693" w:type="dxa"/>
          </w:tcPr>
          <w:p w14:paraId="38D1F324" w14:textId="77777777" w:rsidR="00B13B28" w:rsidRDefault="00CC31A6">
            <w:pPr>
              <w:pStyle w:val="Table09Row"/>
            </w:pPr>
            <w:r>
              <w:rPr>
                <w:i/>
              </w:rPr>
              <w:t>The Governors of High School Appointment Act (1892)</w:t>
            </w:r>
          </w:p>
        </w:tc>
        <w:tc>
          <w:tcPr>
            <w:tcW w:w="1276" w:type="dxa"/>
          </w:tcPr>
          <w:p w14:paraId="69698A69" w14:textId="77777777" w:rsidR="00B13B28" w:rsidRDefault="00CC31A6">
            <w:pPr>
              <w:pStyle w:val="Table09Row"/>
            </w:pPr>
            <w:r>
              <w:t>18 Mar 1892</w:t>
            </w:r>
          </w:p>
        </w:tc>
        <w:tc>
          <w:tcPr>
            <w:tcW w:w="3402" w:type="dxa"/>
          </w:tcPr>
          <w:p w14:paraId="10EFD249" w14:textId="77777777" w:rsidR="00B13B28" w:rsidRDefault="00CC31A6">
            <w:pPr>
              <w:pStyle w:val="Table09Row"/>
            </w:pPr>
            <w:r>
              <w:t>18 Mar 1892</w:t>
            </w:r>
          </w:p>
        </w:tc>
        <w:tc>
          <w:tcPr>
            <w:tcW w:w="1123" w:type="dxa"/>
          </w:tcPr>
          <w:p w14:paraId="5B6302D3" w14:textId="77777777" w:rsidR="00B13B28" w:rsidRDefault="00CC31A6">
            <w:pPr>
              <w:pStyle w:val="Table09Row"/>
            </w:pPr>
            <w:r>
              <w:t>1958/034 (7 Eliz. II No. 34)</w:t>
            </w:r>
          </w:p>
        </w:tc>
      </w:tr>
      <w:tr w:rsidR="00B13B28" w14:paraId="35ED6C2C" w14:textId="77777777">
        <w:trPr>
          <w:cantSplit/>
          <w:jc w:val="center"/>
        </w:trPr>
        <w:tc>
          <w:tcPr>
            <w:tcW w:w="1418" w:type="dxa"/>
          </w:tcPr>
          <w:p w14:paraId="6CEEAAB1" w14:textId="77777777" w:rsidR="00B13B28" w:rsidRDefault="00CC31A6">
            <w:pPr>
              <w:pStyle w:val="Table09Row"/>
            </w:pPr>
            <w:r>
              <w:t xml:space="preserve">1892 (55 </w:t>
            </w:r>
            <w:r>
              <w:t>Vict. No. 30)</w:t>
            </w:r>
          </w:p>
        </w:tc>
        <w:tc>
          <w:tcPr>
            <w:tcW w:w="2693" w:type="dxa"/>
          </w:tcPr>
          <w:p w14:paraId="1B1731F4" w14:textId="77777777" w:rsidR="00B13B28" w:rsidRDefault="00CC31A6">
            <w:pPr>
              <w:pStyle w:val="Table09Row"/>
            </w:pPr>
            <w:r>
              <w:rPr>
                <w:i/>
              </w:rPr>
              <w:t>South‑Western Railway Act 1891 Amendment Act 1892</w:t>
            </w:r>
          </w:p>
        </w:tc>
        <w:tc>
          <w:tcPr>
            <w:tcW w:w="1276" w:type="dxa"/>
          </w:tcPr>
          <w:p w14:paraId="63E42100" w14:textId="77777777" w:rsidR="00B13B28" w:rsidRDefault="00CC31A6">
            <w:pPr>
              <w:pStyle w:val="Table09Row"/>
            </w:pPr>
            <w:r>
              <w:t>18 Mar 1892</w:t>
            </w:r>
          </w:p>
        </w:tc>
        <w:tc>
          <w:tcPr>
            <w:tcW w:w="3402" w:type="dxa"/>
          </w:tcPr>
          <w:p w14:paraId="41D2E227" w14:textId="77777777" w:rsidR="00B13B28" w:rsidRDefault="00CC31A6">
            <w:pPr>
              <w:pStyle w:val="Table09Row"/>
            </w:pPr>
            <w:r>
              <w:t>18 Mar 1892</w:t>
            </w:r>
          </w:p>
        </w:tc>
        <w:tc>
          <w:tcPr>
            <w:tcW w:w="1123" w:type="dxa"/>
          </w:tcPr>
          <w:p w14:paraId="523AD440" w14:textId="77777777" w:rsidR="00B13B28" w:rsidRDefault="00CC31A6">
            <w:pPr>
              <w:pStyle w:val="Table09Row"/>
            </w:pPr>
            <w:r>
              <w:t>1964/061 (13 Eliz. II No. 61)</w:t>
            </w:r>
          </w:p>
        </w:tc>
      </w:tr>
      <w:tr w:rsidR="00B13B28" w14:paraId="58123555" w14:textId="77777777">
        <w:trPr>
          <w:cantSplit/>
          <w:jc w:val="center"/>
        </w:trPr>
        <w:tc>
          <w:tcPr>
            <w:tcW w:w="1418" w:type="dxa"/>
          </w:tcPr>
          <w:p w14:paraId="705BB46A" w14:textId="77777777" w:rsidR="00B13B28" w:rsidRDefault="00CC31A6">
            <w:pPr>
              <w:pStyle w:val="Table09Row"/>
            </w:pPr>
            <w:r>
              <w:t>1892 (55 Vict. No. 31)</w:t>
            </w:r>
          </w:p>
        </w:tc>
        <w:tc>
          <w:tcPr>
            <w:tcW w:w="2693" w:type="dxa"/>
          </w:tcPr>
          <w:p w14:paraId="09253DF2" w14:textId="77777777" w:rsidR="00B13B28" w:rsidRDefault="00CC31A6">
            <w:pPr>
              <w:pStyle w:val="Table09Row"/>
            </w:pPr>
            <w:r>
              <w:rPr>
                <w:i/>
              </w:rPr>
              <w:t>Customs Consolidation Act 1892</w:t>
            </w:r>
          </w:p>
        </w:tc>
        <w:tc>
          <w:tcPr>
            <w:tcW w:w="1276" w:type="dxa"/>
          </w:tcPr>
          <w:p w14:paraId="74C63511" w14:textId="77777777" w:rsidR="00B13B28" w:rsidRDefault="00CC31A6">
            <w:pPr>
              <w:pStyle w:val="Table09Row"/>
            </w:pPr>
            <w:r>
              <w:t>18 Mar 1892</w:t>
            </w:r>
          </w:p>
        </w:tc>
        <w:tc>
          <w:tcPr>
            <w:tcW w:w="3402" w:type="dxa"/>
          </w:tcPr>
          <w:p w14:paraId="72EECA4E" w14:textId="77777777" w:rsidR="00B13B28" w:rsidRDefault="00CC31A6">
            <w:pPr>
              <w:pStyle w:val="Table09Row"/>
            </w:pPr>
            <w:r>
              <w:t>18 Mar 1892</w:t>
            </w:r>
          </w:p>
        </w:tc>
        <w:tc>
          <w:tcPr>
            <w:tcW w:w="1123" w:type="dxa"/>
          </w:tcPr>
          <w:p w14:paraId="4DD3F95D" w14:textId="77777777" w:rsidR="00B13B28" w:rsidRDefault="00CC31A6">
            <w:pPr>
              <w:pStyle w:val="Table09Row"/>
            </w:pPr>
            <w:r>
              <w:t>1964/061 (13 Eliz. II No. 61)</w:t>
            </w:r>
          </w:p>
        </w:tc>
      </w:tr>
      <w:tr w:rsidR="00B13B28" w14:paraId="039012B9" w14:textId="77777777">
        <w:trPr>
          <w:cantSplit/>
          <w:jc w:val="center"/>
        </w:trPr>
        <w:tc>
          <w:tcPr>
            <w:tcW w:w="1418" w:type="dxa"/>
          </w:tcPr>
          <w:p w14:paraId="4D94E1D5" w14:textId="77777777" w:rsidR="00B13B28" w:rsidRDefault="00CC31A6">
            <w:pPr>
              <w:pStyle w:val="Table09Row"/>
            </w:pPr>
            <w:r>
              <w:t>1892 (55 Vict. No. 32)</w:t>
            </w:r>
          </w:p>
        </w:tc>
        <w:tc>
          <w:tcPr>
            <w:tcW w:w="2693" w:type="dxa"/>
          </w:tcPr>
          <w:p w14:paraId="63A88E0E" w14:textId="77777777" w:rsidR="00B13B28" w:rsidRDefault="00CC31A6">
            <w:pPr>
              <w:pStyle w:val="Table09Row"/>
            </w:pPr>
            <w:r>
              <w:rPr>
                <w:i/>
              </w:rPr>
              <w:t>The B</w:t>
            </w:r>
            <w:r>
              <w:rPr>
                <w:i/>
              </w:rPr>
              <w:t>ankruptcy Act 1892</w:t>
            </w:r>
          </w:p>
        </w:tc>
        <w:tc>
          <w:tcPr>
            <w:tcW w:w="1276" w:type="dxa"/>
          </w:tcPr>
          <w:p w14:paraId="545E9B95" w14:textId="77777777" w:rsidR="00B13B28" w:rsidRDefault="00CC31A6">
            <w:pPr>
              <w:pStyle w:val="Table09Row"/>
            </w:pPr>
            <w:r>
              <w:t>18 Mar 1892</w:t>
            </w:r>
          </w:p>
        </w:tc>
        <w:tc>
          <w:tcPr>
            <w:tcW w:w="3402" w:type="dxa"/>
          </w:tcPr>
          <w:p w14:paraId="4C837D91" w14:textId="77777777" w:rsidR="00B13B28" w:rsidRDefault="00CC31A6">
            <w:pPr>
              <w:pStyle w:val="Table09Row"/>
            </w:pPr>
            <w:r>
              <w:t>1 May 1892</w:t>
            </w:r>
          </w:p>
        </w:tc>
        <w:tc>
          <w:tcPr>
            <w:tcW w:w="1123" w:type="dxa"/>
          </w:tcPr>
          <w:p w14:paraId="6B7506BB" w14:textId="77777777" w:rsidR="00B13B28" w:rsidRDefault="00CC31A6">
            <w:pPr>
              <w:pStyle w:val="Table09Row"/>
            </w:pPr>
            <w:r>
              <w:t>2009/008</w:t>
            </w:r>
          </w:p>
        </w:tc>
      </w:tr>
      <w:tr w:rsidR="00B13B28" w14:paraId="03B30DB0" w14:textId="77777777">
        <w:trPr>
          <w:cantSplit/>
          <w:jc w:val="center"/>
        </w:trPr>
        <w:tc>
          <w:tcPr>
            <w:tcW w:w="1418" w:type="dxa"/>
          </w:tcPr>
          <w:p w14:paraId="492AEE24" w14:textId="77777777" w:rsidR="00B13B28" w:rsidRDefault="00CC31A6">
            <w:pPr>
              <w:pStyle w:val="Table09Row"/>
            </w:pPr>
            <w:r>
              <w:t>1892 (55 Vict. No. 33)</w:t>
            </w:r>
          </w:p>
        </w:tc>
        <w:tc>
          <w:tcPr>
            <w:tcW w:w="2693" w:type="dxa"/>
          </w:tcPr>
          <w:p w14:paraId="0EFEB7FE" w14:textId="77777777" w:rsidR="00B13B28" w:rsidRDefault="00CC31A6">
            <w:pPr>
              <w:pStyle w:val="Table09Row"/>
            </w:pPr>
            <w:r>
              <w:rPr>
                <w:i/>
              </w:rPr>
              <w:t>Electric Lighting Act 1892</w:t>
            </w:r>
          </w:p>
        </w:tc>
        <w:tc>
          <w:tcPr>
            <w:tcW w:w="1276" w:type="dxa"/>
          </w:tcPr>
          <w:p w14:paraId="5CE547BD" w14:textId="77777777" w:rsidR="00B13B28" w:rsidRDefault="00CC31A6">
            <w:pPr>
              <w:pStyle w:val="Table09Row"/>
            </w:pPr>
            <w:r>
              <w:t>18 Mar 1892</w:t>
            </w:r>
          </w:p>
        </w:tc>
        <w:tc>
          <w:tcPr>
            <w:tcW w:w="3402" w:type="dxa"/>
          </w:tcPr>
          <w:p w14:paraId="62FE0DE7" w14:textId="77777777" w:rsidR="00B13B28" w:rsidRDefault="00CC31A6">
            <w:pPr>
              <w:pStyle w:val="Table09Row"/>
            </w:pPr>
            <w:r>
              <w:t>18 Mar 1892</w:t>
            </w:r>
          </w:p>
        </w:tc>
        <w:tc>
          <w:tcPr>
            <w:tcW w:w="1123" w:type="dxa"/>
          </w:tcPr>
          <w:p w14:paraId="47683481" w14:textId="77777777" w:rsidR="00B13B28" w:rsidRDefault="00CC31A6">
            <w:pPr>
              <w:pStyle w:val="Table09Row"/>
            </w:pPr>
            <w:r>
              <w:t>1937/045 (1 &amp; 2 Geo. VI No. 45)</w:t>
            </w:r>
          </w:p>
        </w:tc>
      </w:tr>
      <w:tr w:rsidR="00B13B28" w14:paraId="7897D179" w14:textId="77777777">
        <w:trPr>
          <w:cantSplit/>
          <w:jc w:val="center"/>
        </w:trPr>
        <w:tc>
          <w:tcPr>
            <w:tcW w:w="1418" w:type="dxa"/>
          </w:tcPr>
          <w:p w14:paraId="0720BDBB" w14:textId="77777777" w:rsidR="00B13B28" w:rsidRDefault="00CC31A6">
            <w:pPr>
              <w:pStyle w:val="Table09Row"/>
            </w:pPr>
            <w:r>
              <w:t>1892 (55 Vict. No. 34)</w:t>
            </w:r>
          </w:p>
        </w:tc>
        <w:tc>
          <w:tcPr>
            <w:tcW w:w="2693" w:type="dxa"/>
          </w:tcPr>
          <w:p w14:paraId="0E1B6988" w14:textId="77777777" w:rsidR="00B13B28" w:rsidRDefault="00CC31A6">
            <w:pPr>
              <w:pStyle w:val="Table09Row"/>
            </w:pPr>
            <w:r>
              <w:rPr>
                <w:i/>
              </w:rPr>
              <w:t>Railways Act 1878 amendment (1892)</w:t>
            </w:r>
          </w:p>
        </w:tc>
        <w:tc>
          <w:tcPr>
            <w:tcW w:w="1276" w:type="dxa"/>
          </w:tcPr>
          <w:p w14:paraId="4CAC3B88" w14:textId="77777777" w:rsidR="00B13B28" w:rsidRDefault="00CC31A6">
            <w:pPr>
              <w:pStyle w:val="Table09Row"/>
            </w:pPr>
            <w:r>
              <w:t>18 Mar 1892</w:t>
            </w:r>
          </w:p>
        </w:tc>
        <w:tc>
          <w:tcPr>
            <w:tcW w:w="3402" w:type="dxa"/>
          </w:tcPr>
          <w:p w14:paraId="0674A1EF" w14:textId="77777777" w:rsidR="00B13B28" w:rsidRDefault="00CC31A6">
            <w:pPr>
              <w:pStyle w:val="Table09Row"/>
            </w:pPr>
            <w:r>
              <w:t>18 Mar 1892</w:t>
            </w:r>
          </w:p>
        </w:tc>
        <w:tc>
          <w:tcPr>
            <w:tcW w:w="1123" w:type="dxa"/>
          </w:tcPr>
          <w:p w14:paraId="4374F2EA" w14:textId="77777777" w:rsidR="00B13B28" w:rsidRDefault="00CC31A6">
            <w:pPr>
              <w:pStyle w:val="Table09Row"/>
            </w:pPr>
            <w:r>
              <w:t>1904/023 (3 Edw. VII No. 38)</w:t>
            </w:r>
          </w:p>
        </w:tc>
      </w:tr>
      <w:tr w:rsidR="00B13B28" w14:paraId="379B820F" w14:textId="77777777">
        <w:trPr>
          <w:cantSplit/>
          <w:jc w:val="center"/>
        </w:trPr>
        <w:tc>
          <w:tcPr>
            <w:tcW w:w="1418" w:type="dxa"/>
          </w:tcPr>
          <w:p w14:paraId="734C0052" w14:textId="77777777" w:rsidR="00B13B28" w:rsidRDefault="00CC31A6">
            <w:pPr>
              <w:pStyle w:val="Table09Row"/>
            </w:pPr>
            <w:r>
              <w:t>1892 (55 Vict. No. 35)</w:t>
            </w:r>
          </w:p>
        </w:tc>
        <w:tc>
          <w:tcPr>
            <w:tcW w:w="2693" w:type="dxa"/>
          </w:tcPr>
          <w:p w14:paraId="45B5433F" w14:textId="77777777" w:rsidR="00B13B28" w:rsidRDefault="00CC31A6">
            <w:pPr>
              <w:pStyle w:val="Table09Row"/>
            </w:pPr>
            <w:r>
              <w:rPr>
                <w:i/>
              </w:rPr>
              <w:t>Hawkers and Pedlars Act 1892</w:t>
            </w:r>
          </w:p>
        </w:tc>
        <w:tc>
          <w:tcPr>
            <w:tcW w:w="1276" w:type="dxa"/>
          </w:tcPr>
          <w:p w14:paraId="55E1B2A9" w14:textId="77777777" w:rsidR="00B13B28" w:rsidRDefault="00CC31A6">
            <w:pPr>
              <w:pStyle w:val="Table09Row"/>
            </w:pPr>
            <w:r>
              <w:t>18 Mar 1892</w:t>
            </w:r>
          </w:p>
        </w:tc>
        <w:tc>
          <w:tcPr>
            <w:tcW w:w="3402" w:type="dxa"/>
          </w:tcPr>
          <w:p w14:paraId="4E8FD104" w14:textId="77777777" w:rsidR="00B13B28" w:rsidRDefault="00CC31A6">
            <w:pPr>
              <w:pStyle w:val="Table09Row"/>
            </w:pPr>
            <w:r>
              <w:t>18 Mar 1892</w:t>
            </w:r>
          </w:p>
        </w:tc>
        <w:tc>
          <w:tcPr>
            <w:tcW w:w="1123" w:type="dxa"/>
          </w:tcPr>
          <w:p w14:paraId="7E525533" w14:textId="77777777" w:rsidR="00B13B28" w:rsidRDefault="00CC31A6">
            <w:pPr>
              <w:pStyle w:val="Table09Row"/>
            </w:pPr>
            <w:r>
              <w:t>1991/010</w:t>
            </w:r>
          </w:p>
        </w:tc>
      </w:tr>
      <w:tr w:rsidR="00B13B28" w14:paraId="76A5C5D3" w14:textId="77777777">
        <w:trPr>
          <w:cantSplit/>
          <w:jc w:val="center"/>
        </w:trPr>
        <w:tc>
          <w:tcPr>
            <w:tcW w:w="1418" w:type="dxa"/>
          </w:tcPr>
          <w:p w14:paraId="63D94F17" w14:textId="77777777" w:rsidR="00B13B28" w:rsidRDefault="00CC31A6">
            <w:pPr>
              <w:pStyle w:val="Table09Row"/>
            </w:pPr>
            <w:r>
              <w:t>1892 (55 Vict. No. 36)</w:t>
            </w:r>
          </w:p>
        </w:tc>
        <w:tc>
          <w:tcPr>
            <w:tcW w:w="2693" w:type="dxa"/>
          </w:tcPr>
          <w:p w14:paraId="22BC16CD" w14:textId="77777777" w:rsidR="00B13B28" w:rsidRDefault="00CC31A6">
            <w:pPr>
              <w:pStyle w:val="Table09Row"/>
            </w:pPr>
            <w:r>
              <w:rPr>
                <w:i/>
              </w:rPr>
              <w:t>Game Act 1892</w:t>
            </w:r>
          </w:p>
        </w:tc>
        <w:tc>
          <w:tcPr>
            <w:tcW w:w="1276" w:type="dxa"/>
          </w:tcPr>
          <w:p w14:paraId="24C36A1A" w14:textId="77777777" w:rsidR="00B13B28" w:rsidRDefault="00CC31A6">
            <w:pPr>
              <w:pStyle w:val="Table09Row"/>
            </w:pPr>
            <w:r>
              <w:t>18 Mar 1892</w:t>
            </w:r>
          </w:p>
        </w:tc>
        <w:tc>
          <w:tcPr>
            <w:tcW w:w="3402" w:type="dxa"/>
          </w:tcPr>
          <w:p w14:paraId="77CA20B0" w14:textId="77777777" w:rsidR="00B13B28" w:rsidRDefault="00CC31A6">
            <w:pPr>
              <w:pStyle w:val="Table09Row"/>
            </w:pPr>
            <w:r>
              <w:t>18 Mar 1892</w:t>
            </w:r>
          </w:p>
        </w:tc>
        <w:tc>
          <w:tcPr>
            <w:tcW w:w="1123" w:type="dxa"/>
          </w:tcPr>
          <w:p w14:paraId="2054F773" w14:textId="77777777" w:rsidR="00B13B28" w:rsidRDefault="00CC31A6">
            <w:pPr>
              <w:pStyle w:val="Table09Row"/>
            </w:pPr>
            <w:r>
              <w:t>1912/078 (3 Geo. V No. 59)</w:t>
            </w:r>
          </w:p>
        </w:tc>
      </w:tr>
      <w:tr w:rsidR="00B13B28" w14:paraId="1730602D" w14:textId="77777777">
        <w:trPr>
          <w:cantSplit/>
          <w:jc w:val="center"/>
        </w:trPr>
        <w:tc>
          <w:tcPr>
            <w:tcW w:w="1418" w:type="dxa"/>
          </w:tcPr>
          <w:p w14:paraId="50A321B1" w14:textId="77777777" w:rsidR="00B13B28" w:rsidRDefault="00CC31A6">
            <w:pPr>
              <w:pStyle w:val="Table09Row"/>
            </w:pPr>
            <w:r>
              <w:t>1892 (55 Vict. No. 37)</w:t>
            </w:r>
          </w:p>
        </w:tc>
        <w:tc>
          <w:tcPr>
            <w:tcW w:w="2693" w:type="dxa"/>
          </w:tcPr>
          <w:p w14:paraId="1D506ED3" w14:textId="77777777" w:rsidR="00B13B28" w:rsidRDefault="00CC31A6">
            <w:pPr>
              <w:pStyle w:val="Table09Row"/>
            </w:pPr>
            <w:r>
              <w:rPr>
                <w:i/>
              </w:rPr>
              <w:t xml:space="preserve">The Municipal Water </w:t>
            </w:r>
            <w:r>
              <w:rPr>
                <w:i/>
              </w:rPr>
              <w:t>Supply Preservation Act 1892</w:t>
            </w:r>
          </w:p>
        </w:tc>
        <w:tc>
          <w:tcPr>
            <w:tcW w:w="1276" w:type="dxa"/>
          </w:tcPr>
          <w:p w14:paraId="31B8613B" w14:textId="77777777" w:rsidR="00B13B28" w:rsidRDefault="00CC31A6">
            <w:pPr>
              <w:pStyle w:val="Table09Row"/>
            </w:pPr>
            <w:r>
              <w:t>18 Mar 1892</w:t>
            </w:r>
          </w:p>
        </w:tc>
        <w:tc>
          <w:tcPr>
            <w:tcW w:w="3402" w:type="dxa"/>
          </w:tcPr>
          <w:p w14:paraId="0976E057" w14:textId="77777777" w:rsidR="00B13B28" w:rsidRDefault="00CC31A6">
            <w:pPr>
              <w:pStyle w:val="Table09Row"/>
            </w:pPr>
            <w:r>
              <w:t>18 Mar 1892</w:t>
            </w:r>
          </w:p>
        </w:tc>
        <w:tc>
          <w:tcPr>
            <w:tcW w:w="1123" w:type="dxa"/>
          </w:tcPr>
          <w:p w14:paraId="30891D28" w14:textId="77777777" w:rsidR="00B13B28" w:rsidRDefault="00CC31A6">
            <w:pPr>
              <w:pStyle w:val="Table09Row"/>
            </w:pPr>
            <w:r>
              <w:t>2006/037</w:t>
            </w:r>
          </w:p>
        </w:tc>
      </w:tr>
      <w:tr w:rsidR="00B13B28" w14:paraId="57B8B80D" w14:textId="77777777">
        <w:trPr>
          <w:cantSplit/>
          <w:jc w:val="center"/>
        </w:trPr>
        <w:tc>
          <w:tcPr>
            <w:tcW w:w="1418" w:type="dxa"/>
          </w:tcPr>
          <w:p w14:paraId="35E64D41" w14:textId="77777777" w:rsidR="00B13B28" w:rsidRDefault="00CC31A6">
            <w:pPr>
              <w:pStyle w:val="Table09Row"/>
            </w:pPr>
            <w:r>
              <w:t>1892 (55 Vict. Prvt Act)</w:t>
            </w:r>
          </w:p>
        </w:tc>
        <w:tc>
          <w:tcPr>
            <w:tcW w:w="2693" w:type="dxa"/>
          </w:tcPr>
          <w:p w14:paraId="5F2E8536" w14:textId="77777777" w:rsidR="00B13B28" w:rsidRDefault="00CC31A6">
            <w:pPr>
              <w:pStyle w:val="Table09Row"/>
            </w:pPr>
            <w:r>
              <w:rPr>
                <w:i/>
              </w:rPr>
              <w:t>The Western Australian Turf Club Act 1892</w:t>
            </w:r>
          </w:p>
        </w:tc>
        <w:tc>
          <w:tcPr>
            <w:tcW w:w="1276" w:type="dxa"/>
          </w:tcPr>
          <w:p w14:paraId="16B95737" w14:textId="77777777" w:rsidR="00B13B28" w:rsidRDefault="00CC31A6">
            <w:pPr>
              <w:pStyle w:val="Table09Row"/>
            </w:pPr>
            <w:r>
              <w:t>18 Mar 1892</w:t>
            </w:r>
          </w:p>
        </w:tc>
        <w:tc>
          <w:tcPr>
            <w:tcW w:w="3402" w:type="dxa"/>
          </w:tcPr>
          <w:p w14:paraId="5F53905A" w14:textId="77777777" w:rsidR="00B13B28" w:rsidRDefault="00CC31A6">
            <w:pPr>
              <w:pStyle w:val="Table09Row"/>
            </w:pPr>
            <w:r>
              <w:t>18 Mar 1892</w:t>
            </w:r>
          </w:p>
        </w:tc>
        <w:tc>
          <w:tcPr>
            <w:tcW w:w="1123" w:type="dxa"/>
          </w:tcPr>
          <w:p w14:paraId="23D5AF74" w14:textId="77777777" w:rsidR="00B13B28" w:rsidRDefault="00B13B28">
            <w:pPr>
              <w:pStyle w:val="Table09Row"/>
            </w:pPr>
          </w:p>
        </w:tc>
      </w:tr>
      <w:tr w:rsidR="00B13B28" w14:paraId="52A47F7E" w14:textId="77777777">
        <w:trPr>
          <w:cantSplit/>
          <w:jc w:val="center"/>
        </w:trPr>
        <w:tc>
          <w:tcPr>
            <w:tcW w:w="1418" w:type="dxa"/>
          </w:tcPr>
          <w:p w14:paraId="6479AC6D" w14:textId="77777777" w:rsidR="00B13B28" w:rsidRDefault="00CC31A6">
            <w:pPr>
              <w:pStyle w:val="Table09Row"/>
            </w:pPr>
            <w:r>
              <w:t>1892 (56 Vict. No. 7)</w:t>
            </w:r>
          </w:p>
        </w:tc>
        <w:tc>
          <w:tcPr>
            <w:tcW w:w="2693" w:type="dxa"/>
          </w:tcPr>
          <w:p w14:paraId="2AD8CC68" w14:textId="77777777" w:rsidR="00B13B28" w:rsidRDefault="00CC31A6">
            <w:pPr>
              <w:pStyle w:val="Table09Row"/>
            </w:pPr>
            <w:r>
              <w:rPr>
                <w:i/>
              </w:rPr>
              <w:t>The Public Institutions and Friendly Societies Lands Improvement Act 1892</w:t>
            </w:r>
          </w:p>
        </w:tc>
        <w:tc>
          <w:tcPr>
            <w:tcW w:w="1276" w:type="dxa"/>
          </w:tcPr>
          <w:p w14:paraId="5A268074" w14:textId="77777777" w:rsidR="00B13B28" w:rsidRDefault="00CC31A6">
            <w:pPr>
              <w:pStyle w:val="Table09Row"/>
            </w:pPr>
            <w:r>
              <w:t>13 J</w:t>
            </w:r>
            <w:r>
              <w:t>an 1893</w:t>
            </w:r>
          </w:p>
        </w:tc>
        <w:tc>
          <w:tcPr>
            <w:tcW w:w="3402" w:type="dxa"/>
          </w:tcPr>
          <w:p w14:paraId="121AD7B5" w14:textId="77777777" w:rsidR="00B13B28" w:rsidRDefault="00CC31A6">
            <w:pPr>
              <w:pStyle w:val="Table09Row"/>
            </w:pPr>
            <w:r>
              <w:t>13 Jan 1893</w:t>
            </w:r>
          </w:p>
        </w:tc>
        <w:tc>
          <w:tcPr>
            <w:tcW w:w="1123" w:type="dxa"/>
          </w:tcPr>
          <w:p w14:paraId="2AD1EE02" w14:textId="77777777" w:rsidR="00B13B28" w:rsidRDefault="00CC31A6">
            <w:pPr>
              <w:pStyle w:val="Table09Row"/>
            </w:pPr>
            <w:r>
              <w:t>2009/008</w:t>
            </w:r>
          </w:p>
        </w:tc>
      </w:tr>
    </w:tbl>
    <w:p w14:paraId="0BBBEA88" w14:textId="77777777" w:rsidR="00B13B28" w:rsidRDefault="00B13B28"/>
    <w:p w14:paraId="43210A25" w14:textId="77777777" w:rsidR="00B13B28" w:rsidRDefault="00CC31A6">
      <w:pPr>
        <w:pStyle w:val="IAlphabetDivider"/>
      </w:pPr>
      <w:r>
        <w:t>1891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5C484A0F" w14:textId="77777777">
        <w:trPr>
          <w:cantSplit/>
          <w:trHeight w:val="510"/>
          <w:tblHeader/>
          <w:jc w:val="center"/>
        </w:trPr>
        <w:tc>
          <w:tcPr>
            <w:tcW w:w="1418" w:type="dxa"/>
            <w:tcBorders>
              <w:top w:val="single" w:sz="4" w:space="0" w:color="auto"/>
              <w:bottom w:val="single" w:sz="4" w:space="0" w:color="auto"/>
            </w:tcBorders>
            <w:vAlign w:val="center"/>
          </w:tcPr>
          <w:p w14:paraId="658F03C2"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3A900CE8"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434BFB8B"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54FDE67A"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2B7FAE23" w14:textId="77777777" w:rsidR="00B13B28" w:rsidRDefault="00CC31A6">
            <w:pPr>
              <w:pStyle w:val="Table09Hdr"/>
            </w:pPr>
            <w:r>
              <w:t>Repealed/Expired</w:t>
            </w:r>
          </w:p>
        </w:tc>
      </w:tr>
      <w:tr w:rsidR="00B13B28" w14:paraId="0D9F0AD9" w14:textId="77777777">
        <w:trPr>
          <w:cantSplit/>
          <w:jc w:val="center"/>
        </w:trPr>
        <w:tc>
          <w:tcPr>
            <w:tcW w:w="1418" w:type="dxa"/>
          </w:tcPr>
          <w:p w14:paraId="5C4DF704" w14:textId="77777777" w:rsidR="00B13B28" w:rsidRDefault="00CC31A6">
            <w:pPr>
              <w:pStyle w:val="Table09Row"/>
            </w:pPr>
            <w:r>
              <w:t>1891 (54 Vict. No. 1)</w:t>
            </w:r>
          </w:p>
        </w:tc>
        <w:tc>
          <w:tcPr>
            <w:tcW w:w="2693" w:type="dxa"/>
          </w:tcPr>
          <w:p w14:paraId="360A3EED" w14:textId="77777777" w:rsidR="00B13B28" w:rsidRDefault="00CC31A6">
            <w:pPr>
              <w:pStyle w:val="Table09Row"/>
            </w:pPr>
            <w:r>
              <w:rPr>
                <w:i/>
              </w:rPr>
              <w:t>Appropriation (1891) [54 Vict. No. 1]</w:t>
            </w:r>
          </w:p>
        </w:tc>
        <w:tc>
          <w:tcPr>
            <w:tcW w:w="1276" w:type="dxa"/>
          </w:tcPr>
          <w:p w14:paraId="421CE835" w14:textId="77777777" w:rsidR="00B13B28" w:rsidRDefault="00CC31A6">
            <w:pPr>
              <w:pStyle w:val="Table09Row"/>
            </w:pPr>
            <w:r>
              <w:t>23 Jan 1891</w:t>
            </w:r>
          </w:p>
        </w:tc>
        <w:tc>
          <w:tcPr>
            <w:tcW w:w="3402" w:type="dxa"/>
          </w:tcPr>
          <w:p w14:paraId="6A05187C" w14:textId="77777777" w:rsidR="00B13B28" w:rsidRDefault="00CC31A6">
            <w:pPr>
              <w:pStyle w:val="Table09Row"/>
            </w:pPr>
            <w:r>
              <w:t>23 Jan 1891</w:t>
            </w:r>
          </w:p>
        </w:tc>
        <w:tc>
          <w:tcPr>
            <w:tcW w:w="1123" w:type="dxa"/>
          </w:tcPr>
          <w:p w14:paraId="60894814" w14:textId="77777777" w:rsidR="00B13B28" w:rsidRDefault="00CC31A6">
            <w:pPr>
              <w:pStyle w:val="Table09Row"/>
            </w:pPr>
            <w:r>
              <w:t>1964/061 (13 Eliz. II No. 61)</w:t>
            </w:r>
          </w:p>
        </w:tc>
      </w:tr>
      <w:tr w:rsidR="00B13B28" w14:paraId="48D0A7F6" w14:textId="77777777">
        <w:trPr>
          <w:cantSplit/>
          <w:jc w:val="center"/>
        </w:trPr>
        <w:tc>
          <w:tcPr>
            <w:tcW w:w="1418" w:type="dxa"/>
          </w:tcPr>
          <w:p w14:paraId="296FE9AB" w14:textId="77777777" w:rsidR="00B13B28" w:rsidRDefault="00CC31A6">
            <w:pPr>
              <w:pStyle w:val="Table09Row"/>
            </w:pPr>
            <w:r>
              <w:t>1891 (54 Vict. No. 2)</w:t>
            </w:r>
          </w:p>
        </w:tc>
        <w:tc>
          <w:tcPr>
            <w:tcW w:w="2693" w:type="dxa"/>
          </w:tcPr>
          <w:p w14:paraId="45641FDC" w14:textId="77777777" w:rsidR="00B13B28" w:rsidRDefault="00CC31A6">
            <w:pPr>
              <w:pStyle w:val="Table09Row"/>
            </w:pPr>
            <w:r>
              <w:rPr>
                <w:i/>
              </w:rPr>
              <w:t>Appropriation (1891) [54 Vict. No. 2]</w:t>
            </w:r>
          </w:p>
        </w:tc>
        <w:tc>
          <w:tcPr>
            <w:tcW w:w="1276" w:type="dxa"/>
          </w:tcPr>
          <w:p w14:paraId="2D27137D" w14:textId="77777777" w:rsidR="00B13B28" w:rsidRDefault="00CC31A6">
            <w:pPr>
              <w:pStyle w:val="Table09Row"/>
            </w:pPr>
            <w:r>
              <w:t>26 Feb 1891</w:t>
            </w:r>
          </w:p>
        </w:tc>
        <w:tc>
          <w:tcPr>
            <w:tcW w:w="3402" w:type="dxa"/>
          </w:tcPr>
          <w:p w14:paraId="4F2370B6" w14:textId="77777777" w:rsidR="00B13B28" w:rsidRDefault="00CC31A6">
            <w:pPr>
              <w:pStyle w:val="Table09Row"/>
            </w:pPr>
            <w:r>
              <w:t>26 Feb 1891</w:t>
            </w:r>
          </w:p>
        </w:tc>
        <w:tc>
          <w:tcPr>
            <w:tcW w:w="1123" w:type="dxa"/>
          </w:tcPr>
          <w:p w14:paraId="1DA7C8D7" w14:textId="77777777" w:rsidR="00B13B28" w:rsidRDefault="00CC31A6">
            <w:pPr>
              <w:pStyle w:val="Table09Row"/>
            </w:pPr>
            <w:r>
              <w:t>1964/061 (13 Eliz. II No. 61)</w:t>
            </w:r>
          </w:p>
        </w:tc>
      </w:tr>
      <w:tr w:rsidR="00B13B28" w14:paraId="6E8FABCE" w14:textId="77777777">
        <w:trPr>
          <w:cantSplit/>
          <w:jc w:val="center"/>
        </w:trPr>
        <w:tc>
          <w:tcPr>
            <w:tcW w:w="1418" w:type="dxa"/>
          </w:tcPr>
          <w:p w14:paraId="07C869A1" w14:textId="77777777" w:rsidR="00B13B28" w:rsidRDefault="00CC31A6">
            <w:pPr>
              <w:pStyle w:val="Table09Row"/>
            </w:pPr>
            <w:r>
              <w:t>1891 (54 Vict. No. 3)</w:t>
            </w:r>
          </w:p>
        </w:tc>
        <w:tc>
          <w:tcPr>
            <w:tcW w:w="2693" w:type="dxa"/>
          </w:tcPr>
          <w:p w14:paraId="2E88F020" w14:textId="77777777" w:rsidR="00B13B28" w:rsidRDefault="00CC31A6">
            <w:pPr>
              <w:pStyle w:val="Table09Row"/>
            </w:pPr>
            <w:r>
              <w:rPr>
                <w:i/>
              </w:rPr>
              <w:t>Untitled Act [1891 (54 Vict. No. 3)]</w:t>
            </w:r>
          </w:p>
        </w:tc>
        <w:tc>
          <w:tcPr>
            <w:tcW w:w="1276" w:type="dxa"/>
          </w:tcPr>
          <w:p w14:paraId="5670BCA9" w14:textId="77777777" w:rsidR="00B13B28" w:rsidRDefault="00CC31A6">
            <w:pPr>
              <w:pStyle w:val="Table09Row"/>
            </w:pPr>
            <w:r>
              <w:t>26 Feb 1891</w:t>
            </w:r>
          </w:p>
        </w:tc>
        <w:tc>
          <w:tcPr>
            <w:tcW w:w="3402" w:type="dxa"/>
          </w:tcPr>
          <w:p w14:paraId="3E0292B6" w14:textId="77777777" w:rsidR="00B13B28" w:rsidRDefault="00CC31A6">
            <w:pPr>
              <w:pStyle w:val="Table09Row"/>
            </w:pPr>
            <w:r>
              <w:t>26 Feb 1891</w:t>
            </w:r>
          </w:p>
        </w:tc>
        <w:tc>
          <w:tcPr>
            <w:tcW w:w="1123" w:type="dxa"/>
          </w:tcPr>
          <w:p w14:paraId="03C31880" w14:textId="77777777" w:rsidR="00B13B28" w:rsidRDefault="00B13B28">
            <w:pPr>
              <w:pStyle w:val="Table09Row"/>
            </w:pPr>
          </w:p>
        </w:tc>
      </w:tr>
      <w:tr w:rsidR="00B13B28" w14:paraId="25ADAA35" w14:textId="77777777">
        <w:trPr>
          <w:cantSplit/>
          <w:jc w:val="center"/>
        </w:trPr>
        <w:tc>
          <w:tcPr>
            <w:tcW w:w="1418" w:type="dxa"/>
          </w:tcPr>
          <w:p w14:paraId="18BEFEB7" w14:textId="77777777" w:rsidR="00B13B28" w:rsidRDefault="00CC31A6">
            <w:pPr>
              <w:pStyle w:val="Table09Row"/>
            </w:pPr>
            <w:r>
              <w:t>1891 (54 Vict. No. 4)</w:t>
            </w:r>
          </w:p>
        </w:tc>
        <w:tc>
          <w:tcPr>
            <w:tcW w:w="2693" w:type="dxa"/>
          </w:tcPr>
          <w:p w14:paraId="723E7623" w14:textId="77777777" w:rsidR="00B13B28" w:rsidRDefault="00CC31A6">
            <w:pPr>
              <w:pStyle w:val="Table09Row"/>
            </w:pPr>
            <w:r>
              <w:rPr>
                <w:i/>
              </w:rPr>
              <w:t>Untitled Act [1891 (54 Vict. No. 4)]</w:t>
            </w:r>
          </w:p>
        </w:tc>
        <w:tc>
          <w:tcPr>
            <w:tcW w:w="1276" w:type="dxa"/>
          </w:tcPr>
          <w:p w14:paraId="61471DBD" w14:textId="77777777" w:rsidR="00B13B28" w:rsidRDefault="00CC31A6">
            <w:pPr>
              <w:pStyle w:val="Table09Row"/>
            </w:pPr>
            <w:r>
              <w:t>26 Feb 1891</w:t>
            </w:r>
          </w:p>
        </w:tc>
        <w:tc>
          <w:tcPr>
            <w:tcW w:w="3402" w:type="dxa"/>
          </w:tcPr>
          <w:p w14:paraId="004CD3C6" w14:textId="77777777" w:rsidR="00B13B28" w:rsidRDefault="00CC31A6">
            <w:pPr>
              <w:pStyle w:val="Table09Row"/>
            </w:pPr>
            <w:r>
              <w:t>26 Feb 1891</w:t>
            </w:r>
          </w:p>
        </w:tc>
        <w:tc>
          <w:tcPr>
            <w:tcW w:w="1123" w:type="dxa"/>
          </w:tcPr>
          <w:p w14:paraId="1E650CED" w14:textId="77777777" w:rsidR="00B13B28" w:rsidRDefault="00B13B28">
            <w:pPr>
              <w:pStyle w:val="Table09Row"/>
            </w:pPr>
          </w:p>
        </w:tc>
      </w:tr>
      <w:tr w:rsidR="00B13B28" w14:paraId="3039BE49" w14:textId="77777777">
        <w:trPr>
          <w:cantSplit/>
          <w:jc w:val="center"/>
        </w:trPr>
        <w:tc>
          <w:tcPr>
            <w:tcW w:w="1418" w:type="dxa"/>
          </w:tcPr>
          <w:p w14:paraId="12676768" w14:textId="77777777" w:rsidR="00B13B28" w:rsidRDefault="00CC31A6">
            <w:pPr>
              <w:pStyle w:val="Table09Row"/>
            </w:pPr>
            <w:r>
              <w:t>1891 (54 Vict. No. 5)</w:t>
            </w:r>
          </w:p>
        </w:tc>
        <w:tc>
          <w:tcPr>
            <w:tcW w:w="2693" w:type="dxa"/>
          </w:tcPr>
          <w:p w14:paraId="23F6C472" w14:textId="77777777" w:rsidR="00B13B28" w:rsidRDefault="00CC31A6">
            <w:pPr>
              <w:pStyle w:val="Table09Row"/>
            </w:pPr>
            <w:r>
              <w:rPr>
                <w:i/>
              </w:rPr>
              <w:t>Postage Stamp Act 1889 Amendment Act 1891</w:t>
            </w:r>
          </w:p>
        </w:tc>
        <w:tc>
          <w:tcPr>
            <w:tcW w:w="1276" w:type="dxa"/>
          </w:tcPr>
          <w:p w14:paraId="4CDAFDB7" w14:textId="77777777" w:rsidR="00B13B28" w:rsidRDefault="00CC31A6">
            <w:pPr>
              <w:pStyle w:val="Table09Row"/>
            </w:pPr>
            <w:r>
              <w:t>26 Feb 1891</w:t>
            </w:r>
          </w:p>
        </w:tc>
        <w:tc>
          <w:tcPr>
            <w:tcW w:w="3402" w:type="dxa"/>
          </w:tcPr>
          <w:p w14:paraId="08442715" w14:textId="77777777" w:rsidR="00B13B28" w:rsidRDefault="00CC31A6">
            <w:pPr>
              <w:pStyle w:val="Table09Row"/>
            </w:pPr>
            <w:r>
              <w:t>26 Feb 1891</w:t>
            </w:r>
          </w:p>
        </w:tc>
        <w:tc>
          <w:tcPr>
            <w:tcW w:w="1123" w:type="dxa"/>
          </w:tcPr>
          <w:p w14:paraId="399BFCB0" w14:textId="77777777" w:rsidR="00B13B28" w:rsidRDefault="00CC31A6">
            <w:pPr>
              <w:pStyle w:val="Table09Row"/>
            </w:pPr>
            <w:r>
              <w:t>1893 (57 Vict. No. 5)</w:t>
            </w:r>
          </w:p>
        </w:tc>
      </w:tr>
      <w:tr w:rsidR="00B13B28" w14:paraId="1273D92F" w14:textId="77777777">
        <w:trPr>
          <w:cantSplit/>
          <w:jc w:val="center"/>
        </w:trPr>
        <w:tc>
          <w:tcPr>
            <w:tcW w:w="1418" w:type="dxa"/>
          </w:tcPr>
          <w:p w14:paraId="3245C1E6" w14:textId="77777777" w:rsidR="00B13B28" w:rsidRDefault="00CC31A6">
            <w:pPr>
              <w:pStyle w:val="Table09Row"/>
            </w:pPr>
            <w:r>
              <w:t>1891 (54 Vict. No. 6)</w:t>
            </w:r>
          </w:p>
        </w:tc>
        <w:tc>
          <w:tcPr>
            <w:tcW w:w="2693" w:type="dxa"/>
          </w:tcPr>
          <w:p w14:paraId="392C640E" w14:textId="77777777" w:rsidR="00B13B28" w:rsidRDefault="00CC31A6">
            <w:pPr>
              <w:pStyle w:val="Table09Row"/>
            </w:pPr>
            <w:r>
              <w:rPr>
                <w:i/>
              </w:rPr>
              <w:t>Officials in Parliament Act 1891</w:t>
            </w:r>
          </w:p>
        </w:tc>
        <w:tc>
          <w:tcPr>
            <w:tcW w:w="1276" w:type="dxa"/>
          </w:tcPr>
          <w:p w14:paraId="77073C35" w14:textId="77777777" w:rsidR="00B13B28" w:rsidRDefault="00CC31A6">
            <w:pPr>
              <w:pStyle w:val="Table09Row"/>
            </w:pPr>
            <w:r>
              <w:t>26 Feb 1891</w:t>
            </w:r>
          </w:p>
        </w:tc>
        <w:tc>
          <w:tcPr>
            <w:tcW w:w="3402" w:type="dxa"/>
          </w:tcPr>
          <w:p w14:paraId="6B9DB643" w14:textId="77777777" w:rsidR="00B13B28" w:rsidRDefault="00CC31A6">
            <w:pPr>
              <w:pStyle w:val="Table09Row"/>
            </w:pPr>
            <w:r>
              <w:t>26 Feb 1891</w:t>
            </w:r>
          </w:p>
        </w:tc>
        <w:tc>
          <w:tcPr>
            <w:tcW w:w="1123" w:type="dxa"/>
          </w:tcPr>
          <w:p w14:paraId="1C660FAB" w14:textId="77777777" w:rsidR="00B13B28" w:rsidRDefault="00CC31A6">
            <w:pPr>
              <w:pStyle w:val="Table09Row"/>
            </w:pPr>
            <w:r>
              <w:t>1899 (63 Vict. No. 19)</w:t>
            </w:r>
          </w:p>
        </w:tc>
      </w:tr>
      <w:tr w:rsidR="00B13B28" w14:paraId="482A2CC3" w14:textId="77777777">
        <w:trPr>
          <w:cantSplit/>
          <w:jc w:val="center"/>
        </w:trPr>
        <w:tc>
          <w:tcPr>
            <w:tcW w:w="1418" w:type="dxa"/>
          </w:tcPr>
          <w:p w14:paraId="015F8D2F" w14:textId="77777777" w:rsidR="00B13B28" w:rsidRDefault="00CC31A6">
            <w:pPr>
              <w:pStyle w:val="Table09Row"/>
            </w:pPr>
            <w:r>
              <w:t xml:space="preserve">1891 (54 </w:t>
            </w:r>
            <w:r>
              <w:t>Vict. No. 7)</w:t>
            </w:r>
          </w:p>
        </w:tc>
        <w:tc>
          <w:tcPr>
            <w:tcW w:w="2693" w:type="dxa"/>
          </w:tcPr>
          <w:p w14:paraId="49B804E3" w14:textId="77777777" w:rsidR="00B13B28" w:rsidRDefault="00CC31A6">
            <w:pPr>
              <w:pStyle w:val="Table09Row"/>
            </w:pPr>
            <w:r>
              <w:rPr>
                <w:i/>
              </w:rPr>
              <w:t>Census Act 1891</w:t>
            </w:r>
          </w:p>
        </w:tc>
        <w:tc>
          <w:tcPr>
            <w:tcW w:w="1276" w:type="dxa"/>
          </w:tcPr>
          <w:p w14:paraId="33A056E0" w14:textId="77777777" w:rsidR="00B13B28" w:rsidRDefault="00CC31A6">
            <w:pPr>
              <w:pStyle w:val="Table09Row"/>
            </w:pPr>
            <w:r>
              <w:t>26 Feb 1891</w:t>
            </w:r>
          </w:p>
        </w:tc>
        <w:tc>
          <w:tcPr>
            <w:tcW w:w="3402" w:type="dxa"/>
          </w:tcPr>
          <w:p w14:paraId="2931AF96" w14:textId="77777777" w:rsidR="00B13B28" w:rsidRDefault="00CC31A6">
            <w:pPr>
              <w:pStyle w:val="Table09Row"/>
            </w:pPr>
            <w:r>
              <w:t>26 Feb 1891</w:t>
            </w:r>
          </w:p>
        </w:tc>
        <w:tc>
          <w:tcPr>
            <w:tcW w:w="1123" w:type="dxa"/>
          </w:tcPr>
          <w:p w14:paraId="7229C9A8" w14:textId="77777777" w:rsidR="00B13B28" w:rsidRDefault="00CC31A6">
            <w:pPr>
              <w:pStyle w:val="Table09Row"/>
            </w:pPr>
            <w:r>
              <w:t>2009/046</w:t>
            </w:r>
          </w:p>
        </w:tc>
      </w:tr>
      <w:tr w:rsidR="00B13B28" w14:paraId="61D06AA4" w14:textId="77777777">
        <w:trPr>
          <w:cantSplit/>
          <w:jc w:val="center"/>
        </w:trPr>
        <w:tc>
          <w:tcPr>
            <w:tcW w:w="1418" w:type="dxa"/>
          </w:tcPr>
          <w:p w14:paraId="15042310" w14:textId="77777777" w:rsidR="00B13B28" w:rsidRDefault="00CC31A6">
            <w:pPr>
              <w:pStyle w:val="Table09Row"/>
            </w:pPr>
            <w:r>
              <w:t>1891 (54 Vict. No. 8)</w:t>
            </w:r>
          </w:p>
        </w:tc>
        <w:tc>
          <w:tcPr>
            <w:tcW w:w="2693" w:type="dxa"/>
          </w:tcPr>
          <w:p w14:paraId="5AC1D7B4" w14:textId="77777777" w:rsidR="00B13B28" w:rsidRDefault="00CC31A6">
            <w:pPr>
              <w:pStyle w:val="Table09Row"/>
            </w:pPr>
            <w:r>
              <w:rPr>
                <w:i/>
              </w:rPr>
              <w:t>Apportionment Act 1891</w:t>
            </w:r>
          </w:p>
        </w:tc>
        <w:tc>
          <w:tcPr>
            <w:tcW w:w="1276" w:type="dxa"/>
          </w:tcPr>
          <w:p w14:paraId="597D0BC0" w14:textId="77777777" w:rsidR="00B13B28" w:rsidRDefault="00CC31A6">
            <w:pPr>
              <w:pStyle w:val="Table09Row"/>
            </w:pPr>
            <w:r>
              <w:t>26 Feb 1891</w:t>
            </w:r>
          </w:p>
        </w:tc>
        <w:tc>
          <w:tcPr>
            <w:tcW w:w="3402" w:type="dxa"/>
          </w:tcPr>
          <w:p w14:paraId="2D38AC27" w14:textId="77777777" w:rsidR="00B13B28" w:rsidRDefault="00CC31A6">
            <w:pPr>
              <w:pStyle w:val="Table09Row"/>
            </w:pPr>
            <w:r>
              <w:t>26 Feb 1891</w:t>
            </w:r>
          </w:p>
        </w:tc>
        <w:tc>
          <w:tcPr>
            <w:tcW w:w="1123" w:type="dxa"/>
          </w:tcPr>
          <w:p w14:paraId="7231211E" w14:textId="77777777" w:rsidR="00B13B28" w:rsidRDefault="00CC31A6">
            <w:pPr>
              <w:pStyle w:val="Table09Row"/>
            </w:pPr>
            <w:r>
              <w:t>1969/032</w:t>
            </w:r>
          </w:p>
        </w:tc>
      </w:tr>
      <w:tr w:rsidR="00B13B28" w14:paraId="5A6FE89C" w14:textId="77777777">
        <w:trPr>
          <w:cantSplit/>
          <w:jc w:val="center"/>
        </w:trPr>
        <w:tc>
          <w:tcPr>
            <w:tcW w:w="1418" w:type="dxa"/>
          </w:tcPr>
          <w:p w14:paraId="13980167" w14:textId="77777777" w:rsidR="00B13B28" w:rsidRDefault="00CC31A6">
            <w:pPr>
              <w:pStyle w:val="Table09Row"/>
            </w:pPr>
            <w:r>
              <w:t>1891 (54 Vict. No. 9)</w:t>
            </w:r>
          </w:p>
        </w:tc>
        <w:tc>
          <w:tcPr>
            <w:tcW w:w="2693" w:type="dxa"/>
          </w:tcPr>
          <w:p w14:paraId="497A8E81" w14:textId="77777777" w:rsidR="00B13B28" w:rsidRDefault="00CC31A6">
            <w:pPr>
              <w:pStyle w:val="Table09Row"/>
            </w:pPr>
            <w:r>
              <w:rPr>
                <w:i/>
              </w:rPr>
              <w:t>Loan Act 1891</w:t>
            </w:r>
          </w:p>
        </w:tc>
        <w:tc>
          <w:tcPr>
            <w:tcW w:w="1276" w:type="dxa"/>
          </w:tcPr>
          <w:p w14:paraId="7DB9CCA4" w14:textId="77777777" w:rsidR="00B13B28" w:rsidRDefault="00CC31A6">
            <w:pPr>
              <w:pStyle w:val="Table09Row"/>
            </w:pPr>
            <w:r>
              <w:t>26 Feb 1891</w:t>
            </w:r>
          </w:p>
        </w:tc>
        <w:tc>
          <w:tcPr>
            <w:tcW w:w="3402" w:type="dxa"/>
          </w:tcPr>
          <w:p w14:paraId="5BECB15A" w14:textId="77777777" w:rsidR="00B13B28" w:rsidRDefault="00CC31A6">
            <w:pPr>
              <w:pStyle w:val="Table09Row"/>
            </w:pPr>
            <w:r>
              <w:t>26 Feb 1891</w:t>
            </w:r>
          </w:p>
        </w:tc>
        <w:tc>
          <w:tcPr>
            <w:tcW w:w="1123" w:type="dxa"/>
          </w:tcPr>
          <w:p w14:paraId="225CBA9D" w14:textId="77777777" w:rsidR="00B13B28" w:rsidRDefault="00CC31A6">
            <w:pPr>
              <w:pStyle w:val="Table09Row"/>
            </w:pPr>
            <w:r>
              <w:t>1964/061 (13 Eliz. II No. 61)</w:t>
            </w:r>
          </w:p>
        </w:tc>
      </w:tr>
      <w:tr w:rsidR="00B13B28" w14:paraId="4662AAB4" w14:textId="77777777">
        <w:trPr>
          <w:cantSplit/>
          <w:jc w:val="center"/>
        </w:trPr>
        <w:tc>
          <w:tcPr>
            <w:tcW w:w="1418" w:type="dxa"/>
          </w:tcPr>
          <w:p w14:paraId="123B7EC5" w14:textId="77777777" w:rsidR="00B13B28" w:rsidRDefault="00CC31A6">
            <w:pPr>
              <w:pStyle w:val="Table09Row"/>
            </w:pPr>
            <w:r>
              <w:t xml:space="preserve">1891 (54 Vict. No. </w:t>
            </w:r>
            <w:r>
              <w:t>10)</w:t>
            </w:r>
          </w:p>
        </w:tc>
        <w:tc>
          <w:tcPr>
            <w:tcW w:w="2693" w:type="dxa"/>
          </w:tcPr>
          <w:p w14:paraId="0F7AF3BB" w14:textId="77777777" w:rsidR="00B13B28" w:rsidRDefault="00CC31A6">
            <w:pPr>
              <w:pStyle w:val="Table09Row"/>
            </w:pPr>
            <w:r>
              <w:rPr>
                <w:i/>
              </w:rPr>
              <w:t>Appropriation (1891) [54 Vict. No. 10]</w:t>
            </w:r>
          </w:p>
        </w:tc>
        <w:tc>
          <w:tcPr>
            <w:tcW w:w="1276" w:type="dxa"/>
          </w:tcPr>
          <w:p w14:paraId="7AE50E31" w14:textId="77777777" w:rsidR="00B13B28" w:rsidRDefault="00CC31A6">
            <w:pPr>
              <w:pStyle w:val="Table09Row"/>
            </w:pPr>
            <w:r>
              <w:t>26 Feb 1891</w:t>
            </w:r>
          </w:p>
        </w:tc>
        <w:tc>
          <w:tcPr>
            <w:tcW w:w="3402" w:type="dxa"/>
          </w:tcPr>
          <w:p w14:paraId="405E7605" w14:textId="77777777" w:rsidR="00B13B28" w:rsidRDefault="00CC31A6">
            <w:pPr>
              <w:pStyle w:val="Table09Row"/>
            </w:pPr>
            <w:r>
              <w:t>26 Feb 1891</w:t>
            </w:r>
          </w:p>
        </w:tc>
        <w:tc>
          <w:tcPr>
            <w:tcW w:w="1123" w:type="dxa"/>
          </w:tcPr>
          <w:p w14:paraId="02E2805A" w14:textId="77777777" w:rsidR="00B13B28" w:rsidRDefault="00CC31A6">
            <w:pPr>
              <w:pStyle w:val="Table09Row"/>
            </w:pPr>
            <w:r>
              <w:t>1964/061 (13 Eliz. II No. 61)</w:t>
            </w:r>
          </w:p>
        </w:tc>
      </w:tr>
      <w:tr w:rsidR="00B13B28" w14:paraId="2B6D778D" w14:textId="77777777">
        <w:trPr>
          <w:cantSplit/>
          <w:jc w:val="center"/>
        </w:trPr>
        <w:tc>
          <w:tcPr>
            <w:tcW w:w="1418" w:type="dxa"/>
          </w:tcPr>
          <w:p w14:paraId="523B8319" w14:textId="77777777" w:rsidR="00B13B28" w:rsidRDefault="00CC31A6">
            <w:pPr>
              <w:pStyle w:val="Table09Row"/>
            </w:pPr>
            <w:r>
              <w:t>1891 (54 Vict. No. 11)</w:t>
            </w:r>
          </w:p>
        </w:tc>
        <w:tc>
          <w:tcPr>
            <w:tcW w:w="2693" w:type="dxa"/>
          </w:tcPr>
          <w:p w14:paraId="50214068" w14:textId="77777777" w:rsidR="00B13B28" w:rsidRDefault="00CC31A6">
            <w:pPr>
              <w:pStyle w:val="Table09Row"/>
            </w:pPr>
            <w:r>
              <w:rPr>
                <w:i/>
              </w:rPr>
              <w:t>Appropriation (1891) [54 Vict. No. 11]</w:t>
            </w:r>
          </w:p>
        </w:tc>
        <w:tc>
          <w:tcPr>
            <w:tcW w:w="1276" w:type="dxa"/>
          </w:tcPr>
          <w:p w14:paraId="26B0A5F5" w14:textId="77777777" w:rsidR="00B13B28" w:rsidRDefault="00CC31A6">
            <w:pPr>
              <w:pStyle w:val="Table09Row"/>
            </w:pPr>
            <w:r>
              <w:t>26 Feb 1891</w:t>
            </w:r>
          </w:p>
        </w:tc>
        <w:tc>
          <w:tcPr>
            <w:tcW w:w="3402" w:type="dxa"/>
          </w:tcPr>
          <w:p w14:paraId="61DB691D" w14:textId="77777777" w:rsidR="00B13B28" w:rsidRDefault="00CC31A6">
            <w:pPr>
              <w:pStyle w:val="Table09Row"/>
            </w:pPr>
            <w:r>
              <w:t>26 Feb 1891</w:t>
            </w:r>
          </w:p>
        </w:tc>
        <w:tc>
          <w:tcPr>
            <w:tcW w:w="1123" w:type="dxa"/>
          </w:tcPr>
          <w:p w14:paraId="395C77D2" w14:textId="77777777" w:rsidR="00B13B28" w:rsidRDefault="00CC31A6">
            <w:pPr>
              <w:pStyle w:val="Table09Row"/>
            </w:pPr>
            <w:r>
              <w:t>1964/061 (13 Eliz. II No. 61)</w:t>
            </w:r>
          </w:p>
        </w:tc>
      </w:tr>
      <w:tr w:rsidR="00B13B28" w14:paraId="130053DC" w14:textId="77777777">
        <w:trPr>
          <w:cantSplit/>
          <w:jc w:val="center"/>
        </w:trPr>
        <w:tc>
          <w:tcPr>
            <w:tcW w:w="1418" w:type="dxa"/>
          </w:tcPr>
          <w:p w14:paraId="219021E8" w14:textId="77777777" w:rsidR="00B13B28" w:rsidRDefault="00CC31A6">
            <w:pPr>
              <w:pStyle w:val="Table09Row"/>
            </w:pPr>
            <w:r>
              <w:t>1891 (54 Vict. No. 12)</w:t>
            </w:r>
          </w:p>
        </w:tc>
        <w:tc>
          <w:tcPr>
            <w:tcW w:w="2693" w:type="dxa"/>
          </w:tcPr>
          <w:p w14:paraId="31719846" w14:textId="77777777" w:rsidR="00B13B28" w:rsidRDefault="00CC31A6">
            <w:pPr>
              <w:pStyle w:val="Table09Row"/>
            </w:pPr>
            <w:r>
              <w:rPr>
                <w:i/>
              </w:rPr>
              <w:t>Audit Act 1891</w:t>
            </w:r>
          </w:p>
        </w:tc>
        <w:tc>
          <w:tcPr>
            <w:tcW w:w="1276" w:type="dxa"/>
          </w:tcPr>
          <w:p w14:paraId="6DEB8AD8" w14:textId="77777777" w:rsidR="00B13B28" w:rsidRDefault="00CC31A6">
            <w:pPr>
              <w:pStyle w:val="Table09Row"/>
            </w:pPr>
            <w:r>
              <w:t>26 </w:t>
            </w:r>
            <w:r>
              <w:t>Feb 1891</w:t>
            </w:r>
          </w:p>
        </w:tc>
        <w:tc>
          <w:tcPr>
            <w:tcW w:w="3402" w:type="dxa"/>
          </w:tcPr>
          <w:p w14:paraId="003A835F" w14:textId="77777777" w:rsidR="00B13B28" w:rsidRDefault="00CC31A6">
            <w:pPr>
              <w:pStyle w:val="Table09Row"/>
            </w:pPr>
            <w:r>
              <w:t>26 Feb 1891</w:t>
            </w:r>
          </w:p>
        </w:tc>
        <w:tc>
          <w:tcPr>
            <w:tcW w:w="1123" w:type="dxa"/>
          </w:tcPr>
          <w:p w14:paraId="5FCE9393" w14:textId="77777777" w:rsidR="00B13B28" w:rsidRDefault="00CC31A6">
            <w:pPr>
              <w:pStyle w:val="Table09Row"/>
            </w:pPr>
            <w:r>
              <w:t>1904/012  (3 Edw. VII No. 27)</w:t>
            </w:r>
          </w:p>
        </w:tc>
      </w:tr>
      <w:tr w:rsidR="00B13B28" w14:paraId="0404FC48" w14:textId="77777777">
        <w:trPr>
          <w:cantSplit/>
          <w:jc w:val="center"/>
        </w:trPr>
        <w:tc>
          <w:tcPr>
            <w:tcW w:w="1418" w:type="dxa"/>
          </w:tcPr>
          <w:p w14:paraId="0E9DDE8A" w14:textId="77777777" w:rsidR="00B13B28" w:rsidRDefault="00CC31A6">
            <w:pPr>
              <w:pStyle w:val="Table09Row"/>
            </w:pPr>
            <w:r>
              <w:t>1891 (54 Vict. No. 13)</w:t>
            </w:r>
          </w:p>
        </w:tc>
        <w:tc>
          <w:tcPr>
            <w:tcW w:w="2693" w:type="dxa"/>
          </w:tcPr>
          <w:p w14:paraId="596F0FC6" w14:textId="77777777" w:rsidR="00B13B28" w:rsidRDefault="00CC31A6">
            <w:pPr>
              <w:pStyle w:val="Table09Row"/>
            </w:pPr>
            <w:r>
              <w:rPr>
                <w:i/>
              </w:rPr>
              <w:t>General Loan and Inscribed Stock Act 1884 Amendment Act 1891</w:t>
            </w:r>
          </w:p>
        </w:tc>
        <w:tc>
          <w:tcPr>
            <w:tcW w:w="1276" w:type="dxa"/>
          </w:tcPr>
          <w:p w14:paraId="14BD0F40" w14:textId="77777777" w:rsidR="00B13B28" w:rsidRDefault="00CC31A6">
            <w:pPr>
              <w:pStyle w:val="Table09Row"/>
            </w:pPr>
            <w:r>
              <w:t>26 Feb 1891</w:t>
            </w:r>
          </w:p>
        </w:tc>
        <w:tc>
          <w:tcPr>
            <w:tcW w:w="3402" w:type="dxa"/>
          </w:tcPr>
          <w:p w14:paraId="33FEC871" w14:textId="77777777" w:rsidR="00B13B28" w:rsidRDefault="00CC31A6">
            <w:pPr>
              <w:pStyle w:val="Table09Row"/>
            </w:pPr>
            <w:r>
              <w:t>26 Feb 1891</w:t>
            </w:r>
          </w:p>
        </w:tc>
        <w:tc>
          <w:tcPr>
            <w:tcW w:w="1123" w:type="dxa"/>
          </w:tcPr>
          <w:p w14:paraId="505C67BF" w14:textId="77777777" w:rsidR="00B13B28" w:rsidRDefault="00CC31A6">
            <w:pPr>
              <w:pStyle w:val="Table09Row"/>
            </w:pPr>
            <w:r>
              <w:t>1910/005 (1 Geo. V No. 5)</w:t>
            </w:r>
          </w:p>
        </w:tc>
      </w:tr>
      <w:tr w:rsidR="00B13B28" w14:paraId="28E3637E" w14:textId="77777777">
        <w:trPr>
          <w:cantSplit/>
          <w:jc w:val="center"/>
        </w:trPr>
        <w:tc>
          <w:tcPr>
            <w:tcW w:w="1418" w:type="dxa"/>
          </w:tcPr>
          <w:p w14:paraId="4E4F0D3A" w14:textId="77777777" w:rsidR="00B13B28" w:rsidRDefault="00CC31A6">
            <w:pPr>
              <w:pStyle w:val="Table09Row"/>
            </w:pPr>
            <w:r>
              <w:t>1891 (54 Vict. No. 14)</w:t>
            </w:r>
          </w:p>
        </w:tc>
        <w:tc>
          <w:tcPr>
            <w:tcW w:w="2693" w:type="dxa"/>
          </w:tcPr>
          <w:p w14:paraId="49BB5751" w14:textId="77777777" w:rsidR="00B13B28" w:rsidRDefault="00CC31A6">
            <w:pPr>
              <w:pStyle w:val="Table09Row"/>
            </w:pPr>
            <w:r>
              <w:rPr>
                <w:i/>
              </w:rPr>
              <w:t>South‑Western Railway Act 1891</w:t>
            </w:r>
          </w:p>
        </w:tc>
        <w:tc>
          <w:tcPr>
            <w:tcW w:w="1276" w:type="dxa"/>
          </w:tcPr>
          <w:p w14:paraId="331191D2" w14:textId="77777777" w:rsidR="00B13B28" w:rsidRDefault="00CC31A6">
            <w:pPr>
              <w:pStyle w:val="Table09Row"/>
            </w:pPr>
            <w:r>
              <w:t>26 Feb 1891</w:t>
            </w:r>
          </w:p>
        </w:tc>
        <w:tc>
          <w:tcPr>
            <w:tcW w:w="3402" w:type="dxa"/>
          </w:tcPr>
          <w:p w14:paraId="4414057F" w14:textId="77777777" w:rsidR="00B13B28" w:rsidRDefault="00CC31A6">
            <w:pPr>
              <w:pStyle w:val="Table09Row"/>
            </w:pPr>
            <w:r>
              <w:t>26 Feb 1891</w:t>
            </w:r>
          </w:p>
        </w:tc>
        <w:tc>
          <w:tcPr>
            <w:tcW w:w="1123" w:type="dxa"/>
          </w:tcPr>
          <w:p w14:paraId="4F23BBAB" w14:textId="77777777" w:rsidR="00B13B28" w:rsidRDefault="00CC31A6">
            <w:pPr>
              <w:pStyle w:val="Table09Row"/>
            </w:pPr>
            <w:r>
              <w:t>1964/061 (13 Eliz. II No. 61)</w:t>
            </w:r>
          </w:p>
        </w:tc>
      </w:tr>
      <w:tr w:rsidR="00B13B28" w14:paraId="685B4429" w14:textId="77777777">
        <w:trPr>
          <w:cantSplit/>
          <w:jc w:val="center"/>
        </w:trPr>
        <w:tc>
          <w:tcPr>
            <w:tcW w:w="1418" w:type="dxa"/>
          </w:tcPr>
          <w:p w14:paraId="366CA07B" w14:textId="77777777" w:rsidR="00B13B28" w:rsidRDefault="00CC31A6">
            <w:pPr>
              <w:pStyle w:val="Table09Row"/>
            </w:pPr>
            <w:r>
              <w:t>1891 (54 Vict. No. 15)</w:t>
            </w:r>
          </w:p>
        </w:tc>
        <w:tc>
          <w:tcPr>
            <w:tcW w:w="2693" w:type="dxa"/>
          </w:tcPr>
          <w:p w14:paraId="00556202" w14:textId="77777777" w:rsidR="00B13B28" w:rsidRDefault="00CC31A6">
            <w:pPr>
              <w:pStyle w:val="Table09Row"/>
            </w:pPr>
            <w:r>
              <w:rPr>
                <w:i/>
              </w:rPr>
              <w:t>Tobacco (Unmanufactured) Duty Act 1891</w:t>
            </w:r>
          </w:p>
        </w:tc>
        <w:tc>
          <w:tcPr>
            <w:tcW w:w="1276" w:type="dxa"/>
          </w:tcPr>
          <w:p w14:paraId="669D999A" w14:textId="77777777" w:rsidR="00B13B28" w:rsidRDefault="00CC31A6">
            <w:pPr>
              <w:pStyle w:val="Table09Row"/>
            </w:pPr>
            <w:r>
              <w:t>26 Feb 1891</w:t>
            </w:r>
          </w:p>
        </w:tc>
        <w:tc>
          <w:tcPr>
            <w:tcW w:w="3402" w:type="dxa"/>
          </w:tcPr>
          <w:p w14:paraId="471A8F99" w14:textId="77777777" w:rsidR="00B13B28" w:rsidRDefault="00CC31A6">
            <w:pPr>
              <w:pStyle w:val="Table09Row"/>
            </w:pPr>
            <w:r>
              <w:t>26 Feb 1891</w:t>
            </w:r>
          </w:p>
        </w:tc>
        <w:tc>
          <w:tcPr>
            <w:tcW w:w="1123" w:type="dxa"/>
          </w:tcPr>
          <w:p w14:paraId="6103C2F6" w14:textId="77777777" w:rsidR="00B13B28" w:rsidRDefault="00CC31A6">
            <w:pPr>
              <w:pStyle w:val="Table09Row"/>
            </w:pPr>
            <w:r>
              <w:t>1896 (60 Vict. No. 14)</w:t>
            </w:r>
          </w:p>
        </w:tc>
      </w:tr>
      <w:tr w:rsidR="00B13B28" w14:paraId="64C0CD7F" w14:textId="77777777">
        <w:trPr>
          <w:cantSplit/>
          <w:jc w:val="center"/>
        </w:trPr>
        <w:tc>
          <w:tcPr>
            <w:tcW w:w="1418" w:type="dxa"/>
          </w:tcPr>
          <w:p w14:paraId="1052CF36" w14:textId="77777777" w:rsidR="00B13B28" w:rsidRDefault="00CC31A6">
            <w:pPr>
              <w:pStyle w:val="Table09Row"/>
            </w:pPr>
            <w:r>
              <w:t>1891 (54 Vict. No. 16)</w:t>
            </w:r>
          </w:p>
        </w:tc>
        <w:tc>
          <w:tcPr>
            <w:tcW w:w="2693" w:type="dxa"/>
          </w:tcPr>
          <w:p w14:paraId="53E3F6D3" w14:textId="77777777" w:rsidR="00B13B28" w:rsidRDefault="00CC31A6">
            <w:pPr>
              <w:pStyle w:val="Table09Row"/>
            </w:pPr>
            <w:r>
              <w:rPr>
                <w:i/>
              </w:rPr>
              <w:t>Scab Act 1891</w:t>
            </w:r>
          </w:p>
        </w:tc>
        <w:tc>
          <w:tcPr>
            <w:tcW w:w="1276" w:type="dxa"/>
          </w:tcPr>
          <w:p w14:paraId="6B80DCEF" w14:textId="77777777" w:rsidR="00B13B28" w:rsidRDefault="00CC31A6">
            <w:pPr>
              <w:pStyle w:val="Table09Row"/>
            </w:pPr>
            <w:r>
              <w:t>26 Feb 1891</w:t>
            </w:r>
          </w:p>
        </w:tc>
        <w:tc>
          <w:tcPr>
            <w:tcW w:w="3402" w:type="dxa"/>
          </w:tcPr>
          <w:p w14:paraId="49A8A653" w14:textId="77777777" w:rsidR="00B13B28" w:rsidRDefault="00CC31A6">
            <w:pPr>
              <w:pStyle w:val="Table09Row"/>
            </w:pPr>
            <w:r>
              <w:t>26 Feb 1891</w:t>
            </w:r>
          </w:p>
        </w:tc>
        <w:tc>
          <w:tcPr>
            <w:tcW w:w="1123" w:type="dxa"/>
          </w:tcPr>
          <w:p w14:paraId="66018E66" w14:textId="77777777" w:rsidR="00B13B28" w:rsidRDefault="00CC31A6">
            <w:pPr>
              <w:pStyle w:val="Table09Row"/>
            </w:pPr>
            <w:r>
              <w:t xml:space="preserve">1960/024 </w:t>
            </w:r>
            <w:r>
              <w:t>(9 Eliz. II No. 24)</w:t>
            </w:r>
          </w:p>
        </w:tc>
      </w:tr>
    </w:tbl>
    <w:p w14:paraId="5398774C" w14:textId="77777777" w:rsidR="00B13B28" w:rsidRDefault="00B13B28"/>
    <w:p w14:paraId="1B25899C" w14:textId="77777777" w:rsidR="00B13B28" w:rsidRDefault="00CC31A6">
      <w:pPr>
        <w:pStyle w:val="IAlphabetDivider"/>
      </w:pPr>
      <w:r>
        <w:t>1889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15A81EDA" w14:textId="77777777">
        <w:trPr>
          <w:cantSplit/>
          <w:trHeight w:val="510"/>
          <w:tblHeader/>
          <w:jc w:val="center"/>
        </w:trPr>
        <w:tc>
          <w:tcPr>
            <w:tcW w:w="1418" w:type="dxa"/>
            <w:tcBorders>
              <w:top w:val="single" w:sz="4" w:space="0" w:color="auto"/>
              <w:bottom w:val="single" w:sz="4" w:space="0" w:color="auto"/>
            </w:tcBorders>
            <w:vAlign w:val="center"/>
          </w:tcPr>
          <w:p w14:paraId="0A1CE7D6"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11F6BF22"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420F2C48"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5B229115"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5824C50B" w14:textId="77777777" w:rsidR="00B13B28" w:rsidRDefault="00CC31A6">
            <w:pPr>
              <w:pStyle w:val="Table09Hdr"/>
            </w:pPr>
            <w:r>
              <w:t>Repealed/Expired</w:t>
            </w:r>
          </w:p>
        </w:tc>
      </w:tr>
      <w:tr w:rsidR="00B13B28" w14:paraId="0640EA08" w14:textId="77777777">
        <w:trPr>
          <w:cantSplit/>
          <w:jc w:val="center"/>
        </w:trPr>
        <w:tc>
          <w:tcPr>
            <w:tcW w:w="1418" w:type="dxa"/>
          </w:tcPr>
          <w:p w14:paraId="6DB43B3A" w14:textId="77777777" w:rsidR="00B13B28" w:rsidRDefault="00CC31A6">
            <w:pPr>
              <w:pStyle w:val="Table09Row"/>
            </w:pPr>
            <w:r>
              <w:t>1889 (52 Vict. No. 22)</w:t>
            </w:r>
          </w:p>
        </w:tc>
        <w:tc>
          <w:tcPr>
            <w:tcW w:w="2693" w:type="dxa"/>
          </w:tcPr>
          <w:p w14:paraId="36511C74" w14:textId="77777777" w:rsidR="00B13B28" w:rsidRDefault="00CC31A6">
            <w:pPr>
              <w:pStyle w:val="Table09Row"/>
            </w:pPr>
            <w:r>
              <w:rPr>
                <w:i/>
              </w:rPr>
              <w:t>Roads Act 1888 Amendment Act 1889</w:t>
            </w:r>
          </w:p>
        </w:tc>
        <w:tc>
          <w:tcPr>
            <w:tcW w:w="1276" w:type="dxa"/>
          </w:tcPr>
          <w:p w14:paraId="60BD55B2" w14:textId="77777777" w:rsidR="00B13B28" w:rsidRDefault="00CC31A6">
            <w:pPr>
              <w:pStyle w:val="Table09Row"/>
            </w:pPr>
            <w:r>
              <w:t>30 Apr 1889</w:t>
            </w:r>
          </w:p>
        </w:tc>
        <w:tc>
          <w:tcPr>
            <w:tcW w:w="3402" w:type="dxa"/>
          </w:tcPr>
          <w:p w14:paraId="5A8D7969" w14:textId="77777777" w:rsidR="00B13B28" w:rsidRDefault="00CC31A6">
            <w:pPr>
              <w:pStyle w:val="Table09Row"/>
            </w:pPr>
            <w:r>
              <w:t>30 Apr 1889</w:t>
            </w:r>
          </w:p>
        </w:tc>
        <w:tc>
          <w:tcPr>
            <w:tcW w:w="1123" w:type="dxa"/>
          </w:tcPr>
          <w:p w14:paraId="007792A1" w14:textId="77777777" w:rsidR="00B13B28" w:rsidRDefault="00CC31A6">
            <w:pPr>
              <w:pStyle w:val="Table09Row"/>
            </w:pPr>
            <w:r>
              <w:t>1902 (2 Edw. VII No. 48)</w:t>
            </w:r>
          </w:p>
        </w:tc>
      </w:tr>
      <w:tr w:rsidR="00B13B28" w14:paraId="54144360" w14:textId="77777777">
        <w:trPr>
          <w:cantSplit/>
          <w:jc w:val="center"/>
        </w:trPr>
        <w:tc>
          <w:tcPr>
            <w:tcW w:w="1418" w:type="dxa"/>
          </w:tcPr>
          <w:p w14:paraId="035EE996" w14:textId="77777777" w:rsidR="00B13B28" w:rsidRDefault="00CC31A6">
            <w:pPr>
              <w:pStyle w:val="Table09Row"/>
            </w:pPr>
            <w:r>
              <w:t>1889 (52 Vict. No. 23)</w:t>
            </w:r>
          </w:p>
        </w:tc>
        <w:tc>
          <w:tcPr>
            <w:tcW w:w="2693" w:type="dxa"/>
          </w:tcPr>
          <w:p w14:paraId="6B33D2B3" w14:textId="77777777" w:rsidR="00B13B28" w:rsidRDefault="00CC31A6">
            <w:pPr>
              <w:pStyle w:val="Table09Row"/>
            </w:pPr>
            <w:r>
              <w:rPr>
                <w:i/>
              </w:rPr>
              <w:t>Constitution Act 1889</w:t>
            </w:r>
          </w:p>
        </w:tc>
        <w:tc>
          <w:tcPr>
            <w:tcW w:w="1276" w:type="dxa"/>
          </w:tcPr>
          <w:p w14:paraId="3E27083A" w14:textId="77777777" w:rsidR="00B13B28" w:rsidRDefault="00CC31A6">
            <w:pPr>
              <w:pStyle w:val="Table09Row"/>
            </w:pPr>
            <w:r>
              <w:t>15 Aug 1890</w:t>
            </w:r>
          </w:p>
        </w:tc>
        <w:tc>
          <w:tcPr>
            <w:tcW w:w="3402" w:type="dxa"/>
          </w:tcPr>
          <w:p w14:paraId="7A73705C" w14:textId="77777777" w:rsidR="00B13B28" w:rsidRDefault="00CC31A6">
            <w:pPr>
              <w:pStyle w:val="Table09Row"/>
            </w:pPr>
            <w:r>
              <w:t xml:space="preserve">Act other than Pt. III: 21 Oct 1890 (see s. 77 and </w:t>
            </w:r>
            <w:r>
              <w:rPr>
                <w:i/>
              </w:rPr>
              <w:t>Gazette</w:t>
            </w:r>
            <w:r>
              <w:t xml:space="preserve"> 23 Oct 1890 p. 790‑1); </w:t>
            </w:r>
          </w:p>
          <w:p w14:paraId="39AA6AB7" w14:textId="77777777" w:rsidR="00B13B28" w:rsidRDefault="00CC31A6">
            <w:pPr>
              <w:pStyle w:val="Table09Row"/>
            </w:pPr>
            <w:r>
              <w:t xml:space="preserve">Pt. III: 18 Oct 1893 (see s. 42 and </w:t>
            </w:r>
            <w:r>
              <w:rPr>
                <w:i/>
              </w:rPr>
              <w:t>Gazette</w:t>
            </w:r>
            <w:r>
              <w:t xml:space="preserve"> 18 Jul 1893 p. 727).</w:t>
            </w:r>
          </w:p>
          <w:p w14:paraId="59CCBA88" w14:textId="77777777" w:rsidR="00B13B28" w:rsidRDefault="00CC31A6">
            <w:pPr>
              <w:pStyle w:val="Table09Row"/>
            </w:pPr>
            <w:r>
              <w:t>Reserved for Royal Assent: 29 Apr 1889</w:t>
            </w:r>
          </w:p>
        </w:tc>
        <w:tc>
          <w:tcPr>
            <w:tcW w:w="1123" w:type="dxa"/>
          </w:tcPr>
          <w:p w14:paraId="1E1CDB42" w14:textId="77777777" w:rsidR="00B13B28" w:rsidRDefault="00B13B28">
            <w:pPr>
              <w:pStyle w:val="Table09Row"/>
            </w:pPr>
          </w:p>
        </w:tc>
      </w:tr>
      <w:tr w:rsidR="00B13B28" w14:paraId="1D2398FA" w14:textId="77777777">
        <w:trPr>
          <w:cantSplit/>
          <w:jc w:val="center"/>
        </w:trPr>
        <w:tc>
          <w:tcPr>
            <w:tcW w:w="1418" w:type="dxa"/>
          </w:tcPr>
          <w:p w14:paraId="28698FE5" w14:textId="77777777" w:rsidR="00B13B28" w:rsidRDefault="00CC31A6">
            <w:pPr>
              <w:pStyle w:val="Table09Row"/>
            </w:pPr>
            <w:r>
              <w:t>1889 (52 Vict. No. 24)</w:t>
            </w:r>
          </w:p>
        </w:tc>
        <w:tc>
          <w:tcPr>
            <w:tcW w:w="2693" w:type="dxa"/>
          </w:tcPr>
          <w:p w14:paraId="74C20BBF" w14:textId="77777777" w:rsidR="00B13B28" w:rsidRDefault="00CC31A6">
            <w:pPr>
              <w:pStyle w:val="Table09Row"/>
            </w:pPr>
            <w:r>
              <w:rPr>
                <w:i/>
              </w:rPr>
              <w:t>Aborigines</w:t>
            </w:r>
            <w:r>
              <w:rPr>
                <w:i/>
              </w:rPr>
              <w:t xml:space="preserve"> Act 1889</w:t>
            </w:r>
          </w:p>
        </w:tc>
        <w:tc>
          <w:tcPr>
            <w:tcW w:w="1276" w:type="dxa"/>
          </w:tcPr>
          <w:p w14:paraId="53498A22" w14:textId="77777777" w:rsidR="00B13B28" w:rsidRDefault="00CC31A6">
            <w:pPr>
              <w:pStyle w:val="Table09Row"/>
            </w:pPr>
            <w:r>
              <w:t>29 Apr 1889</w:t>
            </w:r>
          </w:p>
        </w:tc>
        <w:tc>
          <w:tcPr>
            <w:tcW w:w="3402" w:type="dxa"/>
          </w:tcPr>
          <w:p w14:paraId="47451BFC" w14:textId="77777777" w:rsidR="00B13B28" w:rsidRDefault="00CC31A6">
            <w:pPr>
              <w:pStyle w:val="Table09Row"/>
            </w:pPr>
            <w:r>
              <w:t>Reserved for Royal Assent: 29 Apr 1889 (proclaimed 28 Oct 1890)</w:t>
            </w:r>
          </w:p>
        </w:tc>
        <w:tc>
          <w:tcPr>
            <w:tcW w:w="1123" w:type="dxa"/>
          </w:tcPr>
          <w:p w14:paraId="414F6006" w14:textId="77777777" w:rsidR="00B13B28" w:rsidRDefault="00CC31A6">
            <w:pPr>
              <w:pStyle w:val="Table09Row"/>
            </w:pPr>
            <w:r>
              <w:t>1897 (61 Vict. No. 5)</w:t>
            </w:r>
          </w:p>
        </w:tc>
      </w:tr>
      <w:tr w:rsidR="00B13B28" w14:paraId="6A0AF2B6" w14:textId="77777777">
        <w:trPr>
          <w:cantSplit/>
          <w:jc w:val="center"/>
        </w:trPr>
        <w:tc>
          <w:tcPr>
            <w:tcW w:w="1418" w:type="dxa"/>
          </w:tcPr>
          <w:p w14:paraId="79B07DA4" w14:textId="77777777" w:rsidR="00B13B28" w:rsidRDefault="00CC31A6">
            <w:pPr>
              <w:pStyle w:val="Table09Row"/>
            </w:pPr>
            <w:r>
              <w:t>1889 (53 Vict. No. 1)</w:t>
            </w:r>
          </w:p>
        </w:tc>
        <w:tc>
          <w:tcPr>
            <w:tcW w:w="2693" w:type="dxa"/>
          </w:tcPr>
          <w:p w14:paraId="02D10015" w14:textId="77777777" w:rsidR="00B13B28" w:rsidRDefault="00CC31A6">
            <w:pPr>
              <w:pStyle w:val="Table09Row"/>
            </w:pPr>
            <w:r>
              <w:rPr>
                <w:i/>
              </w:rPr>
              <w:t>Railway Act 1889</w:t>
            </w:r>
          </w:p>
        </w:tc>
        <w:tc>
          <w:tcPr>
            <w:tcW w:w="1276" w:type="dxa"/>
          </w:tcPr>
          <w:p w14:paraId="26FCD0B7" w14:textId="77777777" w:rsidR="00B13B28" w:rsidRDefault="00CC31A6">
            <w:pPr>
              <w:pStyle w:val="Table09Row"/>
            </w:pPr>
            <w:r>
              <w:t>13 Aug 1889</w:t>
            </w:r>
          </w:p>
        </w:tc>
        <w:tc>
          <w:tcPr>
            <w:tcW w:w="3402" w:type="dxa"/>
          </w:tcPr>
          <w:p w14:paraId="4BDFC0F8" w14:textId="77777777" w:rsidR="00B13B28" w:rsidRDefault="00CC31A6">
            <w:pPr>
              <w:pStyle w:val="Table09Row"/>
            </w:pPr>
            <w:r>
              <w:t>13 Aug 1889</w:t>
            </w:r>
          </w:p>
        </w:tc>
        <w:tc>
          <w:tcPr>
            <w:tcW w:w="1123" w:type="dxa"/>
          </w:tcPr>
          <w:p w14:paraId="61FAB552" w14:textId="77777777" w:rsidR="00B13B28" w:rsidRDefault="00CC31A6">
            <w:pPr>
              <w:pStyle w:val="Table09Row"/>
            </w:pPr>
            <w:r>
              <w:t>1904/023 (3 Edw. VII No. 38)</w:t>
            </w:r>
          </w:p>
        </w:tc>
      </w:tr>
      <w:tr w:rsidR="00B13B28" w14:paraId="57884928" w14:textId="77777777">
        <w:trPr>
          <w:cantSplit/>
          <w:jc w:val="center"/>
        </w:trPr>
        <w:tc>
          <w:tcPr>
            <w:tcW w:w="1418" w:type="dxa"/>
          </w:tcPr>
          <w:p w14:paraId="410E2DD9" w14:textId="77777777" w:rsidR="00B13B28" w:rsidRDefault="00CC31A6">
            <w:pPr>
              <w:pStyle w:val="Table09Row"/>
            </w:pPr>
            <w:r>
              <w:t>1889 (53 Vict. No. 2)</w:t>
            </w:r>
          </w:p>
        </w:tc>
        <w:tc>
          <w:tcPr>
            <w:tcW w:w="2693" w:type="dxa"/>
          </w:tcPr>
          <w:p w14:paraId="5801AFBA" w14:textId="77777777" w:rsidR="00B13B28" w:rsidRDefault="00CC31A6">
            <w:pPr>
              <w:pStyle w:val="Table09Row"/>
            </w:pPr>
            <w:r>
              <w:rPr>
                <w:i/>
              </w:rPr>
              <w:t>Re‑appropriation (1889)</w:t>
            </w:r>
          </w:p>
        </w:tc>
        <w:tc>
          <w:tcPr>
            <w:tcW w:w="1276" w:type="dxa"/>
          </w:tcPr>
          <w:p w14:paraId="53BF60DD" w14:textId="77777777" w:rsidR="00B13B28" w:rsidRDefault="00CC31A6">
            <w:pPr>
              <w:pStyle w:val="Table09Row"/>
            </w:pPr>
            <w:r>
              <w:t>13 Aug 1889</w:t>
            </w:r>
          </w:p>
        </w:tc>
        <w:tc>
          <w:tcPr>
            <w:tcW w:w="3402" w:type="dxa"/>
          </w:tcPr>
          <w:p w14:paraId="6FF3E682" w14:textId="77777777" w:rsidR="00B13B28" w:rsidRDefault="00CC31A6">
            <w:pPr>
              <w:pStyle w:val="Table09Row"/>
            </w:pPr>
            <w:r>
              <w:t>13 Aug 1889</w:t>
            </w:r>
          </w:p>
        </w:tc>
        <w:tc>
          <w:tcPr>
            <w:tcW w:w="1123" w:type="dxa"/>
          </w:tcPr>
          <w:p w14:paraId="7ADEFC77" w14:textId="77777777" w:rsidR="00B13B28" w:rsidRDefault="00CC31A6">
            <w:pPr>
              <w:pStyle w:val="Table09Row"/>
            </w:pPr>
            <w:r>
              <w:t>1964/061 (13 Eliz. II No. 61)</w:t>
            </w:r>
          </w:p>
        </w:tc>
      </w:tr>
      <w:tr w:rsidR="00B13B28" w14:paraId="1C1CCCF3" w14:textId="77777777">
        <w:trPr>
          <w:cantSplit/>
          <w:jc w:val="center"/>
        </w:trPr>
        <w:tc>
          <w:tcPr>
            <w:tcW w:w="1418" w:type="dxa"/>
          </w:tcPr>
          <w:p w14:paraId="226B5AFA" w14:textId="77777777" w:rsidR="00B13B28" w:rsidRDefault="00CC31A6">
            <w:pPr>
              <w:pStyle w:val="Table09Row"/>
            </w:pPr>
            <w:r>
              <w:t>1889 (53 Vict. No. 3)</w:t>
            </w:r>
          </w:p>
        </w:tc>
        <w:tc>
          <w:tcPr>
            <w:tcW w:w="2693" w:type="dxa"/>
          </w:tcPr>
          <w:p w14:paraId="0B8DDB53" w14:textId="77777777" w:rsidR="00B13B28" w:rsidRDefault="00CC31A6">
            <w:pPr>
              <w:pStyle w:val="Table09Row"/>
            </w:pPr>
            <w:r>
              <w:rPr>
                <w:i/>
              </w:rPr>
              <w:t>Chinese Immigration Restriction Act 1889</w:t>
            </w:r>
          </w:p>
        </w:tc>
        <w:tc>
          <w:tcPr>
            <w:tcW w:w="1276" w:type="dxa"/>
          </w:tcPr>
          <w:p w14:paraId="5C23C2F6" w14:textId="77777777" w:rsidR="00B13B28" w:rsidRDefault="00CC31A6">
            <w:pPr>
              <w:pStyle w:val="Table09Row"/>
            </w:pPr>
            <w:r>
              <w:t>29 Nov 1889</w:t>
            </w:r>
          </w:p>
        </w:tc>
        <w:tc>
          <w:tcPr>
            <w:tcW w:w="3402" w:type="dxa"/>
          </w:tcPr>
          <w:p w14:paraId="62FB3FF7" w14:textId="77777777" w:rsidR="00B13B28" w:rsidRDefault="00CC31A6">
            <w:pPr>
              <w:pStyle w:val="Table09Row"/>
            </w:pPr>
            <w:r>
              <w:t>29 Nov 1889</w:t>
            </w:r>
          </w:p>
        </w:tc>
        <w:tc>
          <w:tcPr>
            <w:tcW w:w="1123" w:type="dxa"/>
          </w:tcPr>
          <w:p w14:paraId="5BD1D672" w14:textId="77777777" w:rsidR="00B13B28" w:rsidRDefault="00CC31A6">
            <w:pPr>
              <w:pStyle w:val="Table09Row"/>
            </w:pPr>
            <w:r>
              <w:t>1967/068</w:t>
            </w:r>
          </w:p>
        </w:tc>
      </w:tr>
      <w:tr w:rsidR="00B13B28" w14:paraId="65734500" w14:textId="77777777">
        <w:trPr>
          <w:cantSplit/>
          <w:jc w:val="center"/>
        </w:trPr>
        <w:tc>
          <w:tcPr>
            <w:tcW w:w="1418" w:type="dxa"/>
          </w:tcPr>
          <w:p w14:paraId="17EF5195" w14:textId="77777777" w:rsidR="00B13B28" w:rsidRDefault="00CC31A6">
            <w:pPr>
              <w:pStyle w:val="Table09Row"/>
            </w:pPr>
            <w:r>
              <w:t>1889 (53 Vict. No. 4)</w:t>
            </w:r>
          </w:p>
        </w:tc>
        <w:tc>
          <w:tcPr>
            <w:tcW w:w="2693" w:type="dxa"/>
          </w:tcPr>
          <w:p w14:paraId="531989A9" w14:textId="77777777" w:rsidR="00B13B28" w:rsidRDefault="00CC31A6">
            <w:pPr>
              <w:pStyle w:val="Table09Row"/>
            </w:pPr>
            <w:r>
              <w:rPr>
                <w:i/>
              </w:rPr>
              <w:t>Fishery Act 1889</w:t>
            </w:r>
          </w:p>
        </w:tc>
        <w:tc>
          <w:tcPr>
            <w:tcW w:w="1276" w:type="dxa"/>
          </w:tcPr>
          <w:p w14:paraId="15C2EBA5" w14:textId="77777777" w:rsidR="00B13B28" w:rsidRDefault="00CC31A6">
            <w:pPr>
              <w:pStyle w:val="Table09Row"/>
            </w:pPr>
            <w:r>
              <w:t>29 Nov 1889</w:t>
            </w:r>
          </w:p>
        </w:tc>
        <w:tc>
          <w:tcPr>
            <w:tcW w:w="3402" w:type="dxa"/>
          </w:tcPr>
          <w:p w14:paraId="71D6C4D9" w14:textId="77777777" w:rsidR="00B13B28" w:rsidRDefault="00CC31A6">
            <w:pPr>
              <w:pStyle w:val="Table09Row"/>
            </w:pPr>
            <w:r>
              <w:t>29 Nov 1889</w:t>
            </w:r>
          </w:p>
        </w:tc>
        <w:tc>
          <w:tcPr>
            <w:tcW w:w="1123" w:type="dxa"/>
          </w:tcPr>
          <w:p w14:paraId="574AA39B" w14:textId="77777777" w:rsidR="00B13B28" w:rsidRDefault="00CC31A6">
            <w:pPr>
              <w:pStyle w:val="Table09Row"/>
            </w:pPr>
            <w:r>
              <w:t>1905/018 (5 Edw. VII No. 18)</w:t>
            </w:r>
          </w:p>
        </w:tc>
      </w:tr>
      <w:tr w:rsidR="00B13B28" w14:paraId="273CB24B" w14:textId="77777777">
        <w:trPr>
          <w:cantSplit/>
          <w:jc w:val="center"/>
        </w:trPr>
        <w:tc>
          <w:tcPr>
            <w:tcW w:w="1418" w:type="dxa"/>
          </w:tcPr>
          <w:p w14:paraId="122B0D16" w14:textId="77777777" w:rsidR="00B13B28" w:rsidRDefault="00CC31A6">
            <w:pPr>
              <w:pStyle w:val="Table09Row"/>
            </w:pPr>
            <w:r>
              <w:t xml:space="preserve">1889 (53 </w:t>
            </w:r>
            <w:r>
              <w:t>Vict. No. 5)</w:t>
            </w:r>
          </w:p>
        </w:tc>
        <w:tc>
          <w:tcPr>
            <w:tcW w:w="2693" w:type="dxa"/>
          </w:tcPr>
          <w:p w14:paraId="18A1B0AE" w14:textId="77777777" w:rsidR="00B13B28" w:rsidRDefault="00CC31A6">
            <w:pPr>
              <w:pStyle w:val="Table09Row"/>
            </w:pPr>
            <w:r>
              <w:rPr>
                <w:i/>
              </w:rPr>
              <w:t>Sand Drift Act 1889</w:t>
            </w:r>
          </w:p>
        </w:tc>
        <w:tc>
          <w:tcPr>
            <w:tcW w:w="1276" w:type="dxa"/>
          </w:tcPr>
          <w:p w14:paraId="0E03B2B8" w14:textId="77777777" w:rsidR="00B13B28" w:rsidRDefault="00CC31A6">
            <w:pPr>
              <w:pStyle w:val="Table09Row"/>
            </w:pPr>
            <w:r>
              <w:t>29 Nov 1889</w:t>
            </w:r>
          </w:p>
        </w:tc>
        <w:tc>
          <w:tcPr>
            <w:tcW w:w="3402" w:type="dxa"/>
          </w:tcPr>
          <w:p w14:paraId="3EEBF677" w14:textId="77777777" w:rsidR="00B13B28" w:rsidRDefault="00CC31A6">
            <w:pPr>
              <w:pStyle w:val="Table09Row"/>
            </w:pPr>
            <w:r>
              <w:t>29 Nov 1889</w:t>
            </w:r>
          </w:p>
        </w:tc>
        <w:tc>
          <w:tcPr>
            <w:tcW w:w="1123" w:type="dxa"/>
          </w:tcPr>
          <w:p w14:paraId="7D5B00DA" w14:textId="77777777" w:rsidR="00B13B28" w:rsidRDefault="00CC31A6">
            <w:pPr>
              <w:pStyle w:val="Table09Row"/>
            </w:pPr>
            <w:r>
              <w:t>1919/051 (10 Geo. V No. 39)</w:t>
            </w:r>
          </w:p>
        </w:tc>
      </w:tr>
      <w:tr w:rsidR="00B13B28" w14:paraId="12226037" w14:textId="77777777">
        <w:trPr>
          <w:cantSplit/>
          <w:jc w:val="center"/>
        </w:trPr>
        <w:tc>
          <w:tcPr>
            <w:tcW w:w="1418" w:type="dxa"/>
          </w:tcPr>
          <w:p w14:paraId="5E90ADE7" w14:textId="77777777" w:rsidR="00B13B28" w:rsidRDefault="00CC31A6">
            <w:pPr>
              <w:pStyle w:val="Table09Row"/>
            </w:pPr>
            <w:r>
              <w:t>1889 (53 Vict. No. 6)</w:t>
            </w:r>
          </w:p>
        </w:tc>
        <w:tc>
          <w:tcPr>
            <w:tcW w:w="2693" w:type="dxa"/>
          </w:tcPr>
          <w:p w14:paraId="6F6C5BC5" w14:textId="77777777" w:rsidR="00B13B28" w:rsidRDefault="00CC31A6">
            <w:pPr>
              <w:pStyle w:val="Table09Row"/>
            </w:pPr>
            <w:r>
              <w:rPr>
                <w:i/>
              </w:rPr>
              <w:t>Barristers’ Board Act 1889</w:t>
            </w:r>
          </w:p>
        </w:tc>
        <w:tc>
          <w:tcPr>
            <w:tcW w:w="1276" w:type="dxa"/>
          </w:tcPr>
          <w:p w14:paraId="2B098124" w14:textId="77777777" w:rsidR="00B13B28" w:rsidRDefault="00CC31A6">
            <w:pPr>
              <w:pStyle w:val="Table09Row"/>
            </w:pPr>
            <w:r>
              <w:t>29 Nov 1889</w:t>
            </w:r>
          </w:p>
        </w:tc>
        <w:tc>
          <w:tcPr>
            <w:tcW w:w="3402" w:type="dxa"/>
          </w:tcPr>
          <w:p w14:paraId="26ABFD33" w14:textId="77777777" w:rsidR="00B13B28" w:rsidRDefault="00CC31A6">
            <w:pPr>
              <w:pStyle w:val="Table09Row"/>
            </w:pPr>
            <w:r>
              <w:t>29 Nov 1889</w:t>
            </w:r>
          </w:p>
        </w:tc>
        <w:tc>
          <w:tcPr>
            <w:tcW w:w="1123" w:type="dxa"/>
          </w:tcPr>
          <w:p w14:paraId="2F1D4D11" w14:textId="77777777" w:rsidR="00B13B28" w:rsidRDefault="00CC31A6">
            <w:pPr>
              <w:pStyle w:val="Table09Row"/>
            </w:pPr>
            <w:r>
              <w:t>1893 (57 Vict. No.12)</w:t>
            </w:r>
          </w:p>
        </w:tc>
      </w:tr>
      <w:tr w:rsidR="00B13B28" w14:paraId="1CC19243" w14:textId="77777777">
        <w:trPr>
          <w:cantSplit/>
          <w:jc w:val="center"/>
        </w:trPr>
        <w:tc>
          <w:tcPr>
            <w:tcW w:w="1418" w:type="dxa"/>
          </w:tcPr>
          <w:p w14:paraId="4BD1EC0E" w14:textId="77777777" w:rsidR="00B13B28" w:rsidRDefault="00CC31A6">
            <w:pPr>
              <w:pStyle w:val="Table09Row"/>
            </w:pPr>
            <w:r>
              <w:t>1889 (53 Vict. No. 7)</w:t>
            </w:r>
          </w:p>
        </w:tc>
        <w:tc>
          <w:tcPr>
            <w:tcW w:w="2693" w:type="dxa"/>
          </w:tcPr>
          <w:p w14:paraId="4F59B944" w14:textId="77777777" w:rsidR="00B13B28" w:rsidRDefault="00CC31A6">
            <w:pPr>
              <w:pStyle w:val="Table09Row"/>
            </w:pPr>
            <w:r>
              <w:rPr>
                <w:i/>
              </w:rPr>
              <w:t>Telephone Act 1889</w:t>
            </w:r>
          </w:p>
        </w:tc>
        <w:tc>
          <w:tcPr>
            <w:tcW w:w="1276" w:type="dxa"/>
          </w:tcPr>
          <w:p w14:paraId="402539EC" w14:textId="77777777" w:rsidR="00B13B28" w:rsidRDefault="00CC31A6">
            <w:pPr>
              <w:pStyle w:val="Table09Row"/>
            </w:pPr>
            <w:r>
              <w:t>29 Nov 1889</w:t>
            </w:r>
          </w:p>
        </w:tc>
        <w:tc>
          <w:tcPr>
            <w:tcW w:w="3402" w:type="dxa"/>
          </w:tcPr>
          <w:p w14:paraId="6F2BF2DD" w14:textId="77777777" w:rsidR="00B13B28" w:rsidRDefault="00CC31A6">
            <w:pPr>
              <w:pStyle w:val="Table09Row"/>
            </w:pPr>
            <w:r>
              <w:t>29 Nov 1889</w:t>
            </w:r>
          </w:p>
        </w:tc>
        <w:tc>
          <w:tcPr>
            <w:tcW w:w="1123" w:type="dxa"/>
          </w:tcPr>
          <w:p w14:paraId="04110A37" w14:textId="77777777" w:rsidR="00B13B28" w:rsidRDefault="00CC31A6">
            <w:pPr>
              <w:pStyle w:val="Table09Row"/>
            </w:pPr>
            <w:r>
              <w:t>1893 (57 Vict. No. 5)</w:t>
            </w:r>
          </w:p>
        </w:tc>
      </w:tr>
      <w:tr w:rsidR="00B13B28" w14:paraId="69095C12" w14:textId="77777777">
        <w:trPr>
          <w:cantSplit/>
          <w:jc w:val="center"/>
        </w:trPr>
        <w:tc>
          <w:tcPr>
            <w:tcW w:w="1418" w:type="dxa"/>
          </w:tcPr>
          <w:p w14:paraId="4914C33F" w14:textId="77777777" w:rsidR="00B13B28" w:rsidRDefault="00CC31A6">
            <w:pPr>
              <w:pStyle w:val="Table09Row"/>
            </w:pPr>
            <w:r>
              <w:t>1889 (53 Vict. No. 8)</w:t>
            </w:r>
          </w:p>
        </w:tc>
        <w:tc>
          <w:tcPr>
            <w:tcW w:w="2693" w:type="dxa"/>
          </w:tcPr>
          <w:p w14:paraId="3C93167D" w14:textId="77777777" w:rsidR="00B13B28" w:rsidRDefault="00CC31A6">
            <w:pPr>
              <w:pStyle w:val="Table09Row"/>
            </w:pPr>
            <w:r>
              <w:rPr>
                <w:i/>
              </w:rPr>
              <w:t>Wines, Beer, and Spirit Sale Act 1880 Amendment Act 1889</w:t>
            </w:r>
          </w:p>
        </w:tc>
        <w:tc>
          <w:tcPr>
            <w:tcW w:w="1276" w:type="dxa"/>
          </w:tcPr>
          <w:p w14:paraId="71D281A3" w14:textId="77777777" w:rsidR="00B13B28" w:rsidRDefault="00CC31A6">
            <w:pPr>
              <w:pStyle w:val="Table09Row"/>
            </w:pPr>
            <w:r>
              <w:t>29 Nov 1889</w:t>
            </w:r>
          </w:p>
        </w:tc>
        <w:tc>
          <w:tcPr>
            <w:tcW w:w="3402" w:type="dxa"/>
          </w:tcPr>
          <w:p w14:paraId="33C44E51" w14:textId="77777777" w:rsidR="00B13B28" w:rsidRDefault="00CC31A6">
            <w:pPr>
              <w:pStyle w:val="Table09Row"/>
            </w:pPr>
            <w:r>
              <w:t>29 Nov 1889</w:t>
            </w:r>
          </w:p>
        </w:tc>
        <w:tc>
          <w:tcPr>
            <w:tcW w:w="1123" w:type="dxa"/>
          </w:tcPr>
          <w:p w14:paraId="0CFD35E5" w14:textId="77777777" w:rsidR="00B13B28" w:rsidRDefault="00CC31A6">
            <w:pPr>
              <w:pStyle w:val="Table09Row"/>
            </w:pPr>
            <w:r>
              <w:t>1911/032 (1 Geo. V No. 43)</w:t>
            </w:r>
          </w:p>
        </w:tc>
      </w:tr>
      <w:tr w:rsidR="00B13B28" w14:paraId="2D6EF3F2" w14:textId="77777777">
        <w:trPr>
          <w:cantSplit/>
          <w:jc w:val="center"/>
        </w:trPr>
        <w:tc>
          <w:tcPr>
            <w:tcW w:w="1418" w:type="dxa"/>
          </w:tcPr>
          <w:p w14:paraId="271DFC20" w14:textId="77777777" w:rsidR="00B13B28" w:rsidRDefault="00CC31A6">
            <w:pPr>
              <w:pStyle w:val="Table09Row"/>
            </w:pPr>
            <w:r>
              <w:t>1889 (53 Vict. No. 9)</w:t>
            </w:r>
          </w:p>
        </w:tc>
        <w:tc>
          <w:tcPr>
            <w:tcW w:w="2693" w:type="dxa"/>
          </w:tcPr>
          <w:p w14:paraId="445E2C72" w14:textId="77777777" w:rsidR="00B13B28" w:rsidRDefault="00CC31A6">
            <w:pPr>
              <w:pStyle w:val="Table09Row"/>
            </w:pPr>
            <w:r>
              <w:rPr>
                <w:i/>
              </w:rPr>
              <w:t>Pearl Shell Duty Reduction Act 1889</w:t>
            </w:r>
          </w:p>
        </w:tc>
        <w:tc>
          <w:tcPr>
            <w:tcW w:w="1276" w:type="dxa"/>
          </w:tcPr>
          <w:p w14:paraId="6BDBDC91" w14:textId="77777777" w:rsidR="00B13B28" w:rsidRDefault="00CC31A6">
            <w:pPr>
              <w:pStyle w:val="Table09Row"/>
            </w:pPr>
            <w:r>
              <w:t>29 Nov 1889</w:t>
            </w:r>
          </w:p>
        </w:tc>
        <w:tc>
          <w:tcPr>
            <w:tcW w:w="3402" w:type="dxa"/>
          </w:tcPr>
          <w:p w14:paraId="6CA987A1" w14:textId="77777777" w:rsidR="00B13B28" w:rsidRDefault="00CC31A6">
            <w:pPr>
              <w:pStyle w:val="Table09Row"/>
            </w:pPr>
            <w:r>
              <w:t>29 Nov 1889</w:t>
            </w:r>
          </w:p>
        </w:tc>
        <w:tc>
          <w:tcPr>
            <w:tcW w:w="1123" w:type="dxa"/>
          </w:tcPr>
          <w:p w14:paraId="3EC52D7D" w14:textId="77777777" w:rsidR="00B13B28" w:rsidRDefault="00CC31A6">
            <w:pPr>
              <w:pStyle w:val="Table09Row"/>
            </w:pPr>
            <w:r>
              <w:t>1912/045 (3 Geo. V No. 26)</w:t>
            </w:r>
          </w:p>
        </w:tc>
      </w:tr>
      <w:tr w:rsidR="00B13B28" w14:paraId="0EA5583D" w14:textId="77777777">
        <w:trPr>
          <w:cantSplit/>
          <w:jc w:val="center"/>
        </w:trPr>
        <w:tc>
          <w:tcPr>
            <w:tcW w:w="1418" w:type="dxa"/>
          </w:tcPr>
          <w:p w14:paraId="14915519" w14:textId="77777777" w:rsidR="00B13B28" w:rsidRDefault="00CC31A6">
            <w:pPr>
              <w:pStyle w:val="Table09Row"/>
            </w:pPr>
            <w:r>
              <w:t>1889 (53 Vict. No. 10)</w:t>
            </w:r>
          </w:p>
        </w:tc>
        <w:tc>
          <w:tcPr>
            <w:tcW w:w="2693" w:type="dxa"/>
          </w:tcPr>
          <w:p w14:paraId="267A4CD1" w14:textId="77777777" w:rsidR="00B13B28" w:rsidRDefault="00CC31A6">
            <w:pPr>
              <w:pStyle w:val="Table09Row"/>
            </w:pPr>
            <w:r>
              <w:rPr>
                <w:i/>
              </w:rPr>
              <w:t>Appropriation (1889) [53 Vict. No. 10]</w:t>
            </w:r>
          </w:p>
        </w:tc>
        <w:tc>
          <w:tcPr>
            <w:tcW w:w="1276" w:type="dxa"/>
          </w:tcPr>
          <w:p w14:paraId="3CE1B243" w14:textId="77777777" w:rsidR="00B13B28" w:rsidRDefault="00CC31A6">
            <w:pPr>
              <w:pStyle w:val="Table09Row"/>
            </w:pPr>
            <w:r>
              <w:t>29 Nov 1889</w:t>
            </w:r>
          </w:p>
        </w:tc>
        <w:tc>
          <w:tcPr>
            <w:tcW w:w="3402" w:type="dxa"/>
          </w:tcPr>
          <w:p w14:paraId="398080FE" w14:textId="77777777" w:rsidR="00B13B28" w:rsidRDefault="00CC31A6">
            <w:pPr>
              <w:pStyle w:val="Table09Row"/>
            </w:pPr>
            <w:r>
              <w:t>29 Nov 1889</w:t>
            </w:r>
          </w:p>
        </w:tc>
        <w:tc>
          <w:tcPr>
            <w:tcW w:w="1123" w:type="dxa"/>
          </w:tcPr>
          <w:p w14:paraId="11E16326" w14:textId="77777777" w:rsidR="00B13B28" w:rsidRDefault="00CC31A6">
            <w:pPr>
              <w:pStyle w:val="Table09Row"/>
            </w:pPr>
            <w:r>
              <w:t>1964/061 (13 Eliz. II No. 61)</w:t>
            </w:r>
          </w:p>
        </w:tc>
      </w:tr>
      <w:tr w:rsidR="00B13B28" w14:paraId="53475323" w14:textId="77777777">
        <w:trPr>
          <w:cantSplit/>
          <w:jc w:val="center"/>
        </w:trPr>
        <w:tc>
          <w:tcPr>
            <w:tcW w:w="1418" w:type="dxa"/>
          </w:tcPr>
          <w:p w14:paraId="7836CECF" w14:textId="77777777" w:rsidR="00B13B28" w:rsidRDefault="00CC31A6">
            <w:pPr>
              <w:pStyle w:val="Table09Row"/>
            </w:pPr>
            <w:r>
              <w:t>1889 (53 Vict. No. 11)</w:t>
            </w:r>
          </w:p>
        </w:tc>
        <w:tc>
          <w:tcPr>
            <w:tcW w:w="2693" w:type="dxa"/>
          </w:tcPr>
          <w:p w14:paraId="69A8D34F" w14:textId="77777777" w:rsidR="00B13B28" w:rsidRDefault="00CC31A6">
            <w:pPr>
              <w:pStyle w:val="Table09Row"/>
            </w:pPr>
            <w:r>
              <w:rPr>
                <w:i/>
              </w:rPr>
              <w:t>Appropriation (1889) [53 Vict. No. 11]</w:t>
            </w:r>
          </w:p>
        </w:tc>
        <w:tc>
          <w:tcPr>
            <w:tcW w:w="1276" w:type="dxa"/>
          </w:tcPr>
          <w:p w14:paraId="0CBF5E23" w14:textId="77777777" w:rsidR="00B13B28" w:rsidRDefault="00CC31A6">
            <w:pPr>
              <w:pStyle w:val="Table09Row"/>
            </w:pPr>
            <w:r>
              <w:t>29 Nov 1889</w:t>
            </w:r>
          </w:p>
        </w:tc>
        <w:tc>
          <w:tcPr>
            <w:tcW w:w="3402" w:type="dxa"/>
          </w:tcPr>
          <w:p w14:paraId="248B0F6D" w14:textId="77777777" w:rsidR="00B13B28" w:rsidRDefault="00CC31A6">
            <w:pPr>
              <w:pStyle w:val="Table09Row"/>
            </w:pPr>
            <w:r>
              <w:t>29 Nov 1889</w:t>
            </w:r>
          </w:p>
        </w:tc>
        <w:tc>
          <w:tcPr>
            <w:tcW w:w="1123" w:type="dxa"/>
          </w:tcPr>
          <w:p w14:paraId="05DB909C" w14:textId="77777777" w:rsidR="00B13B28" w:rsidRDefault="00CC31A6">
            <w:pPr>
              <w:pStyle w:val="Table09Row"/>
            </w:pPr>
            <w:r>
              <w:t>1964/061 (13 </w:t>
            </w:r>
            <w:r>
              <w:t>Eliz. II No. 61)</w:t>
            </w:r>
          </w:p>
        </w:tc>
      </w:tr>
      <w:tr w:rsidR="00B13B28" w14:paraId="021AED4E" w14:textId="77777777">
        <w:trPr>
          <w:cantSplit/>
          <w:jc w:val="center"/>
        </w:trPr>
        <w:tc>
          <w:tcPr>
            <w:tcW w:w="1418" w:type="dxa"/>
          </w:tcPr>
          <w:p w14:paraId="724D54D5" w14:textId="77777777" w:rsidR="00B13B28" w:rsidRDefault="00CC31A6">
            <w:pPr>
              <w:pStyle w:val="Table09Row"/>
            </w:pPr>
            <w:r>
              <w:t>1889 (53 Vict. No. 12)</w:t>
            </w:r>
          </w:p>
        </w:tc>
        <w:tc>
          <w:tcPr>
            <w:tcW w:w="2693" w:type="dxa"/>
          </w:tcPr>
          <w:p w14:paraId="1BBC5788" w14:textId="77777777" w:rsidR="00B13B28" w:rsidRDefault="00CC31A6">
            <w:pPr>
              <w:pStyle w:val="Table09Row"/>
            </w:pPr>
            <w:r>
              <w:rPr>
                <w:i/>
              </w:rPr>
              <w:t>Life Assurance Companies Act 1889</w:t>
            </w:r>
          </w:p>
        </w:tc>
        <w:tc>
          <w:tcPr>
            <w:tcW w:w="1276" w:type="dxa"/>
          </w:tcPr>
          <w:p w14:paraId="2376C277" w14:textId="77777777" w:rsidR="00B13B28" w:rsidRDefault="00CC31A6">
            <w:pPr>
              <w:pStyle w:val="Table09Row"/>
            </w:pPr>
            <w:r>
              <w:t>4 Dec 1889</w:t>
            </w:r>
          </w:p>
        </w:tc>
        <w:tc>
          <w:tcPr>
            <w:tcW w:w="3402" w:type="dxa"/>
          </w:tcPr>
          <w:p w14:paraId="1E0F22B4" w14:textId="77777777" w:rsidR="00B13B28" w:rsidRDefault="00CC31A6">
            <w:pPr>
              <w:pStyle w:val="Table09Row"/>
            </w:pPr>
            <w:r>
              <w:t>4 Dec 1889</w:t>
            </w:r>
          </w:p>
        </w:tc>
        <w:tc>
          <w:tcPr>
            <w:tcW w:w="1123" w:type="dxa"/>
          </w:tcPr>
          <w:p w14:paraId="45B31434" w14:textId="77777777" w:rsidR="00B13B28" w:rsidRDefault="00CC31A6">
            <w:pPr>
              <w:pStyle w:val="Table09Row"/>
            </w:pPr>
            <w:r>
              <w:t>2009/008</w:t>
            </w:r>
          </w:p>
        </w:tc>
      </w:tr>
      <w:tr w:rsidR="00B13B28" w14:paraId="7328AA2D" w14:textId="77777777">
        <w:trPr>
          <w:cantSplit/>
          <w:jc w:val="center"/>
        </w:trPr>
        <w:tc>
          <w:tcPr>
            <w:tcW w:w="1418" w:type="dxa"/>
          </w:tcPr>
          <w:p w14:paraId="5E0E77B7" w14:textId="77777777" w:rsidR="00B13B28" w:rsidRDefault="00CC31A6">
            <w:pPr>
              <w:pStyle w:val="Table09Row"/>
            </w:pPr>
            <w:r>
              <w:t>1889 (53 Vict. No. 13)</w:t>
            </w:r>
          </w:p>
        </w:tc>
        <w:tc>
          <w:tcPr>
            <w:tcW w:w="2693" w:type="dxa"/>
          </w:tcPr>
          <w:p w14:paraId="6C139207" w14:textId="77777777" w:rsidR="00B13B28" w:rsidRDefault="00CC31A6">
            <w:pPr>
              <w:pStyle w:val="Table09Row"/>
            </w:pPr>
            <w:r>
              <w:rPr>
                <w:i/>
              </w:rPr>
              <w:t>Water‑works Act 1889</w:t>
            </w:r>
          </w:p>
        </w:tc>
        <w:tc>
          <w:tcPr>
            <w:tcW w:w="1276" w:type="dxa"/>
          </w:tcPr>
          <w:p w14:paraId="45D612A0" w14:textId="77777777" w:rsidR="00B13B28" w:rsidRDefault="00CC31A6">
            <w:pPr>
              <w:pStyle w:val="Table09Row"/>
            </w:pPr>
            <w:r>
              <w:t>4 Dec 1889</w:t>
            </w:r>
          </w:p>
        </w:tc>
        <w:tc>
          <w:tcPr>
            <w:tcW w:w="3402" w:type="dxa"/>
          </w:tcPr>
          <w:p w14:paraId="4095562C" w14:textId="77777777" w:rsidR="00B13B28" w:rsidRDefault="00CC31A6">
            <w:pPr>
              <w:pStyle w:val="Table09Row"/>
            </w:pPr>
            <w:r>
              <w:t>4 Dec 1889</w:t>
            </w:r>
          </w:p>
        </w:tc>
        <w:tc>
          <w:tcPr>
            <w:tcW w:w="1123" w:type="dxa"/>
          </w:tcPr>
          <w:p w14:paraId="3C17ABDA" w14:textId="77777777" w:rsidR="00B13B28" w:rsidRDefault="00CC31A6">
            <w:pPr>
              <w:pStyle w:val="Table09Row"/>
            </w:pPr>
            <w:r>
              <w:t>1904/014 (3 Edw. VII No. 29)</w:t>
            </w:r>
          </w:p>
        </w:tc>
      </w:tr>
      <w:tr w:rsidR="00B13B28" w14:paraId="44B13A11" w14:textId="77777777">
        <w:trPr>
          <w:cantSplit/>
          <w:jc w:val="center"/>
        </w:trPr>
        <w:tc>
          <w:tcPr>
            <w:tcW w:w="1418" w:type="dxa"/>
          </w:tcPr>
          <w:p w14:paraId="7A157455" w14:textId="77777777" w:rsidR="00B13B28" w:rsidRDefault="00CC31A6">
            <w:pPr>
              <w:pStyle w:val="Table09Row"/>
            </w:pPr>
            <w:r>
              <w:t>1889 (53 Vict. No. 14)</w:t>
            </w:r>
          </w:p>
        </w:tc>
        <w:tc>
          <w:tcPr>
            <w:tcW w:w="2693" w:type="dxa"/>
          </w:tcPr>
          <w:p w14:paraId="241CE7FA" w14:textId="77777777" w:rsidR="00B13B28" w:rsidRDefault="00CC31A6">
            <w:pPr>
              <w:pStyle w:val="Table09Row"/>
            </w:pPr>
            <w:r>
              <w:rPr>
                <w:i/>
              </w:rPr>
              <w:t xml:space="preserve">Trustee Investment </w:t>
            </w:r>
            <w:r>
              <w:rPr>
                <w:i/>
              </w:rPr>
              <w:t>Act 1889</w:t>
            </w:r>
          </w:p>
        </w:tc>
        <w:tc>
          <w:tcPr>
            <w:tcW w:w="1276" w:type="dxa"/>
          </w:tcPr>
          <w:p w14:paraId="03FC287B" w14:textId="77777777" w:rsidR="00B13B28" w:rsidRDefault="00CC31A6">
            <w:pPr>
              <w:pStyle w:val="Table09Row"/>
            </w:pPr>
            <w:r>
              <w:t>4 Dec 1889</w:t>
            </w:r>
          </w:p>
        </w:tc>
        <w:tc>
          <w:tcPr>
            <w:tcW w:w="3402" w:type="dxa"/>
          </w:tcPr>
          <w:p w14:paraId="7BA9B52C" w14:textId="77777777" w:rsidR="00B13B28" w:rsidRDefault="00CC31A6">
            <w:pPr>
              <w:pStyle w:val="Table09Row"/>
            </w:pPr>
            <w:r>
              <w:t>4 Dec 1889</w:t>
            </w:r>
          </w:p>
        </w:tc>
        <w:tc>
          <w:tcPr>
            <w:tcW w:w="1123" w:type="dxa"/>
          </w:tcPr>
          <w:p w14:paraId="3898458E" w14:textId="77777777" w:rsidR="00B13B28" w:rsidRDefault="00CC31A6">
            <w:pPr>
              <w:pStyle w:val="Table09Row"/>
            </w:pPr>
            <w:r>
              <w:t>1900 (64 Vict. No. 17)</w:t>
            </w:r>
          </w:p>
        </w:tc>
      </w:tr>
      <w:tr w:rsidR="00B13B28" w14:paraId="72FF14A4" w14:textId="77777777">
        <w:trPr>
          <w:cantSplit/>
          <w:jc w:val="center"/>
        </w:trPr>
        <w:tc>
          <w:tcPr>
            <w:tcW w:w="1418" w:type="dxa"/>
          </w:tcPr>
          <w:p w14:paraId="5E0D8414" w14:textId="77777777" w:rsidR="00B13B28" w:rsidRDefault="00CC31A6">
            <w:pPr>
              <w:pStyle w:val="Table09Row"/>
            </w:pPr>
            <w:r>
              <w:t>1889 (53 Vict. No. 15)</w:t>
            </w:r>
          </w:p>
        </w:tc>
        <w:tc>
          <w:tcPr>
            <w:tcW w:w="2693" w:type="dxa"/>
          </w:tcPr>
          <w:p w14:paraId="4790CE4E" w14:textId="77777777" w:rsidR="00B13B28" w:rsidRDefault="00CC31A6">
            <w:pPr>
              <w:pStyle w:val="Table09Row"/>
            </w:pPr>
            <w:r>
              <w:rPr>
                <w:i/>
              </w:rPr>
              <w:t>Supreme Court Amendment Act 1889</w:t>
            </w:r>
          </w:p>
        </w:tc>
        <w:tc>
          <w:tcPr>
            <w:tcW w:w="1276" w:type="dxa"/>
          </w:tcPr>
          <w:p w14:paraId="1947546A" w14:textId="77777777" w:rsidR="00B13B28" w:rsidRDefault="00CC31A6">
            <w:pPr>
              <w:pStyle w:val="Table09Row"/>
            </w:pPr>
            <w:r>
              <w:t>4 Dec 1889</w:t>
            </w:r>
          </w:p>
        </w:tc>
        <w:tc>
          <w:tcPr>
            <w:tcW w:w="3402" w:type="dxa"/>
          </w:tcPr>
          <w:p w14:paraId="607E2452" w14:textId="77777777" w:rsidR="00B13B28" w:rsidRDefault="00CC31A6">
            <w:pPr>
              <w:pStyle w:val="Table09Row"/>
            </w:pPr>
            <w:r>
              <w:t>4 Dec 1889</w:t>
            </w:r>
          </w:p>
        </w:tc>
        <w:tc>
          <w:tcPr>
            <w:tcW w:w="1123" w:type="dxa"/>
          </w:tcPr>
          <w:p w14:paraId="6244585F" w14:textId="77777777" w:rsidR="00B13B28" w:rsidRDefault="00CC31A6">
            <w:pPr>
              <w:pStyle w:val="Table09Row"/>
            </w:pPr>
            <w:r>
              <w:t>1935/036 (26 Geo. V No. 36)</w:t>
            </w:r>
          </w:p>
        </w:tc>
      </w:tr>
      <w:tr w:rsidR="00B13B28" w14:paraId="3F3A2A9E" w14:textId="77777777">
        <w:trPr>
          <w:cantSplit/>
          <w:jc w:val="center"/>
        </w:trPr>
        <w:tc>
          <w:tcPr>
            <w:tcW w:w="1418" w:type="dxa"/>
          </w:tcPr>
          <w:p w14:paraId="3EC7D981" w14:textId="77777777" w:rsidR="00B13B28" w:rsidRDefault="00CC31A6">
            <w:pPr>
              <w:pStyle w:val="Table09Row"/>
            </w:pPr>
            <w:r>
              <w:t>1889 (53 Vict. No. 16)</w:t>
            </w:r>
          </w:p>
        </w:tc>
        <w:tc>
          <w:tcPr>
            <w:tcW w:w="2693" w:type="dxa"/>
          </w:tcPr>
          <w:p w14:paraId="13F00282" w14:textId="77777777" w:rsidR="00B13B28" w:rsidRDefault="00CC31A6">
            <w:pPr>
              <w:pStyle w:val="Table09Row"/>
            </w:pPr>
            <w:r>
              <w:rPr>
                <w:i/>
              </w:rPr>
              <w:t>Fremantle, loan validation (1889)</w:t>
            </w:r>
          </w:p>
        </w:tc>
        <w:tc>
          <w:tcPr>
            <w:tcW w:w="1276" w:type="dxa"/>
          </w:tcPr>
          <w:p w14:paraId="799CE421" w14:textId="77777777" w:rsidR="00B13B28" w:rsidRDefault="00CC31A6">
            <w:pPr>
              <w:pStyle w:val="Table09Row"/>
            </w:pPr>
            <w:r>
              <w:t>4 Dec 1889</w:t>
            </w:r>
          </w:p>
        </w:tc>
        <w:tc>
          <w:tcPr>
            <w:tcW w:w="3402" w:type="dxa"/>
          </w:tcPr>
          <w:p w14:paraId="12E8BAF4" w14:textId="77777777" w:rsidR="00B13B28" w:rsidRDefault="00CC31A6">
            <w:pPr>
              <w:pStyle w:val="Table09Row"/>
            </w:pPr>
            <w:r>
              <w:t>4 Dec 1889</w:t>
            </w:r>
          </w:p>
        </w:tc>
        <w:tc>
          <w:tcPr>
            <w:tcW w:w="1123" w:type="dxa"/>
          </w:tcPr>
          <w:p w14:paraId="0558EAF3" w14:textId="77777777" w:rsidR="00B13B28" w:rsidRDefault="00CC31A6">
            <w:pPr>
              <w:pStyle w:val="Table09Row"/>
            </w:pPr>
            <w:r>
              <w:t>1964/061 (13 Eliz. II No. 61)</w:t>
            </w:r>
          </w:p>
        </w:tc>
      </w:tr>
      <w:tr w:rsidR="00B13B28" w14:paraId="1452C87E" w14:textId="77777777">
        <w:trPr>
          <w:cantSplit/>
          <w:jc w:val="center"/>
        </w:trPr>
        <w:tc>
          <w:tcPr>
            <w:tcW w:w="1418" w:type="dxa"/>
          </w:tcPr>
          <w:p w14:paraId="3581CE09" w14:textId="77777777" w:rsidR="00B13B28" w:rsidRDefault="00CC31A6">
            <w:pPr>
              <w:pStyle w:val="Table09Row"/>
            </w:pPr>
            <w:r>
              <w:t>1889 (53 Vict. No. 17)</w:t>
            </w:r>
          </w:p>
        </w:tc>
        <w:tc>
          <w:tcPr>
            <w:tcW w:w="2693" w:type="dxa"/>
          </w:tcPr>
          <w:p w14:paraId="4FC9F28E" w14:textId="77777777" w:rsidR="00B13B28" w:rsidRDefault="00CC31A6">
            <w:pPr>
              <w:pStyle w:val="Table09Row"/>
            </w:pPr>
            <w:r>
              <w:rPr>
                <w:i/>
              </w:rPr>
              <w:t>Law and Parliamentary Library Act 1889</w:t>
            </w:r>
          </w:p>
        </w:tc>
        <w:tc>
          <w:tcPr>
            <w:tcW w:w="1276" w:type="dxa"/>
          </w:tcPr>
          <w:p w14:paraId="116B0FC6" w14:textId="77777777" w:rsidR="00B13B28" w:rsidRDefault="00CC31A6">
            <w:pPr>
              <w:pStyle w:val="Table09Row"/>
            </w:pPr>
            <w:r>
              <w:t>4 Dec 1889</w:t>
            </w:r>
          </w:p>
        </w:tc>
        <w:tc>
          <w:tcPr>
            <w:tcW w:w="3402" w:type="dxa"/>
          </w:tcPr>
          <w:p w14:paraId="5348DEC5" w14:textId="77777777" w:rsidR="00B13B28" w:rsidRDefault="00CC31A6">
            <w:pPr>
              <w:pStyle w:val="Table09Row"/>
            </w:pPr>
            <w:r>
              <w:t>4 Dec 1889</w:t>
            </w:r>
          </w:p>
        </w:tc>
        <w:tc>
          <w:tcPr>
            <w:tcW w:w="1123" w:type="dxa"/>
          </w:tcPr>
          <w:p w14:paraId="2D96FC1E" w14:textId="77777777" w:rsidR="00B13B28" w:rsidRDefault="00CC31A6">
            <w:pPr>
              <w:pStyle w:val="Table09Row"/>
            </w:pPr>
            <w:r>
              <w:t>1964/061 (13 Eliz. II No. 61)</w:t>
            </w:r>
          </w:p>
        </w:tc>
      </w:tr>
      <w:tr w:rsidR="00B13B28" w14:paraId="20AD5E84" w14:textId="77777777">
        <w:trPr>
          <w:cantSplit/>
          <w:jc w:val="center"/>
        </w:trPr>
        <w:tc>
          <w:tcPr>
            <w:tcW w:w="1418" w:type="dxa"/>
          </w:tcPr>
          <w:p w14:paraId="46E24916" w14:textId="77777777" w:rsidR="00B13B28" w:rsidRDefault="00CC31A6">
            <w:pPr>
              <w:pStyle w:val="Table09Row"/>
            </w:pPr>
            <w:r>
              <w:t>1889 (53 Vict. No. 18)</w:t>
            </w:r>
          </w:p>
        </w:tc>
        <w:tc>
          <w:tcPr>
            <w:tcW w:w="2693" w:type="dxa"/>
          </w:tcPr>
          <w:p w14:paraId="721ABD7C" w14:textId="77777777" w:rsidR="00B13B28" w:rsidRDefault="00CC31A6">
            <w:pPr>
              <w:pStyle w:val="Table09Row"/>
            </w:pPr>
            <w:r>
              <w:rPr>
                <w:i/>
              </w:rPr>
              <w:t>Wreck Act 1889</w:t>
            </w:r>
          </w:p>
        </w:tc>
        <w:tc>
          <w:tcPr>
            <w:tcW w:w="1276" w:type="dxa"/>
          </w:tcPr>
          <w:p w14:paraId="06E43EDA" w14:textId="77777777" w:rsidR="00B13B28" w:rsidRDefault="00CC31A6">
            <w:pPr>
              <w:pStyle w:val="Table09Row"/>
            </w:pPr>
            <w:r>
              <w:t>4 Dec 1889</w:t>
            </w:r>
          </w:p>
        </w:tc>
        <w:tc>
          <w:tcPr>
            <w:tcW w:w="3402" w:type="dxa"/>
          </w:tcPr>
          <w:p w14:paraId="7D4BEDF5" w14:textId="77777777" w:rsidR="00B13B28" w:rsidRDefault="00CC31A6">
            <w:pPr>
              <w:pStyle w:val="Table09Row"/>
            </w:pPr>
            <w:r>
              <w:t>4 Dec 1889</w:t>
            </w:r>
          </w:p>
        </w:tc>
        <w:tc>
          <w:tcPr>
            <w:tcW w:w="1123" w:type="dxa"/>
          </w:tcPr>
          <w:p w14:paraId="64F4DC1E" w14:textId="77777777" w:rsidR="00B13B28" w:rsidRDefault="00CC31A6">
            <w:pPr>
              <w:pStyle w:val="Table09Row"/>
            </w:pPr>
            <w:r>
              <w:t>1994/073</w:t>
            </w:r>
          </w:p>
        </w:tc>
      </w:tr>
      <w:tr w:rsidR="00B13B28" w14:paraId="5AAB83D6" w14:textId="77777777">
        <w:trPr>
          <w:cantSplit/>
          <w:jc w:val="center"/>
        </w:trPr>
        <w:tc>
          <w:tcPr>
            <w:tcW w:w="1418" w:type="dxa"/>
          </w:tcPr>
          <w:p w14:paraId="360FABD8" w14:textId="77777777" w:rsidR="00B13B28" w:rsidRDefault="00CC31A6">
            <w:pPr>
              <w:pStyle w:val="Table09Row"/>
            </w:pPr>
            <w:r>
              <w:t>1889 (53 Vict. No. 19)</w:t>
            </w:r>
          </w:p>
        </w:tc>
        <w:tc>
          <w:tcPr>
            <w:tcW w:w="2693" w:type="dxa"/>
          </w:tcPr>
          <w:p w14:paraId="124058A9" w14:textId="77777777" w:rsidR="00B13B28" w:rsidRDefault="00CC31A6">
            <w:pPr>
              <w:pStyle w:val="Table09Row"/>
            </w:pPr>
            <w:r>
              <w:rPr>
                <w:i/>
              </w:rPr>
              <w:t>Postage Stamp Act</w:t>
            </w:r>
            <w:r>
              <w:rPr>
                <w:i/>
              </w:rPr>
              <w:t> 1889</w:t>
            </w:r>
          </w:p>
        </w:tc>
        <w:tc>
          <w:tcPr>
            <w:tcW w:w="1276" w:type="dxa"/>
          </w:tcPr>
          <w:p w14:paraId="4996010B" w14:textId="77777777" w:rsidR="00B13B28" w:rsidRDefault="00CC31A6">
            <w:pPr>
              <w:pStyle w:val="Table09Row"/>
            </w:pPr>
            <w:r>
              <w:t>4 Dec 1889</w:t>
            </w:r>
          </w:p>
        </w:tc>
        <w:tc>
          <w:tcPr>
            <w:tcW w:w="3402" w:type="dxa"/>
          </w:tcPr>
          <w:p w14:paraId="1AB2DEF0" w14:textId="77777777" w:rsidR="00B13B28" w:rsidRDefault="00CC31A6">
            <w:pPr>
              <w:pStyle w:val="Table09Row"/>
            </w:pPr>
            <w:r>
              <w:t>4 Dec 1889</w:t>
            </w:r>
          </w:p>
        </w:tc>
        <w:tc>
          <w:tcPr>
            <w:tcW w:w="1123" w:type="dxa"/>
          </w:tcPr>
          <w:p w14:paraId="5B1F4BCB" w14:textId="77777777" w:rsidR="00B13B28" w:rsidRDefault="00CC31A6">
            <w:pPr>
              <w:pStyle w:val="Table09Row"/>
            </w:pPr>
            <w:r>
              <w:t>1893 (57 Vict. No. 5)</w:t>
            </w:r>
          </w:p>
        </w:tc>
      </w:tr>
      <w:tr w:rsidR="00B13B28" w14:paraId="1CA54781" w14:textId="77777777">
        <w:trPr>
          <w:cantSplit/>
          <w:jc w:val="center"/>
        </w:trPr>
        <w:tc>
          <w:tcPr>
            <w:tcW w:w="1418" w:type="dxa"/>
          </w:tcPr>
          <w:p w14:paraId="00ED8176" w14:textId="77777777" w:rsidR="00B13B28" w:rsidRDefault="00CC31A6">
            <w:pPr>
              <w:pStyle w:val="Table09Row"/>
            </w:pPr>
            <w:r>
              <w:t>1889 (53 Vict. No. 20)</w:t>
            </w:r>
          </w:p>
        </w:tc>
        <w:tc>
          <w:tcPr>
            <w:tcW w:w="2693" w:type="dxa"/>
          </w:tcPr>
          <w:p w14:paraId="328C41BE" w14:textId="77777777" w:rsidR="00B13B28" w:rsidRDefault="00CC31A6">
            <w:pPr>
              <w:pStyle w:val="Table09Row"/>
            </w:pPr>
            <w:r>
              <w:rPr>
                <w:i/>
              </w:rPr>
              <w:t>Federal Council Referring Act 1889</w:t>
            </w:r>
          </w:p>
        </w:tc>
        <w:tc>
          <w:tcPr>
            <w:tcW w:w="1276" w:type="dxa"/>
          </w:tcPr>
          <w:p w14:paraId="49C2E081" w14:textId="77777777" w:rsidR="00B13B28" w:rsidRDefault="00CC31A6">
            <w:pPr>
              <w:pStyle w:val="Table09Row"/>
            </w:pPr>
            <w:r>
              <w:t>4 Dec 1889</w:t>
            </w:r>
          </w:p>
        </w:tc>
        <w:tc>
          <w:tcPr>
            <w:tcW w:w="3402" w:type="dxa"/>
          </w:tcPr>
          <w:p w14:paraId="542B88F8" w14:textId="77777777" w:rsidR="00B13B28" w:rsidRDefault="00CC31A6">
            <w:pPr>
              <w:pStyle w:val="Table09Row"/>
            </w:pPr>
            <w:r>
              <w:t>4 Dec 1889</w:t>
            </w:r>
          </w:p>
        </w:tc>
        <w:tc>
          <w:tcPr>
            <w:tcW w:w="1123" w:type="dxa"/>
          </w:tcPr>
          <w:p w14:paraId="25327AFF" w14:textId="77777777" w:rsidR="00B13B28" w:rsidRDefault="00CC31A6">
            <w:pPr>
              <w:pStyle w:val="Table09Row"/>
            </w:pPr>
            <w:r>
              <w:t>1964/061 (13 Eliz. II No. 61)</w:t>
            </w:r>
          </w:p>
        </w:tc>
      </w:tr>
      <w:tr w:rsidR="00B13B28" w14:paraId="24308E8F" w14:textId="77777777">
        <w:trPr>
          <w:cantSplit/>
          <w:jc w:val="center"/>
        </w:trPr>
        <w:tc>
          <w:tcPr>
            <w:tcW w:w="1418" w:type="dxa"/>
          </w:tcPr>
          <w:p w14:paraId="0BB4E28E" w14:textId="77777777" w:rsidR="00B13B28" w:rsidRDefault="00CC31A6">
            <w:pPr>
              <w:pStyle w:val="Table09Row"/>
            </w:pPr>
            <w:r>
              <w:t>1889 (53 Vict. No. 21)</w:t>
            </w:r>
          </w:p>
        </w:tc>
        <w:tc>
          <w:tcPr>
            <w:tcW w:w="2693" w:type="dxa"/>
          </w:tcPr>
          <w:p w14:paraId="35640806" w14:textId="77777777" w:rsidR="00B13B28" w:rsidRDefault="00CC31A6">
            <w:pPr>
              <w:pStyle w:val="Table09Row"/>
            </w:pPr>
            <w:r>
              <w:rPr>
                <w:i/>
              </w:rPr>
              <w:t>Appropriation (1889) [53 Vict. No. 21]</w:t>
            </w:r>
          </w:p>
        </w:tc>
        <w:tc>
          <w:tcPr>
            <w:tcW w:w="1276" w:type="dxa"/>
          </w:tcPr>
          <w:p w14:paraId="5994AEFC" w14:textId="77777777" w:rsidR="00B13B28" w:rsidRDefault="00CC31A6">
            <w:pPr>
              <w:pStyle w:val="Table09Row"/>
            </w:pPr>
            <w:r>
              <w:t>4 Dec 1889</w:t>
            </w:r>
          </w:p>
        </w:tc>
        <w:tc>
          <w:tcPr>
            <w:tcW w:w="3402" w:type="dxa"/>
          </w:tcPr>
          <w:p w14:paraId="3809ED76" w14:textId="77777777" w:rsidR="00B13B28" w:rsidRDefault="00CC31A6">
            <w:pPr>
              <w:pStyle w:val="Table09Row"/>
            </w:pPr>
            <w:r>
              <w:t>4 Dec 1889</w:t>
            </w:r>
          </w:p>
        </w:tc>
        <w:tc>
          <w:tcPr>
            <w:tcW w:w="1123" w:type="dxa"/>
          </w:tcPr>
          <w:p w14:paraId="6FE7A1A1" w14:textId="77777777" w:rsidR="00B13B28" w:rsidRDefault="00CC31A6">
            <w:pPr>
              <w:pStyle w:val="Table09Row"/>
            </w:pPr>
            <w:r>
              <w:t>1964/061 (13 Eliz. II No. 61)</w:t>
            </w:r>
          </w:p>
        </w:tc>
      </w:tr>
      <w:tr w:rsidR="00B13B28" w14:paraId="57ADE23C" w14:textId="77777777">
        <w:trPr>
          <w:cantSplit/>
          <w:jc w:val="center"/>
        </w:trPr>
        <w:tc>
          <w:tcPr>
            <w:tcW w:w="1418" w:type="dxa"/>
          </w:tcPr>
          <w:p w14:paraId="75D9BB2B" w14:textId="77777777" w:rsidR="00B13B28" w:rsidRDefault="00CC31A6">
            <w:pPr>
              <w:pStyle w:val="Table09Row"/>
            </w:pPr>
            <w:r>
              <w:t>1889 (53 Vict. No. 22)</w:t>
            </w:r>
          </w:p>
        </w:tc>
        <w:tc>
          <w:tcPr>
            <w:tcW w:w="2693" w:type="dxa"/>
          </w:tcPr>
          <w:p w14:paraId="3CEE5BCE" w14:textId="77777777" w:rsidR="00B13B28" w:rsidRDefault="00CC31A6">
            <w:pPr>
              <w:pStyle w:val="Table09Row"/>
            </w:pPr>
            <w:r>
              <w:rPr>
                <w:i/>
              </w:rPr>
              <w:t>Perth Tramways Act 1889</w:t>
            </w:r>
          </w:p>
        </w:tc>
        <w:tc>
          <w:tcPr>
            <w:tcW w:w="1276" w:type="dxa"/>
          </w:tcPr>
          <w:p w14:paraId="1F44B8FE" w14:textId="77777777" w:rsidR="00B13B28" w:rsidRDefault="00CC31A6">
            <w:pPr>
              <w:pStyle w:val="Table09Row"/>
            </w:pPr>
            <w:r>
              <w:t>4 Dec 1889</w:t>
            </w:r>
          </w:p>
        </w:tc>
        <w:tc>
          <w:tcPr>
            <w:tcW w:w="3402" w:type="dxa"/>
          </w:tcPr>
          <w:p w14:paraId="2A79A2DE" w14:textId="77777777" w:rsidR="00B13B28" w:rsidRDefault="00CC31A6">
            <w:pPr>
              <w:pStyle w:val="Table09Row"/>
            </w:pPr>
            <w:r>
              <w:t>4 Dec 1889</w:t>
            </w:r>
          </w:p>
        </w:tc>
        <w:tc>
          <w:tcPr>
            <w:tcW w:w="1123" w:type="dxa"/>
          </w:tcPr>
          <w:p w14:paraId="1769FA24" w14:textId="77777777" w:rsidR="00B13B28" w:rsidRDefault="00CC31A6">
            <w:pPr>
              <w:pStyle w:val="Table09Row"/>
            </w:pPr>
            <w:r>
              <w:t>1897 (61 Vict. No. 30)</w:t>
            </w:r>
          </w:p>
        </w:tc>
      </w:tr>
      <w:tr w:rsidR="00B13B28" w14:paraId="3028FEF8" w14:textId="77777777">
        <w:trPr>
          <w:cantSplit/>
          <w:jc w:val="center"/>
        </w:trPr>
        <w:tc>
          <w:tcPr>
            <w:tcW w:w="1418" w:type="dxa"/>
          </w:tcPr>
          <w:p w14:paraId="44CD099D" w14:textId="77777777" w:rsidR="00B13B28" w:rsidRDefault="00CC31A6">
            <w:pPr>
              <w:pStyle w:val="Table09Row"/>
            </w:pPr>
            <w:r>
              <w:t>1889 (53 Vict. No. 23)</w:t>
            </w:r>
          </w:p>
        </w:tc>
        <w:tc>
          <w:tcPr>
            <w:tcW w:w="2693" w:type="dxa"/>
          </w:tcPr>
          <w:p w14:paraId="08F6A282" w14:textId="77777777" w:rsidR="00B13B28" w:rsidRDefault="00CC31A6">
            <w:pPr>
              <w:pStyle w:val="Table09Row"/>
            </w:pPr>
            <w:r>
              <w:rPr>
                <w:i/>
              </w:rPr>
              <w:t>Electoral Act 1889</w:t>
            </w:r>
          </w:p>
        </w:tc>
        <w:tc>
          <w:tcPr>
            <w:tcW w:w="1276" w:type="dxa"/>
          </w:tcPr>
          <w:p w14:paraId="78C4F9DD" w14:textId="77777777" w:rsidR="00B13B28" w:rsidRDefault="00CC31A6">
            <w:pPr>
              <w:pStyle w:val="Table09Row"/>
            </w:pPr>
            <w:r>
              <w:t>13 Aug 1889</w:t>
            </w:r>
          </w:p>
        </w:tc>
        <w:tc>
          <w:tcPr>
            <w:tcW w:w="3402" w:type="dxa"/>
          </w:tcPr>
          <w:p w14:paraId="37B28CAB" w14:textId="77777777" w:rsidR="00B13B28" w:rsidRDefault="00CC31A6">
            <w:pPr>
              <w:pStyle w:val="Table09Row"/>
            </w:pPr>
            <w:r>
              <w:t>Reserved 13 Aug 1889; Royal Assent proc 26 Jun 1890</w:t>
            </w:r>
          </w:p>
        </w:tc>
        <w:tc>
          <w:tcPr>
            <w:tcW w:w="1123" w:type="dxa"/>
          </w:tcPr>
          <w:p w14:paraId="57CB5FD9" w14:textId="77777777" w:rsidR="00B13B28" w:rsidRDefault="00CC31A6">
            <w:pPr>
              <w:pStyle w:val="Table09Row"/>
            </w:pPr>
            <w:r>
              <w:t>1895 (59 Vict. No. 31)</w:t>
            </w:r>
          </w:p>
        </w:tc>
      </w:tr>
    </w:tbl>
    <w:p w14:paraId="2FCA4297" w14:textId="77777777" w:rsidR="00B13B28" w:rsidRDefault="00B13B28"/>
    <w:p w14:paraId="7D69742B" w14:textId="77777777" w:rsidR="00B13B28" w:rsidRDefault="00CC31A6">
      <w:pPr>
        <w:pStyle w:val="IAlphabetDivider"/>
      </w:pPr>
      <w:r>
        <w:t>1888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3B79A3EB" w14:textId="77777777">
        <w:trPr>
          <w:cantSplit/>
          <w:trHeight w:val="510"/>
          <w:tblHeader/>
          <w:jc w:val="center"/>
        </w:trPr>
        <w:tc>
          <w:tcPr>
            <w:tcW w:w="1418" w:type="dxa"/>
            <w:tcBorders>
              <w:top w:val="single" w:sz="4" w:space="0" w:color="auto"/>
              <w:bottom w:val="single" w:sz="4" w:space="0" w:color="auto"/>
            </w:tcBorders>
            <w:vAlign w:val="center"/>
          </w:tcPr>
          <w:p w14:paraId="519A833E"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2FA9B179"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1C0A4188"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5080B853"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752C31A6" w14:textId="77777777" w:rsidR="00B13B28" w:rsidRDefault="00CC31A6">
            <w:pPr>
              <w:pStyle w:val="Table09Hdr"/>
            </w:pPr>
            <w:r>
              <w:t>Repealed/Expired</w:t>
            </w:r>
          </w:p>
        </w:tc>
      </w:tr>
      <w:tr w:rsidR="00B13B28" w14:paraId="523EC927" w14:textId="77777777">
        <w:trPr>
          <w:cantSplit/>
          <w:jc w:val="center"/>
        </w:trPr>
        <w:tc>
          <w:tcPr>
            <w:tcW w:w="1418" w:type="dxa"/>
          </w:tcPr>
          <w:p w14:paraId="44923687" w14:textId="77777777" w:rsidR="00B13B28" w:rsidRDefault="00CC31A6">
            <w:pPr>
              <w:pStyle w:val="Table09Row"/>
            </w:pPr>
            <w:r>
              <w:t>1888 (51 Vict. No. 22)</w:t>
            </w:r>
          </w:p>
        </w:tc>
        <w:tc>
          <w:tcPr>
            <w:tcW w:w="2693" w:type="dxa"/>
          </w:tcPr>
          <w:p w14:paraId="3842AFD0" w14:textId="77777777" w:rsidR="00B13B28" w:rsidRDefault="00CC31A6">
            <w:pPr>
              <w:pStyle w:val="Table09Row"/>
            </w:pPr>
            <w:r>
              <w:rPr>
                <w:i/>
              </w:rPr>
              <w:t>Geraldton and Northampton Railway Amendment Act 1888</w:t>
            </w:r>
          </w:p>
        </w:tc>
        <w:tc>
          <w:tcPr>
            <w:tcW w:w="1276" w:type="dxa"/>
          </w:tcPr>
          <w:p w14:paraId="715F7F13" w14:textId="77777777" w:rsidR="00B13B28" w:rsidRDefault="00CC31A6">
            <w:pPr>
              <w:pStyle w:val="Table09Row"/>
            </w:pPr>
            <w:r>
              <w:t>6 Jan 1888</w:t>
            </w:r>
          </w:p>
        </w:tc>
        <w:tc>
          <w:tcPr>
            <w:tcW w:w="3402" w:type="dxa"/>
          </w:tcPr>
          <w:p w14:paraId="779AE4CD" w14:textId="77777777" w:rsidR="00B13B28" w:rsidRDefault="00CC31A6">
            <w:pPr>
              <w:pStyle w:val="Table09Row"/>
            </w:pPr>
            <w:r>
              <w:t>6 Jan 1888</w:t>
            </w:r>
          </w:p>
        </w:tc>
        <w:tc>
          <w:tcPr>
            <w:tcW w:w="1123" w:type="dxa"/>
          </w:tcPr>
          <w:p w14:paraId="0C4871B4" w14:textId="77777777" w:rsidR="00B13B28" w:rsidRDefault="00CC31A6">
            <w:pPr>
              <w:pStyle w:val="Table09Row"/>
            </w:pPr>
            <w:r>
              <w:t>1964/061 (13 Eliz. II No. 61)</w:t>
            </w:r>
          </w:p>
        </w:tc>
      </w:tr>
      <w:tr w:rsidR="00B13B28" w14:paraId="37D6AE6F" w14:textId="77777777">
        <w:trPr>
          <w:cantSplit/>
          <w:jc w:val="center"/>
        </w:trPr>
        <w:tc>
          <w:tcPr>
            <w:tcW w:w="1418" w:type="dxa"/>
          </w:tcPr>
          <w:p w14:paraId="4DB7B0F0" w14:textId="77777777" w:rsidR="00B13B28" w:rsidRDefault="00CC31A6">
            <w:pPr>
              <w:pStyle w:val="Table09Row"/>
            </w:pPr>
            <w:r>
              <w:t>1888 (51 Vict. No. 23)</w:t>
            </w:r>
          </w:p>
        </w:tc>
        <w:tc>
          <w:tcPr>
            <w:tcW w:w="2693" w:type="dxa"/>
          </w:tcPr>
          <w:p w14:paraId="1B0BC3E0" w14:textId="77777777" w:rsidR="00B13B28" w:rsidRDefault="00CC31A6">
            <w:pPr>
              <w:pStyle w:val="Table09Row"/>
            </w:pPr>
            <w:r>
              <w:rPr>
                <w:i/>
              </w:rPr>
              <w:t>Tariff Act 1888</w:t>
            </w:r>
          </w:p>
        </w:tc>
        <w:tc>
          <w:tcPr>
            <w:tcW w:w="1276" w:type="dxa"/>
          </w:tcPr>
          <w:p w14:paraId="2D66364D" w14:textId="77777777" w:rsidR="00B13B28" w:rsidRDefault="00CC31A6">
            <w:pPr>
              <w:pStyle w:val="Table09Row"/>
            </w:pPr>
            <w:r>
              <w:t>6 Jan 1888</w:t>
            </w:r>
          </w:p>
        </w:tc>
        <w:tc>
          <w:tcPr>
            <w:tcW w:w="3402" w:type="dxa"/>
          </w:tcPr>
          <w:p w14:paraId="453DFE37" w14:textId="77777777" w:rsidR="00B13B28" w:rsidRDefault="00CC31A6">
            <w:pPr>
              <w:pStyle w:val="Table09Row"/>
            </w:pPr>
            <w:r>
              <w:t>6 Jan 1888</w:t>
            </w:r>
          </w:p>
        </w:tc>
        <w:tc>
          <w:tcPr>
            <w:tcW w:w="1123" w:type="dxa"/>
          </w:tcPr>
          <w:p w14:paraId="764E6070" w14:textId="77777777" w:rsidR="00B13B28" w:rsidRDefault="00CC31A6">
            <w:pPr>
              <w:pStyle w:val="Table09Row"/>
            </w:pPr>
            <w:r>
              <w:t>1893 (57 Vict. No. 11)</w:t>
            </w:r>
          </w:p>
        </w:tc>
      </w:tr>
      <w:tr w:rsidR="00B13B28" w14:paraId="4222FEE3" w14:textId="77777777">
        <w:trPr>
          <w:cantSplit/>
          <w:jc w:val="center"/>
        </w:trPr>
        <w:tc>
          <w:tcPr>
            <w:tcW w:w="1418" w:type="dxa"/>
          </w:tcPr>
          <w:p w14:paraId="41EEBB01" w14:textId="77777777" w:rsidR="00B13B28" w:rsidRDefault="00CC31A6">
            <w:pPr>
              <w:pStyle w:val="Table09Row"/>
            </w:pPr>
            <w:r>
              <w:t>1888 (51 Vict. No. 24)</w:t>
            </w:r>
          </w:p>
        </w:tc>
        <w:tc>
          <w:tcPr>
            <w:tcW w:w="2693" w:type="dxa"/>
          </w:tcPr>
          <w:p w14:paraId="7E88F7AA" w14:textId="77777777" w:rsidR="00B13B28" w:rsidRDefault="00CC31A6">
            <w:pPr>
              <w:pStyle w:val="Table09Row"/>
            </w:pPr>
            <w:r>
              <w:rPr>
                <w:i/>
              </w:rPr>
              <w:t>Goldfields Act Amendment Act 1888</w:t>
            </w:r>
          </w:p>
        </w:tc>
        <w:tc>
          <w:tcPr>
            <w:tcW w:w="1276" w:type="dxa"/>
          </w:tcPr>
          <w:p w14:paraId="679240F2" w14:textId="77777777" w:rsidR="00B13B28" w:rsidRDefault="00CC31A6">
            <w:pPr>
              <w:pStyle w:val="Table09Row"/>
            </w:pPr>
            <w:r>
              <w:t>7 Jan 1888</w:t>
            </w:r>
          </w:p>
        </w:tc>
        <w:tc>
          <w:tcPr>
            <w:tcW w:w="3402" w:type="dxa"/>
          </w:tcPr>
          <w:p w14:paraId="70D27E6B" w14:textId="77777777" w:rsidR="00B13B28" w:rsidRDefault="00CC31A6">
            <w:pPr>
              <w:pStyle w:val="Table09Row"/>
            </w:pPr>
            <w:r>
              <w:t>7 Jan 1888</w:t>
            </w:r>
          </w:p>
        </w:tc>
        <w:tc>
          <w:tcPr>
            <w:tcW w:w="1123" w:type="dxa"/>
          </w:tcPr>
          <w:p w14:paraId="5648CE66" w14:textId="77777777" w:rsidR="00B13B28" w:rsidRDefault="00CC31A6">
            <w:pPr>
              <w:pStyle w:val="Table09Row"/>
            </w:pPr>
            <w:r>
              <w:t>1895 (59 Vict. No. 40)</w:t>
            </w:r>
          </w:p>
        </w:tc>
      </w:tr>
      <w:tr w:rsidR="00B13B28" w14:paraId="4CEC72F7" w14:textId="77777777">
        <w:trPr>
          <w:cantSplit/>
          <w:jc w:val="center"/>
        </w:trPr>
        <w:tc>
          <w:tcPr>
            <w:tcW w:w="1418" w:type="dxa"/>
          </w:tcPr>
          <w:p w14:paraId="53993084" w14:textId="77777777" w:rsidR="00B13B28" w:rsidRDefault="00CC31A6">
            <w:pPr>
              <w:pStyle w:val="Table09Row"/>
            </w:pPr>
            <w:r>
              <w:t xml:space="preserve">1888 (51 </w:t>
            </w:r>
            <w:r>
              <w:t>Vict. No. 25)</w:t>
            </w:r>
          </w:p>
        </w:tc>
        <w:tc>
          <w:tcPr>
            <w:tcW w:w="2693" w:type="dxa"/>
          </w:tcPr>
          <w:p w14:paraId="36E720EE" w14:textId="77777777" w:rsidR="00B13B28" w:rsidRDefault="00CC31A6">
            <w:pPr>
              <w:pStyle w:val="Table09Row"/>
            </w:pPr>
            <w:r>
              <w:rPr>
                <w:i/>
              </w:rPr>
              <w:t>The Australasian Naval Force Act 1888</w:t>
            </w:r>
          </w:p>
        </w:tc>
        <w:tc>
          <w:tcPr>
            <w:tcW w:w="1276" w:type="dxa"/>
          </w:tcPr>
          <w:p w14:paraId="5BE7104B" w14:textId="77777777" w:rsidR="00B13B28" w:rsidRDefault="00CC31A6">
            <w:pPr>
              <w:pStyle w:val="Table09Row"/>
            </w:pPr>
            <w:r>
              <w:t>7 Jan 1888</w:t>
            </w:r>
          </w:p>
        </w:tc>
        <w:tc>
          <w:tcPr>
            <w:tcW w:w="3402" w:type="dxa"/>
          </w:tcPr>
          <w:p w14:paraId="4A68F22D" w14:textId="77777777" w:rsidR="00B13B28" w:rsidRDefault="00CC31A6">
            <w:pPr>
              <w:pStyle w:val="Table09Row"/>
            </w:pPr>
            <w:r>
              <w:t>7 Jan 1888</w:t>
            </w:r>
          </w:p>
        </w:tc>
        <w:tc>
          <w:tcPr>
            <w:tcW w:w="1123" w:type="dxa"/>
          </w:tcPr>
          <w:p w14:paraId="371F7586" w14:textId="77777777" w:rsidR="00B13B28" w:rsidRDefault="00CC31A6">
            <w:pPr>
              <w:pStyle w:val="Table09Row"/>
            </w:pPr>
            <w:r>
              <w:t>1964/061 (13 Eliz. II No. 61)</w:t>
            </w:r>
          </w:p>
        </w:tc>
      </w:tr>
      <w:tr w:rsidR="00B13B28" w14:paraId="53598357" w14:textId="77777777">
        <w:trPr>
          <w:cantSplit/>
          <w:jc w:val="center"/>
        </w:trPr>
        <w:tc>
          <w:tcPr>
            <w:tcW w:w="1418" w:type="dxa"/>
          </w:tcPr>
          <w:p w14:paraId="26034D0B" w14:textId="77777777" w:rsidR="00B13B28" w:rsidRDefault="00CC31A6">
            <w:pPr>
              <w:pStyle w:val="Table09Row"/>
            </w:pPr>
            <w:r>
              <w:t>1888 (51 Vict. No. 26)</w:t>
            </w:r>
          </w:p>
        </w:tc>
        <w:tc>
          <w:tcPr>
            <w:tcW w:w="2693" w:type="dxa"/>
          </w:tcPr>
          <w:p w14:paraId="67AF5445" w14:textId="77777777" w:rsidR="00B13B28" w:rsidRDefault="00CC31A6">
            <w:pPr>
              <w:pStyle w:val="Table09Row"/>
            </w:pPr>
            <w:r>
              <w:rPr>
                <w:i/>
              </w:rPr>
              <w:t>Telegraphic Messages Amendment Act 1887</w:t>
            </w:r>
          </w:p>
        </w:tc>
        <w:tc>
          <w:tcPr>
            <w:tcW w:w="1276" w:type="dxa"/>
          </w:tcPr>
          <w:p w14:paraId="4C40BA86" w14:textId="77777777" w:rsidR="00B13B28" w:rsidRDefault="00CC31A6">
            <w:pPr>
              <w:pStyle w:val="Table09Row"/>
            </w:pPr>
            <w:r>
              <w:t>20 Aug 1887</w:t>
            </w:r>
          </w:p>
        </w:tc>
        <w:tc>
          <w:tcPr>
            <w:tcW w:w="3402" w:type="dxa"/>
          </w:tcPr>
          <w:p w14:paraId="6A409040" w14:textId="77777777" w:rsidR="00B13B28" w:rsidRDefault="00CC31A6">
            <w:pPr>
              <w:pStyle w:val="Table09Row"/>
            </w:pPr>
            <w:r>
              <w:t>Reserved 20 Aug 1887; Royal Assent proclaimed 29 Feb 1888</w:t>
            </w:r>
          </w:p>
        </w:tc>
        <w:tc>
          <w:tcPr>
            <w:tcW w:w="1123" w:type="dxa"/>
          </w:tcPr>
          <w:p w14:paraId="49EAE4D4" w14:textId="77777777" w:rsidR="00B13B28" w:rsidRDefault="00CC31A6">
            <w:pPr>
              <w:pStyle w:val="Table09Row"/>
            </w:pPr>
            <w:r>
              <w:t>1889 (53 Vict. No. 23)</w:t>
            </w:r>
          </w:p>
        </w:tc>
      </w:tr>
      <w:tr w:rsidR="00B13B28" w14:paraId="727D519C" w14:textId="77777777">
        <w:trPr>
          <w:cantSplit/>
          <w:jc w:val="center"/>
        </w:trPr>
        <w:tc>
          <w:tcPr>
            <w:tcW w:w="1418" w:type="dxa"/>
          </w:tcPr>
          <w:p w14:paraId="2C1070C8" w14:textId="77777777" w:rsidR="00B13B28" w:rsidRDefault="00CC31A6">
            <w:pPr>
              <w:pStyle w:val="Table09Row"/>
            </w:pPr>
            <w:r>
              <w:t>1888 (51 Vict. No. 27)</w:t>
            </w:r>
          </w:p>
        </w:tc>
        <w:tc>
          <w:tcPr>
            <w:tcW w:w="2693" w:type="dxa"/>
          </w:tcPr>
          <w:p w14:paraId="0DC369C6" w14:textId="77777777" w:rsidR="00B13B28" w:rsidRDefault="00CC31A6">
            <w:pPr>
              <w:pStyle w:val="Table09Row"/>
            </w:pPr>
            <w:r>
              <w:rPr>
                <w:i/>
              </w:rPr>
              <w:t>Crown Lessees Arbitration Act 1887</w:t>
            </w:r>
          </w:p>
        </w:tc>
        <w:tc>
          <w:tcPr>
            <w:tcW w:w="1276" w:type="dxa"/>
          </w:tcPr>
          <w:p w14:paraId="1CBD7E7D" w14:textId="77777777" w:rsidR="00B13B28" w:rsidRDefault="00CC31A6">
            <w:pPr>
              <w:pStyle w:val="Table09Row"/>
            </w:pPr>
            <w:r>
              <w:t>20 Aug 1887</w:t>
            </w:r>
          </w:p>
        </w:tc>
        <w:tc>
          <w:tcPr>
            <w:tcW w:w="3402" w:type="dxa"/>
          </w:tcPr>
          <w:p w14:paraId="2CAA45AC" w14:textId="77777777" w:rsidR="00B13B28" w:rsidRDefault="00CC31A6">
            <w:pPr>
              <w:pStyle w:val="Table09Row"/>
            </w:pPr>
            <w:r>
              <w:t>Reserved 20 Aug 1887; Royal Assent proclaimed 29 Feb 1888</w:t>
            </w:r>
          </w:p>
        </w:tc>
        <w:tc>
          <w:tcPr>
            <w:tcW w:w="1123" w:type="dxa"/>
          </w:tcPr>
          <w:p w14:paraId="1B3F9D2C" w14:textId="77777777" w:rsidR="00B13B28" w:rsidRDefault="00CC31A6">
            <w:pPr>
              <w:pStyle w:val="Table09Row"/>
            </w:pPr>
            <w:r>
              <w:t>1933/037 (24 Geo. V No. 37)</w:t>
            </w:r>
          </w:p>
        </w:tc>
      </w:tr>
      <w:tr w:rsidR="00B13B28" w14:paraId="52E9A1E6" w14:textId="77777777">
        <w:trPr>
          <w:cantSplit/>
          <w:jc w:val="center"/>
        </w:trPr>
        <w:tc>
          <w:tcPr>
            <w:tcW w:w="1418" w:type="dxa"/>
          </w:tcPr>
          <w:p w14:paraId="4CB0C974" w14:textId="77777777" w:rsidR="00B13B28" w:rsidRDefault="00CC31A6">
            <w:pPr>
              <w:pStyle w:val="Table09Row"/>
            </w:pPr>
            <w:r>
              <w:t>1888 (51 Vict. No</w:t>
            </w:r>
            <w:r>
              <w:t>. 28)</w:t>
            </w:r>
          </w:p>
        </w:tc>
        <w:tc>
          <w:tcPr>
            <w:tcW w:w="2693" w:type="dxa"/>
          </w:tcPr>
          <w:p w14:paraId="352D43AE" w14:textId="77777777" w:rsidR="00B13B28" w:rsidRDefault="00CC31A6">
            <w:pPr>
              <w:pStyle w:val="Table09Row"/>
            </w:pPr>
            <w:r>
              <w:rPr>
                <w:i/>
              </w:rPr>
              <w:t>Appropriation (1888) [52 Vict. No. 28]</w:t>
            </w:r>
          </w:p>
        </w:tc>
        <w:tc>
          <w:tcPr>
            <w:tcW w:w="1276" w:type="dxa"/>
          </w:tcPr>
          <w:p w14:paraId="248A2A34" w14:textId="77777777" w:rsidR="00B13B28" w:rsidRDefault="00CC31A6">
            <w:pPr>
              <w:pStyle w:val="Table09Row"/>
            </w:pPr>
            <w:r>
              <w:t>16 Apr 1888</w:t>
            </w:r>
          </w:p>
        </w:tc>
        <w:tc>
          <w:tcPr>
            <w:tcW w:w="3402" w:type="dxa"/>
          </w:tcPr>
          <w:p w14:paraId="6381C503" w14:textId="77777777" w:rsidR="00B13B28" w:rsidRDefault="00CC31A6">
            <w:pPr>
              <w:pStyle w:val="Table09Row"/>
            </w:pPr>
            <w:r>
              <w:t>16 Apr 1888</w:t>
            </w:r>
          </w:p>
        </w:tc>
        <w:tc>
          <w:tcPr>
            <w:tcW w:w="1123" w:type="dxa"/>
          </w:tcPr>
          <w:p w14:paraId="046FDFCE" w14:textId="77777777" w:rsidR="00B13B28" w:rsidRDefault="00CC31A6">
            <w:pPr>
              <w:pStyle w:val="Table09Row"/>
            </w:pPr>
            <w:r>
              <w:t>1964/061 (13 Eliz. II No. 61)</w:t>
            </w:r>
          </w:p>
        </w:tc>
      </w:tr>
      <w:tr w:rsidR="00B13B28" w14:paraId="262496F4" w14:textId="77777777">
        <w:trPr>
          <w:cantSplit/>
          <w:jc w:val="center"/>
        </w:trPr>
        <w:tc>
          <w:tcPr>
            <w:tcW w:w="1418" w:type="dxa"/>
          </w:tcPr>
          <w:p w14:paraId="67F4DA01" w14:textId="77777777" w:rsidR="00B13B28" w:rsidRDefault="00CC31A6">
            <w:pPr>
              <w:pStyle w:val="Table09Row"/>
            </w:pPr>
            <w:r>
              <w:t>1888 (51 Vict. No. 29)</w:t>
            </w:r>
          </w:p>
        </w:tc>
        <w:tc>
          <w:tcPr>
            <w:tcW w:w="2693" w:type="dxa"/>
          </w:tcPr>
          <w:p w14:paraId="375C5652" w14:textId="77777777" w:rsidR="00B13B28" w:rsidRDefault="00CC31A6">
            <w:pPr>
              <w:pStyle w:val="Table09Row"/>
            </w:pPr>
            <w:r>
              <w:rPr>
                <w:i/>
              </w:rPr>
              <w:t>Municipal Footpaths Act 1888</w:t>
            </w:r>
          </w:p>
        </w:tc>
        <w:tc>
          <w:tcPr>
            <w:tcW w:w="1276" w:type="dxa"/>
          </w:tcPr>
          <w:p w14:paraId="6C68483A" w14:textId="77777777" w:rsidR="00B13B28" w:rsidRDefault="00CC31A6">
            <w:pPr>
              <w:pStyle w:val="Table09Row"/>
            </w:pPr>
            <w:r>
              <w:t>19 Apr 1888</w:t>
            </w:r>
          </w:p>
        </w:tc>
        <w:tc>
          <w:tcPr>
            <w:tcW w:w="3402" w:type="dxa"/>
          </w:tcPr>
          <w:p w14:paraId="77A7BB00" w14:textId="77777777" w:rsidR="00B13B28" w:rsidRDefault="00CC31A6">
            <w:pPr>
              <w:pStyle w:val="Table09Row"/>
            </w:pPr>
            <w:r>
              <w:t>19 Apr 1888</w:t>
            </w:r>
          </w:p>
        </w:tc>
        <w:tc>
          <w:tcPr>
            <w:tcW w:w="1123" w:type="dxa"/>
          </w:tcPr>
          <w:p w14:paraId="78BDD86C" w14:textId="77777777" w:rsidR="00B13B28" w:rsidRDefault="00CC31A6">
            <w:pPr>
              <w:pStyle w:val="Table09Row"/>
            </w:pPr>
            <w:r>
              <w:t>1895 (59 Vict. No. 10)</w:t>
            </w:r>
          </w:p>
        </w:tc>
      </w:tr>
      <w:tr w:rsidR="00B13B28" w14:paraId="6D33832E" w14:textId="77777777">
        <w:trPr>
          <w:cantSplit/>
          <w:jc w:val="center"/>
        </w:trPr>
        <w:tc>
          <w:tcPr>
            <w:tcW w:w="1418" w:type="dxa"/>
          </w:tcPr>
          <w:p w14:paraId="64BFE1E2" w14:textId="77777777" w:rsidR="00B13B28" w:rsidRDefault="00CC31A6">
            <w:pPr>
              <w:pStyle w:val="Table09Row"/>
            </w:pPr>
            <w:r>
              <w:t>1888 (51 Vict. No. 30)</w:t>
            </w:r>
          </w:p>
        </w:tc>
        <w:tc>
          <w:tcPr>
            <w:tcW w:w="2693" w:type="dxa"/>
          </w:tcPr>
          <w:p w14:paraId="304993BD" w14:textId="77777777" w:rsidR="00B13B28" w:rsidRDefault="00CC31A6">
            <w:pPr>
              <w:pStyle w:val="Table09Row"/>
            </w:pPr>
            <w:r>
              <w:rPr>
                <w:i/>
              </w:rPr>
              <w:t xml:space="preserve">Beverley‑Albany Railway </w:t>
            </w:r>
            <w:r>
              <w:rPr>
                <w:i/>
              </w:rPr>
              <w:t>Contract (1888)</w:t>
            </w:r>
          </w:p>
        </w:tc>
        <w:tc>
          <w:tcPr>
            <w:tcW w:w="1276" w:type="dxa"/>
          </w:tcPr>
          <w:p w14:paraId="11B57E13" w14:textId="77777777" w:rsidR="00B13B28" w:rsidRDefault="00CC31A6">
            <w:pPr>
              <w:pStyle w:val="Table09Row"/>
            </w:pPr>
            <w:r>
              <w:t>19 Apr 1888</w:t>
            </w:r>
          </w:p>
        </w:tc>
        <w:tc>
          <w:tcPr>
            <w:tcW w:w="3402" w:type="dxa"/>
          </w:tcPr>
          <w:p w14:paraId="7AB24C28" w14:textId="77777777" w:rsidR="00B13B28" w:rsidRDefault="00CC31A6">
            <w:pPr>
              <w:pStyle w:val="Table09Row"/>
            </w:pPr>
            <w:r>
              <w:t>19 Apr 1888</w:t>
            </w:r>
          </w:p>
        </w:tc>
        <w:tc>
          <w:tcPr>
            <w:tcW w:w="1123" w:type="dxa"/>
          </w:tcPr>
          <w:p w14:paraId="25208FA5" w14:textId="77777777" w:rsidR="00B13B28" w:rsidRDefault="00CC31A6">
            <w:pPr>
              <w:pStyle w:val="Table09Row"/>
            </w:pPr>
            <w:r>
              <w:t>1964/061 (13 Eliz. II No. 61)</w:t>
            </w:r>
          </w:p>
        </w:tc>
      </w:tr>
      <w:tr w:rsidR="00B13B28" w14:paraId="15EFA94E" w14:textId="77777777">
        <w:trPr>
          <w:cantSplit/>
          <w:jc w:val="center"/>
        </w:trPr>
        <w:tc>
          <w:tcPr>
            <w:tcW w:w="1418" w:type="dxa"/>
          </w:tcPr>
          <w:p w14:paraId="6C3C7E89" w14:textId="77777777" w:rsidR="00B13B28" w:rsidRDefault="00CC31A6">
            <w:pPr>
              <w:pStyle w:val="Table09Row"/>
            </w:pPr>
            <w:r>
              <w:t>1888 (51 Vict. No. 31)</w:t>
            </w:r>
          </w:p>
        </w:tc>
        <w:tc>
          <w:tcPr>
            <w:tcW w:w="2693" w:type="dxa"/>
          </w:tcPr>
          <w:p w14:paraId="67CF2D4D" w14:textId="77777777" w:rsidR="00B13B28" w:rsidRDefault="00CC31A6">
            <w:pPr>
              <w:pStyle w:val="Table09Row"/>
            </w:pPr>
            <w:r>
              <w:rPr>
                <w:i/>
              </w:rPr>
              <w:t>Re‑appropriation Act 1888</w:t>
            </w:r>
          </w:p>
        </w:tc>
        <w:tc>
          <w:tcPr>
            <w:tcW w:w="1276" w:type="dxa"/>
          </w:tcPr>
          <w:p w14:paraId="1209D398" w14:textId="77777777" w:rsidR="00B13B28" w:rsidRDefault="00CC31A6">
            <w:pPr>
              <w:pStyle w:val="Table09Row"/>
            </w:pPr>
            <w:r>
              <w:t>19 Apr 1888</w:t>
            </w:r>
          </w:p>
        </w:tc>
        <w:tc>
          <w:tcPr>
            <w:tcW w:w="3402" w:type="dxa"/>
          </w:tcPr>
          <w:p w14:paraId="1E0721EC" w14:textId="77777777" w:rsidR="00B13B28" w:rsidRDefault="00CC31A6">
            <w:pPr>
              <w:pStyle w:val="Table09Row"/>
            </w:pPr>
            <w:r>
              <w:t>19 Apr 1888</w:t>
            </w:r>
          </w:p>
        </w:tc>
        <w:tc>
          <w:tcPr>
            <w:tcW w:w="1123" w:type="dxa"/>
          </w:tcPr>
          <w:p w14:paraId="12AD1AF3" w14:textId="77777777" w:rsidR="00B13B28" w:rsidRDefault="00CC31A6">
            <w:pPr>
              <w:pStyle w:val="Table09Row"/>
            </w:pPr>
            <w:r>
              <w:t>1964/061 (13 Eliz. II No. 61)</w:t>
            </w:r>
          </w:p>
        </w:tc>
      </w:tr>
      <w:tr w:rsidR="00B13B28" w14:paraId="62EDD6C3" w14:textId="77777777">
        <w:trPr>
          <w:cantSplit/>
          <w:jc w:val="center"/>
        </w:trPr>
        <w:tc>
          <w:tcPr>
            <w:tcW w:w="1418" w:type="dxa"/>
          </w:tcPr>
          <w:p w14:paraId="263EE4B0" w14:textId="77777777" w:rsidR="00B13B28" w:rsidRDefault="00CC31A6">
            <w:pPr>
              <w:pStyle w:val="Table09Row"/>
            </w:pPr>
            <w:r>
              <w:t>1888 (51 Vict. No. 32)</w:t>
            </w:r>
          </w:p>
        </w:tc>
        <w:tc>
          <w:tcPr>
            <w:tcW w:w="2693" w:type="dxa"/>
          </w:tcPr>
          <w:p w14:paraId="55D7F520" w14:textId="77777777" w:rsidR="00B13B28" w:rsidRDefault="00CC31A6">
            <w:pPr>
              <w:pStyle w:val="Table09Row"/>
            </w:pPr>
            <w:r>
              <w:rPr>
                <w:i/>
              </w:rPr>
              <w:t>Mining Companies Act 1888</w:t>
            </w:r>
          </w:p>
        </w:tc>
        <w:tc>
          <w:tcPr>
            <w:tcW w:w="1276" w:type="dxa"/>
          </w:tcPr>
          <w:p w14:paraId="58E3A783" w14:textId="77777777" w:rsidR="00B13B28" w:rsidRDefault="00CC31A6">
            <w:pPr>
              <w:pStyle w:val="Table09Row"/>
            </w:pPr>
            <w:r>
              <w:t>19 Apr 1888</w:t>
            </w:r>
          </w:p>
        </w:tc>
        <w:tc>
          <w:tcPr>
            <w:tcW w:w="3402" w:type="dxa"/>
          </w:tcPr>
          <w:p w14:paraId="309E3318" w14:textId="77777777" w:rsidR="00B13B28" w:rsidRDefault="00CC31A6">
            <w:pPr>
              <w:pStyle w:val="Table09Row"/>
            </w:pPr>
            <w:r>
              <w:t>19 Apr 1888</w:t>
            </w:r>
          </w:p>
        </w:tc>
        <w:tc>
          <w:tcPr>
            <w:tcW w:w="1123" w:type="dxa"/>
          </w:tcPr>
          <w:p w14:paraId="401AE5C7" w14:textId="77777777" w:rsidR="00B13B28" w:rsidRDefault="00CC31A6">
            <w:pPr>
              <w:pStyle w:val="Table09Row"/>
            </w:pPr>
            <w:r>
              <w:t>1882 (46</w:t>
            </w:r>
            <w:r>
              <w:t xml:space="preserve"> Vict. No. 8)</w:t>
            </w:r>
          </w:p>
        </w:tc>
      </w:tr>
      <w:tr w:rsidR="00B13B28" w14:paraId="357F7370" w14:textId="77777777">
        <w:trPr>
          <w:cantSplit/>
          <w:jc w:val="center"/>
        </w:trPr>
        <w:tc>
          <w:tcPr>
            <w:tcW w:w="1418" w:type="dxa"/>
          </w:tcPr>
          <w:p w14:paraId="5954DE04" w14:textId="77777777" w:rsidR="00B13B28" w:rsidRDefault="00CC31A6">
            <w:pPr>
              <w:pStyle w:val="Table09Row"/>
            </w:pPr>
            <w:r>
              <w:t>1888 (52 Vict. No. 1)</w:t>
            </w:r>
          </w:p>
        </w:tc>
        <w:tc>
          <w:tcPr>
            <w:tcW w:w="2693" w:type="dxa"/>
          </w:tcPr>
          <w:p w14:paraId="27D61DDD" w14:textId="77777777" w:rsidR="00B13B28" w:rsidRDefault="00CC31A6">
            <w:pPr>
              <w:pStyle w:val="Table09Row"/>
            </w:pPr>
            <w:r>
              <w:rPr>
                <w:i/>
              </w:rPr>
              <w:t>Appropriation (1888) [52 Vict. No. 1]</w:t>
            </w:r>
          </w:p>
        </w:tc>
        <w:tc>
          <w:tcPr>
            <w:tcW w:w="1276" w:type="dxa"/>
          </w:tcPr>
          <w:p w14:paraId="5C447C07" w14:textId="77777777" w:rsidR="00B13B28" w:rsidRDefault="00CC31A6">
            <w:pPr>
              <w:pStyle w:val="Table09Row"/>
            </w:pPr>
            <w:r>
              <w:t>12 Nov 1888</w:t>
            </w:r>
          </w:p>
        </w:tc>
        <w:tc>
          <w:tcPr>
            <w:tcW w:w="3402" w:type="dxa"/>
          </w:tcPr>
          <w:p w14:paraId="4A570317" w14:textId="77777777" w:rsidR="00B13B28" w:rsidRDefault="00CC31A6">
            <w:pPr>
              <w:pStyle w:val="Table09Row"/>
            </w:pPr>
            <w:r>
              <w:t>12 Nov 1888</w:t>
            </w:r>
          </w:p>
        </w:tc>
        <w:tc>
          <w:tcPr>
            <w:tcW w:w="1123" w:type="dxa"/>
          </w:tcPr>
          <w:p w14:paraId="071E6E70" w14:textId="77777777" w:rsidR="00B13B28" w:rsidRDefault="00CC31A6">
            <w:pPr>
              <w:pStyle w:val="Table09Row"/>
            </w:pPr>
            <w:r>
              <w:t>1964/061 (13 Eliz. II No. 61)</w:t>
            </w:r>
          </w:p>
        </w:tc>
      </w:tr>
      <w:tr w:rsidR="00B13B28" w14:paraId="6CD2B160" w14:textId="77777777">
        <w:trPr>
          <w:cantSplit/>
          <w:jc w:val="center"/>
        </w:trPr>
        <w:tc>
          <w:tcPr>
            <w:tcW w:w="1418" w:type="dxa"/>
          </w:tcPr>
          <w:p w14:paraId="757C64BA" w14:textId="77777777" w:rsidR="00B13B28" w:rsidRDefault="00CC31A6">
            <w:pPr>
              <w:pStyle w:val="Table09Row"/>
            </w:pPr>
            <w:r>
              <w:t>1888 (52 Vict. No. 2)</w:t>
            </w:r>
          </w:p>
        </w:tc>
        <w:tc>
          <w:tcPr>
            <w:tcW w:w="2693" w:type="dxa"/>
          </w:tcPr>
          <w:p w14:paraId="403139FE" w14:textId="77777777" w:rsidR="00B13B28" w:rsidRDefault="00CC31A6">
            <w:pPr>
              <w:pStyle w:val="Table09Row"/>
            </w:pPr>
            <w:r>
              <w:rPr>
                <w:i/>
              </w:rPr>
              <w:t>Untitled Act [1888 (52 Vict. No. 2)]</w:t>
            </w:r>
          </w:p>
        </w:tc>
        <w:tc>
          <w:tcPr>
            <w:tcW w:w="1276" w:type="dxa"/>
          </w:tcPr>
          <w:p w14:paraId="3B8A9A05" w14:textId="77777777" w:rsidR="00B13B28" w:rsidRDefault="00CC31A6">
            <w:pPr>
              <w:pStyle w:val="Table09Row"/>
            </w:pPr>
            <w:r>
              <w:t>21 Nov 1888</w:t>
            </w:r>
          </w:p>
        </w:tc>
        <w:tc>
          <w:tcPr>
            <w:tcW w:w="3402" w:type="dxa"/>
          </w:tcPr>
          <w:p w14:paraId="4F437600" w14:textId="77777777" w:rsidR="00B13B28" w:rsidRDefault="00CC31A6">
            <w:pPr>
              <w:pStyle w:val="Table09Row"/>
            </w:pPr>
            <w:r>
              <w:t>21 Nov 1888</w:t>
            </w:r>
          </w:p>
        </w:tc>
        <w:tc>
          <w:tcPr>
            <w:tcW w:w="1123" w:type="dxa"/>
          </w:tcPr>
          <w:p w14:paraId="6A12C313" w14:textId="77777777" w:rsidR="00B13B28" w:rsidRDefault="00B13B28">
            <w:pPr>
              <w:pStyle w:val="Table09Row"/>
            </w:pPr>
          </w:p>
        </w:tc>
      </w:tr>
      <w:tr w:rsidR="00B13B28" w14:paraId="3084C4E1" w14:textId="77777777">
        <w:trPr>
          <w:cantSplit/>
          <w:jc w:val="center"/>
        </w:trPr>
        <w:tc>
          <w:tcPr>
            <w:tcW w:w="1418" w:type="dxa"/>
          </w:tcPr>
          <w:p w14:paraId="69EBAB48" w14:textId="77777777" w:rsidR="00B13B28" w:rsidRDefault="00CC31A6">
            <w:pPr>
              <w:pStyle w:val="Table09Row"/>
            </w:pPr>
            <w:r>
              <w:t>1888 (52 Vict. No. 3)</w:t>
            </w:r>
          </w:p>
        </w:tc>
        <w:tc>
          <w:tcPr>
            <w:tcW w:w="2693" w:type="dxa"/>
          </w:tcPr>
          <w:p w14:paraId="1116C94B" w14:textId="77777777" w:rsidR="00B13B28" w:rsidRDefault="00CC31A6">
            <w:pPr>
              <w:pStyle w:val="Table09Row"/>
            </w:pPr>
            <w:r>
              <w:rPr>
                <w:i/>
              </w:rPr>
              <w:t xml:space="preserve">The Bank </w:t>
            </w:r>
            <w:r>
              <w:rPr>
                <w:i/>
              </w:rPr>
              <w:t>Holidays Act 1884 Amendment Act 1888</w:t>
            </w:r>
          </w:p>
        </w:tc>
        <w:tc>
          <w:tcPr>
            <w:tcW w:w="1276" w:type="dxa"/>
          </w:tcPr>
          <w:p w14:paraId="3234F772" w14:textId="77777777" w:rsidR="00B13B28" w:rsidRDefault="00CC31A6">
            <w:pPr>
              <w:pStyle w:val="Table09Row"/>
            </w:pPr>
            <w:r>
              <w:t>26 Nov 1888</w:t>
            </w:r>
          </w:p>
        </w:tc>
        <w:tc>
          <w:tcPr>
            <w:tcW w:w="3402" w:type="dxa"/>
          </w:tcPr>
          <w:p w14:paraId="3505A8E8" w14:textId="77777777" w:rsidR="00B13B28" w:rsidRDefault="00CC31A6">
            <w:pPr>
              <w:pStyle w:val="Table09Row"/>
            </w:pPr>
            <w:r>
              <w:t>26 Nov 1888</w:t>
            </w:r>
          </w:p>
        </w:tc>
        <w:tc>
          <w:tcPr>
            <w:tcW w:w="1123" w:type="dxa"/>
          </w:tcPr>
          <w:p w14:paraId="352D939D" w14:textId="77777777" w:rsidR="00B13B28" w:rsidRDefault="00CC31A6">
            <w:pPr>
              <w:pStyle w:val="Table09Row"/>
            </w:pPr>
            <w:r>
              <w:t>1970/013</w:t>
            </w:r>
          </w:p>
        </w:tc>
      </w:tr>
      <w:tr w:rsidR="00B13B28" w14:paraId="6A9ED725" w14:textId="77777777">
        <w:trPr>
          <w:cantSplit/>
          <w:jc w:val="center"/>
        </w:trPr>
        <w:tc>
          <w:tcPr>
            <w:tcW w:w="1418" w:type="dxa"/>
          </w:tcPr>
          <w:p w14:paraId="7081B338" w14:textId="77777777" w:rsidR="00B13B28" w:rsidRDefault="00CC31A6">
            <w:pPr>
              <w:pStyle w:val="Table09Row"/>
            </w:pPr>
            <w:r>
              <w:t>1888 (52 Vict. No. 4)</w:t>
            </w:r>
          </w:p>
        </w:tc>
        <w:tc>
          <w:tcPr>
            <w:tcW w:w="2693" w:type="dxa"/>
          </w:tcPr>
          <w:p w14:paraId="3AC5501F" w14:textId="77777777" w:rsidR="00B13B28" w:rsidRDefault="00CC31A6">
            <w:pPr>
              <w:pStyle w:val="Table09Row"/>
            </w:pPr>
            <w:r>
              <w:rPr>
                <w:i/>
              </w:rPr>
              <w:t>Appropriation (1888) [52 Vict. No. 4]</w:t>
            </w:r>
          </w:p>
        </w:tc>
        <w:tc>
          <w:tcPr>
            <w:tcW w:w="1276" w:type="dxa"/>
          </w:tcPr>
          <w:p w14:paraId="3E9F9AF1" w14:textId="77777777" w:rsidR="00B13B28" w:rsidRDefault="00CC31A6">
            <w:pPr>
              <w:pStyle w:val="Table09Row"/>
            </w:pPr>
            <w:r>
              <w:t>26 Nov 1888</w:t>
            </w:r>
          </w:p>
        </w:tc>
        <w:tc>
          <w:tcPr>
            <w:tcW w:w="3402" w:type="dxa"/>
          </w:tcPr>
          <w:p w14:paraId="0C07D5B0" w14:textId="77777777" w:rsidR="00B13B28" w:rsidRDefault="00CC31A6">
            <w:pPr>
              <w:pStyle w:val="Table09Row"/>
            </w:pPr>
            <w:r>
              <w:t>26 Nov 1888</w:t>
            </w:r>
          </w:p>
        </w:tc>
        <w:tc>
          <w:tcPr>
            <w:tcW w:w="1123" w:type="dxa"/>
          </w:tcPr>
          <w:p w14:paraId="239D7504" w14:textId="77777777" w:rsidR="00B13B28" w:rsidRDefault="00CC31A6">
            <w:pPr>
              <w:pStyle w:val="Table09Row"/>
            </w:pPr>
            <w:r>
              <w:t>1964/061 (13 Eliz. II No. 61)</w:t>
            </w:r>
          </w:p>
        </w:tc>
      </w:tr>
      <w:tr w:rsidR="00B13B28" w14:paraId="644A973A" w14:textId="77777777">
        <w:trPr>
          <w:cantSplit/>
          <w:jc w:val="center"/>
        </w:trPr>
        <w:tc>
          <w:tcPr>
            <w:tcW w:w="1418" w:type="dxa"/>
          </w:tcPr>
          <w:p w14:paraId="6AB08539" w14:textId="77777777" w:rsidR="00B13B28" w:rsidRDefault="00CC31A6">
            <w:pPr>
              <w:pStyle w:val="Table09Row"/>
            </w:pPr>
            <w:r>
              <w:t>1888 (52 Vict. No. 5)</w:t>
            </w:r>
          </w:p>
        </w:tc>
        <w:tc>
          <w:tcPr>
            <w:tcW w:w="2693" w:type="dxa"/>
          </w:tcPr>
          <w:p w14:paraId="10F3D34C" w14:textId="77777777" w:rsidR="00B13B28" w:rsidRDefault="00CC31A6">
            <w:pPr>
              <w:pStyle w:val="Table09Row"/>
            </w:pPr>
            <w:r>
              <w:rPr>
                <w:i/>
              </w:rPr>
              <w:t>Patent Act 1888</w:t>
            </w:r>
          </w:p>
        </w:tc>
        <w:tc>
          <w:tcPr>
            <w:tcW w:w="1276" w:type="dxa"/>
          </w:tcPr>
          <w:p w14:paraId="74FDBA30" w14:textId="77777777" w:rsidR="00B13B28" w:rsidRDefault="00CC31A6">
            <w:pPr>
              <w:pStyle w:val="Table09Row"/>
            </w:pPr>
            <w:r>
              <w:t>26 Nov 1888</w:t>
            </w:r>
          </w:p>
        </w:tc>
        <w:tc>
          <w:tcPr>
            <w:tcW w:w="3402" w:type="dxa"/>
          </w:tcPr>
          <w:p w14:paraId="44DCAA64" w14:textId="77777777" w:rsidR="00B13B28" w:rsidRDefault="00CC31A6">
            <w:pPr>
              <w:pStyle w:val="Table09Row"/>
            </w:pPr>
            <w:r>
              <w:t>1 Jan 1889</w:t>
            </w:r>
          </w:p>
        </w:tc>
        <w:tc>
          <w:tcPr>
            <w:tcW w:w="1123" w:type="dxa"/>
          </w:tcPr>
          <w:p w14:paraId="608187FB" w14:textId="77777777" w:rsidR="00B13B28" w:rsidRDefault="00CC31A6">
            <w:pPr>
              <w:pStyle w:val="Table09Row"/>
            </w:pPr>
            <w:r>
              <w:t>1964/061 (13 Eliz. II No. 61)</w:t>
            </w:r>
          </w:p>
        </w:tc>
      </w:tr>
      <w:tr w:rsidR="00B13B28" w14:paraId="65CD068A" w14:textId="77777777">
        <w:trPr>
          <w:cantSplit/>
          <w:jc w:val="center"/>
        </w:trPr>
        <w:tc>
          <w:tcPr>
            <w:tcW w:w="1418" w:type="dxa"/>
          </w:tcPr>
          <w:p w14:paraId="1C986D41" w14:textId="77777777" w:rsidR="00B13B28" w:rsidRDefault="00CC31A6">
            <w:pPr>
              <w:pStyle w:val="Table09Row"/>
            </w:pPr>
            <w:r>
              <w:t>1888 (52 Vict. No. 6)</w:t>
            </w:r>
          </w:p>
        </w:tc>
        <w:tc>
          <w:tcPr>
            <w:tcW w:w="2693" w:type="dxa"/>
          </w:tcPr>
          <w:p w14:paraId="1EA420A5" w14:textId="77777777" w:rsidR="00B13B28" w:rsidRDefault="00CC31A6">
            <w:pPr>
              <w:pStyle w:val="Table09Row"/>
            </w:pPr>
            <w:r>
              <w:rPr>
                <w:i/>
              </w:rPr>
              <w:t>Merchandise Marks Act 1888</w:t>
            </w:r>
          </w:p>
        </w:tc>
        <w:tc>
          <w:tcPr>
            <w:tcW w:w="1276" w:type="dxa"/>
          </w:tcPr>
          <w:p w14:paraId="19851F1A" w14:textId="77777777" w:rsidR="00B13B28" w:rsidRDefault="00CC31A6">
            <w:pPr>
              <w:pStyle w:val="Table09Row"/>
            </w:pPr>
            <w:r>
              <w:t>26 Nov 1888</w:t>
            </w:r>
          </w:p>
        </w:tc>
        <w:tc>
          <w:tcPr>
            <w:tcW w:w="3402" w:type="dxa"/>
          </w:tcPr>
          <w:p w14:paraId="2306F506" w14:textId="77777777" w:rsidR="00B13B28" w:rsidRDefault="00CC31A6">
            <w:pPr>
              <w:pStyle w:val="Table09Row"/>
            </w:pPr>
            <w:r>
              <w:t>26 Nov 1888</w:t>
            </w:r>
          </w:p>
        </w:tc>
        <w:tc>
          <w:tcPr>
            <w:tcW w:w="1123" w:type="dxa"/>
          </w:tcPr>
          <w:p w14:paraId="5CF2B315" w14:textId="77777777" w:rsidR="00B13B28" w:rsidRDefault="00CC31A6">
            <w:pPr>
              <w:pStyle w:val="Table09Row"/>
            </w:pPr>
            <w:r>
              <w:t>1986/053</w:t>
            </w:r>
          </w:p>
        </w:tc>
      </w:tr>
      <w:tr w:rsidR="00B13B28" w14:paraId="2986EA1F" w14:textId="77777777">
        <w:trPr>
          <w:cantSplit/>
          <w:jc w:val="center"/>
        </w:trPr>
        <w:tc>
          <w:tcPr>
            <w:tcW w:w="1418" w:type="dxa"/>
          </w:tcPr>
          <w:p w14:paraId="0580DB24" w14:textId="77777777" w:rsidR="00B13B28" w:rsidRDefault="00CC31A6">
            <w:pPr>
              <w:pStyle w:val="Table09Row"/>
            </w:pPr>
            <w:r>
              <w:t>1888 (52 Vict. No. 7)</w:t>
            </w:r>
          </w:p>
        </w:tc>
        <w:tc>
          <w:tcPr>
            <w:tcW w:w="2693" w:type="dxa"/>
          </w:tcPr>
          <w:p w14:paraId="3B63A2FC" w14:textId="77777777" w:rsidR="00B13B28" w:rsidRDefault="00CC31A6">
            <w:pPr>
              <w:pStyle w:val="Table09Row"/>
            </w:pPr>
            <w:r>
              <w:rPr>
                <w:i/>
              </w:rPr>
              <w:t>Quarantine Act 1888</w:t>
            </w:r>
          </w:p>
        </w:tc>
        <w:tc>
          <w:tcPr>
            <w:tcW w:w="1276" w:type="dxa"/>
          </w:tcPr>
          <w:p w14:paraId="78706C25" w14:textId="77777777" w:rsidR="00B13B28" w:rsidRDefault="00CC31A6">
            <w:pPr>
              <w:pStyle w:val="Table09Row"/>
            </w:pPr>
            <w:r>
              <w:t>26 Nov 1888</w:t>
            </w:r>
          </w:p>
        </w:tc>
        <w:tc>
          <w:tcPr>
            <w:tcW w:w="3402" w:type="dxa"/>
          </w:tcPr>
          <w:p w14:paraId="0BF1B60A" w14:textId="77777777" w:rsidR="00B13B28" w:rsidRDefault="00CC31A6">
            <w:pPr>
              <w:pStyle w:val="Table09Row"/>
            </w:pPr>
            <w:r>
              <w:t>26 Nov 1888</w:t>
            </w:r>
          </w:p>
        </w:tc>
        <w:tc>
          <w:tcPr>
            <w:tcW w:w="1123" w:type="dxa"/>
          </w:tcPr>
          <w:p w14:paraId="52E15501" w14:textId="77777777" w:rsidR="00B13B28" w:rsidRDefault="00CC31A6">
            <w:pPr>
              <w:pStyle w:val="Table09Row"/>
            </w:pPr>
            <w:r>
              <w:t>1964/061 (13 Eliz. II No. 61)</w:t>
            </w:r>
          </w:p>
        </w:tc>
      </w:tr>
      <w:tr w:rsidR="00B13B28" w14:paraId="77A298B4" w14:textId="77777777">
        <w:trPr>
          <w:cantSplit/>
          <w:jc w:val="center"/>
        </w:trPr>
        <w:tc>
          <w:tcPr>
            <w:tcW w:w="1418" w:type="dxa"/>
          </w:tcPr>
          <w:p w14:paraId="37D06A2C" w14:textId="77777777" w:rsidR="00B13B28" w:rsidRDefault="00CC31A6">
            <w:pPr>
              <w:pStyle w:val="Table09Row"/>
            </w:pPr>
            <w:r>
              <w:t>1888 (52 Vict. No. 8)</w:t>
            </w:r>
          </w:p>
        </w:tc>
        <w:tc>
          <w:tcPr>
            <w:tcW w:w="2693" w:type="dxa"/>
          </w:tcPr>
          <w:p w14:paraId="5185FBB1" w14:textId="77777777" w:rsidR="00B13B28" w:rsidRDefault="00CC31A6">
            <w:pPr>
              <w:pStyle w:val="Table09Row"/>
            </w:pPr>
            <w:r>
              <w:rPr>
                <w:i/>
              </w:rPr>
              <w:t xml:space="preserve">Gold </w:t>
            </w:r>
            <w:r>
              <w:rPr>
                <w:i/>
              </w:rPr>
              <w:t>Declaration Act 1888</w:t>
            </w:r>
          </w:p>
        </w:tc>
        <w:tc>
          <w:tcPr>
            <w:tcW w:w="1276" w:type="dxa"/>
          </w:tcPr>
          <w:p w14:paraId="1C1589BF" w14:textId="77777777" w:rsidR="00B13B28" w:rsidRDefault="00CC31A6">
            <w:pPr>
              <w:pStyle w:val="Table09Row"/>
            </w:pPr>
            <w:r>
              <w:t>26 Nov 1888</w:t>
            </w:r>
          </w:p>
        </w:tc>
        <w:tc>
          <w:tcPr>
            <w:tcW w:w="3402" w:type="dxa"/>
          </w:tcPr>
          <w:p w14:paraId="01523311" w14:textId="77777777" w:rsidR="00B13B28" w:rsidRDefault="00CC31A6">
            <w:pPr>
              <w:pStyle w:val="Table09Row"/>
            </w:pPr>
            <w:r>
              <w:t>26 Nov 1888</w:t>
            </w:r>
          </w:p>
        </w:tc>
        <w:tc>
          <w:tcPr>
            <w:tcW w:w="1123" w:type="dxa"/>
          </w:tcPr>
          <w:p w14:paraId="497DBC03" w14:textId="77777777" w:rsidR="00B13B28" w:rsidRDefault="00CC31A6">
            <w:pPr>
              <w:pStyle w:val="Table09Row"/>
            </w:pPr>
            <w:r>
              <w:t>1895 (59 Vict. No. 40)</w:t>
            </w:r>
          </w:p>
        </w:tc>
      </w:tr>
      <w:tr w:rsidR="00B13B28" w14:paraId="667B13B5" w14:textId="77777777">
        <w:trPr>
          <w:cantSplit/>
          <w:jc w:val="center"/>
        </w:trPr>
        <w:tc>
          <w:tcPr>
            <w:tcW w:w="1418" w:type="dxa"/>
          </w:tcPr>
          <w:p w14:paraId="33C91FFC" w14:textId="77777777" w:rsidR="00B13B28" w:rsidRDefault="00CC31A6">
            <w:pPr>
              <w:pStyle w:val="Table09Row"/>
            </w:pPr>
            <w:r>
              <w:t>1888 (52 Vict. No. 9)</w:t>
            </w:r>
          </w:p>
        </w:tc>
        <w:tc>
          <w:tcPr>
            <w:tcW w:w="2693" w:type="dxa"/>
          </w:tcPr>
          <w:p w14:paraId="45DCE448" w14:textId="77777777" w:rsidR="00B13B28" w:rsidRDefault="00CC31A6">
            <w:pPr>
              <w:pStyle w:val="Table09Row"/>
            </w:pPr>
            <w:r>
              <w:rPr>
                <w:i/>
              </w:rPr>
              <w:t>Boat Licensing Act amendment (1888)</w:t>
            </w:r>
          </w:p>
        </w:tc>
        <w:tc>
          <w:tcPr>
            <w:tcW w:w="1276" w:type="dxa"/>
          </w:tcPr>
          <w:p w14:paraId="462E80E9" w14:textId="77777777" w:rsidR="00B13B28" w:rsidRDefault="00CC31A6">
            <w:pPr>
              <w:pStyle w:val="Table09Row"/>
            </w:pPr>
            <w:r>
              <w:t>26 Nov 1888</w:t>
            </w:r>
          </w:p>
        </w:tc>
        <w:tc>
          <w:tcPr>
            <w:tcW w:w="3402" w:type="dxa"/>
          </w:tcPr>
          <w:p w14:paraId="011453EC" w14:textId="77777777" w:rsidR="00B13B28" w:rsidRDefault="00CC31A6">
            <w:pPr>
              <w:pStyle w:val="Table09Row"/>
            </w:pPr>
            <w:r>
              <w:t>26 Nov 1888</w:t>
            </w:r>
          </w:p>
        </w:tc>
        <w:tc>
          <w:tcPr>
            <w:tcW w:w="1123" w:type="dxa"/>
          </w:tcPr>
          <w:p w14:paraId="03E44015" w14:textId="77777777" w:rsidR="00B13B28" w:rsidRDefault="00CC31A6">
            <w:pPr>
              <w:pStyle w:val="Table09Row"/>
            </w:pPr>
            <w:r>
              <w:t>1948/072 (12 &amp; 13 Geo. VI No. 72)</w:t>
            </w:r>
          </w:p>
        </w:tc>
      </w:tr>
      <w:tr w:rsidR="00B13B28" w14:paraId="06D931CE" w14:textId="77777777">
        <w:trPr>
          <w:cantSplit/>
          <w:jc w:val="center"/>
        </w:trPr>
        <w:tc>
          <w:tcPr>
            <w:tcW w:w="1418" w:type="dxa"/>
          </w:tcPr>
          <w:p w14:paraId="1AB0074B" w14:textId="77777777" w:rsidR="00B13B28" w:rsidRDefault="00CC31A6">
            <w:pPr>
              <w:pStyle w:val="Table09Row"/>
            </w:pPr>
            <w:r>
              <w:t>1888 (52 Vict. No. 10)</w:t>
            </w:r>
          </w:p>
        </w:tc>
        <w:tc>
          <w:tcPr>
            <w:tcW w:w="2693" w:type="dxa"/>
          </w:tcPr>
          <w:p w14:paraId="6E14781F" w14:textId="77777777" w:rsidR="00B13B28" w:rsidRDefault="00CC31A6">
            <w:pPr>
              <w:pStyle w:val="Table09Row"/>
            </w:pPr>
            <w:r>
              <w:rPr>
                <w:i/>
              </w:rPr>
              <w:t>Poor Houses Discipline Act 1888</w:t>
            </w:r>
          </w:p>
        </w:tc>
        <w:tc>
          <w:tcPr>
            <w:tcW w:w="1276" w:type="dxa"/>
          </w:tcPr>
          <w:p w14:paraId="22514017" w14:textId="77777777" w:rsidR="00B13B28" w:rsidRDefault="00CC31A6">
            <w:pPr>
              <w:pStyle w:val="Table09Row"/>
            </w:pPr>
            <w:r>
              <w:t>26 Nov 1888</w:t>
            </w:r>
          </w:p>
        </w:tc>
        <w:tc>
          <w:tcPr>
            <w:tcW w:w="3402" w:type="dxa"/>
          </w:tcPr>
          <w:p w14:paraId="22146B87" w14:textId="77777777" w:rsidR="00B13B28" w:rsidRDefault="00CC31A6">
            <w:pPr>
              <w:pStyle w:val="Table09Row"/>
            </w:pPr>
            <w:r>
              <w:t>26 Nov 1888</w:t>
            </w:r>
          </w:p>
        </w:tc>
        <w:tc>
          <w:tcPr>
            <w:tcW w:w="1123" w:type="dxa"/>
          </w:tcPr>
          <w:p w14:paraId="046DE43A" w14:textId="77777777" w:rsidR="00B13B28" w:rsidRDefault="00CC31A6">
            <w:pPr>
              <w:pStyle w:val="Table09Row"/>
            </w:pPr>
            <w:r>
              <w:t>1964/061 (13 Eliz. II No. 61)</w:t>
            </w:r>
          </w:p>
        </w:tc>
      </w:tr>
      <w:tr w:rsidR="00B13B28" w14:paraId="006BC005" w14:textId="77777777">
        <w:trPr>
          <w:cantSplit/>
          <w:jc w:val="center"/>
        </w:trPr>
        <w:tc>
          <w:tcPr>
            <w:tcW w:w="1418" w:type="dxa"/>
          </w:tcPr>
          <w:p w14:paraId="5558702B" w14:textId="77777777" w:rsidR="00B13B28" w:rsidRDefault="00CC31A6">
            <w:pPr>
              <w:pStyle w:val="Table09Row"/>
            </w:pPr>
            <w:r>
              <w:t>1888 (52 Vict. No. 11)</w:t>
            </w:r>
          </w:p>
        </w:tc>
        <w:tc>
          <w:tcPr>
            <w:tcW w:w="2693" w:type="dxa"/>
          </w:tcPr>
          <w:p w14:paraId="3CD414A3" w14:textId="77777777" w:rsidR="00B13B28" w:rsidRDefault="00CC31A6">
            <w:pPr>
              <w:pStyle w:val="Table09Row"/>
            </w:pPr>
            <w:r>
              <w:rPr>
                <w:i/>
              </w:rPr>
              <w:t>Scab Act 1888</w:t>
            </w:r>
          </w:p>
        </w:tc>
        <w:tc>
          <w:tcPr>
            <w:tcW w:w="1276" w:type="dxa"/>
          </w:tcPr>
          <w:p w14:paraId="2F288416" w14:textId="77777777" w:rsidR="00B13B28" w:rsidRDefault="00CC31A6">
            <w:pPr>
              <w:pStyle w:val="Table09Row"/>
            </w:pPr>
            <w:r>
              <w:t>26 Nov 1888</w:t>
            </w:r>
          </w:p>
        </w:tc>
        <w:tc>
          <w:tcPr>
            <w:tcW w:w="3402" w:type="dxa"/>
          </w:tcPr>
          <w:p w14:paraId="406015C9" w14:textId="77777777" w:rsidR="00B13B28" w:rsidRDefault="00CC31A6">
            <w:pPr>
              <w:pStyle w:val="Table09Row"/>
            </w:pPr>
            <w:r>
              <w:t>26 Nov 1888</w:t>
            </w:r>
          </w:p>
        </w:tc>
        <w:tc>
          <w:tcPr>
            <w:tcW w:w="1123" w:type="dxa"/>
          </w:tcPr>
          <w:p w14:paraId="41309909" w14:textId="77777777" w:rsidR="00B13B28" w:rsidRDefault="00CC31A6">
            <w:pPr>
              <w:pStyle w:val="Table09Row"/>
            </w:pPr>
            <w:r>
              <w:t>1960/024 (9 Eliz. II No. 24)</w:t>
            </w:r>
          </w:p>
        </w:tc>
      </w:tr>
      <w:tr w:rsidR="00B13B28" w14:paraId="1B573153" w14:textId="77777777">
        <w:trPr>
          <w:cantSplit/>
          <w:jc w:val="center"/>
        </w:trPr>
        <w:tc>
          <w:tcPr>
            <w:tcW w:w="1418" w:type="dxa"/>
          </w:tcPr>
          <w:p w14:paraId="40B239D0" w14:textId="77777777" w:rsidR="00B13B28" w:rsidRDefault="00CC31A6">
            <w:pPr>
              <w:pStyle w:val="Table09Row"/>
            </w:pPr>
            <w:r>
              <w:t>1888 (52 Vict. No. 12)</w:t>
            </w:r>
          </w:p>
        </w:tc>
        <w:tc>
          <w:tcPr>
            <w:tcW w:w="2693" w:type="dxa"/>
          </w:tcPr>
          <w:p w14:paraId="1060AAAC" w14:textId="77777777" w:rsidR="00B13B28" w:rsidRDefault="00CC31A6">
            <w:pPr>
              <w:pStyle w:val="Table09Row"/>
            </w:pPr>
            <w:r>
              <w:rPr>
                <w:i/>
              </w:rPr>
              <w:t>Supplementary Loan Act 1888</w:t>
            </w:r>
          </w:p>
        </w:tc>
        <w:tc>
          <w:tcPr>
            <w:tcW w:w="1276" w:type="dxa"/>
          </w:tcPr>
          <w:p w14:paraId="678039B6" w14:textId="77777777" w:rsidR="00B13B28" w:rsidRDefault="00CC31A6">
            <w:pPr>
              <w:pStyle w:val="Table09Row"/>
            </w:pPr>
            <w:r>
              <w:t>3 Dec 1888</w:t>
            </w:r>
          </w:p>
        </w:tc>
        <w:tc>
          <w:tcPr>
            <w:tcW w:w="3402" w:type="dxa"/>
          </w:tcPr>
          <w:p w14:paraId="3D32E1EB" w14:textId="77777777" w:rsidR="00B13B28" w:rsidRDefault="00CC31A6">
            <w:pPr>
              <w:pStyle w:val="Table09Row"/>
            </w:pPr>
            <w:r>
              <w:t>3 Dec 1888</w:t>
            </w:r>
          </w:p>
        </w:tc>
        <w:tc>
          <w:tcPr>
            <w:tcW w:w="1123" w:type="dxa"/>
          </w:tcPr>
          <w:p w14:paraId="6411D64D" w14:textId="77777777" w:rsidR="00B13B28" w:rsidRDefault="00CC31A6">
            <w:pPr>
              <w:pStyle w:val="Table09Row"/>
            </w:pPr>
            <w:r>
              <w:t>1964/061 (13 Eliz. II No. 61)</w:t>
            </w:r>
          </w:p>
        </w:tc>
      </w:tr>
      <w:tr w:rsidR="00B13B28" w14:paraId="79A5B59A" w14:textId="77777777">
        <w:trPr>
          <w:cantSplit/>
          <w:jc w:val="center"/>
        </w:trPr>
        <w:tc>
          <w:tcPr>
            <w:tcW w:w="1418" w:type="dxa"/>
          </w:tcPr>
          <w:p w14:paraId="7B0BFF76" w14:textId="77777777" w:rsidR="00B13B28" w:rsidRDefault="00CC31A6">
            <w:pPr>
              <w:pStyle w:val="Table09Row"/>
            </w:pPr>
            <w:r>
              <w:t>1888 (52 Vict. No. 13)</w:t>
            </w:r>
          </w:p>
        </w:tc>
        <w:tc>
          <w:tcPr>
            <w:tcW w:w="2693" w:type="dxa"/>
          </w:tcPr>
          <w:p w14:paraId="1654488E" w14:textId="77777777" w:rsidR="00B13B28" w:rsidRDefault="00CC31A6">
            <w:pPr>
              <w:pStyle w:val="Table09Row"/>
            </w:pPr>
            <w:r>
              <w:rPr>
                <w:i/>
              </w:rPr>
              <w:t>Goldfield Licensing Act 1888</w:t>
            </w:r>
          </w:p>
        </w:tc>
        <w:tc>
          <w:tcPr>
            <w:tcW w:w="1276" w:type="dxa"/>
          </w:tcPr>
          <w:p w14:paraId="3A703EA3" w14:textId="77777777" w:rsidR="00B13B28" w:rsidRDefault="00CC31A6">
            <w:pPr>
              <w:pStyle w:val="Table09Row"/>
            </w:pPr>
            <w:r>
              <w:t>3 Dec 1888</w:t>
            </w:r>
          </w:p>
        </w:tc>
        <w:tc>
          <w:tcPr>
            <w:tcW w:w="3402" w:type="dxa"/>
          </w:tcPr>
          <w:p w14:paraId="7F1FBEE4" w14:textId="77777777" w:rsidR="00B13B28" w:rsidRDefault="00CC31A6">
            <w:pPr>
              <w:pStyle w:val="Table09Row"/>
            </w:pPr>
            <w:r>
              <w:t>3 Dec 1888</w:t>
            </w:r>
          </w:p>
        </w:tc>
        <w:tc>
          <w:tcPr>
            <w:tcW w:w="1123" w:type="dxa"/>
          </w:tcPr>
          <w:p w14:paraId="7FEB1C32" w14:textId="77777777" w:rsidR="00B13B28" w:rsidRDefault="00CC31A6">
            <w:pPr>
              <w:pStyle w:val="Table09Row"/>
            </w:pPr>
            <w:r>
              <w:t>1911/032 (1 Geo. V No. 43)</w:t>
            </w:r>
          </w:p>
        </w:tc>
      </w:tr>
      <w:tr w:rsidR="00B13B28" w14:paraId="7F72BCDE" w14:textId="77777777">
        <w:trPr>
          <w:cantSplit/>
          <w:jc w:val="center"/>
        </w:trPr>
        <w:tc>
          <w:tcPr>
            <w:tcW w:w="1418" w:type="dxa"/>
          </w:tcPr>
          <w:p w14:paraId="6534D67F" w14:textId="77777777" w:rsidR="00B13B28" w:rsidRDefault="00CC31A6">
            <w:pPr>
              <w:pStyle w:val="Table09Row"/>
            </w:pPr>
            <w:r>
              <w:t>1888 (52 Vict. No. 14)</w:t>
            </w:r>
          </w:p>
        </w:tc>
        <w:tc>
          <w:tcPr>
            <w:tcW w:w="2693" w:type="dxa"/>
          </w:tcPr>
          <w:p w14:paraId="3715A239" w14:textId="77777777" w:rsidR="00B13B28" w:rsidRDefault="00CC31A6">
            <w:pPr>
              <w:pStyle w:val="Table09Row"/>
            </w:pPr>
            <w:r>
              <w:rPr>
                <w:i/>
              </w:rPr>
              <w:t>Cemetery Closure Act 1888</w:t>
            </w:r>
          </w:p>
        </w:tc>
        <w:tc>
          <w:tcPr>
            <w:tcW w:w="1276" w:type="dxa"/>
          </w:tcPr>
          <w:p w14:paraId="53FD479D" w14:textId="77777777" w:rsidR="00B13B28" w:rsidRDefault="00CC31A6">
            <w:pPr>
              <w:pStyle w:val="Table09Row"/>
            </w:pPr>
            <w:r>
              <w:t>3 Dec 1888</w:t>
            </w:r>
          </w:p>
        </w:tc>
        <w:tc>
          <w:tcPr>
            <w:tcW w:w="3402" w:type="dxa"/>
          </w:tcPr>
          <w:p w14:paraId="36B122E2" w14:textId="77777777" w:rsidR="00B13B28" w:rsidRDefault="00CC31A6">
            <w:pPr>
              <w:pStyle w:val="Table09Row"/>
            </w:pPr>
            <w:r>
              <w:t>3 Dec 1888</w:t>
            </w:r>
          </w:p>
        </w:tc>
        <w:tc>
          <w:tcPr>
            <w:tcW w:w="1123" w:type="dxa"/>
          </w:tcPr>
          <w:p w14:paraId="44941191" w14:textId="77777777" w:rsidR="00B13B28" w:rsidRDefault="00CC31A6">
            <w:pPr>
              <w:pStyle w:val="Table09Row"/>
            </w:pPr>
            <w:r>
              <w:t>1897 (61 Vict. No. 23)</w:t>
            </w:r>
          </w:p>
        </w:tc>
      </w:tr>
      <w:tr w:rsidR="00B13B28" w14:paraId="491CF4C3" w14:textId="77777777">
        <w:trPr>
          <w:cantSplit/>
          <w:jc w:val="center"/>
        </w:trPr>
        <w:tc>
          <w:tcPr>
            <w:tcW w:w="1418" w:type="dxa"/>
          </w:tcPr>
          <w:p w14:paraId="6FC47EA4" w14:textId="77777777" w:rsidR="00B13B28" w:rsidRDefault="00CC31A6">
            <w:pPr>
              <w:pStyle w:val="Table09Row"/>
            </w:pPr>
            <w:r>
              <w:t>1888 (52 Vict. No. 15)</w:t>
            </w:r>
          </w:p>
        </w:tc>
        <w:tc>
          <w:tcPr>
            <w:tcW w:w="2693" w:type="dxa"/>
          </w:tcPr>
          <w:p w14:paraId="603B4C4B" w14:textId="77777777" w:rsidR="00B13B28" w:rsidRDefault="00CC31A6">
            <w:pPr>
              <w:pStyle w:val="Table09Row"/>
            </w:pPr>
            <w:r>
              <w:rPr>
                <w:i/>
              </w:rPr>
              <w:t>Appropriation (1888) [52 Vict. No. 1</w:t>
            </w:r>
            <w:r>
              <w:rPr>
                <w:i/>
              </w:rPr>
              <w:t>5]</w:t>
            </w:r>
          </w:p>
        </w:tc>
        <w:tc>
          <w:tcPr>
            <w:tcW w:w="1276" w:type="dxa"/>
          </w:tcPr>
          <w:p w14:paraId="5DEAB6AE" w14:textId="77777777" w:rsidR="00B13B28" w:rsidRDefault="00CC31A6">
            <w:pPr>
              <w:pStyle w:val="Table09Row"/>
            </w:pPr>
            <w:r>
              <w:t>7 Dec 1888</w:t>
            </w:r>
          </w:p>
        </w:tc>
        <w:tc>
          <w:tcPr>
            <w:tcW w:w="3402" w:type="dxa"/>
          </w:tcPr>
          <w:p w14:paraId="106F1E76" w14:textId="77777777" w:rsidR="00B13B28" w:rsidRDefault="00CC31A6">
            <w:pPr>
              <w:pStyle w:val="Table09Row"/>
            </w:pPr>
            <w:r>
              <w:t>7 Dec 1888</w:t>
            </w:r>
          </w:p>
        </w:tc>
        <w:tc>
          <w:tcPr>
            <w:tcW w:w="1123" w:type="dxa"/>
          </w:tcPr>
          <w:p w14:paraId="11F041E7" w14:textId="77777777" w:rsidR="00B13B28" w:rsidRDefault="00CC31A6">
            <w:pPr>
              <w:pStyle w:val="Table09Row"/>
            </w:pPr>
            <w:r>
              <w:t>1964/061 (13 Eliz. II No. 61)</w:t>
            </w:r>
          </w:p>
        </w:tc>
      </w:tr>
      <w:tr w:rsidR="00B13B28" w14:paraId="0C4DCDA6" w14:textId="77777777">
        <w:trPr>
          <w:cantSplit/>
          <w:jc w:val="center"/>
        </w:trPr>
        <w:tc>
          <w:tcPr>
            <w:tcW w:w="1418" w:type="dxa"/>
          </w:tcPr>
          <w:p w14:paraId="76E6BF5E" w14:textId="77777777" w:rsidR="00B13B28" w:rsidRDefault="00CC31A6">
            <w:pPr>
              <w:pStyle w:val="Table09Row"/>
            </w:pPr>
            <w:r>
              <w:t>1888 (52 Vict. No. 16)</w:t>
            </w:r>
          </w:p>
        </w:tc>
        <w:tc>
          <w:tcPr>
            <w:tcW w:w="2693" w:type="dxa"/>
          </w:tcPr>
          <w:p w14:paraId="0D4873E2" w14:textId="77777777" w:rsidR="00B13B28" w:rsidRDefault="00CC31A6">
            <w:pPr>
              <w:pStyle w:val="Table09Row"/>
            </w:pPr>
            <w:r>
              <w:rPr>
                <w:i/>
              </w:rPr>
              <w:t>Roads Act 1888</w:t>
            </w:r>
          </w:p>
        </w:tc>
        <w:tc>
          <w:tcPr>
            <w:tcW w:w="1276" w:type="dxa"/>
          </w:tcPr>
          <w:p w14:paraId="2F926CF6" w14:textId="77777777" w:rsidR="00B13B28" w:rsidRDefault="00CC31A6">
            <w:pPr>
              <w:pStyle w:val="Table09Row"/>
            </w:pPr>
            <w:r>
              <w:t>7 Dec 1888</w:t>
            </w:r>
          </w:p>
        </w:tc>
        <w:tc>
          <w:tcPr>
            <w:tcW w:w="3402" w:type="dxa"/>
          </w:tcPr>
          <w:p w14:paraId="1F6AD443" w14:textId="77777777" w:rsidR="00B13B28" w:rsidRDefault="00CC31A6">
            <w:pPr>
              <w:pStyle w:val="Table09Row"/>
            </w:pPr>
            <w:r>
              <w:t>7 Dec 1888</w:t>
            </w:r>
          </w:p>
        </w:tc>
        <w:tc>
          <w:tcPr>
            <w:tcW w:w="1123" w:type="dxa"/>
          </w:tcPr>
          <w:p w14:paraId="605DDF56" w14:textId="77777777" w:rsidR="00B13B28" w:rsidRDefault="00CC31A6">
            <w:pPr>
              <w:pStyle w:val="Table09Row"/>
            </w:pPr>
            <w:r>
              <w:t>1902 (2 Edw. VII No. 48)</w:t>
            </w:r>
          </w:p>
        </w:tc>
      </w:tr>
      <w:tr w:rsidR="00B13B28" w14:paraId="1810B641" w14:textId="77777777">
        <w:trPr>
          <w:cantSplit/>
          <w:jc w:val="center"/>
        </w:trPr>
        <w:tc>
          <w:tcPr>
            <w:tcW w:w="1418" w:type="dxa"/>
          </w:tcPr>
          <w:p w14:paraId="1FD6FFE5" w14:textId="77777777" w:rsidR="00B13B28" w:rsidRDefault="00CC31A6">
            <w:pPr>
              <w:pStyle w:val="Table09Row"/>
            </w:pPr>
            <w:r>
              <w:t>1888 (52 Vict. No. 17)</w:t>
            </w:r>
          </w:p>
        </w:tc>
        <w:tc>
          <w:tcPr>
            <w:tcW w:w="2693" w:type="dxa"/>
          </w:tcPr>
          <w:p w14:paraId="1623BC93" w14:textId="77777777" w:rsidR="00B13B28" w:rsidRDefault="00CC31A6">
            <w:pPr>
              <w:pStyle w:val="Table09Row"/>
            </w:pPr>
            <w:r>
              <w:rPr>
                <w:i/>
              </w:rPr>
              <w:t>Distress (1888)</w:t>
            </w:r>
          </w:p>
        </w:tc>
        <w:tc>
          <w:tcPr>
            <w:tcW w:w="1276" w:type="dxa"/>
          </w:tcPr>
          <w:p w14:paraId="740618B5" w14:textId="77777777" w:rsidR="00B13B28" w:rsidRDefault="00CC31A6">
            <w:pPr>
              <w:pStyle w:val="Table09Row"/>
            </w:pPr>
            <w:r>
              <w:t>7 Dec 1888</w:t>
            </w:r>
          </w:p>
        </w:tc>
        <w:tc>
          <w:tcPr>
            <w:tcW w:w="3402" w:type="dxa"/>
          </w:tcPr>
          <w:p w14:paraId="28EED8A2" w14:textId="77777777" w:rsidR="00B13B28" w:rsidRDefault="00CC31A6">
            <w:pPr>
              <w:pStyle w:val="Table09Row"/>
            </w:pPr>
            <w:r>
              <w:t>7 Dec 1888</w:t>
            </w:r>
          </w:p>
        </w:tc>
        <w:tc>
          <w:tcPr>
            <w:tcW w:w="1123" w:type="dxa"/>
          </w:tcPr>
          <w:p w14:paraId="6DF98282" w14:textId="77777777" w:rsidR="00B13B28" w:rsidRDefault="00CC31A6">
            <w:pPr>
              <w:pStyle w:val="Table09Row"/>
            </w:pPr>
            <w:r>
              <w:t>1964/061 (13 Eliz. II No. 61)</w:t>
            </w:r>
          </w:p>
        </w:tc>
      </w:tr>
      <w:tr w:rsidR="00B13B28" w14:paraId="5DB4E780" w14:textId="77777777">
        <w:trPr>
          <w:cantSplit/>
          <w:jc w:val="center"/>
        </w:trPr>
        <w:tc>
          <w:tcPr>
            <w:tcW w:w="1418" w:type="dxa"/>
          </w:tcPr>
          <w:p w14:paraId="542CAD5C" w14:textId="77777777" w:rsidR="00B13B28" w:rsidRDefault="00CC31A6">
            <w:pPr>
              <w:pStyle w:val="Table09Row"/>
            </w:pPr>
            <w:r>
              <w:t xml:space="preserve">1888 (52 Vict. No. </w:t>
            </w:r>
            <w:r>
              <w:t>18)</w:t>
            </w:r>
          </w:p>
        </w:tc>
        <w:tc>
          <w:tcPr>
            <w:tcW w:w="2693" w:type="dxa"/>
          </w:tcPr>
          <w:p w14:paraId="510382C7" w14:textId="77777777" w:rsidR="00B13B28" w:rsidRDefault="00CC31A6">
            <w:pPr>
              <w:pStyle w:val="Table09Row"/>
            </w:pPr>
            <w:r>
              <w:rPr>
                <w:i/>
              </w:rPr>
              <w:t>The Newspaper Libel and Registration Act 1884 Amendment Act 1888</w:t>
            </w:r>
          </w:p>
        </w:tc>
        <w:tc>
          <w:tcPr>
            <w:tcW w:w="1276" w:type="dxa"/>
          </w:tcPr>
          <w:p w14:paraId="0EBCFCC3" w14:textId="77777777" w:rsidR="00B13B28" w:rsidRDefault="00CC31A6">
            <w:pPr>
              <w:pStyle w:val="Table09Row"/>
            </w:pPr>
            <w:r>
              <w:t>7 Dec 1888</w:t>
            </w:r>
          </w:p>
        </w:tc>
        <w:tc>
          <w:tcPr>
            <w:tcW w:w="3402" w:type="dxa"/>
          </w:tcPr>
          <w:p w14:paraId="033990F9" w14:textId="77777777" w:rsidR="00B13B28" w:rsidRDefault="00CC31A6">
            <w:pPr>
              <w:pStyle w:val="Table09Row"/>
            </w:pPr>
            <w:r>
              <w:t>7 Dec 1888</w:t>
            </w:r>
          </w:p>
        </w:tc>
        <w:tc>
          <w:tcPr>
            <w:tcW w:w="1123" w:type="dxa"/>
          </w:tcPr>
          <w:p w14:paraId="527B428C" w14:textId="77777777" w:rsidR="00B13B28" w:rsidRDefault="00CC31A6">
            <w:pPr>
              <w:pStyle w:val="Table09Row"/>
            </w:pPr>
            <w:r>
              <w:t>2005/044</w:t>
            </w:r>
          </w:p>
        </w:tc>
      </w:tr>
      <w:tr w:rsidR="00B13B28" w14:paraId="6CB1C222" w14:textId="77777777">
        <w:trPr>
          <w:cantSplit/>
          <w:jc w:val="center"/>
        </w:trPr>
        <w:tc>
          <w:tcPr>
            <w:tcW w:w="1418" w:type="dxa"/>
          </w:tcPr>
          <w:p w14:paraId="002206E6" w14:textId="77777777" w:rsidR="00B13B28" w:rsidRDefault="00CC31A6">
            <w:pPr>
              <w:pStyle w:val="Table09Row"/>
            </w:pPr>
            <w:r>
              <w:t>1888 (52 Vict. No. 19)</w:t>
            </w:r>
          </w:p>
        </w:tc>
        <w:tc>
          <w:tcPr>
            <w:tcW w:w="2693" w:type="dxa"/>
          </w:tcPr>
          <w:p w14:paraId="346F6086" w14:textId="77777777" w:rsidR="00B13B28" w:rsidRDefault="00CC31A6">
            <w:pPr>
              <w:pStyle w:val="Table09Row"/>
            </w:pPr>
            <w:r>
              <w:rPr>
                <w:i/>
              </w:rPr>
              <w:t>Land Regulations Arbitration Act 1888</w:t>
            </w:r>
          </w:p>
        </w:tc>
        <w:tc>
          <w:tcPr>
            <w:tcW w:w="1276" w:type="dxa"/>
          </w:tcPr>
          <w:p w14:paraId="2FD6CCA6" w14:textId="77777777" w:rsidR="00B13B28" w:rsidRDefault="00CC31A6">
            <w:pPr>
              <w:pStyle w:val="Table09Row"/>
            </w:pPr>
            <w:r>
              <w:t>7 Dec 1888</w:t>
            </w:r>
          </w:p>
        </w:tc>
        <w:tc>
          <w:tcPr>
            <w:tcW w:w="3402" w:type="dxa"/>
          </w:tcPr>
          <w:p w14:paraId="5E75C79B" w14:textId="77777777" w:rsidR="00B13B28" w:rsidRDefault="00CC31A6">
            <w:pPr>
              <w:pStyle w:val="Table09Row"/>
            </w:pPr>
            <w:r>
              <w:t>7 Dec 1888</w:t>
            </w:r>
          </w:p>
        </w:tc>
        <w:tc>
          <w:tcPr>
            <w:tcW w:w="1123" w:type="dxa"/>
          </w:tcPr>
          <w:p w14:paraId="67777433" w14:textId="77777777" w:rsidR="00B13B28" w:rsidRDefault="00CC31A6">
            <w:pPr>
              <w:pStyle w:val="Table09Row"/>
            </w:pPr>
            <w:r>
              <w:t>1933/037 (24 Geo. V No. 37)</w:t>
            </w:r>
          </w:p>
        </w:tc>
      </w:tr>
      <w:tr w:rsidR="00B13B28" w14:paraId="3923CDB1" w14:textId="77777777">
        <w:trPr>
          <w:cantSplit/>
          <w:jc w:val="center"/>
        </w:trPr>
        <w:tc>
          <w:tcPr>
            <w:tcW w:w="1418" w:type="dxa"/>
          </w:tcPr>
          <w:p w14:paraId="7A718AFC" w14:textId="77777777" w:rsidR="00B13B28" w:rsidRDefault="00CC31A6">
            <w:pPr>
              <w:pStyle w:val="Table09Row"/>
            </w:pPr>
            <w:r>
              <w:t>1888 (52 Vict. No. 20)</w:t>
            </w:r>
          </w:p>
        </w:tc>
        <w:tc>
          <w:tcPr>
            <w:tcW w:w="2693" w:type="dxa"/>
          </w:tcPr>
          <w:p w14:paraId="70EDD078" w14:textId="77777777" w:rsidR="00B13B28" w:rsidRDefault="00CC31A6">
            <w:pPr>
              <w:pStyle w:val="Table09Row"/>
            </w:pPr>
            <w:r>
              <w:rPr>
                <w:i/>
              </w:rPr>
              <w:t xml:space="preserve">General Loan and </w:t>
            </w:r>
            <w:r>
              <w:rPr>
                <w:i/>
              </w:rPr>
              <w:t>Inscribed Stock Act 1884 Amendment Act 1888</w:t>
            </w:r>
          </w:p>
        </w:tc>
        <w:tc>
          <w:tcPr>
            <w:tcW w:w="1276" w:type="dxa"/>
          </w:tcPr>
          <w:p w14:paraId="6E636D39" w14:textId="77777777" w:rsidR="00B13B28" w:rsidRDefault="00CC31A6">
            <w:pPr>
              <w:pStyle w:val="Table09Row"/>
            </w:pPr>
            <w:r>
              <w:t>7 Dec 1888</w:t>
            </w:r>
          </w:p>
        </w:tc>
        <w:tc>
          <w:tcPr>
            <w:tcW w:w="3402" w:type="dxa"/>
          </w:tcPr>
          <w:p w14:paraId="7762179E" w14:textId="77777777" w:rsidR="00B13B28" w:rsidRDefault="00CC31A6">
            <w:pPr>
              <w:pStyle w:val="Table09Row"/>
            </w:pPr>
            <w:r>
              <w:t>7 Dec 1888</w:t>
            </w:r>
          </w:p>
        </w:tc>
        <w:tc>
          <w:tcPr>
            <w:tcW w:w="1123" w:type="dxa"/>
          </w:tcPr>
          <w:p w14:paraId="0931089B" w14:textId="77777777" w:rsidR="00B13B28" w:rsidRDefault="00CC31A6">
            <w:pPr>
              <w:pStyle w:val="Table09Row"/>
            </w:pPr>
            <w:r>
              <w:t>1910/005 (1 Geo. V No. 5)</w:t>
            </w:r>
          </w:p>
        </w:tc>
      </w:tr>
      <w:tr w:rsidR="00B13B28" w14:paraId="2EB22832" w14:textId="77777777">
        <w:trPr>
          <w:cantSplit/>
          <w:jc w:val="center"/>
        </w:trPr>
        <w:tc>
          <w:tcPr>
            <w:tcW w:w="1418" w:type="dxa"/>
          </w:tcPr>
          <w:p w14:paraId="2D96DFA9" w14:textId="77777777" w:rsidR="00B13B28" w:rsidRDefault="00CC31A6">
            <w:pPr>
              <w:pStyle w:val="Table09Row"/>
            </w:pPr>
            <w:r>
              <w:t>1888 (52 Vict. No. 21)</w:t>
            </w:r>
          </w:p>
        </w:tc>
        <w:tc>
          <w:tcPr>
            <w:tcW w:w="2693" w:type="dxa"/>
          </w:tcPr>
          <w:p w14:paraId="100F2080" w14:textId="77777777" w:rsidR="00B13B28" w:rsidRDefault="00CC31A6">
            <w:pPr>
              <w:pStyle w:val="Table09Row"/>
            </w:pPr>
            <w:r>
              <w:rPr>
                <w:i/>
              </w:rPr>
              <w:t>Railways Amendment Act 1888</w:t>
            </w:r>
          </w:p>
        </w:tc>
        <w:tc>
          <w:tcPr>
            <w:tcW w:w="1276" w:type="dxa"/>
          </w:tcPr>
          <w:p w14:paraId="2F5E9AA1" w14:textId="77777777" w:rsidR="00B13B28" w:rsidRDefault="00CC31A6">
            <w:pPr>
              <w:pStyle w:val="Table09Row"/>
            </w:pPr>
            <w:r>
              <w:t>7 Dec 1888</w:t>
            </w:r>
          </w:p>
        </w:tc>
        <w:tc>
          <w:tcPr>
            <w:tcW w:w="3402" w:type="dxa"/>
          </w:tcPr>
          <w:p w14:paraId="5B5EDAF1" w14:textId="77777777" w:rsidR="00B13B28" w:rsidRDefault="00CC31A6">
            <w:pPr>
              <w:pStyle w:val="Table09Row"/>
            </w:pPr>
            <w:r>
              <w:t>7 Dec 1888</w:t>
            </w:r>
          </w:p>
        </w:tc>
        <w:tc>
          <w:tcPr>
            <w:tcW w:w="1123" w:type="dxa"/>
          </w:tcPr>
          <w:p w14:paraId="61024230" w14:textId="77777777" w:rsidR="00B13B28" w:rsidRDefault="00CC31A6">
            <w:pPr>
              <w:pStyle w:val="Table09Row"/>
            </w:pPr>
            <w:r>
              <w:t>1970/010</w:t>
            </w:r>
          </w:p>
        </w:tc>
      </w:tr>
    </w:tbl>
    <w:p w14:paraId="03BCCA34" w14:textId="77777777" w:rsidR="00B13B28" w:rsidRDefault="00B13B28"/>
    <w:p w14:paraId="7CA5DDAA" w14:textId="77777777" w:rsidR="00B13B28" w:rsidRDefault="00CC31A6">
      <w:pPr>
        <w:pStyle w:val="IAlphabetDivider"/>
      </w:pPr>
      <w:r>
        <w:t>1887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13EFF70A" w14:textId="77777777">
        <w:trPr>
          <w:cantSplit/>
          <w:trHeight w:val="510"/>
          <w:tblHeader/>
          <w:jc w:val="center"/>
        </w:trPr>
        <w:tc>
          <w:tcPr>
            <w:tcW w:w="1418" w:type="dxa"/>
            <w:tcBorders>
              <w:top w:val="single" w:sz="4" w:space="0" w:color="auto"/>
              <w:bottom w:val="single" w:sz="4" w:space="0" w:color="auto"/>
            </w:tcBorders>
            <w:vAlign w:val="center"/>
          </w:tcPr>
          <w:p w14:paraId="0235CC7B"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64F238C3"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3B7885E1"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19B4EEF1"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4D3F6419" w14:textId="77777777" w:rsidR="00B13B28" w:rsidRDefault="00CC31A6">
            <w:pPr>
              <w:pStyle w:val="Table09Hdr"/>
            </w:pPr>
            <w:r>
              <w:t>Repealed/Exp</w:t>
            </w:r>
            <w:r>
              <w:t>ired</w:t>
            </w:r>
          </w:p>
        </w:tc>
      </w:tr>
      <w:tr w:rsidR="00B13B28" w14:paraId="1D4E4026" w14:textId="77777777">
        <w:trPr>
          <w:cantSplit/>
          <w:jc w:val="center"/>
        </w:trPr>
        <w:tc>
          <w:tcPr>
            <w:tcW w:w="1418" w:type="dxa"/>
          </w:tcPr>
          <w:p w14:paraId="77E4F9F2" w14:textId="77777777" w:rsidR="00B13B28" w:rsidRDefault="00CC31A6">
            <w:pPr>
              <w:pStyle w:val="Table09Row"/>
            </w:pPr>
            <w:r>
              <w:t>1887 (51 Vict. No. 1)</w:t>
            </w:r>
          </w:p>
        </w:tc>
        <w:tc>
          <w:tcPr>
            <w:tcW w:w="2693" w:type="dxa"/>
          </w:tcPr>
          <w:p w14:paraId="2655A56A" w14:textId="77777777" w:rsidR="00B13B28" w:rsidRDefault="00CC31A6">
            <w:pPr>
              <w:pStyle w:val="Table09Row"/>
            </w:pPr>
            <w:r>
              <w:rPr>
                <w:i/>
              </w:rPr>
              <w:t>Railway Servants Act 1887</w:t>
            </w:r>
          </w:p>
        </w:tc>
        <w:tc>
          <w:tcPr>
            <w:tcW w:w="1276" w:type="dxa"/>
          </w:tcPr>
          <w:p w14:paraId="3EB78795" w14:textId="77777777" w:rsidR="00B13B28" w:rsidRDefault="00CC31A6">
            <w:pPr>
              <w:pStyle w:val="Table09Row"/>
            </w:pPr>
            <w:r>
              <w:t>22 Jul 1887</w:t>
            </w:r>
          </w:p>
        </w:tc>
        <w:tc>
          <w:tcPr>
            <w:tcW w:w="3402" w:type="dxa"/>
          </w:tcPr>
          <w:p w14:paraId="21D94230" w14:textId="77777777" w:rsidR="00B13B28" w:rsidRDefault="00CC31A6">
            <w:pPr>
              <w:pStyle w:val="Table09Row"/>
            </w:pPr>
            <w:r>
              <w:t>22 Jul 1887</w:t>
            </w:r>
          </w:p>
        </w:tc>
        <w:tc>
          <w:tcPr>
            <w:tcW w:w="1123" w:type="dxa"/>
          </w:tcPr>
          <w:p w14:paraId="26CCE3DC" w14:textId="77777777" w:rsidR="00B13B28" w:rsidRDefault="00CC31A6">
            <w:pPr>
              <w:pStyle w:val="Table09Row"/>
            </w:pPr>
            <w:r>
              <w:t>1904/023 (3 Edw. VII No. 38)</w:t>
            </w:r>
          </w:p>
        </w:tc>
      </w:tr>
      <w:tr w:rsidR="00B13B28" w14:paraId="0A934188" w14:textId="77777777">
        <w:trPr>
          <w:cantSplit/>
          <w:jc w:val="center"/>
        </w:trPr>
        <w:tc>
          <w:tcPr>
            <w:tcW w:w="1418" w:type="dxa"/>
          </w:tcPr>
          <w:p w14:paraId="5DFFA162" w14:textId="77777777" w:rsidR="00B13B28" w:rsidRDefault="00CC31A6">
            <w:pPr>
              <w:pStyle w:val="Table09Row"/>
            </w:pPr>
            <w:r>
              <w:t>1887 (51 Vict. No. 2)</w:t>
            </w:r>
          </w:p>
        </w:tc>
        <w:tc>
          <w:tcPr>
            <w:tcW w:w="2693" w:type="dxa"/>
          </w:tcPr>
          <w:p w14:paraId="32DF138E" w14:textId="77777777" w:rsidR="00B13B28" w:rsidRDefault="00CC31A6">
            <w:pPr>
              <w:pStyle w:val="Table09Row"/>
            </w:pPr>
            <w:r>
              <w:rPr>
                <w:i/>
              </w:rPr>
              <w:t>Gold, duty on, repeal (1887)</w:t>
            </w:r>
          </w:p>
        </w:tc>
        <w:tc>
          <w:tcPr>
            <w:tcW w:w="1276" w:type="dxa"/>
          </w:tcPr>
          <w:p w14:paraId="32FDF817" w14:textId="77777777" w:rsidR="00B13B28" w:rsidRDefault="00CC31A6">
            <w:pPr>
              <w:pStyle w:val="Table09Row"/>
            </w:pPr>
            <w:r>
              <w:t>22 Jul 1887</w:t>
            </w:r>
          </w:p>
        </w:tc>
        <w:tc>
          <w:tcPr>
            <w:tcW w:w="3402" w:type="dxa"/>
          </w:tcPr>
          <w:p w14:paraId="54236B76" w14:textId="77777777" w:rsidR="00B13B28" w:rsidRDefault="00CC31A6">
            <w:pPr>
              <w:pStyle w:val="Table09Row"/>
            </w:pPr>
            <w:r>
              <w:t>22 Jul 1887</w:t>
            </w:r>
          </w:p>
        </w:tc>
        <w:tc>
          <w:tcPr>
            <w:tcW w:w="1123" w:type="dxa"/>
          </w:tcPr>
          <w:p w14:paraId="6DDE774A" w14:textId="77777777" w:rsidR="00B13B28" w:rsidRDefault="00CC31A6">
            <w:pPr>
              <w:pStyle w:val="Table09Row"/>
            </w:pPr>
            <w:r>
              <w:t>1964/061 (13 Eliz. II No. 61)</w:t>
            </w:r>
          </w:p>
        </w:tc>
      </w:tr>
      <w:tr w:rsidR="00B13B28" w14:paraId="64389012" w14:textId="77777777">
        <w:trPr>
          <w:cantSplit/>
          <w:jc w:val="center"/>
        </w:trPr>
        <w:tc>
          <w:tcPr>
            <w:tcW w:w="1418" w:type="dxa"/>
          </w:tcPr>
          <w:p w14:paraId="4E45A465" w14:textId="77777777" w:rsidR="00B13B28" w:rsidRDefault="00CC31A6">
            <w:pPr>
              <w:pStyle w:val="Table09Row"/>
            </w:pPr>
            <w:r>
              <w:t>1887 (51 Vict. No. 3)</w:t>
            </w:r>
          </w:p>
        </w:tc>
        <w:tc>
          <w:tcPr>
            <w:tcW w:w="2693" w:type="dxa"/>
          </w:tcPr>
          <w:p w14:paraId="60C0940D" w14:textId="77777777" w:rsidR="00B13B28" w:rsidRDefault="00CC31A6">
            <w:pPr>
              <w:pStyle w:val="Table09Row"/>
            </w:pPr>
            <w:r>
              <w:rPr>
                <w:i/>
              </w:rPr>
              <w:t xml:space="preserve">Copyright </w:t>
            </w:r>
            <w:r>
              <w:rPr>
                <w:i/>
              </w:rPr>
              <w:t>Register Act 1887</w:t>
            </w:r>
          </w:p>
        </w:tc>
        <w:tc>
          <w:tcPr>
            <w:tcW w:w="1276" w:type="dxa"/>
          </w:tcPr>
          <w:p w14:paraId="56FC9D00" w14:textId="77777777" w:rsidR="00B13B28" w:rsidRDefault="00CC31A6">
            <w:pPr>
              <w:pStyle w:val="Table09Row"/>
            </w:pPr>
            <w:r>
              <w:t>22 Jul 1887</w:t>
            </w:r>
          </w:p>
        </w:tc>
        <w:tc>
          <w:tcPr>
            <w:tcW w:w="3402" w:type="dxa"/>
          </w:tcPr>
          <w:p w14:paraId="341FE084" w14:textId="77777777" w:rsidR="00B13B28" w:rsidRDefault="00CC31A6">
            <w:pPr>
              <w:pStyle w:val="Table09Row"/>
            </w:pPr>
            <w:r>
              <w:t>22 Jul 1887</w:t>
            </w:r>
          </w:p>
        </w:tc>
        <w:tc>
          <w:tcPr>
            <w:tcW w:w="1123" w:type="dxa"/>
          </w:tcPr>
          <w:p w14:paraId="45F507C9" w14:textId="77777777" w:rsidR="00B13B28" w:rsidRDefault="00CC31A6">
            <w:pPr>
              <w:pStyle w:val="Table09Row"/>
            </w:pPr>
            <w:r>
              <w:t>1895 (59 Vict. No. 24)</w:t>
            </w:r>
          </w:p>
        </w:tc>
      </w:tr>
      <w:tr w:rsidR="00B13B28" w14:paraId="0FFD01FC" w14:textId="77777777">
        <w:trPr>
          <w:cantSplit/>
          <w:jc w:val="center"/>
        </w:trPr>
        <w:tc>
          <w:tcPr>
            <w:tcW w:w="1418" w:type="dxa"/>
          </w:tcPr>
          <w:p w14:paraId="68FBEB83" w14:textId="77777777" w:rsidR="00B13B28" w:rsidRDefault="00CC31A6">
            <w:pPr>
              <w:pStyle w:val="Table09Row"/>
            </w:pPr>
            <w:r>
              <w:t>1887 (51 Vict. No. 4)</w:t>
            </w:r>
          </w:p>
        </w:tc>
        <w:tc>
          <w:tcPr>
            <w:tcW w:w="2693" w:type="dxa"/>
          </w:tcPr>
          <w:p w14:paraId="2386ECCA" w14:textId="77777777" w:rsidR="00B13B28" w:rsidRDefault="00CC31A6">
            <w:pPr>
              <w:pStyle w:val="Table09Row"/>
            </w:pPr>
            <w:r>
              <w:rPr>
                <w:i/>
              </w:rPr>
              <w:t>Bunbury Railway Act 1887</w:t>
            </w:r>
          </w:p>
        </w:tc>
        <w:tc>
          <w:tcPr>
            <w:tcW w:w="1276" w:type="dxa"/>
          </w:tcPr>
          <w:p w14:paraId="0A36BFF4" w14:textId="77777777" w:rsidR="00B13B28" w:rsidRDefault="00CC31A6">
            <w:pPr>
              <w:pStyle w:val="Table09Row"/>
            </w:pPr>
            <w:r>
              <w:t>22 Jul 1887</w:t>
            </w:r>
          </w:p>
        </w:tc>
        <w:tc>
          <w:tcPr>
            <w:tcW w:w="3402" w:type="dxa"/>
          </w:tcPr>
          <w:p w14:paraId="716E9A73" w14:textId="77777777" w:rsidR="00B13B28" w:rsidRDefault="00CC31A6">
            <w:pPr>
              <w:pStyle w:val="Table09Row"/>
            </w:pPr>
            <w:r>
              <w:t>22 Jul 1887</w:t>
            </w:r>
          </w:p>
        </w:tc>
        <w:tc>
          <w:tcPr>
            <w:tcW w:w="1123" w:type="dxa"/>
          </w:tcPr>
          <w:p w14:paraId="3B28316D" w14:textId="77777777" w:rsidR="00B13B28" w:rsidRDefault="00CC31A6">
            <w:pPr>
              <w:pStyle w:val="Table09Row"/>
            </w:pPr>
            <w:r>
              <w:t>1964/061 (13 Eliz. II No. 61)</w:t>
            </w:r>
          </w:p>
        </w:tc>
      </w:tr>
      <w:tr w:rsidR="00B13B28" w14:paraId="461E8AD1" w14:textId="77777777">
        <w:trPr>
          <w:cantSplit/>
          <w:jc w:val="center"/>
        </w:trPr>
        <w:tc>
          <w:tcPr>
            <w:tcW w:w="1418" w:type="dxa"/>
          </w:tcPr>
          <w:p w14:paraId="7841DCC9" w14:textId="77777777" w:rsidR="00B13B28" w:rsidRDefault="00CC31A6">
            <w:pPr>
              <w:pStyle w:val="Table09Row"/>
            </w:pPr>
            <w:r>
              <w:t>1887 (51 Vict. No. 5)</w:t>
            </w:r>
          </w:p>
        </w:tc>
        <w:tc>
          <w:tcPr>
            <w:tcW w:w="2693" w:type="dxa"/>
          </w:tcPr>
          <w:p w14:paraId="11C00CB9" w14:textId="77777777" w:rsidR="00B13B28" w:rsidRDefault="00CC31A6">
            <w:pPr>
              <w:pStyle w:val="Table09Row"/>
            </w:pPr>
            <w:r>
              <w:rPr>
                <w:i/>
              </w:rPr>
              <w:t>Prisoners Employment Act 1887</w:t>
            </w:r>
          </w:p>
        </w:tc>
        <w:tc>
          <w:tcPr>
            <w:tcW w:w="1276" w:type="dxa"/>
          </w:tcPr>
          <w:p w14:paraId="0FB4D8DF" w14:textId="77777777" w:rsidR="00B13B28" w:rsidRDefault="00CC31A6">
            <w:pPr>
              <w:pStyle w:val="Table09Row"/>
            </w:pPr>
            <w:r>
              <w:t>4 Aug 1887</w:t>
            </w:r>
          </w:p>
        </w:tc>
        <w:tc>
          <w:tcPr>
            <w:tcW w:w="3402" w:type="dxa"/>
          </w:tcPr>
          <w:p w14:paraId="27F09750" w14:textId="77777777" w:rsidR="00B13B28" w:rsidRDefault="00CC31A6">
            <w:pPr>
              <w:pStyle w:val="Table09Row"/>
            </w:pPr>
            <w:r>
              <w:t>4 Aug 1887</w:t>
            </w:r>
          </w:p>
        </w:tc>
        <w:tc>
          <w:tcPr>
            <w:tcW w:w="1123" w:type="dxa"/>
          </w:tcPr>
          <w:p w14:paraId="53E9A9A9" w14:textId="77777777" w:rsidR="00B13B28" w:rsidRDefault="00CC31A6">
            <w:pPr>
              <w:pStyle w:val="Table09Row"/>
            </w:pPr>
            <w:r>
              <w:t>1903/014 (3 Edw. VII No. 14)</w:t>
            </w:r>
          </w:p>
        </w:tc>
      </w:tr>
      <w:tr w:rsidR="00B13B28" w14:paraId="0BC5C0D1" w14:textId="77777777">
        <w:trPr>
          <w:cantSplit/>
          <w:jc w:val="center"/>
        </w:trPr>
        <w:tc>
          <w:tcPr>
            <w:tcW w:w="1418" w:type="dxa"/>
          </w:tcPr>
          <w:p w14:paraId="1CC04646" w14:textId="77777777" w:rsidR="00B13B28" w:rsidRDefault="00CC31A6">
            <w:pPr>
              <w:pStyle w:val="Table09Row"/>
            </w:pPr>
            <w:r>
              <w:t>1887 (51 Vict. No. 6)</w:t>
            </w:r>
          </w:p>
        </w:tc>
        <w:tc>
          <w:tcPr>
            <w:tcW w:w="2693" w:type="dxa"/>
          </w:tcPr>
          <w:p w14:paraId="1754B6CF" w14:textId="77777777" w:rsidR="00B13B28" w:rsidRDefault="00CC31A6">
            <w:pPr>
              <w:pStyle w:val="Table09Row"/>
            </w:pPr>
            <w:r>
              <w:rPr>
                <w:i/>
              </w:rPr>
              <w:t>Wreck Act 1887</w:t>
            </w:r>
          </w:p>
        </w:tc>
        <w:tc>
          <w:tcPr>
            <w:tcW w:w="1276" w:type="dxa"/>
          </w:tcPr>
          <w:p w14:paraId="27F5F2B3" w14:textId="77777777" w:rsidR="00B13B28" w:rsidRDefault="00CC31A6">
            <w:pPr>
              <w:pStyle w:val="Table09Row"/>
            </w:pPr>
            <w:r>
              <w:t>4 Aug 1887</w:t>
            </w:r>
          </w:p>
        </w:tc>
        <w:tc>
          <w:tcPr>
            <w:tcW w:w="3402" w:type="dxa"/>
          </w:tcPr>
          <w:p w14:paraId="216C8C27" w14:textId="77777777" w:rsidR="00B13B28" w:rsidRDefault="00CC31A6">
            <w:pPr>
              <w:pStyle w:val="Table09Row"/>
            </w:pPr>
            <w:r>
              <w:t>4 Aug 1887</w:t>
            </w:r>
          </w:p>
        </w:tc>
        <w:tc>
          <w:tcPr>
            <w:tcW w:w="1123" w:type="dxa"/>
          </w:tcPr>
          <w:p w14:paraId="5C4986D0" w14:textId="77777777" w:rsidR="00B13B28" w:rsidRDefault="00CC31A6">
            <w:pPr>
              <w:pStyle w:val="Table09Row"/>
            </w:pPr>
            <w:r>
              <w:t>1994/073</w:t>
            </w:r>
          </w:p>
        </w:tc>
      </w:tr>
      <w:tr w:rsidR="00B13B28" w14:paraId="4DA3A718" w14:textId="77777777">
        <w:trPr>
          <w:cantSplit/>
          <w:jc w:val="center"/>
        </w:trPr>
        <w:tc>
          <w:tcPr>
            <w:tcW w:w="1418" w:type="dxa"/>
          </w:tcPr>
          <w:p w14:paraId="3C82D0F1" w14:textId="77777777" w:rsidR="00B13B28" w:rsidRDefault="00CC31A6">
            <w:pPr>
              <w:pStyle w:val="Table09Row"/>
            </w:pPr>
            <w:r>
              <w:t>1887 (51 Vict. No. 7)</w:t>
            </w:r>
          </w:p>
        </w:tc>
        <w:tc>
          <w:tcPr>
            <w:tcW w:w="2693" w:type="dxa"/>
          </w:tcPr>
          <w:p w14:paraId="01967E2E" w14:textId="77777777" w:rsidR="00B13B28" w:rsidRDefault="00CC31A6">
            <w:pPr>
              <w:pStyle w:val="Table09Row"/>
            </w:pPr>
            <w:r>
              <w:rPr>
                <w:i/>
              </w:rPr>
              <w:t>Documentary Evidence Act 1887</w:t>
            </w:r>
          </w:p>
        </w:tc>
        <w:tc>
          <w:tcPr>
            <w:tcW w:w="1276" w:type="dxa"/>
          </w:tcPr>
          <w:p w14:paraId="057348E9" w14:textId="77777777" w:rsidR="00B13B28" w:rsidRDefault="00CC31A6">
            <w:pPr>
              <w:pStyle w:val="Table09Row"/>
            </w:pPr>
            <w:r>
              <w:t>4 Aug 1887</w:t>
            </w:r>
          </w:p>
        </w:tc>
        <w:tc>
          <w:tcPr>
            <w:tcW w:w="3402" w:type="dxa"/>
          </w:tcPr>
          <w:p w14:paraId="32C0CDD7" w14:textId="77777777" w:rsidR="00B13B28" w:rsidRDefault="00CC31A6">
            <w:pPr>
              <w:pStyle w:val="Table09Row"/>
            </w:pPr>
            <w:r>
              <w:t>4 Aug 1887</w:t>
            </w:r>
          </w:p>
        </w:tc>
        <w:tc>
          <w:tcPr>
            <w:tcW w:w="1123" w:type="dxa"/>
          </w:tcPr>
          <w:p w14:paraId="29A5831D" w14:textId="77777777" w:rsidR="00B13B28" w:rsidRDefault="00CC31A6">
            <w:pPr>
              <w:pStyle w:val="Table09Row"/>
            </w:pPr>
            <w:r>
              <w:t>1906/028 (6 Edw. VII No. 28)</w:t>
            </w:r>
          </w:p>
        </w:tc>
      </w:tr>
      <w:tr w:rsidR="00B13B28" w14:paraId="010AB7A5" w14:textId="77777777">
        <w:trPr>
          <w:cantSplit/>
          <w:jc w:val="center"/>
        </w:trPr>
        <w:tc>
          <w:tcPr>
            <w:tcW w:w="1418" w:type="dxa"/>
          </w:tcPr>
          <w:p w14:paraId="1A4E24B7" w14:textId="77777777" w:rsidR="00B13B28" w:rsidRDefault="00CC31A6">
            <w:pPr>
              <w:pStyle w:val="Table09Row"/>
            </w:pPr>
            <w:r>
              <w:t>1887 (51 Vict. No. 8)</w:t>
            </w:r>
          </w:p>
        </w:tc>
        <w:tc>
          <w:tcPr>
            <w:tcW w:w="2693" w:type="dxa"/>
          </w:tcPr>
          <w:p w14:paraId="42E34C4F" w14:textId="77777777" w:rsidR="00B13B28" w:rsidRDefault="00CC31A6">
            <w:pPr>
              <w:pStyle w:val="Table09Row"/>
            </w:pPr>
            <w:r>
              <w:rPr>
                <w:i/>
              </w:rPr>
              <w:t>Butterine Act 1887</w:t>
            </w:r>
          </w:p>
        </w:tc>
        <w:tc>
          <w:tcPr>
            <w:tcW w:w="1276" w:type="dxa"/>
          </w:tcPr>
          <w:p w14:paraId="24F345A6" w14:textId="77777777" w:rsidR="00B13B28" w:rsidRDefault="00CC31A6">
            <w:pPr>
              <w:pStyle w:val="Table09Row"/>
            </w:pPr>
            <w:r>
              <w:t>20 Aug 1887</w:t>
            </w:r>
          </w:p>
        </w:tc>
        <w:tc>
          <w:tcPr>
            <w:tcW w:w="3402" w:type="dxa"/>
          </w:tcPr>
          <w:p w14:paraId="23C3A7B4" w14:textId="77777777" w:rsidR="00B13B28" w:rsidRDefault="00CC31A6">
            <w:pPr>
              <w:pStyle w:val="Table09Row"/>
            </w:pPr>
            <w:r>
              <w:t>20 Aug 1887</w:t>
            </w:r>
          </w:p>
        </w:tc>
        <w:tc>
          <w:tcPr>
            <w:tcW w:w="1123" w:type="dxa"/>
          </w:tcPr>
          <w:p w14:paraId="24057949" w14:textId="77777777" w:rsidR="00B13B28" w:rsidRDefault="00CC31A6">
            <w:pPr>
              <w:pStyle w:val="Table09Row"/>
            </w:pPr>
            <w:r>
              <w:t>1940/036 (4 &amp; 5 Geo. VI No. 36)</w:t>
            </w:r>
          </w:p>
        </w:tc>
      </w:tr>
      <w:tr w:rsidR="00B13B28" w14:paraId="28327465" w14:textId="77777777">
        <w:trPr>
          <w:cantSplit/>
          <w:jc w:val="center"/>
        </w:trPr>
        <w:tc>
          <w:tcPr>
            <w:tcW w:w="1418" w:type="dxa"/>
          </w:tcPr>
          <w:p w14:paraId="1333EB6B" w14:textId="77777777" w:rsidR="00B13B28" w:rsidRDefault="00CC31A6">
            <w:pPr>
              <w:pStyle w:val="Table09Row"/>
            </w:pPr>
            <w:r>
              <w:t>1887 (51 Vict. No. 9)</w:t>
            </w:r>
          </w:p>
        </w:tc>
        <w:tc>
          <w:tcPr>
            <w:tcW w:w="2693" w:type="dxa"/>
          </w:tcPr>
          <w:p w14:paraId="49DB1D5F" w14:textId="77777777" w:rsidR="00B13B28" w:rsidRDefault="00CC31A6">
            <w:pPr>
              <w:pStyle w:val="Table09Row"/>
            </w:pPr>
            <w:r>
              <w:rPr>
                <w:i/>
              </w:rPr>
              <w:t>Liquor on naval ships (1887)</w:t>
            </w:r>
          </w:p>
        </w:tc>
        <w:tc>
          <w:tcPr>
            <w:tcW w:w="1276" w:type="dxa"/>
          </w:tcPr>
          <w:p w14:paraId="76029F03" w14:textId="77777777" w:rsidR="00B13B28" w:rsidRDefault="00CC31A6">
            <w:pPr>
              <w:pStyle w:val="Table09Row"/>
            </w:pPr>
            <w:r>
              <w:t>20 Aug 1887</w:t>
            </w:r>
          </w:p>
        </w:tc>
        <w:tc>
          <w:tcPr>
            <w:tcW w:w="3402" w:type="dxa"/>
          </w:tcPr>
          <w:p w14:paraId="5D9B21FC" w14:textId="77777777" w:rsidR="00B13B28" w:rsidRDefault="00CC31A6">
            <w:pPr>
              <w:pStyle w:val="Table09Row"/>
            </w:pPr>
            <w:r>
              <w:t>20 Aug 1887</w:t>
            </w:r>
          </w:p>
        </w:tc>
        <w:tc>
          <w:tcPr>
            <w:tcW w:w="1123" w:type="dxa"/>
          </w:tcPr>
          <w:p w14:paraId="2373AFF8" w14:textId="77777777" w:rsidR="00B13B28" w:rsidRDefault="00CC31A6">
            <w:pPr>
              <w:pStyle w:val="Table09Row"/>
            </w:pPr>
            <w:r>
              <w:t>1970/010</w:t>
            </w:r>
          </w:p>
        </w:tc>
      </w:tr>
      <w:tr w:rsidR="00B13B28" w14:paraId="5B795845" w14:textId="77777777">
        <w:trPr>
          <w:cantSplit/>
          <w:jc w:val="center"/>
        </w:trPr>
        <w:tc>
          <w:tcPr>
            <w:tcW w:w="1418" w:type="dxa"/>
          </w:tcPr>
          <w:p w14:paraId="32A7FC1E" w14:textId="77777777" w:rsidR="00B13B28" w:rsidRDefault="00CC31A6">
            <w:pPr>
              <w:pStyle w:val="Table09Row"/>
            </w:pPr>
            <w:r>
              <w:t>1887 (51 Vict. No. 10)</w:t>
            </w:r>
          </w:p>
        </w:tc>
        <w:tc>
          <w:tcPr>
            <w:tcW w:w="2693" w:type="dxa"/>
          </w:tcPr>
          <w:p w14:paraId="717FD1EE" w14:textId="77777777" w:rsidR="00B13B28" w:rsidRDefault="00CC31A6">
            <w:pPr>
              <w:pStyle w:val="Table09Row"/>
            </w:pPr>
            <w:r>
              <w:rPr>
                <w:i/>
              </w:rPr>
              <w:t>Small Debts Act 1887</w:t>
            </w:r>
          </w:p>
        </w:tc>
        <w:tc>
          <w:tcPr>
            <w:tcW w:w="1276" w:type="dxa"/>
          </w:tcPr>
          <w:p w14:paraId="4FA578CB" w14:textId="77777777" w:rsidR="00B13B28" w:rsidRDefault="00CC31A6">
            <w:pPr>
              <w:pStyle w:val="Table09Row"/>
            </w:pPr>
            <w:r>
              <w:t>20 Aug 1887</w:t>
            </w:r>
          </w:p>
        </w:tc>
        <w:tc>
          <w:tcPr>
            <w:tcW w:w="3402" w:type="dxa"/>
          </w:tcPr>
          <w:p w14:paraId="1A17DBCA" w14:textId="77777777" w:rsidR="00B13B28" w:rsidRDefault="00CC31A6">
            <w:pPr>
              <w:pStyle w:val="Table09Row"/>
            </w:pPr>
            <w:r>
              <w:t>20 Aug 1887</w:t>
            </w:r>
          </w:p>
        </w:tc>
        <w:tc>
          <w:tcPr>
            <w:tcW w:w="1123" w:type="dxa"/>
          </w:tcPr>
          <w:p w14:paraId="20579845" w14:textId="77777777" w:rsidR="00B13B28" w:rsidRDefault="00CC31A6">
            <w:pPr>
              <w:pStyle w:val="Table09Row"/>
            </w:pPr>
            <w:r>
              <w:t>1904/051 (4 Edw. VII No. 26)</w:t>
            </w:r>
          </w:p>
        </w:tc>
      </w:tr>
      <w:tr w:rsidR="00B13B28" w14:paraId="4103D844" w14:textId="77777777">
        <w:trPr>
          <w:cantSplit/>
          <w:jc w:val="center"/>
        </w:trPr>
        <w:tc>
          <w:tcPr>
            <w:tcW w:w="1418" w:type="dxa"/>
          </w:tcPr>
          <w:p w14:paraId="593C3AAA" w14:textId="77777777" w:rsidR="00B13B28" w:rsidRDefault="00CC31A6">
            <w:pPr>
              <w:pStyle w:val="Table09Row"/>
            </w:pPr>
            <w:r>
              <w:t xml:space="preserve">1887 (51 </w:t>
            </w:r>
            <w:r>
              <w:t>Vict. No. 11)</w:t>
            </w:r>
          </w:p>
        </w:tc>
        <w:tc>
          <w:tcPr>
            <w:tcW w:w="2693" w:type="dxa"/>
          </w:tcPr>
          <w:p w14:paraId="76A35F4D" w14:textId="77777777" w:rsidR="00B13B28" w:rsidRDefault="00CC31A6">
            <w:pPr>
              <w:pStyle w:val="Table09Row"/>
            </w:pPr>
            <w:r>
              <w:rPr>
                <w:i/>
              </w:rPr>
              <w:t>Clackline‑Newcastle Railway Act 1887</w:t>
            </w:r>
          </w:p>
        </w:tc>
        <w:tc>
          <w:tcPr>
            <w:tcW w:w="1276" w:type="dxa"/>
          </w:tcPr>
          <w:p w14:paraId="748BFB1D" w14:textId="77777777" w:rsidR="00B13B28" w:rsidRDefault="00CC31A6">
            <w:pPr>
              <w:pStyle w:val="Table09Row"/>
            </w:pPr>
            <w:r>
              <w:t>20 Aug 1887</w:t>
            </w:r>
          </w:p>
        </w:tc>
        <w:tc>
          <w:tcPr>
            <w:tcW w:w="3402" w:type="dxa"/>
          </w:tcPr>
          <w:p w14:paraId="392D8856" w14:textId="77777777" w:rsidR="00B13B28" w:rsidRDefault="00CC31A6">
            <w:pPr>
              <w:pStyle w:val="Table09Row"/>
            </w:pPr>
            <w:r>
              <w:t>20 Aug 1887</w:t>
            </w:r>
          </w:p>
        </w:tc>
        <w:tc>
          <w:tcPr>
            <w:tcW w:w="1123" w:type="dxa"/>
          </w:tcPr>
          <w:p w14:paraId="22D42E60" w14:textId="77777777" w:rsidR="00B13B28" w:rsidRDefault="00CC31A6">
            <w:pPr>
              <w:pStyle w:val="Table09Row"/>
            </w:pPr>
            <w:r>
              <w:t>1964/061 (13 Eliz. II No. 61)</w:t>
            </w:r>
          </w:p>
        </w:tc>
      </w:tr>
      <w:tr w:rsidR="00B13B28" w14:paraId="6FE07598" w14:textId="77777777">
        <w:trPr>
          <w:cantSplit/>
          <w:jc w:val="center"/>
        </w:trPr>
        <w:tc>
          <w:tcPr>
            <w:tcW w:w="1418" w:type="dxa"/>
          </w:tcPr>
          <w:p w14:paraId="4B8C75CE" w14:textId="77777777" w:rsidR="00B13B28" w:rsidRDefault="00CC31A6">
            <w:pPr>
              <w:pStyle w:val="Table09Row"/>
            </w:pPr>
            <w:r>
              <w:t>1887 (51 Vict. No. 12)</w:t>
            </w:r>
          </w:p>
        </w:tc>
        <w:tc>
          <w:tcPr>
            <w:tcW w:w="2693" w:type="dxa"/>
          </w:tcPr>
          <w:p w14:paraId="66903627" w14:textId="77777777" w:rsidR="00B13B28" w:rsidRDefault="00CC31A6">
            <w:pPr>
              <w:pStyle w:val="Table09Row"/>
            </w:pPr>
            <w:r>
              <w:rPr>
                <w:i/>
              </w:rPr>
              <w:t>Joint Stock Companies’ Fees Act 1887</w:t>
            </w:r>
          </w:p>
        </w:tc>
        <w:tc>
          <w:tcPr>
            <w:tcW w:w="1276" w:type="dxa"/>
          </w:tcPr>
          <w:p w14:paraId="457A5999" w14:textId="77777777" w:rsidR="00B13B28" w:rsidRDefault="00CC31A6">
            <w:pPr>
              <w:pStyle w:val="Table09Row"/>
            </w:pPr>
            <w:r>
              <w:t>20 Aug 1887</w:t>
            </w:r>
          </w:p>
        </w:tc>
        <w:tc>
          <w:tcPr>
            <w:tcW w:w="3402" w:type="dxa"/>
          </w:tcPr>
          <w:p w14:paraId="01CC1DD9" w14:textId="77777777" w:rsidR="00B13B28" w:rsidRDefault="00CC31A6">
            <w:pPr>
              <w:pStyle w:val="Table09Row"/>
            </w:pPr>
            <w:r>
              <w:t>1 Sep 1887</w:t>
            </w:r>
          </w:p>
        </w:tc>
        <w:tc>
          <w:tcPr>
            <w:tcW w:w="1123" w:type="dxa"/>
          </w:tcPr>
          <w:p w14:paraId="0EA1CA74" w14:textId="77777777" w:rsidR="00B13B28" w:rsidRDefault="00CC31A6">
            <w:pPr>
              <w:pStyle w:val="Table09Row"/>
            </w:pPr>
            <w:r>
              <w:t>1964/061 (13 Eliz. II No. 61)</w:t>
            </w:r>
          </w:p>
        </w:tc>
      </w:tr>
      <w:tr w:rsidR="00B13B28" w14:paraId="6BB8BD85" w14:textId="77777777">
        <w:trPr>
          <w:cantSplit/>
          <w:jc w:val="center"/>
        </w:trPr>
        <w:tc>
          <w:tcPr>
            <w:tcW w:w="1418" w:type="dxa"/>
          </w:tcPr>
          <w:p w14:paraId="110C3491" w14:textId="77777777" w:rsidR="00B13B28" w:rsidRDefault="00CC31A6">
            <w:pPr>
              <w:pStyle w:val="Table09Row"/>
            </w:pPr>
            <w:r>
              <w:t>1887 (51 Vict. No. 13)</w:t>
            </w:r>
          </w:p>
        </w:tc>
        <w:tc>
          <w:tcPr>
            <w:tcW w:w="2693" w:type="dxa"/>
          </w:tcPr>
          <w:p w14:paraId="1C496B54" w14:textId="77777777" w:rsidR="00B13B28" w:rsidRDefault="00CC31A6">
            <w:pPr>
              <w:pStyle w:val="Table09Row"/>
            </w:pPr>
            <w:r>
              <w:rPr>
                <w:i/>
              </w:rPr>
              <w:t>Bills of Sale</w:t>
            </w:r>
            <w:r>
              <w:rPr>
                <w:i/>
              </w:rPr>
              <w:t xml:space="preserve"> Act Amendment Act 1887</w:t>
            </w:r>
          </w:p>
        </w:tc>
        <w:tc>
          <w:tcPr>
            <w:tcW w:w="1276" w:type="dxa"/>
          </w:tcPr>
          <w:p w14:paraId="47A74863" w14:textId="77777777" w:rsidR="00B13B28" w:rsidRDefault="00CC31A6">
            <w:pPr>
              <w:pStyle w:val="Table09Row"/>
            </w:pPr>
            <w:r>
              <w:t>20 Aug 1887</w:t>
            </w:r>
          </w:p>
        </w:tc>
        <w:tc>
          <w:tcPr>
            <w:tcW w:w="3402" w:type="dxa"/>
          </w:tcPr>
          <w:p w14:paraId="7790D3C1" w14:textId="77777777" w:rsidR="00B13B28" w:rsidRDefault="00CC31A6">
            <w:pPr>
              <w:pStyle w:val="Table09Row"/>
            </w:pPr>
            <w:r>
              <w:t>20 Aug 1887</w:t>
            </w:r>
          </w:p>
        </w:tc>
        <w:tc>
          <w:tcPr>
            <w:tcW w:w="1123" w:type="dxa"/>
          </w:tcPr>
          <w:p w14:paraId="0A18927F" w14:textId="77777777" w:rsidR="00B13B28" w:rsidRDefault="00CC31A6">
            <w:pPr>
              <w:pStyle w:val="Table09Row"/>
            </w:pPr>
            <w:r>
              <w:t>1893 (56 Vict. No. 11)</w:t>
            </w:r>
          </w:p>
        </w:tc>
      </w:tr>
      <w:tr w:rsidR="00B13B28" w14:paraId="387F82A3" w14:textId="77777777">
        <w:trPr>
          <w:cantSplit/>
          <w:jc w:val="center"/>
        </w:trPr>
        <w:tc>
          <w:tcPr>
            <w:tcW w:w="1418" w:type="dxa"/>
          </w:tcPr>
          <w:p w14:paraId="294B77AD" w14:textId="77777777" w:rsidR="00B13B28" w:rsidRDefault="00CC31A6">
            <w:pPr>
              <w:pStyle w:val="Table09Row"/>
            </w:pPr>
            <w:r>
              <w:t>1887 (51 Vict. No. 14)</w:t>
            </w:r>
          </w:p>
        </w:tc>
        <w:tc>
          <w:tcPr>
            <w:tcW w:w="2693" w:type="dxa"/>
          </w:tcPr>
          <w:p w14:paraId="4F3AF21A" w14:textId="77777777" w:rsidR="00B13B28" w:rsidRDefault="00CC31A6">
            <w:pPr>
              <w:pStyle w:val="Table09Row"/>
            </w:pPr>
            <w:r>
              <w:rPr>
                <w:i/>
              </w:rPr>
              <w:t>Fire Inquiry Act 1887</w:t>
            </w:r>
          </w:p>
        </w:tc>
        <w:tc>
          <w:tcPr>
            <w:tcW w:w="1276" w:type="dxa"/>
          </w:tcPr>
          <w:p w14:paraId="2366A983" w14:textId="77777777" w:rsidR="00B13B28" w:rsidRDefault="00CC31A6">
            <w:pPr>
              <w:pStyle w:val="Table09Row"/>
            </w:pPr>
            <w:r>
              <w:t>20 Aug 1887</w:t>
            </w:r>
          </w:p>
        </w:tc>
        <w:tc>
          <w:tcPr>
            <w:tcW w:w="3402" w:type="dxa"/>
          </w:tcPr>
          <w:p w14:paraId="3481C6CE" w14:textId="77777777" w:rsidR="00B13B28" w:rsidRDefault="00CC31A6">
            <w:pPr>
              <w:pStyle w:val="Table09Row"/>
            </w:pPr>
            <w:r>
              <w:t>20 Aug 1887</w:t>
            </w:r>
          </w:p>
        </w:tc>
        <w:tc>
          <w:tcPr>
            <w:tcW w:w="1123" w:type="dxa"/>
          </w:tcPr>
          <w:p w14:paraId="71B499DC" w14:textId="77777777" w:rsidR="00B13B28" w:rsidRDefault="00CC31A6">
            <w:pPr>
              <w:pStyle w:val="Table09Row"/>
            </w:pPr>
            <w:r>
              <w:t>1920/024 (11 Geo. V No. 24)</w:t>
            </w:r>
          </w:p>
        </w:tc>
      </w:tr>
      <w:tr w:rsidR="00B13B28" w14:paraId="0BE5678C" w14:textId="77777777">
        <w:trPr>
          <w:cantSplit/>
          <w:jc w:val="center"/>
        </w:trPr>
        <w:tc>
          <w:tcPr>
            <w:tcW w:w="1418" w:type="dxa"/>
          </w:tcPr>
          <w:p w14:paraId="0EC3687B" w14:textId="77777777" w:rsidR="00B13B28" w:rsidRDefault="00CC31A6">
            <w:pPr>
              <w:pStyle w:val="Table09Row"/>
            </w:pPr>
            <w:r>
              <w:t>1887 (51 Vict. No. 15)</w:t>
            </w:r>
          </w:p>
        </w:tc>
        <w:tc>
          <w:tcPr>
            <w:tcW w:w="2693" w:type="dxa"/>
          </w:tcPr>
          <w:p w14:paraId="798BF22C" w14:textId="77777777" w:rsidR="00B13B28" w:rsidRDefault="00CC31A6">
            <w:pPr>
              <w:pStyle w:val="Table09Row"/>
            </w:pPr>
            <w:r>
              <w:rPr>
                <w:i/>
              </w:rPr>
              <w:t>Postage Stamp Ordinance 1854 Amendment Act 1887</w:t>
            </w:r>
          </w:p>
        </w:tc>
        <w:tc>
          <w:tcPr>
            <w:tcW w:w="1276" w:type="dxa"/>
          </w:tcPr>
          <w:p w14:paraId="08D68ABB" w14:textId="77777777" w:rsidR="00B13B28" w:rsidRDefault="00CC31A6">
            <w:pPr>
              <w:pStyle w:val="Table09Row"/>
            </w:pPr>
            <w:r>
              <w:t>20 Aug 1887</w:t>
            </w:r>
          </w:p>
        </w:tc>
        <w:tc>
          <w:tcPr>
            <w:tcW w:w="3402" w:type="dxa"/>
          </w:tcPr>
          <w:p w14:paraId="2994EE71" w14:textId="77777777" w:rsidR="00B13B28" w:rsidRDefault="00CC31A6">
            <w:pPr>
              <w:pStyle w:val="Table09Row"/>
            </w:pPr>
            <w:r>
              <w:t>20 Aug 1887</w:t>
            </w:r>
          </w:p>
        </w:tc>
        <w:tc>
          <w:tcPr>
            <w:tcW w:w="1123" w:type="dxa"/>
          </w:tcPr>
          <w:p w14:paraId="518C3BF8" w14:textId="77777777" w:rsidR="00B13B28" w:rsidRDefault="00CC31A6">
            <w:pPr>
              <w:pStyle w:val="Table09Row"/>
            </w:pPr>
            <w:r>
              <w:t>1893 (57 Vict. No. 5)</w:t>
            </w:r>
          </w:p>
        </w:tc>
      </w:tr>
      <w:tr w:rsidR="00B13B28" w14:paraId="5BC2AA62" w14:textId="77777777">
        <w:trPr>
          <w:cantSplit/>
          <w:jc w:val="center"/>
        </w:trPr>
        <w:tc>
          <w:tcPr>
            <w:tcW w:w="1418" w:type="dxa"/>
          </w:tcPr>
          <w:p w14:paraId="7AC22026" w14:textId="77777777" w:rsidR="00B13B28" w:rsidRDefault="00CC31A6">
            <w:pPr>
              <w:pStyle w:val="Table09Row"/>
            </w:pPr>
            <w:r>
              <w:t>1887 (51 Vict. No. 16)</w:t>
            </w:r>
          </w:p>
        </w:tc>
        <w:tc>
          <w:tcPr>
            <w:tcW w:w="2693" w:type="dxa"/>
          </w:tcPr>
          <w:p w14:paraId="04585E26" w14:textId="77777777" w:rsidR="00B13B28" w:rsidRDefault="00CC31A6">
            <w:pPr>
              <w:pStyle w:val="Table09Row"/>
            </w:pPr>
            <w:r>
              <w:rPr>
                <w:i/>
              </w:rPr>
              <w:t>Innkeepers Act 1887</w:t>
            </w:r>
          </w:p>
        </w:tc>
        <w:tc>
          <w:tcPr>
            <w:tcW w:w="1276" w:type="dxa"/>
          </w:tcPr>
          <w:p w14:paraId="4D209386" w14:textId="77777777" w:rsidR="00B13B28" w:rsidRDefault="00CC31A6">
            <w:pPr>
              <w:pStyle w:val="Table09Row"/>
            </w:pPr>
            <w:r>
              <w:t>20 Aug 1887</w:t>
            </w:r>
          </w:p>
        </w:tc>
        <w:tc>
          <w:tcPr>
            <w:tcW w:w="3402" w:type="dxa"/>
          </w:tcPr>
          <w:p w14:paraId="75C84C99" w14:textId="77777777" w:rsidR="00B13B28" w:rsidRDefault="00CC31A6">
            <w:pPr>
              <w:pStyle w:val="Table09Row"/>
            </w:pPr>
            <w:r>
              <w:t>20 Aug 1887</w:t>
            </w:r>
          </w:p>
        </w:tc>
        <w:tc>
          <w:tcPr>
            <w:tcW w:w="1123" w:type="dxa"/>
          </w:tcPr>
          <w:p w14:paraId="202F9061" w14:textId="77777777" w:rsidR="00B13B28" w:rsidRDefault="00CC31A6">
            <w:pPr>
              <w:pStyle w:val="Table09Row"/>
            </w:pPr>
            <w:r>
              <w:t>1970/034</w:t>
            </w:r>
          </w:p>
        </w:tc>
      </w:tr>
      <w:tr w:rsidR="00B13B28" w14:paraId="0753B349" w14:textId="77777777">
        <w:trPr>
          <w:cantSplit/>
          <w:jc w:val="center"/>
        </w:trPr>
        <w:tc>
          <w:tcPr>
            <w:tcW w:w="1418" w:type="dxa"/>
          </w:tcPr>
          <w:p w14:paraId="560F66F0" w14:textId="77777777" w:rsidR="00B13B28" w:rsidRDefault="00CC31A6">
            <w:pPr>
              <w:pStyle w:val="Table09Row"/>
            </w:pPr>
            <w:r>
              <w:t>1887 (51 Vict. No. 17)</w:t>
            </w:r>
          </w:p>
        </w:tc>
        <w:tc>
          <w:tcPr>
            <w:tcW w:w="2693" w:type="dxa"/>
          </w:tcPr>
          <w:p w14:paraId="27ECF043" w14:textId="77777777" w:rsidR="00B13B28" w:rsidRDefault="00CC31A6">
            <w:pPr>
              <w:pStyle w:val="Table09Row"/>
            </w:pPr>
            <w:r>
              <w:rPr>
                <w:i/>
              </w:rPr>
              <w:t>Building Act Amendment Act 1887</w:t>
            </w:r>
          </w:p>
        </w:tc>
        <w:tc>
          <w:tcPr>
            <w:tcW w:w="1276" w:type="dxa"/>
          </w:tcPr>
          <w:p w14:paraId="47CA0378" w14:textId="77777777" w:rsidR="00B13B28" w:rsidRDefault="00CC31A6">
            <w:pPr>
              <w:pStyle w:val="Table09Row"/>
            </w:pPr>
            <w:r>
              <w:t>20 Aug 1887</w:t>
            </w:r>
          </w:p>
        </w:tc>
        <w:tc>
          <w:tcPr>
            <w:tcW w:w="3402" w:type="dxa"/>
          </w:tcPr>
          <w:p w14:paraId="2BF3F739" w14:textId="77777777" w:rsidR="00B13B28" w:rsidRDefault="00CC31A6">
            <w:pPr>
              <w:pStyle w:val="Table09Row"/>
            </w:pPr>
            <w:r>
              <w:t>20 Aug 1887</w:t>
            </w:r>
          </w:p>
        </w:tc>
        <w:tc>
          <w:tcPr>
            <w:tcW w:w="1123" w:type="dxa"/>
          </w:tcPr>
          <w:p w14:paraId="49601D5F" w14:textId="77777777" w:rsidR="00B13B28" w:rsidRDefault="00CC31A6">
            <w:pPr>
              <w:pStyle w:val="Table09Row"/>
            </w:pPr>
            <w:r>
              <w:t>1906/032 (6 Edw. VII No. 32)</w:t>
            </w:r>
          </w:p>
        </w:tc>
      </w:tr>
      <w:tr w:rsidR="00B13B28" w14:paraId="39C8611F" w14:textId="77777777">
        <w:trPr>
          <w:cantSplit/>
          <w:jc w:val="center"/>
        </w:trPr>
        <w:tc>
          <w:tcPr>
            <w:tcW w:w="1418" w:type="dxa"/>
          </w:tcPr>
          <w:p w14:paraId="3111AEF8" w14:textId="77777777" w:rsidR="00B13B28" w:rsidRDefault="00CC31A6">
            <w:pPr>
              <w:pStyle w:val="Table09Row"/>
            </w:pPr>
            <w:r>
              <w:t xml:space="preserve">1887 (51 Vict. No. </w:t>
            </w:r>
            <w:r>
              <w:t>18)</w:t>
            </w:r>
          </w:p>
        </w:tc>
        <w:tc>
          <w:tcPr>
            <w:tcW w:w="2693" w:type="dxa"/>
          </w:tcPr>
          <w:p w14:paraId="0E722375" w14:textId="77777777" w:rsidR="00B13B28" w:rsidRDefault="00CC31A6">
            <w:pPr>
              <w:pStyle w:val="Table09Row"/>
            </w:pPr>
            <w:r>
              <w:rPr>
                <w:i/>
              </w:rPr>
              <w:t>Pearl Shell Fishery Regulation Acts Amendment Act 1887</w:t>
            </w:r>
          </w:p>
        </w:tc>
        <w:tc>
          <w:tcPr>
            <w:tcW w:w="1276" w:type="dxa"/>
          </w:tcPr>
          <w:p w14:paraId="4BC6FE4B" w14:textId="77777777" w:rsidR="00B13B28" w:rsidRDefault="00CC31A6">
            <w:pPr>
              <w:pStyle w:val="Table09Row"/>
            </w:pPr>
            <w:r>
              <w:t>20 Aug 1887</w:t>
            </w:r>
          </w:p>
        </w:tc>
        <w:tc>
          <w:tcPr>
            <w:tcW w:w="3402" w:type="dxa"/>
          </w:tcPr>
          <w:p w14:paraId="2C166554" w14:textId="77777777" w:rsidR="00B13B28" w:rsidRDefault="00CC31A6">
            <w:pPr>
              <w:pStyle w:val="Table09Row"/>
            </w:pPr>
            <w:r>
              <w:t>1 Jan 1888</w:t>
            </w:r>
          </w:p>
        </w:tc>
        <w:tc>
          <w:tcPr>
            <w:tcW w:w="1123" w:type="dxa"/>
          </w:tcPr>
          <w:p w14:paraId="723A186F" w14:textId="77777777" w:rsidR="00B13B28" w:rsidRDefault="00CC31A6">
            <w:pPr>
              <w:pStyle w:val="Table09Row"/>
            </w:pPr>
            <w:r>
              <w:t>1912/045 (3 Geo. V No. 26)</w:t>
            </w:r>
          </w:p>
        </w:tc>
      </w:tr>
      <w:tr w:rsidR="00B13B28" w14:paraId="4D9CE001" w14:textId="77777777">
        <w:trPr>
          <w:cantSplit/>
          <w:jc w:val="center"/>
        </w:trPr>
        <w:tc>
          <w:tcPr>
            <w:tcW w:w="1418" w:type="dxa"/>
          </w:tcPr>
          <w:p w14:paraId="5742B368" w14:textId="77777777" w:rsidR="00B13B28" w:rsidRDefault="00CC31A6">
            <w:pPr>
              <w:pStyle w:val="Table09Row"/>
            </w:pPr>
            <w:r>
              <w:t>1887 (51 Vict. No. 19)</w:t>
            </w:r>
          </w:p>
        </w:tc>
        <w:tc>
          <w:tcPr>
            <w:tcW w:w="2693" w:type="dxa"/>
          </w:tcPr>
          <w:p w14:paraId="34E9921F" w14:textId="77777777" w:rsidR="00B13B28" w:rsidRDefault="00CC31A6">
            <w:pPr>
              <w:pStyle w:val="Table09Row"/>
            </w:pPr>
            <w:r>
              <w:rPr>
                <w:i/>
              </w:rPr>
              <w:t>Appropriation (1887) [51 Vict. No. 19]</w:t>
            </w:r>
          </w:p>
        </w:tc>
        <w:tc>
          <w:tcPr>
            <w:tcW w:w="1276" w:type="dxa"/>
          </w:tcPr>
          <w:p w14:paraId="7F9773F8" w14:textId="77777777" w:rsidR="00B13B28" w:rsidRDefault="00CC31A6">
            <w:pPr>
              <w:pStyle w:val="Table09Row"/>
            </w:pPr>
            <w:r>
              <w:t>20 Aug 1887</w:t>
            </w:r>
          </w:p>
        </w:tc>
        <w:tc>
          <w:tcPr>
            <w:tcW w:w="3402" w:type="dxa"/>
          </w:tcPr>
          <w:p w14:paraId="7048E096" w14:textId="77777777" w:rsidR="00B13B28" w:rsidRDefault="00CC31A6">
            <w:pPr>
              <w:pStyle w:val="Table09Row"/>
            </w:pPr>
            <w:r>
              <w:t>20 Aug 1887</w:t>
            </w:r>
          </w:p>
        </w:tc>
        <w:tc>
          <w:tcPr>
            <w:tcW w:w="1123" w:type="dxa"/>
          </w:tcPr>
          <w:p w14:paraId="36DCBF1F" w14:textId="77777777" w:rsidR="00B13B28" w:rsidRDefault="00CC31A6">
            <w:pPr>
              <w:pStyle w:val="Table09Row"/>
            </w:pPr>
            <w:r>
              <w:t>1964/061 (13 Eliz. II No. 61)</w:t>
            </w:r>
          </w:p>
        </w:tc>
      </w:tr>
      <w:tr w:rsidR="00B13B28" w14:paraId="71173875" w14:textId="77777777">
        <w:trPr>
          <w:cantSplit/>
          <w:jc w:val="center"/>
        </w:trPr>
        <w:tc>
          <w:tcPr>
            <w:tcW w:w="1418" w:type="dxa"/>
          </w:tcPr>
          <w:p w14:paraId="164A54BE" w14:textId="77777777" w:rsidR="00B13B28" w:rsidRDefault="00CC31A6">
            <w:pPr>
              <w:pStyle w:val="Table09Row"/>
            </w:pPr>
            <w:r>
              <w:t>1887 (51 Vict. No. 20)</w:t>
            </w:r>
          </w:p>
        </w:tc>
        <w:tc>
          <w:tcPr>
            <w:tcW w:w="2693" w:type="dxa"/>
          </w:tcPr>
          <w:p w14:paraId="3CA1B05A" w14:textId="77777777" w:rsidR="00B13B28" w:rsidRDefault="00CC31A6">
            <w:pPr>
              <w:pStyle w:val="Table09Row"/>
            </w:pPr>
            <w:r>
              <w:rPr>
                <w:i/>
              </w:rPr>
              <w:t>Re‑app</w:t>
            </w:r>
            <w:r>
              <w:rPr>
                <w:i/>
              </w:rPr>
              <w:t>ropriation Act 1887</w:t>
            </w:r>
          </w:p>
        </w:tc>
        <w:tc>
          <w:tcPr>
            <w:tcW w:w="1276" w:type="dxa"/>
          </w:tcPr>
          <w:p w14:paraId="21F7306F" w14:textId="77777777" w:rsidR="00B13B28" w:rsidRDefault="00CC31A6">
            <w:pPr>
              <w:pStyle w:val="Table09Row"/>
            </w:pPr>
            <w:r>
              <w:t>20 Aug 1887</w:t>
            </w:r>
          </w:p>
        </w:tc>
        <w:tc>
          <w:tcPr>
            <w:tcW w:w="3402" w:type="dxa"/>
          </w:tcPr>
          <w:p w14:paraId="2309CD98" w14:textId="77777777" w:rsidR="00B13B28" w:rsidRDefault="00CC31A6">
            <w:pPr>
              <w:pStyle w:val="Table09Row"/>
            </w:pPr>
            <w:r>
              <w:t>20 Aug 1887</w:t>
            </w:r>
          </w:p>
        </w:tc>
        <w:tc>
          <w:tcPr>
            <w:tcW w:w="1123" w:type="dxa"/>
          </w:tcPr>
          <w:p w14:paraId="4A210DB2" w14:textId="77777777" w:rsidR="00B13B28" w:rsidRDefault="00CC31A6">
            <w:pPr>
              <w:pStyle w:val="Table09Row"/>
            </w:pPr>
            <w:r>
              <w:t>1964/061 (13 Eliz. II No. 61)</w:t>
            </w:r>
          </w:p>
        </w:tc>
      </w:tr>
      <w:tr w:rsidR="00B13B28" w14:paraId="33177D53" w14:textId="77777777">
        <w:trPr>
          <w:cantSplit/>
          <w:jc w:val="center"/>
        </w:trPr>
        <w:tc>
          <w:tcPr>
            <w:tcW w:w="1418" w:type="dxa"/>
          </w:tcPr>
          <w:p w14:paraId="22DDD5B2" w14:textId="77777777" w:rsidR="00B13B28" w:rsidRDefault="00CC31A6">
            <w:pPr>
              <w:pStyle w:val="Table09Row"/>
            </w:pPr>
            <w:r>
              <w:t>1887 (51 Vict. No. 21)</w:t>
            </w:r>
          </w:p>
        </w:tc>
        <w:tc>
          <w:tcPr>
            <w:tcW w:w="2693" w:type="dxa"/>
          </w:tcPr>
          <w:p w14:paraId="335BC470" w14:textId="77777777" w:rsidR="00B13B28" w:rsidRDefault="00CC31A6">
            <w:pPr>
              <w:pStyle w:val="Table09Row"/>
            </w:pPr>
            <w:r>
              <w:rPr>
                <w:i/>
              </w:rPr>
              <w:t>Appropriation (1887) [51 Vict. No. 21]</w:t>
            </w:r>
          </w:p>
        </w:tc>
        <w:tc>
          <w:tcPr>
            <w:tcW w:w="1276" w:type="dxa"/>
          </w:tcPr>
          <w:p w14:paraId="628BCE0F" w14:textId="77777777" w:rsidR="00B13B28" w:rsidRDefault="00CC31A6">
            <w:pPr>
              <w:pStyle w:val="Table09Row"/>
            </w:pPr>
            <w:r>
              <w:t>20 Aug 1887</w:t>
            </w:r>
          </w:p>
        </w:tc>
        <w:tc>
          <w:tcPr>
            <w:tcW w:w="3402" w:type="dxa"/>
          </w:tcPr>
          <w:p w14:paraId="286CF955" w14:textId="77777777" w:rsidR="00B13B28" w:rsidRDefault="00CC31A6">
            <w:pPr>
              <w:pStyle w:val="Table09Row"/>
            </w:pPr>
            <w:r>
              <w:t>20 Aug 1887</w:t>
            </w:r>
          </w:p>
        </w:tc>
        <w:tc>
          <w:tcPr>
            <w:tcW w:w="1123" w:type="dxa"/>
          </w:tcPr>
          <w:p w14:paraId="77A5EA39" w14:textId="77777777" w:rsidR="00B13B28" w:rsidRDefault="00CC31A6">
            <w:pPr>
              <w:pStyle w:val="Table09Row"/>
            </w:pPr>
            <w:r>
              <w:t>1964/061 (13 Eliz. II No. 61)</w:t>
            </w:r>
          </w:p>
        </w:tc>
      </w:tr>
    </w:tbl>
    <w:p w14:paraId="272FB34B" w14:textId="77777777" w:rsidR="00B13B28" w:rsidRDefault="00B13B28"/>
    <w:p w14:paraId="6BFE0B6D" w14:textId="77777777" w:rsidR="00B13B28" w:rsidRDefault="00CC31A6">
      <w:pPr>
        <w:pStyle w:val="IAlphabetDivider"/>
      </w:pPr>
      <w:r>
        <w:t>1886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28F5C94E" w14:textId="77777777">
        <w:trPr>
          <w:cantSplit/>
          <w:trHeight w:val="510"/>
          <w:tblHeader/>
          <w:jc w:val="center"/>
        </w:trPr>
        <w:tc>
          <w:tcPr>
            <w:tcW w:w="1418" w:type="dxa"/>
            <w:tcBorders>
              <w:top w:val="single" w:sz="4" w:space="0" w:color="auto"/>
              <w:bottom w:val="single" w:sz="4" w:space="0" w:color="auto"/>
            </w:tcBorders>
            <w:vAlign w:val="center"/>
          </w:tcPr>
          <w:p w14:paraId="0C0943DF"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5A7D6B72"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188FDF6A"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627AA7AB"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167F33E0" w14:textId="77777777" w:rsidR="00B13B28" w:rsidRDefault="00CC31A6">
            <w:pPr>
              <w:pStyle w:val="Table09Hdr"/>
            </w:pPr>
            <w:r>
              <w:t>Repealed/Expired</w:t>
            </w:r>
          </w:p>
        </w:tc>
      </w:tr>
      <w:tr w:rsidR="00B13B28" w14:paraId="2C479B4E" w14:textId="77777777">
        <w:trPr>
          <w:cantSplit/>
          <w:jc w:val="center"/>
        </w:trPr>
        <w:tc>
          <w:tcPr>
            <w:tcW w:w="1418" w:type="dxa"/>
          </w:tcPr>
          <w:p w14:paraId="78388043" w14:textId="77777777" w:rsidR="00B13B28" w:rsidRDefault="00CC31A6">
            <w:pPr>
              <w:pStyle w:val="Table09Row"/>
            </w:pPr>
            <w:r>
              <w:t>1886 (50 Vict. No. 1)</w:t>
            </w:r>
          </w:p>
        </w:tc>
        <w:tc>
          <w:tcPr>
            <w:tcW w:w="2693" w:type="dxa"/>
          </w:tcPr>
          <w:p w14:paraId="2A9D7CC2" w14:textId="77777777" w:rsidR="00B13B28" w:rsidRDefault="00CC31A6">
            <w:pPr>
              <w:pStyle w:val="Table09Row"/>
            </w:pPr>
            <w:r>
              <w:rPr>
                <w:i/>
              </w:rPr>
              <w:t>Appropriation (1886) [50 Vict. No. 1]</w:t>
            </w:r>
          </w:p>
        </w:tc>
        <w:tc>
          <w:tcPr>
            <w:tcW w:w="1276" w:type="dxa"/>
          </w:tcPr>
          <w:p w14:paraId="76C7E009" w14:textId="77777777" w:rsidR="00B13B28" w:rsidRDefault="00CC31A6">
            <w:pPr>
              <w:pStyle w:val="Table09Row"/>
            </w:pPr>
            <w:r>
              <w:t>12 Jul 1886</w:t>
            </w:r>
          </w:p>
        </w:tc>
        <w:tc>
          <w:tcPr>
            <w:tcW w:w="3402" w:type="dxa"/>
          </w:tcPr>
          <w:p w14:paraId="6CEAB6FF" w14:textId="77777777" w:rsidR="00B13B28" w:rsidRDefault="00CC31A6">
            <w:pPr>
              <w:pStyle w:val="Table09Row"/>
            </w:pPr>
            <w:r>
              <w:t>12 Jul 1886</w:t>
            </w:r>
          </w:p>
        </w:tc>
        <w:tc>
          <w:tcPr>
            <w:tcW w:w="1123" w:type="dxa"/>
          </w:tcPr>
          <w:p w14:paraId="037B4D0D" w14:textId="77777777" w:rsidR="00B13B28" w:rsidRDefault="00CC31A6">
            <w:pPr>
              <w:pStyle w:val="Table09Row"/>
            </w:pPr>
            <w:r>
              <w:t>1964/061 (13 Eliz. II No. 61)</w:t>
            </w:r>
          </w:p>
        </w:tc>
      </w:tr>
      <w:tr w:rsidR="00B13B28" w14:paraId="0972FC33" w14:textId="77777777">
        <w:trPr>
          <w:cantSplit/>
          <w:jc w:val="center"/>
        </w:trPr>
        <w:tc>
          <w:tcPr>
            <w:tcW w:w="1418" w:type="dxa"/>
          </w:tcPr>
          <w:p w14:paraId="521DBFEC" w14:textId="77777777" w:rsidR="00B13B28" w:rsidRDefault="00CC31A6">
            <w:pPr>
              <w:pStyle w:val="Table09Row"/>
            </w:pPr>
            <w:r>
              <w:t>1886 (50 Vict. No. 2)</w:t>
            </w:r>
          </w:p>
        </w:tc>
        <w:tc>
          <w:tcPr>
            <w:tcW w:w="2693" w:type="dxa"/>
          </w:tcPr>
          <w:p w14:paraId="5A58B09A" w14:textId="77777777" w:rsidR="00B13B28" w:rsidRDefault="00CC31A6">
            <w:pPr>
              <w:pStyle w:val="Table09Row"/>
            </w:pPr>
            <w:r>
              <w:rPr>
                <w:i/>
              </w:rPr>
              <w:t>Geraldton‑Greenough Railway Act 1886</w:t>
            </w:r>
          </w:p>
        </w:tc>
        <w:tc>
          <w:tcPr>
            <w:tcW w:w="1276" w:type="dxa"/>
          </w:tcPr>
          <w:p w14:paraId="177BE50E" w14:textId="77777777" w:rsidR="00B13B28" w:rsidRDefault="00CC31A6">
            <w:pPr>
              <w:pStyle w:val="Table09Row"/>
            </w:pPr>
            <w:r>
              <w:t>12 Jul 1886</w:t>
            </w:r>
          </w:p>
        </w:tc>
        <w:tc>
          <w:tcPr>
            <w:tcW w:w="3402" w:type="dxa"/>
          </w:tcPr>
          <w:p w14:paraId="070F0D27" w14:textId="77777777" w:rsidR="00B13B28" w:rsidRDefault="00CC31A6">
            <w:pPr>
              <w:pStyle w:val="Table09Row"/>
            </w:pPr>
            <w:r>
              <w:t>12 Jul 1886</w:t>
            </w:r>
          </w:p>
        </w:tc>
        <w:tc>
          <w:tcPr>
            <w:tcW w:w="1123" w:type="dxa"/>
          </w:tcPr>
          <w:p w14:paraId="67783415" w14:textId="77777777" w:rsidR="00B13B28" w:rsidRDefault="00CC31A6">
            <w:pPr>
              <w:pStyle w:val="Table09Row"/>
            </w:pPr>
            <w:r>
              <w:t>1964/061 (13 Eliz. II No. 61)</w:t>
            </w:r>
          </w:p>
        </w:tc>
      </w:tr>
      <w:tr w:rsidR="00B13B28" w14:paraId="66F471EF" w14:textId="77777777">
        <w:trPr>
          <w:cantSplit/>
          <w:jc w:val="center"/>
        </w:trPr>
        <w:tc>
          <w:tcPr>
            <w:tcW w:w="1418" w:type="dxa"/>
          </w:tcPr>
          <w:p w14:paraId="1B41D997" w14:textId="77777777" w:rsidR="00B13B28" w:rsidRDefault="00CC31A6">
            <w:pPr>
              <w:pStyle w:val="Table09Row"/>
            </w:pPr>
            <w:r>
              <w:t>1886 (50 Vict. No. 3)</w:t>
            </w:r>
          </w:p>
        </w:tc>
        <w:tc>
          <w:tcPr>
            <w:tcW w:w="2693" w:type="dxa"/>
          </w:tcPr>
          <w:p w14:paraId="48453E03" w14:textId="77777777" w:rsidR="00B13B28" w:rsidRDefault="00CC31A6">
            <w:pPr>
              <w:pStyle w:val="Table09Row"/>
            </w:pPr>
            <w:r>
              <w:rPr>
                <w:i/>
              </w:rPr>
              <w:t>Eastern Railway, Spencer’s Brook‑Northam Branch Act 1886</w:t>
            </w:r>
          </w:p>
        </w:tc>
        <w:tc>
          <w:tcPr>
            <w:tcW w:w="1276" w:type="dxa"/>
          </w:tcPr>
          <w:p w14:paraId="2368CFDC" w14:textId="77777777" w:rsidR="00B13B28" w:rsidRDefault="00CC31A6">
            <w:pPr>
              <w:pStyle w:val="Table09Row"/>
            </w:pPr>
            <w:r>
              <w:t>12 Jul 1886</w:t>
            </w:r>
          </w:p>
        </w:tc>
        <w:tc>
          <w:tcPr>
            <w:tcW w:w="3402" w:type="dxa"/>
          </w:tcPr>
          <w:p w14:paraId="06FAEB70" w14:textId="77777777" w:rsidR="00B13B28" w:rsidRDefault="00CC31A6">
            <w:pPr>
              <w:pStyle w:val="Table09Row"/>
            </w:pPr>
            <w:r>
              <w:t>12 Jul 1886</w:t>
            </w:r>
          </w:p>
        </w:tc>
        <w:tc>
          <w:tcPr>
            <w:tcW w:w="1123" w:type="dxa"/>
          </w:tcPr>
          <w:p w14:paraId="6326EA39" w14:textId="77777777" w:rsidR="00B13B28" w:rsidRDefault="00CC31A6">
            <w:pPr>
              <w:pStyle w:val="Table09Row"/>
            </w:pPr>
            <w:r>
              <w:t>1964/061 (13 Eliz. II No. 61)</w:t>
            </w:r>
          </w:p>
        </w:tc>
      </w:tr>
      <w:tr w:rsidR="00B13B28" w14:paraId="3810E365" w14:textId="77777777">
        <w:trPr>
          <w:cantSplit/>
          <w:jc w:val="center"/>
        </w:trPr>
        <w:tc>
          <w:tcPr>
            <w:tcW w:w="1418" w:type="dxa"/>
          </w:tcPr>
          <w:p w14:paraId="4AC3C6E0" w14:textId="77777777" w:rsidR="00B13B28" w:rsidRDefault="00CC31A6">
            <w:pPr>
              <w:pStyle w:val="Table09Row"/>
            </w:pPr>
            <w:r>
              <w:t>1886 (50 Vict. No. 4)</w:t>
            </w:r>
          </w:p>
        </w:tc>
        <w:tc>
          <w:tcPr>
            <w:tcW w:w="2693" w:type="dxa"/>
          </w:tcPr>
          <w:p w14:paraId="53B14C2D" w14:textId="77777777" w:rsidR="00B13B28" w:rsidRDefault="00CC31A6">
            <w:pPr>
              <w:pStyle w:val="Table09Row"/>
            </w:pPr>
            <w:r>
              <w:rPr>
                <w:i/>
              </w:rPr>
              <w:t>Cossack‑Roebourne Tramway Act 1886</w:t>
            </w:r>
          </w:p>
        </w:tc>
        <w:tc>
          <w:tcPr>
            <w:tcW w:w="1276" w:type="dxa"/>
          </w:tcPr>
          <w:p w14:paraId="53C43B27" w14:textId="77777777" w:rsidR="00B13B28" w:rsidRDefault="00CC31A6">
            <w:pPr>
              <w:pStyle w:val="Table09Row"/>
            </w:pPr>
            <w:r>
              <w:t>12 Jul 1886</w:t>
            </w:r>
          </w:p>
        </w:tc>
        <w:tc>
          <w:tcPr>
            <w:tcW w:w="3402" w:type="dxa"/>
          </w:tcPr>
          <w:p w14:paraId="2A1E3B15" w14:textId="77777777" w:rsidR="00B13B28" w:rsidRDefault="00CC31A6">
            <w:pPr>
              <w:pStyle w:val="Table09Row"/>
            </w:pPr>
            <w:r>
              <w:t>12 Jul 1886</w:t>
            </w:r>
          </w:p>
        </w:tc>
        <w:tc>
          <w:tcPr>
            <w:tcW w:w="1123" w:type="dxa"/>
          </w:tcPr>
          <w:p w14:paraId="64CD6E64" w14:textId="77777777" w:rsidR="00B13B28" w:rsidRDefault="00CC31A6">
            <w:pPr>
              <w:pStyle w:val="Table09Row"/>
            </w:pPr>
            <w:r>
              <w:t>1964/061 (</w:t>
            </w:r>
            <w:r>
              <w:t>13 Eliz. II No. 61)</w:t>
            </w:r>
          </w:p>
        </w:tc>
      </w:tr>
      <w:tr w:rsidR="00B13B28" w14:paraId="1E64526C" w14:textId="77777777">
        <w:trPr>
          <w:cantSplit/>
          <w:jc w:val="center"/>
        </w:trPr>
        <w:tc>
          <w:tcPr>
            <w:tcW w:w="1418" w:type="dxa"/>
          </w:tcPr>
          <w:p w14:paraId="7AF07733" w14:textId="77777777" w:rsidR="00B13B28" w:rsidRDefault="00CC31A6">
            <w:pPr>
              <w:pStyle w:val="Table09Row"/>
            </w:pPr>
            <w:r>
              <w:t>1886 (50 Vict. No. 5)</w:t>
            </w:r>
          </w:p>
        </w:tc>
        <w:tc>
          <w:tcPr>
            <w:tcW w:w="2693" w:type="dxa"/>
          </w:tcPr>
          <w:p w14:paraId="7619D3BD" w14:textId="77777777" w:rsidR="00B13B28" w:rsidRDefault="00CC31A6">
            <w:pPr>
              <w:pStyle w:val="Table09Row"/>
            </w:pPr>
            <w:r>
              <w:rPr>
                <w:i/>
              </w:rPr>
              <w:t>Designs, trade marks and inventions amendment (1886)</w:t>
            </w:r>
          </w:p>
        </w:tc>
        <w:tc>
          <w:tcPr>
            <w:tcW w:w="1276" w:type="dxa"/>
          </w:tcPr>
          <w:p w14:paraId="57DCEF5F" w14:textId="77777777" w:rsidR="00B13B28" w:rsidRDefault="00CC31A6">
            <w:pPr>
              <w:pStyle w:val="Table09Row"/>
            </w:pPr>
            <w:r>
              <w:t>12 Jul 1886</w:t>
            </w:r>
          </w:p>
        </w:tc>
        <w:tc>
          <w:tcPr>
            <w:tcW w:w="3402" w:type="dxa"/>
          </w:tcPr>
          <w:p w14:paraId="51D7F723" w14:textId="77777777" w:rsidR="00B13B28" w:rsidRDefault="00CC31A6">
            <w:pPr>
              <w:pStyle w:val="Table09Row"/>
            </w:pPr>
            <w:r>
              <w:t>12 Jul 1886</w:t>
            </w:r>
          </w:p>
        </w:tc>
        <w:tc>
          <w:tcPr>
            <w:tcW w:w="1123" w:type="dxa"/>
          </w:tcPr>
          <w:p w14:paraId="6530DB92" w14:textId="77777777" w:rsidR="00B13B28" w:rsidRDefault="00CC31A6">
            <w:pPr>
              <w:pStyle w:val="Table09Row"/>
            </w:pPr>
            <w:r>
              <w:t>1964/061 (13 Eliz. II No. 61)</w:t>
            </w:r>
          </w:p>
        </w:tc>
      </w:tr>
      <w:tr w:rsidR="00B13B28" w14:paraId="1CC7A0D5" w14:textId="77777777">
        <w:trPr>
          <w:cantSplit/>
          <w:jc w:val="center"/>
        </w:trPr>
        <w:tc>
          <w:tcPr>
            <w:tcW w:w="1418" w:type="dxa"/>
          </w:tcPr>
          <w:p w14:paraId="09BABFAC" w14:textId="77777777" w:rsidR="00B13B28" w:rsidRDefault="00CC31A6">
            <w:pPr>
              <w:pStyle w:val="Table09Row"/>
            </w:pPr>
            <w:r>
              <w:t>1886 (50 Vict. No. 6)</w:t>
            </w:r>
          </w:p>
        </w:tc>
        <w:tc>
          <w:tcPr>
            <w:tcW w:w="2693" w:type="dxa"/>
          </w:tcPr>
          <w:p w14:paraId="5C57D311" w14:textId="77777777" w:rsidR="00B13B28" w:rsidRDefault="00CC31A6">
            <w:pPr>
              <w:pStyle w:val="Table09Row"/>
            </w:pPr>
            <w:r>
              <w:rPr>
                <w:i/>
              </w:rPr>
              <w:t>Licensed Surveyors Act 1886</w:t>
            </w:r>
          </w:p>
        </w:tc>
        <w:tc>
          <w:tcPr>
            <w:tcW w:w="1276" w:type="dxa"/>
          </w:tcPr>
          <w:p w14:paraId="30492C1C" w14:textId="77777777" w:rsidR="00B13B28" w:rsidRDefault="00CC31A6">
            <w:pPr>
              <w:pStyle w:val="Table09Row"/>
            </w:pPr>
            <w:r>
              <w:t>12 Jul 1886</w:t>
            </w:r>
          </w:p>
        </w:tc>
        <w:tc>
          <w:tcPr>
            <w:tcW w:w="3402" w:type="dxa"/>
          </w:tcPr>
          <w:p w14:paraId="022E0E75" w14:textId="77777777" w:rsidR="00B13B28" w:rsidRDefault="00CC31A6">
            <w:pPr>
              <w:pStyle w:val="Table09Row"/>
            </w:pPr>
            <w:r>
              <w:t>12 Jul 1886</w:t>
            </w:r>
          </w:p>
        </w:tc>
        <w:tc>
          <w:tcPr>
            <w:tcW w:w="1123" w:type="dxa"/>
          </w:tcPr>
          <w:p w14:paraId="3BED61A4" w14:textId="77777777" w:rsidR="00B13B28" w:rsidRDefault="00CC31A6">
            <w:pPr>
              <w:pStyle w:val="Table09Row"/>
            </w:pPr>
            <w:r>
              <w:t>1895 (59 Vict. No. 14)</w:t>
            </w:r>
          </w:p>
        </w:tc>
      </w:tr>
      <w:tr w:rsidR="00B13B28" w14:paraId="39EC0EF7" w14:textId="77777777">
        <w:trPr>
          <w:cantSplit/>
          <w:jc w:val="center"/>
        </w:trPr>
        <w:tc>
          <w:tcPr>
            <w:tcW w:w="1418" w:type="dxa"/>
          </w:tcPr>
          <w:p w14:paraId="3171C41A" w14:textId="77777777" w:rsidR="00B13B28" w:rsidRDefault="00CC31A6">
            <w:pPr>
              <w:pStyle w:val="Table09Row"/>
            </w:pPr>
            <w:r>
              <w:t>1886 (50 Vict. No. 7)</w:t>
            </w:r>
          </w:p>
        </w:tc>
        <w:tc>
          <w:tcPr>
            <w:tcW w:w="2693" w:type="dxa"/>
          </w:tcPr>
          <w:p w14:paraId="747CE02D" w14:textId="77777777" w:rsidR="00B13B28" w:rsidRDefault="00CC31A6">
            <w:pPr>
              <w:pStyle w:val="Table09Row"/>
            </w:pPr>
            <w:r>
              <w:rPr>
                <w:i/>
              </w:rPr>
              <w:t>Pearl Shell Fishery Act 1886</w:t>
            </w:r>
          </w:p>
        </w:tc>
        <w:tc>
          <w:tcPr>
            <w:tcW w:w="1276" w:type="dxa"/>
          </w:tcPr>
          <w:p w14:paraId="75B10A2B" w14:textId="77777777" w:rsidR="00B13B28" w:rsidRDefault="00CC31A6">
            <w:pPr>
              <w:pStyle w:val="Table09Row"/>
            </w:pPr>
            <w:r>
              <w:t>12 Jul 1886</w:t>
            </w:r>
          </w:p>
        </w:tc>
        <w:tc>
          <w:tcPr>
            <w:tcW w:w="3402" w:type="dxa"/>
          </w:tcPr>
          <w:p w14:paraId="23DFFC26" w14:textId="77777777" w:rsidR="00B13B28" w:rsidRDefault="00CC31A6">
            <w:pPr>
              <w:pStyle w:val="Table09Row"/>
            </w:pPr>
            <w:r>
              <w:t>12 Jul 1886</w:t>
            </w:r>
          </w:p>
        </w:tc>
        <w:tc>
          <w:tcPr>
            <w:tcW w:w="1123" w:type="dxa"/>
          </w:tcPr>
          <w:p w14:paraId="62D90044" w14:textId="77777777" w:rsidR="00B13B28" w:rsidRDefault="00CC31A6">
            <w:pPr>
              <w:pStyle w:val="Table09Row"/>
            </w:pPr>
            <w:r>
              <w:t>1912/045 (3 Geo. V No. 26)</w:t>
            </w:r>
          </w:p>
        </w:tc>
      </w:tr>
      <w:tr w:rsidR="00B13B28" w14:paraId="387048EF" w14:textId="77777777">
        <w:trPr>
          <w:cantSplit/>
          <w:jc w:val="center"/>
        </w:trPr>
        <w:tc>
          <w:tcPr>
            <w:tcW w:w="1418" w:type="dxa"/>
          </w:tcPr>
          <w:p w14:paraId="3006E08A" w14:textId="77777777" w:rsidR="00B13B28" w:rsidRDefault="00CC31A6">
            <w:pPr>
              <w:pStyle w:val="Table09Row"/>
            </w:pPr>
            <w:r>
              <w:t>1886 (50 Vict. No. 8)</w:t>
            </w:r>
          </w:p>
        </w:tc>
        <w:tc>
          <w:tcPr>
            <w:tcW w:w="2693" w:type="dxa"/>
          </w:tcPr>
          <w:p w14:paraId="12E0DA90" w14:textId="77777777" w:rsidR="00B13B28" w:rsidRDefault="00CC31A6">
            <w:pPr>
              <w:pStyle w:val="Table09Row"/>
            </w:pPr>
            <w:r>
              <w:rPr>
                <w:i/>
              </w:rPr>
              <w:t>Appropriation (1886) [50 Vict. No. 8]</w:t>
            </w:r>
          </w:p>
        </w:tc>
        <w:tc>
          <w:tcPr>
            <w:tcW w:w="1276" w:type="dxa"/>
          </w:tcPr>
          <w:p w14:paraId="572D8447" w14:textId="77777777" w:rsidR="00B13B28" w:rsidRDefault="00CC31A6">
            <w:pPr>
              <w:pStyle w:val="Table09Row"/>
            </w:pPr>
            <w:r>
              <w:t>28 Jul 1886</w:t>
            </w:r>
          </w:p>
        </w:tc>
        <w:tc>
          <w:tcPr>
            <w:tcW w:w="3402" w:type="dxa"/>
          </w:tcPr>
          <w:p w14:paraId="083879F4" w14:textId="77777777" w:rsidR="00B13B28" w:rsidRDefault="00CC31A6">
            <w:pPr>
              <w:pStyle w:val="Table09Row"/>
            </w:pPr>
            <w:r>
              <w:t>28 Jul 1886</w:t>
            </w:r>
          </w:p>
        </w:tc>
        <w:tc>
          <w:tcPr>
            <w:tcW w:w="1123" w:type="dxa"/>
          </w:tcPr>
          <w:p w14:paraId="79AB372A" w14:textId="77777777" w:rsidR="00B13B28" w:rsidRDefault="00CC31A6">
            <w:pPr>
              <w:pStyle w:val="Table09Row"/>
            </w:pPr>
            <w:r>
              <w:t>1964/061 (13 Eliz. II No. 61)</w:t>
            </w:r>
          </w:p>
        </w:tc>
      </w:tr>
      <w:tr w:rsidR="00B13B28" w14:paraId="69048EDD" w14:textId="77777777">
        <w:trPr>
          <w:cantSplit/>
          <w:jc w:val="center"/>
        </w:trPr>
        <w:tc>
          <w:tcPr>
            <w:tcW w:w="1418" w:type="dxa"/>
          </w:tcPr>
          <w:p w14:paraId="46AACA45" w14:textId="77777777" w:rsidR="00B13B28" w:rsidRDefault="00CC31A6">
            <w:pPr>
              <w:pStyle w:val="Table09Row"/>
            </w:pPr>
            <w:r>
              <w:t>1886 (50 Vict. No. 9)</w:t>
            </w:r>
          </w:p>
        </w:tc>
        <w:tc>
          <w:tcPr>
            <w:tcW w:w="2693" w:type="dxa"/>
          </w:tcPr>
          <w:p w14:paraId="211EA3EB" w14:textId="77777777" w:rsidR="00B13B28" w:rsidRDefault="00CC31A6">
            <w:pPr>
              <w:pStyle w:val="Table09Row"/>
            </w:pPr>
            <w:r>
              <w:rPr>
                <w:i/>
              </w:rPr>
              <w:t xml:space="preserve">Hawkers </w:t>
            </w:r>
            <w:r>
              <w:rPr>
                <w:i/>
              </w:rPr>
              <w:t>Act 1882 Amendment Act 1886</w:t>
            </w:r>
          </w:p>
        </w:tc>
        <w:tc>
          <w:tcPr>
            <w:tcW w:w="1276" w:type="dxa"/>
          </w:tcPr>
          <w:p w14:paraId="2F832299" w14:textId="77777777" w:rsidR="00B13B28" w:rsidRDefault="00CC31A6">
            <w:pPr>
              <w:pStyle w:val="Table09Row"/>
            </w:pPr>
            <w:r>
              <w:t>28 Jul 1886</w:t>
            </w:r>
          </w:p>
        </w:tc>
        <w:tc>
          <w:tcPr>
            <w:tcW w:w="3402" w:type="dxa"/>
          </w:tcPr>
          <w:p w14:paraId="54D31236" w14:textId="77777777" w:rsidR="00B13B28" w:rsidRDefault="00CC31A6">
            <w:pPr>
              <w:pStyle w:val="Table09Row"/>
            </w:pPr>
            <w:r>
              <w:t>28 Jul 1886</w:t>
            </w:r>
          </w:p>
        </w:tc>
        <w:tc>
          <w:tcPr>
            <w:tcW w:w="1123" w:type="dxa"/>
          </w:tcPr>
          <w:p w14:paraId="406E7829" w14:textId="77777777" w:rsidR="00B13B28" w:rsidRDefault="00CC31A6">
            <w:pPr>
              <w:pStyle w:val="Table09Row"/>
            </w:pPr>
            <w:r>
              <w:t>1892 (55 Vict. No. 35)</w:t>
            </w:r>
          </w:p>
        </w:tc>
      </w:tr>
      <w:tr w:rsidR="00B13B28" w14:paraId="4BE7B063" w14:textId="77777777">
        <w:trPr>
          <w:cantSplit/>
          <w:jc w:val="center"/>
        </w:trPr>
        <w:tc>
          <w:tcPr>
            <w:tcW w:w="1418" w:type="dxa"/>
          </w:tcPr>
          <w:p w14:paraId="6EE9A98C" w14:textId="77777777" w:rsidR="00B13B28" w:rsidRDefault="00CC31A6">
            <w:pPr>
              <w:pStyle w:val="Table09Row"/>
            </w:pPr>
            <w:r>
              <w:t>1886 (50 Vict. No. 10)</w:t>
            </w:r>
          </w:p>
        </w:tc>
        <w:tc>
          <w:tcPr>
            <w:tcW w:w="2693" w:type="dxa"/>
          </w:tcPr>
          <w:p w14:paraId="151A43F7" w14:textId="77777777" w:rsidR="00B13B28" w:rsidRDefault="00CC31A6">
            <w:pPr>
              <w:pStyle w:val="Table09Row"/>
            </w:pPr>
            <w:r>
              <w:rPr>
                <w:i/>
              </w:rPr>
              <w:t>Legislative Council Act Amendment Act 1886</w:t>
            </w:r>
          </w:p>
        </w:tc>
        <w:tc>
          <w:tcPr>
            <w:tcW w:w="1276" w:type="dxa"/>
          </w:tcPr>
          <w:p w14:paraId="2BAE27FC" w14:textId="77777777" w:rsidR="00B13B28" w:rsidRDefault="00CC31A6">
            <w:pPr>
              <w:pStyle w:val="Table09Row"/>
            </w:pPr>
            <w:r>
              <w:t>28 Jul 1886</w:t>
            </w:r>
          </w:p>
        </w:tc>
        <w:tc>
          <w:tcPr>
            <w:tcW w:w="3402" w:type="dxa"/>
          </w:tcPr>
          <w:p w14:paraId="5340AC70" w14:textId="77777777" w:rsidR="00B13B28" w:rsidRDefault="00CC31A6">
            <w:pPr>
              <w:pStyle w:val="Table09Row"/>
            </w:pPr>
            <w:r>
              <w:t>28 Jul 1886</w:t>
            </w:r>
          </w:p>
        </w:tc>
        <w:tc>
          <w:tcPr>
            <w:tcW w:w="1123" w:type="dxa"/>
          </w:tcPr>
          <w:p w14:paraId="73241FDF" w14:textId="77777777" w:rsidR="00B13B28" w:rsidRDefault="00CC31A6">
            <w:pPr>
              <w:pStyle w:val="Table09Row"/>
            </w:pPr>
            <w:r>
              <w:t>1964/061 (13 Eliz. II No. 61)</w:t>
            </w:r>
          </w:p>
        </w:tc>
      </w:tr>
      <w:tr w:rsidR="00B13B28" w14:paraId="1AEC8019" w14:textId="77777777">
        <w:trPr>
          <w:cantSplit/>
          <w:jc w:val="center"/>
        </w:trPr>
        <w:tc>
          <w:tcPr>
            <w:tcW w:w="1418" w:type="dxa"/>
          </w:tcPr>
          <w:p w14:paraId="1266A1E8" w14:textId="77777777" w:rsidR="00B13B28" w:rsidRDefault="00CC31A6">
            <w:pPr>
              <w:pStyle w:val="Table09Row"/>
            </w:pPr>
            <w:r>
              <w:t>1886 (50 Vict. No. 11)</w:t>
            </w:r>
          </w:p>
        </w:tc>
        <w:tc>
          <w:tcPr>
            <w:tcW w:w="2693" w:type="dxa"/>
          </w:tcPr>
          <w:p w14:paraId="065DEFE4" w14:textId="77777777" w:rsidR="00B13B28" w:rsidRDefault="00CC31A6">
            <w:pPr>
              <w:pStyle w:val="Table09Row"/>
            </w:pPr>
            <w:r>
              <w:rPr>
                <w:i/>
              </w:rPr>
              <w:t>Boat Licensing Act amendment (1886)</w:t>
            </w:r>
          </w:p>
        </w:tc>
        <w:tc>
          <w:tcPr>
            <w:tcW w:w="1276" w:type="dxa"/>
          </w:tcPr>
          <w:p w14:paraId="5CC8B08E" w14:textId="77777777" w:rsidR="00B13B28" w:rsidRDefault="00CC31A6">
            <w:pPr>
              <w:pStyle w:val="Table09Row"/>
            </w:pPr>
            <w:r>
              <w:t>28 Jul 1886</w:t>
            </w:r>
          </w:p>
        </w:tc>
        <w:tc>
          <w:tcPr>
            <w:tcW w:w="3402" w:type="dxa"/>
          </w:tcPr>
          <w:p w14:paraId="1A2A104E" w14:textId="77777777" w:rsidR="00B13B28" w:rsidRDefault="00CC31A6">
            <w:pPr>
              <w:pStyle w:val="Table09Row"/>
            </w:pPr>
            <w:r>
              <w:t>28 Jul 1886</w:t>
            </w:r>
          </w:p>
        </w:tc>
        <w:tc>
          <w:tcPr>
            <w:tcW w:w="1123" w:type="dxa"/>
          </w:tcPr>
          <w:p w14:paraId="5AC03635" w14:textId="77777777" w:rsidR="00B13B28" w:rsidRDefault="00CC31A6">
            <w:pPr>
              <w:pStyle w:val="Table09Row"/>
            </w:pPr>
            <w:r>
              <w:t>1948/072 (12 &amp; 13 Geo. VI No. 72)</w:t>
            </w:r>
          </w:p>
        </w:tc>
      </w:tr>
      <w:tr w:rsidR="00B13B28" w14:paraId="35A73B02" w14:textId="77777777">
        <w:trPr>
          <w:cantSplit/>
          <w:jc w:val="center"/>
        </w:trPr>
        <w:tc>
          <w:tcPr>
            <w:tcW w:w="1418" w:type="dxa"/>
          </w:tcPr>
          <w:p w14:paraId="7DFB07AF" w14:textId="77777777" w:rsidR="00B13B28" w:rsidRDefault="00CC31A6">
            <w:pPr>
              <w:pStyle w:val="Table09Row"/>
            </w:pPr>
            <w:r>
              <w:t>1886 (50 Vict. No. 12)</w:t>
            </w:r>
          </w:p>
        </w:tc>
        <w:tc>
          <w:tcPr>
            <w:tcW w:w="2693" w:type="dxa"/>
          </w:tcPr>
          <w:p w14:paraId="2262C527" w14:textId="77777777" w:rsidR="00B13B28" w:rsidRDefault="00CC31A6">
            <w:pPr>
              <w:pStyle w:val="Table09Row"/>
            </w:pPr>
            <w:r>
              <w:rPr>
                <w:i/>
              </w:rPr>
              <w:t>Opium Duty Act 1886</w:t>
            </w:r>
          </w:p>
        </w:tc>
        <w:tc>
          <w:tcPr>
            <w:tcW w:w="1276" w:type="dxa"/>
          </w:tcPr>
          <w:p w14:paraId="42323752" w14:textId="77777777" w:rsidR="00B13B28" w:rsidRDefault="00CC31A6">
            <w:pPr>
              <w:pStyle w:val="Table09Row"/>
            </w:pPr>
            <w:r>
              <w:t>28 Jul 1886</w:t>
            </w:r>
          </w:p>
        </w:tc>
        <w:tc>
          <w:tcPr>
            <w:tcW w:w="3402" w:type="dxa"/>
          </w:tcPr>
          <w:p w14:paraId="1B810993" w14:textId="77777777" w:rsidR="00B13B28" w:rsidRDefault="00CC31A6">
            <w:pPr>
              <w:pStyle w:val="Table09Row"/>
            </w:pPr>
            <w:r>
              <w:t>28 Jul 1886</w:t>
            </w:r>
          </w:p>
        </w:tc>
        <w:tc>
          <w:tcPr>
            <w:tcW w:w="1123" w:type="dxa"/>
          </w:tcPr>
          <w:p w14:paraId="40591C80" w14:textId="77777777" w:rsidR="00B13B28" w:rsidRDefault="00CC31A6">
            <w:pPr>
              <w:pStyle w:val="Table09Row"/>
            </w:pPr>
            <w:r>
              <w:t>1898 (62 Vict. No. 5)</w:t>
            </w:r>
          </w:p>
        </w:tc>
      </w:tr>
      <w:tr w:rsidR="00B13B28" w14:paraId="07F6ACCA" w14:textId="77777777">
        <w:trPr>
          <w:cantSplit/>
          <w:jc w:val="center"/>
        </w:trPr>
        <w:tc>
          <w:tcPr>
            <w:tcW w:w="1418" w:type="dxa"/>
          </w:tcPr>
          <w:p w14:paraId="6B8F93C4" w14:textId="77777777" w:rsidR="00B13B28" w:rsidRDefault="00CC31A6">
            <w:pPr>
              <w:pStyle w:val="Table09Row"/>
            </w:pPr>
            <w:r>
              <w:t>1886 (50 Vict. No. 13)</w:t>
            </w:r>
          </w:p>
        </w:tc>
        <w:tc>
          <w:tcPr>
            <w:tcW w:w="2693" w:type="dxa"/>
          </w:tcPr>
          <w:p w14:paraId="7E24B073" w14:textId="77777777" w:rsidR="00B13B28" w:rsidRDefault="00CC31A6">
            <w:pPr>
              <w:pStyle w:val="Table09Row"/>
            </w:pPr>
            <w:r>
              <w:rPr>
                <w:i/>
              </w:rPr>
              <w:t>Chinese immigration restriction (1886)</w:t>
            </w:r>
          </w:p>
        </w:tc>
        <w:tc>
          <w:tcPr>
            <w:tcW w:w="1276" w:type="dxa"/>
          </w:tcPr>
          <w:p w14:paraId="60921B7E" w14:textId="77777777" w:rsidR="00B13B28" w:rsidRDefault="00CC31A6">
            <w:pPr>
              <w:pStyle w:val="Table09Row"/>
            </w:pPr>
            <w:r>
              <w:t>28 Jul 1886</w:t>
            </w:r>
          </w:p>
        </w:tc>
        <w:tc>
          <w:tcPr>
            <w:tcW w:w="3402" w:type="dxa"/>
          </w:tcPr>
          <w:p w14:paraId="6035AA61" w14:textId="77777777" w:rsidR="00B13B28" w:rsidRDefault="00CC31A6">
            <w:pPr>
              <w:pStyle w:val="Table09Row"/>
            </w:pPr>
            <w:r>
              <w:t>28 Jul 1886</w:t>
            </w:r>
          </w:p>
        </w:tc>
        <w:tc>
          <w:tcPr>
            <w:tcW w:w="1123" w:type="dxa"/>
          </w:tcPr>
          <w:p w14:paraId="05D643E0" w14:textId="77777777" w:rsidR="00B13B28" w:rsidRDefault="00CC31A6">
            <w:pPr>
              <w:pStyle w:val="Table09Row"/>
            </w:pPr>
            <w:r>
              <w:t xml:space="preserve">1889 (53 Vict. </w:t>
            </w:r>
            <w:r>
              <w:t>No. 3)</w:t>
            </w:r>
          </w:p>
        </w:tc>
      </w:tr>
      <w:tr w:rsidR="00B13B28" w14:paraId="2A1D0372" w14:textId="77777777">
        <w:trPr>
          <w:cantSplit/>
          <w:jc w:val="center"/>
        </w:trPr>
        <w:tc>
          <w:tcPr>
            <w:tcW w:w="1418" w:type="dxa"/>
          </w:tcPr>
          <w:p w14:paraId="1D4F6EA4" w14:textId="77777777" w:rsidR="00B13B28" w:rsidRDefault="00CC31A6">
            <w:pPr>
              <w:pStyle w:val="Table09Row"/>
            </w:pPr>
            <w:r>
              <w:t>1886 (50 Vict. No. 14)</w:t>
            </w:r>
          </w:p>
        </w:tc>
        <w:tc>
          <w:tcPr>
            <w:tcW w:w="2693" w:type="dxa"/>
          </w:tcPr>
          <w:p w14:paraId="0B545855" w14:textId="77777777" w:rsidR="00B13B28" w:rsidRDefault="00CC31A6">
            <w:pPr>
              <w:pStyle w:val="Table09Row"/>
            </w:pPr>
            <w:r>
              <w:rPr>
                <w:i/>
              </w:rPr>
              <w:t>Sharks Bay Pearl Shell Fishery Act 1886</w:t>
            </w:r>
          </w:p>
        </w:tc>
        <w:tc>
          <w:tcPr>
            <w:tcW w:w="1276" w:type="dxa"/>
          </w:tcPr>
          <w:p w14:paraId="3DCD64AF" w14:textId="77777777" w:rsidR="00B13B28" w:rsidRDefault="00CC31A6">
            <w:pPr>
              <w:pStyle w:val="Table09Row"/>
            </w:pPr>
            <w:r>
              <w:t>28 Jul 1886</w:t>
            </w:r>
          </w:p>
        </w:tc>
        <w:tc>
          <w:tcPr>
            <w:tcW w:w="3402" w:type="dxa"/>
          </w:tcPr>
          <w:p w14:paraId="0B9C6312" w14:textId="77777777" w:rsidR="00B13B28" w:rsidRDefault="00CC31A6">
            <w:pPr>
              <w:pStyle w:val="Table09Row"/>
            </w:pPr>
            <w:r>
              <w:t>28 Jul 1886</w:t>
            </w:r>
          </w:p>
        </w:tc>
        <w:tc>
          <w:tcPr>
            <w:tcW w:w="1123" w:type="dxa"/>
          </w:tcPr>
          <w:p w14:paraId="099166AF" w14:textId="77777777" w:rsidR="00B13B28" w:rsidRDefault="00CC31A6">
            <w:pPr>
              <w:pStyle w:val="Table09Row"/>
            </w:pPr>
            <w:r>
              <w:t>1892 (55 Vict. No. 9)</w:t>
            </w:r>
          </w:p>
        </w:tc>
      </w:tr>
      <w:tr w:rsidR="00B13B28" w14:paraId="77772DD0" w14:textId="77777777">
        <w:trPr>
          <w:cantSplit/>
          <w:jc w:val="center"/>
        </w:trPr>
        <w:tc>
          <w:tcPr>
            <w:tcW w:w="1418" w:type="dxa"/>
          </w:tcPr>
          <w:p w14:paraId="3619E4E9" w14:textId="77777777" w:rsidR="00B13B28" w:rsidRDefault="00CC31A6">
            <w:pPr>
              <w:pStyle w:val="Table09Row"/>
            </w:pPr>
            <w:r>
              <w:t>1886 (50 Vict. No. 15)</w:t>
            </w:r>
          </w:p>
        </w:tc>
        <w:tc>
          <w:tcPr>
            <w:tcW w:w="2693" w:type="dxa"/>
          </w:tcPr>
          <w:p w14:paraId="1A6F96D6" w14:textId="77777777" w:rsidR="00B13B28" w:rsidRDefault="00CC31A6">
            <w:pPr>
              <w:pStyle w:val="Table09Row"/>
            </w:pPr>
            <w:r>
              <w:rPr>
                <w:i/>
              </w:rPr>
              <w:t>Criminal procedure (1886)</w:t>
            </w:r>
          </w:p>
        </w:tc>
        <w:tc>
          <w:tcPr>
            <w:tcW w:w="1276" w:type="dxa"/>
          </w:tcPr>
          <w:p w14:paraId="45FA6190" w14:textId="77777777" w:rsidR="00B13B28" w:rsidRDefault="00CC31A6">
            <w:pPr>
              <w:pStyle w:val="Table09Row"/>
            </w:pPr>
            <w:r>
              <w:t>16 Aug 1886</w:t>
            </w:r>
          </w:p>
        </w:tc>
        <w:tc>
          <w:tcPr>
            <w:tcW w:w="3402" w:type="dxa"/>
          </w:tcPr>
          <w:p w14:paraId="317DB8A4" w14:textId="77777777" w:rsidR="00B13B28" w:rsidRDefault="00CC31A6">
            <w:pPr>
              <w:pStyle w:val="Table09Row"/>
            </w:pPr>
            <w:r>
              <w:t>16 Aug 1886</w:t>
            </w:r>
          </w:p>
        </w:tc>
        <w:tc>
          <w:tcPr>
            <w:tcW w:w="1123" w:type="dxa"/>
          </w:tcPr>
          <w:p w14:paraId="3F213190" w14:textId="77777777" w:rsidR="00B13B28" w:rsidRDefault="00CC31A6">
            <w:pPr>
              <w:pStyle w:val="Table09Row"/>
            </w:pPr>
            <w:r>
              <w:t>1902 (1 &amp; 2 Edw. VII No. 14)</w:t>
            </w:r>
          </w:p>
        </w:tc>
      </w:tr>
      <w:tr w:rsidR="00B13B28" w14:paraId="715CE38F" w14:textId="77777777">
        <w:trPr>
          <w:cantSplit/>
          <w:jc w:val="center"/>
        </w:trPr>
        <w:tc>
          <w:tcPr>
            <w:tcW w:w="1418" w:type="dxa"/>
          </w:tcPr>
          <w:p w14:paraId="32256FDC" w14:textId="77777777" w:rsidR="00B13B28" w:rsidRDefault="00CC31A6">
            <w:pPr>
              <w:pStyle w:val="Table09Row"/>
            </w:pPr>
            <w:r>
              <w:t>1886 (50 Vict. No. 16)</w:t>
            </w:r>
          </w:p>
        </w:tc>
        <w:tc>
          <w:tcPr>
            <w:tcW w:w="2693" w:type="dxa"/>
          </w:tcPr>
          <w:p w14:paraId="614128F5" w14:textId="77777777" w:rsidR="00B13B28" w:rsidRDefault="00CC31A6">
            <w:pPr>
              <w:pStyle w:val="Table09Row"/>
            </w:pPr>
            <w:r>
              <w:rPr>
                <w:i/>
              </w:rPr>
              <w:t>Appropriation (1886) [50 Vict. No. 16]</w:t>
            </w:r>
          </w:p>
        </w:tc>
        <w:tc>
          <w:tcPr>
            <w:tcW w:w="1276" w:type="dxa"/>
          </w:tcPr>
          <w:p w14:paraId="1BCD1746" w14:textId="77777777" w:rsidR="00B13B28" w:rsidRDefault="00CC31A6">
            <w:pPr>
              <w:pStyle w:val="Table09Row"/>
            </w:pPr>
            <w:r>
              <w:t>16 Aug 1886</w:t>
            </w:r>
          </w:p>
        </w:tc>
        <w:tc>
          <w:tcPr>
            <w:tcW w:w="3402" w:type="dxa"/>
          </w:tcPr>
          <w:p w14:paraId="26028ADC" w14:textId="77777777" w:rsidR="00B13B28" w:rsidRDefault="00CC31A6">
            <w:pPr>
              <w:pStyle w:val="Table09Row"/>
            </w:pPr>
            <w:r>
              <w:t>16 Aug 1886</w:t>
            </w:r>
          </w:p>
        </w:tc>
        <w:tc>
          <w:tcPr>
            <w:tcW w:w="1123" w:type="dxa"/>
          </w:tcPr>
          <w:p w14:paraId="4A95D6C3" w14:textId="77777777" w:rsidR="00B13B28" w:rsidRDefault="00CC31A6">
            <w:pPr>
              <w:pStyle w:val="Table09Row"/>
            </w:pPr>
            <w:r>
              <w:t>1964/061 (13 Eliz. II No. 61)</w:t>
            </w:r>
          </w:p>
        </w:tc>
      </w:tr>
      <w:tr w:rsidR="00B13B28" w14:paraId="72F81731" w14:textId="77777777">
        <w:trPr>
          <w:cantSplit/>
          <w:jc w:val="center"/>
        </w:trPr>
        <w:tc>
          <w:tcPr>
            <w:tcW w:w="1418" w:type="dxa"/>
          </w:tcPr>
          <w:p w14:paraId="1392D44C" w14:textId="77777777" w:rsidR="00B13B28" w:rsidRDefault="00CC31A6">
            <w:pPr>
              <w:pStyle w:val="Table09Row"/>
            </w:pPr>
            <w:r>
              <w:t>1886 (50 Vict. No. 17)</w:t>
            </w:r>
          </w:p>
        </w:tc>
        <w:tc>
          <w:tcPr>
            <w:tcW w:w="2693" w:type="dxa"/>
          </w:tcPr>
          <w:p w14:paraId="02E71818" w14:textId="77777777" w:rsidR="00B13B28" w:rsidRDefault="00CC31A6">
            <w:pPr>
              <w:pStyle w:val="Table09Row"/>
            </w:pPr>
            <w:r>
              <w:rPr>
                <w:i/>
              </w:rPr>
              <w:t>The Magisterial Districts Act 1886</w:t>
            </w:r>
          </w:p>
        </w:tc>
        <w:tc>
          <w:tcPr>
            <w:tcW w:w="1276" w:type="dxa"/>
          </w:tcPr>
          <w:p w14:paraId="7693F1D6" w14:textId="77777777" w:rsidR="00B13B28" w:rsidRDefault="00CC31A6">
            <w:pPr>
              <w:pStyle w:val="Table09Row"/>
            </w:pPr>
            <w:r>
              <w:t>16 Aug 1886</w:t>
            </w:r>
          </w:p>
        </w:tc>
        <w:tc>
          <w:tcPr>
            <w:tcW w:w="3402" w:type="dxa"/>
          </w:tcPr>
          <w:p w14:paraId="24B18386" w14:textId="77777777" w:rsidR="00B13B28" w:rsidRDefault="00CC31A6">
            <w:pPr>
              <w:pStyle w:val="Table09Row"/>
            </w:pPr>
            <w:r>
              <w:t>16 Aug 1886</w:t>
            </w:r>
          </w:p>
        </w:tc>
        <w:tc>
          <w:tcPr>
            <w:tcW w:w="1123" w:type="dxa"/>
          </w:tcPr>
          <w:p w14:paraId="490F81EC" w14:textId="77777777" w:rsidR="00B13B28" w:rsidRDefault="00CC31A6">
            <w:pPr>
              <w:pStyle w:val="Table09Row"/>
            </w:pPr>
            <w:r>
              <w:t>2004/059</w:t>
            </w:r>
          </w:p>
        </w:tc>
      </w:tr>
      <w:tr w:rsidR="00B13B28" w14:paraId="259A9761" w14:textId="77777777">
        <w:trPr>
          <w:cantSplit/>
          <w:jc w:val="center"/>
        </w:trPr>
        <w:tc>
          <w:tcPr>
            <w:tcW w:w="1418" w:type="dxa"/>
          </w:tcPr>
          <w:p w14:paraId="329EB88D" w14:textId="77777777" w:rsidR="00B13B28" w:rsidRDefault="00CC31A6">
            <w:pPr>
              <w:pStyle w:val="Table09Row"/>
            </w:pPr>
            <w:r>
              <w:t>1886 (50 Vict. No. 18)</w:t>
            </w:r>
          </w:p>
        </w:tc>
        <w:tc>
          <w:tcPr>
            <w:tcW w:w="2693" w:type="dxa"/>
          </w:tcPr>
          <w:p w14:paraId="0E1AB58B" w14:textId="77777777" w:rsidR="00B13B28" w:rsidRDefault="00CC31A6">
            <w:pPr>
              <w:pStyle w:val="Table09Row"/>
            </w:pPr>
            <w:r>
              <w:rPr>
                <w:i/>
              </w:rPr>
              <w:t>Goldfields Act 1886</w:t>
            </w:r>
          </w:p>
        </w:tc>
        <w:tc>
          <w:tcPr>
            <w:tcW w:w="1276" w:type="dxa"/>
          </w:tcPr>
          <w:p w14:paraId="31B35171" w14:textId="77777777" w:rsidR="00B13B28" w:rsidRDefault="00CC31A6">
            <w:pPr>
              <w:pStyle w:val="Table09Row"/>
            </w:pPr>
            <w:r>
              <w:t>16 Aug 1886</w:t>
            </w:r>
          </w:p>
        </w:tc>
        <w:tc>
          <w:tcPr>
            <w:tcW w:w="3402" w:type="dxa"/>
          </w:tcPr>
          <w:p w14:paraId="47481B84" w14:textId="77777777" w:rsidR="00B13B28" w:rsidRDefault="00CC31A6">
            <w:pPr>
              <w:pStyle w:val="Table09Row"/>
            </w:pPr>
            <w:r>
              <w:t>1 Oct 1886</w:t>
            </w:r>
          </w:p>
        </w:tc>
        <w:tc>
          <w:tcPr>
            <w:tcW w:w="1123" w:type="dxa"/>
          </w:tcPr>
          <w:p w14:paraId="34546B06" w14:textId="77777777" w:rsidR="00B13B28" w:rsidRDefault="00CC31A6">
            <w:pPr>
              <w:pStyle w:val="Table09Row"/>
            </w:pPr>
            <w:r>
              <w:t>1895</w:t>
            </w:r>
            <w:r>
              <w:t xml:space="preserve"> (59 Vict. No. 40)</w:t>
            </w:r>
          </w:p>
        </w:tc>
      </w:tr>
      <w:tr w:rsidR="00B13B28" w14:paraId="08750FFC" w14:textId="77777777">
        <w:trPr>
          <w:cantSplit/>
          <w:jc w:val="center"/>
        </w:trPr>
        <w:tc>
          <w:tcPr>
            <w:tcW w:w="1418" w:type="dxa"/>
          </w:tcPr>
          <w:p w14:paraId="36AE21AE" w14:textId="77777777" w:rsidR="00B13B28" w:rsidRDefault="00CC31A6">
            <w:pPr>
              <w:pStyle w:val="Table09Row"/>
            </w:pPr>
            <w:r>
              <w:t>1886 (50 Vict. No. 19)</w:t>
            </w:r>
          </w:p>
        </w:tc>
        <w:tc>
          <w:tcPr>
            <w:tcW w:w="2693" w:type="dxa"/>
          </w:tcPr>
          <w:p w14:paraId="514EE7F4" w14:textId="77777777" w:rsidR="00B13B28" w:rsidRDefault="00CC31A6">
            <w:pPr>
              <w:pStyle w:val="Table09Row"/>
            </w:pPr>
            <w:r>
              <w:rPr>
                <w:i/>
              </w:rPr>
              <w:t>The Public Health Act 1886</w:t>
            </w:r>
          </w:p>
        </w:tc>
        <w:tc>
          <w:tcPr>
            <w:tcW w:w="1276" w:type="dxa"/>
          </w:tcPr>
          <w:p w14:paraId="5B254A04" w14:textId="77777777" w:rsidR="00B13B28" w:rsidRDefault="00CC31A6">
            <w:pPr>
              <w:pStyle w:val="Table09Row"/>
            </w:pPr>
            <w:r>
              <w:t>20 Aug 1886</w:t>
            </w:r>
          </w:p>
        </w:tc>
        <w:tc>
          <w:tcPr>
            <w:tcW w:w="3402" w:type="dxa"/>
          </w:tcPr>
          <w:p w14:paraId="40955525" w14:textId="77777777" w:rsidR="00B13B28" w:rsidRDefault="00CC31A6">
            <w:pPr>
              <w:pStyle w:val="Table09Row"/>
            </w:pPr>
            <w:r>
              <w:t>20 Aug 1886</w:t>
            </w:r>
          </w:p>
        </w:tc>
        <w:tc>
          <w:tcPr>
            <w:tcW w:w="1123" w:type="dxa"/>
          </w:tcPr>
          <w:p w14:paraId="3BF0302D" w14:textId="77777777" w:rsidR="00B13B28" w:rsidRDefault="00CC31A6">
            <w:pPr>
              <w:pStyle w:val="Table09Row"/>
            </w:pPr>
            <w:r>
              <w:t>1898 (62 Vict. No. 24)</w:t>
            </w:r>
          </w:p>
        </w:tc>
      </w:tr>
      <w:tr w:rsidR="00B13B28" w14:paraId="1745E526" w14:textId="77777777">
        <w:trPr>
          <w:cantSplit/>
          <w:jc w:val="center"/>
        </w:trPr>
        <w:tc>
          <w:tcPr>
            <w:tcW w:w="1418" w:type="dxa"/>
          </w:tcPr>
          <w:p w14:paraId="0DF2DDAA" w14:textId="77777777" w:rsidR="00B13B28" w:rsidRDefault="00CC31A6">
            <w:pPr>
              <w:pStyle w:val="Table09Row"/>
            </w:pPr>
            <w:r>
              <w:t>1886 (50 Vict. No. 20)</w:t>
            </w:r>
          </w:p>
        </w:tc>
        <w:tc>
          <w:tcPr>
            <w:tcW w:w="2693" w:type="dxa"/>
          </w:tcPr>
          <w:p w14:paraId="392E6F31" w14:textId="77777777" w:rsidR="00B13B28" w:rsidRDefault="00CC31A6">
            <w:pPr>
              <w:pStyle w:val="Table09Row"/>
            </w:pPr>
            <w:r>
              <w:rPr>
                <w:i/>
              </w:rPr>
              <w:t>Masters and Servants Amendment Act 1886</w:t>
            </w:r>
          </w:p>
        </w:tc>
        <w:tc>
          <w:tcPr>
            <w:tcW w:w="1276" w:type="dxa"/>
          </w:tcPr>
          <w:p w14:paraId="456C79A0" w14:textId="77777777" w:rsidR="00B13B28" w:rsidRDefault="00CC31A6">
            <w:pPr>
              <w:pStyle w:val="Table09Row"/>
            </w:pPr>
            <w:r>
              <w:t>20 Aug 1886</w:t>
            </w:r>
          </w:p>
        </w:tc>
        <w:tc>
          <w:tcPr>
            <w:tcW w:w="3402" w:type="dxa"/>
          </w:tcPr>
          <w:p w14:paraId="6D82CC42" w14:textId="77777777" w:rsidR="00B13B28" w:rsidRDefault="00CC31A6">
            <w:pPr>
              <w:pStyle w:val="Table09Row"/>
            </w:pPr>
            <w:r>
              <w:t>20 Aug 1886</w:t>
            </w:r>
          </w:p>
        </w:tc>
        <w:tc>
          <w:tcPr>
            <w:tcW w:w="1123" w:type="dxa"/>
          </w:tcPr>
          <w:p w14:paraId="4DE2F7B6" w14:textId="77777777" w:rsidR="00B13B28" w:rsidRDefault="00CC31A6">
            <w:pPr>
              <w:pStyle w:val="Table09Row"/>
            </w:pPr>
            <w:r>
              <w:t>1892 (55 Vict. No. 28)</w:t>
            </w:r>
          </w:p>
        </w:tc>
      </w:tr>
      <w:tr w:rsidR="00B13B28" w14:paraId="1727DF62" w14:textId="77777777">
        <w:trPr>
          <w:cantSplit/>
          <w:jc w:val="center"/>
        </w:trPr>
        <w:tc>
          <w:tcPr>
            <w:tcW w:w="1418" w:type="dxa"/>
          </w:tcPr>
          <w:p w14:paraId="6F74A916" w14:textId="77777777" w:rsidR="00B13B28" w:rsidRDefault="00CC31A6">
            <w:pPr>
              <w:pStyle w:val="Table09Row"/>
            </w:pPr>
            <w:r>
              <w:t>1886 (50 Vict. No. 21)</w:t>
            </w:r>
          </w:p>
        </w:tc>
        <w:tc>
          <w:tcPr>
            <w:tcW w:w="2693" w:type="dxa"/>
          </w:tcPr>
          <w:p w14:paraId="6987995D" w14:textId="77777777" w:rsidR="00B13B28" w:rsidRDefault="00CC31A6">
            <w:pPr>
              <w:pStyle w:val="Table09Row"/>
            </w:pPr>
            <w:r>
              <w:rPr>
                <w:i/>
              </w:rPr>
              <w:t>Gold, duty on (1886)</w:t>
            </w:r>
          </w:p>
        </w:tc>
        <w:tc>
          <w:tcPr>
            <w:tcW w:w="1276" w:type="dxa"/>
          </w:tcPr>
          <w:p w14:paraId="1213860A" w14:textId="77777777" w:rsidR="00B13B28" w:rsidRDefault="00CC31A6">
            <w:pPr>
              <w:pStyle w:val="Table09Row"/>
            </w:pPr>
            <w:r>
              <w:t>20 Aug 1886</w:t>
            </w:r>
          </w:p>
        </w:tc>
        <w:tc>
          <w:tcPr>
            <w:tcW w:w="3402" w:type="dxa"/>
          </w:tcPr>
          <w:p w14:paraId="1209EDC6" w14:textId="77777777" w:rsidR="00B13B28" w:rsidRDefault="00CC31A6">
            <w:pPr>
              <w:pStyle w:val="Table09Row"/>
            </w:pPr>
            <w:r>
              <w:t>20 Aug 1886</w:t>
            </w:r>
          </w:p>
        </w:tc>
        <w:tc>
          <w:tcPr>
            <w:tcW w:w="1123" w:type="dxa"/>
          </w:tcPr>
          <w:p w14:paraId="21F38AFD" w14:textId="77777777" w:rsidR="00B13B28" w:rsidRDefault="00CC31A6">
            <w:pPr>
              <w:pStyle w:val="Table09Row"/>
            </w:pPr>
            <w:r>
              <w:t>1887 (51 Vict. No. 2)</w:t>
            </w:r>
          </w:p>
        </w:tc>
      </w:tr>
      <w:tr w:rsidR="00B13B28" w14:paraId="5840AAF1" w14:textId="77777777">
        <w:trPr>
          <w:cantSplit/>
          <w:jc w:val="center"/>
        </w:trPr>
        <w:tc>
          <w:tcPr>
            <w:tcW w:w="1418" w:type="dxa"/>
          </w:tcPr>
          <w:p w14:paraId="6FB17369" w14:textId="77777777" w:rsidR="00B13B28" w:rsidRDefault="00CC31A6">
            <w:pPr>
              <w:pStyle w:val="Table09Row"/>
            </w:pPr>
            <w:r>
              <w:t>1886 (50 Vict. No. 22)</w:t>
            </w:r>
          </w:p>
        </w:tc>
        <w:tc>
          <w:tcPr>
            <w:tcW w:w="2693" w:type="dxa"/>
          </w:tcPr>
          <w:p w14:paraId="05A587EC" w14:textId="77777777" w:rsidR="00B13B28" w:rsidRDefault="00CC31A6">
            <w:pPr>
              <w:pStyle w:val="Table09Row"/>
            </w:pPr>
            <w:r>
              <w:rPr>
                <w:i/>
              </w:rPr>
              <w:t>Street closure, Guildford (1886)</w:t>
            </w:r>
          </w:p>
        </w:tc>
        <w:tc>
          <w:tcPr>
            <w:tcW w:w="1276" w:type="dxa"/>
          </w:tcPr>
          <w:p w14:paraId="3A5C171E" w14:textId="77777777" w:rsidR="00B13B28" w:rsidRDefault="00CC31A6">
            <w:pPr>
              <w:pStyle w:val="Table09Row"/>
            </w:pPr>
            <w:r>
              <w:t>20 Aug 1886</w:t>
            </w:r>
          </w:p>
        </w:tc>
        <w:tc>
          <w:tcPr>
            <w:tcW w:w="3402" w:type="dxa"/>
          </w:tcPr>
          <w:p w14:paraId="79EF9E14" w14:textId="77777777" w:rsidR="00B13B28" w:rsidRDefault="00CC31A6">
            <w:pPr>
              <w:pStyle w:val="Table09Row"/>
            </w:pPr>
            <w:r>
              <w:t>20 Aug 1886</w:t>
            </w:r>
          </w:p>
        </w:tc>
        <w:tc>
          <w:tcPr>
            <w:tcW w:w="1123" w:type="dxa"/>
          </w:tcPr>
          <w:p w14:paraId="789070B4" w14:textId="77777777" w:rsidR="00B13B28" w:rsidRDefault="00CC31A6">
            <w:pPr>
              <w:pStyle w:val="Table09Row"/>
            </w:pPr>
            <w:r>
              <w:t>1965/057</w:t>
            </w:r>
          </w:p>
        </w:tc>
      </w:tr>
      <w:tr w:rsidR="00B13B28" w14:paraId="7FC2DDD9" w14:textId="77777777">
        <w:trPr>
          <w:cantSplit/>
          <w:jc w:val="center"/>
        </w:trPr>
        <w:tc>
          <w:tcPr>
            <w:tcW w:w="1418" w:type="dxa"/>
          </w:tcPr>
          <w:p w14:paraId="43EABBA3" w14:textId="77777777" w:rsidR="00B13B28" w:rsidRDefault="00CC31A6">
            <w:pPr>
              <w:pStyle w:val="Table09Row"/>
            </w:pPr>
            <w:r>
              <w:t>1886 (50 Vict. No. 23)</w:t>
            </w:r>
          </w:p>
        </w:tc>
        <w:tc>
          <w:tcPr>
            <w:tcW w:w="2693" w:type="dxa"/>
          </w:tcPr>
          <w:p w14:paraId="1F2D3F1F" w14:textId="77777777" w:rsidR="00B13B28" w:rsidRDefault="00CC31A6">
            <w:pPr>
              <w:pStyle w:val="Table09Row"/>
            </w:pPr>
            <w:r>
              <w:rPr>
                <w:i/>
              </w:rPr>
              <w:t>Loan Act amendment (1886)</w:t>
            </w:r>
          </w:p>
        </w:tc>
        <w:tc>
          <w:tcPr>
            <w:tcW w:w="1276" w:type="dxa"/>
          </w:tcPr>
          <w:p w14:paraId="25DB591C" w14:textId="77777777" w:rsidR="00B13B28" w:rsidRDefault="00CC31A6">
            <w:pPr>
              <w:pStyle w:val="Table09Row"/>
            </w:pPr>
            <w:r>
              <w:t>2 Sep 1886</w:t>
            </w:r>
          </w:p>
        </w:tc>
        <w:tc>
          <w:tcPr>
            <w:tcW w:w="3402" w:type="dxa"/>
          </w:tcPr>
          <w:p w14:paraId="6AF660A2" w14:textId="77777777" w:rsidR="00B13B28" w:rsidRDefault="00CC31A6">
            <w:pPr>
              <w:pStyle w:val="Table09Row"/>
            </w:pPr>
            <w:r>
              <w:t>2 Sep 1886</w:t>
            </w:r>
          </w:p>
        </w:tc>
        <w:tc>
          <w:tcPr>
            <w:tcW w:w="1123" w:type="dxa"/>
          </w:tcPr>
          <w:p w14:paraId="08E62269" w14:textId="77777777" w:rsidR="00B13B28" w:rsidRDefault="00CC31A6">
            <w:pPr>
              <w:pStyle w:val="Table09Row"/>
            </w:pPr>
            <w:r>
              <w:t xml:space="preserve">1964/061 </w:t>
            </w:r>
            <w:r>
              <w:t>(13 Eliz. II No. 61)</w:t>
            </w:r>
          </w:p>
        </w:tc>
      </w:tr>
      <w:tr w:rsidR="00B13B28" w14:paraId="3073E2AE" w14:textId="77777777">
        <w:trPr>
          <w:cantSplit/>
          <w:jc w:val="center"/>
        </w:trPr>
        <w:tc>
          <w:tcPr>
            <w:tcW w:w="1418" w:type="dxa"/>
          </w:tcPr>
          <w:p w14:paraId="71C5C783" w14:textId="77777777" w:rsidR="00B13B28" w:rsidRDefault="00CC31A6">
            <w:pPr>
              <w:pStyle w:val="Table09Row"/>
            </w:pPr>
            <w:r>
              <w:t>1886 (50 Vict. No. 24)</w:t>
            </w:r>
          </w:p>
        </w:tc>
        <w:tc>
          <w:tcPr>
            <w:tcW w:w="2693" w:type="dxa"/>
          </w:tcPr>
          <w:p w14:paraId="4B83EC31" w14:textId="77777777" w:rsidR="00B13B28" w:rsidRDefault="00CC31A6">
            <w:pPr>
              <w:pStyle w:val="Table09Row"/>
            </w:pPr>
            <w:r>
              <w:rPr>
                <w:i/>
              </w:rPr>
              <w:t>The Guildford‑Greenough Flats Railway Act 1886</w:t>
            </w:r>
          </w:p>
        </w:tc>
        <w:tc>
          <w:tcPr>
            <w:tcW w:w="1276" w:type="dxa"/>
          </w:tcPr>
          <w:p w14:paraId="1F08FA88" w14:textId="77777777" w:rsidR="00B13B28" w:rsidRDefault="00CC31A6">
            <w:pPr>
              <w:pStyle w:val="Table09Row"/>
            </w:pPr>
            <w:r>
              <w:t>2 Sep 1886</w:t>
            </w:r>
          </w:p>
        </w:tc>
        <w:tc>
          <w:tcPr>
            <w:tcW w:w="3402" w:type="dxa"/>
          </w:tcPr>
          <w:p w14:paraId="367FE802" w14:textId="77777777" w:rsidR="00B13B28" w:rsidRDefault="00CC31A6">
            <w:pPr>
              <w:pStyle w:val="Table09Row"/>
            </w:pPr>
            <w:r>
              <w:t>2 Sep 1886</w:t>
            </w:r>
          </w:p>
        </w:tc>
        <w:tc>
          <w:tcPr>
            <w:tcW w:w="1123" w:type="dxa"/>
          </w:tcPr>
          <w:p w14:paraId="63F45BD5" w14:textId="77777777" w:rsidR="00B13B28" w:rsidRDefault="00CC31A6">
            <w:pPr>
              <w:pStyle w:val="Table09Row"/>
            </w:pPr>
            <w:r>
              <w:t>2003/031</w:t>
            </w:r>
          </w:p>
        </w:tc>
      </w:tr>
      <w:tr w:rsidR="00B13B28" w14:paraId="1D93896B" w14:textId="77777777">
        <w:trPr>
          <w:cantSplit/>
          <w:jc w:val="center"/>
        </w:trPr>
        <w:tc>
          <w:tcPr>
            <w:tcW w:w="1418" w:type="dxa"/>
          </w:tcPr>
          <w:p w14:paraId="68CC010E" w14:textId="77777777" w:rsidR="00B13B28" w:rsidRDefault="00CC31A6">
            <w:pPr>
              <w:pStyle w:val="Table09Row"/>
            </w:pPr>
            <w:r>
              <w:t>1886 (50 Vict. No. 25)</w:t>
            </w:r>
          </w:p>
        </w:tc>
        <w:tc>
          <w:tcPr>
            <w:tcW w:w="2693" w:type="dxa"/>
          </w:tcPr>
          <w:p w14:paraId="755159BD" w14:textId="77777777" w:rsidR="00B13B28" w:rsidRDefault="00CC31A6">
            <w:pPr>
              <w:pStyle w:val="Table09Row"/>
            </w:pPr>
            <w:r>
              <w:rPr>
                <w:i/>
              </w:rPr>
              <w:t>Aborigines Protection Act 1886</w:t>
            </w:r>
          </w:p>
        </w:tc>
        <w:tc>
          <w:tcPr>
            <w:tcW w:w="1276" w:type="dxa"/>
          </w:tcPr>
          <w:p w14:paraId="4CEC97D4" w14:textId="77777777" w:rsidR="00B13B28" w:rsidRDefault="00CC31A6">
            <w:pPr>
              <w:pStyle w:val="Table09Row"/>
            </w:pPr>
            <w:r>
              <w:t>2 Sep 1886</w:t>
            </w:r>
          </w:p>
        </w:tc>
        <w:tc>
          <w:tcPr>
            <w:tcW w:w="3402" w:type="dxa"/>
          </w:tcPr>
          <w:p w14:paraId="2B8976B6" w14:textId="77777777" w:rsidR="00B13B28" w:rsidRDefault="00CC31A6">
            <w:pPr>
              <w:pStyle w:val="Table09Row"/>
            </w:pPr>
            <w:r>
              <w:t>2 Sep 1886</w:t>
            </w:r>
          </w:p>
        </w:tc>
        <w:tc>
          <w:tcPr>
            <w:tcW w:w="1123" w:type="dxa"/>
          </w:tcPr>
          <w:p w14:paraId="539BDDA9" w14:textId="77777777" w:rsidR="00B13B28" w:rsidRDefault="00CC31A6">
            <w:pPr>
              <w:pStyle w:val="Table09Row"/>
            </w:pPr>
            <w:r>
              <w:t>1964/061 (13 Eliz. II No. 61)</w:t>
            </w:r>
          </w:p>
        </w:tc>
      </w:tr>
      <w:tr w:rsidR="00B13B28" w14:paraId="31367BA6" w14:textId="77777777">
        <w:trPr>
          <w:cantSplit/>
          <w:jc w:val="center"/>
        </w:trPr>
        <w:tc>
          <w:tcPr>
            <w:tcW w:w="1418" w:type="dxa"/>
          </w:tcPr>
          <w:p w14:paraId="400B8C5D" w14:textId="77777777" w:rsidR="00B13B28" w:rsidRDefault="00CC31A6">
            <w:pPr>
              <w:pStyle w:val="Table09Row"/>
            </w:pPr>
            <w:r>
              <w:t>1886 (50 Vict. No. 26)</w:t>
            </w:r>
          </w:p>
        </w:tc>
        <w:tc>
          <w:tcPr>
            <w:tcW w:w="2693" w:type="dxa"/>
          </w:tcPr>
          <w:p w14:paraId="161491FF" w14:textId="77777777" w:rsidR="00B13B28" w:rsidRDefault="00CC31A6">
            <w:pPr>
              <w:pStyle w:val="Table09Row"/>
            </w:pPr>
            <w:r>
              <w:rPr>
                <w:i/>
              </w:rPr>
              <w:t>Wi</w:t>
            </w:r>
            <w:r>
              <w:rPr>
                <w:i/>
              </w:rPr>
              <w:t>nes, Beer, and Spirit Sale Act 1880 Amendment Act 1886</w:t>
            </w:r>
          </w:p>
        </w:tc>
        <w:tc>
          <w:tcPr>
            <w:tcW w:w="1276" w:type="dxa"/>
          </w:tcPr>
          <w:p w14:paraId="2E319EAE" w14:textId="77777777" w:rsidR="00B13B28" w:rsidRDefault="00CC31A6">
            <w:pPr>
              <w:pStyle w:val="Table09Row"/>
            </w:pPr>
            <w:r>
              <w:t>2 Sep 1886</w:t>
            </w:r>
          </w:p>
        </w:tc>
        <w:tc>
          <w:tcPr>
            <w:tcW w:w="3402" w:type="dxa"/>
          </w:tcPr>
          <w:p w14:paraId="40A15825" w14:textId="77777777" w:rsidR="00B13B28" w:rsidRDefault="00CC31A6">
            <w:pPr>
              <w:pStyle w:val="Table09Row"/>
            </w:pPr>
            <w:r>
              <w:t>2 Sep 1886</w:t>
            </w:r>
          </w:p>
        </w:tc>
        <w:tc>
          <w:tcPr>
            <w:tcW w:w="1123" w:type="dxa"/>
          </w:tcPr>
          <w:p w14:paraId="08BF629B" w14:textId="77777777" w:rsidR="00B13B28" w:rsidRDefault="00CC31A6">
            <w:pPr>
              <w:pStyle w:val="Table09Row"/>
            </w:pPr>
            <w:r>
              <w:t>1911/032 (1 Geo. V No. 43)</w:t>
            </w:r>
          </w:p>
        </w:tc>
      </w:tr>
      <w:tr w:rsidR="00B13B28" w14:paraId="1CC501DB" w14:textId="77777777">
        <w:trPr>
          <w:cantSplit/>
          <w:jc w:val="center"/>
        </w:trPr>
        <w:tc>
          <w:tcPr>
            <w:tcW w:w="1418" w:type="dxa"/>
          </w:tcPr>
          <w:p w14:paraId="123250A5" w14:textId="77777777" w:rsidR="00B13B28" w:rsidRDefault="00CC31A6">
            <w:pPr>
              <w:pStyle w:val="Table09Row"/>
            </w:pPr>
            <w:r>
              <w:t>1886 (50 Vict. No. 27)</w:t>
            </w:r>
          </w:p>
        </w:tc>
        <w:tc>
          <w:tcPr>
            <w:tcW w:w="2693" w:type="dxa"/>
          </w:tcPr>
          <w:p w14:paraId="2F4C8C67" w14:textId="77777777" w:rsidR="00B13B28" w:rsidRDefault="00CC31A6">
            <w:pPr>
              <w:pStyle w:val="Table09Row"/>
            </w:pPr>
            <w:r>
              <w:rPr>
                <w:i/>
              </w:rPr>
              <w:t>Kimberley Districts General Sessions Act 1886</w:t>
            </w:r>
          </w:p>
        </w:tc>
        <w:tc>
          <w:tcPr>
            <w:tcW w:w="1276" w:type="dxa"/>
          </w:tcPr>
          <w:p w14:paraId="26B329AE" w14:textId="77777777" w:rsidR="00B13B28" w:rsidRDefault="00CC31A6">
            <w:pPr>
              <w:pStyle w:val="Table09Row"/>
            </w:pPr>
            <w:r>
              <w:t>2 Sep 1886</w:t>
            </w:r>
          </w:p>
        </w:tc>
        <w:tc>
          <w:tcPr>
            <w:tcW w:w="3402" w:type="dxa"/>
          </w:tcPr>
          <w:p w14:paraId="4252BF05" w14:textId="77777777" w:rsidR="00B13B28" w:rsidRDefault="00CC31A6">
            <w:pPr>
              <w:pStyle w:val="Table09Row"/>
            </w:pPr>
            <w:r>
              <w:t>1 Oct 1886</w:t>
            </w:r>
          </w:p>
        </w:tc>
        <w:tc>
          <w:tcPr>
            <w:tcW w:w="1123" w:type="dxa"/>
          </w:tcPr>
          <w:p w14:paraId="7B76EF3D" w14:textId="77777777" w:rsidR="00B13B28" w:rsidRDefault="00CC31A6">
            <w:pPr>
              <w:pStyle w:val="Table09Row"/>
            </w:pPr>
            <w:r>
              <w:t>1957/050 (6 Eliz. II No. 50)</w:t>
            </w:r>
          </w:p>
        </w:tc>
      </w:tr>
      <w:tr w:rsidR="00B13B28" w14:paraId="3B1B18DC" w14:textId="77777777">
        <w:trPr>
          <w:cantSplit/>
          <w:jc w:val="center"/>
        </w:trPr>
        <w:tc>
          <w:tcPr>
            <w:tcW w:w="1418" w:type="dxa"/>
          </w:tcPr>
          <w:p w14:paraId="4CE4EA6D" w14:textId="77777777" w:rsidR="00B13B28" w:rsidRDefault="00CC31A6">
            <w:pPr>
              <w:pStyle w:val="Table09Row"/>
            </w:pPr>
            <w:r>
              <w:t>1886 (50 Vict. No. 28)</w:t>
            </w:r>
          </w:p>
        </w:tc>
        <w:tc>
          <w:tcPr>
            <w:tcW w:w="2693" w:type="dxa"/>
          </w:tcPr>
          <w:p w14:paraId="05023676" w14:textId="77777777" w:rsidR="00B13B28" w:rsidRDefault="00CC31A6">
            <w:pPr>
              <w:pStyle w:val="Table09Row"/>
            </w:pPr>
            <w:r>
              <w:rPr>
                <w:i/>
              </w:rPr>
              <w:t>Supreme Court Act amendment (1886)</w:t>
            </w:r>
          </w:p>
        </w:tc>
        <w:tc>
          <w:tcPr>
            <w:tcW w:w="1276" w:type="dxa"/>
          </w:tcPr>
          <w:p w14:paraId="40EFFEB2" w14:textId="77777777" w:rsidR="00B13B28" w:rsidRDefault="00CC31A6">
            <w:pPr>
              <w:pStyle w:val="Table09Row"/>
            </w:pPr>
            <w:r>
              <w:t>2 Sep 1886</w:t>
            </w:r>
          </w:p>
        </w:tc>
        <w:tc>
          <w:tcPr>
            <w:tcW w:w="3402" w:type="dxa"/>
          </w:tcPr>
          <w:p w14:paraId="520AC47C" w14:textId="77777777" w:rsidR="00B13B28" w:rsidRDefault="00CC31A6">
            <w:pPr>
              <w:pStyle w:val="Table09Row"/>
            </w:pPr>
            <w:r>
              <w:t>2 Sep 1886</w:t>
            </w:r>
          </w:p>
        </w:tc>
        <w:tc>
          <w:tcPr>
            <w:tcW w:w="1123" w:type="dxa"/>
          </w:tcPr>
          <w:p w14:paraId="0220B061" w14:textId="77777777" w:rsidR="00B13B28" w:rsidRDefault="00CC31A6">
            <w:pPr>
              <w:pStyle w:val="Table09Row"/>
            </w:pPr>
            <w:r>
              <w:t>1935/036 (26 Geo. V No. 36)</w:t>
            </w:r>
          </w:p>
        </w:tc>
      </w:tr>
      <w:tr w:rsidR="00B13B28" w14:paraId="1F497378" w14:textId="77777777">
        <w:trPr>
          <w:cantSplit/>
          <w:jc w:val="center"/>
        </w:trPr>
        <w:tc>
          <w:tcPr>
            <w:tcW w:w="1418" w:type="dxa"/>
          </w:tcPr>
          <w:p w14:paraId="19957C6E" w14:textId="77777777" w:rsidR="00B13B28" w:rsidRDefault="00CC31A6">
            <w:pPr>
              <w:pStyle w:val="Table09Row"/>
            </w:pPr>
            <w:r>
              <w:t>1886 (50 Vict. No. 29)</w:t>
            </w:r>
          </w:p>
        </w:tc>
        <w:tc>
          <w:tcPr>
            <w:tcW w:w="2693" w:type="dxa"/>
          </w:tcPr>
          <w:p w14:paraId="16D33D8A" w14:textId="77777777" w:rsidR="00B13B28" w:rsidRDefault="00CC31A6">
            <w:pPr>
              <w:pStyle w:val="Table09Row"/>
            </w:pPr>
            <w:r>
              <w:rPr>
                <w:i/>
              </w:rPr>
              <w:t>Federal Council Reference Act 1886</w:t>
            </w:r>
          </w:p>
        </w:tc>
        <w:tc>
          <w:tcPr>
            <w:tcW w:w="1276" w:type="dxa"/>
          </w:tcPr>
          <w:p w14:paraId="40EC85BD" w14:textId="77777777" w:rsidR="00B13B28" w:rsidRDefault="00CC31A6">
            <w:pPr>
              <w:pStyle w:val="Table09Row"/>
            </w:pPr>
            <w:r>
              <w:t>2 Sep 1886</w:t>
            </w:r>
          </w:p>
        </w:tc>
        <w:tc>
          <w:tcPr>
            <w:tcW w:w="3402" w:type="dxa"/>
          </w:tcPr>
          <w:p w14:paraId="4CD37CC0" w14:textId="77777777" w:rsidR="00B13B28" w:rsidRDefault="00CC31A6">
            <w:pPr>
              <w:pStyle w:val="Table09Row"/>
            </w:pPr>
            <w:r>
              <w:t>2 Sep 1886</w:t>
            </w:r>
          </w:p>
        </w:tc>
        <w:tc>
          <w:tcPr>
            <w:tcW w:w="1123" w:type="dxa"/>
          </w:tcPr>
          <w:p w14:paraId="6865AA77" w14:textId="77777777" w:rsidR="00B13B28" w:rsidRDefault="00CC31A6">
            <w:pPr>
              <w:pStyle w:val="Table09Row"/>
            </w:pPr>
            <w:r>
              <w:t>1964/061 (13 Eliz. II No. 61)</w:t>
            </w:r>
          </w:p>
        </w:tc>
      </w:tr>
      <w:tr w:rsidR="00B13B28" w14:paraId="5ECFB7F2" w14:textId="77777777">
        <w:trPr>
          <w:cantSplit/>
          <w:jc w:val="center"/>
        </w:trPr>
        <w:tc>
          <w:tcPr>
            <w:tcW w:w="1418" w:type="dxa"/>
          </w:tcPr>
          <w:p w14:paraId="5FDF8D12" w14:textId="77777777" w:rsidR="00B13B28" w:rsidRDefault="00CC31A6">
            <w:pPr>
              <w:pStyle w:val="Table09Row"/>
            </w:pPr>
            <w:r>
              <w:t>1886 (50 Vict. No. 30)</w:t>
            </w:r>
          </w:p>
        </w:tc>
        <w:tc>
          <w:tcPr>
            <w:tcW w:w="2693" w:type="dxa"/>
          </w:tcPr>
          <w:p w14:paraId="1E33DA83" w14:textId="77777777" w:rsidR="00B13B28" w:rsidRDefault="00CC31A6">
            <w:pPr>
              <w:pStyle w:val="Table09Row"/>
            </w:pPr>
            <w:r>
              <w:rPr>
                <w:i/>
              </w:rPr>
              <w:t>Swan River Mechanics’ Institute, mor</w:t>
            </w:r>
            <w:r>
              <w:rPr>
                <w:i/>
              </w:rPr>
              <w:t>tgage (1886)</w:t>
            </w:r>
          </w:p>
        </w:tc>
        <w:tc>
          <w:tcPr>
            <w:tcW w:w="1276" w:type="dxa"/>
          </w:tcPr>
          <w:p w14:paraId="46528771" w14:textId="77777777" w:rsidR="00B13B28" w:rsidRDefault="00CC31A6">
            <w:pPr>
              <w:pStyle w:val="Table09Row"/>
            </w:pPr>
            <w:r>
              <w:t>2 Sep 1886</w:t>
            </w:r>
          </w:p>
        </w:tc>
        <w:tc>
          <w:tcPr>
            <w:tcW w:w="3402" w:type="dxa"/>
          </w:tcPr>
          <w:p w14:paraId="6722C833" w14:textId="77777777" w:rsidR="00B13B28" w:rsidRDefault="00CC31A6">
            <w:pPr>
              <w:pStyle w:val="Table09Row"/>
            </w:pPr>
            <w:r>
              <w:t>2 Sep 1886</w:t>
            </w:r>
          </w:p>
        </w:tc>
        <w:tc>
          <w:tcPr>
            <w:tcW w:w="1123" w:type="dxa"/>
          </w:tcPr>
          <w:p w14:paraId="3C6737AD" w14:textId="77777777" w:rsidR="00B13B28" w:rsidRDefault="00CC31A6">
            <w:pPr>
              <w:pStyle w:val="Table09Row"/>
            </w:pPr>
            <w:r>
              <w:t>1967/068</w:t>
            </w:r>
          </w:p>
        </w:tc>
      </w:tr>
      <w:tr w:rsidR="00B13B28" w14:paraId="1B625E5B" w14:textId="77777777">
        <w:trPr>
          <w:cantSplit/>
          <w:jc w:val="center"/>
        </w:trPr>
        <w:tc>
          <w:tcPr>
            <w:tcW w:w="1418" w:type="dxa"/>
          </w:tcPr>
          <w:p w14:paraId="61D09F6C" w14:textId="77777777" w:rsidR="00B13B28" w:rsidRDefault="00CC31A6">
            <w:pPr>
              <w:pStyle w:val="Table09Row"/>
            </w:pPr>
            <w:r>
              <w:t>1886 (50 Vict. No. 31)</w:t>
            </w:r>
          </w:p>
        </w:tc>
        <w:tc>
          <w:tcPr>
            <w:tcW w:w="2693" w:type="dxa"/>
          </w:tcPr>
          <w:p w14:paraId="1B80CA47" w14:textId="77777777" w:rsidR="00B13B28" w:rsidRDefault="00CC31A6">
            <w:pPr>
              <w:pStyle w:val="Table09Row"/>
            </w:pPr>
            <w:r>
              <w:rPr>
                <w:i/>
              </w:rPr>
              <w:t>Legal practitioners (1886)</w:t>
            </w:r>
          </w:p>
        </w:tc>
        <w:tc>
          <w:tcPr>
            <w:tcW w:w="1276" w:type="dxa"/>
          </w:tcPr>
          <w:p w14:paraId="36DCC9AE" w14:textId="77777777" w:rsidR="00B13B28" w:rsidRDefault="00CC31A6">
            <w:pPr>
              <w:pStyle w:val="Table09Row"/>
            </w:pPr>
            <w:r>
              <w:t>2 Sep 1886</w:t>
            </w:r>
          </w:p>
        </w:tc>
        <w:tc>
          <w:tcPr>
            <w:tcW w:w="3402" w:type="dxa"/>
          </w:tcPr>
          <w:p w14:paraId="4F31E16A" w14:textId="77777777" w:rsidR="00B13B28" w:rsidRDefault="00CC31A6">
            <w:pPr>
              <w:pStyle w:val="Table09Row"/>
            </w:pPr>
            <w:r>
              <w:t>1 Jan 1887</w:t>
            </w:r>
          </w:p>
        </w:tc>
        <w:tc>
          <w:tcPr>
            <w:tcW w:w="1123" w:type="dxa"/>
          </w:tcPr>
          <w:p w14:paraId="47A18B1B" w14:textId="77777777" w:rsidR="00B13B28" w:rsidRDefault="00CC31A6">
            <w:pPr>
              <w:pStyle w:val="Table09Row"/>
            </w:pPr>
            <w:r>
              <w:t>1893 (57 Vict. No.12)</w:t>
            </w:r>
          </w:p>
        </w:tc>
      </w:tr>
      <w:tr w:rsidR="00B13B28" w14:paraId="79A4AF7B" w14:textId="77777777">
        <w:trPr>
          <w:cantSplit/>
          <w:jc w:val="center"/>
        </w:trPr>
        <w:tc>
          <w:tcPr>
            <w:tcW w:w="1418" w:type="dxa"/>
          </w:tcPr>
          <w:p w14:paraId="27CA90D7" w14:textId="77777777" w:rsidR="00B13B28" w:rsidRDefault="00CC31A6">
            <w:pPr>
              <w:pStyle w:val="Table09Row"/>
            </w:pPr>
            <w:r>
              <w:t>1886 (50 Vict. No. 32)</w:t>
            </w:r>
          </w:p>
        </w:tc>
        <w:tc>
          <w:tcPr>
            <w:tcW w:w="2693" w:type="dxa"/>
          </w:tcPr>
          <w:p w14:paraId="21236265" w14:textId="77777777" w:rsidR="00B13B28" w:rsidRDefault="00CC31A6">
            <w:pPr>
              <w:pStyle w:val="Table09Row"/>
            </w:pPr>
            <w:r>
              <w:rPr>
                <w:i/>
              </w:rPr>
              <w:t>Appropriation (1886) [50 Vict. No. 32]</w:t>
            </w:r>
          </w:p>
        </w:tc>
        <w:tc>
          <w:tcPr>
            <w:tcW w:w="1276" w:type="dxa"/>
          </w:tcPr>
          <w:p w14:paraId="658291CF" w14:textId="77777777" w:rsidR="00B13B28" w:rsidRDefault="00CC31A6">
            <w:pPr>
              <w:pStyle w:val="Table09Row"/>
            </w:pPr>
            <w:r>
              <w:t>2 Sep 1886</w:t>
            </w:r>
          </w:p>
        </w:tc>
        <w:tc>
          <w:tcPr>
            <w:tcW w:w="3402" w:type="dxa"/>
          </w:tcPr>
          <w:p w14:paraId="5D209939" w14:textId="77777777" w:rsidR="00B13B28" w:rsidRDefault="00CC31A6">
            <w:pPr>
              <w:pStyle w:val="Table09Row"/>
            </w:pPr>
            <w:r>
              <w:t>2 Sep 1886</w:t>
            </w:r>
          </w:p>
        </w:tc>
        <w:tc>
          <w:tcPr>
            <w:tcW w:w="1123" w:type="dxa"/>
          </w:tcPr>
          <w:p w14:paraId="46A3168B" w14:textId="77777777" w:rsidR="00B13B28" w:rsidRDefault="00CC31A6">
            <w:pPr>
              <w:pStyle w:val="Table09Row"/>
            </w:pPr>
            <w:r>
              <w:t xml:space="preserve">1964/061 </w:t>
            </w:r>
            <w:r>
              <w:t>(13 Eliz. II No. 61)</w:t>
            </w:r>
          </w:p>
        </w:tc>
      </w:tr>
      <w:tr w:rsidR="00B13B28" w14:paraId="1B062301" w14:textId="77777777">
        <w:trPr>
          <w:cantSplit/>
          <w:jc w:val="center"/>
        </w:trPr>
        <w:tc>
          <w:tcPr>
            <w:tcW w:w="1418" w:type="dxa"/>
          </w:tcPr>
          <w:p w14:paraId="3DECEB7C" w14:textId="77777777" w:rsidR="00B13B28" w:rsidRDefault="00CC31A6">
            <w:pPr>
              <w:pStyle w:val="Table09Row"/>
            </w:pPr>
            <w:r>
              <w:t>1886 (50 Vict. No. 33)</w:t>
            </w:r>
          </w:p>
        </w:tc>
        <w:tc>
          <w:tcPr>
            <w:tcW w:w="2693" w:type="dxa"/>
          </w:tcPr>
          <w:p w14:paraId="4512B9CE" w14:textId="77777777" w:rsidR="00B13B28" w:rsidRDefault="00CC31A6">
            <w:pPr>
              <w:pStyle w:val="Table09Row"/>
            </w:pPr>
            <w:r>
              <w:rPr>
                <w:i/>
              </w:rPr>
              <w:t>Perth Gas Company’s Act 1886</w:t>
            </w:r>
          </w:p>
        </w:tc>
        <w:tc>
          <w:tcPr>
            <w:tcW w:w="1276" w:type="dxa"/>
          </w:tcPr>
          <w:p w14:paraId="7A6EF1CB" w14:textId="77777777" w:rsidR="00B13B28" w:rsidRDefault="00CC31A6">
            <w:pPr>
              <w:pStyle w:val="Table09Row"/>
            </w:pPr>
            <w:r>
              <w:t>16 Sep 1886</w:t>
            </w:r>
          </w:p>
        </w:tc>
        <w:tc>
          <w:tcPr>
            <w:tcW w:w="3402" w:type="dxa"/>
          </w:tcPr>
          <w:p w14:paraId="0D3EF069" w14:textId="77777777" w:rsidR="00B13B28" w:rsidRDefault="00CC31A6">
            <w:pPr>
              <w:pStyle w:val="Table09Row"/>
            </w:pPr>
            <w:r>
              <w:t>1 Oct 1886</w:t>
            </w:r>
          </w:p>
        </w:tc>
        <w:tc>
          <w:tcPr>
            <w:tcW w:w="1123" w:type="dxa"/>
          </w:tcPr>
          <w:p w14:paraId="4299A2C4" w14:textId="77777777" w:rsidR="00B13B28" w:rsidRDefault="00CC31A6">
            <w:pPr>
              <w:pStyle w:val="Table09Row"/>
            </w:pPr>
            <w:r>
              <w:t>1979/111</w:t>
            </w:r>
          </w:p>
        </w:tc>
      </w:tr>
      <w:tr w:rsidR="00B13B28" w14:paraId="4FDEB538" w14:textId="77777777">
        <w:trPr>
          <w:cantSplit/>
          <w:jc w:val="center"/>
        </w:trPr>
        <w:tc>
          <w:tcPr>
            <w:tcW w:w="1418" w:type="dxa"/>
          </w:tcPr>
          <w:p w14:paraId="5579A31F" w14:textId="77777777" w:rsidR="00B13B28" w:rsidRDefault="00CC31A6">
            <w:pPr>
              <w:pStyle w:val="Table09Row"/>
            </w:pPr>
            <w:r>
              <w:t>1886 (50 Vict. No. 34)</w:t>
            </w:r>
          </w:p>
        </w:tc>
        <w:tc>
          <w:tcPr>
            <w:tcW w:w="2693" w:type="dxa"/>
          </w:tcPr>
          <w:p w14:paraId="3673BA39" w14:textId="77777777" w:rsidR="00B13B28" w:rsidRDefault="00CC31A6">
            <w:pPr>
              <w:pStyle w:val="Table09Row"/>
            </w:pPr>
            <w:r>
              <w:rPr>
                <w:i/>
              </w:rPr>
              <w:t>The Fremantle Gas and Coke Company’s Act 1886</w:t>
            </w:r>
          </w:p>
        </w:tc>
        <w:tc>
          <w:tcPr>
            <w:tcW w:w="1276" w:type="dxa"/>
          </w:tcPr>
          <w:p w14:paraId="10BBEE02" w14:textId="77777777" w:rsidR="00B13B28" w:rsidRDefault="00CC31A6">
            <w:pPr>
              <w:pStyle w:val="Table09Row"/>
            </w:pPr>
            <w:r>
              <w:t>16 Sep 1886</w:t>
            </w:r>
          </w:p>
        </w:tc>
        <w:tc>
          <w:tcPr>
            <w:tcW w:w="3402" w:type="dxa"/>
          </w:tcPr>
          <w:p w14:paraId="14A67947" w14:textId="77777777" w:rsidR="00B13B28" w:rsidRDefault="00CC31A6">
            <w:pPr>
              <w:pStyle w:val="Table09Row"/>
            </w:pPr>
            <w:r>
              <w:t>1 Oct 1886</w:t>
            </w:r>
          </w:p>
        </w:tc>
        <w:tc>
          <w:tcPr>
            <w:tcW w:w="1123" w:type="dxa"/>
          </w:tcPr>
          <w:p w14:paraId="51875542" w14:textId="77777777" w:rsidR="00B13B28" w:rsidRDefault="00CC31A6">
            <w:pPr>
              <w:pStyle w:val="Table09Row"/>
            </w:pPr>
            <w:r>
              <w:t>1997/057</w:t>
            </w:r>
          </w:p>
        </w:tc>
      </w:tr>
    </w:tbl>
    <w:p w14:paraId="2DDB02EE" w14:textId="77777777" w:rsidR="00B13B28" w:rsidRDefault="00B13B28"/>
    <w:p w14:paraId="460C3948" w14:textId="77777777" w:rsidR="00B13B28" w:rsidRDefault="00CC31A6">
      <w:pPr>
        <w:pStyle w:val="IAlphabetDivider"/>
      </w:pPr>
      <w:r>
        <w:t>1885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677CCD4E" w14:textId="77777777">
        <w:trPr>
          <w:cantSplit/>
          <w:trHeight w:val="510"/>
          <w:tblHeader/>
          <w:jc w:val="center"/>
        </w:trPr>
        <w:tc>
          <w:tcPr>
            <w:tcW w:w="1418" w:type="dxa"/>
            <w:tcBorders>
              <w:top w:val="single" w:sz="4" w:space="0" w:color="auto"/>
              <w:bottom w:val="single" w:sz="4" w:space="0" w:color="auto"/>
            </w:tcBorders>
            <w:vAlign w:val="center"/>
          </w:tcPr>
          <w:p w14:paraId="5DFE4A4F"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7F7599A7"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5D949D84"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296BC8EA"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27078B6E" w14:textId="77777777" w:rsidR="00B13B28" w:rsidRDefault="00CC31A6">
            <w:pPr>
              <w:pStyle w:val="Table09Hdr"/>
            </w:pPr>
            <w:r>
              <w:t>Repealed/Expired</w:t>
            </w:r>
          </w:p>
        </w:tc>
      </w:tr>
      <w:tr w:rsidR="00B13B28" w14:paraId="0A5050F9" w14:textId="77777777">
        <w:trPr>
          <w:cantSplit/>
          <w:jc w:val="center"/>
        </w:trPr>
        <w:tc>
          <w:tcPr>
            <w:tcW w:w="1418" w:type="dxa"/>
          </w:tcPr>
          <w:p w14:paraId="39DD1B14" w14:textId="77777777" w:rsidR="00B13B28" w:rsidRDefault="00CC31A6">
            <w:pPr>
              <w:pStyle w:val="Table09Row"/>
            </w:pPr>
            <w:r>
              <w:t>1885 (49 Vict. No. 1)</w:t>
            </w:r>
          </w:p>
        </w:tc>
        <w:tc>
          <w:tcPr>
            <w:tcW w:w="2693" w:type="dxa"/>
          </w:tcPr>
          <w:p w14:paraId="72649DC3" w14:textId="77777777" w:rsidR="00B13B28" w:rsidRDefault="00CC31A6">
            <w:pPr>
              <w:pStyle w:val="Table09Row"/>
            </w:pPr>
            <w:r>
              <w:rPr>
                <w:i/>
              </w:rPr>
              <w:t>Appropriation (1885) [49 Vict. No. 1]</w:t>
            </w:r>
          </w:p>
        </w:tc>
        <w:tc>
          <w:tcPr>
            <w:tcW w:w="1276" w:type="dxa"/>
          </w:tcPr>
          <w:p w14:paraId="19053755" w14:textId="77777777" w:rsidR="00B13B28" w:rsidRDefault="00CC31A6">
            <w:pPr>
              <w:pStyle w:val="Table09Row"/>
            </w:pPr>
            <w:r>
              <w:t>11 Sep 1885</w:t>
            </w:r>
          </w:p>
        </w:tc>
        <w:tc>
          <w:tcPr>
            <w:tcW w:w="3402" w:type="dxa"/>
          </w:tcPr>
          <w:p w14:paraId="78286429" w14:textId="77777777" w:rsidR="00B13B28" w:rsidRDefault="00CC31A6">
            <w:pPr>
              <w:pStyle w:val="Table09Row"/>
            </w:pPr>
            <w:r>
              <w:t>11 Sep 1885</w:t>
            </w:r>
          </w:p>
        </w:tc>
        <w:tc>
          <w:tcPr>
            <w:tcW w:w="1123" w:type="dxa"/>
          </w:tcPr>
          <w:p w14:paraId="40976025" w14:textId="77777777" w:rsidR="00B13B28" w:rsidRDefault="00CC31A6">
            <w:pPr>
              <w:pStyle w:val="Table09Row"/>
            </w:pPr>
            <w:r>
              <w:t>1964/061 (13 Eliz. II No. 61)</w:t>
            </w:r>
          </w:p>
        </w:tc>
      </w:tr>
      <w:tr w:rsidR="00B13B28" w14:paraId="45016486" w14:textId="77777777">
        <w:trPr>
          <w:cantSplit/>
          <w:jc w:val="center"/>
        </w:trPr>
        <w:tc>
          <w:tcPr>
            <w:tcW w:w="1418" w:type="dxa"/>
          </w:tcPr>
          <w:p w14:paraId="463F18A7" w14:textId="77777777" w:rsidR="00B13B28" w:rsidRDefault="00CC31A6">
            <w:pPr>
              <w:pStyle w:val="Table09Row"/>
            </w:pPr>
            <w:r>
              <w:t>1885 (49 Vict. No. 2)</w:t>
            </w:r>
          </w:p>
        </w:tc>
        <w:tc>
          <w:tcPr>
            <w:tcW w:w="2693" w:type="dxa"/>
          </w:tcPr>
          <w:p w14:paraId="7DA1A158" w14:textId="77777777" w:rsidR="00B13B28" w:rsidRDefault="00CC31A6">
            <w:pPr>
              <w:pStyle w:val="Table09Row"/>
            </w:pPr>
            <w:r>
              <w:rPr>
                <w:i/>
              </w:rPr>
              <w:t>Appropriation (1885) [49 Vict. No. 2]</w:t>
            </w:r>
          </w:p>
        </w:tc>
        <w:tc>
          <w:tcPr>
            <w:tcW w:w="1276" w:type="dxa"/>
          </w:tcPr>
          <w:p w14:paraId="3CB7B5A3" w14:textId="77777777" w:rsidR="00B13B28" w:rsidRDefault="00CC31A6">
            <w:pPr>
              <w:pStyle w:val="Table09Row"/>
            </w:pPr>
            <w:r>
              <w:t>18 Sep 1885</w:t>
            </w:r>
          </w:p>
        </w:tc>
        <w:tc>
          <w:tcPr>
            <w:tcW w:w="3402" w:type="dxa"/>
          </w:tcPr>
          <w:p w14:paraId="6EC0140A" w14:textId="77777777" w:rsidR="00B13B28" w:rsidRDefault="00CC31A6">
            <w:pPr>
              <w:pStyle w:val="Table09Row"/>
            </w:pPr>
            <w:r>
              <w:t>18 Sep 1885</w:t>
            </w:r>
          </w:p>
        </w:tc>
        <w:tc>
          <w:tcPr>
            <w:tcW w:w="1123" w:type="dxa"/>
          </w:tcPr>
          <w:p w14:paraId="59CDBE10" w14:textId="77777777" w:rsidR="00B13B28" w:rsidRDefault="00CC31A6">
            <w:pPr>
              <w:pStyle w:val="Table09Row"/>
            </w:pPr>
            <w:r>
              <w:t>1964/061 (13 Eliz. II No. 61)</w:t>
            </w:r>
          </w:p>
        </w:tc>
      </w:tr>
      <w:tr w:rsidR="00B13B28" w14:paraId="4AB2C531" w14:textId="77777777">
        <w:trPr>
          <w:cantSplit/>
          <w:jc w:val="center"/>
        </w:trPr>
        <w:tc>
          <w:tcPr>
            <w:tcW w:w="1418" w:type="dxa"/>
          </w:tcPr>
          <w:p w14:paraId="617A340E" w14:textId="77777777" w:rsidR="00B13B28" w:rsidRDefault="00CC31A6">
            <w:pPr>
              <w:pStyle w:val="Table09Row"/>
            </w:pPr>
            <w:r>
              <w:t>1885 (49 Vict. No. 3)</w:t>
            </w:r>
          </w:p>
        </w:tc>
        <w:tc>
          <w:tcPr>
            <w:tcW w:w="2693" w:type="dxa"/>
          </w:tcPr>
          <w:p w14:paraId="282BF2F3" w14:textId="77777777" w:rsidR="00B13B28" w:rsidRDefault="00CC31A6">
            <w:pPr>
              <w:pStyle w:val="Table09Row"/>
            </w:pPr>
            <w:r>
              <w:rPr>
                <w:i/>
              </w:rPr>
              <w:t>Brands Act 1881 Amendment Act 1885</w:t>
            </w:r>
          </w:p>
        </w:tc>
        <w:tc>
          <w:tcPr>
            <w:tcW w:w="1276" w:type="dxa"/>
          </w:tcPr>
          <w:p w14:paraId="39142367" w14:textId="77777777" w:rsidR="00B13B28" w:rsidRDefault="00CC31A6">
            <w:pPr>
              <w:pStyle w:val="Table09Row"/>
            </w:pPr>
            <w:r>
              <w:t>18 Sep 1885</w:t>
            </w:r>
          </w:p>
        </w:tc>
        <w:tc>
          <w:tcPr>
            <w:tcW w:w="3402" w:type="dxa"/>
          </w:tcPr>
          <w:p w14:paraId="549EF910" w14:textId="77777777" w:rsidR="00B13B28" w:rsidRDefault="00CC31A6">
            <w:pPr>
              <w:pStyle w:val="Table09Row"/>
            </w:pPr>
            <w:r>
              <w:t>18 Sep 1885</w:t>
            </w:r>
          </w:p>
        </w:tc>
        <w:tc>
          <w:tcPr>
            <w:tcW w:w="1123" w:type="dxa"/>
          </w:tcPr>
          <w:p w14:paraId="71C5C210" w14:textId="77777777" w:rsidR="00B13B28" w:rsidRDefault="00CC31A6">
            <w:pPr>
              <w:pStyle w:val="Table09Row"/>
            </w:pPr>
            <w:r>
              <w:t>1904/061 (4 Edw. VII No. 36)</w:t>
            </w:r>
          </w:p>
        </w:tc>
      </w:tr>
      <w:tr w:rsidR="00B13B28" w14:paraId="08C3B440" w14:textId="77777777">
        <w:trPr>
          <w:cantSplit/>
          <w:jc w:val="center"/>
        </w:trPr>
        <w:tc>
          <w:tcPr>
            <w:tcW w:w="1418" w:type="dxa"/>
          </w:tcPr>
          <w:p w14:paraId="4743B980" w14:textId="77777777" w:rsidR="00B13B28" w:rsidRDefault="00CC31A6">
            <w:pPr>
              <w:pStyle w:val="Table09Row"/>
            </w:pPr>
            <w:r>
              <w:t>1885 (49 Vict. No. 4)</w:t>
            </w:r>
          </w:p>
        </w:tc>
        <w:tc>
          <w:tcPr>
            <w:tcW w:w="2693" w:type="dxa"/>
          </w:tcPr>
          <w:p w14:paraId="0C302F08" w14:textId="77777777" w:rsidR="00B13B28" w:rsidRDefault="00CC31A6">
            <w:pPr>
              <w:pStyle w:val="Table09Row"/>
            </w:pPr>
            <w:r>
              <w:rPr>
                <w:i/>
              </w:rPr>
              <w:t>Superannuation Act Amendment Act 1885</w:t>
            </w:r>
          </w:p>
        </w:tc>
        <w:tc>
          <w:tcPr>
            <w:tcW w:w="1276" w:type="dxa"/>
          </w:tcPr>
          <w:p w14:paraId="2F88FCFB" w14:textId="77777777" w:rsidR="00B13B28" w:rsidRDefault="00CC31A6">
            <w:pPr>
              <w:pStyle w:val="Table09Row"/>
            </w:pPr>
            <w:r>
              <w:t>18 Sep 1885</w:t>
            </w:r>
          </w:p>
        </w:tc>
        <w:tc>
          <w:tcPr>
            <w:tcW w:w="3402" w:type="dxa"/>
          </w:tcPr>
          <w:p w14:paraId="355DF011" w14:textId="77777777" w:rsidR="00B13B28" w:rsidRDefault="00CC31A6">
            <w:pPr>
              <w:pStyle w:val="Table09Row"/>
            </w:pPr>
            <w:r>
              <w:t>18 Sep 1885</w:t>
            </w:r>
          </w:p>
        </w:tc>
        <w:tc>
          <w:tcPr>
            <w:tcW w:w="1123" w:type="dxa"/>
          </w:tcPr>
          <w:p w14:paraId="6FCF8F92" w14:textId="77777777" w:rsidR="00B13B28" w:rsidRDefault="00CC31A6">
            <w:pPr>
              <w:pStyle w:val="Table09Row"/>
            </w:pPr>
            <w:r>
              <w:t>2006/037</w:t>
            </w:r>
          </w:p>
        </w:tc>
      </w:tr>
      <w:tr w:rsidR="00B13B28" w14:paraId="72450A3C" w14:textId="77777777">
        <w:trPr>
          <w:cantSplit/>
          <w:jc w:val="center"/>
        </w:trPr>
        <w:tc>
          <w:tcPr>
            <w:tcW w:w="1418" w:type="dxa"/>
          </w:tcPr>
          <w:p w14:paraId="56E6B76B" w14:textId="77777777" w:rsidR="00B13B28" w:rsidRDefault="00CC31A6">
            <w:pPr>
              <w:pStyle w:val="Table09Row"/>
            </w:pPr>
            <w:r>
              <w:t xml:space="preserve">1885 (49 Vict. </w:t>
            </w:r>
            <w:r>
              <w:t>No. 5)</w:t>
            </w:r>
          </w:p>
        </w:tc>
        <w:tc>
          <w:tcPr>
            <w:tcW w:w="2693" w:type="dxa"/>
          </w:tcPr>
          <w:p w14:paraId="6C17583D" w14:textId="77777777" w:rsidR="00B13B28" w:rsidRDefault="00CC31A6">
            <w:pPr>
              <w:pStyle w:val="Table09Row"/>
            </w:pPr>
            <w:r>
              <w:rPr>
                <w:i/>
              </w:rPr>
              <w:t>Eastern Railway Further Extension Act 1885</w:t>
            </w:r>
          </w:p>
        </w:tc>
        <w:tc>
          <w:tcPr>
            <w:tcW w:w="1276" w:type="dxa"/>
          </w:tcPr>
          <w:p w14:paraId="56A10A3B" w14:textId="77777777" w:rsidR="00B13B28" w:rsidRDefault="00CC31A6">
            <w:pPr>
              <w:pStyle w:val="Table09Row"/>
            </w:pPr>
            <w:r>
              <w:t>18 Sep 1885</w:t>
            </w:r>
          </w:p>
        </w:tc>
        <w:tc>
          <w:tcPr>
            <w:tcW w:w="3402" w:type="dxa"/>
          </w:tcPr>
          <w:p w14:paraId="7B124CD3" w14:textId="77777777" w:rsidR="00B13B28" w:rsidRDefault="00CC31A6">
            <w:pPr>
              <w:pStyle w:val="Table09Row"/>
            </w:pPr>
            <w:r>
              <w:t>18 Sep 1885</w:t>
            </w:r>
          </w:p>
        </w:tc>
        <w:tc>
          <w:tcPr>
            <w:tcW w:w="1123" w:type="dxa"/>
          </w:tcPr>
          <w:p w14:paraId="081A413A" w14:textId="77777777" w:rsidR="00B13B28" w:rsidRDefault="00CC31A6">
            <w:pPr>
              <w:pStyle w:val="Table09Row"/>
            </w:pPr>
            <w:r>
              <w:t>1964/061 (13 Eliz. II No. 61)</w:t>
            </w:r>
          </w:p>
        </w:tc>
      </w:tr>
      <w:tr w:rsidR="00B13B28" w14:paraId="1636AF93" w14:textId="77777777">
        <w:trPr>
          <w:cantSplit/>
          <w:jc w:val="center"/>
        </w:trPr>
        <w:tc>
          <w:tcPr>
            <w:tcW w:w="1418" w:type="dxa"/>
          </w:tcPr>
          <w:p w14:paraId="5DA69A87" w14:textId="77777777" w:rsidR="00B13B28" w:rsidRDefault="00CC31A6">
            <w:pPr>
              <w:pStyle w:val="Table09Row"/>
            </w:pPr>
            <w:r>
              <w:t>1885 (49 Vict. No. 6)</w:t>
            </w:r>
          </w:p>
        </w:tc>
        <w:tc>
          <w:tcPr>
            <w:tcW w:w="2693" w:type="dxa"/>
          </w:tcPr>
          <w:p w14:paraId="5B831B43" w14:textId="77777777" w:rsidR="00B13B28" w:rsidRDefault="00CC31A6">
            <w:pPr>
              <w:pStyle w:val="Table09Row"/>
            </w:pPr>
            <w:r>
              <w:rPr>
                <w:i/>
              </w:rPr>
              <w:t>Colonial Passengers Amendment Act 1885</w:t>
            </w:r>
          </w:p>
        </w:tc>
        <w:tc>
          <w:tcPr>
            <w:tcW w:w="1276" w:type="dxa"/>
          </w:tcPr>
          <w:p w14:paraId="4FB9BA99" w14:textId="77777777" w:rsidR="00B13B28" w:rsidRDefault="00CC31A6">
            <w:pPr>
              <w:pStyle w:val="Table09Row"/>
            </w:pPr>
            <w:r>
              <w:t>18 Sep 1885</w:t>
            </w:r>
          </w:p>
        </w:tc>
        <w:tc>
          <w:tcPr>
            <w:tcW w:w="3402" w:type="dxa"/>
          </w:tcPr>
          <w:p w14:paraId="23385095" w14:textId="77777777" w:rsidR="00B13B28" w:rsidRDefault="00CC31A6">
            <w:pPr>
              <w:pStyle w:val="Table09Row"/>
            </w:pPr>
            <w:r>
              <w:t>1 Oct 1885</w:t>
            </w:r>
          </w:p>
        </w:tc>
        <w:tc>
          <w:tcPr>
            <w:tcW w:w="1123" w:type="dxa"/>
          </w:tcPr>
          <w:p w14:paraId="4278252B" w14:textId="77777777" w:rsidR="00B13B28" w:rsidRDefault="00CC31A6">
            <w:pPr>
              <w:pStyle w:val="Table09Row"/>
            </w:pPr>
            <w:r>
              <w:t>1967/068</w:t>
            </w:r>
          </w:p>
        </w:tc>
      </w:tr>
      <w:tr w:rsidR="00B13B28" w14:paraId="131AAD81" w14:textId="77777777">
        <w:trPr>
          <w:cantSplit/>
          <w:jc w:val="center"/>
        </w:trPr>
        <w:tc>
          <w:tcPr>
            <w:tcW w:w="1418" w:type="dxa"/>
          </w:tcPr>
          <w:p w14:paraId="4AFA62C8" w14:textId="77777777" w:rsidR="00B13B28" w:rsidRDefault="00CC31A6">
            <w:pPr>
              <w:pStyle w:val="Table09Row"/>
            </w:pPr>
            <w:r>
              <w:t>1885 (49 Vict. No. 7)</w:t>
            </w:r>
          </w:p>
        </w:tc>
        <w:tc>
          <w:tcPr>
            <w:tcW w:w="2693" w:type="dxa"/>
          </w:tcPr>
          <w:p w14:paraId="02AC7E55" w14:textId="77777777" w:rsidR="00B13B28" w:rsidRDefault="00CC31A6">
            <w:pPr>
              <w:pStyle w:val="Table09Row"/>
            </w:pPr>
            <w:r>
              <w:rPr>
                <w:i/>
              </w:rPr>
              <w:t xml:space="preserve">Imported Stock Amendment </w:t>
            </w:r>
            <w:r>
              <w:rPr>
                <w:i/>
              </w:rPr>
              <w:t>Act 1885</w:t>
            </w:r>
          </w:p>
        </w:tc>
        <w:tc>
          <w:tcPr>
            <w:tcW w:w="1276" w:type="dxa"/>
          </w:tcPr>
          <w:p w14:paraId="2E773708" w14:textId="77777777" w:rsidR="00B13B28" w:rsidRDefault="00CC31A6">
            <w:pPr>
              <w:pStyle w:val="Table09Row"/>
            </w:pPr>
            <w:r>
              <w:t>18 Sep 1885</w:t>
            </w:r>
          </w:p>
        </w:tc>
        <w:tc>
          <w:tcPr>
            <w:tcW w:w="3402" w:type="dxa"/>
          </w:tcPr>
          <w:p w14:paraId="2E86F192" w14:textId="77777777" w:rsidR="00B13B28" w:rsidRDefault="00CC31A6">
            <w:pPr>
              <w:pStyle w:val="Table09Row"/>
            </w:pPr>
            <w:r>
              <w:t>18 Sep 1885</w:t>
            </w:r>
          </w:p>
        </w:tc>
        <w:tc>
          <w:tcPr>
            <w:tcW w:w="1123" w:type="dxa"/>
          </w:tcPr>
          <w:p w14:paraId="09EE3958" w14:textId="77777777" w:rsidR="00B13B28" w:rsidRDefault="00CC31A6">
            <w:pPr>
              <w:pStyle w:val="Table09Row"/>
            </w:pPr>
            <w:r>
              <w:t>1895 (59 Vict. No. 34)</w:t>
            </w:r>
          </w:p>
        </w:tc>
      </w:tr>
      <w:tr w:rsidR="00B13B28" w14:paraId="0EEB93D6" w14:textId="77777777">
        <w:trPr>
          <w:cantSplit/>
          <w:jc w:val="center"/>
        </w:trPr>
        <w:tc>
          <w:tcPr>
            <w:tcW w:w="1418" w:type="dxa"/>
          </w:tcPr>
          <w:p w14:paraId="017EDAC0" w14:textId="77777777" w:rsidR="00B13B28" w:rsidRDefault="00CC31A6">
            <w:pPr>
              <w:pStyle w:val="Table09Row"/>
            </w:pPr>
            <w:r>
              <w:t>1885 (49 Vict. No. 8)</w:t>
            </w:r>
          </w:p>
        </w:tc>
        <w:tc>
          <w:tcPr>
            <w:tcW w:w="2693" w:type="dxa"/>
          </w:tcPr>
          <w:p w14:paraId="7A9AA3A8" w14:textId="77777777" w:rsidR="00B13B28" w:rsidRDefault="00CC31A6">
            <w:pPr>
              <w:pStyle w:val="Table09Row"/>
            </w:pPr>
            <w:r>
              <w:rPr>
                <w:i/>
              </w:rPr>
              <w:t>Northern District Special Revenue amendment (1885)</w:t>
            </w:r>
          </w:p>
        </w:tc>
        <w:tc>
          <w:tcPr>
            <w:tcW w:w="1276" w:type="dxa"/>
          </w:tcPr>
          <w:p w14:paraId="19854ECF" w14:textId="77777777" w:rsidR="00B13B28" w:rsidRDefault="00CC31A6">
            <w:pPr>
              <w:pStyle w:val="Table09Row"/>
            </w:pPr>
            <w:r>
              <w:t>18 Sep 1885</w:t>
            </w:r>
          </w:p>
        </w:tc>
        <w:tc>
          <w:tcPr>
            <w:tcW w:w="3402" w:type="dxa"/>
          </w:tcPr>
          <w:p w14:paraId="2A2D1412" w14:textId="77777777" w:rsidR="00B13B28" w:rsidRDefault="00CC31A6">
            <w:pPr>
              <w:pStyle w:val="Table09Row"/>
            </w:pPr>
            <w:r>
              <w:t>18 Sep 1885</w:t>
            </w:r>
          </w:p>
        </w:tc>
        <w:tc>
          <w:tcPr>
            <w:tcW w:w="1123" w:type="dxa"/>
          </w:tcPr>
          <w:p w14:paraId="1E67CB36" w14:textId="77777777" w:rsidR="00B13B28" w:rsidRDefault="00CC31A6">
            <w:pPr>
              <w:pStyle w:val="Table09Row"/>
            </w:pPr>
            <w:r>
              <w:t>1964/061 (13 Eliz. II No. 61)</w:t>
            </w:r>
          </w:p>
        </w:tc>
      </w:tr>
      <w:tr w:rsidR="00B13B28" w14:paraId="519B52E9" w14:textId="77777777">
        <w:trPr>
          <w:cantSplit/>
          <w:jc w:val="center"/>
        </w:trPr>
        <w:tc>
          <w:tcPr>
            <w:tcW w:w="1418" w:type="dxa"/>
          </w:tcPr>
          <w:p w14:paraId="7E933B93" w14:textId="77777777" w:rsidR="00B13B28" w:rsidRDefault="00CC31A6">
            <w:pPr>
              <w:pStyle w:val="Table09Row"/>
            </w:pPr>
            <w:r>
              <w:t>1885 (49 Vict. No. 9)</w:t>
            </w:r>
          </w:p>
        </w:tc>
        <w:tc>
          <w:tcPr>
            <w:tcW w:w="2693" w:type="dxa"/>
          </w:tcPr>
          <w:p w14:paraId="71617780" w14:textId="77777777" w:rsidR="00B13B28" w:rsidRDefault="00CC31A6">
            <w:pPr>
              <w:pStyle w:val="Table09Row"/>
            </w:pPr>
            <w:r>
              <w:rPr>
                <w:i/>
              </w:rPr>
              <w:t>Bush Fires Act 1885</w:t>
            </w:r>
          </w:p>
        </w:tc>
        <w:tc>
          <w:tcPr>
            <w:tcW w:w="1276" w:type="dxa"/>
          </w:tcPr>
          <w:p w14:paraId="43326881" w14:textId="77777777" w:rsidR="00B13B28" w:rsidRDefault="00CC31A6">
            <w:pPr>
              <w:pStyle w:val="Table09Row"/>
            </w:pPr>
            <w:r>
              <w:t>18 Sep 1885</w:t>
            </w:r>
          </w:p>
        </w:tc>
        <w:tc>
          <w:tcPr>
            <w:tcW w:w="3402" w:type="dxa"/>
          </w:tcPr>
          <w:p w14:paraId="7FDFF234" w14:textId="77777777" w:rsidR="00B13B28" w:rsidRDefault="00CC31A6">
            <w:pPr>
              <w:pStyle w:val="Table09Row"/>
            </w:pPr>
            <w:r>
              <w:t>18 Sep 1885</w:t>
            </w:r>
          </w:p>
        </w:tc>
        <w:tc>
          <w:tcPr>
            <w:tcW w:w="1123" w:type="dxa"/>
          </w:tcPr>
          <w:p w14:paraId="4D5BB0D2" w14:textId="77777777" w:rsidR="00B13B28" w:rsidRDefault="00CC31A6">
            <w:pPr>
              <w:pStyle w:val="Table09Row"/>
            </w:pPr>
            <w:r>
              <w:t>1902 (1 &amp; 2 Edw. VII No. 18)</w:t>
            </w:r>
          </w:p>
        </w:tc>
      </w:tr>
      <w:tr w:rsidR="00B13B28" w14:paraId="2676E871" w14:textId="77777777">
        <w:trPr>
          <w:cantSplit/>
          <w:jc w:val="center"/>
        </w:trPr>
        <w:tc>
          <w:tcPr>
            <w:tcW w:w="1418" w:type="dxa"/>
          </w:tcPr>
          <w:p w14:paraId="4EC8A0B1" w14:textId="77777777" w:rsidR="00B13B28" w:rsidRDefault="00CC31A6">
            <w:pPr>
              <w:pStyle w:val="Table09Row"/>
            </w:pPr>
            <w:r>
              <w:t>1885 (49 Vict. No. 10)</w:t>
            </w:r>
          </w:p>
        </w:tc>
        <w:tc>
          <w:tcPr>
            <w:tcW w:w="2693" w:type="dxa"/>
          </w:tcPr>
          <w:p w14:paraId="01C97D4C" w14:textId="77777777" w:rsidR="00B13B28" w:rsidRDefault="00CC31A6">
            <w:pPr>
              <w:pStyle w:val="Table09Row"/>
            </w:pPr>
            <w:r>
              <w:rPr>
                <w:i/>
              </w:rPr>
              <w:t>Dog Act amendment (1885)</w:t>
            </w:r>
          </w:p>
        </w:tc>
        <w:tc>
          <w:tcPr>
            <w:tcW w:w="1276" w:type="dxa"/>
          </w:tcPr>
          <w:p w14:paraId="29D87BAB" w14:textId="77777777" w:rsidR="00B13B28" w:rsidRDefault="00CC31A6">
            <w:pPr>
              <w:pStyle w:val="Table09Row"/>
            </w:pPr>
            <w:r>
              <w:t>18 Sep 1885</w:t>
            </w:r>
          </w:p>
        </w:tc>
        <w:tc>
          <w:tcPr>
            <w:tcW w:w="3402" w:type="dxa"/>
          </w:tcPr>
          <w:p w14:paraId="710D054B" w14:textId="77777777" w:rsidR="00B13B28" w:rsidRDefault="00CC31A6">
            <w:pPr>
              <w:pStyle w:val="Table09Row"/>
            </w:pPr>
            <w:r>
              <w:t>18 Sep 1885</w:t>
            </w:r>
          </w:p>
        </w:tc>
        <w:tc>
          <w:tcPr>
            <w:tcW w:w="1123" w:type="dxa"/>
          </w:tcPr>
          <w:p w14:paraId="1B910B9B" w14:textId="77777777" w:rsidR="00B13B28" w:rsidRDefault="00CC31A6">
            <w:pPr>
              <w:pStyle w:val="Table09Row"/>
            </w:pPr>
            <w:r>
              <w:t>1903/006 (3 Edw. VII No. 6)</w:t>
            </w:r>
          </w:p>
        </w:tc>
      </w:tr>
      <w:tr w:rsidR="00B13B28" w14:paraId="3819C2B3" w14:textId="77777777">
        <w:trPr>
          <w:cantSplit/>
          <w:jc w:val="center"/>
        </w:trPr>
        <w:tc>
          <w:tcPr>
            <w:tcW w:w="1418" w:type="dxa"/>
          </w:tcPr>
          <w:p w14:paraId="3ABFF431" w14:textId="77777777" w:rsidR="00B13B28" w:rsidRDefault="00CC31A6">
            <w:pPr>
              <w:pStyle w:val="Table09Row"/>
            </w:pPr>
            <w:r>
              <w:t>1885 (49 Vict. No. 11)</w:t>
            </w:r>
          </w:p>
        </w:tc>
        <w:tc>
          <w:tcPr>
            <w:tcW w:w="2693" w:type="dxa"/>
          </w:tcPr>
          <w:p w14:paraId="7107DE07" w14:textId="77777777" w:rsidR="00B13B28" w:rsidRDefault="00CC31A6">
            <w:pPr>
              <w:pStyle w:val="Table09Row"/>
            </w:pPr>
            <w:r>
              <w:rPr>
                <w:i/>
              </w:rPr>
              <w:t>Annuity, J Barlee (1885)</w:t>
            </w:r>
          </w:p>
        </w:tc>
        <w:tc>
          <w:tcPr>
            <w:tcW w:w="1276" w:type="dxa"/>
          </w:tcPr>
          <w:p w14:paraId="55DDB7C4" w14:textId="77777777" w:rsidR="00B13B28" w:rsidRDefault="00CC31A6">
            <w:pPr>
              <w:pStyle w:val="Table09Row"/>
            </w:pPr>
            <w:r>
              <w:t>18 Sep 1885</w:t>
            </w:r>
          </w:p>
        </w:tc>
        <w:tc>
          <w:tcPr>
            <w:tcW w:w="3402" w:type="dxa"/>
          </w:tcPr>
          <w:p w14:paraId="35DFB28B" w14:textId="77777777" w:rsidR="00B13B28" w:rsidRDefault="00CC31A6">
            <w:pPr>
              <w:pStyle w:val="Table09Row"/>
            </w:pPr>
            <w:r>
              <w:t>18 Sep 1885</w:t>
            </w:r>
          </w:p>
        </w:tc>
        <w:tc>
          <w:tcPr>
            <w:tcW w:w="1123" w:type="dxa"/>
          </w:tcPr>
          <w:p w14:paraId="61D15E41" w14:textId="77777777" w:rsidR="00B13B28" w:rsidRDefault="00CC31A6">
            <w:pPr>
              <w:pStyle w:val="Table09Row"/>
            </w:pPr>
            <w:r>
              <w:t>1964/061 (13 Eliz. II No. 61)</w:t>
            </w:r>
          </w:p>
        </w:tc>
      </w:tr>
      <w:tr w:rsidR="00B13B28" w14:paraId="15355363" w14:textId="77777777">
        <w:trPr>
          <w:cantSplit/>
          <w:jc w:val="center"/>
        </w:trPr>
        <w:tc>
          <w:tcPr>
            <w:tcW w:w="1418" w:type="dxa"/>
          </w:tcPr>
          <w:p w14:paraId="4F4F13C2" w14:textId="77777777" w:rsidR="00B13B28" w:rsidRDefault="00CC31A6">
            <w:pPr>
              <w:pStyle w:val="Table09Row"/>
            </w:pPr>
            <w:r>
              <w:t>1885 (49 V</w:t>
            </w:r>
            <w:r>
              <w:t>ict. No. 12)</w:t>
            </w:r>
          </w:p>
        </w:tc>
        <w:tc>
          <w:tcPr>
            <w:tcW w:w="2693" w:type="dxa"/>
          </w:tcPr>
          <w:p w14:paraId="27B5E54D" w14:textId="77777777" w:rsidR="00B13B28" w:rsidRDefault="00CC31A6">
            <w:pPr>
              <w:pStyle w:val="Table09Row"/>
            </w:pPr>
            <w:r>
              <w:rPr>
                <w:i/>
              </w:rPr>
              <w:t>Volunteer Foreign Service Act 1885</w:t>
            </w:r>
          </w:p>
        </w:tc>
        <w:tc>
          <w:tcPr>
            <w:tcW w:w="1276" w:type="dxa"/>
          </w:tcPr>
          <w:p w14:paraId="082A7D10" w14:textId="77777777" w:rsidR="00B13B28" w:rsidRDefault="00CC31A6">
            <w:pPr>
              <w:pStyle w:val="Table09Row"/>
            </w:pPr>
            <w:r>
              <w:t>18 Sep 1885</w:t>
            </w:r>
          </w:p>
        </w:tc>
        <w:tc>
          <w:tcPr>
            <w:tcW w:w="3402" w:type="dxa"/>
          </w:tcPr>
          <w:p w14:paraId="610C8A3B" w14:textId="77777777" w:rsidR="00B13B28" w:rsidRDefault="00CC31A6">
            <w:pPr>
              <w:pStyle w:val="Table09Row"/>
            </w:pPr>
            <w:r>
              <w:t>18 Sep 1885</w:t>
            </w:r>
          </w:p>
        </w:tc>
        <w:tc>
          <w:tcPr>
            <w:tcW w:w="1123" w:type="dxa"/>
          </w:tcPr>
          <w:p w14:paraId="391FD4D9" w14:textId="77777777" w:rsidR="00B13B28" w:rsidRDefault="00CC31A6">
            <w:pPr>
              <w:pStyle w:val="Table09Row"/>
            </w:pPr>
            <w:r>
              <w:t>1894 (58 Vict. No. 2)</w:t>
            </w:r>
          </w:p>
        </w:tc>
      </w:tr>
      <w:tr w:rsidR="00B13B28" w14:paraId="5EC017D2" w14:textId="77777777">
        <w:trPr>
          <w:cantSplit/>
          <w:jc w:val="center"/>
        </w:trPr>
        <w:tc>
          <w:tcPr>
            <w:tcW w:w="1418" w:type="dxa"/>
          </w:tcPr>
          <w:p w14:paraId="39CCCC8A" w14:textId="77777777" w:rsidR="00B13B28" w:rsidRDefault="00CC31A6">
            <w:pPr>
              <w:pStyle w:val="Table09Row"/>
            </w:pPr>
            <w:r>
              <w:t>1885 (49 Vict. No. 13)</w:t>
            </w:r>
          </w:p>
        </w:tc>
        <w:tc>
          <w:tcPr>
            <w:tcW w:w="2693" w:type="dxa"/>
          </w:tcPr>
          <w:p w14:paraId="00CFA03B" w14:textId="77777777" w:rsidR="00B13B28" w:rsidRDefault="00CC31A6">
            <w:pPr>
              <w:pStyle w:val="Table09Row"/>
            </w:pPr>
            <w:r>
              <w:rPr>
                <w:i/>
              </w:rPr>
              <w:t>Law and Parliamentary Library Amendment Act 1885</w:t>
            </w:r>
          </w:p>
        </w:tc>
        <w:tc>
          <w:tcPr>
            <w:tcW w:w="1276" w:type="dxa"/>
          </w:tcPr>
          <w:p w14:paraId="38429F99" w14:textId="77777777" w:rsidR="00B13B28" w:rsidRDefault="00CC31A6">
            <w:pPr>
              <w:pStyle w:val="Table09Row"/>
            </w:pPr>
            <w:r>
              <w:t>18 Sep 1885</w:t>
            </w:r>
          </w:p>
        </w:tc>
        <w:tc>
          <w:tcPr>
            <w:tcW w:w="3402" w:type="dxa"/>
          </w:tcPr>
          <w:p w14:paraId="6EF171D8" w14:textId="77777777" w:rsidR="00B13B28" w:rsidRDefault="00CC31A6">
            <w:pPr>
              <w:pStyle w:val="Table09Row"/>
            </w:pPr>
            <w:r>
              <w:t>18 Sep 1885</w:t>
            </w:r>
          </w:p>
        </w:tc>
        <w:tc>
          <w:tcPr>
            <w:tcW w:w="1123" w:type="dxa"/>
          </w:tcPr>
          <w:p w14:paraId="3FA958CA" w14:textId="77777777" w:rsidR="00B13B28" w:rsidRDefault="00CC31A6">
            <w:pPr>
              <w:pStyle w:val="Table09Row"/>
            </w:pPr>
            <w:r>
              <w:t>1889 (53 Vict. No. 17)</w:t>
            </w:r>
          </w:p>
        </w:tc>
      </w:tr>
      <w:tr w:rsidR="00B13B28" w14:paraId="54B69E0C" w14:textId="77777777">
        <w:trPr>
          <w:cantSplit/>
          <w:jc w:val="center"/>
        </w:trPr>
        <w:tc>
          <w:tcPr>
            <w:tcW w:w="1418" w:type="dxa"/>
          </w:tcPr>
          <w:p w14:paraId="0A5EB659" w14:textId="77777777" w:rsidR="00B13B28" w:rsidRDefault="00CC31A6">
            <w:pPr>
              <w:pStyle w:val="Table09Row"/>
            </w:pPr>
            <w:r>
              <w:t>1885 (49 Vict. No. 14)</w:t>
            </w:r>
          </w:p>
        </w:tc>
        <w:tc>
          <w:tcPr>
            <w:tcW w:w="2693" w:type="dxa"/>
          </w:tcPr>
          <w:p w14:paraId="6E862CC0" w14:textId="77777777" w:rsidR="00B13B28" w:rsidRDefault="00CC31A6">
            <w:pPr>
              <w:pStyle w:val="Table09Row"/>
            </w:pPr>
            <w:r>
              <w:rPr>
                <w:i/>
              </w:rPr>
              <w:t xml:space="preserve">Municipal </w:t>
            </w:r>
            <w:r>
              <w:rPr>
                <w:i/>
              </w:rPr>
              <w:t>Councils Titles Act 1885</w:t>
            </w:r>
          </w:p>
        </w:tc>
        <w:tc>
          <w:tcPr>
            <w:tcW w:w="1276" w:type="dxa"/>
          </w:tcPr>
          <w:p w14:paraId="2C6FB956" w14:textId="77777777" w:rsidR="00B13B28" w:rsidRDefault="00CC31A6">
            <w:pPr>
              <w:pStyle w:val="Table09Row"/>
            </w:pPr>
            <w:r>
              <w:t>18 Sep 1885</w:t>
            </w:r>
          </w:p>
        </w:tc>
        <w:tc>
          <w:tcPr>
            <w:tcW w:w="3402" w:type="dxa"/>
          </w:tcPr>
          <w:p w14:paraId="5525EE2F" w14:textId="77777777" w:rsidR="00B13B28" w:rsidRDefault="00CC31A6">
            <w:pPr>
              <w:pStyle w:val="Table09Row"/>
            </w:pPr>
            <w:r>
              <w:t>1 Oct 1885</w:t>
            </w:r>
          </w:p>
        </w:tc>
        <w:tc>
          <w:tcPr>
            <w:tcW w:w="1123" w:type="dxa"/>
          </w:tcPr>
          <w:p w14:paraId="2B2F6807" w14:textId="77777777" w:rsidR="00B13B28" w:rsidRDefault="00CC31A6">
            <w:pPr>
              <w:pStyle w:val="Table09Row"/>
            </w:pPr>
            <w:r>
              <w:t>1895 (59 Vict. No. 10)</w:t>
            </w:r>
          </w:p>
        </w:tc>
      </w:tr>
      <w:tr w:rsidR="00B13B28" w14:paraId="43E45E59" w14:textId="77777777">
        <w:trPr>
          <w:cantSplit/>
          <w:jc w:val="center"/>
        </w:trPr>
        <w:tc>
          <w:tcPr>
            <w:tcW w:w="1418" w:type="dxa"/>
          </w:tcPr>
          <w:p w14:paraId="7CDA1377" w14:textId="77777777" w:rsidR="00B13B28" w:rsidRDefault="00CC31A6">
            <w:pPr>
              <w:pStyle w:val="Table09Row"/>
            </w:pPr>
            <w:r>
              <w:t>1885 (49 Vict. No. 15)</w:t>
            </w:r>
          </w:p>
        </w:tc>
        <w:tc>
          <w:tcPr>
            <w:tcW w:w="2693" w:type="dxa"/>
          </w:tcPr>
          <w:p w14:paraId="5529A5A7" w14:textId="77777777" w:rsidR="00B13B28" w:rsidRDefault="00CC31A6">
            <w:pPr>
              <w:pStyle w:val="Table09Row"/>
            </w:pPr>
            <w:r>
              <w:rPr>
                <w:i/>
              </w:rPr>
              <w:t>Destruction of Rabbits Amendment Act 1885</w:t>
            </w:r>
          </w:p>
        </w:tc>
        <w:tc>
          <w:tcPr>
            <w:tcW w:w="1276" w:type="dxa"/>
          </w:tcPr>
          <w:p w14:paraId="39C4E763" w14:textId="77777777" w:rsidR="00B13B28" w:rsidRDefault="00CC31A6">
            <w:pPr>
              <w:pStyle w:val="Table09Row"/>
            </w:pPr>
            <w:r>
              <w:t>18 Sep 1885</w:t>
            </w:r>
          </w:p>
        </w:tc>
        <w:tc>
          <w:tcPr>
            <w:tcW w:w="3402" w:type="dxa"/>
          </w:tcPr>
          <w:p w14:paraId="51ED9422" w14:textId="77777777" w:rsidR="00B13B28" w:rsidRDefault="00CC31A6">
            <w:pPr>
              <w:pStyle w:val="Table09Row"/>
            </w:pPr>
            <w:r>
              <w:t>18 Sep 1885</w:t>
            </w:r>
          </w:p>
        </w:tc>
        <w:tc>
          <w:tcPr>
            <w:tcW w:w="1123" w:type="dxa"/>
          </w:tcPr>
          <w:p w14:paraId="2258CE05" w14:textId="77777777" w:rsidR="00B13B28" w:rsidRDefault="00CC31A6">
            <w:pPr>
              <w:pStyle w:val="Table09Row"/>
            </w:pPr>
            <w:r>
              <w:t>1902 (2 Edw. VII No. 34)</w:t>
            </w:r>
          </w:p>
        </w:tc>
      </w:tr>
      <w:tr w:rsidR="00B13B28" w14:paraId="3A690BF9" w14:textId="77777777">
        <w:trPr>
          <w:cantSplit/>
          <w:jc w:val="center"/>
        </w:trPr>
        <w:tc>
          <w:tcPr>
            <w:tcW w:w="1418" w:type="dxa"/>
          </w:tcPr>
          <w:p w14:paraId="2B044F94" w14:textId="77777777" w:rsidR="00B13B28" w:rsidRDefault="00CC31A6">
            <w:pPr>
              <w:pStyle w:val="Table09Row"/>
            </w:pPr>
            <w:r>
              <w:t>1885 (49 Vict. No. 16)</w:t>
            </w:r>
          </w:p>
        </w:tc>
        <w:tc>
          <w:tcPr>
            <w:tcW w:w="2693" w:type="dxa"/>
          </w:tcPr>
          <w:p w14:paraId="5F6DB309" w14:textId="77777777" w:rsidR="00B13B28" w:rsidRDefault="00CC31A6">
            <w:pPr>
              <w:pStyle w:val="Table09Row"/>
            </w:pPr>
            <w:r>
              <w:rPr>
                <w:i/>
              </w:rPr>
              <w:t>Explosives Act 1885</w:t>
            </w:r>
          </w:p>
        </w:tc>
        <w:tc>
          <w:tcPr>
            <w:tcW w:w="1276" w:type="dxa"/>
          </w:tcPr>
          <w:p w14:paraId="0E7A4B0C" w14:textId="77777777" w:rsidR="00B13B28" w:rsidRDefault="00CC31A6">
            <w:pPr>
              <w:pStyle w:val="Table09Row"/>
            </w:pPr>
            <w:r>
              <w:t>24 Sep 1885</w:t>
            </w:r>
          </w:p>
        </w:tc>
        <w:tc>
          <w:tcPr>
            <w:tcW w:w="3402" w:type="dxa"/>
          </w:tcPr>
          <w:p w14:paraId="049DB89F" w14:textId="77777777" w:rsidR="00B13B28" w:rsidRDefault="00CC31A6">
            <w:pPr>
              <w:pStyle w:val="Table09Row"/>
            </w:pPr>
            <w:r>
              <w:t>1 Jan 1886</w:t>
            </w:r>
          </w:p>
        </w:tc>
        <w:tc>
          <w:tcPr>
            <w:tcW w:w="1123" w:type="dxa"/>
          </w:tcPr>
          <w:p w14:paraId="31C05426" w14:textId="77777777" w:rsidR="00B13B28" w:rsidRDefault="00CC31A6">
            <w:pPr>
              <w:pStyle w:val="Table09Row"/>
            </w:pPr>
            <w:r>
              <w:t>1895 (59 Vict. No. 38)</w:t>
            </w:r>
          </w:p>
        </w:tc>
      </w:tr>
      <w:tr w:rsidR="00B13B28" w14:paraId="4A8BD7CA" w14:textId="77777777">
        <w:trPr>
          <w:cantSplit/>
          <w:jc w:val="center"/>
        </w:trPr>
        <w:tc>
          <w:tcPr>
            <w:tcW w:w="1418" w:type="dxa"/>
          </w:tcPr>
          <w:p w14:paraId="6AFD24F3" w14:textId="77777777" w:rsidR="00B13B28" w:rsidRDefault="00CC31A6">
            <w:pPr>
              <w:pStyle w:val="Table09Row"/>
            </w:pPr>
            <w:r>
              <w:t>1885 (49 Vict. No. 17)</w:t>
            </w:r>
          </w:p>
        </w:tc>
        <w:tc>
          <w:tcPr>
            <w:tcW w:w="2693" w:type="dxa"/>
          </w:tcPr>
          <w:p w14:paraId="0C7F61C9" w14:textId="77777777" w:rsidR="00B13B28" w:rsidRDefault="00CC31A6">
            <w:pPr>
              <w:pStyle w:val="Table09Row"/>
            </w:pPr>
            <w:r>
              <w:rPr>
                <w:i/>
              </w:rPr>
              <w:t>Municipal Institutions Act 1876 Amendment Act 1885</w:t>
            </w:r>
          </w:p>
        </w:tc>
        <w:tc>
          <w:tcPr>
            <w:tcW w:w="1276" w:type="dxa"/>
          </w:tcPr>
          <w:p w14:paraId="0DD717E4" w14:textId="77777777" w:rsidR="00B13B28" w:rsidRDefault="00CC31A6">
            <w:pPr>
              <w:pStyle w:val="Table09Row"/>
            </w:pPr>
            <w:r>
              <w:t>24 Sep 1885</w:t>
            </w:r>
          </w:p>
        </w:tc>
        <w:tc>
          <w:tcPr>
            <w:tcW w:w="3402" w:type="dxa"/>
          </w:tcPr>
          <w:p w14:paraId="0FBC3E54" w14:textId="77777777" w:rsidR="00B13B28" w:rsidRDefault="00CC31A6">
            <w:pPr>
              <w:pStyle w:val="Table09Row"/>
            </w:pPr>
            <w:r>
              <w:t>24 Sep 1885</w:t>
            </w:r>
          </w:p>
        </w:tc>
        <w:tc>
          <w:tcPr>
            <w:tcW w:w="1123" w:type="dxa"/>
          </w:tcPr>
          <w:p w14:paraId="43AFCE58" w14:textId="77777777" w:rsidR="00B13B28" w:rsidRDefault="00CC31A6">
            <w:pPr>
              <w:pStyle w:val="Table09Row"/>
            </w:pPr>
            <w:r>
              <w:t>1895 (59 Vict. No. 10)</w:t>
            </w:r>
          </w:p>
        </w:tc>
      </w:tr>
      <w:tr w:rsidR="00B13B28" w14:paraId="68CB6356" w14:textId="77777777">
        <w:trPr>
          <w:cantSplit/>
          <w:jc w:val="center"/>
        </w:trPr>
        <w:tc>
          <w:tcPr>
            <w:tcW w:w="1418" w:type="dxa"/>
          </w:tcPr>
          <w:p w14:paraId="71E247B5" w14:textId="77777777" w:rsidR="00B13B28" w:rsidRDefault="00CC31A6">
            <w:pPr>
              <w:pStyle w:val="Table09Row"/>
            </w:pPr>
            <w:r>
              <w:t>1885 (49 Vict. No. 18)</w:t>
            </w:r>
          </w:p>
        </w:tc>
        <w:tc>
          <w:tcPr>
            <w:tcW w:w="2693" w:type="dxa"/>
          </w:tcPr>
          <w:p w14:paraId="10E5D71A" w14:textId="77777777" w:rsidR="00B13B28" w:rsidRDefault="00CC31A6">
            <w:pPr>
              <w:pStyle w:val="Table09Row"/>
            </w:pPr>
            <w:r>
              <w:rPr>
                <w:i/>
              </w:rPr>
              <w:t>Gun License Act 1885</w:t>
            </w:r>
          </w:p>
        </w:tc>
        <w:tc>
          <w:tcPr>
            <w:tcW w:w="1276" w:type="dxa"/>
          </w:tcPr>
          <w:p w14:paraId="5C79CD18" w14:textId="77777777" w:rsidR="00B13B28" w:rsidRDefault="00CC31A6">
            <w:pPr>
              <w:pStyle w:val="Table09Row"/>
            </w:pPr>
            <w:r>
              <w:t>24 Sep 1885</w:t>
            </w:r>
          </w:p>
        </w:tc>
        <w:tc>
          <w:tcPr>
            <w:tcW w:w="3402" w:type="dxa"/>
          </w:tcPr>
          <w:p w14:paraId="47BE0AF4" w14:textId="77777777" w:rsidR="00B13B28" w:rsidRDefault="00CC31A6">
            <w:pPr>
              <w:pStyle w:val="Table09Row"/>
            </w:pPr>
            <w:r>
              <w:t>14 Jan 1886</w:t>
            </w:r>
          </w:p>
        </w:tc>
        <w:tc>
          <w:tcPr>
            <w:tcW w:w="1123" w:type="dxa"/>
          </w:tcPr>
          <w:p w14:paraId="60B7086F" w14:textId="77777777" w:rsidR="00B13B28" w:rsidRDefault="00CC31A6">
            <w:pPr>
              <w:pStyle w:val="Table09Row"/>
            </w:pPr>
            <w:r>
              <w:t xml:space="preserve">1931/008 (22 Geo. V </w:t>
            </w:r>
            <w:r>
              <w:t>No. 8)</w:t>
            </w:r>
          </w:p>
        </w:tc>
      </w:tr>
      <w:tr w:rsidR="00B13B28" w14:paraId="60FFAEA5" w14:textId="77777777">
        <w:trPr>
          <w:cantSplit/>
          <w:jc w:val="center"/>
        </w:trPr>
        <w:tc>
          <w:tcPr>
            <w:tcW w:w="1418" w:type="dxa"/>
          </w:tcPr>
          <w:p w14:paraId="5DAED25A" w14:textId="77777777" w:rsidR="00B13B28" w:rsidRDefault="00CC31A6">
            <w:pPr>
              <w:pStyle w:val="Table09Row"/>
            </w:pPr>
            <w:r>
              <w:t>1885 (49 Vict. No. 19)</w:t>
            </w:r>
          </w:p>
        </w:tc>
        <w:tc>
          <w:tcPr>
            <w:tcW w:w="2693" w:type="dxa"/>
          </w:tcPr>
          <w:p w14:paraId="16C8A70E" w14:textId="77777777" w:rsidR="00B13B28" w:rsidRDefault="00CC31A6">
            <w:pPr>
              <w:pStyle w:val="Table09Row"/>
            </w:pPr>
            <w:r>
              <w:rPr>
                <w:i/>
              </w:rPr>
              <w:t>Church of England Collegiate School Act [49 Vict. No. 19]</w:t>
            </w:r>
          </w:p>
        </w:tc>
        <w:tc>
          <w:tcPr>
            <w:tcW w:w="1276" w:type="dxa"/>
          </w:tcPr>
          <w:p w14:paraId="2ABD8E31" w14:textId="77777777" w:rsidR="00B13B28" w:rsidRDefault="00CC31A6">
            <w:pPr>
              <w:pStyle w:val="Table09Row"/>
            </w:pPr>
            <w:r>
              <w:t>24 Sep 1885</w:t>
            </w:r>
          </w:p>
        </w:tc>
        <w:tc>
          <w:tcPr>
            <w:tcW w:w="3402" w:type="dxa"/>
          </w:tcPr>
          <w:p w14:paraId="4504B9EE" w14:textId="77777777" w:rsidR="00B13B28" w:rsidRDefault="00CC31A6">
            <w:pPr>
              <w:pStyle w:val="Table09Row"/>
            </w:pPr>
            <w:r>
              <w:t>24 Sep 1885</w:t>
            </w:r>
          </w:p>
        </w:tc>
        <w:tc>
          <w:tcPr>
            <w:tcW w:w="1123" w:type="dxa"/>
          </w:tcPr>
          <w:p w14:paraId="615DA7EA" w14:textId="77777777" w:rsidR="00B13B28" w:rsidRDefault="00B13B28">
            <w:pPr>
              <w:pStyle w:val="Table09Row"/>
            </w:pPr>
          </w:p>
        </w:tc>
      </w:tr>
      <w:tr w:rsidR="00B13B28" w14:paraId="381A6D90" w14:textId="77777777">
        <w:trPr>
          <w:cantSplit/>
          <w:jc w:val="center"/>
        </w:trPr>
        <w:tc>
          <w:tcPr>
            <w:tcW w:w="1418" w:type="dxa"/>
          </w:tcPr>
          <w:p w14:paraId="4BDBECB2" w14:textId="77777777" w:rsidR="00B13B28" w:rsidRDefault="00CC31A6">
            <w:pPr>
              <w:pStyle w:val="Table09Row"/>
            </w:pPr>
            <w:r>
              <w:t>1885 (49 Vict. No. 20)</w:t>
            </w:r>
          </w:p>
        </w:tc>
        <w:tc>
          <w:tcPr>
            <w:tcW w:w="2693" w:type="dxa"/>
          </w:tcPr>
          <w:p w14:paraId="4F145310" w14:textId="77777777" w:rsidR="00B13B28" w:rsidRDefault="00CC31A6">
            <w:pPr>
              <w:pStyle w:val="Table09Row"/>
            </w:pPr>
            <w:r>
              <w:rPr>
                <w:i/>
              </w:rPr>
              <w:t>Loan Act amendment (1885)</w:t>
            </w:r>
          </w:p>
        </w:tc>
        <w:tc>
          <w:tcPr>
            <w:tcW w:w="1276" w:type="dxa"/>
          </w:tcPr>
          <w:p w14:paraId="59C363F4" w14:textId="77777777" w:rsidR="00B13B28" w:rsidRDefault="00CC31A6">
            <w:pPr>
              <w:pStyle w:val="Table09Row"/>
            </w:pPr>
            <w:r>
              <w:t>24 Sep 1885</w:t>
            </w:r>
          </w:p>
        </w:tc>
        <w:tc>
          <w:tcPr>
            <w:tcW w:w="3402" w:type="dxa"/>
          </w:tcPr>
          <w:p w14:paraId="37DE6AFF" w14:textId="77777777" w:rsidR="00B13B28" w:rsidRDefault="00CC31A6">
            <w:pPr>
              <w:pStyle w:val="Table09Row"/>
            </w:pPr>
            <w:r>
              <w:t>24 Sep 1885</w:t>
            </w:r>
          </w:p>
        </w:tc>
        <w:tc>
          <w:tcPr>
            <w:tcW w:w="1123" w:type="dxa"/>
          </w:tcPr>
          <w:p w14:paraId="6ABB8CEE" w14:textId="77777777" w:rsidR="00B13B28" w:rsidRDefault="00CC31A6">
            <w:pPr>
              <w:pStyle w:val="Table09Row"/>
            </w:pPr>
            <w:r>
              <w:t>1964/061 (13 Eliz. II No. 61)</w:t>
            </w:r>
          </w:p>
        </w:tc>
      </w:tr>
      <w:tr w:rsidR="00B13B28" w14:paraId="00454500" w14:textId="77777777">
        <w:trPr>
          <w:cantSplit/>
          <w:jc w:val="center"/>
        </w:trPr>
        <w:tc>
          <w:tcPr>
            <w:tcW w:w="1418" w:type="dxa"/>
          </w:tcPr>
          <w:p w14:paraId="68EA04C0" w14:textId="77777777" w:rsidR="00B13B28" w:rsidRDefault="00CC31A6">
            <w:pPr>
              <w:pStyle w:val="Table09Row"/>
            </w:pPr>
            <w:r>
              <w:t>1885 (49 Vict. No. 21)</w:t>
            </w:r>
          </w:p>
        </w:tc>
        <w:tc>
          <w:tcPr>
            <w:tcW w:w="2693" w:type="dxa"/>
          </w:tcPr>
          <w:p w14:paraId="74C538FA" w14:textId="77777777" w:rsidR="00B13B28" w:rsidRDefault="00CC31A6">
            <w:pPr>
              <w:pStyle w:val="Table09Row"/>
            </w:pPr>
            <w:r>
              <w:rPr>
                <w:i/>
              </w:rPr>
              <w:t xml:space="preserve">Scab </w:t>
            </w:r>
            <w:r>
              <w:rPr>
                <w:i/>
              </w:rPr>
              <w:t>Act 1885</w:t>
            </w:r>
          </w:p>
        </w:tc>
        <w:tc>
          <w:tcPr>
            <w:tcW w:w="1276" w:type="dxa"/>
          </w:tcPr>
          <w:p w14:paraId="4D27B8FE" w14:textId="77777777" w:rsidR="00B13B28" w:rsidRDefault="00CC31A6">
            <w:pPr>
              <w:pStyle w:val="Table09Row"/>
            </w:pPr>
            <w:r>
              <w:t>24 Sep 1885</w:t>
            </w:r>
          </w:p>
        </w:tc>
        <w:tc>
          <w:tcPr>
            <w:tcW w:w="3402" w:type="dxa"/>
          </w:tcPr>
          <w:p w14:paraId="07F0D0F4" w14:textId="77777777" w:rsidR="00B13B28" w:rsidRDefault="00CC31A6">
            <w:pPr>
              <w:pStyle w:val="Table09Row"/>
            </w:pPr>
            <w:r>
              <w:t>24 Sep 1885</w:t>
            </w:r>
          </w:p>
        </w:tc>
        <w:tc>
          <w:tcPr>
            <w:tcW w:w="1123" w:type="dxa"/>
          </w:tcPr>
          <w:p w14:paraId="3C8CCA9A" w14:textId="77777777" w:rsidR="00B13B28" w:rsidRDefault="00CC31A6">
            <w:pPr>
              <w:pStyle w:val="Table09Row"/>
            </w:pPr>
            <w:r>
              <w:t>1891 (54 Vict. No. 16)</w:t>
            </w:r>
          </w:p>
        </w:tc>
      </w:tr>
      <w:tr w:rsidR="00B13B28" w14:paraId="63B483C4" w14:textId="77777777">
        <w:trPr>
          <w:cantSplit/>
          <w:jc w:val="center"/>
        </w:trPr>
        <w:tc>
          <w:tcPr>
            <w:tcW w:w="1418" w:type="dxa"/>
          </w:tcPr>
          <w:p w14:paraId="7C74B650" w14:textId="77777777" w:rsidR="00B13B28" w:rsidRDefault="00CC31A6">
            <w:pPr>
              <w:pStyle w:val="Table09Row"/>
            </w:pPr>
            <w:r>
              <w:t>1885 (49 Vict. No. 22)</w:t>
            </w:r>
          </w:p>
        </w:tc>
        <w:tc>
          <w:tcPr>
            <w:tcW w:w="2693" w:type="dxa"/>
          </w:tcPr>
          <w:p w14:paraId="24830670" w14:textId="77777777" w:rsidR="00B13B28" w:rsidRDefault="00CC31A6">
            <w:pPr>
              <w:pStyle w:val="Table09Row"/>
            </w:pPr>
            <w:r>
              <w:rPr>
                <w:i/>
              </w:rPr>
              <w:t>Customs Act 1885</w:t>
            </w:r>
          </w:p>
        </w:tc>
        <w:tc>
          <w:tcPr>
            <w:tcW w:w="1276" w:type="dxa"/>
          </w:tcPr>
          <w:p w14:paraId="519AC3CA" w14:textId="77777777" w:rsidR="00B13B28" w:rsidRDefault="00CC31A6">
            <w:pPr>
              <w:pStyle w:val="Table09Row"/>
            </w:pPr>
            <w:r>
              <w:t>24 Sep 1885</w:t>
            </w:r>
          </w:p>
        </w:tc>
        <w:tc>
          <w:tcPr>
            <w:tcW w:w="3402" w:type="dxa"/>
          </w:tcPr>
          <w:p w14:paraId="3955F2B3" w14:textId="77777777" w:rsidR="00B13B28" w:rsidRDefault="00CC31A6">
            <w:pPr>
              <w:pStyle w:val="Table09Row"/>
            </w:pPr>
            <w:r>
              <w:t>1 Oct 1885</w:t>
            </w:r>
          </w:p>
        </w:tc>
        <w:tc>
          <w:tcPr>
            <w:tcW w:w="1123" w:type="dxa"/>
          </w:tcPr>
          <w:p w14:paraId="314CA075" w14:textId="77777777" w:rsidR="00B13B28" w:rsidRDefault="00CC31A6">
            <w:pPr>
              <w:pStyle w:val="Table09Row"/>
            </w:pPr>
            <w:r>
              <w:t>1892 (55 Vict. No. 31)</w:t>
            </w:r>
          </w:p>
        </w:tc>
      </w:tr>
      <w:tr w:rsidR="00B13B28" w14:paraId="0C9D85C7" w14:textId="77777777">
        <w:trPr>
          <w:cantSplit/>
          <w:jc w:val="center"/>
        </w:trPr>
        <w:tc>
          <w:tcPr>
            <w:tcW w:w="1418" w:type="dxa"/>
          </w:tcPr>
          <w:p w14:paraId="1F2FD930" w14:textId="77777777" w:rsidR="00B13B28" w:rsidRDefault="00CC31A6">
            <w:pPr>
              <w:pStyle w:val="Table09Row"/>
            </w:pPr>
            <w:r>
              <w:t>1885 (49 Vict. No. 23)</w:t>
            </w:r>
          </w:p>
        </w:tc>
        <w:tc>
          <w:tcPr>
            <w:tcW w:w="2693" w:type="dxa"/>
          </w:tcPr>
          <w:p w14:paraId="09ABB7E5" w14:textId="77777777" w:rsidR="00B13B28" w:rsidRDefault="00CC31A6">
            <w:pPr>
              <w:pStyle w:val="Table09Row"/>
            </w:pPr>
            <w:r>
              <w:rPr>
                <w:i/>
              </w:rPr>
              <w:t>Tramways Act 1885</w:t>
            </w:r>
          </w:p>
        </w:tc>
        <w:tc>
          <w:tcPr>
            <w:tcW w:w="1276" w:type="dxa"/>
          </w:tcPr>
          <w:p w14:paraId="1BBA7B2D" w14:textId="77777777" w:rsidR="00B13B28" w:rsidRDefault="00CC31A6">
            <w:pPr>
              <w:pStyle w:val="Table09Row"/>
            </w:pPr>
            <w:r>
              <w:t>24 Sep 1885</w:t>
            </w:r>
          </w:p>
        </w:tc>
        <w:tc>
          <w:tcPr>
            <w:tcW w:w="3402" w:type="dxa"/>
          </w:tcPr>
          <w:p w14:paraId="5C141C8D" w14:textId="77777777" w:rsidR="00B13B28" w:rsidRDefault="00CC31A6">
            <w:pPr>
              <w:pStyle w:val="Table09Row"/>
            </w:pPr>
            <w:r>
              <w:t>24 Sep 1885</w:t>
            </w:r>
          </w:p>
        </w:tc>
        <w:tc>
          <w:tcPr>
            <w:tcW w:w="1123" w:type="dxa"/>
          </w:tcPr>
          <w:p w14:paraId="0A9837B3" w14:textId="77777777" w:rsidR="00B13B28" w:rsidRDefault="00CC31A6">
            <w:pPr>
              <w:pStyle w:val="Table09Row"/>
            </w:pPr>
            <w:r>
              <w:t>1966/091</w:t>
            </w:r>
          </w:p>
        </w:tc>
      </w:tr>
      <w:tr w:rsidR="00B13B28" w14:paraId="5C1146A5" w14:textId="77777777">
        <w:trPr>
          <w:cantSplit/>
          <w:jc w:val="center"/>
        </w:trPr>
        <w:tc>
          <w:tcPr>
            <w:tcW w:w="1418" w:type="dxa"/>
          </w:tcPr>
          <w:p w14:paraId="1221DC2B" w14:textId="77777777" w:rsidR="00B13B28" w:rsidRDefault="00CC31A6">
            <w:pPr>
              <w:pStyle w:val="Table09Row"/>
            </w:pPr>
            <w:r>
              <w:t>1885 (49 Vict. No. 24)</w:t>
            </w:r>
          </w:p>
        </w:tc>
        <w:tc>
          <w:tcPr>
            <w:tcW w:w="2693" w:type="dxa"/>
          </w:tcPr>
          <w:p w14:paraId="38080BED" w14:textId="77777777" w:rsidR="00B13B28" w:rsidRDefault="00CC31A6">
            <w:pPr>
              <w:pStyle w:val="Table09Row"/>
            </w:pPr>
            <w:r>
              <w:rPr>
                <w:i/>
              </w:rPr>
              <w:t xml:space="preserve">The </w:t>
            </w:r>
            <w:r>
              <w:rPr>
                <w:i/>
              </w:rPr>
              <w:t>Federal Council (Adopting) Act 1885</w:t>
            </w:r>
          </w:p>
        </w:tc>
        <w:tc>
          <w:tcPr>
            <w:tcW w:w="1276" w:type="dxa"/>
          </w:tcPr>
          <w:p w14:paraId="27BE66AE" w14:textId="77777777" w:rsidR="00B13B28" w:rsidRDefault="00CC31A6">
            <w:pPr>
              <w:pStyle w:val="Table09Row"/>
            </w:pPr>
            <w:r>
              <w:t>24 Sep 1885</w:t>
            </w:r>
          </w:p>
        </w:tc>
        <w:tc>
          <w:tcPr>
            <w:tcW w:w="3402" w:type="dxa"/>
          </w:tcPr>
          <w:p w14:paraId="4E75E40C" w14:textId="77777777" w:rsidR="00B13B28" w:rsidRDefault="00CC31A6">
            <w:pPr>
              <w:pStyle w:val="Table09Row"/>
            </w:pPr>
            <w:r>
              <w:t>24 Sep 1885</w:t>
            </w:r>
          </w:p>
        </w:tc>
        <w:tc>
          <w:tcPr>
            <w:tcW w:w="1123" w:type="dxa"/>
          </w:tcPr>
          <w:p w14:paraId="1BBA7B1A" w14:textId="77777777" w:rsidR="00B13B28" w:rsidRDefault="00CC31A6">
            <w:pPr>
              <w:pStyle w:val="Table09Row"/>
            </w:pPr>
            <w:r>
              <w:t>1964/061 (13 Eliz. II No. 61)</w:t>
            </w:r>
          </w:p>
        </w:tc>
      </w:tr>
      <w:tr w:rsidR="00B13B28" w14:paraId="752E0BAA" w14:textId="77777777">
        <w:trPr>
          <w:cantSplit/>
          <w:jc w:val="center"/>
        </w:trPr>
        <w:tc>
          <w:tcPr>
            <w:tcW w:w="1418" w:type="dxa"/>
          </w:tcPr>
          <w:p w14:paraId="1DD01C9B" w14:textId="77777777" w:rsidR="00B13B28" w:rsidRDefault="00CC31A6">
            <w:pPr>
              <w:pStyle w:val="Table09Row"/>
            </w:pPr>
            <w:r>
              <w:t>1885 (49 Vict. No. 25)</w:t>
            </w:r>
          </w:p>
        </w:tc>
        <w:tc>
          <w:tcPr>
            <w:tcW w:w="2693" w:type="dxa"/>
          </w:tcPr>
          <w:p w14:paraId="53E63907" w14:textId="77777777" w:rsidR="00B13B28" w:rsidRDefault="00CC31A6">
            <w:pPr>
              <w:pStyle w:val="Table09Row"/>
            </w:pPr>
            <w:r>
              <w:rPr>
                <w:i/>
              </w:rPr>
              <w:t>Appropriation (1885) [49 Vict. No. 25]</w:t>
            </w:r>
          </w:p>
        </w:tc>
        <w:tc>
          <w:tcPr>
            <w:tcW w:w="1276" w:type="dxa"/>
          </w:tcPr>
          <w:p w14:paraId="4226AFC3" w14:textId="77777777" w:rsidR="00B13B28" w:rsidRDefault="00CC31A6">
            <w:pPr>
              <w:pStyle w:val="Table09Row"/>
            </w:pPr>
            <w:r>
              <w:t>24 Sep 1885</w:t>
            </w:r>
          </w:p>
        </w:tc>
        <w:tc>
          <w:tcPr>
            <w:tcW w:w="3402" w:type="dxa"/>
          </w:tcPr>
          <w:p w14:paraId="6131AD18" w14:textId="77777777" w:rsidR="00B13B28" w:rsidRDefault="00CC31A6">
            <w:pPr>
              <w:pStyle w:val="Table09Row"/>
            </w:pPr>
            <w:r>
              <w:t>24 Sep 1885</w:t>
            </w:r>
          </w:p>
        </w:tc>
        <w:tc>
          <w:tcPr>
            <w:tcW w:w="1123" w:type="dxa"/>
          </w:tcPr>
          <w:p w14:paraId="49CA6914" w14:textId="77777777" w:rsidR="00B13B28" w:rsidRDefault="00CC31A6">
            <w:pPr>
              <w:pStyle w:val="Table09Row"/>
            </w:pPr>
            <w:r>
              <w:t>1964/061 (13 Eliz. II No. 61)</w:t>
            </w:r>
          </w:p>
        </w:tc>
      </w:tr>
      <w:tr w:rsidR="00B13B28" w14:paraId="4E8B78A4" w14:textId="77777777">
        <w:trPr>
          <w:cantSplit/>
          <w:jc w:val="center"/>
        </w:trPr>
        <w:tc>
          <w:tcPr>
            <w:tcW w:w="1418" w:type="dxa"/>
          </w:tcPr>
          <w:p w14:paraId="02826C14" w14:textId="77777777" w:rsidR="00B13B28" w:rsidRDefault="00CC31A6">
            <w:pPr>
              <w:pStyle w:val="Table09Row"/>
            </w:pPr>
            <w:r>
              <w:t>1885 (48 &amp; 49 Vict. c. 60)</w:t>
            </w:r>
          </w:p>
        </w:tc>
        <w:tc>
          <w:tcPr>
            <w:tcW w:w="2693" w:type="dxa"/>
          </w:tcPr>
          <w:p w14:paraId="6078DD5B" w14:textId="77777777" w:rsidR="00B13B28" w:rsidRDefault="00CC31A6">
            <w:pPr>
              <w:pStyle w:val="Table09Row"/>
            </w:pPr>
            <w:r>
              <w:rPr>
                <w:i/>
              </w:rPr>
              <w:t>Federal Council of Au</w:t>
            </w:r>
            <w:r>
              <w:rPr>
                <w:i/>
              </w:rPr>
              <w:t>stralasia (1885) (Imp)</w:t>
            </w:r>
          </w:p>
        </w:tc>
        <w:tc>
          <w:tcPr>
            <w:tcW w:w="1276" w:type="dxa"/>
          </w:tcPr>
          <w:p w14:paraId="17D0DEB4" w14:textId="77777777" w:rsidR="00B13B28" w:rsidRDefault="00B13B28">
            <w:pPr>
              <w:pStyle w:val="Table09Row"/>
            </w:pPr>
          </w:p>
        </w:tc>
        <w:tc>
          <w:tcPr>
            <w:tcW w:w="3402" w:type="dxa"/>
          </w:tcPr>
          <w:p w14:paraId="42FC666C" w14:textId="77777777" w:rsidR="00B13B28" w:rsidRDefault="00CC31A6">
            <w:pPr>
              <w:pStyle w:val="Table09Row"/>
            </w:pPr>
            <w:r>
              <w:t>24 Sep 1885 (adopted by Federal Council (Adopting) Act 1885 (49 Vict. No. 24))</w:t>
            </w:r>
          </w:p>
        </w:tc>
        <w:tc>
          <w:tcPr>
            <w:tcW w:w="1123" w:type="dxa"/>
          </w:tcPr>
          <w:p w14:paraId="67F21E90" w14:textId="77777777" w:rsidR="00B13B28" w:rsidRDefault="00CC31A6">
            <w:pPr>
              <w:pStyle w:val="Table09Row"/>
            </w:pPr>
            <w:r>
              <w:t>1964/061 (13 Eliz. II No. 61)</w:t>
            </w:r>
          </w:p>
        </w:tc>
      </w:tr>
    </w:tbl>
    <w:p w14:paraId="57A00EDB" w14:textId="77777777" w:rsidR="00B13B28" w:rsidRDefault="00B13B28"/>
    <w:p w14:paraId="3266DB40" w14:textId="77777777" w:rsidR="00B13B28" w:rsidRDefault="00CC31A6">
      <w:pPr>
        <w:pStyle w:val="IAlphabetDivider"/>
      </w:pPr>
      <w:r>
        <w:t>1884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35F3C092" w14:textId="77777777">
        <w:trPr>
          <w:cantSplit/>
          <w:trHeight w:val="510"/>
          <w:tblHeader/>
          <w:jc w:val="center"/>
        </w:trPr>
        <w:tc>
          <w:tcPr>
            <w:tcW w:w="1418" w:type="dxa"/>
            <w:tcBorders>
              <w:top w:val="single" w:sz="4" w:space="0" w:color="auto"/>
              <w:bottom w:val="single" w:sz="4" w:space="0" w:color="auto"/>
            </w:tcBorders>
            <w:vAlign w:val="center"/>
          </w:tcPr>
          <w:p w14:paraId="2EF5EB1C"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2B49683D"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3A30C88C"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7C8A7B45"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67A81327" w14:textId="77777777" w:rsidR="00B13B28" w:rsidRDefault="00CC31A6">
            <w:pPr>
              <w:pStyle w:val="Table09Hdr"/>
            </w:pPr>
            <w:r>
              <w:t>Repealed/Expired</w:t>
            </w:r>
          </w:p>
        </w:tc>
      </w:tr>
      <w:tr w:rsidR="00B13B28" w14:paraId="4DC4EAFE" w14:textId="77777777">
        <w:trPr>
          <w:cantSplit/>
          <w:jc w:val="center"/>
        </w:trPr>
        <w:tc>
          <w:tcPr>
            <w:tcW w:w="1418" w:type="dxa"/>
          </w:tcPr>
          <w:p w14:paraId="632F6F1D" w14:textId="77777777" w:rsidR="00B13B28" w:rsidRDefault="00CC31A6">
            <w:pPr>
              <w:pStyle w:val="Table09Row"/>
            </w:pPr>
            <w:r>
              <w:t>1884 (48 Vict. No. 1)</w:t>
            </w:r>
          </w:p>
        </w:tc>
        <w:tc>
          <w:tcPr>
            <w:tcW w:w="2693" w:type="dxa"/>
          </w:tcPr>
          <w:p w14:paraId="2DC68FB7" w14:textId="77777777" w:rsidR="00B13B28" w:rsidRDefault="00CC31A6">
            <w:pPr>
              <w:pStyle w:val="Table09Row"/>
            </w:pPr>
            <w:r>
              <w:rPr>
                <w:i/>
              </w:rPr>
              <w:t>Appropriation (1884) [48 Vict. No. 1]</w:t>
            </w:r>
          </w:p>
        </w:tc>
        <w:tc>
          <w:tcPr>
            <w:tcW w:w="1276" w:type="dxa"/>
          </w:tcPr>
          <w:p w14:paraId="358433B3" w14:textId="77777777" w:rsidR="00B13B28" w:rsidRDefault="00CC31A6">
            <w:pPr>
              <w:pStyle w:val="Table09Row"/>
            </w:pPr>
            <w:r>
              <w:t>15 Aug 1884</w:t>
            </w:r>
          </w:p>
        </w:tc>
        <w:tc>
          <w:tcPr>
            <w:tcW w:w="3402" w:type="dxa"/>
          </w:tcPr>
          <w:p w14:paraId="2BC03A29" w14:textId="77777777" w:rsidR="00B13B28" w:rsidRDefault="00CC31A6">
            <w:pPr>
              <w:pStyle w:val="Table09Row"/>
            </w:pPr>
            <w:r>
              <w:t>15 Aug 1884</w:t>
            </w:r>
          </w:p>
        </w:tc>
        <w:tc>
          <w:tcPr>
            <w:tcW w:w="1123" w:type="dxa"/>
          </w:tcPr>
          <w:p w14:paraId="08841276" w14:textId="77777777" w:rsidR="00B13B28" w:rsidRDefault="00CC31A6">
            <w:pPr>
              <w:pStyle w:val="Table09Row"/>
            </w:pPr>
            <w:r>
              <w:t>1964/061 (13 Eliz. II No. 61)</w:t>
            </w:r>
          </w:p>
        </w:tc>
      </w:tr>
      <w:tr w:rsidR="00B13B28" w14:paraId="06581A10" w14:textId="77777777">
        <w:trPr>
          <w:cantSplit/>
          <w:jc w:val="center"/>
        </w:trPr>
        <w:tc>
          <w:tcPr>
            <w:tcW w:w="1418" w:type="dxa"/>
          </w:tcPr>
          <w:p w14:paraId="1677FFF9" w14:textId="77777777" w:rsidR="00B13B28" w:rsidRDefault="00CC31A6">
            <w:pPr>
              <w:pStyle w:val="Table09Row"/>
            </w:pPr>
            <w:r>
              <w:t>1884 (48 Vict. No. 2)</w:t>
            </w:r>
          </w:p>
        </w:tc>
        <w:tc>
          <w:tcPr>
            <w:tcW w:w="2693" w:type="dxa"/>
          </w:tcPr>
          <w:p w14:paraId="14A3A3F0" w14:textId="77777777" w:rsidR="00B13B28" w:rsidRDefault="00CC31A6">
            <w:pPr>
              <w:pStyle w:val="Table09Row"/>
            </w:pPr>
            <w:r>
              <w:rPr>
                <w:i/>
              </w:rPr>
              <w:t>Appropriation (1884) [48 Vict. No. 2]</w:t>
            </w:r>
          </w:p>
        </w:tc>
        <w:tc>
          <w:tcPr>
            <w:tcW w:w="1276" w:type="dxa"/>
          </w:tcPr>
          <w:p w14:paraId="64D4F5AB" w14:textId="77777777" w:rsidR="00B13B28" w:rsidRDefault="00CC31A6">
            <w:pPr>
              <w:pStyle w:val="Table09Row"/>
            </w:pPr>
            <w:r>
              <w:t>15 Aug 1884</w:t>
            </w:r>
          </w:p>
        </w:tc>
        <w:tc>
          <w:tcPr>
            <w:tcW w:w="3402" w:type="dxa"/>
          </w:tcPr>
          <w:p w14:paraId="58E185E6" w14:textId="77777777" w:rsidR="00B13B28" w:rsidRDefault="00CC31A6">
            <w:pPr>
              <w:pStyle w:val="Table09Row"/>
            </w:pPr>
            <w:r>
              <w:t>15 Aug 1884</w:t>
            </w:r>
          </w:p>
        </w:tc>
        <w:tc>
          <w:tcPr>
            <w:tcW w:w="1123" w:type="dxa"/>
          </w:tcPr>
          <w:p w14:paraId="5EDAAE28" w14:textId="77777777" w:rsidR="00B13B28" w:rsidRDefault="00CC31A6">
            <w:pPr>
              <w:pStyle w:val="Table09Row"/>
            </w:pPr>
            <w:r>
              <w:t>1964/061 (13 Eliz. II No. 61)</w:t>
            </w:r>
          </w:p>
        </w:tc>
      </w:tr>
      <w:tr w:rsidR="00B13B28" w14:paraId="056607D3" w14:textId="77777777">
        <w:trPr>
          <w:cantSplit/>
          <w:jc w:val="center"/>
        </w:trPr>
        <w:tc>
          <w:tcPr>
            <w:tcW w:w="1418" w:type="dxa"/>
          </w:tcPr>
          <w:p w14:paraId="7CEC9001" w14:textId="77777777" w:rsidR="00B13B28" w:rsidRDefault="00CC31A6">
            <w:pPr>
              <w:pStyle w:val="Table09Row"/>
            </w:pPr>
            <w:r>
              <w:t>1884 (48 Vict. No. 3)</w:t>
            </w:r>
          </w:p>
        </w:tc>
        <w:tc>
          <w:tcPr>
            <w:tcW w:w="2693" w:type="dxa"/>
          </w:tcPr>
          <w:p w14:paraId="1A5D7F69" w14:textId="77777777" w:rsidR="00B13B28" w:rsidRDefault="00CC31A6">
            <w:pPr>
              <w:pStyle w:val="Table09Row"/>
            </w:pPr>
            <w:r>
              <w:rPr>
                <w:i/>
              </w:rPr>
              <w:t xml:space="preserve">Land Quarantine </w:t>
            </w:r>
            <w:r>
              <w:rPr>
                <w:i/>
              </w:rPr>
              <w:t>Act 1884</w:t>
            </w:r>
          </w:p>
        </w:tc>
        <w:tc>
          <w:tcPr>
            <w:tcW w:w="1276" w:type="dxa"/>
          </w:tcPr>
          <w:p w14:paraId="0FED9B2A" w14:textId="77777777" w:rsidR="00B13B28" w:rsidRDefault="00CC31A6">
            <w:pPr>
              <w:pStyle w:val="Table09Row"/>
            </w:pPr>
            <w:r>
              <w:t>22 Aug 1884</w:t>
            </w:r>
          </w:p>
        </w:tc>
        <w:tc>
          <w:tcPr>
            <w:tcW w:w="3402" w:type="dxa"/>
          </w:tcPr>
          <w:p w14:paraId="296660B1" w14:textId="77777777" w:rsidR="00B13B28" w:rsidRDefault="00CC31A6">
            <w:pPr>
              <w:pStyle w:val="Table09Row"/>
            </w:pPr>
            <w:r>
              <w:t>22 Aug 1884</w:t>
            </w:r>
          </w:p>
        </w:tc>
        <w:tc>
          <w:tcPr>
            <w:tcW w:w="1123" w:type="dxa"/>
          </w:tcPr>
          <w:p w14:paraId="57983640" w14:textId="77777777" w:rsidR="00B13B28" w:rsidRDefault="00CC31A6">
            <w:pPr>
              <w:pStyle w:val="Table09Row"/>
            </w:pPr>
            <w:r>
              <w:t>1898 (62 Vict. No. 24)</w:t>
            </w:r>
          </w:p>
        </w:tc>
      </w:tr>
      <w:tr w:rsidR="00B13B28" w14:paraId="27292241" w14:textId="77777777">
        <w:trPr>
          <w:cantSplit/>
          <w:jc w:val="center"/>
        </w:trPr>
        <w:tc>
          <w:tcPr>
            <w:tcW w:w="1418" w:type="dxa"/>
          </w:tcPr>
          <w:p w14:paraId="3646E393" w14:textId="77777777" w:rsidR="00B13B28" w:rsidRDefault="00CC31A6">
            <w:pPr>
              <w:pStyle w:val="Table09Row"/>
            </w:pPr>
            <w:r>
              <w:t>1884 (48 Vict. No. 4)</w:t>
            </w:r>
          </w:p>
        </w:tc>
        <w:tc>
          <w:tcPr>
            <w:tcW w:w="2693" w:type="dxa"/>
          </w:tcPr>
          <w:p w14:paraId="58954189" w14:textId="77777777" w:rsidR="00B13B28" w:rsidRDefault="00CC31A6">
            <w:pPr>
              <w:pStyle w:val="Table09Row"/>
            </w:pPr>
            <w:r>
              <w:rPr>
                <w:i/>
              </w:rPr>
              <w:t>General Loan and Inscribed Stock Act 1884</w:t>
            </w:r>
          </w:p>
        </w:tc>
        <w:tc>
          <w:tcPr>
            <w:tcW w:w="1276" w:type="dxa"/>
          </w:tcPr>
          <w:p w14:paraId="71001B61" w14:textId="77777777" w:rsidR="00B13B28" w:rsidRDefault="00CC31A6">
            <w:pPr>
              <w:pStyle w:val="Table09Row"/>
            </w:pPr>
            <w:r>
              <w:t>27 Aug 1884</w:t>
            </w:r>
          </w:p>
        </w:tc>
        <w:tc>
          <w:tcPr>
            <w:tcW w:w="3402" w:type="dxa"/>
          </w:tcPr>
          <w:p w14:paraId="2C2746AF" w14:textId="77777777" w:rsidR="00B13B28" w:rsidRDefault="00CC31A6">
            <w:pPr>
              <w:pStyle w:val="Table09Row"/>
            </w:pPr>
            <w:r>
              <w:t>27 Aug 1884</w:t>
            </w:r>
          </w:p>
        </w:tc>
        <w:tc>
          <w:tcPr>
            <w:tcW w:w="1123" w:type="dxa"/>
          </w:tcPr>
          <w:p w14:paraId="79CF7785" w14:textId="77777777" w:rsidR="00B13B28" w:rsidRDefault="00CC31A6">
            <w:pPr>
              <w:pStyle w:val="Table09Row"/>
            </w:pPr>
            <w:r>
              <w:t>1910/005 (1 Geo. V No. 5)</w:t>
            </w:r>
          </w:p>
        </w:tc>
      </w:tr>
      <w:tr w:rsidR="00B13B28" w14:paraId="73357D78" w14:textId="77777777">
        <w:trPr>
          <w:cantSplit/>
          <w:jc w:val="center"/>
        </w:trPr>
        <w:tc>
          <w:tcPr>
            <w:tcW w:w="1418" w:type="dxa"/>
          </w:tcPr>
          <w:p w14:paraId="7013D1AE" w14:textId="77777777" w:rsidR="00B13B28" w:rsidRDefault="00CC31A6">
            <w:pPr>
              <w:pStyle w:val="Table09Row"/>
            </w:pPr>
            <w:r>
              <w:t>1884 (48 Vict. No. 5)</w:t>
            </w:r>
          </w:p>
        </w:tc>
        <w:tc>
          <w:tcPr>
            <w:tcW w:w="2693" w:type="dxa"/>
          </w:tcPr>
          <w:p w14:paraId="435FF7A6" w14:textId="77777777" w:rsidR="00B13B28" w:rsidRDefault="00CC31A6">
            <w:pPr>
              <w:pStyle w:val="Table09Row"/>
            </w:pPr>
            <w:r>
              <w:rPr>
                <w:i/>
              </w:rPr>
              <w:t>Regulation of Whipping Act 1884</w:t>
            </w:r>
          </w:p>
        </w:tc>
        <w:tc>
          <w:tcPr>
            <w:tcW w:w="1276" w:type="dxa"/>
          </w:tcPr>
          <w:p w14:paraId="53AC6376" w14:textId="77777777" w:rsidR="00B13B28" w:rsidRDefault="00CC31A6">
            <w:pPr>
              <w:pStyle w:val="Table09Row"/>
            </w:pPr>
            <w:r>
              <w:t>27 Aug 1884</w:t>
            </w:r>
          </w:p>
        </w:tc>
        <w:tc>
          <w:tcPr>
            <w:tcW w:w="3402" w:type="dxa"/>
          </w:tcPr>
          <w:p w14:paraId="17707CA3" w14:textId="77777777" w:rsidR="00B13B28" w:rsidRDefault="00CC31A6">
            <w:pPr>
              <w:pStyle w:val="Table09Row"/>
            </w:pPr>
            <w:r>
              <w:t>27 Aug 1884</w:t>
            </w:r>
          </w:p>
        </w:tc>
        <w:tc>
          <w:tcPr>
            <w:tcW w:w="1123" w:type="dxa"/>
          </w:tcPr>
          <w:p w14:paraId="516A39BA" w14:textId="77777777" w:rsidR="00B13B28" w:rsidRDefault="00CC31A6">
            <w:pPr>
              <w:pStyle w:val="Table09Row"/>
            </w:pPr>
            <w:r>
              <w:t>1965/091</w:t>
            </w:r>
          </w:p>
        </w:tc>
      </w:tr>
      <w:tr w:rsidR="00B13B28" w14:paraId="0838D6EB" w14:textId="77777777">
        <w:trPr>
          <w:cantSplit/>
          <w:jc w:val="center"/>
        </w:trPr>
        <w:tc>
          <w:tcPr>
            <w:tcW w:w="1418" w:type="dxa"/>
          </w:tcPr>
          <w:p w14:paraId="661B49D2" w14:textId="77777777" w:rsidR="00B13B28" w:rsidRDefault="00CC31A6">
            <w:pPr>
              <w:pStyle w:val="Table09Row"/>
            </w:pPr>
            <w:r>
              <w:t>1884 (48 Vict. No. 6)</w:t>
            </w:r>
          </w:p>
        </w:tc>
        <w:tc>
          <w:tcPr>
            <w:tcW w:w="2693" w:type="dxa"/>
          </w:tcPr>
          <w:p w14:paraId="3FEBE66A" w14:textId="77777777" w:rsidR="00B13B28" w:rsidRDefault="00CC31A6">
            <w:pPr>
              <w:pStyle w:val="Table09Row"/>
            </w:pPr>
            <w:r>
              <w:rPr>
                <w:i/>
              </w:rPr>
              <w:t>Naval Deserters Act 1884</w:t>
            </w:r>
          </w:p>
        </w:tc>
        <w:tc>
          <w:tcPr>
            <w:tcW w:w="1276" w:type="dxa"/>
          </w:tcPr>
          <w:p w14:paraId="57F34447" w14:textId="77777777" w:rsidR="00B13B28" w:rsidRDefault="00CC31A6">
            <w:pPr>
              <w:pStyle w:val="Table09Row"/>
            </w:pPr>
            <w:r>
              <w:t>27 Aug 1884</w:t>
            </w:r>
          </w:p>
        </w:tc>
        <w:tc>
          <w:tcPr>
            <w:tcW w:w="3402" w:type="dxa"/>
          </w:tcPr>
          <w:p w14:paraId="2A8F347B" w14:textId="77777777" w:rsidR="00B13B28" w:rsidRDefault="00CC31A6">
            <w:pPr>
              <w:pStyle w:val="Table09Row"/>
            </w:pPr>
            <w:r>
              <w:t>27 Aug 1884</w:t>
            </w:r>
          </w:p>
        </w:tc>
        <w:tc>
          <w:tcPr>
            <w:tcW w:w="1123" w:type="dxa"/>
          </w:tcPr>
          <w:p w14:paraId="52DD209C" w14:textId="77777777" w:rsidR="00B13B28" w:rsidRDefault="00CC31A6">
            <w:pPr>
              <w:pStyle w:val="Table09Row"/>
            </w:pPr>
            <w:r>
              <w:t>1986/053</w:t>
            </w:r>
          </w:p>
        </w:tc>
      </w:tr>
      <w:tr w:rsidR="00B13B28" w14:paraId="0115C7A1" w14:textId="77777777">
        <w:trPr>
          <w:cantSplit/>
          <w:jc w:val="center"/>
        </w:trPr>
        <w:tc>
          <w:tcPr>
            <w:tcW w:w="1418" w:type="dxa"/>
          </w:tcPr>
          <w:p w14:paraId="0799AB79" w14:textId="77777777" w:rsidR="00B13B28" w:rsidRDefault="00CC31A6">
            <w:pPr>
              <w:pStyle w:val="Table09Row"/>
            </w:pPr>
            <w:r>
              <w:t>1884 (48 Vict. No. 7)</w:t>
            </w:r>
          </w:p>
        </w:tc>
        <w:tc>
          <w:tcPr>
            <w:tcW w:w="2693" w:type="dxa"/>
          </w:tcPr>
          <w:p w14:paraId="2D53F9FB" w14:textId="77777777" w:rsidR="00B13B28" w:rsidRDefault="00CC31A6">
            <w:pPr>
              <w:pStyle w:val="Table09Row"/>
            </w:pPr>
            <w:r>
              <w:rPr>
                <w:i/>
              </w:rPr>
              <w:t>Designs and Trade Marks Act 1884</w:t>
            </w:r>
          </w:p>
        </w:tc>
        <w:tc>
          <w:tcPr>
            <w:tcW w:w="1276" w:type="dxa"/>
          </w:tcPr>
          <w:p w14:paraId="09A9CE6E" w14:textId="77777777" w:rsidR="00B13B28" w:rsidRDefault="00CC31A6">
            <w:pPr>
              <w:pStyle w:val="Table09Row"/>
            </w:pPr>
            <w:r>
              <w:t>27 Aug 1884</w:t>
            </w:r>
          </w:p>
        </w:tc>
        <w:tc>
          <w:tcPr>
            <w:tcW w:w="3402" w:type="dxa"/>
          </w:tcPr>
          <w:p w14:paraId="526106EF" w14:textId="77777777" w:rsidR="00B13B28" w:rsidRDefault="00CC31A6">
            <w:pPr>
              <w:pStyle w:val="Table09Row"/>
            </w:pPr>
            <w:r>
              <w:t>27 Aug 1884</w:t>
            </w:r>
          </w:p>
        </w:tc>
        <w:tc>
          <w:tcPr>
            <w:tcW w:w="1123" w:type="dxa"/>
          </w:tcPr>
          <w:p w14:paraId="6F53E8C5" w14:textId="77777777" w:rsidR="00B13B28" w:rsidRDefault="00CC31A6">
            <w:pPr>
              <w:pStyle w:val="Table09Row"/>
            </w:pPr>
            <w:r>
              <w:t>1964/061 (13 Eliz. II No. 61)</w:t>
            </w:r>
          </w:p>
        </w:tc>
      </w:tr>
      <w:tr w:rsidR="00B13B28" w14:paraId="35D9D5C0" w14:textId="77777777">
        <w:trPr>
          <w:cantSplit/>
          <w:jc w:val="center"/>
        </w:trPr>
        <w:tc>
          <w:tcPr>
            <w:tcW w:w="1418" w:type="dxa"/>
          </w:tcPr>
          <w:p w14:paraId="3B981AEB" w14:textId="77777777" w:rsidR="00B13B28" w:rsidRDefault="00CC31A6">
            <w:pPr>
              <w:pStyle w:val="Table09Row"/>
            </w:pPr>
            <w:r>
              <w:t>1884 (48 Vict. No. 8)</w:t>
            </w:r>
          </w:p>
        </w:tc>
        <w:tc>
          <w:tcPr>
            <w:tcW w:w="2693" w:type="dxa"/>
          </w:tcPr>
          <w:p w14:paraId="554D8263" w14:textId="77777777" w:rsidR="00B13B28" w:rsidRDefault="00CC31A6">
            <w:pPr>
              <w:pStyle w:val="Table09Row"/>
            </w:pPr>
            <w:r>
              <w:rPr>
                <w:i/>
              </w:rPr>
              <w:t>Customs Ordinance Ame</w:t>
            </w:r>
            <w:r>
              <w:rPr>
                <w:i/>
              </w:rPr>
              <w:t>ndment Act 1884</w:t>
            </w:r>
          </w:p>
        </w:tc>
        <w:tc>
          <w:tcPr>
            <w:tcW w:w="1276" w:type="dxa"/>
          </w:tcPr>
          <w:p w14:paraId="198FED2E" w14:textId="77777777" w:rsidR="00B13B28" w:rsidRDefault="00CC31A6">
            <w:pPr>
              <w:pStyle w:val="Table09Row"/>
            </w:pPr>
            <w:r>
              <w:t>27 Aug 1884</w:t>
            </w:r>
          </w:p>
        </w:tc>
        <w:tc>
          <w:tcPr>
            <w:tcW w:w="3402" w:type="dxa"/>
          </w:tcPr>
          <w:p w14:paraId="418AAFB0" w14:textId="77777777" w:rsidR="00B13B28" w:rsidRDefault="00CC31A6">
            <w:pPr>
              <w:pStyle w:val="Table09Row"/>
            </w:pPr>
            <w:r>
              <w:t>27 Aug 1884</w:t>
            </w:r>
          </w:p>
        </w:tc>
        <w:tc>
          <w:tcPr>
            <w:tcW w:w="1123" w:type="dxa"/>
          </w:tcPr>
          <w:p w14:paraId="0082D2B3" w14:textId="77777777" w:rsidR="00B13B28" w:rsidRDefault="00CC31A6">
            <w:pPr>
              <w:pStyle w:val="Table09Row"/>
            </w:pPr>
            <w:r>
              <w:t>1892 (55 Vict. No. 31)</w:t>
            </w:r>
          </w:p>
        </w:tc>
      </w:tr>
      <w:tr w:rsidR="00B13B28" w14:paraId="438A8565" w14:textId="77777777">
        <w:trPr>
          <w:cantSplit/>
          <w:jc w:val="center"/>
        </w:trPr>
        <w:tc>
          <w:tcPr>
            <w:tcW w:w="1418" w:type="dxa"/>
          </w:tcPr>
          <w:p w14:paraId="00E9ED7D" w14:textId="77777777" w:rsidR="00B13B28" w:rsidRDefault="00CC31A6">
            <w:pPr>
              <w:pStyle w:val="Table09Row"/>
            </w:pPr>
            <w:r>
              <w:t>1884 (48 Vict. No. 9)</w:t>
            </w:r>
          </w:p>
        </w:tc>
        <w:tc>
          <w:tcPr>
            <w:tcW w:w="2693" w:type="dxa"/>
          </w:tcPr>
          <w:p w14:paraId="29487EF9" w14:textId="77777777" w:rsidR="00B13B28" w:rsidRDefault="00CC31A6">
            <w:pPr>
              <w:pStyle w:val="Table09Row"/>
            </w:pPr>
            <w:r>
              <w:rPr>
                <w:i/>
              </w:rPr>
              <w:t>Bank Holidays Act 1884</w:t>
            </w:r>
          </w:p>
        </w:tc>
        <w:tc>
          <w:tcPr>
            <w:tcW w:w="1276" w:type="dxa"/>
          </w:tcPr>
          <w:p w14:paraId="5D3BD087" w14:textId="77777777" w:rsidR="00B13B28" w:rsidRDefault="00CC31A6">
            <w:pPr>
              <w:pStyle w:val="Table09Row"/>
            </w:pPr>
            <w:r>
              <w:t>27 Aug 1884</w:t>
            </w:r>
          </w:p>
        </w:tc>
        <w:tc>
          <w:tcPr>
            <w:tcW w:w="3402" w:type="dxa"/>
          </w:tcPr>
          <w:p w14:paraId="5ABBA79E" w14:textId="77777777" w:rsidR="00B13B28" w:rsidRDefault="00CC31A6">
            <w:pPr>
              <w:pStyle w:val="Table09Row"/>
            </w:pPr>
            <w:r>
              <w:t>27 Aug 1884</w:t>
            </w:r>
          </w:p>
        </w:tc>
        <w:tc>
          <w:tcPr>
            <w:tcW w:w="1123" w:type="dxa"/>
          </w:tcPr>
          <w:p w14:paraId="6C1A2F03" w14:textId="77777777" w:rsidR="00B13B28" w:rsidRDefault="00CC31A6">
            <w:pPr>
              <w:pStyle w:val="Table09Row"/>
            </w:pPr>
            <w:r>
              <w:t>1970/013</w:t>
            </w:r>
          </w:p>
        </w:tc>
      </w:tr>
      <w:tr w:rsidR="00B13B28" w14:paraId="5DDB569F" w14:textId="77777777">
        <w:trPr>
          <w:cantSplit/>
          <w:jc w:val="center"/>
        </w:trPr>
        <w:tc>
          <w:tcPr>
            <w:tcW w:w="1418" w:type="dxa"/>
          </w:tcPr>
          <w:p w14:paraId="342C3E8C" w14:textId="77777777" w:rsidR="00B13B28" w:rsidRDefault="00CC31A6">
            <w:pPr>
              <w:pStyle w:val="Table09Row"/>
            </w:pPr>
            <w:r>
              <w:t>1884 (48 Vict. No. 10)</w:t>
            </w:r>
          </w:p>
        </w:tc>
        <w:tc>
          <w:tcPr>
            <w:tcW w:w="2693" w:type="dxa"/>
          </w:tcPr>
          <w:p w14:paraId="206845F2" w14:textId="77777777" w:rsidR="00B13B28" w:rsidRDefault="00CC31A6">
            <w:pPr>
              <w:pStyle w:val="Table09Row"/>
            </w:pPr>
            <w:r>
              <w:rPr>
                <w:i/>
              </w:rPr>
              <w:t>Bills of Exchange Act 1884</w:t>
            </w:r>
          </w:p>
        </w:tc>
        <w:tc>
          <w:tcPr>
            <w:tcW w:w="1276" w:type="dxa"/>
          </w:tcPr>
          <w:p w14:paraId="5B501A85" w14:textId="77777777" w:rsidR="00B13B28" w:rsidRDefault="00CC31A6">
            <w:pPr>
              <w:pStyle w:val="Table09Row"/>
            </w:pPr>
            <w:r>
              <w:t>27 Aug 1884</w:t>
            </w:r>
          </w:p>
        </w:tc>
        <w:tc>
          <w:tcPr>
            <w:tcW w:w="3402" w:type="dxa"/>
          </w:tcPr>
          <w:p w14:paraId="2B1656B4" w14:textId="77777777" w:rsidR="00B13B28" w:rsidRDefault="00CC31A6">
            <w:pPr>
              <w:pStyle w:val="Table09Row"/>
            </w:pPr>
            <w:r>
              <w:t>27 Aug 1884</w:t>
            </w:r>
          </w:p>
        </w:tc>
        <w:tc>
          <w:tcPr>
            <w:tcW w:w="1123" w:type="dxa"/>
          </w:tcPr>
          <w:p w14:paraId="130910EF" w14:textId="77777777" w:rsidR="00B13B28" w:rsidRDefault="00CC31A6">
            <w:pPr>
              <w:pStyle w:val="Table09Row"/>
            </w:pPr>
            <w:r>
              <w:t>1967/068</w:t>
            </w:r>
          </w:p>
        </w:tc>
      </w:tr>
      <w:tr w:rsidR="00B13B28" w14:paraId="1A412F8F" w14:textId="77777777">
        <w:trPr>
          <w:cantSplit/>
          <w:jc w:val="center"/>
        </w:trPr>
        <w:tc>
          <w:tcPr>
            <w:tcW w:w="1418" w:type="dxa"/>
          </w:tcPr>
          <w:p w14:paraId="4296FBA3" w14:textId="77777777" w:rsidR="00B13B28" w:rsidRDefault="00CC31A6">
            <w:pPr>
              <w:pStyle w:val="Table09Row"/>
            </w:pPr>
            <w:r>
              <w:t>1884 (48 Vict. No. 11)</w:t>
            </w:r>
          </w:p>
        </w:tc>
        <w:tc>
          <w:tcPr>
            <w:tcW w:w="2693" w:type="dxa"/>
          </w:tcPr>
          <w:p w14:paraId="354068F1" w14:textId="77777777" w:rsidR="00B13B28" w:rsidRDefault="00CC31A6">
            <w:pPr>
              <w:pStyle w:val="Table09Row"/>
            </w:pPr>
            <w:r>
              <w:rPr>
                <w:i/>
              </w:rPr>
              <w:t>Street closure, York (1884)</w:t>
            </w:r>
          </w:p>
        </w:tc>
        <w:tc>
          <w:tcPr>
            <w:tcW w:w="1276" w:type="dxa"/>
          </w:tcPr>
          <w:p w14:paraId="0306BF65" w14:textId="77777777" w:rsidR="00B13B28" w:rsidRDefault="00CC31A6">
            <w:pPr>
              <w:pStyle w:val="Table09Row"/>
            </w:pPr>
            <w:r>
              <w:t>10 Sep 1884</w:t>
            </w:r>
          </w:p>
        </w:tc>
        <w:tc>
          <w:tcPr>
            <w:tcW w:w="3402" w:type="dxa"/>
          </w:tcPr>
          <w:p w14:paraId="34E93100" w14:textId="77777777" w:rsidR="00B13B28" w:rsidRDefault="00CC31A6">
            <w:pPr>
              <w:pStyle w:val="Table09Row"/>
            </w:pPr>
            <w:r>
              <w:t>10 Sep 1884</w:t>
            </w:r>
          </w:p>
        </w:tc>
        <w:tc>
          <w:tcPr>
            <w:tcW w:w="1123" w:type="dxa"/>
          </w:tcPr>
          <w:p w14:paraId="7109A664" w14:textId="77777777" w:rsidR="00B13B28" w:rsidRDefault="00CC31A6">
            <w:pPr>
              <w:pStyle w:val="Table09Row"/>
            </w:pPr>
            <w:r>
              <w:t>1965/057</w:t>
            </w:r>
          </w:p>
        </w:tc>
      </w:tr>
      <w:tr w:rsidR="00B13B28" w14:paraId="14A1DAD5" w14:textId="77777777">
        <w:trPr>
          <w:cantSplit/>
          <w:jc w:val="center"/>
        </w:trPr>
        <w:tc>
          <w:tcPr>
            <w:tcW w:w="1418" w:type="dxa"/>
          </w:tcPr>
          <w:p w14:paraId="51CA43B6" w14:textId="77777777" w:rsidR="00B13B28" w:rsidRDefault="00CC31A6">
            <w:pPr>
              <w:pStyle w:val="Table09Row"/>
            </w:pPr>
            <w:r>
              <w:t>1884 (48 Vict. No. 12)</w:t>
            </w:r>
          </w:p>
        </w:tc>
        <w:tc>
          <w:tcPr>
            <w:tcW w:w="2693" w:type="dxa"/>
          </w:tcPr>
          <w:p w14:paraId="579470E3" w14:textId="77777777" w:rsidR="00B13B28" w:rsidRDefault="00CC31A6">
            <w:pPr>
              <w:pStyle w:val="Table09Row"/>
            </w:pPr>
            <w:r>
              <w:rPr>
                <w:i/>
              </w:rPr>
              <w:t>The Newspaper Libel and Registration Act 1884</w:t>
            </w:r>
          </w:p>
        </w:tc>
        <w:tc>
          <w:tcPr>
            <w:tcW w:w="1276" w:type="dxa"/>
          </w:tcPr>
          <w:p w14:paraId="74BB9126" w14:textId="77777777" w:rsidR="00B13B28" w:rsidRDefault="00CC31A6">
            <w:pPr>
              <w:pStyle w:val="Table09Row"/>
            </w:pPr>
            <w:r>
              <w:t>10 Sep 1884</w:t>
            </w:r>
          </w:p>
        </w:tc>
        <w:tc>
          <w:tcPr>
            <w:tcW w:w="3402" w:type="dxa"/>
          </w:tcPr>
          <w:p w14:paraId="5ABC5318" w14:textId="77777777" w:rsidR="00B13B28" w:rsidRDefault="00CC31A6">
            <w:pPr>
              <w:pStyle w:val="Table09Row"/>
            </w:pPr>
            <w:r>
              <w:t>10 Sep 1884 (see s. 21)</w:t>
            </w:r>
          </w:p>
        </w:tc>
        <w:tc>
          <w:tcPr>
            <w:tcW w:w="1123" w:type="dxa"/>
          </w:tcPr>
          <w:p w14:paraId="05CC95F7" w14:textId="77777777" w:rsidR="00B13B28" w:rsidRDefault="00CC31A6">
            <w:pPr>
              <w:pStyle w:val="Table09Row"/>
            </w:pPr>
            <w:r>
              <w:t>2005/044</w:t>
            </w:r>
          </w:p>
        </w:tc>
      </w:tr>
      <w:tr w:rsidR="00B13B28" w14:paraId="00F1E4B9" w14:textId="77777777">
        <w:trPr>
          <w:cantSplit/>
          <w:jc w:val="center"/>
        </w:trPr>
        <w:tc>
          <w:tcPr>
            <w:tcW w:w="1418" w:type="dxa"/>
          </w:tcPr>
          <w:p w14:paraId="2054D667" w14:textId="77777777" w:rsidR="00B13B28" w:rsidRDefault="00CC31A6">
            <w:pPr>
              <w:pStyle w:val="Table09Row"/>
            </w:pPr>
            <w:r>
              <w:t>1884 (48 Vict. No. 13)</w:t>
            </w:r>
          </w:p>
        </w:tc>
        <w:tc>
          <w:tcPr>
            <w:tcW w:w="2693" w:type="dxa"/>
          </w:tcPr>
          <w:p w14:paraId="71B1E9A8" w14:textId="77777777" w:rsidR="00B13B28" w:rsidRDefault="00CC31A6">
            <w:pPr>
              <w:pStyle w:val="Table09Row"/>
            </w:pPr>
            <w:r>
              <w:rPr>
                <w:i/>
              </w:rPr>
              <w:t>Amendment of Deeds of Grant Act [48 Vict. No. 13]</w:t>
            </w:r>
          </w:p>
        </w:tc>
        <w:tc>
          <w:tcPr>
            <w:tcW w:w="1276" w:type="dxa"/>
          </w:tcPr>
          <w:p w14:paraId="515DD3BB" w14:textId="77777777" w:rsidR="00B13B28" w:rsidRDefault="00CC31A6">
            <w:pPr>
              <w:pStyle w:val="Table09Row"/>
            </w:pPr>
            <w:r>
              <w:t>10 Sep 1884</w:t>
            </w:r>
          </w:p>
        </w:tc>
        <w:tc>
          <w:tcPr>
            <w:tcW w:w="3402" w:type="dxa"/>
          </w:tcPr>
          <w:p w14:paraId="179096F6" w14:textId="77777777" w:rsidR="00B13B28" w:rsidRDefault="00CC31A6">
            <w:pPr>
              <w:pStyle w:val="Table09Row"/>
            </w:pPr>
            <w:r>
              <w:t>10 Sep 1884</w:t>
            </w:r>
          </w:p>
        </w:tc>
        <w:tc>
          <w:tcPr>
            <w:tcW w:w="1123" w:type="dxa"/>
          </w:tcPr>
          <w:p w14:paraId="20FC0FAB" w14:textId="77777777" w:rsidR="00B13B28" w:rsidRDefault="00B13B28">
            <w:pPr>
              <w:pStyle w:val="Table09Row"/>
            </w:pPr>
          </w:p>
        </w:tc>
      </w:tr>
      <w:tr w:rsidR="00B13B28" w14:paraId="0D7A6A4E" w14:textId="77777777">
        <w:trPr>
          <w:cantSplit/>
          <w:jc w:val="center"/>
        </w:trPr>
        <w:tc>
          <w:tcPr>
            <w:tcW w:w="1418" w:type="dxa"/>
          </w:tcPr>
          <w:p w14:paraId="5AE03943" w14:textId="77777777" w:rsidR="00B13B28" w:rsidRDefault="00CC31A6">
            <w:pPr>
              <w:pStyle w:val="Table09Row"/>
            </w:pPr>
            <w:r>
              <w:t>1884 (48 Vict. No. 14)</w:t>
            </w:r>
          </w:p>
        </w:tc>
        <w:tc>
          <w:tcPr>
            <w:tcW w:w="2693" w:type="dxa"/>
          </w:tcPr>
          <w:p w14:paraId="6701B80C" w14:textId="77777777" w:rsidR="00B13B28" w:rsidRDefault="00CC31A6">
            <w:pPr>
              <w:pStyle w:val="Table09Row"/>
            </w:pPr>
            <w:r>
              <w:rPr>
                <w:i/>
              </w:rPr>
              <w:t>The Wines, Beer, and Spirit Sale Amendment Act 1884</w:t>
            </w:r>
          </w:p>
        </w:tc>
        <w:tc>
          <w:tcPr>
            <w:tcW w:w="1276" w:type="dxa"/>
          </w:tcPr>
          <w:p w14:paraId="47FEA190" w14:textId="77777777" w:rsidR="00B13B28" w:rsidRDefault="00CC31A6">
            <w:pPr>
              <w:pStyle w:val="Table09Row"/>
            </w:pPr>
            <w:r>
              <w:t>10 Sep 1884</w:t>
            </w:r>
          </w:p>
        </w:tc>
        <w:tc>
          <w:tcPr>
            <w:tcW w:w="3402" w:type="dxa"/>
          </w:tcPr>
          <w:p w14:paraId="0E88FF29" w14:textId="77777777" w:rsidR="00B13B28" w:rsidRDefault="00CC31A6">
            <w:pPr>
              <w:pStyle w:val="Table09Row"/>
            </w:pPr>
            <w:r>
              <w:t>10 Sep 1884</w:t>
            </w:r>
          </w:p>
        </w:tc>
        <w:tc>
          <w:tcPr>
            <w:tcW w:w="1123" w:type="dxa"/>
          </w:tcPr>
          <w:p w14:paraId="38B18650" w14:textId="77777777" w:rsidR="00B13B28" w:rsidRDefault="00CC31A6">
            <w:pPr>
              <w:pStyle w:val="Table09Row"/>
            </w:pPr>
            <w:r>
              <w:t>1911/032 (1 Geo. V No. 43)</w:t>
            </w:r>
          </w:p>
        </w:tc>
      </w:tr>
      <w:tr w:rsidR="00B13B28" w14:paraId="7B023C0B" w14:textId="77777777">
        <w:trPr>
          <w:cantSplit/>
          <w:jc w:val="center"/>
        </w:trPr>
        <w:tc>
          <w:tcPr>
            <w:tcW w:w="1418" w:type="dxa"/>
          </w:tcPr>
          <w:p w14:paraId="2C4CF181" w14:textId="77777777" w:rsidR="00B13B28" w:rsidRDefault="00CC31A6">
            <w:pPr>
              <w:pStyle w:val="Table09Row"/>
            </w:pPr>
            <w:r>
              <w:t>1884 (48 Vict. No. 15)</w:t>
            </w:r>
          </w:p>
        </w:tc>
        <w:tc>
          <w:tcPr>
            <w:tcW w:w="2693" w:type="dxa"/>
          </w:tcPr>
          <w:p w14:paraId="1ED99A10" w14:textId="77777777" w:rsidR="00B13B28" w:rsidRDefault="00CC31A6">
            <w:pPr>
              <w:pStyle w:val="Table09Row"/>
            </w:pPr>
            <w:r>
              <w:rPr>
                <w:i/>
              </w:rPr>
              <w:t>Building Act 1884</w:t>
            </w:r>
          </w:p>
        </w:tc>
        <w:tc>
          <w:tcPr>
            <w:tcW w:w="1276" w:type="dxa"/>
          </w:tcPr>
          <w:p w14:paraId="1CF81422" w14:textId="77777777" w:rsidR="00B13B28" w:rsidRDefault="00CC31A6">
            <w:pPr>
              <w:pStyle w:val="Table09Row"/>
            </w:pPr>
            <w:r>
              <w:t>10 Sep 1884</w:t>
            </w:r>
          </w:p>
        </w:tc>
        <w:tc>
          <w:tcPr>
            <w:tcW w:w="3402" w:type="dxa"/>
          </w:tcPr>
          <w:p w14:paraId="7429184B" w14:textId="77777777" w:rsidR="00B13B28" w:rsidRDefault="00CC31A6">
            <w:pPr>
              <w:pStyle w:val="Table09Row"/>
            </w:pPr>
            <w:r>
              <w:t>10 Sep 1884</w:t>
            </w:r>
          </w:p>
        </w:tc>
        <w:tc>
          <w:tcPr>
            <w:tcW w:w="1123" w:type="dxa"/>
          </w:tcPr>
          <w:p w14:paraId="6795DB12" w14:textId="77777777" w:rsidR="00B13B28" w:rsidRDefault="00CC31A6">
            <w:pPr>
              <w:pStyle w:val="Table09Row"/>
            </w:pPr>
            <w:r>
              <w:t>1906/032 (6 Edw. VII No. 32)</w:t>
            </w:r>
          </w:p>
        </w:tc>
      </w:tr>
      <w:tr w:rsidR="00B13B28" w14:paraId="174476CD" w14:textId="77777777">
        <w:trPr>
          <w:cantSplit/>
          <w:jc w:val="center"/>
        </w:trPr>
        <w:tc>
          <w:tcPr>
            <w:tcW w:w="1418" w:type="dxa"/>
          </w:tcPr>
          <w:p w14:paraId="1FC67187" w14:textId="77777777" w:rsidR="00B13B28" w:rsidRDefault="00CC31A6">
            <w:pPr>
              <w:pStyle w:val="Table09Row"/>
            </w:pPr>
            <w:r>
              <w:t>1884 (48</w:t>
            </w:r>
            <w:r>
              <w:t xml:space="preserve"> Vict. No. 16)</w:t>
            </w:r>
          </w:p>
        </w:tc>
        <w:tc>
          <w:tcPr>
            <w:tcW w:w="2693" w:type="dxa"/>
          </w:tcPr>
          <w:p w14:paraId="1AFE0184" w14:textId="77777777" w:rsidR="00B13B28" w:rsidRDefault="00CC31A6">
            <w:pPr>
              <w:pStyle w:val="Table09Row"/>
            </w:pPr>
            <w:r>
              <w:rPr>
                <w:i/>
              </w:rPr>
              <w:t>Cattle Trespass, Fencing, and Impounding amendment (1884)</w:t>
            </w:r>
          </w:p>
        </w:tc>
        <w:tc>
          <w:tcPr>
            <w:tcW w:w="1276" w:type="dxa"/>
          </w:tcPr>
          <w:p w14:paraId="1D8CE4A5" w14:textId="77777777" w:rsidR="00B13B28" w:rsidRDefault="00CC31A6">
            <w:pPr>
              <w:pStyle w:val="Table09Row"/>
            </w:pPr>
            <w:r>
              <w:t>13 Sep 1884</w:t>
            </w:r>
          </w:p>
        </w:tc>
        <w:tc>
          <w:tcPr>
            <w:tcW w:w="3402" w:type="dxa"/>
          </w:tcPr>
          <w:p w14:paraId="412C508E" w14:textId="77777777" w:rsidR="00B13B28" w:rsidRDefault="00CC31A6">
            <w:pPr>
              <w:pStyle w:val="Table09Row"/>
            </w:pPr>
            <w:r>
              <w:t>13 Sep 1884</w:t>
            </w:r>
          </w:p>
        </w:tc>
        <w:tc>
          <w:tcPr>
            <w:tcW w:w="1123" w:type="dxa"/>
          </w:tcPr>
          <w:p w14:paraId="5C1B1D6B" w14:textId="77777777" w:rsidR="00B13B28" w:rsidRDefault="00CC31A6">
            <w:pPr>
              <w:pStyle w:val="Table09Row"/>
            </w:pPr>
            <w:r>
              <w:t>1961/044 (10 Eliz. II No. 44)</w:t>
            </w:r>
          </w:p>
        </w:tc>
      </w:tr>
      <w:tr w:rsidR="00B13B28" w14:paraId="2E9563C0" w14:textId="77777777">
        <w:trPr>
          <w:cantSplit/>
          <w:jc w:val="center"/>
        </w:trPr>
        <w:tc>
          <w:tcPr>
            <w:tcW w:w="1418" w:type="dxa"/>
          </w:tcPr>
          <w:p w14:paraId="388E63A6" w14:textId="77777777" w:rsidR="00B13B28" w:rsidRDefault="00CC31A6">
            <w:pPr>
              <w:pStyle w:val="Table09Row"/>
            </w:pPr>
            <w:r>
              <w:t>1884 (48 Vict. No. 17)</w:t>
            </w:r>
          </w:p>
        </w:tc>
        <w:tc>
          <w:tcPr>
            <w:tcW w:w="2693" w:type="dxa"/>
          </w:tcPr>
          <w:p w14:paraId="4991B497" w14:textId="77777777" w:rsidR="00B13B28" w:rsidRDefault="00CC31A6">
            <w:pPr>
              <w:pStyle w:val="Table09Row"/>
            </w:pPr>
            <w:r>
              <w:rPr>
                <w:i/>
              </w:rPr>
              <w:t>Albany Mechanics Institute Land Act 1884</w:t>
            </w:r>
          </w:p>
        </w:tc>
        <w:tc>
          <w:tcPr>
            <w:tcW w:w="1276" w:type="dxa"/>
          </w:tcPr>
          <w:p w14:paraId="75C9E429" w14:textId="77777777" w:rsidR="00B13B28" w:rsidRDefault="00CC31A6">
            <w:pPr>
              <w:pStyle w:val="Table09Row"/>
            </w:pPr>
            <w:r>
              <w:t>13 Sep 1884</w:t>
            </w:r>
          </w:p>
        </w:tc>
        <w:tc>
          <w:tcPr>
            <w:tcW w:w="3402" w:type="dxa"/>
          </w:tcPr>
          <w:p w14:paraId="5D42FAE5" w14:textId="77777777" w:rsidR="00B13B28" w:rsidRDefault="00CC31A6">
            <w:pPr>
              <w:pStyle w:val="Table09Row"/>
            </w:pPr>
            <w:r>
              <w:t>13 Sep 1884</w:t>
            </w:r>
          </w:p>
        </w:tc>
        <w:tc>
          <w:tcPr>
            <w:tcW w:w="1123" w:type="dxa"/>
          </w:tcPr>
          <w:p w14:paraId="6DA002B9" w14:textId="77777777" w:rsidR="00B13B28" w:rsidRDefault="00CC31A6">
            <w:pPr>
              <w:pStyle w:val="Table09Row"/>
            </w:pPr>
            <w:r>
              <w:t>1967/068</w:t>
            </w:r>
          </w:p>
        </w:tc>
      </w:tr>
      <w:tr w:rsidR="00B13B28" w14:paraId="5C994308" w14:textId="77777777">
        <w:trPr>
          <w:cantSplit/>
          <w:jc w:val="center"/>
        </w:trPr>
        <w:tc>
          <w:tcPr>
            <w:tcW w:w="1418" w:type="dxa"/>
          </w:tcPr>
          <w:p w14:paraId="34208FFF" w14:textId="77777777" w:rsidR="00B13B28" w:rsidRDefault="00CC31A6">
            <w:pPr>
              <w:pStyle w:val="Table09Row"/>
            </w:pPr>
            <w:r>
              <w:t>1884 (48 Vict. No. 18)</w:t>
            </w:r>
          </w:p>
        </w:tc>
        <w:tc>
          <w:tcPr>
            <w:tcW w:w="2693" w:type="dxa"/>
          </w:tcPr>
          <w:p w14:paraId="6040FBE8" w14:textId="77777777" w:rsidR="00B13B28" w:rsidRDefault="00CC31A6">
            <w:pPr>
              <w:pStyle w:val="Table09Row"/>
            </w:pPr>
            <w:r>
              <w:rPr>
                <w:i/>
              </w:rPr>
              <w:t>Police Benefit Fund amendment (1884)</w:t>
            </w:r>
          </w:p>
        </w:tc>
        <w:tc>
          <w:tcPr>
            <w:tcW w:w="1276" w:type="dxa"/>
          </w:tcPr>
          <w:p w14:paraId="380CDE0E" w14:textId="77777777" w:rsidR="00B13B28" w:rsidRDefault="00CC31A6">
            <w:pPr>
              <w:pStyle w:val="Table09Row"/>
            </w:pPr>
            <w:r>
              <w:t>13 Sep 1884</w:t>
            </w:r>
          </w:p>
        </w:tc>
        <w:tc>
          <w:tcPr>
            <w:tcW w:w="3402" w:type="dxa"/>
          </w:tcPr>
          <w:p w14:paraId="60AF92B4" w14:textId="77777777" w:rsidR="00B13B28" w:rsidRDefault="00CC31A6">
            <w:pPr>
              <w:pStyle w:val="Table09Row"/>
            </w:pPr>
            <w:r>
              <w:t>13 Sep 1884</w:t>
            </w:r>
          </w:p>
        </w:tc>
        <w:tc>
          <w:tcPr>
            <w:tcW w:w="1123" w:type="dxa"/>
          </w:tcPr>
          <w:p w14:paraId="4A9BF881" w14:textId="77777777" w:rsidR="00B13B28" w:rsidRDefault="00CC31A6">
            <w:pPr>
              <w:pStyle w:val="Table09Row"/>
            </w:pPr>
            <w:r>
              <w:t>1966/079</w:t>
            </w:r>
          </w:p>
        </w:tc>
      </w:tr>
      <w:tr w:rsidR="00B13B28" w14:paraId="5CCE27FF" w14:textId="77777777">
        <w:trPr>
          <w:cantSplit/>
          <w:jc w:val="center"/>
        </w:trPr>
        <w:tc>
          <w:tcPr>
            <w:tcW w:w="1418" w:type="dxa"/>
          </w:tcPr>
          <w:p w14:paraId="7EAD5F65" w14:textId="77777777" w:rsidR="00B13B28" w:rsidRDefault="00CC31A6">
            <w:pPr>
              <w:pStyle w:val="Table09Row"/>
            </w:pPr>
            <w:r>
              <w:t>1884 (48 Vict. No. 19)</w:t>
            </w:r>
          </w:p>
        </w:tc>
        <w:tc>
          <w:tcPr>
            <w:tcW w:w="2693" w:type="dxa"/>
          </w:tcPr>
          <w:p w14:paraId="5C31AF8F" w14:textId="77777777" w:rsidR="00B13B28" w:rsidRDefault="00CC31A6">
            <w:pPr>
              <w:pStyle w:val="Table09Row"/>
            </w:pPr>
            <w:r>
              <w:rPr>
                <w:i/>
              </w:rPr>
              <w:t>Joint Stock Companies Ordinance amendment (1884)</w:t>
            </w:r>
          </w:p>
        </w:tc>
        <w:tc>
          <w:tcPr>
            <w:tcW w:w="1276" w:type="dxa"/>
          </w:tcPr>
          <w:p w14:paraId="7928E32D" w14:textId="77777777" w:rsidR="00B13B28" w:rsidRDefault="00CC31A6">
            <w:pPr>
              <w:pStyle w:val="Table09Row"/>
            </w:pPr>
            <w:r>
              <w:t>13 Sep 1884</w:t>
            </w:r>
          </w:p>
        </w:tc>
        <w:tc>
          <w:tcPr>
            <w:tcW w:w="3402" w:type="dxa"/>
          </w:tcPr>
          <w:p w14:paraId="30A03A92" w14:textId="77777777" w:rsidR="00B13B28" w:rsidRDefault="00CC31A6">
            <w:pPr>
              <w:pStyle w:val="Table09Row"/>
            </w:pPr>
            <w:r>
              <w:t>13 Sep 1884</w:t>
            </w:r>
          </w:p>
        </w:tc>
        <w:tc>
          <w:tcPr>
            <w:tcW w:w="1123" w:type="dxa"/>
          </w:tcPr>
          <w:p w14:paraId="0DF3CB62" w14:textId="77777777" w:rsidR="00B13B28" w:rsidRDefault="00CC31A6">
            <w:pPr>
              <w:pStyle w:val="Table09Row"/>
            </w:pPr>
            <w:r>
              <w:t>1893 (56 Vict. No. 8)</w:t>
            </w:r>
          </w:p>
        </w:tc>
      </w:tr>
      <w:tr w:rsidR="00B13B28" w14:paraId="576FE866" w14:textId="77777777">
        <w:trPr>
          <w:cantSplit/>
          <w:jc w:val="center"/>
        </w:trPr>
        <w:tc>
          <w:tcPr>
            <w:tcW w:w="1418" w:type="dxa"/>
          </w:tcPr>
          <w:p w14:paraId="6BE140B8" w14:textId="77777777" w:rsidR="00B13B28" w:rsidRDefault="00CC31A6">
            <w:pPr>
              <w:pStyle w:val="Table09Row"/>
            </w:pPr>
            <w:r>
              <w:t>1884 (48 Vict. No. 20)</w:t>
            </w:r>
          </w:p>
        </w:tc>
        <w:tc>
          <w:tcPr>
            <w:tcW w:w="2693" w:type="dxa"/>
          </w:tcPr>
          <w:p w14:paraId="3B7CBFF1" w14:textId="77777777" w:rsidR="00B13B28" w:rsidRDefault="00CC31A6">
            <w:pPr>
              <w:pStyle w:val="Table09Row"/>
            </w:pPr>
            <w:r>
              <w:rPr>
                <w:i/>
              </w:rPr>
              <w:t>Presbyterian Church Act 1884</w:t>
            </w:r>
          </w:p>
        </w:tc>
        <w:tc>
          <w:tcPr>
            <w:tcW w:w="1276" w:type="dxa"/>
          </w:tcPr>
          <w:p w14:paraId="3BDC4603" w14:textId="77777777" w:rsidR="00B13B28" w:rsidRDefault="00CC31A6">
            <w:pPr>
              <w:pStyle w:val="Table09Row"/>
            </w:pPr>
            <w:r>
              <w:t>13 Sep 1884</w:t>
            </w:r>
          </w:p>
        </w:tc>
        <w:tc>
          <w:tcPr>
            <w:tcW w:w="3402" w:type="dxa"/>
          </w:tcPr>
          <w:p w14:paraId="0C76A32E" w14:textId="77777777" w:rsidR="00B13B28" w:rsidRDefault="00CC31A6">
            <w:pPr>
              <w:pStyle w:val="Table09Row"/>
            </w:pPr>
            <w:r>
              <w:t>13 Sep 1884</w:t>
            </w:r>
          </w:p>
        </w:tc>
        <w:tc>
          <w:tcPr>
            <w:tcW w:w="1123" w:type="dxa"/>
          </w:tcPr>
          <w:p w14:paraId="3E5ED721" w14:textId="77777777" w:rsidR="00B13B28" w:rsidRDefault="00CC31A6">
            <w:pPr>
              <w:pStyle w:val="Table09Row"/>
            </w:pPr>
            <w:r>
              <w:t>1908/002 (8 Edw. VII No. 2)</w:t>
            </w:r>
          </w:p>
        </w:tc>
      </w:tr>
      <w:tr w:rsidR="00B13B28" w14:paraId="20328EC5" w14:textId="77777777">
        <w:trPr>
          <w:cantSplit/>
          <w:jc w:val="center"/>
        </w:trPr>
        <w:tc>
          <w:tcPr>
            <w:tcW w:w="1418" w:type="dxa"/>
          </w:tcPr>
          <w:p w14:paraId="7B3381F8" w14:textId="77777777" w:rsidR="00B13B28" w:rsidRDefault="00CC31A6">
            <w:pPr>
              <w:pStyle w:val="Table09Row"/>
            </w:pPr>
            <w:r>
              <w:t>1884 (48 Vict. No. 21)</w:t>
            </w:r>
          </w:p>
        </w:tc>
        <w:tc>
          <w:tcPr>
            <w:tcW w:w="2693" w:type="dxa"/>
          </w:tcPr>
          <w:p w14:paraId="020DFD09" w14:textId="77777777" w:rsidR="00B13B28" w:rsidRDefault="00CC31A6">
            <w:pPr>
              <w:pStyle w:val="Table09Row"/>
            </w:pPr>
            <w:r>
              <w:rPr>
                <w:i/>
              </w:rPr>
              <w:t>Beverley‑Albany Railway Act 1884</w:t>
            </w:r>
          </w:p>
        </w:tc>
        <w:tc>
          <w:tcPr>
            <w:tcW w:w="1276" w:type="dxa"/>
          </w:tcPr>
          <w:p w14:paraId="6DB0F225" w14:textId="77777777" w:rsidR="00B13B28" w:rsidRDefault="00CC31A6">
            <w:pPr>
              <w:pStyle w:val="Table09Row"/>
            </w:pPr>
            <w:r>
              <w:t>13 Sep 1884</w:t>
            </w:r>
          </w:p>
        </w:tc>
        <w:tc>
          <w:tcPr>
            <w:tcW w:w="3402" w:type="dxa"/>
          </w:tcPr>
          <w:p w14:paraId="38467845" w14:textId="77777777" w:rsidR="00B13B28" w:rsidRDefault="00CC31A6">
            <w:pPr>
              <w:pStyle w:val="Table09Row"/>
            </w:pPr>
            <w:r>
              <w:t>13 Sep 1884</w:t>
            </w:r>
          </w:p>
        </w:tc>
        <w:tc>
          <w:tcPr>
            <w:tcW w:w="1123" w:type="dxa"/>
          </w:tcPr>
          <w:p w14:paraId="0280BF2B" w14:textId="77777777" w:rsidR="00B13B28" w:rsidRDefault="00CC31A6">
            <w:pPr>
              <w:pStyle w:val="Table09Row"/>
            </w:pPr>
            <w:r>
              <w:t>1964/061 (13 Eliz. II No. 61)</w:t>
            </w:r>
          </w:p>
        </w:tc>
      </w:tr>
      <w:tr w:rsidR="00B13B28" w14:paraId="3D6F9696" w14:textId="77777777">
        <w:trPr>
          <w:cantSplit/>
          <w:jc w:val="center"/>
        </w:trPr>
        <w:tc>
          <w:tcPr>
            <w:tcW w:w="1418" w:type="dxa"/>
          </w:tcPr>
          <w:p w14:paraId="4E9BCD3F" w14:textId="77777777" w:rsidR="00B13B28" w:rsidRDefault="00CC31A6">
            <w:pPr>
              <w:pStyle w:val="Table09Row"/>
            </w:pPr>
            <w:r>
              <w:t>1884 (48 Vict. No. 22)</w:t>
            </w:r>
          </w:p>
        </w:tc>
        <w:tc>
          <w:tcPr>
            <w:tcW w:w="2693" w:type="dxa"/>
          </w:tcPr>
          <w:p w14:paraId="4A1DC4C6" w14:textId="77777777" w:rsidR="00B13B28" w:rsidRDefault="00CC31A6">
            <w:pPr>
              <w:pStyle w:val="Table09Row"/>
            </w:pPr>
            <w:r>
              <w:rPr>
                <w:i/>
              </w:rPr>
              <w:t>Supreme Court Ordinance amendment (1884)</w:t>
            </w:r>
          </w:p>
        </w:tc>
        <w:tc>
          <w:tcPr>
            <w:tcW w:w="1276" w:type="dxa"/>
          </w:tcPr>
          <w:p w14:paraId="7312C66E" w14:textId="77777777" w:rsidR="00B13B28" w:rsidRDefault="00CC31A6">
            <w:pPr>
              <w:pStyle w:val="Table09Row"/>
            </w:pPr>
            <w:r>
              <w:t>13 Sep 1884</w:t>
            </w:r>
          </w:p>
        </w:tc>
        <w:tc>
          <w:tcPr>
            <w:tcW w:w="3402" w:type="dxa"/>
          </w:tcPr>
          <w:p w14:paraId="32535662" w14:textId="77777777" w:rsidR="00B13B28" w:rsidRDefault="00CC31A6">
            <w:pPr>
              <w:pStyle w:val="Table09Row"/>
            </w:pPr>
            <w:r>
              <w:t>13 Sep 1884</w:t>
            </w:r>
          </w:p>
        </w:tc>
        <w:tc>
          <w:tcPr>
            <w:tcW w:w="1123" w:type="dxa"/>
          </w:tcPr>
          <w:p w14:paraId="4225C126" w14:textId="77777777" w:rsidR="00B13B28" w:rsidRDefault="00CC31A6">
            <w:pPr>
              <w:pStyle w:val="Table09Row"/>
            </w:pPr>
            <w:r>
              <w:t>1964</w:t>
            </w:r>
            <w:r>
              <w:t>/061 (13 Eliz. II No. 61)</w:t>
            </w:r>
          </w:p>
        </w:tc>
      </w:tr>
      <w:tr w:rsidR="00B13B28" w14:paraId="1FF0AB23" w14:textId="77777777">
        <w:trPr>
          <w:cantSplit/>
          <w:jc w:val="center"/>
        </w:trPr>
        <w:tc>
          <w:tcPr>
            <w:tcW w:w="1418" w:type="dxa"/>
          </w:tcPr>
          <w:p w14:paraId="7CF0D2C7" w14:textId="77777777" w:rsidR="00B13B28" w:rsidRDefault="00CC31A6">
            <w:pPr>
              <w:pStyle w:val="Table09Row"/>
            </w:pPr>
            <w:r>
              <w:t>1884 (48 Vict. No. 23)</w:t>
            </w:r>
          </w:p>
        </w:tc>
        <w:tc>
          <w:tcPr>
            <w:tcW w:w="2693" w:type="dxa"/>
          </w:tcPr>
          <w:p w14:paraId="3DD317C6" w14:textId="77777777" w:rsidR="00B13B28" w:rsidRDefault="00CC31A6">
            <w:pPr>
              <w:pStyle w:val="Table09Row"/>
            </w:pPr>
            <w:r>
              <w:rPr>
                <w:i/>
              </w:rPr>
              <w:t>Appropriation (1884) [48 Vict. No. 23]</w:t>
            </w:r>
          </w:p>
        </w:tc>
        <w:tc>
          <w:tcPr>
            <w:tcW w:w="1276" w:type="dxa"/>
          </w:tcPr>
          <w:p w14:paraId="6643EDF4" w14:textId="77777777" w:rsidR="00B13B28" w:rsidRDefault="00CC31A6">
            <w:pPr>
              <w:pStyle w:val="Table09Row"/>
            </w:pPr>
            <w:r>
              <w:t>13 Sep 1884</w:t>
            </w:r>
          </w:p>
        </w:tc>
        <w:tc>
          <w:tcPr>
            <w:tcW w:w="3402" w:type="dxa"/>
          </w:tcPr>
          <w:p w14:paraId="570CA07A" w14:textId="77777777" w:rsidR="00B13B28" w:rsidRDefault="00CC31A6">
            <w:pPr>
              <w:pStyle w:val="Table09Row"/>
            </w:pPr>
            <w:r>
              <w:t>13 Sep 1884</w:t>
            </w:r>
          </w:p>
        </w:tc>
        <w:tc>
          <w:tcPr>
            <w:tcW w:w="1123" w:type="dxa"/>
          </w:tcPr>
          <w:p w14:paraId="1A75454F" w14:textId="77777777" w:rsidR="00B13B28" w:rsidRDefault="00CC31A6">
            <w:pPr>
              <w:pStyle w:val="Table09Row"/>
            </w:pPr>
            <w:r>
              <w:t>1964/061 (13 Eliz. II No. 61)</w:t>
            </w:r>
          </w:p>
        </w:tc>
      </w:tr>
      <w:tr w:rsidR="00B13B28" w14:paraId="1FEAAAD7" w14:textId="77777777">
        <w:trPr>
          <w:cantSplit/>
          <w:jc w:val="center"/>
        </w:trPr>
        <w:tc>
          <w:tcPr>
            <w:tcW w:w="1418" w:type="dxa"/>
          </w:tcPr>
          <w:p w14:paraId="6EE22378" w14:textId="77777777" w:rsidR="00B13B28" w:rsidRDefault="00CC31A6">
            <w:pPr>
              <w:pStyle w:val="Table09Row"/>
            </w:pPr>
            <w:r>
              <w:t>1884 (48 Vict. No. 24)</w:t>
            </w:r>
          </w:p>
        </w:tc>
        <w:tc>
          <w:tcPr>
            <w:tcW w:w="2693" w:type="dxa"/>
          </w:tcPr>
          <w:p w14:paraId="7477B6EA" w14:textId="77777777" w:rsidR="00B13B28" w:rsidRDefault="00CC31A6">
            <w:pPr>
              <w:pStyle w:val="Table09Row"/>
            </w:pPr>
            <w:r>
              <w:rPr>
                <w:i/>
              </w:rPr>
              <w:t>Governor’s salary (1884)</w:t>
            </w:r>
          </w:p>
        </w:tc>
        <w:tc>
          <w:tcPr>
            <w:tcW w:w="1276" w:type="dxa"/>
          </w:tcPr>
          <w:p w14:paraId="2FB126D2" w14:textId="77777777" w:rsidR="00B13B28" w:rsidRDefault="00CC31A6">
            <w:pPr>
              <w:pStyle w:val="Table09Row"/>
            </w:pPr>
            <w:r>
              <w:t>10 Sep 1884</w:t>
            </w:r>
          </w:p>
        </w:tc>
        <w:tc>
          <w:tcPr>
            <w:tcW w:w="3402" w:type="dxa"/>
          </w:tcPr>
          <w:p w14:paraId="3A2B0AD9" w14:textId="77777777" w:rsidR="00B13B28" w:rsidRDefault="00CC31A6">
            <w:pPr>
              <w:pStyle w:val="Table09Row"/>
            </w:pPr>
            <w:r>
              <w:t>Reserved 10 Sep 1884; Royal Assent proclaimed 24 Jan 1885</w:t>
            </w:r>
          </w:p>
        </w:tc>
        <w:tc>
          <w:tcPr>
            <w:tcW w:w="1123" w:type="dxa"/>
          </w:tcPr>
          <w:p w14:paraId="204C0864" w14:textId="77777777" w:rsidR="00B13B28" w:rsidRDefault="00CC31A6">
            <w:pPr>
              <w:pStyle w:val="Table09Row"/>
            </w:pPr>
            <w:r>
              <w:t>1964/061 (13 Eliz. II No. 61)</w:t>
            </w:r>
          </w:p>
        </w:tc>
      </w:tr>
      <w:tr w:rsidR="00B13B28" w14:paraId="09AFE299" w14:textId="77777777">
        <w:trPr>
          <w:cantSplit/>
          <w:jc w:val="center"/>
        </w:trPr>
        <w:tc>
          <w:tcPr>
            <w:tcW w:w="1418" w:type="dxa"/>
          </w:tcPr>
          <w:p w14:paraId="08A8AAAA" w14:textId="77777777" w:rsidR="00B13B28" w:rsidRDefault="00CC31A6">
            <w:pPr>
              <w:pStyle w:val="Table09Row"/>
            </w:pPr>
            <w:r>
              <w:t>1884 (48 Vict. No. 25)</w:t>
            </w:r>
          </w:p>
        </w:tc>
        <w:tc>
          <w:tcPr>
            <w:tcW w:w="2693" w:type="dxa"/>
          </w:tcPr>
          <w:p w14:paraId="49A7E3D8" w14:textId="77777777" w:rsidR="00B13B28" w:rsidRDefault="00CC31A6">
            <w:pPr>
              <w:pStyle w:val="Table09Row"/>
            </w:pPr>
            <w:r>
              <w:rPr>
                <w:i/>
              </w:rPr>
              <w:t>Imported Labor Registry Act 1884</w:t>
            </w:r>
          </w:p>
        </w:tc>
        <w:tc>
          <w:tcPr>
            <w:tcW w:w="1276" w:type="dxa"/>
          </w:tcPr>
          <w:p w14:paraId="48DCB620" w14:textId="77777777" w:rsidR="00B13B28" w:rsidRDefault="00CC31A6">
            <w:pPr>
              <w:pStyle w:val="Table09Row"/>
            </w:pPr>
            <w:r>
              <w:t>13 Sep 1884</w:t>
            </w:r>
          </w:p>
        </w:tc>
        <w:tc>
          <w:tcPr>
            <w:tcW w:w="3402" w:type="dxa"/>
          </w:tcPr>
          <w:p w14:paraId="5643CF9A" w14:textId="77777777" w:rsidR="00B13B28" w:rsidRDefault="00CC31A6">
            <w:pPr>
              <w:pStyle w:val="Table09Row"/>
            </w:pPr>
            <w:r>
              <w:t>Reserved 13 Sep 1884; Royal Assent proclaimed 20 May 1885</w:t>
            </w:r>
          </w:p>
        </w:tc>
        <w:tc>
          <w:tcPr>
            <w:tcW w:w="1123" w:type="dxa"/>
          </w:tcPr>
          <w:p w14:paraId="028028F5" w14:textId="77777777" w:rsidR="00B13B28" w:rsidRDefault="00CC31A6">
            <w:pPr>
              <w:pStyle w:val="Table09Row"/>
            </w:pPr>
            <w:r>
              <w:t>1897 (61 Vict. No. 27)</w:t>
            </w:r>
          </w:p>
        </w:tc>
      </w:tr>
      <w:tr w:rsidR="00B13B28" w14:paraId="448F12CC" w14:textId="77777777">
        <w:trPr>
          <w:cantSplit/>
          <w:jc w:val="center"/>
        </w:trPr>
        <w:tc>
          <w:tcPr>
            <w:tcW w:w="1418" w:type="dxa"/>
          </w:tcPr>
          <w:p w14:paraId="3B94C5C7" w14:textId="77777777" w:rsidR="00B13B28" w:rsidRDefault="00CC31A6">
            <w:pPr>
              <w:pStyle w:val="Table09Row"/>
            </w:pPr>
            <w:r>
              <w:t>1884 (48 Vict. No</w:t>
            </w:r>
            <w:r>
              <w:t>. 26)</w:t>
            </w:r>
          </w:p>
        </w:tc>
        <w:tc>
          <w:tcPr>
            <w:tcW w:w="2693" w:type="dxa"/>
          </w:tcPr>
          <w:p w14:paraId="5574249F" w14:textId="77777777" w:rsidR="00B13B28" w:rsidRDefault="00CC31A6">
            <w:pPr>
              <w:pStyle w:val="Table09Row"/>
            </w:pPr>
            <w:r>
              <w:rPr>
                <w:i/>
              </w:rPr>
              <w:t>Loan Act 1884</w:t>
            </w:r>
          </w:p>
        </w:tc>
        <w:tc>
          <w:tcPr>
            <w:tcW w:w="1276" w:type="dxa"/>
          </w:tcPr>
          <w:p w14:paraId="63ADC14D" w14:textId="77777777" w:rsidR="00B13B28" w:rsidRDefault="00CC31A6">
            <w:pPr>
              <w:pStyle w:val="Table09Row"/>
            </w:pPr>
            <w:r>
              <w:t>13 Sep 1884</w:t>
            </w:r>
          </w:p>
        </w:tc>
        <w:tc>
          <w:tcPr>
            <w:tcW w:w="3402" w:type="dxa"/>
          </w:tcPr>
          <w:p w14:paraId="1BDD8323" w14:textId="77777777" w:rsidR="00B13B28" w:rsidRDefault="00CC31A6">
            <w:pPr>
              <w:pStyle w:val="Table09Row"/>
            </w:pPr>
            <w:r>
              <w:t>Reserved 13 Sep 1884; Royal Assent proclaimed 20 May 1885</w:t>
            </w:r>
          </w:p>
        </w:tc>
        <w:tc>
          <w:tcPr>
            <w:tcW w:w="1123" w:type="dxa"/>
          </w:tcPr>
          <w:p w14:paraId="1BFC993A" w14:textId="77777777" w:rsidR="00B13B28" w:rsidRDefault="00CC31A6">
            <w:pPr>
              <w:pStyle w:val="Table09Row"/>
            </w:pPr>
            <w:r>
              <w:t>1964/061 (13 Eliz. II No. 61)</w:t>
            </w:r>
          </w:p>
        </w:tc>
      </w:tr>
    </w:tbl>
    <w:p w14:paraId="3FD0F5F3" w14:textId="77777777" w:rsidR="00B13B28" w:rsidRDefault="00B13B28"/>
    <w:p w14:paraId="4E783CF3" w14:textId="77777777" w:rsidR="00B13B28" w:rsidRDefault="00CC31A6">
      <w:pPr>
        <w:pStyle w:val="IAlphabetDivider"/>
      </w:pPr>
      <w:r>
        <w:t>1883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64C0C13A" w14:textId="77777777">
        <w:trPr>
          <w:cantSplit/>
          <w:trHeight w:val="510"/>
          <w:tblHeader/>
          <w:jc w:val="center"/>
        </w:trPr>
        <w:tc>
          <w:tcPr>
            <w:tcW w:w="1418" w:type="dxa"/>
            <w:tcBorders>
              <w:top w:val="single" w:sz="4" w:space="0" w:color="auto"/>
              <w:bottom w:val="single" w:sz="4" w:space="0" w:color="auto"/>
            </w:tcBorders>
            <w:vAlign w:val="center"/>
          </w:tcPr>
          <w:p w14:paraId="75C70FAA"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70B0E158"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4CC1DF16"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44981B0B"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1A525CD9" w14:textId="77777777" w:rsidR="00B13B28" w:rsidRDefault="00CC31A6">
            <w:pPr>
              <w:pStyle w:val="Table09Hdr"/>
            </w:pPr>
            <w:r>
              <w:t>Repealed/Expired</w:t>
            </w:r>
          </w:p>
        </w:tc>
      </w:tr>
      <w:tr w:rsidR="00B13B28" w14:paraId="6E77FF94" w14:textId="77777777">
        <w:trPr>
          <w:cantSplit/>
          <w:jc w:val="center"/>
        </w:trPr>
        <w:tc>
          <w:tcPr>
            <w:tcW w:w="1418" w:type="dxa"/>
          </w:tcPr>
          <w:p w14:paraId="51C1CA73" w14:textId="77777777" w:rsidR="00B13B28" w:rsidRDefault="00CC31A6">
            <w:pPr>
              <w:pStyle w:val="Table09Row"/>
            </w:pPr>
            <w:r>
              <w:t>1883 (46 Vict. No. 26)</w:t>
            </w:r>
          </w:p>
        </w:tc>
        <w:tc>
          <w:tcPr>
            <w:tcW w:w="2693" w:type="dxa"/>
          </w:tcPr>
          <w:p w14:paraId="12808BB3" w14:textId="77777777" w:rsidR="00B13B28" w:rsidRDefault="00CC31A6">
            <w:pPr>
              <w:pStyle w:val="Table09Row"/>
            </w:pPr>
            <w:r>
              <w:rPr>
                <w:i/>
              </w:rPr>
              <w:t xml:space="preserve">Aborigines, </w:t>
            </w:r>
            <w:r>
              <w:rPr>
                <w:i/>
              </w:rPr>
              <w:t>validation of certain convictions of (1883)</w:t>
            </w:r>
          </w:p>
        </w:tc>
        <w:tc>
          <w:tcPr>
            <w:tcW w:w="1276" w:type="dxa"/>
          </w:tcPr>
          <w:p w14:paraId="687C1769" w14:textId="77777777" w:rsidR="00B13B28" w:rsidRDefault="00CC31A6">
            <w:pPr>
              <w:pStyle w:val="Table09Row"/>
            </w:pPr>
            <w:r>
              <w:t>19 Apr 1883</w:t>
            </w:r>
          </w:p>
        </w:tc>
        <w:tc>
          <w:tcPr>
            <w:tcW w:w="3402" w:type="dxa"/>
          </w:tcPr>
          <w:p w14:paraId="7B9AF89F" w14:textId="77777777" w:rsidR="00B13B28" w:rsidRDefault="00CC31A6">
            <w:pPr>
              <w:pStyle w:val="Table09Row"/>
            </w:pPr>
            <w:r>
              <w:t>19 Apr 1883</w:t>
            </w:r>
          </w:p>
        </w:tc>
        <w:tc>
          <w:tcPr>
            <w:tcW w:w="1123" w:type="dxa"/>
          </w:tcPr>
          <w:p w14:paraId="0340F808" w14:textId="77777777" w:rsidR="00B13B28" w:rsidRDefault="00CC31A6">
            <w:pPr>
              <w:pStyle w:val="Table09Row"/>
            </w:pPr>
            <w:r>
              <w:t>1964/061 (13 Eliz. II No. 61)</w:t>
            </w:r>
          </w:p>
        </w:tc>
      </w:tr>
      <w:tr w:rsidR="00B13B28" w14:paraId="5FF39FF0" w14:textId="77777777">
        <w:trPr>
          <w:cantSplit/>
          <w:jc w:val="center"/>
        </w:trPr>
        <w:tc>
          <w:tcPr>
            <w:tcW w:w="1418" w:type="dxa"/>
          </w:tcPr>
          <w:p w14:paraId="0C94C536" w14:textId="77777777" w:rsidR="00B13B28" w:rsidRDefault="00CC31A6">
            <w:pPr>
              <w:pStyle w:val="Table09Row"/>
            </w:pPr>
            <w:r>
              <w:t>1883 (47 Vict. No. 1)</w:t>
            </w:r>
          </w:p>
        </w:tc>
        <w:tc>
          <w:tcPr>
            <w:tcW w:w="2693" w:type="dxa"/>
          </w:tcPr>
          <w:p w14:paraId="425E5726" w14:textId="77777777" w:rsidR="00B13B28" w:rsidRDefault="00CC31A6">
            <w:pPr>
              <w:pStyle w:val="Table09Row"/>
            </w:pPr>
            <w:r>
              <w:rPr>
                <w:i/>
              </w:rPr>
              <w:t>Appropriation (1883) [47 Vict. No. 1]</w:t>
            </w:r>
          </w:p>
        </w:tc>
        <w:tc>
          <w:tcPr>
            <w:tcW w:w="1276" w:type="dxa"/>
          </w:tcPr>
          <w:p w14:paraId="38421EED" w14:textId="77777777" w:rsidR="00B13B28" w:rsidRDefault="00CC31A6">
            <w:pPr>
              <w:pStyle w:val="Table09Row"/>
            </w:pPr>
            <w:r>
              <w:t>13 Aug 1883</w:t>
            </w:r>
          </w:p>
        </w:tc>
        <w:tc>
          <w:tcPr>
            <w:tcW w:w="3402" w:type="dxa"/>
          </w:tcPr>
          <w:p w14:paraId="5BA946EF" w14:textId="77777777" w:rsidR="00B13B28" w:rsidRDefault="00CC31A6">
            <w:pPr>
              <w:pStyle w:val="Table09Row"/>
            </w:pPr>
            <w:r>
              <w:t>13 Aug 1883</w:t>
            </w:r>
          </w:p>
        </w:tc>
        <w:tc>
          <w:tcPr>
            <w:tcW w:w="1123" w:type="dxa"/>
          </w:tcPr>
          <w:p w14:paraId="08131AB1" w14:textId="77777777" w:rsidR="00B13B28" w:rsidRDefault="00CC31A6">
            <w:pPr>
              <w:pStyle w:val="Table09Row"/>
            </w:pPr>
            <w:r>
              <w:t>1964/061 (13 Eliz. II No. 61)</w:t>
            </w:r>
          </w:p>
        </w:tc>
      </w:tr>
      <w:tr w:rsidR="00B13B28" w14:paraId="61C7C638" w14:textId="77777777">
        <w:trPr>
          <w:cantSplit/>
          <w:jc w:val="center"/>
        </w:trPr>
        <w:tc>
          <w:tcPr>
            <w:tcW w:w="1418" w:type="dxa"/>
          </w:tcPr>
          <w:p w14:paraId="204B9767" w14:textId="77777777" w:rsidR="00B13B28" w:rsidRDefault="00CC31A6">
            <w:pPr>
              <w:pStyle w:val="Table09Row"/>
            </w:pPr>
            <w:r>
              <w:t>1883 (47 Vict. No. 2)</w:t>
            </w:r>
          </w:p>
        </w:tc>
        <w:tc>
          <w:tcPr>
            <w:tcW w:w="2693" w:type="dxa"/>
          </w:tcPr>
          <w:p w14:paraId="0EFBFC66" w14:textId="77777777" w:rsidR="00B13B28" w:rsidRDefault="00CC31A6">
            <w:pPr>
              <w:pStyle w:val="Table09Row"/>
            </w:pPr>
            <w:r>
              <w:rPr>
                <w:i/>
              </w:rPr>
              <w:t xml:space="preserve">Imperial </w:t>
            </w:r>
            <w:r>
              <w:rPr>
                <w:i/>
              </w:rPr>
              <w:t>Pauper Invalids Discipline Act 1883</w:t>
            </w:r>
          </w:p>
        </w:tc>
        <w:tc>
          <w:tcPr>
            <w:tcW w:w="1276" w:type="dxa"/>
          </w:tcPr>
          <w:p w14:paraId="740E8E72" w14:textId="77777777" w:rsidR="00B13B28" w:rsidRDefault="00CC31A6">
            <w:pPr>
              <w:pStyle w:val="Table09Row"/>
            </w:pPr>
            <w:r>
              <w:t>13 Aug 1883</w:t>
            </w:r>
          </w:p>
        </w:tc>
        <w:tc>
          <w:tcPr>
            <w:tcW w:w="3402" w:type="dxa"/>
          </w:tcPr>
          <w:p w14:paraId="6D7BB0DC" w14:textId="77777777" w:rsidR="00B13B28" w:rsidRDefault="00CC31A6">
            <w:pPr>
              <w:pStyle w:val="Table09Row"/>
            </w:pPr>
            <w:r>
              <w:t>13 Aug 1883</w:t>
            </w:r>
          </w:p>
        </w:tc>
        <w:tc>
          <w:tcPr>
            <w:tcW w:w="1123" w:type="dxa"/>
          </w:tcPr>
          <w:p w14:paraId="3D3CD518" w14:textId="77777777" w:rsidR="00B13B28" w:rsidRDefault="00CC31A6">
            <w:pPr>
              <w:pStyle w:val="Table09Row"/>
            </w:pPr>
            <w:r>
              <w:t>1964/061 (13 Eliz. II No. 61)</w:t>
            </w:r>
          </w:p>
        </w:tc>
      </w:tr>
      <w:tr w:rsidR="00B13B28" w14:paraId="5D1845B7" w14:textId="77777777">
        <w:trPr>
          <w:cantSplit/>
          <w:jc w:val="center"/>
        </w:trPr>
        <w:tc>
          <w:tcPr>
            <w:tcW w:w="1418" w:type="dxa"/>
          </w:tcPr>
          <w:p w14:paraId="480C3DA4" w14:textId="77777777" w:rsidR="00B13B28" w:rsidRDefault="00CC31A6">
            <w:pPr>
              <w:pStyle w:val="Table09Row"/>
            </w:pPr>
            <w:r>
              <w:t>1883 (47 Vict. No. 3)</w:t>
            </w:r>
          </w:p>
        </w:tc>
        <w:tc>
          <w:tcPr>
            <w:tcW w:w="2693" w:type="dxa"/>
          </w:tcPr>
          <w:p w14:paraId="18A59A9E" w14:textId="77777777" w:rsidR="00B13B28" w:rsidRDefault="00CC31A6">
            <w:pPr>
              <w:pStyle w:val="Table09Row"/>
            </w:pPr>
            <w:r>
              <w:rPr>
                <w:i/>
              </w:rPr>
              <w:t>Boat Licensing Act 1878 Amendment Act 1883</w:t>
            </w:r>
          </w:p>
        </w:tc>
        <w:tc>
          <w:tcPr>
            <w:tcW w:w="1276" w:type="dxa"/>
          </w:tcPr>
          <w:p w14:paraId="2429514D" w14:textId="77777777" w:rsidR="00B13B28" w:rsidRDefault="00CC31A6">
            <w:pPr>
              <w:pStyle w:val="Table09Row"/>
            </w:pPr>
            <w:r>
              <w:t>13 Aug 1883</w:t>
            </w:r>
          </w:p>
        </w:tc>
        <w:tc>
          <w:tcPr>
            <w:tcW w:w="3402" w:type="dxa"/>
          </w:tcPr>
          <w:p w14:paraId="6020CFC3" w14:textId="77777777" w:rsidR="00B13B28" w:rsidRDefault="00CC31A6">
            <w:pPr>
              <w:pStyle w:val="Table09Row"/>
            </w:pPr>
            <w:r>
              <w:t>13 Aug 1883</w:t>
            </w:r>
          </w:p>
        </w:tc>
        <w:tc>
          <w:tcPr>
            <w:tcW w:w="1123" w:type="dxa"/>
          </w:tcPr>
          <w:p w14:paraId="65CF4F0B" w14:textId="77777777" w:rsidR="00B13B28" w:rsidRDefault="00CC31A6">
            <w:pPr>
              <w:pStyle w:val="Table09Row"/>
            </w:pPr>
            <w:r>
              <w:t>1948/072 (12 &amp; 13 Geo. VI No. 72)</w:t>
            </w:r>
          </w:p>
        </w:tc>
      </w:tr>
      <w:tr w:rsidR="00B13B28" w14:paraId="06190612" w14:textId="77777777">
        <w:trPr>
          <w:cantSplit/>
          <w:jc w:val="center"/>
        </w:trPr>
        <w:tc>
          <w:tcPr>
            <w:tcW w:w="1418" w:type="dxa"/>
          </w:tcPr>
          <w:p w14:paraId="07376CD4" w14:textId="77777777" w:rsidR="00B13B28" w:rsidRDefault="00CC31A6">
            <w:pPr>
              <w:pStyle w:val="Table09Row"/>
            </w:pPr>
            <w:r>
              <w:t>1883 (47 Vict. No. 4)</w:t>
            </w:r>
          </w:p>
        </w:tc>
        <w:tc>
          <w:tcPr>
            <w:tcW w:w="2693" w:type="dxa"/>
          </w:tcPr>
          <w:p w14:paraId="7456B157" w14:textId="77777777" w:rsidR="00B13B28" w:rsidRDefault="00CC31A6">
            <w:pPr>
              <w:pStyle w:val="Table09Row"/>
            </w:pPr>
            <w:r>
              <w:rPr>
                <w:i/>
              </w:rPr>
              <w:t>Fremantle Grammar S</w:t>
            </w:r>
            <w:r>
              <w:rPr>
                <w:i/>
              </w:rPr>
              <w:t>chool Act 1883</w:t>
            </w:r>
          </w:p>
        </w:tc>
        <w:tc>
          <w:tcPr>
            <w:tcW w:w="1276" w:type="dxa"/>
          </w:tcPr>
          <w:p w14:paraId="3CDE5CE1" w14:textId="77777777" w:rsidR="00B13B28" w:rsidRDefault="00CC31A6">
            <w:pPr>
              <w:pStyle w:val="Table09Row"/>
            </w:pPr>
            <w:r>
              <w:t>13 Aug 1883</w:t>
            </w:r>
          </w:p>
        </w:tc>
        <w:tc>
          <w:tcPr>
            <w:tcW w:w="3402" w:type="dxa"/>
          </w:tcPr>
          <w:p w14:paraId="399DEA65" w14:textId="77777777" w:rsidR="00B13B28" w:rsidRDefault="00CC31A6">
            <w:pPr>
              <w:pStyle w:val="Table09Row"/>
            </w:pPr>
            <w:r>
              <w:t>13 Aug 1883</w:t>
            </w:r>
          </w:p>
        </w:tc>
        <w:tc>
          <w:tcPr>
            <w:tcW w:w="1123" w:type="dxa"/>
          </w:tcPr>
          <w:p w14:paraId="7A36098B" w14:textId="77777777" w:rsidR="00B13B28" w:rsidRDefault="00CC31A6">
            <w:pPr>
              <w:pStyle w:val="Table09Row"/>
            </w:pPr>
            <w:r>
              <w:t>1964/061 (13 Eliz. II No. 61)</w:t>
            </w:r>
          </w:p>
        </w:tc>
      </w:tr>
      <w:tr w:rsidR="00B13B28" w14:paraId="6696FF0E" w14:textId="77777777">
        <w:trPr>
          <w:cantSplit/>
          <w:jc w:val="center"/>
        </w:trPr>
        <w:tc>
          <w:tcPr>
            <w:tcW w:w="1418" w:type="dxa"/>
          </w:tcPr>
          <w:p w14:paraId="090A9BA9" w14:textId="77777777" w:rsidR="00B13B28" w:rsidRDefault="00CC31A6">
            <w:pPr>
              <w:pStyle w:val="Table09Row"/>
            </w:pPr>
            <w:r>
              <w:t>1883 (47 Vict. No. 5)</w:t>
            </w:r>
          </w:p>
        </w:tc>
        <w:tc>
          <w:tcPr>
            <w:tcW w:w="2693" w:type="dxa"/>
          </w:tcPr>
          <w:p w14:paraId="770261EE" w14:textId="77777777" w:rsidR="00B13B28" w:rsidRDefault="00CC31A6">
            <w:pPr>
              <w:pStyle w:val="Table09Row"/>
            </w:pPr>
            <w:r>
              <w:rPr>
                <w:i/>
              </w:rPr>
              <w:t>Appropriation (1883) [47 Vict. No. 5]</w:t>
            </w:r>
          </w:p>
        </w:tc>
        <w:tc>
          <w:tcPr>
            <w:tcW w:w="1276" w:type="dxa"/>
          </w:tcPr>
          <w:p w14:paraId="3173E8DD" w14:textId="77777777" w:rsidR="00B13B28" w:rsidRDefault="00CC31A6">
            <w:pPr>
              <w:pStyle w:val="Table09Row"/>
            </w:pPr>
            <w:r>
              <w:t>15 Aug 1883</w:t>
            </w:r>
          </w:p>
        </w:tc>
        <w:tc>
          <w:tcPr>
            <w:tcW w:w="3402" w:type="dxa"/>
          </w:tcPr>
          <w:p w14:paraId="46B9346F" w14:textId="77777777" w:rsidR="00B13B28" w:rsidRDefault="00CC31A6">
            <w:pPr>
              <w:pStyle w:val="Table09Row"/>
            </w:pPr>
            <w:r>
              <w:t>15 Aug 1883</w:t>
            </w:r>
          </w:p>
        </w:tc>
        <w:tc>
          <w:tcPr>
            <w:tcW w:w="1123" w:type="dxa"/>
          </w:tcPr>
          <w:p w14:paraId="4A1D7179" w14:textId="77777777" w:rsidR="00B13B28" w:rsidRDefault="00CC31A6">
            <w:pPr>
              <w:pStyle w:val="Table09Row"/>
            </w:pPr>
            <w:r>
              <w:t>1964/061 (13 Eliz. II No. 61)</w:t>
            </w:r>
          </w:p>
        </w:tc>
      </w:tr>
      <w:tr w:rsidR="00B13B28" w14:paraId="65BAC3BD" w14:textId="77777777">
        <w:trPr>
          <w:cantSplit/>
          <w:jc w:val="center"/>
        </w:trPr>
        <w:tc>
          <w:tcPr>
            <w:tcW w:w="1418" w:type="dxa"/>
          </w:tcPr>
          <w:p w14:paraId="49C39C98" w14:textId="77777777" w:rsidR="00B13B28" w:rsidRDefault="00CC31A6">
            <w:pPr>
              <w:pStyle w:val="Table09Row"/>
            </w:pPr>
            <w:r>
              <w:t>1883 (47 Vict. No. 6)</w:t>
            </w:r>
          </w:p>
        </w:tc>
        <w:tc>
          <w:tcPr>
            <w:tcW w:w="2693" w:type="dxa"/>
          </w:tcPr>
          <w:p w14:paraId="705B4B42" w14:textId="77777777" w:rsidR="00B13B28" w:rsidRDefault="00CC31A6">
            <w:pPr>
              <w:pStyle w:val="Table09Row"/>
            </w:pPr>
            <w:r>
              <w:rPr>
                <w:i/>
              </w:rPr>
              <w:t xml:space="preserve">The Grand Jury Abolition Act Amendment </w:t>
            </w:r>
            <w:r>
              <w:rPr>
                <w:i/>
              </w:rPr>
              <w:t>Act 1883</w:t>
            </w:r>
          </w:p>
        </w:tc>
        <w:tc>
          <w:tcPr>
            <w:tcW w:w="1276" w:type="dxa"/>
          </w:tcPr>
          <w:p w14:paraId="79630D39" w14:textId="77777777" w:rsidR="00B13B28" w:rsidRDefault="00CC31A6">
            <w:pPr>
              <w:pStyle w:val="Table09Row"/>
            </w:pPr>
            <w:r>
              <w:t>8 Sep 1883</w:t>
            </w:r>
          </w:p>
        </w:tc>
        <w:tc>
          <w:tcPr>
            <w:tcW w:w="3402" w:type="dxa"/>
          </w:tcPr>
          <w:p w14:paraId="67FF336C" w14:textId="77777777" w:rsidR="00B13B28" w:rsidRDefault="00CC31A6">
            <w:pPr>
              <w:pStyle w:val="Table09Row"/>
            </w:pPr>
            <w:r>
              <w:t>1 Nov 1883 (see s. 15)</w:t>
            </w:r>
          </w:p>
        </w:tc>
        <w:tc>
          <w:tcPr>
            <w:tcW w:w="1123" w:type="dxa"/>
          </w:tcPr>
          <w:p w14:paraId="4464AFD8" w14:textId="77777777" w:rsidR="00B13B28" w:rsidRDefault="00CC31A6">
            <w:pPr>
              <w:pStyle w:val="Table09Row"/>
            </w:pPr>
            <w:r>
              <w:t>2004/084</w:t>
            </w:r>
          </w:p>
        </w:tc>
      </w:tr>
      <w:tr w:rsidR="00B13B28" w14:paraId="651C435C" w14:textId="77777777">
        <w:trPr>
          <w:cantSplit/>
          <w:jc w:val="center"/>
        </w:trPr>
        <w:tc>
          <w:tcPr>
            <w:tcW w:w="1418" w:type="dxa"/>
          </w:tcPr>
          <w:p w14:paraId="48F4146F" w14:textId="77777777" w:rsidR="00B13B28" w:rsidRDefault="00CC31A6">
            <w:pPr>
              <w:pStyle w:val="Table09Row"/>
            </w:pPr>
            <w:r>
              <w:t>1883 (47 Vict. No. 7)</w:t>
            </w:r>
          </w:p>
        </w:tc>
        <w:tc>
          <w:tcPr>
            <w:tcW w:w="2693" w:type="dxa"/>
          </w:tcPr>
          <w:p w14:paraId="56C0B9F1" w14:textId="77777777" w:rsidR="00B13B28" w:rsidRDefault="00CC31A6">
            <w:pPr>
              <w:pStyle w:val="Table09Row"/>
            </w:pPr>
            <w:r>
              <w:rPr>
                <w:i/>
              </w:rPr>
              <w:t>Volunteer Force Regulation Act 1883</w:t>
            </w:r>
          </w:p>
        </w:tc>
        <w:tc>
          <w:tcPr>
            <w:tcW w:w="1276" w:type="dxa"/>
          </w:tcPr>
          <w:p w14:paraId="3AAA47AA" w14:textId="77777777" w:rsidR="00B13B28" w:rsidRDefault="00CC31A6">
            <w:pPr>
              <w:pStyle w:val="Table09Row"/>
            </w:pPr>
            <w:r>
              <w:t>8 Sep 1883</w:t>
            </w:r>
          </w:p>
        </w:tc>
        <w:tc>
          <w:tcPr>
            <w:tcW w:w="3402" w:type="dxa"/>
          </w:tcPr>
          <w:p w14:paraId="318C1AED" w14:textId="77777777" w:rsidR="00B13B28" w:rsidRDefault="00CC31A6">
            <w:pPr>
              <w:pStyle w:val="Table09Row"/>
            </w:pPr>
            <w:r>
              <w:t>1 Jan 1884</w:t>
            </w:r>
          </w:p>
        </w:tc>
        <w:tc>
          <w:tcPr>
            <w:tcW w:w="1123" w:type="dxa"/>
          </w:tcPr>
          <w:p w14:paraId="66F1CB97" w14:textId="77777777" w:rsidR="00B13B28" w:rsidRDefault="00CC31A6">
            <w:pPr>
              <w:pStyle w:val="Table09Row"/>
            </w:pPr>
            <w:r>
              <w:t>1894 (58 Vict. No. 2)</w:t>
            </w:r>
          </w:p>
        </w:tc>
      </w:tr>
      <w:tr w:rsidR="00B13B28" w14:paraId="51641E8D" w14:textId="77777777">
        <w:trPr>
          <w:cantSplit/>
          <w:jc w:val="center"/>
        </w:trPr>
        <w:tc>
          <w:tcPr>
            <w:tcW w:w="1418" w:type="dxa"/>
          </w:tcPr>
          <w:p w14:paraId="085102A8" w14:textId="77777777" w:rsidR="00B13B28" w:rsidRDefault="00CC31A6">
            <w:pPr>
              <w:pStyle w:val="Table09Row"/>
            </w:pPr>
            <w:r>
              <w:t>1883 (47 Vict. No. 8)</w:t>
            </w:r>
          </w:p>
        </w:tc>
        <w:tc>
          <w:tcPr>
            <w:tcW w:w="2693" w:type="dxa"/>
          </w:tcPr>
          <w:p w14:paraId="26DF9F87" w14:textId="77777777" w:rsidR="00B13B28" w:rsidRDefault="00CC31A6">
            <w:pPr>
              <w:pStyle w:val="Table09Row"/>
            </w:pPr>
            <w:r>
              <w:rPr>
                <w:i/>
              </w:rPr>
              <w:t>Aboriginal Offenders Act 1883</w:t>
            </w:r>
          </w:p>
        </w:tc>
        <w:tc>
          <w:tcPr>
            <w:tcW w:w="1276" w:type="dxa"/>
          </w:tcPr>
          <w:p w14:paraId="6BF7D63B" w14:textId="77777777" w:rsidR="00B13B28" w:rsidRDefault="00CC31A6">
            <w:pPr>
              <w:pStyle w:val="Table09Row"/>
            </w:pPr>
            <w:r>
              <w:t>8 Sep 1883</w:t>
            </w:r>
          </w:p>
        </w:tc>
        <w:tc>
          <w:tcPr>
            <w:tcW w:w="3402" w:type="dxa"/>
          </w:tcPr>
          <w:p w14:paraId="1DE28D9F" w14:textId="77777777" w:rsidR="00B13B28" w:rsidRDefault="00CC31A6">
            <w:pPr>
              <w:pStyle w:val="Table09Row"/>
            </w:pPr>
            <w:r>
              <w:t>1 Jan 1884</w:t>
            </w:r>
          </w:p>
        </w:tc>
        <w:tc>
          <w:tcPr>
            <w:tcW w:w="1123" w:type="dxa"/>
          </w:tcPr>
          <w:p w14:paraId="175FCDBA" w14:textId="77777777" w:rsidR="00B13B28" w:rsidRDefault="00CC31A6">
            <w:pPr>
              <w:pStyle w:val="Table09Row"/>
            </w:pPr>
            <w:r>
              <w:t>1991/010</w:t>
            </w:r>
          </w:p>
        </w:tc>
      </w:tr>
      <w:tr w:rsidR="00B13B28" w14:paraId="7BA35B91" w14:textId="77777777">
        <w:trPr>
          <w:cantSplit/>
          <w:jc w:val="center"/>
        </w:trPr>
        <w:tc>
          <w:tcPr>
            <w:tcW w:w="1418" w:type="dxa"/>
          </w:tcPr>
          <w:p w14:paraId="08F4FA17" w14:textId="77777777" w:rsidR="00B13B28" w:rsidRDefault="00CC31A6">
            <w:pPr>
              <w:pStyle w:val="Table09Row"/>
            </w:pPr>
            <w:r>
              <w:t xml:space="preserve">1883 (47 </w:t>
            </w:r>
            <w:r>
              <w:t>Vict. No. 9)</w:t>
            </w:r>
          </w:p>
        </w:tc>
        <w:tc>
          <w:tcPr>
            <w:tcW w:w="2693" w:type="dxa"/>
          </w:tcPr>
          <w:p w14:paraId="392B094A" w14:textId="77777777" w:rsidR="00B13B28" w:rsidRDefault="00CC31A6">
            <w:pPr>
              <w:pStyle w:val="Table09Row"/>
            </w:pPr>
            <w:r>
              <w:rPr>
                <w:i/>
              </w:rPr>
              <w:t>Eastern Railway Terminus Act 1883</w:t>
            </w:r>
          </w:p>
        </w:tc>
        <w:tc>
          <w:tcPr>
            <w:tcW w:w="1276" w:type="dxa"/>
          </w:tcPr>
          <w:p w14:paraId="431039EB" w14:textId="77777777" w:rsidR="00B13B28" w:rsidRDefault="00CC31A6">
            <w:pPr>
              <w:pStyle w:val="Table09Row"/>
            </w:pPr>
            <w:r>
              <w:t>8 Sep 1883</w:t>
            </w:r>
          </w:p>
        </w:tc>
        <w:tc>
          <w:tcPr>
            <w:tcW w:w="3402" w:type="dxa"/>
          </w:tcPr>
          <w:p w14:paraId="608AC4A3" w14:textId="77777777" w:rsidR="00B13B28" w:rsidRDefault="00CC31A6">
            <w:pPr>
              <w:pStyle w:val="Table09Row"/>
            </w:pPr>
            <w:r>
              <w:t>8 Sep 1883</w:t>
            </w:r>
          </w:p>
        </w:tc>
        <w:tc>
          <w:tcPr>
            <w:tcW w:w="1123" w:type="dxa"/>
          </w:tcPr>
          <w:p w14:paraId="46A67A01" w14:textId="77777777" w:rsidR="00B13B28" w:rsidRDefault="00CC31A6">
            <w:pPr>
              <w:pStyle w:val="Table09Row"/>
            </w:pPr>
            <w:r>
              <w:t>1964/061 (13 Eliz. II No. 61)</w:t>
            </w:r>
          </w:p>
        </w:tc>
      </w:tr>
      <w:tr w:rsidR="00B13B28" w14:paraId="3656FA00" w14:textId="77777777">
        <w:trPr>
          <w:cantSplit/>
          <w:jc w:val="center"/>
        </w:trPr>
        <w:tc>
          <w:tcPr>
            <w:tcW w:w="1418" w:type="dxa"/>
          </w:tcPr>
          <w:p w14:paraId="44FCB666" w14:textId="77777777" w:rsidR="00B13B28" w:rsidRDefault="00CC31A6">
            <w:pPr>
              <w:pStyle w:val="Table09Row"/>
            </w:pPr>
            <w:r>
              <w:t>1883 (47 Vict. No. 10)</w:t>
            </w:r>
          </w:p>
        </w:tc>
        <w:tc>
          <w:tcPr>
            <w:tcW w:w="2693" w:type="dxa"/>
          </w:tcPr>
          <w:p w14:paraId="2DEE301C" w14:textId="77777777" w:rsidR="00B13B28" w:rsidRDefault="00CC31A6">
            <w:pPr>
              <w:pStyle w:val="Table09Row"/>
            </w:pPr>
            <w:r>
              <w:rPr>
                <w:i/>
              </w:rPr>
              <w:t>Pearl Shell Fishery Regulation Act 1883</w:t>
            </w:r>
          </w:p>
        </w:tc>
        <w:tc>
          <w:tcPr>
            <w:tcW w:w="1276" w:type="dxa"/>
          </w:tcPr>
          <w:p w14:paraId="25B87FD6" w14:textId="77777777" w:rsidR="00B13B28" w:rsidRDefault="00CC31A6">
            <w:pPr>
              <w:pStyle w:val="Table09Row"/>
            </w:pPr>
            <w:r>
              <w:t>8 Sep 1883</w:t>
            </w:r>
          </w:p>
        </w:tc>
        <w:tc>
          <w:tcPr>
            <w:tcW w:w="3402" w:type="dxa"/>
          </w:tcPr>
          <w:p w14:paraId="320CEA2B" w14:textId="77777777" w:rsidR="00B13B28" w:rsidRDefault="00CC31A6">
            <w:pPr>
              <w:pStyle w:val="Table09Row"/>
            </w:pPr>
            <w:r>
              <w:t>8 Sep 1883</w:t>
            </w:r>
          </w:p>
        </w:tc>
        <w:tc>
          <w:tcPr>
            <w:tcW w:w="1123" w:type="dxa"/>
          </w:tcPr>
          <w:p w14:paraId="34803AA7" w14:textId="77777777" w:rsidR="00B13B28" w:rsidRDefault="00CC31A6">
            <w:pPr>
              <w:pStyle w:val="Table09Row"/>
            </w:pPr>
            <w:r>
              <w:t>1912/045 (3 Geo. V No. 26)</w:t>
            </w:r>
          </w:p>
        </w:tc>
      </w:tr>
      <w:tr w:rsidR="00B13B28" w14:paraId="48FF6663" w14:textId="77777777">
        <w:trPr>
          <w:cantSplit/>
          <w:jc w:val="center"/>
        </w:trPr>
        <w:tc>
          <w:tcPr>
            <w:tcW w:w="1418" w:type="dxa"/>
          </w:tcPr>
          <w:p w14:paraId="41C1A9F7" w14:textId="77777777" w:rsidR="00B13B28" w:rsidRDefault="00CC31A6">
            <w:pPr>
              <w:pStyle w:val="Table09Row"/>
            </w:pPr>
            <w:r>
              <w:t>1883 (47 Vict. No. 11)</w:t>
            </w:r>
          </w:p>
        </w:tc>
        <w:tc>
          <w:tcPr>
            <w:tcW w:w="2693" w:type="dxa"/>
          </w:tcPr>
          <w:p w14:paraId="3DA24C03" w14:textId="77777777" w:rsidR="00B13B28" w:rsidRDefault="00CC31A6">
            <w:pPr>
              <w:pStyle w:val="Table09Row"/>
            </w:pPr>
            <w:r>
              <w:rPr>
                <w:i/>
              </w:rPr>
              <w:t xml:space="preserve">High School, Perth, </w:t>
            </w:r>
            <w:r>
              <w:rPr>
                <w:i/>
              </w:rPr>
              <w:t>Mortgage Act 1883</w:t>
            </w:r>
          </w:p>
        </w:tc>
        <w:tc>
          <w:tcPr>
            <w:tcW w:w="1276" w:type="dxa"/>
          </w:tcPr>
          <w:p w14:paraId="164ADC6B" w14:textId="77777777" w:rsidR="00B13B28" w:rsidRDefault="00CC31A6">
            <w:pPr>
              <w:pStyle w:val="Table09Row"/>
            </w:pPr>
            <w:r>
              <w:t>8 Sep 1883</w:t>
            </w:r>
          </w:p>
        </w:tc>
        <w:tc>
          <w:tcPr>
            <w:tcW w:w="3402" w:type="dxa"/>
          </w:tcPr>
          <w:p w14:paraId="50F6B9BB" w14:textId="77777777" w:rsidR="00B13B28" w:rsidRDefault="00CC31A6">
            <w:pPr>
              <w:pStyle w:val="Table09Row"/>
            </w:pPr>
            <w:r>
              <w:t>8 Sep 1883</w:t>
            </w:r>
          </w:p>
        </w:tc>
        <w:tc>
          <w:tcPr>
            <w:tcW w:w="1123" w:type="dxa"/>
          </w:tcPr>
          <w:p w14:paraId="24401201" w14:textId="77777777" w:rsidR="00B13B28" w:rsidRDefault="00CC31A6">
            <w:pPr>
              <w:pStyle w:val="Table09Row"/>
            </w:pPr>
            <w:r>
              <w:t>1958/034 (7 Eliz. II No. 34)</w:t>
            </w:r>
          </w:p>
        </w:tc>
      </w:tr>
      <w:tr w:rsidR="00B13B28" w14:paraId="5956FD7E" w14:textId="77777777">
        <w:trPr>
          <w:cantSplit/>
          <w:jc w:val="center"/>
        </w:trPr>
        <w:tc>
          <w:tcPr>
            <w:tcW w:w="1418" w:type="dxa"/>
          </w:tcPr>
          <w:p w14:paraId="0907BC62" w14:textId="77777777" w:rsidR="00B13B28" w:rsidRDefault="00CC31A6">
            <w:pPr>
              <w:pStyle w:val="Table09Row"/>
            </w:pPr>
            <w:r>
              <w:t>1883 (47 Vict. No. 12)</w:t>
            </w:r>
          </w:p>
        </w:tc>
        <w:tc>
          <w:tcPr>
            <w:tcW w:w="2693" w:type="dxa"/>
          </w:tcPr>
          <w:p w14:paraId="08D2BBF8" w14:textId="77777777" w:rsidR="00B13B28" w:rsidRDefault="00CC31A6">
            <w:pPr>
              <w:pStyle w:val="Table09Row"/>
            </w:pPr>
            <w:r>
              <w:rPr>
                <w:i/>
              </w:rPr>
              <w:t>Electric telegraphs (1883)</w:t>
            </w:r>
          </w:p>
        </w:tc>
        <w:tc>
          <w:tcPr>
            <w:tcW w:w="1276" w:type="dxa"/>
          </w:tcPr>
          <w:p w14:paraId="1781CDB2" w14:textId="77777777" w:rsidR="00B13B28" w:rsidRDefault="00CC31A6">
            <w:pPr>
              <w:pStyle w:val="Table09Row"/>
            </w:pPr>
            <w:r>
              <w:t>8 Sep 1883</w:t>
            </w:r>
          </w:p>
        </w:tc>
        <w:tc>
          <w:tcPr>
            <w:tcW w:w="3402" w:type="dxa"/>
          </w:tcPr>
          <w:p w14:paraId="69BCECC5" w14:textId="77777777" w:rsidR="00B13B28" w:rsidRDefault="00CC31A6">
            <w:pPr>
              <w:pStyle w:val="Table09Row"/>
            </w:pPr>
            <w:r>
              <w:t>8 Sep 1883</w:t>
            </w:r>
          </w:p>
        </w:tc>
        <w:tc>
          <w:tcPr>
            <w:tcW w:w="1123" w:type="dxa"/>
          </w:tcPr>
          <w:p w14:paraId="0FD429DF" w14:textId="77777777" w:rsidR="00B13B28" w:rsidRDefault="00CC31A6">
            <w:pPr>
              <w:pStyle w:val="Table09Row"/>
            </w:pPr>
            <w:r>
              <w:t>1893 (57 Vict. No. 5)</w:t>
            </w:r>
          </w:p>
        </w:tc>
      </w:tr>
      <w:tr w:rsidR="00B13B28" w14:paraId="10E9334D" w14:textId="77777777">
        <w:trPr>
          <w:cantSplit/>
          <w:jc w:val="center"/>
        </w:trPr>
        <w:tc>
          <w:tcPr>
            <w:tcW w:w="1418" w:type="dxa"/>
          </w:tcPr>
          <w:p w14:paraId="7947AE6D" w14:textId="77777777" w:rsidR="00B13B28" w:rsidRDefault="00CC31A6">
            <w:pPr>
              <w:pStyle w:val="Table09Row"/>
            </w:pPr>
            <w:r>
              <w:t>1883 (47 Vict. No. 13)</w:t>
            </w:r>
          </w:p>
        </w:tc>
        <w:tc>
          <w:tcPr>
            <w:tcW w:w="2693" w:type="dxa"/>
          </w:tcPr>
          <w:p w14:paraId="4DFB7BC4" w14:textId="77777777" w:rsidR="00B13B28" w:rsidRDefault="00CC31A6">
            <w:pPr>
              <w:pStyle w:val="Table09Row"/>
            </w:pPr>
            <w:r>
              <w:rPr>
                <w:i/>
              </w:rPr>
              <w:t>Dog Act 1883</w:t>
            </w:r>
          </w:p>
        </w:tc>
        <w:tc>
          <w:tcPr>
            <w:tcW w:w="1276" w:type="dxa"/>
          </w:tcPr>
          <w:p w14:paraId="43C7E4E5" w14:textId="77777777" w:rsidR="00B13B28" w:rsidRDefault="00CC31A6">
            <w:pPr>
              <w:pStyle w:val="Table09Row"/>
            </w:pPr>
            <w:r>
              <w:t>8 Sep 1883</w:t>
            </w:r>
          </w:p>
        </w:tc>
        <w:tc>
          <w:tcPr>
            <w:tcW w:w="3402" w:type="dxa"/>
          </w:tcPr>
          <w:p w14:paraId="66A50519" w14:textId="77777777" w:rsidR="00B13B28" w:rsidRDefault="00CC31A6">
            <w:pPr>
              <w:pStyle w:val="Table09Row"/>
            </w:pPr>
            <w:r>
              <w:t>1 Jan 1884</w:t>
            </w:r>
          </w:p>
        </w:tc>
        <w:tc>
          <w:tcPr>
            <w:tcW w:w="1123" w:type="dxa"/>
          </w:tcPr>
          <w:p w14:paraId="63C17D1A" w14:textId="77777777" w:rsidR="00B13B28" w:rsidRDefault="00CC31A6">
            <w:pPr>
              <w:pStyle w:val="Table09Row"/>
            </w:pPr>
            <w:r>
              <w:t>1903/006 (3 Edw. VII No. 6)</w:t>
            </w:r>
          </w:p>
        </w:tc>
      </w:tr>
      <w:tr w:rsidR="00B13B28" w14:paraId="0A2A9E15" w14:textId="77777777">
        <w:trPr>
          <w:cantSplit/>
          <w:jc w:val="center"/>
        </w:trPr>
        <w:tc>
          <w:tcPr>
            <w:tcW w:w="1418" w:type="dxa"/>
          </w:tcPr>
          <w:p w14:paraId="5D61D72E" w14:textId="77777777" w:rsidR="00B13B28" w:rsidRDefault="00CC31A6">
            <w:pPr>
              <w:pStyle w:val="Table09Row"/>
            </w:pPr>
            <w:r>
              <w:t>1883 (47 Vict. No. 14)</w:t>
            </w:r>
          </w:p>
        </w:tc>
        <w:tc>
          <w:tcPr>
            <w:tcW w:w="2693" w:type="dxa"/>
          </w:tcPr>
          <w:p w14:paraId="0D88E11F" w14:textId="77777777" w:rsidR="00B13B28" w:rsidRDefault="00CC31A6">
            <w:pPr>
              <w:pStyle w:val="Table09Row"/>
            </w:pPr>
            <w:r>
              <w:rPr>
                <w:i/>
              </w:rPr>
              <w:t>Ports safety, repeal (1883)</w:t>
            </w:r>
          </w:p>
        </w:tc>
        <w:tc>
          <w:tcPr>
            <w:tcW w:w="1276" w:type="dxa"/>
          </w:tcPr>
          <w:p w14:paraId="57311AD5" w14:textId="77777777" w:rsidR="00B13B28" w:rsidRDefault="00CC31A6">
            <w:pPr>
              <w:pStyle w:val="Table09Row"/>
            </w:pPr>
            <w:r>
              <w:t>8 Sep 1883</w:t>
            </w:r>
          </w:p>
        </w:tc>
        <w:tc>
          <w:tcPr>
            <w:tcW w:w="3402" w:type="dxa"/>
          </w:tcPr>
          <w:p w14:paraId="11DF3C8A" w14:textId="77777777" w:rsidR="00B13B28" w:rsidRDefault="00CC31A6">
            <w:pPr>
              <w:pStyle w:val="Table09Row"/>
            </w:pPr>
            <w:r>
              <w:t>8 Sep 1883</w:t>
            </w:r>
          </w:p>
        </w:tc>
        <w:tc>
          <w:tcPr>
            <w:tcW w:w="1123" w:type="dxa"/>
          </w:tcPr>
          <w:p w14:paraId="3C2247D6" w14:textId="77777777" w:rsidR="00B13B28" w:rsidRDefault="00CC31A6">
            <w:pPr>
              <w:pStyle w:val="Table09Row"/>
            </w:pPr>
            <w:r>
              <w:t>1964/061 (13 Eliz. II No. 61)</w:t>
            </w:r>
          </w:p>
        </w:tc>
      </w:tr>
      <w:tr w:rsidR="00B13B28" w14:paraId="3E3F7A4A" w14:textId="77777777">
        <w:trPr>
          <w:cantSplit/>
          <w:jc w:val="center"/>
        </w:trPr>
        <w:tc>
          <w:tcPr>
            <w:tcW w:w="1418" w:type="dxa"/>
          </w:tcPr>
          <w:p w14:paraId="1FFF4E18" w14:textId="77777777" w:rsidR="00B13B28" w:rsidRDefault="00CC31A6">
            <w:pPr>
              <w:pStyle w:val="Table09Row"/>
            </w:pPr>
            <w:r>
              <w:t>1883 (47 Vict. No. 15)</w:t>
            </w:r>
          </w:p>
        </w:tc>
        <w:tc>
          <w:tcPr>
            <w:tcW w:w="2693" w:type="dxa"/>
          </w:tcPr>
          <w:p w14:paraId="2063A69E" w14:textId="77777777" w:rsidR="00B13B28" w:rsidRDefault="00CC31A6">
            <w:pPr>
              <w:pStyle w:val="Table09Row"/>
            </w:pPr>
            <w:r>
              <w:rPr>
                <w:i/>
              </w:rPr>
              <w:t>Destruction of Rabbits Act 1883</w:t>
            </w:r>
          </w:p>
        </w:tc>
        <w:tc>
          <w:tcPr>
            <w:tcW w:w="1276" w:type="dxa"/>
          </w:tcPr>
          <w:p w14:paraId="29FBC235" w14:textId="77777777" w:rsidR="00B13B28" w:rsidRDefault="00CC31A6">
            <w:pPr>
              <w:pStyle w:val="Table09Row"/>
            </w:pPr>
            <w:r>
              <w:t>8 Sep 1883</w:t>
            </w:r>
          </w:p>
        </w:tc>
        <w:tc>
          <w:tcPr>
            <w:tcW w:w="3402" w:type="dxa"/>
          </w:tcPr>
          <w:p w14:paraId="3A5637AE" w14:textId="77777777" w:rsidR="00B13B28" w:rsidRDefault="00CC31A6">
            <w:pPr>
              <w:pStyle w:val="Table09Row"/>
            </w:pPr>
            <w:r>
              <w:t>8 Sep 1883</w:t>
            </w:r>
          </w:p>
        </w:tc>
        <w:tc>
          <w:tcPr>
            <w:tcW w:w="1123" w:type="dxa"/>
          </w:tcPr>
          <w:p w14:paraId="18A2F28B" w14:textId="77777777" w:rsidR="00B13B28" w:rsidRDefault="00CC31A6">
            <w:pPr>
              <w:pStyle w:val="Table09Row"/>
            </w:pPr>
            <w:r>
              <w:t>1902 (2 Edw. VII No. 34)</w:t>
            </w:r>
          </w:p>
        </w:tc>
      </w:tr>
      <w:tr w:rsidR="00B13B28" w14:paraId="4CFBCAC8" w14:textId="77777777">
        <w:trPr>
          <w:cantSplit/>
          <w:jc w:val="center"/>
        </w:trPr>
        <w:tc>
          <w:tcPr>
            <w:tcW w:w="1418" w:type="dxa"/>
          </w:tcPr>
          <w:p w14:paraId="244340C7" w14:textId="77777777" w:rsidR="00B13B28" w:rsidRDefault="00CC31A6">
            <w:pPr>
              <w:pStyle w:val="Table09Row"/>
            </w:pPr>
            <w:r>
              <w:t>1883 (47 Vict. No. 16)</w:t>
            </w:r>
          </w:p>
        </w:tc>
        <w:tc>
          <w:tcPr>
            <w:tcW w:w="2693" w:type="dxa"/>
          </w:tcPr>
          <w:p w14:paraId="4318C83E" w14:textId="77777777" w:rsidR="00B13B28" w:rsidRDefault="00CC31A6">
            <w:pPr>
              <w:pStyle w:val="Table09Row"/>
            </w:pPr>
            <w:r>
              <w:rPr>
                <w:i/>
              </w:rPr>
              <w:t xml:space="preserve">Puisne Judge’s </w:t>
            </w:r>
            <w:r>
              <w:rPr>
                <w:i/>
              </w:rPr>
              <w:t>Salary Act 1883</w:t>
            </w:r>
          </w:p>
        </w:tc>
        <w:tc>
          <w:tcPr>
            <w:tcW w:w="1276" w:type="dxa"/>
          </w:tcPr>
          <w:p w14:paraId="28C6C3F9" w14:textId="77777777" w:rsidR="00B13B28" w:rsidRDefault="00CC31A6">
            <w:pPr>
              <w:pStyle w:val="Table09Row"/>
            </w:pPr>
            <w:r>
              <w:t>8 Sep 1883</w:t>
            </w:r>
          </w:p>
        </w:tc>
        <w:tc>
          <w:tcPr>
            <w:tcW w:w="3402" w:type="dxa"/>
          </w:tcPr>
          <w:p w14:paraId="6C58EBF0" w14:textId="77777777" w:rsidR="00B13B28" w:rsidRDefault="00CC31A6">
            <w:pPr>
              <w:pStyle w:val="Table09Row"/>
            </w:pPr>
            <w:r>
              <w:t>8 Sep 1883</w:t>
            </w:r>
          </w:p>
        </w:tc>
        <w:tc>
          <w:tcPr>
            <w:tcW w:w="1123" w:type="dxa"/>
          </w:tcPr>
          <w:p w14:paraId="2A605724" w14:textId="77777777" w:rsidR="00B13B28" w:rsidRDefault="00CC31A6">
            <w:pPr>
              <w:pStyle w:val="Table09Row"/>
            </w:pPr>
            <w:r>
              <w:t>1964/061 (13 Eliz. II No. 61)</w:t>
            </w:r>
          </w:p>
        </w:tc>
      </w:tr>
      <w:tr w:rsidR="00B13B28" w14:paraId="317DF133" w14:textId="77777777">
        <w:trPr>
          <w:cantSplit/>
          <w:jc w:val="center"/>
        </w:trPr>
        <w:tc>
          <w:tcPr>
            <w:tcW w:w="1418" w:type="dxa"/>
          </w:tcPr>
          <w:p w14:paraId="729F382A" w14:textId="77777777" w:rsidR="00B13B28" w:rsidRDefault="00CC31A6">
            <w:pPr>
              <w:pStyle w:val="Table09Row"/>
            </w:pPr>
            <w:r>
              <w:t>1883 (47 Vict. No. 17)</w:t>
            </w:r>
          </w:p>
        </w:tc>
        <w:tc>
          <w:tcPr>
            <w:tcW w:w="2693" w:type="dxa"/>
          </w:tcPr>
          <w:p w14:paraId="613A9778" w14:textId="77777777" w:rsidR="00B13B28" w:rsidRDefault="00CC31A6">
            <w:pPr>
              <w:pStyle w:val="Table09Row"/>
            </w:pPr>
            <w:r>
              <w:rPr>
                <w:i/>
              </w:rPr>
              <w:t>Shipping and Pilotage Acts Amendment Act 1883</w:t>
            </w:r>
          </w:p>
        </w:tc>
        <w:tc>
          <w:tcPr>
            <w:tcW w:w="1276" w:type="dxa"/>
          </w:tcPr>
          <w:p w14:paraId="1FD1CC4F" w14:textId="77777777" w:rsidR="00B13B28" w:rsidRDefault="00CC31A6">
            <w:pPr>
              <w:pStyle w:val="Table09Row"/>
            </w:pPr>
            <w:r>
              <w:t>8 Sep 1883</w:t>
            </w:r>
          </w:p>
        </w:tc>
        <w:tc>
          <w:tcPr>
            <w:tcW w:w="3402" w:type="dxa"/>
          </w:tcPr>
          <w:p w14:paraId="4E97B3E3" w14:textId="77777777" w:rsidR="00B13B28" w:rsidRDefault="00CC31A6">
            <w:pPr>
              <w:pStyle w:val="Table09Row"/>
            </w:pPr>
            <w:r>
              <w:t>8 Sep 1883</w:t>
            </w:r>
          </w:p>
        </w:tc>
        <w:tc>
          <w:tcPr>
            <w:tcW w:w="1123" w:type="dxa"/>
          </w:tcPr>
          <w:p w14:paraId="2CDCE65B" w14:textId="77777777" w:rsidR="00B13B28" w:rsidRDefault="00CC31A6">
            <w:pPr>
              <w:pStyle w:val="Table09Row"/>
            </w:pPr>
            <w:r>
              <w:t>1967/017</w:t>
            </w:r>
          </w:p>
        </w:tc>
      </w:tr>
      <w:tr w:rsidR="00B13B28" w14:paraId="72AD83BA" w14:textId="77777777">
        <w:trPr>
          <w:cantSplit/>
          <w:jc w:val="center"/>
        </w:trPr>
        <w:tc>
          <w:tcPr>
            <w:tcW w:w="1418" w:type="dxa"/>
          </w:tcPr>
          <w:p w14:paraId="479AF796" w14:textId="77777777" w:rsidR="00B13B28" w:rsidRDefault="00CC31A6">
            <w:pPr>
              <w:pStyle w:val="Table09Row"/>
            </w:pPr>
            <w:r>
              <w:t>1883 (47 Vict. No. 18)</w:t>
            </w:r>
          </w:p>
        </w:tc>
        <w:tc>
          <w:tcPr>
            <w:tcW w:w="2693" w:type="dxa"/>
          </w:tcPr>
          <w:p w14:paraId="1F1908F7" w14:textId="77777777" w:rsidR="00B13B28" w:rsidRDefault="00CC31A6">
            <w:pPr>
              <w:pStyle w:val="Table09Row"/>
            </w:pPr>
            <w:r>
              <w:rPr>
                <w:i/>
              </w:rPr>
              <w:t>District Roads Act Amendment Act 1883</w:t>
            </w:r>
          </w:p>
        </w:tc>
        <w:tc>
          <w:tcPr>
            <w:tcW w:w="1276" w:type="dxa"/>
          </w:tcPr>
          <w:p w14:paraId="1E79AC8C" w14:textId="77777777" w:rsidR="00B13B28" w:rsidRDefault="00CC31A6">
            <w:pPr>
              <w:pStyle w:val="Table09Row"/>
            </w:pPr>
            <w:r>
              <w:t>8 Sep 1883</w:t>
            </w:r>
          </w:p>
        </w:tc>
        <w:tc>
          <w:tcPr>
            <w:tcW w:w="3402" w:type="dxa"/>
          </w:tcPr>
          <w:p w14:paraId="3CDD2EE8" w14:textId="77777777" w:rsidR="00B13B28" w:rsidRDefault="00CC31A6">
            <w:pPr>
              <w:pStyle w:val="Table09Row"/>
            </w:pPr>
            <w:r>
              <w:t>8 Sep 1883</w:t>
            </w:r>
          </w:p>
        </w:tc>
        <w:tc>
          <w:tcPr>
            <w:tcW w:w="1123" w:type="dxa"/>
          </w:tcPr>
          <w:p w14:paraId="0C5D4F07" w14:textId="77777777" w:rsidR="00B13B28" w:rsidRDefault="00CC31A6">
            <w:pPr>
              <w:pStyle w:val="Table09Row"/>
            </w:pPr>
            <w:r>
              <w:t>196</w:t>
            </w:r>
            <w:r>
              <w:t>4/061 (13 Eliz. II No. 61)</w:t>
            </w:r>
          </w:p>
        </w:tc>
      </w:tr>
      <w:tr w:rsidR="00B13B28" w14:paraId="47876D6B" w14:textId="77777777">
        <w:trPr>
          <w:cantSplit/>
          <w:jc w:val="center"/>
        </w:trPr>
        <w:tc>
          <w:tcPr>
            <w:tcW w:w="1418" w:type="dxa"/>
          </w:tcPr>
          <w:p w14:paraId="05A35BA7" w14:textId="77777777" w:rsidR="00B13B28" w:rsidRDefault="00CC31A6">
            <w:pPr>
              <w:pStyle w:val="Table09Row"/>
            </w:pPr>
            <w:r>
              <w:t>1883 (47 Vict. No. 19)</w:t>
            </w:r>
          </w:p>
        </w:tc>
        <w:tc>
          <w:tcPr>
            <w:tcW w:w="2693" w:type="dxa"/>
          </w:tcPr>
          <w:p w14:paraId="66FFCA7E" w14:textId="77777777" w:rsidR="00B13B28" w:rsidRDefault="00CC31A6">
            <w:pPr>
              <w:pStyle w:val="Table09Row"/>
            </w:pPr>
            <w:r>
              <w:rPr>
                <w:i/>
              </w:rPr>
              <w:t>Municipal Institutions Further Amendment Act 1883</w:t>
            </w:r>
          </w:p>
        </w:tc>
        <w:tc>
          <w:tcPr>
            <w:tcW w:w="1276" w:type="dxa"/>
          </w:tcPr>
          <w:p w14:paraId="7E081FC8" w14:textId="77777777" w:rsidR="00B13B28" w:rsidRDefault="00CC31A6">
            <w:pPr>
              <w:pStyle w:val="Table09Row"/>
            </w:pPr>
            <w:r>
              <w:t>8 Sep 1883</w:t>
            </w:r>
          </w:p>
        </w:tc>
        <w:tc>
          <w:tcPr>
            <w:tcW w:w="3402" w:type="dxa"/>
          </w:tcPr>
          <w:p w14:paraId="18B83DF6" w14:textId="77777777" w:rsidR="00B13B28" w:rsidRDefault="00CC31A6">
            <w:pPr>
              <w:pStyle w:val="Table09Row"/>
            </w:pPr>
            <w:r>
              <w:t>8 Sep 1883</w:t>
            </w:r>
          </w:p>
        </w:tc>
        <w:tc>
          <w:tcPr>
            <w:tcW w:w="1123" w:type="dxa"/>
          </w:tcPr>
          <w:p w14:paraId="6F2DB50C" w14:textId="77777777" w:rsidR="00B13B28" w:rsidRDefault="00CC31A6">
            <w:pPr>
              <w:pStyle w:val="Table09Row"/>
            </w:pPr>
            <w:r>
              <w:t>1895 (59 Vict. No. 10)</w:t>
            </w:r>
          </w:p>
        </w:tc>
      </w:tr>
      <w:tr w:rsidR="00B13B28" w14:paraId="65EB5EEF" w14:textId="77777777">
        <w:trPr>
          <w:cantSplit/>
          <w:jc w:val="center"/>
        </w:trPr>
        <w:tc>
          <w:tcPr>
            <w:tcW w:w="1418" w:type="dxa"/>
          </w:tcPr>
          <w:p w14:paraId="317D769E" w14:textId="77777777" w:rsidR="00B13B28" w:rsidRDefault="00CC31A6">
            <w:pPr>
              <w:pStyle w:val="Table09Row"/>
            </w:pPr>
            <w:r>
              <w:t>1883 (47 Vict. No. 20)</w:t>
            </w:r>
          </w:p>
        </w:tc>
        <w:tc>
          <w:tcPr>
            <w:tcW w:w="2693" w:type="dxa"/>
          </w:tcPr>
          <w:p w14:paraId="353C4F96" w14:textId="77777777" w:rsidR="00B13B28" w:rsidRDefault="00CC31A6">
            <w:pPr>
              <w:pStyle w:val="Table09Row"/>
            </w:pPr>
            <w:r>
              <w:rPr>
                <w:i/>
              </w:rPr>
              <w:t>Deceased Persons’ Estate Act 1883</w:t>
            </w:r>
          </w:p>
        </w:tc>
        <w:tc>
          <w:tcPr>
            <w:tcW w:w="1276" w:type="dxa"/>
          </w:tcPr>
          <w:p w14:paraId="65C5EC35" w14:textId="77777777" w:rsidR="00B13B28" w:rsidRDefault="00CC31A6">
            <w:pPr>
              <w:pStyle w:val="Table09Row"/>
            </w:pPr>
            <w:r>
              <w:t>8 Sep 1883</w:t>
            </w:r>
          </w:p>
        </w:tc>
        <w:tc>
          <w:tcPr>
            <w:tcW w:w="3402" w:type="dxa"/>
          </w:tcPr>
          <w:p w14:paraId="7503885D" w14:textId="77777777" w:rsidR="00B13B28" w:rsidRDefault="00CC31A6">
            <w:pPr>
              <w:pStyle w:val="Table09Row"/>
            </w:pPr>
            <w:r>
              <w:t>8 Sep 1883</w:t>
            </w:r>
          </w:p>
        </w:tc>
        <w:tc>
          <w:tcPr>
            <w:tcW w:w="1123" w:type="dxa"/>
          </w:tcPr>
          <w:p w14:paraId="23935332" w14:textId="77777777" w:rsidR="00B13B28" w:rsidRDefault="00CC31A6">
            <w:pPr>
              <w:pStyle w:val="Table09Row"/>
            </w:pPr>
            <w:r>
              <w:t xml:space="preserve">1903/013 </w:t>
            </w:r>
            <w:r>
              <w:t>(3 Edw. VII No. 13)</w:t>
            </w:r>
          </w:p>
        </w:tc>
      </w:tr>
      <w:tr w:rsidR="00B13B28" w14:paraId="77D6FD62" w14:textId="77777777">
        <w:trPr>
          <w:cantSplit/>
          <w:jc w:val="center"/>
        </w:trPr>
        <w:tc>
          <w:tcPr>
            <w:tcW w:w="1418" w:type="dxa"/>
          </w:tcPr>
          <w:p w14:paraId="11A5D264" w14:textId="77777777" w:rsidR="00B13B28" w:rsidRDefault="00CC31A6">
            <w:pPr>
              <w:pStyle w:val="Table09Row"/>
            </w:pPr>
            <w:r>
              <w:t>1883 (47 Vict. No. 21)</w:t>
            </w:r>
          </w:p>
        </w:tc>
        <w:tc>
          <w:tcPr>
            <w:tcW w:w="2693" w:type="dxa"/>
          </w:tcPr>
          <w:p w14:paraId="2184F875" w14:textId="77777777" w:rsidR="00B13B28" w:rsidRDefault="00CC31A6">
            <w:pPr>
              <w:pStyle w:val="Table09Row"/>
            </w:pPr>
            <w:r>
              <w:rPr>
                <w:i/>
              </w:rPr>
              <w:t>Private Bonded Warehouses Act 1883</w:t>
            </w:r>
          </w:p>
        </w:tc>
        <w:tc>
          <w:tcPr>
            <w:tcW w:w="1276" w:type="dxa"/>
          </w:tcPr>
          <w:p w14:paraId="053C67D7" w14:textId="77777777" w:rsidR="00B13B28" w:rsidRDefault="00CC31A6">
            <w:pPr>
              <w:pStyle w:val="Table09Row"/>
            </w:pPr>
            <w:r>
              <w:t>8 Sep 1883</w:t>
            </w:r>
          </w:p>
        </w:tc>
        <w:tc>
          <w:tcPr>
            <w:tcW w:w="3402" w:type="dxa"/>
          </w:tcPr>
          <w:p w14:paraId="79685395" w14:textId="77777777" w:rsidR="00B13B28" w:rsidRDefault="00CC31A6">
            <w:pPr>
              <w:pStyle w:val="Table09Row"/>
            </w:pPr>
            <w:r>
              <w:t>8 Sep 1883</w:t>
            </w:r>
          </w:p>
        </w:tc>
        <w:tc>
          <w:tcPr>
            <w:tcW w:w="1123" w:type="dxa"/>
          </w:tcPr>
          <w:p w14:paraId="325B68FA" w14:textId="77777777" w:rsidR="00B13B28" w:rsidRDefault="00CC31A6">
            <w:pPr>
              <w:pStyle w:val="Table09Row"/>
            </w:pPr>
            <w:r>
              <w:t>1892 (55 Vict. No. 31)</w:t>
            </w:r>
          </w:p>
        </w:tc>
      </w:tr>
      <w:tr w:rsidR="00B13B28" w14:paraId="2B6B3744" w14:textId="77777777">
        <w:trPr>
          <w:cantSplit/>
          <w:jc w:val="center"/>
        </w:trPr>
        <w:tc>
          <w:tcPr>
            <w:tcW w:w="1418" w:type="dxa"/>
          </w:tcPr>
          <w:p w14:paraId="0DC38C25" w14:textId="77777777" w:rsidR="00B13B28" w:rsidRDefault="00CC31A6">
            <w:pPr>
              <w:pStyle w:val="Table09Row"/>
            </w:pPr>
            <w:r>
              <w:t>1883 (47 Vict. No. 22)</w:t>
            </w:r>
          </w:p>
        </w:tc>
        <w:tc>
          <w:tcPr>
            <w:tcW w:w="2693" w:type="dxa"/>
          </w:tcPr>
          <w:p w14:paraId="21E41E84" w14:textId="77777777" w:rsidR="00B13B28" w:rsidRDefault="00CC31A6">
            <w:pPr>
              <w:pStyle w:val="Table09Row"/>
            </w:pPr>
            <w:r>
              <w:rPr>
                <w:i/>
              </w:rPr>
              <w:t>Transfer of Land Amendment Act 1883</w:t>
            </w:r>
          </w:p>
        </w:tc>
        <w:tc>
          <w:tcPr>
            <w:tcW w:w="1276" w:type="dxa"/>
          </w:tcPr>
          <w:p w14:paraId="477374D6" w14:textId="77777777" w:rsidR="00B13B28" w:rsidRDefault="00CC31A6">
            <w:pPr>
              <w:pStyle w:val="Table09Row"/>
            </w:pPr>
            <w:r>
              <w:t>8 Sep 1883</w:t>
            </w:r>
          </w:p>
        </w:tc>
        <w:tc>
          <w:tcPr>
            <w:tcW w:w="3402" w:type="dxa"/>
          </w:tcPr>
          <w:p w14:paraId="33560923" w14:textId="77777777" w:rsidR="00B13B28" w:rsidRDefault="00CC31A6">
            <w:pPr>
              <w:pStyle w:val="Table09Row"/>
            </w:pPr>
            <w:r>
              <w:t>8 Sep 1883</w:t>
            </w:r>
          </w:p>
        </w:tc>
        <w:tc>
          <w:tcPr>
            <w:tcW w:w="1123" w:type="dxa"/>
          </w:tcPr>
          <w:p w14:paraId="06A963ED" w14:textId="77777777" w:rsidR="00B13B28" w:rsidRDefault="00CC31A6">
            <w:pPr>
              <w:pStyle w:val="Table09Row"/>
            </w:pPr>
            <w:r>
              <w:t>1893 (56 Vict. No. 14)</w:t>
            </w:r>
          </w:p>
        </w:tc>
      </w:tr>
      <w:tr w:rsidR="00B13B28" w14:paraId="1AE81685" w14:textId="77777777">
        <w:trPr>
          <w:cantSplit/>
          <w:jc w:val="center"/>
        </w:trPr>
        <w:tc>
          <w:tcPr>
            <w:tcW w:w="1418" w:type="dxa"/>
          </w:tcPr>
          <w:p w14:paraId="4B340012" w14:textId="77777777" w:rsidR="00B13B28" w:rsidRDefault="00CC31A6">
            <w:pPr>
              <w:pStyle w:val="Table09Row"/>
            </w:pPr>
            <w:r>
              <w:t>1883 (47 Vict. No. 23)</w:t>
            </w:r>
          </w:p>
        </w:tc>
        <w:tc>
          <w:tcPr>
            <w:tcW w:w="2693" w:type="dxa"/>
          </w:tcPr>
          <w:p w14:paraId="24F3A09C" w14:textId="77777777" w:rsidR="00B13B28" w:rsidRDefault="00CC31A6">
            <w:pPr>
              <w:pStyle w:val="Table09Row"/>
            </w:pPr>
            <w:r>
              <w:rPr>
                <w:i/>
              </w:rPr>
              <w:t>The Wild Cattle Nuisance Act 1871, Amendment Act 1883</w:t>
            </w:r>
          </w:p>
        </w:tc>
        <w:tc>
          <w:tcPr>
            <w:tcW w:w="1276" w:type="dxa"/>
          </w:tcPr>
          <w:p w14:paraId="316553FE" w14:textId="77777777" w:rsidR="00B13B28" w:rsidRDefault="00CC31A6">
            <w:pPr>
              <w:pStyle w:val="Table09Row"/>
            </w:pPr>
            <w:r>
              <w:t>8 Sep 1883</w:t>
            </w:r>
          </w:p>
        </w:tc>
        <w:tc>
          <w:tcPr>
            <w:tcW w:w="3402" w:type="dxa"/>
          </w:tcPr>
          <w:p w14:paraId="17541084" w14:textId="77777777" w:rsidR="00B13B28" w:rsidRDefault="00CC31A6">
            <w:pPr>
              <w:pStyle w:val="Table09Row"/>
            </w:pPr>
            <w:r>
              <w:t>8 Sep 1883</w:t>
            </w:r>
          </w:p>
        </w:tc>
        <w:tc>
          <w:tcPr>
            <w:tcW w:w="1123" w:type="dxa"/>
          </w:tcPr>
          <w:p w14:paraId="0F0A583F" w14:textId="77777777" w:rsidR="00B13B28" w:rsidRDefault="00CC31A6">
            <w:pPr>
              <w:pStyle w:val="Table09Row"/>
            </w:pPr>
            <w:r>
              <w:t>2003/074</w:t>
            </w:r>
          </w:p>
        </w:tc>
      </w:tr>
      <w:tr w:rsidR="00B13B28" w14:paraId="3B8AB127" w14:textId="77777777">
        <w:trPr>
          <w:cantSplit/>
          <w:jc w:val="center"/>
        </w:trPr>
        <w:tc>
          <w:tcPr>
            <w:tcW w:w="1418" w:type="dxa"/>
          </w:tcPr>
          <w:p w14:paraId="54B4B78B" w14:textId="77777777" w:rsidR="00B13B28" w:rsidRDefault="00CC31A6">
            <w:pPr>
              <w:pStyle w:val="Table09Row"/>
            </w:pPr>
            <w:r>
              <w:t>1883 (47 Vict. No. 24)</w:t>
            </w:r>
          </w:p>
        </w:tc>
        <w:tc>
          <w:tcPr>
            <w:tcW w:w="2693" w:type="dxa"/>
          </w:tcPr>
          <w:p w14:paraId="33F2376C" w14:textId="77777777" w:rsidR="00B13B28" w:rsidRDefault="00CC31A6">
            <w:pPr>
              <w:pStyle w:val="Table09Row"/>
            </w:pPr>
            <w:r>
              <w:rPr>
                <w:i/>
              </w:rPr>
              <w:t>Immigration Act 1883</w:t>
            </w:r>
          </w:p>
        </w:tc>
        <w:tc>
          <w:tcPr>
            <w:tcW w:w="1276" w:type="dxa"/>
          </w:tcPr>
          <w:p w14:paraId="6E450199" w14:textId="77777777" w:rsidR="00B13B28" w:rsidRDefault="00CC31A6">
            <w:pPr>
              <w:pStyle w:val="Table09Row"/>
            </w:pPr>
            <w:r>
              <w:t>8 Sep 1883</w:t>
            </w:r>
          </w:p>
        </w:tc>
        <w:tc>
          <w:tcPr>
            <w:tcW w:w="3402" w:type="dxa"/>
          </w:tcPr>
          <w:p w14:paraId="685B42D7" w14:textId="77777777" w:rsidR="00B13B28" w:rsidRDefault="00CC31A6">
            <w:pPr>
              <w:pStyle w:val="Table09Row"/>
            </w:pPr>
            <w:r>
              <w:t>8 Sep 1883</w:t>
            </w:r>
          </w:p>
        </w:tc>
        <w:tc>
          <w:tcPr>
            <w:tcW w:w="1123" w:type="dxa"/>
          </w:tcPr>
          <w:p w14:paraId="1020207A" w14:textId="77777777" w:rsidR="00B13B28" w:rsidRDefault="00CC31A6">
            <w:pPr>
              <w:pStyle w:val="Table09Row"/>
            </w:pPr>
            <w:r>
              <w:t>1893 (57 Vict. No. 26)</w:t>
            </w:r>
          </w:p>
        </w:tc>
      </w:tr>
      <w:tr w:rsidR="00B13B28" w14:paraId="2207EB31" w14:textId="77777777">
        <w:trPr>
          <w:cantSplit/>
          <w:jc w:val="center"/>
        </w:trPr>
        <w:tc>
          <w:tcPr>
            <w:tcW w:w="1418" w:type="dxa"/>
          </w:tcPr>
          <w:p w14:paraId="52BAEDEC" w14:textId="77777777" w:rsidR="00B13B28" w:rsidRDefault="00CC31A6">
            <w:pPr>
              <w:pStyle w:val="Table09Row"/>
            </w:pPr>
            <w:r>
              <w:t>1883 (47 Vict. No. 25)</w:t>
            </w:r>
          </w:p>
        </w:tc>
        <w:tc>
          <w:tcPr>
            <w:tcW w:w="2693" w:type="dxa"/>
          </w:tcPr>
          <w:p w14:paraId="68465EE2" w14:textId="77777777" w:rsidR="00B13B28" w:rsidRDefault="00CC31A6">
            <w:pPr>
              <w:pStyle w:val="Table09Row"/>
            </w:pPr>
            <w:r>
              <w:rPr>
                <w:i/>
              </w:rPr>
              <w:t>Appropriation (1883) [47 Vict. No. 25]</w:t>
            </w:r>
          </w:p>
        </w:tc>
        <w:tc>
          <w:tcPr>
            <w:tcW w:w="1276" w:type="dxa"/>
          </w:tcPr>
          <w:p w14:paraId="6EB2F05F" w14:textId="77777777" w:rsidR="00B13B28" w:rsidRDefault="00CC31A6">
            <w:pPr>
              <w:pStyle w:val="Table09Row"/>
            </w:pPr>
            <w:r>
              <w:t>8 Sep 1883</w:t>
            </w:r>
          </w:p>
        </w:tc>
        <w:tc>
          <w:tcPr>
            <w:tcW w:w="3402" w:type="dxa"/>
          </w:tcPr>
          <w:p w14:paraId="61BC5868" w14:textId="77777777" w:rsidR="00B13B28" w:rsidRDefault="00CC31A6">
            <w:pPr>
              <w:pStyle w:val="Table09Row"/>
            </w:pPr>
            <w:r>
              <w:t>8 Sep 1883</w:t>
            </w:r>
          </w:p>
        </w:tc>
        <w:tc>
          <w:tcPr>
            <w:tcW w:w="1123" w:type="dxa"/>
          </w:tcPr>
          <w:p w14:paraId="11987D34" w14:textId="77777777" w:rsidR="00B13B28" w:rsidRDefault="00CC31A6">
            <w:pPr>
              <w:pStyle w:val="Table09Row"/>
            </w:pPr>
            <w:r>
              <w:t>1964/061 (13 Eliz. II No. 61)</w:t>
            </w:r>
          </w:p>
        </w:tc>
      </w:tr>
      <w:tr w:rsidR="00B13B28" w14:paraId="0B93080C" w14:textId="77777777">
        <w:trPr>
          <w:cantSplit/>
          <w:jc w:val="center"/>
        </w:trPr>
        <w:tc>
          <w:tcPr>
            <w:tcW w:w="1418" w:type="dxa"/>
          </w:tcPr>
          <w:p w14:paraId="24D66C3A" w14:textId="77777777" w:rsidR="00B13B28" w:rsidRDefault="00CC31A6">
            <w:pPr>
              <w:pStyle w:val="Table09Row"/>
            </w:pPr>
            <w:r>
              <w:t>1883 (47 Vict. No. 26)</w:t>
            </w:r>
          </w:p>
        </w:tc>
        <w:tc>
          <w:tcPr>
            <w:tcW w:w="2693" w:type="dxa"/>
          </w:tcPr>
          <w:p w14:paraId="5102B41A" w14:textId="77777777" w:rsidR="00B13B28" w:rsidRDefault="00CC31A6">
            <w:pPr>
              <w:pStyle w:val="Table09Row"/>
            </w:pPr>
            <w:r>
              <w:rPr>
                <w:i/>
              </w:rPr>
              <w:t>The Totalisator Act 1883</w:t>
            </w:r>
          </w:p>
        </w:tc>
        <w:tc>
          <w:tcPr>
            <w:tcW w:w="1276" w:type="dxa"/>
          </w:tcPr>
          <w:p w14:paraId="6FC42AC6" w14:textId="77777777" w:rsidR="00B13B28" w:rsidRDefault="00CC31A6">
            <w:pPr>
              <w:pStyle w:val="Table09Row"/>
            </w:pPr>
            <w:r>
              <w:t>3 Nov 1883</w:t>
            </w:r>
          </w:p>
        </w:tc>
        <w:tc>
          <w:tcPr>
            <w:tcW w:w="3402" w:type="dxa"/>
          </w:tcPr>
          <w:p w14:paraId="53A9EC42" w14:textId="77777777" w:rsidR="00B13B28" w:rsidRDefault="00CC31A6">
            <w:pPr>
              <w:pStyle w:val="Table09Row"/>
            </w:pPr>
            <w:r>
              <w:t>3 Nov 1883</w:t>
            </w:r>
          </w:p>
        </w:tc>
        <w:tc>
          <w:tcPr>
            <w:tcW w:w="1123" w:type="dxa"/>
          </w:tcPr>
          <w:p w14:paraId="38D98368" w14:textId="77777777" w:rsidR="00B13B28" w:rsidRDefault="00CC31A6">
            <w:pPr>
              <w:pStyle w:val="Table09Row"/>
            </w:pPr>
            <w:r>
              <w:t>1992/011</w:t>
            </w:r>
          </w:p>
        </w:tc>
      </w:tr>
    </w:tbl>
    <w:p w14:paraId="22A870FA" w14:textId="77777777" w:rsidR="00B13B28" w:rsidRDefault="00B13B28"/>
    <w:p w14:paraId="3302FEA3" w14:textId="77777777" w:rsidR="00B13B28" w:rsidRDefault="00CC31A6">
      <w:pPr>
        <w:pStyle w:val="IAlphabetDivider"/>
      </w:pPr>
      <w:r>
        <w:t>1882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20442495" w14:textId="77777777">
        <w:trPr>
          <w:cantSplit/>
          <w:trHeight w:val="510"/>
          <w:tblHeader/>
          <w:jc w:val="center"/>
        </w:trPr>
        <w:tc>
          <w:tcPr>
            <w:tcW w:w="1418" w:type="dxa"/>
            <w:tcBorders>
              <w:top w:val="single" w:sz="4" w:space="0" w:color="auto"/>
              <w:bottom w:val="single" w:sz="4" w:space="0" w:color="auto"/>
            </w:tcBorders>
            <w:vAlign w:val="center"/>
          </w:tcPr>
          <w:p w14:paraId="14EF8890"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4456AB84"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4BFED16D"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09B520B6"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04B49EFE" w14:textId="77777777" w:rsidR="00B13B28" w:rsidRDefault="00CC31A6">
            <w:pPr>
              <w:pStyle w:val="Table09Hdr"/>
            </w:pPr>
            <w:r>
              <w:t>Repealed/Expired</w:t>
            </w:r>
          </w:p>
        </w:tc>
      </w:tr>
      <w:tr w:rsidR="00B13B28" w14:paraId="388F5157" w14:textId="77777777">
        <w:trPr>
          <w:cantSplit/>
          <w:jc w:val="center"/>
        </w:trPr>
        <w:tc>
          <w:tcPr>
            <w:tcW w:w="1418" w:type="dxa"/>
          </w:tcPr>
          <w:p w14:paraId="713C2558" w14:textId="77777777" w:rsidR="00B13B28" w:rsidRDefault="00CC31A6">
            <w:pPr>
              <w:pStyle w:val="Table09Row"/>
            </w:pPr>
            <w:r>
              <w:t>1882 (46 Vict. No. 4)</w:t>
            </w:r>
          </w:p>
        </w:tc>
        <w:tc>
          <w:tcPr>
            <w:tcW w:w="2693" w:type="dxa"/>
          </w:tcPr>
          <w:p w14:paraId="2B718A2B" w14:textId="77777777" w:rsidR="00B13B28" w:rsidRDefault="00CC31A6">
            <w:pPr>
              <w:pStyle w:val="Table09Row"/>
            </w:pPr>
            <w:r>
              <w:rPr>
                <w:i/>
              </w:rPr>
              <w:t>Appropriation (1882) [46 Vict. No. 4]</w:t>
            </w:r>
          </w:p>
        </w:tc>
        <w:tc>
          <w:tcPr>
            <w:tcW w:w="1276" w:type="dxa"/>
          </w:tcPr>
          <w:p w14:paraId="3DCE6E5C" w14:textId="77777777" w:rsidR="00B13B28" w:rsidRDefault="00CC31A6">
            <w:pPr>
              <w:pStyle w:val="Table09Row"/>
            </w:pPr>
            <w:r>
              <w:t>24 Aug 1882</w:t>
            </w:r>
          </w:p>
        </w:tc>
        <w:tc>
          <w:tcPr>
            <w:tcW w:w="3402" w:type="dxa"/>
          </w:tcPr>
          <w:p w14:paraId="336C97FD" w14:textId="77777777" w:rsidR="00B13B28" w:rsidRDefault="00CC31A6">
            <w:pPr>
              <w:pStyle w:val="Table09Row"/>
            </w:pPr>
            <w:r>
              <w:t>24 Aug 1882</w:t>
            </w:r>
          </w:p>
        </w:tc>
        <w:tc>
          <w:tcPr>
            <w:tcW w:w="1123" w:type="dxa"/>
          </w:tcPr>
          <w:p w14:paraId="680F9335" w14:textId="77777777" w:rsidR="00B13B28" w:rsidRDefault="00CC31A6">
            <w:pPr>
              <w:pStyle w:val="Table09Row"/>
            </w:pPr>
            <w:r>
              <w:t>1964/061 (13 Eliz. II No. 61)</w:t>
            </w:r>
          </w:p>
        </w:tc>
      </w:tr>
      <w:tr w:rsidR="00B13B28" w14:paraId="22A6774C" w14:textId="77777777">
        <w:trPr>
          <w:cantSplit/>
          <w:jc w:val="center"/>
        </w:trPr>
        <w:tc>
          <w:tcPr>
            <w:tcW w:w="1418" w:type="dxa"/>
          </w:tcPr>
          <w:p w14:paraId="6D303E76" w14:textId="77777777" w:rsidR="00B13B28" w:rsidRDefault="00CC31A6">
            <w:pPr>
              <w:pStyle w:val="Table09Row"/>
            </w:pPr>
            <w:r>
              <w:t>1882 (46 Vict. No. 5)</w:t>
            </w:r>
          </w:p>
        </w:tc>
        <w:tc>
          <w:tcPr>
            <w:tcW w:w="2693" w:type="dxa"/>
          </w:tcPr>
          <w:p w14:paraId="6ED9161F" w14:textId="77777777" w:rsidR="00B13B28" w:rsidRDefault="00CC31A6">
            <w:pPr>
              <w:pStyle w:val="Table09Row"/>
            </w:pPr>
            <w:r>
              <w:rPr>
                <w:i/>
              </w:rPr>
              <w:t>Tariff Act 1882</w:t>
            </w:r>
          </w:p>
        </w:tc>
        <w:tc>
          <w:tcPr>
            <w:tcW w:w="1276" w:type="dxa"/>
          </w:tcPr>
          <w:p w14:paraId="19329AC6" w14:textId="77777777" w:rsidR="00B13B28" w:rsidRDefault="00CC31A6">
            <w:pPr>
              <w:pStyle w:val="Table09Row"/>
            </w:pPr>
            <w:r>
              <w:t>24 Aug 1882</w:t>
            </w:r>
          </w:p>
        </w:tc>
        <w:tc>
          <w:tcPr>
            <w:tcW w:w="3402" w:type="dxa"/>
          </w:tcPr>
          <w:p w14:paraId="45686CFB" w14:textId="77777777" w:rsidR="00B13B28" w:rsidRDefault="00CC31A6">
            <w:pPr>
              <w:pStyle w:val="Table09Row"/>
            </w:pPr>
            <w:r>
              <w:t>24 Aug 1882</w:t>
            </w:r>
          </w:p>
        </w:tc>
        <w:tc>
          <w:tcPr>
            <w:tcW w:w="1123" w:type="dxa"/>
          </w:tcPr>
          <w:p w14:paraId="5229A4DC" w14:textId="77777777" w:rsidR="00B13B28" w:rsidRDefault="00CC31A6">
            <w:pPr>
              <w:pStyle w:val="Table09Row"/>
            </w:pPr>
            <w:r>
              <w:t>1888 (51 Vict. No. 23)</w:t>
            </w:r>
          </w:p>
        </w:tc>
      </w:tr>
      <w:tr w:rsidR="00B13B28" w14:paraId="6094E036" w14:textId="77777777">
        <w:trPr>
          <w:cantSplit/>
          <w:jc w:val="center"/>
        </w:trPr>
        <w:tc>
          <w:tcPr>
            <w:tcW w:w="1418" w:type="dxa"/>
          </w:tcPr>
          <w:p w14:paraId="673B5D3F" w14:textId="77777777" w:rsidR="00B13B28" w:rsidRDefault="00CC31A6">
            <w:pPr>
              <w:pStyle w:val="Table09Row"/>
            </w:pPr>
            <w:r>
              <w:t>1882 (46 Vict. No. 6)</w:t>
            </w:r>
          </w:p>
        </w:tc>
        <w:tc>
          <w:tcPr>
            <w:tcW w:w="2693" w:type="dxa"/>
          </w:tcPr>
          <w:p w14:paraId="6B753464" w14:textId="77777777" w:rsidR="00B13B28" w:rsidRDefault="00CC31A6">
            <w:pPr>
              <w:pStyle w:val="Table09Row"/>
            </w:pPr>
            <w:r>
              <w:rPr>
                <w:i/>
              </w:rPr>
              <w:t>Stamp Act 1882</w:t>
            </w:r>
          </w:p>
        </w:tc>
        <w:tc>
          <w:tcPr>
            <w:tcW w:w="1276" w:type="dxa"/>
          </w:tcPr>
          <w:p w14:paraId="0A67DFDC" w14:textId="77777777" w:rsidR="00B13B28" w:rsidRDefault="00CC31A6">
            <w:pPr>
              <w:pStyle w:val="Table09Row"/>
            </w:pPr>
            <w:r>
              <w:t>21 Sep 1882</w:t>
            </w:r>
          </w:p>
        </w:tc>
        <w:tc>
          <w:tcPr>
            <w:tcW w:w="3402" w:type="dxa"/>
          </w:tcPr>
          <w:p w14:paraId="4E03B464" w14:textId="77777777" w:rsidR="00B13B28" w:rsidRDefault="00CC31A6">
            <w:pPr>
              <w:pStyle w:val="Table09Row"/>
            </w:pPr>
            <w:r>
              <w:t>21 Sep 1882</w:t>
            </w:r>
          </w:p>
        </w:tc>
        <w:tc>
          <w:tcPr>
            <w:tcW w:w="1123" w:type="dxa"/>
          </w:tcPr>
          <w:p w14:paraId="7F2C4660" w14:textId="77777777" w:rsidR="00B13B28" w:rsidRDefault="00CC31A6">
            <w:pPr>
              <w:pStyle w:val="Table09Row"/>
            </w:pPr>
            <w:r>
              <w:t xml:space="preserve">1922/010 </w:t>
            </w:r>
            <w:r>
              <w:t>(12 Geo. V No. 44)</w:t>
            </w:r>
          </w:p>
        </w:tc>
      </w:tr>
      <w:tr w:rsidR="00B13B28" w14:paraId="68ABFF32" w14:textId="77777777">
        <w:trPr>
          <w:cantSplit/>
          <w:jc w:val="center"/>
        </w:trPr>
        <w:tc>
          <w:tcPr>
            <w:tcW w:w="1418" w:type="dxa"/>
          </w:tcPr>
          <w:p w14:paraId="4A6A63E3" w14:textId="77777777" w:rsidR="00B13B28" w:rsidRDefault="00CC31A6">
            <w:pPr>
              <w:pStyle w:val="Table09Row"/>
            </w:pPr>
            <w:r>
              <w:t>1882 (46 Vict. No. 7)</w:t>
            </w:r>
          </w:p>
        </w:tc>
        <w:tc>
          <w:tcPr>
            <w:tcW w:w="2693" w:type="dxa"/>
          </w:tcPr>
          <w:p w14:paraId="6E86E75C" w14:textId="77777777" w:rsidR="00B13B28" w:rsidRDefault="00CC31A6">
            <w:pPr>
              <w:pStyle w:val="Table09Row"/>
            </w:pPr>
            <w:r>
              <w:rPr>
                <w:i/>
              </w:rPr>
              <w:t>Cattle Trespass, Fencing, and Impounding Act 1882</w:t>
            </w:r>
          </w:p>
        </w:tc>
        <w:tc>
          <w:tcPr>
            <w:tcW w:w="1276" w:type="dxa"/>
          </w:tcPr>
          <w:p w14:paraId="4866A3D7" w14:textId="77777777" w:rsidR="00B13B28" w:rsidRDefault="00CC31A6">
            <w:pPr>
              <w:pStyle w:val="Table09Row"/>
            </w:pPr>
            <w:r>
              <w:t>21 Sep 1882</w:t>
            </w:r>
          </w:p>
        </w:tc>
        <w:tc>
          <w:tcPr>
            <w:tcW w:w="3402" w:type="dxa"/>
          </w:tcPr>
          <w:p w14:paraId="24A84CD8" w14:textId="77777777" w:rsidR="00B13B28" w:rsidRDefault="00CC31A6">
            <w:pPr>
              <w:pStyle w:val="Table09Row"/>
            </w:pPr>
            <w:r>
              <w:t>21 Sep 1882</w:t>
            </w:r>
          </w:p>
        </w:tc>
        <w:tc>
          <w:tcPr>
            <w:tcW w:w="1123" w:type="dxa"/>
          </w:tcPr>
          <w:p w14:paraId="6798B6DC" w14:textId="77777777" w:rsidR="00B13B28" w:rsidRDefault="00CC31A6">
            <w:pPr>
              <w:pStyle w:val="Table09Row"/>
            </w:pPr>
            <w:r>
              <w:t>1961/044 (10 Eliz. II No. 44)</w:t>
            </w:r>
          </w:p>
        </w:tc>
      </w:tr>
      <w:tr w:rsidR="00B13B28" w14:paraId="166D821C" w14:textId="77777777">
        <w:trPr>
          <w:cantSplit/>
          <w:jc w:val="center"/>
        </w:trPr>
        <w:tc>
          <w:tcPr>
            <w:tcW w:w="1418" w:type="dxa"/>
          </w:tcPr>
          <w:p w14:paraId="296A02DF" w14:textId="77777777" w:rsidR="00B13B28" w:rsidRDefault="00CC31A6">
            <w:pPr>
              <w:pStyle w:val="Table09Row"/>
            </w:pPr>
            <w:r>
              <w:t>1882 (46 Vict. No. 8)</w:t>
            </w:r>
          </w:p>
        </w:tc>
        <w:tc>
          <w:tcPr>
            <w:tcW w:w="2693" w:type="dxa"/>
          </w:tcPr>
          <w:p w14:paraId="62FCF974" w14:textId="77777777" w:rsidR="00B13B28" w:rsidRDefault="00CC31A6">
            <w:pPr>
              <w:pStyle w:val="Table09Row"/>
            </w:pPr>
            <w:r>
              <w:rPr>
                <w:i/>
              </w:rPr>
              <w:t>Poor Houses Discipline Act 1882</w:t>
            </w:r>
          </w:p>
        </w:tc>
        <w:tc>
          <w:tcPr>
            <w:tcW w:w="1276" w:type="dxa"/>
          </w:tcPr>
          <w:p w14:paraId="1DFACC2E" w14:textId="77777777" w:rsidR="00B13B28" w:rsidRDefault="00CC31A6">
            <w:pPr>
              <w:pStyle w:val="Table09Row"/>
            </w:pPr>
            <w:r>
              <w:t>21 Sep 1882</w:t>
            </w:r>
          </w:p>
        </w:tc>
        <w:tc>
          <w:tcPr>
            <w:tcW w:w="3402" w:type="dxa"/>
          </w:tcPr>
          <w:p w14:paraId="3977CFE9" w14:textId="77777777" w:rsidR="00B13B28" w:rsidRDefault="00CC31A6">
            <w:pPr>
              <w:pStyle w:val="Table09Row"/>
            </w:pPr>
            <w:r>
              <w:t>21 Sep 1882</w:t>
            </w:r>
          </w:p>
        </w:tc>
        <w:tc>
          <w:tcPr>
            <w:tcW w:w="1123" w:type="dxa"/>
          </w:tcPr>
          <w:p w14:paraId="446FF742" w14:textId="77777777" w:rsidR="00B13B28" w:rsidRDefault="00CC31A6">
            <w:pPr>
              <w:pStyle w:val="Table09Row"/>
            </w:pPr>
            <w:r>
              <w:t xml:space="preserve">1964/061 </w:t>
            </w:r>
            <w:r>
              <w:t>(13 Eliz. II No. 61)</w:t>
            </w:r>
          </w:p>
        </w:tc>
      </w:tr>
      <w:tr w:rsidR="00B13B28" w14:paraId="7BC0B43D" w14:textId="77777777">
        <w:trPr>
          <w:cantSplit/>
          <w:jc w:val="center"/>
        </w:trPr>
        <w:tc>
          <w:tcPr>
            <w:tcW w:w="1418" w:type="dxa"/>
          </w:tcPr>
          <w:p w14:paraId="02252B91" w14:textId="77777777" w:rsidR="00B13B28" w:rsidRDefault="00CC31A6">
            <w:pPr>
              <w:pStyle w:val="Table09Row"/>
            </w:pPr>
            <w:r>
              <w:t>1882 (46 Vict. No. 9)</w:t>
            </w:r>
          </w:p>
        </w:tc>
        <w:tc>
          <w:tcPr>
            <w:tcW w:w="2693" w:type="dxa"/>
          </w:tcPr>
          <w:p w14:paraId="67050069" w14:textId="77777777" w:rsidR="00B13B28" w:rsidRDefault="00CC31A6">
            <w:pPr>
              <w:pStyle w:val="Table09Row"/>
            </w:pPr>
            <w:r>
              <w:rPr>
                <w:i/>
              </w:rPr>
              <w:t>Customs Ordinance Interpretation Act 1882</w:t>
            </w:r>
          </w:p>
        </w:tc>
        <w:tc>
          <w:tcPr>
            <w:tcW w:w="1276" w:type="dxa"/>
          </w:tcPr>
          <w:p w14:paraId="45EDB8D4" w14:textId="77777777" w:rsidR="00B13B28" w:rsidRDefault="00CC31A6">
            <w:pPr>
              <w:pStyle w:val="Table09Row"/>
            </w:pPr>
            <w:r>
              <w:t>21 Sep 1882</w:t>
            </w:r>
          </w:p>
        </w:tc>
        <w:tc>
          <w:tcPr>
            <w:tcW w:w="3402" w:type="dxa"/>
          </w:tcPr>
          <w:p w14:paraId="4BD87116" w14:textId="77777777" w:rsidR="00B13B28" w:rsidRDefault="00CC31A6">
            <w:pPr>
              <w:pStyle w:val="Table09Row"/>
            </w:pPr>
            <w:r>
              <w:t>21 Sep 1882</w:t>
            </w:r>
          </w:p>
        </w:tc>
        <w:tc>
          <w:tcPr>
            <w:tcW w:w="1123" w:type="dxa"/>
          </w:tcPr>
          <w:p w14:paraId="49772B30" w14:textId="77777777" w:rsidR="00B13B28" w:rsidRDefault="00CC31A6">
            <w:pPr>
              <w:pStyle w:val="Table09Row"/>
            </w:pPr>
            <w:r>
              <w:t>1892 (55 Vict. No. 31)</w:t>
            </w:r>
          </w:p>
        </w:tc>
      </w:tr>
      <w:tr w:rsidR="00B13B28" w14:paraId="2BD5D8E0" w14:textId="77777777">
        <w:trPr>
          <w:cantSplit/>
          <w:jc w:val="center"/>
        </w:trPr>
        <w:tc>
          <w:tcPr>
            <w:tcW w:w="1418" w:type="dxa"/>
          </w:tcPr>
          <w:p w14:paraId="2ACF8644" w14:textId="77777777" w:rsidR="00B13B28" w:rsidRDefault="00CC31A6">
            <w:pPr>
              <w:pStyle w:val="Table09Row"/>
            </w:pPr>
            <w:r>
              <w:t>1882 (46 Vict. No. 10)</w:t>
            </w:r>
          </w:p>
        </w:tc>
        <w:tc>
          <w:tcPr>
            <w:tcW w:w="2693" w:type="dxa"/>
          </w:tcPr>
          <w:p w14:paraId="765EAD26" w14:textId="77777777" w:rsidR="00B13B28" w:rsidRDefault="00CC31A6">
            <w:pPr>
              <w:pStyle w:val="Table09Row"/>
            </w:pPr>
            <w:r>
              <w:rPr>
                <w:i/>
              </w:rPr>
              <w:t>Hawkers Act 1882</w:t>
            </w:r>
          </w:p>
        </w:tc>
        <w:tc>
          <w:tcPr>
            <w:tcW w:w="1276" w:type="dxa"/>
          </w:tcPr>
          <w:p w14:paraId="292591D4" w14:textId="77777777" w:rsidR="00B13B28" w:rsidRDefault="00CC31A6">
            <w:pPr>
              <w:pStyle w:val="Table09Row"/>
            </w:pPr>
            <w:r>
              <w:t>21 Sep 1882</w:t>
            </w:r>
          </w:p>
        </w:tc>
        <w:tc>
          <w:tcPr>
            <w:tcW w:w="3402" w:type="dxa"/>
          </w:tcPr>
          <w:p w14:paraId="215831C8" w14:textId="77777777" w:rsidR="00B13B28" w:rsidRDefault="00CC31A6">
            <w:pPr>
              <w:pStyle w:val="Table09Row"/>
            </w:pPr>
            <w:r>
              <w:t>1 Jan 1883</w:t>
            </w:r>
          </w:p>
        </w:tc>
        <w:tc>
          <w:tcPr>
            <w:tcW w:w="1123" w:type="dxa"/>
          </w:tcPr>
          <w:p w14:paraId="4F7A8F3C" w14:textId="77777777" w:rsidR="00B13B28" w:rsidRDefault="00CC31A6">
            <w:pPr>
              <w:pStyle w:val="Table09Row"/>
            </w:pPr>
            <w:r>
              <w:t>1892 (55 Vict. No. 35)</w:t>
            </w:r>
          </w:p>
        </w:tc>
      </w:tr>
      <w:tr w:rsidR="00B13B28" w14:paraId="2C6DDF83" w14:textId="77777777">
        <w:trPr>
          <w:cantSplit/>
          <w:jc w:val="center"/>
        </w:trPr>
        <w:tc>
          <w:tcPr>
            <w:tcW w:w="1418" w:type="dxa"/>
          </w:tcPr>
          <w:p w14:paraId="45EDC851" w14:textId="77777777" w:rsidR="00B13B28" w:rsidRDefault="00CC31A6">
            <w:pPr>
              <w:pStyle w:val="Table09Row"/>
            </w:pPr>
            <w:r>
              <w:t>1882 (46 Vict. No. 11)</w:t>
            </w:r>
          </w:p>
        </w:tc>
        <w:tc>
          <w:tcPr>
            <w:tcW w:w="2693" w:type="dxa"/>
          </w:tcPr>
          <w:p w14:paraId="4E2A9514" w14:textId="77777777" w:rsidR="00B13B28" w:rsidRDefault="00CC31A6">
            <w:pPr>
              <w:pStyle w:val="Table09Row"/>
            </w:pPr>
            <w:r>
              <w:rPr>
                <w:i/>
              </w:rPr>
              <w:t xml:space="preserve">Masters and </w:t>
            </w:r>
            <w:r>
              <w:rPr>
                <w:i/>
              </w:rPr>
              <w:t>Servants Amendment Act 1882</w:t>
            </w:r>
          </w:p>
        </w:tc>
        <w:tc>
          <w:tcPr>
            <w:tcW w:w="1276" w:type="dxa"/>
          </w:tcPr>
          <w:p w14:paraId="52A60F4F" w14:textId="77777777" w:rsidR="00B13B28" w:rsidRDefault="00CC31A6">
            <w:pPr>
              <w:pStyle w:val="Table09Row"/>
            </w:pPr>
            <w:r>
              <w:t>21 Sep 1882</w:t>
            </w:r>
          </w:p>
        </w:tc>
        <w:tc>
          <w:tcPr>
            <w:tcW w:w="3402" w:type="dxa"/>
          </w:tcPr>
          <w:p w14:paraId="47A62AE2" w14:textId="77777777" w:rsidR="00B13B28" w:rsidRDefault="00CC31A6">
            <w:pPr>
              <w:pStyle w:val="Table09Row"/>
            </w:pPr>
            <w:r>
              <w:t>21 Sep 1882</w:t>
            </w:r>
          </w:p>
        </w:tc>
        <w:tc>
          <w:tcPr>
            <w:tcW w:w="1123" w:type="dxa"/>
          </w:tcPr>
          <w:p w14:paraId="4CC7EA21" w14:textId="77777777" w:rsidR="00B13B28" w:rsidRDefault="00CC31A6">
            <w:pPr>
              <w:pStyle w:val="Table09Row"/>
            </w:pPr>
            <w:r>
              <w:t>1886 (50 Vict. No. 20)</w:t>
            </w:r>
          </w:p>
        </w:tc>
      </w:tr>
      <w:tr w:rsidR="00B13B28" w14:paraId="100D8667" w14:textId="77777777">
        <w:trPr>
          <w:cantSplit/>
          <w:jc w:val="center"/>
        </w:trPr>
        <w:tc>
          <w:tcPr>
            <w:tcW w:w="1418" w:type="dxa"/>
          </w:tcPr>
          <w:p w14:paraId="0E24712C" w14:textId="77777777" w:rsidR="00B13B28" w:rsidRDefault="00CC31A6">
            <w:pPr>
              <w:pStyle w:val="Table09Row"/>
            </w:pPr>
            <w:r>
              <w:t>1882 (46 Vict. No. 12)</w:t>
            </w:r>
          </w:p>
        </w:tc>
        <w:tc>
          <w:tcPr>
            <w:tcW w:w="2693" w:type="dxa"/>
          </w:tcPr>
          <w:p w14:paraId="27164A86" w14:textId="77777777" w:rsidR="00B13B28" w:rsidRDefault="00CC31A6">
            <w:pPr>
              <w:pStyle w:val="Table09Row"/>
            </w:pPr>
            <w:r>
              <w:rPr>
                <w:i/>
              </w:rPr>
              <w:t>Jury Amendment Act 1882</w:t>
            </w:r>
          </w:p>
        </w:tc>
        <w:tc>
          <w:tcPr>
            <w:tcW w:w="1276" w:type="dxa"/>
          </w:tcPr>
          <w:p w14:paraId="1D35D099" w14:textId="77777777" w:rsidR="00B13B28" w:rsidRDefault="00CC31A6">
            <w:pPr>
              <w:pStyle w:val="Table09Row"/>
            </w:pPr>
            <w:r>
              <w:t>21 Sep 1882</w:t>
            </w:r>
          </w:p>
        </w:tc>
        <w:tc>
          <w:tcPr>
            <w:tcW w:w="3402" w:type="dxa"/>
          </w:tcPr>
          <w:p w14:paraId="34902FDC" w14:textId="77777777" w:rsidR="00B13B28" w:rsidRDefault="00CC31A6">
            <w:pPr>
              <w:pStyle w:val="Table09Row"/>
            </w:pPr>
            <w:r>
              <w:t>21 Sep 1882</w:t>
            </w:r>
          </w:p>
        </w:tc>
        <w:tc>
          <w:tcPr>
            <w:tcW w:w="1123" w:type="dxa"/>
          </w:tcPr>
          <w:p w14:paraId="1A88E031" w14:textId="77777777" w:rsidR="00B13B28" w:rsidRDefault="00CC31A6">
            <w:pPr>
              <w:pStyle w:val="Table09Row"/>
            </w:pPr>
            <w:r>
              <w:t>1898 (62 Vict. No. 10)</w:t>
            </w:r>
          </w:p>
        </w:tc>
      </w:tr>
      <w:tr w:rsidR="00B13B28" w14:paraId="02D33A4D" w14:textId="77777777">
        <w:trPr>
          <w:cantSplit/>
          <w:jc w:val="center"/>
        </w:trPr>
        <w:tc>
          <w:tcPr>
            <w:tcW w:w="1418" w:type="dxa"/>
          </w:tcPr>
          <w:p w14:paraId="71E9E5A5" w14:textId="77777777" w:rsidR="00B13B28" w:rsidRDefault="00CC31A6">
            <w:pPr>
              <w:pStyle w:val="Table09Row"/>
            </w:pPr>
            <w:r>
              <w:t>1882 (46 Vict. No. 13)</w:t>
            </w:r>
          </w:p>
        </w:tc>
        <w:tc>
          <w:tcPr>
            <w:tcW w:w="2693" w:type="dxa"/>
          </w:tcPr>
          <w:p w14:paraId="351BEF0A" w14:textId="77777777" w:rsidR="00B13B28" w:rsidRDefault="00CC31A6">
            <w:pPr>
              <w:pStyle w:val="Table09Row"/>
            </w:pPr>
            <w:r>
              <w:rPr>
                <w:i/>
              </w:rPr>
              <w:t>Bills of Sale Act amendment (1882)</w:t>
            </w:r>
          </w:p>
        </w:tc>
        <w:tc>
          <w:tcPr>
            <w:tcW w:w="1276" w:type="dxa"/>
          </w:tcPr>
          <w:p w14:paraId="0BAE3577" w14:textId="77777777" w:rsidR="00B13B28" w:rsidRDefault="00CC31A6">
            <w:pPr>
              <w:pStyle w:val="Table09Row"/>
            </w:pPr>
            <w:r>
              <w:t>21 Sep 1882</w:t>
            </w:r>
          </w:p>
        </w:tc>
        <w:tc>
          <w:tcPr>
            <w:tcW w:w="3402" w:type="dxa"/>
          </w:tcPr>
          <w:p w14:paraId="3545E01C" w14:textId="77777777" w:rsidR="00B13B28" w:rsidRDefault="00CC31A6">
            <w:pPr>
              <w:pStyle w:val="Table09Row"/>
            </w:pPr>
            <w:r>
              <w:t>21 Sep 1882</w:t>
            </w:r>
          </w:p>
        </w:tc>
        <w:tc>
          <w:tcPr>
            <w:tcW w:w="1123" w:type="dxa"/>
          </w:tcPr>
          <w:p w14:paraId="54B36FC2" w14:textId="77777777" w:rsidR="00B13B28" w:rsidRDefault="00CC31A6">
            <w:pPr>
              <w:pStyle w:val="Table09Row"/>
            </w:pPr>
            <w:r>
              <w:t>1892 (55 Vict. No. 7)</w:t>
            </w:r>
          </w:p>
        </w:tc>
      </w:tr>
      <w:tr w:rsidR="00B13B28" w14:paraId="36A3A527" w14:textId="77777777">
        <w:trPr>
          <w:cantSplit/>
          <w:jc w:val="center"/>
        </w:trPr>
        <w:tc>
          <w:tcPr>
            <w:tcW w:w="1418" w:type="dxa"/>
          </w:tcPr>
          <w:p w14:paraId="7C7040C2" w14:textId="77777777" w:rsidR="00B13B28" w:rsidRDefault="00CC31A6">
            <w:pPr>
              <w:pStyle w:val="Table09Row"/>
            </w:pPr>
            <w:r>
              <w:t>1882 (46 Vict. No. 14)</w:t>
            </w:r>
          </w:p>
        </w:tc>
        <w:tc>
          <w:tcPr>
            <w:tcW w:w="2693" w:type="dxa"/>
          </w:tcPr>
          <w:p w14:paraId="797159CC" w14:textId="77777777" w:rsidR="00B13B28" w:rsidRDefault="00CC31A6">
            <w:pPr>
              <w:pStyle w:val="Table09Row"/>
            </w:pPr>
            <w:r>
              <w:rPr>
                <w:i/>
              </w:rPr>
              <w:t>Criminal law, cheating (1882)</w:t>
            </w:r>
          </w:p>
        </w:tc>
        <w:tc>
          <w:tcPr>
            <w:tcW w:w="1276" w:type="dxa"/>
          </w:tcPr>
          <w:p w14:paraId="0C8ED9AE" w14:textId="77777777" w:rsidR="00B13B28" w:rsidRDefault="00CC31A6">
            <w:pPr>
              <w:pStyle w:val="Table09Row"/>
            </w:pPr>
            <w:r>
              <w:t>21 Sep 1882</w:t>
            </w:r>
          </w:p>
        </w:tc>
        <w:tc>
          <w:tcPr>
            <w:tcW w:w="3402" w:type="dxa"/>
          </w:tcPr>
          <w:p w14:paraId="5F419158" w14:textId="77777777" w:rsidR="00B13B28" w:rsidRDefault="00CC31A6">
            <w:pPr>
              <w:pStyle w:val="Table09Row"/>
            </w:pPr>
            <w:r>
              <w:t>21 Sep 1882</w:t>
            </w:r>
          </w:p>
        </w:tc>
        <w:tc>
          <w:tcPr>
            <w:tcW w:w="1123" w:type="dxa"/>
          </w:tcPr>
          <w:p w14:paraId="7171D274" w14:textId="77777777" w:rsidR="00B13B28" w:rsidRDefault="00CC31A6">
            <w:pPr>
              <w:pStyle w:val="Table09Row"/>
            </w:pPr>
            <w:r>
              <w:t>1892 (55 Vict. No. 27)</w:t>
            </w:r>
          </w:p>
        </w:tc>
      </w:tr>
      <w:tr w:rsidR="00B13B28" w14:paraId="482C90EB" w14:textId="77777777">
        <w:trPr>
          <w:cantSplit/>
          <w:jc w:val="center"/>
        </w:trPr>
        <w:tc>
          <w:tcPr>
            <w:tcW w:w="1418" w:type="dxa"/>
          </w:tcPr>
          <w:p w14:paraId="3F038A22" w14:textId="77777777" w:rsidR="00B13B28" w:rsidRDefault="00CC31A6">
            <w:pPr>
              <w:pStyle w:val="Table09Row"/>
            </w:pPr>
            <w:r>
              <w:t>1882 (46 Vict. No. 15)</w:t>
            </w:r>
          </w:p>
        </w:tc>
        <w:tc>
          <w:tcPr>
            <w:tcW w:w="2693" w:type="dxa"/>
          </w:tcPr>
          <w:p w14:paraId="05D70057" w14:textId="77777777" w:rsidR="00B13B28" w:rsidRDefault="00CC31A6">
            <w:pPr>
              <w:pStyle w:val="Table09Row"/>
            </w:pPr>
            <w:r>
              <w:rPr>
                <w:i/>
              </w:rPr>
              <w:t>Scab Act 1882</w:t>
            </w:r>
          </w:p>
        </w:tc>
        <w:tc>
          <w:tcPr>
            <w:tcW w:w="1276" w:type="dxa"/>
          </w:tcPr>
          <w:p w14:paraId="2434AFBF" w14:textId="77777777" w:rsidR="00B13B28" w:rsidRDefault="00CC31A6">
            <w:pPr>
              <w:pStyle w:val="Table09Row"/>
            </w:pPr>
            <w:r>
              <w:t>21 Sep 1882</w:t>
            </w:r>
          </w:p>
        </w:tc>
        <w:tc>
          <w:tcPr>
            <w:tcW w:w="3402" w:type="dxa"/>
          </w:tcPr>
          <w:p w14:paraId="1446F753" w14:textId="77777777" w:rsidR="00B13B28" w:rsidRDefault="00CC31A6">
            <w:pPr>
              <w:pStyle w:val="Table09Row"/>
            </w:pPr>
            <w:r>
              <w:t>21 Sep 1882</w:t>
            </w:r>
          </w:p>
        </w:tc>
        <w:tc>
          <w:tcPr>
            <w:tcW w:w="1123" w:type="dxa"/>
          </w:tcPr>
          <w:p w14:paraId="018AE2D4" w14:textId="77777777" w:rsidR="00B13B28" w:rsidRDefault="00CC31A6">
            <w:pPr>
              <w:pStyle w:val="Table09Row"/>
            </w:pPr>
            <w:r>
              <w:t>1885 (49 Vict. No. 21)</w:t>
            </w:r>
          </w:p>
        </w:tc>
      </w:tr>
      <w:tr w:rsidR="00B13B28" w14:paraId="5362FAF7" w14:textId="77777777">
        <w:trPr>
          <w:cantSplit/>
          <w:jc w:val="center"/>
        </w:trPr>
        <w:tc>
          <w:tcPr>
            <w:tcW w:w="1418" w:type="dxa"/>
          </w:tcPr>
          <w:p w14:paraId="70C06029" w14:textId="77777777" w:rsidR="00B13B28" w:rsidRDefault="00CC31A6">
            <w:pPr>
              <w:pStyle w:val="Table09Row"/>
            </w:pPr>
            <w:r>
              <w:t>1882 (46 Vict. No. 16)</w:t>
            </w:r>
          </w:p>
        </w:tc>
        <w:tc>
          <w:tcPr>
            <w:tcW w:w="2693" w:type="dxa"/>
          </w:tcPr>
          <w:p w14:paraId="1F35F391" w14:textId="77777777" w:rsidR="00B13B28" w:rsidRDefault="00CC31A6">
            <w:pPr>
              <w:pStyle w:val="Table09Row"/>
            </w:pPr>
            <w:r>
              <w:rPr>
                <w:i/>
              </w:rPr>
              <w:t>Eastern Railway (Further) Amendment Act 1882</w:t>
            </w:r>
          </w:p>
        </w:tc>
        <w:tc>
          <w:tcPr>
            <w:tcW w:w="1276" w:type="dxa"/>
          </w:tcPr>
          <w:p w14:paraId="73CDC017" w14:textId="77777777" w:rsidR="00B13B28" w:rsidRDefault="00CC31A6">
            <w:pPr>
              <w:pStyle w:val="Table09Row"/>
            </w:pPr>
            <w:r>
              <w:t>21 Sep 1882</w:t>
            </w:r>
          </w:p>
        </w:tc>
        <w:tc>
          <w:tcPr>
            <w:tcW w:w="3402" w:type="dxa"/>
          </w:tcPr>
          <w:p w14:paraId="374F17F6" w14:textId="77777777" w:rsidR="00B13B28" w:rsidRDefault="00CC31A6">
            <w:pPr>
              <w:pStyle w:val="Table09Row"/>
            </w:pPr>
            <w:r>
              <w:t>21 Sep 1882</w:t>
            </w:r>
          </w:p>
        </w:tc>
        <w:tc>
          <w:tcPr>
            <w:tcW w:w="1123" w:type="dxa"/>
          </w:tcPr>
          <w:p w14:paraId="7056F787" w14:textId="77777777" w:rsidR="00B13B28" w:rsidRDefault="00CC31A6">
            <w:pPr>
              <w:pStyle w:val="Table09Row"/>
            </w:pPr>
            <w:r>
              <w:t>1964/061 (13 Eliz. II No. 61)</w:t>
            </w:r>
          </w:p>
        </w:tc>
      </w:tr>
      <w:tr w:rsidR="00B13B28" w14:paraId="24797DD6" w14:textId="77777777">
        <w:trPr>
          <w:cantSplit/>
          <w:jc w:val="center"/>
        </w:trPr>
        <w:tc>
          <w:tcPr>
            <w:tcW w:w="1418" w:type="dxa"/>
          </w:tcPr>
          <w:p w14:paraId="1742B890" w14:textId="77777777" w:rsidR="00B13B28" w:rsidRDefault="00CC31A6">
            <w:pPr>
              <w:pStyle w:val="Table09Row"/>
            </w:pPr>
            <w:r>
              <w:t>1882 (46 Vict. No. 17)</w:t>
            </w:r>
          </w:p>
        </w:tc>
        <w:tc>
          <w:tcPr>
            <w:tcW w:w="2693" w:type="dxa"/>
          </w:tcPr>
          <w:p w14:paraId="75AF3630" w14:textId="77777777" w:rsidR="00B13B28" w:rsidRDefault="00CC31A6">
            <w:pPr>
              <w:pStyle w:val="Table09Row"/>
            </w:pPr>
            <w:r>
              <w:rPr>
                <w:i/>
              </w:rPr>
              <w:t>Railways Amendment Act 1882</w:t>
            </w:r>
          </w:p>
        </w:tc>
        <w:tc>
          <w:tcPr>
            <w:tcW w:w="1276" w:type="dxa"/>
          </w:tcPr>
          <w:p w14:paraId="5DBED362" w14:textId="77777777" w:rsidR="00B13B28" w:rsidRDefault="00CC31A6">
            <w:pPr>
              <w:pStyle w:val="Table09Row"/>
            </w:pPr>
            <w:r>
              <w:t>21 Sep 1882</w:t>
            </w:r>
          </w:p>
        </w:tc>
        <w:tc>
          <w:tcPr>
            <w:tcW w:w="3402" w:type="dxa"/>
          </w:tcPr>
          <w:p w14:paraId="7CC051DB" w14:textId="77777777" w:rsidR="00B13B28" w:rsidRDefault="00CC31A6">
            <w:pPr>
              <w:pStyle w:val="Table09Row"/>
            </w:pPr>
            <w:r>
              <w:t>21 Sep 1882</w:t>
            </w:r>
          </w:p>
        </w:tc>
        <w:tc>
          <w:tcPr>
            <w:tcW w:w="1123" w:type="dxa"/>
          </w:tcPr>
          <w:p w14:paraId="7911370A" w14:textId="77777777" w:rsidR="00B13B28" w:rsidRDefault="00CC31A6">
            <w:pPr>
              <w:pStyle w:val="Table09Row"/>
            </w:pPr>
            <w:r>
              <w:t>1902 (2 Edw. VII No. 47)</w:t>
            </w:r>
          </w:p>
        </w:tc>
      </w:tr>
      <w:tr w:rsidR="00B13B28" w14:paraId="4C50303A" w14:textId="77777777">
        <w:trPr>
          <w:cantSplit/>
          <w:jc w:val="center"/>
        </w:trPr>
        <w:tc>
          <w:tcPr>
            <w:tcW w:w="1418" w:type="dxa"/>
          </w:tcPr>
          <w:p w14:paraId="63DD3050" w14:textId="77777777" w:rsidR="00B13B28" w:rsidRDefault="00CC31A6">
            <w:pPr>
              <w:pStyle w:val="Table09Row"/>
            </w:pPr>
            <w:r>
              <w:t>1882 (46 Vict. No. 18)</w:t>
            </w:r>
          </w:p>
        </w:tc>
        <w:tc>
          <w:tcPr>
            <w:tcW w:w="2693" w:type="dxa"/>
          </w:tcPr>
          <w:p w14:paraId="37936865" w14:textId="77777777" w:rsidR="00B13B28" w:rsidRDefault="00CC31A6">
            <w:pPr>
              <w:pStyle w:val="Table09Row"/>
            </w:pPr>
            <w:r>
              <w:rPr>
                <w:i/>
              </w:rPr>
              <w:t xml:space="preserve">Brands Act 1881 </w:t>
            </w:r>
            <w:r>
              <w:rPr>
                <w:i/>
              </w:rPr>
              <w:t>Amendment Act 1882</w:t>
            </w:r>
          </w:p>
        </w:tc>
        <w:tc>
          <w:tcPr>
            <w:tcW w:w="1276" w:type="dxa"/>
          </w:tcPr>
          <w:p w14:paraId="2D18C3C8" w14:textId="77777777" w:rsidR="00B13B28" w:rsidRDefault="00CC31A6">
            <w:pPr>
              <w:pStyle w:val="Table09Row"/>
            </w:pPr>
            <w:r>
              <w:t>21 Sep 1882</w:t>
            </w:r>
          </w:p>
        </w:tc>
        <w:tc>
          <w:tcPr>
            <w:tcW w:w="3402" w:type="dxa"/>
          </w:tcPr>
          <w:p w14:paraId="2A1BA85F" w14:textId="77777777" w:rsidR="00B13B28" w:rsidRDefault="00CC31A6">
            <w:pPr>
              <w:pStyle w:val="Table09Row"/>
            </w:pPr>
            <w:r>
              <w:t>21 Sep 1882</w:t>
            </w:r>
          </w:p>
        </w:tc>
        <w:tc>
          <w:tcPr>
            <w:tcW w:w="1123" w:type="dxa"/>
          </w:tcPr>
          <w:p w14:paraId="021720C1" w14:textId="77777777" w:rsidR="00B13B28" w:rsidRDefault="00CC31A6">
            <w:pPr>
              <w:pStyle w:val="Table09Row"/>
            </w:pPr>
            <w:r>
              <w:t>1907/014 (7 Edw. VII No. 14)</w:t>
            </w:r>
          </w:p>
        </w:tc>
      </w:tr>
      <w:tr w:rsidR="00B13B28" w14:paraId="140B549D" w14:textId="77777777">
        <w:trPr>
          <w:cantSplit/>
          <w:jc w:val="center"/>
        </w:trPr>
        <w:tc>
          <w:tcPr>
            <w:tcW w:w="1418" w:type="dxa"/>
          </w:tcPr>
          <w:p w14:paraId="3B57100B" w14:textId="77777777" w:rsidR="00B13B28" w:rsidRDefault="00CC31A6">
            <w:pPr>
              <w:pStyle w:val="Table09Row"/>
            </w:pPr>
            <w:r>
              <w:t>1882 (46 Vict. No. 19)</w:t>
            </w:r>
          </w:p>
        </w:tc>
        <w:tc>
          <w:tcPr>
            <w:tcW w:w="2693" w:type="dxa"/>
          </w:tcPr>
          <w:p w14:paraId="160F40DA" w14:textId="77777777" w:rsidR="00B13B28" w:rsidRDefault="00CC31A6">
            <w:pPr>
              <w:pStyle w:val="Table09Row"/>
            </w:pPr>
            <w:r>
              <w:rPr>
                <w:i/>
              </w:rPr>
              <w:t>Municipal Institutions Further Amendment Act 1882</w:t>
            </w:r>
          </w:p>
        </w:tc>
        <w:tc>
          <w:tcPr>
            <w:tcW w:w="1276" w:type="dxa"/>
          </w:tcPr>
          <w:p w14:paraId="6237B047" w14:textId="77777777" w:rsidR="00B13B28" w:rsidRDefault="00CC31A6">
            <w:pPr>
              <w:pStyle w:val="Table09Row"/>
            </w:pPr>
            <w:r>
              <w:t>21 Sep 1882</w:t>
            </w:r>
          </w:p>
        </w:tc>
        <w:tc>
          <w:tcPr>
            <w:tcW w:w="3402" w:type="dxa"/>
          </w:tcPr>
          <w:p w14:paraId="0D727FC5" w14:textId="77777777" w:rsidR="00B13B28" w:rsidRDefault="00CC31A6">
            <w:pPr>
              <w:pStyle w:val="Table09Row"/>
            </w:pPr>
            <w:r>
              <w:t>21 Sep 1882</w:t>
            </w:r>
          </w:p>
        </w:tc>
        <w:tc>
          <w:tcPr>
            <w:tcW w:w="1123" w:type="dxa"/>
          </w:tcPr>
          <w:p w14:paraId="7C9C5239" w14:textId="77777777" w:rsidR="00B13B28" w:rsidRDefault="00CC31A6">
            <w:pPr>
              <w:pStyle w:val="Table09Row"/>
            </w:pPr>
            <w:r>
              <w:t>1895 (59 Vict. No. 10)</w:t>
            </w:r>
          </w:p>
        </w:tc>
      </w:tr>
      <w:tr w:rsidR="00B13B28" w14:paraId="7B0BE549" w14:textId="77777777">
        <w:trPr>
          <w:cantSplit/>
          <w:jc w:val="center"/>
        </w:trPr>
        <w:tc>
          <w:tcPr>
            <w:tcW w:w="1418" w:type="dxa"/>
          </w:tcPr>
          <w:p w14:paraId="11B9C0E9" w14:textId="77777777" w:rsidR="00B13B28" w:rsidRDefault="00CC31A6">
            <w:pPr>
              <w:pStyle w:val="Table09Row"/>
            </w:pPr>
            <w:r>
              <w:t>1882 (46 Vict. No. 20)</w:t>
            </w:r>
          </w:p>
        </w:tc>
        <w:tc>
          <w:tcPr>
            <w:tcW w:w="2693" w:type="dxa"/>
          </w:tcPr>
          <w:p w14:paraId="1E2A7520" w14:textId="77777777" w:rsidR="00B13B28" w:rsidRDefault="00CC31A6">
            <w:pPr>
              <w:pStyle w:val="Table09Row"/>
            </w:pPr>
            <w:r>
              <w:rPr>
                <w:i/>
              </w:rPr>
              <w:t xml:space="preserve">Industrial Schools Act </w:t>
            </w:r>
            <w:r>
              <w:rPr>
                <w:i/>
              </w:rPr>
              <w:t>Amendment Act 1882</w:t>
            </w:r>
          </w:p>
        </w:tc>
        <w:tc>
          <w:tcPr>
            <w:tcW w:w="1276" w:type="dxa"/>
          </w:tcPr>
          <w:p w14:paraId="5DDC153B" w14:textId="77777777" w:rsidR="00B13B28" w:rsidRDefault="00CC31A6">
            <w:pPr>
              <w:pStyle w:val="Table09Row"/>
            </w:pPr>
            <w:r>
              <w:t>21 Sep 1882</w:t>
            </w:r>
          </w:p>
        </w:tc>
        <w:tc>
          <w:tcPr>
            <w:tcW w:w="3402" w:type="dxa"/>
          </w:tcPr>
          <w:p w14:paraId="5F2752A5" w14:textId="77777777" w:rsidR="00B13B28" w:rsidRDefault="00CC31A6">
            <w:pPr>
              <w:pStyle w:val="Table09Row"/>
            </w:pPr>
            <w:r>
              <w:t>21 Sep 1882</w:t>
            </w:r>
          </w:p>
        </w:tc>
        <w:tc>
          <w:tcPr>
            <w:tcW w:w="1123" w:type="dxa"/>
          </w:tcPr>
          <w:p w14:paraId="029A7875" w14:textId="77777777" w:rsidR="00B13B28" w:rsidRDefault="00CC31A6">
            <w:pPr>
              <w:pStyle w:val="Table09Row"/>
            </w:pPr>
            <w:r>
              <w:t>1907/031 (7 Edw. VII No. 31)</w:t>
            </w:r>
          </w:p>
        </w:tc>
      </w:tr>
      <w:tr w:rsidR="00B13B28" w14:paraId="743C3596" w14:textId="77777777">
        <w:trPr>
          <w:cantSplit/>
          <w:jc w:val="center"/>
        </w:trPr>
        <w:tc>
          <w:tcPr>
            <w:tcW w:w="1418" w:type="dxa"/>
          </w:tcPr>
          <w:p w14:paraId="126817FD" w14:textId="77777777" w:rsidR="00B13B28" w:rsidRDefault="00CC31A6">
            <w:pPr>
              <w:pStyle w:val="Table09Row"/>
            </w:pPr>
            <w:r>
              <w:t>1882 (46 Vict. No. 21)</w:t>
            </w:r>
          </w:p>
        </w:tc>
        <w:tc>
          <w:tcPr>
            <w:tcW w:w="2693" w:type="dxa"/>
          </w:tcPr>
          <w:p w14:paraId="3E6CEFB2" w14:textId="77777777" w:rsidR="00B13B28" w:rsidRDefault="00CC31A6">
            <w:pPr>
              <w:pStyle w:val="Table09Row"/>
            </w:pPr>
            <w:r>
              <w:rPr>
                <w:i/>
              </w:rPr>
              <w:t>Imported Labor Registry Act 1882</w:t>
            </w:r>
          </w:p>
        </w:tc>
        <w:tc>
          <w:tcPr>
            <w:tcW w:w="1276" w:type="dxa"/>
          </w:tcPr>
          <w:p w14:paraId="74344EA3" w14:textId="77777777" w:rsidR="00B13B28" w:rsidRDefault="00CC31A6">
            <w:pPr>
              <w:pStyle w:val="Table09Row"/>
            </w:pPr>
            <w:r>
              <w:t>21 Sep 1882</w:t>
            </w:r>
          </w:p>
        </w:tc>
        <w:tc>
          <w:tcPr>
            <w:tcW w:w="3402" w:type="dxa"/>
          </w:tcPr>
          <w:p w14:paraId="15B9AE4A" w14:textId="77777777" w:rsidR="00B13B28" w:rsidRDefault="00CC31A6">
            <w:pPr>
              <w:pStyle w:val="Table09Row"/>
            </w:pPr>
            <w:r>
              <w:t>21 Sep 1882</w:t>
            </w:r>
          </w:p>
        </w:tc>
        <w:tc>
          <w:tcPr>
            <w:tcW w:w="1123" w:type="dxa"/>
          </w:tcPr>
          <w:p w14:paraId="0F601617" w14:textId="77777777" w:rsidR="00B13B28" w:rsidRDefault="00CC31A6">
            <w:pPr>
              <w:pStyle w:val="Table09Row"/>
            </w:pPr>
            <w:r>
              <w:t>1884 (48 Vict. No. 25)</w:t>
            </w:r>
          </w:p>
        </w:tc>
      </w:tr>
      <w:tr w:rsidR="00B13B28" w14:paraId="11DC27CE" w14:textId="77777777">
        <w:trPr>
          <w:cantSplit/>
          <w:jc w:val="center"/>
        </w:trPr>
        <w:tc>
          <w:tcPr>
            <w:tcW w:w="1418" w:type="dxa"/>
          </w:tcPr>
          <w:p w14:paraId="44E0B567" w14:textId="77777777" w:rsidR="00B13B28" w:rsidRDefault="00CC31A6">
            <w:pPr>
              <w:pStyle w:val="Table09Row"/>
            </w:pPr>
            <w:r>
              <w:t>1882 (46 Vict. No. 22)</w:t>
            </w:r>
          </w:p>
        </w:tc>
        <w:tc>
          <w:tcPr>
            <w:tcW w:w="2693" w:type="dxa"/>
          </w:tcPr>
          <w:p w14:paraId="7B9BF845" w14:textId="77777777" w:rsidR="00B13B28" w:rsidRDefault="00CC31A6">
            <w:pPr>
              <w:pStyle w:val="Table09Row"/>
            </w:pPr>
            <w:r>
              <w:rPr>
                <w:i/>
              </w:rPr>
              <w:t>Loan Act 1882</w:t>
            </w:r>
          </w:p>
        </w:tc>
        <w:tc>
          <w:tcPr>
            <w:tcW w:w="1276" w:type="dxa"/>
          </w:tcPr>
          <w:p w14:paraId="299076B0" w14:textId="77777777" w:rsidR="00B13B28" w:rsidRDefault="00CC31A6">
            <w:pPr>
              <w:pStyle w:val="Table09Row"/>
            </w:pPr>
            <w:r>
              <w:t>21 Sep 1882</w:t>
            </w:r>
          </w:p>
        </w:tc>
        <w:tc>
          <w:tcPr>
            <w:tcW w:w="3402" w:type="dxa"/>
          </w:tcPr>
          <w:p w14:paraId="26260F16" w14:textId="77777777" w:rsidR="00B13B28" w:rsidRDefault="00CC31A6">
            <w:pPr>
              <w:pStyle w:val="Table09Row"/>
            </w:pPr>
            <w:r>
              <w:t>21 Sep 1882</w:t>
            </w:r>
          </w:p>
        </w:tc>
        <w:tc>
          <w:tcPr>
            <w:tcW w:w="1123" w:type="dxa"/>
          </w:tcPr>
          <w:p w14:paraId="1D1D8DF8" w14:textId="77777777" w:rsidR="00B13B28" w:rsidRDefault="00CC31A6">
            <w:pPr>
              <w:pStyle w:val="Table09Row"/>
            </w:pPr>
            <w:r>
              <w:t>1964/061 (13 Eliz.</w:t>
            </w:r>
            <w:r>
              <w:t> II No. 61)</w:t>
            </w:r>
          </w:p>
        </w:tc>
      </w:tr>
      <w:tr w:rsidR="00B13B28" w14:paraId="63268007" w14:textId="77777777">
        <w:trPr>
          <w:cantSplit/>
          <w:jc w:val="center"/>
        </w:trPr>
        <w:tc>
          <w:tcPr>
            <w:tcW w:w="1418" w:type="dxa"/>
          </w:tcPr>
          <w:p w14:paraId="45EFD2F7" w14:textId="77777777" w:rsidR="00B13B28" w:rsidRDefault="00CC31A6">
            <w:pPr>
              <w:pStyle w:val="Table09Row"/>
            </w:pPr>
            <w:r>
              <w:t>1882 (46 Vict. No. 23)</w:t>
            </w:r>
          </w:p>
        </w:tc>
        <w:tc>
          <w:tcPr>
            <w:tcW w:w="2693" w:type="dxa"/>
          </w:tcPr>
          <w:p w14:paraId="1C7D325D" w14:textId="77777777" w:rsidR="00B13B28" w:rsidRDefault="00CC31A6">
            <w:pPr>
              <w:pStyle w:val="Table09Row"/>
            </w:pPr>
            <w:r>
              <w:rPr>
                <w:i/>
              </w:rPr>
              <w:t>Appropriation (1882) [46 Vict. No. 23]</w:t>
            </w:r>
          </w:p>
        </w:tc>
        <w:tc>
          <w:tcPr>
            <w:tcW w:w="1276" w:type="dxa"/>
          </w:tcPr>
          <w:p w14:paraId="0A01CB17" w14:textId="77777777" w:rsidR="00B13B28" w:rsidRDefault="00CC31A6">
            <w:pPr>
              <w:pStyle w:val="Table09Row"/>
            </w:pPr>
            <w:r>
              <w:t>23 Sep 1882</w:t>
            </w:r>
          </w:p>
        </w:tc>
        <w:tc>
          <w:tcPr>
            <w:tcW w:w="3402" w:type="dxa"/>
          </w:tcPr>
          <w:p w14:paraId="01D8F8C4" w14:textId="77777777" w:rsidR="00B13B28" w:rsidRDefault="00CC31A6">
            <w:pPr>
              <w:pStyle w:val="Table09Row"/>
            </w:pPr>
            <w:r>
              <w:t>23 Sep 1882</w:t>
            </w:r>
          </w:p>
        </w:tc>
        <w:tc>
          <w:tcPr>
            <w:tcW w:w="1123" w:type="dxa"/>
          </w:tcPr>
          <w:p w14:paraId="7BCC2EA6" w14:textId="77777777" w:rsidR="00B13B28" w:rsidRDefault="00CC31A6">
            <w:pPr>
              <w:pStyle w:val="Table09Row"/>
            </w:pPr>
            <w:r>
              <w:t>1964/061 (13 Eliz. II No. 61)</w:t>
            </w:r>
          </w:p>
        </w:tc>
      </w:tr>
      <w:tr w:rsidR="00B13B28" w14:paraId="14C228A0" w14:textId="77777777">
        <w:trPr>
          <w:cantSplit/>
          <w:jc w:val="center"/>
        </w:trPr>
        <w:tc>
          <w:tcPr>
            <w:tcW w:w="1418" w:type="dxa"/>
          </w:tcPr>
          <w:p w14:paraId="570A88B3" w14:textId="77777777" w:rsidR="00B13B28" w:rsidRDefault="00CC31A6">
            <w:pPr>
              <w:pStyle w:val="Table09Row"/>
            </w:pPr>
            <w:r>
              <w:t>1882 (46 Vict. No. 24)</w:t>
            </w:r>
          </w:p>
        </w:tc>
        <w:tc>
          <w:tcPr>
            <w:tcW w:w="2693" w:type="dxa"/>
          </w:tcPr>
          <w:p w14:paraId="4A2B140B" w14:textId="77777777" w:rsidR="00B13B28" w:rsidRDefault="00CC31A6">
            <w:pPr>
              <w:pStyle w:val="Table09Row"/>
            </w:pPr>
            <w:r>
              <w:rPr>
                <w:i/>
              </w:rPr>
              <w:t>Legislative Council Act Amendment Act 1882</w:t>
            </w:r>
          </w:p>
        </w:tc>
        <w:tc>
          <w:tcPr>
            <w:tcW w:w="1276" w:type="dxa"/>
          </w:tcPr>
          <w:p w14:paraId="71ACBBBD" w14:textId="77777777" w:rsidR="00B13B28" w:rsidRDefault="00CC31A6">
            <w:pPr>
              <w:pStyle w:val="Table09Row"/>
            </w:pPr>
            <w:r>
              <w:t>21 Sep 1882</w:t>
            </w:r>
          </w:p>
        </w:tc>
        <w:tc>
          <w:tcPr>
            <w:tcW w:w="3402" w:type="dxa"/>
          </w:tcPr>
          <w:p w14:paraId="0AAB4863" w14:textId="77777777" w:rsidR="00B13B28" w:rsidRDefault="00CC31A6">
            <w:pPr>
              <w:pStyle w:val="Table09Row"/>
            </w:pPr>
            <w:r>
              <w:t>Reserved 21 Sep 1882; Royal Assent proclaimed 24 Feb 1883</w:t>
            </w:r>
          </w:p>
        </w:tc>
        <w:tc>
          <w:tcPr>
            <w:tcW w:w="1123" w:type="dxa"/>
          </w:tcPr>
          <w:p w14:paraId="6804A1DA" w14:textId="77777777" w:rsidR="00B13B28" w:rsidRDefault="00CC31A6">
            <w:pPr>
              <w:pStyle w:val="Table09Row"/>
            </w:pPr>
            <w:r>
              <w:t>1964/061 (13 Eliz. II No. 61)</w:t>
            </w:r>
          </w:p>
        </w:tc>
      </w:tr>
      <w:tr w:rsidR="00B13B28" w14:paraId="29D81AAC" w14:textId="77777777">
        <w:trPr>
          <w:cantSplit/>
          <w:jc w:val="center"/>
        </w:trPr>
        <w:tc>
          <w:tcPr>
            <w:tcW w:w="1418" w:type="dxa"/>
          </w:tcPr>
          <w:p w14:paraId="779D4256" w14:textId="77777777" w:rsidR="00B13B28" w:rsidRDefault="00CC31A6">
            <w:pPr>
              <w:pStyle w:val="Table09Row"/>
            </w:pPr>
            <w:r>
              <w:t>1882 (46 Vict. No. 25)</w:t>
            </w:r>
          </w:p>
        </w:tc>
        <w:tc>
          <w:tcPr>
            <w:tcW w:w="2693" w:type="dxa"/>
          </w:tcPr>
          <w:p w14:paraId="6706D0A1" w14:textId="77777777" w:rsidR="00B13B28" w:rsidRDefault="00CC31A6">
            <w:pPr>
              <w:pStyle w:val="Table09Row"/>
            </w:pPr>
            <w:r>
              <w:rPr>
                <w:i/>
              </w:rPr>
              <w:t>Loan Control Act 1882</w:t>
            </w:r>
          </w:p>
        </w:tc>
        <w:tc>
          <w:tcPr>
            <w:tcW w:w="1276" w:type="dxa"/>
          </w:tcPr>
          <w:p w14:paraId="0B7EA634" w14:textId="77777777" w:rsidR="00B13B28" w:rsidRDefault="00CC31A6">
            <w:pPr>
              <w:pStyle w:val="Table09Row"/>
            </w:pPr>
            <w:r>
              <w:t>23 Sep 1882</w:t>
            </w:r>
          </w:p>
        </w:tc>
        <w:tc>
          <w:tcPr>
            <w:tcW w:w="3402" w:type="dxa"/>
          </w:tcPr>
          <w:p w14:paraId="14BADA15" w14:textId="77777777" w:rsidR="00B13B28" w:rsidRDefault="00CC31A6">
            <w:pPr>
              <w:pStyle w:val="Table09Row"/>
            </w:pPr>
            <w:r>
              <w:t>Reserved 23 Sep 1882; Royal Assent proclaimed 17 Apr 1883</w:t>
            </w:r>
          </w:p>
        </w:tc>
        <w:tc>
          <w:tcPr>
            <w:tcW w:w="1123" w:type="dxa"/>
          </w:tcPr>
          <w:p w14:paraId="5F4D0C27" w14:textId="77777777" w:rsidR="00B13B28" w:rsidRDefault="00CC31A6">
            <w:pPr>
              <w:pStyle w:val="Table09Row"/>
            </w:pPr>
            <w:r>
              <w:t>1891 (54 Vict. No. 12)</w:t>
            </w:r>
          </w:p>
        </w:tc>
      </w:tr>
    </w:tbl>
    <w:p w14:paraId="6283FE8A" w14:textId="77777777" w:rsidR="00B13B28" w:rsidRDefault="00B13B28"/>
    <w:p w14:paraId="7CC8EDF6" w14:textId="77777777" w:rsidR="00B13B28" w:rsidRDefault="00CC31A6">
      <w:pPr>
        <w:pStyle w:val="IAlphabetDivider"/>
      </w:pPr>
      <w:r>
        <w:t>1881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4363CEE2" w14:textId="77777777">
        <w:trPr>
          <w:cantSplit/>
          <w:trHeight w:val="510"/>
          <w:tblHeader/>
          <w:jc w:val="center"/>
        </w:trPr>
        <w:tc>
          <w:tcPr>
            <w:tcW w:w="1418" w:type="dxa"/>
            <w:tcBorders>
              <w:top w:val="single" w:sz="4" w:space="0" w:color="auto"/>
              <w:bottom w:val="single" w:sz="4" w:space="0" w:color="auto"/>
            </w:tcBorders>
            <w:vAlign w:val="center"/>
          </w:tcPr>
          <w:p w14:paraId="435E03E8"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08C8B9C5" w14:textId="77777777" w:rsidR="00B13B28" w:rsidRDefault="00CC31A6">
            <w:pPr>
              <w:pStyle w:val="Table09Hdr"/>
            </w:pPr>
            <w:r>
              <w:t>Short tit</w:t>
            </w:r>
            <w:r>
              <w:t>le</w:t>
            </w:r>
          </w:p>
        </w:tc>
        <w:tc>
          <w:tcPr>
            <w:tcW w:w="1276" w:type="dxa"/>
            <w:tcBorders>
              <w:top w:val="single" w:sz="4" w:space="0" w:color="auto"/>
              <w:bottom w:val="single" w:sz="4" w:space="0" w:color="auto"/>
            </w:tcBorders>
            <w:vAlign w:val="center"/>
          </w:tcPr>
          <w:p w14:paraId="178B6FEB"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5B514A6F"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58A169C7" w14:textId="77777777" w:rsidR="00B13B28" w:rsidRDefault="00CC31A6">
            <w:pPr>
              <w:pStyle w:val="Table09Hdr"/>
            </w:pPr>
            <w:r>
              <w:t>Repealed/Expired</w:t>
            </w:r>
          </w:p>
        </w:tc>
      </w:tr>
      <w:tr w:rsidR="00B13B28" w14:paraId="2CB98FEF" w14:textId="77777777">
        <w:trPr>
          <w:cantSplit/>
          <w:jc w:val="center"/>
        </w:trPr>
        <w:tc>
          <w:tcPr>
            <w:tcW w:w="1418" w:type="dxa"/>
          </w:tcPr>
          <w:p w14:paraId="67049AE7" w14:textId="77777777" w:rsidR="00B13B28" w:rsidRDefault="00CC31A6">
            <w:pPr>
              <w:pStyle w:val="Table09Row"/>
            </w:pPr>
            <w:r>
              <w:t>1881 (44 Vict. No. 15)</w:t>
            </w:r>
          </w:p>
        </w:tc>
        <w:tc>
          <w:tcPr>
            <w:tcW w:w="2693" w:type="dxa"/>
          </w:tcPr>
          <w:p w14:paraId="36B771DA" w14:textId="77777777" w:rsidR="00B13B28" w:rsidRDefault="00CC31A6">
            <w:pPr>
              <w:pStyle w:val="Table09Row"/>
            </w:pPr>
            <w:r>
              <w:rPr>
                <w:i/>
              </w:rPr>
              <w:t>Street closure, Guildford (1881)</w:t>
            </w:r>
          </w:p>
        </w:tc>
        <w:tc>
          <w:tcPr>
            <w:tcW w:w="1276" w:type="dxa"/>
          </w:tcPr>
          <w:p w14:paraId="36977B2F" w14:textId="77777777" w:rsidR="00B13B28" w:rsidRDefault="00CC31A6">
            <w:pPr>
              <w:pStyle w:val="Table09Row"/>
            </w:pPr>
            <w:r>
              <w:t>7 Apr 1881</w:t>
            </w:r>
          </w:p>
        </w:tc>
        <w:tc>
          <w:tcPr>
            <w:tcW w:w="3402" w:type="dxa"/>
          </w:tcPr>
          <w:p w14:paraId="6C5D7C62" w14:textId="77777777" w:rsidR="00B13B28" w:rsidRDefault="00CC31A6">
            <w:pPr>
              <w:pStyle w:val="Table09Row"/>
            </w:pPr>
            <w:r>
              <w:t>7 Apr 1881</w:t>
            </w:r>
          </w:p>
        </w:tc>
        <w:tc>
          <w:tcPr>
            <w:tcW w:w="1123" w:type="dxa"/>
          </w:tcPr>
          <w:p w14:paraId="5979B249" w14:textId="77777777" w:rsidR="00B13B28" w:rsidRDefault="00CC31A6">
            <w:pPr>
              <w:pStyle w:val="Table09Row"/>
            </w:pPr>
            <w:r>
              <w:t>1965/057</w:t>
            </w:r>
          </w:p>
        </w:tc>
      </w:tr>
      <w:tr w:rsidR="00B13B28" w14:paraId="6C418D4A" w14:textId="77777777">
        <w:trPr>
          <w:cantSplit/>
          <w:jc w:val="center"/>
        </w:trPr>
        <w:tc>
          <w:tcPr>
            <w:tcW w:w="1418" w:type="dxa"/>
          </w:tcPr>
          <w:p w14:paraId="65D38F80" w14:textId="77777777" w:rsidR="00B13B28" w:rsidRDefault="00CC31A6">
            <w:pPr>
              <w:pStyle w:val="Table09Row"/>
            </w:pPr>
            <w:r>
              <w:t>1881 (44 Vict. No. 16)</w:t>
            </w:r>
          </w:p>
        </w:tc>
        <w:tc>
          <w:tcPr>
            <w:tcW w:w="2693" w:type="dxa"/>
          </w:tcPr>
          <w:p w14:paraId="00350CE0" w14:textId="77777777" w:rsidR="00B13B28" w:rsidRDefault="00CC31A6">
            <w:pPr>
              <w:pStyle w:val="Table09Row"/>
            </w:pPr>
            <w:r>
              <w:rPr>
                <w:i/>
              </w:rPr>
              <w:t>Jury Act (Amendment) 1881</w:t>
            </w:r>
          </w:p>
        </w:tc>
        <w:tc>
          <w:tcPr>
            <w:tcW w:w="1276" w:type="dxa"/>
          </w:tcPr>
          <w:p w14:paraId="0E3BAC05" w14:textId="77777777" w:rsidR="00B13B28" w:rsidRDefault="00CC31A6">
            <w:pPr>
              <w:pStyle w:val="Table09Row"/>
            </w:pPr>
            <w:r>
              <w:t>7 Apr 1881</w:t>
            </w:r>
          </w:p>
        </w:tc>
        <w:tc>
          <w:tcPr>
            <w:tcW w:w="3402" w:type="dxa"/>
          </w:tcPr>
          <w:p w14:paraId="2242E99A" w14:textId="77777777" w:rsidR="00B13B28" w:rsidRDefault="00CC31A6">
            <w:pPr>
              <w:pStyle w:val="Table09Row"/>
            </w:pPr>
            <w:r>
              <w:t>7 Apr 1881</w:t>
            </w:r>
          </w:p>
        </w:tc>
        <w:tc>
          <w:tcPr>
            <w:tcW w:w="1123" w:type="dxa"/>
          </w:tcPr>
          <w:p w14:paraId="7C087A1C" w14:textId="77777777" w:rsidR="00B13B28" w:rsidRDefault="00CC31A6">
            <w:pPr>
              <w:pStyle w:val="Table09Row"/>
            </w:pPr>
            <w:r>
              <w:t>1898 (62 Vict. No. 10)</w:t>
            </w:r>
          </w:p>
        </w:tc>
      </w:tr>
      <w:tr w:rsidR="00B13B28" w14:paraId="0DB9A530" w14:textId="77777777">
        <w:trPr>
          <w:cantSplit/>
          <w:jc w:val="center"/>
        </w:trPr>
        <w:tc>
          <w:tcPr>
            <w:tcW w:w="1418" w:type="dxa"/>
          </w:tcPr>
          <w:p w14:paraId="29D6394F" w14:textId="77777777" w:rsidR="00B13B28" w:rsidRDefault="00CC31A6">
            <w:pPr>
              <w:pStyle w:val="Table09Row"/>
            </w:pPr>
            <w:r>
              <w:t xml:space="preserve">1881 (44 </w:t>
            </w:r>
            <w:r>
              <w:t>Vict. No. 17)</w:t>
            </w:r>
          </w:p>
        </w:tc>
        <w:tc>
          <w:tcPr>
            <w:tcW w:w="2693" w:type="dxa"/>
          </w:tcPr>
          <w:p w14:paraId="1A61550E" w14:textId="77777777" w:rsidR="00B13B28" w:rsidRDefault="00CC31A6">
            <w:pPr>
              <w:pStyle w:val="Table09Row"/>
            </w:pPr>
            <w:r>
              <w:rPr>
                <w:i/>
              </w:rPr>
              <w:t>Railways Amendment Act 1881</w:t>
            </w:r>
          </w:p>
        </w:tc>
        <w:tc>
          <w:tcPr>
            <w:tcW w:w="1276" w:type="dxa"/>
          </w:tcPr>
          <w:p w14:paraId="2308CD42" w14:textId="77777777" w:rsidR="00B13B28" w:rsidRDefault="00CC31A6">
            <w:pPr>
              <w:pStyle w:val="Table09Row"/>
            </w:pPr>
            <w:r>
              <w:t>7 Apr 1881</w:t>
            </w:r>
          </w:p>
        </w:tc>
        <w:tc>
          <w:tcPr>
            <w:tcW w:w="3402" w:type="dxa"/>
          </w:tcPr>
          <w:p w14:paraId="23B72848" w14:textId="77777777" w:rsidR="00B13B28" w:rsidRDefault="00CC31A6">
            <w:pPr>
              <w:pStyle w:val="Table09Row"/>
            </w:pPr>
            <w:r>
              <w:t>7 Apr 1881</w:t>
            </w:r>
          </w:p>
        </w:tc>
        <w:tc>
          <w:tcPr>
            <w:tcW w:w="1123" w:type="dxa"/>
          </w:tcPr>
          <w:p w14:paraId="44911AB0" w14:textId="77777777" w:rsidR="00B13B28" w:rsidRDefault="00CC31A6">
            <w:pPr>
              <w:pStyle w:val="Table09Row"/>
            </w:pPr>
            <w:r>
              <w:t>1904/023 (3 Edw. VII No. 38)</w:t>
            </w:r>
          </w:p>
        </w:tc>
      </w:tr>
      <w:tr w:rsidR="00B13B28" w14:paraId="61CA50F5" w14:textId="77777777">
        <w:trPr>
          <w:cantSplit/>
          <w:jc w:val="center"/>
        </w:trPr>
        <w:tc>
          <w:tcPr>
            <w:tcW w:w="1418" w:type="dxa"/>
          </w:tcPr>
          <w:p w14:paraId="2602CE59" w14:textId="77777777" w:rsidR="00B13B28" w:rsidRDefault="00CC31A6">
            <w:pPr>
              <w:pStyle w:val="Table09Row"/>
            </w:pPr>
            <w:r>
              <w:t>1881 (44 Vict. No. 18)</w:t>
            </w:r>
          </w:p>
        </w:tc>
        <w:tc>
          <w:tcPr>
            <w:tcW w:w="2693" w:type="dxa"/>
          </w:tcPr>
          <w:p w14:paraId="54B2F0BE" w14:textId="77777777" w:rsidR="00B13B28" w:rsidRDefault="00CC31A6">
            <w:pPr>
              <w:pStyle w:val="Table09Row"/>
            </w:pPr>
            <w:r>
              <w:rPr>
                <w:i/>
              </w:rPr>
              <w:t>Eastern Railway Extension Act 1881</w:t>
            </w:r>
          </w:p>
        </w:tc>
        <w:tc>
          <w:tcPr>
            <w:tcW w:w="1276" w:type="dxa"/>
          </w:tcPr>
          <w:p w14:paraId="6FCA7CA4" w14:textId="77777777" w:rsidR="00B13B28" w:rsidRDefault="00CC31A6">
            <w:pPr>
              <w:pStyle w:val="Table09Row"/>
            </w:pPr>
            <w:r>
              <w:t>7 Apr 1881</w:t>
            </w:r>
          </w:p>
        </w:tc>
        <w:tc>
          <w:tcPr>
            <w:tcW w:w="3402" w:type="dxa"/>
          </w:tcPr>
          <w:p w14:paraId="461C94B1" w14:textId="77777777" w:rsidR="00B13B28" w:rsidRDefault="00CC31A6">
            <w:pPr>
              <w:pStyle w:val="Table09Row"/>
            </w:pPr>
            <w:r>
              <w:t>7 Apr 1881</w:t>
            </w:r>
          </w:p>
        </w:tc>
        <w:tc>
          <w:tcPr>
            <w:tcW w:w="1123" w:type="dxa"/>
          </w:tcPr>
          <w:p w14:paraId="5181208B" w14:textId="77777777" w:rsidR="00B13B28" w:rsidRDefault="00CC31A6">
            <w:pPr>
              <w:pStyle w:val="Table09Row"/>
            </w:pPr>
            <w:r>
              <w:t>1964/061 (13 Eliz. II No. 61)</w:t>
            </w:r>
          </w:p>
        </w:tc>
      </w:tr>
      <w:tr w:rsidR="00B13B28" w14:paraId="26BED40D" w14:textId="77777777">
        <w:trPr>
          <w:cantSplit/>
          <w:jc w:val="center"/>
        </w:trPr>
        <w:tc>
          <w:tcPr>
            <w:tcW w:w="1418" w:type="dxa"/>
          </w:tcPr>
          <w:p w14:paraId="2990A664" w14:textId="77777777" w:rsidR="00B13B28" w:rsidRDefault="00CC31A6">
            <w:pPr>
              <w:pStyle w:val="Table09Row"/>
            </w:pPr>
            <w:r>
              <w:t>1881 (44 Vict. No. 19)</w:t>
            </w:r>
          </w:p>
        </w:tc>
        <w:tc>
          <w:tcPr>
            <w:tcW w:w="2693" w:type="dxa"/>
          </w:tcPr>
          <w:p w14:paraId="2D4C0692" w14:textId="77777777" w:rsidR="00B13B28" w:rsidRDefault="00CC31A6">
            <w:pPr>
              <w:pStyle w:val="Table09Row"/>
            </w:pPr>
            <w:r>
              <w:rPr>
                <w:i/>
              </w:rPr>
              <w:t>Auctioneers’ Amendment Act 1</w:t>
            </w:r>
            <w:r>
              <w:rPr>
                <w:i/>
              </w:rPr>
              <w:t>881</w:t>
            </w:r>
          </w:p>
        </w:tc>
        <w:tc>
          <w:tcPr>
            <w:tcW w:w="1276" w:type="dxa"/>
          </w:tcPr>
          <w:p w14:paraId="58A4EA60" w14:textId="77777777" w:rsidR="00B13B28" w:rsidRDefault="00CC31A6">
            <w:pPr>
              <w:pStyle w:val="Table09Row"/>
            </w:pPr>
            <w:r>
              <w:t>7 Apr 1881</w:t>
            </w:r>
          </w:p>
        </w:tc>
        <w:tc>
          <w:tcPr>
            <w:tcW w:w="3402" w:type="dxa"/>
          </w:tcPr>
          <w:p w14:paraId="49C04ED3" w14:textId="77777777" w:rsidR="00B13B28" w:rsidRDefault="00CC31A6">
            <w:pPr>
              <w:pStyle w:val="Table09Row"/>
            </w:pPr>
            <w:r>
              <w:t>7 Apr 1881</w:t>
            </w:r>
          </w:p>
        </w:tc>
        <w:tc>
          <w:tcPr>
            <w:tcW w:w="1123" w:type="dxa"/>
          </w:tcPr>
          <w:p w14:paraId="719CC858" w14:textId="77777777" w:rsidR="00B13B28" w:rsidRDefault="00CC31A6">
            <w:pPr>
              <w:pStyle w:val="Table09Row"/>
            </w:pPr>
            <w:r>
              <w:t>1921/029 (12 Geo. V No. 29)</w:t>
            </w:r>
          </w:p>
        </w:tc>
      </w:tr>
      <w:tr w:rsidR="00B13B28" w14:paraId="2FF1987B" w14:textId="77777777">
        <w:trPr>
          <w:cantSplit/>
          <w:jc w:val="center"/>
        </w:trPr>
        <w:tc>
          <w:tcPr>
            <w:tcW w:w="1418" w:type="dxa"/>
          </w:tcPr>
          <w:p w14:paraId="01D9C8C6" w14:textId="77777777" w:rsidR="00B13B28" w:rsidRDefault="00CC31A6">
            <w:pPr>
              <w:pStyle w:val="Table09Row"/>
            </w:pPr>
            <w:r>
              <w:t>1881 (44 Vict. No. 20)</w:t>
            </w:r>
          </w:p>
        </w:tc>
        <w:tc>
          <w:tcPr>
            <w:tcW w:w="2693" w:type="dxa"/>
          </w:tcPr>
          <w:p w14:paraId="1AF80370" w14:textId="77777777" w:rsidR="00B13B28" w:rsidRDefault="00CC31A6">
            <w:pPr>
              <w:pStyle w:val="Table09Row"/>
            </w:pPr>
            <w:r>
              <w:rPr>
                <w:i/>
              </w:rPr>
              <w:t>Stamp Act 1881</w:t>
            </w:r>
          </w:p>
        </w:tc>
        <w:tc>
          <w:tcPr>
            <w:tcW w:w="1276" w:type="dxa"/>
          </w:tcPr>
          <w:p w14:paraId="37A8994F" w14:textId="77777777" w:rsidR="00B13B28" w:rsidRDefault="00CC31A6">
            <w:pPr>
              <w:pStyle w:val="Table09Row"/>
            </w:pPr>
            <w:r>
              <w:t>7 Apr 1881</w:t>
            </w:r>
          </w:p>
        </w:tc>
        <w:tc>
          <w:tcPr>
            <w:tcW w:w="3402" w:type="dxa"/>
          </w:tcPr>
          <w:p w14:paraId="5A0E5054" w14:textId="77777777" w:rsidR="00B13B28" w:rsidRDefault="00CC31A6">
            <w:pPr>
              <w:pStyle w:val="Table09Row"/>
            </w:pPr>
            <w:r>
              <w:t>7 Apr 1881</w:t>
            </w:r>
          </w:p>
        </w:tc>
        <w:tc>
          <w:tcPr>
            <w:tcW w:w="1123" w:type="dxa"/>
          </w:tcPr>
          <w:p w14:paraId="722C7E2E" w14:textId="77777777" w:rsidR="00B13B28" w:rsidRDefault="00CC31A6">
            <w:pPr>
              <w:pStyle w:val="Table09Row"/>
            </w:pPr>
            <w:r>
              <w:t>1882 (46 Vict. No. 6)</w:t>
            </w:r>
          </w:p>
        </w:tc>
      </w:tr>
      <w:tr w:rsidR="00B13B28" w14:paraId="7B527601" w14:textId="77777777">
        <w:trPr>
          <w:cantSplit/>
          <w:jc w:val="center"/>
        </w:trPr>
        <w:tc>
          <w:tcPr>
            <w:tcW w:w="1418" w:type="dxa"/>
          </w:tcPr>
          <w:p w14:paraId="62738491" w14:textId="77777777" w:rsidR="00B13B28" w:rsidRDefault="00CC31A6">
            <w:pPr>
              <w:pStyle w:val="Table09Row"/>
            </w:pPr>
            <w:r>
              <w:t>1881 (44 Vict. No. 21)</w:t>
            </w:r>
          </w:p>
        </w:tc>
        <w:tc>
          <w:tcPr>
            <w:tcW w:w="2693" w:type="dxa"/>
          </w:tcPr>
          <w:p w14:paraId="04B19F5F" w14:textId="77777777" w:rsidR="00B13B28" w:rsidRDefault="00CC31A6">
            <w:pPr>
              <w:pStyle w:val="Table09Row"/>
            </w:pPr>
            <w:r>
              <w:rPr>
                <w:i/>
              </w:rPr>
              <w:t>Railway Refreshment Room Licensing Act 1881</w:t>
            </w:r>
          </w:p>
        </w:tc>
        <w:tc>
          <w:tcPr>
            <w:tcW w:w="1276" w:type="dxa"/>
          </w:tcPr>
          <w:p w14:paraId="2D3BBA2F" w14:textId="77777777" w:rsidR="00B13B28" w:rsidRDefault="00CC31A6">
            <w:pPr>
              <w:pStyle w:val="Table09Row"/>
            </w:pPr>
            <w:r>
              <w:t>7 Apr 1881</w:t>
            </w:r>
          </w:p>
        </w:tc>
        <w:tc>
          <w:tcPr>
            <w:tcW w:w="3402" w:type="dxa"/>
          </w:tcPr>
          <w:p w14:paraId="6762592A" w14:textId="77777777" w:rsidR="00B13B28" w:rsidRDefault="00CC31A6">
            <w:pPr>
              <w:pStyle w:val="Table09Row"/>
            </w:pPr>
            <w:r>
              <w:t>7 Apr 1881</w:t>
            </w:r>
          </w:p>
        </w:tc>
        <w:tc>
          <w:tcPr>
            <w:tcW w:w="1123" w:type="dxa"/>
          </w:tcPr>
          <w:p w14:paraId="43039406" w14:textId="77777777" w:rsidR="00B13B28" w:rsidRDefault="00CC31A6">
            <w:pPr>
              <w:pStyle w:val="Table09Row"/>
            </w:pPr>
            <w:r>
              <w:t xml:space="preserve">1911/032 (1 Geo. V </w:t>
            </w:r>
            <w:r>
              <w:t>No. 43)</w:t>
            </w:r>
          </w:p>
        </w:tc>
      </w:tr>
      <w:tr w:rsidR="00B13B28" w14:paraId="73377737" w14:textId="77777777">
        <w:trPr>
          <w:cantSplit/>
          <w:jc w:val="center"/>
        </w:trPr>
        <w:tc>
          <w:tcPr>
            <w:tcW w:w="1418" w:type="dxa"/>
          </w:tcPr>
          <w:p w14:paraId="2585FDAD" w14:textId="77777777" w:rsidR="00B13B28" w:rsidRDefault="00CC31A6">
            <w:pPr>
              <w:pStyle w:val="Table09Row"/>
            </w:pPr>
            <w:r>
              <w:t>1881 (44 Vict. No. 22)</w:t>
            </w:r>
          </w:p>
        </w:tc>
        <w:tc>
          <w:tcPr>
            <w:tcW w:w="2693" w:type="dxa"/>
          </w:tcPr>
          <w:p w14:paraId="20618C53" w14:textId="77777777" w:rsidR="00B13B28" w:rsidRDefault="00CC31A6">
            <w:pPr>
              <w:pStyle w:val="Table09Row"/>
            </w:pPr>
            <w:r>
              <w:rPr>
                <w:i/>
              </w:rPr>
              <w:t>Loan Act 1881</w:t>
            </w:r>
          </w:p>
        </w:tc>
        <w:tc>
          <w:tcPr>
            <w:tcW w:w="1276" w:type="dxa"/>
          </w:tcPr>
          <w:p w14:paraId="595101A6" w14:textId="77777777" w:rsidR="00B13B28" w:rsidRDefault="00CC31A6">
            <w:pPr>
              <w:pStyle w:val="Table09Row"/>
            </w:pPr>
            <w:r>
              <w:t>7 Apr 1881</w:t>
            </w:r>
          </w:p>
        </w:tc>
        <w:tc>
          <w:tcPr>
            <w:tcW w:w="3402" w:type="dxa"/>
          </w:tcPr>
          <w:p w14:paraId="13B931AC" w14:textId="77777777" w:rsidR="00B13B28" w:rsidRDefault="00CC31A6">
            <w:pPr>
              <w:pStyle w:val="Table09Row"/>
            </w:pPr>
            <w:r>
              <w:t>7 Apr 1881</w:t>
            </w:r>
          </w:p>
        </w:tc>
        <w:tc>
          <w:tcPr>
            <w:tcW w:w="1123" w:type="dxa"/>
          </w:tcPr>
          <w:p w14:paraId="42B34A55" w14:textId="77777777" w:rsidR="00B13B28" w:rsidRDefault="00CC31A6">
            <w:pPr>
              <w:pStyle w:val="Table09Row"/>
            </w:pPr>
            <w:r>
              <w:t>1964/061 (13 Eliz. II No. 61)</w:t>
            </w:r>
          </w:p>
        </w:tc>
      </w:tr>
      <w:tr w:rsidR="00B13B28" w14:paraId="458DFDDD" w14:textId="77777777">
        <w:trPr>
          <w:cantSplit/>
          <w:jc w:val="center"/>
        </w:trPr>
        <w:tc>
          <w:tcPr>
            <w:tcW w:w="1418" w:type="dxa"/>
          </w:tcPr>
          <w:p w14:paraId="31E57F1A" w14:textId="77777777" w:rsidR="00B13B28" w:rsidRDefault="00CC31A6">
            <w:pPr>
              <w:pStyle w:val="Table09Row"/>
            </w:pPr>
            <w:r>
              <w:t>1881 (44 Vict. No. 23)</w:t>
            </w:r>
          </w:p>
        </w:tc>
        <w:tc>
          <w:tcPr>
            <w:tcW w:w="2693" w:type="dxa"/>
          </w:tcPr>
          <w:p w14:paraId="4C49E7AE" w14:textId="77777777" w:rsidR="00B13B28" w:rsidRDefault="00CC31A6">
            <w:pPr>
              <w:pStyle w:val="Table09Row"/>
            </w:pPr>
            <w:r>
              <w:rPr>
                <w:i/>
              </w:rPr>
              <w:t>Transfer of Land Act 1874 Amendment Act 1880</w:t>
            </w:r>
          </w:p>
        </w:tc>
        <w:tc>
          <w:tcPr>
            <w:tcW w:w="1276" w:type="dxa"/>
          </w:tcPr>
          <w:p w14:paraId="4A49D2E1" w14:textId="77777777" w:rsidR="00B13B28" w:rsidRDefault="00CC31A6">
            <w:pPr>
              <w:pStyle w:val="Table09Row"/>
            </w:pPr>
            <w:r>
              <w:t>7 Sep 1880</w:t>
            </w:r>
          </w:p>
        </w:tc>
        <w:tc>
          <w:tcPr>
            <w:tcW w:w="3402" w:type="dxa"/>
          </w:tcPr>
          <w:p w14:paraId="0D2BE552" w14:textId="77777777" w:rsidR="00B13B28" w:rsidRDefault="00CC31A6">
            <w:pPr>
              <w:pStyle w:val="Table09Row"/>
            </w:pPr>
            <w:r>
              <w:t>Reserved 7 Sep 1880; Royal Assent proclaimed 2 May 1881</w:t>
            </w:r>
          </w:p>
        </w:tc>
        <w:tc>
          <w:tcPr>
            <w:tcW w:w="1123" w:type="dxa"/>
          </w:tcPr>
          <w:p w14:paraId="68093D9F" w14:textId="77777777" w:rsidR="00B13B28" w:rsidRDefault="00CC31A6">
            <w:pPr>
              <w:pStyle w:val="Table09Row"/>
            </w:pPr>
            <w:r>
              <w:t>1893 (56 Vict. No. 14)</w:t>
            </w:r>
          </w:p>
        </w:tc>
      </w:tr>
      <w:tr w:rsidR="00B13B28" w14:paraId="5E898AA2" w14:textId="77777777">
        <w:trPr>
          <w:cantSplit/>
          <w:jc w:val="center"/>
        </w:trPr>
        <w:tc>
          <w:tcPr>
            <w:tcW w:w="1418" w:type="dxa"/>
          </w:tcPr>
          <w:p w14:paraId="7350DFD9" w14:textId="77777777" w:rsidR="00B13B28" w:rsidRDefault="00CC31A6">
            <w:pPr>
              <w:pStyle w:val="Table09Row"/>
            </w:pPr>
            <w:r>
              <w:t>1881 (45 Vict. No. 1)</w:t>
            </w:r>
          </w:p>
        </w:tc>
        <w:tc>
          <w:tcPr>
            <w:tcW w:w="2693" w:type="dxa"/>
          </w:tcPr>
          <w:p w14:paraId="00A87C80" w14:textId="77777777" w:rsidR="00B13B28" w:rsidRDefault="00CC31A6">
            <w:pPr>
              <w:pStyle w:val="Table09Row"/>
            </w:pPr>
            <w:r>
              <w:rPr>
                <w:i/>
              </w:rPr>
              <w:t>Legal practitioners (1881)</w:t>
            </w:r>
          </w:p>
        </w:tc>
        <w:tc>
          <w:tcPr>
            <w:tcW w:w="1276" w:type="dxa"/>
          </w:tcPr>
          <w:p w14:paraId="5ABCE6EE" w14:textId="77777777" w:rsidR="00B13B28" w:rsidRDefault="00CC31A6">
            <w:pPr>
              <w:pStyle w:val="Table09Row"/>
            </w:pPr>
            <w:r>
              <w:t>16 Sep 1881</w:t>
            </w:r>
          </w:p>
        </w:tc>
        <w:tc>
          <w:tcPr>
            <w:tcW w:w="3402" w:type="dxa"/>
          </w:tcPr>
          <w:p w14:paraId="1BF42DA7" w14:textId="77777777" w:rsidR="00B13B28" w:rsidRDefault="00CC31A6">
            <w:pPr>
              <w:pStyle w:val="Table09Row"/>
            </w:pPr>
            <w:r>
              <w:t>16 Sep 1881</w:t>
            </w:r>
          </w:p>
        </w:tc>
        <w:tc>
          <w:tcPr>
            <w:tcW w:w="1123" w:type="dxa"/>
          </w:tcPr>
          <w:p w14:paraId="018821E9" w14:textId="77777777" w:rsidR="00B13B28" w:rsidRDefault="00CC31A6">
            <w:pPr>
              <w:pStyle w:val="Table09Row"/>
            </w:pPr>
            <w:r>
              <w:t>1893 (57 Vict. No.12)</w:t>
            </w:r>
          </w:p>
        </w:tc>
      </w:tr>
      <w:tr w:rsidR="00B13B28" w14:paraId="30B2F3C0" w14:textId="77777777">
        <w:trPr>
          <w:cantSplit/>
          <w:jc w:val="center"/>
        </w:trPr>
        <w:tc>
          <w:tcPr>
            <w:tcW w:w="1418" w:type="dxa"/>
          </w:tcPr>
          <w:p w14:paraId="5D986263" w14:textId="77777777" w:rsidR="00B13B28" w:rsidRDefault="00CC31A6">
            <w:pPr>
              <w:pStyle w:val="Table09Row"/>
            </w:pPr>
            <w:r>
              <w:t>1881 (45 Vict. No. 2)</w:t>
            </w:r>
          </w:p>
        </w:tc>
        <w:tc>
          <w:tcPr>
            <w:tcW w:w="2693" w:type="dxa"/>
          </w:tcPr>
          <w:p w14:paraId="3A0346BC" w14:textId="77777777" w:rsidR="00B13B28" w:rsidRDefault="00CC31A6">
            <w:pPr>
              <w:pStyle w:val="Table09Row"/>
            </w:pPr>
            <w:r>
              <w:rPr>
                <w:i/>
              </w:rPr>
              <w:t>Scab Act Amendment Act 1881</w:t>
            </w:r>
          </w:p>
        </w:tc>
        <w:tc>
          <w:tcPr>
            <w:tcW w:w="1276" w:type="dxa"/>
          </w:tcPr>
          <w:p w14:paraId="2ABD5AD0" w14:textId="77777777" w:rsidR="00B13B28" w:rsidRDefault="00CC31A6">
            <w:pPr>
              <w:pStyle w:val="Table09Row"/>
            </w:pPr>
            <w:r>
              <w:t>16 Sep 1881</w:t>
            </w:r>
          </w:p>
        </w:tc>
        <w:tc>
          <w:tcPr>
            <w:tcW w:w="3402" w:type="dxa"/>
          </w:tcPr>
          <w:p w14:paraId="3D51A019" w14:textId="77777777" w:rsidR="00B13B28" w:rsidRDefault="00CC31A6">
            <w:pPr>
              <w:pStyle w:val="Table09Row"/>
            </w:pPr>
            <w:r>
              <w:t>16 Sep 1881</w:t>
            </w:r>
          </w:p>
        </w:tc>
        <w:tc>
          <w:tcPr>
            <w:tcW w:w="1123" w:type="dxa"/>
          </w:tcPr>
          <w:p w14:paraId="7F77C44E" w14:textId="77777777" w:rsidR="00B13B28" w:rsidRDefault="00CC31A6">
            <w:pPr>
              <w:pStyle w:val="Table09Row"/>
            </w:pPr>
            <w:r>
              <w:t>1882 (46 Vict. No. 15)</w:t>
            </w:r>
          </w:p>
        </w:tc>
      </w:tr>
      <w:tr w:rsidR="00B13B28" w14:paraId="24EE5EE4" w14:textId="77777777">
        <w:trPr>
          <w:cantSplit/>
          <w:jc w:val="center"/>
        </w:trPr>
        <w:tc>
          <w:tcPr>
            <w:tcW w:w="1418" w:type="dxa"/>
          </w:tcPr>
          <w:p w14:paraId="5C3DD9B3" w14:textId="77777777" w:rsidR="00B13B28" w:rsidRDefault="00CC31A6">
            <w:pPr>
              <w:pStyle w:val="Table09Row"/>
            </w:pPr>
            <w:r>
              <w:t>1881 (45 Vict. No. 3)</w:t>
            </w:r>
          </w:p>
        </w:tc>
        <w:tc>
          <w:tcPr>
            <w:tcW w:w="2693" w:type="dxa"/>
          </w:tcPr>
          <w:p w14:paraId="4BD596C5" w14:textId="77777777" w:rsidR="00B13B28" w:rsidRDefault="00CC31A6">
            <w:pPr>
              <w:pStyle w:val="Table09Row"/>
            </w:pPr>
            <w:r>
              <w:rPr>
                <w:i/>
              </w:rPr>
              <w:t xml:space="preserve">Goats, destruction in </w:t>
            </w:r>
            <w:r>
              <w:rPr>
                <w:i/>
              </w:rPr>
              <w:t>Geraldton (1881)</w:t>
            </w:r>
          </w:p>
        </w:tc>
        <w:tc>
          <w:tcPr>
            <w:tcW w:w="1276" w:type="dxa"/>
          </w:tcPr>
          <w:p w14:paraId="5C05EF3D" w14:textId="77777777" w:rsidR="00B13B28" w:rsidRDefault="00CC31A6">
            <w:pPr>
              <w:pStyle w:val="Table09Row"/>
            </w:pPr>
            <w:r>
              <w:t>16 Sep 1881</w:t>
            </w:r>
          </w:p>
        </w:tc>
        <w:tc>
          <w:tcPr>
            <w:tcW w:w="3402" w:type="dxa"/>
          </w:tcPr>
          <w:p w14:paraId="6AB7D1AC" w14:textId="77777777" w:rsidR="00B13B28" w:rsidRDefault="00CC31A6">
            <w:pPr>
              <w:pStyle w:val="Table09Row"/>
            </w:pPr>
            <w:r>
              <w:t>16 Sep 1881</w:t>
            </w:r>
          </w:p>
        </w:tc>
        <w:tc>
          <w:tcPr>
            <w:tcW w:w="1123" w:type="dxa"/>
          </w:tcPr>
          <w:p w14:paraId="28F39D82" w14:textId="77777777" w:rsidR="00B13B28" w:rsidRDefault="00CC31A6">
            <w:pPr>
              <w:pStyle w:val="Table09Row"/>
            </w:pPr>
            <w:r>
              <w:t>1960/084 (9 Eliz. II No. 84)</w:t>
            </w:r>
          </w:p>
        </w:tc>
      </w:tr>
      <w:tr w:rsidR="00B13B28" w14:paraId="2841499B" w14:textId="77777777">
        <w:trPr>
          <w:cantSplit/>
          <w:jc w:val="center"/>
        </w:trPr>
        <w:tc>
          <w:tcPr>
            <w:tcW w:w="1418" w:type="dxa"/>
          </w:tcPr>
          <w:p w14:paraId="67BB226C" w14:textId="77777777" w:rsidR="00B13B28" w:rsidRDefault="00CC31A6">
            <w:pPr>
              <w:pStyle w:val="Table09Row"/>
            </w:pPr>
            <w:r>
              <w:t>1881 (45 Vict. No. 4)</w:t>
            </w:r>
          </w:p>
        </w:tc>
        <w:tc>
          <w:tcPr>
            <w:tcW w:w="2693" w:type="dxa"/>
          </w:tcPr>
          <w:p w14:paraId="11248206" w14:textId="77777777" w:rsidR="00B13B28" w:rsidRDefault="00CC31A6">
            <w:pPr>
              <w:pStyle w:val="Table09Row"/>
            </w:pPr>
            <w:r>
              <w:rPr>
                <w:i/>
              </w:rPr>
              <w:t>Oyster Fisheries Act 1881</w:t>
            </w:r>
          </w:p>
        </w:tc>
        <w:tc>
          <w:tcPr>
            <w:tcW w:w="1276" w:type="dxa"/>
          </w:tcPr>
          <w:p w14:paraId="409CCC2A" w14:textId="77777777" w:rsidR="00B13B28" w:rsidRDefault="00CC31A6">
            <w:pPr>
              <w:pStyle w:val="Table09Row"/>
            </w:pPr>
            <w:r>
              <w:t>16 Sep 1881</w:t>
            </w:r>
          </w:p>
        </w:tc>
        <w:tc>
          <w:tcPr>
            <w:tcW w:w="3402" w:type="dxa"/>
          </w:tcPr>
          <w:p w14:paraId="5A5132A2" w14:textId="77777777" w:rsidR="00B13B28" w:rsidRDefault="00CC31A6">
            <w:pPr>
              <w:pStyle w:val="Table09Row"/>
            </w:pPr>
            <w:r>
              <w:t>16 Sep 1881</w:t>
            </w:r>
          </w:p>
        </w:tc>
        <w:tc>
          <w:tcPr>
            <w:tcW w:w="1123" w:type="dxa"/>
          </w:tcPr>
          <w:p w14:paraId="781066B6" w14:textId="77777777" w:rsidR="00B13B28" w:rsidRDefault="00CC31A6">
            <w:pPr>
              <w:pStyle w:val="Table09Row"/>
            </w:pPr>
            <w:r>
              <w:t>1994/053</w:t>
            </w:r>
          </w:p>
        </w:tc>
      </w:tr>
      <w:tr w:rsidR="00B13B28" w14:paraId="1B522EA6" w14:textId="77777777">
        <w:trPr>
          <w:cantSplit/>
          <w:jc w:val="center"/>
        </w:trPr>
        <w:tc>
          <w:tcPr>
            <w:tcW w:w="1418" w:type="dxa"/>
          </w:tcPr>
          <w:p w14:paraId="6BB191F4" w14:textId="77777777" w:rsidR="00B13B28" w:rsidRDefault="00CC31A6">
            <w:pPr>
              <w:pStyle w:val="Table09Row"/>
            </w:pPr>
            <w:r>
              <w:t>1881 (45 Vict. No. 5)</w:t>
            </w:r>
          </w:p>
        </w:tc>
        <w:tc>
          <w:tcPr>
            <w:tcW w:w="2693" w:type="dxa"/>
          </w:tcPr>
          <w:p w14:paraId="163924E5" w14:textId="77777777" w:rsidR="00B13B28" w:rsidRDefault="00CC31A6">
            <w:pPr>
              <w:pStyle w:val="Table09Row"/>
            </w:pPr>
            <w:r>
              <w:rPr>
                <w:i/>
              </w:rPr>
              <w:t>Appropriation (1881) [45 Vict. No. 5]</w:t>
            </w:r>
          </w:p>
        </w:tc>
        <w:tc>
          <w:tcPr>
            <w:tcW w:w="1276" w:type="dxa"/>
          </w:tcPr>
          <w:p w14:paraId="2949245C" w14:textId="77777777" w:rsidR="00B13B28" w:rsidRDefault="00CC31A6">
            <w:pPr>
              <w:pStyle w:val="Table09Row"/>
            </w:pPr>
            <w:r>
              <w:t>16 Sep 1881</w:t>
            </w:r>
          </w:p>
        </w:tc>
        <w:tc>
          <w:tcPr>
            <w:tcW w:w="3402" w:type="dxa"/>
          </w:tcPr>
          <w:p w14:paraId="7604959D" w14:textId="77777777" w:rsidR="00B13B28" w:rsidRDefault="00CC31A6">
            <w:pPr>
              <w:pStyle w:val="Table09Row"/>
            </w:pPr>
            <w:r>
              <w:t>16 Sep 1881</w:t>
            </w:r>
          </w:p>
        </w:tc>
        <w:tc>
          <w:tcPr>
            <w:tcW w:w="1123" w:type="dxa"/>
          </w:tcPr>
          <w:p w14:paraId="28ECB115" w14:textId="77777777" w:rsidR="00B13B28" w:rsidRDefault="00CC31A6">
            <w:pPr>
              <w:pStyle w:val="Table09Row"/>
            </w:pPr>
            <w:r>
              <w:t xml:space="preserve">1964/061 </w:t>
            </w:r>
            <w:r>
              <w:t>(13 Eliz. II No. 61)</w:t>
            </w:r>
          </w:p>
        </w:tc>
      </w:tr>
      <w:tr w:rsidR="00B13B28" w14:paraId="11A01646" w14:textId="77777777">
        <w:trPr>
          <w:cantSplit/>
          <w:jc w:val="center"/>
        </w:trPr>
        <w:tc>
          <w:tcPr>
            <w:tcW w:w="1418" w:type="dxa"/>
          </w:tcPr>
          <w:p w14:paraId="3AD45CBD" w14:textId="77777777" w:rsidR="00B13B28" w:rsidRDefault="00CC31A6">
            <w:pPr>
              <w:pStyle w:val="Table09Row"/>
            </w:pPr>
            <w:r>
              <w:t>1881 (45 Vict. No. 6)</w:t>
            </w:r>
          </w:p>
        </w:tc>
        <w:tc>
          <w:tcPr>
            <w:tcW w:w="2693" w:type="dxa"/>
          </w:tcPr>
          <w:p w14:paraId="7FF68E9B" w14:textId="77777777" w:rsidR="00B13B28" w:rsidRDefault="00CC31A6">
            <w:pPr>
              <w:pStyle w:val="Table09Row"/>
            </w:pPr>
            <w:r>
              <w:rPr>
                <w:i/>
              </w:rPr>
              <w:t>Appropriation (1881) [45 Vict. No. 6]</w:t>
            </w:r>
          </w:p>
        </w:tc>
        <w:tc>
          <w:tcPr>
            <w:tcW w:w="1276" w:type="dxa"/>
          </w:tcPr>
          <w:p w14:paraId="30C9C93E" w14:textId="77777777" w:rsidR="00B13B28" w:rsidRDefault="00CC31A6">
            <w:pPr>
              <w:pStyle w:val="Table09Row"/>
            </w:pPr>
            <w:r>
              <w:t>16 Sep 1881</w:t>
            </w:r>
          </w:p>
        </w:tc>
        <w:tc>
          <w:tcPr>
            <w:tcW w:w="3402" w:type="dxa"/>
          </w:tcPr>
          <w:p w14:paraId="483A2FF5" w14:textId="77777777" w:rsidR="00B13B28" w:rsidRDefault="00CC31A6">
            <w:pPr>
              <w:pStyle w:val="Table09Row"/>
            </w:pPr>
            <w:r>
              <w:t>16 Sep 1881</w:t>
            </w:r>
          </w:p>
        </w:tc>
        <w:tc>
          <w:tcPr>
            <w:tcW w:w="1123" w:type="dxa"/>
          </w:tcPr>
          <w:p w14:paraId="7B4E9B13" w14:textId="77777777" w:rsidR="00B13B28" w:rsidRDefault="00CC31A6">
            <w:pPr>
              <w:pStyle w:val="Table09Row"/>
            </w:pPr>
            <w:r>
              <w:t>1964/061 (13 Eliz. II No. 61)</w:t>
            </w:r>
          </w:p>
        </w:tc>
      </w:tr>
      <w:tr w:rsidR="00B13B28" w14:paraId="3A3540C5" w14:textId="77777777">
        <w:trPr>
          <w:cantSplit/>
          <w:jc w:val="center"/>
        </w:trPr>
        <w:tc>
          <w:tcPr>
            <w:tcW w:w="1418" w:type="dxa"/>
          </w:tcPr>
          <w:p w14:paraId="45834456" w14:textId="77777777" w:rsidR="00B13B28" w:rsidRDefault="00CC31A6">
            <w:pPr>
              <w:pStyle w:val="Table09Row"/>
            </w:pPr>
            <w:r>
              <w:t>1881 (45 Vict. No. 7)</w:t>
            </w:r>
          </w:p>
        </w:tc>
        <w:tc>
          <w:tcPr>
            <w:tcW w:w="2693" w:type="dxa"/>
          </w:tcPr>
          <w:p w14:paraId="57E166F7" w14:textId="77777777" w:rsidR="00B13B28" w:rsidRDefault="00CC31A6">
            <w:pPr>
              <w:pStyle w:val="Table09Row"/>
            </w:pPr>
            <w:r>
              <w:rPr>
                <w:i/>
              </w:rPr>
              <w:t>Brands Act 1881</w:t>
            </w:r>
          </w:p>
        </w:tc>
        <w:tc>
          <w:tcPr>
            <w:tcW w:w="1276" w:type="dxa"/>
          </w:tcPr>
          <w:p w14:paraId="7D37F5C2" w14:textId="77777777" w:rsidR="00B13B28" w:rsidRDefault="00CC31A6">
            <w:pPr>
              <w:pStyle w:val="Table09Row"/>
            </w:pPr>
            <w:r>
              <w:t>16 Sep 1881</w:t>
            </w:r>
          </w:p>
        </w:tc>
        <w:tc>
          <w:tcPr>
            <w:tcW w:w="3402" w:type="dxa"/>
          </w:tcPr>
          <w:p w14:paraId="66DC001F" w14:textId="77777777" w:rsidR="00B13B28" w:rsidRDefault="00CC31A6">
            <w:pPr>
              <w:pStyle w:val="Table09Row"/>
            </w:pPr>
            <w:r>
              <w:t>1 Jan 1882</w:t>
            </w:r>
          </w:p>
        </w:tc>
        <w:tc>
          <w:tcPr>
            <w:tcW w:w="1123" w:type="dxa"/>
          </w:tcPr>
          <w:p w14:paraId="20FD8DCA" w14:textId="77777777" w:rsidR="00B13B28" w:rsidRDefault="00CC31A6">
            <w:pPr>
              <w:pStyle w:val="Table09Row"/>
            </w:pPr>
            <w:r>
              <w:t>1904/061 (4 Edw. VII No. 36)</w:t>
            </w:r>
          </w:p>
        </w:tc>
      </w:tr>
      <w:tr w:rsidR="00B13B28" w14:paraId="77F51114" w14:textId="77777777">
        <w:trPr>
          <w:cantSplit/>
          <w:jc w:val="center"/>
        </w:trPr>
        <w:tc>
          <w:tcPr>
            <w:tcW w:w="1418" w:type="dxa"/>
          </w:tcPr>
          <w:p w14:paraId="28029CDC" w14:textId="77777777" w:rsidR="00B13B28" w:rsidRDefault="00CC31A6">
            <w:pPr>
              <w:pStyle w:val="Table09Row"/>
            </w:pPr>
            <w:r>
              <w:t>1881 (45 Vict. No. 8)</w:t>
            </w:r>
          </w:p>
        </w:tc>
        <w:tc>
          <w:tcPr>
            <w:tcW w:w="2693" w:type="dxa"/>
          </w:tcPr>
          <w:p w14:paraId="07486EDB" w14:textId="77777777" w:rsidR="00B13B28" w:rsidRDefault="00CC31A6">
            <w:pPr>
              <w:pStyle w:val="Table09Row"/>
            </w:pPr>
            <w:r>
              <w:rPr>
                <w:i/>
              </w:rPr>
              <w:t>Diseas</w:t>
            </w:r>
            <w:r>
              <w:rPr>
                <w:i/>
              </w:rPr>
              <w:t>es in Vines Act 1881</w:t>
            </w:r>
          </w:p>
        </w:tc>
        <w:tc>
          <w:tcPr>
            <w:tcW w:w="1276" w:type="dxa"/>
          </w:tcPr>
          <w:p w14:paraId="00D16D40" w14:textId="77777777" w:rsidR="00B13B28" w:rsidRDefault="00CC31A6">
            <w:pPr>
              <w:pStyle w:val="Table09Row"/>
            </w:pPr>
            <w:r>
              <w:t>16 Sep 1881</w:t>
            </w:r>
          </w:p>
        </w:tc>
        <w:tc>
          <w:tcPr>
            <w:tcW w:w="3402" w:type="dxa"/>
          </w:tcPr>
          <w:p w14:paraId="7D58F1BC" w14:textId="77777777" w:rsidR="00B13B28" w:rsidRDefault="00CC31A6">
            <w:pPr>
              <w:pStyle w:val="Table09Row"/>
            </w:pPr>
            <w:r>
              <w:t>16 Sep 1881</w:t>
            </w:r>
          </w:p>
        </w:tc>
        <w:tc>
          <w:tcPr>
            <w:tcW w:w="1123" w:type="dxa"/>
          </w:tcPr>
          <w:p w14:paraId="583EB00F" w14:textId="77777777" w:rsidR="00B13B28" w:rsidRDefault="00CC31A6">
            <w:pPr>
              <w:pStyle w:val="Table09Row"/>
            </w:pPr>
            <w:r>
              <w:t>Exp. 1/09/1885</w:t>
            </w:r>
          </w:p>
        </w:tc>
      </w:tr>
      <w:tr w:rsidR="00B13B28" w14:paraId="536ECF46" w14:textId="77777777">
        <w:trPr>
          <w:cantSplit/>
          <w:jc w:val="center"/>
        </w:trPr>
        <w:tc>
          <w:tcPr>
            <w:tcW w:w="1418" w:type="dxa"/>
          </w:tcPr>
          <w:p w14:paraId="0F9D201C" w14:textId="77777777" w:rsidR="00B13B28" w:rsidRDefault="00CC31A6">
            <w:pPr>
              <w:pStyle w:val="Table09Row"/>
            </w:pPr>
            <w:r>
              <w:t>1881 (45 Vict. No. 9)</w:t>
            </w:r>
          </w:p>
        </w:tc>
        <w:tc>
          <w:tcPr>
            <w:tcW w:w="2693" w:type="dxa"/>
          </w:tcPr>
          <w:p w14:paraId="19E57EC2" w14:textId="77777777" w:rsidR="00B13B28" w:rsidRDefault="00CC31A6">
            <w:pPr>
              <w:pStyle w:val="Table09Row"/>
            </w:pPr>
            <w:r>
              <w:rPr>
                <w:i/>
              </w:rPr>
              <w:t>Distillation Act amendment (1881)</w:t>
            </w:r>
          </w:p>
        </w:tc>
        <w:tc>
          <w:tcPr>
            <w:tcW w:w="1276" w:type="dxa"/>
          </w:tcPr>
          <w:p w14:paraId="143C8EE1" w14:textId="77777777" w:rsidR="00B13B28" w:rsidRDefault="00CC31A6">
            <w:pPr>
              <w:pStyle w:val="Table09Row"/>
            </w:pPr>
            <w:r>
              <w:t>16 Sep 1881</w:t>
            </w:r>
          </w:p>
        </w:tc>
        <w:tc>
          <w:tcPr>
            <w:tcW w:w="3402" w:type="dxa"/>
          </w:tcPr>
          <w:p w14:paraId="7241FC44" w14:textId="77777777" w:rsidR="00B13B28" w:rsidRDefault="00CC31A6">
            <w:pPr>
              <w:pStyle w:val="Table09Row"/>
            </w:pPr>
            <w:r>
              <w:t>16 Sep 1881</w:t>
            </w:r>
          </w:p>
        </w:tc>
        <w:tc>
          <w:tcPr>
            <w:tcW w:w="1123" w:type="dxa"/>
          </w:tcPr>
          <w:p w14:paraId="6877B530" w14:textId="77777777" w:rsidR="00B13B28" w:rsidRDefault="00CC31A6">
            <w:pPr>
              <w:pStyle w:val="Table09Row"/>
            </w:pPr>
            <w:r>
              <w:t>1900 (64 Vict. No. 16)</w:t>
            </w:r>
          </w:p>
        </w:tc>
      </w:tr>
      <w:tr w:rsidR="00B13B28" w14:paraId="47BFB15B" w14:textId="77777777">
        <w:trPr>
          <w:cantSplit/>
          <w:jc w:val="center"/>
        </w:trPr>
        <w:tc>
          <w:tcPr>
            <w:tcW w:w="1418" w:type="dxa"/>
          </w:tcPr>
          <w:p w14:paraId="5D128C4A" w14:textId="77777777" w:rsidR="00B13B28" w:rsidRDefault="00CC31A6">
            <w:pPr>
              <w:pStyle w:val="Table09Row"/>
            </w:pPr>
            <w:r>
              <w:t>1881 (45 Vict. No. 10)</w:t>
            </w:r>
          </w:p>
        </w:tc>
        <w:tc>
          <w:tcPr>
            <w:tcW w:w="2693" w:type="dxa"/>
          </w:tcPr>
          <w:p w14:paraId="2B9CE73F" w14:textId="77777777" w:rsidR="00B13B28" w:rsidRDefault="00CC31A6">
            <w:pPr>
              <w:pStyle w:val="Table09Row"/>
            </w:pPr>
            <w:r>
              <w:rPr>
                <w:i/>
              </w:rPr>
              <w:t>Appropriation (1881) [45 Vict. No. 10]</w:t>
            </w:r>
          </w:p>
        </w:tc>
        <w:tc>
          <w:tcPr>
            <w:tcW w:w="1276" w:type="dxa"/>
          </w:tcPr>
          <w:p w14:paraId="3D603919" w14:textId="77777777" w:rsidR="00B13B28" w:rsidRDefault="00CC31A6">
            <w:pPr>
              <w:pStyle w:val="Table09Row"/>
            </w:pPr>
            <w:r>
              <w:t>16 Sep 1881</w:t>
            </w:r>
          </w:p>
        </w:tc>
        <w:tc>
          <w:tcPr>
            <w:tcW w:w="3402" w:type="dxa"/>
          </w:tcPr>
          <w:p w14:paraId="2F7B4C6C" w14:textId="77777777" w:rsidR="00B13B28" w:rsidRDefault="00CC31A6">
            <w:pPr>
              <w:pStyle w:val="Table09Row"/>
            </w:pPr>
            <w:r>
              <w:t>16 Sep 1881</w:t>
            </w:r>
          </w:p>
        </w:tc>
        <w:tc>
          <w:tcPr>
            <w:tcW w:w="1123" w:type="dxa"/>
          </w:tcPr>
          <w:p w14:paraId="282FAAFF" w14:textId="77777777" w:rsidR="00B13B28" w:rsidRDefault="00CC31A6">
            <w:pPr>
              <w:pStyle w:val="Table09Row"/>
            </w:pPr>
            <w:r>
              <w:t>1964/061 (13 Eliz. II No. 61)</w:t>
            </w:r>
          </w:p>
        </w:tc>
      </w:tr>
      <w:tr w:rsidR="00B13B28" w14:paraId="181FF1E4" w14:textId="77777777">
        <w:trPr>
          <w:cantSplit/>
          <w:jc w:val="center"/>
        </w:trPr>
        <w:tc>
          <w:tcPr>
            <w:tcW w:w="1418" w:type="dxa"/>
          </w:tcPr>
          <w:p w14:paraId="2003DD28" w14:textId="77777777" w:rsidR="00B13B28" w:rsidRDefault="00CC31A6">
            <w:pPr>
              <w:pStyle w:val="Table09Row"/>
            </w:pPr>
            <w:r>
              <w:t>1881 (45 Vict. No. 11)</w:t>
            </w:r>
          </w:p>
        </w:tc>
        <w:tc>
          <w:tcPr>
            <w:tcW w:w="2693" w:type="dxa"/>
          </w:tcPr>
          <w:p w14:paraId="4F480CFD" w14:textId="77777777" w:rsidR="00B13B28" w:rsidRDefault="00CC31A6">
            <w:pPr>
              <w:pStyle w:val="Table09Row"/>
            </w:pPr>
            <w:r>
              <w:rPr>
                <w:i/>
              </w:rPr>
              <w:t>Law and Parliamentary Library Amendment Act 1881</w:t>
            </w:r>
          </w:p>
        </w:tc>
        <w:tc>
          <w:tcPr>
            <w:tcW w:w="1276" w:type="dxa"/>
          </w:tcPr>
          <w:p w14:paraId="1A272E5D" w14:textId="77777777" w:rsidR="00B13B28" w:rsidRDefault="00CC31A6">
            <w:pPr>
              <w:pStyle w:val="Table09Row"/>
            </w:pPr>
            <w:r>
              <w:t>16 Sep 1881</w:t>
            </w:r>
          </w:p>
        </w:tc>
        <w:tc>
          <w:tcPr>
            <w:tcW w:w="3402" w:type="dxa"/>
          </w:tcPr>
          <w:p w14:paraId="6C2A6133" w14:textId="77777777" w:rsidR="00B13B28" w:rsidRDefault="00CC31A6">
            <w:pPr>
              <w:pStyle w:val="Table09Row"/>
            </w:pPr>
            <w:r>
              <w:t>16 Sep 1881</w:t>
            </w:r>
          </w:p>
        </w:tc>
        <w:tc>
          <w:tcPr>
            <w:tcW w:w="1123" w:type="dxa"/>
          </w:tcPr>
          <w:p w14:paraId="30DFE34E" w14:textId="77777777" w:rsidR="00B13B28" w:rsidRDefault="00CC31A6">
            <w:pPr>
              <w:pStyle w:val="Table09Row"/>
            </w:pPr>
            <w:r>
              <w:t>1885 (49 Vict. No. 13)</w:t>
            </w:r>
          </w:p>
        </w:tc>
      </w:tr>
      <w:tr w:rsidR="00B13B28" w14:paraId="6BBF9621" w14:textId="77777777">
        <w:trPr>
          <w:cantSplit/>
          <w:jc w:val="center"/>
        </w:trPr>
        <w:tc>
          <w:tcPr>
            <w:tcW w:w="1418" w:type="dxa"/>
          </w:tcPr>
          <w:p w14:paraId="1C8F8768" w14:textId="77777777" w:rsidR="00B13B28" w:rsidRDefault="00CC31A6">
            <w:pPr>
              <w:pStyle w:val="Table09Row"/>
            </w:pPr>
            <w:r>
              <w:t>1881 (45 Vict. No. 12)</w:t>
            </w:r>
          </w:p>
        </w:tc>
        <w:tc>
          <w:tcPr>
            <w:tcW w:w="2693" w:type="dxa"/>
          </w:tcPr>
          <w:p w14:paraId="494A5083" w14:textId="77777777" w:rsidR="00B13B28" w:rsidRDefault="00CC31A6">
            <w:pPr>
              <w:pStyle w:val="Table09Row"/>
            </w:pPr>
            <w:r>
              <w:rPr>
                <w:i/>
              </w:rPr>
              <w:t>Municipal Institutions Further Amendment Act 1881</w:t>
            </w:r>
          </w:p>
        </w:tc>
        <w:tc>
          <w:tcPr>
            <w:tcW w:w="1276" w:type="dxa"/>
          </w:tcPr>
          <w:p w14:paraId="42FF801D" w14:textId="77777777" w:rsidR="00B13B28" w:rsidRDefault="00CC31A6">
            <w:pPr>
              <w:pStyle w:val="Table09Row"/>
            </w:pPr>
            <w:r>
              <w:t>16 Sep 1881</w:t>
            </w:r>
          </w:p>
        </w:tc>
        <w:tc>
          <w:tcPr>
            <w:tcW w:w="3402" w:type="dxa"/>
          </w:tcPr>
          <w:p w14:paraId="5EE2C029" w14:textId="77777777" w:rsidR="00B13B28" w:rsidRDefault="00CC31A6">
            <w:pPr>
              <w:pStyle w:val="Table09Row"/>
            </w:pPr>
            <w:r>
              <w:t>16 Sep 1881</w:t>
            </w:r>
          </w:p>
        </w:tc>
        <w:tc>
          <w:tcPr>
            <w:tcW w:w="1123" w:type="dxa"/>
          </w:tcPr>
          <w:p w14:paraId="3BF2C6C0" w14:textId="77777777" w:rsidR="00B13B28" w:rsidRDefault="00CC31A6">
            <w:pPr>
              <w:pStyle w:val="Table09Row"/>
            </w:pPr>
            <w:r>
              <w:t>1895 (59 Vict. No. 10)</w:t>
            </w:r>
          </w:p>
        </w:tc>
      </w:tr>
      <w:tr w:rsidR="00B13B28" w14:paraId="07431D9B" w14:textId="77777777">
        <w:trPr>
          <w:cantSplit/>
          <w:jc w:val="center"/>
        </w:trPr>
        <w:tc>
          <w:tcPr>
            <w:tcW w:w="1418" w:type="dxa"/>
          </w:tcPr>
          <w:p w14:paraId="2FEF5CC9" w14:textId="77777777" w:rsidR="00B13B28" w:rsidRDefault="00CC31A6">
            <w:pPr>
              <w:pStyle w:val="Table09Row"/>
            </w:pPr>
            <w:r>
              <w:t>1881 (45 Vict. No. 13)</w:t>
            </w:r>
          </w:p>
        </w:tc>
        <w:tc>
          <w:tcPr>
            <w:tcW w:w="2693" w:type="dxa"/>
          </w:tcPr>
          <w:p w14:paraId="0CC75AF9" w14:textId="77777777" w:rsidR="00B13B28" w:rsidRDefault="00CC31A6">
            <w:pPr>
              <w:pStyle w:val="Table09Row"/>
            </w:pPr>
            <w:r>
              <w:rPr>
                <w:i/>
              </w:rPr>
              <w:t>Appropriation (1881) [45 Vict. No. 13]</w:t>
            </w:r>
          </w:p>
        </w:tc>
        <w:tc>
          <w:tcPr>
            <w:tcW w:w="1276" w:type="dxa"/>
          </w:tcPr>
          <w:p w14:paraId="56F9AEAA" w14:textId="77777777" w:rsidR="00B13B28" w:rsidRDefault="00CC31A6">
            <w:pPr>
              <w:pStyle w:val="Table09Row"/>
            </w:pPr>
            <w:r>
              <w:t>16 Sep 1881</w:t>
            </w:r>
          </w:p>
        </w:tc>
        <w:tc>
          <w:tcPr>
            <w:tcW w:w="3402" w:type="dxa"/>
          </w:tcPr>
          <w:p w14:paraId="43AE900A" w14:textId="77777777" w:rsidR="00B13B28" w:rsidRDefault="00CC31A6">
            <w:pPr>
              <w:pStyle w:val="Table09Row"/>
            </w:pPr>
            <w:r>
              <w:t>16 Sep 1881</w:t>
            </w:r>
          </w:p>
        </w:tc>
        <w:tc>
          <w:tcPr>
            <w:tcW w:w="1123" w:type="dxa"/>
          </w:tcPr>
          <w:p w14:paraId="1AD8B922" w14:textId="77777777" w:rsidR="00B13B28" w:rsidRDefault="00CC31A6">
            <w:pPr>
              <w:pStyle w:val="Table09Row"/>
            </w:pPr>
            <w:r>
              <w:t>1964/061 (13 Eliz. II No. 61)</w:t>
            </w:r>
          </w:p>
        </w:tc>
      </w:tr>
      <w:tr w:rsidR="00B13B28" w14:paraId="4F4E9842" w14:textId="77777777">
        <w:trPr>
          <w:cantSplit/>
          <w:jc w:val="center"/>
        </w:trPr>
        <w:tc>
          <w:tcPr>
            <w:tcW w:w="1418" w:type="dxa"/>
          </w:tcPr>
          <w:p w14:paraId="34D36507" w14:textId="77777777" w:rsidR="00B13B28" w:rsidRDefault="00CC31A6">
            <w:pPr>
              <w:pStyle w:val="Table09Row"/>
            </w:pPr>
            <w:r>
              <w:t>1881 (45 Vict. No. 14)</w:t>
            </w:r>
          </w:p>
        </w:tc>
        <w:tc>
          <w:tcPr>
            <w:tcW w:w="2693" w:type="dxa"/>
          </w:tcPr>
          <w:p w14:paraId="2CD78D58" w14:textId="77777777" w:rsidR="00B13B28" w:rsidRDefault="00CC31A6">
            <w:pPr>
              <w:pStyle w:val="Table09Row"/>
            </w:pPr>
            <w:r>
              <w:rPr>
                <w:i/>
              </w:rPr>
              <w:t>Street closure, Busselton (1881)</w:t>
            </w:r>
          </w:p>
        </w:tc>
        <w:tc>
          <w:tcPr>
            <w:tcW w:w="1276" w:type="dxa"/>
          </w:tcPr>
          <w:p w14:paraId="64562D9A" w14:textId="77777777" w:rsidR="00B13B28" w:rsidRDefault="00CC31A6">
            <w:pPr>
              <w:pStyle w:val="Table09Row"/>
            </w:pPr>
            <w:r>
              <w:t>16 Sep 1881</w:t>
            </w:r>
          </w:p>
        </w:tc>
        <w:tc>
          <w:tcPr>
            <w:tcW w:w="3402" w:type="dxa"/>
          </w:tcPr>
          <w:p w14:paraId="59205578" w14:textId="77777777" w:rsidR="00B13B28" w:rsidRDefault="00CC31A6">
            <w:pPr>
              <w:pStyle w:val="Table09Row"/>
            </w:pPr>
            <w:r>
              <w:t>16 Sep 1881</w:t>
            </w:r>
          </w:p>
        </w:tc>
        <w:tc>
          <w:tcPr>
            <w:tcW w:w="1123" w:type="dxa"/>
          </w:tcPr>
          <w:p w14:paraId="487BC558" w14:textId="77777777" w:rsidR="00B13B28" w:rsidRDefault="00CC31A6">
            <w:pPr>
              <w:pStyle w:val="Table09Row"/>
            </w:pPr>
            <w:r>
              <w:t>1965/057</w:t>
            </w:r>
          </w:p>
        </w:tc>
      </w:tr>
      <w:tr w:rsidR="00B13B28" w14:paraId="5111D135" w14:textId="77777777">
        <w:trPr>
          <w:cantSplit/>
          <w:jc w:val="center"/>
        </w:trPr>
        <w:tc>
          <w:tcPr>
            <w:tcW w:w="1418" w:type="dxa"/>
          </w:tcPr>
          <w:p w14:paraId="15340D45" w14:textId="77777777" w:rsidR="00B13B28" w:rsidRDefault="00CC31A6">
            <w:pPr>
              <w:pStyle w:val="Table09Row"/>
            </w:pPr>
            <w:r>
              <w:t>1</w:t>
            </w:r>
            <w:r>
              <w:t>881 (46 Vict. No. 1)</w:t>
            </w:r>
          </w:p>
        </w:tc>
        <w:tc>
          <w:tcPr>
            <w:tcW w:w="2693" w:type="dxa"/>
          </w:tcPr>
          <w:p w14:paraId="08EDDC1F" w14:textId="77777777" w:rsidR="00B13B28" w:rsidRDefault="00CC31A6">
            <w:pPr>
              <w:pStyle w:val="Table09Row"/>
            </w:pPr>
            <w:r>
              <w:rPr>
                <w:i/>
              </w:rPr>
              <w:t>Audit Act 1881</w:t>
            </w:r>
          </w:p>
        </w:tc>
        <w:tc>
          <w:tcPr>
            <w:tcW w:w="1276" w:type="dxa"/>
          </w:tcPr>
          <w:p w14:paraId="282252C0" w14:textId="77777777" w:rsidR="00B13B28" w:rsidRDefault="00CC31A6">
            <w:pPr>
              <w:pStyle w:val="Table09Row"/>
            </w:pPr>
            <w:r>
              <w:t>16 Sep 1881</w:t>
            </w:r>
          </w:p>
        </w:tc>
        <w:tc>
          <w:tcPr>
            <w:tcW w:w="3402" w:type="dxa"/>
          </w:tcPr>
          <w:p w14:paraId="47CD6026" w14:textId="77777777" w:rsidR="00B13B28" w:rsidRDefault="00CC31A6">
            <w:pPr>
              <w:pStyle w:val="Table09Row"/>
            </w:pPr>
            <w:r>
              <w:t>Reserved 16 Sep 1881; Royal Assent notified 24 Aug 1882</w:t>
            </w:r>
          </w:p>
        </w:tc>
        <w:tc>
          <w:tcPr>
            <w:tcW w:w="1123" w:type="dxa"/>
          </w:tcPr>
          <w:p w14:paraId="2CEE67D3" w14:textId="77777777" w:rsidR="00B13B28" w:rsidRDefault="00CC31A6">
            <w:pPr>
              <w:pStyle w:val="Table09Row"/>
            </w:pPr>
            <w:r>
              <w:t>1891 (54 Vict. No. 12)</w:t>
            </w:r>
          </w:p>
        </w:tc>
      </w:tr>
      <w:tr w:rsidR="00B13B28" w14:paraId="681779DC" w14:textId="77777777">
        <w:trPr>
          <w:cantSplit/>
          <w:jc w:val="center"/>
        </w:trPr>
        <w:tc>
          <w:tcPr>
            <w:tcW w:w="1418" w:type="dxa"/>
          </w:tcPr>
          <w:p w14:paraId="3393CA00" w14:textId="77777777" w:rsidR="00B13B28" w:rsidRDefault="00CC31A6">
            <w:pPr>
              <w:pStyle w:val="Table09Row"/>
            </w:pPr>
            <w:r>
              <w:t>1881 (46 Vict. No. 2)</w:t>
            </w:r>
          </w:p>
        </w:tc>
        <w:tc>
          <w:tcPr>
            <w:tcW w:w="2693" w:type="dxa"/>
          </w:tcPr>
          <w:p w14:paraId="47B9437B" w14:textId="77777777" w:rsidR="00B13B28" w:rsidRDefault="00CC31A6">
            <w:pPr>
              <w:pStyle w:val="Table09Row"/>
            </w:pPr>
            <w:r>
              <w:rPr>
                <w:i/>
              </w:rPr>
              <w:t>Loan Act amendment (1881)</w:t>
            </w:r>
          </w:p>
        </w:tc>
        <w:tc>
          <w:tcPr>
            <w:tcW w:w="1276" w:type="dxa"/>
          </w:tcPr>
          <w:p w14:paraId="295EAB96" w14:textId="77777777" w:rsidR="00B13B28" w:rsidRDefault="00CC31A6">
            <w:pPr>
              <w:pStyle w:val="Table09Row"/>
            </w:pPr>
            <w:r>
              <w:t>16 Sep 1881</w:t>
            </w:r>
          </w:p>
        </w:tc>
        <w:tc>
          <w:tcPr>
            <w:tcW w:w="3402" w:type="dxa"/>
          </w:tcPr>
          <w:p w14:paraId="2FE97488" w14:textId="77777777" w:rsidR="00B13B28" w:rsidRDefault="00CC31A6">
            <w:pPr>
              <w:pStyle w:val="Table09Row"/>
            </w:pPr>
            <w:r>
              <w:t>Reserved 16 Sep 1881; Royal Assent notified 24 Aug 1882</w:t>
            </w:r>
          </w:p>
        </w:tc>
        <w:tc>
          <w:tcPr>
            <w:tcW w:w="1123" w:type="dxa"/>
          </w:tcPr>
          <w:p w14:paraId="2A28537C" w14:textId="77777777" w:rsidR="00B13B28" w:rsidRDefault="00CC31A6">
            <w:pPr>
              <w:pStyle w:val="Table09Row"/>
            </w:pPr>
            <w:r>
              <w:t>1964/061 (13 Eliz. II No. 61)</w:t>
            </w:r>
          </w:p>
        </w:tc>
      </w:tr>
      <w:tr w:rsidR="00B13B28" w14:paraId="728761A5" w14:textId="77777777">
        <w:trPr>
          <w:cantSplit/>
          <w:jc w:val="center"/>
        </w:trPr>
        <w:tc>
          <w:tcPr>
            <w:tcW w:w="1418" w:type="dxa"/>
          </w:tcPr>
          <w:p w14:paraId="67AAE781" w14:textId="77777777" w:rsidR="00B13B28" w:rsidRDefault="00CC31A6">
            <w:pPr>
              <w:pStyle w:val="Table09Row"/>
            </w:pPr>
            <w:r>
              <w:t>1881 (46 Vict. No. 3)</w:t>
            </w:r>
          </w:p>
        </w:tc>
        <w:tc>
          <w:tcPr>
            <w:tcW w:w="2693" w:type="dxa"/>
          </w:tcPr>
          <w:p w14:paraId="22802000" w14:textId="77777777" w:rsidR="00B13B28" w:rsidRDefault="00CC31A6">
            <w:pPr>
              <w:pStyle w:val="Table09Row"/>
            </w:pPr>
            <w:r>
              <w:rPr>
                <w:i/>
              </w:rPr>
              <w:t>Sandalwood Act 1881</w:t>
            </w:r>
          </w:p>
        </w:tc>
        <w:tc>
          <w:tcPr>
            <w:tcW w:w="1276" w:type="dxa"/>
          </w:tcPr>
          <w:p w14:paraId="28585533" w14:textId="77777777" w:rsidR="00B13B28" w:rsidRDefault="00CC31A6">
            <w:pPr>
              <w:pStyle w:val="Table09Row"/>
            </w:pPr>
            <w:r>
              <w:t>16 Sep 1881</w:t>
            </w:r>
          </w:p>
        </w:tc>
        <w:tc>
          <w:tcPr>
            <w:tcW w:w="3402" w:type="dxa"/>
          </w:tcPr>
          <w:p w14:paraId="5FC95E04" w14:textId="77777777" w:rsidR="00B13B28" w:rsidRDefault="00CC31A6">
            <w:pPr>
              <w:pStyle w:val="Table09Row"/>
            </w:pPr>
            <w:r>
              <w:t>Reserved 16 Sep 1881; Royal Assent notified 24 Aug 1882</w:t>
            </w:r>
          </w:p>
        </w:tc>
        <w:tc>
          <w:tcPr>
            <w:tcW w:w="1123" w:type="dxa"/>
          </w:tcPr>
          <w:p w14:paraId="4B28AD26" w14:textId="77777777" w:rsidR="00B13B28" w:rsidRDefault="00CC31A6">
            <w:pPr>
              <w:pStyle w:val="Table09Row"/>
            </w:pPr>
            <w:r>
              <w:t>1964/061 (13 Eliz. II No. 61)</w:t>
            </w:r>
          </w:p>
        </w:tc>
      </w:tr>
    </w:tbl>
    <w:p w14:paraId="4EB9E4C9" w14:textId="77777777" w:rsidR="00B13B28" w:rsidRDefault="00B13B28"/>
    <w:p w14:paraId="4C8AD7F3" w14:textId="77777777" w:rsidR="00B13B28" w:rsidRDefault="00CC31A6">
      <w:pPr>
        <w:pStyle w:val="IAlphabetDivider"/>
      </w:pPr>
      <w:r>
        <w:t>1880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521EE0BD" w14:textId="77777777">
        <w:trPr>
          <w:cantSplit/>
          <w:trHeight w:val="510"/>
          <w:tblHeader/>
          <w:jc w:val="center"/>
        </w:trPr>
        <w:tc>
          <w:tcPr>
            <w:tcW w:w="1418" w:type="dxa"/>
            <w:tcBorders>
              <w:top w:val="single" w:sz="4" w:space="0" w:color="auto"/>
              <w:bottom w:val="single" w:sz="4" w:space="0" w:color="auto"/>
            </w:tcBorders>
            <w:vAlign w:val="center"/>
          </w:tcPr>
          <w:p w14:paraId="058B5275"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4CE7096D" w14:textId="77777777" w:rsidR="00B13B28" w:rsidRDefault="00CC31A6">
            <w:pPr>
              <w:pStyle w:val="Table09Hdr"/>
            </w:pPr>
            <w:r>
              <w:t>Short tit</w:t>
            </w:r>
            <w:r>
              <w:t>le</w:t>
            </w:r>
          </w:p>
        </w:tc>
        <w:tc>
          <w:tcPr>
            <w:tcW w:w="1276" w:type="dxa"/>
            <w:tcBorders>
              <w:top w:val="single" w:sz="4" w:space="0" w:color="auto"/>
              <w:bottom w:val="single" w:sz="4" w:space="0" w:color="auto"/>
            </w:tcBorders>
            <w:vAlign w:val="center"/>
          </w:tcPr>
          <w:p w14:paraId="566179E8"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748E94EA"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1CF3DAD5" w14:textId="77777777" w:rsidR="00B13B28" w:rsidRDefault="00CC31A6">
            <w:pPr>
              <w:pStyle w:val="Table09Hdr"/>
            </w:pPr>
            <w:r>
              <w:t>Repealed/Expired</w:t>
            </w:r>
          </w:p>
        </w:tc>
      </w:tr>
      <w:tr w:rsidR="00B13B28" w14:paraId="2D7D7E61" w14:textId="77777777">
        <w:trPr>
          <w:cantSplit/>
          <w:jc w:val="center"/>
        </w:trPr>
        <w:tc>
          <w:tcPr>
            <w:tcW w:w="1418" w:type="dxa"/>
          </w:tcPr>
          <w:p w14:paraId="05A097D1" w14:textId="77777777" w:rsidR="00B13B28" w:rsidRDefault="00CC31A6">
            <w:pPr>
              <w:pStyle w:val="Table09Row"/>
            </w:pPr>
            <w:r>
              <w:t>1880 (44 Vict. No. 1)</w:t>
            </w:r>
          </w:p>
        </w:tc>
        <w:tc>
          <w:tcPr>
            <w:tcW w:w="2693" w:type="dxa"/>
          </w:tcPr>
          <w:p w14:paraId="7CECE8A4" w14:textId="77777777" w:rsidR="00B13B28" w:rsidRDefault="00CC31A6">
            <w:pPr>
              <w:pStyle w:val="Table09Row"/>
            </w:pPr>
            <w:r>
              <w:rPr>
                <w:i/>
              </w:rPr>
              <w:t>Shipwrecked Colonial Seamen’s Act 1880</w:t>
            </w:r>
          </w:p>
        </w:tc>
        <w:tc>
          <w:tcPr>
            <w:tcW w:w="1276" w:type="dxa"/>
          </w:tcPr>
          <w:p w14:paraId="27A5D2DE" w14:textId="77777777" w:rsidR="00B13B28" w:rsidRDefault="00CC31A6">
            <w:pPr>
              <w:pStyle w:val="Table09Row"/>
            </w:pPr>
            <w:r>
              <w:t>28 Jul 1880</w:t>
            </w:r>
          </w:p>
        </w:tc>
        <w:tc>
          <w:tcPr>
            <w:tcW w:w="3402" w:type="dxa"/>
          </w:tcPr>
          <w:p w14:paraId="1F9748B8" w14:textId="77777777" w:rsidR="00B13B28" w:rsidRDefault="00CC31A6">
            <w:pPr>
              <w:pStyle w:val="Table09Row"/>
            </w:pPr>
            <w:r>
              <w:t>28 Jul 1880</w:t>
            </w:r>
          </w:p>
        </w:tc>
        <w:tc>
          <w:tcPr>
            <w:tcW w:w="1123" w:type="dxa"/>
          </w:tcPr>
          <w:p w14:paraId="09CD8BEB" w14:textId="77777777" w:rsidR="00B13B28" w:rsidRDefault="00CC31A6">
            <w:pPr>
              <w:pStyle w:val="Table09Row"/>
            </w:pPr>
            <w:r>
              <w:t>1986/053</w:t>
            </w:r>
          </w:p>
        </w:tc>
      </w:tr>
      <w:tr w:rsidR="00B13B28" w14:paraId="290558C3" w14:textId="77777777">
        <w:trPr>
          <w:cantSplit/>
          <w:jc w:val="center"/>
        </w:trPr>
        <w:tc>
          <w:tcPr>
            <w:tcW w:w="1418" w:type="dxa"/>
          </w:tcPr>
          <w:p w14:paraId="42661812" w14:textId="77777777" w:rsidR="00B13B28" w:rsidRDefault="00CC31A6">
            <w:pPr>
              <w:pStyle w:val="Table09Row"/>
            </w:pPr>
            <w:r>
              <w:t>1880 (44 Vict. No. 2)</w:t>
            </w:r>
          </w:p>
        </w:tc>
        <w:tc>
          <w:tcPr>
            <w:tcW w:w="2693" w:type="dxa"/>
          </w:tcPr>
          <w:p w14:paraId="61B6334B" w14:textId="77777777" w:rsidR="00B13B28" w:rsidRDefault="00CC31A6">
            <w:pPr>
              <w:pStyle w:val="Table09Row"/>
            </w:pPr>
            <w:r>
              <w:rPr>
                <w:i/>
              </w:rPr>
              <w:t>The Census Act 1880</w:t>
            </w:r>
          </w:p>
        </w:tc>
        <w:tc>
          <w:tcPr>
            <w:tcW w:w="1276" w:type="dxa"/>
          </w:tcPr>
          <w:p w14:paraId="25DAAC66" w14:textId="77777777" w:rsidR="00B13B28" w:rsidRDefault="00CC31A6">
            <w:pPr>
              <w:pStyle w:val="Table09Row"/>
            </w:pPr>
            <w:r>
              <w:t>28 Jul 1880</w:t>
            </w:r>
          </w:p>
        </w:tc>
        <w:tc>
          <w:tcPr>
            <w:tcW w:w="3402" w:type="dxa"/>
          </w:tcPr>
          <w:p w14:paraId="51148AF6" w14:textId="77777777" w:rsidR="00B13B28" w:rsidRDefault="00CC31A6">
            <w:pPr>
              <w:pStyle w:val="Table09Row"/>
            </w:pPr>
            <w:r>
              <w:t>28 Jul 1880</w:t>
            </w:r>
          </w:p>
        </w:tc>
        <w:tc>
          <w:tcPr>
            <w:tcW w:w="1123" w:type="dxa"/>
          </w:tcPr>
          <w:p w14:paraId="1C23EB44" w14:textId="77777777" w:rsidR="00B13B28" w:rsidRDefault="00CC31A6">
            <w:pPr>
              <w:pStyle w:val="Table09Row"/>
            </w:pPr>
            <w:r>
              <w:t>1891 (54 Vict. No. 7)</w:t>
            </w:r>
          </w:p>
        </w:tc>
      </w:tr>
      <w:tr w:rsidR="00B13B28" w14:paraId="7D9C9C97" w14:textId="77777777">
        <w:trPr>
          <w:cantSplit/>
          <w:jc w:val="center"/>
        </w:trPr>
        <w:tc>
          <w:tcPr>
            <w:tcW w:w="1418" w:type="dxa"/>
          </w:tcPr>
          <w:p w14:paraId="4D2AE823" w14:textId="77777777" w:rsidR="00B13B28" w:rsidRDefault="00CC31A6">
            <w:pPr>
              <w:pStyle w:val="Table09Row"/>
            </w:pPr>
            <w:r>
              <w:t xml:space="preserve">1880 (44 </w:t>
            </w:r>
            <w:r>
              <w:t>Vict. No. 3)</w:t>
            </w:r>
          </w:p>
        </w:tc>
        <w:tc>
          <w:tcPr>
            <w:tcW w:w="2693" w:type="dxa"/>
          </w:tcPr>
          <w:p w14:paraId="02186282" w14:textId="77777777" w:rsidR="00B13B28" w:rsidRDefault="00CC31A6">
            <w:pPr>
              <w:pStyle w:val="Table09Row"/>
            </w:pPr>
            <w:r>
              <w:rPr>
                <w:i/>
              </w:rPr>
              <w:t>Police Ordinance amendment (1880)</w:t>
            </w:r>
          </w:p>
        </w:tc>
        <w:tc>
          <w:tcPr>
            <w:tcW w:w="1276" w:type="dxa"/>
          </w:tcPr>
          <w:p w14:paraId="7C87B5E4" w14:textId="77777777" w:rsidR="00B13B28" w:rsidRDefault="00CC31A6">
            <w:pPr>
              <w:pStyle w:val="Table09Row"/>
            </w:pPr>
            <w:r>
              <w:t>6 Aug 1880</w:t>
            </w:r>
          </w:p>
        </w:tc>
        <w:tc>
          <w:tcPr>
            <w:tcW w:w="3402" w:type="dxa"/>
          </w:tcPr>
          <w:p w14:paraId="7D59F386" w14:textId="77777777" w:rsidR="00B13B28" w:rsidRDefault="00CC31A6">
            <w:pPr>
              <w:pStyle w:val="Table09Row"/>
            </w:pPr>
            <w:r>
              <w:t>6 Aug 1880</w:t>
            </w:r>
          </w:p>
        </w:tc>
        <w:tc>
          <w:tcPr>
            <w:tcW w:w="1123" w:type="dxa"/>
          </w:tcPr>
          <w:p w14:paraId="7EE04AA5" w14:textId="77777777" w:rsidR="00B13B28" w:rsidRDefault="00CC31A6">
            <w:pPr>
              <w:pStyle w:val="Table09Row"/>
            </w:pPr>
            <w:r>
              <w:t>1892 (55 Vict. No. 27)</w:t>
            </w:r>
          </w:p>
        </w:tc>
      </w:tr>
      <w:tr w:rsidR="00B13B28" w14:paraId="7F054343" w14:textId="77777777">
        <w:trPr>
          <w:cantSplit/>
          <w:jc w:val="center"/>
        </w:trPr>
        <w:tc>
          <w:tcPr>
            <w:tcW w:w="1418" w:type="dxa"/>
          </w:tcPr>
          <w:p w14:paraId="7C304869" w14:textId="77777777" w:rsidR="00B13B28" w:rsidRDefault="00CC31A6">
            <w:pPr>
              <w:pStyle w:val="Table09Row"/>
            </w:pPr>
            <w:r>
              <w:t>1880 (44 Vict. No. 4)</w:t>
            </w:r>
          </w:p>
        </w:tc>
        <w:tc>
          <w:tcPr>
            <w:tcW w:w="2693" w:type="dxa"/>
          </w:tcPr>
          <w:p w14:paraId="6356D236" w14:textId="77777777" w:rsidR="00B13B28" w:rsidRDefault="00CC31A6">
            <w:pPr>
              <w:pStyle w:val="Table09Row"/>
            </w:pPr>
            <w:r>
              <w:rPr>
                <w:i/>
              </w:rPr>
              <w:t>Public Officers Act amendment (1880)</w:t>
            </w:r>
          </w:p>
        </w:tc>
        <w:tc>
          <w:tcPr>
            <w:tcW w:w="1276" w:type="dxa"/>
          </w:tcPr>
          <w:p w14:paraId="14CB5B61" w14:textId="77777777" w:rsidR="00B13B28" w:rsidRDefault="00CC31A6">
            <w:pPr>
              <w:pStyle w:val="Table09Row"/>
            </w:pPr>
            <w:r>
              <w:t>6 Aug 1880</w:t>
            </w:r>
          </w:p>
        </w:tc>
        <w:tc>
          <w:tcPr>
            <w:tcW w:w="3402" w:type="dxa"/>
          </w:tcPr>
          <w:p w14:paraId="587D5215" w14:textId="77777777" w:rsidR="00B13B28" w:rsidRDefault="00CC31A6">
            <w:pPr>
              <w:pStyle w:val="Table09Row"/>
            </w:pPr>
            <w:r>
              <w:t>6 Aug 1880</w:t>
            </w:r>
          </w:p>
        </w:tc>
        <w:tc>
          <w:tcPr>
            <w:tcW w:w="1123" w:type="dxa"/>
          </w:tcPr>
          <w:p w14:paraId="5AC2D229" w14:textId="77777777" w:rsidR="00B13B28" w:rsidRDefault="00CC31A6">
            <w:pPr>
              <w:pStyle w:val="Table09Row"/>
            </w:pPr>
            <w:r>
              <w:t>1964/061 (13 Eliz. II No. 61)</w:t>
            </w:r>
          </w:p>
        </w:tc>
      </w:tr>
      <w:tr w:rsidR="00B13B28" w14:paraId="65D1EEB2" w14:textId="77777777">
        <w:trPr>
          <w:cantSplit/>
          <w:jc w:val="center"/>
        </w:trPr>
        <w:tc>
          <w:tcPr>
            <w:tcW w:w="1418" w:type="dxa"/>
          </w:tcPr>
          <w:p w14:paraId="07F24F6A" w14:textId="77777777" w:rsidR="00B13B28" w:rsidRDefault="00CC31A6">
            <w:pPr>
              <w:pStyle w:val="Table09Row"/>
            </w:pPr>
            <w:r>
              <w:t>1880 (44 Vict. No. 5)</w:t>
            </w:r>
          </w:p>
        </w:tc>
        <w:tc>
          <w:tcPr>
            <w:tcW w:w="2693" w:type="dxa"/>
          </w:tcPr>
          <w:p w14:paraId="75DD4289" w14:textId="77777777" w:rsidR="00B13B28" w:rsidRDefault="00CC31A6">
            <w:pPr>
              <w:pStyle w:val="Table09Row"/>
            </w:pPr>
            <w:r>
              <w:rPr>
                <w:i/>
              </w:rPr>
              <w:t xml:space="preserve">Destructive Insects and </w:t>
            </w:r>
            <w:r>
              <w:rPr>
                <w:i/>
              </w:rPr>
              <w:t>Substances Act 1880</w:t>
            </w:r>
          </w:p>
        </w:tc>
        <w:tc>
          <w:tcPr>
            <w:tcW w:w="1276" w:type="dxa"/>
          </w:tcPr>
          <w:p w14:paraId="444E8857" w14:textId="77777777" w:rsidR="00B13B28" w:rsidRDefault="00CC31A6">
            <w:pPr>
              <w:pStyle w:val="Table09Row"/>
            </w:pPr>
            <w:r>
              <w:t>6 Sep 1880</w:t>
            </w:r>
          </w:p>
        </w:tc>
        <w:tc>
          <w:tcPr>
            <w:tcW w:w="3402" w:type="dxa"/>
          </w:tcPr>
          <w:p w14:paraId="13D15424" w14:textId="77777777" w:rsidR="00B13B28" w:rsidRDefault="00CC31A6">
            <w:pPr>
              <w:pStyle w:val="Table09Row"/>
            </w:pPr>
            <w:r>
              <w:t>6 Sep 1880</w:t>
            </w:r>
          </w:p>
        </w:tc>
        <w:tc>
          <w:tcPr>
            <w:tcW w:w="1123" w:type="dxa"/>
          </w:tcPr>
          <w:p w14:paraId="60959715" w14:textId="77777777" w:rsidR="00B13B28" w:rsidRDefault="00CC31A6">
            <w:pPr>
              <w:pStyle w:val="Table09Row"/>
            </w:pPr>
            <w:r>
              <w:t>1898 (62 Vict. No. 27)</w:t>
            </w:r>
          </w:p>
        </w:tc>
      </w:tr>
      <w:tr w:rsidR="00B13B28" w14:paraId="0F10679E" w14:textId="77777777">
        <w:trPr>
          <w:cantSplit/>
          <w:jc w:val="center"/>
        </w:trPr>
        <w:tc>
          <w:tcPr>
            <w:tcW w:w="1418" w:type="dxa"/>
          </w:tcPr>
          <w:p w14:paraId="41BF1C59" w14:textId="77777777" w:rsidR="00B13B28" w:rsidRDefault="00CC31A6">
            <w:pPr>
              <w:pStyle w:val="Table09Row"/>
            </w:pPr>
            <w:r>
              <w:t>1880 (44 Vict. No. 6)</w:t>
            </w:r>
          </w:p>
        </w:tc>
        <w:tc>
          <w:tcPr>
            <w:tcW w:w="2693" w:type="dxa"/>
          </w:tcPr>
          <w:p w14:paraId="5BAF5B92" w14:textId="77777777" w:rsidR="00B13B28" w:rsidRDefault="00CC31A6">
            <w:pPr>
              <w:pStyle w:val="Table09Row"/>
            </w:pPr>
            <w:r>
              <w:rPr>
                <w:i/>
              </w:rPr>
              <w:t>District Roads Act amendment (1880)</w:t>
            </w:r>
          </w:p>
        </w:tc>
        <w:tc>
          <w:tcPr>
            <w:tcW w:w="1276" w:type="dxa"/>
          </w:tcPr>
          <w:p w14:paraId="7158D6B0" w14:textId="77777777" w:rsidR="00B13B28" w:rsidRDefault="00CC31A6">
            <w:pPr>
              <w:pStyle w:val="Table09Row"/>
            </w:pPr>
            <w:r>
              <w:t>6 Sep 1880</w:t>
            </w:r>
          </w:p>
        </w:tc>
        <w:tc>
          <w:tcPr>
            <w:tcW w:w="3402" w:type="dxa"/>
          </w:tcPr>
          <w:p w14:paraId="7831184B" w14:textId="77777777" w:rsidR="00B13B28" w:rsidRDefault="00CC31A6">
            <w:pPr>
              <w:pStyle w:val="Table09Row"/>
            </w:pPr>
            <w:r>
              <w:t>6 Sep 1880</w:t>
            </w:r>
          </w:p>
        </w:tc>
        <w:tc>
          <w:tcPr>
            <w:tcW w:w="1123" w:type="dxa"/>
          </w:tcPr>
          <w:p w14:paraId="0E7DE6EA" w14:textId="77777777" w:rsidR="00B13B28" w:rsidRDefault="00CC31A6">
            <w:pPr>
              <w:pStyle w:val="Table09Row"/>
            </w:pPr>
            <w:r>
              <w:t>1888 (52 Vict. No. 16)</w:t>
            </w:r>
          </w:p>
        </w:tc>
      </w:tr>
      <w:tr w:rsidR="00B13B28" w14:paraId="26B781EA" w14:textId="77777777">
        <w:trPr>
          <w:cantSplit/>
          <w:jc w:val="center"/>
        </w:trPr>
        <w:tc>
          <w:tcPr>
            <w:tcW w:w="1418" w:type="dxa"/>
          </w:tcPr>
          <w:p w14:paraId="0363CC41" w14:textId="77777777" w:rsidR="00B13B28" w:rsidRDefault="00CC31A6">
            <w:pPr>
              <w:pStyle w:val="Table09Row"/>
            </w:pPr>
            <w:r>
              <w:t>1880 (44 Vict. No. 7)</w:t>
            </w:r>
          </w:p>
        </w:tc>
        <w:tc>
          <w:tcPr>
            <w:tcW w:w="2693" w:type="dxa"/>
          </w:tcPr>
          <w:p w14:paraId="269F8167" w14:textId="77777777" w:rsidR="00B13B28" w:rsidRDefault="00CC31A6">
            <w:pPr>
              <w:pStyle w:val="Table09Row"/>
            </w:pPr>
            <w:r>
              <w:rPr>
                <w:i/>
              </w:rPr>
              <w:t>Jury Act (Amendment) 1880</w:t>
            </w:r>
          </w:p>
        </w:tc>
        <w:tc>
          <w:tcPr>
            <w:tcW w:w="1276" w:type="dxa"/>
          </w:tcPr>
          <w:p w14:paraId="50341134" w14:textId="77777777" w:rsidR="00B13B28" w:rsidRDefault="00CC31A6">
            <w:pPr>
              <w:pStyle w:val="Table09Row"/>
            </w:pPr>
            <w:r>
              <w:t>6 Sep 1880</w:t>
            </w:r>
          </w:p>
        </w:tc>
        <w:tc>
          <w:tcPr>
            <w:tcW w:w="3402" w:type="dxa"/>
          </w:tcPr>
          <w:p w14:paraId="7884C7FC" w14:textId="77777777" w:rsidR="00B13B28" w:rsidRDefault="00CC31A6">
            <w:pPr>
              <w:pStyle w:val="Table09Row"/>
            </w:pPr>
            <w:r>
              <w:t>6 Sep 1880</w:t>
            </w:r>
          </w:p>
        </w:tc>
        <w:tc>
          <w:tcPr>
            <w:tcW w:w="1123" w:type="dxa"/>
          </w:tcPr>
          <w:p w14:paraId="18F9156C" w14:textId="77777777" w:rsidR="00B13B28" w:rsidRDefault="00CC31A6">
            <w:pPr>
              <w:pStyle w:val="Table09Row"/>
            </w:pPr>
            <w:r>
              <w:t xml:space="preserve">1898 (62 </w:t>
            </w:r>
            <w:r>
              <w:t>Vict. No. 10)</w:t>
            </w:r>
          </w:p>
        </w:tc>
      </w:tr>
      <w:tr w:rsidR="00B13B28" w14:paraId="7A5EC14F" w14:textId="77777777">
        <w:trPr>
          <w:cantSplit/>
          <w:jc w:val="center"/>
        </w:trPr>
        <w:tc>
          <w:tcPr>
            <w:tcW w:w="1418" w:type="dxa"/>
          </w:tcPr>
          <w:p w14:paraId="68FFB1E4" w14:textId="77777777" w:rsidR="00B13B28" w:rsidRDefault="00CC31A6">
            <w:pPr>
              <w:pStyle w:val="Table09Row"/>
            </w:pPr>
            <w:r>
              <w:t>1880 (44 Vict. No. 8)</w:t>
            </w:r>
          </w:p>
        </w:tc>
        <w:tc>
          <w:tcPr>
            <w:tcW w:w="2693" w:type="dxa"/>
          </w:tcPr>
          <w:p w14:paraId="34586766" w14:textId="77777777" w:rsidR="00B13B28" w:rsidRDefault="00CC31A6">
            <w:pPr>
              <w:pStyle w:val="Table09Row"/>
            </w:pPr>
            <w:r>
              <w:rPr>
                <w:i/>
              </w:rPr>
              <w:t>Scab Act amendment (1880)</w:t>
            </w:r>
          </w:p>
        </w:tc>
        <w:tc>
          <w:tcPr>
            <w:tcW w:w="1276" w:type="dxa"/>
          </w:tcPr>
          <w:p w14:paraId="3E83794A" w14:textId="77777777" w:rsidR="00B13B28" w:rsidRDefault="00CC31A6">
            <w:pPr>
              <w:pStyle w:val="Table09Row"/>
            </w:pPr>
            <w:r>
              <w:t>6 Sep 1880</w:t>
            </w:r>
          </w:p>
        </w:tc>
        <w:tc>
          <w:tcPr>
            <w:tcW w:w="3402" w:type="dxa"/>
          </w:tcPr>
          <w:p w14:paraId="54D0DF6D" w14:textId="77777777" w:rsidR="00B13B28" w:rsidRDefault="00CC31A6">
            <w:pPr>
              <w:pStyle w:val="Table09Row"/>
            </w:pPr>
            <w:r>
              <w:t>6 Sep 1880</w:t>
            </w:r>
          </w:p>
        </w:tc>
        <w:tc>
          <w:tcPr>
            <w:tcW w:w="1123" w:type="dxa"/>
          </w:tcPr>
          <w:p w14:paraId="6C1846BD" w14:textId="77777777" w:rsidR="00B13B28" w:rsidRDefault="00CC31A6">
            <w:pPr>
              <w:pStyle w:val="Table09Row"/>
            </w:pPr>
            <w:r>
              <w:t>1882 (46 Vict. No. 15)</w:t>
            </w:r>
          </w:p>
        </w:tc>
      </w:tr>
      <w:tr w:rsidR="00B13B28" w14:paraId="1C1C0909" w14:textId="77777777">
        <w:trPr>
          <w:cantSplit/>
          <w:jc w:val="center"/>
        </w:trPr>
        <w:tc>
          <w:tcPr>
            <w:tcW w:w="1418" w:type="dxa"/>
          </w:tcPr>
          <w:p w14:paraId="202AEF42" w14:textId="77777777" w:rsidR="00B13B28" w:rsidRDefault="00CC31A6">
            <w:pPr>
              <w:pStyle w:val="Table09Row"/>
            </w:pPr>
            <w:r>
              <w:t>1880 (44 Vict. No. 9)</w:t>
            </w:r>
          </w:p>
        </w:tc>
        <w:tc>
          <w:tcPr>
            <w:tcW w:w="2693" w:type="dxa"/>
          </w:tcPr>
          <w:p w14:paraId="2A297EAF" w14:textId="77777777" w:rsidR="00B13B28" w:rsidRDefault="00CC31A6">
            <w:pPr>
              <w:pStyle w:val="Table09Row"/>
            </w:pPr>
            <w:r>
              <w:rPr>
                <w:i/>
              </w:rPr>
              <w:t>Wines, Beer, and Spirit Sale Act 1880</w:t>
            </w:r>
          </w:p>
        </w:tc>
        <w:tc>
          <w:tcPr>
            <w:tcW w:w="1276" w:type="dxa"/>
          </w:tcPr>
          <w:p w14:paraId="14EDD2E6" w14:textId="77777777" w:rsidR="00B13B28" w:rsidRDefault="00CC31A6">
            <w:pPr>
              <w:pStyle w:val="Table09Row"/>
            </w:pPr>
            <w:r>
              <w:t>6 Sep 1880</w:t>
            </w:r>
          </w:p>
        </w:tc>
        <w:tc>
          <w:tcPr>
            <w:tcW w:w="3402" w:type="dxa"/>
          </w:tcPr>
          <w:p w14:paraId="02C0746F" w14:textId="77777777" w:rsidR="00B13B28" w:rsidRDefault="00CC31A6">
            <w:pPr>
              <w:pStyle w:val="Table09Row"/>
            </w:pPr>
            <w:r>
              <w:t>6 Sep 1880</w:t>
            </w:r>
          </w:p>
        </w:tc>
        <w:tc>
          <w:tcPr>
            <w:tcW w:w="1123" w:type="dxa"/>
          </w:tcPr>
          <w:p w14:paraId="2C3F869D" w14:textId="77777777" w:rsidR="00B13B28" w:rsidRDefault="00CC31A6">
            <w:pPr>
              <w:pStyle w:val="Table09Row"/>
            </w:pPr>
            <w:r>
              <w:t>1911/032 (1 Geo. V No. 43)</w:t>
            </w:r>
          </w:p>
        </w:tc>
      </w:tr>
      <w:tr w:rsidR="00B13B28" w14:paraId="4D61450D" w14:textId="77777777">
        <w:trPr>
          <w:cantSplit/>
          <w:jc w:val="center"/>
        </w:trPr>
        <w:tc>
          <w:tcPr>
            <w:tcW w:w="1418" w:type="dxa"/>
          </w:tcPr>
          <w:p w14:paraId="7A935A22" w14:textId="77777777" w:rsidR="00B13B28" w:rsidRDefault="00CC31A6">
            <w:pPr>
              <w:pStyle w:val="Table09Row"/>
            </w:pPr>
            <w:r>
              <w:t>1880 (44 Vict. No. 10)</w:t>
            </w:r>
          </w:p>
        </w:tc>
        <w:tc>
          <w:tcPr>
            <w:tcW w:w="2693" w:type="dxa"/>
          </w:tcPr>
          <w:p w14:paraId="01F5CF94" w14:textId="77777777" w:rsidR="00B13B28" w:rsidRDefault="00CC31A6">
            <w:pPr>
              <w:pStyle w:val="Table09Row"/>
            </w:pPr>
            <w:r>
              <w:rPr>
                <w:i/>
              </w:rPr>
              <w:t xml:space="preserve">Supreme Court </w:t>
            </w:r>
            <w:r>
              <w:rPr>
                <w:i/>
              </w:rPr>
              <w:t>Act 1880</w:t>
            </w:r>
          </w:p>
        </w:tc>
        <w:tc>
          <w:tcPr>
            <w:tcW w:w="1276" w:type="dxa"/>
          </w:tcPr>
          <w:p w14:paraId="4E2912BE" w14:textId="77777777" w:rsidR="00B13B28" w:rsidRDefault="00CC31A6">
            <w:pPr>
              <w:pStyle w:val="Table09Row"/>
            </w:pPr>
            <w:r>
              <w:t>7 Sep 1880</w:t>
            </w:r>
          </w:p>
        </w:tc>
        <w:tc>
          <w:tcPr>
            <w:tcW w:w="3402" w:type="dxa"/>
          </w:tcPr>
          <w:p w14:paraId="18C0E2C9" w14:textId="77777777" w:rsidR="00B13B28" w:rsidRDefault="00CC31A6">
            <w:pPr>
              <w:pStyle w:val="Table09Row"/>
            </w:pPr>
            <w:r>
              <w:t>7 Sep 1880</w:t>
            </w:r>
          </w:p>
        </w:tc>
        <w:tc>
          <w:tcPr>
            <w:tcW w:w="1123" w:type="dxa"/>
          </w:tcPr>
          <w:p w14:paraId="3AC908BE" w14:textId="77777777" w:rsidR="00B13B28" w:rsidRDefault="00CC31A6">
            <w:pPr>
              <w:pStyle w:val="Table09Row"/>
            </w:pPr>
            <w:r>
              <w:t>1935/036 (26 Geo. V No. 36)</w:t>
            </w:r>
          </w:p>
        </w:tc>
      </w:tr>
      <w:tr w:rsidR="00B13B28" w14:paraId="4DFF4CC7" w14:textId="77777777">
        <w:trPr>
          <w:cantSplit/>
          <w:jc w:val="center"/>
        </w:trPr>
        <w:tc>
          <w:tcPr>
            <w:tcW w:w="1418" w:type="dxa"/>
          </w:tcPr>
          <w:p w14:paraId="27A2F05F" w14:textId="77777777" w:rsidR="00B13B28" w:rsidRDefault="00CC31A6">
            <w:pPr>
              <w:pStyle w:val="Table09Row"/>
            </w:pPr>
            <w:r>
              <w:t>1880 (44 Vict. No. 11)</w:t>
            </w:r>
          </w:p>
        </w:tc>
        <w:tc>
          <w:tcPr>
            <w:tcW w:w="2693" w:type="dxa"/>
          </w:tcPr>
          <w:p w14:paraId="30EC2E86" w14:textId="77777777" w:rsidR="00B13B28" w:rsidRDefault="00CC31A6">
            <w:pPr>
              <w:pStyle w:val="Table09Row"/>
            </w:pPr>
            <w:r>
              <w:rPr>
                <w:i/>
              </w:rPr>
              <w:t>Municipal Institutions Further Amendment Act 1880</w:t>
            </w:r>
          </w:p>
        </w:tc>
        <w:tc>
          <w:tcPr>
            <w:tcW w:w="1276" w:type="dxa"/>
          </w:tcPr>
          <w:p w14:paraId="6FC1A57D" w14:textId="77777777" w:rsidR="00B13B28" w:rsidRDefault="00CC31A6">
            <w:pPr>
              <w:pStyle w:val="Table09Row"/>
            </w:pPr>
            <w:r>
              <w:t>8 Sep 1880</w:t>
            </w:r>
          </w:p>
        </w:tc>
        <w:tc>
          <w:tcPr>
            <w:tcW w:w="3402" w:type="dxa"/>
          </w:tcPr>
          <w:p w14:paraId="72F6B24E" w14:textId="77777777" w:rsidR="00B13B28" w:rsidRDefault="00CC31A6">
            <w:pPr>
              <w:pStyle w:val="Table09Row"/>
            </w:pPr>
            <w:r>
              <w:t>8 Sep 1880</w:t>
            </w:r>
          </w:p>
        </w:tc>
        <w:tc>
          <w:tcPr>
            <w:tcW w:w="1123" w:type="dxa"/>
          </w:tcPr>
          <w:p w14:paraId="7D234AF3" w14:textId="77777777" w:rsidR="00B13B28" w:rsidRDefault="00CC31A6">
            <w:pPr>
              <w:pStyle w:val="Table09Row"/>
            </w:pPr>
            <w:r>
              <w:t>1895 (59 Vict. No. 10)</w:t>
            </w:r>
          </w:p>
        </w:tc>
      </w:tr>
      <w:tr w:rsidR="00B13B28" w14:paraId="2C85B3DC" w14:textId="77777777">
        <w:trPr>
          <w:cantSplit/>
          <w:jc w:val="center"/>
        </w:trPr>
        <w:tc>
          <w:tcPr>
            <w:tcW w:w="1418" w:type="dxa"/>
          </w:tcPr>
          <w:p w14:paraId="56315BE9" w14:textId="77777777" w:rsidR="00B13B28" w:rsidRDefault="00CC31A6">
            <w:pPr>
              <w:pStyle w:val="Table09Row"/>
            </w:pPr>
            <w:r>
              <w:t>1880 (44 Vict. No. 12)</w:t>
            </w:r>
          </w:p>
        </w:tc>
        <w:tc>
          <w:tcPr>
            <w:tcW w:w="2693" w:type="dxa"/>
          </w:tcPr>
          <w:p w14:paraId="3E9FEFE2" w14:textId="77777777" w:rsidR="00B13B28" w:rsidRDefault="00CC31A6">
            <w:pPr>
              <w:pStyle w:val="Table09Row"/>
            </w:pPr>
            <w:r>
              <w:rPr>
                <w:i/>
              </w:rPr>
              <w:t xml:space="preserve">Perth Working Men’s Association Mortgage </w:t>
            </w:r>
            <w:r>
              <w:rPr>
                <w:i/>
              </w:rPr>
              <w:t>Act 1880</w:t>
            </w:r>
          </w:p>
        </w:tc>
        <w:tc>
          <w:tcPr>
            <w:tcW w:w="1276" w:type="dxa"/>
          </w:tcPr>
          <w:p w14:paraId="18C27CB5" w14:textId="77777777" w:rsidR="00B13B28" w:rsidRDefault="00CC31A6">
            <w:pPr>
              <w:pStyle w:val="Table09Row"/>
            </w:pPr>
            <w:r>
              <w:t>8 Sep 1880</w:t>
            </w:r>
          </w:p>
        </w:tc>
        <w:tc>
          <w:tcPr>
            <w:tcW w:w="3402" w:type="dxa"/>
          </w:tcPr>
          <w:p w14:paraId="7836E9CB" w14:textId="77777777" w:rsidR="00B13B28" w:rsidRDefault="00CC31A6">
            <w:pPr>
              <w:pStyle w:val="Table09Row"/>
            </w:pPr>
            <w:r>
              <w:t>8 Sep 1880</w:t>
            </w:r>
          </w:p>
        </w:tc>
        <w:tc>
          <w:tcPr>
            <w:tcW w:w="1123" w:type="dxa"/>
          </w:tcPr>
          <w:p w14:paraId="6DB3F9DE" w14:textId="77777777" w:rsidR="00B13B28" w:rsidRDefault="00CC31A6">
            <w:pPr>
              <w:pStyle w:val="Table09Row"/>
            </w:pPr>
            <w:r>
              <w:t>1966/079</w:t>
            </w:r>
          </w:p>
        </w:tc>
      </w:tr>
      <w:tr w:rsidR="00B13B28" w14:paraId="3258CED9" w14:textId="77777777">
        <w:trPr>
          <w:cantSplit/>
          <w:jc w:val="center"/>
        </w:trPr>
        <w:tc>
          <w:tcPr>
            <w:tcW w:w="1418" w:type="dxa"/>
          </w:tcPr>
          <w:p w14:paraId="2051BC4A" w14:textId="77777777" w:rsidR="00B13B28" w:rsidRDefault="00CC31A6">
            <w:pPr>
              <w:pStyle w:val="Table09Row"/>
            </w:pPr>
            <w:r>
              <w:t>1880 (44 Vict. No. 13)</w:t>
            </w:r>
          </w:p>
        </w:tc>
        <w:tc>
          <w:tcPr>
            <w:tcW w:w="2693" w:type="dxa"/>
          </w:tcPr>
          <w:p w14:paraId="7AB133A7" w14:textId="77777777" w:rsidR="00B13B28" w:rsidRDefault="00CC31A6">
            <w:pPr>
              <w:pStyle w:val="Table09Row"/>
            </w:pPr>
            <w:r>
              <w:rPr>
                <w:i/>
              </w:rPr>
              <w:t>Appropriation (1880) [44 Vict. No. 13]</w:t>
            </w:r>
          </w:p>
        </w:tc>
        <w:tc>
          <w:tcPr>
            <w:tcW w:w="1276" w:type="dxa"/>
          </w:tcPr>
          <w:p w14:paraId="7B178686" w14:textId="77777777" w:rsidR="00B13B28" w:rsidRDefault="00CC31A6">
            <w:pPr>
              <w:pStyle w:val="Table09Row"/>
            </w:pPr>
            <w:r>
              <w:t>8 Sep 1880</w:t>
            </w:r>
          </w:p>
        </w:tc>
        <w:tc>
          <w:tcPr>
            <w:tcW w:w="3402" w:type="dxa"/>
          </w:tcPr>
          <w:p w14:paraId="5090C26F" w14:textId="77777777" w:rsidR="00B13B28" w:rsidRDefault="00CC31A6">
            <w:pPr>
              <w:pStyle w:val="Table09Row"/>
            </w:pPr>
            <w:r>
              <w:t>8 Sep 1880</w:t>
            </w:r>
          </w:p>
        </w:tc>
        <w:tc>
          <w:tcPr>
            <w:tcW w:w="1123" w:type="dxa"/>
          </w:tcPr>
          <w:p w14:paraId="5C7FEA9F" w14:textId="77777777" w:rsidR="00B13B28" w:rsidRDefault="00CC31A6">
            <w:pPr>
              <w:pStyle w:val="Table09Row"/>
            </w:pPr>
            <w:r>
              <w:t>1964/061 (13 Eliz. II No. 61)</w:t>
            </w:r>
          </w:p>
        </w:tc>
      </w:tr>
      <w:tr w:rsidR="00B13B28" w14:paraId="03419875" w14:textId="77777777">
        <w:trPr>
          <w:cantSplit/>
          <w:jc w:val="center"/>
        </w:trPr>
        <w:tc>
          <w:tcPr>
            <w:tcW w:w="1418" w:type="dxa"/>
          </w:tcPr>
          <w:p w14:paraId="140422B1" w14:textId="77777777" w:rsidR="00B13B28" w:rsidRDefault="00CC31A6">
            <w:pPr>
              <w:pStyle w:val="Table09Row"/>
            </w:pPr>
            <w:r>
              <w:t>1880 (44 Vict. No. 14)</w:t>
            </w:r>
          </w:p>
        </w:tc>
        <w:tc>
          <w:tcPr>
            <w:tcW w:w="2693" w:type="dxa"/>
          </w:tcPr>
          <w:p w14:paraId="7DB39B31" w14:textId="77777777" w:rsidR="00B13B28" w:rsidRDefault="00CC31A6">
            <w:pPr>
              <w:pStyle w:val="Table09Row"/>
            </w:pPr>
            <w:r>
              <w:rPr>
                <w:i/>
              </w:rPr>
              <w:t>Appropriation (1880) [44 Vict. No. 14]</w:t>
            </w:r>
          </w:p>
        </w:tc>
        <w:tc>
          <w:tcPr>
            <w:tcW w:w="1276" w:type="dxa"/>
          </w:tcPr>
          <w:p w14:paraId="6E559E29" w14:textId="77777777" w:rsidR="00B13B28" w:rsidRDefault="00CC31A6">
            <w:pPr>
              <w:pStyle w:val="Table09Row"/>
            </w:pPr>
            <w:r>
              <w:t>8 Sep 1880</w:t>
            </w:r>
          </w:p>
        </w:tc>
        <w:tc>
          <w:tcPr>
            <w:tcW w:w="3402" w:type="dxa"/>
          </w:tcPr>
          <w:p w14:paraId="65A1725E" w14:textId="77777777" w:rsidR="00B13B28" w:rsidRDefault="00CC31A6">
            <w:pPr>
              <w:pStyle w:val="Table09Row"/>
            </w:pPr>
            <w:r>
              <w:t>8 Sep 1880</w:t>
            </w:r>
          </w:p>
        </w:tc>
        <w:tc>
          <w:tcPr>
            <w:tcW w:w="1123" w:type="dxa"/>
          </w:tcPr>
          <w:p w14:paraId="7DAD7A81" w14:textId="77777777" w:rsidR="00B13B28" w:rsidRDefault="00CC31A6">
            <w:pPr>
              <w:pStyle w:val="Table09Row"/>
            </w:pPr>
            <w:r>
              <w:t xml:space="preserve">1964/061 </w:t>
            </w:r>
            <w:r>
              <w:t>(13 Eliz. II No. 61)</w:t>
            </w:r>
          </w:p>
        </w:tc>
      </w:tr>
    </w:tbl>
    <w:p w14:paraId="06828212" w14:textId="77777777" w:rsidR="00B13B28" w:rsidRDefault="00B13B28"/>
    <w:p w14:paraId="57C49D8B" w14:textId="77777777" w:rsidR="00B13B28" w:rsidRDefault="00CC31A6">
      <w:pPr>
        <w:pStyle w:val="IAlphabetDivider"/>
      </w:pPr>
      <w:r>
        <w:t>1879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7B8A5227" w14:textId="77777777">
        <w:trPr>
          <w:cantSplit/>
          <w:trHeight w:val="510"/>
          <w:tblHeader/>
          <w:jc w:val="center"/>
        </w:trPr>
        <w:tc>
          <w:tcPr>
            <w:tcW w:w="1418" w:type="dxa"/>
            <w:tcBorders>
              <w:top w:val="single" w:sz="4" w:space="0" w:color="auto"/>
              <w:bottom w:val="single" w:sz="4" w:space="0" w:color="auto"/>
            </w:tcBorders>
            <w:vAlign w:val="center"/>
          </w:tcPr>
          <w:p w14:paraId="2CDCC663"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2CB399E9"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0124403D"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66C1074D"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1641F615" w14:textId="77777777" w:rsidR="00B13B28" w:rsidRDefault="00CC31A6">
            <w:pPr>
              <w:pStyle w:val="Table09Hdr"/>
            </w:pPr>
            <w:r>
              <w:t>Repealed/Expired</w:t>
            </w:r>
          </w:p>
        </w:tc>
      </w:tr>
      <w:tr w:rsidR="00B13B28" w14:paraId="45032903" w14:textId="77777777">
        <w:trPr>
          <w:cantSplit/>
          <w:jc w:val="center"/>
        </w:trPr>
        <w:tc>
          <w:tcPr>
            <w:tcW w:w="1418" w:type="dxa"/>
          </w:tcPr>
          <w:p w14:paraId="047E89CC" w14:textId="77777777" w:rsidR="00B13B28" w:rsidRDefault="00CC31A6">
            <w:pPr>
              <w:pStyle w:val="Table09Row"/>
            </w:pPr>
            <w:r>
              <w:t>1879 (42 Vict. No. 32)</w:t>
            </w:r>
          </w:p>
        </w:tc>
        <w:tc>
          <w:tcPr>
            <w:tcW w:w="2693" w:type="dxa"/>
          </w:tcPr>
          <w:p w14:paraId="057912AE" w14:textId="77777777" w:rsidR="00B13B28" w:rsidRDefault="00CC31A6">
            <w:pPr>
              <w:pStyle w:val="Table09Row"/>
            </w:pPr>
            <w:r>
              <w:rPr>
                <w:i/>
              </w:rPr>
              <w:t>Loan Act 1878 Amendment Act 1879</w:t>
            </w:r>
          </w:p>
        </w:tc>
        <w:tc>
          <w:tcPr>
            <w:tcW w:w="1276" w:type="dxa"/>
          </w:tcPr>
          <w:p w14:paraId="10CE6033" w14:textId="77777777" w:rsidR="00B13B28" w:rsidRDefault="00CC31A6">
            <w:pPr>
              <w:pStyle w:val="Table09Row"/>
            </w:pPr>
            <w:r>
              <w:t>15 Jan 1879</w:t>
            </w:r>
          </w:p>
        </w:tc>
        <w:tc>
          <w:tcPr>
            <w:tcW w:w="3402" w:type="dxa"/>
          </w:tcPr>
          <w:p w14:paraId="584D46D6" w14:textId="77777777" w:rsidR="00B13B28" w:rsidRDefault="00CC31A6">
            <w:pPr>
              <w:pStyle w:val="Table09Row"/>
            </w:pPr>
            <w:r>
              <w:t>15 Jan 1879</w:t>
            </w:r>
          </w:p>
        </w:tc>
        <w:tc>
          <w:tcPr>
            <w:tcW w:w="1123" w:type="dxa"/>
          </w:tcPr>
          <w:p w14:paraId="27A3766E" w14:textId="77777777" w:rsidR="00B13B28" w:rsidRDefault="00CC31A6">
            <w:pPr>
              <w:pStyle w:val="Table09Row"/>
            </w:pPr>
            <w:r>
              <w:t>1964/061 (13 Eliz. II No. 61)</w:t>
            </w:r>
          </w:p>
        </w:tc>
      </w:tr>
      <w:tr w:rsidR="00B13B28" w14:paraId="10810953" w14:textId="77777777">
        <w:trPr>
          <w:cantSplit/>
          <w:jc w:val="center"/>
        </w:trPr>
        <w:tc>
          <w:tcPr>
            <w:tcW w:w="1418" w:type="dxa"/>
          </w:tcPr>
          <w:p w14:paraId="254923C5" w14:textId="77777777" w:rsidR="00B13B28" w:rsidRDefault="00CC31A6">
            <w:pPr>
              <w:pStyle w:val="Table09Row"/>
            </w:pPr>
            <w:r>
              <w:t>1879 (42 Vict. No. 33)</w:t>
            </w:r>
          </w:p>
        </w:tc>
        <w:tc>
          <w:tcPr>
            <w:tcW w:w="2693" w:type="dxa"/>
          </w:tcPr>
          <w:p w14:paraId="01EE0194" w14:textId="77777777" w:rsidR="00B13B28" w:rsidRDefault="00CC31A6">
            <w:pPr>
              <w:pStyle w:val="Table09Row"/>
            </w:pPr>
            <w:r>
              <w:rPr>
                <w:i/>
              </w:rPr>
              <w:t xml:space="preserve">Western </w:t>
            </w:r>
            <w:r>
              <w:rPr>
                <w:i/>
              </w:rPr>
              <w:t>Australian Bank (1878)</w:t>
            </w:r>
          </w:p>
        </w:tc>
        <w:tc>
          <w:tcPr>
            <w:tcW w:w="1276" w:type="dxa"/>
          </w:tcPr>
          <w:p w14:paraId="22BF4968" w14:textId="77777777" w:rsidR="00B13B28" w:rsidRDefault="00CC31A6">
            <w:pPr>
              <w:pStyle w:val="Table09Row"/>
            </w:pPr>
            <w:r>
              <w:t>24 Jul 1878</w:t>
            </w:r>
          </w:p>
        </w:tc>
        <w:tc>
          <w:tcPr>
            <w:tcW w:w="3402" w:type="dxa"/>
          </w:tcPr>
          <w:p w14:paraId="1F6FEEEE" w14:textId="77777777" w:rsidR="00B13B28" w:rsidRDefault="00CC31A6">
            <w:pPr>
              <w:pStyle w:val="Table09Row"/>
            </w:pPr>
            <w:r>
              <w:t>Reserved 24 Jul 1878; Royal Assent proclaimed 7 Apr 1879</w:t>
            </w:r>
          </w:p>
        </w:tc>
        <w:tc>
          <w:tcPr>
            <w:tcW w:w="1123" w:type="dxa"/>
          </w:tcPr>
          <w:p w14:paraId="242DEA44" w14:textId="77777777" w:rsidR="00B13B28" w:rsidRDefault="00CC31A6">
            <w:pPr>
              <w:pStyle w:val="Table09Row"/>
            </w:pPr>
            <w:r>
              <w:t>1896 (60 Vict. Prvt Act)</w:t>
            </w:r>
          </w:p>
        </w:tc>
      </w:tr>
      <w:tr w:rsidR="00B13B28" w14:paraId="3E58EB2E" w14:textId="77777777">
        <w:trPr>
          <w:cantSplit/>
          <w:jc w:val="center"/>
        </w:trPr>
        <w:tc>
          <w:tcPr>
            <w:tcW w:w="1418" w:type="dxa"/>
          </w:tcPr>
          <w:p w14:paraId="414F67BB" w14:textId="77777777" w:rsidR="00B13B28" w:rsidRDefault="00CC31A6">
            <w:pPr>
              <w:pStyle w:val="Table09Row"/>
            </w:pPr>
            <w:r>
              <w:t>1879 (43 Vict. No. 1)</w:t>
            </w:r>
          </w:p>
        </w:tc>
        <w:tc>
          <w:tcPr>
            <w:tcW w:w="2693" w:type="dxa"/>
          </w:tcPr>
          <w:p w14:paraId="1E4B3BB7" w14:textId="77777777" w:rsidR="00B13B28" w:rsidRDefault="00CC31A6">
            <w:pPr>
              <w:pStyle w:val="Table09Row"/>
            </w:pPr>
            <w:r>
              <w:rPr>
                <w:i/>
              </w:rPr>
              <w:t>The Public Officers Act 1879</w:t>
            </w:r>
          </w:p>
        </w:tc>
        <w:tc>
          <w:tcPr>
            <w:tcW w:w="1276" w:type="dxa"/>
          </w:tcPr>
          <w:p w14:paraId="473E9999" w14:textId="77777777" w:rsidR="00B13B28" w:rsidRDefault="00CC31A6">
            <w:pPr>
              <w:pStyle w:val="Table09Row"/>
            </w:pPr>
            <w:r>
              <w:t>8 Aug 1879</w:t>
            </w:r>
          </w:p>
        </w:tc>
        <w:tc>
          <w:tcPr>
            <w:tcW w:w="3402" w:type="dxa"/>
          </w:tcPr>
          <w:p w14:paraId="47974C50" w14:textId="77777777" w:rsidR="00B13B28" w:rsidRDefault="00CC31A6">
            <w:pPr>
              <w:pStyle w:val="Table09Row"/>
            </w:pPr>
            <w:r>
              <w:t>8 Aug 1879</w:t>
            </w:r>
          </w:p>
        </w:tc>
        <w:tc>
          <w:tcPr>
            <w:tcW w:w="1123" w:type="dxa"/>
          </w:tcPr>
          <w:p w14:paraId="125768B7" w14:textId="77777777" w:rsidR="00B13B28" w:rsidRDefault="00CC31A6">
            <w:pPr>
              <w:pStyle w:val="Table09Row"/>
            </w:pPr>
            <w:r>
              <w:t>2004/059</w:t>
            </w:r>
          </w:p>
        </w:tc>
      </w:tr>
      <w:tr w:rsidR="00B13B28" w14:paraId="69BE05D0" w14:textId="77777777">
        <w:trPr>
          <w:cantSplit/>
          <w:jc w:val="center"/>
        </w:trPr>
        <w:tc>
          <w:tcPr>
            <w:tcW w:w="1418" w:type="dxa"/>
          </w:tcPr>
          <w:p w14:paraId="74430E1D" w14:textId="77777777" w:rsidR="00B13B28" w:rsidRDefault="00CC31A6">
            <w:pPr>
              <w:pStyle w:val="Table09Row"/>
            </w:pPr>
            <w:r>
              <w:t>1879 (43 Vict. No. 2)</w:t>
            </w:r>
          </w:p>
        </w:tc>
        <w:tc>
          <w:tcPr>
            <w:tcW w:w="2693" w:type="dxa"/>
          </w:tcPr>
          <w:p w14:paraId="4B815689" w14:textId="77777777" w:rsidR="00B13B28" w:rsidRDefault="00CC31A6">
            <w:pPr>
              <w:pStyle w:val="Table09Row"/>
            </w:pPr>
            <w:r>
              <w:rPr>
                <w:i/>
              </w:rPr>
              <w:t>Fisheries (Dynamite) Act 1879</w:t>
            </w:r>
          </w:p>
        </w:tc>
        <w:tc>
          <w:tcPr>
            <w:tcW w:w="1276" w:type="dxa"/>
          </w:tcPr>
          <w:p w14:paraId="3BE1A41B" w14:textId="77777777" w:rsidR="00B13B28" w:rsidRDefault="00CC31A6">
            <w:pPr>
              <w:pStyle w:val="Table09Row"/>
            </w:pPr>
            <w:r>
              <w:t>8 A</w:t>
            </w:r>
            <w:r>
              <w:t>ug 1879</w:t>
            </w:r>
          </w:p>
        </w:tc>
        <w:tc>
          <w:tcPr>
            <w:tcW w:w="3402" w:type="dxa"/>
          </w:tcPr>
          <w:p w14:paraId="5A616D95" w14:textId="77777777" w:rsidR="00B13B28" w:rsidRDefault="00CC31A6">
            <w:pPr>
              <w:pStyle w:val="Table09Row"/>
            </w:pPr>
            <w:r>
              <w:t>8 Aug 1879</w:t>
            </w:r>
          </w:p>
        </w:tc>
        <w:tc>
          <w:tcPr>
            <w:tcW w:w="1123" w:type="dxa"/>
          </w:tcPr>
          <w:p w14:paraId="66B5DBCC" w14:textId="77777777" w:rsidR="00B13B28" w:rsidRDefault="00CC31A6">
            <w:pPr>
              <w:pStyle w:val="Table09Row"/>
            </w:pPr>
            <w:r>
              <w:t>1905/018 (5 Edw. VII No. 18)</w:t>
            </w:r>
          </w:p>
        </w:tc>
      </w:tr>
      <w:tr w:rsidR="00B13B28" w14:paraId="1645D060" w14:textId="77777777">
        <w:trPr>
          <w:cantSplit/>
          <w:jc w:val="center"/>
        </w:trPr>
        <w:tc>
          <w:tcPr>
            <w:tcW w:w="1418" w:type="dxa"/>
          </w:tcPr>
          <w:p w14:paraId="39F1DB33" w14:textId="77777777" w:rsidR="00B13B28" w:rsidRDefault="00CC31A6">
            <w:pPr>
              <w:pStyle w:val="Table09Row"/>
            </w:pPr>
            <w:r>
              <w:t>1879 (43 Vict. No. 3)</w:t>
            </w:r>
          </w:p>
        </w:tc>
        <w:tc>
          <w:tcPr>
            <w:tcW w:w="2693" w:type="dxa"/>
          </w:tcPr>
          <w:p w14:paraId="0E72F6D1" w14:textId="77777777" w:rsidR="00B13B28" w:rsidRDefault="00CC31A6">
            <w:pPr>
              <w:pStyle w:val="Table09Row"/>
            </w:pPr>
            <w:r>
              <w:rPr>
                <w:i/>
              </w:rPr>
              <w:t>Vendor and Purchaser Act amendment (1879)</w:t>
            </w:r>
          </w:p>
        </w:tc>
        <w:tc>
          <w:tcPr>
            <w:tcW w:w="1276" w:type="dxa"/>
          </w:tcPr>
          <w:p w14:paraId="6B7367BF" w14:textId="77777777" w:rsidR="00B13B28" w:rsidRDefault="00CC31A6">
            <w:pPr>
              <w:pStyle w:val="Table09Row"/>
            </w:pPr>
            <w:r>
              <w:t>8 Aug 1879</w:t>
            </w:r>
          </w:p>
        </w:tc>
        <w:tc>
          <w:tcPr>
            <w:tcW w:w="3402" w:type="dxa"/>
          </w:tcPr>
          <w:p w14:paraId="455FF097" w14:textId="77777777" w:rsidR="00B13B28" w:rsidRDefault="00CC31A6">
            <w:pPr>
              <w:pStyle w:val="Table09Row"/>
            </w:pPr>
            <w:r>
              <w:t>8 Aug 1879</w:t>
            </w:r>
          </w:p>
        </w:tc>
        <w:tc>
          <w:tcPr>
            <w:tcW w:w="1123" w:type="dxa"/>
          </w:tcPr>
          <w:p w14:paraId="0C9DA168" w14:textId="77777777" w:rsidR="00B13B28" w:rsidRDefault="00CC31A6">
            <w:pPr>
              <w:pStyle w:val="Table09Row"/>
            </w:pPr>
            <w:r>
              <w:t>1970/119</w:t>
            </w:r>
          </w:p>
        </w:tc>
      </w:tr>
      <w:tr w:rsidR="00B13B28" w14:paraId="09F4599F" w14:textId="77777777">
        <w:trPr>
          <w:cantSplit/>
          <w:jc w:val="center"/>
        </w:trPr>
        <w:tc>
          <w:tcPr>
            <w:tcW w:w="1418" w:type="dxa"/>
          </w:tcPr>
          <w:p w14:paraId="0F57B231" w14:textId="77777777" w:rsidR="00B13B28" w:rsidRDefault="00CC31A6">
            <w:pPr>
              <w:pStyle w:val="Table09Row"/>
            </w:pPr>
            <w:r>
              <w:t>1879 (43 Vict. No. 4)</w:t>
            </w:r>
          </w:p>
        </w:tc>
        <w:tc>
          <w:tcPr>
            <w:tcW w:w="2693" w:type="dxa"/>
          </w:tcPr>
          <w:p w14:paraId="325BC7EF" w14:textId="77777777" w:rsidR="00B13B28" w:rsidRDefault="00CC31A6">
            <w:pPr>
              <w:pStyle w:val="Table09Row"/>
            </w:pPr>
            <w:r>
              <w:rPr>
                <w:i/>
              </w:rPr>
              <w:t>Convicts, custody and discipline, amendment (1879)</w:t>
            </w:r>
          </w:p>
        </w:tc>
        <w:tc>
          <w:tcPr>
            <w:tcW w:w="1276" w:type="dxa"/>
          </w:tcPr>
          <w:p w14:paraId="0611F644" w14:textId="77777777" w:rsidR="00B13B28" w:rsidRDefault="00CC31A6">
            <w:pPr>
              <w:pStyle w:val="Table09Row"/>
            </w:pPr>
            <w:r>
              <w:t>8 Aug 1879</w:t>
            </w:r>
          </w:p>
        </w:tc>
        <w:tc>
          <w:tcPr>
            <w:tcW w:w="3402" w:type="dxa"/>
          </w:tcPr>
          <w:p w14:paraId="7A214B64" w14:textId="77777777" w:rsidR="00B13B28" w:rsidRDefault="00CC31A6">
            <w:pPr>
              <w:pStyle w:val="Table09Row"/>
            </w:pPr>
            <w:r>
              <w:t>8 Aug 1879</w:t>
            </w:r>
          </w:p>
        </w:tc>
        <w:tc>
          <w:tcPr>
            <w:tcW w:w="1123" w:type="dxa"/>
          </w:tcPr>
          <w:p w14:paraId="6A564079" w14:textId="77777777" w:rsidR="00B13B28" w:rsidRDefault="00CC31A6">
            <w:pPr>
              <w:pStyle w:val="Table09Row"/>
            </w:pPr>
            <w:r>
              <w:t xml:space="preserve">1903/014 </w:t>
            </w:r>
            <w:r>
              <w:t>(3 Edw. VII No. 14)</w:t>
            </w:r>
          </w:p>
        </w:tc>
      </w:tr>
      <w:tr w:rsidR="00B13B28" w14:paraId="1585790F" w14:textId="77777777">
        <w:trPr>
          <w:cantSplit/>
          <w:jc w:val="center"/>
        </w:trPr>
        <w:tc>
          <w:tcPr>
            <w:tcW w:w="1418" w:type="dxa"/>
          </w:tcPr>
          <w:p w14:paraId="7E1EDF4E" w14:textId="77777777" w:rsidR="00B13B28" w:rsidRDefault="00CC31A6">
            <w:pPr>
              <w:pStyle w:val="Table09Row"/>
            </w:pPr>
            <w:r>
              <w:t>1879 (43 Vict. No. 5)</w:t>
            </w:r>
          </w:p>
        </w:tc>
        <w:tc>
          <w:tcPr>
            <w:tcW w:w="2693" w:type="dxa"/>
          </w:tcPr>
          <w:p w14:paraId="0169BC89" w14:textId="77777777" w:rsidR="00B13B28" w:rsidRDefault="00CC31A6">
            <w:pPr>
              <w:pStyle w:val="Table09Row"/>
            </w:pPr>
            <w:r>
              <w:rPr>
                <w:i/>
              </w:rPr>
              <w:t>Foreign Probate Act 1879</w:t>
            </w:r>
          </w:p>
        </w:tc>
        <w:tc>
          <w:tcPr>
            <w:tcW w:w="1276" w:type="dxa"/>
          </w:tcPr>
          <w:p w14:paraId="5072775C" w14:textId="77777777" w:rsidR="00B13B28" w:rsidRDefault="00CC31A6">
            <w:pPr>
              <w:pStyle w:val="Table09Row"/>
            </w:pPr>
            <w:r>
              <w:t>8 Aug 1879</w:t>
            </w:r>
          </w:p>
        </w:tc>
        <w:tc>
          <w:tcPr>
            <w:tcW w:w="3402" w:type="dxa"/>
          </w:tcPr>
          <w:p w14:paraId="5259E8FA" w14:textId="77777777" w:rsidR="00B13B28" w:rsidRDefault="00CC31A6">
            <w:pPr>
              <w:pStyle w:val="Table09Row"/>
            </w:pPr>
            <w:r>
              <w:t>8 Aug 1879</w:t>
            </w:r>
          </w:p>
        </w:tc>
        <w:tc>
          <w:tcPr>
            <w:tcW w:w="1123" w:type="dxa"/>
          </w:tcPr>
          <w:p w14:paraId="5E4B9AFB" w14:textId="77777777" w:rsidR="00B13B28" w:rsidRDefault="00CC31A6">
            <w:pPr>
              <w:pStyle w:val="Table09Row"/>
            </w:pPr>
            <w:r>
              <w:t>1903/013 (3 Edw. VII No. 13)</w:t>
            </w:r>
          </w:p>
        </w:tc>
      </w:tr>
      <w:tr w:rsidR="00B13B28" w14:paraId="66A5CAE2" w14:textId="77777777">
        <w:trPr>
          <w:cantSplit/>
          <w:jc w:val="center"/>
        </w:trPr>
        <w:tc>
          <w:tcPr>
            <w:tcW w:w="1418" w:type="dxa"/>
          </w:tcPr>
          <w:p w14:paraId="3C82012D" w14:textId="77777777" w:rsidR="00B13B28" w:rsidRDefault="00CC31A6">
            <w:pPr>
              <w:pStyle w:val="Table09Row"/>
            </w:pPr>
            <w:r>
              <w:t>1879 (43 Vict. No. 6)</w:t>
            </w:r>
          </w:p>
        </w:tc>
        <w:tc>
          <w:tcPr>
            <w:tcW w:w="2693" w:type="dxa"/>
          </w:tcPr>
          <w:p w14:paraId="6273F52F" w14:textId="77777777" w:rsidR="00B13B28" w:rsidRDefault="00CC31A6">
            <w:pPr>
              <w:pStyle w:val="Table09Row"/>
            </w:pPr>
            <w:r>
              <w:rPr>
                <w:i/>
              </w:rPr>
              <w:t>District Road Boards Audit Act 1879</w:t>
            </w:r>
          </w:p>
        </w:tc>
        <w:tc>
          <w:tcPr>
            <w:tcW w:w="1276" w:type="dxa"/>
          </w:tcPr>
          <w:p w14:paraId="1592041D" w14:textId="77777777" w:rsidR="00B13B28" w:rsidRDefault="00CC31A6">
            <w:pPr>
              <w:pStyle w:val="Table09Row"/>
            </w:pPr>
            <w:r>
              <w:t>20 Aug 1879</w:t>
            </w:r>
          </w:p>
        </w:tc>
        <w:tc>
          <w:tcPr>
            <w:tcW w:w="3402" w:type="dxa"/>
          </w:tcPr>
          <w:p w14:paraId="1DB47F90" w14:textId="77777777" w:rsidR="00B13B28" w:rsidRDefault="00CC31A6">
            <w:pPr>
              <w:pStyle w:val="Table09Row"/>
            </w:pPr>
            <w:r>
              <w:t>20 Aug 1879</w:t>
            </w:r>
          </w:p>
        </w:tc>
        <w:tc>
          <w:tcPr>
            <w:tcW w:w="1123" w:type="dxa"/>
          </w:tcPr>
          <w:p w14:paraId="308E858A" w14:textId="77777777" w:rsidR="00B13B28" w:rsidRDefault="00CC31A6">
            <w:pPr>
              <w:pStyle w:val="Table09Row"/>
            </w:pPr>
            <w:r>
              <w:t>1888 (52 Vict. No. 16)</w:t>
            </w:r>
          </w:p>
        </w:tc>
      </w:tr>
      <w:tr w:rsidR="00B13B28" w14:paraId="53AC398C" w14:textId="77777777">
        <w:trPr>
          <w:cantSplit/>
          <w:jc w:val="center"/>
        </w:trPr>
        <w:tc>
          <w:tcPr>
            <w:tcW w:w="1418" w:type="dxa"/>
          </w:tcPr>
          <w:p w14:paraId="01653272" w14:textId="77777777" w:rsidR="00B13B28" w:rsidRDefault="00CC31A6">
            <w:pPr>
              <w:pStyle w:val="Table09Row"/>
            </w:pPr>
            <w:r>
              <w:t>1879 (43 Vict. No. 7)</w:t>
            </w:r>
          </w:p>
        </w:tc>
        <w:tc>
          <w:tcPr>
            <w:tcW w:w="2693" w:type="dxa"/>
          </w:tcPr>
          <w:p w14:paraId="224CF9EF" w14:textId="77777777" w:rsidR="00B13B28" w:rsidRDefault="00CC31A6">
            <w:pPr>
              <w:pStyle w:val="Table09Row"/>
            </w:pPr>
            <w:r>
              <w:rPr>
                <w:i/>
              </w:rPr>
              <w:t>Customs Ordinance amendment (1879)</w:t>
            </w:r>
          </w:p>
        </w:tc>
        <w:tc>
          <w:tcPr>
            <w:tcW w:w="1276" w:type="dxa"/>
          </w:tcPr>
          <w:p w14:paraId="7E1D1A57" w14:textId="77777777" w:rsidR="00B13B28" w:rsidRDefault="00CC31A6">
            <w:pPr>
              <w:pStyle w:val="Table09Row"/>
            </w:pPr>
            <w:r>
              <w:t>20 Aug 1879</w:t>
            </w:r>
          </w:p>
        </w:tc>
        <w:tc>
          <w:tcPr>
            <w:tcW w:w="3402" w:type="dxa"/>
          </w:tcPr>
          <w:p w14:paraId="3D88831D" w14:textId="77777777" w:rsidR="00B13B28" w:rsidRDefault="00CC31A6">
            <w:pPr>
              <w:pStyle w:val="Table09Row"/>
            </w:pPr>
            <w:r>
              <w:t>20 Aug 1879</w:t>
            </w:r>
          </w:p>
        </w:tc>
        <w:tc>
          <w:tcPr>
            <w:tcW w:w="1123" w:type="dxa"/>
          </w:tcPr>
          <w:p w14:paraId="391AC960" w14:textId="77777777" w:rsidR="00B13B28" w:rsidRDefault="00CC31A6">
            <w:pPr>
              <w:pStyle w:val="Table09Row"/>
            </w:pPr>
            <w:r>
              <w:t>1892 (55 Vict. No. 31)</w:t>
            </w:r>
          </w:p>
        </w:tc>
      </w:tr>
      <w:tr w:rsidR="00B13B28" w14:paraId="5D475248" w14:textId="77777777">
        <w:trPr>
          <w:cantSplit/>
          <w:jc w:val="center"/>
        </w:trPr>
        <w:tc>
          <w:tcPr>
            <w:tcW w:w="1418" w:type="dxa"/>
          </w:tcPr>
          <w:p w14:paraId="11288941" w14:textId="77777777" w:rsidR="00B13B28" w:rsidRDefault="00CC31A6">
            <w:pPr>
              <w:pStyle w:val="Table09Row"/>
            </w:pPr>
            <w:r>
              <w:t>1879 (43 Vict. No. 8)</w:t>
            </w:r>
          </w:p>
        </w:tc>
        <w:tc>
          <w:tcPr>
            <w:tcW w:w="2693" w:type="dxa"/>
          </w:tcPr>
          <w:p w14:paraId="5B262A79" w14:textId="77777777" w:rsidR="00B13B28" w:rsidRDefault="00CC31A6">
            <w:pPr>
              <w:pStyle w:val="Table09Row"/>
            </w:pPr>
            <w:r>
              <w:rPr>
                <w:i/>
              </w:rPr>
              <w:t>Bills of Exchange Act 1879</w:t>
            </w:r>
          </w:p>
        </w:tc>
        <w:tc>
          <w:tcPr>
            <w:tcW w:w="1276" w:type="dxa"/>
          </w:tcPr>
          <w:p w14:paraId="62385612" w14:textId="77777777" w:rsidR="00B13B28" w:rsidRDefault="00CC31A6">
            <w:pPr>
              <w:pStyle w:val="Table09Row"/>
            </w:pPr>
            <w:r>
              <w:t>20 Aug 1879</w:t>
            </w:r>
          </w:p>
        </w:tc>
        <w:tc>
          <w:tcPr>
            <w:tcW w:w="3402" w:type="dxa"/>
          </w:tcPr>
          <w:p w14:paraId="264AE2E2" w14:textId="77777777" w:rsidR="00B13B28" w:rsidRDefault="00CC31A6">
            <w:pPr>
              <w:pStyle w:val="Table09Row"/>
            </w:pPr>
            <w:r>
              <w:t>20 Aug 1879</w:t>
            </w:r>
          </w:p>
        </w:tc>
        <w:tc>
          <w:tcPr>
            <w:tcW w:w="1123" w:type="dxa"/>
          </w:tcPr>
          <w:p w14:paraId="21EEB29F" w14:textId="77777777" w:rsidR="00B13B28" w:rsidRDefault="00CC31A6">
            <w:pPr>
              <w:pStyle w:val="Table09Row"/>
            </w:pPr>
            <w:r>
              <w:t>1884 (48 Vict. No. 10)</w:t>
            </w:r>
          </w:p>
        </w:tc>
      </w:tr>
      <w:tr w:rsidR="00B13B28" w14:paraId="57386B51" w14:textId="77777777">
        <w:trPr>
          <w:cantSplit/>
          <w:jc w:val="center"/>
        </w:trPr>
        <w:tc>
          <w:tcPr>
            <w:tcW w:w="1418" w:type="dxa"/>
          </w:tcPr>
          <w:p w14:paraId="142C69CD" w14:textId="77777777" w:rsidR="00B13B28" w:rsidRDefault="00CC31A6">
            <w:pPr>
              <w:pStyle w:val="Table09Row"/>
            </w:pPr>
            <w:r>
              <w:t>1879 (43 Vict. No. 9)</w:t>
            </w:r>
          </w:p>
        </w:tc>
        <w:tc>
          <w:tcPr>
            <w:tcW w:w="2693" w:type="dxa"/>
          </w:tcPr>
          <w:p w14:paraId="06E3A88E" w14:textId="77777777" w:rsidR="00B13B28" w:rsidRDefault="00CC31A6">
            <w:pPr>
              <w:pStyle w:val="Table09Row"/>
            </w:pPr>
            <w:r>
              <w:rPr>
                <w:i/>
              </w:rPr>
              <w:t>Matrimonial Causes Ordinance amendment (1879)</w:t>
            </w:r>
          </w:p>
        </w:tc>
        <w:tc>
          <w:tcPr>
            <w:tcW w:w="1276" w:type="dxa"/>
          </w:tcPr>
          <w:p w14:paraId="66C60336" w14:textId="77777777" w:rsidR="00B13B28" w:rsidRDefault="00CC31A6">
            <w:pPr>
              <w:pStyle w:val="Table09Row"/>
            </w:pPr>
            <w:r>
              <w:t>26 Aug 1</w:t>
            </w:r>
            <w:r>
              <w:t>879</w:t>
            </w:r>
          </w:p>
        </w:tc>
        <w:tc>
          <w:tcPr>
            <w:tcW w:w="3402" w:type="dxa"/>
          </w:tcPr>
          <w:p w14:paraId="55760E3A" w14:textId="77777777" w:rsidR="00B13B28" w:rsidRDefault="00CC31A6">
            <w:pPr>
              <w:pStyle w:val="Table09Row"/>
            </w:pPr>
            <w:r>
              <w:t>26 Aug 1879</w:t>
            </w:r>
          </w:p>
        </w:tc>
        <w:tc>
          <w:tcPr>
            <w:tcW w:w="1123" w:type="dxa"/>
          </w:tcPr>
          <w:p w14:paraId="2D0C9838" w14:textId="77777777" w:rsidR="00B13B28" w:rsidRDefault="00CC31A6">
            <w:pPr>
              <w:pStyle w:val="Table09Row"/>
            </w:pPr>
            <w:r>
              <w:t>1935/036 (26 Geo. V No. 36)</w:t>
            </w:r>
          </w:p>
        </w:tc>
      </w:tr>
      <w:tr w:rsidR="00B13B28" w14:paraId="3406EC71" w14:textId="77777777">
        <w:trPr>
          <w:cantSplit/>
          <w:jc w:val="center"/>
        </w:trPr>
        <w:tc>
          <w:tcPr>
            <w:tcW w:w="1418" w:type="dxa"/>
          </w:tcPr>
          <w:p w14:paraId="2A79ED80" w14:textId="77777777" w:rsidR="00B13B28" w:rsidRDefault="00CC31A6">
            <w:pPr>
              <w:pStyle w:val="Table09Row"/>
            </w:pPr>
            <w:r>
              <w:t>1879 (43 Vict. No. 10)</w:t>
            </w:r>
          </w:p>
        </w:tc>
        <w:tc>
          <w:tcPr>
            <w:tcW w:w="2693" w:type="dxa"/>
          </w:tcPr>
          <w:p w14:paraId="229910A2" w14:textId="77777777" w:rsidR="00B13B28" w:rsidRDefault="00CC31A6">
            <w:pPr>
              <w:pStyle w:val="Table09Row"/>
            </w:pPr>
            <w:r>
              <w:rPr>
                <w:i/>
              </w:rPr>
              <w:t>Railways Amendment Act 1879</w:t>
            </w:r>
          </w:p>
        </w:tc>
        <w:tc>
          <w:tcPr>
            <w:tcW w:w="1276" w:type="dxa"/>
          </w:tcPr>
          <w:p w14:paraId="651FD51D" w14:textId="77777777" w:rsidR="00B13B28" w:rsidRDefault="00CC31A6">
            <w:pPr>
              <w:pStyle w:val="Table09Row"/>
            </w:pPr>
            <w:r>
              <w:t>26 Aug 1879</w:t>
            </w:r>
          </w:p>
        </w:tc>
        <w:tc>
          <w:tcPr>
            <w:tcW w:w="3402" w:type="dxa"/>
          </w:tcPr>
          <w:p w14:paraId="113FB791" w14:textId="77777777" w:rsidR="00B13B28" w:rsidRDefault="00CC31A6">
            <w:pPr>
              <w:pStyle w:val="Table09Row"/>
            </w:pPr>
            <w:r>
              <w:t>26 Aug 1879</w:t>
            </w:r>
          </w:p>
        </w:tc>
        <w:tc>
          <w:tcPr>
            <w:tcW w:w="1123" w:type="dxa"/>
          </w:tcPr>
          <w:p w14:paraId="5471FD15" w14:textId="77777777" w:rsidR="00B13B28" w:rsidRDefault="00CC31A6">
            <w:pPr>
              <w:pStyle w:val="Table09Row"/>
            </w:pPr>
            <w:r>
              <w:t>1904/023 (3 Edw. VII No. 38)</w:t>
            </w:r>
          </w:p>
        </w:tc>
      </w:tr>
      <w:tr w:rsidR="00B13B28" w14:paraId="3F050427" w14:textId="77777777">
        <w:trPr>
          <w:cantSplit/>
          <w:jc w:val="center"/>
        </w:trPr>
        <w:tc>
          <w:tcPr>
            <w:tcW w:w="1418" w:type="dxa"/>
          </w:tcPr>
          <w:p w14:paraId="08A96E6A" w14:textId="77777777" w:rsidR="00B13B28" w:rsidRDefault="00CC31A6">
            <w:pPr>
              <w:pStyle w:val="Table09Row"/>
            </w:pPr>
            <w:r>
              <w:t>1879 (43 Vict. No. 11)</w:t>
            </w:r>
          </w:p>
        </w:tc>
        <w:tc>
          <w:tcPr>
            <w:tcW w:w="2693" w:type="dxa"/>
          </w:tcPr>
          <w:p w14:paraId="66FD974C" w14:textId="77777777" w:rsidR="00B13B28" w:rsidRDefault="00CC31A6">
            <w:pPr>
              <w:pStyle w:val="Table09Row"/>
            </w:pPr>
            <w:r>
              <w:rPr>
                <w:i/>
              </w:rPr>
              <w:t>Real Estate Charges Amendment Act 1879</w:t>
            </w:r>
          </w:p>
        </w:tc>
        <w:tc>
          <w:tcPr>
            <w:tcW w:w="1276" w:type="dxa"/>
          </w:tcPr>
          <w:p w14:paraId="29A220B1" w14:textId="77777777" w:rsidR="00B13B28" w:rsidRDefault="00CC31A6">
            <w:pPr>
              <w:pStyle w:val="Table09Row"/>
            </w:pPr>
            <w:r>
              <w:t>2 Sep 1879</w:t>
            </w:r>
          </w:p>
        </w:tc>
        <w:tc>
          <w:tcPr>
            <w:tcW w:w="3402" w:type="dxa"/>
          </w:tcPr>
          <w:p w14:paraId="4BCCF739" w14:textId="77777777" w:rsidR="00B13B28" w:rsidRDefault="00CC31A6">
            <w:pPr>
              <w:pStyle w:val="Table09Row"/>
            </w:pPr>
            <w:r>
              <w:t>2 Sep 1879</w:t>
            </w:r>
          </w:p>
        </w:tc>
        <w:tc>
          <w:tcPr>
            <w:tcW w:w="1123" w:type="dxa"/>
          </w:tcPr>
          <w:p w14:paraId="11352625" w14:textId="77777777" w:rsidR="00B13B28" w:rsidRDefault="00CC31A6">
            <w:pPr>
              <w:pStyle w:val="Table09Row"/>
            </w:pPr>
            <w:r>
              <w:t>1970/012</w:t>
            </w:r>
          </w:p>
        </w:tc>
      </w:tr>
      <w:tr w:rsidR="00B13B28" w14:paraId="276B6920" w14:textId="77777777">
        <w:trPr>
          <w:cantSplit/>
          <w:jc w:val="center"/>
        </w:trPr>
        <w:tc>
          <w:tcPr>
            <w:tcW w:w="1418" w:type="dxa"/>
          </w:tcPr>
          <w:p w14:paraId="3E7D142D" w14:textId="77777777" w:rsidR="00B13B28" w:rsidRDefault="00CC31A6">
            <w:pPr>
              <w:pStyle w:val="Table09Row"/>
            </w:pPr>
            <w:r>
              <w:t xml:space="preserve">1879 (43 </w:t>
            </w:r>
            <w:r>
              <w:t>Vict. No. 12)</w:t>
            </w:r>
          </w:p>
        </w:tc>
        <w:tc>
          <w:tcPr>
            <w:tcW w:w="2693" w:type="dxa"/>
          </w:tcPr>
          <w:p w14:paraId="5F7BCB2D" w14:textId="77777777" w:rsidR="00B13B28" w:rsidRDefault="00CC31A6">
            <w:pPr>
              <w:pStyle w:val="Table09Row"/>
            </w:pPr>
            <w:r>
              <w:rPr>
                <w:i/>
              </w:rPr>
              <w:t>Bankers’ Books Evidence Act 1879</w:t>
            </w:r>
          </w:p>
        </w:tc>
        <w:tc>
          <w:tcPr>
            <w:tcW w:w="1276" w:type="dxa"/>
          </w:tcPr>
          <w:p w14:paraId="2B2E6C78" w14:textId="77777777" w:rsidR="00B13B28" w:rsidRDefault="00CC31A6">
            <w:pPr>
              <w:pStyle w:val="Table09Row"/>
            </w:pPr>
            <w:r>
              <w:t>2 Sep 1879</w:t>
            </w:r>
          </w:p>
        </w:tc>
        <w:tc>
          <w:tcPr>
            <w:tcW w:w="3402" w:type="dxa"/>
          </w:tcPr>
          <w:p w14:paraId="2F03F962" w14:textId="77777777" w:rsidR="00B13B28" w:rsidRDefault="00CC31A6">
            <w:pPr>
              <w:pStyle w:val="Table09Row"/>
            </w:pPr>
            <w:r>
              <w:t>2 Sep 1879</w:t>
            </w:r>
          </w:p>
        </w:tc>
        <w:tc>
          <w:tcPr>
            <w:tcW w:w="1123" w:type="dxa"/>
          </w:tcPr>
          <w:p w14:paraId="4682EA82" w14:textId="77777777" w:rsidR="00B13B28" w:rsidRDefault="00CC31A6">
            <w:pPr>
              <w:pStyle w:val="Table09Row"/>
            </w:pPr>
            <w:r>
              <w:t>1894 (58 Vict. No. 6)</w:t>
            </w:r>
          </w:p>
        </w:tc>
      </w:tr>
      <w:tr w:rsidR="00B13B28" w14:paraId="626A3E21" w14:textId="77777777">
        <w:trPr>
          <w:cantSplit/>
          <w:jc w:val="center"/>
        </w:trPr>
        <w:tc>
          <w:tcPr>
            <w:tcW w:w="1418" w:type="dxa"/>
          </w:tcPr>
          <w:p w14:paraId="5EACB9AE" w14:textId="77777777" w:rsidR="00B13B28" w:rsidRDefault="00CC31A6">
            <w:pPr>
              <w:pStyle w:val="Table09Row"/>
            </w:pPr>
            <w:r>
              <w:t>1879 (43 Vict. No. 13)</w:t>
            </w:r>
          </w:p>
        </w:tc>
        <w:tc>
          <w:tcPr>
            <w:tcW w:w="2693" w:type="dxa"/>
          </w:tcPr>
          <w:p w14:paraId="235C25E0" w14:textId="77777777" w:rsidR="00B13B28" w:rsidRDefault="00CC31A6">
            <w:pPr>
              <w:pStyle w:val="Table09Row"/>
            </w:pPr>
            <w:r>
              <w:rPr>
                <w:i/>
              </w:rPr>
              <w:t>Recognizances (Forfeiture) Ordinance amendment (1879)</w:t>
            </w:r>
          </w:p>
        </w:tc>
        <w:tc>
          <w:tcPr>
            <w:tcW w:w="1276" w:type="dxa"/>
          </w:tcPr>
          <w:p w14:paraId="2125B7CD" w14:textId="77777777" w:rsidR="00B13B28" w:rsidRDefault="00CC31A6">
            <w:pPr>
              <w:pStyle w:val="Table09Row"/>
            </w:pPr>
            <w:r>
              <w:t>2 Sep 1879</w:t>
            </w:r>
          </w:p>
        </w:tc>
        <w:tc>
          <w:tcPr>
            <w:tcW w:w="3402" w:type="dxa"/>
          </w:tcPr>
          <w:p w14:paraId="3F08FA81" w14:textId="77777777" w:rsidR="00B13B28" w:rsidRDefault="00CC31A6">
            <w:pPr>
              <w:pStyle w:val="Table09Row"/>
            </w:pPr>
            <w:r>
              <w:t>2 Sep 1879</w:t>
            </w:r>
          </w:p>
        </w:tc>
        <w:tc>
          <w:tcPr>
            <w:tcW w:w="1123" w:type="dxa"/>
          </w:tcPr>
          <w:p w14:paraId="567F0832" w14:textId="77777777" w:rsidR="00B13B28" w:rsidRDefault="00CC31A6">
            <w:pPr>
              <w:pStyle w:val="Table09Row"/>
            </w:pPr>
            <w:r>
              <w:t>1970/010</w:t>
            </w:r>
          </w:p>
        </w:tc>
      </w:tr>
      <w:tr w:rsidR="00B13B28" w14:paraId="23B2547C" w14:textId="77777777">
        <w:trPr>
          <w:cantSplit/>
          <w:jc w:val="center"/>
        </w:trPr>
        <w:tc>
          <w:tcPr>
            <w:tcW w:w="1418" w:type="dxa"/>
          </w:tcPr>
          <w:p w14:paraId="20DE5B45" w14:textId="77777777" w:rsidR="00B13B28" w:rsidRDefault="00CC31A6">
            <w:pPr>
              <w:pStyle w:val="Table09Row"/>
            </w:pPr>
            <w:r>
              <w:t>1879 (43 Vict. No. 14)</w:t>
            </w:r>
          </w:p>
        </w:tc>
        <w:tc>
          <w:tcPr>
            <w:tcW w:w="2693" w:type="dxa"/>
          </w:tcPr>
          <w:p w14:paraId="0D603365" w14:textId="77777777" w:rsidR="00B13B28" w:rsidRDefault="00CC31A6">
            <w:pPr>
              <w:pStyle w:val="Table09Row"/>
            </w:pPr>
            <w:r>
              <w:rPr>
                <w:i/>
              </w:rPr>
              <w:t>Poison Sale Act 1879</w:t>
            </w:r>
          </w:p>
        </w:tc>
        <w:tc>
          <w:tcPr>
            <w:tcW w:w="1276" w:type="dxa"/>
          </w:tcPr>
          <w:p w14:paraId="3EA06E8D" w14:textId="77777777" w:rsidR="00B13B28" w:rsidRDefault="00CC31A6">
            <w:pPr>
              <w:pStyle w:val="Table09Row"/>
            </w:pPr>
            <w:r>
              <w:t>3 Sep 1879</w:t>
            </w:r>
          </w:p>
        </w:tc>
        <w:tc>
          <w:tcPr>
            <w:tcW w:w="3402" w:type="dxa"/>
          </w:tcPr>
          <w:p w14:paraId="2BBDEE4A" w14:textId="77777777" w:rsidR="00B13B28" w:rsidRDefault="00CC31A6">
            <w:pPr>
              <w:pStyle w:val="Table09Row"/>
            </w:pPr>
            <w:r>
              <w:t>3 Sep 1879</w:t>
            </w:r>
          </w:p>
        </w:tc>
        <w:tc>
          <w:tcPr>
            <w:tcW w:w="1123" w:type="dxa"/>
          </w:tcPr>
          <w:p w14:paraId="306B6945" w14:textId="77777777" w:rsidR="00B13B28" w:rsidRDefault="00CC31A6">
            <w:pPr>
              <w:pStyle w:val="Table09Row"/>
            </w:pPr>
            <w:r>
              <w:t>1894 (58 Vict. No. 35)</w:t>
            </w:r>
          </w:p>
        </w:tc>
      </w:tr>
      <w:tr w:rsidR="00B13B28" w14:paraId="5B4E12DB" w14:textId="77777777">
        <w:trPr>
          <w:cantSplit/>
          <w:jc w:val="center"/>
        </w:trPr>
        <w:tc>
          <w:tcPr>
            <w:tcW w:w="1418" w:type="dxa"/>
          </w:tcPr>
          <w:p w14:paraId="0B5FD96A" w14:textId="77777777" w:rsidR="00B13B28" w:rsidRDefault="00CC31A6">
            <w:pPr>
              <w:pStyle w:val="Table09Row"/>
            </w:pPr>
            <w:r>
              <w:t>1879 (43 Vict. No. 15)</w:t>
            </w:r>
          </w:p>
        </w:tc>
        <w:tc>
          <w:tcPr>
            <w:tcW w:w="2693" w:type="dxa"/>
          </w:tcPr>
          <w:p w14:paraId="77246C1B" w14:textId="77777777" w:rsidR="00B13B28" w:rsidRDefault="00CC31A6">
            <w:pPr>
              <w:pStyle w:val="Table09Row"/>
            </w:pPr>
            <w:r>
              <w:rPr>
                <w:i/>
              </w:rPr>
              <w:t>Registration Ordinance Amendment Act (1879)</w:t>
            </w:r>
          </w:p>
        </w:tc>
        <w:tc>
          <w:tcPr>
            <w:tcW w:w="1276" w:type="dxa"/>
          </w:tcPr>
          <w:p w14:paraId="4B543547" w14:textId="77777777" w:rsidR="00B13B28" w:rsidRDefault="00CC31A6">
            <w:pPr>
              <w:pStyle w:val="Table09Row"/>
            </w:pPr>
            <w:r>
              <w:t>3 Sep 1879</w:t>
            </w:r>
          </w:p>
        </w:tc>
        <w:tc>
          <w:tcPr>
            <w:tcW w:w="3402" w:type="dxa"/>
          </w:tcPr>
          <w:p w14:paraId="788CCD2A" w14:textId="77777777" w:rsidR="00B13B28" w:rsidRDefault="00CC31A6">
            <w:pPr>
              <w:pStyle w:val="Table09Row"/>
            </w:pPr>
            <w:r>
              <w:t>3 Sep 1879</w:t>
            </w:r>
          </w:p>
        </w:tc>
        <w:tc>
          <w:tcPr>
            <w:tcW w:w="1123" w:type="dxa"/>
          </w:tcPr>
          <w:p w14:paraId="4CA7C56F" w14:textId="77777777" w:rsidR="00B13B28" w:rsidRDefault="00CC31A6">
            <w:pPr>
              <w:pStyle w:val="Table09Row"/>
            </w:pPr>
            <w:r>
              <w:t>1894 (58 Vict. No. 16)</w:t>
            </w:r>
          </w:p>
        </w:tc>
      </w:tr>
      <w:tr w:rsidR="00B13B28" w14:paraId="5A1F7D16" w14:textId="77777777">
        <w:trPr>
          <w:cantSplit/>
          <w:jc w:val="center"/>
        </w:trPr>
        <w:tc>
          <w:tcPr>
            <w:tcW w:w="1418" w:type="dxa"/>
          </w:tcPr>
          <w:p w14:paraId="5D364C19" w14:textId="77777777" w:rsidR="00B13B28" w:rsidRDefault="00CC31A6">
            <w:pPr>
              <w:pStyle w:val="Table09Row"/>
            </w:pPr>
            <w:r>
              <w:t>1879 (43 Vict. No. 16)</w:t>
            </w:r>
          </w:p>
        </w:tc>
        <w:tc>
          <w:tcPr>
            <w:tcW w:w="2693" w:type="dxa"/>
          </w:tcPr>
          <w:p w14:paraId="0712548B" w14:textId="77777777" w:rsidR="00B13B28" w:rsidRDefault="00CC31A6">
            <w:pPr>
              <w:pStyle w:val="Table09Row"/>
            </w:pPr>
            <w:r>
              <w:rPr>
                <w:i/>
              </w:rPr>
              <w:t>Scab Act 1879</w:t>
            </w:r>
          </w:p>
        </w:tc>
        <w:tc>
          <w:tcPr>
            <w:tcW w:w="1276" w:type="dxa"/>
          </w:tcPr>
          <w:p w14:paraId="65421CD4" w14:textId="77777777" w:rsidR="00B13B28" w:rsidRDefault="00CC31A6">
            <w:pPr>
              <w:pStyle w:val="Table09Row"/>
            </w:pPr>
            <w:r>
              <w:t>3 Sep 1879</w:t>
            </w:r>
          </w:p>
        </w:tc>
        <w:tc>
          <w:tcPr>
            <w:tcW w:w="3402" w:type="dxa"/>
          </w:tcPr>
          <w:p w14:paraId="3458E408" w14:textId="77777777" w:rsidR="00B13B28" w:rsidRDefault="00CC31A6">
            <w:pPr>
              <w:pStyle w:val="Table09Row"/>
            </w:pPr>
            <w:r>
              <w:t>3 Sep 1879</w:t>
            </w:r>
          </w:p>
        </w:tc>
        <w:tc>
          <w:tcPr>
            <w:tcW w:w="1123" w:type="dxa"/>
          </w:tcPr>
          <w:p w14:paraId="5130D9C7" w14:textId="77777777" w:rsidR="00B13B28" w:rsidRDefault="00CC31A6">
            <w:pPr>
              <w:pStyle w:val="Table09Row"/>
            </w:pPr>
            <w:r>
              <w:t>1882 (46 Vict. No. 15)</w:t>
            </w:r>
          </w:p>
        </w:tc>
      </w:tr>
      <w:tr w:rsidR="00B13B28" w14:paraId="4A1BBC3A" w14:textId="77777777">
        <w:trPr>
          <w:cantSplit/>
          <w:jc w:val="center"/>
        </w:trPr>
        <w:tc>
          <w:tcPr>
            <w:tcW w:w="1418" w:type="dxa"/>
          </w:tcPr>
          <w:p w14:paraId="050E8E03" w14:textId="77777777" w:rsidR="00B13B28" w:rsidRDefault="00CC31A6">
            <w:pPr>
              <w:pStyle w:val="Table09Row"/>
            </w:pPr>
            <w:r>
              <w:t xml:space="preserve">1879 (43 </w:t>
            </w:r>
            <w:r>
              <w:t>Vict. No. 17)</w:t>
            </w:r>
          </w:p>
        </w:tc>
        <w:tc>
          <w:tcPr>
            <w:tcW w:w="2693" w:type="dxa"/>
          </w:tcPr>
          <w:p w14:paraId="1A6AB47A" w14:textId="77777777" w:rsidR="00B13B28" w:rsidRDefault="00CC31A6">
            <w:pPr>
              <w:pStyle w:val="Table09Row"/>
            </w:pPr>
            <w:r>
              <w:rPr>
                <w:i/>
              </w:rPr>
              <w:t>Transfer of Land Act amendment (1879)</w:t>
            </w:r>
          </w:p>
        </w:tc>
        <w:tc>
          <w:tcPr>
            <w:tcW w:w="1276" w:type="dxa"/>
          </w:tcPr>
          <w:p w14:paraId="0A9A6652" w14:textId="77777777" w:rsidR="00B13B28" w:rsidRDefault="00CC31A6">
            <w:pPr>
              <w:pStyle w:val="Table09Row"/>
            </w:pPr>
            <w:r>
              <w:t>3 Sep 1879</w:t>
            </w:r>
          </w:p>
        </w:tc>
        <w:tc>
          <w:tcPr>
            <w:tcW w:w="3402" w:type="dxa"/>
          </w:tcPr>
          <w:p w14:paraId="6053FB87" w14:textId="77777777" w:rsidR="00B13B28" w:rsidRDefault="00CC31A6">
            <w:pPr>
              <w:pStyle w:val="Table09Row"/>
            </w:pPr>
            <w:r>
              <w:t>3 Sep 1879</w:t>
            </w:r>
          </w:p>
        </w:tc>
        <w:tc>
          <w:tcPr>
            <w:tcW w:w="1123" w:type="dxa"/>
          </w:tcPr>
          <w:p w14:paraId="10E55C89" w14:textId="77777777" w:rsidR="00B13B28" w:rsidRDefault="00CC31A6">
            <w:pPr>
              <w:pStyle w:val="Table09Row"/>
            </w:pPr>
            <w:r>
              <w:t>1893 (56 Vict. No. 14)</w:t>
            </w:r>
          </w:p>
        </w:tc>
      </w:tr>
      <w:tr w:rsidR="00B13B28" w14:paraId="16D6B8CC" w14:textId="77777777">
        <w:trPr>
          <w:cantSplit/>
          <w:jc w:val="center"/>
        </w:trPr>
        <w:tc>
          <w:tcPr>
            <w:tcW w:w="1418" w:type="dxa"/>
          </w:tcPr>
          <w:p w14:paraId="2510C959" w14:textId="77777777" w:rsidR="00B13B28" w:rsidRDefault="00CC31A6">
            <w:pPr>
              <w:pStyle w:val="Table09Row"/>
            </w:pPr>
            <w:r>
              <w:t>1879 (43 Vict. No. 18)</w:t>
            </w:r>
          </w:p>
        </w:tc>
        <w:tc>
          <w:tcPr>
            <w:tcW w:w="2693" w:type="dxa"/>
          </w:tcPr>
          <w:p w14:paraId="100931BA" w14:textId="77777777" w:rsidR="00B13B28" w:rsidRDefault="00CC31A6">
            <w:pPr>
              <w:pStyle w:val="Table09Row"/>
            </w:pPr>
            <w:r>
              <w:rPr>
                <w:i/>
              </w:rPr>
              <w:t>Branding Consolidation Ordinance amendment (1879)</w:t>
            </w:r>
          </w:p>
        </w:tc>
        <w:tc>
          <w:tcPr>
            <w:tcW w:w="1276" w:type="dxa"/>
          </w:tcPr>
          <w:p w14:paraId="4BC5709B" w14:textId="77777777" w:rsidR="00B13B28" w:rsidRDefault="00CC31A6">
            <w:pPr>
              <w:pStyle w:val="Table09Row"/>
            </w:pPr>
            <w:r>
              <w:t>19 Sep 1879</w:t>
            </w:r>
          </w:p>
        </w:tc>
        <w:tc>
          <w:tcPr>
            <w:tcW w:w="3402" w:type="dxa"/>
          </w:tcPr>
          <w:p w14:paraId="707DC173" w14:textId="77777777" w:rsidR="00B13B28" w:rsidRDefault="00CC31A6">
            <w:pPr>
              <w:pStyle w:val="Table09Row"/>
            </w:pPr>
            <w:r>
              <w:t>19 Sep 1879</w:t>
            </w:r>
          </w:p>
        </w:tc>
        <w:tc>
          <w:tcPr>
            <w:tcW w:w="1123" w:type="dxa"/>
          </w:tcPr>
          <w:p w14:paraId="23733C22" w14:textId="77777777" w:rsidR="00B13B28" w:rsidRDefault="00CC31A6">
            <w:pPr>
              <w:pStyle w:val="Table09Row"/>
            </w:pPr>
            <w:r>
              <w:t>1881 (45 Vict. No. 7)</w:t>
            </w:r>
          </w:p>
        </w:tc>
      </w:tr>
      <w:tr w:rsidR="00B13B28" w14:paraId="1EF25FEA" w14:textId="77777777">
        <w:trPr>
          <w:cantSplit/>
          <w:jc w:val="center"/>
        </w:trPr>
        <w:tc>
          <w:tcPr>
            <w:tcW w:w="1418" w:type="dxa"/>
          </w:tcPr>
          <w:p w14:paraId="467C38C9" w14:textId="77777777" w:rsidR="00B13B28" w:rsidRDefault="00CC31A6">
            <w:pPr>
              <w:pStyle w:val="Table09Row"/>
            </w:pPr>
            <w:r>
              <w:t>1879 (43 Vict. No. 19)</w:t>
            </w:r>
          </w:p>
        </w:tc>
        <w:tc>
          <w:tcPr>
            <w:tcW w:w="2693" w:type="dxa"/>
          </w:tcPr>
          <w:p w14:paraId="269B4638" w14:textId="77777777" w:rsidR="00B13B28" w:rsidRDefault="00CC31A6">
            <w:pPr>
              <w:pStyle w:val="Table09Row"/>
            </w:pPr>
            <w:r>
              <w:rPr>
                <w:i/>
              </w:rPr>
              <w:t xml:space="preserve">Bills of </w:t>
            </w:r>
            <w:r>
              <w:rPr>
                <w:i/>
              </w:rPr>
              <w:t>Sale Act 1879</w:t>
            </w:r>
          </w:p>
        </w:tc>
        <w:tc>
          <w:tcPr>
            <w:tcW w:w="1276" w:type="dxa"/>
          </w:tcPr>
          <w:p w14:paraId="2DE1ABF6" w14:textId="77777777" w:rsidR="00B13B28" w:rsidRDefault="00CC31A6">
            <w:pPr>
              <w:pStyle w:val="Table09Row"/>
            </w:pPr>
            <w:r>
              <w:t>19 Sep 1879</w:t>
            </w:r>
          </w:p>
        </w:tc>
        <w:tc>
          <w:tcPr>
            <w:tcW w:w="3402" w:type="dxa"/>
          </w:tcPr>
          <w:p w14:paraId="458EB922" w14:textId="77777777" w:rsidR="00B13B28" w:rsidRDefault="00CC31A6">
            <w:pPr>
              <w:pStyle w:val="Table09Row"/>
            </w:pPr>
            <w:r>
              <w:t>19 Sep 1879</w:t>
            </w:r>
          </w:p>
        </w:tc>
        <w:tc>
          <w:tcPr>
            <w:tcW w:w="1123" w:type="dxa"/>
          </w:tcPr>
          <w:p w14:paraId="0F61331C" w14:textId="77777777" w:rsidR="00B13B28" w:rsidRDefault="00CC31A6">
            <w:pPr>
              <w:pStyle w:val="Table09Row"/>
            </w:pPr>
            <w:r>
              <w:t>1899 (63 Vict. No. 45)</w:t>
            </w:r>
          </w:p>
        </w:tc>
      </w:tr>
      <w:tr w:rsidR="00B13B28" w14:paraId="283FCA25" w14:textId="77777777">
        <w:trPr>
          <w:cantSplit/>
          <w:jc w:val="center"/>
        </w:trPr>
        <w:tc>
          <w:tcPr>
            <w:tcW w:w="1418" w:type="dxa"/>
          </w:tcPr>
          <w:p w14:paraId="535643F6" w14:textId="77777777" w:rsidR="00B13B28" w:rsidRDefault="00CC31A6">
            <w:pPr>
              <w:pStyle w:val="Table09Row"/>
            </w:pPr>
            <w:r>
              <w:t>1879 (43 Vict. No. 20)</w:t>
            </w:r>
          </w:p>
        </w:tc>
        <w:tc>
          <w:tcPr>
            <w:tcW w:w="2693" w:type="dxa"/>
          </w:tcPr>
          <w:p w14:paraId="2F7A17CC" w14:textId="77777777" w:rsidR="00B13B28" w:rsidRDefault="00CC31A6">
            <w:pPr>
              <w:pStyle w:val="Table09Row"/>
            </w:pPr>
            <w:r>
              <w:rPr>
                <w:i/>
              </w:rPr>
              <w:t>Auctioneers’ Amendment Act 1879</w:t>
            </w:r>
          </w:p>
        </w:tc>
        <w:tc>
          <w:tcPr>
            <w:tcW w:w="1276" w:type="dxa"/>
          </w:tcPr>
          <w:p w14:paraId="79EFC85E" w14:textId="77777777" w:rsidR="00B13B28" w:rsidRDefault="00CC31A6">
            <w:pPr>
              <w:pStyle w:val="Table09Row"/>
            </w:pPr>
            <w:r>
              <w:t>19 Sep 1879</w:t>
            </w:r>
          </w:p>
        </w:tc>
        <w:tc>
          <w:tcPr>
            <w:tcW w:w="3402" w:type="dxa"/>
          </w:tcPr>
          <w:p w14:paraId="7EE6C77D" w14:textId="77777777" w:rsidR="00B13B28" w:rsidRDefault="00CC31A6">
            <w:pPr>
              <w:pStyle w:val="Table09Row"/>
            </w:pPr>
            <w:r>
              <w:t>19 Sep 1879</w:t>
            </w:r>
          </w:p>
        </w:tc>
        <w:tc>
          <w:tcPr>
            <w:tcW w:w="1123" w:type="dxa"/>
          </w:tcPr>
          <w:p w14:paraId="768004A9" w14:textId="77777777" w:rsidR="00B13B28" w:rsidRDefault="00CC31A6">
            <w:pPr>
              <w:pStyle w:val="Table09Row"/>
            </w:pPr>
            <w:r>
              <w:t>1881 (44 Vict. No. 19)</w:t>
            </w:r>
          </w:p>
        </w:tc>
      </w:tr>
      <w:tr w:rsidR="00B13B28" w14:paraId="2BDEA9D9" w14:textId="77777777">
        <w:trPr>
          <w:cantSplit/>
          <w:jc w:val="center"/>
        </w:trPr>
        <w:tc>
          <w:tcPr>
            <w:tcW w:w="1418" w:type="dxa"/>
          </w:tcPr>
          <w:p w14:paraId="323AC5EF" w14:textId="77777777" w:rsidR="00B13B28" w:rsidRDefault="00CC31A6">
            <w:pPr>
              <w:pStyle w:val="Table09Row"/>
            </w:pPr>
            <w:r>
              <w:t>1879 (43 Vict. No. 21)</w:t>
            </w:r>
          </w:p>
        </w:tc>
        <w:tc>
          <w:tcPr>
            <w:tcW w:w="2693" w:type="dxa"/>
          </w:tcPr>
          <w:p w14:paraId="13C82929" w14:textId="77777777" w:rsidR="00B13B28" w:rsidRDefault="00CC31A6">
            <w:pPr>
              <w:pStyle w:val="Table09Row"/>
            </w:pPr>
            <w:r>
              <w:rPr>
                <w:i/>
              </w:rPr>
              <w:t>Colonial passengers, repeal (1879)</w:t>
            </w:r>
          </w:p>
        </w:tc>
        <w:tc>
          <w:tcPr>
            <w:tcW w:w="1276" w:type="dxa"/>
          </w:tcPr>
          <w:p w14:paraId="00DFBA61" w14:textId="77777777" w:rsidR="00B13B28" w:rsidRDefault="00CC31A6">
            <w:pPr>
              <w:pStyle w:val="Table09Row"/>
            </w:pPr>
            <w:r>
              <w:t>1 Oct 1879</w:t>
            </w:r>
          </w:p>
        </w:tc>
        <w:tc>
          <w:tcPr>
            <w:tcW w:w="3402" w:type="dxa"/>
          </w:tcPr>
          <w:p w14:paraId="21FDBC5C" w14:textId="77777777" w:rsidR="00B13B28" w:rsidRDefault="00CC31A6">
            <w:pPr>
              <w:pStyle w:val="Table09Row"/>
            </w:pPr>
            <w:r>
              <w:t>1 Oct 1879</w:t>
            </w:r>
          </w:p>
        </w:tc>
        <w:tc>
          <w:tcPr>
            <w:tcW w:w="1123" w:type="dxa"/>
          </w:tcPr>
          <w:p w14:paraId="1E2FD3D7" w14:textId="77777777" w:rsidR="00B13B28" w:rsidRDefault="00CC31A6">
            <w:pPr>
              <w:pStyle w:val="Table09Row"/>
            </w:pPr>
            <w:r>
              <w:t>1964/061 (13 Eliz. II No. 61)</w:t>
            </w:r>
          </w:p>
        </w:tc>
      </w:tr>
      <w:tr w:rsidR="00B13B28" w14:paraId="77BC78C1" w14:textId="77777777">
        <w:trPr>
          <w:cantSplit/>
          <w:jc w:val="center"/>
        </w:trPr>
        <w:tc>
          <w:tcPr>
            <w:tcW w:w="1418" w:type="dxa"/>
          </w:tcPr>
          <w:p w14:paraId="1826B7A6" w14:textId="77777777" w:rsidR="00B13B28" w:rsidRDefault="00CC31A6">
            <w:pPr>
              <w:pStyle w:val="Table09Row"/>
            </w:pPr>
            <w:r>
              <w:t>1879 (43 Vict. No. 22)</w:t>
            </w:r>
          </w:p>
        </w:tc>
        <w:tc>
          <w:tcPr>
            <w:tcW w:w="2693" w:type="dxa"/>
          </w:tcPr>
          <w:p w14:paraId="206013EA" w14:textId="77777777" w:rsidR="00B13B28" w:rsidRDefault="00CC31A6">
            <w:pPr>
              <w:pStyle w:val="Table09Row"/>
            </w:pPr>
            <w:r>
              <w:rPr>
                <w:i/>
              </w:rPr>
              <w:t>Appropriation (1879) [43 Vict. No. 22]</w:t>
            </w:r>
          </w:p>
        </w:tc>
        <w:tc>
          <w:tcPr>
            <w:tcW w:w="1276" w:type="dxa"/>
          </w:tcPr>
          <w:p w14:paraId="20E8C779" w14:textId="77777777" w:rsidR="00B13B28" w:rsidRDefault="00CC31A6">
            <w:pPr>
              <w:pStyle w:val="Table09Row"/>
            </w:pPr>
            <w:r>
              <w:t>1 Oct 1879</w:t>
            </w:r>
          </w:p>
        </w:tc>
        <w:tc>
          <w:tcPr>
            <w:tcW w:w="3402" w:type="dxa"/>
          </w:tcPr>
          <w:p w14:paraId="1D39256B" w14:textId="77777777" w:rsidR="00B13B28" w:rsidRDefault="00CC31A6">
            <w:pPr>
              <w:pStyle w:val="Table09Row"/>
            </w:pPr>
            <w:r>
              <w:t>1 Oct 1879</w:t>
            </w:r>
          </w:p>
        </w:tc>
        <w:tc>
          <w:tcPr>
            <w:tcW w:w="1123" w:type="dxa"/>
          </w:tcPr>
          <w:p w14:paraId="345D3B66" w14:textId="77777777" w:rsidR="00B13B28" w:rsidRDefault="00CC31A6">
            <w:pPr>
              <w:pStyle w:val="Table09Row"/>
            </w:pPr>
            <w:r>
              <w:t>1964/061 (13 Eliz. II No. 61)</w:t>
            </w:r>
          </w:p>
        </w:tc>
      </w:tr>
      <w:tr w:rsidR="00B13B28" w14:paraId="17FFC6D8" w14:textId="77777777">
        <w:trPr>
          <w:cantSplit/>
          <w:jc w:val="center"/>
        </w:trPr>
        <w:tc>
          <w:tcPr>
            <w:tcW w:w="1418" w:type="dxa"/>
          </w:tcPr>
          <w:p w14:paraId="14716B41" w14:textId="77777777" w:rsidR="00B13B28" w:rsidRDefault="00CC31A6">
            <w:pPr>
              <w:pStyle w:val="Table09Row"/>
            </w:pPr>
            <w:r>
              <w:t>1879 (43 Vict. No. 23)</w:t>
            </w:r>
          </w:p>
        </w:tc>
        <w:tc>
          <w:tcPr>
            <w:tcW w:w="2693" w:type="dxa"/>
          </w:tcPr>
          <w:p w14:paraId="5E2C6478" w14:textId="77777777" w:rsidR="00B13B28" w:rsidRDefault="00CC31A6">
            <w:pPr>
              <w:pStyle w:val="Table09Row"/>
            </w:pPr>
            <w:r>
              <w:rPr>
                <w:i/>
              </w:rPr>
              <w:t>Imported Stock Acts amendment (1879)</w:t>
            </w:r>
          </w:p>
        </w:tc>
        <w:tc>
          <w:tcPr>
            <w:tcW w:w="1276" w:type="dxa"/>
          </w:tcPr>
          <w:p w14:paraId="681730D9" w14:textId="77777777" w:rsidR="00B13B28" w:rsidRDefault="00CC31A6">
            <w:pPr>
              <w:pStyle w:val="Table09Row"/>
            </w:pPr>
            <w:r>
              <w:t>1 Oct 1879</w:t>
            </w:r>
          </w:p>
        </w:tc>
        <w:tc>
          <w:tcPr>
            <w:tcW w:w="3402" w:type="dxa"/>
          </w:tcPr>
          <w:p w14:paraId="5CB9EC31" w14:textId="77777777" w:rsidR="00B13B28" w:rsidRDefault="00CC31A6">
            <w:pPr>
              <w:pStyle w:val="Table09Row"/>
            </w:pPr>
            <w:r>
              <w:t>1 Oct 1879</w:t>
            </w:r>
          </w:p>
        </w:tc>
        <w:tc>
          <w:tcPr>
            <w:tcW w:w="1123" w:type="dxa"/>
          </w:tcPr>
          <w:p w14:paraId="63A6FB33" w14:textId="77777777" w:rsidR="00B13B28" w:rsidRDefault="00CC31A6">
            <w:pPr>
              <w:pStyle w:val="Table09Row"/>
            </w:pPr>
            <w:r>
              <w:t>1895 (59 Vict. No. 34)</w:t>
            </w:r>
          </w:p>
        </w:tc>
      </w:tr>
      <w:tr w:rsidR="00B13B28" w14:paraId="320C8AF1" w14:textId="77777777">
        <w:trPr>
          <w:cantSplit/>
          <w:jc w:val="center"/>
        </w:trPr>
        <w:tc>
          <w:tcPr>
            <w:tcW w:w="1418" w:type="dxa"/>
          </w:tcPr>
          <w:p w14:paraId="4A7C14D9" w14:textId="77777777" w:rsidR="00B13B28" w:rsidRDefault="00CC31A6">
            <w:pPr>
              <w:pStyle w:val="Table09Row"/>
            </w:pPr>
            <w:r>
              <w:t>1879</w:t>
            </w:r>
            <w:r>
              <w:t xml:space="preserve"> (43 Vict. No. 24)</w:t>
            </w:r>
          </w:p>
        </w:tc>
        <w:tc>
          <w:tcPr>
            <w:tcW w:w="2693" w:type="dxa"/>
          </w:tcPr>
          <w:p w14:paraId="1538B482" w14:textId="77777777" w:rsidR="00B13B28" w:rsidRDefault="00CC31A6">
            <w:pPr>
              <w:pStyle w:val="Table09Row"/>
            </w:pPr>
            <w:r>
              <w:rPr>
                <w:i/>
              </w:rPr>
              <w:t>Absconding Debtors Act amendment (1879)</w:t>
            </w:r>
          </w:p>
        </w:tc>
        <w:tc>
          <w:tcPr>
            <w:tcW w:w="1276" w:type="dxa"/>
          </w:tcPr>
          <w:p w14:paraId="3B719361" w14:textId="77777777" w:rsidR="00B13B28" w:rsidRDefault="00CC31A6">
            <w:pPr>
              <w:pStyle w:val="Table09Row"/>
            </w:pPr>
            <w:r>
              <w:t>1 Oct 1879</w:t>
            </w:r>
          </w:p>
        </w:tc>
        <w:tc>
          <w:tcPr>
            <w:tcW w:w="3402" w:type="dxa"/>
          </w:tcPr>
          <w:p w14:paraId="0F2FB3E7" w14:textId="77777777" w:rsidR="00B13B28" w:rsidRDefault="00CC31A6">
            <w:pPr>
              <w:pStyle w:val="Table09Row"/>
            </w:pPr>
            <w:r>
              <w:t>1 Oct 1879</w:t>
            </w:r>
          </w:p>
        </w:tc>
        <w:tc>
          <w:tcPr>
            <w:tcW w:w="1123" w:type="dxa"/>
          </w:tcPr>
          <w:p w14:paraId="34155938" w14:textId="77777777" w:rsidR="00B13B28" w:rsidRDefault="00CC31A6">
            <w:pPr>
              <w:pStyle w:val="Table09Row"/>
            </w:pPr>
            <w:r>
              <w:t>1984/073</w:t>
            </w:r>
          </w:p>
        </w:tc>
      </w:tr>
      <w:tr w:rsidR="00B13B28" w14:paraId="4F2406D8" w14:textId="77777777">
        <w:trPr>
          <w:cantSplit/>
          <w:jc w:val="center"/>
        </w:trPr>
        <w:tc>
          <w:tcPr>
            <w:tcW w:w="1418" w:type="dxa"/>
          </w:tcPr>
          <w:p w14:paraId="263B11F9" w14:textId="77777777" w:rsidR="00B13B28" w:rsidRDefault="00CC31A6">
            <w:pPr>
              <w:pStyle w:val="Table09Row"/>
            </w:pPr>
            <w:r>
              <w:t>1879 (43 Vict. No. 25)</w:t>
            </w:r>
          </w:p>
        </w:tc>
        <w:tc>
          <w:tcPr>
            <w:tcW w:w="2693" w:type="dxa"/>
          </w:tcPr>
          <w:p w14:paraId="432D4FCE" w14:textId="77777777" w:rsidR="00B13B28" w:rsidRDefault="00CC31A6">
            <w:pPr>
              <w:pStyle w:val="Table09Row"/>
            </w:pPr>
            <w:r>
              <w:rPr>
                <w:i/>
              </w:rPr>
              <w:t>Tariff Act 1879</w:t>
            </w:r>
          </w:p>
        </w:tc>
        <w:tc>
          <w:tcPr>
            <w:tcW w:w="1276" w:type="dxa"/>
          </w:tcPr>
          <w:p w14:paraId="3C5B5D37" w14:textId="77777777" w:rsidR="00B13B28" w:rsidRDefault="00CC31A6">
            <w:pPr>
              <w:pStyle w:val="Table09Row"/>
            </w:pPr>
            <w:r>
              <w:t>7 Oct 1879</w:t>
            </w:r>
          </w:p>
        </w:tc>
        <w:tc>
          <w:tcPr>
            <w:tcW w:w="3402" w:type="dxa"/>
          </w:tcPr>
          <w:p w14:paraId="1813D67B" w14:textId="77777777" w:rsidR="00B13B28" w:rsidRDefault="00CC31A6">
            <w:pPr>
              <w:pStyle w:val="Table09Row"/>
            </w:pPr>
            <w:r>
              <w:t>7 Oct 1879</w:t>
            </w:r>
          </w:p>
        </w:tc>
        <w:tc>
          <w:tcPr>
            <w:tcW w:w="1123" w:type="dxa"/>
          </w:tcPr>
          <w:p w14:paraId="4C17FBCF" w14:textId="77777777" w:rsidR="00B13B28" w:rsidRDefault="00CC31A6">
            <w:pPr>
              <w:pStyle w:val="Table09Row"/>
            </w:pPr>
            <w:r>
              <w:t>1964/061 (13 Eliz. II No. 61)</w:t>
            </w:r>
          </w:p>
        </w:tc>
      </w:tr>
      <w:tr w:rsidR="00B13B28" w14:paraId="4D2A788B" w14:textId="77777777">
        <w:trPr>
          <w:cantSplit/>
          <w:jc w:val="center"/>
        </w:trPr>
        <w:tc>
          <w:tcPr>
            <w:tcW w:w="1418" w:type="dxa"/>
          </w:tcPr>
          <w:p w14:paraId="342773B9" w14:textId="77777777" w:rsidR="00B13B28" w:rsidRDefault="00CC31A6">
            <w:pPr>
              <w:pStyle w:val="Table09Row"/>
            </w:pPr>
            <w:r>
              <w:t>1879 (43 Vict. No. 26)</w:t>
            </w:r>
          </w:p>
        </w:tc>
        <w:tc>
          <w:tcPr>
            <w:tcW w:w="2693" w:type="dxa"/>
          </w:tcPr>
          <w:p w14:paraId="688F3F38" w14:textId="77777777" w:rsidR="00B13B28" w:rsidRDefault="00CC31A6">
            <w:pPr>
              <w:pStyle w:val="Table09Row"/>
            </w:pPr>
            <w:r>
              <w:rPr>
                <w:i/>
              </w:rPr>
              <w:t xml:space="preserve">Wines, Beer, and Spirit Sale Act 1872 </w:t>
            </w:r>
            <w:r>
              <w:rPr>
                <w:i/>
              </w:rPr>
              <w:t>Amendment Act 1879</w:t>
            </w:r>
          </w:p>
        </w:tc>
        <w:tc>
          <w:tcPr>
            <w:tcW w:w="1276" w:type="dxa"/>
          </w:tcPr>
          <w:p w14:paraId="5A793E54" w14:textId="77777777" w:rsidR="00B13B28" w:rsidRDefault="00CC31A6">
            <w:pPr>
              <w:pStyle w:val="Table09Row"/>
            </w:pPr>
            <w:r>
              <w:t>8 Oct 1879</w:t>
            </w:r>
          </w:p>
        </w:tc>
        <w:tc>
          <w:tcPr>
            <w:tcW w:w="3402" w:type="dxa"/>
          </w:tcPr>
          <w:p w14:paraId="7859076F" w14:textId="77777777" w:rsidR="00B13B28" w:rsidRDefault="00CC31A6">
            <w:pPr>
              <w:pStyle w:val="Table09Row"/>
            </w:pPr>
            <w:r>
              <w:t>8 Oct 1879</w:t>
            </w:r>
          </w:p>
        </w:tc>
        <w:tc>
          <w:tcPr>
            <w:tcW w:w="1123" w:type="dxa"/>
          </w:tcPr>
          <w:p w14:paraId="0A7F353F" w14:textId="77777777" w:rsidR="00B13B28" w:rsidRDefault="00CC31A6">
            <w:pPr>
              <w:pStyle w:val="Table09Row"/>
            </w:pPr>
            <w:r>
              <w:t>1880 (44 Vict. No. 9)</w:t>
            </w:r>
          </w:p>
        </w:tc>
      </w:tr>
      <w:tr w:rsidR="00B13B28" w14:paraId="72F65FF6" w14:textId="77777777">
        <w:trPr>
          <w:cantSplit/>
          <w:jc w:val="center"/>
        </w:trPr>
        <w:tc>
          <w:tcPr>
            <w:tcW w:w="1418" w:type="dxa"/>
          </w:tcPr>
          <w:p w14:paraId="715F5159" w14:textId="77777777" w:rsidR="00B13B28" w:rsidRDefault="00CC31A6">
            <w:pPr>
              <w:pStyle w:val="Table09Row"/>
            </w:pPr>
            <w:r>
              <w:t>1879 (43 Vict. No. 27)</w:t>
            </w:r>
          </w:p>
        </w:tc>
        <w:tc>
          <w:tcPr>
            <w:tcW w:w="2693" w:type="dxa"/>
          </w:tcPr>
          <w:p w14:paraId="70C0AFE7" w14:textId="77777777" w:rsidR="00B13B28" w:rsidRDefault="00CC31A6">
            <w:pPr>
              <w:pStyle w:val="Table09Row"/>
            </w:pPr>
            <w:r>
              <w:rPr>
                <w:i/>
              </w:rPr>
              <w:t>Appropriation (1879) [43 Vict. No. 27]</w:t>
            </w:r>
          </w:p>
        </w:tc>
        <w:tc>
          <w:tcPr>
            <w:tcW w:w="1276" w:type="dxa"/>
          </w:tcPr>
          <w:p w14:paraId="2B291267" w14:textId="77777777" w:rsidR="00B13B28" w:rsidRDefault="00CC31A6">
            <w:pPr>
              <w:pStyle w:val="Table09Row"/>
            </w:pPr>
            <w:r>
              <w:t>8 Oct 1879</w:t>
            </w:r>
          </w:p>
        </w:tc>
        <w:tc>
          <w:tcPr>
            <w:tcW w:w="3402" w:type="dxa"/>
          </w:tcPr>
          <w:p w14:paraId="61B3B908" w14:textId="77777777" w:rsidR="00B13B28" w:rsidRDefault="00CC31A6">
            <w:pPr>
              <w:pStyle w:val="Table09Row"/>
            </w:pPr>
            <w:r>
              <w:t>8 Oct 1879</w:t>
            </w:r>
          </w:p>
        </w:tc>
        <w:tc>
          <w:tcPr>
            <w:tcW w:w="1123" w:type="dxa"/>
          </w:tcPr>
          <w:p w14:paraId="46CE49EA" w14:textId="77777777" w:rsidR="00B13B28" w:rsidRDefault="00CC31A6">
            <w:pPr>
              <w:pStyle w:val="Table09Row"/>
            </w:pPr>
            <w:r>
              <w:t>1964/061 (13 Eliz. II No. 61)</w:t>
            </w:r>
          </w:p>
        </w:tc>
      </w:tr>
      <w:tr w:rsidR="00B13B28" w14:paraId="4BE022A2" w14:textId="77777777">
        <w:trPr>
          <w:cantSplit/>
          <w:jc w:val="center"/>
        </w:trPr>
        <w:tc>
          <w:tcPr>
            <w:tcW w:w="1418" w:type="dxa"/>
          </w:tcPr>
          <w:p w14:paraId="70CC44EB" w14:textId="77777777" w:rsidR="00B13B28" w:rsidRDefault="00CC31A6">
            <w:pPr>
              <w:pStyle w:val="Table09Row"/>
            </w:pPr>
            <w:r>
              <w:t>1879 (43 Vict. No. 28)</w:t>
            </w:r>
          </w:p>
        </w:tc>
        <w:tc>
          <w:tcPr>
            <w:tcW w:w="2693" w:type="dxa"/>
          </w:tcPr>
          <w:p w14:paraId="677CE294" w14:textId="77777777" w:rsidR="00B13B28" w:rsidRDefault="00CC31A6">
            <w:pPr>
              <w:pStyle w:val="Table09Row"/>
            </w:pPr>
            <w:r>
              <w:rPr>
                <w:i/>
              </w:rPr>
              <w:t>Marriage Law Amendment Act 1879</w:t>
            </w:r>
          </w:p>
        </w:tc>
        <w:tc>
          <w:tcPr>
            <w:tcW w:w="1276" w:type="dxa"/>
          </w:tcPr>
          <w:p w14:paraId="3D0D47AB" w14:textId="77777777" w:rsidR="00B13B28" w:rsidRDefault="00CC31A6">
            <w:pPr>
              <w:pStyle w:val="Table09Row"/>
            </w:pPr>
            <w:r>
              <w:t>22 Oct 1879</w:t>
            </w:r>
          </w:p>
        </w:tc>
        <w:tc>
          <w:tcPr>
            <w:tcW w:w="3402" w:type="dxa"/>
          </w:tcPr>
          <w:p w14:paraId="41834748" w14:textId="77777777" w:rsidR="00B13B28" w:rsidRDefault="00CC31A6">
            <w:pPr>
              <w:pStyle w:val="Table09Row"/>
            </w:pPr>
            <w:r>
              <w:t>22 Oct 1879</w:t>
            </w:r>
          </w:p>
        </w:tc>
        <w:tc>
          <w:tcPr>
            <w:tcW w:w="1123" w:type="dxa"/>
          </w:tcPr>
          <w:p w14:paraId="64527F07" w14:textId="77777777" w:rsidR="00B13B28" w:rsidRDefault="00CC31A6">
            <w:pPr>
              <w:pStyle w:val="Table09Row"/>
            </w:pPr>
            <w:r>
              <w:t>1894 (58 Vict. No. 11)</w:t>
            </w:r>
          </w:p>
        </w:tc>
      </w:tr>
    </w:tbl>
    <w:p w14:paraId="709D7AB0" w14:textId="77777777" w:rsidR="00B13B28" w:rsidRDefault="00B13B28"/>
    <w:p w14:paraId="6478A9F9" w14:textId="77777777" w:rsidR="00B13B28" w:rsidRDefault="00CC31A6">
      <w:pPr>
        <w:pStyle w:val="IAlphabetDivider"/>
      </w:pPr>
      <w:r>
        <w:t>1878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604ACCA1" w14:textId="77777777">
        <w:trPr>
          <w:cantSplit/>
          <w:trHeight w:val="510"/>
          <w:tblHeader/>
          <w:jc w:val="center"/>
        </w:trPr>
        <w:tc>
          <w:tcPr>
            <w:tcW w:w="1418" w:type="dxa"/>
            <w:tcBorders>
              <w:top w:val="single" w:sz="4" w:space="0" w:color="auto"/>
              <w:bottom w:val="single" w:sz="4" w:space="0" w:color="auto"/>
            </w:tcBorders>
            <w:vAlign w:val="center"/>
          </w:tcPr>
          <w:p w14:paraId="041D8F00"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7D03A8CC"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106F83FC"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2127275A"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761D6223" w14:textId="77777777" w:rsidR="00B13B28" w:rsidRDefault="00CC31A6">
            <w:pPr>
              <w:pStyle w:val="Table09Hdr"/>
            </w:pPr>
            <w:r>
              <w:t>Repealed/Expired</w:t>
            </w:r>
          </w:p>
        </w:tc>
      </w:tr>
      <w:tr w:rsidR="00B13B28" w14:paraId="36D9BAA9" w14:textId="77777777">
        <w:trPr>
          <w:cantSplit/>
          <w:jc w:val="center"/>
        </w:trPr>
        <w:tc>
          <w:tcPr>
            <w:tcW w:w="1418" w:type="dxa"/>
          </w:tcPr>
          <w:p w14:paraId="30991654" w14:textId="77777777" w:rsidR="00B13B28" w:rsidRDefault="00CC31A6">
            <w:pPr>
              <w:pStyle w:val="Table09Row"/>
            </w:pPr>
            <w:r>
              <w:t>1878 (42 Vict. No. 1)</w:t>
            </w:r>
          </w:p>
        </w:tc>
        <w:tc>
          <w:tcPr>
            <w:tcW w:w="2693" w:type="dxa"/>
          </w:tcPr>
          <w:p w14:paraId="7BFA662F" w14:textId="77777777" w:rsidR="00B13B28" w:rsidRDefault="00CC31A6">
            <w:pPr>
              <w:pStyle w:val="Table09Row"/>
            </w:pPr>
            <w:r>
              <w:rPr>
                <w:i/>
              </w:rPr>
              <w:t>Partition Act 1878</w:t>
            </w:r>
          </w:p>
        </w:tc>
        <w:tc>
          <w:tcPr>
            <w:tcW w:w="1276" w:type="dxa"/>
          </w:tcPr>
          <w:p w14:paraId="502F18D4" w14:textId="77777777" w:rsidR="00B13B28" w:rsidRDefault="00CC31A6">
            <w:pPr>
              <w:pStyle w:val="Table09Row"/>
            </w:pPr>
            <w:r>
              <w:t>3 Jul 1878</w:t>
            </w:r>
          </w:p>
        </w:tc>
        <w:tc>
          <w:tcPr>
            <w:tcW w:w="3402" w:type="dxa"/>
          </w:tcPr>
          <w:p w14:paraId="39D84B51" w14:textId="77777777" w:rsidR="00B13B28" w:rsidRDefault="00CC31A6">
            <w:pPr>
              <w:pStyle w:val="Table09Row"/>
            </w:pPr>
            <w:r>
              <w:t>3 Jul 1878</w:t>
            </w:r>
          </w:p>
        </w:tc>
        <w:tc>
          <w:tcPr>
            <w:tcW w:w="1123" w:type="dxa"/>
          </w:tcPr>
          <w:p w14:paraId="39CE3526" w14:textId="77777777" w:rsidR="00B13B28" w:rsidRDefault="00CC31A6">
            <w:pPr>
              <w:pStyle w:val="Table09Row"/>
            </w:pPr>
            <w:r>
              <w:t>1969/032</w:t>
            </w:r>
          </w:p>
        </w:tc>
      </w:tr>
      <w:tr w:rsidR="00B13B28" w14:paraId="67A2EF49" w14:textId="77777777">
        <w:trPr>
          <w:cantSplit/>
          <w:jc w:val="center"/>
        </w:trPr>
        <w:tc>
          <w:tcPr>
            <w:tcW w:w="1418" w:type="dxa"/>
          </w:tcPr>
          <w:p w14:paraId="59DAC6A6" w14:textId="77777777" w:rsidR="00B13B28" w:rsidRDefault="00CC31A6">
            <w:pPr>
              <w:pStyle w:val="Table09Row"/>
            </w:pPr>
            <w:r>
              <w:t>1878 (42 Vict. No. 2)</w:t>
            </w:r>
          </w:p>
        </w:tc>
        <w:tc>
          <w:tcPr>
            <w:tcW w:w="2693" w:type="dxa"/>
          </w:tcPr>
          <w:p w14:paraId="3903C5AB" w14:textId="77777777" w:rsidR="00B13B28" w:rsidRDefault="00CC31A6">
            <w:pPr>
              <w:pStyle w:val="Table09Row"/>
            </w:pPr>
            <w:r>
              <w:rPr>
                <w:i/>
              </w:rPr>
              <w:t>Contingent Remainders Act 1878</w:t>
            </w:r>
          </w:p>
        </w:tc>
        <w:tc>
          <w:tcPr>
            <w:tcW w:w="1276" w:type="dxa"/>
          </w:tcPr>
          <w:p w14:paraId="60C2F228" w14:textId="77777777" w:rsidR="00B13B28" w:rsidRDefault="00CC31A6">
            <w:pPr>
              <w:pStyle w:val="Table09Row"/>
            </w:pPr>
            <w:r>
              <w:t>3 Jul 1878</w:t>
            </w:r>
          </w:p>
        </w:tc>
        <w:tc>
          <w:tcPr>
            <w:tcW w:w="3402" w:type="dxa"/>
          </w:tcPr>
          <w:p w14:paraId="31D0DBD9" w14:textId="77777777" w:rsidR="00B13B28" w:rsidRDefault="00CC31A6">
            <w:pPr>
              <w:pStyle w:val="Table09Row"/>
            </w:pPr>
            <w:r>
              <w:t>3 Jul 1878</w:t>
            </w:r>
          </w:p>
        </w:tc>
        <w:tc>
          <w:tcPr>
            <w:tcW w:w="1123" w:type="dxa"/>
          </w:tcPr>
          <w:p w14:paraId="348EDC37" w14:textId="77777777" w:rsidR="00B13B28" w:rsidRDefault="00CC31A6">
            <w:pPr>
              <w:pStyle w:val="Table09Row"/>
            </w:pPr>
            <w:r>
              <w:t>1969/032</w:t>
            </w:r>
          </w:p>
        </w:tc>
      </w:tr>
      <w:tr w:rsidR="00B13B28" w14:paraId="47501787" w14:textId="77777777">
        <w:trPr>
          <w:cantSplit/>
          <w:jc w:val="center"/>
        </w:trPr>
        <w:tc>
          <w:tcPr>
            <w:tcW w:w="1418" w:type="dxa"/>
          </w:tcPr>
          <w:p w14:paraId="70C2C465" w14:textId="77777777" w:rsidR="00B13B28" w:rsidRDefault="00CC31A6">
            <w:pPr>
              <w:pStyle w:val="Table09Row"/>
            </w:pPr>
            <w:r>
              <w:t>1878 (42 Vict. No. 3)</w:t>
            </w:r>
          </w:p>
        </w:tc>
        <w:tc>
          <w:tcPr>
            <w:tcW w:w="2693" w:type="dxa"/>
          </w:tcPr>
          <w:p w14:paraId="7AF540B6" w14:textId="77777777" w:rsidR="00B13B28" w:rsidRDefault="00CC31A6">
            <w:pPr>
              <w:pStyle w:val="Table09Row"/>
            </w:pPr>
            <w:r>
              <w:rPr>
                <w:i/>
              </w:rPr>
              <w:t>Factors Acts Amendment Act 1878</w:t>
            </w:r>
          </w:p>
        </w:tc>
        <w:tc>
          <w:tcPr>
            <w:tcW w:w="1276" w:type="dxa"/>
          </w:tcPr>
          <w:p w14:paraId="2DC08738" w14:textId="77777777" w:rsidR="00B13B28" w:rsidRDefault="00CC31A6">
            <w:pPr>
              <w:pStyle w:val="Table09Row"/>
            </w:pPr>
            <w:r>
              <w:t>3 Jul 1878</w:t>
            </w:r>
          </w:p>
        </w:tc>
        <w:tc>
          <w:tcPr>
            <w:tcW w:w="3402" w:type="dxa"/>
          </w:tcPr>
          <w:p w14:paraId="4E1047FC" w14:textId="77777777" w:rsidR="00B13B28" w:rsidRDefault="00CC31A6">
            <w:pPr>
              <w:pStyle w:val="Table09Row"/>
            </w:pPr>
            <w:r>
              <w:t>3 Jul 1878</w:t>
            </w:r>
          </w:p>
        </w:tc>
        <w:tc>
          <w:tcPr>
            <w:tcW w:w="1123" w:type="dxa"/>
          </w:tcPr>
          <w:p w14:paraId="61A663D0" w14:textId="77777777" w:rsidR="00B13B28" w:rsidRDefault="00B13B28">
            <w:pPr>
              <w:pStyle w:val="Table09Row"/>
            </w:pPr>
          </w:p>
        </w:tc>
      </w:tr>
      <w:tr w:rsidR="00B13B28" w14:paraId="60911637" w14:textId="77777777">
        <w:trPr>
          <w:cantSplit/>
          <w:jc w:val="center"/>
        </w:trPr>
        <w:tc>
          <w:tcPr>
            <w:tcW w:w="1418" w:type="dxa"/>
          </w:tcPr>
          <w:p w14:paraId="66A35E46" w14:textId="77777777" w:rsidR="00B13B28" w:rsidRDefault="00CC31A6">
            <w:pPr>
              <w:pStyle w:val="Table09Row"/>
            </w:pPr>
            <w:r>
              <w:t>1878 (42 Vict. No. 4)</w:t>
            </w:r>
          </w:p>
        </w:tc>
        <w:tc>
          <w:tcPr>
            <w:tcW w:w="2693" w:type="dxa"/>
          </w:tcPr>
          <w:p w14:paraId="2464812B" w14:textId="77777777" w:rsidR="00B13B28" w:rsidRDefault="00CC31A6">
            <w:pPr>
              <w:pStyle w:val="Table09Row"/>
            </w:pPr>
            <w:r>
              <w:rPr>
                <w:i/>
              </w:rPr>
              <w:t>Waste Lands Unlawful Occupation Act amendment (1878)</w:t>
            </w:r>
          </w:p>
        </w:tc>
        <w:tc>
          <w:tcPr>
            <w:tcW w:w="1276" w:type="dxa"/>
          </w:tcPr>
          <w:p w14:paraId="3EBC0B04" w14:textId="77777777" w:rsidR="00B13B28" w:rsidRDefault="00CC31A6">
            <w:pPr>
              <w:pStyle w:val="Table09Row"/>
            </w:pPr>
            <w:r>
              <w:t>3 Jul 1878</w:t>
            </w:r>
          </w:p>
        </w:tc>
        <w:tc>
          <w:tcPr>
            <w:tcW w:w="3402" w:type="dxa"/>
          </w:tcPr>
          <w:p w14:paraId="4EFF5B5D" w14:textId="77777777" w:rsidR="00B13B28" w:rsidRDefault="00CC31A6">
            <w:pPr>
              <w:pStyle w:val="Table09Row"/>
            </w:pPr>
            <w:r>
              <w:t>3 Jul 1878</w:t>
            </w:r>
          </w:p>
        </w:tc>
        <w:tc>
          <w:tcPr>
            <w:tcW w:w="1123" w:type="dxa"/>
          </w:tcPr>
          <w:p w14:paraId="3560E07E" w14:textId="77777777" w:rsidR="00B13B28" w:rsidRDefault="00CC31A6">
            <w:pPr>
              <w:pStyle w:val="Table09Row"/>
            </w:pPr>
            <w:r>
              <w:t>1898 (62 Vict. No. 37)</w:t>
            </w:r>
          </w:p>
        </w:tc>
      </w:tr>
      <w:tr w:rsidR="00B13B28" w14:paraId="57293F9B" w14:textId="77777777">
        <w:trPr>
          <w:cantSplit/>
          <w:jc w:val="center"/>
        </w:trPr>
        <w:tc>
          <w:tcPr>
            <w:tcW w:w="1418" w:type="dxa"/>
          </w:tcPr>
          <w:p w14:paraId="390E3105" w14:textId="77777777" w:rsidR="00B13B28" w:rsidRDefault="00CC31A6">
            <w:pPr>
              <w:pStyle w:val="Table09Row"/>
            </w:pPr>
            <w:r>
              <w:t>1878 (42 Vict. No. 5)</w:t>
            </w:r>
          </w:p>
        </w:tc>
        <w:tc>
          <w:tcPr>
            <w:tcW w:w="2693" w:type="dxa"/>
          </w:tcPr>
          <w:p w14:paraId="707B5C03" w14:textId="77777777" w:rsidR="00B13B28" w:rsidRDefault="00CC31A6">
            <w:pPr>
              <w:pStyle w:val="Table09Row"/>
            </w:pPr>
            <w:r>
              <w:rPr>
                <w:i/>
              </w:rPr>
              <w:t>Land Quarantine Act 1878</w:t>
            </w:r>
          </w:p>
        </w:tc>
        <w:tc>
          <w:tcPr>
            <w:tcW w:w="1276" w:type="dxa"/>
          </w:tcPr>
          <w:p w14:paraId="4785DF11" w14:textId="77777777" w:rsidR="00B13B28" w:rsidRDefault="00CC31A6">
            <w:pPr>
              <w:pStyle w:val="Table09Row"/>
            </w:pPr>
            <w:r>
              <w:t>3 Jul 1878</w:t>
            </w:r>
          </w:p>
        </w:tc>
        <w:tc>
          <w:tcPr>
            <w:tcW w:w="3402" w:type="dxa"/>
          </w:tcPr>
          <w:p w14:paraId="75CB724E" w14:textId="77777777" w:rsidR="00B13B28" w:rsidRDefault="00CC31A6">
            <w:pPr>
              <w:pStyle w:val="Table09Row"/>
            </w:pPr>
            <w:r>
              <w:t>3 Jul 1878</w:t>
            </w:r>
          </w:p>
        </w:tc>
        <w:tc>
          <w:tcPr>
            <w:tcW w:w="1123" w:type="dxa"/>
          </w:tcPr>
          <w:p w14:paraId="18ED0017" w14:textId="77777777" w:rsidR="00B13B28" w:rsidRDefault="00CC31A6">
            <w:pPr>
              <w:pStyle w:val="Table09Row"/>
            </w:pPr>
            <w:r>
              <w:t>1898 (62 Vict. No. 24)</w:t>
            </w:r>
          </w:p>
        </w:tc>
      </w:tr>
      <w:tr w:rsidR="00B13B28" w14:paraId="651FFF2D" w14:textId="77777777">
        <w:trPr>
          <w:cantSplit/>
          <w:jc w:val="center"/>
        </w:trPr>
        <w:tc>
          <w:tcPr>
            <w:tcW w:w="1418" w:type="dxa"/>
          </w:tcPr>
          <w:p w14:paraId="647A0190" w14:textId="77777777" w:rsidR="00B13B28" w:rsidRDefault="00CC31A6">
            <w:pPr>
              <w:pStyle w:val="Table09Row"/>
            </w:pPr>
            <w:r>
              <w:t>1878 (42 Vict. No. 6)</w:t>
            </w:r>
          </w:p>
        </w:tc>
        <w:tc>
          <w:tcPr>
            <w:tcW w:w="2693" w:type="dxa"/>
          </w:tcPr>
          <w:p w14:paraId="379ACC80" w14:textId="77777777" w:rsidR="00B13B28" w:rsidRDefault="00CC31A6">
            <w:pPr>
              <w:pStyle w:val="Table09Row"/>
            </w:pPr>
            <w:r>
              <w:rPr>
                <w:i/>
              </w:rPr>
              <w:t>Real Property Limitation Act 1878</w:t>
            </w:r>
          </w:p>
        </w:tc>
        <w:tc>
          <w:tcPr>
            <w:tcW w:w="1276" w:type="dxa"/>
          </w:tcPr>
          <w:p w14:paraId="48A42683" w14:textId="77777777" w:rsidR="00B13B28" w:rsidRDefault="00CC31A6">
            <w:pPr>
              <w:pStyle w:val="Table09Row"/>
            </w:pPr>
            <w:r>
              <w:t>3 Jul 1878</w:t>
            </w:r>
          </w:p>
        </w:tc>
        <w:tc>
          <w:tcPr>
            <w:tcW w:w="3402" w:type="dxa"/>
          </w:tcPr>
          <w:p w14:paraId="5C664B87" w14:textId="77777777" w:rsidR="00B13B28" w:rsidRDefault="00CC31A6">
            <w:pPr>
              <w:pStyle w:val="Table09Row"/>
            </w:pPr>
            <w:r>
              <w:t>3 Jul 1878</w:t>
            </w:r>
          </w:p>
        </w:tc>
        <w:tc>
          <w:tcPr>
            <w:tcW w:w="1123" w:type="dxa"/>
          </w:tcPr>
          <w:p w14:paraId="5B6C4F03" w14:textId="77777777" w:rsidR="00B13B28" w:rsidRDefault="00CC31A6">
            <w:pPr>
              <w:pStyle w:val="Table09Row"/>
            </w:pPr>
            <w:r>
              <w:t>1935/035 (26 Geo. V No. 35)</w:t>
            </w:r>
          </w:p>
        </w:tc>
      </w:tr>
      <w:tr w:rsidR="00B13B28" w14:paraId="5BBAE4F1" w14:textId="77777777">
        <w:trPr>
          <w:cantSplit/>
          <w:jc w:val="center"/>
        </w:trPr>
        <w:tc>
          <w:tcPr>
            <w:tcW w:w="1418" w:type="dxa"/>
          </w:tcPr>
          <w:p w14:paraId="178D606E" w14:textId="77777777" w:rsidR="00B13B28" w:rsidRDefault="00CC31A6">
            <w:pPr>
              <w:pStyle w:val="Table09Row"/>
            </w:pPr>
            <w:r>
              <w:t>1878 (42 Vict. No. 7)</w:t>
            </w:r>
          </w:p>
        </w:tc>
        <w:tc>
          <w:tcPr>
            <w:tcW w:w="2693" w:type="dxa"/>
          </w:tcPr>
          <w:p w14:paraId="25B911D6" w14:textId="77777777" w:rsidR="00B13B28" w:rsidRDefault="00CC31A6">
            <w:pPr>
              <w:pStyle w:val="Table09Row"/>
            </w:pPr>
            <w:r>
              <w:rPr>
                <w:i/>
              </w:rPr>
              <w:t>Appropriation (1878) [42 Vict. No. 7]</w:t>
            </w:r>
          </w:p>
        </w:tc>
        <w:tc>
          <w:tcPr>
            <w:tcW w:w="1276" w:type="dxa"/>
          </w:tcPr>
          <w:p w14:paraId="47EE0939" w14:textId="77777777" w:rsidR="00B13B28" w:rsidRDefault="00CC31A6">
            <w:pPr>
              <w:pStyle w:val="Table09Row"/>
            </w:pPr>
            <w:r>
              <w:t>3 Jul 1878</w:t>
            </w:r>
          </w:p>
        </w:tc>
        <w:tc>
          <w:tcPr>
            <w:tcW w:w="3402" w:type="dxa"/>
          </w:tcPr>
          <w:p w14:paraId="11E49851" w14:textId="77777777" w:rsidR="00B13B28" w:rsidRDefault="00CC31A6">
            <w:pPr>
              <w:pStyle w:val="Table09Row"/>
            </w:pPr>
            <w:r>
              <w:t>3 Jul 1878</w:t>
            </w:r>
          </w:p>
        </w:tc>
        <w:tc>
          <w:tcPr>
            <w:tcW w:w="1123" w:type="dxa"/>
          </w:tcPr>
          <w:p w14:paraId="09B40F48" w14:textId="77777777" w:rsidR="00B13B28" w:rsidRDefault="00CC31A6">
            <w:pPr>
              <w:pStyle w:val="Table09Row"/>
            </w:pPr>
            <w:r>
              <w:t>1964/061 (13 Eliz. II No. 61)</w:t>
            </w:r>
          </w:p>
        </w:tc>
      </w:tr>
      <w:tr w:rsidR="00B13B28" w14:paraId="201D0FF9" w14:textId="77777777">
        <w:trPr>
          <w:cantSplit/>
          <w:jc w:val="center"/>
        </w:trPr>
        <w:tc>
          <w:tcPr>
            <w:tcW w:w="1418" w:type="dxa"/>
          </w:tcPr>
          <w:p w14:paraId="2BEDDCB3" w14:textId="77777777" w:rsidR="00B13B28" w:rsidRDefault="00CC31A6">
            <w:pPr>
              <w:pStyle w:val="Table09Row"/>
            </w:pPr>
            <w:r>
              <w:t>1878 (42 Vict. No. 8)</w:t>
            </w:r>
          </w:p>
        </w:tc>
        <w:tc>
          <w:tcPr>
            <w:tcW w:w="2693" w:type="dxa"/>
          </w:tcPr>
          <w:p w14:paraId="5F388F20" w14:textId="77777777" w:rsidR="00B13B28" w:rsidRDefault="00CC31A6">
            <w:pPr>
              <w:pStyle w:val="Table09Row"/>
            </w:pPr>
            <w:r>
              <w:rPr>
                <w:i/>
              </w:rPr>
              <w:t>Perth Drainage Rate Act 1875 Amendment Act 1878</w:t>
            </w:r>
          </w:p>
        </w:tc>
        <w:tc>
          <w:tcPr>
            <w:tcW w:w="1276" w:type="dxa"/>
          </w:tcPr>
          <w:p w14:paraId="17D79F23" w14:textId="77777777" w:rsidR="00B13B28" w:rsidRDefault="00CC31A6">
            <w:pPr>
              <w:pStyle w:val="Table09Row"/>
            </w:pPr>
            <w:r>
              <w:t>3 Jul 1878</w:t>
            </w:r>
          </w:p>
        </w:tc>
        <w:tc>
          <w:tcPr>
            <w:tcW w:w="3402" w:type="dxa"/>
          </w:tcPr>
          <w:p w14:paraId="4600B364" w14:textId="77777777" w:rsidR="00B13B28" w:rsidRDefault="00CC31A6">
            <w:pPr>
              <w:pStyle w:val="Table09Row"/>
            </w:pPr>
            <w:r>
              <w:t>3 Jul 1878</w:t>
            </w:r>
          </w:p>
        </w:tc>
        <w:tc>
          <w:tcPr>
            <w:tcW w:w="1123" w:type="dxa"/>
          </w:tcPr>
          <w:p w14:paraId="23EEED94" w14:textId="77777777" w:rsidR="00B13B28" w:rsidRDefault="00CC31A6">
            <w:pPr>
              <w:pStyle w:val="Table09Row"/>
            </w:pPr>
            <w:r>
              <w:t>1964/061 (13 Eliz. II No. 61)</w:t>
            </w:r>
          </w:p>
        </w:tc>
      </w:tr>
      <w:tr w:rsidR="00B13B28" w14:paraId="31B464F7" w14:textId="77777777">
        <w:trPr>
          <w:cantSplit/>
          <w:jc w:val="center"/>
        </w:trPr>
        <w:tc>
          <w:tcPr>
            <w:tcW w:w="1418" w:type="dxa"/>
          </w:tcPr>
          <w:p w14:paraId="15FA88B2" w14:textId="77777777" w:rsidR="00B13B28" w:rsidRDefault="00CC31A6">
            <w:pPr>
              <w:pStyle w:val="Table09Row"/>
            </w:pPr>
            <w:r>
              <w:t>1878 (42 Vict. No. 9)</w:t>
            </w:r>
          </w:p>
        </w:tc>
        <w:tc>
          <w:tcPr>
            <w:tcW w:w="2693" w:type="dxa"/>
          </w:tcPr>
          <w:p w14:paraId="475AC1D9" w14:textId="77777777" w:rsidR="00B13B28" w:rsidRDefault="00CC31A6">
            <w:pPr>
              <w:pStyle w:val="Table09Row"/>
            </w:pPr>
            <w:r>
              <w:rPr>
                <w:i/>
              </w:rPr>
              <w:t>Kangaroo Ordinance, repeal (1878)</w:t>
            </w:r>
          </w:p>
        </w:tc>
        <w:tc>
          <w:tcPr>
            <w:tcW w:w="1276" w:type="dxa"/>
          </w:tcPr>
          <w:p w14:paraId="7FCB699C" w14:textId="77777777" w:rsidR="00B13B28" w:rsidRDefault="00CC31A6">
            <w:pPr>
              <w:pStyle w:val="Table09Row"/>
            </w:pPr>
            <w:r>
              <w:t>3 Jul 1878</w:t>
            </w:r>
          </w:p>
        </w:tc>
        <w:tc>
          <w:tcPr>
            <w:tcW w:w="3402" w:type="dxa"/>
          </w:tcPr>
          <w:p w14:paraId="399F8653" w14:textId="77777777" w:rsidR="00B13B28" w:rsidRDefault="00CC31A6">
            <w:pPr>
              <w:pStyle w:val="Table09Row"/>
            </w:pPr>
            <w:r>
              <w:t>3 Jul 1878</w:t>
            </w:r>
          </w:p>
        </w:tc>
        <w:tc>
          <w:tcPr>
            <w:tcW w:w="1123" w:type="dxa"/>
          </w:tcPr>
          <w:p w14:paraId="37F0F359" w14:textId="77777777" w:rsidR="00B13B28" w:rsidRDefault="00CC31A6">
            <w:pPr>
              <w:pStyle w:val="Table09Row"/>
            </w:pPr>
            <w:r>
              <w:t>1964/061 (13 Eliz. II No. 61)</w:t>
            </w:r>
          </w:p>
        </w:tc>
      </w:tr>
      <w:tr w:rsidR="00B13B28" w14:paraId="530E6628" w14:textId="77777777">
        <w:trPr>
          <w:cantSplit/>
          <w:jc w:val="center"/>
        </w:trPr>
        <w:tc>
          <w:tcPr>
            <w:tcW w:w="1418" w:type="dxa"/>
          </w:tcPr>
          <w:p w14:paraId="70922414" w14:textId="77777777" w:rsidR="00B13B28" w:rsidRDefault="00CC31A6">
            <w:pPr>
              <w:pStyle w:val="Table09Row"/>
            </w:pPr>
            <w:r>
              <w:t>1878 (42 Vict. No. 10)</w:t>
            </w:r>
          </w:p>
        </w:tc>
        <w:tc>
          <w:tcPr>
            <w:tcW w:w="2693" w:type="dxa"/>
          </w:tcPr>
          <w:p w14:paraId="317F16FE" w14:textId="77777777" w:rsidR="00B13B28" w:rsidRDefault="00CC31A6">
            <w:pPr>
              <w:pStyle w:val="Table09Row"/>
            </w:pPr>
            <w:r>
              <w:rPr>
                <w:i/>
              </w:rPr>
              <w:t>Vendor and Purchaser Act 1878</w:t>
            </w:r>
          </w:p>
        </w:tc>
        <w:tc>
          <w:tcPr>
            <w:tcW w:w="1276" w:type="dxa"/>
          </w:tcPr>
          <w:p w14:paraId="73A1CE56" w14:textId="77777777" w:rsidR="00B13B28" w:rsidRDefault="00CC31A6">
            <w:pPr>
              <w:pStyle w:val="Table09Row"/>
            </w:pPr>
            <w:r>
              <w:t>3 Jul 1878</w:t>
            </w:r>
          </w:p>
        </w:tc>
        <w:tc>
          <w:tcPr>
            <w:tcW w:w="3402" w:type="dxa"/>
          </w:tcPr>
          <w:p w14:paraId="21759EB3" w14:textId="77777777" w:rsidR="00B13B28" w:rsidRDefault="00CC31A6">
            <w:pPr>
              <w:pStyle w:val="Table09Row"/>
            </w:pPr>
            <w:r>
              <w:t>3 Jul 1878</w:t>
            </w:r>
          </w:p>
        </w:tc>
        <w:tc>
          <w:tcPr>
            <w:tcW w:w="1123" w:type="dxa"/>
          </w:tcPr>
          <w:p w14:paraId="3855EA68" w14:textId="77777777" w:rsidR="00B13B28" w:rsidRDefault="00CC31A6">
            <w:pPr>
              <w:pStyle w:val="Table09Row"/>
            </w:pPr>
            <w:r>
              <w:t>1970/119</w:t>
            </w:r>
          </w:p>
        </w:tc>
      </w:tr>
      <w:tr w:rsidR="00B13B28" w14:paraId="30C17924" w14:textId="77777777">
        <w:trPr>
          <w:cantSplit/>
          <w:jc w:val="center"/>
        </w:trPr>
        <w:tc>
          <w:tcPr>
            <w:tcW w:w="1418" w:type="dxa"/>
          </w:tcPr>
          <w:p w14:paraId="6A71E638" w14:textId="77777777" w:rsidR="00B13B28" w:rsidRDefault="00CC31A6">
            <w:pPr>
              <w:pStyle w:val="Table09Row"/>
            </w:pPr>
            <w:r>
              <w:t>1878 (42 Vict. No. 11)</w:t>
            </w:r>
          </w:p>
        </w:tc>
        <w:tc>
          <w:tcPr>
            <w:tcW w:w="2693" w:type="dxa"/>
          </w:tcPr>
          <w:p w14:paraId="2E99DC72" w14:textId="77777777" w:rsidR="00B13B28" w:rsidRDefault="00CC31A6">
            <w:pPr>
              <w:pStyle w:val="Table09Row"/>
            </w:pPr>
            <w:r>
              <w:rPr>
                <w:i/>
              </w:rPr>
              <w:t>Trespass Act 1872 Amendment Act 1878</w:t>
            </w:r>
          </w:p>
        </w:tc>
        <w:tc>
          <w:tcPr>
            <w:tcW w:w="1276" w:type="dxa"/>
          </w:tcPr>
          <w:p w14:paraId="5FAABCAE" w14:textId="77777777" w:rsidR="00B13B28" w:rsidRDefault="00CC31A6">
            <w:pPr>
              <w:pStyle w:val="Table09Row"/>
            </w:pPr>
            <w:r>
              <w:t>3 Jul 1878</w:t>
            </w:r>
          </w:p>
        </w:tc>
        <w:tc>
          <w:tcPr>
            <w:tcW w:w="3402" w:type="dxa"/>
          </w:tcPr>
          <w:p w14:paraId="3415530D" w14:textId="77777777" w:rsidR="00B13B28" w:rsidRDefault="00CC31A6">
            <w:pPr>
              <w:pStyle w:val="Table09Row"/>
            </w:pPr>
            <w:r>
              <w:t>3 Jul 1878</w:t>
            </w:r>
          </w:p>
        </w:tc>
        <w:tc>
          <w:tcPr>
            <w:tcW w:w="1123" w:type="dxa"/>
          </w:tcPr>
          <w:p w14:paraId="311FEC85" w14:textId="77777777" w:rsidR="00B13B28" w:rsidRDefault="00CC31A6">
            <w:pPr>
              <w:pStyle w:val="Table09Row"/>
            </w:pPr>
            <w:r>
              <w:t>1882 (46 Vict. No. 7)</w:t>
            </w:r>
          </w:p>
        </w:tc>
      </w:tr>
      <w:tr w:rsidR="00B13B28" w14:paraId="05F71973" w14:textId="77777777">
        <w:trPr>
          <w:cantSplit/>
          <w:jc w:val="center"/>
        </w:trPr>
        <w:tc>
          <w:tcPr>
            <w:tcW w:w="1418" w:type="dxa"/>
          </w:tcPr>
          <w:p w14:paraId="09513738" w14:textId="77777777" w:rsidR="00B13B28" w:rsidRDefault="00CC31A6">
            <w:pPr>
              <w:pStyle w:val="Table09Row"/>
            </w:pPr>
            <w:r>
              <w:t>1878 (42 Vict. No. 12)</w:t>
            </w:r>
          </w:p>
        </w:tc>
        <w:tc>
          <w:tcPr>
            <w:tcW w:w="2693" w:type="dxa"/>
          </w:tcPr>
          <w:p w14:paraId="0BC00A5B" w14:textId="77777777" w:rsidR="00B13B28" w:rsidRDefault="00CC31A6">
            <w:pPr>
              <w:pStyle w:val="Table09Row"/>
            </w:pPr>
            <w:r>
              <w:rPr>
                <w:i/>
              </w:rPr>
              <w:t>W</w:t>
            </w:r>
            <w:r>
              <w:rPr>
                <w:i/>
              </w:rPr>
              <w:t>ines, Beer, and Spirit Sale act 1872 Amendment Act 1878</w:t>
            </w:r>
          </w:p>
        </w:tc>
        <w:tc>
          <w:tcPr>
            <w:tcW w:w="1276" w:type="dxa"/>
          </w:tcPr>
          <w:p w14:paraId="615A0293" w14:textId="77777777" w:rsidR="00B13B28" w:rsidRDefault="00CC31A6">
            <w:pPr>
              <w:pStyle w:val="Table09Row"/>
            </w:pPr>
            <w:r>
              <w:t>3 Jul 1878</w:t>
            </w:r>
          </w:p>
        </w:tc>
        <w:tc>
          <w:tcPr>
            <w:tcW w:w="3402" w:type="dxa"/>
          </w:tcPr>
          <w:p w14:paraId="5521A01C" w14:textId="77777777" w:rsidR="00B13B28" w:rsidRDefault="00CC31A6">
            <w:pPr>
              <w:pStyle w:val="Table09Row"/>
            </w:pPr>
            <w:r>
              <w:t>3 Jul 1878</w:t>
            </w:r>
          </w:p>
        </w:tc>
        <w:tc>
          <w:tcPr>
            <w:tcW w:w="1123" w:type="dxa"/>
          </w:tcPr>
          <w:p w14:paraId="060842CB" w14:textId="77777777" w:rsidR="00B13B28" w:rsidRDefault="00CC31A6">
            <w:pPr>
              <w:pStyle w:val="Table09Row"/>
            </w:pPr>
            <w:r>
              <w:t>1880 (44 Vict. No. 9)</w:t>
            </w:r>
          </w:p>
        </w:tc>
      </w:tr>
      <w:tr w:rsidR="00B13B28" w14:paraId="7D53CF03" w14:textId="77777777">
        <w:trPr>
          <w:cantSplit/>
          <w:jc w:val="center"/>
        </w:trPr>
        <w:tc>
          <w:tcPr>
            <w:tcW w:w="1418" w:type="dxa"/>
          </w:tcPr>
          <w:p w14:paraId="739810FD" w14:textId="77777777" w:rsidR="00B13B28" w:rsidRDefault="00CC31A6">
            <w:pPr>
              <w:pStyle w:val="Table09Row"/>
            </w:pPr>
            <w:r>
              <w:t>1878 (42 Vict. No. 13)</w:t>
            </w:r>
          </w:p>
        </w:tc>
        <w:tc>
          <w:tcPr>
            <w:tcW w:w="2693" w:type="dxa"/>
          </w:tcPr>
          <w:p w14:paraId="2BD0AD4D" w14:textId="77777777" w:rsidR="00B13B28" w:rsidRDefault="00CC31A6">
            <w:pPr>
              <w:pStyle w:val="Table09Row"/>
            </w:pPr>
            <w:r>
              <w:rPr>
                <w:i/>
              </w:rPr>
              <w:t>Vaccination Act 1878</w:t>
            </w:r>
          </w:p>
        </w:tc>
        <w:tc>
          <w:tcPr>
            <w:tcW w:w="1276" w:type="dxa"/>
          </w:tcPr>
          <w:p w14:paraId="7F953251" w14:textId="77777777" w:rsidR="00B13B28" w:rsidRDefault="00CC31A6">
            <w:pPr>
              <w:pStyle w:val="Table09Row"/>
            </w:pPr>
            <w:r>
              <w:t>16 Jul 1878</w:t>
            </w:r>
          </w:p>
        </w:tc>
        <w:tc>
          <w:tcPr>
            <w:tcW w:w="3402" w:type="dxa"/>
          </w:tcPr>
          <w:p w14:paraId="19B85B58" w14:textId="77777777" w:rsidR="00B13B28" w:rsidRDefault="00CC31A6">
            <w:pPr>
              <w:pStyle w:val="Table09Row"/>
            </w:pPr>
            <w:r>
              <w:t>16 Jul 1878</w:t>
            </w:r>
          </w:p>
        </w:tc>
        <w:tc>
          <w:tcPr>
            <w:tcW w:w="1123" w:type="dxa"/>
          </w:tcPr>
          <w:p w14:paraId="5094F3A5" w14:textId="77777777" w:rsidR="00B13B28" w:rsidRDefault="00CC31A6">
            <w:pPr>
              <w:pStyle w:val="Table09Row"/>
            </w:pPr>
            <w:r>
              <w:t>1966/080</w:t>
            </w:r>
          </w:p>
        </w:tc>
      </w:tr>
      <w:tr w:rsidR="00B13B28" w14:paraId="1F97C4C5" w14:textId="77777777">
        <w:trPr>
          <w:cantSplit/>
          <w:jc w:val="center"/>
        </w:trPr>
        <w:tc>
          <w:tcPr>
            <w:tcW w:w="1418" w:type="dxa"/>
          </w:tcPr>
          <w:p w14:paraId="1339B0A3" w14:textId="77777777" w:rsidR="00B13B28" w:rsidRDefault="00CC31A6">
            <w:pPr>
              <w:pStyle w:val="Table09Row"/>
            </w:pPr>
            <w:r>
              <w:t>1878 (42 Vict. No. 14)</w:t>
            </w:r>
          </w:p>
        </w:tc>
        <w:tc>
          <w:tcPr>
            <w:tcW w:w="2693" w:type="dxa"/>
          </w:tcPr>
          <w:p w14:paraId="273A0B26" w14:textId="77777777" w:rsidR="00B13B28" w:rsidRDefault="00CC31A6">
            <w:pPr>
              <w:pStyle w:val="Table09Row"/>
            </w:pPr>
            <w:r>
              <w:rPr>
                <w:i/>
              </w:rPr>
              <w:t xml:space="preserve">The Wild Cattle Nuisance Act 1871, Amendment </w:t>
            </w:r>
            <w:r>
              <w:rPr>
                <w:i/>
              </w:rPr>
              <w:t>Act 1878</w:t>
            </w:r>
          </w:p>
        </w:tc>
        <w:tc>
          <w:tcPr>
            <w:tcW w:w="1276" w:type="dxa"/>
          </w:tcPr>
          <w:p w14:paraId="78CA718A" w14:textId="77777777" w:rsidR="00B13B28" w:rsidRDefault="00CC31A6">
            <w:pPr>
              <w:pStyle w:val="Table09Row"/>
            </w:pPr>
            <w:r>
              <w:t>16 Jul 1878</w:t>
            </w:r>
          </w:p>
        </w:tc>
        <w:tc>
          <w:tcPr>
            <w:tcW w:w="3402" w:type="dxa"/>
          </w:tcPr>
          <w:p w14:paraId="0972B8F1" w14:textId="77777777" w:rsidR="00B13B28" w:rsidRDefault="00CC31A6">
            <w:pPr>
              <w:pStyle w:val="Table09Row"/>
            </w:pPr>
            <w:r>
              <w:t>16 Jul 1878</w:t>
            </w:r>
          </w:p>
        </w:tc>
        <w:tc>
          <w:tcPr>
            <w:tcW w:w="1123" w:type="dxa"/>
          </w:tcPr>
          <w:p w14:paraId="112DA821" w14:textId="77777777" w:rsidR="00B13B28" w:rsidRDefault="00CC31A6">
            <w:pPr>
              <w:pStyle w:val="Table09Row"/>
            </w:pPr>
            <w:r>
              <w:t>2003/074</w:t>
            </w:r>
          </w:p>
        </w:tc>
      </w:tr>
      <w:tr w:rsidR="00B13B28" w14:paraId="779C2FE7" w14:textId="77777777">
        <w:trPr>
          <w:cantSplit/>
          <w:jc w:val="center"/>
        </w:trPr>
        <w:tc>
          <w:tcPr>
            <w:tcW w:w="1418" w:type="dxa"/>
          </w:tcPr>
          <w:p w14:paraId="1C6477AF" w14:textId="77777777" w:rsidR="00B13B28" w:rsidRDefault="00CC31A6">
            <w:pPr>
              <w:pStyle w:val="Table09Row"/>
            </w:pPr>
            <w:r>
              <w:t>1878 (42 Vict. No. 15)</w:t>
            </w:r>
          </w:p>
        </w:tc>
        <w:tc>
          <w:tcPr>
            <w:tcW w:w="2693" w:type="dxa"/>
          </w:tcPr>
          <w:p w14:paraId="55503E4D" w14:textId="77777777" w:rsidR="00B13B28" w:rsidRDefault="00CC31A6">
            <w:pPr>
              <w:pStyle w:val="Table09Row"/>
            </w:pPr>
            <w:r>
              <w:rPr>
                <w:i/>
              </w:rPr>
              <w:t>Transfer of Land Act 1874 Amendment Act 1878</w:t>
            </w:r>
          </w:p>
        </w:tc>
        <w:tc>
          <w:tcPr>
            <w:tcW w:w="1276" w:type="dxa"/>
          </w:tcPr>
          <w:p w14:paraId="027305FD" w14:textId="77777777" w:rsidR="00B13B28" w:rsidRDefault="00CC31A6">
            <w:pPr>
              <w:pStyle w:val="Table09Row"/>
            </w:pPr>
            <w:r>
              <w:t>16 Jul 1878</w:t>
            </w:r>
          </w:p>
        </w:tc>
        <w:tc>
          <w:tcPr>
            <w:tcW w:w="3402" w:type="dxa"/>
          </w:tcPr>
          <w:p w14:paraId="11B9719C" w14:textId="77777777" w:rsidR="00B13B28" w:rsidRDefault="00CC31A6">
            <w:pPr>
              <w:pStyle w:val="Table09Row"/>
            </w:pPr>
            <w:r>
              <w:t>16 Jul 1878</w:t>
            </w:r>
          </w:p>
        </w:tc>
        <w:tc>
          <w:tcPr>
            <w:tcW w:w="1123" w:type="dxa"/>
          </w:tcPr>
          <w:p w14:paraId="12483815" w14:textId="77777777" w:rsidR="00B13B28" w:rsidRDefault="00CC31A6">
            <w:pPr>
              <w:pStyle w:val="Table09Row"/>
            </w:pPr>
            <w:r>
              <w:t>1893 (56 Vict. No. 14)</w:t>
            </w:r>
          </w:p>
        </w:tc>
      </w:tr>
      <w:tr w:rsidR="00B13B28" w14:paraId="24F67027" w14:textId="77777777">
        <w:trPr>
          <w:cantSplit/>
          <w:jc w:val="center"/>
        </w:trPr>
        <w:tc>
          <w:tcPr>
            <w:tcW w:w="1418" w:type="dxa"/>
          </w:tcPr>
          <w:p w14:paraId="3DE6AC8D" w14:textId="77777777" w:rsidR="00B13B28" w:rsidRDefault="00CC31A6">
            <w:pPr>
              <w:pStyle w:val="Table09Row"/>
            </w:pPr>
            <w:r>
              <w:t>1878 (42 Vict. No. 16)</w:t>
            </w:r>
          </w:p>
        </w:tc>
        <w:tc>
          <w:tcPr>
            <w:tcW w:w="2693" w:type="dxa"/>
          </w:tcPr>
          <w:p w14:paraId="55766BF9" w14:textId="77777777" w:rsidR="00B13B28" w:rsidRDefault="00CC31A6">
            <w:pPr>
              <w:pStyle w:val="Table09Row"/>
            </w:pPr>
            <w:r>
              <w:rPr>
                <w:i/>
              </w:rPr>
              <w:t>Municipal Institutions Act 1876 Amendment Act 1878</w:t>
            </w:r>
          </w:p>
        </w:tc>
        <w:tc>
          <w:tcPr>
            <w:tcW w:w="1276" w:type="dxa"/>
          </w:tcPr>
          <w:p w14:paraId="3B1905A0" w14:textId="77777777" w:rsidR="00B13B28" w:rsidRDefault="00CC31A6">
            <w:pPr>
              <w:pStyle w:val="Table09Row"/>
            </w:pPr>
            <w:r>
              <w:t>16 Jul 1878</w:t>
            </w:r>
          </w:p>
        </w:tc>
        <w:tc>
          <w:tcPr>
            <w:tcW w:w="3402" w:type="dxa"/>
          </w:tcPr>
          <w:p w14:paraId="49F9A09E" w14:textId="77777777" w:rsidR="00B13B28" w:rsidRDefault="00CC31A6">
            <w:pPr>
              <w:pStyle w:val="Table09Row"/>
            </w:pPr>
            <w:r>
              <w:t>16 Jul 1878</w:t>
            </w:r>
          </w:p>
        </w:tc>
        <w:tc>
          <w:tcPr>
            <w:tcW w:w="1123" w:type="dxa"/>
          </w:tcPr>
          <w:p w14:paraId="0893B0E8" w14:textId="77777777" w:rsidR="00B13B28" w:rsidRDefault="00CC31A6">
            <w:pPr>
              <w:pStyle w:val="Table09Row"/>
            </w:pPr>
            <w:r>
              <w:t>1895 (59 Vict. No. 10)</w:t>
            </w:r>
          </w:p>
        </w:tc>
      </w:tr>
      <w:tr w:rsidR="00B13B28" w14:paraId="550EDB7D" w14:textId="77777777">
        <w:trPr>
          <w:cantSplit/>
          <w:jc w:val="center"/>
        </w:trPr>
        <w:tc>
          <w:tcPr>
            <w:tcW w:w="1418" w:type="dxa"/>
          </w:tcPr>
          <w:p w14:paraId="1D3940AB" w14:textId="77777777" w:rsidR="00B13B28" w:rsidRDefault="00CC31A6">
            <w:pPr>
              <w:pStyle w:val="Table09Row"/>
            </w:pPr>
            <w:r>
              <w:t>1878 (42 Vict. No. 17)</w:t>
            </w:r>
          </w:p>
        </w:tc>
        <w:tc>
          <w:tcPr>
            <w:tcW w:w="2693" w:type="dxa"/>
          </w:tcPr>
          <w:p w14:paraId="387291F3" w14:textId="77777777" w:rsidR="00B13B28" w:rsidRDefault="00CC31A6">
            <w:pPr>
              <w:pStyle w:val="Table09Row"/>
            </w:pPr>
            <w:r>
              <w:rPr>
                <w:i/>
              </w:rPr>
              <w:t>Stamp duty on land transfers (1878)</w:t>
            </w:r>
          </w:p>
        </w:tc>
        <w:tc>
          <w:tcPr>
            <w:tcW w:w="1276" w:type="dxa"/>
          </w:tcPr>
          <w:p w14:paraId="1E55E91A" w14:textId="77777777" w:rsidR="00B13B28" w:rsidRDefault="00CC31A6">
            <w:pPr>
              <w:pStyle w:val="Table09Row"/>
            </w:pPr>
            <w:r>
              <w:t>16 Jul 1878</w:t>
            </w:r>
          </w:p>
        </w:tc>
        <w:tc>
          <w:tcPr>
            <w:tcW w:w="3402" w:type="dxa"/>
          </w:tcPr>
          <w:p w14:paraId="60DC4B68" w14:textId="77777777" w:rsidR="00B13B28" w:rsidRDefault="00CC31A6">
            <w:pPr>
              <w:pStyle w:val="Table09Row"/>
            </w:pPr>
            <w:r>
              <w:t>16 Jul 1878</w:t>
            </w:r>
          </w:p>
        </w:tc>
        <w:tc>
          <w:tcPr>
            <w:tcW w:w="1123" w:type="dxa"/>
          </w:tcPr>
          <w:p w14:paraId="7E45C120" w14:textId="77777777" w:rsidR="00B13B28" w:rsidRDefault="00CC31A6">
            <w:pPr>
              <w:pStyle w:val="Table09Row"/>
            </w:pPr>
            <w:r>
              <w:t>1893 (56 Vict. No. 14)</w:t>
            </w:r>
          </w:p>
        </w:tc>
      </w:tr>
      <w:tr w:rsidR="00B13B28" w14:paraId="3190AC5D" w14:textId="77777777">
        <w:trPr>
          <w:cantSplit/>
          <w:jc w:val="center"/>
        </w:trPr>
        <w:tc>
          <w:tcPr>
            <w:tcW w:w="1418" w:type="dxa"/>
          </w:tcPr>
          <w:p w14:paraId="360735C9" w14:textId="77777777" w:rsidR="00B13B28" w:rsidRDefault="00CC31A6">
            <w:pPr>
              <w:pStyle w:val="Table09Row"/>
            </w:pPr>
            <w:r>
              <w:t>1878 (42 Vict. No. 18)</w:t>
            </w:r>
          </w:p>
        </w:tc>
        <w:tc>
          <w:tcPr>
            <w:tcW w:w="2693" w:type="dxa"/>
          </w:tcPr>
          <w:p w14:paraId="4DA71EA9" w14:textId="77777777" w:rsidR="00B13B28" w:rsidRDefault="00CC31A6">
            <w:pPr>
              <w:pStyle w:val="Table09Row"/>
            </w:pPr>
            <w:r>
              <w:rPr>
                <w:i/>
              </w:rPr>
              <w:t>Jetties Regulation Act 1878</w:t>
            </w:r>
          </w:p>
        </w:tc>
        <w:tc>
          <w:tcPr>
            <w:tcW w:w="1276" w:type="dxa"/>
          </w:tcPr>
          <w:p w14:paraId="1F500D8B" w14:textId="77777777" w:rsidR="00B13B28" w:rsidRDefault="00CC31A6">
            <w:pPr>
              <w:pStyle w:val="Table09Row"/>
            </w:pPr>
            <w:r>
              <w:t>16 Jul 1878</w:t>
            </w:r>
          </w:p>
        </w:tc>
        <w:tc>
          <w:tcPr>
            <w:tcW w:w="3402" w:type="dxa"/>
          </w:tcPr>
          <w:p w14:paraId="5D24404C" w14:textId="77777777" w:rsidR="00B13B28" w:rsidRDefault="00CC31A6">
            <w:pPr>
              <w:pStyle w:val="Table09Row"/>
            </w:pPr>
            <w:r>
              <w:t>16 Jul 1878</w:t>
            </w:r>
          </w:p>
        </w:tc>
        <w:tc>
          <w:tcPr>
            <w:tcW w:w="1123" w:type="dxa"/>
          </w:tcPr>
          <w:p w14:paraId="52C3834B" w14:textId="77777777" w:rsidR="00B13B28" w:rsidRDefault="00CC31A6">
            <w:pPr>
              <w:pStyle w:val="Table09Row"/>
            </w:pPr>
            <w:r>
              <w:t>1926/045 (17 Geo. V No. 45)</w:t>
            </w:r>
          </w:p>
        </w:tc>
      </w:tr>
      <w:tr w:rsidR="00B13B28" w14:paraId="693D0EBB" w14:textId="77777777">
        <w:trPr>
          <w:cantSplit/>
          <w:jc w:val="center"/>
        </w:trPr>
        <w:tc>
          <w:tcPr>
            <w:tcW w:w="1418" w:type="dxa"/>
          </w:tcPr>
          <w:p w14:paraId="163136A4" w14:textId="77777777" w:rsidR="00B13B28" w:rsidRDefault="00CC31A6">
            <w:pPr>
              <w:pStyle w:val="Table09Row"/>
            </w:pPr>
            <w:r>
              <w:t xml:space="preserve">1878 (42 </w:t>
            </w:r>
            <w:r>
              <w:t>Vict. No. 19)</w:t>
            </w:r>
          </w:p>
        </w:tc>
        <w:tc>
          <w:tcPr>
            <w:tcW w:w="2693" w:type="dxa"/>
          </w:tcPr>
          <w:p w14:paraId="7909F6A9" w14:textId="77777777" w:rsidR="00B13B28" w:rsidRDefault="00CC31A6">
            <w:pPr>
              <w:pStyle w:val="Table09Row"/>
            </w:pPr>
            <w:r>
              <w:rPr>
                <w:i/>
              </w:rPr>
              <w:t>Foreign Seamen’s Offences Act 1878</w:t>
            </w:r>
          </w:p>
        </w:tc>
        <w:tc>
          <w:tcPr>
            <w:tcW w:w="1276" w:type="dxa"/>
          </w:tcPr>
          <w:p w14:paraId="0E489D5F" w14:textId="77777777" w:rsidR="00B13B28" w:rsidRDefault="00CC31A6">
            <w:pPr>
              <w:pStyle w:val="Table09Row"/>
            </w:pPr>
            <w:r>
              <w:t>16 Jul 1878</w:t>
            </w:r>
          </w:p>
        </w:tc>
        <w:tc>
          <w:tcPr>
            <w:tcW w:w="3402" w:type="dxa"/>
          </w:tcPr>
          <w:p w14:paraId="12C9EF40" w14:textId="77777777" w:rsidR="00B13B28" w:rsidRDefault="00CC31A6">
            <w:pPr>
              <w:pStyle w:val="Table09Row"/>
            </w:pPr>
            <w:r>
              <w:t>16 Jul 1878</w:t>
            </w:r>
          </w:p>
        </w:tc>
        <w:tc>
          <w:tcPr>
            <w:tcW w:w="1123" w:type="dxa"/>
          </w:tcPr>
          <w:p w14:paraId="67EC2464" w14:textId="77777777" w:rsidR="00B13B28" w:rsidRDefault="00CC31A6">
            <w:pPr>
              <w:pStyle w:val="Table09Row"/>
            </w:pPr>
            <w:r>
              <w:t>1986/053</w:t>
            </w:r>
          </w:p>
        </w:tc>
      </w:tr>
      <w:tr w:rsidR="00B13B28" w14:paraId="7CEE21D1" w14:textId="77777777">
        <w:trPr>
          <w:cantSplit/>
          <w:jc w:val="center"/>
        </w:trPr>
        <w:tc>
          <w:tcPr>
            <w:tcW w:w="1418" w:type="dxa"/>
          </w:tcPr>
          <w:p w14:paraId="666B062E" w14:textId="77777777" w:rsidR="00B13B28" w:rsidRDefault="00CC31A6">
            <w:pPr>
              <w:pStyle w:val="Table09Row"/>
            </w:pPr>
            <w:r>
              <w:t>1878 (42 Vict. No. 20)</w:t>
            </w:r>
          </w:p>
        </w:tc>
        <w:tc>
          <w:tcPr>
            <w:tcW w:w="2693" w:type="dxa"/>
          </w:tcPr>
          <w:p w14:paraId="32D90248" w14:textId="77777777" w:rsidR="00B13B28" w:rsidRDefault="00CC31A6">
            <w:pPr>
              <w:pStyle w:val="Table09Row"/>
            </w:pPr>
            <w:r>
              <w:rPr>
                <w:i/>
              </w:rPr>
              <w:t>Colonial Passengers, amendment (1878)</w:t>
            </w:r>
          </w:p>
        </w:tc>
        <w:tc>
          <w:tcPr>
            <w:tcW w:w="1276" w:type="dxa"/>
          </w:tcPr>
          <w:p w14:paraId="4A394964" w14:textId="77777777" w:rsidR="00B13B28" w:rsidRDefault="00CC31A6">
            <w:pPr>
              <w:pStyle w:val="Table09Row"/>
            </w:pPr>
            <w:r>
              <w:t>16 Jul 1878</w:t>
            </w:r>
          </w:p>
        </w:tc>
        <w:tc>
          <w:tcPr>
            <w:tcW w:w="3402" w:type="dxa"/>
          </w:tcPr>
          <w:p w14:paraId="12C154E0" w14:textId="77777777" w:rsidR="00B13B28" w:rsidRDefault="00CC31A6">
            <w:pPr>
              <w:pStyle w:val="Table09Row"/>
            </w:pPr>
            <w:r>
              <w:t>16 Jul 1878</w:t>
            </w:r>
          </w:p>
        </w:tc>
        <w:tc>
          <w:tcPr>
            <w:tcW w:w="1123" w:type="dxa"/>
          </w:tcPr>
          <w:p w14:paraId="1DE1DD29" w14:textId="77777777" w:rsidR="00B13B28" w:rsidRDefault="00CC31A6">
            <w:pPr>
              <w:pStyle w:val="Table09Row"/>
            </w:pPr>
            <w:r>
              <w:t>1967/068</w:t>
            </w:r>
          </w:p>
        </w:tc>
      </w:tr>
      <w:tr w:rsidR="00B13B28" w14:paraId="4708FB73" w14:textId="77777777">
        <w:trPr>
          <w:cantSplit/>
          <w:jc w:val="center"/>
        </w:trPr>
        <w:tc>
          <w:tcPr>
            <w:tcW w:w="1418" w:type="dxa"/>
          </w:tcPr>
          <w:p w14:paraId="56944A68" w14:textId="77777777" w:rsidR="00B13B28" w:rsidRDefault="00CC31A6">
            <w:pPr>
              <w:pStyle w:val="Table09Row"/>
            </w:pPr>
            <w:r>
              <w:t>1878 (42 Vict. No. 21)</w:t>
            </w:r>
          </w:p>
        </w:tc>
        <w:tc>
          <w:tcPr>
            <w:tcW w:w="2693" w:type="dxa"/>
          </w:tcPr>
          <w:p w14:paraId="11F75ED0" w14:textId="77777777" w:rsidR="00B13B28" w:rsidRDefault="00CC31A6">
            <w:pPr>
              <w:pStyle w:val="Table09Row"/>
            </w:pPr>
            <w:r>
              <w:rPr>
                <w:i/>
              </w:rPr>
              <w:t>Customs Ordinance 1860 Amendment Act 1878</w:t>
            </w:r>
          </w:p>
        </w:tc>
        <w:tc>
          <w:tcPr>
            <w:tcW w:w="1276" w:type="dxa"/>
          </w:tcPr>
          <w:p w14:paraId="59FCFBAC" w14:textId="77777777" w:rsidR="00B13B28" w:rsidRDefault="00CC31A6">
            <w:pPr>
              <w:pStyle w:val="Table09Row"/>
            </w:pPr>
            <w:r>
              <w:t>24 Jul 1878</w:t>
            </w:r>
          </w:p>
        </w:tc>
        <w:tc>
          <w:tcPr>
            <w:tcW w:w="3402" w:type="dxa"/>
          </w:tcPr>
          <w:p w14:paraId="594FD278" w14:textId="77777777" w:rsidR="00B13B28" w:rsidRDefault="00CC31A6">
            <w:pPr>
              <w:pStyle w:val="Table09Row"/>
            </w:pPr>
            <w:r>
              <w:t>24 Jul 1878</w:t>
            </w:r>
          </w:p>
        </w:tc>
        <w:tc>
          <w:tcPr>
            <w:tcW w:w="1123" w:type="dxa"/>
          </w:tcPr>
          <w:p w14:paraId="664A2F64" w14:textId="77777777" w:rsidR="00B13B28" w:rsidRDefault="00CC31A6">
            <w:pPr>
              <w:pStyle w:val="Table09Row"/>
            </w:pPr>
            <w:r>
              <w:t>1892 (55 Vict. No. 31)</w:t>
            </w:r>
          </w:p>
        </w:tc>
      </w:tr>
      <w:tr w:rsidR="00B13B28" w14:paraId="1042E323" w14:textId="77777777">
        <w:trPr>
          <w:cantSplit/>
          <w:jc w:val="center"/>
        </w:trPr>
        <w:tc>
          <w:tcPr>
            <w:tcW w:w="1418" w:type="dxa"/>
          </w:tcPr>
          <w:p w14:paraId="3EA348BD" w14:textId="77777777" w:rsidR="00B13B28" w:rsidRDefault="00CC31A6">
            <w:pPr>
              <w:pStyle w:val="Table09Row"/>
            </w:pPr>
            <w:r>
              <w:t>1878 (42 Vict. No. 22)</w:t>
            </w:r>
          </w:p>
        </w:tc>
        <w:tc>
          <w:tcPr>
            <w:tcW w:w="2693" w:type="dxa"/>
          </w:tcPr>
          <w:p w14:paraId="192A4BF6" w14:textId="77777777" w:rsidR="00B13B28" w:rsidRDefault="00CC31A6">
            <w:pPr>
              <w:pStyle w:val="Table09Row"/>
            </w:pPr>
            <w:r>
              <w:rPr>
                <w:i/>
              </w:rPr>
              <w:t>Loan Act 1878</w:t>
            </w:r>
          </w:p>
        </w:tc>
        <w:tc>
          <w:tcPr>
            <w:tcW w:w="1276" w:type="dxa"/>
          </w:tcPr>
          <w:p w14:paraId="06B0D2EB" w14:textId="77777777" w:rsidR="00B13B28" w:rsidRDefault="00CC31A6">
            <w:pPr>
              <w:pStyle w:val="Table09Row"/>
            </w:pPr>
            <w:r>
              <w:t>24 Jul 1878</w:t>
            </w:r>
          </w:p>
        </w:tc>
        <w:tc>
          <w:tcPr>
            <w:tcW w:w="3402" w:type="dxa"/>
          </w:tcPr>
          <w:p w14:paraId="48983DD7" w14:textId="77777777" w:rsidR="00B13B28" w:rsidRDefault="00CC31A6">
            <w:pPr>
              <w:pStyle w:val="Table09Row"/>
            </w:pPr>
            <w:r>
              <w:t>24 Jul 1878</w:t>
            </w:r>
          </w:p>
        </w:tc>
        <w:tc>
          <w:tcPr>
            <w:tcW w:w="1123" w:type="dxa"/>
          </w:tcPr>
          <w:p w14:paraId="13892AFD" w14:textId="77777777" w:rsidR="00B13B28" w:rsidRDefault="00CC31A6">
            <w:pPr>
              <w:pStyle w:val="Table09Row"/>
            </w:pPr>
            <w:r>
              <w:t>1964/061 (13 Eliz. II No. 61)</w:t>
            </w:r>
          </w:p>
        </w:tc>
      </w:tr>
      <w:tr w:rsidR="00B13B28" w14:paraId="17A420D8" w14:textId="77777777">
        <w:trPr>
          <w:cantSplit/>
          <w:jc w:val="center"/>
        </w:trPr>
        <w:tc>
          <w:tcPr>
            <w:tcW w:w="1418" w:type="dxa"/>
          </w:tcPr>
          <w:p w14:paraId="7110642B" w14:textId="77777777" w:rsidR="00B13B28" w:rsidRDefault="00CC31A6">
            <w:pPr>
              <w:pStyle w:val="Table09Row"/>
            </w:pPr>
            <w:r>
              <w:t>1878 (42 Vict. No. 23)</w:t>
            </w:r>
          </w:p>
        </w:tc>
        <w:tc>
          <w:tcPr>
            <w:tcW w:w="2693" w:type="dxa"/>
          </w:tcPr>
          <w:p w14:paraId="1CDFB724" w14:textId="77777777" w:rsidR="00B13B28" w:rsidRDefault="00CC31A6">
            <w:pPr>
              <w:pStyle w:val="Table09Row"/>
            </w:pPr>
            <w:r>
              <w:rPr>
                <w:i/>
              </w:rPr>
              <w:t>Game Act 1874 Amendment Act 1878</w:t>
            </w:r>
          </w:p>
        </w:tc>
        <w:tc>
          <w:tcPr>
            <w:tcW w:w="1276" w:type="dxa"/>
          </w:tcPr>
          <w:p w14:paraId="4D819ABF" w14:textId="77777777" w:rsidR="00B13B28" w:rsidRDefault="00CC31A6">
            <w:pPr>
              <w:pStyle w:val="Table09Row"/>
            </w:pPr>
            <w:r>
              <w:t>24 Jul 1878</w:t>
            </w:r>
          </w:p>
        </w:tc>
        <w:tc>
          <w:tcPr>
            <w:tcW w:w="3402" w:type="dxa"/>
          </w:tcPr>
          <w:p w14:paraId="001A73D9" w14:textId="77777777" w:rsidR="00B13B28" w:rsidRDefault="00CC31A6">
            <w:pPr>
              <w:pStyle w:val="Table09Row"/>
            </w:pPr>
            <w:r>
              <w:t>24 Jul 1878</w:t>
            </w:r>
          </w:p>
        </w:tc>
        <w:tc>
          <w:tcPr>
            <w:tcW w:w="1123" w:type="dxa"/>
          </w:tcPr>
          <w:p w14:paraId="11DAF2DF" w14:textId="77777777" w:rsidR="00B13B28" w:rsidRDefault="00CC31A6">
            <w:pPr>
              <w:pStyle w:val="Table09Row"/>
            </w:pPr>
            <w:r>
              <w:t>1892 (55 Vict. No. 36)</w:t>
            </w:r>
          </w:p>
        </w:tc>
      </w:tr>
      <w:tr w:rsidR="00B13B28" w14:paraId="1E309670" w14:textId="77777777">
        <w:trPr>
          <w:cantSplit/>
          <w:jc w:val="center"/>
        </w:trPr>
        <w:tc>
          <w:tcPr>
            <w:tcW w:w="1418" w:type="dxa"/>
          </w:tcPr>
          <w:p w14:paraId="0E8CB96C" w14:textId="77777777" w:rsidR="00B13B28" w:rsidRDefault="00CC31A6">
            <w:pPr>
              <w:pStyle w:val="Table09Row"/>
            </w:pPr>
            <w:r>
              <w:t xml:space="preserve">1878 (42 </w:t>
            </w:r>
            <w:r>
              <w:t>Vict. No. 24)</w:t>
            </w:r>
          </w:p>
        </w:tc>
        <w:tc>
          <w:tcPr>
            <w:tcW w:w="2693" w:type="dxa"/>
          </w:tcPr>
          <w:p w14:paraId="47B21DAF" w14:textId="77777777" w:rsidR="00B13B28" w:rsidRDefault="00CC31A6">
            <w:pPr>
              <w:pStyle w:val="Table09Row"/>
            </w:pPr>
            <w:r>
              <w:rPr>
                <w:i/>
              </w:rPr>
              <w:t>Boat Licensing Act 1878</w:t>
            </w:r>
          </w:p>
        </w:tc>
        <w:tc>
          <w:tcPr>
            <w:tcW w:w="1276" w:type="dxa"/>
          </w:tcPr>
          <w:p w14:paraId="1729B07A" w14:textId="77777777" w:rsidR="00B13B28" w:rsidRDefault="00CC31A6">
            <w:pPr>
              <w:pStyle w:val="Table09Row"/>
            </w:pPr>
            <w:r>
              <w:t>24 Jul 1878</w:t>
            </w:r>
          </w:p>
        </w:tc>
        <w:tc>
          <w:tcPr>
            <w:tcW w:w="3402" w:type="dxa"/>
          </w:tcPr>
          <w:p w14:paraId="35640593" w14:textId="77777777" w:rsidR="00B13B28" w:rsidRDefault="00CC31A6">
            <w:pPr>
              <w:pStyle w:val="Table09Row"/>
            </w:pPr>
            <w:r>
              <w:t>24 Jul 1878</w:t>
            </w:r>
          </w:p>
        </w:tc>
        <w:tc>
          <w:tcPr>
            <w:tcW w:w="1123" w:type="dxa"/>
          </w:tcPr>
          <w:p w14:paraId="5936964B" w14:textId="77777777" w:rsidR="00B13B28" w:rsidRDefault="00CC31A6">
            <w:pPr>
              <w:pStyle w:val="Table09Row"/>
            </w:pPr>
            <w:r>
              <w:t>1948/072 (12 &amp; 13 Geo. VI No. 72)</w:t>
            </w:r>
          </w:p>
        </w:tc>
      </w:tr>
      <w:tr w:rsidR="00B13B28" w14:paraId="3B96FA2D" w14:textId="77777777">
        <w:trPr>
          <w:cantSplit/>
          <w:jc w:val="center"/>
        </w:trPr>
        <w:tc>
          <w:tcPr>
            <w:tcW w:w="1418" w:type="dxa"/>
          </w:tcPr>
          <w:p w14:paraId="4907FC56" w14:textId="77777777" w:rsidR="00B13B28" w:rsidRDefault="00CC31A6">
            <w:pPr>
              <w:pStyle w:val="Table09Row"/>
            </w:pPr>
            <w:r>
              <w:t>1878 (42 Vict. No. 25)</w:t>
            </w:r>
          </w:p>
        </w:tc>
        <w:tc>
          <w:tcPr>
            <w:tcW w:w="2693" w:type="dxa"/>
          </w:tcPr>
          <w:p w14:paraId="52684B2E" w14:textId="77777777" w:rsidR="00B13B28" w:rsidRDefault="00CC31A6">
            <w:pPr>
              <w:pStyle w:val="Table09Row"/>
            </w:pPr>
            <w:r>
              <w:rPr>
                <w:i/>
              </w:rPr>
              <w:t>Jury Act 1871 Amendment Act 1878</w:t>
            </w:r>
          </w:p>
        </w:tc>
        <w:tc>
          <w:tcPr>
            <w:tcW w:w="1276" w:type="dxa"/>
          </w:tcPr>
          <w:p w14:paraId="0618F8AF" w14:textId="77777777" w:rsidR="00B13B28" w:rsidRDefault="00CC31A6">
            <w:pPr>
              <w:pStyle w:val="Table09Row"/>
            </w:pPr>
            <w:r>
              <w:t>24 Jul 1878</w:t>
            </w:r>
          </w:p>
        </w:tc>
        <w:tc>
          <w:tcPr>
            <w:tcW w:w="3402" w:type="dxa"/>
          </w:tcPr>
          <w:p w14:paraId="0709044E" w14:textId="77777777" w:rsidR="00B13B28" w:rsidRDefault="00CC31A6">
            <w:pPr>
              <w:pStyle w:val="Table09Row"/>
            </w:pPr>
            <w:r>
              <w:t>24 Jul 1878</w:t>
            </w:r>
          </w:p>
        </w:tc>
        <w:tc>
          <w:tcPr>
            <w:tcW w:w="1123" w:type="dxa"/>
          </w:tcPr>
          <w:p w14:paraId="7FF6D6AF" w14:textId="77777777" w:rsidR="00B13B28" w:rsidRDefault="00CC31A6">
            <w:pPr>
              <w:pStyle w:val="Table09Row"/>
            </w:pPr>
            <w:r>
              <w:t>1898 (62 Vict. No. 10)</w:t>
            </w:r>
          </w:p>
        </w:tc>
      </w:tr>
      <w:tr w:rsidR="00B13B28" w14:paraId="20443288" w14:textId="77777777">
        <w:trPr>
          <w:cantSplit/>
          <w:jc w:val="center"/>
        </w:trPr>
        <w:tc>
          <w:tcPr>
            <w:tcW w:w="1418" w:type="dxa"/>
          </w:tcPr>
          <w:p w14:paraId="2A085AE7" w14:textId="77777777" w:rsidR="00B13B28" w:rsidRDefault="00CC31A6">
            <w:pPr>
              <w:pStyle w:val="Table09Row"/>
            </w:pPr>
            <w:r>
              <w:t>1878 (42 Vict. No. 26)</w:t>
            </w:r>
          </w:p>
        </w:tc>
        <w:tc>
          <w:tcPr>
            <w:tcW w:w="2693" w:type="dxa"/>
          </w:tcPr>
          <w:p w14:paraId="1D941F7F" w14:textId="77777777" w:rsidR="00B13B28" w:rsidRDefault="00CC31A6">
            <w:pPr>
              <w:pStyle w:val="Table09Row"/>
            </w:pPr>
            <w:r>
              <w:rPr>
                <w:i/>
              </w:rPr>
              <w:t>District Roads Boards Audit, rep</w:t>
            </w:r>
            <w:r>
              <w:rPr>
                <w:i/>
              </w:rPr>
              <w:t>eal (1878)</w:t>
            </w:r>
          </w:p>
        </w:tc>
        <w:tc>
          <w:tcPr>
            <w:tcW w:w="1276" w:type="dxa"/>
          </w:tcPr>
          <w:p w14:paraId="5688FADD" w14:textId="77777777" w:rsidR="00B13B28" w:rsidRDefault="00CC31A6">
            <w:pPr>
              <w:pStyle w:val="Table09Row"/>
            </w:pPr>
            <w:r>
              <w:t>24 Jul 1878</w:t>
            </w:r>
          </w:p>
        </w:tc>
        <w:tc>
          <w:tcPr>
            <w:tcW w:w="3402" w:type="dxa"/>
          </w:tcPr>
          <w:p w14:paraId="600CE52C" w14:textId="77777777" w:rsidR="00B13B28" w:rsidRDefault="00CC31A6">
            <w:pPr>
              <w:pStyle w:val="Table09Row"/>
            </w:pPr>
            <w:r>
              <w:t>24 Jul 1878</w:t>
            </w:r>
          </w:p>
        </w:tc>
        <w:tc>
          <w:tcPr>
            <w:tcW w:w="1123" w:type="dxa"/>
          </w:tcPr>
          <w:p w14:paraId="69C0B09C" w14:textId="77777777" w:rsidR="00B13B28" w:rsidRDefault="00CC31A6">
            <w:pPr>
              <w:pStyle w:val="Table09Row"/>
            </w:pPr>
            <w:r>
              <w:t>1964/061 (13 Eliz. II No. 61)</w:t>
            </w:r>
          </w:p>
        </w:tc>
      </w:tr>
      <w:tr w:rsidR="00B13B28" w14:paraId="20C0EF91" w14:textId="77777777">
        <w:trPr>
          <w:cantSplit/>
          <w:jc w:val="center"/>
        </w:trPr>
        <w:tc>
          <w:tcPr>
            <w:tcW w:w="1418" w:type="dxa"/>
          </w:tcPr>
          <w:p w14:paraId="7353476C" w14:textId="77777777" w:rsidR="00B13B28" w:rsidRDefault="00CC31A6">
            <w:pPr>
              <w:pStyle w:val="Table09Row"/>
            </w:pPr>
            <w:r>
              <w:t>1878 (42 Vict. No. 27)</w:t>
            </w:r>
          </w:p>
        </w:tc>
        <w:tc>
          <w:tcPr>
            <w:tcW w:w="2693" w:type="dxa"/>
          </w:tcPr>
          <w:p w14:paraId="5CE7E707" w14:textId="77777777" w:rsidR="00B13B28" w:rsidRDefault="00CC31A6">
            <w:pPr>
              <w:pStyle w:val="Table09Row"/>
            </w:pPr>
            <w:r>
              <w:rPr>
                <w:i/>
              </w:rPr>
              <w:t>The Eastern Railway Act 1878</w:t>
            </w:r>
          </w:p>
        </w:tc>
        <w:tc>
          <w:tcPr>
            <w:tcW w:w="1276" w:type="dxa"/>
          </w:tcPr>
          <w:p w14:paraId="4796EDDB" w14:textId="77777777" w:rsidR="00B13B28" w:rsidRDefault="00CC31A6">
            <w:pPr>
              <w:pStyle w:val="Table09Row"/>
            </w:pPr>
            <w:r>
              <w:t>24 Jul 1878</w:t>
            </w:r>
          </w:p>
        </w:tc>
        <w:tc>
          <w:tcPr>
            <w:tcW w:w="3402" w:type="dxa"/>
          </w:tcPr>
          <w:p w14:paraId="042FBD22" w14:textId="77777777" w:rsidR="00B13B28" w:rsidRDefault="00CC31A6">
            <w:pPr>
              <w:pStyle w:val="Table09Row"/>
            </w:pPr>
            <w:r>
              <w:t>24 Jul 1878</w:t>
            </w:r>
          </w:p>
        </w:tc>
        <w:tc>
          <w:tcPr>
            <w:tcW w:w="1123" w:type="dxa"/>
          </w:tcPr>
          <w:p w14:paraId="36777B46" w14:textId="77777777" w:rsidR="00B13B28" w:rsidRDefault="00CC31A6">
            <w:pPr>
              <w:pStyle w:val="Table09Row"/>
            </w:pPr>
            <w:r>
              <w:t>1964/061 (13 Eliz. II No. 61)</w:t>
            </w:r>
          </w:p>
        </w:tc>
      </w:tr>
      <w:tr w:rsidR="00B13B28" w14:paraId="440E462F" w14:textId="77777777">
        <w:trPr>
          <w:cantSplit/>
          <w:jc w:val="center"/>
        </w:trPr>
        <w:tc>
          <w:tcPr>
            <w:tcW w:w="1418" w:type="dxa"/>
          </w:tcPr>
          <w:p w14:paraId="24B35DED" w14:textId="77777777" w:rsidR="00B13B28" w:rsidRDefault="00CC31A6">
            <w:pPr>
              <w:pStyle w:val="Table09Row"/>
            </w:pPr>
            <w:r>
              <w:t>1878 (42 Vict. No. 28)</w:t>
            </w:r>
          </w:p>
        </w:tc>
        <w:tc>
          <w:tcPr>
            <w:tcW w:w="2693" w:type="dxa"/>
          </w:tcPr>
          <w:p w14:paraId="1027152F" w14:textId="77777777" w:rsidR="00B13B28" w:rsidRDefault="00CC31A6">
            <w:pPr>
              <w:pStyle w:val="Table09Row"/>
            </w:pPr>
            <w:r>
              <w:rPr>
                <w:i/>
              </w:rPr>
              <w:t>High School Act amendment (1878)</w:t>
            </w:r>
          </w:p>
        </w:tc>
        <w:tc>
          <w:tcPr>
            <w:tcW w:w="1276" w:type="dxa"/>
          </w:tcPr>
          <w:p w14:paraId="46645582" w14:textId="77777777" w:rsidR="00B13B28" w:rsidRDefault="00CC31A6">
            <w:pPr>
              <w:pStyle w:val="Table09Row"/>
            </w:pPr>
            <w:r>
              <w:t>24 Jul 1878</w:t>
            </w:r>
          </w:p>
        </w:tc>
        <w:tc>
          <w:tcPr>
            <w:tcW w:w="3402" w:type="dxa"/>
          </w:tcPr>
          <w:p w14:paraId="1231473A" w14:textId="77777777" w:rsidR="00B13B28" w:rsidRDefault="00CC31A6">
            <w:pPr>
              <w:pStyle w:val="Table09Row"/>
            </w:pPr>
            <w:r>
              <w:t>24 Jul 1878</w:t>
            </w:r>
          </w:p>
        </w:tc>
        <w:tc>
          <w:tcPr>
            <w:tcW w:w="1123" w:type="dxa"/>
          </w:tcPr>
          <w:p w14:paraId="07863E3C" w14:textId="77777777" w:rsidR="00B13B28" w:rsidRDefault="00CC31A6">
            <w:pPr>
              <w:pStyle w:val="Table09Row"/>
            </w:pPr>
            <w:r>
              <w:t>1892 (55 Vict. No. 29)</w:t>
            </w:r>
          </w:p>
        </w:tc>
      </w:tr>
      <w:tr w:rsidR="00B13B28" w14:paraId="0A9EACD2" w14:textId="77777777">
        <w:trPr>
          <w:cantSplit/>
          <w:jc w:val="center"/>
        </w:trPr>
        <w:tc>
          <w:tcPr>
            <w:tcW w:w="1418" w:type="dxa"/>
          </w:tcPr>
          <w:p w14:paraId="72A7505D" w14:textId="77777777" w:rsidR="00B13B28" w:rsidRDefault="00CC31A6">
            <w:pPr>
              <w:pStyle w:val="Table09Row"/>
            </w:pPr>
            <w:r>
              <w:t>1878 (42 Vict. No. 29)</w:t>
            </w:r>
          </w:p>
        </w:tc>
        <w:tc>
          <w:tcPr>
            <w:tcW w:w="2693" w:type="dxa"/>
          </w:tcPr>
          <w:p w14:paraId="17C2F114" w14:textId="77777777" w:rsidR="00B13B28" w:rsidRDefault="00CC31A6">
            <w:pPr>
              <w:pStyle w:val="Table09Row"/>
            </w:pPr>
            <w:r>
              <w:rPr>
                <w:i/>
              </w:rPr>
              <w:t>Appropriation (1878) [42 Vict. No. 29]</w:t>
            </w:r>
          </w:p>
        </w:tc>
        <w:tc>
          <w:tcPr>
            <w:tcW w:w="1276" w:type="dxa"/>
          </w:tcPr>
          <w:p w14:paraId="2CA75852" w14:textId="77777777" w:rsidR="00B13B28" w:rsidRDefault="00CC31A6">
            <w:pPr>
              <w:pStyle w:val="Table09Row"/>
            </w:pPr>
            <w:r>
              <w:t>24 Jul 1878</w:t>
            </w:r>
          </w:p>
        </w:tc>
        <w:tc>
          <w:tcPr>
            <w:tcW w:w="3402" w:type="dxa"/>
          </w:tcPr>
          <w:p w14:paraId="2AF40347" w14:textId="77777777" w:rsidR="00B13B28" w:rsidRDefault="00CC31A6">
            <w:pPr>
              <w:pStyle w:val="Table09Row"/>
            </w:pPr>
            <w:r>
              <w:t>24 Jul 1878</w:t>
            </w:r>
          </w:p>
        </w:tc>
        <w:tc>
          <w:tcPr>
            <w:tcW w:w="1123" w:type="dxa"/>
          </w:tcPr>
          <w:p w14:paraId="6E2E8B30" w14:textId="77777777" w:rsidR="00B13B28" w:rsidRDefault="00CC31A6">
            <w:pPr>
              <w:pStyle w:val="Table09Row"/>
            </w:pPr>
            <w:r>
              <w:t>1964/061 (13 Eliz. II No. 61)</w:t>
            </w:r>
          </w:p>
        </w:tc>
      </w:tr>
      <w:tr w:rsidR="00B13B28" w14:paraId="14E94063" w14:textId="77777777">
        <w:trPr>
          <w:cantSplit/>
          <w:jc w:val="center"/>
        </w:trPr>
        <w:tc>
          <w:tcPr>
            <w:tcW w:w="1418" w:type="dxa"/>
          </w:tcPr>
          <w:p w14:paraId="0458BBD9" w14:textId="77777777" w:rsidR="00B13B28" w:rsidRDefault="00CC31A6">
            <w:pPr>
              <w:pStyle w:val="Table09Row"/>
            </w:pPr>
            <w:r>
              <w:t>1878 (42 Vict. No. 30)</w:t>
            </w:r>
          </w:p>
        </w:tc>
        <w:tc>
          <w:tcPr>
            <w:tcW w:w="2693" w:type="dxa"/>
          </w:tcPr>
          <w:p w14:paraId="5B2B3937" w14:textId="77777777" w:rsidR="00B13B28" w:rsidRDefault="00CC31A6">
            <w:pPr>
              <w:pStyle w:val="Table09Row"/>
            </w:pPr>
            <w:r>
              <w:rPr>
                <w:i/>
              </w:rPr>
              <w:t>Northern District Special Revenue Act 1873 Amendment Act 1878</w:t>
            </w:r>
          </w:p>
        </w:tc>
        <w:tc>
          <w:tcPr>
            <w:tcW w:w="1276" w:type="dxa"/>
          </w:tcPr>
          <w:p w14:paraId="243ED477" w14:textId="77777777" w:rsidR="00B13B28" w:rsidRDefault="00CC31A6">
            <w:pPr>
              <w:pStyle w:val="Table09Row"/>
            </w:pPr>
            <w:r>
              <w:t>24 Jul 1878</w:t>
            </w:r>
          </w:p>
        </w:tc>
        <w:tc>
          <w:tcPr>
            <w:tcW w:w="3402" w:type="dxa"/>
          </w:tcPr>
          <w:p w14:paraId="196998C6" w14:textId="77777777" w:rsidR="00B13B28" w:rsidRDefault="00CC31A6">
            <w:pPr>
              <w:pStyle w:val="Table09Row"/>
            </w:pPr>
            <w:r>
              <w:t>24 Jul</w:t>
            </w:r>
            <w:r>
              <w:t> 1878</w:t>
            </w:r>
          </w:p>
        </w:tc>
        <w:tc>
          <w:tcPr>
            <w:tcW w:w="1123" w:type="dxa"/>
          </w:tcPr>
          <w:p w14:paraId="0316989C" w14:textId="77777777" w:rsidR="00B13B28" w:rsidRDefault="00CC31A6">
            <w:pPr>
              <w:pStyle w:val="Table09Row"/>
            </w:pPr>
            <w:r>
              <w:t>1886 (50 Vict. No. 7)</w:t>
            </w:r>
          </w:p>
        </w:tc>
      </w:tr>
      <w:tr w:rsidR="00B13B28" w14:paraId="6FED99C4" w14:textId="77777777">
        <w:trPr>
          <w:cantSplit/>
          <w:jc w:val="center"/>
        </w:trPr>
        <w:tc>
          <w:tcPr>
            <w:tcW w:w="1418" w:type="dxa"/>
          </w:tcPr>
          <w:p w14:paraId="5357D3C8" w14:textId="77777777" w:rsidR="00B13B28" w:rsidRDefault="00CC31A6">
            <w:pPr>
              <w:pStyle w:val="Table09Row"/>
            </w:pPr>
            <w:r>
              <w:t>1878 (42 Vict. No. 31)</w:t>
            </w:r>
          </w:p>
        </w:tc>
        <w:tc>
          <w:tcPr>
            <w:tcW w:w="2693" w:type="dxa"/>
          </w:tcPr>
          <w:p w14:paraId="6B648AE0" w14:textId="77777777" w:rsidR="00B13B28" w:rsidRDefault="00CC31A6">
            <w:pPr>
              <w:pStyle w:val="Table09Row"/>
            </w:pPr>
            <w:r>
              <w:rPr>
                <w:i/>
              </w:rPr>
              <w:t>Railways Act 1878</w:t>
            </w:r>
          </w:p>
        </w:tc>
        <w:tc>
          <w:tcPr>
            <w:tcW w:w="1276" w:type="dxa"/>
          </w:tcPr>
          <w:p w14:paraId="0B30B0CF" w14:textId="77777777" w:rsidR="00B13B28" w:rsidRDefault="00CC31A6">
            <w:pPr>
              <w:pStyle w:val="Table09Row"/>
            </w:pPr>
            <w:r>
              <w:t>24 Jul 1878</w:t>
            </w:r>
          </w:p>
        </w:tc>
        <w:tc>
          <w:tcPr>
            <w:tcW w:w="3402" w:type="dxa"/>
          </w:tcPr>
          <w:p w14:paraId="65FBAB5F" w14:textId="77777777" w:rsidR="00B13B28" w:rsidRDefault="00CC31A6">
            <w:pPr>
              <w:pStyle w:val="Table09Row"/>
            </w:pPr>
            <w:r>
              <w:t>24 Jul 1878</w:t>
            </w:r>
          </w:p>
        </w:tc>
        <w:tc>
          <w:tcPr>
            <w:tcW w:w="1123" w:type="dxa"/>
          </w:tcPr>
          <w:p w14:paraId="02EA41DE" w14:textId="77777777" w:rsidR="00B13B28" w:rsidRDefault="00CC31A6">
            <w:pPr>
              <w:pStyle w:val="Table09Row"/>
            </w:pPr>
            <w:r>
              <w:t>1904/023 (3 Edw. VII No. 38)</w:t>
            </w:r>
          </w:p>
        </w:tc>
      </w:tr>
    </w:tbl>
    <w:p w14:paraId="0930F649" w14:textId="77777777" w:rsidR="00B13B28" w:rsidRDefault="00B13B28"/>
    <w:p w14:paraId="3664FF4C" w14:textId="77777777" w:rsidR="00B13B28" w:rsidRDefault="00CC31A6">
      <w:pPr>
        <w:pStyle w:val="IAlphabetDivider"/>
      </w:pPr>
      <w:r>
        <w:t>1877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7BE24474" w14:textId="77777777">
        <w:trPr>
          <w:cantSplit/>
          <w:trHeight w:val="510"/>
          <w:tblHeader/>
          <w:jc w:val="center"/>
        </w:trPr>
        <w:tc>
          <w:tcPr>
            <w:tcW w:w="1418" w:type="dxa"/>
            <w:tcBorders>
              <w:top w:val="single" w:sz="4" w:space="0" w:color="auto"/>
              <w:bottom w:val="single" w:sz="4" w:space="0" w:color="auto"/>
            </w:tcBorders>
            <w:vAlign w:val="center"/>
          </w:tcPr>
          <w:p w14:paraId="5BA2E9F7"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13F67D07"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72273647"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655A3F98"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5246A985" w14:textId="77777777" w:rsidR="00B13B28" w:rsidRDefault="00CC31A6">
            <w:pPr>
              <w:pStyle w:val="Table09Hdr"/>
            </w:pPr>
            <w:r>
              <w:t>Repealed/Expired</w:t>
            </w:r>
          </w:p>
        </w:tc>
      </w:tr>
      <w:tr w:rsidR="00B13B28" w14:paraId="6C38388E" w14:textId="77777777">
        <w:trPr>
          <w:cantSplit/>
          <w:jc w:val="center"/>
        </w:trPr>
        <w:tc>
          <w:tcPr>
            <w:tcW w:w="1418" w:type="dxa"/>
          </w:tcPr>
          <w:p w14:paraId="326920FC" w14:textId="77777777" w:rsidR="00B13B28" w:rsidRDefault="00CC31A6">
            <w:pPr>
              <w:pStyle w:val="Table09Row"/>
            </w:pPr>
            <w:r>
              <w:t>1877 (41 Vict. No. 1)</w:t>
            </w:r>
          </w:p>
        </w:tc>
        <w:tc>
          <w:tcPr>
            <w:tcW w:w="2693" w:type="dxa"/>
          </w:tcPr>
          <w:p w14:paraId="06232D5B" w14:textId="77777777" w:rsidR="00B13B28" w:rsidRDefault="00CC31A6">
            <w:pPr>
              <w:pStyle w:val="Table09Row"/>
            </w:pPr>
            <w:r>
              <w:rPr>
                <w:i/>
              </w:rPr>
              <w:t xml:space="preserve">Extradition Act, </w:t>
            </w:r>
            <w:r>
              <w:rPr>
                <w:i/>
              </w:rPr>
              <w:t>Western Australia 1877</w:t>
            </w:r>
          </w:p>
        </w:tc>
        <w:tc>
          <w:tcPr>
            <w:tcW w:w="1276" w:type="dxa"/>
          </w:tcPr>
          <w:p w14:paraId="0E8FAC51" w14:textId="77777777" w:rsidR="00B13B28" w:rsidRDefault="00CC31A6">
            <w:pPr>
              <w:pStyle w:val="Table09Row"/>
            </w:pPr>
            <w:r>
              <w:t>25 Jul 1877</w:t>
            </w:r>
          </w:p>
        </w:tc>
        <w:tc>
          <w:tcPr>
            <w:tcW w:w="3402" w:type="dxa"/>
          </w:tcPr>
          <w:p w14:paraId="38D25201" w14:textId="77777777" w:rsidR="00B13B28" w:rsidRDefault="00CC31A6">
            <w:pPr>
              <w:pStyle w:val="Table09Row"/>
            </w:pPr>
            <w:r>
              <w:t>25 Jul 1877</w:t>
            </w:r>
          </w:p>
        </w:tc>
        <w:tc>
          <w:tcPr>
            <w:tcW w:w="1123" w:type="dxa"/>
          </w:tcPr>
          <w:p w14:paraId="77A0BB23" w14:textId="77777777" w:rsidR="00B13B28" w:rsidRDefault="00CC31A6">
            <w:pPr>
              <w:pStyle w:val="Table09Row"/>
            </w:pPr>
            <w:r>
              <w:t>1991/010</w:t>
            </w:r>
          </w:p>
        </w:tc>
      </w:tr>
      <w:tr w:rsidR="00B13B28" w14:paraId="1642045A" w14:textId="77777777">
        <w:trPr>
          <w:cantSplit/>
          <w:jc w:val="center"/>
        </w:trPr>
        <w:tc>
          <w:tcPr>
            <w:tcW w:w="1418" w:type="dxa"/>
          </w:tcPr>
          <w:p w14:paraId="43DE8FC1" w14:textId="77777777" w:rsidR="00B13B28" w:rsidRDefault="00CC31A6">
            <w:pPr>
              <w:pStyle w:val="Table09Row"/>
            </w:pPr>
            <w:r>
              <w:t>1877 (41 Vict. No. 2)</w:t>
            </w:r>
          </w:p>
        </w:tc>
        <w:tc>
          <w:tcPr>
            <w:tcW w:w="2693" w:type="dxa"/>
          </w:tcPr>
          <w:p w14:paraId="4C3DB5CE" w14:textId="77777777" w:rsidR="00B13B28" w:rsidRDefault="00CC31A6">
            <w:pPr>
              <w:pStyle w:val="Table09Row"/>
            </w:pPr>
            <w:r>
              <w:rPr>
                <w:i/>
              </w:rPr>
              <w:t>Road Parties Discipline Act 1877</w:t>
            </w:r>
          </w:p>
        </w:tc>
        <w:tc>
          <w:tcPr>
            <w:tcW w:w="1276" w:type="dxa"/>
          </w:tcPr>
          <w:p w14:paraId="76747FBE" w14:textId="77777777" w:rsidR="00B13B28" w:rsidRDefault="00CC31A6">
            <w:pPr>
              <w:pStyle w:val="Table09Row"/>
            </w:pPr>
            <w:r>
              <w:t>25 Jul 1877</w:t>
            </w:r>
          </w:p>
        </w:tc>
        <w:tc>
          <w:tcPr>
            <w:tcW w:w="3402" w:type="dxa"/>
          </w:tcPr>
          <w:p w14:paraId="6E55890B" w14:textId="77777777" w:rsidR="00B13B28" w:rsidRDefault="00CC31A6">
            <w:pPr>
              <w:pStyle w:val="Table09Row"/>
            </w:pPr>
            <w:r>
              <w:t>25 Jul 1877</w:t>
            </w:r>
          </w:p>
        </w:tc>
        <w:tc>
          <w:tcPr>
            <w:tcW w:w="1123" w:type="dxa"/>
          </w:tcPr>
          <w:p w14:paraId="62774FEC" w14:textId="77777777" w:rsidR="00B13B28" w:rsidRDefault="00CC31A6">
            <w:pPr>
              <w:pStyle w:val="Table09Row"/>
            </w:pPr>
            <w:r>
              <w:t>1903/014 (3 Edw. VII No. 14)</w:t>
            </w:r>
          </w:p>
        </w:tc>
      </w:tr>
      <w:tr w:rsidR="00B13B28" w14:paraId="5067E5F0" w14:textId="77777777">
        <w:trPr>
          <w:cantSplit/>
          <w:jc w:val="center"/>
        </w:trPr>
        <w:tc>
          <w:tcPr>
            <w:tcW w:w="1418" w:type="dxa"/>
          </w:tcPr>
          <w:p w14:paraId="7DADAE95" w14:textId="77777777" w:rsidR="00B13B28" w:rsidRDefault="00CC31A6">
            <w:pPr>
              <w:pStyle w:val="Table09Row"/>
            </w:pPr>
            <w:r>
              <w:t>1877 (41 Vict. No. 3)</w:t>
            </w:r>
          </w:p>
        </w:tc>
        <w:tc>
          <w:tcPr>
            <w:tcW w:w="2693" w:type="dxa"/>
          </w:tcPr>
          <w:p w14:paraId="0B0F8BAF" w14:textId="77777777" w:rsidR="00B13B28" w:rsidRDefault="00CC31A6">
            <w:pPr>
              <w:pStyle w:val="Table09Row"/>
            </w:pPr>
            <w:r>
              <w:rPr>
                <w:i/>
              </w:rPr>
              <w:t>District Roads Boards Audit Act 1877</w:t>
            </w:r>
          </w:p>
        </w:tc>
        <w:tc>
          <w:tcPr>
            <w:tcW w:w="1276" w:type="dxa"/>
          </w:tcPr>
          <w:p w14:paraId="6E6E6E4C" w14:textId="77777777" w:rsidR="00B13B28" w:rsidRDefault="00CC31A6">
            <w:pPr>
              <w:pStyle w:val="Table09Row"/>
            </w:pPr>
            <w:r>
              <w:t>2 Aug 1877</w:t>
            </w:r>
          </w:p>
        </w:tc>
        <w:tc>
          <w:tcPr>
            <w:tcW w:w="3402" w:type="dxa"/>
          </w:tcPr>
          <w:p w14:paraId="1D8A3C84" w14:textId="77777777" w:rsidR="00B13B28" w:rsidRDefault="00CC31A6">
            <w:pPr>
              <w:pStyle w:val="Table09Row"/>
            </w:pPr>
            <w:r>
              <w:t>2 Aug 1877</w:t>
            </w:r>
          </w:p>
        </w:tc>
        <w:tc>
          <w:tcPr>
            <w:tcW w:w="1123" w:type="dxa"/>
          </w:tcPr>
          <w:p w14:paraId="5B4064CD" w14:textId="77777777" w:rsidR="00B13B28" w:rsidRDefault="00CC31A6">
            <w:pPr>
              <w:pStyle w:val="Table09Row"/>
            </w:pPr>
            <w:r>
              <w:t xml:space="preserve">1878 </w:t>
            </w:r>
            <w:r>
              <w:t>(42 Vict. No. 26)</w:t>
            </w:r>
          </w:p>
        </w:tc>
      </w:tr>
      <w:tr w:rsidR="00B13B28" w14:paraId="7141C548" w14:textId="77777777">
        <w:trPr>
          <w:cantSplit/>
          <w:jc w:val="center"/>
        </w:trPr>
        <w:tc>
          <w:tcPr>
            <w:tcW w:w="1418" w:type="dxa"/>
          </w:tcPr>
          <w:p w14:paraId="3CECFD62" w14:textId="77777777" w:rsidR="00B13B28" w:rsidRDefault="00CC31A6">
            <w:pPr>
              <w:pStyle w:val="Table09Row"/>
            </w:pPr>
            <w:r>
              <w:t>1877 (41 Vict. No. 4)</w:t>
            </w:r>
          </w:p>
        </w:tc>
        <w:tc>
          <w:tcPr>
            <w:tcW w:w="2693" w:type="dxa"/>
          </w:tcPr>
          <w:p w14:paraId="6AC1603B" w14:textId="77777777" w:rsidR="00B13B28" w:rsidRDefault="00CC31A6">
            <w:pPr>
              <w:pStyle w:val="Table09Row"/>
            </w:pPr>
            <w:r>
              <w:rPr>
                <w:i/>
              </w:rPr>
              <w:t>Imported Stock Act 1876 Amendment Act 1877</w:t>
            </w:r>
          </w:p>
        </w:tc>
        <w:tc>
          <w:tcPr>
            <w:tcW w:w="1276" w:type="dxa"/>
          </w:tcPr>
          <w:p w14:paraId="1795AA27" w14:textId="77777777" w:rsidR="00B13B28" w:rsidRDefault="00CC31A6">
            <w:pPr>
              <w:pStyle w:val="Table09Row"/>
            </w:pPr>
            <w:r>
              <w:t>2 Aug 1877</w:t>
            </w:r>
          </w:p>
        </w:tc>
        <w:tc>
          <w:tcPr>
            <w:tcW w:w="3402" w:type="dxa"/>
          </w:tcPr>
          <w:p w14:paraId="63AD512A" w14:textId="77777777" w:rsidR="00B13B28" w:rsidRDefault="00CC31A6">
            <w:pPr>
              <w:pStyle w:val="Table09Row"/>
            </w:pPr>
            <w:r>
              <w:t>2 Aug 1877</w:t>
            </w:r>
          </w:p>
        </w:tc>
        <w:tc>
          <w:tcPr>
            <w:tcW w:w="1123" w:type="dxa"/>
          </w:tcPr>
          <w:p w14:paraId="0B0F9E8A" w14:textId="77777777" w:rsidR="00B13B28" w:rsidRDefault="00CC31A6">
            <w:pPr>
              <w:pStyle w:val="Table09Row"/>
            </w:pPr>
            <w:r>
              <w:t>1895 (59 Vict. No. 34)</w:t>
            </w:r>
          </w:p>
        </w:tc>
      </w:tr>
      <w:tr w:rsidR="00B13B28" w14:paraId="7D4F3F62" w14:textId="77777777">
        <w:trPr>
          <w:cantSplit/>
          <w:jc w:val="center"/>
        </w:trPr>
        <w:tc>
          <w:tcPr>
            <w:tcW w:w="1418" w:type="dxa"/>
          </w:tcPr>
          <w:p w14:paraId="033A615B" w14:textId="77777777" w:rsidR="00B13B28" w:rsidRDefault="00CC31A6">
            <w:pPr>
              <w:pStyle w:val="Table09Row"/>
            </w:pPr>
            <w:r>
              <w:t>1877 (41 Vict. No. 5)</w:t>
            </w:r>
          </w:p>
        </w:tc>
        <w:tc>
          <w:tcPr>
            <w:tcW w:w="2693" w:type="dxa"/>
          </w:tcPr>
          <w:p w14:paraId="71B59FD2" w14:textId="77777777" w:rsidR="00B13B28" w:rsidRDefault="00CC31A6">
            <w:pPr>
              <w:pStyle w:val="Table09Row"/>
            </w:pPr>
            <w:r>
              <w:rPr>
                <w:i/>
              </w:rPr>
              <w:t>Appropriation (1877) [41 Vict. No. 5]</w:t>
            </w:r>
          </w:p>
        </w:tc>
        <w:tc>
          <w:tcPr>
            <w:tcW w:w="1276" w:type="dxa"/>
          </w:tcPr>
          <w:p w14:paraId="5FC12B3C" w14:textId="77777777" w:rsidR="00B13B28" w:rsidRDefault="00CC31A6">
            <w:pPr>
              <w:pStyle w:val="Table09Row"/>
            </w:pPr>
            <w:r>
              <w:t>6 Aug 1877</w:t>
            </w:r>
          </w:p>
        </w:tc>
        <w:tc>
          <w:tcPr>
            <w:tcW w:w="3402" w:type="dxa"/>
          </w:tcPr>
          <w:p w14:paraId="10A47597" w14:textId="77777777" w:rsidR="00B13B28" w:rsidRDefault="00CC31A6">
            <w:pPr>
              <w:pStyle w:val="Table09Row"/>
            </w:pPr>
            <w:r>
              <w:t>6 Aug 1877</w:t>
            </w:r>
          </w:p>
        </w:tc>
        <w:tc>
          <w:tcPr>
            <w:tcW w:w="1123" w:type="dxa"/>
          </w:tcPr>
          <w:p w14:paraId="103FDEB3" w14:textId="77777777" w:rsidR="00B13B28" w:rsidRDefault="00CC31A6">
            <w:pPr>
              <w:pStyle w:val="Table09Row"/>
            </w:pPr>
            <w:r>
              <w:t>1964/061 (13 Eliz. II No. 61)</w:t>
            </w:r>
          </w:p>
        </w:tc>
      </w:tr>
      <w:tr w:rsidR="00B13B28" w14:paraId="39F7DA49" w14:textId="77777777">
        <w:trPr>
          <w:cantSplit/>
          <w:jc w:val="center"/>
        </w:trPr>
        <w:tc>
          <w:tcPr>
            <w:tcW w:w="1418" w:type="dxa"/>
          </w:tcPr>
          <w:p w14:paraId="643F81F1" w14:textId="77777777" w:rsidR="00B13B28" w:rsidRDefault="00CC31A6">
            <w:pPr>
              <w:pStyle w:val="Table09Row"/>
            </w:pPr>
            <w:r>
              <w:t xml:space="preserve">1877 (41 </w:t>
            </w:r>
            <w:r>
              <w:t>Vict. No. 6)</w:t>
            </w:r>
          </w:p>
        </w:tc>
        <w:tc>
          <w:tcPr>
            <w:tcW w:w="2693" w:type="dxa"/>
          </w:tcPr>
          <w:p w14:paraId="7368F7C1" w14:textId="77777777" w:rsidR="00B13B28" w:rsidRDefault="00CC31A6">
            <w:pPr>
              <w:pStyle w:val="Table09Row"/>
            </w:pPr>
            <w:r>
              <w:rPr>
                <w:i/>
              </w:rPr>
              <w:t>Street closure, Fremantle (1877)</w:t>
            </w:r>
          </w:p>
        </w:tc>
        <w:tc>
          <w:tcPr>
            <w:tcW w:w="1276" w:type="dxa"/>
          </w:tcPr>
          <w:p w14:paraId="1CF594F6" w14:textId="77777777" w:rsidR="00B13B28" w:rsidRDefault="00CC31A6">
            <w:pPr>
              <w:pStyle w:val="Table09Row"/>
            </w:pPr>
            <w:r>
              <w:t>6 Aug 1877</w:t>
            </w:r>
          </w:p>
        </w:tc>
        <w:tc>
          <w:tcPr>
            <w:tcW w:w="3402" w:type="dxa"/>
          </w:tcPr>
          <w:p w14:paraId="14605FEF" w14:textId="77777777" w:rsidR="00B13B28" w:rsidRDefault="00CC31A6">
            <w:pPr>
              <w:pStyle w:val="Table09Row"/>
            </w:pPr>
            <w:r>
              <w:t>6 Aug 1877</w:t>
            </w:r>
          </w:p>
        </w:tc>
        <w:tc>
          <w:tcPr>
            <w:tcW w:w="1123" w:type="dxa"/>
          </w:tcPr>
          <w:p w14:paraId="504D2100" w14:textId="77777777" w:rsidR="00B13B28" w:rsidRDefault="00CC31A6">
            <w:pPr>
              <w:pStyle w:val="Table09Row"/>
            </w:pPr>
            <w:r>
              <w:t>1965/057</w:t>
            </w:r>
          </w:p>
        </w:tc>
      </w:tr>
      <w:tr w:rsidR="00B13B28" w14:paraId="464F8A8D" w14:textId="77777777">
        <w:trPr>
          <w:cantSplit/>
          <w:jc w:val="center"/>
        </w:trPr>
        <w:tc>
          <w:tcPr>
            <w:tcW w:w="1418" w:type="dxa"/>
          </w:tcPr>
          <w:p w14:paraId="747E01D3" w14:textId="77777777" w:rsidR="00B13B28" w:rsidRDefault="00CC31A6">
            <w:pPr>
              <w:pStyle w:val="Table09Row"/>
            </w:pPr>
            <w:r>
              <w:t>1877 (41 Vict. No. 7)</w:t>
            </w:r>
          </w:p>
        </w:tc>
        <w:tc>
          <w:tcPr>
            <w:tcW w:w="2693" w:type="dxa"/>
          </w:tcPr>
          <w:p w14:paraId="2118FDA8" w14:textId="77777777" w:rsidR="00B13B28" w:rsidRDefault="00CC31A6">
            <w:pPr>
              <w:pStyle w:val="Table09Row"/>
            </w:pPr>
            <w:r>
              <w:rPr>
                <w:i/>
              </w:rPr>
              <w:t>Industrial Schools Act 1874 Amendment Act 1877</w:t>
            </w:r>
          </w:p>
        </w:tc>
        <w:tc>
          <w:tcPr>
            <w:tcW w:w="1276" w:type="dxa"/>
          </w:tcPr>
          <w:p w14:paraId="56C7CF33" w14:textId="77777777" w:rsidR="00B13B28" w:rsidRDefault="00CC31A6">
            <w:pPr>
              <w:pStyle w:val="Table09Row"/>
            </w:pPr>
            <w:r>
              <w:t>6 Aug 1877</w:t>
            </w:r>
          </w:p>
        </w:tc>
        <w:tc>
          <w:tcPr>
            <w:tcW w:w="3402" w:type="dxa"/>
          </w:tcPr>
          <w:p w14:paraId="4A64C812" w14:textId="77777777" w:rsidR="00B13B28" w:rsidRDefault="00CC31A6">
            <w:pPr>
              <w:pStyle w:val="Table09Row"/>
            </w:pPr>
            <w:r>
              <w:t>6 Aug 1877</w:t>
            </w:r>
          </w:p>
        </w:tc>
        <w:tc>
          <w:tcPr>
            <w:tcW w:w="1123" w:type="dxa"/>
          </w:tcPr>
          <w:p w14:paraId="175C2DA3" w14:textId="77777777" w:rsidR="00B13B28" w:rsidRDefault="00CC31A6">
            <w:pPr>
              <w:pStyle w:val="Table09Row"/>
            </w:pPr>
            <w:r>
              <w:t>1907/031 (7 Edw. VII No. 31)</w:t>
            </w:r>
          </w:p>
        </w:tc>
      </w:tr>
      <w:tr w:rsidR="00B13B28" w14:paraId="15403DC4" w14:textId="77777777">
        <w:trPr>
          <w:cantSplit/>
          <w:jc w:val="center"/>
        </w:trPr>
        <w:tc>
          <w:tcPr>
            <w:tcW w:w="1418" w:type="dxa"/>
          </w:tcPr>
          <w:p w14:paraId="74830FDF" w14:textId="77777777" w:rsidR="00B13B28" w:rsidRDefault="00CC31A6">
            <w:pPr>
              <w:pStyle w:val="Table09Row"/>
            </w:pPr>
            <w:r>
              <w:t>1877 (41 Vict. No. 8)</w:t>
            </w:r>
          </w:p>
        </w:tc>
        <w:tc>
          <w:tcPr>
            <w:tcW w:w="2693" w:type="dxa"/>
          </w:tcPr>
          <w:p w14:paraId="6304D73E" w14:textId="77777777" w:rsidR="00B13B28" w:rsidRDefault="00CC31A6">
            <w:pPr>
              <w:pStyle w:val="Table09Row"/>
            </w:pPr>
            <w:r>
              <w:rPr>
                <w:i/>
              </w:rPr>
              <w:t xml:space="preserve">Matches, dangerous, repeal </w:t>
            </w:r>
            <w:r>
              <w:rPr>
                <w:i/>
              </w:rPr>
              <w:t>(1877)</w:t>
            </w:r>
          </w:p>
        </w:tc>
        <w:tc>
          <w:tcPr>
            <w:tcW w:w="1276" w:type="dxa"/>
          </w:tcPr>
          <w:p w14:paraId="4BC261D4" w14:textId="77777777" w:rsidR="00B13B28" w:rsidRDefault="00CC31A6">
            <w:pPr>
              <w:pStyle w:val="Table09Row"/>
            </w:pPr>
            <w:r>
              <w:t>6 Aug 1877</w:t>
            </w:r>
          </w:p>
        </w:tc>
        <w:tc>
          <w:tcPr>
            <w:tcW w:w="3402" w:type="dxa"/>
          </w:tcPr>
          <w:p w14:paraId="7B2FE8F7" w14:textId="77777777" w:rsidR="00B13B28" w:rsidRDefault="00CC31A6">
            <w:pPr>
              <w:pStyle w:val="Table09Row"/>
            </w:pPr>
            <w:r>
              <w:t>6 Aug 1877</w:t>
            </w:r>
          </w:p>
        </w:tc>
        <w:tc>
          <w:tcPr>
            <w:tcW w:w="1123" w:type="dxa"/>
          </w:tcPr>
          <w:p w14:paraId="78093B98" w14:textId="77777777" w:rsidR="00B13B28" w:rsidRDefault="00CC31A6">
            <w:pPr>
              <w:pStyle w:val="Table09Row"/>
            </w:pPr>
            <w:r>
              <w:t>1964/061 (13 Eliz. II No. 61)</w:t>
            </w:r>
          </w:p>
        </w:tc>
      </w:tr>
      <w:tr w:rsidR="00B13B28" w14:paraId="27C3EAD7" w14:textId="77777777">
        <w:trPr>
          <w:cantSplit/>
          <w:jc w:val="center"/>
        </w:trPr>
        <w:tc>
          <w:tcPr>
            <w:tcW w:w="1418" w:type="dxa"/>
          </w:tcPr>
          <w:p w14:paraId="5C8E524E" w14:textId="77777777" w:rsidR="00B13B28" w:rsidRDefault="00CC31A6">
            <w:pPr>
              <w:pStyle w:val="Table09Row"/>
            </w:pPr>
            <w:r>
              <w:t>1877 (41 Vict. No. 9)</w:t>
            </w:r>
          </w:p>
        </w:tc>
        <w:tc>
          <w:tcPr>
            <w:tcW w:w="2693" w:type="dxa"/>
          </w:tcPr>
          <w:p w14:paraId="5AF86CD3" w14:textId="77777777" w:rsidR="00B13B28" w:rsidRDefault="00CC31A6">
            <w:pPr>
              <w:pStyle w:val="Table09Row"/>
            </w:pPr>
            <w:r>
              <w:rPr>
                <w:i/>
              </w:rPr>
              <w:t>Imperial Acts adopting (1877)</w:t>
            </w:r>
          </w:p>
        </w:tc>
        <w:tc>
          <w:tcPr>
            <w:tcW w:w="1276" w:type="dxa"/>
          </w:tcPr>
          <w:p w14:paraId="0773C97A" w14:textId="77777777" w:rsidR="00B13B28" w:rsidRDefault="00CC31A6">
            <w:pPr>
              <w:pStyle w:val="Table09Row"/>
            </w:pPr>
            <w:r>
              <w:t>10 Aug 1877</w:t>
            </w:r>
          </w:p>
        </w:tc>
        <w:tc>
          <w:tcPr>
            <w:tcW w:w="3402" w:type="dxa"/>
          </w:tcPr>
          <w:p w14:paraId="0004F33D" w14:textId="77777777" w:rsidR="00B13B28" w:rsidRDefault="00CC31A6">
            <w:pPr>
              <w:pStyle w:val="Table09Row"/>
            </w:pPr>
            <w:r>
              <w:t>10 Aug 1877</w:t>
            </w:r>
          </w:p>
        </w:tc>
        <w:tc>
          <w:tcPr>
            <w:tcW w:w="1123" w:type="dxa"/>
          </w:tcPr>
          <w:p w14:paraId="58F41B30" w14:textId="77777777" w:rsidR="00B13B28" w:rsidRDefault="00CC31A6">
            <w:pPr>
              <w:pStyle w:val="Table09Row"/>
            </w:pPr>
            <w:r>
              <w:t>1970/010</w:t>
            </w:r>
          </w:p>
        </w:tc>
      </w:tr>
      <w:tr w:rsidR="00B13B28" w14:paraId="3D004502" w14:textId="77777777">
        <w:trPr>
          <w:cantSplit/>
          <w:jc w:val="center"/>
        </w:trPr>
        <w:tc>
          <w:tcPr>
            <w:tcW w:w="1418" w:type="dxa"/>
          </w:tcPr>
          <w:p w14:paraId="2214F8BF" w14:textId="77777777" w:rsidR="00B13B28" w:rsidRDefault="00CC31A6">
            <w:pPr>
              <w:pStyle w:val="Table09Row"/>
            </w:pPr>
            <w:r>
              <w:t>1877 (41 Vict. No. 10)</w:t>
            </w:r>
          </w:p>
        </w:tc>
        <w:tc>
          <w:tcPr>
            <w:tcW w:w="2693" w:type="dxa"/>
          </w:tcPr>
          <w:p w14:paraId="19978B89" w14:textId="77777777" w:rsidR="00B13B28" w:rsidRDefault="00CC31A6">
            <w:pPr>
              <w:pStyle w:val="Table09Row"/>
            </w:pPr>
            <w:r>
              <w:rPr>
                <w:i/>
              </w:rPr>
              <w:t>Pawnbrokers’ Ordinance Amendment Act 1877</w:t>
            </w:r>
          </w:p>
        </w:tc>
        <w:tc>
          <w:tcPr>
            <w:tcW w:w="1276" w:type="dxa"/>
          </w:tcPr>
          <w:p w14:paraId="65D0B992" w14:textId="77777777" w:rsidR="00B13B28" w:rsidRDefault="00CC31A6">
            <w:pPr>
              <w:pStyle w:val="Table09Row"/>
            </w:pPr>
            <w:r>
              <w:t>10 Aug 1877</w:t>
            </w:r>
          </w:p>
        </w:tc>
        <w:tc>
          <w:tcPr>
            <w:tcW w:w="3402" w:type="dxa"/>
          </w:tcPr>
          <w:p w14:paraId="136BF5BA" w14:textId="77777777" w:rsidR="00B13B28" w:rsidRDefault="00CC31A6">
            <w:pPr>
              <w:pStyle w:val="Table09Row"/>
            </w:pPr>
            <w:r>
              <w:t>10 Aug 1877</w:t>
            </w:r>
          </w:p>
        </w:tc>
        <w:tc>
          <w:tcPr>
            <w:tcW w:w="1123" w:type="dxa"/>
          </w:tcPr>
          <w:p w14:paraId="2FBE9253" w14:textId="77777777" w:rsidR="00B13B28" w:rsidRDefault="00CC31A6">
            <w:pPr>
              <w:pStyle w:val="Table09Row"/>
            </w:pPr>
            <w:r>
              <w:t>2006/037</w:t>
            </w:r>
          </w:p>
        </w:tc>
      </w:tr>
      <w:tr w:rsidR="00B13B28" w14:paraId="47D97D29" w14:textId="77777777">
        <w:trPr>
          <w:cantSplit/>
          <w:jc w:val="center"/>
        </w:trPr>
        <w:tc>
          <w:tcPr>
            <w:tcW w:w="1418" w:type="dxa"/>
          </w:tcPr>
          <w:p w14:paraId="4E6422CF" w14:textId="77777777" w:rsidR="00B13B28" w:rsidRDefault="00CC31A6">
            <w:pPr>
              <w:pStyle w:val="Table09Row"/>
            </w:pPr>
            <w:r>
              <w:t xml:space="preserve">1877 (41 </w:t>
            </w:r>
            <w:r>
              <w:t>Vict. No. 11)</w:t>
            </w:r>
          </w:p>
        </w:tc>
        <w:tc>
          <w:tcPr>
            <w:tcW w:w="2693" w:type="dxa"/>
          </w:tcPr>
          <w:p w14:paraId="72984B2B" w14:textId="77777777" w:rsidR="00B13B28" w:rsidRDefault="00CC31A6">
            <w:pPr>
              <w:pStyle w:val="Table09Row"/>
            </w:pPr>
            <w:r>
              <w:rPr>
                <w:i/>
              </w:rPr>
              <w:t>Elementary Education Act 1871 Amendment Act 1877</w:t>
            </w:r>
          </w:p>
        </w:tc>
        <w:tc>
          <w:tcPr>
            <w:tcW w:w="1276" w:type="dxa"/>
          </w:tcPr>
          <w:p w14:paraId="5788A702" w14:textId="77777777" w:rsidR="00B13B28" w:rsidRDefault="00CC31A6">
            <w:pPr>
              <w:pStyle w:val="Table09Row"/>
            </w:pPr>
            <w:r>
              <w:t>16 Aug 1877</w:t>
            </w:r>
          </w:p>
        </w:tc>
        <w:tc>
          <w:tcPr>
            <w:tcW w:w="3402" w:type="dxa"/>
          </w:tcPr>
          <w:p w14:paraId="307BD144" w14:textId="77777777" w:rsidR="00B13B28" w:rsidRDefault="00CC31A6">
            <w:pPr>
              <w:pStyle w:val="Table09Row"/>
            </w:pPr>
            <w:r>
              <w:t>16 Aug 1877</w:t>
            </w:r>
          </w:p>
        </w:tc>
        <w:tc>
          <w:tcPr>
            <w:tcW w:w="1123" w:type="dxa"/>
          </w:tcPr>
          <w:p w14:paraId="1917F9DE" w14:textId="77777777" w:rsidR="00B13B28" w:rsidRDefault="00CC31A6">
            <w:pPr>
              <w:pStyle w:val="Table09Row"/>
            </w:pPr>
            <w:r>
              <w:t>1928/033 (19 Geo. V No. 33)</w:t>
            </w:r>
          </w:p>
        </w:tc>
      </w:tr>
      <w:tr w:rsidR="00B13B28" w14:paraId="5F440B85" w14:textId="77777777">
        <w:trPr>
          <w:cantSplit/>
          <w:jc w:val="center"/>
        </w:trPr>
        <w:tc>
          <w:tcPr>
            <w:tcW w:w="1418" w:type="dxa"/>
          </w:tcPr>
          <w:p w14:paraId="7DA35A9E" w14:textId="77777777" w:rsidR="00B13B28" w:rsidRDefault="00CC31A6">
            <w:pPr>
              <w:pStyle w:val="Table09Row"/>
            </w:pPr>
            <w:r>
              <w:t>1877 (41 Vict. No. 12)</w:t>
            </w:r>
          </w:p>
        </w:tc>
        <w:tc>
          <w:tcPr>
            <w:tcW w:w="2693" w:type="dxa"/>
          </w:tcPr>
          <w:p w14:paraId="7ED85F99" w14:textId="77777777" w:rsidR="00B13B28" w:rsidRDefault="00CC31A6">
            <w:pPr>
              <w:pStyle w:val="Table09Row"/>
            </w:pPr>
            <w:r>
              <w:rPr>
                <w:i/>
              </w:rPr>
              <w:t>Telegraphic Messages Amendment Act 1877</w:t>
            </w:r>
          </w:p>
        </w:tc>
        <w:tc>
          <w:tcPr>
            <w:tcW w:w="1276" w:type="dxa"/>
          </w:tcPr>
          <w:p w14:paraId="4DD868B1" w14:textId="77777777" w:rsidR="00B13B28" w:rsidRDefault="00CC31A6">
            <w:pPr>
              <w:pStyle w:val="Table09Row"/>
            </w:pPr>
            <w:r>
              <w:t>16 Aug 1877</w:t>
            </w:r>
          </w:p>
        </w:tc>
        <w:tc>
          <w:tcPr>
            <w:tcW w:w="3402" w:type="dxa"/>
          </w:tcPr>
          <w:p w14:paraId="02352EBD" w14:textId="77777777" w:rsidR="00B13B28" w:rsidRDefault="00CC31A6">
            <w:pPr>
              <w:pStyle w:val="Table09Row"/>
            </w:pPr>
            <w:r>
              <w:t>16 Aug 1877</w:t>
            </w:r>
          </w:p>
        </w:tc>
        <w:tc>
          <w:tcPr>
            <w:tcW w:w="1123" w:type="dxa"/>
          </w:tcPr>
          <w:p w14:paraId="4D4EB35E" w14:textId="77777777" w:rsidR="00B13B28" w:rsidRDefault="00CC31A6">
            <w:pPr>
              <w:pStyle w:val="Table09Row"/>
            </w:pPr>
            <w:r>
              <w:t>1906/028 (6 Edw. VII No. 28)</w:t>
            </w:r>
          </w:p>
        </w:tc>
      </w:tr>
      <w:tr w:rsidR="00B13B28" w14:paraId="2E6CABF0" w14:textId="77777777">
        <w:trPr>
          <w:cantSplit/>
          <w:jc w:val="center"/>
        </w:trPr>
        <w:tc>
          <w:tcPr>
            <w:tcW w:w="1418" w:type="dxa"/>
          </w:tcPr>
          <w:p w14:paraId="507ACD26" w14:textId="77777777" w:rsidR="00B13B28" w:rsidRDefault="00CC31A6">
            <w:pPr>
              <w:pStyle w:val="Table09Row"/>
            </w:pPr>
            <w:r>
              <w:t>1877 (41 Vict. No. 13)</w:t>
            </w:r>
          </w:p>
        </w:tc>
        <w:tc>
          <w:tcPr>
            <w:tcW w:w="2693" w:type="dxa"/>
          </w:tcPr>
          <w:p w14:paraId="121D10DC" w14:textId="77777777" w:rsidR="00B13B28" w:rsidRDefault="00CC31A6">
            <w:pPr>
              <w:pStyle w:val="Table09Row"/>
            </w:pPr>
            <w:r>
              <w:rPr>
                <w:i/>
              </w:rPr>
              <w:t>Scab in Sheep Ordinance 1866 Amendment Act 1877</w:t>
            </w:r>
          </w:p>
        </w:tc>
        <w:tc>
          <w:tcPr>
            <w:tcW w:w="1276" w:type="dxa"/>
          </w:tcPr>
          <w:p w14:paraId="001C8A8A" w14:textId="77777777" w:rsidR="00B13B28" w:rsidRDefault="00CC31A6">
            <w:pPr>
              <w:pStyle w:val="Table09Row"/>
            </w:pPr>
            <w:r>
              <w:t>16 Aug 1877</w:t>
            </w:r>
          </w:p>
        </w:tc>
        <w:tc>
          <w:tcPr>
            <w:tcW w:w="3402" w:type="dxa"/>
          </w:tcPr>
          <w:p w14:paraId="61FB6F9A" w14:textId="77777777" w:rsidR="00B13B28" w:rsidRDefault="00CC31A6">
            <w:pPr>
              <w:pStyle w:val="Table09Row"/>
            </w:pPr>
            <w:r>
              <w:t>16 Aug 1877</w:t>
            </w:r>
          </w:p>
        </w:tc>
        <w:tc>
          <w:tcPr>
            <w:tcW w:w="1123" w:type="dxa"/>
          </w:tcPr>
          <w:p w14:paraId="05F54BE1" w14:textId="77777777" w:rsidR="00B13B28" w:rsidRDefault="00CC31A6">
            <w:pPr>
              <w:pStyle w:val="Table09Row"/>
            </w:pPr>
            <w:r>
              <w:t>1879 (43 Vict. No. 16)</w:t>
            </w:r>
          </w:p>
        </w:tc>
      </w:tr>
      <w:tr w:rsidR="00B13B28" w14:paraId="3E73050F" w14:textId="77777777">
        <w:trPr>
          <w:cantSplit/>
          <w:jc w:val="center"/>
        </w:trPr>
        <w:tc>
          <w:tcPr>
            <w:tcW w:w="1418" w:type="dxa"/>
          </w:tcPr>
          <w:p w14:paraId="1A0CEEAE" w14:textId="77777777" w:rsidR="00B13B28" w:rsidRDefault="00CC31A6">
            <w:pPr>
              <w:pStyle w:val="Table09Row"/>
            </w:pPr>
            <w:r>
              <w:t>1877 (41 Vict. No. 14)</w:t>
            </w:r>
          </w:p>
        </w:tc>
        <w:tc>
          <w:tcPr>
            <w:tcW w:w="2693" w:type="dxa"/>
          </w:tcPr>
          <w:p w14:paraId="7D2D508A" w14:textId="77777777" w:rsidR="00B13B28" w:rsidRDefault="00CC31A6">
            <w:pPr>
              <w:pStyle w:val="Table09Row"/>
            </w:pPr>
            <w:r>
              <w:rPr>
                <w:i/>
              </w:rPr>
              <w:t>Shipping, survey costs (1877)</w:t>
            </w:r>
          </w:p>
        </w:tc>
        <w:tc>
          <w:tcPr>
            <w:tcW w:w="1276" w:type="dxa"/>
          </w:tcPr>
          <w:p w14:paraId="4E77BB56" w14:textId="77777777" w:rsidR="00B13B28" w:rsidRDefault="00CC31A6">
            <w:pPr>
              <w:pStyle w:val="Table09Row"/>
            </w:pPr>
            <w:r>
              <w:t>16 Aug 1877</w:t>
            </w:r>
          </w:p>
        </w:tc>
        <w:tc>
          <w:tcPr>
            <w:tcW w:w="3402" w:type="dxa"/>
          </w:tcPr>
          <w:p w14:paraId="625AC029" w14:textId="77777777" w:rsidR="00B13B28" w:rsidRDefault="00CC31A6">
            <w:pPr>
              <w:pStyle w:val="Table09Row"/>
            </w:pPr>
            <w:r>
              <w:t>16 Aug 1877</w:t>
            </w:r>
          </w:p>
        </w:tc>
        <w:tc>
          <w:tcPr>
            <w:tcW w:w="1123" w:type="dxa"/>
          </w:tcPr>
          <w:p w14:paraId="4E8AD0A4" w14:textId="77777777" w:rsidR="00B13B28" w:rsidRDefault="00CC31A6">
            <w:pPr>
              <w:pStyle w:val="Table09Row"/>
            </w:pPr>
            <w:r>
              <w:t>1970/010</w:t>
            </w:r>
          </w:p>
        </w:tc>
      </w:tr>
      <w:tr w:rsidR="00B13B28" w14:paraId="29D04773" w14:textId="77777777">
        <w:trPr>
          <w:cantSplit/>
          <w:jc w:val="center"/>
        </w:trPr>
        <w:tc>
          <w:tcPr>
            <w:tcW w:w="1418" w:type="dxa"/>
          </w:tcPr>
          <w:p w14:paraId="5D95F65A" w14:textId="77777777" w:rsidR="00B13B28" w:rsidRDefault="00CC31A6">
            <w:pPr>
              <w:pStyle w:val="Table09Row"/>
            </w:pPr>
            <w:r>
              <w:t>1877 (41 Vict. No. 15)</w:t>
            </w:r>
          </w:p>
        </w:tc>
        <w:tc>
          <w:tcPr>
            <w:tcW w:w="2693" w:type="dxa"/>
          </w:tcPr>
          <w:p w14:paraId="5D18B5BB" w14:textId="77777777" w:rsidR="00B13B28" w:rsidRDefault="00CC31A6">
            <w:pPr>
              <w:pStyle w:val="Table09Row"/>
            </w:pPr>
            <w:r>
              <w:rPr>
                <w:i/>
              </w:rPr>
              <w:t>Ballot Act 1877</w:t>
            </w:r>
          </w:p>
        </w:tc>
        <w:tc>
          <w:tcPr>
            <w:tcW w:w="1276" w:type="dxa"/>
          </w:tcPr>
          <w:p w14:paraId="1800BB60" w14:textId="77777777" w:rsidR="00B13B28" w:rsidRDefault="00CC31A6">
            <w:pPr>
              <w:pStyle w:val="Table09Row"/>
            </w:pPr>
            <w:r>
              <w:t>16 Aug 1877</w:t>
            </w:r>
          </w:p>
        </w:tc>
        <w:tc>
          <w:tcPr>
            <w:tcW w:w="3402" w:type="dxa"/>
          </w:tcPr>
          <w:p w14:paraId="6F210FB0" w14:textId="77777777" w:rsidR="00B13B28" w:rsidRDefault="00CC31A6">
            <w:pPr>
              <w:pStyle w:val="Table09Row"/>
            </w:pPr>
            <w:r>
              <w:t>16 Aug 1877</w:t>
            </w:r>
          </w:p>
        </w:tc>
        <w:tc>
          <w:tcPr>
            <w:tcW w:w="1123" w:type="dxa"/>
          </w:tcPr>
          <w:p w14:paraId="6263CD85" w14:textId="77777777" w:rsidR="00B13B28" w:rsidRDefault="00CC31A6">
            <w:pPr>
              <w:pStyle w:val="Table09Row"/>
            </w:pPr>
            <w:r>
              <w:t xml:space="preserve">1889 </w:t>
            </w:r>
            <w:r>
              <w:t>(53 Vict. No. 23)</w:t>
            </w:r>
          </w:p>
        </w:tc>
      </w:tr>
      <w:tr w:rsidR="00B13B28" w14:paraId="12B10922" w14:textId="77777777">
        <w:trPr>
          <w:cantSplit/>
          <w:jc w:val="center"/>
        </w:trPr>
        <w:tc>
          <w:tcPr>
            <w:tcW w:w="1418" w:type="dxa"/>
          </w:tcPr>
          <w:p w14:paraId="3651E257" w14:textId="77777777" w:rsidR="00B13B28" w:rsidRDefault="00CC31A6">
            <w:pPr>
              <w:pStyle w:val="Table09Row"/>
            </w:pPr>
            <w:r>
              <w:t>1877 (41 Vict. No. 16)</w:t>
            </w:r>
          </w:p>
        </w:tc>
        <w:tc>
          <w:tcPr>
            <w:tcW w:w="2693" w:type="dxa"/>
          </w:tcPr>
          <w:p w14:paraId="7E64FC18" w14:textId="77777777" w:rsidR="00B13B28" w:rsidRDefault="00CC31A6">
            <w:pPr>
              <w:pStyle w:val="Table09Row"/>
            </w:pPr>
            <w:r>
              <w:rPr>
                <w:i/>
              </w:rPr>
              <w:t>Railways Act amendment (1877)</w:t>
            </w:r>
          </w:p>
        </w:tc>
        <w:tc>
          <w:tcPr>
            <w:tcW w:w="1276" w:type="dxa"/>
          </w:tcPr>
          <w:p w14:paraId="0328126B" w14:textId="77777777" w:rsidR="00B13B28" w:rsidRDefault="00CC31A6">
            <w:pPr>
              <w:pStyle w:val="Table09Row"/>
            </w:pPr>
            <w:r>
              <w:t>17 Aug 1877</w:t>
            </w:r>
          </w:p>
        </w:tc>
        <w:tc>
          <w:tcPr>
            <w:tcW w:w="3402" w:type="dxa"/>
          </w:tcPr>
          <w:p w14:paraId="3357435A" w14:textId="77777777" w:rsidR="00B13B28" w:rsidRDefault="00CC31A6">
            <w:pPr>
              <w:pStyle w:val="Table09Row"/>
            </w:pPr>
            <w:r>
              <w:t>17 Aug 1877</w:t>
            </w:r>
          </w:p>
        </w:tc>
        <w:tc>
          <w:tcPr>
            <w:tcW w:w="1123" w:type="dxa"/>
          </w:tcPr>
          <w:p w14:paraId="35BF9B2E" w14:textId="77777777" w:rsidR="00B13B28" w:rsidRDefault="00CC31A6">
            <w:pPr>
              <w:pStyle w:val="Table09Row"/>
            </w:pPr>
            <w:r>
              <w:t>1878 (42 Vict. No. 31)</w:t>
            </w:r>
          </w:p>
        </w:tc>
      </w:tr>
      <w:tr w:rsidR="00B13B28" w14:paraId="6298A1E6" w14:textId="77777777">
        <w:trPr>
          <w:cantSplit/>
          <w:jc w:val="center"/>
        </w:trPr>
        <w:tc>
          <w:tcPr>
            <w:tcW w:w="1418" w:type="dxa"/>
          </w:tcPr>
          <w:p w14:paraId="2CB81387" w14:textId="77777777" w:rsidR="00B13B28" w:rsidRDefault="00CC31A6">
            <w:pPr>
              <w:pStyle w:val="Table09Row"/>
            </w:pPr>
            <w:r>
              <w:t>1877 (41 Vict. No. 17)</w:t>
            </w:r>
          </w:p>
        </w:tc>
        <w:tc>
          <w:tcPr>
            <w:tcW w:w="2693" w:type="dxa"/>
          </w:tcPr>
          <w:p w14:paraId="2CD1E209" w14:textId="77777777" w:rsidR="00B13B28" w:rsidRDefault="00CC31A6">
            <w:pPr>
              <w:pStyle w:val="Table09Row"/>
            </w:pPr>
            <w:r>
              <w:rPr>
                <w:i/>
              </w:rPr>
              <w:t>Absconding Debtors Act 1877</w:t>
            </w:r>
          </w:p>
        </w:tc>
        <w:tc>
          <w:tcPr>
            <w:tcW w:w="1276" w:type="dxa"/>
          </w:tcPr>
          <w:p w14:paraId="0AD92B65" w14:textId="77777777" w:rsidR="00B13B28" w:rsidRDefault="00CC31A6">
            <w:pPr>
              <w:pStyle w:val="Table09Row"/>
            </w:pPr>
            <w:r>
              <w:t>17 Aug 1877</w:t>
            </w:r>
          </w:p>
        </w:tc>
        <w:tc>
          <w:tcPr>
            <w:tcW w:w="3402" w:type="dxa"/>
          </w:tcPr>
          <w:p w14:paraId="4862770A" w14:textId="77777777" w:rsidR="00B13B28" w:rsidRDefault="00CC31A6">
            <w:pPr>
              <w:pStyle w:val="Table09Row"/>
            </w:pPr>
            <w:r>
              <w:t>17 Aug 1877</w:t>
            </w:r>
          </w:p>
        </w:tc>
        <w:tc>
          <w:tcPr>
            <w:tcW w:w="1123" w:type="dxa"/>
          </w:tcPr>
          <w:p w14:paraId="047DA110" w14:textId="77777777" w:rsidR="00B13B28" w:rsidRDefault="00CC31A6">
            <w:pPr>
              <w:pStyle w:val="Table09Row"/>
            </w:pPr>
            <w:r>
              <w:t>1984/073</w:t>
            </w:r>
          </w:p>
        </w:tc>
      </w:tr>
      <w:tr w:rsidR="00B13B28" w14:paraId="58D82D69" w14:textId="77777777">
        <w:trPr>
          <w:cantSplit/>
          <w:jc w:val="center"/>
        </w:trPr>
        <w:tc>
          <w:tcPr>
            <w:tcW w:w="1418" w:type="dxa"/>
          </w:tcPr>
          <w:p w14:paraId="1487F283" w14:textId="77777777" w:rsidR="00B13B28" w:rsidRDefault="00CC31A6">
            <w:pPr>
              <w:pStyle w:val="Table09Row"/>
            </w:pPr>
            <w:r>
              <w:t>1877 (41 Vict. No. 18)</w:t>
            </w:r>
          </w:p>
        </w:tc>
        <w:tc>
          <w:tcPr>
            <w:tcW w:w="2693" w:type="dxa"/>
          </w:tcPr>
          <w:p w14:paraId="3E6F4C07" w14:textId="77777777" w:rsidR="00B13B28" w:rsidRDefault="00CC31A6">
            <w:pPr>
              <w:pStyle w:val="Table09Row"/>
            </w:pPr>
            <w:r>
              <w:rPr>
                <w:i/>
              </w:rPr>
              <w:t xml:space="preserve">Police Ordinance </w:t>
            </w:r>
            <w:r>
              <w:rPr>
                <w:i/>
              </w:rPr>
              <w:t>amendment (1877)</w:t>
            </w:r>
          </w:p>
        </w:tc>
        <w:tc>
          <w:tcPr>
            <w:tcW w:w="1276" w:type="dxa"/>
          </w:tcPr>
          <w:p w14:paraId="4EC48A79" w14:textId="77777777" w:rsidR="00B13B28" w:rsidRDefault="00CC31A6">
            <w:pPr>
              <w:pStyle w:val="Table09Row"/>
            </w:pPr>
            <w:r>
              <w:t>17 Aug 1877</w:t>
            </w:r>
          </w:p>
        </w:tc>
        <w:tc>
          <w:tcPr>
            <w:tcW w:w="3402" w:type="dxa"/>
          </w:tcPr>
          <w:p w14:paraId="65012D4E" w14:textId="77777777" w:rsidR="00B13B28" w:rsidRDefault="00CC31A6">
            <w:pPr>
              <w:pStyle w:val="Table09Row"/>
            </w:pPr>
            <w:r>
              <w:t>17 Aug 1877</w:t>
            </w:r>
          </w:p>
        </w:tc>
        <w:tc>
          <w:tcPr>
            <w:tcW w:w="1123" w:type="dxa"/>
          </w:tcPr>
          <w:p w14:paraId="7933F202" w14:textId="77777777" w:rsidR="00B13B28" w:rsidRDefault="00CC31A6">
            <w:pPr>
              <w:pStyle w:val="Table09Row"/>
            </w:pPr>
            <w:r>
              <w:t>1892 (55 Vict. No. 27)</w:t>
            </w:r>
          </w:p>
        </w:tc>
      </w:tr>
      <w:tr w:rsidR="00B13B28" w14:paraId="2E851248" w14:textId="77777777">
        <w:trPr>
          <w:cantSplit/>
          <w:jc w:val="center"/>
        </w:trPr>
        <w:tc>
          <w:tcPr>
            <w:tcW w:w="1418" w:type="dxa"/>
          </w:tcPr>
          <w:p w14:paraId="78530A8E" w14:textId="77777777" w:rsidR="00B13B28" w:rsidRDefault="00CC31A6">
            <w:pPr>
              <w:pStyle w:val="Table09Row"/>
            </w:pPr>
            <w:r>
              <w:t>1877 (41 Vict. No. 19)</w:t>
            </w:r>
          </w:p>
        </w:tc>
        <w:tc>
          <w:tcPr>
            <w:tcW w:w="2693" w:type="dxa"/>
          </w:tcPr>
          <w:p w14:paraId="24C8DBA1" w14:textId="77777777" w:rsidR="00B13B28" w:rsidRDefault="00CC31A6">
            <w:pPr>
              <w:pStyle w:val="Table09Row"/>
            </w:pPr>
            <w:r>
              <w:rPr>
                <w:i/>
              </w:rPr>
              <w:t>Ballot Act amendment (1877)</w:t>
            </w:r>
          </w:p>
        </w:tc>
        <w:tc>
          <w:tcPr>
            <w:tcW w:w="1276" w:type="dxa"/>
          </w:tcPr>
          <w:p w14:paraId="489E74A6" w14:textId="77777777" w:rsidR="00B13B28" w:rsidRDefault="00CC31A6">
            <w:pPr>
              <w:pStyle w:val="Table09Row"/>
            </w:pPr>
            <w:r>
              <w:t>17 Aug 1877</w:t>
            </w:r>
          </w:p>
        </w:tc>
        <w:tc>
          <w:tcPr>
            <w:tcW w:w="3402" w:type="dxa"/>
          </w:tcPr>
          <w:p w14:paraId="01EDD0E3" w14:textId="77777777" w:rsidR="00B13B28" w:rsidRDefault="00CC31A6">
            <w:pPr>
              <w:pStyle w:val="Table09Row"/>
            </w:pPr>
            <w:r>
              <w:t>17 Aug 1877</w:t>
            </w:r>
          </w:p>
        </w:tc>
        <w:tc>
          <w:tcPr>
            <w:tcW w:w="1123" w:type="dxa"/>
          </w:tcPr>
          <w:p w14:paraId="1B733A02" w14:textId="77777777" w:rsidR="00B13B28" w:rsidRDefault="00CC31A6">
            <w:pPr>
              <w:pStyle w:val="Table09Row"/>
            </w:pPr>
            <w:r>
              <w:t>1964/061 (13 Eliz. II No. 61)</w:t>
            </w:r>
          </w:p>
        </w:tc>
      </w:tr>
      <w:tr w:rsidR="00B13B28" w14:paraId="08570BC2" w14:textId="77777777">
        <w:trPr>
          <w:cantSplit/>
          <w:jc w:val="center"/>
        </w:trPr>
        <w:tc>
          <w:tcPr>
            <w:tcW w:w="1418" w:type="dxa"/>
          </w:tcPr>
          <w:p w14:paraId="421B1D70" w14:textId="77777777" w:rsidR="00B13B28" w:rsidRDefault="00CC31A6">
            <w:pPr>
              <w:pStyle w:val="Table09Row"/>
            </w:pPr>
            <w:r>
              <w:t>1877 (41 Vict. No. 20)</w:t>
            </w:r>
          </w:p>
        </w:tc>
        <w:tc>
          <w:tcPr>
            <w:tcW w:w="2693" w:type="dxa"/>
          </w:tcPr>
          <w:p w14:paraId="25451DE4" w14:textId="77777777" w:rsidR="00B13B28" w:rsidRDefault="00CC31A6">
            <w:pPr>
              <w:pStyle w:val="Table09Row"/>
            </w:pPr>
            <w:r>
              <w:rPr>
                <w:i/>
              </w:rPr>
              <w:t>Appropriation (1877) [41 Vict. No. 20]</w:t>
            </w:r>
          </w:p>
        </w:tc>
        <w:tc>
          <w:tcPr>
            <w:tcW w:w="1276" w:type="dxa"/>
          </w:tcPr>
          <w:p w14:paraId="67988340" w14:textId="77777777" w:rsidR="00B13B28" w:rsidRDefault="00CC31A6">
            <w:pPr>
              <w:pStyle w:val="Table09Row"/>
            </w:pPr>
            <w:r>
              <w:t>17 Aug 1877</w:t>
            </w:r>
          </w:p>
        </w:tc>
        <w:tc>
          <w:tcPr>
            <w:tcW w:w="3402" w:type="dxa"/>
          </w:tcPr>
          <w:p w14:paraId="60F01CC4" w14:textId="77777777" w:rsidR="00B13B28" w:rsidRDefault="00CC31A6">
            <w:pPr>
              <w:pStyle w:val="Table09Row"/>
            </w:pPr>
            <w:r>
              <w:t>17 Aug 1877</w:t>
            </w:r>
          </w:p>
        </w:tc>
        <w:tc>
          <w:tcPr>
            <w:tcW w:w="1123" w:type="dxa"/>
          </w:tcPr>
          <w:p w14:paraId="768C8855" w14:textId="77777777" w:rsidR="00B13B28" w:rsidRDefault="00CC31A6">
            <w:pPr>
              <w:pStyle w:val="Table09Row"/>
            </w:pPr>
            <w:r>
              <w:t>1964/061 (13 Eliz. II No. 61)</w:t>
            </w:r>
          </w:p>
        </w:tc>
      </w:tr>
      <w:tr w:rsidR="00B13B28" w14:paraId="11604600" w14:textId="77777777">
        <w:trPr>
          <w:cantSplit/>
          <w:jc w:val="center"/>
        </w:trPr>
        <w:tc>
          <w:tcPr>
            <w:tcW w:w="1418" w:type="dxa"/>
          </w:tcPr>
          <w:p w14:paraId="0E6AD417" w14:textId="77777777" w:rsidR="00B13B28" w:rsidRDefault="00CC31A6">
            <w:pPr>
              <w:pStyle w:val="Table09Row"/>
            </w:pPr>
            <w:r>
              <w:t>1877 (41 Vict. No. 21)</w:t>
            </w:r>
          </w:p>
        </w:tc>
        <w:tc>
          <w:tcPr>
            <w:tcW w:w="2693" w:type="dxa"/>
          </w:tcPr>
          <w:p w14:paraId="33573C31" w14:textId="77777777" w:rsidR="00B13B28" w:rsidRDefault="00CC31A6">
            <w:pPr>
              <w:pStyle w:val="Table09Row"/>
            </w:pPr>
            <w:r>
              <w:rPr>
                <w:i/>
              </w:rPr>
              <w:t>Marriage (1877)</w:t>
            </w:r>
          </w:p>
        </w:tc>
        <w:tc>
          <w:tcPr>
            <w:tcW w:w="1276" w:type="dxa"/>
          </w:tcPr>
          <w:p w14:paraId="34ACE25E" w14:textId="77777777" w:rsidR="00B13B28" w:rsidRDefault="00CC31A6">
            <w:pPr>
              <w:pStyle w:val="Table09Row"/>
            </w:pPr>
            <w:r>
              <w:t>6 Aug 1877</w:t>
            </w:r>
          </w:p>
        </w:tc>
        <w:tc>
          <w:tcPr>
            <w:tcW w:w="3402" w:type="dxa"/>
          </w:tcPr>
          <w:p w14:paraId="6774FD53" w14:textId="77777777" w:rsidR="00B13B28" w:rsidRDefault="00CC31A6">
            <w:pPr>
              <w:pStyle w:val="Table09Row"/>
            </w:pPr>
            <w:r>
              <w:t>Reserved 6 Aug 1877; Royal Assent proclaimed 7 May 1878</w:t>
            </w:r>
          </w:p>
        </w:tc>
        <w:tc>
          <w:tcPr>
            <w:tcW w:w="1123" w:type="dxa"/>
          </w:tcPr>
          <w:p w14:paraId="0E273671" w14:textId="77777777" w:rsidR="00B13B28" w:rsidRDefault="00CC31A6">
            <w:pPr>
              <w:pStyle w:val="Table09Row"/>
            </w:pPr>
            <w:r>
              <w:t>1894 (58 Vict. No. 11)</w:t>
            </w:r>
          </w:p>
        </w:tc>
      </w:tr>
    </w:tbl>
    <w:p w14:paraId="356A2346" w14:textId="77777777" w:rsidR="00B13B28" w:rsidRDefault="00B13B28"/>
    <w:p w14:paraId="43D813E3" w14:textId="77777777" w:rsidR="00B13B28" w:rsidRDefault="00CC31A6">
      <w:pPr>
        <w:pStyle w:val="IAlphabetDivider"/>
      </w:pPr>
      <w:r>
        <w:t>1876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4C77884F" w14:textId="77777777">
        <w:trPr>
          <w:cantSplit/>
          <w:trHeight w:val="510"/>
          <w:tblHeader/>
          <w:jc w:val="center"/>
        </w:trPr>
        <w:tc>
          <w:tcPr>
            <w:tcW w:w="1418" w:type="dxa"/>
            <w:tcBorders>
              <w:top w:val="single" w:sz="4" w:space="0" w:color="auto"/>
              <w:bottom w:val="single" w:sz="4" w:space="0" w:color="auto"/>
            </w:tcBorders>
            <w:vAlign w:val="center"/>
          </w:tcPr>
          <w:p w14:paraId="537FD50A"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6A1CB7D9"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6AC5EA27"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45B4D0B4"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44B77104" w14:textId="77777777" w:rsidR="00B13B28" w:rsidRDefault="00CC31A6">
            <w:pPr>
              <w:pStyle w:val="Table09Hdr"/>
            </w:pPr>
            <w:r>
              <w:t>Repealed/Expired</w:t>
            </w:r>
          </w:p>
        </w:tc>
      </w:tr>
      <w:tr w:rsidR="00B13B28" w14:paraId="185ED019" w14:textId="77777777">
        <w:trPr>
          <w:cantSplit/>
          <w:jc w:val="center"/>
        </w:trPr>
        <w:tc>
          <w:tcPr>
            <w:tcW w:w="1418" w:type="dxa"/>
          </w:tcPr>
          <w:p w14:paraId="20B52115" w14:textId="77777777" w:rsidR="00B13B28" w:rsidRDefault="00CC31A6">
            <w:pPr>
              <w:pStyle w:val="Table09Row"/>
            </w:pPr>
            <w:r>
              <w:t>1876 (39 Vict. No. 19)</w:t>
            </w:r>
          </w:p>
        </w:tc>
        <w:tc>
          <w:tcPr>
            <w:tcW w:w="2693" w:type="dxa"/>
          </w:tcPr>
          <w:p w14:paraId="5FC2E90F" w14:textId="77777777" w:rsidR="00B13B28" w:rsidRDefault="00CC31A6">
            <w:pPr>
              <w:pStyle w:val="Table09Row"/>
            </w:pPr>
            <w:r>
              <w:rPr>
                <w:i/>
              </w:rPr>
              <w:t>Trespass Act 1872 Amendment Act 1875</w:t>
            </w:r>
          </w:p>
        </w:tc>
        <w:tc>
          <w:tcPr>
            <w:tcW w:w="1276" w:type="dxa"/>
          </w:tcPr>
          <w:p w14:paraId="5373DAC3" w14:textId="77777777" w:rsidR="00B13B28" w:rsidRDefault="00CC31A6">
            <w:pPr>
              <w:pStyle w:val="Table09Row"/>
            </w:pPr>
            <w:r>
              <w:t>3 Jan 1876</w:t>
            </w:r>
          </w:p>
        </w:tc>
        <w:tc>
          <w:tcPr>
            <w:tcW w:w="3402" w:type="dxa"/>
          </w:tcPr>
          <w:p w14:paraId="1E9C3D6A" w14:textId="77777777" w:rsidR="00B13B28" w:rsidRDefault="00CC31A6">
            <w:pPr>
              <w:pStyle w:val="Table09Row"/>
            </w:pPr>
            <w:r>
              <w:t>3 Jan 1876</w:t>
            </w:r>
          </w:p>
        </w:tc>
        <w:tc>
          <w:tcPr>
            <w:tcW w:w="1123" w:type="dxa"/>
          </w:tcPr>
          <w:p w14:paraId="6AECC56D" w14:textId="77777777" w:rsidR="00B13B28" w:rsidRDefault="00CC31A6">
            <w:pPr>
              <w:pStyle w:val="Table09Row"/>
            </w:pPr>
            <w:r>
              <w:t>1882 (46 Vict. No. 7)</w:t>
            </w:r>
          </w:p>
        </w:tc>
      </w:tr>
      <w:tr w:rsidR="00B13B28" w14:paraId="3F8FB377" w14:textId="77777777">
        <w:trPr>
          <w:cantSplit/>
          <w:jc w:val="center"/>
        </w:trPr>
        <w:tc>
          <w:tcPr>
            <w:tcW w:w="1418" w:type="dxa"/>
          </w:tcPr>
          <w:p w14:paraId="08621F55" w14:textId="77777777" w:rsidR="00B13B28" w:rsidRDefault="00CC31A6">
            <w:pPr>
              <w:pStyle w:val="Table09Row"/>
            </w:pPr>
            <w:r>
              <w:t>1876 (39 Vict. No. 20)</w:t>
            </w:r>
          </w:p>
        </w:tc>
        <w:tc>
          <w:tcPr>
            <w:tcW w:w="2693" w:type="dxa"/>
          </w:tcPr>
          <w:p w14:paraId="3758C7F6" w14:textId="77777777" w:rsidR="00B13B28" w:rsidRDefault="00CC31A6">
            <w:pPr>
              <w:pStyle w:val="Table09Row"/>
            </w:pPr>
            <w:r>
              <w:rPr>
                <w:i/>
              </w:rPr>
              <w:t>Penalties, remission of (1876)</w:t>
            </w:r>
          </w:p>
        </w:tc>
        <w:tc>
          <w:tcPr>
            <w:tcW w:w="1276" w:type="dxa"/>
          </w:tcPr>
          <w:p w14:paraId="63FBF82A" w14:textId="77777777" w:rsidR="00B13B28" w:rsidRDefault="00CC31A6">
            <w:pPr>
              <w:pStyle w:val="Table09Row"/>
            </w:pPr>
            <w:r>
              <w:t>3 Jan 1876</w:t>
            </w:r>
          </w:p>
        </w:tc>
        <w:tc>
          <w:tcPr>
            <w:tcW w:w="3402" w:type="dxa"/>
          </w:tcPr>
          <w:p w14:paraId="546C4E41" w14:textId="77777777" w:rsidR="00B13B28" w:rsidRDefault="00CC31A6">
            <w:pPr>
              <w:pStyle w:val="Table09Row"/>
            </w:pPr>
            <w:r>
              <w:t>3 Jan 1876</w:t>
            </w:r>
          </w:p>
        </w:tc>
        <w:tc>
          <w:tcPr>
            <w:tcW w:w="1123" w:type="dxa"/>
          </w:tcPr>
          <w:p w14:paraId="5A02FC23" w14:textId="77777777" w:rsidR="00B13B28" w:rsidRDefault="00CC31A6">
            <w:pPr>
              <w:pStyle w:val="Table09Row"/>
            </w:pPr>
            <w:r>
              <w:t>1970/010</w:t>
            </w:r>
          </w:p>
        </w:tc>
      </w:tr>
      <w:tr w:rsidR="00B13B28" w14:paraId="6974D8D9" w14:textId="77777777">
        <w:trPr>
          <w:cantSplit/>
          <w:jc w:val="center"/>
        </w:trPr>
        <w:tc>
          <w:tcPr>
            <w:tcW w:w="1418" w:type="dxa"/>
          </w:tcPr>
          <w:p w14:paraId="06E4B387" w14:textId="77777777" w:rsidR="00B13B28" w:rsidRDefault="00CC31A6">
            <w:pPr>
              <w:pStyle w:val="Table09Row"/>
            </w:pPr>
            <w:r>
              <w:t>1876 (39 Vict. No. 21)</w:t>
            </w:r>
          </w:p>
        </w:tc>
        <w:tc>
          <w:tcPr>
            <w:tcW w:w="2693" w:type="dxa"/>
          </w:tcPr>
          <w:p w14:paraId="0EC7E69C" w14:textId="77777777" w:rsidR="00B13B28" w:rsidRDefault="00CC31A6">
            <w:pPr>
              <w:pStyle w:val="Table09Row"/>
            </w:pPr>
            <w:r>
              <w:rPr>
                <w:i/>
              </w:rPr>
              <w:t xml:space="preserve">Railway </w:t>
            </w:r>
            <w:r>
              <w:rPr>
                <w:i/>
              </w:rPr>
              <w:t>Supplementary Loan Act 1875</w:t>
            </w:r>
          </w:p>
        </w:tc>
        <w:tc>
          <w:tcPr>
            <w:tcW w:w="1276" w:type="dxa"/>
          </w:tcPr>
          <w:p w14:paraId="25E6BABA" w14:textId="77777777" w:rsidR="00B13B28" w:rsidRDefault="00CC31A6">
            <w:pPr>
              <w:pStyle w:val="Table09Row"/>
            </w:pPr>
            <w:r>
              <w:t>3 Jan 1876</w:t>
            </w:r>
          </w:p>
        </w:tc>
        <w:tc>
          <w:tcPr>
            <w:tcW w:w="3402" w:type="dxa"/>
          </w:tcPr>
          <w:p w14:paraId="1F96330F" w14:textId="77777777" w:rsidR="00B13B28" w:rsidRDefault="00CC31A6">
            <w:pPr>
              <w:pStyle w:val="Table09Row"/>
            </w:pPr>
            <w:r>
              <w:t>Reserved 3 Jan 1876; Royal Assent proclaimed 23 Dec 1876</w:t>
            </w:r>
          </w:p>
        </w:tc>
        <w:tc>
          <w:tcPr>
            <w:tcW w:w="1123" w:type="dxa"/>
          </w:tcPr>
          <w:p w14:paraId="603196D8" w14:textId="77777777" w:rsidR="00B13B28" w:rsidRDefault="00CC31A6">
            <w:pPr>
              <w:pStyle w:val="Table09Row"/>
            </w:pPr>
            <w:r>
              <w:t>1964/061 (13 Eliz. II No. 61)</w:t>
            </w:r>
          </w:p>
        </w:tc>
      </w:tr>
      <w:tr w:rsidR="00B13B28" w14:paraId="0A0B5701" w14:textId="77777777">
        <w:trPr>
          <w:cantSplit/>
          <w:jc w:val="center"/>
        </w:trPr>
        <w:tc>
          <w:tcPr>
            <w:tcW w:w="1418" w:type="dxa"/>
          </w:tcPr>
          <w:p w14:paraId="42AFEAC1" w14:textId="77777777" w:rsidR="00B13B28" w:rsidRDefault="00CC31A6">
            <w:pPr>
              <w:pStyle w:val="Table09Row"/>
            </w:pPr>
            <w:r>
              <w:t>1876 (40 Vict. No. 1)</w:t>
            </w:r>
          </w:p>
        </w:tc>
        <w:tc>
          <w:tcPr>
            <w:tcW w:w="2693" w:type="dxa"/>
          </w:tcPr>
          <w:p w14:paraId="71CDB37F" w14:textId="77777777" w:rsidR="00B13B28" w:rsidRDefault="00CC31A6">
            <w:pPr>
              <w:pStyle w:val="Table09Row"/>
            </w:pPr>
            <w:r>
              <w:rPr>
                <w:i/>
              </w:rPr>
              <w:t>Appropriation (1876) [40 Vict. No. 1]</w:t>
            </w:r>
          </w:p>
        </w:tc>
        <w:tc>
          <w:tcPr>
            <w:tcW w:w="1276" w:type="dxa"/>
          </w:tcPr>
          <w:p w14:paraId="7B6BF09D" w14:textId="77777777" w:rsidR="00B13B28" w:rsidRDefault="00CC31A6">
            <w:pPr>
              <w:pStyle w:val="Table09Row"/>
            </w:pPr>
            <w:r>
              <w:t>14 Aug 1876</w:t>
            </w:r>
          </w:p>
        </w:tc>
        <w:tc>
          <w:tcPr>
            <w:tcW w:w="3402" w:type="dxa"/>
          </w:tcPr>
          <w:p w14:paraId="76FAC35F" w14:textId="77777777" w:rsidR="00B13B28" w:rsidRDefault="00CC31A6">
            <w:pPr>
              <w:pStyle w:val="Table09Row"/>
            </w:pPr>
            <w:r>
              <w:t>14 Aug 1876</w:t>
            </w:r>
          </w:p>
        </w:tc>
        <w:tc>
          <w:tcPr>
            <w:tcW w:w="1123" w:type="dxa"/>
          </w:tcPr>
          <w:p w14:paraId="0D261BF6" w14:textId="77777777" w:rsidR="00B13B28" w:rsidRDefault="00CC31A6">
            <w:pPr>
              <w:pStyle w:val="Table09Row"/>
            </w:pPr>
            <w:r>
              <w:t>1964/061 (13 Eliz. II No. 61)</w:t>
            </w:r>
          </w:p>
        </w:tc>
      </w:tr>
      <w:tr w:rsidR="00B13B28" w14:paraId="17C2A252" w14:textId="77777777">
        <w:trPr>
          <w:cantSplit/>
          <w:jc w:val="center"/>
        </w:trPr>
        <w:tc>
          <w:tcPr>
            <w:tcW w:w="1418" w:type="dxa"/>
          </w:tcPr>
          <w:p w14:paraId="70158266" w14:textId="77777777" w:rsidR="00B13B28" w:rsidRDefault="00CC31A6">
            <w:pPr>
              <w:pStyle w:val="Table09Row"/>
            </w:pPr>
            <w:r>
              <w:t>1876 (40 Vict.</w:t>
            </w:r>
            <w:r>
              <w:t xml:space="preserve"> No. 2)</w:t>
            </w:r>
          </w:p>
        </w:tc>
        <w:tc>
          <w:tcPr>
            <w:tcW w:w="2693" w:type="dxa"/>
          </w:tcPr>
          <w:p w14:paraId="04387660" w14:textId="77777777" w:rsidR="00B13B28" w:rsidRDefault="00CC31A6">
            <w:pPr>
              <w:pStyle w:val="Table09Row"/>
            </w:pPr>
            <w:r>
              <w:rPr>
                <w:i/>
              </w:rPr>
              <w:t>Prawn Fishing Act 1876</w:t>
            </w:r>
          </w:p>
        </w:tc>
        <w:tc>
          <w:tcPr>
            <w:tcW w:w="1276" w:type="dxa"/>
          </w:tcPr>
          <w:p w14:paraId="0521E2F9" w14:textId="77777777" w:rsidR="00B13B28" w:rsidRDefault="00CC31A6">
            <w:pPr>
              <w:pStyle w:val="Table09Row"/>
            </w:pPr>
            <w:r>
              <w:t>14 Aug 1876</w:t>
            </w:r>
          </w:p>
        </w:tc>
        <w:tc>
          <w:tcPr>
            <w:tcW w:w="3402" w:type="dxa"/>
          </w:tcPr>
          <w:p w14:paraId="000D1060" w14:textId="77777777" w:rsidR="00B13B28" w:rsidRDefault="00CC31A6">
            <w:pPr>
              <w:pStyle w:val="Table09Row"/>
            </w:pPr>
            <w:r>
              <w:t>14 Aug 1876</w:t>
            </w:r>
          </w:p>
        </w:tc>
        <w:tc>
          <w:tcPr>
            <w:tcW w:w="1123" w:type="dxa"/>
          </w:tcPr>
          <w:p w14:paraId="1039E2E8" w14:textId="77777777" w:rsidR="00B13B28" w:rsidRDefault="00CC31A6">
            <w:pPr>
              <w:pStyle w:val="Table09Row"/>
            </w:pPr>
            <w:r>
              <w:t>1902 (2 Edw. VII No. 17)</w:t>
            </w:r>
          </w:p>
        </w:tc>
      </w:tr>
      <w:tr w:rsidR="00B13B28" w14:paraId="50EED3F9" w14:textId="77777777">
        <w:trPr>
          <w:cantSplit/>
          <w:jc w:val="center"/>
        </w:trPr>
        <w:tc>
          <w:tcPr>
            <w:tcW w:w="1418" w:type="dxa"/>
          </w:tcPr>
          <w:p w14:paraId="20D9E23A" w14:textId="77777777" w:rsidR="00B13B28" w:rsidRDefault="00CC31A6">
            <w:pPr>
              <w:pStyle w:val="Table09Row"/>
            </w:pPr>
            <w:r>
              <w:t>1876 (40 Vict. No. 3)</w:t>
            </w:r>
          </w:p>
        </w:tc>
        <w:tc>
          <w:tcPr>
            <w:tcW w:w="2693" w:type="dxa"/>
          </w:tcPr>
          <w:p w14:paraId="61C88276" w14:textId="77777777" w:rsidR="00B13B28" w:rsidRDefault="00CC31A6">
            <w:pPr>
              <w:pStyle w:val="Table09Row"/>
            </w:pPr>
            <w:r>
              <w:rPr>
                <w:i/>
              </w:rPr>
              <w:t>Matches, dangerous (1876)</w:t>
            </w:r>
          </w:p>
        </w:tc>
        <w:tc>
          <w:tcPr>
            <w:tcW w:w="1276" w:type="dxa"/>
          </w:tcPr>
          <w:p w14:paraId="6441C3C1" w14:textId="77777777" w:rsidR="00B13B28" w:rsidRDefault="00CC31A6">
            <w:pPr>
              <w:pStyle w:val="Table09Row"/>
            </w:pPr>
            <w:r>
              <w:t>28 Aug 1876</w:t>
            </w:r>
          </w:p>
        </w:tc>
        <w:tc>
          <w:tcPr>
            <w:tcW w:w="3402" w:type="dxa"/>
          </w:tcPr>
          <w:p w14:paraId="49FFA99D" w14:textId="77777777" w:rsidR="00B13B28" w:rsidRDefault="00CC31A6">
            <w:pPr>
              <w:pStyle w:val="Table09Row"/>
            </w:pPr>
            <w:r>
              <w:t>28 Aug 1876</w:t>
            </w:r>
          </w:p>
        </w:tc>
        <w:tc>
          <w:tcPr>
            <w:tcW w:w="1123" w:type="dxa"/>
          </w:tcPr>
          <w:p w14:paraId="701AD874" w14:textId="77777777" w:rsidR="00B13B28" w:rsidRDefault="00CC31A6">
            <w:pPr>
              <w:pStyle w:val="Table09Row"/>
            </w:pPr>
            <w:r>
              <w:t>1877 (41 Vict. No. 8)</w:t>
            </w:r>
          </w:p>
        </w:tc>
      </w:tr>
      <w:tr w:rsidR="00B13B28" w14:paraId="6DC733ED" w14:textId="77777777">
        <w:trPr>
          <w:cantSplit/>
          <w:jc w:val="center"/>
        </w:trPr>
        <w:tc>
          <w:tcPr>
            <w:tcW w:w="1418" w:type="dxa"/>
          </w:tcPr>
          <w:p w14:paraId="7546DEC8" w14:textId="77777777" w:rsidR="00B13B28" w:rsidRDefault="00CC31A6">
            <w:pPr>
              <w:pStyle w:val="Table09Row"/>
            </w:pPr>
            <w:r>
              <w:t>1876 (40 Vict. No. 4)</w:t>
            </w:r>
          </w:p>
        </w:tc>
        <w:tc>
          <w:tcPr>
            <w:tcW w:w="2693" w:type="dxa"/>
          </w:tcPr>
          <w:p w14:paraId="3ADD8B01" w14:textId="77777777" w:rsidR="00B13B28" w:rsidRDefault="00CC31A6">
            <w:pPr>
              <w:pStyle w:val="Table09Row"/>
            </w:pPr>
            <w:r>
              <w:rPr>
                <w:i/>
              </w:rPr>
              <w:t xml:space="preserve">Inquiries into Wrecks Ordinance 1864 Extension </w:t>
            </w:r>
            <w:r>
              <w:rPr>
                <w:i/>
              </w:rPr>
              <w:t>Act 1876</w:t>
            </w:r>
          </w:p>
        </w:tc>
        <w:tc>
          <w:tcPr>
            <w:tcW w:w="1276" w:type="dxa"/>
          </w:tcPr>
          <w:p w14:paraId="602A7203" w14:textId="77777777" w:rsidR="00B13B28" w:rsidRDefault="00CC31A6">
            <w:pPr>
              <w:pStyle w:val="Table09Row"/>
            </w:pPr>
            <w:r>
              <w:t>28 Aug 1876</w:t>
            </w:r>
          </w:p>
        </w:tc>
        <w:tc>
          <w:tcPr>
            <w:tcW w:w="3402" w:type="dxa"/>
          </w:tcPr>
          <w:p w14:paraId="5764D653" w14:textId="77777777" w:rsidR="00B13B28" w:rsidRDefault="00CC31A6">
            <w:pPr>
              <w:pStyle w:val="Table09Row"/>
            </w:pPr>
            <w:r>
              <w:t>28 Aug 1876</w:t>
            </w:r>
          </w:p>
        </w:tc>
        <w:tc>
          <w:tcPr>
            <w:tcW w:w="1123" w:type="dxa"/>
          </w:tcPr>
          <w:p w14:paraId="527F03F2" w14:textId="77777777" w:rsidR="00B13B28" w:rsidRDefault="00CC31A6">
            <w:pPr>
              <w:pStyle w:val="Table09Row"/>
            </w:pPr>
            <w:r>
              <w:t>2006/037</w:t>
            </w:r>
          </w:p>
        </w:tc>
      </w:tr>
      <w:tr w:rsidR="00B13B28" w14:paraId="0CB5486B" w14:textId="77777777">
        <w:trPr>
          <w:cantSplit/>
          <w:jc w:val="center"/>
        </w:trPr>
        <w:tc>
          <w:tcPr>
            <w:tcW w:w="1418" w:type="dxa"/>
          </w:tcPr>
          <w:p w14:paraId="0E200336" w14:textId="77777777" w:rsidR="00B13B28" w:rsidRDefault="00CC31A6">
            <w:pPr>
              <w:pStyle w:val="Table09Row"/>
            </w:pPr>
            <w:r>
              <w:t>1876 (40 Vict. No. 5)</w:t>
            </w:r>
          </w:p>
        </w:tc>
        <w:tc>
          <w:tcPr>
            <w:tcW w:w="2693" w:type="dxa"/>
          </w:tcPr>
          <w:p w14:paraId="7D27E8AF" w14:textId="77777777" w:rsidR="00B13B28" w:rsidRDefault="00CC31A6">
            <w:pPr>
              <w:pStyle w:val="Table09Row"/>
            </w:pPr>
            <w:r>
              <w:rPr>
                <w:i/>
              </w:rPr>
              <w:t>Cart and Carriage Licensing Act 1876</w:t>
            </w:r>
          </w:p>
        </w:tc>
        <w:tc>
          <w:tcPr>
            <w:tcW w:w="1276" w:type="dxa"/>
          </w:tcPr>
          <w:p w14:paraId="7F167902" w14:textId="77777777" w:rsidR="00B13B28" w:rsidRDefault="00CC31A6">
            <w:pPr>
              <w:pStyle w:val="Table09Row"/>
            </w:pPr>
            <w:r>
              <w:t>7 Sep 1876</w:t>
            </w:r>
          </w:p>
        </w:tc>
        <w:tc>
          <w:tcPr>
            <w:tcW w:w="3402" w:type="dxa"/>
          </w:tcPr>
          <w:p w14:paraId="1C2D3040" w14:textId="77777777" w:rsidR="00B13B28" w:rsidRDefault="00CC31A6">
            <w:pPr>
              <w:pStyle w:val="Table09Row"/>
            </w:pPr>
            <w:r>
              <w:t>7 Sep 1876</w:t>
            </w:r>
          </w:p>
        </w:tc>
        <w:tc>
          <w:tcPr>
            <w:tcW w:w="1123" w:type="dxa"/>
          </w:tcPr>
          <w:p w14:paraId="0CA0B7BB" w14:textId="77777777" w:rsidR="00B13B28" w:rsidRDefault="00CC31A6">
            <w:pPr>
              <w:pStyle w:val="Table09Row"/>
            </w:pPr>
            <w:r>
              <w:t>1919/060 (10 Geo. V No. 48)</w:t>
            </w:r>
          </w:p>
        </w:tc>
      </w:tr>
      <w:tr w:rsidR="00B13B28" w14:paraId="694BDFD0" w14:textId="77777777">
        <w:trPr>
          <w:cantSplit/>
          <w:jc w:val="center"/>
        </w:trPr>
        <w:tc>
          <w:tcPr>
            <w:tcW w:w="1418" w:type="dxa"/>
          </w:tcPr>
          <w:p w14:paraId="21A7EF4A" w14:textId="77777777" w:rsidR="00B13B28" w:rsidRDefault="00CC31A6">
            <w:pPr>
              <w:pStyle w:val="Table09Row"/>
            </w:pPr>
            <w:r>
              <w:t>1876 (40 Vict. No. 6)</w:t>
            </w:r>
          </w:p>
        </w:tc>
        <w:tc>
          <w:tcPr>
            <w:tcW w:w="2693" w:type="dxa"/>
          </w:tcPr>
          <w:p w14:paraId="4293A91F" w14:textId="77777777" w:rsidR="00B13B28" w:rsidRDefault="00CC31A6">
            <w:pPr>
              <w:pStyle w:val="Table09Row"/>
            </w:pPr>
            <w:r>
              <w:rPr>
                <w:i/>
              </w:rPr>
              <w:t>Tariff Act 1876</w:t>
            </w:r>
          </w:p>
        </w:tc>
        <w:tc>
          <w:tcPr>
            <w:tcW w:w="1276" w:type="dxa"/>
          </w:tcPr>
          <w:p w14:paraId="35CBEFCA" w14:textId="77777777" w:rsidR="00B13B28" w:rsidRDefault="00CC31A6">
            <w:pPr>
              <w:pStyle w:val="Table09Row"/>
            </w:pPr>
            <w:r>
              <w:t>7 Sep 1876</w:t>
            </w:r>
          </w:p>
        </w:tc>
        <w:tc>
          <w:tcPr>
            <w:tcW w:w="3402" w:type="dxa"/>
          </w:tcPr>
          <w:p w14:paraId="6BBAF6F1" w14:textId="77777777" w:rsidR="00B13B28" w:rsidRDefault="00CC31A6">
            <w:pPr>
              <w:pStyle w:val="Table09Row"/>
            </w:pPr>
            <w:r>
              <w:t>7 Sep 1876</w:t>
            </w:r>
          </w:p>
        </w:tc>
        <w:tc>
          <w:tcPr>
            <w:tcW w:w="1123" w:type="dxa"/>
          </w:tcPr>
          <w:p w14:paraId="7EA05E3A" w14:textId="77777777" w:rsidR="00B13B28" w:rsidRDefault="00CC31A6">
            <w:pPr>
              <w:pStyle w:val="Table09Row"/>
            </w:pPr>
            <w:r>
              <w:t>1879 (43 Vict. No. 25)</w:t>
            </w:r>
          </w:p>
        </w:tc>
      </w:tr>
      <w:tr w:rsidR="00B13B28" w14:paraId="4A25C299" w14:textId="77777777">
        <w:trPr>
          <w:cantSplit/>
          <w:jc w:val="center"/>
        </w:trPr>
        <w:tc>
          <w:tcPr>
            <w:tcW w:w="1418" w:type="dxa"/>
          </w:tcPr>
          <w:p w14:paraId="1ED61B70" w14:textId="77777777" w:rsidR="00B13B28" w:rsidRDefault="00CC31A6">
            <w:pPr>
              <w:pStyle w:val="Table09Row"/>
            </w:pPr>
            <w:r>
              <w:t xml:space="preserve">1876 (40 Vict. </w:t>
            </w:r>
            <w:r>
              <w:t>No. 7)</w:t>
            </w:r>
          </w:p>
        </w:tc>
        <w:tc>
          <w:tcPr>
            <w:tcW w:w="2693" w:type="dxa"/>
          </w:tcPr>
          <w:p w14:paraId="16E7483E" w14:textId="77777777" w:rsidR="00B13B28" w:rsidRDefault="00CC31A6">
            <w:pPr>
              <w:pStyle w:val="Table09Row"/>
            </w:pPr>
            <w:r>
              <w:rPr>
                <w:i/>
              </w:rPr>
              <w:t>Game Act 1874 Amendment Act 1876</w:t>
            </w:r>
          </w:p>
        </w:tc>
        <w:tc>
          <w:tcPr>
            <w:tcW w:w="1276" w:type="dxa"/>
          </w:tcPr>
          <w:p w14:paraId="41CB40F9" w14:textId="77777777" w:rsidR="00B13B28" w:rsidRDefault="00CC31A6">
            <w:pPr>
              <w:pStyle w:val="Table09Row"/>
            </w:pPr>
            <w:r>
              <w:t>7 Sep 1876</w:t>
            </w:r>
          </w:p>
        </w:tc>
        <w:tc>
          <w:tcPr>
            <w:tcW w:w="3402" w:type="dxa"/>
          </w:tcPr>
          <w:p w14:paraId="2D88711E" w14:textId="77777777" w:rsidR="00B13B28" w:rsidRDefault="00CC31A6">
            <w:pPr>
              <w:pStyle w:val="Table09Row"/>
            </w:pPr>
            <w:r>
              <w:t>7 Sep 1876</w:t>
            </w:r>
          </w:p>
        </w:tc>
        <w:tc>
          <w:tcPr>
            <w:tcW w:w="1123" w:type="dxa"/>
          </w:tcPr>
          <w:p w14:paraId="66684B83" w14:textId="77777777" w:rsidR="00B13B28" w:rsidRDefault="00CC31A6">
            <w:pPr>
              <w:pStyle w:val="Table09Row"/>
            </w:pPr>
            <w:r>
              <w:t>1892 (55 Vict. No. 36)</w:t>
            </w:r>
          </w:p>
        </w:tc>
      </w:tr>
      <w:tr w:rsidR="00B13B28" w14:paraId="7BF76DE5" w14:textId="77777777">
        <w:trPr>
          <w:cantSplit/>
          <w:jc w:val="center"/>
        </w:trPr>
        <w:tc>
          <w:tcPr>
            <w:tcW w:w="1418" w:type="dxa"/>
          </w:tcPr>
          <w:p w14:paraId="25A7318A" w14:textId="77777777" w:rsidR="00B13B28" w:rsidRDefault="00CC31A6">
            <w:pPr>
              <w:pStyle w:val="Table09Row"/>
            </w:pPr>
            <w:r>
              <w:t>1876 (40 Vict. No. 8)</w:t>
            </w:r>
          </w:p>
        </w:tc>
        <w:tc>
          <w:tcPr>
            <w:tcW w:w="2693" w:type="dxa"/>
          </w:tcPr>
          <w:p w14:paraId="1A243953" w14:textId="77777777" w:rsidR="00B13B28" w:rsidRDefault="00CC31A6">
            <w:pPr>
              <w:pStyle w:val="Table09Row"/>
            </w:pPr>
            <w:r>
              <w:rPr>
                <w:i/>
              </w:rPr>
              <w:t>The High School Act 1876</w:t>
            </w:r>
          </w:p>
        </w:tc>
        <w:tc>
          <w:tcPr>
            <w:tcW w:w="1276" w:type="dxa"/>
          </w:tcPr>
          <w:p w14:paraId="7AB7F5D9" w14:textId="77777777" w:rsidR="00B13B28" w:rsidRDefault="00CC31A6">
            <w:pPr>
              <w:pStyle w:val="Table09Row"/>
            </w:pPr>
            <w:r>
              <w:t>12 Sep 1876</w:t>
            </w:r>
          </w:p>
        </w:tc>
        <w:tc>
          <w:tcPr>
            <w:tcW w:w="3402" w:type="dxa"/>
          </w:tcPr>
          <w:p w14:paraId="7E5F77B8" w14:textId="77777777" w:rsidR="00B13B28" w:rsidRDefault="00CC31A6">
            <w:pPr>
              <w:pStyle w:val="Table09Row"/>
            </w:pPr>
            <w:r>
              <w:t>12 Sep 1876</w:t>
            </w:r>
          </w:p>
        </w:tc>
        <w:tc>
          <w:tcPr>
            <w:tcW w:w="1123" w:type="dxa"/>
          </w:tcPr>
          <w:p w14:paraId="2F80D1A5" w14:textId="77777777" w:rsidR="00B13B28" w:rsidRDefault="00B13B28">
            <w:pPr>
              <w:pStyle w:val="Table09Row"/>
            </w:pPr>
          </w:p>
        </w:tc>
      </w:tr>
      <w:tr w:rsidR="00B13B28" w14:paraId="0C5DA398" w14:textId="77777777">
        <w:trPr>
          <w:cantSplit/>
          <w:jc w:val="center"/>
        </w:trPr>
        <w:tc>
          <w:tcPr>
            <w:tcW w:w="1418" w:type="dxa"/>
          </w:tcPr>
          <w:p w14:paraId="5E3FEAEB" w14:textId="77777777" w:rsidR="00B13B28" w:rsidRDefault="00CC31A6">
            <w:pPr>
              <w:pStyle w:val="Table09Row"/>
            </w:pPr>
            <w:r>
              <w:t>1876 (40 Vict. No. 9)</w:t>
            </w:r>
          </w:p>
        </w:tc>
        <w:tc>
          <w:tcPr>
            <w:tcW w:w="2693" w:type="dxa"/>
          </w:tcPr>
          <w:p w14:paraId="5524159B" w14:textId="77777777" w:rsidR="00B13B28" w:rsidRDefault="00CC31A6">
            <w:pPr>
              <w:pStyle w:val="Table09Row"/>
            </w:pPr>
            <w:r>
              <w:rPr>
                <w:i/>
              </w:rPr>
              <w:t>Removal of Guano Act 1876</w:t>
            </w:r>
          </w:p>
        </w:tc>
        <w:tc>
          <w:tcPr>
            <w:tcW w:w="1276" w:type="dxa"/>
          </w:tcPr>
          <w:p w14:paraId="645DCC26" w14:textId="77777777" w:rsidR="00B13B28" w:rsidRDefault="00CC31A6">
            <w:pPr>
              <w:pStyle w:val="Table09Row"/>
            </w:pPr>
            <w:r>
              <w:t>12 Sep 1876</w:t>
            </w:r>
          </w:p>
        </w:tc>
        <w:tc>
          <w:tcPr>
            <w:tcW w:w="3402" w:type="dxa"/>
          </w:tcPr>
          <w:p w14:paraId="7D6DBCC5" w14:textId="77777777" w:rsidR="00B13B28" w:rsidRDefault="00CC31A6">
            <w:pPr>
              <w:pStyle w:val="Table09Row"/>
            </w:pPr>
            <w:r>
              <w:t>12 Sep 1876</w:t>
            </w:r>
          </w:p>
        </w:tc>
        <w:tc>
          <w:tcPr>
            <w:tcW w:w="1123" w:type="dxa"/>
          </w:tcPr>
          <w:p w14:paraId="75EFD224" w14:textId="77777777" w:rsidR="00B13B28" w:rsidRDefault="00CC31A6">
            <w:pPr>
              <w:pStyle w:val="Table09Row"/>
            </w:pPr>
            <w:r>
              <w:t>1991/010</w:t>
            </w:r>
          </w:p>
        </w:tc>
      </w:tr>
      <w:tr w:rsidR="00B13B28" w14:paraId="3E25717E" w14:textId="77777777">
        <w:trPr>
          <w:cantSplit/>
          <w:jc w:val="center"/>
        </w:trPr>
        <w:tc>
          <w:tcPr>
            <w:tcW w:w="1418" w:type="dxa"/>
          </w:tcPr>
          <w:p w14:paraId="7F59C313" w14:textId="77777777" w:rsidR="00B13B28" w:rsidRDefault="00CC31A6">
            <w:pPr>
              <w:pStyle w:val="Table09Row"/>
            </w:pPr>
            <w:r>
              <w:t xml:space="preserve">1876 (40 </w:t>
            </w:r>
            <w:r>
              <w:t>Vict. No. 10)</w:t>
            </w:r>
          </w:p>
        </w:tc>
        <w:tc>
          <w:tcPr>
            <w:tcW w:w="2693" w:type="dxa"/>
          </w:tcPr>
          <w:p w14:paraId="319DAD55" w14:textId="77777777" w:rsidR="00B13B28" w:rsidRDefault="00CC31A6">
            <w:pPr>
              <w:pStyle w:val="Table09Row"/>
            </w:pPr>
            <w:r>
              <w:rPr>
                <w:i/>
              </w:rPr>
              <w:t>Colonial passengers (1876)</w:t>
            </w:r>
          </w:p>
        </w:tc>
        <w:tc>
          <w:tcPr>
            <w:tcW w:w="1276" w:type="dxa"/>
          </w:tcPr>
          <w:p w14:paraId="090F726B" w14:textId="77777777" w:rsidR="00B13B28" w:rsidRDefault="00CC31A6">
            <w:pPr>
              <w:pStyle w:val="Table09Row"/>
            </w:pPr>
            <w:r>
              <w:t>12 Sep 1876</w:t>
            </w:r>
          </w:p>
        </w:tc>
        <w:tc>
          <w:tcPr>
            <w:tcW w:w="3402" w:type="dxa"/>
          </w:tcPr>
          <w:p w14:paraId="30A532DC" w14:textId="77777777" w:rsidR="00B13B28" w:rsidRDefault="00CC31A6">
            <w:pPr>
              <w:pStyle w:val="Table09Row"/>
            </w:pPr>
            <w:r>
              <w:t>12 Sep 1876</w:t>
            </w:r>
          </w:p>
        </w:tc>
        <w:tc>
          <w:tcPr>
            <w:tcW w:w="1123" w:type="dxa"/>
          </w:tcPr>
          <w:p w14:paraId="4C9D0068" w14:textId="77777777" w:rsidR="00B13B28" w:rsidRDefault="00CC31A6">
            <w:pPr>
              <w:pStyle w:val="Table09Row"/>
            </w:pPr>
            <w:r>
              <w:t>1879 (43 Vict. No. 21)</w:t>
            </w:r>
          </w:p>
        </w:tc>
      </w:tr>
      <w:tr w:rsidR="00B13B28" w14:paraId="4D144C86" w14:textId="77777777">
        <w:trPr>
          <w:cantSplit/>
          <w:jc w:val="center"/>
        </w:trPr>
        <w:tc>
          <w:tcPr>
            <w:tcW w:w="1418" w:type="dxa"/>
          </w:tcPr>
          <w:p w14:paraId="3D7FD533" w14:textId="77777777" w:rsidR="00B13B28" w:rsidRDefault="00CC31A6">
            <w:pPr>
              <w:pStyle w:val="Table09Row"/>
            </w:pPr>
            <w:r>
              <w:t>1876 (40 Vict. No. 11)</w:t>
            </w:r>
          </w:p>
        </w:tc>
        <w:tc>
          <w:tcPr>
            <w:tcW w:w="2693" w:type="dxa"/>
          </w:tcPr>
          <w:p w14:paraId="6C22EAFA" w14:textId="77777777" w:rsidR="00B13B28" w:rsidRDefault="00CC31A6">
            <w:pPr>
              <w:pStyle w:val="Table09Row"/>
            </w:pPr>
            <w:r>
              <w:rPr>
                <w:i/>
              </w:rPr>
              <w:t>Slaughter houses (1876)</w:t>
            </w:r>
          </w:p>
        </w:tc>
        <w:tc>
          <w:tcPr>
            <w:tcW w:w="1276" w:type="dxa"/>
          </w:tcPr>
          <w:p w14:paraId="129D76C7" w14:textId="77777777" w:rsidR="00B13B28" w:rsidRDefault="00CC31A6">
            <w:pPr>
              <w:pStyle w:val="Table09Row"/>
            </w:pPr>
            <w:r>
              <w:t>12 Sep 1876</w:t>
            </w:r>
          </w:p>
        </w:tc>
        <w:tc>
          <w:tcPr>
            <w:tcW w:w="3402" w:type="dxa"/>
          </w:tcPr>
          <w:p w14:paraId="3DE270CF" w14:textId="77777777" w:rsidR="00B13B28" w:rsidRDefault="00CC31A6">
            <w:pPr>
              <w:pStyle w:val="Table09Row"/>
            </w:pPr>
            <w:r>
              <w:t>12 Sep 1876</w:t>
            </w:r>
          </w:p>
        </w:tc>
        <w:tc>
          <w:tcPr>
            <w:tcW w:w="1123" w:type="dxa"/>
          </w:tcPr>
          <w:p w14:paraId="330E77BD" w14:textId="77777777" w:rsidR="00B13B28" w:rsidRDefault="00CC31A6">
            <w:pPr>
              <w:pStyle w:val="Table09Row"/>
            </w:pPr>
            <w:r>
              <w:t>1964/061 (13 Eliz. II No. 61)</w:t>
            </w:r>
          </w:p>
        </w:tc>
      </w:tr>
      <w:tr w:rsidR="00B13B28" w14:paraId="773DCC02" w14:textId="77777777">
        <w:trPr>
          <w:cantSplit/>
          <w:jc w:val="center"/>
        </w:trPr>
        <w:tc>
          <w:tcPr>
            <w:tcW w:w="1418" w:type="dxa"/>
          </w:tcPr>
          <w:p w14:paraId="1EC899BB" w14:textId="77777777" w:rsidR="00B13B28" w:rsidRDefault="00CC31A6">
            <w:pPr>
              <w:pStyle w:val="Table09Row"/>
            </w:pPr>
            <w:r>
              <w:t>1876 (40 Vict. No. 12)</w:t>
            </w:r>
          </w:p>
        </w:tc>
        <w:tc>
          <w:tcPr>
            <w:tcW w:w="2693" w:type="dxa"/>
          </w:tcPr>
          <w:p w14:paraId="10BE67BD" w14:textId="77777777" w:rsidR="00B13B28" w:rsidRDefault="00CC31A6">
            <w:pPr>
              <w:pStyle w:val="Table09Row"/>
            </w:pPr>
            <w:r>
              <w:rPr>
                <w:i/>
              </w:rPr>
              <w:t>District Roads Act 1871 Amendment Act 1876</w:t>
            </w:r>
          </w:p>
        </w:tc>
        <w:tc>
          <w:tcPr>
            <w:tcW w:w="1276" w:type="dxa"/>
          </w:tcPr>
          <w:p w14:paraId="739E781A" w14:textId="77777777" w:rsidR="00B13B28" w:rsidRDefault="00CC31A6">
            <w:pPr>
              <w:pStyle w:val="Table09Row"/>
            </w:pPr>
            <w:r>
              <w:t>12 Sep 1876</w:t>
            </w:r>
          </w:p>
        </w:tc>
        <w:tc>
          <w:tcPr>
            <w:tcW w:w="3402" w:type="dxa"/>
          </w:tcPr>
          <w:p w14:paraId="2172715D" w14:textId="77777777" w:rsidR="00B13B28" w:rsidRDefault="00CC31A6">
            <w:pPr>
              <w:pStyle w:val="Table09Row"/>
            </w:pPr>
            <w:r>
              <w:t>12 Sep 1876</w:t>
            </w:r>
          </w:p>
        </w:tc>
        <w:tc>
          <w:tcPr>
            <w:tcW w:w="1123" w:type="dxa"/>
          </w:tcPr>
          <w:p w14:paraId="3E73B043" w14:textId="77777777" w:rsidR="00B13B28" w:rsidRDefault="00CC31A6">
            <w:pPr>
              <w:pStyle w:val="Table09Row"/>
            </w:pPr>
            <w:r>
              <w:t>1888 (52 Vict. No. 16)</w:t>
            </w:r>
          </w:p>
        </w:tc>
      </w:tr>
      <w:tr w:rsidR="00B13B28" w14:paraId="0FF32746" w14:textId="77777777">
        <w:trPr>
          <w:cantSplit/>
          <w:jc w:val="center"/>
        </w:trPr>
        <w:tc>
          <w:tcPr>
            <w:tcW w:w="1418" w:type="dxa"/>
          </w:tcPr>
          <w:p w14:paraId="18C8687B" w14:textId="77777777" w:rsidR="00B13B28" w:rsidRDefault="00CC31A6">
            <w:pPr>
              <w:pStyle w:val="Table09Row"/>
            </w:pPr>
            <w:r>
              <w:t>1876 (40 Vict. No. 13)</w:t>
            </w:r>
          </w:p>
        </w:tc>
        <w:tc>
          <w:tcPr>
            <w:tcW w:w="2693" w:type="dxa"/>
          </w:tcPr>
          <w:p w14:paraId="5B5D04FB" w14:textId="77777777" w:rsidR="00B13B28" w:rsidRDefault="00CC31A6">
            <w:pPr>
              <w:pStyle w:val="Table09Row"/>
            </w:pPr>
            <w:r>
              <w:rPr>
                <w:i/>
              </w:rPr>
              <w:t>Municipal Institutions Act 1876</w:t>
            </w:r>
          </w:p>
        </w:tc>
        <w:tc>
          <w:tcPr>
            <w:tcW w:w="1276" w:type="dxa"/>
          </w:tcPr>
          <w:p w14:paraId="1A950A45" w14:textId="77777777" w:rsidR="00B13B28" w:rsidRDefault="00CC31A6">
            <w:pPr>
              <w:pStyle w:val="Table09Row"/>
            </w:pPr>
            <w:r>
              <w:t>12 Sep 1876</w:t>
            </w:r>
          </w:p>
        </w:tc>
        <w:tc>
          <w:tcPr>
            <w:tcW w:w="3402" w:type="dxa"/>
          </w:tcPr>
          <w:p w14:paraId="62B7C0EC" w14:textId="77777777" w:rsidR="00B13B28" w:rsidRDefault="00CC31A6">
            <w:pPr>
              <w:pStyle w:val="Table09Row"/>
            </w:pPr>
            <w:r>
              <w:t>12 Sep 1876</w:t>
            </w:r>
          </w:p>
        </w:tc>
        <w:tc>
          <w:tcPr>
            <w:tcW w:w="1123" w:type="dxa"/>
          </w:tcPr>
          <w:p w14:paraId="3E70FEFE" w14:textId="77777777" w:rsidR="00B13B28" w:rsidRDefault="00CC31A6">
            <w:pPr>
              <w:pStyle w:val="Table09Row"/>
            </w:pPr>
            <w:r>
              <w:t>1895 (59 Vict. No. 10)</w:t>
            </w:r>
          </w:p>
        </w:tc>
      </w:tr>
      <w:tr w:rsidR="00B13B28" w14:paraId="3477090E" w14:textId="77777777">
        <w:trPr>
          <w:cantSplit/>
          <w:jc w:val="center"/>
        </w:trPr>
        <w:tc>
          <w:tcPr>
            <w:tcW w:w="1418" w:type="dxa"/>
          </w:tcPr>
          <w:p w14:paraId="7E366977" w14:textId="77777777" w:rsidR="00B13B28" w:rsidRDefault="00CC31A6">
            <w:pPr>
              <w:pStyle w:val="Table09Row"/>
            </w:pPr>
            <w:r>
              <w:t>1876 (40 Vict. No. 14)</w:t>
            </w:r>
          </w:p>
        </w:tc>
        <w:tc>
          <w:tcPr>
            <w:tcW w:w="2693" w:type="dxa"/>
          </w:tcPr>
          <w:p w14:paraId="0878ED8D" w14:textId="77777777" w:rsidR="00B13B28" w:rsidRDefault="00CC31A6">
            <w:pPr>
              <w:pStyle w:val="Table09Row"/>
            </w:pPr>
            <w:r>
              <w:rPr>
                <w:i/>
              </w:rPr>
              <w:t>Imported Stock Act 1876</w:t>
            </w:r>
          </w:p>
        </w:tc>
        <w:tc>
          <w:tcPr>
            <w:tcW w:w="1276" w:type="dxa"/>
          </w:tcPr>
          <w:p w14:paraId="223DDC51" w14:textId="77777777" w:rsidR="00B13B28" w:rsidRDefault="00CC31A6">
            <w:pPr>
              <w:pStyle w:val="Table09Row"/>
            </w:pPr>
            <w:r>
              <w:t>12 Sep 1876</w:t>
            </w:r>
          </w:p>
        </w:tc>
        <w:tc>
          <w:tcPr>
            <w:tcW w:w="3402" w:type="dxa"/>
          </w:tcPr>
          <w:p w14:paraId="3A39DBB4" w14:textId="77777777" w:rsidR="00B13B28" w:rsidRDefault="00CC31A6">
            <w:pPr>
              <w:pStyle w:val="Table09Row"/>
            </w:pPr>
            <w:r>
              <w:t>1 Jan 1877</w:t>
            </w:r>
          </w:p>
        </w:tc>
        <w:tc>
          <w:tcPr>
            <w:tcW w:w="1123" w:type="dxa"/>
          </w:tcPr>
          <w:p w14:paraId="58AE5EC8" w14:textId="77777777" w:rsidR="00B13B28" w:rsidRDefault="00CC31A6">
            <w:pPr>
              <w:pStyle w:val="Table09Row"/>
            </w:pPr>
            <w:r>
              <w:t>1895 (59 Vict. No. 34)</w:t>
            </w:r>
          </w:p>
        </w:tc>
      </w:tr>
      <w:tr w:rsidR="00B13B28" w14:paraId="7286A88B" w14:textId="77777777">
        <w:trPr>
          <w:cantSplit/>
          <w:jc w:val="center"/>
        </w:trPr>
        <w:tc>
          <w:tcPr>
            <w:tcW w:w="1418" w:type="dxa"/>
          </w:tcPr>
          <w:p w14:paraId="55A3353A" w14:textId="77777777" w:rsidR="00B13B28" w:rsidRDefault="00CC31A6">
            <w:pPr>
              <w:pStyle w:val="Table09Row"/>
            </w:pPr>
            <w:r>
              <w:t xml:space="preserve">1876 </w:t>
            </w:r>
            <w:r>
              <w:t>(40 Vict. No. 15)</w:t>
            </w:r>
          </w:p>
        </w:tc>
        <w:tc>
          <w:tcPr>
            <w:tcW w:w="2693" w:type="dxa"/>
          </w:tcPr>
          <w:p w14:paraId="713DD56C" w14:textId="77777777" w:rsidR="00B13B28" w:rsidRDefault="00CC31A6">
            <w:pPr>
              <w:pStyle w:val="Table09Row"/>
            </w:pPr>
            <w:r>
              <w:rPr>
                <w:i/>
              </w:rPr>
              <w:t>Appropriation (1876) [40 Vict. No. 15]</w:t>
            </w:r>
          </w:p>
        </w:tc>
        <w:tc>
          <w:tcPr>
            <w:tcW w:w="1276" w:type="dxa"/>
          </w:tcPr>
          <w:p w14:paraId="6C318AE4" w14:textId="77777777" w:rsidR="00B13B28" w:rsidRDefault="00CC31A6">
            <w:pPr>
              <w:pStyle w:val="Table09Row"/>
            </w:pPr>
            <w:r>
              <w:t>13 Sep 1876</w:t>
            </w:r>
          </w:p>
        </w:tc>
        <w:tc>
          <w:tcPr>
            <w:tcW w:w="3402" w:type="dxa"/>
          </w:tcPr>
          <w:p w14:paraId="43AA3401" w14:textId="77777777" w:rsidR="00B13B28" w:rsidRDefault="00CC31A6">
            <w:pPr>
              <w:pStyle w:val="Table09Row"/>
            </w:pPr>
            <w:r>
              <w:t>13 Sep 1876</w:t>
            </w:r>
          </w:p>
        </w:tc>
        <w:tc>
          <w:tcPr>
            <w:tcW w:w="1123" w:type="dxa"/>
          </w:tcPr>
          <w:p w14:paraId="7399E8D8" w14:textId="77777777" w:rsidR="00B13B28" w:rsidRDefault="00CC31A6">
            <w:pPr>
              <w:pStyle w:val="Table09Row"/>
            </w:pPr>
            <w:r>
              <w:t>1964/061 (13 Eliz. II No. 61)</w:t>
            </w:r>
          </w:p>
        </w:tc>
      </w:tr>
      <w:tr w:rsidR="00B13B28" w14:paraId="7568AA45" w14:textId="77777777">
        <w:trPr>
          <w:cantSplit/>
          <w:jc w:val="center"/>
        </w:trPr>
        <w:tc>
          <w:tcPr>
            <w:tcW w:w="1418" w:type="dxa"/>
          </w:tcPr>
          <w:p w14:paraId="32FCC2ED" w14:textId="77777777" w:rsidR="00B13B28" w:rsidRDefault="00CC31A6">
            <w:pPr>
              <w:pStyle w:val="Table09Row"/>
            </w:pPr>
            <w:r>
              <w:t>1876 (39 &amp; 40 Vict. c. 30)</w:t>
            </w:r>
          </w:p>
        </w:tc>
        <w:tc>
          <w:tcPr>
            <w:tcW w:w="2693" w:type="dxa"/>
          </w:tcPr>
          <w:p w14:paraId="25CEBD44" w14:textId="77777777" w:rsidR="00B13B28" w:rsidRDefault="00CC31A6">
            <w:pPr>
              <w:pStyle w:val="Table09Row"/>
            </w:pPr>
            <w:r>
              <w:rPr>
                <w:i/>
              </w:rPr>
              <w:t>Settled estates amendment (1876) (Imp)</w:t>
            </w:r>
          </w:p>
        </w:tc>
        <w:tc>
          <w:tcPr>
            <w:tcW w:w="1276" w:type="dxa"/>
          </w:tcPr>
          <w:p w14:paraId="073F91E7" w14:textId="77777777" w:rsidR="00B13B28" w:rsidRDefault="00B13B28">
            <w:pPr>
              <w:pStyle w:val="Table09Row"/>
            </w:pPr>
          </w:p>
        </w:tc>
        <w:tc>
          <w:tcPr>
            <w:tcW w:w="3402" w:type="dxa"/>
          </w:tcPr>
          <w:p w14:paraId="2CCD073D" w14:textId="77777777" w:rsidR="00B13B28" w:rsidRDefault="00CC31A6">
            <w:pPr>
              <w:pStyle w:val="Table09Row"/>
            </w:pPr>
            <w:r>
              <w:t xml:space="preserve">10 Aug 1877 (adopted by Imperial Acts adopting (1877) (41 Vict. No. 9 (1877) </w:t>
            </w:r>
            <w:r>
              <w:t>item 5)</w:t>
            </w:r>
          </w:p>
        </w:tc>
        <w:tc>
          <w:tcPr>
            <w:tcW w:w="1123" w:type="dxa"/>
          </w:tcPr>
          <w:p w14:paraId="509B6B1A" w14:textId="77777777" w:rsidR="00B13B28" w:rsidRDefault="00CC31A6">
            <w:pPr>
              <w:pStyle w:val="Table09Row"/>
            </w:pPr>
            <w:r>
              <w:t>1970/010</w:t>
            </w:r>
          </w:p>
        </w:tc>
      </w:tr>
    </w:tbl>
    <w:p w14:paraId="4B591380" w14:textId="77777777" w:rsidR="00B13B28" w:rsidRDefault="00B13B28"/>
    <w:p w14:paraId="334DE7D9" w14:textId="77777777" w:rsidR="00B13B28" w:rsidRDefault="00CC31A6">
      <w:pPr>
        <w:pStyle w:val="IAlphabetDivider"/>
      </w:pPr>
      <w:r>
        <w:t>1875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18FE084C" w14:textId="77777777">
        <w:trPr>
          <w:cantSplit/>
          <w:trHeight w:val="510"/>
          <w:tblHeader/>
          <w:jc w:val="center"/>
        </w:trPr>
        <w:tc>
          <w:tcPr>
            <w:tcW w:w="1418" w:type="dxa"/>
            <w:tcBorders>
              <w:top w:val="single" w:sz="4" w:space="0" w:color="auto"/>
              <w:bottom w:val="single" w:sz="4" w:space="0" w:color="auto"/>
            </w:tcBorders>
            <w:vAlign w:val="center"/>
          </w:tcPr>
          <w:p w14:paraId="4EC43B36"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5920561D"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48948C06"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05CC94D4"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147649E8" w14:textId="77777777" w:rsidR="00B13B28" w:rsidRDefault="00CC31A6">
            <w:pPr>
              <w:pStyle w:val="Table09Hdr"/>
            </w:pPr>
            <w:r>
              <w:t>Repealed/Expired</w:t>
            </w:r>
          </w:p>
        </w:tc>
      </w:tr>
      <w:tr w:rsidR="00B13B28" w14:paraId="6D43EEFA" w14:textId="77777777">
        <w:trPr>
          <w:cantSplit/>
          <w:jc w:val="center"/>
        </w:trPr>
        <w:tc>
          <w:tcPr>
            <w:tcW w:w="1418" w:type="dxa"/>
          </w:tcPr>
          <w:p w14:paraId="64911C3B" w14:textId="77777777" w:rsidR="00B13B28" w:rsidRDefault="00CC31A6">
            <w:pPr>
              <w:pStyle w:val="Table09Row"/>
            </w:pPr>
            <w:r>
              <w:t>1875 (39 Vict. No. 1)</w:t>
            </w:r>
          </w:p>
        </w:tc>
        <w:tc>
          <w:tcPr>
            <w:tcW w:w="2693" w:type="dxa"/>
          </w:tcPr>
          <w:p w14:paraId="2DF4EE5C" w14:textId="77777777" w:rsidR="00B13B28" w:rsidRDefault="00CC31A6">
            <w:pPr>
              <w:pStyle w:val="Table09Row"/>
            </w:pPr>
            <w:r>
              <w:rPr>
                <w:i/>
              </w:rPr>
              <w:t>Capital Punishment Amendment Act 1871 Amendment Act 1875</w:t>
            </w:r>
          </w:p>
        </w:tc>
        <w:tc>
          <w:tcPr>
            <w:tcW w:w="1276" w:type="dxa"/>
          </w:tcPr>
          <w:p w14:paraId="2868FA9E" w14:textId="77777777" w:rsidR="00B13B28" w:rsidRDefault="00CC31A6">
            <w:pPr>
              <w:pStyle w:val="Table09Row"/>
            </w:pPr>
            <w:r>
              <w:t>21 Dec 1875</w:t>
            </w:r>
          </w:p>
        </w:tc>
        <w:tc>
          <w:tcPr>
            <w:tcW w:w="3402" w:type="dxa"/>
          </w:tcPr>
          <w:p w14:paraId="5E6345E8" w14:textId="77777777" w:rsidR="00B13B28" w:rsidRDefault="00CC31A6">
            <w:pPr>
              <w:pStyle w:val="Table09Row"/>
            </w:pPr>
            <w:r>
              <w:t>21 Dec 1875</w:t>
            </w:r>
          </w:p>
        </w:tc>
        <w:tc>
          <w:tcPr>
            <w:tcW w:w="1123" w:type="dxa"/>
          </w:tcPr>
          <w:p w14:paraId="217DAC33" w14:textId="77777777" w:rsidR="00B13B28" w:rsidRDefault="00CC31A6">
            <w:pPr>
              <w:pStyle w:val="Table09Row"/>
            </w:pPr>
            <w:r>
              <w:t>1902 (1 &amp; 2 Edw. VII No. 14)</w:t>
            </w:r>
          </w:p>
        </w:tc>
      </w:tr>
      <w:tr w:rsidR="00B13B28" w14:paraId="63354677" w14:textId="77777777">
        <w:trPr>
          <w:cantSplit/>
          <w:jc w:val="center"/>
        </w:trPr>
        <w:tc>
          <w:tcPr>
            <w:tcW w:w="1418" w:type="dxa"/>
          </w:tcPr>
          <w:p w14:paraId="6233CD7A" w14:textId="77777777" w:rsidR="00B13B28" w:rsidRDefault="00CC31A6">
            <w:pPr>
              <w:pStyle w:val="Table09Row"/>
            </w:pPr>
            <w:r>
              <w:t xml:space="preserve">1875 (39 Vict. </w:t>
            </w:r>
            <w:r>
              <w:t>No. 2)</w:t>
            </w:r>
          </w:p>
        </w:tc>
        <w:tc>
          <w:tcPr>
            <w:tcW w:w="2693" w:type="dxa"/>
          </w:tcPr>
          <w:p w14:paraId="785EA772" w14:textId="77777777" w:rsidR="00B13B28" w:rsidRDefault="00CC31A6">
            <w:pPr>
              <w:pStyle w:val="Table09Row"/>
            </w:pPr>
            <w:r>
              <w:rPr>
                <w:i/>
              </w:rPr>
              <w:t>Evidence amendment (1875)</w:t>
            </w:r>
          </w:p>
        </w:tc>
        <w:tc>
          <w:tcPr>
            <w:tcW w:w="1276" w:type="dxa"/>
          </w:tcPr>
          <w:p w14:paraId="624AB05B" w14:textId="77777777" w:rsidR="00B13B28" w:rsidRDefault="00CC31A6">
            <w:pPr>
              <w:pStyle w:val="Table09Row"/>
            </w:pPr>
            <w:r>
              <w:t>21 Dec 1875</w:t>
            </w:r>
          </w:p>
        </w:tc>
        <w:tc>
          <w:tcPr>
            <w:tcW w:w="3402" w:type="dxa"/>
          </w:tcPr>
          <w:p w14:paraId="665C7B48" w14:textId="77777777" w:rsidR="00B13B28" w:rsidRDefault="00CC31A6">
            <w:pPr>
              <w:pStyle w:val="Table09Row"/>
            </w:pPr>
            <w:r>
              <w:t>21 Dec 1875</w:t>
            </w:r>
          </w:p>
        </w:tc>
        <w:tc>
          <w:tcPr>
            <w:tcW w:w="1123" w:type="dxa"/>
          </w:tcPr>
          <w:p w14:paraId="04F26C66" w14:textId="77777777" w:rsidR="00B13B28" w:rsidRDefault="00CC31A6">
            <w:pPr>
              <w:pStyle w:val="Table09Row"/>
            </w:pPr>
            <w:r>
              <w:t>1906/028 (6 Edw. VII No. 28)</w:t>
            </w:r>
          </w:p>
        </w:tc>
      </w:tr>
      <w:tr w:rsidR="00B13B28" w14:paraId="223C7E30" w14:textId="77777777">
        <w:trPr>
          <w:cantSplit/>
          <w:jc w:val="center"/>
        </w:trPr>
        <w:tc>
          <w:tcPr>
            <w:tcW w:w="1418" w:type="dxa"/>
          </w:tcPr>
          <w:p w14:paraId="0DDD3307" w14:textId="77777777" w:rsidR="00B13B28" w:rsidRDefault="00CC31A6">
            <w:pPr>
              <w:pStyle w:val="Table09Row"/>
            </w:pPr>
            <w:r>
              <w:t>1875 (39 Vict. No. 3)</w:t>
            </w:r>
          </w:p>
        </w:tc>
        <w:tc>
          <w:tcPr>
            <w:tcW w:w="2693" w:type="dxa"/>
          </w:tcPr>
          <w:p w14:paraId="79FB4751" w14:textId="77777777" w:rsidR="00B13B28" w:rsidRDefault="00CC31A6">
            <w:pPr>
              <w:pStyle w:val="Table09Row"/>
            </w:pPr>
            <w:r>
              <w:rPr>
                <w:i/>
              </w:rPr>
              <w:t>Distillation Act 1871 Amendment Act 1875</w:t>
            </w:r>
          </w:p>
        </w:tc>
        <w:tc>
          <w:tcPr>
            <w:tcW w:w="1276" w:type="dxa"/>
          </w:tcPr>
          <w:p w14:paraId="37EBDBF9" w14:textId="77777777" w:rsidR="00B13B28" w:rsidRDefault="00CC31A6">
            <w:pPr>
              <w:pStyle w:val="Table09Row"/>
            </w:pPr>
            <w:r>
              <w:t>21 Dec 1875</w:t>
            </w:r>
          </w:p>
        </w:tc>
        <w:tc>
          <w:tcPr>
            <w:tcW w:w="3402" w:type="dxa"/>
          </w:tcPr>
          <w:p w14:paraId="6E62A882" w14:textId="77777777" w:rsidR="00B13B28" w:rsidRDefault="00CC31A6">
            <w:pPr>
              <w:pStyle w:val="Table09Row"/>
            </w:pPr>
            <w:r>
              <w:t>21 Dec 1875</w:t>
            </w:r>
          </w:p>
        </w:tc>
        <w:tc>
          <w:tcPr>
            <w:tcW w:w="1123" w:type="dxa"/>
          </w:tcPr>
          <w:p w14:paraId="59E78740" w14:textId="77777777" w:rsidR="00B13B28" w:rsidRDefault="00CC31A6">
            <w:pPr>
              <w:pStyle w:val="Table09Row"/>
            </w:pPr>
            <w:r>
              <w:t>1900 (64 Vict. No. 16)</w:t>
            </w:r>
          </w:p>
        </w:tc>
      </w:tr>
      <w:tr w:rsidR="00B13B28" w14:paraId="6AC8BAAF" w14:textId="77777777">
        <w:trPr>
          <w:cantSplit/>
          <w:jc w:val="center"/>
        </w:trPr>
        <w:tc>
          <w:tcPr>
            <w:tcW w:w="1418" w:type="dxa"/>
          </w:tcPr>
          <w:p w14:paraId="05C1CC69" w14:textId="77777777" w:rsidR="00B13B28" w:rsidRDefault="00CC31A6">
            <w:pPr>
              <w:pStyle w:val="Table09Row"/>
            </w:pPr>
            <w:r>
              <w:t>1875 (39 Vict. No. 4)</w:t>
            </w:r>
          </w:p>
        </w:tc>
        <w:tc>
          <w:tcPr>
            <w:tcW w:w="2693" w:type="dxa"/>
          </w:tcPr>
          <w:p w14:paraId="76CB8ADE" w14:textId="77777777" w:rsidR="00B13B28" w:rsidRDefault="00CC31A6">
            <w:pPr>
              <w:pStyle w:val="Table09Row"/>
            </w:pPr>
            <w:r>
              <w:rPr>
                <w:i/>
              </w:rPr>
              <w:t>Appropriation (1875) [39 Vict. No. 4</w:t>
            </w:r>
            <w:r>
              <w:rPr>
                <w:i/>
              </w:rPr>
              <w:t>]</w:t>
            </w:r>
          </w:p>
        </w:tc>
        <w:tc>
          <w:tcPr>
            <w:tcW w:w="1276" w:type="dxa"/>
          </w:tcPr>
          <w:p w14:paraId="799B65B9" w14:textId="77777777" w:rsidR="00B13B28" w:rsidRDefault="00CC31A6">
            <w:pPr>
              <w:pStyle w:val="Table09Row"/>
            </w:pPr>
            <w:r>
              <w:t>21 Dec 1875</w:t>
            </w:r>
          </w:p>
        </w:tc>
        <w:tc>
          <w:tcPr>
            <w:tcW w:w="3402" w:type="dxa"/>
          </w:tcPr>
          <w:p w14:paraId="599A6CCE" w14:textId="77777777" w:rsidR="00B13B28" w:rsidRDefault="00CC31A6">
            <w:pPr>
              <w:pStyle w:val="Table09Row"/>
            </w:pPr>
            <w:r>
              <w:t>21 Dec 1875</w:t>
            </w:r>
          </w:p>
        </w:tc>
        <w:tc>
          <w:tcPr>
            <w:tcW w:w="1123" w:type="dxa"/>
          </w:tcPr>
          <w:p w14:paraId="144D0BC2" w14:textId="77777777" w:rsidR="00B13B28" w:rsidRDefault="00CC31A6">
            <w:pPr>
              <w:pStyle w:val="Table09Row"/>
            </w:pPr>
            <w:r>
              <w:t>1964/061 (13 Eliz. II No. 61)</w:t>
            </w:r>
          </w:p>
        </w:tc>
      </w:tr>
      <w:tr w:rsidR="00B13B28" w14:paraId="24BE866F" w14:textId="77777777">
        <w:trPr>
          <w:cantSplit/>
          <w:jc w:val="center"/>
        </w:trPr>
        <w:tc>
          <w:tcPr>
            <w:tcW w:w="1418" w:type="dxa"/>
          </w:tcPr>
          <w:p w14:paraId="31AEC808" w14:textId="77777777" w:rsidR="00B13B28" w:rsidRDefault="00CC31A6">
            <w:pPr>
              <w:pStyle w:val="Table09Row"/>
            </w:pPr>
            <w:r>
              <w:t>1875 (39 Vict. No. 5)</w:t>
            </w:r>
          </w:p>
        </w:tc>
        <w:tc>
          <w:tcPr>
            <w:tcW w:w="2693" w:type="dxa"/>
          </w:tcPr>
          <w:p w14:paraId="193CA982" w14:textId="77777777" w:rsidR="00B13B28" w:rsidRDefault="00CC31A6">
            <w:pPr>
              <w:pStyle w:val="Table09Row"/>
            </w:pPr>
            <w:r>
              <w:rPr>
                <w:i/>
              </w:rPr>
              <w:t>Colonial Passengers Ordinance Amendment Act 1875</w:t>
            </w:r>
          </w:p>
        </w:tc>
        <w:tc>
          <w:tcPr>
            <w:tcW w:w="1276" w:type="dxa"/>
          </w:tcPr>
          <w:p w14:paraId="473FA875" w14:textId="77777777" w:rsidR="00B13B28" w:rsidRDefault="00CC31A6">
            <w:pPr>
              <w:pStyle w:val="Table09Row"/>
            </w:pPr>
            <w:r>
              <w:t>21 Dec 1875</w:t>
            </w:r>
          </w:p>
        </w:tc>
        <w:tc>
          <w:tcPr>
            <w:tcW w:w="3402" w:type="dxa"/>
          </w:tcPr>
          <w:p w14:paraId="702E6E3D" w14:textId="77777777" w:rsidR="00B13B28" w:rsidRDefault="00CC31A6">
            <w:pPr>
              <w:pStyle w:val="Table09Row"/>
            </w:pPr>
            <w:r>
              <w:t>21 Dec 1875</w:t>
            </w:r>
          </w:p>
        </w:tc>
        <w:tc>
          <w:tcPr>
            <w:tcW w:w="1123" w:type="dxa"/>
          </w:tcPr>
          <w:p w14:paraId="4047FCEA" w14:textId="77777777" w:rsidR="00B13B28" w:rsidRDefault="00CC31A6">
            <w:pPr>
              <w:pStyle w:val="Table09Row"/>
            </w:pPr>
            <w:r>
              <w:t>1967/068</w:t>
            </w:r>
          </w:p>
        </w:tc>
      </w:tr>
      <w:tr w:rsidR="00B13B28" w14:paraId="2E961391" w14:textId="77777777">
        <w:trPr>
          <w:cantSplit/>
          <w:jc w:val="center"/>
        </w:trPr>
        <w:tc>
          <w:tcPr>
            <w:tcW w:w="1418" w:type="dxa"/>
          </w:tcPr>
          <w:p w14:paraId="3C38199B" w14:textId="77777777" w:rsidR="00B13B28" w:rsidRDefault="00CC31A6">
            <w:pPr>
              <w:pStyle w:val="Table09Row"/>
            </w:pPr>
            <w:r>
              <w:t>1875 (39 Vict. No. 6)</w:t>
            </w:r>
          </w:p>
        </w:tc>
        <w:tc>
          <w:tcPr>
            <w:tcW w:w="2693" w:type="dxa"/>
          </w:tcPr>
          <w:p w14:paraId="4F3B1B83" w14:textId="77777777" w:rsidR="00B13B28" w:rsidRDefault="00CC31A6">
            <w:pPr>
              <w:pStyle w:val="Table09Row"/>
            </w:pPr>
            <w:r>
              <w:rPr>
                <w:i/>
              </w:rPr>
              <w:t>Protection of Witnesses Act 1875</w:t>
            </w:r>
          </w:p>
        </w:tc>
        <w:tc>
          <w:tcPr>
            <w:tcW w:w="1276" w:type="dxa"/>
          </w:tcPr>
          <w:p w14:paraId="299B4004" w14:textId="77777777" w:rsidR="00B13B28" w:rsidRDefault="00CC31A6">
            <w:pPr>
              <w:pStyle w:val="Table09Row"/>
            </w:pPr>
            <w:r>
              <w:t>21 Dec 1875</w:t>
            </w:r>
          </w:p>
        </w:tc>
        <w:tc>
          <w:tcPr>
            <w:tcW w:w="3402" w:type="dxa"/>
          </w:tcPr>
          <w:p w14:paraId="43F3A19C" w14:textId="77777777" w:rsidR="00B13B28" w:rsidRDefault="00CC31A6">
            <w:pPr>
              <w:pStyle w:val="Table09Row"/>
            </w:pPr>
            <w:r>
              <w:t>21 Dec 1875</w:t>
            </w:r>
          </w:p>
        </w:tc>
        <w:tc>
          <w:tcPr>
            <w:tcW w:w="1123" w:type="dxa"/>
          </w:tcPr>
          <w:p w14:paraId="748BB470" w14:textId="77777777" w:rsidR="00B13B28" w:rsidRDefault="00CC31A6">
            <w:pPr>
              <w:pStyle w:val="Table09Row"/>
            </w:pPr>
            <w:r>
              <w:t>1906/028 (6 Edw. VII No. 28)</w:t>
            </w:r>
          </w:p>
        </w:tc>
      </w:tr>
      <w:tr w:rsidR="00B13B28" w14:paraId="066B3937" w14:textId="77777777">
        <w:trPr>
          <w:cantSplit/>
          <w:jc w:val="center"/>
        </w:trPr>
        <w:tc>
          <w:tcPr>
            <w:tcW w:w="1418" w:type="dxa"/>
          </w:tcPr>
          <w:p w14:paraId="4E796449" w14:textId="77777777" w:rsidR="00B13B28" w:rsidRDefault="00CC31A6">
            <w:pPr>
              <w:pStyle w:val="Table09Row"/>
            </w:pPr>
            <w:r>
              <w:t>1875 (39 Vict. No. 7)</w:t>
            </w:r>
          </w:p>
        </w:tc>
        <w:tc>
          <w:tcPr>
            <w:tcW w:w="2693" w:type="dxa"/>
          </w:tcPr>
          <w:p w14:paraId="220930B8" w14:textId="77777777" w:rsidR="00B13B28" w:rsidRDefault="00CC31A6">
            <w:pPr>
              <w:pStyle w:val="Table09Row"/>
            </w:pPr>
            <w:r>
              <w:rPr>
                <w:i/>
              </w:rPr>
              <w:t>Street closure, Perth (1875)</w:t>
            </w:r>
          </w:p>
        </w:tc>
        <w:tc>
          <w:tcPr>
            <w:tcW w:w="1276" w:type="dxa"/>
          </w:tcPr>
          <w:p w14:paraId="559EC168" w14:textId="77777777" w:rsidR="00B13B28" w:rsidRDefault="00CC31A6">
            <w:pPr>
              <w:pStyle w:val="Table09Row"/>
            </w:pPr>
            <w:r>
              <w:t>21 Dec 1875</w:t>
            </w:r>
          </w:p>
        </w:tc>
        <w:tc>
          <w:tcPr>
            <w:tcW w:w="3402" w:type="dxa"/>
          </w:tcPr>
          <w:p w14:paraId="466EA652" w14:textId="77777777" w:rsidR="00B13B28" w:rsidRDefault="00CC31A6">
            <w:pPr>
              <w:pStyle w:val="Table09Row"/>
            </w:pPr>
            <w:r>
              <w:t>21 Dec 1875</w:t>
            </w:r>
          </w:p>
        </w:tc>
        <w:tc>
          <w:tcPr>
            <w:tcW w:w="1123" w:type="dxa"/>
          </w:tcPr>
          <w:p w14:paraId="1DEF7514" w14:textId="77777777" w:rsidR="00B13B28" w:rsidRDefault="00CC31A6">
            <w:pPr>
              <w:pStyle w:val="Table09Row"/>
            </w:pPr>
            <w:r>
              <w:t>1965/057</w:t>
            </w:r>
          </w:p>
        </w:tc>
      </w:tr>
      <w:tr w:rsidR="00B13B28" w14:paraId="48F64113" w14:textId="77777777">
        <w:trPr>
          <w:cantSplit/>
          <w:jc w:val="center"/>
        </w:trPr>
        <w:tc>
          <w:tcPr>
            <w:tcW w:w="1418" w:type="dxa"/>
          </w:tcPr>
          <w:p w14:paraId="5A7EA841" w14:textId="77777777" w:rsidR="00B13B28" w:rsidRDefault="00CC31A6">
            <w:pPr>
              <w:pStyle w:val="Table09Row"/>
            </w:pPr>
            <w:r>
              <w:t>1875 (39 Vict. No. 8)</w:t>
            </w:r>
          </w:p>
        </w:tc>
        <w:tc>
          <w:tcPr>
            <w:tcW w:w="2693" w:type="dxa"/>
          </w:tcPr>
          <w:p w14:paraId="4809A512" w14:textId="77777777" w:rsidR="00B13B28" w:rsidRDefault="00CC31A6">
            <w:pPr>
              <w:pStyle w:val="Table09Row"/>
            </w:pPr>
            <w:r>
              <w:rPr>
                <w:i/>
              </w:rPr>
              <w:t>Bastardy Laws Act 1875</w:t>
            </w:r>
          </w:p>
        </w:tc>
        <w:tc>
          <w:tcPr>
            <w:tcW w:w="1276" w:type="dxa"/>
          </w:tcPr>
          <w:p w14:paraId="350E8D1D" w14:textId="77777777" w:rsidR="00B13B28" w:rsidRDefault="00CC31A6">
            <w:pPr>
              <w:pStyle w:val="Table09Row"/>
            </w:pPr>
            <w:r>
              <w:t>21 Dec 1875</w:t>
            </w:r>
          </w:p>
        </w:tc>
        <w:tc>
          <w:tcPr>
            <w:tcW w:w="3402" w:type="dxa"/>
          </w:tcPr>
          <w:p w14:paraId="0A4868C1" w14:textId="77777777" w:rsidR="00B13B28" w:rsidRDefault="00CC31A6">
            <w:pPr>
              <w:pStyle w:val="Table09Row"/>
            </w:pPr>
            <w:r>
              <w:t>21 Dec 1875</w:t>
            </w:r>
          </w:p>
        </w:tc>
        <w:tc>
          <w:tcPr>
            <w:tcW w:w="1123" w:type="dxa"/>
          </w:tcPr>
          <w:p w14:paraId="16E77813" w14:textId="77777777" w:rsidR="00B13B28" w:rsidRDefault="00CC31A6">
            <w:pPr>
              <w:pStyle w:val="Table09Row"/>
            </w:pPr>
            <w:r>
              <w:t>1921/014 (12 Geo. V No. 14)</w:t>
            </w:r>
          </w:p>
        </w:tc>
      </w:tr>
      <w:tr w:rsidR="00B13B28" w14:paraId="1FDBE0F4" w14:textId="77777777">
        <w:trPr>
          <w:cantSplit/>
          <w:jc w:val="center"/>
        </w:trPr>
        <w:tc>
          <w:tcPr>
            <w:tcW w:w="1418" w:type="dxa"/>
          </w:tcPr>
          <w:p w14:paraId="2A2B5D61" w14:textId="77777777" w:rsidR="00B13B28" w:rsidRDefault="00CC31A6">
            <w:pPr>
              <w:pStyle w:val="Table09Row"/>
            </w:pPr>
            <w:r>
              <w:t>1875 (39 Vict. No. 9)</w:t>
            </w:r>
          </w:p>
        </w:tc>
        <w:tc>
          <w:tcPr>
            <w:tcW w:w="2693" w:type="dxa"/>
          </w:tcPr>
          <w:p w14:paraId="5CAA2628" w14:textId="77777777" w:rsidR="00B13B28" w:rsidRDefault="00CC31A6">
            <w:pPr>
              <w:pStyle w:val="Table09Row"/>
            </w:pPr>
            <w:r>
              <w:rPr>
                <w:i/>
              </w:rPr>
              <w:t xml:space="preserve">Seamen, </w:t>
            </w:r>
            <w:r>
              <w:rPr>
                <w:i/>
              </w:rPr>
              <w:t>discipline (1875)</w:t>
            </w:r>
          </w:p>
        </w:tc>
        <w:tc>
          <w:tcPr>
            <w:tcW w:w="1276" w:type="dxa"/>
          </w:tcPr>
          <w:p w14:paraId="0686B728" w14:textId="77777777" w:rsidR="00B13B28" w:rsidRDefault="00CC31A6">
            <w:pPr>
              <w:pStyle w:val="Table09Row"/>
            </w:pPr>
            <w:r>
              <w:t>21 Dec 1875</w:t>
            </w:r>
          </w:p>
        </w:tc>
        <w:tc>
          <w:tcPr>
            <w:tcW w:w="3402" w:type="dxa"/>
          </w:tcPr>
          <w:p w14:paraId="792D3F36" w14:textId="77777777" w:rsidR="00B13B28" w:rsidRDefault="00CC31A6">
            <w:pPr>
              <w:pStyle w:val="Table09Row"/>
            </w:pPr>
            <w:r>
              <w:t>21 Dec 1875</w:t>
            </w:r>
          </w:p>
        </w:tc>
        <w:tc>
          <w:tcPr>
            <w:tcW w:w="1123" w:type="dxa"/>
          </w:tcPr>
          <w:p w14:paraId="57DEF7F9" w14:textId="77777777" w:rsidR="00B13B28" w:rsidRDefault="00CC31A6">
            <w:pPr>
              <w:pStyle w:val="Table09Row"/>
            </w:pPr>
            <w:r>
              <w:t>1967/068</w:t>
            </w:r>
          </w:p>
        </w:tc>
      </w:tr>
      <w:tr w:rsidR="00B13B28" w14:paraId="4062A3B6" w14:textId="77777777">
        <w:trPr>
          <w:cantSplit/>
          <w:jc w:val="center"/>
        </w:trPr>
        <w:tc>
          <w:tcPr>
            <w:tcW w:w="1418" w:type="dxa"/>
          </w:tcPr>
          <w:p w14:paraId="5151ADC8" w14:textId="77777777" w:rsidR="00B13B28" w:rsidRDefault="00CC31A6">
            <w:pPr>
              <w:pStyle w:val="Table09Row"/>
            </w:pPr>
            <w:r>
              <w:t>1875 (39 Vict. No. 10)</w:t>
            </w:r>
          </w:p>
        </w:tc>
        <w:tc>
          <w:tcPr>
            <w:tcW w:w="2693" w:type="dxa"/>
          </w:tcPr>
          <w:p w14:paraId="4584B3E3" w14:textId="77777777" w:rsidR="00B13B28" w:rsidRDefault="00CC31A6">
            <w:pPr>
              <w:pStyle w:val="Table09Row"/>
            </w:pPr>
            <w:r>
              <w:rPr>
                <w:i/>
              </w:rPr>
              <w:t>Elections (1875)</w:t>
            </w:r>
          </w:p>
        </w:tc>
        <w:tc>
          <w:tcPr>
            <w:tcW w:w="1276" w:type="dxa"/>
          </w:tcPr>
          <w:p w14:paraId="0EF5EA54" w14:textId="77777777" w:rsidR="00B13B28" w:rsidRDefault="00CC31A6">
            <w:pPr>
              <w:pStyle w:val="Table09Row"/>
            </w:pPr>
            <w:r>
              <w:t>21 Dec 1875</w:t>
            </w:r>
          </w:p>
        </w:tc>
        <w:tc>
          <w:tcPr>
            <w:tcW w:w="3402" w:type="dxa"/>
          </w:tcPr>
          <w:p w14:paraId="0B2B4A59" w14:textId="77777777" w:rsidR="00B13B28" w:rsidRDefault="00CC31A6">
            <w:pPr>
              <w:pStyle w:val="Table09Row"/>
            </w:pPr>
            <w:r>
              <w:t>21 Dec 1875</w:t>
            </w:r>
          </w:p>
        </w:tc>
        <w:tc>
          <w:tcPr>
            <w:tcW w:w="1123" w:type="dxa"/>
          </w:tcPr>
          <w:p w14:paraId="16CFE3CB" w14:textId="77777777" w:rsidR="00B13B28" w:rsidRDefault="00CC31A6">
            <w:pPr>
              <w:pStyle w:val="Table09Row"/>
            </w:pPr>
            <w:r>
              <w:t>1899 (63 Vict. No. 20)</w:t>
            </w:r>
          </w:p>
        </w:tc>
      </w:tr>
      <w:tr w:rsidR="00B13B28" w14:paraId="11B8FF7D" w14:textId="77777777">
        <w:trPr>
          <w:cantSplit/>
          <w:jc w:val="center"/>
        </w:trPr>
        <w:tc>
          <w:tcPr>
            <w:tcW w:w="1418" w:type="dxa"/>
          </w:tcPr>
          <w:p w14:paraId="232F431A" w14:textId="77777777" w:rsidR="00B13B28" w:rsidRDefault="00CC31A6">
            <w:pPr>
              <w:pStyle w:val="Table09Row"/>
            </w:pPr>
            <w:r>
              <w:t>1875 (39 Vict. No. 11)</w:t>
            </w:r>
          </w:p>
        </w:tc>
        <w:tc>
          <w:tcPr>
            <w:tcW w:w="2693" w:type="dxa"/>
          </w:tcPr>
          <w:p w14:paraId="672E08F2" w14:textId="77777777" w:rsidR="00B13B28" w:rsidRDefault="00CC31A6">
            <w:pPr>
              <w:pStyle w:val="Table09Row"/>
            </w:pPr>
            <w:r>
              <w:rPr>
                <w:i/>
              </w:rPr>
              <w:t>Wines, Beer, and Spirit Sale Act 1872 Amendment Act 1875</w:t>
            </w:r>
          </w:p>
        </w:tc>
        <w:tc>
          <w:tcPr>
            <w:tcW w:w="1276" w:type="dxa"/>
          </w:tcPr>
          <w:p w14:paraId="6C1A1736" w14:textId="77777777" w:rsidR="00B13B28" w:rsidRDefault="00CC31A6">
            <w:pPr>
              <w:pStyle w:val="Table09Row"/>
            </w:pPr>
            <w:r>
              <w:t>21 Dec 1875</w:t>
            </w:r>
          </w:p>
        </w:tc>
        <w:tc>
          <w:tcPr>
            <w:tcW w:w="3402" w:type="dxa"/>
          </w:tcPr>
          <w:p w14:paraId="3FF950A7" w14:textId="77777777" w:rsidR="00B13B28" w:rsidRDefault="00CC31A6">
            <w:pPr>
              <w:pStyle w:val="Table09Row"/>
            </w:pPr>
            <w:r>
              <w:t>21 Dec 1875</w:t>
            </w:r>
          </w:p>
        </w:tc>
        <w:tc>
          <w:tcPr>
            <w:tcW w:w="1123" w:type="dxa"/>
          </w:tcPr>
          <w:p w14:paraId="5A97EF02" w14:textId="77777777" w:rsidR="00B13B28" w:rsidRDefault="00CC31A6">
            <w:pPr>
              <w:pStyle w:val="Table09Row"/>
            </w:pPr>
            <w:r>
              <w:t xml:space="preserve">1880 (44 </w:t>
            </w:r>
            <w:r>
              <w:t>Vict. No. 9)</w:t>
            </w:r>
          </w:p>
        </w:tc>
      </w:tr>
      <w:tr w:rsidR="00B13B28" w14:paraId="497ACCE1" w14:textId="77777777">
        <w:trPr>
          <w:cantSplit/>
          <w:jc w:val="center"/>
        </w:trPr>
        <w:tc>
          <w:tcPr>
            <w:tcW w:w="1418" w:type="dxa"/>
          </w:tcPr>
          <w:p w14:paraId="012E1723" w14:textId="77777777" w:rsidR="00B13B28" w:rsidRDefault="00CC31A6">
            <w:pPr>
              <w:pStyle w:val="Table09Row"/>
            </w:pPr>
            <w:r>
              <w:t>1875 (39 Vict. No. 12)</w:t>
            </w:r>
          </w:p>
        </w:tc>
        <w:tc>
          <w:tcPr>
            <w:tcW w:w="2693" w:type="dxa"/>
          </w:tcPr>
          <w:p w14:paraId="603A3A15" w14:textId="77777777" w:rsidR="00B13B28" w:rsidRDefault="00CC31A6">
            <w:pPr>
              <w:pStyle w:val="Table09Row"/>
            </w:pPr>
            <w:r>
              <w:rPr>
                <w:i/>
              </w:rPr>
              <w:t>Roads conservation (1875)</w:t>
            </w:r>
          </w:p>
        </w:tc>
        <w:tc>
          <w:tcPr>
            <w:tcW w:w="1276" w:type="dxa"/>
          </w:tcPr>
          <w:p w14:paraId="34D32374" w14:textId="77777777" w:rsidR="00B13B28" w:rsidRDefault="00CC31A6">
            <w:pPr>
              <w:pStyle w:val="Table09Row"/>
            </w:pPr>
            <w:r>
              <w:t>31 Dec 1875</w:t>
            </w:r>
          </w:p>
        </w:tc>
        <w:tc>
          <w:tcPr>
            <w:tcW w:w="3402" w:type="dxa"/>
          </w:tcPr>
          <w:p w14:paraId="2303E6B2" w14:textId="77777777" w:rsidR="00B13B28" w:rsidRDefault="00CC31A6">
            <w:pPr>
              <w:pStyle w:val="Table09Row"/>
            </w:pPr>
            <w:r>
              <w:t>31 Dec 1875</w:t>
            </w:r>
          </w:p>
        </w:tc>
        <w:tc>
          <w:tcPr>
            <w:tcW w:w="1123" w:type="dxa"/>
          </w:tcPr>
          <w:p w14:paraId="67B5EE10" w14:textId="77777777" w:rsidR="00B13B28" w:rsidRDefault="00CC31A6">
            <w:pPr>
              <w:pStyle w:val="Table09Row"/>
            </w:pPr>
            <w:r>
              <w:t>1888 (52 Vict. No. 16)</w:t>
            </w:r>
          </w:p>
        </w:tc>
      </w:tr>
      <w:tr w:rsidR="00B13B28" w14:paraId="67D6F937" w14:textId="77777777">
        <w:trPr>
          <w:cantSplit/>
          <w:jc w:val="center"/>
        </w:trPr>
        <w:tc>
          <w:tcPr>
            <w:tcW w:w="1418" w:type="dxa"/>
          </w:tcPr>
          <w:p w14:paraId="0712B141" w14:textId="77777777" w:rsidR="00B13B28" w:rsidRDefault="00CC31A6">
            <w:pPr>
              <w:pStyle w:val="Table09Row"/>
            </w:pPr>
            <w:r>
              <w:t>1875 (39 Vict. No. 13)</w:t>
            </w:r>
          </w:p>
        </w:tc>
        <w:tc>
          <w:tcPr>
            <w:tcW w:w="2693" w:type="dxa"/>
          </w:tcPr>
          <w:p w14:paraId="7326B219" w14:textId="77777777" w:rsidR="00B13B28" w:rsidRDefault="00CC31A6">
            <w:pPr>
              <w:pStyle w:val="Table09Row"/>
            </w:pPr>
            <w:r>
              <w:rPr>
                <w:i/>
              </w:rPr>
              <w:t>Pearl Shell Fishery Regulation Act 1875</w:t>
            </w:r>
          </w:p>
        </w:tc>
        <w:tc>
          <w:tcPr>
            <w:tcW w:w="1276" w:type="dxa"/>
          </w:tcPr>
          <w:p w14:paraId="2E8B5EB9" w14:textId="77777777" w:rsidR="00B13B28" w:rsidRDefault="00CC31A6">
            <w:pPr>
              <w:pStyle w:val="Table09Row"/>
            </w:pPr>
            <w:r>
              <w:t>31 Dec 1875</w:t>
            </w:r>
          </w:p>
        </w:tc>
        <w:tc>
          <w:tcPr>
            <w:tcW w:w="3402" w:type="dxa"/>
          </w:tcPr>
          <w:p w14:paraId="33BD9994" w14:textId="77777777" w:rsidR="00B13B28" w:rsidRDefault="00CC31A6">
            <w:pPr>
              <w:pStyle w:val="Table09Row"/>
            </w:pPr>
            <w:r>
              <w:t>31 Dec 1875</w:t>
            </w:r>
          </w:p>
        </w:tc>
        <w:tc>
          <w:tcPr>
            <w:tcW w:w="1123" w:type="dxa"/>
          </w:tcPr>
          <w:p w14:paraId="0BB9895A" w14:textId="77777777" w:rsidR="00B13B28" w:rsidRDefault="00CC31A6">
            <w:pPr>
              <w:pStyle w:val="Table09Row"/>
            </w:pPr>
            <w:r>
              <w:t>1912/045 (3 Geo. V No. 26)</w:t>
            </w:r>
          </w:p>
        </w:tc>
      </w:tr>
      <w:tr w:rsidR="00B13B28" w14:paraId="5D4141E2" w14:textId="77777777">
        <w:trPr>
          <w:cantSplit/>
          <w:jc w:val="center"/>
        </w:trPr>
        <w:tc>
          <w:tcPr>
            <w:tcW w:w="1418" w:type="dxa"/>
          </w:tcPr>
          <w:p w14:paraId="3D23A3AC" w14:textId="77777777" w:rsidR="00B13B28" w:rsidRDefault="00CC31A6">
            <w:pPr>
              <w:pStyle w:val="Table09Row"/>
            </w:pPr>
            <w:r>
              <w:t>1875 (39 Vict. No. 14)</w:t>
            </w:r>
          </w:p>
        </w:tc>
        <w:tc>
          <w:tcPr>
            <w:tcW w:w="2693" w:type="dxa"/>
          </w:tcPr>
          <w:p w14:paraId="1B4ADE85" w14:textId="77777777" w:rsidR="00B13B28" w:rsidRDefault="00CC31A6">
            <w:pPr>
              <w:pStyle w:val="Table09Row"/>
            </w:pPr>
            <w:r>
              <w:rPr>
                <w:i/>
              </w:rPr>
              <w:t>High School Act 1875</w:t>
            </w:r>
          </w:p>
        </w:tc>
        <w:tc>
          <w:tcPr>
            <w:tcW w:w="1276" w:type="dxa"/>
          </w:tcPr>
          <w:p w14:paraId="22475069" w14:textId="77777777" w:rsidR="00B13B28" w:rsidRDefault="00CC31A6">
            <w:pPr>
              <w:pStyle w:val="Table09Row"/>
            </w:pPr>
            <w:r>
              <w:t>31 Dec 1875</w:t>
            </w:r>
          </w:p>
        </w:tc>
        <w:tc>
          <w:tcPr>
            <w:tcW w:w="3402" w:type="dxa"/>
          </w:tcPr>
          <w:p w14:paraId="24E4998C" w14:textId="77777777" w:rsidR="00B13B28" w:rsidRDefault="00CC31A6">
            <w:pPr>
              <w:pStyle w:val="Table09Row"/>
            </w:pPr>
            <w:r>
              <w:t>31 Dec 1875</w:t>
            </w:r>
          </w:p>
        </w:tc>
        <w:tc>
          <w:tcPr>
            <w:tcW w:w="1123" w:type="dxa"/>
          </w:tcPr>
          <w:p w14:paraId="70E35BAF" w14:textId="77777777" w:rsidR="00B13B28" w:rsidRDefault="00CC31A6">
            <w:pPr>
              <w:pStyle w:val="Table09Row"/>
            </w:pPr>
            <w:r>
              <w:t>1970/010</w:t>
            </w:r>
          </w:p>
        </w:tc>
      </w:tr>
      <w:tr w:rsidR="00B13B28" w14:paraId="42A90860" w14:textId="77777777">
        <w:trPr>
          <w:cantSplit/>
          <w:jc w:val="center"/>
        </w:trPr>
        <w:tc>
          <w:tcPr>
            <w:tcW w:w="1418" w:type="dxa"/>
          </w:tcPr>
          <w:p w14:paraId="2B8957F0" w14:textId="77777777" w:rsidR="00B13B28" w:rsidRDefault="00CC31A6">
            <w:pPr>
              <w:pStyle w:val="Table09Row"/>
            </w:pPr>
            <w:r>
              <w:t>1875 (39 Vict. No. 15)</w:t>
            </w:r>
          </w:p>
        </w:tc>
        <w:tc>
          <w:tcPr>
            <w:tcW w:w="2693" w:type="dxa"/>
          </w:tcPr>
          <w:p w14:paraId="4EFF6E0D" w14:textId="77777777" w:rsidR="00B13B28" w:rsidRDefault="00CC31A6">
            <w:pPr>
              <w:pStyle w:val="Table09Row"/>
            </w:pPr>
            <w:r>
              <w:rPr>
                <w:i/>
              </w:rPr>
              <w:t>Offenders’ Apprehension Act 1875</w:t>
            </w:r>
          </w:p>
        </w:tc>
        <w:tc>
          <w:tcPr>
            <w:tcW w:w="1276" w:type="dxa"/>
          </w:tcPr>
          <w:p w14:paraId="382DB6B9" w14:textId="77777777" w:rsidR="00B13B28" w:rsidRDefault="00CC31A6">
            <w:pPr>
              <w:pStyle w:val="Table09Row"/>
            </w:pPr>
            <w:r>
              <w:t>31 Dec 1875</w:t>
            </w:r>
          </w:p>
        </w:tc>
        <w:tc>
          <w:tcPr>
            <w:tcW w:w="3402" w:type="dxa"/>
          </w:tcPr>
          <w:p w14:paraId="4CC7B46B" w14:textId="77777777" w:rsidR="00B13B28" w:rsidRDefault="00CC31A6">
            <w:pPr>
              <w:pStyle w:val="Table09Row"/>
            </w:pPr>
            <w:r>
              <w:t>31 Dec 1875</w:t>
            </w:r>
          </w:p>
        </w:tc>
        <w:tc>
          <w:tcPr>
            <w:tcW w:w="1123" w:type="dxa"/>
          </w:tcPr>
          <w:p w14:paraId="24614537" w14:textId="77777777" w:rsidR="00B13B28" w:rsidRDefault="00CC31A6">
            <w:pPr>
              <w:pStyle w:val="Table09Row"/>
            </w:pPr>
            <w:r>
              <w:t>1892 (55 Vict. No. 27)</w:t>
            </w:r>
          </w:p>
        </w:tc>
      </w:tr>
      <w:tr w:rsidR="00B13B28" w14:paraId="7E83A1DF" w14:textId="77777777">
        <w:trPr>
          <w:cantSplit/>
          <w:jc w:val="center"/>
        </w:trPr>
        <w:tc>
          <w:tcPr>
            <w:tcW w:w="1418" w:type="dxa"/>
          </w:tcPr>
          <w:p w14:paraId="69B329F5" w14:textId="77777777" w:rsidR="00B13B28" w:rsidRDefault="00CC31A6">
            <w:pPr>
              <w:pStyle w:val="Table09Row"/>
            </w:pPr>
            <w:r>
              <w:t>1875 (39 Vict. No. 16)</w:t>
            </w:r>
          </w:p>
        </w:tc>
        <w:tc>
          <w:tcPr>
            <w:tcW w:w="2693" w:type="dxa"/>
          </w:tcPr>
          <w:p w14:paraId="195D891A" w14:textId="77777777" w:rsidR="00B13B28" w:rsidRDefault="00CC31A6">
            <w:pPr>
              <w:pStyle w:val="Table09Row"/>
            </w:pPr>
            <w:r>
              <w:rPr>
                <w:i/>
              </w:rPr>
              <w:t>Freemasons, mortgage power (1875)</w:t>
            </w:r>
          </w:p>
        </w:tc>
        <w:tc>
          <w:tcPr>
            <w:tcW w:w="1276" w:type="dxa"/>
          </w:tcPr>
          <w:p w14:paraId="34616FE8" w14:textId="77777777" w:rsidR="00B13B28" w:rsidRDefault="00CC31A6">
            <w:pPr>
              <w:pStyle w:val="Table09Row"/>
            </w:pPr>
            <w:r>
              <w:t>31 Dec 1875</w:t>
            </w:r>
          </w:p>
        </w:tc>
        <w:tc>
          <w:tcPr>
            <w:tcW w:w="3402" w:type="dxa"/>
          </w:tcPr>
          <w:p w14:paraId="190ED95F" w14:textId="77777777" w:rsidR="00B13B28" w:rsidRDefault="00CC31A6">
            <w:pPr>
              <w:pStyle w:val="Table09Row"/>
            </w:pPr>
            <w:r>
              <w:t>31 Dec 1875</w:t>
            </w:r>
          </w:p>
        </w:tc>
        <w:tc>
          <w:tcPr>
            <w:tcW w:w="1123" w:type="dxa"/>
          </w:tcPr>
          <w:p w14:paraId="69B5CCED" w14:textId="77777777" w:rsidR="00B13B28" w:rsidRDefault="00CC31A6">
            <w:pPr>
              <w:pStyle w:val="Table09Row"/>
            </w:pPr>
            <w:r>
              <w:t xml:space="preserve">1911/029 </w:t>
            </w:r>
            <w:r>
              <w:t>(1 Geo. V No. 40)</w:t>
            </w:r>
          </w:p>
        </w:tc>
      </w:tr>
      <w:tr w:rsidR="00B13B28" w14:paraId="18CEAE29" w14:textId="77777777">
        <w:trPr>
          <w:cantSplit/>
          <w:jc w:val="center"/>
        </w:trPr>
        <w:tc>
          <w:tcPr>
            <w:tcW w:w="1418" w:type="dxa"/>
          </w:tcPr>
          <w:p w14:paraId="1AE5D8EE" w14:textId="77777777" w:rsidR="00B13B28" w:rsidRDefault="00CC31A6">
            <w:pPr>
              <w:pStyle w:val="Table09Row"/>
            </w:pPr>
            <w:r>
              <w:t>1875 (39 Vict. No. 17)</w:t>
            </w:r>
          </w:p>
        </w:tc>
        <w:tc>
          <w:tcPr>
            <w:tcW w:w="2693" w:type="dxa"/>
          </w:tcPr>
          <w:p w14:paraId="7EBFF21B" w14:textId="77777777" w:rsidR="00B13B28" w:rsidRDefault="00CC31A6">
            <w:pPr>
              <w:pStyle w:val="Table09Row"/>
            </w:pPr>
            <w:r>
              <w:rPr>
                <w:i/>
              </w:rPr>
              <w:t>Perth Drainage Rate Act 1875</w:t>
            </w:r>
          </w:p>
        </w:tc>
        <w:tc>
          <w:tcPr>
            <w:tcW w:w="1276" w:type="dxa"/>
          </w:tcPr>
          <w:p w14:paraId="24B7F93C" w14:textId="77777777" w:rsidR="00B13B28" w:rsidRDefault="00CC31A6">
            <w:pPr>
              <w:pStyle w:val="Table09Row"/>
            </w:pPr>
            <w:r>
              <w:t>31 Dec 1875</w:t>
            </w:r>
          </w:p>
        </w:tc>
        <w:tc>
          <w:tcPr>
            <w:tcW w:w="3402" w:type="dxa"/>
          </w:tcPr>
          <w:p w14:paraId="40E13D5A" w14:textId="77777777" w:rsidR="00B13B28" w:rsidRDefault="00CC31A6">
            <w:pPr>
              <w:pStyle w:val="Table09Row"/>
            </w:pPr>
            <w:r>
              <w:t>31 Dec 1875</w:t>
            </w:r>
          </w:p>
        </w:tc>
        <w:tc>
          <w:tcPr>
            <w:tcW w:w="1123" w:type="dxa"/>
          </w:tcPr>
          <w:p w14:paraId="1BFB7546" w14:textId="77777777" w:rsidR="00B13B28" w:rsidRDefault="00CC31A6">
            <w:pPr>
              <w:pStyle w:val="Table09Row"/>
            </w:pPr>
            <w:r>
              <w:t>1964/061 (13 Eliz. II No. 61)</w:t>
            </w:r>
          </w:p>
        </w:tc>
      </w:tr>
      <w:tr w:rsidR="00B13B28" w14:paraId="4C09602E" w14:textId="77777777">
        <w:trPr>
          <w:cantSplit/>
          <w:jc w:val="center"/>
        </w:trPr>
        <w:tc>
          <w:tcPr>
            <w:tcW w:w="1418" w:type="dxa"/>
          </w:tcPr>
          <w:p w14:paraId="4BFC296B" w14:textId="77777777" w:rsidR="00B13B28" w:rsidRDefault="00CC31A6">
            <w:pPr>
              <w:pStyle w:val="Table09Row"/>
            </w:pPr>
            <w:r>
              <w:t>1875 (39 Vict. No. 18)</w:t>
            </w:r>
          </w:p>
        </w:tc>
        <w:tc>
          <w:tcPr>
            <w:tcW w:w="2693" w:type="dxa"/>
          </w:tcPr>
          <w:p w14:paraId="23CDD580" w14:textId="77777777" w:rsidR="00B13B28" w:rsidRDefault="00CC31A6">
            <w:pPr>
              <w:pStyle w:val="Table09Row"/>
            </w:pPr>
            <w:r>
              <w:rPr>
                <w:i/>
              </w:rPr>
              <w:t>Appropriation (1875) [39 Vict. No. 18]</w:t>
            </w:r>
          </w:p>
        </w:tc>
        <w:tc>
          <w:tcPr>
            <w:tcW w:w="1276" w:type="dxa"/>
          </w:tcPr>
          <w:p w14:paraId="2A844AFF" w14:textId="77777777" w:rsidR="00B13B28" w:rsidRDefault="00CC31A6">
            <w:pPr>
              <w:pStyle w:val="Table09Row"/>
            </w:pPr>
            <w:r>
              <w:t>31 Dec 1875</w:t>
            </w:r>
          </w:p>
        </w:tc>
        <w:tc>
          <w:tcPr>
            <w:tcW w:w="3402" w:type="dxa"/>
          </w:tcPr>
          <w:p w14:paraId="303DD4A8" w14:textId="77777777" w:rsidR="00B13B28" w:rsidRDefault="00CC31A6">
            <w:pPr>
              <w:pStyle w:val="Table09Row"/>
            </w:pPr>
            <w:r>
              <w:t>31 Dec 1875</w:t>
            </w:r>
          </w:p>
        </w:tc>
        <w:tc>
          <w:tcPr>
            <w:tcW w:w="1123" w:type="dxa"/>
          </w:tcPr>
          <w:p w14:paraId="4F13F777" w14:textId="77777777" w:rsidR="00B13B28" w:rsidRDefault="00CC31A6">
            <w:pPr>
              <w:pStyle w:val="Table09Row"/>
            </w:pPr>
            <w:r>
              <w:t>1964/061 (13 Eliz. II No. 61)</w:t>
            </w:r>
          </w:p>
        </w:tc>
      </w:tr>
    </w:tbl>
    <w:p w14:paraId="1EBB9749" w14:textId="77777777" w:rsidR="00B13B28" w:rsidRDefault="00B13B28"/>
    <w:p w14:paraId="1DA78571" w14:textId="77777777" w:rsidR="00B13B28" w:rsidRDefault="00CC31A6">
      <w:pPr>
        <w:pStyle w:val="IAlphabetDivider"/>
      </w:pPr>
      <w:r>
        <w:t>1874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2FD137E6" w14:textId="77777777">
        <w:trPr>
          <w:cantSplit/>
          <w:trHeight w:val="510"/>
          <w:tblHeader/>
          <w:jc w:val="center"/>
        </w:trPr>
        <w:tc>
          <w:tcPr>
            <w:tcW w:w="1418" w:type="dxa"/>
            <w:tcBorders>
              <w:top w:val="single" w:sz="4" w:space="0" w:color="auto"/>
              <w:bottom w:val="single" w:sz="4" w:space="0" w:color="auto"/>
            </w:tcBorders>
            <w:vAlign w:val="center"/>
          </w:tcPr>
          <w:p w14:paraId="3EB70330" w14:textId="77777777" w:rsidR="00B13B28" w:rsidRDefault="00CC31A6">
            <w:pPr>
              <w:pStyle w:val="Table09Hdr"/>
            </w:pPr>
            <w:r>
              <w:t>Ac</w:t>
            </w:r>
            <w:r>
              <w:t>t No.</w:t>
            </w:r>
          </w:p>
        </w:tc>
        <w:tc>
          <w:tcPr>
            <w:tcW w:w="2693" w:type="dxa"/>
            <w:tcBorders>
              <w:top w:val="single" w:sz="4" w:space="0" w:color="auto"/>
              <w:bottom w:val="single" w:sz="4" w:space="0" w:color="auto"/>
            </w:tcBorders>
            <w:vAlign w:val="center"/>
          </w:tcPr>
          <w:p w14:paraId="0E0218B0"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0179E006"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3B93EF9E"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355C4509" w14:textId="77777777" w:rsidR="00B13B28" w:rsidRDefault="00CC31A6">
            <w:pPr>
              <w:pStyle w:val="Table09Hdr"/>
            </w:pPr>
            <w:r>
              <w:t>Repealed/Expired</w:t>
            </w:r>
          </w:p>
        </w:tc>
      </w:tr>
      <w:tr w:rsidR="00B13B28" w14:paraId="32EF15CE" w14:textId="77777777">
        <w:trPr>
          <w:cantSplit/>
          <w:jc w:val="center"/>
        </w:trPr>
        <w:tc>
          <w:tcPr>
            <w:tcW w:w="1418" w:type="dxa"/>
          </w:tcPr>
          <w:p w14:paraId="085A2CED" w14:textId="77777777" w:rsidR="00B13B28" w:rsidRDefault="00CC31A6">
            <w:pPr>
              <w:pStyle w:val="Table09Row"/>
            </w:pPr>
            <w:r>
              <w:t>1874 (38 Vict. No. 1)</w:t>
            </w:r>
          </w:p>
        </w:tc>
        <w:tc>
          <w:tcPr>
            <w:tcW w:w="2693" w:type="dxa"/>
          </w:tcPr>
          <w:p w14:paraId="067A46AF" w14:textId="77777777" w:rsidR="00B13B28" w:rsidRDefault="00CC31A6">
            <w:pPr>
              <w:pStyle w:val="Table09Row"/>
            </w:pPr>
            <w:r>
              <w:rPr>
                <w:i/>
              </w:rPr>
              <w:t>Appropriation (1874) [38 Vict. No. 1]</w:t>
            </w:r>
          </w:p>
        </w:tc>
        <w:tc>
          <w:tcPr>
            <w:tcW w:w="1276" w:type="dxa"/>
          </w:tcPr>
          <w:p w14:paraId="1BF65F19" w14:textId="77777777" w:rsidR="00B13B28" w:rsidRDefault="00CC31A6">
            <w:pPr>
              <w:pStyle w:val="Table09Row"/>
            </w:pPr>
            <w:r>
              <w:t>17 Jul 1874</w:t>
            </w:r>
          </w:p>
        </w:tc>
        <w:tc>
          <w:tcPr>
            <w:tcW w:w="3402" w:type="dxa"/>
          </w:tcPr>
          <w:p w14:paraId="55AB0C69" w14:textId="77777777" w:rsidR="00B13B28" w:rsidRDefault="00CC31A6">
            <w:pPr>
              <w:pStyle w:val="Table09Row"/>
            </w:pPr>
            <w:r>
              <w:t>17 Jul 1874</w:t>
            </w:r>
          </w:p>
        </w:tc>
        <w:tc>
          <w:tcPr>
            <w:tcW w:w="1123" w:type="dxa"/>
          </w:tcPr>
          <w:p w14:paraId="1E07F92E" w14:textId="77777777" w:rsidR="00B13B28" w:rsidRDefault="00CC31A6">
            <w:pPr>
              <w:pStyle w:val="Table09Row"/>
            </w:pPr>
            <w:r>
              <w:t>1964/061 (13 Eliz. II No. 61)</w:t>
            </w:r>
          </w:p>
        </w:tc>
      </w:tr>
      <w:tr w:rsidR="00B13B28" w14:paraId="4424A3B2" w14:textId="77777777">
        <w:trPr>
          <w:cantSplit/>
          <w:jc w:val="center"/>
        </w:trPr>
        <w:tc>
          <w:tcPr>
            <w:tcW w:w="1418" w:type="dxa"/>
          </w:tcPr>
          <w:p w14:paraId="19244D3D" w14:textId="77777777" w:rsidR="00B13B28" w:rsidRDefault="00CC31A6">
            <w:pPr>
              <w:pStyle w:val="Table09Row"/>
            </w:pPr>
            <w:r>
              <w:t>1874 (38 Vict. No. 2)</w:t>
            </w:r>
          </w:p>
        </w:tc>
        <w:tc>
          <w:tcPr>
            <w:tcW w:w="2693" w:type="dxa"/>
          </w:tcPr>
          <w:p w14:paraId="20B3E8FD" w14:textId="77777777" w:rsidR="00B13B28" w:rsidRDefault="00CC31A6">
            <w:pPr>
              <w:pStyle w:val="Table09Row"/>
            </w:pPr>
            <w:r>
              <w:rPr>
                <w:i/>
              </w:rPr>
              <w:t>Dogs amendment (1874)</w:t>
            </w:r>
          </w:p>
        </w:tc>
        <w:tc>
          <w:tcPr>
            <w:tcW w:w="1276" w:type="dxa"/>
          </w:tcPr>
          <w:p w14:paraId="30FE04DB" w14:textId="77777777" w:rsidR="00B13B28" w:rsidRDefault="00CC31A6">
            <w:pPr>
              <w:pStyle w:val="Table09Row"/>
            </w:pPr>
            <w:r>
              <w:t>17 Jul 1874</w:t>
            </w:r>
          </w:p>
        </w:tc>
        <w:tc>
          <w:tcPr>
            <w:tcW w:w="3402" w:type="dxa"/>
          </w:tcPr>
          <w:p w14:paraId="1C0D2253" w14:textId="77777777" w:rsidR="00B13B28" w:rsidRDefault="00CC31A6">
            <w:pPr>
              <w:pStyle w:val="Table09Row"/>
            </w:pPr>
            <w:r>
              <w:t>17 Jul 1874</w:t>
            </w:r>
          </w:p>
        </w:tc>
        <w:tc>
          <w:tcPr>
            <w:tcW w:w="1123" w:type="dxa"/>
          </w:tcPr>
          <w:p w14:paraId="3EEA78AF" w14:textId="77777777" w:rsidR="00B13B28" w:rsidRDefault="00CC31A6">
            <w:pPr>
              <w:pStyle w:val="Table09Row"/>
            </w:pPr>
            <w:r>
              <w:t>1883 (47 Vict. No. 13)</w:t>
            </w:r>
          </w:p>
        </w:tc>
      </w:tr>
      <w:tr w:rsidR="00B13B28" w14:paraId="211E61E7" w14:textId="77777777">
        <w:trPr>
          <w:cantSplit/>
          <w:jc w:val="center"/>
        </w:trPr>
        <w:tc>
          <w:tcPr>
            <w:tcW w:w="1418" w:type="dxa"/>
          </w:tcPr>
          <w:p w14:paraId="4CA8C080" w14:textId="77777777" w:rsidR="00B13B28" w:rsidRDefault="00CC31A6">
            <w:pPr>
              <w:pStyle w:val="Table09Row"/>
            </w:pPr>
            <w:r>
              <w:t>1874 (38 Vict. No. 3)</w:t>
            </w:r>
          </w:p>
        </w:tc>
        <w:tc>
          <w:tcPr>
            <w:tcW w:w="2693" w:type="dxa"/>
          </w:tcPr>
          <w:p w14:paraId="00EDCA5E" w14:textId="77777777" w:rsidR="00B13B28" w:rsidRDefault="00CC31A6">
            <w:pPr>
              <w:pStyle w:val="Table09Row"/>
            </w:pPr>
            <w:r>
              <w:rPr>
                <w:i/>
              </w:rPr>
              <w:t>Exportation of Horses Act 1874</w:t>
            </w:r>
          </w:p>
        </w:tc>
        <w:tc>
          <w:tcPr>
            <w:tcW w:w="1276" w:type="dxa"/>
          </w:tcPr>
          <w:p w14:paraId="3D791FC9" w14:textId="77777777" w:rsidR="00B13B28" w:rsidRDefault="00CC31A6">
            <w:pPr>
              <w:pStyle w:val="Table09Row"/>
            </w:pPr>
            <w:r>
              <w:t>17 Jul 1874</w:t>
            </w:r>
          </w:p>
        </w:tc>
        <w:tc>
          <w:tcPr>
            <w:tcW w:w="3402" w:type="dxa"/>
          </w:tcPr>
          <w:p w14:paraId="6AC53F3B" w14:textId="77777777" w:rsidR="00B13B28" w:rsidRDefault="00CC31A6">
            <w:pPr>
              <w:pStyle w:val="Table09Row"/>
            </w:pPr>
            <w:r>
              <w:t>17 Jul 1874</w:t>
            </w:r>
          </w:p>
        </w:tc>
        <w:tc>
          <w:tcPr>
            <w:tcW w:w="1123" w:type="dxa"/>
          </w:tcPr>
          <w:p w14:paraId="2C179E3D" w14:textId="77777777" w:rsidR="00B13B28" w:rsidRDefault="00CC31A6">
            <w:pPr>
              <w:pStyle w:val="Table09Row"/>
            </w:pPr>
            <w:r>
              <w:t>1986/053</w:t>
            </w:r>
          </w:p>
        </w:tc>
      </w:tr>
      <w:tr w:rsidR="00B13B28" w14:paraId="16C5C7EC" w14:textId="77777777">
        <w:trPr>
          <w:cantSplit/>
          <w:jc w:val="center"/>
        </w:trPr>
        <w:tc>
          <w:tcPr>
            <w:tcW w:w="1418" w:type="dxa"/>
          </w:tcPr>
          <w:p w14:paraId="259EA94B" w14:textId="77777777" w:rsidR="00B13B28" w:rsidRDefault="00CC31A6">
            <w:pPr>
              <w:pStyle w:val="Table09Row"/>
            </w:pPr>
            <w:r>
              <w:t>1874 (38 Vict. No. 4)</w:t>
            </w:r>
          </w:p>
        </w:tc>
        <w:tc>
          <w:tcPr>
            <w:tcW w:w="2693" w:type="dxa"/>
          </w:tcPr>
          <w:p w14:paraId="52D17BEF" w14:textId="77777777" w:rsidR="00B13B28" w:rsidRDefault="00CC31A6">
            <w:pPr>
              <w:pStyle w:val="Table09Row"/>
            </w:pPr>
            <w:r>
              <w:rPr>
                <w:i/>
              </w:rPr>
              <w:t>Game Act 1874</w:t>
            </w:r>
          </w:p>
        </w:tc>
        <w:tc>
          <w:tcPr>
            <w:tcW w:w="1276" w:type="dxa"/>
          </w:tcPr>
          <w:p w14:paraId="498C69EC" w14:textId="77777777" w:rsidR="00B13B28" w:rsidRDefault="00CC31A6">
            <w:pPr>
              <w:pStyle w:val="Table09Row"/>
            </w:pPr>
            <w:r>
              <w:t>17 Jul 1874</w:t>
            </w:r>
          </w:p>
        </w:tc>
        <w:tc>
          <w:tcPr>
            <w:tcW w:w="3402" w:type="dxa"/>
          </w:tcPr>
          <w:p w14:paraId="2AC8645E" w14:textId="77777777" w:rsidR="00B13B28" w:rsidRDefault="00CC31A6">
            <w:pPr>
              <w:pStyle w:val="Table09Row"/>
            </w:pPr>
            <w:r>
              <w:t>17 Jul 1874</w:t>
            </w:r>
          </w:p>
        </w:tc>
        <w:tc>
          <w:tcPr>
            <w:tcW w:w="1123" w:type="dxa"/>
          </w:tcPr>
          <w:p w14:paraId="64BF379F" w14:textId="77777777" w:rsidR="00B13B28" w:rsidRDefault="00CC31A6">
            <w:pPr>
              <w:pStyle w:val="Table09Row"/>
            </w:pPr>
            <w:r>
              <w:t>1892 (55 Vict. No. 36)</w:t>
            </w:r>
          </w:p>
        </w:tc>
      </w:tr>
      <w:tr w:rsidR="00B13B28" w14:paraId="48294704" w14:textId="77777777">
        <w:trPr>
          <w:cantSplit/>
          <w:jc w:val="center"/>
        </w:trPr>
        <w:tc>
          <w:tcPr>
            <w:tcW w:w="1418" w:type="dxa"/>
          </w:tcPr>
          <w:p w14:paraId="3C93778F" w14:textId="77777777" w:rsidR="00B13B28" w:rsidRDefault="00CC31A6">
            <w:pPr>
              <w:pStyle w:val="Table09Row"/>
            </w:pPr>
            <w:r>
              <w:t>1874 (38 Vict. No. 5)</w:t>
            </w:r>
          </w:p>
        </w:tc>
        <w:tc>
          <w:tcPr>
            <w:tcW w:w="2693" w:type="dxa"/>
          </w:tcPr>
          <w:p w14:paraId="005E8617" w14:textId="77777777" w:rsidR="00B13B28" w:rsidRDefault="00CC31A6">
            <w:pPr>
              <w:pStyle w:val="Table09Row"/>
            </w:pPr>
            <w:r>
              <w:rPr>
                <w:i/>
              </w:rPr>
              <w:t xml:space="preserve">Elementary </w:t>
            </w:r>
            <w:r>
              <w:rPr>
                <w:i/>
              </w:rPr>
              <w:t>Education Act amendment (1874)</w:t>
            </w:r>
          </w:p>
        </w:tc>
        <w:tc>
          <w:tcPr>
            <w:tcW w:w="1276" w:type="dxa"/>
          </w:tcPr>
          <w:p w14:paraId="454ACB5D" w14:textId="77777777" w:rsidR="00B13B28" w:rsidRDefault="00CC31A6">
            <w:pPr>
              <w:pStyle w:val="Table09Row"/>
            </w:pPr>
            <w:r>
              <w:t>17 Jul 1874</w:t>
            </w:r>
          </w:p>
        </w:tc>
        <w:tc>
          <w:tcPr>
            <w:tcW w:w="3402" w:type="dxa"/>
          </w:tcPr>
          <w:p w14:paraId="616892AA" w14:textId="77777777" w:rsidR="00B13B28" w:rsidRDefault="00CC31A6">
            <w:pPr>
              <w:pStyle w:val="Table09Row"/>
            </w:pPr>
            <w:r>
              <w:t>17 Jul 1874</w:t>
            </w:r>
          </w:p>
        </w:tc>
        <w:tc>
          <w:tcPr>
            <w:tcW w:w="1123" w:type="dxa"/>
          </w:tcPr>
          <w:p w14:paraId="03CF70DB" w14:textId="77777777" w:rsidR="00B13B28" w:rsidRDefault="00CC31A6">
            <w:pPr>
              <w:pStyle w:val="Table09Row"/>
            </w:pPr>
            <w:r>
              <w:t>1928/033 (19 Geo. V No. 33)</w:t>
            </w:r>
          </w:p>
        </w:tc>
      </w:tr>
      <w:tr w:rsidR="00B13B28" w14:paraId="535DFB65" w14:textId="77777777">
        <w:trPr>
          <w:cantSplit/>
          <w:jc w:val="center"/>
        </w:trPr>
        <w:tc>
          <w:tcPr>
            <w:tcW w:w="1418" w:type="dxa"/>
          </w:tcPr>
          <w:p w14:paraId="72964CE7" w14:textId="77777777" w:rsidR="00B13B28" w:rsidRDefault="00CC31A6">
            <w:pPr>
              <w:pStyle w:val="Table09Row"/>
            </w:pPr>
            <w:r>
              <w:t>1874 (38 Vict. No. 6)</w:t>
            </w:r>
          </w:p>
        </w:tc>
        <w:tc>
          <w:tcPr>
            <w:tcW w:w="2693" w:type="dxa"/>
          </w:tcPr>
          <w:p w14:paraId="0B111BB4" w14:textId="77777777" w:rsidR="00B13B28" w:rsidRDefault="00CC31A6">
            <w:pPr>
              <w:pStyle w:val="Table09Row"/>
            </w:pPr>
            <w:r>
              <w:rPr>
                <w:i/>
              </w:rPr>
              <w:t>Telegraphic Messages Act 1874</w:t>
            </w:r>
          </w:p>
        </w:tc>
        <w:tc>
          <w:tcPr>
            <w:tcW w:w="1276" w:type="dxa"/>
          </w:tcPr>
          <w:p w14:paraId="2A607D84" w14:textId="77777777" w:rsidR="00B13B28" w:rsidRDefault="00CC31A6">
            <w:pPr>
              <w:pStyle w:val="Table09Row"/>
            </w:pPr>
            <w:r>
              <w:t>17 Jul 1874</w:t>
            </w:r>
          </w:p>
        </w:tc>
        <w:tc>
          <w:tcPr>
            <w:tcW w:w="3402" w:type="dxa"/>
          </w:tcPr>
          <w:p w14:paraId="52BC0279" w14:textId="77777777" w:rsidR="00B13B28" w:rsidRDefault="00CC31A6">
            <w:pPr>
              <w:pStyle w:val="Table09Row"/>
            </w:pPr>
            <w:r>
              <w:t>17 Jul 1874</w:t>
            </w:r>
          </w:p>
        </w:tc>
        <w:tc>
          <w:tcPr>
            <w:tcW w:w="1123" w:type="dxa"/>
          </w:tcPr>
          <w:p w14:paraId="11B7CDC7" w14:textId="77777777" w:rsidR="00B13B28" w:rsidRDefault="00CC31A6">
            <w:pPr>
              <w:pStyle w:val="Table09Row"/>
            </w:pPr>
            <w:r>
              <w:t>1906/028 (6 Edw. VII No. 28)</w:t>
            </w:r>
          </w:p>
        </w:tc>
      </w:tr>
      <w:tr w:rsidR="00B13B28" w14:paraId="64B43288" w14:textId="77777777">
        <w:trPr>
          <w:cantSplit/>
          <w:jc w:val="center"/>
        </w:trPr>
        <w:tc>
          <w:tcPr>
            <w:tcW w:w="1418" w:type="dxa"/>
          </w:tcPr>
          <w:p w14:paraId="5782430F" w14:textId="77777777" w:rsidR="00B13B28" w:rsidRDefault="00CC31A6">
            <w:pPr>
              <w:pStyle w:val="Table09Row"/>
            </w:pPr>
            <w:r>
              <w:t>1874 (38 Vict. No. 7)</w:t>
            </w:r>
          </w:p>
        </w:tc>
        <w:tc>
          <w:tcPr>
            <w:tcW w:w="2693" w:type="dxa"/>
          </w:tcPr>
          <w:p w14:paraId="3B536978" w14:textId="77777777" w:rsidR="00B13B28" w:rsidRDefault="00CC31A6">
            <w:pPr>
              <w:pStyle w:val="Table09Row"/>
            </w:pPr>
            <w:r>
              <w:rPr>
                <w:i/>
              </w:rPr>
              <w:t xml:space="preserve">Stamp duty on land transfers </w:t>
            </w:r>
            <w:r>
              <w:rPr>
                <w:i/>
              </w:rPr>
              <w:t>amendment (1874)</w:t>
            </w:r>
          </w:p>
        </w:tc>
        <w:tc>
          <w:tcPr>
            <w:tcW w:w="1276" w:type="dxa"/>
          </w:tcPr>
          <w:p w14:paraId="0A020454" w14:textId="77777777" w:rsidR="00B13B28" w:rsidRDefault="00CC31A6">
            <w:pPr>
              <w:pStyle w:val="Table09Row"/>
            </w:pPr>
            <w:r>
              <w:t>17 Jul 1874</w:t>
            </w:r>
          </w:p>
        </w:tc>
        <w:tc>
          <w:tcPr>
            <w:tcW w:w="3402" w:type="dxa"/>
          </w:tcPr>
          <w:p w14:paraId="0A6CB4EE" w14:textId="77777777" w:rsidR="00B13B28" w:rsidRDefault="00CC31A6">
            <w:pPr>
              <w:pStyle w:val="Table09Row"/>
            </w:pPr>
            <w:r>
              <w:t>17 Jul 1874</w:t>
            </w:r>
          </w:p>
        </w:tc>
        <w:tc>
          <w:tcPr>
            <w:tcW w:w="1123" w:type="dxa"/>
          </w:tcPr>
          <w:p w14:paraId="0765BA99" w14:textId="77777777" w:rsidR="00B13B28" w:rsidRDefault="00CC31A6">
            <w:pPr>
              <w:pStyle w:val="Table09Row"/>
            </w:pPr>
            <w:r>
              <w:t>1964/061 (13 Eliz. II No. 61)</w:t>
            </w:r>
          </w:p>
        </w:tc>
      </w:tr>
      <w:tr w:rsidR="00B13B28" w14:paraId="0EBA941D" w14:textId="77777777">
        <w:trPr>
          <w:cantSplit/>
          <w:jc w:val="center"/>
        </w:trPr>
        <w:tc>
          <w:tcPr>
            <w:tcW w:w="1418" w:type="dxa"/>
          </w:tcPr>
          <w:p w14:paraId="70037906" w14:textId="77777777" w:rsidR="00B13B28" w:rsidRDefault="00CC31A6">
            <w:pPr>
              <w:pStyle w:val="Table09Row"/>
            </w:pPr>
            <w:r>
              <w:t>1874 (38 Vict. No. 8)</w:t>
            </w:r>
          </w:p>
        </w:tc>
        <w:tc>
          <w:tcPr>
            <w:tcW w:w="2693" w:type="dxa"/>
          </w:tcPr>
          <w:p w14:paraId="5046D16A" w14:textId="77777777" w:rsidR="00B13B28" w:rsidRDefault="00CC31A6">
            <w:pPr>
              <w:pStyle w:val="Table09Row"/>
            </w:pPr>
            <w:r>
              <w:rPr>
                <w:i/>
              </w:rPr>
              <w:t>Aboriginal offenders, summary trial of, amendment (1874)</w:t>
            </w:r>
          </w:p>
        </w:tc>
        <w:tc>
          <w:tcPr>
            <w:tcW w:w="1276" w:type="dxa"/>
          </w:tcPr>
          <w:p w14:paraId="47DCC1A0" w14:textId="77777777" w:rsidR="00B13B28" w:rsidRDefault="00CC31A6">
            <w:pPr>
              <w:pStyle w:val="Table09Row"/>
            </w:pPr>
            <w:r>
              <w:t>17 Jul 1874</w:t>
            </w:r>
          </w:p>
        </w:tc>
        <w:tc>
          <w:tcPr>
            <w:tcW w:w="3402" w:type="dxa"/>
          </w:tcPr>
          <w:p w14:paraId="7AFCE319" w14:textId="77777777" w:rsidR="00B13B28" w:rsidRDefault="00CC31A6">
            <w:pPr>
              <w:pStyle w:val="Table09Row"/>
            </w:pPr>
            <w:r>
              <w:t>17 Jul 1874</w:t>
            </w:r>
          </w:p>
        </w:tc>
        <w:tc>
          <w:tcPr>
            <w:tcW w:w="1123" w:type="dxa"/>
          </w:tcPr>
          <w:p w14:paraId="52A13D54" w14:textId="77777777" w:rsidR="00B13B28" w:rsidRDefault="00CC31A6">
            <w:pPr>
              <w:pStyle w:val="Table09Row"/>
            </w:pPr>
            <w:r>
              <w:t>1883 (47 Vict. No. 8)</w:t>
            </w:r>
          </w:p>
        </w:tc>
      </w:tr>
      <w:tr w:rsidR="00B13B28" w14:paraId="41406752" w14:textId="77777777">
        <w:trPr>
          <w:cantSplit/>
          <w:jc w:val="center"/>
        </w:trPr>
        <w:tc>
          <w:tcPr>
            <w:tcW w:w="1418" w:type="dxa"/>
          </w:tcPr>
          <w:p w14:paraId="26D0D2C9" w14:textId="77777777" w:rsidR="00B13B28" w:rsidRDefault="00CC31A6">
            <w:pPr>
              <w:pStyle w:val="Table09Row"/>
            </w:pPr>
            <w:r>
              <w:t>1874 (38 Vict. No. 9)</w:t>
            </w:r>
          </w:p>
        </w:tc>
        <w:tc>
          <w:tcPr>
            <w:tcW w:w="2693" w:type="dxa"/>
          </w:tcPr>
          <w:p w14:paraId="34332FFA" w14:textId="77777777" w:rsidR="00B13B28" w:rsidRDefault="00CC31A6">
            <w:pPr>
              <w:pStyle w:val="Table09Row"/>
            </w:pPr>
            <w:r>
              <w:rPr>
                <w:i/>
              </w:rPr>
              <w:t>Imported Labor Registry Act 1874</w:t>
            </w:r>
          </w:p>
        </w:tc>
        <w:tc>
          <w:tcPr>
            <w:tcW w:w="1276" w:type="dxa"/>
          </w:tcPr>
          <w:p w14:paraId="2AC4642F" w14:textId="77777777" w:rsidR="00B13B28" w:rsidRDefault="00CC31A6">
            <w:pPr>
              <w:pStyle w:val="Table09Row"/>
            </w:pPr>
            <w:r>
              <w:t>17 </w:t>
            </w:r>
            <w:r>
              <w:t>Jul 1874</w:t>
            </w:r>
          </w:p>
        </w:tc>
        <w:tc>
          <w:tcPr>
            <w:tcW w:w="3402" w:type="dxa"/>
          </w:tcPr>
          <w:p w14:paraId="4B443B29" w14:textId="77777777" w:rsidR="00B13B28" w:rsidRDefault="00CC31A6">
            <w:pPr>
              <w:pStyle w:val="Table09Row"/>
            </w:pPr>
            <w:r>
              <w:t>17 Jul 1874</w:t>
            </w:r>
          </w:p>
        </w:tc>
        <w:tc>
          <w:tcPr>
            <w:tcW w:w="1123" w:type="dxa"/>
          </w:tcPr>
          <w:p w14:paraId="139E76CE" w14:textId="77777777" w:rsidR="00B13B28" w:rsidRDefault="00CC31A6">
            <w:pPr>
              <w:pStyle w:val="Table09Row"/>
            </w:pPr>
            <w:r>
              <w:t>1882 (46 Vict. No. 21)</w:t>
            </w:r>
          </w:p>
        </w:tc>
      </w:tr>
      <w:tr w:rsidR="00B13B28" w14:paraId="4E34ED86" w14:textId="77777777">
        <w:trPr>
          <w:cantSplit/>
          <w:jc w:val="center"/>
        </w:trPr>
        <w:tc>
          <w:tcPr>
            <w:tcW w:w="1418" w:type="dxa"/>
          </w:tcPr>
          <w:p w14:paraId="5EC88E40" w14:textId="77777777" w:rsidR="00B13B28" w:rsidRDefault="00CC31A6">
            <w:pPr>
              <w:pStyle w:val="Table09Row"/>
            </w:pPr>
            <w:r>
              <w:t>1874 (38 Vict. No. 10)</w:t>
            </w:r>
          </w:p>
        </w:tc>
        <w:tc>
          <w:tcPr>
            <w:tcW w:w="2693" w:type="dxa"/>
          </w:tcPr>
          <w:p w14:paraId="4F0628CE" w14:textId="77777777" w:rsidR="00B13B28" w:rsidRDefault="00CC31A6">
            <w:pPr>
              <w:pStyle w:val="Table09Row"/>
            </w:pPr>
            <w:r>
              <w:rPr>
                <w:i/>
              </w:rPr>
              <w:t>Post Office Savings Bank Ordinance amendment (1874)</w:t>
            </w:r>
          </w:p>
        </w:tc>
        <w:tc>
          <w:tcPr>
            <w:tcW w:w="1276" w:type="dxa"/>
          </w:tcPr>
          <w:p w14:paraId="3A5854D5" w14:textId="77777777" w:rsidR="00B13B28" w:rsidRDefault="00CC31A6">
            <w:pPr>
              <w:pStyle w:val="Table09Row"/>
            </w:pPr>
            <w:r>
              <w:t>6 Aug 1874</w:t>
            </w:r>
          </w:p>
        </w:tc>
        <w:tc>
          <w:tcPr>
            <w:tcW w:w="3402" w:type="dxa"/>
          </w:tcPr>
          <w:p w14:paraId="69BB3BBB" w14:textId="77777777" w:rsidR="00B13B28" w:rsidRDefault="00CC31A6">
            <w:pPr>
              <w:pStyle w:val="Table09Row"/>
            </w:pPr>
            <w:r>
              <w:t>6 Aug 1874</w:t>
            </w:r>
          </w:p>
        </w:tc>
        <w:tc>
          <w:tcPr>
            <w:tcW w:w="1123" w:type="dxa"/>
          </w:tcPr>
          <w:p w14:paraId="4EEF524B" w14:textId="77777777" w:rsidR="00B13B28" w:rsidRDefault="00CC31A6">
            <w:pPr>
              <w:pStyle w:val="Table09Row"/>
            </w:pPr>
            <w:r>
              <w:t>1893 (57 Vict. No. 3)</w:t>
            </w:r>
          </w:p>
        </w:tc>
      </w:tr>
      <w:tr w:rsidR="00B13B28" w14:paraId="0DC17D0A" w14:textId="77777777">
        <w:trPr>
          <w:cantSplit/>
          <w:jc w:val="center"/>
        </w:trPr>
        <w:tc>
          <w:tcPr>
            <w:tcW w:w="1418" w:type="dxa"/>
          </w:tcPr>
          <w:p w14:paraId="5F890532" w14:textId="77777777" w:rsidR="00B13B28" w:rsidRDefault="00CC31A6">
            <w:pPr>
              <w:pStyle w:val="Table09Row"/>
            </w:pPr>
            <w:r>
              <w:t>1874 (38 Vict. No. 11)</w:t>
            </w:r>
          </w:p>
        </w:tc>
        <w:tc>
          <w:tcPr>
            <w:tcW w:w="2693" w:type="dxa"/>
          </w:tcPr>
          <w:p w14:paraId="26992F00" w14:textId="77777777" w:rsidR="00B13B28" w:rsidRDefault="00CC31A6">
            <w:pPr>
              <w:pStyle w:val="Table09Row"/>
            </w:pPr>
            <w:r>
              <w:rPr>
                <w:i/>
              </w:rPr>
              <w:t>Industrial Schools’ Act 1874</w:t>
            </w:r>
          </w:p>
        </w:tc>
        <w:tc>
          <w:tcPr>
            <w:tcW w:w="1276" w:type="dxa"/>
          </w:tcPr>
          <w:p w14:paraId="5DACD2B0" w14:textId="77777777" w:rsidR="00B13B28" w:rsidRDefault="00CC31A6">
            <w:pPr>
              <w:pStyle w:val="Table09Row"/>
            </w:pPr>
            <w:r>
              <w:t>6 Aug 1874</w:t>
            </w:r>
          </w:p>
        </w:tc>
        <w:tc>
          <w:tcPr>
            <w:tcW w:w="3402" w:type="dxa"/>
          </w:tcPr>
          <w:p w14:paraId="4A1B92E9" w14:textId="77777777" w:rsidR="00B13B28" w:rsidRDefault="00CC31A6">
            <w:pPr>
              <w:pStyle w:val="Table09Row"/>
            </w:pPr>
            <w:r>
              <w:t>6 Aug 1874</w:t>
            </w:r>
          </w:p>
        </w:tc>
        <w:tc>
          <w:tcPr>
            <w:tcW w:w="1123" w:type="dxa"/>
          </w:tcPr>
          <w:p w14:paraId="1EDFE0D8" w14:textId="77777777" w:rsidR="00B13B28" w:rsidRDefault="00CC31A6">
            <w:pPr>
              <w:pStyle w:val="Table09Row"/>
            </w:pPr>
            <w:r>
              <w:t xml:space="preserve">1907/031 </w:t>
            </w:r>
            <w:r>
              <w:t>(7 Edw. VII No. 31)</w:t>
            </w:r>
          </w:p>
        </w:tc>
      </w:tr>
      <w:tr w:rsidR="00B13B28" w14:paraId="6304DFE3" w14:textId="77777777">
        <w:trPr>
          <w:cantSplit/>
          <w:jc w:val="center"/>
        </w:trPr>
        <w:tc>
          <w:tcPr>
            <w:tcW w:w="1418" w:type="dxa"/>
          </w:tcPr>
          <w:p w14:paraId="52E68F72" w14:textId="77777777" w:rsidR="00B13B28" w:rsidRDefault="00CC31A6">
            <w:pPr>
              <w:pStyle w:val="Table09Row"/>
            </w:pPr>
            <w:r>
              <w:t>1874 (38 Vict. No. 12)</w:t>
            </w:r>
          </w:p>
        </w:tc>
        <w:tc>
          <w:tcPr>
            <w:tcW w:w="2693" w:type="dxa"/>
          </w:tcPr>
          <w:p w14:paraId="7219E5B2" w14:textId="77777777" w:rsidR="00B13B28" w:rsidRDefault="00CC31A6">
            <w:pPr>
              <w:pStyle w:val="Table09Row"/>
            </w:pPr>
            <w:r>
              <w:rPr>
                <w:i/>
              </w:rPr>
              <w:t>Spanish Radish and Scotch Thistle Prevention Act 1874</w:t>
            </w:r>
          </w:p>
        </w:tc>
        <w:tc>
          <w:tcPr>
            <w:tcW w:w="1276" w:type="dxa"/>
          </w:tcPr>
          <w:p w14:paraId="668DE356" w14:textId="77777777" w:rsidR="00B13B28" w:rsidRDefault="00CC31A6">
            <w:pPr>
              <w:pStyle w:val="Table09Row"/>
            </w:pPr>
            <w:r>
              <w:t>6 Aug 1874</w:t>
            </w:r>
          </w:p>
        </w:tc>
        <w:tc>
          <w:tcPr>
            <w:tcW w:w="3402" w:type="dxa"/>
          </w:tcPr>
          <w:p w14:paraId="6C5735E1" w14:textId="77777777" w:rsidR="00B13B28" w:rsidRDefault="00CC31A6">
            <w:pPr>
              <w:pStyle w:val="Table09Row"/>
            </w:pPr>
            <w:r>
              <w:t>6 Aug 1874</w:t>
            </w:r>
          </w:p>
        </w:tc>
        <w:tc>
          <w:tcPr>
            <w:tcW w:w="1123" w:type="dxa"/>
          </w:tcPr>
          <w:p w14:paraId="68BAD832" w14:textId="77777777" w:rsidR="00B13B28" w:rsidRDefault="00CC31A6">
            <w:pPr>
              <w:pStyle w:val="Table09Row"/>
            </w:pPr>
            <w:r>
              <w:t>1900 (64 Vict. No. 11)</w:t>
            </w:r>
          </w:p>
        </w:tc>
      </w:tr>
      <w:tr w:rsidR="00B13B28" w14:paraId="0A00493E" w14:textId="77777777">
        <w:trPr>
          <w:cantSplit/>
          <w:jc w:val="center"/>
        </w:trPr>
        <w:tc>
          <w:tcPr>
            <w:tcW w:w="1418" w:type="dxa"/>
          </w:tcPr>
          <w:p w14:paraId="4D0DEC9E" w14:textId="77777777" w:rsidR="00B13B28" w:rsidRDefault="00CC31A6">
            <w:pPr>
              <w:pStyle w:val="Table09Row"/>
            </w:pPr>
            <w:r>
              <w:t>1874 (38 Vict. No. 13)</w:t>
            </w:r>
          </w:p>
        </w:tc>
        <w:tc>
          <w:tcPr>
            <w:tcW w:w="2693" w:type="dxa"/>
          </w:tcPr>
          <w:p w14:paraId="2A3B4B7B" w14:textId="77777777" w:rsidR="00B13B28" w:rsidRDefault="00CC31A6">
            <w:pPr>
              <w:pStyle w:val="Table09Row"/>
            </w:pPr>
            <w:r>
              <w:rPr>
                <w:i/>
              </w:rPr>
              <w:t>Transfer of Land Act 1874</w:t>
            </w:r>
          </w:p>
        </w:tc>
        <w:tc>
          <w:tcPr>
            <w:tcW w:w="1276" w:type="dxa"/>
          </w:tcPr>
          <w:p w14:paraId="3FCB7E9B" w14:textId="77777777" w:rsidR="00B13B28" w:rsidRDefault="00CC31A6">
            <w:pPr>
              <w:pStyle w:val="Table09Row"/>
            </w:pPr>
            <w:r>
              <w:t>6 Aug 1874</w:t>
            </w:r>
          </w:p>
        </w:tc>
        <w:tc>
          <w:tcPr>
            <w:tcW w:w="3402" w:type="dxa"/>
          </w:tcPr>
          <w:p w14:paraId="7CC4E0BD" w14:textId="77777777" w:rsidR="00B13B28" w:rsidRDefault="00CC31A6">
            <w:pPr>
              <w:pStyle w:val="Table09Row"/>
            </w:pPr>
            <w:r>
              <w:t>6 Aug 1874</w:t>
            </w:r>
          </w:p>
        </w:tc>
        <w:tc>
          <w:tcPr>
            <w:tcW w:w="1123" w:type="dxa"/>
          </w:tcPr>
          <w:p w14:paraId="27EEAA19" w14:textId="77777777" w:rsidR="00B13B28" w:rsidRDefault="00CC31A6">
            <w:pPr>
              <w:pStyle w:val="Table09Row"/>
            </w:pPr>
            <w:r>
              <w:t>1893 (56 Vict. No. 14)</w:t>
            </w:r>
          </w:p>
        </w:tc>
      </w:tr>
      <w:tr w:rsidR="00B13B28" w14:paraId="453684D7" w14:textId="77777777">
        <w:trPr>
          <w:cantSplit/>
          <w:jc w:val="center"/>
        </w:trPr>
        <w:tc>
          <w:tcPr>
            <w:tcW w:w="1418" w:type="dxa"/>
          </w:tcPr>
          <w:p w14:paraId="48067FED" w14:textId="77777777" w:rsidR="00B13B28" w:rsidRDefault="00CC31A6">
            <w:pPr>
              <w:pStyle w:val="Table09Row"/>
            </w:pPr>
            <w:r>
              <w:t xml:space="preserve">1874 (38 </w:t>
            </w:r>
            <w:r>
              <w:t>Vict. No. 14)</w:t>
            </w:r>
          </w:p>
        </w:tc>
        <w:tc>
          <w:tcPr>
            <w:tcW w:w="2693" w:type="dxa"/>
          </w:tcPr>
          <w:p w14:paraId="3C668DFA" w14:textId="77777777" w:rsidR="00B13B28" w:rsidRDefault="00CC31A6">
            <w:pPr>
              <w:pStyle w:val="Table09Row"/>
            </w:pPr>
            <w:r>
              <w:rPr>
                <w:i/>
              </w:rPr>
              <w:t>Perth City Council powers (1874)</w:t>
            </w:r>
          </w:p>
        </w:tc>
        <w:tc>
          <w:tcPr>
            <w:tcW w:w="1276" w:type="dxa"/>
          </w:tcPr>
          <w:p w14:paraId="4561725B" w14:textId="77777777" w:rsidR="00B13B28" w:rsidRDefault="00CC31A6">
            <w:pPr>
              <w:pStyle w:val="Table09Row"/>
            </w:pPr>
            <w:r>
              <w:t>6 Aug 1874</w:t>
            </w:r>
          </w:p>
        </w:tc>
        <w:tc>
          <w:tcPr>
            <w:tcW w:w="3402" w:type="dxa"/>
          </w:tcPr>
          <w:p w14:paraId="466CF249" w14:textId="77777777" w:rsidR="00B13B28" w:rsidRDefault="00CC31A6">
            <w:pPr>
              <w:pStyle w:val="Table09Row"/>
            </w:pPr>
            <w:r>
              <w:t>6 Aug 1874</w:t>
            </w:r>
          </w:p>
        </w:tc>
        <w:tc>
          <w:tcPr>
            <w:tcW w:w="1123" w:type="dxa"/>
          </w:tcPr>
          <w:p w14:paraId="5C97C391" w14:textId="77777777" w:rsidR="00B13B28" w:rsidRDefault="00CC31A6">
            <w:pPr>
              <w:pStyle w:val="Table09Row"/>
            </w:pPr>
            <w:r>
              <w:t>1965/057</w:t>
            </w:r>
          </w:p>
        </w:tc>
      </w:tr>
      <w:tr w:rsidR="00B13B28" w14:paraId="32787C58" w14:textId="77777777">
        <w:trPr>
          <w:cantSplit/>
          <w:jc w:val="center"/>
        </w:trPr>
        <w:tc>
          <w:tcPr>
            <w:tcW w:w="1418" w:type="dxa"/>
          </w:tcPr>
          <w:p w14:paraId="57930CE9" w14:textId="77777777" w:rsidR="00B13B28" w:rsidRDefault="00CC31A6">
            <w:pPr>
              <w:pStyle w:val="Table09Row"/>
            </w:pPr>
            <w:r>
              <w:t>1874 (38 Vict. No. 15)</w:t>
            </w:r>
          </w:p>
        </w:tc>
        <w:tc>
          <w:tcPr>
            <w:tcW w:w="2693" w:type="dxa"/>
          </w:tcPr>
          <w:p w14:paraId="3F633A8F" w14:textId="77777777" w:rsidR="00B13B28" w:rsidRDefault="00CC31A6">
            <w:pPr>
              <w:pStyle w:val="Table09Row"/>
            </w:pPr>
            <w:r>
              <w:rPr>
                <w:i/>
              </w:rPr>
              <w:t>Wines, Beer, and Spirit Sale Amendment Act 1874</w:t>
            </w:r>
          </w:p>
        </w:tc>
        <w:tc>
          <w:tcPr>
            <w:tcW w:w="1276" w:type="dxa"/>
          </w:tcPr>
          <w:p w14:paraId="5CCA59B6" w14:textId="77777777" w:rsidR="00B13B28" w:rsidRDefault="00CC31A6">
            <w:pPr>
              <w:pStyle w:val="Table09Row"/>
            </w:pPr>
            <w:r>
              <w:t>6 Aug 1874</w:t>
            </w:r>
          </w:p>
        </w:tc>
        <w:tc>
          <w:tcPr>
            <w:tcW w:w="3402" w:type="dxa"/>
          </w:tcPr>
          <w:p w14:paraId="59E08C2F" w14:textId="77777777" w:rsidR="00B13B28" w:rsidRDefault="00CC31A6">
            <w:pPr>
              <w:pStyle w:val="Table09Row"/>
            </w:pPr>
            <w:r>
              <w:t>6 Aug 1874</w:t>
            </w:r>
          </w:p>
        </w:tc>
        <w:tc>
          <w:tcPr>
            <w:tcW w:w="1123" w:type="dxa"/>
          </w:tcPr>
          <w:p w14:paraId="166EC496" w14:textId="77777777" w:rsidR="00B13B28" w:rsidRDefault="00CC31A6">
            <w:pPr>
              <w:pStyle w:val="Table09Row"/>
            </w:pPr>
            <w:r>
              <w:t>1880 (44 Vict. No. 9)</w:t>
            </w:r>
          </w:p>
        </w:tc>
      </w:tr>
      <w:tr w:rsidR="00B13B28" w14:paraId="2B8E4FD6" w14:textId="77777777">
        <w:trPr>
          <w:cantSplit/>
          <w:jc w:val="center"/>
        </w:trPr>
        <w:tc>
          <w:tcPr>
            <w:tcW w:w="1418" w:type="dxa"/>
          </w:tcPr>
          <w:p w14:paraId="53470B3E" w14:textId="77777777" w:rsidR="00B13B28" w:rsidRDefault="00CC31A6">
            <w:pPr>
              <w:pStyle w:val="Table09Row"/>
            </w:pPr>
            <w:r>
              <w:t>1874 (38 Vict. No. 16)</w:t>
            </w:r>
          </w:p>
        </w:tc>
        <w:tc>
          <w:tcPr>
            <w:tcW w:w="2693" w:type="dxa"/>
          </w:tcPr>
          <w:p w14:paraId="67872A1B" w14:textId="77777777" w:rsidR="00B13B28" w:rsidRDefault="00CC31A6">
            <w:pPr>
              <w:pStyle w:val="Table09Row"/>
            </w:pPr>
            <w:r>
              <w:rPr>
                <w:i/>
              </w:rPr>
              <w:t>Foreign Recruiting Act 1874</w:t>
            </w:r>
          </w:p>
        </w:tc>
        <w:tc>
          <w:tcPr>
            <w:tcW w:w="1276" w:type="dxa"/>
          </w:tcPr>
          <w:p w14:paraId="47672CD1" w14:textId="77777777" w:rsidR="00B13B28" w:rsidRDefault="00CC31A6">
            <w:pPr>
              <w:pStyle w:val="Table09Row"/>
            </w:pPr>
            <w:r>
              <w:t>27 Nov 187</w:t>
            </w:r>
            <w:r>
              <w:t>4</w:t>
            </w:r>
          </w:p>
        </w:tc>
        <w:tc>
          <w:tcPr>
            <w:tcW w:w="3402" w:type="dxa"/>
          </w:tcPr>
          <w:p w14:paraId="5C2F340D" w14:textId="77777777" w:rsidR="00B13B28" w:rsidRDefault="00CC31A6">
            <w:pPr>
              <w:pStyle w:val="Table09Row"/>
            </w:pPr>
            <w:r>
              <w:t>27 Nov 1874</w:t>
            </w:r>
          </w:p>
        </w:tc>
        <w:tc>
          <w:tcPr>
            <w:tcW w:w="1123" w:type="dxa"/>
          </w:tcPr>
          <w:p w14:paraId="19ECC6AB" w14:textId="77777777" w:rsidR="00B13B28" w:rsidRDefault="00CC31A6">
            <w:pPr>
              <w:pStyle w:val="Table09Row"/>
            </w:pPr>
            <w:r>
              <w:t>1986/053</w:t>
            </w:r>
          </w:p>
        </w:tc>
      </w:tr>
      <w:tr w:rsidR="00B13B28" w14:paraId="5BE77489" w14:textId="77777777">
        <w:trPr>
          <w:cantSplit/>
          <w:jc w:val="center"/>
        </w:trPr>
        <w:tc>
          <w:tcPr>
            <w:tcW w:w="1418" w:type="dxa"/>
          </w:tcPr>
          <w:p w14:paraId="0D9983AF" w14:textId="77777777" w:rsidR="00B13B28" w:rsidRDefault="00CC31A6">
            <w:pPr>
              <w:pStyle w:val="Table09Row"/>
            </w:pPr>
            <w:r>
              <w:t>1874 (38 Vict. No. 17)</w:t>
            </w:r>
          </w:p>
        </w:tc>
        <w:tc>
          <w:tcPr>
            <w:tcW w:w="2693" w:type="dxa"/>
          </w:tcPr>
          <w:p w14:paraId="555D9A3A" w14:textId="77777777" w:rsidR="00B13B28" w:rsidRDefault="00CC31A6">
            <w:pPr>
              <w:pStyle w:val="Table09Row"/>
            </w:pPr>
            <w:r>
              <w:rPr>
                <w:i/>
              </w:rPr>
              <w:t>Appropriation (1874) [38 Vict. No. 17]</w:t>
            </w:r>
          </w:p>
        </w:tc>
        <w:tc>
          <w:tcPr>
            <w:tcW w:w="1276" w:type="dxa"/>
          </w:tcPr>
          <w:p w14:paraId="02F2921E" w14:textId="77777777" w:rsidR="00B13B28" w:rsidRDefault="00CC31A6">
            <w:pPr>
              <w:pStyle w:val="Table09Row"/>
            </w:pPr>
            <w:r>
              <w:t>27 Nov 1874</w:t>
            </w:r>
          </w:p>
        </w:tc>
        <w:tc>
          <w:tcPr>
            <w:tcW w:w="3402" w:type="dxa"/>
          </w:tcPr>
          <w:p w14:paraId="2EDC43B8" w14:textId="77777777" w:rsidR="00B13B28" w:rsidRDefault="00CC31A6">
            <w:pPr>
              <w:pStyle w:val="Table09Row"/>
            </w:pPr>
            <w:r>
              <w:t>27 Nov 1874</w:t>
            </w:r>
          </w:p>
        </w:tc>
        <w:tc>
          <w:tcPr>
            <w:tcW w:w="1123" w:type="dxa"/>
          </w:tcPr>
          <w:p w14:paraId="531EB3E0" w14:textId="77777777" w:rsidR="00B13B28" w:rsidRDefault="00CC31A6">
            <w:pPr>
              <w:pStyle w:val="Table09Row"/>
            </w:pPr>
            <w:r>
              <w:t>1964/061 (13 Eliz. II No. 61)</w:t>
            </w:r>
          </w:p>
        </w:tc>
      </w:tr>
      <w:tr w:rsidR="00B13B28" w14:paraId="47C29CB4" w14:textId="77777777">
        <w:trPr>
          <w:cantSplit/>
          <w:jc w:val="center"/>
        </w:trPr>
        <w:tc>
          <w:tcPr>
            <w:tcW w:w="1418" w:type="dxa"/>
          </w:tcPr>
          <w:p w14:paraId="596E95A4" w14:textId="77777777" w:rsidR="00B13B28" w:rsidRDefault="00CC31A6">
            <w:pPr>
              <w:pStyle w:val="Table09Row"/>
            </w:pPr>
            <w:r>
              <w:t>1874 (38 Vict. No. 18)</w:t>
            </w:r>
          </w:p>
        </w:tc>
        <w:tc>
          <w:tcPr>
            <w:tcW w:w="2693" w:type="dxa"/>
          </w:tcPr>
          <w:p w14:paraId="026FA7AC" w14:textId="77777777" w:rsidR="00B13B28" w:rsidRDefault="00CC31A6">
            <w:pPr>
              <w:pStyle w:val="Table09Row"/>
            </w:pPr>
            <w:r>
              <w:rPr>
                <w:i/>
              </w:rPr>
              <w:t>Church of England, trustees (1874)</w:t>
            </w:r>
          </w:p>
        </w:tc>
        <w:tc>
          <w:tcPr>
            <w:tcW w:w="1276" w:type="dxa"/>
          </w:tcPr>
          <w:p w14:paraId="108024F7" w14:textId="77777777" w:rsidR="00B13B28" w:rsidRDefault="00CC31A6">
            <w:pPr>
              <w:pStyle w:val="Table09Row"/>
            </w:pPr>
            <w:r>
              <w:t>27 Nov 1874</w:t>
            </w:r>
          </w:p>
        </w:tc>
        <w:tc>
          <w:tcPr>
            <w:tcW w:w="3402" w:type="dxa"/>
          </w:tcPr>
          <w:p w14:paraId="1F16C30B" w14:textId="77777777" w:rsidR="00B13B28" w:rsidRDefault="00CC31A6">
            <w:pPr>
              <w:pStyle w:val="Table09Row"/>
            </w:pPr>
            <w:r>
              <w:t>27 Nov 1874</w:t>
            </w:r>
          </w:p>
        </w:tc>
        <w:tc>
          <w:tcPr>
            <w:tcW w:w="1123" w:type="dxa"/>
          </w:tcPr>
          <w:p w14:paraId="47454706" w14:textId="77777777" w:rsidR="00B13B28" w:rsidRDefault="00CC31A6">
            <w:pPr>
              <w:pStyle w:val="Table09Row"/>
            </w:pPr>
            <w:r>
              <w:t>1888 (52 Vict. No. 2)</w:t>
            </w:r>
          </w:p>
        </w:tc>
      </w:tr>
      <w:tr w:rsidR="00B13B28" w14:paraId="6B80D055" w14:textId="77777777">
        <w:trPr>
          <w:cantSplit/>
          <w:jc w:val="center"/>
        </w:trPr>
        <w:tc>
          <w:tcPr>
            <w:tcW w:w="1418" w:type="dxa"/>
          </w:tcPr>
          <w:p w14:paraId="100271F8" w14:textId="77777777" w:rsidR="00B13B28" w:rsidRDefault="00CC31A6">
            <w:pPr>
              <w:pStyle w:val="Table09Row"/>
            </w:pPr>
            <w:r>
              <w:t xml:space="preserve">1874 </w:t>
            </w:r>
            <w:r>
              <w:t>(37 &amp; 38 Vict. c. 33)</w:t>
            </w:r>
          </w:p>
        </w:tc>
        <w:tc>
          <w:tcPr>
            <w:tcW w:w="2693" w:type="dxa"/>
          </w:tcPr>
          <w:p w14:paraId="48DB02FF" w14:textId="77777777" w:rsidR="00B13B28" w:rsidRDefault="00CC31A6">
            <w:pPr>
              <w:pStyle w:val="Table09Row"/>
            </w:pPr>
            <w:r>
              <w:rPr>
                <w:i/>
              </w:rPr>
              <w:t>Settled estates amendment (1874) (Imp)</w:t>
            </w:r>
          </w:p>
        </w:tc>
        <w:tc>
          <w:tcPr>
            <w:tcW w:w="1276" w:type="dxa"/>
          </w:tcPr>
          <w:p w14:paraId="150ECA8E" w14:textId="77777777" w:rsidR="00B13B28" w:rsidRDefault="00B13B28">
            <w:pPr>
              <w:pStyle w:val="Table09Row"/>
            </w:pPr>
          </w:p>
        </w:tc>
        <w:tc>
          <w:tcPr>
            <w:tcW w:w="3402" w:type="dxa"/>
          </w:tcPr>
          <w:p w14:paraId="737D5BDC" w14:textId="77777777" w:rsidR="00B13B28" w:rsidRDefault="00CC31A6">
            <w:pPr>
              <w:pStyle w:val="Table09Row"/>
            </w:pPr>
            <w:r>
              <w:t>10 Aug 1877 (adopted by Imperial Acts adopting (1877) (41 Vict. No. 9 (1877) item 4))</w:t>
            </w:r>
          </w:p>
        </w:tc>
        <w:tc>
          <w:tcPr>
            <w:tcW w:w="1123" w:type="dxa"/>
          </w:tcPr>
          <w:p w14:paraId="2B3A028E" w14:textId="77777777" w:rsidR="00B13B28" w:rsidRDefault="00CC31A6">
            <w:pPr>
              <w:pStyle w:val="Table09Row"/>
            </w:pPr>
            <w:r>
              <w:t>1970/010</w:t>
            </w:r>
          </w:p>
        </w:tc>
      </w:tr>
    </w:tbl>
    <w:p w14:paraId="47C54969" w14:textId="77777777" w:rsidR="00B13B28" w:rsidRDefault="00B13B28"/>
    <w:p w14:paraId="769E16C9" w14:textId="77777777" w:rsidR="00B13B28" w:rsidRDefault="00CC31A6">
      <w:pPr>
        <w:pStyle w:val="IAlphabetDivider"/>
      </w:pPr>
      <w:r>
        <w:t>1873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2CD41C7C" w14:textId="77777777">
        <w:trPr>
          <w:cantSplit/>
          <w:trHeight w:val="510"/>
          <w:tblHeader/>
          <w:jc w:val="center"/>
        </w:trPr>
        <w:tc>
          <w:tcPr>
            <w:tcW w:w="1418" w:type="dxa"/>
            <w:tcBorders>
              <w:top w:val="single" w:sz="4" w:space="0" w:color="auto"/>
              <w:bottom w:val="single" w:sz="4" w:space="0" w:color="auto"/>
            </w:tcBorders>
            <w:vAlign w:val="center"/>
          </w:tcPr>
          <w:p w14:paraId="29DD0E76"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20809F02"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0160D6EA"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7B21718C"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4D0DFDF2" w14:textId="77777777" w:rsidR="00B13B28" w:rsidRDefault="00CC31A6">
            <w:pPr>
              <w:pStyle w:val="Table09Hdr"/>
            </w:pPr>
            <w:r>
              <w:t>Repealed/Expired</w:t>
            </w:r>
          </w:p>
        </w:tc>
      </w:tr>
      <w:tr w:rsidR="00B13B28" w14:paraId="0DCB2DE4" w14:textId="77777777">
        <w:trPr>
          <w:cantSplit/>
          <w:jc w:val="center"/>
        </w:trPr>
        <w:tc>
          <w:tcPr>
            <w:tcW w:w="1418" w:type="dxa"/>
          </w:tcPr>
          <w:p w14:paraId="60558647" w14:textId="77777777" w:rsidR="00B13B28" w:rsidRDefault="00CC31A6">
            <w:pPr>
              <w:pStyle w:val="Table09Row"/>
            </w:pPr>
            <w:r>
              <w:t>1873 (37 Vict. No. 1)</w:t>
            </w:r>
          </w:p>
        </w:tc>
        <w:tc>
          <w:tcPr>
            <w:tcW w:w="2693" w:type="dxa"/>
          </w:tcPr>
          <w:p w14:paraId="4C0D4BB3" w14:textId="77777777" w:rsidR="00B13B28" w:rsidRDefault="00CC31A6">
            <w:pPr>
              <w:pStyle w:val="Table09Row"/>
            </w:pPr>
            <w:r>
              <w:rPr>
                <w:i/>
              </w:rPr>
              <w:t>Distress warrants amendment (1873)</w:t>
            </w:r>
          </w:p>
        </w:tc>
        <w:tc>
          <w:tcPr>
            <w:tcW w:w="1276" w:type="dxa"/>
          </w:tcPr>
          <w:p w14:paraId="351E002C" w14:textId="77777777" w:rsidR="00B13B28" w:rsidRDefault="00CC31A6">
            <w:pPr>
              <w:pStyle w:val="Table09Row"/>
            </w:pPr>
            <w:r>
              <w:t>3 Jul 1873</w:t>
            </w:r>
          </w:p>
        </w:tc>
        <w:tc>
          <w:tcPr>
            <w:tcW w:w="3402" w:type="dxa"/>
          </w:tcPr>
          <w:p w14:paraId="5AF97246" w14:textId="77777777" w:rsidR="00B13B28" w:rsidRDefault="00CC31A6">
            <w:pPr>
              <w:pStyle w:val="Table09Row"/>
            </w:pPr>
            <w:r>
              <w:t>3 Jul 1873</w:t>
            </w:r>
          </w:p>
        </w:tc>
        <w:tc>
          <w:tcPr>
            <w:tcW w:w="1123" w:type="dxa"/>
          </w:tcPr>
          <w:p w14:paraId="2EA1BC8D" w14:textId="77777777" w:rsidR="00B13B28" w:rsidRDefault="00CC31A6">
            <w:pPr>
              <w:pStyle w:val="Table09Row"/>
            </w:pPr>
            <w:r>
              <w:t>1902 (2 Edw. VII No. 11)</w:t>
            </w:r>
          </w:p>
        </w:tc>
      </w:tr>
      <w:tr w:rsidR="00B13B28" w14:paraId="4E7DC4E9" w14:textId="77777777">
        <w:trPr>
          <w:cantSplit/>
          <w:jc w:val="center"/>
        </w:trPr>
        <w:tc>
          <w:tcPr>
            <w:tcW w:w="1418" w:type="dxa"/>
          </w:tcPr>
          <w:p w14:paraId="46AC2DF0" w14:textId="77777777" w:rsidR="00B13B28" w:rsidRDefault="00CC31A6">
            <w:pPr>
              <w:pStyle w:val="Table09Row"/>
            </w:pPr>
            <w:r>
              <w:t>1873 (37 Vict. No. 2)</w:t>
            </w:r>
          </w:p>
        </w:tc>
        <w:tc>
          <w:tcPr>
            <w:tcW w:w="2693" w:type="dxa"/>
          </w:tcPr>
          <w:p w14:paraId="566B2D2C" w14:textId="77777777" w:rsidR="00B13B28" w:rsidRDefault="00CC31A6">
            <w:pPr>
              <w:pStyle w:val="Table09Row"/>
            </w:pPr>
            <w:r>
              <w:rPr>
                <w:i/>
              </w:rPr>
              <w:t>Appropriation (1873) [37 Vict. No. 2]</w:t>
            </w:r>
          </w:p>
        </w:tc>
        <w:tc>
          <w:tcPr>
            <w:tcW w:w="1276" w:type="dxa"/>
          </w:tcPr>
          <w:p w14:paraId="68B0DAC8" w14:textId="77777777" w:rsidR="00B13B28" w:rsidRDefault="00CC31A6">
            <w:pPr>
              <w:pStyle w:val="Table09Row"/>
            </w:pPr>
            <w:r>
              <w:t>8 Jul 1873</w:t>
            </w:r>
          </w:p>
        </w:tc>
        <w:tc>
          <w:tcPr>
            <w:tcW w:w="3402" w:type="dxa"/>
          </w:tcPr>
          <w:p w14:paraId="63C616C7" w14:textId="77777777" w:rsidR="00B13B28" w:rsidRDefault="00CC31A6">
            <w:pPr>
              <w:pStyle w:val="Table09Row"/>
            </w:pPr>
            <w:r>
              <w:t>8 Jul 1873</w:t>
            </w:r>
          </w:p>
        </w:tc>
        <w:tc>
          <w:tcPr>
            <w:tcW w:w="1123" w:type="dxa"/>
          </w:tcPr>
          <w:p w14:paraId="4164AE41" w14:textId="77777777" w:rsidR="00B13B28" w:rsidRDefault="00CC31A6">
            <w:pPr>
              <w:pStyle w:val="Table09Row"/>
            </w:pPr>
            <w:r>
              <w:t>1964/061 (13 Eliz. II No. 61)</w:t>
            </w:r>
          </w:p>
        </w:tc>
      </w:tr>
      <w:tr w:rsidR="00B13B28" w14:paraId="6B13A6D5" w14:textId="77777777">
        <w:trPr>
          <w:cantSplit/>
          <w:jc w:val="center"/>
        </w:trPr>
        <w:tc>
          <w:tcPr>
            <w:tcW w:w="1418" w:type="dxa"/>
          </w:tcPr>
          <w:p w14:paraId="49F7FB8E" w14:textId="77777777" w:rsidR="00B13B28" w:rsidRDefault="00CC31A6">
            <w:pPr>
              <w:pStyle w:val="Table09Row"/>
            </w:pPr>
            <w:r>
              <w:t xml:space="preserve">1873 (37 Vict. </w:t>
            </w:r>
            <w:r>
              <w:t>No. 3)</w:t>
            </w:r>
          </w:p>
        </w:tc>
        <w:tc>
          <w:tcPr>
            <w:tcW w:w="2693" w:type="dxa"/>
          </w:tcPr>
          <w:p w14:paraId="497A596B" w14:textId="77777777" w:rsidR="00B13B28" w:rsidRDefault="00CC31A6">
            <w:pPr>
              <w:pStyle w:val="Table09Row"/>
            </w:pPr>
            <w:r>
              <w:rPr>
                <w:i/>
              </w:rPr>
              <w:t>Auctioneers’ Act 1873</w:t>
            </w:r>
          </w:p>
        </w:tc>
        <w:tc>
          <w:tcPr>
            <w:tcW w:w="1276" w:type="dxa"/>
          </w:tcPr>
          <w:p w14:paraId="75C527BF" w14:textId="77777777" w:rsidR="00B13B28" w:rsidRDefault="00CC31A6">
            <w:pPr>
              <w:pStyle w:val="Table09Row"/>
            </w:pPr>
            <w:r>
              <w:t>8 Jul 1873</w:t>
            </w:r>
          </w:p>
        </w:tc>
        <w:tc>
          <w:tcPr>
            <w:tcW w:w="3402" w:type="dxa"/>
          </w:tcPr>
          <w:p w14:paraId="2792CE56" w14:textId="77777777" w:rsidR="00B13B28" w:rsidRDefault="00CC31A6">
            <w:pPr>
              <w:pStyle w:val="Table09Row"/>
            </w:pPr>
            <w:r>
              <w:t>8 Jul 1873</w:t>
            </w:r>
          </w:p>
        </w:tc>
        <w:tc>
          <w:tcPr>
            <w:tcW w:w="1123" w:type="dxa"/>
          </w:tcPr>
          <w:p w14:paraId="46028E23" w14:textId="77777777" w:rsidR="00B13B28" w:rsidRDefault="00CC31A6">
            <w:pPr>
              <w:pStyle w:val="Table09Row"/>
            </w:pPr>
            <w:r>
              <w:t>1921/029 (12 Geo. V No. 29)</w:t>
            </w:r>
          </w:p>
        </w:tc>
      </w:tr>
      <w:tr w:rsidR="00B13B28" w14:paraId="7AEC5746" w14:textId="77777777">
        <w:trPr>
          <w:cantSplit/>
          <w:jc w:val="center"/>
        </w:trPr>
        <w:tc>
          <w:tcPr>
            <w:tcW w:w="1418" w:type="dxa"/>
          </w:tcPr>
          <w:p w14:paraId="6BF43C93" w14:textId="77777777" w:rsidR="00B13B28" w:rsidRDefault="00CC31A6">
            <w:pPr>
              <w:pStyle w:val="Table09Row"/>
            </w:pPr>
            <w:r>
              <w:t>1873 (37 Vict. No. 4)</w:t>
            </w:r>
          </w:p>
        </w:tc>
        <w:tc>
          <w:tcPr>
            <w:tcW w:w="2693" w:type="dxa"/>
          </w:tcPr>
          <w:p w14:paraId="13C4D5B5" w14:textId="77777777" w:rsidR="00B13B28" w:rsidRDefault="00CC31A6">
            <w:pPr>
              <w:pStyle w:val="Table09Row"/>
            </w:pPr>
            <w:r>
              <w:rPr>
                <w:i/>
              </w:rPr>
              <w:t>Delivery of Prisoners Act 1873</w:t>
            </w:r>
          </w:p>
        </w:tc>
        <w:tc>
          <w:tcPr>
            <w:tcW w:w="1276" w:type="dxa"/>
          </w:tcPr>
          <w:p w14:paraId="01472F70" w14:textId="77777777" w:rsidR="00B13B28" w:rsidRDefault="00CC31A6">
            <w:pPr>
              <w:pStyle w:val="Table09Row"/>
            </w:pPr>
            <w:r>
              <w:t>8 Jul 1873</w:t>
            </w:r>
          </w:p>
        </w:tc>
        <w:tc>
          <w:tcPr>
            <w:tcW w:w="3402" w:type="dxa"/>
          </w:tcPr>
          <w:p w14:paraId="22F39562" w14:textId="77777777" w:rsidR="00B13B28" w:rsidRDefault="00CC31A6">
            <w:pPr>
              <w:pStyle w:val="Table09Row"/>
            </w:pPr>
            <w:r>
              <w:t>8 Jul 1873</w:t>
            </w:r>
          </w:p>
        </w:tc>
        <w:tc>
          <w:tcPr>
            <w:tcW w:w="1123" w:type="dxa"/>
          </w:tcPr>
          <w:p w14:paraId="75B6A532" w14:textId="77777777" w:rsidR="00B13B28" w:rsidRDefault="00CC31A6">
            <w:pPr>
              <w:pStyle w:val="Table09Row"/>
            </w:pPr>
            <w:r>
              <w:t>1982/087</w:t>
            </w:r>
          </w:p>
        </w:tc>
      </w:tr>
      <w:tr w:rsidR="00B13B28" w14:paraId="2383CF76" w14:textId="77777777">
        <w:trPr>
          <w:cantSplit/>
          <w:jc w:val="center"/>
        </w:trPr>
        <w:tc>
          <w:tcPr>
            <w:tcW w:w="1418" w:type="dxa"/>
          </w:tcPr>
          <w:p w14:paraId="57DD146F" w14:textId="77777777" w:rsidR="00B13B28" w:rsidRDefault="00CC31A6">
            <w:pPr>
              <w:pStyle w:val="Table09Row"/>
            </w:pPr>
            <w:r>
              <w:t>1873 (37 Vict. No. 5)</w:t>
            </w:r>
          </w:p>
        </w:tc>
        <w:tc>
          <w:tcPr>
            <w:tcW w:w="2693" w:type="dxa"/>
          </w:tcPr>
          <w:p w14:paraId="5765D7D7" w14:textId="77777777" w:rsidR="00B13B28" w:rsidRDefault="00CC31A6">
            <w:pPr>
              <w:pStyle w:val="Table09Row"/>
            </w:pPr>
            <w:r>
              <w:rPr>
                <w:i/>
              </w:rPr>
              <w:t>Stamp duty on land transfers amendment (1873)</w:t>
            </w:r>
          </w:p>
        </w:tc>
        <w:tc>
          <w:tcPr>
            <w:tcW w:w="1276" w:type="dxa"/>
          </w:tcPr>
          <w:p w14:paraId="7916340F" w14:textId="77777777" w:rsidR="00B13B28" w:rsidRDefault="00CC31A6">
            <w:pPr>
              <w:pStyle w:val="Table09Row"/>
            </w:pPr>
            <w:r>
              <w:t>8 Jul 1873</w:t>
            </w:r>
          </w:p>
        </w:tc>
        <w:tc>
          <w:tcPr>
            <w:tcW w:w="3402" w:type="dxa"/>
          </w:tcPr>
          <w:p w14:paraId="63D8254C" w14:textId="77777777" w:rsidR="00B13B28" w:rsidRDefault="00CC31A6">
            <w:pPr>
              <w:pStyle w:val="Table09Row"/>
            </w:pPr>
            <w:r>
              <w:t>8 Jul 1873</w:t>
            </w:r>
          </w:p>
        </w:tc>
        <w:tc>
          <w:tcPr>
            <w:tcW w:w="1123" w:type="dxa"/>
          </w:tcPr>
          <w:p w14:paraId="761BCC91" w14:textId="77777777" w:rsidR="00B13B28" w:rsidRDefault="00CC31A6">
            <w:pPr>
              <w:pStyle w:val="Table09Row"/>
            </w:pPr>
            <w:r>
              <w:t>1</w:t>
            </w:r>
            <w:r>
              <w:t>964/061 (13 Eliz. II No. 61)</w:t>
            </w:r>
          </w:p>
        </w:tc>
      </w:tr>
      <w:tr w:rsidR="00B13B28" w14:paraId="18288501" w14:textId="77777777">
        <w:trPr>
          <w:cantSplit/>
          <w:jc w:val="center"/>
        </w:trPr>
        <w:tc>
          <w:tcPr>
            <w:tcW w:w="1418" w:type="dxa"/>
          </w:tcPr>
          <w:p w14:paraId="12BAB437" w14:textId="77777777" w:rsidR="00B13B28" w:rsidRDefault="00CC31A6">
            <w:pPr>
              <w:pStyle w:val="Table09Row"/>
            </w:pPr>
            <w:r>
              <w:t>1873 (37 Vict. No. 6)</w:t>
            </w:r>
          </w:p>
        </w:tc>
        <w:tc>
          <w:tcPr>
            <w:tcW w:w="2693" w:type="dxa"/>
          </w:tcPr>
          <w:p w14:paraId="1FA06D5C" w14:textId="77777777" w:rsidR="00B13B28" w:rsidRDefault="00CC31A6">
            <w:pPr>
              <w:pStyle w:val="Table09Row"/>
            </w:pPr>
            <w:r>
              <w:rPr>
                <w:i/>
              </w:rPr>
              <w:t>Stock, import control (1873)</w:t>
            </w:r>
          </w:p>
        </w:tc>
        <w:tc>
          <w:tcPr>
            <w:tcW w:w="1276" w:type="dxa"/>
          </w:tcPr>
          <w:p w14:paraId="689031EB" w14:textId="77777777" w:rsidR="00B13B28" w:rsidRDefault="00CC31A6">
            <w:pPr>
              <w:pStyle w:val="Table09Row"/>
            </w:pPr>
            <w:r>
              <w:t>11 Jul 1873</w:t>
            </w:r>
          </w:p>
        </w:tc>
        <w:tc>
          <w:tcPr>
            <w:tcW w:w="3402" w:type="dxa"/>
          </w:tcPr>
          <w:p w14:paraId="7ED7F9DB" w14:textId="77777777" w:rsidR="00B13B28" w:rsidRDefault="00CC31A6">
            <w:pPr>
              <w:pStyle w:val="Table09Row"/>
            </w:pPr>
            <w:r>
              <w:t>11 Jul 1873</w:t>
            </w:r>
          </w:p>
        </w:tc>
        <w:tc>
          <w:tcPr>
            <w:tcW w:w="1123" w:type="dxa"/>
          </w:tcPr>
          <w:p w14:paraId="3E993F91" w14:textId="77777777" w:rsidR="00B13B28" w:rsidRDefault="00CC31A6">
            <w:pPr>
              <w:pStyle w:val="Table09Row"/>
            </w:pPr>
            <w:r>
              <w:t>1876 (40 Vict. No. 14)</w:t>
            </w:r>
          </w:p>
        </w:tc>
      </w:tr>
      <w:tr w:rsidR="00B13B28" w14:paraId="3B0FEFCF" w14:textId="77777777">
        <w:trPr>
          <w:cantSplit/>
          <w:jc w:val="center"/>
        </w:trPr>
        <w:tc>
          <w:tcPr>
            <w:tcW w:w="1418" w:type="dxa"/>
          </w:tcPr>
          <w:p w14:paraId="65833D58" w14:textId="77777777" w:rsidR="00B13B28" w:rsidRDefault="00CC31A6">
            <w:pPr>
              <w:pStyle w:val="Table09Row"/>
            </w:pPr>
            <w:r>
              <w:t>1873 (37 Vict. No. 7)</w:t>
            </w:r>
          </w:p>
        </w:tc>
        <w:tc>
          <w:tcPr>
            <w:tcW w:w="2693" w:type="dxa"/>
          </w:tcPr>
          <w:p w14:paraId="76D54BD5" w14:textId="77777777" w:rsidR="00B13B28" w:rsidRDefault="00CC31A6">
            <w:pPr>
              <w:pStyle w:val="Table09Row"/>
            </w:pPr>
            <w:r>
              <w:rPr>
                <w:i/>
              </w:rPr>
              <w:t>Railway Survey Act 1873</w:t>
            </w:r>
          </w:p>
        </w:tc>
        <w:tc>
          <w:tcPr>
            <w:tcW w:w="1276" w:type="dxa"/>
          </w:tcPr>
          <w:p w14:paraId="6FCB15AC" w14:textId="77777777" w:rsidR="00B13B28" w:rsidRDefault="00CC31A6">
            <w:pPr>
              <w:pStyle w:val="Table09Row"/>
            </w:pPr>
            <w:r>
              <w:t>11 Jul 1873</w:t>
            </w:r>
          </w:p>
        </w:tc>
        <w:tc>
          <w:tcPr>
            <w:tcW w:w="3402" w:type="dxa"/>
          </w:tcPr>
          <w:p w14:paraId="5D0B6BE2" w14:textId="77777777" w:rsidR="00B13B28" w:rsidRDefault="00CC31A6">
            <w:pPr>
              <w:pStyle w:val="Table09Row"/>
            </w:pPr>
            <w:r>
              <w:t>11 Jul 1873</w:t>
            </w:r>
          </w:p>
        </w:tc>
        <w:tc>
          <w:tcPr>
            <w:tcW w:w="1123" w:type="dxa"/>
          </w:tcPr>
          <w:p w14:paraId="1A369572" w14:textId="77777777" w:rsidR="00B13B28" w:rsidRDefault="00CC31A6">
            <w:pPr>
              <w:pStyle w:val="Table09Row"/>
            </w:pPr>
            <w:r>
              <w:t>1878 (42 Vict. No. 31)</w:t>
            </w:r>
          </w:p>
        </w:tc>
      </w:tr>
      <w:tr w:rsidR="00B13B28" w14:paraId="7B8BD59A" w14:textId="77777777">
        <w:trPr>
          <w:cantSplit/>
          <w:jc w:val="center"/>
        </w:trPr>
        <w:tc>
          <w:tcPr>
            <w:tcW w:w="1418" w:type="dxa"/>
          </w:tcPr>
          <w:p w14:paraId="6D6FB748" w14:textId="77777777" w:rsidR="00B13B28" w:rsidRDefault="00CC31A6">
            <w:pPr>
              <w:pStyle w:val="Table09Row"/>
            </w:pPr>
            <w:r>
              <w:t>1873 (37 Vict. No. 8)</w:t>
            </w:r>
          </w:p>
        </w:tc>
        <w:tc>
          <w:tcPr>
            <w:tcW w:w="2693" w:type="dxa"/>
          </w:tcPr>
          <w:p w14:paraId="71D73240" w14:textId="77777777" w:rsidR="00B13B28" w:rsidRDefault="00CC31A6">
            <w:pPr>
              <w:pStyle w:val="Table09Row"/>
            </w:pPr>
            <w:r>
              <w:rPr>
                <w:i/>
              </w:rPr>
              <w:t>Imperial Act adopting (1873)</w:t>
            </w:r>
          </w:p>
        </w:tc>
        <w:tc>
          <w:tcPr>
            <w:tcW w:w="1276" w:type="dxa"/>
          </w:tcPr>
          <w:p w14:paraId="67AFAD12" w14:textId="77777777" w:rsidR="00B13B28" w:rsidRDefault="00CC31A6">
            <w:pPr>
              <w:pStyle w:val="Table09Row"/>
            </w:pPr>
            <w:r>
              <w:t>11 Jul 1873</w:t>
            </w:r>
          </w:p>
        </w:tc>
        <w:tc>
          <w:tcPr>
            <w:tcW w:w="3402" w:type="dxa"/>
          </w:tcPr>
          <w:p w14:paraId="598F7410" w14:textId="77777777" w:rsidR="00B13B28" w:rsidRDefault="00CC31A6">
            <w:pPr>
              <w:pStyle w:val="Table09Row"/>
            </w:pPr>
            <w:r>
              <w:t>11 Jul 1873</w:t>
            </w:r>
          </w:p>
        </w:tc>
        <w:tc>
          <w:tcPr>
            <w:tcW w:w="1123" w:type="dxa"/>
          </w:tcPr>
          <w:p w14:paraId="6F64728F" w14:textId="77777777" w:rsidR="00B13B28" w:rsidRDefault="00CC31A6">
            <w:pPr>
              <w:pStyle w:val="Table09Row"/>
            </w:pPr>
            <w:r>
              <w:t>1913/015 (4 Geo. V No. 15)</w:t>
            </w:r>
          </w:p>
        </w:tc>
      </w:tr>
      <w:tr w:rsidR="00B13B28" w14:paraId="32A648F3" w14:textId="77777777">
        <w:trPr>
          <w:cantSplit/>
          <w:jc w:val="center"/>
        </w:trPr>
        <w:tc>
          <w:tcPr>
            <w:tcW w:w="1418" w:type="dxa"/>
          </w:tcPr>
          <w:p w14:paraId="3E8E6650" w14:textId="77777777" w:rsidR="00B13B28" w:rsidRDefault="00CC31A6">
            <w:pPr>
              <w:pStyle w:val="Table09Row"/>
            </w:pPr>
            <w:r>
              <w:t>1873 (37 Vict. No. 9)</w:t>
            </w:r>
          </w:p>
        </w:tc>
        <w:tc>
          <w:tcPr>
            <w:tcW w:w="2693" w:type="dxa"/>
          </w:tcPr>
          <w:p w14:paraId="77F7DE28" w14:textId="77777777" w:rsidR="00B13B28" w:rsidRDefault="00CC31A6">
            <w:pPr>
              <w:pStyle w:val="Table09Row"/>
            </w:pPr>
            <w:r>
              <w:rPr>
                <w:i/>
              </w:rPr>
              <w:t>Wines, Beer, and Spirit Sale Act amendment (1873)</w:t>
            </w:r>
          </w:p>
        </w:tc>
        <w:tc>
          <w:tcPr>
            <w:tcW w:w="1276" w:type="dxa"/>
          </w:tcPr>
          <w:p w14:paraId="7B128F3A" w14:textId="77777777" w:rsidR="00B13B28" w:rsidRDefault="00CC31A6">
            <w:pPr>
              <w:pStyle w:val="Table09Row"/>
            </w:pPr>
            <w:r>
              <w:t>24 Jul 1873</w:t>
            </w:r>
          </w:p>
        </w:tc>
        <w:tc>
          <w:tcPr>
            <w:tcW w:w="3402" w:type="dxa"/>
          </w:tcPr>
          <w:p w14:paraId="120D9717" w14:textId="77777777" w:rsidR="00B13B28" w:rsidRDefault="00CC31A6">
            <w:pPr>
              <w:pStyle w:val="Table09Row"/>
            </w:pPr>
            <w:r>
              <w:t>24 Jul 1873</w:t>
            </w:r>
          </w:p>
        </w:tc>
        <w:tc>
          <w:tcPr>
            <w:tcW w:w="1123" w:type="dxa"/>
          </w:tcPr>
          <w:p w14:paraId="2E69F9F0" w14:textId="77777777" w:rsidR="00B13B28" w:rsidRDefault="00CC31A6">
            <w:pPr>
              <w:pStyle w:val="Table09Row"/>
            </w:pPr>
            <w:r>
              <w:t>1880 (44 Vict. No. 9)</w:t>
            </w:r>
          </w:p>
        </w:tc>
      </w:tr>
      <w:tr w:rsidR="00B13B28" w14:paraId="6CC1D4F3" w14:textId="77777777">
        <w:trPr>
          <w:cantSplit/>
          <w:jc w:val="center"/>
        </w:trPr>
        <w:tc>
          <w:tcPr>
            <w:tcW w:w="1418" w:type="dxa"/>
          </w:tcPr>
          <w:p w14:paraId="3049672C" w14:textId="77777777" w:rsidR="00B13B28" w:rsidRDefault="00CC31A6">
            <w:pPr>
              <w:pStyle w:val="Table09Row"/>
            </w:pPr>
            <w:r>
              <w:t>1873 (37 Vict. No. 10)</w:t>
            </w:r>
          </w:p>
        </w:tc>
        <w:tc>
          <w:tcPr>
            <w:tcW w:w="2693" w:type="dxa"/>
          </w:tcPr>
          <w:p w14:paraId="0B07D51C" w14:textId="77777777" w:rsidR="00B13B28" w:rsidRDefault="00CC31A6">
            <w:pPr>
              <w:pStyle w:val="Table09Row"/>
            </w:pPr>
            <w:r>
              <w:rPr>
                <w:i/>
              </w:rPr>
              <w:t>Northern District Special Revenue</w:t>
            </w:r>
            <w:r>
              <w:rPr>
                <w:i/>
              </w:rPr>
              <w:t xml:space="preserve"> Act 1873</w:t>
            </w:r>
          </w:p>
        </w:tc>
        <w:tc>
          <w:tcPr>
            <w:tcW w:w="1276" w:type="dxa"/>
          </w:tcPr>
          <w:p w14:paraId="468749A5" w14:textId="77777777" w:rsidR="00B13B28" w:rsidRDefault="00CC31A6">
            <w:pPr>
              <w:pStyle w:val="Table09Row"/>
            </w:pPr>
            <w:r>
              <w:t>24 Jul 1873</w:t>
            </w:r>
          </w:p>
        </w:tc>
        <w:tc>
          <w:tcPr>
            <w:tcW w:w="3402" w:type="dxa"/>
          </w:tcPr>
          <w:p w14:paraId="4F211ACE" w14:textId="77777777" w:rsidR="00B13B28" w:rsidRDefault="00CC31A6">
            <w:pPr>
              <w:pStyle w:val="Table09Row"/>
            </w:pPr>
            <w:r>
              <w:t>24 Jul 1873</w:t>
            </w:r>
          </w:p>
        </w:tc>
        <w:tc>
          <w:tcPr>
            <w:tcW w:w="1123" w:type="dxa"/>
          </w:tcPr>
          <w:p w14:paraId="440E1ED6" w14:textId="77777777" w:rsidR="00B13B28" w:rsidRDefault="00CC31A6">
            <w:pPr>
              <w:pStyle w:val="Table09Row"/>
            </w:pPr>
            <w:r>
              <w:t>1886 (50 Vict. No. 7)</w:t>
            </w:r>
          </w:p>
        </w:tc>
      </w:tr>
      <w:tr w:rsidR="00B13B28" w14:paraId="6946020B" w14:textId="77777777">
        <w:trPr>
          <w:cantSplit/>
          <w:jc w:val="center"/>
        </w:trPr>
        <w:tc>
          <w:tcPr>
            <w:tcW w:w="1418" w:type="dxa"/>
          </w:tcPr>
          <w:p w14:paraId="63136CFB" w14:textId="77777777" w:rsidR="00B13B28" w:rsidRDefault="00CC31A6">
            <w:pPr>
              <w:pStyle w:val="Table09Row"/>
            </w:pPr>
            <w:r>
              <w:t>1873 (37 Vict. No. 11)</w:t>
            </w:r>
          </w:p>
        </w:tc>
        <w:tc>
          <w:tcPr>
            <w:tcW w:w="2693" w:type="dxa"/>
          </w:tcPr>
          <w:p w14:paraId="7B48B903" w14:textId="77777777" w:rsidR="00B13B28" w:rsidRDefault="00CC31A6">
            <w:pPr>
              <w:pStyle w:val="Table09Row"/>
            </w:pPr>
            <w:r>
              <w:rPr>
                <w:i/>
              </w:rPr>
              <w:t>Pearl Shell Fishery Regulation Act 1873</w:t>
            </w:r>
          </w:p>
        </w:tc>
        <w:tc>
          <w:tcPr>
            <w:tcW w:w="1276" w:type="dxa"/>
          </w:tcPr>
          <w:p w14:paraId="2FEEB482" w14:textId="77777777" w:rsidR="00B13B28" w:rsidRDefault="00CC31A6">
            <w:pPr>
              <w:pStyle w:val="Table09Row"/>
            </w:pPr>
            <w:r>
              <w:t>24 Jul 1873</w:t>
            </w:r>
          </w:p>
        </w:tc>
        <w:tc>
          <w:tcPr>
            <w:tcW w:w="3402" w:type="dxa"/>
          </w:tcPr>
          <w:p w14:paraId="738FA1FC" w14:textId="77777777" w:rsidR="00B13B28" w:rsidRDefault="00CC31A6">
            <w:pPr>
              <w:pStyle w:val="Table09Row"/>
            </w:pPr>
            <w:r>
              <w:t>24 Jul 1873</w:t>
            </w:r>
          </w:p>
        </w:tc>
        <w:tc>
          <w:tcPr>
            <w:tcW w:w="1123" w:type="dxa"/>
          </w:tcPr>
          <w:p w14:paraId="68463AAE" w14:textId="77777777" w:rsidR="00B13B28" w:rsidRDefault="00CC31A6">
            <w:pPr>
              <w:pStyle w:val="Table09Row"/>
            </w:pPr>
            <w:r>
              <w:t>1912/045 (3 Geo. V No. 26)</w:t>
            </w:r>
          </w:p>
        </w:tc>
      </w:tr>
      <w:tr w:rsidR="00B13B28" w14:paraId="6BE56690" w14:textId="77777777">
        <w:trPr>
          <w:cantSplit/>
          <w:jc w:val="center"/>
        </w:trPr>
        <w:tc>
          <w:tcPr>
            <w:tcW w:w="1418" w:type="dxa"/>
          </w:tcPr>
          <w:p w14:paraId="3DC96239" w14:textId="77777777" w:rsidR="00B13B28" w:rsidRDefault="00CC31A6">
            <w:pPr>
              <w:pStyle w:val="Table09Row"/>
            </w:pPr>
            <w:r>
              <w:t>1873 (37 Vict. No. 12)</w:t>
            </w:r>
          </w:p>
        </w:tc>
        <w:tc>
          <w:tcPr>
            <w:tcW w:w="2693" w:type="dxa"/>
          </w:tcPr>
          <w:p w14:paraId="71C9F2B4" w14:textId="77777777" w:rsidR="00B13B28" w:rsidRDefault="00CC31A6">
            <w:pPr>
              <w:pStyle w:val="Table09Row"/>
            </w:pPr>
            <w:r>
              <w:rPr>
                <w:i/>
              </w:rPr>
              <w:t xml:space="preserve">Imperial Acts (Masters and Apprentices) Adopting </w:t>
            </w:r>
            <w:r>
              <w:rPr>
                <w:i/>
              </w:rPr>
              <w:t>Act 1873</w:t>
            </w:r>
          </w:p>
        </w:tc>
        <w:tc>
          <w:tcPr>
            <w:tcW w:w="1276" w:type="dxa"/>
          </w:tcPr>
          <w:p w14:paraId="6B70E6F6" w14:textId="77777777" w:rsidR="00B13B28" w:rsidRDefault="00CC31A6">
            <w:pPr>
              <w:pStyle w:val="Table09Row"/>
            </w:pPr>
            <w:r>
              <w:t>24 Jul 1873</w:t>
            </w:r>
          </w:p>
        </w:tc>
        <w:tc>
          <w:tcPr>
            <w:tcW w:w="3402" w:type="dxa"/>
          </w:tcPr>
          <w:p w14:paraId="65596A12" w14:textId="77777777" w:rsidR="00B13B28" w:rsidRDefault="00CC31A6">
            <w:pPr>
              <w:pStyle w:val="Table09Row"/>
            </w:pPr>
            <w:r>
              <w:t>24 Jul 1873</w:t>
            </w:r>
          </w:p>
        </w:tc>
        <w:tc>
          <w:tcPr>
            <w:tcW w:w="1123" w:type="dxa"/>
          </w:tcPr>
          <w:p w14:paraId="32471460" w14:textId="77777777" w:rsidR="00B13B28" w:rsidRDefault="00CC31A6">
            <w:pPr>
              <w:pStyle w:val="Table09Row"/>
            </w:pPr>
            <w:r>
              <w:t>2006/037</w:t>
            </w:r>
          </w:p>
        </w:tc>
      </w:tr>
      <w:tr w:rsidR="00B13B28" w14:paraId="1C3B2B95" w14:textId="77777777">
        <w:trPr>
          <w:cantSplit/>
          <w:jc w:val="center"/>
        </w:trPr>
        <w:tc>
          <w:tcPr>
            <w:tcW w:w="1418" w:type="dxa"/>
          </w:tcPr>
          <w:p w14:paraId="5A9C8B49" w14:textId="77777777" w:rsidR="00B13B28" w:rsidRDefault="00CC31A6">
            <w:pPr>
              <w:pStyle w:val="Table09Row"/>
            </w:pPr>
            <w:r>
              <w:t>1873 (37 Vict. No. 13)</w:t>
            </w:r>
          </w:p>
        </w:tc>
        <w:tc>
          <w:tcPr>
            <w:tcW w:w="2693" w:type="dxa"/>
          </w:tcPr>
          <w:p w14:paraId="42985BCB" w14:textId="77777777" w:rsidR="00B13B28" w:rsidRDefault="00CC31A6">
            <w:pPr>
              <w:pStyle w:val="Table09Row"/>
            </w:pPr>
            <w:r>
              <w:rPr>
                <w:i/>
              </w:rPr>
              <w:t>Cart Licensing Act 1873</w:t>
            </w:r>
          </w:p>
        </w:tc>
        <w:tc>
          <w:tcPr>
            <w:tcW w:w="1276" w:type="dxa"/>
          </w:tcPr>
          <w:p w14:paraId="6A064047" w14:textId="77777777" w:rsidR="00B13B28" w:rsidRDefault="00CC31A6">
            <w:pPr>
              <w:pStyle w:val="Table09Row"/>
            </w:pPr>
            <w:r>
              <w:t>29 Jul 1873</w:t>
            </w:r>
          </w:p>
        </w:tc>
        <w:tc>
          <w:tcPr>
            <w:tcW w:w="3402" w:type="dxa"/>
          </w:tcPr>
          <w:p w14:paraId="0CDCD337" w14:textId="77777777" w:rsidR="00B13B28" w:rsidRDefault="00CC31A6">
            <w:pPr>
              <w:pStyle w:val="Table09Row"/>
            </w:pPr>
            <w:r>
              <w:t>29 Jul 1873</w:t>
            </w:r>
          </w:p>
        </w:tc>
        <w:tc>
          <w:tcPr>
            <w:tcW w:w="1123" w:type="dxa"/>
          </w:tcPr>
          <w:p w14:paraId="0E9F9C48" w14:textId="77777777" w:rsidR="00B13B28" w:rsidRDefault="00CC31A6">
            <w:pPr>
              <w:pStyle w:val="Table09Row"/>
            </w:pPr>
            <w:r>
              <w:t>1876 (40 Vict. No. 5)</w:t>
            </w:r>
          </w:p>
        </w:tc>
      </w:tr>
      <w:tr w:rsidR="00B13B28" w14:paraId="38B33D15" w14:textId="77777777">
        <w:trPr>
          <w:cantSplit/>
          <w:jc w:val="center"/>
        </w:trPr>
        <w:tc>
          <w:tcPr>
            <w:tcW w:w="1418" w:type="dxa"/>
          </w:tcPr>
          <w:p w14:paraId="2503BA2A" w14:textId="77777777" w:rsidR="00B13B28" w:rsidRDefault="00CC31A6">
            <w:pPr>
              <w:pStyle w:val="Table09Row"/>
            </w:pPr>
            <w:r>
              <w:t>1873 (37 Vict. No. 14)</w:t>
            </w:r>
          </w:p>
        </w:tc>
        <w:tc>
          <w:tcPr>
            <w:tcW w:w="2693" w:type="dxa"/>
          </w:tcPr>
          <w:p w14:paraId="1B09983B" w14:textId="77777777" w:rsidR="00B13B28" w:rsidRDefault="00CC31A6">
            <w:pPr>
              <w:pStyle w:val="Table09Row"/>
            </w:pPr>
            <w:r>
              <w:rPr>
                <w:i/>
              </w:rPr>
              <w:t>Shipping and Pilotage Consolidation Ordinance amendment (1873)</w:t>
            </w:r>
          </w:p>
        </w:tc>
        <w:tc>
          <w:tcPr>
            <w:tcW w:w="1276" w:type="dxa"/>
          </w:tcPr>
          <w:p w14:paraId="5A21C109" w14:textId="77777777" w:rsidR="00B13B28" w:rsidRDefault="00CC31A6">
            <w:pPr>
              <w:pStyle w:val="Table09Row"/>
            </w:pPr>
            <w:r>
              <w:t>29 Jul 1873</w:t>
            </w:r>
          </w:p>
        </w:tc>
        <w:tc>
          <w:tcPr>
            <w:tcW w:w="3402" w:type="dxa"/>
          </w:tcPr>
          <w:p w14:paraId="5BF7598C" w14:textId="77777777" w:rsidR="00B13B28" w:rsidRDefault="00CC31A6">
            <w:pPr>
              <w:pStyle w:val="Table09Row"/>
            </w:pPr>
            <w:r>
              <w:t>29 Jul 1873</w:t>
            </w:r>
          </w:p>
        </w:tc>
        <w:tc>
          <w:tcPr>
            <w:tcW w:w="1123" w:type="dxa"/>
          </w:tcPr>
          <w:p w14:paraId="3B33438D" w14:textId="77777777" w:rsidR="00B13B28" w:rsidRDefault="00CC31A6">
            <w:pPr>
              <w:pStyle w:val="Table09Row"/>
            </w:pPr>
            <w:r>
              <w:t>1967/017</w:t>
            </w:r>
          </w:p>
        </w:tc>
      </w:tr>
      <w:tr w:rsidR="00B13B28" w14:paraId="2BA0E090" w14:textId="77777777">
        <w:trPr>
          <w:cantSplit/>
          <w:jc w:val="center"/>
        </w:trPr>
        <w:tc>
          <w:tcPr>
            <w:tcW w:w="1418" w:type="dxa"/>
          </w:tcPr>
          <w:p w14:paraId="4F3B25B2" w14:textId="77777777" w:rsidR="00B13B28" w:rsidRDefault="00CC31A6">
            <w:pPr>
              <w:pStyle w:val="Table09Row"/>
            </w:pPr>
            <w:r>
              <w:t>1873 (37 Vict. No. 15)</w:t>
            </w:r>
          </w:p>
        </w:tc>
        <w:tc>
          <w:tcPr>
            <w:tcW w:w="2693" w:type="dxa"/>
          </w:tcPr>
          <w:p w14:paraId="2B21FA0D" w14:textId="77777777" w:rsidR="00B13B28" w:rsidRDefault="00CC31A6">
            <w:pPr>
              <w:pStyle w:val="Table09Row"/>
            </w:pPr>
            <w:r>
              <w:rPr>
                <w:i/>
              </w:rPr>
              <w:t>Law and Parliamentary Library Act 1873</w:t>
            </w:r>
          </w:p>
        </w:tc>
        <w:tc>
          <w:tcPr>
            <w:tcW w:w="1276" w:type="dxa"/>
          </w:tcPr>
          <w:p w14:paraId="51829D23" w14:textId="77777777" w:rsidR="00B13B28" w:rsidRDefault="00CC31A6">
            <w:pPr>
              <w:pStyle w:val="Table09Row"/>
            </w:pPr>
            <w:r>
              <w:t>29 Jul 1873</w:t>
            </w:r>
          </w:p>
        </w:tc>
        <w:tc>
          <w:tcPr>
            <w:tcW w:w="3402" w:type="dxa"/>
          </w:tcPr>
          <w:p w14:paraId="1AD32E72" w14:textId="77777777" w:rsidR="00B13B28" w:rsidRDefault="00CC31A6">
            <w:pPr>
              <w:pStyle w:val="Table09Row"/>
            </w:pPr>
            <w:r>
              <w:t>29 Jul 1873</w:t>
            </w:r>
          </w:p>
        </w:tc>
        <w:tc>
          <w:tcPr>
            <w:tcW w:w="1123" w:type="dxa"/>
          </w:tcPr>
          <w:p w14:paraId="32A98004" w14:textId="77777777" w:rsidR="00B13B28" w:rsidRDefault="00CC31A6">
            <w:pPr>
              <w:pStyle w:val="Table09Row"/>
            </w:pPr>
            <w:r>
              <w:t>1964/061 (13 Eliz. II No. 61)</w:t>
            </w:r>
          </w:p>
        </w:tc>
      </w:tr>
      <w:tr w:rsidR="00B13B28" w14:paraId="2BEB13F5" w14:textId="77777777">
        <w:trPr>
          <w:cantSplit/>
          <w:jc w:val="center"/>
        </w:trPr>
        <w:tc>
          <w:tcPr>
            <w:tcW w:w="1418" w:type="dxa"/>
          </w:tcPr>
          <w:p w14:paraId="55D3B640" w14:textId="77777777" w:rsidR="00B13B28" w:rsidRDefault="00CC31A6">
            <w:pPr>
              <w:pStyle w:val="Table09Row"/>
            </w:pPr>
            <w:r>
              <w:t>1873 (37 Vict. No. 16)</w:t>
            </w:r>
          </w:p>
        </w:tc>
        <w:tc>
          <w:tcPr>
            <w:tcW w:w="2693" w:type="dxa"/>
          </w:tcPr>
          <w:p w14:paraId="36038918" w14:textId="77777777" w:rsidR="00B13B28" w:rsidRDefault="00CC31A6">
            <w:pPr>
              <w:pStyle w:val="Table09Row"/>
            </w:pPr>
            <w:r>
              <w:rPr>
                <w:i/>
              </w:rPr>
              <w:t>Church of England ordinances, repeal (1873)</w:t>
            </w:r>
          </w:p>
        </w:tc>
        <w:tc>
          <w:tcPr>
            <w:tcW w:w="1276" w:type="dxa"/>
          </w:tcPr>
          <w:p w14:paraId="40AF4160" w14:textId="77777777" w:rsidR="00B13B28" w:rsidRDefault="00CC31A6">
            <w:pPr>
              <w:pStyle w:val="Table09Row"/>
            </w:pPr>
            <w:r>
              <w:t>29 Jul 1873</w:t>
            </w:r>
          </w:p>
        </w:tc>
        <w:tc>
          <w:tcPr>
            <w:tcW w:w="3402" w:type="dxa"/>
          </w:tcPr>
          <w:p w14:paraId="1E6BC9AF" w14:textId="77777777" w:rsidR="00B13B28" w:rsidRDefault="00CC31A6">
            <w:pPr>
              <w:pStyle w:val="Table09Row"/>
            </w:pPr>
            <w:r>
              <w:t>29 Jul 1873</w:t>
            </w:r>
          </w:p>
        </w:tc>
        <w:tc>
          <w:tcPr>
            <w:tcW w:w="1123" w:type="dxa"/>
          </w:tcPr>
          <w:p w14:paraId="2824EED4" w14:textId="77777777" w:rsidR="00B13B28" w:rsidRDefault="00CC31A6">
            <w:pPr>
              <w:pStyle w:val="Table09Row"/>
            </w:pPr>
            <w:r>
              <w:t>1964/061 (13 Eliz. II No. </w:t>
            </w:r>
            <w:r>
              <w:t>61)</w:t>
            </w:r>
          </w:p>
        </w:tc>
      </w:tr>
      <w:tr w:rsidR="00B13B28" w14:paraId="0ED44FFC" w14:textId="77777777">
        <w:trPr>
          <w:cantSplit/>
          <w:jc w:val="center"/>
        </w:trPr>
        <w:tc>
          <w:tcPr>
            <w:tcW w:w="1418" w:type="dxa"/>
          </w:tcPr>
          <w:p w14:paraId="746968C8" w14:textId="77777777" w:rsidR="00B13B28" w:rsidRDefault="00CC31A6">
            <w:pPr>
              <w:pStyle w:val="Table09Row"/>
            </w:pPr>
            <w:r>
              <w:t>1873 (37 Vict. No. 17)</w:t>
            </w:r>
          </w:p>
        </w:tc>
        <w:tc>
          <w:tcPr>
            <w:tcW w:w="2693" w:type="dxa"/>
          </w:tcPr>
          <w:p w14:paraId="0AE5A523" w14:textId="77777777" w:rsidR="00B13B28" w:rsidRDefault="00CC31A6">
            <w:pPr>
              <w:pStyle w:val="Table09Row"/>
            </w:pPr>
            <w:r>
              <w:rPr>
                <w:i/>
              </w:rPr>
              <w:t>Pensioners Benevolent Society (1873)</w:t>
            </w:r>
          </w:p>
        </w:tc>
        <w:tc>
          <w:tcPr>
            <w:tcW w:w="1276" w:type="dxa"/>
          </w:tcPr>
          <w:p w14:paraId="26FCF985" w14:textId="77777777" w:rsidR="00B13B28" w:rsidRDefault="00CC31A6">
            <w:pPr>
              <w:pStyle w:val="Table09Row"/>
            </w:pPr>
            <w:r>
              <w:t>2 Aug 1873</w:t>
            </w:r>
          </w:p>
        </w:tc>
        <w:tc>
          <w:tcPr>
            <w:tcW w:w="3402" w:type="dxa"/>
          </w:tcPr>
          <w:p w14:paraId="51FD39EF" w14:textId="77777777" w:rsidR="00B13B28" w:rsidRDefault="00CC31A6">
            <w:pPr>
              <w:pStyle w:val="Table09Row"/>
            </w:pPr>
            <w:r>
              <w:t>2 Aug 1873</w:t>
            </w:r>
          </w:p>
        </w:tc>
        <w:tc>
          <w:tcPr>
            <w:tcW w:w="1123" w:type="dxa"/>
          </w:tcPr>
          <w:p w14:paraId="7AA45EC3" w14:textId="77777777" w:rsidR="00B13B28" w:rsidRDefault="00CC31A6">
            <w:pPr>
              <w:pStyle w:val="Table09Row"/>
            </w:pPr>
            <w:r>
              <w:t>1967/068</w:t>
            </w:r>
          </w:p>
        </w:tc>
      </w:tr>
      <w:tr w:rsidR="00B13B28" w14:paraId="7C72E3AB" w14:textId="77777777">
        <w:trPr>
          <w:cantSplit/>
          <w:jc w:val="center"/>
        </w:trPr>
        <w:tc>
          <w:tcPr>
            <w:tcW w:w="1418" w:type="dxa"/>
          </w:tcPr>
          <w:p w14:paraId="020D34D1" w14:textId="77777777" w:rsidR="00B13B28" w:rsidRDefault="00CC31A6">
            <w:pPr>
              <w:pStyle w:val="Table09Row"/>
            </w:pPr>
            <w:r>
              <w:t>1873 (37 Vict. No. 18)</w:t>
            </w:r>
          </w:p>
        </w:tc>
        <w:tc>
          <w:tcPr>
            <w:tcW w:w="2693" w:type="dxa"/>
          </w:tcPr>
          <w:p w14:paraId="4FAFE73A" w14:textId="77777777" w:rsidR="00B13B28" w:rsidRDefault="00CC31A6">
            <w:pPr>
              <w:pStyle w:val="Table09Row"/>
            </w:pPr>
            <w:r>
              <w:rPr>
                <w:i/>
              </w:rPr>
              <w:t>Appropriation (1873) [37 Vict. No. 18]</w:t>
            </w:r>
          </w:p>
        </w:tc>
        <w:tc>
          <w:tcPr>
            <w:tcW w:w="1276" w:type="dxa"/>
          </w:tcPr>
          <w:p w14:paraId="2A4689D8" w14:textId="77777777" w:rsidR="00B13B28" w:rsidRDefault="00CC31A6">
            <w:pPr>
              <w:pStyle w:val="Table09Row"/>
            </w:pPr>
            <w:r>
              <w:t>2 Aug 1873</w:t>
            </w:r>
          </w:p>
        </w:tc>
        <w:tc>
          <w:tcPr>
            <w:tcW w:w="3402" w:type="dxa"/>
          </w:tcPr>
          <w:p w14:paraId="6F22F1EB" w14:textId="77777777" w:rsidR="00B13B28" w:rsidRDefault="00CC31A6">
            <w:pPr>
              <w:pStyle w:val="Table09Row"/>
            </w:pPr>
            <w:r>
              <w:t>2 Aug 1873</w:t>
            </w:r>
          </w:p>
        </w:tc>
        <w:tc>
          <w:tcPr>
            <w:tcW w:w="1123" w:type="dxa"/>
          </w:tcPr>
          <w:p w14:paraId="2AA7A508" w14:textId="77777777" w:rsidR="00B13B28" w:rsidRDefault="00CC31A6">
            <w:pPr>
              <w:pStyle w:val="Table09Row"/>
            </w:pPr>
            <w:r>
              <w:t>1964/061 (13 Eliz. II No. 61)</w:t>
            </w:r>
          </w:p>
        </w:tc>
      </w:tr>
      <w:tr w:rsidR="00B13B28" w14:paraId="068078E3" w14:textId="77777777">
        <w:trPr>
          <w:cantSplit/>
          <w:jc w:val="center"/>
        </w:trPr>
        <w:tc>
          <w:tcPr>
            <w:tcW w:w="1418" w:type="dxa"/>
          </w:tcPr>
          <w:p w14:paraId="5E950710" w14:textId="77777777" w:rsidR="00B13B28" w:rsidRDefault="00CC31A6">
            <w:pPr>
              <w:pStyle w:val="Table09Row"/>
            </w:pPr>
            <w:r>
              <w:t>1873 (37 Vict. No. 19)</w:t>
            </w:r>
          </w:p>
        </w:tc>
        <w:tc>
          <w:tcPr>
            <w:tcW w:w="2693" w:type="dxa"/>
          </w:tcPr>
          <w:p w14:paraId="163CD90A" w14:textId="77777777" w:rsidR="00B13B28" w:rsidRDefault="00CC31A6">
            <w:pPr>
              <w:pStyle w:val="Table09Row"/>
            </w:pPr>
            <w:r>
              <w:rPr>
                <w:i/>
              </w:rPr>
              <w:t xml:space="preserve">Public Works Loan </w:t>
            </w:r>
            <w:r>
              <w:rPr>
                <w:i/>
              </w:rPr>
              <w:t>Act 1873</w:t>
            </w:r>
          </w:p>
        </w:tc>
        <w:tc>
          <w:tcPr>
            <w:tcW w:w="1276" w:type="dxa"/>
          </w:tcPr>
          <w:p w14:paraId="375F2183" w14:textId="77777777" w:rsidR="00B13B28" w:rsidRDefault="00CC31A6">
            <w:pPr>
              <w:pStyle w:val="Table09Row"/>
            </w:pPr>
            <w:r>
              <w:t>15 Jul 1873</w:t>
            </w:r>
          </w:p>
        </w:tc>
        <w:tc>
          <w:tcPr>
            <w:tcW w:w="3402" w:type="dxa"/>
          </w:tcPr>
          <w:p w14:paraId="57956000" w14:textId="77777777" w:rsidR="00B13B28" w:rsidRDefault="00CC31A6">
            <w:pPr>
              <w:pStyle w:val="Table09Row"/>
            </w:pPr>
            <w:r>
              <w:t>Reserved 15 Jul 1873; Royal Assent proclaimed 15 Jan 1874</w:t>
            </w:r>
          </w:p>
        </w:tc>
        <w:tc>
          <w:tcPr>
            <w:tcW w:w="1123" w:type="dxa"/>
          </w:tcPr>
          <w:p w14:paraId="1890CFCC" w14:textId="77777777" w:rsidR="00B13B28" w:rsidRDefault="00CC31A6">
            <w:pPr>
              <w:pStyle w:val="Table09Row"/>
            </w:pPr>
            <w:r>
              <w:t>1964/061 (13 Eliz. II No. 61)</w:t>
            </w:r>
          </w:p>
        </w:tc>
      </w:tr>
      <w:tr w:rsidR="00B13B28" w14:paraId="4A99AF83" w14:textId="77777777">
        <w:trPr>
          <w:cantSplit/>
          <w:jc w:val="center"/>
        </w:trPr>
        <w:tc>
          <w:tcPr>
            <w:tcW w:w="1418" w:type="dxa"/>
          </w:tcPr>
          <w:p w14:paraId="09AA63A6" w14:textId="77777777" w:rsidR="00B13B28" w:rsidRDefault="00CC31A6">
            <w:pPr>
              <w:pStyle w:val="Table09Row"/>
            </w:pPr>
            <w:r>
              <w:t>1873 (37 Vict. No. 20)</w:t>
            </w:r>
          </w:p>
        </w:tc>
        <w:tc>
          <w:tcPr>
            <w:tcW w:w="2693" w:type="dxa"/>
          </w:tcPr>
          <w:p w14:paraId="68BDA035" w14:textId="77777777" w:rsidR="00B13B28" w:rsidRDefault="00CC31A6">
            <w:pPr>
              <w:pStyle w:val="Table09Row"/>
            </w:pPr>
            <w:r>
              <w:rPr>
                <w:i/>
              </w:rPr>
              <w:t>Railways Act 1873</w:t>
            </w:r>
          </w:p>
        </w:tc>
        <w:tc>
          <w:tcPr>
            <w:tcW w:w="1276" w:type="dxa"/>
          </w:tcPr>
          <w:p w14:paraId="4DB80757" w14:textId="77777777" w:rsidR="00B13B28" w:rsidRDefault="00CC31A6">
            <w:pPr>
              <w:pStyle w:val="Table09Row"/>
            </w:pPr>
            <w:r>
              <w:t>22 Nov 1873</w:t>
            </w:r>
          </w:p>
        </w:tc>
        <w:tc>
          <w:tcPr>
            <w:tcW w:w="3402" w:type="dxa"/>
          </w:tcPr>
          <w:p w14:paraId="27FE78A3" w14:textId="77777777" w:rsidR="00B13B28" w:rsidRDefault="00CC31A6">
            <w:pPr>
              <w:pStyle w:val="Table09Row"/>
            </w:pPr>
            <w:r>
              <w:t>22 Nov 1873</w:t>
            </w:r>
          </w:p>
        </w:tc>
        <w:tc>
          <w:tcPr>
            <w:tcW w:w="1123" w:type="dxa"/>
          </w:tcPr>
          <w:p w14:paraId="6866CB7F" w14:textId="77777777" w:rsidR="00B13B28" w:rsidRDefault="00CC31A6">
            <w:pPr>
              <w:pStyle w:val="Table09Row"/>
            </w:pPr>
            <w:r>
              <w:t>1878 (42 Vict. No. 31)</w:t>
            </w:r>
          </w:p>
        </w:tc>
      </w:tr>
      <w:tr w:rsidR="00B13B28" w14:paraId="673A7E9F" w14:textId="77777777">
        <w:trPr>
          <w:cantSplit/>
          <w:jc w:val="center"/>
        </w:trPr>
        <w:tc>
          <w:tcPr>
            <w:tcW w:w="1418" w:type="dxa"/>
          </w:tcPr>
          <w:p w14:paraId="04EF0F68" w14:textId="77777777" w:rsidR="00B13B28" w:rsidRDefault="00CC31A6">
            <w:pPr>
              <w:pStyle w:val="Table09Row"/>
            </w:pPr>
            <w:r>
              <w:t>1873 (37 Vict. No. 21)</w:t>
            </w:r>
          </w:p>
        </w:tc>
        <w:tc>
          <w:tcPr>
            <w:tcW w:w="2693" w:type="dxa"/>
          </w:tcPr>
          <w:p w14:paraId="622EC1F3" w14:textId="77777777" w:rsidR="00B13B28" w:rsidRDefault="00CC31A6">
            <w:pPr>
              <w:pStyle w:val="Table09Row"/>
            </w:pPr>
            <w:r>
              <w:rPr>
                <w:i/>
              </w:rPr>
              <w:t xml:space="preserve">Geraldton and Northampton Railway </w:t>
            </w:r>
            <w:r>
              <w:rPr>
                <w:i/>
              </w:rPr>
              <w:t>Act 1873</w:t>
            </w:r>
          </w:p>
        </w:tc>
        <w:tc>
          <w:tcPr>
            <w:tcW w:w="1276" w:type="dxa"/>
          </w:tcPr>
          <w:p w14:paraId="36D377D2" w14:textId="77777777" w:rsidR="00B13B28" w:rsidRDefault="00CC31A6">
            <w:pPr>
              <w:pStyle w:val="Table09Row"/>
            </w:pPr>
            <w:r>
              <w:t>22 Nov 1873</w:t>
            </w:r>
          </w:p>
        </w:tc>
        <w:tc>
          <w:tcPr>
            <w:tcW w:w="3402" w:type="dxa"/>
          </w:tcPr>
          <w:p w14:paraId="69A88662" w14:textId="77777777" w:rsidR="00B13B28" w:rsidRDefault="00CC31A6">
            <w:pPr>
              <w:pStyle w:val="Table09Row"/>
            </w:pPr>
            <w:r>
              <w:t>22 Nov 1873</w:t>
            </w:r>
          </w:p>
        </w:tc>
        <w:tc>
          <w:tcPr>
            <w:tcW w:w="1123" w:type="dxa"/>
          </w:tcPr>
          <w:p w14:paraId="0138484E" w14:textId="77777777" w:rsidR="00B13B28" w:rsidRDefault="00CC31A6">
            <w:pPr>
              <w:pStyle w:val="Table09Row"/>
            </w:pPr>
            <w:r>
              <w:t>1964/061 (13 Eliz. II No. 61)</w:t>
            </w:r>
          </w:p>
        </w:tc>
      </w:tr>
      <w:tr w:rsidR="00B13B28" w14:paraId="0D104BD5" w14:textId="77777777">
        <w:trPr>
          <w:cantSplit/>
          <w:jc w:val="center"/>
        </w:trPr>
        <w:tc>
          <w:tcPr>
            <w:tcW w:w="1418" w:type="dxa"/>
          </w:tcPr>
          <w:p w14:paraId="4A1892FF" w14:textId="77777777" w:rsidR="00B13B28" w:rsidRDefault="00CC31A6">
            <w:pPr>
              <w:pStyle w:val="Table09Row"/>
            </w:pPr>
            <w:r>
              <w:t>1873 (37 Vict. No. 22)</w:t>
            </w:r>
          </w:p>
        </w:tc>
        <w:tc>
          <w:tcPr>
            <w:tcW w:w="2693" w:type="dxa"/>
          </w:tcPr>
          <w:p w14:paraId="2BCC21E5" w14:textId="77777777" w:rsidR="00B13B28" w:rsidRDefault="00CC31A6">
            <w:pPr>
              <w:pStyle w:val="Table09Row"/>
            </w:pPr>
            <w:r>
              <w:rPr>
                <w:i/>
              </w:rPr>
              <w:t>Legislative Council Act Amendment Act 1873</w:t>
            </w:r>
          </w:p>
        </w:tc>
        <w:tc>
          <w:tcPr>
            <w:tcW w:w="1276" w:type="dxa"/>
          </w:tcPr>
          <w:p w14:paraId="513D1F30" w14:textId="77777777" w:rsidR="00B13B28" w:rsidRDefault="00CC31A6">
            <w:pPr>
              <w:pStyle w:val="Table09Row"/>
            </w:pPr>
            <w:r>
              <w:t>29 Jul 1873</w:t>
            </w:r>
          </w:p>
        </w:tc>
        <w:tc>
          <w:tcPr>
            <w:tcW w:w="3402" w:type="dxa"/>
          </w:tcPr>
          <w:p w14:paraId="30E25BD7" w14:textId="77777777" w:rsidR="00B13B28" w:rsidRDefault="00CC31A6">
            <w:pPr>
              <w:pStyle w:val="Table09Row"/>
            </w:pPr>
            <w:r>
              <w:t>Reserved 29 Jul 1873; Royal Assent proclaimed 15 Jan 1874</w:t>
            </w:r>
          </w:p>
        </w:tc>
        <w:tc>
          <w:tcPr>
            <w:tcW w:w="1123" w:type="dxa"/>
          </w:tcPr>
          <w:p w14:paraId="76EA140E" w14:textId="77777777" w:rsidR="00B13B28" w:rsidRDefault="00CC31A6">
            <w:pPr>
              <w:pStyle w:val="Table09Row"/>
            </w:pPr>
            <w:r>
              <w:t>1964/061 (13 Eliz. II No. 61)</w:t>
            </w:r>
          </w:p>
        </w:tc>
      </w:tr>
      <w:tr w:rsidR="00B13B28" w14:paraId="3893E64C" w14:textId="77777777">
        <w:trPr>
          <w:cantSplit/>
          <w:jc w:val="center"/>
        </w:trPr>
        <w:tc>
          <w:tcPr>
            <w:tcW w:w="1418" w:type="dxa"/>
          </w:tcPr>
          <w:p w14:paraId="4539EFD6" w14:textId="77777777" w:rsidR="00B13B28" w:rsidRDefault="00CC31A6">
            <w:pPr>
              <w:pStyle w:val="Table09Row"/>
            </w:pPr>
            <w:r>
              <w:t xml:space="preserve">1873 (law as at 1 </w:t>
            </w:r>
            <w:r>
              <w:t>Jan)</w:t>
            </w:r>
          </w:p>
        </w:tc>
        <w:tc>
          <w:tcPr>
            <w:tcW w:w="2693" w:type="dxa"/>
          </w:tcPr>
          <w:p w14:paraId="5AB2CD31" w14:textId="77777777" w:rsidR="00B13B28" w:rsidRDefault="00CC31A6">
            <w:pPr>
              <w:pStyle w:val="Table09Row"/>
            </w:pPr>
            <w:r>
              <w:rPr>
                <w:i/>
              </w:rPr>
              <w:t>Master and apprentice laws (Imp) in force on 1 Jan 1873</w:t>
            </w:r>
          </w:p>
        </w:tc>
        <w:tc>
          <w:tcPr>
            <w:tcW w:w="1276" w:type="dxa"/>
          </w:tcPr>
          <w:p w14:paraId="1876B296" w14:textId="77777777" w:rsidR="00B13B28" w:rsidRDefault="00B13B28">
            <w:pPr>
              <w:pStyle w:val="Table09Row"/>
            </w:pPr>
          </w:p>
        </w:tc>
        <w:tc>
          <w:tcPr>
            <w:tcW w:w="3402" w:type="dxa"/>
          </w:tcPr>
          <w:p w14:paraId="1CADD98B" w14:textId="77777777" w:rsidR="00B13B28" w:rsidRDefault="00CC31A6">
            <w:pPr>
              <w:pStyle w:val="Table09Row"/>
            </w:pPr>
            <w:r>
              <w:t>24 Jul 1873 (adopted by Imperial Acts (Masters and Apprentices) Adopting Act 1873)</w:t>
            </w:r>
          </w:p>
        </w:tc>
        <w:tc>
          <w:tcPr>
            <w:tcW w:w="1123" w:type="dxa"/>
          </w:tcPr>
          <w:p w14:paraId="547F740C" w14:textId="77777777" w:rsidR="00B13B28" w:rsidRDefault="00CC31A6">
            <w:pPr>
              <w:pStyle w:val="Table09Row"/>
            </w:pPr>
            <w:r>
              <w:t>2006/037</w:t>
            </w:r>
          </w:p>
        </w:tc>
      </w:tr>
    </w:tbl>
    <w:p w14:paraId="1CF6C7B4" w14:textId="77777777" w:rsidR="00B13B28" w:rsidRDefault="00B13B28"/>
    <w:p w14:paraId="425812EA" w14:textId="77777777" w:rsidR="00B13B28" w:rsidRDefault="00CC31A6">
      <w:pPr>
        <w:pStyle w:val="IAlphabetDivider"/>
      </w:pPr>
      <w:r>
        <w:t>1872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5E6794AF" w14:textId="77777777">
        <w:trPr>
          <w:cantSplit/>
          <w:trHeight w:val="510"/>
          <w:tblHeader/>
          <w:jc w:val="center"/>
        </w:trPr>
        <w:tc>
          <w:tcPr>
            <w:tcW w:w="1418" w:type="dxa"/>
            <w:tcBorders>
              <w:top w:val="single" w:sz="4" w:space="0" w:color="auto"/>
              <w:bottom w:val="single" w:sz="4" w:space="0" w:color="auto"/>
            </w:tcBorders>
            <w:vAlign w:val="center"/>
          </w:tcPr>
          <w:p w14:paraId="47DA82A2"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24D262B6"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36219C23"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426FB126"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51EBCEC1" w14:textId="77777777" w:rsidR="00B13B28" w:rsidRDefault="00CC31A6">
            <w:pPr>
              <w:pStyle w:val="Table09Hdr"/>
            </w:pPr>
            <w:r>
              <w:t>Repealed/Expired</w:t>
            </w:r>
          </w:p>
        </w:tc>
      </w:tr>
      <w:tr w:rsidR="00B13B28" w14:paraId="658EB417" w14:textId="77777777">
        <w:trPr>
          <w:cantSplit/>
          <w:jc w:val="center"/>
        </w:trPr>
        <w:tc>
          <w:tcPr>
            <w:tcW w:w="1418" w:type="dxa"/>
          </w:tcPr>
          <w:p w14:paraId="46BFDDDB" w14:textId="77777777" w:rsidR="00B13B28" w:rsidRDefault="00CC31A6">
            <w:pPr>
              <w:pStyle w:val="Table09Row"/>
            </w:pPr>
            <w:r>
              <w:t xml:space="preserve">1872 (36 </w:t>
            </w:r>
            <w:r>
              <w:t>Vict. No. 1)</w:t>
            </w:r>
          </w:p>
        </w:tc>
        <w:tc>
          <w:tcPr>
            <w:tcW w:w="2693" w:type="dxa"/>
          </w:tcPr>
          <w:p w14:paraId="49AF040F" w14:textId="77777777" w:rsidR="00B13B28" w:rsidRDefault="00CC31A6">
            <w:pPr>
              <w:pStyle w:val="Table09Row"/>
            </w:pPr>
            <w:r>
              <w:rPr>
                <w:i/>
              </w:rPr>
              <w:t>Patents (1871)</w:t>
            </w:r>
          </w:p>
        </w:tc>
        <w:tc>
          <w:tcPr>
            <w:tcW w:w="1276" w:type="dxa"/>
          </w:tcPr>
          <w:p w14:paraId="5A3B83B2" w14:textId="77777777" w:rsidR="00B13B28" w:rsidRDefault="00CC31A6">
            <w:pPr>
              <w:pStyle w:val="Table09Row"/>
            </w:pPr>
            <w:r>
              <w:t>15 Aug 1872</w:t>
            </w:r>
          </w:p>
        </w:tc>
        <w:tc>
          <w:tcPr>
            <w:tcW w:w="3402" w:type="dxa"/>
          </w:tcPr>
          <w:p w14:paraId="3838321C" w14:textId="77777777" w:rsidR="00B13B28" w:rsidRDefault="00CC31A6">
            <w:pPr>
              <w:pStyle w:val="Table09Row"/>
            </w:pPr>
            <w:r>
              <w:t>15 Aug 1872</w:t>
            </w:r>
          </w:p>
        </w:tc>
        <w:tc>
          <w:tcPr>
            <w:tcW w:w="1123" w:type="dxa"/>
          </w:tcPr>
          <w:p w14:paraId="5EE72BF8" w14:textId="77777777" w:rsidR="00B13B28" w:rsidRDefault="00CC31A6">
            <w:pPr>
              <w:pStyle w:val="Table09Row"/>
            </w:pPr>
            <w:r>
              <w:t>1888 (52 Vict. No. 5)</w:t>
            </w:r>
          </w:p>
        </w:tc>
      </w:tr>
      <w:tr w:rsidR="00B13B28" w14:paraId="2EDE04F5" w14:textId="77777777">
        <w:trPr>
          <w:cantSplit/>
          <w:jc w:val="center"/>
        </w:trPr>
        <w:tc>
          <w:tcPr>
            <w:tcW w:w="1418" w:type="dxa"/>
          </w:tcPr>
          <w:p w14:paraId="2E9FBEE2" w14:textId="77777777" w:rsidR="00B13B28" w:rsidRDefault="00CC31A6">
            <w:pPr>
              <w:pStyle w:val="Table09Row"/>
            </w:pPr>
            <w:r>
              <w:t>1872 (36 Vict. No. 2)</w:t>
            </w:r>
          </w:p>
        </w:tc>
        <w:tc>
          <w:tcPr>
            <w:tcW w:w="2693" w:type="dxa"/>
          </w:tcPr>
          <w:p w14:paraId="416AA67D" w14:textId="77777777" w:rsidR="00B13B28" w:rsidRDefault="00CC31A6">
            <w:pPr>
              <w:pStyle w:val="Table09Row"/>
            </w:pPr>
            <w:r>
              <w:rPr>
                <w:i/>
              </w:rPr>
              <w:t>Appropriation (1872) [36 Vict. No. 2]</w:t>
            </w:r>
          </w:p>
        </w:tc>
        <w:tc>
          <w:tcPr>
            <w:tcW w:w="1276" w:type="dxa"/>
          </w:tcPr>
          <w:p w14:paraId="3381E0B4" w14:textId="77777777" w:rsidR="00B13B28" w:rsidRDefault="00CC31A6">
            <w:pPr>
              <w:pStyle w:val="Table09Row"/>
            </w:pPr>
            <w:r>
              <w:t>15 Aug 1872</w:t>
            </w:r>
          </w:p>
        </w:tc>
        <w:tc>
          <w:tcPr>
            <w:tcW w:w="3402" w:type="dxa"/>
          </w:tcPr>
          <w:p w14:paraId="18962452" w14:textId="77777777" w:rsidR="00B13B28" w:rsidRDefault="00CC31A6">
            <w:pPr>
              <w:pStyle w:val="Table09Row"/>
            </w:pPr>
            <w:r>
              <w:t>15 Aug 1872</w:t>
            </w:r>
          </w:p>
        </w:tc>
        <w:tc>
          <w:tcPr>
            <w:tcW w:w="1123" w:type="dxa"/>
          </w:tcPr>
          <w:p w14:paraId="52FC29D7" w14:textId="77777777" w:rsidR="00B13B28" w:rsidRDefault="00CC31A6">
            <w:pPr>
              <w:pStyle w:val="Table09Row"/>
            </w:pPr>
            <w:r>
              <w:t>1964/061 (13 Eliz. II No. 61)</w:t>
            </w:r>
          </w:p>
        </w:tc>
      </w:tr>
      <w:tr w:rsidR="00B13B28" w14:paraId="240CE281" w14:textId="77777777">
        <w:trPr>
          <w:cantSplit/>
          <w:jc w:val="center"/>
        </w:trPr>
        <w:tc>
          <w:tcPr>
            <w:tcW w:w="1418" w:type="dxa"/>
          </w:tcPr>
          <w:p w14:paraId="1670FB68" w14:textId="77777777" w:rsidR="00B13B28" w:rsidRDefault="00CC31A6">
            <w:pPr>
              <w:pStyle w:val="Table09Row"/>
            </w:pPr>
            <w:r>
              <w:t>1872 (36 Vict. No. 3)</w:t>
            </w:r>
          </w:p>
        </w:tc>
        <w:tc>
          <w:tcPr>
            <w:tcW w:w="2693" w:type="dxa"/>
          </w:tcPr>
          <w:p w14:paraId="07697470" w14:textId="77777777" w:rsidR="00B13B28" w:rsidRDefault="00CC31A6">
            <w:pPr>
              <w:pStyle w:val="Table09Row"/>
            </w:pPr>
            <w:r>
              <w:rPr>
                <w:i/>
              </w:rPr>
              <w:t>Public Works Loan Act 1872</w:t>
            </w:r>
          </w:p>
        </w:tc>
        <w:tc>
          <w:tcPr>
            <w:tcW w:w="1276" w:type="dxa"/>
          </w:tcPr>
          <w:p w14:paraId="73A4B43E" w14:textId="77777777" w:rsidR="00B13B28" w:rsidRDefault="00CC31A6">
            <w:pPr>
              <w:pStyle w:val="Table09Row"/>
            </w:pPr>
            <w:r>
              <w:t>15 Aug 1872</w:t>
            </w:r>
          </w:p>
        </w:tc>
        <w:tc>
          <w:tcPr>
            <w:tcW w:w="3402" w:type="dxa"/>
          </w:tcPr>
          <w:p w14:paraId="10A39A46" w14:textId="77777777" w:rsidR="00B13B28" w:rsidRDefault="00CC31A6">
            <w:pPr>
              <w:pStyle w:val="Table09Row"/>
            </w:pPr>
            <w:r>
              <w:t>15 Aug 1872</w:t>
            </w:r>
          </w:p>
        </w:tc>
        <w:tc>
          <w:tcPr>
            <w:tcW w:w="1123" w:type="dxa"/>
          </w:tcPr>
          <w:p w14:paraId="6F622AB2" w14:textId="77777777" w:rsidR="00B13B28" w:rsidRDefault="00CC31A6">
            <w:pPr>
              <w:pStyle w:val="Table09Row"/>
            </w:pPr>
            <w:r>
              <w:t>1964/061 (13 Eliz. II No. 61)</w:t>
            </w:r>
          </w:p>
        </w:tc>
      </w:tr>
      <w:tr w:rsidR="00B13B28" w14:paraId="70ED6840" w14:textId="77777777">
        <w:trPr>
          <w:cantSplit/>
          <w:jc w:val="center"/>
        </w:trPr>
        <w:tc>
          <w:tcPr>
            <w:tcW w:w="1418" w:type="dxa"/>
          </w:tcPr>
          <w:p w14:paraId="1D5A41D0" w14:textId="77777777" w:rsidR="00B13B28" w:rsidRDefault="00CC31A6">
            <w:pPr>
              <w:pStyle w:val="Table09Row"/>
            </w:pPr>
            <w:r>
              <w:t>1872 (36 Vict. No. 4)</w:t>
            </w:r>
          </w:p>
        </w:tc>
        <w:tc>
          <w:tcPr>
            <w:tcW w:w="2693" w:type="dxa"/>
          </w:tcPr>
          <w:p w14:paraId="2A9B7EF6" w14:textId="77777777" w:rsidR="00B13B28" w:rsidRDefault="00CC31A6">
            <w:pPr>
              <w:pStyle w:val="Table09Row"/>
            </w:pPr>
            <w:r>
              <w:rPr>
                <w:i/>
              </w:rPr>
              <w:t>Tariff Act 1872</w:t>
            </w:r>
          </w:p>
        </w:tc>
        <w:tc>
          <w:tcPr>
            <w:tcW w:w="1276" w:type="dxa"/>
          </w:tcPr>
          <w:p w14:paraId="2A627843" w14:textId="77777777" w:rsidR="00B13B28" w:rsidRDefault="00CC31A6">
            <w:pPr>
              <w:pStyle w:val="Table09Row"/>
            </w:pPr>
            <w:r>
              <w:t>30 Aug 1872</w:t>
            </w:r>
          </w:p>
        </w:tc>
        <w:tc>
          <w:tcPr>
            <w:tcW w:w="3402" w:type="dxa"/>
          </w:tcPr>
          <w:p w14:paraId="1EAC7477" w14:textId="77777777" w:rsidR="00B13B28" w:rsidRDefault="00CC31A6">
            <w:pPr>
              <w:pStyle w:val="Table09Row"/>
            </w:pPr>
            <w:r>
              <w:t>30 Aug 1872</w:t>
            </w:r>
          </w:p>
        </w:tc>
        <w:tc>
          <w:tcPr>
            <w:tcW w:w="1123" w:type="dxa"/>
          </w:tcPr>
          <w:p w14:paraId="58FCAFB4" w14:textId="77777777" w:rsidR="00B13B28" w:rsidRDefault="00CC31A6">
            <w:pPr>
              <w:pStyle w:val="Table09Row"/>
            </w:pPr>
            <w:r>
              <w:t>1876 (40 Vict. No. 6)</w:t>
            </w:r>
          </w:p>
        </w:tc>
      </w:tr>
      <w:tr w:rsidR="00B13B28" w14:paraId="388A0F8C" w14:textId="77777777">
        <w:trPr>
          <w:cantSplit/>
          <w:jc w:val="center"/>
        </w:trPr>
        <w:tc>
          <w:tcPr>
            <w:tcW w:w="1418" w:type="dxa"/>
          </w:tcPr>
          <w:p w14:paraId="5EC5539D" w14:textId="77777777" w:rsidR="00B13B28" w:rsidRDefault="00CC31A6">
            <w:pPr>
              <w:pStyle w:val="Table09Row"/>
            </w:pPr>
            <w:r>
              <w:t>1872 (36 Vict. No. 5)</w:t>
            </w:r>
          </w:p>
        </w:tc>
        <w:tc>
          <w:tcPr>
            <w:tcW w:w="2693" w:type="dxa"/>
          </w:tcPr>
          <w:p w14:paraId="53258B52" w14:textId="77777777" w:rsidR="00B13B28" w:rsidRDefault="00CC31A6">
            <w:pPr>
              <w:pStyle w:val="Table09Row"/>
            </w:pPr>
            <w:r>
              <w:rPr>
                <w:i/>
              </w:rPr>
              <w:t>Wines, Beer, and Spirit Sale Act 1872</w:t>
            </w:r>
          </w:p>
        </w:tc>
        <w:tc>
          <w:tcPr>
            <w:tcW w:w="1276" w:type="dxa"/>
          </w:tcPr>
          <w:p w14:paraId="625EA819" w14:textId="77777777" w:rsidR="00B13B28" w:rsidRDefault="00CC31A6">
            <w:pPr>
              <w:pStyle w:val="Table09Row"/>
            </w:pPr>
            <w:r>
              <w:t>30 Aug 1872</w:t>
            </w:r>
          </w:p>
        </w:tc>
        <w:tc>
          <w:tcPr>
            <w:tcW w:w="3402" w:type="dxa"/>
          </w:tcPr>
          <w:p w14:paraId="6463A2B8" w14:textId="77777777" w:rsidR="00B13B28" w:rsidRDefault="00CC31A6">
            <w:pPr>
              <w:pStyle w:val="Table09Row"/>
            </w:pPr>
            <w:r>
              <w:t>1 Nov 1872</w:t>
            </w:r>
          </w:p>
        </w:tc>
        <w:tc>
          <w:tcPr>
            <w:tcW w:w="1123" w:type="dxa"/>
          </w:tcPr>
          <w:p w14:paraId="5D664C4D" w14:textId="77777777" w:rsidR="00B13B28" w:rsidRDefault="00CC31A6">
            <w:pPr>
              <w:pStyle w:val="Table09Row"/>
            </w:pPr>
            <w:r>
              <w:t>1880 (44 Vict. No. 9)</w:t>
            </w:r>
          </w:p>
        </w:tc>
      </w:tr>
      <w:tr w:rsidR="00B13B28" w14:paraId="4BC877C6" w14:textId="77777777">
        <w:trPr>
          <w:cantSplit/>
          <w:jc w:val="center"/>
        </w:trPr>
        <w:tc>
          <w:tcPr>
            <w:tcW w:w="1418" w:type="dxa"/>
          </w:tcPr>
          <w:p w14:paraId="23834514" w14:textId="77777777" w:rsidR="00B13B28" w:rsidRDefault="00CC31A6">
            <w:pPr>
              <w:pStyle w:val="Table09Row"/>
            </w:pPr>
            <w:r>
              <w:t>1872 (36 V</w:t>
            </w:r>
            <w:r>
              <w:t>ict. No. 6)</w:t>
            </w:r>
          </w:p>
        </w:tc>
        <w:tc>
          <w:tcPr>
            <w:tcW w:w="2693" w:type="dxa"/>
          </w:tcPr>
          <w:p w14:paraId="7DFDD439" w14:textId="77777777" w:rsidR="00B13B28" w:rsidRDefault="00CC31A6">
            <w:pPr>
              <w:pStyle w:val="Table09Row"/>
            </w:pPr>
            <w:r>
              <w:rPr>
                <w:i/>
              </w:rPr>
              <w:t>Scab in Sheep Amendment Act 1872</w:t>
            </w:r>
          </w:p>
        </w:tc>
        <w:tc>
          <w:tcPr>
            <w:tcW w:w="1276" w:type="dxa"/>
          </w:tcPr>
          <w:p w14:paraId="0DC3853F" w14:textId="77777777" w:rsidR="00B13B28" w:rsidRDefault="00CC31A6">
            <w:pPr>
              <w:pStyle w:val="Table09Row"/>
            </w:pPr>
            <w:r>
              <w:t>30 Aug 1872</w:t>
            </w:r>
          </w:p>
        </w:tc>
        <w:tc>
          <w:tcPr>
            <w:tcW w:w="3402" w:type="dxa"/>
          </w:tcPr>
          <w:p w14:paraId="20DB8327" w14:textId="77777777" w:rsidR="00B13B28" w:rsidRDefault="00CC31A6">
            <w:pPr>
              <w:pStyle w:val="Table09Row"/>
            </w:pPr>
            <w:r>
              <w:t>30 Aug 1872</w:t>
            </w:r>
          </w:p>
        </w:tc>
        <w:tc>
          <w:tcPr>
            <w:tcW w:w="1123" w:type="dxa"/>
          </w:tcPr>
          <w:p w14:paraId="20432AAA" w14:textId="77777777" w:rsidR="00B13B28" w:rsidRDefault="00CC31A6">
            <w:pPr>
              <w:pStyle w:val="Table09Row"/>
            </w:pPr>
            <w:r>
              <w:t>1879 (43 Vict. No. 16)</w:t>
            </w:r>
          </w:p>
        </w:tc>
      </w:tr>
      <w:tr w:rsidR="00B13B28" w14:paraId="563036B6" w14:textId="77777777">
        <w:trPr>
          <w:cantSplit/>
          <w:jc w:val="center"/>
        </w:trPr>
        <w:tc>
          <w:tcPr>
            <w:tcW w:w="1418" w:type="dxa"/>
          </w:tcPr>
          <w:p w14:paraId="64A7D3B9" w14:textId="77777777" w:rsidR="00B13B28" w:rsidRDefault="00CC31A6">
            <w:pPr>
              <w:pStyle w:val="Table09Row"/>
            </w:pPr>
            <w:r>
              <w:t>1872 (36 Vict. No. 7)</w:t>
            </w:r>
          </w:p>
        </w:tc>
        <w:tc>
          <w:tcPr>
            <w:tcW w:w="2693" w:type="dxa"/>
          </w:tcPr>
          <w:p w14:paraId="15725686" w14:textId="77777777" w:rsidR="00B13B28" w:rsidRDefault="00CC31A6">
            <w:pPr>
              <w:pStyle w:val="Table09Row"/>
            </w:pPr>
            <w:r>
              <w:rPr>
                <w:i/>
              </w:rPr>
              <w:t>Telegram Copyright Act 1872</w:t>
            </w:r>
          </w:p>
        </w:tc>
        <w:tc>
          <w:tcPr>
            <w:tcW w:w="1276" w:type="dxa"/>
          </w:tcPr>
          <w:p w14:paraId="5E6DFEE3" w14:textId="77777777" w:rsidR="00B13B28" w:rsidRDefault="00CC31A6">
            <w:pPr>
              <w:pStyle w:val="Table09Row"/>
            </w:pPr>
            <w:r>
              <w:t>30 Aug 1872</w:t>
            </w:r>
          </w:p>
        </w:tc>
        <w:tc>
          <w:tcPr>
            <w:tcW w:w="3402" w:type="dxa"/>
          </w:tcPr>
          <w:p w14:paraId="3CD82AC0" w14:textId="77777777" w:rsidR="00B13B28" w:rsidRDefault="00CC31A6">
            <w:pPr>
              <w:pStyle w:val="Table09Row"/>
            </w:pPr>
            <w:r>
              <w:t>30 Aug 1872</w:t>
            </w:r>
          </w:p>
        </w:tc>
        <w:tc>
          <w:tcPr>
            <w:tcW w:w="1123" w:type="dxa"/>
          </w:tcPr>
          <w:p w14:paraId="4BECCAE3" w14:textId="77777777" w:rsidR="00B13B28" w:rsidRDefault="00CC31A6">
            <w:pPr>
              <w:pStyle w:val="Table09Row"/>
            </w:pPr>
            <w:r>
              <w:t>1895 (59 Vict. No. 24)</w:t>
            </w:r>
          </w:p>
        </w:tc>
      </w:tr>
      <w:tr w:rsidR="00B13B28" w14:paraId="50EE9C17" w14:textId="77777777">
        <w:trPr>
          <w:cantSplit/>
          <w:jc w:val="center"/>
        </w:trPr>
        <w:tc>
          <w:tcPr>
            <w:tcW w:w="1418" w:type="dxa"/>
          </w:tcPr>
          <w:p w14:paraId="12AFD291" w14:textId="77777777" w:rsidR="00B13B28" w:rsidRDefault="00CC31A6">
            <w:pPr>
              <w:pStyle w:val="Table09Row"/>
            </w:pPr>
            <w:r>
              <w:t>1872 (36 Vict. No. 8)</w:t>
            </w:r>
          </w:p>
        </w:tc>
        <w:tc>
          <w:tcPr>
            <w:tcW w:w="2693" w:type="dxa"/>
          </w:tcPr>
          <w:p w14:paraId="7E2DAE1C" w14:textId="77777777" w:rsidR="00B13B28" w:rsidRDefault="00CC31A6">
            <w:pPr>
              <w:pStyle w:val="Table09Row"/>
            </w:pPr>
            <w:r>
              <w:rPr>
                <w:i/>
              </w:rPr>
              <w:t xml:space="preserve">Waste Lands Unlawful Occupation </w:t>
            </w:r>
            <w:r>
              <w:rPr>
                <w:i/>
              </w:rPr>
              <w:t>Act 1872</w:t>
            </w:r>
          </w:p>
        </w:tc>
        <w:tc>
          <w:tcPr>
            <w:tcW w:w="1276" w:type="dxa"/>
          </w:tcPr>
          <w:p w14:paraId="397D532C" w14:textId="77777777" w:rsidR="00B13B28" w:rsidRDefault="00CC31A6">
            <w:pPr>
              <w:pStyle w:val="Table09Row"/>
            </w:pPr>
            <w:r>
              <w:t>30 Aug 1872</w:t>
            </w:r>
          </w:p>
        </w:tc>
        <w:tc>
          <w:tcPr>
            <w:tcW w:w="3402" w:type="dxa"/>
          </w:tcPr>
          <w:p w14:paraId="17EC8126" w14:textId="77777777" w:rsidR="00B13B28" w:rsidRDefault="00CC31A6">
            <w:pPr>
              <w:pStyle w:val="Table09Row"/>
            </w:pPr>
            <w:r>
              <w:t>30 Aug 1872</w:t>
            </w:r>
          </w:p>
        </w:tc>
        <w:tc>
          <w:tcPr>
            <w:tcW w:w="1123" w:type="dxa"/>
          </w:tcPr>
          <w:p w14:paraId="67235130" w14:textId="77777777" w:rsidR="00B13B28" w:rsidRDefault="00CC31A6">
            <w:pPr>
              <w:pStyle w:val="Table09Row"/>
            </w:pPr>
            <w:r>
              <w:t>1898 (62 Vict. No. 37)</w:t>
            </w:r>
          </w:p>
        </w:tc>
      </w:tr>
      <w:tr w:rsidR="00B13B28" w14:paraId="280AFB1B" w14:textId="77777777">
        <w:trPr>
          <w:cantSplit/>
          <w:jc w:val="center"/>
        </w:trPr>
        <w:tc>
          <w:tcPr>
            <w:tcW w:w="1418" w:type="dxa"/>
          </w:tcPr>
          <w:p w14:paraId="6CE70FA5" w14:textId="77777777" w:rsidR="00B13B28" w:rsidRDefault="00CC31A6">
            <w:pPr>
              <w:pStyle w:val="Table09Row"/>
            </w:pPr>
            <w:r>
              <w:t>1872 (36 Vict. No. 9)</w:t>
            </w:r>
          </w:p>
        </w:tc>
        <w:tc>
          <w:tcPr>
            <w:tcW w:w="2693" w:type="dxa"/>
          </w:tcPr>
          <w:p w14:paraId="77501F5B" w14:textId="77777777" w:rsidR="00B13B28" w:rsidRDefault="00CC31A6">
            <w:pPr>
              <w:pStyle w:val="Table09Row"/>
            </w:pPr>
            <w:r>
              <w:rPr>
                <w:i/>
              </w:rPr>
              <w:t>Trespass Act 1872</w:t>
            </w:r>
          </w:p>
        </w:tc>
        <w:tc>
          <w:tcPr>
            <w:tcW w:w="1276" w:type="dxa"/>
          </w:tcPr>
          <w:p w14:paraId="57CFCDFC" w14:textId="77777777" w:rsidR="00B13B28" w:rsidRDefault="00CC31A6">
            <w:pPr>
              <w:pStyle w:val="Table09Row"/>
            </w:pPr>
            <w:r>
              <w:t>30 Aug 1872</w:t>
            </w:r>
          </w:p>
        </w:tc>
        <w:tc>
          <w:tcPr>
            <w:tcW w:w="3402" w:type="dxa"/>
          </w:tcPr>
          <w:p w14:paraId="5A1E13FD" w14:textId="77777777" w:rsidR="00B13B28" w:rsidRDefault="00CC31A6">
            <w:pPr>
              <w:pStyle w:val="Table09Row"/>
            </w:pPr>
            <w:r>
              <w:t>30 Aug 1872</w:t>
            </w:r>
          </w:p>
        </w:tc>
        <w:tc>
          <w:tcPr>
            <w:tcW w:w="1123" w:type="dxa"/>
          </w:tcPr>
          <w:p w14:paraId="4EF1A9C6" w14:textId="77777777" w:rsidR="00B13B28" w:rsidRDefault="00CC31A6">
            <w:pPr>
              <w:pStyle w:val="Table09Row"/>
            </w:pPr>
            <w:r>
              <w:t>1882 (46 Vict. No. 7)</w:t>
            </w:r>
          </w:p>
        </w:tc>
      </w:tr>
      <w:tr w:rsidR="00B13B28" w14:paraId="37A8A728" w14:textId="77777777">
        <w:trPr>
          <w:cantSplit/>
          <w:jc w:val="center"/>
        </w:trPr>
        <w:tc>
          <w:tcPr>
            <w:tcW w:w="1418" w:type="dxa"/>
          </w:tcPr>
          <w:p w14:paraId="484FFD0C" w14:textId="77777777" w:rsidR="00B13B28" w:rsidRDefault="00CC31A6">
            <w:pPr>
              <w:pStyle w:val="Table09Row"/>
            </w:pPr>
            <w:r>
              <w:t>1872 (36 Vict. No. 10)</w:t>
            </w:r>
          </w:p>
        </w:tc>
        <w:tc>
          <w:tcPr>
            <w:tcW w:w="2693" w:type="dxa"/>
          </w:tcPr>
          <w:p w14:paraId="3FAB7EB7" w14:textId="77777777" w:rsidR="00B13B28" w:rsidRDefault="00CC31A6">
            <w:pPr>
              <w:pStyle w:val="Table09Row"/>
            </w:pPr>
            <w:r>
              <w:rPr>
                <w:i/>
              </w:rPr>
              <w:t>Geraldton Sand‑hills Planting Act 1872</w:t>
            </w:r>
          </w:p>
        </w:tc>
        <w:tc>
          <w:tcPr>
            <w:tcW w:w="1276" w:type="dxa"/>
          </w:tcPr>
          <w:p w14:paraId="312905A7" w14:textId="77777777" w:rsidR="00B13B28" w:rsidRDefault="00CC31A6">
            <w:pPr>
              <w:pStyle w:val="Table09Row"/>
            </w:pPr>
            <w:r>
              <w:t>30 Aug 1872</w:t>
            </w:r>
          </w:p>
        </w:tc>
        <w:tc>
          <w:tcPr>
            <w:tcW w:w="3402" w:type="dxa"/>
          </w:tcPr>
          <w:p w14:paraId="0DCAA2F9" w14:textId="77777777" w:rsidR="00B13B28" w:rsidRDefault="00CC31A6">
            <w:pPr>
              <w:pStyle w:val="Table09Row"/>
            </w:pPr>
            <w:r>
              <w:t>30 Aug 1872</w:t>
            </w:r>
          </w:p>
        </w:tc>
        <w:tc>
          <w:tcPr>
            <w:tcW w:w="1123" w:type="dxa"/>
          </w:tcPr>
          <w:p w14:paraId="31DAF2FD" w14:textId="77777777" w:rsidR="00B13B28" w:rsidRDefault="00CC31A6">
            <w:pPr>
              <w:pStyle w:val="Table09Row"/>
            </w:pPr>
            <w:r>
              <w:t xml:space="preserve">1960/084 </w:t>
            </w:r>
            <w:r>
              <w:t>(9 Eliz. II No. 84)</w:t>
            </w:r>
          </w:p>
        </w:tc>
      </w:tr>
      <w:tr w:rsidR="00B13B28" w14:paraId="1E15F268" w14:textId="77777777">
        <w:trPr>
          <w:cantSplit/>
          <w:jc w:val="center"/>
        </w:trPr>
        <w:tc>
          <w:tcPr>
            <w:tcW w:w="1418" w:type="dxa"/>
          </w:tcPr>
          <w:p w14:paraId="5C217BCD" w14:textId="77777777" w:rsidR="00B13B28" w:rsidRDefault="00CC31A6">
            <w:pPr>
              <w:pStyle w:val="Table09Row"/>
            </w:pPr>
            <w:r>
              <w:t>1872 (36 Vict. No. 11)</w:t>
            </w:r>
          </w:p>
        </w:tc>
        <w:tc>
          <w:tcPr>
            <w:tcW w:w="2693" w:type="dxa"/>
          </w:tcPr>
          <w:p w14:paraId="0B975240" w14:textId="77777777" w:rsidR="00B13B28" w:rsidRDefault="00CC31A6">
            <w:pPr>
              <w:pStyle w:val="Table09Row"/>
            </w:pPr>
            <w:r>
              <w:rPr>
                <w:i/>
              </w:rPr>
              <w:t>Appropriation (1872) [36 Vict. No. 11]</w:t>
            </w:r>
          </w:p>
        </w:tc>
        <w:tc>
          <w:tcPr>
            <w:tcW w:w="1276" w:type="dxa"/>
          </w:tcPr>
          <w:p w14:paraId="473B0E82" w14:textId="77777777" w:rsidR="00B13B28" w:rsidRDefault="00CC31A6">
            <w:pPr>
              <w:pStyle w:val="Table09Row"/>
            </w:pPr>
            <w:r>
              <w:t>30 Aug 1872</w:t>
            </w:r>
          </w:p>
        </w:tc>
        <w:tc>
          <w:tcPr>
            <w:tcW w:w="3402" w:type="dxa"/>
          </w:tcPr>
          <w:p w14:paraId="3FA85FFA" w14:textId="77777777" w:rsidR="00B13B28" w:rsidRDefault="00CC31A6">
            <w:pPr>
              <w:pStyle w:val="Table09Row"/>
            </w:pPr>
            <w:r>
              <w:t>30 Aug 1872</w:t>
            </w:r>
          </w:p>
        </w:tc>
        <w:tc>
          <w:tcPr>
            <w:tcW w:w="1123" w:type="dxa"/>
          </w:tcPr>
          <w:p w14:paraId="3976CFFD" w14:textId="77777777" w:rsidR="00B13B28" w:rsidRDefault="00CC31A6">
            <w:pPr>
              <w:pStyle w:val="Table09Row"/>
            </w:pPr>
            <w:r>
              <w:t>1964/061 (13 Eliz. II No. 61)</w:t>
            </w:r>
          </w:p>
        </w:tc>
      </w:tr>
    </w:tbl>
    <w:p w14:paraId="4B013CEC" w14:textId="77777777" w:rsidR="00B13B28" w:rsidRDefault="00B13B28"/>
    <w:p w14:paraId="098B0BF8" w14:textId="77777777" w:rsidR="00B13B28" w:rsidRDefault="00CC31A6">
      <w:pPr>
        <w:pStyle w:val="IAlphabetDivider"/>
      </w:pPr>
      <w:r>
        <w:t>1871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65C0E2E6" w14:textId="77777777">
        <w:trPr>
          <w:cantSplit/>
          <w:trHeight w:val="510"/>
          <w:tblHeader/>
          <w:jc w:val="center"/>
        </w:trPr>
        <w:tc>
          <w:tcPr>
            <w:tcW w:w="1418" w:type="dxa"/>
            <w:tcBorders>
              <w:top w:val="single" w:sz="4" w:space="0" w:color="auto"/>
              <w:bottom w:val="single" w:sz="4" w:space="0" w:color="auto"/>
            </w:tcBorders>
            <w:vAlign w:val="center"/>
          </w:tcPr>
          <w:p w14:paraId="3656E197"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3E19360C"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683B3C2E"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4380980A"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37557D9E" w14:textId="77777777" w:rsidR="00B13B28" w:rsidRDefault="00CC31A6">
            <w:pPr>
              <w:pStyle w:val="Table09Hdr"/>
            </w:pPr>
            <w:r>
              <w:t>Repealed/Expired</w:t>
            </w:r>
          </w:p>
        </w:tc>
      </w:tr>
      <w:tr w:rsidR="00B13B28" w14:paraId="12AC467E" w14:textId="77777777">
        <w:trPr>
          <w:cantSplit/>
          <w:jc w:val="center"/>
        </w:trPr>
        <w:tc>
          <w:tcPr>
            <w:tcW w:w="1418" w:type="dxa"/>
          </w:tcPr>
          <w:p w14:paraId="33CD7CDA" w14:textId="77777777" w:rsidR="00B13B28" w:rsidRDefault="00CC31A6">
            <w:pPr>
              <w:pStyle w:val="Table09Row"/>
            </w:pPr>
            <w:r>
              <w:t>1871 (34 Vict. No. 1)</w:t>
            </w:r>
          </w:p>
        </w:tc>
        <w:tc>
          <w:tcPr>
            <w:tcW w:w="2693" w:type="dxa"/>
          </w:tcPr>
          <w:p w14:paraId="6D3B953A" w14:textId="77777777" w:rsidR="00B13B28" w:rsidRDefault="00CC31A6">
            <w:pPr>
              <w:pStyle w:val="Table09Row"/>
            </w:pPr>
            <w:r>
              <w:rPr>
                <w:i/>
              </w:rPr>
              <w:t xml:space="preserve">Real </w:t>
            </w:r>
            <w:r>
              <w:rPr>
                <w:i/>
              </w:rPr>
              <w:t>Estate Charges Amendment Act 1871</w:t>
            </w:r>
          </w:p>
        </w:tc>
        <w:tc>
          <w:tcPr>
            <w:tcW w:w="1276" w:type="dxa"/>
          </w:tcPr>
          <w:p w14:paraId="21D8D0B4" w14:textId="77777777" w:rsidR="00B13B28" w:rsidRDefault="00CC31A6">
            <w:pPr>
              <w:pStyle w:val="Table09Row"/>
            </w:pPr>
            <w:r>
              <w:t>2 Jan 1871</w:t>
            </w:r>
          </w:p>
        </w:tc>
        <w:tc>
          <w:tcPr>
            <w:tcW w:w="3402" w:type="dxa"/>
          </w:tcPr>
          <w:p w14:paraId="15CB3BF8" w14:textId="77777777" w:rsidR="00B13B28" w:rsidRDefault="00CC31A6">
            <w:pPr>
              <w:pStyle w:val="Table09Row"/>
            </w:pPr>
            <w:r>
              <w:t>2 Jan 1871</w:t>
            </w:r>
          </w:p>
        </w:tc>
        <w:tc>
          <w:tcPr>
            <w:tcW w:w="1123" w:type="dxa"/>
          </w:tcPr>
          <w:p w14:paraId="30C863E0" w14:textId="77777777" w:rsidR="00B13B28" w:rsidRDefault="00CC31A6">
            <w:pPr>
              <w:pStyle w:val="Table09Row"/>
            </w:pPr>
            <w:r>
              <w:t>1970/012</w:t>
            </w:r>
          </w:p>
        </w:tc>
      </w:tr>
      <w:tr w:rsidR="00B13B28" w14:paraId="0856E6AD" w14:textId="77777777">
        <w:trPr>
          <w:cantSplit/>
          <w:jc w:val="center"/>
        </w:trPr>
        <w:tc>
          <w:tcPr>
            <w:tcW w:w="1418" w:type="dxa"/>
          </w:tcPr>
          <w:p w14:paraId="76191980" w14:textId="77777777" w:rsidR="00B13B28" w:rsidRDefault="00CC31A6">
            <w:pPr>
              <w:pStyle w:val="Table09Row"/>
            </w:pPr>
            <w:r>
              <w:t>1871 (34 Vict. No. 2)</w:t>
            </w:r>
          </w:p>
        </w:tc>
        <w:tc>
          <w:tcPr>
            <w:tcW w:w="2693" w:type="dxa"/>
          </w:tcPr>
          <w:p w14:paraId="3BF43983" w14:textId="77777777" w:rsidR="00B13B28" w:rsidRDefault="00CC31A6">
            <w:pPr>
              <w:pStyle w:val="Table09Row"/>
            </w:pPr>
            <w:r>
              <w:rPr>
                <w:i/>
              </w:rPr>
              <w:t>Seamen, assistance to (1871)</w:t>
            </w:r>
          </w:p>
        </w:tc>
        <w:tc>
          <w:tcPr>
            <w:tcW w:w="1276" w:type="dxa"/>
          </w:tcPr>
          <w:p w14:paraId="234F33BA" w14:textId="77777777" w:rsidR="00B13B28" w:rsidRDefault="00CC31A6">
            <w:pPr>
              <w:pStyle w:val="Table09Row"/>
            </w:pPr>
            <w:r>
              <w:t>2 Jan 1871</w:t>
            </w:r>
          </w:p>
        </w:tc>
        <w:tc>
          <w:tcPr>
            <w:tcW w:w="3402" w:type="dxa"/>
          </w:tcPr>
          <w:p w14:paraId="308037F2" w14:textId="77777777" w:rsidR="00B13B28" w:rsidRDefault="00CC31A6">
            <w:pPr>
              <w:pStyle w:val="Table09Row"/>
            </w:pPr>
            <w:r>
              <w:t>2 Jan 1871</w:t>
            </w:r>
          </w:p>
        </w:tc>
        <w:tc>
          <w:tcPr>
            <w:tcW w:w="1123" w:type="dxa"/>
          </w:tcPr>
          <w:p w14:paraId="41EEFC6E" w14:textId="77777777" w:rsidR="00B13B28" w:rsidRDefault="00CC31A6">
            <w:pPr>
              <w:pStyle w:val="Table09Row"/>
            </w:pPr>
            <w:r>
              <w:t>1970/010</w:t>
            </w:r>
          </w:p>
        </w:tc>
      </w:tr>
      <w:tr w:rsidR="00B13B28" w14:paraId="6DD4B923" w14:textId="77777777">
        <w:trPr>
          <w:cantSplit/>
          <w:jc w:val="center"/>
        </w:trPr>
        <w:tc>
          <w:tcPr>
            <w:tcW w:w="1418" w:type="dxa"/>
          </w:tcPr>
          <w:p w14:paraId="08DC1EBE" w14:textId="77777777" w:rsidR="00B13B28" w:rsidRDefault="00CC31A6">
            <w:pPr>
              <w:pStyle w:val="Table09Row"/>
            </w:pPr>
            <w:r>
              <w:t>1871 (34 Vict. No. 3)</w:t>
            </w:r>
          </w:p>
        </w:tc>
        <w:tc>
          <w:tcPr>
            <w:tcW w:w="2693" w:type="dxa"/>
          </w:tcPr>
          <w:p w14:paraId="7F9412B8" w14:textId="77777777" w:rsidR="00B13B28" w:rsidRDefault="00CC31A6">
            <w:pPr>
              <w:pStyle w:val="Table09Row"/>
            </w:pPr>
            <w:r>
              <w:rPr>
                <w:i/>
              </w:rPr>
              <w:t>Land vesting, Guildford (1871)</w:t>
            </w:r>
          </w:p>
        </w:tc>
        <w:tc>
          <w:tcPr>
            <w:tcW w:w="1276" w:type="dxa"/>
          </w:tcPr>
          <w:p w14:paraId="6E9F29C8" w14:textId="77777777" w:rsidR="00B13B28" w:rsidRDefault="00CC31A6">
            <w:pPr>
              <w:pStyle w:val="Table09Row"/>
            </w:pPr>
            <w:r>
              <w:t>2 Jan 1871</w:t>
            </w:r>
          </w:p>
        </w:tc>
        <w:tc>
          <w:tcPr>
            <w:tcW w:w="3402" w:type="dxa"/>
          </w:tcPr>
          <w:p w14:paraId="6B12D11E" w14:textId="77777777" w:rsidR="00B13B28" w:rsidRDefault="00CC31A6">
            <w:pPr>
              <w:pStyle w:val="Table09Row"/>
            </w:pPr>
            <w:r>
              <w:t>2 Jan 1871</w:t>
            </w:r>
          </w:p>
        </w:tc>
        <w:tc>
          <w:tcPr>
            <w:tcW w:w="1123" w:type="dxa"/>
          </w:tcPr>
          <w:p w14:paraId="4BED68A7" w14:textId="77777777" w:rsidR="00B13B28" w:rsidRDefault="00CC31A6">
            <w:pPr>
              <w:pStyle w:val="Table09Row"/>
            </w:pPr>
            <w:r>
              <w:t>1965/057</w:t>
            </w:r>
          </w:p>
        </w:tc>
      </w:tr>
      <w:tr w:rsidR="00B13B28" w14:paraId="6A9972E1" w14:textId="77777777">
        <w:trPr>
          <w:cantSplit/>
          <w:jc w:val="center"/>
        </w:trPr>
        <w:tc>
          <w:tcPr>
            <w:tcW w:w="1418" w:type="dxa"/>
          </w:tcPr>
          <w:p w14:paraId="14CF7831" w14:textId="77777777" w:rsidR="00B13B28" w:rsidRDefault="00CC31A6">
            <w:pPr>
              <w:pStyle w:val="Table09Row"/>
            </w:pPr>
            <w:r>
              <w:t xml:space="preserve">1871 (34 Vict. No. </w:t>
            </w:r>
            <w:r>
              <w:t>4)</w:t>
            </w:r>
          </w:p>
        </w:tc>
        <w:tc>
          <w:tcPr>
            <w:tcW w:w="2693" w:type="dxa"/>
          </w:tcPr>
          <w:p w14:paraId="7642A8AB" w14:textId="77777777" w:rsidR="00B13B28" w:rsidRDefault="00CC31A6">
            <w:pPr>
              <w:pStyle w:val="Table09Row"/>
            </w:pPr>
            <w:r>
              <w:rPr>
                <w:i/>
              </w:rPr>
              <w:t>Naturalisation, P Ferrara</w:t>
            </w:r>
          </w:p>
        </w:tc>
        <w:tc>
          <w:tcPr>
            <w:tcW w:w="1276" w:type="dxa"/>
          </w:tcPr>
          <w:p w14:paraId="764DA326" w14:textId="77777777" w:rsidR="00B13B28" w:rsidRDefault="00CC31A6">
            <w:pPr>
              <w:pStyle w:val="Table09Row"/>
            </w:pPr>
            <w:r>
              <w:t>2 Jan 1871</w:t>
            </w:r>
          </w:p>
        </w:tc>
        <w:tc>
          <w:tcPr>
            <w:tcW w:w="3402" w:type="dxa"/>
          </w:tcPr>
          <w:p w14:paraId="1B78F2E6" w14:textId="77777777" w:rsidR="00B13B28" w:rsidRDefault="00CC31A6">
            <w:pPr>
              <w:pStyle w:val="Table09Row"/>
            </w:pPr>
            <w:r>
              <w:t>2 Jan 1871</w:t>
            </w:r>
          </w:p>
        </w:tc>
        <w:tc>
          <w:tcPr>
            <w:tcW w:w="1123" w:type="dxa"/>
          </w:tcPr>
          <w:p w14:paraId="0A0B3268" w14:textId="77777777" w:rsidR="00B13B28" w:rsidRDefault="00CC31A6">
            <w:pPr>
              <w:pStyle w:val="Table09Row"/>
            </w:pPr>
            <w:r>
              <w:t>1964/061 (13 Eliz. II No. 61)</w:t>
            </w:r>
          </w:p>
        </w:tc>
      </w:tr>
      <w:tr w:rsidR="00B13B28" w14:paraId="429D92F6" w14:textId="77777777">
        <w:trPr>
          <w:cantSplit/>
          <w:jc w:val="center"/>
        </w:trPr>
        <w:tc>
          <w:tcPr>
            <w:tcW w:w="1418" w:type="dxa"/>
          </w:tcPr>
          <w:p w14:paraId="1BD91D4C" w14:textId="77777777" w:rsidR="00B13B28" w:rsidRDefault="00CC31A6">
            <w:pPr>
              <w:pStyle w:val="Table09Row"/>
            </w:pPr>
            <w:r>
              <w:t>1871 (34 Vict. No. 5)</w:t>
            </w:r>
          </w:p>
        </w:tc>
        <w:tc>
          <w:tcPr>
            <w:tcW w:w="2693" w:type="dxa"/>
          </w:tcPr>
          <w:p w14:paraId="7345B43D" w14:textId="77777777" w:rsidR="00B13B28" w:rsidRDefault="00CC31A6">
            <w:pPr>
              <w:pStyle w:val="Table09Row"/>
            </w:pPr>
            <w:r>
              <w:rPr>
                <w:i/>
              </w:rPr>
              <w:t>Evidence amendment (1871)</w:t>
            </w:r>
          </w:p>
        </w:tc>
        <w:tc>
          <w:tcPr>
            <w:tcW w:w="1276" w:type="dxa"/>
          </w:tcPr>
          <w:p w14:paraId="54207AE0" w14:textId="77777777" w:rsidR="00B13B28" w:rsidRDefault="00CC31A6">
            <w:pPr>
              <w:pStyle w:val="Table09Row"/>
            </w:pPr>
            <w:r>
              <w:t>2 Jan 1871</w:t>
            </w:r>
          </w:p>
        </w:tc>
        <w:tc>
          <w:tcPr>
            <w:tcW w:w="3402" w:type="dxa"/>
          </w:tcPr>
          <w:p w14:paraId="7D16C0CF" w14:textId="77777777" w:rsidR="00B13B28" w:rsidRDefault="00CC31A6">
            <w:pPr>
              <w:pStyle w:val="Table09Row"/>
            </w:pPr>
            <w:r>
              <w:t>2 Jan 1871</w:t>
            </w:r>
          </w:p>
        </w:tc>
        <w:tc>
          <w:tcPr>
            <w:tcW w:w="1123" w:type="dxa"/>
          </w:tcPr>
          <w:p w14:paraId="6CEFB271" w14:textId="77777777" w:rsidR="00B13B28" w:rsidRDefault="00CC31A6">
            <w:pPr>
              <w:pStyle w:val="Table09Row"/>
            </w:pPr>
            <w:r>
              <w:t>1906/028 (6 Edw. VII No. 28)</w:t>
            </w:r>
          </w:p>
        </w:tc>
      </w:tr>
      <w:tr w:rsidR="00B13B28" w14:paraId="78614F49" w14:textId="77777777">
        <w:trPr>
          <w:cantSplit/>
          <w:jc w:val="center"/>
        </w:trPr>
        <w:tc>
          <w:tcPr>
            <w:tcW w:w="1418" w:type="dxa"/>
          </w:tcPr>
          <w:p w14:paraId="321BAF39" w14:textId="77777777" w:rsidR="00B13B28" w:rsidRDefault="00CC31A6">
            <w:pPr>
              <w:pStyle w:val="Table09Row"/>
            </w:pPr>
            <w:r>
              <w:t>1871 (34 Vict. No. 6)</w:t>
            </w:r>
          </w:p>
        </w:tc>
        <w:tc>
          <w:tcPr>
            <w:tcW w:w="2693" w:type="dxa"/>
          </w:tcPr>
          <w:p w14:paraId="6B1DFEF6" w14:textId="77777777" w:rsidR="00B13B28" w:rsidRDefault="00CC31A6">
            <w:pPr>
              <w:pStyle w:val="Table09Row"/>
            </w:pPr>
            <w:r>
              <w:rPr>
                <w:i/>
              </w:rPr>
              <w:t>Municipal Institutions Act 1871</w:t>
            </w:r>
          </w:p>
        </w:tc>
        <w:tc>
          <w:tcPr>
            <w:tcW w:w="1276" w:type="dxa"/>
          </w:tcPr>
          <w:p w14:paraId="78CB1ABA" w14:textId="77777777" w:rsidR="00B13B28" w:rsidRDefault="00CC31A6">
            <w:pPr>
              <w:pStyle w:val="Table09Row"/>
            </w:pPr>
            <w:r>
              <w:t>2 Jan 1871</w:t>
            </w:r>
          </w:p>
        </w:tc>
        <w:tc>
          <w:tcPr>
            <w:tcW w:w="3402" w:type="dxa"/>
          </w:tcPr>
          <w:p w14:paraId="22CD390C" w14:textId="77777777" w:rsidR="00B13B28" w:rsidRDefault="00CC31A6">
            <w:pPr>
              <w:pStyle w:val="Table09Row"/>
            </w:pPr>
            <w:r>
              <w:t>2 Jan 1871</w:t>
            </w:r>
          </w:p>
        </w:tc>
        <w:tc>
          <w:tcPr>
            <w:tcW w:w="1123" w:type="dxa"/>
          </w:tcPr>
          <w:p w14:paraId="3612555B" w14:textId="77777777" w:rsidR="00B13B28" w:rsidRDefault="00CC31A6">
            <w:pPr>
              <w:pStyle w:val="Table09Row"/>
            </w:pPr>
            <w:r>
              <w:t>1895 (59 Vict. No. 10)</w:t>
            </w:r>
          </w:p>
        </w:tc>
      </w:tr>
      <w:tr w:rsidR="00B13B28" w14:paraId="5FF36CD3" w14:textId="77777777">
        <w:trPr>
          <w:cantSplit/>
          <w:jc w:val="center"/>
        </w:trPr>
        <w:tc>
          <w:tcPr>
            <w:tcW w:w="1418" w:type="dxa"/>
          </w:tcPr>
          <w:p w14:paraId="482B8B72" w14:textId="77777777" w:rsidR="00B13B28" w:rsidRDefault="00CC31A6">
            <w:pPr>
              <w:pStyle w:val="Table09Row"/>
            </w:pPr>
            <w:r>
              <w:t>1871 (34 Vict. No. 7)</w:t>
            </w:r>
          </w:p>
        </w:tc>
        <w:tc>
          <w:tcPr>
            <w:tcW w:w="2693" w:type="dxa"/>
          </w:tcPr>
          <w:p w14:paraId="49916BDB" w14:textId="77777777" w:rsidR="00B13B28" w:rsidRDefault="00CC31A6">
            <w:pPr>
              <w:pStyle w:val="Table09Row"/>
            </w:pPr>
            <w:r>
              <w:rPr>
                <w:i/>
              </w:rPr>
              <w:t>Matrimonial causes (1871)</w:t>
            </w:r>
          </w:p>
        </w:tc>
        <w:tc>
          <w:tcPr>
            <w:tcW w:w="1276" w:type="dxa"/>
          </w:tcPr>
          <w:p w14:paraId="6AE3896C" w14:textId="77777777" w:rsidR="00B13B28" w:rsidRDefault="00CC31A6">
            <w:pPr>
              <w:pStyle w:val="Table09Row"/>
            </w:pPr>
            <w:r>
              <w:t>2 Jan 1871</w:t>
            </w:r>
          </w:p>
        </w:tc>
        <w:tc>
          <w:tcPr>
            <w:tcW w:w="3402" w:type="dxa"/>
          </w:tcPr>
          <w:p w14:paraId="361BDE69" w14:textId="77777777" w:rsidR="00B13B28" w:rsidRDefault="00CC31A6">
            <w:pPr>
              <w:pStyle w:val="Table09Row"/>
            </w:pPr>
            <w:r>
              <w:t>2 Jan 1871</w:t>
            </w:r>
          </w:p>
        </w:tc>
        <w:tc>
          <w:tcPr>
            <w:tcW w:w="1123" w:type="dxa"/>
          </w:tcPr>
          <w:p w14:paraId="66302474" w14:textId="77777777" w:rsidR="00B13B28" w:rsidRDefault="00CC31A6">
            <w:pPr>
              <w:pStyle w:val="Table09Row"/>
            </w:pPr>
            <w:r>
              <w:t>1935/036 (26 Geo. V No. 36)</w:t>
            </w:r>
          </w:p>
        </w:tc>
      </w:tr>
      <w:tr w:rsidR="00B13B28" w14:paraId="672DC339" w14:textId="77777777">
        <w:trPr>
          <w:cantSplit/>
          <w:jc w:val="center"/>
        </w:trPr>
        <w:tc>
          <w:tcPr>
            <w:tcW w:w="1418" w:type="dxa"/>
          </w:tcPr>
          <w:p w14:paraId="18A2D011" w14:textId="77777777" w:rsidR="00B13B28" w:rsidRDefault="00CC31A6">
            <w:pPr>
              <w:pStyle w:val="Table09Row"/>
            </w:pPr>
            <w:r>
              <w:t>1871 (34 Vict. No. 8)</w:t>
            </w:r>
          </w:p>
        </w:tc>
        <w:tc>
          <w:tcPr>
            <w:tcW w:w="2693" w:type="dxa"/>
          </w:tcPr>
          <w:p w14:paraId="3914E7DB" w14:textId="77777777" w:rsidR="00B13B28" w:rsidRDefault="00CC31A6">
            <w:pPr>
              <w:pStyle w:val="Table09Row"/>
            </w:pPr>
            <w:r>
              <w:rPr>
                <w:i/>
              </w:rPr>
              <w:t>Fremantle Carriage Ordinance amendment (1871)</w:t>
            </w:r>
          </w:p>
        </w:tc>
        <w:tc>
          <w:tcPr>
            <w:tcW w:w="1276" w:type="dxa"/>
          </w:tcPr>
          <w:p w14:paraId="720F8191" w14:textId="77777777" w:rsidR="00B13B28" w:rsidRDefault="00CC31A6">
            <w:pPr>
              <w:pStyle w:val="Table09Row"/>
            </w:pPr>
            <w:r>
              <w:t>2 Jan 1871</w:t>
            </w:r>
          </w:p>
        </w:tc>
        <w:tc>
          <w:tcPr>
            <w:tcW w:w="3402" w:type="dxa"/>
          </w:tcPr>
          <w:p w14:paraId="57EA7CAE" w14:textId="77777777" w:rsidR="00B13B28" w:rsidRDefault="00CC31A6">
            <w:pPr>
              <w:pStyle w:val="Table09Row"/>
            </w:pPr>
            <w:r>
              <w:t>2 Jan 1871</w:t>
            </w:r>
          </w:p>
        </w:tc>
        <w:tc>
          <w:tcPr>
            <w:tcW w:w="1123" w:type="dxa"/>
          </w:tcPr>
          <w:p w14:paraId="59BDF35B" w14:textId="77777777" w:rsidR="00B13B28" w:rsidRDefault="00CC31A6">
            <w:pPr>
              <w:pStyle w:val="Table09Row"/>
            </w:pPr>
            <w:r>
              <w:t xml:space="preserve">1964/061 </w:t>
            </w:r>
            <w:r>
              <w:t>(13 Eliz. II No. 61)</w:t>
            </w:r>
          </w:p>
        </w:tc>
      </w:tr>
      <w:tr w:rsidR="00B13B28" w14:paraId="29394851" w14:textId="77777777">
        <w:trPr>
          <w:cantSplit/>
          <w:jc w:val="center"/>
        </w:trPr>
        <w:tc>
          <w:tcPr>
            <w:tcW w:w="1418" w:type="dxa"/>
          </w:tcPr>
          <w:p w14:paraId="61A74164" w14:textId="77777777" w:rsidR="00B13B28" w:rsidRDefault="00CC31A6">
            <w:pPr>
              <w:pStyle w:val="Table09Row"/>
            </w:pPr>
            <w:r>
              <w:t>1871 (34 Vict. No. 9)</w:t>
            </w:r>
          </w:p>
        </w:tc>
        <w:tc>
          <w:tcPr>
            <w:tcW w:w="2693" w:type="dxa"/>
          </w:tcPr>
          <w:p w14:paraId="68847171" w14:textId="77777777" w:rsidR="00B13B28" w:rsidRDefault="00CC31A6">
            <w:pPr>
              <w:pStyle w:val="Table09Row"/>
            </w:pPr>
            <w:r>
              <w:rPr>
                <w:i/>
              </w:rPr>
              <w:t>Lunacy Act 1871</w:t>
            </w:r>
          </w:p>
        </w:tc>
        <w:tc>
          <w:tcPr>
            <w:tcW w:w="1276" w:type="dxa"/>
          </w:tcPr>
          <w:p w14:paraId="3C00ED45" w14:textId="77777777" w:rsidR="00B13B28" w:rsidRDefault="00CC31A6">
            <w:pPr>
              <w:pStyle w:val="Table09Row"/>
            </w:pPr>
            <w:r>
              <w:t>2 Jan 1871</w:t>
            </w:r>
          </w:p>
        </w:tc>
        <w:tc>
          <w:tcPr>
            <w:tcW w:w="3402" w:type="dxa"/>
          </w:tcPr>
          <w:p w14:paraId="0A9B3527" w14:textId="77777777" w:rsidR="00B13B28" w:rsidRDefault="00CC31A6">
            <w:pPr>
              <w:pStyle w:val="Table09Row"/>
            </w:pPr>
            <w:r>
              <w:t>2 Jan 1871</w:t>
            </w:r>
          </w:p>
        </w:tc>
        <w:tc>
          <w:tcPr>
            <w:tcW w:w="1123" w:type="dxa"/>
          </w:tcPr>
          <w:p w14:paraId="7F52DEC6" w14:textId="77777777" w:rsidR="00B13B28" w:rsidRDefault="00CC31A6">
            <w:pPr>
              <w:pStyle w:val="Table09Row"/>
            </w:pPr>
            <w:r>
              <w:t>1903/015 (3 Edw. VII No. 15)</w:t>
            </w:r>
          </w:p>
        </w:tc>
      </w:tr>
      <w:tr w:rsidR="00B13B28" w14:paraId="0D335969" w14:textId="77777777">
        <w:trPr>
          <w:cantSplit/>
          <w:jc w:val="center"/>
        </w:trPr>
        <w:tc>
          <w:tcPr>
            <w:tcW w:w="1418" w:type="dxa"/>
          </w:tcPr>
          <w:p w14:paraId="159824F8" w14:textId="77777777" w:rsidR="00B13B28" w:rsidRDefault="00CC31A6">
            <w:pPr>
              <w:pStyle w:val="Table09Row"/>
            </w:pPr>
            <w:r>
              <w:t>1871 (34 Vict. No. 10)</w:t>
            </w:r>
          </w:p>
        </w:tc>
        <w:tc>
          <w:tcPr>
            <w:tcW w:w="2693" w:type="dxa"/>
          </w:tcPr>
          <w:p w14:paraId="08CEF3E5" w14:textId="77777777" w:rsidR="00B13B28" w:rsidRDefault="00CC31A6">
            <w:pPr>
              <w:pStyle w:val="Table09Row"/>
            </w:pPr>
            <w:r>
              <w:rPr>
                <w:i/>
              </w:rPr>
              <w:t>Evidence Further Amendment Act 1871</w:t>
            </w:r>
          </w:p>
        </w:tc>
        <w:tc>
          <w:tcPr>
            <w:tcW w:w="1276" w:type="dxa"/>
          </w:tcPr>
          <w:p w14:paraId="066F5BB5" w14:textId="77777777" w:rsidR="00B13B28" w:rsidRDefault="00CC31A6">
            <w:pPr>
              <w:pStyle w:val="Table09Row"/>
            </w:pPr>
            <w:r>
              <w:t>2 Jan 1871</w:t>
            </w:r>
          </w:p>
        </w:tc>
        <w:tc>
          <w:tcPr>
            <w:tcW w:w="3402" w:type="dxa"/>
          </w:tcPr>
          <w:p w14:paraId="791DD51D" w14:textId="77777777" w:rsidR="00B13B28" w:rsidRDefault="00CC31A6">
            <w:pPr>
              <w:pStyle w:val="Table09Row"/>
            </w:pPr>
            <w:r>
              <w:t>2 Jan 1871</w:t>
            </w:r>
          </w:p>
        </w:tc>
        <w:tc>
          <w:tcPr>
            <w:tcW w:w="1123" w:type="dxa"/>
          </w:tcPr>
          <w:p w14:paraId="0885B9BE" w14:textId="77777777" w:rsidR="00B13B28" w:rsidRDefault="00CC31A6">
            <w:pPr>
              <w:pStyle w:val="Table09Row"/>
            </w:pPr>
            <w:r>
              <w:t>1906/028 (6 Edw. VII No. 28)</w:t>
            </w:r>
          </w:p>
        </w:tc>
      </w:tr>
      <w:tr w:rsidR="00B13B28" w14:paraId="6FCE7D10" w14:textId="77777777">
        <w:trPr>
          <w:cantSplit/>
          <w:jc w:val="center"/>
        </w:trPr>
        <w:tc>
          <w:tcPr>
            <w:tcW w:w="1418" w:type="dxa"/>
          </w:tcPr>
          <w:p w14:paraId="05F9CB25" w14:textId="77777777" w:rsidR="00B13B28" w:rsidRDefault="00CC31A6">
            <w:pPr>
              <w:pStyle w:val="Table09Row"/>
            </w:pPr>
            <w:r>
              <w:t>1871 (34 Vict. No. 11)</w:t>
            </w:r>
          </w:p>
        </w:tc>
        <w:tc>
          <w:tcPr>
            <w:tcW w:w="2693" w:type="dxa"/>
          </w:tcPr>
          <w:p w14:paraId="5AF2EE2E" w14:textId="77777777" w:rsidR="00B13B28" w:rsidRDefault="00CC31A6">
            <w:pPr>
              <w:pStyle w:val="Table09Row"/>
            </w:pPr>
            <w:r>
              <w:rPr>
                <w:i/>
              </w:rPr>
              <w:t>Criminal law, larceny and embezzlement (1871)</w:t>
            </w:r>
          </w:p>
        </w:tc>
        <w:tc>
          <w:tcPr>
            <w:tcW w:w="1276" w:type="dxa"/>
          </w:tcPr>
          <w:p w14:paraId="34A84D34" w14:textId="77777777" w:rsidR="00B13B28" w:rsidRDefault="00CC31A6">
            <w:pPr>
              <w:pStyle w:val="Table09Row"/>
            </w:pPr>
            <w:r>
              <w:t>2 Jan 1871</w:t>
            </w:r>
          </w:p>
        </w:tc>
        <w:tc>
          <w:tcPr>
            <w:tcW w:w="3402" w:type="dxa"/>
          </w:tcPr>
          <w:p w14:paraId="37A68C59" w14:textId="77777777" w:rsidR="00B13B28" w:rsidRDefault="00CC31A6">
            <w:pPr>
              <w:pStyle w:val="Table09Row"/>
            </w:pPr>
            <w:r>
              <w:t>2 Jan 1871</w:t>
            </w:r>
          </w:p>
        </w:tc>
        <w:tc>
          <w:tcPr>
            <w:tcW w:w="1123" w:type="dxa"/>
          </w:tcPr>
          <w:p w14:paraId="0B62FE9D" w14:textId="77777777" w:rsidR="00B13B28" w:rsidRDefault="00CC31A6">
            <w:pPr>
              <w:pStyle w:val="Table09Row"/>
            </w:pPr>
            <w:r>
              <w:t>1902 (1 &amp; 2 Edw. VII No. 14)</w:t>
            </w:r>
          </w:p>
        </w:tc>
      </w:tr>
      <w:tr w:rsidR="00B13B28" w14:paraId="69BC7DEE" w14:textId="77777777">
        <w:trPr>
          <w:cantSplit/>
          <w:jc w:val="center"/>
        </w:trPr>
        <w:tc>
          <w:tcPr>
            <w:tcW w:w="1418" w:type="dxa"/>
          </w:tcPr>
          <w:p w14:paraId="5FA0B936" w14:textId="77777777" w:rsidR="00B13B28" w:rsidRDefault="00CC31A6">
            <w:pPr>
              <w:pStyle w:val="Table09Row"/>
            </w:pPr>
            <w:r>
              <w:t>1871 (34 Vict. No. 12)</w:t>
            </w:r>
          </w:p>
        </w:tc>
        <w:tc>
          <w:tcPr>
            <w:tcW w:w="2693" w:type="dxa"/>
          </w:tcPr>
          <w:p w14:paraId="33EE23C3" w14:textId="77777777" w:rsidR="00B13B28" w:rsidRDefault="00CC31A6">
            <w:pPr>
              <w:pStyle w:val="Table09Row"/>
            </w:pPr>
            <w:r>
              <w:rPr>
                <w:i/>
              </w:rPr>
              <w:t>Administration of estates (1871)</w:t>
            </w:r>
          </w:p>
        </w:tc>
        <w:tc>
          <w:tcPr>
            <w:tcW w:w="1276" w:type="dxa"/>
          </w:tcPr>
          <w:p w14:paraId="51DEACD5" w14:textId="77777777" w:rsidR="00B13B28" w:rsidRDefault="00CC31A6">
            <w:pPr>
              <w:pStyle w:val="Table09Row"/>
            </w:pPr>
            <w:r>
              <w:t>2 Jan 1871</w:t>
            </w:r>
          </w:p>
        </w:tc>
        <w:tc>
          <w:tcPr>
            <w:tcW w:w="3402" w:type="dxa"/>
          </w:tcPr>
          <w:p w14:paraId="66993BAC" w14:textId="77777777" w:rsidR="00B13B28" w:rsidRDefault="00CC31A6">
            <w:pPr>
              <w:pStyle w:val="Table09Row"/>
            </w:pPr>
            <w:r>
              <w:t>2 Jan 1871</w:t>
            </w:r>
          </w:p>
        </w:tc>
        <w:tc>
          <w:tcPr>
            <w:tcW w:w="1123" w:type="dxa"/>
          </w:tcPr>
          <w:p w14:paraId="1F931C97" w14:textId="77777777" w:rsidR="00B13B28" w:rsidRDefault="00CC31A6">
            <w:pPr>
              <w:pStyle w:val="Table09Row"/>
            </w:pPr>
            <w:r>
              <w:t>1903/013 (3 Edw. VII No. 13)</w:t>
            </w:r>
          </w:p>
        </w:tc>
      </w:tr>
      <w:tr w:rsidR="00B13B28" w14:paraId="305DEBCF" w14:textId="77777777">
        <w:trPr>
          <w:cantSplit/>
          <w:jc w:val="center"/>
        </w:trPr>
        <w:tc>
          <w:tcPr>
            <w:tcW w:w="1418" w:type="dxa"/>
          </w:tcPr>
          <w:p w14:paraId="7F3812B0" w14:textId="77777777" w:rsidR="00B13B28" w:rsidRDefault="00CC31A6">
            <w:pPr>
              <w:pStyle w:val="Table09Row"/>
            </w:pPr>
            <w:r>
              <w:t>1871 (34 Vict. No. 13)</w:t>
            </w:r>
          </w:p>
        </w:tc>
        <w:tc>
          <w:tcPr>
            <w:tcW w:w="2693" w:type="dxa"/>
          </w:tcPr>
          <w:p w14:paraId="2531D41D" w14:textId="77777777" w:rsidR="00B13B28" w:rsidRDefault="00CC31A6">
            <w:pPr>
              <w:pStyle w:val="Table09Row"/>
            </w:pPr>
            <w:r>
              <w:rPr>
                <w:i/>
              </w:rPr>
              <w:t xml:space="preserve">Electro‑Magnetic Telegraph </w:t>
            </w:r>
            <w:r>
              <w:rPr>
                <w:i/>
              </w:rPr>
              <w:t>Guaranteed Interest Act 1871</w:t>
            </w:r>
          </w:p>
        </w:tc>
        <w:tc>
          <w:tcPr>
            <w:tcW w:w="1276" w:type="dxa"/>
          </w:tcPr>
          <w:p w14:paraId="03A31EDA" w14:textId="77777777" w:rsidR="00B13B28" w:rsidRDefault="00CC31A6">
            <w:pPr>
              <w:pStyle w:val="Table09Row"/>
            </w:pPr>
            <w:r>
              <w:t>2 Jan 1871</w:t>
            </w:r>
          </w:p>
        </w:tc>
        <w:tc>
          <w:tcPr>
            <w:tcW w:w="3402" w:type="dxa"/>
          </w:tcPr>
          <w:p w14:paraId="23E33B28" w14:textId="77777777" w:rsidR="00B13B28" w:rsidRDefault="00CC31A6">
            <w:pPr>
              <w:pStyle w:val="Table09Row"/>
            </w:pPr>
            <w:r>
              <w:t>2 Jan 1871</w:t>
            </w:r>
          </w:p>
        </w:tc>
        <w:tc>
          <w:tcPr>
            <w:tcW w:w="1123" w:type="dxa"/>
          </w:tcPr>
          <w:p w14:paraId="5F613C94" w14:textId="77777777" w:rsidR="00B13B28" w:rsidRDefault="00CC31A6">
            <w:pPr>
              <w:pStyle w:val="Table09Row"/>
            </w:pPr>
            <w:r>
              <w:t>1964/061 (13 Eliz. II No. 61)</w:t>
            </w:r>
          </w:p>
        </w:tc>
      </w:tr>
      <w:tr w:rsidR="00B13B28" w14:paraId="5FA5D404" w14:textId="77777777">
        <w:trPr>
          <w:cantSplit/>
          <w:jc w:val="center"/>
        </w:trPr>
        <w:tc>
          <w:tcPr>
            <w:tcW w:w="1418" w:type="dxa"/>
          </w:tcPr>
          <w:p w14:paraId="1E2C2936" w14:textId="77777777" w:rsidR="00B13B28" w:rsidRDefault="00CC31A6">
            <w:pPr>
              <w:pStyle w:val="Table09Row"/>
            </w:pPr>
            <w:r>
              <w:t>1871 (34 Vict. No. 14)</w:t>
            </w:r>
          </w:p>
        </w:tc>
        <w:tc>
          <w:tcPr>
            <w:tcW w:w="2693" w:type="dxa"/>
          </w:tcPr>
          <w:p w14:paraId="1F35BB42" w14:textId="77777777" w:rsidR="00B13B28" w:rsidRDefault="00CC31A6">
            <w:pPr>
              <w:pStyle w:val="Table09Row"/>
            </w:pPr>
            <w:r>
              <w:rPr>
                <w:i/>
              </w:rPr>
              <w:t>Aborigines, employment in pearling (1871)</w:t>
            </w:r>
          </w:p>
        </w:tc>
        <w:tc>
          <w:tcPr>
            <w:tcW w:w="1276" w:type="dxa"/>
          </w:tcPr>
          <w:p w14:paraId="6B5DA71E" w14:textId="77777777" w:rsidR="00B13B28" w:rsidRDefault="00CC31A6">
            <w:pPr>
              <w:pStyle w:val="Table09Row"/>
            </w:pPr>
            <w:r>
              <w:t>2 Jan 1871</w:t>
            </w:r>
          </w:p>
        </w:tc>
        <w:tc>
          <w:tcPr>
            <w:tcW w:w="3402" w:type="dxa"/>
          </w:tcPr>
          <w:p w14:paraId="02E1296E" w14:textId="77777777" w:rsidR="00B13B28" w:rsidRDefault="00CC31A6">
            <w:pPr>
              <w:pStyle w:val="Table09Row"/>
            </w:pPr>
            <w:r>
              <w:t>2 Jan 1871</w:t>
            </w:r>
          </w:p>
        </w:tc>
        <w:tc>
          <w:tcPr>
            <w:tcW w:w="1123" w:type="dxa"/>
          </w:tcPr>
          <w:p w14:paraId="12FF1A6F" w14:textId="77777777" w:rsidR="00B13B28" w:rsidRDefault="00CC31A6">
            <w:pPr>
              <w:pStyle w:val="Table09Row"/>
            </w:pPr>
            <w:r>
              <w:t>1873 (37 Vict. No. 11)</w:t>
            </w:r>
          </w:p>
        </w:tc>
      </w:tr>
      <w:tr w:rsidR="00B13B28" w14:paraId="130000ED" w14:textId="77777777">
        <w:trPr>
          <w:cantSplit/>
          <w:jc w:val="center"/>
        </w:trPr>
        <w:tc>
          <w:tcPr>
            <w:tcW w:w="1418" w:type="dxa"/>
          </w:tcPr>
          <w:p w14:paraId="77C37710" w14:textId="77777777" w:rsidR="00B13B28" w:rsidRDefault="00CC31A6">
            <w:pPr>
              <w:pStyle w:val="Table09Row"/>
            </w:pPr>
            <w:r>
              <w:t>1871 (34 Vict. No. 15)</w:t>
            </w:r>
          </w:p>
        </w:tc>
        <w:tc>
          <w:tcPr>
            <w:tcW w:w="2693" w:type="dxa"/>
          </w:tcPr>
          <w:p w14:paraId="20BBAA4F" w14:textId="77777777" w:rsidR="00B13B28" w:rsidRDefault="00CC31A6">
            <w:pPr>
              <w:pStyle w:val="Table09Row"/>
            </w:pPr>
            <w:r>
              <w:rPr>
                <w:i/>
              </w:rPr>
              <w:t xml:space="preserve">Capital Punishment Amendment </w:t>
            </w:r>
            <w:r>
              <w:rPr>
                <w:i/>
              </w:rPr>
              <w:t>Act 1871</w:t>
            </w:r>
          </w:p>
        </w:tc>
        <w:tc>
          <w:tcPr>
            <w:tcW w:w="1276" w:type="dxa"/>
          </w:tcPr>
          <w:p w14:paraId="5A81582A" w14:textId="77777777" w:rsidR="00B13B28" w:rsidRDefault="00CC31A6">
            <w:pPr>
              <w:pStyle w:val="Table09Row"/>
            </w:pPr>
            <w:r>
              <w:t>2 Jan 1871</w:t>
            </w:r>
          </w:p>
        </w:tc>
        <w:tc>
          <w:tcPr>
            <w:tcW w:w="3402" w:type="dxa"/>
          </w:tcPr>
          <w:p w14:paraId="2F201754" w14:textId="77777777" w:rsidR="00B13B28" w:rsidRDefault="00CC31A6">
            <w:pPr>
              <w:pStyle w:val="Table09Row"/>
            </w:pPr>
            <w:r>
              <w:t>2 Jan 1871</w:t>
            </w:r>
          </w:p>
        </w:tc>
        <w:tc>
          <w:tcPr>
            <w:tcW w:w="1123" w:type="dxa"/>
          </w:tcPr>
          <w:p w14:paraId="7D2BC3B5" w14:textId="77777777" w:rsidR="00B13B28" w:rsidRDefault="00CC31A6">
            <w:pPr>
              <w:pStyle w:val="Table09Row"/>
            </w:pPr>
            <w:r>
              <w:t>1902 (1 &amp; 2 Edw. VII No. 14)</w:t>
            </w:r>
          </w:p>
        </w:tc>
      </w:tr>
      <w:tr w:rsidR="00B13B28" w14:paraId="38FDE705" w14:textId="77777777">
        <w:trPr>
          <w:cantSplit/>
          <w:jc w:val="center"/>
        </w:trPr>
        <w:tc>
          <w:tcPr>
            <w:tcW w:w="1418" w:type="dxa"/>
          </w:tcPr>
          <w:p w14:paraId="0230357B" w14:textId="77777777" w:rsidR="00B13B28" w:rsidRDefault="00CC31A6">
            <w:pPr>
              <w:pStyle w:val="Table09Row"/>
            </w:pPr>
            <w:r>
              <w:t>1871 (34 Vict. No. 16)</w:t>
            </w:r>
          </w:p>
        </w:tc>
        <w:tc>
          <w:tcPr>
            <w:tcW w:w="2693" w:type="dxa"/>
          </w:tcPr>
          <w:p w14:paraId="0E8057B3" w14:textId="77777777" w:rsidR="00B13B28" w:rsidRDefault="00CC31A6">
            <w:pPr>
              <w:pStyle w:val="Table09Row"/>
            </w:pPr>
            <w:r>
              <w:rPr>
                <w:i/>
              </w:rPr>
              <w:t>Appropriation (1871) [35 Vict. No. 16]</w:t>
            </w:r>
          </w:p>
        </w:tc>
        <w:tc>
          <w:tcPr>
            <w:tcW w:w="1276" w:type="dxa"/>
          </w:tcPr>
          <w:p w14:paraId="6CB1215A" w14:textId="77777777" w:rsidR="00B13B28" w:rsidRDefault="00CC31A6">
            <w:pPr>
              <w:pStyle w:val="Table09Row"/>
            </w:pPr>
            <w:r>
              <w:t>11 Jan 1871</w:t>
            </w:r>
          </w:p>
        </w:tc>
        <w:tc>
          <w:tcPr>
            <w:tcW w:w="3402" w:type="dxa"/>
          </w:tcPr>
          <w:p w14:paraId="62597ACC" w14:textId="77777777" w:rsidR="00B13B28" w:rsidRDefault="00CC31A6">
            <w:pPr>
              <w:pStyle w:val="Table09Row"/>
            </w:pPr>
            <w:r>
              <w:t>11 Jan 1871</w:t>
            </w:r>
          </w:p>
        </w:tc>
        <w:tc>
          <w:tcPr>
            <w:tcW w:w="1123" w:type="dxa"/>
          </w:tcPr>
          <w:p w14:paraId="1DC8BCC1" w14:textId="77777777" w:rsidR="00B13B28" w:rsidRDefault="00CC31A6">
            <w:pPr>
              <w:pStyle w:val="Table09Row"/>
            </w:pPr>
            <w:r>
              <w:t>1964/061 (13 Eliz. II No. 61)</w:t>
            </w:r>
          </w:p>
        </w:tc>
      </w:tr>
      <w:tr w:rsidR="00B13B28" w14:paraId="5FD15A75" w14:textId="77777777">
        <w:trPr>
          <w:cantSplit/>
          <w:jc w:val="center"/>
        </w:trPr>
        <w:tc>
          <w:tcPr>
            <w:tcW w:w="1418" w:type="dxa"/>
          </w:tcPr>
          <w:p w14:paraId="7F94796A" w14:textId="77777777" w:rsidR="00B13B28" w:rsidRDefault="00CC31A6">
            <w:pPr>
              <w:pStyle w:val="Table09Row"/>
            </w:pPr>
            <w:r>
              <w:t>1871 (34 Vict. No. 17)</w:t>
            </w:r>
          </w:p>
        </w:tc>
        <w:tc>
          <w:tcPr>
            <w:tcW w:w="2693" w:type="dxa"/>
          </w:tcPr>
          <w:p w14:paraId="7E02C619" w14:textId="77777777" w:rsidR="00B13B28" w:rsidRDefault="00CC31A6">
            <w:pPr>
              <w:pStyle w:val="Table09Row"/>
            </w:pPr>
            <w:r>
              <w:rPr>
                <w:i/>
              </w:rPr>
              <w:t>Tariff Act 1871</w:t>
            </w:r>
          </w:p>
        </w:tc>
        <w:tc>
          <w:tcPr>
            <w:tcW w:w="1276" w:type="dxa"/>
          </w:tcPr>
          <w:p w14:paraId="4B76B12E" w14:textId="77777777" w:rsidR="00B13B28" w:rsidRDefault="00CC31A6">
            <w:pPr>
              <w:pStyle w:val="Table09Row"/>
            </w:pPr>
            <w:r>
              <w:t>11 Jan 1871</w:t>
            </w:r>
          </w:p>
        </w:tc>
        <w:tc>
          <w:tcPr>
            <w:tcW w:w="3402" w:type="dxa"/>
          </w:tcPr>
          <w:p w14:paraId="2378148B" w14:textId="77777777" w:rsidR="00B13B28" w:rsidRDefault="00CC31A6">
            <w:pPr>
              <w:pStyle w:val="Table09Row"/>
            </w:pPr>
            <w:r>
              <w:t>11 Jan 1871</w:t>
            </w:r>
          </w:p>
        </w:tc>
        <w:tc>
          <w:tcPr>
            <w:tcW w:w="1123" w:type="dxa"/>
          </w:tcPr>
          <w:p w14:paraId="50B8E260" w14:textId="77777777" w:rsidR="00B13B28" w:rsidRDefault="00CC31A6">
            <w:pPr>
              <w:pStyle w:val="Table09Row"/>
            </w:pPr>
            <w:r>
              <w:t xml:space="preserve">1872 (36 Vict. </w:t>
            </w:r>
            <w:r>
              <w:t>No. 4)</w:t>
            </w:r>
          </w:p>
        </w:tc>
      </w:tr>
      <w:tr w:rsidR="00B13B28" w14:paraId="7A6F51CD" w14:textId="77777777">
        <w:trPr>
          <w:cantSplit/>
          <w:jc w:val="center"/>
        </w:trPr>
        <w:tc>
          <w:tcPr>
            <w:tcW w:w="1418" w:type="dxa"/>
          </w:tcPr>
          <w:p w14:paraId="7D8835AF" w14:textId="77777777" w:rsidR="00B13B28" w:rsidRDefault="00CC31A6">
            <w:pPr>
              <w:pStyle w:val="Table09Row"/>
            </w:pPr>
            <w:r>
              <w:t>1871 (34 Vict. No. 18)</w:t>
            </w:r>
          </w:p>
        </w:tc>
        <w:tc>
          <w:tcPr>
            <w:tcW w:w="2693" w:type="dxa"/>
          </w:tcPr>
          <w:p w14:paraId="6D806C17" w14:textId="77777777" w:rsidR="00B13B28" w:rsidRDefault="00CC31A6">
            <w:pPr>
              <w:pStyle w:val="Table09Row"/>
            </w:pPr>
            <w:r>
              <w:rPr>
                <w:i/>
              </w:rPr>
              <w:t>Liquor sales (1871)</w:t>
            </w:r>
          </w:p>
        </w:tc>
        <w:tc>
          <w:tcPr>
            <w:tcW w:w="1276" w:type="dxa"/>
          </w:tcPr>
          <w:p w14:paraId="72BF8F63" w14:textId="77777777" w:rsidR="00B13B28" w:rsidRDefault="00CC31A6">
            <w:pPr>
              <w:pStyle w:val="Table09Row"/>
            </w:pPr>
            <w:r>
              <w:t>12 Jan 1871</w:t>
            </w:r>
          </w:p>
        </w:tc>
        <w:tc>
          <w:tcPr>
            <w:tcW w:w="3402" w:type="dxa"/>
          </w:tcPr>
          <w:p w14:paraId="39ECAB7F" w14:textId="77777777" w:rsidR="00B13B28" w:rsidRDefault="00CC31A6">
            <w:pPr>
              <w:pStyle w:val="Table09Row"/>
            </w:pPr>
            <w:r>
              <w:t>12 Jan 1871</w:t>
            </w:r>
          </w:p>
        </w:tc>
        <w:tc>
          <w:tcPr>
            <w:tcW w:w="1123" w:type="dxa"/>
          </w:tcPr>
          <w:p w14:paraId="477BFB95" w14:textId="77777777" w:rsidR="00B13B28" w:rsidRDefault="00CC31A6">
            <w:pPr>
              <w:pStyle w:val="Table09Row"/>
            </w:pPr>
            <w:r>
              <w:t>1872 (36 Vict. No. 5)</w:t>
            </w:r>
          </w:p>
        </w:tc>
      </w:tr>
      <w:tr w:rsidR="00B13B28" w14:paraId="6CA19CD1" w14:textId="77777777">
        <w:trPr>
          <w:cantSplit/>
          <w:jc w:val="center"/>
        </w:trPr>
        <w:tc>
          <w:tcPr>
            <w:tcW w:w="1418" w:type="dxa"/>
          </w:tcPr>
          <w:p w14:paraId="1BA21B0A" w14:textId="77777777" w:rsidR="00B13B28" w:rsidRDefault="00CC31A6">
            <w:pPr>
              <w:pStyle w:val="Table09Row"/>
            </w:pPr>
            <w:r>
              <w:t>1871 (34 Vict. No. 19)</w:t>
            </w:r>
          </w:p>
        </w:tc>
        <w:tc>
          <w:tcPr>
            <w:tcW w:w="2693" w:type="dxa"/>
          </w:tcPr>
          <w:p w14:paraId="34F401F6" w14:textId="77777777" w:rsidR="00B13B28" w:rsidRDefault="00CC31A6">
            <w:pPr>
              <w:pStyle w:val="Table09Row"/>
            </w:pPr>
            <w:r>
              <w:rPr>
                <w:i/>
              </w:rPr>
              <w:t>Railways and Electric Telegraph Protection Act 1871</w:t>
            </w:r>
          </w:p>
        </w:tc>
        <w:tc>
          <w:tcPr>
            <w:tcW w:w="1276" w:type="dxa"/>
          </w:tcPr>
          <w:p w14:paraId="0FFBFE1B" w14:textId="77777777" w:rsidR="00B13B28" w:rsidRDefault="00CC31A6">
            <w:pPr>
              <w:pStyle w:val="Table09Row"/>
            </w:pPr>
            <w:r>
              <w:t>12 Jan 1871</w:t>
            </w:r>
          </w:p>
        </w:tc>
        <w:tc>
          <w:tcPr>
            <w:tcW w:w="3402" w:type="dxa"/>
          </w:tcPr>
          <w:p w14:paraId="51500D13" w14:textId="77777777" w:rsidR="00B13B28" w:rsidRDefault="00CC31A6">
            <w:pPr>
              <w:pStyle w:val="Table09Row"/>
            </w:pPr>
            <w:r>
              <w:t>12 Jan 1871</w:t>
            </w:r>
          </w:p>
        </w:tc>
        <w:tc>
          <w:tcPr>
            <w:tcW w:w="1123" w:type="dxa"/>
          </w:tcPr>
          <w:p w14:paraId="071285BF" w14:textId="77777777" w:rsidR="00B13B28" w:rsidRDefault="00CC31A6">
            <w:pPr>
              <w:pStyle w:val="Table09Row"/>
            </w:pPr>
            <w:r>
              <w:t>1878 (42 Vict. No. 31)</w:t>
            </w:r>
          </w:p>
        </w:tc>
      </w:tr>
      <w:tr w:rsidR="00B13B28" w14:paraId="28F4EA2E" w14:textId="77777777">
        <w:trPr>
          <w:cantSplit/>
          <w:jc w:val="center"/>
        </w:trPr>
        <w:tc>
          <w:tcPr>
            <w:tcW w:w="1418" w:type="dxa"/>
          </w:tcPr>
          <w:p w14:paraId="0F09F31E" w14:textId="77777777" w:rsidR="00B13B28" w:rsidRDefault="00CC31A6">
            <w:pPr>
              <w:pStyle w:val="Table09Row"/>
            </w:pPr>
            <w:r>
              <w:t>1871 (34 Vict. No. 20)</w:t>
            </w:r>
          </w:p>
        </w:tc>
        <w:tc>
          <w:tcPr>
            <w:tcW w:w="2693" w:type="dxa"/>
          </w:tcPr>
          <w:p w14:paraId="0BC07CAD" w14:textId="77777777" w:rsidR="00B13B28" w:rsidRDefault="00CC31A6">
            <w:pPr>
              <w:pStyle w:val="Table09Row"/>
            </w:pPr>
            <w:r>
              <w:rPr>
                <w:i/>
              </w:rPr>
              <w:t xml:space="preserve">The </w:t>
            </w:r>
            <w:r>
              <w:rPr>
                <w:i/>
              </w:rPr>
              <w:t>Bankruptcy Act 1871</w:t>
            </w:r>
          </w:p>
        </w:tc>
        <w:tc>
          <w:tcPr>
            <w:tcW w:w="1276" w:type="dxa"/>
          </w:tcPr>
          <w:p w14:paraId="727BA3DB" w14:textId="77777777" w:rsidR="00B13B28" w:rsidRDefault="00CC31A6">
            <w:pPr>
              <w:pStyle w:val="Table09Row"/>
            </w:pPr>
            <w:r>
              <w:t>13 Jan 1871</w:t>
            </w:r>
          </w:p>
        </w:tc>
        <w:tc>
          <w:tcPr>
            <w:tcW w:w="3402" w:type="dxa"/>
          </w:tcPr>
          <w:p w14:paraId="0C49EC71" w14:textId="77777777" w:rsidR="00B13B28" w:rsidRDefault="00CC31A6">
            <w:pPr>
              <w:pStyle w:val="Table09Row"/>
            </w:pPr>
            <w:r>
              <w:t>13 Jan 1871</w:t>
            </w:r>
          </w:p>
        </w:tc>
        <w:tc>
          <w:tcPr>
            <w:tcW w:w="1123" w:type="dxa"/>
          </w:tcPr>
          <w:p w14:paraId="0B00637A" w14:textId="77777777" w:rsidR="00B13B28" w:rsidRDefault="00CC31A6">
            <w:pPr>
              <w:pStyle w:val="Table09Row"/>
            </w:pPr>
            <w:r>
              <w:t>1892 (55 Vict. No. 32)</w:t>
            </w:r>
          </w:p>
        </w:tc>
      </w:tr>
      <w:tr w:rsidR="00B13B28" w14:paraId="08F4964D" w14:textId="77777777">
        <w:trPr>
          <w:cantSplit/>
          <w:jc w:val="center"/>
        </w:trPr>
        <w:tc>
          <w:tcPr>
            <w:tcW w:w="1418" w:type="dxa"/>
          </w:tcPr>
          <w:p w14:paraId="56C8BCA7" w14:textId="77777777" w:rsidR="00B13B28" w:rsidRDefault="00CC31A6">
            <w:pPr>
              <w:pStyle w:val="Table09Row"/>
            </w:pPr>
            <w:r>
              <w:t>1871 (34 Vict. No. 21)</w:t>
            </w:r>
          </w:p>
        </w:tc>
        <w:tc>
          <w:tcPr>
            <w:tcW w:w="2693" w:type="dxa"/>
          </w:tcPr>
          <w:p w14:paraId="6DFA399E" w14:textId="77777777" w:rsidR="00B13B28" w:rsidRDefault="00CC31A6">
            <w:pPr>
              <w:pStyle w:val="Table09Row"/>
            </w:pPr>
            <w:r>
              <w:rPr>
                <w:i/>
              </w:rPr>
              <w:t>Debtors Act 1871</w:t>
            </w:r>
          </w:p>
        </w:tc>
        <w:tc>
          <w:tcPr>
            <w:tcW w:w="1276" w:type="dxa"/>
          </w:tcPr>
          <w:p w14:paraId="33815244" w14:textId="77777777" w:rsidR="00B13B28" w:rsidRDefault="00CC31A6">
            <w:pPr>
              <w:pStyle w:val="Table09Row"/>
            </w:pPr>
            <w:r>
              <w:t>13 Jan 1871</w:t>
            </w:r>
          </w:p>
        </w:tc>
        <w:tc>
          <w:tcPr>
            <w:tcW w:w="3402" w:type="dxa"/>
          </w:tcPr>
          <w:p w14:paraId="033DDBE4" w14:textId="77777777" w:rsidR="00B13B28" w:rsidRDefault="00CC31A6">
            <w:pPr>
              <w:pStyle w:val="Table09Row"/>
            </w:pPr>
            <w:r>
              <w:t>1 Apr 1871 (see 34 Vict. No. 20 s. 2)</w:t>
            </w:r>
          </w:p>
        </w:tc>
        <w:tc>
          <w:tcPr>
            <w:tcW w:w="1123" w:type="dxa"/>
          </w:tcPr>
          <w:p w14:paraId="77295D7E" w14:textId="77777777" w:rsidR="00B13B28" w:rsidRDefault="00CC31A6">
            <w:pPr>
              <w:pStyle w:val="Table09Row"/>
            </w:pPr>
            <w:r>
              <w:t>2004/059</w:t>
            </w:r>
          </w:p>
        </w:tc>
      </w:tr>
      <w:tr w:rsidR="00B13B28" w14:paraId="02CDAC21" w14:textId="77777777">
        <w:trPr>
          <w:cantSplit/>
          <w:jc w:val="center"/>
        </w:trPr>
        <w:tc>
          <w:tcPr>
            <w:tcW w:w="1418" w:type="dxa"/>
          </w:tcPr>
          <w:p w14:paraId="2A36C531" w14:textId="77777777" w:rsidR="00B13B28" w:rsidRDefault="00CC31A6">
            <w:pPr>
              <w:pStyle w:val="Table09Row"/>
            </w:pPr>
            <w:r>
              <w:t>1871 (34 Vict. No. 22)</w:t>
            </w:r>
          </w:p>
        </w:tc>
        <w:tc>
          <w:tcPr>
            <w:tcW w:w="2693" w:type="dxa"/>
          </w:tcPr>
          <w:p w14:paraId="1237ABA4" w14:textId="77777777" w:rsidR="00B13B28" w:rsidRDefault="00CC31A6">
            <w:pPr>
              <w:pStyle w:val="Table09Row"/>
            </w:pPr>
            <w:r>
              <w:rPr>
                <w:i/>
              </w:rPr>
              <w:t>Regulation of Anchorage Act 1871</w:t>
            </w:r>
          </w:p>
        </w:tc>
        <w:tc>
          <w:tcPr>
            <w:tcW w:w="1276" w:type="dxa"/>
          </w:tcPr>
          <w:p w14:paraId="7CC066F3" w14:textId="77777777" w:rsidR="00B13B28" w:rsidRDefault="00CC31A6">
            <w:pPr>
              <w:pStyle w:val="Table09Row"/>
            </w:pPr>
            <w:r>
              <w:t>16 Jan 1871</w:t>
            </w:r>
          </w:p>
        </w:tc>
        <w:tc>
          <w:tcPr>
            <w:tcW w:w="3402" w:type="dxa"/>
          </w:tcPr>
          <w:p w14:paraId="7C3A7734" w14:textId="77777777" w:rsidR="00B13B28" w:rsidRDefault="00CC31A6">
            <w:pPr>
              <w:pStyle w:val="Table09Row"/>
            </w:pPr>
            <w:r>
              <w:t>16 Jan 1871</w:t>
            </w:r>
          </w:p>
        </w:tc>
        <w:tc>
          <w:tcPr>
            <w:tcW w:w="1123" w:type="dxa"/>
          </w:tcPr>
          <w:p w14:paraId="69FBFAB4" w14:textId="77777777" w:rsidR="00B13B28" w:rsidRDefault="00CC31A6">
            <w:pPr>
              <w:pStyle w:val="Table09Row"/>
            </w:pPr>
            <w:r>
              <w:t>1986/053</w:t>
            </w:r>
          </w:p>
        </w:tc>
      </w:tr>
      <w:tr w:rsidR="00B13B28" w14:paraId="020EC15D" w14:textId="77777777">
        <w:trPr>
          <w:cantSplit/>
          <w:jc w:val="center"/>
        </w:trPr>
        <w:tc>
          <w:tcPr>
            <w:tcW w:w="1418" w:type="dxa"/>
          </w:tcPr>
          <w:p w14:paraId="27510E36" w14:textId="77777777" w:rsidR="00B13B28" w:rsidRDefault="00CC31A6">
            <w:pPr>
              <w:pStyle w:val="Table09Row"/>
            </w:pPr>
            <w:r>
              <w:t>1871 (34 Vict. No. 23)</w:t>
            </w:r>
          </w:p>
        </w:tc>
        <w:tc>
          <w:tcPr>
            <w:tcW w:w="2693" w:type="dxa"/>
          </w:tcPr>
          <w:p w14:paraId="6B9AE524" w14:textId="77777777" w:rsidR="00B13B28" w:rsidRDefault="00CC31A6">
            <w:pPr>
              <w:pStyle w:val="Table09Row"/>
            </w:pPr>
            <w:r>
              <w:rPr>
                <w:i/>
              </w:rPr>
              <w:t>Scab in Sheep Ordinance Amendment Act 1871</w:t>
            </w:r>
          </w:p>
        </w:tc>
        <w:tc>
          <w:tcPr>
            <w:tcW w:w="1276" w:type="dxa"/>
          </w:tcPr>
          <w:p w14:paraId="30557769" w14:textId="77777777" w:rsidR="00B13B28" w:rsidRDefault="00CC31A6">
            <w:pPr>
              <w:pStyle w:val="Table09Row"/>
            </w:pPr>
            <w:r>
              <w:t>16 Jan 1871</w:t>
            </w:r>
          </w:p>
        </w:tc>
        <w:tc>
          <w:tcPr>
            <w:tcW w:w="3402" w:type="dxa"/>
          </w:tcPr>
          <w:p w14:paraId="59D2CF2F" w14:textId="77777777" w:rsidR="00B13B28" w:rsidRDefault="00CC31A6">
            <w:pPr>
              <w:pStyle w:val="Table09Row"/>
            </w:pPr>
            <w:r>
              <w:t>16 Jan 1871</w:t>
            </w:r>
          </w:p>
        </w:tc>
        <w:tc>
          <w:tcPr>
            <w:tcW w:w="1123" w:type="dxa"/>
          </w:tcPr>
          <w:p w14:paraId="07632854" w14:textId="77777777" w:rsidR="00B13B28" w:rsidRDefault="00CC31A6">
            <w:pPr>
              <w:pStyle w:val="Table09Row"/>
            </w:pPr>
            <w:r>
              <w:t>1872 (36 Vict. No. 6)</w:t>
            </w:r>
          </w:p>
        </w:tc>
      </w:tr>
      <w:tr w:rsidR="00B13B28" w14:paraId="299B8447" w14:textId="77777777">
        <w:trPr>
          <w:cantSplit/>
          <w:jc w:val="center"/>
        </w:trPr>
        <w:tc>
          <w:tcPr>
            <w:tcW w:w="1418" w:type="dxa"/>
          </w:tcPr>
          <w:p w14:paraId="0B1CABA9" w14:textId="77777777" w:rsidR="00B13B28" w:rsidRDefault="00CC31A6">
            <w:pPr>
              <w:pStyle w:val="Table09Row"/>
            </w:pPr>
            <w:r>
              <w:t>1871 (34 Vict. No. 24)</w:t>
            </w:r>
          </w:p>
        </w:tc>
        <w:tc>
          <w:tcPr>
            <w:tcW w:w="2693" w:type="dxa"/>
          </w:tcPr>
          <w:p w14:paraId="65F21F94" w14:textId="77777777" w:rsidR="00B13B28" w:rsidRDefault="00CC31A6">
            <w:pPr>
              <w:pStyle w:val="Table09Row"/>
            </w:pPr>
            <w:r>
              <w:rPr>
                <w:i/>
              </w:rPr>
              <w:t>The Wild Cattle Nuisance Act 1871</w:t>
            </w:r>
          </w:p>
        </w:tc>
        <w:tc>
          <w:tcPr>
            <w:tcW w:w="1276" w:type="dxa"/>
          </w:tcPr>
          <w:p w14:paraId="14B24F8B" w14:textId="77777777" w:rsidR="00B13B28" w:rsidRDefault="00CC31A6">
            <w:pPr>
              <w:pStyle w:val="Table09Row"/>
            </w:pPr>
            <w:r>
              <w:t>16 Jan 1871</w:t>
            </w:r>
          </w:p>
        </w:tc>
        <w:tc>
          <w:tcPr>
            <w:tcW w:w="3402" w:type="dxa"/>
          </w:tcPr>
          <w:p w14:paraId="17A24970" w14:textId="77777777" w:rsidR="00B13B28" w:rsidRDefault="00CC31A6">
            <w:pPr>
              <w:pStyle w:val="Table09Row"/>
            </w:pPr>
            <w:r>
              <w:t>16 Jan 1871</w:t>
            </w:r>
          </w:p>
        </w:tc>
        <w:tc>
          <w:tcPr>
            <w:tcW w:w="1123" w:type="dxa"/>
          </w:tcPr>
          <w:p w14:paraId="47E7FB2B" w14:textId="77777777" w:rsidR="00B13B28" w:rsidRDefault="00CC31A6">
            <w:pPr>
              <w:pStyle w:val="Table09Row"/>
            </w:pPr>
            <w:r>
              <w:t>2003/074</w:t>
            </w:r>
          </w:p>
        </w:tc>
      </w:tr>
      <w:tr w:rsidR="00B13B28" w14:paraId="326E3201" w14:textId="77777777">
        <w:trPr>
          <w:cantSplit/>
          <w:jc w:val="center"/>
        </w:trPr>
        <w:tc>
          <w:tcPr>
            <w:tcW w:w="1418" w:type="dxa"/>
          </w:tcPr>
          <w:p w14:paraId="4E2E6199" w14:textId="77777777" w:rsidR="00B13B28" w:rsidRDefault="00CC31A6">
            <w:pPr>
              <w:pStyle w:val="Table09Row"/>
            </w:pPr>
            <w:r>
              <w:t>1871 (34 Vict. No. 25)</w:t>
            </w:r>
          </w:p>
        </w:tc>
        <w:tc>
          <w:tcPr>
            <w:tcW w:w="2693" w:type="dxa"/>
          </w:tcPr>
          <w:p w14:paraId="64630132" w14:textId="77777777" w:rsidR="00B13B28" w:rsidRDefault="00CC31A6">
            <w:pPr>
              <w:pStyle w:val="Table09Row"/>
            </w:pPr>
            <w:r>
              <w:rPr>
                <w:i/>
              </w:rPr>
              <w:t>Public Pound Ordinance amendment (1871)</w:t>
            </w:r>
          </w:p>
        </w:tc>
        <w:tc>
          <w:tcPr>
            <w:tcW w:w="1276" w:type="dxa"/>
          </w:tcPr>
          <w:p w14:paraId="4531DA78" w14:textId="77777777" w:rsidR="00B13B28" w:rsidRDefault="00CC31A6">
            <w:pPr>
              <w:pStyle w:val="Table09Row"/>
            </w:pPr>
            <w:r>
              <w:t>16 Jan 1871</w:t>
            </w:r>
          </w:p>
        </w:tc>
        <w:tc>
          <w:tcPr>
            <w:tcW w:w="3402" w:type="dxa"/>
          </w:tcPr>
          <w:p w14:paraId="2496F860" w14:textId="77777777" w:rsidR="00B13B28" w:rsidRDefault="00CC31A6">
            <w:pPr>
              <w:pStyle w:val="Table09Row"/>
            </w:pPr>
            <w:r>
              <w:t>16 Jan 1871</w:t>
            </w:r>
          </w:p>
        </w:tc>
        <w:tc>
          <w:tcPr>
            <w:tcW w:w="1123" w:type="dxa"/>
          </w:tcPr>
          <w:p w14:paraId="4EC338FD" w14:textId="77777777" w:rsidR="00B13B28" w:rsidRDefault="00CC31A6">
            <w:pPr>
              <w:pStyle w:val="Table09Row"/>
            </w:pPr>
            <w:r>
              <w:t>1882 (46 Vict. No. 7)</w:t>
            </w:r>
          </w:p>
        </w:tc>
      </w:tr>
      <w:tr w:rsidR="00B13B28" w14:paraId="44F2ABDF" w14:textId="77777777">
        <w:trPr>
          <w:cantSplit/>
          <w:jc w:val="center"/>
        </w:trPr>
        <w:tc>
          <w:tcPr>
            <w:tcW w:w="1418" w:type="dxa"/>
          </w:tcPr>
          <w:p w14:paraId="48812003" w14:textId="77777777" w:rsidR="00B13B28" w:rsidRDefault="00CC31A6">
            <w:pPr>
              <w:pStyle w:val="Table09Row"/>
            </w:pPr>
            <w:r>
              <w:t>1871 (34 Vict. No. 26)</w:t>
            </w:r>
          </w:p>
        </w:tc>
        <w:tc>
          <w:tcPr>
            <w:tcW w:w="2693" w:type="dxa"/>
          </w:tcPr>
          <w:p w14:paraId="1CB5F027" w14:textId="77777777" w:rsidR="00B13B28" w:rsidRDefault="00CC31A6">
            <w:pPr>
              <w:pStyle w:val="Table09Row"/>
            </w:pPr>
            <w:r>
              <w:rPr>
                <w:i/>
              </w:rPr>
              <w:t>District Roads Act 1871</w:t>
            </w:r>
          </w:p>
        </w:tc>
        <w:tc>
          <w:tcPr>
            <w:tcW w:w="1276" w:type="dxa"/>
          </w:tcPr>
          <w:p w14:paraId="0ACAD293" w14:textId="77777777" w:rsidR="00B13B28" w:rsidRDefault="00CC31A6">
            <w:pPr>
              <w:pStyle w:val="Table09Row"/>
            </w:pPr>
            <w:r>
              <w:t>17 Jan 1871</w:t>
            </w:r>
          </w:p>
        </w:tc>
        <w:tc>
          <w:tcPr>
            <w:tcW w:w="3402" w:type="dxa"/>
          </w:tcPr>
          <w:p w14:paraId="21FD130B" w14:textId="77777777" w:rsidR="00B13B28" w:rsidRDefault="00CC31A6">
            <w:pPr>
              <w:pStyle w:val="Table09Row"/>
            </w:pPr>
            <w:r>
              <w:t>17 Jan 1871</w:t>
            </w:r>
          </w:p>
        </w:tc>
        <w:tc>
          <w:tcPr>
            <w:tcW w:w="1123" w:type="dxa"/>
          </w:tcPr>
          <w:p w14:paraId="04D044F9" w14:textId="77777777" w:rsidR="00B13B28" w:rsidRDefault="00CC31A6">
            <w:pPr>
              <w:pStyle w:val="Table09Row"/>
            </w:pPr>
            <w:r>
              <w:t>1888 (52 Vict. No. 16)</w:t>
            </w:r>
          </w:p>
        </w:tc>
      </w:tr>
      <w:tr w:rsidR="00B13B28" w14:paraId="381755B8" w14:textId="77777777">
        <w:trPr>
          <w:cantSplit/>
          <w:jc w:val="center"/>
        </w:trPr>
        <w:tc>
          <w:tcPr>
            <w:tcW w:w="1418" w:type="dxa"/>
          </w:tcPr>
          <w:p w14:paraId="2CB85252" w14:textId="77777777" w:rsidR="00B13B28" w:rsidRDefault="00CC31A6">
            <w:pPr>
              <w:pStyle w:val="Table09Row"/>
            </w:pPr>
            <w:r>
              <w:t>1871 (34 Vict. No. 27)</w:t>
            </w:r>
          </w:p>
        </w:tc>
        <w:tc>
          <w:tcPr>
            <w:tcW w:w="2693" w:type="dxa"/>
          </w:tcPr>
          <w:p w14:paraId="363AD221" w14:textId="77777777" w:rsidR="00B13B28" w:rsidRDefault="00CC31A6">
            <w:pPr>
              <w:pStyle w:val="Table09Row"/>
            </w:pPr>
            <w:r>
              <w:rPr>
                <w:i/>
              </w:rPr>
              <w:t>Debtors, absconding (1871)</w:t>
            </w:r>
          </w:p>
        </w:tc>
        <w:tc>
          <w:tcPr>
            <w:tcW w:w="1276" w:type="dxa"/>
          </w:tcPr>
          <w:p w14:paraId="099C1AA0" w14:textId="77777777" w:rsidR="00B13B28" w:rsidRDefault="00CC31A6">
            <w:pPr>
              <w:pStyle w:val="Table09Row"/>
            </w:pPr>
            <w:r>
              <w:t>17 Jan 1871</w:t>
            </w:r>
          </w:p>
        </w:tc>
        <w:tc>
          <w:tcPr>
            <w:tcW w:w="3402" w:type="dxa"/>
          </w:tcPr>
          <w:p w14:paraId="44B62F69" w14:textId="77777777" w:rsidR="00B13B28" w:rsidRDefault="00CC31A6">
            <w:pPr>
              <w:pStyle w:val="Table09Row"/>
            </w:pPr>
            <w:r>
              <w:t>17 Jan 1871</w:t>
            </w:r>
          </w:p>
        </w:tc>
        <w:tc>
          <w:tcPr>
            <w:tcW w:w="1123" w:type="dxa"/>
          </w:tcPr>
          <w:p w14:paraId="1C45AD55" w14:textId="77777777" w:rsidR="00B13B28" w:rsidRDefault="00CC31A6">
            <w:pPr>
              <w:pStyle w:val="Table09Row"/>
            </w:pPr>
            <w:r>
              <w:t>1877 (41 Vict. No. 17)</w:t>
            </w:r>
          </w:p>
        </w:tc>
      </w:tr>
      <w:tr w:rsidR="00B13B28" w14:paraId="0CF85BD8" w14:textId="77777777">
        <w:trPr>
          <w:cantSplit/>
          <w:jc w:val="center"/>
        </w:trPr>
        <w:tc>
          <w:tcPr>
            <w:tcW w:w="1418" w:type="dxa"/>
          </w:tcPr>
          <w:p w14:paraId="72404464" w14:textId="77777777" w:rsidR="00B13B28" w:rsidRDefault="00CC31A6">
            <w:pPr>
              <w:pStyle w:val="Table09Row"/>
            </w:pPr>
            <w:r>
              <w:t>1871 (34 Vict. No. 28)</w:t>
            </w:r>
          </w:p>
        </w:tc>
        <w:tc>
          <w:tcPr>
            <w:tcW w:w="2693" w:type="dxa"/>
          </w:tcPr>
          <w:p w14:paraId="268C9449" w14:textId="77777777" w:rsidR="00B13B28" w:rsidRDefault="00CC31A6">
            <w:pPr>
              <w:pStyle w:val="Table09Row"/>
            </w:pPr>
            <w:r>
              <w:rPr>
                <w:i/>
              </w:rPr>
              <w:t>Police Ordinance Amendment Act 1871</w:t>
            </w:r>
          </w:p>
        </w:tc>
        <w:tc>
          <w:tcPr>
            <w:tcW w:w="1276" w:type="dxa"/>
          </w:tcPr>
          <w:p w14:paraId="7A2173FB" w14:textId="77777777" w:rsidR="00B13B28" w:rsidRDefault="00CC31A6">
            <w:pPr>
              <w:pStyle w:val="Table09Row"/>
            </w:pPr>
            <w:r>
              <w:t>17 Jan 1871</w:t>
            </w:r>
          </w:p>
        </w:tc>
        <w:tc>
          <w:tcPr>
            <w:tcW w:w="3402" w:type="dxa"/>
          </w:tcPr>
          <w:p w14:paraId="706B5E9D" w14:textId="77777777" w:rsidR="00B13B28" w:rsidRDefault="00CC31A6">
            <w:pPr>
              <w:pStyle w:val="Table09Row"/>
            </w:pPr>
            <w:r>
              <w:t>17 Jan 1871</w:t>
            </w:r>
          </w:p>
        </w:tc>
        <w:tc>
          <w:tcPr>
            <w:tcW w:w="1123" w:type="dxa"/>
          </w:tcPr>
          <w:p w14:paraId="6219A5BE" w14:textId="77777777" w:rsidR="00B13B28" w:rsidRDefault="00CC31A6">
            <w:pPr>
              <w:pStyle w:val="Table09Row"/>
            </w:pPr>
            <w:r>
              <w:t>1892 (55 Vict. No. 27)</w:t>
            </w:r>
          </w:p>
        </w:tc>
      </w:tr>
      <w:tr w:rsidR="00B13B28" w14:paraId="5EF94A1F" w14:textId="77777777">
        <w:trPr>
          <w:cantSplit/>
          <w:jc w:val="center"/>
        </w:trPr>
        <w:tc>
          <w:tcPr>
            <w:tcW w:w="1418" w:type="dxa"/>
          </w:tcPr>
          <w:p w14:paraId="2EE81D93" w14:textId="77777777" w:rsidR="00B13B28" w:rsidRDefault="00CC31A6">
            <w:pPr>
              <w:pStyle w:val="Table09Row"/>
            </w:pPr>
            <w:r>
              <w:t>1871 (34 Vict. No. 29)</w:t>
            </w:r>
          </w:p>
        </w:tc>
        <w:tc>
          <w:tcPr>
            <w:tcW w:w="2693" w:type="dxa"/>
          </w:tcPr>
          <w:p w14:paraId="19C35B69" w14:textId="77777777" w:rsidR="00B13B28" w:rsidRDefault="00CC31A6">
            <w:pPr>
              <w:pStyle w:val="Table09Row"/>
            </w:pPr>
            <w:r>
              <w:rPr>
                <w:i/>
              </w:rPr>
              <w:t>Oyster Fishery Amendment Act 1871</w:t>
            </w:r>
          </w:p>
        </w:tc>
        <w:tc>
          <w:tcPr>
            <w:tcW w:w="1276" w:type="dxa"/>
          </w:tcPr>
          <w:p w14:paraId="769677CC" w14:textId="77777777" w:rsidR="00B13B28" w:rsidRDefault="00CC31A6">
            <w:pPr>
              <w:pStyle w:val="Table09Row"/>
            </w:pPr>
            <w:r>
              <w:t>17 Jan 1871</w:t>
            </w:r>
          </w:p>
        </w:tc>
        <w:tc>
          <w:tcPr>
            <w:tcW w:w="3402" w:type="dxa"/>
          </w:tcPr>
          <w:p w14:paraId="057ED735" w14:textId="77777777" w:rsidR="00B13B28" w:rsidRDefault="00CC31A6">
            <w:pPr>
              <w:pStyle w:val="Table09Row"/>
            </w:pPr>
            <w:r>
              <w:t>17 Jan 1871</w:t>
            </w:r>
          </w:p>
        </w:tc>
        <w:tc>
          <w:tcPr>
            <w:tcW w:w="1123" w:type="dxa"/>
          </w:tcPr>
          <w:p w14:paraId="6E12B6BC" w14:textId="77777777" w:rsidR="00B13B28" w:rsidRDefault="00CC31A6">
            <w:pPr>
              <w:pStyle w:val="Table09Row"/>
            </w:pPr>
            <w:r>
              <w:t>1881 (45 Vict. No. 4)</w:t>
            </w:r>
          </w:p>
        </w:tc>
      </w:tr>
      <w:tr w:rsidR="00B13B28" w14:paraId="5C9813DC" w14:textId="77777777">
        <w:trPr>
          <w:cantSplit/>
          <w:jc w:val="center"/>
        </w:trPr>
        <w:tc>
          <w:tcPr>
            <w:tcW w:w="1418" w:type="dxa"/>
          </w:tcPr>
          <w:p w14:paraId="1C9D82F9" w14:textId="77777777" w:rsidR="00B13B28" w:rsidRDefault="00CC31A6">
            <w:pPr>
              <w:pStyle w:val="Table09Row"/>
            </w:pPr>
            <w:r>
              <w:t xml:space="preserve">1871 </w:t>
            </w:r>
            <w:r>
              <w:t>(34 Vict. No. 30)</w:t>
            </w:r>
          </w:p>
        </w:tc>
        <w:tc>
          <w:tcPr>
            <w:tcW w:w="2693" w:type="dxa"/>
          </w:tcPr>
          <w:p w14:paraId="61B639A9" w14:textId="77777777" w:rsidR="00B13B28" w:rsidRDefault="00CC31A6">
            <w:pPr>
              <w:pStyle w:val="Table09Row"/>
            </w:pPr>
            <w:r>
              <w:rPr>
                <w:i/>
              </w:rPr>
              <w:t>Legislative Council amendment (1871)</w:t>
            </w:r>
          </w:p>
        </w:tc>
        <w:tc>
          <w:tcPr>
            <w:tcW w:w="1276" w:type="dxa"/>
          </w:tcPr>
          <w:p w14:paraId="26CEF2DF" w14:textId="77777777" w:rsidR="00B13B28" w:rsidRDefault="00CC31A6">
            <w:pPr>
              <w:pStyle w:val="Table09Row"/>
            </w:pPr>
            <w:r>
              <w:t>18 Jan 1871</w:t>
            </w:r>
          </w:p>
        </w:tc>
        <w:tc>
          <w:tcPr>
            <w:tcW w:w="3402" w:type="dxa"/>
          </w:tcPr>
          <w:p w14:paraId="6C480CC2" w14:textId="77777777" w:rsidR="00B13B28" w:rsidRDefault="00CC31A6">
            <w:pPr>
              <w:pStyle w:val="Table09Row"/>
            </w:pPr>
            <w:r>
              <w:t>Reserved 18 Jan 1871; Royal Assent proclaimed 17 Aug 1871</w:t>
            </w:r>
          </w:p>
        </w:tc>
        <w:tc>
          <w:tcPr>
            <w:tcW w:w="1123" w:type="dxa"/>
          </w:tcPr>
          <w:p w14:paraId="231E4DB6" w14:textId="77777777" w:rsidR="00B13B28" w:rsidRDefault="00CC31A6">
            <w:pPr>
              <w:pStyle w:val="Table09Row"/>
            </w:pPr>
            <w:r>
              <w:t>1964/061 (13 Eliz. II No. 61)</w:t>
            </w:r>
          </w:p>
        </w:tc>
      </w:tr>
      <w:tr w:rsidR="00B13B28" w14:paraId="4CBA7DAB" w14:textId="77777777">
        <w:trPr>
          <w:cantSplit/>
          <w:jc w:val="center"/>
        </w:trPr>
        <w:tc>
          <w:tcPr>
            <w:tcW w:w="1418" w:type="dxa"/>
          </w:tcPr>
          <w:p w14:paraId="513EC978" w14:textId="77777777" w:rsidR="00B13B28" w:rsidRDefault="00CC31A6">
            <w:pPr>
              <w:pStyle w:val="Table09Row"/>
            </w:pPr>
            <w:r>
              <w:t>1871 (35 Vict. No. 1)</w:t>
            </w:r>
          </w:p>
        </w:tc>
        <w:tc>
          <w:tcPr>
            <w:tcW w:w="2693" w:type="dxa"/>
          </w:tcPr>
          <w:p w14:paraId="70C3E5AB" w14:textId="77777777" w:rsidR="00B13B28" w:rsidRDefault="00CC31A6">
            <w:pPr>
              <w:pStyle w:val="Table09Row"/>
            </w:pPr>
            <w:r>
              <w:rPr>
                <w:i/>
              </w:rPr>
              <w:t>Appropriation (1871) [35 Vict. No. 1]</w:t>
            </w:r>
          </w:p>
        </w:tc>
        <w:tc>
          <w:tcPr>
            <w:tcW w:w="1276" w:type="dxa"/>
          </w:tcPr>
          <w:p w14:paraId="264ED299" w14:textId="77777777" w:rsidR="00B13B28" w:rsidRDefault="00CC31A6">
            <w:pPr>
              <w:pStyle w:val="Table09Row"/>
            </w:pPr>
            <w:r>
              <w:t>4 Aug 1871</w:t>
            </w:r>
          </w:p>
        </w:tc>
        <w:tc>
          <w:tcPr>
            <w:tcW w:w="3402" w:type="dxa"/>
          </w:tcPr>
          <w:p w14:paraId="38F20CA0" w14:textId="77777777" w:rsidR="00B13B28" w:rsidRDefault="00CC31A6">
            <w:pPr>
              <w:pStyle w:val="Table09Row"/>
            </w:pPr>
            <w:r>
              <w:t>4 Aug 1871</w:t>
            </w:r>
          </w:p>
        </w:tc>
        <w:tc>
          <w:tcPr>
            <w:tcW w:w="1123" w:type="dxa"/>
          </w:tcPr>
          <w:p w14:paraId="38DB362F" w14:textId="77777777" w:rsidR="00B13B28" w:rsidRDefault="00CC31A6">
            <w:pPr>
              <w:pStyle w:val="Table09Row"/>
            </w:pPr>
            <w:r>
              <w:t>1964/061 (13 Eliz.</w:t>
            </w:r>
            <w:r>
              <w:t> II No. 61)</w:t>
            </w:r>
          </w:p>
        </w:tc>
      </w:tr>
      <w:tr w:rsidR="00B13B28" w14:paraId="084D664A" w14:textId="77777777">
        <w:trPr>
          <w:cantSplit/>
          <w:jc w:val="center"/>
        </w:trPr>
        <w:tc>
          <w:tcPr>
            <w:tcW w:w="1418" w:type="dxa"/>
          </w:tcPr>
          <w:p w14:paraId="2973E5BC" w14:textId="77777777" w:rsidR="00B13B28" w:rsidRDefault="00CC31A6">
            <w:pPr>
              <w:pStyle w:val="Table09Row"/>
            </w:pPr>
            <w:r>
              <w:t>1871 (35 Vict. No. 2)</w:t>
            </w:r>
          </w:p>
        </w:tc>
        <w:tc>
          <w:tcPr>
            <w:tcW w:w="2693" w:type="dxa"/>
          </w:tcPr>
          <w:p w14:paraId="5E412441" w14:textId="77777777" w:rsidR="00B13B28" w:rsidRDefault="00CC31A6">
            <w:pPr>
              <w:pStyle w:val="Table09Row"/>
            </w:pPr>
            <w:r>
              <w:rPr>
                <w:i/>
              </w:rPr>
              <w:t>Naturalisation Act 1871</w:t>
            </w:r>
          </w:p>
        </w:tc>
        <w:tc>
          <w:tcPr>
            <w:tcW w:w="1276" w:type="dxa"/>
          </w:tcPr>
          <w:p w14:paraId="0418ABFB" w14:textId="77777777" w:rsidR="00B13B28" w:rsidRDefault="00CC31A6">
            <w:pPr>
              <w:pStyle w:val="Table09Row"/>
            </w:pPr>
            <w:r>
              <w:t>4 Aug 1871</w:t>
            </w:r>
          </w:p>
        </w:tc>
        <w:tc>
          <w:tcPr>
            <w:tcW w:w="3402" w:type="dxa"/>
          </w:tcPr>
          <w:p w14:paraId="418A71E8" w14:textId="77777777" w:rsidR="00B13B28" w:rsidRDefault="00CC31A6">
            <w:pPr>
              <w:pStyle w:val="Table09Row"/>
            </w:pPr>
            <w:r>
              <w:t>4 Aug 1871</w:t>
            </w:r>
          </w:p>
        </w:tc>
        <w:tc>
          <w:tcPr>
            <w:tcW w:w="1123" w:type="dxa"/>
          </w:tcPr>
          <w:p w14:paraId="7740B42F" w14:textId="77777777" w:rsidR="00B13B28" w:rsidRDefault="00CC31A6">
            <w:pPr>
              <w:pStyle w:val="Table09Row"/>
            </w:pPr>
            <w:r>
              <w:t>1986/053</w:t>
            </w:r>
          </w:p>
        </w:tc>
      </w:tr>
      <w:tr w:rsidR="00B13B28" w14:paraId="605BC68D" w14:textId="77777777">
        <w:trPr>
          <w:cantSplit/>
          <w:jc w:val="center"/>
        </w:trPr>
        <w:tc>
          <w:tcPr>
            <w:tcW w:w="1418" w:type="dxa"/>
          </w:tcPr>
          <w:p w14:paraId="1C59D810" w14:textId="77777777" w:rsidR="00B13B28" w:rsidRDefault="00CC31A6">
            <w:pPr>
              <w:pStyle w:val="Table09Row"/>
            </w:pPr>
            <w:r>
              <w:t>1871 (35 Vict. No. 3)</w:t>
            </w:r>
          </w:p>
        </w:tc>
        <w:tc>
          <w:tcPr>
            <w:tcW w:w="2693" w:type="dxa"/>
          </w:tcPr>
          <w:p w14:paraId="3DC2939D" w14:textId="77777777" w:rsidR="00B13B28" w:rsidRDefault="00CC31A6">
            <w:pPr>
              <w:pStyle w:val="Table09Row"/>
            </w:pPr>
            <w:r>
              <w:rPr>
                <w:i/>
              </w:rPr>
              <w:t>Commissioners for affidavits (1871)</w:t>
            </w:r>
          </w:p>
        </w:tc>
        <w:tc>
          <w:tcPr>
            <w:tcW w:w="1276" w:type="dxa"/>
          </w:tcPr>
          <w:p w14:paraId="6CA5B18B" w14:textId="77777777" w:rsidR="00B13B28" w:rsidRDefault="00CC31A6">
            <w:pPr>
              <w:pStyle w:val="Table09Row"/>
            </w:pPr>
            <w:r>
              <w:t>4 Aug 1871</w:t>
            </w:r>
          </w:p>
        </w:tc>
        <w:tc>
          <w:tcPr>
            <w:tcW w:w="3402" w:type="dxa"/>
          </w:tcPr>
          <w:p w14:paraId="2B991496" w14:textId="77777777" w:rsidR="00B13B28" w:rsidRDefault="00CC31A6">
            <w:pPr>
              <w:pStyle w:val="Table09Row"/>
            </w:pPr>
            <w:r>
              <w:t>4 Aug 1871</w:t>
            </w:r>
          </w:p>
        </w:tc>
        <w:tc>
          <w:tcPr>
            <w:tcW w:w="1123" w:type="dxa"/>
          </w:tcPr>
          <w:p w14:paraId="2AB79855" w14:textId="77777777" w:rsidR="00B13B28" w:rsidRDefault="00CC31A6">
            <w:pPr>
              <w:pStyle w:val="Table09Row"/>
            </w:pPr>
            <w:r>
              <w:t>1935/036 (26 Geo. V No. 36)</w:t>
            </w:r>
          </w:p>
        </w:tc>
      </w:tr>
      <w:tr w:rsidR="00B13B28" w14:paraId="4A81E761" w14:textId="77777777">
        <w:trPr>
          <w:cantSplit/>
          <w:jc w:val="center"/>
        </w:trPr>
        <w:tc>
          <w:tcPr>
            <w:tcW w:w="1418" w:type="dxa"/>
          </w:tcPr>
          <w:p w14:paraId="3BDCE89D" w14:textId="77777777" w:rsidR="00B13B28" w:rsidRDefault="00CC31A6">
            <w:pPr>
              <w:pStyle w:val="Table09Row"/>
            </w:pPr>
            <w:r>
              <w:t>1871 (35 Vict. No. 4)</w:t>
            </w:r>
          </w:p>
        </w:tc>
        <w:tc>
          <w:tcPr>
            <w:tcW w:w="2693" w:type="dxa"/>
          </w:tcPr>
          <w:p w14:paraId="24D49D43" w14:textId="77777777" w:rsidR="00B13B28" w:rsidRDefault="00CC31A6">
            <w:pPr>
              <w:pStyle w:val="Table09Row"/>
            </w:pPr>
            <w:r>
              <w:rPr>
                <w:i/>
              </w:rPr>
              <w:t>Child maintenance (1871)</w:t>
            </w:r>
          </w:p>
        </w:tc>
        <w:tc>
          <w:tcPr>
            <w:tcW w:w="1276" w:type="dxa"/>
          </w:tcPr>
          <w:p w14:paraId="0BA1DF19" w14:textId="77777777" w:rsidR="00B13B28" w:rsidRDefault="00CC31A6">
            <w:pPr>
              <w:pStyle w:val="Table09Row"/>
            </w:pPr>
            <w:r>
              <w:t>4 Aug 1871</w:t>
            </w:r>
          </w:p>
        </w:tc>
        <w:tc>
          <w:tcPr>
            <w:tcW w:w="3402" w:type="dxa"/>
          </w:tcPr>
          <w:p w14:paraId="5BF867B2" w14:textId="77777777" w:rsidR="00B13B28" w:rsidRDefault="00CC31A6">
            <w:pPr>
              <w:pStyle w:val="Table09Row"/>
            </w:pPr>
            <w:r>
              <w:t>4 Aug 1871</w:t>
            </w:r>
          </w:p>
        </w:tc>
        <w:tc>
          <w:tcPr>
            <w:tcW w:w="1123" w:type="dxa"/>
          </w:tcPr>
          <w:p w14:paraId="63AEF88B" w14:textId="77777777" w:rsidR="00B13B28" w:rsidRDefault="00CC31A6">
            <w:pPr>
              <w:pStyle w:val="Table09Row"/>
            </w:pPr>
            <w:r>
              <w:t>1875 (39 Vict. No. 8)</w:t>
            </w:r>
          </w:p>
        </w:tc>
      </w:tr>
      <w:tr w:rsidR="00B13B28" w14:paraId="03AAEB2B" w14:textId="77777777">
        <w:trPr>
          <w:cantSplit/>
          <w:jc w:val="center"/>
        </w:trPr>
        <w:tc>
          <w:tcPr>
            <w:tcW w:w="1418" w:type="dxa"/>
          </w:tcPr>
          <w:p w14:paraId="749649E1" w14:textId="77777777" w:rsidR="00B13B28" w:rsidRDefault="00CC31A6">
            <w:pPr>
              <w:pStyle w:val="Table09Row"/>
            </w:pPr>
            <w:r>
              <w:t>1871 (35 Vict. No. 5)</w:t>
            </w:r>
          </w:p>
        </w:tc>
        <w:tc>
          <w:tcPr>
            <w:tcW w:w="2693" w:type="dxa"/>
          </w:tcPr>
          <w:p w14:paraId="449D2E2E" w14:textId="77777777" w:rsidR="00B13B28" w:rsidRDefault="00CC31A6">
            <w:pPr>
              <w:pStyle w:val="Table09Row"/>
            </w:pPr>
            <w:r>
              <w:rPr>
                <w:i/>
              </w:rPr>
              <w:t>Dangerous Goods Act 1871</w:t>
            </w:r>
          </w:p>
        </w:tc>
        <w:tc>
          <w:tcPr>
            <w:tcW w:w="1276" w:type="dxa"/>
          </w:tcPr>
          <w:p w14:paraId="5D0174D9" w14:textId="77777777" w:rsidR="00B13B28" w:rsidRDefault="00CC31A6">
            <w:pPr>
              <w:pStyle w:val="Table09Row"/>
            </w:pPr>
            <w:r>
              <w:t>4 Aug 1871</w:t>
            </w:r>
          </w:p>
        </w:tc>
        <w:tc>
          <w:tcPr>
            <w:tcW w:w="3402" w:type="dxa"/>
          </w:tcPr>
          <w:p w14:paraId="1BEC9661" w14:textId="77777777" w:rsidR="00B13B28" w:rsidRDefault="00CC31A6">
            <w:pPr>
              <w:pStyle w:val="Table09Row"/>
            </w:pPr>
            <w:r>
              <w:t>4 Aug 1871</w:t>
            </w:r>
          </w:p>
        </w:tc>
        <w:tc>
          <w:tcPr>
            <w:tcW w:w="1123" w:type="dxa"/>
          </w:tcPr>
          <w:p w14:paraId="5E51D024" w14:textId="77777777" w:rsidR="00B13B28" w:rsidRDefault="00CC31A6">
            <w:pPr>
              <w:pStyle w:val="Table09Row"/>
            </w:pPr>
            <w:r>
              <w:t>1885 (49 Vict. No. 16)</w:t>
            </w:r>
          </w:p>
        </w:tc>
      </w:tr>
      <w:tr w:rsidR="00B13B28" w14:paraId="55462780" w14:textId="77777777">
        <w:trPr>
          <w:cantSplit/>
          <w:jc w:val="center"/>
        </w:trPr>
        <w:tc>
          <w:tcPr>
            <w:tcW w:w="1418" w:type="dxa"/>
          </w:tcPr>
          <w:p w14:paraId="4F0C8E49" w14:textId="77777777" w:rsidR="00B13B28" w:rsidRDefault="00CC31A6">
            <w:pPr>
              <w:pStyle w:val="Table09Row"/>
            </w:pPr>
            <w:r>
              <w:t>1871 (35 Vict. No. 6)</w:t>
            </w:r>
          </w:p>
        </w:tc>
        <w:tc>
          <w:tcPr>
            <w:tcW w:w="2693" w:type="dxa"/>
          </w:tcPr>
          <w:p w14:paraId="2FBB732B" w14:textId="77777777" w:rsidR="00B13B28" w:rsidRDefault="00CC31A6">
            <w:pPr>
              <w:pStyle w:val="Table09Row"/>
            </w:pPr>
            <w:r>
              <w:rPr>
                <w:i/>
              </w:rPr>
              <w:t>Distillation Act 1871</w:t>
            </w:r>
          </w:p>
        </w:tc>
        <w:tc>
          <w:tcPr>
            <w:tcW w:w="1276" w:type="dxa"/>
          </w:tcPr>
          <w:p w14:paraId="453DFAA2" w14:textId="77777777" w:rsidR="00B13B28" w:rsidRDefault="00CC31A6">
            <w:pPr>
              <w:pStyle w:val="Table09Row"/>
            </w:pPr>
            <w:r>
              <w:t>8 Aug 1871</w:t>
            </w:r>
          </w:p>
        </w:tc>
        <w:tc>
          <w:tcPr>
            <w:tcW w:w="3402" w:type="dxa"/>
          </w:tcPr>
          <w:p w14:paraId="75C4F3A9" w14:textId="77777777" w:rsidR="00B13B28" w:rsidRDefault="00CC31A6">
            <w:pPr>
              <w:pStyle w:val="Table09Row"/>
            </w:pPr>
            <w:r>
              <w:t>8 Aug 1871</w:t>
            </w:r>
          </w:p>
        </w:tc>
        <w:tc>
          <w:tcPr>
            <w:tcW w:w="1123" w:type="dxa"/>
          </w:tcPr>
          <w:p w14:paraId="1FC4A04B" w14:textId="77777777" w:rsidR="00B13B28" w:rsidRDefault="00CC31A6">
            <w:pPr>
              <w:pStyle w:val="Table09Row"/>
            </w:pPr>
            <w:r>
              <w:t>1900 (64 Vict. No. 16)</w:t>
            </w:r>
          </w:p>
        </w:tc>
      </w:tr>
      <w:tr w:rsidR="00B13B28" w14:paraId="354E7978" w14:textId="77777777">
        <w:trPr>
          <w:cantSplit/>
          <w:jc w:val="center"/>
        </w:trPr>
        <w:tc>
          <w:tcPr>
            <w:tcW w:w="1418" w:type="dxa"/>
          </w:tcPr>
          <w:p w14:paraId="7F66338F" w14:textId="77777777" w:rsidR="00B13B28" w:rsidRDefault="00CC31A6">
            <w:pPr>
              <w:pStyle w:val="Table09Row"/>
            </w:pPr>
            <w:r>
              <w:t>1871 (35 Vict. No. 7)</w:t>
            </w:r>
          </w:p>
        </w:tc>
        <w:tc>
          <w:tcPr>
            <w:tcW w:w="2693" w:type="dxa"/>
          </w:tcPr>
          <w:p w14:paraId="0ED501E5" w14:textId="77777777" w:rsidR="00B13B28" w:rsidRDefault="00CC31A6">
            <w:pPr>
              <w:pStyle w:val="Table09Row"/>
            </w:pPr>
            <w:r>
              <w:rPr>
                <w:i/>
              </w:rPr>
              <w:t xml:space="preserve">The </w:t>
            </w:r>
            <w:r>
              <w:rPr>
                <w:i/>
              </w:rPr>
              <w:t>Superannuation Act 1871</w:t>
            </w:r>
          </w:p>
        </w:tc>
        <w:tc>
          <w:tcPr>
            <w:tcW w:w="1276" w:type="dxa"/>
          </w:tcPr>
          <w:p w14:paraId="1CB654EF" w14:textId="77777777" w:rsidR="00B13B28" w:rsidRDefault="00CC31A6">
            <w:pPr>
              <w:pStyle w:val="Table09Row"/>
            </w:pPr>
            <w:r>
              <w:t>8 Aug 1871</w:t>
            </w:r>
          </w:p>
        </w:tc>
        <w:tc>
          <w:tcPr>
            <w:tcW w:w="3402" w:type="dxa"/>
          </w:tcPr>
          <w:p w14:paraId="19E504C8" w14:textId="77777777" w:rsidR="00B13B28" w:rsidRDefault="00CC31A6">
            <w:pPr>
              <w:pStyle w:val="Table09Row"/>
            </w:pPr>
            <w:r>
              <w:t>8 Aug 1871</w:t>
            </w:r>
          </w:p>
        </w:tc>
        <w:tc>
          <w:tcPr>
            <w:tcW w:w="1123" w:type="dxa"/>
          </w:tcPr>
          <w:p w14:paraId="01F529BA" w14:textId="77777777" w:rsidR="00B13B28" w:rsidRDefault="00CC31A6">
            <w:pPr>
              <w:pStyle w:val="Table09Row"/>
            </w:pPr>
            <w:r>
              <w:t>1991/010</w:t>
            </w:r>
          </w:p>
        </w:tc>
      </w:tr>
      <w:tr w:rsidR="00B13B28" w14:paraId="25B1EA82" w14:textId="77777777">
        <w:trPr>
          <w:cantSplit/>
          <w:jc w:val="center"/>
        </w:trPr>
        <w:tc>
          <w:tcPr>
            <w:tcW w:w="1418" w:type="dxa"/>
          </w:tcPr>
          <w:p w14:paraId="1E96D394" w14:textId="77777777" w:rsidR="00B13B28" w:rsidRDefault="00CC31A6">
            <w:pPr>
              <w:pStyle w:val="Table09Row"/>
            </w:pPr>
            <w:r>
              <w:t>1871 (35 Vict. No. 8)</w:t>
            </w:r>
          </w:p>
        </w:tc>
        <w:tc>
          <w:tcPr>
            <w:tcW w:w="2693" w:type="dxa"/>
          </w:tcPr>
          <w:p w14:paraId="1B3F9D39" w14:textId="77777777" w:rsidR="00B13B28" w:rsidRDefault="00CC31A6">
            <w:pPr>
              <w:pStyle w:val="Table09Row"/>
            </w:pPr>
            <w:r>
              <w:rPr>
                <w:i/>
              </w:rPr>
              <w:t>Jury Act 1871</w:t>
            </w:r>
          </w:p>
        </w:tc>
        <w:tc>
          <w:tcPr>
            <w:tcW w:w="1276" w:type="dxa"/>
          </w:tcPr>
          <w:p w14:paraId="727F5FFB" w14:textId="77777777" w:rsidR="00B13B28" w:rsidRDefault="00CC31A6">
            <w:pPr>
              <w:pStyle w:val="Table09Row"/>
            </w:pPr>
            <w:r>
              <w:t>8 Aug 1871</w:t>
            </w:r>
          </w:p>
        </w:tc>
        <w:tc>
          <w:tcPr>
            <w:tcW w:w="3402" w:type="dxa"/>
          </w:tcPr>
          <w:p w14:paraId="1B921CF1" w14:textId="77777777" w:rsidR="00B13B28" w:rsidRDefault="00CC31A6">
            <w:pPr>
              <w:pStyle w:val="Table09Row"/>
            </w:pPr>
            <w:r>
              <w:t>8 Aug 1871</w:t>
            </w:r>
          </w:p>
        </w:tc>
        <w:tc>
          <w:tcPr>
            <w:tcW w:w="1123" w:type="dxa"/>
          </w:tcPr>
          <w:p w14:paraId="4F6D0DA9" w14:textId="77777777" w:rsidR="00B13B28" w:rsidRDefault="00CC31A6">
            <w:pPr>
              <w:pStyle w:val="Table09Row"/>
            </w:pPr>
            <w:r>
              <w:t>1898 (62 Vict. No. 10)</w:t>
            </w:r>
          </w:p>
        </w:tc>
      </w:tr>
      <w:tr w:rsidR="00B13B28" w14:paraId="3A0E0CFC" w14:textId="77777777">
        <w:trPr>
          <w:cantSplit/>
          <w:jc w:val="center"/>
        </w:trPr>
        <w:tc>
          <w:tcPr>
            <w:tcW w:w="1418" w:type="dxa"/>
          </w:tcPr>
          <w:p w14:paraId="357E3619" w14:textId="77777777" w:rsidR="00B13B28" w:rsidRDefault="00CC31A6">
            <w:pPr>
              <w:pStyle w:val="Table09Row"/>
            </w:pPr>
            <w:r>
              <w:t>1871 (35 Vict. No. 9)</w:t>
            </w:r>
          </w:p>
        </w:tc>
        <w:tc>
          <w:tcPr>
            <w:tcW w:w="2693" w:type="dxa"/>
          </w:tcPr>
          <w:p w14:paraId="45EE31C0" w14:textId="77777777" w:rsidR="00B13B28" w:rsidRDefault="00CC31A6">
            <w:pPr>
              <w:pStyle w:val="Table09Row"/>
            </w:pPr>
            <w:r>
              <w:rPr>
                <w:i/>
              </w:rPr>
              <w:t>Export of Arms and Munitions of War Prohibition Act 1871</w:t>
            </w:r>
          </w:p>
        </w:tc>
        <w:tc>
          <w:tcPr>
            <w:tcW w:w="1276" w:type="dxa"/>
          </w:tcPr>
          <w:p w14:paraId="5DF77654" w14:textId="77777777" w:rsidR="00B13B28" w:rsidRDefault="00CC31A6">
            <w:pPr>
              <w:pStyle w:val="Table09Row"/>
            </w:pPr>
            <w:r>
              <w:t>8 Aug 1871</w:t>
            </w:r>
          </w:p>
        </w:tc>
        <w:tc>
          <w:tcPr>
            <w:tcW w:w="3402" w:type="dxa"/>
          </w:tcPr>
          <w:p w14:paraId="79835DB6" w14:textId="77777777" w:rsidR="00B13B28" w:rsidRDefault="00CC31A6">
            <w:pPr>
              <w:pStyle w:val="Table09Row"/>
            </w:pPr>
            <w:r>
              <w:t>8 Aug 1871</w:t>
            </w:r>
          </w:p>
        </w:tc>
        <w:tc>
          <w:tcPr>
            <w:tcW w:w="1123" w:type="dxa"/>
          </w:tcPr>
          <w:p w14:paraId="3FAF1038" w14:textId="77777777" w:rsidR="00B13B28" w:rsidRDefault="00CC31A6">
            <w:pPr>
              <w:pStyle w:val="Table09Row"/>
            </w:pPr>
            <w:r>
              <w:t>1967/068</w:t>
            </w:r>
          </w:p>
        </w:tc>
      </w:tr>
      <w:tr w:rsidR="00B13B28" w14:paraId="63D7985D" w14:textId="77777777">
        <w:trPr>
          <w:cantSplit/>
          <w:jc w:val="center"/>
        </w:trPr>
        <w:tc>
          <w:tcPr>
            <w:tcW w:w="1418" w:type="dxa"/>
          </w:tcPr>
          <w:p w14:paraId="4814F4D1" w14:textId="77777777" w:rsidR="00B13B28" w:rsidRDefault="00CC31A6">
            <w:pPr>
              <w:pStyle w:val="Table09Row"/>
            </w:pPr>
            <w:r>
              <w:t>1871 (35 Vict. No. 10)</w:t>
            </w:r>
          </w:p>
        </w:tc>
        <w:tc>
          <w:tcPr>
            <w:tcW w:w="2693" w:type="dxa"/>
          </w:tcPr>
          <w:p w14:paraId="6700C486" w14:textId="77777777" w:rsidR="00B13B28" w:rsidRDefault="00CC31A6">
            <w:pPr>
              <w:pStyle w:val="Table09Row"/>
            </w:pPr>
            <w:r>
              <w:rPr>
                <w:i/>
              </w:rPr>
              <w:t>Sheep Branding Act 1871</w:t>
            </w:r>
          </w:p>
        </w:tc>
        <w:tc>
          <w:tcPr>
            <w:tcW w:w="1276" w:type="dxa"/>
          </w:tcPr>
          <w:p w14:paraId="23803747" w14:textId="77777777" w:rsidR="00B13B28" w:rsidRDefault="00CC31A6">
            <w:pPr>
              <w:pStyle w:val="Table09Row"/>
            </w:pPr>
            <w:r>
              <w:t>17 Aug 1871</w:t>
            </w:r>
          </w:p>
        </w:tc>
        <w:tc>
          <w:tcPr>
            <w:tcW w:w="3402" w:type="dxa"/>
          </w:tcPr>
          <w:p w14:paraId="08D5562B" w14:textId="77777777" w:rsidR="00B13B28" w:rsidRDefault="00CC31A6">
            <w:pPr>
              <w:pStyle w:val="Table09Row"/>
            </w:pPr>
            <w:r>
              <w:t>17 Aug 1871</w:t>
            </w:r>
          </w:p>
        </w:tc>
        <w:tc>
          <w:tcPr>
            <w:tcW w:w="1123" w:type="dxa"/>
          </w:tcPr>
          <w:p w14:paraId="7B576C03" w14:textId="77777777" w:rsidR="00B13B28" w:rsidRDefault="00CC31A6">
            <w:pPr>
              <w:pStyle w:val="Table09Row"/>
            </w:pPr>
            <w:r>
              <w:t>1881 (45 Vict. No. 7)</w:t>
            </w:r>
          </w:p>
        </w:tc>
      </w:tr>
      <w:tr w:rsidR="00B13B28" w14:paraId="29DFAA37" w14:textId="77777777">
        <w:trPr>
          <w:cantSplit/>
          <w:jc w:val="center"/>
        </w:trPr>
        <w:tc>
          <w:tcPr>
            <w:tcW w:w="1418" w:type="dxa"/>
          </w:tcPr>
          <w:p w14:paraId="60FD0991" w14:textId="77777777" w:rsidR="00B13B28" w:rsidRDefault="00CC31A6">
            <w:pPr>
              <w:pStyle w:val="Table09Row"/>
            </w:pPr>
            <w:r>
              <w:t>1871 (35 Vict. No. 11)</w:t>
            </w:r>
          </w:p>
        </w:tc>
        <w:tc>
          <w:tcPr>
            <w:tcW w:w="2693" w:type="dxa"/>
          </w:tcPr>
          <w:p w14:paraId="6664DB16" w14:textId="77777777" w:rsidR="00B13B28" w:rsidRDefault="00CC31A6">
            <w:pPr>
              <w:pStyle w:val="Table09Row"/>
            </w:pPr>
            <w:r>
              <w:rPr>
                <w:i/>
              </w:rPr>
              <w:t>Inquiries into Wrecks Ordinance 1864 Amendment Act 1871</w:t>
            </w:r>
          </w:p>
        </w:tc>
        <w:tc>
          <w:tcPr>
            <w:tcW w:w="1276" w:type="dxa"/>
          </w:tcPr>
          <w:p w14:paraId="4635CBE9" w14:textId="77777777" w:rsidR="00B13B28" w:rsidRDefault="00CC31A6">
            <w:pPr>
              <w:pStyle w:val="Table09Row"/>
            </w:pPr>
            <w:r>
              <w:t>17 Aug 1871</w:t>
            </w:r>
          </w:p>
        </w:tc>
        <w:tc>
          <w:tcPr>
            <w:tcW w:w="3402" w:type="dxa"/>
          </w:tcPr>
          <w:p w14:paraId="18DC7939" w14:textId="77777777" w:rsidR="00B13B28" w:rsidRDefault="00CC31A6">
            <w:pPr>
              <w:pStyle w:val="Table09Row"/>
            </w:pPr>
            <w:r>
              <w:t>17 Aug 1871</w:t>
            </w:r>
          </w:p>
        </w:tc>
        <w:tc>
          <w:tcPr>
            <w:tcW w:w="1123" w:type="dxa"/>
          </w:tcPr>
          <w:p w14:paraId="5D232F6F" w14:textId="77777777" w:rsidR="00B13B28" w:rsidRDefault="00CC31A6">
            <w:pPr>
              <w:pStyle w:val="Table09Row"/>
            </w:pPr>
            <w:r>
              <w:t>2006/037</w:t>
            </w:r>
          </w:p>
        </w:tc>
      </w:tr>
      <w:tr w:rsidR="00B13B28" w14:paraId="500F1B1B" w14:textId="77777777">
        <w:trPr>
          <w:cantSplit/>
          <w:jc w:val="center"/>
        </w:trPr>
        <w:tc>
          <w:tcPr>
            <w:tcW w:w="1418" w:type="dxa"/>
          </w:tcPr>
          <w:p w14:paraId="0491C13F" w14:textId="77777777" w:rsidR="00B13B28" w:rsidRDefault="00CC31A6">
            <w:pPr>
              <w:pStyle w:val="Table09Row"/>
            </w:pPr>
            <w:r>
              <w:t>1871 (35 Vict. No. 12)</w:t>
            </w:r>
          </w:p>
        </w:tc>
        <w:tc>
          <w:tcPr>
            <w:tcW w:w="2693" w:type="dxa"/>
          </w:tcPr>
          <w:p w14:paraId="66AF4961" w14:textId="77777777" w:rsidR="00B13B28" w:rsidRDefault="00CC31A6">
            <w:pPr>
              <w:pStyle w:val="Table09Row"/>
            </w:pPr>
            <w:r>
              <w:rPr>
                <w:i/>
              </w:rPr>
              <w:t>Liquor distillation ordina</w:t>
            </w:r>
            <w:r>
              <w:rPr>
                <w:i/>
              </w:rPr>
              <w:t>nce, repeal (1871)</w:t>
            </w:r>
          </w:p>
        </w:tc>
        <w:tc>
          <w:tcPr>
            <w:tcW w:w="1276" w:type="dxa"/>
          </w:tcPr>
          <w:p w14:paraId="6D9EF09E" w14:textId="77777777" w:rsidR="00B13B28" w:rsidRDefault="00CC31A6">
            <w:pPr>
              <w:pStyle w:val="Table09Row"/>
            </w:pPr>
            <w:r>
              <w:t>17 Aug 1871</w:t>
            </w:r>
          </w:p>
        </w:tc>
        <w:tc>
          <w:tcPr>
            <w:tcW w:w="3402" w:type="dxa"/>
          </w:tcPr>
          <w:p w14:paraId="0581CA33" w14:textId="77777777" w:rsidR="00B13B28" w:rsidRDefault="00CC31A6">
            <w:pPr>
              <w:pStyle w:val="Table09Row"/>
            </w:pPr>
            <w:r>
              <w:t>17 Aug 1871</w:t>
            </w:r>
          </w:p>
        </w:tc>
        <w:tc>
          <w:tcPr>
            <w:tcW w:w="1123" w:type="dxa"/>
          </w:tcPr>
          <w:p w14:paraId="5F36B01C" w14:textId="77777777" w:rsidR="00B13B28" w:rsidRDefault="00CC31A6">
            <w:pPr>
              <w:pStyle w:val="Table09Row"/>
            </w:pPr>
            <w:r>
              <w:t>1964/061 (13 Eliz. II No. 61)</w:t>
            </w:r>
          </w:p>
        </w:tc>
      </w:tr>
      <w:tr w:rsidR="00B13B28" w14:paraId="023E94A4" w14:textId="77777777">
        <w:trPr>
          <w:cantSplit/>
          <w:jc w:val="center"/>
        </w:trPr>
        <w:tc>
          <w:tcPr>
            <w:tcW w:w="1418" w:type="dxa"/>
          </w:tcPr>
          <w:p w14:paraId="6E8FBB17" w14:textId="77777777" w:rsidR="00B13B28" w:rsidRDefault="00CC31A6">
            <w:pPr>
              <w:pStyle w:val="Table09Row"/>
            </w:pPr>
            <w:r>
              <w:t>1871 (35 Vict. No. 13)</w:t>
            </w:r>
          </w:p>
        </w:tc>
        <w:tc>
          <w:tcPr>
            <w:tcW w:w="2693" w:type="dxa"/>
          </w:tcPr>
          <w:p w14:paraId="1B094ADB" w14:textId="77777777" w:rsidR="00B13B28" w:rsidRDefault="00CC31A6">
            <w:pPr>
              <w:pStyle w:val="Table09Row"/>
            </w:pPr>
            <w:r>
              <w:rPr>
                <w:i/>
              </w:rPr>
              <w:t>Pensioners Benevolent Society, repeal (1871)</w:t>
            </w:r>
          </w:p>
        </w:tc>
        <w:tc>
          <w:tcPr>
            <w:tcW w:w="1276" w:type="dxa"/>
          </w:tcPr>
          <w:p w14:paraId="4E8983CE" w14:textId="77777777" w:rsidR="00B13B28" w:rsidRDefault="00CC31A6">
            <w:pPr>
              <w:pStyle w:val="Table09Row"/>
            </w:pPr>
            <w:r>
              <w:t>17 Aug 1871</w:t>
            </w:r>
          </w:p>
        </w:tc>
        <w:tc>
          <w:tcPr>
            <w:tcW w:w="3402" w:type="dxa"/>
          </w:tcPr>
          <w:p w14:paraId="0C926449" w14:textId="77777777" w:rsidR="00B13B28" w:rsidRDefault="00CC31A6">
            <w:pPr>
              <w:pStyle w:val="Table09Row"/>
            </w:pPr>
            <w:r>
              <w:t>17 Aug 1871</w:t>
            </w:r>
          </w:p>
        </w:tc>
        <w:tc>
          <w:tcPr>
            <w:tcW w:w="1123" w:type="dxa"/>
          </w:tcPr>
          <w:p w14:paraId="671DEDF4" w14:textId="77777777" w:rsidR="00B13B28" w:rsidRDefault="00CC31A6">
            <w:pPr>
              <w:pStyle w:val="Table09Row"/>
            </w:pPr>
            <w:r>
              <w:t>1964/061 (13 Eliz. II No. 61)</w:t>
            </w:r>
          </w:p>
        </w:tc>
      </w:tr>
      <w:tr w:rsidR="00B13B28" w14:paraId="0FBCE0E1" w14:textId="77777777">
        <w:trPr>
          <w:cantSplit/>
          <w:jc w:val="center"/>
        </w:trPr>
        <w:tc>
          <w:tcPr>
            <w:tcW w:w="1418" w:type="dxa"/>
          </w:tcPr>
          <w:p w14:paraId="35D919BE" w14:textId="77777777" w:rsidR="00B13B28" w:rsidRDefault="00CC31A6">
            <w:pPr>
              <w:pStyle w:val="Table09Row"/>
            </w:pPr>
            <w:r>
              <w:t>1871 (35 Vict. No. 14)</w:t>
            </w:r>
          </w:p>
        </w:tc>
        <w:tc>
          <w:tcPr>
            <w:tcW w:w="2693" w:type="dxa"/>
          </w:tcPr>
          <w:p w14:paraId="64BD5069" w14:textId="77777777" w:rsidR="00B13B28" w:rsidRDefault="00CC31A6">
            <w:pPr>
              <w:pStyle w:val="Table09Row"/>
            </w:pPr>
            <w:r>
              <w:rPr>
                <w:i/>
              </w:rPr>
              <w:t xml:space="preserve">Elementary Education </w:t>
            </w:r>
            <w:r>
              <w:rPr>
                <w:i/>
              </w:rPr>
              <w:t>Act 1871</w:t>
            </w:r>
          </w:p>
        </w:tc>
        <w:tc>
          <w:tcPr>
            <w:tcW w:w="1276" w:type="dxa"/>
          </w:tcPr>
          <w:p w14:paraId="4DC2BA70" w14:textId="77777777" w:rsidR="00B13B28" w:rsidRDefault="00CC31A6">
            <w:pPr>
              <w:pStyle w:val="Table09Row"/>
            </w:pPr>
            <w:r>
              <w:t>17 Aug 1871</w:t>
            </w:r>
          </w:p>
        </w:tc>
        <w:tc>
          <w:tcPr>
            <w:tcW w:w="3402" w:type="dxa"/>
          </w:tcPr>
          <w:p w14:paraId="427742EA" w14:textId="77777777" w:rsidR="00B13B28" w:rsidRDefault="00CC31A6">
            <w:pPr>
              <w:pStyle w:val="Table09Row"/>
            </w:pPr>
            <w:r>
              <w:t>17 Aug 1871</w:t>
            </w:r>
          </w:p>
        </w:tc>
        <w:tc>
          <w:tcPr>
            <w:tcW w:w="1123" w:type="dxa"/>
          </w:tcPr>
          <w:p w14:paraId="744ED7E2" w14:textId="77777777" w:rsidR="00B13B28" w:rsidRDefault="00CC31A6">
            <w:pPr>
              <w:pStyle w:val="Table09Row"/>
            </w:pPr>
            <w:r>
              <w:t>1928/033 (19 Geo. V No. 33)</w:t>
            </w:r>
          </w:p>
        </w:tc>
      </w:tr>
      <w:tr w:rsidR="00B13B28" w14:paraId="7956516A" w14:textId="77777777">
        <w:trPr>
          <w:cantSplit/>
          <w:jc w:val="center"/>
        </w:trPr>
        <w:tc>
          <w:tcPr>
            <w:tcW w:w="1418" w:type="dxa"/>
          </w:tcPr>
          <w:p w14:paraId="5C0BE13E" w14:textId="77777777" w:rsidR="00B13B28" w:rsidRDefault="00CC31A6">
            <w:pPr>
              <w:pStyle w:val="Table09Row"/>
            </w:pPr>
            <w:r>
              <w:t>1871 (35 Vict. No. 15)</w:t>
            </w:r>
          </w:p>
        </w:tc>
        <w:tc>
          <w:tcPr>
            <w:tcW w:w="2693" w:type="dxa"/>
          </w:tcPr>
          <w:p w14:paraId="4ECCE8A1" w14:textId="77777777" w:rsidR="00B13B28" w:rsidRDefault="00CC31A6">
            <w:pPr>
              <w:pStyle w:val="Table09Row"/>
            </w:pPr>
            <w:r>
              <w:rPr>
                <w:i/>
              </w:rPr>
              <w:t>Appropriation (1871) [35 Vict. No. 15]</w:t>
            </w:r>
          </w:p>
        </w:tc>
        <w:tc>
          <w:tcPr>
            <w:tcW w:w="1276" w:type="dxa"/>
          </w:tcPr>
          <w:p w14:paraId="260551EA" w14:textId="77777777" w:rsidR="00B13B28" w:rsidRDefault="00CC31A6">
            <w:pPr>
              <w:pStyle w:val="Table09Row"/>
            </w:pPr>
            <w:r>
              <w:t>17 Aug 1871</w:t>
            </w:r>
          </w:p>
        </w:tc>
        <w:tc>
          <w:tcPr>
            <w:tcW w:w="3402" w:type="dxa"/>
          </w:tcPr>
          <w:p w14:paraId="3524474A" w14:textId="77777777" w:rsidR="00B13B28" w:rsidRDefault="00CC31A6">
            <w:pPr>
              <w:pStyle w:val="Table09Row"/>
            </w:pPr>
            <w:r>
              <w:t>17 Aug 1871</w:t>
            </w:r>
          </w:p>
        </w:tc>
        <w:tc>
          <w:tcPr>
            <w:tcW w:w="1123" w:type="dxa"/>
          </w:tcPr>
          <w:p w14:paraId="4BCFAE16" w14:textId="77777777" w:rsidR="00B13B28" w:rsidRDefault="00CC31A6">
            <w:pPr>
              <w:pStyle w:val="Table09Row"/>
            </w:pPr>
            <w:r>
              <w:t>1964/061 (13 Eliz. II No. 61)</w:t>
            </w:r>
          </w:p>
        </w:tc>
      </w:tr>
    </w:tbl>
    <w:p w14:paraId="7F7E3E06" w14:textId="77777777" w:rsidR="00B13B28" w:rsidRDefault="00B13B28"/>
    <w:p w14:paraId="291E6963" w14:textId="77777777" w:rsidR="00B13B28" w:rsidRDefault="00CC31A6">
      <w:pPr>
        <w:pStyle w:val="IAlphabetDivider"/>
      </w:pPr>
      <w:r>
        <w:t>1870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5BED7A8B" w14:textId="77777777">
        <w:trPr>
          <w:cantSplit/>
          <w:trHeight w:val="510"/>
          <w:tblHeader/>
          <w:jc w:val="center"/>
        </w:trPr>
        <w:tc>
          <w:tcPr>
            <w:tcW w:w="1418" w:type="dxa"/>
            <w:tcBorders>
              <w:top w:val="single" w:sz="4" w:space="0" w:color="auto"/>
              <w:bottom w:val="single" w:sz="4" w:space="0" w:color="auto"/>
            </w:tcBorders>
            <w:vAlign w:val="center"/>
          </w:tcPr>
          <w:p w14:paraId="0EBDC286"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20DC5411"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3F91CB4B"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5730E226" w14:textId="77777777" w:rsidR="00B13B28" w:rsidRDefault="00CC31A6">
            <w:pPr>
              <w:pStyle w:val="Table09Hdr"/>
            </w:pPr>
            <w:r>
              <w:t xml:space="preserve">Commencement </w:t>
            </w:r>
            <w:r>
              <w:t>Information</w:t>
            </w:r>
          </w:p>
        </w:tc>
        <w:tc>
          <w:tcPr>
            <w:tcW w:w="1123" w:type="dxa"/>
            <w:tcBorders>
              <w:top w:val="single" w:sz="4" w:space="0" w:color="auto"/>
              <w:bottom w:val="single" w:sz="4" w:space="0" w:color="auto"/>
            </w:tcBorders>
            <w:vAlign w:val="center"/>
          </w:tcPr>
          <w:p w14:paraId="0960A6D9" w14:textId="77777777" w:rsidR="00B13B28" w:rsidRDefault="00CC31A6">
            <w:pPr>
              <w:pStyle w:val="Table09Hdr"/>
            </w:pPr>
            <w:r>
              <w:t>Repealed/Expired</w:t>
            </w:r>
          </w:p>
        </w:tc>
      </w:tr>
      <w:tr w:rsidR="00B13B28" w14:paraId="50BCE79A" w14:textId="77777777">
        <w:trPr>
          <w:cantSplit/>
          <w:jc w:val="center"/>
        </w:trPr>
        <w:tc>
          <w:tcPr>
            <w:tcW w:w="1418" w:type="dxa"/>
          </w:tcPr>
          <w:p w14:paraId="40830AAD" w14:textId="77777777" w:rsidR="00B13B28" w:rsidRDefault="00CC31A6">
            <w:pPr>
              <w:pStyle w:val="Table09Row"/>
            </w:pPr>
            <w:r>
              <w:t>1870 (33 Vict. No. 13)</w:t>
            </w:r>
          </w:p>
        </w:tc>
        <w:tc>
          <w:tcPr>
            <w:tcW w:w="2693" w:type="dxa"/>
          </w:tcPr>
          <w:p w14:paraId="7E3D6310" w14:textId="77777777" w:rsidR="00B13B28" w:rsidRDefault="00CC31A6">
            <w:pPr>
              <w:pStyle w:val="Table09Row"/>
            </w:pPr>
            <w:r>
              <w:rPr>
                <w:i/>
              </w:rPr>
              <w:t>Legislative Council (1870)</w:t>
            </w:r>
          </w:p>
        </w:tc>
        <w:tc>
          <w:tcPr>
            <w:tcW w:w="1276" w:type="dxa"/>
          </w:tcPr>
          <w:p w14:paraId="140E6350" w14:textId="77777777" w:rsidR="00B13B28" w:rsidRDefault="00CC31A6">
            <w:pPr>
              <w:pStyle w:val="Table09Row"/>
            </w:pPr>
            <w:r>
              <w:t>1 Jun 1870</w:t>
            </w:r>
          </w:p>
        </w:tc>
        <w:tc>
          <w:tcPr>
            <w:tcW w:w="3402" w:type="dxa"/>
          </w:tcPr>
          <w:p w14:paraId="0704A957" w14:textId="77777777" w:rsidR="00B13B28" w:rsidRDefault="00CC31A6">
            <w:pPr>
              <w:pStyle w:val="Table09Row"/>
            </w:pPr>
            <w:r>
              <w:t>1 Jun 1870</w:t>
            </w:r>
          </w:p>
        </w:tc>
        <w:tc>
          <w:tcPr>
            <w:tcW w:w="1123" w:type="dxa"/>
          </w:tcPr>
          <w:p w14:paraId="58E127B3" w14:textId="77777777" w:rsidR="00B13B28" w:rsidRDefault="00CC31A6">
            <w:pPr>
              <w:pStyle w:val="Table09Row"/>
            </w:pPr>
            <w:r>
              <w:t>1964/061 (13 Eliz. II No. 61)</w:t>
            </w:r>
          </w:p>
        </w:tc>
      </w:tr>
      <w:tr w:rsidR="00B13B28" w14:paraId="7499B753" w14:textId="77777777">
        <w:trPr>
          <w:cantSplit/>
          <w:jc w:val="center"/>
        </w:trPr>
        <w:tc>
          <w:tcPr>
            <w:tcW w:w="1418" w:type="dxa"/>
          </w:tcPr>
          <w:p w14:paraId="7A0DD629" w14:textId="77777777" w:rsidR="00B13B28" w:rsidRDefault="00CC31A6">
            <w:pPr>
              <w:pStyle w:val="Table09Row"/>
            </w:pPr>
            <w:r>
              <w:t>1870 (33 Vict. No. 14)</w:t>
            </w:r>
          </w:p>
        </w:tc>
        <w:tc>
          <w:tcPr>
            <w:tcW w:w="2693" w:type="dxa"/>
          </w:tcPr>
          <w:p w14:paraId="7FDDCD37" w14:textId="77777777" w:rsidR="00B13B28" w:rsidRDefault="00CC31A6">
            <w:pPr>
              <w:pStyle w:val="Table09Row"/>
            </w:pPr>
            <w:r>
              <w:rPr>
                <w:i/>
              </w:rPr>
              <w:t>Naturalisation, B Martinez (1870)</w:t>
            </w:r>
          </w:p>
        </w:tc>
        <w:tc>
          <w:tcPr>
            <w:tcW w:w="1276" w:type="dxa"/>
          </w:tcPr>
          <w:p w14:paraId="7B16AD97" w14:textId="77777777" w:rsidR="00B13B28" w:rsidRDefault="00CC31A6">
            <w:pPr>
              <w:pStyle w:val="Table09Row"/>
            </w:pPr>
            <w:r>
              <w:t>1 Jun 1870</w:t>
            </w:r>
          </w:p>
        </w:tc>
        <w:tc>
          <w:tcPr>
            <w:tcW w:w="3402" w:type="dxa"/>
          </w:tcPr>
          <w:p w14:paraId="300E6860" w14:textId="77777777" w:rsidR="00B13B28" w:rsidRDefault="00CC31A6">
            <w:pPr>
              <w:pStyle w:val="Table09Row"/>
            </w:pPr>
            <w:r>
              <w:t>1 Jun 1870</w:t>
            </w:r>
          </w:p>
        </w:tc>
        <w:tc>
          <w:tcPr>
            <w:tcW w:w="1123" w:type="dxa"/>
          </w:tcPr>
          <w:p w14:paraId="33C701B8" w14:textId="77777777" w:rsidR="00B13B28" w:rsidRDefault="00CC31A6">
            <w:pPr>
              <w:pStyle w:val="Table09Row"/>
            </w:pPr>
            <w:r>
              <w:t>1964/061 (13 Eliz. II No. 61)</w:t>
            </w:r>
          </w:p>
        </w:tc>
      </w:tr>
      <w:tr w:rsidR="00B13B28" w14:paraId="7A65DBDC" w14:textId="77777777">
        <w:trPr>
          <w:cantSplit/>
          <w:jc w:val="center"/>
        </w:trPr>
        <w:tc>
          <w:tcPr>
            <w:tcW w:w="1418" w:type="dxa"/>
          </w:tcPr>
          <w:p w14:paraId="481ACFEE" w14:textId="77777777" w:rsidR="00B13B28" w:rsidRDefault="00CC31A6">
            <w:pPr>
              <w:pStyle w:val="Table09Row"/>
            </w:pPr>
            <w:r>
              <w:t xml:space="preserve">1870 (33 </w:t>
            </w:r>
            <w:r>
              <w:t>Vict. No. 15)</w:t>
            </w:r>
          </w:p>
        </w:tc>
        <w:tc>
          <w:tcPr>
            <w:tcW w:w="2693" w:type="dxa"/>
          </w:tcPr>
          <w:p w14:paraId="47A7C323" w14:textId="77777777" w:rsidR="00B13B28" w:rsidRDefault="00CC31A6">
            <w:pPr>
              <w:pStyle w:val="Table09Row"/>
            </w:pPr>
            <w:r>
              <w:rPr>
                <w:i/>
              </w:rPr>
              <w:t>Appropriation (1870)</w:t>
            </w:r>
          </w:p>
        </w:tc>
        <w:tc>
          <w:tcPr>
            <w:tcW w:w="1276" w:type="dxa"/>
          </w:tcPr>
          <w:p w14:paraId="09F60237" w14:textId="77777777" w:rsidR="00B13B28" w:rsidRDefault="00CC31A6">
            <w:pPr>
              <w:pStyle w:val="Table09Row"/>
            </w:pPr>
            <w:r>
              <w:t>1 Jun 1870</w:t>
            </w:r>
          </w:p>
        </w:tc>
        <w:tc>
          <w:tcPr>
            <w:tcW w:w="3402" w:type="dxa"/>
          </w:tcPr>
          <w:p w14:paraId="3DBFAC0E" w14:textId="77777777" w:rsidR="00B13B28" w:rsidRDefault="00CC31A6">
            <w:pPr>
              <w:pStyle w:val="Table09Row"/>
            </w:pPr>
            <w:r>
              <w:t>1 Jun 1870</w:t>
            </w:r>
          </w:p>
        </w:tc>
        <w:tc>
          <w:tcPr>
            <w:tcW w:w="1123" w:type="dxa"/>
          </w:tcPr>
          <w:p w14:paraId="7D387823" w14:textId="77777777" w:rsidR="00B13B28" w:rsidRDefault="00CC31A6">
            <w:pPr>
              <w:pStyle w:val="Table09Row"/>
            </w:pPr>
            <w:r>
              <w:t>1964/061 (13 Eliz. II No. 61)</w:t>
            </w:r>
          </w:p>
        </w:tc>
      </w:tr>
      <w:tr w:rsidR="00B13B28" w14:paraId="54DB99AA" w14:textId="77777777">
        <w:trPr>
          <w:cantSplit/>
          <w:jc w:val="center"/>
        </w:trPr>
        <w:tc>
          <w:tcPr>
            <w:tcW w:w="1418" w:type="dxa"/>
          </w:tcPr>
          <w:p w14:paraId="30B07E95" w14:textId="77777777" w:rsidR="00B13B28" w:rsidRDefault="00CC31A6">
            <w:pPr>
              <w:pStyle w:val="Table09Row"/>
            </w:pPr>
            <w:r>
              <w:t>1870 (33 &amp; 34 Vict. c. 23)</w:t>
            </w:r>
          </w:p>
        </w:tc>
        <w:tc>
          <w:tcPr>
            <w:tcW w:w="2693" w:type="dxa"/>
          </w:tcPr>
          <w:p w14:paraId="7DF4F71D" w14:textId="77777777" w:rsidR="00B13B28" w:rsidRDefault="00CC31A6">
            <w:pPr>
              <w:pStyle w:val="Table09Row"/>
            </w:pPr>
            <w:r>
              <w:rPr>
                <w:i/>
              </w:rPr>
              <w:t>Forfeitures abolition (1870) (Imp)</w:t>
            </w:r>
          </w:p>
        </w:tc>
        <w:tc>
          <w:tcPr>
            <w:tcW w:w="1276" w:type="dxa"/>
          </w:tcPr>
          <w:p w14:paraId="39B8FD56" w14:textId="77777777" w:rsidR="00B13B28" w:rsidRDefault="00B13B28">
            <w:pPr>
              <w:pStyle w:val="Table09Row"/>
            </w:pPr>
          </w:p>
        </w:tc>
        <w:tc>
          <w:tcPr>
            <w:tcW w:w="3402" w:type="dxa"/>
          </w:tcPr>
          <w:p w14:paraId="08DB9201" w14:textId="77777777" w:rsidR="00B13B28" w:rsidRDefault="00CC31A6">
            <w:pPr>
              <w:pStyle w:val="Table09Row"/>
            </w:pPr>
            <w:r>
              <w:t>11 Jul 1873 (adopted by Imperial Act adopting (1873) (37 Vict. No. 8))</w:t>
            </w:r>
          </w:p>
        </w:tc>
        <w:tc>
          <w:tcPr>
            <w:tcW w:w="1123" w:type="dxa"/>
          </w:tcPr>
          <w:p w14:paraId="6A7CE7F5" w14:textId="77777777" w:rsidR="00B13B28" w:rsidRDefault="00CC31A6">
            <w:pPr>
              <w:pStyle w:val="Table09Row"/>
            </w:pPr>
            <w:r>
              <w:t>1913/015 (4 Geo. V No. 15)</w:t>
            </w:r>
          </w:p>
        </w:tc>
      </w:tr>
    </w:tbl>
    <w:p w14:paraId="07A2EBAC" w14:textId="77777777" w:rsidR="00B13B28" w:rsidRDefault="00B13B28"/>
    <w:p w14:paraId="1037E1F4" w14:textId="77777777" w:rsidR="00B13B28" w:rsidRDefault="00CC31A6">
      <w:pPr>
        <w:pStyle w:val="IAlphabetDivider"/>
      </w:pPr>
      <w:r>
        <w:t>1869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13172ACF" w14:textId="77777777">
        <w:trPr>
          <w:cantSplit/>
          <w:trHeight w:val="510"/>
          <w:tblHeader/>
          <w:jc w:val="center"/>
        </w:trPr>
        <w:tc>
          <w:tcPr>
            <w:tcW w:w="1418" w:type="dxa"/>
            <w:tcBorders>
              <w:top w:val="single" w:sz="4" w:space="0" w:color="auto"/>
              <w:bottom w:val="single" w:sz="4" w:space="0" w:color="auto"/>
            </w:tcBorders>
            <w:vAlign w:val="center"/>
          </w:tcPr>
          <w:p w14:paraId="4AE41785"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2B6726E7"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2F4C40BD"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1B5C5DD1"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4187D585" w14:textId="77777777" w:rsidR="00B13B28" w:rsidRDefault="00CC31A6">
            <w:pPr>
              <w:pStyle w:val="Table09Hdr"/>
            </w:pPr>
            <w:r>
              <w:t>Repealed/Expired</w:t>
            </w:r>
          </w:p>
        </w:tc>
      </w:tr>
      <w:tr w:rsidR="00B13B28" w14:paraId="336360C1" w14:textId="77777777">
        <w:trPr>
          <w:cantSplit/>
          <w:jc w:val="center"/>
        </w:trPr>
        <w:tc>
          <w:tcPr>
            <w:tcW w:w="1418" w:type="dxa"/>
          </w:tcPr>
          <w:p w14:paraId="7AD1F25B" w14:textId="77777777" w:rsidR="00B13B28" w:rsidRDefault="00CC31A6">
            <w:pPr>
              <w:pStyle w:val="Table09Row"/>
            </w:pPr>
            <w:r>
              <w:t>1869 (33 Vict. No. 1)</w:t>
            </w:r>
          </w:p>
        </w:tc>
        <w:tc>
          <w:tcPr>
            <w:tcW w:w="2693" w:type="dxa"/>
          </w:tcPr>
          <w:p w14:paraId="634B7EDF" w14:textId="77777777" w:rsidR="00B13B28" w:rsidRDefault="00CC31A6">
            <w:pPr>
              <w:pStyle w:val="Table09Row"/>
            </w:pPr>
            <w:r>
              <w:rPr>
                <w:i/>
              </w:rPr>
              <w:t>Escheat Ordinance amendment (1869)</w:t>
            </w:r>
          </w:p>
        </w:tc>
        <w:tc>
          <w:tcPr>
            <w:tcW w:w="1276" w:type="dxa"/>
          </w:tcPr>
          <w:p w14:paraId="624F2DEA" w14:textId="77777777" w:rsidR="00B13B28" w:rsidRDefault="00CC31A6">
            <w:pPr>
              <w:pStyle w:val="Table09Row"/>
            </w:pPr>
            <w:r>
              <w:t>12 Jul 1869</w:t>
            </w:r>
          </w:p>
        </w:tc>
        <w:tc>
          <w:tcPr>
            <w:tcW w:w="3402" w:type="dxa"/>
          </w:tcPr>
          <w:p w14:paraId="12A16259" w14:textId="77777777" w:rsidR="00B13B28" w:rsidRDefault="00CC31A6">
            <w:pPr>
              <w:pStyle w:val="Table09Row"/>
            </w:pPr>
            <w:r>
              <w:t>12 Jul 1869</w:t>
            </w:r>
          </w:p>
        </w:tc>
        <w:tc>
          <w:tcPr>
            <w:tcW w:w="1123" w:type="dxa"/>
          </w:tcPr>
          <w:p w14:paraId="544698DE" w14:textId="77777777" w:rsidR="00B13B28" w:rsidRDefault="00CC31A6">
            <w:pPr>
              <w:pStyle w:val="Table09Row"/>
            </w:pPr>
            <w:r>
              <w:t>1940/045 (4 &amp; 5 Geo. VI No. 45)</w:t>
            </w:r>
          </w:p>
        </w:tc>
      </w:tr>
      <w:tr w:rsidR="00B13B28" w14:paraId="518FABD3" w14:textId="77777777">
        <w:trPr>
          <w:cantSplit/>
          <w:jc w:val="center"/>
        </w:trPr>
        <w:tc>
          <w:tcPr>
            <w:tcW w:w="1418" w:type="dxa"/>
          </w:tcPr>
          <w:p w14:paraId="0683995E" w14:textId="77777777" w:rsidR="00B13B28" w:rsidRDefault="00CC31A6">
            <w:pPr>
              <w:pStyle w:val="Table09Row"/>
            </w:pPr>
            <w:r>
              <w:t>1869 (33 Vict. No. 2)</w:t>
            </w:r>
          </w:p>
        </w:tc>
        <w:tc>
          <w:tcPr>
            <w:tcW w:w="2693" w:type="dxa"/>
          </w:tcPr>
          <w:p w14:paraId="019F690B" w14:textId="77777777" w:rsidR="00B13B28" w:rsidRDefault="00CC31A6">
            <w:pPr>
              <w:pStyle w:val="Table09Row"/>
            </w:pPr>
            <w:r>
              <w:rPr>
                <w:i/>
              </w:rPr>
              <w:t>Governor’s salary amendment (1869)</w:t>
            </w:r>
          </w:p>
        </w:tc>
        <w:tc>
          <w:tcPr>
            <w:tcW w:w="1276" w:type="dxa"/>
          </w:tcPr>
          <w:p w14:paraId="5B8D7FD2" w14:textId="77777777" w:rsidR="00B13B28" w:rsidRDefault="00CC31A6">
            <w:pPr>
              <w:pStyle w:val="Table09Row"/>
            </w:pPr>
            <w:r>
              <w:t>12 Jul 1869</w:t>
            </w:r>
          </w:p>
        </w:tc>
        <w:tc>
          <w:tcPr>
            <w:tcW w:w="3402" w:type="dxa"/>
          </w:tcPr>
          <w:p w14:paraId="5E6D774D" w14:textId="77777777" w:rsidR="00B13B28" w:rsidRDefault="00CC31A6">
            <w:pPr>
              <w:pStyle w:val="Table09Row"/>
            </w:pPr>
            <w:r>
              <w:t>12 Jul 1869</w:t>
            </w:r>
          </w:p>
        </w:tc>
        <w:tc>
          <w:tcPr>
            <w:tcW w:w="1123" w:type="dxa"/>
          </w:tcPr>
          <w:p w14:paraId="2886AC60" w14:textId="77777777" w:rsidR="00B13B28" w:rsidRDefault="00CC31A6">
            <w:pPr>
              <w:pStyle w:val="Table09Row"/>
            </w:pPr>
            <w:r>
              <w:t>1884 (48 Vict. No. 24)</w:t>
            </w:r>
          </w:p>
        </w:tc>
      </w:tr>
      <w:tr w:rsidR="00B13B28" w14:paraId="0212A78E" w14:textId="77777777">
        <w:trPr>
          <w:cantSplit/>
          <w:jc w:val="center"/>
        </w:trPr>
        <w:tc>
          <w:tcPr>
            <w:tcW w:w="1418" w:type="dxa"/>
          </w:tcPr>
          <w:p w14:paraId="0FBFAC66" w14:textId="77777777" w:rsidR="00B13B28" w:rsidRDefault="00CC31A6">
            <w:pPr>
              <w:pStyle w:val="Table09Row"/>
            </w:pPr>
            <w:r>
              <w:t>1869 (33 Vict. No. 3)</w:t>
            </w:r>
          </w:p>
        </w:tc>
        <w:tc>
          <w:tcPr>
            <w:tcW w:w="2693" w:type="dxa"/>
          </w:tcPr>
          <w:p w14:paraId="47458A5D" w14:textId="77777777" w:rsidR="00B13B28" w:rsidRDefault="00CC31A6">
            <w:pPr>
              <w:pStyle w:val="Table09Row"/>
            </w:pPr>
            <w:r>
              <w:rPr>
                <w:i/>
              </w:rPr>
              <w:t>Naturalisation, G A Seubert (1869)</w:t>
            </w:r>
          </w:p>
        </w:tc>
        <w:tc>
          <w:tcPr>
            <w:tcW w:w="1276" w:type="dxa"/>
          </w:tcPr>
          <w:p w14:paraId="51D9EC4C" w14:textId="77777777" w:rsidR="00B13B28" w:rsidRDefault="00CC31A6">
            <w:pPr>
              <w:pStyle w:val="Table09Row"/>
            </w:pPr>
            <w:r>
              <w:t>12 Jul 1869</w:t>
            </w:r>
          </w:p>
        </w:tc>
        <w:tc>
          <w:tcPr>
            <w:tcW w:w="3402" w:type="dxa"/>
          </w:tcPr>
          <w:p w14:paraId="304B09A2" w14:textId="77777777" w:rsidR="00B13B28" w:rsidRDefault="00CC31A6">
            <w:pPr>
              <w:pStyle w:val="Table09Row"/>
            </w:pPr>
            <w:r>
              <w:t>12 Jul 1869</w:t>
            </w:r>
          </w:p>
        </w:tc>
        <w:tc>
          <w:tcPr>
            <w:tcW w:w="1123" w:type="dxa"/>
          </w:tcPr>
          <w:p w14:paraId="49BD6684" w14:textId="77777777" w:rsidR="00B13B28" w:rsidRDefault="00CC31A6">
            <w:pPr>
              <w:pStyle w:val="Table09Row"/>
            </w:pPr>
            <w:r>
              <w:t>1964/061 (13 Eliz. II No. 61)</w:t>
            </w:r>
          </w:p>
        </w:tc>
      </w:tr>
      <w:tr w:rsidR="00B13B28" w14:paraId="26D50A18" w14:textId="77777777">
        <w:trPr>
          <w:cantSplit/>
          <w:jc w:val="center"/>
        </w:trPr>
        <w:tc>
          <w:tcPr>
            <w:tcW w:w="1418" w:type="dxa"/>
          </w:tcPr>
          <w:p w14:paraId="20B29EA5" w14:textId="77777777" w:rsidR="00B13B28" w:rsidRDefault="00CC31A6">
            <w:pPr>
              <w:pStyle w:val="Table09Row"/>
            </w:pPr>
            <w:r>
              <w:t>1869 (33 Vict. No. 4)</w:t>
            </w:r>
          </w:p>
        </w:tc>
        <w:tc>
          <w:tcPr>
            <w:tcW w:w="2693" w:type="dxa"/>
          </w:tcPr>
          <w:p w14:paraId="7F7CF249" w14:textId="77777777" w:rsidR="00B13B28" w:rsidRDefault="00CC31A6">
            <w:pPr>
              <w:pStyle w:val="Table09Row"/>
            </w:pPr>
            <w:r>
              <w:rPr>
                <w:i/>
              </w:rPr>
              <w:t>Naturalisation, S Pekilman (aka C Reichberg) (1869)</w:t>
            </w:r>
          </w:p>
        </w:tc>
        <w:tc>
          <w:tcPr>
            <w:tcW w:w="1276" w:type="dxa"/>
          </w:tcPr>
          <w:p w14:paraId="7767E343" w14:textId="77777777" w:rsidR="00B13B28" w:rsidRDefault="00CC31A6">
            <w:pPr>
              <w:pStyle w:val="Table09Row"/>
            </w:pPr>
            <w:r>
              <w:t>12 Jul 1869</w:t>
            </w:r>
          </w:p>
        </w:tc>
        <w:tc>
          <w:tcPr>
            <w:tcW w:w="3402" w:type="dxa"/>
          </w:tcPr>
          <w:p w14:paraId="67866E35" w14:textId="77777777" w:rsidR="00B13B28" w:rsidRDefault="00CC31A6">
            <w:pPr>
              <w:pStyle w:val="Table09Row"/>
            </w:pPr>
            <w:r>
              <w:t>12 Jul 1869</w:t>
            </w:r>
          </w:p>
        </w:tc>
        <w:tc>
          <w:tcPr>
            <w:tcW w:w="1123" w:type="dxa"/>
          </w:tcPr>
          <w:p w14:paraId="2B3EE49C" w14:textId="77777777" w:rsidR="00B13B28" w:rsidRDefault="00CC31A6">
            <w:pPr>
              <w:pStyle w:val="Table09Row"/>
            </w:pPr>
            <w:r>
              <w:t>1964/061 (13 Eliz. II No. 61)</w:t>
            </w:r>
          </w:p>
        </w:tc>
      </w:tr>
      <w:tr w:rsidR="00B13B28" w14:paraId="22B299ED" w14:textId="77777777">
        <w:trPr>
          <w:cantSplit/>
          <w:jc w:val="center"/>
        </w:trPr>
        <w:tc>
          <w:tcPr>
            <w:tcW w:w="1418" w:type="dxa"/>
          </w:tcPr>
          <w:p w14:paraId="55F0F0E4" w14:textId="77777777" w:rsidR="00B13B28" w:rsidRDefault="00CC31A6">
            <w:pPr>
              <w:pStyle w:val="Table09Row"/>
            </w:pPr>
            <w:r>
              <w:t>1869 (33 Vict. No. 5)</w:t>
            </w:r>
          </w:p>
        </w:tc>
        <w:tc>
          <w:tcPr>
            <w:tcW w:w="2693" w:type="dxa"/>
          </w:tcPr>
          <w:p w14:paraId="1756412F" w14:textId="77777777" w:rsidR="00B13B28" w:rsidRDefault="00CC31A6">
            <w:pPr>
              <w:pStyle w:val="Table09Row"/>
            </w:pPr>
            <w:r>
              <w:rPr>
                <w:i/>
              </w:rPr>
              <w:t>Naturalisation, W Lawrence (1869)</w:t>
            </w:r>
          </w:p>
        </w:tc>
        <w:tc>
          <w:tcPr>
            <w:tcW w:w="1276" w:type="dxa"/>
          </w:tcPr>
          <w:p w14:paraId="630F6032" w14:textId="77777777" w:rsidR="00B13B28" w:rsidRDefault="00CC31A6">
            <w:pPr>
              <w:pStyle w:val="Table09Row"/>
            </w:pPr>
            <w:r>
              <w:t>12 Jul 1869</w:t>
            </w:r>
          </w:p>
        </w:tc>
        <w:tc>
          <w:tcPr>
            <w:tcW w:w="3402" w:type="dxa"/>
          </w:tcPr>
          <w:p w14:paraId="5FEA39E0" w14:textId="77777777" w:rsidR="00B13B28" w:rsidRDefault="00CC31A6">
            <w:pPr>
              <w:pStyle w:val="Table09Row"/>
            </w:pPr>
            <w:r>
              <w:t>12 Jul 1869</w:t>
            </w:r>
          </w:p>
        </w:tc>
        <w:tc>
          <w:tcPr>
            <w:tcW w:w="1123" w:type="dxa"/>
          </w:tcPr>
          <w:p w14:paraId="37BB2CCE" w14:textId="77777777" w:rsidR="00B13B28" w:rsidRDefault="00CC31A6">
            <w:pPr>
              <w:pStyle w:val="Table09Row"/>
            </w:pPr>
            <w:r>
              <w:t>1964/061 (13 Eli</w:t>
            </w:r>
            <w:r>
              <w:t>z. II No. 61)</w:t>
            </w:r>
          </w:p>
        </w:tc>
      </w:tr>
      <w:tr w:rsidR="00B13B28" w14:paraId="580445FF" w14:textId="77777777">
        <w:trPr>
          <w:cantSplit/>
          <w:jc w:val="center"/>
        </w:trPr>
        <w:tc>
          <w:tcPr>
            <w:tcW w:w="1418" w:type="dxa"/>
          </w:tcPr>
          <w:p w14:paraId="38C7F0B1" w14:textId="77777777" w:rsidR="00B13B28" w:rsidRDefault="00CC31A6">
            <w:pPr>
              <w:pStyle w:val="Table09Row"/>
            </w:pPr>
            <w:r>
              <w:t>1869 (33 Vict. No. 6)</w:t>
            </w:r>
          </w:p>
        </w:tc>
        <w:tc>
          <w:tcPr>
            <w:tcW w:w="2693" w:type="dxa"/>
          </w:tcPr>
          <w:p w14:paraId="696976BD" w14:textId="77777777" w:rsidR="00B13B28" w:rsidRDefault="00CC31A6">
            <w:pPr>
              <w:pStyle w:val="Table09Row"/>
            </w:pPr>
            <w:r>
              <w:rPr>
                <w:i/>
              </w:rPr>
              <w:t>Sheriff, repeal (1869)</w:t>
            </w:r>
          </w:p>
        </w:tc>
        <w:tc>
          <w:tcPr>
            <w:tcW w:w="1276" w:type="dxa"/>
          </w:tcPr>
          <w:p w14:paraId="0DFD1298" w14:textId="77777777" w:rsidR="00B13B28" w:rsidRDefault="00CC31A6">
            <w:pPr>
              <w:pStyle w:val="Table09Row"/>
            </w:pPr>
            <w:r>
              <w:t>12 Jul 1869</w:t>
            </w:r>
          </w:p>
        </w:tc>
        <w:tc>
          <w:tcPr>
            <w:tcW w:w="3402" w:type="dxa"/>
          </w:tcPr>
          <w:p w14:paraId="40BF1434" w14:textId="77777777" w:rsidR="00B13B28" w:rsidRDefault="00CC31A6">
            <w:pPr>
              <w:pStyle w:val="Table09Row"/>
            </w:pPr>
            <w:r>
              <w:t>12 Jul 1869</w:t>
            </w:r>
          </w:p>
        </w:tc>
        <w:tc>
          <w:tcPr>
            <w:tcW w:w="1123" w:type="dxa"/>
          </w:tcPr>
          <w:p w14:paraId="7D76F790" w14:textId="77777777" w:rsidR="00B13B28" w:rsidRDefault="00CC31A6">
            <w:pPr>
              <w:pStyle w:val="Table09Row"/>
            </w:pPr>
            <w:r>
              <w:t>1964/061 (13 Eliz. II No. 61)</w:t>
            </w:r>
          </w:p>
        </w:tc>
      </w:tr>
      <w:tr w:rsidR="00B13B28" w14:paraId="3522CF85" w14:textId="77777777">
        <w:trPr>
          <w:cantSplit/>
          <w:jc w:val="center"/>
        </w:trPr>
        <w:tc>
          <w:tcPr>
            <w:tcW w:w="1418" w:type="dxa"/>
          </w:tcPr>
          <w:p w14:paraId="36FE3D0D" w14:textId="77777777" w:rsidR="00B13B28" w:rsidRDefault="00CC31A6">
            <w:pPr>
              <w:pStyle w:val="Table09Row"/>
            </w:pPr>
            <w:r>
              <w:t>1869 (33 Vict. No. 7)</w:t>
            </w:r>
          </w:p>
        </w:tc>
        <w:tc>
          <w:tcPr>
            <w:tcW w:w="2693" w:type="dxa"/>
          </w:tcPr>
          <w:p w14:paraId="5278E766" w14:textId="77777777" w:rsidR="00B13B28" w:rsidRDefault="00CC31A6">
            <w:pPr>
              <w:pStyle w:val="Table09Row"/>
            </w:pPr>
            <w:r>
              <w:rPr>
                <w:i/>
              </w:rPr>
              <w:t>Oddfellows’ Mortgage Ordinance 1869</w:t>
            </w:r>
          </w:p>
        </w:tc>
        <w:tc>
          <w:tcPr>
            <w:tcW w:w="1276" w:type="dxa"/>
          </w:tcPr>
          <w:p w14:paraId="03521F6E" w14:textId="77777777" w:rsidR="00B13B28" w:rsidRDefault="00CC31A6">
            <w:pPr>
              <w:pStyle w:val="Table09Row"/>
            </w:pPr>
            <w:r>
              <w:t>12 Jul 1869</w:t>
            </w:r>
          </w:p>
        </w:tc>
        <w:tc>
          <w:tcPr>
            <w:tcW w:w="3402" w:type="dxa"/>
          </w:tcPr>
          <w:p w14:paraId="008C7D9B" w14:textId="77777777" w:rsidR="00B13B28" w:rsidRDefault="00CC31A6">
            <w:pPr>
              <w:pStyle w:val="Table09Row"/>
            </w:pPr>
            <w:r>
              <w:t>12 Jul 1869</w:t>
            </w:r>
          </w:p>
        </w:tc>
        <w:tc>
          <w:tcPr>
            <w:tcW w:w="1123" w:type="dxa"/>
          </w:tcPr>
          <w:p w14:paraId="28BB5118" w14:textId="77777777" w:rsidR="00B13B28" w:rsidRDefault="00CC31A6">
            <w:pPr>
              <w:pStyle w:val="Table09Row"/>
            </w:pPr>
            <w:r>
              <w:t>1966/079</w:t>
            </w:r>
          </w:p>
        </w:tc>
      </w:tr>
      <w:tr w:rsidR="00B13B28" w14:paraId="593A6587" w14:textId="77777777">
        <w:trPr>
          <w:cantSplit/>
          <w:jc w:val="center"/>
        </w:trPr>
        <w:tc>
          <w:tcPr>
            <w:tcW w:w="1418" w:type="dxa"/>
          </w:tcPr>
          <w:p w14:paraId="137FE4CB" w14:textId="77777777" w:rsidR="00B13B28" w:rsidRDefault="00CC31A6">
            <w:pPr>
              <w:pStyle w:val="Table09Row"/>
            </w:pPr>
            <w:r>
              <w:t>1869 (33 Vict. No. 8)</w:t>
            </w:r>
          </w:p>
        </w:tc>
        <w:tc>
          <w:tcPr>
            <w:tcW w:w="2693" w:type="dxa"/>
          </w:tcPr>
          <w:p w14:paraId="2C78F5CF" w14:textId="77777777" w:rsidR="00B13B28" w:rsidRDefault="00CC31A6">
            <w:pPr>
              <w:pStyle w:val="Table09Row"/>
            </w:pPr>
            <w:r>
              <w:rPr>
                <w:i/>
              </w:rPr>
              <w:t>Medical Ordinance 1869</w:t>
            </w:r>
          </w:p>
        </w:tc>
        <w:tc>
          <w:tcPr>
            <w:tcW w:w="1276" w:type="dxa"/>
          </w:tcPr>
          <w:p w14:paraId="377ACEEB" w14:textId="77777777" w:rsidR="00B13B28" w:rsidRDefault="00CC31A6">
            <w:pPr>
              <w:pStyle w:val="Table09Row"/>
            </w:pPr>
            <w:r>
              <w:t>12 Jul 1869</w:t>
            </w:r>
          </w:p>
        </w:tc>
        <w:tc>
          <w:tcPr>
            <w:tcW w:w="3402" w:type="dxa"/>
          </w:tcPr>
          <w:p w14:paraId="7D60DEDA" w14:textId="77777777" w:rsidR="00B13B28" w:rsidRDefault="00CC31A6">
            <w:pPr>
              <w:pStyle w:val="Table09Row"/>
            </w:pPr>
            <w:r>
              <w:t>12 Jul 1869</w:t>
            </w:r>
          </w:p>
        </w:tc>
        <w:tc>
          <w:tcPr>
            <w:tcW w:w="1123" w:type="dxa"/>
          </w:tcPr>
          <w:p w14:paraId="085252AD" w14:textId="77777777" w:rsidR="00B13B28" w:rsidRDefault="00CC31A6">
            <w:pPr>
              <w:pStyle w:val="Table09Row"/>
            </w:pPr>
            <w:r>
              <w:t>1894 (58 Vict. No. 36)</w:t>
            </w:r>
          </w:p>
        </w:tc>
      </w:tr>
      <w:tr w:rsidR="00B13B28" w14:paraId="74D9D076" w14:textId="77777777">
        <w:trPr>
          <w:cantSplit/>
          <w:jc w:val="center"/>
        </w:trPr>
        <w:tc>
          <w:tcPr>
            <w:tcW w:w="1418" w:type="dxa"/>
          </w:tcPr>
          <w:p w14:paraId="3055CC1A" w14:textId="77777777" w:rsidR="00B13B28" w:rsidRDefault="00CC31A6">
            <w:pPr>
              <w:pStyle w:val="Table09Row"/>
            </w:pPr>
            <w:r>
              <w:t>1869 (33 Vict. No. 9)</w:t>
            </w:r>
          </w:p>
        </w:tc>
        <w:tc>
          <w:tcPr>
            <w:tcW w:w="2693" w:type="dxa"/>
          </w:tcPr>
          <w:p w14:paraId="6683D60A" w14:textId="77777777" w:rsidR="00B13B28" w:rsidRDefault="00CC31A6">
            <w:pPr>
              <w:pStyle w:val="Table09Row"/>
            </w:pPr>
            <w:r>
              <w:rPr>
                <w:i/>
              </w:rPr>
              <w:t>Liquor sales amendment (1869)</w:t>
            </w:r>
          </w:p>
        </w:tc>
        <w:tc>
          <w:tcPr>
            <w:tcW w:w="1276" w:type="dxa"/>
          </w:tcPr>
          <w:p w14:paraId="6AB71A3E" w14:textId="77777777" w:rsidR="00B13B28" w:rsidRDefault="00CC31A6">
            <w:pPr>
              <w:pStyle w:val="Table09Row"/>
            </w:pPr>
            <w:r>
              <w:t>12 Jul 1869</w:t>
            </w:r>
          </w:p>
        </w:tc>
        <w:tc>
          <w:tcPr>
            <w:tcW w:w="3402" w:type="dxa"/>
          </w:tcPr>
          <w:p w14:paraId="0D76A9D9" w14:textId="77777777" w:rsidR="00B13B28" w:rsidRDefault="00CC31A6">
            <w:pPr>
              <w:pStyle w:val="Table09Row"/>
            </w:pPr>
            <w:r>
              <w:t>12 Jul 1869</w:t>
            </w:r>
          </w:p>
        </w:tc>
        <w:tc>
          <w:tcPr>
            <w:tcW w:w="1123" w:type="dxa"/>
          </w:tcPr>
          <w:p w14:paraId="1C5E9DD6" w14:textId="77777777" w:rsidR="00B13B28" w:rsidRDefault="00CC31A6">
            <w:pPr>
              <w:pStyle w:val="Table09Row"/>
            </w:pPr>
            <w:r>
              <w:t>1872 (36 Vict. No. 5)</w:t>
            </w:r>
          </w:p>
        </w:tc>
      </w:tr>
      <w:tr w:rsidR="00B13B28" w14:paraId="3C2C3059" w14:textId="77777777">
        <w:trPr>
          <w:cantSplit/>
          <w:jc w:val="center"/>
        </w:trPr>
        <w:tc>
          <w:tcPr>
            <w:tcW w:w="1418" w:type="dxa"/>
          </w:tcPr>
          <w:p w14:paraId="631F4822" w14:textId="77777777" w:rsidR="00B13B28" w:rsidRDefault="00CC31A6">
            <w:pPr>
              <w:pStyle w:val="Table09Row"/>
            </w:pPr>
            <w:r>
              <w:t>1869 (33 Vict. No. 10)</w:t>
            </w:r>
          </w:p>
        </w:tc>
        <w:tc>
          <w:tcPr>
            <w:tcW w:w="2693" w:type="dxa"/>
          </w:tcPr>
          <w:p w14:paraId="421F3790" w14:textId="77777777" w:rsidR="00B13B28" w:rsidRDefault="00CC31A6">
            <w:pPr>
              <w:pStyle w:val="Table09Row"/>
            </w:pPr>
            <w:r>
              <w:rPr>
                <w:i/>
              </w:rPr>
              <w:t>Customs Ordinance amendment (1869)</w:t>
            </w:r>
          </w:p>
        </w:tc>
        <w:tc>
          <w:tcPr>
            <w:tcW w:w="1276" w:type="dxa"/>
          </w:tcPr>
          <w:p w14:paraId="42A368C7" w14:textId="77777777" w:rsidR="00B13B28" w:rsidRDefault="00CC31A6">
            <w:pPr>
              <w:pStyle w:val="Table09Row"/>
            </w:pPr>
            <w:r>
              <w:t>12 Jul 1869</w:t>
            </w:r>
          </w:p>
        </w:tc>
        <w:tc>
          <w:tcPr>
            <w:tcW w:w="3402" w:type="dxa"/>
          </w:tcPr>
          <w:p w14:paraId="11F76F7D" w14:textId="77777777" w:rsidR="00B13B28" w:rsidRDefault="00CC31A6">
            <w:pPr>
              <w:pStyle w:val="Table09Row"/>
            </w:pPr>
            <w:r>
              <w:t>12 Jul 1869</w:t>
            </w:r>
          </w:p>
        </w:tc>
        <w:tc>
          <w:tcPr>
            <w:tcW w:w="1123" w:type="dxa"/>
          </w:tcPr>
          <w:p w14:paraId="5C7CD60A" w14:textId="77777777" w:rsidR="00B13B28" w:rsidRDefault="00CC31A6">
            <w:pPr>
              <w:pStyle w:val="Table09Row"/>
            </w:pPr>
            <w:r>
              <w:t xml:space="preserve">1892 (55 Vict. </w:t>
            </w:r>
            <w:r>
              <w:t>No. 31)</w:t>
            </w:r>
          </w:p>
        </w:tc>
      </w:tr>
      <w:tr w:rsidR="00B13B28" w14:paraId="1BF9D658" w14:textId="77777777">
        <w:trPr>
          <w:cantSplit/>
          <w:jc w:val="center"/>
        </w:trPr>
        <w:tc>
          <w:tcPr>
            <w:tcW w:w="1418" w:type="dxa"/>
          </w:tcPr>
          <w:p w14:paraId="0647A3B2" w14:textId="77777777" w:rsidR="00B13B28" w:rsidRDefault="00CC31A6">
            <w:pPr>
              <w:pStyle w:val="Table09Row"/>
            </w:pPr>
            <w:r>
              <w:t>1869 (33 Vict. No. 11)</w:t>
            </w:r>
          </w:p>
        </w:tc>
        <w:tc>
          <w:tcPr>
            <w:tcW w:w="2693" w:type="dxa"/>
          </w:tcPr>
          <w:p w14:paraId="055FA395" w14:textId="77777777" w:rsidR="00B13B28" w:rsidRDefault="00CC31A6">
            <w:pPr>
              <w:pStyle w:val="Table09Row"/>
            </w:pPr>
            <w:r>
              <w:rPr>
                <w:i/>
              </w:rPr>
              <w:t>Appropriation (1869) [33 Vict. No. 11]</w:t>
            </w:r>
          </w:p>
        </w:tc>
        <w:tc>
          <w:tcPr>
            <w:tcW w:w="1276" w:type="dxa"/>
          </w:tcPr>
          <w:p w14:paraId="41133C48" w14:textId="77777777" w:rsidR="00B13B28" w:rsidRDefault="00CC31A6">
            <w:pPr>
              <w:pStyle w:val="Table09Row"/>
            </w:pPr>
            <w:r>
              <w:t>12 Jul 1869</w:t>
            </w:r>
          </w:p>
        </w:tc>
        <w:tc>
          <w:tcPr>
            <w:tcW w:w="3402" w:type="dxa"/>
          </w:tcPr>
          <w:p w14:paraId="19FC75FE" w14:textId="77777777" w:rsidR="00B13B28" w:rsidRDefault="00CC31A6">
            <w:pPr>
              <w:pStyle w:val="Table09Row"/>
            </w:pPr>
            <w:r>
              <w:t>12 Jul 1869</w:t>
            </w:r>
          </w:p>
        </w:tc>
        <w:tc>
          <w:tcPr>
            <w:tcW w:w="1123" w:type="dxa"/>
          </w:tcPr>
          <w:p w14:paraId="054750F7" w14:textId="77777777" w:rsidR="00B13B28" w:rsidRDefault="00CC31A6">
            <w:pPr>
              <w:pStyle w:val="Table09Row"/>
            </w:pPr>
            <w:r>
              <w:t>1964/061 (13 Eliz. II No. 61)</w:t>
            </w:r>
          </w:p>
        </w:tc>
      </w:tr>
      <w:tr w:rsidR="00B13B28" w14:paraId="31FB2B9F" w14:textId="77777777">
        <w:trPr>
          <w:cantSplit/>
          <w:jc w:val="center"/>
        </w:trPr>
        <w:tc>
          <w:tcPr>
            <w:tcW w:w="1418" w:type="dxa"/>
          </w:tcPr>
          <w:p w14:paraId="5AA0B3CD" w14:textId="77777777" w:rsidR="00B13B28" w:rsidRDefault="00CC31A6">
            <w:pPr>
              <w:pStyle w:val="Table09Row"/>
            </w:pPr>
            <w:r>
              <w:t>1869 (33 Vict. No. 12)</w:t>
            </w:r>
          </w:p>
        </w:tc>
        <w:tc>
          <w:tcPr>
            <w:tcW w:w="2693" w:type="dxa"/>
          </w:tcPr>
          <w:p w14:paraId="621EA466" w14:textId="77777777" w:rsidR="00B13B28" w:rsidRDefault="00CC31A6">
            <w:pPr>
              <w:pStyle w:val="Table09Row"/>
            </w:pPr>
            <w:r>
              <w:rPr>
                <w:i/>
              </w:rPr>
              <w:t>Appropriation (1869) [33 Vict. No. 12]</w:t>
            </w:r>
          </w:p>
        </w:tc>
        <w:tc>
          <w:tcPr>
            <w:tcW w:w="1276" w:type="dxa"/>
          </w:tcPr>
          <w:p w14:paraId="4C95D098" w14:textId="77777777" w:rsidR="00B13B28" w:rsidRDefault="00CC31A6">
            <w:pPr>
              <w:pStyle w:val="Table09Row"/>
            </w:pPr>
            <w:r>
              <w:t>12 Jul 1869</w:t>
            </w:r>
          </w:p>
        </w:tc>
        <w:tc>
          <w:tcPr>
            <w:tcW w:w="3402" w:type="dxa"/>
          </w:tcPr>
          <w:p w14:paraId="2A703482" w14:textId="77777777" w:rsidR="00B13B28" w:rsidRDefault="00CC31A6">
            <w:pPr>
              <w:pStyle w:val="Table09Row"/>
            </w:pPr>
            <w:r>
              <w:t>12 Jul 1869</w:t>
            </w:r>
          </w:p>
        </w:tc>
        <w:tc>
          <w:tcPr>
            <w:tcW w:w="1123" w:type="dxa"/>
          </w:tcPr>
          <w:p w14:paraId="2D9B182C" w14:textId="77777777" w:rsidR="00B13B28" w:rsidRDefault="00CC31A6">
            <w:pPr>
              <w:pStyle w:val="Table09Row"/>
            </w:pPr>
            <w:r>
              <w:t>1964/061 (13 Eliz. II No. 61)</w:t>
            </w:r>
          </w:p>
        </w:tc>
      </w:tr>
    </w:tbl>
    <w:p w14:paraId="0BC55239" w14:textId="77777777" w:rsidR="00B13B28" w:rsidRDefault="00B13B28"/>
    <w:p w14:paraId="2BF017EB" w14:textId="77777777" w:rsidR="00B13B28" w:rsidRDefault="00CC31A6">
      <w:pPr>
        <w:pStyle w:val="IAlphabetDivider"/>
      </w:pPr>
      <w:r>
        <w:t>1868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285AA546" w14:textId="77777777">
        <w:trPr>
          <w:cantSplit/>
          <w:trHeight w:val="510"/>
          <w:tblHeader/>
          <w:jc w:val="center"/>
        </w:trPr>
        <w:tc>
          <w:tcPr>
            <w:tcW w:w="1418" w:type="dxa"/>
            <w:tcBorders>
              <w:top w:val="single" w:sz="4" w:space="0" w:color="auto"/>
              <w:bottom w:val="single" w:sz="4" w:space="0" w:color="auto"/>
            </w:tcBorders>
            <w:vAlign w:val="center"/>
          </w:tcPr>
          <w:p w14:paraId="34D26997" w14:textId="77777777" w:rsidR="00B13B28" w:rsidRDefault="00CC31A6">
            <w:pPr>
              <w:pStyle w:val="Table09Hdr"/>
            </w:pPr>
            <w:r>
              <w:t>Ac</w:t>
            </w:r>
            <w:r>
              <w:t>t No.</w:t>
            </w:r>
          </w:p>
        </w:tc>
        <w:tc>
          <w:tcPr>
            <w:tcW w:w="2693" w:type="dxa"/>
            <w:tcBorders>
              <w:top w:val="single" w:sz="4" w:space="0" w:color="auto"/>
              <w:bottom w:val="single" w:sz="4" w:space="0" w:color="auto"/>
            </w:tcBorders>
            <w:vAlign w:val="center"/>
          </w:tcPr>
          <w:p w14:paraId="072989D2"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5F98E719"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07E69190"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336AEEDF" w14:textId="77777777" w:rsidR="00B13B28" w:rsidRDefault="00CC31A6">
            <w:pPr>
              <w:pStyle w:val="Table09Hdr"/>
            </w:pPr>
            <w:r>
              <w:t>Repealed/Expired</w:t>
            </w:r>
          </w:p>
        </w:tc>
      </w:tr>
      <w:tr w:rsidR="00B13B28" w14:paraId="286A3B0E" w14:textId="77777777">
        <w:trPr>
          <w:cantSplit/>
          <w:jc w:val="center"/>
        </w:trPr>
        <w:tc>
          <w:tcPr>
            <w:tcW w:w="1418" w:type="dxa"/>
          </w:tcPr>
          <w:p w14:paraId="3883341D" w14:textId="77777777" w:rsidR="00B13B28" w:rsidRDefault="00CC31A6">
            <w:pPr>
              <w:pStyle w:val="Table09Row"/>
            </w:pPr>
            <w:r>
              <w:t>1868 (32 Vict. No. 1)</w:t>
            </w:r>
          </w:p>
        </w:tc>
        <w:tc>
          <w:tcPr>
            <w:tcW w:w="2693" w:type="dxa"/>
          </w:tcPr>
          <w:p w14:paraId="1C731388" w14:textId="77777777" w:rsidR="00B13B28" w:rsidRDefault="00CC31A6">
            <w:pPr>
              <w:pStyle w:val="Table09Row"/>
            </w:pPr>
            <w:r>
              <w:rPr>
                <w:i/>
              </w:rPr>
              <w:t>Escheat Ordinance amendment (1868)</w:t>
            </w:r>
          </w:p>
        </w:tc>
        <w:tc>
          <w:tcPr>
            <w:tcW w:w="1276" w:type="dxa"/>
          </w:tcPr>
          <w:p w14:paraId="05C0F777" w14:textId="77777777" w:rsidR="00B13B28" w:rsidRDefault="00CC31A6">
            <w:pPr>
              <w:pStyle w:val="Table09Row"/>
            </w:pPr>
            <w:r>
              <w:t>3 Aug 1868</w:t>
            </w:r>
          </w:p>
        </w:tc>
        <w:tc>
          <w:tcPr>
            <w:tcW w:w="3402" w:type="dxa"/>
          </w:tcPr>
          <w:p w14:paraId="56E24667" w14:textId="77777777" w:rsidR="00B13B28" w:rsidRDefault="00CC31A6">
            <w:pPr>
              <w:pStyle w:val="Table09Row"/>
            </w:pPr>
            <w:r>
              <w:t>3 Aug 1868</w:t>
            </w:r>
          </w:p>
        </w:tc>
        <w:tc>
          <w:tcPr>
            <w:tcW w:w="1123" w:type="dxa"/>
          </w:tcPr>
          <w:p w14:paraId="41B3C3C5" w14:textId="77777777" w:rsidR="00B13B28" w:rsidRDefault="00CC31A6">
            <w:pPr>
              <w:pStyle w:val="Table09Row"/>
            </w:pPr>
            <w:r>
              <w:t>1940/045 (4 &amp; 5 Geo. VI No. 45)</w:t>
            </w:r>
          </w:p>
        </w:tc>
      </w:tr>
      <w:tr w:rsidR="00B13B28" w14:paraId="5D7561FA" w14:textId="77777777">
        <w:trPr>
          <w:cantSplit/>
          <w:jc w:val="center"/>
        </w:trPr>
        <w:tc>
          <w:tcPr>
            <w:tcW w:w="1418" w:type="dxa"/>
          </w:tcPr>
          <w:p w14:paraId="0E683D70" w14:textId="77777777" w:rsidR="00B13B28" w:rsidRDefault="00CC31A6">
            <w:pPr>
              <w:pStyle w:val="Table09Row"/>
            </w:pPr>
            <w:r>
              <w:t>1868 (32 Vict. No. 2)</w:t>
            </w:r>
          </w:p>
        </w:tc>
        <w:tc>
          <w:tcPr>
            <w:tcW w:w="2693" w:type="dxa"/>
          </w:tcPr>
          <w:p w14:paraId="5009B1C0" w14:textId="77777777" w:rsidR="00B13B28" w:rsidRDefault="00CC31A6">
            <w:pPr>
              <w:pStyle w:val="Table09Row"/>
            </w:pPr>
            <w:r>
              <w:rPr>
                <w:i/>
              </w:rPr>
              <w:t>Cattle Trespass Ordinance amendment (1868)</w:t>
            </w:r>
          </w:p>
        </w:tc>
        <w:tc>
          <w:tcPr>
            <w:tcW w:w="1276" w:type="dxa"/>
          </w:tcPr>
          <w:p w14:paraId="1EF4F835" w14:textId="77777777" w:rsidR="00B13B28" w:rsidRDefault="00CC31A6">
            <w:pPr>
              <w:pStyle w:val="Table09Row"/>
            </w:pPr>
            <w:r>
              <w:t>3 Aug 1868</w:t>
            </w:r>
          </w:p>
        </w:tc>
        <w:tc>
          <w:tcPr>
            <w:tcW w:w="3402" w:type="dxa"/>
          </w:tcPr>
          <w:p w14:paraId="36E2BA7C" w14:textId="77777777" w:rsidR="00B13B28" w:rsidRDefault="00CC31A6">
            <w:pPr>
              <w:pStyle w:val="Table09Row"/>
            </w:pPr>
            <w:r>
              <w:t>3 Aug 1868</w:t>
            </w:r>
          </w:p>
        </w:tc>
        <w:tc>
          <w:tcPr>
            <w:tcW w:w="1123" w:type="dxa"/>
          </w:tcPr>
          <w:p w14:paraId="3318E77C" w14:textId="77777777" w:rsidR="00B13B28" w:rsidRDefault="00CC31A6">
            <w:pPr>
              <w:pStyle w:val="Table09Row"/>
            </w:pPr>
            <w:r>
              <w:t>1872 (36 Vict. No. 9)</w:t>
            </w:r>
          </w:p>
        </w:tc>
      </w:tr>
      <w:tr w:rsidR="00B13B28" w14:paraId="2C4DA04D" w14:textId="77777777">
        <w:trPr>
          <w:cantSplit/>
          <w:jc w:val="center"/>
        </w:trPr>
        <w:tc>
          <w:tcPr>
            <w:tcW w:w="1418" w:type="dxa"/>
          </w:tcPr>
          <w:p w14:paraId="7B3C9D2B" w14:textId="77777777" w:rsidR="00B13B28" w:rsidRDefault="00CC31A6">
            <w:pPr>
              <w:pStyle w:val="Table09Row"/>
            </w:pPr>
            <w:r>
              <w:t>1868 (32 Vict. No. 3)</w:t>
            </w:r>
          </w:p>
        </w:tc>
        <w:tc>
          <w:tcPr>
            <w:tcW w:w="2693" w:type="dxa"/>
          </w:tcPr>
          <w:p w14:paraId="5F66634B" w14:textId="77777777" w:rsidR="00B13B28" w:rsidRDefault="00CC31A6">
            <w:pPr>
              <w:pStyle w:val="Table09Row"/>
            </w:pPr>
            <w:r>
              <w:rPr>
                <w:i/>
              </w:rPr>
              <w:t>Inventions, P V Ramel (1868)</w:t>
            </w:r>
          </w:p>
        </w:tc>
        <w:tc>
          <w:tcPr>
            <w:tcW w:w="1276" w:type="dxa"/>
          </w:tcPr>
          <w:p w14:paraId="75FC2B01" w14:textId="77777777" w:rsidR="00B13B28" w:rsidRDefault="00CC31A6">
            <w:pPr>
              <w:pStyle w:val="Table09Row"/>
            </w:pPr>
            <w:r>
              <w:t>3 Aug 1868</w:t>
            </w:r>
          </w:p>
        </w:tc>
        <w:tc>
          <w:tcPr>
            <w:tcW w:w="3402" w:type="dxa"/>
          </w:tcPr>
          <w:p w14:paraId="660AC1BE" w14:textId="77777777" w:rsidR="00B13B28" w:rsidRDefault="00CC31A6">
            <w:pPr>
              <w:pStyle w:val="Table09Row"/>
            </w:pPr>
            <w:r>
              <w:t>3 Aug 1868</w:t>
            </w:r>
          </w:p>
        </w:tc>
        <w:tc>
          <w:tcPr>
            <w:tcW w:w="1123" w:type="dxa"/>
          </w:tcPr>
          <w:p w14:paraId="45B783F1" w14:textId="77777777" w:rsidR="00B13B28" w:rsidRDefault="00CC31A6">
            <w:pPr>
              <w:pStyle w:val="Table09Row"/>
            </w:pPr>
            <w:r>
              <w:t>1964/061 (13 Eliz. II No. 61)</w:t>
            </w:r>
          </w:p>
        </w:tc>
      </w:tr>
      <w:tr w:rsidR="00B13B28" w14:paraId="157054AC" w14:textId="77777777">
        <w:trPr>
          <w:cantSplit/>
          <w:jc w:val="center"/>
        </w:trPr>
        <w:tc>
          <w:tcPr>
            <w:tcW w:w="1418" w:type="dxa"/>
          </w:tcPr>
          <w:p w14:paraId="390B6518" w14:textId="77777777" w:rsidR="00B13B28" w:rsidRDefault="00CC31A6">
            <w:pPr>
              <w:pStyle w:val="Table09Row"/>
            </w:pPr>
            <w:r>
              <w:t>1868 (32 Vict. No. 4)</w:t>
            </w:r>
          </w:p>
        </w:tc>
        <w:tc>
          <w:tcPr>
            <w:tcW w:w="2693" w:type="dxa"/>
          </w:tcPr>
          <w:p w14:paraId="05320943" w14:textId="77777777" w:rsidR="00B13B28" w:rsidRDefault="00CC31A6">
            <w:pPr>
              <w:pStyle w:val="Table09Row"/>
            </w:pPr>
            <w:r>
              <w:rPr>
                <w:i/>
              </w:rPr>
              <w:t>Inventions, S Golay (1868)</w:t>
            </w:r>
          </w:p>
        </w:tc>
        <w:tc>
          <w:tcPr>
            <w:tcW w:w="1276" w:type="dxa"/>
          </w:tcPr>
          <w:p w14:paraId="6B9A0403" w14:textId="77777777" w:rsidR="00B13B28" w:rsidRDefault="00CC31A6">
            <w:pPr>
              <w:pStyle w:val="Table09Row"/>
            </w:pPr>
            <w:r>
              <w:t>3 Aug 1868</w:t>
            </w:r>
          </w:p>
        </w:tc>
        <w:tc>
          <w:tcPr>
            <w:tcW w:w="3402" w:type="dxa"/>
          </w:tcPr>
          <w:p w14:paraId="0E98DB88" w14:textId="77777777" w:rsidR="00B13B28" w:rsidRDefault="00CC31A6">
            <w:pPr>
              <w:pStyle w:val="Table09Row"/>
            </w:pPr>
            <w:r>
              <w:t>3 Aug 1868</w:t>
            </w:r>
          </w:p>
        </w:tc>
        <w:tc>
          <w:tcPr>
            <w:tcW w:w="1123" w:type="dxa"/>
          </w:tcPr>
          <w:p w14:paraId="192AAE60" w14:textId="77777777" w:rsidR="00B13B28" w:rsidRDefault="00CC31A6">
            <w:pPr>
              <w:pStyle w:val="Table09Row"/>
            </w:pPr>
            <w:r>
              <w:t>1964/061 (13 Eliz. II No. 61)</w:t>
            </w:r>
          </w:p>
        </w:tc>
      </w:tr>
      <w:tr w:rsidR="00B13B28" w14:paraId="4294EE2E" w14:textId="77777777">
        <w:trPr>
          <w:cantSplit/>
          <w:jc w:val="center"/>
        </w:trPr>
        <w:tc>
          <w:tcPr>
            <w:tcW w:w="1418" w:type="dxa"/>
          </w:tcPr>
          <w:p w14:paraId="116CFC04" w14:textId="77777777" w:rsidR="00B13B28" w:rsidRDefault="00CC31A6">
            <w:pPr>
              <w:pStyle w:val="Table09Row"/>
            </w:pPr>
            <w:r>
              <w:t>1868 (32 Vict. No. 5)</w:t>
            </w:r>
          </w:p>
        </w:tc>
        <w:tc>
          <w:tcPr>
            <w:tcW w:w="2693" w:type="dxa"/>
          </w:tcPr>
          <w:p w14:paraId="1D0CDB67" w14:textId="77777777" w:rsidR="00B13B28" w:rsidRDefault="00CC31A6">
            <w:pPr>
              <w:pStyle w:val="Table09Row"/>
            </w:pPr>
            <w:r>
              <w:rPr>
                <w:i/>
              </w:rPr>
              <w:t>Fremantle, rates (1868)</w:t>
            </w:r>
          </w:p>
        </w:tc>
        <w:tc>
          <w:tcPr>
            <w:tcW w:w="1276" w:type="dxa"/>
          </w:tcPr>
          <w:p w14:paraId="1149CFDE" w14:textId="77777777" w:rsidR="00B13B28" w:rsidRDefault="00CC31A6">
            <w:pPr>
              <w:pStyle w:val="Table09Row"/>
            </w:pPr>
            <w:r>
              <w:t>3 Aug 1868</w:t>
            </w:r>
          </w:p>
        </w:tc>
        <w:tc>
          <w:tcPr>
            <w:tcW w:w="3402" w:type="dxa"/>
          </w:tcPr>
          <w:p w14:paraId="57B83C22" w14:textId="77777777" w:rsidR="00B13B28" w:rsidRDefault="00CC31A6">
            <w:pPr>
              <w:pStyle w:val="Table09Row"/>
            </w:pPr>
            <w:r>
              <w:t>3 Aug 1868</w:t>
            </w:r>
          </w:p>
        </w:tc>
        <w:tc>
          <w:tcPr>
            <w:tcW w:w="1123" w:type="dxa"/>
          </w:tcPr>
          <w:p w14:paraId="51E7BEF0" w14:textId="77777777" w:rsidR="00B13B28" w:rsidRDefault="00CC31A6">
            <w:pPr>
              <w:pStyle w:val="Table09Row"/>
            </w:pPr>
            <w:r>
              <w:t>1965/057</w:t>
            </w:r>
          </w:p>
        </w:tc>
      </w:tr>
      <w:tr w:rsidR="00B13B28" w14:paraId="75C0A7BA" w14:textId="77777777">
        <w:trPr>
          <w:cantSplit/>
          <w:jc w:val="center"/>
        </w:trPr>
        <w:tc>
          <w:tcPr>
            <w:tcW w:w="1418" w:type="dxa"/>
          </w:tcPr>
          <w:p w14:paraId="66823140" w14:textId="77777777" w:rsidR="00B13B28" w:rsidRDefault="00CC31A6">
            <w:pPr>
              <w:pStyle w:val="Table09Row"/>
            </w:pPr>
            <w:r>
              <w:t>1868 (32 Vict. No. 6)</w:t>
            </w:r>
          </w:p>
        </w:tc>
        <w:tc>
          <w:tcPr>
            <w:tcW w:w="2693" w:type="dxa"/>
          </w:tcPr>
          <w:p w14:paraId="2BA85C96" w14:textId="77777777" w:rsidR="00B13B28" w:rsidRDefault="00CC31A6">
            <w:pPr>
              <w:pStyle w:val="Table09Row"/>
            </w:pPr>
            <w:r>
              <w:rPr>
                <w:i/>
              </w:rPr>
              <w:t>Fremantle Carriage Ordinance 1868</w:t>
            </w:r>
          </w:p>
        </w:tc>
        <w:tc>
          <w:tcPr>
            <w:tcW w:w="1276" w:type="dxa"/>
          </w:tcPr>
          <w:p w14:paraId="74F4B564" w14:textId="77777777" w:rsidR="00B13B28" w:rsidRDefault="00CC31A6">
            <w:pPr>
              <w:pStyle w:val="Table09Row"/>
            </w:pPr>
            <w:r>
              <w:t>3 Aug 1868</w:t>
            </w:r>
          </w:p>
        </w:tc>
        <w:tc>
          <w:tcPr>
            <w:tcW w:w="3402" w:type="dxa"/>
          </w:tcPr>
          <w:p w14:paraId="6ADFA16E" w14:textId="77777777" w:rsidR="00B13B28" w:rsidRDefault="00CC31A6">
            <w:pPr>
              <w:pStyle w:val="Table09Row"/>
            </w:pPr>
            <w:r>
              <w:t>3 Aug 1868</w:t>
            </w:r>
          </w:p>
        </w:tc>
        <w:tc>
          <w:tcPr>
            <w:tcW w:w="1123" w:type="dxa"/>
          </w:tcPr>
          <w:p w14:paraId="2040EC94" w14:textId="77777777" w:rsidR="00B13B28" w:rsidRDefault="00CC31A6">
            <w:pPr>
              <w:pStyle w:val="Table09Row"/>
            </w:pPr>
            <w:r>
              <w:t>1876 (40 Vict. No. 5)</w:t>
            </w:r>
          </w:p>
        </w:tc>
      </w:tr>
      <w:tr w:rsidR="00B13B28" w14:paraId="2487979C" w14:textId="77777777">
        <w:trPr>
          <w:cantSplit/>
          <w:jc w:val="center"/>
        </w:trPr>
        <w:tc>
          <w:tcPr>
            <w:tcW w:w="1418" w:type="dxa"/>
          </w:tcPr>
          <w:p w14:paraId="7AEF9316" w14:textId="77777777" w:rsidR="00B13B28" w:rsidRDefault="00CC31A6">
            <w:pPr>
              <w:pStyle w:val="Table09Row"/>
            </w:pPr>
            <w:r>
              <w:t>1868 (32 Vict. No. 7)</w:t>
            </w:r>
          </w:p>
        </w:tc>
        <w:tc>
          <w:tcPr>
            <w:tcW w:w="2693" w:type="dxa"/>
          </w:tcPr>
          <w:p w14:paraId="53EAB165" w14:textId="77777777" w:rsidR="00B13B28" w:rsidRDefault="00CC31A6">
            <w:pPr>
              <w:pStyle w:val="Table09Row"/>
            </w:pPr>
            <w:r>
              <w:rPr>
                <w:i/>
              </w:rPr>
              <w:t>Land vesting, Albany (1868)</w:t>
            </w:r>
          </w:p>
        </w:tc>
        <w:tc>
          <w:tcPr>
            <w:tcW w:w="1276" w:type="dxa"/>
          </w:tcPr>
          <w:p w14:paraId="6DA45A03" w14:textId="77777777" w:rsidR="00B13B28" w:rsidRDefault="00CC31A6">
            <w:pPr>
              <w:pStyle w:val="Table09Row"/>
            </w:pPr>
            <w:r>
              <w:t>3 Aug 1868</w:t>
            </w:r>
          </w:p>
        </w:tc>
        <w:tc>
          <w:tcPr>
            <w:tcW w:w="3402" w:type="dxa"/>
          </w:tcPr>
          <w:p w14:paraId="551E1BA0" w14:textId="77777777" w:rsidR="00B13B28" w:rsidRDefault="00CC31A6">
            <w:pPr>
              <w:pStyle w:val="Table09Row"/>
            </w:pPr>
            <w:r>
              <w:t>3 Aug 1868</w:t>
            </w:r>
          </w:p>
        </w:tc>
        <w:tc>
          <w:tcPr>
            <w:tcW w:w="1123" w:type="dxa"/>
          </w:tcPr>
          <w:p w14:paraId="7F16B0BF" w14:textId="77777777" w:rsidR="00B13B28" w:rsidRDefault="00CC31A6">
            <w:pPr>
              <w:pStyle w:val="Table09Row"/>
            </w:pPr>
            <w:r>
              <w:t>1965/057</w:t>
            </w:r>
          </w:p>
        </w:tc>
      </w:tr>
      <w:tr w:rsidR="00B13B28" w14:paraId="39BBDD9B" w14:textId="77777777">
        <w:trPr>
          <w:cantSplit/>
          <w:jc w:val="center"/>
        </w:trPr>
        <w:tc>
          <w:tcPr>
            <w:tcW w:w="1418" w:type="dxa"/>
          </w:tcPr>
          <w:p w14:paraId="00CFF7D8" w14:textId="77777777" w:rsidR="00B13B28" w:rsidRDefault="00CC31A6">
            <w:pPr>
              <w:pStyle w:val="Table09Row"/>
            </w:pPr>
            <w:r>
              <w:t>1868 (32 Vict. No. 8)</w:t>
            </w:r>
          </w:p>
        </w:tc>
        <w:tc>
          <w:tcPr>
            <w:tcW w:w="2693" w:type="dxa"/>
          </w:tcPr>
          <w:p w14:paraId="4563C77A" w14:textId="77777777" w:rsidR="00B13B28" w:rsidRDefault="00CC31A6">
            <w:pPr>
              <w:pStyle w:val="Table09Row"/>
            </w:pPr>
            <w:r>
              <w:rPr>
                <w:i/>
              </w:rPr>
              <w:t>Masters and Servants Amendment Ordinance 1868</w:t>
            </w:r>
          </w:p>
        </w:tc>
        <w:tc>
          <w:tcPr>
            <w:tcW w:w="1276" w:type="dxa"/>
          </w:tcPr>
          <w:p w14:paraId="1FE85B08" w14:textId="77777777" w:rsidR="00B13B28" w:rsidRDefault="00CC31A6">
            <w:pPr>
              <w:pStyle w:val="Table09Row"/>
            </w:pPr>
            <w:r>
              <w:t>3 Aug 1868</w:t>
            </w:r>
          </w:p>
        </w:tc>
        <w:tc>
          <w:tcPr>
            <w:tcW w:w="3402" w:type="dxa"/>
          </w:tcPr>
          <w:p w14:paraId="2FF8FA54" w14:textId="77777777" w:rsidR="00B13B28" w:rsidRDefault="00CC31A6">
            <w:pPr>
              <w:pStyle w:val="Table09Row"/>
            </w:pPr>
            <w:r>
              <w:t>3 Aug 1868</w:t>
            </w:r>
          </w:p>
        </w:tc>
        <w:tc>
          <w:tcPr>
            <w:tcW w:w="1123" w:type="dxa"/>
          </w:tcPr>
          <w:p w14:paraId="7DA839BC" w14:textId="77777777" w:rsidR="00B13B28" w:rsidRDefault="00CC31A6">
            <w:pPr>
              <w:pStyle w:val="Table09Row"/>
            </w:pPr>
            <w:r>
              <w:t>1892 (55 Vict. No. 28)</w:t>
            </w:r>
          </w:p>
        </w:tc>
      </w:tr>
      <w:tr w:rsidR="00B13B28" w14:paraId="6CABE919" w14:textId="77777777">
        <w:trPr>
          <w:cantSplit/>
          <w:jc w:val="center"/>
        </w:trPr>
        <w:tc>
          <w:tcPr>
            <w:tcW w:w="1418" w:type="dxa"/>
          </w:tcPr>
          <w:p w14:paraId="773143F8" w14:textId="77777777" w:rsidR="00B13B28" w:rsidRDefault="00CC31A6">
            <w:pPr>
              <w:pStyle w:val="Table09Row"/>
            </w:pPr>
            <w:r>
              <w:t>1868 (32 Vict. No. 9)</w:t>
            </w:r>
          </w:p>
        </w:tc>
        <w:tc>
          <w:tcPr>
            <w:tcW w:w="2693" w:type="dxa"/>
          </w:tcPr>
          <w:p w14:paraId="380977EE" w14:textId="77777777" w:rsidR="00B13B28" w:rsidRDefault="00CC31A6">
            <w:pPr>
              <w:pStyle w:val="Table09Row"/>
            </w:pPr>
            <w:r>
              <w:rPr>
                <w:i/>
              </w:rPr>
              <w:t>Convicts, offences by, amendment (1868)</w:t>
            </w:r>
          </w:p>
        </w:tc>
        <w:tc>
          <w:tcPr>
            <w:tcW w:w="1276" w:type="dxa"/>
          </w:tcPr>
          <w:p w14:paraId="5E4AC298" w14:textId="77777777" w:rsidR="00B13B28" w:rsidRDefault="00CC31A6">
            <w:pPr>
              <w:pStyle w:val="Table09Row"/>
            </w:pPr>
            <w:r>
              <w:t>3 Aug 1868</w:t>
            </w:r>
          </w:p>
        </w:tc>
        <w:tc>
          <w:tcPr>
            <w:tcW w:w="3402" w:type="dxa"/>
          </w:tcPr>
          <w:p w14:paraId="751838F4" w14:textId="77777777" w:rsidR="00B13B28" w:rsidRDefault="00CC31A6">
            <w:pPr>
              <w:pStyle w:val="Table09Row"/>
            </w:pPr>
            <w:r>
              <w:t>3 Aug 1868</w:t>
            </w:r>
          </w:p>
        </w:tc>
        <w:tc>
          <w:tcPr>
            <w:tcW w:w="1123" w:type="dxa"/>
          </w:tcPr>
          <w:p w14:paraId="3D4DCC85" w14:textId="77777777" w:rsidR="00B13B28" w:rsidRDefault="00CC31A6">
            <w:pPr>
              <w:pStyle w:val="Table09Row"/>
            </w:pPr>
            <w:r>
              <w:t>1902 (1 &amp; 2 Edw. VII No. 14)</w:t>
            </w:r>
          </w:p>
        </w:tc>
      </w:tr>
      <w:tr w:rsidR="00B13B28" w14:paraId="1845B78A" w14:textId="77777777">
        <w:trPr>
          <w:cantSplit/>
          <w:jc w:val="center"/>
        </w:trPr>
        <w:tc>
          <w:tcPr>
            <w:tcW w:w="1418" w:type="dxa"/>
          </w:tcPr>
          <w:p w14:paraId="1A1A5BAC" w14:textId="77777777" w:rsidR="00B13B28" w:rsidRDefault="00CC31A6">
            <w:pPr>
              <w:pStyle w:val="Table09Row"/>
            </w:pPr>
            <w:r>
              <w:t>1868 (3</w:t>
            </w:r>
            <w:r>
              <w:t>2 Vict. No. 10)</w:t>
            </w:r>
          </w:p>
        </w:tc>
        <w:tc>
          <w:tcPr>
            <w:tcW w:w="2693" w:type="dxa"/>
          </w:tcPr>
          <w:p w14:paraId="003B8511" w14:textId="77777777" w:rsidR="00B13B28" w:rsidRDefault="00CC31A6">
            <w:pPr>
              <w:pStyle w:val="Table09Row"/>
            </w:pPr>
            <w:r>
              <w:rPr>
                <w:i/>
              </w:rPr>
              <w:t>Criminal law, treason (1868)</w:t>
            </w:r>
          </w:p>
        </w:tc>
        <w:tc>
          <w:tcPr>
            <w:tcW w:w="1276" w:type="dxa"/>
          </w:tcPr>
          <w:p w14:paraId="066C9DC5" w14:textId="77777777" w:rsidR="00B13B28" w:rsidRDefault="00CC31A6">
            <w:pPr>
              <w:pStyle w:val="Table09Row"/>
            </w:pPr>
            <w:r>
              <w:t>5 Aug 1868</w:t>
            </w:r>
          </w:p>
        </w:tc>
        <w:tc>
          <w:tcPr>
            <w:tcW w:w="3402" w:type="dxa"/>
          </w:tcPr>
          <w:p w14:paraId="0FED31B6" w14:textId="77777777" w:rsidR="00B13B28" w:rsidRDefault="00CC31A6">
            <w:pPr>
              <w:pStyle w:val="Table09Row"/>
            </w:pPr>
            <w:r>
              <w:t>5 Aug 1868</w:t>
            </w:r>
          </w:p>
        </w:tc>
        <w:tc>
          <w:tcPr>
            <w:tcW w:w="1123" w:type="dxa"/>
          </w:tcPr>
          <w:p w14:paraId="1998DC3C" w14:textId="77777777" w:rsidR="00B13B28" w:rsidRDefault="00CC31A6">
            <w:pPr>
              <w:pStyle w:val="Table09Row"/>
            </w:pPr>
            <w:r>
              <w:t>1902 (1 &amp; 2 Edw. VII No. 14)</w:t>
            </w:r>
          </w:p>
        </w:tc>
      </w:tr>
      <w:tr w:rsidR="00B13B28" w14:paraId="5A09321E" w14:textId="77777777">
        <w:trPr>
          <w:cantSplit/>
          <w:jc w:val="center"/>
        </w:trPr>
        <w:tc>
          <w:tcPr>
            <w:tcW w:w="1418" w:type="dxa"/>
          </w:tcPr>
          <w:p w14:paraId="459EDAC6" w14:textId="77777777" w:rsidR="00B13B28" w:rsidRDefault="00CC31A6">
            <w:pPr>
              <w:pStyle w:val="Table09Row"/>
            </w:pPr>
            <w:r>
              <w:t>1868 (32 Vict. No. 11)</w:t>
            </w:r>
          </w:p>
        </w:tc>
        <w:tc>
          <w:tcPr>
            <w:tcW w:w="2693" w:type="dxa"/>
          </w:tcPr>
          <w:p w14:paraId="7A3BB182" w14:textId="77777777" w:rsidR="00B13B28" w:rsidRDefault="00CC31A6">
            <w:pPr>
              <w:pStyle w:val="Table09Row"/>
            </w:pPr>
            <w:r>
              <w:rPr>
                <w:i/>
              </w:rPr>
              <w:t>Governor’s salary (1868)</w:t>
            </w:r>
          </w:p>
        </w:tc>
        <w:tc>
          <w:tcPr>
            <w:tcW w:w="1276" w:type="dxa"/>
          </w:tcPr>
          <w:p w14:paraId="5F15CCFF" w14:textId="77777777" w:rsidR="00B13B28" w:rsidRDefault="00CC31A6">
            <w:pPr>
              <w:pStyle w:val="Table09Row"/>
            </w:pPr>
            <w:r>
              <w:t>7 Aug 1868</w:t>
            </w:r>
          </w:p>
        </w:tc>
        <w:tc>
          <w:tcPr>
            <w:tcW w:w="3402" w:type="dxa"/>
          </w:tcPr>
          <w:p w14:paraId="62664DBE" w14:textId="77777777" w:rsidR="00B13B28" w:rsidRDefault="00CC31A6">
            <w:pPr>
              <w:pStyle w:val="Table09Row"/>
            </w:pPr>
            <w:r>
              <w:t>7 Aug 1868</w:t>
            </w:r>
          </w:p>
        </w:tc>
        <w:tc>
          <w:tcPr>
            <w:tcW w:w="1123" w:type="dxa"/>
          </w:tcPr>
          <w:p w14:paraId="09C15C93" w14:textId="77777777" w:rsidR="00B13B28" w:rsidRDefault="00CC31A6">
            <w:pPr>
              <w:pStyle w:val="Table09Row"/>
            </w:pPr>
            <w:r>
              <w:t>1884 (48 Vict. No. 24)</w:t>
            </w:r>
          </w:p>
        </w:tc>
      </w:tr>
      <w:tr w:rsidR="00B13B28" w14:paraId="035C3B64" w14:textId="77777777">
        <w:trPr>
          <w:cantSplit/>
          <w:jc w:val="center"/>
        </w:trPr>
        <w:tc>
          <w:tcPr>
            <w:tcW w:w="1418" w:type="dxa"/>
          </w:tcPr>
          <w:p w14:paraId="2DD48403" w14:textId="77777777" w:rsidR="00B13B28" w:rsidRDefault="00CC31A6">
            <w:pPr>
              <w:pStyle w:val="Table09Row"/>
            </w:pPr>
            <w:r>
              <w:t>1868 (32 Vict. No. 12)</w:t>
            </w:r>
          </w:p>
        </w:tc>
        <w:tc>
          <w:tcPr>
            <w:tcW w:w="2693" w:type="dxa"/>
          </w:tcPr>
          <w:p w14:paraId="4CD93C22" w14:textId="77777777" w:rsidR="00B13B28" w:rsidRDefault="00CC31A6">
            <w:pPr>
              <w:pStyle w:val="Table09Row"/>
            </w:pPr>
            <w:r>
              <w:rPr>
                <w:i/>
              </w:rPr>
              <w:t>Quarantine Ordinance 1868</w:t>
            </w:r>
          </w:p>
        </w:tc>
        <w:tc>
          <w:tcPr>
            <w:tcW w:w="1276" w:type="dxa"/>
          </w:tcPr>
          <w:p w14:paraId="44E4C469" w14:textId="77777777" w:rsidR="00B13B28" w:rsidRDefault="00CC31A6">
            <w:pPr>
              <w:pStyle w:val="Table09Row"/>
            </w:pPr>
            <w:r>
              <w:t>7 Aug 1868</w:t>
            </w:r>
          </w:p>
        </w:tc>
        <w:tc>
          <w:tcPr>
            <w:tcW w:w="3402" w:type="dxa"/>
          </w:tcPr>
          <w:p w14:paraId="174FC4BE" w14:textId="77777777" w:rsidR="00B13B28" w:rsidRDefault="00CC31A6">
            <w:pPr>
              <w:pStyle w:val="Table09Row"/>
            </w:pPr>
            <w:r>
              <w:t>7 Aug 1868</w:t>
            </w:r>
          </w:p>
        </w:tc>
        <w:tc>
          <w:tcPr>
            <w:tcW w:w="1123" w:type="dxa"/>
          </w:tcPr>
          <w:p w14:paraId="6A3B6345" w14:textId="77777777" w:rsidR="00B13B28" w:rsidRDefault="00CC31A6">
            <w:pPr>
              <w:pStyle w:val="Table09Row"/>
            </w:pPr>
            <w:r>
              <w:t>1964/061 (13 Eliz. II No. 61)</w:t>
            </w:r>
          </w:p>
        </w:tc>
      </w:tr>
      <w:tr w:rsidR="00B13B28" w14:paraId="7CDA960F" w14:textId="77777777">
        <w:trPr>
          <w:cantSplit/>
          <w:jc w:val="center"/>
        </w:trPr>
        <w:tc>
          <w:tcPr>
            <w:tcW w:w="1418" w:type="dxa"/>
          </w:tcPr>
          <w:p w14:paraId="045F1F55" w14:textId="77777777" w:rsidR="00B13B28" w:rsidRDefault="00CC31A6">
            <w:pPr>
              <w:pStyle w:val="Table09Row"/>
            </w:pPr>
            <w:r>
              <w:t>1868 (32 Vict. No. 13)</w:t>
            </w:r>
          </w:p>
        </w:tc>
        <w:tc>
          <w:tcPr>
            <w:tcW w:w="2693" w:type="dxa"/>
          </w:tcPr>
          <w:p w14:paraId="5041B59A" w14:textId="77777777" w:rsidR="00B13B28" w:rsidRDefault="00CC31A6">
            <w:pPr>
              <w:pStyle w:val="Table09Row"/>
            </w:pPr>
            <w:r>
              <w:rPr>
                <w:i/>
              </w:rPr>
              <w:t>Appropriation (1868) [32 Vict. No. 13]</w:t>
            </w:r>
          </w:p>
        </w:tc>
        <w:tc>
          <w:tcPr>
            <w:tcW w:w="1276" w:type="dxa"/>
          </w:tcPr>
          <w:p w14:paraId="03E0B7DB" w14:textId="77777777" w:rsidR="00B13B28" w:rsidRDefault="00CC31A6">
            <w:pPr>
              <w:pStyle w:val="Table09Row"/>
            </w:pPr>
            <w:r>
              <w:t>7 Aug 1868</w:t>
            </w:r>
          </w:p>
        </w:tc>
        <w:tc>
          <w:tcPr>
            <w:tcW w:w="3402" w:type="dxa"/>
          </w:tcPr>
          <w:p w14:paraId="5EF9F70B" w14:textId="77777777" w:rsidR="00B13B28" w:rsidRDefault="00CC31A6">
            <w:pPr>
              <w:pStyle w:val="Table09Row"/>
            </w:pPr>
            <w:r>
              <w:t>7 Aug 1868</w:t>
            </w:r>
          </w:p>
        </w:tc>
        <w:tc>
          <w:tcPr>
            <w:tcW w:w="1123" w:type="dxa"/>
          </w:tcPr>
          <w:p w14:paraId="36873A76" w14:textId="77777777" w:rsidR="00B13B28" w:rsidRDefault="00CC31A6">
            <w:pPr>
              <w:pStyle w:val="Table09Row"/>
            </w:pPr>
            <w:r>
              <w:t>1964/061 (13 Eliz. II No. 61)</w:t>
            </w:r>
          </w:p>
        </w:tc>
      </w:tr>
      <w:tr w:rsidR="00B13B28" w14:paraId="4B5422A4" w14:textId="77777777">
        <w:trPr>
          <w:cantSplit/>
          <w:jc w:val="center"/>
        </w:trPr>
        <w:tc>
          <w:tcPr>
            <w:tcW w:w="1418" w:type="dxa"/>
          </w:tcPr>
          <w:p w14:paraId="68BBAB71" w14:textId="77777777" w:rsidR="00B13B28" w:rsidRDefault="00CC31A6">
            <w:pPr>
              <w:pStyle w:val="Table09Row"/>
            </w:pPr>
            <w:r>
              <w:t>1868 (32 Vict. No. 14)</w:t>
            </w:r>
          </w:p>
        </w:tc>
        <w:tc>
          <w:tcPr>
            <w:tcW w:w="2693" w:type="dxa"/>
          </w:tcPr>
          <w:p w14:paraId="02AD00C5" w14:textId="77777777" w:rsidR="00B13B28" w:rsidRDefault="00CC31A6">
            <w:pPr>
              <w:pStyle w:val="Table09Row"/>
            </w:pPr>
            <w:r>
              <w:rPr>
                <w:i/>
              </w:rPr>
              <w:t>Colonial passengers amendment (1868)</w:t>
            </w:r>
          </w:p>
        </w:tc>
        <w:tc>
          <w:tcPr>
            <w:tcW w:w="1276" w:type="dxa"/>
          </w:tcPr>
          <w:p w14:paraId="42033C90" w14:textId="77777777" w:rsidR="00B13B28" w:rsidRDefault="00CC31A6">
            <w:pPr>
              <w:pStyle w:val="Table09Row"/>
            </w:pPr>
            <w:r>
              <w:t>11 Aug 1868</w:t>
            </w:r>
          </w:p>
        </w:tc>
        <w:tc>
          <w:tcPr>
            <w:tcW w:w="3402" w:type="dxa"/>
          </w:tcPr>
          <w:p w14:paraId="11374698" w14:textId="77777777" w:rsidR="00B13B28" w:rsidRDefault="00CC31A6">
            <w:pPr>
              <w:pStyle w:val="Table09Row"/>
            </w:pPr>
            <w:r>
              <w:t>1 Jan 1869</w:t>
            </w:r>
          </w:p>
        </w:tc>
        <w:tc>
          <w:tcPr>
            <w:tcW w:w="1123" w:type="dxa"/>
          </w:tcPr>
          <w:p w14:paraId="109BFD61" w14:textId="77777777" w:rsidR="00B13B28" w:rsidRDefault="00CC31A6">
            <w:pPr>
              <w:pStyle w:val="Table09Row"/>
            </w:pPr>
            <w:r>
              <w:t>1967/068</w:t>
            </w:r>
          </w:p>
        </w:tc>
      </w:tr>
      <w:tr w:rsidR="00B13B28" w14:paraId="1B6FA0C9" w14:textId="77777777">
        <w:trPr>
          <w:cantSplit/>
          <w:jc w:val="center"/>
        </w:trPr>
        <w:tc>
          <w:tcPr>
            <w:tcW w:w="1418" w:type="dxa"/>
          </w:tcPr>
          <w:p w14:paraId="75C1D474" w14:textId="77777777" w:rsidR="00B13B28" w:rsidRDefault="00CC31A6">
            <w:pPr>
              <w:pStyle w:val="Table09Row"/>
            </w:pPr>
            <w:r>
              <w:t>1868 (32 Vict. No. 15)</w:t>
            </w:r>
          </w:p>
        </w:tc>
        <w:tc>
          <w:tcPr>
            <w:tcW w:w="2693" w:type="dxa"/>
          </w:tcPr>
          <w:p w14:paraId="28004F0B" w14:textId="77777777" w:rsidR="00B13B28" w:rsidRDefault="00CC31A6">
            <w:pPr>
              <w:pStyle w:val="Table09Row"/>
            </w:pPr>
            <w:r>
              <w:rPr>
                <w:i/>
              </w:rPr>
              <w:t>Appropriation (1868) [32 Vict. No. 15]</w:t>
            </w:r>
          </w:p>
        </w:tc>
        <w:tc>
          <w:tcPr>
            <w:tcW w:w="1276" w:type="dxa"/>
          </w:tcPr>
          <w:p w14:paraId="2EE517DD" w14:textId="77777777" w:rsidR="00B13B28" w:rsidRDefault="00CC31A6">
            <w:pPr>
              <w:pStyle w:val="Table09Row"/>
            </w:pPr>
            <w:r>
              <w:t>11 Aug 1868</w:t>
            </w:r>
          </w:p>
        </w:tc>
        <w:tc>
          <w:tcPr>
            <w:tcW w:w="3402" w:type="dxa"/>
          </w:tcPr>
          <w:p w14:paraId="25D13BF9" w14:textId="77777777" w:rsidR="00B13B28" w:rsidRDefault="00CC31A6">
            <w:pPr>
              <w:pStyle w:val="Table09Row"/>
            </w:pPr>
            <w:r>
              <w:t>11 Aug 1868</w:t>
            </w:r>
          </w:p>
        </w:tc>
        <w:tc>
          <w:tcPr>
            <w:tcW w:w="1123" w:type="dxa"/>
          </w:tcPr>
          <w:p w14:paraId="66F68C42" w14:textId="77777777" w:rsidR="00B13B28" w:rsidRDefault="00CC31A6">
            <w:pPr>
              <w:pStyle w:val="Table09Row"/>
            </w:pPr>
            <w:r>
              <w:t>1964/061 (13 Eliz. II No. 61)</w:t>
            </w:r>
          </w:p>
        </w:tc>
      </w:tr>
    </w:tbl>
    <w:p w14:paraId="24780C93" w14:textId="77777777" w:rsidR="00B13B28" w:rsidRDefault="00B13B28"/>
    <w:p w14:paraId="2C8716CE" w14:textId="77777777" w:rsidR="00B13B28" w:rsidRDefault="00CC31A6">
      <w:pPr>
        <w:pStyle w:val="IAlphabetDivider"/>
      </w:pPr>
      <w:r>
        <w:t>1867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7B6B540F" w14:textId="77777777">
        <w:trPr>
          <w:cantSplit/>
          <w:trHeight w:val="510"/>
          <w:tblHeader/>
          <w:jc w:val="center"/>
        </w:trPr>
        <w:tc>
          <w:tcPr>
            <w:tcW w:w="1418" w:type="dxa"/>
            <w:tcBorders>
              <w:top w:val="single" w:sz="4" w:space="0" w:color="auto"/>
              <w:bottom w:val="single" w:sz="4" w:space="0" w:color="auto"/>
            </w:tcBorders>
            <w:vAlign w:val="center"/>
          </w:tcPr>
          <w:p w14:paraId="5582A78A"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106236A6"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22D725CB"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32D1AC05"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30C11C66" w14:textId="77777777" w:rsidR="00B13B28" w:rsidRDefault="00CC31A6">
            <w:pPr>
              <w:pStyle w:val="Table09Hdr"/>
            </w:pPr>
            <w:r>
              <w:t>Repealed/Expired</w:t>
            </w:r>
          </w:p>
        </w:tc>
      </w:tr>
      <w:tr w:rsidR="00B13B28" w14:paraId="15996EA3" w14:textId="77777777">
        <w:trPr>
          <w:cantSplit/>
          <w:jc w:val="center"/>
        </w:trPr>
        <w:tc>
          <w:tcPr>
            <w:tcW w:w="1418" w:type="dxa"/>
          </w:tcPr>
          <w:p w14:paraId="5F84CFF0" w14:textId="77777777" w:rsidR="00B13B28" w:rsidRDefault="00CC31A6">
            <w:pPr>
              <w:pStyle w:val="Table09Row"/>
            </w:pPr>
            <w:r>
              <w:t>1867 (31 Vict. No. 1)</w:t>
            </w:r>
          </w:p>
        </w:tc>
        <w:tc>
          <w:tcPr>
            <w:tcW w:w="2693" w:type="dxa"/>
          </w:tcPr>
          <w:p w14:paraId="052A1A36" w14:textId="77777777" w:rsidR="00B13B28" w:rsidRDefault="00CC31A6">
            <w:pPr>
              <w:pStyle w:val="Table09Row"/>
            </w:pPr>
            <w:r>
              <w:rPr>
                <w:i/>
              </w:rPr>
              <w:t>Methodist Church, trusts (1867)</w:t>
            </w:r>
          </w:p>
        </w:tc>
        <w:tc>
          <w:tcPr>
            <w:tcW w:w="1276" w:type="dxa"/>
          </w:tcPr>
          <w:p w14:paraId="3B3C2BEF" w14:textId="77777777" w:rsidR="00B13B28" w:rsidRDefault="00CC31A6">
            <w:pPr>
              <w:pStyle w:val="Table09Row"/>
            </w:pPr>
            <w:r>
              <w:t>15 Jul 1867</w:t>
            </w:r>
          </w:p>
        </w:tc>
        <w:tc>
          <w:tcPr>
            <w:tcW w:w="3402" w:type="dxa"/>
          </w:tcPr>
          <w:p w14:paraId="0E6E5102" w14:textId="77777777" w:rsidR="00B13B28" w:rsidRDefault="00CC31A6">
            <w:pPr>
              <w:pStyle w:val="Table09Row"/>
            </w:pPr>
            <w:r>
              <w:t>15 Jul 1867</w:t>
            </w:r>
          </w:p>
        </w:tc>
        <w:tc>
          <w:tcPr>
            <w:tcW w:w="1123" w:type="dxa"/>
          </w:tcPr>
          <w:p w14:paraId="392683C2" w14:textId="77777777" w:rsidR="00B13B28" w:rsidRDefault="00CC31A6">
            <w:pPr>
              <w:pStyle w:val="Table09Row"/>
            </w:pPr>
            <w:r>
              <w:t>1895 (59 Vict. Prvt Act)</w:t>
            </w:r>
          </w:p>
        </w:tc>
      </w:tr>
      <w:tr w:rsidR="00B13B28" w14:paraId="15388087" w14:textId="77777777">
        <w:trPr>
          <w:cantSplit/>
          <w:jc w:val="center"/>
        </w:trPr>
        <w:tc>
          <w:tcPr>
            <w:tcW w:w="1418" w:type="dxa"/>
          </w:tcPr>
          <w:p w14:paraId="3A362FCB" w14:textId="77777777" w:rsidR="00B13B28" w:rsidRDefault="00CC31A6">
            <w:pPr>
              <w:pStyle w:val="Table09Row"/>
            </w:pPr>
            <w:r>
              <w:t>1867 (31 Vict. No. 2)</w:t>
            </w:r>
          </w:p>
        </w:tc>
        <w:tc>
          <w:tcPr>
            <w:tcW w:w="2693" w:type="dxa"/>
          </w:tcPr>
          <w:p w14:paraId="4BD44AA6" w14:textId="77777777" w:rsidR="00B13B28" w:rsidRDefault="00CC31A6">
            <w:pPr>
              <w:pStyle w:val="Table09Row"/>
            </w:pPr>
            <w:r>
              <w:rPr>
                <w:i/>
              </w:rPr>
              <w:t>Casual Revenue Appropriation Ordinance 1867</w:t>
            </w:r>
          </w:p>
        </w:tc>
        <w:tc>
          <w:tcPr>
            <w:tcW w:w="1276" w:type="dxa"/>
          </w:tcPr>
          <w:p w14:paraId="2A409C38" w14:textId="77777777" w:rsidR="00B13B28" w:rsidRDefault="00CC31A6">
            <w:pPr>
              <w:pStyle w:val="Table09Row"/>
            </w:pPr>
            <w:r>
              <w:t>15 Jul 1867</w:t>
            </w:r>
          </w:p>
        </w:tc>
        <w:tc>
          <w:tcPr>
            <w:tcW w:w="3402" w:type="dxa"/>
          </w:tcPr>
          <w:p w14:paraId="0BB5E8FD" w14:textId="77777777" w:rsidR="00B13B28" w:rsidRDefault="00CC31A6">
            <w:pPr>
              <w:pStyle w:val="Table09Row"/>
            </w:pPr>
            <w:r>
              <w:t>15 Jul 1867</w:t>
            </w:r>
          </w:p>
        </w:tc>
        <w:tc>
          <w:tcPr>
            <w:tcW w:w="1123" w:type="dxa"/>
          </w:tcPr>
          <w:p w14:paraId="5CB7E0D0" w14:textId="77777777" w:rsidR="00B13B28" w:rsidRDefault="00CC31A6">
            <w:pPr>
              <w:pStyle w:val="Table09Row"/>
            </w:pPr>
            <w:r>
              <w:t>2006/037</w:t>
            </w:r>
          </w:p>
        </w:tc>
      </w:tr>
      <w:tr w:rsidR="00B13B28" w14:paraId="5E935737" w14:textId="77777777">
        <w:trPr>
          <w:cantSplit/>
          <w:jc w:val="center"/>
        </w:trPr>
        <w:tc>
          <w:tcPr>
            <w:tcW w:w="1418" w:type="dxa"/>
          </w:tcPr>
          <w:p w14:paraId="33A78346" w14:textId="77777777" w:rsidR="00B13B28" w:rsidRDefault="00CC31A6">
            <w:pPr>
              <w:pStyle w:val="Table09Row"/>
            </w:pPr>
            <w:r>
              <w:t>1867 (31 Vict. No. 3)</w:t>
            </w:r>
          </w:p>
        </w:tc>
        <w:tc>
          <w:tcPr>
            <w:tcW w:w="2693" w:type="dxa"/>
          </w:tcPr>
          <w:p w14:paraId="3C63F22A" w14:textId="77777777" w:rsidR="00B13B28" w:rsidRDefault="00CC31A6">
            <w:pPr>
              <w:pStyle w:val="Table09Row"/>
            </w:pPr>
            <w:r>
              <w:rPr>
                <w:i/>
              </w:rPr>
              <w:t>Escheat Ordinance 1867</w:t>
            </w:r>
          </w:p>
        </w:tc>
        <w:tc>
          <w:tcPr>
            <w:tcW w:w="1276" w:type="dxa"/>
          </w:tcPr>
          <w:p w14:paraId="614E1803" w14:textId="77777777" w:rsidR="00B13B28" w:rsidRDefault="00CC31A6">
            <w:pPr>
              <w:pStyle w:val="Table09Row"/>
            </w:pPr>
            <w:r>
              <w:t>15 Jul 1867</w:t>
            </w:r>
          </w:p>
        </w:tc>
        <w:tc>
          <w:tcPr>
            <w:tcW w:w="3402" w:type="dxa"/>
          </w:tcPr>
          <w:p w14:paraId="0BFC145E" w14:textId="77777777" w:rsidR="00B13B28" w:rsidRDefault="00CC31A6">
            <w:pPr>
              <w:pStyle w:val="Table09Row"/>
            </w:pPr>
            <w:r>
              <w:t>15 Jul 1867</w:t>
            </w:r>
          </w:p>
        </w:tc>
        <w:tc>
          <w:tcPr>
            <w:tcW w:w="1123" w:type="dxa"/>
          </w:tcPr>
          <w:p w14:paraId="60A6157D" w14:textId="77777777" w:rsidR="00B13B28" w:rsidRDefault="00CC31A6">
            <w:pPr>
              <w:pStyle w:val="Table09Row"/>
            </w:pPr>
            <w:r>
              <w:t>1940/045 (4 &amp; 5 Geo. VI No. 45)</w:t>
            </w:r>
          </w:p>
        </w:tc>
      </w:tr>
      <w:tr w:rsidR="00B13B28" w14:paraId="3F319875" w14:textId="77777777">
        <w:trPr>
          <w:cantSplit/>
          <w:jc w:val="center"/>
        </w:trPr>
        <w:tc>
          <w:tcPr>
            <w:tcW w:w="1418" w:type="dxa"/>
          </w:tcPr>
          <w:p w14:paraId="5585CE04" w14:textId="77777777" w:rsidR="00B13B28" w:rsidRDefault="00CC31A6">
            <w:pPr>
              <w:pStyle w:val="Table09Row"/>
            </w:pPr>
            <w:r>
              <w:t>1867 (31 Vict. No. 4)</w:t>
            </w:r>
          </w:p>
        </w:tc>
        <w:tc>
          <w:tcPr>
            <w:tcW w:w="2693" w:type="dxa"/>
          </w:tcPr>
          <w:p w14:paraId="093D6505" w14:textId="77777777" w:rsidR="00B13B28" w:rsidRDefault="00CC31A6">
            <w:pPr>
              <w:pStyle w:val="Table09Row"/>
            </w:pPr>
            <w:r>
              <w:rPr>
                <w:i/>
              </w:rPr>
              <w:t>Tobacco, duty on (1867)</w:t>
            </w:r>
          </w:p>
        </w:tc>
        <w:tc>
          <w:tcPr>
            <w:tcW w:w="1276" w:type="dxa"/>
          </w:tcPr>
          <w:p w14:paraId="13592412" w14:textId="77777777" w:rsidR="00B13B28" w:rsidRDefault="00CC31A6">
            <w:pPr>
              <w:pStyle w:val="Table09Row"/>
            </w:pPr>
            <w:r>
              <w:t>15 Jul 1867</w:t>
            </w:r>
          </w:p>
        </w:tc>
        <w:tc>
          <w:tcPr>
            <w:tcW w:w="3402" w:type="dxa"/>
          </w:tcPr>
          <w:p w14:paraId="5DC9834E" w14:textId="77777777" w:rsidR="00B13B28" w:rsidRDefault="00CC31A6">
            <w:pPr>
              <w:pStyle w:val="Table09Row"/>
            </w:pPr>
            <w:r>
              <w:t>15 Jul 1867</w:t>
            </w:r>
          </w:p>
        </w:tc>
        <w:tc>
          <w:tcPr>
            <w:tcW w:w="1123" w:type="dxa"/>
          </w:tcPr>
          <w:p w14:paraId="16BF2D17" w14:textId="77777777" w:rsidR="00B13B28" w:rsidRDefault="00CC31A6">
            <w:pPr>
              <w:pStyle w:val="Table09Row"/>
            </w:pPr>
            <w:r>
              <w:t>1871 (34 Vict. No. 17)</w:t>
            </w:r>
          </w:p>
        </w:tc>
      </w:tr>
      <w:tr w:rsidR="00B13B28" w14:paraId="20638013" w14:textId="77777777">
        <w:trPr>
          <w:cantSplit/>
          <w:jc w:val="center"/>
        </w:trPr>
        <w:tc>
          <w:tcPr>
            <w:tcW w:w="1418" w:type="dxa"/>
          </w:tcPr>
          <w:p w14:paraId="6CB296D2" w14:textId="77777777" w:rsidR="00B13B28" w:rsidRDefault="00CC31A6">
            <w:pPr>
              <w:pStyle w:val="Table09Row"/>
            </w:pPr>
            <w:r>
              <w:t>1867 (31 Vict. No. 5)</w:t>
            </w:r>
          </w:p>
        </w:tc>
        <w:tc>
          <w:tcPr>
            <w:tcW w:w="2693" w:type="dxa"/>
          </w:tcPr>
          <w:p w14:paraId="1A50D9B9" w14:textId="77777777" w:rsidR="00B13B28" w:rsidRDefault="00CC31A6">
            <w:pPr>
              <w:pStyle w:val="Table09Row"/>
            </w:pPr>
            <w:r>
              <w:rPr>
                <w:i/>
              </w:rPr>
              <w:t>Naturalisation, B Ramis (1867)</w:t>
            </w:r>
          </w:p>
        </w:tc>
        <w:tc>
          <w:tcPr>
            <w:tcW w:w="1276" w:type="dxa"/>
          </w:tcPr>
          <w:p w14:paraId="2ABD432F" w14:textId="77777777" w:rsidR="00B13B28" w:rsidRDefault="00CC31A6">
            <w:pPr>
              <w:pStyle w:val="Table09Row"/>
            </w:pPr>
            <w:r>
              <w:t>15 Jul 1867</w:t>
            </w:r>
          </w:p>
        </w:tc>
        <w:tc>
          <w:tcPr>
            <w:tcW w:w="3402" w:type="dxa"/>
          </w:tcPr>
          <w:p w14:paraId="39C725A9" w14:textId="77777777" w:rsidR="00B13B28" w:rsidRDefault="00CC31A6">
            <w:pPr>
              <w:pStyle w:val="Table09Row"/>
            </w:pPr>
            <w:r>
              <w:t>15 Jul 1867</w:t>
            </w:r>
          </w:p>
        </w:tc>
        <w:tc>
          <w:tcPr>
            <w:tcW w:w="1123" w:type="dxa"/>
          </w:tcPr>
          <w:p w14:paraId="27FC9817" w14:textId="77777777" w:rsidR="00B13B28" w:rsidRDefault="00CC31A6">
            <w:pPr>
              <w:pStyle w:val="Table09Row"/>
            </w:pPr>
            <w:r>
              <w:t>1964/061 (13 Eliz. II No. 61)</w:t>
            </w:r>
          </w:p>
        </w:tc>
      </w:tr>
      <w:tr w:rsidR="00B13B28" w14:paraId="457848B5" w14:textId="77777777">
        <w:trPr>
          <w:cantSplit/>
          <w:jc w:val="center"/>
        </w:trPr>
        <w:tc>
          <w:tcPr>
            <w:tcW w:w="1418" w:type="dxa"/>
          </w:tcPr>
          <w:p w14:paraId="24352AF3" w14:textId="77777777" w:rsidR="00B13B28" w:rsidRDefault="00CC31A6">
            <w:pPr>
              <w:pStyle w:val="Table09Row"/>
            </w:pPr>
            <w:r>
              <w:t xml:space="preserve">1867 </w:t>
            </w:r>
            <w:r>
              <w:t>(31 Vict. No. 6)</w:t>
            </w:r>
          </w:p>
        </w:tc>
        <w:tc>
          <w:tcPr>
            <w:tcW w:w="2693" w:type="dxa"/>
          </w:tcPr>
          <w:p w14:paraId="26BD8226" w14:textId="77777777" w:rsidR="00B13B28" w:rsidRDefault="00CC31A6">
            <w:pPr>
              <w:pStyle w:val="Table09Row"/>
            </w:pPr>
            <w:r>
              <w:rPr>
                <w:i/>
              </w:rPr>
              <w:t>Naval and Victualling Stores Ordinance 1867</w:t>
            </w:r>
          </w:p>
        </w:tc>
        <w:tc>
          <w:tcPr>
            <w:tcW w:w="1276" w:type="dxa"/>
          </w:tcPr>
          <w:p w14:paraId="4F36A56D" w14:textId="77777777" w:rsidR="00B13B28" w:rsidRDefault="00CC31A6">
            <w:pPr>
              <w:pStyle w:val="Table09Row"/>
            </w:pPr>
            <w:r>
              <w:t>15 Jul 1867</w:t>
            </w:r>
          </w:p>
        </w:tc>
        <w:tc>
          <w:tcPr>
            <w:tcW w:w="3402" w:type="dxa"/>
          </w:tcPr>
          <w:p w14:paraId="7E751438" w14:textId="77777777" w:rsidR="00B13B28" w:rsidRDefault="00CC31A6">
            <w:pPr>
              <w:pStyle w:val="Table09Row"/>
            </w:pPr>
            <w:r>
              <w:t>15 Jul 1867</w:t>
            </w:r>
          </w:p>
        </w:tc>
        <w:tc>
          <w:tcPr>
            <w:tcW w:w="1123" w:type="dxa"/>
          </w:tcPr>
          <w:p w14:paraId="6C95AF70" w14:textId="77777777" w:rsidR="00B13B28" w:rsidRDefault="00CC31A6">
            <w:pPr>
              <w:pStyle w:val="Table09Row"/>
            </w:pPr>
            <w:r>
              <w:t>2006/037</w:t>
            </w:r>
          </w:p>
        </w:tc>
      </w:tr>
      <w:tr w:rsidR="00B13B28" w14:paraId="4E9DC6C4" w14:textId="77777777">
        <w:trPr>
          <w:cantSplit/>
          <w:jc w:val="center"/>
        </w:trPr>
        <w:tc>
          <w:tcPr>
            <w:tcW w:w="1418" w:type="dxa"/>
          </w:tcPr>
          <w:p w14:paraId="328A2CAF" w14:textId="77777777" w:rsidR="00B13B28" w:rsidRDefault="00CC31A6">
            <w:pPr>
              <w:pStyle w:val="Table09Row"/>
            </w:pPr>
            <w:r>
              <w:t>1867 (31 Vict. No. 7)</w:t>
            </w:r>
          </w:p>
        </w:tc>
        <w:tc>
          <w:tcPr>
            <w:tcW w:w="2693" w:type="dxa"/>
          </w:tcPr>
          <w:p w14:paraId="79E102BF" w14:textId="77777777" w:rsidR="00B13B28" w:rsidRDefault="00CC31A6">
            <w:pPr>
              <w:pStyle w:val="Table09Row"/>
            </w:pPr>
            <w:r>
              <w:rPr>
                <w:i/>
              </w:rPr>
              <w:t>Crown suits (1867)</w:t>
            </w:r>
          </w:p>
        </w:tc>
        <w:tc>
          <w:tcPr>
            <w:tcW w:w="1276" w:type="dxa"/>
          </w:tcPr>
          <w:p w14:paraId="48335D09" w14:textId="77777777" w:rsidR="00B13B28" w:rsidRDefault="00CC31A6">
            <w:pPr>
              <w:pStyle w:val="Table09Row"/>
            </w:pPr>
            <w:r>
              <w:t>15 Jul 1867</w:t>
            </w:r>
          </w:p>
        </w:tc>
        <w:tc>
          <w:tcPr>
            <w:tcW w:w="3402" w:type="dxa"/>
          </w:tcPr>
          <w:p w14:paraId="758501A6" w14:textId="77777777" w:rsidR="00B13B28" w:rsidRDefault="00CC31A6">
            <w:pPr>
              <w:pStyle w:val="Table09Row"/>
            </w:pPr>
            <w:r>
              <w:t>15 Jul 1867</w:t>
            </w:r>
          </w:p>
        </w:tc>
        <w:tc>
          <w:tcPr>
            <w:tcW w:w="1123" w:type="dxa"/>
          </w:tcPr>
          <w:p w14:paraId="0A9D4647" w14:textId="77777777" w:rsidR="00B13B28" w:rsidRDefault="00CC31A6">
            <w:pPr>
              <w:pStyle w:val="Table09Row"/>
            </w:pPr>
            <w:r>
              <w:t>1898 (62 Vict. No. 9)</w:t>
            </w:r>
          </w:p>
        </w:tc>
      </w:tr>
      <w:tr w:rsidR="00B13B28" w14:paraId="1FFB5F13" w14:textId="77777777">
        <w:trPr>
          <w:cantSplit/>
          <w:jc w:val="center"/>
        </w:trPr>
        <w:tc>
          <w:tcPr>
            <w:tcW w:w="1418" w:type="dxa"/>
          </w:tcPr>
          <w:p w14:paraId="15DF3728" w14:textId="77777777" w:rsidR="00B13B28" w:rsidRDefault="00CC31A6">
            <w:pPr>
              <w:pStyle w:val="Table09Row"/>
            </w:pPr>
            <w:r>
              <w:t>1867 (31 Vict. No. 8)</w:t>
            </w:r>
          </w:p>
        </w:tc>
        <w:tc>
          <w:tcPr>
            <w:tcW w:w="2693" w:type="dxa"/>
          </w:tcPr>
          <w:p w14:paraId="2F53A6DD" w14:textId="77777777" w:rsidR="00B13B28" w:rsidRDefault="00CC31A6">
            <w:pPr>
              <w:pStyle w:val="Table09Row"/>
            </w:pPr>
            <w:r>
              <w:rPr>
                <w:i/>
              </w:rPr>
              <w:t>Imperial Acts Adopting Ordinance 1867</w:t>
            </w:r>
          </w:p>
        </w:tc>
        <w:tc>
          <w:tcPr>
            <w:tcW w:w="1276" w:type="dxa"/>
          </w:tcPr>
          <w:p w14:paraId="37354201" w14:textId="77777777" w:rsidR="00B13B28" w:rsidRDefault="00CC31A6">
            <w:pPr>
              <w:pStyle w:val="Table09Row"/>
            </w:pPr>
            <w:r>
              <w:t>15 Jul 1867</w:t>
            </w:r>
          </w:p>
        </w:tc>
        <w:tc>
          <w:tcPr>
            <w:tcW w:w="3402" w:type="dxa"/>
          </w:tcPr>
          <w:p w14:paraId="1131F26A" w14:textId="77777777" w:rsidR="00B13B28" w:rsidRDefault="00CC31A6">
            <w:pPr>
              <w:pStyle w:val="Table09Row"/>
            </w:pPr>
            <w:r>
              <w:t>15 Jul 1867</w:t>
            </w:r>
          </w:p>
        </w:tc>
        <w:tc>
          <w:tcPr>
            <w:tcW w:w="1123" w:type="dxa"/>
          </w:tcPr>
          <w:p w14:paraId="442D7C03" w14:textId="77777777" w:rsidR="00B13B28" w:rsidRDefault="00B13B28">
            <w:pPr>
              <w:pStyle w:val="Table09Row"/>
            </w:pPr>
          </w:p>
        </w:tc>
      </w:tr>
      <w:tr w:rsidR="00B13B28" w14:paraId="4BEBA427" w14:textId="77777777">
        <w:trPr>
          <w:cantSplit/>
          <w:jc w:val="center"/>
        </w:trPr>
        <w:tc>
          <w:tcPr>
            <w:tcW w:w="1418" w:type="dxa"/>
          </w:tcPr>
          <w:p w14:paraId="097B2988" w14:textId="77777777" w:rsidR="00B13B28" w:rsidRDefault="00CC31A6">
            <w:pPr>
              <w:pStyle w:val="Table09Row"/>
            </w:pPr>
            <w:r>
              <w:t>1867 (31 Vict. No. 9)</w:t>
            </w:r>
          </w:p>
        </w:tc>
        <w:tc>
          <w:tcPr>
            <w:tcW w:w="2693" w:type="dxa"/>
          </w:tcPr>
          <w:p w14:paraId="54F500C6" w14:textId="77777777" w:rsidR="00B13B28" w:rsidRDefault="00CC31A6">
            <w:pPr>
              <w:pStyle w:val="Table09Row"/>
            </w:pPr>
            <w:r>
              <w:rPr>
                <w:i/>
              </w:rPr>
              <w:t>National Bank of Australasia amendment (1867)</w:t>
            </w:r>
          </w:p>
        </w:tc>
        <w:tc>
          <w:tcPr>
            <w:tcW w:w="1276" w:type="dxa"/>
          </w:tcPr>
          <w:p w14:paraId="562B98E0" w14:textId="77777777" w:rsidR="00B13B28" w:rsidRDefault="00CC31A6">
            <w:pPr>
              <w:pStyle w:val="Table09Row"/>
            </w:pPr>
            <w:r>
              <w:t>15 Jul 1867</w:t>
            </w:r>
          </w:p>
        </w:tc>
        <w:tc>
          <w:tcPr>
            <w:tcW w:w="3402" w:type="dxa"/>
          </w:tcPr>
          <w:p w14:paraId="6194A742" w14:textId="77777777" w:rsidR="00B13B28" w:rsidRDefault="00CC31A6">
            <w:pPr>
              <w:pStyle w:val="Table09Row"/>
            </w:pPr>
            <w:r>
              <w:t>15 Jul 1867</w:t>
            </w:r>
          </w:p>
        </w:tc>
        <w:tc>
          <w:tcPr>
            <w:tcW w:w="1123" w:type="dxa"/>
          </w:tcPr>
          <w:p w14:paraId="1EE17FAC" w14:textId="77777777" w:rsidR="00B13B28" w:rsidRDefault="00CC31A6">
            <w:pPr>
              <w:pStyle w:val="Table09Row"/>
            </w:pPr>
            <w:r>
              <w:t>1965/057</w:t>
            </w:r>
          </w:p>
        </w:tc>
      </w:tr>
      <w:tr w:rsidR="00B13B28" w14:paraId="40F34B19" w14:textId="77777777">
        <w:trPr>
          <w:cantSplit/>
          <w:jc w:val="center"/>
        </w:trPr>
        <w:tc>
          <w:tcPr>
            <w:tcW w:w="1418" w:type="dxa"/>
          </w:tcPr>
          <w:p w14:paraId="2A054EA0" w14:textId="77777777" w:rsidR="00B13B28" w:rsidRDefault="00CC31A6">
            <w:pPr>
              <w:pStyle w:val="Table09Row"/>
            </w:pPr>
            <w:r>
              <w:t>1867 (31 Vict. No. 10)</w:t>
            </w:r>
          </w:p>
        </w:tc>
        <w:tc>
          <w:tcPr>
            <w:tcW w:w="2693" w:type="dxa"/>
          </w:tcPr>
          <w:p w14:paraId="28A61D87" w14:textId="77777777" w:rsidR="00B13B28" w:rsidRDefault="00CC31A6">
            <w:pPr>
              <w:pStyle w:val="Table09Row"/>
            </w:pPr>
            <w:r>
              <w:rPr>
                <w:i/>
              </w:rPr>
              <w:t>Cattle Trespass Ordinance amendment (1867)</w:t>
            </w:r>
          </w:p>
        </w:tc>
        <w:tc>
          <w:tcPr>
            <w:tcW w:w="1276" w:type="dxa"/>
          </w:tcPr>
          <w:p w14:paraId="07C78FE0" w14:textId="77777777" w:rsidR="00B13B28" w:rsidRDefault="00CC31A6">
            <w:pPr>
              <w:pStyle w:val="Table09Row"/>
            </w:pPr>
            <w:r>
              <w:t>15 Jul 1867</w:t>
            </w:r>
          </w:p>
        </w:tc>
        <w:tc>
          <w:tcPr>
            <w:tcW w:w="3402" w:type="dxa"/>
          </w:tcPr>
          <w:p w14:paraId="0DE730F6" w14:textId="77777777" w:rsidR="00B13B28" w:rsidRDefault="00CC31A6">
            <w:pPr>
              <w:pStyle w:val="Table09Row"/>
            </w:pPr>
            <w:r>
              <w:t>15 Jul 1867</w:t>
            </w:r>
          </w:p>
        </w:tc>
        <w:tc>
          <w:tcPr>
            <w:tcW w:w="1123" w:type="dxa"/>
          </w:tcPr>
          <w:p w14:paraId="794E03C3" w14:textId="77777777" w:rsidR="00B13B28" w:rsidRDefault="00CC31A6">
            <w:pPr>
              <w:pStyle w:val="Table09Row"/>
            </w:pPr>
            <w:r>
              <w:t>1868 (32 Vict. No. 2)</w:t>
            </w:r>
          </w:p>
        </w:tc>
      </w:tr>
      <w:tr w:rsidR="00B13B28" w14:paraId="09A8EBED" w14:textId="77777777">
        <w:trPr>
          <w:cantSplit/>
          <w:jc w:val="center"/>
        </w:trPr>
        <w:tc>
          <w:tcPr>
            <w:tcW w:w="1418" w:type="dxa"/>
          </w:tcPr>
          <w:p w14:paraId="5094D047" w14:textId="77777777" w:rsidR="00B13B28" w:rsidRDefault="00CC31A6">
            <w:pPr>
              <w:pStyle w:val="Table09Row"/>
            </w:pPr>
            <w:r>
              <w:t xml:space="preserve">1867 (31 </w:t>
            </w:r>
            <w:r>
              <w:t>Vict. No. 11)</w:t>
            </w:r>
          </w:p>
        </w:tc>
        <w:tc>
          <w:tcPr>
            <w:tcW w:w="2693" w:type="dxa"/>
          </w:tcPr>
          <w:p w14:paraId="78071798" w14:textId="77777777" w:rsidR="00B13B28" w:rsidRDefault="00CC31A6">
            <w:pPr>
              <w:pStyle w:val="Table09Row"/>
            </w:pPr>
            <w:r>
              <w:rPr>
                <w:i/>
              </w:rPr>
              <w:t>Naturalisation, H Look (1867)</w:t>
            </w:r>
          </w:p>
        </w:tc>
        <w:tc>
          <w:tcPr>
            <w:tcW w:w="1276" w:type="dxa"/>
          </w:tcPr>
          <w:p w14:paraId="43212053" w14:textId="77777777" w:rsidR="00B13B28" w:rsidRDefault="00CC31A6">
            <w:pPr>
              <w:pStyle w:val="Table09Row"/>
            </w:pPr>
            <w:r>
              <w:t>15 Jul 1867</w:t>
            </w:r>
          </w:p>
        </w:tc>
        <w:tc>
          <w:tcPr>
            <w:tcW w:w="3402" w:type="dxa"/>
          </w:tcPr>
          <w:p w14:paraId="68E1DE9A" w14:textId="77777777" w:rsidR="00B13B28" w:rsidRDefault="00CC31A6">
            <w:pPr>
              <w:pStyle w:val="Table09Row"/>
            </w:pPr>
            <w:r>
              <w:t>15 Jul 1867</w:t>
            </w:r>
          </w:p>
        </w:tc>
        <w:tc>
          <w:tcPr>
            <w:tcW w:w="1123" w:type="dxa"/>
          </w:tcPr>
          <w:p w14:paraId="3C259A9A" w14:textId="77777777" w:rsidR="00B13B28" w:rsidRDefault="00CC31A6">
            <w:pPr>
              <w:pStyle w:val="Table09Row"/>
            </w:pPr>
            <w:r>
              <w:t>1964/061 (13 Eliz. II No. 61)</w:t>
            </w:r>
          </w:p>
        </w:tc>
      </w:tr>
      <w:tr w:rsidR="00B13B28" w14:paraId="25B2CBE6" w14:textId="77777777">
        <w:trPr>
          <w:cantSplit/>
          <w:jc w:val="center"/>
        </w:trPr>
        <w:tc>
          <w:tcPr>
            <w:tcW w:w="1418" w:type="dxa"/>
          </w:tcPr>
          <w:p w14:paraId="306F9EBE" w14:textId="77777777" w:rsidR="00B13B28" w:rsidRDefault="00CC31A6">
            <w:pPr>
              <w:pStyle w:val="Table09Row"/>
            </w:pPr>
            <w:r>
              <w:t>1867 (31 Vict. No. 12)</w:t>
            </w:r>
          </w:p>
        </w:tc>
        <w:tc>
          <w:tcPr>
            <w:tcW w:w="2693" w:type="dxa"/>
          </w:tcPr>
          <w:p w14:paraId="4529A8FA" w14:textId="77777777" w:rsidR="00B13B28" w:rsidRDefault="00CC31A6">
            <w:pPr>
              <w:pStyle w:val="Table09Row"/>
            </w:pPr>
            <w:r>
              <w:rPr>
                <w:i/>
              </w:rPr>
              <w:t>Appropriation (1867) [31 Vict. No. 12]</w:t>
            </w:r>
          </w:p>
        </w:tc>
        <w:tc>
          <w:tcPr>
            <w:tcW w:w="1276" w:type="dxa"/>
          </w:tcPr>
          <w:p w14:paraId="6A44635F" w14:textId="77777777" w:rsidR="00B13B28" w:rsidRDefault="00CC31A6">
            <w:pPr>
              <w:pStyle w:val="Table09Row"/>
            </w:pPr>
            <w:r>
              <w:t>15 Jul 1867</w:t>
            </w:r>
          </w:p>
        </w:tc>
        <w:tc>
          <w:tcPr>
            <w:tcW w:w="3402" w:type="dxa"/>
          </w:tcPr>
          <w:p w14:paraId="5CA52A92" w14:textId="77777777" w:rsidR="00B13B28" w:rsidRDefault="00CC31A6">
            <w:pPr>
              <w:pStyle w:val="Table09Row"/>
            </w:pPr>
            <w:r>
              <w:t>15 Jul 1867</w:t>
            </w:r>
          </w:p>
        </w:tc>
        <w:tc>
          <w:tcPr>
            <w:tcW w:w="1123" w:type="dxa"/>
          </w:tcPr>
          <w:p w14:paraId="475F14EE" w14:textId="77777777" w:rsidR="00B13B28" w:rsidRDefault="00CC31A6">
            <w:pPr>
              <w:pStyle w:val="Table09Row"/>
            </w:pPr>
            <w:r>
              <w:t>1964/061 (13 Eliz. II No. 61)</w:t>
            </w:r>
          </w:p>
        </w:tc>
      </w:tr>
      <w:tr w:rsidR="00B13B28" w14:paraId="1CEC2F55" w14:textId="77777777">
        <w:trPr>
          <w:cantSplit/>
          <w:jc w:val="center"/>
        </w:trPr>
        <w:tc>
          <w:tcPr>
            <w:tcW w:w="1418" w:type="dxa"/>
          </w:tcPr>
          <w:p w14:paraId="5744FD70" w14:textId="77777777" w:rsidR="00B13B28" w:rsidRDefault="00CC31A6">
            <w:pPr>
              <w:pStyle w:val="Table09Row"/>
            </w:pPr>
            <w:r>
              <w:t>1867 (31 Vict. No. 13)</w:t>
            </w:r>
          </w:p>
        </w:tc>
        <w:tc>
          <w:tcPr>
            <w:tcW w:w="2693" w:type="dxa"/>
          </w:tcPr>
          <w:p w14:paraId="0CBB8516" w14:textId="77777777" w:rsidR="00B13B28" w:rsidRDefault="00CC31A6">
            <w:pPr>
              <w:pStyle w:val="Table09Row"/>
            </w:pPr>
            <w:r>
              <w:rPr>
                <w:i/>
              </w:rPr>
              <w:t>Appropriation (18</w:t>
            </w:r>
            <w:r>
              <w:rPr>
                <w:i/>
              </w:rPr>
              <w:t>67) [31 Vict. No. 13]</w:t>
            </w:r>
          </w:p>
        </w:tc>
        <w:tc>
          <w:tcPr>
            <w:tcW w:w="1276" w:type="dxa"/>
          </w:tcPr>
          <w:p w14:paraId="10ED56D7" w14:textId="77777777" w:rsidR="00B13B28" w:rsidRDefault="00CC31A6">
            <w:pPr>
              <w:pStyle w:val="Table09Row"/>
            </w:pPr>
            <w:r>
              <w:t>15 Jul 1867</w:t>
            </w:r>
          </w:p>
        </w:tc>
        <w:tc>
          <w:tcPr>
            <w:tcW w:w="3402" w:type="dxa"/>
          </w:tcPr>
          <w:p w14:paraId="7C293245" w14:textId="77777777" w:rsidR="00B13B28" w:rsidRDefault="00CC31A6">
            <w:pPr>
              <w:pStyle w:val="Table09Row"/>
            </w:pPr>
            <w:r>
              <w:t>15 Jul 1867</w:t>
            </w:r>
          </w:p>
        </w:tc>
        <w:tc>
          <w:tcPr>
            <w:tcW w:w="1123" w:type="dxa"/>
          </w:tcPr>
          <w:p w14:paraId="537A7BCC" w14:textId="77777777" w:rsidR="00B13B28" w:rsidRDefault="00CC31A6">
            <w:pPr>
              <w:pStyle w:val="Table09Row"/>
            </w:pPr>
            <w:r>
              <w:t>1964/061 (13 Eliz. II No. 61)</w:t>
            </w:r>
          </w:p>
        </w:tc>
      </w:tr>
      <w:tr w:rsidR="00B13B28" w14:paraId="3F1523DC" w14:textId="77777777">
        <w:trPr>
          <w:cantSplit/>
          <w:jc w:val="center"/>
        </w:trPr>
        <w:tc>
          <w:tcPr>
            <w:tcW w:w="1418" w:type="dxa"/>
          </w:tcPr>
          <w:p w14:paraId="2BE08AC6" w14:textId="77777777" w:rsidR="00B13B28" w:rsidRDefault="00CC31A6">
            <w:pPr>
              <w:pStyle w:val="Table09Row"/>
            </w:pPr>
            <w:r>
              <w:t>1867 (31 Vict. No. 14)</w:t>
            </w:r>
          </w:p>
        </w:tc>
        <w:tc>
          <w:tcPr>
            <w:tcW w:w="2693" w:type="dxa"/>
          </w:tcPr>
          <w:p w14:paraId="60389EED" w14:textId="77777777" w:rsidR="00B13B28" w:rsidRDefault="00CC31A6">
            <w:pPr>
              <w:pStyle w:val="Table09Row"/>
            </w:pPr>
            <w:r>
              <w:rPr>
                <w:i/>
              </w:rPr>
              <w:t>Naturalisation, A Bothe (1867)</w:t>
            </w:r>
          </w:p>
        </w:tc>
        <w:tc>
          <w:tcPr>
            <w:tcW w:w="1276" w:type="dxa"/>
          </w:tcPr>
          <w:p w14:paraId="7735D17F" w14:textId="77777777" w:rsidR="00B13B28" w:rsidRDefault="00CC31A6">
            <w:pPr>
              <w:pStyle w:val="Table09Row"/>
            </w:pPr>
            <w:r>
              <w:t>15 Jul 1867</w:t>
            </w:r>
          </w:p>
        </w:tc>
        <w:tc>
          <w:tcPr>
            <w:tcW w:w="3402" w:type="dxa"/>
          </w:tcPr>
          <w:p w14:paraId="66B2E873" w14:textId="77777777" w:rsidR="00B13B28" w:rsidRDefault="00CC31A6">
            <w:pPr>
              <w:pStyle w:val="Table09Row"/>
            </w:pPr>
            <w:r>
              <w:t>15 Jul 1867</w:t>
            </w:r>
          </w:p>
        </w:tc>
        <w:tc>
          <w:tcPr>
            <w:tcW w:w="1123" w:type="dxa"/>
          </w:tcPr>
          <w:p w14:paraId="788C7298" w14:textId="77777777" w:rsidR="00B13B28" w:rsidRDefault="00CC31A6">
            <w:pPr>
              <w:pStyle w:val="Table09Row"/>
            </w:pPr>
            <w:r>
              <w:t>1964/061 (13 Eliz. II No. 61)</w:t>
            </w:r>
          </w:p>
        </w:tc>
      </w:tr>
    </w:tbl>
    <w:p w14:paraId="290D8577" w14:textId="77777777" w:rsidR="00B13B28" w:rsidRDefault="00B13B28"/>
    <w:p w14:paraId="06C5F835" w14:textId="77777777" w:rsidR="00B13B28" w:rsidRDefault="00CC31A6">
      <w:pPr>
        <w:pStyle w:val="IAlphabetDivider"/>
      </w:pPr>
      <w:r>
        <w:t>1866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1E815216" w14:textId="77777777">
        <w:trPr>
          <w:cantSplit/>
          <w:trHeight w:val="510"/>
          <w:tblHeader/>
          <w:jc w:val="center"/>
        </w:trPr>
        <w:tc>
          <w:tcPr>
            <w:tcW w:w="1418" w:type="dxa"/>
            <w:tcBorders>
              <w:top w:val="single" w:sz="4" w:space="0" w:color="auto"/>
              <w:bottom w:val="single" w:sz="4" w:space="0" w:color="auto"/>
            </w:tcBorders>
            <w:vAlign w:val="center"/>
          </w:tcPr>
          <w:p w14:paraId="73CFB1CA"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01E4767E"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34A266AA"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554945A6" w14:textId="77777777" w:rsidR="00B13B28" w:rsidRDefault="00CC31A6">
            <w:pPr>
              <w:pStyle w:val="Table09Hdr"/>
            </w:pPr>
            <w:r>
              <w:t xml:space="preserve">Commencement </w:t>
            </w:r>
            <w:r>
              <w:t>Information</w:t>
            </w:r>
          </w:p>
        </w:tc>
        <w:tc>
          <w:tcPr>
            <w:tcW w:w="1123" w:type="dxa"/>
            <w:tcBorders>
              <w:top w:val="single" w:sz="4" w:space="0" w:color="auto"/>
              <w:bottom w:val="single" w:sz="4" w:space="0" w:color="auto"/>
            </w:tcBorders>
            <w:vAlign w:val="center"/>
          </w:tcPr>
          <w:p w14:paraId="7701E37E" w14:textId="77777777" w:rsidR="00B13B28" w:rsidRDefault="00CC31A6">
            <w:pPr>
              <w:pStyle w:val="Table09Hdr"/>
            </w:pPr>
            <w:r>
              <w:t>Repealed/Expired</w:t>
            </w:r>
          </w:p>
        </w:tc>
      </w:tr>
      <w:tr w:rsidR="00B13B28" w14:paraId="2BD97740" w14:textId="77777777">
        <w:trPr>
          <w:cantSplit/>
          <w:jc w:val="center"/>
        </w:trPr>
        <w:tc>
          <w:tcPr>
            <w:tcW w:w="1418" w:type="dxa"/>
          </w:tcPr>
          <w:p w14:paraId="6236CC77" w14:textId="77777777" w:rsidR="00B13B28" w:rsidRDefault="00CC31A6">
            <w:pPr>
              <w:pStyle w:val="Table09Row"/>
            </w:pPr>
            <w:r>
              <w:t>1866 (30 Vict. No. 1)</w:t>
            </w:r>
          </w:p>
        </w:tc>
        <w:tc>
          <w:tcPr>
            <w:tcW w:w="2693" w:type="dxa"/>
          </w:tcPr>
          <w:p w14:paraId="6B4ECD17" w14:textId="77777777" w:rsidR="00B13B28" w:rsidRDefault="00CC31A6">
            <w:pPr>
              <w:pStyle w:val="Table09Row"/>
            </w:pPr>
            <w:r>
              <w:rPr>
                <w:i/>
              </w:rPr>
              <w:t>Usury, application of UK statutes (1866)</w:t>
            </w:r>
          </w:p>
        </w:tc>
        <w:tc>
          <w:tcPr>
            <w:tcW w:w="1276" w:type="dxa"/>
          </w:tcPr>
          <w:p w14:paraId="491EDFB8" w14:textId="77777777" w:rsidR="00B13B28" w:rsidRDefault="00CC31A6">
            <w:pPr>
              <w:pStyle w:val="Table09Row"/>
            </w:pPr>
            <w:r>
              <w:t>2 Jul 1866</w:t>
            </w:r>
          </w:p>
        </w:tc>
        <w:tc>
          <w:tcPr>
            <w:tcW w:w="3402" w:type="dxa"/>
          </w:tcPr>
          <w:p w14:paraId="40797321" w14:textId="77777777" w:rsidR="00B13B28" w:rsidRDefault="00CC31A6">
            <w:pPr>
              <w:pStyle w:val="Table09Row"/>
            </w:pPr>
            <w:r>
              <w:t>2 Jul 1866</w:t>
            </w:r>
          </w:p>
        </w:tc>
        <w:tc>
          <w:tcPr>
            <w:tcW w:w="1123" w:type="dxa"/>
          </w:tcPr>
          <w:p w14:paraId="0E42984D" w14:textId="77777777" w:rsidR="00B13B28" w:rsidRDefault="00CC31A6">
            <w:pPr>
              <w:pStyle w:val="Table09Row"/>
            </w:pPr>
            <w:r>
              <w:t>1935/036 (26 Geo. V No. 36)</w:t>
            </w:r>
          </w:p>
        </w:tc>
      </w:tr>
      <w:tr w:rsidR="00B13B28" w14:paraId="562DF42F" w14:textId="77777777">
        <w:trPr>
          <w:cantSplit/>
          <w:jc w:val="center"/>
        </w:trPr>
        <w:tc>
          <w:tcPr>
            <w:tcW w:w="1418" w:type="dxa"/>
          </w:tcPr>
          <w:p w14:paraId="50C08B58" w14:textId="77777777" w:rsidR="00B13B28" w:rsidRDefault="00CC31A6">
            <w:pPr>
              <w:pStyle w:val="Table09Row"/>
            </w:pPr>
            <w:r>
              <w:t>1866 (30 Vict. No. 2)</w:t>
            </w:r>
          </w:p>
        </w:tc>
        <w:tc>
          <w:tcPr>
            <w:tcW w:w="2693" w:type="dxa"/>
          </w:tcPr>
          <w:p w14:paraId="05AE988C" w14:textId="77777777" w:rsidR="00B13B28" w:rsidRDefault="00CC31A6">
            <w:pPr>
              <w:pStyle w:val="Table09Row"/>
            </w:pPr>
            <w:r>
              <w:rPr>
                <w:i/>
              </w:rPr>
              <w:t>Naturalisation, A Bothe (1866)</w:t>
            </w:r>
          </w:p>
        </w:tc>
        <w:tc>
          <w:tcPr>
            <w:tcW w:w="1276" w:type="dxa"/>
          </w:tcPr>
          <w:p w14:paraId="161EE3B7" w14:textId="77777777" w:rsidR="00B13B28" w:rsidRDefault="00CC31A6">
            <w:pPr>
              <w:pStyle w:val="Table09Row"/>
            </w:pPr>
            <w:r>
              <w:t>9 Jul 1866</w:t>
            </w:r>
          </w:p>
        </w:tc>
        <w:tc>
          <w:tcPr>
            <w:tcW w:w="3402" w:type="dxa"/>
          </w:tcPr>
          <w:p w14:paraId="3A12A771" w14:textId="77777777" w:rsidR="00B13B28" w:rsidRDefault="00CC31A6">
            <w:pPr>
              <w:pStyle w:val="Table09Row"/>
            </w:pPr>
            <w:r>
              <w:t>9 Jul 1866</w:t>
            </w:r>
          </w:p>
        </w:tc>
        <w:tc>
          <w:tcPr>
            <w:tcW w:w="1123" w:type="dxa"/>
          </w:tcPr>
          <w:p w14:paraId="78AE6A39" w14:textId="77777777" w:rsidR="00B13B28" w:rsidRDefault="00CC31A6">
            <w:pPr>
              <w:pStyle w:val="Table09Row"/>
            </w:pPr>
            <w:r>
              <w:t>1964/061 (13 Eliz. II No. 61)</w:t>
            </w:r>
          </w:p>
        </w:tc>
      </w:tr>
      <w:tr w:rsidR="00B13B28" w14:paraId="01832AF0" w14:textId="77777777">
        <w:trPr>
          <w:cantSplit/>
          <w:jc w:val="center"/>
        </w:trPr>
        <w:tc>
          <w:tcPr>
            <w:tcW w:w="1418" w:type="dxa"/>
          </w:tcPr>
          <w:p w14:paraId="3BFD8312" w14:textId="77777777" w:rsidR="00B13B28" w:rsidRDefault="00CC31A6">
            <w:pPr>
              <w:pStyle w:val="Table09Row"/>
            </w:pPr>
            <w:r>
              <w:t>1866 (30 Vict. No. 3)</w:t>
            </w:r>
          </w:p>
        </w:tc>
        <w:tc>
          <w:tcPr>
            <w:tcW w:w="2693" w:type="dxa"/>
          </w:tcPr>
          <w:p w14:paraId="079A14C5" w14:textId="77777777" w:rsidR="00B13B28" w:rsidRDefault="00CC31A6">
            <w:pPr>
              <w:pStyle w:val="Table09Row"/>
            </w:pPr>
            <w:r>
              <w:rPr>
                <w:i/>
              </w:rPr>
              <w:t>Naturalisation, B Ramis (1866)</w:t>
            </w:r>
          </w:p>
        </w:tc>
        <w:tc>
          <w:tcPr>
            <w:tcW w:w="1276" w:type="dxa"/>
          </w:tcPr>
          <w:p w14:paraId="3D1B8B21" w14:textId="77777777" w:rsidR="00B13B28" w:rsidRDefault="00CC31A6">
            <w:pPr>
              <w:pStyle w:val="Table09Row"/>
            </w:pPr>
            <w:r>
              <w:t>9 Jul 1866</w:t>
            </w:r>
          </w:p>
        </w:tc>
        <w:tc>
          <w:tcPr>
            <w:tcW w:w="3402" w:type="dxa"/>
          </w:tcPr>
          <w:p w14:paraId="64B5485A" w14:textId="77777777" w:rsidR="00B13B28" w:rsidRDefault="00CC31A6">
            <w:pPr>
              <w:pStyle w:val="Table09Row"/>
            </w:pPr>
            <w:r>
              <w:t>9 Jul 1866</w:t>
            </w:r>
          </w:p>
        </w:tc>
        <w:tc>
          <w:tcPr>
            <w:tcW w:w="1123" w:type="dxa"/>
          </w:tcPr>
          <w:p w14:paraId="19A59CF5" w14:textId="77777777" w:rsidR="00B13B28" w:rsidRDefault="00CC31A6">
            <w:pPr>
              <w:pStyle w:val="Table09Row"/>
            </w:pPr>
            <w:r>
              <w:t>1964/061 (13 Eliz. II No. 61)</w:t>
            </w:r>
          </w:p>
        </w:tc>
      </w:tr>
      <w:tr w:rsidR="00B13B28" w14:paraId="012E2B97" w14:textId="77777777">
        <w:trPr>
          <w:cantSplit/>
          <w:jc w:val="center"/>
        </w:trPr>
        <w:tc>
          <w:tcPr>
            <w:tcW w:w="1418" w:type="dxa"/>
          </w:tcPr>
          <w:p w14:paraId="2012FB0D" w14:textId="77777777" w:rsidR="00B13B28" w:rsidRDefault="00CC31A6">
            <w:pPr>
              <w:pStyle w:val="Table09Row"/>
            </w:pPr>
            <w:r>
              <w:t>1866 (30 Vict. No. 4)</w:t>
            </w:r>
          </w:p>
        </w:tc>
        <w:tc>
          <w:tcPr>
            <w:tcW w:w="2693" w:type="dxa"/>
          </w:tcPr>
          <w:p w14:paraId="1335EE9A" w14:textId="77777777" w:rsidR="00B13B28" w:rsidRDefault="00CC31A6">
            <w:pPr>
              <w:pStyle w:val="Table09Row"/>
            </w:pPr>
            <w:r>
              <w:rPr>
                <w:i/>
              </w:rPr>
              <w:t>Inventions, J Morgan (1866)</w:t>
            </w:r>
          </w:p>
        </w:tc>
        <w:tc>
          <w:tcPr>
            <w:tcW w:w="1276" w:type="dxa"/>
          </w:tcPr>
          <w:p w14:paraId="170F56DD" w14:textId="77777777" w:rsidR="00B13B28" w:rsidRDefault="00CC31A6">
            <w:pPr>
              <w:pStyle w:val="Table09Row"/>
            </w:pPr>
            <w:r>
              <w:t>9 Jul 1866</w:t>
            </w:r>
          </w:p>
        </w:tc>
        <w:tc>
          <w:tcPr>
            <w:tcW w:w="3402" w:type="dxa"/>
          </w:tcPr>
          <w:p w14:paraId="42840E00" w14:textId="77777777" w:rsidR="00B13B28" w:rsidRDefault="00CC31A6">
            <w:pPr>
              <w:pStyle w:val="Table09Row"/>
            </w:pPr>
            <w:r>
              <w:t>9 Jul 1866</w:t>
            </w:r>
          </w:p>
        </w:tc>
        <w:tc>
          <w:tcPr>
            <w:tcW w:w="1123" w:type="dxa"/>
          </w:tcPr>
          <w:p w14:paraId="5F19F08D" w14:textId="77777777" w:rsidR="00B13B28" w:rsidRDefault="00CC31A6">
            <w:pPr>
              <w:pStyle w:val="Table09Row"/>
            </w:pPr>
            <w:r>
              <w:t>1964/061 (13 Eliz. II No. 61)</w:t>
            </w:r>
          </w:p>
        </w:tc>
      </w:tr>
      <w:tr w:rsidR="00B13B28" w14:paraId="41CF6CEA" w14:textId="77777777">
        <w:trPr>
          <w:cantSplit/>
          <w:jc w:val="center"/>
        </w:trPr>
        <w:tc>
          <w:tcPr>
            <w:tcW w:w="1418" w:type="dxa"/>
          </w:tcPr>
          <w:p w14:paraId="634AF594" w14:textId="77777777" w:rsidR="00B13B28" w:rsidRDefault="00CC31A6">
            <w:pPr>
              <w:pStyle w:val="Table09Row"/>
            </w:pPr>
            <w:r>
              <w:t>1866 (30 Vict. No. 5)</w:t>
            </w:r>
          </w:p>
        </w:tc>
        <w:tc>
          <w:tcPr>
            <w:tcW w:w="2693" w:type="dxa"/>
          </w:tcPr>
          <w:p w14:paraId="4DBC11AC" w14:textId="77777777" w:rsidR="00B13B28" w:rsidRDefault="00CC31A6">
            <w:pPr>
              <w:pStyle w:val="Table09Row"/>
            </w:pPr>
            <w:r>
              <w:rPr>
                <w:i/>
              </w:rPr>
              <w:t xml:space="preserve">Liens and </w:t>
            </w:r>
            <w:r>
              <w:rPr>
                <w:i/>
              </w:rPr>
              <w:t>mortgages, wool and livestock (1866)</w:t>
            </w:r>
          </w:p>
        </w:tc>
        <w:tc>
          <w:tcPr>
            <w:tcW w:w="1276" w:type="dxa"/>
          </w:tcPr>
          <w:p w14:paraId="42FECFCC" w14:textId="77777777" w:rsidR="00B13B28" w:rsidRDefault="00CC31A6">
            <w:pPr>
              <w:pStyle w:val="Table09Row"/>
            </w:pPr>
            <w:r>
              <w:t>9 Jul 1866</w:t>
            </w:r>
          </w:p>
        </w:tc>
        <w:tc>
          <w:tcPr>
            <w:tcW w:w="3402" w:type="dxa"/>
          </w:tcPr>
          <w:p w14:paraId="4476968E" w14:textId="77777777" w:rsidR="00B13B28" w:rsidRDefault="00CC31A6">
            <w:pPr>
              <w:pStyle w:val="Table09Row"/>
            </w:pPr>
            <w:r>
              <w:t>9 Jul 1866</w:t>
            </w:r>
          </w:p>
        </w:tc>
        <w:tc>
          <w:tcPr>
            <w:tcW w:w="1123" w:type="dxa"/>
          </w:tcPr>
          <w:p w14:paraId="147AB070" w14:textId="77777777" w:rsidR="00B13B28" w:rsidRDefault="00CC31A6">
            <w:pPr>
              <w:pStyle w:val="Table09Row"/>
            </w:pPr>
            <w:r>
              <w:t>1899 (63 Vict. No. 45)</w:t>
            </w:r>
          </w:p>
        </w:tc>
      </w:tr>
      <w:tr w:rsidR="00B13B28" w14:paraId="7627ED8A" w14:textId="77777777">
        <w:trPr>
          <w:cantSplit/>
          <w:jc w:val="center"/>
        </w:trPr>
        <w:tc>
          <w:tcPr>
            <w:tcW w:w="1418" w:type="dxa"/>
          </w:tcPr>
          <w:p w14:paraId="4D9217A3" w14:textId="77777777" w:rsidR="00B13B28" w:rsidRDefault="00CC31A6">
            <w:pPr>
              <w:pStyle w:val="Table09Row"/>
            </w:pPr>
            <w:r>
              <w:t>1866 (30 Vict. No. 6)</w:t>
            </w:r>
          </w:p>
        </w:tc>
        <w:tc>
          <w:tcPr>
            <w:tcW w:w="2693" w:type="dxa"/>
          </w:tcPr>
          <w:p w14:paraId="78A19EC1" w14:textId="77777777" w:rsidR="00B13B28" w:rsidRDefault="00CC31A6">
            <w:pPr>
              <w:pStyle w:val="Table09Row"/>
            </w:pPr>
            <w:r>
              <w:rPr>
                <w:i/>
              </w:rPr>
              <w:t>Cattle Trespass Ordinance amendment (1866)</w:t>
            </w:r>
          </w:p>
        </w:tc>
        <w:tc>
          <w:tcPr>
            <w:tcW w:w="1276" w:type="dxa"/>
          </w:tcPr>
          <w:p w14:paraId="6B544A72" w14:textId="77777777" w:rsidR="00B13B28" w:rsidRDefault="00CC31A6">
            <w:pPr>
              <w:pStyle w:val="Table09Row"/>
            </w:pPr>
            <w:r>
              <w:t>9 Jul 1866</w:t>
            </w:r>
          </w:p>
        </w:tc>
        <w:tc>
          <w:tcPr>
            <w:tcW w:w="3402" w:type="dxa"/>
          </w:tcPr>
          <w:p w14:paraId="1BB8ECD4" w14:textId="77777777" w:rsidR="00B13B28" w:rsidRDefault="00CC31A6">
            <w:pPr>
              <w:pStyle w:val="Table09Row"/>
            </w:pPr>
            <w:r>
              <w:t>9 Jul 1866</w:t>
            </w:r>
          </w:p>
        </w:tc>
        <w:tc>
          <w:tcPr>
            <w:tcW w:w="1123" w:type="dxa"/>
          </w:tcPr>
          <w:p w14:paraId="20624CC5" w14:textId="77777777" w:rsidR="00B13B28" w:rsidRDefault="00CC31A6">
            <w:pPr>
              <w:pStyle w:val="Table09Row"/>
            </w:pPr>
            <w:r>
              <w:t>1872 (36 Vict. No. 9)</w:t>
            </w:r>
          </w:p>
        </w:tc>
      </w:tr>
      <w:tr w:rsidR="00B13B28" w14:paraId="46F56066" w14:textId="77777777">
        <w:trPr>
          <w:cantSplit/>
          <w:jc w:val="center"/>
        </w:trPr>
        <w:tc>
          <w:tcPr>
            <w:tcW w:w="1418" w:type="dxa"/>
          </w:tcPr>
          <w:p w14:paraId="74D0CE60" w14:textId="77777777" w:rsidR="00B13B28" w:rsidRDefault="00CC31A6">
            <w:pPr>
              <w:pStyle w:val="Table09Row"/>
            </w:pPr>
            <w:r>
              <w:t>1866 (30 Vict. No. 7)</w:t>
            </w:r>
          </w:p>
        </w:tc>
        <w:tc>
          <w:tcPr>
            <w:tcW w:w="2693" w:type="dxa"/>
          </w:tcPr>
          <w:p w14:paraId="098A33D6" w14:textId="77777777" w:rsidR="00B13B28" w:rsidRDefault="00CC31A6">
            <w:pPr>
              <w:pStyle w:val="Table09Row"/>
            </w:pPr>
            <w:r>
              <w:rPr>
                <w:i/>
              </w:rPr>
              <w:t>Appropriation (1866) [30 Vict. No. 7]</w:t>
            </w:r>
          </w:p>
        </w:tc>
        <w:tc>
          <w:tcPr>
            <w:tcW w:w="1276" w:type="dxa"/>
          </w:tcPr>
          <w:p w14:paraId="15F34F11" w14:textId="77777777" w:rsidR="00B13B28" w:rsidRDefault="00CC31A6">
            <w:pPr>
              <w:pStyle w:val="Table09Row"/>
            </w:pPr>
            <w:r>
              <w:t>9 J</w:t>
            </w:r>
            <w:r>
              <w:t>ul 1866</w:t>
            </w:r>
          </w:p>
        </w:tc>
        <w:tc>
          <w:tcPr>
            <w:tcW w:w="3402" w:type="dxa"/>
          </w:tcPr>
          <w:p w14:paraId="322D0D1A" w14:textId="77777777" w:rsidR="00B13B28" w:rsidRDefault="00CC31A6">
            <w:pPr>
              <w:pStyle w:val="Table09Row"/>
            </w:pPr>
            <w:r>
              <w:t>9 Jul 1866</w:t>
            </w:r>
          </w:p>
        </w:tc>
        <w:tc>
          <w:tcPr>
            <w:tcW w:w="1123" w:type="dxa"/>
          </w:tcPr>
          <w:p w14:paraId="055C74B1" w14:textId="77777777" w:rsidR="00B13B28" w:rsidRDefault="00CC31A6">
            <w:pPr>
              <w:pStyle w:val="Table09Row"/>
            </w:pPr>
            <w:r>
              <w:t>1964/061 (13 Eliz. II No. 61)</w:t>
            </w:r>
          </w:p>
        </w:tc>
      </w:tr>
      <w:tr w:rsidR="00B13B28" w14:paraId="1639E5E8" w14:textId="77777777">
        <w:trPr>
          <w:cantSplit/>
          <w:jc w:val="center"/>
        </w:trPr>
        <w:tc>
          <w:tcPr>
            <w:tcW w:w="1418" w:type="dxa"/>
          </w:tcPr>
          <w:p w14:paraId="4E800870" w14:textId="77777777" w:rsidR="00B13B28" w:rsidRDefault="00CC31A6">
            <w:pPr>
              <w:pStyle w:val="Table09Row"/>
            </w:pPr>
            <w:r>
              <w:t>1866 (30 Vict. No. 8)</w:t>
            </w:r>
          </w:p>
        </w:tc>
        <w:tc>
          <w:tcPr>
            <w:tcW w:w="2693" w:type="dxa"/>
          </w:tcPr>
          <w:p w14:paraId="20D0934C" w14:textId="77777777" w:rsidR="00B13B28" w:rsidRDefault="00CC31A6">
            <w:pPr>
              <w:pStyle w:val="Table09Row"/>
            </w:pPr>
            <w:r>
              <w:rPr>
                <w:i/>
              </w:rPr>
              <w:t>Appropriation (1866) [30 Vict. No. 8]</w:t>
            </w:r>
          </w:p>
        </w:tc>
        <w:tc>
          <w:tcPr>
            <w:tcW w:w="1276" w:type="dxa"/>
          </w:tcPr>
          <w:p w14:paraId="7CAF7F95" w14:textId="77777777" w:rsidR="00B13B28" w:rsidRDefault="00CC31A6">
            <w:pPr>
              <w:pStyle w:val="Table09Row"/>
            </w:pPr>
            <w:r>
              <w:t>9 Jul 1866</w:t>
            </w:r>
          </w:p>
        </w:tc>
        <w:tc>
          <w:tcPr>
            <w:tcW w:w="3402" w:type="dxa"/>
          </w:tcPr>
          <w:p w14:paraId="73BE6113" w14:textId="77777777" w:rsidR="00B13B28" w:rsidRDefault="00CC31A6">
            <w:pPr>
              <w:pStyle w:val="Table09Row"/>
            </w:pPr>
            <w:r>
              <w:t>9 Jul 1866</w:t>
            </w:r>
          </w:p>
        </w:tc>
        <w:tc>
          <w:tcPr>
            <w:tcW w:w="1123" w:type="dxa"/>
          </w:tcPr>
          <w:p w14:paraId="699F101C" w14:textId="77777777" w:rsidR="00B13B28" w:rsidRDefault="00CC31A6">
            <w:pPr>
              <w:pStyle w:val="Table09Row"/>
            </w:pPr>
            <w:r>
              <w:t>1964/061 (13 Eliz. II No. 61)</w:t>
            </w:r>
          </w:p>
        </w:tc>
      </w:tr>
      <w:tr w:rsidR="00B13B28" w14:paraId="027E08EE" w14:textId="77777777">
        <w:trPr>
          <w:cantSplit/>
          <w:jc w:val="center"/>
        </w:trPr>
        <w:tc>
          <w:tcPr>
            <w:tcW w:w="1418" w:type="dxa"/>
          </w:tcPr>
          <w:p w14:paraId="46359FB1" w14:textId="77777777" w:rsidR="00B13B28" w:rsidRDefault="00CC31A6">
            <w:pPr>
              <w:pStyle w:val="Table09Row"/>
            </w:pPr>
            <w:r>
              <w:t>1866 (30 Vict. No. 9)</w:t>
            </w:r>
          </w:p>
        </w:tc>
        <w:tc>
          <w:tcPr>
            <w:tcW w:w="2693" w:type="dxa"/>
          </w:tcPr>
          <w:p w14:paraId="123C1BCD" w14:textId="77777777" w:rsidR="00B13B28" w:rsidRDefault="00CC31A6">
            <w:pPr>
              <w:pStyle w:val="Table09Row"/>
            </w:pPr>
            <w:r>
              <w:rPr>
                <w:i/>
              </w:rPr>
              <w:t>National Bank of Australasia (1866)</w:t>
            </w:r>
          </w:p>
        </w:tc>
        <w:tc>
          <w:tcPr>
            <w:tcW w:w="1276" w:type="dxa"/>
          </w:tcPr>
          <w:p w14:paraId="27033A6D" w14:textId="77777777" w:rsidR="00B13B28" w:rsidRDefault="00CC31A6">
            <w:pPr>
              <w:pStyle w:val="Table09Row"/>
            </w:pPr>
            <w:r>
              <w:t>19 Jul 1866</w:t>
            </w:r>
          </w:p>
        </w:tc>
        <w:tc>
          <w:tcPr>
            <w:tcW w:w="3402" w:type="dxa"/>
          </w:tcPr>
          <w:p w14:paraId="41E52EDB" w14:textId="77777777" w:rsidR="00B13B28" w:rsidRDefault="00CC31A6">
            <w:pPr>
              <w:pStyle w:val="Table09Row"/>
            </w:pPr>
            <w:r>
              <w:t>19 Jul 1866</w:t>
            </w:r>
          </w:p>
        </w:tc>
        <w:tc>
          <w:tcPr>
            <w:tcW w:w="1123" w:type="dxa"/>
          </w:tcPr>
          <w:p w14:paraId="1043576F" w14:textId="77777777" w:rsidR="00B13B28" w:rsidRDefault="00CC31A6">
            <w:pPr>
              <w:pStyle w:val="Table09Row"/>
            </w:pPr>
            <w:r>
              <w:t>1965/057</w:t>
            </w:r>
          </w:p>
        </w:tc>
      </w:tr>
      <w:tr w:rsidR="00B13B28" w14:paraId="78E51340" w14:textId="77777777">
        <w:trPr>
          <w:cantSplit/>
          <w:jc w:val="center"/>
        </w:trPr>
        <w:tc>
          <w:tcPr>
            <w:tcW w:w="1418" w:type="dxa"/>
          </w:tcPr>
          <w:p w14:paraId="38295081" w14:textId="77777777" w:rsidR="00B13B28" w:rsidRDefault="00CC31A6">
            <w:pPr>
              <w:pStyle w:val="Table09Row"/>
            </w:pPr>
            <w:r>
              <w:t>1866 (30 Vict. No. 10)</w:t>
            </w:r>
          </w:p>
        </w:tc>
        <w:tc>
          <w:tcPr>
            <w:tcW w:w="2693" w:type="dxa"/>
          </w:tcPr>
          <w:p w14:paraId="240227A1" w14:textId="77777777" w:rsidR="00B13B28" w:rsidRDefault="00CC31A6">
            <w:pPr>
              <w:pStyle w:val="Table09Row"/>
            </w:pPr>
            <w:r>
              <w:rPr>
                <w:i/>
              </w:rPr>
              <w:t>Police Benefit Fund (1866)</w:t>
            </w:r>
          </w:p>
        </w:tc>
        <w:tc>
          <w:tcPr>
            <w:tcW w:w="1276" w:type="dxa"/>
          </w:tcPr>
          <w:p w14:paraId="01B70FE7" w14:textId="77777777" w:rsidR="00B13B28" w:rsidRDefault="00CC31A6">
            <w:pPr>
              <w:pStyle w:val="Table09Row"/>
            </w:pPr>
            <w:r>
              <w:t>25 Sep 1866</w:t>
            </w:r>
          </w:p>
        </w:tc>
        <w:tc>
          <w:tcPr>
            <w:tcW w:w="3402" w:type="dxa"/>
          </w:tcPr>
          <w:p w14:paraId="66E9BE2C" w14:textId="77777777" w:rsidR="00B13B28" w:rsidRDefault="00CC31A6">
            <w:pPr>
              <w:pStyle w:val="Table09Row"/>
            </w:pPr>
            <w:r>
              <w:t>25 Sep 1866</w:t>
            </w:r>
          </w:p>
        </w:tc>
        <w:tc>
          <w:tcPr>
            <w:tcW w:w="1123" w:type="dxa"/>
          </w:tcPr>
          <w:p w14:paraId="3031931A" w14:textId="77777777" w:rsidR="00B13B28" w:rsidRDefault="00CC31A6">
            <w:pPr>
              <w:pStyle w:val="Table09Row"/>
            </w:pPr>
            <w:r>
              <w:t>1939/040 (3 &amp; 4 Geo. VI No. 40)</w:t>
            </w:r>
          </w:p>
        </w:tc>
      </w:tr>
      <w:tr w:rsidR="00B13B28" w14:paraId="1E17E671" w14:textId="77777777">
        <w:trPr>
          <w:cantSplit/>
          <w:jc w:val="center"/>
        </w:trPr>
        <w:tc>
          <w:tcPr>
            <w:tcW w:w="1418" w:type="dxa"/>
          </w:tcPr>
          <w:p w14:paraId="0720710B" w14:textId="77777777" w:rsidR="00B13B28" w:rsidRDefault="00CC31A6">
            <w:pPr>
              <w:pStyle w:val="Table09Row"/>
            </w:pPr>
            <w:r>
              <w:t>1866 (30 Vict. No. 11)</w:t>
            </w:r>
          </w:p>
        </w:tc>
        <w:tc>
          <w:tcPr>
            <w:tcW w:w="2693" w:type="dxa"/>
          </w:tcPr>
          <w:p w14:paraId="029D70F7" w14:textId="77777777" w:rsidR="00B13B28" w:rsidRDefault="00CC31A6">
            <w:pPr>
              <w:pStyle w:val="Table09Row"/>
            </w:pPr>
            <w:r>
              <w:rPr>
                <w:i/>
              </w:rPr>
              <w:t>Freemasons, mortgage power (1866)</w:t>
            </w:r>
          </w:p>
        </w:tc>
        <w:tc>
          <w:tcPr>
            <w:tcW w:w="1276" w:type="dxa"/>
          </w:tcPr>
          <w:p w14:paraId="6D036F85" w14:textId="77777777" w:rsidR="00B13B28" w:rsidRDefault="00CC31A6">
            <w:pPr>
              <w:pStyle w:val="Table09Row"/>
            </w:pPr>
            <w:r>
              <w:t>25 Sep 1866</w:t>
            </w:r>
          </w:p>
        </w:tc>
        <w:tc>
          <w:tcPr>
            <w:tcW w:w="3402" w:type="dxa"/>
          </w:tcPr>
          <w:p w14:paraId="37DA3F93" w14:textId="77777777" w:rsidR="00B13B28" w:rsidRDefault="00CC31A6">
            <w:pPr>
              <w:pStyle w:val="Table09Row"/>
            </w:pPr>
            <w:r>
              <w:t>25 Sep 1866</w:t>
            </w:r>
          </w:p>
        </w:tc>
        <w:tc>
          <w:tcPr>
            <w:tcW w:w="1123" w:type="dxa"/>
          </w:tcPr>
          <w:p w14:paraId="4AC5B75A" w14:textId="77777777" w:rsidR="00B13B28" w:rsidRDefault="00CC31A6">
            <w:pPr>
              <w:pStyle w:val="Table09Row"/>
            </w:pPr>
            <w:r>
              <w:t>1967/068</w:t>
            </w:r>
          </w:p>
        </w:tc>
      </w:tr>
      <w:tr w:rsidR="00B13B28" w14:paraId="223039B8" w14:textId="77777777">
        <w:trPr>
          <w:cantSplit/>
          <w:jc w:val="center"/>
        </w:trPr>
        <w:tc>
          <w:tcPr>
            <w:tcW w:w="1418" w:type="dxa"/>
          </w:tcPr>
          <w:p w14:paraId="15F0425D" w14:textId="77777777" w:rsidR="00B13B28" w:rsidRDefault="00CC31A6">
            <w:pPr>
              <w:pStyle w:val="Table09Row"/>
            </w:pPr>
            <w:r>
              <w:t>1866 (30 Vict. No. 12)</w:t>
            </w:r>
          </w:p>
        </w:tc>
        <w:tc>
          <w:tcPr>
            <w:tcW w:w="2693" w:type="dxa"/>
          </w:tcPr>
          <w:p w14:paraId="3D2E9DF0" w14:textId="77777777" w:rsidR="00B13B28" w:rsidRDefault="00CC31A6">
            <w:pPr>
              <w:pStyle w:val="Table09Row"/>
            </w:pPr>
            <w:r>
              <w:rPr>
                <w:i/>
              </w:rPr>
              <w:t xml:space="preserve">Passenger by Land </w:t>
            </w:r>
            <w:r>
              <w:rPr>
                <w:i/>
              </w:rPr>
              <w:t>Ordinance 1866</w:t>
            </w:r>
          </w:p>
        </w:tc>
        <w:tc>
          <w:tcPr>
            <w:tcW w:w="1276" w:type="dxa"/>
          </w:tcPr>
          <w:p w14:paraId="406DC3D9" w14:textId="77777777" w:rsidR="00B13B28" w:rsidRDefault="00CC31A6">
            <w:pPr>
              <w:pStyle w:val="Table09Row"/>
            </w:pPr>
            <w:r>
              <w:t>25 Sep 1866</w:t>
            </w:r>
          </w:p>
        </w:tc>
        <w:tc>
          <w:tcPr>
            <w:tcW w:w="3402" w:type="dxa"/>
          </w:tcPr>
          <w:p w14:paraId="4DFF367F" w14:textId="77777777" w:rsidR="00B13B28" w:rsidRDefault="00CC31A6">
            <w:pPr>
              <w:pStyle w:val="Table09Row"/>
            </w:pPr>
            <w:r>
              <w:t>25 Sep 1866</w:t>
            </w:r>
          </w:p>
        </w:tc>
        <w:tc>
          <w:tcPr>
            <w:tcW w:w="1123" w:type="dxa"/>
          </w:tcPr>
          <w:p w14:paraId="52DA77BC" w14:textId="77777777" w:rsidR="00B13B28" w:rsidRDefault="00CC31A6">
            <w:pPr>
              <w:pStyle w:val="Table09Row"/>
            </w:pPr>
            <w:r>
              <w:t>1876 (40 Vict. No. 5)</w:t>
            </w:r>
          </w:p>
        </w:tc>
      </w:tr>
      <w:tr w:rsidR="00B13B28" w14:paraId="47E4EF43" w14:textId="77777777">
        <w:trPr>
          <w:cantSplit/>
          <w:jc w:val="center"/>
        </w:trPr>
        <w:tc>
          <w:tcPr>
            <w:tcW w:w="1418" w:type="dxa"/>
          </w:tcPr>
          <w:p w14:paraId="2F231A31" w14:textId="77777777" w:rsidR="00B13B28" w:rsidRDefault="00CC31A6">
            <w:pPr>
              <w:pStyle w:val="Table09Row"/>
            </w:pPr>
            <w:r>
              <w:t>1866 (30 Vict. No. 13)</w:t>
            </w:r>
          </w:p>
        </w:tc>
        <w:tc>
          <w:tcPr>
            <w:tcW w:w="2693" w:type="dxa"/>
          </w:tcPr>
          <w:p w14:paraId="70B0952D" w14:textId="77777777" w:rsidR="00B13B28" w:rsidRDefault="00CC31A6">
            <w:pPr>
              <w:pStyle w:val="Table09Row"/>
            </w:pPr>
            <w:r>
              <w:rPr>
                <w:i/>
              </w:rPr>
              <w:t>Scab in Sheep Ordinance 1866</w:t>
            </w:r>
          </w:p>
        </w:tc>
        <w:tc>
          <w:tcPr>
            <w:tcW w:w="1276" w:type="dxa"/>
          </w:tcPr>
          <w:p w14:paraId="4157D536" w14:textId="77777777" w:rsidR="00B13B28" w:rsidRDefault="00CC31A6">
            <w:pPr>
              <w:pStyle w:val="Table09Row"/>
            </w:pPr>
            <w:r>
              <w:t>17 Dec 1866</w:t>
            </w:r>
          </w:p>
        </w:tc>
        <w:tc>
          <w:tcPr>
            <w:tcW w:w="3402" w:type="dxa"/>
          </w:tcPr>
          <w:p w14:paraId="619B47D1" w14:textId="77777777" w:rsidR="00B13B28" w:rsidRDefault="00CC31A6">
            <w:pPr>
              <w:pStyle w:val="Table09Row"/>
            </w:pPr>
            <w:r>
              <w:t>17 Dec 1866</w:t>
            </w:r>
          </w:p>
        </w:tc>
        <w:tc>
          <w:tcPr>
            <w:tcW w:w="1123" w:type="dxa"/>
          </w:tcPr>
          <w:p w14:paraId="1D1EF68B" w14:textId="77777777" w:rsidR="00B13B28" w:rsidRDefault="00CC31A6">
            <w:pPr>
              <w:pStyle w:val="Table09Row"/>
            </w:pPr>
            <w:r>
              <w:t>1879 (43 Vict. No. 16)</w:t>
            </w:r>
          </w:p>
        </w:tc>
      </w:tr>
      <w:tr w:rsidR="00B13B28" w14:paraId="3071E0B7" w14:textId="77777777">
        <w:trPr>
          <w:cantSplit/>
          <w:jc w:val="center"/>
        </w:trPr>
        <w:tc>
          <w:tcPr>
            <w:tcW w:w="1418" w:type="dxa"/>
          </w:tcPr>
          <w:p w14:paraId="34BBC318" w14:textId="77777777" w:rsidR="00B13B28" w:rsidRDefault="00CC31A6">
            <w:pPr>
              <w:pStyle w:val="Table09Row"/>
            </w:pPr>
            <w:r>
              <w:t>1866 (30 Vict. No. 14)</w:t>
            </w:r>
          </w:p>
        </w:tc>
        <w:tc>
          <w:tcPr>
            <w:tcW w:w="2693" w:type="dxa"/>
          </w:tcPr>
          <w:p w14:paraId="22383CD2" w14:textId="77777777" w:rsidR="00B13B28" w:rsidRDefault="00CC31A6">
            <w:pPr>
              <w:pStyle w:val="Table09Row"/>
            </w:pPr>
            <w:r>
              <w:rPr>
                <w:i/>
              </w:rPr>
              <w:t>Tobacco, duty on (1866)</w:t>
            </w:r>
          </w:p>
        </w:tc>
        <w:tc>
          <w:tcPr>
            <w:tcW w:w="1276" w:type="dxa"/>
          </w:tcPr>
          <w:p w14:paraId="62821A9B" w14:textId="77777777" w:rsidR="00B13B28" w:rsidRDefault="00CC31A6">
            <w:pPr>
              <w:pStyle w:val="Table09Row"/>
            </w:pPr>
            <w:r>
              <w:t>17 Dec 1866</w:t>
            </w:r>
          </w:p>
        </w:tc>
        <w:tc>
          <w:tcPr>
            <w:tcW w:w="3402" w:type="dxa"/>
          </w:tcPr>
          <w:p w14:paraId="34438FBD" w14:textId="77777777" w:rsidR="00B13B28" w:rsidRDefault="00CC31A6">
            <w:pPr>
              <w:pStyle w:val="Table09Row"/>
            </w:pPr>
            <w:r>
              <w:t>17 Dec 1866</w:t>
            </w:r>
          </w:p>
        </w:tc>
        <w:tc>
          <w:tcPr>
            <w:tcW w:w="1123" w:type="dxa"/>
          </w:tcPr>
          <w:p w14:paraId="1EEE20ED" w14:textId="77777777" w:rsidR="00B13B28" w:rsidRDefault="00CC31A6">
            <w:pPr>
              <w:pStyle w:val="Table09Row"/>
            </w:pPr>
            <w:r>
              <w:t>1867 (31 Vict. No. 4)</w:t>
            </w:r>
          </w:p>
        </w:tc>
      </w:tr>
    </w:tbl>
    <w:p w14:paraId="1BC6A44D" w14:textId="77777777" w:rsidR="00B13B28" w:rsidRDefault="00B13B28"/>
    <w:p w14:paraId="2E99CCF4" w14:textId="77777777" w:rsidR="00B13B28" w:rsidRDefault="00CC31A6">
      <w:pPr>
        <w:pStyle w:val="IAlphabetDivider"/>
      </w:pPr>
      <w:r>
        <w:t>1865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4EE7E335" w14:textId="77777777">
        <w:trPr>
          <w:cantSplit/>
          <w:trHeight w:val="510"/>
          <w:tblHeader/>
          <w:jc w:val="center"/>
        </w:trPr>
        <w:tc>
          <w:tcPr>
            <w:tcW w:w="1418" w:type="dxa"/>
            <w:tcBorders>
              <w:top w:val="single" w:sz="4" w:space="0" w:color="auto"/>
              <w:bottom w:val="single" w:sz="4" w:space="0" w:color="auto"/>
            </w:tcBorders>
            <w:vAlign w:val="center"/>
          </w:tcPr>
          <w:p w14:paraId="5D588235"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278815BB"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2AB65EAF"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315B1872"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0EC5A216" w14:textId="77777777" w:rsidR="00B13B28" w:rsidRDefault="00CC31A6">
            <w:pPr>
              <w:pStyle w:val="Table09Hdr"/>
            </w:pPr>
            <w:r>
              <w:t>Repealed/Expired</w:t>
            </w:r>
          </w:p>
        </w:tc>
      </w:tr>
      <w:tr w:rsidR="00B13B28" w14:paraId="5D0A590B" w14:textId="77777777">
        <w:trPr>
          <w:cantSplit/>
          <w:jc w:val="center"/>
        </w:trPr>
        <w:tc>
          <w:tcPr>
            <w:tcW w:w="1418" w:type="dxa"/>
          </w:tcPr>
          <w:p w14:paraId="31045174" w14:textId="77777777" w:rsidR="00B13B28" w:rsidRDefault="00CC31A6">
            <w:pPr>
              <w:pStyle w:val="Table09Row"/>
            </w:pPr>
            <w:r>
              <w:t>1865 (29 Vict. No. 1)</w:t>
            </w:r>
          </w:p>
        </w:tc>
        <w:tc>
          <w:tcPr>
            <w:tcW w:w="2693" w:type="dxa"/>
          </w:tcPr>
          <w:p w14:paraId="0DB5A9E2" w14:textId="77777777" w:rsidR="00B13B28" w:rsidRDefault="00CC31A6">
            <w:pPr>
              <w:pStyle w:val="Table09Row"/>
            </w:pPr>
            <w:r>
              <w:rPr>
                <w:i/>
              </w:rPr>
              <w:t>Friendly societies amendment (1865)</w:t>
            </w:r>
          </w:p>
        </w:tc>
        <w:tc>
          <w:tcPr>
            <w:tcW w:w="1276" w:type="dxa"/>
          </w:tcPr>
          <w:p w14:paraId="0D42F54F" w14:textId="77777777" w:rsidR="00B13B28" w:rsidRDefault="00CC31A6">
            <w:pPr>
              <w:pStyle w:val="Table09Row"/>
            </w:pPr>
            <w:r>
              <w:t>7 Jul 1865</w:t>
            </w:r>
          </w:p>
        </w:tc>
        <w:tc>
          <w:tcPr>
            <w:tcW w:w="3402" w:type="dxa"/>
          </w:tcPr>
          <w:p w14:paraId="5CC97FA2" w14:textId="77777777" w:rsidR="00B13B28" w:rsidRDefault="00CC31A6">
            <w:pPr>
              <w:pStyle w:val="Table09Row"/>
            </w:pPr>
            <w:r>
              <w:t>7 Jul 1865</w:t>
            </w:r>
          </w:p>
        </w:tc>
        <w:tc>
          <w:tcPr>
            <w:tcW w:w="1123" w:type="dxa"/>
          </w:tcPr>
          <w:p w14:paraId="393262F0" w14:textId="77777777" w:rsidR="00B13B28" w:rsidRDefault="00CC31A6">
            <w:pPr>
              <w:pStyle w:val="Table09Row"/>
            </w:pPr>
            <w:r>
              <w:t>1894 (58 Vict. No. 23)</w:t>
            </w:r>
          </w:p>
        </w:tc>
      </w:tr>
      <w:tr w:rsidR="00B13B28" w14:paraId="07485711" w14:textId="77777777">
        <w:trPr>
          <w:cantSplit/>
          <w:jc w:val="center"/>
        </w:trPr>
        <w:tc>
          <w:tcPr>
            <w:tcW w:w="1418" w:type="dxa"/>
          </w:tcPr>
          <w:p w14:paraId="7106DC40" w14:textId="77777777" w:rsidR="00B13B28" w:rsidRDefault="00CC31A6">
            <w:pPr>
              <w:pStyle w:val="Table09Row"/>
            </w:pPr>
            <w:r>
              <w:t>1865 (29 Vict. No. 2)</w:t>
            </w:r>
          </w:p>
        </w:tc>
        <w:tc>
          <w:tcPr>
            <w:tcW w:w="2693" w:type="dxa"/>
          </w:tcPr>
          <w:p w14:paraId="2F3C7A9D" w14:textId="77777777" w:rsidR="00B13B28" w:rsidRDefault="00CC31A6">
            <w:pPr>
              <w:pStyle w:val="Table09Row"/>
            </w:pPr>
            <w:r>
              <w:rPr>
                <w:i/>
              </w:rPr>
              <w:t xml:space="preserve">Liquor sales, colonial wine </w:t>
            </w:r>
            <w:r>
              <w:rPr>
                <w:i/>
              </w:rPr>
              <w:t>amendment (1865)</w:t>
            </w:r>
          </w:p>
        </w:tc>
        <w:tc>
          <w:tcPr>
            <w:tcW w:w="1276" w:type="dxa"/>
          </w:tcPr>
          <w:p w14:paraId="3E389A26" w14:textId="77777777" w:rsidR="00B13B28" w:rsidRDefault="00CC31A6">
            <w:pPr>
              <w:pStyle w:val="Table09Row"/>
            </w:pPr>
            <w:r>
              <w:t>7 Jul 1865</w:t>
            </w:r>
          </w:p>
        </w:tc>
        <w:tc>
          <w:tcPr>
            <w:tcW w:w="3402" w:type="dxa"/>
          </w:tcPr>
          <w:p w14:paraId="1C7E77BA" w14:textId="77777777" w:rsidR="00B13B28" w:rsidRDefault="00CC31A6">
            <w:pPr>
              <w:pStyle w:val="Table09Row"/>
            </w:pPr>
            <w:r>
              <w:t>7 Jul 1865</w:t>
            </w:r>
          </w:p>
        </w:tc>
        <w:tc>
          <w:tcPr>
            <w:tcW w:w="1123" w:type="dxa"/>
          </w:tcPr>
          <w:p w14:paraId="3AC3DED5" w14:textId="77777777" w:rsidR="00B13B28" w:rsidRDefault="00CC31A6">
            <w:pPr>
              <w:pStyle w:val="Table09Row"/>
            </w:pPr>
            <w:r>
              <w:t>1872 (36 Vict. No. 5)</w:t>
            </w:r>
          </w:p>
        </w:tc>
      </w:tr>
      <w:tr w:rsidR="00B13B28" w14:paraId="384D172B" w14:textId="77777777">
        <w:trPr>
          <w:cantSplit/>
          <w:jc w:val="center"/>
        </w:trPr>
        <w:tc>
          <w:tcPr>
            <w:tcW w:w="1418" w:type="dxa"/>
          </w:tcPr>
          <w:p w14:paraId="7D40D7CD" w14:textId="77777777" w:rsidR="00B13B28" w:rsidRDefault="00CC31A6">
            <w:pPr>
              <w:pStyle w:val="Table09Row"/>
            </w:pPr>
            <w:r>
              <w:t>1865 (29 Vict. No. 3)</w:t>
            </w:r>
          </w:p>
        </w:tc>
        <w:tc>
          <w:tcPr>
            <w:tcW w:w="2693" w:type="dxa"/>
          </w:tcPr>
          <w:p w14:paraId="3BA3CF41" w14:textId="77777777" w:rsidR="00B13B28" w:rsidRDefault="00CC31A6">
            <w:pPr>
              <w:pStyle w:val="Table09Row"/>
            </w:pPr>
            <w:r>
              <w:rPr>
                <w:i/>
              </w:rPr>
              <w:t>Cattle Diseases Ordinance 1865</w:t>
            </w:r>
          </w:p>
        </w:tc>
        <w:tc>
          <w:tcPr>
            <w:tcW w:w="1276" w:type="dxa"/>
          </w:tcPr>
          <w:p w14:paraId="1652CD27" w14:textId="77777777" w:rsidR="00B13B28" w:rsidRDefault="00CC31A6">
            <w:pPr>
              <w:pStyle w:val="Table09Row"/>
            </w:pPr>
            <w:r>
              <w:t>7 Jul 1865</w:t>
            </w:r>
          </w:p>
        </w:tc>
        <w:tc>
          <w:tcPr>
            <w:tcW w:w="3402" w:type="dxa"/>
          </w:tcPr>
          <w:p w14:paraId="01951129" w14:textId="77777777" w:rsidR="00B13B28" w:rsidRDefault="00CC31A6">
            <w:pPr>
              <w:pStyle w:val="Table09Row"/>
            </w:pPr>
            <w:r>
              <w:t>7 Jul 1865</w:t>
            </w:r>
          </w:p>
        </w:tc>
        <w:tc>
          <w:tcPr>
            <w:tcW w:w="1123" w:type="dxa"/>
          </w:tcPr>
          <w:p w14:paraId="4EC00A04" w14:textId="77777777" w:rsidR="00B13B28" w:rsidRDefault="00CC31A6">
            <w:pPr>
              <w:pStyle w:val="Table09Row"/>
            </w:pPr>
            <w:r>
              <w:t>1895 (59 Vict. No. 34)</w:t>
            </w:r>
          </w:p>
        </w:tc>
      </w:tr>
      <w:tr w:rsidR="00B13B28" w14:paraId="09FF9B25" w14:textId="77777777">
        <w:trPr>
          <w:cantSplit/>
          <w:jc w:val="center"/>
        </w:trPr>
        <w:tc>
          <w:tcPr>
            <w:tcW w:w="1418" w:type="dxa"/>
          </w:tcPr>
          <w:p w14:paraId="007E9827" w14:textId="77777777" w:rsidR="00B13B28" w:rsidRDefault="00CC31A6">
            <w:pPr>
              <w:pStyle w:val="Table09Row"/>
            </w:pPr>
            <w:r>
              <w:t>1865 (29 Vict. No. 4)</w:t>
            </w:r>
          </w:p>
        </w:tc>
        <w:tc>
          <w:tcPr>
            <w:tcW w:w="2693" w:type="dxa"/>
          </w:tcPr>
          <w:p w14:paraId="139FC73E" w14:textId="77777777" w:rsidR="00B13B28" w:rsidRDefault="00CC31A6">
            <w:pPr>
              <w:pStyle w:val="Table09Row"/>
            </w:pPr>
            <w:r>
              <w:rPr>
                <w:i/>
              </w:rPr>
              <w:t>Perth Carriage Fees Ordinance 1865</w:t>
            </w:r>
          </w:p>
        </w:tc>
        <w:tc>
          <w:tcPr>
            <w:tcW w:w="1276" w:type="dxa"/>
          </w:tcPr>
          <w:p w14:paraId="73AB5C67" w14:textId="77777777" w:rsidR="00B13B28" w:rsidRDefault="00CC31A6">
            <w:pPr>
              <w:pStyle w:val="Table09Row"/>
            </w:pPr>
            <w:r>
              <w:t>7 Jul 1865</w:t>
            </w:r>
          </w:p>
        </w:tc>
        <w:tc>
          <w:tcPr>
            <w:tcW w:w="3402" w:type="dxa"/>
          </w:tcPr>
          <w:p w14:paraId="1004E0AE" w14:textId="77777777" w:rsidR="00B13B28" w:rsidRDefault="00CC31A6">
            <w:pPr>
              <w:pStyle w:val="Table09Row"/>
            </w:pPr>
            <w:r>
              <w:t>7 Jul 1865</w:t>
            </w:r>
          </w:p>
        </w:tc>
        <w:tc>
          <w:tcPr>
            <w:tcW w:w="1123" w:type="dxa"/>
          </w:tcPr>
          <w:p w14:paraId="262C3BD1" w14:textId="77777777" w:rsidR="00B13B28" w:rsidRDefault="00CC31A6">
            <w:pPr>
              <w:pStyle w:val="Table09Row"/>
            </w:pPr>
            <w:r>
              <w:t xml:space="preserve">1876 (40 </w:t>
            </w:r>
            <w:r>
              <w:t>Vict. No. 5)</w:t>
            </w:r>
          </w:p>
        </w:tc>
      </w:tr>
      <w:tr w:rsidR="00B13B28" w14:paraId="52C42628" w14:textId="77777777">
        <w:trPr>
          <w:cantSplit/>
          <w:jc w:val="center"/>
        </w:trPr>
        <w:tc>
          <w:tcPr>
            <w:tcW w:w="1418" w:type="dxa"/>
          </w:tcPr>
          <w:p w14:paraId="2DEF823B" w14:textId="77777777" w:rsidR="00B13B28" w:rsidRDefault="00CC31A6">
            <w:pPr>
              <w:pStyle w:val="Table09Row"/>
            </w:pPr>
            <w:r>
              <w:t>1865 (29 Vict. No. 5)</w:t>
            </w:r>
          </w:p>
        </w:tc>
        <w:tc>
          <w:tcPr>
            <w:tcW w:w="2693" w:type="dxa"/>
          </w:tcPr>
          <w:p w14:paraId="5863D637" w14:textId="77777777" w:rsidR="00B13B28" w:rsidRDefault="00CC31A6">
            <w:pPr>
              <w:pStyle w:val="Table09Row"/>
            </w:pPr>
            <w:r>
              <w:rPr>
                <w:i/>
              </w:rPr>
              <w:t>The Criminal Law Consolidation Ordinance 1865</w:t>
            </w:r>
          </w:p>
        </w:tc>
        <w:tc>
          <w:tcPr>
            <w:tcW w:w="1276" w:type="dxa"/>
          </w:tcPr>
          <w:p w14:paraId="091DF272" w14:textId="77777777" w:rsidR="00B13B28" w:rsidRDefault="00CC31A6">
            <w:pPr>
              <w:pStyle w:val="Table09Row"/>
            </w:pPr>
            <w:r>
              <w:t>7 Jul 1865</w:t>
            </w:r>
          </w:p>
        </w:tc>
        <w:tc>
          <w:tcPr>
            <w:tcW w:w="3402" w:type="dxa"/>
          </w:tcPr>
          <w:p w14:paraId="5CEAB98F" w14:textId="77777777" w:rsidR="00B13B28" w:rsidRDefault="00CC31A6">
            <w:pPr>
              <w:pStyle w:val="Table09Row"/>
            </w:pPr>
            <w:r>
              <w:t>7 Jul 1865</w:t>
            </w:r>
          </w:p>
        </w:tc>
        <w:tc>
          <w:tcPr>
            <w:tcW w:w="1123" w:type="dxa"/>
          </w:tcPr>
          <w:p w14:paraId="33DD7AFE" w14:textId="77777777" w:rsidR="00B13B28" w:rsidRDefault="00CC31A6">
            <w:pPr>
              <w:pStyle w:val="Table09Row"/>
            </w:pPr>
            <w:r>
              <w:t>1902 (1 &amp; 2 Edw. VII No. 14)</w:t>
            </w:r>
          </w:p>
        </w:tc>
      </w:tr>
      <w:tr w:rsidR="00B13B28" w14:paraId="2A2589D3" w14:textId="77777777">
        <w:trPr>
          <w:cantSplit/>
          <w:jc w:val="center"/>
        </w:trPr>
        <w:tc>
          <w:tcPr>
            <w:tcW w:w="1418" w:type="dxa"/>
          </w:tcPr>
          <w:p w14:paraId="49F8BC19" w14:textId="77777777" w:rsidR="00B13B28" w:rsidRDefault="00CC31A6">
            <w:pPr>
              <w:pStyle w:val="Table09Row"/>
            </w:pPr>
            <w:r>
              <w:t>1865 (29 Vict. No. 6)</w:t>
            </w:r>
          </w:p>
        </w:tc>
        <w:tc>
          <w:tcPr>
            <w:tcW w:w="2693" w:type="dxa"/>
          </w:tcPr>
          <w:p w14:paraId="6654F6AD" w14:textId="77777777" w:rsidR="00B13B28" w:rsidRDefault="00CC31A6">
            <w:pPr>
              <w:pStyle w:val="Table09Row"/>
            </w:pPr>
            <w:r>
              <w:rPr>
                <w:i/>
              </w:rPr>
              <w:t>Naturalisation, I Oriol (1865)</w:t>
            </w:r>
          </w:p>
        </w:tc>
        <w:tc>
          <w:tcPr>
            <w:tcW w:w="1276" w:type="dxa"/>
          </w:tcPr>
          <w:p w14:paraId="648844C1" w14:textId="77777777" w:rsidR="00B13B28" w:rsidRDefault="00CC31A6">
            <w:pPr>
              <w:pStyle w:val="Table09Row"/>
            </w:pPr>
            <w:r>
              <w:t>7 Jul 1865</w:t>
            </w:r>
          </w:p>
        </w:tc>
        <w:tc>
          <w:tcPr>
            <w:tcW w:w="3402" w:type="dxa"/>
          </w:tcPr>
          <w:p w14:paraId="5AC28E42" w14:textId="77777777" w:rsidR="00B13B28" w:rsidRDefault="00CC31A6">
            <w:pPr>
              <w:pStyle w:val="Table09Row"/>
            </w:pPr>
            <w:r>
              <w:t>7 Jul 1865</w:t>
            </w:r>
          </w:p>
        </w:tc>
        <w:tc>
          <w:tcPr>
            <w:tcW w:w="1123" w:type="dxa"/>
          </w:tcPr>
          <w:p w14:paraId="74D85443" w14:textId="77777777" w:rsidR="00B13B28" w:rsidRDefault="00CC31A6">
            <w:pPr>
              <w:pStyle w:val="Table09Row"/>
            </w:pPr>
            <w:r>
              <w:t>1964/061 (13 Eliz. II No. 61)</w:t>
            </w:r>
          </w:p>
        </w:tc>
      </w:tr>
      <w:tr w:rsidR="00B13B28" w14:paraId="5C033A7E" w14:textId="77777777">
        <w:trPr>
          <w:cantSplit/>
          <w:jc w:val="center"/>
        </w:trPr>
        <w:tc>
          <w:tcPr>
            <w:tcW w:w="1418" w:type="dxa"/>
          </w:tcPr>
          <w:p w14:paraId="7D252450" w14:textId="77777777" w:rsidR="00B13B28" w:rsidRDefault="00CC31A6">
            <w:pPr>
              <w:pStyle w:val="Table09Row"/>
            </w:pPr>
            <w:r>
              <w:t xml:space="preserve">1865 (29 </w:t>
            </w:r>
            <w:r>
              <w:t>Vict. No. 7)</w:t>
            </w:r>
          </w:p>
        </w:tc>
        <w:tc>
          <w:tcPr>
            <w:tcW w:w="2693" w:type="dxa"/>
          </w:tcPr>
          <w:p w14:paraId="14EF07E7" w14:textId="77777777" w:rsidR="00B13B28" w:rsidRDefault="00CC31A6">
            <w:pPr>
              <w:pStyle w:val="Table09Row"/>
            </w:pPr>
            <w:r>
              <w:rPr>
                <w:i/>
              </w:rPr>
              <w:t>Juries amendment (1865)</w:t>
            </w:r>
          </w:p>
        </w:tc>
        <w:tc>
          <w:tcPr>
            <w:tcW w:w="1276" w:type="dxa"/>
          </w:tcPr>
          <w:p w14:paraId="310EDFB1" w14:textId="77777777" w:rsidR="00B13B28" w:rsidRDefault="00CC31A6">
            <w:pPr>
              <w:pStyle w:val="Table09Row"/>
            </w:pPr>
            <w:r>
              <w:t>7 Jul 1865</w:t>
            </w:r>
          </w:p>
        </w:tc>
        <w:tc>
          <w:tcPr>
            <w:tcW w:w="3402" w:type="dxa"/>
          </w:tcPr>
          <w:p w14:paraId="22A85AAD" w14:textId="77777777" w:rsidR="00B13B28" w:rsidRDefault="00CC31A6">
            <w:pPr>
              <w:pStyle w:val="Table09Row"/>
            </w:pPr>
            <w:r>
              <w:t>7 Jul 1865</w:t>
            </w:r>
          </w:p>
        </w:tc>
        <w:tc>
          <w:tcPr>
            <w:tcW w:w="1123" w:type="dxa"/>
          </w:tcPr>
          <w:p w14:paraId="2FAB5C5D" w14:textId="77777777" w:rsidR="00B13B28" w:rsidRDefault="00CC31A6">
            <w:pPr>
              <w:pStyle w:val="Table09Row"/>
            </w:pPr>
            <w:r>
              <w:t>1871 (35 Vict. No. 8)</w:t>
            </w:r>
          </w:p>
        </w:tc>
      </w:tr>
      <w:tr w:rsidR="00B13B28" w14:paraId="1E8B0B59" w14:textId="77777777">
        <w:trPr>
          <w:cantSplit/>
          <w:jc w:val="center"/>
        </w:trPr>
        <w:tc>
          <w:tcPr>
            <w:tcW w:w="1418" w:type="dxa"/>
          </w:tcPr>
          <w:p w14:paraId="02E7E465" w14:textId="77777777" w:rsidR="00B13B28" w:rsidRDefault="00CC31A6">
            <w:pPr>
              <w:pStyle w:val="Table09Row"/>
            </w:pPr>
            <w:r>
              <w:t>1865 (29 Vict. No. 8)</w:t>
            </w:r>
          </w:p>
        </w:tc>
        <w:tc>
          <w:tcPr>
            <w:tcW w:w="2693" w:type="dxa"/>
          </w:tcPr>
          <w:p w14:paraId="1531AA65" w14:textId="77777777" w:rsidR="00B13B28" w:rsidRDefault="00CC31A6">
            <w:pPr>
              <w:pStyle w:val="Table09Row"/>
            </w:pPr>
            <w:r>
              <w:rPr>
                <w:i/>
              </w:rPr>
              <w:t>Recovery of Debts Amendment Ordinance 1865</w:t>
            </w:r>
          </w:p>
        </w:tc>
        <w:tc>
          <w:tcPr>
            <w:tcW w:w="1276" w:type="dxa"/>
          </w:tcPr>
          <w:p w14:paraId="2D62A4E9" w14:textId="77777777" w:rsidR="00B13B28" w:rsidRDefault="00CC31A6">
            <w:pPr>
              <w:pStyle w:val="Table09Row"/>
            </w:pPr>
            <w:r>
              <w:t>7 Jul 1865</w:t>
            </w:r>
          </w:p>
        </w:tc>
        <w:tc>
          <w:tcPr>
            <w:tcW w:w="3402" w:type="dxa"/>
          </w:tcPr>
          <w:p w14:paraId="3C5D3C50" w14:textId="77777777" w:rsidR="00B13B28" w:rsidRDefault="00CC31A6">
            <w:pPr>
              <w:pStyle w:val="Table09Row"/>
            </w:pPr>
            <w:r>
              <w:t>7 Jul 1865</w:t>
            </w:r>
          </w:p>
        </w:tc>
        <w:tc>
          <w:tcPr>
            <w:tcW w:w="1123" w:type="dxa"/>
          </w:tcPr>
          <w:p w14:paraId="5FDF8F58" w14:textId="77777777" w:rsidR="00B13B28" w:rsidRDefault="00CC31A6">
            <w:pPr>
              <w:pStyle w:val="Table09Row"/>
            </w:pPr>
            <w:r>
              <w:t>2003/074</w:t>
            </w:r>
          </w:p>
        </w:tc>
      </w:tr>
      <w:tr w:rsidR="00B13B28" w14:paraId="2612866D" w14:textId="77777777">
        <w:trPr>
          <w:cantSplit/>
          <w:jc w:val="center"/>
        </w:trPr>
        <w:tc>
          <w:tcPr>
            <w:tcW w:w="1418" w:type="dxa"/>
          </w:tcPr>
          <w:p w14:paraId="573F09C8" w14:textId="77777777" w:rsidR="00B13B28" w:rsidRDefault="00CC31A6">
            <w:pPr>
              <w:pStyle w:val="Table09Row"/>
            </w:pPr>
            <w:r>
              <w:t>1865 (29 Vict. No. 9)</w:t>
            </w:r>
          </w:p>
        </w:tc>
        <w:tc>
          <w:tcPr>
            <w:tcW w:w="2693" w:type="dxa"/>
          </w:tcPr>
          <w:p w14:paraId="28671D31" w14:textId="77777777" w:rsidR="00B13B28" w:rsidRDefault="00CC31A6">
            <w:pPr>
              <w:pStyle w:val="Table09Row"/>
            </w:pPr>
            <w:r>
              <w:rPr>
                <w:i/>
              </w:rPr>
              <w:t>Legal practitioners (1865)</w:t>
            </w:r>
          </w:p>
        </w:tc>
        <w:tc>
          <w:tcPr>
            <w:tcW w:w="1276" w:type="dxa"/>
          </w:tcPr>
          <w:p w14:paraId="16D7AAFC" w14:textId="77777777" w:rsidR="00B13B28" w:rsidRDefault="00CC31A6">
            <w:pPr>
              <w:pStyle w:val="Table09Row"/>
            </w:pPr>
            <w:r>
              <w:t>7 Jul 1865</w:t>
            </w:r>
          </w:p>
        </w:tc>
        <w:tc>
          <w:tcPr>
            <w:tcW w:w="3402" w:type="dxa"/>
          </w:tcPr>
          <w:p w14:paraId="6AC73247" w14:textId="77777777" w:rsidR="00B13B28" w:rsidRDefault="00CC31A6">
            <w:pPr>
              <w:pStyle w:val="Table09Row"/>
            </w:pPr>
            <w:r>
              <w:t>7 Jul 1865</w:t>
            </w:r>
          </w:p>
        </w:tc>
        <w:tc>
          <w:tcPr>
            <w:tcW w:w="1123" w:type="dxa"/>
          </w:tcPr>
          <w:p w14:paraId="76E0B87D" w14:textId="77777777" w:rsidR="00B13B28" w:rsidRDefault="00CC31A6">
            <w:pPr>
              <w:pStyle w:val="Table09Row"/>
            </w:pPr>
            <w:r>
              <w:t>1893 (</w:t>
            </w:r>
            <w:r>
              <w:t>57 Vict. No.12)</w:t>
            </w:r>
          </w:p>
        </w:tc>
      </w:tr>
      <w:tr w:rsidR="00B13B28" w14:paraId="72462A4C" w14:textId="77777777">
        <w:trPr>
          <w:cantSplit/>
          <w:jc w:val="center"/>
        </w:trPr>
        <w:tc>
          <w:tcPr>
            <w:tcW w:w="1418" w:type="dxa"/>
          </w:tcPr>
          <w:p w14:paraId="2FBBD68B" w14:textId="77777777" w:rsidR="00B13B28" w:rsidRDefault="00CC31A6">
            <w:pPr>
              <w:pStyle w:val="Table09Row"/>
            </w:pPr>
            <w:r>
              <w:t>1865 (29 Vict. No. 10)</w:t>
            </w:r>
          </w:p>
        </w:tc>
        <w:tc>
          <w:tcPr>
            <w:tcW w:w="2693" w:type="dxa"/>
          </w:tcPr>
          <w:p w14:paraId="54226F42" w14:textId="77777777" w:rsidR="00B13B28" w:rsidRDefault="00CC31A6">
            <w:pPr>
              <w:pStyle w:val="Table09Row"/>
            </w:pPr>
            <w:r>
              <w:rPr>
                <w:i/>
              </w:rPr>
              <w:t>Appropriation (1865) [29 Vict. No. 10]</w:t>
            </w:r>
          </w:p>
        </w:tc>
        <w:tc>
          <w:tcPr>
            <w:tcW w:w="1276" w:type="dxa"/>
          </w:tcPr>
          <w:p w14:paraId="48130BDF" w14:textId="77777777" w:rsidR="00B13B28" w:rsidRDefault="00CC31A6">
            <w:pPr>
              <w:pStyle w:val="Table09Row"/>
            </w:pPr>
            <w:r>
              <w:t>7 Jul 1865</w:t>
            </w:r>
          </w:p>
        </w:tc>
        <w:tc>
          <w:tcPr>
            <w:tcW w:w="3402" w:type="dxa"/>
          </w:tcPr>
          <w:p w14:paraId="1DBB3C23" w14:textId="77777777" w:rsidR="00B13B28" w:rsidRDefault="00CC31A6">
            <w:pPr>
              <w:pStyle w:val="Table09Row"/>
            </w:pPr>
            <w:r>
              <w:t>7 Jul 1865</w:t>
            </w:r>
          </w:p>
        </w:tc>
        <w:tc>
          <w:tcPr>
            <w:tcW w:w="1123" w:type="dxa"/>
          </w:tcPr>
          <w:p w14:paraId="32FEC130" w14:textId="77777777" w:rsidR="00B13B28" w:rsidRDefault="00CC31A6">
            <w:pPr>
              <w:pStyle w:val="Table09Row"/>
            </w:pPr>
            <w:r>
              <w:t>1964/061 (13 Eliz. II No. 61)</w:t>
            </w:r>
          </w:p>
        </w:tc>
      </w:tr>
      <w:tr w:rsidR="00B13B28" w14:paraId="581AC2B8" w14:textId="77777777">
        <w:trPr>
          <w:cantSplit/>
          <w:jc w:val="center"/>
        </w:trPr>
        <w:tc>
          <w:tcPr>
            <w:tcW w:w="1418" w:type="dxa"/>
          </w:tcPr>
          <w:p w14:paraId="08D199FA" w14:textId="77777777" w:rsidR="00B13B28" w:rsidRDefault="00CC31A6">
            <w:pPr>
              <w:pStyle w:val="Table09Row"/>
            </w:pPr>
            <w:r>
              <w:t>1865 (29 Vict. No. 11)</w:t>
            </w:r>
          </w:p>
        </w:tc>
        <w:tc>
          <w:tcPr>
            <w:tcW w:w="2693" w:type="dxa"/>
          </w:tcPr>
          <w:p w14:paraId="6C0CC2BE" w14:textId="77777777" w:rsidR="00B13B28" w:rsidRDefault="00CC31A6">
            <w:pPr>
              <w:pStyle w:val="Table09Row"/>
            </w:pPr>
            <w:r>
              <w:rPr>
                <w:i/>
              </w:rPr>
              <w:t>Appropriation (1865) [29 Vict. No. 11]</w:t>
            </w:r>
          </w:p>
        </w:tc>
        <w:tc>
          <w:tcPr>
            <w:tcW w:w="1276" w:type="dxa"/>
          </w:tcPr>
          <w:p w14:paraId="4097D255" w14:textId="77777777" w:rsidR="00B13B28" w:rsidRDefault="00CC31A6">
            <w:pPr>
              <w:pStyle w:val="Table09Row"/>
            </w:pPr>
            <w:r>
              <w:t>7 Jul 1865</w:t>
            </w:r>
          </w:p>
        </w:tc>
        <w:tc>
          <w:tcPr>
            <w:tcW w:w="3402" w:type="dxa"/>
          </w:tcPr>
          <w:p w14:paraId="1B6CE285" w14:textId="77777777" w:rsidR="00B13B28" w:rsidRDefault="00CC31A6">
            <w:pPr>
              <w:pStyle w:val="Table09Row"/>
            </w:pPr>
            <w:r>
              <w:t>7 Jul 1865</w:t>
            </w:r>
          </w:p>
        </w:tc>
        <w:tc>
          <w:tcPr>
            <w:tcW w:w="1123" w:type="dxa"/>
          </w:tcPr>
          <w:p w14:paraId="3B3AC16A" w14:textId="77777777" w:rsidR="00B13B28" w:rsidRDefault="00CC31A6">
            <w:pPr>
              <w:pStyle w:val="Table09Row"/>
            </w:pPr>
            <w:r>
              <w:t>1964/061 (13 Eliz. II No. 61)</w:t>
            </w:r>
          </w:p>
        </w:tc>
      </w:tr>
      <w:tr w:rsidR="00B13B28" w14:paraId="3BCFC32A" w14:textId="77777777">
        <w:trPr>
          <w:cantSplit/>
          <w:jc w:val="center"/>
        </w:trPr>
        <w:tc>
          <w:tcPr>
            <w:tcW w:w="1418" w:type="dxa"/>
          </w:tcPr>
          <w:p w14:paraId="15ACE410" w14:textId="77777777" w:rsidR="00B13B28" w:rsidRDefault="00CC31A6">
            <w:pPr>
              <w:pStyle w:val="Table09Row"/>
            </w:pPr>
            <w:r>
              <w:t xml:space="preserve">1865 </w:t>
            </w:r>
            <w:r>
              <w:t>(29 Vict. No. 12)</w:t>
            </w:r>
          </w:p>
        </w:tc>
        <w:tc>
          <w:tcPr>
            <w:tcW w:w="2693" w:type="dxa"/>
          </w:tcPr>
          <w:p w14:paraId="24B5FDC6" w14:textId="77777777" w:rsidR="00B13B28" w:rsidRDefault="00CC31A6">
            <w:pPr>
              <w:pStyle w:val="Table09Row"/>
            </w:pPr>
            <w:r>
              <w:rPr>
                <w:i/>
              </w:rPr>
              <w:t>Church of England, Collegiate School (1865)</w:t>
            </w:r>
          </w:p>
        </w:tc>
        <w:tc>
          <w:tcPr>
            <w:tcW w:w="1276" w:type="dxa"/>
          </w:tcPr>
          <w:p w14:paraId="74D5651A" w14:textId="77777777" w:rsidR="00B13B28" w:rsidRDefault="00CC31A6">
            <w:pPr>
              <w:pStyle w:val="Table09Row"/>
            </w:pPr>
            <w:r>
              <w:t>18 Aug 1865</w:t>
            </w:r>
          </w:p>
        </w:tc>
        <w:tc>
          <w:tcPr>
            <w:tcW w:w="3402" w:type="dxa"/>
          </w:tcPr>
          <w:p w14:paraId="39947DEC" w14:textId="77777777" w:rsidR="00B13B28" w:rsidRDefault="00CC31A6">
            <w:pPr>
              <w:pStyle w:val="Table09Row"/>
            </w:pPr>
            <w:r>
              <w:t>18 Aug 1865</w:t>
            </w:r>
          </w:p>
        </w:tc>
        <w:tc>
          <w:tcPr>
            <w:tcW w:w="1123" w:type="dxa"/>
          </w:tcPr>
          <w:p w14:paraId="10AF9ABB" w14:textId="77777777" w:rsidR="00B13B28" w:rsidRDefault="00CC31A6">
            <w:pPr>
              <w:pStyle w:val="Table09Row"/>
            </w:pPr>
            <w:r>
              <w:t>1885 (49 Vict. No. 19)</w:t>
            </w:r>
          </w:p>
        </w:tc>
      </w:tr>
      <w:tr w:rsidR="00B13B28" w14:paraId="609F0676" w14:textId="77777777">
        <w:trPr>
          <w:cantSplit/>
          <w:jc w:val="center"/>
        </w:trPr>
        <w:tc>
          <w:tcPr>
            <w:tcW w:w="1418" w:type="dxa"/>
          </w:tcPr>
          <w:p w14:paraId="2C7EE3D2" w14:textId="77777777" w:rsidR="00B13B28" w:rsidRDefault="00CC31A6">
            <w:pPr>
              <w:pStyle w:val="Table09Row"/>
            </w:pPr>
            <w:r>
              <w:t>1865 (29 Vict. No. 13)</w:t>
            </w:r>
          </w:p>
        </w:tc>
        <w:tc>
          <w:tcPr>
            <w:tcW w:w="2693" w:type="dxa"/>
          </w:tcPr>
          <w:p w14:paraId="1AF6C6A8" w14:textId="77777777" w:rsidR="00B13B28" w:rsidRDefault="00CC31A6">
            <w:pPr>
              <w:pStyle w:val="Table09Row"/>
            </w:pPr>
            <w:r>
              <w:rPr>
                <w:i/>
              </w:rPr>
              <w:t>Post Office Savings Bank Ordinance amendment (1865)</w:t>
            </w:r>
          </w:p>
        </w:tc>
        <w:tc>
          <w:tcPr>
            <w:tcW w:w="1276" w:type="dxa"/>
          </w:tcPr>
          <w:p w14:paraId="082FECEE" w14:textId="77777777" w:rsidR="00B13B28" w:rsidRDefault="00CC31A6">
            <w:pPr>
              <w:pStyle w:val="Table09Row"/>
            </w:pPr>
            <w:r>
              <w:t>18 Aug 1865</w:t>
            </w:r>
          </w:p>
        </w:tc>
        <w:tc>
          <w:tcPr>
            <w:tcW w:w="3402" w:type="dxa"/>
          </w:tcPr>
          <w:p w14:paraId="31A12E65" w14:textId="77777777" w:rsidR="00B13B28" w:rsidRDefault="00CC31A6">
            <w:pPr>
              <w:pStyle w:val="Table09Row"/>
            </w:pPr>
            <w:r>
              <w:t>18 Aug 1865</w:t>
            </w:r>
          </w:p>
        </w:tc>
        <w:tc>
          <w:tcPr>
            <w:tcW w:w="1123" w:type="dxa"/>
          </w:tcPr>
          <w:p w14:paraId="0F7D9A8F" w14:textId="77777777" w:rsidR="00B13B28" w:rsidRDefault="00CC31A6">
            <w:pPr>
              <w:pStyle w:val="Table09Row"/>
            </w:pPr>
            <w:r>
              <w:t>1893 (57 Vict. No. 3)</w:t>
            </w:r>
          </w:p>
        </w:tc>
      </w:tr>
    </w:tbl>
    <w:p w14:paraId="4FC7C4A4" w14:textId="77777777" w:rsidR="00B13B28" w:rsidRDefault="00B13B28"/>
    <w:p w14:paraId="3DCFB75F" w14:textId="77777777" w:rsidR="00B13B28" w:rsidRDefault="00CC31A6">
      <w:pPr>
        <w:pStyle w:val="IAlphabetDivider"/>
      </w:pPr>
      <w:r>
        <w:t>1864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6797A8F3" w14:textId="77777777">
        <w:trPr>
          <w:cantSplit/>
          <w:trHeight w:val="510"/>
          <w:tblHeader/>
          <w:jc w:val="center"/>
        </w:trPr>
        <w:tc>
          <w:tcPr>
            <w:tcW w:w="1418" w:type="dxa"/>
            <w:tcBorders>
              <w:top w:val="single" w:sz="4" w:space="0" w:color="auto"/>
              <w:bottom w:val="single" w:sz="4" w:space="0" w:color="auto"/>
            </w:tcBorders>
            <w:vAlign w:val="center"/>
          </w:tcPr>
          <w:p w14:paraId="64BA91A6"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64727AD9"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16DFC61A"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21BFA32C"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4FE38CA6" w14:textId="77777777" w:rsidR="00B13B28" w:rsidRDefault="00CC31A6">
            <w:pPr>
              <w:pStyle w:val="Table09Hdr"/>
            </w:pPr>
            <w:r>
              <w:t>Repealed/Expired</w:t>
            </w:r>
          </w:p>
        </w:tc>
      </w:tr>
      <w:tr w:rsidR="00B13B28" w14:paraId="0C76A99A" w14:textId="77777777">
        <w:trPr>
          <w:cantSplit/>
          <w:jc w:val="center"/>
        </w:trPr>
        <w:tc>
          <w:tcPr>
            <w:tcW w:w="1418" w:type="dxa"/>
          </w:tcPr>
          <w:p w14:paraId="40395AA7" w14:textId="77777777" w:rsidR="00B13B28" w:rsidRDefault="00CC31A6">
            <w:pPr>
              <w:pStyle w:val="Table09Row"/>
            </w:pPr>
            <w:r>
              <w:t>1864 (28 Vict. No. 1)</w:t>
            </w:r>
          </w:p>
        </w:tc>
        <w:tc>
          <w:tcPr>
            <w:tcW w:w="2693" w:type="dxa"/>
          </w:tcPr>
          <w:p w14:paraId="7357937A" w14:textId="77777777" w:rsidR="00B13B28" w:rsidRDefault="00CC31A6">
            <w:pPr>
              <w:pStyle w:val="Table09Row"/>
            </w:pPr>
            <w:r>
              <w:rPr>
                <w:i/>
              </w:rPr>
              <w:t>Post Office savings Bank Ordinance amendment (1864)</w:t>
            </w:r>
          </w:p>
        </w:tc>
        <w:tc>
          <w:tcPr>
            <w:tcW w:w="1276" w:type="dxa"/>
          </w:tcPr>
          <w:p w14:paraId="01C1B539" w14:textId="77777777" w:rsidR="00B13B28" w:rsidRDefault="00CC31A6">
            <w:pPr>
              <w:pStyle w:val="Table09Row"/>
            </w:pPr>
            <w:r>
              <w:t>11 Jul 1864</w:t>
            </w:r>
          </w:p>
        </w:tc>
        <w:tc>
          <w:tcPr>
            <w:tcW w:w="3402" w:type="dxa"/>
          </w:tcPr>
          <w:p w14:paraId="7F51EF98" w14:textId="77777777" w:rsidR="00B13B28" w:rsidRDefault="00CC31A6">
            <w:pPr>
              <w:pStyle w:val="Table09Row"/>
            </w:pPr>
            <w:r>
              <w:t>11 Jul 1864</w:t>
            </w:r>
          </w:p>
        </w:tc>
        <w:tc>
          <w:tcPr>
            <w:tcW w:w="1123" w:type="dxa"/>
          </w:tcPr>
          <w:p w14:paraId="05619AA7" w14:textId="77777777" w:rsidR="00B13B28" w:rsidRDefault="00CC31A6">
            <w:pPr>
              <w:pStyle w:val="Table09Row"/>
            </w:pPr>
            <w:r>
              <w:t>1893 (57 Vict. No. 3)</w:t>
            </w:r>
          </w:p>
        </w:tc>
      </w:tr>
      <w:tr w:rsidR="00B13B28" w14:paraId="61C2427A" w14:textId="77777777">
        <w:trPr>
          <w:cantSplit/>
          <w:jc w:val="center"/>
        </w:trPr>
        <w:tc>
          <w:tcPr>
            <w:tcW w:w="1418" w:type="dxa"/>
          </w:tcPr>
          <w:p w14:paraId="3F551D83" w14:textId="77777777" w:rsidR="00B13B28" w:rsidRDefault="00CC31A6">
            <w:pPr>
              <w:pStyle w:val="Table09Row"/>
            </w:pPr>
            <w:r>
              <w:t>1864 (28 Vict. No. 2)</w:t>
            </w:r>
          </w:p>
        </w:tc>
        <w:tc>
          <w:tcPr>
            <w:tcW w:w="2693" w:type="dxa"/>
          </w:tcPr>
          <w:p w14:paraId="3F59F6A4" w14:textId="77777777" w:rsidR="00B13B28" w:rsidRDefault="00CC31A6">
            <w:pPr>
              <w:pStyle w:val="Table09Row"/>
            </w:pPr>
            <w:r>
              <w:rPr>
                <w:i/>
              </w:rPr>
              <w:t>Inquiries into Wrecks Ordinance 1864</w:t>
            </w:r>
          </w:p>
        </w:tc>
        <w:tc>
          <w:tcPr>
            <w:tcW w:w="1276" w:type="dxa"/>
          </w:tcPr>
          <w:p w14:paraId="7957D96D" w14:textId="77777777" w:rsidR="00B13B28" w:rsidRDefault="00CC31A6">
            <w:pPr>
              <w:pStyle w:val="Table09Row"/>
            </w:pPr>
            <w:r>
              <w:t>11 Jul 1864</w:t>
            </w:r>
          </w:p>
        </w:tc>
        <w:tc>
          <w:tcPr>
            <w:tcW w:w="3402" w:type="dxa"/>
          </w:tcPr>
          <w:p w14:paraId="3A3D215C" w14:textId="77777777" w:rsidR="00B13B28" w:rsidRDefault="00CC31A6">
            <w:pPr>
              <w:pStyle w:val="Table09Row"/>
            </w:pPr>
            <w:r>
              <w:t>11 Jul 1864</w:t>
            </w:r>
          </w:p>
        </w:tc>
        <w:tc>
          <w:tcPr>
            <w:tcW w:w="1123" w:type="dxa"/>
          </w:tcPr>
          <w:p w14:paraId="56359C83" w14:textId="77777777" w:rsidR="00B13B28" w:rsidRDefault="00CC31A6">
            <w:pPr>
              <w:pStyle w:val="Table09Row"/>
            </w:pPr>
            <w:r>
              <w:t>1991/010</w:t>
            </w:r>
          </w:p>
        </w:tc>
      </w:tr>
      <w:tr w:rsidR="00B13B28" w14:paraId="348BA65E" w14:textId="77777777">
        <w:trPr>
          <w:cantSplit/>
          <w:jc w:val="center"/>
        </w:trPr>
        <w:tc>
          <w:tcPr>
            <w:tcW w:w="1418" w:type="dxa"/>
          </w:tcPr>
          <w:p w14:paraId="747D29F1" w14:textId="77777777" w:rsidR="00B13B28" w:rsidRDefault="00CC31A6">
            <w:pPr>
              <w:pStyle w:val="Table09Row"/>
            </w:pPr>
            <w:r>
              <w:t>1864 (28 Vict. No. 3)</w:t>
            </w:r>
          </w:p>
        </w:tc>
        <w:tc>
          <w:tcPr>
            <w:tcW w:w="2693" w:type="dxa"/>
          </w:tcPr>
          <w:p w14:paraId="00BF0AC6" w14:textId="77777777" w:rsidR="00B13B28" w:rsidRDefault="00CC31A6">
            <w:pPr>
              <w:pStyle w:val="Table09Row"/>
            </w:pPr>
            <w:r>
              <w:rPr>
                <w:i/>
              </w:rPr>
              <w:t>Inventions, A Carson (1864)</w:t>
            </w:r>
          </w:p>
        </w:tc>
        <w:tc>
          <w:tcPr>
            <w:tcW w:w="1276" w:type="dxa"/>
          </w:tcPr>
          <w:p w14:paraId="3C0D0A19" w14:textId="77777777" w:rsidR="00B13B28" w:rsidRDefault="00CC31A6">
            <w:pPr>
              <w:pStyle w:val="Table09Row"/>
            </w:pPr>
            <w:r>
              <w:t>11 Jul 1864</w:t>
            </w:r>
          </w:p>
        </w:tc>
        <w:tc>
          <w:tcPr>
            <w:tcW w:w="3402" w:type="dxa"/>
          </w:tcPr>
          <w:p w14:paraId="5B493573" w14:textId="77777777" w:rsidR="00B13B28" w:rsidRDefault="00CC31A6">
            <w:pPr>
              <w:pStyle w:val="Table09Row"/>
            </w:pPr>
            <w:r>
              <w:t>11 Jul 1864</w:t>
            </w:r>
          </w:p>
        </w:tc>
        <w:tc>
          <w:tcPr>
            <w:tcW w:w="1123" w:type="dxa"/>
          </w:tcPr>
          <w:p w14:paraId="22947650" w14:textId="77777777" w:rsidR="00B13B28" w:rsidRDefault="00CC31A6">
            <w:pPr>
              <w:pStyle w:val="Table09Row"/>
            </w:pPr>
            <w:r>
              <w:t>1964/061 (13 Eliz. II No. 61)</w:t>
            </w:r>
          </w:p>
        </w:tc>
      </w:tr>
      <w:tr w:rsidR="00B13B28" w14:paraId="1E0ED4DC" w14:textId="77777777">
        <w:trPr>
          <w:cantSplit/>
          <w:jc w:val="center"/>
        </w:trPr>
        <w:tc>
          <w:tcPr>
            <w:tcW w:w="1418" w:type="dxa"/>
          </w:tcPr>
          <w:p w14:paraId="6C7A2CAD" w14:textId="77777777" w:rsidR="00B13B28" w:rsidRDefault="00CC31A6">
            <w:pPr>
              <w:pStyle w:val="Table09Row"/>
            </w:pPr>
            <w:r>
              <w:t>1864 (28 Vict. No. 4)</w:t>
            </w:r>
          </w:p>
        </w:tc>
        <w:tc>
          <w:tcPr>
            <w:tcW w:w="2693" w:type="dxa"/>
          </w:tcPr>
          <w:p w14:paraId="2610E275" w14:textId="77777777" w:rsidR="00B13B28" w:rsidRDefault="00CC31A6">
            <w:pPr>
              <w:pStyle w:val="Table09Row"/>
            </w:pPr>
            <w:r>
              <w:rPr>
                <w:i/>
              </w:rPr>
              <w:t>Fisheries protection, oyster (1864)</w:t>
            </w:r>
          </w:p>
        </w:tc>
        <w:tc>
          <w:tcPr>
            <w:tcW w:w="1276" w:type="dxa"/>
          </w:tcPr>
          <w:p w14:paraId="70CC74D9" w14:textId="77777777" w:rsidR="00B13B28" w:rsidRDefault="00CC31A6">
            <w:pPr>
              <w:pStyle w:val="Table09Row"/>
            </w:pPr>
            <w:r>
              <w:t>11 Jul 1864</w:t>
            </w:r>
          </w:p>
        </w:tc>
        <w:tc>
          <w:tcPr>
            <w:tcW w:w="3402" w:type="dxa"/>
          </w:tcPr>
          <w:p w14:paraId="6EAB9A92" w14:textId="77777777" w:rsidR="00B13B28" w:rsidRDefault="00CC31A6">
            <w:pPr>
              <w:pStyle w:val="Table09Row"/>
            </w:pPr>
            <w:r>
              <w:t>11 Jul 1864</w:t>
            </w:r>
          </w:p>
        </w:tc>
        <w:tc>
          <w:tcPr>
            <w:tcW w:w="1123" w:type="dxa"/>
          </w:tcPr>
          <w:p w14:paraId="4855C90D" w14:textId="77777777" w:rsidR="00B13B28" w:rsidRDefault="00CC31A6">
            <w:pPr>
              <w:pStyle w:val="Table09Row"/>
            </w:pPr>
            <w:r>
              <w:t>1881 (45 Vict. No. 4)</w:t>
            </w:r>
          </w:p>
        </w:tc>
      </w:tr>
      <w:tr w:rsidR="00B13B28" w14:paraId="6CEB861A" w14:textId="77777777">
        <w:trPr>
          <w:cantSplit/>
          <w:jc w:val="center"/>
        </w:trPr>
        <w:tc>
          <w:tcPr>
            <w:tcW w:w="1418" w:type="dxa"/>
          </w:tcPr>
          <w:p w14:paraId="3A08CD4B" w14:textId="77777777" w:rsidR="00B13B28" w:rsidRDefault="00CC31A6">
            <w:pPr>
              <w:pStyle w:val="Table09Row"/>
            </w:pPr>
            <w:r>
              <w:t>1864 (28 Vic</w:t>
            </w:r>
            <w:r>
              <w:t>t. No. 5)</w:t>
            </w:r>
          </w:p>
        </w:tc>
        <w:tc>
          <w:tcPr>
            <w:tcW w:w="2693" w:type="dxa"/>
          </w:tcPr>
          <w:p w14:paraId="7EB89A1F" w14:textId="77777777" w:rsidR="00B13B28" w:rsidRDefault="00CC31A6">
            <w:pPr>
              <w:pStyle w:val="Table09Row"/>
            </w:pPr>
            <w:r>
              <w:rPr>
                <w:i/>
              </w:rPr>
              <w:t>Insolvent Ordinance amendment (1864)</w:t>
            </w:r>
          </w:p>
        </w:tc>
        <w:tc>
          <w:tcPr>
            <w:tcW w:w="1276" w:type="dxa"/>
          </w:tcPr>
          <w:p w14:paraId="0AFD9C57" w14:textId="77777777" w:rsidR="00B13B28" w:rsidRDefault="00CC31A6">
            <w:pPr>
              <w:pStyle w:val="Table09Row"/>
            </w:pPr>
            <w:r>
              <w:t>11 Jul 1864</w:t>
            </w:r>
          </w:p>
        </w:tc>
        <w:tc>
          <w:tcPr>
            <w:tcW w:w="3402" w:type="dxa"/>
          </w:tcPr>
          <w:p w14:paraId="3E63597F" w14:textId="77777777" w:rsidR="00B13B28" w:rsidRDefault="00CC31A6">
            <w:pPr>
              <w:pStyle w:val="Table09Row"/>
            </w:pPr>
            <w:r>
              <w:t>11 Jul 1864</w:t>
            </w:r>
          </w:p>
        </w:tc>
        <w:tc>
          <w:tcPr>
            <w:tcW w:w="1123" w:type="dxa"/>
          </w:tcPr>
          <w:p w14:paraId="046D3734" w14:textId="77777777" w:rsidR="00B13B28" w:rsidRDefault="00CC31A6">
            <w:pPr>
              <w:pStyle w:val="Table09Row"/>
            </w:pPr>
            <w:r>
              <w:t>1871 (34 Vict. No. 20)</w:t>
            </w:r>
          </w:p>
        </w:tc>
      </w:tr>
      <w:tr w:rsidR="00B13B28" w14:paraId="530BDCAF" w14:textId="77777777">
        <w:trPr>
          <w:cantSplit/>
          <w:jc w:val="center"/>
        </w:trPr>
        <w:tc>
          <w:tcPr>
            <w:tcW w:w="1418" w:type="dxa"/>
          </w:tcPr>
          <w:p w14:paraId="228486D6" w14:textId="77777777" w:rsidR="00B13B28" w:rsidRDefault="00CC31A6">
            <w:pPr>
              <w:pStyle w:val="Table09Row"/>
            </w:pPr>
            <w:r>
              <w:t>1864 (28 Vict. No. 6)</w:t>
            </w:r>
          </w:p>
        </w:tc>
        <w:tc>
          <w:tcPr>
            <w:tcW w:w="2693" w:type="dxa"/>
          </w:tcPr>
          <w:p w14:paraId="51358F17" w14:textId="77777777" w:rsidR="00B13B28" w:rsidRDefault="00CC31A6">
            <w:pPr>
              <w:pStyle w:val="Table09Row"/>
            </w:pPr>
            <w:r>
              <w:rPr>
                <w:i/>
              </w:rPr>
              <w:t>Jury Ordinance amendment (1864)</w:t>
            </w:r>
          </w:p>
        </w:tc>
        <w:tc>
          <w:tcPr>
            <w:tcW w:w="1276" w:type="dxa"/>
          </w:tcPr>
          <w:p w14:paraId="0EBF4CE9" w14:textId="77777777" w:rsidR="00B13B28" w:rsidRDefault="00CC31A6">
            <w:pPr>
              <w:pStyle w:val="Table09Row"/>
            </w:pPr>
            <w:r>
              <w:t>11 Jul 1864</w:t>
            </w:r>
          </w:p>
        </w:tc>
        <w:tc>
          <w:tcPr>
            <w:tcW w:w="3402" w:type="dxa"/>
          </w:tcPr>
          <w:p w14:paraId="5BF63B2B" w14:textId="77777777" w:rsidR="00B13B28" w:rsidRDefault="00CC31A6">
            <w:pPr>
              <w:pStyle w:val="Table09Row"/>
            </w:pPr>
            <w:r>
              <w:t>11 Jul 1864</w:t>
            </w:r>
          </w:p>
        </w:tc>
        <w:tc>
          <w:tcPr>
            <w:tcW w:w="1123" w:type="dxa"/>
          </w:tcPr>
          <w:p w14:paraId="1048C720" w14:textId="77777777" w:rsidR="00B13B28" w:rsidRDefault="00CC31A6">
            <w:pPr>
              <w:pStyle w:val="Table09Row"/>
            </w:pPr>
            <w:r>
              <w:t>1871 (35 Vict. No. 8)</w:t>
            </w:r>
          </w:p>
        </w:tc>
      </w:tr>
      <w:tr w:rsidR="00B13B28" w14:paraId="4FCB0B17" w14:textId="77777777">
        <w:trPr>
          <w:cantSplit/>
          <w:jc w:val="center"/>
        </w:trPr>
        <w:tc>
          <w:tcPr>
            <w:tcW w:w="1418" w:type="dxa"/>
          </w:tcPr>
          <w:p w14:paraId="091DF90C" w14:textId="77777777" w:rsidR="00B13B28" w:rsidRDefault="00CC31A6">
            <w:pPr>
              <w:pStyle w:val="Table09Row"/>
            </w:pPr>
            <w:r>
              <w:t>1864 (28 Vict. No. 7)</w:t>
            </w:r>
          </w:p>
        </w:tc>
        <w:tc>
          <w:tcPr>
            <w:tcW w:w="2693" w:type="dxa"/>
          </w:tcPr>
          <w:p w14:paraId="5DE8022C" w14:textId="77777777" w:rsidR="00B13B28" w:rsidRDefault="00CC31A6">
            <w:pPr>
              <w:pStyle w:val="Table09Row"/>
            </w:pPr>
            <w:r>
              <w:rPr>
                <w:i/>
              </w:rPr>
              <w:t xml:space="preserve">Colonial Passengers Ordinance </w:t>
            </w:r>
            <w:r>
              <w:rPr>
                <w:i/>
              </w:rPr>
              <w:t>amendment (1864)</w:t>
            </w:r>
          </w:p>
        </w:tc>
        <w:tc>
          <w:tcPr>
            <w:tcW w:w="1276" w:type="dxa"/>
          </w:tcPr>
          <w:p w14:paraId="28A83065" w14:textId="77777777" w:rsidR="00B13B28" w:rsidRDefault="00CC31A6">
            <w:pPr>
              <w:pStyle w:val="Table09Row"/>
            </w:pPr>
            <w:r>
              <w:t>11 Jul 1864</w:t>
            </w:r>
          </w:p>
        </w:tc>
        <w:tc>
          <w:tcPr>
            <w:tcW w:w="3402" w:type="dxa"/>
          </w:tcPr>
          <w:p w14:paraId="5755676F" w14:textId="77777777" w:rsidR="00B13B28" w:rsidRDefault="00CC31A6">
            <w:pPr>
              <w:pStyle w:val="Table09Row"/>
            </w:pPr>
            <w:r>
              <w:t>11 Jul 1864</w:t>
            </w:r>
          </w:p>
        </w:tc>
        <w:tc>
          <w:tcPr>
            <w:tcW w:w="1123" w:type="dxa"/>
          </w:tcPr>
          <w:p w14:paraId="026DF7E0" w14:textId="77777777" w:rsidR="00B13B28" w:rsidRDefault="00CC31A6">
            <w:pPr>
              <w:pStyle w:val="Table09Row"/>
            </w:pPr>
            <w:r>
              <w:t>1967/068</w:t>
            </w:r>
          </w:p>
        </w:tc>
      </w:tr>
      <w:tr w:rsidR="00B13B28" w14:paraId="1BD40210" w14:textId="77777777">
        <w:trPr>
          <w:cantSplit/>
          <w:jc w:val="center"/>
        </w:trPr>
        <w:tc>
          <w:tcPr>
            <w:tcW w:w="1418" w:type="dxa"/>
          </w:tcPr>
          <w:p w14:paraId="3B754C79" w14:textId="77777777" w:rsidR="00B13B28" w:rsidRDefault="00CC31A6">
            <w:pPr>
              <w:pStyle w:val="Table09Row"/>
            </w:pPr>
            <w:r>
              <w:t>1864 (28 Vict. No. 8)</w:t>
            </w:r>
          </w:p>
        </w:tc>
        <w:tc>
          <w:tcPr>
            <w:tcW w:w="2693" w:type="dxa"/>
          </w:tcPr>
          <w:p w14:paraId="1E0383A5" w14:textId="77777777" w:rsidR="00B13B28" w:rsidRDefault="00CC31A6">
            <w:pPr>
              <w:pStyle w:val="Table09Row"/>
            </w:pPr>
            <w:r>
              <w:rPr>
                <w:i/>
              </w:rPr>
              <w:t>Appropriation (1864) [28 Vict. No. 8]</w:t>
            </w:r>
          </w:p>
        </w:tc>
        <w:tc>
          <w:tcPr>
            <w:tcW w:w="1276" w:type="dxa"/>
          </w:tcPr>
          <w:p w14:paraId="07DE0193" w14:textId="77777777" w:rsidR="00B13B28" w:rsidRDefault="00CC31A6">
            <w:pPr>
              <w:pStyle w:val="Table09Row"/>
            </w:pPr>
            <w:r>
              <w:t>11 Jul 1864</w:t>
            </w:r>
          </w:p>
        </w:tc>
        <w:tc>
          <w:tcPr>
            <w:tcW w:w="3402" w:type="dxa"/>
          </w:tcPr>
          <w:p w14:paraId="6AEF1374" w14:textId="77777777" w:rsidR="00B13B28" w:rsidRDefault="00CC31A6">
            <w:pPr>
              <w:pStyle w:val="Table09Row"/>
            </w:pPr>
            <w:r>
              <w:t>11 Jul 1864</w:t>
            </w:r>
          </w:p>
        </w:tc>
        <w:tc>
          <w:tcPr>
            <w:tcW w:w="1123" w:type="dxa"/>
          </w:tcPr>
          <w:p w14:paraId="70CA4C0A" w14:textId="77777777" w:rsidR="00B13B28" w:rsidRDefault="00CC31A6">
            <w:pPr>
              <w:pStyle w:val="Table09Row"/>
            </w:pPr>
            <w:r>
              <w:t>1964/061 (13 Eliz. II No. 61)</w:t>
            </w:r>
          </w:p>
        </w:tc>
      </w:tr>
      <w:tr w:rsidR="00B13B28" w14:paraId="1CD9ADEB" w14:textId="77777777">
        <w:trPr>
          <w:cantSplit/>
          <w:jc w:val="center"/>
        </w:trPr>
        <w:tc>
          <w:tcPr>
            <w:tcW w:w="1418" w:type="dxa"/>
          </w:tcPr>
          <w:p w14:paraId="2F5FDEFA" w14:textId="77777777" w:rsidR="00B13B28" w:rsidRDefault="00CC31A6">
            <w:pPr>
              <w:pStyle w:val="Table09Row"/>
            </w:pPr>
            <w:r>
              <w:t>1864 (28 Vict. No. 9)</w:t>
            </w:r>
          </w:p>
        </w:tc>
        <w:tc>
          <w:tcPr>
            <w:tcW w:w="2693" w:type="dxa"/>
          </w:tcPr>
          <w:p w14:paraId="0BF9FB62" w14:textId="77777777" w:rsidR="00B13B28" w:rsidRDefault="00CC31A6">
            <w:pPr>
              <w:pStyle w:val="Table09Row"/>
            </w:pPr>
            <w:r>
              <w:rPr>
                <w:i/>
              </w:rPr>
              <w:t>Land resumption, Perth (1864)</w:t>
            </w:r>
          </w:p>
        </w:tc>
        <w:tc>
          <w:tcPr>
            <w:tcW w:w="1276" w:type="dxa"/>
          </w:tcPr>
          <w:p w14:paraId="102D9AEC" w14:textId="77777777" w:rsidR="00B13B28" w:rsidRDefault="00CC31A6">
            <w:pPr>
              <w:pStyle w:val="Table09Row"/>
            </w:pPr>
            <w:r>
              <w:t>11 Jul 1864</w:t>
            </w:r>
          </w:p>
        </w:tc>
        <w:tc>
          <w:tcPr>
            <w:tcW w:w="3402" w:type="dxa"/>
          </w:tcPr>
          <w:p w14:paraId="409D0BAD" w14:textId="77777777" w:rsidR="00B13B28" w:rsidRDefault="00CC31A6">
            <w:pPr>
              <w:pStyle w:val="Table09Row"/>
            </w:pPr>
            <w:r>
              <w:t>11 Jul 1864</w:t>
            </w:r>
          </w:p>
        </w:tc>
        <w:tc>
          <w:tcPr>
            <w:tcW w:w="1123" w:type="dxa"/>
          </w:tcPr>
          <w:p w14:paraId="63D5D1AC" w14:textId="77777777" w:rsidR="00B13B28" w:rsidRDefault="00CC31A6">
            <w:pPr>
              <w:pStyle w:val="Table09Row"/>
            </w:pPr>
            <w:r>
              <w:t>1965/057</w:t>
            </w:r>
          </w:p>
        </w:tc>
      </w:tr>
      <w:tr w:rsidR="00B13B28" w14:paraId="7446C889" w14:textId="77777777">
        <w:trPr>
          <w:cantSplit/>
          <w:jc w:val="center"/>
        </w:trPr>
        <w:tc>
          <w:tcPr>
            <w:tcW w:w="1418" w:type="dxa"/>
          </w:tcPr>
          <w:p w14:paraId="65F1E291" w14:textId="77777777" w:rsidR="00B13B28" w:rsidRDefault="00CC31A6">
            <w:pPr>
              <w:pStyle w:val="Table09Row"/>
            </w:pPr>
            <w:r>
              <w:t>1864 (28 Vict. No. 10)</w:t>
            </w:r>
          </w:p>
        </w:tc>
        <w:tc>
          <w:tcPr>
            <w:tcW w:w="2693" w:type="dxa"/>
          </w:tcPr>
          <w:p w14:paraId="0B8DB87C" w14:textId="77777777" w:rsidR="00B13B28" w:rsidRDefault="00CC31A6">
            <w:pPr>
              <w:pStyle w:val="Table09Row"/>
            </w:pPr>
            <w:r>
              <w:rPr>
                <w:i/>
              </w:rPr>
              <w:t>City Council Amendment Ordinance 1864</w:t>
            </w:r>
          </w:p>
        </w:tc>
        <w:tc>
          <w:tcPr>
            <w:tcW w:w="1276" w:type="dxa"/>
          </w:tcPr>
          <w:p w14:paraId="56EB1E6C" w14:textId="77777777" w:rsidR="00B13B28" w:rsidRDefault="00CC31A6">
            <w:pPr>
              <w:pStyle w:val="Table09Row"/>
            </w:pPr>
            <w:r>
              <w:t>11 Jul 1864</w:t>
            </w:r>
          </w:p>
        </w:tc>
        <w:tc>
          <w:tcPr>
            <w:tcW w:w="3402" w:type="dxa"/>
          </w:tcPr>
          <w:p w14:paraId="14FB09FA" w14:textId="77777777" w:rsidR="00B13B28" w:rsidRDefault="00CC31A6">
            <w:pPr>
              <w:pStyle w:val="Table09Row"/>
            </w:pPr>
            <w:r>
              <w:t>11 Jul 1864</w:t>
            </w:r>
          </w:p>
        </w:tc>
        <w:tc>
          <w:tcPr>
            <w:tcW w:w="1123" w:type="dxa"/>
          </w:tcPr>
          <w:p w14:paraId="7DBA6F25" w14:textId="77777777" w:rsidR="00B13B28" w:rsidRDefault="00CC31A6">
            <w:pPr>
              <w:pStyle w:val="Table09Row"/>
            </w:pPr>
            <w:r>
              <w:t>1871 (34 Vict. No. 6)</w:t>
            </w:r>
          </w:p>
        </w:tc>
      </w:tr>
      <w:tr w:rsidR="00B13B28" w14:paraId="75154029" w14:textId="77777777">
        <w:trPr>
          <w:cantSplit/>
          <w:jc w:val="center"/>
        </w:trPr>
        <w:tc>
          <w:tcPr>
            <w:tcW w:w="1418" w:type="dxa"/>
          </w:tcPr>
          <w:p w14:paraId="5A8837C3" w14:textId="77777777" w:rsidR="00B13B28" w:rsidRDefault="00CC31A6">
            <w:pPr>
              <w:pStyle w:val="Table09Row"/>
            </w:pPr>
            <w:r>
              <w:t>1864 (28 Vict. No. 11)</w:t>
            </w:r>
          </w:p>
        </w:tc>
        <w:tc>
          <w:tcPr>
            <w:tcW w:w="2693" w:type="dxa"/>
          </w:tcPr>
          <w:p w14:paraId="36D027C1" w14:textId="77777777" w:rsidR="00B13B28" w:rsidRDefault="00CC31A6">
            <w:pPr>
              <w:pStyle w:val="Table09Row"/>
            </w:pPr>
            <w:r>
              <w:rPr>
                <w:i/>
              </w:rPr>
              <w:t>Appropriation (1864) [28 Vict. No. 11]</w:t>
            </w:r>
          </w:p>
        </w:tc>
        <w:tc>
          <w:tcPr>
            <w:tcW w:w="1276" w:type="dxa"/>
          </w:tcPr>
          <w:p w14:paraId="6A91F0E0" w14:textId="77777777" w:rsidR="00B13B28" w:rsidRDefault="00CC31A6">
            <w:pPr>
              <w:pStyle w:val="Table09Row"/>
            </w:pPr>
            <w:r>
              <w:t>11 Jul 1864</w:t>
            </w:r>
          </w:p>
        </w:tc>
        <w:tc>
          <w:tcPr>
            <w:tcW w:w="3402" w:type="dxa"/>
          </w:tcPr>
          <w:p w14:paraId="7BD2B270" w14:textId="77777777" w:rsidR="00B13B28" w:rsidRDefault="00CC31A6">
            <w:pPr>
              <w:pStyle w:val="Table09Row"/>
            </w:pPr>
            <w:r>
              <w:t>11 Jul 1864</w:t>
            </w:r>
          </w:p>
        </w:tc>
        <w:tc>
          <w:tcPr>
            <w:tcW w:w="1123" w:type="dxa"/>
          </w:tcPr>
          <w:p w14:paraId="5D14768F" w14:textId="77777777" w:rsidR="00B13B28" w:rsidRDefault="00CC31A6">
            <w:pPr>
              <w:pStyle w:val="Table09Row"/>
            </w:pPr>
            <w:r>
              <w:t>1964/061 (13 Eliz. II No. 61)</w:t>
            </w:r>
          </w:p>
        </w:tc>
      </w:tr>
      <w:tr w:rsidR="00B13B28" w14:paraId="2D53BE15" w14:textId="77777777">
        <w:trPr>
          <w:cantSplit/>
          <w:jc w:val="center"/>
        </w:trPr>
        <w:tc>
          <w:tcPr>
            <w:tcW w:w="1418" w:type="dxa"/>
          </w:tcPr>
          <w:p w14:paraId="4B4B5A88" w14:textId="77777777" w:rsidR="00B13B28" w:rsidRDefault="00CC31A6">
            <w:pPr>
              <w:pStyle w:val="Table09Row"/>
            </w:pPr>
            <w:r>
              <w:t>1864 (28 Vict. No. 12</w:t>
            </w:r>
            <w:r>
              <w:t>)</w:t>
            </w:r>
          </w:p>
        </w:tc>
        <w:tc>
          <w:tcPr>
            <w:tcW w:w="2693" w:type="dxa"/>
          </w:tcPr>
          <w:p w14:paraId="24DCF424" w14:textId="77777777" w:rsidR="00B13B28" w:rsidRDefault="00CC31A6">
            <w:pPr>
              <w:pStyle w:val="Table09Row"/>
            </w:pPr>
            <w:r>
              <w:rPr>
                <w:i/>
              </w:rPr>
              <w:t>Police amendment (1864)</w:t>
            </w:r>
          </w:p>
        </w:tc>
        <w:tc>
          <w:tcPr>
            <w:tcW w:w="1276" w:type="dxa"/>
          </w:tcPr>
          <w:p w14:paraId="4B8ECFA9" w14:textId="77777777" w:rsidR="00B13B28" w:rsidRDefault="00CC31A6">
            <w:pPr>
              <w:pStyle w:val="Table09Row"/>
            </w:pPr>
            <w:r>
              <w:t>11 Jul 1864</w:t>
            </w:r>
          </w:p>
        </w:tc>
        <w:tc>
          <w:tcPr>
            <w:tcW w:w="3402" w:type="dxa"/>
          </w:tcPr>
          <w:p w14:paraId="40C16448" w14:textId="77777777" w:rsidR="00B13B28" w:rsidRDefault="00CC31A6">
            <w:pPr>
              <w:pStyle w:val="Table09Row"/>
            </w:pPr>
            <w:r>
              <w:t>11 Jul 1864</w:t>
            </w:r>
          </w:p>
        </w:tc>
        <w:tc>
          <w:tcPr>
            <w:tcW w:w="1123" w:type="dxa"/>
          </w:tcPr>
          <w:p w14:paraId="5630E87C" w14:textId="77777777" w:rsidR="00B13B28" w:rsidRDefault="00CC31A6">
            <w:pPr>
              <w:pStyle w:val="Table09Row"/>
            </w:pPr>
            <w:r>
              <w:t>1892 (55 Vict. No. 27)</w:t>
            </w:r>
          </w:p>
        </w:tc>
      </w:tr>
      <w:tr w:rsidR="00B13B28" w14:paraId="03AB1668" w14:textId="77777777">
        <w:trPr>
          <w:cantSplit/>
          <w:jc w:val="center"/>
        </w:trPr>
        <w:tc>
          <w:tcPr>
            <w:tcW w:w="1418" w:type="dxa"/>
          </w:tcPr>
          <w:p w14:paraId="00AFE7BA" w14:textId="77777777" w:rsidR="00B13B28" w:rsidRDefault="00CC31A6">
            <w:pPr>
              <w:pStyle w:val="Table09Row"/>
            </w:pPr>
            <w:r>
              <w:t>1864 (28 Vict. No. 13)</w:t>
            </w:r>
          </w:p>
        </w:tc>
        <w:tc>
          <w:tcPr>
            <w:tcW w:w="2693" w:type="dxa"/>
          </w:tcPr>
          <w:p w14:paraId="7759719B" w14:textId="77777777" w:rsidR="00B13B28" w:rsidRDefault="00CC31A6">
            <w:pPr>
              <w:pStyle w:val="Table09Row"/>
            </w:pPr>
            <w:r>
              <w:rPr>
                <w:i/>
              </w:rPr>
              <w:t>Branding Consolidation Ordinance 1864</w:t>
            </w:r>
          </w:p>
        </w:tc>
        <w:tc>
          <w:tcPr>
            <w:tcW w:w="1276" w:type="dxa"/>
          </w:tcPr>
          <w:p w14:paraId="3D683980" w14:textId="77777777" w:rsidR="00B13B28" w:rsidRDefault="00CC31A6">
            <w:pPr>
              <w:pStyle w:val="Table09Row"/>
            </w:pPr>
            <w:r>
              <w:t>11 Jul 1864</w:t>
            </w:r>
          </w:p>
        </w:tc>
        <w:tc>
          <w:tcPr>
            <w:tcW w:w="3402" w:type="dxa"/>
          </w:tcPr>
          <w:p w14:paraId="6272C1FC" w14:textId="77777777" w:rsidR="00B13B28" w:rsidRDefault="00CC31A6">
            <w:pPr>
              <w:pStyle w:val="Table09Row"/>
            </w:pPr>
            <w:r>
              <w:t>11 Jul 1864</w:t>
            </w:r>
          </w:p>
        </w:tc>
        <w:tc>
          <w:tcPr>
            <w:tcW w:w="1123" w:type="dxa"/>
          </w:tcPr>
          <w:p w14:paraId="6788BC42" w14:textId="77777777" w:rsidR="00B13B28" w:rsidRDefault="00CC31A6">
            <w:pPr>
              <w:pStyle w:val="Table09Row"/>
            </w:pPr>
            <w:r>
              <w:t>1881 (45 Vict. No. 7)</w:t>
            </w:r>
          </w:p>
        </w:tc>
      </w:tr>
      <w:tr w:rsidR="00B13B28" w14:paraId="6AB3E79A" w14:textId="77777777">
        <w:trPr>
          <w:cantSplit/>
          <w:jc w:val="center"/>
        </w:trPr>
        <w:tc>
          <w:tcPr>
            <w:tcW w:w="1418" w:type="dxa"/>
          </w:tcPr>
          <w:p w14:paraId="558752DF" w14:textId="77777777" w:rsidR="00B13B28" w:rsidRDefault="00CC31A6">
            <w:pPr>
              <w:pStyle w:val="Table09Row"/>
            </w:pPr>
            <w:r>
              <w:t>1864 (28 Vict. No. 14)</w:t>
            </w:r>
          </w:p>
        </w:tc>
        <w:tc>
          <w:tcPr>
            <w:tcW w:w="2693" w:type="dxa"/>
          </w:tcPr>
          <w:p w14:paraId="43830C9A" w14:textId="77777777" w:rsidR="00B13B28" w:rsidRDefault="00CC31A6">
            <w:pPr>
              <w:pStyle w:val="Table09Row"/>
            </w:pPr>
            <w:r>
              <w:rPr>
                <w:i/>
              </w:rPr>
              <w:t>Cattle Trespass Ordinance amendment (1864)</w:t>
            </w:r>
          </w:p>
        </w:tc>
        <w:tc>
          <w:tcPr>
            <w:tcW w:w="1276" w:type="dxa"/>
          </w:tcPr>
          <w:p w14:paraId="158756C0" w14:textId="77777777" w:rsidR="00B13B28" w:rsidRDefault="00CC31A6">
            <w:pPr>
              <w:pStyle w:val="Table09Row"/>
            </w:pPr>
            <w:r>
              <w:t>11 Jul 1864</w:t>
            </w:r>
          </w:p>
        </w:tc>
        <w:tc>
          <w:tcPr>
            <w:tcW w:w="3402" w:type="dxa"/>
          </w:tcPr>
          <w:p w14:paraId="0417BF52" w14:textId="77777777" w:rsidR="00B13B28" w:rsidRDefault="00CC31A6">
            <w:pPr>
              <w:pStyle w:val="Table09Row"/>
            </w:pPr>
            <w:r>
              <w:t>11 Jul 1864</w:t>
            </w:r>
          </w:p>
        </w:tc>
        <w:tc>
          <w:tcPr>
            <w:tcW w:w="1123" w:type="dxa"/>
          </w:tcPr>
          <w:p w14:paraId="1E136FC7" w14:textId="77777777" w:rsidR="00B13B28" w:rsidRDefault="00CC31A6">
            <w:pPr>
              <w:pStyle w:val="Table09Row"/>
            </w:pPr>
            <w:r>
              <w:t>1872 (36 Vict. No. 9)</w:t>
            </w:r>
          </w:p>
        </w:tc>
      </w:tr>
      <w:tr w:rsidR="00B13B28" w14:paraId="03E8E212" w14:textId="77777777">
        <w:trPr>
          <w:cantSplit/>
          <w:jc w:val="center"/>
        </w:trPr>
        <w:tc>
          <w:tcPr>
            <w:tcW w:w="1418" w:type="dxa"/>
          </w:tcPr>
          <w:p w14:paraId="12C8F5A3" w14:textId="77777777" w:rsidR="00B13B28" w:rsidRDefault="00CC31A6">
            <w:pPr>
              <w:pStyle w:val="Table09Row"/>
            </w:pPr>
            <w:r>
              <w:t>1864 (28 Vict. No. 15)</w:t>
            </w:r>
          </w:p>
        </w:tc>
        <w:tc>
          <w:tcPr>
            <w:tcW w:w="2693" w:type="dxa"/>
          </w:tcPr>
          <w:p w14:paraId="428416E7" w14:textId="77777777" w:rsidR="00B13B28" w:rsidRDefault="00CC31A6">
            <w:pPr>
              <w:pStyle w:val="Table09Row"/>
            </w:pPr>
            <w:r>
              <w:rPr>
                <w:i/>
              </w:rPr>
              <w:t>Trespass, summary punishment (1864)</w:t>
            </w:r>
          </w:p>
        </w:tc>
        <w:tc>
          <w:tcPr>
            <w:tcW w:w="1276" w:type="dxa"/>
          </w:tcPr>
          <w:p w14:paraId="606F6798" w14:textId="77777777" w:rsidR="00B13B28" w:rsidRDefault="00CC31A6">
            <w:pPr>
              <w:pStyle w:val="Table09Row"/>
            </w:pPr>
            <w:r>
              <w:t>11 Jul 1864</w:t>
            </w:r>
          </w:p>
        </w:tc>
        <w:tc>
          <w:tcPr>
            <w:tcW w:w="3402" w:type="dxa"/>
          </w:tcPr>
          <w:p w14:paraId="2CE61D98" w14:textId="77777777" w:rsidR="00B13B28" w:rsidRDefault="00CC31A6">
            <w:pPr>
              <w:pStyle w:val="Table09Row"/>
            </w:pPr>
            <w:r>
              <w:t>11 Jul 1864</w:t>
            </w:r>
          </w:p>
        </w:tc>
        <w:tc>
          <w:tcPr>
            <w:tcW w:w="1123" w:type="dxa"/>
          </w:tcPr>
          <w:p w14:paraId="130A0EDD" w14:textId="77777777" w:rsidR="00B13B28" w:rsidRDefault="00CC31A6">
            <w:pPr>
              <w:pStyle w:val="Table09Row"/>
            </w:pPr>
            <w:r>
              <w:t>1882 (46 Vict. No. 7)</w:t>
            </w:r>
          </w:p>
        </w:tc>
      </w:tr>
      <w:tr w:rsidR="00B13B28" w14:paraId="0C060E8E" w14:textId="77777777">
        <w:trPr>
          <w:cantSplit/>
          <w:jc w:val="center"/>
        </w:trPr>
        <w:tc>
          <w:tcPr>
            <w:tcW w:w="1418" w:type="dxa"/>
          </w:tcPr>
          <w:p w14:paraId="18357F58" w14:textId="77777777" w:rsidR="00B13B28" w:rsidRDefault="00CC31A6">
            <w:pPr>
              <w:pStyle w:val="Table09Row"/>
            </w:pPr>
            <w:r>
              <w:t>1864 (27 &amp; 28 Vict. c. 45)</w:t>
            </w:r>
          </w:p>
        </w:tc>
        <w:tc>
          <w:tcPr>
            <w:tcW w:w="2693" w:type="dxa"/>
          </w:tcPr>
          <w:p w14:paraId="57630C4A" w14:textId="77777777" w:rsidR="00B13B28" w:rsidRDefault="00CC31A6">
            <w:pPr>
              <w:pStyle w:val="Table09Row"/>
            </w:pPr>
            <w:r>
              <w:rPr>
                <w:i/>
              </w:rPr>
              <w:t>Settled estates amendment (1864) (Imp)</w:t>
            </w:r>
          </w:p>
        </w:tc>
        <w:tc>
          <w:tcPr>
            <w:tcW w:w="1276" w:type="dxa"/>
          </w:tcPr>
          <w:p w14:paraId="0DDB4B00" w14:textId="77777777" w:rsidR="00B13B28" w:rsidRDefault="00B13B28">
            <w:pPr>
              <w:pStyle w:val="Table09Row"/>
            </w:pPr>
          </w:p>
        </w:tc>
        <w:tc>
          <w:tcPr>
            <w:tcW w:w="3402" w:type="dxa"/>
          </w:tcPr>
          <w:p w14:paraId="30D909DB" w14:textId="77777777" w:rsidR="00B13B28" w:rsidRDefault="00CC31A6">
            <w:pPr>
              <w:pStyle w:val="Table09Row"/>
            </w:pPr>
            <w:r>
              <w:t>10 Aug 1877 (adopted by Imperial Acts adopting (1877) ( 41 Vict. No. 9 (1877) item 3))</w:t>
            </w:r>
          </w:p>
        </w:tc>
        <w:tc>
          <w:tcPr>
            <w:tcW w:w="1123" w:type="dxa"/>
          </w:tcPr>
          <w:p w14:paraId="115BDBA5" w14:textId="77777777" w:rsidR="00B13B28" w:rsidRDefault="00CC31A6">
            <w:pPr>
              <w:pStyle w:val="Table09Row"/>
            </w:pPr>
            <w:r>
              <w:t>1970/010</w:t>
            </w:r>
          </w:p>
        </w:tc>
      </w:tr>
    </w:tbl>
    <w:p w14:paraId="5F69073F" w14:textId="77777777" w:rsidR="00B13B28" w:rsidRDefault="00B13B28"/>
    <w:p w14:paraId="5B47D56D" w14:textId="77777777" w:rsidR="00B13B28" w:rsidRDefault="00CC31A6">
      <w:pPr>
        <w:pStyle w:val="IAlphabetDivider"/>
      </w:pPr>
      <w:r>
        <w:t>1863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4C195712" w14:textId="77777777">
        <w:trPr>
          <w:cantSplit/>
          <w:trHeight w:val="510"/>
          <w:tblHeader/>
          <w:jc w:val="center"/>
        </w:trPr>
        <w:tc>
          <w:tcPr>
            <w:tcW w:w="1418" w:type="dxa"/>
            <w:tcBorders>
              <w:top w:val="single" w:sz="4" w:space="0" w:color="auto"/>
              <w:bottom w:val="single" w:sz="4" w:space="0" w:color="auto"/>
            </w:tcBorders>
            <w:vAlign w:val="center"/>
          </w:tcPr>
          <w:p w14:paraId="6DD392C2"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68B20659"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10AA7780"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76B723F1"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6AEAC876" w14:textId="77777777" w:rsidR="00B13B28" w:rsidRDefault="00CC31A6">
            <w:pPr>
              <w:pStyle w:val="Table09Hdr"/>
            </w:pPr>
            <w:r>
              <w:t>Repealed/Expired</w:t>
            </w:r>
          </w:p>
        </w:tc>
      </w:tr>
      <w:tr w:rsidR="00B13B28" w14:paraId="4C3C6858" w14:textId="77777777">
        <w:trPr>
          <w:cantSplit/>
          <w:jc w:val="center"/>
        </w:trPr>
        <w:tc>
          <w:tcPr>
            <w:tcW w:w="1418" w:type="dxa"/>
          </w:tcPr>
          <w:p w14:paraId="032E1F4A" w14:textId="77777777" w:rsidR="00B13B28" w:rsidRDefault="00CC31A6">
            <w:pPr>
              <w:pStyle w:val="Table09Row"/>
            </w:pPr>
            <w:r>
              <w:t>1863 (27 Vict. No. 1)</w:t>
            </w:r>
          </w:p>
        </w:tc>
        <w:tc>
          <w:tcPr>
            <w:tcW w:w="2693" w:type="dxa"/>
          </w:tcPr>
          <w:p w14:paraId="1B7313E1" w14:textId="77777777" w:rsidR="00B13B28" w:rsidRDefault="00CC31A6">
            <w:pPr>
              <w:pStyle w:val="Table09Row"/>
            </w:pPr>
            <w:r>
              <w:rPr>
                <w:i/>
              </w:rPr>
              <w:t>Coroners (1863)</w:t>
            </w:r>
          </w:p>
        </w:tc>
        <w:tc>
          <w:tcPr>
            <w:tcW w:w="1276" w:type="dxa"/>
          </w:tcPr>
          <w:p w14:paraId="28CE68D9" w14:textId="77777777" w:rsidR="00B13B28" w:rsidRDefault="00CC31A6">
            <w:pPr>
              <w:pStyle w:val="Table09Row"/>
            </w:pPr>
            <w:r>
              <w:t>1 Jul 1863</w:t>
            </w:r>
          </w:p>
        </w:tc>
        <w:tc>
          <w:tcPr>
            <w:tcW w:w="3402" w:type="dxa"/>
          </w:tcPr>
          <w:p w14:paraId="1199099A" w14:textId="77777777" w:rsidR="00B13B28" w:rsidRDefault="00CC31A6">
            <w:pPr>
              <w:pStyle w:val="Table09Row"/>
            </w:pPr>
            <w:r>
              <w:t>1 Jul 1863</w:t>
            </w:r>
          </w:p>
        </w:tc>
        <w:tc>
          <w:tcPr>
            <w:tcW w:w="1123" w:type="dxa"/>
          </w:tcPr>
          <w:p w14:paraId="37121856" w14:textId="77777777" w:rsidR="00B13B28" w:rsidRDefault="00CC31A6">
            <w:pPr>
              <w:pStyle w:val="Table09Row"/>
            </w:pPr>
            <w:r>
              <w:t>1920/024 (11 Geo. V No. 24)</w:t>
            </w:r>
          </w:p>
        </w:tc>
      </w:tr>
      <w:tr w:rsidR="00B13B28" w14:paraId="10FCED0B" w14:textId="77777777">
        <w:trPr>
          <w:cantSplit/>
          <w:jc w:val="center"/>
        </w:trPr>
        <w:tc>
          <w:tcPr>
            <w:tcW w:w="1418" w:type="dxa"/>
          </w:tcPr>
          <w:p w14:paraId="447BCE49" w14:textId="77777777" w:rsidR="00B13B28" w:rsidRDefault="00CC31A6">
            <w:pPr>
              <w:pStyle w:val="Table09Row"/>
            </w:pPr>
            <w:r>
              <w:t>1863 (27 Vict. No. 2)</w:t>
            </w:r>
          </w:p>
        </w:tc>
        <w:tc>
          <w:tcPr>
            <w:tcW w:w="2693" w:type="dxa"/>
          </w:tcPr>
          <w:p w14:paraId="5CA5A9F3" w14:textId="77777777" w:rsidR="00B13B28" w:rsidRDefault="00CC31A6">
            <w:pPr>
              <w:pStyle w:val="Table09Row"/>
            </w:pPr>
            <w:r>
              <w:rPr>
                <w:i/>
              </w:rPr>
              <w:t>Methodist Church, lands (1863)</w:t>
            </w:r>
          </w:p>
        </w:tc>
        <w:tc>
          <w:tcPr>
            <w:tcW w:w="1276" w:type="dxa"/>
          </w:tcPr>
          <w:p w14:paraId="5A75AA8A" w14:textId="77777777" w:rsidR="00B13B28" w:rsidRDefault="00CC31A6">
            <w:pPr>
              <w:pStyle w:val="Table09Row"/>
            </w:pPr>
            <w:r>
              <w:t>1 Jul 1863</w:t>
            </w:r>
          </w:p>
        </w:tc>
        <w:tc>
          <w:tcPr>
            <w:tcW w:w="3402" w:type="dxa"/>
          </w:tcPr>
          <w:p w14:paraId="6F1C531C" w14:textId="77777777" w:rsidR="00B13B28" w:rsidRDefault="00CC31A6">
            <w:pPr>
              <w:pStyle w:val="Table09Row"/>
            </w:pPr>
            <w:r>
              <w:t>1 Jul 1863</w:t>
            </w:r>
          </w:p>
        </w:tc>
        <w:tc>
          <w:tcPr>
            <w:tcW w:w="1123" w:type="dxa"/>
          </w:tcPr>
          <w:p w14:paraId="2CAD575A" w14:textId="77777777" w:rsidR="00B13B28" w:rsidRDefault="00CC31A6">
            <w:pPr>
              <w:pStyle w:val="Table09Row"/>
            </w:pPr>
            <w:r>
              <w:t>1895 (59 Vict. Prvt Act)</w:t>
            </w:r>
          </w:p>
        </w:tc>
      </w:tr>
      <w:tr w:rsidR="00B13B28" w14:paraId="2815FC5A" w14:textId="77777777">
        <w:trPr>
          <w:cantSplit/>
          <w:jc w:val="center"/>
        </w:trPr>
        <w:tc>
          <w:tcPr>
            <w:tcW w:w="1418" w:type="dxa"/>
          </w:tcPr>
          <w:p w14:paraId="521E6E33" w14:textId="77777777" w:rsidR="00B13B28" w:rsidRDefault="00CC31A6">
            <w:pPr>
              <w:pStyle w:val="Table09Row"/>
            </w:pPr>
            <w:r>
              <w:t>1863 (27 Vict. No. 3)</w:t>
            </w:r>
          </w:p>
        </w:tc>
        <w:tc>
          <w:tcPr>
            <w:tcW w:w="2693" w:type="dxa"/>
          </w:tcPr>
          <w:p w14:paraId="747684FF" w14:textId="77777777" w:rsidR="00B13B28" w:rsidRDefault="00CC31A6">
            <w:pPr>
              <w:pStyle w:val="Table09Row"/>
            </w:pPr>
            <w:r>
              <w:rPr>
                <w:i/>
              </w:rPr>
              <w:t>Volunteer Force Ordinance amendment (1863)</w:t>
            </w:r>
          </w:p>
        </w:tc>
        <w:tc>
          <w:tcPr>
            <w:tcW w:w="1276" w:type="dxa"/>
          </w:tcPr>
          <w:p w14:paraId="01D92F1D" w14:textId="77777777" w:rsidR="00B13B28" w:rsidRDefault="00CC31A6">
            <w:pPr>
              <w:pStyle w:val="Table09Row"/>
            </w:pPr>
            <w:r>
              <w:t>1 Jul 1863</w:t>
            </w:r>
          </w:p>
        </w:tc>
        <w:tc>
          <w:tcPr>
            <w:tcW w:w="3402" w:type="dxa"/>
          </w:tcPr>
          <w:p w14:paraId="03F12469" w14:textId="77777777" w:rsidR="00B13B28" w:rsidRDefault="00CC31A6">
            <w:pPr>
              <w:pStyle w:val="Table09Row"/>
            </w:pPr>
            <w:r>
              <w:t>1 Jul 1863</w:t>
            </w:r>
          </w:p>
        </w:tc>
        <w:tc>
          <w:tcPr>
            <w:tcW w:w="1123" w:type="dxa"/>
          </w:tcPr>
          <w:p w14:paraId="550E7E74" w14:textId="77777777" w:rsidR="00B13B28" w:rsidRDefault="00CC31A6">
            <w:pPr>
              <w:pStyle w:val="Table09Row"/>
            </w:pPr>
            <w:r>
              <w:t>1883 (47 Vict. No. 7)</w:t>
            </w:r>
          </w:p>
        </w:tc>
      </w:tr>
      <w:tr w:rsidR="00B13B28" w14:paraId="2FF78D78" w14:textId="77777777">
        <w:trPr>
          <w:cantSplit/>
          <w:jc w:val="center"/>
        </w:trPr>
        <w:tc>
          <w:tcPr>
            <w:tcW w:w="1418" w:type="dxa"/>
          </w:tcPr>
          <w:p w14:paraId="6E7ED98A" w14:textId="77777777" w:rsidR="00B13B28" w:rsidRDefault="00CC31A6">
            <w:pPr>
              <w:pStyle w:val="Table09Row"/>
            </w:pPr>
            <w:r>
              <w:t>1863 (27 Vict. N</w:t>
            </w:r>
            <w:r>
              <w:t>o. 4)</w:t>
            </w:r>
          </w:p>
        </w:tc>
        <w:tc>
          <w:tcPr>
            <w:tcW w:w="2693" w:type="dxa"/>
          </w:tcPr>
          <w:p w14:paraId="136C82F7" w14:textId="77777777" w:rsidR="00B13B28" w:rsidRDefault="00CC31A6">
            <w:pPr>
              <w:pStyle w:val="Table09Row"/>
            </w:pPr>
            <w:r>
              <w:rPr>
                <w:i/>
              </w:rPr>
              <w:t>Inventions, E J Crease (1863)</w:t>
            </w:r>
          </w:p>
        </w:tc>
        <w:tc>
          <w:tcPr>
            <w:tcW w:w="1276" w:type="dxa"/>
          </w:tcPr>
          <w:p w14:paraId="44E8ECB6" w14:textId="77777777" w:rsidR="00B13B28" w:rsidRDefault="00CC31A6">
            <w:pPr>
              <w:pStyle w:val="Table09Row"/>
            </w:pPr>
            <w:r>
              <w:t>1 Jul 1863</w:t>
            </w:r>
          </w:p>
        </w:tc>
        <w:tc>
          <w:tcPr>
            <w:tcW w:w="3402" w:type="dxa"/>
          </w:tcPr>
          <w:p w14:paraId="36CDD7B0" w14:textId="77777777" w:rsidR="00B13B28" w:rsidRDefault="00CC31A6">
            <w:pPr>
              <w:pStyle w:val="Table09Row"/>
            </w:pPr>
            <w:r>
              <w:t>1 Jul 1863</w:t>
            </w:r>
          </w:p>
        </w:tc>
        <w:tc>
          <w:tcPr>
            <w:tcW w:w="1123" w:type="dxa"/>
          </w:tcPr>
          <w:p w14:paraId="11D83F0D" w14:textId="77777777" w:rsidR="00B13B28" w:rsidRDefault="00CC31A6">
            <w:pPr>
              <w:pStyle w:val="Table09Row"/>
            </w:pPr>
            <w:r>
              <w:t>1964/061 (13 Eliz. II No. 61)</w:t>
            </w:r>
          </w:p>
        </w:tc>
      </w:tr>
      <w:tr w:rsidR="00B13B28" w14:paraId="4D96A708" w14:textId="77777777">
        <w:trPr>
          <w:cantSplit/>
          <w:jc w:val="center"/>
        </w:trPr>
        <w:tc>
          <w:tcPr>
            <w:tcW w:w="1418" w:type="dxa"/>
          </w:tcPr>
          <w:p w14:paraId="46FB13D4" w14:textId="77777777" w:rsidR="00B13B28" w:rsidRDefault="00CC31A6">
            <w:pPr>
              <w:pStyle w:val="Table09Row"/>
            </w:pPr>
            <w:r>
              <w:t>1863 (27 Vict. No. 5)</w:t>
            </w:r>
          </w:p>
        </w:tc>
        <w:tc>
          <w:tcPr>
            <w:tcW w:w="2693" w:type="dxa"/>
          </w:tcPr>
          <w:p w14:paraId="293480B0" w14:textId="77777777" w:rsidR="00B13B28" w:rsidRDefault="00CC31A6">
            <w:pPr>
              <w:pStyle w:val="Table09Row"/>
            </w:pPr>
            <w:r>
              <w:rPr>
                <w:i/>
              </w:rPr>
              <w:t>Post Office Savings Bank Ordinance 1863</w:t>
            </w:r>
          </w:p>
        </w:tc>
        <w:tc>
          <w:tcPr>
            <w:tcW w:w="1276" w:type="dxa"/>
          </w:tcPr>
          <w:p w14:paraId="5E399D27" w14:textId="77777777" w:rsidR="00B13B28" w:rsidRDefault="00CC31A6">
            <w:pPr>
              <w:pStyle w:val="Table09Row"/>
            </w:pPr>
            <w:r>
              <w:t>1 Jul 1863</w:t>
            </w:r>
          </w:p>
        </w:tc>
        <w:tc>
          <w:tcPr>
            <w:tcW w:w="3402" w:type="dxa"/>
          </w:tcPr>
          <w:p w14:paraId="634ECA5E" w14:textId="77777777" w:rsidR="00B13B28" w:rsidRDefault="00CC31A6">
            <w:pPr>
              <w:pStyle w:val="Table09Row"/>
            </w:pPr>
            <w:r>
              <w:t>1 Jul 1863</w:t>
            </w:r>
          </w:p>
        </w:tc>
        <w:tc>
          <w:tcPr>
            <w:tcW w:w="1123" w:type="dxa"/>
          </w:tcPr>
          <w:p w14:paraId="60B652E3" w14:textId="77777777" w:rsidR="00B13B28" w:rsidRDefault="00CC31A6">
            <w:pPr>
              <w:pStyle w:val="Table09Row"/>
            </w:pPr>
            <w:r>
              <w:t>1893 (57 Vict. No. 3)</w:t>
            </w:r>
          </w:p>
        </w:tc>
      </w:tr>
      <w:tr w:rsidR="00B13B28" w14:paraId="146E153D" w14:textId="77777777">
        <w:trPr>
          <w:cantSplit/>
          <w:jc w:val="center"/>
        </w:trPr>
        <w:tc>
          <w:tcPr>
            <w:tcW w:w="1418" w:type="dxa"/>
          </w:tcPr>
          <w:p w14:paraId="2792AC35" w14:textId="77777777" w:rsidR="00B13B28" w:rsidRDefault="00CC31A6">
            <w:pPr>
              <w:pStyle w:val="Table09Row"/>
            </w:pPr>
            <w:r>
              <w:t>1863 (27 Vict. No. 6)</w:t>
            </w:r>
          </w:p>
        </w:tc>
        <w:tc>
          <w:tcPr>
            <w:tcW w:w="2693" w:type="dxa"/>
          </w:tcPr>
          <w:p w14:paraId="40E53FFA" w14:textId="77777777" w:rsidR="00B13B28" w:rsidRDefault="00CC31A6">
            <w:pPr>
              <w:pStyle w:val="Table09Row"/>
            </w:pPr>
            <w:r>
              <w:rPr>
                <w:i/>
              </w:rPr>
              <w:t>Friendly societies (1863)</w:t>
            </w:r>
          </w:p>
        </w:tc>
        <w:tc>
          <w:tcPr>
            <w:tcW w:w="1276" w:type="dxa"/>
          </w:tcPr>
          <w:p w14:paraId="35D421AD" w14:textId="77777777" w:rsidR="00B13B28" w:rsidRDefault="00CC31A6">
            <w:pPr>
              <w:pStyle w:val="Table09Row"/>
            </w:pPr>
            <w:r>
              <w:t>8 Jul 1863</w:t>
            </w:r>
          </w:p>
        </w:tc>
        <w:tc>
          <w:tcPr>
            <w:tcW w:w="3402" w:type="dxa"/>
          </w:tcPr>
          <w:p w14:paraId="261CCB1B" w14:textId="77777777" w:rsidR="00B13B28" w:rsidRDefault="00CC31A6">
            <w:pPr>
              <w:pStyle w:val="Table09Row"/>
            </w:pPr>
            <w:r>
              <w:t>8 Jul 1863</w:t>
            </w:r>
          </w:p>
        </w:tc>
        <w:tc>
          <w:tcPr>
            <w:tcW w:w="1123" w:type="dxa"/>
          </w:tcPr>
          <w:p w14:paraId="39A89BCF" w14:textId="77777777" w:rsidR="00B13B28" w:rsidRDefault="00CC31A6">
            <w:pPr>
              <w:pStyle w:val="Table09Row"/>
            </w:pPr>
            <w:r>
              <w:t>1894 (58 Vict. No. 23)</w:t>
            </w:r>
          </w:p>
        </w:tc>
      </w:tr>
      <w:tr w:rsidR="00B13B28" w14:paraId="6F5B3418" w14:textId="77777777">
        <w:trPr>
          <w:cantSplit/>
          <w:jc w:val="center"/>
        </w:trPr>
        <w:tc>
          <w:tcPr>
            <w:tcW w:w="1418" w:type="dxa"/>
          </w:tcPr>
          <w:p w14:paraId="5E31921C" w14:textId="77777777" w:rsidR="00B13B28" w:rsidRDefault="00CC31A6">
            <w:pPr>
              <w:pStyle w:val="Table09Row"/>
            </w:pPr>
            <w:r>
              <w:t>1863 (27 Vict. No. 7)</w:t>
            </w:r>
          </w:p>
        </w:tc>
        <w:tc>
          <w:tcPr>
            <w:tcW w:w="2693" w:type="dxa"/>
          </w:tcPr>
          <w:p w14:paraId="2EBF2AEB" w14:textId="77777777" w:rsidR="00B13B28" w:rsidRDefault="00CC31A6">
            <w:pPr>
              <w:pStyle w:val="Table09Row"/>
            </w:pPr>
            <w:r>
              <w:rPr>
                <w:i/>
              </w:rPr>
              <w:t>Building societies (1863)</w:t>
            </w:r>
          </w:p>
        </w:tc>
        <w:tc>
          <w:tcPr>
            <w:tcW w:w="1276" w:type="dxa"/>
          </w:tcPr>
          <w:p w14:paraId="76DE3EAD" w14:textId="77777777" w:rsidR="00B13B28" w:rsidRDefault="00CC31A6">
            <w:pPr>
              <w:pStyle w:val="Table09Row"/>
            </w:pPr>
            <w:r>
              <w:t>15 Jul 1863</w:t>
            </w:r>
          </w:p>
        </w:tc>
        <w:tc>
          <w:tcPr>
            <w:tcW w:w="3402" w:type="dxa"/>
          </w:tcPr>
          <w:p w14:paraId="471773B9" w14:textId="77777777" w:rsidR="00B13B28" w:rsidRDefault="00CC31A6">
            <w:pPr>
              <w:pStyle w:val="Table09Row"/>
            </w:pPr>
            <w:r>
              <w:t>15 Jul 1863</w:t>
            </w:r>
          </w:p>
        </w:tc>
        <w:tc>
          <w:tcPr>
            <w:tcW w:w="1123" w:type="dxa"/>
          </w:tcPr>
          <w:p w14:paraId="69BF6A3A" w14:textId="77777777" w:rsidR="00B13B28" w:rsidRDefault="00CC31A6">
            <w:pPr>
              <w:pStyle w:val="Table09Row"/>
            </w:pPr>
            <w:r>
              <w:t>1920/020 (11 Geo. V No. 20)</w:t>
            </w:r>
          </w:p>
        </w:tc>
      </w:tr>
      <w:tr w:rsidR="00B13B28" w14:paraId="6149E305" w14:textId="77777777">
        <w:trPr>
          <w:cantSplit/>
          <w:jc w:val="center"/>
        </w:trPr>
        <w:tc>
          <w:tcPr>
            <w:tcW w:w="1418" w:type="dxa"/>
          </w:tcPr>
          <w:p w14:paraId="18EA74AF" w14:textId="77777777" w:rsidR="00B13B28" w:rsidRDefault="00CC31A6">
            <w:pPr>
              <w:pStyle w:val="Table09Row"/>
            </w:pPr>
            <w:r>
              <w:t>1863 (27 Vict. No. 8)</w:t>
            </w:r>
          </w:p>
        </w:tc>
        <w:tc>
          <w:tcPr>
            <w:tcW w:w="2693" w:type="dxa"/>
          </w:tcPr>
          <w:p w14:paraId="758B09B4" w14:textId="77777777" w:rsidR="00B13B28" w:rsidRDefault="00CC31A6">
            <w:pPr>
              <w:pStyle w:val="Table09Row"/>
            </w:pPr>
            <w:r>
              <w:rPr>
                <w:i/>
              </w:rPr>
              <w:t>Steam Vessel Boat Ordinance 1863</w:t>
            </w:r>
          </w:p>
        </w:tc>
        <w:tc>
          <w:tcPr>
            <w:tcW w:w="1276" w:type="dxa"/>
          </w:tcPr>
          <w:p w14:paraId="72003E11" w14:textId="77777777" w:rsidR="00B13B28" w:rsidRDefault="00CC31A6">
            <w:pPr>
              <w:pStyle w:val="Table09Row"/>
            </w:pPr>
            <w:r>
              <w:t>15 Jul 1863</w:t>
            </w:r>
          </w:p>
        </w:tc>
        <w:tc>
          <w:tcPr>
            <w:tcW w:w="3402" w:type="dxa"/>
          </w:tcPr>
          <w:p w14:paraId="0E59FFCD" w14:textId="77777777" w:rsidR="00B13B28" w:rsidRDefault="00CC31A6">
            <w:pPr>
              <w:pStyle w:val="Table09Row"/>
            </w:pPr>
            <w:r>
              <w:t>15 Jul 1863</w:t>
            </w:r>
          </w:p>
        </w:tc>
        <w:tc>
          <w:tcPr>
            <w:tcW w:w="1123" w:type="dxa"/>
          </w:tcPr>
          <w:p w14:paraId="2DB7050F" w14:textId="77777777" w:rsidR="00B13B28" w:rsidRDefault="00CC31A6">
            <w:pPr>
              <w:pStyle w:val="Table09Row"/>
            </w:pPr>
            <w:r>
              <w:t>1878 (42 Vict. No. 24)</w:t>
            </w:r>
          </w:p>
        </w:tc>
      </w:tr>
      <w:tr w:rsidR="00B13B28" w14:paraId="47FC3A7D" w14:textId="77777777">
        <w:trPr>
          <w:cantSplit/>
          <w:jc w:val="center"/>
        </w:trPr>
        <w:tc>
          <w:tcPr>
            <w:tcW w:w="1418" w:type="dxa"/>
          </w:tcPr>
          <w:p w14:paraId="6A971719" w14:textId="77777777" w:rsidR="00B13B28" w:rsidRDefault="00CC31A6">
            <w:pPr>
              <w:pStyle w:val="Table09Row"/>
            </w:pPr>
            <w:r>
              <w:t>1863 (27 Vict. No. 9)</w:t>
            </w:r>
          </w:p>
        </w:tc>
        <w:tc>
          <w:tcPr>
            <w:tcW w:w="2693" w:type="dxa"/>
          </w:tcPr>
          <w:p w14:paraId="415E0395" w14:textId="77777777" w:rsidR="00B13B28" w:rsidRDefault="00CC31A6">
            <w:pPr>
              <w:pStyle w:val="Table09Row"/>
            </w:pPr>
            <w:r>
              <w:rPr>
                <w:i/>
              </w:rPr>
              <w:t>Colonial Passengers Ordinance amendment (1863)</w:t>
            </w:r>
          </w:p>
        </w:tc>
        <w:tc>
          <w:tcPr>
            <w:tcW w:w="1276" w:type="dxa"/>
          </w:tcPr>
          <w:p w14:paraId="4EBC3B60" w14:textId="77777777" w:rsidR="00B13B28" w:rsidRDefault="00CC31A6">
            <w:pPr>
              <w:pStyle w:val="Table09Row"/>
            </w:pPr>
            <w:r>
              <w:t>15 Jul 1863</w:t>
            </w:r>
          </w:p>
        </w:tc>
        <w:tc>
          <w:tcPr>
            <w:tcW w:w="3402" w:type="dxa"/>
          </w:tcPr>
          <w:p w14:paraId="263EC052" w14:textId="77777777" w:rsidR="00B13B28" w:rsidRDefault="00CC31A6">
            <w:pPr>
              <w:pStyle w:val="Table09Row"/>
            </w:pPr>
            <w:r>
              <w:t>15 Jul 1863</w:t>
            </w:r>
          </w:p>
        </w:tc>
        <w:tc>
          <w:tcPr>
            <w:tcW w:w="1123" w:type="dxa"/>
          </w:tcPr>
          <w:p w14:paraId="5064D996" w14:textId="77777777" w:rsidR="00B13B28" w:rsidRDefault="00CC31A6">
            <w:pPr>
              <w:pStyle w:val="Table09Row"/>
            </w:pPr>
            <w:r>
              <w:t>1967/068</w:t>
            </w:r>
          </w:p>
        </w:tc>
      </w:tr>
      <w:tr w:rsidR="00B13B28" w14:paraId="63C104EA" w14:textId="77777777">
        <w:trPr>
          <w:cantSplit/>
          <w:jc w:val="center"/>
        </w:trPr>
        <w:tc>
          <w:tcPr>
            <w:tcW w:w="1418" w:type="dxa"/>
          </w:tcPr>
          <w:p w14:paraId="325CB5F0" w14:textId="77777777" w:rsidR="00B13B28" w:rsidRDefault="00CC31A6">
            <w:pPr>
              <w:pStyle w:val="Table09Row"/>
            </w:pPr>
            <w:r>
              <w:t>1863 (27 Vict. No. 10)</w:t>
            </w:r>
          </w:p>
        </w:tc>
        <w:tc>
          <w:tcPr>
            <w:tcW w:w="2693" w:type="dxa"/>
          </w:tcPr>
          <w:p w14:paraId="29BC7A93" w14:textId="77777777" w:rsidR="00B13B28" w:rsidRDefault="00CC31A6">
            <w:pPr>
              <w:pStyle w:val="Table09Row"/>
            </w:pPr>
            <w:r>
              <w:rPr>
                <w:i/>
              </w:rPr>
              <w:t>Bills of sale (1863)</w:t>
            </w:r>
          </w:p>
        </w:tc>
        <w:tc>
          <w:tcPr>
            <w:tcW w:w="1276" w:type="dxa"/>
          </w:tcPr>
          <w:p w14:paraId="3EB730B2" w14:textId="77777777" w:rsidR="00B13B28" w:rsidRDefault="00CC31A6">
            <w:pPr>
              <w:pStyle w:val="Table09Row"/>
            </w:pPr>
            <w:r>
              <w:t>15 Jul 1863</w:t>
            </w:r>
          </w:p>
        </w:tc>
        <w:tc>
          <w:tcPr>
            <w:tcW w:w="3402" w:type="dxa"/>
          </w:tcPr>
          <w:p w14:paraId="14D3E798" w14:textId="77777777" w:rsidR="00B13B28" w:rsidRDefault="00CC31A6">
            <w:pPr>
              <w:pStyle w:val="Table09Row"/>
            </w:pPr>
            <w:r>
              <w:t>15 Jul 1863</w:t>
            </w:r>
          </w:p>
        </w:tc>
        <w:tc>
          <w:tcPr>
            <w:tcW w:w="1123" w:type="dxa"/>
          </w:tcPr>
          <w:p w14:paraId="20687E46" w14:textId="77777777" w:rsidR="00B13B28" w:rsidRDefault="00CC31A6">
            <w:pPr>
              <w:pStyle w:val="Table09Row"/>
            </w:pPr>
            <w:r>
              <w:t>1879 (43 Vict. No. 19)</w:t>
            </w:r>
          </w:p>
        </w:tc>
      </w:tr>
      <w:tr w:rsidR="00B13B28" w14:paraId="2F3E6BAD" w14:textId="77777777">
        <w:trPr>
          <w:cantSplit/>
          <w:jc w:val="center"/>
        </w:trPr>
        <w:tc>
          <w:tcPr>
            <w:tcW w:w="1418" w:type="dxa"/>
          </w:tcPr>
          <w:p w14:paraId="7EE67BC4" w14:textId="77777777" w:rsidR="00B13B28" w:rsidRDefault="00CC31A6">
            <w:pPr>
              <w:pStyle w:val="Table09Row"/>
            </w:pPr>
            <w:r>
              <w:t>1863 (27 Vict. No. 11)</w:t>
            </w:r>
          </w:p>
        </w:tc>
        <w:tc>
          <w:tcPr>
            <w:tcW w:w="2693" w:type="dxa"/>
          </w:tcPr>
          <w:p w14:paraId="6B270A95" w14:textId="77777777" w:rsidR="00B13B28" w:rsidRDefault="00CC31A6">
            <w:pPr>
              <w:pStyle w:val="Table09Row"/>
            </w:pPr>
            <w:r>
              <w:rPr>
                <w:i/>
              </w:rPr>
              <w:t>Admiralty lands vesting (1863)</w:t>
            </w:r>
          </w:p>
        </w:tc>
        <w:tc>
          <w:tcPr>
            <w:tcW w:w="1276" w:type="dxa"/>
          </w:tcPr>
          <w:p w14:paraId="53CDE40C" w14:textId="77777777" w:rsidR="00B13B28" w:rsidRDefault="00CC31A6">
            <w:pPr>
              <w:pStyle w:val="Table09Row"/>
            </w:pPr>
            <w:r>
              <w:t>15 Jul </w:t>
            </w:r>
            <w:r>
              <w:t>1863</w:t>
            </w:r>
          </w:p>
        </w:tc>
        <w:tc>
          <w:tcPr>
            <w:tcW w:w="3402" w:type="dxa"/>
          </w:tcPr>
          <w:p w14:paraId="1CB28C2F" w14:textId="77777777" w:rsidR="00B13B28" w:rsidRDefault="00CC31A6">
            <w:pPr>
              <w:pStyle w:val="Table09Row"/>
            </w:pPr>
            <w:r>
              <w:t>15 Jul 1863</w:t>
            </w:r>
          </w:p>
        </w:tc>
        <w:tc>
          <w:tcPr>
            <w:tcW w:w="1123" w:type="dxa"/>
          </w:tcPr>
          <w:p w14:paraId="08B8A92A" w14:textId="77777777" w:rsidR="00B13B28" w:rsidRDefault="00CC31A6">
            <w:pPr>
              <w:pStyle w:val="Table09Row"/>
            </w:pPr>
            <w:r>
              <w:t>1970/010</w:t>
            </w:r>
          </w:p>
        </w:tc>
      </w:tr>
      <w:tr w:rsidR="00B13B28" w14:paraId="113715FB" w14:textId="77777777">
        <w:trPr>
          <w:cantSplit/>
          <w:jc w:val="center"/>
        </w:trPr>
        <w:tc>
          <w:tcPr>
            <w:tcW w:w="1418" w:type="dxa"/>
          </w:tcPr>
          <w:p w14:paraId="08B5A744" w14:textId="77777777" w:rsidR="00B13B28" w:rsidRDefault="00CC31A6">
            <w:pPr>
              <w:pStyle w:val="Table09Row"/>
            </w:pPr>
            <w:r>
              <w:t>1863 (27 Vict. No. 12)</w:t>
            </w:r>
          </w:p>
        </w:tc>
        <w:tc>
          <w:tcPr>
            <w:tcW w:w="2693" w:type="dxa"/>
          </w:tcPr>
          <w:p w14:paraId="3BDE7FE5" w14:textId="77777777" w:rsidR="00B13B28" w:rsidRDefault="00CC31A6">
            <w:pPr>
              <w:pStyle w:val="Table09Row"/>
            </w:pPr>
            <w:r>
              <w:rPr>
                <w:i/>
              </w:rPr>
              <w:t>Appropriation (1863) [27 Vict. No. 12]</w:t>
            </w:r>
          </w:p>
        </w:tc>
        <w:tc>
          <w:tcPr>
            <w:tcW w:w="1276" w:type="dxa"/>
          </w:tcPr>
          <w:p w14:paraId="61DD43C3" w14:textId="77777777" w:rsidR="00B13B28" w:rsidRDefault="00CC31A6">
            <w:pPr>
              <w:pStyle w:val="Table09Row"/>
            </w:pPr>
            <w:r>
              <w:t>15 Jul 1863</w:t>
            </w:r>
          </w:p>
        </w:tc>
        <w:tc>
          <w:tcPr>
            <w:tcW w:w="3402" w:type="dxa"/>
          </w:tcPr>
          <w:p w14:paraId="007D8C4D" w14:textId="77777777" w:rsidR="00B13B28" w:rsidRDefault="00CC31A6">
            <w:pPr>
              <w:pStyle w:val="Table09Row"/>
            </w:pPr>
            <w:r>
              <w:t>15 Jul 1863</w:t>
            </w:r>
          </w:p>
        </w:tc>
        <w:tc>
          <w:tcPr>
            <w:tcW w:w="1123" w:type="dxa"/>
          </w:tcPr>
          <w:p w14:paraId="6B7C0E22" w14:textId="77777777" w:rsidR="00B13B28" w:rsidRDefault="00CC31A6">
            <w:pPr>
              <w:pStyle w:val="Table09Row"/>
            </w:pPr>
            <w:r>
              <w:t>1964/061 (13 Eliz. II No. 61)</w:t>
            </w:r>
          </w:p>
        </w:tc>
      </w:tr>
      <w:tr w:rsidR="00B13B28" w14:paraId="2B2443F3" w14:textId="77777777">
        <w:trPr>
          <w:cantSplit/>
          <w:jc w:val="center"/>
        </w:trPr>
        <w:tc>
          <w:tcPr>
            <w:tcW w:w="1418" w:type="dxa"/>
          </w:tcPr>
          <w:p w14:paraId="0953054B" w14:textId="77777777" w:rsidR="00B13B28" w:rsidRDefault="00CC31A6">
            <w:pPr>
              <w:pStyle w:val="Table09Row"/>
            </w:pPr>
            <w:r>
              <w:t>1863 (27 Vict. No. 13)</w:t>
            </w:r>
          </w:p>
        </w:tc>
        <w:tc>
          <w:tcPr>
            <w:tcW w:w="2693" w:type="dxa"/>
          </w:tcPr>
          <w:p w14:paraId="50FED02F" w14:textId="77777777" w:rsidR="00B13B28" w:rsidRDefault="00CC31A6">
            <w:pPr>
              <w:pStyle w:val="Table09Row"/>
            </w:pPr>
            <w:r>
              <w:rPr>
                <w:i/>
              </w:rPr>
              <w:t>Land vesting, City of Perth (1863)</w:t>
            </w:r>
          </w:p>
        </w:tc>
        <w:tc>
          <w:tcPr>
            <w:tcW w:w="1276" w:type="dxa"/>
          </w:tcPr>
          <w:p w14:paraId="5A856EEB" w14:textId="77777777" w:rsidR="00B13B28" w:rsidRDefault="00CC31A6">
            <w:pPr>
              <w:pStyle w:val="Table09Row"/>
            </w:pPr>
            <w:r>
              <w:t>15 Jul 1863</w:t>
            </w:r>
          </w:p>
        </w:tc>
        <w:tc>
          <w:tcPr>
            <w:tcW w:w="3402" w:type="dxa"/>
          </w:tcPr>
          <w:p w14:paraId="4BFD1106" w14:textId="77777777" w:rsidR="00B13B28" w:rsidRDefault="00CC31A6">
            <w:pPr>
              <w:pStyle w:val="Table09Row"/>
            </w:pPr>
            <w:r>
              <w:t>15 Jul 1863</w:t>
            </w:r>
          </w:p>
        </w:tc>
        <w:tc>
          <w:tcPr>
            <w:tcW w:w="1123" w:type="dxa"/>
          </w:tcPr>
          <w:p w14:paraId="46830359" w14:textId="77777777" w:rsidR="00B13B28" w:rsidRDefault="00CC31A6">
            <w:pPr>
              <w:pStyle w:val="Table09Row"/>
            </w:pPr>
            <w:r>
              <w:t>1965/057</w:t>
            </w:r>
          </w:p>
        </w:tc>
      </w:tr>
      <w:tr w:rsidR="00B13B28" w14:paraId="27D7DECB" w14:textId="77777777">
        <w:trPr>
          <w:cantSplit/>
          <w:jc w:val="center"/>
        </w:trPr>
        <w:tc>
          <w:tcPr>
            <w:tcW w:w="1418" w:type="dxa"/>
          </w:tcPr>
          <w:p w14:paraId="294F9A38" w14:textId="77777777" w:rsidR="00B13B28" w:rsidRDefault="00CC31A6">
            <w:pPr>
              <w:pStyle w:val="Table09Row"/>
            </w:pPr>
            <w:r>
              <w:t xml:space="preserve">1863 (27 Vict. </w:t>
            </w:r>
            <w:r>
              <w:t>No. 14)</w:t>
            </w:r>
          </w:p>
        </w:tc>
        <w:tc>
          <w:tcPr>
            <w:tcW w:w="2693" w:type="dxa"/>
          </w:tcPr>
          <w:p w14:paraId="6DDC211F" w14:textId="77777777" w:rsidR="00B13B28" w:rsidRDefault="00CC31A6">
            <w:pPr>
              <w:pStyle w:val="Table09Row"/>
            </w:pPr>
            <w:r>
              <w:rPr>
                <w:i/>
              </w:rPr>
              <w:t>Liquor sales, colonial wine (1863)</w:t>
            </w:r>
          </w:p>
        </w:tc>
        <w:tc>
          <w:tcPr>
            <w:tcW w:w="1276" w:type="dxa"/>
          </w:tcPr>
          <w:p w14:paraId="30EF86BE" w14:textId="77777777" w:rsidR="00B13B28" w:rsidRDefault="00CC31A6">
            <w:pPr>
              <w:pStyle w:val="Table09Row"/>
            </w:pPr>
            <w:r>
              <w:t>15 Jul 1863</w:t>
            </w:r>
          </w:p>
        </w:tc>
        <w:tc>
          <w:tcPr>
            <w:tcW w:w="3402" w:type="dxa"/>
          </w:tcPr>
          <w:p w14:paraId="7010F0D3" w14:textId="77777777" w:rsidR="00B13B28" w:rsidRDefault="00CC31A6">
            <w:pPr>
              <w:pStyle w:val="Table09Row"/>
            </w:pPr>
            <w:r>
              <w:t>15 Jul 1863</w:t>
            </w:r>
          </w:p>
        </w:tc>
        <w:tc>
          <w:tcPr>
            <w:tcW w:w="1123" w:type="dxa"/>
          </w:tcPr>
          <w:p w14:paraId="54F3CBA2" w14:textId="77777777" w:rsidR="00B13B28" w:rsidRDefault="00CC31A6">
            <w:pPr>
              <w:pStyle w:val="Table09Row"/>
            </w:pPr>
            <w:r>
              <w:t>1872 (36 Vict. No. 5)</w:t>
            </w:r>
          </w:p>
        </w:tc>
      </w:tr>
      <w:tr w:rsidR="00B13B28" w14:paraId="73A3AEAD" w14:textId="77777777">
        <w:trPr>
          <w:cantSplit/>
          <w:jc w:val="center"/>
        </w:trPr>
        <w:tc>
          <w:tcPr>
            <w:tcW w:w="1418" w:type="dxa"/>
          </w:tcPr>
          <w:p w14:paraId="1F8ADC87" w14:textId="77777777" w:rsidR="00B13B28" w:rsidRDefault="00CC31A6">
            <w:pPr>
              <w:pStyle w:val="Table09Row"/>
            </w:pPr>
            <w:r>
              <w:t>1863 (27 Vict. No. 15)</w:t>
            </w:r>
          </w:p>
        </w:tc>
        <w:tc>
          <w:tcPr>
            <w:tcW w:w="2693" w:type="dxa"/>
          </w:tcPr>
          <w:p w14:paraId="2D3AE529" w14:textId="77777777" w:rsidR="00B13B28" w:rsidRDefault="00CC31A6">
            <w:pPr>
              <w:pStyle w:val="Table09Row"/>
            </w:pPr>
            <w:r>
              <w:rPr>
                <w:i/>
              </w:rPr>
              <w:t>Appropriation (1863) [27 Vict. No. 15]</w:t>
            </w:r>
          </w:p>
        </w:tc>
        <w:tc>
          <w:tcPr>
            <w:tcW w:w="1276" w:type="dxa"/>
          </w:tcPr>
          <w:p w14:paraId="47761FA0" w14:textId="77777777" w:rsidR="00B13B28" w:rsidRDefault="00CC31A6">
            <w:pPr>
              <w:pStyle w:val="Table09Row"/>
            </w:pPr>
            <w:r>
              <w:t>15 Jul 1863</w:t>
            </w:r>
          </w:p>
        </w:tc>
        <w:tc>
          <w:tcPr>
            <w:tcW w:w="3402" w:type="dxa"/>
          </w:tcPr>
          <w:p w14:paraId="19A80CC7" w14:textId="77777777" w:rsidR="00B13B28" w:rsidRDefault="00CC31A6">
            <w:pPr>
              <w:pStyle w:val="Table09Row"/>
            </w:pPr>
            <w:r>
              <w:t>15 Jul 1863</w:t>
            </w:r>
          </w:p>
        </w:tc>
        <w:tc>
          <w:tcPr>
            <w:tcW w:w="1123" w:type="dxa"/>
          </w:tcPr>
          <w:p w14:paraId="5EFEE4FD" w14:textId="77777777" w:rsidR="00B13B28" w:rsidRDefault="00CC31A6">
            <w:pPr>
              <w:pStyle w:val="Table09Row"/>
            </w:pPr>
            <w:r>
              <w:t>1964/061 (13 Eliz. II No. 61)</w:t>
            </w:r>
          </w:p>
        </w:tc>
      </w:tr>
      <w:tr w:rsidR="00B13B28" w14:paraId="57A96921" w14:textId="77777777">
        <w:trPr>
          <w:cantSplit/>
          <w:jc w:val="center"/>
        </w:trPr>
        <w:tc>
          <w:tcPr>
            <w:tcW w:w="1418" w:type="dxa"/>
          </w:tcPr>
          <w:p w14:paraId="69710AD9" w14:textId="77777777" w:rsidR="00B13B28" w:rsidRDefault="00CC31A6">
            <w:pPr>
              <w:pStyle w:val="Table09Row"/>
            </w:pPr>
            <w:r>
              <w:t>1863 (27 Vict. No. 16)</w:t>
            </w:r>
          </w:p>
        </w:tc>
        <w:tc>
          <w:tcPr>
            <w:tcW w:w="2693" w:type="dxa"/>
          </w:tcPr>
          <w:p w14:paraId="30BA052B" w14:textId="77777777" w:rsidR="00B13B28" w:rsidRDefault="00CC31A6">
            <w:pPr>
              <w:pStyle w:val="Table09Row"/>
            </w:pPr>
            <w:r>
              <w:rPr>
                <w:i/>
              </w:rPr>
              <w:t xml:space="preserve">Vineyard </w:t>
            </w:r>
            <w:r>
              <w:rPr>
                <w:i/>
              </w:rPr>
              <w:t>Distillation Ordinance 1863</w:t>
            </w:r>
          </w:p>
        </w:tc>
        <w:tc>
          <w:tcPr>
            <w:tcW w:w="1276" w:type="dxa"/>
          </w:tcPr>
          <w:p w14:paraId="6B651065" w14:textId="77777777" w:rsidR="00B13B28" w:rsidRDefault="00CC31A6">
            <w:pPr>
              <w:pStyle w:val="Table09Row"/>
            </w:pPr>
            <w:r>
              <w:t>15 Jul 1863</w:t>
            </w:r>
          </w:p>
        </w:tc>
        <w:tc>
          <w:tcPr>
            <w:tcW w:w="3402" w:type="dxa"/>
          </w:tcPr>
          <w:p w14:paraId="1F32E15D" w14:textId="77777777" w:rsidR="00B13B28" w:rsidRDefault="00CC31A6">
            <w:pPr>
              <w:pStyle w:val="Table09Row"/>
            </w:pPr>
            <w:r>
              <w:t>15 Jul 1863</w:t>
            </w:r>
          </w:p>
        </w:tc>
        <w:tc>
          <w:tcPr>
            <w:tcW w:w="1123" w:type="dxa"/>
          </w:tcPr>
          <w:p w14:paraId="7DFC6B32" w14:textId="77777777" w:rsidR="00B13B28" w:rsidRDefault="00CC31A6">
            <w:pPr>
              <w:pStyle w:val="Table09Row"/>
            </w:pPr>
            <w:r>
              <w:t>1970/010</w:t>
            </w:r>
          </w:p>
        </w:tc>
      </w:tr>
      <w:tr w:rsidR="00B13B28" w14:paraId="3CC95EAD" w14:textId="77777777">
        <w:trPr>
          <w:cantSplit/>
          <w:jc w:val="center"/>
        </w:trPr>
        <w:tc>
          <w:tcPr>
            <w:tcW w:w="1418" w:type="dxa"/>
          </w:tcPr>
          <w:p w14:paraId="1932FC85" w14:textId="77777777" w:rsidR="00B13B28" w:rsidRDefault="00CC31A6">
            <w:pPr>
              <w:pStyle w:val="Table09Row"/>
            </w:pPr>
            <w:r>
              <w:t>1863 (27 Vict. No. 17)</w:t>
            </w:r>
          </w:p>
        </w:tc>
        <w:tc>
          <w:tcPr>
            <w:tcW w:w="2693" w:type="dxa"/>
          </w:tcPr>
          <w:p w14:paraId="540E3283" w14:textId="77777777" w:rsidR="00B13B28" w:rsidRDefault="00CC31A6">
            <w:pPr>
              <w:pStyle w:val="Table09Row"/>
            </w:pPr>
            <w:r>
              <w:rPr>
                <w:i/>
              </w:rPr>
              <w:t>Magistrates jurisdiction (1863)</w:t>
            </w:r>
          </w:p>
        </w:tc>
        <w:tc>
          <w:tcPr>
            <w:tcW w:w="1276" w:type="dxa"/>
          </w:tcPr>
          <w:p w14:paraId="3FB4AE45" w14:textId="77777777" w:rsidR="00B13B28" w:rsidRDefault="00CC31A6">
            <w:pPr>
              <w:pStyle w:val="Table09Row"/>
            </w:pPr>
            <w:r>
              <w:t>15 Jul 1863</w:t>
            </w:r>
          </w:p>
        </w:tc>
        <w:tc>
          <w:tcPr>
            <w:tcW w:w="3402" w:type="dxa"/>
          </w:tcPr>
          <w:p w14:paraId="118E6F60" w14:textId="77777777" w:rsidR="00B13B28" w:rsidRDefault="00CC31A6">
            <w:pPr>
              <w:pStyle w:val="Table09Row"/>
            </w:pPr>
            <w:r>
              <w:t>15 Jul 1863</w:t>
            </w:r>
          </w:p>
        </w:tc>
        <w:tc>
          <w:tcPr>
            <w:tcW w:w="1123" w:type="dxa"/>
          </w:tcPr>
          <w:p w14:paraId="20537557" w14:textId="77777777" w:rsidR="00B13B28" w:rsidRDefault="00CC31A6">
            <w:pPr>
              <w:pStyle w:val="Table09Row"/>
            </w:pPr>
            <w:r>
              <w:t>1970/010</w:t>
            </w:r>
          </w:p>
        </w:tc>
      </w:tr>
      <w:tr w:rsidR="00B13B28" w14:paraId="3F16B6F3" w14:textId="77777777">
        <w:trPr>
          <w:cantSplit/>
          <w:jc w:val="center"/>
        </w:trPr>
        <w:tc>
          <w:tcPr>
            <w:tcW w:w="1418" w:type="dxa"/>
          </w:tcPr>
          <w:p w14:paraId="1441E50C" w14:textId="77777777" w:rsidR="00B13B28" w:rsidRDefault="00CC31A6">
            <w:pPr>
              <w:pStyle w:val="Table09Row"/>
            </w:pPr>
            <w:r>
              <w:t>1863 (27 Vict. No. 18)</w:t>
            </w:r>
          </w:p>
        </w:tc>
        <w:tc>
          <w:tcPr>
            <w:tcW w:w="2693" w:type="dxa"/>
          </w:tcPr>
          <w:p w14:paraId="3EFCBACD" w14:textId="77777777" w:rsidR="00B13B28" w:rsidRDefault="00CC31A6">
            <w:pPr>
              <w:pStyle w:val="Table09Row"/>
            </w:pPr>
            <w:r>
              <w:rPr>
                <w:i/>
              </w:rPr>
              <w:t>Pensioners Benevolent Society (1863)</w:t>
            </w:r>
          </w:p>
        </w:tc>
        <w:tc>
          <w:tcPr>
            <w:tcW w:w="1276" w:type="dxa"/>
          </w:tcPr>
          <w:p w14:paraId="00972238" w14:textId="77777777" w:rsidR="00B13B28" w:rsidRDefault="00CC31A6">
            <w:pPr>
              <w:pStyle w:val="Table09Row"/>
            </w:pPr>
            <w:r>
              <w:t>15 Jul 1863</w:t>
            </w:r>
          </w:p>
        </w:tc>
        <w:tc>
          <w:tcPr>
            <w:tcW w:w="3402" w:type="dxa"/>
          </w:tcPr>
          <w:p w14:paraId="4108665B" w14:textId="77777777" w:rsidR="00B13B28" w:rsidRDefault="00CC31A6">
            <w:pPr>
              <w:pStyle w:val="Table09Row"/>
            </w:pPr>
            <w:r>
              <w:t>15 Jul 1863</w:t>
            </w:r>
          </w:p>
        </w:tc>
        <w:tc>
          <w:tcPr>
            <w:tcW w:w="1123" w:type="dxa"/>
          </w:tcPr>
          <w:p w14:paraId="7A4B8ABF" w14:textId="77777777" w:rsidR="00B13B28" w:rsidRDefault="00CC31A6">
            <w:pPr>
              <w:pStyle w:val="Table09Row"/>
            </w:pPr>
            <w:r>
              <w:t>1871 (35 Vict. No. 13</w:t>
            </w:r>
            <w:r>
              <w:t>)</w:t>
            </w:r>
          </w:p>
        </w:tc>
      </w:tr>
      <w:tr w:rsidR="00B13B28" w14:paraId="3CAD4CF7" w14:textId="77777777">
        <w:trPr>
          <w:cantSplit/>
          <w:jc w:val="center"/>
        </w:trPr>
        <w:tc>
          <w:tcPr>
            <w:tcW w:w="1418" w:type="dxa"/>
          </w:tcPr>
          <w:p w14:paraId="657561F7" w14:textId="77777777" w:rsidR="00B13B28" w:rsidRDefault="00CC31A6">
            <w:pPr>
              <w:pStyle w:val="Table09Row"/>
            </w:pPr>
            <w:r>
              <w:t>1863 (27 Vict. No. 19)</w:t>
            </w:r>
          </w:p>
        </w:tc>
        <w:tc>
          <w:tcPr>
            <w:tcW w:w="2693" w:type="dxa"/>
          </w:tcPr>
          <w:p w14:paraId="633C2AD4" w14:textId="77777777" w:rsidR="00B13B28" w:rsidRDefault="00CC31A6">
            <w:pPr>
              <w:pStyle w:val="Table09Row"/>
            </w:pPr>
            <w:r>
              <w:rPr>
                <w:i/>
              </w:rPr>
              <w:t>Matrimonial Causes Ordinance 1863</w:t>
            </w:r>
          </w:p>
        </w:tc>
        <w:tc>
          <w:tcPr>
            <w:tcW w:w="1276" w:type="dxa"/>
          </w:tcPr>
          <w:p w14:paraId="1643E8A6" w14:textId="77777777" w:rsidR="00B13B28" w:rsidRDefault="00CC31A6">
            <w:pPr>
              <w:pStyle w:val="Table09Row"/>
            </w:pPr>
            <w:r>
              <w:t>22 Jul 1863</w:t>
            </w:r>
          </w:p>
        </w:tc>
        <w:tc>
          <w:tcPr>
            <w:tcW w:w="3402" w:type="dxa"/>
          </w:tcPr>
          <w:p w14:paraId="4640F5C8" w14:textId="77777777" w:rsidR="00B13B28" w:rsidRDefault="00CC31A6">
            <w:pPr>
              <w:pStyle w:val="Table09Row"/>
            </w:pPr>
            <w:r>
              <w:t>22 Jul 1863</w:t>
            </w:r>
          </w:p>
        </w:tc>
        <w:tc>
          <w:tcPr>
            <w:tcW w:w="1123" w:type="dxa"/>
          </w:tcPr>
          <w:p w14:paraId="4521CC74" w14:textId="77777777" w:rsidR="00B13B28" w:rsidRDefault="00CC31A6">
            <w:pPr>
              <w:pStyle w:val="Table09Row"/>
            </w:pPr>
            <w:r>
              <w:t>1997/041</w:t>
            </w:r>
          </w:p>
        </w:tc>
      </w:tr>
      <w:tr w:rsidR="00B13B28" w14:paraId="7CB9390C" w14:textId="77777777">
        <w:trPr>
          <w:cantSplit/>
          <w:jc w:val="center"/>
        </w:trPr>
        <w:tc>
          <w:tcPr>
            <w:tcW w:w="1418" w:type="dxa"/>
          </w:tcPr>
          <w:p w14:paraId="5F6E7CDD" w14:textId="77777777" w:rsidR="00B13B28" w:rsidRDefault="00CC31A6">
            <w:pPr>
              <w:pStyle w:val="Table09Row"/>
            </w:pPr>
            <w:r>
              <w:t>1863 (27 Vict. No. 20)</w:t>
            </w:r>
          </w:p>
        </w:tc>
        <w:tc>
          <w:tcPr>
            <w:tcW w:w="2693" w:type="dxa"/>
          </w:tcPr>
          <w:p w14:paraId="2CB92206" w14:textId="77777777" w:rsidR="00B13B28" w:rsidRDefault="00CC31A6">
            <w:pPr>
              <w:pStyle w:val="Table09Row"/>
            </w:pPr>
            <w:r>
              <w:rPr>
                <w:i/>
              </w:rPr>
              <w:t>Insolvent Ordinance amendment (1863)</w:t>
            </w:r>
          </w:p>
        </w:tc>
        <w:tc>
          <w:tcPr>
            <w:tcW w:w="1276" w:type="dxa"/>
          </w:tcPr>
          <w:p w14:paraId="555AFDB2" w14:textId="77777777" w:rsidR="00B13B28" w:rsidRDefault="00CC31A6">
            <w:pPr>
              <w:pStyle w:val="Table09Row"/>
            </w:pPr>
            <w:r>
              <w:t>22 Jul 1863</w:t>
            </w:r>
          </w:p>
        </w:tc>
        <w:tc>
          <w:tcPr>
            <w:tcW w:w="3402" w:type="dxa"/>
          </w:tcPr>
          <w:p w14:paraId="1EC37460" w14:textId="77777777" w:rsidR="00B13B28" w:rsidRDefault="00CC31A6">
            <w:pPr>
              <w:pStyle w:val="Table09Row"/>
            </w:pPr>
            <w:r>
              <w:t>22 Jul 1863</w:t>
            </w:r>
          </w:p>
        </w:tc>
        <w:tc>
          <w:tcPr>
            <w:tcW w:w="1123" w:type="dxa"/>
          </w:tcPr>
          <w:p w14:paraId="4B545121" w14:textId="77777777" w:rsidR="00B13B28" w:rsidRDefault="00CC31A6">
            <w:pPr>
              <w:pStyle w:val="Table09Row"/>
            </w:pPr>
            <w:r>
              <w:t>1871 (34 Vict. No. 20)</w:t>
            </w:r>
          </w:p>
        </w:tc>
      </w:tr>
      <w:tr w:rsidR="00B13B28" w14:paraId="4618ECC8" w14:textId="77777777">
        <w:trPr>
          <w:cantSplit/>
          <w:jc w:val="center"/>
        </w:trPr>
        <w:tc>
          <w:tcPr>
            <w:tcW w:w="1418" w:type="dxa"/>
          </w:tcPr>
          <w:p w14:paraId="68CE8E4C" w14:textId="77777777" w:rsidR="00B13B28" w:rsidRDefault="00CC31A6">
            <w:pPr>
              <w:pStyle w:val="Table09Row"/>
            </w:pPr>
            <w:r>
              <w:t>1863 (27 Vict. No. 21)</w:t>
            </w:r>
          </w:p>
        </w:tc>
        <w:tc>
          <w:tcPr>
            <w:tcW w:w="2693" w:type="dxa"/>
          </w:tcPr>
          <w:p w14:paraId="5735ED13" w14:textId="77777777" w:rsidR="00B13B28" w:rsidRDefault="00CC31A6">
            <w:pPr>
              <w:pStyle w:val="Table09Row"/>
            </w:pPr>
            <w:r>
              <w:rPr>
                <w:i/>
              </w:rPr>
              <w:t>Small Debts Ordinance 1863</w:t>
            </w:r>
          </w:p>
        </w:tc>
        <w:tc>
          <w:tcPr>
            <w:tcW w:w="1276" w:type="dxa"/>
          </w:tcPr>
          <w:p w14:paraId="4AD4C838" w14:textId="77777777" w:rsidR="00B13B28" w:rsidRDefault="00CC31A6">
            <w:pPr>
              <w:pStyle w:val="Table09Row"/>
            </w:pPr>
            <w:r>
              <w:t>22 Jul 1863</w:t>
            </w:r>
          </w:p>
        </w:tc>
        <w:tc>
          <w:tcPr>
            <w:tcW w:w="3402" w:type="dxa"/>
          </w:tcPr>
          <w:p w14:paraId="6011EFC6" w14:textId="77777777" w:rsidR="00B13B28" w:rsidRDefault="00CC31A6">
            <w:pPr>
              <w:pStyle w:val="Table09Row"/>
            </w:pPr>
            <w:r>
              <w:t>22 Jul 1863</w:t>
            </w:r>
          </w:p>
        </w:tc>
        <w:tc>
          <w:tcPr>
            <w:tcW w:w="1123" w:type="dxa"/>
          </w:tcPr>
          <w:p w14:paraId="2B285A32" w14:textId="77777777" w:rsidR="00B13B28" w:rsidRDefault="00CC31A6">
            <w:pPr>
              <w:pStyle w:val="Table09Row"/>
            </w:pPr>
            <w:r>
              <w:t>1904/051 (4 Edw. VII No. 26)</w:t>
            </w:r>
          </w:p>
        </w:tc>
      </w:tr>
    </w:tbl>
    <w:p w14:paraId="45408C79" w14:textId="77777777" w:rsidR="00B13B28" w:rsidRDefault="00B13B28"/>
    <w:p w14:paraId="5859D34D" w14:textId="77777777" w:rsidR="00B13B28" w:rsidRDefault="00CC31A6">
      <w:pPr>
        <w:pStyle w:val="IAlphabetDivider"/>
      </w:pPr>
      <w:r>
        <w:t>1862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200DD1E7" w14:textId="77777777">
        <w:trPr>
          <w:cantSplit/>
          <w:trHeight w:val="510"/>
          <w:tblHeader/>
          <w:jc w:val="center"/>
        </w:trPr>
        <w:tc>
          <w:tcPr>
            <w:tcW w:w="1418" w:type="dxa"/>
            <w:tcBorders>
              <w:top w:val="single" w:sz="4" w:space="0" w:color="auto"/>
              <w:bottom w:val="single" w:sz="4" w:space="0" w:color="auto"/>
            </w:tcBorders>
            <w:vAlign w:val="center"/>
          </w:tcPr>
          <w:p w14:paraId="090C068B"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2D63C69B"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67C7066B"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594E161B"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23B2DE7B" w14:textId="77777777" w:rsidR="00B13B28" w:rsidRDefault="00CC31A6">
            <w:pPr>
              <w:pStyle w:val="Table09Hdr"/>
            </w:pPr>
            <w:r>
              <w:t>Repealed/Expired</w:t>
            </w:r>
          </w:p>
        </w:tc>
      </w:tr>
      <w:tr w:rsidR="00B13B28" w14:paraId="29A37855" w14:textId="77777777">
        <w:trPr>
          <w:cantSplit/>
          <w:jc w:val="center"/>
        </w:trPr>
        <w:tc>
          <w:tcPr>
            <w:tcW w:w="1418" w:type="dxa"/>
          </w:tcPr>
          <w:p w14:paraId="4D3A4DC1" w14:textId="77777777" w:rsidR="00B13B28" w:rsidRDefault="00CC31A6">
            <w:pPr>
              <w:pStyle w:val="Table09Row"/>
            </w:pPr>
            <w:r>
              <w:t>1862 (25 Vict. No. 16)</w:t>
            </w:r>
          </w:p>
        </w:tc>
        <w:tc>
          <w:tcPr>
            <w:tcW w:w="2693" w:type="dxa"/>
          </w:tcPr>
          <w:p w14:paraId="50C5BFDA" w14:textId="77777777" w:rsidR="00B13B28" w:rsidRDefault="00CC31A6">
            <w:pPr>
              <w:pStyle w:val="Table09Row"/>
            </w:pPr>
            <w:r>
              <w:rPr>
                <w:i/>
              </w:rPr>
              <w:t>Appropriation (1862) [25 Vict. No. 16]</w:t>
            </w:r>
          </w:p>
        </w:tc>
        <w:tc>
          <w:tcPr>
            <w:tcW w:w="1276" w:type="dxa"/>
          </w:tcPr>
          <w:p w14:paraId="4D5DE6C3" w14:textId="77777777" w:rsidR="00B13B28" w:rsidRDefault="00CC31A6">
            <w:pPr>
              <w:pStyle w:val="Table09Row"/>
            </w:pPr>
            <w:r>
              <w:t>9 Jun 1862</w:t>
            </w:r>
          </w:p>
        </w:tc>
        <w:tc>
          <w:tcPr>
            <w:tcW w:w="3402" w:type="dxa"/>
          </w:tcPr>
          <w:p w14:paraId="266A9524" w14:textId="77777777" w:rsidR="00B13B28" w:rsidRDefault="00CC31A6">
            <w:pPr>
              <w:pStyle w:val="Table09Row"/>
            </w:pPr>
            <w:r>
              <w:t>9 Jun 1862</w:t>
            </w:r>
          </w:p>
        </w:tc>
        <w:tc>
          <w:tcPr>
            <w:tcW w:w="1123" w:type="dxa"/>
          </w:tcPr>
          <w:p w14:paraId="61E858CC" w14:textId="77777777" w:rsidR="00B13B28" w:rsidRDefault="00CC31A6">
            <w:pPr>
              <w:pStyle w:val="Table09Row"/>
            </w:pPr>
            <w:r>
              <w:t xml:space="preserve">1964/061 </w:t>
            </w:r>
            <w:r>
              <w:t>(13 Eliz. II No. 61)</w:t>
            </w:r>
          </w:p>
        </w:tc>
      </w:tr>
      <w:tr w:rsidR="00B13B28" w14:paraId="5894B531" w14:textId="77777777">
        <w:trPr>
          <w:cantSplit/>
          <w:jc w:val="center"/>
        </w:trPr>
        <w:tc>
          <w:tcPr>
            <w:tcW w:w="1418" w:type="dxa"/>
          </w:tcPr>
          <w:p w14:paraId="7F4C0FC5" w14:textId="77777777" w:rsidR="00B13B28" w:rsidRDefault="00CC31A6">
            <w:pPr>
              <w:pStyle w:val="Table09Row"/>
            </w:pPr>
            <w:r>
              <w:t>1862 (25 Vict. No. 17)</w:t>
            </w:r>
          </w:p>
        </w:tc>
        <w:tc>
          <w:tcPr>
            <w:tcW w:w="2693" w:type="dxa"/>
          </w:tcPr>
          <w:p w14:paraId="2405EFEE" w14:textId="77777777" w:rsidR="00B13B28" w:rsidRDefault="00CC31A6">
            <w:pPr>
              <w:pStyle w:val="Table09Row"/>
            </w:pPr>
            <w:r>
              <w:rPr>
                <w:i/>
              </w:rPr>
              <w:t>Appropriation (1862) [25 Vict. No. 17]</w:t>
            </w:r>
          </w:p>
        </w:tc>
        <w:tc>
          <w:tcPr>
            <w:tcW w:w="1276" w:type="dxa"/>
          </w:tcPr>
          <w:p w14:paraId="12D23E94" w14:textId="77777777" w:rsidR="00B13B28" w:rsidRDefault="00CC31A6">
            <w:pPr>
              <w:pStyle w:val="Table09Row"/>
            </w:pPr>
            <w:r>
              <w:t>9 Jun 1862</w:t>
            </w:r>
          </w:p>
        </w:tc>
        <w:tc>
          <w:tcPr>
            <w:tcW w:w="3402" w:type="dxa"/>
          </w:tcPr>
          <w:p w14:paraId="26B76153" w14:textId="77777777" w:rsidR="00B13B28" w:rsidRDefault="00CC31A6">
            <w:pPr>
              <w:pStyle w:val="Table09Row"/>
            </w:pPr>
            <w:r>
              <w:t>9 Jun 1862</w:t>
            </w:r>
          </w:p>
        </w:tc>
        <w:tc>
          <w:tcPr>
            <w:tcW w:w="1123" w:type="dxa"/>
          </w:tcPr>
          <w:p w14:paraId="641D7169" w14:textId="77777777" w:rsidR="00B13B28" w:rsidRDefault="00CC31A6">
            <w:pPr>
              <w:pStyle w:val="Table09Row"/>
            </w:pPr>
            <w:r>
              <w:t>1964/061 (13 Eliz. II No. 61)</w:t>
            </w:r>
          </w:p>
        </w:tc>
      </w:tr>
      <w:tr w:rsidR="00B13B28" w14:paraId="6867D821" w14:textId="77777777">
        <w:trPr>
          <w:cantSplit/>
          <w:jc w:val="center"/>
        </w:trPr>
        <w:tc>
          <w:tcPr>
            <w:tcW w:w="1418" w:type="dxa"/>
          </w:tcPr>
          <w:p w14:paraId="5BF7EFCB" w14:textId="77777777" w:rsidR="00B13B28" w:rsidRDefault="00CC31A6">
            <w:pPr>
              <w:pStyle w:val="Table09Row"/>
            </w:pPr>
            <w:r>
              <w:t>1862 (25 Vict. No. 18)</w:t>
            </w:r>
          </w:p>
        </w:tc>
        <w:tc>
          <w:tcPr>
            <w:tcW w:w="2693" w:type="dxa"/>
          </w:tcPr>
          <w:p w14:paraId="51B7142A" w14:textId="77777777" w:rsidR="00B13B28" w:rsidRDefault="00CC31A6">
            <w:pPr>
              <w:pStyle w:val="Table09Row"/>
            </w:pPr>
            <w:r>
              <w:rPr>
                <w:i/>
              </w:rPr>
              <w:t>Jury Ordinance amendment (1862)</w:t>
            </w:r>
          </w:p>
        </w:tc>
        <w:tc>
          <w:tcPr>
            <w:tcW w:w="1276" w:type="dxa"/>
          </w:tcPr>
          <w:p w14:paraId="778D6BCB" w14:textId="77777777" w:rsidR="00B13B28" w:rsidRDefault="00CC31A6">
            <w:pPr>
              <w:pStyle w:val="Table09Row"/>
            </w:pPr>
            <w:r>
              <w:t>9 Jun 1862</w:t>
            </w:r>
          </w:p>
        </w:tc>
        <w:tc>
          <w:tcPr>
            <w:tcW w:w="3402" w:type="dxa"/>
          </w:tcPr>
          <w:p w14:paraId="076D311A" w14:textId="77777777" w:rsidR="00B13B28" w:rsidRDefault="00CC31A6">
            <w:pPr>
              <w:pStyle w:val="Table09Row"/>
            </w:pPr>
            <w:r>
              <w:t>9 Jun 1862</w:t>
            </w:r>
          </w:p>
        </w:tc>
        <w:tc>
          <w:tcPr>
            <w:tcW w:w="1123" w:type="dxa"/>
          </w:tcPr>
          <w:p w14:paraId="03016AB8" w14:textId="77777777" w:rsidR="00B13B28" w:rsidRDefault="00CC31A6">
            <w:pPr>
              <w:pStyle w:val="Table09Row"/>
            </w:pPr>
            <w:r>
              <w:t>1871 (35 Vict. No. 8)</w:t>
            </w:r>
          </w:p>
        </w:tc>
      </w:tr>
      <w:tr w:rsidR="00B13B28" w14:paraId="039B2F55" w14:textId="77777777">
        <w:trPr>
          <w:cantSplit/>
          <w:jc w:val="center"/>
        </w:trPr>
        <w:tc>
          <w:tcPr>
            <w:tcW w:w="1418" w:type="dxa"/>
          </w:tcPr>
          <w:p w14:paraId="72DB482C" w14:textId="77777777" w:rsidR="00B13B28" w:rsidRDefault="00CC31A6">
            <w:pPr>
              <w:pStyle w:val="Table09Row"/>
            </w:pPr>
            <w:r>
              <w:t xml:space="preserve">1862 (25 Vict. </w:t>
            </w:r>
            <w:r>
              <w:t>No. 19)</w:t>
            </w:r>
          </w:p>
        </w:tc>
        <w:tc>
          <w:tcPr>
            <w:tcW w:w="2693" w:type="dxa"/>
          </w:tcPr>
          <w:p w14:paraId="616CBD30" w14:textId="77777777" w:rsidR="00B13B28" w:rsidRDefault="00CC31A6">
            <w:pPr>
              <w:pStyle w:val="Table09Row"/>
            </w:pPr>
            <w:r>
              <w:rPr>
                <w:i/>
              </w:rPr>
              <w:t>Land vesting, ordinance lands amendment (1862)</w:t>
            </w:r>
          </w:p>
        </w:tc>
        <w:tc>
          <w:tcPr>
            <w:tcW w:w="1276" w:type="dxa"/>
          </w:tcPr>
          <w:p w14:paraId="23A2C85C" w14:textId="77777777" w:rsidR="00B13B28" w:rsidRDefault="00CC31A6">
            <w:pPr>
              <w:pStyle w:val="Table09Row"/>
            </w:pPr>
            <w:r>
              <w:t>9 Jun 1862</w:t>
            </w:r>
          </w:p>
        </w:tc>
        <w:tc>
          <w:tcPr>
            <w:tcW w:w="3402" w:type="dxa"/>
          </w:tcPr>
          <w:p w14:paraId="36ED36CE" w14:textId="77777777" w:rsidR="00B13B28" w:rsidRDefault="00CC31A6">
            <w:pPr>
              <w:pStyle w:val="Table09Row"/>
            </w:pPr>
            <w:r>
              <w:t>9 Jun 1862</w:t>
            </w:r>
          </w:p>
        </w:tc>
        <w:tc>
          <w:tcPr>
            <w:tcW w:w="1123" w:type="dxa"/>
          </w:tcPr>
          <w:p w14:paraId="455C5E51" w14:textId="77777777" w:rsidR="00B13B28" w:rsidRDefault="00CC31A6">
            <w:pPr>
              <w:pStyle w:val="Table09Row"/>
            </w:pPr>
            <w:r>
              <w:t>1970/010</w:t>
            </w:r>
          </w:p>
        </w:tc>
      </w:tr>
    </w:tbl>
    <w:p w14:paraId="7373848D" w14:textId="77777777" w:rsidR="00B13B28" w:rsidRDefault="00B13B28"/>
    <w:p w14:paraId="31B109AA" w14:textId="77777777" w:rsidR="00B13B28" w:rsidRDefault="00CC31A6">
      <w:pPr>
        <w:pStyle w:val="IAlphabetDivider"/>
      </w:pPr>
      <w:r>
        <w:t>1861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00D2FDDD" w14:textId="77777777">
        <w:trPr>
          <w:cantSplit/>
          <w:trHeight w:val="510"/>
          <w:tblHeader/>
          <w:jc w:val="center"/>
        </w:trPr>
        <w:tc>
          <w:tcPr>
            <w:tcW w:w="1418" w:type="dxa"/>
            <w:tcBorders>
              <w:top w:val="single" w:sz="4" w:space="0" w:color="auto"/>
              <w:bottom w:val="single" w:sz="4" w:space="0" w:color="auto"/>
            </w:tcBorders>
            <w:vAlign w:val="center"/>
          </w:tcPr>
          <w:p w14:paraId="6FCC7CB9"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12D9A75E"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42F672D3"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039FF2E8"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2A365120" w14:textId="77777777" w:rsidR="00B13B28" w:rsidRDefault="00CC31A6">
            <w:pPr>
              <w:pStyle w:val="Table09Hdr"/>
            </w:pPr>
            <w:r>
              <w:t>Repealed/Expired</w:t>
            </w:r>
          </w:p>
        </w:tc>
      </w:tr>
      <w:tr w:rsidR="00B13B28" w14:paraId="4921F533" w14:textId="77777777">
        <w:trPr>
          <w:cantSplit/>
          <w:jc w:val="center"/>
        </w:trPr>
        <w:tc>
          <w:tcPr>
            <w:tcW w:w="1418" w:type="dxa"/>
          </w:tcPr>
          <w:p w14:paraId="3961B478" w14:textId="77777777" w:rsidR="00B13B28" w:rsidRDefault="00CC31A6">
            <w:pPr>
              <w:pStyle w:val="Table09Row"/>
            </w:pPr>
            <w:r>
              <w:t>1861 (24 Vict. No. 15)</w:t>
            </w:r>
          </w:p>
        </w:tc>
        <w:tc>
          <w:tcPr>
            <w:tcW w:w="2693" w:type="dxa"/>
          </w:tcPr>
          <w:p w14:paraId="74552760" w14:textId="77777777" w:rsidR="00B13B28" w:rsidRDefault="00CC31A6">
            <w:pPr>
              <w:pStyle w:val="Table09Row"/>
            </w:pPr>
            <w:r>
              <w:rPr>
                <w:i/>
              </w:rPr>
              <w:t>Supreme Court Ordinance 1861</w:t>
            </w:r>
          </w:p>
        </w:tc>
        <w:tc>
          <w:tcPr>
            <w:tcW w:w="1276" w:type="dxa"/>
          </w:tcPr>
          <w:p w14:paraId="01D473A2" w14:textId="77777777" w:rsidR="00B13B28" w:rsidRDefault="00CC31A6">
            <w:pPr>
              <w:pStyle w:val="Table09Row"/>
            </w:pPr>
            <w:r>
              <w:t>17 Jun 1861</w:t>
            </w:r>
          </w:p>
        </w:tc>
        <w:tc>
          <w:tcPr>
            <w:tcW w:w="3402" w:type="dxa"/>
          </w:tcPr>
          <w:p w14:paraId="4E64B4BD" w14:textId="77777777" w:rsidR="00B13B28" w:rsidRDefault="00CC31A6">
            <w:pPr>
              <w:pStyle w:val="Table09Row"/>
            </w:pPr>
            <w:r>
              <w:t>17 Jun 1861</w:t>
            </w:r>
          </w:p>
        </w:tc>
        <w:tc>
          <w:tcPr>
            <w:tcW w:w="1123" w:type="dxa"/>
          </w:tcPr>
          <w:p w14:paraId="08769AEC" w14:textId="77777777" w:rsidR="00B13B28" w:rsidRDefault="00CC31A6">
            <w:pPr>
              <w:pStyle w:val="Table09Row"/>
            </w:pPr>
            <w:r>
              <w:t>1935/036 (26 Geo. V No. 36)</w:t>
            </w:r>
          </w:p>
        </w:tc>
      </w:tr>
      <w:tr w:rsidR="00B13B28" w14:paraId="3DA6DBA3" w14:textId="77777777">
        <w:trPr>
          <w:cantSplit/>
          <w:jc w:val="center"/>
        </w:trPr>
        <w:tc>
          <w:tcPr>
            <w:tcW w:w="1418" w:type="dxa"/>
          </w:tcPr>
          <w:p w14:paraId="36C87879" w14:textId="77777777" w:rsidR="00B13B28" w:rsidRDefault="00CC31A6">
            <w:pPr>
              <w:pStyle w:val="Table09Row"/>
            </w:pPr>
            <w:r>
              <w:t>1861 (24 Vict. No. 16)</w:t>
            </w:r>
          </w:p>
        </w:tc>
        <w:tc>
          <w:tcPr>
            <w:tcW w:w="2693" w:type="dxa"/>
          </w:tcPr>
          <w:p w14:paraId="43C296B8" w14:textId="77777777" w:rsidR="00B13B28" w:rsidRDefault="00CC31A6">
            <w:pPr>
              <w:pStyle w:val="Table09Row"/>
            </w:pPr>
            <w:r>
              <w:rPr>
                <w:i/>
              </w:rPr>
              <w:t>Naturalisation, Y A J Boladeras (1861)</w:t>
            </w:r>
          </w:p>
        </w:tc>
        <w:tc>
          <w:tcPr>
            <w:tcW w:w="1276" w:type="dxa"/>
          </w:tcPr>
          <w:p w14:paraId="1B1CE5BD" w14:textId="77777777" w:rsidR="00B13B28" w:rsidRDefault="00CC31A6">
            <w:pPr>
              <w:pStyle w:val="Table09Row"/>
            </w:pPr>
            <w:r>
              <w:t>17 Jun 1861</w:t>
            </w:r>
          </w:p>
        </w:tc>
        <w:tc>
          <w:tcPr>
            <w:tcW w:w="3402" w:type="dxa"/>
          </w:tcPr>
          <w:p w14:paraId="3EA655C8" w14:textId="77777777" w:rsidR="00B13B28" w:rsidRDefault="00CC31A6">
            <w:pPr>
              <w:pStyle w:val="Table09Row"/>
            </w:pPr>
            <w:r>
              <w:t>17 Jun 1861</w:t>
            </w:r>
          </w:p>
        </w:tc>
        <w:tc>
          <w:tcPr>
            <w:tcW w:w="1123" w:type="dxa"/>
          </w:tcPr>
          <w:p w14:paraId="0E35B67F" w14:textId="77777777" w:rsidR="00B13B28" w:rsidRDefault="00CC31A6">
            <w:pPr>
              <w:pStyle w:val="Table09Row"/>
            </w:pPr>
            <w:r>
              <w:t>1964/061 (13 Eliz. II No. 61)</w:t>
            </w:r>
          </w:p>
        </w:tc>
      </w:tr>
      <w:tr w:rsidR="00B13B28" w14:paraId="55F86682" w14:textId="77777777">
        <w:trPr>
          <w:cantSplit/>
          <w:jc w:val="center"/>
        </w:trPr>
        <w:tc>
          <w:tcPr>
            <w:tcW w:w="1418" w:type="dxa"/>
          </w:tcPr>
          <w:p w14:paraId="4544CA37" w14:textId="77777777" w:rsidR="00B13B28" w:rsidRDefault="00CC31A6">
            <w:pPr>
              <w:pStyle w:val="Table09Row"/>
            </w:pPr>
            <w:r>
              <w:t>1861 (25 Vict. No. 1)</w:t>
            </w:r>
          </w:p>
        </w:tc>
        <w:tc>
          <w:tcPr>
            <w:tcW w:w="2693" w:type="dxa"/>
          </w:tcPr>
          <w:p w14:paraId="7B0E7D30" w14:textId="77777777" w:rsidR="00B13B28" w:rsidRDefault="00CC31A6">
            <w:pPr>
              <w:pStyle w:val="Table09Row"/>
            </w:pPr>
            <w:r>
              <w:rPr>
                <w:i/>
              </w:rPr>
              <w:t>Fremantle, Collie Street lot boundaries (1861)</w:t>
            </w:r>
          </w:p>
        </w:tc>
        <w:tc>
          <w:tcPr>
            <w:tcW w:w="1276" w:type="dxa"/>
          </w:tcPr>
          <w:p w14:paraId="75E59923" w14:textId="77777777" w:rsidR="00B13B28" w:rsidRDefault="00CC31A6">
            <w:pPr>
              <w:pStyle w:val="Table09Row"/>
            </w:pPr>
            <w:r>
              <w:t>18 Nov 1861</w:t>
            </w:r>
          </w:p>
        </w:tc>
        <w:tc>
          <w:tcPr>
            <w:tcW w:w="3402" w:type="dxa"/>
          </w:tcPr>
          <w:p w14:paraId="0430D9EA" w14:textId="77777777" w:rsidR="00B13B28" w:rsidRDefault="00CC31A6">
            <w:pPr>
              <w:pStyle w:val="Table09Row"/>
            </w:pPr>
            <w:r>
              <w:t>18 Nov 1861</w:t>
            </w:r>
          </w:p>
        </w:tc>
        <w:tc>
          <w:tcPr>
            <w:tcW w:w="1123" w:type="dxa"/>
          </w:tcPr>
          <w:p w14:paraId="6124A5C5" w14:textId="77777777" w:rsidR="00B13B28" w:rsidRDefault="00CC31A6">
            <w:pPr>
              <w:pStyle w:val="Table09Row"/>
            </w:pPr>
            <w:r>
              <w:t>1965/057</w:t>
            </w:r>
          </w:p>
        </w:tc>
      </w:tr>
      <w:tr w:rsidR="00B13B28" w14:paraId="4D5E8FB5" w14:textId="77777777">
        <w:trPr>
          <w:cantSplit/>
          <w:jc w:val="center"/>
        </w:trPr>
        <w:tc>
          <w:tcPr>
            <w:tcW w:w="1418" w:type="dxa"/>
          </w:tcPr>
          <w:p w14:paraId="3581714E" w14:textId="77777777" w:rsidR="00B13B28" w:rsidRDefault="00CC31A6">
            <w:pPr>
              <w:pStyle w:val="Table09Row"/>
            </w:pPr>
            <w:r>
              <w:t>1861 (25 Vict. No. 2)</w:t>
            </w:r>
          </w:p>
        </w:tc>
        <w:tc>
          <w:tcPr>
            <w:tcW w:w="2693" w:type="dxa"/>
          </w:tcPr>
          <w:p w14:paraId="41E47C47" w14:textId="77777777" w:rsidR="00B13B28" w:rsidRDefault="00CC31A6">
            <w:pPr>
              <w:pStyle w:val="Table09Row"/>
            </w:pPr>
            <w:r>
              <w:rPr>
                <w:i/>
              </w:rPr>
              <w:t>Land vesting, ordnance lands (1861)</w:t>
            </w:r>
          </w:p>
        </w:tc>
        <w:tc>
          <w:tcPr>
            <w:tcW w:w="1276" w:type="dxa"/>
          </w:tcPr>
          <w:p w14:paraId="75807972" w14:textId="77777777" w:rsidR="00B13B28" w:rsidRDefault="00CC31A6">
            <w:pPr>
              <w:pStyle w:val="Table09Row"/>
            </w:pPr>
            <w:r>
              <w:t>18 Nov 1861</w:t>
            </w:r>
          </w:p>
        </w:tc>
        <w:tc>
          <w:tcPr>
            <w:tcW w:w="3402" w:type="dxa"/>
          </w:tcPr>
          <w:p w14:paraId="5CBFF975" w14:textId="77777777" w:rsidR="00B13B28" w:rsidRDefault="00CC31A6">
            <w:pPr>
              <w:pStyle w:val="Table09Row"/>
            </w:pPr>
            <w:r>
              <w:t>18 Nov 1861</w:t>
            </w:r>
          </w:p>
        </w:tc>
        <w:tc>
          <w:tcPr>
            <w:tcW w:w="1123" w:type="dxa"/>
          </w:tcPr>
          <w:p w14:paraId="4BD1DED6" w14:textId="77777777" w:rsidR="00B13B28" w:rsidRDefault="00CC31A6">
            <w:pPr>
              <w:pStyle w:val="Table09Row"/>
            </w:pPr>
            <w:r>
              <w:t>1970/010</w:t>
            </w:r>
          </w:p>
        </w:tc>
      </w:tr>
      <w:tr w:rsidR="00B13B28" w14:paraId="69BA8BEF" w14:textId="77777777">
        <w:trPr>
          <w:cantSplit/>
          <w:jc w:val="center"/>
        </w:trPr>
        <w:tc>
          <w:tcPr>
            <w:tcW w:w="1418" w:type="dxa"/>
          </w:tcPr>
          <w:p w14:paraId="3FBBF609" w14:textId="77777777" w:rsidR="00B13B28" w:rsidRDefault="00CC31A6">
            <w:pPr>
              <w:pStyle w:val="Table09Row"/>
            </w:pPr>
            <w:r>
              <w:t>1861 (25 Vict. No. 3)</w:t>
            </w:r>
          </w:p>
        </w:tc>
        <w:tc>
          <w:tcPr>
            <w:tcW w:w="2693" w:type="dxa"/>
          </w:tcPr>
          <w:p w14:paraId="28DA8499" w14:textId="77777777" w:rsidR="00B13B28" w:rsidRDefault="00CC31A6">
            <w:pPr>
              <w:pStyle w:val="Table09Row"/>
            </w:pPr>
            <w:r>
              <w:rPr>
                <w:i/>
              </w:rPr>
              <w:t>Volunteer Force Ordinance 1861</w:t>
            </w:r>
          </w:p>
        </w:tc>
        <w:tc>
          <w:tcPr>
            <w:tcW w:w="1276" w:type="dxa"/>
          </w:tcPr>
          <w:p w14:paraId="621DA670" w14:textId="77777777" w:rsidR="00B13B28" w:rsidRDefault="00CC31A6">
            <w:pPr>
              <w:pStyle w:val="Table09Row"/>
            </w:pPr>
            <w:r>
              <w:t>18 Nov 1861</w:t>
            </w:r>
          </w:p>
        </w:tc>
        <w:tc>
          <w:tcPr>
            <w:tcW w:w="3402" w:type="dxa"/>
          </w:tcPr>
          <w:p w14:paraId="2687141F" w14:textId="77777777" w:rsidR="00B13B28" w:rsidRDefault="00CC31A6">
            <w:pPr>
              <w:pStyle w:val="Table09Row"/>
            </w:pPr>
            <w:r>
              <w:t>18 Nov 1861</w:t>
            </w:r>
          </w:p>
        </w:tc>
        <w:tc>
          <w:tcPr>
            <w:tcW w:w="1123" w:type="dxa"/>
          </w:tcPr>
          <w:p w14:paraId="271B9F49" w14:textId="77777777" w:rsidR="00B13B28" w:rsidRDefault="00CC31A6">
            <w:pPr>
              <w:pStyle w:val="Table09Row"/>
            </w:pPr>
            <w:r>
              <w:t>1883 (47 Vict. No. 7)</w:t>
            </w:r>
          </w:p>
        </w:tc>
      </w:tr>
      <w:tr w:rsidR="00B13B28" w14:paraId="3027535F" w14:textId="77777777">
        <w:trPr>
          <w:cantSplit/>
          <w:jc w:val="center"/>
        </w:trPr>
        <w:tc>
          <w:tcPr>
            <w:tcW w:w="1418" w:type="dxa"/>
          </w:tcPr>
          <w:p w14:paraId="3497368D" w14:textId="77777777" w:rsidR="00B13B28" w:rsidRDefault="00CC31A6">
            <w:pPr>
              <w:pStyle w:val="Table09Row"/>
            </w:pPr>
            <w:r>
              <w:t>1861 (25 Vict. No. 4)</w:t>
            </w:r>
          </w:p>
        </w:tc>
        <w:tc>
          <w:tcPr>
            <w:tcW w:w="2693" w:type="dxa"/>
          </w:tcPr>
          <w:p w14:paraId="28149A30" w14:textId="77777777" w:rsidR="00B13B28" w:rsidRDefault="00CC31A6">
            <w:pPr>
              <w:pStyle w:val="Table09Row"/>
            </w:pPr>
            <w:r>
              <w:rPr>
                <w:i/>
              </w:rPr>
              <w:t xml:space="preserve">Hawkers and </w:t>
            </w:r>
            <w:r>
              <w:rPr>
                <w:i/>
              </w:rPr>
              <w:t>pedlars (1861)</w:t>
            </w:r>
          </w:p>
        </w:tc>
        <w:tc>
          <w:tcPr>
            <w:tcW w:w="1276" w:type="dxa"/>
          </w:tcPr>
          <w:p w14:paraId="396BEA8C" w14:textId="77777777" w:rsidR="00B13B28" w:rsidRDefault="00CC31A6">
            <w:pPr>
              <w:pStyle w:val="Table09Row"/>
            </w:pPr>
            <w:r>
              <w:t>18 Nov 1861</w:t>
            </w:r>
          </w:p>
        </w:tc>
        <w:tc>
          <w:tcPr>
            <w:tcW w:w="3402" w:type="dxa"/>
          </w:tcPr>
          <w:p w14:paraId="7C11BECB" w14:textId="77777777" w:rsidR="00B13B28" w:rsidRDefault="00CC31A6">
            <w:pPr>
              <w:pStyle w:val="Table09Row"/>
            </w:pPr>
            <w:r>
              <w:t>18 Nov 1861</w:t>
            </w:r>
          </w:p>
        </w:tc>
        <w:tc>
          <w:tcPr>
            <w:tcW w:w="1123" w:type="dxa"/>
          </w:tcPr>
          <w:p w14:paraId="4FD16BF4" w14:textId="77777777" w:rsidR="00B13B28" w:rsidRDefault="00CC31A6">
            <w:pPr>
              <w:pStyle w:val="Table09Row"/>
            </w:pPr>
            <w:r>
              <w:t>1882 (46 Vict. No. 10)</w:t>
            </w:r>
          </w:p>
        </w:tc>
      </w:tr>
      <w:tr w:rsidR="00B13B28" w14:paraId="7643977B" w14:textId="77777777">
        <w:trPr>
          <w:cantSplit/>
          <w:jc w:val="center"/>
        </w:trPr>
        <w:tc>
          <w:tcPr>
            <w:tcW w:w="1418" w:type="dxa"/>
          </w:tcPr>
          <w:p w14:paraId="6FB63448" w14:textId="77777777" w:rsidR="00B13B28" w:rsidRDefault="00CC31A6">
            <w:pPr>
              <w:pStyle w:val="Table09Row"/>
            </w:pPr>
            <w:r>
              <w:t>1861 (25 Vict. No. 5)</w:t>
            </w:r>
          </w:p>
        </w:tc>
        <w:tc>
          <w:tcPr>
            <w:tcW w:w="2693" w:type="dxa"/>
          </w:tcPr>
          <w:p w14:paraId="3C00A704" w14:textId="77777777" w:rsidR="00B13B28" w:rsidRDefault="00CC31A6">
            <w:pPr>
              <w:pStyle w:val="Table09Row"/>
            </w:pPr>
            <w:r>
              <w:rPr>
                <w:i/>
              </w:rPr>
              <w:t>Recognizances (Forfeiture) Ordinance 1861</w:t>
            </w:r>
          </w:p>
        </w:tc>
        <w:tc>
          <w:tcPr>
            <w:tcW w:w="1276" w:type="dxa"/>
          </w:tcPr>
          <w:p w14:paraId="00141DD9" w14:textId="77777777" w:rsidR="00B13B28" w:rsidRDefault="00CC31A6">
            <w:pPr>
              <w:pStyle w:val="Table09Row"/>
            </w:pPr>
            <w:r>
              <w:t>18 Nov 1861</w:t>
            </w:r>
          </w:p>
        </w:tc>
        <w:tc>
          <w:tcPr>
            <w:tcW w:w="3402" w:type="dxa"/>
          </w:tcPr>
          <w:p w14:paraId="1EC9B5B2" w14:textId="77777777" w:rsidR="00B13B28" w:rsidRDefault="00CC31A6">
            <w:pPr>
              <w:pStyle w:val="Table09Row"/>
            </w:pPr>
            <w:r>
              <w:t>18 Nov 1861</w:t>
            </w:r>
          </w:p>
        </w:tc>
        <w:tc>
          <w:tcPr>
            <w:tcW w:w="1123" w:type="dxa"/>
          </w:tcPr>
          <w:p w14:paraId="3B4C396B" w14:textId="77777777" w:rsidR="00B13B28" w:rsidRDefault="00CC31A6">
            <w:pPr>
              <w:pStyle w:val="Table09Row"/>
            </w:pPr>
            <w:r>
              <w:t>1994/092</w:t>
            </w:r>
          </w:p>
        </w:tc>
      </w:tr>
      <w:tr w:rsidR="00B13B28" w14:paraId="12A42FCC" w14:textId="77777777">
        <w:trPr>
          <w:cantSplit/>
          <w:jc w:val="center"/>
        </w:trPr>
        <w:tc>
          <w:tcPr>
            <w:tcW w:w="1418" w:type="dxa"/>
          </w:tcPr>
          <w:p w14:paraId="1A17532E" w14:textId="77777777" w:rsidR="00B13B28" w:rsidRDefault="00CC31A6">
            <w:pPr>
              <w:pStyle w:val="Table09Row"/>
            </w:pPr>
            <w:r>
              <w:t>1861 (25 Vict. No. 6)</w:t>
            </w:r>
          </w:p>
        </w:tc>
        <w:tc>
          <w:tcPr>
            <w:tcW w:w="2693" w:type="dxa"/>
          </w:tcPr>
          <w:p w14:paraId="0BDECB2E" w14:textId="77777777" w:rsidR="00B13B28" w:rsidRDefault="00CC31A6">
            <w:pPr>
              <w:pStyle w:val="Table09Row"/>
            </w:pPr>
            <w:r>
              <w:rPr>
                <w:i/>
              </w:rPr>
              <w:t>Vaccination amendment (1861)</w:t>
            </w:r>
          </w:p>
        </w:tc>
        <w:tc>
          <w:tcPr>
            <w:tcW w:w="1276" w:type="dxa"/>
          </w:tcPr>
          <w:p w14:paraId="7D25516A" w14:textId="77777777" w:rsidR="00B13B28" w:rsidRDefault="00CC31A6">
            <w:pPr>
              <w:pStyle w:val="Table09Row"/>
            </w:pPr>
            <w:r>
              <w:t>18 Nov 1861</w:t>
            </w:r>
          </w:p>
        </w:tc>
        <w:tc>
          <w:tcPr>
            <w:tcW w:w="3402" w:type="dxa"/>
          </w:tcPr>
          <w:p w14:paraId="1BB14812" w14:textId="77777777" w:rsidR="00B13B28" w:rsidRDefault="00CC31A6">
            <w:pPr>
              <w:pStyle w:val="Table09Row"/>
            </w:pPr>
            <w:r>
              <w:t>18 Nov 1861</w:t>
            </w:r>
          </w:p>
        </w:tc>
        <w:tc>
          <w:tcPr>
            <w:tcW w:w="1123" w:type="dxa"/>
          </w:tcPr>
          <w:p w14:paraId="7B26980D" w14:textId="77777777" w:rsidR="00B13B28" w:rsidRDefault="00CC31A6">
            <w:pPr>
              <w:pStyle w:val="Table09Row"/>
            </w:pPr>
            <w:r>
              <w:t xml:space="preserve">1964/061 </w:t>
            </w:r>
            <w:r>
              <w:t>(13 Eliz. II No. 61)</w:t>
            </w:r>
          </w:p>
        </w:tc>
      </w:tr>
      <w:tr w:rsidR="00B13B28" w14:paraId="4A21936E" w14:textId="77777777">
        <w:trPr>
          <w:cantSplit/>
          <w:jc w:val="center"/>
        </w:trPr>
        <w:tc>
          <w:tcPr>
            <w:tcW w:w="1418" w:type="dxa"/>
          </w:tcPr>
          <w:p w14:paraId="3FCA6F5D" w14:textId="77777777" w:rsidR="00B13B28" w:rsidRDefault="00CC31A6">
            <w:pPr>
              <w:pStyle w:val="Table09Row"/>
            </w:pPr>
            <w:r>
              <w:t>1861 (25 Vict. No. 7)</w:t>
            </w:r>
          </w:p>
        </w:tc>
        <w:tc>
          <w:tcPr>
            <w:tcW w:w="2693" w:type="dxa"/>
          </w:tcPr>
          <w:p w14:paraId="541F1CD9" w14:textId="77777777" w:rsidR="00B13B28" w:rsidRDefault="00CC31A6">
            <w:pPr>
              <w:pStyle w:val="Table09Row"/>
            </w:pPr>
            <w:r>
              <w:rPr>
                <w:i/>
              </w:rPr>
              <w:t>Appropriation (1861)</w:t>
            </w:r>
          </w:p>
        </w:tc>
        <w:tc>
          <w:tcPr>
            <w:tcW w:w="1276" w:type="dxa"/>
          </w:tcPr>
          <w:p w14:paraId="48A29769" w14:textId="77777777" w:rsidR="00B13B28" w:rsidRDefault="00CC31A6">
            <w:pPr>
              <w:pStyle w:val="Table09Row"/>
            </w:pPr>
            <w:r>
              <w:t>18 Nov 1861</w:t>
            </w:r>
          </w:p>
        </w:tc>
        <w:tc>
          <w:tcPr>
            <w:tcW w:w="3402" w:type="dxa"/>
          </w:tcPr>
          <w:p w14:paraId="2097642C" w14:textId="77777777" w:rsidR="00B13B28" w:rsidRDefault="00CC31A6">
            <w:pPr>
              <w:pStyle w:val="Table09Row"/>
            </w:pPr>
            <w:r>
              <w:t>18 Nov 1861</w:t>
            </w:r>
          </w:p>
        </w:tc>
        <w:tc>
          <w:tcPr>
            <w:tcW w:w="1123" w:type="dxa"/>
          </w:tcPr>
          <w:p w14:paraId="6AEABB55" w14:textId="77777777" w:rsidR="00B13B28" w:rsidRDefault="00CC31A6">
            <w:pPr>
              <w:pStyle w:val="Table09Row"/>
            </w:pPr>
            <w:r>
              <w:t>1964/061 (13 Eliz. II No. 61)</w:t>
            </w:r>
          </w:p>
        </w:tc>
      </w:tr>
      <w:tr w:rsidR="00B13B28" w14:paraId="393EE32F" w14:textId="77777777">
        <w:trPr>
          <w:cantSplit/>
          <w:jc w:val="center"/>
        </w:trPr>
        <w:tc>
          <w:tcPr>
            <w:tcW w:w="1418" w:type="dxa"/>
          </w:tcPr>
          <w:p w14:paraId="0521BE01" w14:textId="77777777" w:rsidR="00B13B28" w:rsidRDefault="00CC31A6">
            <w:pPr>
              <w:pStyle w:val="Table09Row"/>
            </w:pPr>
            <w:r>
              <w:t>1861 (25 Vict. No. 8)</w:t>
            </w:r>
          </w:p>
        </w:tc>
        <w:tc>
          <w:tcPr>
            <w:tcW w:w="2693" w:type="dxa"/>
          </w:tcPr>
          <w:p w14:paraId="7A82D412" w14:textId="77777777" w:rsidR="00B13B28" w:rsidRDefault="00CC31A6">
            <w:pPr>
              <w:pStyle w:val="Table09Row"/>
            </w:pPr>
            <w:r>
              <w:rPr>
                <w:i/>
              </w:rPr>
              <w:t>Recovery of Debts Ordinance 1861</w:t>
            </w:r>
          </w:p>
        </w:tc>
        <w:tc>
          <w:tcPr>
            <w:tcW w:w="1276" w:type="dxa"/>
          </w:tcPr>
          <w:p w14:paraId="080EC116" w14:textId="77777777" w:rsidR="00B13B28" w:rsidRDefault="00CC31A6">
            <w:pPr>
              <w:pStyle w:val="Table09Row"/>
            </w:pPr>
            <w:r>
              <w:t>2 Dec 1861</w:t>
            </w:r>
          </w:p>
        </w:tc>
        <w:tc>
          <w:tcPr>
            <w:tcW w:w="3402" w:type="dxa"/>
          </w:tcPr>
          <w:p w14:paraId="391216ED" w14:textId="77777777" w:rsidR="00B13B28" w:rsidRDefault="00CC31A6">
            <w:pPr>
              <w:pStyle w:val="Table09Row"/>
            </w:pPr>
            <w:r>
              <w:t>2 Dec 1861</w:t>
            </w:r>
          </w:p>
        </w:tc>
        <w:tc>
          <w:tcPr>
            <w:tcW w:w="1123" w:type="dxa"/>
          </w:tcPr>
          <w:p w14:paraId="060642D7" w14:textId="77777777" w:rsidR="00B13B28" w:rsidRDefault="00CC31A6">
            <w:pPr>
              <w:pStyle w:val="Table09Row"/>
            </w:pPr>
            <w:r>
              <w:t>1994/073</w:t>
            </w:r>
          </w:p>
        </w:tc>
      </w:tr>
      <w:tr w:rsidR="00B13B28" w14:paraId="7D517EDA" w14:textId="77777777">
        <w:trPr>
          <w:cantSplit/>
          <w:jc w:val="center"/>
        </w:trPr>
        <w:tc>
          <w:tcPr>
            <w:tcW w:w="1418" w:type="dxa"/>
          </w:tcPr>
          <w:p w14:paraId="3C9E5AF1" w14:textId="77777777" w:rsidR="00B13B28" w:rsidRDefault="00CC31A6">
            <w:pPr>
              <w:pStyle w:val="Table09Row"/>
            </w:pPr>
            <w:r>
              <w:t>1861 (25 Vict. No. 9)</w:t>
            </w:r>
          </w:p>
        </w:tc>
        <w:tc>
          <w:tcPr>
            <w:tcW w:w="2693" w:type="dxa"/>
          </w:tcPr>
          <w:p w14:paraId="2213935D" w14:textId="77777777" w:rsidR="00B13B28" w:rsidRDefault="00CC31A6">
            <w:pPr>
              <w:pStyle w:val="Table09Row"/>
            </w:pPr>
            <w:r>
              <w:rPr>
                <w:i/>
              </w:rPr>
              <w:t xml:space="preserve">Colonial </w:t>
            </w:r>
            <w:r>
              <w:rPr>
                <w:i/>
              </w:rPr>
              <w:t>Passengers Ordinance 1861</w:t>
            </w:r>
          </w:p>
        </w:tc>
        <w:tc>
          <w:tcPr>
            <w:tcW w:w="1276" w:type="dxa"/>
          </w:tcPr>
          <w:p w14:paraId="64091905" w14:textId="77777777" w:rsidR="00B13B28" w:rsidRDefault="00CC31A6">
            <w:pPr>
              <w:pStyle w:val="Table09Row"/>
            </w:pPr>
            <w:r>
              <w:t>2 Dec 1861</w:t>
            </w:r>
          </w:p>
        </w:tc>
        <w:tc>
          <w:tcPr>
            <w:tcW w:w="3402" w:type="dxa"/>
          </w:tcPr>
          <w:p w14:paraId="4C11C489" w14:textId="77777777" w:rsidR="00B13B28" w:rsidRDefault="00CC31A6">
            <w:pPr>
              <w:pStyle w:val="Table09Row"/>
            </w:pPr>
            <w:r>
              <w:t>2 Dec 1861</w:t>
            </w:r>
          </w:p>
        </w:tc>
        <w:tc>
          <w:tcPr>
            <w:tcW w:w="1123" w:type="dxa"/>
          </w:tcPr>
          <w:p w14:paraId="60AD8EF0" w14:textId="77777777" w:rsidR="00B13B28" w:rsidRDefault="00CC31A6">
            <w:pPr>
              <w:pStyle w:val="Table09Row"/>
            </w:pPr>
            <w:r>
              <w:t>1967/068</w:t>
            </w:r>
          </w:p>
        </w:tc>
      </w:tr>
      <w:tr w:rsidR="00B13B28" w14:paraId="0AE5790D" w14:textId="77777777">
        <w:trPr>
          <w:cantSplit/>
          <w:jc w:val="center"/>
        </w:trPr>
        <w:tc>
          <w:tcPr>
            <w:tcW w:w="1418" w:type="dxa"/>
          </w:tcPr>
          <w:p w14:paraId="3A7C6017" w14:textId="77777777" w:rsidR="00B13B28" w:rsidRDefault="00CC31A6">
            <w:pPr>
              <w:pStyle w:val="Table09Row"/>
            </w:pPr>
            <w:r>
              <w:t>1861 (25 Vict. No. 10)</w:t>
            </w:r>
          </w:p>
        </w:tc>
        <w:tc>
          <w:tcPr>
            <w:tcW w:w="2693" w:type="dxa"/>
          </w:tcPr>
          <w:p w14:paraId="507F259A" w14:textId="77777777" w:rsidR="00B13B28" w:rsidRDefault="00CC31A6">
            <w:pPr>
              <w:pStyle w:val="Table09Row"/>
            </w:pPr>
            <w:r>
              <w:rPr>
                <w:i/>
              </w:rPr>
              <w:t>Explosives, gunpowder, amendment (1861)</w:t>
            </w:r>
          </w:p>
        </w:tc>
        <w:tc>
          <w:tcPr>
            <w:tcW w:w="1276" w:type="dxa"/>
          </w:tcPr>
          <w:p w14:paraId="38D25738" w14:textId="77777777" w:rsidR="00B13B28" w:rsidRDefault="00CC31A6">
            <w:pPr>
              <w:pStyle w:val="Table09Row"/>
            </w:pPr>
            <w:r>
              <w:t>2 Dec 1861</w:t>
            </w:r>
          </w:p>
        </w:tc>
        <w:tc>
          <w:tcPr>
            <w:tcW w:w="3402" w:type="dxa"/>
          </w:tcPr>
          <w:p w14:paraId="7868C3C0" w14:textId="77777777" w:rsidR="00B13B28" w:rsidRDefault="00CC31A6">
            <w:pPr>
              <w:pStyle w:val="Table09Row"/>
            </w:pPr>
            <w:r>
              <w:t>2 Dec 1861</w:t>
            </w:r>
          </w:p>
        </w:tc>
        <w:tc>
          <w:tcPr>
            <w:tcW w:w="1123" w:type="dxa"/>
          </w:tcPr>
          <w:p w14:paraId="662A96BB" w14:textId="77777777" w:rsidR="00B13B28" w:rsidRDefault="00CC31A6">
            <w:pPr>
              <w:pStyle w:val="Table09Row"/>
            </w:pPr>
            <w:r>
              <w:t>1885 (49 Vict. No. 16)</w:t>
            </w:r>
          </w:p>
        </w:tc>
      </w:tr>
      <w:tr w:rsidR="00B13B28" w14:paraId="19C95445" w14:textId="77777777">
        <w:trPr>
          <w:cantSplit/>
          <w:jc w:val="center"/>
        </w:trPr>
        <w:tc>
          <w:tcPr>
            <w:tcW w:w="1418" w:type="dxa"/>
          </w:tcPr>
          <w:p w14:paraId="20619787" w14:textId="77777777" w:rsidR="00B13B28" w:rsidRDefault="00CC31A6">
            <w:pPr>
              <w:pStyle w:val="Table09Row"/>
            </w:pPr>
            <w:r>
              <w:t>1861 (25 Vict. No. 11)</w:t>
            </w:r>
          </w:p>
        </w:tc>
        <w:tc>
          <w:tcPr>
            <w:tcW w:w="2693" w:type="dxa"/>
          </w:tcPr>
          <w:p w14:paraId="5AFEEB89" w14:textId="77777777" w:rsidR="00B13B28" w:rsidRDefault="00CC31A6">
            <w:pPr>
              <w:pStyle w:val="Table09Row"/>
            </w:pPr>
            <w:r>
              <w:rPr>
                <w:i/>
              </w:rPr>
              <w:t>Jury Ordinance amendment (1861)</w:t>
            </w:r>
          </w:p>
        </w:tc>
        <w:tc>
          <w:tcPr>
            <w:tcW w:w="1276" w:type="dxa"/>
          </w:tcPr>
          <w:p w14:paraId="009ECA47" w14:textId="77777777" w:rsidR="00B13B28" w:rsidRDefault="00CC31A6">
            <w:pPr>
              <w:pStyle w:val="Table09Row"/>
            </w:pPr>
            <w:r>
              <w:t>2 Dec 1861</w:t>
            </w:r>
          </w:p>
        </w:tc>
        <w:tc>
          <w:tcPr>
            <w:tcW w:w="3402" w:type="dxa"/>
          </w:tcPr>
          <w:p w14:paraId="66C2C1A9" w14:textId="77777777" w:rsidR="00B13B28" w:rsidRDefault="00CC31A6">
            <w:pPr>
              <w:pStyle w:val="Table09Row"/>
            </w:pPr>
            <w:r>
              <w:t>2 Dec 1861</w:t>
            </w:r>
          </w:p>
        </w:tc>
        <w:tc>
          <w:tcPr>
            <w:tcW w:w="1123" w:type="dxa"/>
          </w:tcPr>
          <w:p w14:paraId="588C4F41" w14:textId="77777777" w:rsidR="00B13B28" w:rsidRDefault="00CC31A6">
            <w:pPr>
              <w:pStyle w:val="Table09Row"/>
            </w:pPr>
            <w:r>
              <w:t>1871 (35 Vic</w:t>
            </w:r>
            <w:r>
              <w:t>t. No. 8)</w:t>
            </w:r>
          </w:p>
        </w:tc>
      </w:tr>
      <w:tr w:rsidR="00B13B28" w14:paraId="45224BD9" w14:textId="77777777">
        <w:trPr>
          <w:cantSplit/>
          <w:jc w:val="center"/>
        </w:trPr>
        <w:tc>
          <w:tcPr>
            <w:tcW w:w="1418" w:type="dxa"/>
          </w:tcPr>
          <w:p w14:paraId="5BB2A4DF" w14:textId="77777777" w:rsidR="00B13B28" w:rsidRDefault="00CC31A6">
            <w:pPr>
              <w:pStyle w:val="Table09Row"/>
            </w:pPr>
            <w:r>
              <w:t>1861 (25 Vict. No. 12)</w:t>
            </w:r>
          </w:p>
        </w:tc>
        <w:tc>
          <w:tcPr>
            <w:tcW w:w="2693" w:type="dxa"/>
          </w:tcPr>
          <w:p w14:paraId="6F6BD5A0" w14:textId="77777777" w:rsidR="00B13B28" w:rsidRDefault="00CC31A6">
            <w:pPr>
              <w:pStyle w:val="Table09Row"/>
            </w:pPr>
            <w:r>
              <w:rPr>
                <w:i/>
              </w:rPr>
              <w:t>Customs Ordinance amendment (1861)</w:t>
            </w:r>
          </w:p>
        </w:tc>
        <w:tc>
          <w:tcPr>
            <w:tcW w:w="1276" w:type="dxa"/>
          </w:tcPr>
          <w:p w14:paraId="16EF5A6E" w14:textId="77777777" w:rsidR="00B13B28" w:rsidRDefault="00CC31A6">
            <w:pPr>
              <w:pStyle w:val="Table09Row"/>
            </w:pPr>
            <w:r>
              <w:t>2 Dec 1861</w:t>
            </w:r>
          </w:p>
        </w:tc>
        <w:tc>
          <w:tcPr>
            <w:tcW w:w="3402" w:type="dxa"/>
          </w:tcPr>
          <w:p w14:paraId="776CF8D0" w14:textId="77777777" w:rsidR="00B13B28" w:rsidRDefault="00CC31A6">
            <w:pPr>
              <w:pStyle w:val="Table09Row"/>
            </w:pPr>
            <w:r>
              <w:t>2 Dec 1861</w:t>
            </w:r>
          </w:p>
        </w:tc>
        <w:tc>
          <w:tcPr>
            <w:tcW w:w="1123" w:type="dxa"/>
          </w:tcPr>
          <w:p w14:paraId="2A922F03" w14:textId="77777777" w:rsidR="00B13B28" w:rsidRDefault="00CC31A6">
            <w:pPr>
              <w:pStyle w:val="Table09Row"/>
            </w:pPr>
            <w:r>
              <w:t>1892 (55 Vict. No. 31)</w:t>
            </w:r>
          </w:p>
        </w:tc>
      </w:tr>
      <w:tr w:rsidR="00B13B28" w14:paraId="7F0C9D17" w14:textId="77777777">
        <w:trPr>
          <w:cantSplit/>
          <w:jc w:val="center"/>
        </w:trPr>
        <w:tc>
          <w:tcPr>
            <w:tcW w:w="1418" w:type="dxa"/>
          </w:tcPr>
          <w:p w14:paraId="4FC4A1CB" w14:textId="77777777" w:rsidR="00B13B28" w:rsidRDefault="00CC31A6">
            <w:pPr>
              <w:pStyle w:val="Table09Row"/>
            </w:pPr>
            <w:r>
              <w:t>1861 (25 Vict. No. 13)</w:t>
            </w:r>
          </w:p>
        </w:tc>
        <w:tc>
          <w:tcPr>
            <w:tcW w:w="2693" w:type="dxa"/>
          </w:tcPr>
          <w:p w14:paraId="457FBA0B" w14:textId="77777777" w:rsidR="00B13B28" w:rsidRDefault="00CC31A6">
            <w:pPr>
              <w:pStyle w:val="Table09Row"/>
            </w:pPr>
            <w:r>
              <w:rPr>
                <w:i/>
              </w:rPr>
              <w:t>Public Pound Ordinance 1861</w:t>
            </w:r>
          </w:p>
        </w:tc>
        <w:tc>
          <w:tcPr>
            <w:tcW w:w="1276" w:type="dxa"/>
          </w:tcPr>
          <w:p w14:paraId="501114E8" w14:textId="77777777" w:rsidR="00B13B28" w:rsidRDefault="00CC31A6">
            <w:pPr>
              <w:pStyle w:val="Table09Row"/>
            </w:pPr>
            <w:r>
              <w:t>2 Dec 1861</w:t>
            </w:r>
          </w:p>
        </w:tc>
        <w:tc>
          <w:tcPr>
            <w:tcW w:w="3402" w:type="dxa"/>
          </w:tcPr>
          <w:p w14:paraId="3A5BEB1D" w14:textId="77777777" w:rsidR="00B13B28" w:rsidRDefault="00CC31A6">
            <w:pPr>
              <w:pStyle w:val="Table09Row"/>
            </w:pPr>
            <w:r>
              <w:t>2 Dec 1861</w:t>
            </w:r>
          </w:p>
        </w:tc>
        <w:tc>
          <w:tcPr>
            <w:tcW w:w="1123" w:type="dxa"/>
          </w:tcPr>
          <w:p w14:paraId="73578169" w14:textId="77777777" w:rsidR="00B13B28" w:rsidRDefault="00CC31A6">
            <w:pPr>
              <w:pStyle w:val="Table09Row"/>
            </w:pPr>
            <w:r>
              <w:t>1882 (46 Vict. No. 7)</w:t>
            </w:r>
          </w:p>
        </w:tc>
      </w:tr>
      <w:tr w:rsidR="00B13B28" w14:paraId="40F7F3EF" w14:textId="77777777">
        <w:trPr>
          <w:cantSplit/>
          <w:jc w:val="center"/>
        </w:trPr>
        <w:tc>
          <w:tcPr>
            <w:tcW w:w="1418" w:type="dxa"/>
          </w:tcPr>
          <w:p w14:paraId="21F3769D" w14:textId="77777777" w:rsidR="00B13B28" w:rsidRDefault="00CC31A6">
            <w:pPr>
              <w:pStyle w:val="Table09Row"/>
            </w:pPr>
            <w:r>
              <w:t>1861 (25 Vict. No. 14)</w:t>
            </w:r>
          </w:p>
        </w:tc>
        <w:tc>
          <w:tcPr>
            <w:tcW w:w="2693" w:type="dxa"/>
          </w:tcPr>
          <w:p w14:paraId="141A373C" w14:textId="77777777" w:rsidR="00B13B28" w:rsidRDefault="00CC31A6">
            <w:pPr>
              <w:pStyle w:val="Table09Row"/>
            </w:pPr>
            <w:r>
              <w:rPr>
                <w:i/>
              </w:rPr>
              <w:t xml:space="preserve">Fremantle, </w:t>
            </w:r>
            <w:r>
              <w:rPr>
                <w:i/>
              </w:rPr>
              <w:t>Collie Street lot boundaries amendment (1861)</w:t>
            </w:r>
          </w:p>
        </w:tc>
        <w:tc>
          <w:tcPr>
            <w:tcW w:w="1276" w:type="dxa"/>
          </w:tcPr>
          <w:p w14:paraId="4CC5B63D" w14:textId="77777777" w:rsidR="00B13B28" w:rsidRDefault="00CC31A6">
            <w:pPr>
              <w:pStyle w:val="Table09Row"/>
            </w:pPr>
            <w:r>
              <w:t>2 Dec 1861</w:t>
            </w:r>
          </w:p>
        </w:tc>
        <w:tc>
          <w:tcPr>
            <w:tcW w:w="3402" w:type="dxa"/>
          </w:tcPr>
          <w:p w14:paraId="57ED19E6" w14:textId="77777777" w:rsidR="00B13B28" w:rsidRDefault="00CC31A6">
            <w:pPr>
              <w:pStyle w:val="Table09Row"/>
            </w:pPr>
            <w:r>
              <w:t>2 Dec 1861</w:t>
            </w:r>
          </w:p>
        </w:tc>
        <w:tc>
          <w:tcPr>
            <w:tcW w:w="1123" w:type="dxa"/>
          </w:tcPr>
          <w:p w14:paraId="3E07814B" w14:textId="77777777" w:rsidR="00B13B28" w:rsidRDefault="00CC31A6">
            <w:pPr>
              <w:pStyle w:val="Table09Row"/>
            </w:pPr>
            <w:r>
              <w:t>1965/057</w:t>
            </w:r>
          </w:p>
        </w:tc>
      </w:tr>
      <w:tr w:rsidR="00B13B28" w14:paraId="5BA0499F" w14:textId="77777777">
        <w:trPr>
          <w:cantSplit/>
          <w:jc w:val="center"/>
        </w:trPr>
        <w:tc>
          <w:tcPr>
            <w:tcW w:w="1418" w:type="dxa"/>
          </w:tcPr>
          <w:p w14:paraId="035601ED" w14:textId="77777777" w:rsidR="00B13B28" w:rsidRDefault="00CC31A6">
            <w:pPr>
              <w:pStyle w:val="Table09Row"/>
            </w:pPr>
            <w:r>
              <w:t>1861 (25 Vict. No. 15)</w:t>
            </w:r>
          </w:p>
        </w:tc>
        <w:tc>
          <w:tcPr>
            <w:tcW w:w="2693" w:type="dxa"/>
          </w:tcPr>
          <w:p w14:paraId="15949C5E" w14:textId="77777777" w:rsidR="00B13B28" w:rsidRDefault="00CC31A6">
            <w:pPr>
              <w:pStyle w:val="Table09Row"/>
            </w:pPr>
            <w:r>
              <w:rPr>
                <w:i/>
              </w:rPr>
              <w:t>Police Ordinance 1861</w:t>
            </w:r>
          </w:p>
        </w:tc>
        <w:tc>
          <w:tcPr>
            <w:tcW w:w="1276" w:type="dxa"/>
          </w:tcPr>
          <w:p w14:paraId="013F8FA1" w14:textId="77777777" w:rsidR="00B13B28" w:rsidRDefault="00CC31A6">
            <w:pPr>
              <w:pStyle w:val="Table09Row"/>
            </w:pPr>
            <w:r>
              <w:t>11 Dec 1861</w:t>
            </w:r>
          </w:p>
        </w:tc>
        <w:tc>
          <w:tcPr>
            <w:tcW w:w="3402" w:type="dxa"/>
          </w:tcPr>
          <w:p w14:paraId="7E75BFEB" w14:textId="77777777" w:rsidR="00B13B28" w:rsidRDefault="00CC31A6">
            <w:pPr>
              <w:pStyle w:val="Table09Row"/>
            </w:pPr>
            <w:r>
              <w:t>11 Dec 1861</w:t>
            </w:r>
          </w:p>
        </w:tc>
        <w:tc>
          <w:tcPr>
            <w:tcW w:w="1123" w:type="dxa"/>
          </w:tcPr>
          <w:p w14:paraId="06508F90" w14:textId="77777777" w:rsidR="00B13B28" w:rsidRDefault="00CC31A6">
            <w:pPr>
              <w:pStyle w:val="Table09Row"/>
            </w:pPr>
            <w:r>
              <w:t>1892 (55 Vict. No. 27)</w:t>
            </w:r>
          </w:p>
        </w:tc>
      </w:tr>
      <w:tr w:rsidR="00B13B28" w14:paraId="033B848F" w14:textId="77777777">
        <w:trPr>
          <w:cantSplit/>
          <w:jc w:val="center"/>
        </w:trPr>
        <w:tc>
          <w:tcPr>
            <w:tcW w:w="1418" w:type="dxa"/>
          </w:tcPr>
          <w:p w14:paraId="2F354F73" w14:textId="77777777" w:rsidR="00B13B28" w:rsidRDefault="00CC31A6">
            <w:pPr>
              <w:pStyle w:val="Table09Row"/>
            </w:pPr>
            <w:r>
              <w:t>1861 (24 &amp; 25 Vict. c. 94)</w:t>
            </w:r>
          </w:p>
        </w:tc>
        <w:tc>
          <w:tcPr>
            <w:tcW w:w="2693" w:type="dxa"/>
          </w:tcPr>
          <w:p w14:paraId="2B35BDD4" w14:textId="77777777" w:rsidR="00B13B28" w:rsidRDefault="00CC31A6">
            <w:pPr>
              <w:pStyle w:val="Table09Row"/>
            </w:pPr>
            <w:r>
              <w:rPr>
                <w:i/>
              </w:rPr>
              <w:t>Offences, parties to (1861) (Imp)</w:t>
            </w:r>
          </w:p>
        </w:tc>
        <w:tc>
          <w:tcPr>
            <w:tcW w:w="1276" w:type="dxa"/>
          </w:tcPr>
          <w:p w14:paraId="47C039B1" w14:textId="77777777" w:rsidR="00B13B28" w:rsidRDefault="00B13B28">
            <w:pPr>
              <w:pStyle w:val="Table09Row"/>
            </w:pPr>
          </w:p>
        </w:tc>
        <w:tc>
          <w:tcPr>
            <w:tcW w:w="3402" w:type="dxa"/>
          </w:tcPr>
          <w:p w14:paraId="347226AD" w14:textId="77777777" w:rsidR="00B13B28" w:rsidRDefault="00CC31A6">
            <w:pPr>
              <w:pStyle w:val="Table09Row"/>
            </w:pPr>
            <w:r>
              <w:t>7 Jul 1865 (adopted by Criminal Law Consolidation Ordinance 1865 (29 Vict. No. 5 (1865) item 1))</w:t>
            </w:r>
          </w:p>
        </w:tc>
        <w:tc>
          <w:tcPr>
            <w:tcW w:w="1123" w:type="dxa"/>
          </w:tcPr>
          <w:p w14:paraId="1A42797E" w14:textId="77777777" w:rsidR="00B13B28" w:rsidRDefault="00CC31A6">
            <w:pPr>
              <w:pStyle w:val="Table09Row"/>
            </w:pPr>
            <w:r>
              <w:t>1902 (1 &amp; 2 Edw. VII No. 14)</w:t>
            </w:r>
          </w:p>
        </w:tc>
      </w:tr>
      <w:tr w:rsidR="00B13B28" w14:paraId="08D914E7" w14:textId="77777777">
        <w:trPr>
          <w:cantSplit/>
          <w:jc w:val="center"/>
        </w:trPr>
        <w:tc>
          <w:tcPr>
            <w:tcW w:w="1418" w:type="dxa"/>
          </w:tcPr>
          <w:p w14:paraId="1D5914C1" w14:textId="77777777" w:rsidR="00B13B28" w:rsidRDefault="00CC31A6">
            <w:pPr>
              <w:pStyle w:val="Table09Row"/>
            </w:pPr>
            <w:r>
              <w:t>1861 (24 &amp; 25 Vict. c. 96)</w:t>
            </w:r>
          </w:p>
        </w:tc>
        <w:tc>
          <w:tcPr>
            <w:tcW w:w="2693" w:type="dxa"/>
          </w:tcPr>
          <w:p w14:paraId="7D7DE96F" w14:textId="77777777" w:rsidR="00B13B28" w:rsidRDefault="00CC31A6">
            <w:pPr>
              <w:pStyle w:val="Table09Row"/>
            </w:pPr>
            <w:r>
              <w:rPr>
                <w:i/>
              </w:rPr>
              <w:t>Larceny consolidation (1861) (Imp)</w:t>
            </w:r>
          </w:p>
        </w:tc>
        <w:tc>
          <w:tcPr>
            <w:tcW w:w="1276" w:type="dxa"/>
          </w:tcPr>
          <w:p w14:paraId="62713671" w14:textId="77777777" w:rsidR="00B13B28" w:rsidRDefault="00B13B28">
            <w:pPr>
              <w:pStyle w:val="Table09Row"/>
            </w:pPr>
          </w:p>
        </w:tc>
        <w:tc>
          <w:tcPr>
            <w:tcW w:w="3402" w:type="dxa"/>
          </w:tcPr>
          <w:p w14:paraId="2C427547" w14:textId="77777777" w:rsidR="00B13B28" w:rsidRDefault="00CC31A6">
            <w:pPr>
              <w:pStyle w:val="Table09Row"/>
            </w:pPr>
            <w:r>
              <w:t>7 Jul 1865 (adopted by Criminal Law Consolidation Ordinance 1865 (</w:t>
            </w:r>
            <w:r>
              <w:t>29 Vict. No. 5 (1865) item 2))</w:t>
            </w:r>
          </w:p>
        </w:tc>
        <w:tc>
          <w:tcPr>
            <w:tcW w:w="1123" w:type="dxa"/>
          </w:tcPr>
          <w:p w14:paraId="0C99F1AC" w14:textId="77777777" w:rsidR="00B13B28" w:rsidRDefault="00CC31A6">
            <w:pPr>
              <w:pStyle w:val="Table09Row"/>
            </w:pPr>
            <w:r>
              <w:t>1902 (1 &amp; 2 Edw. VII No. 14)</w:t>
            </w:r>
          </w:p>
        </w:tc>
      </w:tr>
      <w:tr w:rsidR="00B13B28" w14:paraId="718E32FF" w14:textId="77777777">
        <w:trPr>
          <w:cantSplit/>
          <w:jc w:val="center"/>
        </w:trPr>
        <w:tc>
          <w:tcPr>
            <w:tcW w:w="1418" w:type="dxa"/>
          </w:tcPr>
          <w:p w14:paraId="0B0384FD" w14:textId="77777777" w:rsidR="00B13B28" w:rsidRDefault="00CC31A6">
            <w:pPr>
              <w:pStyle w:val="Table09Row"/>
            </w:pPr>
            <w:r>
              <w:t>1861 (24 &amp; 25 Vict. c. 97)</w:t>
            </w:r>
          </w:p>
        </w:tc>
        <w:tc>
          <w:tcPr>
            <w:tcW w:w="2693" w:type="dxa"/>
          </w:tcPr>
          <w:p w14:paraId="211191B0" w14:textId="77777777" w:rsidR="00B13B28" w:rsidRDefault="00CC31A6">
            <w:pPr>
              <w:pStyle w:val="Table09Row"/>
            </w:pPr>
            <w:r>
              <w:rPr>
                <w:i/>
              </w:rPr>
              <w:t>Damage to property amendment (1861) (Imp)</w:t>
            </w:r>
          </w:p>
        </w:tc>
        <w:tc>
          <w:tcPr>
            <w:tcW w:w="1276" w:type="dxa"/>
          </w:tcPr>
          <w:p w14:paraId="3A0ED41F" w14:textId="77777777" w:rsidR="00B13B28" w:rsidRDefault="00B13B28">
            <w:pPr>
              <w:pStyle w:val="Table09Row"/>
            </w:pPr>
          </w:p>
        </w:tc>
        <w:tc>
          <w:tcPr>
            <w:tcW w:w="3402" w:type="dxa"/>
          </w:tcPr>
          <w:p w14:paraId="65EC722A" w14:textId="77777777" w:rsidR="00B13B28" w:rsidRDefault="00CC31A6">
            <w:pPr>
              <w:pStyle w:val="Table09Row"/>
            </w:pPr>
            <w:r>
              <w:t>7 Jul 1865 (adopted by Criminal Law Consolidation Ordinance 1865 (29 Vict. No. 5 (1865) item 3))</w:t>
            </w:r>
          </w:p>
        </w:tc>
        <w:tc>
          <w:tcPr>
            <w:tcW w:w="1123" w:type="dxa"/>
          </w:tcPr>
          <w:p w14:paraId="3AE4AB58" w14:textId="77777777" w:rsidR="00B13B28" w:rsidRDefault="00CC31A6">
            <w:pPr>
              <w:pStyle w:val="Table09Row"/>
            </w:pPr>
            <w:r>
              <w:t>1902 (1 &amp; 2 Edw. VII No. 14)</w:t>
            </w:r>
          </w:p>
        </w:tc>
      </w:tr>
      <w:tr w:rsidR="00B13B28" w14:paraId="5EFC4868" w14:textId="77777777">
        <w:trPr>
          <w:cantSplit/>
          <w:jc w:val="center"/>
        </w:trPr>
        <w:tc>
          <w:tcPr>
            <w:tcW w:w="1418" w:type="dxa"/>
          </w:tcPr>
          <w:p w14:paraId="77474D48" w14:textId="77777777" w:rsidR="00B13B28" w:rsidRDefault="00CC31A6">
            <w:pPr>
              <w:pStyle w:val="Table09Row"/>
            </w:pPr>
            <w:r>
              <w:t>1861 (24 &amp; 25 Vict. c. 98)</w:t>
            </w:r>
          </w:p>
        </w:tc>
        <w:tc>
          <w:tcPr>
            <w:tcW w:w="2693" w:type="dxa"/>
          </w:tcPr>
          <w:p w14:paraId="056CABAF" w14:textId="77777777" w:rsidR="00B13B28" w:rsidRDefault="00CC31A6">
            <w:pPr>
              <w:pStyle w:val="Table09Row"/>
            </w:pPr>
            <w:r>
              <w:rPr>
                <w:i/>
              </w:rPr>
              <w:t>Forgery consolidation (1861) (Imp)</w:t>
            </w:r>
          </w:p>
        </w:tc>
        <w:tc>
          <w:tcPr>
            <w:tcW w:w="1276" w:type="dxa"/>
          </w:tcPr>
          <w:p w14:paraId="35031B09" w14:textId="77777777" w:rsidR="00B13B28" w:rsidRDefault="00B13B28">
            <w:pPr>
              <w:pStyle w:val="Table09Row"/>
            </w:pPr>
          </w:p>
        </w:tc>
        <w:tc>
          <w:tcPr>
            <w:tcW w:w="3402" w:type="dxa"/>
          </w:tcPr>
          <w:p w14:paraId="53310687" w14:textId="77777777" w:rsidR="00B13B28" w:rsidRDefault="00CC31A6">
            <w:pPr>
              <w:pStyle w:val="Table09Row"/>
            </w:pPr>
            <w:r>
              <w:t>7 Jul 1865 (adopted by Criminal Law Consolidation Ordinance 1865 (29 Vict. No. 5 (1865) item 4))</w:t>
            </w:r>
          </w:p>
        </w:tc>
        <w:tc>
          <w:tcPr>
            <w:tcW w:w="1123" w:type="dxa"/>
          </w:tcPr>
          <w:p w14:paraId="1AD45637" w14:textId="77777777" w:rsidR="00B13B28" w:rsidRDefault="00CC31A6">
            <w:pPr>
              <w:pStyle w:val="Table09Row"/>
            </w:pPr>
            <w:r>
              <w:t>1902 (1 &amp; 2 Edw. VII No. 14)</w:t>
            </w:r>
          </w:p>
        </w:tc>
      </w:tr>
      <w:tr w:rsidR="00B13B28" w14:paraId="56C9AE1B" w14:textId="77777777">
        <w:trPr>
          <w:cantSplit/>
          <w:jc w:val="center"/>
        </w:trPr>
        <w:tc>
          <w:tcPr>
            <w:tcW w:w="1418" w:type="dxa"/>
          </w:tcPr>
          <w:p w14:paraId="0F72A21D" w14:textId="77777777" w:rsidR="00B13B28" w:rsidRDefault="00CC31A6">
            <w:pPr>
              <w:pStyle w:val="Table09Row"/>
            </w:pPr>
            <w:r>
              <w:t>1861 (24 &amp; 25 Vict. c. 99)</w:t>
            </w:r>
          </w:p>
        </w:tc>
        <w:tc>
          <w:tcPr>
            <w:tcW w:w="2693" w:type="dxa"/>
          </w:tcPr>
          <w:p w14:paraId="3BC1EE54" w14:textId="77777777" w:rsidR="00B13B28" w:rsidRDefault="00CC31A6">
            <w:pPr>
              <w:pStyle w:val="Table09Row"/>
            </w:pPr>
            <w:r>
              <w:rPr>
                <w:i/>
              </w:rPr>
              <w:t xml:space="preserve">Coin offences </w:t>
            </w:r>
            <w:r>
              <w:rPr>
                <w:i/>
              </w:rPr>
              <w:t>consolidation (1861) (Imp)</w:t>
            </w:r>
          </w:p>
        </w:tc>
        <w:tc>
          <w:tcPr>
            <w:tcW w:w="1276" w:type="dxa"/>
          </w:tcPr>
          <w:p w14:paraId="19E0E469" w14:textId="77777777" w:rsidR="00B13B28" w:rsidRDefault="00B13B28">
            <w:pPr>
              <w:pStyle w:val="Table09Row"/>
            </w:pPr>
          </w:p>
        </w:tc>
        <w:tc>
          <w:tcPr>
            <w:tcW w:w="3402" w:type="dxa"/>
          </w:tcPr>
          <w:p w14:paraId="63A74617" w14:textId="77777777" w:rsidR="00B13B28" w:rsidRDefault="00CC31A6">
            <w:pPr>
              <w:pStyle w:val="Table09Row"/>
            </w:pPr>
            <w:r>
              <w:t>7 Jul 1865 (adopted by Criminal Law Consolidation Ordinance 1865 (29 Vict. No. 5 (1865) item 5))</w:t>
            </w:r>
          </w:p>
        </w:tc>
        <w:tc>
          <w:tcPr>
            <w:tcW w:w="1123" w:type="dxa"/>
          </w:tcPr>
          <w:p w14:paraId="2338D82B" w14:textId="77777777" w:rsidR="00B13B28" w:rsidRDefault="00CC31A6">
            <w:pPr>
              <w:pStyle w:val="Table09Row"/>
            </w:pPr>
            <w:r>
              <w:t>1902 (1 &amp; 2 Edw. VII No. 14)</w:t>
            </w:r>
          </w:p>
        </w:tc>
      </w:tr>
      <w:tr w:rsidR="00B13B28" w14:paraId="228B12C1" w14:textId="77777777">
        <w:trPr>
          <w:cantSplit/>
          <w:jc w:val="center"/>
        </w:trPr>
        <w:tc>
          <w:tcPr>
            <w:tcW w:w="1418" w:type="dxa"/>
          </w:tcPr>
          <w:p w14:paraId="12291C66" w14:textId="77777777" w:rsidR="00B13B28" w:rsidRDefault="00CC31A6">
            <w:pPr>
              <w:pStyle w:val="Table09Row"/>
            </w:pPr>
            <w:r>
              <w:t>1861 (24 &amp; 25 Vict. c. 100)</w:t>
            </w:r>
          </w:p>
        </w:tc>
        <w:tc>
          <w:tcPr>
            <w:tcW w:w="2693" w:type="dxa"/>
          </w:tcPr>
          <w:p w14:paraId="4E333FAF" w14:textId="77777777" w:rsidR="00B13B28" w:rsidRDefault="00CC31A6">
            <w:pPr>
              <w:pStyle w:val="Table09Row"/>
            </w:pPr>
            <w:r>
              <w:rPr>
                <w:i/>
              </w:rPr>
              <w:t>Offences against the person consolidation (1861) (Imp)</w:t>
            </w:r>
          </w:p>
        </w:tc>
        <w:tc>
          <w:tcPr>
            <w:tcW w:w="1276" w:type="dxa"/>
          </w:tcPr>
          <w:p w14:paraId="1F1EF31E" w14:textId="77777777" w:rsidR="00B13B28" w:rsidRDefault="00B13B28">
            <w:pPr>
              <w:pStyle w:val="Table09Row"/>
            </w:pPr>
          </w:p>
        </w:tc>
        <w:tc>
          <w:tcPr>
            <w:tcW w:w="3402" w:type="dxa"/>
          </w:tcPr>
          <w:p w14:paraId="016197E0" w14:textId="77777777" w:rsidR="00B13B28" w:rsidRDefault="00CC31A6">
            <w:pPr>
              <w:pStyle w:val="Table09Row"/>
            </w:pPr>
            <w:r>
              <w:t>7 Jul 1865 (adopt</w:t>
            </w:r>
            <w:r>
              <w:t>ed by Criminal Law Consolidation Ordinance 1865 (All but s. 3, 11 &amp; 48 adopted by 29 Vict. No. 5 (1865) item 6))</w:t>
            </w:r>
          </w:p>
        </w:tc>
        <w:tc>
          <w:tcPr>
            <w:tcW w:w="1123" w:type="dxa"/>
          </w:tcPr>
          <w:p w14:paraId="180C14EA" w14:textId="77777777" w:rsidR="00B13B28" w:rsidRDefault="00CC31A6">
            <w:pPr>
              <w:pStyle w:val="Table09Row"/>
            </w:pPr>
            <w:r>
              <w:t>1902 (1 &amp; 2 Edw. VII No. 14)</w:t>
            </w:r>
          </w:p>
        </w:tc>
      </w:tr>
    </w:tbl>
    <w:p w14:paraId="4C5B2881" w14:textId="77777777" w:rsidR="00B13B28" w:rsidRDefault="00B13B28"/>
    <w:p w14:paraId="602DA967" w14:textId="77777777" w:rsidR="00B13B28" w:rsidRDefault="00CC31A6">
      <w:pPr>
        <w:pStyle w:val="IAlphabetDivider"/>
      </w:pPr>
      <w:r>
        <w:t>1860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1529C2F5" w14:textId="77777777">
        <w:trPr>
          <w:cantSplit/>
          <w:trHeight w:val="510"/>
          <w:tblHeader/>
          <w:jc w:val="center"/>
        </w:trPr>
        <w:tc>
          <w:tcPr>
            <w:tcW w:w="1418" w:type="dxa"/>
            <w:tcBorders>
              <w:top w:val="single" w:sz="4" w:space="0" w:color="auto"/>
              <w:bottom w:val="single" w:sz="4" w:space="0" w:color="auto"/>
            </w:tcBorders>
            <w:vAlign w:val="center"/>
          </w:tcPr>
          <w:p w14:paraId="52C8AFFB"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781408AC"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339D9C2E"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407D678E"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25FA7A12" w14:textId="77777777" w:rsidR="00B13B28" w:rsidRDefault="00CC31A6">
            <w:pPr>
              <w:pStyle w:val="Table09Hdr"/>
            </w:pPr>
            <w:r>
              <w:t>Repealed/Expired</w:t>
            </w:r>
          </w:p>
        </w:tc>
      </w:tr>
      <w:tr w:rsidR="00B13B28" w14:paraId="219F2764" w14:textId="77777777">
        <w:trPr>
          <w:cantSplit/>
          <w:jc w:val="center"/>
        </w:trPr>
        <w:tc>
          <w:tcPr>
            <w:tcW w:w="1418" w:type="dxa"/>
          </w:tcPr>
          <w:p w14:paraId="7E28F03D" w14:textId="77777777" w:rsidR="00B13B28" w:rsidRDefault="00CC31A6">
            <w:pPr>
              <w:pStyle w:val="Table09Row"/>
            </w:pPr>
            <w:r>
              <w:t>1860 (23 Vict. No. 13)</w:t>
            </w:r>
          </w:p>
        </w:tc>
        <w:tc>
          <w:tcPr>
            <w:tcW w:w="2693" w:type="dxa"/>
          </w:tcPr>
          <w:p w14:paraId="0395600E" w14:textId="77777777" w:rsidR="00B13B28" w:rsidRDefault="00CC31A6">
            <w:pPr>
              <w:pStyle w:val="Table09Row"/>
            </w:pPr>
            <w:r>
              <w:rPr>
                <w:i/>
              </w:rPr>
              <w:t>Juries, validation (1860)</w:t>
            </w:r>
          </w:p>
        </w:tc>
        <w:tc>
          <w:tcPr>
            <w:tcW w:w="1276" w:type="dxa"/>
          </w:tcPr>
          <w:p w14:paraId="1492B15C" w14:textId="77777777" w:rsidR="00B13B28" w:rsidRDefault="00CC31A6">
            <w:pPr>
              <w:pStyle w:val="Table09Row"/>
            </w:pPr>
            <w:r>
              <w:t>29 Feb 1860</w:t>
            </w:r>
          </w:p>
        </w:tc>
        <w:tc>
          <w:tcPr>
            <w:tcW w:w="3402" w:type="dxa"/>
          </w:tcPr>
          <w:p w14:paraId="5AAAD9B5" w14:textId="77777777" w:rsidR="00B13B28" w:rsidRDefault="00CC31A6">
            <w:pPr>
              <w:pStyle w:val="Table09Row"/>
            </w:pPr>
            <w:r>
              <w:t>29 Feb 1860</w:t>
            </w:r>
          </w:p>
        </w:tc>
        <w:tc>
          <w:tcPr>
            <w:tcW w:w="1123" w:type="dxa"/>
          </w:tcPr>
          <w:p w14:paraId="676ED2F0" w14:textId="77777777" w:rsidR="00B13B28" w:rsidRDefault="00CC31A6">
            <w:pPr>
              <w:pStyle w:val="Table09Row"/>
            </w:pPr>
            <w:r>
              <w:t>1964/010 (13 Eliz. II No. 10)</w:t>
            </w:r>
          </w:p>
        </w:tc>
      </w:tr>
      <w:tr w:rsidR="00B13B28" w14:paraId="33EDD5D2" w14:textId="77777777">
        <w:trPr>
          <w:cantSplit/>
          <w:jc w:val="center"/>
        </w:trPr>
        <w:tc>
          <w:tcPr>
            <w:tcW w:w="1418" w:type="dxa"/>
          </w:tcPr>
          <w:p w14:paraId="71B6F7E0" w14:textId="77777777" w:rsidR="00B13B28" w:rsidRDefault="00CC31A6">
            <w:pPr>
              <w:pStyle w:val="Table09Row"/>
            </w:pPr>
            <w:r>
              <w:t>1860 (23 Vict. No. 14)</w:t>
            </w:r>
          </w:p>
        </w:tc>
        <w:tc>
          <w:tcPr>
            <w:tcW w:w="2693" w:type="dxa"/>
          </w:tcPr>
          <w:p w14:paraId="13503055" w14:textId="77777777" w:rsidR="00B13B28" w:rsidRDefault="00CC31A6">
            <w:pPr>
              <w:pStyle w:val="Table09Row"/>
            </w:pPr>
            <w:r>
              <w:rPr>
                <w:i/>
              </w:rPr>
              <w:t>Naturalisation, J Perejuan (1860)</w:t>
            </w:r>
          </w:p>
        </w:tc>
        <w:tc>
          <w:tcPr>
            <w:tcW w:w="1276" w:type="dxa"/>
          </w:tcPr>
          <w:p w14:paraId="065AEC59" w14:textId="77777777" w:rsidR="00B13B28" w:rsidRDefault="00CC31A6">
            <w:pPr>
              <w:pStyle w:val="Table09Row"/>
            </w:pPr>
            <w:r>
              <w:t>29 Feb 1860</w:t>
            </w:r>
          </w:p>
        </w:tc>
        <w:tc>
          <w:tcPr>
            <w:tcW w:w="3402" w:type="dxa"/>
          </w:tcPr>
          <w:p w14:paraId="6929C009" w14:textId="77777777" w:rsidR="00B13B28" w:rsidRDefault="00CC31A6">
            <w:pPr>
              <w:pStyle w:val="Table09Row"/>
            </w:pPr>
            <w:r>
              <w:t>29 Feb 1860</w:t>
            </w:r>
          </w:p>
        </w:tc>
        <w:tc>
          <w:tcPr>
            <w:tcW w:w="1123" w:type="dxa"/>
          </w:tcPr>
          <w:p w14:paraId="01B911D5" w14:textId="77777777" w:rsidR="00B13B28" w:rsidRDefault="00CC31A6">
            <w:pPr>
              <w:pStyle w:val="Table09Row"/>
            </w:pPr>
            <w:r>
              <w:t>1964/061 (13 Eliz. II No. 61)</w:t>
            </w:r>
          </w:p>
        </w:tc>
      </w:tr>
      <w:tr w:rsidR="00B13B28" w14:paraId="451EFB75" w14:textId="77777777">
        <w:trPr>
          <w:cantSplit/>
          <w:jc w:val="center"/>
        </w:trPr>
        <w:tc>
          <w:tcPr>
            <w:tcW w:w="1418" w:type="dxa"/>
          </w:tcPr>
          <w:p w14:paraId="4630B108" w14:textId="77777777" w:rsidR="00B13B28" w:rsidRDefault="00CC31A6">
            <w:pPr>
              <w:pStyle w:val="Table09Row"/>
            </w:pPr>
            <w:r>
              <w:t>1860 (24 Vict. No. 1)</w:t>
            </w:r>
          </w:p>
        </w:tc>
        <w:tc>
          <w:tcPr>
            <w:tcW w:w="2693" w:type="dxa"/>
          </w:tcPr>
          <w:p w14:paraId="55046549" w14:textId="77777777" w:rsidR="00B13B28" w:rsidRDefault="00CC31A6">
            <w:pPr>
              <w:pStyle w:val="Table09Row"/>
            </w:pPr>
            <w:r>
              <w:rPr>
                <w:i/>
              </w:rPr>
              <w:t>Sentencing, transportation abolition, ame</w:t>
            </w:r>
            <w:r>
              <w:rPr>
                <w:i/>
              </w:rPr>
              <w:t>ndment (1860)</w:t>
            </w:r>
          </w:p>
        </w:tc>
        <w:tc>
          <w:tcPr>
            <w:tcW w:w="1276" w:type="dxa"/>
          </w:tcPr>
          <w:p w14:paraId="24AE7225" w14:textId="77777777" w:rsidR="00B13B28" w:rsidRDefault="00CC31A6">
            <w:pPr>
              <w:pStyle w:val="Table09Row"/>
            </w:pPr>
            <w:r>
              <w:t>1 Oct 1860</w:t>
            </w:r>
          </w:p>
        </w:tc>
        <w:tc>
          <w:tcPr>
            <w:tcW w:w="3402" w:type="dxa"/>
          </w:tcPr>
          <w:p w14:paraId="535DBA00" w14:textId="77777777" w:rsidR="00B13B28" w:rsidRDefault="00CC31A6">
            <w:pPr>
              <w:pStyle w:val="Table09Row"/>
            </w:pPr>
            <w:r>
              <w:t>1 Oct 1860</w:t>
            </w:r>
          </w:p>
        </w:tc>
        <w:tc>
          <w:tcPr>
            <w:tcW w:w="1123" w:type="dxa"/>
          </w:tcPr>
          <w:p w14:paraId="4DB5738E" w14:textId="77777777" w:rsidR="00B13B28" w:rsidRDefault="00CC31A6">
            <w:pPr>
              <w:pStyle w:val="Table09Row"/>
            </w:pPr>
            <w:r>
              <w:t>1903/014 (3 Edw. VII No. 14)</w:t>
            </w:r>
          </w:p>
        </w:tc>
      </w:tr>
      <w:tr w:rsidR="00B13B28" w14:paraId="43E7F21F" w14:textId="77777777">
        <w:trPr>
          <w:cantSplit/>
          <w:jc w:val="center"/>
        </w:trPr>
        <w:tc>
          <w:tcPr>
            <w:tcW w:w="1418" w:type="dxa"/>
          </w:tcPr>
          <w:p w14:paraId="50A18E6C" w14:textId="77777777" w:rsidR="00B13B28" w:rsidRDefault="00CC31A6">
            <w:pPr>
              <w:pStyle w:val="Table09Row"/>
            </w:pPr>
            <w:r>
              <w:t>1860 (24 Vict. No. 2)</w:t>
            </w:r>
          </w:p>
        </w:tc>
        <w:tc>
          <w:tcPr>
            <w:tcW w:w="2693" w:type="dxa"/>
          </w:tcPr>
          <w:p w14:paraId="60E193AF" w14:textId="77777777" w:rsidR="00B13B28" w:rsidRDefault="00CC31A6">
            <w:pPr>
              <w:pStyle w:val="Table09Row"/>
            </w:pPr>
            <w:r>
              <w:rPr>
                <w:i/>
              </w:rPr>
              <w:t>Appropriation (1860)</w:t>
            </w:r>
          </w:p>
        </w:tc>
        <w:tc>
          <w:tcPr>
            <w:tcW w:w="1276" w:type="dxa"/>
          </w:tcPr>
          <w:p w14:paraId="48EB813B" w14:textId="77777777" w:rsidR="00B13B28" w:rsidRDefault="00CC31A6">
            <w:pPr>
              <w:pStyle w:val="Table09Row"/>
            </w:pPr>
            <w:r>
              <w:t>5 Oct 1860</w:t>
            </w:r>
          </w:p>
        </w:tc>
        <w:tc>
          <w:tcPr>
            <w:tcW w:w="3402" w:type="dxa"/>
          </w:tcPr>
          <w:p w14:paraId="0DC99A6A" w14:textId="77777777" w:rsidR="00B13B28" w:rsidRDefault="00CC31A6">
            <w:pPr>
              <w:pStyle w:val="Table09Row"/>
            </w:pPr>
            <w:r>
              <w:t>5 Oct 1860</w:t>
            </w:r>
          </w:p>
        </w:tc>
        <w:tc>
          <w:tcPr>
            <w:tcW w:w="1123" w:type="dxa"/>
          </w:tcPr>
          <w:p w14:paraId="0A359028" w14:textId="77777777" w:rsidR="00B13B28" w:rsidRDefault="00CC31A6">
            <w:pPr>
              <w:pStyle w:val="Table09Row"/>
            </w:pPr>
            <w:r>
              <w:t>1964/061 (13 Eliz. II No. 61)</w:t>
            </w:r>
          </w:p>
        </w:tc>
      </w:tr>
      <w:tr w:rsidR="00B13B28" w14:paraId="04FA9992" w14:textId="77777777">
        <w:trPr>
          <w:cantSplit/>
          <w:jc w:val="center"/>
        </w:trPr>
        <w:tc>
          <w:tcPr>
            <w:tcW w:w="1418" w:type="dxa"/>
          </w:tcPr>
          <w:p w14:paraId="344073D1" w14:textId="77777777" w:rsidR="00B13B28" w:rsidRDefault="00CC31A6">
            <w:pPr>
              <w:pStyle w:val="Table09Row"/>
            </w:pPr>
            <w:r>
              <w:t>1860 (24 Vict. No. 3)</w:t>
            </w:r>
          </w:p>
        </w:tc>
        <w:tc>
          <w:tcPr>
            <w:tcW w:w="2693" w:type="dxa"/>
          </w:tcPr>
          <w:p w14:paraId="27A7E9A0" w14:textId="77777777" w:rsidR="00B13B28" w:rsidRDefault="00CC31A6">
            <w:pPr>
              <w:pStyle w:val="Table09Row"/>
            </w:pPr>
            <w:r>
              <w:rPr>
                <w:i/>
              </w:rPr>
              <w:t>Real Property Transfer Act Amendment Ordinance 1860</w:t>
            </w:r>
          </w:p>
        </w:tc>
        <w:tc>
          <w:tcPr>
            <w:tcW w:w="1276" w:type="dxa"/>
          </w:tcPr>
          <w:p w14:paraId="6FBA6AA6" w14:textId="77777777" w:rsidR="00B13B28" w:rsidRDefault="00CC31A6">
            <w:pPr>
              <w:pStyle w:val="Table09Row"/>
            </w:pPr>
            <w:r>
              <w:t>5 Oct 1860</w:t>
            </w:r>
          </w:p>
        </w:tc>
        <w:tc>
          <w:tcPr>
            <w:tcW w:w="3402" w:type="dxa"/>
          </w:tcPr>
          <w:p w14:paraId="5D9A661A" w14:textId="77777777" w:rsidR="00B13B28" w:rsidRDefault="00CC31A6">
            <w:pPr>
              <w:pStyle w:val="Table09Row"/>
            </w:pPr>
            <w:r>
              <w:t>5 Oct 1860</w:t>
            </w:r>
          </w:p>
        </w:tc>
        <w:tc>
          <w:tcPr>
            <w:tcW w:w="1123" w:type="dxa"/>
          </w:tcPr>
          <w:p w14:paraId="074BE0C5" w14:textId="77777777" w:rsidR="00B13B28" w:rsidRDefault="00CC31A6">
            <w:pPr>
              <w:pStyle w:val="Table09Row"/>
            </w:pPr>
            <w:r>
              <w:t>2006/037</w:t>
            </w:r>
          </w:p>
        </w:tc>
      </w:tr>
      <w:tr w:rsidR="00B13B28" w14:paraId="68F2EB24" w14:textId="77777777">
        <w:trPr>
          <w:cantSplit/>
          <w:jc w:val="center"/>
        </w:trPr>
        <w:tc>
          <w:tcPr>
            <w:tcW w:w="1418" w:type="dxa"/>
          </w:tcPr>
          <w:p w14:paraId="1CE22BC4" w14:textId="77777777" w:rsidR="00B13B28" w:rsidRDefault="00CC31A6">
            <w:pPr>
              <w:pStyle w:val="Table09Row"/>
            </w:pPr>
            <w:r>
              <w:t>1860 (24 Vict. No. 4)</w:t>
            </w:r>
          </w:p>
        </w:tc>
        <w:tc>
          <w:tcPr>
            <w:tcW w:w="2693" w:type="dxa"/>
          </w:tcPr>
          <w:p w14:paraId="2BB5BABF" w14:textId="77777777" w:rsidR="00B13B28" w:rsidRDefault="00CC31A6">
            <w:pPr>
              <w:pStyle w:val="Table09Row"/>
            </w:pPr>
            <w:r>
              <w:rPr>
                <w:i/>
              </w:rPr>
              <w:t>Church of England, temporalities, amendment (1860)</w:t>
            </w:r>
          </w:p>
        </w:tc>
        <w:tc>
          <w:tcPr>
            <w:tcW w:w="1276" w:type="dxa"/>
          </w:tcPr>
          <w:p w14:paraId="75CA023B" w14:textId="77777777" w:rsidR="00B13B28" w:rsidRDefault="00CC31A6">
            <w:pPr>
              <w:pStyle w:val="Table09Row"/>
            </w:pPr>
            <w:r>
              <w:t>5 Oct 1860</w:t>
            </w:r>
          </w:p>
        </w:tc>
        <w:tc>
          <w:tcPr>
            <w:tcW w:w="3402" w:type="dxa"/>
          </w:tcPr>
          <w:p w14:paraId="61C49142" w14:textId="77777777" w:rsidR="00B13B28" w:rsidRDefault="00CC31A6">
            <w:pPr>
              <w:pStyle w:val="Table09Row"/>
            </w:pPr>
            <w:r>
              <w:t>5 Oct 1860</w:t>
            </w:r>
          </w:p>
        </w:tc>
        <w:tc>
          <w:tcPr>
            <w:tcW w:w="1123" w:type="dxa"/>
          </w:tcPr>
          <w:p w14:paraId="4D058CAF" w14:textId="77777777" w:rsidR="00B13B28" w:rsidRDefault="00CC31A6">
            <w:pPr>
              <w:pStyle w:val="Table09Row"/>
            </w:pPr>
            <w:r>
              <w:t>1873 (37 Vict. No. 16)</w:t>
            </w:r>
          </w:p>
        </w:tc>
      </w:tr>
      <w:tr w:rsidR="00B13B28" w14:paraId="4085C0CB" w14:textId="77777777">
        <w:trPr>
          <w:cantSplit/>
          <w:jc w:val="center"/>
        </w:trPr>
        <w:tc>
          <w:tcPr>
            <w:tcW w:w="1418" w:type="dxa"/>
          </w:tcPr>
          <w:p w14:paraId="4A33AE8D" w14:textId="77777777" w:rsidR="00B13B28" w:rsidRDefault="00CC31A6">
            <w:pPr>
              <w:pStyle w:val="Table09Row"/>
            </w:pPr>
            <w:r>
              <w:t>1860 (24 Vict. No. 5)</w:t>
            </w:r>
          </w:p>
        </w:tc>
        <w:tc>
          <w:tcPr>
            <w:tcW w:w="2693" w:type="dxa"/>
          </w:tcPr>
          <w:p w14:paraId="3BBC3555" w14:textId="77777777" w:rsidR="00B13B28" w:rsidRDefault="00CC31A6">
            <w:pPr>
              <w:pStyle w:val="Table09Row"/>
            </w:pPr>
            <w:r>
              <w:rPr>
                <w:i/>
              </w:rPr>
              <w:t>Customs Ordinance 1860</w:t>
            </w:r>
          </w:p>
        </w:tc>
        <w:tc>
          <w:tcPr>
            <w:tcW w:w="1276" w:type="dxa"/>
          </w:tcPr>
          <w:p w14:paraId="3E56DD1D" w14:textId="77777777" w:rsidR="00B13B28" w:rsidRDefault="00CC31A6">
            <w:pPr>
              <w:pStyle w:val="Table09Row"/>
            </w:pPr>
            <w:r>
              <w:t>28 Nov 1860</w:t>
            </w:r>
          </w:p>
        </w:tc>
        <w:tc>
          <w:tcPr>
            <w:tcW w:w="3402" w:type="dxa"/>
          </w:tcPr>
          <w:p w14:paraId="256D7635" w14:textId="77777777" w:rsidR="00B13B28" w:rsidRDefault="00CC31A6">
            <w:pPr>
              <w:pStyle w:val="Table09Row"/>
            </w:pPr>
            <w:r>
              <w:t>28 Nov 1860</w:t>
            </w:r>
          </w:p>
        </w:tc>
        <w:tc>
          <w:tcPr>
            <w:tcW w:w="1123" w:type="dxa"/>
          </w:tcPr>
          <w:p w14:paraId="735C8C78" w14:textId="77777777" w:rsidR="00B13B28" w:rsidRDefault="00CC31A6">
            <w:pPr>
              <w:pStyle w:val="Table09Row"/>
            </w:pPr>
            <w:r>
              <w:t>1892 (55 Vict. No. 31)</w:t>
            </w:r>
          </w:p>
        </w:tc>
      </w:tr>
      <w:tr w:rsidR="00B13B28" w14:paraId="4B546BC0" w14:textId="77777777">
        <w:trPr>
          <w:cantSplit/>
          <w:jc w:val="center"/>
        </w:trPr>
        <w:tc>
          <w:tcPr>
            <w:tcW w:w="1418" w:type="dxa"/>
          </w:tcPr>
          <w:p w14:paraId="6642067B" w14:textId="77777777" w:rsidR="00B13B28" w:rsidRDefault="00CC31A6">
            <w:pPr>
              <w:pStyle w:val="Table09Row"/>
            </w:pPr>
            <w:r>
              <w:t>1860 (24 Vict. No. 6)</w:t>
            </w:r>
          </w:p>
        </w:tc>
        <w:tc>
          <w:tcPr>
            <w:tcW w:w="2693" w:type="dxa"/>
          </w:tcPr>
          <w:p w14:paraId="0DFF9B9E" w14:textId="77777777" w:rsidR="00B13B28" w:rsidRDefault="00CC31A6">
            <w:pPr>
              <w:pStyle w:val="Table09Row"/>
            </w:pPr>
            <w:r>
              <w:rPr>
                <w:i/>
              </w:rPr>
              <w:t>Duty on Sandalwood Ordinance 1860</w:t>
            </w:r>
          </w:p>
        </w:tc>
        <w:tc>
          <w:tcPr>
            <w:tcW w:w="1276" w:type="dxa"/>
          </w:tcPr>
          <w:p w14:paraId="2201A456" w14:textId="77777777" w:rsidR="00B13B28" w:rsidRDefault="00CC31A6">
            <w:pPr>
              <w:pStyle w:val="Table09Row"/>
            </w:pPr>
            <w:r>
              <w:t>28 Nov 1860</w:t>
            </w:r>
          </w:p>
        </w:tc>
        <w:tc>
          <w:tcPr>
            <w:tcW w:w="3402" w:type="dxa"/>
          </w:tcPr>
          <w:p w14:paraId="340A49F7" w14:textId="77777777" w:rsidR="00B13B28" w:rsidRDefault="00CC31A6">
            <w:pPr>
              <w:pStyle w:val="Table09Row"/>
            </w:pPr>
            <w:r>
              <w:t>28 Nov 1860</w:t>
            </w:r>
          </w:p>
        </w:tc>
        <w:tc>
          <w:tcPr>
            <w:tcW w:w="1123" w:type="dxa"/>
          </w:tcPr>
          <w:p w14:paraId="09C45097" w14:textId="77777777" w:rsidR="00B13B28" w:rsidRDefault="00CC31A6">
            <w:pPr>
              <w:pStyle w:val="Table09Row"/>
            </w:pPr>
            <w:r>
              <w:t>1895 (59 Vict. No. 1)</w:t>
            </w:r>
          </w:p>
        </w:tc>
      </w:tr>
      <w:tr w:rsidR="00B13B28" w14:paraId="526750E4" w14:textId="77777777">
        <w:trPr>
          <w:cantSplit/>
          <w:jc w:val="center"/>
        </w:trPr>
        <w:tc>
          <w:tcPr>
            <w:tcW w:w="1418" w:type="dxa"/>
          </w:tcPr>
          <w:p w14:paraId="00B675C0" w14:textId="77777777" w:rsidR="00B13B28" w:rsidRDefault="00CC31A6">
            <w:pPr>
              <w:pStyle w:val="Table09Row"/>
            </w:pPr>
            <w:r>
              <w:t>1860 (24 Vict. No. 7)</w:t>
            </w:r>
          </w:p>
        </w:tc>
        <w:tc>
          <w:tcPr>
            <w:tcW w:w="2693" w:type="dxa"/>
          </w:tcPr>
          <w:p w14:paraId="72D007C9" w14:textId="77777777" w:rsidR="00B13B28" w:rsidRDefault="00CC31A6">
            <w:pPr>
              <w:pStyle w:val="Table09Row"/>
            </w:pPr>
            <w:r>
              <w:rPr>
                <w:i/>
              </w:rPr>
              <w:t>Pawnbrokers’ Ordinance 1860</w:t>
            </w:r>
          </w:p>
        </w:tc>
        <w:tc>
          <w:tcPr>
            <w:tcW w:w="1276" w:type="dxa"/>
          </w:tcPr>
          <w:p w14:paraId="31C79D56" w14:textId="77777777" w:rsidR="00B13B28" w:rsidRDefault="00CC31A6">
            <w:pPr>
              <w:pStyle w:val="Table09Row"/>
            </w:pPr>
            <w:r>
              <w:t>28 Nov 1860</w:t>
            </w:r>
          </w:p>
        </w:tc>
        <w:tc>
          <w:tcPr>
            <w:tcW w:w="3402" w:type="dxa"/>
          </w:tcPr>
          <w:p w14:paraId="51EBC03C" w14:textId="77777777" w:rsidR="00B13B28" w:rsidRDefault="00CC31A6">
            <w:pPr>
              <w:pStyle w:val="Table09Row"/>
            </w:pPr>
            <w:r>
              <w:t>28 Nov 1860</w:t>
            </w:r>
          </w:p>
        </w:tc>
        <w:tc>
          <w:tcPr>
            <w:tcW w:w="1123" w:type="dxa"/>
          </w:tcPr>
          <w:p w14:paraId="5C3AAF63" w14:textId="77777777" w:rsidR="00B13B28" w:rsidRDefault="00CC31A6">
            <w:pPr>
              <w:pStyle w:val="Table09Row"/>
            </w:pPr>
            <w:r>
              <w:t>1994/088</w:t>
            </w:r>
          </w:p>
        </w:tc>
      </w:tr>
      <w:tr w:rsidR="00B13B28" w14:paraId="5E730B66" w14:textId="77777777">
        <w:trPr>
          <w:cantSplit/>
          <w:jc w:val="center"/>
        </w:trPr>
        <w:tc>
          <w:tcPr>
            <w:tcW w:w="1418" w:type="dxa"/>
          </w:tcPr>
          <w:p w14:paraId="60971231" w14:textId="77777777" w:rsidR="00B13B28" w:rsidRDefault="00CC31A6">
            <w:pPr>
              <w:pStyle w:val="Table09Row"/>
            </w:pPr>
            <w:r>
              <w:t>1860 (24 Vict. No. 8)</w:t>
            </w:r>
          </w:p>
        </w:tc>
        <w:tc>
          <w:tcPr>
            <w:tcW w:w="2693" w:type="dxa"/>
          </w:tcPr>
          <w:p w14:paraId="1EA1DA10" w14:textId="77777777" w:rsidR="00B13B28" w:rsidRDefault="00CC31A6">
            <w:pPr>
              <w:pStyle w:val="Table09Row"/>
            </w:pPr>
            <w:r>
              <w:rPr>
                <w:i/>
              </w:rPr>
              <w:t>Cattle Trespass Ordinance amendment (1860)</w:t>
            </w:r>
          </w:p>
        </w:tc>
        <w:tc>
          <w:tcPr>
            <w:tcW w:w="1276" w:type="dxa"/>
          </w:tcPr>
          <w:p w14:paraId="42375FBE" w14:textId="77777777" w:rsidR="00B13B28" w:rsidRDefault="00CC31A6">
            <w:pPr>
              <w:pStyle w:val="Table09Row"/>
            </w:pPr>
            <w:r>
              <w:t>28 Nov 1860</w:t>
            </w:r>
          </w:p>
        </w:tc>
        <w:tc>
          <w:tcPr>
            <w:tcW w:w="3402" w:type="dxa"/>
          </w:tcPr>
          <w:p w14:paraId="6160E43F" w14:textId="77777777" w:rsidR="00B13B28" w:rsidRDefault="00CC31A6">
            <w:pPr>
              <w:pStyle w:val="Table09Row"/>
            </w:pPr>
            <w:r>
              <w:t>28 Nov 1860</w:t>
            </w:r>
          </w:p>
        </w:tc>
        <w:tc>
          <w:tcPr>
            <w:tcW w:w="1123" w:type="dxa"/>
          </w:tcPr>
          <w:p w14:paraId="5D213820" w14:textId="77777777" w:rsidR="00B13B28" w:rsidRDefault="00CC31A6">
            <w:pPr>
              <w:pStyle w:val="Table09Row"/>
            </w:pPr>
            <w:r>
              <w:t>1872 (36 Vict. No. 9)</w:t>
            </w:r>
          </w:p>
        </w:tc>
      </w:tr>
      <w:tr w:rsidR="00B13B28" w14:paraId="3477CFB1" w14:textId="77777777">
        <w:trPr>
          <w:cantSplit/>
          <w:jc w:val="center"/>
        </w:trPr>
        <w:tc>
          <w:tcPr>
            <w:tcW w:w="1418" w:type="dxa"/>
          </w:tcPr>
          <w:p w14:paraId="7E8937D8" w14:textId="77777777" w:rsidR="00B13B28" w:rsidRDefault="00CC31A6">
            <w:pPr>
              <w:pStyle w:val="Table09Row"/>
            </w:pPr>
            <w:r>
              <w:t>1860 (24 Vict. No. 9)</w:t>
            </w:r>
          </w:p>
        </w:tc>
        <w:tc>
          <w:tcPr>
            <w:tcW w:w="2693" w:type="dxa"/>
          </w:tcPr>
          <w:p w14:paraId="713059F8" w14:textId="77777777" w:rsidR="00B13B28" w:rsidRDefault="00CC31A6">
            <w:pPr>
              <w:pStyle w:val="Table09Row"/>
            </w:pPr>
            <w:r>
              <w:rPr>
                <w:i/>
              </w:rPr>
              <w:t>Boats and boatmen licensing amendment (1860)</w:t>
            </w:r>
          </w:p>
        </w:tc>
        <w:tc>
          <w:tcPr>
            <w:tcW w:w="1276" w:type="dxa"/>
          </w:tcPr>
          <w:p w14:paraId="66F86CB6" w14:textId="77777777" w:rsidR="00B13B28" w:rsidRDefault="00CC31A6">
            <w:pPr>
              <w:pStyle w:val="Table09Row"/>
            </w:pPr>
            <w:r>
              <w:t>28 Nov 1860</w:t>
            </w:r>
          </w:p>
        </w:tc>
        <w:tc>
          <w:tcPr>
            <w:tcW w:w="3402" w:type="dxa"/>
          </w:tcPr>
          <w:p w14:paraId="636F786D" w14:textId="77777777" w:rsidR="00B13B28" w:rsidRDefault="00CC31A6">
            <w:pPr>
              <w:pStyle w:val="Table09Row"/>
            </w:pPr>
            <w:r>
              <w:t>28 Nov 1860</w:t>
            </w:r>
          </w:p>
        </w:tc>
        <w:tc>
          <w:tcPr>
            <w:tcW w:w="1123" w:type="dxa"/>
          </w:tcPr>
          <w:p w14:paraId="466BE688" w14:textId="77777777" w:rsidR="00B13B28" w:rsidRDefault="00CC31A6">
            <w:pPr>
              <w:pStyle w:val="Table09Row"/>
            </w:pPr>
            <w:r>
              <w:t>1878 (42 Vict. No. 24)</w:t>
            </w:r>
          </w:p>
        </w:tc>
      </w:tr>
      <w:tr w:rsidR="00B13B28" w14:paraId="3D08BCE2" w14:textId="77777777">
        <w:trPr>
          <w:cantSplit/>
          <w:jc w:val="center"/>
        </w:trPr>
        <w:tc>
          <w:tcPr>
            <w:tcW w:w="1418" w:type="dxa"/>
          </w:tcPr>
          <w:p w14:paraId="73677C6F" w14:textId="77777777" w:rsidR="00B13B28" w:rsidRDefault="00CC31A6">
            <w:pPr>
              <w:pStyle w:val="Table09Row"/>
            </w:pPr>
            <w:r>
              <w:t>1860 (24 Vict. No. 10)</w:t>
            </w:r>
          </w:p>
        </w:tc>
        <w:tc>
          <w:tcPr>
            <w:tcW w:w="2693" w:type="dxa"/>
          </w:tcPr>
          <w:p w14:paraId="641DA4EF" w14:textId="77777777" w:rsidR="00B13B28" w:rsidRDefault="00CC31A6">
            <w:pPr>
              <w:pStyle w:val="Table09Row"/>
            </w:pPr>
            <w:r>
              <w:rPr>
                <w:i/>
              </w:rPr>
              <w:t>Criminal law, offences by trustees etc. (1860)</w:t>
            </w:r>
          </w:p>
        </w:tc>
        <w:tc>
          <w:tcPr>
            <w:tcW w:w="1276" w:type="dxa"/>
          </w:tcPr>
          <w:p w14:paraId="604D5358" w14:textId="77777777" w:rsidR="00B13B28" w:rsidRDefault="00CC31A6">
            <w:pPr>
              <w:pStyle w:val="Table09Row"/>
            </w:pPr>
            <w:r>
              <w:t>5 Dec 1860</w:t>
            </w:r>
          </w:p>
        </w:tc>
        <w:tc>
          <w:tcPr>
            <w:tcW w:w="3402" w:type="dxa"/>
          </w:tcPr>
          <w:p w14:paraId="11832DBD" w14:textId="77777777" w:rsidR="00B13B28" w:rsidRDefault="00CC31A6">
            <w:pPr>
              <w:pStyle w:val="Table09Row"/>
            </w:pPr>
            <w:r>
              <w:t>5 Dec 1860</w:t>
            </w:r>
          </w:p>
        </w:tc>
        <w:tc>
          <w:tcPr>
            <w:tcW w:w="1123" w:type="dxa"/>
          </w:tcPr>
          <w:p w14:paraId="707E6C2C" w14:textId="77777777" w:rsidR="00B13B28" w:rsidRDefault="00CC31A6">
            <w:pPr>
              <w:pStyle w:val="Table09Row"/>
            </w:pPr>
            <w:r>
              <w:t>1865 (29 Vict. No. 5)</w:t>
            </w:r>
          </w:p>
        </w:tc>
      </w:tr>
      <w:tr w:rsidR="00B13B28" w14:paraId="44D150E6" w14:textId="77777777">
        <w:trPr>
          <w:cantSplit/>
          <w:jc w:val="center"/>
        </w:trPr>
        <w:tc>
          <w:tcPr>
            <w:tcW w:w="1418" w:type="dxa"/>
          </w:tcPr>
          <w:p w14:paraId="13430F55" w14:textId="77777777" w:rsidR="00B13B28" w:rsidRDefault="00CC31A6">
            <w:pPr>
              <w:pStyle w:val="Table09Row"/>
            </w:pPr>
            <w:r>
              <w:t>186</w:t>
            </w:r>
            <w:r>
              <w:t>0 (24 Vict. No. 11)</w:t>
            </w:r>
          </w:p>
        </w:tc>
        <w:tc>
          <w:tcPr>
            <w:tcW w:w="2693" w:type="dxa"/>
          </w:tcPr>
          <w:p w14:paraId="0EAFF292" w14:textId="77777777" w:rsidR="00B13B28" w:rsidRDefault="00CC31A6">
            <w:pPr>
              <w:pStyle w:val="Table09Row"/>
            </w:pPr>
            <w:r>
              <w:rPr>
                <w:i/>
              </w:rPr>
              <w:t>Vaccination (1860)</w:t>
            </w:r>
          </w:p>
        </w:tc>
        <w:tc>
          <w:tcPr>
            <w:tcW w:w="1276" w:type="dxa"/>
          </w:tcPr>
          <w:p w14:paraId="0EF9717B" w14:textId="77777777" w:rsidR="00B13B28" w:rsidRDefault="00CC31A6">
            <w:pPr>
              <w:pStyle w:val="Table09Row"/>
            </w:pPr>
            <w:r>
              <w:t>12 Dec 1860</w:t>
            </w:r>
          </w:p>
        </w:tc>
        <w:tc>
          <w:tcPr>
            <w:tcW w:w="3402" w:type="dxa"/>
          </w:tcPr>
          <w:p w14:paraId="12833621" w14:textId="77777777" w:rsidR="00B13B28" w:rsidRDefault="00CC31A6">
            <w:pPr>
              <w:pStyle w:val="Table09Row"/>
            </w:pPr>
            <w:r>
              <w:t>12 Dec 1860</w:t>
            </w:r>
          </w:p>
        </w:tc>
        <w:tc>
          <w:tcPr>
            <w:tcW w:w="1123" w:type="dxa"/>
          </w:tcPr>
          <w:p w14:paraId="4EC05D8A" w14:textId="77777777" w:rsidR="00B13B28" w:rsidRDefault="00CC31A6">
            <w:pPr>
              <w:pStyle w:val="Table09Row"/>
            </w:pPr>
            <w:r>
              <w:t>1878 (42 Vict. No. 13)</w:t>
            </w:r>
          </w:p>
        </w:tc>
      </w:tr>
      <w:tr w:rsidR="00B13B28" w14:paraId="7856807B" w14:textId="77777777">
        <w:trPr>
          <w:cantSplit/>
          <w:jc w:val="center"/>
        </w:trPr>
        <w:tc>
          <w:tcPr>
            <w:tcW w:w="1418" w:type="dxa"/>
          </w:tcPr>
          <w:p w14:paraId="2D195242" w14:textId="77777777" w:rsidR="00B13B28" w:rsidRDefault="00CC31A6">
            <w:pPr>
              <w:pStyle w:val="Table09Row"/>
            </w:pPr>
            <w:r>
              <w:t>1860 (24 Vict. No. 12)</w:t>
            </w:r>
          </w:p>
        </w:tc>
        <w:tc>
          <w:tcPr>
            <w:tcW w:w="2693" w:type="dxa"/>
          </w:tcPr>
          <w:p w14:paraId="3F758B7D" w14:textId="77777777" w:rsidR="00B13B28" w:rsidRDefault="00CC31A6">
            <w:pPr>
              <w:pStyle w:val="Table09Row"/>
            </w:pPr>
            <w:r>
              <w:rPr>
                <w:i/>
              </w:rPr>
              <w:t>Fishing and whaling by foreigners (1860)</w:t>
            </w:r>
          </w:p>
        </w:tc>
        <w:tc>
          <w:tcPr>
            <w:tcW w:w="1276" w:type="dxa"/>
          </w:tcPr>
          <w:p w14:paraId="1B750843" w14:textId="77777777" w:rsidR="00B13B28" w:rsidRDefault="00CC31A6">
            <w:pPr>
              <w:pStyle w:val="Table09Row"/>
            </w:pPr>
            <w:r>
              <w:t>12 Dec 1860</w:t>
            </w:r>
          </w:p>
        </w:tc>
        <w:tc>
          <w:tcPr>
            <w:tcW w:w="3402" w:type="dxa"/>
          </w:tcPr>
          <w:p w14:paraId="73CAC19C" w14:textId="77777777" w:rsidR="00B13B28" w:rsidRDefault="00CC31A6">
            <w:pPr>
              <w:pStyle w:val="Table09Row"/>
            </w:pPr>
            <w:r>
              <w:t>12 Dec 1860</w:t>
            </w:r>
          </w:p>
        </w:tc>
        <w:tc>
          <w:tcPr>
            <w:tcW w:w="1123" w:type="dxa"/>
          </w:tcPr>
          <w:p w14:paraId="4472849E" w14:textId="77777777" w:rsidR="00B13B28" w:rsidRDefault="00CC31A6">
            <w:pPr>
              <w:pStyle w:val="Table09Row"/>
            </w:pPr>
            <w:r>
              <w:t>1937/015 (1 &amp; 2 Geo. VI No. 15)</w:t>
            </w:r>
          </w:p>
        </w:tc>
      </w:tr>
      <w:tr w:rsidR="00B13B28" w14:paraId="5750FFCB" w14:textId="77777777">
        <w:trPr>
          <w:cantSplit/>
          <w:jc w:val="center"/>
        </w:trPr>
        <w:tc>
          <w:tcPr>
            <w:tcW w:w="1418" w:type="dxa"/>
          </w:tcPr>
          <w:p w14:paraId="298BDBC8" w14:textId="77777777" w:rsidR="00B13B28" w:rsidRDefault="00CC31A6">
            <w:pPr>
              <w:pStyle w:val="Table09Row"/>
            </w:pPr>
            <w:r>
              <w:t>1860 (24 Vict. No. 13)</w:t>
            </w:r>
          </w:p>
        </w:tc>
        <w:tc>
          <w:tcPr>
            <w:tcW w:w="2693" w:type="dxa"/>
          </w:tcPr>
          <w:p w14:paraId="757B4D1D" w14:textId="77777777" w:rsidR="00B13B28" w:rsidRDefault="00CC31A6">
            <w:pPr>
              <w:pStyle w:val="Table09Row"/>
            </w:pPr>
            <w:r>
              <w:rPr>
                <w:i/>
              </w:rPr>
              <w:t>Naturalisation, various (1860)</w:t>
            </w:r>
          </w:p>
        </w:tc>
        <w:tc>
          <w:tcPr>
            <w:tcW w:w="1276" w:type="dxa"/>
          </w:tcPr>
          <w:p w14:paraId="164A39FD" w14:textId="77777777" w:rsidR="00B13B28" w:rsidRDefault="00CC31A6">
            <w:pPr>
              <w:pStyle w:val="Table09Row"/>
            </w:pPr>
            <w:r>
              <w:t>12 Dec 1860</w:t>
            </w:r>
          </w:p>
        </w:tc>
        <w:tc>
          <w:tcPr>
            <w:tcW w:w="3402" w:type="dxa"/>
          </w:tcPr>
          <w:p w14:paraId="389F5A7B" w14:textId="77777777" w:rsidR="00B13B28" w:rsidRDefault="00CC31A6">
            <w:pPr>
              <w:pStyle w:val="Table09Row"/>
            </w:pPr>
            <w:r>
              <w:t>12 Dec 1860</w:t>
            </w:r>
          </w:p>
        </w:tc>
        <w:tc>
          <w:tcPr>
            <w:tcW w:w="1123" w:type="dxa"/>
          </w:tcPr>
          <w:p w14:paraId="545EE3AB" w14:textId="77777777" w:rsidR="00B13B28" w:rsidRDefault="00CC31A6">
            <w:pPr>
              <w:pStyle w:val="Table09Row"/>
            </w:pPr>
            <w:r>
              <w:t>1964/061 (13 Eliz. II No. 61)</w:t>
            </w:r>
          </w:p>
        </w:tc>
      </w:tr>
      <w:tr w:rsidR="00B13B28" w14:paraId="605FEEB8" w14:textId="77777777">
        <w:trPr>
          <w:cantSplit/>
          <w:jc w:val="center"/>
        </w:trPr>
        <w:tc>
          <w:tcPr>
            <w:tcW w:w="1418" w:type="dxa"/>
          </w:tcPr>
          <w:p w14:paraId="5972056E" w14:textId="77777777" w:rsidR="00B13B28" w:rsidRDefault="00CC31A6">
            <w:pPr>
              <w:pStyle w:val="Table09Row"/>
            </w:pPr>
            <w:r>
              <w:t>1860 (24 Vict. No. 14)</w:t>
            </w:r>
          </w:p>
        </w:tc>
        <w:tc>
          <w:tcPr>
            <w:tcW w:w="2693" w:type="dxa"/>
          </w:tcPr>
          <w:p w14:paraId="06474261" w14:textId="77777777" w:rsidR="00B13B28" w:rsidRDefault="00CC31A6">
            <w:pPr>
              <w:pStyle w:val="Table09Row"/>
            </w:pPr>
            <w:r>
              <w:rPr>
                <w:i/>
              </w:rPr>
              <w:t>Town boundaries, Newcastle (1860)</w:t>
            </w:r>
          </w:p>
        </w:tc>
        <w:tc>
          <w:tcPr>
            <w:tcW w:w="1276" w:type="dxa"/>
          </w:tcPr>
          <w:p w14:paraId="76CA288D" w14:textId="77777777" w:rsidR="00B13B28" w:rsidRDefault="00CC31A6">
            <w:pPr>
              <w:pStyle w:val="Table09Row"/>
            </w:pPr>
            <w:r>
              <w:t>12 Dec 1860</w:t>
            </w:r>
          </w:p>
        </w:tc>
        <w:tc>
          <w:tcPr>
            <w:tcW w:w="3402" w:type="dxa"/>
          </w:tcPr>
          <w:p w14:paraId="44829498" w14:textId="77777777" w:rsidR="00B13B28" w:rsidRDefault="00CC31A6">
            <w:pPr>
              <w:pStyle w:val="Table09Row"/>
            </w:pPr>
            <w:r>
              <w:t>12 Dec 1860</w:t>
            </w:r>
          </w:p>
        </w:tc>
        <w:tc>
          <w:tcPr>
            <w:tcW w:w="1123" w:type="dxa"/>
          </w:tcPr>
          <w:p w14:paraId="608B704C" w14:textId="77777777" w:rsidR="00B13B28" w:rsidRDefault="00CC31A6">
            <w:pPr>
              <w:pStyle w:val="Table09Row"/>
            </w:pPr>
            <w:r>
              <w:t>1970/010</w:t>
            </w:r>
          </w:p>
        </w:tc>
      </w:tr>
      <w:tr w:rsidR="00B13B28" w14:paraId="333E6B1A" w14:textId="77777777">
        <w:trPr>
          <w:cantSplit/>
          <w:jc w:val="center"/>
        </w:trPr>
        <w:tc>
          <w:tcPr>
            <w:tcW w:w="1418" w:type="dxa"/>
          </w:tcPr>
          <w:p w14:paraId="5B560440" w14:textId="77777777" w:rsidR="00B13B28" w:rsidRDefault="00CC31A6">
            <w:pPr>
              <w:pStyle w:val="Table09Row"/>
            </w:pPr>
            <w:r>
              <w:t>1860 (23 &amp; 24 Vict. c. 38)</w:t>
            </w:r>
          </w:p>
        </w:tc>
        <w:tc>
          <w:tcPr>
            <w:tcW w:w="2693" w:type="dxa"/>
          </w:tcPr>
          <w:p w14:paraId="0DEDEB50" w14:textId="77777777" w:rsidR="00B13B28" w:rsidRDefault="00CC31A6">
            <w:pPr>
              <w:pStyle w:val="Table09Row"/>
            </w:pPr>
            <w:r>
              <w:rPr>
                <w:i/>
              </w:rPr>
              <w:t>Property law amendment (1860) (Imp)</w:t>
            </w:r>
          </w:p>
        </w:tc>
        <w:tc>
          <w:tcPr>
            <w:tcW w:w="1276" w:type="dxa"/>
          </w:tcPr>
          <w:p w14:paraId="7B690A4A" w14:textId="77777777" w:rsidR="00B13B28" w:rsidRDefault="00B13B28">
            <w:pPr>
              <w:pStyle w:val="Table09Row"/>
            </w:pPr>
          </w:p>
        </w:tc>
        <w:tc>
          <w:tcPr>
            <w:tcW w:w="3402" w:type="dxa"/>
          </w:tcPr>
          <w:p w14:paraId="07BCBBDC" w14:textId="77777777" w:rsidR="00B13B28" w:rsidRDefault="00CC31A6">
            <w:pPr>
              <w:pStyle w:val="Table09Row"/>
            </w:pPr>
            <w:r>
              <w:t>15 Jul 1867 (ad</w:t>
            </w:r>
            <w:r>
              <w:t>opted by Imperial Acts Adopting Ordinance 1867 (31 Vict. No. 8 (1867) item 7))</w:t>
            </w:r>
          </w:p>
        </w:tc>
        <w:tc>
          <w:tcPr>
            <w:tcW w:w="1123" w:type="dxa"/>
          </w:tcPr>
          <w:p w14:paraId="6E7FADE0" w14:textId="77777777" w:rsidR="00B13B28" w:rsidRDefault="00CC31A6">
            <w:pPr>
              <w:pStyle w:val="Table09Row"/>
            </w:pPr>
            <w:r>
              <w:t>1969/032</w:t>
            </w:r>
          </w:p>
        </w:tc>
      </w:tr>
      <w:tr w:rsidR="00B13B28" w14:paraId="275E1800" w14:textId="77777777">
        <w:trPr>
          <w:cantSplit/>
          <w:jc w:val="center"/>
        </w:trPr>
        <w:tc>
          <w:tcPr>
            <w:tcW w:w="1418" w:type="dxa"/>
          </w:tcPr>
          <w:p w14:paraId="7C9FA0AE" w14:textId="77777777" w:rsidR="00B13B28" w:rsidRDefault="00CC31A6">
            <w:pPr>
              <w:pStyle w:val="Table09Row"/>
            </w:pPr>
            <w:r>
              <w:t>1860 (23 &amp; 24 Vict. 145)</w:t>
            </w:r>
          </w:p>
        </w:tc>
        <w:tc>
          <w:tcPr>
            <w:tcW w:w="2693" w:type="dxa"/>
          </w:tcPr>
          <w:p w14:paraId="12E4240E" w14:textId="77777777" w:rsidR="00B13B28" w:rsidRDefault="00CC31A6">
            <w:pPr>
              <w:pStyle w:val="Table09Row"/>
            </w:pPr>
            <w:r>
              <w:rPr>
                <w:i/>
              </w:rPr>
              <w:t>Trustees’ and mortgagees’ powers (1860) (Imp)</w:t>
            </w:r>
          </w:p>
        </w:tc>
        <w:tc>
          <w:tcPr>
            <w:tcW w:w="1276" w:type="dxa"/>
          </w:tcPr>
          <w:p w14:paraId="5547F5D7" w14:textId="77777777" w:rsidR="00B13B28" w:rsidRDefault="00B13B28">
            <w:pPr>
              <w:pStyle w:val="Table09Row"/>
            </w:pPr>
          </w:p>
        </w:tc>
        <w:tc>
          <w:tcPr>
            <w:tcW w:w="3402" w:type="dxa"/>
          </w:tcPr>
          <w:p w14:paraId="44AF2141" w14:textId="77777777" w:rsidR="00B13B28" w:rsidRDefault="00CC31A6">
            <w:pPr>
              <w:pStyle w:val="Table09Row"/>
            </w:pPr>
            <w:r>
              <w:t>15 Jul 1867 (adopted by Imperial Acts Adopting Ordinance 1867 (31 Vict. No. 8 item 8))</w:t>
            </w:r>
          </w:p>
        </w:tc>
        <w:tc>
          <w:tcPr>
            <w:tcW w:w="1123" w:type="dxa"/>
          </w:tcPr>
          <w:p w14:paraId="0D9BA6E3" w14:textId="77777777" w:rsidR="00B13B28" w:rsidRDefault="00CC31A6">
            <w:pPr>
              <w:pStyle w:val="Table09Row"/>
            </w:pPr>
            <w:r>
              <w:t>1969/032</w:t>
            </w:r>
          </w:p>
        </w:tc>
      </w:tr>
    </w:tbl>
    <w:p w14:paraId="5FCB810E" w14:textId="77777777" w:rsidR="00B13B28" w:rsidRDefault="00B13B28"/>
    <w:p w14:paraId="1D22D3C0" w14:textId="77777777" w:rsidR="00B13B28" w:rsidRDefault="00CC31A6">
      <w:pPr>
        <w:pStyle w:val="IAlphabetDivider"/>
      </w:pPr>
      <w:r>
        <w:t>1859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346D2E45" w14:textId="77777777">
        <w:trPr>
          <w:cantSplit/>
          <w:trHeight w:val="510"/>
          <w:tblHeader/>
          <w:jc w:val="center"/>
        </w:trPr>
        <w:tc>
          <w:tcPr>
            <w:tcW w:w="1418" w:type="dxa"/>
            <w:tcBorders>
              <w:top w:val="single" w:sz="4" w:space="0" w:color="auto"/>
              <w:bottom w:val="single" w:sz="4" w:space="0" w:color="auto"/>
            </w:tcBorders>
            <w:vAlign w:val="center"/>
          </w:tcPr>
          <w:p w14:paraId="5C22222C"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2485DF62"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3ED76D92"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69935201"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53BDD3A4" w14:textId="77777777" w:rsidR="00B13B28" w:rsidRDefault="00CC31A6">
            <w:pPr>
              <w:pStyle w:val="Table09Hdr"/>
            </w:pPr>
            <w:r>
              <w:t>Repealed/Expired</w:t>
            </w:r>
          </w:p>
        </w:tc>
      </w:tr>
      <w:tr w:rsidR="00B13B28" w14:paraId="17E555E0" w14:textId="77777777">
        <w:trPr>
          <w:cantSplit/>
          <w:jc w:val="center"/>
        </w:trPr>
        <w:tc>
          <w:tcPr>
            <w:tcW w:w="1418" w:type="dxa"/>
          </w:tcPr>
          <w:p w14:paraId="5B94D1ED" w14:textId="77777777" w:rsidR="00B13B28" w:rsidRDefault="00CC31A6">
            <w:pPr>
              <w:pStyle w:val="Table09Row"/>
            </w:pPr>
            <w:r>
              <w:t>1859 (23 Vict. No. 1)</w:t>
            </w:r>
          </w:p>
        </w:tc>
        <w:tc>
          <w:tcPr>
            <w:tcW w:w="2693" w:type="dxa"/>
          </w:tcPr>
          <w:p w14:paraId="77464829" w14:textId="77777777" w:rsidR="00B13B28" w:rsidRDefault="00CC31A6">
            <w:pPr>
              <w:pStyle w:val="Table09Row"/>
            </w:pPr>
            <w:r>
              <w:rPr>
                <w:i/>
              </w:rPr>
              <w:t>Criminal law, embezzlement (1859)</w:t>
            </w:r>
          </w:p>
        </w:tc>
        <w:tc>
          <w:tcPr>
            <w:tcW w:w="1276" w:type="dxa"/>
          </w:tcPr>
          <w:p w14:paraId="5E4B4FA5" w14:textId="77777777" w:rsidR="00B13B28" w:rsidRDefault="00CC31A6">
            <w:pPr>
              <w:pStyle w:val="Table09Row"/>
            </w:pPr>
            <w:r>
              <w:t>18 Nov 1859</w:t>
            </w:r>
          </w:p>
        </w:tc>
        <w:tc>
          <w:tcPr>
            <w:tcW w:w="3402" w:type="dxa"/>
          </w:tcPr>
          <w:p w14:paraId="0A3B456F" w14:textId="77777777" w:rsidR="00B13B28" w:rsidRDefault="00CC31A6">
            <w:pPr>
              <w:pStyle w:val="Table09Row"/>
            </w:pPr>
            <w:r>
              <w:t>18 Nov 1859</w:t>
            </w:r>
          </w:p>
        </w:tc>
        <w:tc>
          <w:tcPr>
            <w:tcW w:w="1123" w:type="dxa"/>
          </w:tcPr>
          <w:p w14:paraId="1EE37AA9" w14:textId="77777777" w:rsidR="00B13B28" w:rsidRDefault="00CC31A6">
            <w:pPr>
              <w:pStyle w:val="Table09Row"/>
            </w:pPr>
            <w:r>
              <w:t>1865 (29 Vict. No. 5)</w:t>
            </w:r>
          </w:p>
        </w:tc>
      </w:tr>
      <w:tr w:rsidR="00B13B28" w14:paraId="7E0ADFD7" w14:textId="77777777">
        <w:trPr>
          <w:cantSplit/>
          <w:jc w:val="center"/>
        </w:trPr>
        <w:tc>
          <w:tcPr>
            <w:tcW w:w="1418" w:type="dxa"/>
          </w:tcPr>
          <w:p w14:paraId="541C39DB" w14:textId="77777777" w:rsidR="00B13B28" w:rsidRDefault="00CC31A6">
            <w:pPr>
              <w:pStyle w:val="Table09Row"/>
            </w:pPr>
            <w:r>
              <w:t>1859 (23 Vict. No. 2)</w:t>
            </w:r>
          </w:p>
        </w:tc>
        <w:tc>
          <w:tcPr>
            <w:tcW w:w="2693" w:type="dxa"/>
          </w:tcPr>
          <w:p w14:paraId="59E46B56" w14:textId="77777777" w:rsidR="00B13B28" w:rsidRDefault="00CC31A6">
            <w:pPr>
              <w:pStyle w:val="Table09Row"/>
            </w:pPr>
            <w:r>
              <w:rPr>
                <w:i/>
              </w:rPr>
              <w:t>Criminal procedure, nolle prosequi (1859)</w:t>
            </w:r>
          </w:p>
        </w:tc>
        <w:tc>
          <w:tcPr>
            <w:tcW w:w="1276" w:type="dxa"/>
          </w:tcPr>
          <w:p w14:paraId="2AF6A7D9" w14:textId="77777777" w:rsidR="00B13B28" w:rsidRDefault="00CC31A6">
            <w:pPr>
              <w:pStyle w:val="Table09Row"/>
            </w:pPr>
            <w:r>
              <w:t>18 Nov 1859</w:t>
            </w:r>
          </w:p>
        </w:tc>
        <w:tc>
          <w:tcPr>
            <w:tcW w:w="3402" w:type="dxa"/>
          </w:tcPr>
          <w:p w14:paraId="5391EEFF" w14:textId="77777777" w:rsidR="00B13B28" w:rsidRDefault="00CC31A6">
            <w:pPr>
              <w:pStyle w:val="Table09Row"/>
            </w:pPr>
            <w:r>
              <w:t>18 Nov 1859</w:t>
            </w:r>
          </w:p>
        </w:tc>
        <w:tc>
          <w:tcPr>
            <w:tcW w:w="1123" w:type="dxa"/>
          </w:tcPr>
          <w:p w14:paraId="208A8B33" w14:textId="77777777" w:rsidR="00B13B28" w:rsidRDefault="00CC31A6">
            <w:pPr>
              <w:pStyle w:val="Table09Row"/>
            </w:pPr>
            <w:r>
              <w:t>1883 (47 Vict. No. 6)</w:t>
            </w:r>
          </w:p>
        </w:tc>
      </w:tr>
      <w:tr w:rsidR="00B13B28" w14:paraId="43196601" w14:textId="77777777">
        <w:trPr>
          <w:cantSplit/>
          <w:jc w:val="center"/>
        </w:trPr>
        <w:tc>
          <w:tcPr>
            <w:tcW w:w="1418" w:type="dxa"/>
          </w:tcPr>
          <w:p w14:paraId="023A43C7" w14:textId="77777777" w:rsidR="00B13B28" w:rsidRDefault="00CC31A6">
            <w:pPr>
              <w:pStyle w:val="Table09Row"/>
            </w:pPr>
            <w:r>
              <w:t>1859 (23 Vict. No. 3)</w:t>
            </w:r>
          </w:p>
        </w:tc>
        <w:tc>
          <w:tcPr>
            <w:tcW w:w="2693" w:type="dxa"/>
          </w:tcPr>
          <w:p w14:paraId="1046E8C3" w14:textId="77777777" w:rsidR="00B13B28" w:rsidRDefault="00CC31A6">
            <w:pPr>
              <w:pStyle w:val="Table09Row"/>
            </w:pPr>
            <w:r>
              <w:rPr>
                <w:i/>
              </w:rPr>
              <w:t>Criminal procedure, summary (1859)</w:t>
            </w:r>
          </w:p>
        </w:tc>
        <w:tc>
          <w:tcPr>
            <w:tcW w:w="1276" w:type="dxa"/>
          </w:tcPr>
          <w:p w14:paraId="0B5C2E8D" w14:textId="77777777" w:rsidR="00B13B28" w:rsidRDefault="00CC31A6">
            <w:pPr>
              <w:pStyle w:val="Table09Row"/>
            </w:pPr>
            <w:r>
              <w:t>18 Nov 1859</w:t>
            </w:r>
          </w:p>
        </w:tc>
        <w:tc>
          <w:tcPr>
            <w:tcW w:w="3402" w:type="dxa"/>
          </w:tcPr>
          <w:p w14:paraId="6A729A0E" w14:textId="77777777" w:rsidR="00B13B28" w:rsidRDefault="00CC31A6">
            <w:pPr>
              <w:pStyle w:val="Table09Row"/>
            </w:pPr>
            <w:r>
              <w:t>18 Nov 1859</w:t>
            </w:r>
          </w:p>
        </w:tc>
        <w:tc>
          <w:tcPr>
            <w:tcW w:w="1123" w:type="dxa"/>
          </w:tcPr>
          <w:p w14:paraId="498D0C30" w14:textId="77777777" w:rsidR="00B13B28" w:rsidRDefault="00CC31A6">
            <w:pPr>
              <w:pStyle w:val="Table09Row"/>
            </w:pPr>
            <w:r>
              <w:t xml:space="preserve">1902 </w:t>
            </w:r>
            <w:r>
              <w:t>(2 Edw. VII No. 11)</w:t>
            </w:r>
          </w:p>
        </w:tc>
      </w:tr>
      <w:tr w:rsidR="00B13B28" w14:paraId="6CBA0B8D" w14:textId="77777777">
        <w:trPr>
          <w:cantSplit/>
          <w:jc w:val="center"/>
        </w:trPr>
        <w:tc>
          <w:tcPr>
            <w:tcW w:w="1418" w:type="dxa"/>
          </w:tcPr>
          <w:p w14:paraId="406B02AA" w14:textId="77777777" w:rsidR="00B13B28" w:rsidRDefault="00CC31A6">
            <w:pPr>
              <w:pStyle w:val="Table09Row"/>
            </w:pPr>
            <w:r>
              <w:t>1859 (23 Vict. No. 4)</w:t>
            </w:r>
          </w:p>
        </w:tc>
        <w:tc>
          <w:tcPr>
            <w:tcW w:w="2693" w:type="dxa"/>
          </w:tcPr>
          <w:p w14:paraId="6452067A" w14:textId="77777777" w:rsidR="00B13B28" w:rsidRDefault="00CC31A6">
            <w:pPr>
              <w:pStyle w:val="Table09Row"/>
            </w:pPr>
            <w:r>
              <w:rPr>
                <w:i/>
              </w:rPr>
              <w:t>Postage amendment (1859)</w:t>
            </w:r>
          </w:p>
        </w:tc>
        <w:tc>
          <w:tcPr>
            <w:tcW w:w="1276" w:type="dxa"/>
          </w:tcPr>
          <w:p w14:paraId="39CF648A" w14:textId="77777777" w:rsidR="00B13B28" w:rsidRDefault="00CC31A6">
            <w:pPr>
              <w:pStyle w:val="Table09Row"/>
            </w:pPr>
            <w:r>
              <w:t>18 Nov 1859</w:t>
            </w:r>
          </w:p>
        </w:tc>
        <w:tc>
          <w:tcPr>
            <w:tcW w:w="3402" w:type="dxa"/>
          </w:tcPr>
          <w:p w14:paraId="6450E363" w14:textId="77777777" w:rsidR="00B13B28" w:rsidRDefault="00CC31A6">
            <w:pPr>
              <w:pStyle w:val="Table09Row"/>
            </w:pPr>
            <w:r>
              <w:t>18 Nov 1859</w:t>
            </w:r>
          </w:p>
        </w:tc>
        <w:tc>
          <w:tcPr>
            <w:tcW w:w="1123" w:type="dxa"/>
          </w:tcPr>
          <w:p w14:paraId="0E304454" w14:textId="77777777" w:rsidR="00B13B28" w:rsidRDefault="00CC31A6">
            <w:pPr>
              <w:pStyle w:val="Table09Row"/>
            </w:pPr>
            <w:r>
              <w:t>1893 (57 Vict. No. 5)</w:t>
            </w:r>
          </w:p>
        </w:tc>
      </w:tr>
      <w:tr w:rsidR="00B13B28" w14:paraId="2E2ABD29" w14:textId="77777777">
        <w:trPr>
          <w:cantSplit/>
          <w:jc w:val="center"/>
        </w:trPr>
        <w:tc>
          <w:tcPr>
            <w:tcW w:w="1418" w:type="dxa"/>
          </w:tcPr>
          <w:p w14:paraId="385A138A" w14:textId="77777777" w:rsidR="00B13B28" w:rsidRDefault="00CC31A6">
            <w:pPr>
              <w:pStyle w:val="Table09Row"/>
            </w:pPr>
            <w:r>
              <w:t>1859 (23 Vict. No. 5)</w:t>
            </w:r>
          </w:p>
        </w:tc>
        <w:tc>
          <w:tcPr>
            <w:tcW w:w="2693" w:type="dxa"/>
          </w:tcPr>
          <w:p w14:paraId="72AC5D96" w14:textId="77777777" w:rsidR="00B13B28" w:rsidRDefault="00CC31A6">
            <w:pPr>
              <w:pStyle w:val="Table09Row"/>
            </w:pPr>
            <w:r>
              <w:rPr>
                <w:i/>
              </w:rPr>
              <w:t>Police amendment (1859)</w:t>
            </w:r>
          </w:p>
        </w:tc>
        <w:tc>
          <w:tcPr>
            <w:tcW w:w="1276" w:type="dxa"/>
          </w:tcPr>
          <w:p w14:paraId="598F3622" w14:textId="77777777" w:rsidR="00B13B28" w:rsidRDefault="00CC31A6">
            <w:pPr>
              <w:pStyle w:val="Table09Row"/>
            </w:pPr>
            <w:r>
              <w:t>18 Nov 1859</w:t>
            </w:r>
          </w:p>
        </w:tc>
        <w:tc>
          <w:tcPr>
            <w:tcW w:w="3402" w:type="dxa"/>
          </w:tcPr>
          <w:p w14:paraId="661C8CE4" w14:textId="77777777" w:rsidR="00B13B28" w:rsidRDefault="00CC31A6">
            <w:pPr>
              <w:pStyle w:val="Table09Row"/>
            </w:pPr>
            <w:r>
              <w:t>18 Nov 1859</w:t>
            </w:r>
          </w:p>
        </w:tc>
        <w:tc>
          <w:tcPr>
            <w:tcW w:w="1123" w:type="dxa"/>
          </w:tcPr>
          <w:p w14:paraId="7055FF29" w14:textId="77777777" w:rsidR="00B13B28" w:rsidRDefault="00CC31A6">
            <w:pPr>
              <w:pStyle w:val="Table09Row"/>
            </w:pPr>
            <w:r>
              <w:t>1861 (25 Vict. No. 15)</w:t>
            </w:r>
          </w:p>
        </w:tc>
      </w:tr>
      <w:tr w:rsidR="00B13B28" w14:paraId="68228F0A" w14:textId="77777777">
        <w:trPr>
          <w:cantSplit/>
          <w:jc w:val="center"/>
        </w:trPr>
        <w:tc>
          <w:tcPr>
            <w:tcW w:w="1418" w:type="dxa"/>
          </w:tcPr>
          <w:p w14:paraId="38A78BB6" w14:textId="77777777" w:rsidR="00B13B28" w:rsidRDefault="00CC31A6">
            <w:pPr>
              <w:pStyle w:val="Table09Row"/>
            </w:pPr>
            <w:r>
              <w:t>1859 (23 Vict. No. 6)</w:t>
            </w:r>
          </w:p>
        </w:tc>
        <w:tc>
          <w:tcPr>
            <w:tcW w:w="2693" w:type="dxa"/>
          </w:tcPr>
          <w:p w14:paraId="0EA79957" w14:textId="77777777" w:rsidR="00B13B28" w:rsidRDefault="00CC31A6">
            <w:pPr>
              <w:pStyle w:val="Table09Row"/>
            </w:pPr>
            <w:r>
              <w:rPr>
                <w:i/>
              </w:rPr>
              <w:t>Naturalisation, H Lipschi</w:t>
            </w:r>
            <w:r>
              <w:rPr>
                <w:i/>
              </w:rPr>
              <w:t>tz (1859)</w:t>
            </w:r>
          </w:p>
        </w:tc>
        <w:tc>
          <w:tcPr>
            <w:tcW w:w="1276" w:type="dxa"/>
          </w:tcPr>
          <w:p w14:paraId="4EB25860" w14:textId="77777777" w:rsidR="00B13B28" w:rsidRDefault="00CC31A6">
            <w:pPr>
              <w:pStyle w:val="Table09Row"/>
            </w:pPr>
            <w:r>
              <w:t>18 Nov 1859</w:t>
            </w:r>
          </w:p>
        </w:tc>
        <w:tc>
          <w:tcPr>
            <w:tcW w:w="3402" w:type="dxa"/>
          </w:tcPr>
          <w:p w14:paraId="2AF53670" w14:textId="77777777" w:rsidR="00B13B28" w:rsidRDefault="00CC31A6">
            <w:pPr>
              <w:pStyle w:val="Table09Row"/>
            </w:pPr>
            <w:r>
              <w:t>18 Nov 1859</w:t>
            </w:r>
          </w:p>
        </w:tc>
        <w:tc>
          <w:tcPr>
            <w:tcW w:w="1123" w:type="dxa"/>
          </w:tcPr>
          <w:p w14:paraId="1C363F2E" w14:textId="77777777" w:rsidR="00B13B28" w:rsidRDefault="00CC31A6">
            <w:pPr>
              <w:pStyle w:val="Table09Row"/>
            </w:pPr>
            <w:r>
              <w:t>1964/061 (13 Eliz. II No. 61)</w:t>
            </w:r>
          </w:p>
        </w:tc>
      </w:tr>
      <w:tr w:rsidR="00B13B28" w14:paraId="03B30455" w14:textId="77777777">
        <w:trPr>
          <w:cantSplit/>
          <w:jc w:val="center"/>
        </w:trPr>
        <w:tc>
          <w:tcPr>
            <w:tcW w:w="1418" w:type="dxa"/>
          </w:tcPr>
          <w:p w14:paraId="10D66FD7" w14:textId="77777777" w:rsidR="00B13B28" w:rsidRDefault="00CC31A6">
            <w:pPr>
              <w:pStyle w:val="Table09Row"/>
            </w:pPr>
            <w:r>
              <w:t>1859 (23 Vict. No. 7)</w:t>
            </w:r>
          </w:p>
        </w:tc>
        <w:tc>
          <w:tcPr>
            <w:tcW w:w="2693" w:type="dxa"/>
          </w:tcPr>
          <w:p w14:paraId="0D8D5297" w14:textId="77777777" w:rsidR="00B13B28" w:rsidRDefault="00CC31A6">
            <w:pPr>
              <w:pStyle w:val="Table09Row"/>
            </w:pPr>
            <w:r>
              <w:rPr>
                <w:i/>
              </w:rPr>
              <w:t>Naturalisation, A J Lecaille (1859)</w:t>
            </w:r>
          </w:p>
        </w:tc>
        <w:tc>
          <w:tcPr>
            <w:tcW w:w="1276" w:type="dxa"/>
          </w:tcPr>
          <w:p w14:paraId="01A62946" w14:textId="77777777" w:rsidR="00B13B28" w:rsidRDefault="00CC31A6">
            <w:pPr>
              <w:pStyle w:val="Table09Row"/>
            </w:pPr>
            <w:r>
              <w:t>18 Nov 1859</w:t>
            </w:r>
          </w:p>
        </w:tc>
        <w:tc>
          <w:tcPr>
            <w:tcW w:w="3402" w:type="dxa"/>
          </w:tcPr>
          <w:p w14:paraId="5E8A21AB" w14:textId="77777777" w:rsidR="00B13B28" w:rsidRDefault="00CC31A6">
            <w:pPr>
              <w:pStyle w:val="Table09Row"/>
            </w:pPr>
            <w:r>
              <w:t>18 Nov 1859</w:t>
            </w:r>
          </w:p>
        </w:tc>
        <w:tc>
          <w:tcPr>
            <w:tcW w:w="1123" w:type="dxa"/>
          </w:tcPr>
          <w:p w14:paraId="743A82A6" w14:textId="77777777" w:rsidR="00B13B28" w:rsidRDefault="00CC31A6">
            <w:pPr>
              <w:pStyle w:val="Table09Row"/>
            </w:pPr>
            <w:r>
              <w:t>1964/061 (13 Eliz. II No. 61)</w:t>
            </w:r>
          </w:p>
        </w:tc>
      </w:tr>
      <w:tr w:rsidR="00B13B28" w14:paraId="63CC5420" w14:textId="77777777">
        <w:trPr>
          <w:cantSplit/>
          <w:jc w:val="center"/>
        </w:trPr>
        <w:tc>
          <w:tcPr>
            <w:tcW w:w="1418" w:type="dxa"/>
          </w:tcPr>
          <w:p w14:paraId="05B9E542" w14:textId="77777777" w:rsidR="00B13B28" w:rsidRDefault="00CC31A6">
            <w:pPr>
              <w:pStyle w:val="Table09Row"/>
            </w:pPr>
            <w:r>
              <w:t>1859 (23 Vict. No. 8)</w:t>
            </w:r>
          </w:p>
        </w:tc>
        <w:tc>
          <w:tcPr>
            <w:tcW w:w="2693" w:type="dxa"/>
          </w:tcPr>
          <w:p w14:paraId="479CC72E" w14:textId="77777777" w:rsidR="00B13B28" w:rsidRDefault="00CC31A6">
            <w:pPr>
              <w:pStyle w:val="Table09Row"/>
            </w:pPr>
            <w:r>
              <w:rPr>
                <w:i/>
              </w:rPr>
              <w:t>Criminal law and procedure amendment (1859)</w:t>
            </w:r>
          </w:p>
        </w:tc>
        <w:tc>
          <w:tcPr>
            <w:tcW w:w="1276" w:type="dxa"/>
          </w:tcPr>
          <w:p w14:paraId="6491FE02" w14:textId="77777777" w:rsidR="00B13B28" w:rsidRDefault="00CC31A6">
            <w:pPr>
              <w:pStyle w:val="Table09Row"/>
            </w:pPr>
            <w:r>
              <w:t>18 Nov 1859</w:t>
            </w:r>
          </w:p>
        </w:tc>
        <w:tc>
          <w:tcPr>
            <w:tcW w:w="3402" w:type="dxa"/>
          </w:tcPr>
          <w:p w14:paraId="4FCA8BCF" w14:textId="77777777" w:rsidR="00B13B28" w:rsidRDefault="00CC31A6">
            <w:pPr>
              <w:pStyle w:val="Table09Row"/>
            </w:pPr>
            <w:r>
              <w:t>18 Nov 1859</w:t>
            </w:r>
          </w:p>
        </w:tc>
        <w:tc>
          <w:tcPr>
            <w:tcW w:w="1123" w:type="dxa"/>
          </w:tcPr>
          <w:p w14:paraId="2862726C" w14:textId="77777777" w:rsidR="00B13B28" w:rsidRDefault="00CC31A6">
            <w:pPr>
              <w:pStyle w:val="Table09Row"/>
            </w:pPr>
            <w:r>
              <w:t>1902 (1 &amp; 2 Edw. VII No. 14)</w:t>
            </w:r>
          </w:p>
        </w:tc>
      </w:tr>
      <w:tr w:rsidR="00B13B28" w14:paraId="52F7FF12" w14:textId="77777777">
        <w:trPr>
          <w:cantSplit/>
          <w:jc w:val="center"/>
        </w:trPr>
        <w:tc>
          <w:tcPr>
            <w:tcW w:w="1418" w:type="dxa"/>
          </w:tcPr>
          <w:p w14:paraId="30C446FD" w14:textId="77777777" w:rsidR="00B13B28" w:rsidRDefault="00CC31A6">
            <w:pPr>
              <w:pStyle w:val="Table09Row"/>
            </w:pPr>
            <w:r>
              <w:t>1859 (23 Vict. No. 9)</w:t>
            </w:r>
          </w:p>
        </w:tc>
        <w:tc>
          <w:tcPr>
            <w:tcW w:w="2693" w:type="dxa"/>
          </w:tcPr>
          <w:p w14:paraId="74E418F2" w14:textId="77777777" w:rsidR="00B13B28" w:rsidRDefault="00CC31A6">
            <w:pPr>
              <w:pStyle w:val="Table09Row"/>
            </w:pPr>
            <w:r>
              <w:rPr>
                <w:i/>
              </w:rPr>
              <w:t>Liquor sales amendment (1859)</w:t>
            </w:r>
          </w:p>
        </w:tc>
        <w:tc>
          <w:tcPr>
            <w:tcW w:w="1276" w:type="dxa"/>
          </w:tcPr>
          <w:p w14:paraId="6D9DEF3A" w14:textId="77777777" w:rsidR="00B13B28" w:rsidRDefault="00CC31A6">
            <w:pPr>
              <w:pStyle w:val="Table09Row"/>
            </w:pPr>
            <w:r>
              <w:t>18 Nov 1859</w:t>
            </w:r>
          </w:p>
        </w:tc>
        <w:tc>
          <w:tcPr>
            <w:tcW w:w="3402" w:type="dxa"/>
          </w:tcPr>
          <w:p w14:paraId="5EEF72E3" w14:textId="77777777" w:rsidR="00B13B28" w:rsidRDefault="00CC31A6">
            <w:pPr>
              <w:pStyle w:val="Table09Row"/>
            </w:pPr>
            <w:r>
              <w:t>18 Nov 1859</w:t>
            </w:r>
          </w:p>
        </w:tc>
        <w:tc>
          <w:tcPr>
            <w:tcW w:w="1123" w:type="dxa"/>
          </w:tcPr>
          <w:p w14:paraId="2317612F" w14:textId="77777777" w:rsidR="00B13B28" w:rsidRDefault="00CC31A6">
            <w:pPr>
              <w:pStyle w:val="Table09Row"/>
            </w:pPr>
            <w:r>
              <w:t>1872 (36 Vict. No. 5)</w:t>
            </w:r>
          </w:p>
        </w:tc>
      </w:tr>
      <w:tr w:rsidR="00B13B28" w14:paraId="677D7046" w14:textId="77777777">
        <w:trPr>
          <w:cantSplit/>
          <w:jc w:val="center"/>
        </w:trPr>
        <w:tc>
          <w:tcPr>
            <w:tcW w:w="1418" w:type="dxa"/>
          </w:tcPr>
          <w:p w14:paraId="0F013BD2" w14:textId="77777777" w:rsidR="00B13B28" w:rsidRDefault="00CC31A6">
            <w:pPr>
              <w:pStyle w:val="Table09Row"/>
            </w:pPr>
            <w:r>
              <w:t>1859 (23 Vict. No. 10)</w:t>
            </w:r>
          </w:p>
        </w:tc>
        <w:tc>
          <w:tcPr>
            <w:tcW w:w="2693" w:type="dxa"/>
          </w:tcPr>
          <w:p w14:paraId="3D609871" w14:textId="77777777" w:rsidR="00B13B28" w:rsidRDefault="00CC31A6">
            <w:pPr>
              <w:pStyle w:val="Table09Row"/>
            </w:pPr>
            <w:r>
              <w:rPr>
                <w:i/>
              </w:rPr>
              <w:t>Aboriginal offenders, summary trial of, amendment (1859)</w:t>
            </w:r>
          </w:p>
        </w:tc>
        <w:tc>
          <w:tcPr>
            <w:tcW w:w="1276" w:type="dxa"/>
          </w:tcPr>
          <w:p w14:paraId="3DC506E2" w14:textId="77777777" w:rsidR="00B13B28" w:rsidRDefault="00CC31A6">
            <w:pPr>
              <w:pStyle w:val="Table09Row"/>
            </w:pPr>
            <w:r>
              <w:t>18 Nov 1859</w:t>
            </w:r>
          </w:p>
        </w:tc>
        <w:tc>
          <w:tcPr>
            <w:tcW w:w="3402" w:type="dxa"/>
          </w:tcPr>
          <w:p w14:paraId="4AA5F227" w14:textId="77777777" w:rsidR="00B13B28" w:rsidRDefault="00CC31A6">
            <w:pPr>
              <w:pStyle w:val="Table09Row"/>
            </w:pPr>
            <w:r>
              <w:t>18 Nov 1859</w:t>
            </w:r>
          </w:p>
        </w:tc>
        <w:tc>
          <w:tcPr>
            <w:tcW w:w="1123" w:type="dxa"/>
          </w:tcPr>
          <w:p w14:paraId="5B47AB24" w14:textId="77777777" w:rsidR="00B13B28" w:rsidRDefault="00CC31A6">
            <w:pPr>
              <w:pStyle w:val="Table09Row"/>
            </w:pPr>
            <w:r>
              <w:t>1883 (47 Vict. No. 8)</w:t>
            </w:r>
          </w:p>
        </w:tc>
      </w:tr>
      <w:tr w:rsidR="00B13B28" w14:paraId="7D530A09" w14:textId="77777777">
        <w:trPr>
          <w:cantSplit/>
          <w:jc w:val="center"/>
        </w:trPr>
        <w:tc>
          <w:tcPr>
            <w:tcW w:w="1418" w:type="dxa"/>
          </w:tcPr>
          <w:p w14:paraId="5249125B" w14:textId="77777777" w:rsidR="00B13B28" w:rsidRDefault="00CC31A6">
            <w:pPr>
              <w:pStyle w:val="Table09Row"/>
            </w:pPr>
            <w:r>
              <w:t>1859 (23 Vict. No. 11)</w:t>
            </w:r>
          </w:p>
        </w:tc>
        <w:tc>
          <w:tcPr>
            <w:tcW w:w="2693" w:type="dxa"/>
          </w:tcPr>
          <w:p w14:paraId="58522099" w14:textId="77777777" w:rsidR="00B13B28" w:rsidRDefault="00CC31A6">
            <w:pPr>
              <w:pStyle w:val="Table09Row"/>
            </w:pPr>
            <w:r>
              <w:rPr>
                <w:i/>
              </w:rPr>
              <w:t>Liquor distillation (1859)</w:t>
            </w:r>
          </w:p>
        </w:tc>
        <w:tc>
          <w:tcPr>
            <w:tcW w:w="1276" w:type="dxa"/>
          </w:tcPr>
          <w:p w14:paraId="61B96ADE" w14:textId="77777777" w:rsidR="00B13B28" w:rsidRDefault="00CC31A6">
            <w:pPr>
              <w:pStyle w:val="Table09Row"/>
            </w:pPr>
            <w:r>
              <w:t>18 Nov 1859</w:t>
            </w:r>
          </w:p>
        </w:tc>
        <w:tc>
          <w:tcPr>
            <w:tcW w:w="3402" w:type="dxa"/>
          </w:tcPr>
          <w:p w14:paraId="2145A5F6" w14:textId="77777777" w:rsidR="00B13B28" w:rsidRDefault="00CC31A6">
            <w:pPr>
              <w:pStyle w:val="Table09Row"/>
            </w:pPr>
            <w:r>
              <w:t>18 Nov 1859</w:t>
            </w:r>
          </w:p>
        </w:tc>
        <w:tc>
          <w:tcPr>
            <w:tcW w:w="1123" w:type="dxa"/>
          </w:tcPr>
          <w:p w14:paraId="07FC83A5" w14:textId="77777777" w:rsidR="00B13B28" w:rsidRDefault="00CC31A6">
            <w:pPr>
              <w:pStyle w:val="Table09Row"/>
            </w:pPr>
            <w:r>
              <w:t>1871 (35 Vict. No. 12)</w:t>
            </w:r>
          </w:p>
        </w:tc>
      </w:tr>
      <w:tr w:rsidR="00B13B28" w14:paraId="051DD9DB" w14:textId="77777777">
        <w:trPr>
          <w:cantSplit/>
          <w:jc w:val="center"/>
        </w:trPr>
        <w:tc>
          <w:tcPr>
            <w:tcW w:w="1418" w:type="dxa"/>
          </w:tcPr>
          <w:p w14:paraId="75B4E4D7" w14:textId="77777777" w:rsidR="00B13B28" w:rsidRDefault="00CC31A6">
            <w:pPr>
              <w:pStyle w:val="Table09Row"/>
            </w:pPr>
            <w:r>
              <w:t>1859 (23 Vict. No. 12)</w:t>
            </w:r>
          </w:p>
        </w:tc>
        <w:tc>
          <w:tcPr>
            <w:tcW w:w="2693" w:type="dxa"/>
          </w:tcPr>
          <w:p w14:paraId="37BC09C3" w14:textId="77777777" w:rsidR="00B13B28" w:rsidRDefault="00CC31A6">
            <w:pPr>
              <w:pStyle w:val="Table09Row"/>
            </w:pPr>
            <w:r>
              <w:rPr>
                <w:i/>
              </w:rPr>
              <w:t>Appropriation (1859)</w:t>
            </w:r>
          </w:p>
        </w:tc>
        <w:tc>
          <w:tcPr>
            <w:tcW w:w="1276" w:type="dxa"/>
          </w:tcPr>
          <w:p w14:paraId="43CF48D8" w14:textId="77777777" w:rsidR="00B13B28" w:rsidRDefault="00CC31A6">
            <w:pPr>
              <w:pStyle w:val="Table09Row"/>
            </w:pPr>
            <w:r>
              <w:t>18 Nov 1859</w:t>
            </w:r>
          </w:p>
        </w:tc>
        <w:tc>
          <w:tcPr>
            <w:tcW w:w="3402" w:type="dxa"/>
          </w:tcPr>
          <w:p w14:paraId="022A597E" w14:textId="77777777" w:rsidR="00B13B28" w:rsidRDefault="00CC31A6">
            <w:pPr>
              <w:pStyle w:val="Table09Row"/>
            </w:pPr>
            <w:r>
              <w:t>18 Nov 1859</w:t>
            </w:r>
          </w:p>
        </w:tc>
        <w:tc>
          <w:tcPr>
            <w:tcW w:w="1123" w:type="dxa"/>
          </w:tcPr>
          <w:p w14:paraId="2DB7F424" w14:textId="77777777" w:rsidR="00B13B28" w:rsidRDefault="00CC31A6">
            <w:pPr>
              <w:pStyle w:val="Table09Row"/>
            </w:pPr>
            <w:r>
              <w:t>1964/061 (13 Eliz. II No. 61)</w:t>
            </w:r>
          </w:p>
        </w:tc>
      </w:tr>
      <w:tr w:rsidR="00B13B28" w14:paraId="42078AC9" w14:textId="77777777">
        <w:trPr>
          <w:cantSplit/>
          <w:jc w:val="center"/>
        </w:trPr>
        <w:tc>
          <w:tcPr>
            <w:tcW w:w="1418" w:type="dxa"/>
          </w:tcPr>
          <w:p w14:paraId="653B69B1" w14:textId="77777777" w:rsidR="00B13B28" w:rsidRDefault="00CC31A6">
            <w:pPr>
              <w:pStyle w:val="Table09Row"/>
            </w:pPr>
            <w:r>
              <w:t>1859 (22 &amp; 23 Vict. c. 35)</w:t>
            </w:r>
          </w:p>
        </w:tc>
        <w:tc>
          <w:tcPr>
            <w:tcW w:w="2693" w:type="dxa"/>
          </w:tcPr>
          <w:p w14:paraId="3352A1EA" w14:textId="77777777" w:rsidR="00B13B28" w:rsidRDefault="00CC31A6">
            <w:pPr>
              <w:pStyle w:val="Table09Row"/>
            </w:pPr>
            <w:r>
              <w:rPr>
                <w:i/>
              </w:rPr>
              <w:t>Property law amendment (1859) (Imp)</w:t>
            </w:r>
          </w:p>
        </w:tc>
        <w:tc>
          <w:tcPr>
            <w:tcW w:w="1276" w:type="dxa"/>
          </w:tcPr>
          <w:p w14:paraId="041A5618" w14:textId="77777777" w:rsidR="00B13B28" w:rsidRDefault="00B13B28">
            <w:pPr>
              <w:pStyle w:val="Table09Row"/>
            </w:pPr>
          </w:p>
        </w:tc>
        <w:tc>
          <w:tcPr>
            <w:tcW w:w="3402" w:type="dxa"/>
          </w:tcPr>
          <w:p w14:paraId="01658029" w14:textId="77777777" w:rsidR="00B13B28" w:rsidRDefault="00CC31A6">
            <w:pPr>
              <w:pStyle w:val="Table09Row"/>
            </w:pPr>
            <w:r>
              <w:t>15 Jul 1867 (adopted by Imperial Acts Adopting Ordinance 1867 (31 Vict. No. 8 (1867) item 6))</w:t>
            </w:r>
          </w:p>
        </w:tc>
        <w:tc>
          <w:tcPr>
            <w:tcW w:w="1123" w:type="dxa"/>
          </w:tcPr>
          <w:p w14:paraId="2DF2432B" w14:textId="77777777" w:rsidR="00B13B28" w:rsidRDefault="00CC31A6">
            <w:pPr>
              <w:pStyle w:val="Table09Row"/>
            </w:pPr>
            <w:r>
              <w:t>1969/032</w:t>
            </w:r>
          </w:p>
        </w:tc>
      </w:tr>
    </w:tbl>
    <w:p w14:paraId="36640EE9" w14:textId="77777777" w:rsidR="00B13B28" w:rsidRDefault="00B13B28"/>
    <w:p w14:paraId="379CC02F" w14:textId="77777777" w:rsidR="00B13B28" w:rsidRDefault="00CC31A6">
      <w:pPr>
        <w:pStyle w:val="IAlphabetDivider"/>
      </w:pPr>
      <w:r>
        <w:t>1858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1CA1A825" w14:textId="77777777">
        <w:trPr>
          <w:cantSplit/>
          <w:trHeight w:val="510"/>
          <w:tblHeader/>
          <w:jc w:val="center"/>
        </w:trPr>
        <w:tc>
          <w:tcPr>
            <w:tcW w:w="1418" w:type="dxa"/>
            <w:tcBorders>
              <w:top w:val="single" w:sz="4" w:space="0" w:color="auto"/>
              <w:bottom w:val="single" w:sz="4" w:space="0" w:color="auto"/>
            </w:tcBorders>
            <w:vAlign w:val="center"/>
          </w:tcPr>
          <w:p w14:paraId="1385A61D"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0942749D"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558068DA"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3A43476A"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42178DA4" w14:textId="77777777" w:rsidR="00B13B28" w:rsidRDefault="00CC31A6">
            <w:pPr>
              <w:pStyle w:val="Table09Hdr"/>
            </w:pPr>
            <w:r>
              <w:t>Repealed/Expired</w:t>
            </w:r>
          </w:p>
        </w:tc>
      </w:tr>
      <w:tr w:rsidR="00B13B28" w14:paraId="7F5CC584" w14:textId="77777777">
        <w:trPr>
          <w:cantSplit/>
          <w:jc w:val="center"/>
        </w:trPr>
        <w:tc>
          <w:tcPr>
            <w:tcW w:w="1418" w:type="dxa"/>
          </w:tcPr>
          <w:p w14:paraId="00BC4593" w14:textId="77777777" w:rsidR="00B13B28" w:rsidRDefault="00CC31A6">
            <w:pPr>
              <w:pStyle w:val="Table09Row"/>
            </w:pPr>
            <w:r>
              <w:t>1858 (21 Vict. No. 12)</w:t>
            </w:r>
          </w:p>
        </w:tc>
        <w:tc>
          <w:tcPr>
            <w:tcW w:w="2693" w:type="dxa"/>
          </w:tcPr>
          <w:p w14:paraId="51C5B95F" w14:textId="77777777" w:rsidR="00B13B28" w:rsidRDefault="00CC31A6">
            <w:pPr>
              <w:pStyle w:val="Table09Row"/>
            </w:pPr>
            <w:r>
              <w:rPr>
                <w:i/>
              </w:rPr>
              <w:t>Prisons amendment (1858)</w:t>
            </w:r>
          </w:p>
        </w:tc>
        <w:tc>
          <w:tcPr>
            <w:tcW w:w="1276" w:type="dxa"/>
          </w:tcPr>
          <w:p w14:paraId="2965485B" w14:textId="77777777" w:rsidR="00B13B28" w:rsidRDefault="00CC31A6">
            <w:pPr>
              <w:pStyle w:val="Table09Row"/>
            </w:pPr>
            <w:r>
              <w:t>26 May 1858</w:t>
            </w:r>
          </w:p>
        </w:tc>
        <w:tc>
          <w:tcPr>
            <w:tcW w:w="3402" w:type="dxa"/>
          </w:tcPr>
          <w:p w14:paraId="2D959E01" w14:textId="77777777" w:rsidR="00B13B28" w:rsidRDefault="00CC31A6">
            <w:pPr>
              <w:pStyle w:val="Table09Row"/>
            </w:pPr>
            <w:r>
              <w:t>26 May 1858</w:t>
            </w:r>
          </w:p>
        </w:tc>
        <w:tc>
          <w:tcPr>
            <w:tcW w:w="1123" w:type="dxa"/>
          </w:tcPr>
          <w:p w14:paraId="5FDB691F" w14:textId="77777777" w:rsidR="00B13B28" w:rsidRDefault="00CC31A6">
            <w:pPr>
              <w:pStyle w:val="Table09Row"/>
            </w:pPr>
            <w:r>
              <w:t>1903/014 (3 Edw. VII No. 14)</w:t>
            </w:r>
          </w:p>
        </w:tc>
      </w:tr>
      <w:tr w:rsidR="00B13B28" w14:paraId="48DFD39E" w14:textId="77777777">
        <w:trPr>
          <w:cantSplit/>
          <w:jc w:val="center"/>
        </w:trPr>
        <w:tc>
          <w:tcPr>
            <w:tcW w:w="1418" w:type="dxa"/>
          </w:tcPr>
          <w:p w14:paraId="25125171" w14:textId="77777777" w:rsidR="00B13B28" w:rsidRDefault="00CC31A6">
            <w:pPr>
              <w:pStyle w:val="Table09Row"/>
            </w:pPr>
            <w:r>
              <w:t>1858 (22 Vict. No. 1)</w:t>
            </w:r>
          </w:p>
        </w:tc>
        <w:tc>
          <w:tcPr>
            <w:tcW w:w="2693" w:type="dxa"/>
          </w:tcPr>
          <w:p w14:paraId="4ACB1286" w14:textId="77777777" w:rsidR="00B13B28" w:rsidRDefault="00CC31A6">
            <w:pPr>
              <w:pStyle w:val="Table09Row"/>
            </w:pPr>
            <w:r>
              <w:rPr>
                <w:i/>
              </w:rPr>
              <w:t>Naturalisation, J A Baesjou (1858)</w:t>
            </w:r>
          </w:p>
        </w:tc>
        <w:tc>
          <w:tcPr>
            <w:tcW w:w="1276" w:type="dxa"/>
          </w:tcPr>
          <w:p w14:paraId="6B927A8A" w14:textId="77777777" w:rsidR="00B13B28" w:rsidRDefault="00CC31A6">
            <w:pPr>
              <w:pStyle w:val="Table09Row"/>
            </w:pPr>
            <w:r>
              <w:t>8 Sep 1858</w:t>
            </w:r>
          </w:p>
        </w:tc>
        <w:tc>
          <w:tcPr>
            <w:tcW w:w="3402" w:type="dxa"/>
          </w:tcPr>
          <w:p w14:paraId="6D73F47E" w14:textId="77777777" w:rsidR="00B13B28" w:rsidRDefault="00CC31A6">
            <w:pPr>
              <w:pStyle w:val="Table09Row"/>
            </w:pPr>
            <w:r>
              <w:t>8 Sep 1858</w:t>
            </w:r>
          </w:p>
        </w:tc>
        <w:tc>
          <w:tcPr>
            <w:tcW w:w="1123" w:type="dxa"/>
          </w:tcPr>
          <w:p w14:paraId="1477896D" w14:textId="77777777" w:rsidR="00B13B28" w:rsidRDefault="00CC31A6">
            <w:pPr>
              <w:pStyle w:val="Table09Row"/>
            </w:pPr>
            <w:r>
              <w:t>1964/061 (13 Eliz. II No. 61)</w:t>
            </w:r>
          </w:p>
        </w:tc>
      </w:tr>
      <w:tr w:rsidR="00B13B28" w14:paraId="68FC2387" w14:textId="77777777">
        <w:trPr>
          <w:cantSplit/>
          <w:jc w:val="center"/>
        </w:trPr>
        <w:tc>
          <w:tcPr>
            <w:tcW w:w="1418" w:type="dxa"/>
          </w:tcPr>
          <w:p w14:paraId="4DC63701" w14:textId="77777777" w:rsidR="00B13B28" w:rsidRDefault="00CC31A6">
            <w:pPr>
              <w:pStyle w:val="Table09Row"/>
            </w:pPr>
            <w:r>
              <w:t>1858 (22 Vict. No. 2)</w:t>
            </w:r>
          </w:p>
        </w:tc>
        <w:tc>
          <w:tcPr>
            <w:tcW w:w="2693" w:type="dxa"/>
          </w:tcPr>
          <w:p w14:paraId="4838FCB3" w14:textId="77777777" w:rsidR="00B13B28" w:rsidRDefault="00CC31A6">
            <w:pPr>
              <w:pStyle w:val="Table09Row"/>
            </w:pPr>
            <w:r>
              <w:rPr>
                <w:i/>
              </w:rPr>
              <w:t>Appropriation (1858)</w:t>
            </w:r>
          </w:p>
        </w:tc>
        <w:tc>
          <w:tcPr>
            <w:tcW w:w="1276" w:type="dxa"/>
          </w:tcPr>
          <w:p w14:paraId="4D4348FA" w14:textId="77777777" w:rsidR="00B13B28" w:rsidRDefault="00CC31A6">
            <w:pPr>
              <w:pStyle w:val="Table09Row"/>
            </w:pPr>
            <w:r>
              <w:t>17 Sep 1858</w:t>
            </w:r>
          </w:p>
        </w:tc>
        <w:tc>
          <w:tcPr>
            <w:tcW w:w="3402" w:type="dxa"/>
          </w:tcPr>
          <w:p w14:paraId="29537284" w14:textId="77777777" w:rsidR="00B13B28" w:rsidRDefault="00CC31A6">
            <w:pPr>
              <w:pStyle w:val="Table09Row"/>
            </w:pPr>
            <w:r>
              <w:t>17 Sep 1858</w:t>
            </w:r>
          </w:p>
        </w:tc>
        <w:tc>
          <w:tcPr>
            <w:tcW w:w="1123" w:type="dxa"/>
          </w:tcPr>
          <w:p w14:paraId="015D07AD" w14:textId="77777777" w:rsidR="00B13B28" w:rsidRDefault="00CC31A6">
            <w:pPr>
              <w:pStyle w:val="Table09Row"/>
            </w:pPr>
            <w:r>
              <w:t>1964/061 (13 Eliz. II No. 61)</w:t>
            </w:r>
          </w:p>
        </w:tc>
      </w:tr>
      <w:tr w:rsidR="00B13B28" w14:paraId="6B785ABE" w14:textId="77777777">
        <w:trPr>
          <w:cantSplit/>
          <w:jc w:val="center"/>
        </w:trPr>
        <w:tc>
          <w:tcPr>
            <w:tcW w:w="1418" w:type="dxa"/>
          </w:tcPr>
          <w:p w14:paraId="2BEBEE47" w14:textId="77777777" w:rsidR="00B13B28" w:rsidRDefault="00CC31A6">
            <w:pPr>
              <w:pStyle w:val="Table09Row"/>
            </w:pPr>
            <w:r>
              <w:t>1858 (22 Vict. No. 3)</w:t>
            </w:r>
          </w:p>
        </w:tc>
        <w:tc>
          <w:tcPr>
            <w:tcW w:w="2693" w:type="dxa"/>
          </w:tcPr>
          <w:p w14:paraId="1520DEE1" w14:textId="77777777" w:rsidR="00B13B28" w:rsidRDefault="00CC31A6">
            <w:pPr>
              <w:pStyle w:val="Table09Row"/>
            </w:pPr>
            <w:r>
              <w:rPr>
                <w:i/>
              </w:rPr>
              <w:t>Church of England, lands (1858)</w:t>
            </w:r>
          </w:p>
        </w:tc>
        <w:tc>
          <w:tcPr>
            <w:tcW w:w="1276" w:type="dxa"/>
          </w:tcPr>
          <w:p w14:paraId="29132359" w14:textId="77777777" w:rsidR="00B13B28" w:rsidRDefault="00CC31A6">
            <w:pPr>
              <w:pStyle w:val="Table09Row"/>
            </w:pPr>
            <w:r>
              <w:t>17 Sep 1858</w:t>
            </w:r>
          </w:p>
        </w:tc>
        <w:tc>
          <w:tcPr>
            <w:tcW w:w="3402" w:type="dxa"/>
          </w:tcPr>
          <w:p w14:paraId="5E3FDD5B" w14:textId="77777777" w:rsidR="00B13B28" w:rsidRDefault="00CC31A6">
            <w:pPr>
              <w:pStyle w:val="Table09Row"/>
            </w:pPr>
            <w:r>
              <w:t>17 Sep 1858</w:t>
            </w:r>
          </w:p>
        </w:tc>
        <w:tc>
          <w:tcPr>
            <w:tcW w:w="1123" w:type="dxa"/>
          </w:tcPr>
          <w:p w14:paraId="531BC599" w14:textId="77777777" w:rsidR="00B13B28" w:rsidRDefault="00CC31A6">
            <w:pPr>
              <w:pStyle w:val="Table09Row"/>
            </w:pPr>
            <w:r>
              <w:t>1874 (38 Vict. No. 18)</w:t>
            </w:r>
          </w:p>
        </w:tc>
      </w:tr>
      <w:tr w:rsidR="00B13B28" w14:paraId="0D62ED47" w14:textId="77777777">
        <w:trPr>
          <w:cantSplit/>
          <w:jc w:val="center"/>
        </w:trPr>
        <w:tc>
          <w:tcPr>
            <w:tcW w:w="1418" w:type="dxa"/>
          </w:tcPr>
          <w:p w14:paraId="033E14E7" w14:textId="77777777" w:rsidR="00B13B28" w:rsidRDefault="00CC31A6">
            <w:pPr>
              <w:pStyle w:val="Table09Row"/>
            </w:pPr>
            <w:r>
              <w:t>1858 (22 Vict. No. 4)</w:t>
            </w:r>
          </w:p>
        </w:tc>
        <w:tc>
          <w:tcPr>
            <w:tcW w:w="2693" w:type="dxa"/>
          </w:tcPr>
          <w:p w14:paraId="7FB4885A" w14:textId="77777777" w:rsidR="00B13B28" w:rsidRDefault="00CC31A6">
            <w:pPr>
              <w:pStyle w:val="Table09Row"/>
            </w:pPr>
            <w:r>
              <w:rPr>
                <w:i/>
              </w:rPr>
              <w:t>Roman Catholic Church Lands Ordinance 1858</w:t>
            </w:r>
          </w:p>
        </w:tc>
        <w:tc>
          <w:tcPr>
            <w:tcW w:w="1276" w:type="dxa"/>
          </w:tcPr>
          <w:p w14:paraId="4BDFEBDE" w14:textId="77777777" w:rsidR="00B13B28" w:rsidRDefault="00CC31A6">
            <w:pPr>
              <w:pStyle w:val="Table09Row"/>
            </w:pPr>
            <w:r>
              <w:t>17 Sep 1858</w:t>
            </w:r>
          </w:p>
        </w:tc>
        <w:tc>
          <w:tcPr>
            <w:tcW w:w="3402" w:type="dxa"/>
          </w:tcPr>
          <w:p w14:paraId="68688846" w14:textId="77777777" w:rsidR="00B13B28" w:rsidRDefault="00CC31A6">
            <w:pPr>
              <w:pStyle w:val="Table09Row"/>
            </w:pPr>
            <w:r>
              <w:t>17 Sep 1858</w:t>
            </w:r>
          </w:p>
        </w:tc>
        <w:tc>
          <w:tcPr>
            <w:tcW w:w="1123" w:type="dxa"/>
          </w:tcPr>
          <w:p w14:paraId="0D40E376" w14:textId="77777777" w:rsidR="00B13B28" w:rsidRDefault="00B13B28">
            <w:pPr>
              <w:pStyle w:val="Table09Row"/>
            </w:pPr>
          </w:p>
        </w:tc>
      </w:tr>
      <w:tr w:rsidR="00B13B28" w14:paraId="39596AED" w14:textId="77777777">
        <w:trPr>
          <w:cantSplit/>
          <w:jc w:val="center"/>
        </w:trPr>
        <w:tc>
          <w:tcPr>
            <w:tcW w:w="1418" w:type="dxa"/>
          </w:tcPr>
          <w:p w14:paraId="2735743E" w14:textId="77777777" w:rsidR="00B13B28" w:rsidRDefault="00CC31A6">
            <w:pPr>
              <w:pStyle w:val="Table09Row"/>
            </w:pPr>
            <w:r>
              <w:t xml:space="preserve">1858 (22 Vict. </w:t>
            </w:r>
            <w:r>
              <w:t>No. 5)</w:t>
            </w:r>
          </w:p>
        </w:tc>
        <w:tc>
          <w:tcPr>
            <w:tcW w:w="2693" w:type="dxa"/>
          </w:tcPr>
          <w:p w14:paraId="48B931E2" w14:textId="77777777" w:rsidR="00B13B28" w:rsidRDefault="00CC31A6">
            <w:pPr>
              <w:pStyle w:val="Table09Row"/>
            </w:pPr>
            <w:r>
              <w:rPr>
                <w:i/>
              </w:rPr>
              <w:t>Loan, Government House (1858)</w:t>
            </w:r>
          </w:p>
        </w:tc>
        <w:tc>
          <w:tcPr>
            <w:tcW w:w="1276" w:type="dxa"/>
          </w:tcPr>
          <w:p w14:paraId="03BB9042" w14:textId="77777777" w:rsidR="00B13B28" w:rsidRDefault="00CC31A6">
            <w:pPr>
              <w:pStyle w:val="Table09Row"/>
            </w:pPr>
            <w:r>
              <w:t>17 Sep 1858</w:t>
            </w:r>
          </w:p>
        </w:tc>
        <w:tc>
          <w:tcPr>
            <w:tcW w:w="3402" w:type="dxa"/>
          </w:tcPr>
          <w:p w14:paraId="4D99EFB2" w14:textId="77777777" w:rsidR="00B13B28" w:rsidRDefault="00CC31A6">
            <w:pPr>
              <w:pStyle w:val="Table09Row"/>
            </w:pPr>
            <w:r>
              <w:t>17 Sep 1858</w:t>
            </w:r>
          </w:p>
        </w:tc>
        <w:tc>
          <w:tcPr>
            <w:tcW w:w="1123" w:type="dxa"/>
          </w:tcPr>
          <w:p w14:paraId="258D5097" w14:textId="77777777" w:rsidR="00B13B28" w:rsidRDefault="00CC31A6">
            <w:pPr>
              <w:pStyle w:val="Table09Row"/>
            </w:pPr>
            <w:r>
              <w:t>1964/061 (13 Eliz. II No. 61)</w:t>
            </w:r>
          </w:p>
        </w:tc>
      </w:tr>
      <w:tr w:rsidR="00B13B28" w14:paraId="125DF224" w14:textId="77777777">
        <w:trPr>
          <w:cantSplit/>
          <w:jc w:val="center"/>
        </w:trPr>
        <w:tc>
          <w:tcPr>
            <w:tcW w:w="1418" w:type="dxa"/>
          </w:tcPr>
          <w:p w14:paraId="3667D72C" w14:textId="77777777" w:rsidR="00B13B28" w:rsidRDefault="00CC31A6">
            <w:pPr>
              <w:pStyle w:val="Table09Row"/>
            </w:pPr>
            <w:r>
              <w:t>1858 (22 Vict. No. 6)</w:t>
            </w:r>
          </w:p>
        </w:tc>
        <w:tc>
          <w:tcPr>
            <w:tcW w:w="2693" w:type="dxa"/>
          </w:tcPr>
          <w:p w14:paraId="48B67AFE" w14:textId="77777777" w:rsidR="00B13B28" w:rsidRDefault="00CC31A6">
            <w:pPr>
              <w:pStyle w:val="Table09Row"/>
            </w:pPr>
            <w:r>
              <w:rPr>
                <w:i/>
              </w:rPr>
              <w:t>Joint Stock Companies Ordinance 1858</w:t>
            </w:r>
          </w:p>
        </w:tc>
        <w:tc>
          <w:tcPr>
            <w:tcW w:w="1276" w:type="dxa"/>
          </w:tcPr>
          <w:p w14:paraId="1B992B1B" w14:textId="77777777" w:rsidR="00B13B28" w:rsidRDefault="00CC31A6">
            <w:pPr>
              <w:pStyle w:val="Table09Row"/>
            </w:pPr>
            <w:r>
              <w:t>24 Sep 1858</w:t>
            </w:r>
          </w:p>
        </w:tc>
        <w:tc>
          <w:tcPr>
            <w:tcW w:w="3402" w:type="dxa"/>
          </w:tcPr>
          <w:p w14:paraId="5E177390" w14:textId="77777777" w:rsidR="00B13B28" w:rsidRDefault="00CC31A6">
            <w:pPr>
              <w:pStyle w:val="Table09Row"/>
            </w:pPr>
            <w:r>
              <w:t>24 Sep 1858</w:t>
            </w:r>
          </w:p>
        </w:tc>
        <w:tc>
          <w:tcPr>
            <w:tcW w:w="1123" w:type="dxa"/>
          </w:tcPr>
          <w:p w14:paraId="44B94376" w14:textId="77777777" w:rsidR="00B13B28" w:rsidRDefault="00CC31A6">
            <w:pPr>
              <w:pStyle w:val="Table09Row"/>
            </w:pPr>
            <w:r>
              <w:t>1893 (56 Vict. No. 8)</w:t>
            </w:r>
          </w:p>
        </w:tc>
      </w:tr>
      <w:tr w:rsidR="00B13B28" w14:paraId="54476AB3" w14:textId="77777777">
        <w:trPr>
          <w:cantSplit/>
          <w:jc w:val="center"/>
        </w:trPr>
        <w:tc>
          <w:tcPr>
            <w:tcW w:w="1418" w:type="dxa"/>
          </w:tcPr>
          <w:p w14:paraId="391F149D" w14:textId="77777777" w:rsidR="00B13B28" w:rsidRDefault="00CC31A6">
            <w:pPr>
              <w:pStyle w:val="Table09Row"/>
            </w:pPr>
            <w:r>
              <w:t>1858 (22 Vict. No. 7)</w:t>
            </w:r>
          </w:p>
        </w:tc>
        <w:tc>
          <w:tcPr>
            <w:tcW w:w="2693" w:type="dxa"/>
          </w:tcPr>
          <w:p w14:paraId="78669416" w14:textId="77777777" w:rsidR="00B13B28" w:rsidRDefault="00CC31A6">
            <w:pPr>
              <w:pStyle w:val="Table09Row"/>
            </w:pPr>
            <w:r>
              <w:rPr>
                <w:i/>
              </w:rPr>
              <w:t>Jury Ordinance 1858</w:t>
            </w:r>
          </w:p>
        </w:tc>
        <w:tc>
          <w:tcPr>
            <w:tcW w:w="1276" w:type="dxa"/>
          </w:tcPr>
          <w:p w14:paraId="124C1405" w14:textId="77777777" w:rsidR="00B13B28" w:rsidRDefault="00CC31A6">
            <w:pPr>
              <w:pStyle w:val="Table09Row"/>
            </w:pPr>
            <w:r>
              <w:t>4 Oct 1858</w:t>
            </w:r>
          </w:p>
        </w:tc>
        <w:tc>
          <w:tcPr>
            <w:tcW w:w="3402" w:type="dxa"/>
          </w:tcPr>
          <w:p w14:paraId="0BA8B965" w14:textId="77777777" w:rsidR="00B13B28" w:rsidRDefault="00CC31A6">
            <w:pPr>
              <w:pStyle w:val="Table09Row"/>
            </w:pPr>
            <w:r>
              <w:t>4 Oct 1858</w:t>
            </w:r>
          </w:p>
        </w:tc>
        <w:tc>
          <w:tcPr>
            <w:tcW w:w="1123" w:type="dxa"/>
          </w:tcPr>
          <w:p w14:paraId="62DD064C" w14:textId="77777777" w:rsidR="00B13B28" w:rsidRDefault="00CC31A6">
            <w:pPr>
              <w:pStyle w:val="Table09Row"/>
            </w:pPr>
            <w:r>
              <w:t>1871 (35 Vict. No. 8)</w:t>
            </w:r>
          </w:p>
        </w:tc>
      </w:tr>
      <w:tr w:rsidR="00B13B28" w14:paraId="160974EF" w14:textId="77777777">
        <w:trPr>
          <w:cantSplit/>
          <w:jc w:val="center"/>
        </w:trPr>
        <w:tc>
          <w:tcPr>
            <w:tcW w:w="1418" w:type="dxa"/>
          </w:tcPr>
          <w:p w14:paraId="52D52DBE" w14:textId="77777777" w:rsidR="00B13B28" w:rsidRDefault="00CC31A6">
            <w:pPr>
              <w:pStyle w:val="Table09Row"/>
            </w:pPr>
            <w:r>
              <w:t>1858 (22 Vict. No. 8)</w:t>
            </w:r>
          </w:p>
        </w:tc>
        <w:tc>
          <w:tcPr>
            <w:tcW w:w="2693" w:type="dxa"/>
          </w:tcPr>
          <w:p w14:paraId="5748AE42" w14:textId="77777777" w:rsidR="00B13B28" w:rsidRDefault="00CC31A6">
            <w:pPr>
              <w:pStyle w:val="Table09Row"/>
            </w:pPr>
            <w:r>
              <w:rPr>
                <w:i/>
              </w:rPr>
              <w:t>Land vesting, Government House (1858)</w:t>
            </w:r>
          </w:p>
        </w:tc>
        <w:tc>
          <w:tcPr>
            <w:tcW w:w="1276" w:type="dxa"/>
          </w:tcPr>
          <w:p w14:paraId="1A520AD2" w14:textId="77777777" w:rsidR="00B13B28" w:rsidRDefault="00CC31A6">
            <w:pPr>
              <w:pStyle w:val="Table09Row"/>
            </w:pPr>
            <w:r>
              <w:t>14 Oct 1858</w:t>
            </w:r>
          </w:p>
        </w:tc>
        <w:tc>
          <w:tcPr>
            <w:tcW w:w="3402" w:type="dxa"/>
          </w:tcPr>
          <w:p w14:paraId="5875E2E5" w14:textId="77777777" w:rsidR="00B13B28" w:rsidRDefault="00CC31A6">
            <w:pPr>
              <w:pStyle w:val="Table09Row"/>
            </w:pPr>
            <w:r>
              <w:t>14 Oct 1858</w:t>
            </w:r>
          </w:p>
        </w:tc>
        <w:tc>
          <w:tcPr>
            <w:tcW w:w="1123" w:type="dxa"/>
          </w:tcPr>
          <w:p w14:paraId="3D8E4568" w14:textId="77777777" w:rsidR="00B13B28" w:rsidRDefault="00CC31A6">
            <w:pPr>
              <w:pStyle w:val="Table09Row"/>
            </w:pPr>
            <w:r>
              <w:t>1965/057</w:t>
            </w:r>
          </w:p>
        </w:tc>
      </w:tr>
      <w:tr w:rsidR="00B13B28" w14:paraId="1137AFAE" w14:textId="77777777">
        <w:trPr>
          <w:cantSplit/>
          <w:jc w:val="center"/>
        </w:trPr>
        <w:tc>
          <w:tcPr>
            <w:tcW w:w="1418" w:type="dxa"/>
          </w:tcPr>
          <w:p w14:paraId="03D7B99D" w14:textId="77777777" w:rsidR="00B13B28" w:rsidRDefault="00CC31A6">
            <w:pPr>
              <w:pStyle w:val="Table09Row"/>
            </w:pPr>
            <w:r>
              <w:t>1858 (22 Vict. No. 9)</w:t>
            </w:r>
          </w:p>
        </w:tc>
        <w:tc>
          <w:tcPr>
            <w:tcW w:w="2693" w:type="dxa"/>
          </w:tcPr>
          <w:p w14:paraId="05F865C6" w14:textId="77777777" w:rsidR="00B13B28" w:rsidRDefault="00CC31A6">
            <w:pPr>
              <w:pStyle w:val="Table09Row"/>
            </w:pPr>
            <w:r>
              <w:rPr>
                <w:i/>
              </w:rPr>
              <w:t>Naturalisation, S Duryea (1858)</w:t>
            </w:r>
          </w:p>
        </w:tc>
        <w:tc>
          <w:tcPr>
            <w:tcW w:w="1276" w:type="dxa"/>
          </w:tcPr>
          <w:p w14:paraId="25651713" w14:textId="77777777" w:rsidR="00B13B28" w:rsidRDefault="00CC31A6">
            <w:pPr>
              <w:pStyle w:val="Table09Row"/>
            </w:pPr>
            <w:r>
              <w:t>15 Oct 1858</w:t>
            </w:r>
          </w:p>
        </w:tc>
        <w:tc>
          <w:tcPr>
            <w:tcW w:w="3402" w:type="dxa"/>
          </w:tcPr>
          <w:p w14:paraId="32330BF2" w14:textId="77777777" w:rsidR="00B13B28" w:rsidRDefault="00CC31A6">
            <w:pPr>
              <w:pStyle w:val="Table09Row"/>
            </w:pPr>
            <w:r>
              <w:t>15 Oct 1858</w:t>
            </w:r>
          </w:p>
        </w:tc>
        <w:tc>
          <w:tcPr>
            <w:tcW w:w="1123" w:type="dxa"/>
          </w:tcPr>
          <w:p w14:paraId="6B5E06CC" w14:textId="77777777" w:rsidR="00B13B28" w:rsidRDefault="00CC31A6">
            <w:pPr>
              <w:pStyle w:val="Table09Row"/>
            </w:pPr>
            <w:r>
              <w:t>1964/010 (13 Eliz. II No. 10)</w:t>
            </w:r>
          </w:p>
        </w:tc>
      </w:tr>
      <w:tr w:rsidR="00B13B28" w14:paraId="4AC3DA91" w14:textId="77777777">
        <w:trPr>
          <w:cantSplit/>
          <w:jc w:val="center"/>
        </w:trPr>
        <w:tc>
          <w:tcPr>
            <w:tcW w:w="1418" w:type="dxa"/>
          </w:tcPr>
          <w:p w14:paraId="205B6B86" w14:textId="77777777" w:rsidR="00B13B28" w:rsidRDefault="00CC31A6">
            <w:pPr>
              <w:pStyle w:val="Table09Row"/>
            </w:pPr>
            <w:r>
              <w:t xml:space="preserve">1858 </w:t>
            </w:r>
            <w:r>
              <w:t>(22 Vict. No. 10)</w:t>
            </w:r>
          </w:p>
        </w:tc>
        <w:tc>
          <w:tcPr>
            <w:tcW w:w="2693" w:type="dxa"/>
          </w:tcPr>
          <w:p w14:paraId="6E38A7D4" w14:textId="77777777" w:rsidR="00B13B28" w:rsidRDefault="00CC31A6">
            <w:pPr>
              <w:pStyle w:val="Table09Row"/>
            </w:pPr>
            <w:r>
              <w:rPr>
                <w:i/>
              </w:rPr>
              <w:t>City of Perth Improvement Ordinance 1858</w:t>
            </w:r>
          </w:p>
        </w:tc>
        <w:tc>
          <w:tcPr>
            <w:tcW w:w="1276" w:type="dxa"/>
          </w:tcPr>
          <w:p w14:paraId="0E8B5A0B" w14:textId="77777777" w:rsidR="00B13B28" w:rsidRDefault="00CC31A6">
            <w:pPr>
              <w:pStyle w:val="Table09Row"/>
            </w:pPr>
            <w:r>
              <w:t>22 Oct 1858</w:t>
            </w:r>
          </w:p>
        </w:tc>
        <w:tc>
          <w:tcPr>
            <w:tcW w:w="3402" w:type="dxa"/>
          </w:tcPr>
          <w:p w14:paraId="130A0C60" w14:textId="77777777" w:rsidR="00B13B28" w:rsidRDefault="00CC31A6">
            <w:pPr>
              <w:pStyle w:val="Table09Row"/>
            </w:pPr>
            <w:r>
              <w:t>22 Oct 1858</w:t>
            </w:r>
          </w:p>
        </w:tc>
        <w:tc>
          <w:tcPr>
            <w:tcW w:w="1123" w:type="dxa"/>
          </w:tcPr>
          <w:p w14:paraId="03897115" w14:textId="77777777" w:rsidR="00B13B28" w:rsidRDefault="00CC31A6">
            <w:pPr>
              <w:pStyle w:val="Table09Row"/>
            </w:pPr>
            <w:r>
              <w:t>1871 (34 Vict. No. 6)</w:t>
            </w:r>
          </w:p>
        </w:tc>
      </w:tr>
      <w:tr w:rsidR="00B13B28" w14:paraId="2975D919" w14:textId="77777777">
        <w:trPr>
          <w:cantSplit/>
          <w:jc w:val="center"/>
        </w:trPr>
        <w:tc>
          <w:tcPr>
            <w:tcW w:w="1418" w:type="dxa"/>
          </w:tcPr>
          <w:p w14:paraId="56A4BF65" w14:textId="77777777" w:rsidR="00B13B28" w:rsidRDefault="00CC31A6">
            <w:pPr>
              <w:pStyle w:val="Table09Row"/>
            </w:pPr>
            <w:r>
              <w:t>1858 (21 &amp; 22 Vict. c. 93)</w:t>
            </w:r>
          </w:p>
        </w:tc>
        <w:tc>
          <w:tcPr>
            <w:tcW w:w="2693" w:type="dxa"/>
          </w:tcPr>
          <w:p w14:paraId="094F73EA" w14:textId="77777777" w:rsidR="00B13B28" w:rsidRDefault="00CC31A6">
            <w:pPr>
              <w:pStyle w:val="Table09Row"/>
            </w:pPr>
            <w:r>
              <w:rPr>
                <w:i/>
              </w:rPr>
              <w:t>Legitimacy Declaration Act 1858 (Imp)</w:t>
            </w:r>
          </w:p>
        </w:tc>
        <w:tc>
          <w:tcPr>
            <w:tcW w:w="1276" w:type="dxa"/>
          </w:tcPr>
          <w:p w14:paraId="481E92E7" w14:textId="77777777" w:rsidR="00B13B28" w:rsidRDefault="00B13B28">
            <w:pPr>
              <w:pStyle w:val="Table09Row"/>
            </w:pPr>
          </w:p>
        </w:tc>
        <w:tc>
          <w:tcPr>
            <w:tcW w:w="3402" w:type="dxa"/>
          </w:tcPr>
          <w:p w14:paraId="57F678EA" w14:textId="77777777" w:rsidR="00B13B28" w:rsidRDefault="00CC31A6">
            <w:pPr>
              <w:pStyle w:val="Table09Row"/>
            </w:pPr>
            <w:r>
              <w:t>15 Jul 1867 (adopted by Imperial Acts Adopting Ordinance 1867 (31 Vict. No. 8 (1867)</w:t>
            </w:r>
            <w:r>
              <w:t xml:space="preserve"> item 5))</w:t>
            </w:r>
          </w:p>
        </w:tc>
        <w:tc>
          <w:tcPr>
            <w:tcW w:w="1123" w:type="dxa"/>
          </w:tcPr>
          <w:p w14:paraId="25899069" w14:textId="77777777" w:rsidR="00B13B28" w:rsidRDefault="00CC31A6">
            <w:pPr>
              <w:pStyle w:val="Table09Row"/>
            </w:pPr>
            <w:r>
              <w:t>1935/036 (26 Geo. V No. 36)</w:t>
            </w:r>
          </w:p>
        </w:tc>
      </w:tr>
      <w:tr w:rsidR="00B13B28" w14:paraId="1D2E234A" w14:textId="77777777">
        <w:trPr>
          <w:cantSplit/>
          <w:jc w:val="center"/>
        </w:trPr>
        <w:tc>
          <w:tcPr>
            <w:tcW w:w="1418" w:type="dxa"/>
          </w:tcPr>
          <w:p w14:paraId="29165C77" w14:textId="77777777" w:rsidR="00B13B28" w:rsidRDefault="00CC31A6">
            <w:pPr>
              <w:pStyle w:val="Table09Row"/>
            </w:pPr>
            <w:r>
              <w:t>1858 (21 &amp; 22 Vict. c. 77)</w:t>
            </w:r>
          </w:p>
        </w:tc>
        <w:tc>
          <w:tcPr>
            <w:tcW w:w="2693" w:type="dxa"/>
          </w:tcPr>
          <w:p w14:paraId="59E6068A" w14:textId="77777777" w:rsidR="00B13B28" w:rsidRDefault="00CC31A6">
            <w:pPr>
              <w:pStyle w:val="Table09Row"/>
            </w:pPr>
            <w:r>
              <w:rPr>
                <w:i/>
              </w:rPr>
              <w:t>Settled estates amendment (1858) (Imp)</w:t>
            </w:r>
          </w:p>
        </w:tc>
        <w:tc>
          <w:tcPr>
            <w:tcW w:w="1276" w:type="dxa"/>
          </w:tcPr>
          <w:p w14:paraId="6895B6A5" w14:textId="77777777" w:rsidR="00B13B28" w:rsidRDefault="00B13B28">
            <w:pPr>
              <w:pStyle w:val="Table09Row"/>
            </w:pPr>
          </w:p>
        </w:tc>
        <w:tc>
          <w:tcPr>
            <w:tcW w:w="3402" w:type="dxa"/>
          </w:tcPr>
          <w:p w14:paraId="528CC1F7" w14:textId="77777777" w:rsidR="00B13B28" w:rsidRDefault="00CC31A6">
            <w:pPr>
              <w:pStyle w:val="Table09Row"/>
            </w:pPr>
            <w:r>
              <w:t>10 Aug 1877 (adopted by Imperial Acts adopting (1877) (41 Vict. No. 9 (1877) item 2))</w:t>
            </w:r>
          </w:p>
        </w:tc>
        <w:tc>
          <w:tcPr>
            <w:tcW w:w="1123" w:type="dxa"/>
          </w:tcPr>
          <w:p w14:paraId="7CF9FB64" w14:textId="77777777" w:rsidR="00B13B28" w:rsidRDefault="00CC31A6">
            <w:pPr>
              <w:pStyle w:val="Table09Row"/>
            </w:pPr>
            <w:r>
              <w:t>1970/010</w:t>
            </w:r>
          </w:p>
        </w:tc>
      </w:tr>
    </w:tbl>
    <w:p w14:paraId="0E0CA062" w14:textId="77777777" w:rsidR="00B13B28" w:rsidRDefault="00B13B28"/>
    <w:p w14:paraId="1571828E" w14:textId="77777777" w:rsidR="00B13B28" w:rsidRDefault="00CC31A6">
      <w:pPr>
        <w:pStyle w:val="IAlphabetDivider"/>
      </w:pPr>
      <w:r>
        <w:t>1857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2A3BD432" w14:textId="77777777">
        <w:trPr>
          <w:cantSplit/>
          <w:trHeight w:val="510"/>
          <w:tblHeader/>
          <w:jc w:val="center"/>
        </w:trPr>
        <w:tc>
          <w:tcPr>
            <w:tcW w:w="1418" w:type="dxa"/>
            <w:tcBorders>
              <w:top w:val="single" w:sz="4" w:space="0" w:color="auto"/>
              <w:bottom w:val="single" w:sz="4" w:space="0" w:color="auto"/>
            </w:tcBorders>
            <w:vAlign w:val="center"/>
          </w:tcPr>
          <w:p w14:paraId="3EAA48D8"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25B95658"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52323992"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6BD77A71"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44812A2D" w14:textId="77777777" w:rsidR="00B13B28" w:rsidRDefault="00CC31A6">
            <w:pPr>
              <w:pStyle w:val="Table09Hdr"/>
            </w:pPr>
            <w:r>
              <w:t>Repealed/Expired</w:t>
            </w:r>
          </w:p>
        </w:tc>
      </w:tr>
      <w:tr w:rsidR="00B13B28" w14:paraId="11692A86" w14:textId="77777777">
        <w:trPr>
          <w:cantSplit/>
          <w:jc w:val="center"/>
        </w:trPr>
        <w:tc>
          <w:tcPr>
            <w:tcW w:w="1418" w:type="dxa"/>
          </w:tcPr>
          <w:p w14:paraId="54483F74" w14:textId="77777777" w:rsidR="00B13B28" w:rsidRDefault="00CC31A6">
            <w:pPr>
              <w:pStyle w:val="Table09Row"/>
            </w:pPr>
            <w:r>
              <w:t>1857 (21 Vict. No. 1)</w:t>
            </w:r>
          </w:p>
        </w:tc>
        <w:tc>
          <w:tcPr>
            <w:tcW w:w="2693" w:type="dxa"/>
          </w:tcPr>
          <w:p w14:paraId="72B7354E" w14:textId="77777777" w:rsidR="00B13B28" w:rsidRDefault="00CC31A6">
            <w:pPr>
              <w:pStyle w:val="Table09Row"/>
            </w:pPr>
            <w:r>
              <w:rPr>
                <w:i/>
              </w:rPr>
              <w:t>Convicts, custody and discipline (1857)</w:t>
            </w:r>
          </w:p>
        </w:tc>
        <w:tc>
          <w:tcPr>
            <w:tcW w:w="1276" w:type="dxa"/>
          </w:tcPr>
          <w:p w14:paraId="7984EE50" w14:textId="77777777" w:rsidR="00B13B28" w:rsidRDefault="00CC31A6">
            <w:pPr>
              <w:pStyle w:val="Table09Row"/>
            </w:pPr>
            <w:r>
              <w:t>22 Jun 1857</w:t>
            </w:r>
          </w:p>
        </w:tc>
        <w:tc>
          <w:tcPr>
            <w:tcW w:w="3402" w:type="dxa"/>
          </w:tcPr>
          <w:p w14:paraId="7BB7725D" w14:textId="77777777" w:rsidR="00B13B28" w:rsidRDefault="00CC31A6">
            <w:pPr>
              <w:pStyle w:val="Table09Row"/>
            </w:pPr>
            <w:r>
              <w:t>22 Jun 1857</w:t>
            </w:r>
          </w:p>
        </w:tc>
        <w:tc>
          <w:tcPr>
            <w:tcW w:w="1123" w:type="dxa"/>
          </w:tcPr>
          <w:p w14:paraId="47AB4B00" w14:textId="77777777" w:rsidR="00B13B28" w:rsidRDefault="00CC31A6">
            <w:pPr>
              <w:pStyle w:val="Table09Row"/>
            </w:pPr>
            <w:r>
              <w:t>1903/014 (3 Edw. VII No. 14)</w:t>
            </w:r>
          </w:p>
        </w:tc>
      </w:tr>
      <w:tr w:rsidR="00B13B28" w14:paraId="761949D7" w14:textId="77777777">
        <w:trPr>
          <w:cantSplit/>
          <w:jc w:val="center"/>
        </w:trPr>
        <w:tc>
          <w:tcPr>
            <w:tcW w:w="1418" w:type="dxa"/>
          </w:tcPr>
          <w:p w14:paraId="0A912343" w14:textId="77777777" w:rsidR="00B13B28" w:rsidRDefault="00CC31A6">
            <w:pPr>
              <w:pStyle w:val="Table09Row"/>
            </w:pPr>
            <w:r>
              <w:t>1857 (21 Vict. No. 2)</w:t>
            </w:r>
          </w:p>
        </w:tc>
        <w:tc>
          <w:tcPr>
            <w:tcW w:w="2693" w:type="dxa"/>
          </w:tcPr>
          <w:p w14:paraId="7D0266E0" w14:textId="77777777" w:rsidR="00B13B28" w:rsidRDefault="00CC31A6">
            <w:pPr>
              <w:pStyle w:val="Table09Row"/>
            </w:pPr>
            <w:r>
              <w:rPr>
                <w:i/>
              </w:rPr>
              <w:t>Pension, W H Mackie (1857)</w:t>
            </w:r>
          </w:p>
        </w:tc>
        <w:tc>
          <w:tcPr>
            <w:tcW w:w="1276" w:type="dxa"/>
          </w:tcPr>
          <w:p w14:paraId="60319FA7" w14:textId="77777777" w:rsidR="00B13B28" w:rsidRDefault="00CC31A6">
            <w:pPr>
              <w:pStyle w:val="Table09Row"/>
            </w:pPr>
            <w:r>
              <w:t>22 Jun 1857</w:t>
            </w:r>
          </w:p>
        </w:tc>
        <w:tc>
          <w:tcPr>
            <w:tcW w:w="3402" w:type="dxa"/>
          </w:tcPr>
          <w:p w14:paraId="6AC6A24E" w14:textId="77777777" w:rsidR="00B13B28" w:rsidRDefault="00CC31A6">
            <w:pPr>
              <w:pStyle w:val="Table09Row"/>
            </w:pPr>
            <w:r>
              <w:t>22 Jun 1857</w:t>
            </w:r>
          </w:p>
        </w:tc>
        <w:tc>
          <w:tcPr>
            <w:tcW w:w="1123" w:type="dxa"/>
          </w:tcPr>
          <w:p w14:paraId="614D85F7" w14:textId="77777777" w:rsidR="00B13B28" w:rsidRDefault="00CC31A6">
            <w:pPr>
              <w:pStyle w:val="Table09Row"/>
            </w:pPr>
            <w:r>
              <w:t>1964/061 (13 Eliz. II No. 61)</w:t>
            </w:r>
          </w:p>
        </w:tc>
      </w:tr>
      <w:tr w:rsidR="00B13B28" w14:paraId="42BC1B77" w14:textId="77777777">
        <w:trPr>
          <w:cantSplit/>
          <w:jc w:val="center"/>
        </w:trPr>
        <w:tc>
          <w:tcPr>
            <w:tcW w:w="1418" w:type="dxa"/>
          </w:tcPr>
          <w:p w14:paraId="4332B9A3" w14:textId="77777777" w:rsidR="00B13B28" w:rsidRDefault="00CC31A6">
            <w:pPr>
              <w:pStyle w:val="Table09Row"/>
            </w:pPr>
            <w:r>
              <w:t>1857 (21 Vict. No. 3)</w:t>
            </w:r>
          </w:p>
        </w:tc>
        <w:tc>
          <w:tcPr>
            <w:tcW w:w="2693" w:type="dxa"/>
          </w:tcPr>
          <w:p w14:paraId="0C0877DD" w14:textId="77777777" w:rsidR="00B13B28" w:rsidRDefault="00CC31A6">
            <w:pPr>
              <w:pStyle w:val="Table09Row"/>
            </w:pPr>
            <w:r>
              <w:rPr>
                <w:i/>
              </w:rPr>
              <w:t>Ports safety amendment (1857)</w:t>
            </w:r>
          </w:p>
        </w:tc>
        <w:tc>
          <w:tcPr>
            <w:tcW w:w="1276" w:type="dxa"/>
          </w:tcPr>
          <w:p w14:paraId="3BEAFE00" w14:textId="77777777" w:rsidR="00B13B28" w:rsidRDefault="00CC31A6">
            <w:pPr>
              <w:pStyle w:val="Table09Row"/>
            </w:pPr>
            <w:r>
              <w:t>22 Jun 1857</w:t>
            </w:r>
          </w:p>
        </w:tc>
        <w:tc>
          <w:tcPr>
            <w:tcW w:w="3402" w:type="dxa"/>
          </w:tcPr>
          <w:p w14:paraId="411F1FFD" w14:textId="77777777" w:rsidR="00B13B28" w:rsidRDefault="00CC31A6">
            <w:pPr>
              <w:pStyle w:val="Table09Row"/>
            </w:pPr>
            <w:r>
              <w:t>22 Jun 1857</w:t>
            </w:r>
          </w:p>
        </w:tc>
        <w:tc>
          <w:tcPr>
            <w:tcW w:w="1123" w:type="dxa"/>
          </w:tcPr>
          <w:p w14:paraId="621B0C84" w14:textId="77777777" w:rsidR="00B13B28" w:rsidRDefault="00CC31A6">
            <w:pPr>
              <w:pStyle w:val="Table09Row"/>
            </w:pPr>
            <w:r>
              <w:t>1883 (47 Vict. No. 14)</w:t>
            </w:r>
          </w:p>
        </w:tc>
      </w:tr>
      <w:tr w:rsidR="00B13B28" w14:paraId="70F3FE3B" w14:textId="77777777">
        <w:trPr>
          <w:cantSplit/>
          <w:jc w:val="center"/>
        </w:trPr>
        <w:tc>
          <w:tcPr>
            <w:tcW w:w="1418" w:type="dxa"/>
          </w:tcPr>
          <w:p w14:paraId="45767334" w14:textId="77777777" w:rsidR="00B13B28" w:rsidRDefault="00CC31A6">
            <w:pPr>
              <w:pStyle w:val="Table09Row"/>
            </w:pPr>
            <w:r>
              <w:t>1857 (21 Vict. No. 4)</w:t>
            </w:r>
          </w:p>
        </w:tc>
        <w:tc>
          <w:tcPr>
            <w:tcW w:w="2693" w:type="dxa"/>
          </w:tcPr>
          <w:p w14:paraId="6C2E7CF6" w14:textId="77777777" w:rsidR="00B13B28" w:rsidRDefault="00CC31A6">
            <w:pPr>
              <w:pStyle w:val="Table09Row"/>
            </w:pPr>
            <w:r>
              <w:rPr>
                <w:i/>
              </w:rPr>
              <w:t>Fremantle, Essex Street lot boundaries (1857)</w:t>
            </w:r>
          </w:p>
        </w:tc>
        <w:tc>
          <w:tcPr>
            <w:tcW w:w="1276" w:type="dxa"/>
          </w:tcPr>
          <w:p w14:paraId="4E7CD8DC" w14:textId="77777777" w:rsidR="00B13B28" w:rsidRDefault="00CC31A6">
            <w:pPr>
              <w:pStyle w:val="Table09Row"/>
            </w:pPr>
            <w:r>
              <w:t>22 Jun 1857</w:t>
            </w:r>
          </w:p>
        </w:tc>
        <w:tc>
          <w:tcPr>
            <w:tcW w:w="3402" w:type="dxa"/>
          </w:tcPr>
          <w:p w14:paraId="2698548D" w14:textId="77777777" w:rsidR="00B13B28" w:rsidRDefault="00CC31A6">
            <w:pPr>
              <w:pStyle w:val="Table09Row"/>
            </w:pPr>
            <w:r>
              <w:t>22 Jun 1857</w:t>
            </w:r>
          </w:p>
        </w:tc>
        <w:tc>
          <w:tcPr>
            <w:tcW w:w="1123" w:type="dxa"/>
          </w:tcPr>
          <w:p w14:paraId="3CF07CE4" w14:textId="77777777" w:rsidR="00B13B28" w:rsidRDefault="00CC31A6">
            <w:pPr>
              <w:pStyle w:val="Table09Row"/>
            </w:pPr>
            <w:r>
              <w:t>1965/057</w:t>
            </w:r>
          </w:p>
        </w:tc>
      </w:tr>
      <w:tr w:rsidR="00B13B28" w14:paraId="2819F2F3" w14:textId="77777777">
        <w:trPr>
          <w:cantSplit/>
          <w:jc w:val="center"/>
        </w:trPr>
        <w:tc>
          <w:tcPr>
            <w:tcW w:w="1418" w:type="dxa"/>
          </w:tcPr>
          <w:p w14:paraId="5B6D219B" w14:textId="77777777" w:rsidR="00B13B28" w:rsidRDefault="00CC31A6">
            <w:pPr>
              <w:pStyle w:val="Table09Row"/>
            </w:pPr>
            <w:r>
              <w:t>1857 (21 Vict. No. 5)</w:t>
            </w:r>
          </w:p>
        </w:tc>
        <w:tc>
          <w:tcPr>
            <w:tcW w:w="2693" w:type="dxa"/>
          </w:tcPr>
          <w:p w14:paraId="04AF2109" w14:textId="77777777" w:rsidR="00B13B28" w:rsidRDefault="00CC31A6">
            <w:pPr>
              <w:pStyle w:val="Table09Row"/>
            </w:pPr>
            <w:r>
              <w:rPr>
                <w:i/>
              </w:rPr>
              <w:t>Scab amendment (1857)</w:t>
            </w:r>
          </w:p>
        </w:tc>
        <w:tc>
          <w:tcPr>
            <w:tcW w:w="1276" w:type="dxa"/>
          </w:tcPr>
          <w:p w14:paraId="4D93150F" w14:textId="77777777" w:rsidR="00B13B28" w:rsidRDefault="00CC31A6">
            <w:pPr>
              <w:pStyle w:val="Table09Row"/>
            </w:pPr>
            <w:r>
              <w:t>22 Jun 1857</w:t>
            </w:r>
          </w:p>
        </w:tc>
        <w:tc>
          <w:tcPr>
            <w:tcW w:w="3402" w:type="dxa"/>
          </w:tcPr>
          <w:p w14:paraId="1E9BC288" w14:textId="77777777" w:rsidR="00B13B28" w:rsidRDefault="00CC31A6">
            <w:pPr>
              <w:pStyle w:val="Table09Row"/>
            </w:pPr>
            <w:r>
              <w:t>22 Jun 1857</w:t>
            </w:r>
          </w:p>
        </w:tc>
        <w:tc>
          <w:tcPr>
            <w:tcW w:w="1123" w:type="dxa"/>
          </w:tcPr>
          <w:p w14:paraId="5882AC54" w14:textId="77777777" w:rsidR="00B13B28" w:rsidRDefault="00CC31A6">
            <w:pPr>
              <w:pStyle w:val="Table09Row"/>
            </w:pPr>
            <w:r>
              <w:t>1866 (30 Vict. No. 13)</w:t>
            </w:r>
          </w:p>
        </w:tc>
      </w:tr>
      <w:tr w:rsidR="00B13B28" w14:paraId="44CE1AB9" w14:textId="77777777">
        <w:trPr>
          <w:cantSplit/>
          <w:jc w:val="center"/>
        </w:trPr>
        <w:tc>
          <w:tcPr>
            <w:tcW w:w="1418" w:type="dxa"/>
          </w:tcPr>
          <w:p w14:paraId="068A255B" w14:textId="77777777" w:rsidR="00B13B28" w:rsidRDefault="00CC31A6">
            <w:pPr>
              <w:pStyle w:val="Table09Row"/>
            </w:pPr>
            <w:r>
              <w:t>1857 (21 Vict. No. 6)</w:t>
            </w:r>
          </w:p>
        </w:tc>
        <w:tc>
          <w:tcPr>
            <w:tcW w:w="2693" w:type="dxa"/>
          </w:tcPr>
          <w:p w14:paraId="7CC7B5B3" w14:textId="77777777" w:rsidR="00B13B28" w:rsidRDefault="00CC31A6">
            <w:pPr>
              <w:pStyle w:val="Table09Row"/>
            </w:pPr>
            <w:r>
              <w:rPr>
                <w:i/>
              </w:rPr>
              <w:t xml:space="preserve">Public House Ordinance </w:t>
            </w:r>
            <w:r>
              <w:rPr>
                <w:i/>
              </w:rPr>
              <w:t>amendment (1857)</w:t>
            </w:r>
          </w:p>
        </w:tc>
        <w:tc>
          <w:tcPr>
            <w:tcW w:w="1276" w:type="dxa"/>
          </w:tcPr>
          <w:p w14:paraId="14928339" w14:textId="77777777" w:rsidR="00B13B28" w:rsidRDefault="00CC31A6">
            <w:pPr>
              <w:pStyle w:val="Table09Row"/>
            </w:pPr>
            <w:r>
              <w:t>22 Jun 1857</w:t>
            </w:r>
          </w:p>
        </w:tc>
        <w:tc>
          <w:tcPr>
            <w:tcW w:w="3402" w:type="dxa"/>
          </w:tcPr>
          <w:p w14:paraId="53C0EA76" w14:textId="77777777" w:rsidR="00B13B28" w:rsidRDefault="00CC31A6">
            <w:pPr>
              <w:pStyle w:val="Table09Row"/>
            </w:pPr>
            <w:r>
              <w:t>22 Jun 1857</w:t>
            </w:r>
          </w:p>
        </w:tc>
        <w:tc>
          <w:tcPr>
            <w:tcW w:w="1123" w:type="dxa"/>
          </w:tcPr>
          <w:p w14:paraId="2AEF9905" w14:textId="77777777" w:rsidR="00B13B28" w:rsidRDefault="00CC31A6">
            <w:pPr>
              <w:pStyle w:val="Table09Row"/>
            </w:pPr>
            <w:r>
              <w:t>1872 (36 Vict. No. 5)</w:t>
            </w:r>
          </w:p>
        </w:tc>
      </w:tr>
      <w:tr w:rsidR="00B13B28" w14:paraId="23966D91" w14:textId="77777777">
        <w:trPr>
          <w:cantSplit/>
          <w:jc w:val="center"/>
        </w:trPr>
        <w:tc>
          <w:tcPr>
            <w:tcW w:w="1418" w:type="dxa"/>
          </w:tcPr>
          <w:p w14:paraId="31E4171B" w14:textId="77777777" w:rsidR="00B13B28" w:rsidRDefault="00CC31A6">
            <w:pPr>
              <w:pStyle w:val="Table09Row"/>
            </w:pPr>
            <w:r>
              <w:t>1857 (21 Vict. No. 7)</w:t>
            </w:r>
          </w:p>
        </w:tc>
        <w:tc>
          <w:tcPr>
            <w:tcW w:w="2693" w:type="dxa"/>
          </w:tcPr>
          <w:p w14:paraId="16572FDE" w14:textId="77777777" w:rsidR="00B13B28" w:rsidRDefault="00CC31A6">
            <w:pPr>
              <w:pStyle w:val="Table09Row"/>
            </w:pPr>
            <w:r>
              <w:rPr>
                <w:i/>
              </w:rPr>
              <w:t>Cattle Trespass Ordinance 1857</w:t>
            </w:r>
          </w:p>
        </w:tc>
        <w:tc>
          <w:tcPr>
            <w:tcW w:w="1276" w:type="dxa"/>
          </w:tcPr>
          <w:p w14:paraId="29D40EF2" w14:textId="77777777" w:rsidR="00B13B28" w:rsidRDefault="00CC31A6">
            <w:pPr>
              <w:pStyle w:val="Table09Row"/>
            </w:pPr>
            <w:r>
              <w:t>22 Jul 1857</w:t>
            </w:r>
          </w:p>
        </w:tc>
        <w:tc>
          <w:tcPr>
            <w:tcW w:w="3402" w:type="dxa"/>
          </w:tcPr>
          <w:p w14:paraId="474E35B3" w14:textId="77777777" w:rsidR="00B13B28" w:rsidRDefault="00CC31A6">
            <w:pPr>
              <w:pStyle w:val="Table09Row"/>
            </w:pPr>
            <w:r>
              <w:t>22 Jul 1857</w:t>
            </w:r>
          </w:p>
        </w:tc>
        <w:tc>
          <w:tcPr>
            <w:tcW w:w="1123" w:type="dxa"/>
          </w:tcPr>
          <w:p w14:paraId="1E6F016D" w14:textId="77777777" w:rsidR="00B13B28" w:rsidRDefault="00CC31A6">
            <w:pPr>
              <w:pStyle w:val="Table09Row"/>
            </w:pPr>
            <w:r>
              <w:t>1872 (36 Vict. No. 9)</w:t>
            </w:r>
          </w:p>
        </w:tc>
      </w:tr>
      <w:tr w:rsidR="00B13B28" w14:paraId="186C7F8D" w14:textId="77777777">
        <w:trPr>
          <w:cantSplit/>
          <w:jc w:val="center"/>
        </w:trPr>
        <w:tc>
          <w:tcPr>
            <w:tcW w:w="1418" w:type="dxa"/>
          </w:tcPr>
          <w:p w14:paraId="5CF62BA4" w14:textId="77777777" w:rsidR="00B13B28" w:rsidRDefault="00CC31A6">
            <w:pPr>
              <w:pStyle w:val="Table09Row"/>
            </w:pPr>
            <w:r>
              <w:t>1857 (21 Vict. No. 8)</w:t>
            </w:r>
          </w:p>
        </w:tc>
        <w:tc>
          <w:tcPr>
            <w:tcW w:w="2693" w:type="dxa"/>
          </w:tcPr>
          <w:p w14:paraId="6AF515DB" w14:textId="77777777" w:rsidR="00B13B28" w:rsidRDefault="00CC31A6">
            <w:pPr>
              <w:pStyle w:val="Table09Row"/>
            </w:pPr>
            <w:r>
              <w:rPr>
                <w:i/>
              </w:rPr>
              <w:t>Crown land, grants to deceased estates (1857)</w:t>
            </w:r>
          </w:p>
        </w:tc>
        <w:tc>
          <w:tcPr>
            <w:tcW w:w="1276" w:type="dxa"/>
          </w:tcPr>
          <w:p w14:paraId="5754663F" w14:textId="77777777" w:rsidR="00B13B28" w:rsidRDefault="00CC31A6">
            <w:pPr>
              <w:pStyle w:val="Table09Row"/>
            </w:pPr>
            <w:r>
              <w:t>22 Jun 1857</w:t>
            </w:r>
          </w:p>
        </w:tc>
        <w:tc>
          <w:tcPr>
            <w:tcW w:w="3402" w:type="dxa"/>
          </w:tcPr>
          <w:p w14:paraId="5BE36A1C" w14:textId="77777777" w:rsidR="00B13B28" w:rsidRDefault="00CC31A6">
            <w:pPr>
              <w:pStyle w:val="Table09Row"/>
            </w:pPr>
            <w:r>
              <w:t>22 Jun 1857</w:t>
            </w:r>
          </w:p>
        </w:tc>
        <w:tc>
          <w:tcPr>
            <w:tcW w:w="1123" w:type="dxa"/>
          </w:tcPr>
          <w:p w14:paraId="3E6A8B3D" w14:textId="77777777" w:rsidR="00B13B28" w:rsidRDefault="00CC31A6">
            <w:pPr>
              <w:pStyle w:val="Table09Row"/>
            </w:pPr>
            <w:r>
              <w:t>1933/037 (24 Geo. V No. 37)</w:t>
            </w:r>
          </w:p>
        </w:tc>
      </w:tr>
      <w:tr w:rsidR="00B13B28" w14:paraId="7DBCC27E" w14:textId="77777777">
        <w:trPr>
          <w:cantSplit/>
          <w:jc w:val="center"/>
        </w:trPr>
        <w:tc>
          <w:tcPr>
            <w:tcW w:w="1418" w:type="dxa"/>
          </w:tcPr>
          <w:p w14:paraId="1565F647" w14:textId="77777777" w:rsidR="00B13B28" w:rsidRDefault="00CC31A6">
            <w:pPr>
              <w:pStyle w:val="Table09Row"/>
            </w:pPr>
            <w:r>
              <w:t>1857 (21 Vict. No. 9)</w:t>
            </w:r>
          </w:p>
        </w:tc>
        <w:tc>
          <w:tcPr>
            <w:tcW w:w="2693" w:type="dxa"/>
          </w:tcPr>
          <w:p w14:paraId="03A5C229" w14:textId="77777777" w:rsidR="00B13B28" w:rsidRDefault="00CC31A6">
            <w:pPr>
              <w:pStyle w:val="Table09Row"/>
            </w:pPr>
            <w:r>
              <w:rPr>
                <w:i/>
              </w:rPr>
              <w:t>Appropriation (1857)</w:t>
            </w:r>
          </w:p>
        </w:tc>
        <w:tc>
          <w:tcPr>
            <w:tcW w:w="1276" w:type="dxa"/>
          </w:tcPr>
          <w:p w14:paraId="0916537F" w14:textId="77777777" w:rsidR="00B13B28" w:rsidRDefault="00CC31A6">
            <w:pPr>
              <w:pStyle w:val="Table09Row"/>
            </w:pPr>
            <w:r>
              <w:t>22 Jun 1857</w:t>
            </w:r>
          </w:p>
        </w:tc>
        <w:tc>
          <w:tcPr>
            <w:tcW w:w="3402" w:type="dxa"/>
          </w:tcPr>
          <w:p w14:paraId="388DF63F" w14:textId="77777777" w:rsidR="00B13B28" w:rsidRDefault="00CC31A6">
            <w:pPr>
              <w:pStyle w:val="Table09Row"/>
            </w:pPr>
            <w:r>
              <w:t>22 Jun 1857</w:t>
            </w:r>
          </w:p>
        </w:tc>
        <w:tc>
          <w:tcPr>
            <w:tcW w:w="1123" w:type="dxa"/>
          </w:tcPr>
          <w:p w14:paraId="392C90D3" w14:textId="77777777" w:rsidR="00B13B28" w:rsidRDefault="00CC31A6">
            <w:pPr>
              <w:pStyle w:val="Table09Row"/>
            </w:pPr>
            <w:r>
              <w:t>1964/061 (13 Eliz. II No. 61)</w:t>
            </w:r>
          </w:p>
        </w:tc>
      </w:tr>
      <w:tr w:rsidR="00B13B28" w14:paraId="7E649EEE" w14:textId="77777777">
        <w:trPr>
          <w:cantSplit/>
          <w:jc w:val="center"/>
        </w:trPr>
        <w:tc>
          <w:tcPr>
            <w:tcW w:w="1418" w:type="dxa"/>
          </w:tcPr>
          <w:p w14:paraId="4D7E65CA" w14:textId="77777777" w:rsidR="00B13B28" w:rsidRDefault="00CC31A6">
            <w:pPr>
              <w:pStyle w:val="Table09Row"/>
            </w:pPr>
            <w:r>
              <w:t>1857 (21 Vict. No. 10)</w:t>
            </w:r>
          </w:p>
        </w:tc>
        <w:tc>
          <w:tcPr>
            <w:tcW w:w="2693" w:type="dxa"/>
          </w:tcPr>
          <w:p w14:paraId="0513E6B4" w14:textId="77777777" w:rsidR="00B13B28" w:rsidRDefault="00CC31A6">
            <w:pPr>
              <w:pStyle w:val="Table09Row"/>
            </w:pPr>
            <w:r>
              <w:rPr>
                <w:i/>
              </w:rPr>
              <w:t>Church of England, lands (1857)</w:t>
            </w:r>
          </w:p>
        </w:tc>
        <w:tc>
          <w:tcPr>
            <w:tcW w:w="1276" w:type="dxa"/>
          </w:tcPr>
          <w:p w14:paraId="67864594" w14:textId="77777777" w:rsidR="00B13B28" w:rsidRDefault="00CC31A6">
            <w:pPr>
              <w:pStyle w:val="Table09Row"/>
            </w:pPr>
            <w:r>
              <w:t>23 Jun 1857</w:t>
            </w:r>
          </w:p>
        </w:tc>
        <w:tc>
          <w:tcPr>
            <w:tcW w:w="3402" w:type="dxa"/>
          </w:tcPr>
          <w:p w14:paraId="252835D4" w14:textId="77777777" w:rsidR="00B13B28" w:rsidRDefault="00CC31A6">
            <w:pPr>
              <w:pStyle w:val="Table09Row"/>
            </w:pPr>
            <w:r>
              <w:t>23 Jun 1857</w:t>
            </w:r>
          </w:p>
        </w:tc>
        <w:tc>
          <w:tcPr>
            <w:tcW w:w="1123" w:type="dxa"/>
          </w:tcPr>
          <w:p w14:paraId="12A5D18C" w14:textId="77777777" w:rsidR="00B13B28" w:rsidRDefault="00CC31A6">
            <w:pPr>
              <w:pStyle w:val="Table09Row"/>
            </w:pPr>
            <w:r>
              <w:t>1858 (22 Vict. No. 3)</w:t>
            </w:r>
          </w:p>
        </w:tc>
      </w:tr>
      <w:tr w:rsidR="00B13B28" w14:paraId="21FC1A00" w14:textId="77777777">
        <w:trPr>
          <w:cantSplit/>
          <w:jc w:val="center"/>
        </w:trPr>
        <w:tc>
          <w:tcPr>
            <w:tcW w:w="1418" w:type="dxa"/>
          </w:tcPr>
          <w:p w14:paraId="7531FDB4" w14:textId="77777777" w:rsidR="00B13B28" w:rsidRDefault="00CC31A6">
            <w:pPr>
              <w:pStyle w:val="Table09Row"/>
            </w:pPr>
            <w:r>
              <w:t xml:space="preserve">1857 (21 Vict. </w:t>
            </w:r>
            <w:r>
              <w:t>No. 11)</w:t>
            </w:r>
          </w:p>
        </w:tc>
        <w:tc>
          <w:tcPr>
            <w:tcW w:w="2693" w:type="dxa"/>
          </w:tcPr>
          <w:p w14:paraId="19DEDC4D" w14:textId="77777777" w:rsidR="00B13B28" w:rsidRDefault="00CC31A6">
            <w:pPr>
              <w:pStyle w:val="Table09Row"/>
            </w:pPr>
            <w:r>
              <w:rPr>
                <w:i/>
              </w:rPr>
              <w:t>Church of England, trustees (1857)</w:t>
            </w:r>
          </w:p>
        </w:tc>
        <w:tc>
          <w:tcPr>
            <w:tcW w:w="1276" w:type="dxa"/>
          </w:tcPr>
          <w:p w14:paraId="15B63DD5" w14:textId="77777777" w:rsidR="00B13B28" w:rsidRDefault="00CC31A6">
            <w:pPr>
              <w:pStyle w:val="Table09Row"/>
            </w:pPr>
            <w:r>
              <w:t>23 Jun 1857</w:t>
            </w:r>
          </w:p>
        </w:tc>
        <w:tc>
          <w:tcPr>
            <w:tcW w:w="3402" w:type="dxa"/>
          </w:tcPr>
          <w:p w14:paraId="0B6ECF47" w14:textId="77777777" w:rsidR="00B13B28" w:rsidRDefault="00CC31A6">
            <w:pPr>
              <w:pStyle w:val="Table09Row"/>
            </w:pPr>
            <w:r>
              <w:t>23 Jun 1857</w:t>
            </w:r>
          </w:p>
        </w:tc>
        <w:tc>
          <w:tcPr>
            <w:tcW w:w="1123" w:type="dxa"/>
          </w:tcPr>
          <w:p w14:paraId="3512816E" w14:textId="77777777" w:rsidR="00B13B28" w:rsidRDefault="00CC31A6">
            <w:pPr>
              <w:pStyle w:val="Table09Row"/>
            </w:pPr>
            <w:r>
              <w:t>1874 (38 Vict. No. 18)</w:t>
            </w:r>
          </w:p>
        </w:tc>
      </w:tr>
    </w:tbl>
    <w:p w14:paraId="5F7E3EF3" w14:textId="77777777" w:rsidR="00B13B28" w:rsidRDefault="00B13B28"/>
    <w:p w14:paraId="0941DF06" w14:textId="77777777" w:rsidR="00B13B28" w:rsidRDefault="00CC31A6">
      <w:pPr>
        <w:pStyle w:val="IAlphabetDivider"/>
      </w:pPr>
      <w:r>
        <w:t>1856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14AB9BC5" w14:textId="77777777">
        <w:trPr>
          <w:cantSplit/>
          <w:trHeight w:val="510"/>
          <w:tblHeader/>
          <w:jc w:val="center"/>
        </w:trPr>
        <w:tc>
          <w:tcPr>
            <w:tcW w:w="1418" w:type="dxa"/>
            <w:tcBorders>
              <w:top w:val="single" w:sz="4" w:space="0" w:color="auto"/>
              <w:bottom w:val="single" w:sz="4" w:space="0" w:color="auto"/>
            </w:tcBorders>
            <w:vAlign w:val="center"/>
          </w:tcPr>
          <w:p w14:paraId="3F15AE7D"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3DD3CBED"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014306C3"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03671B25"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258905AE" w14:textId="77777777" w:rsidR="00B13B28" w:rsidRDefault="00CC31A6">
            <w:pPr>
              <w:pStyle w:val="Table09Hdr"/>
            </w:pPr>
            <w:r>
              <w:t>Repealed/Expired</w:t>
            </w:r>
          </w:p>
        </w:tc>
      </w:tr>
      <w:tr w:rsidR="00B13B28" w14:paraId="700D7D3D" w14:textId="77777777">
        <w:trPr>
          <w:cantSplit/>
          <w:jc w:val="center"/>
        </w:trPr>
        <w:tc>
          <w:tcPr>
            <w:tcW w:w="1418" w:type="dxa"/>
          </w:tcPr>
          <w:p w14:paraId="1683878F" w14:textId="77777777" w:rsidR="00B13B28" w:rsidRDefault="00CC31A6">
            <w:pPr>
              <w:pStyle w:val="Table09Row"/>
            </w:pPr>
            <w:r>
              <w:t>1856 (19 Vict. No. 3)</w:t>
            </w:r>
          </w:p>
        </w:tc>
        <w:tc>
          <w:tcPr>
            <w:tcW w:w="2693" w:type="dxa"/>
          </w:tcPr>
          <w:p w14:paraId="4EF43082" w14:textId="77777777" w:rsidR="00B13B28" w:rsidRDefault="00CC31A6">
            <w:pPr>
              <w:pStyle w:val="Table09Row"/>
            </w:pPr>
            <w:r>
              <w:rPr>
                <w:i/>
              </w:rPr>
              <w:t>Real Property Transfer Act Amendment Ordinance 1856</w:t>
            </w:r>
          </w:p>
        </w:tc>
        <w:tc>
          <w:tcPr>
            <w:tcW w:w="1276" w:type="dxa"/>
          </w:tcPr>
          <w:p w14:paraId="08F5CC3A" w14:textId="77777777" w:rsidR="00B13B28" w:rsidRDefault="00CC31A6">
            <w:pPr>
              <w:pStyle w:val="Table09Row"/>
            </w:pPr>
            <w:r>
              <w:t>9 Jun 1856</w:t>
            </w:r>
          </w:p>
        </w:tc>
        <w:tc>
          <w:tcPr>
            <w:tcW w:w="3402" w:type="dxa"/>
          </w:tcPr>
          <w:p w14:paraId="58A87289" w14:textId="77777777" w:rsidR="00B13B28" w:rsidRDefault="00CC31A6">
            <w:pPr>
              <w:pStyle w:val="Table09Row"/>
            </w:pPr>
            <w:r>
              <w:t>9 Jun 1856</w:t>
            </w:r>
          </w:p>
        </w:tc>
        <w:tc>
          <w:tcPr>
            <w:tcW w:w="1123" w:type="dxa"/>
          </w:tcPr>
          <w:p w14:paraId="513EC4B7" w14:textId="77777777" w:rsidR="00B13B28" w:rsidRDefault="00CC31A6">
            <w:pPr>
              <w:pStyle w:val="Table09Row"/>
            </w:pPr>
            <w:r>
              <w:t>2006/037</w:t>
            </w:r>
          </w:p>
        </w:tc>
      </w:tr>
      <w:tr w:rsidR="00B13B28" w14:paraId="3BEAB7A6" w14:textId="77777777">
        <w:trPr>
          <w:cantSplit/>
          <w:jc w:val="center"/>
        </w:trPr>
        <w:tc>
          <w:tcPr>
            <w:tcW w:w="1418" w:type="dxa"/>
          </w:tcPr>
          <w:p w14:paraId="508A886B" w14:textId="77777777" w:rsidR="00B13B28" w:rsidRDefault="00CC31A6">
            <w:pPr>
              <w:pStyle w:val="Table09Row"/>
            </w:pPr>
            <w:r>
              <w:t>1856 (19 Vict. No. 4)</w:t>
            </w:r>
          </w:p>
        </w:tc>
        <w:tc>
          <w:tcPr>
            <w:tcW w:w="2693" w:type="dxa"/>
          </w:tcPr>
          <w:p w14:paraId="6DA04311" w14:textId="77777777" w:rsidR="00B13B28" w:rsidRDefault="00CC31A6">
            <w:pPr>
              <w:pStyle w:val="Table09Row"/>
            </w:pPr>
            <w:r>
              <w:rPr>
                <w:i/>
              </w:rPr>
              <w:t>Postage amendment (1856)</w:t>
            </w:r>
          </w:p>
        </w:tc>
        <w:tc>
          <w:tcPr>
            <w:tcW w:w="1276" w:type="dxa"/>
          </w:tcPr>
          <w:p w14:paraId="3839C6FB" w14:textId="77777777" w:rsidR="00B13B28" w:rsidRDefault="00CC31A6">
            <w:pPr>
              <w:pStyle w:val="Table09Row"/>
            </w:pPr>
            <w:r>
              <w:t>9 Jun 1856</w:t>
            </w:r>
          </w:p>
        </w:tc>
        <w:tc>
          <w:tcPr>
            <w:tcW w:w="3402" w:type="dxa"/>
          </w:tcPr>
          <w:p w14:paraId="1B9362ED" w14:textId="77777777" w:rsidR="00B13B28" w:rsidRDefault="00CC31A6">
            <w:pPr>
              <w:pStyle w:val="Table09Row"/>
            </w:pPr>
            <w:r>
              <w:t>9 Jun 1856</w:t>
            </w:r>
          </w:p>
        </w:tc>
        <w:tc>
          <w:tcPr>
            <w:tcW w:w="1123" w:type="dxa"/>
          </w:tcPr>
          <w:p w14:paraId="0046EC7A" w14:textId="77777777" w:rsidR="00B13B28" w:rsidRDefault="00CC31A6">
            <w:pPr>
              <w:pStyle w:val="Table09Row"/>
            </w:pPr>
            <w:r>
              <w:t>1893 (57 Vict. No. 5)</w:t>
            </w:r>
          </w:p>
        </w:tc>
      </w:tr>
      <w:tr w:rsidR="00B13B28" w14:paraId="2715957D" w14:textId="77777777">
        <w:trPr>
          <w:cantSplit/>
          <w:jc w:val="center"/>
        </w:trPr>
        <w:tc>
          <w:tcPr>
            <w:tcW w:w="1418" w:type="dxa"/>
          </w:tcPr>
          <w:p w14:paraId="36941F0B" w14:textId="77777777" w:rsidR="00B13B28" w:rsidRDefault="00CC31A6">
            <w:pPr>
              <w:pStyle w:val="Table09Row"/>
            </w:pPr>
            <w:r>
              <w:t>1856 (19 Vict. No. 5)</w:t>
            </w:r>
          </w:p>
        </w:tc>
        <w:tc>
          <w:tcPr>
            <w:tcW w:w="2693" w:type="dxa"/>
          </w:tcPr>
          <w:p w14:paraId="6B77B2A6" w14:textId="77777777" w:rsidR="00B13B28" w:rsidRDefault="00CC31A6">
            <w:pPr>
              <w:pStyle w:val="Table09Row"/>
            </w:pPr>
            <w:r>
              <w:rPr>
                <w:i/>
              </w:rPr>
              <w:t>Lands Alienation Ordinance 1856</w:t>
            </w:r>
          </w:p>
        </w:tc>
        <w:tc>
          <w:tcPr>
            <w:tcW w:w="1276" w:type="dxa"/>
          </w:tcPr>
          <w:p w14:paraId="6A0D7959" w14:textId="77777777" w:rsidR="00B13B28" w:rsidRDefault="00CC31A6">
            <w:pPr>
              <w:pStyle w:val="Table09Row"/>
            </w:pPr>
            <w:r>
              <w:t>9 Jun 1856</w:t>
            </w:r>
          </w:p>
        </w:tc>
        <w:tc>
          <w:tcPr>
            <w:tcW w:w="3402" w:type="dxa"/>
          </w:tcPr>
          <w:p w14:paraId="21F52CAB" w14:textId="77777777" w:rsidR="00B13B28" w:rsidRDefault="00CC31A6">
            <w:pPr>
              <w:pStyle w:val="Table09Row"/>
            </w:pPr>
            <w:r>
              <w:t>9 Jun 1856</w:t>
            </w:r>
          </w:p>
        </w:tc>
        <w:tc>
          <w:tcPr>
            <w:tcW w:w="1123" w:type="dxa"/>
          </w:tcPr>
          <w:p w14:paraId="55BF4DB9" w14:textId="77777777" w:rsidR="00B13B28" w:rsidRDefault="00CC31A6">
            <w:pPr>
              <w:pStyle w:val="Table09Row"/>
            </w:pPr>
            <w:r>
              <w:t>1991/010</w:t>
            </w:r>
          </w:p>
        </w:tc>
      </w:tr>
      <w:tr w:rsidR="00B13B28" w14:paraId="11E16F35" w14:textId="77777777">
        <w:trPr>
          <w:cantSplit/>
          <w:jc w:val="center"/>
        </w:trPr>
        <w:tc>
          <w:tcPr>
            <w:tcW w:w="1418" w:type="dxa"/>
          </w:tcPr>
          <w:p w14:paraId="0214A9BE" w14:textId="77777777" w:rsidR="00B13B28" w:rsidRDefault="00CC31A6">
            <w:pPr>
              <w:pStyle w:val="Table09Row"/>
            </w:pPr>
            <w:r>
              <w:t>1856 (19 Vict. No. 6)</w:t>
            </w:r>
          </w:p>
        </w:tc>
        <w:tc>
          <w:tcPr>
            <w:tcW w:w="2693" w:type="dxa"/>
          </w:tcPr>
          <w:p w14:paraId="6DC07C84" w14:textId="77777777" w:rsidR="00B13B28" w:rsidRDefault="00CC31A6">
            <w:pPr>
              <w:pStyle w:val="Table09Row"/>
            </w:pPr>
            <w:r>
              <w:rPr>
                <w:i/>
              </w:rPr>
              <w:t xml:space="preserve">Total </w:t>
            </w:r>
            <w:r>
              <w:rPr>
                <w:i/>
              </w:rPr>
              <w:t>Abstinence Society lands (1856)</w:t>
            </w:r>
          </w:p>
        </w:tc>
        <w:tc>
          <w:tcPr>
            <w:tcW w:w="1276" w:type="dxa"/>
          </w:tcPr>
          <w:p w14:paraId="0C75D164" w14:textId="77777777" w:rsidR="00B13B28" w:rsidRDefault="00CC31A6">
            <w:pPr>
              <w:pStyle w:val="Table09Row"/>
            </w:pPr>
            <w:r>
              <w:t>9 Jun 1856</w:t>
            </w:r>
          </w:p>
        </w:tc>
        <w:tc>
          <w:tcPr>
            <w:tcW w:w="3402" w:type="dxa"/>
          </w:tcPr>
          <w:p w14:paraId="1EEE9012" w14:textId="77777777" w:rsidR="00B13B28" w:rsidRDefault="00CC31A6">
            <w:pPr>
              <w:pStyle w:val="Table09Row"/>
            </w:pPr>
            <w:r>
              <w:t>9 Jun 1856</w:t>
            </w:r>
          </w:p>
        </w:tc>
        <w:tc>
          <w:tcPr>
            <w:tcW w:w="1123" w:type="dxa"/>
          </w:tcPr>
          <w:p w14:paraId="4119B27E" w14:textId="77777777" w:rsidR="00B13B28" w:rsidRDefault="00CC31A6">
            <w:pPr>
              <w:pStyle w:val="Table09Row"/>
            </w:pPr>
            <w:r>
              <w:t>1967/068</w:t>
            </w:r>
          </w:p>
        </w:tc>
      </w:tr>
      <w:tr w:rsidR="00B13B28" w14:paraId="7E56987F" w14:textId="77777777">
        <w:trPr>
          <w:cantSplit/>
          <w:jc w:val="center"/>
        </w:trPr>
        <w:tc>
          <w:tcPr>
            <w:tcW w:w="1418" w:type="dxa"/>
          </w:tcPr>
          <w:p w14:paraId="1073F928" w14:textId="77777777" w:rsidR="00B13B28" w:rsidRDefault="00CC31A6">
            <w:pPr>
              <w:pStyle w:val="Table09Row"/>
            </w:pPr>
            <w:r>
              <w:t>1856 (19 Vict. No. 7)</w:t>
            </w:r>
          </w:p>
        </w:tc>
        <w:tc>
          <w:tcPr>
            <w:tcW w:w="2693" w:type="dxa"/>
          </w:tcPr>
          <w:p w14:paraId="4C2A3026" w14:textId="77777777" w:rsidR="00B13B28" w:rsidRDefault="00CC31A6">
            <w:pPr>
              <w:pStyle w:val="Table09Row"/>
            </w:pPr>
            <w:r>
              <w:rPr>
                <w:i/>
              </w:rPr>
              <w:t>Naturalisation, C Millar (1856)</w:t>
            </w:r>
          </w:p>
        </w:tc>
        <w:tc>
          <w:tcPr>
            <w:tcW w:w="1276" w:type="dxa"/>
          </w:tcPr>
          <w:p w14:paraId="0985F9A0" w14:textId="77777777" w:rsidR="00B13B28" w:rsidRDefault="00CC31A6">
            <w:pPr>
              <w:pStyle w:val="Table09Row"/>
            </w:pPr>
            <w:r>
              <w:t>9 Jun 1856</w:t>
            </w:r>
          </w:p>
        </w:tc>
        <w:tc>
          <w:tcPr>
            <w:tcW w:w="3402" w:type="dxa"/>
          </w:tcPr>
          <w:p w14:paraId="73C61E1A" w14:textId="77777777" w:rsidR="00B13B28" w:rsidRDefault="00CC31A6">
            <w:pPr>
              <w:pStyle w:val="Table09Row"/>
            </w:pPr>
            <w:r>
              <w:t>9 Jun 1856</w:t>
            </w:r>
          </w:p>
        </w:tc>
        <w:tc>
          <w:tcPr>
            <w:tcW w:w="1123" w:type="dxa"/>
          </w:tcPr>
          <w:p w14:paraId="127DC761" w14:textId="77777777" w:rsidR="00B13B28" w:rsidRDefault="00CC31A6">
            <w:pPr>
              <w:pStyle w:val="Table09Row"/>
            </w:pPr>
            <w:r>
              <w:t>1964/061 (13 Eliz. II No. 61)</w:t>
            </w:r>
          </w:p>
        </w:tc>
      </w:tr>
      <w:tr w:rsidR="00B13B28" w14:paraId="6607CA73" w14:textId="77777777">
        <w:trPr>
          <w:cantSplit/>
          <w:jc w:val="center"/>
        </w:trPr>
        <w:tc>
          <w:tcPr>
            <w:tcW w:w="1418" w:type="dxa"/>
          </w:tcPr>
          <w:p w14:paraId="5B252C2F" w14:textId="77777777" w:rsidR="00B13B28" w:rsidRDefault="00CC31A6">
            <w:pPr>
              <w:pStyle w:val="Table09Row"/>
            </w:pPr>
            <w:r>
              <w:t>1856 (19 Vict. No. 8)</w:t>
            </w:r>
          </w:p>
        </w:tc>
        <w:tc>
          <w:tcPr>
            <w:tcW w:w="2693" w:type="dxa"/>
          </w:tcPr>
          <w:p w14:paraId="3C1CDE37" w14:textId="77777777" w:rsidR="00B13B28" w:rsidRDefault="00CC31A6">
            <w:pPr>
              <w:pStyle w:val="Table09Row"/>
            </w:pPr>
            <w:r>
              <w:rPr>
                <w:i/>
              </w:rPr>
              <w:t>Sentencing, transportation abolition (1856)</w:t>
            </w:r>
          </w:p>
        </w:tc>
        <w:tc>
          <w:tcPr>
            <w:tcW w:w="1276" w:type="dxa"/>
          </w:tcPr>
          <w:p w14:paraId="3A85C756" w14:textId="77777777" w:rsidR="00B13B28" w:rsidRDefault="00CC31A6">
            <w:pPr>
              <w:pStyle w:val="Table09Row"/>
            </w:pPr>
            <w:r>
              <w:t>9 Jun 1856</w:t>
            </w:r>
          </w:p>
        </w:tc>
        <w:tc>
          <w:tcPr>
            <w:tcW w:w="3402" w:type="dxa"/>
          </w:tcPr>
          <w:p w14:paraId="393D028A" w14:textId="77777777" w:rsidR="00B13B28" w:rsidRDefault="00CC31A6">
            <w:pPr>
              <w:pStyle w:val="Table09Row"/>
            </w:pPr>
            <w:r>
              <w:t>9 Jun 1856</w:t>
            </w:r>
          </w:p>
        </w:tc>
        <w:tc>
          <w:tcPr>
            <w:tcW w:w="1123" w:type="dxa"/>
          </w:tcPr>
          <w:p w14:paraId="749728DE" w14:textId="77777777" w:rsidR="00B13B28" w:rsidRDefault="00CC31A6">
            <w:pPr>
              <w:pStyle w:val="Table09Row"/>
            </w:pPr>
            <w:r>
              <w:t>1903/014 (3 Edw. VII No. 14)</w:t>
            </w:r>
          </w:p>
        </w:tc>
      </w:tr>
      <w:tr w:rsidR="00B13B28" w14:paraId="041772F7" w14:textId="77777777">
        <w:trPr>
          <w:cantSplit/>
          <w:jc w:val="center"/>
        </w:trPr>
        <w:tc>
          <w:tcPr>
            <w:tcW w:w="1418" w:type="dxa"/>
          </w:tcPr>
          <w:p w14:paraId="53EE9D14" w14:textId="77777777" w:rsidR="00B13B28" w:rsidRDefault="00CC31A6">
            <w:pPr>
              <w:pStyle w:val="Table09Row"/>
            </w:pPr>
            <w:r>
              <w:t>1856 (19 Vict. No. 9)</w:t>
            </w:r>
          </w:p>
        </w:tc>
        <w:tc>
          <w:tcPr>
            <w:tcW w:w="2693" w:type="dxa"/>
          </w:tcPr>
          <w:p w14:paraId="040CF969" w14:textId="77777777" w:rsidR="00B13B28" w:rsidRDefault="00CC31A6">
            <w:pPr>
              <w:pStyle w:val="Table09Row"/>
            </w:pPr>
            <w:r>
              <w:rPr>
                <w:i/>
              </w:rPr>
              <w:t>Small savings amendment (1856)</w:t>
            </w:r>
          </w:p>
        </w:tc>
        <w:tc>
          <w:tcPr>
            <w:tcW w:w="1276" w:type="dxa"/>
          </w:tcPr>
          <w:p w14:paraId="00C8EF44" w14:textId="77777777" w:rsidR="00B13B28" w:rsidRDefault="00CC31A6">
            <w:pPr>
              <w:pStyle w:val="Table09Row"/>
            </w:pPr>
            <w:r>
              <w:t>9 Jun 1856</w:t>
            </w:r>
          </w:p>
        </w:tc>
        <w:tc>
          <w:tcPr>
            <w:tcW w:w="3402" w:type="dxa"/>
          </w:tcPr>
          <w:p w14:paraId="378FA712" w14:textId="77777777" w:rsidR="00B13B28" w:rsidRDefault="00CC31A6">
            <w:pPr>
              <w:pStyle w:val="Table09Row"/>
            </w:pPr>
            <w:r>
              <w:t>9 Jun 1856</w:t>
            </w:r>
          </w:p>
        </w:tc>
        <w:tc>
          <w:tcPr>
            <w:tcW w:w="1123" w:type="dxa"/>
          </w:tcPr>
          <w:p w14:paraId="1D092D31" w14:textId="77777777" w:rsidR="00B13B28" w:rsidRDefault="00CC31A6">
            <w:pPr>
              <w:pStyle w:val="Table09Row"/>
            </w:pPr>
            <w:r>
              <w:t>1964/061 (13 Eliz. II No. 61)</w:t>
            </w:r>
          </w:p>
        </w:tc>
      </w:tr>
      <w:tr w:rsidR="00B13B28" w14:paraId="7C5BA173" w14:textId="77777777">
        <w:trPr>
          <w:cantSplit/>
          <w:jc w:val="center"/>
        </w:trPr>
        <w:tc>
          <w:tcPr>
            <w:tcW w:w="1418" w:type="dxa"/>
          </w:tcPr>
          <w:p w14:paraId="12A2301F" w14:textId="77777777" w:rsidR="00B13B28" w:rsidRDefault="00CC31A6">
            <w:pPr>
              <w:pStyle w:val="Table09Row"/>
            </w:pPr>
            <w:r>
              <w:t>1856 (19 Vict. No. 10)</w:t>
            </w:r>
          </w:p>
        </w:tc>
        <w:tc>
          <w:tcPr>
            <w:tcW w:w="2693" w:type="dxa"/>
          </w:tcPr>
          <w:p w14:paraId="731CC630" w14:textId="77777777" w:rsidR="00B13B28" w:rsidRDefault="00CC31A6">
            <w:pPr>
              <w:pStyle w:val="Table09Row"/>
            </w:pPr>
            <w:r>
              <w:rPr>
                <w:i/>
              </w:rPr>
              <w:t>Coroners (1856)</w:t>
            </w:r>
          </w:p>
        </w:tc>
        <w:tc>
          <w:tcPr>
            <w:tcW w:w="1276" w:type="dxa"/>
          </w:tcPr>
          <w:p w14:paraId="31EC10BB" w14:textId="77777777" w:rsidR="00B13B28" w:rsidRDefault="00CC31A6">
            <w:pPr>
              <w:pStyle w:val="Table09Row"/>
            </w:pPr>
            <w:r>
              <w:t>9 Jun 1856</w:t>
            </w:r>
          </w:p>
        </w:tc>
        <w:tc>
          <w:tcPr>
            <w:tcW w:w="3402" w:type="dxa"/>
          </w:tcPr>
          <w:p w14:paraId="484AA1FC" w14:textId="77777777" w:rsidR="00B13B28" w:rsidRDefault="00CC31A6">
            <w:pPr>
              <w:pStyle w:val="Table09Row"/>
            </w:pPr>
            <w:r>
              <w:t>9 Jun 1856</w:t>
            </w:r>
          </w:p>
        </w:tc>
        <w:tc>
          <w:tcPr>
            <w:tcW w:w="1123" w:type="dxa"/>
          </w:tcPr>
          <w:p w14:paraId="72352865" w14:textId="77777777" w:rsidR="00B13B28" w:rsidRDefault="00CC31A6">
            <w:pPr>
              <w:pStyle w:val="Table09Row"/>
            </w:pPr>
            <w:r>
              <w:t>1920/024 (11 Geo. V No. 24)</w:t>
            </w:r>
          </w:p>
        </w:tc>
      </w:tr>
      <w:tr w:rsidR="00B13B28" w14:paraId="4B6A4F92" w14:textId="77777777">
        <w:trPr>
          <w:cantSplit/>
          <w:jc w:val="center"/>
        </w:trPr>
        <w:tc>
          <w:tcPr>
            <w:tcW w:w="1418" w:type="dxa"/>
          </w:tcPr>
          <w:p w14:paraId="624DB53B" w14:textId="77777777" w:rsidR="00B13B28" w:rsidRDefault="00CC31A6">
            <w:pPr>
              <w:pStyle w:val="Table09Row"/>
            </w:pPr>
            <w:r>
              <w:t>1856 (19</w:t>
            </w:r>
            <w:r>
              <w:t xml:space="preserve"> Vict. No. 11)</w:t>
            </w:r>
          </w:p>
        </w:tc>
        <w:tc>
          <w:tcPr>
            <w:tcW w:w="2693" w:type="dxa"/>
          </w:tcPr>
          <w:p w14:paraId="5A2E8D65" w14:textId="77777777" w:rsidR="00B13B28" w:rsidRDefault="00CC31A6">
            <w:pPr>
              <w:pStyle w:val="Table09Row"/>
            </w:pPr>
            <w:r>
              <w:rPr>
                <w:i/>
              </w:rPr>
              <w:t>Marriage (1856)</w:t>
            </w:r>
          </w:p>
        </w:tc>
        <w:tc>
          <w:tcPr>
            <w:tcW w:w="1276" w:type="dxa"/>
          </w:tcPr>
          <w:p w14:paraId="46F34A49" w14:textId="77777777" w:rsidR="00B13B28" w:rsidRDefault="00CC31A6">
            <w:pPr>
              <w:pStyle w:val="Table09Row"/>
            </w:pPr>
            <w:r>
              <w:t>12 Jun 1856</w:t>
            </w:r>
          </w:p>
        </w:tc>
        <w:tc>
          <w:tcPr>
            <w:tcW w:w="3402" w:type="dxa"/>
          </w:tcPr>
          <w:p w14:paraId="7E75B040" w14:textId="77777777" w:rsidR="00B13B28" w:rsidRDefault="00CC31A6">
            <w:pPr>
              <w:pStyle w:val="Table09Row"/>
            </w:pPr>
            <w:r>
              <w:t>12 Jun 1856</w:t>
            </w:r>
          </w:p>
        </w:tc>
        <w:tc>
          <w:tcPr>
            <w:tcW w:w="1123" w:type="dxa"/>
          </w:tcPr>
          <w:p w14:paraId="03F7905F" w14:textId="77777777" w:rsidR="00B13B28" w:rsidRDefault="00CC31A6">
            <w:pPr>
              <w:pStyle w:val="Table09Row"/>
            </w:pPr>
            <w:r>
              <w:t>1894 (58 Vict. No. 11)</w:t>
            </w:r>
          </w:p>
        </w:tc>
      </w:tr>
      <w:tr w:rsidR="00B13B28" w14:paraId="387DF815" w14:textId="77777777">
        <w:trPr>
          <w:cantSplit/>
          <w:jc w:val="center"/>
        </w:trPr>
        <w:tc>
          <w:tcPr>
            <w:tcW w:w="1418" w:type="dxa"/>
          </w:tcPr>
          <w:p w14:paraId="487B83AF" w14:textId="77777777" w:rsidR="00B13B28" w:rsidRDefault="00CC31A6">
            <w:pPr>
              <w:pStyle w:val="Table09Row"/>
            </w:pPr>
            <w:r>
              <w:t>1856 (19 Vict. No. 12)</w:t>
            </w:r>
          </w:p>
        </w:tc>
        <w:tc>
          <w:tcPr>
            <w:tcW w:w="2693" w:type="dxa"/>
          </w:tcPr>
          <w:p w14:paraId="45779CC7" w14:textId="77777777" w:rsidR="00B13B28" w:rsidRDefault="00CC31A6">
            <w:pPr>
              <w:pStyle w:val="Table09Row"/>
            </w:pPr>
            <w:r>
              <w:rPr>
                <w:i/>
              </w:rPr>
              <w:t>Registration of births, deaths and marriages (1856)</w:t>
            </w:r>
          </w:p>
        </w:tc>
        <w:tc>
          <w:tcPr>
            <w:tcW w:w="1276" w:type="dxa"/>
          </w:tcPr>
          <w:p w14:paraId="18C64DB8" w14:textId="77777777" w:rsidR="00B13B28" w:rsidRDefault="00CC31A6">
            <w:pPr>
              <w:pStyle w:val="Table09Row"/>
            </w:pPr>
            <w:r>
              <w:t>12 Jun 1856</w:t>
            </w:r>
          </w:p>
        </w:tc>
        <w:tc>
          <w:tcPr>
            <w:tcW w:w="3402" w:type="dxa"/>
          </w:tcPr>
          <w:p w14:paraId="0AA05401" w14:textId="77777777" w:rsidR="00B13B28" w:rsidRDefault="00CC31A6">
            <w:pPr>
              <w:pStyle w:val="Table09Row"/>
            </w:pPr>
            <w:r>
              <w:t>12 Jun 1856</w:t>
            </w:r>
          </w:p>
        </w:tc>
        <w:tc>
          <w:tcPr>
            <w:tcW w:w="1123" w:type="dxa"/>
          </w:tcPr>
          <w:p w14:paraId="43C35AC4" w14:textId="77777777" w:rsidR="00B13B28" w:rsidRDefault="00CC31A6">
            <w:pPr>
              <w:pStyle w:val="Table09Row"/>
            </w:pPr>
            <w:r>
              <w:t>1894 (58 Vict. No. 16)</w:t>
            </w:r>
          </w:p>
        </w:tc>
      </w:tr>
      <w:tr w:rsidR="00B13B28" w14:paraId="07E98733" w14:textId="77777777">
        <w:trPr>
          <w:cantSplit/>
          <w:jc w:val="center"/>
        </w:trPr>
        <w:tc>
          <w:tcPr>
            <w:tcW w:w="1418" w:type="dxa"/>
          </w:tcPr>
          <w:p w14:paraId="53A3002A" w14:textId="77777777" w:rsidR="00B13B28" w:rsidRDefault="00CC31A6">
            <w:pPr>
              <w:pStyle w:val="Table09Row"/>
            </w:pPr>
            <w:r>
              <w:t>1856 (19 Vict. No. 13)</w:t>
            </w:r>
          </w:p>
        </w:tc>
        <w:tc>
          <w:tcPr>
            <w:tcW w:w="2693" w:type="dxa"/>
          </w:tcPr>
          <w:p w14:paraId="2F4A307D" w14:textId="77777777" w:rsidR="00B13B28" w:rsidRDefault="00CC31A6">
            <w:pPr>
              <w:pStyle w:val="Table09Row"/>
            </w:pPr>
            <w:r>
              <w:rPr>
                <w:i/>
              </w:rPr>
              <w:t>Foreign judgments (1856)</w:t>
            </w:r>
          </w:p>
        </w:tc>
        <w:tc>
          <w:tcPr>
            <w:tcW w:w="1276" w:type="dxa"/>
          </w:tcPr>
          <w:p w14:paraId="4C32EE19" w14:textId="77777777" w:rsidR="00B13B28" w:rsidRDefault="00CC31A6">
            <w:pPr>
              <w:pStyle w:val="Table09Row"/>
            </w:pPr>
            <w:r>
              <w:t>12 Jun 1856</w:t>
            </w:r>
          </w:p>
        </w:tc>
        <w:tc>
          <w:tcPr>
            <w:tcW w:w="3402" w:type="dxa"/>
          </w:tcPr>
          <w:p w14:paraId="58E501E2" w14:textId="77777777" w:rsidR="00B13B28" w:rsidRDefault="00CC31A6">
            <w:pPr>
              <w:pStyle w:val="Table09Row"/>
            </w:pPr>
            <w:r>
              <w:t>12 Jun 1856</w:t>
            </w:r>
          </w:p>
        </w:tc>
        <w:tc>
          <w:tcPr>
            <w:tcW w:w="1123" w:type="dxa"/>
          </w:tcPr>
          <w:p w14:paraId="64861BE8" w14:textId="77777777" w:rsidR="00B13B28" w:rsidRDefault="00CC31A6">
            <w:pPr>
              <w:pStyle w:val="Table09Row"/>
            </w:pPr>
            <w:r>
              <w:t>1935/036 (26 Geo. V No. 36)</w:t>
            </w:r>
          </w:p>
        </w:tc>
      </w:tr>
      <w:tr w:rsidR="00B13B28" w14:paraId="4F981606" w14:textId="77777777">
        <w:trPr>
          <w:cantSplit/>
          <w:jc w:val="center"/>
        </w:trPr>
        <w:tc>
          <w:tcPr>
            <w:tcW w:w="1418" w:type="dxa"/>
          </w:tcPr>
          <w:p w14:paraId="24F462EE" w14:textId="77777777" w:rsidR="00B13B28" w:rsidRDefault="00CC31A6">
            <w:pPr>
              <w:pStyle w:val="Table09Row"/>
            </w:pPr>
            <w:r>
              <w:t>1856 (19 Vict. No. 14)</w:t>
            </w:r>
          </w:p>
        </w:tc>
        <w:tc>
          <w:tcPr>
            <w:tcW w:w="2693" w:type="dxa"/>
          </w:tcPr>
          <w:p w14:paraId="4E840F2A" w14:textId="77777777" w:rsidR="00B13B28" w:rsidRDefault="00CC31A6">
            <w:pPr>
              <w:pStyle w:val="Table09Row"/>
            </w:pPr>
            <w:r>
              <w:rPr>
                <w:i/>
              </w:rPr>
              <w:t>Untitled Act [1856 (19 Vict. No. 14)]</w:t>
            </w:r>
          </w:p>
        </w:tc>
        <w:tc>
          <w:tcPr>
            <w:tcW w:w="1276" w:type="dxa"/>
          </w:tcPr>
          <w:p w14:paraId="3B469BC5" w14:textId="77777777" w:rsidR="00B13B28" w:rsidRDefault="00CC31A6">
            <w:pPr>
              <w:pStyle w:val="Table09Row"/>
            </w:pPr>
            <w:r>
              <w:t>14 Jun 1856</w:t>
            </w:r>
          </w:p>
        </w:tc>
        <w:tc>
          <w:tcPr>
            <w:tcW w:w="3402" w:type="dxa"/>
          </w:tcPr>
          <w:p w14:paraId="1ED2A26B" w14:textId="77777777" w:rsidR="00B13B28" w:rsidRDefault="00CC31A6">
            <w:pPr>
              <w:pStyle w:val="Table09Row"/>
            </w:pPr>
            <w:r>
              <w:t>14 Jun 1856</w:t>
            </w:r>
          </w:p>
        </w:tc>
        <w:tc>
          <w:tcPr>
            <w:tcW w:w="1123" w:type="dxa"/>
          </w:tcPr>
          <w:p w14:paraId="11ADB226" w14:textId="77777777" w:rsidR="00B13B28" w:rsidRDefault="00B13B28">
            <w:pPr>
              <w:pStyle w:val="Table09Row"/>
            </w:pPr>
          </w:p>
        </w:tc>
      </w:tr>
      <w:tr w:rsidR="00B13B28" w14:paraId="13CA942E" w14:textId="77777777">
        <w:trPr>
          <w:cantSplit/>
          <w:jc w:val="center"/>
        </w:trPr>
        <w:tc>
          <w:tcPr>
            <w:tcW w:w="1418" w:type="dxa"/>
          </w:tcPr>
          <w:p w14:paraId="1891C331" w14:textId="77777777" w:rsidR="00B13B28" w:rsidRDefault="00CC31A6">
            <w:pPr>
              <w:pStyle w:val="Table09Row"/>
            </w:pPr>
            <w:r>
              <w:t>1856 (19 Vict. No. 15)</w:t>
            </w:r>
          </w:p>
        </w:tc>
        <w:tc>
          <w:tcPr>
            <w:tcW w:w="2693" w:type="dxa"/>
          </w:tcPr>
          <w:p w14:paraId="2AF9EE91" w14:textId="77777777" w:rsidR="00B13B28" w:rsidRDefault="00CC31A6">
            <w:pPr>
              <w:pStyle w:val="Table09Row"/>
            </w:pPr>
            <w:r>
              <w:rPr>
                <w:i/>
              </w:rPr>
              <w:t>Boats and boatmen licensing (1856)</w:t>
            </w:r>
          </w:p>
        </w:tc>
        <w:tc>
          <w:tcPr>
            <w:tcW w:w="1276" w:type="dxa"/>
          </w:tcPr>
          <w:p w14:paraId="5141FA41" w14:textId="77777777" w:rsidR="00B13B28" w:rsidRDefault="00CC31A6">
            <w:pPr>
              <w:pStyle w:val="Table09Row"/>
            </w:pPr>
            <w:r>
              <w:t>16 Jun 1856</w:t>
            </w:r>
          </w:p>
        </w:tc>
        <w:tc>
          <w:tcPr>
            <w:tcW w:w="3402" w:type="dxa"/>
          </w:tcPr>
          <w:p w14:paraId="6B2A77B0" w14:textId="77777777" w:rsidR="00B13B28" w:rsidRDefault="00CC31A6">
            <w:pPr>
              <w:pStyle w:val="Table09Row"/>
            </w:pPr>
            <w:r>
              <w:t>16 Jun 1856</w:t>
            </w:r>
          </w:p>
        </w:tc>
        <w:tc>
          <w:tcPr>
            <w:tcW w:w="1123" w:type="dxa"/>
          </w:tcPr>
          <w:p w14:paraId="573E803D" w14:textId="77777777" w:rsidR="00B13B28" w:rsidRDefault="00CC31A6">
            <w:pPr>
              <w:pStyle w:val="Table09Row"/>
            </w:pPr>
            <w:r>
              <w:t>1878 (42 Vict. No. 24)</w:t>
            </w:r>
          </w:p>
        </w:tc>
      </w:tr>
      <w:tr w:rsidR="00B13B28" w14:paraId="66F783F6" w14:textId="77777777">
        <w:trPr>
          <w:cantSplit/>
          <w:jc w:val="center"/>
        </w:trPr>
        <w:tc>
          <w:tcPr>
            <w:tcW w:w="1418" w:type="dxa"/>
          </w:tcPr>
          <w:p w14:paraId="5DA37164" w14:textId="77777777" w:rsidR="00B13B28" w:rsidRDefault="00CC31A6">
            <w:pPr>
              <w:pStyle w:val="Table09Row"/>
            </w:pPr>
            <w:r>
              <w:t xml:space="preserve">1856 </w:t>
            </w:r>
            <w:r>
              <w:t>(19 Vict. No. 16)</w:t>
            </w:r>
          </w:p>
        </w:tc>
        <w:tc>
          <w:tcPr>
            <w:tcW w:w="2693" w:type="dxa"/>
          </w:tcPr>
          <w:p w14:paraId="6241EA82" w14:textId="77777777" w:rsidR="00B13B28" w:rsidRDefault="00CC31A6">
            <w:pPr>
              <w:pStyle w:val="Table09Row"/>
            </w:pPr>
            <w:r>
              <w:rPr>
                <w:i/>
              </w:rPr>
              <w:t>Customs duties (1856)</w:t>
            </w:r>
          </w:p>
        </w:tc>
        <w:tc>
          <w:tcPr>
            <w:tcW w:w="1276" w:type="dxa"/>
          </w:tcPr>
          <w:p w14:paraId="15CE6D9F" w14:textId="77777777" w:rsidR="00B13B28" w:rsidRDefault="00CC31A6">
            <w:pPr>
              <w:pStyle w:val="Table09Row"/>
            </w:pPr>
            <w:r>
              <w:t>19 Jun 1856</w:t>
            </w:r>
          </w:p>
        </w:tc>
        <w:tc>
          <w:tcPr>
            <w:tcW w:w="3402" w:type="dxa"/>
          </w:tcPr>
          <w:p w14:paraId="2B5031EC" w14:textId="77777777" w:rsidR="00B13B28" w:rsidRDefault="00CC31A6">
            <w:pPr>
              <w:pStyle w:val="Table09Row"/>
            </w:pPr>
            <w:r>
              <w:t>19 Jun 1856</w:t>
            </w:r>
          </w:p>
        </w:tc>
        <w:tc>
          <w:tcPr>
            <w:tcW w:w="1123" w:type="dxa"/>
          </w:tcPr>
          <w:p w14:paraId="3E97F750" w14:textId="77777777" w:rsidR="00B13B28" w:rsidRDefault="00CC31A6">
            <w:pPr>
              <w:pStyle w:val="Table09Row"/>
            </w:pPr>
            <w:r>
              <w:t>1871 (34 Vict. No. 17)</w:t>
            </w:r>
          </w:p>
        </w:tc>
      </w:tr>
      <w:tr w:rsidR="00B13B28" w14:paraId="547E3AF2" w14:textId="77777777">
        <w:trPr>
          <w:cantSplit/>
          <w:jc w:val="center"/>
        </w:trPr>
        <w:tc>
          <w:tcPr>
            <w:tcW w:w="1418" w:type="dxa"/>
          </w:tcPr>
          <w:p w14:paraId="408E74A5" w14:textId="77777777" w:rsidR="00B13B28" w:rsidRDefault="00CC31A6">
            <w:pPr>
              <w:pStyle w:val="Table09Row"/>
            </w:pPr>
            <w:r>
              <w:t>1856 (20 Vict. No. 1)</w:t>
            </w:r>
          </w:p>
        </w:tc>
        <w:tc>
          <w:tcPr>
            <w:tcW w:w="2693" w:type="dxa"/>
          </w:tcPr>
          <w:p w14:paraId="341DB695" w14:textId="77777777" w:rsidR="00B13B28" w:rsidRDefault="00CC31A6">
            <w:pPr>
              <w:pStyle w:val="Table09Row"/>
            </w:pPr>
            <w:r>
              <w:rPr>
                <w:i/>
              </w:rPr>
              <w:t>Public House Ordinance 1856</w:t>
            </w:r>
          </w:p>
        </w:tc>
        <w:tc>
          <w:tcPr>
            <w:tcW w:w="1276" w:type="dxa"/>
          </w:tcPr>
          <w:p w14:paraId="72F24765" w14:textId="77777777" w:rsidR="00B13B28" w:rsidRDefault="00CC31A6">
            <w:pPr>
              <w:pStyle w:val="Table09Row"/>
            </w:pPr>
            <w:r>
              <w:t>21 Jun 1856</w:t>
            </w:r>
          </w:p>
        </w:tc>
        <w:tc>
          <w:tcPr>
            <w:tcW w:w="3402" w:type="dxa"/>
          </w:tcPr>
          <w:p w14:paraId="53A9E2A7" w14:textId="77777777" w:rsidR="00B13B28" w:rsidRDefault="00CC31A6">
            <w:pPr>
              <w:pStyle w:val="Table09Row"/>
            </w:pPr>
            <w:r>
              <w:t>21 Jun 1856</w:t>
            </w:r>
          </w:p>
        </w:tc>
        <w:tc>
          <w:tcPr>
            <w:tcW w:w="1123" w:type="dxa"/>
          </w:tcPr>
          <w:p w14:paraId="37690F57" w14:textId="77777777" w:rsidR="00B13B28" w:rsidRDefault="00CC31A6">
            <w:pPr>
              <w:pStyle w:val="Table09Row"/>
            </w:pPr>
            <w:r>
              <w:t>1872 (36 Vict. No. 5)</w:t>
            </w:r>
          </w:p>
        </w:tc>
      </w:tr>
      <w:tr w:rsidR="00B13B28" w14:paraId="60E0A0B1" w14:textId="77777777">
        <w:trPr>
          <w:cantSplit/>
          <w:jc w:val="center"/>
        </w:trPr>
        <w:tc>
          <w:tcPr>
            <w:tcW w:w="1418" w:type="dxa"/>
          </w:tcPr>
          <w:p w14:paraId="09A8348D" w14:textId="77777777" w:rsidR="00B13B28" w:rsidRDefault="00CC31A6">
            <w:pPr>
              <w:pStyle w:val="Table09Row"/>
            </w:pPr>
            <w:r>
              <w:t>1856 (20 Vict. No. 2)</w:t>
            </w:r>
          </w:p>
        </w:tc>
        <w:tc>
          <w:tcPr>
            <w:tcW w:w="2693" w:type="dxa"/>
          </w:tcPr>
          <w:p w14:paraId="14F4C883" w14:textId="77777777" w:rsidR="00B13B28" w:rsidRDefault="00CC31A6">
            <w:pPr>
              <w:pStyle w:val="Table09Row"/>
            </w:pPr>
            <w:r>
              <w:rPr>
                <w:i/>
              </w:rPr>
              <w:t>Liquor sales (1856)</w:t>
            </w:r>
          </w:p>
        </w:tc>
        <w:tc>
          <w:tcPr>
            <w:tcW w:w="1276" w:type="dxa"/>
          </w:tcPr>
          <w:p w14:paraId="0DBD016A" w14:textId="77777777" w:rsidR="00B13B28" w:rsidRDefault="00CC31A6">
            <w:pPr>
              <w:pStyle w:val="Table09Row"/>
            </w:pPr>
            <w:r>
              <w:t>21 Jun 1856</w:t>
            </w:r>
          </w:p>
        </w:tc>
        <w:tc>
          <w:tcPr>
            <w:tcW w:w="3402" w:type="dxa"/>
          </w:tcPr>
          <w:p w14:paraId="26EBFF59" w14:textId="77777777" w:rsidR="00B13B28" w:rsidRDefault="00CC31A6">
            <w:pPr>
              <w:pStyle w:val="Table09Row"/>
            </w:pPr>
            <w:r>
              <w:t>21 Jun 1856</w:t>
            </w:r>
          </w:p>
        </w:tc>
        <w:tc>
          <w:tcPr>
            <w:tcW w:w="1123" w:type="dxa"/>
          </w:tcPr>
          <w:p w14:paraId="46AFC9E1" w14:textId="77777777" w:rsidR="00B13B28" w:rsidRDefault="00CC31A6">
            <w:pPr>
              <w:pStyle w:val="Table09Row"/>
            </w:pPr>
            <w:r>
              <w:t xml:space="preserve">1872 </w:t>
            </w:r>
            <w:r>
              <w:t>(36 Vict. No. 5)</w:t>
            </w:r>
          </w:p>
        </w:tc>
      </w:tr>
      <w:tr w:rsidR="00B13B28" w14:paraId="2EF5114B" w14:textId="77777777">
        <w:trPr>
          <w:cantSplit/>
          <w:jc w:val="center"/>
        </w:trPr>
        <w:tc>
          <w:tcPr>
            <w:tcW w:w="1418" w:type="dxa"/>
          </w:tcPr>
          <w:p w14:paraId="24818BFB" w14:textId="77777777" w:rsidR="00B13B28" w:rsidRDefault="00CC31A6">
            <w:pPr>
              <w:pStyle w:val="Table09Row"/>
            </w:pPr>
            <w:r>
              <w:t>1856 (20 Vict. No. 3)</w:t>
            </w:r>
          </w:p>
        </w:tc>
        <w:tc>
          <w:tcPr>
            <w:tcW w:w="2693" w:type="dxa"/>
          </w:tcPr>
          <w:p w14:paraId="18E3E252" w14:textId="77777777" w:rsidR="00B13B28" w:rsidRDefault="00CC31A6">
            <w:pPr>
              <w:pStyle w:val="Table09Row"/>
            </w:pPr>
            <w:r>
              <w:rPr>
                <w:i/>
              </w:rPr>
              <w:t>Appropriation (1856) [20 Vict. No. 3]</w:t>
            </w:r>
          </w:p>
        </w:tc>
        <w:tc>
          <w:tcPr>
            <w:tcW w:w="1276" w:type="dxa"/>
          </w:tcPr>
          <w:p w14:paraId="796E17DC" w14:textId="77777777" w:rsidR="00B13B28" w:rsidRDefault="00CC31A6">
            <w:pPr>
              <w:pStyle w:val="Table09Row"/>
            </w:pPr>
            <w:r>
              <w:t>23 Jun 1856</w:t>
            </w:r>
          </w:p>
        </w:tc>
        <w:tc>
          <w:tcPr>
            <w:tcW w:w="3402" w:type="dxa"/>
          </w:tcPr>
          <w:p w14:paraId="0F965C58" w14:textId="77777777" w:rsidR="00B13B28" w:rsidRDefault="00CC31A6">
            <w:pPr>
              <w:pStyle w:val="Table09Row"/>
            </w:pPr>
            <w:r>
              <w:t>23 Jun 1856</w:t>
            </w:r>
          </w:p>
        </w:tc>
        <w:tc>
          <w:tcPr>
            <w:tcW w:w="1123" w:type="dxa"/>
          </w:tcPr>
          <w:p w14:paraId="1661548B" w14:textId="77777777" w:rsidR="00B13B28" w:rsidRDefault="00CC31A6">
            <w:pPr>
              <w:pStyle w:val="Table09Row"/>
            </w:pPr>
            <w:r>
              <w:t>1964/061 (13 Eliz. II No. 61)</w:t>
            </w:r>
          </w:p>
        </w:tc>
      </w:tr>
      <w:tr w:rsidR="00B13B28" w14:paraId="10E0386C" w14:textId="77777777">
        <w:trPr>
          <w:cantSplit/>
          <w:jc w:val="center"/>
        </w:trPr>
        <w:tc>
          <w:tcPr>
            <w:tcW w:w="1418" w:type="dxa"/>
          </w:tcPr>
          <w:p w14:paraId="0AA537F3" w14:textId="77777777" w:rsidR="00B13B28" w:rsidRDefault="00CC31A6">
            <w:pPr>
              <w:pStyle w:val="Table09Row"/>
            </w:pPr>
            <w:r>
              <w:t>1856 (20 Vict. No. 4)</w:t>
            </w:r>
          </w:p>
        </w:tc>
        <w:tc>
          <w:tcPr>
            <w:tcW w:w="2693" w:type="dxa"/>
          </w:tcPr>
          <w:p w14:paraId="7F60269C" w14:textId="77777777" w:rsidR="00B13B28" w:rsidRDefault="00CC31A6">
            <w:pPr>
              <w:pStyle w:val="Table09Row"/>
            </w:pPr>
            <w:r>
              <w:rPr>
                <w:i/>
              </w:rPr>
              <w:t>Appropriation (1856) [20 Vict. No. 4]</w:t>
            </w:r>
          </w:p>
        </w:tc>
        <w:tc>
          <w:tcPr>
            <w:tcW w:w="1276" w:type="dxa"/>
          </w:tcPr>
          <w:p w14:paraId="26B63DDD" w14:textId="77777777" w:rsidR="00B13B28" w:rsidRDefault="00CC31A6">
            <w:pPr>
              <w:pStyle w:val="Table09Row"/>
            </w:pPr>
            <w:r>
              <w:t>23 Jun 1856</w:t>
            </w:r>
          </w:p>
        </w:tc>
        <w:tc>
          <w:tcPr>
            <w:tcW w:w="3402" w:type="dxa"/>
          </w:tcPr>
          <w:p w14:paraId="386FFF42" w14:textId="77777777" w:rsidR="00B13B28" w:rsidRDefault="00CC31A6">
            <w:pPr>
              <w:pStyle w:val="Table09Row"/>
            </w:pPr>
            <w:r>
              <w:t>23 Jun 1856</w:t>
            </w:r>
          </w:p>
        </w:tc>
        <w:tc>
          <w:tcPr>
            <w:tcW w:w="1123" w:type="dxa"/>
          </w:tcPr>
          <w:p w14:paraId="3BA054C1" w14:textId="77777777" w:rsidR="00B13B28" w:rsidRDefault="00CC31A6">
            <w:pPr>
              <w:pStyle w:val="Table09Row"/>
            </w:pPr>
            <w:r>
              <w:t>1964/061 (13 Eliz. II No. 61)</w:t>
            </w:r>
          </w:p>
        </w:tc>
      </w:tr>
      <w:tr w:rsidR="00B13B28" w14:paraId="689CDCEE" w14:textId="77777777">
        <w:trPr>
          <w:cantSplit/>
          <w:jc w:val="center"/>
        </w:trPr>
        <w:tc>
          <w:tcPr>
            <w:tcW w:w="1418" w:type="dxa"/>
          </w:tcPr>
          <w:p w14:paraId="04E14594" w14:textId="77777777" w:rsidR="00B13B28" w:rsidRDefault="00CC31A6">
            <w:pPr>
              <w:pStyle w:val="Table09Row"/>
            </w:pPr>
            <w:r>
              <w:t xml:space="preserve">1856 </w:t>
            </w:r>
            <w:r>
              <w:t>(20 Vict. No. 5)</w:t>
            </w:r>
          </w:p>
        </w:tc>
        <w:tc>
          <w:tcPr>
            <w:tcW w:w="2693" w:type="dxa"/>
          </w:tcPr>
          <w:p w14:paraId="5136F709" w14:textId="77777777" w:rsidR="00B13B28" w:rsidRDefault="00CC31A6">
            <w:pPr>
              <w:pStyle w:val="Table09Row"/>
            </w:pPr>
            <w:r>
              <w:rPr>
                <w:i/>
              </w:rPr>
              <w:t>Larceny Summary Conviction Ordinance 1856</w:t>
            </w:r>
          </w:p>
        </w:tc>
        <w:tc>
          <w:tcPr>
            <w:tcW w:w="1276" w:type="dxa"/>
          </w:tcPr>
          <w:p w14:paraId="44AFFDEB" w14:textId="77777777" w:rsidR="00B13B28" w:rsidRDefault="00CC31A6">
            <w:pPr>
              <w:pStyle w:val="Table09Row"/>
            </w:pPr>
            <w:r>
              <w:t>30 Jun 1856</w:t>
            </w:r>
          </w:p>
        </w:tc>
        <w:tc>
          <w:tcPr>
            <w:tcW w:w="3402" w:type="dxa"/>
          </w:tcPr>
          <w:p w14:paraId="2EACFE8F" w14:textId="77777777" w:rsidR="00B13B28" w:rsidRDefault="00CC31A6">
            <w:pPr>
              <w:pStyle w:val="Table09Row"/>
            </w:pPr>
            <w:r>
              <w:t>30 Jun 1856</w:t>
            </w:r>
          </w:p>
        </w:tc>
        <w:tc>
          <w:tcPr>
            <w:tcW w:w="1123" w:type="dxa"/>
          </w:tcPr>
          <w:p w14:paraId="3DAE73CA" w14:textId="77777777" w:rsidR="00B13B28" w:rsidRDefault="00CC31A6">
            <w:pPr>
              <w:pStyle w:val="Table09Row"/>
            </w:pPr>
            <w:r>
              <w:t>1902 (1 &amp; 2 Edw. VII No. 14)</w:t>
            </w:r>
          </w:p>
        </w:tc>
      </w:tr>
      <w:tr w:rsidR="00B13B28" w14:paraId="47C3C0A9" w14:textId="77777777">
        <w:trPr>
          <w:cantSplit/>
          <w:jc w:val="center"/>
        </w:trPr>
        <w:tc>
          <w:tcPr>
            <w:tcW w:w="1418" w:type="dxa"/>
          </w:tcPr>
          <w:p w14:paraId="64D47A6A" w14:textId="77777777" w:rsidR="00B13B28" w:rsidRDefault="00CC31A6">
            <w:pPr>
              <w:pStyle w:val="Table09Row"/>
            </w:pPr>
            <w:r>
              <w:t>1856 (20 Vict. No. 6)</w:t>
            </w:r>
          </w:p>
        </w:tc>
        <w:tc>
          <w:tcPr>
            <w:tcW w:w="2693" w:type="dxa"/>
          </w:tcPr>
          <w:p w14:paraId="46691A2F" w14:textId="77777777" w:rsidR="00B13B28" w:rsidRDefault="00CC31A6">
            <w:pPr>
              <w:pStyle w:val="Table09Row"/>
            </w:pPr>
            <w:r>
              <w:rPr>
                <w:i/>
              </w:rPr>
              <w:t>Appropriation (1856) [20 Vict. No. 6]</w:t>
            </w:r>
          </w:p>
        </w:tc>
        <w:tc>
          <w:tcPr>
            <w:tcW w:w="1276" w:type="dxa"/>
          </w:tcPr>
          <w:p w14:paraId="491E6992" w14:textId="77777777" w:rsidR="00B13B28" w:rsidRDefault="00CC31A6">
            <w:pPr>
              <w:pStyle w:val="Table09Row"/>
            </w:pPr>
            <w:r>
              <w:t>15 Oct 1856</w:t>
            </w:r>
          </w:p>
        </w:tc>
        <w:tc>
          <w:tcPr>
            <w:tcW w:w="3402" w:type="dxa"/>
          </w:tcPr>
          <w:p w14:paraId="2EC4E07B" w14:textId="77777777" w:rsidR="00B13B28" w:rsidRDefault="00CC31A6">
            <w:pPr>
              <w:pStyle w:val="Table09Row"/>
            </w:pPr>
            <w:r>
              <w:t>15 Oct 1856</w:t>
            </w:r>
          </w:p>
        </w:tc>
        <w:tc>
          <w:tcPr>
            <w:tcW w:w="1123" w:type="dxa"/>
          </w:tcPr>
          <w:p w14:paraId="51E48B60" w14:textId="77777777" w:rsidR="00B13B28" w:rsidRDefault="00CC31A6">
            <w:pPr>
              <w:pStyle w:val="Table09Row"/>
            </w:pPr>
            <w:r>
              <w:t>1964/061 (13 Eliz. II No. 61)</w:t>
            </w:r>
          </w:p>
        </w:tc>
      </w:tr>
      <w:tr w:rsidR="00B13B28" w14:paraId="4BE1974F" w14:textId="77777777">
        <w:trPr>
          <w:cantSplit/>
          <w:jc w:val="center"/>
        </w:trPr>
        <w:tc>
          <w:tcPr>
            <w:tcW w:w="1418" w:type="dxa"/>
          </w:tcPr>
          <w:p w14:paraId="3BC2E49E" w14:textId="77777777" w:rsidR="00B13B28" w:rsidRDefault="00CC31A6">
            <w:pPr>
              <w:pStyle w:val="Table09Row"/>
            </w:pPr>
            <w:r>
              <w:t>1856 (20 Vict. No. 7)</w:t>
            </w:r>
          </w:p>
        </w:tc>
        <w:tc>
          <w:tcPr>
            <w:tcW w:w="2693" w:type="dxa"/>
          </w:tcPr>
          <w:p w14:paraId="3EC95757" w14:textId="77777777" w:rsidR="00B13B28" w:rsidRDefault="00CC31A6">
            <w:pPr>
              <w:pStyle w:val="Table09Row"/>
            </w:pPr>
            <w:r>
              <w:rPr>
                <w:i/>
              </w:rPr>
              <w:t>Imperial Act Adopting Ordinance 1856</w:t>
            </w:r>
          </w:p>
        </w:tc>
        <w:tc>
          <w:tcPr>
            <w:tcW w:w="1276" w:type="dxa"/>
          </w:tcPr>
          <w:p w14:paraId="4D288B8E" w14:textId="77777777" w:rsidR="00B13B28" w:rsidRDefault="00CC31A6">
            <w:pPr>
              <w:pStyle w:val="Table09Row"/>
            </w:pPr>
            <w:r>
              <w:t>16 Oct 1856</w:t>
            </w:r>
          </w:p>
        </w:tc>
        <w:tc>
          <w:tcPr>
            <w:tcW w:w="3402" w:type="dxa"/>
          </w:tcPr>
          <w:p w14:paraId="277EB675" w14:textId="77777777" w:rsidR="00B13B28" w:rsidRDefault="00CC31A6">
            <w:pPr>
              <w:pStyle w:val="Table09Row"/>
            </w:pPr>
            <w:r>
              <w:t>16 Oct 1856</w:t>
            </w:r>
          </w:p>
        </w:tc>
        <w:tc>
          <w:tcPr>
            <w:tcW w:w="1123" w:type="dxa"/>
          </w:tcPr>
          <w:p w14:paraId="432A613F" w14:textId="77777777" w:rsidR="00B13B28" w:rsidRDefault="00CC31A6">
            <w:pPr>
              <w:pStyle w:val="Table09Row"/>
            </w:pPr>
            <w:r>
              <w:t>1997/006</w:t>
            </w:r>
          </w:p>
        </w:tc>
      </w:tr>
      <w:tr w:rsidR="00B13B28" w14:paraId="0F9E89B1" w14:textId="77777777">
        <w:trPr>
          <w:cantSplit/>
          <w:jc w:val="center"/>
        </w:trPr>
        <w:tc>
          <w:tcPr>
            <w:tcW w:w="1418" w:type="dxa"/>
          </w:tcPr>
          <w:p w14:paraId="2876A158" w14:textId="77777777" w:rsidR="00B13B28" w:rsidRDefault="00CC31A6">
            <w:pPr>
              <w:pStyle w:val="Table09Row"/>
            </w:pPr>
            <w:r>
              <w:t>1856 (20 Vict. No. 8)</w:t>
            </w:r>
          </w:p>
        </w:tc>
        <w:tc>
          <w:tcPr>
            <w:tcW w:w="2693" w:type="dxa"/>
          </w:tcPr>
          <w:p w14:paraId="6A18792B" w14:textId="77777777" w:rsidR="00B13B28" w:rsidRDefault="00CC31A6">
            <w:pPr>
              <w:pStyle w:val="Table09Row"/>
            </w:pPr>
            <w:r>
              <w:rPr>
                <w:i/>
              </w:rPr>
              <w:t>Crown land, surrendered (1856)</w:t>
            </w:r>
          </w:p>
        </w:tc>
        <w:tc>
          <w:tcPr>
            <w:tcW w:w="1276" w:type="dxa"/>
          </w:tcPr>
          <w:p w14:paraId="47ED5C69" w14:textId="77777777" w:rsidR="00B13B28" w:rsidRDefault="00CC31A6">
            <w:pPr>
              <w:pStyle w:val="Table09Row"/>
            </w:pPr>
            <w:r>
              <w:t>6 Nov 1856</w:t>
            </w:r>
          </w:p>
        </w:tc>
        <w:tc>
          <w:tcPr>
            <w:tcW w:w="3402" w:type="dxa"/>
          </w:tcPr>
          <w:p w14:paraId="77FEF04C" w14:textId="77777777" w:rsidR="00B13B28" w:rsidRDefault="00CC31A6">
            <w:pPr>
              <w:pStyle w:val="Table09Row"/>
            </w:pPr>
            <w:r>
              <w:t>6 Nov 1856</w:t>
            </w:r>
          </w:p>
        </w:tc>
        <w:tc>
          <w:tcPr>
            <w:tcW w:w="1123" w:type="dxa"/>
          </w:tcPr>
          <w:p w14:paraId="0A5590BE" w14:textId="77777777" w:rsidR="00B13B28" w:rsidRDefault="00CC31A6">
            <w:pPr>
              <w:pStyle w:val="Table09Row"/>
            </w:pPr>
            <w:r>
              <w:t>1964/061 (13 Eliz. II No. 61)</w:t>
            </w:r>
          </w:p>
        </w:tc>
      </w:tr>
      <w:tr w:rsidR="00B13B28" w14:paraId="44394BEE" w14:textId="77777777">
        <w:trPr>
          <w:cantSplit/>
          <w:jc w:val="center"/>
        </w:trPr>
        <w:tc>
          <w:tcPr>
            <w:tcW w:w="1418" w:type="dxa"/>
          </w:tcPr>
          <w:p w14:paraId="5014F569" w14:textId="77777777" w:rsidR="00B13B28" w:rsidRDefault="00CC31A6">
            <w:pPr>
              <w:pStyle w:val="Table09Row"/>
            </w:pPr>
            <w:r>
              <w:t>1856 (20 Vict. No. 9)</w:t>
            </w:r>
          </w:p>
        </w:tc>
        <w:tc>
          <w:tcPr>
            <w:tcW w:w="2693" w:type="dxa"/>
          </w:tcPr>
          <w:p w14:paraId="4F179A21" w14:textId="77777777" w:rsidR="00B13B28" w:rsidRDefault="00CC31A6">
            <w:pPr>
              <w:pStyle w:val="Table09Row"/>
            </w:pPr>
            <w:r>
              <w:rPr>
                <w:i/>
              </w:rPr>
              <w:t>Debtors, absconding (1856)</w:t>
            </w:r>
          </w:p>
        </w:tc>
        <w:tc>
          <w:tcPr>
            <w:tcW w:w="1276" w:type="dxa"/>
          </w:tcPr>
          <w:p w14:paraId="5780CDC9" w14:textId="77777777" w:rsidR="00B13B28" w:rsidRDefault="00CC31A6">
            <w:pPr>
              <w:pStyle w:val="Table09Row"/>
            </w:pPr>
            <w:r>
              <w:t>6 Nov 1856</w:t>
            </w:r>
          </w:p>
        </w:tc>
        <w:tc>
          <w:tcPr>
            <w:tcW w:w="3402" w:type="dxa"/>
          </w:tcPr>
          <w:p w14:paraId="03638425" w14:textId="77777777" w:rsidR="00B13B28" w:rsidRDefault="00CC31A6">
            <w:pPr>
              <w:pStyle w:val="Table09Row"/>
            </w:pPr>
            <w:r>
              <w:t>6 Nov 1856</w:t>
            </w:r>
          </w:p>
        </w:tc>
        <w:tc>
          <w:tcPr>
            <w:tcW w:w="1123" w:type="dxa"/>
          </w:tcPr>
          <w:p w14:paraId="1BD1370A" w14:textId="77777777" w:rsidR="00B13B28" w:rsidRDefault="00CC31A6">
            <w:pPr>
              <w:pStyle w:val="Table09Row"/>
            </w:pPr>
            <w:r>
              <w:t>1871 (34 Vict. No. 21)</w:t>
            </w:r>
          </w:p>
        </w:tc>
      </w:tr>
      <w:tr w:rsidR="00B13B28" w14:paraId="6D207EC0" w14:textId="77777777">
        <w:trPr>
          <w:cantSplit/>
          <w:jc w:val="center"/>
        </w:trPr>
        <w:tc>
          <w:tcPr>
            <w:tcW w:w="1418" w:type="dxa"/>
          </w:tcPr>
          <w:p w14:paraId="6522C65F" w14:textId="77777777" w:rsidR="00B13B28" w:rsidRDefault="00CC31A6">
            <w:pPr>
              <w:pStyle w:val="Table09Row"/>
            </w:pPr>
            <w:r>
              <w:t>1856 (20 Vict. No. 10)</w:t>
            </w:r>
          </w:p>
        </w:tc>
        <w:tc>
          <w:tcPr>
            <w:tcW w:w="2693" w:type="dxa"/>
          </w:tcPr>
          <w:p w14:paraId="02210D59" w14:textId="77777777" w:rsidR="00B13B28" w:rsidRDefault="00CC31A6">
            <w:pPr>
              <w:pStyle w:val="Table09Row"/>
            </w:pPr>
            <w:r>
              <w:rPr>
                <w:i/>
              </w:rPr>
              <w:t>Insolvent Ordinance 1856</w:t>
            </w:r>
          </w:p>
        </w:tc>
        <w:tc>
          <w:tcPr>
            <w:tcW w:w="1276" w:type="dxa"/>
          </w:tcPr>
          <w:p w14:paraId="4909B2D9" w14:textId="77777777" w:rsidR="00B13B28" w:rsidRDefault="00CC31A6">
            <w:pPr>
              <w:pStyle w:val="Table09Row"/>
            </w:pPr>
            <w:r>
              <w:t>6 Nov 1856</w:t>
            </w:r>
          </w:p>
        </w:tc>
        <w:tc>
          <w:tcPr>
            <w:tcW w:w="3402" w:type="dxa"/>
          </w:tcPr>
          <w:p w14:paraId="141F0C6C" w14:textId="77777777" w:rsidR="00B13B28" w:rsidRDefault="00CC31A6">
            <w:pPr>
              <w:pStyle w:val="Table09Row"/>
            </w:pPr>
            <w:r>
              <w:t>6 Nov 1856</w:t>
            </w:r>
          </w:p>
        </w:tc>
        <w:tc>
          <w:tcPr>
            <w:tcW w:w="1123" w:type="dxa"/>
          </w:tcPr>
          <w:p w14:paraId="062C50B2" w14:textId="77777777" w:rsidR="00B13B28" w:rsidRDefault="00CC31A6">
            <w:pPr>
              <w:pStyle w:val="Table09Row"/>
            </w:pPr>
            <w:r>
              <w:t>1871 (34 Vict. No. 20)</w:t>
            </w:r>
          </w:p>
        </w:tc>
      </w:tr>
      <w:tr w:rsidR="00B13B28" w14:paraId="6941511E" w14:textId="77777777">
        <w:trPr>
          <w:cantSplit/>
          <w:jc w:val="center"/>
        </w:trPr>
        <w:tc>
          <w:tcPr>
            <w:tcW w:w="1418" w:type="dxa"/>
          </w:tcPr>
          <w:p w14:paraId="12AB6D89" w14:textId="77777777" w:rsidR="00B13B28" w:rsidRDefault="00CC31A6">
            <w:pPr>
              <w:pStyle w:val="Table09Row"/>
            </w:pPr>
            <w:r>
              <w:t>1856 (19 &amp; 20 Vict. c. 97)</w:t>
            </w:r>
          </w:p>
        </w:tc>
        <w:tc>
          <w:tcPr>
            <w:tcW w:w="2693" w:type="dxa"/>
          </w:tcPr>
          <w:p w14:paraId="5595D5E5" w14:textId="77777777" w:rsidR="00B13B28" w:rsidRDefault="00CC31A6">
            <w:pPr>
              <w:pStyle w:val="Table09Row"/>
            </w:pPr>
            <w:r>
              <w:rPr>
                <w:i/>
              </w:rPr>
              <w:t>Mercantile Law Amendment Act 1856 (Imp)</w:t>
            </w:r>
          </w:p>
        </w:tc>
        <w:tc>
          <w:tcPr>
            <w:tcW w:w="1276" w:type="dxa"/>
          </w:tcPr>
          <w:p w14:paraId="703B83B6" w14:textId="77777777" w:rsidR="00B13B28" w:rsidRDefault="00B13B28">
            <w:pPr>
              <w:pStyle w:val="Table09Row"/>
            </w:pPr>
          </w:p>
        </w:tc>
        <w:tc>
          <w:tcPr>
            <w:tcW w:w="3402" w:type="dxa"/>
          </w:tcPr>
          <w:p w14:paraId="3638CEEF" w14:textId="77777777" w:rsidR="00B13B28" w:rsidRDefault="00CC31A6">
            <w:pPr>
              <w:pStyle w:val="Table09Row"/>
            </w:pPr>
            <w:r>
              <w:t>15 Jul 1867 (adopted by Imperial Acts Adopting Ordinance 1867 (31 Vict. No. 8 item 4))</w:t>
            </w:r>
          </w:p>
        </w:tc>
        <w:tc>
          <w:tcPr>
            <w:tcW w:w="1123" w:type="dxa"/>
          </w:tcPr>
          <w:p w14:paraId="3C677D5E" w14:textId="77777777" w:rsidR="00B13B28" w:rsidRDefault="00B13B28">
            <w:pPr>
              <w:pStyle w:val="Table09Row"/>
            </w:pPr>
          </w:p>
        </w:tc>
      </w:tr>
      <w:tr w:rsidR="00B13B28" w14:paraId="677078CF" w14:textId="77777777">
        <w:trPr>
          <w:cantSplit/>
          <w:jc w:val="center"/>
        </w:trPr>
        <w:tc>
          <w:tcPr>
            <w:tcW w:w="1418" w:type="dxa"/>
          </w:tcPr>
          <w:p w14:paraId="09D1E12A" w14:textId="77777777" w:rsidR="00B13B28" w:rsidRDefault="00CC31A6">
            <w:pPr>
              <w:pStyle w:val="Table09Row"/>
            </w:pPr>
            <w:r>
              <w:t>1856 (19 &amp; 20 Vict. c. 120)</w:t>
            </w:r>
          </w:p>
        </w:tc>
        <w:tc>
          <w:tcPr>
            <w:tcW w:w="2693" w:type="dxa"/>
          </w:tcPr>
          <w:p w14:paraId="53B7C5FF" w14:textId="77777777" w:rsidR="00B13B28" w:rsidRDefault="00CC31A6">
            <w:pPr>
              <w:pStyle w:val="Table09Row"/>
            </w:pPr>
            <w:r>
              <w:rPr>
                <w:i/>
              </w:rPr>
              <w:t>Settled estates, leases and sales (1856) (Imp)</w:t>
            </w:r>
          </w:p>
        </w:tc>
        <w:tc>
          <w:tcPr>
            <w:tcW w:w="1276" w:type="dxa"/>
          </w:tcPr>
          <w:p w14:paraId="4C33BB40" w14:textId="77777777" w:rsidR="00B13B28" w:rsidRDefault="00B13B28">
            <w:pPr>
              <w:pStyle w:val="Table09Row"/>
            </w:pPr>
          </w:p>
        </w:tc>
        <w:tc>
          <w:tcPr>
            <w:tcW w:w="3402" w:type="dxa"/>
          </w:tcPr>
          <w:p w14:paraId="77A36A80" w14:textId="77777777" w:rsidR="00B13B28" w:rsidRDefault="00CC31A6">
            <w:pPr>
              <w:pStyle w:val="Table09Row"/>
            </w:pPr>
            <w:r>
              <w:t>10 Aug 1877 (adopted by Imperial Acts adopting (1877) ( 41 Vict. No. 9 (1877) item 1))</w:t>
            </w:r>
          </w:p>
        </w:tc>
        <w:tc>
          <w:tcPr>
            <w:tcW w:w="1123" w:type="dxa"/>
          </w:tcPr>
          <w:p w14:paraId="5339B20D" w14:textId="77777777" w:rsidR="00B13B28" w:rsidRDefault="00CC31A6">
            <w:pPr>
              <w:pStyle w:val="Table09Row"/>
            </w:pPr>
            <w:r>
              <w:t>1970</w:t>
            </w:r>
            <w:r>
              <w:t>/010</w:t>
            </w:r>
          </w:p>
        </w:tc>
      </w:tr>
    </w:tbl>
    <w:p w14:paraId="60D7801A" w14:textId="77777777" w:rsidR="00B13B28" w:rsidRDefault="00B13B28"/>
    <w:p w14:paraId="465A5CA8" w14:textId="77777777" w:rsidR="00B13B28" w:rsidRDefault="00CC31A6">
      <w:pPr>
        <w:pStyle w:val="IAlphabetDivider"/>
      </w:pPr>
      <w:r>
        <w:t>1855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62C1C312" w14:textId="77777777">
        <w:trPr>
          <w:cantSplit/>
          <w:trHeight w:val="510"/>
          <w:tblHeader/>
          <w:jc w:val="center"/>
        </w:trPr>
        <w:tc>
          <w:tcPr>
            <w:tcW w:w="1418" w:type="dxa"/>
            <w:tcBorders>
              <w:top w:val="single" w:sz="4" w:space="0" w:color="auto"/>
              <w:bottom w:val="single" w:sz="4" w:space="0" w:color="auto"/>
            </w:tcBorders>
            <w:vAlign w:val="center"/>
          </w:tcPr>
          <w:p w14:paraId="13A17280"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33B24755"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59674F82"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6B6220F0"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2E969AEA" w14:textId="77777777" w:rsidR="00B13B28" w:rsidRDefault="00CC31A6">
            <w:pPr>
              <w:pStyle w:val="Table09Hdr"/>
            </w:pPr>
            <w:r>
              <w:t>Repealed/Expired</w:t>
            </w:r>
          </w:p>
        </w:tc>
      </w:tr>
      <w:tr w:rsidR="00B13B28" w14:paraId="190F942D" w14:textId="77777777">
        <w:trPr>
          <w:cantSplit/>
          <w:jc w:val="center"/>
        </w:trPr>
        <w:tc>
          <w:tcPr>
            <w:tcW w:w="1418" w:type="dxa"/>
          </w:tcPr>
          <w:p w14:paraId="3E656EFE" w14:textId="77777777" w:rsidR="00B13B28" w:rsidRDefault="00CC31A6">
            <w:pPr>
              <w:pStyle w:val="Table09Row"/>
            </w:pPr>
            <w:r>
              <w:t>1855 (18 Vict. No. 1)</w:t>
            </w:r>
          </w:p>
        </w:tc>
        <w:tc>
          <w:tcPr>
            <w:tcW w:w="2693" w:type="dxa"/>
          </w:tcPr>
          <w:p w14:paraId="545FDDDD" w14:textId="77777777" w:rsidR="00B13B28" w:rsidRDefault="00CC31A6">
            <w:pPr>
              <w:pStyle w:val="Table09Row"/>
            </w:pPr>
            <w:r>
              <w:rPr>
                <w:i/>
              </w:rPr>
              <w:t>Convicts, pardoned (1855)</w:t>
            </w:r>
          </w:p>
        </w:tc>
        <w:tc>
          <w:tcPr>
            <w:tcW w:w="1276" w:type="dxa"/>
          </w:tcPr>
          <w:p w14:paraId="7CCF4E15" w14:textId="77777777" w:rsidR="00B13B28" w:rsidRDefault="00CC31A6">
            <w:pPr>
              <w:pStyle w:val="Table09Row"/>
            </w:pPr>
            <w:r>
              <w:t>12 Apr 1855</w:t>
            </w:r>
          </w:p>
        </w:tc>
        <w:tc>
          <w:tcPr>
            <w:tcW w:w="3402" w:type="dxa"/>
          </w:tcPr>
          <w:p w14:paraId="37F383ED" w14:textId="77777777" w:rsidR="00B13B28" w:rsidRDefault="00CC31A6">
            <w:pPr>
              <w:pStyle w:val="Table09Row"/>
            </w:pPr>
            <w:r>
              <w:t>12 Apr 1855</w:t>
            </w:r>
          </w:p>
        </w:tc>
        <w:tc>
          <w:tcPr>
            <w:tcW w:w="1123" w:type="dxa"/>
          </w:tcPr>
          <w:p w14:paraId="1418DE29" w14:textId="77777777" w:rsidR="00B13B28" w:rsidRDefault="00CC31A6">
            <w:pPr>
              <w:pStyle w:val="Table09Row"/>
            </w:pPr>
            <w:r>
              <w:t>1892 (55 Vict. No. 27)</w:t>
            </w:r>
          </w:p>
        </w:tc>
      </w:tr>
      <w:tr w:rsidR="00B13B28" w14:paraId="673B665C" w14:textId="77777777">
        <w:trPr>
          <w:cantSplit/>
          <w:jc w:val="center"/>
        </w:trPr>
        <w:tc>
          <w:tcPr>
            <w:tcW w:w="1418" w:type="dxa"/>
          </w:tcPr>
          <w:p w14:paraId="05B44E8E" w14:textId="77777777" w:rsidR="00B13B28" w:rsidRDefault="00CC31A6">
            <w:pPr>
              <w:pStyle w:val="Table09Row"/>
            </w:pPr>
            <w:r>
              <w:t>1855 (18 Vict. No. 2)</w:t>
            </w:r>
          </w:p>
        </w:tc>
        <w:tc>
          <w:tcPr>
            <w:tcW w:w="2693" w:type="dxa"/>
          </w:tcPr>
          <w:p w14:paraId="713646A5" w14:textId="77777777" w:rsidR="00B13B28" w:rsidRDefault="00CC31A6">
            <w:pPr>
              <w:pStyle w:val="Table09Row"/>
            </w:pPr>
            <w:r>
              <w:rPr>
                <w:i/>
              </w:rPr>
              <w:t>Liquor licensing amendment (1855)</w:t>
            </w:r>
          </w:p>
        </w:tc>
        <w:tc>
          <w:tcPr>
            <w:tcW w:w="1276" w:type="dxa"/>
          </w:tcPr>
          <w:p w14:paraId="4A411676" w14:textId="77777777" w:rsidR="00B13B28" w:rsidRDefault="00CC31A6">
            <w:pPr>
              <w:pStyle w:val="Table09Row"/>
            </w:pPr>
            <w:r>
              <w:t>12 Apr 1855</w:t>
            </w:r>
          </w:p>
        </w:tc>
        <w:tc>
          <w:tcPr>
            <w:tcW w:w="3402" w:type="dxa"/>
          </w:tcPr>
          <w:p w14:paraId="3E0783B6" w14:textId="77777777" w:rsidR="00B13B28" w:rsidRDefault="00CC31A6">
            <w:pPr>
              <w:pStyle w:val="Table09Row"/>
            </w:pPr>
            <w:r>
              <w:t>12 Apr 1855</w:t>
            </w:r>
          </w:p>
        </w:tc>
        <w:tc>
          <w:tcPr>
            <w:tcW w:w="1123" w:type="dxa"/>
          </w:tcPr>
          <w:p w14:paraId="4154A499" w14:textId="77777777" w:rsidR="00B13B28" w:rsidRDefault="00CC31A6">
            <w:pPr>
              <w:pStyle w:val="Table09Row"/>
            </w:pPr>
            <w:r>
              <w:t>1856 (20 Vict. No. 1)</w:t>
            </w:r>
          </w:p>
        </w:tc>
      </w:tr>
      <w:tr w:rsidR="00B13B28" w14:paraId="2D6B0670" w14:textId="77777777">
        <w:trPr>
          <w:cantSplit/>
          <w:jc w:val="center"/>
        </w:trPr>
        <w:tc>
          <w:tcPr>
            <w:tcW w:w="1418" w:type="dxa"/>
          </w:tcPr>
          <w:p w14:paraId="6CD2BD06" w14:textId="77777777" w:rsidR="00B13B28" w:rsidRDefault="00CC31A6">
            <w:pPr>
              <w:pStyle w:val="Table09Row"/>
            </w:pPr>
            <w:r>
              <w:t>1855 (18 Vict. No. 3)</w:t>
            </w:r>
          </w:p>
        </w:tc>
        <w:tc>
          <w:tcPr>
            <w:tcW w:w="2693" w:type="dxa"/>
          </w:tcPr>
          <w:p w14:paraId="6BAA74B5" w14:textId="77777777" w:rsidR="00B13B28" w:rsidRDefault="00CC31A6">
            <w:pPr>
              <w:pStyle w:val="Table09Row"/>
            </w:pPr>
            <w:r>
              <w:rPr>
                <w:i/>
              </w:rPr>
              <w:t>Small Savings Ordinance 1855</w:t>
            </w:r>
          </w:p>
        </w:tc>
        <w:tc>
          <w:tcPr>
            <w:tcW w:w="1276" w:type="dxa"/>
          </w:tcPr>
          <w:p w14:paraId="054C2264" w14:textId="77777777" w:rsidR="00B13B28" w:rsidRDefault="00CC31A6">
            <w:pPr>
              <w:pStyle w:val="Table09Row"/>
            </w:pPr>
            <w:r>
              <w:t>12 Apr 1855</w:t>
            </w:r>
          </w:p>
        </w:tc>
        <w:tc>
          <w:tcPr>
            <w:tcW w:w="3402" w:type="dxa"/>
          </w:tcPr>
          <w:p w14:paraId="54D019B0" w14:textId="77777777" w:rsidR="00B13B28" w:rsidRDefault="00CC31A6">
            <w:pPr>
              <w:pStyle w:val="Table09Row"/>
            </w:pPr>
            <w:r>
              <w:t>12 Apr 1855</w:t>
            </w:r>
          </w:p>
        </w:tc>
        <w:tc>
          <w:tcPr>
            <w:tcW w:w="1123" w:type="dxa"/>
          </w:tcPr>
          <w:p w14:paraId="4E765A17" w14:textId="77777777" w:rsidR="00B13B28" w:rsidRDefault="00CC31A6">
            <w:pPr>
              <w:pStyle w:val="Table09Row"/>
            </w:pPr>
            <w:r>
              <w:t>1856 (19 Vict. No. 9)</w:t>
            </w:r>
          </w:p>
        </w:tc>
      </w:tr>
      <w:tr w:rsidR="00B13B28" w14:paraId="5A0B3CBB" w14:textId="77777777">
        <w:trPr>
          <w:cantSplit/>
          <w:jc w:val="center"/>
        </w:trPr>
        <w:tc>
          <w:tcPr>
            <w:tcW w:w="1418" w:type="dxa"/>
          </w:tcPr>
          <w:p w14:paraId="7DE2C79B" w14:textId="77777777" w:rsidR="00B13B28" w:rsidRDefault="00CC31A6">
            <w:pPr>
              <w:pStyle w:val="Table09Row"/>
            </w:pPr>
            <w:r>
              <w:t>1855 (18 Vict. No. 4)</w:t>
            </w:r>
          </w:p>
        </w:tc>
        <w:tc>
          <w:tcPr>
            <w:tcW w:w="2693" w:type="dxa"/>
          </w:tcPr>
          <w:p w14:paraId="00108C1C" w14:textId="77777777" w:rsidR="00B13B28" w:rsidRDefault="00CC31A6">
            <w:pPr>
              <w:pStyle w:val="Table09Row"/>
            </w:pPr>
            <w:r>
              <w:rPr>
                <w:i/>
              </w:rPr>
              <w:t>Stock branding amendment (1855)</w:t>
            </w:r>
          </w:p>
        </w:tc>
        <w:tc>
          <w:tcPr>
            <w:tcW w:w="1276" w:type="dxa"/>
          </w:tcPr>
          <w:p w14:paraId="15DBB8F5" w14:textId="77777777" w:rsidR="00B13B28" w:rsidRDefault="00CC31A6">
            <w:pPr>
              <w:pStyle w:val="Table09Row"/>
            </w:pPr>
            <w:r>
              <w:t>13 Apr 1855</w:t>
            </w:r>
          </w:p>
        </w:tc>
        <w:tc>
          <w:tcPr>
            <w:tcW w:w="3402" w:type="dxa"/>
          </w:tcPr>
          <w:p w14:paraId="29535DFB" w14:textId="77777777" w:rsidR="00B13B28" w:rsidRDefault="00CC31A6">
            <w:pPr>
              <w:pStyle w:val="Table09Row"/>
            </w:pPr>
            <w:r>
              <w:t>13 Apr 1855</w:t>
            </w:r>
          </w:p>
        </w:tc>
        <w:tc>
          <w:tcPr>
            <w:tcW w:w="1123" w:type="dxa"/>
          </w:tcPr>
          <w:p w14:paraId="7E49388C" w14:textId="77777777" w:rsidR="00B13B28" w:rsidRDefault="00CC31A6">
            <w:pPr>
              <w:pStyle w:val="Table09Row"/>
            </w:pPr>
            <w:r>
              <w:t>1864 (28 Vict. No. 13)</w:t>
            </w:r>
          </w:p>
        </w:tc>
      </w:tr>
      <w:tr w:rsidR="00B13B28" w14:paraId="13F9B9B0" w14:textId="77777777">
        <w:trPr>
          <w:cantSplit/>
          <w:jc w:val="center"/>
        </w:trPr>
        <w:tc>
          <w:tcPr>
            <w:tcW w:w="1418" w:type="dxa"/>
          </w:tcPr>
          <w:p w14:paraId="7C25C518" w14:textId="77777777" w:rsidR="00B13B28" w:rsidRDefault="00CC31A6">
            <w:pPr>
              <w:pStyle w:val="Table09Row"/>
            </w:pPr>
            <w:r>
              <w:t xml:space="preserve">1855 </w:t>
            </w:r>
            <w:r>
              <w:t>(18 Vict. No. 5)</w:t>
            </w:r>
          </w:p>
        </w:tc>
        <w:tc>
          <w:tcPr>
            <w:tcW w:w="2693" w:type="dxa"/>
          </w:tcPr>
          <w:p w14:paraId="500730E4" w14:textId="77777777" w:rsidR="00B13B28" w:rsidRDefault="00CC31A6">
            <w:pPr>
              <w:pStyle w:val="Table09Row"/>
            </w:pPr>
            <w:r>
              <w:rPr>
                <w:i/>
              </w:rPr>
              <w:t>Juries, grand, abolition (1855)</w:t>
            </w:r>
          </w:p>
        </w:tc>
        <w:tc>
          <w:tcPr>
            <w:tcW w:w="1276" w:type="dxa"/>
          </w:tcPr>
          <w:p w14:paraId="3EEB6861" w14:textId="77777777" w:rsidR="00B13B28" w:rsidRDefault="00CC31A6">
            <w:pPr>
              <w:pStyle w:val="Table09Row"/>
            </w:pPr>
            <w:r>
              <w:t>13 Apr 1855</w:t>
            </w:r>
          </w:p>
        </w:tc>
        <w:tc>
          <w:tcPr>
            <w:tcW w:w="3402" w:type="dxa"/>
          </w:tcPr>
          <w:p w14:paraId="68102B00" w14:textId="77777777" w:rsidR="00B13B28" w:rsidRDefault="00CC31A6">
            <w:pPr>
              <w:pStyle w:val="Table09Row"/>
            </w:pPr>
            <w:r>
              <w:t>13 Apr 1855</w:t>
            </w:r>
          </w:p>
        </w:tc>
        <w:tc>
          <w:tcPr>
            <w:tcW w:w="1123" w:type="dxa"/>
          </w:tcPr>
          <w:p w14:paraId="4F4E9011" w14:textId="77777777" w:rsidR="00B13B28" w:rsidRDefault="00CC31A6">
            <w:pPr>
              <w:pStyle w:val="Table09Row"/>
            </w:pPr>
            <w:r>
              <w:t>1883 (47 Vict. No. 6)</w:t>
            </w:r>
          </w:p>
        </w:tc>
      </w:tr>
      <w:tr w:rsidR="00B13B28" w14:paraId="58BE769C" w14:textId="77777777">
        <w:trPr>
          <w:cantSplit/>
          <w:jc w:val="center"/>
        </w:trPr>
        <w:tc>
          <w:tcPr>
            <w:tcW w:w="1418" w:type="dxa"/>
          </w:tcPr>
          <w:p w14:paraId="6E5562C9" w14:textId="77777777" w:rsidR="00B13B28" w:rsidRDefault="00CC31A6">
            <w:pPr>
              <w:pStyle w:val="Table09Row"/>
            </w:pPr>
            <w:r>
              <w:t>1855 (18 Vict. No. 6)</w:t>
            </w:r>
          </w:p>
        </w:tc>
        <w:tc>
          <w:tcPr>
            <w:tcW w:w="2693" w:type="dxa"/>
          </w:tcPr>
          <w:p w14:paraId="5CBBAEA8" w14:textId="77777777" w:rsidR="00B13B28" w:rsidRDefault="00CC31A6">
            <w:pPr>
              <w:pStyle w:val="Table09Row"/>
            </w:pPr>
            <w:r>
              <w:rPr>
                <w:i/>
              </w:rPr>
              <w:t>Larceny Summary Conviction Ordinance 1855</w:t>
            </w:r>
          </w:p>
        </w:tc>
        <w:tc>
          <w:tcPr>
            <w:tcW w:w="1276" w:type="dxa"/>
          </w:tcPr>
          <w:p w14:paraId="272843C4" w14:textId="77777777" w:rsidR="00B13B28" w:rsidRDefault="00CC31A6">
            <w:pPr>
              <w:pStyle w:val="Table09Row"/>
            </w:pPr>
            <w:r>
              <w:t>13 Apr 1855</w:t>
            </w:r>
          </w:p>
        </w:tc>
        <w:tc>
          <w:tcPr>
            <w:tcW w:w="3402" w:type="dxa"/>
          </w:tcPr>
          <w:p w14:paraId="4EBC7CC9" w14:textId="77777777" w:rsidR="00B13B28" w:rsidRDefault="00CC31A6">
            <w:pPr>
              <w:pStyle w:val="Table09Row"/>
            </w:pPr>
            <w:r>
              <w:t>13 Apr 1855</w:t>
            </w:r>
          </w:p>
        </w:tc>
        <w:tc>
          <w:tcPr>
            <w:tcW w:w="1123" w:type="dxa"/>
          </w:tcPr>
          <w:p w14:paraId="300C08E8" w14:textId="77777777" w:rsidR="00B13B28" w:rsidRDefault="00CC31A6">
            <w:pPr>
              <w:pStyle w:val="Table09Row"/>
            </w:pPr>
            <w:r>
              <w:t>1970/010</w:t>
            </w:r>
          </w:p>
        </w:tc>
      </w:tr>
      <w:tr w:rsidR="00B13B28" w14:paraId="7FBAF14C" w14:textId="77777777">
        <w:trPr>
          <w:cantSplit/>
          <w:jc w:val="center"/>
        </w:trPr>
        <w:tc>
          <w:tcPr>
            <w:tcW w:w="1418" w:type="dxa"/>
          </w:tcPr>
          <w:p w14:paraId="1DD91FB5" w14:textId="77777777" w:rsidR="00B13B28" w:rsidRDefault="00CC31A6">
            <w:pPr>
              <w:pStyle w:val="Table09Row"/>
            </w:pPr>
            <w:r>
              <w:t>1855 (18 Vict. No. 7)</w:t>
            </w:r>
          </w:p>
        </w:tc>
        <w:tc>
          <w:tcPr>
            <w:tcW w:w="2693" w:type="dxa"/>
          </w:tcPr>
          <w:p w14:paraId="2DA21ED9" w14:textId="77777777" w:rsidR="00B13B28" w:rsidRDefault="00CC31A6">
            <w:pPr>
              <w:pStyle w:val="Table09Row"/>
            </w:pPr>
            <w:r>
              <w:rPr>
                <w:i/>
              </w:rPr>
              <w:t xml:space="preserve">Appropriation (1855) [18 Vict. </w:t>
            </w:r>
            <w:r>
              <w:rPr>
                <w:i/>
              </w:rPr>
              <w:t>No. 7]</w:t>
            </w:r>
          </w:p>
        </w:tc>
        <w:tc>
          <w:tcPr>
            <w:tcW w:w="1276" w:type="dxa"/>
          </w:tcPr>
          <w:p w14:paraId="3F86383C" w14:textId="77777777" w:rsidR="00B13B28" w:rsidRDefault="00CC31A6">
            <w:pPr>
              <w:pStyle w:val="Table09Row"/>
            </w:pPr>
            <w:r>
              <w:t>16 Apr 1855</w:t>
            </w:r>
          </w:p>
        </w:tc>
        <w:tc>
          <w:tcPr>
            <w:tcW w:w="3402" w:type="dxa"/>
          </w:tcPr>
          <w:p w14:paraId="1B2821A0" w14:textId="77777777" w:rsidR="00B13B28" w:rsidRDefault="00CC31A6">
            <w:pPr>
              <w:pStyle w:val="Table09Row"/>
            </w:pPr>
            <w:r>
              <w:t>16 Apr 1855</w:t>
            </w:r>
          </w:p>
        </w:tc>
        <w:tc>
          <w:tcPr>
            <w:tcW w:w="1123" w:type="dxa"/>
          </w:tcPr>
          <w:p w14:paraId="6D9ECA11" w14:textId="77777777" w:rsidR="00B13B28" w:rsidRDefault="00CC31A6">
            <w:pPr>
              <w:pStyle w:val="Table09Row"/>
            </w:pPr>
            <w:r>
              <w:t>1964/061 (13 Eliz. II No. 61)</w:t>
            </w:r>
          </w:p>
        </w:tc>
      </w:tr>
      <w:tr w:rsidR="00B13B28" w14:paraId="02BEC2EE" w14:textId="77777777">
        <w:trPr>
          <w:cantSplit/>
          <w:jc w:val="center"/>
        </w:trPr>
        <w:tc>
          <w:tcPr>
            <w:tcW w:w="1418" w:type="dxa"/>
          </w:tcPr>
          <w:p w14:paraId="41C7EC04" w14:textId="77777777" w:rsidR="00B13B28" w:rsidRDefault="00CC31A6">
            <w:pPr>
              <w:pStyle w:val="Table09Row"/>
            </w:pPr>
            <w:r>
              <w:t>1855 (18 Vict. No. 8)</w:t>
            </w:r>
          </w:p>
        </w:tc>
        <w:tc>
          <w:tcPr>
            <w:tcW w:w="2693" w:type="dxa"/>
          </w:tcPr>
          <w:p w14:paraId="2DB63596" w14:textId="77777777" w:rsidR="00B13B28" w:rsidRDefault="00CC31A6">
            <w:pPr>
              <w:pStyle w:val="Table09Row"/>
            </w:pPr>
            <w:r>
              <w:rPr>
                <w:i/>
              </w:rPr>
              <w:t>Registration of deeds, wills etc. amendment (1855)</w:t>
            </w:r>
          </w:p>
        </w:tc>
        <w:tc>
          <w:tcPr>
            <w:tcW w:w="1276" w:type="dxa"/>
          </w:tcPr>
          <w:p w14:paraId="4232970E" w14:textId="77777777" w:rsidR="00B13B28" w:rsidRDefault="00CC31A6">
            <w:pPr>
              <w:pStyle w:val="Table09Row"/>
            </w:pPr>
            <w:r>
              <w:t>17 Apr 1855</w:t>
            </w:r>
          </w:p>
        </w:tc>
        <w:tc>
          <w:tcPr>
            <w:tcW w:w="3402" w:type="dxa"/>
          </w:tcPr>
          <w:p w14:paraId="29D9CC94" w14:textId="77777777" w:rsidR="00B13B28" w:rsidRDefault="00CC31A6">
            <w:pPr>
              <w:pStyle w:val="Table09Row"/>
            </w:pPr>
            <w:r>
              <w:t>17 Apr 1855</w:t>
            </w:r>
          </w:p>
        </w:tc>
        <w:tc>
          <w:tcPr>
            <w:tcW w:w="1123" w:type="dxa"/>
          </w:tcPr>
          <w:p w14:paraId="238A1119" w14:textId="77777777" w:rsidR="00B13B28" w:rsidRDefault="00CC31A6">
            <w:pPr>
              <w:pStyle w:val="Table09Row"/>
            </w:pPr>
            <w:r>
              <w:t>1856 (19 Vict. No. 14)</w:t>
            </w:r>
          </w:p>
        </w:tc>
      </w:tr>
      <w:tr w:rsidR="00B13B28" w14:paraId="0E264471" w14:textId="77777777">
        <w:trPr>
          <w:cantSplit/>
          <w:jc w:val="center"/>
        </w:trPr>
        <w:tc>
          <w:tcPr>
            <w:tcW w:w="1418" w:type="dxa"/>
          </w:tcPr>
          <w:p w14:paraId="6B48C594" w14:textId="77777777" w:rsidR="00B13B28" w:rsidRDefault="00CC31A6">
            <w:pPr>
              <w:pStyle w:val="Table09Row"/>
            </w:pPr>
            <w:r>
              <w:t>1855 (18 Vict. No. 9)</w:t>
            </w:r>
          </w:p>
        </w:tc>
        <w:tc>
          <w:tcPr>
            <w:tcW w:w="2693" w:type="dxa"/>
          </w:tcPr>
          <w:p w14:paraId="61D0A38B" w14:textId="77777777" w:rsidR="00B13B28" w:rsidRDefault="00CC31A6">
            <w:pPr>
              <w:pStyle w:val="Table09Row"/>
            </w:pPr>
            <w:r>
              <w:rPr>
                <w:i/>
              </w:rPr>
              <w:t>Legal practitioners (1855)</w:t>
            </w:r>
          </w:p>
        </w:tc>
        <w:tc>
          <w:tcPr>
            <w:tcW w:w="1276" w:type="dxa"/>
          </w:tcPr>
          <w:p w14:paraId="1C1F081B" w14:textId="77777777" w:rsidR="00B13B28" w:rsidRDefault="00CC31A6">
            <w:pPr>
              <w:pStyle w:val="Table09Row"/>
            </w:pPr>
            <w:r>
              <w:t>17 Apr 1855</w:t>
            </w:r>
          </w:p>
        </w:tc>
        <w:tc>
          <w:tcPr>
            <w:tcW w:w="3402" w:type="dxa"/>
          </w:tcPr>
          <w:p w14:paraId="6D86A9E8" w14:textId="77777777" w:rsidR="00B13B28" w:rsidRDefault="00CC31A6">
            <w:pPr>
              <w:pStyle w:val="Table09Row"/>
            </w:pPr>
            <w:r>
              <w:t>17 Apr 1855</w:t>
            </w:r>
          </w:p>
        </w:tc>
        <w:tc>
          <w:tcPr>
            <w:tcW w:w="1123" w:type="dxa"/>
          </w:tcPr>
          <w:p w14:paraId="623108AA" w14:textId="77777777" w:rsidR="00B13B28" w:rsidRDefault="00CC31A6">
            <w:pPr>
              <w:pStyle w:val="Table09Row"/>
            </w:pPr>
            <w:r>
              <w:t>1861 (24 Vict. No. 15)</w:t>
            </w:r>
          </w:p>
        </w:tc>
      </w:tr>
      <w:tr w:rsidR="00B13B28" w14:paraId="2D9B7682" w14:textId="77777777">
        <w:trPr>
          <w:cantSplit/>
          <w:jc w:val="center"/>
        </w:trPr>
        <w:tc>
          <w:tcPr>
            <w:tcW w:w="1418" w:type="dxa"/>
          </w:tcPr>
          <w:p w14:paraId="6D1C5EFE" w14:textId="77777777" w:rsidR="00B13B28" w:rsidRDefault="00CC31A6">
            <w:pPr>
              <w:pStyle w:val="Table09Row"/>
            </w:pPr>
            <w:r>
              <w:t>1855 (18 Vict. No. 10)</w:t>
            </w:r>
          </w:p>
        </w:tc>
        <w:tc>
          <w:tcPr>
            <w:tcW w:w="2693" w:type="dxa"/>
          </w:tcPr>
          <w:p w14:paraId="74751C19" w14:textId="77777777" w:rsidR="00B13B28" w:rsidRDefault="00CC31A6">
            <w:pPr>
              <w:pStyle w:val="Table09Row"/>
            </w:pPr>
            <w:r>
              <w:rPr>
                <w:i/>
              </w:rPr>
              <w:t>Administration of Justice (Civil) Ordinance (1855)</w:t>
            </w:r>
          </w:p>
        </w:tc>
        <w:tc>
          <w:tcPr>
            <w:tcW w:w="1276" w:type="dxa"/>
          </w:tcPr>
          <w:p w14:paraId="4BC3E597" w14:textId="77777777" w:rsidR="00B13B28" w:rsidRDefault="00CC31A6">
            <w:pPr>
              <w:pStyle w:val="Table09Row"/>
            </w:pPr>
            <w:r>
              <w:t>17 Apr 1855</w:t>
            </w:r>
          </w:p>
        </w:tc>
        <w:tc>
          <w:tcPr>
            <w:tcW w:w="3402" w:type="dxa"/>
          </w:tcPr>
          <w:p w14:paraId="354BAB19" w14:textId="77777777" w:rsidR="00B13B28" w:rsidRDefault="00CC31A6">
            <w:pPr>
              <w:pStyle w:val="Table09Row"/>
            </w:pPr>
            <w:r>
              <w:t>17 Apr 1855</w:t>
            </w:r>
          </w:p>
        </w:tc>
        <w:tc>
          <w:tcPr>
            <w:tcW w:w="1123" w:type="dxa"/>
          </w:tcPr>
          <w:p w14:paraId="32EF9E5F" w14:textId="77777777" w:rsidR="00B13B28" w:rsidRDefault="00CC31A6">
            <w:pPr>
              <w:pStyle w:val="Table09Row"/>
            </w:pPr>
            <w:r>
              <w:t>2014/032</w:t>
            </w:r>
          </w:p>
        </w:tc>
      </w:tr>
      <w:tr w:rsidR="00B13B28" w14:paraId="477AC0FD" w14:textId="77777777">
        <w:trPr>
          <w:cantSplit/>
          <w:jc w:val="center"/>
        </w:trPr>
        <w:tc>
          <w:tcPr>
            <w:tcW w:w="1418" w:type="dxa"/>
          </w:tcPr>
          <w:p w14:paraId="401E2474" w14:textId="77777777" w:rsidR="00B13B28" w:rsidRDefault="00CC31A6">
            <w:pPr>
              <w:pStyle w:val="Table09Row"/>
            </w:pPr>
            <w:r>
              <w:t>1855 (18 Vict. No. 11)</w:t>
            </w:r>
          </w:p>
        </w:tc>
        <w:tc>
          <w:tcPr>
            <w:tcW w:w="2693" w:type="dxa"/>
          </w:tcPr>
          <w:p w14:paraId="5F695E11" w14:textId="77777777" w:rsidR="00B13B28" w:rsidRDefault="00CC31A6">
            <w:pPr>
              <w:pStyle w:val="Table09Row"/>
            </w:pPr>
            <w:r>
              <w:rPr>
                <w:i/>
              </w:rPr>
              <w:t>Liquor licensing, Sundays (1855)</w:t>
            </w:r>
          </w:p>
        </w:tc>
        <w:tc>
          <w:tcPr>
            <w:tcW w:w="1276" w:type="dxa"/>
          </w:tcPr>
          <w:p w14:paraId="684A898A" w14:textId="77777777" w:rsidR="00B13B28" w:rsidRDefault="00CC31A6">
            <w:pPr>
              <w:pStyle w:val="Table09Row"/>
            </w:pPr>
            <w:r>
              <w:t>18 Apr 1855</w:t>
            </w:r>
          </w:p>
        </w:tc>
        <w:tc>
          <w:tcPr>
            <w:tcW w:w="3402" w:type="dxa"/>
          </w:tcPr>
          <w:p w14:paraId="0E8B6B65" w14:textId="77777777" w:rsidR="00B13B28" w:rsidRDefault="00CC31A6">
            <w:pPr>
              <w:pStyle w:val="Table09Row"/>
            </w:pPr>
            <w:r>
              <w:t>18 Apr 1855</w:t>
            </w:r>
          </w:p>
        </w:tc>
        <w:tc>
          <w:tcPr>
            <w:tcW w:w="1123" w:type="dxa"/>
          </w:tcPr>
          <w:p w14:paraId="15A3C9A0" w14:textId="77777777" w:rsidR="00B13B28" w:rsidRDefault="00CC31A6">
            <w:pPr>
              <w:pStyle w:val="Table09Row"/>
            </w:pPr>
            <w:r>
              <w:t>1856 (20 Vict. No. 1)</w:t>
            </w:r>
          </w:p>
        </w:tc>
      </w:tr>
      <w:tr w:rsidR="00B13B28" w14:paraId="2CF02F3D" w14:textId="77777777">
        <w:trPr>
          <w:cantSplit/>
          <w:jc w:val="center"/>
        </w:trPr>
        <w:tc>
          <w:tcPr>
            <w:tcW w:w="1418" w:type="dxa"/>
          </w:tcPr>
          <w:p w14:paraId="4B4A76C9" w14:textId="77777777" w:rsidR="00B13B28" w:rsidRDefault="00CC31A6">
            <w:pPr>
              <w:pStyle w:val="Table09Row"/>
            </w:pPr>
            <w:r>
              <w:t xml:space="preserve">1855 (18 Vict. No. </w:t>
            </w:r>
            <w:r>
              <w:t>12)</w:t>
            </w:r>
          </w:p>
        </w:tc>
        <w:tc>
          <w:tcPr>
            <w:tcW w:w="2693" w:type="dxa"/>
          </w:tcPr>
          <w:p w14:paraId="02BBE4CD" w14:textId="77777777" w:rsidR="00B13B28" w:rsidRDefault="00CC31A6">
            <w:pPr>
              <w:pStyle w:val="Table09Row"/>
            </w:pPr>
            <w:r>
              <w:rPr>
                <w:i/>
              </w:rPr>
              <w:t>Oaths and affidavits (1855)</w:t>
            </w:r>
          </w:p>
        </w:tc>
        <w:tc>
          <w:tcPr>
            <w:tcW w:w="1276" w:type="dxa"/>
          </w:tcPr>
          <w:p w14:paraId="7D452F89" w14:textId="77777777" w:rsidR="00B13B28" w:rsidRDefault="00CC31A6">
            <w:pPr>
              <w:pStyle w:val="Table09Row"/>
            </w:pPr>
            <w:r>
              <w:t>18 Apr 1855</w:t>
            </w:r>
          </w:p>
        </w:tc>
        <w:tc>
          <w:tcPr>
            <w:tcW w:w="3402" w:type="dxa"/>
          </w:tcPr>
          <w:p w14:paraId="623D9B46" w14:textId="77777777" w:rsidR="00B13B28" w:rsidRDefault="00CC31A6">
            <w:pPr>
              <w:pStyle w:val="Table09Row"/>
            </w:pPr>
            <w:r>
              <w:t>18 Apr 1855</w:t>
            </w:r>
          </w:p>
        </w:tc>
        <w:tc>
          <w:tcPr>
            <w:tcW w:w="1123" w:type="dxa"/>
          </w:tcPr>
          <w:p w14:paraId="707AAA9D" w14:textId="77777777" w:rsidR="00B13B28" w:rsidRDefault="00CC31A6">
            <w:pPr>
              <w:pStyle w:val="Table09Row"/>
            </w:pPr>
            <w:r>
              <w:t>1906/028 (6 Edw. VII No. 28)</w:t>
            </w:r>
          </w:p>
        </w:tc>
      </w:tr>
      <w:tr w:rsidR="00B13B28" w14:paraId="1E5C499C" w14:textId="77777777">
        <w:trPr>
          <w:cantSplit/>
          <w:jc w:val="center"/>
        </w:trPr>
        <w:tc>
          <w:tcPr>
            <w:tcW w:w="1418" w:type="dxa"/>
          </w:tcPr>
          <w:p w14:paraId="155107B6" w14:textId="77777777" w:rsidR="00B13B28" w:rsidRDefault="00CC31A6">
            <w:pPr>
              <w:pStyle w:val="Table09Row"/>
            </w:pPr>
            <w:r>
              <w:t>1855 (18 Vict. No. 13)</w:t>
            </w:r>
          </w:p>
        </w:tc>
        <w:tc>
          <w:tcPr>
            <w:tcW w:w="2693" w:type="dxa"/>
          </w:tcPr>
          <w:p w14:paraId="60A18EB5" w14:textId="77777777" w:rsidR="00B13B28" w:rsidRDefault="00CC31A6">
            <w:pPr>
              <w:pStyle w:val="Table09Row"/>
            </w:pPr>
            <w:r>
              <w:rPr>
                <w:i/>
              </w:rPr>
              <w:t>Wills Act Amendment Ordinance 1855</w:t>
            </w:r>
          </w:p>
        </w:tc>
        <w:tc>
          <w:tcPr>
            <w:tcW w:w="1276" w:type="dxa"/>
          </w:tcPr>
          <w:p w14:paraId="30EC9B6F" w14:textId="77777777" w:rsidR="00B13B28" w:rsidRDefault="00CC31A6">
            <w:pPr>
              <w:pStyle w:val="Table09Row"/>
            </w:pPr>
            <w:r>
              <w:t>20 Apr 1855</w:t>
            </w:r>
          </w:p>
        </w:tc>
        <w:tc>
          <w:tcPr>
            <w:tcW w:w="3402" w:type="dxa"/>
          </w:tcPr>
          <w:p w14:paraId="0013B776" w14:textId="77777777" w:rsidR="00B13B28" w:rsidRDefault="00CC31A6">
            <w:pPr>
              <w:pStyle w:val="Table09Row"/>
            </w:pPr>
            <w:r>
              <w:t>20 Apr 1855</w:t>
            </w:r>
          </w:p>
        </w:tc>
        <w:tc>
          <w:tcPr>
            <w:tcW w:w="1123" w:type="dxa"/>
          </w:tcPr>
          <w:p w14:paraId="0F71DDF2" w14:textId="77777777" w:rsidR="00B13B28" w:rsidRDefault="00CC31A6">
            <w:pPr>
              <w:pStyle w:val="Table09Row"/>
            </w:pPr>
            <w:r>
              <w:t>1970/012</w:t>
            </w:r>
          </w:p>
        </w:tc>
      </w:tr>
      <w:tr w:rsidR="00B13B28" w14:paraId="6737D0DD" w14:textId="77777777">
        <w:trPr>
          <w:cantSplit/>
          <w:jc w:val="center"/>
        </w:trPr>
        <w:tc>
          <w:tcPr>
            <w:tcW w:w="1418" w:type="dxa"/>
          </w:tcPr>
          <w:p w14:paraId="5580ABBF" w14:textId="77777777" w:rsidR="00B13B28" w:rsidRDefault="00CC31A6">
            <w:pPr>
              <w:pStyle w:val="Table09Row"/>
            </w:pPr>
            <w:r>
              <w:t>1855 (18 Vict. No. 14)</w:t>
            </w:r>
          </w:p>
        </w:tc>
        <w:tc>
          <w:tcPr>
            <w:tcW w:w="2693" w:type="dxa"/>
          </w:tcPr>
          <w:p w14:paraId="4449B05A" w14:textId="77777777" w:rsidR="00B13B28" w:rsidRDefault="00CC31A6">
            <w:pPr>
              <w:pStyle w:val="Table09Row"/>
            </w:pPr>
            <w:r>
              <w:rPr>
                <w:i/>
              </w:rPr>
              <w:t>Evidence amendment (1855)</w:t>
            </w:r>
          </w:p>
        </w:tc>
        <w:tc>
          <w:tcPr>
            <w:tcW w:w="1276" w:type="dxa"/>
          </w:tcPr>
          <w:p w14:paraId="59FF5119" w14:textId="77777777" w:rsidR="00B13B28" w:rsidRDefault="00CC31A6">
            <w:pPr>
              <w:pStyle w:val="Table09Row"/>
            </w:pPr>
            <w:r>
              <w:t>20 Apr 1855</w:t>
            </w:r>
          </w:p>
        </w:tc>
        <w:tc>
          <w:tcPr>
            <w:tcW w:w="3402" w:type="dxa"/>
          </w:tcPr>
          <w:p w14:paraId="32D71535" w14:textId="77777777" w:rsidR="00B13B28" w:rsidRDefault="00CC31A6">
            <w:pPr>
              <w:pStyle w:val="Table09Row"/>
            </w:pPr>
            <w:r>
              <w:t>20 Apr 1855</w:t>
            </w:r>
          </w:p>
        </w:tc>
        <w:tc>
          <w:tcPr>
            <w:tcW w:w="1123" w:type="dxa"/>
          </w:tcPr>
          <w:p w14:paraId="00556607" w14:textId="77777777" w:rsidR="00B13B28" w:rsidRDefault="00CC31A6">
            <w:pPr>
              <w:pStyle w:val="Table09Row"/>
            </w:pPr>
            <w:r>
              <w:t>1906/028 (6 Edw. VII No. 28)</w:t>
            </w:r>
          </w:p>
        </w:tc>
      </w:tr>
      <w:tr w:rsidR="00B13B28" w14:paraId="59FC2352" w14:textId="77777777">
        <w:trPr>
          <w:cantSplit/>
          <w:jc w:val="center"/>
        </w:trPr>
        <w:tc>
          <w:tcPr>
            <w:tcW w:w="1418" w:type="dxa"/>
          </w:tcPr>
          <w:p w14:paraId="6354A293" w14:textId="77777777" w:rsidR="00B13B28" w:rsidRDefault="00CC31A6">
            <w:pPr>
              <w:pStyle w:val="Table09Row"/>
            </w:pPr>
            <w:r>
              <w:t>1855 (18 Vict. No. 15)</w:t>
            </w:r>
          </w:p>
        </w:tc>
        <w:tc>
          <w:tcPr>
            <w:tcW w:w="2693" w:type="dxa"/>
          </w:tcPr>
          <w:p w14:paraId="40EDC608" w14:textId="77777777" w:rsidR="00B13B28" w:rsidRDefault="00CC31A6">
            <w:pPr>
              <w:pStyle w:val="Table09Row"/>
            </w:pPr>
            <w:r>
              <w:rPr>
                <w:i/>
              </w:rPr>
              <w:t>Shipping and Pilotage Consolidation Ordinance 1855</w:t>
            </w:r>
          </w:p>
        </w:tc>
        <w:tc>
          <w:tcPr>
            <w:tcW w:w="1276" w:type="dxa"/>
          </w:tcPr>
          <w:p w14:paraId="7CD2F892" w14:textId="77777777" w:rsidR="00B13B28" w:rsidRDefault="00CC31A6">
            <w:pPr>
              <w:pStyle w:val="Table09Row"/>
            </w:pPr>
            <w:r>
              <w:t>26 Apr 1855</w:t>
            </w:r>
          </w:p>
        </w:tc>
        <w:tc>
          <w:tcPr>
            <w:tcW w:w="3402" w:type="dxa"/>
          </w:tcPr>
          <w:p w14:paraId="4496E6CF" w14:textId="77777777" w:rsidR="00B13B28" w:rsidRDefault="00CC31A6">
            <w:pPr>
              <w:pStyle w:val="Table09Row"/>
            </w:pPr>
            <w:r>
              <w:t>26 Apr 1855</w:t>
            </w:r>
          </w:p>
        </w:tc>
        <w:tc>
          <w:tcPr>
            <w:tcW w:w="1123" w:type="dxa"/>
          </w:tcPr>
          <w:p w14:paraId="6C217115" w14:textId="77777777" w:rsidR="00B13B28" w:rsidRDefault="00CC31A6">
            <w:pPr>
              <w:pStyle w:val="Table09Row"/>
            </w:pPr>
            <w:r>
              <w:t>1967/017</w:t>
            </w:r>
          </w:p>
        </w:tc>
      </w:tr>
      <w:tr w:rsidR="00B13B28" w14:paraId="7DA2AF25" w14:textId="77777777">
        <w:trPr>
          <w:cantSplit/>
          <w:jc w:val="center"/>
        </w:trPr>
        <w:tc>
          <w:tcPr>
            <w:tcW w:w="1418" w:type="dxa"/>
          </w:tcPr>
          <w:p w14:paraId="38E3E1D2" w14:textId="77777777" w:rsidR="00B13B28" w:rsidRDefault="00CC31A6">
            <w:pPr>
              <w:pStyle w:val="Table09Row"/>
            </w:pPr>
            <w:r>
              <w:t>1855 (18 Vict. No. 16)</w:t>
            </w:r>
          </w:p>
        </w:tc>
        <w:tc>
          <w:tcPr>
            <w:tcW w:w="2693" w:type="dxa"/>
          </w:tcPr>
          <w:p w14:paraId="195B17BF" w14:textId="77777777" w:rsidR="00B13B28" w:rsidRDefault="00CC31A6">
            <w:pPr>
              <w:pStyle w:val="Table09Row"/>
            </w:pPr>
            <w:r>
              <w:rPr>
                <w:i/>
              </w:rPr>
              <w:t>Congregational Church lands (1855)</w:t>
            </w:r>
          </w:p>
        </w:tc>
        <w:tc>
          <w:tcPr>
            <w:tcW w:w="1276" w:type="dxa"/>
          </w:tcPr>
          <w:p w14:paraId="56AAC7C9" w14:textId="77777777" w:rsidR="00B13B28" w:rsidRDefault="00CC31A6">
            <w:pPr>
              <w:pStyle w:val="Table09Row"/>
            </w:pPr>
            <w:r>
              <w:t>24 Apr 1855</w:t>
            </w:r>
          </w:p>
        </w:tc>
        <w:tc>
          <w:tcPr>
            <w:tcW w:w="3402" w:type="dxa"/>
          </w:tcPr>
          <w:p w14:paraId="70BF5C35" w14:textId="77777777" w:rsidR="00B13B28" w:rsidRDefault="00CC31A6">
            <w:pPr>
              <w:pStyle w:val="Table09Row"/>
            </w:pPr>
            <w:r>
              <w:t>24 Apr 1855</w:t>
            </w:r>
          </w:p>
        </w:tc>
        <w:tc>
          <w:tcPr>
            <w:tcW w:w="1123" w:type="dxa"/>
          </w:tcPr>
          <w:p w14:paraId="7841568F" w14:textId="77777777" w:rsidR="00B13B28" w:rsidRDefault="00CC31A6">
            <w:pPr>
              <w:pStyle w:val="Table09Row"/>
            </w:pPr>
            <w:r>
              <w:t>1976/139</w:t>
            </w:r>
          </w:p>
        </w:tc>
      </w:tr>
      <w:tr w:rsidR="00B13B28" w14:paraId="2E8FC4CB" w14:textId="77777777">
        <w:trPr>
          <w:cantSplit/>
          <w:jc w:val="center"/>
        </w:trPr>
        <w:tc>
          <w:tcPr>
            <w:tcW w:w="1418" w:type="dxa"/>
          </w:tcPr>
          <w:p w14:paraId="652620BD" w14:textId="77777777" w:rsidR="00B13B28" w:rsidRDefault="00CC31A6">
            <w:pPr>
              <w:pStyle w:val="Table09Row"/>
            </w:pPr>
            <w:r>
              <w:t xml:space="preserve">1855 (18 </w:t>
            </w:r>
            <w:r>
              <w:t>Vict. No. 17)</w:t>
            </w:r>
          </w:p>
        </w:tc>
        <w:tc>
          <w:tcPr>
            <w:tcW w:w="2693" w:type="dxa"/>
          </w:tcPr>
          <w:p w14:paraId="02C2EE12" w14:textId="77777777" w:rsidR="00B13B28" w:rsidRDefault="00CC31A6">
            <w:pPr>
              <w:pStyle w:val="Table09Row"/>
            </w:pPr>
            <w:r>
              <w:rPr>
                <w:i/>
              </w:rPr>
              <w:t>Appropriation (1855) [18 Vict. No. 17]</w:t>
            </w:r>
          </w:p>
        </w:tc>
        <w:tc>
          <w:tcPr>
            <w:tcW w:w="1276" w:type="dxa"/>
          </w:tcPr>
          <w:p w14:paraId="0B33E23D" w14:textId="77777777" w:rsidR="00B13B28" w:rsidRDefault="00CC31A6">
            <w:pPr>
              <w:pStyle w:val="Table09Row"/>
            </w:pPr>
            <w:r>
              <w:t>26 Apr 1855</w:t>
            </w:r>
          </w:p>
        </w:tc>
        <w:tc>
          <w:tcPr>
            <w:tcW w:w="3402" w:type="dxa"/>
          </w:tcPr>
          <w:p w14:paraId="607AEC64" w14:textId="77777777" w:rsidR="00B13B28" w:rsidRDefault="00CC31A6">
            <w:pPr>
              <w:pStyle w:val="Table09Row"/>
            </w:pPr>
            <w:r>
              <w:t>26 Apr 1855</w:t>
            </w:r>
          </w:p>
        </w:tc>
        <w:tc>
          <w:tcPr>
            <w:tcW w:w="1123" w:type="dxa"/>
          </w:tcPr>
          <w:p w14:paraId="66CBABEE" w14:textId="77777777" w:rsidR="00B13B28" w:rsidRDefault="00CC31A6">
            <w:pPr>
              <w:pStyle w:val="Table09Row"/>
            </w:pPr>
            <w:r>
              <w:t>1964/061 (13 Eliz. II No. 61)</w:t>
            </w:r>
          </w:p>
        </w:tc>
      </w:tr>
      <w:tr w:rsidR="00B13B28" w14:paraId="08CACF8D" w14:textId="77777777">
        <w:trPr>
          <w:cantSplit/>
          <w:jc w:val="center"/>
        </w:trPr>
        <w:tc>
          <w:tcPr>
            <w:tcW w:w="1418" w:type="dxa"/>
          </w:tcPr>
          <w:p w14:paraId="5C7D78D6" w14:textId="77777777" w:rsidR="00B13B28" w:rsidRDefault="00CC31A6">
            <w:pPr>
              <w:pStyle w:val="Table09Row"/>
            </w:pPr>
            <w:r>
              <w:t>1855 (18 Vict. No. 18)</w:t>
            </w:r>
          </w:p>
        </w:tc>
        <w:tc>
          <w:tcPr>
            <w:tcW w:w="2693" w:type="dxa"/>
          </w:tcPr>
          <w:p w14:paraId="54918275" w14:textId="77777777" w:rsidR="00B13B28" w:rsidRDefault="00CC31A6">
            <w:pPr>
              <w:pStyle w:val="Table09Row"/>
            </w:pPr>
            <w:r>
              <w:rPr>
                <w:i/>
              </w:rPr>
              <w:t>Weights and measures (1855)</w:t>
            </w:r>
          </w:p>
        </w:tc>
        <w:tc>
          <w:tcPr>
            <w:tcW w:w="1276" w:type="dxa"/>
          </w:tcPr>
          <w:p w14:paraId="6D469EBD" w14:textId="77777777" w:rsidR="00B13B28" w:rsidRDefault="00CC31A6">
            <w:pPr>
              <w:pStyle w:val="Table09Row"/>
            </w:pPr>
            <w:r>
              <w:t>26 Apr 1855</w:t>
            </w:r>
          </w:p>
        </w:tc>
        <w:tc>
          <w:tcPr>
            <w:tcW w:w="3402" w:type="dxa"/>
          </w:tcPr>
          <w:p w14:paraId="4944A980" w14:textId="77777777" w:rsidR="00B13B28" w:rsidRDefault="00CC31A6">
            <w:pPr>
              <w:pStyle w:val="Table09Row"/>
            </w:pPr>
            <w:r>
              <w:t>26 Apr 1855</w:t>
            </w:r>
          </w:p>
        </w:tc>
        <w:tc>
          <w:tcPr>
            <w:tcW w:w="1123" w:type="dxa"/>
          </w:tcPr>
          <w:p w14:paraId="6A27829E" w14:textId="77777777" w:rsidR="00B13B28" w:rsidRDefault="00CC31A6">
            <w:pPr>
              <w:pStyle w:val="Table09Row"/>
            </w:pPr>
            <w:r>
              <w:t>1899 (63 Vict. No. 11)</w:t>
            </w:r>
          </w:p>
        </w:tc>
      </w:tr>
      <w:tr w:rsidR="00B13B28" w14:paraId="19CDE318" w14:textId="77777777">
        <w:trPr>
          <w:cantSplit/>
          <w:jc w:val="center"/>
        </w:trPr>
        <w:tc>
          <w:tcPr>
            <w:tcW w:w="1418" w:type="dxa"/>
          </w:tcPr>
          <w:p w14:paraId="67891A21" w14:textId="77777777" w:rsidR="00B13B28" w:rsidRDefault="00CC31A6">
            <w:pPr>
              <w:pStyle w:val="Table09Row"/>
            </w:pPr>
            <w:r>
              <w:t>1855 (19 Vict. No. 1)</w:t>
            </w:r>
          </w:p>
        </w:tc>
        <w:tc>
          <w:tcPr>
            <w:tcW w:w="2693" w:type="dxa"/>
          </w:tcPr>
          <w:p w14:paraId="11BC4FE3" w14:textId="77777777" w:rsidR="00B13B28" w:rsidRDefault="00CC31A6">
            <w:pPr>
              <w:pStyle w:val="Table09Row"/>
            </w:pPr>
            <w:r>
              <w:rPr>
                <w:i/>
              </w:rPr>
              <w:t xml:space="preserve">Appropriation (1855) [19 </w:t>
            </w:r>
            <w:r>
              <w:rPr>
                <w:i/>
              </w:rPr>
              <w:t>Vict. No. 1]</w:t>
            </w:r>
          </w:p>
        </w:tc>
        <w:tc>
          <w:tcPr>
            <w:tcW w:w="1276" w:type="dxa"/>
          </w:tcPr>
          <w:p w14:paraId="00518086" w14:textId="77777777" w:rsidR="00B13B28" w:rsidRDefault="00CC31A6">
            <w:pPr>
              <w:pStyle w:val="Table09Row"/>
            </w:pPr>
            <w:r>
              <w:t>10 Sep 1855</w:t>
            </w:r>
          </w:p>
        </w:tc>
        <w:tc>
          <w:tcPr>
            <w:tcW w:w="3402" w:type="dxa"/>
          </w:tcPr>
          <w:p w14:paraId="51BC4BFA" w14:textId="77777777" w:rsidR="00B13B28" w:rsidRDefault="00CC31A6">
            <w:pPr>
              <w:pStyle w:val="Table09Row"/>
            </w:pPr>
            <w:r>
              <w:t>10 Sep 1855</w:t>
            </w:r>
          </w:p>
        </w:tc>
        <w:tc>
          <w:tcPr>
            <w:tcW w:w="1123" w:type="dxa"/>
          </w:tcPr>
          <w:p w14:paraId="3FBB919C" w14:textId="77777777" w:rsidR="00B13B28" w:rsidRDefault="00CC31A6">
            <w:pPr>
              <w:pStyle w:val="Table09Row"/>
            </w:pPr>
            <w:r>
              <w:t>1964/061 (13 Eliz. II No. 61)</w:t>
            </w:r>
          </w:p>
        </w:tc>
      </w:tr>
      <w:tr w:rsidR="00B13B28" w14:paraId="389634D1" w14:textId="77777777">
        <w:trPr>
          <w:cantSplit/>
          <w:jc w:val="center"/>
        </w:trPr>
        <w:tc>
          <w:tcPr>
            <w:tcW w:w="1418" w:type="dxa"/>
          </w:tcPr>
          <w:p w14:paraId="0A8DC5E5" w14:textId="77777777" w:rsidR="00B13B28" w:rsidRDefault="00CC31A6">
            <w:pPr>
              <w:pStyle w:val="Table09Row"/>
            </w:pPr>
            <w:r>
              <w:t>1855 (19 Vict. No. 2)</w:t>
            </w:r>
          </w:p>
        </w:tc>
        <w:tc>
          <w:tcPr>
            <w:tcW w:w="2693" w:type="dxa"/>
          </w:tcPr>
          <w:p w14:paraId="7BEDA22D" w14:textId="77777777" w:rsidR="00B13B28" w:rsidRDefault="00CC31A6">
            <w:pPr>
              <w:pStyle w:val="Table09Row"/>
            </w:pPr>
            <w:r>
              <w:rPr>
                <w:i/>
              </w:rPr>
              <w:t>Towns improvement amendment (1855)</w:t>
            </w:r>
          </w:p>
        </w:tc>
        <w:tc>
          <w:tcPr>
            <w:tcW w:w="1276" w:type="dxa"/>
          </w:tcPr>
          <w:p w14:paraId="66739D32" w14:textId="77777777" w:rsidR="00B13B28" w:rsidRDefault="00CC31A6">
            <w:pPr>
              <w:pStyle w:val="Table09Row"/>
            </w:pPr>
            <w:r>
              <w:t>10 Sep 1855</w:t>
            </w:r>
          </w:p>
        </w:tc>
        <w:tc>
          <w:tcPr>
            <w:tcW w:w="3402" w:type="dxa"/>
          </w:tcPr>
          <w:p w14:paraId="7C6262F3" w14:textId="77777777" w:rsidR="00B13B28" w:rsidRDefault="00CC31A6">
            <w:pPr>
              <w:pStyle w:val="Table09Row"/>
            </w:pPr>
            <w:r>
              <w:t>10 Sep 1855</w:t>
            </w:r>
          </w:p>
        </w:tc>
        <w:tc>
          <w:tcPr>
            <w:tcW w:w="1123" w:type="dxa"/>
          </w:tcPr>
          <w:p w14:paraId="657AF1AC" w14:textId="77777777" w:rsidR="00B13B28" w:rsidRDefault="00CC31A6">
            <w:pPr>
              <w:pStyle w:val="Table09Row"/>
            </w:pPr>
            <w:r>
              <w:t>1965/057</w:t>
            </w:r>
          </w:p>
        </w:tc>
      </w:tr>
      <w:tr w:rsidR="00B13B28" w14:paraId="7ED74512" w14:textId="77777777">
        <w:trPr>
          <w:cantSplit/>
          <w:jc w:val="center"/>
        </w:trPr>
        <w:tc>
          <w:tcPr>
            <w:tcW w:w="1418" w:type="dxa"/>
          </w:tcPr>
          <w:p w14:paraId="75750DE3" w14:textId="77777777" w:rsidR="00B13B28" w:rsidRDefault="00CC31A6">
            <w:pPr>
              <w:pStyle w:val="Table09Row"/>
            </w:pPr>
            <w:r>
              <w:t>1855 (18 &amp; 19 Vict. c. 111)</w:t>
            </w:r>
          </w:p>
        </w:tc>
        <w:tc>
          <w:tcPr>
            <w:tcW w:w="2693" w:type="dxa"/>
          </w:tcPr>
          <w:p w14:paraId="26A2C71C" w14:textId="77777777" w:rsidR="00B13B28" w:rsidRDefault="00CC31A6">
            <w:pPr>
              <w:pStyle w:val="Table09Row"/>
            </w:pPr>
            <w:r>
              <w:rPr>
                <w:i/>
              </w:rPr>
              <w:t>Bills of Lading Act 1855 (Imp)</w:t>
            </w:r>
          </w:p>
        </w:tc>
        <w:tc>
          <w:tcPr>
            <w:tcW w:w="1276" w:type="dxa"/>
          </w:tcPr>
          <w:p w14:paraId="4DBD4A93" w14:textId="77777777" w:rsidR="00B13B28" w:rsidRDefault="00B13B28">
            <w:pPr>
              <w:pStyle w:val="Table09Row"/>
            </w:pPr>
          </w:p>
        </w:tc>
        <w:tc>
          <w:tcPr>
            <w:tcW w:w="3402" w:type="dxa"/>
          </w:tcPr>
          <w:p w14:paraId="71E2B53A" w14:textId="77777777" w:rsidR="00B13B28" w:rsidRDefault="00CC31A6">
            <w:pPr>
              <w:pStyle w:val="Table09Row"/>
            </w:pPr>
            <w:r>
              <w:t>16 Oct 1856 (adopted by Imperial Act Adopting Ordinance 1856 (20 Vict. No. 7))</w:t>
            </w:r>
          </w:p>
        </w:tc>
        <w:tc>
          <w:tcPr>
            <w:tcW w:w="1123" w:type="dxa"/>
          </w:tcPr>
          <w:p w14:paraId="214F6B62" w14:textId="77777777" w:rsidR="00B13B28" w:rsidRDefault="00CC31A6">
            <w:pPr>
              <w:pStyle w:val="Table09Row"/>
            </w:pPr>
            <w:r>
              <w:t>1997/006</w:t>
            </w:r>
          </w:p>
        </w:tc>
      </w:tr>
      <w:tr w:rsidR="00B13B28" w14:paraId="016C711E" w14:textId="77777777">
        <w:trPr>
          <w:cantSplit/>
          <w:jc w:val="center"/>
        </w:trPr>
        <w:tc>
          <w:tcPr>
            <w:tcW w:w="1418" w:type="dxa"/>
          </w:tcPr>
          <w:p w14:paraId="2381C5C4" w14:textId="77777777" w:rsidR="00B13B28" w:rsidRDefault="00CC31A6">
            <w:pPr>
              <w:pStyle w:val="Table09Row"/>
            </w:pPr>
            <w:r>
              <w:t>1855 (18 &amp; 19 Vict. c. 15)</w:t>
            </w:r>
          </w:p>
        </w:tc>
        <w:tc>
          <w:tcPr>
            <w:tcW w:w="2693" w:type="dxa"/>
          </w:tcPr>
          <w:p w14:paraId="448CBE5A" w14:textId="77777777" w:rsidR="00B13B28" w:rsidRDefault="00CC31A6">
            <w:pPr>
              <w:pStyle w:val="Table09Row"/>
            </w:pPr>
            <w:r>
              <w:rPr>
                <w:i/>
              </w:rPr>
              <w:t>Judgments Act 1855 (Imp)</w:t>
            </w:r>
          </w:p>
        </w:tc>
        <w:tc>
          <w:tcPr>
            <w:tcW w:w="1276" w:type="dxa"/>
          </w:tcPr>
          <w:p w14:paraId="666F6DD7" w14:textId="77777777" w:rsidR="00B13B28" w:rsidRDefault="00B13B28">
            <w:pPr>
              <w:pStyle w:val="Table09Row"/>
            </w:pPr>
          </w:p>
        </w:tc>
        <w:tc>
          <w:tcPr>
            <w:tcW w:w="3402" w:type="dxa"/>
          </w:tcPr>
          <w:p w14:paraId="5BD5C791" w14:textId="77777777" w:rsidR="00B13B28" w:rsidRDefault="00CC31A6">
            <w:pPr>
              <w:pStyle w:val="Table09Row"/>
            </w:pPr>
            <w:r>
              <w:t>15 Jul 1867 (adopted by Imperial Acts Adopting Ordinance 1867 (31 Vict. No. 8 item 2))</w:t>
            </w:r>
          </w:p>
        </w:tc>
        <w:tc>
          <w:tcPr>
            <w:tcW w:w="1123" w:type="dxa"/>
          </w:tcPr>
          <w:p w14:paraId="3355E62F" w14:textId="77777777" w:rsidR="00B13B28" w:rsidRDefault="00B13B28">
            <w:pPr>
              <w:pStyle w:val="Table09Row"/>
            </w:pPr>
          </w:p>
        </w:tc>
      </w:tr>
    </w:tbl>
    <w:p w14:paraId="383C4FC9" w14:textId="77777777" w:rsidR="00B13B28" w:rsidRDefault="00B13B28"/>
    <w:p w14:paraId="7CCD9B39" w14:textId="77777777" w:rsidR="00B13B28" w:rsidRDefault="00CC31A6">
      <w:pPr>
        <w:pStyle w:val="IAlphabetDivider"/>
      </w:pPr>
      <w:r>
        <w:t>1854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23E412C6" w14:textId="77777777">
        <w:trPr>
          <w:cantSplit/>
          <w:trHeight w:val="510"/>
          <w:tblHeader/>
          <w:jc w:val="center"/>
        </w:trPr>
        <w:tc>
          <w:tcPr>
            <w:tcW w:w="1418" w:type="dxa"/>
            <w:tcBorders>
              <w:top w:val="single" w:sz="4" w:space="0" w:color="auto"/>
              <w:bottom w:val="single" w:sz="4" w:space="0" w:color="auto"/>
            </w:tcBorders>
            <w:vAlign w:val="center"/>
          </w:tcPr>
          <w:p w14:paraId="76C8D0C4"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10FDE12C" w14:textId="77777777" w:rsidR="00B13B28" w:rsidRDefault="00CC31A6">
            <w:pPr>
              <w:pStyle w:val="Table09Hdr"/>
            </w:pPr>
            <w:r>
              <w:t xml:space="preserve">Short </w:t>
            </w:r>
            <w:r>
              <w:t>title</w:t>
            </w:r>
          </w:p>
        </w:tc>
        <w:tc>
          <w:tcPr>
            <w:tcW w:w="1276" w:type="dxa"/>
            <w:tcBorders>
              <w:top w:val="single" w:sz="4" w:space="0" w:color="auto"/>
              <w:bottom w:val="single" w:sz="4" w:space="0" w:color="auto"/>
            </w:tcBorders>
            <w:vAlign w:val="center"/>
          </w:tcPr>
          <w:p w14:paraId="76B41319"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754D962C"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3C870BFF" w14:textId="77777777" w:rsidR="00B13B28" w:rsidRDefault="00CC31A6">
            <w:pPr>
              <w:pStyle w:val="Table09Hdr"/>
            </w:pPr>
            <w:r>
              <w:t>Repealed/Expired</w:t>
            </w:r>
          </w:p>
        </w:tc>
      </w:tr>
      <w:tr w:rsidR="00B13B28" w14:paraId="66EB023B" w14:textId="77777777">
        <w:trPr>
          <w:cantSplit/>
          <w:jc w:val="center"/>
        </w:trPr>
        <w:tc>
          <w:tcPr>
            <w:tcW w:w="1418" w:type="dxa"/>
          </w:tcPr>
          <w:p w14:paraId="7FB1074C" w14:textId="77777777" w:rsidR="00B13B28" w:rsidRDefault="00CC31A6">
            <w:pPr>
              <w:pStyle w:val="Table09Row"/>
            </w:pPr>
            <w:r>
              <w:t>1854 (17 Vict. No. 2)</w:t>
            </w:r>
          </w:p>
        </w:tc>
        <w:tc>
          <w:tcPr>
            <w:tcW w:w="2693" w:type="dxa"/>
          </w:tcPr>
          <w:p w14:paraId="4571F8DA" w14:textId="77777777" w:rsidR="00B13B28" w:rsidRDefault="00CC31A6">
            <w:pPr>
              <w:pStyle w:val="Table09Row"/>
            </w:pPr>
            <w:r>
              <w:rPr>
                <w:i/>
              </w:rPr>
              <w:t>Vehicle licensing, carts and carriers, amendment (1854)</w:t>
            </w:r>
          </w:p>
        </w:tc>
        <w:tc>
          <w:tcPr>
            <w:tcW w:w="1276" w:type="dxa"/>
          </w:tcPr>
          <w:p w14:paraId="4064A1FB" w14:textId="77777777" w:rsidR="00B13B28" w:rsidRDefault="00CC31A6">
            <w:pPr>
              <w:pStyle w:val="Table09Row"/>
            </w:pPr>
            <w:r>
              <w:t>15 May 1854</w:t>
            </w:r>
          </w:p>
        </w:tc>
        <w:tc>
          <w:tcPr>
            <w:tcW w:w="3402" w:type="dxa"/>
          </w:tcPr>
          <w:p w14:paraId="6FA6EB67" w14:textId="77777777" w:rsidR="00B13B28" w:rsidRDefault="00CC31A6">
            <w:pPr>
              <w:pStyle w:val="Table09Row"/>
            </w:pPr>
            <w:r>
              <w:t>15 May 1854</w:t>
            </w:r>
          </w:p>
        </w:tc>
        <w:tc>
          <w:tcPr>
            <w:tcW w:w="1123" w:type="dxa"/>
          </w:tcPr>
          <w:p w14:paraId="71A1CAB9" w14:textId="77777777" w:rsidR="00B13B28" w:rsidRDefault="00CC31A6">
            <w:pPr>
              <w:pStyle w:val="Table09Row"/>
            </w:pPr>
            <w:r>
              <w:t>1876 (40 Vict. No. 5)</w:t>
            </w:r>
          </w:p>
        </w:tc>
      </w:tr>
      <w:tr w:rsidR="00B13B28" w14:paraId="540B7E66" w14:textId="77777777">
        <w:trPr>
          <w:cantSplit/>
          <w:jc w:val="center"/>
        </w:trPr>
        <w:tc>
          <w:tcPr>
            <w:tcW w:w="1418" w:type="dxa"/>
          </w:tcPr>
          <w:p w14:paraId="60C18858" w14:textId="77777777" w:rsidR="00B13B28" w:rsidRDefault="00CC31A6">
            <w:pPr>
              <w:pStyle w:val="Table09Row"/>
            </w:pPr>
            <w:r>
              <w:t>1854 (17 Vict. No. 3)</w:t>
            </w:r>
          </w:p>
        </w:tc>
        <w:tc>
          <w:tcPr>
            <w:tcW w:w="2693" w:type="dxa"/>
          </w:tcPr>
          <w:p w14:paraId="7B987BEB" w14:textId="77777777" w:rsidR="00B13B28" w:rsidRDefault="00CC31A6">
            <w:pPr>
              <w:pStyle w:val="Table09Row"/>
            </w:pPr>
            <w:r>
              <w:rPr>
                <w:i/>
              </w:rPr>
              <w:t>Explosives, gunpowder (1854)</w:t>
            </w:r>
          </w:p>
        </w:tc>
        <w:tc>
          <w:tcPr>
            <w:tcW w:w="1276" w:type="dxa"/>
          </w:tcPr>
          <w:p w14:paraId="23D6F26A" w14:textId="77777777" w:rsidR="00B13B28" w:rsidRDefault="00CC31A6">
            <w:pPr>
              <w:pStyle w:val="Table09Row"/>
            </w:pPr>
            <w:r>
              <w:t>15 May 1854</w:t>
            </w:r>
          </w:p>
        </w:tc>
        <w:tc>
          <w:tcPr>
            <w:tcW w:w="3402" w:type="dxa"/>
          </w:tcPr>
          <w:p w14:paraId="081E92B8" w14:textId="77777777" w:rsidR="00B13B28" w:rsidRDefault="00CC31A6">
            <w:pPr>
              <w:pStyle w:val="Table09Row"/>
            </w:pPr>
            <w:r>
              <w:t>15 May 1854</w:t>
            </w:r>
          </w:p>
        </w:tc>
        <w:tc>
          <w:tcPr>
            <w:tcW w:w="1123" w:type="dxa"/>
          </w:tcPr>
          <w:p w14:paraId="17EF57E4" w14:textId="77777777" w:rsidR="00B13B28" w:rsidRDefault="00CC31A6">
            <w:pPr>
              <w:pStyle w:val="Table09Row"/>
            </w:pPr>
            <w:r>
              <w:t>1885 (49 Vict. No. 16)</w:t>
            </w:r>
          </w:p>
        </w:tc>
      </w:tr>
      <w:tr w:rsidR="00B13B28" w14:paraId="128D2B3D" w14:textId="77777777">
        <w:trPr>
          <w:cantSplit/>
          <w:jc w:val="center"/>
        </w:trPr>
        <w:tc>
          <w:tcPr>
            <w:tcW w:w="1418" w:type="dxa"/>
          </w:tcPr>
          <w:p w14:paraId="57FCEE36" w14:textId="77777777" w:rsidR="00B13B28" w:rsidRDefault="00CC31A6">
            <w:pPr>
              <w:pStyle w:val="Table09Row"/>
            </w:pPr>
            <w:r>
              <w:t>1854 (17 Vict. No. 4)</w:t>
            </w:r>
          </w:p>
        </w:tc>
        <w:tc>
          <w:tcPr>
            <w:tcW w:w="2693" w:type="dxa"/>
          </w:tcPr>
          <w:p w14:paraId="1D4B81AF" w14:textId="77777777" w:rsidR="00B13B28" w:rsidRDefault="00CC31A6">
            <w:pPr>
              <w:pStyle w:val="Table09Row"/>
            </w:pPr>
            <w:r>
              <w:rPr>
                <w:i/>
              </w:rPr>
              <w:t>Waterways Ordinance 1854</w:t>
            </w:r>
          </w:p>
        </w:tc>
        <w:tc>
          <w:tcPr>
            <w:tcW w:w="1276" w:type="dxa"/>
          </w:tcPr>
          <w:p w14:paraId="74BAD7E9" w14:textId="77777777" w:rsidR="00B13B28" w:rsidRDefault="00CC31A6">
            <w:pPr>
              <w:pStyle w:val="Table09Row"/>
            </w:pPr>
            <w:r>
              <w:t>15 May 1854</w:t>
            </w:r>
          </w:p>
        </w:tc>
        <w:tc>
          <w:tcPr>
            <w:tcW w:w="3402" w:type="dxa"/>
          </w:tcPr>
          <w:p w14:paraId="3EF9EE78" w14:textId="77777777" w:rsidR="00B13B28" w:rsidRDefault="00CC31A6">
            <w:pPr>
              <w:pStyle w:val="Table09Row"/>
            </w:pPr>
            <w:r>
              <w:t>15 May 1854</w:t>
            </w:r>
          </w:p>
        </w:tc>
        <w:tc>
          <w:tcPr>
            <w:tcW w:w="1123" w:type="dxa"/>
          </w:tcPr>
          <w:p w14:paraId="153E4FEE" w14:textId="77777777" w:rsidR="00B13B28" w:rsidRDefault="00CC31A6">
            <w:pPr>
              <w:pStyle w:val="Table09Row"/>
            </w:pPr>
            <w:r>
              <w:t>1991/010</w:t>
            </w:r>
          </w:p>
        </w:tc>
      </w:tr>
      <w:tr w:rsidR="00B13B28" w14:paraId="678025E5" w14:textId="77777777">
        <w:trPr>
          <w:cantSplit/>
          <w:jc w:val="center"/>
        </w:trPr>
        <w:tc>
          <w:tcPr>
            <w:tcW w:w="1418" w:type="dxa"/>
          </w:tcPr>
          <w:p w14:paraId="4CC08B77" w14:textId="77777777" w:rsidR="00B13B28" w:rsidRDefault="00CC31A6">
            <w:pPr>
              <w:pStyle w:val="Table09Row"/>
            </w:pPr>
            <w:r>
              <w:t>1854 (17 Vict. No. 5)</w:t>
            </w:r>
          </w:p>
        </w:tc>
        <w:tc>
          <w:tcPr>
            <w:tcW w:w="2693" w:type="dxa"/>
          </w:tcPr>
          <w:p w14:paraId="11B338F0" w14:textId="77777777" w:rsidR="00B13B28" w:rsidRDefault="00CC31A6">
            <w:pPr>
              <w:pStyle w:val="Table09Row"/>
            </w:pPr>
            <w:r>
              <w:rPr>
                <w:i/>
              </w:rPr>
              <w:t>Convicts, custody and discipline, amendment (1854)</w:t>
            </w:r>
          </w:p>
        </w:tc>
        <w:tc>
          <w:tcPr>
            <w:tcW w:w="1276" w:type="dxa"/>
          </w:tcPr>
          <w:p w14:paraId="239C0776" w14:textId="77777777" w:rsidR="00B13B28" w:rsidRDefault="00CC31A6">
            <w:pPr>
              <w:pStyle w:val="Table09Row"/>
            </w:pPr>
            <w:r>
              <w:t>15 May 1854</w:t>
            </w:r>
          </w:p>
        </w:tc>
        <w:tc>
          <w:tcPr>
            <w:tcW w:w="3402" w:type="dxa"/>
          </w:tcPr>
          <w:p w14:paraId="33D6FD27" w14:textId="77777777" w:rsidR="00B13B28" w:rsidRDefault="00CC31A6">
            <w:pPr>
              <w:pStyle w:val="Table09Row"/>
            </w:pPr>
            <w:r>
              <w:t>15 May 1854</w:t>
            </w:r>
          </w:p>
        </w:tc>
        <w:tc>
          <w:tcPr>
            <w:tcW w:w="1123" w:type="dxa"/>
          </w:tcPr>
          <w:p w14:paraId="59BA9F5A" w14:textId="77777777" w:rsidR="00B13B28" w:rsidRDefault="00CC31A6">
            <w:pPr>
              <w:pStyle w:val="Table09Row"/>
            </w:pPr>
            <w:r>
              <w:t xml:space="preserve">1903/014 </w:t>
            </w:r>
            <w:r>
              <w:t>(3 Edw. VII No. 14)</w:t>
            </w:r>
          </w:p>
        </w:tc>
      </w:tr>
      <w:tr w:rsidR="00B13B28" w14:paraId="0EE81A01" w14:textId="77777777">
        <w:trPr>
          <w:cantSplit/>
          <w:jc w:val="center"/>
        </w:trPr>
        <w:tc>
          <w:tcPr>
            <w:tcW w:w="1418" w:type="dxa"/>
          </w:tcPr>
          <w:p w14:paraId="3A3AB91A" w14:textId="77777777" w:rsidR="00B13B28" w:rsidRDefault="00CC31A6">
            <w:pPr>
              <w:pStyle w:val="Table09Row"/>
            </w:pPr>
            <w:r>
              <w:t>1854 (17 Vict. No. 6)</w:t>
            </w:r>
          </w:p>
        </w:tc>
        <w:tc>
          <w:tcPr>
            <w:tcW w:w="2693" w:type="dxa"/>
          </w:tcPr>
          <w:p w14:paraId="79DBFE65" w14:textId="77777777" w:rsidR="00B13B28" w:rsidRDefault="00CC31A6">
            <w:pPr>
              <w:pStyle w:val="Table09Row"/>
            </w:pPr>
            <w:r>
              <w:rPr>
                <w:i/>
              </w:rPr>
              <w:t>Land resumption (1854)</w:t>
            </w:r>
          </w:p>
        </w:tc>
        <w:tc>
          <w:tcPr>
            <w:tcW w:w="1276" w:type="dxa"/>
          </w:tcPr>
          <w:p w14:paraId="07BB74BC" w14:textId="77777777" w:rsidR="00B13B28" w:rsidRDefault="00CC31A6">
            <w:pPr>
              <w:pStyle w:val="Table09Row"/>
            </w:pPr>
            <w:r>
              <w:t>17 May 1854</w:t>
            </w:r>
          </w:p>
        </w:tc>
        <w:tc>
          <w:tcPr>
            <w:tcW w:w="3402" w:type="dxa"/>
          </w:tcPr>
          <w:p w14:paraId="3D7A1681" w14:textId="77777777" w:rsidR="00B13B28" w:rsidRDefault="00CC31A6">
            <w:pPr>
              <w:pStyle w:val="Table09Row"/>
            </w:pPr>
            <w:r>
              <w:t>17 May 1854</w:t>
            </w:r>
          </w:p>
        </w:tc>
        <w:tc>
          <w:tcPr>
            <w:tcW w:w="1123" w:type="dxa"/>
          </w:tcPr>
          <w:p w14:paraId="0FBE3446" w14:textId="77777777" w:rsidR="00B13B28" w:rsidRDefault="00CC31A6">
            <w:pPr>
              <w:pStyle w:val="Table09Row"/>
            </w:pPr>
            <w:r>
              <w:t>1933/037 (24 Geo. V No. 37)</w:t>
            </w:r>
          </w:p>
        </w:tc>
      </w:tr>
      <w:tr w:rsidR="00B13B28" w14:paraId="22D0ED9C" w14:textId="77777777">
        <w:trPr>
          <w:cantSplit/>
          <w:jc w:val="center"/>
        </w:trPr>
        <w:tc>
          <w:tcPr>
            <w:tcW w:w="1418" w:type="dxa"/>
          </w:tcPr>
          <w:p w14:paraId="793A5128" w14:textId="77777777" w:rsidR="00B13B28" w:rsidRDefault="00CC31A6">
            <w:pPr>
              <w:pStyle w:val="Table09Row"/>
            </w:pPr>
            <w:r>
              <w:t>1854 (17 Vict. No. 7)</w:t>
            </w:r>
          </w:p>
        </w:tc>
        <w:tc>
          <w:tcPr>
            <w:tcW w:w="2693" w:type="dxa"/>
          </w:tcPr>
          <w:p w14:paraId="4D485F98" w14:textId="77777777" w:rsidR="00B13B28" w:rsidRDefault="00CC31A6">
            <w:pPr>
              <w:pStyle w:val="Table09Row"/>
            </w:pPr>
            <w:r>
              <w:rPr>
                <w:i/>
              </w:rPr>
              <w:t>Convicts, offences by (1854)</w:t>
            </w:r>
          </w:p>
        </w:tc>
        <w:tc>
          <w:tcPr>
            <w:tcW w:w="1276" w:type="dxa"/>
          </w:tcPr>
          <w:p w14:paraId="6C8831FE" w14:textId="77777777" w:rsidR="00B13B28" w:rsidRDefault="00CC31A6">
            <w:pPr>
              <w:pStyle w:val="Table09Row"/>
            </w:pPr>
            <w:r>
              <w:t>17 May 1854</w:t>
            </w:r>
          </w:p>
        </w:tc>
        <w:tc>
          <w:tcPr>
            <w:tcW w:w="3402" w:type="dxa"/>
          </w:tcPr>
          <w:p w14:paraId="3FF2CD11" w14:textId="77777777" w:rsidR="00B13B28" w:rsidRDefault="00CC31A6">
            <w:pPr>
              <w:pStyle w:val="Table09Row"/>
            </w:pPr>
            <w:r>
              <w:t>21 May 1856</w:t>
            </w:r>
          </w:p>
        </w:tc>
        <w:tc>
          <w:tcPr>
            <w:tcW w:w="1123" w:type="dxa"/>
          </w:tcPr>
          <w:p w14:paraId="60B1DF50" w14:textId="77777777" w:rsidR="00B13B28" w:rsidRDefault="00CC31A6">
            <w:pPr>
              <w:pStyle w:val="Table09Row"/>
            </w:pPr>
            <w:r>
              <w:t>1903/014 (3 Edw. VII No. 14)</w:t>
            </w:r>
          </w:p>
        </w:tc>
      </w:tr>
      <w:tr w:rsidR="00B13B28" w14:paraId="7E9E282A" w14:textId="77777777">
        <w:trPr>
          <w:cantSplit/>
          <w:jc w:val="center"/>
        </w:trPr>
        <w:tc>
          <w:tcPr>
            <w:tcW w:w="1418" w:type="dxa"/>
          </w:tcPr>
          <w:p w14:paraId="44384294" w14:textId="77777777" w:rsidR="00B13B28" w:rsidRDefault="00CC31A6">
            <w:pPr>
              <w:pStyle w:val="Table09Row"/>
            </w:pPr>
            <w:r>
              <w:t>1854 (17 Vict. No. 8)</w:t>
            </w:r>
          </w:p>
        </w:tc>
        <w:tc>
          <w:tcPr>
            <w:tcW w:w="2693" w:type="dxa"/>
          </w:tcPr>
          <w:p w14:paraId="3D5EF77D" w14:textId="77777777" w:rsidR="00B13B28" w:rsidRDefault="00CC31A6">
            <w:pPr>
              <w:pStyle w:val="Table09Row"/>
            </w:pPr>
            <w:r>
              <w:rPr>
                <w:i/>
              </w:rPr>
              <w:t>Drunkenness, punishment of (1854)</w:t>
            </w:r>
          </w:p>
        </w:tc>
        <w:tc>
          <w:tcPr>
            <w:tcW w:w="1276" w:type="dxa"/>
          </w:tcPr>
          <w:p w14:paraId="7F495A70" w14:textId="77777777" w:rsidR="00B13B28" w:rsidRDefault="00CC31A6">
            <w:pPr>
              <w:pStyle w:val="Table09Row"/>
            </w:pPr>
            <w:r>
              <w:t>17 May 1854</w:t>
            </w:r>
          </w:p>
        </w:tc>
        <w:tc>
          <w:tcPr>
            <w:tcW w:w="3402" w:type="dxa"/>
          </w:tcPr>
          <w:p w14:paraId="3C1F6756" w14:textId="77777777" w:rsidR="00B13B28" w:rsidRDefault="00CC31A6">
            <w:pPr>
              <w:pStyle w:val="Table09Row"/>
            </w:pPr>
            <w:r>
              <w:t>17 May 1854</w:t>
            </w:r>
          </w:p>
        </w:tc>
        <w:tc>
          <w:tcPr>
            <w:tcW w:w="1123" w:type="dxa"/>
          </w:tcPr>
          <w:p w14:paraId="1BCC1068" w14:textId="77777777" w:rsidR="00B13B28" w:rsidRDefault="00CC31A6">
            <w:pPr>
              <w:pStyle w:val="Table09Row"/>
            </w:pPr>
            <w:r>
              <w:t>1892 (55 Vict. No. 27)</w:t>
            </w:r>
          </w:p>
        </w:tc>
      </w:tr>
      <w:tr w:rsidR="00B13B28" w14:paraId="68D555CB" w14:textId="77777777">
        <w:trPr>
          <w:cantSplit/>
          <w:jc w:val="center"/>
        </w:trPr>
        <w:tc>
          <w:tcPr>
            <w:tcW w:w="1418" w:type="dxa"/>
          </w:tcPr>
          <w:p w14:paraId="1477D0EA" w14:textId="77777777" w:rsidR="00B13B28" w:rsidRDefault="00CC31A6">
            <w:pPr>
              <w:pStyle w:val="Table09Row"/>
            </w:pPr>
            <w:r>
              <w:t>1854 (17 Vict. No. 9)</w:t>
            </w:r>
          </w:p>
        </w:tc>
        <w:tc>
          <w:tcPr>
            <w:tcW w:w="2693" w:type="dxa"/>
          </w:tcPr>
          <w:p w14:paraId="53966C03" w14:textId="77777777" w:rsidR="00B13B28" w:rsidRDefault="00CC31A6">
            <w:pPr>
              <w:pStyle w:val="Table09Row"/>
            </w:pPr>
            <w:r>
              <w:rPr>
                <w:i/>
              </w:rPr>
              <w:t>Boarding and eating houses (1854)</w:t>
            </w:r>
          </w:p>
        </w:tc>
        <w:tc>
          <w:tcPr>
            <w:tcW w:w="1276" w:type="dxa"/>
          </w:tcPr>
          <w:p w14:paraId="4CBA821C" w14:textId="77777777" w:rsidR="00B13B28" w:rsidRDefault="00CC31A6">
            <w:pPr>
              <w:pStyle w:val="Table09Row"/>
            </w:pPr>
            <w:r>
              <w:t>17 May 1854</w:t>
            </w:r>
          </w:p>
        </w:tc>
        <w:tc>
          <w:tcPr>
            <w:tcW w:w="3402" w:type="dxa"/>
          </w:tcPr>
          <w:p w14:paraId="2A1E4FE7" w14:textId="77777777" w:rsidR="00B13B28" w:rsidRDefault="00CC31A6">
            <w:pPr>
              <w:pStyle w:val="Table09Row"/>
            </w:pPr>
            <w:r>
              <w:t>17 May 1854</w:t>
            </w:r>
          </w:p>
        </w:tc>
        <w:tc>
          <w:tcPr>
            <w:tcW w:w="1123" w:type="dxa"/>
          </w:tcPr>
          <w:p w14:paraId="67EC21B0" w14:textId="77777777" w:rsidR="00B13B28" w:rsidRDefault="00CC31A6">
            <w:pPr>
              <w:pStyle w:val="Table09Row"/>
            </w:pPr>
            <w:r>
              <w:t>1872 (36 Vict. No. 5)</w:t>
            </w:r>
          </w:p>
        </w:tc>
      </w:tr>
      <w:tr w:rsidR="00B13B28" w14:paraId="3A18D1A0" w14:textId="77777777">
        <w:trPr>
          <w:cantSplit/>
          <w:jc w:val="center"/>
        </w:trPr>
        <w:tc>
          <w:tcPr>
            <w:tcW w:w="1418" w:type="dxa"/>
          </w:tcPr>
          <w:p w14:paraId="5B494C6C" w14:textId="77777777" w:rsidR="00B13B28" w:rsidRDefault="00CC31A6">
            <w:pPr>
              <w:pStyle w:val="Table09Row"/>
            </w:pPr>
            <w:r>
              <w:t>1854 (17 Vict. No. 10)</w:t>
            </w:r>
          </w:p>
        </w:tc>
        <w:tc>
          <w:tcPr>
            <w:tcW w:w="2693" w:type="dxa"/>
          </w:tcPr>
          <w:p w14:paraId="2605B8DB" w14:textId="77777777" w:rsidR="00B13B28" w:rsidRDefault="00CC31A6">
            <w:pPr>
              <w:pStyle w:val="Table09Row"/>
            </w:pPr>
            <w:r>
              <w:rPr>
                <w:i/>
              </w:rPr>
              <w:t>Trustee Ordinance 1854</w:t>
            </w:r>
          </w:p>
        </w:tc>
        <w:tc>
          <w:tcPr>
            <w:tcW w:w="1276" w:type="dxa"/>
          </w:tcPr>
          <w:p w14:paraId="4491796F" w14:textId="77777777" w:rsidR="00B13B28" w:rsidRDefault="00CC31A6">
            <w:pPr>
              <w:pStyle w:val="Table09Row"/>
            </w:pPr>
            <w:r>
              <w:t>20 Jun 1854</w:t>
            </w:r>
          </w:p>
        </w:tc>
        <w:tc>
          <w:tcPr>
            <w:tcW w:w="3402" w:type="dxa"/>
          </w:tcPr>
          <w:p w14:paraId="1BEC62EE" w14:textId="77777777" w:rsidR="00B13B28" w:rsidRDefault="00CC31A6">
            <w:pPr>
              <w:pStyle w:val="Table09Row"/>
            </w:pPr>
            <w:r>
              <w:t>20 Jun 1854</w:t>
            </w:r>
          </w:p>
        </w:tc>
        <w:tc>
          <w:tcPr>
            <w:tcW w:w="1123" w:type="dxa"/>
          </w:tcPr>
          <w:p w14:paraId="569C0280" w14:textId="77777777" w:rsidR="00B13B28" w:rsidRDefault="00CC31A6">
            <w:pPr>
              <w:pStyle w:val="Table09Row"/>
            </w:pPr>
            <w:r>
              <w:t>2</w:t>
            </w:r>
            <w:r>
              <w:t>006/037</w:t>
            </w:r>
          </w:p>
        </w:tc>
      </w:tr>
      <w:tr w:rsidR="00B13B28" w14:paraId="55E0D266" w14:textId="77777777">
        <w:trPr>
          <w:cantSplit/>
          <w:jc w:val="center"/>
        </w:trPr>
        <w:tc>
          <w:tcPr>
            <w:tcW w:w="1418" w:type="dxa"/>
          </w:tcPr>
          <w:p w14:paraId="652EBAE5" w14:textId="77777777" w:rsidR="00B13B28" w:rsidRDefault="00CC31A6">
            <w:pPr>
              <w:pStyle w:val="Table09Row"/>
            </w:pPr>
            <w:r>
              <w:t>1854 (17 Vict. No. 11)</w:t>
            </w:r>
          </w:p>
        </w:tc>
        <w:tc>
          <w:tcPr>
            <w:tcW w:w="2693" w:type="dxa"/>
          </w:tcPr>
          <w:p w14:paraId="4CC4BFE1" w14:textId="77777777" w:rsidR="00B13B28" w:rsidRDefault="00CC31A6">
            <w:pPr>
              <w:pStyle w:val="Table09Row"/>
            </w:pPr>
            <w:r>
              <w:rPr>
                <w:i/>
              </w:rPr>
              <w:t>Naturalisation, various (1854)</w:t>
            </w:r>
          </w:p>
        </w:tc>
        <w:tc>
          <w:tcPr>
            <w:tcW w:w="1276" w:type="dxa"/>
          </w:tcPr>
          <w:p w14:paraId="3301E8AA" w14:textId="77777777" w:rsidR="00B13B28" w:rsidRDefault="00CC31A6">
            <w:pPr>
              <w:pStyle w:val="Table09Row"/>
            </w:pPr>
            <w:r>
              <w:t>20 May 1854</w:t>
            </w:r>
          </w:p>
        </w:tc>
        <w:tc>
          <w:tcPr>
            <w:tcW w:w="3402" w:type="dxa"/>
          </w:tcPr>
          <w:p w14:paraId="6B4797FF" w14:textId="77777777" w:rsidR="00B13B28" w:rsidRDefault="00CC31A6">
            <w:pPr>
              <w:pStyle w:val="Table09Row"/>
            </w:pPr>
            <w:r>
              <w:t>20 May 1854</w:t>
            </w:r>
          </w:p>
        </w:tc>
        <w:tc>
          <w:tcPr>
            <w:tcW w:w="1123" w:type="dxa"/>
          </w:tcPr>
          <w:p w14:paraId="349F1476" w14:textId="77777777" w:rsidR="00B13B28" w:rsidRDefault="00CC31A6">
            <w:pPr>
              <w:pStyle w:val="Table09Row"/>
            </w:pPr>
            <w:r>
              <w:t>1964/061 (13 Eliz. II No. 61)</w:t>
            </w:r>
          </w:p>
        </w:tc>
      </w:tr>
      <w:tr w:rsidR="00B13B28" w14:paraId="554C21A9" w14:textId="77777777">
        <w:trPr>
          <w:cantSplit/>
          <w:jc w:val="center"/>
        </w:trPr>
        <w:tc>
          <w:tcPr>
            <w:tcW w:w="1418" w:type="dxa"/>
          </w:tcPr>
          <w:p w14:paraId="2CF48399" w14:textId="77777777" w:rsidR="00B13B28" w:rsidRDefault="00CC31A6">
            <w:pPr>
              <w:pStyle w:val="Table09Row"/>
            </w:pPr>
            <w:r>
              <w:t>1854 (17 Vict. No. 12)</w:t>
            </w:r>
          </w:p>
        </w:tc>
        <w:tc>
          <w:tcPr>
            <w:tcW w:w="2693" w:type="dxa"/>
          </w:tcPr>
          <w:p w14:paraId="3B6957AE" w14:textId="77777777" w:rsidR="00B13B28" w:rsidRDefault="00CC31A6">
            <w:pPr>
              <w:pStyle w:val="Table09Row"/>
            </w:pPr>
            <w:r>
              <w:rPr>
                <w:i/>
              </w:rPr>
              <w:t>Postage Stamp Ordinance 1854</w:t>
            </w:r>
          </w:p>
        </w:tc>
        <w:tc>
          <w:tcPr>
            <w:tcW w:w="1276" w:type="dxa"/>
          </w:tcPr>
          <w:p w14:paraId="5355728B" w14:textId="77777777" w:rsidR="00B13B28" w:rsidRDefault="00CC31A6">
            <w:pPr>
              <w:pStyle w:val="Table09Row"/>
            </w:pPr>
            <w:r>
              <w:t>22 May 1854</w:t>
            </w:r>
          </w:p>
        </w:tc>
        <w:tc>
          <w:tcPr>
            <w:tcW w:w="3402" w:type="dxa"/>
          </w:tcPr>
          <w:p w14:paraId="10183184" w14:textId="77777777" w:rsidR="00B13B28" w:rsidRDefault="00CC31A6">
            <w:pPr>
              <w:pStyle w:val="Table09Row"/>
            </w:pPr>
            <w:r>
              <w:t>22 May 1854</w:t>
            </w:r>
          </w:p>
        </w:tc>
        <w:tc>
          <w:tcPr>
            <w:tcW w:w="1123" w:type="dxa"/>
          </w:tcPr>
          <w:p w14:paraId="0B304177" w14:textId="77777777" w:rsidR="00B13B28" w:rsidRDefault="00CC31A6">
            <w:pPr>
              <w:pStyle w:val="Table09Row"/>
            </w:pPr>
            <w:r>
              <w:t>1893 (57 Vict. No. 5)</w:t>
            </w:r>
          </w:p>
        </w:tc>
      </w:tr>
      <w:tr w:rsidR="00B13B28" w14:paraId="181B125D" w14:textId="77777777">
        <w:trPr>
          <w:cantSplit/>
          <w:jc w:val="center"/>
        </w:trPr>
        <w:tc>
          <w:tcPr>
            <w:tcW w:w="1418" w:type="dxa"/>
          </w:tcPr>
          <w:p w14:paraId="64B42968" w14:textId="77777777" w:rsidR="00B13B28" w:rsidRDefault="00CC31A6">
            <w:pPr>
              <w:pStyle w:val="Table09Row"/>
            </w:pPr>
            <w:r>
              <w:t>1854 (17 Vict. No. 13)</w:t>
            </w:r>
          </w:p>
        </w:tc>
        <w:tc>
          <w:tcPr>
            <w:tcW w:w="2693" w:type="dxa"/>
          </w:tcPr>
          <w:p w14:paraId="6EA572E4" w14:textId="77777777" w:rsidR="00B13B28" w:rsidRDefault="00CC31A6">
            <w:pPr>
              <w:pStyle w:val="Table09Row"/>
            </w:pPr>
            <w:r>
              <w:rPr>
                <w:i/>
              </w:rPr>
              <w:t xml:space="preserve">Postage </w:t>
            </w:r>
            <w:r>
              <w:rPr>
                <w:i/>
              </w:rPr>
              <w:t>(1854)</w:t>
            </w:r>
          </w:p>
        </w:tc>
        <w:tc>
          <w:tcPr>
            <w:tcW w:w="1276" w:type="dxa"/>
          </w:tcPr>
          <w:p w14:paraId="5C35752F" w14:textId="77777777" w:rsidR="00B13B28" w:rsidRDefault="00CC31A6">
            <w:pPr>
              <w:pStyle w:val="Table09Row"/>
            </w:pPr>
            <w:r>
              <w:t>22 May 1854</w:t>
            </w:r>
          </w:p>
        </w:tc>
        <w:tc>
          <w:tcPr>
            <w:tcW w:w="3402" w:type="dxa"/>
          </w:tcPr>
          <w:p w14:paraId="09DD7CB2" w14:textId="77777777" w:rsidR="00B13B28" w:rsidRDefault="00CC31A6">
            <w:pPr>
              <w:pStyle w:val="Table09Row"/>
            </w:pPr>
            <w:r>
              <w:t>22 May 1854</w:t>
            </w:r>
          </w:p>
        </w:tc>
        <w:tc>
          <w:tcPr>
            <w:tcW w:w="1123" w:type="dxa"/>
          </w:tcPr>
          <w:p w14:paraId="11056C5E" w14:textId="77777777" w:rsidR="00B13B28" w:rsidRDefault="00CC31A6">
            <w:pPr>
              <w:pStyle w:val="Table09Row"/>
            </w:pPr>
            <w:r>
              <w:t>1893 (57 Vict. No. 5)</w:t>
            </w:r>
          </w:p>
        </w:tc>
      </w:tr>
      <w:tr w:rsidR="00B13B28" w14:paraId="22F02F21" w14:textId="77777777">
        <w:trPr>
          <w:cantSplit/>
          <w:jc w:val="center"/>
        </w:trPr>
        <w:tc>
          <w:tcPr>
            <w:tcW w:w="1418" w:type="dxa"/>
          </w:tcPr>
          <w:p w14:paraId="619C46CF" w14:textId="77777777" w:rsidR="00B13B28" w:rsidRDefault="00CC31A6">
            <w:pPr>
              <w:pStyle w:val="Table09Row"/>
            </w:pPr>
            <w:r>
              <w:t>1854 (17 Vict. No. 14)</w:t>
            </w:r>
          </w:p>
        </w:tc>
        <w:tc>
          <w:tcPr>
            <w:tcW w:w="2693" w:type="dxa"/>
          </w:tcPr>
          <w:p w14:paraId="435568E9" w14:textId="77777777" w:rsidR="00B13B28" w:rsidRDefault="00CC31A6">
            <w:pPr>
              <w:pStyle w:val="Table09Row"/>
            </w:pPr>
            <w:r>
              <w:rPr>
                <w:i/>
              </w:rPr>
              <w:t>Customs duties (1854)</w:t>
            </w:r>
          </w:p>
        </w:tc>
        <w:tc>
          <w:tcPr>
            <w:tcW w:w="1276" w:type="dxa"/>
          </w:tcPr>
          <w:p w14:paraId="3EA69A32" w14:textId="77777777" w:rsidR="00B13B28" w:rsidRDefault="00CC31A6">
            <w:pPr>
              <w:pStyle w:val="Table09Row"/>
            </w:pPr>
            <w:r>
              <w:t>16 Jun 1854</w:t>
            </w:r>
          </w:p>
        </w:tc>
        <w:tc>
          <w:tcPr>
            <w:tcW w:w="3402" w:type="dxa"/>
          </w:tcPr>
          <w:p w14:paraId="18764B0E" w14:textId="77777777" w:rsidR="00B13B28" w:rsidRDefault="00CC31A6">
            <w:pPr>
              <w:pStyle w:val="Table09Row"/>
            </w:pPr>
            <w:r>
              <w:t>16 Jun 1854</w:t>
            </w:r>
          </w:p>
        </w:tc>
        <w:tc>
          <w:tcPr>
            <w:tcW w:w="1123" w:type="dxa"/>
          </w:tcPr>
          <w:p w14:paraId="0D2A183A" w14:textId="77777777" w:rsidR="00B13B28" w:rsidRDefault="00CC31A6">
            <w:pPr>
              <w:pStyle w:val="Table09Row"/>
            </w:pPr>
            <w:r>
              <w:t>1856 (19 Vict. No. 16)</w:t>
            </w:r>
          </w:p>
        </w:tc>
      </w:tr>
      <w:tr w:rsidR="00B13B28" w14:paraId="509A086D" w14:textId="77777777">
        <w:trPr>
          <w:cantSplit/>
          <w:jc w:val="center"/>
        </w:trPr>
        <w:tc>
          <w:tcPr>
            <w:tcW w:w="1418" w:type="dxa"/>
          </w:tcPr>
          <w:p w14:paraId="734CD875" w14:textId="77777777" w:rsidR="00B13B28" w:rsidRDefault="00CC31A6">
            <w:pPr>
              <w:pStyle w:val="Table09Row"/>
            </w:pPr>
            <w:r>
              <w:t>1854 (17 Vict. No. 15)</w:t>
            </w:r>
          </w:p>
        </w:tc>
        <w:tc>
          <w:tcPr>
            <w:tcW w:w="2693" w:type="dxa"/>
          </w:tcPr>
          <w:p w14:paraId="6618E7AE" w14:textId="77777777" w:rsidR="00B13B28" w:rsidRDefault="00CC31A6">
            <w:pPr>
              <w:pStyle w:val="Table09Row"/>
            </w:pPr>
            <w:r>
              <w:rPr>
                <w:i/>
              </w:rPr>
              <w:t>Appropriation (1854) [17 Vict. No. 15]</w:t>
            </w:r>
          </w:p>
        </w:tc>
        <w:tc>
          <w:tcPr>
            <w:tcW w:w="1276" w:type="dxa"/>
          </w:tcPr>
          <w:p w14:paraId="647CDCB2" w14:textId="77777777" w:rsidR="00B13B28" w:rsidRDefault="00CC31A6">
            <w:pPr>
              <w:pStyle w:val="Table09Row"/>
            </w:pPr>
            <w:r>
              <w:t>27 May 1854</w:t>
            </w:r>
          </w:p>
        </w:tc>
        <w:tc>
          <w:tcPr>
            <w:tcW w:w="3402" w:type="dxa"/>
          </w:tcPr>
          <w:p w14:paraId="252B7461" w14:textId="77777777" w:rsidR="00B13B28" w:rsidRDefault="00CC31A6">
            <w:pPr>
              <w:pStyle w:val="Table09Row"/>
            </w:pPr>
            <w:r>
              <w:t>27 May 1854</w:t>
            </w:r>
          </w:p>
        </w:tc>
        <w:tc>
          <w:tcPr>
            <w:tcW w:w="1123" w:type="dxa"/>
          </w:tcPr>
          <w:p w14:paraId="0F1C6D4E" w14:textId="77777777" w:rsidR="00B13B28" w:rsidRDefault="00CC31A6">
            <w:pPr>
              <w:pStyle w:val="Table09Row"/>
            </w:pPr>
            <w:r>
              <w:t xml:space="preserve">1964/061 </w:t>
            </w:r>
            <w:r>
              <w:t>(13 Eliz. II No. 61)</w:t>
            </w:r>
          </w:p>
        </w:tc>
      </w:tr>
      <w:tr w:rsidR="00B13B28" w14:paraId="45E61080" w14:textId="77777777">
        <w:trPr>
          <w:cantSplit/>
          <w:jc w:val="center"/>
        </w:trPr>
        <w:tc>
          <w:tcPr>
            <w:tcW w:w="1418" w:type="dxa"/>
          </w:tcPr>
          <w:p w14:paraId="40421530" w14:textId="77777777" w:rsidR="00B13B28" w:rsidRDefault="00CC31A6">
            <w:pPr>
              <w:pStyle w:val="Table09Row"/>
            </w:pPr>
            <w:r>
              <w:t>1854 (17 Vict. No. 16)</w:t>
            </w:r>
          </w:p>
        </w:tc>
        <w:tc>
          <w:tcPr>
            <w:tcW w:w="2693" w:type="dxa"/>
          </w:tcPr>
          <w:p w14:paraId="4233B93D" w14:textId="77777777" w:rsidR="00B13B28" w:rsidRDefault="00CC31A6">
            <w:pPr>
              <w:pStyle w:val="Table09Row"/>
            </w:pPr>
            <w:r>
              <w:rPr>
                <w:i/>
              </w:rPr>
              <w:t>Customs (1854)</w:t>
            </w:r>
          </w:p>
        </w:tc>
        <w:tc>
          <w:tcPr>
            <w:tcW w:w="1276" w:type="dxa"/>
          </w:tcPr>
          <w:p w14:paraId="55563B17" w14:textId="77777777" w:rsidR="00B13B28" w:rsidRDefault="00CC31A6">
            <w:pPr>
              <w:pStyle w:val="Table09Row"/>
            </w:pPr>
            <w:r>
              <w:t>6 Jun 1854</w:t>
            </w:r>
          </w:p>
        </w:tc>
        <w:tc>
          <w:tcPr>
            <w:tcW w:w="3402" w:type="dxa"/>
          </w:tcPr>
          <w:p w14:paraId="6825CAB4" w14:textId="77777777" w:rsidR="00B13B28" w:rsidRDefault="00CC31A6">
            <w:pPr>
              <w:pStyle w:val="Table09Row"/>
            </w:pPr>
            <w:r>
              <w:t>6 Jun 1854</w:t>
            </w:r>
          </w:p>
        </w:tc>
        <w:tc>
          <w:tcPr>
            <w:tcW w:w="1123" w:type="dxa"/>
          </w:tcPr>
          <w:p w14:paraId="0CDE4412" w14:textId="77777777" w:rsidR="00B13B28" w:rsidRDefault="00CC31A6">
            <w:pPr>
              <w:pStyle w:val="Table09Row"/>
            </w:pPr>
            <w:r>
              <w:t>1860 (24 Vict. No. 5)</w:t>
            </w:r>
          </w:p>
        </w:tc>
      </w:tr>
      <w:tr w:rsidR="00B13B28" w14:paraId="19377F06" w14:textId="77777777">
        <w:trPr>
          <w:cantSplit/>
          <w:jc w:val="center"/>
        </w:trPr>
        <w:tc>
          <w:tcPr>
            <w:tcW w:w="1418" w:type="dxa"/>
          </w:tcPr>
          <w:p w14:paraId="2613CD8D" w14:textId="77777777" w:rsidR="00B13B28" w:rsidRDefault="00CC31A6">
            <w:pPr>
              <w:pStyle w:val="Table09Row"/>
            </w:pPr>
            <w:r>
              <w:t>1854 (17 Vict. No. 17)</w:t>
            </w:r>
          </w:p>
        </w:tc>
        <w:tc>
          <w:tcPr>
            <w:tcW w:w="2693" w:type="dxa"/>
          </w:tcPr>
          <w:p w14:paraId="60C165E6" w14:textId="77777777" w:rsidR="00B13B28" w:rsidRDefault="00CC31A6">
            <w:pPr>
              <w:pStyle w:val="Table09Row"/>
            </w:pPr>
            <w:r>
              <w:rPr>
                <w:i/>
              </w:rPr>
              <w:t>Goldfields regulation (1854)</w:t>
            </w:r>
          </w:p>
        </w:tc>
        <w:tc>
          <w:tcPr>
            <w:tcW w:w="1276" w:type="dxa"/>
          </w:tcPr>
          <w:p w14:paraId="766F13ED" w14:textId="77777777" w:rsidR="00B13B28" w:rsidRDefault="00CC31A6">
            <w:pPr>
              <w:pStyle w:val="Table09Row"/>
            </w:pPr>
            <w:r>
              <w:t>6 Jun 1854</w:t>
            </w:r>
          </w:p>
        </w:tc>
        <w:tc>
          <w:tcPr>
            <w:tcW w:w="3402" w:type="dxa"/>
          </w:tcPr>
          <w:p w14:paraId="1E5C501A" w14:textId="77777777" w:rsidR="00B13B28" w:rsidRDefault="00CC31A6">
            <w:pPr>
              <w:pStyle w:val="Table09Row"/>
            </w:pPr>
            <w:r>
              <w:t>6 Jun 1854</w:t>
            </w:r>
          </w:p>
        </w:tc>
        <w:tc>
          <w:tcPr>
            <w:tcW w:w="1123" w:type="dxa"/>
          </w:tcPr>
          <w:p w14:paraId="5679C997" w14:textId="77777777" w:rsidR="00B13B28" w:rsidRDefault="00CC31A6">
            <w:pPr>
              <w:pStyle w:val="Table09Row"/>
            </w:pPr>
            <w:r>
              <w:t>1904/015 (3 Edw. VII No. 30)</w:t>
            </w:r>
          </w:p>
        </w:tc>
      </w:tr>
      <w:tr w:rsidR="00B13B28" w14:paraId="5A607C4A" w14:textId="77777777">
        <w:trPr>
          <w:cantSplit/>
          <w:jc w:val="center"/>
        </w:trPr>
        <w:tc>
          <w:tcPr>
            <w:tcW w:w="1418" w:type="dxa"/>
          </w:tcPr>
          <w:p w14:paraId="0110C281" w14:textId="77777777" w:rsidR="00B13B28" w:rsidRDefault="00CC31A6">
            <w:pPr>
              <w:pStyle w:val="Table09Row"/>
            </w:pPr>
            <w:r>
              <w:t>1854 (17 Vict. No. 18)</w:t>
            </w:r>
          </w:p>
        </w:tc>
        <w:tc>
          <w:tcPr>
            <w:tcW w:w="2693" w:type="dxa"/>
          </w:tcPr>
          <w:p w14:paraId="7B02809D" w14:textId="77777777" w:rsidR="00B13B28" w:rsidRDefault="00CC31A6">
            <w:pPr>
              <w:pStyle w:val="Table09Row"/>
            </w:pPr>
            <w:r>
              <w:rPr>
                <w:i/>
              </w:rPr>
              <w:t>Loan (1854)</w:t>
            </w:r>
          </w:p>
        </w:tc>
        <w:tc>
          <w:tcPr>
            <w:tcW w:w="1276" w:type="dxa"/>
          </w:tcPr>
          <w:p w14:paraId="2A0CF841" w14:textId="77777777" w:rsidR="00B13B28" w:rsidRDefault="00CC31A6">
            <w:pPr>
              <w:pStyle w:val="Table09Row"/>
            </w:pPr>
            <w:r>
              <w:t>6 May 1854</w:t>
            </w:r>
          </w:p>
        </w:tc>
        <w:tc>
          <w:tcPr>
            <w:tcW w:w="3402" w:type="dxa"/>
          </w:tcPr>
          <w:p w14:paraId="4E9CA64F" w14:textId="77777777" w:rsidR="00B13B28" w:rsidRDefault="00CC31A6">
            <w:pPr>
              <w:pStyle w:val="Table09Row"/>
            </w:pPr>
            <w:r>
              <w:t>6</w:t>
            </w:r>
            <w:r>
              <w:t> May 1854</w:t>
            </w:r>
          </w:p>
        </w:tc>
        <w:tc>
          <w:tcPr>
            <w:tcW w:w="1123" w:type="dxa"/>
          </w:tcPr>
          <w:p w14:paraId="6AA51697" w14:textId="77777777" w:rsidR="00B13B28" w:rsidRDefault="00CC31A6">
            <w:pPr>
              <w:pStyle w:val="Table09Row"/>
            </w:pPr>
            <w:r>
              <w:t>1964/061 (13 Eliz. II No. 61)</w:t>
            </w:r>
          </w:p>
        </w:tc>
      </w:tr>
      <w:tr w:rsidR="00B13B28" w14:paraId="01AD790C" w14:textId="77777777">
        <w:trPr>
          <w:cantSplit/>
          <w:jc w:val="center"/>
        </w:trPr>
        <w:tc>
          <w:tcPr>
            <w:tcW w:w="1418" w:type="dxa"/>
          </w:tcPr>
          <w:p w14:paraId="428D1021" w14:textId="77777777" w:rsidR="00B13B28" w:rsidRDefault="00CC31A6">
            <w:pPr>
              <w:pStyle w:val="Table09Row"/>
            </w:pPr>
            <w:r>
              <w:t>1854 (17 Vict. No. 19)</w:t>
            </w:r>
          </w:p>
        </w:tc>
        <w:tc>
          <w:tcPr>
            <w:tcW w:w="2693" w:type="dxa"/>
          </w:tcPr>
          <w:p w14:paraId="38B09562" w14:textId="77777777" w:rsidR="00B13B28" w:rsidRDefault="00CC31A6">
            <w:pPr>
              <w:pStyle w:val="Table09Row"/>
            </w:pPr>
            <w:r>
              <w:rPr>
                <w:i/>
              </w:rPr>
              <w:t>Appropriation (1855) [17 Vict. No. 19]</w:t>
            </w:r>
          </w:p>
        </w:tc>
        <w:tc>
          <w:tcPr>
            <w:tcW w:w="1276" w:type="dxa"/>
          </w:tcPr>
          <w:p w14:paraId="695FB0CF" w14:textId="77777777" w:rsidR="00B13B28" w:rsidRDefault="00CC31A6">
            <w:pPr>
              <w:pStyle w:val="Table09Row"/>
            </w:pPr>
            <w:r>
              <w:t>9 Jun 1854</w:t>
            </w:r>
          </w:p>
        </w:tc>
        <w:tc>
          <w:tcPr>
            <w:tcW w:w="3402" w:type="dxa"/>
          </w:tcPr>
          <w:p w14:paraId="170ED7BC" w14:textId="77777777" w:rsidR="00B13B28" w:rsidRDefault="00CC31A6">
            <w:pPr>
              <w:pStyle w:val="Table09Row"/>
            </w:pPr>
            <w:r>
              <w:t>9 Jun 1854</w:t>
            </w:r>
          </w:p>
        </w:tc>
        <w:tc>
          <w:tcPr>
            <w:tcW w:w="1123" w:type="dxa"/>
          </w:tcPr>
          <w:p w14:paraId="2F76F54E" w14:textId="77777777" w:rsidR="00B13B28" w:rsidRDefault="00CC31A6">
            <w:pPr>
              <w:pStyle w:val="Table09Row"/>
            </w:pPr>
            <w:r>
              <w:t>1964/061 (13 Eliz. II No. 61)</w:t>
            </w:r>
          </w:p>
        </w:tc>
      </w:tr>
      <w:tr w:rsidR="00B13B28" w14:paraId="1C21B883" w14:textId="77777777">
        <w:trPr>
          <w:cantSplit/>
          <w:jc w:val="center"/>
        </w:trPr>
        <w:tc>
          <w:tcPr>
            <w:tcW w:w="1418" w:type="dxa"/>
          </w:tcPr>
          <w:p w14:paraId="77096E50" w14:textId="77777777" w:rsidR="00B13B28" w:rsidRDefault="00CC31A6">
            <w:pPr>
              <w:pStyle w:val="Table09Row"/>
            </w:pPr>
            <w:r>
              <w:t>1854 (17 &amp; 18 Vict. c. 113)</w:t>
            </w:r>
          </w:p>
        </w:tc>
        <w:tc>
          <w:tcPr>
            <w:tcW w:w="2693" w:type="dxa"/>
          </w:tcPr>
          <w:p w14:paraId="3FD9F2AB" w14:textId="77777777" w:rsidR="00B13B28" w:rsidRDefault="00CC31A6">
            <w:pPr>
              <w:pStyle w:val="Table09Row"/>
            </w:pPr>
            <w:r>
              <w:rPr>
                <w:i/>
              </w:rPr>
              <w:t>Estates administration (1854) (Imp)</w:t>
            </w:r>
          </w:p>
        </w:tc>
        <w:tc>
          <w:tcPr>
            <w:tcW w:w="1276" w:type="dxa"/>
          </w:tcPr>
          <w:p w14:paraId="273F616A" w14:textId="77777777" w:rsidR="00B13B28" w:rsidRDefault="00B13B28">
            <w:pPr>
              <w:pStyle w:val="Table09Row"/>
            </w:pPr>
          </w:p>
        </w:tc>
        <w:tc>
          <w:tcPr>
            <w:tcW w:w="3402" w:type="dxa"/>
          </w:tcPr>
          <w:p w14:paraId="4588EA70" w14:textId="77777777" w:rsidR="00B13B28" w:rsidRDefault="00CC31A6">
            <w:pPr>
              <w:pStyle w:val="Table09Row"/>
            </w:pPr>
            <w:r>
              <w:t>15 Jul 1867 (adopted by Imperial Acts Adopting Ordinance 1867 (31 Vict. No. 8 (1867) item 5))</w:t>
            </w:r>
          </w:p>
        </w:tc>
        <w:tc>
          <w:tcPr>
            <w:tcW w:w="1123" w:type="dxa"/>
          </w:tcPr>
          <w:p w14:paraId="309696BE" w14:textId="77777777" w:rsidR="00B13B28" w:rsidRDefault="00CC31A6">
            <w:pPr>
              <w:pStyle w:val="Table09Row"/>
            </w:pPr>
            <w:r>
              <w:t>1970/012</w:t>
            </w:r>
          </w:p>
        </w:tc>
      </w:tr>
    </w:tbl>
    <w:p w14:paraId="54B049FD" w14:textId="77777777" w:rsidR="00B13B28" w:rsidRDefault="00B13B28"/>
    <w:p w14:paraId="0A1344EE" w14:textId="77777777" w:rsidR="00B13B28" w:rsidRDefault="00CC31A6">
      <w:pPr>
        <w:pStyle w:val="IAlphabetDivider"/>
      </w:pPr>
      <w:r>
        <w:t>1853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196EDB1F" w14:textId="77777777">
        <w:trPr>
          <w:cantSplit/>
          <w:trHeight w:val="510"/>
          <w:tblHeader/>
          <w:jc w:val="center"/>
        </w:trPr>
        <w:tc>
          <w:tcPr>
            <w:tcW w:w="1418" w:type="dxa"/>
            <w:tcBorders>
              <w:top w:val="single" w:sz="4" w:space="0" w:color="auto"/>
              <w:bottom w:val="single" w:sz="4" w:space="0" w:color="auto"/>
            </w:tcBorders>
            <w:vAlign w:val="center"/>
          </w:tcPr>
          <w:p w14:paraId="20482605"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0AE75334"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676FAD02"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424D0BA1"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20C3FA87" w14:textId="77777777" w:rsidR="00B13B28" w:rsidRDefault="00CC31A6">
            <w:pPr>
              <w:pStyle w:val="Table09Hdr"/>
            </w:pPr>
            <w:r>
              <w:t>Repealed/Expired</w:t>
            </w:r>
          </w:p>
        </w:tc>
      </w:tr>
      <w:tr w:rsidR="00B13B28" w14:paraId="52EF5C24" w14:textId="77777777">
        <w:trPr>
          <w:cantSplit/>
          <w:jc w:val="center"/>
        </w:trPr>
        <w:tc>
          <w:tcPr>
            <w:tcW w:w="1418" w:type="dxa"/>
          </w:tcPr>
          <w:p w14:paraId="4CD8F214" w14:textId="77777777" w:rsidR="00B13B28" w:rsidRDefault="00CC31A6">
            <w:pPr>
              <w:pStyle w:val="Table09Row"/>
            </w:pPr>
            <w:r>
              <w:t>1853 (16 Vict. No. 11)</w:t>
            </w:r>
          </w:p>
        </w:tc>
        <w:tc>
          <w:tcPr>
            <w:tcW w:w="2693" w:type="dxa"/>
          </w:tcPr>
          <w:p w14:paraId="39CBBD7C" w14:textId="77777777" w:rsidR="00B13B28" w:rsidRDefault="00CC31A6">
            <w:pPr>
              <w:pStyle w:val="Table09Row"/>
            </w:pPr>
            <w:r>
              <w:rPr>
                <w:i/>
              </w:rPr>
              <w:t>Shortening Ordinance 1853</w:t>
            </w:r>
          </w:p>
        </w:tc>
        <w:tc>
          <w:tcPr>
            <w:tcW w:w="1276" w:type="dxa"/>
          </w:tcPr>
          <w:p w14:paraId="58311E2E" w14:textId="77777777" w:rsidR="00B13B28" w:rsidRDefault="00CC31A6">
            <w:pPr>
              <w:pStyle w:val="Table09Row"/>
            </w:pPr>
            <w:r>
              <w:t>13 Apr 1853</w:t>
            </w:r>
          </w:p>
        </w:tc>
        <w:tc>
          <w:tcPr>
            <w:tcW w:w="3402" w:type="dxa"/>
          </w:tcPr>
          <w:p w14:paraId="6F5FA645" w14:textId="77777777" w:rsidR="00B13B28" w:rsidRDefault="00CC31A6">
            <w:pPr>
              <w:pStyle w:val="Table09Row"/>
            </w:pPr>
            <w:r>
              <w:t>13 Apr 1853</w:t>
            </w:r>
          </w:p>
        </w:tc>
        <w:tc>
          <w:tcPr>
            <w:tcW w:w="1123" w:type="dxa"/>
          </w:tcPr>
          <w:p w14:paraId="437AA3EC" w14:textId="77777777" w:rsidR="00B13B28" w:rsidRDefault="00CC31A6">
            <w:pPr>
              <w:pStyle w:val="Table09Row"/>
            </w:pPr>
            <w:r>
              <w:t>1898 (62 Vict. No. 30)</w:t>
            </w:r>
          </w:p>
        </w:tc>
      </w:tr>
      <w:tr w:rsidR="00B13B28" w14:paraId="1F7A9E9B" w14:textId="77777777">
        <w:trPr>
          <w:cantSplit/>
          <w:jc w:val="center"/>
        </w:trPr>
        <w:tc>
          <w:tcPr>
            <w:tcW w:w="1418" w:type="dxa"/>
          </w:tcPr>
          <w:p w14:paraId="43AEAEE3" w14:textId="77777777" w:rsidR="00B13B28" w:rsidRDefault="00CC31A6">
            <w:pPr>
              <w:pStyle w:val="Table09Row"/>
            </w:pPr>
            <w:r>
              <w:t>1853 (16 Vict. No. 12)</w:t>
            </w:r>
          </w:p>
        </w:tc>
        <w:tc>
          <w:tcPr>
            <w:tcW w:w="2693" w:type="dxa"/>
          </w:tcPr>
          <w:p w14:paraId="1F782431" w14:textId="77777777" w:rsidR="00B13B28" w:rsidRDefault="00CC31A6">
            <w:pPr>
              <w:pStyle w:val="Table09Row"/>
            </w:pPr>
            <w:r>
              <w:rPr>
                <w:i/>
              </w:rPr>
              <w:t>Public Slaughter House Ordinance amendment 1853</w:t>
            </w:r>
          </w:p>
        </w:tc>
        <w:tc>
          <w:tcPr>
            <w:tcW w:w="1276" w:type="dxa"/>
          </w:tcPr>
          <w:p w14:paraId="5F112A97" w14:textId="77777777" w:rsidR="00B13B28" w:rsidRDefault="00CC31A6">
            <w:pPr>
              <w:pStyle w:val="Table09Row"/>
            </w:pPr>
            <w:r>
              <w:t>13 Apr 1853</w:t>
            </w:r>
          </w:p>
        </w:tc>
        <w:tc>
          <w:tcPr>
            <w:tcW w:w="3402" w:type="dxa"/>
          </w:tcPr>
          <w:p w14:paraId="309BC4F0" w14:textId="77777777" w:rsidR="00B13B28" w:rsidRDefault="00CC31A6">
            <w:pPr>
              <w:pStyle w:val="Table09Row"/>
            </w:pPr>
            <w:r>
              <w:t>13 Apr 1853</w:t>
            </w:r>
          </w:p>
        </w:tc>
        <w:tc>
          <w:tcPr>
            <w:tcW w:w="1123" w:type="dxa"/>
          </w:tcPr>
          <w:p w14:paraId="62DEFC1C" w14:textId="77777777" w:rsidR="00B13B28" w:rsidRDefault="00CC31A6">
            <w:pPr>
              <w:pStyle w:val="Table09Row"/>
            </w:pPr>
            <w:r>
              <w:t>1876 (40 Vict. No. 11)</w:t>
            </w:r>
          </w:p>
        </w:tc>
      </w:tr>
      <w:tr w:rsidR="00B13B28" w14:paraId="06FF5E22" w14:textId="77777777">
        <w:trPr>
          <w:cantSplit/>
          <w:jc w:val="center"/>
        </w:trPr>
        <w:tc>
          <w:tcPr>
            <w:tcW w:w="1418" w:type="dxa"/>
          </w:tcPr>
          <w:p w14:paraId="3E237162" w14:textId="77777777" w:rsidR="00B13B28" w:rsidRDefault="00CC31A6">
            <w:pPr>
              <w:pStyle w:val="Table09Row"/>
            </w:pPr>
            <w:r>
              <w:t>1853 (16 Vict. No. 13)</w:t>
            </w:r>
          </w:p>
        </w:tc>
        <w:tc>
          <w:tcPr>
            <w:tcW w:w="2693" w:type="dxa"/>
          </w:tcPr>
          <w:p w14:paraId="70C1849B" w14:textId="77777777" w:rsidR="00B13B28" w:rsidRDefault="00CC31A6">
            <w:pPr>
              <w:pStyle w:val="Table09Row"/>
            </w:pPr>
            <w:r>
              <w:rPr>
                <w:i/>
              </w:rPr>
              <w:t>Auctioneers amendment (1853)</w:t>
            </w:r>
          </w:p>
        </w:tc>
        <w:tc>
          <w:tcPr>
            <w:tcW w:w="1276" w:type="dxa"/>
          </w:tcPr>
          <w:p w14:paraId="4B091D80" w14:textId="77777777" w:rsidR="00B13B28" w:rsidRDefault="00CC31A6">
            <w:pPr>
              <w:pStyle w:val="Table09Row"/>
            </w:pPr>
            <w:r>
              <w:t>14 Apr 1853</w:t>
            </w:r>
          </w:p>
        </w:tc>
        <w:tc>
          <w:tcPr>
            <w:tcW w:w="3402" w:type="dxa"/>
          </w:tcPr>
          <w:p w14:paraId="37BDA69F" w14:textId="77777777" w:rsidR="00B13B28" w:rsidRDefault="00CC31A6">
            <w:pPr>
              <w:pStyle w:val="Table09Row"/>
            </w:pPr>
            <w:r>
              <w:t>14 Apr 1853</w:t>
            </w:r>
          </w:p>
        </w:tc>
        <w:tc>
          <w:tcPr>
            <w:tcW w:w="1123" w:type="dxa"/>
          </w:tcPr>
          <w:p w14:paraId="01ADE38E" w14:textId="77777777" w:rsidR="00B13B28" w:rsidRDefault="00CC31A6">
            <w:pPr>
              <w:pStyle w:val="Table09Row"/>
            </w:pPr>
            <w:r>
              <w:t xml:space="preserve">1873 (37 </w:t>
            </w:r>
            <w:r>
              <w:t>Vict. No. 3)</w:t>
            </w:r>
          </w:p>
        </w:tc>
      </w:tr>
      <w:tr w:rsidR="00B13B28" w14:paraId="3187032A" w14:textId="77777777">
        <w:trPr>
          <w:cantSplit/>
          <w:jc w:val="center"/>
        </w:trPr>
        <w:tc>
          <w:tcPr>
            <w:tcW w:w="1418" w:type="dxa"/>
          </w:tcPr>
          <w:p w14:paraId="0DCB03E4" w14:textId="77777777" w:rsidR="00B13B28" w:rsidRDefault="00CC31A6">
            <w:pPr>
              <w:pStyle w:val="Table09Row"/>
            </w:pPr>
            <w:r>
              <w:t>1853 (16 Vict. No. 14)</w:t>
            </w:r>
          </w:p>
        </w:tc>
        <w:tc>
          <w:tcPr>
            <w:tcW w:w="2693" w:type="dxa"/>
          </w:tcPr>
          <w:p w14:paraId="4060FB84" w14:textId="77777777" w:rsidR="00B13B28" w:rsidRDefault="00CC31A6">
            <w:pPr>
              <w:pStyle w:val="Table09Row"/>
            </w:pPr>
            <w:r>
              <w:rPr>
                <w:i/>
              </w:rPr>
              <w:t>Kangaroo Ordinance 1853</w:t>
            </w:r>
          </w:p>
        </w:tc>
        <w:tc>
          <w:tcPr>
            <w:tcW w:w="1276" w:type="dxa"/>
          </w:tcPr>
          <w:p w14:paraId="639DBC4C" w14:textId="77777777" w:rsidR="00B13B28" w:rsidRDefault="00CC31A6">
            <w:pPr>
              <w:pStyle w:val="Table09Row"/>
            </w:pPr>
            <w:r>
              <w:t>13 Apr 1853</w:t>
            </w:r>
          </w:p>
        </w:tc>
        <w:tc>
          <w:tcPr>
            <w:tcW w:w="3402" w:type="dxa"/>
          </w:tcPr>
          <w:p w14:paraId="354DA0C1" w14:textId="77777777" w:rsidR="00B13B28" w:rsidRDefault="00CC31A6">
            <w:pPr>
              <w:pStyle w:val="Table09Row"/>
            </w:pPr>
            <w:r>
              <w:t>13 Apr 1853</w:t>
            </w:r>
          </w:p>
        </w:tc>
        <w:tc>
          <w:tcPr>
            <w:tcW w:w="1123" w:type="dxa"/>
          </w:tcPr>
          <w:p w14:paraId="7E1CCA3A" w14:textId="77777777" w:rsidR="00B13B28" w:rsidRDefault="00CC31A6">
            <w:pPr>
              <w:pStyle w:val="Table09Row"/>
            </w:pPr>
            <w:r>
              <w:t>1878 (42 Vict. No. 9)</w:t>
            </w:r>
          </w:p>
        </w:tc>
      </w:tr>
      <w:tr w:rsidR="00B13B28" w14:paraId="2E9D68F3" w14:textId="77777777">
        <w:trPr>
          <w:cantSplit/>
          <w:jc w:val="center"/>
        </w:trPr>
        <w:tc>
          <w:tcPr>
            <w:tcW w:w="1418" w:type="dxa"/>
          </w:tcPr>
          <w:p w14:paraId="239131E9" w14:textId="77777777" w:rsidR="00B13B28" w:rsidRDefault="00CC31A6">
            <w:pPr>
              <w:pStyle w:val="Table09Row"/>
            </w:pPr>
            <w:r>
              <w:t>1853 (16 Vict. No. 15)</w:t>
            </w:r>
          </w:p>
        </w:tc>
        <w:tc>
          <w:tcPr>
            <w:tcW w:w="2693" w:type="dxa"/>
          </w:tcPr>
          <w:p w14:paraId="14346E58" w14:textId="77777777" w:rsidR="00B13B28" w:rsidRDefault="00CC31A6">
            <w:pPr>
              <w:pStyle w:val="Table09Row"/>
            </w:pPr>
            <w:r>
              <w:rPr>
                <w:i/>
              </w:rPr>
              <w:t>Harbours, fees (1853)</w:t>
            </w:r>
          </w:p>
        </w:tc>
        <w:tc>
          <w:tcPr>
            <w:tcW w:w="1276" w:type="dxa"/>
          </w:tcPr>
          <w:p w14:paraId="3A79F060" w14:textId="77777777" w:rsidR="00B13B28" w:rsidRDefault="00CC31A6">
            <w:pPr>
              <w:pStyle w:val="Table09Row"/>
            </w:pPr>
            <w:r>
              <w:t>14 Apr 1853</w:t>
            </w:r>
          </w:p>
        </w:tc>
        <w:tc>
          <w:tcPr>
            <w:tcW w:w="3402" w:type="dxa"/>
          </w:tcPr>
          <w:p w14:paraId="73075482" w14:textId="77777777" w:rsidR="00B13B28" w:rsidRDefault="00CC31A6">
            <w:pPr>
              <w:pStyle w:val="Table09Row"/>
            </w:pPr>
            <w:r>
              <w:t>14 Apr 1853</w:t>
            </w:r>
          </w:p>
        </w:tc>
        <w:tc>
          <w:tcPr>
            <w:tcW w:w="1123" w:type="dxa"/>
          </w:tcPr>
          <w:p w14:paraId="7B4203EC" w14:textId="77777777" w:rsidR="00B13B28" w:rsidRDefault="00CC31A6">
            <w:pPr>
              <w:pStyle w:val="Table09Row"/>
            </w:pPr>
            <w:r>
              <w:t>1855 (18 Vict. No. 15)</w:t>
            </w:r>
          </w:p>
        </w:tc>
      </w:tr>
      <w:tr w:rsidR="00B13B28" w14:paraId="04549DF5" w14:textId="77777777">
        <w:trPr>
          <w:cantSplit/>
          <w:jc w:val="center"/>
        </w:trPr>
        <w:tc>
          <w:tcPr>
            <w:tcW w:w="1418" w:type="dxa"/>
          </w:tcPr>
          <w:p w14:paraId="67D001A0" w14:textId="77777777" w:rsidR="00B13B28" w:rsidRDefault="00CC31A6">
            <w:pPr>
              <w:pStyle w:val="Table09Row"/>
            </w:pPr>
            <w:r>
              <w:t>1853 (16 Vict. No. 16)</w:t>
            </w:r>
          </w:p>
        </w:tc>
        <w:tc>
          <w:tcPr>
            <w:tcW w:w="2693" w:type="dxa"/>
          </w:tcPr>
          <w:p w14:paraId="31DB3EAD" w14:textId="77777777" w:rsidR="00B13B28" w:rsidRDefault="00CC31A6">
            <w:pPr>
              <w:pStyle w:val="Table09Row"/>
            </w:pPr>
            <w:r>
              <w:rPr>
                <w:i/>
              </w:rPr>
              <w:t>Alignment of Streets in Towns Or</w:t>
            </w:r>
            <w:r>
              <w:rPr>
                <w:i/>
              </w:rPr>
              <w:t>dinance (1853)</w:t>
            </w:r>
          </w:p>
        </w:tc>
        <w:tc>
          <w:tcPr>
            <w:tcW w:w="1276" w:type="dxa"/>
          </w:tcPr>
          <w:p w14:paraId="43004DBC" w14:textId="77777777" w:rsidR="00B13B28" w:rsidRDefault="00CC31A6">
            <w:pPr>
              <w:pStyle w:val="Table09Row"/>
            </w:pPr>
            <w:r>
              <w:t>15 Apr 1853</w:t>
            </w:r>
          </w:p>
        </w:tc>
        <w:tc>
          <w:tcPr>
            <w:tcW w:w="3402" w:type="dxa"/>
          </w:tcPr>
          <w:p w14:paraId="7DB30BCC" w14:textId="77777777" w:rsidR="00B13B28" w:rsidRDefault="00CC31A6">
            <w:pPr>
              <w:pStyle w:val="Table09Row"/>
            </w:pPr>
            <w:r>
              <w:t>15 Apr 1853</w:t>
            </w:r>
          </w:p>
        </w:tc>
        <w:tc>
          <w:tcPr>
            <w:tcW w:w="1123" w:type="dxa"/>
          </w:tcPr>
          <w:p w14:paraId="58D87D88" w14:textId="77777777" w:rsidR="00B13B28" w:rsidRDefault="00B13B28">
            <w:pPr>
              <w:pStyle w:val="Table09Row"/>
            </w:pPr>
          </w:p>
        </w:tc>
      </w:tr>
      <w:tr w:rsidR="00B13B28" w14:paraId="0376356D" w14:textId="77777777">
        <w:trPr>
          <w:cantSplit/>
          <w:jc w:val="center"/>
        </w:trPr>
        <w:tc>
          <w:tcPr>
            <w:tcW w:w="1418" w:type="dxa"/>
          </w:tcPr>
          <w:p w14:paraId="3D3C616C" w14:textId="77777777" w:rsidR="00B13B28" w:rsidRDefault="00CC31A6">
            <w:pPr>
              <w:pStyle w:val="Table09Row"/>
            </w:pPr>
            <w:r>
              <w:t>1853 (16 Vict. No. 17)</w:t>
            </w:r>
          </w:p>
        </w:tc>
        <w:tc>
          <w:tcPr>
            <w:tcW w:w="2693" w:type="dxa"/>
          </w:tcPr>
          <w:p w14:paraId="50724686" w14:textId="77777777" w:rsidR="00B13B28" w:rsidRDefault="00CC31A6">
            <w:pPr>
              <w:pStyle w:val="Table09Row"/>
            </w:pPr>
            <w:r>
              <w:rPr>
                <w:i/>
              </w:rPr>
              <w:t>Trustees powers (1853)</w:t>
            </w:r>
          </w:p>
        </w:tc>
        <w:tc>
          <w:tcPr>
            <w:tcW w:w="1276" w:type="dxa"/>
          </w:tcPr>
          <w:p w14:paraId="4B0857CC" w14:textId="77777777" w:rsidR="00B13B28" w:rsidRDefault="00CC31A6">
            <w:pPr>
              <w:pStyle w:val="Table09Row"/>
            </w:pPr>
            <w:r>
              <w:t>15 Apr 1853</w:t>
            </w:r>
          </w:p>
        </w:tc>
        <w:tc>
          <w:tcPr>
            <w:tcW w:w="3402" w:type="dxa"/>
          </w:tcPr>
          <w:p w14:paraId="1A1D1423" w14:textId="77777777" w:rsidR="00B13B28" w:rsidRDefault="00CC31A6">
            <w:pPr>
              <w:pStyle w:val="Table09Row"/>
            </w:pPr>
            <w:r>
              <w:t>15 Apr 1853</w:t>
            </w:r>
          </w:p>
        </w:tc>
        <w:tc>
          <w:tcPr>
            <w:tcW w:w="1123" w:type="dxa"/>
          </w:tcPr>
          <w:p w14:paraId="689A5330" w14:textId="77777777" w:rsidR="00B13B28" w:rsidRDefault="00CC31A6">
            <w:pPr>
              <w:pStyle w:val="Table09Row"/>
            </w:pPr>
            <w:r>
              <w:t>1950/058 (14 &amp; 15 Geo. VI No. 58)</w:t>
            </w:r>
          </w:p>
        </w:tc>
      </w:tr>
      <w:tr w:rsidR="00B13B28" w14:paraId="6F8227AA" w14:textId="77777777">
        <w:trPr>
          <w:cantSplit/>
          <w:jc w:val="center"/>
        </w:trPr>
        <w:tc>
          <w:tcPr>
            <w:tcW w:w="1418" w:type="dxa"/>
          </w:tcPr>
          <w:p w14:paraId="68EC5A08" w14:textId="77777777" w:rsidR="00B13B28" w:rsidRDefault="00CC31A6">
            <w:pPr>
              <w:pStyle w:val="Table09Row"/>
            </w:pPr>
            <w:r>
              <w:t>1853 (16 Vict. No. 18)</w:t>
            </w:r>
          </w:p>
        </w:tc>
        <w:tc>
          <w:tcPr>
            <w:tcW w:w="2693" w:type="dxa"/>
          </w:tcPr>
          <w:p w14:paraId="4E46D107" w14:textId="77777777" w:rsidR="00B13B28" w:rsidRDefault="00CC31A6">
            <w:pPr>
              <w:pStyle w:val="Table09Row"/>
            </w:pPr>
            <w:r>
              <w:rPr>
                <w:i/>
              </w:rPr>
              <w:t>Convicts, custody and discipline (1853)</w:t>
            </w:r>
          </w:p>
        </w:tc>
        <w:tc>
          <w:tcPr>
            <w:tcW w:w="1276" w:type="dxa"/>
          </w:tcPr>
          <w:p w14:paraId="0DCDD782" w14:textId="77777777" w:rsidR="00B13B28" w:rsidRDefault="00CC31A6">
            <w:pPr>
              <w:pStyle w:val="Table09Row"/>
            </w:pPr>
            <w:r>
              <w:t>19 Apr 1853</w:t>
            </w:r>
          </w:p>
        </w:tc>
        <w:tc>
          <w:tcPr>
            <w:tcW w:w="3402" w:type="dxa"/>
          </w:tcPr>
          <w:p w14:paraId="2CD14129" w14:textId="77777777" w:rsidR="00B13B28" w:rsidRDefault="00CC31A6">
            <w:pPr>
              <w:pStyle w:val="Table09Row"/>
            </w:pPr>
            <w:r>
              <w:t>19 Apr 1853</w:t>
            </w:r>
          </w:p>
        </w:tc>
        <w:tc>
          <w:tcPr>
            <w:tcW w:w="1123" w:type="dxa"/>
          </w:tcPr>
          <w:p w14:paraId="72BD9ECE" w14:textId="77777777" w:rsidR="00B13B28" w:rsidRDefault="00CC31A6">
            <w:pPr>
              <w:pStyle w:val="Table09Row"/>
            </w:pPr>
            <w:r>
              <w:t xml:space="preserve">1903/014 </w:t>
            </w:r>
            <w:r>
              <w:t>(3 Edw. VII No. 14)</w:t>
            </w:r>
          </w:p>
        </w:tc>
      </w:tr>
      <w:tr w:rsidR="00B13B28" w14:paraId="1863143B" w14:textId="77777777">
        <w:trPr>
          <w:cantSplit/>
          <w:jc w:val="center"/>
        </w:trPr>
        <w:tc>
          <w:tcPr>
            <w:tcW w:w="1418" w:type="dxa"/>
          </w:tcPr>
          <w:p w14:paraId="6F389513" w14:textId="77777777" w:rsidR="00B13B28" w:rsidRDefault="00CC31A6">
            <w:pPr>
              <w:pStyle w:val="Table09Row"/>
            </w:pPr>
            <w:r>
              <w:t>1853 (16 Vict. No. 19)</w:t>
            </w:r>
          </w:p>
        </w:tc>
        <w:tc>
          <w:tcPr>
            <w:tcW w:w="2693" w:type="dxa"/>
          </w:tcPr>
          <w:p w14:paraId="68BBDE87" w14:textId="77777777" w:rsidR="00B13B28" w:rsidRDefault="00CC31A6">
            <w:pPr>
              <w:pStyle w:val="Table09Row"/>
            </w:pPr>
            <w:r>
              <w:rPr>
                <w:i/>
              </w:rPr>
              <w:t>Criminal law and procedure (1853)</w:t>
            </w:r>
          </w:p>
        </w:tc>
        <w:tc>
          <w:tcPr>
            <w:tcW w:w="1276" w:type="dxa"/>
          </w:tcPr>
          <w:p w14:paraId="0A54DF27" w14:textId="77777777" w:rsidR="00B13B28" w:rsidRDefault="00CC31A6">
            <w:pPr>
              <w:pStyle w:val="Table09Row"/>
            </w:pPr>
            <w:r>
              <w:t>19 Apr 1853</w:t>
            </w:r>
          </w:p>
        </w:tc>
        <w:tc>
          <w:tcPr>
            <w:tcW w:w="3402" w:type="dxa"/>
          </w:tcPr>
          <w:p w14:paraId="7501832D" w14:textId="77777777" w:rsidR="00B13B28" w:rsidRDefault="00CC31A6">
            <w:pPr>
              <w:pStyle w:val="Table09Row"/>
            </w:pPr>
            <w:r>
              <w:t>19 Apr 1853</w:t>
            </w:r>
          </w:p>
        </w:tc>
        <w:tc>
          <w:tcPr>
            <w:tcW w:w="1123" w:type="dxa"/>
          </w:tcPr>
          <w:p w14:paraId="56125566" w14:textId="77777777" w:rsidR="00B13B28" w:rsidRDefault="00CC31A6">
            <w:pPr>
              <w:pStyle w:val="Table09Row"/>
            </w:pPr>
            <w:r>
              <w:t>1861 (25 Vict. No. 15)</w:t>
            </w:r>
          </w:p>
        </w:tc>
      </w:tr>
      <w:tr w:rsidR="00B13B28" w14:paraId="524FFB3A" w14:textId="77777777">
        <w:trPr>
          <w:cantSplit/>
          <w:jc w:val="center"/>
        </w:trPr>
        <w:tc>
          <w:tcPr>
            <w:tcW w:w="1418" w:type="dxa"/>
          </w:tcPr>
          <w:p w14:paraId="2C0BDDAC" w14:textId="77777777" w:rsidR="00B13B28" w:rsidRDefault="00CC31A6">
            <w:pPr>
              <w:pStyle w:val="Table09Row"/>
            </w:pPr>
            <w:r>
              <w:t>1853 (16 Vict. No. 20)</w:t>
            </w:r>
          </w:p>
        </w:tc>
        <w:tc>
          <w:tcPr>
            <w:tcW w:w="2693" w:type="dxa"/>
          </w:tcPr>
          <w:p w14:paraId="5E43D8D6" w14:textId="77777777" w:rsidR="00B13B28" w:rsidRDefault="00CC31A6">
            <w:pPr>
              <w:pStyle w:val="Table09Row"/>
            </w:pPr>
            <w:r>
              <w:rPr>
                <w:i/>
              </w:rPr>
              <w:t>Boats and boatmen licensing (1853)</w:t>
            </w:r>
          </w:p>
        </w:tc>
        <w:tc>
          <w:tcPr>
            <w:tcW w:w="1276" w:type="dxa"/>
          </w:tcPr>
          <w:p w14:paraId="6BE28346" w14:textId="77777777" w:rsidR="00B13B28" w:rsidRDefault="00CC31A6">
            <w:pPr>
              <w:pStyle w:val="Table09Row"/>
            </w:pPr>
            <w:r>
              <w:t>20 Apr 1853</w:t>
            </w:r>
          </w:p>
        </w:tc>
        <w:tc>
          <w:tcPr>
            <w:tcW w:w="3402" w:type="dxa"/>
          </w:tcPr>
          <w:p w14:paraId="6BD30618" w14:textId="77777777" w:rsidR="00B13B28" w:rsidRDefault="00CC31A6">
            <w:pPr>
              <w:pStyle w:val="Table09Row"/>
            </w:pPr>
            <w:r>
              <w:t>20 Apr 1853</w:t>
            </w:r>
          </w:p>
        </w:tc>
        <w:tc>
          <w:tcPr>
            <w:tcW w:w="1123" w:type="dxa"/>
          </w:tcPr>
          <w:p w14:paraId="199DB5B1" w14:textId="77777777" w:rsidR="00B13B28" w:rsidRDefault="00CC31A6">
            <w:pPr>
              <w:pStyle w:val="Table09Row"/>
            </w:pPr>
            <w:r>
              <w:t>1856 (19 Vict. No. 15)</w:t>
            </w:r>
          </w:p>
        </w:tc>
      </w:tr>
      <w:tr w:rsidR="00B13B28" w14:paraId="7143B69A" w14:textId="77777777">
        <w:trPr>
          <w:cantSplit/>
          <w:jc w:val="center"/>
        </w:trPr>
        <w:tc>
          <w:tcPr>
            <w:tcW w:w="1418" w:type="dxa"/>
          </w:tcPr>
          <w:p w14:paraId="6165B530" w14:textId="77777777" w:rsidR="00B13B28" w:rsidRDefault="00CC31A6">
            <w:pPr>
              <w:pStyle w:val="Table09Row"/>
            </w:pPr>
            <w:r>
              <w:t xml:space="preserve">1853 (16 Vict. No. </w:t>
            </w:r>
            <w:r>
              <w:t>21)</w:t>
            </w:r>
          </w:p>
        </w:tc>
        <w:tc>
          <w:tcPr>
            <w:tcW w:w="2693" w:type="dxa"/>
          </w:tcPr>
          <w:p w14:paraId="15E4D977" w14:textId="77777777" w:rsidR="00B13B28" w:rsidRDefault="00CC31A6">
            <w:pPr>
              <w:pStyle w:val="Table09Row"/>
            </w:pPr>
            <w:r>
              <w:rPr>
                <w:i/>
              </w:rPr>
              <w:t>Appropriation (1853) [16 Vict. No. 21]</w:t>
            </w:r>
          </w:p>
        </w:tc>
        <w:tc>
          <w:tcPr>
            <w:tcW w:w="1276" w:type="dxa"/>
          </w:tcPr>
          <w:p w14:paraId="07777AB5" w14:textId="77777777" w:rsidR="00B13B28" w:rsidRDefault="00CC31A6">
            <w:pPr>
              <w:pStyle w:val="Table09Row"/>
            </w:pPr>
            <w:r>
              <w:t>29 Apr 1853</w:t>
            </w:r>
          </w:p>
        </w:tc>
        <w:tc>
          <w:tcPr>
            <w:tcW w:w="3402" w:type="dxa"/>
          </w:tcPr>
          <w:p w14:paraId="0DAB2861" w14:textId="77777777" w:rsidR="00B13B28" w:rsidRDefault="00CC31A6">
            <w:pPr>
              <w:pStyle w:val="Table09Row"/>
            </w:pPr>
            <w:r>
              <w:t>29 Apr 1853</w:t>
            </w:r>
          </w:p>
        </w:tc>
        <w:tc>
          <w:tcPr>
            <w:tcW w:w="1123" w:type="dxa"/>
          </w:tcPr>
          <w:p w14:paraId="7A38D4AC" w14:textId="77777777" w:rsidR="00B13B28" w:rsidRDefault="00CC31A6">
            <w:pPr>
              <w:pStyle w:val="Table09Row"/>
            </w:pPr>
            <w:r>
              <w:t>1964/061 (13 Eliz. II No. 61)</w:t>
            </w:r>
          </w:p>
        </w:tc>
      </w:tr>
      <w:tr w:rsidR="00B13B28" w14:paraId="52DEC450" w14:textId="77777777">
        <w:trPr>
          <w:cantSplit/>
          <w:jc w:val="center"/>
        </w:trPr>
        <w:tc>
          <w:tcPr>
            <w:tcW w:w="1418" w:type="dxa"/>
          </w:tcPr>
          <w:p w14:paraId="4DC13658" w14:textId="77777777" w:rsidR="00B13B28" w:rsidRDefault="00CC31A6">
            <w:pPr>
              <w:pStyle w:val="Table09Row"/>
            </w:pPr>
            <w:r>
              <w:t>1853 (16 Vict. No. 22)</w:t>
            </w:r>
          </w:p>
        </w:tc>
        <w:tc>
          <w:tcPr>
            <w:tcW w:w="2693" w:type="dxa"/>
          </w:tcPr>
          <w:p w14:paraId="084EA650" w14:textId="77777777" w:rsidR="00B13B28" w:rsidRDefault="00CC31A6">
            <w:pPr>
              <w:pStyle w:val="Table09Row"/>
            </w:pPr>
            <w:r>
              <w:rPr>
                <w:i/>
              </w:rPr>
              <w:t>Church of England, temporalities (1853)</w:t>
            </w:r>
          </w:p>
        </w:tc>
        <w:tc>
          <w:tcPr>
            <w:tcW w:w="1276" w:type="dxa"/>
          </w:tcPr>
          <w:p w14:paraId="4C4F0475" w14:textId="77777777" w:rsidR="00B13B28" w:rsidRDefault="00CC31A6">
            <w:pPr>
              <w:pStyle w:val="Table09Row"/>
            </w:pPr>
            <w:r>
              <w:t>29 Apr 1853</w:t>
            </w:r>
          </w:p>
        </w:tc>
        <w:tc>
          <w:tcPr>
            <w:tcW w:w="3402" w:type="dxa"/>
          </w:tcPr>
          <w:p w14:paraId="0E6ADB97" w14:textId="77777777" w:rsidR="00B13B28" w:rsidRDefault="00CC31A6">
            <w:pPr>
              <w:pStyle w:val="Table09Row"/>
            </w:pPr>
            <w:r>
              <w:t>29 Apr 1853</w:t>
            </w:r>
          </w:p>
        </w:tc>
        <w:tc>
          <w:tcPr>
            <w:tcW w:w="1123" w:type="dxa"/>
          </w:tcPr>
          <w:p w14:paraId="3476F697" w14:textId="77777777" w:rsidR="00B13B28" w:rsidRDefault="00CC31A6">
            <w:pPr>
              <w:pStyle w:val="Table09Row"/>
            </w:pPr>
            <w:r>
              <w:t>1873 (37 Vict. No. 16)</w:t>
            </w:r>
          </w:p>
        </w:tc>
      </w:tr>
      <w:tr w:rsidR="00B13B28" w14:paraId="7A17877C" w14:textId="77777777">
        <w:trPr>
          <w:cantSplit/>
          <w:jc w:val="center"/>
        </w:trPr>
        <w:tc>
          <w:tcPr>
            <w:tcW w:w="1418" w:type="dxa"/>
          </w:tcPr>
          <w:p w14:paraId="471E1983" w14:textId="77777777" w:rsidR="00B13B28" w:rsidRDefault="00CC31A6">
            <w:pPr>
              <w:pStyle w:val="Table09Row"/>
            </w:pPr>
            <w:r>
              <w:t>1853 (16 Vict. No. 23)</w:t>
            </w:r>
          </w:p>
        </w:tc>
        <w:tc>
          <w:tcPr>
            <w:tcW w:w="2693" w:type="dxa"/>
          </w:tcPr>
          <w:p w14:paraId="68C5985E" w14:textId="77777777" w:rsidR="00B13B28" w:rsidRDefault="00CC31A6">
            <w:pPr>
              <w:pStyle w:val="Table09Row"/>
            </w:pPr>
            <w:r>
              <w:rPr>
                <w:i/>
              </w:rPr>
              <w:t>Appropriation (1853) [16 Vict. No. 23]</w:t>
            </w:r>
          </w:p>
        </w:tc>
        <w:tc>
          <w:tcPr>
            <w:tcW w:w="1276" w:type="dxa"/>
          </w:tcPr>
          <w:p w14:paraId="7F734FEC" w14:textId="77777777" w:rsidR="00B13B28" w:rsidRDefault="00CC31A6">
            <w:pPr>
              <w:pStyle w:val="Table09Row"/>
            </w:pPr>
            <w:r>
              <w:t>5 May 1853</w:t>
            </w:r>
          </w:p>
        </w:tc>
        <w:tc>
          <w:tcPr>
            <w:tcW w:w="3402" w:type="dxa"/>
          </w:tcPr>
          <w:p w14:paraId="05CE01A8" w14:textId="77777777" w:rsidR="00B13B28" w:rsidRDefault="00CC31A6">
            <w:pPr>
              <w:pStyle w:val="Table09Row"/>
            </w:pPr>
            <w:r>
              <w:t>5 May 1853</w:t>
            </w:r>
          </w:p>
        </w:tc>
        <w:tc>
          <w:tcPr>
            <w:tcW w:w="1123" w:type="dxa"/>
          </w:tcPr>
          <w:p w14:paraId="4B223351" w14:textId="77777777" w:rsidR="00B13B28" w:rsidRDefault="00CC31A6">
            <w:pPr>
              <w:pStyle w:val="Table09Row"/>
            </w:pPr>
            <w:r>
              <w:t>1964/061 (13 Eliz. II No. 61)</w:t>
            </w:r>
          </w:p>
        </w:tc>
      </w:tr>
      <w:tr w:rsidR="00B13B28" w14:paraId="5153A119" w14:textId="77777777">
        <w:trPr>
          <w:cantSplit/>
          <w:jc w:val="center"/>
        </w:trPr>
        <w:tc>
          <w:tcPr>
            <w:tcW w:w="1418" w:type="dxa"/>
          </w:tcPr>
          <w:p w14:paraId="73B590D0" w14:textId="77777777" w:rsidR="00B13B28" w:rsidRDefault="00CC31A6">
            <w:pPr>
              <w:pStyle w:val="Table09Row"/>
            </w:pPr>
            <w:r>
              <w:t>1853 (17 Vict. No. 1)</w:t>
            </w:r>
          </w:p>
        </w:tc>
        <w:tc>
          <w:tcPr>
            <w:tcW w:w="2693" w:type="dxa"/>
          </w:tcPr>
          <w:p w14:paraId="178163A4" w14:textId="77777777" w:rsidR="00B13B28" w:rsidRDefault="00CC31A6">
            <w:pPr>
              <w:pStyle w:val="Table09Row"/>
            </w:pPr>
            <w:r>
              <w:rPr>
                <w:i/>
              </w:rPr>
              <w:t>Liquor licensing (1854)</w:t>
            </w:r>
          </w:p>
        </w:tc>
        <w:tc>
          <w:tcPr>
            <w:tcW w:w="1276" w:type="dxa"/>
          </w:tcPr>
          <w:p w14:paraId="59D84997" w14:textId="77777777" w:rsidR="00B13B28" w:rsidRDefault="00CC31A6">
            <w:pPr>
              <w:pStyle w:val="Table09Row"/>
            </w:pPr>
            <w:r>
              <w:t>15 May 1854</w:t>
            </w:r>
          </w:p>
        </w:tc>
        <w:tc>
          <w:tcPr>
            <w:tcW w:w="3402" w:type="dxa"/>
          </w:tcPr>
          <w:p w14:paraId="598C1CD7" w14:textId="77777777" w:rsidR="00B13B28" w:rsidRDefault="00CC31A6">
            <w:pPr>
              <w:pStyle w:val="Table09Row"/>
            </w:pPr>
            <w:r>
              <w:t>15 May 1854</w:t>
            </w:r>
          </w:p>
        </w:tc>
        <w:tc>
          <w:tcPr>
            <w:tcW w:w="1123" w:type="dxa"/>
          </w:tcPr>
          <w:p w14:paraId="6F3B4F07" w14:textId="77777777" w:rsidR="00B13B28" w:rsidRDefault="00CC31A6">
            <w:pPr>
              <w:pStyle w:val="Table09Row"/>
            </w:pPr>
            <w:r>
              <w:t>1856 (20 Vict. No. 1)</w:t>
            </w:r>
          </w:p>
        </w:tc>
      </w:tr>
    </w:tbl>
    <w:p w14:paraId="1058291B" w14:textId="77777777" w:rsidR="00B13B28" w:rsidRDefault="00B13B28"/>
    <w:p w14:paraId="212DAF4D" w14:textId="77777777" w:rsidR="00B13B28" w:rsidRDefault="00CC31A6">
      <w:pPr>
        <w:pStyle w:val="IAlphabetDivider"/>
      </w:pPr>
      <w:r>
        <w:t>1852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319ABA15" w14:textId="77777777">
        <w:trPr>
          <w:cantSplit/>
          <w:trHeight w:val="510"/>
          <w:tblHeader/>
          <w:jc w:val="center"/>
        </w:trPr>
        <w:tc>
          <w:tcPr>
            <w:tcW w:w="1418" w:type="dxa"/>
            <w:tcBorders>
              <w:top w:val="single" w:sz="4" w:space="0" w:color="auto"/>
              <w:bottom w:val="single" w:sz="4" w:space="0" w:color="auto"/>
            </w:tcBorders>
            <w:vAlign w:val="center"/>
          </w:tcPr>
          <w:p w14:paraId="70AAE32E"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66DA3D1E"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5D6786D5"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67AC7889" w14:textId="77777777" w:rsidR="00B13B28" w:rsidRDefault="00CC31A6">
            <w:pPr>
              <w:pStyle w:val="Table09Hdr"/>
            </w:pPr>
            <w:r>
              <w:t xml:space="preserve">Commencement </w:t>
            </w:r>
            <w:r>
              <w:t>Information</w:t>
            </w:r>
          </w:p>
        </w:tc>
        <w:tc>
          <w:tcPr>
            <w:tcW w:w="1123" w:type="dxa"/>
            <w:tcBorders>
              <w:top w:val="single" w:sz="4" w:space="0" w:color="auto"/>
              <w:bottom w:val="single" w:sz="4" w:space="0" w:color="auto"/>
            </w:tcBorders>
            <w:vAlign w:val="center"/>
          </w:tcPr>
          <w:p w14:paraId="5E9913D5" w14:textId="77777777" w:rsidR="00B13B28" w:rsidRDefault="00CC31A6">
            <w:pPr>
              <w:pStyle w:val="Table09Hdr"/>
            </w:pPr>
            <w:r>
              <w:t>Repealed/Expired</w:t>
            </w:r>
          </w:p>
        </w:tc>
      </w:tr>
      <w:tr w:rsidR="00B13B28" w14:paraId="3AF2364A" w14:textId="77777777">
        <w:trPr>
          <w:cantSplit/>
          <w:jc w:val="center"/>
        </w:trPr>
        <w:tc>
          <w:tcPr>
            <w:tcW w:w="1418" w:type="dxa"/>
          </w:tcPr>
          <w:p w14:paraId="17E17A18" w14:textId="77777777" w:rsidR="00B13B28" w:rsidRDefault="00CC31A6">
            <w:pPr>
              <w:pStyle w:val="Table09Row"/>
            </w:pPr>
            <w:r>
              <w:t>1852 (15 Vict. No. 5)</w:t>
            </w:r>
          </w:p>
        </w:tc>
        <w:tc>
          <w:tcPr>
            <w:tcW w:w="2693" w:type="dxa"/>
          </w:tcPr>
          <w:p w14:paraId="4015A29E" w14:textId="77777777" w:rsidR="00B13B28" w:rsidRDefault="00CC31A6">
            <w:pPr>
              <w:pStyle w:val="Table09Row"/>
            </w:pPr>
            <w:r>
              <w:rPr>
                <w:i/>
              </w:rPr>
              <w:t>Postage amendment (1852)</w:t>
            </w:r>
          </w:p>
        </w:tc>
        <w:tc>
          <w:tcPr>
            <w:tcW w:w="1276" w:type="dxa"/>
          </w:tcPr>
          <w:p w14:paraId="190C4E35" w14:textId="77777777" w:rsidR="00B13B28" w:rsidRDefault="00CC31A6">
            <w:pPr>
              <w:pStyle w:val="Table09Row"/>
            </w:pPr>
            <w:r>
              <w:t>19 May 1852</w:t>
            </w:r>
          </w:p>
        </w:tc>
        <w:tc>
          <w:tcPr>
            <w:tcW w:w="3402" w:type="dxa"/>
          </w:tcPr>
          <w:p w14:paraId="082113AF" w14:textId="77777777" w:rsidR="00B13B28" w:rsidRDefault="00CC31A6">
            <w:pPr>
              <w:pStyle w:val="Table09Row"/>
            </w:pPr>
            <w:r>
              <w:t>19 May 1852</w:t>
            </w:r>
          </w:p>
        </w:tc>
        <w:tc>
          <w:tcPr>
            <w:tcW w:w="1123" w:type="dxa"/>
          </w:tcPr>
          <w:p w14:paraId="77FCDE89" w14:textId="77777777" w:rsidR="00B13B28" w:rsidRDefault="00CC31A6">
            <w:pPr>
              <w:pStyle w:val="Table09Row"/>
            </w:pPr>
            <w:r>
              <w:t>1856 (19 Vict. No. 4)</w:t>
            </w:r>
          </w:p>
        </w:tc>
      </w:tr>
      <w:tr w:rsidR="00B13B28" w14:paraId="76954CEC" w14:textId="77777777">
        <w:trPr>
          <w:cantSplit/>
          <w:jc w:val="center"/>
        </w:trPr>
        <w:tc>
          <w:tcPr>
            <w:tcW w:w="1418" w:type="dxa"/>
          </w:tcPr>
          <w:p w14:paraId="79198CEC" w14:textId="77777777" w:rsidR="00B13B28" w:rsidRDefault="00CC31A6">
            <w:pPr>
              <w:pStyle w:val="Table09Row"/>
            </w:pPr>
            <w:r>
              <w:t>1852 (15 Vict. No. 6)</w:t>
            </w:r>
          </w:p>
        </w:tc>
        <w:tc>
          <w:tcPr>
            <w:tcW w:w="2693" w:type="dxa"/>
          </w:tcPr>
          <w:p w14:paraId="644023FB" w14:textId="77777777" w:rsidR="00B13B28" w:rsidRDefault="00CC31A6">
            <w:pPr>
              <w:pStyle w:val="Table09Row"/>
            </w:pPr>
            <w:r>
              <w:rPr>
                <w:i/>
              </w:rPr>
              <w:t>Naturalisation, J S Barker &amp; T Pope (1852)</w:t>
            </w:r>
          </w:p>
        </w:tc>
        <w:tc>
          <w:tcPr>
            <w:tcW w:w="1276" w:type="dxa"/>
          </w:tcPr>
          <w:p w14:paraId="0BB143E8" w14:textId="77777777" w:rsidR="00B13B28" w:rsidRDefault="00CC31A6">
            <w:pPr>
              <w:pStyle w:val="Table09Row"/>
            </w:pPr>
            <w:r>
              <w:t>21 May 1852</w:t>
            </w:r>
          </w:p>
        </w:tc>
        <w:tc>
          <w:tcPr>
            <w:tcW w:w="3402" w:type="dxa"/>
          </w:tcPr>
          <w:p w14:paraId="2A86C817" w14:textId="77777777" w:rsidR="00B13B28" w:rsidRDefault="00CC31A6">
            <w:pPr>
              <w:pStyle w:val="Table09Row"/>
            </w:pPr>
            <w:r>
              <w:t>21 May 1852</w:t>
            </w:r>
          </w:p>
        </w:tc>
        <w:tc>
          <w:tcPr>
            <w:tcW w:w="1123" w:type="dxa"/>
          </w:tcPr>
          <w:p w14:paraId="0FB6E5A9" w14:textId="77777777" w:rsidR="00B13B28" w:rsidRDefault="00CC31A6">
            <w:pPr>
              <w:pStyle w:val="Table09Row"/>
            </w:pPr>
            <w:r>
              <w:t>1964/061 (13 Eliz. II No. 61)</w:t>
            </w:r>
          </w:p>
        </w:tc>
      </w:tr>
      <w:tr w:rsidR="00B13B28" w14:paraId="590D6FCC" w14:textId="77777777">
        <w:trPr>
          <w:cantSplit/>
          <w:jc w:val="center"/>
        </w:trPr>
        <w:tc>
          <w:tcPr>
            <w:tcW w:w="1418" w:type="dxa"/>
          </w:tcPr>
          <w:p w14:paraId="58B4F358" w14:textId="77777777" w:rsidR="00B13B28" w:rsidRDefault="00CC31A6">
            <w:pPr>
              <w:pStyle w:val="Table09Row"/>
            </w:pPr>
            <w:r>
              <w:t xml:space="preserve">1852 (15 </w:t>
            </w:r>
            <w:r>
              <w:t>Vict. No. 7)</w:t>
            </w:r>
          </w:p>
        </w:tc>
        <w:tc>
          <w:tcPr>
            <w:tcW w:w="2693" w:type="dxa"/>
          </w:tcPr>
          <w:p w14:paraId="30E84951" w14:textId="77777777" w:rsidR="00B13B28" w:rsidRDefault="00CC31A6">
            <w:pPr>
              <w:pStyle w:val="Table09Row"/>
            </w:pPr>
            <w:r>
              <w:rPr>
                <w:i/>
              </w:rPr>
              <w:t>Appropriation (1852) [15 Vict. No. 7]</w:t>
            </w:r>
          </w:p>
        </w:tc>
        <w:tc>
          <w:tcPr>
            <w:tcW w:w="1276" w:type="dxa"/>
          </w:tcPr>
          <w:p w14:paraId="5A5173CD" w14:textId="77777777" w:rsidR="00B13B28" w:rsidRDefault="00CC31A6">
            <w:pPr>
              <w:pStyle w:val="Table09Row"/>
            </w:pPr>
            <w:r>
              <w:t>26 May 1852</w:t>
            </w:r>
          </w:p>
        </w:tc>
        <w:tc>
          <w:tcPr>
            <w:tcW w:w="3402" w:type="dxa"/>
          </w:tcPr>
          <w:p w14:paraId="01D47557" w14:textId="77777777" w:rsidR="00B13B28" w:rsidRDefault="00CC31A6">
            <w:pPr>
              <w:pStyle w:val="Table09Row"/>
            </w:pPr>
            <w:r>
              <w:t>26 May 1852</w:t>
            </w:r>
          </w:p>
        </w:tc>
        <w:tc>
          <w:tcPr>
            <w:tcW w:w="1123" w:type="dxa"/>
          </w:tcPr>
          <w:p w14:paraId="4EA6335E" w14:textId="77777777" w:rsidR="00B13B28" w:rsidRDefault="00CC31A6">
            <w:pPr>
              <w:pStyle w:val="Table09Row"/>
            </w:pPr>
            <w:r>
              <w:t>1964/061 (13 Eliz. II No. 61)</w:t>
            </w:r>
          </w:p>
        </w:tc>
      </w:tr>
      <w:tr w:rsidR="00B13B28" w14:paraId="671C6466" w14:textId="77777777">
        <w:trPr>
          <w:cantSplit/>
          <w:jc w:val="center"/>
        </w:trPr>
        <w:tc>
          <w:tcPr>
            <w:tcW w:w="1418" w:type="dxa"/>
          </w:tcPr>
          <w:p w14:paraId="7386BCFF" w14:textId="77777777" w:rsidR="00B13B28" w:rsidRDefault="00CC31A6">
            <w:pPr>
              <w:pStyle w:val="Table09Row"/>
            </w:pPr>
            <w:r>
              <w:t>1852 (15 Vict. No. 8)</w:t>
            </w:r>
          </w:p>
        </w:tc>
        <w:tc>
          <w:tcPr>
            <w:tcW w:w="2693" w:type="dxa"/>
          </w:tcPr>
          <w:p w14:paraId="130D8551" w14:textId="77777777" w:rsidR="00B13B28" w:rsidRDefault="00CC31A6">
            <w:pPr>
              <w:pStyle w:val="Table09Row"/>
            </w:pPr>
            <w:r>
              <w:rPr>
                <w:i/>
              </w:rPr>
              <w:t>Appropriation (1852) [15 Vict. No. 8]</w:t>
            </w:r>
          </w:p>
        </w:tc>
        <w:tc>
          <w:tcPr>
            <w:tcW w:w="1276" w:type="dxa"/>
          </w:tcPr>
          <w:p w14:paraId="08C01F83" w14:textId="77777777" w:rsidR="00B13B28" w:rsidRDefault="00CC31A6">
            <w:pPr>
              <w:pStyle w:val="Table09Row"/>
            </w:pPr>
            <w:r>
              <w:t>26 May 1852</w:t>
            </w:r>
          </w:p>
        </w:tc>
        <w:tc>
          <w:tcPr>
            <w:tcW w:w="3402" w:type="dxa"/>
          </w:tcPr>
          <w:p w14:paraId="4D85A913" w14:textId="77777777" w:rsidR="00B13B28" w:rsidRDefault="00CC31A6">
            <w:pPr>
              <w:pStyle w:val="Table09Row"/>
            </w:pPr>
            <w:r>
              <w:t>26 May 1852</w:t>
            </w:r>
          </w:p>
        </w:tc>
        <w:tc>
          <w:tcPr>
            <w:tcW w:w="1123" w:type="dxa"/>
          </w:tcPr>
          <w:p w14:paraId="1BB4187E" w14:textId="77777777" w:rsidR="00B13B28" w:rsidRDefault="00CC31A6">
            <w:pPr>
              <w:pStyle w:val="Table09Row"/>
            </w:pPr>
            <w:r>
              <w:t>1964/061 (13 Eliz. II No. 61)</w:t>
            </w:r>
          </w:p>
        </w:tc>
      </w:tr>
      <w:tr w:rsidR="00B13B28" w14:paraId="6EA6834C" w14:textId="77777777">
        <w:trPr>
          <w:cantSplit/>
          <w:jc w:val="center"/>
        </w:trPr>
        <w:tc>
          <w:tcPr>
            <w:tcW w:w="1418" w:type="dxa"/>
          </w:tcPr>
          <w:p w14:paraId="474499F6" w14:textId="77777777" w:rsidR="00B13B28" w:rsidRDefault="00CC31A6">
            <w:pPr>
              <w:pStyle w:val="Table09Row"/>
            </w:pPr>
            <w:r>
              <w:t>1852 (15 Vict. No. 9)</w:t>
            </w:r>
          </w:p>
        </w:tc>
        <w:tc>
          <w:tcPr>
            <w:tcW w:w="2693" w:type="dxa"/>
          </w:tcPr>
          <w:p w14:paraId="2DD34457" w14:textId="77777777" w:rsidR="00B13B28" w:rsidRDefault="00CC31A6">
            <w:pPr>
              <w:pStyle w:val="Table09Row"/>
            </w:pPr>
            <w:r>
              <w:rPr>
                <w:i/>
              </w:rPr>
              <w:t xml:space="preserve">Towns </w:t>
            </w:r>
            <w:r>
              <w:rPr>
                <w:i/>
              </w:rPr>
              <w:t>improvement (1852)</w:t>
            </w:r>
          </w:p>
        </w:tc>
        <w:tc>
          <w:tcPr>
            <w:tcW w:w="1276" w:type="dxa"/>
          </w:tcPr>
          <w:p w14:paraId="1CF18C82" w14:textId="77777777" w:rsidR="00B13B28" w:rsidRDefault="00CC31A6">
            <w:pPr>
              <w:pStyle w:val="Table09Row"/>
            </w:pPr>
            <w:r>
              <w:t>26 May 1852</w:t>
            </w:r>
          </w:p>
        </w:tc>
        <w:tc>
          <w:tcPr>
            <w:tcW w:w="3402" w:type="dxa"/>
          </w:tcPr>
          <w:p w14:paraId="79A814F7" w14:textId="77777777" w:rsidR="00B13B28" w:rsidRDefault="00CC31A6">
            <w:pPr>
              <w:pStyle w:val="Table09Row"/>
            </w:pPr>
            <w:r>
              <w:t>26 May 1852</w:t>
            </w:r>
          </w:p>
        </w:tc>
        <w:tc>
          <w:tcPr>
            <w:tcW w:w="1123" w:type="dxa"/>
          </w:tcPr>
          <w:p w14:paraId="40393B58" w14:textId="77777777" w:rsidR="00B13B28" w:rsidRDefault="00CC31A6">
            <w:pPr>
              <w:pStyle w:val="Table09Row"/>
            </w:pPr>
            <w:r>
              <w:t>1965/057</w:t>
            </w:r>
          </w:p>
        </w:tc>
      </w:tr>
      <w:tr w:rsidR="00B13B28" w14:paraId="5062C8D2" w14:textId="77777777">
        <w:trPr>
          <w:cantSplit/>
          <w:jc w:val="center"/>
        </w:trPr>
        <w:tc>
          <w:tcPr>
            <w:tcW w:w="1418" w:type="dxa"/>
          </w:tcPr>
          <w:p w14:paraId="0507DCC5" w14:textId="77777777" w:rsidR="00B13B28" w:rsidRDefault="00CC31A6">
            <w:pPr>
              <w:pStyle w:val="Table09Row"/>
            </w:pPr>
            <w:r>
              <w:t>1852 (16 Vict. No. 1)</w:t>
            </w:r>
          </w:p>
        </w:tc>
        <w:tc>
          <w:tcPr>
            <w:tcW w:w="2693" w:type="dxa"/>
          </w:tcPr>
          <w:p w14:paraId="19AD233F" w14:textId="77777777" w:rsidR="00B13B28" w:rsidRDefault="00CC31A6">
            <w:pPr>
              <w:pStyle w:val="Table09Row"/>
            </w:pPr>
            <w:r>
              <w:rPr>
                <w:i/>
              </w:rPr>
              <w:t>Appropriation (1852) [16 Vict. No. 1]</w:t>
            </w:r>
          </w:p>
        </w:tc>
        <w:tc>
          <w:tcPr>
            <w:tcW w:w="1276" w:type="dxa"/>
          </w:tcPr>
          <w:p w14:paraId="222DEBC6" w14:textId="77777777" w:rsidR="00B13B28" w:rsidRDefault="00CC31A6">
            <w:pPr>
              <w:pStyle w:val="Table09Row"/>
            </w:pPr>
            <w:r>
              <w:t>17 Dec 1852</w:t>
            </w:r>
          </w:p>
        </w:tc>
        <w:tc>
          <w:tcPr>
            <w:tcW w:w="3402" w:type="dxa"/>
          </w:tcPr>
          <w:p w14:paraId="56BAD422" w14:textId="77777777" w:rsidR="00B13B28" w:rsidRDefault="00CC31A6">
            <w:pPr>
              <w:pStyle w:val="Table09Row"/>
            </w:pPr>
            <w:r>
              <w:t>17 Dec 1852</w:t>
            </w:r>
          </w:p>
        </w:tc>
        <w:tc>
          <w:tcPr>
            <w:tcW w:w="1123" w:type="dxa"/>
          </w:tcPr>
          <w:p w14:paraId="586907F3" w14:textId="77777777" w:rsidR="00B13B28" w:rsidRDefault="00CC31A6">
            <w:pPr>
              <w:pStyle w:val="Table09Row"/>
            </w:pPr>
            <w:r>
              <w:t>1964/061 (13 Eliz. II No. 61)</w:t>
            </w:r>
          </w:p>
        </w:tc>
      </w:tr>
      <w:tr w:rsidR="00B13B28" w14:paraId="70D4E567" w14:textId="77777777">
        <w:trPr>
          <w:cantSplit/>
          <w:jc w:val="center"/>
        </w:trPr>
        <w:tc>
          <w:tcPr>
            <w:tcW w:w="1418" w:type="dxa"/>
          </w:tcPr>
          <w:p w14:paraId="78BF0E6E" w14:textId="77777777" w:rsidR="00B13B28" w:rsidRDefault="00CC31A6">
            <w:pPr>
              <w:pStyle w:val="Table09Row"/>
            </w:pPr>
            <w:r>
              <w:t>1852 (16 Vict. No. 2)</w:t>
            </w:r>
          </w:p>
        </w:tc>
        <w:tc>
          <w:tcPr>
            <w:tcW w:w="2693" w:type="dxa"/>
          </w:tcPr>
          <w:p w14:paraId="5499929D" w14:textId="77777777" w:rsidR="00B13B28" w:rsidRDefault="00CC31A6">
            <w:pPr>
              <w:pStyle w:val="Table09Row"/>
            </w:pPr>
            <w:r>
              <w:rPr>
                <w:i/>
              </w:rPr>
              <w:t>Hawkers and pedlars licensing (1852)</w:t>
            </w:r>
          </w:p>
        </w:tc>
        <w:tc>
          <w:tcPr>
            <w:tcW w:w="1276" w:type="dxa"/>
          </w:tcPr>
          <w:p w14:paraId="229A663B" w14:textId="77777777" w:rsidR="00B13B28" w:rsidRDefault="00CC31A6">
            <w:pPr>
              <w:pStyle w:val="Table09Row"/>
            </w:pPr>
            <w:r>
              <w:t>17 Dec 1852</w:t>
            </w:r>
          </w:p>
        </w:tc>
        <w:tc>
          <w:tcPr>
            <w:tcW w:w="3402" w:type="dxa"/>
          </w:tcPr>
          <w:p w14:paraId="1850AD11" w14:textId="77777777" w:rsidR="00B13B28" w:rsidRDefault="00CC31A6">
            <w:pPr>
              <w:pStyle w:val="Table09Row"/>
            </w:pPr>
            <w:r>
              <w:t>17 Dec 1852</w:t>
            </w:r>
          </w:p>
        </w:tc>
        <w:tc>
          <w:tcPr>
            <w:tcW w:w="1123" w:type="dxa"/>
          </w:tcPr>
          <w:p w14:paraId="6A0C3187" w14:textId="77777777" w:rsidR="00B13B28" w:rsidRDefault="00CC31A6">
            <w:pPr>
              <w:pStyle w:val="Table09Row"/>
            </w:pPr>
            <w:r>
              <w:t>1861 (25 Vict. No. 4)</w:t>
            </w:r>
          </w:p>
        </w:tc>
      </w:tr>
      <w:tr w:rsidR="00B13B28" w14:paraId="39FED5F2" w14:textId="77777777">
        <w:trPr>
          <w:cantSplit/>
          <w:jc w:val="center"/>
        </w:trPr>
        <w:tc>
          <w:tcPr>
            <w:tcW w:w="1418" w:type="dxa"/>
          </w:tcPr>
          <w:p w14:paraId="327186B2" w14:textId="77777777" w:rsidR="00B13B28" w:rsidRDefault="00CC31A6">
            <w:pPr>
              <w:pStyle w:val="Table09Row"/>
            </w:pPr>
            <w:r>
              <w:t>1852 (16 Vict. No. 3)</w:t>
            </w:r>
          </w:p>
        </w:tc>
        <w:tc>
          <w:tcPr>
            <w:tcW w:w="2693" w:type="dxa"/>
          </w:tcPr>
          <w:p w14:paraId="48493241" w14:textId="77777777" w:rsidR="00B13B28" w:rsidRDefault="00CC31A6">
            <w:pPr>
              <w:pStyle w:val="Table09Row"/>
            </w:pPr>
            <w:r>
              <w:rPr>
                <w:i/>
              </w:rPr>
              <w:t>Liquor sales amendment (1852)</w:t>
            </w:r>
          </w:p>
        </w:tc>
        <w:tc>
          <w:tcPr>
            <w:tcW w:w="1276" w:type="dxa"/>
          </w:tcPr>
          <w:p w14:paraId="3B19CE6A" w14:textId="77777777" w:rsidR="00B13B28" w:rsidRDefault="00CC31A6">
            <w:pPr>
              <w:pStyle w:val="Table09Row"/>
            </w:pPr>
            <w:r>
              <w:t>17 Dec 1852</w:t>
            </w:r>
          </w:p>
        </w:tc>
        <w:tc>
          <w:tcPr>
            <w:tcW w:w="3402" w:type="dxa"/>
          </w:tcPr>
          <w:p w14:paraId="68109A70" w14:textId="77777777" w:rsidR="00B13B28" w:rsidRDefault="00CC31A6">
            <w:pPr>
              <w:pStyle w:val="Table09Row"/>
            </w:pPr>
            <w:r>
              <w:t>17 Dec 1852</w:t>
            </w:r>
          </w:p>
        </w:tc>
        <w:tc>
          <w:tcPr>
            <w:tcW w:w="1123" w:type="dxa"/>
          </w:tcPr>
          <w:p w14:paraId="6001A409" w14:textId="77777777" w:rsidR="00B13B28" w:rsidRDefault="00CC31A6">
            <w:pPr>
              <w:pStyle w:val="Table09Row"/>
            </w:pPr>
            <w:r>
              <w:t>1872 (36 Vict. No. 5)</w:t>
            </w:r>
          </w:p>
        </w:tc>
      </w:tr>
      <w:tr w:rsidR="00B13B28" w14:paraId="7FE62370" w14:textId="77777777">
        <w:trPr>
          <w:cantSplit/>
          <w:jc w:val="center"/>
        </w:trPr>
        <w:tc>
          <w:tcPr>
            <w:tcW w:w="1418" w:type="dxa"/>
          </w:tcPr>
          <w:p w14:paraId="0062753E" w14:textId="77777777" w:rsidR="00B13B28" w:rsidRDefault="00CC31A6">
            <w:pPr>
              <w:pStyle w:val="Table09Row"/>
            </w:pPr>
            <w:r>
              <w:t>1852 (16 Vict. No. 4)</w:t>
            </w:r>
          </w:p>
        </w:tc>
        <w:tc>
          <w:tcPr>
            <w:tcW w:w="2693" w:type="dxa"/>
          </w:tcPr>
          <w:p w14:paraId="5C387435" w14:textId="77777777" w:rsidR="00B13B28" w:rsidRDefault="00CC31A6">
            <w:pPr>
              <w:pStyle w:val="Table09Row"/>
            </w:pPr>
            <w:r>
              <w:rPr>
                <w:i/>
              </w:rPr>
              <w:t>Stock branding (1852)</w:t>
            </w:r>
          </w:p>
        </w:tc>
        <w:tc>
          <w:tcPr>
            <w:tcW w:w="1276" w:type="dxa"/>
          </w:tcPr>
          <w:p w14:paraId="7CCF074B" w14:textId="77777777" w:rsidR="00B13B28" w:rsidRDefault="00CC31A6">
            <w:pPr>
              <w:pStyle w:val="Table09Row"/>
            </w:pPr>
            <w:r>
              <w:t>20 Dec 1852</w:t>
            </w:r>
          </w:p>
        </w:tc>
        <w:tc>
          <w:tcPr>
            <w:tcW w:w="3402" w:type="dxa"/>
          </w:tcPr>
          <w:p w14:paraId="2D57C202" w14:textId="77777777" w:rsidR="00B13B28" w:rsidRDefault="00CC31A6">
            <w:pPr>
              <w:pStyle w:val="Table09Row"/>
            </w:pPr>
            <w:r>
              <w:t>20 Dec 1852</w:t>
            </w:r>
          </w:p>
        </w:tc>
        <w:tc>
          <w:tcPr>
            <w:tcW w:w="1123" w:type="dxa"/>
          </w:tcPr>
          <w:p w14:paraId="1ABA80A6" w14:textId="77777777" w:rsidR="00B13B28" w:rsidRDefault="00CC31A6">
            <w:pPr>
              <w:pStyle w:val="Table09Row"/>
            </w:pPr>
            <w:r>
              <w:t>1864 (28 Vict. No. 13)</w:t>
            </w:r>
          </w:p>
        </w:tc>
      </w:tr>
      <w:tr w:rsidR="00B13B28" w14:paraId="42DA0E4C" w14:textId="77777777">
        <w:trPr>
          <w:cantSplit/>
          <w:jc w:val="center"/>
        </w:trPr>
        <w:tc>
          <w:tcPr>
            <w:tcW w:w="1418" w:type="dxa"/>
          </w:tcPr>
          <w:p w14:paraId="3AEA764D" w14:textId="77777777" w:rsidR="00B13B28" w:rsidRDefault="00CC31A6">
            <w:pPr>
              <w:pStyle w:val="Table09Row"/>
            </w:pPr>
            <w:r>
              <w:t>1852 (16 Vict. No. 5)</w:t>
            </w:r>
          </w:p>
        </w:tc>
        <w:tc>
          <w:tcPr>
            <w:tcW w:w="2693" w:type="dxa"/>
          </w:tcPr>
          <w:p w14:paraId="4FC93021" w14:textId="77777777" w:rsidR="00B13B28" w:rsidRDefault="00CC31A6">
            <w:pPr>
              <w:pStyle w:val="Table09Row"/>
            </w:pPr>
            <w:r>
              <w:rPr>
                <w:i/>
              </w:rPr>
              <w:t>Criminal law and procedure (1852) [16 Vict. No. 5]</w:t>
            </w:r>
          </w:p>
        </w:tc>
        <w:tc>
          <w:tcPr>
            <w:tcW w:w="1276" w:type="dxa"/>
          </w:tcPr>
          <w:p w14:paraId="744838C1" w14:textId="77777777" w:rsidR="00B13B28" w:rsidRDefault="00CC31A6">
            <w:pPr>
              <w:pStyle w:val="Table09Row"/>
            </w:pPr>
            <w:r>
              <w:t>20 Dec 1852</w:t>
            </w:r>
          </w:p>
        </w:tc>
        <w:tc>
          <w:tcPr>
            <w:tcW w:w="3402" w:type="dxa"/>
          </w:tcPr>
          <w:p w14:paraId="11B62AFE" w14:textId="77777777" w:rsidR="00B13B28" w:rsidRDefault="00CC31A6">
            <w:pPr>
              <w:pStyle w:val="Table09Row"/>
            </w:pPr>
            <w:r>
              <w:t>20 Dec 1852</w:t>
            </w:r>
          </w:p>
        </w:tc>
        <w:tc>
          <w:tcPr>
            <w:tcW w:w="1123" w:type="dxa"/>
          </w:tcPr>
          <w:p w14:paraId="149C14E3" w14:textId="77777777" w:rsidR="00B13B28" w:rsidRDefault="00CC31A6">
            <w:pPr>
              <w:pStyle w:val="Table09Row"/>
            </w:pPr>
            <w:r>
              <w:t>1902 (1 &amp; 2 Edw. VII No. 14)</w:t>
            </w:r>
          </w:p>
        </w:tc>
      </w:tr>
      <w:tr w:rsidR="00B13B28" w14:paraId="7927C283" w14:textId="77777777">
        <w:trPr>
          <w:cantSplit/>
          <w:jc w:val="center"/>
        </w:trPr>
        <w:tc>
          <w:tcPr>
            <w:tcW w:w="1418" w:type="dxa"/>
          </w:tcPr>
          <w:p w14:paraId="42635E8A" w14:textId="77777777" w:rsidR="00B13B28" w:rsidRDefault="00CC31A6">
            <w:pPr>
              <w:pStyle w:val="Table09Row"/>
            </w:pPr>
            <w:r>
              <w:t>1852 (16 Vict. No. 6)</w:t>
            </w:r>
          </w:p>
        </w:tc>
        <w:tc>
          <w:tcPr>
            <w:tcW w:w="2693" w:type="dxa"/>
          </w:tcPr>
          <w:p w14:paraId="792EA14E" w14:textId="77777777" w:rsidR="00B13B28" w:rsidRDefault="00CC31A6">
            <w:pPr>
              <w:pStyle w:val="Table09Row"/>
            </w:pPr>
            <w:r>
              <w:rPr>
                <w:i/>
              </w:rPr>
              <w:t>Criminal law and procedure (1852) [16 Vict. No. 6]</w:t>
            </w:r>
          </w:p>
        </w:tc>
        <w:tc>
          <w:tcPr>
            <w:tcW w:w="1276" w:type="dxa"/>
          </w:tcPr>
          <w:p w14:paraId="0CEF30FD" w14:textId="77777777" w:rsidR="00B13B28" w:rsidRDefault="00CC31A6">
            <w:pPr>
              <w:pStyle w:val="Table09Row"/>
            </w:pPr>
            <w:r>
              <w:t>20 Dec 1852</w:t>
            </w:r>
          </w:p>
        </w:tc>
        <w:tc>
          <w:tcPr>
            <w:tcW w:w="3402" w:type="dxa"/>
          </w:tcPr>
          <w:p w14:paraId="4F3712EE" w14:textId="77777777" w:rsidR="00B13B28" w:rsidRDefault="00CC31A6">
            <w:pPr>
              <w:pStyle w:val="Table09Row"/>
            </w:pPr>
            <w:r>
              <w:t>20 Dec 1852</w:t>
            </w:r>
          </w:p>
        </w:tc>
        <w:tc>
          <w:tcPr>
            <w:tcW w:w="1123" w:type="dxa"/>
          </w:tcPr>
          <w:p w14:paraId="0EDE1712" w14:textId="77777777" w:rsidR="00B13B28" w:rsidRDefault="00CC31A6">
            <w:pPr>
              <w:pStyle w:val="Table09Row"/>
            </w:pPr>
            <w:r>
              <w:t>1902 (1 &amp; 2 Edw. VII No. 14)</w:t>
            </w:r>
          </w:p>
        </w:tc>
      </w:tr>
      <w:tr w:rsidR="00B13B28" w14:paraId="72EF4BD5" w14:textId="77777777">
        <w:trPr>
          <w:cantSplit/>
          <w:jc w:val="center"/>
        </w:trPr>
        <w:tc>
          <w:tcPr>
            <w:tcW w:w="1418" w:type="dxa"/>
          </w:tcPr>
          <w:p w14:paraId="055E058B" w14:textId="77777777" w:rsidR="00B13B28" w:rsidRDefault="00CC31A6">
            <w:pPr>
              <w:pStyle w:val="Table09Row"/>
            </w:pPr>
            <w:r>
              <w:t>1852 (16 Vict. No. 7)</w:t>
            </w:r>
          </w:p>
        </w:tc>
        <w:tc>
          <w:tcPr>
            <w:tcW w:w="2693" w:type="dxa"/>
          </w:tcPr>
          <w:p w14:paraId="030752FB" w14:textId="77777777" w:rsidR="00B13B28" w:rsidRDefault="00CC31A6">
            <w:pPr>
              <w:pStyle w:val="Table09Row"/>
            </w:pPr>
            <w:r>
              <w:rPr>
                <w:i/>
              </w:rPr>
              <w:t>Private Slaughter House Ordinance 1852</w:t>
            </w:r>
          </w:p>
        </w:tc>
        <w:tc>
          <w:tcPr>
            <w:tcW w:w="1276" w:type="dxa"/>
          </w:tcPr>
          <w:p w14:paraId="4B072479" w14:textId="77777777" w:rsidR="00B13B28" w:rsidRDefault="00CC31A6">
            <w:pPr>
              <w:pStyle w:val="Table09Row"/>
            </w:pPr>
            <w:r>
              <w:t>22 Dec 1852</w:t>
            </w:r>
          </w:p>
        </w:tc>
        <w:tc>
          <w:tcPr>
            <w:tcW w:w="3402" w:type="dxa"/>
          </w:tcPr>
          <w:p w14:paraId="6C0F2620" w14:textId="77777777" w:rsidR="00B13B28" w:rsidRDefault="00CC31A6">
            <w:pPr>
              <w:pStyle w:val="Table09Row"/>
            </w:pPr>
            <w:r>
              <w:t>22 Dec 1852</w:t>
            </w:r>
          </w:p>
        </w:tc>
        <w:tc>
          <w:tcPr>
            <w:tcW w:w="1123" w:type="dxa"/>
          </w:tcPr>
          <w:p w14:paraId="1C36873F" w14:textId="77777777" w:rsidR="00B13B28" w:rsidRDefault="00CC31A6">
            <w:pPr>
              <w:pStyle w:val="Table09Row"/>
            </w:pPr>
            <w:r>
              <w:t>1876 (40 Vict. No. 11)</w:t>
            </w:r>
          </w:p>
        </w:tc>
      </w:tr>
      <w:tr w:rsidR="00B13B28" w14:paraId="34C1EDF9" w14:textId="77777777">
        <w:trPr>
          <w:cantSplit/>
          <w:jc w:val="center"/>
        </w:trPr>
        <w:tc>
          <w:tcPr>
            <w:tcW w:w="1418" w:type="dxa"/>
          </w:tcPr>
          <w:p w14:paraId="613D2350" w14:textId="77777777" w:rsidR="00B13B28" w:rsidRDefault="00CC31A6">
            <w:pPr>
              <w:pStyle w:val="Table09Row"/>
            </w:pPr>
            <w:r>
              <w:t>1852 (16 Vict. No. 8)</w:t>
            </w:r>
          </w:p>
        </w:tc>
        <w:tc>
          <w:tcPr>
            <w:tcW w:w="2693" w:type="dxa"/>
          </w:tcPr>
          <w:p w14:paraId="01809480" w14:textId="77777777" w:rsidR="00B13B28" w:rsidRDefault="00CC31A6">
            <w:pPr>
              <w:pStyle w:val="Table09Row"/>
            </w:pPr>
            <w:r>
              <w:rPr>
                <w:i/>
              </w:rPr>
              <w:t>Criminal procedure (1852)</w:t>
            </w:r>
          </w:p>
        </w:tc>
        <w:tc>
          <w:tcPr>
            <w:tcW w:w="1276" w:type="dxa"/>
          </w:tcPr>
          <w:p w14:paraId="3CCD9D36" w14:textId="77777777" w:rsidR="00B13B28" w:rsidRDefault="00CC31A6">
            <w:pPr>
              <w:pStyle w:val="Table09Row"/>
            </w:pPr>
            <w:r>
              <w:t>22 Dec 1852</w:t>
            </w:r>
          </w:p>
        </w:tc>
        <w:tc>
          <w:tcPr>
            <w:tcW w:w="3402" w:type="dxa"/>
          </w:tcPr>
          <w:p w14:paraId="3714E8A0" w14:textId="77777777" w:rsidR="00B13B28" w:rsidRDefault="00CC31A6">
            <w:pPr>
              <w:pStyle w:val="Table09Row"/>
            </w:pPr>
            <w:r>
              <w:t>22 Dec 1852</w:t>
            </w:r>
          </w:p>
        </w:tc>
        <w:tc>
          <w:tcPr>
            <w:tcW w:w="1123" w:type="dxa"/>
          </w:tcPr>
          <w:p w14:paraId="382D166C" w14:textId="77777777" w:rsidR="00B13B28" w:rsidRDefault="00CC31A6">
            <w:pPr>
              <w:pStyle w:val="Table09Row"/>
            </w:pPr>
            <w:r>
              <w:t>1970/010</w:t>
            </w:r>
          </w:p>
        </w:tc>
      </w:tr>
      <w:tr w:rsidR="00B13B28" w14:paraId="393CB55C" w14:textId="77777777">
        <w:trPr>
          <w:cantSplit/>
          <w:jc w:val="center"/>
        </w:trPr>
        <w:tc>
          <w:tcPr>
            <w:tcW w:w="1418" w:type="dxa"/>
          </w:tcPr>
          <w:p w14:paraId="0ED340E7" w14:textId="77777777" w:rsidR="00B13B28" w:rsidRDefault="00CC31A6">
            <w:pPr>
              <w:pStyle w:val="Table09Row"/>
            </w:pPr>
            <w:r>
              <w:t>1852 (16 Vict. No. 9)</w:t>
            </w:r>
          </w:p>
        </w:tc>
        <w:tc>
          <w:tcPr>
            <w:tcW w:w="2693" w:type="dxa"/>
          </w:tcPr>
          <w:p w14:paraId="596D906B" w14:textId="77777777" w:rsidR="00B13B28" w:rsidRDefault="00CC31A6">
            <w:pPr>
              <w:pStyle w:val="Table09Row"/>
            </w:pPr>
            <w:r>
              <w:rPr>
                <w:i/>
              </w:rPr>
              <w:t>Evidence amendment (1852)</w:t>
            </w:r>
          </w:p>
        </w:tc>
        <w:tc>
          <w:tcPr>
            <w:tcW w:w="1276" w:type="dxa"/>
          </w:tcPr>
          <w:p w14:paraId="5B4A430B" w14:textId="77777777" w:rsidR="00B13B28" w:rsidRDefault="00CC31A6">
            <w:pPr>
              <w:pStyle w:val="Table09Row"/>
            </w:pPr>
            <w:r>
              <w:t>22 Dec 1852</w:t>
            </w:r>
          </w:p>
        </w:tc>
        <w:tc>
          <w:tcPr>
            <w:tcW w:w="3402" w:type="dxa"/>
          </w:tcPr>
          <w:p w14:paraId="4AFAE598" w14:textId="77777777" w:rsidR="00B13B28" w:rsidRDefault="00CC31A6">
            <w:pPr>
              <w:pStyle w:val="Table09Row"/>
            </w:pPr>
            <w:r>
              <w:t>22 Dec 1852</w:t>
            </w:r>
          </w:p>
        </w:tc>
        <w:tc>
          <w:tcPr>
            <w:tcW w:w="1123" w:type="dxa"/>
          </w:tcPr>
          <w:p w14:paraId="1646E7F1" w14:textId="77777777" w:rsidR="00B13B28" w:rsidRDefault="00CC31A6">
            <w:pPr>
              <w:pStyle w:val="Table09Row"/>
            </w:pPr>
            <w:r>
              <w:t>1906/028 (6 Edw</w:t>
            </w:r>
            <w:r>
              <w:t>. VII No. 28)</w:t>
            </w:r>
          </w:p>
        </w:tc>
      </w:tr>
      <w:tr w:rsidR="00B13B28" w14:paraId="14F3472F" w14:textId="77777777">
        <w:trPr>
          <w:cantSplit/>
          <w:jc w:val="center"/>
        </w:trPr>
        <w:tc>
          <w:tcPr>
            <w:tcW w:w="1418" w:type="dxa"/>
          </w:tcPr>
          <w:p w14:paraId="690655B9" w14:textId="77777777" w:rsidR="00B13B28" w:rsidRDefault="00CC31A6">
            <w:pPr>
              <w:pStyle w:val="Table09Row"/>
            </w:pPr>
            <w:r>
              <w:t>1852 (16 Vict. No. 10)</w:t>
            </w:r>
          </w:p>
        </w:tc>
        <w:tc>
          <w:tcPr>
            <w:tcW w:w="2693" w:type="dxa"/>
          </w:tcPr>
          <w:p w14:paraId="3313891A" w14:textId="77777777" w:rsidR="00B13B28" w:rsidRDefault="00CC31A6">
            <w:pPr>
              <w:pStyle w:val="Table09Row"/>
            </w:pPr>
            <w:r>
              <w:rPr>
                <w:i/>
              </w:rPr>
              <w:t>Public Slaughter House Ordinance 1852</w:t>
            </w:r>
          </w:p>
        </w:tc>
        <w:tc>
          <w:tcPr>
            <w:tcW w:w="1276" w:type="dxa"/>
          </w:tcPr>
          <w:p w14:paraId="0F7F7DB2" w14:textId="77777777" w:rsidR="00B13B28" w:rsidRDefault="00CC31A6">
            <w:pPr>
              <w:pStyle w:val="Table09Row"/>
            </w:pPr>
            <w:r>
              <w:t>22 Dec 1852</w:t>
            </w:r>
          </w:p>
        </w:tc>
        <w:tc>
          <w:tcPr>
            <w:tcW w:w="3402" w:type="dxa"/>
          </w:tcPr>
          <w:p w14:paraId="2905C193" w14:textId="77777777" w:rsidR="00B13B28" w:rsidRDefault="00CC31A6">
            <w:pPr>
              <w:pStyle w:val="Table09Row"/>
            </w:pPr>
            <w:r>
              <w:t>22 Dec 1852</w:t>
            </w:r>
          </w:p>
        </w:tc>
        <w:tc>
          <w:tcPr>
            <w:tcW w:w="1123" w:type="dxa"/>
          </w:tcPr>
          <w:p w14:paraId="5CDFE8CF" w14:textId="77777777" w:rsidR="00B13B28" w:rsidRDefault="00CC31A6">
            <w:pPr>
              <w:pStyle w:val="Table09Row"/>
            </w:pPr>
            <w:r>
              <w:t>1876 (40 Vict. No. 11)</w:t>
            </w:r>
          </w:p>
        </w:tc>
      </w:tr>
    </w:tbl>
    <w:p w14:paraId="53FEA4D3" w14:textId="77777777" w:rsidR="00B13B28" w:rsidRDefault="00B13B28"/>
    <w:p w14:paraId="6B0608D1" w14:textId="77777777" w:rsidR="00B13B28" w:rsidRDefault="00CC31A6">
      <w:pPr>
        <w:pStyle w:val="IAlphabetDivider"/>
      </w:pPr>
      <w:r>
        <w:t>1851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68667C90" w14:textId="77777777">
        <w:trPr>
          <w:cantSplit/>
          <w:trHeight w:val="510"/>
          <w:tblHeader/>
          <w:jc w:val="center"/>
        </w:trPr>
        <w:tc>
          <w:tcPr>
            <w:tcW w:w="1418" w:type="dxa"/>
            <w:tcBorders>
              <w:top w:val="single" w:sz="4" w:space="0" w:color="auto"/>
              <w:bottom w:val="single" w:sz="4" w:space="0" w:color="auto"/>
            </w:tcBorders>
            <w:vAlign w:val="center"/>
          </w:tcPr>
          <w:p w14:paraId="618D35C8"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01551D3D"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394F6FFF"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37886460"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067F9AE8" w14:textId="77777777" w:rsidR="00B13B28" w:rsidRDefault="00CC31A6">
            <w:pPr>
              <w:pStyle w:val="Table09Hdr"/>
            </w:pPr>
            <w:r>
              <w:t>Repealed/Expired</w:t>
            </w:r>
          </w:p>
        </w:tc>
      </w:tr>
      <w:tr w:rsidR="00B13B28" w14:paraId="4AE362F6" w14:textId="77777777">
        <w:trPr>
          <w:cantSplit/>
          <w:jc w:val="center"/>
        </w:trPr>
        <w:tc>
          <w:tcPr>
            <w:tcW w:w="1418" w:type="dxa"/>
          </w:tcPr>
          <w:p w14:paraId="3EC588B0" w14:textId="77777777" w:rsidR="00B13B28" w:rsidRDefault="00CC31A6">
            <w:pPr>
              <w:pStyle w:val="Table09Row"/>
            </w:pPr>
            <w:r>
              <w:t>1851 (14 Vict. No. 17)</w:t>
            </w:r>
          </w:p>
        </w:tc>
        <w:tc>
          <w:tcPr>
            <w:tcW w:w="2693" w:type="dxa"/>
          </w:tcPr>
          <w:p w14:paraId="3B19A2C0" w14:textId="77777777" w:rsidR="00B13B28" w:rsidRDefault="00CC31A6">
            <w:pPr>
              <w:pStyle w:val="Table09Row"/>
            </w:pPr>
            <w:r>
              <w:rPr>
                <w:i/>
              </w:rPr>
              <w:t>Postage (1851)</w:t>
            </w:r>
          </w:p>
        </w:tc>
        <w:tc>
          <w:tcPr>
            <w:tcW w:w="1276" w:type="dxa"/>
          </w:tcPr>
          <w:p w14:paraId="61857F48" w14:textId="77777777" w:rsidR="00B13B28" w:rsidRDefault="00CC31A6">
            <w:pPr>
              <w:pStyle w:val="Table09Row"/>
            </w:pPr>
            <w:r>
              <w:t>16 May 1851</w:t>
            </w:r>
          </w:p>
        </w:tc>
        <w:tc>
          <w:tcPr>
            <w:tcW w:w="3402" w:type="dxa"/>
          </w:tcPr>
          <w:p w14:paraId="5970DDB3" w14:textId="77777777" w:rsidR="00B13B28" w:rsidRDefault="00CC31A6">
            <w:pPr>
              <w:pStyle w:val="Table09Row"/>
            </w:pPr>
            <w:r>
              <w:t>16 May 1851</w:t>
            </w:r>
          </w:p>
        </w:tc>
        <w:tc>
          <w:tcPr>
            <w:tcW w:w="1123" w:type="dxa"/>
          </w:tcPr>
          <w:p w14:paraId="59F5EF1F" w14:textId="77777777" w:rsidR="00B13B28" w:rsidRDefault="00CC31A6">
            <w:pPr>
              <w:pStyle w:val="Table09Row"/>
            </w:pPr>
            <w:r>
              <w:t>1893 (57 Vict. No. 5)</w:t>
            </w:r>
          </w:p>
        </w:tc>
      </w:tr>
      <w:tr w:rsidR="00B13B28" w14:paraId="3B7A0F8A" w14:textId="77777777">
        <w:trPr>
          <w:cantSplit/>
          <w:jc w:val="center"/>
        </w:trPr>
        <w:tc>
          <w:tcPr>
            <w:tcW w:w="1418" w:type="dxa"/>
          </w:tcPr>
          <w:p w14:paraId="10584406" w14:textId="77777777" w:rsidR="00B13B28" w:rsidRDefault="00CC31A6">
            <w:pPr>
              <w:pStyle w:val="Table09Row"/>
            </w:pPr>
            <w:r>
              <w:t>1851 (14 Vict. No. 18)</w:t>
            </w:r>
          </w:p>
        </w:tc>
        <w:tc>
          <w:tcPr>
            <w:tcW w:w="2693" w:type="dxa"/>
          </w:tcPr>
          <w:p w14:paraId="253646B0" w14:textId="77777777" w:rsidR="00B13B28" w:rsidRDefault="00CC31A6">
            <w:pPr>
              <w:pStyle w:val="Table09Row"/>
            </w:pPr>
            <w:r>
              <w:rPr>
                <w:i/>
              </w:rPr>
              <w:t>Prisoners escaped from other colonies, arrest of (1851)</w:t>
            </w:r>
          </w:p>
        </w:tc>
        <w:tc>
          <w:tcPr>
            <w:tcW w:w="1276" w:type="dxa"/>
          </w:tcPr>
          <w:p w14:paraId="2E42A3BB" w14:textId="77777777" w:rsidR="00B13B28" w:rsidRDefault="00CC31A6">
            <w:pPr>
              <w:pStyle w:val="Table09Row"/>
            </w:pPr>
            <w:r>
              <w:t>21 May 1851</w:t>
            </w:r>
          </w:p>
        </w:tc>
        <w:tc>
          <w:tcPr>
            <w:tcW w:w="3402" w:type="dxa"/>
          </w:tcPr>
          <w:p w14:paraId="4D9015F3" w14:textId="77777777" w:rsidR="00B13B28" w:rsidRDefault="00CC31A6">
            <w:pPr>
              <w:pStyle w:val="Table09Row"/>
            </w:pPr>
            <w:r>
              <w:t>21 May 1851</w:t>
            </w:r>
          </w:p>
        </w:tc>
        <w:tc>
          <w:tcPr>
            <w:tcW w:w="1123" w:type="dxa"/>
          </w:tcPr>
          <w:p w14:paraId="2BA6DD07" w14:textId="77777777" w:rsidR="00B13B28" w:rsidRDefault="00CC31A6">
            <w:pPr>
              <w:pStyle w:val="Table09Row"/>
            </w:pPr>
            <w:r>
              <w:t>1970/010</w:t>
            </w:r>
          </w:p>
        </w:tc>
      </w:tr>
      <w:tr w:rsidR="00B13B28" w14:paraId="0FFEB111" w14:textId="77777777">
        <w:trPr>
          <w:cantSplit/>
          <w:jc w:val="center"/>
        </w:trPr>
        <w:tc>
          <w:tcPr>
            <w:tcW w:w="1418" w:type="dxa"/>
          </w:tcPr>
          <w:p w14:paraId="54B2EB3C" w14:textId="77777777" w:rsidR="00B13B28" w:rsidRDefault="00CC31A6">
            <w:pPr>
              <w:pStyle w:val="Table09Row"/>
            </w:pPr>
            <w:r>
              <w:t>1851 (14 Vict. No. 19)</w:t>
            </w:r>
          </w:p>
        </w:tc>
        <w:tc>
          <w:tcPr>
            <w:tcW w:w="2693" w:type="dxa"/>
          </w:tcPr>
          <w:p w14:paraId="6EF74F49" w14:textId="77777777" w:rsidR="00B13B28" w:rsidRDefault="00CC31A6">
            <w:pPr>
              <w:pStyle w:val="Table09Row"/>
            </w:pPr>
            <w:r>
              <w:rPr>
                <w:i/>
              </w:rPr>
              <w:t>Weights and measures (1851)</w:t>
            </w:r>
          </w:p>
        </w:tc>
        <w:tc>
          <w:tcPr>
            <w:tcW w:w="1276" w:type="dxa"/>
          </w:tcPr>
          <w:p w14:paraId="20A99257" w14:textId="77777777" w:rsidR="00B13B28" w:rsidRDefault="00CC31A6">
            <w:pPr>
              <w:pStyle w:val="Table09Row"/>
            </w:pPr>
            <w:r>
              <w:t>16 May 1851</w:t>
            </w:r>
          </w:p>
        </w:tc>
        <w:tc>
          <w:tcPr>
            <w:tcW w:w="3402" w:type="dxa"/>
          </w:tcPr>
          <w:p w14:paraId="245FDFF6" w14:textId="77777777" w:rsidR="00B13B28" w:rsidRDefault="00CC31A6">
            <w:pPr>
              <w:pStyle w:val="Table09Row"/>
            </w:pPr>
            <w:r>
              <w:t>16 May 1851</w:t>
            </w:r>
          </w:p>
        </w:tc>
        <w:tc>
          <w:tcPr>
            <w:tcW w:w="1123" w:type="dxa"/>
          </w:tcPr>
          <w:p w14:paraId="0D1F975E" w14:textId="77777777" w:rsidR="00B13B28" w:rsidRDefault="00CC31A6">
            <w:pPr>
              <w:pStyle w:val="Table09Row"/>
            </w:pPr>
            <w:r>
              <w:t xml:space="preserve">1855 (18 Vict. </w:t>
            </w:r>
            <w:r>
              <w:t>No. 18)</w:t>
            </w:r>
          </w:p>
        </w:tc>
      </w:tr>
      <w:tr w:rsidR="00B13B28" w14:paraId="7807B582" w14:textId="77777777">
        <w:trPr>
          <w:cantSplit/>
          <w:jc w:val="center"/>
        </w:trPr>
        <w:tc>
          <w:tcPr>
            <w:tcW w:w="1418" w:type="dxa"/>
          </w:tcPr>
          <w:p w14:paraId="38DB8A54" w14:textId="77777777" w:rsidR="00B13B28" w:rsidRDefault="00CC31A6">
            <w:pPr>
              <w:pStyle w:val="Table09Row"/>
            </w:pPr>
            <w:r>
              <w:t>1851 (14 Vict. No. 20)</w:t>
            </w:r>
          </w:p>
        </w:tc>
        <w:tc>
          <w:tcPr>
            <w:tcW w:w="2693" w:type="dxa"/>
          </w:tcPr>
          <w:p w14:paraId="59569859" w14:textId="77777777" w:rsidR="00B13B28" w:rsidRDefault="00CC31A6">
            <w:pPr>
              <w:pStyle w:val="Table09Row"/>
            </w:pPr>
            <w:r>
              <w:rPr>
                <w:i/>
              </w:rPr>
              <w:t>Ports safety (1851)</w:t>
            </w:r>
          </w:p>
        </w:tc>
        <w:tc>
          <w:tcPr>
            <w:tcW w:w="1276" w:type="dxa"/>
          </w:tcPr>
          <w:p w14:paraId="6A1F7462" w14:textId="77777777" w:rsidR="00B13B28" w:rsidRDefault="00CC31A6">
            <w:pPr>
              <w:pStyle w:val="Table09Row"/>
            </w:pPr>
            <w:r>
              <w:t>16 May 1851</w:t>
            </w:r>
          </w:p>
        </w:tc>
        <w:tc>
          <w:tcPr>
            <w:tcW w:w="3402" w:type="dxa"/>
          </w:tcPr>
          <w:p w14:paraId="53C0BC93" w14:textId="77777777" w:rsidR="00B13B28" w:rsidRDefault="00CC31A6">
            <w:pPr>
              <w:pStyle w:val="Table09Row"/>
            </w:pPr>
            <w:r>
              <w:t>16 May 1851</w:t>
            </w:r>
          </w:p>
        </w:tc>
        <w:tc>
          <w:tcPr>
            <w:tcW w:w="1123" w:type="dxa"/>
          </w:tcPr>
          <w:p w14:paraId="240F3F9A" w14:textId="77777777" w:rsidR="00B13B28" w:rsidRDefault="00CC31A6">
            <w:pPr>
              <w:pStyle w:val="Table09Row"/>
            </w:pPr>
            <w:r>
              <w:t>1892 (55 Vict. No. 27)</w:t>
            </w:r>
          </w:p>
        </w:tc>
      </w:tr>
      <w:tr w:rsidR="00B13B28" w14:paraId="6E673263" w14:textId="77777777">
        <w:trPr>
          <w:cantSplit/>
          <w:jc w:val="center"/>
        </w:trPr>
        <w:tc>
          <w:tcPr>
            <w:tcW w:w="1418" w:type="dxa"/>
          </w:tcPr>
          <w:p w14:paraId="5ACB2FC4" w14:textId="77777777" w:rsidR="00B13B28" w:rsidRDefault="00CC31A6">
            <w:pPr>
              <w:pStyle w:val="Table09Row"/>
            </w:pPr>
            <w:r>
              <w:t>1851 (14 Vict. No. 21)</w:t>
            </w:r>
          </w:p>
        </w:tc>
        <w:tc>
          <w:tcPr>
            <w:tcW w:w="2693" w:type="dxa"/>
          </w:tcPr>
          <w:p w14:paraId="3FF44FA4" w14:textId="77777777" w:rsidR="00B13B28" w:rsidRDefault="00CC31A6">
            <w:pPr>
              <w:pStyle w:val="Table09Row"/>
            </w:pPr>
            <w:r>
              <w:rPr>
                <w:i/>
              </w:rPr>
              <w:t>Juries, grand (1851)</w:t>
            </w:r>
          </w:p>
        </w:tc>
        <w:tc>
          <w:tcPr>
            <w:tcW w:w="1276" w:type="dxa"/>
          </w:tcPr>
          <w:p w14:paraId="1AA00D77" w14:textId="77777777" w:rsidR="00B13B28" w:rsidRDefault="00CC31A6">
            <w:pPr>
              <w:pStyle w:val="Table09Row"/>
            </w:pPr>
            <w:r>
              <w:t>16 May 1851</w:t>
            </w:r>
          </w:p>
        </w:tc>
        <w:tc>
          <w:tcPr>
            <w:tcW w:w="3402" w:type="dxa"/>
          </w:tcPr>
          <w:p w14:paraId="09313B44" w14:textId="77777777" w:rsidR="00B13B28" w:rsidRDefault="00CC31A6">
            <w:pPr>
              <w:pStyle w:val="Table09Row"/>
            </w:pPr>
            <w:r>
              <w:t>16 May 1851</w:t>
            </w:r>
          </w:p>
        </w:tc>
        <w:tc>
          <w:tcPr>
            <w:tcW w:w="1123" w:type="dxa"/>
          </w:tcPr>
          <w:p w14:paraId="40BB598C" w14:textId="77777777" w:rsidR="00B13B28" w:rsidRDefault="00CC31A6">
            <w:pPr>
              <w:pStyle w:val="Table09Row"/>
            </w:pPr>
            <w:r>
              <w:t>1964/061 (13 Eliz. II No. 61)</w:t>
            </w:r>
          </w:p>
        </w:tc>
      </w:tr>
      <w:tr w:rsidR="00B13B28" w14:paraId="666F4B61" w14:textId="77777777">
        <w:trPr>
          <w:cantSplit/>
          <w:jc w:val="center"/>
        </w:trPr>
        <w:tc>
          <w:tcPr>
            <w:tcW w:w="1418" w:type="dxa"/>
          </w:tcPr>
          <w:p w14:paraId="0804FAB3" w14:textId="77777777" w:rsidR="00B13B28" w:rsidRDefault="00CC31A6">
            <w:pPr>
              <w:pStyle w:val="Table09Row"/>
            </w:pPr>
            <w:r>
              <w:t>1851 (14 Vict. No. 22)</w:t>
            </w:r>
          </w:p>
        </w:tc>
        <w:tc>
          <w:tcPr>
            <w:tcW w:w="2693" w:type="dxa"/>
          </w:tcPr>
          <w:p w14:paraId="42126CE2" w14:textId="77777777" w:rsidR="00B13B28" w:rsidRDefault="00CC31A6">
            <w:pPr>
              <w:pStyle w:val="Table09Row"/>
            </w:pPr>
            <w:r>
              <w:rPr>
                <w:i/>
              </w:rPr>
              <w:t>Prison at Fremantle (1851)</w:t>
            </w:r>
          </w:p>
        </w:tc>
        <w:tc>
          <w:tcPr>
            <w:tcW w:w="1276" w:type="dxa"/>
          </w:tcPr>
          <w:p w14:paraId="57E7FB5B" w14:textId="77777777" w:rsidR="00B13B28" w:rsidRDefault="00CC31A6">
            <w:pPr>
              <w:pStyle w:val="Table09Row"/>
            </w:pPr>
            <w:r>
              <w:t>16 May 1851</w:t>
            </w:r>
          </w:p>
        </w:tc>
        <w:tc>
          <w:tcPr>
            <w:tcW w:w="3402" w:type="dxa"/>
          </w:tcPr>
          <w:p w14:paraId="79A2C96B" w14:textId="77777777" w:rsidR="00B13B28" w:rsidRDefault="00CC31A6">
            <w:pPr>
              <w:pStyle w:val="Table09Row"/>
            </w:pPr>
            <w:r>
              <w:t>16 May 1851</w:t>
            </w:r>
          </w:p>
        </w:tc>
        <w:tc>
          <w:tcPr>
            <w:tcW w:w="1123" w:type="dxa"/>
          </w:tcPr>
          <w:p w14:paraId="7515F545" w14:textId="77777777" w:rsidR="00B13B28" w:rsidRDefault="00CC31A6">
            <w:pPr>
              <w:pStyle w:val="Table09Row"/>
            </w:pPr>
            <w:r>
              <w:t>1902 (2 Edw. VII No. 7)</w:t>
            </w:r>
          </w:p>
        </w:tc>
      </w:tr>
      <w:tr w:rsidR="00B13B28" w14:paraId="12B8DF54" w14:textId="77777777">
        <w:trPr>
          <w:cantSplit/>
          <w:jc w:val="center"/>
        </w:trPr>
        <w:tc>
          <w:tcPr>
            <w:tcW w:w="1418" w:type="dxa"/>
          </w:tcPr>
          <w:p w14:paraId="56ABB70E" w14:textId="77777777" w:rsidR="00B13B28" w:rsidRDefault="00CC31A6">
            <w:pPr>
              <w:pStyle w:val="Table09Row"/>
            </w:pPr>
            <w:r>
              <w:t>1851 (14 Vict. No. 23)</w:t>
            </w:r>
          </w:p>
        </w:tc>
        <w:tc>
          <w:tcPr>
            <w:tcW w:w="2693" w:type="dxa"/>
          </w:tcPr>
          <w:p w14:paraId="149A86BB" w14:textId="77777777" w:rsidR="00B13B28" w:rsidRDefault="00CC31A6">
            <w:pPr>
              <w:pStyle w:val="Table09Row"/>
            </w:pPr>
            <w:r>
              <w:rPr>
                <w:i/>
              </w:rPr>
              <w:t>Appropriation (1851) [14 Vict. No. 23]</w:t>
            </w:r>
          </w:p>
        </w:tc>
        <w:tc>
          <w:tcPr>
            <w:tcW w:w="1276" w:type="dxa"/>
          </w:tcPr>
          <w:p w14:paraId="072F63F7" w14:textId="77777777" w:rsidR="00B13B28" w:rsidRDefault="00CC31A6">
            <w:pPr>
              <w:pStyle w:val="Table09Row"/>
            </w:pPr>
            <w:r>
              <w:t>21 May 1851</w:t>
            </w:r>
          </w:p>
        </w:tc>
        <w:tc>
          <w:tcPr>
            <w:tcW w:w="3402" w:type="dxa"/>
          </w:tcPr>
          <w:p w14:paraId="401ABEC4" w14:textId="77777777" w:rsidR="00B13B28" w:rsidRDefault="00CC31A6">
            <w:pPr>
              <w:pStyle w:val="Table09Row"/>
            </w:pPr>
            <w:r>
              <w:t>21 May 1851</w:t>
            </w:r>
          </w:p>
        </w:tc>
        <w:tc>
          <w:tcPr>
            <w:tcW w:w="1123" w:type="dxa"/>
          </w:tcPr>
          <w:p w14:paraId="5D153C58" w14:textId="77777777" w:rsidR="00B13B28" w:rsidRDefault="00CC31A6">
            <w:pPr>
              <w:pStyle w:val="Table09Row"/>
            </w:pPr>
            <w:r>
              <w:t>1964/061 (13 Eliz. II No. 61)</w:t>
            </w:r>
          </w:p>
        </w:tc>
      </w:tr>
      <w:tr w:rsidR="00B13B28" w14:paraId="456E6D14" w14:textId="77777777">
        <w:trPr>
          <w:cantSplit/>
          <w:jc w:val="center"/>
        </w:trPr>
        <w:tc>
          <w:tcPr>
            <w:tcW w:w="1418" w:type="dxa"/>
          </w:tcPr>
          <w:p w14:paraId="595C4772" w14:textId="77777777" w:rsidR="00B13B28" w:rsidRDefault="00CC31A6">
            <w:pPr>
              <w:pStyle w:val="Table09Row"/>
            </w:pPr>
            <w:r>
              <w:t>1851 (14 Vict. No. 24)</w:t>
            </w:r>
          </w:p>
        </w:tc>
        <w:tc>
          <w:tcPr>
            <w:tcW w:w="2693" w:type="dxa"/>
          </w:tcPr>
          <w:p w14:paraId="442DC784" w14:textId="77777777" w:rsidR="00B13B28" w:rsidRDefault="00CC31A6">
            <w:pPr>
              <w:pStyle w:val="Table09Row"/>
            </w:pPr>
            <w:r>
              <w:rPr>
                <w:i/>
              </w:rPr>
              <w:t>Vexatious proceedings restriction (1851)</w:t>
            </w:r>
          </w:p>
        </w:tc>
        <w:tc>
          <w:tcPr>
            <w:tcW w:w="1276" w:type="dxa"/>
          </w:tcPr>
          <w:p w14:paraId="2B4BEA65" w14:textId="77777777" w:rsidR="00B13B28" w:rsidRDefault="00CC31A6">
            <w:pPr>
              <w:pStyle w:val="Table09Row"/>
            </w:pPr>
            <w:r>
              <w:t>21 May 1851</w:t>
            </w:r>
          </w:p>
        </w:tc>
        <w:tc>
          <w:tcPr>
            <w:tcW w:w="3402" w:type="dxa"/>
          </w:tcPr>
          <w:p w14:paraId="1A6BFD8F" w14:textId="77777777" w:rsidR="00B13B28" w:rsidRDefault="00CC31A6">
            <w:pPr>
              <w:pStyle w:val="Table09Row"/>
            </w:pPr>
            <w:r>
              <w:t>21 May 1851</w:t>
            </w:r>
          </w:p>
        </w:tc>
        <w:tc>
          <w:tcPr>
            <w:tcW w:w="1123" w:type="dxa"/>
          </w:tcPr>
          <w:p w14:paraId="3BEB1AC3" w14:textId="77777777" w:rsidR="00B13B28" w:rsidRDefault="00CC31A6">
            <w:pPr>
              <w:pStyle w:val="Table09Row"/>
            </w:pPr>
            <w:r>
              <w:t>18</w:t>
            </w:r>
            <w:r>
              <w:t>72 (36 Vict. No. 9)</w:t>
            </w:r>
          </w:p>
        </w:tc>
      </w:tr>
      <w:tr w:rsidR="00B13B28" w14:paraId="6348EC95" w14:textId="77777777">
        <w:trPr>
          <w:cantSplit/>
          <w:jc w:val="center"/>
        </w:trPr>
        <w:tc>
          <w:tcPr>
            <w:tcW w:w="1418" w:type="dxa"/>
          </w:tcPr>
          <w:p w14:paraId="385B619F" w14:textId="77777777" w:rsidR="00B13B28" w:rsidRDefault="00CC31A6">
            <w:pPr>
              <w:pStyle w:val="Table09Row"/>
            </w:pPr>
            <w:r>
              <w:t>1851 (14 Vict. No. 25)</w:t>
            </w:r>
          </w:p>
        </w:tc>
        <w:tc>
          <w:tcPr>
            <w:tcW w:w="2693" w:type="dxa"/>
          </w:tcPr>
          <w:p w14:paraId="24BCE3EF" w14:textId="77777777" w:rsidR="00B13B28" w:rsidRDefault="00CC31A6">
            <w:pPr>
              <w:pStyle w:val="Table09Row"/>
            </w:pPr>
            <w:r>
              <w:rPr>
                <w:i/>
              </w:rPr>
              <w:t>Drunkenness, punishment of (1851)</w:t>
            </w:r>
          </w:p>
        </w:tc>
        <w:tc>
          <w:tcPr>
            <w:tcW w:w="1276" w:type="dxa"/>
          </w:tcPr>
          <w:p w14:paraId="7D811320" w14:textId="77777777" w:rsidR="00B13B28" w:rsidRDefault="00CC31A6">
            <w:pPr>
              <w:pStyle w:val="Table09Row"/>
            </w:pPr>
            <w:r>
              <w:t>21 May 1851</w:t>
            </w:r>
          </w:p>
        </w:tc>
        <w:tc>
          <w:tcPr>
            <w:tcW w:w="3402" w:type="dxa"/>
          </w:tcPr>
          <w:p w14:paraId="5BC7A184" w14:textId="77777777" w:rsidR="00B13B28" w:rsidRDefault="00CC31A6">
            <w:pPr>
              <w:pStyle w:val="Table09Row"/>
            </w:pPr>
            <w:r>
              <w:t>21 May 1851</w:t>
            </w:r>
          </w:p>
        </w:tc>
        <w:tc>
          <w:tcPr>
            <w:tcW w:w="1123" w:type="dxa"/>
          </w:tcPr>
          <w:p w14:paraId="148C3E91" w14:textId="77777777" w:rsidR="00B13B28" w:rsidRDefault="00CC31A6">
            <w:pPr>
              <w:pStyle w:val="Table09Row"/>
            </w:pPr>
            <w:r>
              <w:t>1892 (55 Vict. No. 27)</w:t>
            </w:r>
          </w:p>
        </w:tc>
      </w:tr>
      <w:tr w:rsidR="00B13B28" w14:paraId="0165C075" w14:textId="77777777">
        <w:trPr>
          <w:cantSplit/>
          <w:jc w:val="center"/>
        </w:trPr>
        <w:tc>
          <w:tcPr>
            <w:tcW w:w="1418" w:type="dxa"/>
          </w:tcPr>
          <w:p w14:paraId="7FA8FAE6" w14:textId="77777777" w:rsidR="00B13B28" w:rsidRDefault="00CC31A6">
            <w:pPr>
              <w:pStyle w:val="Table09Row"/>
            </w:pPr>
            <w:r>
              <w:t>1851 (14 Vict. No. 26)</w:t>
            </w:r>
          </w:p>
        </w:tc>
        <w:tc>
          <w:tcPr>
            <w:tcW w:w="2693" w:type="dxa"/>
          </w:tcPr>
          <w:p w14:paraId="10AE438B" w14:textId="77777777" w:rsidR="00B13B28" w:rsidRDefault="00CC31A6">
            <w:pPr>
              <w:pStyle w:val="Table09Row"/>
            </w:pPr>
            <w:r>
              <w:rPr>
                <w:i/>
              </w:rPr>
              <w:t>Building regulation (1851)</w:t>
            </w:r>
          </w:p>
        </w:tc>
        <w:tc>
          <w:tcPr>
            <w:tcW w:w="1276" w:type="dxa"/>
          </w:tcPr>
          <w:p w14:paraId="0861D3E3" w14:textId="77777777" w:rsidR="00B13B28" w:rsidRDefault="00CC31A6">
            <w:pPr>
              <w:pStyle w:val="Table09Row"/>
            </w:pPr>
            <w:r>
              <w:t>27 May 1851</w:t>
            </w:r>
          </w:p>
        </w:tc>
        <w:tc>
          <w:tcPr>
            <w:tcW w:w="3402" w:type="dxa"/>
          </w:tcPr>
          <w:p w14:paraId="2C0A5B45" w14:textId="77777777" w:rsidR="00B13B28" w:rsidRDefault="00CC31A6">
            <w:pPr>
              <w:pStyle w:val="Table09Row"/>
            </w:pPr>
            <w:r>
              <w:t>27 May 1851</w:t>
            </w:r>
          </w:p>
        </w:tc>
        <w:tc>
          <w:tcPr>
            <w:tcW w:w="1123" w:type="dxa"/>
          </w:tcPr>
          <w:p w14:paraId="245C3B90" w14:textId="77777777" w:rsidR="00B13B28" w:rsidRDefault="00CC31A6">
            <w:pPr>
              <w:pStyle w:val="Table09Row"/>
            </w:pPr>
            <w:r>
              <w:t>1852 (15 Vict. No. 9)</w:t>
            </w:r>
          </w:p>
        </w:tc>
      </w:tr>
      <w:tr w:rsidR="00B13B28" w14:paraId="3CD598B4" w14:textId="77777777">
        <w:trPr>
          <w:cantSplit/>
          <w:jc w:val="center"/>
        </w:trPr>
        <w:tc>
          <w:tcPr>
            <w:tcW w:w="1418" w:type="dxa"/>
          </w:tcPr>
          <w:p w14:paraId="3795045F" w14:textId="77777777" w:rsidR="00B13B28" w:rsidRDefault="00CC31A6">
            <w:pPr>
              <w:pStyle w:val="Table09Row"/>
            </w:pPr>
            <w:r>
              <w:t>1851 (15 Vict. No. 1)</w:t>
            </w:r>
          </w:p>
        </w:tc>
        <w:tc>
          <w:tcPr>
            <w:tcW w:w="2693" w:type="dxa"/>
          </w:tcPr>
          <w:p w14:paraId="6AD58F5F" w14:textId="77777777" w:rsidR="00B13B28" w:rsidRDefault="00CC31A6">
            <w:pPr>
              <w:pStyle w:val="Table09Row"/>
            </w:pPr>
            <w:r>
              <w:rPr>
                <w:i/>
              </w:rPr>
              <w:t>Appropriation (1851) [15 Vict. No. 1]</w:t>
            </w:r>
          </w:p>
        </w:tc>
        <w:tc>
          <w:tcPr>
            <w:tcW w:w="1276" w:type="dxa"/>
          </w:tcPr>
          <w:p w14:paraId="1DEA132B" w14:textId="77777777" w:rsidR="00B13B28" w:rsidRDefault="00CC31A6">
            <w:pPr>
              <w:pStyle w:val="Table09Row"/>
            </w:pPr>
            <w:r>
              <w:t>17 Nov 1851</w:t>
            </w:r>
          </w:p>
        </w:tc>
        <w:tc>
          <w:tcPr>
            <w:tcW w:w="3402" w:type="dxa"/>
          </w:tcPr>
          <w:p w14:paraId="37EE2293" w14:textId="77777777" w:rsidR="00B13B28" w:rsidRDefault="00CC31A6">
            <w:pPr>
              <w:pStyle w:val="Table09Row"/>
            </w:pPr>
            <w:r>
              <w:t>17 Nov 1851</w:t>
            </w:r>
          </w:p>
        </w:tc>
        <w:tc>
          <w:tcPr>
            <w:tcW w:w="1123" w:type="dxa"/>
          </w:tcPr>
          <w:p w14:paraId="45B145F5" w14:textId="77777777" w:rsidR="00B13B28" w:rsidRDefault="00CC31A6">
            <w:pPr>
              <w:pStyle w:val="Table09Row"/>
            </w:pPr>
            <w:r>
              <w:t>1964/061 (13 Eliz. II No. 61)</w:t>
            </w:r>
          </w:p>
        </w:tc>
      </w:tr>
      <w:tr w:rsidR="00B13B28" w14:paraId="3D83C37F" w14:textId="77777777">
        <w:trPr>
          <w:cantSplit/>
          <w:jc w:val="center"/>
        </w:trPr>
        <w:tc>
          <w:tcPr>
            <w:tcW w:w="1418" w:type="dxa"/>
          </w:tcPr>
          <w:p w14:paraId="694FFCEB" w14:textId="77777777" w:rsidR="00B13B28" w:rsidRDefault="00CC31A6">
            <w:pPr>
              <w:pStyle w:val="Table09Row"/>
            </w:pPr>
            <w:r>
              <w:t>1851 (15 Vict. No. 2)</w:t>
            </w:r>
          </w:p>
        </w:tc>
        <w:tc>
          <w:tcPr>
            <w:tcW w:w="2693" w:type="dxa"/>
          </w:tcPr>
          <w:p w14:paraId="3CA6A0CF" w14:textId="77777777" w:rsidR="00B13B28" w:rsidRDefault="00CC31A6">
            <w:pPr>
              <w:pStyle w:val="Table09Row"/>
            </w:pPr>
            <w:r>
              <w:rPr>
                <w:i/>
              </w:rPr>
              <w:t>Sheriff (1851)</w:t>
            </w:r>
          </w:p>
        </w:tc>
        <w:tc>
          <w:tcPr>
            <w:tcW w:w="1276" w:type="dxa"/>
          </w:tcPr>
          <w:p w14:paraId="5F73EC14" w14:textId="77777777" w:rsidR="00B13B28" w:rsidRDefault="00CC31A6">
            <w:pPr>
              <w:pStyle w:val="Table09Row"/>
            </w:pPr>
            <w:r>
              <w:t>17 Nov 1851</w:t>
            </w:r>
          </w:p>
        </w:tc>
        <w:tc>
          <w:tcPr>
            <w:tcW w:w="3402" w:type="dxa"/>
          </w:tcPr>
          <w:p w14:paraId="7D34B505" w14:textId="77777777" w:rsidR="00B13B28" w:rsidRDefault="00CC31A6">
            <w:pPr>
              <w:pStyle w:val="Table09Row"/>
            </w:pPr>
            <w:r>
              <w:t>17 Nov 1851</w:t>
            </w:r>
          </w:p>
        </w:tc>
        <w:tc>
          <w:tcPr>
            <w:tcW w:w="1123" w:type="dxa"/>
          </w:tcPr>
          <w:p w14:paraId="6A118763" w14:textId="77777777" w:rsidR="00B13B28" w:rsidRDefault="00CC31A6">
            <w:pPr>
              <w:pStyle w:val="Table09Row"/>
            </w:pPr>
            <w:r>
              <w:t>1869 (33 Vict. No. 6)</w:t>
            </w:r>
          </w:p>
        </w:tc>
      </w:tr>
      <w:tr w:rsidR="00B13B28" w14:paraId="6E55B4B6" w14:textId="77777777">
        <w:trPr>
          <w:cantSplit/>
          <w:jc w:val="center"/>
        </w:trPr>
        <w:tc>
          <w:tcPr>
            <w:tcW w:w="1418" w:type="dxa"/>
          </w:tcPr>
          <w:p w14:paraId="02EFB383" w14:textId="77777777" w:rsidR="00B13B28" w:rsidRDefault="00CC31A6">
            <w:pPr>
              <w:pStyle w:val="Table09Row"/>
            </w:pPr>
            <w:r>
              <w:t>1851 (15 Vict. No. 3)</w:t>
            </w:r>
          </w:p>
        </w:tc>
        <w:tc>
          <w:tcPr>
            <w:tcW w:w="2693" w:type="dxa"/>
          </w:tcPr>
          <w:p w14:paraId="40C649EF" w14:textId="77777777" w:rsidR="00B13B28" w:rsidRDefault="00CC31A6">
            <w:pPr>
              <w:pStyle w:val="Table09Row"/>
            </w:pPr>
            <w:r>
              <w:rPr>
                <w:i/>
              </w:rPr>
              <w:t>Naturalisation, various (1851)</w:t>
            </w:r>
          </w:p>
        </w:tc>
        <w:tc>
          <w:tcPr>
            <w:tcW w:w="1276" w:type="dxa"/>
          </w:tcPr>
          <w:p w14:paraId="120F2926" w14:textId="77777777" w:rsidR="00B13B28" w:rsidRDefault="00CC31A6">
            <w:pPr>
              <w:pStyle w:val="Table09Row"/>
            </w:pPr>
            <w:r>
              <w:t>17 Nov 1851</w:t>
            </w:r>
          </w:p>
        </w:tc>
        <w:tc>
          <w:tcPr>
            <w:tcW w:w="3402" w:type="dxa"/>
          </w:tcPr>
          <w:p w14:paraId="6AAA60AF" w14:textId="77777777" w:rsidR="00B13B28" w:rsidRDefault="00CC31A6">
            <w:pPr>
              <w:pStyle w:val="Table09Row"/>
            </w:pPr>
            <w:r>
              <w:t>17 Nov 1851</w:t>
            </w:r>
          </w:p>
        </w:tc>
        <w:tc>
          <w:tcPr>
            <w:tcW w:w="1123" w:type="dxa"/>
          </w:tcPr>
          <w:p w14:paraId="254BF729" w14:textId="77777777" w:rsidR="00B13B28" w:rsidRDefault="00CC31A6">
            <w:pPr>
              <w:pStyle w:val="Table09Row"/>
            </w:pPr>
            <w:r>
              <w:t>1964/061 (13 Eliz. II No. 61)</w:t>
            </w:r>
          </w:p>
        </w:tc>
      </w:tr>
      <w:tr w:rsidR="00B13B28" w14:paraId="37FC587F" w14:textId="77777777">
        <w:trPr>
          <w:cantSplit/>
          <w:jc w:val="center"/>
        </w:trPr>
        <w:tc>
          <w:tcPr>
            <w:tcW w:w="1418" w:type="dxa"/>
          </w:tcPr>
          <w:p w14:paraId="69029BA2" w14:textId="77777777" w:rsidR="00B13B28" w:rsidRDefault="00CC31A6">
            <w:pPr>
              <w:pStyle w:val="Table09Row"/>
            </w:pPr>
            <w:r>
              <w:t>1851 (15 Vict. No. 4)</w:t>
            </w:r>
          </w:p>
        </w:tc>
        <w:tc>
          <w:tcPr>
            <w:tcW w:w="2693" w:type="dxa"/>
          </w:tcPr>
          <w:p w14:paraId="241976E3" w14:textId="77777777" w:rsidR="00B13B28" w:rsidRDefault="00CC31A6">
            <w:pPr>
              <w:pStyle w:val="Table09Row"/>
            </w:pPr>
            <w:r>
              <w:rPr>
                <w:i/>
              </w:rPr>
              <w:t>Naturalisation, J M B Serra (1851)</w:t>
            </w:r>
          </w:p>
        </w:tc>
        <w:tc>
          <w:tcPr>
            <w:tcW w:w="1276" w:type="dxa"/>
          </w:tcPr>
          <w:p w14:paraId="7FF29E8E" w14:textId="77777777" w:rsidR="00B13B28" w:rsidRDefault="00CC31A6">
            <w:pPr>
              <w:pStyle w:val="Table09Row"/>
            </w:pPr>
            <w:r>
              <w:t>17 Nov 1851</w:t>
            </w:r>
          </w:p>
        </w:tc>
        <w:tc>
          <w:tcPr>
            <w:tcW w:w="3402" w:type="dxa"/>
          </w:tcPr>
          <w:p w14:paraId="19B9A15A" w14:textId="77777777" w:rsidR="00B13B28" w:rsidRDefault="00CC31A6">
            <w:pPr>
              <w:pStyle w:val="Table09Row"/>
            </w:pPr>
            <w:r>
              <w:t>17 Nov 1851</w:t>
            </w:r>
          </w:p>
        </w:tc>
        <w:tc>
          <w:tcPr>
            <w:tcW w:w="1123" w:type="dxa"/>
          </w:tcPr>
          <w:p w14:paraId="016FC59A" w14:textId="77777777" w:rsidR="00B13B28" w:rsidRDefault="00CC31A6">
            <w:pPr>
              <w:pStyle w:val="Table09Row"/>
            </w:pPr>
            <w:r>
              <w:t>1964/061 (13 Eliz. II No. 61)</w:t>
            </w:r>
          </w:p>
        </w:tc>
      </w:tr>
    </w:tbl>
    <w:p w14:paraId="66DBD8C7" w14:textId="77777777" w:rsidR="00B13B28" w:rsidRDefault="00B13B28"/>
    <w:p w14:paraId="1B182B07" w14:textId="77777777" w:rsidR="00B13B28" w:rsidRDefault="00CC31A6">
      <w:pPr>
        <w:pStyle w:val="IAlphabetDivider"/>
      </w:pPr>
      <w:r>
        <w:t>1850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07A93DC8" w14:textId="77777777">
        <w:trPr>
          <w:cantSplit/>
          <w:trHeight w:val="510"/>
          <w:tblHeader/>
          <w:jc w:val="center"/>
        </w:trPr>
        <w:tc>
          <w:tcPr>
            <w:tcW w:w="1418" w:type="dxa"/>
            <w:tcBorders>
              <w:top w:val="single" w:sz="4" w:space="0" w:color="auto"/>
              <w:bottom w:val="single" w:sz="4" w:space="0" w:color="auto"/>
            </w:tcBorders>
            <w:vAlign w:val="center"/>
          </w:tcPr>
          <w:p w14:paraId="09377221"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2F221383"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495352EB"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1CA0E268"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631A6BDF" w14:textId="77777777" w:rsidR="00B13B28" w:rsidRDefault="00CC31A6">
            <w:pPr>
              <w:pStyle w:val="Table09Hdr"/>
            </w:pPr>
            <w:r>
              <w:t>Repealed/Expired</w:t>
            </w:r>
          </w:p>
        </w:tc>
      </w:tr>
      <w:tr w:rsidR="00B13B28" w14:paraId="49375A69" w14:textId="77777777">
        <w:trPr>
          <w:cantSplit/>
          <w:jc w:val="center"/>
        </w:trPr>
        <w:tc>
          <w:tcPr>
            <w:tcW w:w="1418" w:type="dxa"/>
          </w:tcPr>
          <w:p w14:paraId="02B3C720" w14:textId="77777777" w:rsidR="00B13B28" w:rsidRDefault="00CC31A6">
            <w:pPr>
              <w:pStyle w:val="Table09Row"/>
            </w:pPr>
            <w:r>
              <w:t xml:space="preserve">1850 (13 </w:t>
            </w:r>
            <w:r>
              <w:t>Vict. No. 2)</w:t>
            </w:r>
          </w:p>
        </w:tc>
        <w:tc>
          <w:tcPr>
            <w:tcW w:w="2693" w:type="dxa"/>
          </w:tcPr>
          <w:p w14:paraId="45EAC335" w14:textId="77777777" w:rsidR="00B13B28" w:rsidRDefault="00CC31A6">
            <w:pPr>
              <w:pStyle w:val="Table09Row"/>
            </w:pPr>
            <w:r>
              <w:rPr>
                <w:i/>
              </w:rPr>
              <w:t>Appropriation (1850) [13 Vict. No. 2]</w:t>
            </w:r>
          </w:p>
        </w:tc>
        <w:tc>
          <w:tcPr>
            <w:tcW w:w="1276" w:type="dxa"/>
          </w:tcPr>
          <w:p w14:paraId="5A4FA504" w14:textId="77777777" w:rsidR="00B13B28" w:rsidRDefault="00CC31A6">
            <w:pPr>
              <w:pStyle w:val="Table09Row"/>
            </w:pPr>
            <w:r>
              <w:t>18 Feb 1850</w:t>
            </w:r>
          </w:p>
        </w:tc>
        <w:tc>
          <w:tcPr>
            <w:tcW w:w="3402" w:type="dxa"/>
          </w:tcPr>
          <w:p w14:paraId="3C7A765A" w14:textId="77777777" w:rsidR="00B13B28" w:rsidRDefault="00CC31A6">
            <w:pPr>
              <w:pStyle w:val="Table09Row"/>
            </w:pPr>
            <w:r>
              <w:t>18 Feb 1850</w:t>
            </w:r>
          </w:p>
        </w:tc>
        <w:tc>
          <w:tcPr>
            <w:tcW w:w="1123" w:type="dxa"/>
          </w:tcPr>
          <w:p w14:paraId="411B23C0" w14:textId="77777777" w:rsidR="00B13B28" w:rsidRDefault="00CC31A6">
            <w:pPr>
              <w:pStyle w:val="Table09Row"/>
            </w:pPr>
            <w:r>
              <w:t>1964/061 (13 Eliz. II No. 61)</w:t>
            </w:r>
          </w:p>
        </w:tc>
      </w:tr>
      <w:tr w:rsidR="00B13B28" w14:paraId="1E2A74DF" w14:textId="77777777">
        <w:trPr>
          <w:cantSplit/>
          <w:jc w:val="center"/>
        </w:trPr>
        <w:tc>
          <w:tcPr>
            <w:tcW w:w="1418" w:type="dxa"/>
          </w:tcPr>
          <w:p w14:paraId="6B9449EE" w14:textId="77777777" w:rsidR="00B13B28" w:rsidRDefault="00CC31A6">
            <w:pPr>
              <w:pStyle w:val="Table09Row"/>
            </w:pPr>
            <w:r>
              <w:t>1850 (14 Vict. No. 1)</w:t>
            </w:r>
          </w:p>
        </w:tc>
        <w:tc>
          <w:tcPr>
            <w:tcW w:w="2693" w:type="dxa"/>
          </w:tcPr>
          <w:p w14:paraId="32E51CDB" w14:textId="77777777" w:rsidR="00B13B28" w:rsidRDefault="00CC31A6">
            <w:pPr>
              <w:pStyle w:val="Table09Row"/>
            </w:pPr>
            <w:r>
              <w:rPr>
                <w:i/>
              </w:rPr>
              <w:t>Justices, protection (1850)</w:t>
            </w:r>
          </w:p>
        </w:tc>
        <w:tc>
          <w:tcPr>
            <w:tcW w:w="1276" w:type="dxa"/>
          </w:tcPr>
          <w:p w14:paraId="1A90DEE5" w14:textId="77777777" w:rsidR="00B13B28" w:rsidRDefault="00CC31A6">
            <w:pPr>
              <w:pStyle w:val="Table09Row"/>
            </w:pPr>
            <w:r>
              <w:t>27 Nov 1850</w:t>
            </w:r>
          </w:p>
        </w:tc>
        <w:tc>
          <w:tcPr>
            <w:tcW w:w="3402" w:type="dxa"/>
          </w:tcPr>
          <w:p w14:paraId="42C3A8CB" w14:textId="77777777" w:rsidR="00B13B28" w:rsidRDefault="00CC31A6">
            <w:pPr>
              <w:pStyle w:val="Table09Row"/>
            </w:pPr>
            <w:r>
              <w:t>27 Nov 1850</w:t>
            </w:r>
          </w:p>
        </w:tc>
        <w:tc>
          <w:tcPr>
            <w:tcW w:w="1123" w:type="dxa"/>
          </w:tcPr>
          <w:p w14:paraId="672F5706" w14:textId="77777777" w:rsidR="00B13B28" w:rsidRDefault="00CC31A6">
            <w:pPr>
              <w:pStyle w:val="Table09Row"/>
            </w:pPr>
            <w:r>
              <w:t>1902 (2 Edw. VII No. 11)</w:t>
            </w:r>
          </w:p>
        </w:tc>
      </w:tr>
      <w:tr w:rsidR="00B13B28" w14:paraId="2C79F106" w14:textId="77777777">
        <w:trPr>
          <w:cantSplit/>
          <w:jc w:val="center"/>
        </w:trPr>
        <w:tc>
          <w:tcPr>
            <w:tcW w:w="1418" w:type="dxa"/>
          </w:tcPr>
          <w:p w14:paraId="5DD253DF" w14:textId="77777777" w:rsidR="00B13B28" w:rsidRDefault="00CC31A6">
            <w:pPr>
              <w:pStyle w:val="Table09Row"/>
            </w:pPr>
            <w:r>
              <w:t>1850 (14 Vict. No. 2)</w:t>
            </w:r>
          </w:p>
        </w:tc>
        <w:tc>
          <w:tcPr>
            <w:tcW w:w="2693" w:type="dxa"/>
          </w:tcPr>
          <w:p w14:paraId="68E86914" w14:textId="77777777" w:rsidR="00B13B28" w:rsidRDefault="00CC31A6">
            <w:pPr>
              <w:pStyle w:val="Table09Row"/>
            </w:pPr>
            <w:r>
              <w:rPr>
                <w:i/>
              </w:rPr>
              <w:t>Harbours, fees (1850)</w:t>
            </w:r>
          </w:p>
        </w:tc>
        <w:tc>
          <w:tcPr>
            <w:tcW w:w="1276" w:type="dxa"/>
          </w:tcPr>
          <w:p w14:paraId="371400A7" w14:textId="77777777" w:rsidR="00B13B28" w:rsidRDefault="00CC31A6">
            <w:pPr>
              <w:pStyle w:val="Table09Row"/>
            </w:pPr>
            <w:r>
              <w:t>2 Dec 1850</w:t>
            </w:r>
          </w:p>
        </w:tc>
        <w:tc>
          <w:tcPr>
            <w:tcW w:w="3402" w:type="dxa"/>
          </w:tcPr>
          <w:p w14:paraId="1569DF16" w14:textId="77777777" w:rsidR="00B13B28" w:rsidRDefault="00CC31A6">
            <w:pPr>
              <w:pStyle w:val="Table09Row"/>
            </w:pPr>
            <w:r>
              <w:t>2 Dec 1850</w:t>
            </w:r>
          </w:p>
        </w:tc>
        <w:tc>
          <w:tcPr>
            <w:tcW w:w="1123" w:type="dxa"/>
          </w:tcPr>
          <w:p w14:paraId="19A00F5C" w14:textId="77777777" w:rsidR="00B13B28" w:rsidRDefault="00CC31A6">
            <w:pPr>
              <w:pStyle w:val="Table09Row"/>
            </w:pPr>
            <w:r>
              <w:t>1855 (18 Vict. No. 15)</w:t>
            </w:r>
          </w:p>
        </w:tc>
      </w:tr>
      <w:tr w:rsidR="00B13B28" w14:paraId="375B9806" w14:textId="77777777">
        <w:trPr>
          <w:cantSplit/>
          <w:jc w:val="center"/>
        </w:trPr>
        <w:tc>
          <w:tcPr>
            <w:tcW w:w="1418" w:type="dxa"/>
          </w:tcPr>
          <w:p w14:paraId="5D203A49" w14:textId="77777777" w:rsidR="00B13B28" w:rsidRDefault="00CC31A6">
            <w:pPr>
              <w:pStyle w:val="Table09Row"/>
            </w:pPr>
            <w:r>
              <w:t>1850 (14 Vict. No. 3)</w:t>
            </w:r>
          </w:p>
        </w:tc>
        <w:tc>
          <w:tcPr>
            <w:tcW w:w="2693" w:type="dxa"/>
          </w:tcPr>
          <w:p w14:paraId="3868EAD2" w14:textId="77777777" w:rsidR="00B13B28" w:rsidRDefault="00CC31A6">
            <w:pPr>
              <w:pStyle w:val="Table09Row"/>
            </w:pPr>
            <w:r>
              <w:rPr>
                <w:i/>
              </w:rPr>
              <w:t>Imperial Act Adopting Ordinance 1850</w:t>
            </w:r>
          </w:p>
        </w:tc>
        <w:tc>
          <w:tcPr>
            <w:tcW w:w="1276" w:type="dxa"/>
          </w:tcPr>
          <w:p w14:paraId="2C054E23" w14:textId="77777777" w:rsidR="00B13B28" w:rsidRDefault="00CC31A6">
            <w:pPr>
              <w:pStyle w:val="Table09Row"/>
            </w:pPr>
            <w:r>
              <w:t>27 Nov 1850</w:t>
            </w:r>
          </w:p>
        </w:tc>
        <w:tc>
          <w:tcPr>
            <w:tcW w:w="3402" w:type="dxa"/>
          </w:tcPr>
          <w:p w14:paraId="62935201" w14:textId="77777777" w:rsidR="00B13B28" w:rsidRDefault="00CC31A6">
            <w:pPr>
              <w:pStyle w:val="Table09Row"/>
            </w:pPr>
            <w:r>
              <w:t>Adopts 11 &amp; 12 Vict. c. 46 (1848); Impliedly repealed by 1852 (16 Vict. No. 5)</w:t>
            </w:r>
          </w:p>
        </w:tc>
        <w:tc>
          <w:tcPr>
            <w:tcW w:w="1123" w:type="dxa"/>
          </w:tcPr>
          <w:p w14:paraId="48BDE088" w14:textId="77777777" w:rsidR="00B13B28" w:rsidRDefault="00CC31A6">
            <w:pPr>
              <w:pStyle w:val="Table09Row"/>
            </w:pPr>
            <w:r>
              <w:t>2006/037</w:t>
            </w:r>
          </w:p>
        </w:tc>
      </w:tr>
      <w:tr w:rsidR="00B13B28" w14:paraId="1F6D84A6" w14:textId="77777777">
        <w:trPr>
          <w:cantSplit/>
          <w:jc w:val="center"/>
        </w:trPr>
        <w:tc>
          <w:tcPr>
            <w:tcW w:w="1418" w:type="dxa"/>
          </w:tcPr>
          <w:p w14:paraId="4FE3F71E" w14:textId="77777777" w:rsidR="00B13B28" w:rsidRDefault="00CC31A6">
            <w:pPr>
              <w:pStyle w:val="Table09Row"/>
            </w:pPr>
            <w:r>
              <w:t>1850 (14 Vict. No. 4)</w:t>
            </w:r>
          </w:p>
        </w:tc>
        <w:tc>
          <w:tcPr>
            <w:tcW w:w="2693" w:type="dxa"/>
          </w:tcPr>
          <w:p w14:paraId="778C2B09" w14:textId="77777777" w:rsidR="00B13B28" w:rsidRDefault="00CC31A6">
            <w:pPr>
              <w:pStyle w:val="Table09Row"/>
            </w:pPr>
            <w:r>
              <w:rPr>
                <w:i/>
              </w:rPr>
              <w:t xml:space="preserve">Justices, </w:t>
            </w:r>
            <w:r>
              <w:rPr>
                <w:i/>
              </w:rPr>
              <w:t>indictable offences (1850)</w:t>
            </w:r>
          </w:p>
        </w:tc>
        <w:tc>
          <w:tcPr>
            <w:tcW w:w="1276" w:type="dxa"/>
          </w:tcPr>
          <w:p w14:paraId="575C031C" w14:textId="77777777" w:rsidR="00B13B28" w:rsidRDefault="00CC31A6">
            <w:pPr>
              <w:pStyle w:val="Table09Row"/>
            </w:pPr>
            <w:r>
              <w:t>28 Nov 1850</w:t>
            </w:r>
          </w:p>
        </w:tc>
        <w:tc>
          <w:tcPr>
            <w:tcW w:w="3402" w:type="dxa"/>
          </w:tcPr>
          <w:p w14:paraId="7FF03956" w14:textId="77777777" w:rsidR="00B13B28" w:rsidRDefault="00CC31A6">
            <w:pPr>
              <w:pStyle w:val="Table09Row"/>
            </w:pPr>
            <w:r>
              <w:t>28 Nov 1850</w:t>
            </w:r>
          </w:p>
        </w:tc>
        <w:tc>
          <w:tcPr>
            <w:tcW w:w="1123" w:type="dxa"/>
          </w:tcPr>
          <w:p w14:paraId="3DD49539" w14:textId="77777777" w:rsidR="00B13B28" w:rsidRDefault="00CC31A6">
            <w:pPr>
              <w:pStyle w:val="Table09Row"/>
            </w:pPr>
            <w:r>
              <w:t>1902 (2 Edw. VII No. 11)</w:t>
            </w:r>
          </w:p>
        </w:tc>
      </w:tr>
      <w:tr w:rsidR="00B13B28" w14:paraId="66CCB0EF" w14:textId="77777777">
        <w:trPr>
          <w:cantSplit/>
          <w:jc w:val="center"/>
        </w:trPr>
        <w:tc>
          <w:tcPr>
            <w:tcW w:w="1418" w:type="dxa"/>
          </w:tcPr>
          <w:p w14:paraId="47869F15" w14:textId="77777777" w:rsidR="00B13B28" w:rsidRDefault="00CC31A6">
            <w:pPr>
              <w:pStyle w:val="Table09Row"/>
            </w:pPr>
            <w:r>
              <w:t>1850 (14 Vict. No. 5)</w:t>
            </w:r>
          </w:p>
        </w:tc>
        <w:tc>
          <w:tcPr>
            <w:tcW w:w="2693" w:type="dxa"/>
          </w:tcPr>
          <w:p w14:paraId="1291CD1C" w14:textId="77777777" w:rsidR="00B13B28" w:rsidRDefault="00CC31A6">
            <w:pPr>
              <w:pStyle w:val="Table09Row"/>
            </w:pPr>
            <w:r>
              <w:rPr>
                <w:i/>
              </w:rPr>
              <w:t>Justices, summary offences (1850)</w:t>
            </w:r>
          </w:p>
        </w:tc>
        <w:tc>
          <w:tcPr>
            <w:tcW w:w="1276" w:type="dxa"/>
          </w:tcPr>
          <w:p w14:paraId="7E7674E6" w14:textId="77777777" w:rsidR="00B13B28" w:rsidRDefault="00CC31A6">
            <w:pPr>
              <w:pStyle w:val="Table09Row"/>
            </w:pPr>
            <w:r>
              <w:t>28 Nov 1850</w:t>
            </w:r>
          </w:p>
        </w:tc>
        <w:tc>
          <w:tcPr>
            <w:tcW w:w="3402" w:type="dxa"/>
          </w:tcPr>
          <w:p w14:paraId="216F9192" w14:textId="77777777" w:rsidR="00B13B28" w:rsidRDefault="00CC31A6">
            <w:pPr>
              <w:pStyle w:val="Table09Row"/>
            </w:pPr>
            <w:r>
              <w:t>28 Nov 1850</w:t>
            </w:r>
          </w:p>
        </w:tc>
        <w:tc>
          <w:tcPr>
            <w:tcW w:w="1123" w:type="dxa"/>
          </w:tcPr>
          <w:p w14:paraId="503044D0" w14:textId="77777777" w:rsidR="00B13B28" w:rsidRDefault="00CC31A6">
            <w:pPr>
              <w:pStyle w:val="Table09Row"/>
            </w:pPr>
            <w:r>
              <w:t>1970/010</w:t>
            </w:r>
          </w:p>
        </w:tc>
      </w:tr>
      <w:tr w:rsidR="00B13B28" w14:paraId="1ED4C198" w14:textId="77777777">
        <w:trPr>
          <w:cantSplit/>
          <w:jc w:val="center"/>
        </w:trPr>
        <w:tc>
          <w:tcPr>
            <w:tcW w:w="1418" w:type="dxa"/>
          </w:tcPr>
          <w:p w14:paraId="55ACA4B4" w14:textId="77777777" w:rsidR="00B13B28" w:rsidRDefault="00CC31A6">
            <w:pPr>
              <w:pStyle w:val="Table09Row"/>
            </w:pPr>
            <w:r>
              <w:t>1850 (14 Vict. No. 6)</w:t>
            </w:r>
          </w:p>
        </w:tc>
        <w:tc>
          <w:tcPr>
            <w:tcW w:w="2693" w:type="dxa"/>
          </w:tcPr>
          <w:p w14:paraId="5B376C19" w14:textId="77777777" w:rsidR="00B13B28" w:rsidRDefault="00CC31A6">
            <w:pPr>
              <w:pStyle w:val="Table09Row"/>
            </w:pPr>
            <w:r>
              <w:rPr>
                <w:i/>
              </w:rPr>
              <w:t>Convicts, custody and discipline (1850)</w:t>
            </w:r>
          </w:p>
        </w:tc>
        <w:tc>
          <w:tcPr>
            <w:tcW w:w="1276" w:type="dxa"/>
          </w:tcPr>
          <w:p w14:paraId="783AEBB2" w14:textId="77777777" w:rsidR="00B13B28" w:rsidRDefault="00CC31A6">
            <w:pPr>
              <w:pStyle w:val="Table09Row"/>
            </w:pPr>
            <w:r>
              <w:t>2 Dec 1850</w:t>
            </w:r>
          </w:p>
        </w:tc>
        <w:tc>
          <w:tcPr>
            <w:tcW w:w="3402" w:type="dxa"/>
          </w:tcPr>
          <w:p w14:paraId="07710C18" w14:textId="77777777" w:rsidR="00B13B28" w:rsidRDefault="00CC31A6">
            <w:pPr>
              <w:pStyle w:val="Table09Row"/>
            </w:pPr>
            <w:r>
              <w:t>2 Dec 1850</w:t>
            </w:r>
          </w:p>
        </w:tc>
        <w:tc>
          <w:tcPr>
            <w:tcW w:w="1123" w:type="dxa"/>
          </w:tcPr>
          <w:p w14:paraId="16E9B516" w14:textId="77777777" w:rsidR="00B13B28" w:rsidRDefault="00CC31A6">
            <w:pPr>
              <w:pStyle w:val="Table09Row"/>
            </w:pPr>
            <w:r>
              <w:t>1903/014 (3 Edw. VII No. 14)</w:t>
            </w:r>
          </w:p>
        </w:tc>
      </w:tr>
      <w:tr w:rsidR="00B13B28" w14:paraId="5F8A9648" w14:textId="77777777">
        <w:trPr>
          <w:cantSplit/>
          <w:jc w:val="center"/>
        </w:trPr>
        <w:tc>
          <w:tcPr>
            <w:tcW w:w="1418" w:type="dxa"/>
          </w:tcPr>
          <w:p w14:paraId="6313AB53" w14:textId="77777777" w:rsidR="00B13B28" w:rsidRDefault="00CC31A6">
            <w:pPr>
              <w:pStyle w:val="Table09Row"/>
            </w:pPr>
            <w:r>
              <w:t>1850 (14 Vict. No. 7)</w:t>
            </w:r>
          </w:p>
        </w:tc>
        <w:tc>
          <w:tcPr>
            <w:tcW w:w="2693" w:type="dxa"/>
          </w:tcPr>
          <w:p w14:paraId="04A07775" w14:textId="77777777" w:rsidR="00B13B28" w:rsidRDefault="00CC31A6">
            <w:pPr>
              <w:pStyle w:val="Table09Row"/>
            </w:pPr>
            <w:r>
              <w:rPr>
                <w:i/>
              </w:rPr>
              <w:t>Tolls, on roads etc. (1850)</w:t>
            </w:r>
          </w:p>
        </w:tc>
        <w:tc>
          <w:tcPr>
            <w:tcW w:w="1276" w:type="dxa"/>
          </w:tcPr>
          <w:p w14:paraId="1B1370FD" w14:textId="77777777" w:rsidR="00B13B28" w:rsidRDefault="00CC31A6">
            <w:pPr>
              <w:pStyle w:val="Table09Row"/>
            </w:pPr>
            <w:r>
              <w:t>2 Dec 1850</w:t>
            </w:r>
          </w:p>
        </w:tc>
        <w:tc>
          <w:tcPr>
            <w:tcW w:w="3402" w:type="dxa"/>
          </w:tcPr>
          <w:p w14:paraId="53E25733" w14:textId="77777777" w:rsidR="00B13B28" w:rsidRDefault="00CC31A6">
            <w:pPr>
              <w:pStyle w:val="Table09Row"/>
            </w:pPr>
            <w:r>
              <w:t>2 Dec 1850</w:t>
            </w:r>
          </w:p>
        </w:tc>
        <w:tc>
          <w:tcPr>
            <w:tcW w:w="1123" w:type="dxa"/>
          </w:tcPr>
          <w:p w14:paraId="2D382FB2" w14:textId="77777777" w:rsidR="00B13B28" w:rsidRDefault="00CC31A6">
            <w:pPr>
              <w:pStyle w:val="Table09Row"/>
            </w:pPr>
            <w:r>
              <w:t>1964/061 (13 Eliz. II No. 61)</w:t>
            </w:r>
          </w:p>
        </w:tc>
      </w:tr>
      <w:tr w:rsidR="00B13B28" w14:paraId="7C9D8F33" w14:textId="77777777">
        <w:trPr>
          <w:cantSplit/>
          <w:jc w:val="center"/>
        </w:trPr>
        <w:tc>
          <w:tcPr>
            <w:tcW w:w="1418" w:type="dxa"/>
          </w:tcPr>
          <w:p w14:paraId="62B42118" w14:textId="77777777" w:rsidR="00B13B28" w:rsidRDefault="00CC31A6">
            <w:pPr>
              <w:pStyle w:val="Table09Row"/>
            </w:pPr>
            <w:r>
              <w:t>1850 (14 Vict. No. 8)</w:t>
            </w:r>
          </w:p>
        </w:tc>
        <w:tc>
          <w:tcPr>
            <w:tcW w:w="2693" w:type="dxa"/>
          </w:tcPr>
          <w:p w14:paraId="336686DD" w14:textId="77777777" w:rsidR="00B13B28" w:rsidRDefault="00CC31A6">
            <w:pPr>
              <w:pStyle w:val="Table09Row"/>
            </w:pPr>
            <w:r>
              <w:rPr>
                <w:i/>
              </w:rPr>
              <w:t>Stock, grazing (1850)</w:t>
            </w:r>
          </w:p>
        </w:tc>
        <w:tc>
          <w:tcPr>
            <w:tcW w:w="1276" w:type="dxa"/>
          </w:tcPr>
          <w:p w14:paraId="7F508A66" w14:textId="77777777" w:rsidR="00B13B28" w:rsidRDefault="00CC31A6">
            <w:pPr>
              <w:pStyle w:val="Table09Row"/>
            </w:pPr>
            <w:r>
              <w:t>2 Dec 1850</w:t>
            </w:r>
          </w:p>
        </w:tc>
        <w:tc>
          <w:tcPr>
            <w:tcW w:w="3402" w:type="dxa"/>
          </w:tcPr>
          <w:p w14:paraId="4FDA5B26" w14:textId="77777777" w:rsidR="00B13B28" w:rsidRDefault="00CC31A6">
            <w:pPr>
              <w:pStyle w:val="Table09Row"/>
            </w:pPr>
            <w:r>
              <w:t>2 Dec 1850</w:t>
            </w:r>
          </w:p>
        </w:tc>
        <w:tc>
          <w:tcPr>
            <w:tcW w:w="1123" w:type="dxa"/>
          </w:tcPr>
          <w:p w14:paraId="06E79075" w14:textId="77777777" w:rsidR="00B13B28" w:rsidRDefault="00CC31A6">
            <w:pPr>
              <w:pStyle w:val="Table09Row"/>
            </w:pPr>
            <w:r>
              <w:t>1960/084 (9 Eliz. II No. 84)</w:t>
            </w:r>
          </w:p>
        </w:tc>
      </w:tr>
      <w:tr w:rsidR="00B13B28" w14:paraId="4975C1C5" w14:textId="77777777">
        <w:trPr>
          <w:cantSplit/>
          <w:jc w:val="center"/>
        </w:trPr>
        <w:tc>
          <w:tcPr>
            <w:tcW w:w="1418" w:type="dxa"/>
          </w:tcPr>
          <w:p w14:paraId="438B884B" w14:textId="77777777" w:rsidR="00B13B28" w:rsidRDefault="00CC31A6">
            <w:pPr>
              <w:pStyle w:val="Table09Row"/>
            </w:pPr>
            <w:r>
              <w:t>1850 (14 Vict. N</w:t>
            </w:r>
            <w:r>
              <w:t>o. 9)</w:t>
            </w:r>
          </w:p>
        </w:tc>
        <w:tc>
          <w:tcPr>
            <w:tcW w:w="2693" w:type="dxa"/>
          </w:tcPr>
          <w:p w14:paraId="5AF88D52" w14:textId="77777777" w:rsidR="00B13B28" w:rsidRDefault="00CC31A6">
            <w:pPr>
              <w:pStyle w:val="Table09Row"/>
            </w:pPr>
            <w:r>
              <w:rPr>
                <w:i/>
              </w:rPr>
              <w:t>Explosives, gunpowder (1850)</w:t>
            </w:r>
          </w:p>
        </w:tc>
        <w:tc>
          <w:tcPr>
            <w:tcW w:w="1276" w:type="dxa"/>
          </w:tcPr>
          <w:p w14:paraId="0C526818" w14:textId="77777777" w:rsidR="00B13B28" w:rsidRDefault="00CC31A6">
            <w:pPr>
              <w:pStyle w:val="Table09Row"/>
            </w:pPr>
            <w:r>
              <w:t>2 Dec 1850</w:t>
            </w:r>
          </w:p>
        </w:tc>
        <w:tc>
          <w:tcPr>
            <w:tcW w:w="3402" w:type="dxa"/>
          </w:tcPr>
          <w:p w14:paraId="50702A5F" w14:textId="77777777" w:rsidR="00B13B28" w:rsidRDefault="00CC31A6">
            <w:pPr>
              <w:pStyle w:val="Table09Row"/>
            </w:pPr>
            <w:r>
              <w:t>2 Dec 1850</w:t>
            </w:r>
          </w:p>
        </w:tc>
        <w:tc>
          <w:tcPr>
            <w:tcW w:w="1123" w:type="dxa"/>
          </w:tcPr>
          <w:p w14:paraId="7A166D8D" w14:textId="77777777" w:rsidR="00B13B28" w:rsidRDefault="00CC31A6">
            <w:pPr>
              <w:pStyle w:val="Table09Row"/>
            </w:pPr>
            <w:r>
              <w:t>1885 (49 Vict. No. 16)</w:t>
            </w:r>
          </w:p>
        </w:tc>
      </w:tr>
      <w:tr w:rsidR="00B13B28" w14:paraId="1CC39EF0" w14:textId="77777777">
        <w:trPr>
          <w:cantSplit/>
          <w:jc w:val="center"/>
        </w:trPr>
        <w:tc>
          <w:tcPr>
            <w:tcW w:w="1418" w:type="dxa"/>
          </w:tcPr>
          <w:p w14:paraId="45976CAC" w14:textId="77777777" w:rsidR="00B13B28" w:rsidRDefault="00CC31A6">
            <w:pPr>
              <w:pStyle w:val="Table09Row"/>
            </w:pPr>
            <w:r>
              <w:t>1850 (14 Vict. No. 10)</w:t>
            </w:r>
          </w:p>
        </w:tc>
        <w:tc>
          <w:tcPr>
            <w:tcW w:w="2693" w:type="dxa"/>
          </w:tcPr>
          <w:p w14:paraId="5D30CE9C" w14:textId="77777777" w:rsidR="00B13B28" w:rsidRDefault="00CC31A6">
            <w:pPr>
              <w:pStyle w:val="Table09Row"/>
            </w:pPr>
            <w:r>
              <w:rPr>
                <w:i/>
              </w:rPr>
              <w:t>Naturalisation, T F Gilman (1850)</w:t>
            </w:r>
          </w:p>
        </w:tc>
        <w:tc>
          <w:tcPr>
            <w:tcW w:w="1276" w:type="dxa"/>
          </w:tcPr>
          <w:p w14:paraId="3473257E" w14:textId="77777777" w:rsidR="00B13B28" w:rsidRDefault="00CC31A6">
            <w:pPr>
              <w:pStyle w:val="Table09Row"/>
            </w:pPr>
            <w:r>
              <w:t>2 Dec 1850</w:t>
            </w:r>
          </w:p>
        </w:tc>
        <w:tc>
          <w:tcPr>
            <w:tcW w:w="3402" w:type="dxa"/>
          </w:tcPr>
          <w:p w14:paraId="40721F0D" w14:textId="77777777" w:rsidR="00B13B28" w:rsidRDefault="00CC31A6">
            <w:pPr>
              <w:pStyle w:val="Table09Row"/>
            </w:pPr>
            <w:r>
              <w:t>2 Dec 1850</w:t>
            </w:r>
          </w:p>
        </w:tc>
        <w:tc>
          <w:tcPr>
            <w:tcW w:w="1123" w:type="dxa"/>
          </w:tcPr>
          <w:p w14:paraId="751E0C1D" w14:textId="77777777" w:rsidR="00B13B28" w:rsidRDefault="00CC31A6">
            <w:pPr>
              <w:pStyle w:val="Table09Row"/>
            </w:pPr>
            <w:r>
              <w:t>1964/061 (13 Eliz. II No. 61)</w:t>
            </w:r>
          </w:p>
        </w:tc>
      </w:tr>
      <w:tr w:rsidR="00B13B28" w14:paraId="1763D1D5" w14:textId="77777777">
        <w:trPr>
          <w:cantSplit/>
          <w:jc w:val="center"/>
        </w:trPr>
        <w:tc>
          <w:tcPr>
            <w:tcW w:w="1418" w:type="dxa"/>
          </w:tcPr>
          <w:p w14:paraId="17B50DF8" w14:textId="77777777" w:rsidR="00B13B28" w:rsidRDefault="00CC31A6">
            <w:pPr>
              <w:pStyle w:val="Table09Row"/>
            </w:pPr>
            <w:r>
              <w:t>1850 (14 Vict. No. 11)</w:t>
            </w:r>
          </w:p>
        </w:tc>
        <w:tc>
          <w:tcPr>
            <w:tcW w:w="2693" w:type="dxa"/>
          </w:tcPr>
          <w:p w14:paraId="17E5A017" w14:textId="77777777" w:rsidR="00B13B28" w:rsidRDefault="00CC31A6">
            <w:pPr>
              <w:pStyle w:val="Table09Row"/>
            </w:pPr>
            <w:r>
              <w:rPr>
                <w:i/>
              </w:rPr>
              <w:t>Quarantine (1850)</w:t>
            </w:r>
          </w:p>
        </w:tc>
        <w:tc>
          <w:tcPr>
            <w:tcW w:w="1276" w:type="dxa"/>
          </w:tcPr>
          <w:p w14:paraId="5F3B4049" w14:textId="77777777" w:rsidR="00B13B28" w:rsidRDefault="00CC31A6">
            <w:pPr>
              <w:pStyle w:val="Table09Row"/>
            </w:pPr>
            <w:r>
              <w:t>2 Dec 1850</w:t>
            </w:r>
          </w:p>
        </w:tc>
        <w:tc>
          <w:tcPr>
            <w:tcW w:w="3402" w:type="dxa"/>
          </w:tcPr>
          <w:p w14:paraId="7F1E179E" w14:textId="77777777" w:rsidR="00B13B28" w:rsidRDefault="00CC31A6">
            <w:pPr>
              <w:pStyle w:val="Table09Row"/>
            </w:pPr>
            <w:r>
              <w:t>2 Dec 1850</w:t>
            </w:r>
          </w:p>
        </w:tc>
        <w:tc>
          <w:tcPr>
            <w:tcW w:w="1123" w:type="dxa"/>
          </w:tcPr>
          <w:p w14:paraId="407D0634" w14:textId="77777777" w:rsidR="00B13B28" w:rsidRDefault="00CC31A6">
            <w:pPr>
              <w:pStyle w:val="Table09Row"/>
            </w:pPr>
            <w:r>
              <w:t>1868 (32 Vict. No. 12)</w:t>
            </w:r>
          </w:p>
        </w:tc>
      </w:tr>
      <w:tr w:rsidR="00B13B28" w14:paraId="4D44DADB" w14:textId="77777777">
        <w:trPr>
          <w:cantSplit/>
          <w:jc w:val="center"/>
        </w:trPr>
        <w:tc>
          <w:tcPr>
            <w:tcW w:w="1418" w:type="dxa"/>
          </w:tcPr>
          <w:p w14:paraId="6B75A328" w14:textId="77777777" w:rsidR="00B13B28" w:rsidRDefault="00CC31A6">
            <w:pPr>
              <w:pStyle w:val="Table09Row"/>
            </w:pPr>
            <w:r>
              <w:t>1850 (14 Vict. No. 12)</w:t>
            </w:r>
          </w:p>
        </w:tc>
        <w:tc>
          <w:tcPr>
            <w:tcW w:w="2693" w:type="dxa"/>
          </w:tcPr>
          <w:p w14:paraId="1B011A03" w14:textId="77777777" w:rsidR="00B13B28" w:rsidRDefault="00CC31A6">
            <w:pPr>
              <w:pStyle w:val="Table09Row"/>
            </w:pPr>
            <w:r>
              <w:rPr>
                <w:i/>
              </w:rPr>
              <w:t>Deceased estates, unclaimed (1850)</w:t>
            </w:r>
          </w:p>
        </w:tc>
        <w:tc>
          <w:tcPr>
            <w:tcW w:w="1276" w:type="dxa"/>
          </w:tcPr>
          <w:p w14:paraId="144FAEE6" w14:textId="77777777" w:rsidR="00B13B28" w:rsidRDefault="00CC31A6">
            <w:pPr>
              <w:pStyle w:val="Table09Row"/>
            </w:pPr>
            <w:r>
              <w:t>2 Dec 1850</w:t>
            </w:r>
          </w:p>
        </w:tc>
        <w:tc>
          <w:tcPr>
            <w:tcW w:w="3402" w:type="dxa"/>
          </w:tcPr>
          <w:p w14:paraId="4FF55DCF" w14:textId="77777777" w:rsidR="00B13B28" w:rsidRDefault="00CC31A6">
            <w:pPr>
              <w:pStyle w:val="Table09Row"/>
            </w:pPr>
            <w:r>
              <w:t>2 Dec 1850</w:t>
            </w:r>
          </w:p>
        </w:tc>
        <w:tc>
          <w:tcPr>
            <w:tcW w:w="1123" w:type="dxa"/>
          </w:tcPr>
          <w:p w14:paraId="131CA724" w14:textId="77777777" w:rsidR="00B13B28" w:rsidRDefault="00CC31A6">
            <w:pPr>
              <w:pStyle w:val="Table09Row"/>
            </w:pPr>
            <w:r>
              <w:t>1903/013 (3 Edw. VII No. 13)</w:t>
            </w:r>
          </w:p>
        </w:tc>
      </w:tr>
      <w:tr w:rsidR="00B13B28" w14:paraId="5D68F139" w14:textId="77777777">
        <w:trPr>
          <w:cantSplit/>
          <w:jc w:val="center"/>
        </w:trPr>
        <w:tc>
          <w:tcPr>
            <w:tcW w:w="1418" w:type="dxa"/>
          </w:tcPr>
          <w:p w14:paraId="658CE809" w14:textId="77777777" w:rsidR="00B13B28" w:rsidRDefault="00CC31A6">
            <w:pPr>
              <w:pStyle w:val="Table09Row"/>
            </w:pPr>
            <w:r>
              <w:t>1850 (14 Vict. No. 13)</w:t>
            </w:r>
          </w:p>
        </w:tc>
        <w:tc>
          <w:tcPr>
            <w:tcW w:w="2693" w:type="dxa"/>
          </w:tcPr>
          <w:p w14:paraId="69AE915C" w14:textId="77777777" w:rsidR="00B13B28" w:rsidRDefault="00CC31A6">
            <w:pPr>
              <w:pStyle w:val="Table09Row"/>
            </w:pPr>
            <w:r>
              <w:rPr>
                <w:i/>
              </w:rPr>
              <w:t>Prisoners escaped from other colonies, arrest of (1850)</w:t>
            </w:r>
          </w:p>
        </w:tc>
        <w:tc>
          <w:tcPr>
            <w:tcW w:w="1276" w:type="dxa"/>
          </w:tcPr>
          <w:p w14:paraId="690B6C6F" w14:textId="77777777" w:rsidR="00B13B28" w:rsidRDefault="00CC31A6">
            <w:pPr>
              <w:pStyle w:val="Table09Row"/>
            </w:pPr>
            <w:r>
              <w:t>2 Dec 1850</w:t>
            </w:r>
          </w:p>
        </w:tc>
        <w:tc>
          <w:tcPr>
            <w:tcW w:w="3402" w:type="dxa"/>
          </w:tcPr>
          <w:p w14:paraId="764BBB62" w14:textId="77777777" w:rsidR="00B13B28" w:rsidRDefault="00CC31A6">
            <w:pPr>
              <w:pStyle w:val="Table09Row"/>
            </w:pPr>
            <w:r>
              <w:t>2 Dec 1850</w:t>
            </w:r>
          </w:p>
        </w:tc>
        <w:tc>
          <w:tcPr>
            <w:tcW w:w="1123" w:type="dxa"/>
          </w:tcPr>
          <w:p w14:paraId="52608F5E" w14:textId="77777777" w:rsidR="00B13B28" w:rsidRDefault="00CC31A6">
            <w:pPr>
              <w:pStyle w:val="Table09Row"/>
            </w:pPr>
            <w:r>
              <w:t xml:space="preserve">1851 </w:t>
            </w:r>
            <w:r>
              <w:t>(14 Vict. No. 18)</w:t>
            </w:r>
          </w:p>
        </w:tc>
      </w:tr>
      <w:tr w:rsidR="00B13B28" w14:paraId="6659402B" w14:textId="77777777">
        <w:trPr>
          <w:cantSplit/>
          <w:jc w:val="center"/>
        </w:trPr>
        <w:tc>
          <w:tcPr>
            <w:tcW w:w="1418" w:type="dxa"/>
          </w:tcPr>
          <w:p w14:paraId="1DFAFD03" w14:textId="77777777" w:rsidR="00B13B28" w:rsidRDefault="00CC31A6">
            <w:pPr>
              <w:pStyle w:val="Table09Row"/>
            </w:pPr>
            <w:r>
              <w:t>1850 (14 Vict. No. 14)</w:t>
            </w:r>
          </w:p>
        </w:tc>
        <w:tc>
          <w:tcPr>
            <w:tcW w:w="2693" w:type="dxa"/>
          </w:tcPr>
          <w:p w14:paraId="40C925BF" w14:textId="77777777" w:rsidR="00B13B28" w:rsidRDefault="00CC31A6">
            <w:pPr>
              <w:pStyle w:val="Table09Row"/>
            </w:pPr>
            <w:r>
              <w:rPr>
                <w:i/>
              </w:rPr>
              <w:t>Vehicle licensing, carts and carriers (1850)</w:t>
            </w:r>
          </w:p>
        </w:tc>
        <w:tc>
          <w:tcPr>
            <w:tcW w:w="1276" w:type="dxa"/>
          </w:tcPr>
          <w:p w14:paraId="7FB9D910" w14:textId="77777777" w:rsidR="00B13B28" w:rsidRDefault="00CC31A6">
            <w:pPr>
              <w:pStyle w:val="Table09Row"/>
            </w:pPr>
            <w:r>
              <w:t>4 Dec 1850</w:t>
            </w:r>
          </w:p>
        </w:tc>
        <w:tc>
          <w:tcPr>
            <w:tcW w:w="3402" w:type="dxa"/>
          </w:tcPr>
          <w:p w14:paraId="17C9425C" w14:textId="77777777" w:rsidR="00B13B28" w:rsidRDefault="00CC31A6">
            <w:pPr>
              <w:pStyle w:val="Table09Row"/>
            </w:pPr>
            <w:r>
              <w:t>4 Dec 1850</w:t>
            </w:r>
          </w:p>
        </w:tc>
        <w:tc>
          <w:tcPr>
            <w:tcW w:w="1123" w:type="dxa"/>
          </w:tcPr>
          <w:p w14:paraId="1F038D87" w14:textId="77777777" w:rsidR="00B13B28" w:rsidRDefault="00CC31A6">
            <w:pPr>
              <w:pStyle w:val="Table09Row"/>
            </w:pPr>
            <w:r>
              <w:t>1876 (40 Vict. No. 5)</w:t>
            </w:r>
          </w:p>
        </w:tc>
      </w:tr>
      <w:tr w:rsidR="00B13B28" w14:paraId="4C67E70D" w14:textId="77777777">
        <w:trPr>
          <w:cantSplit/>
          <w:jc w:val="center"/>
        </w:trPr>
        <w:tc>
          <w:tcPr>
            <w:tcW w:w="1418" w:type="dxa"/>
          </w:tcPr>
          <w:p w14:paraId="08FFA072" w14:textId="77777777" w:rsidR="00B13B28" w:rsidRDefault="00CC31A6">
            <w:pPr>
              <w:pStyle w:val="Table09Row"/>
            </w:pPr>
            <w:r>
              <w:t>1850 (14 Vict. No. 15)</w:t>
            </w:r>
          </w:p>
        </w:tc>
        <w:tc>
          <w:tcPr>
            <w:tcW w:w="2693" w:type="dxa"/>
          </w:tcPr>
          <w:p w14:paraId="51BADB54" w14:textId="77777777" w:rsidR="00B13B28" w:rsidRDefault="00CC31A6">
            <w:pPr>
              <w:pStyle w:val="Table09Row"/>
            </w:pPr>
            <w:r>
              <w:rPr>
                <w:i/>
              </w:rPr>
              <w:t>Towns improvement (1850)</w:t>
            </w:r>
          </w:p>
        </w:tc>
        <w:tc>
          <w:tcPr>
            <w:tcW w:w="1276" w:type="dxa"/>
          </w:tcPr>
          <w:p w14:paraId="087CFBE9" w14:textId="77777777" w:rsidR="00B13B28" w:rsidRDefault="00CC31A6">
            <w:pPr>
              <w:pStyle w:val="Table09Row"/>
            </w:pPr>
            <w:r>
              <w:t>4 Dec 1850</w:t>
            </w:r>
          </w:p>
        </w:tc>
        <w:tc>
          <w:tcPr>
            <w:tcW w:w="3402" w:type="dxa"/>
          </w:tcPr>
          <w:p w14:paraId="3DD8DDAE" w14:textId="77777777" w:rsidR="00B13B28" w:rsidRDefault="00CC31A6">
            <w:pPr>
              <w:pStyle w:val="Table09Row"/>
            </w:pPr>
            <w:r>
              <w:t>4 Dec 1850</w:t>
            </w:r>
          </w:p>
        </w:tc>
        <w:tc>
          <w:tcPr>
            <w:tcW w:w="1123" w:type="dxa"/>
          </w:tcPr>
          <w:p w14:paraId="43BD335A" w14:textId="77777777" w:rsidR="00B13B28" w:rsidRDefault="00CC31A6">
            <w:pPr>
              <w:pStyle w:val="Table09Row"/>
            </w:pPr>
            <w:r>
              <w:t>1965/057</w:t>
            </w:r>
          </w:p>
        </w:tc>
      </w:tr>
      <w:tr w:rsidR="00B13B28" w14:paraId="596F4E3D" w14:textId="77777777">
        <w:trPr>
          <w:cantSplit/>
          <w:jc w:val="center"/>
        </w:trPr>
        <w:tc>
          <w:tcPr>
            <w:tcW w:w="1418" w:type="dxa"/>
          </w:tcPr>
          <w:p w14:paraId="4917B204" w14:textId="77777777" w:rsidR="00B13B28" w:rsidRDefault="00CC31A6">
            <w:pPr>
              <w:pStyle w:val="Table09Row"/>
            </w:pPr>
            <w:r>
              <w:t>1850 (14 Vict. No. 16)</w:t>
            </w:r>
          </w:p>
        </w:tc>
        <w:tc>
          <w:tcPr>
            <w:tcW w:w="2693" w:type="dxa"/>
          </w:tcPr>
          <w:p w14:paraId="2D152A8E" w14:textId="77777777" w:rsidR="00B13B28" w:rsidRDefault="00CC31A6">
            <w:pPr>
              <w:pStyle w:val="Table09Row"/>
            </w:pPr>
            <w:r>
              <w:rPr>
                <w:i/>
              </w:rPr>
              <w:t xml:space="preserve">Appropriation (1850) </w:t>
            </w:r>
            <w:r>
              <w:rPr>
                <w:i/>
              </w:rPr>
              <w:t>[14 Vict. No. 16]</w:t>
            </w:r>
          </w:p>
        </w:tc>
        <w:tc>
          <w:tcPr>
            <w:tcW w:w="1276" w:type="dxa"/>
          </w:tcPr>
          <w:p w14:paraId="200E6108" w14:textId="77777777" w:rsidR="00B13B28" w:rsidRDefault="00CC31A6">
            <w:pPr>
              <w:pStyle w:val="Table09Row"/>
            </w:pPr>
            <w:r>
              <w:t>6 Dec 1850</w:t>
            </w:r>
          </w:p>
        </w:tc>
        <w:tc>
          <w:tcPr>
            <w:tcW w:w="3402" w:type="dxa"/>
          </w:tcPr>
          <w:p w14:paraId="62AD2268" w14:textId="77777777" w:rsidR="00B13B28" w:rsidRDefault="00CC31A6">
            <w:pPr>
              <w:pStyle w:val="Table09Row"/>
            </w:pPr>
            <w:r>
              <w:t>6 Dec 1850</w:t>
            </w:r>
          </w:p>
        </w:tc>
        <w:tc>
          <w:tcPr>
            <w:tcW w:w="1123" w:type="dxa"/>
          </w:tcPr>
          <w:p w14:paraId="270DD9F5" w14:textId="77777777" w:rsidR="00B13B28" w:rsidRDefault="00CC31A6">
            <w:pPr>
              <w:pStyle w:val="Table09Row"/>
            </w:pPr>
            <w:r>
              <w:t>1964/061 (13 Eliz. II No. 61)</w:t>
            </w:r>
          </w:p>
        </w:tc>
      </w:tr>
    </w:tbl>
    <w:p w14:paraId="1E1969E1" w14:textId="77777777" w:rsidR="00B13B28" w:rsidRDefault="00B13B28"/>
    <w:p w14:paraId="4FFFAFE8" w14:textId="77777777" w:rsidR="00B13B28" w:rsidRDefault="00CC31A6">
      <w:pPr>
        <w:pStyle w:val="IAlphabetDivider"/>
      </w:pPr>
      <w:r>
        <w:t>1849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40D70EB2" w14:textId="77777777">
        <w:trPr>
          <w:cantSplit/>
          <w:trHeight w:val="510"/>
          <w:tblHeader/>
          <w:jc w:val="center"/>
        </w:trPr>
        <w:tc>
          <w:tcPr>
            <w:tcW w:w="1418" w:type="dxa"/>
            <w:tcBorders>
              <w:top w:val="single" w:sz="4" w:space="0" w:color="auto"/>
              <w:bottom w:val="single" w:sz="4" w:space="0" w:color="auto"/>
            </w:tcBorders>
            <w:vAlign w:val="center"/>
          </w:tcPr>
          <w:p w14:paraId="1F0C48F3"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35575ACF"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73438A71"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012309B1"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3837697F" w14:textId="77777777" w:rsidR="00B13B28" w:rsidRDefault="00CC31A6">
            <w:pPr>
              <w:pStyle w:val="Table09Hdr"/>
            </w:pPr>
            <w:r>
              <w:t>Repealed/Expired</w:t>
            </w:r>
          </w:p>
        </w:tc>
      </w:tr>
      <w:tr w:rsidR="00B13B28" w14:paraId="58D72341" w14:textId="77777777">
        <w:trPr>
          <w:cantSplit/>
          <w:jc w:val="center"/>
        </w:trPr>
        <w:tc>
          <w:tcPr>
            <w:tcW w:w="1418" w:type="dxa"/>
          </w:tcPr>
          <w:p w14:paraId="155B94A3" w14:textId="77777777" w:rsidR="00B13B28" w:rsidRDefault="00CC31A6">
            <w:pPr>
              <w:pStyle w:val="Table09Row"/>
            </w:pPr>
            <w:r>
              <w:t>1849 (12 Vict. No. 6)</w:t>
            </w:r>
          </w:p>
        </w:tc>
        <w:tc>
          <w:tcPr>
            <w:tcW w:w="2693" w:type="dxa"/>
          </w:tcPr>
          <w:p w14:paraId="7562001D" w14:textId="77777777" w:rsidR="00B13B28" w:rsidRDefault="00CC31A6">
            <w:pPr>
              <w:pStyle w:val="Table09Row"/>
            </w:pPr>
            <w:r>
              <w:rPr>
                <w:i/>
              </w:rPr>
              <w:t>Stock trespass amendment (1849)</w:t>
            </w:r>
          </w:p>
        </w:tc>
        <w:tc>
          <w:tcPr>
            <w:tcW w:w="1276" w:type="dxa"/>
          </w:tcPr>
          <w:p w14:paraId="4BAB3CA4" w14:textId="77777777" w:rsidR="00B13B28" w:rsidRDefault="00CC31A6">
            <w:pPr>
              <w:pStyle w:val="Table09Row"/>
            </w:pPr>
            <w:r>
              <w:t>9 May 1849</w:t>
            </w:r>
          </w:p>
        </w:tc>
        <w:tc>
          <w:tcPr>
            <w:tcW w:w="3402" w:type="dxa"/>
          </w:tcPr>
          <w:p w14:paraId="03422CD5" w14:textId="77777777" w:rsidR="00B13B28" w:rsidRDefault="00CC31A6">
            <w:pPr>
              <w:pStyle w:val="Table09Row"/>
            </w:pPr>
            <w:r>
              <w:t>9 May 1849</w:t>
            </w:r>
          </w:p>
        </w:tc>
        <w:tc>
          <w:tcPr>
            <w:tcW w:w="1123" w:type="dxa"/>
          </w:tcPr>
          <w:p w14:paraId="1CBEA546" w14:textId="77777777" w:rsidR="00B13B28" w:rsidRDefault="00CC31A6">
            <w:pPr>
              <w:pStyle w:val="Table09Row"/>
            </w:pPr>
            <w:r>
              <w:t xml:space="preserve">1857 (21 Vict. </w:t>
            </w:r>
            <w:r>
              <w:t>No. 7)</w:t>
            </w:r>
          </w:p>
        </w:tc>
      </w:tr>
      <w:tr w:rsidR="00B13B28" w14:paraId="1F76EF21" w14:textId="77777777">
        <w:trPr>
          <w:cantSplit/>
          <w:jc w:val="center"/>
        </w:trPr>
        <w:tc>
          <w:tcPr>
            <w:tcW w:w="1418" w:type="dxa"/>
          </w:tcPr>
          <w:p w14:paraId="507067A1" w14:textId="77777777" w:rsidR="00B13B28" w:rsidRDefault="00CC31A6">
            <w:pPr>
              <w:pStyle w:val="Table09Row"/>
            </w:pPr>
            <w:r>
              <w:t>1849 (12 Vict. No. 7)</w:t>
            </w:r>
          </w:p>
        </w:tc>
        <w:tc>
          <w:tcPr>
            <w:tcW w:w="2693" w:type="dxa"/>
          </w:tcPr>
          <w:p w14:paraId="03445E5D" w14:textId="77777777" w:rsidR="00B13B28" w:rsidRDefault="00CC31A6">
            <w:pPr>
              <w:pStyle w:val="Table09Row"/>
            </w:pPr>
            <w:r>
              <w:rPr>
                <w:i/>
              </w:rPr>
              <w:t>Prisons (1849)</w:t>
            </w:r>
          </w:p>
        </w:tc>
        <w:tc>
          <w:tcPr>
            <w:tcW w:w="1276" w:type="dxa"/>
          </w:tcPr>
          <w:p w14:paraId="70E4C536" w14:textId="77777777" w:rsidR="00B13B28" w:rsidRDefault="00CC31A6">
            <w:pPr>
              <w:pStyle w:val="Table09Row"/>
            </w:pPr>
            <w:r>
              <w:t>9 May 1849</w:t>
            </w:r>
          </w:p>
        </w:tc>
        <w:tc>
          <w:tcPr>
            <w:tcW w:w="3402" w:type="dxa"/>
          </w:tcPr>
          <w:p w14:paraId="136EA800" w14:textId="77777777" w:rsidR="00B13B28" w:rsidRDefault="00CC31A6">
            <w:pPr>
              <w:pStyle w:val="Table09Row"/>
            </w:pPr>
            <w:r>
              <w:t>9 May 1849</w:t>
            </w:r>
          </w:p>
        </w:tc>
        <w:tc>
          <w:tcPr>
            <w:tcW w:w="1123" w:type="dxa"/>
          </w:tcPr>
          <w:p w14:paraId="172FCA77" w14:textId="77777777" w:rsidR="00B13B28" w:rsidRDefault="00CC31A6">
            <w:pPr>
              <w:pStyle w:val="Table09Row"/>
            </w:pPr>
            <w:r>
              <w:t>1903/014 (3 Edw. VII No. 14)</w:t>
            </w:r>
          </w:p>
        </w:tc>
      </w:tr>
      <w:tr w:rsidR="00B13B28" w14:paraId="66F44D08" w14:textId="77777777">
        <w:trPr>
          <w:cantSplit/>
          <w:jc w:val="center"/>
        </w:trPr>
        <w:tc>
          <w:tcPr>
            <w:tcW w:w="1418" w:type="dxa"/>
          </w:tcPr>
          <w:p w14:paraId="30C08BCC" w14:textId="77777777" w:rsidR="00B13B28" w:rsidRDefault="00CC31A6">
            <w:pPr>
              <w:pStyle w:val="Table09Row"/>
            </w:pPr>
            <w:r>
              <w:t>1849 (12 Vict. No. 8)</w:t>
            </w:r>
          </w:p>
        </w:tc>
        <w:tc>
          <w:tcPr>
            <w:tcW w:w="2693" w:type="dxa"/>
          </w:tcPr>
          <w:p w14:paraId="65BFDD89" w14:textId="77777777" w:rsidR="00B13B28" w:rsidRDefault="00CC31A6">
            <w:pPr>
              <w:pStyle w:val="Table09Row"/>
            </w:pPr>
            <w:r>
              <w:rPr>
                <w:i/>
              </w:rPr>
              <w:t>Customs duties amendment (1849)</w:t>
            </w:r>
          </w:p>
        </w:tc>
        <w:tc>
          <w:tcPr>
            <w:tcW w:w="1276" w:type="dxa"/>
          </w:tcPr>
          <w:p w14:paraId="0CA2B51A" w14:textId="77777777" w:rsidR="00B13B28" w:rsidRDefault="00CC31A6">
            <w:pPr>
              <w:pStyle w:val="Table09Row"/>
            </w:pPr>
            <w:r>
              <w:t>9 May 1849</w:t>
            </w:r>
          </w:p>
        </w:tc>
        <w:tc>
          <w:tcPr>
            <w:tcW w:w="3402" w:type="dxa"/>
          </w:tcPr>
          <w:p w14:paraId="590A623D" w14:textId="77777777" w:rsidR="00B13B28" w:rsidRDefault="00CC31A6">
            <w:pPr>
              <w:pStyle w:val="Table09Row"/>
            </w:pPr>
            <w:r>
              <w:t>9 May 1849</w:t>
            </w:r>
          </w:p>
        </w:tc>
        <w:tc>
          <w:tcPr>
            <w:tcW w:w="1123" w:type="dxa"/>
          </w:tcPr>
          <w:p w14:paraId="7E67960C" w14:textId="77777777" w:rsidR="00B13B28" w:rsidRDefault="00CC31A6">
            <w:pPr>
              <w:pStyle w:val="Table09Row"/>
            </w:pPr>
            <w:r>
              <w:t>1854 (17 Vict. No. 14)</w:t>
            </w:r>
          </w:p>
        </w:tc>
      </w:tr>
      <w:tr w:rsidR="00B13B28" w14:paraId="10C0157C" w14:textId="77777777">
        <w:trPr>
          <w:cantSplit/>
          <w:jc w:val="center"/>
        </w:trPr>
        <w:tc>
          <w:tcPr>
            <w:tcW w:w="1418" w:type="dxa"/>
          </w:tcPr>
          <w:p w14:paraId="453C23B7" w14:textId="77777777" w:rsidR="00B13B28" w:rsidRDefault="00CC31A6">
            <w:pPr>
              <w:pStyle w:val="Table09Row"/>
            </w:pPr>
            <w:r>
              <w:t>1849 (12 Vict. No. 9)</w:t>
            </w:r>
          </w:p>
        </w:tc>
        <w:tc>
          <w:tcPr>
            <w:tcW w:w="2693" w:type="dxa"/>
          </w:tcPr>
          <w:p w14:paraId="2F330E54" w14:textId="77777777" w:rsidR="00B13B28" w:rsidRDefault="00CC31A6">
            <w:pPr>
              <w:pStyle w:val="Table09Row"/>
            </w:pPr>
            <w:r>
              <w:rPr>
                <w:i/>
              </w:rPr>
              <w:t xml:space="preserve">Naturalisation, </w:t>
            </w:r>
            <w:r>
              <w:rPr>
                <w:i/>
              </w:rPr>
              <w:t>clarification (1849)</w:t>
            </w:r>
          </w:p>
        </w:tc>
        <w:tc>
          <w:tcPr>
            <w:tcW w:w="1276" w:type="dxa"/>
          </w:tcPr>
          <w:p w14:paraId="54B9871A" w14:textId="77777777" w:rsidR="00B13B28" w:rsidRDefault="00CC31A6">
            <w:pPr>
              <w:pStyle w:val="Table09Row"/>
            </w:pPr>
            <w:r>
              <w:t>9 May 1849</w:t>
            </w:r>
          </w:p>
        </w:tc>
        <w:tc>
          <w:tcPr>
            <w:tcW w:w="3402" w:type="dxa"/>
          </w:tcPr>
          <w:p w14:paraId="6C80E16F" w14:textId="77777777" w:rsidR="00B13B28" w:rsidRDefault="00CC31A6">
            <w:pPr>
              <w:pStyle w:val="Table09Row"/>
            </w:pPr>
            <w:r>
              <w:t>9 May 1849</w:t>
            </w:r>
          </w:p>
        </w:tc>
        <w:tc>
          <w:tcPr>
            <w:tcW w:w="1123" w:type="dxa"/>
          </w:tcPr>
          <w:p w14:paraId="27555C3B" w14:textId="77777777" w:rsidR="00B13B28" w:rsidRDefault="00CC31A6">
            <w:pPr>
              <w:pStyle w:val="Table09Row"/>
            </w:pPr>
            <w:r>
              <w:t>1964/061 (13 Eliz. II No. 61)</w:t>
            </w:r>
          </w:p>
        </w:tc>
      </w:tr>
      <w:tr w:rsidR="00B13B28" w14:paraId="634EB404" w14:textId="77777777">
        <w:trPr>
          <w:cantSplit/>
          <w:jc w:val="center"/>
        </w:trPr>
        <w:tc>
          <w:tcPr>
            <w:tcW w:w="1418" w:type="dxa"/>
          </w:tcPr>
          <w:p w14:paraId="3404E58D" w14:textId="77777777" w:rsidR="00B13B28" w:rsidRDefault="00CC31A6">
            <w:pPr>
              <w:pStyle w:val="Table09Row"/>
            </w:pPr>
            <w:r>
              <w:t>1849 (12 Vict. No. 10)</w:t>
            </w:r>
          </w:p>
        </w:tc>
        <w:tc>
          <w:tcPr>
            <w:tcW w:w="2693" w:type="dxa"/>
          </w:tcPr>
          <w:p w14:paraId="3AE73235" w14:textId="77777777" w:rsidR="00B13B28" w:rsidRDefault="00CC31A6">
            <w:pPr>
              <w:pStyle w:val="Table09Row"/>
            </w:pPr>
            <w:r>
              <w:rPr>
                <w:i/>
              </w:rPr>
              <w:t>Naturalisation, various (1849)</w:t>
            </w:r>
          </w:p>
        </w:tc>
        <w:tc>
          <w:tcPr>
            <w:tcW w:w="1276" w:type="dxa"/>
          </w:tcPr>
          <w:p w14:paraId="527DE8E1" w14:textId="77777777" w:rsidR="00B13B28" w:rsidRDefault="00CC31A6">
            <w:pPr>
              <w:pStyle w:val="Table09Row"/>
            </w:pPr>
            <w:r>
              <w:t>9 May 1849</w:t>
            </w:r>
          </w:p>
        </w:tc>
        <w:tc>
          <w:tcPr>
            <w:tcW w:w="3402" w:type="dxa"/>
          </w:tcPr>
          <w:p w14:paraId="435BE079" w14:textId="77777777" w:rsidR="00B13B28" w:rsidRDefault="00CC31A6">
            <w:pPr>
              <w:pStyle w:val="Table09Row"/>
            </w:pPr>
            <w:r>
              <w:t>9 May 1849</w:t>
            </w:r>
          </w:p>
        </w:tc>
        <w:tc>
          <w:tcPr>
            <w:tcW w:w="1123" w:type="dxa"/>
          </w:tcPr>
          <w:p w14:paraId="36BF488A" w14:textId="77777777" w:rsidR="00B13B28" w:rsidRDefault="00CC31A6">
            <w:pPr>
              <w:pStyle w:val="Table09Row"/>
            </w:pPr>
            <w:r>
              <w:t>1964/061 (13 Eliz. II No. 61)</w:t>
            </w:r>
          </w:p>
        </w:tc>
      </w:tr>
      <w:tr w:rsidR="00B13B28" w14:paraId="1C3A0FE8" w14:textId="77777777">
        <w:trPr>
          <w:cantSplit/>
          <w:jc w:val="center"/>
        </w:trPr>
        <w:tc>
          <w:tcPr>
            <w:tcW w:w="1418" w:type="dxa"/>
          </w:tcPr>
          <w:p w14:paraId="5D5CEE25" w14:textId="77777777" w:rsidR="00B13B28" w:rsidRDefault="00CC31A6">
            <w:pPr>
              <w:pStyle w:val="Table09Row"/>
            </w:pPr>
            <w:r>
              <w:t>1849 (12 Vict. No. 11)</w:t>
            </w:r>
          </w:p>
        </w:tc>
        <w:tc>
          <w:tcPr>
            <w:tcW w:w="2693" w:type="dxa"/>
          </w:tcPr>
          <w:p w14:paraId="5128E279" w14:textId="77777777" w:rsidR="00B13B28" w:rsidRDefault="00CC31A6">
            <w:pPr>
              <w:pStyle w:val="Table09Row"/>
            </w:pPr>
            <w:r>
              <w:rPr>
                <w:i/>
              </w:rPr>
              <w:t>Marriage (1849)</w:t>
            </w:r>
          </w:p>
        </w:tc>
        <w:tc>
          <w:tcPr>
            <w:tcW w:w="1276" w:type="dxa"/>
          </w:tcPr>
          <w:p w14:paraId="28851E6A" w14:textId="77777777" w:rsidR="00B13B28" w:rsidRDefault="00CC31A6">
            <w:pPr>
              <w:pStyle w:val="Table09Row"/>
            </w:pPr>
            <w:r>
              <w:t>9 May 1849</w:t>
            </w:r>
          </w:p>
        </w:tc>
        <w:tc>
          <w:tcPr>
            <w:tcW w:w="3402" w:type="dxa"/>
          </w:tcPr>
          <w:p w14:paraId="15EC95E9" w14:textId="77777777" w:rsidR="00B13B28" w:rsidRDefault="00CC31A6">
            <w:pPr>
              <w:pStyle w:val="Table09Row"/>
            </w:pPr>
            <w:r>
              <w:t>9 May 1849</w:t>
            </w:r>
          </w:p>
        </w:tc>
        <w:tc>
          <w:tcPr>
            <w:tcW w:w="1123" w:type="dxa"/>
          </w:tcPr>
          <w:p w14:paraId="303FD779" w14:textId="77777777" w:rsidR="00B13B28" w:rsidRDefault="00CC31A6">
            <w:pPr>
              <w:pStyle w:val="Table09Row"/>
            </w:pPr>
            <w:r>
              <w:t xml:space="preserve">1856 (19 </w:t>
            </w:r>
            <w:r>
              <w:t>Vict. No. 11)</w:t>
            </w:r>
          </w:p>
        </w:tc>
      </w:tr>
      <w:tr w:rsidR="00B13B28" w14:paraId="4FD84429" w14:textId="77777777">
        <w:trPr>
          <w:cantSplit/>
          <w:jc w:val="center"/>
        </w:trPr>
        <w:tc>
          <w:tcPr>
            <w:tcW w:w="1418" w:type="dxa"/>
          </w:tcPr>
          <w:p w14:paraId="7A80EDAD" w14:textId="77777777" w:rsidR="00B13B28" w:rsidRDefault="00CC31A6">
            <w:pPr>
              <w:pStyle w:val="Table09Row"/>
            </w:pPr>
            <w:r>
              <w:t>1849 (12 Vict. No. 12)</w:t>
            </w:r>
          </w:p>
        </w:tc>
        <w:tc>
          <w:tcPr>
            <w:tcW w:w="2693" w:type="dxa"/>
          </w:tcPr>
          <w:p w14:paraId="3F2B011B" w14:textId="77777777" w:rsidR="00B13B28" w:rsidRDefault="00CC31A6">
            <w:pPr>
              <w:pStyle w:val="Table09Row"/>
            </w:pPr>
            <w:r>
              <w:rPr>
                <w:i/>
              </w:rPr>
              <w:t>Marriage amendment (1849)</w:t>
            </w:r>
          </w:p>
        </w:tc>
        <w:tc>
          <w:tcPr>
            <w:tcW w:w="1276" w:type="dxa"/>
          </w:tcPr>
          <w:p w14:paraId="6FD63B01" w14:textId="77777777" w:rsidR="00B13B28" w:rsidRDefault="00CC31A6">
            <w:pPr>
              <w:pStyle w:val="Table09Row"/>
            </w:pPr>
            <w:r>
              <w:t>9 May 1849</w:t>
            </w:r>
          </w:p>
        </w:tc>
        <w:tc>
          <w:tcPr>
            <w:tcW w:w="3402" w:type="dxa"/>
          </w:tcPr>
          <w:p w14:paraId="08A2792C" w14:textId="77777777" w:rsidR="00B13B28" w:rsidRDefault="00CC31A6">
            <w:pPr>
              <w:pStyle w:val="Table09Row"/>
            </w:pPr>
            <w:r>
              <w:t>9 May 1849</w:t>
            </w:r>
          </w:p>
        </w:tc>
        <w:tc>
          <w:tcPr>
            <w:tcW w:w="1123" w:type="dxa"/>
          </w:tcPr>
          <w:p w14:paraId="5C0F3E5C" w14:textId="77777777" w:rsidR="00B13B28" w:rsidRDefault="00CC31A6">
            <w:pPr>
              <w:pStyle w:val="Table09Row"/>
            </w:pPr>
            <w:r>
              <w:t>1856 (19 Vict. No. 11)</w:t>
            </w:r>
          </w:p>
        </w:tc>
      </w:tr>
      <w:tr w:rsidR="00B13B28" w14:paraId="075DF73E" w14:textId="77777777">
        <w:trPr>
          <w:cantSplit/>
          <w:jc w:val="center"/>
        </w:trPr>
        <w:tc>
          <w:tcPr>
            <w:tcW w:w="1418" w:type="dxa"/>
          </w:tcPr>
          <w:p w14:paraId="36BBB296" w14:textId="77777777" w:rsidR="00B13B28" w:rsidRDefault="00CC31A6">
            <w:pPr>
              <w:pStyle w:val="Table09Row"/>
            </w:pPr>
            <w:r>
              <w:t>1849 (12 Vict. No. 13)</w:t>
            </w:r>
          </w:p>
        </w:tc>
        <w:tc>
          <w:tcPr>
            <w:tcW w:w="2693" w:type="dxa"/>
          </w:tcPr>
          <w:p w14:paraId="59BEE83A" w14:textId="77777777" w:rsidR="00B13B28" w:rsidRDefault="00CC31A6">
            <w:pPr>
              <w:pStyle w:val="Table09Row"/>
            </w:pPr>
            <w:r>
              <w:rPr>
                <w:i/>
              </w:rPr>
              <w:t>Births, deaths and marriages registration amendment (1849)</w:t>
            </w:r>
          </w:p>
        </w:tc>
        <w:tc>
          <w:tcPr>
            <w:tcW w:w="1276" w:type="dxa"/>
          </w:tcPr>
          <w:p w14:paraId="0BDFDAB5" w14:textId="77777777" w:rsidR="00B13B28" w:rsidRDefault="00CC31A6">
            <w:pPr>
              <w:pStyle w:val="Table09Row"/>
            </w:pPr>
            <w:r>
              <w:t>9 May 1849</w:t>
            </w:r>
          </w:p>
        </w:tc>
        <w:tc>
          <w:tcPr>
            <w:tcW w:w="3402" w:type="dxa"/>
          </w:tcPr>
          <w:p w14:paraId="25D5F8DE" w14:textId="77777777" w:rsidR="00B13B28" w:rsidRDefault="00CC31A6">
            <w:pPr>
              <w:pStyle w:val="Table09Row"/>
            </w:pPr>
            <w:r>
              <w:t>9 May 1849</w:t>
            </w:r>
          </w:p>
        </w:tc>
        <w:tc>
          <w:tcPr>
            <w:tcW w:w="1123" w:type="dxa"/>
          </w:tcPr>
          <w:p w14:paraId="1CB92F72" w14:textId="77777777" w:rsidR="00B13B28" w:rsidRDefault="00CC31A6">
            <w:pPr>
              <w:pStyle w:val="Table09Row"/>
            </w:pPr>
            <w:r>
              <w:t>1856 (19 Vict. No. 12)</w:t>
            </w:r>
          </w:p>
        </w:tc>
      </w:tr>
      <w:tr w:rsidR="00B13B28" w14:paraId="10B0B9E4" w14:textId="77777777">
        <w:trPr>
          <w:cantSplit/>
          <w:jc w:val="center"/>
        </w:trPr>
        <w:tc>
          <w:tcPr>
            <w:tcW w:w="1418" w:type="dxa"/>
          </w:tcPr>
          <w:p w14:paraId="3AE2BC4C" w14:textId="77777777" w:rsidR="00B13B28" w:rsidRDefault="00CC31A6">
            <w:pPr>
              <w:pStyle w:val="Table09Row"/>
            </w:pPr>
            <w:r>
              <w:t>1849 (12 Vict. No.</w:t>
            </w:r>
            <w:r>
              <w:t xml:space="preserve"> 14)</w:t>
            </w:r>
          </w:p>
        </w:tc>
        <w:tc>
          <w:tcPr>
            <w:tcW w:w="2693" w:type="dxa"/>
          </w:tcPr>
          <w:p w14:paraId="275E80FC" w14:textId="77777777" w:rsidR="00B13B28" w:rsidRDefault="00CC31A6">
            <w:pPr>
              <w:pStyle w:val="Table09Row"/>
            </w:pPr>
            <w:r>
              <w:rPr>
                <w:i/>
              </w:rPr>
              <w:t>Aboriginals, evidence of, amendment (1849)</w:t>
            </w:r>
          </w:p>
        </w:tc>
        <w:tc>
          <w:tcPr>
            <w:tcW w:w="1276" w:type="dxa"/>
          </w:tcPr>
          <w:p w14:paraId="6F87010F" w14:textId="77777777" w:rsidR="00B13B28" w:rsidRDefault="00CC31A6">
            <w:pPr>
              <w:pStyle w:val="Table09Row"/>
            </w:pPr>
            <w:r>
              <w:t>9 May 1849</w:t>
            </w:r>
          </w:p>
        </w:tc>
        <w:tc>
          <w:tcPr>
            <w:tcW w:w="3402" w:type="dxa"/>
          </w:tcPr>
          <w:p w14:paraId="2940A186" w14:textId="77777777" w:rsidR="00B13B28" w:rsidRDefault="00CC31A6">
            <w:pPr>
              <w:pStyle w:val="Table09Row"/>
            </w:pPr>
            <w:r>
              <w:t>9 May 1849</w:t>
            </w:r>
          </w:p>
        </w:tc>
        <w:tc>
          <w:tcPr>
            <w:tcW w:w="1123" w:type="dxa"/>
          </w:tcPr>
          <w:p w14:paraId="2F815BEF" w14:textId="77777777" w:rsidR="00B13B28" w:rsidRDefault="00CC31A6">
            <w:pPr>
              <w:pStyle w:val="Table09Row"/>
            </w:pPr>
            <w:r>
              <w:t>1906/028 (6 Edw. VII No. 28)</w:t>
            </w:r>
          </w:p>
        </w:tc>
      </w:tr>
      <w:tr w:rsidR="00B13B28" w14:paraId="427F8A50" w14:textId="77777777">
        <w:trPr>
          <w:cantSplit/>
          <w:jc w:val="center"/>
        </w:trPr>
        <w:tc>
          <w:tcPr>
            <w:tcW w:w="1418" w:type="dxa"/>
          </w:tcPr>
          <w:p w14:paraId="66D8200A" w14:textId="77777777" w:rsidR="00B13B28" w:rsidRDefault="00CC31A6">
            <w:pPr>
              <w:pStyle w:val="Table09Row"/>
            </w:pPr>
            <w:r>
              <w:t>1849 (12 Vict. No. 15)</w:t>
            </w:r>
          </w:p>
        </w:tc>
        <w:tc>
          <w:tcPr>
            <w:tcW w:w="2693" w:type="dxa"/>
          </w:tcPr>
          <w:p w14:paraId="0C521307" w14:textId="77777777" w:rsidR="00B13B28" w:rsidRDefault="00CC31A6">
            <w:pPr>
              <w:pStyle w:val="Table09Row"/>
            </w:pPr>
            <w:r>
              <w:rPr>
                <w:i/>
              </w:rPr>
              <w:t>Sandalwood toll amendment (1847)</w:t>
            </w:r>
          </w:p>
        </w:tc>
        <w:tc>
          <w:tcPr>
            <w:tcW w:w="1276" w:type="dxa"/>
          </w:tcPr>
          <w:p w14:paraId="43B09C87" w14:textId="77777777" w:rsidR="00B13B28" w:rsidRDefault="00CC31A6">
            <w:pPr>
              <w:pStyle w:val="Table09Row"/>
            </w:pPr>
            <w:r>
              <w:t>9 May 1849</w:t>
            </w:r>
          </w:p>
        </w:tc>
        <w:tc>
          <w:tcPr>
            <w:tcW w:w="3402" w:type="dxa"/>
          </w:tcPr>
          <w:p w14:paraId="6971CE97" w14:textId="77777777" w:rsidR="00B13B28" w:rsidRDefault="00CC31A6">
            <w:pPr>
              <w:pStyle w:val="Table09Row"/>
            </w:pPr>
            <w:r>
              <w:t>9 May 1849</w:t>
            </w:r>
          </w:p>
        </w:tc>
        <w:tc>
          <w:tcPr>
            <w:tcW w:w="1123" w:type="dxa"/>
          </w:tcPr>
          <w:p w14:paraId="4E0F781B" w14:textId="77777777" w:rsidR="00B13B28" w:rsidRDefault="00CC31A6">
            <w:pPr>
              <w:pStyle w:val="Table09Row"/>
            </w:pPr>
            <w:r>
              <w:t>1964/061 (13 Eliz. II No. 61)</w:t>
            </w:r>
          </w:p>
        </w:tc>
      </w:tr>
      <w:tr w:rsidR="00B13B28" w14:paraId="7E947172" w14:textId="77777777">
        <w:trPr>
          <w:cantSplit/>
          <w:jc w:val="center"/>
        </w:trPr>
        <w:tc>
          <w:tcPr>
            <w:tcW w:w="1418" w:type="dxa"/>
          </w:tcPr>
          <w:p w14:paraId="31E9E51F" w14:textId="77777777" w:rsidR="00B13B28" w:rsidRDefault="00CC31A6">
            <w:pPr>
              <w:pStyle w:val="Table09Row"/>
            </w:pPr>
            <w:r>
              <w:t>1849 (12 Vict. No. 16)</w:t>
            </w:r>
          </w:p>
        </w:tc>
        <w:tc>
          <w:tcPr>
            <w:tcW w:w="2693" w:type="dxa"/>
          </w:tcPr>
          <w:p w14:paraId="7507A9BB" w14:textId="77777777" w:rsidR="00B13B28" w:rsidRDefault="00CC31A6">
            <w:pPr>
              <w:pStyle w:val="Table09Row"/>
            </w:pPr>
            <w:r>
              <w:rPr>
                <w:i/>
              </w:rPr>
              <w:t xml:space="preserve">Guardians to child </w:t>
            </w:r>
            <w:r>
              <w:rPr>
                <w:i/>
              </w:rPr>
              <w:t>immigrants amendment (1849)</w:t>
            </w:r>
          </w:p>
        </w:tc>
        <w:tc>
          <w:tcPr>
            <w:tcW w:w="1276" w:type="dxa"/>
          </w:tcPr>
          <w:p w14:paraId="4207521C" w14:textId="77777777" w:rsidR="00B13B28" w:rsidRDefault="00CC31A6">
            <w:pPr>
              <w:pStyle w:val="Table09Row"/>
            </w:pPr>
            <w:r>
              <w:t>9 May 1849</w:t>
            </w:r>
          </w:p>
        </w:tc>
        <w:tc>
          <w:tcPr>
            <w:tcW w:w="3402" w:type="dxa"/>
          </w:tcPr>
          <w:p w14:paraId="2DE5DAA8" w14:textId="77777777" w:rsidR="00B13B28" w:rsidRDefault="00CC31A6">
            <w:pPr>
              <w:pStyle w:val="Table09Row"/>
            </w:pPr>
            <w:r>
              <w:t>9 May 1849</w:t>
            </w:r>
          </w:p>
        </w:tc>
        <w:tc>
          <w:tcPr>
            <w:tcW w:w="1123" w:type="dxa"/>
          </w:tcPr>
          <w:p w14:paraId="66023ABE" w14:textId="77777777" w:rsidR="00B13B28" w:rsidRDefault="00CC31A6">
            <w:pPr>
              <w:pStyle w:val="Table09Row"/>
            </w:pPr>
            <w:r>
              <w:t>1964/061 (13 Eliz. II No. 61)</w:t>
            </w:r>
          </w:p>
        </w:tc>
      </w:tr>
      <w:tr w:rsidR="00B13B28" w14:paraId="6FF53A83" w14:textId="77777777">
        <w:trPr>
          <w:cantSplit/>
          <w:jc w:val="center"/>
        </w:trPr>
        <w:tc>
          <w:tcPr>
            <w:tcW w:w="1418" w:type="dxa"/>
          </w:tcPr>
          <w:p w14:paraId="1FD12E3C" w14:textId="77777777" w:rsidR="00B13B28" w:rsidRDefault="00CC31A6">
            <w:pPr>
              <w:pStyle w:val="Table09Row"/>
            </w:pPr>
            <w:r>
              <w:t>1849 (12 Vict. No. 17)</w:t>
            </w:r>
          </w:p>
        </w:tc>
        <w:tc>
          <w:tcPr>
            <w:tcW w:w="2693" w:type="dxa"/>
          </w:tcPr>
          <w:p w14:paraId="36E7652D" w14:textId="77777777" w:rsidR="00B13B28" w:rsidRDefault="00CC31A6">
            <w:pPr>
              <w:pStyle w:val="Table09Row"/>
            </w:pPr>
            <w:r>
              <w:rPr>
                <w:i/>
              </w:rPr>
              <w:t>Banking companies, execution against (1849)</w:t>
            </w:r>
          </w:p>
        </w:tc>
        <w:tc>
          <w:tcPr>
            <w:tcW w:w="1276" w:type="dxa"/>
          </w:tcPr>
          <w:p w14:paraId="66213DB8" w14:textId="77777777" w:rsidR="00B13B28" w:rsidRDefault="00CC31A6">
            <w:pPr>
              <w:pStyle w:val="Table09Row"/>
            </w:pPr>
            <w:r>
              <w:t>9 May 1849</w:t>
            </w:r>
          </w:p>
        </w:tc>
        <w:tc>
          <w:tcPr>
            <w:tcW w:w="3402" w:type="dxa"/>
          </w:tcPr>
          <w:p w14:paraId="2449BBE6" w14:textId="77777777" w:rsidR="00B13B28" w:rsidRDefault="00CC31A6">
            <w:pPr>
              <w:pStyle w:val="Table09Row"/>
            </w:pPr>
            <w:r>
              <w:t>9 May 1849</w:t>
            </w:r>
          </w:p>
        </w:tc>
        <w:tc>
          <w:tcPr>
            <w:tcW w:w="1123" w:type="dxa"/>
          </w:tcPr>
          <w:p w14:paraId="3BBA2A4A" w14:textId="77777777" w:rsidR="00B13B28" w:rsidRDefault="00CC31A6">
            <w:pPr>
              <w:pStyle w:val="Table09Row"/>
            </w:pPr>
            <w:r>
              <w:t>1967/068</w:t>
            </w:r>
          </w:p>
        </w:tc>
      </w:tr>
      <w:tr w:rsidR="00B13B28" w14:paraId="27C80B1E" w14:textId="77777777">
        <w:trPr>
          <w:cantSplit/>
          <w:jc w:val="center"/>
        </w:trPr>
        <w:tc>
          <w:tcPr>
            <w:tcW w:w="1418" w:type="dxa"/>
          </w:tcPr>
          <w:p w14:paraId="2DD2A76E" w14:textId="77777777" w:rsidR="00B13B28" w:rsidRDefault="00CC31A6">
            <w:pPr>
              <w:pStyle w:val="Table09Row"/>
            </w:pPr>
            <w:r>
              <w:t>1849 (12 Vict. No. 18)</w:t>
            </w:r>
          </w:p>
        </w:tc>
        <w:tc>
          <w:tcPr>
            <w:tcW w:w="2693" w:type="dxa"/>
          </w:tcPr>
          <w:p w14:paraId="056DF9E9" w14:textId="77777777" w:rsidR="00B13B28" w:rsidRDefault="00CC31A6">
            <w:pPr>
              <w:pStyle w:val="Table09Row"/>
            </w:pPr>
            <w:r>
              <w:rPr>
                <w:i/>
              </w:rPr>
              <w:t>Aboriginal offenders, summary trial of (1849)</w:t>
            </w:r>
          </w:p>
        </w:tc>
        <w:tc>
          <w:tcPr>
            <w:tcW w:w="1276" w:type="dxa"/>
          </w:tcPr>
          <w:p w14:paraId="6719160A" w14:textId="77777777" w:rsidR="00B13B28" w:rsidRDefault="00CC31A6">
            <w:pPr>
              <w:pStyle w:val="Table09Row"/>
            </w:pPr>
            <w:r>
              <w:t>9 May 1849</w:t>
            </w:r>
          </w:p>
        </w:tc>
        <w:tc>
          <w:tcPr>
            <w:tcW w:w="3402" w:type="dxa"/>
          </w:tcPr>
          <w:p w14:paraId="486F78E4" w14:textId="77777777" w:rsidR="00B13B28" w:rsidRDefault="00CC31A6">
            <w:pPr>
              <w:pStyle w:val="Table09Row"/>
            </w:pPr>
            <w:r>
              <w:t>9 May 1849</w:t>
            </w:r>
          </w:p>
        </w:tc>
        <w:tc>
          <w:tcPr>
            <w:tcW w:w="1123" w:type="dxa"/>
          </w:tcPr>
          <w:p w14:paraId="777D94F2" w14:textId="77777777" w:rsidR="00B13B28" w:rsidRDefault="00CC31A6">
            <w:pPr>
              <w:pStyle w:val="Table09Row"/>
            </w:pPr>
            <w:r>
              <w:t>1883 (47 Vict. No. 8)</w:t>
            </w:r>
          </w:p>
        </w:tc>
      </w:tr>
      <w:tr w:rsidR="00B13B28" w14:paraId="382E7C43" w14:textId="77777777">
        <w:trPr>
          <w:cantSplit/>
          <w:jc w:val="center"/>
        </w:trPr>
        <w:tc>
          <w:tcPr>
            <w:tcW w:w="1418" w:type="dxa"/>
          </w:tcPr>
          <w:p w14:paraId="405F3379" w14:textId="77777777" w:rsidR="00B13B28" w:rsidRDefault="00CC31A6">
            <w:pPr>
              <w:pStyle w:val="Table09Row"/>
            </w:pPr>
            <w:r>
              <w:t>1849 (12 Vict. No. 19)</w:t>
            </w:r>
          </w:p>
        </w:tc>
        <w:tc>
          <w:tcPr>
            <w:tcW w:w="2693" w:type="dxa"/>
          </w:tcPr>
          <w:p w14:paraId="1F467DEE" w14:textId="77777777" w:rsidR="00B13B28" w:rsidRDefault="00CC31A6">
            <w:pPr>
              <w:pStyle w:val="Table09Row"/>
            </w:pPr>
            <w:r>
              <w:rPr>
                <w:i/>
              </w:rPr>
              <w:t>Harbours, fees (1849)</w:t>
            </w:r>
          </w:p>
        </w:tc>
        <w:tc>
          <w:tcPr>
            <w:tcW w:w="1276" w:type="dxa"/>
          </w:tcPr>
          <w:p w14:paraId="6E59C62F" w14:textId="77777777" w:rsidR="00B13B28" w:rsidRDefault="00CC31A6">
            <w:pPr>
              <w:pStyle w:val="Table09Row"/>
            </w:pPr>
            <w:r>
              <w:t>9 May 1849</w:t>
            </w:r>
          </w:p>
        </w:tc>
        <w:tc>
          <w:tcPr>
            <w:tcW w:w="3402" w:type="dxa"/>
          </w:tcPr>
          <w:p w14:paraId="0514F828" w14:textId="77777777" w:rsidR="00B13B28" w:rsidRDefault="00CC31A6">
            <w:pPr>
              <w:pStyle w:val="Table09Row"/>
            </w:pPr>
            <w:r>
              <w:t>9 May 1849</w:t>
            </w:r>
          </w:p>
        </w:tc>
        <w:tc>
          <w:tcPr>
            <w:tcW w:w="1123" w:type="dxa"/>
          </w:tcPr>
          <w:p w14:paraId="1080CC68" w14:textId="77777777" w:rsidR="00B13B28" w:rsidRDefault="00CC31A6">
            <w:pPr>
              <w:pStyle w:val="Table09Row"/>
            </w:pPr>
            <w:r>
              <w:t>1964/061 (13 Eliz. II No. 61)</w:t>
            </w:r>
          </w:p>
        </w:tc>
      </w:tr>
      <w:tr w:rsidR="00B13B28" w14:paraId="27CCFB1C" w14:textId="77777777">
        <w:trPr>
          <w:cantSplit/>
          <w:jc w:val="center"/>
        </w:trPr>
        <w:tc>
          <w:tcPr>
            <w:tcW w:w="1418" w:type="dxa"/>
          </w:tcPr>
          <w:p w14:paraId="6A61DEF1" w14:textId="77777777" w:rsidR="00B13B28" w:rsidRDefault="00CC31A6">
            <w:pPr>
              <w:pStyle w:val="Table09Row"/>
            </w:pPr>
            <w:r>
              <w:t>1849 (12 Vict. No. 20)</w:t>
            </w:r>
          </w:p>
        </w:tc>
        <w:tc>
          <w:tcPr>
            <w:tcW w:w="2693" w:type="dxa"/>
          </w:tcPr>
          <w:p w14:paraId="47B2C421" w14:textId="77777777" w:rsidR="00B13B28" w:rsidRDefault="00CC31A6">
            <w:pPr>
              <w:pStyle w:val="Table09Row"/>
            </w:pPr>
            <w:r>
              <w:rPr>
                <w:i/>
              </w:rPr>
              <w:t>Police (1849)</w:t>
            </w:r>
          </w:p>
        </w:tc>
        <w:tc>
          <w:tcPr>
            <w:tcW w:w="1276" w:type="dxa"/>
          </w:tcPr>
          <w:p w14:paraId="301AF424" w14:textId="77777777" w:rsidR="00B13B28" w:rsidRDefault="00CC31A6">
            <w:pPr>
              <w:pStyle w:val="Table09Row"/>
            </w:pPr>
            <w:r>
              <w:t>11 May 1849</w:t>
            </w:r>
          </w:p>
        </w:tc>
        <w:tc>
          <w:tcPr>
            <w:tcW w:w="3402" w:type="dxa"/>
          </w:tcPr>
          <w:p w14:paraId="1514CDDE" w14:textId="77777777" w:rsidR="00B13B28" w:rsidRDefault="00CC31A6">
            <w:pPr>
              <w:pStyle w:val="Table09Row"/>
            </w:pPr>
            <w:r>
              <w:t>11 May 1849</w:t>
            </w:r>
          </w:p>
        </w:tc>
        <w:tc>
          <w:tcPr>
            <w:tcW w:w="1123" w:type="dxa"/>
          </w:tcPr>
          <w:p w14:paraId="5A2A6762" w14:textId="77777777" w:rsidR="00B13B28" w:rsidRDefault="00CC31A6">
            <w:pPr>
              <w:pStyle w:val="Table09Row"/>
            </w:pPr>
            <w:r>
              <w:t>1861 (25 Vict. No. 15)</w:t>
            </w:r>
          </w:p>
        </w:tc>
      </w:tr>
      <w:tr w:rsidR="00B13B28" w14:paraId="70F7256E" w14:textId="77777777">
        <w:trPr>
          <w:cantSplit/>
          <w:jc w:val="center"/>
        </w:trPr>
        <w:tc>
          <w:tcPr>
            <w:tcW w:w="1418" w:type="dxa"/>
          </w:tcPr>
          <w:p w14:paraId="7DCA3936" w14:textId="77777777" w:rsidR="00B13B28" w:rsidRDefault="00CC31A6">
            <w:pPr>
              <w:pStyle w:val="Table09Row"/>
            </w:pPr>
            <w:r>
              <w:t>1849 (12 Vict. No. 21)</w:t>
            </w:r>
          </w:p>
        </w:tc>
        <w:tc>
          <w:tcPr>
            <w:tcW w:w="2693" w:type="dxa"/>
          </w:tcPr>
          <w:p w14:paraId="5201B6DD" w14:textId="77777777" w:rsidR="00B13B28" w:rsidRDefault="00CC31A6">
            <w:pPr>
              <w:pStyle w:val="Table09Row"/>
            </w:pPr>
            <w:r>
              <w:rPr>
                <w:i/>
              </w:rPr>
              <w:t>Imper</w:t>
            </w:r>
            <w:r>
              <w:rPr>
                <w:i/>
              </w:rPr>
              <w:t>ial Acts Adopting Ordinance 1849</w:t>
            </w:r>
          </w:p>
        </w:tc>
        <w:tc>
          <w:tcPr>
            <w:tcW w:w="1276" w:type="dxa"/>
          </w:tcPr>
          <w:p w14:paraId="26D12C01" w14:textId="77777777" w:rsidR="00B13B28" w:rsidRDefault="00CC31A6">
            <w:pPr>
              <w:pStyle w:val="Table09Row"/>
            </w:pPr>
            <w:r>
              <w:t>11 May 1849</w:t>
            </w:r>
          </w:p>
        </w:tc>
        <w:tc>
          <w:tcPr>
            <w:tcW w:w="3402" w:type="dxa"/>
          </w:tcPr>
          <w:p w14:paraId="4191F589" w14:textId="77777777" w:rsidR="00B13B28" w:rsidRDefault="00CC31A6">
            <w:pPr>
              <w:pStyle w:val="Table09Row"/>
            </w:pPr>
            <w:r>
              <w:t>11 May 1849</w:t>
            </w:r>
          </w:p>
        </w:tc>
        <w:tc>
          <w:tcPr>
            <w:tcW w:w="1123" w:type="dxa"/>
          </w:tcPr>
          <w:p w14:paraId="17855413" w14:textId="77777777" w:rsidR="00B13B28" w:rsidRDefault="00B13B28">
            <w:pPr>
              <w:pStyle w:val="Table09Row"/>
            </w:pPr>
          </w:p>
        </w:tc>
      </w:tr>
      <w:tr w:rsidR="00B13B28" w14:paraId="600F347D" w14:textId="77777777">
        <w:trPr>
          <w:cantSplit/>
          <w:jc w:val="center"/>
        </w:trPr>
        <w:tc>
          <w:tcPr>
            <w:tcW w:w="1418" w:type="dxa"/>
          </w:tcPr>
          <w:p w14:paraId="5463E692" w14:textId="77777777" w:rsidR="00B13B28" w:rsidRDefault="00CC31A6">
            <w:pPr>
              <w:pStyle w:val="Table09Row"/>
            </w:pPr>
            <w:r>
              <w:t>1849 (12 Vict. No. 22)</w:t>
            </w:r>
          </w:p>
        </w:tc>
        <w:tc>
          <w:tcPr>
            <w:tcW w:w="2693" w:type="dxa"/>
          </w:tcPr>
          <w:p w14:paraId="17914163" w14:textId="77777777" w:rsidR="00B13B28" w:rsidRDefault="00CC31A6">
            <w:pPr>
              <w:pStyle w:val="Table09Row"/>
            </w:pPr>
            <w:r>
              <w:rPr>
                <w:i/>
              </w:rPr>
              <w:t>Appropriation (1849)</w:t>
            </w:r>
          </w:p>
        </w:tc>
        <w:tc>
          <w:tcPr>
            <w:tcW w:w="1276" w:type="dxa"/>
          </w:tcPr>
          <w:p w14:paraId="3A863E58" w14:textId="77777777" w:rsidR="00B13B28" w:rsidRDefault="00CC31A6">
            <w:pPr>
              <w:pStyle w:val="Table09Row"/>
            </w:pPr>
            <w:r>
              <w:t>11 May 1849</w:t>
            </w:r>
          </w:p>
        </w:tc>
        <w:tc>
          <w:tcPr>
            <w:tcW w:w="3402" w:type="dxa"/>
          </w:tcPr>
          <w:p w14:paraId="4B128578" w14:textId="77777777" w:rsidR="00B13B28" w:rsidRDefault="00CC31A6">
            <w:pPr>
              <w:pStyle w:val="Table09Row"/>
            </w:pPr>
            <w:r>
              <w:t>11 May 1849</w:t>
            </w:r>
          </w:p>
        </w:tc>
        <w:tc>
          <w:tcPr>
            <w:tcW w:w="1123" w:type="dxa"/>
          </w:tcPr>
          <w:p w14:paraId="20971BB8" w14:textId="77777777" w:rsidR="00B13B28" w:rsidRDefault="00CC31A6">
            <w:pPr>
              <w:pStyle w:val="Table09Row"/>
            </w:pPr>
            <w:r>
              <w:t>1964/061 (13 Eliz. II No. 61)</w:t>
            </w:r>
          </w:p>
        </w:tc>
      </w:tr>
      <w:tr w:rsidR="00B13B28" w14:paraId="3BF0FD82" w14:textId="77777777">
        <w:trPr>
          <w:cantSplit/>
          <w:jc w:val="center"/>
        </w:trPr>
        <w:tc>
          <w:tcPr>
            <w:tcW w:w="1418" w:type="dxa"/>
          </w:tcPr>
          <w:p w14:paraId="425D86A9" w14:textId="77777777" w:rsidR="00B13B28" w:rsidRDefault="00CC31A6">
            <w:pPr>
              <w:pStyle w:val="Table09Row"/>
            </w:pPr>
            <w:r>
              <w:t>1849 (12 Vict. No. 23)</w:t>
            </w:r>
          </w:p>
        </w:tc>
        <w:tc>
          <w:tcPr>
            <w:tcW w:w="2693" w:type="dxa"/>
          </w:tcPr>
          <w:p w14:paraId="1903E6C6" w14:textId="77777777" w:rsidR="00B13B28" w:rsidRDefault="00CC31A6">
            <w:pPr>
              <w:pStyle w:val="Table09Row"/>
            </w:pPr>
            <w:r>
              <w:rPr>
                <w:i/>
              </w:rPr>
              <w:t>Central Board of Works amendment (1849)</w:t>
            </w:r>
          </w:p>
        </w:tc>
        <w:tc>
          <w:tcPr>
            <w:tcW w:w="1276" w:type="dxa"/>
          </w:tcPr>
          <w:p w14:paraId="45B90A8D" w14:textId="77777777" w:rsidR="00B13B28" w:rsidRDefault="00CC31A6">
            <w:pPr>
              <w:pStyle w:val="Table09Row"/>
            </w:pPr>
            <w:r>
              <w:t>16 May 1849</w:t>
            </w:r>
          </w:p>
        </w:tc>
        <w:tc>
          <w:tcPr>
            <w:tcW w:w="3402" w:type="dxa"/>
          </w:tcPr>
          <w:p w14:paraId="66D6AE25" w14:textId="77777777" w:rsidR="00B13B28" w:rsidRDefault="00CC31A6">
            <w:pPr>
              <w:pStyle w:val="Table09Row"/>
            </w:pPr>
            <w:r>
              <w:t>16 May 1849</w:t>
            </w:r>
          </w:p>
        </w:tc>
        <w:tc>
          <w:tcPr>
            <w:tcW w:w="1123" w:type="dxa"/>
          </w:tcPr>
          <w:p w14:paraId="54E3A2FF" w14:textId="77777777" w:rsidR="00B13B28" w:rsidRDefault="00CC31A6">
            <w:pPr>
              <w:pStyle w:val="Table09Row"/>
            </w:pPr>
            <w:r>
              <w:t xml:space="preserve">1888 (52 </w:t>
            </w:r>
            <w:r>
              <w:t>Vict. No. 16)</w:t>
            </w:r>
          </w:p>
        </w:tc>
      </w:tr>
      <w:tr w:rsidR="00B13B28" w14:paraId="4965690B" w14:textId="77777777">
        <w:trPr>
          <w:cantSplit/>
          <w:jc w:val="center"/>
        </w:trPr>
        <w:tc>
          <w:tcPr>
            <w:tcW w:w="1418" w:type="dxa"/>
          </w:tcPr>
          <w:p w14:paraId="273A3B25" w14:textId="77777777" w:rsidR="00B13B28" w:rsidRDefault="00CC31A6">
            <w:pPr>
              <w:pStyle w:val="Table09Row"/>
            </w:pPr>
            <w:r>
              <w:t>1849 (12 Vict. No. 24)</w:t>
            </w:r>
          </w:p>
        </w:tc>
        <w:tc>
          <w:tcPr>
            <w:tcW w:w="2693" w:type="dxa"/>
          </w:tcPr>
          <w:p w14:paraId="7FFBC8E3" w14:textId="77777777" w:rsidR="00B13B28" w:rsidRDefault="00CC31A6">
            <w:pPr>
              <w:pStyle w:val="Table09Row"/>
            </w:pPr>
            <w:r>
              <w:rPr>
                <w:i/>
              </w:rPr>
              <w:t>Quarantine amendment (1849)</w:t>
            </w:r>
          </w:p>
        </w:tc>
        <w:tc>
          <w:tcPr>
            <w:tcW w:w="1276" w:type="dxa"/>
          </w:tcPr>
          <w:p w14:paraId="7956B37C" w14:textId="77777777" w:rsidR="00B13B28" w:rsidRDefault="00CC31A6">
            <w:pPr>
              <w:pStyle w:val="Table09Row"/>
            </w:pPr>
            <w:r>
              <w:t>18 May 1849</w:t>
            </w:r>
          </w:p>
        </w:tc>
        <w:tc>
          <w:tcPr>
            <w:tcW w:w="3402" w:type="dxa"/>
          </w:tcPr>
          <w:p w14:paraId="0E30822D" w14:textId="77777777" w:rsidR="00B13B28" w:rsidRDefault="00CC31A6">
            <w:pPr>
              <w:pStyle w:val="Table09Row"/>
            </w:pPr>
            <w:r>
              <w:t>18 May 1849</w:t>
            </w:r>
          </w:p>
        </w:tc>
        <w:tc>
          <w:tcPr>
            <w:tcW w:w="1123" w:type="dxa"/>
          </w:tcPr>
          <w:p w14:paraId="75FEC200" w14:textId="77777777" w:rsidR="00B13B28" w:rsidRDefault="00CC31A6">
            <w:pPr>
              <w:pStyle w:val="Table09Row"/>
            </w:pPr>
            <w:r>
              <w:t>1850 (14 Vict. No. 11)</w:t>
            </w:r>
          </w:p>
        </w:tc>
      </w:tr>
      <w:tr w:rsidR="00B13B28" w14:paraId="1C8D43A9" w14:textId="77777777">
        <w:trPr>
          <w:cantSplit/>
          <w:jc w:val="center"/>
        </w:trPr>
        <w:tc>
          <w:tcPr>
            <w:tcW w:w="1418" w:type="dxa"/>
          </w:tcPr>
          <w:p w14:paraId="527BAC54" w14:textId="77777777" w:rsidR="00B13B28" w:rsidRDefault="00CC31A6">
            <w:pPr>
              <w:pStyle w:val="Table09Row"/>
            </w:pPr>
            <w:r>
              <w:t>1849 (12 Vict. No. 25)</w:t>
            </w:r>
          </w:p>
        </w:tc>
        <w:tc>
          <w:tcPr>
            <w:tcW w:w="2693" w:type="dxa"/>
          </w:tcPr>
          <w:p w14:paraId="6D8EEA7B" w14:textId="77777777" w:rsidR="00B13B28" w:rsidRDefault="00CC31A6">
            <w:pPr>
              <w:pStyle w:val="Table09Row"/>
            </w:pPr>
            <w:r>
              <w:rPr>
                <w:i/>
              </w:rPr>
              <w:t>Explosives, gunpowder (1849)</w:t>
            </w:r>
          </w:p>
        </w:tc>
        <w:tc>
          <w:tcPr>
            <w:tcW w:w="1276" w:type="dxa"/>
          </w:tcPr>
          <w:p w14:paraId="1EC653F7" w14:textId="77777777" w:rsidR="00B13B28" w:rsidRDefault="00CC31A6">
            <w:pPr>
              <w:pStyle w:val="Table09Row"/>
            </w:pPr>
            <w:r>
              <w:t>21 May 1849</w:t>
            </w:r>
          </w:p>
        </w:tc>
        <w:tc>
          <w:tcPr>
            <w:tcW w:w="3402" w:type="dxa"/>
          </w:tcPr>
          <w:p w14:paraId="398FF822" w14:textId="77777777" w:rsidR="00B13B28" w:rsidRDefault="00CC31A6">
            <w:pPr>
              <w:pStyle w:val="Table09Row"/>
            </w:pPr>
            <w:r>
              <w:t>21 May 1849</w:t>
            </w:r>
          </w:p>
        </w:tc>
        <w:tc>
          <w:tcPr>
            <w:tcW w:w="1123" w:type="dxa"/>
          </w:tcPr>
          <w:p w14:paraId="632EFC2D" w14:textId="77777777" w:rsidR="00B13B28" w:rsidRDefault="00CC31A6">
            <w:pPr>
              <w:pStyle w:val="Table09Row"/>
            </w:pPr>
            <w:r>
              <w:t>1850 (14 Vict. No. 9)</w:t>
            </w:r>
          </w:p>
        </w:tc>
      </w:tr>
      <w:tr w:rsidR="00B13B28" w14:paraId="214A2203" w14:textId="77777777">
        <w:trPr>
          <w:cantSplit/>
          <w:jc w:val="center"/>
        </w:trPr>
        <w:tc>
          <w:tcPr>
            <w:tcW w:w="1418" w:type="dxa"/>
          </w:tcPr>
          <w:p w14:paraId="726960CA" w14:textId="77777777" w:rsidR="00B13B28" w:rsidRDefault="00CC31A6">
            <w:pPr>
              <w:pStyle w:val="Table09Row"/>
            </w:pPr>
            <w:r>
              <w:t>1849 (13 Vict. No. 1)</w:t>
            </w:r>
          </w:p>
        </w:tc>
        <w:tc>
          <w:tcPr>
            <w:tcW w:w="2693" w:type="dxa"/>
          </w:tcPr>
          <w:p w14:paraId="4FB320A4" w14:textId="77777777" w:rsidR="00B13B28" w:rsidRDefault="00CC31A6">
            <w:pPr>
              <w:pStyle w:val="Table09Row"/>
            </w:pPr>
            <w:r>
              <w:rPr>
                <w:i/>
              </w:rPr>
              <w:t xml:space="preserve">Convicts, </w:t>
            </w:r>
            <w:r>
              <w:rPr>
                <w:i/>
              </w:rPr>
              <w:t>custody and discipline (1849)</w:t>
            </w:r>
          </w:p>
        </w:tc>
        <w:tc>
          <w:tcPr>
            <w:tcW w:w="1276" w:type="dxa"/>
          </w:tcPr>
          <w:p w14:paraId="25F805C7" w14:textId="77777777" w:rsidR="00B13B28" w:rsidRDefault="00CC31A6">
            <w:pPr>
              <w:pStyle w:val="Table09Row"/>
            </w:pPr>
            <w:r>
              <w:t>29 Dec 1849</w:t>
            </w:r>
          </w:p>
        </w:tc>
        <w:tc>
          <w:tcPr>
            <w:tcW w:w="3402" w:type="dxa"/>
          </w:tcPr>
          <w:p w14:paraId="370260BC" w14:textId="77777777" w:rsidR="00B13B28" w:rsidRDefault="00CC31A6">
            <w:pPr>
              <w:pStyle w:val="Table09Row"/>
            </w:pPr>
            <w:r>
              <w:t>29 Dec 1849</w:t>
            </w:r>
          </w:p>
        </w:tc>
        <w:tc>
          <w:tcPr>
            <w:tcW w:w="1123" w:type="dxa"/>
          </w:tcPr>
          <w:p w14:paraId="7145E409" w14:textId="77777777" w:rsidR="00B13B28" w:rsidRDefault="00CC31A6">
            <w:pPr>
              <w:pStyle w:val="Table09Row"/>
            </w:pPr>
            <w:r>
              <w:t>1850 (14 Vict. No. 6)</w:t>
            </w:r>
          </w:p>
        </w:tc>
      </w:tr>
    </w:tbl>
    <w:p w14:paraId="34078091" w14:textId="77777777" w:rsidR="00B13B28" w:rsidRDefault="00B13B28"/>
    <w:p w14:paraId="1EDC0C5A" w14:textId="77777777" w:rsidR="00B13B28" w:rsidRDefault="00CC31A6">
      <w:pPr>
        <w:pStyle w:val="IAlphabetDivider"/>
      </w:pPr>
      <w:r>
        <w:t>1848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5F00E231" w14:textId="77777777">
        <w:trPr>
          <w:cantSplit/>
          <w:trHeight w:val="510"/>
          <w:tblHeader/>
          <w:jc w:val="center"/>
        </w:trPr>
        <w:tc>
          <w:tcPr>
            <w:tcW w:w="1418" w:type="dxa"/>
            <w:tcBorders>
              <w:top w:val="single" w:sz="4" w:space="0" w:color="auto"/>
              <w:bottom w:val="single" w:sz="4" w:space="0" w:color="auto"/>
            </w:tcBorders>
            <w:vAlign w:val="center"/>
          </w:tcPr>
          <w:p w14:paraId="7AD28BB8"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7A47066E"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11CE9C14"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3E467751"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305C4647" w14:textId="77777777" w:rsidR="00B13B28" w:rsidRDefault="00CC31A6">
            <w:pPr>
              <w:pStyle w:val="Table09Hdr"/>
            </w:pPr>
            <w:r>
              <w:t>Repealed/Expired</w:t>
            </w:r>
          </w:p>
        </w:tc>
      </w:tr>
      <w:tr w:rsidR="00B13B28" w14:paraId="2151179B" w14:textId="77777777">
        <w:trPr>
          <w:cantSplit/>
          <w:jc w:val="center"/>
        </w:trPr>
        <w:tc>
          <w:tcPr>
            <w:tcW w:w="1418" w:type="dxa"/>
          </w:tcPr>
          <w:p w14:paraId="3FF247D2" w14:textId="77777777" w:rsidR="00B13B28" w:rsidRDefault="00CC31A6">
            <w:pPr>
              <w:pStyle w:val="Table09Row"/>
            </w:pPr>
            <w:r>
              <w:t>1848 (10 Vict. No. 21)</w:t>
            </w:r>
          </w:p>
        </w:tc>
        <w:tc>
          <w:tcPr>
            <w:tcW w:w="2693" w:type="dxa"/>
          </w:tcPr>
          <w:p w14:paraId="4CBA0AD8" w14:textId="77777777" w:rsidR="00B13B28" w:rsidRDefault="00CC31A6">
            <w:pPr>
              <w:pStyle w:val="Table09Row"/>
            </w:pPr>
            <w:r>
              <w:rPr>
                <w:i/>
              </w:rPr>
              <w:t>Appropriation (1848) [10 Vict. No. 21]</w:t>
            </w:r>
          </w:p>
        </w:tc>
        <w:tc>
          <w:tcPr>
            <w:tcW w:w="1276" w:type="dxa"/>
          </w:tcPr>
          <w:p w14:paraId="183EEC38" w14:textId="77777777" w:rsidR="00B13B28" w:rsidRDefault="00CC31A6">
            <w:pPr>
              <w:pStyle w:val="Table09Row"/>
            </w:pPr>
            <w:r>
              <w:t>31 Mar 1848</w:t>
            </w:r>
          </w:p>
        </w:tc>
        <w:tc>
          <w:tcPr>
            <w:tcW w:w="3402" w:type="dxa"/>
          </w:tcPr>
          <w:p w14:paraId="40F8DB76" w14:textId="77777777" w:rsidR="00B13B28" w:rsidRDefault="00CC31A6">
            <w:pPr>
              <w:pStyle w:val="Table09Row"/>
            </w:pPr>
            <w:r>
              <w:t>31 Mar 1848</w:t>
            </w:r>
          </w:p>
        </w:tc>
        <w:tc>
          <w:tcPr>
            <w:tcW w:w="1123" w:type="dxa"/>
          </w:tcPr>
          <w:p w14:paraId="260823C6" w14:textId="77777777" w:rsidR="00B13B28" w:rsidRDefault="00CC31A6">
            <w:pPr>
              <w:pStyle w:val="Table09Row"/>
            </w:pPr>
            <w:r>
              <w:t>1964/061 (13 Eliz. II No. 61)</w:t>
            </w:r>
          </w:p>
        </w:tc>
      </w:tr>
      <w:tr w:rsidR="00B13B28" w14:paraId="0651E357" w14:textId="77777777">
        <w:trPr>
          <w:cantSplit/>
          <w:jc w:val="center"/>
        </w:trPr>
        <w:tc>
          <w:tcPr>
            <w:tcW w:w="1418" w:type="dxa"/>
          </w:tcPr>
          <w:p w14:paraId="3F036362" w14:textId="77777777" w:rsidR="00B13B28" w:rsidRDefault="00CC31A6">
            <w:pPr>
              <w:pStyle w:val="Table09Row"/>
            </w:pPr>
            <w:r>
              <w:t>1848 (12 Vict. No. 1)</w:t>
            </w:r>
          </w:p>
        </w:tc>
        <w:tc>
          <w:tcPr>
            <w:tcW w:w="2693" w:type="dxa"/>
          </w:tcPr>
          <w:p w14:paraId="00088AC9" w14:textId="77777777" w:rsidR="00B13B28" w:rsidRDefault="00CC31A6">
            <w:pPr>
              <w:pStyle w:val="Table09Row"/>
            </w:pPr>
            <w:r>
              <w:rPr>
                <w:i/>
              </w:rPr>
              <w:t>Appropriation (1848) [12 Vict. No. 1]</w:t>
            </w:r>
          </w:p>
        </w:tc>
        <w:tc>
          <w:tcPr>
            <w:tcW w:w="1276" w:type="dxa"/>
          </w:tcPr>
          <w:p w14:paraId="62C0EEE0" w14:textId="77777777" w:rsidR="00B13B28" w:rsidRDefault="00CC31A6">
            <w:pPr>
              <w:pStyle w:val="Table09Row"/>
            </w:pPr>
            <w:r>
              <w:t>20 Jul 1848</w:t>
            </w:r>
          </w:p>
        </w:tc>
        <w:tc>
          <w:tcPr>
            <w:tcW w:w="3402" w:type="dxa"/>
          </w:tcPr>
          <w:p w14:paraId="1E98E783" w14:textId="77777777" w:rsidR="00B13B28" w:rsidRDefault="00CC31A6">
            <w:pPr>
              <w:pStyle w:val="Table09Row"/>
            </w:pPr>
            <w:r>
              <w:t>20 Jul 1848</w:t>
            </w:r>
          </w:p>
        </w:tc>
        <w:tc>
          <w:tcPr>
            <w:tcW w:w="1123" w:type="dxa"/>
          </w:tcPr>
          <w:p w14:paraId="6AF64F6C" w14:textId="77777777" w:rsidR="00B13B28" w:rsidRDefault="00CC31A6">
            <w:pPr>
              <w:pStyle w:val="Table09Row"/>
            </w:pPr>
            <w:r>
              <w:t>1964/061 (13 Eliz. II No. 61)</w:t>
            </w:r>
          </w:p>
        </w:tc>
      </w:tr>
      <w:tr w:rsidR="00B13B28" w14:paraId="435C69F1" w14:textId="77777777">
        <w:trPr>
          <w:cantSplit/>
          <w:jc w:val="center"/>
        </w:trPr>
        <w:tc>
          <w:tcPr>
            <w:tcW w:w="1418" w:type="dxa"/>
          </w:tcPr>
          <w:p w14:paraId="0E8B32E3" w14:textId="77777777" w:rsidR="00B13B28" w:rsidRDefault="00CC31A6">
            <w:pPr>
              <w:pStyle w:val="Table09Row"/>
            </w:pPr>
            <w:r>
              <w:t>1848 (12 Vict. No. 2)</w:t>
            </w:r>
          </w:p>
        </w:tc>
        <w:tc>
          <w:tcPr>
            <w:tcW w:w="2693" w:type="dxa"/>
          </w:tcPr>
          <w:p w14:paraId="0D2BDD60" w14:textId="77777777" w:rsidR="00B13B28" w:rsidRDefault="00CC31A6">
            <w:pPr>
              <w:pStyle w:val="Table09Row"/>
            </w:pPr>
            <w:r>
              <w:rPr>
                <w:i/>
              </w:rPr>
              <w:t>Courts of General Sessions amendment (1848)</w:t>
            </w:r>
          </w:p>
        </w:tc>
        <w:tc>
          <w:tcPr>
            <w:tcW w:w="1276" w:type="dxa"/>
          </w:tcPr>
          <w:p w14:paraId="66D8541C" w14:textId="77777777" w:rsidR="00B13B28" w:rsidRDefault="00CC31A6">
            <w:pPr>
              <w:pStyle w:val="Table09Row"/>
            </w:pPr>
            <w:r>
              <w:t>20 Jul 1848</w:t>
            </w:r>
          </w:p>
        </w:tc>
        <w:tc>
          <w:tcPr>
            <w:tcW w:w="3402" w:type="dxa"/>
          </w:tcPr>
          <w:p w14:paraId="141FA4C5" w14:textId="77777777" w:rsidR="00B13B28" w:rsidRDefault="00CC31A6">
            <w:pPr>
              <w:pStyle w:val="Table09Row"/>
            </w:pPr>
            <w:r>
              <w:t>20 Jul 1848</w:t>
            </w:r>
          </w:p>
        </w:tc>
        <w:tc>
          <w:tcPr>
            <w:tcW w:w="1123" w:type="dxa"/>
          </w:tcPr>
          <w:p w14:paraId="1D00D0F1" w14:textId="77777777" w:rsidR="00B13B28" w:rsidRDefault="00CC31A6">
            <w:pPr>
              <w:pStyle w:val="Table09Row"/>
            </w:pPr>
            <w:r>
              <w:t>1921/024 (12 Geo. V No. 24)</w:t>
            </w:r>
          </w:p>
        </w:tc>
      </w:tr>
      <w:tr w:rsidR="00B13B28" w14:paraId="01F68450" w14:textId="77777777">
        <w:trPr>
          <w:cantSplit/>
          <w:jc w:val="center"/>
        </w:trPr>
        <w:tc>
          <w:tcPr>
            <w:tcW w:w="1418" w:type="dxa"/>
          </w:tcPr>
          <w:p w14:paraId="4B592BD3" w14:textId="77777777" w:rsidR="00B13B28" w:rsidRDefault="00CC31A6">
            <w:pPr>
              <w:pStyle w:val="Table09Row"/>
            </w:pPr>
            <w:r>
              <w:t>1848 (12 Vict. No. 3)</w:t>
            </w:r>
          </w:p>
        </w:tc>
        <w:tc>
          <w:tcPr>
            <w:tcW w:w="2693" w:type="dxa"/>
          </w:tcPr>
          <w:p w14:paraId="36F31F5C" w14:textId="77777777" w:rsidR="00B13B28" w:rsidRDefault="00CC31A6">
            <w:pPr>
              <w:pStyle w:val="Table09Row"/>
            </w:pPr>
            <w:r>
              <w:rPr>
                <w:i/>
              </w:rPr>
              <w:t>Juries amendment (1848)</w:t>
            </w:r>
          </w:p>
        </w:tc>
        <w:tc>
          <w:tcPr>
            <w:tcW w:w="1276" w:type="dxa"/>
          </w:tcPr>
          <w:p w14:paraId="2806E0DE" w14:textId="77777777" w:rsidR="00B13B28" w:rsidRDefault="00CC31A6">
            <w:pPr>
              <w:pStyle w:val="Table09Row"/>
            </w:pPr>
            <w:r>
              <w:t>20 Jul 1848</w:t>
            </w:r>
          </w:p>
        </w:tc>
        <w:tc>
          <w:tcPr>
            <w:tcW w:w="3402" w:type="dxa"/>
          </w:tcPr>
          <w:p w14:paraId="2AED7353" w14:textId="77777777" w:rsidR="00B13B28" w:rsidRDefault="00CC31A6">
            <w:pPr>
              <w:pStyle w:val="Table09Row"/>
            </w:pPr>
            <w:r>
              <w:t>20 Jul 1848</w:t>
            </w:r>
          </w:p>
        </w:tc>
        <w:tc>
          <w:tcPr>
            <w:tcW w:w="1123" w:type="dxa"/>
          </w:tcPr>
          <w:p w14:paraId="726E0659" w14:textId="77777777" w:rsidR="00B13B28" w:rsidRDefault="00CC31A6">
            <w:pPr>
              <w:pStyle w:val="Table09Row"/>
            </w:pPr>
            <w:r>
              <w:t>1871 (35 Vict. No. 8)</w:t>
            </w:r>
          </w:p>
        </w:tc>
      </w:tr>
      <w:tr w:rsidR="00B13B28" w14:paraId="33083769" w14:textId="77777777">
        <w:trPr>
          <w:cantSplit/>
          <w:jc w:val="center"/>
        </w:trPr>
        <w:tc>
          <w:tcPr>
            <w:tcW w:w="1418" w:type="dxa"/>
          </w:tcPr>
          <w:p w14:paraId="693EADD4" w14:textId="77777777" w:rsidR="00B13B28" w:rsidRDefault="00CC31A6">
            <w:pPr>
              <w:pStyle w:val="Table09Row"/>
            </w:pPr>
            <w:r>
              <w:t>1848 (12 Vict. No. 4)</w:t>
            </w:r>
          </w:p>
        </w:tc>
        <w:tc>
          <w:tcPr>
            <w:tcW w:w="2693" w:type="dxa"/>
          </w:tcPr>
          <w:p w14:paraId="249F83C6" w14:textId="77777777" w:rsidR="00B13B28" w:rsidRDefault="00CC31A6">
            <w:pPr>
              <w:pStyle w:val="Table09Row"/>
            </w:pPr>
            <w:r>
              <w:rPr>
                <w:i/>
              </w:rPr>
              <w:t>Census (1848)</w:t>
            </w:r>
          </w:p>
        </w:tc>
        <w:tc>
          <w:tcPr>
            <w:tcW w:w="1276" w:type="dxa"/>
          </w:tcPr>
          <w:p w14:paraId="168F00AC" w14:textId="77777777" w:rsidR="00B13B28" w:rsidRDefault="00CC31A6">
            <w:pPr>
              <w:pStyle w:val="Table09Row"/>
            </w:pPr>
            <w:r>
              <w:t>25 Jul 1848</w:t>
            </w:r>
          </w:p>
        </w:tc>
        <w:tc>
          <w:tcPr>
            <w:tcW w:w="3402" w:type="dxa"/>
          </w:tcPr>
          <w:p w14:paraId="071993BD" w14:textId="77777777" w:rsidR="00B13B28" w:rsidRDefault="00CC31A6">
            <w:pPr>
              <w:pStyle w:val="Table09Row"/>
            </w:pPr>
            <w:r>
              <w:t>25 Jul 1848</w:t>
            </w:r>
          </w:p>
        </w:tc>
        <w:tc>
          <w:tcPr>
            <w:tcW w:w="1123" w:type="dxa"/>
          </w:tcPr>
          <w:p w14:paraId="7B45778C" w14:textId="77777777" w:rsidR="00B13B28" w:rsidRDefault="00CC31A6">
            <w:pPr>
              <w:pStyle w:val="Table09Row"/>
            </w:pPr>
            <w:r>
              <w:t>1891 (54 Vict. No. 7)</w:t>
            </w:r>
          </w:p>
        </w:tc>
      </w:tr>
      <w:tr w:rsidR="00B13B28" w14:paraId="19B9157F" w14:textId="77777777">
        <w:trPr>
          <w:cantSplit/>
          <w:jc w:val="center"/>
        </w:trPr>
        <w:tc>
          <w:tcPr>
            <w:tcW w:w="1418" w:type="dxa"/>
          </w:tcPr>
          <w:p w14:paraId="5D42933B" w14:textId="77777777" w:rsidR="00B13B28" w:rsidRDefault="00CC31A6">
            <w:pPr>
              <w:pStyle w:val="Table09Row"/>
            </w:pPr>
            <w:r>
              <w:t>1848 (12 Vict. No. 5)</w:t>
            </w:r>
          </w:p>
        </w:tc>
        <w:tc>
          <w:tcPr>
            <w:tcW w:w="2693" w:type="dxa"/>
          </w:tcPr>
          <w:p w14:paraId="5E172156" w14:textId="77777777" w:rsidR="00B13B28" w:rsidRDefault="00CC31A6">
            <w:pPr>
              <w:pStyle w:val="Table09Row"/>
            </w:pPr>
            <w:r>
              <w:rPr>
                <w:i/>
              </w:rPr>
              <w:t>Appropriation (1848) [12 Vict. No. 5]</w:t>
            </w:r>
          </w:p>
        </w:tc>
        <w:tc>
          <w:tcPr>
            <w:tcW w:w="1276" w:type="dxa"/>
          </w:tcPr>
          <w:p w14:paraId="3866D774" w14:textId="77777777" w:rsidR="00B13B28" w:rsidRDefault="00CC31A6">
            <w:pPr>
              <w:pStyle w:val="Table09Row"/>
            </w:pPr>
            <w:r>
              <w:t>27 Jul 1848</w:t>
            </w:r>
          </w:p>
        </w:tc>
        <w:tc>
          <w:tcPr>
            <w:tcW w:w="3402" w:type="dxa"/>
          </w:tcPr>
          <w:p w14:paraId="5C64569B" w14:textId="77777777" w:rsidR="00B13B28" w:rsidRDefault="00CC31A6">
            <w:pPr>
              <w:pStyle w:val="Table09Row"/>
            </w:pPr>
            <w:r>
              <w:t>27 Jul 1848</w:t>
            </w:r>
          </w:p>
        </w:tc>
        <w:tc>
          <w:tcPr>
            <w:tcW w:w="1123" w:type="dxa"/>
          </w:tcPr>
          <w:p w14:paraId="105B4D81" w14:textId="77777777" w:rsidR="00B13B28" w:rsidRDefault="00CC31A6">
            <w:pPr>
              <w:pStyle w:val="Table09Row"/>
            </w:pPr>
            <w:r>
              <w:t>1964/061 (13 Eliz. II No. 61)</w:t>
            </w:r>
          </w:p>
        </w:tc>
      </w:tr>
      <w:tr w:rsidR="00B13B28" w14:paraId="619463B2" w14:textId="77777777">
        <w:trPr>
          <w:cantSplit/>
          <w:jc w:val="center"/>
        </w:trPr>
        <w:tc>
          <w:tcPr>
            <w:tcW w:w="1418" w:type="dxa"/>
          </w:tcPr>
          <w:p w14:paraId="6C7A757C" w14:textId="77777777" w:rsidR="00B13B28" w:rsidRDefault="00CC31A6">
            <w:pPr>
              <w:pStyle w:val="Table09Row"/>
            </w:pPr>
            <w:r>
              <w:t>1848 (11 &amp; 12 Vict. c. 46)</w:t>
            </w:r>
          </w:p>
        </w:tc>
        <w:tc>
          <w:tcPr>
            <w:tcW w:w="2693" w:type="dxa"/>
          </w:tcPr>
          <w:p w14:paraId="30FA19C6" w14:textId="77777777" w:rsidR="00B13B28" w:rsidRDefault="00CC31A6">
            <w:pPr>
              <w:pStyle w:val="Table09Row"/>
            </w:pPr>
            <w:r>
              <w:rPr>
                <w:i/>
              </w:rPr>
              <w:t>Criminal justice amendment (1848) (Imp)</w:t>
            </w:r>
          </w:p>
        </w:tc>
        <w:tc>
          <w:tcPr>
            <w:tcW w:w="1276" w:type="dxa"/>
          </w:tcPr>
          <w:p w14:paraId="05BB80FF" w14:textId="77777777" w:rsidR="00B13B28" w:rsidRDefault="00B13B28">
            <w:pPr>
              <w:pStyle w:val="Table09Row"/>
            </w:pPr>
          </w:p>
        </w:tc>
        <w:tc>
          <w:tcPr>
            <w:tcW w:w="3402" w:type="dxa"/>
          </w:tcPr>
          <w:p w14:paraId="055075BB" w14:textId="77777777" w:rsidR="00B13B28" w:rsidRDefault="00CC31A6">
            <w:pPr>
              <w:pStyle w:val="Table09Row"/>
            </w:pPr>
            <w:r>
              <w:t>27 Nov 1850 (adopted by Imperial Act Adopting Ordinance 1850 (14 Vict. No. 3))</w:t>
            </w:r>
          </w:p>
        </w:tc>
        <w:tc>
          <w:tcPr>
            <w:tcW w:w="1123" w:type="dxa"/>
          </w:tcPr>
          <w:p w14:paraId="7AC13829" w14:textId="77777777" w:rsidR="00B13B28" w:rsidRDefault="00B13B28">
            <w:pPr>
              <w:pStyle w:val="Table09Row"/>
            </w:pPr>
          </w:p>
        </w:tc>
      </w:tr>
    </w:tbl>
    <w:p w14:paraId="14C18599" w14:textId="77777777" w:rsidR="00B13B28" w:rsidRDefault="00B13B28"/>
    <w:p w14:paraId="5F2F0191" w14:textId="77777777" w:rsidR="00B13B28" w:rsidRDefault="00CC31A6">
      <w:pPr>
        <w:pStyle w:val="IAlphabetDivider"/>
      </w:pPr>
      <w:r>
        <w:t>1847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57A73BAF" w14:textId="77777777">
        <w:trPr>
          <w:cantSplit/>
          <w:trHeight w:val="510"/>
          <w:tblHeader/>
          <w:jc w:val="center"/>
        </w:trPr>
        <w:tc>
          <w:tcPr>
            <w:tcW w:w="1418" w:type="dxa"/>
            <w:tcBorders>
              <w:top w:val="single" w:sz="4" w:space="0" w:color="auto"/>
              <w:bottom w:val="single" w:sz="4" w:space="0" w:color="auto"/>
            </w:tcBorders>
            <w:vAlign w:val="center"/>
          </w:tcPr>
          <w:p w14:paraId="295C005A"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49864D05"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404587DE"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467A1B53"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55772A86" w14:textId="77777777" w:rsidR="00B13B28" w:rsidRDefault="00CC31A6">
            <w:pPr>
              <w:pStyle w:val="Table09Hdr"/>
            </w:pPr>
            <w:r>
              <w:t>Repealed/Expired</w:t>
            </w:r>
          </w:p>
        </w:tc>
      </w:tr>
      <w:tr w:rsidR="00B13B28" w14:paraId="66BFAC3F" w14:textId="77777777">
        <w:trPr>
          <w:cantSplit/>
          <w:jc w:val="center"/>
        </w:trPr>
        <w:tc>
          <w:tcPr>
            <w:tcW w:w="1418" w:type="dxa"/>
          </w:tcPr>
          <w:p w14:paraId="45A97CB8" w14:textId="77777777" w:rsidR="00B13B28" w:rsidRDefault="00CC31A6">
            <w:pPr>
              <w:pStyle w:val="Table09Row"/>
            </w:pPr>
            <w:r>
              <w:t>1847 (10 Vict. No. 1)</w:t>
            </w:r>
          </w:p>
        </w:tc>
        <w:tc>
          <w:tcPr>
            <w:tcW w:w="2693" w:type="dxa"/>
          </w:tcPr>
          <w:p w14:paraId="12227803" w14:textId="77777777" w:rsidR="00B13B28" w:rsidRDefault="00CC31A6">
            <w:pPr>
              <w:pStyle w:val="Table09Row"/>
            </w:pPr>
            <w:r>
              <w:rPr>
                <w:i/>
              </w:rPr>
              <w:t>Customs, landing places for imports, amendment (1847)</w:t>
            </w:r>
          </w:p>
        </w:tc>
        <w:tc>
          <w:tcPr>
            <w:tcW w:w="1276" w:type="dxa"/>
          </w:tcPr>
          <w:p w14:paraId="4F62C469" w14:textId="77777777" w:rsidR="00B13B28" w:rsidRDefault="00CC31A6">
            <w:pPr>
              <w:pStyle w:val="Table09Row"/>
            </w:pPr>
            <w:r>
              <w:t>3 Jun 1847</w:t>
            </w:r>
          </w:p>
        </w:tc>
        <w:tc>
          <w:tcPr>
            <w:tcW w:w="3402" w:type="dxa"/>
          </w:tcPr>
          <w:p w14:paraId="1B15C843" w14:textId="77777777" w:rsidR="00B13B28" w:rsidRDefault="00CC31A6">
            <w:pPr>
              <w:pStyle w:val="Table09Row"/>
            </w:pPr>
            <w:r>
              <w:t>3 Jun 1847</w:t>
            </w:r>
          </w:p>
        </w:tc>
        <w:tc>
          <w:tcPr>
            <w:tcW w:w="1123" w:type="dxa"/>
          </w:tcPr>
          <w:p w14:paraId="2DB07D32" w14:textId="77777777" w:rsidR="00B13B28" w:rsidRDefault="00CC31A6">
            <w:pPr>
              <w:pStyle w:val="Table09Row"/>
            </w:pPr>
            <w:r>
              <w:t>1892 (55 Vict. No. 31)</w:t>
            </w:r>
          </w:p>
        </w:tc>
      </w:tr>
      <w:tr w:rsidR="00B13B28" w14:paraId="656EC68F" w14:textId="77777777">
        <w:trPr>
          <w:cantSplit/>
          <w:jc w:val="center"/>
        </w:trPr>
        <w:tc>
          <w:tcPr>
            <w:tcW w:w="1418" w:type="dxa"/>
          </w:tcPr>
          <w:p w14:paraId="623FD8DB" w14:textId="77777777" w:rsidR="00B13B28" w:rsidRDefault="00CC31A6">
            <w:pPr>
              <w:pStyle w:val="Table09Row"/>
            </w:pPr>
            <w:r>
              <w:t>1847 (10 Vict. No. 2)</w:t>
            </w:r>
          </w:p>
        </w:tc>
        <w:tc>
          <w:tcPr>
            <w:tcW w:w="2693" w:type="dxa"/>
          </w:tcPr>
          <w:p w14:paraId="466F3FF2" w14:textId="77777777" w:rsidR="00B13B28" w:rsidRDefault="00CC31A6">
            <w:pPr>
              <w:pStyle w:val="Table09Row"/>
            </w:pPr>
            <w:r>
              <w:rPr>
                <w:i/>
              </w:rPr>
              <w:t>Auctioneers amendment (1847)</w:t>
            </w:r>
          </w:p>
        </w:tc>
        <w:tc>
          <w:tcPr>
            <w:tcW w:w="1276" w:type="dxa"/>
          </w:tcPr>
          <w:p w14:paraId="34F50074" w14:textId="77777777" w:rsidR="00B13B28" w:rsidRDefault="00CC31A6">
            <w:pPr>
              <w:pStyle w:val="Table09Row"/>
            </w:pPr>
            <w:r>
              <w:t>29 Jun 1847</w:t>
            </w:r>
          </w:p>
        </w:tc>
        <w:tc>
          <w:tcPr>
            <w:tcW w:w="3402" w:type="dxa"/>
          </w:tcPr>
          <w:p w14:paraId="361F3E4E" w14:textId="77777777" w:rsidR="00B13B28" w:rsidRDefault="00CC31A6">
            <w:pPr>
              <w:pStyle w:val="Table09Row"/>
            </w:pPr>
            <w:r>
              <w:t>29 Jun 1847</w:t>
            </w:r>
          </w:p>
        </w:tc>
        <w:tc>
          <w:tcPr>
            <w:tcW w:w="1123" w:type="dxa"/>
          </w:tcPr>
          <w:p w14:paraId="67A5F9D8" w14:textId="77777777" w:rsidR="00B13B28" w:rsidRDefault="00CC31A6">
            <w:pPr>
              <w:pStyle w:val="Table09Row"/>
            </w:pPr>
            <w:r>
              <w:t>1873 (37 Vict. No. 3)</w:t>
            </w:r>
          </w:p>
        </w:tc>
      </w:tr>
      <w:tr w:rsidR="00B13B28" w14:paraId="04CE1904" w14:textId="77777777">
        <w:trPr>
          <w:cantSplit/>
          <w:jc w:val="center"/>
        </w:trPr>
        <w:tc>
          <w:tcPr>
            <w:tcW w:w="1418" w:type="dxa"/>
          </w:tcPr>
          <w:p w14:paraId="65C435C9" w14:textId="77777777" w:rsidR="00B13B28" w:rsidRDefault="00CC31A6">
            <w:pPr>
              <w:pStyle w:val="Table09Row"/>
            </w:pPr>
            <w:r>
              <w:t>1847 (10 Vict. No. 3)</w:t>
            </w:r>
          </w:p>
        </w:tc>
        <w:tc>
          <w:tcPr>
            <w:tcW w:w="2693" w:type="dxa"/>
          </w:tcPr>
          <w:p w14:paraId="3350580E" w14:textId="77777777" w:rsidR="00B13B28" w:rsidRDefault="00CC31A6">
            <w:pPr>
              <w:pStyle w:val="Table09Row"/>
            </w:pPr>
            <w:r>
              <w:rPr>
                <w:i/>
              </w:rPr>
              <w:t>Appropriation (1847)</w:t>
            </w:r>
          </w:p>
        </w:tc>
        <w:tc>
          <w:tcPr>
            <w:tcW w:w="1276" w:type="dxa"/>
          </w:tcPr>
          <w:p w14:paraId="2C4EEA7A" w14:textId="77777777" w:rsidR="00B13B28" w:rsidRDefault="00CC31A6">
            <w:pPr>
              <w:pStyle w:val="Table09Row"/>
            </w:pPr>
            <w:r>
              <w:t>29 Jul 1847</w:t>
            </w:r>
          </w:p>
        </w:tc>
        <w:tc>
          <w:tcPr>
            <w:tcW w:w="3402" w:type="dxa"/>
          </w:tcPr>
          <w:p w14:paraId="6A86188B" w14:textId="77777777" w:rsidR="00B13B28" w:rsidRDefault="00CC31A6">
            <w:pPr>
              <w:pStyle w:val="Table09Row"/>
            </w:pPr>
            <w:r>
              <w:t>29 Jul 1847</w:t>
            </w:r>
          </w:p>
        </w:tc>
        <w:tc>
          <w:tcPr>
            <w:tcW w:w="1123" w:type="dxa"/>
          </w:tcPr>
          <w:p w14:paraId="35687E9D" w14:textId="77777777" w:rsidR="00B13B28" w:rsidRDefault="00CC31A6">
            <w:pPr>
              <w:pStyle w:val="Table09Row"/>
            </w:pPr>
            <w:r>
              <w:t>1964/061 (13 Eliz. II No. 61)</w:t>
            </w:r>
          </w:p>
        </w:tc>
      </w:tr>
      <w:tr w:rsidR="00B13B28" w14:paraId="52326170" w14:textId="77777777">
        <w:trPr>
          <w:cantSplit/>
          <w:jc w:val="center"/>
        </w:trPr>
        <w:tc>
          <w:tcPr>
            <w:tcW w:w="1418" w:type="dxa"/>
          </w:tcPr>
          <w:p w14:paraId="71A268F8" w14:textId="77777777" w:rsidR="00B13B28" w:rsidRDefault="00CC31A6">
            <w:pPr>
              <w:pStyle w:val="Table09Row"/>
            </w:pPr>
            <w:r>
              <w:t xml:space="preserve">1847 (10 </w:t>
            </w:r>
            <w:r>
              <w:t>Vict. No. 4)</w:t>
            </w:r>
          </w:p>
        </w:tc>
        <w:tc>
          <w:tcPr>
            <w:tcW w:w="2693" w:type="dxa"/>
          </w:tcPr>
          <w:p w14:paraId="7EA1ECF9" w14:textId="77777777" w:rsidR="00B13B28" w:rsidRDefault="00CC31A6">
            <w:pPr>
              <w:pStyle w:val="Table09Row"/>
            </w:pPr>
            <w:r>
              <w:rPr>
                <w:i/>
              </w:rPr>
              <w:t>Debtors, attachment of, amendment (1847)</w:t>
            </w:r>
          </w:p>
        </w:tc>
        <w:tc>
          <w:tcPr>
            <w:tcW w:w="1276" w:type="dxa"/>
          </w:tcPr>
          <w:p w14:paraId="250D0877" w14:textId="77777777" w:rsidR="00B13B28" w:rsidRDefault="00CC31A6">
            <w:pPr>
              <w:pStyle w:val="Table09Row"/>
            </w:pPr>
            <w:r>
              <w:t>5 Aug 1847</w:t>
            </w:r>
          </w:p>
        </w:tc>
        <w:tc>
          <w:tcPr>
            <w:tcW w:w="3402" w:type="dxa"/>
          </w:tcPr>
          <w:p w14:paraId="000A8863" w14:textId="77777777" w:rsidR="00B13B28" w:rsidRDefault="00CC31A6">
            <w:pPr>
              <w:pStyle w:val="Table09Row"/>
            </w:pPr>
            <w:r>
              <w:t>5 Aug 1847</w:t>
            </w:r>
          </w:p>
        </w:tc>
        <w:tc>
          <w:tcPr>
            <w:tcW w:w="1123" w:type="dxa"/>
          </w:tcPr>
          <w:p w14:paraId="2F1EF88F" w14:textId="77777777" w:rsidR="00B13B28" w:rsidRDefault="00CC31A6">
            <w:pPr>
              <w:pStyle w:val="Table09Row"/>
            </w:pPr>
            <w:r>
              <w:t>1935/036 (26 Geo. V No. 36)</w:t>
            </w:r>
          </w:p>
        </w:tc>
      </w:tr>
      <w:tr w:rsidR="00B13B28" w14:paraId="5A93516F" w14:textId="77777777">
        <w:trPr>
          <w:cantSplit/>
          <w:jc w:val="center"/>
        </w:trPr>
        <w:tc>
          <w:tcPr>
            <w:tcW w:w="1418" w:type="dxa"/>
          </w:tcPr>
          <w:p w14:paraId="71D0E4D8" w14:textId="77777777" w:rsidR="00B13B28" w:rsidRDefault="00CC31A6">
            <w:pPr>
              <w:pStyle w:val="Table09Row"/>
            </w:pPr>
            <w:r>
              <w:t>1847 (10 Vict. No. 5)</w:t>
            </w:r>
          </w:p>
        </w:tc>
        <w:tc>
          <w:tcPr>
            <w:tcW w:w="2693" w:type="dxa"/>
          </w:tcPr>
          <w:p w14:paraId="75E82688" w14:textId="77777777" w:rsidR="00B13B28" w:rsidRDefault="00CC31A6">
            <w:pPr>
              <w:pStyle w:val="Table09Row"/>
            </w:pPr>
            <w:r>
              <w:rPr>
                <w:i/>
              </w:rPr>
              <w:t>Dogs amendment (1847)</w:t>
            </w:r>
          </w:p>
        </w:tc>
        <w:tc>
          <w:tcPr>
            <w:tcW w:w="1276" w:type="dxa"/>
          </w:tcPr>
          <w:p w14:paraId="661B172E" w14:textId="77777777" w:rsidR="00B13B28" w:rsidRDefault="00CC31A6">
            <w:pPr>
              <w:pStyle w:val="Table09Row"/>
            </w:pPr>
            <w:r>
              <w:t>5 Aug 1847</w:t>
            </w:r>
          </w:p>
        </w:tc>
        <w:tc>
          <w:tcPr>
            <w:tcW w:w="3402" w:type="dxa"/>
          </w:tcPr>
          <w:p w14:paraId="38552F94" w14:textId="77777777" w:rsidR="00B13B28" w:rsidRDefault="00CC31A6">
            <w:pPr>
              <w:pStyle w:val="Table09Row"/>
            </w:pPr>
            <w:r>
              <w:t>5 Aug 1847</w:t>
            </w:r>
          </w:p>
        </w:tc>
        <w:tc>
          <w:tcPr>
            <w:tcW w:w="1123" w:type="dxa"/>
          </w:tcPr>
          <w:p w14:paraId="370F21E0" w14:textId="77777777" w:rsidR="00B13B28" w:rsidRDefault="00CC31A6">
            <w:pPr>
              <w:pStyle w:val="Table09Row"/>
            </w:pPr>
            <w:r>
              <w:t>1883 (47 Vict. No. 13)</w:t>
            </w:r>
          </w:p>
        </w:tc>
      </w:tr>
      <w:tr w:rsidR="00B13B28" w14:paraId="18D3B6AA" w14:textId="77777777">
        <w:trPr>
          <w:cantSplit/>
          <w:jc w:val="center"/>
        </w:trPr>
        <w:tc>
          <w:tcPr>
            <w:tcW w:w="1418" w:type="dxa"/>
          </w:tcPr>
          <w:p w14:paraId="60A7FEF7" w14:textId="77777777" w:rsidR="00B13B28" w:rsidRDefault="00CC31A6">
            <w:pPr>
              <w:pStyle w:val="Table09Row"/>
            </w:pPr>
            <w:r>
              <w:t>1847 (10 Vict. No. 6)</w:t>
            </w:r>
          </w:p>
        </w:tc>
        <w:tc>
          <w:tcPr>
            <w:tcW w:w="2693" w:type="dxa"/>
          </w:tcPr>
          <w:p w14:paraId="27ED3C4C" w14:textId="77777777" w:rsidR="00B13B28" w:rsidRDefault="00CC31A6">
            <w:pPr>
              <w:pStyle w:val="Table09Row"/>
            </w:pPr>
            <w:r>
              <w:rPr>
                <w:i/>
              </w:rPr>
              <w:t>Postage amendment (1847)</w:t>
            </w:r>
          </w:p>
        </w:tc>
        <w:tc>
          <w:tcPr>
            <w:tcW w:w="1276" w:type="dxa"/>
          </w:tcPr>
          <w:p w14:paraId="532EFF08" w14:textId="77777777" w:rsidR="00B13B28" w:rsidRDefault="00CC31A6">
            <w:pPr>
              <w:pStyle w:val="Table09Row"/>
            </w:pPr>
            <w:r>
              <w:t>5 Aug 1847</w:t>
            </w:r>
          </w:p>
        </w:tc>
        <w:tc>
          <w:tcPr>
            <w:tcW w:w="3402" w:type="dxa"/>
          </w:tcPr>
          <w:p w14:paraId="4CFAC46D" w14:textId="77777777" w:rsidR="00B13B28" w:rsidRDefault="00CC31A6">
            <w:pPr>
              <w:pStyle w:val="Table09Row"/>
            </w:pPr>
            <w:r>
              <w:t>5 Aug 1847</w:t>
            </w:r>
          </w:p>
        </w:tc>
        <w:tc>
          <w:tcPr>
            <w:tcW w:w="1123" w:type="dxa"/>
          </w:tcPr>
          <w:p w14:paraId="4B4E605D" w14:textId="77777777" w:rsidR="00B13B28" w:rsidRDefault="00CC31A6">
            <w:pPr>
              <w:pStyle w:val="Table09Row"/>
            </w:pPr>
            <w:r>
              <w:t>1893 (57 Vict. No. 5)</w:t>
            </w:r>
          </w:p>
        </w:tc>
      </w:tr>
      <w:tr w:rsidR="00B13B28" w14:paraId="5A8B33BF" w14:textId="77777777">
        <w:trPr>
          <w:cantSplit/>
          <w:jc w:val="center"/>
        </w:trPr>
        <w:tc>
          <w:tcPr>
            <w:tcW w:w="1418" w:type="dxa"/>
          </w:tcPr>
          <w:p w14:paraId="0D135A4C" w14:textId="77777777" w:rsidR="00B13B28" w:rsidRDefault="00CC31A6">
            <w:pPr>
              <w:pStyle w:val="Table09Row"/>
            </w:pPr>
            <w:r>
              <w:t>1847 (10 Vict. No. 7)</w:t>
            </w:r>
          </w:p>
        </w:tc>
        <w:tc>
          <w:tcPr>
            <w:tcW w:w="2693" w:type="dxa"/>
          </w:tcPr>
          <w:p w14:paraId="3A7BD47A" w14:textId="77777777" w:rsidR="00B13B28" w:rsidRDefault="00CC31A6">
            <w:pPr>
              <w:pStyle w:val="Table09Row"/>
            </w:pPr>
            <w:r>
              <w:rPr>
                <w:i/>
              </w:rPr>
              <w:t>Liquor licensing amendment (1847)</w:t>
            </w:r>
          </w:p>
        </w:tc>
        <w:tc>
          <w:tcPr>
            <w:tcW w:w="1276" w:type="dxa"/>
          </w:tcPr>
          <w:p w14:paraId="3B930F02" w14:textId="77777777" w:rsidR="00B13B28" w:rsidRDefault="00CC31A6">
            <w:pPr>
              <w:pStyle w:val="Table09Row"/>
            </w:pPr>
            <w:r>
              <w:t>5 Aug 1847</w:t>
            </w:r>
          </w:p>
        </w:tc>
        <w:tc>
          <w:tcPr>
            <w:tcW w:w="3402" w:type="dxa"/>
          </w:tcPr>
          <w:p w14:paraId="13B38C88" w14:textId="77777777" w:rsidR="00B13B28" w:rsidRDefault="00CC31A6">
            <w:pPr>
              <w:pStyle w:val="Table09Row"/>
            </w:pPr>
            <w:r>
              <w:t>5 Aug 1847</w:t>
            </w:r>
          </w:p>
        </w:tc>
        <w:tc>
          <w:tcPr>
            <w:tcW w:w="1123" w:type="dxa"/>
          </w:tcPr>
          <w:p w14:paraId="6A22F7D9" w14:textId="77777777" w:rsidR="00B13B28" w:rsidRDefault="00CC31A6">
            <w:pPr>
              <w:pStyle w:val="Table09Row"/>
            </w:pPr>
            <w:r>
              <w:t>1856 (20 Vict. No. 1)</w:t>
            </w:r>
          </w:p>
        </w:tc>
      </w:tr>
      <w:tr w:rsidR="00B13B28" w14:paraId="3ED85FAA" w14:textId="77777777">
        <w:trPr>
          <w:cantSplit/>
          <w:jc w:val="center"/>
        </w:trPr>
        <w:tc>
          <w:tcPr>
            <w:tcW w:w="1418" w:type="dxa"/>
          </w:tcPr>
          <w:p w14:paraId="294D0027" w14:textId="77777777" w:rsidR="00B13B28" w:rsidRDefault="00CC31A6">
            <w:pPr>
              <w:pStyle w:val="Table09Row"/>
            </w:pPr>
            <w:r>
              <w:t>1847 (10 Vict. No. 8)</w:t>
            </w:r>
          </w:p>
        </w:tc>
        <w:tc>
          <w:tcPr>
            <w:tcW w:w="2693" w:type="dxa"/>
          </w:tcPr>
          <w:p w14:paraId="0A0BA2E0" w14:textId="77777777" w:rsidR="00B13B28" w:rsidRDefault="00CC31A6">
            <w:pPr>
              <w:pStyle w:val="Table09Row"/>
            </w:pPr>
            <w:r>
              <w:rPr>
                <w:i/>
              </w:rPr>
              <w:t>Imperial Act Adopting Ordinance 1847</w:t>
            </w:r>
          </w:p>
        </w:tc>
        <w:tc>
          <w:tcPr>
            <w:tcW w:w="1276" w:type="dxa"/>
          </w:tcPr>
          <w:p w14:paraId="7B742285" w14:textId="77777777" w:rsidR="00B13B28" w:rsidRDefault="00CC31A6">
            <w:pPr>
              <w:pStyle w:val="Table09Row"/>
            </w:pPr>
            <w:r>
              <w:t>5 Aug 1847</w:t>
            </w:r>
          </w:p>
        </w:tc>
        <w:tc>
          <w:tcPr>
            <w:tcW w:w="3402" w:type="dxa"/>
          </w:tcPr>
          <w:p w14:paraId="315D3C88" w14:textId="77777777" w:rsidR="00B13B28" w:rsidRDefault="00CC31A6">
            <w:pPr>
              <w:pStyle w:val="Table09Row"/>
            </w:pPr>
            <w:r>
              <w:t>5 Aug 1847</w:t>
            </w:r>
          </w:p>
        </w:tc>
        <w:tc>
          <w:tcPr>
            <w:tcW w:w="1123" w:type="dxa"/>
          </w:tcPr>
          <w:p w14:paraId="60E7FCC1" w14:textId="77777777" w:rsidR="00B13B28" w:rsidRDefault="00B13B28">
            <w:pPr>
              <w:pStyle w:val="Table09Row"/>
            </w:pPr>
          </w:p>
        </w:tc>
      </w:tr>
      <w:tr w:rsidR="00B13B28" w14:paraId="1122A558" w14:textId="77777777">
        <w:trPr>
          <w:cantSplit/>
          <w:jc w:val="center"/>
        </w:trPr>
        <w:tc>
          <w:tcPr>
            <w:tcW w:w="1418" w:type="dxa"/>
          </w:tcPr>
          <w:p w14:paraId="0DDAD7A6" w14:textId="77777777" w:rsidR="00B13B28" w:rsidRDefault="00CC31A6">
            <w:pPr>
              <w:pStyle w:val="Table09Row"/>
            </w:pPr>
            <w:r>
              <w:t>1847 (10 Vict. No. 9)</w:t>
            </w:r>
          </w:p>
        </w:tc>
        <w:tc>
          <w:tcPr>
            <w:tcW w:w="2693" w:type="dxa"/>
          </w:tcPr>
          <w:p w14:paraId="1F8FBB72" w14:textId="77777777" w:rsidR="00B13B28" w:rsidRDefault="00CC31A6">
            <w:pPr>
              <w:pStyle w:val="Table09Row"/>
            </w:pPr>
            <w:r>
              <w:rPr>
                <w:i/>
              </w:rPr>
              <w:t>Liquor sales amendment (1847)</w:t>
            </w:r>
          </w:p>
        </w:tc>
        <w:tc>
          <w:tcPr>
            <w:tcW w:w="1276" w:type="dxa"/>
          </w:tcPr>
          <w:p w14:paraId="6816CA78" w14:textId="77777777" w:rsidR="00B13B28" w:rsidRDefault="00CC31A6">
            <w:pPr>
              <w:pStyle w:val="Table09Row"/>
            </w:pPr>
            <w:r>
              <w:t>5 Aug 1847</w:t>
            </w:r>
          </w:p>
        </w:tc>
        <w:tc>
          <w:tcPr>
            <w:tcW w:w="3402" w:type="dxa"/>
          </w:tcPr>
          <w:p w14:paraId="4D62576D" w14:textId="77777777" w:rsidR="00B13B28" w:rsidRDefault="00CC31A6">
            <w:pPr>
              <w:pStyle w:val="Table09Row"/>
            </w:pPr>
            <w:r>
              <w:t>5 Aug 1847</w:t>
            </w:r>
          </w:p>
        </w:tc>
        <w:tc>
          <w:tcPr>
            <w:tcW w:w="1123" w:type="dxa"/>
          </w:tcPr>
          <w:p w14:paraId="50C0D7C6" w14:textId="77777777" w:rsidR="00B13B28" w:rsidRDefault="00CC31A6">
            <w:pPr>
              <w:pStyle w:val="Table09Row"/>
            </w:pPr>
            <w:r>
              <w:t>1852 (16 Vict. No. 3)</w:t>
            </w:r>
          </w:p>
        </w:tc>
      </w:tr>
      <w:tr w:rsidR="00B13B28" w14:paraId="45FE9F34" w14:textId="77777777">
        <w:trPr>
          <w:cantSplit/>
          <w:jc w:val="center"/>
        </w:trPr>
        <w:tc>
          <w:tcPr>
            <w:tcW w:w="1418" w:type="dxa"/>
          </w:tcPr>
          <w:p w14:paraId="792DCF59" w14:textId="77777777" w:rsidR="00B13B28" w:rsidRDefault="00CC31A6">
            <w:pPr>
              <w:pStyle w:val="Table09Row"/>
            </w:pPr>
            <w:r>
              <w:t>1847 (10 Vict. No. 10)</w:t>
            </w:r>
          </w:p>
        </w:tc>
        <w:tc>
          <w:tcPr>
            <w:tcW w:w="2693" w:type="dxa"/>
          </w:tcPr>
          <w:p w14:paraId="6D7873E1" w14:textId="77777777" w:rsidR="00B13B28" w:rsidRDefault="00CC31A6">
            <w:pPr>
              <w:pStyle w:val="Table09Row"/>
            </w:pPr>
            <w:r>
              <w:rPr>
                <w:i/>
              </w:rPr>
              <w:t>Towns improvement amendment (1847)</w:t>
            </w:r>
          </w:p>
        </w:tc>
        <w:tc>
          <w:tcPr>
            <w:tcW w:w="1276" w:type="dxa"/>
          </w:tcPr>
          <w:p w14:paraId="410263F7" w14:textId="77777777" w:rsidR="00B13B28" w:rsidRDefault="00CC31A6">
            <w:pPr>
              <w:pStyle w:val="Table09Row"/>
            </w:pPr>
            <w:r>
              <w:t>5 Aug 1847</w:t>
            </w:r>
          </w:p>
        </w:tc>
        <w:tc>
          <w:tcPr>
            <w:tcW w:w="3402" w:type="dxa"/>
          </w:tcPr>
          <w:p w14:paraId="13C1E3DC" w14:textId="77777777" w:rsidR="00B13B28" w:rsidRDefault="00CC31A6">
            <w:pPr>
              <w:pStyle w:val="Table09Row"/>
            </w:pPr>
            <w:r>
              <w:t>5 Aug 1847</w:t>
            </w:r>
          </w:p>
        </w:tc>
        <w:tc>
          <w:tcPr>
            <w:tcW w:w="1123" w:type="dxa"/>
          </w:tcPr>
          <w:p w14:paraId="104F1C55" w14:textId="77777777" w:rsidR="00B13B28" w:rsidRDefault="00CC31A6">
            <w:pPr>
              <w:pStyle w:val="Table09Row"/>
            </w:pPr>
            <w:r>
              <w:t>1850 (14 Vict. No. 15)</w:t>
            </w:r>
          </w:p>
        </w:tc>
      </w:tr>
      <w:tr w:rsidR="00B13B28" w14:paraId="6515C300" w14:textId="77777777">
        <w:trPr>
          <w:cantSplit/>
          <w:jc w:val="center"/>
        </w:trPr>
        <w:tc>
          <w:tcPr>
            <w:tcW w:w="1418" w:type="dxa"/>
          </w:tcPr>
          <w:p w14:paraId="542E5BD1" w14:textId="77777777" w:rsidR="00B13B28" w:rsidRDefault="00CC31A6">
            <w:pPr>
              <w:pStyle w:val="Table09Row"/>
            </w:pPr>
            <w:r>
              <w:t>1847 (10 Vict. No. 11)</w:t>
            </w:r>
          </w:p>
        </w:tc>
        <w:tc>
          <w:tcPr>
            <w:tcW w:w="2693" w:type="dxa"/>
          </w:tcPr>
          <w:p w14:paraId="1185372C" w14:textId="77777777" w:rsidR="00B13B28" w:rsidRDefault="00CC31A6">
            <w:pPr>
              <w:pStyle w:val="Table09Row"/>
            </w:pPr>
            <w:r>
              <w:rPr>
                <w:i/>
              </w:rPr>
              <w:t>Customs amendment (1847)</w:t>
            </w:r>
          </w:p>
        </w:tc>
        <w:tc>
          <w:tcPr>
            <w:tcW w:w="1276" w:type="dxa"/>
          </w:tcPr>
          <w:p w14:paraId="3EA24915" w14:textId="77777777" w:rsidR="00B13B28" w:rsidRDefault="00CC31A6">
            <w:pPr>
              <w:pStyle w:val="Table09Row"/>
            </w:pPr>
            <w:r>
              <w:t>12 Aug 1847</w:t>
            </w:r>
          </w:p>
        </w:tc>
        <w:tc>
          <w:tcPr>
            <w:tcW w:w="3402" w:type="dxa"/>
          </w:tcPr>
          <w:p w14:paraId="72DA8A03" w14:textId="77777777" w:rsidR="00B13B28" w:rsidRDefault="00CC31A6">
            <w:pPr>
              <w:pStyle w:val="Table09Row"/>
            </w:pPr>
            <w:r>
              <w:t>12 Aug 1847</w:t>
            </w:r>
          </w:p>
        </w:tc>
        <w:tc>
          <w:tcPr>
            <w:tcW w:w="1123" w:type="dxa"/>
          </w:tcPr>
          <w:p w14:paraId="44ED77B2" w14:textId="77777777" w:rsidR="00B13B28" w:rsidRDefault="00CC31A6">
            <w:pPr>
              <w:pStyle w:val="Table09Row"/>
            </w:pPr>
            <w:r>
              <w:t>1849 (12 Vict. No. 8)</w:t>
            </w:r>
          </w:p>
        </w:tc>
      </w:tr>
      <w:tr w:rsidR="00B13B28" w14:paraId="29CFC115" w14:textId="77777777">
        <w:trPr>
          <w:cantSplit/>
          <w:jc w:val="center"/>
        </w:trPr>
        <w:tc>
          <w:tcPr>
            <w:tcW w:w="1418" w:type="dxa"/>
          </w:tcPr>
          <w:p w14:paraId="0EE6C0F4" w14:textId="77777777" w:rsidR="00B13B28" w:rsidRDefault="00CC31A6">
            <w:pPr>
              <w:pStyle w:val="Table09Row"/>
            </w:pPr>
            <w:r>
              <w:t>1847 (10 Vict. No. 12)</w:t>
            </w:r>
          </w:p>
        </w:tc>
        <w:tc>
          <w:tcPr>
            <w:tcW w:w="2693" w:type="dxa"/>
          </w:tcPr>
          <w:p w14:paraId="4584FDF9" w14:textId="77777777" w:rsidR="00B13B28" w:rsidRDefault="00CC31A6">
            <w:pPr>
              <w:pStyle w:val="Table09Row"/>
            </w:pPr>
            <w:r>
              <w:rPr>
                <w:i/>
              </w:rPr>
              <w:t>Cemeteries (1847)</w:t>
            </w:r>
          </w:p>
        </w:tc>
        <w:tc>
          <w:tcPr>
            <w:tcW w:w="1276" w:type="dxa"/>
          </w:tcPr>
          <w:p w14:paraId="1A100F2D" w14:textId="77777777" w:rsidR="00B13B28" w:rsidRDefault="00CC31A6">
            <w:pPr>
              <w:pStyle w:val="Table09Row"/>
            </w:pPr>
            <w:r>
              <w:t>12 Aug 1847</w:t>
            </w:r>
          </w:p>
        </w:tc>
        <w:tc>
          <w:tcPr>
            <w:tcW w:w="3402" w:type="dxa"/>
          </w:tcPr>
          <w:p w14:paraId="75230364" w14:textId="77777777" w:rsidR="00B13B28" w:rsidRDefault="00CC31A6">
            <w:pPr>
              <w:pStyle w:val="Table09Row"/>
            </w:pPr>
            <w:r>
              <w:t>12 Aug 1847</w:t>
            </w:r>
          </w:p>
        </w:tc>
        <w:tc>
          <w:tcPr>
            <w:tcW w:w="1123" w:type="dxa"/>
          </w:tcPr>
          <w:p w14:paraId="5B460F8F" w14:textId="77777777" w:rsidR="00B13B28" w:rsidRDefault="00CC31A6">
            <w:pPr>
              <w:pStyle w:val="Table09Row"/>
            </w:pPr>
            <w:r>
              <w:t>1897 (61 Vict. No. 23)</w:t>
            </w:r>
          </w:p>
        </w:tc>
      </w:tr>
      <w:tr w:rsidR="00B13B28" w14:paraId="6EA452D1" w14:textId="77777777">
        <w:trPr>
          <w:cantSplit/>
          <w:jc w:val="center"/>
        </w:trPr>
        <w:tc>
          <w:tcPr>
            <w:tcW w:w="1418" w:type="dxa"/>
          </w:tcPr>
          <w:p w14:paraId="222F1E32" w14:textId="77777777" w:rsidR="00B13B28" w:rsidRDefault="00CC31A6">
            <w:pPr>
              <w:pStyle w:val="Table09Row"/>
            </w:pPr>
            <w:r>
              <w:t>1847 (10 Vict. No. 13)</w:t>
            </w:r>
          </w:p>
        </w:tc>
        <w:tc>
          <w:tcPr>
            <w:tcW w:w="2693" w:type="dxa"/>
          </w:tcPr>
          <w:p w14:paraId="04A6164C" w14:textId="77777777" w:rsidR="00B13B28" w:rsidRDefault="00CC31A6">
            <w:pPr>
              <w:pStyle w:val="Table09Row"/>
            </w:pPr>
            <w:r>
              <w:rPr>
                <w:i/>
              </w:rPr>
              <w:t>Stock trespass amendment (1847)</w:t>
            </w:r>
          </w:p>
        </w:tc>
        <w:tc>
          <w:tcPr>
            <w:tcW w:w="1276" w:type="dxa"/>
          </w:tcPr>
          <w:p w14:paraId="72B20293" w14:textId="77777777" w:rsidR="00B13B28" w:rsidRDefault="00CC31A6">
            <w:pPr>
              <w:pStyle w:val="Table09Row"/>
            </w:pPr>
            <w:r>
              <w:t>2 Sep 1847</w:t>
            </w:r>
          </w:p>
        </w:tc>
        <w:tc>
          <w:tcPr>
            <w:tcW w:w="3402" w:type="dxa"/>
          </w:tcPr>
          <w:p w14:paraId="3219BE9C" w14:textId="77777777" w:rsidR="00B13B28" w:rsidRDefault="00CC31A6">
            <w:pPr>
              <w:pStyle w:val="Table09Row"/>
            </w:pPr>
            <w:r>
              <w:t>2 Sep 1847</w:t>
            </w:r>
          </w:p>
        </w:tc>
        <w:tc>
          <w:tcPr>
            <w:tcW w:w="1123" w:type="dxa"/>
          </w:tcPr>
          <w:p w14:paraId="20B22E3B" w14:textId="77777777" w:rsidR="00B13B28" w:rsidRDefault="00CC31A6">
            <w:pPr>
              <w:pStyle w:val="Table09Row"/>
            </w:pPr>
            <w:r>
              <w:t>1857 (21 Vict. No. 7)</w:t>
            </w:r>
          </w:p>
        </w:tc>
      </w:tr>
      <w:tr w:rsidR="00B13B28" w14:paraId="42A7EB49" w14:textId="77777777">
        <w:trPr>
          <w:cantSplit/>
          <w:jc w:val="center"/>
        </w:trPr>
        <w:tc>
          <w:tcPr>
            <w:tcW w:w="1418" w:type="dxa"/>
          </w:tcPr>
          <w:p w14:paraId="3109FD69" w14:textId="77777777" w:rsidR="00B13B28" w:rsidRDefault="00CC31A6">
            <w:pPr>
              <w:pStyle w:val="Table09Row"/>
            </w:pPr>
            <w:r>
              <w:t>1847 (10 Vict. No. 14)</w:t>
            </w:r>
          </w:p>
        </w:tc>
        <w:tc>
          <w:tcPr>
            <w:tcW w:w="2693" w:type="dxa"/>
          </w:tcPr>
          <w:p w14:paraId="674B64C2" w14:textId="77777777" w:rsidR="00B13B28" w:rsidRDefault="00CC31A6">
            <w:pPr>
              <w:pStyle w:val="Table09Row"/>
            </w:pPr>
            <w:r>
              <w:rPr>
                <w:i/>
              </w:rPr>
              <w:t xml:space="preserve">Evidence </w:t>
            </w:r>
            <w:r>
              <w:rPr>
                <w:i/>
              </w:rPr>
              <w:t>(1847)</w:t>
            </w:r>
          </w:p>
        </w:tc>
        <w:tc>
          <w:tcPr>
            <w:tcW w:w="1276" w:type="dxa"/>
          </w:tcPr>
          <w:p w14:paraId="5265487B" w14:textId="77777777" w:rsidR="00B13B28" w:rsidRDefault="00CC31A6">
            <w:pPr>
              <w:pStyle w:val="Table09Row"/>
            </w:pPr>
            <w:r>
              <w:t>2 Sep 1847</w:t>
            </w:r>
          </w:p>
        </w:tc>
        <w:tc>
          <w:tcPr>
            <w:tcW w:w="3402" w:type="dxa"/>
          </w:tcPr>
          <w:p w14:paraId="129A8701" w14:textId="77777777" w:rsidR="00B13B28" w:rsidRDefault="00CC31A6">
            <w:pPr>
              <w:pStyle w:val="Table09Row"/>
            </w:pPr>
            <w:r>
              <w:t>2 Sep 1847</w:t>
            </w:r>
          </w:p>
        </w:tc>
        <w:tc>
          <w:tcPr>
            <w:tcW w:w="1123" w:type="dxa"/>
          </w:tcPr>
          <w:p w14:paraId="4D39EF8E" w14:textId="77777777" w:rsidR="00B13B28" w:rsidRDefault="00CC31A6">
            <w:pPr>
              <w:pStyle w:val="Table09Row"/>
            </w:pPr>
            <w:r>
              <w:t>1906/028 (6 Edw. VII No. 28)</w:t>
            </w:r>
          </w:p>
        </w:tc>
      </w:tr>
      <w:tr w:rsidR="00B13B28" w14:paraId="558FE40C" w14:textId="77777777">
        <w:trPr>
          <w:cantSplit/>
          <w:jc w:val="center"/>
        </w:trPr>
        <w:tc>
          <w:tcPr>
            <w:tcW w:w="1418" w:type="dxa"/>
          </w:tcPr>
          <w:p w14:paraId="3EFA1B0C" w14:textId="77777777" w:rsidR="00B13B28" w:rsidRDefault="00CC31A6">
            <w:pPr>
              <w:pStyle w:val="Table09Row"/>
            </w:pPr>
            <w:r>
              <w:t>1847 (10 Vict. No. 15)</w:t>
            </w:r>
          </w:p>
        </w:tc>
        <w:tc>
          <w:tcPr>
            <w:tcW w:w="2693" w:type="dxa"/>
          </w:tcPr>
          <w:p w14:paraId="1BEC78CC" w14:textId="77777777" w:rsidR="00B13B28" w:rsidRDefault="00CC31A6">
            <w:pPr>
              <w:pStyle w:val="Table09Row"/>
            </w:pPr>
            <w:r>
              <w:rPr>
                <w:i/>
              </w:rPr>
              <w:t>Bush fires (1847)</w:t>
            </w:r>
          </w:p>
        </w:tc>
        <w:tc>
          <w:tcPr>
            <w:tcW w:w="1276" w:type="dxa"/>
          </w:tcPr>
          <w:p w14:paraId="59E2F0FE" w14:textId="77777777" w:rsidR="00B13B28" w:rsidRDefault="00CC31A6">
            <w:pPr>
              <w:pStyle w:val="Table09Row"/>
            </w:pPr>
            <w:r>
              <w:t>2 Sep 1847</w:t>
            </w:r>
          </w:p>
        </w:tc>
        <w:tc>
          <w:tcPr>
            <w:tcW w:w="3402" w:type="dxa"/>
          </w:tcPr>
          <w:p w14:paraId="724413AA" w14:textId="77777777" w:rsidR="00B13B28" w:rsidRDefault="00CC31A6">
            <w:pPr>
              <w:pStyle w:val="Table09Row"/>
            </w:pPr>
            <w:r>
              <w:t>2 Sep 1847</w:t>
            </w:r>
          </w:p>
        </w:tc>
        <w:tc>
          <w:tcPr>
            <w:tcW w:w="1123" w:type="dxa"/>
          </w:tcPr>
          <w:p w14:paraId="38B36754" w14:textId="77777777" w:rsidR="00B13B28" w:rsidRDefault="00CC31A6">
            <w:pPr>
              <w:pStyle w:val="Table09Row"/>
            </w:pPr>
            <w:r>
              <w:t>1885 (49 Vict. No. 9)</w:t>
            </w:r>
          </w:p>
        </w:tc>
      </w:tr>
      <w:tr w:rsidR="00B13B28" w14:paraId="28CA55FF" w14:textId="77777777">
        <w:trPr>
          <w:cantSplit/>
          <w:jc w:val="center"/>
        </w:trPr>
        <w:tc>
          <w:tcPr>
            <w:tcW w:w="1418" w:type="dxa"/>
          </w:tcPr>
          <w:p w14:paraId="0C2C74BB" w14:textId="77777777" w:rsidR="00B13B28" w:rsidRDefault="00CC31A6">
            <w:pPr>
              <w:pStyle w:val="Table09Row"/>
            </w:pPr>
            <w:r>
              <w:t>1847 (10 Vict. No. 16)</w:t>
            </w:r>
          </w:p>
        </w:tc>
        <w:tc>
          <w:tcPr>
            <w:tcW w:w="2693" w:type="dxa"/>
          </w:tcPr>
          <w:p w14:paraId="2086F1A4" w14:textId="77777777" w:rsidR="00B13B28" w:rsidRDefault="00CC31A6">
            <w:pPr>
              <w:pStyle w:val="Table09Row"/>
            </w:pPr>
            <w:r>
              <w:rPr>
                <w:i/>
              </w:rPr>
              <w:t>Contracts, fisheries (1847)</w:t>
            </w:r>
          </w:p>
        </w:tc>
        <w:tc>
          <w:tcPr>
            <w:tcW w:w="1276" w:type="dxa"/>
          </w:tcPr>
          <w:p w14:paraId="73F0F3E5" w14:textId="77777777" w:rsidR="00B13B28" w:rsidRDefault="00CC31A6">
            <w:pPr>
              <w:pStyle w:val="Table09Row"/>
            </w:pPr>
            <w:r>
              <w:t>2 Sep 1847</w:t>
            </w:r>
          </w:p>
        </w:tc>
        <w:tc>
          <w:tcPr>
            <w:tcW w:w="3402" w:type="dxa"/>
          </w:tcPr>
          <w:p w14:paraId="7DC997CA" w14:textId="77777777" w:rsidR="00B13B28" w:rsidRDefault="00CC31A6">
            <w:pPr>
              <w:pStyle w:val="Table09Row"/>
            </w:pPr>
            <w:r>
              <w:t>2 Sep 1847</w:t>
            </w:r>
          </w:p>
        </w:tc>
        <w:tc>
          <w:tcPr>
            <w:tcW w:w="1123" w:type="dxa"/>
          </w:tcPr>
          <w:p w14:paraId="39D12D79" w14:textId="77777777" w:rsidR="00B13B28" w:rsidRDefault="00CC31A6">
            <w:pPr>
              <w:pStyle w:val="Table09Row"/>
            </w:pPr>
            <w:r>
              <w:t>1970/010</w:t>
            </w:r>
          </w:p>
        </w:tc>
      </w:tr>
      <w:tr w:rsidR="00B13B28" w14:paraId="5F0F62D7" w14:textId="77777777">
        <w:trPr>
          <w:cantSplit/>
          <w:jc w:val="center"/>
        </w:trPr>
        <w:tc>
          <w:tcPr>
            <w:tcW w:w="1418" w:type="dxa"/>
          </w:tcPr>
          <w:p w14:paraId="7551E5B6" w14:textId="77777777" w:rsidR="00B13B28" w:rsidRDefault="00CC31A6">
            <w:pPr>
              <w:pStyle w:val="Table09Row"/>
            </w:pPr>
            <w:r>
              <w:t>1847 (10 Vict. No. 17)</w:t>
            </w:r>
          </w:p>
        </w:tc>
        <w:tc>
          <w:tcPr>
            <w:tcW w:w="2693" w:type="dxa"/>
          </w:tcPr>
          <w:p w14:paraId="61E65B4B" w14:textId="77777777" w:rsidR="00B13B28" w:rsidRDefault="00CC31A6">
            <w:pPr>
              <w:pStyle w:val="Table09Row"/>
            </w:pPr>
            <w:r>
              <w:rPr>
                <w:i/>
              </w:rPr>
              <w:t>Births, deaths and marriages registration amendment (1847)</w:t>
            </w:r>
          </w:p>
        </w:tc>
        <w:tc>
          <w:tcPr>
            <w:tcW w:w="1276" w:type="dxa"/>
          </w:tcPr>
          <w:p w14:paraId="5D4946E7" w14:textId="77777777" w:rsidR="00B13B28" w:rsidRDefault="00CC31A6">
            <w:pPr>
              <w:pStyle w:val="Table09Row"/>
            </w:pPr>
            <w:r>
              <w:t>2 Sep 1847</w:t>
            </w:r>
          </w:p>
        </w:tc>
        <w:tc>
          <w:tcPr>
            <w:tcW w:w="3402" w:type="dxa"/>
          </w:tcPr>
          <w:p w14:paraId="5F31F305" w14:textId="77777777" w:rsidR="00B13B28" w:rsidRDefault="00CC31A6">
            <w:pPr>
              <w:pStyle w:val="Table09Row"/>
            </w:pPr>
            <w:r>
              <w:t>2 Sep 1847</w:t>
            </w:r>
          </w:p>
        </w:tc>
        <w:tc>
          <w:tcPr>
            <w:tcW w:w="1123" w:type="dxa"/>
          </w:tcPr>
          <w:p w14:paraId="1A44DE43" w14:textId="77777777" w:rsidR="00B13B28" w:rsidRDefault="00CC31A6">
            <w:pPr>
              <w:pStyle w:val="Table09Row"/>
            </w:pPr>
            <w:r>
              <w:t>1856 (19 Vict. No. 12)</w:t>
            </w:r>
          </w:p>
        </w:tc>
      </w:tr>
      <w:tr w:rsidR="00B13B28" w14:paraId="1CF4D5A6" w14:textId="77777777">
        <w:trPr>
          <w:cantSplit/>
          <w:jc w:val="center"/>
        </w:trPr>
        <w:tc>
          <w:tcPr>
            <w:tcW w:w="1418" w:type="dxa"/>
          </w:tcPr>
          <w:p w14:paraId="6C4FBC47" w14:textId="77777777" w:rsidR="00B13B28" w:rsidRDefault="00CC31A6">
            <w:pPr>
              <w:pStyle w:val="Table09Row"/>
            </w:pPr>
            <w:r>
              <w:t>1847 (10 Vict. No. 18)</w:t>
            </w:r>
          </w:p>
        </w:tc>
        <w:tc>
          <w:tcPr>
            <w:tcW w:w="2693" w:type="dxa"/>
          </w:tcPr>
          <w:p w14:paraId="49F6D865" w14:textId="77777777" w:rsidR="00B13B28" w:rsidRDefault="00CC31A6">
            <w:pPr>
              <w:pStyle w:val="Table09Row"/>
            </w:pPr>
            <w:r>
              <w:rPr>
                <w:i/>
              </w:rPr>
              <w:t>Marriage (1847)</w:t>
            </w:r>
          </w:p>
        </w:tc>
        <w:tc>
          <w:tcPr>
            <w:tcW w:w="1276" w:type="dxa"/>
          </w:tcPr>
          <w:p w14:paraId="1DD8640C" w14:textId="77777777" w:rsidR="00B13B28" w:rsidRDefault="00CC31A6">
            <w:pPr>
              <w:pStyle w:val="Table09Row"/>
            </w:pPr>
            <w:r>
              <w:t>9 Nov 1847</w:t>
            </w:r>
          </w:p>
        </w:tc>
        <w:tc>
          <w:tcPr>
            <w:tcW w:w="3402" w:type="dxa"/>
          </w:tcPr>
          <w:p w14:paraId="1182F388" w14:textId="77777777" w:rsidR="00B13B28" w:rsidRDefault="00CC31A6">
            <w:pPr>
              <w:pStyle w:val="Table09Row"/>
            </w:pPr>
            <w:r>
              <w:t>9 Nov 1847</w:t>
            </w:r>
          </w:p>
        </w:tc>
        <w:tc>
          <w:tcPr>
            <w:tcW w:w="1123" w:type="dxa"/>
          </w:tcPr>
          <w:p w14:paraId="67C573B5" w14:textId="77777777" w:rsidR="00B13B28" w:rsidRDefault="00CC31A6">
            <w:pPr>
              <w:pStyle w:val="Table09Row"/>
            </w:pPr>
            <w:r>
              <w:t>1856 (19 Vict. No. 11)</w:t>
            </w:r>
          </w:p>
        </w:tc>
      </w:tr>
      <w:tr w:rsidR="00B13B28" w14:paraId="19D34CCA" w14:textId="77777777">
        <w:trPr>
          <w:cantSplit/>
          <w:jc w:val="center"/>
        </w:trPr>
        <w:tc>
          <w:tcPr>
            <w:tcW w:w="1418" w:type="dxa"/>
          </w:tcPr>
          <w:p w14:paraId="77B5148C" w14:textId="77777777" w:rsidR="00B13B28" w:rsidRDefault="00CC31A6">
            <w:pPr>
              <w:pStyle w:val="Table09Row"/>
            </w:pPr>
            <w:r>
              <w:t>1847 (10 Vict. No. 19)</w:t>
            </w:r>
          </w:p>
        </w:tc>
        <w:tc>
          <w:tcPr>
            <w:tcW w:w="2693" w:type="dxa"/>
          </w:tcPr>
          <w:p w14:paraId="78E2377E" w14:textId="77777777" w:rsidR="00B13B28" w:rsidRDefault="00CC31A6">
            <w:pPr>
              <w:pStyle w:val="Table09Row"/>
            </w:pPr>
            <w:r>
              <w:rPr>
                <w:i/>
              </w:rPr>
              <w:t>Central Board of Works (1847)</w:t>
            </w:r>
          </w:p>
        </w:tc>
        <w:tc>
          <w:tcPr>
            <w:tcW w:w="1276" w:type="dxa"/>
          </w:tcPr>
          <w:p w14:paraId="1977C7B3" w14:textId="77777777" w:rsidR="00B13B28" w:rsidRDefault="00CC31A6">
            <w:pPr>
              <w:pStyle w:val="Table09Row"/>
            </w:pPr>
            <w:r>
              <w:t>4 Nov 1847</w:t>
            </w:r>
          </w:p>
        </w:tc>
        <w:tc>
          <w:tcPr>
            <w:tcW w:w="3402" w:type="dxa"/>
          </w:tcPr>
          <w:p w14:paraId="2334D94C" w14:textId="77777777" w:rsidR="00B13B28" w:rsidRDefault="00CC31A6">
            <w:pPr>
              <w:pStyle w:val="Table09Row"/>
            </w:pPr>
            <w:r>
              <w:t>4 Nov 1847</w:t>
            </w:r>
          </w:p>
        </w:tc>
        <w:tc>
          <w:tcPr>
            <w:tcW w:w="1123" w:type="dxa"/>
          </w:tcPr>
          <w:p w14:paraId="3D810616" w14:textId="77777777" w:rsidR="00B13B28" w:rsidRDefault="00CC31A6">
            <w:pPr>
              <w:pStyle w:val="Table09Row"/>
            </w:pPr>
            <w:r>
              <w:t>1888 (52 Vict. No. 16)</w:t>
            </w:r>
          </w:p>
        </w:tc>
      </w:tr>
      <w:tr w:rsidR="00B13B28" w14:paraId="7D9DB986" w14:textId="77777777">
        <w:trPr>
          <w:cantSplit/>
          <w:jc w:val="center"/>
        </w:trPr>
        <w:tc>
          <w:tcPr>
            <w:tcW w:w="1418" w:type="dxa"/>
          </w:tcPr>
          <w:p w14:paraId="5A35B035" w14:textId="77777777" w:rsidR="00B13B28" w:rsidRDefault="00CC31A6">
            <w:pPr>
              <w:pStyle w:val="Table09Row"/>
            </w:pPr>
            <w:r>
              <w:t>1847 (10 Vict. No. 20)</w:t>
            </w:r>
          </w:p>
        </w:tc>
        <w:tc>
          <w:tcPr>
            <w:tcW w:w="2693" w:type="dxa"/>
          </w:tcPr>
          <w:p w14:paraId="58B5BE63" w14:textId="77777777" w:rsidR="00B13B28" w:rsidRDefault="00CC31A6">
            <w:pPr>
              <w:pStyle w:val="Table09Row"/>
            </w:pPr>
            <w:r>
              <w:rPr>
                <w:i/>
              </w:rPr>
              <w:t>Sandalwood toll (1847)</w:t>
            </w:r>
          </w:p>
        </w:tc>
        <w:tc>
          <w:tcPr>
            <w:tcW w:w="1276" w:type="dxa"/>
          </w:tcPr>
          <w:p w14:paraId="4F55D3B3" w14:textId="77777777" w:rsidR="00B13B28" w:rsidRDefault="00CC31A6">
            <w:pPr>
              <w:pStyle w:val="Table09Row"/>
            </w:pPr>
            <w:r>
              <w:t>4 Nov 1847</w:t>
            </w:r>
          </w:p>
        </w:tc>
        <w:tc>
          <w:tcPr>
            <w:tcW w:w="3402" w:type="dxa"/>
          </w:tcPr>
          <w:p w14:paraId="2AA75DE9" w14:textId="77777777" w:rsidR="00B13B28" w:rsidRDefault="00CC31A6">
            <w:pPr>
              <w:pStyle w:val="Table09Row"/>
            </w:pPr>
            <w:r>
              <w:t>4 Nov 1847</w:t>
            </w:r>
          </w:p>
        </w:tc>
        <w:tc>
          <w:tcPr>
            <w:tcW w:w="1123" w:type="dxa"/>
          </w:tcPr>
          <w:p w14:paraId="71CA6BFD" w14:textId="77777777" w:rsidR="00B13B28" w:rsidRDefault="00CC31A6">
            <w:pPr>
              <w:pStyle w:val="Table09Row"/>
            </w:pPr>
            <w:r>
              <w:t>1964/061 (13 Eliz. II No. 61)</w:t>
            </w:r>
          </w:p>
        </w:tc>
      </w:tr>
      <w:tr w:rsidR="00B13B28" w14:paraId="666EE9E0" w14:textId="77777777">
        <w:trPr>
          <w:cantSplit/>
          <w:jc w:val="center"/>
        </w:trPr>
        <w:tc>
          <w:tcPr>
            <w:tcW w:w="1418" w:type="dxa"/>
          </w:tcPr>
          <w:p w14:paraId="26E34A2F" w14:textId="77777777" w:rsidR="00B13B28" w:rsidRDefault="00CC31A6">
            <w:pPr>
              <w:pStyle w:val="Table09Row"/>
            </w:pPr>
            <w:r>
              <w:t>1847 (10 &amp; 11 Vict. c. 66)</w:t>
            </w:r>
          </w:p>
        </w:tc>
        <w:tc>
          <w:tcPr>
            <w:tcW w:w="2693" w:type="dxa"/>
          </w:tcPr>
          <w:p w14:paraId="78A1B454" w14:textId="77777777" w:rsidR="00B13B28" w:rsidRDefault="00CC31A6">
            <w:pPr>
              <w:pStyle w:val="Table09Row"/>
            </w:pPr>
            <w:r>
              <w:rPr>
                <w:i/>
              </w:rPr>
              <w:t>Extortion by letter (1847) (Imp)</w:t>
            </w:r>
          </w:p>
        </w:tc>
        <w:tc>
          <w:tcPr>
            <w:tcW w:w="1276" w:type="dxa"/>
          </w:tcPr>
          <w:p w14:paraId="6E8FF0C0" w14:textId="77777777" w:rsidR="00B13B28" w:rsidRDefault="00B13B28">
            <w:pPr>
              <w:pStyle w:val="Table09Row"/>
            </w:pPr>
          </w:p>
        </w:tc>
        <w:tc>
          <w:tcPr>
            <w:tcW w:w="3402" w:type="dxa"/>
          </w:tcPr>
          <w:p w14:paraId="2313E7DE" w14:textId="77777777" w:rsidR="00B13B28" w:rsidRDefault="00CC31A6">
            <w:pPr>
              <w:pStyle w:val="Table09Row"/>
            </w:pPr>
            <w:r>
              <w:t>11 May 1849 (adopted by Imperial Acts Adopting Ord</w:t>
            </w:r>
            <w:r>
              <w:t>inance 1849 (12 Vict. No. 21 item 10))</w:t>
            </w:r>
          </w:p>
        </w:tc>
        <w:tc>
          <w:tcPr>
            <w:tcW w:w="1123" w:type="dxa"/>
          </w:tcPr>
          <w:p w14:paraId="4DB2FBB3" w14:textId="77777777" w:rsidR="00B13B28" w:rsidRDefault="00CC31A6">
            <w:pPr>
              <w:pStyle w:val="Table09Row"/>
            </w:pPr>
            <w:r>
              <w:t>1865 (29 Vict. No. 5)</w:t>
            </w:r>
          </w:p>
        </w:tc>
      </w:tr>
      <w:tr w:rsidR="00B13B28" w14:paraId="49CEFDA0" w14:textId="77777777">
        <w:trPr>
          <w:cantSplit/>
          <w:jc w:val="center"/>
        </w:trPr>
        <w:tc>
          <w:tcPr>
            <w:tcW w:w="1418" w:type="dxa"/>
          </w:tcPr>
          <w:p w14:paraId="480F2D23" w14:textId="77777777" w:rsidR="00B13B28" w:rsidRDefault="00CC31A6">
            <w:pPr>
              <w:pStyle w:val="Table09Row"/>
            </w:pPr>
            <w:r>
              <w:t>1847 (10 &amp; 11 Vict. c. 82)</w:t>
            </w:r>
          </w:p>
        </w:tc>
        <w:tc>
          <w:tcPr>
            <w:tcW w:w="2693" w:type="dxa"/>
          </w:tcPr>
          <w:p w14:paraId="09436DBC" w14:textId="77777777" w:rsidR="00B13B28" w:rsidRDefault="00CC31A6">
            <w:pPr>
              <w:pStyle w:val="Table09Row"/>
            </w:pPr>
            <w:r>
              <w:rPr>
                <w:i/>
              </w:rPr>
              <w:t>Juvenile offenders, trial of (1847) (Imp)</w:t>
            </w:r>
          </w:p>
        </w:tc>
        <w:tc>
          <w:tcPr>
            <w:tcW w:w="1276" w:type="dxa"/>
          </w:tcPr>
          <w:p w14:paraId="7AD58CDA" w14:textId="77777777" w:rsidR="00B13B28" w:rsidRDefault="00B13B28">
            <w:pPr>
              <w:pStyle w:val="Table09Row"/>
            </w:pPr>
          </w:p>
        </w:tc>
        <w:tc>
          <w:tcPr>
            <w:tcW w:w="3402" w:type="dxa"/>
          </w:tcPr>
          <w:p w14:paraId="6D8972F1" w14:textId="77777777" w:rsidR="00B13B28" w:rsidRDefault="00CC31A6">
            <w:pPr>
              <w:pStyle w:val="Table09Row"/>
            </w:pPr>
            <w:r>
              <w:t>11 May 1849 (adopted by Imperial Acts Adopting Ordinance 1849 (12 Vict. No. 21 item 11))</w:t>
            </w:r>
          </w:p>
        </w:tc>
        <w:tc>
          <w:tcPr>
            <w:tcW w:w="1123" w:type="dxa"/>
          </w:tcPr>
          <w:p w14:paraId="4D0B692F" w14:textId="77777777" w:rsidR="00B13B28" w:rsidRDefault="00CC31A6">
            <w:pPr>
              <w:pStyle w:val="Table09Row"/>
            </w:pPr>
            <w:r>
              <w:t>1902 (1 &amp; 2 Edw. VII No. 14)</w:t>
            </w:r>
          </w:p>
        </w:tc>
      </w:tr>
    </w:tbl>
    <w:p w14:paraId="24E4BCE4" w14:textId="77777777" w:rsidR="00B13B28" w:rsidRDefault="00B13B28"/>
    <w:p w14:paraId="762F4187" w14:textId="77777777" w:rsidR="00B13B28" w:rsidRDefault="00CC31A6">
      <w:pPr>
        <w:pStyle w:val="IAlphabetDivider"/>
      </w:pPr>
      <w:r>
        <w:t>1846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367450C0" w14:textId="77777777">
        <w:trPr>
          <w:cantSplit/>
          <w:trHeight w:val="510"/>
          <w:tblHeader/>
          <w:jc w:val="center"/>
        </w:trPr>
        <w:tc>
          <w:tcPr>
            <w:tcW w:w="1418" w:type="dxa"/>
            <w:tcBorders>
              <w:top w:val="single" w:sz="4" w:space="0" w:color="auto"/>
              <w:bottom w:val="single" w:sz="4" w:space="0" w:color="auto"/>
            </w:tcBorders>
            <w:vAlign w:val="center"/>
          </w:tcPr>
          <w:p w14:paraId="0DF1DBEC"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128E943A"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02D91DFC"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5E6006C4"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24F06C37" w14:textId="77777777" w:rsidR="00B13B28" w:rsidRDefault="00CC31A6">
            <w:pPr>
              <w:pStyle w:val="Table09Hdr"/>
            </w:pPr>
            <w:r>
              <w:t>Repealed/Expired</w:t>
            </w:r>
          </w:p>
        </w:tc>
      </w:tr>
      <w:tr w:rsidR="00B13B28" w14:paraId="1D577B50" w14:textId="77777777">
        <w:trPr>
          <w:cantSplit/>
          <w:jc w:val="center"/>
        </w:trPr>
        <w:tc>
          <w:tcPr>
            <w:tcW w:w="1418" w:type="dxa"/>
          </w:tcPr>
          <w:p w14:paraId="274A9644" w14:textId="77777777" w:rsidR="00B13B28" w:rsidRDefault="00CC31A6">
            <w:pPr>
              <w:pStyle w:val="Table09Row"/>
            </w:pPr>
            <w:r>
              <w:t>1846 (9 Vict. No. 7)</w:t>
            </w:r>
          </w:p>
        </w:tc>
        <w:tc>
          <w:tcPr>
            <w:tcW w:w="2693" w:type="dxa"/>
          </w:tcPr>
          <w:p w14:paraId="7373713D" w14:textId="77777777" w:rsidR="00B13B28" w:rsidRDefault="00CC31A6">
            <w:pPr>
              <w:pStyle w:val="Table09Row"/>
            </w:pPr>
            <w:r>
              <w:rPr>
                <w:i/>
              </w:rPr>
              <w:t xml:space="preserve">Customs duties </w:t>
            </w:r>
            <w:r>
              <w:rPr>
                <w:i/>
              </w:rPr>
              <w:t>amendment (1846)</w:t>
            </w:r>
          </w:p>
        </w:tc>
        <w:tc>
          <w:tcPr>
            <w:tcW w:w="1276" w:type="dxa"/>
          </w:tcPr>
          <w:p w14:paraId="2ECC1664" w14:textId="77777777" w:rsidR="00B13B28" w:rsidRDefault="00CC31A6">
            <w:pPr>
              <w:pStyle w:val="Table09Row"/>
            </w:pPr>
            <w:r>
              <w:t>16 Apr 1846</w:t>
            </w:r>
          </w:p>
        </w:tc>
        <w:tc>
          <w:tcPr>
            <w:tcW w:w="3402" w:type="dxa"/>
          </w:tcPr>
          <w:p w14:paraId="6683BD16" w14:textId="77777777" w:rsidR="00B13B28" w:rsidRDefault="00CC31A6">
            <w:pPr>
              <w:pStyle w:val="Table09Row"/>
            </w:pPr>
            <w:r>
              <w:t>16 Apr 1846</w:t>
            </w:r>
          </w:p>
        </w:tc>
        <w:tc>
          <w:tcPr>
            <w:tcW w:w="1123" w:type="dxa"/>
          </w:tcPr>
          <w:p w14:paraId="66F9EF20" w14:textId="77777777" w:rsidR="00B13B28" w:rsidRDefault="00CC31A6">
            <w:pPr>
              <w:pStyle w:val="Table09Row"/>
            </w:pPr>
            <w:r>
              <w:t>1849 (12 Vict. No. 8)</w:t>
            </w:r>
          </w:p>
        </w:tc>
      </w:tr>
      <w:tr w:rsidR="00B13B28" w14:paraId="4A2601BC" w14:textId="77777777">
        <w:trPr>
          <w:cantSplit/>
          <w:jc w:val="center"/>
        </w:trPr>
        <w:tc>
          <w:tcPr>
            <w:tcW w:w="1418" w:type="dxa"/>
          </w:tcPr>
          <w:p w14:paraId="402279FD" w14:textId="77777777" w:rsidR="00B13B28" w:rsidRDefault="00CC31A6">
            <w:pPr>
              <w:pStyle w:val="Table09Row"/>
            </w:pPr>
            <w:r>
              <w:t>1846 (9 Vict. No. 8)</w:t>
            </w:r>
          </w:p>
        </w:tc>
        <w:tc>
          <w:tcPr>
            <w:tcW w:w="2693" w:type="dxa"/>
          </w:tcPr>
          <w:p w14:paraId="05AEB528" w14:textId="77777777" w:rsidR="00B13B28" w:rsidRDefault="00CC31A6">
            <w:pPr>
              <w:pStyle w:val="Table09Row"/>
            </w:pPr>
            <w:r>
              <w:rPr>
                <w:i/>
              </w:rPr>
              <w:t>Crown land, occupation of, amendment (1846)</w:t>
            </w:r>
          </w:p>
        </w:tc>
        <w:tc>
          <w:tcPr>
            <w:tcW w:w="1276" w:type="dxa"/>
          </w:tcPr>
          <w:p w14:paraId="1A6875A2" w14:textId="77777777" w:rsidR="00B13B28" w:rsidRDefault="00CC31A6">
            <w:pPr>
              <w:pStyle w:val="Table09Row"/>
            </w:pPr>
            <w:r>
              <w:t>23 Apr 1846</w:t>
            </w:r>
          </w:p>
        </w:tc>
        <w:tc>
          <w:tcPr>
            <w:tcW w:w="3402" w:type="dxa"/>
          </w:tcPr>
          <w:p w14:paraId="347580DF" w14:textId="77777777" w:rsidR="00B13B28" w:rsidRDefault="00CC31A6">
            <w:pPr>
              <w:pStyle w:val="Table09Row"/>
            </w:pPr>
            <w:r>
              <w:t>23 Apr 1846</w:t>
            </w:r>
          </w:p>
        </w:tc>
        <w:tc>
          <w:tcPr>
            <w:tcW w:w="1123" w:type="dxa"/>
          </w:tcPr>
          <w:p w14:paraId="1ADDCD9F" w14:textId="77777777" w:rsidR="00B13B28" w:rsidRDefault="00CC31A6">
            <w:pPr>
              <w:pStyle w:val="Table09Row"/>
            </w:pPr>
            <w:r>
              <w:t>1964/061 (13 Eliz. II No. 61)</w:t>
            </w:r>
          </w:p>
        </w:tc>
      </w:tr>
      <w:tr w:rsidR="00B13B28" w14:paraId="230AA14B" w14:textId="77777777">
        <w:trPr>
          <w:cantSplit/>
          <w:jc w:val="center"/>
        </w:trPr>
        <w:tc>
          <w:tcPr>
            <w:tcW w:w="1418" w:type="dxa"/>
          </w:tcPr>
          <w:p w14:paraId="2F1D733F" w14:textId="77777777" w:rsidR="00B13B28" w:rsidRDefault="00CC31A6">
            <w:pPr>
              <w:pStyle w:val="Table09Row"/>
            </w:pPr>
            <w:r>
              <w:t>1846 (9 Vict. No. 9)</w:t>
            </w:r>
          </w:p>
        </w:tc>
        <w:tc>
          <w:tcPr>
            <w:tcW w:w="2693" w:type="dxa"/>
          </w:tcPr>
          <w:p w14:paraId="17DB0B96" w14:textId="77777777" w:rsidR="00B13B28" w:rsidRDefault="00CC31A6">
            <w:pPr>
              <w:pStyle w:val="Table09Row"/>
            </w:pPr>
            <w:r>
              <w:rPr>
                <w:i/>
              </w:rPr>
              <w:t>Customs duties, remission (1846)</w:t>
            </w:r>
          </w:p>
        </w:tc>
        <w:tc>
          <w:tcPr>
            <w:tcW w:w="1276" w:type="dxa"/>
          </w:tcPr>
          <w:p w14:paraId="495828D9" w14:textId="77777777" w:rsidR="00B13B28" w:rsidRDefault="00CC31A6">
            <w:pPr>
              <w:pStyle w:val="Table09Row"/>
            </w:pPr>
            <w:r>
              <w:t>23 Apr 1846</w:t>
            </w:r>
          </w:p>
        </w:tc>
        <w:tc>
          <w:tcPr>
            <w:tcW w:w="3402" w:type="dxa"/>
          </w:tcPr>
          <w:p w14:paraId="5623DEE1" w14:textId="77777777" w:rsidR="00B13B28" w:rsidRDefault="00CC31A6">
            <w:pPr>
              <w:pStyle w:val="Table09Row"/>
            </w:pPr>
            <w:r>
              <w:t>23 Apr 1846</w:t>
            </w:r>
          </w:p>
        </w:tc>
        <w:tc>
          <w:tcPr>
            <w:tcW w:w="1123" w:type="dxa"/>
          </w:tcPr>
          <w:p w14:paraId="392A339B" w14:textId="77777777" w:rsidR="00B13B28" w:rsidRDefault="00CC31A6">
            <w:pPr>
              <w:pStyle w:val="Table09Row"/>
            </w:pPr>
            <w:r>
              <w:t>1872 (36 Vict. No. 5)</w:t>
            </w:r>
          </w:p>
        </w:tc>
      </w:tr>
      <w:tr w:rsidR="00B13B28" w14:paraId="61DB6F67" w14:textId="77777777">
        <w:trPr>
          <w:cantSplit/>
          <w:jc w:val="center"/>
        </w:trPr>
        <w:tc>
          <w:tcPr>
            <w:tcW w:w="1418" w:type="dxa"/>
          </w:tcPr>
          <w:p w14:paraId="69DA87DF" w14:textId="77777777" w:rsidR="00B13B28" w:rsidRDefault="00CC31A6">
            <w:pPr>
              <w:pStyle w:val="Table09Row"/>
            </w:pPr>
            <w:r>
              <w:t>1846 (9 Vict. No. 10)</w:t>
            </w:r>
          </w:p>
        </w:tc>
        <w:tc>
          <w:tcPr>
            <w:tcW w:w="2693" w:type="dxa"/>
          </w:tcPr>
          <w:p w14:paraId="7F9B56BE" w14:textId="77777777" w:rsidR="00B13B28" w:rsidRDefault="00CC31A6">
            <w:pPr>
              <w:pStyle w:val="Table09Row"/>
            </w:pPr>
            <w:r>
              <w:rPr>
                <w:i/>
              </w:rPr>
              <w:t>Harbours amendment (1846)</w:t>
            </w:r>
          </w:p>
        </w:tc>
        <w:tc>
          <w:tcPr>
            <w:tcW w:w="1276" w:type="dxa"/>
          </w:tcPr>
          <w:p w14:paraId="055BA3F9" w14:textId="77777777" w:rsidR="00B13B28" w:rsidRDefault="00CC31A6">
            <w:pPr>
              <w:pStyle w:val="Table09Row"/>
            </w:pPr>
            <w:r>
              <w:t>23 Apr 1846</w:t>
            </w:r>
          </w:p>
        </w:tc>
        <w:tc>
          <w:tcPr>
            <w:tcW w:w="3402" w:type="dxa"/>
          </w:tcPr>
          <w:p w14:paraId="27AE3F21" w14:textId="77777777" w:rsidR="00B13B28" w:rsidRDefault="00CC31A6">
            <w:pPr>
              <w:pStyle w:val="Table09Row"/>
            </w:pPr>
            <w:r>
              <w:t>23 Apr 1846</w:t>
            </w:r>
          </w:p>
        </w:tc>
        <w:tc>
          <w:tcPr>
            <w:tcW w:w="1123" w:type="dxa"/>
          </w:tcPr>
          <w:p w14:paraId="62B8AD41" w14:textId="77777777" w:rsidR="00B13B28" w:rsidRDefault="00CC31A6">
            <w:pPr>
              <w:pStyle w:val="Table09Row"/>
            </w:pPr>
            <w:r>
              <w:t>1855 (18 Vict. No. 15)</w:t>
            </w:r>
          </w:p>
        </w:tc>
      </w:tr>
      <w:tr w:rsidR="00B13B28" w14:paraId="26C0C16A" w14:textId="77777777">
        <w:trPr>
          <w:cantSplit/>
          <w:jc w:val="center"/>
        </w:trPr>
        <w:tc>
          <w:tcPr>
            <w:tcW w:w="1418" w:type="dxa"/>
          </w:tcPr>
          <w:p w14:paraId="3A4DA5A0" w14:textId="77777777" w:rsidR="00B13B28" w:rsidRDefault="00CC31A6">
            <w:pPr>
              <w:pStyle w:val="Table09Row"/>
            </w:pPr>
            <w:r>
              <w:t>1846 (9 Vict. No. 11)</w:t>
            </w:r>
          </w:p>
        </w:tc>
        <w:tc>
          <w:tcPr>
            <w:tcW w:w="2693" w:type="dxa"/>
          </w:tcPr>
          <w:p w14:paraId="4FD7B17B" w14:textId="77777777" w:rsidR="00B13B28" w:rsidRDefault="00CC31A6">
            <w:pPr>
              <w:pStyle w:val="Table09Row"/>
            </w:pPr>
            <w:r>
              <w:rPr>
                <w:i/>
              </w:rPr>
              <w:t>Appropriation (1846)</w:t>
            </w:r>
          </w:p>
        </w:tc>
        <w:tc>
          <w:tcPr>
            <w:tcW w:w="1276" w:type="dxa"/>
          </w:tcPr>
          <w:p w14:paraId="20C0AB07" w14:textId="77777777" w:rsidR="00B13B28" w:rsidRDefault="00CC31A6">
            <w:pPr>
              <w:pStyle w:val="Table09Row"/>
            </w:pPr>
            <w:r>
              <w:t>7 May 1846</w:t>
            </w:r>
          </w:p>
        </w:tc>
        <w:tc>
          <w:tcPr>
            <w:tcW w:w="3402" w:type="dxa"/>
          </w:tcPr>
          <w:p w14:paraId="1A6E023D" w14:textId="77777777" w:rsidR="00B13B28" w:rsidRDefault="00CC31A6">
            <w:pPr>
              <w:pStyle w:val="Table09Row"/>
            </w:pPr>
            <w:r>
              <w:t>7 May 1846</w:t>
            </w:r>
          </w:p>
        </w:tc>
        <w:tc>
          <w:tcPr>
            <w:tcW w:w="1123" w:type="dxa"/>
          </w:tcPr>
          <w:p w14:paraId="095897B5" w14:textId="77777777" w:rsidR="00B13B28" w:rsidRDefault="00CC31A6">
            <w:pPr>
              <w:pStyle w:val="Table09Row"/>
            </w:pPr>
            <w:r>
              <w:t>1964/061 (13 Eliz. II No. 61)</w:t>
            </w:r>
          </w:p>
        </w:tc>
      </w:tr>
      <w:tr w:rsidR="00B13B28" w14:paraId="1F9B238D" w14:textId="77777777">
        <w:trPr>
          <w:cantSplit/>
          <w:jc w:val="center"/>
        </w:trPr>
        <w:tc>
          <w:tcPr>
            <w:tcW w:w="1418" w:type="dxa"/>
          </w:tcPr>
          <w:p w14:paraId="4BC8BDFF" w14:textId="77777777" w:rsidR="00B13B28" w:rsidRDefault="00CC31A6">
            <w:pPr>
              <w:pStyle w:val="Table09Row"/>
            </w:pPr>
            <w:r>
              <w:t>1846 (9 &amp; 10 Vict</w:t>
            </w:r>
            <w:r>
              <w:t>. c. 25)</w:t>
            </w:r>
          </w:p>
        </w:tc>
        <w:tc>
          <w:tcPr>
            <w:tcW w:w="2693" w:type="dxa"/>
          </w:tcPr>
          <w:p w14:paraId="6F2DCC35" w14:textId="77777777" w:rsidR="00B13B28" w:rsidRDefault="00CC31A6">
            <w:pPr>
              <w:pStyle w:val="Table09Row"/>
            </w:pPr>
            <w:r>
              <w:rPr>
                <w:i/>
              </w:rPr>
              <w:t>Offences by fire or explosive (1846) (Imp)</w:t>
            </w:r>
          </w:p>
        </w:tc>
        <w:tc>
          <w:tcPr>
            <w:tcW w:w="1276" w:type="dxa"/>
          </w:tcPr>
          <w:p w14:paraId="4AFFEEA9" w14:textId="77777777" w:rsidR="00B13B28" w:rsidRDefault="00B13B28">
            <w:pPr>
              <w:pStyle w:val="Table09Row"/>
            </w:pPr>
          </w:p>
        </w:tc>
        <w:tc>
          <w:tcPr>
            <w:tcW w:w="3402" w:type="dxa"/>
          </w:tcPr>
          <w:p w14:paraId="5773A854" w14:textId="77777777" w:rsidR="00B13B28" w:rsidRDefault="00CC31A6">
            <w:pPr>
              <w:pStyle w:val="Table09Row"/>
            </w:pPr>
            <w:r>
              <w:t>11 May 1849 (adopted by Imperial Acts Adopting Ordinance 1849 (all but s. 15 adopted by 12 Vict. No. 21 item 7))</w:t>
            </w:r>
          </w:p>
        </w:tc>
        <w:tc>
          <w:tcPr>
            <w:tcW w:w="1123" w:type="dxa"/>
          </w:tcPr>
          <w:p w14:paraId="0B0D7DAE" w14:textId="77777777" w:rsidR="00B13B28" w:rsidRDefault="00CC31A6">
            <w:pPr>
              <w:pStyle w:val="Table09Row"/>
            </w:pPr>
            <w:r>
              <w:t>1865 (29 Vict. No. 5)</w:t>
            </w:r>
          </w:p>
        </w:tc>
      </w:tr>
      <w:tr w:rsidR="00B13B28" w14:paraId="5894EB57" w14:textId="77777777">
        <w:trPr>
          <w:cantSplit/>
          <w:jc w:val="center"/>
        </w:trPr>
        <w:tc>
          <w:tcPr>
            <w:tcW w:w="1418" w:type="dxa"/>
          </w:tcPr>
          <w:p w14:paraId="1DAF9990" w14:textId="77777777" w:rsidR="00B13B28" w:rsidRDefault="00CC31A6">
            <w:pPr>
              <w:pStyle w:val="Table09Row"/>
            </w:pPr>
            <w:r>
              <w:t>1846 (9 &amp; 10 Vict. c. 62)</w:t>
            </w:r>
          </w:p>
        </w:tc>
        <w:tc>
          <w:tcPr>
            <w:tcW w:w="2693" w:type="dxa"/>
          </w:tcPr>
          <w:p w14:paraId="74A2EBC5" w14:textId="77777777" w:rsidR="00B13B28" w:rsidRDefault="00CC31A6">
            <w:pPr>
              <w:pStyle w:val="Table09Row"/>
            </w:pPr>
            <w:r>
              <w:rPr>
                <w:i/>
              </w:rPr>
              <w:t>Deodands abolition (1846) (Imp)</w:t>
            </w:r>
          </w:p>
        </w:tc>
        <w:tc>
          <w:tcPr>
            <w:tcW w:w="1276" w:type="dxa"/>
          </w:tcPr>
          <w:p w14:paraId="293BE931" w14:textId="77777777" w:rsidR="00B13B28" w:rsidRDefault="00B13B28">
            <w:pPr>
              <w:pStyle w:val="Table09Row"/>
            </w:pPr>
          </w:p>
        </w:tc>
        <w:tc>
          <w:tcPr>
            <w:tcW w:w="3402" w:type="dxa"/>
          </w:tcPr>
          <w:p w14:paraId="7A6DC3C1" w14:textId="77777777" w:rsidR="00B13B28" w:rsidRDefault="00CC31A6">
            <w:pPr>
              <w:pStyle w:val="Table09Row"/>
            </w:pPr>
            <w:r>
              <w:t>11 May 1849 (adopted by Imperial Acts Adopting Ordinance 1849 (12 Vict. No. 21 item 8))</w:t>
            </w:r>
          </w:p>
        </w:tc>
        <w:tc>
          <w:tcPr>
            <w:tcW w:w="1123" w:type="dxa"/>
          </w:tcPr>
          <w:p w14:paraId="5FFBC3D7" w14:textId="77777777" w:rsidR="00B13B28" w:rsidRDefault="00CC31A6">
            <w:pPr>
              <w:pStyle w:val="Table09Row"/>
            </w:pPr>
            <w:r>
              <w:t>2014/032</w:t>
            </w:r>
          </w:p>
        </w:tc>
      </w:tr>
      <w:tr w:rsidR="00B13B28" w14:paraId="0FF46CF9" w14:textId="77777777">
        <w:trPr>
          <w:cantSplit/>
          <w:jc w:val="center"/>
        </w:trPr>
        <w:tc>
          <w:tcPr>
            <w:tcW w:w="1418" w:type="dxa"/>
          </w:tcPr>
          <w:p w14:paraId="64155972" w14:textId="77777777" w:rsidR="00B13B28" w:rsidRDefault="00CC31A6">
            <w:pPr>
              <w:pStyle w:val="Table09Row"/>
            </w:pPr>
            <w:r>
              <w:t>1846 (9 &amp; 10 Vict. c. 93)</w:t>
            </w:r>
          </w:p>
        </w:tc>
        <w:tc>
          <w:tcPr>
            <w:tcW w:w="2693" w:type="dxa"/>
          </w:tcPr>
          <w:p w14:paraId="22155963" w14:textId="77777777" w:rsidR="00B13B28" w:rsidRDefault="00CC31A6">
            <w:pPr>
              <w:pStyle w:val="Table09Row"/>
            </w:pPr>
            <w:r>
              <w:rPr>
                <w:i/>
              </w:rPr>
              <w:t>Fatal accidents (1846) (Imp)</w:t>
            </w:r>
          </w:p>
        </w:tc>
        <w:tc>
          <w:tcPr>
            <w:tcW w:w="1276" w:type="dxa"/>
          </w:tcPr>
          <w:p w14:paraId="2812DED1" w14:textId="77777777" w:rsidR="00B13B28" w:rsidRDefault="00B13B28">
            <w:pPr>
              <w:pStyle w:val="Table09Row"/>
            </w:pPr>
          </w:p>
        </w:tc>
        <w:tc>
          <w:tcPr>
            <w:tcW w:w="3402" w:type="dxa"/>
          </w:tcPr>
          <w:p w14:paraId="76FAC613" w14:textId="77777777" w:rsidR="00B13B28" w:rsidRDefault="00CC31A6">
            <w:pPr>
              <w:pStyle w:val="Table09Row"/>
            </w:pPr>
            <w:r>
              <w:t>11 May 1849 (adopted by Imperial Acts Adopting Ordinance 1849 (12 Vict. No. 21 item 9))</w:t>
            </w:r>
          </w:p>
        </w:tc>
        <w:tc>
          <w:tcPr>
            <w:tcW w:w="1123" w:type="dxa"/>
          </w:tcPr>
          <w:p w14:paraId="0D8DB20E" w14:textId="77777777" w:rsidR="00B13B28" w:rsidRDefault="00CC31A6">
            <w:pPr>
              <w:pStyle w:val="Table09Row"/>
            </w:pPr>
            <w:r>
              <w:t>1959/020 (8 El</w:t>
            </w:r>
            <w:r>
              <w:t>iz. II No. 20)</w:t>
            </w:r>
          </w:p>
        </w:tc>
      </w:tr>
    </w:tbl>
    <w:p w14:paraId="2F05548A" w14:textId="77777777" w:rsidR="00B13B28" w:rsidRDefault="00B13B28"/>
    <w:p w14:paraId="7A8901EE" w14:textId="77777777" w:rsidR="00B13B28" w:rsidRDefault="00CC31A6">
      <w:pPr>
        <w:pStyle w:val="IAlphabetDivider"/>
      </w:pPr>
      <w:r>
        <w:t>1845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37BC3F11" w14:textId="77777777">
        <w:trPr>
          <w:cantSplit/>
          <w:trHeight w:val="510"/>
          <w:tblHeader/>
          <w:jc w:val="center"/>
        </w:trPr>
        <w:tc>
          <w:tcPr>
            <w:tcW w:w="1418" w:type="dxa"/>
            <w:tcBorders>
              <w:top w:val="single" w:sz="4" w:space="0" w:color="auto"/>
              <w:bottom w:val="single" w:sz="4" w:space="0" w:color="auto"/>
            </w:tcBorders>
            <w:vAlign w:val="center"/>
          </w:tcPr>
          <w:p w14:paraId="751BF275"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4C315B07"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1C7E045F"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297A6869"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58044AF3" w14:textId="77777777" w:rsidR="00B13B28" w:rsidRDefault="00CC31A6">
            <w:pPr>
              <w:pStyle w:val="Table09Hdr"/>
            </w:pPr>
            <w:r>
              <w:t>Repealed/Expired</w:t>
            </w:r>
          </w:p>
        </w:tc>
      </w:tr>
      <w:tr w:rsidR="00B13B28" w14:paraId="3A057E80" w14:textId="77777777">
        <w:trPr>
          <w:cantSplit/>
          <w:jc w:val="center"/>
        </w:trPr>
        <w:tc>
          <w:tcPr>
            <w:tcW w:w="1418" w:type="dxa"/>
          </w:tcPr>
          <w:p w14:paraId="4BCC5381" w14:textId="77777777" w:rsidR="00B13B28" w:rsidRDefault="00CC31A6">
            <w:pPr>
              <w:pStyle w:val="Table09Row"/>
            </w:pPr>
            <w:r>
              <w:t>1845 (8 Vict. No. 11)</w:t>
            </w:r>
          </w:p>
        </w:tc>
        <w:tc>
          <w:tcPr>
            <w:tcW w:w="2693" w:type="dxa"/>
          </w:tcPr>
          <w:p w14:paraId="78AC5E04" w14:textId="77777777" w:rsidR="00B13B28" w:rsidRDefault="00CC31A6">
            <w:pPr>
              <w:pStyle w:val="Table09Row"/>
            </w:pPr>
            <w:r>
              <w:rPr>
                <w:i/>
              </w:rPr>
              <w:t>Interpretation (1845)</w:t>
            </w:r>
          </w:p>
        </w:tc>
        <w:tc>
          <w:tcPr>
            <w:tcW w:w="1276" w:type="dxa"/>
          </w:tcPr>
          <w:p w14:paraId="079FBDB6" w14:textId="77777777" w:rsidR="00B13B28" w:rsidRDefault="00CC31A6">
            <w:pPr>
              <w:pStyle w:val="Table09Row"/>
            </w:pPr>
            <w:r>
              <w:t>5 Jun 1845</w:t>
            </w:r>
          </w:p>
        </w:tc>
        <w:tc>
          <w:tcPr>
            <w:tcW w:w="3402" w:type="dxa"/>
          </w:tcPr>
          <w:p w14:paraId="163DA525" w14:textId="77777777" w:rsidR="00B13B28" w:rsidRDefault="00CC31A6">
            <w:pPr>
              <w:pStyle w:val="Table09Row"/>
            </w:pPr>
            <w:r>
              <w:t>5 Jun 1845</w:t>
            </w:r>
          </w:p>
        </w:tc>
        <w:tc>
          <w:tcPr>
            <w:tcW w:w="1123" w:type="dxa"/>
          </w:tcPr>
          <w:p w14:paraId="55F52E7E" w14:textId="77777777" w:rsidR="00B13B28" w:rsidRDefault="00CC31A6">
            <w:pPr>
              <w:pStyle w:val="Table09Row"/>
            </w:pPr>
            <w:r>
              <w:t>1898 (62 Vict. No. 30)</w:t>
            </w:r>
          </w:p>
        </w:tc>
      </w:tr>
      <w:tr w:rsidR="00B13B28" w14:paraId="1A791B59" w14:textId="77777777">
        <w:trPr>
          <w:cantSplit/>
          <w:jc w:val="center"/>
        </w:trPr>
        <w:tc>
          <w:tcPr>
            <w:tcW w:w="1418" w:type="dxa"/>
          </w:tcPr>
          <w:p w14:paraId="7FD2CF76" w14:textId="77777777" w:rsidR="00B13B28" w:rsidRDefault="00CC31A6">
            <w:pPr>
              <w:pStyle w:val="Table09Row"/>
            </w:pPr>
            <w:r>
              <w:t>1845 (8 Vict. No. 12)</w:t>
            </w:r>
          </w:p>
        </w:tc>
        <w:tc>
          <w:tcPr>
            <w:tcW w:w="2693" w:type="dxa"/>
          </w:tcPr>
          <w:p w14:paraId="556DCF56" w14:textId="77777777" w:rsidR="00B13B28" w:rsidRDefault="00CC31A6">
            <w:pPr>
              <w:pStyle w:val="Table09Row"/>
            </w:pPr>
            <w:r>
              <w:rPr>
                <w:i/>
              </w:rPr>
              <w:t>Summary procedure, justices (1845)</w:t>
            </w:r>
          </w:p>
        </w:tc>
        <w:tc>
          <w:tcPr>
            <w:tcW w:w="1276" w:type="dxa"/>
          </w:tcPr>
          <w:p w14:paraId="70B7FE9D" w14:textId="77777777" w:rsidR="00B13B28" w:rsidRDefault="00CC31A6">
            <w:pPr>
              <w:pStyle w:val="Table09Row"/>
            </w:pPr>
            <w:r>
              <w:t>5 Jun 1845</w:t>
            </w:r>
          </w:p>
        </w:tc>
        <w:tc>
          <w:tcPr>
            <w:tcW w:w="3402" w:type="dxa"/>
          </w:tcPr>
          <w:p w14:paraId="5DAFCE36" w14:textId="77777777" w:rsidR="00B13B28" w:rsidRDefault="00CC31A6">
            <w:pPr>
              <w:pStyle w:val="Table09Row"/>
            </w:pPr>
            <w:r>
              <w:t>5 Jun 1845</w:t>
            </w:r>
          </w:p>
        </w:tc>
        <w:tc>
          <w:tcPr>
            <w:tcW w:w="1123" w:type="dxa"/>
          </w:tcPr>
          <w:p w14:paraId="3C86CD27" w14:textId="77777777" w:rsidR="00B13B28" w:rsidRDefault="00CC31A6">
            <w:pPr>
              <w:pStyle w:val="Table09Row"/>
            </w:pPr>
            <w:r>
              <w:t>1970/010</w:t>
            </w:r>
          </w:p>
        </w:tc>
      </w:tr>
      <w:tr w:rsidR="00B13B28" w14:paraId="28B2FB29" w14:textId="77777777">
        <w:trPr>
          <w:cantSplit/>
          <w:jc w:val="center"/>
        </w:trPr>
        <w:tc>
          <w:tcPr>
            <w:tcW w:w="1418" w:type="dxa"/>
          </w:tcPr>
          <w:p w14:paraId="331AF86E" w14:textId="77777777" w:rsidR="00B13B28" w:rsidRDefault="00CC31A6">
            <w:pPr>
              <w:pStyle w:val="Table09Row"/>
            </w:pPr>
            <w:r>
              <w:t>1845 (9 Vict. No. 1)</w:t>
            </w:r>
          </w:p>
        </w:tc>
        <w:tc>
          <w:tcPr>
            <w:tcW w:w="2693" w:type="dxa"/>
          </w:tcPr>
          <w:p w14:paraId="2CB9584C" w14:textId="77777777" w:rsidR="00B13B28" w:rsidRDefault="00CC31A6">
            <w:pPr>
              <w:pStyle w:val="Table09Row"/>
            </w:pPr>
            <w:r>
              <w:rPr>
                <w:i/>
              </w:rPr>
              <w:t>Appropriation (1845)</w:t>
            </w:r>
          </w:p>
        </w:tc>
        <w:tc>
          <w:tcPr>
            <w:tcW w:w="1276" w:type="dxa"/>
          </w:tcPr>
          <w:p w14:paraId="5D7D2842" w14:textId="77777777" w:rsidR="00B13B28" w:rsidRDefault="00CC31A6">
            <w:pPr>
              <w:pStyle w:val="Table09Row"/>
            </w:pPr>
            <w:r>
              <w:t>25 Jun 1845</w:t>
            </w:r>
          </w:p>
        </w:tc>
        <w:tc>
          <w:tcPr>
            <w:tcW w:w="3402" w:type="dxa"/>
          </w:tcPr>
          <w:p w14:paraId="257E6536" w14:textId="77777777" w:rsidR="00B13B28" w:rsidRDefault="00CC31A6">
            <w:pPr>
              <w:pStyle w:val="Table09Row"/>
            </w:pPr>
            <w:r>
              <w:t>25 Jun 1845</w:t>
            </w:r>
          </w:p>
        </w:tc>
        <w:tc>
          <w:tcPr>
            <w:tcW w:w="1123" w:type="dxa"/>
          </w:tcPr>
          <w:p w14:paraId="7CFD9E68" w14:textId="77777777" w:rsidR="00B13B28" w:rsidRDefault="00CC31A6">
            <w:pPr>
              <w:pStyle w:val="Table09Row"/>
            </w:pPr>
            <w:r>
              <w:t>1964/061 (13 Eliz. II No. 61)</w:t>
            </w:r>
          </w:p>
        </w:tc>
      </w:tr>
      <w:tr w:rsidR="00B13B28" w14:paraId="08AAC291" w14:textId="77777777">
        <w:trPr>
          <w:cantSplit/>
          <w:jc w:val="center"/>
        </w:trPr>
        <w:tc>
          <w:tcPr>
            <w:tcW w:w="1418" w:type="dxa"/>
          </w:tcPr>
          <w:p w14:paraId="755A25A3" w14:textId="77777777" w:rsidR="00B13B28" w:rsidRDefault="00CC31A6">
            <w:pPr>
              <w:pStyle w:val="Table09Row"/>
            </w:pPr>
            <w:r>
              <w:t>1845 (9 Vict. No. 2)</w:t>
            </w:r>
          </w:p>
        </w:tc>
        <w:tc>
          <w:tcPr>
            <w:tcW w:w="2693" w:type="dxa"/>
          </w:tcPr>
          <w:p w14:paraId="1E62E4F0" w14:textId="77777777" w:rsidR="00B13B28" w:rsidRDefault="00CC31A6">
            <w:pPr>
              <w:pStyle w:val="Table09Row"/>
            </w:pPr>
            <w:r>
              <w:rPr>
                <w:i/>
              </w:rPr>
              <w:t>Destitute Persons Relief Ordinance 1845</w:t>
            </w:r>
          </w:p>
        </w:tc>
        <w:tc>
          <w:tcPr>
            <w:tcW w:w="1276" w:type="dxa"/>
          </w:tcPr>
          <w:p w14:paraId="52F59571" w14:textId="77777777" w:rsidR="00B13B28" w:rsidRDefault="00CC31A6">
            <w:pPr>
              <w:pStyle w:val="Table09Row"/>
            </w:pPr>
            <w:r>
              <w:t>23 Jul 1845</w:t>
            </w:r>
          </w:p>
        </w:tc>
        <w:tc>
          <w:tcPr>
            <w:tcW w:w="3402" w:type="dxa"/>
          </w:tcPr>
          <w:p w14:paraId="3272EA1E" w14:textId="77777777" w:rsidR="00B13B28" w:rsidRDefault="00CC31A6">
            <w:pPr>
              <w:pStyle w:val="Table09Row"/>
            </w:pPr>
            <w:r>
              <w:t>23 Jul 1845</w:t>
            </w:r>
          </w:p>
        </w:tc>
        <w:tc>
          <w:tcPr>
            <w:tcW w:w="1123" w:type="dxa"/>
          </w:tcPr>
          <w:p w14:paraId="7D8C411C" w14:textId="77777777" w:rsidR="00B13B28" w:rsidRDefault="00CC31A6">
            <w:pPr>
              <w:pStyle w:val="Table09Row"/>
            </w:pPr>
            <w:r>
              <w:t>1994/073</w:t>
            </w:r>
          </w:p>
        </w:tc>
      </w:tr>
      <w:tr w:rsidR="00B13B28" w14:paraId="5302EE35" w14:textId="77777777">
        <w:trPr>
          <w:cantSplit/>
          <w:jc w:val="center"/>
        </w:trPr>
        <w:tc>
          <w:tcPr>
            <w:tcW w:w="1418" w:type="dxa"/>
          </w:tcPr>
          <w:p w14:paraId="19F6DDAA" w14:textId="77777777" w:rsidR="00B13B28" w:rsidRDefault="00CC31A6">
            <w:pPr>
              <w:pStyle w:val="Table09Row"/>
            </w:pPr>
            <w:r>
              <w:t>1845 (9 Vict. No. 3)</w:t>
            </w:r>
          </w:p>
        </w:tc>
        <w:tc>
          <w:tcPr>
            <w:tcW w:w="2693" w:type="dxa"/>
          </w:tcPr>
          <w:p w14:paraId="2EA283F2" w14:textId="77777777" w:rsidR="00B13B28" w:rsidRDefault="00CC31A6">
            <w:pPr>
              <w:pStyle w:val="Table09Row"/>
            </w:pPr>
            <w:r>
              <w:rPr>
                <w:i/>
              </w:rPr>
              <w:t xml:space="preserve">Loan </w:t>
            </w:r>
            <w:r>
              <w:rPr>
                <w:i/>
              </w:rPr>
              <w:t>(1845)</w:t>
            </w:r>
          </w:p>
        </w:tc>
        <w:tc>
          <w:tcPr>
            <w:tcW w:w="1276" w:type="dxa"/>
          </w:tcPr>
          <w:p w14:paraId="2BACB5CE" w14:textId="77777777" w:rsidR="00B13B28" w:rsidRDefault="00CC31A6">
            <w:pPr>
              <w:pStyle w:val="Table09Row"/>
            </w:pPr>
            <w:r>
              <w:t>7 Aug 1845</w:t>
            </w:r>
          </w:p>
        </w:tc>
        <w:tc>
          <w:tcPr>
            <w:tcW w:w="3402" w:type="dxa"/>
          </w:tcPr>
          <w:p w14:paraId="1BC75FFA" w14:textId="77777777" w:rsidR="00B13B28" w:rsidRDefault="00CC31A6">
            <w:pPr>
              <w:pStyle w:val="Table09Row"/>
            </w:pPr>
            <w:r>
              <w:t>7 Aug 1845</w:t>
            </w:r>
          </w:p>
        </w:tc>
        <w:tc>
          <w:tcPr>
            <w:tcW w:w="1123" w:type="dxa"/>
          </w:tcPr>
          <w:p w14:paraId="4AB9BFE1" w14:textId="77777777" w:rsidR="00B13B28" w:rsidRDefault="00CC31A6">
            <w:pPr>
              <w:pStyle w:val="Table09Row"/>
            </w:pPr>
            <w:r>
              <w:t>1970/010</w:t>
            </w:r>
          </w:p>
        </w:tc>
      </w:tr>
      <w:tr w:rsidR="00B13B28" w14:paraId="3F1BC776" w14:textId="77777777">
        <w:trPr>
          <w:cantSplit/>
          <w:jc w:val="center"/>
        </w:trPr>
        <w:tc>
          <w:tcPr>
            <w:tcW w:w="1418" w:type="dxa"/>
          </w:tcPr>
          <w:p w14:paraId="32794E6E" w14:textId="77777777" w:rsidR="00B13B28" w:rsidRDefault="00CC31A6">
            <w:pPr>
              <w:pStyle w:val="Table09Row"/>
            </w:pPr>
            <w:r>
              <w:t>1845 (9 Vict. No. 4)</w:t>
            </w:r>
          </w:p>
        </w:tc>
        <w:tc>
          <w:tcPr>
            <w:tcW w:w="2693" w:type="dxa"/>
          </w:tcPr>
          <w:p w14:paraId="72C2B05E" w14:textId="77777777" w:rsidR="00B13B28" w:rsidRDefault="00CC31A6">
            <w:pPr>
              <w:pStyle w:val="Table09Row"/>
            </w:pPr>
            <w:r>
              <w:rPr>
                <w:i/>
              </w:rPr>
              <w:t>Courts of General Sessions (1845)</w:t>
            </w:r>
          </w:p>
        </w:tc>
        <w:tc>
          <w:tcPr>
            <w:tcW w:w="1276" w:type="dxa"/>
          </w:tcPr>
          <w:p w14:paraId="31F50142" w14:textId="77777777" w:rsidR="00B13B28" w:rsidRDefault="00CC31A6">
            <w:pPr>
              <w:pStyle w:val="Table09Row"/>
            </w:pPr>
            <w:r>
              <w:t>18 Aug 1845</w:t>
            </w:r>
          </w:p>
        </w:tc>
        <w:tc>
          <w:tcPr>
            <w:tcW w:w="3402" w:type="dxa"/>
          </w:tcPr>
          <w:p w14:paraId="1F3E053D" w14:textId="77777777" w:rsidR="00B13B28" w:rsidRDefault="00CC31A6">
            <w:pPr>
              <w:pStyle w:val="Table09Row"/>
            </w:pPr>
            <w:r>
              <w:t>18 Aug 1845</w:t>
            </w:r>
          </w:p>
        </w:tc>
        <w:tc>
          <w:tcPr>
            <w:tcW w:w="1123" w:type="dxa"/>
          </w:tcPr>
          <w:p w14:paraId="295BBAD8" w14:textId="77777777" w:rsidR="00B13B28" w:rsidRDefault="00CC31A6">
            <w:pPr>
              <w:pStyle w:val="Table09Row"/>
            </w:pPr>
            <w:r>
              <w:t>1921/024 (12 Geo. V No. 24)</w:t>
            </w:r>
          </w:p>
        </w:tc>
      </w:tr>
      <w:tr w:rsidR="00B13B28" w14:paraId="33E07418" w14:textId="77777777">
        <w:trPr>
          <w:cantSplit/>
          <w:jc w:val="center"/>
        </w:trPr>
        <w:tc>
          <w:tcPr>
            <w:tcW w:w="1418" w:type="dxa"/>
          </w:tcPr>
          <w:p w14:paraId="27BFCF4A" w14:textId="77777777" w:rsidR="00B13B28" w:rsidRDefault="00CC31A6">
            <w:pPr>
              <w:pStyle w:val="Table09Row"/>
            </w:pPr>
            <w:r>
              <w:t>1845 (9 Vict. No. 5)</w:t>
            </w:r>
          </w:p>
        </w:tc>
        <w:tc>
          <w:tcPr>
            <w:tcW w:w="2693" w:type="dxa"/>
          </w:tcPr>
          <w:p w14:paraId="0480000F" w14:textId="77777777" w:rsidR="00B13B28" w:rsidRDefault="00CC31A6">
            <w:pPr>
              <w:pStyle w:val="Table09Row"/>
            </w:pPr>
            <w:r>
              <w:rPr>
                <w:i/>
              </w:rPr>
              <w:t>Juries (1845)</w:t>
            </w:r>
          </w:p>
        </w:tc>
        <w:tc>
          <w:tcPr>
            <w:tcW w:w="1276" w:type="dxa"/>
          </w:tcPr>
          <w:p w14:paraId="3D8EFF70" w14:textId="77777777" w:rsidR="00B13B28" w:rsidRDefault="00CC31A6">
            <w:pPr>
              <w:pStyle w:val="Table09Row"/>
            </w:pPr>
            <w:r>
              <w:t>18 Aug 1845</w:t>
            </w:r>
          </w:p>
        </w:tc>
        <w:tc>
          <w:tcPr>
            <w:tcW w:w="3402" w:type="dxa"/>
          </w:tcPr>
          <w:p w14:paraId="31EA4A2C" w14:textId="77777777" w:rsidR="00B13B28" w:rsidRDefault="00CC31A6">
            <w:pPr>
              <w:pStyle w:val="Table09Row"/>
            </w:pPr>
            <w:r>
              <w:t>18 Aug 1845</w:t>
            </w:r>
          </w:p>
        </w:tc>
        <w:tc>
          <w:tcPr>
            <w:tcW w:w="1123" w:type="dxa"/>
          </w:tcPr>
          <w:p w14:paraId="042C55B3" w14:textId="77777777" w:rsidR="00B13B28" w:rsidRDefault="00CC31A6">
            <w:pPr>
              <w:pStyle w:val="Table09Row"/>
            </w:pPr>
            <w:r>
              <w:t>1871 (35 Vict. No. 8)</w:t>
            </w:r>
          </w:p>
        </w:tc>
      </w:tr>
      <w:tr w:rsidR="00B13B28" w14:paraId="68790DCA" w14:textId="77777777">
        <w:trPr>
          <w:cantSplit/>
          <w:jc w:val="center"/>
        </w:trPr>
        <w:tc>
          <w:tcPr>
            <w:tcW w:w="1418" w:type="dxa"/>
          </w:tcPr>
          <w:p w14:paraId="44D27BCF" w14:textId="77777777" w:rsidR="00B13B28" w:rsidRDefault="00CC31A6">
            <w:pPr>
              <w:pStyle w:val="Table09Row"/>
            </w:pPr>
            <w:r>
              <w:t>1845 (9 Vict. No. 6)</w:t>
            </w:r>
          </w:p>
        </w:tc>
        <w:tc>
          <w:tcPr>
            <w:tcW w:w="2693" w:type="dxa"/>
          </w:tcPr>
          <w:p w14:paraId="59E48BCA" w14:textId="77777777" w:rsidR="00B13B28" w:rsidRDefault="00CC31A6">
            <w:pPr>
              <w:pStyle w:val="Table09Row"/>
            </w:pPr>
            <w:r>
              <w:rPr>
                <w:i/>
              </w:rPr>
              <w:t>Postage (1845)</w:t>
            </w:r>
          </w:p>
        </w:tc>
        <w:tc>
          <w:tcPr>
            <w:tcW w:w="1276" w:type="dxa"/>
          </w:tcPr>
          <w:p w14:paraId="2FD3AB30" w14:textId="77777777" w:rsidR="00B13B28" w:rsidRDefault="00CC31A6">
            <w:pPr>
              <w:pStyle w:val="Table09Row"/>
            </w:pPr>
            <w:r>
              <w:t>18 Sep 1845</w:t>
            </w:r>
          </w:p>
        </w:tc>
        <w:tc>
          <w:tcPr>
            <w:tcW w:w="3402" w:type="dxa"/>
          </w:tcPr>
          <w:p w14:paraId="665B0C01" w14:textId="77777777" w:rsidR="00B13B28" w:rsidRDefault="00CC31A6">
            <w:pPr>
              <w:pStyle w:val="Table09Row"/>
            </w:pPr>
            <w:r>
              <w:t>18 Sep 1845</w:t>
            </w:r>
          </w:p>
        </w:tc>
        <w:tc>
          <w:tcPr>
            <w:tcW w:w="1123" w:type="dxa"/>
          </w:tcPr>
          <w:p w14:paraId="4DE86BB6" w14:textId="77777777" w:rsidR="00B13B28" w:rsidRDefault="00CC31A6">
            <w:pPr>
              <w:pStyle w:val="Table09Row"/>
            </w:pPr>
            <w:r>
              <w:t>1893 (57 Vict. No. 5)</w:t>
            </w:r>
          </w:p>
        </w:tc>
      </w:tr>
      <w:tr w:rsidR="00B13B28" w14:paraId="6EAD7088" w14:textId="77777777">
        <w:trPr>
          <w:cantSplit/>
          <w:jc w:val="center"/>
        </w:trPr>
        <w:tc>
          <w:tcPr>
            <w:tcW w:w="1418" w:type="dxa"/>
          </w:tcPr>
          <w:p w14:paraId="0712F513" w14:textId="77777777" w:rsidR="00B13B28" w:rsidRDefault="00CC31A6">
            <w:pPr>
              <w:pStyle w:val="Table09Row"/>
            </w:pPr>
            <w:r>
              <w:t>1845 (8 &amp; 9 Vict. c. 106)</w:t>
            </w:r>
          </w:p>
        </w:tc>
        <w:tc>
          <w:tcPr>
            <w:tcW w:w="2693" w:type="dxa"/>
          </w:tcPr>
          <w:p w14:paraId="7D508296" w14:textId="77777777" w:rsidR="00B13B28" w:rsidRDefault="00CC31A6">
            <w:pPr>
              <w:pStyle w:val="Table09Row"/>
            </w:pPr>
            <w:r>
              <w:rPr>
                <w:i/>
              </w:rPr>
              <w:t>Real Property Act 1845 (Imp)</w:t>
            </w:r>
          </w:p>
        </w:tc>
        <w:tc>
          <w:tcPr>
            <w:tcW w:w="1276" w:type="dxa"/>
          </w:tcPr>
          <w:p w14:paraId="14AEA689" w14:textId="77777777" w:rsidR="00B13B28" w:rsidRDefault="00B13B28">
            <w:pPr>
              <w:pStyle w:val="Table09Row"/>
            </w:pPr>
          </w:p>
        </w:tc>
        <w:tc>
          <w:tcPr>
            <w:tcW w:w="3402" w:type="dxa"/>
          </w:tcPr>
          <w:p w14:paraId="0B379AEF" w14:textId="77777777" w:rsidR="00B13B28" w:rsidRDefault="00CC31A6">
            <w:pPr>
              <w:pStyle w:val="Table09Row"/>
            </w:pPr>
            <w:r>
              <w:t>11 May 1849 (adopted by Imperial Acts Adopting Ordinance 1849 (12 Vict. No. 21 item 4))</w:t>
            </w:r>
          </w:p>
        </w:tc>
        <w:tc>
          <w:tcPr>
            <w:tcW w:w="1123" w:type="dxa"/>
          </w:tcPr>
          <w:p w14:paraId="6F3F6909" w14:textId="77777777" w:rsidR="00B13B28" w:rsidRDefault="00CC31A6">
            <w:pPr>
              <w:pStyle w:val="Table09Row"/>
            </w:pPr>
            <w:r>
              <w:t>1969/032</w:t>
            </w:r>
          </w:p>
        </w:tc>
      </w:tr>
      <w:tr w:rsidR="00B13B28" w14:paraId="745A0F7A" w14:textId="77777777">
        <w:trPr>
          <w:cantSplit/>
          <w:jc w:val="center"/>
        </w:trPr>
        <w:tc>
          <w:tcPr>
            <w:tcW w:w="1418" w:type="dxa"/>
          </w:tcPr>
          <w:p w14:paraId="0EC311C3" w14:textId="77777777" w:rsidR="00B13B28" w:rsidRDefault="00CC31A6">
            <w:pPr>
              <w:pStyle w:val="Table09Row"/>
            </w:pPr>
            <w:r>
              <w:t>1845 (8 &amp; 9 Vict. c. 119)</w:t>
            </w:r>
          </w:p>
        </w:tc>
        <w:tc>
          <w:tcPr>
            <w:tcW w:w="2693" w:type="dxa"/>
          </w:tcPr>
          <w:p w14:paraId="6C8D1F28" w14:textId="77777777" w:rsidR="00B13B28" w:rsidRDefault="00CC31A6">
            <w:pPr>
              <w:pStyle w:val="Table09Row"/>
            </w:pPr>
            <w:r>
              <w:rPr>
                <w:i/>
              </w:rPr>
              <w:t xml:space="preserve">Real property </w:t>
            </w:r>
            <w:r>
              <w:rPr>
                <w:i/>
              </w:rPr>
              <w:t>conveyances (1845) (Imp)</w:t>
            </w:r>
          </w:p>
        </w:tc>
        <w:tc>
          <w:tcPr>
            <w:tcW w:w="1276" w:type="dxa"/>
          </w:tcPr>
          <w:p w14:paraId="7CF14002" w14:textId="77777777" w:rsidR="00B13B28" w:rsidRDefault="00B13B28">
            <w:pPr>
              <w:pStyle w:val="Table09Row"/>
            </w:pPr>
          </w:p>
        </w:tc>
        <w:tc>
          <w:tcPr>
            <w:tcW w:w="3402" w:type="dxa"/>
          </w:tcPr>
          <w:p w14:paraId="4E317DF1" w14:textId="77777777" w:rsidR="00B13B28" w:rsidRDefault="00CC31A6">
            <w:pPr>
              <w:pStyle w:val="Table09Row"/>
            </w:pPr>
            <w:r>
              <w:t>11 May 1849 (adopted by Imperial Acts Adopting Ordinance 1849 (12 Vict. No. 21 item 5))</w:t>
            </w:r>
          </w:p>
        </w:tc>
        <w:tc>
          <w:tcPr>
            <w:tcW w:w="1123" w:type="dxa"/>
          </w:tcPr>
          <w:p w14:paraId="5BB97212" w14:textId="77777777" w:rsidR="00B13B28" w:rsidRDefault="00CC31A6">
            <w:pPr>
              <w:pStyle w:val="Table09Row"/>
            </w:pPr>
            <w:r>
              <w:t>1969/032</w:t>
            </w:r>
          </w:p>
        </w:tc>
      </w:tr>
      <w:tr w:rsidR="00B13B28" w14:paraId="03F832FC" w14:textId="77777777">
        <w:trPr>
          <w:cantSplit/>
          <w:jc w:val="center"/>
        </w:trPr>
        <w:tc>
          <w:tcPr>
            <w:tcW w:w="1418" w:type="dxa"/>
          </w:tcPr>
          <w:p w14:paraId="3E10AD96" w14:textId="77777777" w:rsidR="00B13B28" w:rsidRDefault="00CC31A6">
            <w:pPr>
              <w:pStyle w:val="Table09Row"/>
            </w:pPr>
            <w:r>
              <w:t>1845 (8 &amp; 9 Vict. c. 124)</w:t>
            </w:r>
          </w:p>
        </w:tc>
        <w:tc>
          <w:tcPr>
            <w:tcW w:w="2693" w:type="dxa"/>
          </w:tcPr>
          <w:p w14:paraId="20E02D7C" w14:textId="77777777" w:rsidR="00B13B28" w:rsidRDefault="00CC31A6">
            <w:pPr>
              <w:pStyle w:val="Table09Row"/>
            </w:pPr>
            <w:r>
              <w:rPr>
                <w:i/>
              </w:rPr>
              <w:t>Leases (1845) (Imp)</w:t>
            </w:r>
          </w:p>
        </w:tc>
        <w:tc>
          <w:tcPr>
            <w:tcW w:w="1276" w:type="dxa"/>
          </w:tcPr>
          <w:p w14:paraId="533DA74B" w14:textId="77777777" w:rsidR="00B13B28" w:rsidRDefault="00B13B28">
            <w:pPr>
              <w:pStyle w:val="Table09Row"/>
            </w:pPr>
          </w:p>
        </w:tc>
        <w:tc>
          <w:tcPr>
            <w:tcW w:w="3402" w:type="dxa"/>
          </w:tcPr>
          <w:p w14:paraId="7F47B964" w14:textId="77777777" w:rsidR="00B13B28" w:rsidRDefault="00CC31A6">
            <w:pPr>
              <w:pStyle w:val="Table09Row"/>
            </w:pPr>
            <w:r>
              <w:t>11 May 1849 (adopted by Imperial Acts Adopting Ordinance 1849 (12 Vict. No. 21 item 6))</w:t>
            </w:r>
          </w:p>
        </w:tc>
        <w:tc>
          <w:tcPr>
            <w:tcW w:w="1123" w:type="dxa"/>
          </w:tcPr>
          <w:p w14:paraId="7DA026AA" w14:textId="77777777" w:rsidR="00B13B28" w:rsidRDefault="00CC31A6">
            <w:pPr>
              <w:pStyle w:val="Table09Row"/>
            </w:pPr>
            <w:r>
              <w:t>1969/032</w:t>
            </w:r>
          </w:p>
        </w:tc>
      </w:tr>
    </w:tbl>
    <w:p w14:paraId="63C89E53" w14:textId="77777777" w:rsidR="00B13B28" w:rsidRDefault="00B13B28"/>
    <w:p w14:paraId="226EB982" w14:textId="77777777" w:rsidR="00B13B28" w:rsidRDefault="00CC31A6">
      <w:pPr>
        <w:pStyle w:val="IAlphabetDivider"/>
      </w:pPr>
      <w:r>
        <w:t>1844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5DE1EBAA" w14:textId="77777777">
        <w:trPr>
          <w:cantSplit/>
          <w:trHeight w:val="510"/>
          <w:tblHeader/>
          <w:jc w:val="center"/>
        </w:trPr>
        <w:tc>
          <w:tcPr>
            <w:tcW w:w="1418" w:type="dxa"/>
            <w:tcBorders>
              <w:top w:val="single" w:sz="4" w:space="0" w:color="auto"/>
              <w:bottom w:val="single" w:sz="4" w:space="0" w:color="auto"/>
            </w:tcBorders>
            <w:vAlign w:val="center"/>
          </w:tcPr>
          <w:p w14:paraId="0CCF8486"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101BC96C"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150AE551"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5E0C06ED"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0E729C46" w14:textId="77777777" w:rsidR="00B13B28" w:rsidRDefault="00CC31A6">
            <w:pPr>
              <w:pStyle w:val="Table09Hdr"/>
            </w:pPr>
            <w:r>
              <w:t>Repealed/Expired</w:t>
            </w:r>
          </w:p>
        </w:tc>
      </w:tr>
      <w:tr w:rsidR="00B13B28" w14:paraId="3797357B" w14:textId="77777777">
        <w:trPr>
          <w:cantSplit/>
          <w:jc w:val="center"/>
        </w:trPr>
        <w:tc>
          <w:tcPr>
            <w:tcW w:w="1418" w:type="dxa"/>
          </w:tcPr>
          <w:p w14:paraId="3F1AC87A" w14:textId="77777777" w:rsidR="00B13B28" w:rsidRDefault="00CC31A6">
            <w:pPr>
              <w:pStyle w:val="Table09Row"/>
            </w:pPr>
            <w:r>
              <w:t>1844 (7 Vict. No. 11)</w:t>
            </w:r>
          </w:p>
        </w:tc>
        <w:tc>
          <w:tcPr>
            <w:tcW w:w="2693" w:type="dxa"/>
          </w:tcPr>
          <w:p w14:paraId="0189C37F" w14:textId="77777777" w:rsidR="00B13B28" w:rsidRDefault="00CC31A6">
            <w:pPr>
              <w:pStyle w:val="Table09Row"/>
            </w:pPr>
            <w:r>
              <w:rPr>
                <w:i/>
              </w:rPr>
              <w:t xml:space="preserve">Guardians to child immigrants amendment </w:t>
            </w:r>
            <w:r>
              <w:rPr>
                <w:i/>
              </w:rPr>
              <w:t>(1844)</w:t>
            </w:r>
          </w:p>
        </w:tc>
        <w:tc>
          <w:tcPr>
            <w:tcW w:w="1276" w:type="dxa"/>
          </w:tcPr>
          <w:p w14:paraId="1D1D8414" w14:textId="77777777" w:rsidR="00B13B28" w:rsidRDefault="00CC31A6">
            <w:pPr>
              <w:pStyle w:val="Table09Row"/>
            </w:pPr>
            <w:r>
              <w:t>21 May 1844</w:t>
            </w:r>
          </w:p>
        </w:tc>
        <w:tc>
          <w:tcPr>
            <w:tcW w:w="3402" w:type="dxa"/>
          </w:tcPr>
          <w:p w14:paraId="1060BBCD" w14:textId="77777777" w:rsidR="00B13B28" w:rsidRDefault="00CC31A6">
            <w:pPr>
              <w:pStyle w:val="Table09Row"/>
            </w:pPr>
            <w:r>
              <w:t>21 May 1844</w:t>
            </w:r>
          </w:p>
        </w:tc>
        <w:tc>
          <w:tcPr>
            <w:tcW w:w="1123" w:type="dxa"/>
          </w:tcPr>
          <w:p w14:paraId="6A115FDB" w14:textId="77777777" w:rsidR="00B13B28" w:rsidRDefault="00CC31A6">
            <w:pPr>
              <w:pStyle w:val="Table09Row"/>
            </w:pPr>
            <w:r>
              <w:t>1964/061 (13 Eliz. II No. 61)</w:t>
            </w:r>
          </w:p>
        </w:tc>
      </w:tr>
      <w:tr w:rsidR="00B13B28" w14:paraId="1D3D3D5A" w14:textId="77777777">
        <w:trPr>
          <w:cantSplit/>
          <w:jc w:val="center"/>
        </w:trPr>
        <w:tc>
          <w:tcPr>
            <w:tcW w:w="1418" w:type="dxa"/>
          </w:tcPr>
          <w:p w14:paraId="3EEB7478" w14:textId="77777777" w:rsidR="00B13B28" w:rsidRDefault="00CC31A6">
            <w:pPr>
              <w:pStyle w:val="Table09Row"/>
            </w:pPr>
            <w:r>
              <w:t>1844 (7 Vict. No. 12)</w:t>
            </w:r>
          </w:p>
        </w:tc>
        <w:tc>
          <w:tcPr>
            <w:tcW w:w="2693" w:type="dxa"/>
          </w:tcPr>
          <w:p w14:paraId="69DFEFB1" w14:textId="77777777" w:rsidR="00B13B28" w:rsidRDefault="00CC31A6">
            <w:pPr>
              <w:pStyle w:val="Table09Row"/>
            </w:pPr>
            <w:r>
              <w:rPr>
                <w:i/>
              </w:rPr>
              <w:t>Summary procedure, justices (1844)</w:t>
            </w:r>
          </w:p>
        </w:tc>
        <w:tc>
          <w:tcPr>
            <w:tcW w:w="1276" w:type="dxa"/>
          </w:tcPr>
          <w:p w14:paraId="4EFB39CF" w14:textId="77777777" w:rsidR="00B13B28" w:rsidRDefault="00CC31A6">
            <w:pPr>
              <w:pStyle w:val="Table09Row"/>
            </w:pPr>
            <w:r>
              <w:t>30 May 1844</w:t>
            </w:r>
          </w:p>
        </w:tc>
        <w:tc>
          <w:tcPr>
            <w:tcW w:w="3402" w:type="dxa"/>
          </w:tcPr>
          <w:p w14:paraId="16E5923E" w14:textId="77777777" w:rsidR="00B13B28" w:rsidRDefault="00CC31A6">
            <w:pPr>
              <w:pStyle w:val="Table09Row"/>
            </w:pPr>
            <w:r>
              <w:t>30 May 1844</w:t>
            </w:r>
          </w:p>
        </w:tc>
        <w:tc>
          <w:tcPr>
            <w:tcW w:w="1123" w:type="dxa"/>
          </w:tcPr>
          <w:p w14:paraId="0028186A" w14:textId="77777777" w:rsidR="00B13B28" w:rsidRDefault="00CC31A6">
            <w:pPr>
              <w:pStyle w:val="Table09Row"/>
            </w:pPr>
            <w:r>
              <w:t>1850 (14 Vict. No. 5)</w:t>
            </w:r>
          </w:p>
        </w:tc>
      </w:tr>
      <w:tr w:rsidR="00B13B28" w14:paraId="66BB4A69" w14:textId="77777777">
        <w:trPr>
          <w:cantSplit/>
          <w:jc w:val="center"/>
        </w:trPr>
        <w:tc>
          <w:tcPr>
            <w:tcW w:w="1418" w:type="dxa"/>
          </w:tcPr>
          <w:p w14:paraId="51676AEE" w14:textId="77777777" w:rsidR="00B13B28" w:rsidRDefault="00CC31A6">
            <w:pPr>
              <w:pStyle w:val="Table09Row"/>
            </w:pPr>
            <w:r>
              <w:t>1844 (7 Vict. No. 13)</w:t>
            </w:r>
          </w:p>
        </w:tc>
        <w:tc>
          <w:tcPr>
            <w:tcW w:w="2693" w:type="dxa"/>
          </w:tcPr>
          <w:p w14:paraId="077E0E65" w14:textId="77777777" w:rsidR="00B13B28" w:rsidRDefault="00CC31A6">
            <w:pPr>
              <w:pStyle w:val="Table09Row"/>
            </w:pPr>
            <w:r>
              <w:rPr>
                <w:i/>
              </w:rPr>
              <w:t>Imperial Acts Adopting Act 1844</w:t>
            </w:r>
          </w:p>
        </w:tc>
        <w:tc>
          <w:tcPr>
            <w:tcW w:w="1276" w:type="dxa"/>
          </w:tcPr>
          <w:p w14:paraId="09FAFBAE" w14:textId="77777777" w:rsidR="00B13B28" w:rsidRDefault="00CC31A6">
            <w:pPr>
              <w:pStyle w:val="Table09Row"/>
            </w:pPr>
            <w:r>
              <w:t>30 May 1844</w:t>
            </w:r>
          </w:p>
        </w:tc>
        <w:tc>
          <w:tcPr>
            <w:tcW w:w="3402" w:type="dxa"/>
          </w:tcPr>
          <w:p w14:paraId="7C960485" w14:textId="77777777" w:rsidR="00B13B28" w:rsidRDefault="00CC31A6">
            <w:pPr>
              <w:pStyle w:val="Table09Row"/>
            </w:pPr>
            <w:r>
              <w:t>30 May 1844</w:t>
            </w:r>
          </w:p>
        </w:tc>
        <w:tc>
          <w:tcPr>
            <w:tcW w:w="1123" w:type="dxa"/>
          </w:tcPr>
          <w:p w14:paraId="22385901" w14:textId="77777777" w:rsidR="00B13B28" w:rsidRDefault="00B13B28">
            <w:pPr>
              <w:pStyle w:val="Table09Row"/>
            </w:pPr>
          </w:p>
        </w:tc>
      </w:tr>
      <w:tr w:rsidR="00B13B28" w14:paraId="61B08F8B" w14:textId="77777777">
        <w:trPr>
          <w:cantSplit/>
          <w:jc w:val="center"/>
        </w:trPr>
        <w:tc>
          <w:tcPr>
            <w:tcW w:w="1418" w:type="dxa"/>
          </w:tcPr>
          <w:p w14:paraId="3A229030" w14:textId="77777777" w:rsidR="00B13B28" w:rsidRDefault="00CC31A6">
            <w:pPr>
              <w:pStyle w:val="Table09Row"/>
            </w:pPr>
            <w:r>
              <w:t xml:space="preserve">1844 (7 </w:t>
            </w:r>
            <w:r>
              <w:t>Vict. No. 14)</w:t>
            </w:r>
          </w:p>
        </w:tc>
        <w:tc>
          <w:tcPr>
            <w:tcW w:w="2693" w:type="dxa"/>
          </w:tcPr>
          <w:p w14:paraId="5B024672" w14:textId="77777777" w:rsidR="00B13B28" w:rsidRDefault="00CC31A6">
            <w:pPr>
              <w:pStyle w:val="Table09Row"/>
            </w:pPr>
            <w:r>
              <w:rPr>
                <w:i/>
              </w:rPr>
              <w:t>Crown land, occupation of (1844)</w:t>
            </w:r>
          </w:p>
        </w:tc>
        <w:tc>
          <w:tcPr>
            <w:tcW w:w="1276" w:type="dxa"/>
          </w:tcPr>
          <w:p w14:paraId="0155686C" w14:textId="77777777" w:rsidR="00B13B28" w:rsidRDefault="00CC31A6">
            <w:pPr>
              <w:pStyle w:val="Table09Row"/>
            </w:pPr>
            <w:r>
              <w:t>6 Jun 1844</w:t>
            </w:r>
          </w:p>
        </w:tc>
        <w:tc>
          <w:tcPr>
            <w:tcW w:w="3402" w:type="dxa"/>
          </w:tcPr>
          <w:p w14:paraId="4493A504" w14:textId="77777777" w:rsidR="00B13B28" w:rsidRDefault="00CC31A6">
            <w:pPr>
              <w:pStyle w:val="Table09Row"/>
            </w:pPr>
            <w:r>
              <w:t>6 Jun 1844</w:t>
            </w:r>
          </w:p>
        </w:tc>
        <w:tc>
          <w:tcPr>
            <w:tcW w:w="1123" w:type="dxa"/>
          </w:tcPr>
          <w:p w14:paraId="6F2E639E" w14:textId="77777777" w:rsidR="00B13B28" w:rsidRDefault="00CC31A6">
            <w:pPr>
              <w:pStyle w:val="Table09Row"/>
            </w:pPr>
            <w:r>
              <w:t>1964/061 (13 Eliz. II No. 61)</w:t>
            </w:r>
          </w:p>
        </w:tc>
      </w:tr>
      <w:tr w:rsidR="00B13B28" w14:paraId="6ED7D5B1" w14:textId="77777777">
        <w:trPr>
          <w:cantSplit/>
          <w:jc w:val="center"/>
        </w:trPr>
        <w:tc>
          <w:tcPr>
            <w:tcW w:w="1418" w:type="dxa"/>
          </w:tcPr>
          <w:p w14:paraId="4D7FBE1B" w14:textId="77777777" w:rsidR="00B13B28" w:rsidRDefault="00CC31A6">
            <w:pPr>
              <w:pStyle w:val="Table09Row"/>
            </w:pPr>
            <w:r>
              <w:t>1844 (7 Vict. No. 15)</w:t>
            </w:r>
          </w:p>
        </w:tc>
        <w:tc>
          <w:tcPr>
            <w:tcW w:w="2693" w:type="dxa"/>
          </w:tcPr>
          <w:p w14:paraId="38AD0041" w14:textId="77777777" w:rsidR="00B13B28" w:rsidRDefault="00CC31A6">
            <w:pPr>
              <w:pStyle w:val="Table09Row"/>
            </w:pPr>
            <w:r>
              <w:rPr>
                <w:i/>
              </w:rPr>
              <w:t>Scab (1844)</w:t>
            </w:r>
          </w:p>
        </w:tc>
        <w:tc>
          <w:tcPr>
            <w:tcW w:w="1276" w:type="dxa"/>
          </w:tcPr>
          <w:p w14:paraId="5FEF8D69" w14:textId="77777777" w:rsidR="00B13B28" w:rsidRDefault="00CC31A6">
            <w:pPr>
              <w:pStyle w:val="Table09Row"/>
            </w:pPr>
            <w:r>
              <w:t>13 Jun 1844</w:t>
            </w:r>
          </w:p>
        </w:tc>
        <w:tc>
          <w:tcPr>
            <w:tcW w:w="3402" w:type="dxa"/>
          </w:tcPr>
          <w:p w14:paraId="0410E025" w14:textId="77777777" w:rsidR="00B13B28" w:rsidRDefault="00CC31A6">
            <w:pPr>
              <w:pStyle w:val="Table09Row"/>
            </w:pPr>
            <w:r>
              <w:t>13 Jun 1844</w:t>
            </w:r>
          </w:p>
        </w:tc>
        <w:tc>
          <w:tcPr>
            <w:tcW w:w="1123" w:type="dxa"/>
          </w:tcPr>
          <w:p w14:paraId="1673AD9B" w14:textId="77777777" w:rsidR="00B13B28" w:rsidRDefault="00CC31A6">
            <w:pPr>
              <w:pStyle w:val="Table09Row"/>
            </w:pPr>
            <w:r>
              <w:t>1866 (30 Vict. No. 13)</w:t>
            </w:r>
          </w:p>
        </w:tc>
      </w:tr>
      <w:tr w:rsidR="00B13B28" w14:paraId="7697F7FA" w14:textId="77777777">
        <w:trPr>
          <w:cantSplit/>
          <w:jc w:val="center"/>
        </w:trPr>
        <w:tc>
          <w:tcPr>
            <w:tcW w:w="1418" w:type="dxa"/>
          </w:tcPr>
          <w:p w14:paraId="692DE4F4" w14:textId="77777777" w:rsidR="00B13B28" w:rsidRDefault="00CC31A6">
            <w:pPr>
              <w:pStyle w:val="Table09Row"/>
            </w:pPr>
            <w:r>
              <w:t>1844 (7 Vict. No. 16)</w:t>
            </w:r>
          </w:p>
        </w:tc>
        <w:tc>
          <w:tcPr>
            <w:tcW w:w="2693" w:type="dxa"/>
          </w:tcPr>
          <w:p w14:paraId="20B55602" w14:textId="77777777" w:rsidR="00B13B28" w:rsidRDefault="00CC31A6">
            <w:pPr>
              <w:pStyle w:val="Table09Row"/>
            </w:pPr>
            <w:r>
              <w:rPr>
                <w:i/>
              </w:rPr>
              <w:t>Church building amendment (1844)</w:t>
            </w:r>
          </w:p>
        </w:tc>
        <w:tc>
          <w:tcPr>
            <w:tcW w:w="1276" w:type="dxa"/>
          </w:tcPr>
          <w:p w14:paraId="67B15DBF" w14:textId="77777777" w:rsidR="00B13B28" w:rsidRDefault="00CC31A6">
            <w:pPr>
              <w:pStyle w:val="Table09Row"/>
            </w:pPr>
            <w:r>
              <w:t>13 Jun 1844</w:t>
            </w:r>
          </w:p>
        </w:tc>
        <w:tc>
          <w:tcPr>
            <w:tcW w:w="3402" w:type="dxa"/>
          </w:tcPr>
          <w:p w14:paraId="1A664C1E" w14:textId="77777777" w:rsidR="00B13B28" w:rsidRDefault="00CC31A6">
            <w:pPr>
              <w:pStyle w:val="Table09Row"/>
            </w:pPr>
            <w:r>
              <w:t>13 Jun </w:t>
            </w:r>
            <w:r>
              <w:t>1844</w:t>
            </w:r>
          </w:p>
        </w:tc>
        <w:tc>
          <w:tcPr>
            <w:tcW w:w="1123" w:type="dxa"/>
          </w:tcPr>
          <w:p w14:paraId="6182EBAB" w14:textId="77777777" w:rsidR="00B13B28" w:rsidRDefault="00CC31A6">
            <w:pPr>
              <w:pStyle w:val="Table09Row"/>
            </w:pPr>
            <w:r>
              <w:t>1964/061 (13 Eliz. II No. 61)</w:t>
            </w:r>
          </w:p>
        </w:tc>
      </w:tr>
      <w:tr w:rsidR="00B13B28" w14:paraId="6C4EB828" w14:textId="77777777">
        <w:trPr>
          <w:cantSplit/>
          <w:jc w:val="center"/>
        </w:trPr>
        <w:tc>
          <w:tcPr>
            <w:tcW w:w="1418" w:type="dxa"/>
          </w:tcPr>
          <w:p w14:paraId="3F113180" w14:textId="77777777" w:rsidR="00B13B28" w:rsidRDefault="00CC31A6">
            <w:pPr>
              <w:pStyle w:val="Table09Row"/>
            </w:pPr>
            <w:r>
              <w:t>1844 (8 Vict. No. 1)</w:t>
            </w:r>
          </w:p>
        </w:tc>
        <w:tc>
          <w:tcPr>
            <w:tcW w:w="2693" w:type="dxa"/>
          </w:tcPr>
          <w:p w14:paraId="11A4C2C3" w14:textId="77777777" w:rsidR="00B13B28" w:rsidRDefault="00CC31A6">
            <w:pPr>
              <w:pStyle w:val="Table09Row"/>
            </w:pPr>
            <w:r>
              <w:rPr>
                <w:i/>
              </w:rPr>
              <w:t>Customs, landing places for imports, amendment (1844)</w:t>
            </w:r>
          </w:p>
        </w:tc>
        <w:tc>
          <w:tcPr>
            <w:tcW w:w="1276" w:type="dxa"/>
          </w:tcPr>
          <w:p w14:paraId="78D05C59" w14:textId="77777777" w:rsidR="00B13B28" w:rsidRDefault="00CC31A6">
            <w:pPr>
              <w:pStyle w:val="Table09Row"/>
            </w:pPr>
            <w:r>
              <w:t>27 Jun 1844</w:t>
            </w:r>
          </w:p>
        </w:tc>
        <w:tc>
          <w:tcPr>
            <w:tcW w:w="3402" w:type="dxa"/>
          </w:tcPr>
          <w:p w14:paraId="6C73B44C" w14:textId="77777777" w:rsidR="00B13B28" w:rsidRDefault="00CC31A6">
            <w:pPr>
              <w:pStyle w:val="Table09Row"/>
            </w:pPr>
            <w:r>
              <w:t>27 Jun 1844</w:t>
            </w:r>
          </w:p>
        </w:tc>
        <w:tc>
          <w:tcPr>
            <w:tcW w:w="1123" w:type="dxa"/>
          </w:tcPr>
          <w:p w14:paraId="2DD8AC17" w14:textId="77777777" w:rsidR="00B13B28" w:rsidRDefault="00CC31A6">
            <w:pPr>
              <w:pStyle w:val="Table09Row"/>
            </w:pPr>
            <w:r>
              <w:t>1892 (55 Vict. No. 31)</w:t>
            </w:r>
          </w:p>
        </w:tc>
      </w:tr>
      <w:tr w:rsidR="00B13B28" w14:paraId="38CE9413" w14:textId="77777777">
        <w:trPr>
          <w:cantSplit/>
          <w:jc w:val="center"/>
        </w:trPr>
        <w:tc>
          <w:tcPr>
            <w:tcW w:w="1418" w:type="dxa"/>
          </w:tcPr>
          <w:p w14:paraId="22FBD384" w14:textId="77777777" w:rsidR="00B13B28" w:rsidRDefault="00CC31A6">
            <w:pPr>
              <w:pStyle w:val="Table09Row"/>
            </w:pPr>
            <w:r>
              <w:t>1844 (8 Vict. No. 2)</w:t>
            </w:r>
          </w:p>
        </w:tc>
        <w:tc>
          <w:tcPr>
            <w:tcW w:w="2693" w:type="dxa"/>
          </w:tcPr>
          <w:p w14:paraId="31EE2188" w14:textId="77777777" w:rsidR="00B13B28" w:rsidRDefault="00CC31A6">
            <w:pPr>
              <w:pStyle w:val="Table09Row"/>
            </w:pPr>
            <w:r>
              <w:rPr>
                <w:i/>
              </w:rPr>
              <w:t>Towns improvement amendment (1844)</w:t>
            </w:r>
          </w:p>
        </w:tc>
        <w:tc>
          <w:tcPr>
            <w:tcW w:w="1276" w:type="dxa"/>
          </w:tcPr>
          <w:p w14:paraId="17892930" w14:textId="77777777" w:rsidR="00B13B28" w:rsidRDefault="00CC31A6">
            <w:pPr>
              <w:pStyle w:val="Table09Row"/>
            </w:pPr>
            <w:r>
              <w:t>27 Jun 1844</w:t>
            </w:r>
          </w:p>
        </w:tc>
        <w:tc>
          <w:tcPr>
            <w:tcW w:w="3402" w:type="dxa"/>
          </w:tcPr>
          <w:p w14:paraId="03FDD48F" w14:textId="77777777" w:rsidR="00B13B28" w:rsidRDefault="00CC31A6">
            <w:pPr>
              <w:pStyle w:val="Table09Row"/>
            </w:pPr>
            <w:r>
              <w:t>27 Jun 1844</w:t>
            </w:r>
          </w:p>
        </w:tc>
        <w:tc>
          <w:tcPr>
            <w:tcW w:w="1123" w:type="dxa"/>
          </w:tcPr>
          <w:p w14:paraId="3BD01551" w14:textId="77777777" w:rsidR="00B13B28" w:rsidRDefault="00CC31A6">
            <w:pPr>
              <w:pStyle w:val="Table09Row"/>
            </w:pPr>
            <w:r>
              <w:t xml:space="preserve">1850 (14 </w:t>
            </w:r>
            <w:r>
              <w:t>Vict. No. 15)</w:t>
            </w:r>
          </w:p>
        </w:tc>
      </w:tr>
      <w:tr w:rsidR="00B13B28" w14:paraId="1EE5A7E2" w14:textId="77777777">
        <w:trPr>
          <w:cantSplit/>
          <w:jc w:val="center"/>
        </w:trPr>
        <w:tc>
          <w:tcPr>
            <w:tcW w:w="1418" w:type="dxa"/>
          </w:tcPr>
          <w:p w14:paraId="681379F6" w14:textId="77777777" w:rsidR="00B13B28" w:rsidRDefault="00CC31A6">
            <w:pPr>
              <w:pStyle w:val="Table09Row"/>
            </w:pPr>
            <w:r>
              <w:t>1844 (8 Vict. No. 3)</w:t>
            </w:r>
          </w:p>
        </w:tc>
        <w:tc>
          <w:tcPr>
            <w:tcW w:w="2693" w:type="dxa"/>
          </w:tcPr>
          <w:p w14:paraId="4E3AC322" w14:textId="77777777" w:rsidR="00B13B28" w:rsidRDefault="00CC31A6">
            <w:pPr>
              <w:pStyle w:val="Table09Row"/>
            </w:pPr>
            <w:r>
              <w:rPr>
                <w:i/>
              </w:rPr>
              <w:t>Appropriation (1844)</w:t>
            </w:r>
          </w:p>
        </w:tc>
        <w:tc>
          <w:tcPr>
            <w:tcW w:w="1276" w:type="dxa"/>
          </w:tcPr>
          <w:p w14:paraId="3F5CD75A" w14:textId="77777777" w:rsidR="00B13B28" w:rsidRDefault="00CC31A6">
            <w:pPr>
              <w:pStyle w:val="Table09Row"/>
            </w:pPr>
            <w:r>
              <w:t>11 Jul 1844</w:t>
            </w:r>
          </w:p>
        </w:tc>
        <w:tc>
          <w:tcPr>
            <w:tcW w:w="3402" w:type="dxa"/>
          </w:tcPr>
          <w:p w14:paraId="67BE7607" w14:textId="77777777" w:rsidR="00B13B28" w:rsidRDefault="00CC31A6">
            <w:pPr>
              <w:pStyle w:val="Table09Row"/>
            </w:pPr>
            <w:r>
              <w:t>11 Jul 1844</w:t>
            </w:r>
          </w:p>
        </w:tc>
        <w:tc>
          <w:tcPr>
            <w:tcW w:w="1123" w:type="dxa"/>
          </w:tcPr>
          <w:p w14:paraId="10C2DEAF" w14:textId="77777777" w:rsidR="00B13B28" w:rsidRDefault="00CC31A6">
            <w:pPr>
              <w:pStyle w:val="Table09Row"/>
            </w:pPr>
            <w:r>
              <w:t>1964/061 (13 Eliz. II No. 61)</w:t>
            </w:r>
          </w:p>
        </w:tc>
      </w:tr>
      <w:tr w:rsidR="00B13B28" w14:paraId="254EEFA9" w14:textId="77777777">
        <w:trPr>
          <w:cantSplit/>
          <w:jc w:val="center"/>
        </w:trPr>
        <w:tc>
          <w:tcPr>
            <w:tcW w:w="1418" w:type="dxa"/>
          </w:tcPr>
          <w:p w14:paraId="6B664771" w14:textId="77777777" w:rsidR="00B13B28" w:rsidRDefault="00CC31A6">
            <w:pPr>
              <w:pStyle w:val="Table09Row"/>
            </w:pPr>
            <w:r>
              <w:t>1844 (8 Vict. No. 4)</w:t>
            </w:r>
          </w:p>
        </w:tc>
        <w:tc>
          <w:tcPr>
            <w:tcW w:w="2693" w:type="dxa"/>
          </w:tcPr>
          <w:p w14:paraId="4DCF98AF" w14:textId="77777777" w:rsidR="00B13B28" w:rsidRDefault="00CC31A6">
            <w:pPr>
              <w:pStyle w:val="Table09Row"/>
            </w:pPr>
            <w:r>
              <w:rPr>
                <w:i/>
              </w:rPr>
              <w:t>Liquor licensing, boarding houses (1844)</w:t>
            </w:r>
          </w:p>
        </w:tc>
        <w:tc>
          <w:tcPr>
            <w:tcW w:w="1276" w:type="dxa"/>
          </w:tcPr>
          <w:p w14:paraId="30215B4D" w14:textId="77777777" w:rsidR="00B13B28" w:rsidRDefault="00CC31A6">
            <w:pPr>
              <w:pStyle w:val="Table09Row"/>
            </w:pPr>
            <w:r>
              <w:t>28 Jul 1844</w:t>
            </w:r>
          </w:p>
        </w:tc>
        <w:tc>
          <w:tcPr>
            <w:tcW w:w="3402" w:type="dxa"/>
          </w:tcPr>
          <w:p w14:paraId="0AB857C4" w14:textId="77777777" w:rsidR="00B13B28" w:rsidRDefault="00CC31A6">
            <w:pPr>
              <w:pStyle w:val="Table09Row"/>
            </w:pPr>
            <w:r>
              <w:t>28 Jul 1844</w:t>
            </w:r>
          </w:p>
        </w:tc>
        <w:tc>
          <w:tcPr>
            <w:tcW w:w="1123" w:type="dxa"/>
          </w:tcPr>
          <w:p w14:paraId="5D0BB5EB" w14:textId="77777777" w:rsidR="00B13B28" w:rsidRDefault="00CC31A6">
            <w:pPr>
              <w:pStyle w:val="Table09Row"/>
            </w:pPr>
            <w:r>
              <w:t>1872 (36 Vict. No. 5)</w:t>
            </w:r>
          </w:p>
        </w:tc>
      </w:tr>
      <w:tr w:rsidR="00B13B28" w14:paraId="0E625378" w14:textId="77777777">
        <w:trPr>
          <w:cantSplit/>
          <w:jc w:val="center"/>
        </w:trPr>
        <w:tc>
          <w:tcPr>
            <w:tcW w:w="1418" w:type="dxa"/>
          </w:tcPr>
          <w:p w14:paraId="604CE076" w14:textId="77777777" w:rsidR="00B13B28" w:rsidRDefault="00CC31A6">
            <w:pPr>
              <w:pStyle w:val="Table09Row"/>
            </w:pPr>
            <w:r>
              <w:t>1844 (8 Vict. No. 5)</w:t>
            </w:r>
          </w:p>
        </w:tc>
        <w:tc>
          <w:tcPr>
            <w:tcW w:w="2693" w:type="dxa"/>
          </w:tcPr>
          <w:p w14:paraId="004C064F" w14:textId="77777777" w:rsidR="00B13B28" w:rsidRDefault="00CC31A6">
            <w:pPr>
              <w:pStyle w:val="Table09Row"/>
            </w:pPr>
            <w:r>
              <w:rPr>
                <w:i/>
              </w:rPr>
              <w:t xml:space="preserve">Customs </w:t>
            </w:r>
            <w:r>
              <w:rPr>
                <w:i/>
              </w:rPr>
              <w:t>duties amendment (1844)</w:t>
            </w:r>
          </w:p>
        </w:tc>
        <w:tc>
          <w:tcPr>
            <w:tcW w:w="1276" w:type="dxa"/>
          </w:tcPr>
          <w:p w14:paraId="7F9AA657" w14:textId="77777777" w:rsidR="00B13B28" w:rsidRDefault="00CC31A6">
            <w:pPr>
              <w:pStyle w:val="Table09Row"/>
            </w:pPr>
            <w:r>
              <w:t>25 Jul 1844</w:t>
            </w:r>
          </w:p>
        </w:tc>
        <w:tc>
          <w:tcPr>
            <w:tcW w:w="3402" w:type="dxa"/>
          </w:tcPr>
          <w:p w14:paraId="6AEC46CC" w14:textId="77777777" w:rsidR="00B13B28" w:rsidRDefault="00CC31A6">
            <w:pPr>
              <w:pStyle w:val="Table09Row"/>
            </w:pPr>
            <w:r>
              <w:t>25 Jul 1844</w:t>
            </w:r>
          </w:p>
        </w:tc>
        <w:tc>
          <w:tcPr>
            <w:tcW w:w="1123" w:type="dxa"/>
          </w:tcPr>
          <w:p w14:paraId="0564FD9E" w14:textId="77777777" w:rsidR="00B13B28" w:rsidRDefault="00CC31A6">
            <w:pPr>
              <w:pStyle w:val="Table09Row"/>
            </w:pPr>
            <w:r>
              <w:t>1846 (9 Vict. No. 7)</w:t>
            </w:r>
          </w:p>
        </w:tc>
      </w:tr>
      <w:tr w:rsidR="00B13B28" w14:paraId="5E7EA318" w14:textId="77777777">
        <w:trPr>
          <w:cantSplit/>
          <w:jc w:val="center"/>
        </w:trPr>
        <w:tc>
          <w:tcPr>
            <w:tcW w:w="1418" w:type="dxa"/>
          </w:tcPr>
          <w:p w14:paraId="6D28D77E" w14:textId="77777777" w:rsidR="00B13B28" w:rsidRDefault="00CC31A6">
            <w:pPr>
              <w:pStyle w:val="Table09Row"/>
            </w:pPr>
            <w:r>
              <w:t>1844 (8 Vict. No. 6)</w:t>
            </w:r>
          </w:p>
        </w:tc>
        <w:tc>
          <w:tcPr>
            <w:tcW w:w="2693" w:type="dxa"/>
          </w:tcPr>
          <w:p w14:paraId="52DFDFC1" w14:textId="77777777" w:rsidR="00B13B28" w:rsidRDefault="00CC31A6">
            <w:pPr>
              <w:pStyle w:val="Table09Row"/>
            </w:pPr>
            <w:r>
              <w:rPr>
                <w:i/>
              </w:rPr>
              <w:t>Aboriginal girls protection (1844)</w:t>
            </w:r>
          </w:p>
        </w:tc>
        <w:tc>
          <w:tcPr>
            <w:tcW w:w="1276" w:type="dxa"/>
          </w:tcPr>
          <w:p w14:paraId="7197C700" w14:textId="77777777" w:rsidR="00B13B28" w:rsidRDefault="00CC31A6">
            <w:pPr>
              <w:pStyle w:val="Table09Row"/>
            </w:pPr>
            <w:r>
              <w:t>1 Aug 1844</w:t>
            </w:r>
          </w:p>
        </w:tc>
        <w:tc>
          <w:tcPr>
            <w:tcW w:w="3402" w:type="dxa"/>
          </w:tcPr>
          <w:p w14:paraId="66BA4DAC" w14:textId="77777777" w:rsidR="00B13B28" w:rsidRDefault="00CC31A6">
            <w:pPr>
              <w:pStyle w:val="Table09Row"/>
            </w:pPr>
            <w:r>
              <w:t>1 Aug 1844</w:t>
            </w:r>
          </w:p>
        </w:tc>
        <w:tc>
          <w:tcPr>
            <w:tcW w:w="1123" w:type="dxa"/>
          </w:tcPr>
          <w:p w14:paraId="1442B74C" w14:textId="77777777" w:rsidR="00B13B28" w:rsidRDefault="00CC31A6">
            <w:pPr>
              <w:pStyle w:val="Table09Row"/>
            </w:pPr>
            <w:r>
              <w:t>1905/014 (5 Edw. VII No. 14)</w:t>
            </w:r>
          </w:p>
        </w:tc>
      </w:tr>
      <w:tr w:rsidR="00B13B28" w14:paraId="4DBB4F46" w14:textId="77777777">
        <w:trPr>
          <w:cantSplit/>
          <w:jc w:val="center"/>
        </w:trPr>
        <w:tc>
          <w:tcPr>
            <w:tcW w:w="1418" w:type="dxa"/>
          </w:tcPr>
          <w:p w14:paraId="3B43AA4F" w14:textId="77777777" w:rsidR="00B13B28" w:rsidRDefault="00CC31A6">
            <w:pPr>
              <w:pStyle w:val="Table09Row"/>
            </w:pPr>
            <w:r>
              <w:t>1844 (8 Vict. No. 7)</w:t>
            </w:r>
          </w:p>
        </w:tc>
        <w:tc>
          <w:tcPr>
            <w:tcW w:w="2693" w:type="dxa"/>
          </w:tcPr>
          <w:p w14:paraId="2DE96354" w14:textId="77777777" w:rsidR="00B13B28" w:rsidRDefault="00CC31A6">
            <w:pPr>
              <w:pStyle w:val="Table09Row"/>
            </w:pPr>
            <w:r>
              <w:rPr>
                <w:i/>
              </w:rPr>
              <w:t>Customs amendment (1844)</w:t>
            </w:r>
          </w:p>
        </w:tc>
        <w:tc>
          <w:tcPr>
            <w:tcW w:w="1276" w:type="dxa"/>
          </w:tcPr>
          <w:p w14:paraId="6D94640E" w14:textId="77777777" w:rsidR="00B13B28" w:rsidRDefault="00CC31A6">
            <w:pPr>
              <w:pStyle w:val="Table09Row"/>
            </w:pPr>
            <w:r>
              <w:t>1 Aug 1844</w:t>
            </w:r>
          </w:p>
        </w:tc>
        <w:tc>
          <w:tcPr>
            <w:tcW w:w="3402" w:type="dxa"/>
          </w:tcPr>
          <w:p w14:paraId="70CF656B" w14:textId="77777777" w:rsidR="00B13B28" w:rsidRDefault="00CC31A6">
            <w:pPr>
              <w:pStyle w:val="Table09Row"/>
            </w:pPr>
            <w:r>
              <w:t>1 Aug 1844</w:t>
            </w:r>
          </w:p>
        </w:tc>
        <w:tc>
          <w:tcPr>
            <w:tcW w:w="1123" w:type="dxa"/>
          </w:tcPr>
          <w:p w14:paraId="5F72AF48" w14:textId="77777777" w:rsidR="00B13B28" w:rsidRDefault="00CC31A6">
            <w:pPr>
              <w:pStyle w:val="Table09Row"/>
            </w:pPr>
            <w:r>
              <w:t>1964/061 (13 Eliz. II No. 61)</w:t>
            </w:r>
          </w:p>
        </w:tc>
      </w:tr>
      <w:tr w:rsidR="00B13B28" w14:paraId="6C88C931" w14:textId="77777777">
        <w:trPr>
          <w:cantSplit/>
          <w:jc w:val="center"/>
        </w:trPr>
        <w:tc>
          <w:tcPr>
            <w:tcW w:w="1418" w:type="dxa"/>
          </w:tcPr>
          <w:p w14:paraId="25DCFC69" w14:textId="77777777" w:rsidR="00B13B28" w:rsidRDefault="00CC31A6">
            <w:pPr>
              <w:pStyle w:val="Table09Row"/>
            </w:pPr>
            <w:r>
              <w:t>1844 (8 Vict. No. 8)</w:t>
            </w:r>
          </w:p>
        </w:tc>
        <w:tc>
          <w:tcPr>
            <w:tcW w:w="2693" w:type="dxa"/>
          </w:tcPr>
          <w:p w14:paraId="29CC02AA" w14:textId="77777777" w:rsidR="00B13B28" w:rsidRDefault="00CC31A6">
            <w:pPr>
              <w:pStyle w:val="Table09Row"/>
            </w:pPr>
            <w:r>
              <w:rPr>
                <w:i/>
              </w:rPr>
              <w:t>Street Alignment Act 1844</w:t>
            </w:r>
          </w:p>
        </w:tc>
        <w:tc>
          <w:tcPr>
            <w:tcW w:w="1276" w:type="dxa"/>
          </w:tcPr>
          <w:p w14:paraId="128F0848" w14:textId="77777777" w:rsidR="00B13B28" w:rsidRDefault="00CC31A6">
            <w:pPr>
              <w:pStyle w:val="Table09Row"/>
            </w:pPr>
            <w:r>
              <w:t>22 Aug 1844</w:t>
            </w:r>
          </w:p>
        </w:tc>
        <w:tc>
          <w:tcPr>
            <w:tcW w:w="3402" w:type="dxa"/>
          </w:tcPr>
          <w:p w14:paraId="143D6170" w14:textId="77777777" w:rsidR="00B13B28" w:rsidRDefault="00CC31A6">
            <w:pPr>
              <w:pStyle w:val="Table09Row"/>
            </w:pPr>
            <w:r>
              <w:t>22 Aug 1844</w:t>
            </w:r>
          </w:p>
        </w:tc>
        <w:tc>
          <w:tcPr>
            <w:tcW w:w="1123" w:type="dxa"/>
          </w:tcPr>
          <w:p w14:paraId="11CFD0C5" w14:textId="77777777" w:rsidR="00B13B28" w:rsidRDefault="00B13B28">
            <w:pPr>
              <w:pStyle w:val="Table09Row"/>
            </w:pPr>
          </w:p>
        </w:tc>
      </w:tr>
      <w:tr w:rsidR="00B13B28" w14:paraId="15681AA2" w14:textId="77777777">
        <w:trPr>
          <w:cantSplit/>
          <w:jc w:val="center"/>
        </w:trPr>
        <w:tc>
          <w:tcPr>
            <w:tcW w:w="1418" w:type="dxa"/>
          </w:tcPr>
          <w:p w14:paraId="569B3C69" w14:textId="77777777" w:rsidR="00B13B28" w:rsidRDefault="00CC31A6">
            <w:pPr>
              <w:pStyle w:val="Table09Row"/>
            </w:pPr>
            <w:r>
              <w:t>1844 (8 Vict. No. 9)</w:t>
            </w:r>
          </w:p>
        </w:tc>
        <w:tc>
          <w:tcPr>
            <w:tcW w:w="2693" w:type="dxa"/>
          </w:tcPr>
          <w:p w14:paraId="1C69594B" w14:textId="77777777" w:rsidR="00B13B28" w:rsidRDefault="00CC31A6">
            <w:pPr>
              <w:pStyle w:val="Table09Row"/>
            </w:pPr>
            <w:r>
              <w:rPr>
                <w:i/>
              </w:rPr>
              <w:t>Town Allotments (Boundaries) Act 1844</w:t>
            </w:r>
          </w:p>
        </w:tc>
        <w:tc>
          <w:tcPr>
            <w:tcW w:w="1276" w:type="dxa"/>
          </w:tcPr>
          <w:p w14:paraId="10936139" w14:textId="77777777" w:rsidR="00B13B28" w:rsidRDefault="00CC31A6">
            <w:pPr>
              <w:pStyle w:val="Table09Row"/>
            </w:pPr>
            <w:r>
              <w:t>22 Aug 1844</w:t>
            </w:r>
          </w:p>
        </w:tc>
        <w:tc>
          <w:tcPr>
            <w:tcW w:w="3402" w:type="dxa"/>
          </w:tcPr>
          <w:p w14:paraId="01058C6C" w14:textId="77777777" w:rsidR="00B13B28" w:rsidRDefault="00CC31A6">
            <w:pPr>
              <w:pStyle w:val="Table09Row"/>
            </w:pPr>
            <w:r>
              <w:t>22 Aug 1844</w:t>
            </w:r>
          </w:p>
        </w:tc>
        <w:tc>
          <w:tcPr>
            <w:tcW w:w="1123" w:type="dxa"/>
          </w:tcPr>
          <w:p w14:paraId="4CE8AE00" w14:textId="77777777" w:rsidR="00B13B28" w:rsidRDefault="00B13B28">
            <w:pPr>
              <w:pStyle w:val="Table09Row"/>
            </w:pPr>
          </w:p>
        </w:tc>
      </w:tr>
      <w:tr w:rsidR="00B13B28" w14:paraId="5F58572B" w14:textId="77777777">
        <w:trPr>
          <w:cantSplit/>
          <w:jc w:val="center"/>
        </w:trPr>
        <w:tc>
          <w:tcPr>
            <w:tcW w:w="1418" w:type="dxa"/>
          </w:tcPr>
          <w:p w14:paraId="55D2759E" w14:textId="77777777" w:rsidR="00B13B28" w:rsidRDefault="00CC31A6">
            <w:pPr>
              <w:pStyle w:val="Table09Row"/>
            </w:pPr>
            <w:r>
              <w:t>1844 (8 Vict. No. 10)</w:t>
            </w:r>
          </w:p>
        </w:tc>
        <w:tc>
          <w:tcPr>
            <w:tcW w:w="2693" w:type="dxa"/>
          </w:tcPr>
          <w:p w14:paraId="05F71428" w14:textId="77777777" w:rsidR="00B13B28" w:rsidRDefault="00CC31A6">
            <w:pPr>
              <w:pStyle w:val="Table09Row"/>
            </w:pPr>
            <w:r>
              <w:rPr>
                <w:i/>
              </w:rPr>
              <w:t>Debtors, absconding (1844)</w:t>
            </w:r>
          </w:p>
        </w:tc>
        <w:tc>
          <w:tcPr>
            <w:tcW w:w="1276" w:type="dxa"/>
          </w:tcPr>
          <w:p w14:paraId="72CCE944" w14:textId="77777777" w:rsidR="00B13B28" w:rsidRDefault="00CC31A6">
            <w:pPr>
              <w:pStyle w:val="Table09Row"/>
            </w:pPr>
            <w:r>
              <w:t>22 Aug 1844</w:t>
            </w:r>
          </w:p>
        </w:tc>
        <w:tc>
          <w:tcPr>
            <w:tcW w:w="3402" w:type="dxa"/>
          </w:tcPr>
          <w:p w14:paraId="3A1DD262" w14:textId="77777777" w:rsidR="00B13B28" w:rsidRDefault="00CC31A6">
            <w:pPr>
              <w:pStyle w:val="Table09Row"/>
            </w:pPr>
            <w:r>
              <w:t>22 Aug 1844</w:t>
            </w:r>
          </w:p>
        </w:tc>
        <w:tc>
          <w:tcPr>
            <w:tcW w:w="1123" w:type="dxa"/>
          </w:tcPr>
          <w:p w14:paraId="251CDD09" w14:textId="77777777" w:rsidR="00B13B28" w:rsidRDefault="00CC31A6">
            <w:pPr>
              <w:pStyle w:val="Table09Row"/>
            </w:pPr>
            <w:r>
              <w:t>1935/036 (26 Geo. V No. 36)</w:t>
            </w:r>
          </w:p>
        </w:tc>
      </w:tr>
      <w:tr w:rsidR="00B13B28" w14:paraId="23E3DAE9" w14:textId="77777777">
        <w:trPr>
          <w:cantSplit/>
          <w:jc w:val="center"/>
        </w:trPr>
        <w:tc>
          <w:tcPr>
            <w:tcW w:w="1418" w:type="dxa"/>
          </w:tcPr>
          <w:p w14:paraId="5B14EF9A" w14:textId="77777777" w:rsidR="00B13B28" w:rsidRDefault="00CC31A6">
            <w:pPr>
              <w:pStyle w:val="Table09Row"/>
            </w:pPr>
            <w:r>
              <w:t>1844 (7 &amp; 8 Vict. c. 62)</w:t>
            </w:r>
          </w:p>
        </w:tc>
        <w:tc>
          <w:tcPr>
            <w:tcW w:w="2693" w:type="dxa"/>
          </w:tcPr>
          <w:p w14:paraId="4D38BEC3" w14:textId="77777777" w:rsidR="00B13B28" w:rsidRDefault="00CC31A6">
            <w:pPr>
              <w:pStyle w:val="Table09Row"/>
            </w:pPr>
            <w:r>
              <w:rPr>
                <w:i/>
              </w:rPr>
              <w:t>Arson of farm buildings (1844) (Imp)</w:t>
            </w:r>
          </w:p>
        </w:tc>
        <w:tc>
          <w:tcPr>
            <w:tcW w:w="1276" w:type="dxa"/>
          </w:tcPr>
          <w:p w14:paraId="14FB1430" w14:textId="77777777" w:rsidR="00B13B28" w:rsidRDefault="00B13B28">
            <w:pPr>
              <w:pStyle w:val="Table09Row"/>
            </w:pPr>
          </w:p>
        </w:tc>
        <w:tc>
          <w:tcPr>
            <w:tcW w:w="3402" w:type="dxa"/>
          </w:tcPr>
          <w:p w14:paraId="7F4224A4" w14:textId="77777777" w:rsidR="00B13B28" w:rsidRDefault="00CC31A6">
            <w:pPr>
              <w:pStyle w:val="Table09Row"/>
            </w:pPr>
            <w:r>
              <w:t>11 May 1849 (adopted by Imperial Acts Adopting Ordinance 1849 (12 Vict. No. 21 item 3))</w:t>
            </w:r>
          </w:p>
        </w:tc>
        <w:tc>
          <w:tcPr>
            <w:tcW w:w="1123" w:type="dxa"/>
          </w:tcPr>
          <w:p w14:paraId="2784920E" w14:textId="77777777" w:rsidR="00B13B28" w:rsidRDefault="00CC31A6">
            <w:pPr>
              <w:pStyle w:val="Table09Row"/>
            </w:pPr>
            <w:r>
              <w:t>1865 (29 Vict. No. 5)</w:t>
            </w:r>
          </w:p>
        </w:tc>
      </w:tr>
    </w:tbl>
    <w:p w14:paraId="7751DC7B" w14:textId="77777777" w:rsidR="00B13B28" w:rsidRDefault="00B13B28"/>
    <w:p w14:paraId="1A845199" w14:textId="77777777" w:rsidR="00B13B28" w:rsidRDefault="00CC31A6">
      <w:pPr>
        <w:pStyle w:val="IAlphabetDivider"/>
      </w:pPr>
      <w:r>
        <w:t>1843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12E0882C" w14:textId="77777777">
        <w:trPr>
          <w:cantSplit/>
          <w:trHeight w:val="510"/>
          <w:tblHeader/>
          <w:jc w:val="center"/>
        </w:trPr>
        <w:tc>
          <w:tcPr>
            <w:tcW w:w="1418" w:type="dxa"/>
            <w:tcBorders>
              <w:top w:val="single" w:sz="4" w:space="0" w:color="auto"/>
              <w:bottom w:val="single" w:sz="4" w:space="0" w:color="auto"/>
            </w:tcBorders>
            <w:vAlign w:val="center"/>
          </w:tcPr>
          <w:p w14:paraId="613B183F"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331E1589" w14:textId="77777777" w:rsidR="00B13B28" w:rsidRDefault="00CC31A6">
            <w:pPr>
              <w:pStyle w:val="Table09Hdr"/>
            </w:pPr>
            <w:r>
              <w:t xml:space="preserve">Short </w:t>
            </w:r>
            <w:r>
              <w:t>title</w:t>
            </w:r>
          </w:p>
        </w:tc>
        <w:tc>
          <w:tcPr>
            <w:tcW w:w="1276" w:type="dxa"/>
            <w:tcBorders>
              <w:top w:val="single" w:sz="4" w:space="0" w:color="auto"/>
              <w:bottom w:val="single" w:sz="4" w:space="0" w:color="auto"/>
            </w:tcBorders>
            <w:vAlign w:val="center"/>
          </w:tcPr>
          <w:p w14:paraId="242CEAC9"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6A37D578"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7B053C20" w14:textId="77777777" w:rsidR="00B13B28" w:rsidRDefault="00CC31A6">
            <w:pPr>
              <w:pStyle w:val="Table09Hdr"/>
            </w:pPr>
            <w:r>
              <w:t>Repealed/Expired</w:t>
            </w:r>
          </w:p>
        </w:tc>
      </w:tr>
      <w:tr w:rsidR="00B13B28" w14:paraId="651DC17A" w14:textId="77777777">
        <w:trPr>
          <w:cantSplit/>
          <w:jc w:val="center"/>
        </w:trPr>
        <w:tc>
          <w:tcPr>
            <w:tcW w:w="1418" w:type="dxa"/>
          </w:tcPr>
          <w:p w14:paraId="4AD4ACDE" w14:textId="77777777" w:rsidR="00B13B28" w:rsidRDefault="00CC31A6">
            <w:pPr>
              <w:pStyle w:val="Table09Row"/>
            </w:pPr>
            <w:r>
              <w:t>1843 (7 Vict. No. 1)</w:t>
            </w:r>
          </w:p>
        </w:tc>
        <w:tc>
          <w:tcPr>
            <w:tcW w:w="2693" w:type="dxa"/>
          </w:tcPr>
          <w:p w14:paraId="5BF892EB" w14:textId="77777777" w:rsidR="00B13B28" w:rsidRDefault="00CC31A6">
            <w:pPr>
              <w:pStyle w:val="Table09Row"/>
            </w:pPr>
            <w:r>
              <w:rPr>
                <w:i/>
              </w:rPr>
              <w:t>Customs duties amendment (1843)</w:t>
            </w:r>
          </w:p>
        </w:tc>
        <w:tc>
          <w:tcPr>
            <w:tcW w:w="1276" w:type="dxa"/>
          </w:tcPr>
          <w:p w14:paraId="6A292C24" w14:textId="77777777" w:rsidR="00B13B28" w:rsidRDefault="00CC31A6">
            <w:pPr>
              <w:pStyle w:val="Table09Row"/>
            </w:pPr>
            <w:r>
              <w:t>6 Jul 1843</w:t>
            </w:r>
          </w:p>
        </w:tc>
        <w:tc>
          <w:tcPr>
            <w:tcW w:w="3402" w:type="dxa"/>
          </w:tcPr>
          <w:p w14:paraId="488F5B10" w14:textId="77777777" w:rsidR="00B13B28" w:rsidRDefault="00CC31A6">
            <w:pPr>
              <w:pStyle w:val="Table09Row"/>
            </w:pPr>
            <w:r>
              <w:t>6 Jul 1843</w:t>
            </w:r>
          </w:p>
        </w:tc>
        <w:tc>
          <w:tcPr>
            <w:tcW w:w="1123" w:type="dxa"/>
          </w:tcPr>
          <w:p w14:paraId="3EA54390" w14:textId="77777777" w:rsidR="00B13B28" w:rsidRDefault="00CC31A6">
            <w:pPr>
              <w:pStyle w:val="Table09Row"/>
            </w:pPr>
            <w:r>
              <w:t>1846 (9 Vict. No. 7)</w:t>
            </w:r>
          </w:p>
        </w:tc>
      </w:tr>
      <w:tr w:rsidR="00B13B28" w14:paraId="1C7B9B61" w14:textId="77777777">
        <w:trPr>
          <w:cantSplit/>
          <w:jc w:val="center"/>
        </w:trPr>
        <w:tc>
          <w:tcPr>
            <w:tcW w:w="1418" w:type="dxa"/>
          </w:tcPr>
          <w:p w14:paraId="4194612D" w14:textId="77777777" w:rsidR="00B13B28" w:rsidRDefault="00CC31A6">
            <w:pPr>
              <w:pStyle w:val="Table09Row"/>
            </w:pPr>
            <w:r>
              <w:t>1843 (7 Vict. No. 2)</w:t>
            </w:r>
          </w:p>
        </w:tc>
        <w:tc>
          <w:tcPr>
            <w:tcW w:w="2693" w:type="dxa"/>
          </w:tcPr>
          <w:p w14:paraId="7460DED9" w14:textId="77777777" w:rsidR="00B13B28" w:rsidRDefault="00CC31A6">
            <w:pPr>
              <w:pStyle w:val="Table09Row"/>
            </w:pPr>
            <w:r>
              <w:rPr>
                <w:i/>
              </w:rPr>
              <w:t>Boats and boatmen licensing (1843)</w:t>
            </w:r>
          </w:p>
        </w:tc>
        <w:tc>
          <w:tcPr>
            <w:tcW w:w="1276" w:type="dxa"/>
          </w:tcPr>
          <w:p w14:paraId="4352336D" w14:textId="77777777" w:rsidR="00B13B28" w:rsidRDefault="00CC31A6">
            <w:pPr>
              <w:pStyle w:val="Table09Row"/>
            </w:pPr>
            <w:r>
              <w:t>13 Jul 1843</w:t>
            </w:r>
          </w:p>
        </w:tc>
        <w:tc>
          <w:tcPr>
            <w:tcW w:w="3402" w:type="dxa"/>
          </w:tcPr>
          <w:p w14:paraId="438BBB88" w14:textId="77777777" w:rsidR="00B13B28" w:rsidRDefault="00CC31A6">
            <w:pPr>
              <w:pStyle w:val="Table09Row"/>
            </w:pPr>
            <w:r>
              <w:t>13 Jul 1843</w:t>
            </w:r>
          </w:p>
        </w:tc>
        <w:tc>
          <w:tcPr>
            <w:tcW w:w="1123" w:type="dxa"/>
          </w:tcPr>
          <w:p w14:paraId="62A62F90" w14:textId="77777777" w:rsidR="00B13B28" w:rsidRDefault="00CC31A6">
            <w:pPr>
              <w:pStyle w:val="Table09Row"/>
            </w:pPr>
            <w:r>
              <w:t xml:space="preserve">1856 (19 </w:t>
            </w:r>
            <w:r>
              <w:t>Vict. No. 15)</w:t>
            </w:r>
          </w:p>
        </w:tc>
      </w:tr>
      <w:tr w:rsidR="00B13B28" w14:paraId="40740B1E" w14:textId="77777777">
        <w:trPr>
          <w:cantSplit/>
          <w:jc w:val="center"/>
        </w:trPr>
        <w:tc>
          <w:tcPr>
            <w:tcW w:w="1418" w:type="dxa"/>
          </w:tcPr>
          <w:p w14:paraId="4D049993" w14:textId="77777777" w:rsidR="00B13B28" w:rsidRDefault="00CC31A6">
            <w:pPr>
              <w:pStyle w:val="Table09Row"/>
            </w:pPr>
            <w:r>
              <w:t>1843 (7 Vict. No. 3)</w:t>
            </w:r>
          </w:p>
        </w:tc>
        <w:tc>
          <w:tcPr>
            <w:tcW w:w="2693" w:type="dxa"/>
          </w:tcPr>
          <w:p w14:paraId="4484853A" w14:textId="77777777" w:rsidR="00B13B28" w:rsidRDefault="00CC31A6">
            <w:pPr>
              <w:pStyle w:val="Table09Row"/>
            </w:pPr>
            <w:r>
              <w:rPr>
                <w:i/>
              </w:rPr>
              <w:t>Liquor licensing amendment (1843)</w:t>
            </w:r>
          </w:p>
        </w:tc>
        <w:tc>
          <w:tcPr>
            <w:tcW w:w="1276" w:type="dxa"/>
          </w:tcPr>
          <w:p w14:paraId="2AF7E055" w14:textId="77777777" w:rsidR="00B13B28" w:rsidRDefault="00CC31A6">
            <w:pPr>
              <w:pStyle w:val="Table09Row"/>
            </w:pPr>
            <w:r>
              <w:t>13 Jul 1843</w:t>
            </w:r>
          </w:p>
        </w:tc>
        <w:tc>
          <w:tcPr>
            <w:tcW w:w="3402" w:type="dxa"/>
          </w:tcPr>
          <w:p w14:paraId="0265E3B1" w14:textId="77777777" w:rsidR="00B13B28" w:rsidRDefault="00CC31A6">
            <w:pPr>
              <w:pStyle w:val="Table09Row"/>
            </w:pPr>
            <w:r>
              <w:t>13 Jul 1843</w:t>
            </w:r>
          </w:p>
        </w:tc>
        <w:tc>
          <w:tcPr>
            <w:tcW w:w="1123" w:type="dxa"/>
          </w:tcPr>
          <w:p w14:paraId="19DCA35E" w14:textId="77777777" w:rsidR="00B13B28" w:rsidRDefault="00CC31A6">
            <w:pPr>
              <w:pStyle w:val="Table09Row"/>
            </w:pPr>
            <w:r>
              <w:t>1856 (20 Vict. No. 1)</w:t>
            </w:r>
          </w:p>
        </w:tc>
      </w:tr>
      <w:tr w:rsidR="00B13B28" w14:paraId="1B0AD3AA" w14:textId="77777777">
        <w:trPr>
          <w:cantSplit/>
          <w:jc w:val="center"/>
        </w:trPr>
        <w:tc>
          <w:tcPr>
            <w:tcW w:w="1418" w:type="dxa"/>
          </w:tcPr>
          <w:p w14:paraId="3EDB50B2" w14:textId="77777777" w:rsidR="00B13B28" w:rsidRDefault="00CC31A6">
            <w:pPr>
              <w:pStyle w:val="Table09Row"/>
            </w:pPr>
            <w:r>
              <w:t>1843 (7 Vict. No. 4)</w:t>
            </w:r>
          </w:p>
        </w:tc>
        <w:tc>
          <w:tcPr>
            <w:tcW w:w="2693" w:type="dxa"/>
          </w:tcPr>
          <w:p w14:paraId="7EB38B7C" w14:textId="77777777" w:rsidR="00B13B28" w:rsidRDefault="00CC31A6">
            <w:pPr>
              <w:pStyle w:val="Table09Row"/>
            </w:pPr>
            <w:r>
              <w:rPr>
                <w:i/>
              </w:rPr>
              <w:t>Freehold Estates Conveyancing Act 1843</w:t>
            </w:r>
          </w:p>
        </w:tc>
        <w:tc>
          <w:tcPr>
            <w:tcW w:w="1276" w:type="dxa"/>
          </w:tcPr>
          <w:p w14:paraId="48FB178C" w14:textId="77777777" w:rsidR="00B13B28" w:rsidRDefault="00CC31A6">
            <w:pPr>
              <w:pStyle w:val="Table09Row"/>
            </w:pPr>
            <w:r>
              <w:t>13 Jul 1843</w:t>
            </w:r>
          </w:p>
        </w:tc>
        <w:tc>
          <w:tcPr>
            <w:tcW w:w="3402" w:type="dxa"/>
          </w:tcPr>
          <w:p w14:paraId="63C3274E" w14:textId="77777777" w:rsidR="00B13B28" w:rsidRDefault="00CC31A6">
            <w:pPr>
              <w:pStyle w:val="Table09Row"/>
            </w:pPr>
            <w:r>
              <w:t>13 Jul 1843</w:t>
            </w:r>
          </w:p>
        </w:tc>
        <w:tc>
          <w:tcPr>
            <w:tcW w:w="1123" w:type="dxa"/>
          </w:tcPr>
          <w:p w14:paraId="50C7C62F" w14:textId="77777777" w:rsidR="00B13B28" w:rsidRDefault="00CC31A6">
            <w:pPr>
              <w:pStyle w:val="Table09Row"/>
            </w:pPr>
            <w:r>
              <w:t>1969/032</w:t>
            </w:r>
          </w:p>
        </w:tc>
      </w:tr>
      <w:tr w:rsidR="00B13B28" w14:paraId="75A142A4" w14:textId="77777777">
        <w:trPr>
          <w:cantSplit/>
          <w:jc w:val="center"/>
        </w:trPr>
        <w:tc>
          <w:tcPr>
            <w:tcW w:w="1418" w:type="dxa"/>
          </w:tcPr>
          <w:p w14:paraId="0966EB64" w14:textId="77777777" w:rsidR="00B13B28" w:rsidRDefault="00CC31A6">
            <w:pPr>
              <w:pStyle w:val="Table09Row"/>
            </w:pPr>
            <w:r>
              <w:t>1843 (7 Vict. No. 5)</w:t>
            </w:r>
          </w:p>
        </w:tc>
        <w:tc>
          <w:tcPr>
            <w:tcW w:w="2693" w:type="dxa"/>
          </w:tcPr>
          <w:p w14:paraId="4C610B82" w14:textId="77777777" w:rsidR="00B13B28" w:rsidRDefault="00CC31A6">
            <w:pPr>
              <w:pStyle w:val="Table09Row"/>
            </w:pPr>
            <w:r>
              <w:rPr>
                <w:i/>
              </w:rPr>
              <w:t xml:space="preserve">Customs, landing </w:t>
            </w:r>
            <w:r>
              <w:rPr>
                <w:i/>
              </w:rPr>
              <w:t>places for imports (1843)</w:t>
            </w:r>
          </w:p>
        </w:tc>
        <w:tc>
          <w:tcPr>
            <w:tcW w:w="1276" w:type="dxa"/>
          </w:tcPr>
          <w:p w14:paraId="42034C33" w14:textId="77777777" w:rsidR="00B13B28" w:rsidRDefault="00CC31A6">
            <w:pPr>
              <w:pStyle w:val="Table09Row"/>
            </w:pPr>
            <w:r>
              <w:t>20 Jul 1843</w:t>
            </w:r>
          </w:p>
        </w:tc>
        <w:tc>
          <w:tcPr>
            <w:tcW w:w="3402" w:type="dxa"/>
          </w:tcPr>
          <w:p w14:paraId="138F0F6E" w14:textId="77777777" w:rsidR="00B13B28" w:rsidRDefault="00CC31A6">
            <w:pPr>
              <w:pStyle w:val="Table09Row"/>
            </w:pPr>
            <w:r>
              <w:t>20 Jul 1843</w:t>
            </w:r>
          </w:p>
        </w:tc>
        <w:tc>
          <w:tcPr>
            <w:tcW w:w="1123" w:type="dxa"/>
          </w:tcPr>
          <w:p w14:paraId="724FACB3" w14:textId="77777777" w:rsidR="00B13B28" w:rsidRDefault="00CC31A6">
            <w:pPr>
              <w:pStyle w:val="Table09Row"/>
            </w:pPr>
            <w:r>
              <w:t>1892 (55 Vict. No. 31)</w:t>
            </w:r>
          </w:p>
        </w:tc>
      </w:tr>
      <w:tr w:rsidR="00B13B28" w14:paraId="70069534" w14:textId="77777777">
        <w:trPr>
          <w:cantSplit/>
          <w:jc w:val="center"/>
        </w:trPr>
        <w:tc>
          <w:tcPr>
            <w:tcW w:w="1418" w:type="dxa"/>
          </w:tcPr>
          <w:p w14:paraId="468671E8" w14:textId="77777777" w:rsidR="00B13B28" w:rsidRDefault="00CC31A6">
            <w:pPr>
              <w:pStyle w:val="Table09Row"/>
            </w:pPr>
            <w:r>
              <w:t>1843 (7 Vict. No. 6)</w:t>
            </w:r>
          </w:p>
        </w:tc>
        <w:tc>
          <w:tcPr>
            <w:tcW w:w="2693" w:type="dxa"/>
          </w:tcPr>
          <w:p w14:paraId="2ECCB383" w14:textId="77777777" w:rsidR="00B13B28" w:rsidRDefault="00CC31A6">
            <w:pPr>
              <w:pStyle w:val="Table09Row"/>
            </w:pPr>
            <w:r>
              <w:rPr>
                <w:i/>
              </w:rPr>
              <w:t>Debtors relief amendment (1843)</w:t>
            </w:r>
          </w:p>
        </w:tc>
        <w:tc>
          <w:tcPr>
            <w:tcW w:w="1276" w:type="dxa"/>
          </w:tcPr>
          <w:p w14:paraId="7E0F8772" w14:textId="77777777" w:rsidR="00B13B28" w:rsidRDefault="00CC31A6">
            <w:pPr>
              <w:pStyle w:val="Table09Row"/>
            </w:pPr>
            <w:r>
              <w:t>3 Aug 1843</w:t>
            </w:r>
          </w:p>
        </w:tc>
        <w:tc>
          <w:tcPr>
            <w:tcW w:w="3402" w:type="dxa"/>
          </w:tcPr>
          <w:p w14:paraId="34CC1EF8" w14:textId="77777777" w:rsidR="00B13B28" w:rsidRDefault="00CC31A6">
            <w:pPr>
              <w:pStyle w:val="Table09Row"/>
            </w:pPr>
            <w:r>
              <w:t>3 Aug 1843</w:t>
            </w:r>
          </w:p>
        </w:tc>
        <w:tc>
          <w:tcPr>
            <w:tcW w:w="1123" w:type="dxa"/>
          </w:tcPr>
          <w:p w14:paraId="15CCE1FE" w14:textId="77777777" w:rsidR="00B13B28" w:rsidRDefault="00CC31A6">
            <w:pPr>
              <w:pStyle w:val="Table09Row"/>
            </w:pPr>
            <w:r>
              <w:t>1856 (20 Vict. No. 10)</w:t>
            </w:r>
          </w:p>
        </w:tc>
      </w:tr>
      <w:tr w:rsidR="00B13B28" w14:paraId="12BB43B4" w14:textId="77777777">
        <w:trPr>
          <w:cantSplit/>
          <w:jc w:val="center"/>
        </w:trPr>
        <w:tc>
          <w:tcPr>
            <w:tcW w:w="1418" w:type="dxa"/>
          </w:tcPr>
          <w:p w14:paraId="4796D41E" w14:textId="77777777" w:rsidR="00B13B28" w:rsidRDefault="00CC31A6">
            <w:pPr>
              <w:pStyle w:val="Table09Row"/>
            </w:pPr>
            <w:r>
              <w:t>1843 (7 Vict. No. 7)</w:t>
            </w:r>
          </w:p>
        </w:tc>
        <w:tc>
          <w:tcPr>
            <w:tcW w:w="2693" w:type="dxa"/>
          </w:tcPr>
          <w:p w14:paraId="00544FDB" w14:textId="77777777" w:rsidR="00B13B28" w:rsidRDefault="00CC31A6">
            <w:pPr>
              <w:pStyle w:val="Table09Row"/>
            </w:pPr>
            <w:r>
              <w:rPr>
                <w:i/>
              </w:rPr>
              <w:t>Aboriginals, evidence of, amendment (1843)</w:t>
            </w:r>
          </w:p>
        </w:tc>
        <w:tc>
          <w:tcPr>
            <w:tcW w:w="1276" w:type="dxa"/>
          </w:tcPr>
          <w:p w14:paraId="3D882694" w14:textId="77777777" w:rsidR="00B13B28" w:rsidRDefault="00CC31A6">
            <w:pPr>
              <w:pStyle w:val="Table09Row"/>
            </w:pPr>
            <w:r>
              <w:t>3 Aug 1843</w:t>
            </w:r>
          </w:p>
        </w:tc>
        <w:tc>
          <w:tcPr>
            <w:tcW w:w="3402" w:type="dxa"/>
          </w:tcPr>
          <w:p w14:paraId="2B3CC114" w14:textId="77777777" w:rsidR="00B13B28" w:rsidRDefault="00CC31A6">
            <w:pPr>
              <w:pStyle w:val="Table09Row"/>
            </w:pPr>
            <w:r>
              <w:t>3 Aug 1843</w:t>
            </w:r>
          </w:p>
        </w:tc>
        <w:tc>
          <w:tcPr>
            <w:tcW w:w="1123" w:type="dxa"/>
          </w:tcPr>
          <w:p w14:paraId="54C7DECD" w14:textId="77777777" w:rsidR="00B13B28" w:rsidRDefault="00CC31A6">
            <w:pPr>
              <w:pStyle w:val="Table09Row"/>
            </w:pPr>
            <w:r>
              <w:t>1906/028 (6 Edw. VII No. 28)</w:t>
            </w:r>
          </w:p>
        </w:tc>
      </w:tr>
      <w:tr w:rsidR="00B13B28" w14:paraId="33BE9F89" w14:textId="77777777">
        <w:trPr>
          <w:cantSplit/>
          <w:jc w:val="center"/>
        </w:trPr>
        <w:tc>
          <w:tcPr>
            <w:tcW w:w="1418" w:type="dxa"/>
          </w:tcPr>
          <w:p w14:paraId="35211314" w14:textId="77777777" w:rsidR="00B13B28" w:rsidRDefault="00CC31A6">
            <w:pPr>
              <w:pStyle w:val="Table09Row"/>
            </w:pPr>
            <w:r>
              <w:t>1843 (7 Vict. No. 8)</w:t>
            </w:r>
          </w:p>
        </w:tc>
        <w:tc>
          <w:tcPr>
            <w:tcW w:w="2693" w:type="dxa"/>
          </w:tcPr>
          <w:p w14:paraId="50E5B311" w14:textId="77777777" w:rsidR="00B13B28" w:rsidRDefault="00CC31A6">
            <w:pPr>
              <w:pStyle w:val="Table09Row"/>
            </w:pPr>
            <w:r>
              <w:rPr>
                <w:i/>
              </w:rPr>
              <w:t>Appropriation (1843)</w:t>
            </w:r>
          </w:p>
        </w:tc>
        <w:tc>
          <w:tcPr>
            <w:tcW w:w="1276" w:type="dxa"/>
          </w:tcPr>
          <w:p w14:paraId="171373FC" w14:textId="77777777" w:rsidR="00B13B28" w:rsidRDefault="00CC31A6">
            <w:pPr>
              <w:pStyle w:val="Table09Row"/>
            </w:pPr>
            <w:r>
              <w:t>3 Aug 1843</w:t>
            </w:r>
          </w:p>
        </w:tc>
        <w:tc>
          <w:tcPr>
            <w:tcW w:w="3402" w:type="dxa"/>
          </w:tcPr>
          <w:p w14:paraId="60555819" w14:textId="77777777" w:rsidR="00B13B28" w:rsidRDefault="00CC31A6">
            <w:pPr>
              <w:pStyle w:val="Table09Row"/>
            </w:pPr>
            <w:r>
              <w:t>3 Aug 1843</w:t>
            </w:r>
          </w:p>
        </w:tc>
        <w:tc>
          <w:tcPr>
            <w:tcW w:w="1123" w:type="dxa"/>
          </w:tcPr>
          <w:p w14:paraId="452190D9" w14:textId="77777777" w:rsidR="00B13B28" w:rsidRDefault="00CC31A6">
            <w:pPr>
              <w:pStyle w:val="Table09Row"/>
            </w:pPr>
            <w:r>
              <w:t>1964/061 (13 Eliz. II No. 61)</w:t>
            </w:r>
          </w:p>
        </w:tc>
      </w:tr>
      <w:tr w:rsidR="00B13B28" w14:paraId="585A37D7" w14:textId="77777777">
        <w:trPr>
          <w:cantSplit/>
          <w:jc w:val="center"/>
        </w:trPr>
        <w:tc>
          <w:tcPr>
            <w:tcW w:w="1418" w:type="dxa"/>
          </w:tcPr>
          <w:p w14:paraId="32FB2848" w14:textId="77777777" w:rsidR="00B13B28" w:rsidRDefault="00CC31A6">
            <w:pPr>
              <w:pStyle w:val="Table09Row"/>
            </w:pPr>
            <w:r>
              <w:t>1843 (7 Vict. No. 9)</w:t>
            </w:r>
          </w:p>
        </w:tc>
        <w:tc>
          <w:tcPr>
            <w:tcW w:w="2693" w:type="dxa"/>
          </w:tcPr>
          <w:p w14:paraId="68452001" w14:textId="77777777" w:rsidR="00B13B28" w:rsidRDefault="00CC31A6">
            <w:pPr>
              <w:pStyle w:val="Table09Row"/>
            </w:pPr>
            <w:r>
              <w:rPr>
                <w:i/>
              </w:rPr>
              <w:t>Real Property Transfer Act Amendment Act 1843</w:t>
            </w:r>
          </w:p>
        </w:tc>
        <w:tc>
          <w:tcPr>
            <w:tcW w:w="1276" w:type="dxa"/>
          </w:tcPr>
          <w:p w14:paraId="3EE9BC00" w14:textId="77777777" w:rsidR="00B13B28" w:rsidRDefault="00CC31A6">
            <w:pPr>
              <w:pStyle w:val="Table09Row"/>
            </w:pPr>
            <w:r>
              <w:t>17 Aug 1843</w:t>
            </w:r>
          </w:p>
        </w:tc>
        <w:tc>
          <w:tcPr>
            <w:tcW w:w="3402" w:type="dxa"/>
          </w:tcPr>
          <w:p w14:paraId="27DE2C96" w14:textId="77777777" w:rsidR="00B13B28" w:rsidRDefault="00CC31A6">
            <w:pPr>
              <w:pStyle w:val="Table09Row"/>
            </w:pPr>
            <w:r>
              <w:t>17 Aug 1843</w:t>
            </w:r>
          </w:p>
        </w:tc>
        <w:tc>
          <w:tcPr>
            <w:tcW w:w="1123" w:type="dxa"/>
          </w:tcPr>
          <w:p w14:paraId="11612F24" w14:textId="77777777" w:rsidR="00B13B28" w:rsidRDefault="00CC31A6">
            <w:pPr>
              <w:pStyle w:val="Table09Row"/>
            </w:pPr>
            <w:r>
              <w:t>2006/037</w:t>
            </w:r>
          </w:p>
        </w:tc>
      </w:tr>
      <w:tr w:rsidR="00B13B28" w14:paraId="3215C272" w14:textId="77777777">
        <w:trPr>
          <w:cantSplit/>
          <w:jc w:val="center"/>
        </w:trPr>
        <w:tc>
          <w:tcPr>
            <w:tcW w:w="1418" w:type="dxa"/>
          </w:tcPr>
          <w:p w14:paraId="181D230D" w14:textId="77777777" w:rsidR="00B13B28" w:rsidRDefault="00CC31A6">
            <w:pPr>
              <w:pStyle w:val="Table09Row"/>
            </w:pPr>
            <w:r>
              <w:t xml:space="preserve">1843 </w:t>
            </w:r>
            <w:r>
              <w:t>(7 Vict. No. 10)</w:t>
            </w:r>
          </w:p>
        </w:tc>
        <w:tc>
          <w:tcPr>
            <w:tcW w:w="2693" w:type="dxa"/>
          </w:tcPr>
          <w:p w14:paraId="30D66B70" w14:textId="77777777" w:rsidR="00B13B28" w:rsidRDefault="00CC31A6">
            <w:pPr>
              <w:pStyle w:val="Table09Row"/>
            </w:pPr>
            <w:r>
              <w:rPr>
                <w:i/>
              </w:rPr>
              <w:t>Registration of deeds, wills etc. amendment (1843)</w:t>
            </w:r>
          </w:p>
        </w:tc>
        <w:tc>
          <w:tcPr>
            <w:tcW w:w="1276" w:type="dxa"/>
          </w:tcPr>
          <w:p w14:paraId="2CE466A1" w14:textId="77777777" w:rsidR="00B13B28" w:rsidRDefault="00CC31A6">
            <w:pPr>
              <w:pStyle w:val="Table09Row"/>
            </w:pPr>
            <w:r>
              <w:t>17 Aug 1843</w:t>
            </w:r>
          </w:p>
        </w:tc>
        <w:tc>
          <w:tcPr>
            <w:tcW w:w="3402" w:type="dxa"/>
          </w:tcPr>
          <w:p w14:paraId="5141F824" w14:textId="77777777" w:rsidR="00B13B28" w:rsidRDefault="00CC31A6">
            <w:pPr>
              <w:pStyle w:val="Table09Row"/>
            </w:pPr>
            <w:r>
              <w:t>17 Aug 1843</w:t>
            </w:r>
          </w:p>
        </w:tc>
        <w:tc>
          <w:tcPr>
            <w:tcW w:w="1123" w:type="dxa"/>
          </w:tcPr>
          <w:p w14:paraId="6AD96C1F" w14:textId="77777777" w:rsidR="00B13B28" w:rsidRDefault="00CC31A6">
            <w:pPr>
              <w:pStyle w:val="Table09Row"/>
            </w:pPr>
            <w:r>
              <w:t>1856 (19 Vict. No. 14)</w:t>
            </w:r>
          </w:p>
        </w:tc>
      </w:tr>
      <w:tr w:rsidR="00B13B28" w14:paraId="0AD13FD5" w14:textId="77777777">
        <w:trPr>
          <w:cantSplit/>
          <w:jc w:val="center"/>
        </w:trPr>
        <w:tc>
          <w:tcPr>
            <w:tcW w:w="1418" w:type="dxa"/>
          </w:tcPr>
          <w:p w14:paraId="07D15986" w14:textId="77777777" w:rsidR="00B13B28" w:rsidRDefault="00CC31A6">
            <w:pPr>
              <w:pStyle w:val="Table09Row"/>
            </w:pPr>
            <w:r>
              <w:t>1843 (6 &amp; 7 Vict. c. 96)</w:t>
            </w:r>
          </w:p>
        </w:tc>
        <w:tc>
          <w:tcPr>
            <w:tcW w:w="2693" w:type="dxa"/>
          </w:tcPr>
          <w:p w14:paraId="05640F73" w14:textId="77777777" w:rsidR="00B13B28" w:rsidRDefault="00CC31A6">
            <w:pPr>
              <w:pStyle w:val="Table09Row"/>
            </w:pPr>
            <w:r>
              <w:rPr>
                <w:i/>
              </w:rPr>
              <w:t>Libel Act 1843 (Imp)</w:t>
            </w:r>
          </w:p>
        </w:tc>
        <w:tc>
          <w:tcPr>
            <w:tcW w:w="1276" w:type="dxa"/>
          </w:tcPr>
          <w:p w14:paraId="6AB150DE" w14:textId="77777777" w:rsidR="00B13B28" w:rsidRDefault="00B13B28">
            <w:pPr>
              <w:pStyle w:val="Table09Row"/>
            </w:pPr>
          </w:p>
        </w:tc>
        <w:tc>
          <w:tcPr>
            <w:tcW w:w="3402" w:type="dxa"/>
          </w:tcPr>
          <w:p w14:paraId="2F78474A" w14:textId="77777777" w:rsidR="00B13B28" w:rsidRDefault="00CC31A6">
            <w:pPr>
              <w:pStyle w:val="Table09Row"/>
            </w:pPr>
            <w:r>
              <w:t>5 Aug 1847 (adopted by Imperial Act Adopting Ordinance 1847 (10 Vict. No. 8))</w:t>
            </w:r>
          </w:p>
        </w:tc>
        <w:tc>
          <w:tcPr>
            <w:tcW w:w="1123" w:type="dxa"/>
          </w:tcPr>
          <w:p w14:paraId="3453B847" w14:textId="77777777" w:rsidR="00B13B28" w:rsidRDefault="00CC31A6">
            <w:pPr>
              <w:pStyle w:val="Table09Row"/>
            </w:pPr>
            <w:r>
              <w:t>2005/044</w:t>
            </w:r>
          </w:p>
        </w:tc>
      </w:tr>
      <w:tr w:rsidR="00B13B28" w14:paraId="7C6B981E" w14:textId="77777777">
        <w:trPr>
          <w:cantSplit/>
          <w:jc w:val="center"/>
        </w:trPr>
        <w:tc>
          <w:tcPr>
            <w:tcW w:w="1418" w:type="dxa"/>
          </w:tcPr>
          <w:p w14:paraId="188A7F29" w14:textId="77777777" w:rsidR="00B13B28" w:rsidRDefault="00CC31A6">
            <w:pPr>
              <w:pStyle w:val="Table09Row"/>
            </w:pPr>
            <w:r>
              <w:t xml:space="preserve">1843 </w:t>
            </w:r>
            <w:r>
              <w:t>(6 &amp; 7 Vict. c. 10)</w:t>
            </w:r>
          </w:p>
        </w:tc>
        <w:tc>
          <w:tcPr>
            <w:tcW w:w="2693" w:type="dxa"/>
          </w:tcPr>
          <w:p w14:paraId="143D04E4" w14:textId="77777777" w:rsidR="00B13B28" w:rsidRDefault="00CC31A6">
            <w:pPr>
              <w:pStyle w:val="Table09Row"/>
            </w:pPr>
            <w:r>
              <w:rPr>
                <w:i/>
              </w:rPr>
              <w:t>Death penalty amendment (1843) (Imp)</w:t>
            </w:r>
          </w:p>
        </w:tc>
        <w:tc>
          <w:tcPr>
            <w:tcW w:w="1276" w:type="dxa"/>
          </w:tcPr>
          <w:p w14:paraId="03F14CC3" w14:textId="77777777" w:rsidR="00B13B28" w:rsidRDefault="00B13B28">
            <w:pPr>
              <w:pStyle w:val="Table09Row"/>
            </w:pPr>
          </w:p>
        </w:tc>
        <w:tc>
          <w:tcPr>
            <w:tcW w:w="3402" w:type="dxa"/>
          </w:tcPr>
          <w:p w14:paraId="5B1A9594" w14:textId="77777777" w:rsidR="00B13B28" w:rsidRDefault="00CC31A6">
            <w:pPr>
              <w:pStyle w:val="Table09Row"/>
            </w:pPr>
            <w:r>
              <w:t>11 May 1849 (adopted by Imperial Acts Adopting Ordinance 1849 (12 Vict. No. 21 item 1))</w:t>
            </w:r>
          </w:p>
        </w:tc>
        <w:tc>
          <w:tcPr>
            <w:tcW w:w="1123" w:type="dxa"/>
          </w:tcPr>
          <w:p w14:paraId="25E92635" w14:textId="77777777" w:rsidR="00B13B28" w:rsidRDefault="00CC31A6">
            <w:pPr>
              <w:pStyle w:val="Table09Row"/>
            </w:pPr>
            <w:r>
              <w:t>1865 (29 Vict. No. 5)</w:t>
            </w:r>
          </w:p>
        </w:tc>
      </w:tr>
      <w:tr w:rsidR="00B13B28" w14:paraId="2EC670D3" w14:textId="77777777">
        <w:trPr>
          <w:cantSplit/>
          <w:jc w:val="center"/>
        </w:trPr>
        <w:tc>
          <w:tcPr>
            <w:tcW w:w="1418" w:type="dxa"/>
          </w:tcPr>
          <w:p w14:paraId="46B7A112" w14:textId="77777777" w:rsidR="00B13B28" w:rsidRDefault="00CC31A6">
            <w:pPr>
              <w:pStyle w:val="Table09Row"/>
            </w:pPr>
            <w:r>
              <w:t>1843 (6 &amp; 7 Vict. c. 30)</w:t>
            </w:r>
          </w:p>
        </w:tc>
        <w:tc>
          <w:tcPr>
            <w:tcW w:w="2693" w:type="dxa"/>
          </w:tcPr>
          <w:p w14:paraId="0DAB1838" w14:textId="77777777" w:rsidR="00B13B28" w:rsidRDefault="00CC31A6">
            <w:pPr>
              <w:pStyle w:val="Table09Row"/>
            </w:pPr>
            <w:r>
              <w:rPr>
                <w:i/>
              </w:rPr>
              <w:t>Pound breach and rescue amendment (1843) (Imp)</w:t>
            </w:r>
          </w:p>
        </w:tc>
        <w:tc>
          <w:tcPr>
            <w:tcW w:w="1276" w:type="dxa"/>
          </w:tcPr>
          <w:p w14:paraId="77CCC64D" w14:textId="77777777" w:rsidR="00B13B28" w:rsidRDefault="00B13B28">
            <w:pPr>
              <w:pStyle w:val="Table09Row"/>
            </w:pPr>
          </w:p>
        </w:tc>
        <w:tc>
          <w:tcPr>
            <w:tcW w:w="3402" w:type="dxa"/>
          </w:tcPr>
          <w:p w14:paraId="05E06D64" w14:textId="77777777" w:rsidR="00B13B28" w:rsidRDefault="00CC31A6">
            <w:pPr>
              <w:pStyle w:val="Table09Row"/>
            </w:pPr>
            <w:r>
              <w:t>11 May 1849 (adopted by Imperial Acts Adopting Ordinance 1849 (12 Vict. No. 21))</w:t>
            </w:r>
          </w:p>
        </w:tc>
        <w:tc>
          <w:tcPr>
            <w:tcW w:w="1123" w:type="dxa"/>
          </w:tcPr>
          <w:p w14:paraId="0DD13AB9" w14:textId="77777777" w:rsidR="00B13B28" w:rsidRDefault="00CC31A6">
            <w:pPr>
              <w:pStyle w:val="Table09Row"/>
            </w:pPr>
            <w:r>
              <w:t>1882 (46 Vict. No. 7)</w:t>
            </w:r>
          </w:p>
        </w:tc>
      </w:tr>
    </w:tbl>
    <w:p w14:paraId="0DE3092D" w14:textId="77777777" w:rsidR="00B13B28" w:rsidRDefault="00B13B28"/>
    <w:p w14:paraId="59E3B181" w14:textId="77777777" w:rsidR="00B13B28" w:rsidRDefault="00CC31A6">
      <w:pPr>
        <w:pStyle w:val="IAlphabetDivider"/>
      </w:pPr>
      <w:r>
        <w:t>1842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62BF71C6" w14:textId="77777777">
        <w:trPr>
          <w:cantSplit/>
          <w:trHeight w:val="510"/>
          <w:tblHeader/>
          <w:jc w:val="center"/>
        </w:trPr>
        <w:tc>
          <w:tcPr>
            <w:tcW w:w="1418" w:type="dxa"/>
            <w:tcBorders>
              <w:top w:val="single" w:sz="4" w:space="0" w:color="auto"/>
              <w:bottom w:val="single" w:sz="4" w:space="0" w:color="auto"/>
            </w:tcBorders>
            <w:vAlign w:val="center"/>
          </w:tcPr>
          <w:p w14:paraId="0F1D7782"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787E814D"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28336754"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570FBAD6"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117F7BDC" w14:textId="77777777" w:rsidR="00B13B28" w:rsidRDefault="00CC31A6">
            <w:pPr>
              <w:pStyle w:val="Table09Hdr"/>
            </w:pPr>
            <w:r>
              <w:t>Repealed/Expired</w:t>
            </w:r>
          </w:p>
        </w:tc>
      </w:tr>
      <w:tr w:rsidR="00B13B28" w14:paraId="0A3DEC67" w14:textId="77777777">
        <w:trPr>
          <w:cantSplit/>
          <w:jc w:val="center"/>
        </w:trPr>
        <w:tc>
          <w:tcPr>
            <w:tcW w:w="1418" w:type="dxa"/>
          </w:tcPr>
          <w:p w14:paraId="657CA460" w14:textId="77777777" w:rsidR="00B13B28" w:rsidRDefault="00CC31A6">
            <w:pPr>
              <w:pStyle w:val="Table09Row"/>
            </w:pPr>
            <w:r>
              <w:t>1842 (6 Vict. No. 1)</w:t>
            </w:r>
          </w:p>
        </w:tc>
        <w:tc>
          <w:tcPr>
            <w:tcW w:w="2693" w:type="dxa"/>
          </w:tcPr>
          <w:p w14:paraId="79BAE2D8" w14:textId="77777777" w:rsidR="00B13B28" w:rsidRDefault="00CC31A6">
            <w:pPr>
              <w:pStyle w:val="Table09Row"/>
            </w:pPr>
            <w:r>
              <w:rPr>
                <w:i/>
              </w:rPr>
              <w:t>Abattoirs (1842)</w:t>
            </w:r>
          </w:p>
        </w:tc>
        <w:tc>
          <w:tcPr>
            <w:tcW w:w="1276" w:type="dxa"/>
          </w:tcPr>
          <w:p w14:paraId="119D6EDC" w14:textId="77777777" w:rsidR="00B13B28" w:rsidRDefault="00CC31A6">
            <w:pPr>
              <w:pStyle w:val="Table09Row"/>
            </w:pPr>
            <w:r>
              <w:t>20 Jul 1842</w:t>
            </w:r>
          </w:p>
        </w:tc>
        <w:tc>
          <w:tcPr>
            <w:tcW w:w="3402" w:type="dxa"/>
          </w:tcPr>
          <w:p w14:paraId="5FB2A119" w14:textId="77777777" w:rsidR="00B13B28" w:rsidRDefault="00CC31A6">
            <w:pPr>
              <w:pStyle w:val="Table09Row"/>
            </w:pPr>
            <w:r>
              <w:t>20 Jul 1842</w:t>
            </w:r>
          </w:p>
        </w:tc>
        <w:tc>
          <w:tcPr>
            <w:tcW w:w="1123" w:type="dxa"/>
          </w:tcPr>
          <w:p w14:paraId="62DB183E" w14:textId="77777777" w:rsidR="00B13B28" w:rsidRDefault="00CC31A6">
            <w:pPr>
              <w:pStyle w:val="Table09Row"/>
            </w:pPr>
            <w:r>
              <w:t>1852 (16 Vict. No. 7)</w:t>
            </w:r>
          </w:p>
        </w:tc>
      </w:tr>
      <w:tr w:rsidR="00B13B28" w14:paraId="471F922A" w14:textId="77777777">
        <w:trPr>
          <w:cantSplit/>
          <w:jc w:val="center"/>
        </w:trPr>
        <w:tc>
          <w:tcPr>
            <w:tcW w:w="1418" w:type="dxa"/>
          </w:tcPr>
          <w:p w14:paraId="04A2D1C9" w14:textId="77777777" w:rsidR="00B13B28" w:rsidRDefault="00CC31A6">
            <w:pPr>
              <w:pStyle w:val="Table09Row"/>
            </w:pPr>
            <w:r>
              <w:t>1842 (6 Vict. No. 2)</w:t>
            </w:r>
          </w:p>
        </w:tc>
        <w:tc>
          <w:tcPr>
            <w:tcW w:w="2693" w:type="dxa"/>
          </w:tcPr>
          <w:p w14:paraId="7556BF7E" w14:textId="77777777" w:rsidR="00B13B28" w:rsidRDefault="00CC31A6">
            <w:pPr>
              <w:pStyle w:val="Table09Row"/>
            </w:pPr>
            <w:r>
              <w:rPr>
                <w:i/>
              </w:rPr>
              <w:t>Stock straying amendment (1842)</w:t>
            </w:r>
          </w:p>
        </w:tc>
        <w:tc>
          <w:tcPr>
            <w:tcW w:w="1276" w:type="dxa"/>
          </w:tcPr>
          <w:p w14:paraId="1BFD3CD0" w14:textId="77777777" w:rsidR="00B13B28" w:rsidRDefault="00CC31A6">
            <w:pPr>
              <w:pStyle w:val="Table09Row"/>
            </w:pPr>
            <w:r>
              <w:t>21 Jul 1842</w:t>
            </w:r>
          </w:p>
        </w:tc>
        <w:tc>
          <w:tcPr>
            <w:tcW w:w="3402" w:type="dxa"/>
          </w:tcPr>
          <w:p w14:paraId="5D12AABD" w14:textId="77777777" w:rsidR="00B13B28" w:rsidRDefault="00CC31A6">
            <w:pPr>
              <w:pStyle w:val="Table09Row"/>
            </w:pPr>
            <w:r>
              <w:t>21 Jul 1842</w:t>
            </w:r>
          </w:p>
        </w:tc>
        <w:tc>
          <w:tcPr>
            <w:tcW w:w="1123" w:type="dxa"/>
          </w:tcPr>
          <w:p w14:paraId="302CF0D3" w14:textId="77777777" w:rsidR="00B13B28" w:rsidRDefault="00CC31A6">
            <w:pPr>
              <w:pStyle w:val="Table09Row"/>
            </w:pPr>
            <w:r>
              <w:t>1872 (36 Vict. No. 9)</w:t>
            </w:r>
          </w:p>
        </w:tc>
      </w:tr>
      <w:tr w:rsidR="00B13B28" w14:paraId="021F2E87" w14:textId="77777777">
        <w:trPr>
          <w:cantSplit/>
          <w:jc w:val="center"/>
        </w:trPr>
        <w:tc>
          <w:tcPr>
            <w:tcW w:w="1418" w:type="dxa"/>
          </w:tcPr>
          <w:p w14:paraId="213721FD" w14:textId="77777777" w:rsidR="00B13B28" w:rsidRDefault="00CC31A6">
            <w:pPr>
              <w:pStyle w:val="Table09Row"/>
            </w:pPr>
            <w:r>
              <w:t>1842 (6 Vict. No. 3)</w:t>
            </w:r>
          </w:p>
        </w:tc>
        <w:tc>
          <w:tcPr>
            <w:tcW w:w="2693" w:type="dxa"/>
          </w:tcPr>
          <w:p w14:paraId="5B1F9A62" w14:textId="77777777" w:rsidR="00B13B28" w:rsidRDefault="00CC31A6">
            <w:pPr>
              <w:pStyle w:val="Table09Row"/>
            </w:pPr>
            <w:r>
              <w:rPr>
                <w:i/>
              </w:rPr>
              <w:t>Customs duties (1842)</w:t>
            </w:r>
          </w:p>
        </w:tc>
        <w:tc>
          <w:tcPr>
            <w:tcW w:w="1276" w:type="dxa"/>
          </w:tcPr>
          <w:p w14:paraId="667299A2" w14:textId="77777777" w:rsidR="00B13B28" w:rsidRDefault="00CC31A6">
            <w:pPr>
              <w:pStyle w:val="Table09Row"/>
            </w:pPr>
            <w:r>
              <w:t>21 Jul 1842</w:t>
            </w:r>
          </w:p>
        </w:tc>
        <w:tc>
          <w:tcPr>
            <w:tcW w:w="3402" w:type="dxa"/>
          </w:tcPr>
          <w:p w14:paraId="557CDB9A" w14:textId="77777777" w:rsidR="00B13B28" w:rsidRDefault="00CC31A6">
            <w:pPr>
              <w:pStyle w:val="Table09Row"/>
            </w:pPr>
            <w:r>
              <w:t>21 Jul 1842</w:t>
            </w:r>
          </w:p>
        </w:tc>
        <w:tc>
          <w:tcPr>
            <w:tcW w:w="1123" w:type="dxa"/>
          </w:tcPr>
          <w:p w14:paraId="32019789" w14:textId="77777777" w:rsidR="00B13B28" w:rsidRDefault="00CC31A6">
            <w:pPr>
              <w:pStyle w:val="Table09Row"/>
            </w:pPr>
            <w:r>
              <w:t>1844 (8 Vict. No. 5)</w:t>
            </w:r>
          </w:p>
        </w:tc>
      </w:tr>
      <w:tr w:rsidR="00B13B28" w14:paraId="3B7A828E" w14:textId="77777777">
        <w:trPr>
          <w:cantSplit/>
          <w:jc w:val="center"/>
        </w:trPr>
        <w:tc>
          <w:tcPr>
            <w:tcW w:w="1418" w:type="dxa"/>
          </w:tcPr>
          <w:p w14:paraId="014896A9" w14:textId="77777777" w:rsidR="00B13B28" w:rsidRDefault="00CC31A6">
            <w:pPr>
              <w:pStyle w:val="Table09Row"/>
            </w:pPr>
            <w:r>
              <w:t>1842 (6 Vict. No. 4)</w:t>
            </w:r>
          </w:p>
        </w:tc>
        <w:tc>
          <w:tcPr>
            <w:tcW w:w="2693" w:type="dxa"/>
          </w:tcPr>
          <w:p w14:paraId="58C88BEA" w14:textId="77777777" w:rsidR="00B13B28" w:rsidRDefault="00CC31A6">
            <w:pPr>
              <w:pStyle w:val="Table09Row"/>
            </w:pPr>
            <w:r>
              <w:rPr>
                <w:i/>
              </w:rPr>
              <w:t>Debtors, attachment of (1842)</w:t>
            </w:r>
          </w:p>
        </w:tc>
        <w:tc>
          <w:tcPr>
            <w:tcW w:w="1276" w:type="dxa"/>
          </w:tcPr>
          <w:p w14:paraId="20AC7B87" w14:textId="77777777" w:rsidR="00B13B28" w:rsidRDefault="00CC31A6">
            <w:pPr>
              <w:pStyle w:val="Table09Row"/>
            </w:pPr>
            <w:r>
              <w:t>11 Aug 1842</w:t>
            </w:r>
          </w:p>
        </w:tc>
        <w:tc>
          <w:tcPr>
            <w:tcW w:w="3402" w:type="dxa"/>
          </w:tcPr>
          <w:p w14:paraId="140BA384" w14:textId="77777777" w:rsidR="00B13B28" w:rsidRDefault="00CC31A6">
            <w:pPr>
              <w:pStyle w:val="Table09Row"/>
            </w:pPr>
            <w:r>
              <w:t>11 Aug 1842</w:t>
            </w:r>
          </w:p>
        </w:tc>
        <w:tc>
          <w:tcPr>
            <w:tcW w:w="1123" w:type="dxa"/>
          </w:tcPr>
          <w:p w14:paraId="1D8CBEA5" w14:textId="77777777" w:rsidR="00B13B28" w:rsidRDefault="00CC31A6">
            <w:pPr>
              <w:pStyle w:val="Table09Row"/>
            </w:pPr>
            <w:r>
              <w:t>1935/036 (26 Geo. V No. 36)</w:t>
            </w:r>
          </w:p>
        </w:tc>
      </w:tr>
      <w:tr w:rsidR="00B13B28" w14:paraId="5185DCE5" w14:textId="77777777">
        <w:trPr>
          <w:cantSplit/>
          <w:jc w:val="center"/>
        </w:trPr>
        <w:tc>
          <w:tcPr>
            <w:tcW w:w="1418" w:type="dxa"/>
          </w:tcPr>
          <w:p w14:paraId="65EF476B" w14:textId="77777777" w:rsidR="00B13B28" w:rsidRDefault="00CC31A6">
            <w:pPr>
              <w:pStyle w:val="Table09Row"/>
            </w:pPr>
            <w:r>
              <w:t>1842 (6 Vict. No. 5)</w:t>
            </w:r>
          </w:p>
        </w:tc>
        <w:tc>
          <w:tcPr>
            <w:tcW w:w="2693" w:type="dxa"/>
          </w:tcPr>
          <w:p w14:paraId="2793B8CD" w14:textId="77777777" w:rsidR="00B13B28" w:rsidRDefault="00CC31A6">
            <w:pPr>
              <w:pStyle w:val="Table09Row"/>
            </w:pPr>
            <w:r>
              <w:rPr>
                <w:i/>
              </w:rPr>
              <w:t>Contracts, remedy for breaches (1842)</w:t>
            </w:r>
          </w:p>
        </w:tc>
        <w:tc>
          <w:tcPr>
            <w:tcW w:w="1276" w:type="dxa"/>
          </w:tcPr>
          <w:p w14:paraId="69255DA6" w14:textId="77777777" w:rsidR="00B13B28" w:rsidRDefault="00CC31A6">
            <w:pPr>
              <w:pStyle w:val="Table09Row"/>
            </w:pPr>
            <w:r>
              <w:t>25 Aug 1842</w:t>
            </w:r>
          </w:p>
        </w:tc>
        <w:tc>
          <w:tcPr>
            <w:tcW w:w="3402" w:type="dxa"/>
          </w:tcPr>
          <w:p w14:paraId="59868697" w14:textId="77777777" w:rsidR="00B13B28" w:rsidRDefault="00CC31A6">
            <w:pPr>
              <w:pStyle w:val="Table09Row"/>
            </w:pPr>
            <w:r>
              <w:t>25 Aug 1842</w:t>
            </w:r>
          </w:p>
        </w:tc>
        <w:tc>
          <w:tcPr>
            <w:tcW w:w="1123" w:type="dxa"/>
          </w:tcPr>
          <w:p w14:paraId="18E62E2B" w14:textId="77777777" w:rsidR="00B13B28" w:rsidRDefault="00CC31A6">
            <w:pPr>
              <w:pStyle w:val="Table09Row"/>
            </w:pPr>
            <w:r>
              <w:t>1892 (55 Vict. No. 28)</w:t>
            </w:r>
          </w:p>
        </w:tc>
      </w:tr>
      <w:tr w:rsidR="00B13B28" w14:paraId="2DD8C18C" w14:textId="77777777">
        <w:trPr>
          <w:cantSplit/>
          <w:jc w:val="center"/>
        </w:trPr>
        <w:tc>
          <w:tcPr>
            <w:tcW w:w="1418" w:type="dxa"/>
          </w:tcPr>
          <w:p w14:paraId="17781CA7" w14:textId="77777777" w:rsidR="00B13B28" w:rsidRDefault="00CC31A6">
            <w:pPr>
              <w:pStyle w:val="Table09Row"/>
            </w:pPr>
            <w:r>
              <w:t>1842 (6 Vict. No. 6)</w:t>
            </w:r>
          </w:p>
        </w:tc>
        <w:tc>
          <w:tcPr>
            <w:tcW w:w="2693" w:type="dxa"/>
          </w:tcPr>
          <w:p w14:paraId="75EFF5E0" w14:textId="77777777" w:rsidR="00B13B28" w:rsidRDefault="00CC31A6">
            <w:pPr>
              <w:pStyle w:val="Table09Row"/>
            </w:pPr>
            <w:r>
              <w:rPr>
                <w:i/>
              </w:rPr>
              <w:t>Crown land, occupation of (1842)</w:t>
            </w:r>
          </w:p>
        </w:tc>
        <w:tc>
          <w:tcPr>
            <w:tcW w:w="1276" w:type="dxa"/>
          </w:tcPr>
          <w:p w14:paraId="11B88FF5" w14:textId="77777777" w:rsidR="00B13B28" w:rsidRDefault="00CC31A6">
            <w:pPr>
              <w:pStyle w:val="Table09Row"/>
            </w:pPr>
            <w:r>
              <w:t>25 Aug 1842</w:t>
            </w:r>
          </w:p>
        </w:tc>
        <w:tc>
          <w:tcPr>
            <w:tcW w:w="3402" w:type="dxa"/>
          </w:tcPr>
          <w:p w14:paraId="70776DF6" w14:textId="77777777" w:rsidR="00B13B28" w:rsidRDefault="00CC31A6">
            <w:pPr>
              <w:pStyle w:val="Table09Row"/>
            </w:pPr>
            <w:r>
              <w:t>25 Aug 1842</w:t>
            </w:r>
          </w:p>
        </w:tc>
        <w:tc>
          <w:tcPr>
            <w:tcW w:w="1123" w:type="dxa"/>
          </w:tcPr>
          <w:p w14:paraId="30C26CE8" w14:textId="77777777" w:rsidR="00B13B28" w:rsidRDefault="00CC31A6">
            <w:pPr>
              <w:pStyle w:val="Table09Row"/>
            </w:pPr>
            <w:r>
              <w:t>1970/010</w:t>
            </w:r>
          </w:p>
        </w:tc>
      </w:tr>
      <w:tr w:rsidR="00B13B28" w14:paraId="1C510CB5" w14:textId="77777777">
        <w:trPr>
          <w:cantSplit/>
          <w:jc w:val="center"/>
        </w:trPr>
        <w:tc>
          <w:tcPr>
            <w:tcW w:w="1418" w:type="dxa"/>
          </w:tcPr>
          <w:p w14:paraId="6F85D35A" w14:textId="77777777" w:rsidR="00B13B28" w:rsidRDefault="00CC31A6">
            <w:pPr>
              <w:pStyle w:val="Table09Row"/>
            </w:pPr>
            <w:r>
              <w:t>1842 (6 Vict. No. 7)</w:t>
            </w:r>
          </w:p>
        </w:tc>
        <w:tc>
          <w:tcPr>
            <w:tcW w:w="2693" w:type="dxa"/>
          </w:tcPr>
          <w:p w14:paraId="7C0A0613" w14:textId="77777777" w:rsidR="00B13B28" w:rsidRDefault="00CC31A6">
            <w:pPr>
              <w:pStyle w:val="Table09Row"/>
            </w:pPr>
            <w:r>
              <w:rPr>
                <w:i/>
              </w:rPr>
              <w:t>Church building and property (1842)</w:t>
            </w:r>
          </w:p>
        </w:tc>
        <w:tc>
          <w:tcPr>
            <w:tcW w:w="1276" w:type="dxa"/>
          </w:tcPr>
          <w:p w14:paraId="2797F3C6" w14:textId="77777777" w:rsidR="00B13B28" w:rsidRDefault="00CC31A6">
            <w:pPr>
              <w:pStyle w:val="Table09Row"/>
            </w:pPr>
            <w:r>
              <w:t>25 Aug 1842</w:t>
            </w:r>
          </w:p>
        </w:tc>
        <w:tc>
          <w:tcPr>
            <w:tcW w:w="3402" w:type="dxa"/>
          </w:tcPr>
          <w:p w14:paraId="0B6FC9ED" w14:textId="77777777" w:rsidR="00B13B28" w:rsidRDefault="00CC31A6">
            <w:pPr>
              <w:pStyle w:val="Table09Row"/>
            </w:pPr>
            <w:r>
              <w:t>25 Aug 1842</w:t>
            </w:r>
          </w:p>
        </w:tc>
        <w:tc>
          <w:tcPr>
            <w:tcW w:w="1123" w:type="dxa"/>
          </w:tcPr>
          <w:p w14:paraId="5AA23827" w14:textId="77777777" w:rsidR="00B13B28" w:rsidRDefault="00CC31A6">
            <w:pPr>
              <w:pStyle w:val="Table09Row"/>
            </w:pPr>
            <w:r>
              <w:t>1967/068</w:t>
            </w:r>
          </w:p>
        </w:tc>
      </w:tr>
      <w:tr w:rsidR="00B13B28" w14:paraId="65200F35" w14:textId="77777777">
        <w:trPr>
          <w:cantSplit/>
          <w:jc w:val="center"/>
        </w:trPr>
        <w:tc>
          <w:tcPr>
            <w:tcW w:w="1418" w:type="dxa"/>
          </w:tcPr>
          <w:p w14:paraId="6C613BBE" w14:textId="77777777" w:rsidR="00B13B28" w:rsidRDefault="00CC31A6">
            <w:pPr>
              <w:pStyle w:val="Table09Row"/>
            </w:pPr>
            <w:r>
              <w:t>1842 (6 Vict. No. 8)</w:t>
            </w:r>
          </w:p>
        </w:tc>
        <w:tc>
          <w:tcPr>
            <w:tcW w:w="2693" w:type="dxa"/>
          </w:tcPr>
          <w:p w14:paraId="693DC681" w14:textId="77777777" w:rsidR="00B13B28" w:rsidRDefault="00CC31A6">
            <w:pPr>
              <w:pStyle w:val="Table09Row"/>
            </w:pPr>
            <w:r>
              <w:rPr>
                <w:i/>
              </w:rPr>
              <w:t>Guardians to child immigrants (1842)</w:t>
            </w:r>
          </w:p>
        </w:tc>
        <w:tc>
          <w:tcPr>
            <w:tcW w:w="1276" w:type="dxa"/>
          </w:tcPr>
          <w:p w14:paraId="01F54505" w14:textId="77777777" w:rsidR="00B13B28" w:rsidRDefault="00CC31A6">
            <w:pPr>
              <w:pStyle w:val="Table09Row"/>
            </w:pPr>
            <w:r>
              <w:t>10 Sep 1842</w:t>
            </w:r>
          </w:p>
        </w:tc>
        <w:tc>
          <w:tcPr>
            <w:tcW w:w="3402" w:type="dxa"/>
          </w:tcPr>
          <w:p w14:paraId="3965717C" w14:textId="77777777" w:rsidR="00B13B28" w:rsidRDefault="00CC31A6">
            <w:pPr>
              <w:pStyle w:val="Table09Row"/>
            </w:pPr>
            <w:r>
              <w:t>10 Sep 1842</w:t>
            </w:r>
          </w:p>
        </w:tc>
        <w:tc>
          <w:tcPr>
            <w:tcW w:w="1123" w:type="dxa"/>
          </w:tcPr>
          <w:p w14:paraId="03BF8363" w14:textId="77777777" w:rsidR="00B13B28" w:rsidRDefault="00CC31A6">
            <w:pPr>
              <w:pStyle w:val="Table09Row"/>
            </w:pPr>
            <w:r>
              <w:t>1964/061 (13 Eliz. II No. 61)</w:t>
            </w:r>
          </w:p>
        </w:tc>
      </w:tr>
      <w:tr w:rsidR="00B13B28" w14:paraId="78653FA0" w14:textId="77777777">
        <w:trPr>
          <w:cantSplit/>
          <w:jc w:val="center"/>
        </w:trPr>
        <w:tc>
          <w:tcPr>
            <w:tcW w:w="1418" w:type="dxa"/>
          </w:tcPr>
          <w:p w14:paraId="19F43E78" w14:textId="77777777" w:rsidR="00B13B28" w:rsidRDefault="00CC31A6">
            <w:pPr>
              <w:pStyle w:val="Table09Row"/>
            </w:pPr>
            <w:r>
              <w:t>1842 (6 Vict. No. 9)</w:t>
            </w:r>
          </w:p>
        </w:tc>
        <w:tc>
          <w:tcPr>
            <w:tcW w:w="2693" w:type="dxa"/>
          </w:tcPr>
          <w:p w14:paraId="4A0D4FBE" w14:textId="77777777" w:rsidR="00B13B28" w:rsidRDefault="00CC31A6">
            <w:pPr>
              <w:pStyle w:val="Table09Row"/>
            </w:pPr>
            <w:r>
              <w:rPr>
                <w:i/>
              </w:rPr>
              <w:t>Appropriation (1842)</w:t>
            </w:r>
          </w:p>
        </w:tc>
        <w:tc>
          <w:tcPr>
            <w:tcW w:w="1276" w:type="dxa"/>
          </w:tcPr>
          <w:p w14:paraId="7BB9172B" w14:textId="77777777" w:rsidR="00B13B28" w:rsidRDefault="00CC31A6">
            <w:pPr>
              <w:pStyle w:val="Table09Row"/>
            </w:pPr>
            <w:r>
              <w:t>21 Jul 1842</w:t>
            </w:r>
          </w:p>
        </w:tc>
        <w:tc>
          <w:tcPr>
            <w:tcW w:w="3402" w:type="dxa"/>
          </w:tcPr>
          <w:p w14:paraId="06BAC316" w14:textId="77777777" w:rsidR="00B13B28" w:rsidRDefault="00CC31A6">
            <w:pPr>
              <w:pStyle w:val="Table09Row"/>
            </w:pPr>
            <w:r>
              <w:t>21 Jul 1842</w:t>
            </w:r>
          </w:p>
        </w:tc>
        <w:tc>
          <w:tcPr>
            <w:tcW w:w="1123" w:type="dxa"/>
          </w:tcPr>
          <w:p w14:paraId="45DADD36" w14:textId="77777777" w:rsidR="00B13B28" w:rsidRDefault="00CC31A6">
            <w:pPr>
              <w:pStyle w:val="Table09Row"/>
            </w:pPr>
            <w:r>
              <w:t>1964/061 (13 Eliz. II No. 61)</w:t>
            </w:r>
          </w:p>
        </w:tc>
      </w:tr>
      <w:tr w:rsidR="00B13B28" w14:paraId="7B366FB2" w14:textId="77777777">
        <w:trPr>
          <w:cantSplit/>
          <w:jc w:val="center"/>
        </w:trPr>
        <w:tc>
          <w:tcPr>
            <w:tcW w:w="1418" w:type="dxa"/>
          </w:tcPr>
          <w:p w14:paraId="5F46C340" w14:textId="77777777" w:rsidR="00B13B28" w:rsidRDefault="00CC31A6">
            <w:pPr>
              <w:pStyle w:val="Table09Row"/>
            </w:pPr>
            <w:r>
              <w:t>1842 (6 Vict. No. 10)</w:t>
            </w:r>
          </w:p>
        </w:tc>
        <w:tc>
          <w:tcPr>
            <w:tcW w:w="2693" w:type="dxa"/>
          </w:tcPr>
          <w:p w14:paraId="38BD5E45" w14:textId="77777777" w:rsidR="00B13B28" w:rsidRDefault="00CC31A6">
            <w:pPr>
              <w:pStyle w:val="Table09Row"/>
            </w:pPr>
            <w:r>
              <w:rPr>
                <w:i/>
              </w:rPr>
              <w:t>Auctioneers (1842)</w:t>
            </w:r>
          </w:p>
        </w:tc>
        <w:tc>
          <w:tcPr>
            <w:tcW w:w="1276" w:type="dxa"/>
          </w:tcPr>
          <w:p w14:paraId="53D645BF" w14:textId="77777777" w:rsidR="00B13B28" w:rsidRDefault="00CC31A6">
            <w:pPr>
              <w:pStyle w:val="Table09Row"/>
            </w:pPr>
            <w:r>
              <w:t>15 Sep 1842</w:t>
            </w:r>
          </w:p>
        </w:tc>
        <w:tc>
          <w:tcPr>
            <w:tcW w:w="3402" w:type="dxa"/>
          </w:tcPr>
          <w:p w14:paraId="5E3E9191" w14:textId="77777777" w:rsidR="00B13B28" w:rsidRDefault="00CC31A6">
            <w:pPr>
              <w:pStyle w:val="Table09Row"/>
            </w:pPr>
            <w:r>
              <w:t>15 Sep 1842</w:t>
            </w:r>
          </w:p>
        </w:tc>
        <w:tc>
          <w:tcPr>
            <w:tcW w:w="1123" w:type="dxa"/>
          </w:tcPr>
          <w:p w14:paraId="21635812" w14:textId="77777777" w:rsidR="00B13B28" w:rsidRDefault="00CC31A6">
            <w:pPr>
              <w:pStyle w:val="Table09Row"/>
            </w:pPr>
            <w:r>
              <w:t>1873 (37 Vict. No. 3)</w:t>
            </w:r>
          </w:p>
        </w:tc>
      </w:tr>
      <w:tr w:rsidR="00B13B28" w14:paraId="704E59C4" w14:textId="77777777">
        <w:trPr>
          <w:cantSplit/>
          <w:jc w:val="center"/>
        </w:trPr>
        <w:tc>
          <w:tcPr>
            <w:tcW w:w="1418" w:type="dxa"/>
          </w:tcPr>
          <w:p w14:paraId="7267F29A" w14:textId="77777777" w:rsidR="00B13B28" w:rsidRDefault="00CC31A6">
            <w:pPr>
              <w:pStyle w:val="Table09Row"/>
            </w:pPr>
            <w:r>
              <w:t>1842 (6 Vict. No. 11)</w:t>
            </w:r>
          </w:p>
        </w:tc>
        <w:tc>
          <w:tcPr>
            <w:tcW w:w="2693" w:type="dxa"/>
          </w:tcPr>
          <w:p w14:paraId="18D2F05D" w14:textId="77777777" w:rsidR="00B13B28" w:rsidRDefault="00CC31A6">
            <w:pPr>
              <w:pStyle w:val="Table09Row"/>
            </w:pPr>
            <w:r>
              <w:rPr>
                <w:i/>
              </w:rPr>
              <w:t>Debtors relief (1842)</w:t>
            </w:r>
          </w:p>
        </w:tc>
        <w:tc>
          <w:tcPr>
            <w:tcW w:w="1276" w:type="dxa"/>
          </w:tcPr>
          <w:p w14:paraId="6F5BE158" w14:textId="77777777" w:rsidR="00B13B28" w:rsidRDefault="00CC31A6">
            <w:pPr>
              <w:pStyle w:val="Table09Row"/>
            </w:pPr>
            <w:r>
              <w:t>21 Jul 1842</w:t>
            </w:r>
          </w:p>
        </w:tc>
        <w:tc>
          <w:tcPr>
            <w:tcW w:w="3402" w:type="dxa"/>
          </w:tcPr>
          <w:p w14:paraId="32E0EAB3" w14:textId="77777777" w:rsidR="00B13B28" w:rsidRDefault="00CC31A6">
            <w:pPr>
              <w:pStyle w:val="Table09Row"/>
            </w:pPr>
            <w:r>
              <w:t>21 Jul 1842</w:t>
            </w:r>
          </w:p>
        </w:tc>
        <w:tc>
          <w:tcPr>
            <w:tcW w:w="1123" w:type="dxa"/>
          </w:tcPr>
          <w:p w14:paraId="7998A712" w14:textId="77777777" w:rsidR="00B13B28" w:rsidRDefault="00CC31A6">
            <w:pPr>
              <w:pStyle w:val="Table09Row"/>
            </w:pPr>
            <w:r>
              <w:t xml:space="preserve">1856 (20 Vict. </w:t>
            </w:r>
            <w:r>
              <w:t>No. 10)</w:t>
            </w:r>
          </w:p>
        </w:tc>
      </w:tr>
      <w:tr w:rsidR="00B13B28" w14:paraId="077C24CD" w14:textId="77777777">
        <w:trPr>
          <w:cantSplit/>
          <w:jc w:val="center"/>
        </w:trPr>
        <w:tc>
          <w:tcPr>
            <w:tcW w:w="1418" w:type="dxa"/>
          </w:tcPr>
          <w:p w14:paraId="08D6BAB4" w14:textId="77777777" w:rsidR="00B13B28" w:rsidRDefault="00CC31A6">
            <w:pPr>
              <w:pStyle w:val="Table09Row"/>
            </w:pPr>
            <w:r>
              <w:t>1842 (6 Vict. No. 12)</w:t>
            </w:r>
          </w:p>
        </w:tc>
        <w:tc>
          <w:tcPr>
            <w:tcW w:w="2693" w:type="dxa"/>
          </w:tcPr>
          <w:p w14:paraId="30C540AA" w14:textId="77777777" w:rsidR="00B13B28" w:rsidRDefault="00CC31A6">
            <w:pPr>
              <w:pStyle w:val="Table09Row"/>
            </w:pPr>
            <w:r>
              <w:rPr>
                <w:i/>
              </w:rPr>
              <w:t>Naturalisation, F A D C Helmich (1842)</w:t>
            </w:r>
          </w:p>
        </w:tc>
        <w:tc>
          <w:tcPr>
            <w:tcW w:w="1276" w:type="dxa"/>
          </w:tcPr>
          <w:p w14:paraId="1A4E9938" w14:textId="77777777" w:rsidR="00B13B28" w:rsidRDefault="00CC31A6">
            <w:pPr>
              <w:pStyle w:val="Table09Row"/>
            </w:pPr>
            <w:r>
              <w:t>27 Oct 1842</w:t>
            </w:r>
          </w:p>
        </w:tc>
        <w:tc>
          <w:tcPr>
            <w:tcW w:w="3402" w:type="dxa"/>
          </w:tcPr>
          <w:p w14:paraId="5458BC8E" w14:textId="77777777" w:rsidR="00B13B28" w:rsidRDefault="00CC31A6">
            <w:pPr>
              <w:pStyle w:val="Table09Row"/>
            </w:pPr>
            <w:r>
              <w:t>27 Oct 1842</w:t>
            </w:r>
          </w:p>
        </w:tc>
        <w:tc>
          <w:tcPr>
            <w:tcW w:w="1123" w:type="dxa"/>
          </w:tcPr>
          <w:p w14:paraId="6B466ACD" w14:textId="77777777" w:rsidR="00B13B28" w:rsidRDefault="00CC31A6">
            <w:pPr>
              <w:pStyle w:val="Table09Row"/>
            </w:pPr>
            <w:r>
              <w:t>1964/061 (13 Eliz. II No. 61)</w:t>
            </w:r>
          </w:p>
        </w:tc>
      </w:tr>
      <w:tr w:rsidR="00B13B28" w14:paraId="133D68F3" w14:textId="77777777">
        <w:trPr>
          <w:cantSplit/>
          <w:jc w:val="center"/>
        </w:trPr>
        <w:tc>
          <w:tcPr>
            <w:tcW w:w="1418" w:type="dxa"/>
          </w:tcPr>
          <w:p w14:paraId="409C765C" w14:textId="77777777" w:rsidR="00B13B28" w:rsidRDefault="00CC31A6">
            <w:pPr>
              <w:pStyle w:val="Table09Row"/>
            </w:pPr>
            <w:r>
              <w:t>1842 (6 Vict. No. 13)</w:t>
            </w:r>
          </w:p>
        </w:tc>
        <w:tc>
          <w:tcPr>
            <w:tcW w:w="2693" w:type="dxa"/>
          </w:tcPr>
          <w:p w14:paraId="4D756F81" w14:textId="77777777" w:rsidR="00B13B28" w:rsidRDefault="00CC31A6">
            <w:pPr>
              <w:pStyle w:val="Table09Row"/>
            </w:pPr>
            <w:r>
              <w:rPr>
                <w:i/>
              </w:rPr>
              <w:t>Courts of Requests (1842)</w:t>
            </w:r>
          </w:p>
        </w:tc>
        <w:tc>
          <w:tcPr>
            <w:tcW w:w="1276" w:type="dxa"/>
          </w:tcPr>
          <w:p w14:paraId="2D4377AA" w14:textId="77777777" w:rsidR="00B13B28" w:rsidRDefault="00CC31A6">
            <w:pPr>
              <w:pStyle w:val="Table09Row"/>
            </w:pPr>
            <w:r>
              <w:t>10 Nov 1842</w:t>
            </w:r>
          </w:p>
        </w:tc>
        <w:tc>
          <w:tcPr>
            <w:tcW w:w="3402" w:type="dxa"/>
          </w:tcPr>
          <w:p w14:paraId="10527965" w14:textId="77777777" w:rsidR="00B13B28" w:rsidRDefault="00CC31A6">
            <w:pPr>
              <w:pStyle w:val="Table09Row"/>
            </w:pPr>
            <w:r>
              <w:t>10 Nov 1842</w:t>
            </w:r>
          </w:p>
        </w:tc>
        <w:tc>
          <w:tcPr>
            <w:tcW w:w="1123" w:type="dxa"/>
          </w:tcPr>
          <w:p w14:paraId="4707D9DA" w14:textId="77777777" w:rsidR="00B13B28" w:rsidRDefault="00CC31A6">
            <w:pPr>
              <w:pStyle w:val="Table09Row"/>
            </w:pPr>
            <w:r>
              <w:t>1863 (27 Vict. No. 21)</w:t>
            </w:r>
          </w:p>
        </w:tc>
      </w:tr>
      <w:tr w:rsidR="00B13B28" w14:paraId="05C681DE" w14:textId="77777777">
        <w:trPr>
          <w:cantSplit/>
          <w:jc w:val="center"/>
        </w:trPr>
        <w:tc>
          <w:tcPr>
            <w:tcW w:w="1418" w:type="dxa"/>
          </w:tcPr>
          <w:p w14:paraId="35EFE335" w14:textId="77777777" w:rsidR="00B13B28" w:rsidRDefault="00CC31A6">
            <w:pPr>
              <w:pStyle w:val="Table09Row"/>
            </w:pPr>
            <w:r>
              <w:t>1842 (6 Vict. No. 14)</w:t>
            </w:r>
          </w:p>
        </w:tc>
        <w:tc>
          <w:tcPr>
            <w:tcW w:w="2693" w:type="dxa"/>
          </w:tcPr>
          <w:p w14:paraId="4EEC332E" w14:textId="77777777" w:rsidR="00B13B28" w:rsidRDefault="00CC31A6">
            <w:pPr>
              <w:pStyle w:val="Table09Row"/>
            </w:pPr>
            <w:r>
              <w:rPr>
                <w:i/>
              </w:rPr>
              <w:t>Cattle nuisan</w:t>
            </w:r>
            <w:r>
              <w:rPr>
                <w:i/>
              </w:rPr>
              <w:t>ce (1842)</w:t>
            </w:r>
          </w:p>
        </w:tc>
        <w:tc>
          <w:tcPr>
            <w:tcW w:w="1276" w:type="dxa"/>
          </w:tcPr>
          <w:p w14:paraId="56745E20" w14:textId="77777777" w:rsidR="00B13B28" w:rsidRDefault="00CC31A6">
            <w:pPr>
              <w:pStyle w:val="Table09Row"/>
            </w:pPr>
            <w:r>
              <w:t>10 Nov 1842</w:t>
            </w:r>
          </w:p>
        </w:tc>
        <w:tc>
          <w:tcPr>
            <w:tcW w:w="3402" w:type="dxa"/>
          </w:tcPr>
          <w:p w14:paraId="494BD97A" w14:textId="77777777" w:rsidR="00B13B28" w:rsidRDefault="00CC31A6">
            <w:pPr>
              <w:pStyle w:val="Table09Row"/>
            </w:pPr>
            <w:r>
              <w:t>10 Nov 1842</w:t>
            </w:r>
          </w:p>
        </w:tc>
        <w:tc>
          <w:tcPr>
            <w:tcW w:w="1123" w:type="dxa"/>
          </w:tcPr>
          <w:p w14:paraId="7DE2EDB7" w14:textId="77777777" w:rsidR="00B13B28" w:rsidRDefault="00CC31A6">
            <w:pPr>
              <w:pStyle w:val="Table09Row"/>
            </w:pPr>
            <w:r>
              <w:t>1864 (28 Vict. No. 13)</w:t>
            </w:r>
          </w:p>
        </w:tc>
      </w:tr>
      <w:tr w:rsidR="00B13B28" w14:paraId="6B9CFE75" w14:textId="77777777">
        <w:trPr>
          <w:cantSplit/>
          <w:jc w:val="center"/>
        </w:trPr>
        <w:tc>
          <w:tcPr>
            <w:tcW w:w="1418" w:type="dxa"/>
          </w:tcPr>
          <w:p w14:paraId="2B70C2D8" w14:textId="77777777" w:rsidR="00B13B28" w:rsidRDefault="00CC31A6">
            <w:pPr>
              <w:pStyle w:val="Table09Row"/>
            </w:pPr>
            <w:r>
              <w:t>1842 (6 Vict. No. 15)</w:t>
            </w:r>
          </w:p>
        </w:tc>
        <w:tc>
          <w:tcPr>
            <w:tcW w:w="2693" w:type="dxa"/>
          </w:tcPr>
          <w:p w14:paraId="1FEF9DDB" w14:textId="77777777" w:rsidR="00B13B28" w:rsidRDefault="00CC31A6">
            <w:pPr>
              <w:pStyle w:val="Table09Row"/>
            </w:pPr>
            <w:r>
              <w:rPr>
                <w:i/>
              </w:rPr>
              <w:t>Debtors, execution against (1842)</w:t>
            </w:r>
          </w:p>
        </w:tc>
        <w:tc>
          <w:tcPr>
            <w:tcW w:w="1276" w:type="dxa"/>
          </w:tcPr>
          <w:p w14:paraId="468795AD" w14:textId="77777777" w:rsidR="00B13B28" w:rsidRDefault="00CC31A6">
            <w:pPr>
              <w:pStyle w:val="Table09Row"/>
            </w:pPr>
            <w:r>
              <w:t>10 Nov 1842</w:t>
            </w:r>
          </w:p>
        </w:tc>
        <w:tc>
          <w:tcPr>
            <w:tcW w:w="3402" w:type="dxa"/>
          </w:tcPr>
          <w:p w14:paraId="5A85F3C0" w14:textId="77777777" w:rsidR="00B13B28" w:rsidRDefault="00CC31A6">
            <w:pPr>
              <w:pStyle w:val="Table09Row"/>
            </w:pPr>
            <w:r>
              <w:t>10 Nov 1842</w:t>
            </w:r>
          </w:p>
        </w:tc>
        <w:tc>
          <w:tcPr>
            <w:tcW w:w="1123" w:type="dxa"/>
          </w:tcPr>
          <w:p w14:paraId="5FE4E7C9" w14:textId="77777777" w:rsidR="00B13B28" w:rsidRDefault="00CC31A6">
            <w:pPr>
              <w:pStyle w:val="Table09Row"/>
            </w:pPr>
            <w:r>
              <w:t>1935/036 (26 Geo. V No. 36)</w:t>
            </w:r>
          </w:p>
        </w:tc>
      </w:tr>
      <w:tr w:rsidR="00B13B28" w14:paraId="7510A033" w14:textId="77777777">
        <w:trPr>
          <w:cantSplit/>
          <w:jc w:val="center"/>
        </w:trPr>
        <w:tc>
          <w:tcPr>
            <w:tcW w:w="1418" w:type="dxa"/>
          </w:tcPr>
          <w:p w14:paraId="00DAB2B0" w14:textId="77777777" w:rsidR="00B13B28" w:rsidRDefault="00CC31A6">
            <w:pPr>
              <w:pStyle w:val="Table09Row"/>
            </w:pPr>
            <w:r>
              <w:t>1842 (5 &amp; 6 Vict. c. 39)</w:t>
            </w:r>
          </w:p>
        </w:tc>
        <w:tc>
          <w:tcPr>
            <w:tcW w:w="2693" w:type="dxa"/>
          </w:tcPr>
          <w:p w14:paraId="6105B7DE" w14:textId="77777777" w:rsidR="00B13B28" w:rsidRDefault="00CC31A6">
            <w:pPr>
              <w:pStyle w:val="Table09Row"/>
            </w:pPr>
            <w:r>
              <w:rPr>
                <w:i/>
              </w:rPr>
              <w:t>Factors (1842) (Imp)</w:t>
            </w:r>
          </w:p>
        </w:tc>
        <w:tc>
          <w:tcPr>
            <w:tcW w:w="1276" w:type="dxa"/>
          </w:tcPr>
          <w:p w14:paraId="336BA6C1" w14:textId="77777777" w:rsidR="00B13B28" w:rsidRDefault="00B13B28">
            <w:pPr>
              <w:pStyle w:val="Table09Row"/>
            </w:pPr>
          </w:p>
        </w:tc>
        <w:tc>
          <w:tcPr>
            <w:tcW w:w="3402" w:type="dxa"/>
          </w:tcPr>
          <w:p w14:paraId="43E8F6A8" w14:textId="77777777" w:rsidR="00B13B28" w:rsidRDefault="00CC31A6">
            <w:pPr>
              <w:pStyle w:val="Table09Row"/>
            </w:pPr>
            <w:r>
              <w:t>30 May 1844 (adopted by Imperial Acts Adopting Act 1844 (7 Vict. No. 13 item 18))</w:t>
            </w:r>
          </w:p>
        </w:tc>
        <w:tc>
          <w:tcPr>
            <w:tcW w:w="1123" w:type="dxa"/>
          </w:tcPr>
          <w:p w14:paraId="5B4B5BE1" w14:textId="77777777" w:rsidR="00B13B28" w:rsidRDefault="00B13B28">
            <w:pPr>
              <w:pStyle w:val="Table09Row"/>
            </w:pPr>
          </w:p>
        </w:tc>
      </w:tr>
      <w:tr w:rsidR="00B13B28" w14:paraId="19080D73" w14:textId="77777777">
        <w:trPr>
          <w:cantSplit/>
          <w:jc w:val="center"/>
        </w:trPr>
        <w:tc>
          <w:tcPr>
            <w:tcW w:w="1418" w:type="dxa"/>
          </w:tcPr>
          <w:p w14:paraId="19DEC016" w14:textId="77777777" w:rsidR="00B13B28" w:rsidRDefault="00CC31A6">
            <w:pPr>
              <w:pStyle w:val="Table09Row"/>
            </w:pPr>
            <w:r>
              <w:t>1842 (5 &amp; 6 Vict. c. 69)</w:t>
            </w:r>
          </w:p>
        </w:tc>
        <w:tc>
          <w:tcPr>
            <w:tcW w:w="2693" w:type="dxa"/>
          </w:tcPr>
          <w:p w14:paraId="117BD3B4" w14:textId="77777777" w:rsidR="00B13B28" w:rsidRDefault="00CC31A6">
            <w:pPr>
              <w:pStyle w:val="Table09Row"/>
            </w:pPr>
            <w:r>
              <w:rPr>
                <w:i/>
              </w:rPr>
              <w:t>Perpetuation of Testimony Act 1842 (Imp)</w:t>
            </w:r>
          </w:p>
        </w:tc>
        <w:tc>
          <w:tcPr>
            <w:tcW w:w="1276" w:type="dxa"/>
          </w:tcPr>
          <w:p w14:paraId="56754D59" w14:textId="77777777" w:rsidR="00B13B28" w:rsidRDefault="00B13B28">
            <w:pPr>
              <w:pStyle w:val="Table09Row"/>
            </w:pPr>
          </w:p>
        </w:tc>
        <w:tc>
          <w:tcPr>
            <w:tcW w:w="3402" w:type="dxa"/>
          </w:tcPr>
          <w:p w14:paraId="6D252892" w14:textId="77777777" w:rsidR="00B13B28" w:rsidRDefault="00CC31A6">
            <w:pPr>
              <w:pStyle w:val="Table09Row"/>
            </w:pPr>
            <w:r>
              <w:t>30 May 1844 (adopted by Imperial Acts Adopting Act 1844 (7 Vict. No. 13 item 19))</w:t>
            </w:r>
          </w:p>
        </w:tc>
        <w:tc>
          <w:tcPr>
            <w:tcW w:w="1123" w:type="dxa"/>
          </w:tcPr>
          <w:p w14:paraId="45924FB1" w14:textId="77777777" w:rsidR="00B13B28" w:rsidRDefault="00CC31A6">
            <w:pPr>
              <w:pStyle w:val="Table09Row"/>
            </w:pPr>
            <w:r>
              <w:t>2014/032</w:t>
            </w:r>
          </w:p>
        </w:tc>
      </w:tr>
    </w:tbl>
    <w:p w14:paraId="64F8A794" w14:textId="77777777" w:rsidR="00B13B28" w:rsidRDefault="00B13B28"/>
    <w:p w14:paraId="3241B873" w14:textId="77777777" w:rsidR="00B13B28" w:rsidRDefault="00CC31A6">
      <w:pPr>
        <w:pStyle w:val="IAlphabetDivider"/>
      </w:pPr>
      <w:r>
        <w:t xml:space="preserve">1841 </w:t>
      </w:r>
      <w:r>
        <w:t>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4434F56E" w14:textId="77777777">
        <w:trPr>
          <w:cantSplit/>
          <w:trHeight w:val="510"/>
          <w:tblHeader/>
          <w:jc w:val="center"/>
        </w:trPr>
        <w:tc>
          <w:tcPr>
            <w:tcW w:w="1418" w:type="dxa"/>
            <w:tcBorders>
              <w:top w:val="single" w:sz="4" w:space="0" w:color="auto"/>
              <w:bottom w:val="single" w:sz="4" w:space="0" w:color="auto"/>
            </w:tcBorders>
            <w:vAlign w:val="center"/>
          </w:tcPr>
          <w:p w14:paraId="1E4DEBE5"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2E5F7B0C"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20004072"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44B51B06"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72DA8533" w14:textId="77777777" w:rsidR="00B13B28" w:rsidRDefault="00CC31A6">
            <w:pPr>
              <w:pStyle w:val="Table09Hdr"/>
            </w:pPr>
            <w:r>
              <w:t>Repealed/Expired</w:t>
            </w:r>
          </w:p>
        </w:tc>
      </w:tr>
      <w:tr w:rsidR="00B13B28" w14:paraId="66E139CB" w14:textId="77777777">
        <w:trPr>
          <w:cantSplit/>
          <w:jc w:val="center"/>
        </w:trPr>
        <w:tc>
          <w:tcPr>
            <w:tcW w:w="1418" w:type="dxa"/>
          </w:tcPr>
          <w:p w14:paraId="3EB85933" w14:textId="77777777" w:rsidR="00B13B28" w:rsidRDefault="00CC31A6">
            <w:pPr>
              <w:pStyle w:val="Table09Row"/>
            </w:pPr>
            <w:r>
              <w:t>1841 (4 &amp; 5 Vict. No. 1)</w:t>
            </w:r>
          </w:p>
        </w:tc>
        <w:tc>
          <w:tcPr>
            <w:tcW w:w="2693" w:type="dxa"/>
          </w:tcPr>
          <w:p w14:paraId="4142C402" w14:textId="77777777" w:rsidR="00B13B28" w:rsidRDefault="00CC31A6">
            <w:pPr>
              <w:pStyle w:val="Table09Row"/>
            </w:pPr>
            <w:r>
              <w:rPr>
                <w:i/>
              </w:rPr>
              <w:t>Customs duties, amendment (1841)</w:t>
            </w:r>
          </w:p>
        </w:tc>
        <w:tc>
          <w:tcPr>
            <w:tcW w:w="1276" w:type="dxa"/>
          </w:tcPr>
          <w:p w14:paraId="39664955" w14:textId="77777777" w:rsidR="00B13B28" w:rsidRDefault="00CC31A6">
            <w:pPr>
              <w:pStyle w:val="Table09Row"/>
            </w:pPr>
            <w:r>
              <w:t>12 Mar 1841</w:t>
            </w:r>
          </w:p>
        </w:tc>
        <w:tc>
          <w:tcPr>
            <w:tcW w:w="3402" w:type="dxa"/>
          </w:tcPr>
          <w:p w14:paraId="24181C18" w14:textId="77777777" w:rsidR="00B13B28" w:rsidRDefault="00CC31A6">
            <w:pPr>
              <w:pStyle w:val="Table09Row"/>
            </w:pPr>
            <w:r>
              <w:t>12 Mar 1841</w:t>
            </w:r>
          </w:p>
        </w:tc>
        <w:tc>
          <w:tcPr>
            <w:tcW w:w="1123" w:type="dxa"/>
          </w:tcPr>
          <w:p w14:paraId="4BFA92DE" w14:textId="77777777" w:rsidR="00B13B28" w:rsidRDefault="00CC31A6">
            <w:pPr>
              <w:pStyle w:val="Table09Row"/>
            </w:pPr>
            <w:r>
              <w:t>1843 (7 Vict. No. 1)</w:t>
            </w:r>
          </w:p>
        </w:tc>
      </w:tr>
      <w:tr w:rsidR="00B13B28" w14:paraId="4BA939E5" w14:textId="77777777">
        <w:trPr>
          <w:cantSplit/>
          <w:jc w:val="center"/>
        </w:trPr>
        <w:tc>
          <w:tcPr>
            <w:tcW w:w="1418" w:type="dxa"/>
          </w:tcPr>
          <w:p w14:paraId="69731735" w14:textId="77777777" w:rsidR="00B13B28" w:rsidRDefault="00CC31A6">
            <w:pPr>
              <w:pStyle w:val="Table09Row"/>
            </w:pPr>
            <w:r>
              <w:t>1841 (4 &amp; 5 Vict. No. 2)</w:t>
            </w:r>
          </w:p>
        </w:tc>
        <w:tc>
          <w:tcPr>
            <w:tcW w:w="2693" w:type="dxa"/>
          </w:tcPr>
          <w:p w14:paraId="7F4E2CC2" w14:textId="77777777" w:rsidR="00B13B28" w:rsidRDefault="00CC31A6">
            <w:pPr>
              <w:pStyle w:val="Table09Row"/>
            </w:pPr>
            <w:r>
              <w:rPr>
                <w:i/>
              </w:rPr>
              <w:t>Customs amendment (1841)</w:t>
            </w:r>
          </w:p>
        </w:tc>
        <w:tc>
          <w:tcPr>
            <w:tcW w:w="1276" w:type="dxa"/>
          </w:tcPr>
          <w:p w14:paraId="75180CE1" w14:textId="77777777" w:rsidR="00B13B28" w:rsidRDefault="00CC31A6">
            <w:pPr>
              <w:pStyle w:val="Table09Row"/>
            </w:pPr>
            <w:r>
              <w:t>12 Mar 1841</w:t>
            </w:r>
          </w:p>
        </w:tc>
        <w:tc>
          <w:tcPr>
            <w:tcW w:w="3402" w:type="dxa"/>
          </w:tcPr>
          <w:p w14:paraId="36B2FE10" w14:textId="77777777" w:rsidR="00B13B28" w:rsidRDefault="00CC31A6">
            <w:pPr>
              <w:pStyle w:val="Table09Row"/>
            </w:pPr>
            <w:r>
              <w:t>12 Mar 1841</w:t>
            </w:r>
          </w:p>
        </w:tc>
        <w:tc>
          <w:tcPr>
            <w:tcW w:w="1123" w:type="dxa"/>
          </w:tcPr>
          <w:p w14:paraId="0BC97C10" w14:textId="77777777" w:rsidR="00B13B28" w:rsidRDefault="00CC31A6">
            <w:pPr>
              <w:pStyle w:val="Table09Row"/>
            </w:pPr>
            <w:r>
              <w:t>1854 (17 Vict. No. 16)</w:t>
            </w:r>
          </w:p>
        </w:tc>
      </w:tr>
      <w:tr w:rsidR="00B13B28" w14:paraId="0C6036F4" w14:textId="77777777">
        <w:trPr>
          <w:cantSplit/>
          <w:jc w:val="center"/>
        </w:trPr>
        <w:tc>
          <w:tcPr>
            <w:tcW w:w="1418" w:type="dxa"/>
          </w:tcPr>
          <w:p w14:paraId="361ED5FE" w14:textId="77777777" w:rsidR="00B13B28" w:rsidRDefault="00CC31A6">
            <w:pPr>
              <w:pStyle w:val="Table09Row"/>
            </w:pPr>
            <w:r>
              <w:t>1841 (4 &amp; 5 Vict. No. 3)</w:t>
            </w:r>
          </w:p>
        </w:tc>
        <w:tc>
          <w:tcPr>
            <w:tcW w:w="2693" w:type="dxa"/>
          </w:tcPr>
          <w:p w14:paraId="580435E8" w14:textId="77777777" w:rsidR="00B13B28" w:rsidRDefault="00CC31A6">
            <w:pPr>
              <w:pStyle w:val="Table09Row"/>
            </w:pPr>
            <w:r>
              <w:rPr>
                <w:i/>
              </w:rPr>
              <w:t>Liquor sales amendment (1841)</w:t>
            </w:r>
          </w:p>
        </w:tc>
        <w:tc>
          <w:tcPr>
            <w:tcW w:w="1276" w:type="dxa"/>
          </w:tcPr>
          <w:p w14:paraId="3494EDCF" w14:textId="77777777" w:rsidR="00B13B28" w:rsidRDefault="00CC31A6">
            <w:pPr>
              <w:pStyle w:val="Table09Row"/>
            </w:pPr>
            <w:r>
              <w:t>12 Mar 1841</w:t>
            </w:r>
          </w:p>
        </w:tc>
        <w:tc>
          <w:tcPr>
            <w:tcW w:w="3402" w:type="dxa"/>
          </w:tcPr>
          <w:p w14:paraId="5073E096" w14:textId="77777777" w:rsidR="00B13B28" w:rsidRDefault="00CC31A6">
            <w:pPr>
              <w:pStyle w:val="Table09Row"/>
            </w:pPr>
            <w:r>
              <w:t>12 Mar 1841</w:t>
            </w:r>
          </w:p>
        </w:tc>
        <w:tc>
          <w:tcPr>
            <w:tcW w:w="1123" w:type="dxa"/>
          </w:tcPr>
          <w:p w14:paraId="087BB1CA" w14:textId="77777777" w:rsidR="00B13B28" w:rsidRDefault="00CC31A6">
            <w:pPr>
              <w:pStyle w:val="Table09Row"/>
            </w:pPr>
            <w:r>
              <w:t>1856 (20 Vict. No. 2)</w:t>
            </w:r>
          </w:p>
        </w:tc>
      </w:tr>
      <w:tr w:rsidR="00B13B28" w14:paraId="08273BFF" w14:textId="77777777">
        <w:trPr>
          <w:cantSplit/>
          <w:jc w:val="center"/>
        </w:trPr>
        <w:tc>
          <w:tcPr>
            <w:tcW w:w="1418" w:type="dxa"/>
          </w:tcPr>
          <w:p w14:paraId="6228D454" w14:textId="77777777" w:rsidR="00B13B28" w:rsidRDefault="00CC31A6">
            <w:pPr>
              <w:pStyle w:val="Table09Row"/>
            </w:pPr>
            <w:r>
              <w:t>1841 (4 &amp; 5 Vict. No. 4)</w:t>
            </w:r>
          </w:p>
        </w:tc>
        <w:tc>
          <w:tcPr>
            <w:tcW w:w="2693" w:type="dxa"/>
          </w:tcPr>
          <w:p w14:paraId="5366825E" w14:textId="77777777" w:rsidR="00B13B28" w:rsidRDefault="00CC31A6">
            <w:pPr>
              <w:pStyle w:val="Table09Row"/>
            </w:pPr>
            <w:r>
              <w:rPr>
                <w:i/>
              </w:rPr>
              <w:t>Towns improvement amendment (1841)</w:t>
            </w:r>
          </w:p>
        </w:tc>
        <w:tc>
          <w:tcPr>
            <w:tcW w:w="1276" w:type="dxa"/>
          </w:tcPr>
          <w:p w14:paraId="1EA4208D" w14:textId="77777777" w:rsidR="00B13B28" w:rsidRDefault="00CC31A6">
            <w:pPr>
              <w:pStyle w:val="Table09Row"/>
            </w:pPr>
            <w:r>
              <w:t>12 Mar 1841</w:t>
            </w:r>
          </w:p>
        </w:tc>
        <w:tc>
          <w:tcPr>
            <w:tcW w:w="3402" w:type="dxa"/>
          </w:tcPr>
          <w:p w14:paraId="198170E1" w14:textId="77777777" w:rsidR="00B13B28" w:rsidRDefault="00CC31A6">
            <w:pPr>
              <w:pStyle w:val="Table09Row"/>
            </w:pPr>
            <w:r>
              <w:t>12 Mar 1841</w:t>
            </w:r>
          </w:p>
        </w:tc>
        <w:tc>
          <w:tcPr>
            <w:tcW w:w="1123" w:type="dxa"/>
          </w:tcPr>
          <w:p w14:paraId="15D42F4C" w14:textId="77777777" w:rsidR="00B13B28" w:rsidRDefault="00CC31A6">
            <w:pPr>
              <w:pStyle w:val="Table09Row"/>
            </w:pPr>
            <w:r>
              <w:t>1841 (4 &amp; 5 Vict. No. 16)</w:t>
            </w:r>
          </w:p>
        </w:tc>
      </w:tr>
      <w:tr w:rsidR="00B13B28" w14:paraId="05EBD334" w14:textId="77777777">
        <w:trPr>
          <w:cantSplit/>
          <w:jc w:val="center"/>
        </w:trPr>
        <w:tc>
          <w:tcPr>
            <w:tcW w:w="1418" w:type="dxa"/>
          </w:tcPr>
          <w:p w14:paraId="643560C1" w14:textId="77777777" w:rsidR="00B13B28" w:rsidRDefault="00CC31A6">
            <w:pPr>
              <w:pStyle w:val="Table09Row"/>
            </w:pPr>
            <w:r>
              <w:t>1841 (4 &amp; 5 Vict. No. 5)</w:t>
            </w:r>
          </w:p>
        </w:tc>
        <w:tc>
          <w:tcPr>
            <w:tcW w:w="2693" w:type="dxa"/>
          </w:tcPr>
          <w:p w14:paraId="6ECDB203" w14:textId="77777777" w:rsidR="00B13B28" w:rsidRDefault="00CC31A6">
            <w:pPr>
              <w:pStyle w:val="Table09Row"/>
            </w:pPr>
            <w:r>
              <w:rPr>
                <w:i/>
              </w:rPr>
              <w:t>Naturalisation, J A L Preiss (1841)</w:t>
            </w:r>
          </w:p>
        </w:tc>
        <w:tc>
          <w:tcPr>
            <w:tcW w:w="1276" w:type="dxa"/>
          </w:tcPr>
          <w:p w14:paraId="64331E7D" w14:textId="77777777" w:rsidR="00B13B28" w:rsidRDefault="00CC31A6">
            <w:pPr>
              <w:pStyle w:val="Table09Row"/>
            </w:pPr>
            <w:r>
              <w:t>15 Apr 1841</w:t>
            </w:r>
          </w:p>
        </w:tc>
        <w:tc>
          <w:tcPr>
            <w:tcW w:w="3402" w:type="dxa"/>
          </w:tcPr>
          <w:p w14:paraId="182595ED" w14:textId="77777777" w:rsidR="00B13B28" w:rsidRDefault="00CC31A6">
            <w:pPr>
              <w:pStyle w:val="Table09Row"/>
            </w:pPr>
            <w:r>
              <w:t>15 Apr 1841</w:t>
            </w:r>
          </w:p>
        </w:tc>
        <w:tc>
          <w:tcPr>
            <w:tcW w:w="1123" w:type="dxa"/>
          </w:tcPr>
          <w:p w14:paraId="74F569E1" w14:textId="77777777" w:rsidR="00B13B28" w:rsidRDefault="00CC31A6">
            <w:pPr>
              <w:pStyle w:val="Table09Row"/>
            </w:pPr>
            <w:r>
              <w:t>1964/061 (13 Eliz. II No. 61)</w:t>
            </w:r>
          </w:p>
        </w:tc>
      </w:tr>
      <w:tr w:rsidR="00B13B28" w14:paraId="00711A9D" w14:textId="77777777">
        <w:trPr>
          <w:cantSplit/>
          <w:jc w:val="center"/>
        </w:trPr>
        <w:tc>
          <w:tcPr>
            <w:tcW w:w="1418" w:type="dxa"/>
          </w:tcPr>
          <w:p w14:paraId="43122C1C" w14:textId="77777777" w:rsidR="00B13B28" w:rsidRDefault="00CC31A6">
            <w:pPr>
              <w:pStyle w:val="Table09Row"/>
            </w:pPr>
            <w:r>
              <w:t>1841 (4 &amp; 5 Vict. No. 6)</w:t>
            </w:r>
          </w:p>
        </w:tc>
        <w:tc>
          <w:tcPr>
            <w:tcW w:w="2693" w:type="dxa"/>
          </w:tcPr>
          <w:p w14:paraId="2B330D2F" w14:textId="77777777" w:rsidR="00B13B28" w:rsidRDefault="00CC31A6">
            <w:pPr>
              <w:pStyle w:val="Table09Row"/>
            </w:pPr>
            <w:r>
              <w:rPr>
                <w:i/>
              </w:rPr>
              <w:t>Naturalisation, F Waldeck (1841)</w:t>
            </w:r>
          </w:p>
        </w:tc>
        <w:tc>
          <w:tcPr>
            <w:tcW w:w="1276" w:type="dxa"/>
          </w:tcPr>
          <w:p w14:paraId="608D83D6" w14:textId="77777777" w:rsidR="00B13B28" w:rsidRDefault="00CC31A6">
            <w:pPr>
              <w:pStyle w:val="Table09Row"/>
            </w:pPr>
            <w:r>
              <w:t>15 Apr 1841</w:t>
            </w:r>
          </w:p>
        </w:tc>
        <w:tc>
          <w:tcPr>
            <w:tcW w:w="3402" w:type="dxa"/>
          </w:tcPr>
          <w:p w14:paraId="300798B0" w14:textId="77777777" w:rsidR="00B13B28" w:rsidRDefault="00CC31A6">
            <w:pPr>
              <w:pStyle w:val="Table09Row"/>
            </w:pPr>
            <w:r>
              <w:t>15 Apr 1841</w:t>
            </w:r>
          </w:p>
        </w:tc>
        <w:tc>
          <w:tcPr>
            <w:tcW w:w="1123" w:type="dxa"/>
          </w:tcPr>
          <w:p w14:paraId="2E7959A7" w14:textId="77777777" w:rsidR="00B13B28" w:rsidRDefault="00CC31A6">
            <w:pPr>
              <w:pStyle w:val="Table09Row"/>
            </w:pPr>
            <w:r>
              <w:t>1964/061 (13 Eliz. II No. 61)</w:t>
            </w:r>
          </w:p>
        </w:tc>
      </w:tr>
      <w:tr w:rsidR="00B13B28" w14:paraId="370C11AE" w14:textId="77777777">
        <w:trPr>
          <w:cantSplit/>
          <w:jc w:val="center"/>
        </w:trPr>
        <w:tc>
          <w:tcPr>
            <w:tcW w:w="1418" w:type="dxa"/>
          </w:tcPr>
          <w:p w14:paraId="0E169C54" w14:textId="77777777" w:rsidR="00B13B28" w:rsidRDefault="00CC31A6">
            <w:pPr>
              <w:pStyle w:val="Table09Row"/>
            </w:pPr>
            <w:r>
              <w:t>1841 (4 &amp; 5 Vict. No. 7)</w:t>
            </w:r>
          </w:p>
        </w:tc>
        <w:tc>
          <w:tcPr>
            <w:tcW w:w="2693" w:type="dxa"/>
          </w:tcPr>
          <w:p w14:paraId="14780B33" w14:textId="77777777" w:rsidR="00B13B28" w:rsidRDefault="00CC31A6">
            <w:pPr>
              <w:pStyle w:val="Table09Row"/>
            </w:pPr>
            <w:r>
              <w:rPr>
                <w:i/>
              </w:rPr>
              <w:t>Harbours amendment (1841)</w:t>
            </w:r>
          </w:p>
        </w:tc>
        <w:tc>
          <w:tcPr>
            <w:tcW w:w="1276" w:type="dxa"/>
          </w:tcPr>
          <w:p w14:paraId="5C5269D9" w14:textId="77777777" w:rsidR="00B13B28" w:rsidRDefault="00CC31A6">
            <w:pPr>
              <w:pStyle w:val="Table09Row"/>
            </w:pPr>
            <w:r>
              <w:t>3 May 1841</w:t>
            </w:r>
          </w:p>
        </w:tc>
        <w:tc>
          <w:tcPr>
            <w:tcW w:w="3402" w:type="dxa"/>
          </w:tcPr>
          <w:p w14:paraId="60B38282" w14:textId="77777777" w:rsidR="00B13B28" w:rsidRDefault="00CC31A6">
            <w:pPr>
              <w:pStyle w:val="Table09Row"/>
            </w:pPr>
            <w:r>
              <w:t>3 May 1841</w:t>
            </w:r>
          </w:p>
        </w:tc>
        <w:tc>
          <w:tcPr>
            <w:tcW w:w="1123" w:type="dxa"/>
          </w:tcPr>
          <w:p w14:paraId="61A2A11F" w14:textId="77777777" w:rsidR="00B13B28" w:rsidRDefault="00CC31A6">
            <w:pPr>
              <w:pStyle w:val="Table09Row"/>
            </w:pPr>
            <w:r>
              <w:t>1964/061 (13 Eliz. II No. 61)</w:t>
            </w:r>
          </w:p>
        </w:tc>
      </w:tr>
      <w:tr w:rsidR="00B13B28" w14:paraId="71B0D323" w14:textId="77777777">
        <w:trPr>
          <w:cantSplit/>
          <w:jc w:val="center"/>
        </w:trPr>
        <w:tc>
          <w:tcPr>
            <w:tcW w:w="1418" w:type="dxa"/>
          </w:tcPr>
          <w:p w14:paraId="650F1DDF" w14:textId="77777777" w:rsidR="00B13B28" w:rsidRDefault="00CC31A6">
            <w:pPr>
              <w:pStyle w:val="Table09Row"/>
            </w:pPr>
            <w:r>
              <w:t>1841 (4 &amp; 5 Vict. No. 8)</w:t>
            </w:r>
          </w:p>
        </w:tc>
        <w:tc>
          <w:tcPr>
            <w:tcW w:w="2693" w:type="dxa"/>
          </w:tcPr>
          <w:p w14:paraId="0FF9CFCD" w14:textId="77777777" w:rsidR="00B13B28" w:rsidRDefault="00CC31A6">
            <w:pPr>
              <w:pStyle w:val="Table09Row"/>
            </w:pPr>
            <w:r>
              <w:rPr>
                <w:i/>
              </w:rPr>
              <w:t>Liquor licensing (1841)</w:t>
            </w:r>
          </w:p>
        </w:tc>
        <w:tc>
          <w:tcPr>
            <w:tcW w:w="1276" w:type="dxa"/>
          </w:tcPr>
          <w:p w14:paraId="7DA5B280" w14:textId="77777777" w:rsidR="00B13B28" w:rsidRDefault="00CC31A6">
            <w:pPr>
              <w:pStyle w:val="Table09Row"/>
            </w:pPr>
            <w:r>
              <w:t>14 May 1841</w:t>
            </w:r>
          </w:p>
        </w:tc>
        <w:tc>
          <w:tcPr>
            <w:tcW w:w="3402" w:type="dxa"/>
          </w:tcPr>
          <w:p w14:paraId="58BDE032" w14:textId="77777777" w:rsidR="00B13B28" w:rsidRDefault="00CC31A6">
            <w:pPr>
              <w:pStyle w:val="Table09Row"/>
            </w:pPr>
            <w:r>
              <w:t>14 May 1841</w:t>
            </w:r>
          </w:p>
        </w:tc>
        <w:tc>
          <w:tcPr>
            <w:tcW w:w="1123" w:type="dxa"/>
          </w:tcPr>
          <w:p w14:paraId="074EB635" w14:textId="77777777" w:rsidR="00B13B28" w:rsidRDefault="00CC31A6">
            <w:pPr>
              <w:pStyle w:val="Table09Row"/>
            </w:pPr>
            <w:r>
              <w:t>1856 (20 Vict. No. 1)</w:t>
            </w:r>
          </w:p>
        </w:tc>
      </w:tr>
      <w:tr w:rsidR="00B13B28" w14:paraId="64D635B3" w14:textId="77777777">
        <w:trPr>
          <w:cantSplit/>
          <w:jc w:val="center"/>
        </w:trPr>
        <w:tc>
          <w:tcPr>
            <w:tcW w:w="1418" w:type="dxa"/>
          </w:tcPr>
          <w:p w14:paraId="27A0D549" w14:textId="77777777" w:rsidR="00B13B28" w:rsidRDefault="00CC31A6">
            <w:pPr>
              <w:pStyle w:val="Table09Row"/>
            </w:pPr>
            <w:r>
              <w:t>1841 (4 &amp; 5 Vict. No. 9)</w:t>
            </w:r>
          </w:p>
        </w:tc>
        <w:tc>
          <w:tcPr>
            <w:tcW w:w="2693" w:type="dxa"/>
          </w:tcPr>
          <w:p w14:paraId="602316D4" w14:textId="77777777" w:rsidR="00B13B28" w:rsidRDefault="00CC31A6">
            <w:pPr>
              <w:pStyle w:val="Table09Row"/>
            </w:pPr>
            <w:r>
              <w:rPr>
                <w:i/>
              </w:rPr>
              <w:t>Births, deaths and marriages registration (1841)</w:t>
            </w:r>
          </w:p>
        </w:tc>
        <w:tc>
          <w:tcPr>
            <w:tcW w:w="1276" w:type="dxa"/>
          </w:tcPr>
          <w:p w14:paraId="3D2F9D88" w14:textId="77777777" w:rsidR="00B13B28" w:rsidRDefault="00CC31A6">
            <w:pPr>
              <w:pStyle w:val="Table09Row"/>
            </w:pPr>
            <w:r>
              <w:t>27 May 1841</w:t>
            </w:r>
          </w:p>
        </w:tc>
        <w:tc>
          <w:tcPr>
            <w:tcW w:w="3402" w:type="dxa"/>
          </w:tcPr>
          <w:p w14:paraId="66BB2E11" w14:textId="77777777" w:rsidR="00B13B28" w:rsidRDefault="00CC31A6">
            <w:pPr>
              <w:pStyle w:val="Table09Row"/>
            </w:pPr>
            <w:r>
              <w:t>27 May 1841</w:t>
            </w:r>
          </w:p>
        </w:tc>
        <w:tc>
          <w:tcPr>
            <w:tcW w:w="1123" w:type="dxa"/>
          </w:tcPr>
          <w:p w14:paraId="35E31CD7" w14:textId="77777777" w:rsidR="00B13B28" w:rsidRDefault="00CC31A6">
            <w:pPr>
              <w:pStyle w:val="Table09Row"/>
            </w:pPr>
            <w:r>
              <w:t>1856 (19 Vict. No. 12)</w:t>
            </w:r>
          </w:p>
        </w:tc>
      </w:tr>
      <w:tr w:rsidR="00B13B28" w14:paraId="3AE323E4" w14:textId="77777777">
        <w:trPr>
          <w:cantSplit/>
          <w:jc w:val="center"/>
        </w:trPr>
        <w:tc>
          <w:tcPr>
            <w:tcW w:w="1418" w:type="dxa"/>
          </w:tcPr>
          <w:p w14:paraId="08D70CD1" w14:textId="77777777" w:rsidR="00B13B28" w:rsidRDefault="00CC31A6">
            <w:pPr>
              <w:pStyle w:val="Table09Row"/>
            </w:pPr>
            <w:r>
              <w:t>1841 (4 &amp; 5 Vict. No. 10)</w:t>
            </w:r>
          </w:p>
        </w:tc>
        <w:tc>
          <w:tcPr>
            <w:tcW w:w="2693" w:type="dxa"/>
          </w:tcPr>
          <w:p w14:paraId="3D1359E9" w14:textId="77777777" w:rsidR="00B13B28" w:rsidRDefault="00CC31A6">
            <w:pPr>
              <w:pStyle w:val="Table09Row"/>
            </w:pPr>
            <w:r>
              <w:rPr>
                <w:i/>
              </w:rPr>
              <w:t>Marriage (1841)</w:t>
            </w:r>
          </w:p>
        </w:tc>
        <w:tc>
          <w:tcPr>
            <w:tcW w:w="1276" w:type="dxa"/>
          </w:tcPr>
          <w:p w14:paraId="2A6D0B06" w14:textId="77777777" w:rsidR="00B13B28" w:rsidRDefault="00CC31A6">
            <w:pPr>
              <w:pStyle w:val="Table09Row"/>
            </w:pPr>
            <w:r>
              <w:t>27 May 1841</w:t>
            </w:r>
          </w:p>
        </w:tc>
        <w:tc>
          <w:tcPr>
            <w:tcW w:w="3402" w:type="dxa"/>
          </w:tcPr>
          <w:p w14:paraId="344CB4AE" w14:textId="77777777" w:rsidR="00B13B28" w:rsidRDefault="00CC31A6">
            <w:pPr>
              <w:pStyle w:val="Table09Row"/>
            </w:pPr>
            <w:r>
              <w:t>27 May 1841</w:t>
            </w:r>
          </w:p>
        </w:tc>
        <w:tc>
          <w:tcPr>
            <w:tcW w:w="1123" w:type="dxa"/>
          </w:tcPr>
          <w:p w14:paraId="7DBC4655" w14:textId="77777777" w:rsidR="00B13B28" w:rsidRDefault="00CC31A6">
            <w:pPr>
              <w:pStyle w:val="Table09Row"/>
            </w:pPr>
            <w:r>
              <w:t>1847 (10 Vict. No. 18)</w:t>
            </w:r>
          </w:p>
        </w:tc>
      </w:tr>
      <w:tr w:rsidR="00B13B28" w14:paraId="2BD0EB44" w14:textId="77777777">
        <w:trPr>
          <w:cantSplit/>
          <w:jc w:val="center"/>
        </w:trPr>
        <w:tc>
          <w:tcPr>
            <w:tcW w:w="1418" w:type="dxa"/>
          </w:tcPr>
          <w:p w14:paraId="36E4A2CB" w14:textId="77777777" w:rsidR="00B13B28" w:rsidRDefault="00CC31A6">
            <w:pPr>
              <w:pStyle w:val="Table09Row"/>
            </w:pPr>
            <w:r>
              <w:t>1841 (4 &amp; 5 Vict. No. 11)</w:t>
            </w:r>
          </w:p>
        </w:tc>
        <w:tc>
          <w:tcPr>
            <w:tcW w:w="2693" w:type="dxa"/>
          </w:tcPr>
          <w:p w14:paraId="7C460BBA" w14:textId="77777777" w:rsidR="00B13B28" w:rsidRDefault="00CC31A6">
            <w:pPr>
              <w:pStyle w:val="Table09Row"/>
            </w:pPr>
            <w:r>
              <w:rPr>
                <w:i/>
              </w:rPr>
              <w:t>Appropriation (1841)</w:t>
            </w:r>
          </w:p>
        </w:tc>
        <w:tc>
          <w:tcPr>
            <w:tcW w:w="1276" w:type="dxa"/>
          </w:tcPr>
          <w:p w14:paraId="263CD170" w14:textId="77777777" w:rsidR="00B13B28" w:rsidRDefault="00CC31A6">
            <w:pPr>
              <w:pStyle w:val="Table09Row"/>
            </w:pPr>
            <w:r>
              <w:t>10 Jun 1841</w:t>
            </w:r>
          </w:p>
        </w:tc>
        <w:tc>
          <w:tcPr>
            <w:tcW w:w="3402" w:type="dxa"/>
          </w:tcPr>
          <w:p w14:paraId="063B7AB3" w14:textId="77777777" w:rsidR="00B13B28" w:rsidRDefault="00CC31A6">
            <w:pPr>
              <w:pStyle w:val="Table09Row"/>
            </w:pPr>
            <w:r>
              <w:t>10 Jun 1841</w:t>
            </w:r>
          </w:p>
        </w:tc>
        <w:tc>
          <w:tcPr>
            <w:tcW w:w="1123" w:type="dxa"/>
          </w:tcPr>
          <w:p w14:paraId="32DEE3AB" w14:textId="77777777" w:rsidR="00B13B28" w:rsidRDefault="00CC31A6">
            <w:pPr>
              <w:pStyle w:val="Table09Row"/>
            </w:pPr>
            <w:r>
              <w:t>1964/061 (13 Eliz. II No. 61)</w:t>
            </w:r>
          </w:p>
        </w:tc>
      </w:tr>
      <w:tr w:rsidR="00B13B28" w14:paraId="64A76487" w14:textId="77777777">
        <w:trPr>
          <w:cantSplit/>
          <w:jc w:val="center"/>
        </w:trPr>
        <w:tc>
          <w:tcPr>
            <w:tcW w:w="1418" w:type="dxa"/>
          </w:tcPr>
          <w:p w14:paraId="08DE68DF" w14:textId="77777777" w:rsidR="00B13B28" w:rsidRDefault="00CC31A6">
            <w:pPr>
              <w:pStyle w:val="Table09Row"/>
            </w:pPr>
            <w:r>
              <w:t>1841 (4 &amp; 5 Vict</w:t>
            </w:r>
            <w:r>
              <w:t>. No. 12)</w:t>
            </w:r>
          </w:p>
        </w:tc>
        <w:tc>
          <w:tcPr>
            <w:tcW w:w="2693" w:type="dxa"/>
          </w:tcPr>
          <w:p w14:paraId="5769EC55" w14:textId="77777777" w:rsidR="00B13B28" w:rsidRDefault="00CC31A6">
            <w:pPr>
              <w:pStyle w:val="Table09Row"/>
            </w:pPr>
            <w:r>
              <w:rPr>
                <w:i/>
              </w:rPr>
              <w:t>Naturalisation, B F Simmons (1841)</w:t>
            </w:r>
          </w:p>
        </w:tc>
        <w:tc>
          <w:tcPr>
            <w:tcW w:w="1276" w:type="dxa"/>
          </w:tcPr>
          <w:p w14:paraId="159C50FF" w14:textId="77777777" w:rsidR="00B13B28" w:rsidRDefault="00CC31A6">
            <w:pPr>
              <w:pStyle w:val="Table09Row"/>
            </w:pPr>
            <w:r>
              <w:t>22 Jul 1841</w:t>
            </w:r>
          </w:p>
        </w:tc>
        <w:tc>
          <w:tcPr>
            <w:tcW w:w="3402" w:type="dxa"/>
          </w:tcPr>
          <w:p w14:paraId="28DC117E" w14:textId="77777777" w:rsidR="00B13B28" w:rsidRDefault="00CC31A6">
            <w:pPr>
              <w:pStyle w:val="Table09Row"/>
            </w:pPr>
            <w:r>
              <w:t>22 Jul 1841</w:t>
            </w:r>
          </w:p>
        </w:tc>
        <w:tc>
          <w:tcPr>
            <w:tcW w:w="1123" w:type="dxa"/>
          </w:tcPr>
          <w:p w14:paraId="1D97D3DC" w14:textId="77777777" w:rsidR="00B13B28" w:rsidRDefault="00CC31A6">
            <w:pPr>
              <w:pStyle w:val="Table09Row"/>
            </w:pPr>
            <w:r>
              <w:t>1964/061 (13 Eliz. II No. 61)</w:t>
            </w:r>
          </w:p>
        </w:tc>
      </w:tr>
      <w:tr w:rsidR="00B13B28" w14:paraId="63B89995" w14:textId="77777777">
        <w:trPr>
          <w:cantSplit/>
          <w:jc w:val="center"/>
        </w:trPr>
        <w:tc>
          <w:tcPr>
            <w:tcW w:w="1418" w:type="dxa"/>
          </w:tcPr>
          <w:p w14:paraId="04C8856F" w14:textId="77777777" w:rsidR="00B13B28" w:rsidRDefault="00CC31A6">
            <w:pPr>
              <w:pStyle w:val="Table09Row"/>
            </w:pPr>
            <w:r>
              <w:t>1841 (4 &amp; 5 Vict. No. 13)</w:t>
            </w:r>
          </w:p>
        </w:tc>
        <w:tc>
          <w:tcPr>
            <w:tcW w:w="2693" w:type="dxa"/>
          </w:tcPr>
          <w:p w14:paraId="1BB3A681" w14:textId="77777777" w:rsidR="00B13B28" w:rsidRDefault="00CC31A6">
            <w:pPr>
              <w:pStyle w:val="Table09Row"/>
            </w:pPr>
            <w:r>
              <w:rPr>
                <w:i/>
              </w:rPr>
              <w:t>Stamp duty on land transfers (1841)</w:t>
            </w:r>
          </w:p>
        </w:tc>
        <w:tc>
          <w:tcPr>
            <w:tcW w:w="1276" w:type="dxa"/>
          </w:tcPr>
          <w:p w14:paraId="560758A9" w14:textId="77777777" w:rsidR="00B13B28" w:rsidRDefault="00CC31A6">
            <w:pPr>
              <w:pStyle w:val="Table09Row"/>
            </w:pPr>
            <w:r>
              <w:t>29 Jul 1841</w:t>
            </w:r>
          </w:p>
        </w:tc>
        <w:tc>
          <w:tcPr>
            <w:tcW w:w="3402" w:type="dxa"/>
          </w:tcPr>
          <w:p w14:paraId="72E13544" w14:textId="77777777" w:rsidR="00B13B28" w:rsidRDefault="00CC31A6">
            <w:pPr>
              <w:pStyle w:val="Table09Row"/>
            </w:pPr>
            <w:r>
              <w:t>29 Jul 1841</w:t>
            </w:r>
          </w:p>
        </w:tc>
        <w:tc>
          <w:tcPr>
            <w:tcW w:w="1123" w:type="dxa"/>
          </w:tcPr>
          <w:p w14:paraId="44C564CB" w14:textId="77777777" w:rsidR="00B13B28" w:rsidRDefault="00CC31A6">
            <w:pPr>
              <w:pStyle w:val="Table09Row"/>
            </w:pPr>
            <w:r>
              <w:t>1964/061 (13 Eliz. II No. 61)</w:t>
            </w:r>
          </w:p>
        </w:tc>
      </w:tr>
      <w:tr w:rsidR="00B13B28" w14:paraId="3891E7E5" w14:textId="77777777">
        <w:trPr>
          <w:cantSplit/>
          <w:jc w:val="center"/>
        </w:trPr>
        <w:tc>
          <w:tcPr>
            <w:tcW w:w="1418" w:type="dxa"/>
          </w:tcPr>
          <w:p w14:paraId="3BE8E12A" w14:textId="77777777" w:rsidR="00B13B28" w:rsidRDefault="00CC31A6">
            <w:pPr>
              <w:pStyle w:val="Table09Row"/>
            </w:pPr>
            <w:r>
              <w:t>1841 (4 &amp; 5 Vict. No. 14)</w:t>
            </w:r>
          </w:p>
        </w:tc>
        <w:tc>
          <w:tcPr>
            <w:tcW w:w="2693" w:type="dxa"/>
          </w:tcPr>
          <w:p w14:paraId="7012E1A5" w14:textId="77777777" w:rsidR="00B13B28" w:rsidRDefault="00CC31A6">
            <w:pPr>
              <w:pStyle w:val="Table09Row"/>
            </w:pPr>
            <w:r>
              <w:rPr>
                <w:i/>
              </w:rPr>
              <w:t xml:space="preserve">Dogs </w:t>
            </w:r>
            <w:r>
              <w:rPr>
                <w:i/>
              </w:rPr>
              <w:t>(1841)</w:t>
            </w:r>
          </w:p>
        </w:tc>
        <w:tc>
          <w:tcPr>
            <w:tcW w:w="1276" w:type="dxa"/>
          </w:tcPr>
          <w:p w14:paraId="1F676B88" w14:textId="77777777" w:rsidR="00B13B28" w:rsidRDefault="00CC31A6">
            <w:pPr>
              <w:pStyle w:val="Table09Row"/>
            </w:pPr>
            <w:r>
              <w:t>29 Jul 1841</w:t>
            </w:r>
          </w:p>
        </w:tc>
        <w:tc>
          <w:tcPr>
            <w:tcW w:w="3402" w:type="dxa"/>
          </w:tcPr>
          <w:p w14:paraId="5D950C28" w14:textId="77777777" w:rsidR="00B13B28" w:rsidRDefault="00CC31A6">
            <w:pPr>
              <w:pStyle w:val="Table09Row"/>
            </w:pPr>
            <w:r>
              <w:t>29 Jul 1841</w:t>
            </w:r>
          </w:p>
        </w:tc>
        <w:tc>
          <w:tcPr>
            <w:tcW w:w="1123" w:type="dxa"/>
          </w:tcPr>
          <w:p w14:paraId="3A004CDF" w14:textId="77777777" w:rsidR="00B13B28" w:rsidRDefault="00CC31A6">
            <w:pPr>
              <w:pStyle w:val="Table09Row"/>
            </w:pPr>
            <w:r>
              <w:t>1883 (47 Vict. No. 13)</w:t>
            </w:r>
          </w:p>
        </w:tc>
      </w:tr>
      <w:tr w:rsidR="00B13B28" w14:paraId="50307FD6" w14:textId="77777777">
        <w:trPr>
          <w:cantSplit/>
          <w:jc w:val="center"/>
        </w:trPr>
        <w:tc>
          <w:tcPr>
            <w:tcW w:w="1418" w:type="dxa"/>
          </w:tcPr>
          <w:p w14:paraId="507A10B6" w14:textId="77777777" w:rsidR="00B13B28" w:rsidRDefault="00CC31A6">
            <w:pPr>
              <w:pStyle w:val="Table09Row"/>
            </w:pPr>
            <w:r>
              <w:t>1841 (4 &amp; 5 Vict. No. 15)</w:t>
            </w:r>
          </w:p>
        </w:tc>
        <w:tc>
          <w:tcPr>
            <w:tcW w:w="2693" w:type="dxa"/>
          </w:tcPr>
          <w:p w14:paraId="75DFEBC2" w14:textId="77777777" w:rsidR="00B13B28" w:rsidRDefault="00CC31A6">
            <w:pPr>
              <w:pStyle w:val="Table09Row"/>
            </w:pPr>
            <w:r>
              <w:rPr>
                <w:i/>
              </w:rPr>
              <w:t>Harbours (1841)</w:t>
            </w:r>
          </w:p>
        </w:tc>
        <w:tc>
          <w:tcPr>
            <w:tcW w:w="1276" w:type="dxa"/>
          </w:tcPr>
          <w:p w14:paraId="2A6462EB" w14:textId="77777777" w:rsidR="00B13B28" w:rsidRDefault="00CC31A6">
            <w:pPr>
              <w:pStyle w:val="Table09Row"/>
            </w:pPr>
            <w:r>
              <w:t>3 Aug 1841</w:t>
            </w:r>
          </w:p>
        </w:tc>
        <w:tc>
          <w:tcPr>
            <w:tcW w:w="3402" w:type="dxa"/>
          </w:tcPr>
          <w:p w14:paraId="6833AB82" w14:textId="77777777" w:rsidR="00B13B28" w:rsidRDefault="00CC31A6">
            <w:pPr>
              <w:pStyle w:val="Table09Row"/>
            </w:pPr>
            <w:r>
              <w:t>3 Aug 1841</w:t>
            </w:r>
          </w:p>
        </w:tc>
        <w:tc>
          <w:tcPr>
            <w:tcW w:w="1123" w:type="dxa"/>
          </w:tcPr>
          <w:p w14:paraId="214787C6" w14:textId="77777777" w:rsidR="00B13B28" w:rsidRDefault="00CC31A6">
            <w:pPr>
              <w:pStyle w:val="Table09Row"/>
            </w:pPr>
            <w:r>
              <w:t>1855 (18 Vict. No. 15)</w:t>
            </w:r>
          </w:p>
        </w:tc>
      </w:tr>
      <w:tr w:rsidR="00B13B28" w14:paraId="038AA886" w14:textId="77777777">
        <w:trPr>
          <w:cantSplit/>
          <w:jc w:val="center"/>
        </w:trPr>
        <w:tc>
          <w:tcPr>
            <w:tcW w:w="1418" w:type="dxa"/>
          </w:tcPr>
          <w:p w14:paraId="6FA50477" w14:textId="77777777" w:rsidR="00B13B28" w:rsidRDefault="00CC31A6">
            <w:pPr>
              <w:pStyle w:val="Table09Row"/>
            </w:pPr>
            <w:r>
              <w:t>1841 (4 &amp; 5 Vict. No. 16)</w:t>
            </w:r>
          </w:p>
        </w:tc>
        <w:tc>
          <w:tcPr>
            <w:tcW w:w="2693" w:type="dxa"/>
          </w:tcPr>
          <w:p w14:paraId="28A92D43" w14:textId="77777777" w:rsidR="00B13B28" w:rsidRDefault="00CC31A6">
            <w:pPr>
              <w:pStyle w:val="Table09Row"/>
            </w:pPr>
            <w:r>
              <w:rPr>
                <w:i/>
              </w:rPr>
              <w:t>Roads and towns improvement repeal (1841)</w:t>
            </w:r>
          </w:p>
        </w:tc>
        <w:tc>
          <w:tcPr>
            <w:tcW w:w="1276" w:type="dxa"/>
          </w:tcPr>
          <w:p w14:paraId="7D3A29B2" w14:textId="77777777" w:rsidR="00B13B28" w:rsidRDefault="00CC31A6">
            <w:pPr>
              <w:pStyle w:val="Table09Row"/>
            </w:pPr>
            <w:r>
              <w:t>23 Sep 1841</w:t>
            </w:r>
          </w:p>
        </w:tc>
        <w:tc>
          <w:tcPr>
            <w:tcW w:w="3402" w:type="dxa"/>
          </w:tcPr>
          <w:p w14:paraId="3B5E8102" w14:textId="77777777" w:rsidR="00B13B28" w:rsidRDefault="00CC31A6">
            <w:pPr>
              <w:pStyle w:val="Table09Row"/>
            </w:pPr>
            <w:r>
              <w:t>23 Sep 1841</w:t>
            </w:r>
          </w:p>
        </w:tc>
        <w:tc>
          <w:tcPr>
            <w:tcW w:w="1123" w:type="dxa"/>
          </w:tcPr>
          <w:p w14:paraId="33880092" w14:textId="77777777" w:rsidR="00B13B28" w:rsidRDefault="00CC31A6">
            <w:pPr>
              <w:pStyle w:val="Table09Row"/>
            </w:pPr>
            <w:r>
              <w:t xml:space="preserve">1964/061 </w:t>
            </w:r>
            <w:r>
              <w:t>(13 Eliz. II No. 61)</w:t>
            </w:r>
          </w:p>
        </w:tc>
      </w:tr>
      <w:tr w:rsidR="00B13B28" w14:paraId="543F3260" w14:textId="77777777">
        <w:trPr>
          <w:cantSplit/>
          <w:jc w:val="center"/>
        </w:trPr>
        <w:tc>
          <w:tcPr>
            <w:tcW w:w="1418" w:type="dxa"/>
          </w:tcPr>
          <w:p w14:paraId="796FDB17" w14:textId="77777777" w:rsidR="00B13B28" w:rsidRDefault="00CC31A6">
            <w:pPr>
              <w:pStyle w:val="Table09Row"/>
            </w:pPr>
            <w:r>
              <w:t>1841 (4 &amp; 5 Vict. No. 17)</w:t>
            </w:r>
          </w:p>
        </w:tc>
        <w:tc>
          <w:tcPr>
            <w:tcW w:w="2693" w:type="dxa"/>
          </w:tcPr>
          <w:p w14:paraId="53350D52" w14:textId="77777777" w:rsidR="00B13B28" w:rsidRDefault="00CC31A6">
            <w:pPr>
              <w:pStyle w:val="Table09Row"/>
            </w:pPr>
            <w:r>
              <w:rPr>
                <w:i/>
              </w:rPr>
              <w:t>Roads management (1841)</w:t>
            </w:r>
          </w:p>
        </w:tc>
        <w:tc>
          <w:tcPr>
            <w:tcW w:w="1276" w:type="dxa"/>
          </w:tcPr>
          <w:p w14:paraId="354CE851" w14:textId="77777777" w:rsidR="00B13B28" w:rsidRDefault="00CC31A6">
            <w:pPr>
              <w:pStyle w:val="Table09Row"/>
            </w:pPr>
            <w:r>
              <w:t>23 Sep 1841</w:t>
            </w:r>
          </w:p>
        </w:tc>
        <w:tc>
          <w:tcPr>
            <w:tcW w:w="3402" w:type="dxa"/>
          </w:tcPr>
          <w:p w14:paraId="627949FC" w14:textId="77777777" w:rsidR="00B13B28" w:rsidRDefault="00CC31A6">
            <w:pPr>
              <w:pStyle w:val="Table09Row"/>
            </w:pPr>
            <w:r>
              <w:t>23 Sep 1841</w:t>
            </w:r>
          </w:p>
        </w:tc>
        <w:tc>
          <w:tcPr>
            <w:tcW w:w="1123" w:type="dxa"/>
          </w:tcPr>
          <w:p w14:paraId="62182B3A" w14:textId="77777777" w:rsidR="00B13B28" w:rsidRDefault="00CC31A6">
            <w:pPr>
              <w:pStyle w:val="Table09Row"/>
            </w:pPr>
            <w:r>
              <w:t>1847 (10 Vict. No. 19)</w:t>
            </w:r>
          </w:p>
        </w:tc>
      </w:tr>
      <w:tr w:rsidR="00B13B28" w14:paraId="7E414173" w14:textId="77777777">
        <w:trPr>
          <w:cantSplit/>
          <w:jc w:val="center"/>
        </w:trPr>
        <w:tc>
          <w:tcPr>
            <w:tcW w:w="1418" w:type="dxa"/>
          </w:tcPr>
          <w:p w14:paraId="177C72B5" w14:textId="77777777" w:rsidR="00B13B28" w:rsidRDefault="00CC31A6">
            <w:pPr>
              <w:pStyle w:val="Table09Row"/>
            </w:pPr>
            <w:r>
              <w:t>1841 (4 &amp; 5 Vict. No. 18)</w:t>
            </w:r>
          </w:p>
        </w:tc>
        <w:tc>
          <w:tcPr>
            <w:tcW w:w="2693" w:type="dxa"/>
          </w:tcPr>
          <w:p w14:paraId="1C493776" w14:textId="77777777" w:rsidR="00B13B28" w:rsidRDefault="00CC31A6">
            <w:pPr>
              <w:pStyle w:val="Table09Row"/>
            </w:pPr>
            <w:r>
              <w:rPr>
                <w:i/>
              </w:rPr>
              <w:t>Towns improvement (1841)</w:t>
            </w:r>
          </w:p>
        </w:tc>
        <w:tc>
          <w:tcPr>
            <w:tcW w:w="1276" w:type="dxa"/>
          </w:tcPr>
          <w:p w14:paraId="3FE17C10" w14:textId="77777777" w:rsidR="00B13B28" w:rsidRDefault="00CC31A6">
            <w:pPr>
              <w:pStyle w:val="Table09Row"/>
            </w:pPr>
            <w:r>
              <w:t>23 Sep 1841</w:t>
            </w:r>
          </w:p>
        </w:tc>
        <w:tc>
          <w:tcPr>
            <w:tcW w:w="3402" w:type="dxa"/>
          </w:tcPr>
          <w:p w14:paraId="4861559E" w14:textId="77777777" w:rsidR="00B13B28" w:rsidRDefault="00CC31A6">
            <w:pPr>
              <w:pStyle w:val="Table09Row"/>
            </w:pPr>
            <w:r>
              <w:t>23 Sep 1841</w:t>
            </w:r>
          </w:p>
        </w:tc>
        <w:tc>
          <w:tcPr>
            <w:tcW w:w="1123" w:type="dxa"/>
          </w:tcPr>
          <w:p w14:paraId="591E6623" w14:textId="77777777" w:rsidR="00B13B28" w:rsidRDefault="00CC31A6">
            <w:pPr>
              <w:pStyle w:val="Table09Row"/>
            </w:pPr>
            <w:r>
              <w:t>1850 (14 Vict. No. 15)</w:t>
            </w:r>
          </w:p>
        </w:tc>
      </w:tr>
      <w:tr w:rsidR="00B13B28" w14:paraId="40037AEF" w14:textId="77777777">
        <w:trPr>
          <w:cantSplit/>
          <w:jc w:val="center"/>
        </w:trPr>
        <w:tc>
          <w:tcPr>
            <w:tcW w:w="1418" w:type="dxa"/>
          </w:tcPr>
          <w:p w14:paraId="2878D8D5" w14:textId="77777777" w:rsidR="00B13B28" w:rsidRDefault="00CC31A6">
            <w:pPr>
              <w:pStyle w:val="Table09Row"/>
            </w:pPr>
            <w:r>
              <w:t>1841 (4 &amp; 5 Vict. No. 19)</w:t>
            </w:r>
          </w:p>
        </w:tc>
        <w:tc>
          <w:tcPr>
            <w:tcW w:w="2693" w:type="dxa"/>
          </w:tcPr>
          <w:p w14:paraId="3F232730" w14:textId="77777777" w:rsidR="00B13B28" w:rsidRDefault="00CC31A6">
            <w:pPr>
              <w:pStyle w:val="Table09Row"/>
            </w:pPr>
            <w:r>
              <w:rPr>
                <w:i/>
              </w:rPr>
              <w:t>Immigrants,</w:t>
            </w:r>
            <w:r>
              <w:rPr>
                <w:i/>
              </w:rPr>
              <w:t xml:space="preserve"> bounties to (1841)</w:t>
            </w:r>
          </w:p>
        </w:tc>
        <w:tc>
          <w:tcPr>
            <w:tcW w:w="1276" w:type="dxa"/>
          </w:tcPr>
          <w:p w14:paraId="42A3450A" w14:textId="77777777" w:rsidR="00B13B28" w:rsidRDefault="00CC31A6">
            <w:pPr>
              <w:pStyle w:val="Table09Row"/>
            </w:pPr>
            <w:r>
              <w:t>30 Sep 1841</w:t>
            </w:r>
          </w:p>
        </w:tc>
        <w:tc>
          <w:tcPr>
            <w:tcW w:w="3402" w:type="dxa"/>
          </w:tcPr>
          <w:p w14:paraId="0C9C59FE" w14:textId="77777777" w:rsidR="00B13B28" w:rsidRDefault="00CC31A6">
            <w:pPr>
              <w:pStyle w:val="Table09Row"/>
            </w:pPr>
            <w:r>
              <w:t>30 Sep 1841</w:t>
            </w:r>
          </w:p>
        </w:tc>
        <w:tc>
          <w:tcPr>
            <w:tcW w:w="1123" w:type="dxa"/>
          </w:tcPr>
          <w:p w14:paraId="65351214" w14:textId="77777777" w:rsidR="00B13B28" w:rsidRDefault="00CC31A6">
            <w:pPr>
              <w:pStyle w:val="Table09Row"/>
            </w:pPr>
            <w:r>
              <w:t>1970/010</w:t>
            </w:r>
          </w:p>
        </w:tc>
      </w:tr>
      <w:tr w:rsidR="00B13B28" w14:paraId="117B5701" w14:textId="77777777">
        <w:trPr>
          <w:cantSplit/>
          <w:jc w:val="center"/>
        </w:trPr>
        <w:tc>
          <w:tcPr>
            <w:tcW w:w="1418" w:type="dxa"/>
          </w:tcPr>
          <w:p w14:paraId="608FEB5A" w14:textId="77777777" w:rsidR="00B13B28" w:rsidRDefault="00CC31A6">
            <w:pPr>
              <w:pStyle w:val="Table09Row"/>
            </w:pPr>
            <w:r>
              <w:t>1841 (4 &amp; 5 Vict. No. 20)</w:t>
            </w:r>
          </w:p>
        </w:tc>
        <w:tc>
          <w:tcPr>
            <w:tcW w:w="2693" w:type="dxa"/>
          </w:tcPr>
          <w:p w14:paraId="0C44D54F" w14:textId="77777777" w:rsidR="00B13B28" w:rsidRDefault="00CC31A6">
            <w:pPr>
              <w:pStyle w:val="Table09Row"/>
            </w:pPr>
            <w:r>
              <w:rPr>
                <w:i/>
              </w:rPr>
              <w:t>Boundary of Country Lands Ordinance (1841)</w:t>
            </w:r>
          </w:p>
        </w:tc>
        <w:tc>
          <w:tcPr>
            <w:tcW w:w="1276" w:type="dxa"/>
          </w:tcPr>
          <w:p w14:paraId="47B7E39B" w14:textId="77777777" w:rsidR="00B13B28" w:rsidRDefault="00CC31A6">
            <w:pPr>
              <w:pStyle w:val="Table09Row"/>
            </w:pPr>
            <w:r>
              <w:t>30 Sep 1841</w:t>
            </w:r>
          </w:p>
        </w:tc>
        <w:tc>
          <w:tcPr>
            <w:tcW w:w="3402" w:type="dxa"/>
          </w:tcPr>
          <w:p w14:paraId="74A39C14" w14:textId="77777777" w:rsidR="00B13B28" w:rsidRDefault="00CC31A6">
            <w:pPr>
              <w:pStyle w:val="Table09Row"/>
            </w:pPr>
            <w:r>
              <w:t>30 Sep 1841</w:t>
            </w:r>
          </w:p>
        </w:tc>
        <w:tc>
          <w:tcPr>
            <w:tcW w:w="1123" w:type="dxa"/>
          </w:tcPr>
          <w:p w14:paraId="43A7A540" w14:textId="77777777" w:rsidR="00B13B28" w:rsidRDefault="00B13B28">
            <w:pPr>
              <w:pStyle w:val="Table09Row"/>
            </w:pPr>
          </w:p>
        </w:tc>
      </w:tr>
      <w:tr w:rsidR="00B13B28" w14:paraId="428635A2" w14:textId="77777777">
        <w:trPr>
          <w:cantSplit/>
          <w:jc w:val="center"/>
        </w:trPr>
        <w:tc>
          <w:tcPr>
            <w:tcW w:w="1418" w:type="dxa"/>
          </w:tcPr>
          <w:p w14:paraId="43C5712B" w14:textId="77777777" w:rsidR="00B13B28" w:rsidRDefault="00CC31A6">
            <w:pPr>
              <w:pStyle w:val="Table09Row"/>
            </w:pPr>
            <w:r>
              <w:t>1841 (4 &amp; 5 Vict. No. 21)</w:t>
            </w:r>
          </w:p>
        </w:tc>
        <w:tc>
          <w:tcPr>
            <w:tcW w:w="2693" w:type="dxa"/>
          </w:tcPr>
          <w:p w14:paraId="0893541E" w14:textId="77777777" w:rsidR="00B13B28" w:rsidRDefault="00CC31A6">
            <w:pPr>
              <w:pStyle w:val="Table09Row"/>
            </w:pPr>
            <w:r>
              <w:rPr>
                <w:i/>
              </w:rPr>
              <w:t>Prison at Rottnest (1841)</w:t>
            </w:r>
          </w:p>
        </w:tc>
        <w:tc>
          <w:tcPr>
            <w:tcW w:w="1276" w:type="dxa"/>
          </w:tcPr>
          <w:p w14:paraId="170EC00B" w14:textId="77777777" w:rsidR="00B13B28" w:rsidRDefault="00CC31A6">
            <w:pPr>
              <w:pStyle w:val="Table09Row"/>
            </w:pPr>
            <w:r>
              <w:t>26 Nov 1841</w:t>
            </w:r>
          </w:p>
        </w:tc>
        <w:tc>
          <w:tcPr>
            <w:tcW w:w="3402" w:type="dxa"/>
          </w:tcPr>
          <w:p w14:paraId="2BEA21DE" w14:textId="77777777" w:rsidR="00B13B28" w:rsidRDefault="00CC31A6">
            <w:pPr>
              <w:pStyle w:val="Table09Row"/>
            </w:pPr>
            <w:r>
              <w:t>26 Nov 1841</w:t>
            </w:r>
          </w:p>
        </w:tc>
        <w:tc>
          <w:tcPr>
            <w:tcW w:w="1123" w:type="dxa"/>
          </w:tcPr>
          <w:p w14:paraId="5021FA25" w14:textId="77777777" w:rsidR="00B13B28" w:rsidRDefault="00CC31A6">
            <w:pPr>
              <w:pStyle w:val="Table09Row"/>
            </w:pPr>
            <w:r>
              <w:t xml:space="preserve">1903/014 (3 Edw. VII </w:t>
            </w:r>
            <w:r>
              <w:t>No. 14)</w:t>
            </w:r>
          </w:p>
        </w:tc>
      </w:tr>
      <w:tr w:rsidR="00B13B28" w14:paraId="3C786AE1" w14:textId="77777777">
        <w:trPr>
          <w:cantSplit/>
          <w:jc w:val="center"/>
        </w:trPr>
        <w:tc>
          <w:tcPr>
            <w:tcW w:w="1418" w:type="dxa"/>
          </w:tcPr>
          <w:p w14:paraId="31C459AD" w14:textId="77777777" w:rsidR="00B13B28" w:rsidRDefault="00CC31A6">
            <w:pPr>
              <w:pStyle w:val="Table09Row"/>
            </w:pPr>
            <w:r>
              <w:t>1841 (4 &amp; 5 Vict. No. 22)</w:t>
            </w:r>
          </w:p>
        </w:tc>
        <w:tc>
          <w:tcPr>
            <w:tcW w:w="2693" w:type="dxa"/>
          </w:tcPr>
          <w:p w14:paraId="54B102CF" w14:textId="77777777" w:rsidR="00B13B28" w:rsidRDefault="00CC31A6">
            <w:pPr>
              <w:pStyle w:val="Table09Row"/>
            </w:pPr>
            <w:r>
              <w:rPr>
                <w:i/>
              </w:rPr>
              <w:t>Aborigines, evidence without oath (1841)</w:t>
            </w:r>
          </w:p>
        </w:tc>
        <w:tc>
          <w:tcPr>
            <w:tcW w:w="1276" w:type="dxa"/>
          </w:tcPr>
          <w:p w14:paraId="25C5AB8C" w14:textId="77777777" w:rsidR="00B13B28" w:rsidRDefault="00CC31A6">
            <w:pPr>
              <w:pStyle w:val="Table09Row"/>
            </w:pPr>
            <w:r>
              <w:t>26 Nov 1841</w:t>
            </w:r>
          </w:p>
        </w:tc>
        <w:tc>
          <w:tcPr>
            <w:tcW w:w="3402" w:type="dxa"/>
          </w:tcPr>
          <w:p w14:paraId="2B52E65D" w14:textId="77777777" w:rsidR="00B13B28" w:rsidRDefault="00CC31A6">
            <w:pPr>
              <w:pStyle w:val="Table09Row"/>
            </w:pPr>
            <w:r>
              <w:t>26 Nov 1841</w:t>
            </w:r>
          </w:p>
        </w:tc>
        <w:tc>
          <w:tcPr>
            <w:tcW w:w="1123" w:type="dxa"/>
          </w:tcPr>
          <w:p w14:paraId="265C42B9" w14:textId="77777777" w:rsidR="00B13B28" w:rsidRDefault="00CC31A6">
            <w:pPr>
              <w:pStyle w:val="Table09Row"/>
            </w:pPr>
            <w:r>
              <w:t>1906/028 (6 Edw. VII No. 28)</w:t>
            </w:r>
          </w:p>
        </w:tc>
      </w:tr>
    </w:tbl>
    <w:p w14:paraId="72A91200" w14:textId="77777777" w:rsidR="00B13B28" w:rsidRDefault="00B13B28"/>
    <w:p w14:paraId="5B248927" w14:textId="77777777" w:rsidR="00B13B28" w:rsidRDefault="00CC31A6">
      <w:pPr>
        <w:pStyle w:val="IAlphabetDivider"/>
      </w:pPr>
      <w:r>
        <w:t>1840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7B3CF1F5" w14:textId="77777777">
        <w:trPr>
          <w:cantSplit/>
          <w:trHeight w:val="510"/>
          <w:tblHeader/>
          <w:jc w:val="center"/>
        </w:trPr>
        <w:tc>
          <w:tcPr>
            <w:tcW w:w="1418" w:type="dxa"/>
            <w:tcBorders>
              <w:top w:val="single" w:sz="4" w:space="0" w:color="auto"/>
              <w:bottom w:val="single" w:sz="4" w:space="0" w:color="auto"/>
            </w:tcBorders>
            <w:vAlign w:val="center"/>
          </w:tcPr>
          <w:p w14:paraId="23AE8073"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7882891A"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42D295AB"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23C49844"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481225B2" w14:textId="77777777" w:rsidR="00B13B28" w:rsidRDefault="00CC31A6">
            <w:pPr>
              <w:pStyle w:val="Table09Hdr"/>
            </w:pPr>
            <w:r>
              <w:t>Repealed/Expired</w:t>
            </w:r>
          </w:p>
        </w:tc>
      </w:tr>
      <w:tr w:rsidR="00B13B28" w14:paraId="0F37885C" w14:textId="77777777">
        <w:trPr>
          <w:cantSplit/>
          <w:jc w:val="center"/>
        </w:trPr>
        <w:tc>
          <w:tcPr>
            <w:tcW w:w="1418" w:type="dxa"/>
          </w:tcPr>
          <w:p w14:paraId="6C1B2B1A" w14:textId="77777777" w:rsidR="00B13B28" w:rsidRDefault="00CC31A6">
            <w:pPr>
              <w:pStyle w:val="Table09Row"/>
            </w:pPr>
            <w:r>
              <w:t>1840 (4 Vict. No. 1)</w:t>
            </w:r>
          </w:p>
        </w:tc>
        <w:tc>
          <w:tcPr>
            <w:tcW w:w="2693" w:type="dxa"/>
          </w:tcPr>
          <w:p w14:paraId="6951823F" w14:textId="77777777" w:rsidR="00B13B28" w:rsidRDefault="00CC31A6">
            <w:pPr>
              <w:pStyle w:val="Table09Row"/>
            </w:pPr>
            <w:r>
              <w:rPr>
                <w:i/>
              </w:rPr>
              <w:t xml:space="preserve">Prison at </w:t>
            </w:r>
            <w:r>
              <w:rPr>
                <w:i/>
              </w:rPr>
              <w:t>Rottnest (1840)</w:t>
            </w:r>
          </w:p>
        </w:tc>
        <w:tc>
          <w:tcPr>
            <w:tcW w:w="1276" w:type="dxa"/>
          </w:tcPr>
          <w:p w14:paraId="76FEAA30" w14:textId="77777777" w:rsidR="00B13B28" w:rsidRDefault="00CC31A6">
            <w:pPr>
              <w:pStyle w:val="Table09Row"/>
            </w:pPr>
            <w:r>
              <w:t>2 Jul 1840</w:t>
            </w:r>
          </w:p>
        </w:tc>
        <w:tc>
          <w:tcPr>
            <w:tcW w:w="3402" w:type="dxa"/>
          </w:tcPr>
          <w:p w14:paraId="22D3E495" w14:textId="77777777" w:rsidR="00B13B28" w:rsidRDefault="00CC31A6">
            <w:pPr>
              <w:pStyle w:val="Table09Row"/>
            </w:pPr>
            <w:r>
              <w:t>2 Jul 1840</w:t>
            </w:r>
          </w:p>
        </w:tc>
        <w:tc>
          <w:tcPr>
            <w:tcW w:w="1123" w:type="dxa"/>
          </w:tcPr>
          <w:p w14:paraId="35F4E665" w14:textId="77777777" w:rsidR="00B13B28" w:rsidRDefault="00CC31A6">
            <w:pPr>
              <w:pStyle w:val="Table09Row"/>
            </w:pPr>
            <w:r>
              <w:t>1970/010</w:t>
            </w:r>
          </w:p>
        </w:tc>
      </w:tr>
      <w:tr w:rsidR="00B13B28" w14:paraId="301C4B20" w14:textId="77777777">
        <w:trPr>
          <w:cantSplit/>
          <w:jc w:val="center"/>
        </w:trPr>
        <w:tc>
          <w:tcPr>
            <w:tcW w:w="1418" w:type="dxa"/>
          </w:tcPr>
          <w:p w14:paraId="6076F8D4" w14:textId="77777777" w:rsidR="00B13B28" w:rsidRDefault="00CC31A6">
            <w:pPr>
              <w:pStyle w:val="Table09Row"/>
            </w:pPr>
            <w:r>
              <w:t>1840 (4 Vict. No. 2)</w:t>
            </w:r>
          </w:p>
        </w:tc>
        <w:tc>
          <w:tcPr>
            <w:tcW w:w="2693" w:type="dxa"/>
          </w:tcPr>
          <w:p w14:paraId="4F34BAD3" w14:textId="77777777" w:rsidR="00B13B28" w:rsidRDefault="00CC31A6">
            <w:pPr>
              <w:pStyle w:val="Table09Row"/>
            </w:pPr>
            <w:r>
              <w:rPr>
                <w:i/>
              </w:rPr>
              <w:t>Magistrates jurisdiction (1840)</w:t>
            </w:r>
          </w:p>
        </w:tc>
        <w:tc>
          <w:tcPr>
            <w:tcW w:w="1276" w:type="dxa"/>
          </w:tcPr>
          <w:p w14:paraId="34F01A61" w14:textId="77777777" w:rsidR="00B13B28" w:rsidRDefault="00CC31A6">
            <w:pPr>
              <w:pStyle w:val="Table09Row"/>
            </w:pPr>
            <w:r>
              <w:t>2 Jul 1840</w:t>
            </w:r>
          </w:p>
        </w:tc>
        <w:tc>
          <w:tcPr>
            <w:tcW w:w="3402" w:type="dxa"/>
          </w:tcPr>
          <w:p w14:paraId="7A30BA06" w14:textId="77777777" w:rsidR="00B13B28" w:rsidRDefault="00CC31A6">
            <w:pPr>
              <w:pStyle w:val="Table09Row"/>
            </w:pPr>
            <w:r>
              <w:t>2 Jul 1840</w:t>
            </w:r>
          </w:p>
        </w:tc>
        <w:tc>
          <w:tcPr>
            <w:tcW w:w="1123" w:type="dxa"/>
          </w:tcPr>
          <w:p w14:paraId="3A5D80A0" w14:textId="77777777" w:rsidR="00B13B28" w:rsidRDefault="00CC31A6">
            <w:pPr>
              <w:pStyle w:val="Table09Row"/>
            </w:pPr>
            <w:r>
              <w:t>1970/010</w:t>
            </w:r>
          </w:p>
        </w:tc>
      </w:tr>
      <w:tr w:rsidR="00B13B28" w14:paraId="1A925925" w14:textId="77777777">
        <w:trPr>
          <w:cantSplit/>
          <w:jc w:val="center"/>
        </w:trPr>
        <w:tc>
          <w:tcPr>
            <w:tcW w:w="1418" w:type="dxa"/>
          </w:tcPr>
          <w:p w14:paraId="487ACBAA" w14:textId="77777777" w:rsidR="00B13B28" w:rsidRDefault="00CC31A6">
            <w:pPr>
              <w:pStyle w:val="Table09Row"/>
            </w:pPr>
            <w:r>
              <w:t>1840 (4 Vict. No. 3)</w:t>
            </w:r>
          </w:p>
        </w:tc>
        <w:tc>
          <w:tcPr>
            <w:tcW w:w="2693" w:type="dxa"/>
          </w:tcPr>
          <w:p w14:paraId="29E405B6" w14:textId="77777777" w:rsidR="00B13B28" w:rsidRDefault="00CC31A6">
            <w:pPr>
              <w:pStyle w:val="Table09Row"/>
            </w:pPr>
            <w:r>
              <w:rPr>
                <w:i/>
              </w:rPr>
              <w:t>Appropriation (1840)</w:t>
            </w:r>
          </w:p>
        </w:tc>
        <w:tc>
          <w:tcPr>
            <w:tcW w:w="1276" w:type="dxa"/>
          </w:tcPr>
          <w:p w14:paraId="2BBBDF80" w14:textId="77777777" w:rsidR="00B13B28" w:rsidRDefault="00CC31A6">
            <w:pPr>
              <w:pStyle w:val="Table09Row"/>
            </w:pPr>
            <w:r>
              <w:t>8 Jul 1840</w:t>
            </w:r>
          </w:p>
        </w:tc>
        <w:tc>
          <w:tcPr>
            <w:tcW w:w="3402" w:type="dxa"/>
          </w:tcPr>
          <w:p w14:paraId="6179F6CF" w14:textId="77777777" w:rsidR="00B13B28" w:rsidRDefault="00CC31A6">
            <w:pPr>
              <w:pStyle w:val="Table09Row"/>
            </w:pPr>
            <w:r>
              <w:t>8 Jul 1840</w:t>
            </w:r>
          </w:p>
        </w:tc>
        <w:tc>
          <w:tcPr>
            <w:tcW w:w="1123" w:type="dxa"/>
          </w:tcPr>
          <w:p w14:paraId="1EFE3DB7" w14:textId="77777777" w:rsidR="00B13B28" w:rsidRDefault="00CC31A6">
            <w:pPr>
              <w:pStyle w:val="Table09Row"/>
            </w:pPr>
            <w:r>
              <w:t>1964/061 (13 Eliz. II No. 61)</w:t>
            </w:r>
          </w:p>
        </w:tc>
      </w:tr>
      <w:tr w:rsidR="00B13B28" w14:paraId="0DC113A2" w14:textId="77777777">
        <w:trPr>
          <w:cantSplit/>
          <w:jc w:val="center"/>
        </w:trPr>
        <w:tc>
          <w:tcPr>
            <w:tcW w:w="1418" w:type="dxa"/>
          </w:tcPr>
          <w:p w14:paraId="7B7294BD" w14:textId="77777777" w:rsidR="00B13B28" w:rsidRDefault="00CC31A6">
            <w:pPr>
              <w:pStyle w:val="Table09Row"/>
            </w:pPr>
            <w:r>
              <w:t>1840 (4 Vict. No. 4)</w:t>
            </w:r>
          </w:p>
        </w:tc>
        <w:tc>
          <w:tcPr>
            <w:tcW w:w="2693" w:type="dxa"/>
          </w:tcPr>
          <w:p w14:paraId="75C10E9E" w14:textId="77777777" w:rsidR="00B13B28" w:rsidRDefault="00CC31A6">
            <w:pPr>
              <w:pStyle w:val="Table09Row"/>
            </w:pPr>
            <w:r>
              <w:rPr>
                <w:i/>
              </w:rPr>
              <w:t>Seamen, deserting (1840)</w:t>
            </w:r>
          </w:p>
        </w:tc>
        <w:tc>
          <w:tcPr>
            <w:tcW w:w="1276" w:type="dxa"/>
          </w:tcPr>
          <w:p w14:paraId="0A5ABC43" w14:textId="77777777" w:rsidR="00B13B28" w:rsidRDefault="00CC31A6">
            <w:pPr>
              <w:pStyle w:val="Table09Row"/>
            </w:pPr>
            <w:r>
              <w:t>2 Jul 1840</w:t>
            </w:r>
          </w:p>
        </w:tc>
        <w:tc>
          <w:tcPr>
            <w:tcW w:w="3402" w:type="dxa"/>
          </w:tcPr>
          <w:p w14:paraId="55F5095D" w14:textId="77777777" w:rsidR="00B13B28" w:rsidRDefault="00CC31A6">
            <w:pPr>
              <w:pStyle w:val="Table09Row"/>
            </w:pPr>
            <w:r>
              <w:t>2 Jul 1840</w:t>
            </w:r>
          </w:p>
        </w:tc>
        <w:tc>
          <w:tcPr>
            <w:tcW w:w="1123" w:type="dxa"/>
          </w:tcPr>
          <w:p w14:paraId="34752960" w14:textId="77777777" w:rsidR="00B13B28" w:rsidRDefault="00CC31A6">
            <w:pPr>
              <w:pStyle w:val="Table09Row"/>
            </w:pPr>
            <w:r>
              <w:t>1970/010</w:t>
            </w:r>
          </w:p>
        </w:tc>
      </w:tr>
      <w:tr w:rsidR="00B13B28" w14:paraId="63ECC606" w14:textId="77777777">
        <w:trPr>
          <w:cantSplit/>
          <w:jc w:val="center"/>
        </w:trPr>
        <w:tc>
          <w:tcPr>
            <w:tcW w:w="1418" w:type="dxa"/>
          </w:tcPr>
          <w:p w14:paraId="431AD377" w14:textId="77777777" w:rsidR="00B13B28" w:rsidRDefault="00CC31A6">
            <w:pPr>
              <w:pStyle w:val="Table09Row"/>
            </w:pPr>
            <w:r>
              <w:t>1840 (4 Vict. No. 5)</w:t>
            </w:r>
          </w:p>
        </w:tc>
        <w:tc>
          <w:tcPr>
            <w:tcW w:w="2693" w:type="dxa"/>
          </w:tcPr>
          <w:p w14:paraId="772F5D1C" w14:textId="77777777" w:rsidR="00B13B28" w:rsidRDefault="00CC31A6">
            <w:pPr>
              <w:pStyle w:val="Table09Row"/>
            </w:pPr>
            <w:r>
              <w:rPr>
                <w:i/>
              </w:rPr>
              <w:t>Banks amendment and currency (1840)</w:t>
            </w:r>
          </w:p>
        </w:tc>
        <w:tc>
          <w:tcPr>
            <w:tcW w:w="1276" w:type="dxa"/>
          </w:tcPr>
          <w:p w14:paraId="6F13F60D" w14:textId="77777777" w:rsidR="00B13B28" w:rsidRDefault="00CC31A6">
            <w:pPr>
              <w:pStyle w:val="Table09Row"/>
            </w:pPr>
            <w:r>
              <w:t>2 Jul 1840</w:t>
            </w:r>
          </w:p>
        </w:tc>
        <w:tc>
          <w:tcPr>
            <w:tcW w:w="3402" w:type="dxa"/>
          </w:tcPr>
          <w:p w14:paraId="6BD34CBA" w14:textId="77777777" w:rsidR="00B13B28" w:rsidRDefault="00CC31A6">
            <w:pPr>
              <w:pStyle w:val="Table09Row"/>
            </w:pPr>
            <w:r>
              <w:t>2 Jul 1840</w:t>
            </w:r>
          </w:p>
        </w:tc>
        <w:tc>
          <w:tcPr>
            <w:tcW w:w="1123" w:type="dxa"/>
          </w:tcPr>
          <w:p w14:paraId="24336D17" w14:textId="77777777" w:rsidR="00B13B28" w:rsidRDefault="00CC31A6">
            <w:pPr>
              <w:pStyle w:val="Table09Row"/>
            </w:pPr>
            <w:r>
              <w:t>1964/061 (13 Eliz. II No. 61)</w:t>
            </w:r>
          </w:p>
        </w:tc>
      </w:tr>
      <w:tr w:rsidR="00B13B28" w14:paraId="516FC9E0" w14:textId="77777777">
        <w:trPr>
          <w:cantSplit/>
          <w:jc w:val="center"/>
        </w:trPr>
        <w:tc>
          <w:tcPr>
            <w:tcW w:w="1418" w:type="dxa"/>
          </w:tcPr>
          <w:p w14:paraId="0D75B6A4" w14:textId="77777777" w:rsidR="00B13B28" w:rsidRDefault="00CC31A6">
            <w:pPr>
              <w:pStyle w:val="Table09Row"/>
            </w:pPr>
            <w:r>
              <w:t>1840 (4 Vict. No. 6)</w:t>
            </w:r>
          </w:p>
        </w:tc>
        <w:tc>
          <w:tcPr>
            <w:tcW w:w="2693" w:type="dxa"/>
          </w:tcPr>
          <w:p w14:paraId="77EC589D" w14:textId="77777777" w:rsidR="00B13B28" w:rsidRDefault="00CC31A6">
            <w:pPr>
              <w:pStyle w:val="Table09Row"/>
            </w:pPr>
            <w:r>
              <w:rPr>
                <w:i/>
              </w:rPr>
              <w:t>Church building (1840)</w:t>
            </w:r>
          </w:p>
        </w:tc>
        <w:tc>
          <w:tcPr>
            <w:tcW w:w="1276" w:type="dxa"/>
          </w:tcPr>
          <w:p w14:paraId="4110713A" w14:textId="77777777" w:rsidR="00B13B28" w:rsidRDefault="00CC31A6">
            <w:pPr>
              <w:pStyle w:val="Table09Row"/>
            </w:pPr>
            <w:r>
              <w:t>16 Jul 1840</w:t>
            </w:r>
          </w:p>
        </w:tc>
        <w:tc>
          <w:tcPr>
            <w:tcW w:w="3402" w:type="dxa"/>
          </w:tcPr>
          <w:p w14:paraId="2ED49104" w14:textId="77777777" w:rsidR="00B13B28" w:rsidRDefault="00CC31A6">
            <w:pPr>
              <w:pStyle w:val="Table09Row"/>
            </w:pPr>
            <w:r>
              <w:t>16 Jul 1840</w:t>
            </w:r>
          </w:p>
        </w:tc>
        <w:tc>
          <w:tcPr>
            <w:tcW w:w="1123" w:type="dxa"/>
          </w:tcPr>
          <w:p w14:paraId="2BCC2337" w14:textId="77777777" w:rsidR="00B13B28" w:rsidRDefault="00CC31A6">
            <w:pPr>
              <w:pStyle w:val="Table09Row"/>
            </w:pPr>
            <w:r>
              <w:t>1967/068</w:t>
            </w:r>
          </w:p>
        </w:tc>
      </w:tr>
      <w:tr w:rsidR="00B13B28" w14:paraId="07895090" w14:textId="77777777">
        <w:trPr>
          <w:cantSplit/>
          <w:jc w:val="center"/>
        </w:trPr>
        <w:tc>
          <w:tcPr>
            <w:tcW w:w="1418" w:type="dxa"/>
          </w:tcPr>
          <w:p w14:paraId="48A0687F" w14:textId="77777777" w:rsidR="00B13B28" w:rsidRDefault="00CC31A6">
            <w:pPr>
              <w:pStyle w:val="Table09Row"/>
            </w:pPr>
            <w:r>
              <w:t xml:space="preserve">1840 (4 </w:t>
            </w:r>
            <w:r>
              <w:t>Vict. No. 7)</w:t>
            </w:r>
          </w:p>
        </w:tc>
        <w:tc>
          <w:tcPr>
            <w:tcW w:w="2693" w:type="dxa"/>
          </w:tcPr>
          <w:p w14:paraId="4CD5ACF9" w14:textId="77777777" w:rsidR="00B13B28" w:rsidRDefault="00CC31A6">
            <w:pPr>
              <w:pStyle w:val="Table09Row"/>
            </w:pPr>
            <w:r>
              <w:rPr>
                <w:i/>
              </w:rPr>
              <w:t>Liquor distillation (1840)</w:t>
            </w:r>
          </w:p>
        </w:tc>
        <w:tc>
          <w:tcPr>
            <w:tcW w:w="1276" w:type="dxa"/>
          </w:tcPr>
          <w:p w14:paraId="3C59A852" w14:textId="77777777" w:rsidR="00B13B28" w:rsidRDefault="00CC31A6">
            <w:pPr>
              <w:pStyle w:val="Table09Row"/>
            </w:pPr>
            <w:r>
              <w:t>2 Jul 1840</w:t>
            </w:r>
          </w:p>
        </w:tc>
        <w:tc>
          <w:tcPr>
            <w:tcW w:w="3402" w:type="dxa"/>
          </w:tcPr>
          <w:p w14:paraId="569B1FCA" w14:textId="77777777" w:rsidR="00B13B28" w:rsidRDefault="00CC31A6">
            <w:pPr>
              <w:pStyle w:val="Table09Row"/>
            </w:pPr>
            <w:r>
              <w:t>2 Jul 1840</w:t>
            </w:r>
          </w:p>
        </w:tc>
        <w:tc>
          <w:tcPr>
            <w:tcW w:w="1123" w:type="dxa"/>
          </w:tcPr>
          <w:p w14:paraId="181F6599" w14:textId="77777777" w:rsidR="00B13B28" w:rsidRDefault="00CC31A6">
            <w:pPr>
              <w:pStyle w:val="Table09Row"/>
            </w:pPr>
            <w:r>
              <w:t>1859 (23 Vict. No. 11)</w:t>
            </w:r>
          </w:p>
        </w:tc>
      </w:tr>
      <w:tr w:rsidR="00B13B28" w14:paraId="7314389E" w14:textId="77777777">
        <w:trPr>
          <w:cantSplit/>
          <w:jc w:val="center"/>
        </w:trPr>
        <w:tc>
          <w:tcPr>
            <w:tcW w:w="1418" w:type="dxa"/>
          </w:tcPr>
          <w:p w14:paraId="39E45DB5" w14:textId="77777777" w:rsidR="00B13B28" w:rsidRDefault="00CC31A6">
            <w:pPr>
              <w:pStyle w:val="Table09Row"/>
            </w:pPr>
            <w:r>
              <w:t>1840 (4 Vict. No. 8)</w:t>
            </w:r>
          </w:p>
        </w:tc>
        <w:tc>
          <w:tcPr>
            <w:tcW w:w="2693" w:type="dxa"/>
          </w:tcPr>
          <w:p w14:paraId="08EBC7D7" w14:textId="77777777" w:rsidR="00B13B28" w:rsidRDefault="00CC31A6">
            <w:pPr>
              <w:pStyle w:val="Table09Row"/>
            </w:pPr>
            <w:r>
              <w:rPr>
                <w:i/>
              </w:rPr>
              <w:t>Aboriginals, evidence and summary trial of (1840)</w:t>
            </w:r>
          </w:p>
        </w:tc>
        <w:tc>
          <w:tcPr>
            <w:tcW w:w="1276" w:type="dxa"/>
          </w:tcPr>
          <w:p w14:paraId="585E49D6" w14:textId="77777777" w:rsidR="00B13B28" w:rsidRDefault="00CC31A6">
            <w:pPr>
              <w:pStyle w:val="Table09Row"/>
            </w:pPr>
            <w:r>
              <w:t>2 Jul 1840</w:t>
            </w:r>
          </w:p>
        </w:tc>
        <w:tc>
          <w:tcPr>
            <w:tcW w:w="3402" w:type="dxa"/>
          </w:tcPr>
          <w:p w14:paraId="34438291" w14:textId="77777777" w:rsidR="00B13B28" w:rsidRDefault="00CC31A6">
            <w:pPr>
              <w:pStyle w:val="Table09Row"/>
            </w:pPr>
            <w:r>
              <w:t>2 Jul 1840</w:t>
            </w:r>
          </w:p>
        </w:tc>
        <w:tc>
          <w:tcPr>
            <w:tcW w:w="1123" w:type="dxa"/>
          </w:tcPr>
          <w:p w14:paraId="1CF4B6C4" w14:textId="77777777" w:rsidR="00B13B28" w:rsidRDefault="00CC31A6">
            <w:pPr>
              <w:pStyle w:val="Table09Row"/>
            </w:pPr>
            <w:r>
              <w:t>1970/010</w:t>
            </w:r>
          </w:p>
        </w:tc>
      </w:tr>
      <w:tr w:rsidR="00B13B28" w14:paraId="15E398E5" w14:textId="77777777">
        <w:trPr>
          <w:cantSplit/>
          <w:jc w:val="center"/>
        </w:trPr>
        <w:tc>
          <w:tcPr>
            <w:tcW w:w="1418" w:type="dxa"/>
          </w:tcPr>
          <w:p w14:paraId="69CD072C" w14:textId="77777777" w:rsidR="00B13B28" w:rsidRDefault="00CC31A6">
            <w:pPr>
              <w:pStyle w:val="Table09Row"/>
            </w:pPr>
            <w:r>
              <w:t>1840 (3 &amp; 4 Vict. c. 82)</w:t>
            </w:r>
          </w:p>
        </w:tc>
        <w:tc>
          <w:tcPr>
            <w:tcW w:w="2693" w:type="dxa"/>
          </w:tcPr>
          <w:p w14:paraId="799913E6" w14:textId="77777777" w:rsidR="00B13B28" w:rsidRDefault="00CC31A6">
            <w:pPr>
              <w:pStyle w:val="Table09Row"/>
            </w:pPr>
            <w:r>
              <w:rPr>
                <w:i/>
              </w:rPr>
              <w:t>Judgments Act 1840 (Imp)</w:t>
            </w:r>
          </w:p>
        </w:tc>
        <w:tc>
          <w:tcPr>
            <w:tcW w:w="1276" w:type="dxa"/>
          </w:tcPr>
          <w:p w14:paraId="009D547F" w14:textId="77777777" w:rsidR="00B13B28" w:rsidRDefault="00B13B28">
            <w:pPr>
              <w:pStyle w:val="Table09Row"/>
            </w:pPr>
          </w:p>
        </w:tc>
        <w:tc>
          <w:tcPr>
            <w:tcW w:w="3402" w:type="dxa"/>
          </w:tcPr>
          <w:p w14:paraId="2EBF3C04" w14:textId="77777777" w:rsidR="00B13B28" w:rsidRDefault="00CC31A6">
            <w:pPr>
              <w:pStyle w:val="Table09Row"/>
            </w:pPr>
            <w:r>
              <w:t>15 Jul 1867 (ado</w:t>
            </w:r>
            <w:r>
              <w:t>pted by Imperial Acts Adopting Ordinance 1867 (31 Vict. No. 8 item 10))</w:t>
            </w:r>
          </w:p>
        </w:tc>
        <w:tc>
          <w:tcPr>
            <w:tcW w:w="1123" w:type="dxa"/>
          </w:tcPr>
          <w:p w14:paraId="796E41EA" w14:textId="77777777" w:rsidR="00B13B28" w:rsidRDefault="00CC31A6">
            <w:pPr>
              <w:pStyle w:val="Table09Row"/>
            </w:pPr>
            <w:r>
              <w:t>2004/059</w:t>
            </w:r>
          </w:p>
        </w:tc>
      </w:tr>
    </w:tbl>
    <w:p w14:paraId="576D5432" w14:textId="77777777" w:rsidR="00B13B28" w:rsidRDefault="00B13B28"/>
    <w:p w14:paraId="1843D530" w14:textId="77777777" w:rsidR="00B13B28" w:rsidRDefault="00CC31A6">
      <w:pPr>
        <w:pStyle w:val="IAlphabetDivider"/>
      </w:pPr>
      <w:r>
        <w:t>1839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7A3810BB" w14:textId="77777777">
        <w:trPr>
          <w:cantSplit/>
          <w:trHeight w:val="510"/>
          <w:tblHeader/>
          <w:jc w:val="center"/>
        </w:trPr>
        <w:tc>
          <w:tcPr>
            <w:tcW w:w="1418" w:type="dxa"/>
            <w:tcBorders>
              <w:top w:val="single" w:sz="4" w:space="0" w:color="auto"/>
              <w:bottom w:val="single" w:sz="4" w:space="0" w:color="auto"/>
            </w:tcBorders>
            <w:vAlign w:val="center"/>
          </w:tcPr>
          <w:p w14:paraId="7D564FCD"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7340629B"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0813CD52"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7AB883C0"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13A34919" w14:textId="77777777" w:rsidR="00B13B28" w:rsidRDefault="00CC31A6">
            <w:pPr>
              <w:pStyle w:val="Table09Hdr"/>
            </w:pPr>
            <w:r>
              <w:t>Repealed/Expired</w:t>
            </w:r>
          </w:p>
        </w:tc>
      </w:tr>
      <w:tr w:rsidR="00B13B28" w14:paraId="3E3747D9" w14:textId="77777777">
        <w:trPr>
          <w:cantSplit/>
          <w:jc w:val="center"/>
        </w:trPr>
        <w:tc>
          <w:tcPr>
            <w:tcW w:w="1418" w:type="dxa"/>
          </w:tcPr>
          <w:p w14:paraId="53E6CF2B" w14:textId="77777777" w:rsidR="00B13B28" w:rsidRDefault="00CC31A6">
            <w:pPr>
              <w:pStyle w:val="Table09Row"/>
            </w:pPr>
            <w:r>
              <w:t>1839 (2 Vict. No. 1)</w:t>
            </w:r>
          </w:p>
        </w:tc>
        <w:tc>
          <w:tcPr>
            <w:tcW w:w="2693" w:type="dxa"/>
          </w:tcPr>
          <w:p w14:paraId="58A67A90" w14:textId="77777777" w:rsidR="00B13B28" w:rsidRDefault="00CC31A6">
            <w:pPr>
              <w:pStyle w:val="Table09Row"/>
            </w:pPr>
            <w:r>
              <w:rPr>
                <w:i/>
              </w:rPr>
              <w:t>Imperial Acts Adopting Act 1839</w:t>
            </w:r>
          </w:p>
        </w:tc>
        <w:tc>
          <w:tcPr>
            <w:tcW w:w="1276" w:type="dxa"/>
          </w:tcPr>
          <w:p w14:paraId="05B8CD45" w14:textId="77777777" w:rsidR="00B13B28" w:rsidRDefault="00CC31A6">
            <w:pPr>
              <w:pStyle w:val="Table09Row"/>
            </w:pPr>
            <w:r>
              <w:t>4 Apr 1839</w:t>
            </w:r>
          </w:p>
        </w:tc>
        <w:tc>
          <w:tcPr>
            <w:tcW w:w="3402" w:type="dxa"/>
          </w:tcPr>
          <w:p w14:paraId="1DA77336" w14:textId="77777777" w:rsidR="00B13B28" w:rsidRDefault="00CC31A6">
            <w:pPr>
              <w:pStyle w:val="Table09Row"/>
            </w:pPr>
            <w:r>
              <w:t>4 Apr 1839</w:t>
            </w:r>
          </w:p>
        </w:tc>
        <w:tc>
          <w:tcPr>
            <w:tcW w:w="1123" w:type="dxa"/>
          </w:tcPr>
          <w:p w14:paraId="3BFB995D" w14:textId="77777777" w:rsidR="00B13B28" w:rsidRDefault="00CC31A6">
            <w:pPr>
              <w:pStyle w:val="Table09Row"/>
            </w:pPr>
            <w:r>
              <w:t>2003/074</w:t>
            </w:r>
          </w:p>
        </w:tc>
      </w:tr>
      <w:tr w:rsidR="00B13B28" w14:paraId="3C991711" w14:textId="77777777">
        <w:trPr>
          <w:cantSplit/>
          <w:jc w:val="center"/>
        </w:trPr>
        <w:tc>
          <w:tcPr>
            <w:tcW w:w="1418" w:type="dxa"/>
          </w:tcPr>
          <w:p w14:paraId="69CC191C" w14:textId="77777777" w:rsidR="00B13B28" w:rsidRDefault="00CC31A6">
            <w:pPr>
              <w:pStyle w:val="Table09Row"/>
            </w:pPr>
            <w:r>
              <w:t>1839 (2 Vict. No. 2)</w:t>
            </w:r>
          </w:p>
        </w:tc>
        <w:tc>
          <w:tcPr>
            <w:tcW w:w="2693" w:type="dxa"/>
          </w:tcPr>
          <w:p w14:paraId="55EC39BC" w14:textId="77777777" w:rsidR="00B13B28" w:rsidRDefault="00CC31A6">
            <w:pPr>
              <w:pStyle w:val="Table09Row"/>
            </w:pPr>
            <w:r>
              <w:rPr>
                <w:i/>
              </w:rPr>
              <w:t>Customs duties amendment (1839)</w:t>
            </w:r>
          </w:p>
        </w:tc>
        <w:tc>
          <w:tcPr>
            <w:tcW w:w="1276" w:type="dxa"/>
          </w:tcPr>
          <w:p w14:paraId="626FD715" w14:textId="77777777" w:rsidR="00B13B28" w:rsidRDefault="00CC31A6">
            <w:pPr>
              <w:pStyle w:val="Table09Row"/>
            </w:pPr>
            <w:r>
              <w:t>4 Apr 1839</w:t>
            </w:r>
          </w:p>
        </w:tc>
        <w:tc>
          <w:tcPr>
            <w:tcW w:w="3402" w:type="dxa"/>
          </w:tcPr>
          <w:p w14:paraId="779B2F25" w14:textId="77777777" w:rsidR="00B13B28" w:rsidRDefault="00CC31A6">
            <w:pPr>
              <w:pStyle w:val="Table09Row"/>
            </w:pPr>
            <w:r>
              <w:t>4 Apr 1839</w:t>
            </w:r>
          </w:p>
        </w:tc>
        <w:tc>
          <w:tcPr>
            <w:tcW w:w="1123" w:type="dxa"/>
          </w:tcPr>
          <w:p w14:paraId="176C9B93" w14:textId="77777777" w:rsidR="00B13B28" w:rsidRDefault="00CC31A6">
            <w:pPr>
              <w:pStyle w:val="Table09Row"/>
            </w:pPr>
            <w:r>
              <w:t>1843 (7 Vict. No. 1)</w:t>
            </w:r>
          </w:p>
        </w:tc>
      </w:tr>
      <w:tr w:rsidR="00B13B28" w14:paraId="7AF4EA8D" w14:textId="77777777">
        <w:trPr>
          <w:cantSplit/>
          <w:jc w:val="center"/>
        </w:trPr>
        <w:tc>
          <w:tcPr>
            <w:tcW w:w="1418" w:type="dxa"/>
          </w:tcPr>
          <w:p w14:paraId="5816B7A6" w14:textId="77777777" w:rsidR="00B13B28" w:rsidRDefault="00CC31A6">
            <w:pPr>
              <w:pStyle w:val="Table09Row"/>
            </w:pPr>
            <w:r>
              <w:t>1839 (2 Vict. No. 3)</w:t>
            </w:r>
          </w:p>
        </w:tc>
        <w:tc>
          <w:tcPr>
            <w:tcW w:w="2693" w:type="dxa"/>
          </w:tcPr>
          <w:p w14:paraId="7A90384A" w14:textId="77777777" w:rsidR="00B13B28" w:rsidRDefault="00CC31A6">
            <w:pPr>
              <w:pStyle w:val="Table09Row"/>
            </w:pPr>
            <w:r>
              <w:rPr>
                <w:i/>
              </w:rPr>
              <w:t>Customs (1839)</w:t>
            </w:r>
          </w:p>
        </w:tc>
        <w:tc>
          <w:tcPr>
            <w:tcW w:w="1276" w:type="dxa"/>
          </w:tcPr>
          <w:p w14:paraId="09CC58AF" w14:textId="77777777" w:rsidR="00B13B28" w:rsidRDefault="00CC31A6">
            <w:pPr>
              <w:pStyle w:val="Table09Row"/>
            </w:pPr>
            <w:r>
              <w:t>4 Apr 1839</w:t>
            </w:r>
          </w:p>
        </w:tc>
        <w:tc>
          <w:tcPr>
            <w:tcW w:w="3402" w:type="dxa"/>
          </w:tcPr>
          <w:p w14:paraId="7F72F754" w14:textId="77777777" w:rsidR="00B13B28" w:rsidRDefault="00CC31A6">
            <w:pPr>
              <w:pStyle w:val="Table09Row"/>
            </w:pPr>
            <w:r>
              <w:t>4 Apr 1839</w:t>
            </w:r>
          </w:p>
        </w:tc>
        <w:tc>
          <w:tcPr>
            <w:tcW w:w="1123" w:type="dxa"/>
          </w:tcPr>
          <w:p w14:paraId="788755D6" w14:textId="77777777" w:rsidR="00B13B28" w:rsidRDefault="00CC31A6">
            <w:pPr>
              <w:pStyle w:val="Table09Row"/>
            </w:pPr>
            <w:r>
              <w:t>1964/061 (13 Eliz. II No. 61)</w:t>
            </w:r>
          </w:p>
        </w:tc>
      </w:tr>
      <w:tr w:rsidR="00B13B28" w14:paraId="155D3EA4" w14:textId="77777777">
        <w:trPr>
          <w:cantSplit/>
          <w:jc w:val="center"/>
        </w:trPr>
        <w:tc>
          <w:tcPr>
            <w:tcW w:w="1418" w:type="dxa"/>
          </w:tcPr>
          <w:p w14:paraId="20D70E26" w14:textId="77777777" w:rsidR="00B13B28" w:rsidRDefault="00CC31A6">
            <w:pPr>
              <w:pStyle w:val="Table09Row"/>
            </w:pPr>
            <w:r>
              <w:t>1839 (2 Vict. No. 4)</w:t>
            </w:r>
          </w:p>
        </w:tc>
        <w:tc>
          <w:tcPr>
            <w:tcW w:w="2693" w:type="dxa"/>
          </w:tcPr>
          <w:p w14:paraId="75468312" w14:textId="77777777" w:rsidR="00B13B28" w:rsidRDefault="00CC31A6">
            <w:pPr>
              <w:pStyle w:val="Table09Row"/>
            </w:pPr>
            <w:r>
              <w:rPr>
                <w:i/>
              </w:rPr>
              <w:t>Liquor sales amendment (1839)</w:t>
            </w:r>
          </w:p>
        </w:tc>
        <w:tc>
          <w:tcPr>
            <w:tcW w:w="1276" w:type="dxa"/>
          </w:tcPr>
          <w:p w14:paraId="2D1F3D61" w14:textId="77777777" w:rsidR="00B13B28" w:rsidRDefault="00CC31A6">
            <w:pPr>
              <w:pStyle w:val="Table09Row"/>
            </w:pPr>
            <w:r>
              <w:t>22 Apr 1839</w:t>
            </w:r>
          </w:p>
        </w:tc>
        <w:tc>
          <w:tcPr>
            <w:tcW w:w="3402" w:type="dxa"/>
          </w:tcPr>
          <w:p w14:paraId="22828530" w14:textId="77777777" w:rsidR="00B13B28" w:rsidRDefault="00CC31A6">
            <w:pPr>
              <w:pStyle w:val="Table09Row"/>
            </w:pPr>
            <w:r>
              <w:t>22 Apr 1839</w:t>
            </w:r>
          </w:p>
        </w:tc>
        <w:tc>
          <w:tcPr>
            <w:tcW w:w="1123" w:type="dxa"/>
          </w:tcPr>
          <w:p w14:paraId="043C38D7" w14:textId="77777777" w:rsidR="00B13B28" w:rsidRDefault="00CC31A6">
            <w:pPr>
              <w:pStyle w:val="Table09Row"/>
            </w:pPr>
            <w:r>
              <w:t>1964/061 (13 Eliz. II No. 61)</w:t>
            </w:r>
          </w:p>
        </w:tc>
      </w:tr>
      <w:tr w:rsidR="00B13B28" w14:paraId="25EA077A" w14:textId="77777777">
        <w:trPr>
          <w:cantSplit/>
          <w:jc w:val="center"/>
        </w:trPr>
        <w:tc>
          <w:tcPr>
            <w:tcW w:w="1418" w:type="dxa"/>
          </w:tcPr>
          <w:p w14:paraId="3538C556" w14:textId="77777777" w:rsidR="00B13B28" w:rsidRDefault="00CC31A6">
            <w:pPr>
              <w:pStyle w:val="Table09Row"/>
            </w:pPr>
            <w:r>
              <w:t>1839 (2 Vict. No. 5)</w:t>
            </w:r>
          </w:p>
        </w:tc>
        <w:tc>
          <w:tcPr>
            <w:tcW w:w="2693" w:type="dxa"/>
          </w:tcPr>
          <w:p w14:paraId="5DF75114" w14:textId="77777777" w:rsidR="00B13B28" w:rsidRDefault="00CC31A6">
            <w:pPr>
              <w:pStyle w:val="Table09Row"/>
            </w:pPr>
            <w:r>
              <w:rPr>
                <w:i/>
              </w:rPr>
              <w:t>Towns improvement (1839)</w:t>
            </w:r>
          </w:p>
        </w:tc>
        <w:tc>
          <w:tcPr>
            <w:tcW w:w="1276" w:type="dxa"/>
          </w:tcPr>
          <w:p w14:paraId="73EE4820" w14:textId="77777777" w:rsidR="00B13B28" w:rsidRDefault="00CC31A6">
            <w:pPr>
              <w:pStyle w:val="Table09Row"/>
            </w:pPr>
            <w:r>
              <w:t>4 Apr 1839</w:t>
            </w:r>
          </w:p>
        </w:tc>
        <w:tc>
          <w:tcPr>
            <w:tcW w:w="3402" w:type="dxa"/>
          </w:tcPr>
          <w:p w14:paraId="1751E7FE" w14:textId="77777777" w:rsidR="00B13B28" w:rsidRDefault="00CC31A6">
            <w:pPr>
              <w:pStyle w:val="Table09Row"/>
            </w:pPr>
            <w:r>
              <w:t>4 Apr 1839</w:t>
            </w:r>
          </w:p>
        </w:tc>
        <w:tc>
          <w:tcPr>
            <w:tcW w:w="1123" w:type="dxa"/>
          </w:tcPr>
          <w:p w14:paraId="3C3DB232" w14:textId="77777777" w:rsidR="00B13B28" w:rsidRDefault="00CC31A6">
            <w:pPr>
              <w:pStyle w:val="Table09Row"/>
            </w:pPr>
            <w:r>
              <w:t>1964/061 (13 Eliz. II No. 61)</w:t>
            </w:r>
          </w:p>
        </w:tc>
      </w:tr>
      <w:tr w:rsidR="00B13B28" w14:paraId="70BDD5B1" w14:textId="77777777">
        <w:trPr>
          <w:cantSplit/>
          <w:jc w:val="center"/>
        </w:trPr>
        <w:tc>
          <w:tcPr>
            <w:tcW w:w="1418" w:type="dxa"/>
          </w:tcPr>
          <w:p w14:paraId="1E2D8899" w14:textId="77777777" w:rsidR="00B13B28" w:rsidRDefault="00CC31A6">
            <w:pPr>
              <w:pStyle w:val="Table09Row"/>
            </w:pPr>
            <w:r>
              <w:t>1839 (2 Vict. No. 6)</w:t>
            </w:r>
          </w:p>
        </w:tc>
        <w:tc>
          <w:tcPr>
            <w:tcW w:w="2693" w:type="dxa"/>
          </w:tcPr>
          <w:p w14:paraId="53DE0EAD" w14:textId="77777777" w:rsidR="00B13B28" w:rsidRDefault="00CC31A6">
            <w:pPr>
              <w:pStyle w:val="Table09Row"/>
            </w:pPr>
            <w:r>
              <w:rPr>
                <w:i/>
              </w:rPr>
              <w:t>Guardians to child immigrants (1839)</w:t>
            </w:r>
          </w:p>
        </w:tc>
        <w:tc>
          <w:tcPr>
            <w:tcW w:w="1276" w:type="dxa"/>
          </w:tcPr>
          <w:p w14:paraId="08E5EC6D" w14:textId="77777777" w:rsidR="00B13B28" w:rsidRDefault="00CC31A6">
            <w:pPr>
              <w:pStyle w:val="Table09Row"/>
            </w:pPr>
            <w:r>
              <w:t>4 Apr 1839</w:t>
            </w:r>
          </w:p>
        </w:tc>
        <w:tc>
          <w:tcPr>
            <w:tcW w:w="3402" w:type="dxa"/>
          </w:tcPr>
          <w:p w14:paraId="77ABC273" w14:textId="77777777" w:rsidR="00B13B28" w:rsidRDefault="00CC31A6">
            <w:pPr>
              <w:pStyle w:val="Table09Row"/>
            </w:pPr>
            <w:r>
              <w:t>4 Apr 1839</w:t>
            </w:r>
          </w:p>
        </w:tc>
        <w:tc>
          <w:tcPr>
            <w:tcW w:w="1123" w:type="dxa"/>
          </w:tcPr>
          <w:p w14:paraId="134FA01B" w14:textId="77777777" w:rsidR="00B13B28" w:rsidRDefault="00CC31A6">
            <w:pPr>
              <w:pStyle w:val="Table09Row"/>
            </w:pPr>
            <w:r>
              <w:t>1970/010</w:t>
            </w:r>
          </w:p>
        </w:tc>
      </w:tr>
      <w:tr w:rsidR="00B13B28" w14:paraId="2397C159" w14:textId="77777777">
        <w:trPr>
          <w:cantSplit/>
          <w:jc w:val="center"/>
        </w:trPr>
        <w:tc>
          <w:tcPr>
            <w:tcW w:w="1418" w:type="dxa"/>
          </w:tcPr>
          <w:p w14:paraId="3DBBD5BF" w14:textId="77777777" w:rsidR="00B13B28" w:rsidRDefault="00CC31A6">
            <w:pPr>
              <w:pStyle w:val="Table09Row"/>
            </w:pPr>
            <w:r>
              <w:t xml:space="preserve">1839 (2 </w:t>
            </w:r>
            <w:r>
              <w:t>Vict. No. 7)</w:t>
            </w:r>
          </w:p>
        </w:tc>
        <w:tc>
          <w:tcPr>
            <w:tcW w:w="2693" w:type="dxa"/>
          </w:tcPr>
          <w:p w14:paraId="6A03D055" w14:textId="77777777" w:rsidR="00B13B28" w:rsidRDefault="00CC31A6">
            <w:pPr>
              <w:pStyle w:val="Table09Row"/>
            </w:pPr>
            <w:r>
              <w:rPr>
                <w:i/>
              </w:rPr>
              <w:t>Harbours amendment (1839)</w:t>
            </w:r>
          </w:p>
        </w:tc>
        <w:tc>
          <w:tcPr>
            <w:tcW w:w="1276" w:type="dxa"/>
          </w:tcPr>
          <w:p w14:paraId="2F5C45D1" w14:textId="77777777" w:rsidR="00B13B28" w:rsidRDefault="00CC31A6">
            <w:pPr>
              <w:pStyle w:val="Table09Row"/>
            </w:pPr>
            <w:r>
              <w:t>1 May 1839</w:t>
            </w:r>
          </w:p>
        </w:tc>
        <w:tc>
          <w:tcPr>
            <w:tcW w:w="3402" w:type="dxa"/>
          </w:tcPr>
          <w:p w14:paraId="01EF1CD9" w14:textId="77777777" w:rsidR="00B13B28" w:rsidRDefault="00CC31A6">
            <w:pPr>
              <w:pStyle w:val="Table09Row"/>
            </w:pPr>
            <w:r>
              <w:t>1 May 1839</w:t>
            </w:r>
          </w:p>
        </w:tc>
        <w:tc>
          <w:tcPr>
            <w:tcW w:w="1123" w:type="dxa"/>
          </w:tcPr>
          <w:p w14:paraId="4D3273F8" w14:textId="77777777" w:rsidR="00B13B28" w:rsidRDefault="00CC31A6">
            <w:pPr>
              <w:pStyle w:val="Table09Row"/>
            </w:pPr>
            <w:r>
              <w:t>1964/061 (13 Eliz. II No. 61)</w:t>
            </w:r>
          </w:p>
        </w:tc>
      </w:tr>
      <w:tr w:rsidR="00B13B28" w14:paraId="24F53218" w14:textId="77777777">
        <w:trPr>
          <w:cantSplit/>
          <w:jc w:val="center"/>
        </w:trPr>
        <w:tc>
          <w:tcPr>
            <w:tcW w:w="1418" w:type="dxa"/>
          </w:tcPr>
          <w:p w14:paraId="0FE12C0E" w14:textId="77777777" w:rsidR="00B13B28" w:rsidRDefault="00CC31A6">
            <w:pPr>
              <w:pStyle w:val="Table09Row"/>
            </w:pPr>
            <w:r>
              <w:t>1839 (2 Vict. No. 8)</w:t>
            </w:r>
          </w:p>
        </w:tc>
        <w:tc>
          <w:tcPr>
            <w:tcW w:w="2693" w:type="dxa"/>
          </w:tcPr>
          <w:p w14:paraId="4C63DBD1" w14:textId="77777777" w:rsidR="00B13B28" w:rsidRDefault="00CC31A6">
            <w:pPr>
              <w:pStyle w:val="Table09Row"/>
            </w:pPr>
            <w:r>
              <w:rPr>
                <w:i/>
              </w:rPr>
              <w:t>Appropriation (1839)</w:t>
            </w:r>
          </w:p>
        </w:tc>
        <w:tc>
          <w:tcPr>
            <w:tcW w:w="1276" w:type="dxa"/>
          </w:tcPr>
          <w:p w14:paraId="2DF4CCC0" w14:textId="77777777" w:rsidR="00B13B28" w:rsidRDefault="00CC31A6">
            <w:pPr>
              <w:pStyle w:val="Table09Row"/>
            </w:pPr>
            <w:r>
              <w:t>1 May 1839</w:t>
            </w:r>
          </w:p>
        </w:tc>
        <w:tc>
          <w:tcPr>
            <w:tcW w:w="3402" w:type="dxa"/>
          </w:tcPr>
          <w:p w14:paraId="235FA3D7" w14:textId="77777777" w:rsidR="00B13B28" w:rsidRDefault="00CC31A6">
            <w:pPr>
              <w:pStyle w:val="Table09Row"/>
            </w:pPr>
            <w:r>
              <w:t>1 May 1839</w:t>
            </w:r>
          </w:p>
        </w:tc>
        <w:tc>
          <w:tcPr>
            <w:tcW w:w="1123" w:type="dxa"/>
          </w:tcPr>
          <w:p w14:paraId="271D2A87" w14:textId="77777777" w:rsidR="00B13B28" w:rsidRDefault="00CC31A6">
            <w:pPr>
              <w:pStyle w:val="Table09Row"/>
            </w:pPr>
            <w:r>
              <w:t>1964/061 (13 Eliz. II No. 61)</w:t>
            </w:r>
          </w:p>
        </w:tc>
      </w:tr>
      <w:tr w:rsidR="00B13B28" w14:paraId="4F9638E2" w14:textId="77777777">
        <w:trPr>
          <w:cantSplit/>
          <w:jc w:val="center"/>
        </w:trPr>
        <w:tc>
          <w:tcPr>
            <w:tcW w:w="1418" w:type="dxa"/>
          </w:tcPr>
          <w:p w14:paraId="6D8F8D45" w14:textId="77777777" w:rsidR="00B13B28" w:rsidRDefault="00CC31A6">
            <w:pPr>
              <w:pStyle w:val="Table09Row"/>
            </w:pPr>
            <w:r>
              <w:t>1839 (2 Vict. No. 9)</w:t>
            </w:r>
          </w:p>
        </w:tc>
        <w:tc>
          <w:tcPr>
            <w:tcW w:w="2693" w:type="dxa"/>
          </w:tcPr>
          <w:p w14:paraId="372B8601" w14:textId="77777777" w:rsidR="00B13B28" w:rsidRDefault="00CC31A6">
            <w:pPr>
              <w:pStyle w:val="Table09Row"/>
            </w:pPr>
            <w:r>
              <w:rPr>
                <w:i/>
              </w:rPr>
              <w:t>Banks amendment (1839)</w:t>
            </w:r>
          </w:p>
        </w:tc>
        <w:tc>
          <w:tcPr>
            <w:tcW w:w="1276" w:type="dxa"/>
          </w:tcPr>
          <w:p w14:paraId="1BC0AA9C" w14:textId="77777777" w:rsidR="00B13B28" w:rsidRDefault="00CC31A6">
            <w:pPr>
              <w:pStyle w:val="Table09Row"/>
            </w:pPr>
            <w:r>
              <w:t>1 May 1839</w:t>
            </w:r>
          </w:p>
        </w:tc>
        <w:tc>
          <w:tcPr>
            <w:tcW w:w="3402" w:type="dxa"/>
          </w:tcPr>
          <w:p w14:paraId="495DD8C5" w14:textId="77777777" w:rsidR="00B13B28" w:rsidRDefault="00CC31A6">
            <w:pPr>
              <w:pStyle w:val="Table09Row"/>
            </w:pPr>
            <w:r>
              <w:t>1 May 1839</w:t>
            </w:r>
          </w:p>
        </w:tc>
        <w:tc>
          <w:tcPr>
            <w:tcW w:w="1123" w:type="dxa"/>
          </w:tcPr>
          <w:p w14:paraId="3051DCF4" w14:textId="77777777" w:rsidR="00B13B28" w:rsidRDefault="00CC31A6">
            <w:pPr>
              <w:pStyle w:val="Table09Row"/>
            </w:pPr>
            <w:r>
              <w:t>1840 (4 Vict. No. 5)</w:t>
            </w:r>
          </w:p>
        </w:tc>
      </w:tr>
      <w:tr w:rsidR="00B13B28" w14:paraId="20A7ED53" w14:textId="77777777">
        <w:trPr>
          <w:cantSplit/>
          <w:jc w:val="center"/>
        </w:trPr>
        <w:tc>
          <w:tcPr>
            <w:tcW w:w="1418" w:type="dxa"/>
          </w:tcPr>
          <w:p w14:paraId="51111170" w14:textId="77777777" w:rsidR="00B13B28" w:rsidRDefault="00CC31A6">
            <w:pPr>
              <w:pStyle w:val="Table09Row"/>
            </w:pPr>
            <w:r>
              <w:t>1839 (3 Vict. No. 1)</w:t>
            </w:r>
          </w:p>
        </w:tc>
        <w:tc>
          <w:tcPr>
            <w:tcW w:w="2693" w:type="dxa"/>
          </w:tcPr>
          <w:p w14:paraId="16D6DFA4" w14:textId="77777777" w:rsidR="00B13B28" w:rsidRDefault="00CC31A6">
            <w:pPr>
              <w:pStyle w:val="Table09Row"/>
            </w:pPr>
            <w:r>
              <w:rPr>
                <w:i/>
              </w:rPr>
              <w:t>Auctioneers (1839)</w:t>
            </w:r>
          </w:p>
        </w:tc>
        <w:tc>
          <w:tcPr>
            <w:tcW w:w="1276" w:type="dxa"/>
          </w:tcPr>
          <w:p w14:paraId="4C4E43E9" w14:textId="77777777" w:rsidR="00B13B28" w:rsidRDefault="00CC31A6">
            <w:pPr>
              <w:pStyle w:val="Table09Row"/>
            </w:pPr>
            <w:r>
              <w:t>28 Oct 1839</w:t>
            </w:r>
          </w:p>
        </w:tc>
        <w:tc>
          <w:tcPr>
            <w:tcW w:w="3402" w:type="dxa"/>
          </w:tcPr>
          <w:p w14:paraId="7190175C" w14:textId="77777777" w:rsidR="00B13B28" w:rsidRDefault="00CC31A6">
            <w:pPr>
              <w:pStyle w:val="Table09Row"/>
            </w:pPr>
            <w:r>
              <w:t>28 Oct 1839</w:t>
            </w:r>
          </w:p>
        </w:tc>
        <w:tc>
          <w:tcPr>
            <w:tcW w:w="1123" w:type="dxa"/>
          </w:tcPr>
          <w:p w14:paraId="3FDD1CD5" w14:textId="77777777" w:rsidR="00B13B28" w:rsidRDefault="00CC31A6">
            <w:pPr>
              <w:pStyle w:val="Table09Row"/>
            </w:pPr>
            <w:r>
              <w:t>1873 (37 Vict. No. 3)</w:t>
            </w:r>
          </w:p>
        </w:tc>
      </w:tr>
      <w:tr w:rsidR="00B13B28" w14:paraId="421AEE8E" w14:textId="77777777">
        <w:trPr>
          <w:cantSplit/>
          <w:jc w:val="center"/>
        </w:trPr>
        <w:tc>
          <w:tcPr>
            <w:tcW w:w="1418" w:type="dxa"/>
          </w:tcPr>
          <w:p w14:paraId="654849BD" w14:textId="77777777" w:rsidR="00B13B28" w:rsidRDefault="00CC31A6">
            <w:pPr>
              <w:pStyle w:val="Table09Row"/>
            </w:pPr>
            <w:r>
              <w:t>1839 (3 Vict. No. 2)</w:t>
            </w:r>
          </w:p>
        </w:tc>
        <w:tc>
          <w:tcPr>
            <w:tcW w:w="2693" w:type="dxa"/>
          </w:tcPr>
          <w:p w14:paraId="2141C788" w14:textId="77777777" w:rsidR="00B13B28" w:rsidRDefault="00CC31A6">
            <w:pPr>
              <w:pStyle w:val="Table09Row"/>
            </w:pPr>
            <w:r>
              <w:rPr>
                <w:i/>
              </w:rPr>
              <w:t>Stock straying (1839)</w:t>
            </w:r>
          </w:p>
        </w:tc>
        <w:tc>
          <w:tcPr>
            <w:tcW w:w="1276" w:type="dxa"/>
          </w:tcPr>
          <w:p w14:paraId="73906726" w14:textId="77777777" w:rsidR="00B13B28" w:rsidRDefault="00CC31A6">
            <w:pPr>
              <w:pStyle w:val="Table09Row"/>
            </w:pPr>
            <w:r>
              <w:t>28 Oct 1839</w:t>
            </w:r>
          </w:p>
        </w:tc>
        <w:tc>
          <w:tcPr>
            <w:tcW w:w="3402" w:type="dxa"/>
          </w:tcPr>
          <w:p w14:paraId="05D2063C" w14:textId="77777777" w:rsidR="00B13B28" w:rsidRDefault="00CC31A6">
            <w:pPr>
              <w:pStyle w:val="Table09Row"/>
            </w:pPr>
            <w:r>
              <w:t>28 Oct 1839</w:t>
            </w:r>
          </w:p>
        </w:tc>
        <w:tc>
          <w:tcPr>
            <w:tcW w:w="1123" w:type="dxa"/>
          </w:tcPr>
          <w:p w14:paraId="6545CEC9" w14:textId="77777777" w:rsidR="00B13B28" w:rsidRDefault="00CC31A6">
            <w:pPr>
              <w:pStyle w:val="Table09Row"/>
            </w:pPr>
            <w:r>
              <w:t>1872 (36 Vict. No. 9)</w:t>
            </w:r>
          </w:p>
        </w:tc>
      </w:tr>
      <w:tr w:rsidR="00B13B28" w14:paraId="10197D12" w14:textId="77777777">
        <w:trPr>
          <w:cantSplit/>
          <w:jc w:val="center"/>
        </w:trPr>
        <w:tc>
          <w:tcPr>
            <w:tcW w:w="1418" w:type="dxa"/>
          </w:tcPr>
          <w:p w14:paraId="1E3E88E4" w14:textId="77777777" w:rsidR="00B13B28" w:rsidRDefault="00CC31A6">
            <w:pPr>
              <w:pStyle w:val="Table09Row"/>
            </w:pPr>
            <w:r>
              <w:t>1839 (2 &amp; 3 Vict. c. 54)</w:t>
            </w:r>
          </w:p>
        </w:tc>
        <w:tc>
          <w:tcPr>
            <w:tcW w:w="2693" w:type="dxa"/>
          </w:tcPr>
          <w:p w14:paraId="60165B5B" w14:textId="77777777" w:rsidR="00B13B28" w:rsidRDefault="00CC31A6">
            <w:pPr>
              <w:pStyle w:val="Table09Row"/>
            </w:pPr>
            <w:r>
              <w:rPr>
                <w:i/>
              </w:rPr>
              <w:t xml:space="preserve">Infants, </w:t>
            </w:r>
            <w:r>
              <w:rPr>
                <w:i/>
              </w:rPr>
              <w:t>custody of (1839) (Imp)</w:t>
            </w:r>
          </w:p>
        </w:tc>
        <w:tc>
          <w:tcPr>
            <w:tcW w:w="1276" w:type="dxa"/>
          </w:tcPr>
          <w:p w14:paraId="54BBABAB" w14:textId="77777777" w:rsidR="00B13B28" w:rsidRDefault="00B13B28">
            <w:pPr>
              <w:pStyle w:val="Table09Row"/>
            </w:pPr>
          </w:p>
        </w:tc>
        <w:tc>
          <w:tcPr>
            <w:tcW w:w="3402" w:type="dxa"/>
          </w:tcPr>
          <w:p w14:paraId="3EB59165" w14:textId="77777777" w:rsidR="00B13B28" w:rsidRDefault="00CC31A6">
            <w:pPr>
              <w:pStyle w:val="Table09Row"/>
            </w:pPr>
            <w:r>
              <w:t>30 May 1844 (adopted by Imperial Acts Adopting Act 1844 (7 Vict. No. 13 item 16))</w:t>
            </w:r>
          </w:p>
        </w:tc>
        <w:tc>
          <w:tcPr>
            <w:tcW w:w="1123" w:type="dxa"/>
          </w:tcPr>
          <w:p w14:paraId="5697941A" w14:textId="77777777" w:rsidR="00B13B28" w:rsidRDefault="00CC31A6">
            <w:pPr>
              <w:pStyle w:val="Table09Row"/>
            </w:pPr>
            <w:r>
              <w:t>1926/023 (17 Geo. V No. 23)</w:t>
            </w:r>
          </w:p>
        </w:tc>
      </w:tr>
      <w:tr w:rsidR="00B13B28" w14:paraId="60754772" w14:textId="77777777">
        <w:trPr>
          <w:cantSplit/>
          <w:jc w:val="center"/>
        </w:trPr>
        <w:tc>
          <w:tcPr>
            <w:tcW w:w="1418" w:type="dxa"/>
          </w:tcPr>
          <w:p w14:paraId="3CDFC3ED" w14:textId="77777777" w:rsidR="00B13B28" w:rsidRDefault="00CC31A6">
            <w:pPr>
              <w:pStyle w:val="Table09Row"/>
            </w:pPr>
            <w:r>
              <w:t>1839 (2 &amp; 3 Vict. c. 60)</w:t>
            </w:r>
          </w:p>
        </w:tc>
        <w:tc>
          <w:tcPr>
            <w:tcW w:w="2693" w:type="dxa"/>
          </w:tcPr>
          <w:p w14:paraId="6F6C3143" w14:textId="77777777" w:rsidR="00B13B28" w:rsidRDefault="00CC31A6">
            <w:pPr>
              <w:pStyle w:val="Table09Row"/>
            </w:pPr>
            <w:r>
              <w:rPr>
                <w:i/>
              </w:rPr>
              <w:t>Debts Recovery Act 1839 (Imp)</w:t>
            </w:r>
          </w:p>
        </w:tc>
        <w:tc>
          <w:tcPr>
            <w:tcW w:w="1276" w:type="dxa"/>
          </w:tcPr>
          <w:p w14:paraId="24AAD333" w14:textId="77777777" w:rsidR="00B13B28" w:rsidRDefault="00B13B28">
            <w:pPr>
              <w:pStyle w:val="Table09Row"/>
            </w:pPr>
          </w:p>
        </w:tc>
        <w:tc>
          <w:tcPr>
            <w:tcW w:w="3402" w:type="dxa"/>
          </w:tcPr>
          <w:p w14:paraId="487508BE" w14:textId="77777777" w:rsidR="00B13B28" w:rsidRDefault="00CC31A6">
            <w:pPr>
              <w:pStyle w:val="Table09Row"/>
            </w:pPr>
            <w:r>
              <w:t>30 May 1844 (adopted by Imperial Acts Adopting Act 1844 (7 Vict. No. 13 item 17))</w:t>
            </w:r>
          </w:p>
        </w:tc>
        <w:tc>
          <w:tcPr>
            <w:tcW w:w="1123" w:type="dxa"/>
          </w:tcPr>
          <w:p w14:paraId="4CDD4A39" w14:textId="77777777" w:rsidR="00B13B28" w:rsidRDefault="00B13B28">
            <w:pPr>
              <w:pStyle w:val="Table09Row"/>
            </w:pPr>
          </w:p>
        </w:tc>
      </w:tr>
      <w:tr w:rsidR="00B13B28" w14:paraId="5C4DADC5" w14:textId="77777777">
        <w:trPr>
          <w:cantSplit/>
          <w:jc w:val="center"/>
        </w:trPr>
        <w:tc>
          <w:tcPr>
            <w:tcW w:w="1418" w:type="dxa"/>
          </w:tcPr>
          <w:p w14:paraId="0E42B8FC" w14:textId="77777777" w:rsidR="00B13B28" w:rsidRDefault="00CC31A6">
            <w:pPr>
              <w:pStyle w:val="Table09Row"/>
            </w:pPr>
            <w:r>
              <w:t>1839 (2 &amp; 3 Vict. c. 11)</w:t>
            </w:r>
          </w:p>
        </w:tc>
        <w:tc>
          <w:tcPr>
            <w:tcW w:w="2693" w:type="dxa"/>
          </w:tcPr>
          <w:p w14:paraId="30BF437C" w14:textId="77777777" w:rsidR="00B13B28" w:rsidRDefault="00CC31A6">
            <w:pPr>
              <w:pStyle w:val="Table09Row"/>
            </w:pPr>
            <w:r>
              <w:rPr>
                <w:i/>
              </w:rPr>
              <w:t>Judgments Act 1839 (Imp)</w:t>
            </w:r>
          </w:p>
        </w:tc>
        <w:tc>
          <w:tcPr>
            <w:tcW w:w="1276" w:type="dxa"/>
          </w:tcPr>
          <w:p w14:paraId="348CBEC5" w14:textId="77777777" w:rsidR="00B13B28" w:rsidRDefault="00B13B28">
            <w:pPr>
              <w:pStyle w:val="Table09Row"/>
            </w:pPr>
          </w:p>
        </w:tc>
        <w:tc>
          <w:tcPr>
            <w:tcW w:w="3402" w:type="dxa"/>
          </w:tcPr>
          <w:p w14:paraId="167F536D" w14:textId="77777777" w:rsidR="00B13B28" w:rsidRDefault="00CC31A6">
            <w:pPr>
              <w:pStyle w:val="Table09Row"/>
            </w:pPr>
            <w:r>
              <w:t>15 Jul 1867 (adopted by Imperial Acts Adopting Ordinance 1867 (31 Vict. No. 8 item 1))</w:t>
            </w:r>
          </w:p>
        </w:tc>
        <w:tc>
          <w:tcPr>
            <w:tcW w:w="1123" w:type="dxa"/>
          </w:tcPr>
          <w:p w14:paraId="2DB0377E" w14:textId="77777777" w:rsidR="00B13B28" w:rsidRDefault="00B13B28">
            <w:pPr>
              <w:pStyle w:val="Table09Row"/>
            </w:pPr>
          </w:p>
        </w:tc>
      </w:tr>
    </w:tbl>
    <w:p w14:paraId="2B1045F8" w14:textId="77777777" w:rsidR="00B13B28" w:rsidRDefault="00B13B28"/>
    <w:p w14:paraId="2A59080C" w14:textId="77777777" w:rsidR="00B13B28" w:rsidRDefault="00CC31A6">
      <w:pPr>
        <w:pStyle w:val="IAlphabetDivider"/>
      </w:pPr>
      <w:r>
        <w:t>1838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51C508E4" w14:textId="77777777">
        <w:trPr>
          <w:cantSplit/>
          <w:trHeight w:val="510"/>
          <w:tblHeader/>
          <w:jc w:val="center"/>
        </w:trPr>
        <w:tc>
          <w:tcPr>
            <w:tcW w:w="1418" w:type="dxa"/>
            <w:tcBorders>
              <w:top w:val="single" w:sz="4" w:space="0" w:color="auto"/>
              <w:bottom w:val="single" w:sz="4" w:space="0" w:color="auto"/>
            </w:tcBorders>
            <w:vAlign w:val="center"/>
          </w:tcPr>
          <w:p w14:paraId="34967CBE"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0C3C4A56"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7FFC7964" w14:textId="77777777" w:rsidR="00B13B28" w:rsidRDefault="00CC31A6">
            <w:pPr>
              <w:pStyle w:val="Table09Hdr"/>
            </w:pPr>
            <w:r>
              <w:t>A</w:t>
            </w:r>
            <w:r>
              <w:t>ssent Date</w:t>
            </w:r>
          </w:p>
        </w:tc>
        <w:tc>
          <w:tcPr>
            <w:tcW w:w="3402" w:type="dxa"/>
            <w:tcBorders>
              <w:top w:val="single" w:sz="4" w:space="0" w:color="auto"/>
              <w:bottom w:val="single" w:sz="4" w:space="0" w:color="auto"/>
            </w:tcBorders>
            <w:vAlign w:val="center"/>
          </w:tcPr>
          <w:p w14:paraId="13C9DB5B"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41F0E66F" w14:textId="77777777" w:rsidR="00B13B28" w:rsidRDefault="00CC31A6">
            <w:pPr>
              <w:pStyle w:val="Table09Hdr"/>
            </w:pPr>
            <w:r>
              <w:t>Repealed/Expired</w:t>
            </w:r>
          </w:p>
        </w:tc>
      </w:tr>
      <w:tr w:rsidR="00B13B28" w14:paraId="53CA2377" w14:textId="77777777">
        <w:trPr>
          <w:cantSplit/>
          <w:jc w:val="center"/>
        </w:trPr>
        <w:tc>
          <w:tcPr>
            <w:tcW w:w="1418" w:type="dxa"/>
          </w:tcPr>
          <w:p w14:paraId="0EF2E122" w14:textId="77777777" w:rsidR="00B13B28" w:rsidRDefault="00CC31A6">
            <w:pPr>
              <w:pStyle w:val="Table09Row"/>
            </w:pPr>
            <w:r>
              <w:t>1838 (1 Vict. No. 1)</w:t>
            </w:r>
          </w:p>
        </w:tc>
        <w:tc>
          <w:tcPr>
            <w:tcW w:w="2693" w:type="dxa"/>
          </w:tcPr>
          <w:p w14:paraId="16B381B6" w14:textId="77777777" w:rsidR="00B13B28" w:rsidRDefault="00CC31A6">
            <w:pPr>
              <w:pStyle w:val="Table09Row"/>
            </w:pPr>
            <w:r>
              <w:rPr>
                <w:i/>
              </w:rPr>
              <w:t>Church of England, trustees (1838)</w:t>
            </w:r>
          </w:p>
        </w:tc>
        <w:tc>
          <w:tcPr>
            <w:tcW w:w="1276" w:type="dxa"/>
          </w:tcPr>
          <w:p w14:paraId="7F83EAF8" w14:textId="77777777" w:rsidR="00B13B28" w:rsidRDefault="00CC31A6">
            <w:pPr>
              <w:pStyle w:val="Table09Row"/>
            </w:pPr>
            <w:r>
              <w:t>15 Jun 1838</w:t>
            </w:r>
          </w:p>
        </w:tc>
        <w:tc>
          <w:tcPr>
            <w:tcW w:w="3402" w:type="dxa"/>
          </w:tcPr>
          <w:p w14:paraId="02DA33B8" w14:textId="77777777" w:rsidR="00B13B28" w:rsidRDefault="00CC31A6">
            <w:pPr>
              <w:pStyle w:val="Table09Row"/>
            </w:pPr>
            <w:r>
              <w:t>15 Jun 1838</w:t>
            </w:r>
          </w:p>
        </w:tc>
        <w:tc>
          <w:tcPr>
            <w:tcW w:w="1123" w:type="dxa"/>
          </w:tcPr>
          <w:p w14:paraId="07FEC4A2" w14:textId="77777777" w:rsidR="00B13B28" w:rsidRDefault="00CC31A6">
            <w:pPr>
              <w:pStyle w:val="Table09Row"/>
            </w:pPr>
            <w:r>
              <w:t>1857 (21 Vict. No. 10)</w:t>
            </w:r>
          </w:p>
        </w:tc>
      </w:tr>
      <w:tr w:rsidR="00B13B28" w14:paraId="72321B33" w14:textId="77777777">
        <w:trPr>
          <w:cantSplit/>
          <w:jc w:val="center"/>
        </w:trPr>
        <w:tc>
          <w:tcPr>
            <w:tcW w:w="1418" w:type="dxa"/>
          </w:tcPr>
          <w:p w14:paraId="0CBF67F0" w14:textId="77777777" w:rsidR="00B13B28" w:rsidRDefault="00CC31A6">
            <w:pPr>
              <w:pStyle w:val="Table09Row"/>
            </w:pPr>
            <w:r>
              <w:t>1838 (1 Vict. No. 2)</w:t>
            </w:r>
          </w:p>
        </w:tc>
        <w:tc>
          <w:tcPr>
            <w:tcW w:w="2693" w:type="dxa"/>
          </w:tcPr>
          <w:p w14:paraId="260312F8" w14:textId="77777777" w:rsidR="00B13B28" w:rsidRDefault="00CC31A6">
            <w:pPr>
              <w:pStyle w:val="Table09Row"/>
            </w:pPr>
            <w:r>
              <w:rPr>
                <w:i/>
              </w:rPr>
              <w:t>Roads management (1838)</w:t>
            </w:r>
          </w:p>
        </w:tc>
        <w:tc>
          <w:tcPr>
            <w:tcW w:w="1276" w:type="dxa"/>
          </w:tcPr>
          <w:p w14:paraId="5EFB7115" w14:textId="77777777" w:rsidR="00B13B28" w:rsidRDefault="00CC31A6">
            <w:pPr>
              <w:pStyle w:val="Table09Row"/>
            </w:pPr>
            <w:r>
              <w:t>15 Jun 1838</w:t>
            </w:r>
          </w:p>
        </w:tc>
        <w:tc>
          <w:tcPr>
            <w:tcW w:w="3402" w:type="dxa"/>
          </w:tcPr>
          <w:p w14:paraId="6F2E2D49" w14:textId="77777777" w:rsidR="00B13B28" w:rsidRDefault="00CC31A6">
            <w:pPr>
              <w:pStyle w:val="Table09Row"/>
            </w:pPr>
            <w:r>
              <w:t>15 Jun 1838</w:t>
            </w:r>
          </w:p>
        </w:tc>
        <w:tc>
          <w:tcPr>
            <w:tcW w:w="1123" w:type="dxa"/>
          </w:tcPr>
          <w:p w14:paraId="598C309F" w14:textId="77777777" w:rsidR="00B13B28" w:rsidRDefault="00CC31A6">
            <w:pPr>
              <w:pStyle w:val="Table09Row"/>
            </w:pPr>
            <w:r>
              <w:t xml:space="preserve">1841 (4 &amp; 5 Vict. </w:t>
            </w:r>
            <w:r>
              <w:t>No. 16)</w:t>
            </w:r>
          </w:p>
        </w:tc>
      </w:tr>
      <w:tr w:rsidR="00B13B28" w14:paraId="4E739606" w14:textId="77777777">
        <w:trPr>
          <w:cantSplit/>
          <w:jc w:val="center"/>
        </w:trPr>
        <w:tc>
          <w:tcPr>
            <w:tcW w:w="1418" w:type="dxa"/>
          </w:tcPr>
          <w:p w14:paraId="074A72C2" w14:textId="77777777" w:rsidR="00B13B28" w:rsidRDefault="00CC31A6">
            <w:pPr>
              <w:pStyle w:val="Table09Row"/>
            </w:pPr>
            <w:r>
              <w:t>1838 (1 Vict. No. 3)</w:t>
            </w:r>
          </w:p>
        </w:tc>
        <w:tc>
          <w:tcPr>
            <w:tcW w:w="2693" w:type="dxa"/>
          </w:tcPr>
          <w:p w14:paraId="4E214070" w14:textId="77777777" w:rsidR="00B13B28" w:rsidRDefault="00CC31A6">
            <w:pPr>
              <w:pStyle w:val="Table09Row"/>
            </w:pPr>
            <w:r>
              <w:rPr>
                <w:i/>
              </w:rPr>
              <w:t>Liquor sales amendment (1838)</w:t>
            </w:r>
          </w:p>
        </w:tc>
        <w:tc>
          <w:tcPr>
            <w:tcW w:w="1276" w:type="dxa"/>
          </w:tcPr>
          <w:p w14:paraId="6CB1D8DC" w14:textId="77777777" w:rsidR="00B13B28" w:rsidRDefault="00CC31A6">
            <w:pPr>
              <w:pStyle w:val="Table09Row"/>
            </w:pPr>
            <w:r>
              <w:t>15 Jun 1838</w:t>
            </w:r>
          </w:p>
        </w:tc>
        <w:tc>
          <w:tcPr>
            <w:tcW w:w="3402" w:type="dxa"/>
          </w:tcPr>
          <w:p w14:paraId="7DD95765" w14:textId="77777777" w:rsidR="00B13B28" w:rsidRDefault="00CC31A6">
            <w:pPr>
              <w:pStyle w:val="Table09Row"/>
            </w:pPr>
            <w:r>
              <w:t>15 Jun 1838</w:t>
            </w:r>
          </w:p>
        </w:tc>
        <w:tc>
          <w:tcPr>
            <w:tcW w:w="1123" w:type="dxa"/>
          </w:tcPr>
          <w:p w14:paraId="15FAB80D" w14:textId="77777777" w:rsidR="00B13B28" w:rsidRDefault="00CC31A6">
            <w:pPr>
              <w:pStyle w:val="Table09Row"/>
            </w:pPr>
            <w:r>
              <w:t>1856 (20 Vict. No. 2)</w:t>
            </w:r>
          </w:p>
        </w:tc>
      </w:tr>
      <w:tr w:rsidR="00B13B28" w14:paraId="43E97C58" w14:textId="77777777">
        <w:trPr>
          <w:cantSplit/>
          <w:jc w:val="center"/>
        </w:trPr>
        <w:tc>
          <w:tcPr>
            <w:tcW w:w="1418" w:type="dxa"/>
          </w:tcPr>
          <w:p w14:paraId="434F5313" w14:textId="77777777" w:rsidR="00B13B28" w:rsidRDefault="00CC31A6">
            <w:pPr>
              <w:pStyle w:val="Table09Row"/>
            </w:pPr>
            <w:r>
              <w:t>1838 (1 &amp; 2 Vict. c. 69)</w:t>
            </w:r>
          </w:p>
        </w:tc>
        <w:tc>
          <w:tcPr>
            <w:tcW w:w="2693" w:type="dxa"/>
          </w:tcPr>
          <w:p w14:paraId="5532D326" w14:textId="77777777" w:rsidR="00B13B28" w:rsidRDefault="00CC31A6">
            <w:pPr>
              <w:pStyle w:val="Table09Row"/>
            </w:pPr>
            <w:r>
              <w:rPr>
                <w:i/>
              </w:rPr>
              <w:t>Estates, conveyance of (1838) (Imp)</w:t>
            </w:r>
          </w:p>
        </w:tc>
        <w:tc>
          <w:tcPr>
            <w:tcW w:w="1276" w:type="dxa"/>
          </w:tcPr>
          <w:p w14:paraId="19DB2B14" w14:textId="77777777" w:rsidR="00B13B28" w:rsidRDefault="00B13B28">
            <w:pPr>
              <w:pStyle w:val="Table09Row"/>
            </w:pPr>
          </w:p>
        </w:tc>
        <w:tc>
          <w:tcPr>
            <w:tcW w:w="3402" w:type="dxa"/>
          </w:tcPr>
          <w:p w14:paraId="081062AE" w14:textId="77777777" w:rsidR="00B13B28" w:rsidRDefault="00CC31A6">
            <w:pPr>
              <w:pStyle w:val="Table09Row"/>
            </w:pPr>
            <w:r>
              <w:t>30 May 1844 (adopted by Imperial Acts Adopting Act 1844 (7 Vict. No. 13 item 12))</w:t>
            </w:r>
          </w:p>
        </w:tc>
        <w:tc>
          <w:tcPr>
            <w:tcW w:w="1123" w:type="dxa"/>
          </w:tcPr>
          <w:p w14:paraId="77A65A77" w14:textId="77777777" w:rsidR="00B13B28" w:rsidRDefault="00CC31A6">
            <w:pPr>
              <w:pStyle w:val="Table09Row"/>
            </w:pPr>
            <w:r>
              <w:t>1854 (17 Vict. No. 10)</w:t>
            </w:r>
          </w:p>
        </w:tc>
      </w:tr>
      <w:tr w:rsidR="00B13B28" w14:paraId="035BFE48" w14:textId="77777777">
        <w:trPr>
          <w:cantSplit/>
          <w:jc w:val="center"/>
        </w:trPr>
        <w:tc>
          <w:tcPr>
            <w:tcW w:w="1418" w:type="dxa"/>
          </w:tcPr>
          <w:p w14:paraId="6F541235" w14:textId="77777777" w:rsidR="00B13B28" w:rsidRDefault="00CC31A6">
            <w:pPr>
              <w:pStyle w:val="Table09Row"/>
            </w:pPr>
            <w:r>
              <w:t>1838 (1 &amp; 2 Vict. c. 74)</w:t>
            </w:r>
          </w:p>
        </w:tc>
        <w:tc>
          <w:tcPr>
            <w:tcW w:w="2693" w:type="dxa"/>
          </w:tcPr>
          <w:p w14:paraId="074B7E15" w14:textId="77777777" w:rsidR="00B13B28" w:rsidRDefault="00CC31A6">
            <w:pPr>
              <w:pStyle w:val="Table09Row"/>
            </w:pPr>
            <w:r>
              <w:rPr>
                <w:i/>
              </w:rPr>
              <w:t>Small Tenements Recovery Act 1838 (Imp)</w:t>
            </w:r>
          </w:p>
        </w:tc>
        <w:tc>
          <w:tcPr>
            <w:tcW w:w="1276" w:type="dxa"/>
          </w:tcPr>
          <w:p w14:paraId="7630A4CC" w14:textId="77777777" w:rsidR="00B13B28" w:rsidRDefault="00B13B28">
            <w:pPr>
              <w:pStyle w:val="Table09Row"/>
            </w:pPr>
          </w:p>
        </w:tc>
        <w:tc>
          <w:tcPr>
            <w:tcW w:w="3402" w:type="dxa"/>
          </w:tcPr>
          <w:p w14:paraId="432F16A7" w14:textId="77777777" w:rsidR="00B13B28" w:rsidRDefault="00CC31A6">
            <w:pPr>
              <w:pStyle w:val="Table09Row"/>
            </w:pPr>
            <w:r>
              <w:t>30 May 1844 (adopted by Imperial Acts Adopting Act 1844 (7 Vict. No. 13 item 13))</w:t>
            </w:r>
          </w:p>
        </w:tc>
        <w:tc>
          <w:tcPr>
            <w:tcW w:w="1123" w:type="dxa"/>
          </w:tcPr>
          <w:p w14:paraId="0084D7EB" w14:textId="77777777" w:rsidR="00B13B28" w:rsidRDefault="00CC31A6">
            <w:pPr>
              <w:pStyle w:val="Table09Row"/>
            </w:pPr>
            <w:r>
              <w:t>20</w:t>
            </w:r>
            <w:r>
              <w:t>04/059</w:t>
            </w:r>
          </w:p>
        </w:tc>
      </w:tr>
      <w:tr w:rsidR="00B13B28" w14:paraId="7EE6B5A9" w14:textId="77777777">
        <w:trPr>
          <w:cantSplit/>
          <w:jc w:val="center"/>
        </w:trPr>
        <w:tc>
          <w:tcPr>
            <w:tcW w:w="1418" w:type="dxa"/>
          </w:tcPr>
          <w:p w14:paraId="7B36D490" w14:textId="77777777" w:rsidR="00B13B28" w:rsidRDefault="00CC31A6">
            <w:pPr>
              <w:pStyle w:val="Table09Row"/>
            </w:pPr>
            <w:r>
              <w:t>1838 (1 &amp; 2 Vict. c. 77)</w:t>
            </w:r>
          </w:p>
        </w:tc>
        <w:tc>
          <w:tcPr>
            <w:tcW w:w="2693" w:type="dxa"/>
          </w:tcPr>
          <w:p w14:paraId="01859DCC" w14:textId="77777777" w:rsidR="00B13B28" w:rsidRDefault="00CC31A6">
            <w:pPr>
              <w:pStyle w:val="Table09Row"/>
            </w:pPr>
            <w:r>
              <w:rPr>
                <w:i/>
              </w:rPr>
              <w:t>Quakers and Moravians Act 1838 (Imp)</w:t>
            </w:r>
          </w:p>
        </w:tc>
        <w:tc>
          <w:tcPr>
            <w:tcW w:w="1276" w:type="dxa"/>
          </w:tcPr>
          <w:p w14:paraId="7E034A89" w14:textId="77777777" w:rsidR="00B13B28" w:rsidRDefault="00B13B28">
            <w:pPr>
              <w:pStyle w:val="Table09Row"/>
            </w:pPr>
          </w:p>
        </w:tc>
        <w:tc>
          <w:tcPr>
            <w:tcW w:w="3402" w:type="dxa"/>
          </w:tcPr>
          <w:p w14:paraId="5F4F6926" w14:textId="77777777" w:rsidR="00B13B28" w:rsidRDefault="00CC31A6">
            <w:pPr>
              <w:pStyle w:val="Table09Row"/>
            </w:pPr>
            <w:r>
              <w:t>30 May 1844 (adopted by Imperial Acts Adopting Act 1844 (7 Vict. No. 13 item 14))</w:t>
            </w:r>
          </w:p>
        </w:tc>
        <w:tc>
          <w:tcPr>
            <w:tcW w:w="1123" w:type="dxa"/>
          </w:tcPr>
          <w:p w14:paraId="0481B418" w14:textId="77777777" w:rsidR="00B13B28" w:rsidRDefault="00CC31A6">
            <w:pPr>
              <w:pStyle w:val="Table09Row"/>
            </w:pPr>
            <w:r>
              <w:t>2005/024</w:t>
            </w:r>
          </w:p>
        </w:tc>
      </w:tr>
      <w:tr w:rsidR="00B13B28" w14:paraId="0454CFFB" w14:textId="77777777">
        <w:trPr>
          <w:cantSplit/>
          <w:jc w:val="center"/>
        </w:trPr>
        <w:tc>
          <w:tcPr>
            <w:tcW w:w="1418" w:type="dxa"/>
          </w:tcPr>
          <w:p w14:paraId="73D41664" w14:textId="77777777" w:rsidR="00B13B28" w:rsidRDefault="00CC31A6">
            <w:pPr>
              <w:pStyle w:val="Table09Row"/>
            </w:pPr>
            <w:r>
              <w:t>1838 (1 &amp; 2 Vict. c. 105)</w:t>
            </w:r>
          </w:p>
        </w:tc>
        <w:tc>
          <w:tcPr>
            <w:tcW w:w="2693" w:type="dxa"/>
          </w:tcPr>
          <w:p w14:paraId="2A6C003A" w14:textId="77777777" w:rsidR="00B13B28" w:rsidRDefault="00CC31A6">
            <w:pPr>
              <w:pStyle w:val="Table09Row"/>
            </w:pPr>
            <w:r>
              <w:rPr>
                <w:i/>
              </w:rPr>
              <w:t>Oaths Act 1838 (Imp)</w:t>
            </w:r>
          </w:p>
        </w:tc>
        <w:tc>
          <w:tcPr>
            <w:tcW w:w="1276" w:type="dxa"/>
          </w:tcPr>
          <w:p w14:paraId="0C517B54" w14:textId="77777777" w:rsidR="00B13B28" w:rsidRDefault="00B13B28">
            <w:pPr>
              <w:pStyle w:val="Table09Row"/>
            </w:pPr>
          </w:p>
        </w:tc>
        <w:tc>
          <w:tcPr>
            <w:tcW w:w="3402" w:type="dxa"/>
          </w:tcPr>
          <w:p w14:paraId="2CF4F938" w14:textId="77777777" w:rsidR="00B13B28" w:rsidRDefault="00CC31A6">
            <w:pPr>
              <w:pStyle w:val="Table09Row"/>
            </w:pPr>
            <w:r>
              <w:t>30 May 1844 (adopted by Imperial Acts Adopting Act 1844 (7 Vict. No. 13 item 15))</w:t>
            </w:r>
          </w:p>
        </w:tc>
        <w:tc>
          <w:tcPr>
            <w:tcW w:w="1123" w:type="dxa"/>
          </w:tcPr>
          <w:p w14:paraId="4D09998F" w14:textId="77777777" w:rsidR="00B13B28" w:rsidRDefault="00CC31A6">
            <w:pPr>
              <w:pStyle w:val="Table09Row"/>
            </w:pPr>
            <w:r>
              <w:t>2005/024</w:t>
            </w:r>
          </w:p>
        </w:tc>
      </w:tr>
      <w:tr w:rsidR="00B13B28" w14:paraId="01965D90" w14:textId="77777777">
        <w:trPr>
          <w:cantSplit/>
          <w:jc w:val="center"/>
        </w:trPr>
        <w:tc>
          <w:tcPr>
            <w:tcW w:w="1418" w:type="dxa"/>
          </w:tcPr>
          <w:p w14:paraId="44BB792B" w14:textId="77777777" w:rsidR="00B13B28" w:rsidRDefault="00CC31A6">
            <w:pPr>
              <w:pStyle w:val="Table09Row"/>
            </w:pPr>
            <w:r>
              <w:t>1838 (1 &amp; 2 Vict. c. 110)</w:t>
            </w:r>
          </w:p>
        </w:tc>
        <w:tc>
          <w:tcPr>
            <w:tcW w:w="2693" w:type="dxa"/>
          </w:tcPr>
          <w:p w14:paraId="67244E2C" w14:textId="77777777" w:rsidR="00B13B28" w:rsidRDefault="00CC31A6">
            <w:pPr>
              <w:pStyle w:val="Table09Row"/>
            </w:pPr>
            <w:r>
              <w:rPr>
                <w:i/>
              </w:rPr>
              <w:t>Judgments Act 1838 (Imp)</w:t>
            </w:r>
          </w:p>
        </w:tc>
        <w:tc>
          <w:tcPr>
            <w:tcW w:w="1276" w:type="dxa"/>
          </w:tcPr>
          <w:p w14:paraId="76D7C8DF" w14:textId="77777777" w:rsidR="00B13B28" w:rsidRDefault="00B13B28">
            <w:pPr>
              <w:pStyle w:val="Table09Row"/>
            </w:pPr>
          </w:p>
        </w:tc>
        <w:tc>
          <w:tcPr>
            <w:tcW w:w="3402" w:type="dxa"/>
          </w:tcPr>
          <w:p w14:paraId="4F41F983" w14:textId="77777777" w:rsidR="00B13B28" w:rsidRDefault="00CC31A6">
            <w:pPr>
              <w:pStyle w:val="Table09Row"/>
            </w:pPr>
            <w:r>
              <w:t>15 Jul 1867 (adopted by Imperial Acts Adopting Ordinance 1867 (31 Vict. No. 8 item 9))</w:t>
            </w:r>
          </w:p>
        </w:tc>
        <w:tc>
          <w:tcPr>
            <w:tcW w:w="1123" w:type="dxa"/>
          </w:tcPr>
          <w:p w14:paraId="310E0303" w14:textId="77777777" w:rsidR="00B13B28" w:rsidRDefault="00CC31A6">
            <w:pPr>
              <w:pStyle w:val="Table09Row"/>
            </w:pPr>
            <w:r>
              <w:t>2004/059</w:t>
            </w:r>
          </w:p>
        </w:tc>
      </w:tr>
    </w:tbl>
    <w:p w14:paraId="00901E21" w14:textId="77777777" w:rsidR="00B13B28" w:rsidRDefault="00B13B28"/>
    <w:p w14:paraId="33E09009" w14:textId="77777777" w:rsidR="00B13B28" w:rsidRDefault="00CC31A6">
      <w:pPr>
        <w:pStyle w:val="IAlphabetDivider"/>
      </w:pPr>
      <w:r>
        <w:t>1837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04A45C66" w14:textId="77777777">
        <w:trPr>
          <w:cantSplit/>
          <w:trHeight w:val="510"/>
          <w:tblHeader/>
          <w:jc w:val="center"/>
        </w:trPr>
        <w:tc>
          <w:tcPr>
            <w:tcW w:w="1418" w:type="dxa"/>
            <w:tcBorders>
              <w:top w:val="single" w:sz="4" w:space="0" w:color="auto"/>
              <w:bottom w:val="single" w:sz="4" w:space="0" w:color="auto"/>
            </w:tcBorders>
            <w:vAlign w:val="center"/>
          </w:tcPr>
          <w:p w14:paraId="49028983" w14:textId="77777777" w:rsidR="00B13B28" w:rsidRDefault="00CC31A6">
            <w:pPr>
              <w:pStyle w:val="Table09Hdr"/>
            </w:pPr>
            <w:r>
              <w:t xml:space="preserve">Act </w:t>
            </w:r>
            <w:r>
              <w:t>No.</w:t>
            </w:r>
          </w:p>
        </w:tc>
        <w:tc>
          <w:tcPr>
            <w:tcW w:w="2693" w:type="dxa"/>
            <w:tcBorders>
              <w:top w:val="single" w:sz="4" w:space="0" w:color="auto"/>
              <w:bottom w:val="single" w:sz="4" w:space="0" w:color="auto"/>
            </w:tcBorders>
            <w:vAlign w:val="center"/>
          </w:tcPr>
          <w:p w14:paraId="016248CA"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328F0F40"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3548E7FD"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48F89CCE" w14:textId="77777777" w:rsidR="00B13B28" w:rsidRDefault="00CC31A6">
            <w:pPr>
              <w:pStyle w:val="Table09Hdr"/>
            </w:pPr>
            <w:r>
              <w:t>Repealed/Expired</w:t>
            </w:r>
          </w:p>
        </w:tc>
      </w:tr>
      <w:tr w:rsidR="00B13B28" w14:paraId="5F4F7D65" w14:textId="77777777">
        <w:trPr>
          <w:cantSplit/>
          <w:jc w:val="center"/>
        </w:trPr>
        <w:tc>
          <w:tcPr>
            <w:tcW w:w="1418" w:type="dxa"/>
          </w:tcPr>
          <w:p w14:paraId="307970D9" w14:textId="77777777" w:rsidR="00B13B28" w:rsidRDefault="00CC31A6">
            <w:pPr>
              <w:pStyle w:val="Table09Row"/>
            </w:pPr>
            <w:r>
              <w:t>1837 (7 Will. IV No. 1)</w:t>
            </w:r>
          </w:p>
        </w:tc>
        <w:tc>
          <w:tcPr>
            <w:tcW w:w="2693" w:type="dxa"/>
          </w:tcPr>
          <w:p w14:paraId="3DEB0CB9" w14:textId="77777777" w:rsidR="00B13B28" w:rsidRDefault="00CC31A6">
            <w:pPr>
              <w:pStyle w:val="Table09Row"/>
            </w:pPr>
            <w:r>
              <w:rPr>
                <w:i/>
              </w:rPr>
              <w:t>Ferries (1837)</w:t>
            </w:r>
          </w:p>
        </w:tc>
        <w:tc>
          <w:tcPr>
            <w:tcW w:w="1276" w:type="dxa"/>
          </w:tcPr>
          <w:p w14:paraId="7D53F184" w14:textId="77777777" w:rsidR="00B13B28" w:rsidRDefault="00CC31A6">
            <w:pPr>
              <w:pStyle w:val="Table09Row"/>
            </w:pPr>
            <w:r>
              <w:t>17 Jan 1837</w:t>
            </w:r>
          </w:p>
        </w:tc>
        <w:tc>
          <w:tcPr>
            <w:tcW w:w="3402" w:type="dxa"/>
          </w:tcPr>
          <w:p w14:paraId="18654CC4" w14:textId="77777777" w:rsidR="00B13B28" w:rsidRDefault="00CC31A6">
            <w:pPr>
              <w:pStyle w:val="Table09Row"/>
            </w:pPr>
            <w:r>
              <w:t>17 Jan 1837</w:t>
            </w:r>
          </w:p>
        </w:tc>
        <w:tc>
          <w:tcPr>
            <w:tcW w:w="1123" w:type="dxa"/>
          </w:tcPr>
          <w:p w14:paraId="013EBFC4" w14:textId="77777777" w:rsidR="00B13B28" w:rsidRDefault="00CC31A6">
            <w:pPr>
              <w:pStyle w:val="Table09Row"/>
            </w:pPr>
            <w:r>
              <w:t>1888 (52 Vict. No. 16)</w:t>
            </w:r>
          </w:p>
        </w:tc>
      </w:tr>
      <w:tr w:rsidR="00B13B28" w14:paraId="5112ED9A" w14:textId="77777777">
        <w:trPr>
          <w:cantSplit/>
          <w:jc w:val="center"/>
        </w:trPr>
        <w:tc>
          <w:tcPr>
            <w:tcW w:w="1418" w:type="dxa"/>
          </w:tcPr>
          <w:p w14:paraId="078A7891" w14:textId="77777777" w:rsidR="00B13B28" w:rsidRDefault="00CC31A6">
            <w:pPr>
              <w:pStyle w:val="Table09Row"/>
            </w:pPr>
            <w:r>
              <w:t>1837 (7 Will. IV No. 2)</w:t>
            </w:r>
          </w:p>
        </w:tc>
        <w:tc>
          <w:tcPr>
            <w:tcW w:w="2693" w:type="dxa"/>
          </w:tcPr>
          <w:p w14:paraId="66400EB1" w14:textId="77777777" w:rsidR="00B13B28" w:rsidRDefault="00CC31A6">
            <w:pPr>
              <w:pStyle w:val="Table09Row"/>
            </w:pPr>
            <w:r>
              <w:rPr>
                <w:i/>
              </w:rPr>
              <w:t>Imperial Acts adoption (libel) (1837)</w:t>
            </w:r>
          </w:p>
        </w:tc>
        <w:tc>
          <w:tcPr>
            <w:tcW w:w="1276" w:type="dxa"/>
          </w:tcPr>
          <w:p w14:paraId="42808919" w14:textId="77777777" w:rsidR="00B13B28" w:rsidRDefault="00CC31A6">
            <w:pPr>
              <w:pStyle w:val="Table09Row"/>
            </w:pPr>
            <w:r>
              <w:t>24 Jan 1837</w:t>
            </w:r>
          </w:p>
        </w:tc>
        <w:tc>
          <w:tcPr>
            <w:tcW w:w="3402" w:type="dxa"/>
          </w:tcPr>
          <w:p w14:paraId="58185408" w14:textId="77777777" w:rsidR="00B13B28" w:rsidRDefault="00CC31A6">
            <w:pPr>
              <w:pStyle w:val="Table09Row"/>
            </w:pPr>
            <w:r>
              <w:t>24 Jan 1837</w:t>
            </w:r>
          </w:p>
        </w:tc>
        <w:tc>
          <w:tcPr>
            <w:tcW w:w="1123" w:type="dxa"/>
          </w:tcPr>
          <w:p w14:paraId="385C897A" w14:textId="77777777" w:rsidR="00B13B28" w:rsidRDefault="00CC31A6">
            <w:pPr>
              <w:pStyle w:val="Table09Row"/>
            </w:pPr>
            <w:r>
              <w:t xml:space="preserve">1884 (48 </w:t>
            </w:r>
            <w:r>
              <w:t>Vict. No. 12)</w:t>
            </w:r>
          </w:p>
        </w:tc>
      </w:tr>
      <w:tr w:rsidR="00B13B28" w14:paraId="0FC27889" w14:textId="77777777">
        <w:trPr>
          <w:cantSplit/>
          <w:jc w:val="center"/>
        </w:trPr>
        <w:tc>
          <w:tcPr>
            <w:tcW w:w="1418" w:type="dxa"/>
          </w:tcPr>
          <w:p w14:paraId="5E321671" w14:textId="77777777" w:rsidR="00B13B28" w:rsidRDefault="00CC31A6">
            <w:pPr>
              <w:pStyle w:val="Table09Row"/>
            </w:pPr>
            <w:r>
              <w:t>1837 (8 Will. IV No. 1)</w:t>
            </w:r>
          </w:p>
        </w:tc>
        <w:tc>
          <w:tcPr>
            <w:tcW w:w="2693" w:type="dxa"/>
          </w:tcPr>
          <w:p w14:paraId="4293E3AA" w14:textId="77777777" w:rsidR="00B13B28" w:rsidRDefault="00CC31A6">
            <w:pPr>
              <w:pStyle w:val="Table09Row"/>
            </w:pPr>
            <w:r>
              <w:rPr>
                <w:i/>
              </w:rPr>
              <w:t>Banks (1837)</w:t>
            </w:r>
          </w:p>
        </w:tc>
        <w:tc>
          <w:tcPr>
            <w:tcW w:w="1276" w:type="dxa"/>
          </w:tcPr>
          <w:p w14:paraId="3E91B8D7" w14:textId="77777777" w:rsidR="00B13B28" w:rsidRDefault="00CC31A6">
            <w:pPr>
              <w:pStyle w:val="Table09Row"/>
            </w:pPr>
            <w:r>
              <w:t>10 Jul 1837</w:t>
            </w:r>
          </w:p>
        </w:tc>
        <w:tc>
          <w:tcPr>
            <w:tcW w:w="3402" w:type="dxa"/>
          </w:tcPr>
          <w:p w14:paraId="776CDFE7" w14:textId="77777777" w:rsidR="00B13B28" w:rsidRDefault="00CC31A6">
            <w:pPr>
              <w:pStyle w:val="Table09Row"/>
            </w:pPr>
            <w:r>
              <w:t>10 Jul 1837</w:t>
            </w:r>
          </w:p>
        </w:tc>
        <w:tc>
          <w:tcPr>
            <w:tcW w:w="1123" w:type="dxa"/>
          </w:tcPr>
          <w:p w14:paraId="26D68BEB" w14:textId="77777777" w:rsidR="00B13B28" w:rsidRDefault="00CC31A6">
            <w:pPr>
              <w:pStyle w:val="Table09Row"/>
            </w:pPr>
            <w:r>
              <w:t>1967/068</w:t>
            </w:r>
          </w:p>
        </w:tc>
      </w:tr>
      <w:tr w:rsidR="00B13B28" w14:paraId="5172AC95" w14:textId="77777777">
        <w:trPr>
          <w:cantSplit/>
          <w:jc w:val="center"/>
        </w:trPr>
        <w:tc>
          <w:tcPr>
            <w:tcW w:w="1418" w:type="dxa"/>
          </w:tcPr>
          <w:p w14:paraId="3296E228" w14:textId="77777777" w:rsidR="00B13B28" w:rsidRDefault="00CC31A6">
            <w:pPr>
              <w:pStyle w:val="Table09Row"/>
            </w:pPr>
            <w:r>
              <w:t>1837 (7 Will. IV &amp; 1 Vict. c. 26)</w:t>
            </w:r>
          </w:p>
        </w:tc>
        <w:tc>
          <w:tcPr>
            <w:tcW w:w="2693" w:type="dxa"/>
          </w:tcPr>
          <w:p w14:paraId="616EEFD2" w14:textId="77777777" w:rsidR="00B13B28" w:rsidRDefault="00CC31A6">
            <w:pPr>
              <w:pStyle w:val="Table09Row"/>
            </w:pPr>
            <w:r>
              <w:rPr>
                <w:i/>
              </w:rPr>
              <w:t>Wills amendment (1837) (Imp)</w:t>
            </w:r>
          </w:p>
        </w:tc>
        <w:tc>
          <w:tcPr>
            <w:tcW w:w="1276" w:type="dxa"/>
          </w:tcPr>
          <w:p w14:paraId="77F33C94" w14:textId="77777777" w:rsidR="00B13B28" w:rsidRDefault="00B13B28">
            <w:pPr>
              <w:pStyle w:val="Table09Row"/>
            </w:pPr>
          </w:p>
        </w:tc>
        <w:tc>
          <w:tcPr>
            <w:tcW w:w="3402" w:type="dxa"/>
          </w:tcPr>
          <w:p w14:paraId="4967EC2E" w14:textId="77777777" w:rsidR="00B13B28" w:rsidRDefault="00CC31A6">
            <w:pPr>
              <w:pStyle w:val="Table09Row"/>
            </w:pPr>
            <w:r>
              <w:t>4 Jul 1839 (adopted by Imperial Acts Adopting Act 1839 (2 Vict. No. 1 item 1))</w:t>
            </w:r>
          </w:p>
        </w:tc>
        <w:tc>
          <w:tcPr>
            <w:tcW w:w="1123" w:type="dxa"/>
          </w:tcPr>
          <w:p w14:paraId="32DC88A3" w14:textId="77777777" w:rsidR="00B13B28" w:rsidRDefault="00CC31A6">
            <w:pPr>
              <w:pStyle w:val="Table09Row"/>
            </w:pPr>
            <w:r>
              <w:t>1970/012</w:t>
            </w:r>
          </w:p>
        </w:tc>
      </w:tr>
      <w:tr w:rsidR="00B13B28" w14:paraId="0ADABB85" w14:textId="77777777">
        <w:trPr>
          <w:cantSplit/>
          <w:jc w:val="center"/>
        </w:trPr>
        <w:tc>
          <w:tcPr>
            <w:tcW w:w="1418" w:type="dxa"/>
          </w:tcPr>
          <w:p w14:paraId="3753A207" w14:textId="77777777" w:rsidR="00B13B28" w:rsidRDefault="00CC31A6">
            <w:pPr>
              <w:pStyle w:val="Table09Row"/>
            </w:pPr>
            <w:r>
              <w:t>1837 (7 Will. IV &amp; 1 Vict. c. 84)</w:t>
            </w:r>
          </w:p>
        </w:tc>
        <w:tc>
          <w:tcPr>
            <w:tcW w:w="2693" w:type="dxa"/>
          </w:tcPr>
          <w:p w14:paraId="1E7BAE7A" w14:textId="77777777" w:rsidR="00B13B28" w:rsidRDefault="00CC31A6">
            <w:pPr>
              <w:pStyle w:val="Table09Row"/>
            </w:pPr>
            <w:r>
              <w:rPr>
                <w:i/>
              </w:rPr>
              <w:t>Death penalty abolition (1837) (Imp) [7 Will. IV &amp; 1 Vict. c. 84)</w:t>
            </w:r>
          </w:p>
        </w:tc>
        <w:tc>
          <w:tcPr>
            <w:tcW w:w="1276" w:type="dxa"/>
          </w:tcPr>
          <w:p w14:paraId="09E14030" w14:textId="77777777" w:rsidR="00B13B28" w:rsidRDefault="00B13B28">
            <w:pPr>
              <w:pStyle w:val="Table09Row"/>
            </w:pPr>
          </w:p>
        </w:tc>
        <w:tc>
          <w:tcPr>
            <w:tcW w:w="3402" w:type="dxa"/>
          </w:tcPr>
          <w:p w14:paraId="216817F4" w14:textId="77777777" w:rsidR="00B13B28" w:rsidRDefault="00CC31A6">
            <w:pPr>
              <w:pStyle w:val="Table09Row"/>
            </w:pPr>
            <w:r>
              <w:t>4 Apr 1839 (adopted by Imperial Acts Adopting Act 1839 (2 Vict. No</w:t>
            </w:r>
            <w:r>
              <w:t>. 1 item 2))</w:t>
            </w:r>
          </w:p>
        </w:tc>
        <w:tc>
          <w:tcPr>
            <w:tcW w:w="1123" w:type="dxa"/>
          </w:tcPr>
          <w:p w14:paraId="316BAD0E" w14:textId="77777777" w:rsidR="00B13B28" w:rsidRDefault="00CC31A6">
            <w:pPr>
              <w:pStyle w:val="Table09Row"/>
            </w:pPr>
            <w:r>
              <w:t>1995/078</w:t>
            </w:r>
          </w:p>
        </w:tc>
      </w:tr>
      <w:tr w:rsidR="00B13B28" w14:paraId="04422091" w14:textId="77777777">
        <w:trPr>
          <w:cantSplit/>
          <w:jc w:val="center"/>
        </w:trPr>
        <w:tc>
          <w:tcPr>
            <w:tcW w:w="1418" w:type="dxa"/>
          </w:tcPr>
          <w:p w14:paraId="04589119" w14:textId="77777777" w:rsidR="00B13B28" w:rsidRDefault="00CC31A6">
            <w:pPr>
              <w:pStyle w:val="Table09Row"/>
            </w:pPr>
            <w:r>
              <w:t>1837 (7 Will. IV &amp; 1 Vict. c. 85)</w:t>
            </w:r>
          </w:p>
        </w:tc>
        <w:tc>
          <w:tcPr>
            <w:tcW w:w="2693" w:type="dxa"/>
          </w:tcPr>
          <w:p w14:paraId="54C30CE6" w14:textId="77777777" w:rsidR="00B13B28" w:rsidRDefault="00CC31A6">
            <w:pPr>
              <w:pStyle w:val="Table09Row"/>
            </w:pPr>
            <w:r>
              <w:rPr>
                <w:i/>
              </w:rPr>
              <w:t>Offences against the person amendment (1837) (Imp)</w:t>
            </w:r>
          </w:p>
        </w:tc>
        <w:tc>
          <w:tcPr>
            <w:tcW w:w="1276" w:type="dxa"/>
          </w:tcPr>
          <w:p w14:paraId="59D2C2D2" w14:textId="77777777" w:rsidR="00B13B28" w:rsidRDefault="00B13B28">
            <w:pPr>
              <w:pStyle w:val="Table09Row"/>
            </w:pPr>
          </w:p>
        </w:tc>
        <w:tc>
          <w:tcPr>
            <w:tcW w:w="3402" w:type="dxa"/>
          </w:tcPr>
          <w:p w14:paraId="0588E861" w14:textId="77777777" w:rsidR="00B13B28" w:rsidRDefault="00CC31A6">
            <w:pPr>
              <w:pStyle w:val="Table09Row"/>
            </w:pPr>
            <w:r>
              <w:t>4 Apr 1839 (adopted by Imperial Acts Adopting Act 1839 (2 Vict. No. 1 item 3))</w:t>
            </w:r>
          </w:p>
        </w:tc>
        <w:tc>
          <w:tcPr>
            <w:tcW w:w="1123" w:type="dxa"/>
          </w:tcPr>
          <w:p w14:paraId="70478EE7" w14:textId="77777777" w:rsidR="00B13B28" w:rsidRDefault="00CC31A6">
            <w:pPr>
              <w:pStyle w:val="Table09Row"/>
            </w:pPr>
            <w:r>
              <w:t>1865 (29 Vict. No. 5)</w:t>
            </w:r>
          </w:p>
        </w:tc>
      </w:tr>
      <w:tr w:rsidR="00B13B28" w14:paraId="43FB8D41" w14:textId="77777777">
        <w:trPr>
          <w:cantSplit/>
          <w:jc w:val="center"/>
        </w:trPr>
        <w:tc>
          <w:tcPr>
            <w:tcW w:w="1418" w:type="dxa"/>
          </w:tcPr>
          <w:p w14:paraId="77E81CD6" w14:textId="77777777" w:rsidR="00B13B28" w:rsidRDefault="00CC31A6">
            <w:pPr>
              <w:pStyle w:val="Table09Row"/>
            </w:pPr>
            <w:r>
              <w:t>1837 (7 Will. IV &amp; 1 Vict. c. 86)</w:t>
            </w:r>
          </w:p>
        </w:tc>
        <w:tc>
          <w:tcPr>
            <w:tcW w:w="2693" w:type="dxa"/>
          </w:tcPr>
          <w:p w14:paraId="1EA7267F" w14:textId="77777777" w:rsidR="00B13B28" w:rsidRDefault="00CC31A6">
            <w:pPr>
              <w:pStyle w:val="Table09Row"/>
            </w:pPr>
            <w:r>
              <w:rPr>
                <w:i/>
              </w:rPr>
              <w:t>Burglary amendment (1837) (Imp)</w:t>
            </w:r>
          </w:p>
        </w:tc>
        <w:tc>
          <w:tcPr>
            <w:tcW w:w="1276" w:type="dxa"/>
          </w:tcPr>
          <w:p w14:paraId="0D7C8738" w14:textId="77777777" w:rsidR="00B13B28" w:rsidRDefault="00B13B28">
            <w:pPr>
              <w:pStyle w:val="Table09Row"/>
            </w:pPr>
          </w:p>
        </w:tc>
        <w:tc>
          <w:tcPr>
            <w:tcW w:w="3402" w:type="dxa"/>
          </w:tcPr>
          <w:p w14:paraId="7D5C21D8" w14:textId="77777777" w:rsidR="00B13B28" w:rsidRDefault="00CC31A6">
            <w:pPr>
              <w:pStyle w:val="Table09Row"/>
            </w:pPr>
            <w:r>
              <w:t>4 Apr 1839 (adopted by Imperial Acts Adopting Act 1839 (2 Vict. No. 1 item 4))</w:t>
            </w:r>
          </w:p>
        </w:tc>
        <w:tc>
          <w:tcPr>
            <w:tcW w:w="1123" w:type="dxa"/>
          </w:tcPr>
          <w:p w14:paraId="528B45A4" w14:textId="77777777" w:rsidR="00B13B28" w:rsidRDefault="00CC31A6">
            <w:pPr>
              <w:pStyle w:val="Table09Row"/>
            </w:pPr>
            <w:r>
              <w:t>1865 (29 Vict. No. 5)</w:t>
            </w:r>
          </w:p>
        </w:tc>
      </w:tr>
      <w:tr w:rsidR="00B13B28" w14:paraId="49BCEF47" w14:textId="77777777">
        <w:trPr>
          <w:cantSplit/>
          <w:jc w:val="center"/>
        </w:trPr>
        <w:tc>
          <w:tcPr>
            <w:tcW w:w="1418" w:type="dxa"/>
          </w:tcPr>
          <w:p w14:paraId="2466C6F0" w14:textId="77777777" w:rsidR="00B13B28" w:rsidRDefault="00CC31A6">
            <w:pPr>
              <w:pStyle w:val="Table09Row"/>
            </w:pPr>
            <w:r>
              <w:t>1837 (7 Will. IV &amp; 1 Vict. c. 87)</w:t>
            </w:r>
          </w:p>
        </w:tc>
        <w:tc>
          <w:tcPr>
            <w:tcW w:w="2693" w:type="dxa"/>
          </w:tcPr>
          <w:p w14:paraId="15EAB43D" w14:textId="77777777" w:rsidR="00B13B28" w:rsidRDefault="00CC31A6">
            <w:pPr>
              <w:pStyle w:val="Table09Row"/>
            </w:pPr>
            <w:r>
              <w:rPr>
                <w:i/>
              </w:rPr>
              <w:t>Robbery amendment (1837) (Imp)</w:t>
            </w:r>
          </w:p>
        </w:tc>
        <w:tc>
          <w:tcPr>
            <w:tcW w:w="1276" w:type="dxa"/>
          </w:tcPr>
          <w:p w14:paraId="681153D6" w14:textId="77777777" w:rsidR="00B13B28" w:rsidRDefault="00B13B28">
            <w:pPr>
              <w:pStyle w:val="Table09Row"/>
            </w:pPr>
          </w:p>
        </w:tc>
        <w:tc>
          <w:tcPr>
            <w:tcW w:w="3402" w:type="dxa"/>
          </w:tcPr>
          <w:p w14:paraId="7BCA241C" w14:textId="77777777" w:rsidR="00B13B28" w:rsidRDefault="00CC31A6">
            <w:pPr>
              <w:pStyle w:val="Table09Row"/>
            </w:pPr>
            <w:r>
              <w:t>4 Apr 1839 (adopted by Imperial Acts Adopting Act 1839 (2 Vict. No. 1 item 5))</w:t>
            </w:r>
          </w:p>
        </w:tc>
        <w:tc>
          <w:tcPr>
            <w:tcW w:w="1123" w:type="dxa"/>
          </w:tcPr>
          <w:p w14:paraId="14D8518B" w14:textId="77777777" w:rsidR="00B13B28" w:rsidRDefault="00CC31A6">
            <w:pPr>
              <w:pStyle w:val="Table09Row"/>
            </w:pPr>
            <w:r>
              <w:t>1865 (29 Vict. No. 5)</w:t>
            </w:r>
          </w:p>
        </w:tc>
      </w:tr>
      <w:tr w:rsidR="00B13B28" w14:paraId="10D1947E" w14:textId="77777777">
        <w:trPr>
          <w:cantSplit/>
          <w:jc w:val="center"/>
        </w:trPr>
        <w:tc>
          <w:tcPr>
            <w:tcW w:w="1418" w:type="dxa"/>
          </w:tcPr>
          <w:p w14:paraId="70344FF4" w14:textId="77777777" w:rsidR="00B13B28" w:rsidRDefault="00CC31A6">
            <w:pPr>
              <w:pStyle w:val="Table09Row"/>
            </w:pPr>
            <w:r>
              <w:t>1837 (7 Will. IV &amp; 1 Vict. c. 88)</w:t>
            </w:r>
          </w:p>
        </w:tc>
        <w:tc>
          <w:tcPr>
            <w:tcW w:w="2693" w:type="dxa"/>
          </w:tcPr>
          <w:p w14:paraId="21EC49B1" w14:textId="77777777" w:rsidR="00B13B28" w:rsidRDefault="00CC31A6">
            <w:pPr>
              <w:pStyle w:val="Table09Row"/>
            </w:pPr>
            <w:r>
              <w:rPr>
                <w:i/>
              </w:rPr>
              <w:t>Piracy amendment (1837) (Imp)</w:t>
            </w:r>
          </w:p>
        </w:tc>
        <w:tc>
          <w:tcPr>
            <w:tcW w:w="1276" w:type="dxa"/>
          </w:tcPr>
          <w:p w14:paraId="00D3BD22" w14:textId="77777777" w:rsidR="00B13B28" w:rsidRDefault="00B13B28">
            <w:pPr>
              <w:pStyle w:val="Table09Row"/>
            </w:pPr>
          </w:p>
        </w:tc>
        <w:tc>
          <w:tcPr>
            <w:tcW w:w="3402" w:type="dxa"/>
          </w:tcPr>
          <w:p w14:paraId="560B6CCF" w14:textId="77777777" w:rsidR="00B13B28" w:rsidRDefault="00CC31A6">
            <w:pPr>
              <w:pStyle w:val="Table09Row"/>
            </w:pPr>
            <w:r>
              <w:t>4 Apr 1839 (adopted by Imperial Acts Adopting Act 1839 (2 Vict. No. 1 item 6))</w:t>
            </w:r>
          </w:p>
        </w:tc>
        <w:tc>
          <w:tcPr>
            <w:tcW w:w="1123" w:type="dxa"/>
          </w:tcPr>
          <w:p w14:paraId="0F5A2888" w14:textId="77777777" w:rsidR="00B13B28" w:rsidRDefault="00CC31A6">
            <w:pPr>
              <w:pStyle w:val="Table09Row"/>
            </w:pPr>
            <w:r>
              <w:t>1865 (29 V</w:t>
            </w:r>
            <w:r>
              <w:t>ict. No. 5)</w:t>
            </w:r>
          </w:p>
        </w:tc>
      </w:tr>
      <w:tr w:rsidR="00B13B28" w14:paraId="638B6150" w14:textId="77777777">
        <w:trPr>
          <w:cantSplit/>
          <w:jc w:val="center"/>
        </w:trPr>
        <w:tc>
          <w:tcPr>
            <w:tcW w:w="1418" w:type="dxa"/>
          </w:tcPr>
          <w:p w14:paraId="533A6A42" w14:textId="77777777" w:rsidR="00B13B28" w:rsidRDefault="00CC31A6">
            <w:pPr>
              <w:pStyle w:val="Table09Row"/>
            </w:pPr>
            <w:r>
              <w:t>1837 (7 Will. IV &amp; 1 Vict. c. 89)</w:t>
            </w:r>
          </w:p>
        </w:tc>
        <w:tc>
          <w:tcPr>
            <w:tcW w:w="2693" w:type="dxa"/>
          </w:tcPr>
          <w:p w14:paraId="030B4092" w14:textId="77777777" w:rsidR="00B13B28" w:rsidRDefault="00CC31A6">
            <w:pPr>
              <w:pStyle w:val="Table09Row"/>
            </w:pPr>
            <w:r>
              <w:rPr>
                <w:i/>
              </w:rPr>
              <w:t>Arson amendment (1837) (Imp)</w:t>
            </w:r>
          </w:p>
        </w:tc>
        <w:tc>
          <w:tcPr>
            <w:tcW w:w="1276" w:type="dxa"/>
          </w:tcPr>
          <w:p w14:paraId="61B8C54D" w14:textId="77777777" w:rsidR="00B13B28" w:rsidRDefault="00B13B28">
            <w:pPr>
              <w:pStyle w:val="Table09Row"/>
            </w:pPr>
          </w:p>
        </w:tc>
        <w:tc>
          <w:tcPr>
            <w:tcW w:w="3402" w:type="dxa"/>
          </w:tcPr>
          <w:p w14:paraId="087617E2" w14:textId="77777777" w:rsidR="00B13B28" w:rsidRDefault="00CC31A6">
            <w:pPr>
              <w:pStyle w:val="Table09Row"/>
            </w:pPr>
            <w:r>
              <w:t>4 Apr 1839 (adopted by Imperial Acts Adopting Act 1839 (2 Vict. No. 1 item 7))</w:t>
            </w:r>
          </w:p>
        </w:tc>
        <w:tc>
          <w:tcPr>
            <w:tcW w:w="1123" w:type="dxa"/>
          </w:tcPr>
          <w:p w14:paraId="357EFBB7" w14:textId="77777777" w:rsidR="00B13B28" w:rsidRDefault="00CC31A6">
            <w:pPr>
              <w:pStyle w:val="Table09Row"/>
            </w:pPr>
            <w:r>
              <w:t>1865 (29 Vict. No. 5)</w:t>
            </w:r>
          </w:p>
        </w:tc>
      </w:tr>
      <w:tr w:rsidR="00B13B28" w14:paraId="2752546C" w14:textId="77777777">
        <w:trPr>
          <w:cantSplit/>
          <w:jc w:val="center"/>
        </w:trPr>
        <w:tc>
          <w:tcPr>
            <w:tcW w:w="1418" w:type="dxa"/>
          </w:tcPr>
          <w:p w14:paraId="75211EFD" w14:textId="77777777" w:rsidR="00B13B28" w:rsidRDefault="00CC31A6">
            <w:pPr>
              <w:pStyle w:val="Table09Row"/>
            </w:pPr>
            <w:r>
              <w:t>1837 (7 Will. IV &amp; 1 Vict. c. 90)</w:t>
            </w:r>
          </w:p>
        </w:tc>
        <w:tc>
          <w:tcPr>
            <w:tcW w:w="2693" w:type="dxa"/>
          </w:tcPr>
          <w:p w14:paraId="12AEC374" w14:textId="77777777" w:rsidR="00B13B28" w:rsidRDefault="00CC31A6">
            <w:pPr>
              <w:pStyle w:val="Table09Row"/>
            </w:pPr>
            <w:r>
              <w:rPr>
                <w:i/>
              </w:rPr>
              <w:t xml:space="preserve">Transportation as punishment </w:t>
            </w:r>
            <w:r>
              <w:rPr>
                <w:i/>
              </w:rPr>
              <w:t>amendment (1837) (Imp)</w:t>
            </w:r>
          </w:p>
        </w:tc>
        <w:tc>
          <w:tcPr>
            <w:tcW w:w="1276" w:type="dxa"/>
          </w:tcPr>
          <w:p w14:paraId="558CF036" w14:textId="77777777" w:rsidR="00B13B28" w:rsidRDefault="00B13B28">
            <w:pPr>
              <w:pStyle w:val="Table09Row"/>
            </w:pPr>
          </w:p>
        </w:tc>
        <w:tc>
          <w:tcPr>
            <w:tcW w:w="3402" w:type="dxa"/>
          </w:tcPr>
          <w:p w14:paraId="1AE834DD" w14:textId="77777777" w:rsidR="00B13B28" w:rsidRDefault="00CC31A6">
            <w:pPr>
              <w:pStyle w:val="Table09Row"/>
            </w:pPr>
            <w:r>
              <w:t>4 Apr 1839 (adopted by Imperial Acts Adopting Act 1839 (2 Vict. No. 1 item 8))</w:t>
            </w:r>
          </w:p>
        </w:tc>
        <w:tc>
          <w:tcPr>
            <w:tcW w:w="1123" w:type="dxa"/>
          </w:tcPr>
          <w:p w14:paraId="5940D5AE" w14:textId="77777777" w:rsidR="00B13B28" w:rsidRDefault="00CC31A6">
            <w:pPr>
              <w:pStyle w:val="Table09Row"/>
            </w:pPr>
            <w:r>
              <w:t>1995/078</w:t>
            </w:r>
          </w:p>
        </w:tc>
      </w:tr>
      <w:tr w:rsidR="00B13B28" w14:paraId="28EC04A5" w14:textId="77777777">
        <w:trPr>
          <w:cantSplit/>
          <w:jc w:val="center"/>
        </w:trPr>
        <w:tc>
          <w:tcPr>
            <w:tcW w:w="1418" w:type="dxa"/>
          </w:tcPr>
          <w:p w14:paraId="1C7D6F67" w14:textId="77777777" w:rsidR="00B13B28" w:rsidRDefault="00CC31A6">
            <w:pPr>
              <w:pStyle w:val="Table09Row"/>
            </w:pPr>
            <w:r>
              <w:t>1837 (7 Will. IV &amp; 1 Vict. c. 91)</w:t>
            </w:r>
          </w:p>
        </w:tc>
        <w:tc>
          <w:tcPr>
            <w:tcW w:w="2693" w:type="dxa"/>
          </w:tcPr>
          <w:p w14:paraId="132796CA" w14:textId="77777777" w:rsidR="00B13B28" w:rsidRDefault="00CC31A6">
            <w:pPr>
              <w:pStyle w:val="Table09Row"/>
            </w:pPr>
            <w:r>
              <w:rPr>
                <w:i/>
              </w:rPr>
              <w:t>Death penalty abolition (1837) (Imp) [7 Will. IV &amp; 1 Vict. c. 91]</w:t>
            </w:r>
          </w:p>
        </w:tc>
        <w:tc>
          <w:tcPr>
            <w:tcW w:w="1276" w:type="dxa"/>
          </w:tcPr>
          <w:p w14:paraId="70D08B16" w14:textId="77777777" w:rsidR="00B13B28" w:rsidRDefault="00B13B28">
            <w:pPr>
              <w:pStyle w:val="Table09Row"/>
            </w:pPr>
          </w:p>
        </w:tc>
        <w:tc>
          <w:tcPr>
            <w:tcW w:w="3402" w:type="dxa"/>
          </w:tcPr>
          <w:p w14:paraId="0B74C4AE" w14:textId="77777777" w:rsidR="00B13B28" w:rsidRDefault="00CC31A6">
            <w:pPr>
              <w:pStyle w:val="Table09Row"/>
            </w:pPr>
            <w:r>
              <w:t>4 Apr 1839 (adopted by Imperial Acts Adopt</w:t>
            </w:r>
            <w:r>
              <w:t>ing Act 1839 (2 Vict. No. 1 item 9))</w:t>
            </w:r>
          </w:p>
        </w:tc>
        <w:tc>
          <w:tcPr>
            <w:tcW w:w="1123" w:type="dxa"/>
          </w:tcPr>
          <w:p w14:paraId="19A9FA17" w14:textId="77777777" w:rsidR="00B13B28" w:rsidRDefault="00CC31A6">
            <w:pPr>
              <w:pStyle w:val="Table09Row"/>
            </w:pPr>
            <w:r>
              <w:t>1995/078</w:t>
            </w:r>
          </w:p>
        </w:tc>
      </w:tr>
    </w:tbl>
    <w:p w14:paraId="017B01F1" w14:textId="77777777" w:rsidR="00B13B28" w:rsidRDefault="00B13B28"/>
    <w:p w14:paraId="67061F6A" w14:textId="77777777" w:rsidR="00B13B28" w:rsidRDefault="00CC31A6">
      <w:pPr>
        <w:pStyle w:val="IAlphabetDivider"/>
      </w:pPr>
      <w:r>
        <w:t>1836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771AA035" w14:textId="77777777">
        <w:trPr>
          <w:cantSplit/>
          <w:trHeight w:val="510"/>
          <w:tblHeader/>
          <w:jc w:val="center"/>
        </w:trPr>
        <w:tc>
          <w:tcPr>
            <w:tcW w:w="1418" w:type="dxa"/>
            <w:tcBorders>
              <w:top w:val="single" w:sz="4" w:space="0" w:color="auto"/>
              <w:bottom w:val="single" w:sz="4" w:space="0" w:color="auto"/>
            </w:tcBorders>
            <w:vAlign w:val="center"/>
          </w:tcPr>
          <w:p w14:paraId="70F00D6F"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44403E28"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6F9D4E7C"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00D8CF9B"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18A117CC" w14:textId="77777777" w:rsidR="00B13B28" w:rsidRDefault="00CC31A6">
            <w:pPr>
              <w:pStyle w:val="Table09Hdr"/>
            </w:pPr>
            <w:r>
              <w:t>Repealed/Expired</w:t>
            </w:r>
          </w:p>
        </w:tc>
      </w:tr>
      <w:tr w:rsidR="00B13B28" w14:paraId="71AF3750" w14:textId="77777777">
        <w:trPr>
          <w:cantSplit/>
          <w:jc w:val="center"/>
        </w:trPr>
        <w:tc>
          <w:tcPr>
            <w:tcW w:w="1418" w:type="dxa"/>
          </w:tcPr>
          <w:p w14:paraId="53811850" w14:textId="77777777" w:rsidR="00B13B28" w:rsidRDefault="00CC31A6">
            <w:pPr>
              <w:pStyle w:val="Table09Row"/>
            </w:pPr>
            <w:r>
              <w:t>1836 (6 Will. IV No. 1)</w:t>
            </w:r>
          </w:p>
        </w:tc>
        <w:tc>
          <w:tcPr>
            <w:tcW w:w="2693" w:type="dxa"/>
          </w:tcPr>
          <w:p w14:paraId="1A8E8B75" w14:textId="77777777" w:rsidR="00B13B28" w:rsidRDefault="00CC31A6">
            <w:pPr>
              <w:pStyle w:val="Table09Row"/>
            </w:pPr>
            <w:r>
              <w:rPr>
                <w:i/>
              </w:rPr>
              <w:t>Civil Court of Western Australia amendment (1836)</w:t>
            </w:r>
          </w:p>
        </w:tc>
        <w:tc>
          <w:tcPr>
            <w:tcW w:w="1276" w:type="dxa"/>
          </w:tcPr>
          <w:p w14:paraId="6988CB89" w14:textId="77777777" w:rsidR="00B13B28" w:rsidRDefault="00CC31A6">
            <w:pPr>
              <w:pStyle w:val="Table09Row"/>
            </w:pPr>
            <w:r>
              <w:t>11 Apr 1836</w:t>
            </w:r>
          </w:p>
        </w:tc>
        <w:tc>
          <w:tcPr>
            <w:tcW w:w="3402" w:type="dxa"/>
          </w:tcPr>
          <w:p w14:paraId="3FF54446" w14:textId="77777777" w:rsidR="00B13B28" w:rsidRDefault="00CC31A6">
            <w:pPr>
              <w:pStyle w:val="Table09Row"/>
            </w:pPr>
            <w:r>
              <w:t>11 Apr 1836</w:t>
            </w:r>
          </w:p>
        </w:tc>
        <w:tc>
          <w:tcPr>
            <w:tcW w:w="1123" w:type="dxa"/>
          </w:tcPr>
          <w:p w14:paraId="3F4914C9" w14:textId="77777777" w:rsidR="00B13B28" w:rsidRDefault="00CC31A6">
            <w:pPr>
              <w:pStyle w:val="Table09Row"/>
            </w:pPr>
            <w:r>
              <w:t xml:space="preserve">1861 (24 Vict. </w:t>
            </w:r>
            <w:r>
              <w:t>No. 15)</w:t>
            </w:r>
          </w:p>
        </w:tc>
      </w:tr>
      <w:tr w:rsidR="00B13B28" w14:paraId="01B20E2D" w14:textId="77777777">
        <w:trPr>
          <w:cantSplit/>
          <w:jc w:val="center"/>
        </w:trPr>
        <w:tc>
          <w:tcPr>
            <w:tcW w:w="1418" w:type="dxa"/>
          </w:tcPr>
          <w:p w14:paraId="69E9DF29" w14:textId="77777777" w:rsidR="00B13B28" w:rsidRDefault="00CC31A6">
            <w:pPr>
              <w:pStyle w:val="Table09Row"/>
            </w:pPr>
            <w:r>
              <w:t>1836 (6 Will. IV No. 2)</w:t>
            </w:r>
          </w:p>
        </w:tc>
        <w:tc>
          <w:tcPr>
            <w:tcW w:w="2693" w:type="dxa"/>
          </w:tcPr>
          <w:p w14:paraId="4C2325B3" w14:textId="77777777" w:rsidR="00B13B28" w:rsidRDefault="00CC31A6">
            <w:pPr>
              <w:pStyle w:val="Table09Row"/>
            </w:pPr>
            <w:r>
              <w:rPr>
                <w:i/>
              </w:rPr>
              <w:t>Debt recovery (1836)</w:t>
            </w:r>
          </w:p>
        </w:tc>
        <w:tc>
          <w:tcPr>
            <w:tcW w:w="1276" w:type="dxa"/>
          </w:tcPr>
          <w:p w14:paraId="7B6A1CE4" w14:textId="77777777" w:rsidR="00B13B28" w:rsidRDefault="00CC31A6">
            <w:pPr>
              <w:pStyle w:val="Table09Row"/>
            </w:pPr>
            <w:r>
              <w:t>11 Apr 1836</w:t>
            </w:r>
          </w:p>
        </w:tc>
        <w:tc>
          <w:tcPr>
            <w:tcW w:w="3402" w:type="dxa"/>
          </w:tcPr>
          <w:p w14:paraId="30E34101" w14:textId="77777777" w:rsidR="00B13B28" w:rsidRDefault="00CC31A6">
            <w:pPr>
              <w:pStyle w:val="Table09Row"/>
            </w:pPr>
            <w:r>
              <w:t>11 Apr 1836</w:t>
            </w:r>
          </w:p>
        </w:tc>
        <w:tc>
          <w:tcPr>
            <w:tcW w:w="1123" w:type="dxa"/>
          </w:tcPr>
          <w:p w14:paraId="194185AD" w14:textId="77777777" w:rsidR="00B13B28" w:rsidRDefault="00CC31A6">
            <w:pPr>
              <w:pStyle w:val="Table09Row"/>
            </w:pPr>
            <w:r>
              <w:t>1963/021 (12 Eliz. II No. 21)</w:t>
            </w:r>
          </w:p>
        </w:tc>
      </w:tr>
      <w:tr w:rsidR="00B13B28" w14:paraId="7D1F3310" w14:textId="77777777">
        <w:trPr>
          <w:cantSplit/>
          <w:jc w:val="center"/>
        </w:trPr>
        <w:tc>
          <w:tcPr>
            <w:tcW w:w="1418" w:type="dxa"/>
          </w:tcPr>
          <w:p w14:paraId="26D67D09" w14:textId="77777777" w:rsidR="00B13B28" w:rsidRDefault="00CC31A6">
            <w:pPr>
              <w:pStyle w:val="Table09Row"/>
            </w:pPr>
            <w:r>
              <w:t>1836 (6 Will. IV No. 3)</w:t>
            </w:r>
          </w:p>
        </w:tc>
        <w:tc>
          <w:tcPr>
            <w:tcW w:w="2693" w:type="dxa"/>
          </w:tcPr>
          <w:p w14:paraId="0D878DF4" w14:textId="77777777" w:rsidR="00B13B28" w:rsidRDefault="00CC31A6">
            <w:pPr>
              <w:pStyle w:val="Table09Row"/>
            </w:pPr>
            <w:r>
              <w:rPr>
                <w:i/>
              </w:rPr>
              <w:t>Debtors, attachment of (1836)</w:t>
            </w:r>
          </w:p>
        </w:tc>
        <w:tc>
          <w:tcPr>
            <w:tcW w:w="1276" w:type="dxa"/>
          </w:tcPr>
          <w:p w14:paraId="245D7F4B" w14:textId="77777777" w:rsidR="00B13B28" w:rsidRDefault="00CC31A6">
            <w:pPr>
              <w:pStyle w:val="Table09Row"/>
            </w:pPr>
            <w:r>
              <w:t>11 Apr 1836</w:t>
            </w:r>
          </w:p>
        </w:tc>
        <w:tc>
          <w:tcPr>
            <w:tcW w:w="3402" w:type="dxa"/>
          </w:tcPr>
          <w:p w14:paraId="31E915D2" w14:textId="77777777" w:rsidR="00B13B28" w:rsidRDefault="00CC31A6">
            <w:pPr>
              <w:pStyle w:val="Table09Row"/>
            </w:pPr>
            <w:r>
              <w:t>11 Apr 1836</w:t>
            </w:r>
          </w:p>
        </w:tc>
        <w:tc>
          <w:tcPr>
            <w:tcW w:w="1123" w:type="dxa"/>
          </w:tcPr>
          <w:p w14:paraId="55F6EE42" w14:textId="77777777" w:rsidR="00B13B28" w:rsidRDefault="00CC31A6">
            <w:pPr>
              <w:pStyle w:val="Table09Row"/>
            </w:pPr>
            <w:r>
              <w:t>1935/036 (26 Geo. V No. 36)</w:t>
            </w:r>
          </w:p>
        </w:tc>
      </w:tr>
      <w:tr w:rsidR="00B13B28" w14:paraId="66BE661C" w14:textId="77777777">
        <w:trPr>
          <w:cantSplit/>
          <w:jc w:val="center"/>
        </w:trPr>
        <w:tc>
          <w:tcPr>
            <w:tcW w:w="1418" w:type="dxa"/>
          </w:tcPr>
          <w:p w14:paraId="30F6EBE4" w14:textId="77777777" w:rsidR="00B13B28" w:rsidRDefault="00CC31A6">
            <w:pPr>
              <w:pStyle w:val="Table09Row"/>
            </w:pPr>
            <w:r>
              <w:t>1836 (6 Will. IV No. 4)</w:t>
            </w:r>
          </w:p>
        </w:tc>
        <w:tc>
          <w:tcPr>
            <w:tcW w:w="2693" w:type="dxa"/>
          </w:tcPr>
          <w:p w14:paraId="0BC46612" w14:textId="77777777" w:rsidR="00B13B28" w:rsidRDefault="00CC31A6">
            <w:pPr>
              <w:pStyle w:val="Table09Row"/>
            </w:pPr>
            <w:r>
              <w:rPr>
                <w:i/>
              </w:rPr>
              <w:t xml:space="preserve">Imperial </w:t>
            </w:r>
            <w:r>
              <w:rPr>
                <w:i/>
              </w:rPr>
              <w:t>Acts Adopting Act 1836</w:t>
            </w:r>
          </w:p>
        </w:tc>
        <w:tc>
          <w:tcPr>
            <w:tcW w:w="1276" w:type="dxa"/>
          </w:tcPr>
          <w:p w14:paraId="088C64A9" w14:textId="77777777" w:rsidR="00B13B28" w:rsidRDefault="00CC31A6">
            <w:pPr>
              <w:pStyle w:val="Table09Row"/>
            </w:pPr>
            <w:r>
              <w:t>11 Apr 1836</w:t>
            </w:r>
          </w:p>
        </w:tc>
        <w:tc>
          <w:tcPr>
            <w:tcW w:w="3402" w:type="dxa"/>
          </w:tcPr>
          <w:p w14:paraId="0CFE49A4" w14:textId="77777777" w:rsidR="00B13B28" w:rsidRDefault="00CC31A6">
            <w:pPr>
              <w:pStyle w:val="Table09Row"/>
            </w:pPr>
            <w:r>
              <w:t>11 Apr 1836</w:t>
            </w:r>
          </w:p>
        </w:tc>
        <w:tc>
          <w:tcPr>
            <w:tcW w:w="1123" w:type="dxa"/>
          </w:tcPr>
          <w:p w14:paraId="125BCC6E" w14:textId="77777777" w:rsidR="00B13B28" w:rsidRDefault="00B13B28">
            <w:pPr>
              <w:pStyle w:val="Table09Row"/>
            </w:pPr>
          </w:p>
        </w:tc>
      </w:tr>
      <w:tr w:rsidR="00B13B28" w14:paraId="6BBE9D51" w14:textId="77777777">
        <w:trPr>
          <w:cantSplit/>
          <w:jc w:val="center"/>
        </w:trPr>
        <w:tc>
          <w:tcPr>
            <w:tcW w:w="1418" w:type="dxa"/>
          </w:tcPr>
          <w:p w14:paraId="31602B52" w14:textId="77777777" w:rsidR="00B13B28" w:rsidRDefault="00CC31A6">
            <w:pPr>
              <w:pStyle w:val="Table09Row"/>
            </w:pPr>
            <w:r>
              <w:t>1836 (6 &amp; 7 Will. IV c. 4)</w:t>
            </w:r>
          </w:p>
        </w:tc>
        <w:tc>
          <w:tcPr>
            <w:tcW w:w="2693" w:type="dxa"/>
          </w:tcPr>
          <w:p w14:paraId="516AB8E3" w14:textId="77777777" w:rsidR="00B13B28" w:rsidRDefault="00CC31A6">
            <w:pPr>
              <w:pStyle w:val="Table09Row"/>
            </w:pPr>
            <w:r>
              <w:rPr>
                <w:i/>
              </w:rPr>
              <w:t>Death penalty abolition (1836) (Imp)</w:t>
            </w:r>
          </w:p>
        </w:tc>
        <w:tc>
          <w:tcPr>
            <w:tcW w:w="1276" w:type="dxa"/>
          </w:tcPr>
          <w:p w14:paraId="0643BCFA" w14:textId="77777777" w:rsidR="00B13B28" w:rsidRDefault="00B13B28">
            <w:pPr>
              <w:pStyle w:val="Table09Row"/>
            </w:pPr>
          </w:p>
        </w:tc>
        <w:tc>
          <w:tcPr>
            <w:tcW w:w="3402" w:type="dxa"/>
          </w:tcPr>
          <w:p w14:paraId="6FB5747F" w14:textId="77777777" w:rsidR="00B13B28" w:rsidRDefault="00CC31A6">
            <w:pPr>
              <w:pStyle w:val="Table09Row"/>
            </w:pPr>
            <w:r>
              <w:t>30 May 1844 (adopted by Imperial Acts Adopting Act 1844 (7 Vict. No. 13 item 7))</w:t>
            </w:r>
          </w:p>
        </w:tc>
        <w:tc>
          <w:tcPr>
            <w:tcW w:w="1123" w:type="dxa"/>
          </w:tcPr>
          <w:p w14:paraId="1F431663" w14:textId="77777777" w:rsidR="00B13B28" w:rsidRDefault="00CC31A6">
            <w:pPr>
              <w:pStyle w:val="Table09Row"/>
            </w:pPr>
            <w:r>
              <w:t>1995/078</w:t>
            </w:r>
          </w:p>
        </w:tc>
      </w:tr>
      <w:tr w:rsidR="00B13B28" w14:paraId="5A1ECDFD" w14:textId="77777777">
        <w:trPr>
          <w:cantSplit/>
          <w:jc w:val="center"/>
        </w:trPr>
        <w:tc>
          <w:tcPr>
            <w:tcW w:w="1418" w:type="dxa"/>
          </w:tcPr>
          <w:p w14:paraId="0AA625F7" w14:textId="77777777" w:rsidR="00B13B28" w:rsidRDefault="00CC31A6">
            <w:pPr>
              <w:pStyle w:val="Table09Row"/>
            </w:pPr>
            <w:r>
              <w:t>1836 (6 &amp; 7 Will. IV c. 58)</w:t>
            </w:r>
          </w:p>
        </w:tc>
        <w:tc>
          <w:tcPr>
            <w:tcW w:w="2693" w:type="dxa"/>
          </w:tcPr>
          <w:p w14:paraId="230B19D2" w14:textId="77777777" w:rsidR="00B13B28" w:rsidRDefault="00CC31A6">
            <w:pPr>
              <w:pStyle w:val="Table09Row"/>
            </w:pPr>
            <w:r>
              <w:rPr>
                <w:i/>
              </w:rPr>
              <w:t xml:space="preserve">Bills of Exchange (day </w:t>
            </w:r>
            <w:r>
              <w:rPr>
                <w:i/>
              </w:rPr>
              <w:t>for payment) (1836) (Imp)</w:t>
            </w:r>
          </w:p>
        </w:tc>
        <w:tc>
          <w:tcPr>
            <w:tcW w:w="1276" w:type="dxa"/>
          </w:tcPr>
          <w:p w14:paraId="7BEA63C1" w14:textId="77777777" w:rsidR="00B13B28" w:rsidRDefault="00B13B28">
            <w:pPr>
              <w:pStyle w:val="Table09Row"/>
            </w:pPr>
          </w:p>
        </w:tc>
        <w:tc>
          <w:tcPr>
            <w:tcW w:w="3402" w:type="dxa"/>
          </w:tcPr>
          <w:p w14:paraId="6A01D47A" w14:textId="77777777" w:rsidR="00B13B28" w:rsidRDefault="00CC31A6">
            <w:pPr>
              <w:pStyle w:val="Table09Row"/>
            </w:pPr>
            <w:r>
              <w:t>30 May 1844 (adopted by Imperial Acts Adopting Act 1844 (7 Vict. No. 13 item 8))</w:t>
            </w:r>
          </w:p>
        </w:tc>
        <w:tc>
          <w:tcPr>
            <w:tcW w:w="1123" w:type="dxa"/>
          </w:tcPr>
          <w:p w14:paraId="634145C7" w14:textId="77777777" w:rsidR="00B13B28" w:rsidRDefault="00B13B28">
            <w:pPr>
              <w:pStyle w:val="Table09Row"/>
            </w:pPr>
          </w:p>
        </w:tc>
      </w:tr>
      <w:tr w:rsidR="00B13B28" w14:paraId="6F47ED7C" w14:textId="77777777">
        <w:trPr>
          <w:cantSplit/>
          <w:jc w:val="center"/>
        </w:trPr>
        <w:tc>
          <w:tcPr>
            <w:tcW w:w="1418" w:type="dxa"/>
          </w:tcPr>
          <w:p w14:paraId="6AD155EC" w14:textId="77777777" w:rsidR="00B13B28" w:rsidRDefault="00CC31A6">
            <w:pPr>
              <w:pStyle w:val="Table09Row"/>
            </w:pPr>
            <w:r>
              <w:t>1836 (6 &amp; 7 Will. IV c. 30)</w:t>
            </w:r>
          </w:p>
        </w:tc>
        <w:tc>
          <w:tcPr>
            <w:tcW w:w="2693" w:type="dxa"/>
          </w:tcPr>
          <w:p w14:paraId="7BDA37F7" w14:textId="77777777" w:rsidR="00B13B28" w:rsidRDefault="00CC31A6">
            <w:pPr>
              <w:pStyle w:val="Table09Row"/>
            </w:pPr>
            <w:r>
              <w:rPr>
                <w:i/>
              </w:rPr>
              <w:t>Murderers, prison discipline of (1836) (Imp)</w:t>
            </w:r>
          </w:p>
        </w:tc>
        <w:tc>
          <w:tcPr>
            <w:tcW w:w="1276" w:type="dxa"/>
          </w:tcPr>
          <w:p w14:paraId="7DA1FB08" w14:textId="77777777" w:rsidR="00B13B28" w:rsidRDefault="00B13B28">
            <w:pPr>
              <w:pStyle w:val="Table09Row"/>
            </w:pPr>
          </w:p>
        </w:tc>
        <w:tc>
          <w:tcPr>
            <w:tcW w:w="3402" w:type="dxa"/>
          </w:tcPr>
          <w:p w14:paraId="4A286F4C" w14:textId="77777777" w:rsidR="00B13B28" w:rsidRDefault="00CC31A6">
            <w:pPr>
              <w:pStyle w:val="Table09Row"/>
            </w:pPr>
            <w:r>
              <w:t>30 May 1844 (adopted by Imperial Acts Adopting Act 1844 (7 Vict. No. 13 item 9))</w:t>
            </w:r>
          </w:p>
        </w:tc>
        <w:tc>
          <w:tcPr>
            <w:tcW w:w="1123" w:type="dxa"/>
          </w:tcPr>
          <w:p w14:paraId="0C428729" w14:textId="77777777" w:rsidR="00B13B28" w:rsidRDefault="00CC31A6">
            <w:pPr>
              <w:pStyle w:val="Table09Row"/>
            </w:pPr>
            <w:r>
              <w:t>1865 (29 Vict. No. 5)</w:t>
            </w:r>
          </w:p>
        </w:tc>
      </w:tr>
      <w:tr w:rsidR="00B13B28" w14:paraId="358298BF" w14:textId="77777777">
        <w:trPr>
          <w:cantSplit/>
          <w:jc w:val="center"/>
        </w:trPr>
        <w:tc>
          <w:tcPr>
            <w:tcW w:w="1418" w:type="dxa"/>
          </w:tcPr>
          <w:p w14:paraId="356E93BA" w14:textId="77777777" w:rsidR="00B13B28" w:rsidRDefault="00CC31A6">
            <w:pPr>
              <w:pStyle w:val="Table09Row"/>
            </w:pPr>
            <w:r>
              <w:t>1836 (6 &amp; 7 Will. IV c. 111)</w:t>
            </w:r>
          </w:p>
        </w:tc>
        <w:tc>
          <w:tcPr>
            <w:tcW w:w="2693" w:type="dxa"/>
          </w:tcPr>
          <w:p w14:paraId="6E260CC7" w14:textId="77777777" w:rsidR="00B13B28" w:rsidRDefault="00CC31A6">
            <w:pPr>
              <w:pStyle w:val="Table09Row"/>
            </w:pPr>
            <w:r>
              <w:rPr>
                <w:i/>
              </w:rPr>
              <w:t>Evidence of convictions, prevention of (1836) (Imp)</w:t>
            </w:r>
          </w:p>
        </w:tc>
        <w:tc>
          <w:tcPr>
            <w:tcW w:w="1276" w:type="dxa"/>
          </w:tcPr>
          <w:p w14:paraId="44C50FB3" w14:textId="77777777" w:rsidR="00B13B28" w:rsidRDefault="00B13B28">
            <w:pPr>
              <w:pStyle w:val="Table09Row"/>
            </w:pPr>
          </w:p>
        </w:tc>
        <w:tc>
          <w:tcPr>
            <w:tcW w:w="3402" w:type="dxa"/>
          </w:tcPr>
          <w:p w14:paraId="56F824F6" w14:textId="77777777" w:rsidR="00B13B28" w:rsidRDefault="00CC31A6">
            <w:pPr>
              <w:pStyle w:val="Table09Row"/>
            </w:pPr>
            <w:r>
              <w:t>30 May 1844 (adopted by Imperial Acts Adopting Act 1844 (7 Vict. No. 1</w:t>
            </w:r>
            <w:r>
              <w:t>3 item 10))</w:t>
            </w:r>
          </w:p>
        </w:tc>
        <w:tc>
          <w:tcPr>
            <w:tcW w:w="1123" w:type="dxa"/>
          </w:tcPr>
          <w:p w14:paraId="08AED088" w14:textId="77777777" w:rsidR="00B13B28" w:rsidRDefault="00CC31A6">
            <w:pPr>
              <w:pStyle w:val="Table09Row"/>
            </w:pPr>
            <w:r>
              <w:t>1902 (1 &amp; 2 Edw. VII No. 14)</w:t>
            </w:r>
          </w:p>
        </w:tc>
      </w:tr>
      <w:tr w:rsidR="00B13B28" w14:paraId="5B67E389" w14:textId="77777777">
        <w:trPr>
          <w:cantSplit/>
          <w:jc w:val="center"/>
        </w:trPr>
        <w:tc>
          <w:tcPr>
            <w:tcW w:w="1418" w:type="dxa"/>
          </w:tcPr>
          <w:p w14:paraId="6E2A98B9" w14:textId="77777777" w:rsidR="00B13B28" w:rsidRDefault="00CC31A6">
            <w:pPr>
              <w:pStyle w:val="Table09Row"/>
            </w:pPr>
            <w:r>
              <w:t>1836 (6 &amp; 7 Will. IV c. 114)</w:t>
            </w:r>
          </w:p>
        </w:tc>
        <w:tc>
          <w:tcPr>
            <w:tcW w:w="2693" w:type="dxa"/>
          </w:tcPr>
          <w:p w14:paraId="7331DA07" w14:textId="77777777" w:rsidR="00B13B28" w:rsidRDefault="00CC31A6">
            <w:pPr>
              <w:pStyle w:val="Table09Row"/>
            </w:pPr>
            <w:r>
              <w:rPr>
                <w:i/>
              </w:rPr>
              <w:t>Felons, defence of by lawyers (1836) (Imp)</w:t>
            </w:r>
          </w:p>
        </w:tc>
        <w:tc>
          <w:tcPr>
            <w:tcW w:w="1276" w:type="dxa"/>
          </w:tcPr>
          <w:p w14:paraId="5A86433D" w14:textId="77777777" w:rsidR="00B13B28" w:rsidRDefault="00B13B28">
            <w:pPr>
              <w:pStyle w:val="Table09Row"/>
            </w:pPr>
          </w:p>
        </w:tc>
        <w:tc>
          <w:tcPr>
            <w:tcW w:w="3402" w:type="dxa"/>
          </w:tcPr>
          <w:p w14:paraId="6BCE6F5F" w14:textId="77777777" w:rsidR="00B13B28" w:rsidRDefault="00CC31A6">
            <w:pPr>
              <w:pStyle w:val="Table09Row"/>
            </w:pPr>
            <w:r>
              <w:t>30 May 1844 (adopted by Imperial Acts Adopting Act 1844 (7 Vict. No. 13 item 11))</w:t>
            </w:r>
          </w:p>
        </w:tc>
        <w:tc>
          <w:tcPr>
            <w:tcW w:w="1123" w:type="dxa"/>
          </w:tcPr>
          <w:p w14:paraId="69938526" w14:textId="77777777" w:rsidR="00B13B28" w:rsidRDefault="00CC31A6">
            <w:pPr>
              <w:pStyle w:val="Table09Row"/>
            </w:pPr>
            <w:r>
              <w:t>1902 (1 &amp; 2 Edw. VII No. 14)</w:t>
            </w:r>
          </w:p>
        </w:tc>
      </w:tr>
    </w:tbl>
    <w:p w14:paraId="3B90EBB7" w14:textId="77777777" w:rsidR="00B13B28" w:rsidRDefault="00B13B28"/>
    <w:p w14:paraId="41AFA95E" w14:textId="77777777" w:rsidR="00B13B28" w:rsidRDefault="00CC31A6">
      <w:pPr>
        <w:pStyle w:val="IAlphabetDivider"/>
      </w:pPr>
      <w:r>
        <w:t>1835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7E475597" w14:textId="77777777">
        <w:trPr>
          <w:cantSplit/>
          <w:trHeight w:val="510"/>
          <w:tblHeader/>
          <w:jc w:val="center"/>
        </w:trPr>
        <w:tc>
          <w:tcPr>
            <w:tcW w:w="1418" w:type="dxa"/>
            <w:tcBorders>
              <w:top w:val="single" w:sz="4" w:space="0" w:color="auto"/>
              <w:bottom w:val="single" w:sz="4" w:space="0" w:color="auto"/>
            </w:tcBorders>
            <w:vAlign w:val="center"/>
          </w:tcPr>
          <w:p w14:paraId="0B01457B"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4AD33A5A" w14:textId="77777777" w:rsidR="00B13B28" w:rsidRDefault="00CC31A6">
            <w:pPr>
              <w:pStyle w:val="Table09Hdr"/>
            </w:pPr>
            <w:r>
              <w:t xml:space="preserve">Short </w:t>
            </w:r>
            <w:r>
              <w:t>title</w:t>
            </w:r>
          </w:p>
        </w:tc>
        <w:tc>
          <w:tcPr>
            <w:tcW w:w="1276" w:type="dxa"/>
            <w:tcBorders>
              <w:top w:val="single" w:sz="4" w:space="0" w:color="auto"/>
              <w:bottom w:val="single" w:sz="4" w:space="0" w:color="auto"/>
            </w:tcBorders>
            <w:vAlign w:val="center"/>
          </w:tcPr>
          <w:p w14:paraId="24727127"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556BB291"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1FAE56DE" w14:textId="77777777" w:rsidR="00B13B28" w:rsidRDefault="00CC31A6">
            <w:pPr>
              <w:pStyle w:val="Table09Hdr"/>
            </w:pPr>
            <w:r>
              <w:t>Repealed/Expired</w:t>
            </w:r>
          </w:p>
        </w:tc>
      </w:tr>
      <w:tr w:rsidR="00B13B28" w14:paraId="533DF4B5" w14:textId="77777777">
        <w:trPr>
          <w:cantSplit/>
          <w:jc w:val="center"/>
        </w:trPr>
        <w:tc>
          <w:tcPr>
            <w:tcW w:w="1418" w:type="dxa"/>
          </w:tcPr>
          <w:p w14:paraId="11AB84FC" w14:textId="77777777" w:rsidR="00B13B28" w:rsidRDefault="00CC31A6">
            <w:pPr>
              <w:pStyle w:val="Table09Row"/>
            </w:pPr>
            <w:r>
              <w:t>1835 (5 Will. IV No. 6)</w:t>
            </w:r>
          </w:p>
        </w:tc>
        <w:tc>
          <w:tcPr>
            <w:tcW w:w="2693" w:type="dxa"/>
          </w:tcPr>
          <w:p w14:paraId="7C196639" w14:textId="77777777" w:rsidR="00B13B28" w:rsidRDefault="00CC31A6">
            <w:pPr>
              <w:pStyle w:val="Table09Row"/>
            </w:pPr>
            <w:r>
              <w:rPr>
                <w:i/>
              </w:rPr>
              <w:t>Appropriation (1835)</w:t>
            </w:r>
          </w:p>
        </w:tc>
        <w:tc>
          <w:tcPr>
            <w:tcW w:w="1276" w:type="dxa"/>
          </w:tcPr>
          <w:p w14:paraId="75739F20" w14:textId="77777777" w:rsidR="00B13B28" w:rsidRDefault="00CC31A6">
            <w:pPr>
              <w:pStyle w:val="Table09Row"/>
            </w:pPr>
            <w:r>
              <w:t>2 Apr 1835</w:t>
            </w:r>
          </w:p>
        </w:tc>
        <w:tc>
          <w:tcPr>
            <w:tcW w:w="3402" w:type="dxa"/>
          </w:tcPr>
          <w:p w14:paraId="6FAC89BB" w14:textId="77777777" w:rsidR="00B13B28" w:rsidRDefault="00CC31A6">
            <w:pPr>
              <w:pStyle w:val="Table09Row"/>
            </w:pPr>
            <w:r>
              <w:t>2 Apr 1835</w:t>
            </w:r>
          </w:p>
        </w:tc>
        <w:tc>
          <w:tcPr>
            <w:tcW w:w="1123" w:type="dxa"/>
          </w:tcPr>
          <w:p w14:paraId="492CB58E" w14:textId="77777777" w:rsidR="00B13B28" w:rsidRDefault="00CC31A6">
            <w:pPr>
              <w:pStyle w:val="Table09Row"/>
            </w:pPr>
            <w:r>
              <w:t>1964/061 (13 Eliz. II No. 61)</w:t>
            </w:r>
          </w:p>
        </w:tc>
      </w:tr>
      <w:tr w:rsidR="00B13B28" w14:paraId="633EDA93" w14:textId="77777777">
        <w:trPr>
          <w:cantSplit/>
          <w:jc w:val="center"/>
        </w:trPr>
        <w:tc>
          <w:tcPr>
            <w:tcW w:w="1418" w:type="dxa"/>
          </w:tcPr>
          <w:p w14:paraId="0AE1A1B8" w14:textId="77777777" w:rsidR="00B13B28" w:rsidRDefault="00CC31A6">
            <w:pPr>
              <w:pStyle w:val="Table09Row"/>
            </w:pPr>
            <w:r>
              <w:t>1835 (5 &amp; 6 Will. IV c. 41)</w:t>
            </w:r>
          </w:p>
        </w:tc>
        <w:tc>
          <w:tcPr>
            <w:tcW w:w="2693" w:type="dxa"/>
          </w:tcPr>
          <w:p w14:paraId="0D05BAC8" w14:textId="77777777" w:rsidR="00B13B28" w:rsidRDefault="00CC31A6">
            <w:pPr>
              <w:pStyle w:val="Table09Row"/>
            </w:pPr>
            <w:r>
              <w:rPr>
                <w:i/>
              </w:rPr>
              <w:t>Securities for illegal transactions amendment (1835) (Imp)</w:t>
            </w:r>
          </w:p>
        </w:tc>
        <w:tc>
          <w:tcPr>
            <w:tcW w:w="1276" w:type="dxa"/>
          </w:tcPr>
          <w:p w14:paraId="2FDB4135" w14:textId="77777777" w:rsidR="00B13B28" w:rsidRDefault="00B13B28">
            <w:pPr>
              <w:pStyle w:val="Table09Row"/>
            </w:pPr>
          </w:p>
        </w:tc>
        <w:tc>
          <w:tcPr>
            <w:tcW w:w="3402" w:type="dxa"/>
          </w:tcPr>
          <w:p w14:paraId="09614ABA" w14:textId="77777777" w:rsidR="00B13B28" w:rsidRDefault="00CC31A6">
            <w:pPr>
              <w:pStyle w:val="Table09Row"/>
            </w:pPr>
            <w:r>
              <w:t>30 May 1844 (adopted by Imperial Acts Adopting Act 1844 (7 Vict. No. 13 item 4))</w:t>
            </w:r>
          </w:p>
        </w:tc>
        <w:tc>
          <w:tcPr>
            <w:tcW w:w="1123" w:type="dxa"/>
          </w:tcPr>
          <w:p w14:paraId="747C6515" w14:textId="77777777" w:rsidR="00B13B28" w:rsidRDefault="00CC31A6">
            <w:pPr>
              <w:pStyle w:val="Table09Row"/>
            </w:pPr>
            <w:r>
              <w:t>1985/029</w:t>
            </w:r>
          </w:p>
        </w:tc>
      </w:tr>
      <w:tr w:rsidR="00B13B28" w14:paraId="16A59D7F" w14:textId="77777777">
        <w:trPr>
          <w:cantSplit/>
          <w:jc w:val="center"/>
        </w:trPr>
        <w:tc>
          <w:tcPr>
            <w:tcW w:w="1418" w:type="dxa"/>
          </w:tcPr>
          <w:p w14:paraId="7D5434A8" w14:textId="77777777" w:rsidR="00B13B28" w:rsidRDefault="00CC31A6">
            <w:pPr>
              <w:pStyle w:val="Table09Row"/>
            </w:pPr>
            <w:r>
              <w:t>1835 (5 &amp; 6 Will. IV c. 54)</w:t>
            </w:r>
          </w:p>
        </w:tc>
        <w:tc>
          <w:tcPr>
            <w:tcW w:w="2693" w:type="dxa"/>
          </w:tcPr>
          <w:p w14:paraId="22750985" w14:textId="77777777" w:rsidR="00B13B28" w:rsidRDefault="00CC31A6">
            <w:pPr>
              <w:pStyle w:val="Table09Row"/>
            </w:pPr>
            <w:r>
              <w:rPr>
                <w:i/>
              </w:rPr>
              <w:t>Marriage Act 1835 (Imp)</w:t>
            </w:r>
          </w:p>
        </w:tc>
        <w:tc>
          <w:tcPr>
            <w:tcW w:w="1276" w:type="dxa"/>
          </w:tcPr>
          <w:p w14:paraId="7EFAE9C9" w14:textId="77777777" w:rsidR="00B13B28" w:rsidRDefault="00B13B28">
            <w:pPr>
              <w:pStyle w:val="Table09Row"/>
            </w:pPr>
          </w:p>
        </w:tc>
        <w:tc>
          <w:tcPr>
            <w:tcW w:w="3402" w:type="dxa"/>
          </w:tcPr>
          <w:p w14:paraId="7AE7C63E" w14:textId="77777777" w:rsidR="00B13B28" w:rsidRDefault="00CC31A6">
            <w:pPr>
              <w:pStyle w:val="Table09Row"/>
            </w:pPr>
            <w:r>
              <w:t>30 May 1844 (adopted by Imperial Acts Adopting Act 1844 (7 Vict. No. 13 item 5))</w:t>
            </w:r>
          </w:p>
        </w:tc>
        <w:tc>
          <w:tcPr>
            <w:tcW w:w="1123" w:type="dxa"/>
          </w:tcPr>
          <w:p w14:paraId="28AD2D0A" w14:textId="77777777" w:rsidR="00B13B28" w:rsidRDefault="00CC31A6">
            <w:pPr>
              <w:pStyle w:val="Table09Row"/>
            </w:pPr>
            <w:r>
              <w:t>2014/032</w:t>
            </w:r>
          </w:p>
        </w:tc>
      </w:tr>
      <w:tr w:rsidR="00B13B28" w14:paraId="092E9AF8" w14:textId="77777777">
        <w:trPr>
          <w:cantSplit/>
          <w:jc w:val="center"/>
        </w:trPr>
        <w:tc>
          <w:tcPr>
            <w:tcW w:w="1418" w:type="dxa"/>
          </w:tcPr>
          <w:p w14:paraId="6A97C1D6" w14:textId="77777777" w:rsidR="00B13B28" w:rsidRDefault="00CC31A6">
            <w:pPr>
              <w:pStyle w:val="Table09Row"/>
            </w:pPr>
            <w:r>
              <w:t xml:space="preserve">1835 (5 &amp; 6 Will. IV </w:t>
            </w:r>
            <w:r>
              <w:t>c. 81)</w:t>
            </w:r>
          </w:p>
        </w:tc>
        <w:tc>
          <w:tcPr>
            <w:tcW w:w="2693" w:type="dxa"/>
          </w:tcPr>
          <w:p w14:paraId="5AF4317E" w14:textId="77777777" w:rsidR="00B13B28" w:rsidRDefault="00CC31A6">
            <w:pPr>
              <w:pStyle w:val="Table09Row"/>
            </w:pPr>
            <w:r>
              <w:rPr>
                <w:i/>
              </w:rPr>
              <w:t>Death penalty abolition (1835) (Imp)</w:t>
            </w:r>
          </w:p>
        </w:tc>
        <w:tc>
          <w:tcPr>
            <w:tcW w:w="1276" w:type="dxa"/>
          </w:tcPr>
          <w:p w14:paraId="651B8730" w14:textId="77777777" w:rsidR="00B13B28" w:rsidRDefault="00B13B28">
            <w:pPr>
              <w:pStyle w:val="Table09Row"/>
            </w:pPr>
          </w:p>
        </w:tc>
        <w:tc>
          <w:tcPr>
            <w:tcW w:w="3402" w:type="dxa"/>
          </w:tcPr>
          <w:p w14:paraId="6C1E2329" w14:textId="77777777" w:rsidR="00B13B28" w:rsidRDefault="00CC31A6">
            <w:pPr>
              <w:pStyle w:val="Table09Row"/>
            </w:pPr>
            <w:r>
              <w:t>30 May 1844 (adopted by Imperial Acts Adopting Act 1844 (7 Vict. No. 13 item 6))</w:t>
            </w:r>
          </w:p>
        </w:tc>
        <w:tc>
          <w:tcPr>
            <w:tcW w:w="1123" w:type="dxa"/>
          </w:tcPr>
          <w:p w14:paraId="5B37DD38" w14:textId="77777777" w:rsidR="00B13B28" w:rsidRDefault="00CC31A6">
            <w:pPr>
              <w:pStyle w:val="Table09Row"/>
            </w:pPr>
            <w:r>
              <w:t>1995/078</w:t>
            </w:r>
          </w:p>
        </w:tc>
      </w:tr>
    </w:tbl>
    <w:p w14:paraId="5BFBC59A" w14:textId="77777777" w:rsidR="00B13B28" w:rsidRDefault="00B13B28"/>
    <w:p w14:paraId="64D896E9" w14:textId="77777777" w:rsidR="00B13B28" w:rsidRDefault="00CC31A6">
      <w:pPr>
        <w:pStyle w:val="IAlphabetDivider"/>
      </w:pPr>
      <w:r>
        <w:t>1834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468182B0" w14:textId="77777777">
        <w:trPr>
          <w:cantSplit/>
          <w:trHeight w:val="510"/>
          <w:tblHeader/>
          <w:jc w:val="center"/>
        </w:trPr>
        <w:tc>
          <w:tcPr>
            <w:tcW w:w="1418" w:type="dxa"/>
            <w:tcBorders>
              <w:top w:val="single" w:sz="4" w:space="0" w:color="auto"/>
              <w:bottom w:val="single" w:sz="4" w:space="0" w:color="auto"/>
            </w:tcBorders>
            <w:vAlign w:val="center"/>
          </w:tcPr>
          <w:p w14:paraId="64224D0C"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12F2AE7D"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031C9ED2"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7C05949C"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7D2318F6" w14:textId="77777777" w:rsidR="00B13B28" w:rsidRDefault="00CC31A6">
            <w:pPr>
              <w:pStyle w:val="Table09Hdr"/>
            </w:pPr>
            <w:r>
              <w:t>Repealed/Expired</w:t>
            </w:r>
          </w:p>
        </w:tc>
      </w:tr>
      <w:tr w:rsidR="00B13B28" w14:paraId="0B6CFFF8" w14:textId="77777777">
        <w:trPr>
          <w:cantSplit/>
          <w:jc w:val="center"/>
        </w:trPr>
        <w:tc>
          <w:tcPr>
            <w:tcW w:w="1418" w:type="dxa"/>
          </w:tcPr>
          <w:p w14:paraId="717F7460" w14:textId="77777777" w:rsidR="00B13B28" w:rsidRDefault="00CC31A6">
            <w:pPr>
              <w:pStyle w:val="Table09Row"/>
            </w:pPr>
            <w:r>
              <w:t>1834 (4 Will. IV No. 1)</w:t>
            </w:r>
          </w:p>
        </w:tc>
        <w:tc>
          <w:tcPr>
            <w:tcW w:w="2693" w:type="dxa"/>
          </w:tcPr>
          <w:p w14:paraId="41A069EE" w14:textId="77777777" w:rsidR="00B13B28" w:rsidRDefault="00CC31A6">
            <w:pPr>
              <w:pStyle w:val="Table09Row"/>
            </w:pPr>
            <w:r>
              <w:rPr>
                <w:i/>
              </w:rPr>
              <w:t>Ferries (1834)</w:t>
            </w:r>
          </w:p>
        </w:tc>
        <w:tc>
          <w:tcPr>
            <w:tcW w:w="1276" w:type="dxa"/>
          </w:tcPr>
          <w:p w14:paraId="420CAE65" w14:textId="77777777" w:rsidR="00B13B28" w:rsidRDefault="00CC31A6">
            <w:pPr>
              <w:pStyle w:val="Table09Row"/>
            </w:pPr>
            <w:r>
              <w:t>7 Jan 1834</w:t>
            </w:r>
          </w:p>
        </w:tc>
        <w:tc>
          <w:tcPr>
            <w:tcW w:w="3402" w:type="dxa"/>
          </w:tcPr>
          <w:p w14:paraId="7B8B37D9" w14:textId="77777777" w:rsidR="00B13B28" w:rsidRDefault="00CC31A6">
            <w:pPr>
              <w:pStyle w:val="Table09Row"/>
            </w:pPr>
            <w:r>
              <w:t>7 Jan 1834</w:t>
            </w:r>
          </w:p>
        </w:tc>
        <w:tc>
          <w:tcPr>
            <w:tcW w:w="1123" w:type="dxa"/>
          </w:tcPr>
          <w:p w14:paraId="26EA73E6" w14:textId="77777777" w:rsidR="00B13B28" w:rsidRDefault="00CC31A6">
            <w:pPr>
              <w:pStyle w:val="Table09Row"/>
            </w:pPr>
            <w:r>
              <w:t>1888 (52 Vict. No. 16)</w:t>
            </w:r>
          </w:p>
        </w:tc>
      </w:tr>
      <w:tr w:rsidR="00B13B28" w14:paraId="2121CEE9" w14:textId="77777777">
        <w:trPr>
          <w:cantSplit/>
          <w:jc w:val="center"/>
        </w:trPr>
        <w:tc>
          <w:tcPr>
            <w:tcW w:w="1418" w:type="dxa"/>
          </w:tcPr>
          <w:p w14:paraId="6FA49685" w14:textId="77777777" w:rsidR="00B13B28" w:rsidRDefault="00CC31A6">
            <w:pPr>
              <w:pStyle w:val="Table09Row"/>
            </w:pPr>
            <w:r>
              <w:t>1834 (4 Will. IV No. 4)</w:t>
            </w:r>
          </w:p>
        </w:tc>
        <w:tc>
          <w:tcPr>
            <w:tcW w:w="2693" w:type="dxa"/>
          </w:tcPr>
          <w:p w14:paraId="182F6CD2" w14:textId="77777777" w:rsidR="00B13B28" w:rsidRDefault="00CC31A6">
            <w:pPr>
              <w:pStyle w:val="Table09Row"/>
            </w:pPr>
            <w:r>
              <w:rPr>
                <w:i/>
              </w:rPr>
              <w:t>Town lots, fencing of (1834)</w:t>
            </w:r>
          </w:p>
        </w:tc>
        <w:tc>
          <w:tcPr>
            <w:tcW w:w="1276" w:type="dxa"/>
          </w:tcPr>
          <w:p w14:paraId="6E6E7B8B" w14:textId="77777777" w:rsidR="00B13B28" w:rsidRDefault="00CC31A6">
            <w:pPr>
              <w:pStyle w:val="Table09Row"/>
            </w:pPr>
            <w:r>
              <w:t>7 Apr 1834</w:t>
            </w:r>
          </w:p>
        </w:tc>
        <w:tc>
          <w:tcPr>
            <w:tcW w:w="3402" w:type="dxa"/>
          </w:tcPr>
          <w:p w14:paraId="1F8679BC" w14:textId="77777777" w:rsidR="00B13B28" w:rsidRDefault="00CC31A6">
            <w:pPr>
              <w:pStyle w:val="Table09Row"/>
            </w:pPr>
            <w:r>
              <w:t>10 Jul 1834 (all parts of the said Colony (save and except Augusta and Albany) (see s. 24);</w:t>
            </w:r>
          </w:p>
          <w:p w14:paraId="04F8ED0E" w14:textId="77777777" w:rsidR="00B13B28" w:rsidRDefault="00CC31A6">
            <w:pPr>
              <w:pStyle w:val="Table09Row"/>
            </w:pPr>
            <w:r>
              <w:t>10 Oct 1834 (August and Albany) (see s. 24)</w:t>
            </w:r>
          </w:p>
        </w:tc>
        <w:tc>
          <w:tcPr>
            <w:tcW w:w="1123" w:type="dxa"/>
          </w:tcPr>
          <w:p w14:paraId="5CAAD7B3" w14:textId="77777777" w:rsidR="00B13B28" w:rsidRDefault="00CC31A6">
            <w:pPr>
              <w:pStyle w:val="Table09Row"/>
            </w:pPr>
            <w:r>
              <w:t>1961/044 (10 Eliz. II No. 44)</w:t>
            </w:r>
          </w:p>
        </w:tc>
      </w:tr>
      <w:tr w:rsidR="00B13B28" w14:paraId="4A787B72" w14:textId="77777777">
        <w:trPr>
          <w:cantSplit/>
          <w:jc w:val="center"/>
        </w:trPr>
        <w:tc>
          <w:tcPr>
            <w:tcW w:w="1418" w:type="dxa"/>
          </w:tcPr>
          <w:p w14:paraId="290B952A" w14:textId="77777777" w:rsidR="00B13B28" w:rsidRDefault="00CC31A6">
            <w:pPr>
              <w:pStyle w:val="Table09Row"/>
            </w:pPr>
            <w:r>
              <w:t>1834 (4 Will. IV No. 5)</w:t>
            </w:r>
          </w:p>
        </w:tc>
        <w:tc>
          <w:tcPr>
            <w:tcW w:w="2693" w:type="dxa"/>
          </w:tcPr>
          <w:p w14:paraId="3C6641E7" w14:textId="77777777" w:rsidR="00B13B28" w:rsidRDefault="00CC31A6">
            <w:pPr>
              <w:pStyle w:val="Table09Row"/>
            </w:pPr>
            <w:r>
              <w:rPr>
                <w:i/>
              </w:rPr>
              <w:t>Stock trespass amendment (1834)</w:t>
            </w:r>
          </w:p>
        </w:tc>
        <w:tc>
          <w:tcPr>
            <w:tcW w:w="1276" w:type="dxa"/>
          </w:tcPr>
          <w:p w14:paraId="39FB05FF" w14:textId="77777777" w:rsidR="00B13B28" w:rsidRDefault="00CC31A6">
            <w:pPr>
              <w:pStyle w:val="Table09Row"/>
            </w:pPr>
            <w:r>
              <w:t>11 Apr 1834</w:t>
            </w:r>
          </w:p>
        </w:tc>
        <w:tc>
          <w:tcPr>
            <w:tcW w:w="3402" w:type="dxa"/>
          </w:tcPr>
          <w:p w14:paraId="6E21E1A0" w14:textId="77777777" w:rsidR="00B13B28" w:rsidRDefault="00CC31A6">
            <w:pPr>
              <w:pStyle w:val="Table09Row"/>
            </w:pPr>
            <w:r>
              <w:t>11 Apr 1834</w:t>
            </w:r>
          </w:p>
        </w:tc>
        <w:tc>
          <w:tcPr>
            <w:tcW w:w="1123" w:type="dxa"/>
          </w:tcPr>
          <w:p w14:paraId="24D996BC" w14:textId="77777777" w:rsidR="00B13B28" w:rsidRDefault="00CC31A6">
            <w:pPr>
              <w:pStyle w:val="Table09Row"/>
            </w:pPr>
            <w:r>
              <w:t>1857 (21 Vict. No. 7)</w:t>
            </w:r>
          </w:p>
        </w:tc>
      </w:tr>
      <w:tr w:rsidR="00B13B28" w14:paraId="21BC5B63" w14:textId="77777777">
        <w:trPr>
          <w:cantSplit/>
          <w:jc w:val="center"/>
        </w:trPr>
        <w:tc>
          <w:tcPr>
            <w:tcW w:w="1418" w:type="dxa"/>
          </w:tcPr>
          <w:p w14:paraId="0B249364" w14:textId="77777777" w:rsidR="00B13B28" w:rsidRDefault="00CC31A6">
            <w:pPr>
              <w:pStyle w:val="Table09Row"/>
            </w:pPr>
            <w:r>
              <w:t>1834 (5 Will. IV No. 1)</w:t>
            </w:r>
          </w:p>
        </w:tc>
        <w:tc>
          <w:tcPr>
            <w:tcW w:w="2693" w:type="dxa"/>
          </w:tcPr>
          <w:p w14:paraId="1537280A" w14:textId="77777777" w:rsidR="00B13B28" w:rsidRDefault="00CC31A6">
            <w:pPr>
              <w:pStyle w:val="Table09Row"/>
            </w:pPr>
            <w:r>
              <w:rPr>
                <w:i/>
              </w:rPr>
              <w:t>Customs duties amendment (1834)</w:t>
            </w:r>
          </w:p>
        </w:tc>
        <w:tc>
          <w:tcPr>
            <w:tcW w:w="1276" w:type="dxa"/>
          </w:tcPr>
          <w:p w14:paraId="0007D0C4" w14:textId="77777777" w:rsidR="00B13B28" w:rsidRDefault="00CC31A6">
            <w:pPr>
              <w:pStyle w:val="Table09Row"/>
            </w:pPr>
            <w:r>
              <w:t>27 Jun 1834</w:t>
            </w:r>
          </w:p>
        </w:tc>
        <w:tc>
          <w:tcPr>
            <w:tcW w:w="3402" w:type="dxa"/>
          </w:tcPr>
          <w:p w14:paraId="46E0AD78" w14:textId="77777777" w:rsidR="00B13B28" w:rsidRDefault="00CC31A6">
            <w:pPr>
              <w:pStyle w:val="Table09Row"/>
            </w:pPr>
            <w:r>
              <w:t>27 Jun 1834</w:t>
            </w:r>
          </w:p>
        </w:tc>
        <w:tc>
          <w:tcPr>
            <w:tcW w:w="1123" w:type="dxa"/>
          </w:tcPr>
          <w:p w14:paraId="346BAC43" w14:textId="77777777" w:rsidR="00B13B28" w:rsidRDefault="00CC31A6">
            <w:pPr>
              <w:pStyle w:val="Table09Row"/>
            </w:pPr>
            <w:r>
              <w:t>1964/061 (13 Eliz. II No. 61)</w:t>
            </w:r>
          </w:p>
        </w:tc>
      </w:tr>
      <w:tr w:rsidR="00B13B28" w14:paraId="6013C2DA" w14:textId="77777777">
        <w:trPr>
          <w:cantSplit/>
          <w:jc w:val="center"/>
        </w:trPr>
        <w:tc>
          <w:tcPr>
            <w:tcW w:w="1418" w:type="dxa"/>
          </w:tcPr>
          <w:p w14:paraId="520A9EA9" w14:textId="77777777" w:rsidR="00B13B28" w:rsidRDefault="00CC31A6">
            <w:pPr>
              <w:pStyle w:val="Table09Row"/>
            </w:pPr>
            <w:r>
              <w:t>1834 (5 Will. IV No. 2)</w:t>
            </w:r>
          </w:p>
        </w:tc>
        <w:tc>
          <w:tcPr>
            <w:tcW w:w="2693" w:type="dxa"/>
          </w:tcPr>
          <w:p w14:paraId="7C758DFC" w14:textId="77777777" w:rsidR="00B13B28" w:rsidRDefault="00CC31A6">
            <w:pPr>
              <w:pStyle w:val="Table09Row"/>
            </w:pPr>
            <w:r>
              <w:rPr>
                <w:i/>
              </w:rPr>
              <w:t>Official appointments (1834)</w:t>
            </w:r>
          </w:p>
        </w:tc>
        <w:tc>
          <w:tcPr>
            <w:tcW w:w="1276" w:type="dxa"/>
          </w:tcPr>
          <w:p w14:paraId="44D4FF86" w14:textId="77777777" w:rsidR="00B13B28" w:rsidRDefault="00CC31A6">
            <w:pPr>
              <w:pStyle w:val="Table09Row"/>
            </w:pPr>
            <w:r>
              <w:t>25 Aug 1834</w:t>
            </w:r>
          </w:p>
        </w:tc>
        <w:tc>
          <w:tcPr>
            <w:tcW w:w="3402" w:type="dxa"/>
          </w:tcPr>
          <w:p w14:paraId="3A5B7EA3" w14:textId="77777777" w:rsidR="00B13B28" w:rsidRDefault="00CC31A6">
            <w:pPr>
              <w:pStyle w:val="Table09Row"/>
            </w:pPr>
            <w:r>
              <w:t>25 Aug 1834</w:t>
            </w:r>
          </w:p>
        </w:tc>
        <w:tc>
          <w:tcPr>
            <w:tcW w:w="1123" w:type="dxa"/>
          </w:tcPr>
          <w:p w14:paraId="63160D94" w14:textId="77777777" w:rsidR="00B13B28" w:rsidRDefault="00CC31A6">
            <w:pPr>
              <w:pStyle w:val="Table09Row"/>
            </w:pPr>
            <w:r>
              <w:t>1964/061 (13 Eliz. II No. 61)</w:t>
            </w:r>
          </w:p>
        </w:tc>
      </w:tr>
      <w:tr w:rsidR="00B13B28" w14:paraId="2039D85F" w14:textId="77777777">
        <w:trPr>
          <w:cantSplit/>
          <w:jc w:val="center"/>
        </w:trPr>
        <w:tc>
          <w:tcPr>
            <w:tcW w:w="1418" w:type="dxa"/>
          </w:tcPr>
          <w:p w14:paraId="71270819" w14:textId="77777777" w:rsidR="00B13B28" w:rsidRDefault="00CC31A6">
            <w:pPr>
              <w:pStyle w:val="Table09Row"/>
            </w:pPr>
            <w:r>
              <w:t>18</w:t>
            </w:r>
            <w:r>
              <w:t>34 (5 Will. IV No. 3)</w:t>
            </w:r>
          </w:p>
        </w:tc>
        <w:tc>
          <w:tcPr>
            <w:tcW w:w="2693" w:type="dxa"/>
          </w:tcPr>
          <w:p w14:paraId="016E9E4C" w14:textId="77777777" w:rsidR="00B13B28" w:rsidRDefault="00CC31A6">
            <w:pPr>
              <w:pStyle w:val="Table09Row"/>
            </w:pPr>
            <w:r>
              <w:rPr>
                <w:i/>
              </w:rPr>
              <w:t>Customs duties (1834)</w:t>
            </w:r>
          </w:p>
        </w:tc>
        <w:tc>
          <w:tcPr>
            <w:tcW w:w="1276" w:type="dxa"/>
          </w:tcPr>
          <w:p w14:paraId="0BBB7CCA" w14:textId="77777777" w:rsidR="00B13B28" w:rsidRDefault="00CC31A6">
            <w:pPr>
              <w:pStyle w:val="Table09Row"/>
            </w:pPr>
            <w:r>
              <w:t>26 Sep 1834</w:t>
            </w:r>
          </w:p>
        </w:tc>
        <w:tc>
          <w:tcPr>
            <w:tcW w:w="3402" w:type="dxa"/>
          </w:tcPr>
          <w:p w14:paraId="32AF072F" w14:textId="77777777" w:rsidR="00B13B28" w:rsidRDefault="00CC31A6">
            <w:pPr>
              <w:pStyle w:val="Table09Row"/>
            </w:pPr>
            <w:r>
              <w:t>26 Sep 1834</w:t>
            </w:r>
          </w:p>
        </w:tc>
        <w:tc>
          <w:tcPr>
            <w:tcW w:w="1123" w:type="dxa"/>
          </w:tcPr>
          <w:p w14:paraId="7FB36515" w14:textId="77777777" w:rsidR="00B13B28" w:rsidRDefault="00CC31A6">
            <w:pPr>
              <w:pStyle w:val="Table09Row"/>
            </w:pPr>
            <w:r>
              <w:t>1854 (17 Vict. No. 16)</w:t>
            </w:r>
          </w:p>
        </w:tc>
      </w:tr>
      <w:tr w:rsidR="00B13B28" w14:paraId="28115769" w14:textId="77777777">
        <w:trPr>
          <w:cantSplit/>
          <w:jc w:val="center"/>
        </w:trPr>
        <w:tc>
          <w:tcPr>
            <w:tcW w:w="1418" w:type="dxa"/>
          </w:tcPr>
          <w:p w14:paraId="662E686F" w14:textId="77777777" w:rsidR="00B13B28" w:rsidRDefault="00CC31A6">
            <w:pPr>
              <w:pStyle w:val="Table09Row"/>
            </w:pPr>
            <w:r>
              <w:t>1834 (5 Will. IV No. 4)</w:t>
            </w:r>
          </w:p>
        </w:tc>
        <w:tc>
          <w:tcPr>
            <w:tcW w:w="2693" w:type="dxa"/>
          </w:tcPr>
          <w:p w14:paraId="1D6965CF" w14:textId="77777777" w:rsidR="00B13B28" w:rsidRDefault="00CC31A6">
            <w:pPr>
              <w:pStyle w:val="Table09Row"/>
            </w:pPr>
            <w:r>
              <w:rPr>
                <w:i/>
              </w:rPr>
              <w:t>Liquor licensing (1834)</w:t>
            </w:r>
          </w:p>
        </w:tc>
        <w:tc>
          <w:tcPr>
            <w:tcW w:w="1276" w:type="dxa"/>
          </w:tcPr>
          <w:p w14:paraId="6F7376DC" w14:textId="77777777" w:rsidR="00B13B28" w:rsidRDefault="00CC31A6">
            <w:pPr>
              <w:pStyle w:val="Table09Row"/>
            </w:pPr>
            <w:r>
              <w:t>30 Sep 1834</w:t>
            </w:r>
          </w:p>
        </w:tc>
        <w:tc>
          <w:tcPr>
            <w:tcW w:w="3402" w:type="dxa"/>
          </w:tcPr>
          <w:p w14:paraId="3BA3CCC2" w14:textId="77777777" w:rsidR="00B13B28" w:rsidRDefault="00CC31A6">
            <w:pPr>
              <w:pStyle w:val="Table09Row"/>
            </w:pPr>
            <w:r>
              <w:t>30 Sep 1834</w:t>
            </w:r>
          </w:p>
        </w:tc>
        <w:tc>
          <w:tcPr>
            <w:tcW w:w="1123" w:type="dxa"/>
          </w:tcPr>
          <w:p w14:paraId="15F30B9E" w14:textId="77777777" w:rsidR="00B13B28" w:rsidRDefault="00CC31A6">
            <w:pPr>
              <w:pStyle w:val="Table09Row"/>
            </w:pPr>
            <w:r>
              <w:t>1856 (20 Vict. No. 2)</w:t>
            </w:r>
          </w:p>
        </w:tc>
      </w:tr>
      <w:tr w:rsidR="00B13B28" w14:paraId="2EA293AB" w14:textId="77777777">
        <w:trPr>
          <w:cantSplit/>
          <w:jc w:val="center"/>
        </w:trPr>
        <w:tc>
          <w:tcPr>
            <w:tcW w:w="1418" w:type="dxa"/>
          </w:tcPr>
          <w:p w14:paraId="3C5314A9" w14:textId="77777777" w:rsidR="00B13B28" w:rsidRDefault="00CC31A6">
            <w:pPr>
              <w:pStyle w:val="Table09Row"/>
            </w:pPr>
            <w:r>
              <w:t>1834 (5 Will. IV No. 5)</w:t>
            </w:r>
          </w:p>
        </w:tc>
        <w:tc>
          <w:tcPr>
            <w:tcW w:w="2693" w:type="dxa"/>
          </w:tcPr>
          <w:p w14:paraId="5A4C761A" w14:textId="77777777" w:rsidR="00B13B28" w:rsidRDefault="00CC31A6">
            <w:pPr>
              <w:pStyle w:val="Table09Row"/>
            </w:pPr>
            <w:r>
              <w:rPr>
                <w:i/>
              </w:rPr>
              <w:t>Postage (1834)</w:t>
            </w:r>
          </w:p>
        </w:tc>
        <w:tc>
          <w:tcPr>
            <w:tcW w:w="1276" w:type="dxa"/>
          </w:tcPr>
          <w:p w14:paraId="425BB410" w14:textId="77777777" w:rsidR="00B13B28" w:rsidRDefault="00CC31A6">
            <w:pPr>
              <w:pStyle w:val="Table09Row"/>
            </w:pPr>
            <w:r>
              <w:t>31 Dec 1834</w:t>
            </w:r>
          </w:p>
        </w:tc>
        <w:tc>
          <w:tcPr>
            <w:tcW w:w="3402" w:type="dxa"/>
          </w:tcPr>
          <w:p w14:paraId="5317A3E0" w14:textId="77777777" w:rsidR="00B13B28" w:rsidRDefault="00CC31A6">
            <w:pPr>
              <w:pStyle w:val="Table09Row"/>
            </w:pPr>
            <w:r>
              <w:t>31 Dec 1834</w:t>
            </w:r>
          </w:p>
        </w:tc>
        <w:tc>
          <w:tcPr>
            <w:tcW w:w="1123" w:type="dxa"/>
          </w:tcPr>
          <w:p w14:paraId="4CF6AEF4" w14:textId="77777777" w:rsidR="00B13B28" w:rsidRDefault="00CC31A6">
            <w:pPr>
              <w:pStyle w:val="Table09Row"/>
            </w:pPr>
            <w:r>
              <w:t>1845 (9 Vict. No. 6)</w:t>
            </w:r>
          </w:p>
        </w:tc>
      </w:tr>
      <w:tr w:rsidR="00B13B28" w14:paraId="7769B3BC" w14:textId="77777777">
        <w:trPr>
          <w:cantSplit/>
          <w:jc w:val="center"/>
        </w:trPr>
        <w:tc>
          <w:tcPr>
            <w:tcW w:w="1418" w:type="dxa"/>
          </w:tcPr>
          <w:p w14:paraId="2E07D679" w14:textId="77777777" w:rsidR="00B13B28" w:rsidRDefault="00CC31A6">
            <w:pPr>
              <w:pStyle w:val="Table09Row"/>
            </w:pPr>
            <w:r>
              <w:t>1834 (4 &amp; 5 Will. IV c. 23)</w:t>
            </w:r>
          </w:p>
        </w:tc>
        <w:tc>
          <w:tcPr>
            <w:tcW w:w="2693" w:type="dxa"/>
          </w:tcPr>
          <w:p w14:paraId="7DBBA124" w14:textId="77777777" w:rsidR="00B13B28" w:rsidRDefault="00CC31A6">
            <w:pPr>
              <w:pStyle w:val="Table09Row"/>
            </w:pPr>
            <w:r>
              <w:rPr>
                <w:i/>
              </w:rPr>
              <w:t>Escheat and forfeiture of real and personal property (1834) (Imp)</w:t>
            </w:r>
          </w:p>
        </w:tc>
        <w:tc>
          <w:tcPr>
            <w:tcW w:w="1276" w:type="dxa"/>
          </w:tcPr>
          <w:p w14:paraId="2221E355" w14:textId="77777777" w:rsidR="00B13B28" w:rsidRDefault="00B13B28">
            <w:pPr>
              <w:pStyle w:val="Table09Row"/>
            </w:pPr>
          </w:p>
        </w:tc>
        <w:tc>
          <w:tcPr>
            <w:tcW w:w="3402" w:type="dxa"/>
          </w:tcPr>
          <w:p w14:paraId="091AF419" w14:textId="77777777" w:rsidR="00B13B28" w:rsidRDefault="00CC31A6">
            <w:pPr>
              <w:pStyle w:val="Table09Row"/>
            </w:pPr>
            <w:r>
              <w:t>30 May 1844 (adopted by Imperial Acts Adopting Act 1844 (7 Vict. No. 13 item 2))</w:t>
            </w:r>
          </w:p>
        </w:tc>
        <w:tc>
          <w:tcPr>
            <w:tcW w:w="1123" w:type="dxa"/>
          </w:tcPr>
          <w:p w14:paraId="6A1309BE" w14:textId="77777777" w:rsidR="00B13B28" w:rsidRDefault="00CC31A6">
            <w:pPr>
              <w:pStyle w:val="Table09Row"/>
            </w:pPr>
            <w:r>
              <w:t>2016/050</w:t>
            </w:r>
          </w:p>
        </w:tc>
      </w:tr>
      <w:tr w:rsidR="00B13B28" w14:paraId="09C334E6" w14:textId="77777777">
        <w:trPr>
          <w:cantSplit/>
          <w:jc w:val="center"/>
        </w:trPr>
        <w:tc>
          <w:tcPr>
            <w:tcW w:w="1418" w:type="dxa"/>
          </w:tcPr>
          <w:p w14:paraId="2D211AD9" w14:textId="77777777" w:rsidR="00B13B28" w:rsidRDefault="00CC31A6">
            <w:pPr>
              <w:pStyle w:val="Table09Row"/>
            </w:pPr>
            <w:r>
              <w:t>1834 (4 &amp; 5 Will. IV c. 26)</w:t>
            </w:r>
          </w:p>
        </w:tc>
        <w:tc>
          <w:tcPr>
            <w:tcW w:w="2693" w:type="dxa"/>
          </w:tcPr>
          <w:p w14:paraId="6A0FD1DE" w14:textId="77777777" w:rsidR="00B13B28" w:rsidRDefault="00CC31A6">
            <w:pPr>
              <w:pStyle w:val="Table09Row"/>
            </w:pPr>
            <w:r>
              <w:rPr>
                <w:i/>
              </w:rPr>
              <w:t>Hanging criminals in chains abolition (1834) (Imp)</w:t>
            </w:r>
          </w:p>
        </w:tc>
        <w:tc>
          <w:tcPr>
            <w:tcW w:w="1276" w:type="dxa"/>
          </w:tcPr>
          <w:p w14:paraId="7BF32615" w14:textId="77777777" w:rsidR="00B13B28" w:rsidRDefault="00B13B28">
            <w:pPr>
              <w:pStyle w:val="Table09Row"/>
            </w:pPr>
          </w:p>
        </w:tc>
        <w:tc>
          <w:tcPr>
            <w:tcW w:w="3402" w:type="dxa"/>
          </w:tcPr>
          <w:p w14:paraId="3A08FE2C" w14:textId="77777777" w:rsidR="00B13B28" w:rsidRDefault="00CC31A6">
            <w:pPr>
              <w:pStyle w:val="Table09Row"/>
            </w:pPr>
            <w:r>
              <w:t>30 May 1844 (adopted by Imperial Acts Adopting Act 1844 (7 Vict. No. 13 item 3))</w:t>
            </w:r>
          </w:p>
        </w:tc>
        <w:tc>
          <w:tcPr>
            <w:tcW w:w="1123" w:type="dxa"/>
          </w:tcPr>
          <w:p w14:paraId="060BB248" w14:textId="77777777" w:rsidR="00B13B28" w:rsidRDefault="00CC31A6">
            <w:pPr>
              <w:pStyle w:val="Table09Row"/>
            </w:pPr>
            <w:r>
              <w:t>1995/078</w:t>
            </w:r>
          </w:p>
        </w:tc>
      </w:tr>
    </w:tbl>
    <w:p w14:paraId="20D10CA3" w14:textId="77777777" w:rsidR="00B13B28" w:rsidRDefault="00B13B28"/>
    <w:p w14:paraId="0EDE7BB8" w14:textId="77777777" w:rsidR="00B13B28" w:rsidRDefault="00CC31A6">
      <w:pPr>
        <w:pStyle w:val="IAlphabetDivider"/>
      </w:pPr>
      <w:r>
        <w:t>1833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78C44398" w14:textId="77777777">
        <w:trPr>
          <w:cantSplit/>
          <w:trHeight w:val="510"/>
          <w:tblHeader/>
          <w:jc w:val="center"/>
        </w:trPr>
        <w:tc>
          <w:tcPr>
            <w:tcW w:w="1418" w:type="dxa"/>
            <w:tcBorders>
              <w:top w:val="single" w:sz="4" w:space="0" w:color="auto"/>
              <w:bottom w:val="single" w:sz="4" w:space="0" w:color="auto"/>
            </w:tcBorders>
            <w:vAlign w:val="center"/>
          </w:tcPr>
          <w:p w14:paraId="083D05A8"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280EC045"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58F2E06C"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78986267"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0903FB16" w14:textId="77777777" w:rsidR="00B13B28" w:rsidRDefault="00CC31A6">
            <w:pPr>
              <w:pStyle w:val="Table09Hdr"/>
            </w:pPr>
            <w:r>
              <w:t>Repealed/Expired</w:t>
            </w:r>
          </w:p>
        </w:tc>
      </w:tr>
      <w:tr w:rsidR="00B13B28" w14:paraId="127D914E" w14:textId="77777777">
        <w:trPr>
          <w:cantSplit/>
          <w:jc w:val="center"/>
        </w:trPr>
        <w:tc>
          <w:tcPr>
            <w:tcW w:w="1418" w:type="dxa"/>
          </w:tcPr>
          <w:p w14:paraId="1C621ECC" w14:textId="77777777" w:rsidR="00B13B28" w:rsidRDefault="00CC31A6">
            <w:pPr>
              <w:pStyle w:val="Table09Row"/>
            </w:pPr>
            <w:r>
              <w:t>1833 (3 Will. IV No. 1)</w:t>
            </w:r>
          </w:p>
        </w:tc>
        <w:tc>
          <w:tcPr>
            <w:tcW w:w="2693" w:type="dxa"/>
          </w:tcPr>
          <w:p w14:paraId="7B444642" w14:textId="77777777" w:rsidR="00B13B28" w:rsidRDefault="00CC31A6">
            <w:pPr>
              <w:pStyle w:val="Table09Row"/>
            </w:pPr>
            <w:r>
              <w:rPr>
                <w:i/>
              </w:rPr>
              <w:t>Quarantine (1833)</w:t>
            </w:r>
          </w:p>
        </w:tc>
        <w:tc>
          <w:tcPr>
            <w:tcW w:w="1276" w:type="dxa"/>
          </w:tcPr>
          <w:p w14:paraId="05483D21" w14:textId="77777777" w:rsidR="00B13B28" w:rsidRDefault="00CC31A6">
            <w:pPr>
              <w:pStyle w:val="Table09Row"/>
            </w:pPr>
            <w:r>
              <w:t>8 Feb 1833</w:t>
            </w:r>
          </w:p>
        </w:tc>
        <w:tc>
          <w:tcPr>
            <w:tcW w:w="3402" w:type="dxa"/>
          </w:tcPr>
          <w:p w14:paraId="3F5DC4E0" w14:textId="77777777" w:rsidR="00B13B28" w:rsidRDefault="00CC31A6">
            <w:pPr>
              <w:pStyle w:val="Table09Row"/>
            </w:pPr>
            <w:r>
              <w:t>8 Feb 1833</w:t>
            </w:r>
          </w:p>
        </w:tc>
        <w:tc>
          <w:tcPr>
            <w:tcW w:w="1123" w:type="dxa"/>
          </w:tcPr>
          <w:p w14:paraId="0B568D76" w14:textId="77777777" w:rsidR="00B13B28" w:rsidRDefault="00CC31A6">
            <w:pPr>
              <w:pStyle w:val="Table09Row"/>
            </w:pPr>
            <w:r>
              <w:t>1868 (32 Vict. No. 12)</w:t>
            </w:r>
          </w:p>
        </w:tc>
      </w:tr>
      <w:tr w:rsidR="00B13B28" w14:paraId="61BCD93C" w14:textId="77777777">
        <w:trPr>
          <w:cantSplit/>
          <w:jc w:val="center"/>
        </w:trPr>
        <w:tc>
          <w:tcPr>
            <w:tcW w:w="1418" w:type="dxa"/>
          </w:tcPr>
          <w:p w14:paraId="763C21F8" w14:textId="77777777" w:rsidR="00B13B28" w:rsidRDefault="00CC31A6">
            <w:pPr>
              <w:pStyle w:val="Table09Row"/>
            </w:pPr>
            <w:r>
              <w:t>1833 (3 Will. IV No. 2)</w:t>
            </w:r>
          </w:p>
        </w:tc>
        <w:tc>
          <w:tcPr>
            <w:tcW w:w="2693" w:type="dxa"/>
          </w:tcPr>
          <w:p w14:paraId="7BF00F9E" w14:textId="77777777" w:rsidR="00B13B28" w:rsidRDefault="00CC31A6">
            <w:pPr>
              <w:pStyle w:val="Table09Row"/>
            </w:pPr>
            <w:r>
              <w:rPr>
                <w:i/>
              </w:rPr>
              <w:t>Weights and measures (1832)</w:t>
            </w:r>
          </w:p>
        </w:tc>
        <w:tc>
          <w:tcPr>
            <w:tcW w:w="1276" w:type="dxa"/>
          </w:tcPr>
          <w:p w14:paraId="43940939" w14:textId="77777777" w:rsidR="00B13B28" w:rsidRDefault="00CC31A6">
            <w:pPr>
              <w:pStyle w:val="Table09Row"/>
            </w:pPr>
            <w:r>
              <w:t>19 Mar 1833</w:t>
            </w:r>
          </w:p>
        </w:tc>
        <w:tc>
          <w:tcPr>
            <w:tcW w:w="3402" w:type="dxa"/>
          </w:tcPr>
          <w:p w14:paraId="2132AE0B" w14:textId="77777777" w:rsidR="00B13B28" w:rsidRDefault="00CC31A6">
            <w:pPr>
              <w:pStyle w:val="Table09Row"/>
            </w:pPr>
            <w:r>
              <w:t>19 Mar 1833</w:t>
            </w:r>
          </w:p>
        </w:tc>
        <w:tc>
          <w:tcPr>
            <w:tcW w:w="1123" w:type="dxa"/>
          </w:tcPr>
          <w:p w14:paraId="304BA9C6" w14:textId="77777777" w:rsidR="00B13B28" w:rsidRDefault="00CC31A6">
            <w:pPr>
              <w:pStyle w:val="Table09Row"/>
            </w:pPr>
            <w:r>
              <w:t>1964/061 (13 Eliz. II No. 61)</w:t>
            </w:r>
          </w:p>
        </w:tc>
      </w:tr>
      <w:tr w:rsidR="00B13B28" w14:paraId="29676158" w14:textId="77777777">
        <w:trPr>
          <w:cantSplit/>
          <w:jc w:val="center"/>
        </w:trPr>
        <w:tc>
          <w:tcPr>
            <w:tcW w:w="1418" w:type="dxa"/>
          </w:tcPr>
          <w:p w14:paraId="24E6B781" w14:textId="77777777" w:rsidR="00B13B28" w:rsidRDefault="00CC31A6">
            <w:pPr>
              <w:pStyle w:val="Table09Row"/>
            </w:pPr>
            <w:r>
              <w:t>1833 (3 Will. IV No. 3)</w:t>
            </w:r>
          </w:p>
        </w:tc>
        <w:tc>
          <w:tcPr>
            <w:tcW w:w="2693" w:type="dxa"/>
          </w:tcPr>
          <w:p w14:paraId="421A8822" w14:textId="77777777" w:rsidR="00B13B28" w:rsidRDefault="00CC31A6">
            <w:pPr>
              <w:pStyle w:val="Table09Row"/>
            </w:pPr>
            <w:r>
              <w:rPr>
                <w:i/>
              </w:rPr>
              <w:t>Liquor licensing (1833) [3 Will. IV No. 3]</w:t>
            </w:r>
          </w:p>
        </w:tc>
        <w:tc>
          <w:tcPr>
            <w:tcW w:w="1276" w:type="dxa"/>
          </w:tcPr>
          <w:p w14:paraId="0EE56A01" w14:textId="77777777" w:rsidR="00B13B28" w:rsidRDefault="00CC31A6">
            <w:pPr>
              <w:pStyle w:val="Table09Row"/>
            </w:pPr>
            <w:r>
              <w:t>17 Apr 1833</w:t>
            </w:r>
          </w:p>
        </w:tc>
        <w:tc>
          <w:tcPr>
            <w:tcW w:w="3402" w:type="dxa"/>
          </w:tcPr>
          <w:p w14:paraId="12206030" w14:textId="77777777" w:rsidR="00B13B28" w:rsidRDefault="00CC31A6">
            <w:pPr>
              <w:pStyle w:val="Table09Row"/>
            </w:pPr>
            <w:r>
              <w:t>17 Apr</w:t>
            </w:r>
            <w:r>
              <w:t> 1833</w:t>
            </w:r>
          </w:p>
        </w:tc>
        <w:tc>
          <w:tcPr>
            <w:tcW w:w="1123" w:type="dxa"/>
          </w:tcPr>
          <w:p w14:paraId="7F16D146" w14:textId="77777777" w:rsidR="00B13B28" w:rsidRDefault="00CC31A6">
            <w:pPr>
              <w:pStyle w:val="Table09Row"/>
            </w:pPr>
            <w:r>
              <w:t>1872 (36 Vict. No. 5)</w:t>
            </w:r>
          </w:p>
        </w:tc>
      </w:tr>
      <w:tr w:rsidR="00B13B28" w14:paraId="6E63AE70" w14:textId="77777777">
        <w:trPr>
          <w:cantSplit/>
          <w:jc w:val="center"/>
        </w:trPr>
        <w:tc>
          <w:tcPr>
            <w:tcW w:w="1418" w:type="dxa"/>
          </w:tcPr>
          <w:p w14:paraId="7E0E2AA2" w14:textId="77777777" w:rsidR="00B13B28" w:rsidRDefault="00CC31A6">
            <w:pPr>
              <w:pStyle w:val="Table09Row"/>
            </w:pPr>
            <w:r>
              <w:t>1833 (4 Will. IV No. 2)</w:t>
            </w:r>
          </w:p>
        </w:tc>
        <w:tc>
          <w:tcPr>
            <w:tcW w:w="2693" w:type="dxa"/>
          </w:tcPr>
          <w:p w14:paraId="00867580" w14:textId="77777777" w:rsidR="00B13B28" w:rsidRDefault="00CC31A6">
            <w:pPr>
              <w:pStyle w:val="Table09Row"/>
            </w:pPr>
            <w:r>
              <w:rPr>
                <w:i/>
              </w:rPr>
              <w:t>Liquor sales amendment (1833)</w:t>
            </w:r>
          </w:p>
        </w:tc>
        <w:tc>
          <w:tcPr>
            <w:tcW w:w="1276" w:type="dxa"/>
          </w:tcPr>
          <w:p w14:paraId="415671A9" w14:textId="77777777" w:rsidR="00B13B28" w:rsidRDefault="00CC31A6">
            <w:pPr>
              <w:pStyle w:val="Table09Row"/>
            </w:pPr>
            <w:r>
              <w:t>30 Dec 1833</w:t>
            </w:r>
          </w:p>
        </w:tc>
        <w:tc>
          <w:tcPr>
            <w:tcW w:w="3402" w:type="dxa"/>
          </w:tcPr>
          <w:p w14:paraId="2C534926" w14:textId="77777777" w:rsidR="00B13B28" w:rsidRDefault="00CC31A6">
            <w:pPr>
              <w:pStyle w:val="Table09Row"/>
            </w:pPr>
            <w:r>
              <w:t>30 Dec 1833</w:t>
            </w:r>
          </w:p>
        </w:tc>
        <w:tc>
          <w:tcPr>
            <w:tcW w:w="1123" w:type="dxa"/>
          </w:tcPr>
          <w:p w14:paraId="1229F333" w14:textId="77777777" w:rsidR="00B13B28" w:rsidRDefault="00CC31A6">
            <w:pPr>
              <w:pStyle w:val="Table09Row"/>
            </w:pPr>
            <w:r>
              <w:t>1856 (20 Vict. No. 2)</w:t>
            </w:r>
          </w:p>
        </w:tc>
      </w:tr>
      <w:tr w:rsidR="00B13B28" w14:paraId="2D51B253" w14:textId="77777777">
        <w:trPr>
          <w:cantSplit/>
          <w:jc w:val="center"/>
        </w:trPr>
        <w:tc>
          <w:tcPr>
            <w:tcW w:w="1418" w:type="dxa"/>
          </w:tcPr>
          <w:p w14:paraId="0127E066" w14:textId="77777777" w:rsidR="00B13B28" w:rsidRDefault="00CC31A6">
            <w:pPr>
              <w:pStyle w:val="Table09Row"/>
            </w:pPr>
            <w:r>
              <w:t>1833 (4 Will. IV No. 3)</w:t>
            </w:r>
          </w:p>
        </w:tc>
        <w:tc>
          <w:tcPr>
            <w:tcW w:w="2693" w:type="dxa"/>
          </w:tcPr>
          <w:p w14:paraId="71D85722" w14:textId="77777777" w:rsidR="00B13B28" w:rsidRDefault="00CC31A6">
            <w:pPr>
              <w:pStyle w:val="Table09Row"/>
            </w:pPr>
            <w:r>
              <w:rPr>
                <w:i/>
              </w:rPr>
              <w:t>Liquor licensing (1833) [4 Will. IV No. 3]</w:t>
            </w:r>
          </w:p>
        </w:tc>
        <w:tc>
          <w:tcPr>
            <w:tcW w:w="1276" w:type="dxa"/>
          </w:tcPr>
          <w:p w14:paraId="1393A865" w14:textId="77777777" w:rsidR="00B13B28" w:rsidRDefault="00CC31A6">
            <w:pPr>
              <w:pStyle w:val="Table09Row"/>
            </w:pPr>
            <w:r>
              <w:t>31 Dec 1833</w:t>
            </w:r>
          </w:p>
        </w:tc>
        <w:tc>
          <w:tcPr>
            <w:tcW w:w="3402" w:type="dxa"/>
          </w:tcPr>
          <w:p w14:paraId="22AFDF12" w14:textId="77777777" w:rsidR="00B13B28" w:rsidRDefault="00CC31A6">
            <w:pPr>
              <w:pStyle w:val="Table09Row"/>
            </w:pPr>
            <w:r>
              <w:t>31 Dec 1833</w:t>
            </w:r>
          </w:p>
        </w:tc>
        <w:tc>
          <w:tcPr>
            <w:tcW w:w="1123" w:type="dxa"/>
          </w:tcPr>
          <w:p w14:paraId="500D67BE" w14:textId="77777777" w:rsidR="00B13B28" w:rsidRDefault="00CC31A6">
            <w:pPr>
              <w:pStyle w:val="Table09Row"/>
            </w:pPr>
            <w:r>
              <w:t>1841 (4 &amp; 5 Vict. No. 8)</w:t>
            </w:r>
          </w:p>
        </w:tc>
      </w:tr>
      <w:tr w:rsidR="00B13B28" w14:paraId="386A6AEA" w14:textId="77777777">
        <w:trPr>
          <w:cantSplit/>
          <w:jc w:val="center"/>
        </w:trPr>
        <w:tc>
          <w:tcPr>
            <w:tcW w:w="1418" w:type="dxa"/>
          </w:tcPr>
          <w:p w14:paraId="3232ECE0" w14:textId="77777777" w:rsidR="00B13B28" w:rsidRDefault="00CC31A6">
            <w:pPr>
              <w:pStyle w:val="Table09Row"/>
            </w:pPr>
            <w:r>
              <w:t xml:space="preserve">1833 (3 </w:t>
            </w:r>
            <w:r>
              <w:t>&amp; 4 Will. IV c. 27)</w:t>
            </w:r>
          </w:p>
        </w:tc>
        <w:tc>
          <w:tcPr>
            <w:tcW w:w="2693" w:type="dxa"/>
          </w:tcPr>
          <w:p w14:paraId="66B6153B" w14:textId="77777777" w:rsidR="00B13B28" w:rsidRDefault="00CC31A6">
            <w:pPr>
              <w:pStyle w:val="Table09Row"/>
            </w:pPr>
            <w:r>
              <w:rPr>
                <w:i/>
              </w:rPr>
              <w:t>Limitation of actions (1833) (Imp)</w:t>
            </w:r>
          </w:p>
        </w:tc>
        <w:tc>
          <w:tcPr>
            <w:tcW w:w="1276" w:type="dxa"/>
          </w:tcPr>
          <w:p w14:paraId="725959B0" w14:textId="77777777" w:rsidR="00B13B28" w:rsidRDefault="00B13B28">
            <w:pPr>
              <w:pStyle w:val="Table09Row"/>
            </w:pPr>
          </w:p>
        </w:tc>
        <w:tc>
          <w:tcPr>
            <w:tcW w:w="3402" w:type="dxa"/>
          </w:tcPr>
          <w:p w14:paraId="68D2AC4C" w14:textId="77777777" w:rsidR="00B13B28" w:rsidRDefault="00CC31A6">
            <w:pPr>
              <w:pStyle w:val="Table09Row"/>
            </w:pPr>
            <w:r>
              <w:t>11 Apr 1836 (adopted by Imperial Acts Adopting Act 1836 (6 Will IV No. 4 item 12))</w:t>
            </w:r>
          </w:p>
        </w:tc>
        <w:tc>
          <w:tcPr>
            <w:tcW w:w="1123" w:type="dxa"/>
          </w:tcPr>
          <w:p w14:paraId="7528C715" w14:textId="77777777" w:rsidR="00B13B28" w:rsidRDefault="00CC31A6">
            <w:pPr>
              <w:pStyle w:val="Table09Row"/>
            </w:pPr>
            <w:r>
              <w:t>1935/035 (26 Geo. V No. 35)</w:t>
            </w:r>
          </w:p>
        </w:tc>
      </w:tr>
      <w:tr w:rsidR="00B13B28" w14:paraId="0926D0EC" w14:textId="77777777">
        <w:trPr>
          <w:cantSplit/>
          <w:jc w:val="center"/>
        </w:trPr>
        <w:tc>
          <w:tcPr>
            <w:tcW w:w="1418" w:type="dxa"/>
          </w:tcPr>
          <w:p w14:paraId="65945744" w14:textId="77777777" w:rsidR="00B13B28" w:rsidRDefault="00CC31A6">
            <w:pPr>
              <w:pStyle w:val="Table09Row"/>
            </w:pPr>
            <w:r>
              <w:t>1833 (3 &amp; 4 Will. IV c. 42)</w:t>
            </w:r>
          </w:p>
        </w:tc>
        <w:tc>
          <w:tcPr>
            <w:tcW w:w="2693" w:type="dxa"/>
          </w:tcPr>
          <w:p w14:paraId="06E4B7C1" w14:textId="77777777" w:rsidR="00B13B28" w:rsidRDefault="00CC31A6">
            <w:pPr>
              <w:pStyle w:val="Table09Row"/>
            </w:pPr>
            <w:r>
              <w:rPr>
                <w:i/>
              </w:rPr>
              <w:t>Civil Procedure Act 1833 (Imp)</w:t>
            </w:r>
          </w:p>
        </w:tc>
        <w:tc>
          <w:tcPr>
            <w:tcW w:w="1276" w:type="dxa"/>
          </w:tcPr>
          <w:p w14:paraId="0F6A17BF" w14:textId="77777777" w:rsidR="00B13B28" w:rsidRDefault="00B13B28">
            <w:pPr>
              <w:pStyle w:val="Table09Row"/>
            </w:pPr>
          </w:p>
        </w:tc>
        <w:tc>
          <w:tcPr>
            <w:tcW w:w="3402" w:type="dxa"/>
          </w:tcPr>
          <w:p w14:paraId="741DA970" w14:textId="77777777" w:rsidR="00B13B28" w:rsidRDefault="00CC31A6">
            <w:pPr>
              <w:pStyle w:val="Table09Row"/>
            </w:pPr>
            <w:r>
              <w:t>11 Apr 1836 (adopted by Impe</w:t>
            </w:r>
            <w:r>
              <w:t>rial Acts Adopting Act 1836 (6 Will IV No. 4 item 13))</w:t>
            </w:r>
          </w:p>
        </w:tc>
        <w:tc>
          <w:tcPr>
            <w:tcW w:w="1123" w:type="dxa"/>
          </w:tcPr>
          <w:p w14:paraId="30FA3097" w14:textId="77777777" w:rsidR="00B13B28" w:rsidRDefault="00B13B28">
            <w:pPr>
              <w:pStyle w:val="Table09Row"/>
            </w:pPr>
          </w:p>
        </w:tc>
      </w:tr>
      <w:tr w:rsidR="00B13B28" w14:paraId="11E85E80" w14:textId="77777777">
        <w:trPr>
          <w:cantSplit/>
          <w:jc w:val="center"/>
        </w:trPr>
        <w:tc>
          <w:tcPr>
            <w:tcW w:w="1418" w:type="dxa"/>
          </w:tcPr>
          <w:p w14:paraId="3129ACD3" w14:textId="77777777" w:rsidR="00B13B28" w:rsidRDefault="00CC31A6">
            <w:pPr>
              <w:pStyle w:val="Table09Row"/>
            </w:pPr>
            <w:r>
              <w:t>1833 (3 &amp; 4 Will. IV c. 44)</w:t>
            </w:r>
          </w:p>
        </w:tc>
        <w:tc>
          <w:tcPr>
            <w:tcW w:w="2693" w:type="dxa"/>
          </w:tcPr>
          <w:p w14:paraId="26D7F23F" w14:textId="77777777" w:rsidR="00B13B28" w:rsidRDefault="00CC31A6">
            <w:pPr>
              <w:pStyle w:val="Table09Row"/>
            </w:pPr>
            <w:r>
              <w:rPr>
                <w:i/>
              </w:rPr>
              <w:t>Death penalty abolition (1833) (Imp)</w:t>
            </w:r>
          </w:p>
        </w:tc>
        <w:tc>
          <w:tcPr>
            <w:tcW w:w="1276" w:type="dxa"/>
          </w:tcPr>
          <w:p w14:paraId="45751B53" w14:textId="77777777" w:rsidR="00B13B28" w:rsidRDefault="00B13B28">
            <w:pPr>
              <w:pStyle w:val="Table09Row"/>
            </w:pPr>
          </w:p>
        </w:tc>
        <w:tc>
          <w:tcPr>
            <w:tcW w:w="3402" w:type="dxa"/>
          </w:tcPr>
          <w:p w14:paraId="38A62116" w14:textId="77777777" w:rsidR="00B13B28" w:rsidRDefault="00CC31A6">
            <w:pPr>
              <w:pStyle w:val="Table09Row"/>
            </w:pPr>
            <w:r>
              <w:t>11 Apr 1836 (adopted by Imperial Acts Adopting Act 1836 (6 Will IV No. 4 item 14))</w:t>
            </w:r>
          </w:p>
        </w:tc>
        <w:tc>
          <w:tcPr>
            <w:tcW w:w="1123" w:type="dxa"/>
          </w:tcPr>
          <w:p w14:paraId="58500BFA" w14:textId="77777777" w:rsidR="00B13B28" w:rsidRDefault="00CC31A6">
            <w:pPr>
              <w:pStyle w:val="Table09Row"/>
            </w:pPr>
            <w:r>
              <w:t>1865 (29 Vict. No. 5)</w:t>
            </w:r>
          </w:p>
        </w:tc>
      </w:tr>
      <w:tr w:rsidR="00B13B28" w14:paraId="49A29243" w14:textId="77777777">
        <w:trPr>
          <w:cantSplit/>
          <w:jc w:val="center"/>
        </w:trPr>
        <w:tc>
          <w:tcPr>
            <w:tcW w:w="1418" w:type="dxa"/>
          </w:tcPr>
          <w:p w14:paraId="1A7DFE76" w14:textId="77777777" w:rsidR="00B13B28" w:rsidRDefault="00CC31A6">
            <w:pPr>
              <w:pStyle w:val="Table09Row"/>
            </w:pPr>
            <w:r>
              <w:t>1833 (3 &amp; 4 Will. IV c. 104)</w:t>
            </w:r>
          </w:p>
        </w:tc>
        <w:tc>
          <w:tcPr>
            <w:tcW w:w="2693" w:type="dxa"/>
          </w:tcPr>
          <w:p w14:paraId="6E97C3EA" w14:textId="77777777" w:rsidR="00B13B28" w:rsidRDefault="00CC31A6">
            <w:pPr>
              <w:pStyle w:val="Table09Row"/>
            </w:pPr>
            <w:r>
              <w:rPr>
                <w:i/>
              </w:rPr>
              <w:t>Estates available to pay debts (1833) (Imp)</w:t>
            </w:r>
          </w:p>
        </w:tc>
        <w:tc>
          <w:tcPr>
            <w:tcW w:w="1276" w:type="dxa"/>
          </w:tcPr>
          <w:p w14:paraId="4F43DA0C" w14:textId="77777777" w:rsidR="00B13B28" w:rsidRDefault="00B13B28">
            <w:pPr>
              <w:pStyle w:val="Table09Row"/>
            </w:pPr>
          </w:p>
        </w:tc>
        <w:tc>
          <w:tcPr>
            <w:tcW w:w="3402" w:type="dxa"/>
          </w:tcPr>
          <w:p w14:paraId="7910E9E1" w14:textId="77777777" w:rsidR="00B13B28" w:rsidRDefault="00CC31A6">
            <w:pPr>
              <w:pStyle w:val="Table09Row"/>
            </w:pPr>
            <w:r>
              <w:t>11 Apr 1836 (adopted by Imperial Acts Adopting Act 1836 (6 Will IV No. 4 ite</w:t>
            </w:r>
            <w:r>
              <w:t>m 15))</w:t>
            </w:r>
          </w:p>
        </w:tc>
        <w:tc>
          <w:tcPr>
            <w:tcW w:w="1123" w:type="dxa"/>
          </w:tcPr>
          <w:p w14:paraId="18E94FAE" w14:textId="77777777" w:rsidR="00B13B28" w:rsidRDefault="00CC31A6">
            <w:pPr>
              <w:pStyle w:val="Table09Row"/>
            </w:pPr>
            <w:r>
              <w:t>1903/013 (3 Edw. VII No. 13)</w:t>
            </w:r>
          </w:p>
        </w:tc>
      </w:tr>
      <w:tr w:rsidR="00B13B28" w14:paraId="0DE26D4D" w14:textId="77777777">
        <w:trPr>
          <w:cantSplit/>
          <w:jc w:val="center"/>
        </w:trPr>
        <w:tc>
          <w:tcPr>
            <w:tcW w:w="1418" w:type="dxa"/>
          </w:tcPr>
          <w:p w14:paraId="7CD1FC30" w14:textId="77777777" w:rsidR="00B13B28" w:rsidRDefault="00CC31A6">
            <w:pPr>
              <w:pStyle w:val="Table09Row"/>
            </w:pPr>
            <w:r>
              <w:t>1833 (3 &amp; 4 Will. IV c. 105)</w:t>
            </w:r>
          </w:p>
        </w:tc>
        <w:tc>
          <w:tcPr>
            <w:tcW w:w="2693" w:type="dxa"/>
          </w:tcPr>
          <w:p w14:paraId="1EC4B434" w14:textId="77777777" w:rsidR="00B13B28" w:rsidRDefault="00CC31A6">
            <w:pPr>
              <w:pStyle w:val="Table09Row"/>
            </w:pPr>
            <w:r>
              <w:rPr>
                <w:i/>
              </w:rPr>
              <w:t>Dower amendment (1833) (Imp)</w:t>
            </w:r>
          </w:p>
        </w:tc>
        <w:tc>
          <w:tcPr>
            <w:tcW w:w="1276" w:type="dxa"/>
          </w:tcPr>
          <w:p w14:paraId="7B41DE9E" w14:textId="77777777" w:rsidR="00B13B28" w:rsidRDefault="00B13B28">
            <w:pPr>
              <w:pStyle w:val="Table09Row"/>
            </w:pPr>
          </w:p>
        </w:tc>
        <w:tc>
          <w:tcPr>
            <w:tcW w:w="3402" w:type="dxa"/>
          </w:tcPr>
          <w:p w14:paraId="2906484A" w14:textId="77777777" w:rsidR="00B13B28" w:rsidRDefault="00CC31A6">
            <w:pPr>
              <w:pStyle w:val="Table09Row"/>
            </w:pPr>
            <w:r>
              <w:t>11 Apr 1836 (adopted by Imperial Acts Adopting Act 1836 (6 Will IV No. 4 item 16))</w:t>
            </w:r>
          </w:p>
        </w:tc>
        <w:tc>
          <w:tcPr>
            <w:tcW w:w="1123" w:type="dxa"/>
          </w:tcPr>
          <w:p w14:paraId="71100025" w14:textId="77777777" w:rsidR="00B13B28" w:rsidRDefault="00CC31A6">
            <w:pPr>
              <w:pStyle w:val="Table09Row"/>
            </w:pPr>
            <w:r>
              <w:t>2014/032</w:t>
            </w:r>
          </w:p>
        </w:tc>
      </w:tr>
      <w:tr w:rsidR="00B13B28" w14:paraId="6860AC81" w14:textId="77777777">
        <w:trPr>
          <w:cantSplit/>
          <w:jc w:val="center"/>
        </w:trPr>
        <w:tc>
          <w:tcPr>
            <w:tcW w:w="1418" w:type="dxa"/>
          </w:tcPr>
          <w:p w14:paraId="4287DF24" w14:textId="77777777" w:rsidR="00B13B28" w:rsidRDefault="00CC31A6">
            <w:pPr>
              <w:pStyle w:val="Table09Row"/>
            </w:pPr>
            <w:r>
              <w:t>1833 (3 &amp; 4 Will. IV c. 106)</w:t>
            </w:r>
          </w:p>
        </w:tc>
        <w:tc>
          <w:tcPr>
            <w:tcW w:w="2693" w:type="dxa"/>
          </w:tcPr>
          <w:p w14:paraId="71883C72" w14:textId="77777777" w:rsidR="00B13B28" w:rsidRDefault="00CC31A6">
            <w:pPr>
              <w:pStyle w:val="Table09Row"/>
            </w:pPr>
            <w:r>
              <w:rPr>
                <w:i/>
              </w:rPr>
              <w:t>Inheritance amendment (1833) (Imp)</w:t>
            </w:r>
          </w:p>
        </w:tc>
        <w:tc>
          <w:tcPr>
            <w:tcW w:w="1276" w:type="dxa"/>
          </w:tcPr>
          <w:p w14:paraId="1283CF7D" w14:textId="77777777" w:rsidR="00B13B28" w:rsidRDefault="00B13B28">
            <w:pPr>
              <w:pStyle w:val="Table09Row"/>
            </w:pPr>
          </w:p>
        </w:tc>
        <w:tc>
          <w:tcPr>
            <w:tcW w:w="3402" w:type="dxa"/>
          </w:tcPr>
          <w:p w14:paraId="65BB9B71" w14:textId="77777777" w:rsidR="00B13B28" w:rsidRDefault="00CC31A6">
            <w:pPr>
              <w:pStyle w:val="Table09Row"/>
            </w:pPr>
            <w:r>
              <w:t>11</w:t>
            </w:r>
            <w:r>
              <w:t> Apr 1836 (adopted by Imperial Acts Adopting Act 1836 (6 Will IV No. 4 item 17))</w:t>
            </w:r>
          </w:p>
        </w:tc>
        <w:tc>
          <w:tcPr>
            <w:tcW w:w="1123" w:type="dxa"/>
          </w:tcPr>
          <w:p w14:paraId="69471E42" w14:textId="77777777" w:rsidR="00B13B28" w:rsidRDefault="00CC31A6">
            <w:pPr>
              <w:pStyle w:val="Table09Row"/>
            </w:pPr>
            <w:r>
              <w:t>2014/032</w:t>
            </w:r>
          </w:p>
        </w:tc>
      </w:tr>
      <w:tr w:rsidR="00B13B28" w14:paraId="4F58E992" w14:textId="77777777">
        <w:trPr>
          <w:cantSplit/>
          <w:jc w:val="center"/>
        </w:trPr>
        <w:tc>
          <w:tcPr>
            <w:tcW w:w="1418" w:type="dxa"/>
          </w:tcPr>
          <w:p w14:paraId="5FC6CB98" w14:textId="77777777" w:rsidR="00B13B28" w:rsidRDefault="00CC31A6">
            <w:pPr>
              <w:pStyle w:val="Table09Row"/>
            </w:pPr>
            <w:r>
              <w:t>1833 (3 &amp; 4 Will. IV c. 49)</w:t>
            </w:r>
          </w:p>
        </w:tc>
        <w:tc>
          <w:tcPr>
            <w:tcW w:w="2693" w:type="dxa"/>
          </w:tcPr>
          <w:p w14:paraId="687D7449" w14:textId="77777777" w:rsidR="00B13B28" w:rsidRDefault="00CC31A6">
            <w:pPr>
              <w:pStyle w:val="Table09Row"/>
            </w:pPr>
            <w:r>
              <w:rPr>
                <w:i/>
              </w:rPr>
              <w:t>Quakers and Moravians Act 1833 (Imp)</w:t>
            </w:r>
          </w:p>
        </w:tc>
        <w:tc>
          <w:tcPr>
            <w:tcW w:w="1276" w:type="dxa"/>
          </w:tcPr>
          <w:p w14:paraId="2FE30E34" w14:textId="77777777" w:rsidR="00B13B28" w:rsidRDefault="00B13B28">
            <w:pPr>
              <w:pStyle w:val="Table09Row"/>
            </w:pPr>
          </w:p>
        </w:tc>
        <w:tc>
          <w:tcPr>
            <w:tcW w:w="3402" w:type="dxa"/>
          </w:tcPr>
          <w:p w14:paraId="34A4BA22" w14:textId="77777777" w:rsidR="00B13B28" w:rsidRDefault="00CC31A6">
            <w:pPr>
              <w:pStyle w:val="Table09Row"/>
            </w:pPr>
            <w:r>
              <w:t>30 May 1844 (adopted by Imperial Acts Adopting Act 1844 (7 Vict. No. 13 item 1))</w:t>
            </w:r>
          </w:p>
        </w:tc>
        <w:tc>
          <w:tcPr>
            <w:tcW w:w="1123" w:type="dxa"/>
          </w:tcPr>
          <w:p w14:paraId="2E856AA4" w14:textId="77777777" w:rsidR="00B13B28" w:rsidRDefault="00CC31A6">
            <w:pPr>
              <w:pStyle w:val="Table09Row"/>
            </w:pPr>
            <w:r>
              <w:t>2005/024</w:t>
            </w:r>
          </w:p>
        </w:tc>
      </w:tr>
    </w:tbl>
    <w:p w14:paraId="210577A2" w14:textId="77777777" w:rsidR="00B13B28" w:rsidRDefault="00B13B28"/>
    <w:p w14:paraId="69CB4369" w14:textId="77777777" w:rsidR="00B13B28" w:rsidRDefault="00CC31A6">
      <w:pPr>
        <w:pStyle w:val="IAlphabetDivider"/>
      </w:pPr>
      <w:r>
        <w:t>1832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23E37A5C" w14:textId="77777777">
        <w:trPr>
          <w:cantSplit/>
          <w:trHeight w:val="510"/>
          <w:tblHeader/>
          <w:jc w:val="center"/>
        </w:trPr>
        <w:tc>
          <w:tcPr>
            <w:tcW w:w="1418" w:type="dxa"/>
            <w:tcBorders>
              <w:top w:val="single" w:sz="4" w:space="0" w:color="auto"/>
              <w:bottom w:val="single" w:sz="4" w:space="0" w:color="auto"/>
            </w:tcBorders>
            <w:vAlign w:val="center"/>
          </w:tcPr>
          <w:p w14:paraId="35E610E0"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56223345"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7915CC5C"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544DCDA5"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47D72642" w14:textId="77777777" w:rsidR="00B13B28" w:rsidRDefault="00CC31A6">
            <w:pPr>
              <w:pStyle w:val="Table09Hdr"/>
            </w:pPr>
            <w:r>
              <w:t>Repealed/Expired</w:t>
            </w:r>
          </w:p>
        </w:tc>
      </w:tr>
      <w:tr w:rsidR="00B13B28" w14:paraId="38579BBE" w14:textId="77777777">
        <w:trPr>
          <w:cantSplit/>
          <w:jc w:val="center"/>
        </w:trPr>
        <w:tc>
          <w:tcPr>
            <w:tcW w:w="1418" w:type="dxa"/>
          </w:tcPr>
          <w:p w14:paraId="68D9E0BA" w14:textId="77777777" w:rsidR="00B13B28" w:rsidRDefault="00CC31A6">
            <w:pPr>
              <w:pStyle w:val="Table09Row"/>
            </w:pPr>
            <w:r>
              <w:t>1832 (2 Will. IV No. 1)</w:t>
            </w:r>
          </w:p>
        </w:tc>
        <w:tc>
          <w:tcPr>
            <w:tcW w:w="2693" w:type="dxa"/>
          </w:tcPr>
          <w:p w14:paraId="098F4073" w14:textId="77777777" w:rsidR="00B13B28" w:rsidRDefault="00CC31A6">
            <w:pPr>
              <w:pStyle w:val="Table09Row"/>
            </w:pPr>
            <w:r>
              <w:rPr>
                <w:i/>
              </w:rPr>
              <w:t>Civil Court of Western Australia (1832)</w:t>
            </w:r>
          </w:p>
        </w:tc>
        <w:tc>
          <w:tcPr>
            <w:tcW w:w="1276" w:type="dxa"/>
          </w:tcPr>
          <w:p w14:paraId="57A83F70" w14:textId="77777777" w:rsidR="00B13B28" w:rsidRDefault="00CC31A6">
            <w:pPr>
              <w:pStyle w:val="Table09Row"/>
            </w:pPr>
            <w:r>
              <w:t>10 Feb 1832</w:t>
            </w:r>
          </w:p>
        </w:tc>
        <w:tc>
          <w:tcPr>
            <w:tcW w:w="3402" w:type="dxa"/>
          </w:tcPr>
          <w:p w14:paraId="6C968659" w14:textId="77777777" w:rsidR="00B13B28" w:rsidRDefault="00CC31A6">
            <w:pPr>
              <w:pStyle w:val="Table09Row"/>
            </w:pPr>
            <w:r>
              <w:t>10 Feb 1832</w:t>
            </w:r>
          </w:p>
        </w:tc>
        <w:tc>
          <w:tcPr>
            <w:tcW w:w="1123" w:type="dxa"/>
          </w:tcPr>
          <w:p w14:paraId="65ACFC4A" w14:textId="77777777" w:rsidR="00B13B28" w:rsidRDefault="00CC31A6">
            <w:pPr>
              <w:pStyle w:val="Table09Row"/>
            </w:pPr>
            <w:r>
              <w:t>1861 (24 Vict. No. 15)</w:t>
            </w:r>
          </w:p>
        </w:tc>
      </w:tr>
      <w:tr w:rsidR="00B13B28" w14:paraId="05604643" w14:textId="77777777">
        <w:trPr>
          <w:cantSplit/>
          <w:jc w:val="center"/>
        </w:trPr>
        <w:tc>
          <w:tcPr>
            <w:tcW w:w="1418" w:type="dxa"/>
          </w:tcPr>
          <w:p w14:paraId="13FEA157" w14:textId="77777777" w:rsidR="00B13B28" w:rsidRDefault="00CC31A6">
            <w:pPr>
              <w:pStyle w:val="Table09Row"/>
            </w:pPr>
            <w:r>
              <w:t>1832 (2 Will. IV No. 2)</w:t>
            </w:r>
          </w:p>
        </w:tc>
        <w:tc>
          <w:tcPr>
            <w:tcW w:w="2693" w:type="dxa"/>
          </w:tcPr>
          <w:p w14:paraId="2A804DDD" w14:textId="77777777" w:rsidR="00B13B28" w:rsidRDefault="00CC31A6">
            <w:pPr>
              <w:pStyle w:val="Table09Row"/>
            </w:pPr>
            <w:r>
              <w:rPr>
                <w:i/>
              </w:rPr>
              <w:t>Stock trespass (1832)</w:t>
            </w:r>
          </w:p>
        </w:tc>
        <w:tc>
          <w:tcPr>
            <w:tcW w:w="1276" w:type="dxa"/>
          </w:tcPr>
          <w:p w14:paraId="1737E729" w14:textId="77777777" w:rsidR="00B13B28" w:rsidRDefault="00CC31A6">
            <w:pPr>
              <w:pStyle w:val="Table09Row"/>
            </w:pPr>
            <w:r>
              <w:t>17 Feb 1832</w:t>
            </w:r>
          </w:p>
        </w:tc>
        <w:tc>
          <w:tcPr>
            <w:tcW w:w="3402" w:type="dxa"/>
          </w:tcPr>
          <w:p w14:paraId="56ABDB7F" w14:textId="77777777" w:rsidR="00B13B28" w:rsidRDefault="00CC31A6">
            <w:pPr>
              <w:pStyle w:val="Table09Row"/>
            </w:pPr>
            <w:r>
              <w:t>17 Feb 1832</w:t>
            </w:r>
          </w:p>
        </w:tc>
        <w:tc>
          <w:tcPr>
            <w:tcW w:w="1123" w:type="dxa"/>
          </w:tcPr>
          <w:p w14:paraId="1A107B8B" w14:textId="77777777" w:rsidR="00B13B28" w:rsidRDefault="00CC31A6">
            <w:pPr>
              <w:pStyle w:val="Table09Row"/>
            </w:pPr>
            <w:r>
              <w:t>1857 (21 Vict. No. 7)</w:t>
            </w:r>
          </w:p>
        </w:tc>
      </w:tr>
      <w:tr w:rsidR="00B13B28" w14:paraId="6EC8D612" w14:textId="77777777">
        <w:trPr>
          <w:cantSplit/>
          <w:jc w:val="center"/>
        </w:trPr>
        <w:tc>
          <w:tcPr>
            <w:tcW w:w="1418" w:type="dxa"/>
          </w:tcPr>
          <w:p w14:paraId="597425BF" w14:textId="77777777" w:rsidR="00B13B28" w:rsidRDefault="00CC31A6">
            <w:pPr>
              <w:pStyle w:val="Table09Row"/>
            </w:pPr>
            <w:r>
              <w:t>1832 (2 Will. IV No. 3)</w:t>
            </w:r>
          </w:p>
        </w:tc>
        <w:tc>
          <w:tcPr>
            <w:tcW w:w="2693" w:type="dxa"/>
          </w:tcPr>
          <w:p w14:paraId="57D8ED12" w14:textId="77777777" w:rsidR="00B13B28" w:rsidRDefault="00CC31A6">
            <w:pPr>
              <w:pStyle w:val="Table09Row"/>
            </w:pPr>
            <w:r>
              <w:rPr>
                <w:i/>
              </w:rPr>
              <w:t>Juries (1832)</w:t>
            </w:r>
          </w:p>
        </w:tc>
        <w:tc>
          <w:tcPr>
            <w:tcW w:w="1276" w:type="dxa"/>
          </w:tcPr>
          <w:p w14:paraId="380BBFD4" w14:textId="77777777" w:rsidR="00B13B28" w:rsidRDefault="00CC31A6">
            <w:pPr>
              <w:pStyle w:val="Table09Row"/>
            </w:pPr>
            <w:r>
              <w:t>2 Mar 1832</w:t>
            </w:r>
          </w:p>
        </w:tc>
        <w:tc>
          <w:tcPr>
            <w:tcW w:w="3402" w:type="dxa"/>
          </w:tcPr>
          <w:p w14:paraId="35CAFE42" w14:textId="77777777" w:rsidR="00B13B28" w:rsidRDefault="00CC31A6">
            <w:pPr>
              <w:pStyle w:val="Table09Row"/>
            </w:pPr>
            <w:r>
              <w:t>2 Mar 1832</w:t>
            </w:r>
          </w:p>
        </w:tc>
        <w:tc>
          <w:tcPr>
            <w:tcW w:w="1123" w:type="dxa"/>
          </w:tcPr>
          <w:p w14:paraId="47890670" w14:textId="77777777" w:rsidR="00B13B28" w:rsidRDefault="00CC31A6">
            <w:pPr>
              <w:pStyle w:val="Table09Row"/>
            </w:pPr>
            <w:r>
              <w:t>1935/036 (26 Geo. V No. 36)</w:t>
            </w:r>
          </w:p>
        </w:tc>
      </w:tr>
      <w:tr w:rsidR="00B13B28" w14:paraId="24FFA0DC" w14:textId="77777777">
        <w:trPr>
          <w:cantSplit/>
          <w:jc w:val="center"/>
        </w:trPr>
        <w:tc>
          <w:tcPr>
            <w:tcW w:w="1418" w:type="dxa"/>
          </w:tcPr>
          <w:p w14:paraId="29C95325" w14:textId="77777777" w:rsidR="00B13B28" w:rsidRDefault="00CC31A6">
            <w:pPr>
              <w:pStyle w:val="Table09Row"/>
            </w:pPr>
            <w:r>
              <w:t>1832 (2 Will. IV No. 4)</w:t>
            </w:r>
          </w:p>
        </w:tc>
        <w:tc>
          <w:tcPr>
            <w:tcW w:w="2693" w:type="dxa"/>
          </w:tcPr>
          <w:p w14:paraId="2B878DC8" w14:textId="77777777" w:rsidR="00B13B28" w:rsidRDefault="00CC31A6">
            <w:pPr>
              <w:pStyle w:val="Table09Row"/>
            </w:pPr>
            <w:r>
              <w:rPr>
                <w:i/>
              </w:rPr>
              <w:t>Court of Quarter Sessions (1832)</w:t>
            </w:r>
          </w:p>
        </w:tc>
        <w:tc>
          <w:tcPr>
            <w:tcW w:w="1276" w:type="dxa"/>
          </w:tcPr>
          <w:p w14:paraId="0A56F53F" w14:textId="77777777" w:rsidR="00B13B28" w:rsidRDefault="00CC31A6">
            <w:pPr>
              <w:pStyle w:val="Table09Row"/>
            </w:pPr>
            <w:r>
              <w:t>2 Mar 1832</w:t>
            </w:r>
          </w:p>
        </w:tc>
        <w:tc>
          <w:tcPr>
            <w:tcW w:w="3402" w:type="dxa"/>
          </w:tcPr>
          <w:p w14:paraId="450B1F38" w14:textId="77777777" w:rsidR="00B13B28" w:rsidRDefault="00CC31A6">
            <w:pPr>
              <w:pStyle w:val="Table09Row"/>
            </w:pPr>
            <w:r>
              <w:t>2 Mar 1832</w:t>
            </w:r>
          </w:p>
        </w:tc>
        <w:tc>
          <w:tcPr>
            <w:tcW w:w="1123" w:type="dxa"/>
          </w:tcPr>
          <w:p w14:paraId="56B97D10" w14:textId="77777777" w:rsidR="00B13B28" w:rsidRDefault="00CC31A6">
            <w:pPr>
              <w:pStyle w:val="Table09Row"/>
            </w:pPr>
            <w:r>
              <w:t>1861 (24 Vict. No. 15)</w:t>
            </w:r>
          </w:p>
        </w:tc>
      </w:tr>
      <w:tr w:rsidR="00B13B28" w14:paraId="25B9DA96" w14:textId="77777777">
        <w:trPr>
          <w:cantSplit/>
          <w:jc w:val="center"/>
        </w:trPr>
        <w:tc>
          <w:tcPr>
            <w:tcW w:w="1418" w:type="dxa"/>
          </w:tcPr>
          <w:p w14:paraId="7DCAEDC9" w14:textId="77777777" w:rsidR="00B13B28" w:rsidRDefault="00CC31A6">
            <w:pPr>
              <w:pStyle w:val="Table09Row"/>
            </w:pPr>
            <w:r>
              <w:t>1832 (2 Will. IV No. 5)</w:t>
            </w:r>
          </w:p>
        </w:tc>
        <w:tc>
          <w:tcPr>
            <w:tcW w:w="2693" w:type="dxa"/>
          </w:tcPr>
          <w:p w14:paraId="6D113E5D" w14:textId="77777777" w:rsidR="00B13B28" w:rsidRDefault="00CC31A6">
            <w:pPr>
              <w:pStyle w:val="Table09Row"/>
            </w:pPr>
            <w:r>
              <w:rPr>
                <w:i/>
              </w:rPr>
              <w:t>Debts to Crown (1832)</w:t>
            </w:r>
          </w:p>
        </w:tc>
        <w:tc>
          <w:tcPr>
            <w:tcW w:w="1276" w:type="dxa"/>
          </w:tcPr>
          <w:p w14:paraId="499269D9" w14:textId="77777777" w:rsidR="00B13B28" w:rsidRDefault="00CC31A6">
            <w:pPr>
              <w:pStyle w:val="Table09Row"/>
            </w:pPr>
            <w:r>
              <w:t>6 Mar 1832</w:t>
            </w:r>
          </w:p>
        </w:tc>
        <w:tc>
          <w:tcPr>
            <w:tcW w:w="3402" w:type="dxa"/>
          </w:tcPr>
          <w:p w14:paraId="10F3919C" w14:textId="77777777" w:rsidR="00B13B28" w:rsidRDefault="00CC31A6">
            <w:pPr>
              <w:pStyle w:val="Table09Row"/>
            </w:pPr>
            <w:r>
              <w:t>6 Mar 1832</w:t>
            </w:r>
          </w:p>
        </w:tc>
        <w:tc>
          <w:tcPr>
            <w:tcW w:w="1123" w:type="dxa"/>
          </w:tcPr>
          <w:p w14:paraId="6B25D719" w14:textId="77777777" w:rsidR="00B13B28" w:rsidRDefault="00CC31A6">
            <w:pPr>
              <w:pStyle w:val="Table09Row"/>
            </w:pPr>
            <w:r>
              <w:t>1898 (62 Vict. No. 9)</w:t>
            </w:r>
          </w:p>
        </w:tc>
      </w:tr>
      <w:tr w:rsidR="00B13B28" w14:paraId="24FAECE7" w14:textId="77777777">
        <w:trPr>
          <w:cantSplit/>
          <w:jc w:val="center"/>
        </w:trPr>
        <w:tc>
          <w:tcPr>
            <w:tcW w:w="1418" w:type="dxa"/>
          </w:tcPr>
          <w:p w14:paraId="660373BF" w14:textId="77777777" w:rsidR="00B13B28" w:rsidRDefault="00CC31A6">
            <w:pPr>
              <w:pStyle w:val="Table09Row"/>
            </w:pPr>
            <w:r>
              <w:t>1832 (2 Will. IV No. 6)</w:t>
            </w:r>
          </w:p>
        </w:tc>
        <w:tc>
          <w:tcPr>
            <w:tcW w:w="2693" w:type="dxa"/>
          </w:tcPr>
          <w:p w14:paraId="2D7C5CA0" w14:textId="77777777" w:rsidR="00B13B28" w:rsidRDefault="00CC31A6">
            <w:pPr>
              <w:pStyle w:val="Table09Row"/>
            </w:pPr>
            <w:r>
              <w:rPr>
                <w:i/>
              </w:rPr>
              <w:t>Registration of deeds, wills etc. (1832)</w:t>
            </w:r>
          </w:p>
        </w:tc>
        <w:tc>
          <w:tcPr>
            <w:tcW w:w="1276" w:type="dxa"/>
          </w:tcPr>
          <w:p w14:paraId="16FA31BB" w14:textId="77777777" w:rsidR="00B13B28" w:rsidRDefault="00CC31A6">
            <w:pPr>
              <w:pStyle w:val="Table09Row"/>
            </w:pPr>
            <w:r>
              <w:t>6 Mar 1832</w:t>
            </w:r>
          </w:p>
        </w:tc>
        <w:tc>
          <w:tcPr>
            <w:tcW w:w="3402" w:type="dxa"/>
          </w:tcPr>
          <w:p w14:paraId="175290FA" w14:textId="77777777" w:rsidR="00B13B28" w:rsidRDefault="00CC31A6">
            <w:pPr>
              <w:pStyle w:val="Table09Row"/>
            </w:pPr>
            <w:r>
              <w:t>6 Mar 1832</w:t>
            </w:r>
          </w:p>
        </w:tc>
        <w:tc>
          <w:tcPr>
            <w:tcW w:w="1123" w:type="dxa"/>
          </w:tcPr>
          <w:p w14:paraId="55908995" w14:textId="77777777" w:rsidR="00B13B28" w:rsidRDefault="00CC31A6">
            <w:pPr>
              <w:pStyle w:val="Table09Row"/>
            </w:pPr>
            <w:r>
              <w:t>1856 (19 Vict. No. 14)</w:t>
            </w:r>
          </w:p>
        </w:tc>
      </w:tr>
      <w:tr w:rsidR="00B13B28" w14:paraId="170B35B3" w14:textId="77777777">
        <w:trPr>
          <w:cantSplit/>
          <w:jc w:val="center"/>
        </w:trPr>
        <w:tc>
          <w:tcPr>
            <w:tcW w:w="1418" w:type="dxa"/>
          </w:tcPr>
          <w:p w14:paraId="495F103E" w14:textId="77777777" w:rsidR="00B13B28" w:rsidRDefault="00CC31A6">
            <w:pPr>
              <w:pStyle w:val="Table09Row"/>
            </w:pPr>
            <w:r>
              <w:t>1832 (2 Will. IV No. 7)</w:t>
            </w:r>
          </w:p>
        </w:tc>
        <w:tc>
          <w:tcPr>
            <w:tcW w:w="2693" w:type="dxa"/>
          </w:tcPr>
          <w:p w14:paraId="5EFEE873" w14:textId="77777777" w:rsidR="00B13B28" w:rsidRDefault="00CC31A6">
            <w:pPr>
              <w:pStyle w:val="Table09Row"/>
            </w:pPr>
            <w:r>
              <w:rPr>
                <w:i/>
              </w:rPr>
              <w:t>Real Property Transfer Act 1832</w:t>
            </w:r>
          </w:p>
        </w:tc>
        <w:tc>
          <w:tcPr>
            <w:tcW w:w="1276" w:type="dxa"/>
          </w:tcPr>
          <w:p w14:paraId="74285A04" w14:textId="77777777" w:rsidR="00B13B28" w:rsidRDefault="00CC31A6">
            <w:pPr>
              <w:pStyle w:val="Table09Row"/>
            </w:pPr>
            <w:r>
              <w:t>2 Mar 1832</w:t>
            </w:r>
          </w:p>
        </w:tc>
        <w:tc>
          <w:tcPr>
            <w:tcW w:w="3402" w:type="dxa"/>
          </w:tcPr>
          <w:p w14:paraId="4B124E47" w14:textId="77777777" w:rsidR="00B13B28" w:rsidRDefault="00CC31A6">
            <w:pPr>
              <w:pStyle w:val="Table09Row"/>
            </w:pPr>
            <w:r>
              <w:t>2 Mar 1832</w:t>
            </w:r>
          </w:p>
        </w:tc>
        <w:tc>
          <w:tcPr>
            <w:tcW w:w="1123" w:type="dxa"/>
          </w:tcPr>
          <w:p w14:paraId="1851D954" w14:textId="77777777" w:rsidR="00B13B28" w:rsidRDefault="00CC31A6">
            <w:pPr>
              <w:pStyle w:val="Table09Row"/>
            </w:pPr>
            <w:r>
              <w:t>1969/032</w:t>
            </w:r>
          </w:p>
        </w:tc>
      </w:tr>
      <w:tr w:rsidR="00B13B28" w14:paraId="249CDDED" w14:textId="77777777">
        <w:trPr>
          <w:cantSplit/>
          <w:jc w:val="center"/>
        </w:trPr>
        <w:tc>
          <w:tcPr>
            <w:tcW w:w="1418" w:type="dxa"/>
          </w:tcPr>
          <w:p w14:paraId="2417C0C3" w14:textId="77777777" w:rsidR="00B13B28" w:rsidRDefault="00CC31A6">
            <w:pPr>
              <w:pStyle w:val="Table09Row"/>
            </w:pPr>
            <w:r>
              <w:t>1832 (2 Will. IV No. 8)</w:t>
            </w:r>
          </w:p>
        </w:tc>
        <w:tc>
          <w:tcPr>
            <w:tcW w:w="2693" w:type="dxa"/>
          </w:tcPr>
          <w:p w14:paraId="3E4ABD2D" w14:textId="77777777" w:rsidR="00B13B28" w:rsidRDefault="00CC31A6">
            <w:pPr>
              <w:pStyle w:val="Table09Row"/>
            </w:pPr>
            <w:r>
              <w:rPr>
                <w:i/>
              </w:rPr>
              <w:t>Liquor sales (1832)</w:t>
            </w:r>
          </w:p>
        </w:tc>
        <w:tc>
          <w:tcPr>
            <w:tcW w:w="1276" w:type="dxa"/>
          </w:tcPr>
          <w:p w14:paraId="54483400" w14:textId="77777777" w:rsidR="00B13B28" w:rsidRDefault="00CC31A6">
            <w:pPr>
              <w:pStyle w:val="Table09Row"/>
            </w:pPr>
            <w:r>
              <w:t>8 May 1832</w:t>
            </w:r>
          </w:p>
        </w:tc>
        <w:tc>
          <w:tcPr>
            <w:tcW w:w="3402" w:type="dxa"/>
          </w:tcPr>
          <w:p w14:paraId="70FFB6DE" w14:textId="77777777" w:rsidR="00B13B28" w:rsidRDefault="00CC31A6">
            <w:pPr>
              <w:pStyle w:val="Table09Row"/>
            </w:pPr>
            <w:r>
              <w:t>8 May 1832</w:t>
            </w:r>
          </w:p>
        </w:tc>
        <w:tc>
          <w:tcPr>
            <w:tcW w:w="1123" w:type="dxa"/>
          </w:tcPr>
          <w:p w14:paraId="1D175ECF" w14:textId="77777777" w:rsidR="00B13B28" w:rsidRDefault="00CC31A6">
            <w:pPr>
              <w:pStyle w:val="Table09Row"/>
            </w:pPr>
            <w:r>
              <w:t>1856 (20 Vict. No. 2)</w:t>
            </w:r>
          </w:p>
        </w:tc>
      </w:tr>
      <w:tr w:rsidR="00B13B28" w14:paraId="7122D598" w14:textId="77777777">
        <w:trPr>
          <w:cantSplit/>
          <w:jc w:val="center"/>
        </w:trPr>
        <w:tc>
          <w:tcPr>
            <w:tcW w:w="1418" w:type="dxa"/>
          </w:tcPr>
          <w:p w14:paraId="30FAA5D0" w14:textId="77777777" w:rsidR="00B13B28" w:rsidRDefault="00CC31A6">
            <w:pPr>
              <w:pStyle w:val="Table09Row"/>
            </w:pPr>
            <w:r>
              <w:t>1832 (2 Will. IV No. 9)</w:t>
            </w:r>
          </w:p>
        </w:tc>
        <w:tc>
          <w:tcPr>
            <w:tcW w:w="2693" w:type="dxa"/>
          </w:tcPr>
          <w:p w14:paraId="1AB7F8CD" w14:textId="77777777" w:rsidR="00B13B28" w:rsidRDefault="00CC31A6">
            <w:pPr>
              <w:pStyle w:val="Table09Row"/>
            </w:pPr>
            <w:r>
              <w:rPr>
                <w:i/>
              </w:rPr>
              <w:t>Harbours (1832)</w:t>
            </w:r>
          </w:p>
        </w:tc>
        <w:tc>
          <w:tcPr>
            <w:tcW w:w="1276" w:type="dxa"/>
          </w:tcPr>
          <w:p w14:paraId="1ED09AF4" w14:textId="77777777" w:rsidR="00B13B28" w:rsidRDefault="00CC31A6">
            <w:pPr>
              <w:pStyle w:val="Table09Row"/>
            </w:pPr>
            <w:r>
              <w:t>11 May 1832</w:t>
            </w:r>
          </w:p>
        </w:tc>
        <w:tc>
          <w:tcPr>
            <w:tcW w:w="3402" w:type="dxa"/>
          </w:tcPr>
          <w:p w14:paraId="43D54B3F" w14:textId="77777777" w:rsidR="00B13B28" w:rsidRDefault="00CC31A6">
            <w:pPr>
              <w:pStyle w:val="Table09Row"/>
            </w:pPr>
            <w:r>
              <w:t>11 May 1832</w:t>
            </w:r>
          </w:p>
        </w:tc>
        <w:tc>
          <w:tcPr>
            <w:tcW w:w="1123" w:type="dxa"/>
          </w:tcPr>
          <w:p w14:paraId="68B48A19" w14:textId="77777777" w:rsidR="00B13B28" w:rsidRDefault="00CC31A6">
            <w:pPr>
              <w:pStyle w:val="Table09Row"/>
            </w:pPr>
            <w:r>
              <w:t>1855 (18 Vict. No. 15)</w:t>
            </w:r>
          </w:p>
        </w:tc>
      </w:tr>
      <w:tr w:rsidR="00B13B28" w14:paraId="52CFEF04" w14:textId="77777777">
        <w:trPr>
          <w:cantSplit/>
          <w:jc w:val="center"/>
        </w:trPr>
        <w:tc>
          <w:tcPr>
            <w:tcW w:w="1418" w:type="dxa"/>
          </w:tcPr>
          <w:p w14:paraId="6069135D" w14:textId="77777777" w:rsidR="00B13B28" w:rsidRDefault="00CC31A6">
            <w:pPr>
              <w:pStyle w:val="Table09Row"/>
            </w:pPr>
            <w:r>
              <w:t>1832 (2 Will. IV No. 10)</w:t>
            </w:r>
          </w:p>
        </w:tc>
        <w:tc>
          <w:tcPr>
            <w:tcW w:w="2693" w:type="dxa"/>
          </w:tcPr>
          <w:p w14:paraId="3A18CD66" w14:textId="77777777" w:rsidR="00B13B28" w:rsidRDefault="00CC31A6">
            <w:pPr>
              <w:pStyle w:val="Table09Row"/>
            </w:pPr>
            <w:r>
              <w:rPr>
                <w:i/>
              </w:rPr>
              <w:t>Customs duties (1832)</w:t>
            </w:r>
          </w:p>
        </w:tc>
        <w:tc>
          <w:tcPr>
            <w:tcW w:w="1276" w:type="dxa"/>
          </w:tcPr>
          <w:p w14:paraId="648C8A22" w14:textId="77777777" w:rsidR="00B13B28" w:rsidRDefault="00CC31A6">
            <w:pPr>
              <w:pStyle w:val="Table09Row"/>
            </w:pPr>
            <w:r>
              <w:t>9 Jun 1832</w:t>
            </w:r>
          </w:p>
        </w:tc>
        <w:tc>
          <w:tcPr>
            <w:tcW w:w="3402" w:type="dxa"/>
          </w:tcPr>
          <w:p w14:paraId="7E9C3083" w14:textId="77777777" w:rsidR="00B13B28" w:rsidRDefault="00CC31A6">
            <w:pPr>
              <w:pStyle w:val="Table09Row"/>
            </w:pPr>
            <w:r>
              <w:t>9 Jun 1832</w:t>
            </w:r>
          </w:p>
        </w:tc>
        <w:tc>
          <w:tcPr>
            <w:tcW w:w="1123" w:type="dxa"/>
          </w:tcPr>
          <w:p w14:paraId="48FDFC96" w14:textId="77777777" w:rsidR="00B13B28" w:rsidRDefault="00CC31A6">
            <w:pPr>
              <w:pStyle w:val="Table09Row"/>
            </w:pPr>
            <w:r>
              <w:t>1964/061 (13 Eliz. II No. 61)</w:t>
            </w:r>
          </w:p>
        </w:tc>
      </w:tr>
      <w:tr w:rsidR="00B13B28" w14:paraId="2C711ED2" w14:textId="77777777">
        <w:trPr>
          <w:cantSplit/>
          <w:jc w:val="center"/>
        </w:trPr>
        <w:tc>
          <w:tcPr>
            <w:tcW w:w="1418" w:type="dxa"/>
          </w:tcPr>
          <w:p w14:paraId="0E115535" w14:textId="77777777" w:rsidR="00B13B28" w:rsidRDefault="00CC31A6">
            <w:pPr>
              <w:pStyle w:val="Table09Row"/>
            </w:pPr>
            <w:r>
              <w:t>1832 (2 &amp; 3 Will. IV c. 34)</w:t>
            </w:r>
          </w:p>
        </w:tc>
        <w:tc>
          <w:tcPr>
            <w:tcW w:w="2693" w:type="dxa"/>
          </w:tcPr>
          <w:p w14:paraId="49FE832F" w14:textId="77777777" w:rsidR="00B13B28" w:rsidRDefault="00CC31A6">
            <w:pPr>
              <w:pStyle w:val="Table09Row"/>
            </w:pPr>
            <w:r>
              <w:rPr>
                <w:i/>
              </w:rPr>
              <w:t>Coin offences (1832) (Imp)</w:t>
            </w:r>
          </w:p>
        </w:tc>
        <w:tc>
          <w:tcPr>
            <w:tcW w:w="1276" w:type="dxa"/>
          </w:tcPr>
          <w:p w14:paraId="43FB6D01" w14:textId="77777777" w:rsidR="00B13B28" w:rsidRDefault="00B13B28">
            <w:pPr>
              <w:pStyle w:val="Table09Row"/>
            </w:pPr>
          </w:p>
        </w:tc>
        <w:tc>
          <w:tcPr>
            <w:tcW w:w="3402" w:type="dxa"/>
          </w:tcPr>
          <w:p w14:paraId="1F918B6B" w14:textId="77777777" w:rsidR="00B13B28" w:rsidRDefault="00CC31A6">
            <w:pPr>
              <w:pStyle w:val="Table09Row"/>
            </w:pPr>
            <w:r>
              <w:t>11 Apr 1836 (adopted by Imperial Acts Adopting Act 1836 (6 Will IV No. 4 item 7))</w:t>
            </w:r>
          </w:p>
        </w:tc>
        <w:tc>
          <w:tcPr>
            <w:tcW w:w="1123" w:type="dxa"/>
          </w:tcPr>
          <w:p w14:paraId="2D9E495C" w14:textId="77777777" w:rsidR="00B13B28" w:rsidRDefault="00CC31A6">
            <w:pPr>
              <w:pStyle w:val="Table09Row"/>
            </w:pPr>
            <w:r>
              <w:t>1865 (29 Vict. No. 5)</w:t>
            </w:r>
          </w:p>
        </w:tc>
      </w:tr>
      <w:tr w:rsidR="00B13B28" w14:paraId="2E2ED354" w14:textId="77777777">
        <w:trPr>
          <w:cantSplit/>
          <w:jc w:val="center"/>
        </w:trPr>
        <w:tc>
          <w:tcPr>
            <w:tcW w:w="1418" w:type="dxa"/>
          </w:tcPr>
          <w:p w14:paraId="0AB8344F" w14:textId="77777777" w:rsidR="00B13B28" w:rsidRDefault="00CC31A6">
            <w:pPr>
              <w:pStyle w:val="Table09Row"/>
            </w:pPr>
            <w:r>
              <w:t>1832 (2 &amp; 3 Will. IV c. 62)</w:t>
            </w:r>
          </w:p>
        </w:tc>
        <w:tc>
          <w:tcPr>
            <w:tcW w:w="2693" w:type="dxa"/>
          </w:tcPr>
          <w:p w14:paraId="57BB8241" w14:textId="77777777" w:rsidR="00B13B28" w:rsidRDefault="00CC31A6">
            <w:pPr>
              <w:pStyle w:val="Table09Row"/>
            </w:pPr>
            <w:r>
              <w:rPr>
                <w:i/>
              </w:rPr>
              <w:t>Death penalty abolition (1832) (Imp) [2 &amp; 3 Will. IV c. 62]</w:t>
            </w:r>
          </w:p>
        </w:tc>
        <w:tc>
          <w:tcPr>
            <w:tcW w:w="1276" w:type="dxa"/>
          </w:tcPr>
          <w:p w14:paraId="4F80E35C" w14:textId="77777777" w:rsidR="00B13B28" w:rsidRDefault="00B13B28">
            <w:pPr>
              <w:pStyle w:val="Table09Row"/>
            </w:pPr>
          </w:p>
        </w:tc>
        <w:tc>
          <w:tcPr>
            <w:tcW w:w="3402" w:type="dxa"/>
          </w:tcPr>
          <w:p w14:paraId="1E9F21E8" w14:textId="77777777" w:rsidR="00B13B28" w:rsidRDefault="00CC31A6">
            <w:pPr>
              <w:pStyle w:val="Table09Row"/>
            </w:pPr>
            <w:r>
              <w:t>11 Apr 1836 (adopted by Imperial Acts Adopting Act 1836 (6 Wil</w:t>
            </w:r>
            <w:r>
              <w:t>l IV No. 4 item 8))</w:t>
            </w:r>
          </w:p>
        </w:tc>
        <w:tc>
          <w:tcPr>
            <w:tcW w:w="1123" w:type="dxa"/>
          </w:tcPr>
          <w:p w14:paraId="59E480D2" w14:textId="77777777" w:rsidR="00B13B28" w:rsidRDefault="00CC31A6">
            <w:pPr>
              <w:pStyle w:val="Table09Row"/>
            </w:pPr>
            <w:r>
              <w:t>1902 (1 &amp; 2 Edw. VII No. 14)</w:t>
            </w:r>
          </w:p>
        </w:tc>
      </w:tr>
      <w:tr w:rsidR="00B13B28" w14:paraId="61915FF1" w14:textId="77777777">
        <w:trPr>
          <w:cantSplit/>
          <w:jc w:val="center"/>
        </w:trPr>
        <w:tc>
          <w:tcPr>
            <w:tcW w:w="1418" w:type="dxa"/>
          </w:tcPr>
          <w:p w14:paraId="556E0B97" w14:textId="77777777" w:rsidR="00B13B28" w:rsidRDefault="00CC31A6">
            <w:pPr>
              <w:pStyle w:val="Table09Row"/>
            </w:pPr>
            <w:r>
              <w:t>1832 (2 &amp; 3 Will. IV c. 71)</w:t>
            </w:r>
          </w:p>
        </w:tc>
        <w:tc>
          <w:tcPr>
            <w:tcW w:w="2693" w:type="dxa"/>
          </w:tcPr>
          <w:p w14:paraId="79BF8408" w14:textId="77777777" w:rsidR="00B13B28" w:rsidRDefault="00CC31A6">
            <w:pPr>
              <w:pStyle w:val="Table09Row"/>
            </w:pPr>
            <w:r>
              <w:rPr>
                <w:i/>
              </w:rPr>
              <w:t>Prescription Act 1832 (Imp)</w:t>
            </w:r>
          </w:p>
        </w:tc>
        <w:tc>
          <w:tcPr>
            <w:tcW w:w="1276" w:type="dxa"/>
          </w:tcPr>
          <w:p w14:paraId="4339217D" w14:textId="77777777" w:rsidR="00B13B28" w:rsidRDefault="00B13B28">
            <w:pPr>
              <w:pStyle w:val="Table09Row"/>
            </w:pPr>
          </w:p>
        </w:tc>
        <w:tc>
          <w:tcPr>
            <w:tcW w:w="3402" w:type="dxa"/>
          </w:tcPr>
          <w:p w14:paraId="01C6988C" w14:textId="77777777" w:rsidR="00B13B28" w:rsidRDefault="00CC31A6">
            <w:pPr>
              <w:pStyle w:val="Table09Row"/>
            </w:pPr>
            <w:r>
              <w:t>11 Apr 1836 (adopted by Imperial Acts Adopting Act 1836 (6 Will IV No. 4 item 9))</w:t>
            </w:r>
          </w:p>
        </w:tc>
        <w:tc>
          <w:tcPr>
            <w:tcW w:w="1123" w:type="dxa"/>
          </w:tcPr>
          <w:p w14:paraId="3AD6E80F" w14:textId="77777777" w:rsidR="00B13B28" w:rsidRDefault="00B13B28">
            <w:pPr>
              <w:pStyle w:val="Table09Row"/>
            </w:pPr>
          </w:p>
        </w:tc>
      </w:tr>
      <w:tr w:rsidR="00B13B28" w14:paraId="00B061F9" w14:textId="77777777">
        <w:trPr>
          <w:cantSplit/>
          <w:jc w:val="center"/>
        </w:trPr>
        <w:tc>
          <w:tcPr>
            <w:tcW w:w="1418" w:type="dxa"/>
          </w:tcPr>
          <w:p w14:paraId="211A7EE3" w14:textId="77777777" w:rsidR="00B13B28" w:rsidRDefault="00CC31A6">
            <w:pPr>
              <w:pStyle w:val="Table09Row"/>
            </w:pPr>
            <w:r>
              <w:t>1832 (2 &amp; 3 Will. IV c. 98)</w:t>
            </w:r>
          </w:p>
        </w:tc>
        <w:tc>
          <w:tcPr>
            <w:tcW w:w="2693" w:type="dxa"/>
          </w:tcPr>
          <w:p w14:paraId="1082983E" w14:textId="77777777" w:rsidR="00B13B28" w:rsidRDefault="00CC31A6">
            <w:pPr>
              <w:pStyle w:val="Table09Row"/>
            </w:pPr>
            <w:r>
              <w:rPr>
                <w:i/>
              </w:rPr>
              <w:t>Bills of exchange (non‑payment) (1832</w:t>
            </w:r>
            <w:r>
              <w:rPr>
                <w:i/>
              </w:rPr>
              <w:t>) (Imp)</w:t>
            </w:r>
          </w:p>
        </w:tc>
        <w:tc>
          <w:tcPr>
            <w:tcW w:w="1276" w:type="dxa"/>
          </w:tcPr>
          <w:p w14:paraId="7D174AD3" w14:textId="77777777" w:rsidR="00B13B28" w:rsidRDefault="00B13B28">
            <w:pPr>
              <w:pStyle w:val="Table09Row"/>
            </w:pPr>
          </w:p>
        </w:tc>
        <w:tc>
          <w:tcPr>
            <w:tcW w:w="3402" w:type="dxa"/>
          </w:tcPr>
          <w:p w14:paraId="019E8BB9" w14:textId="77777777" w:rsidR="00B13B28" w:rsidRDefault="00CC31A6">
            <w:pPr>
              <w:pStyle w:val="Table09Row"/>
            </w:pPr>
            <w:r>
              <w:t>11 Apr 1836 (adopted by Imperial Acts Adopting Act 1836 (6 Will IV No. 4 item 10))</w:t>
            </w:r>
          </w:p>
        </w:tc>
        <w:tc>
          <w:tcPr>
            <w:tcW w:w="1123" w:type="dxa"/>
          </w:tcPr>
          <w:p w14:paraId="3A62F07B" w14:textId="77777777" w:rsidR="00B13B28" w:rsidRDefault="00B13B28">
            <w:pPr>
              <w:pStyle w:val="Table09Row"/>
            </w:pPr>
          </w:p>
        </w:tc>
      </w:tr>
      <w:tr w:rsidR="00B13B28" w14:paraId="4C954296" w14:textId="77777777">
        <w:trPr>
          <w:cantSplit/>
          <w:jc w:val="center"/>
        </w:trPr>
        <w:tc>
          <w:tcPr>
            <w:tcW w:w="1418" w:type="dxa"/>
          </w:tcPr>
          <w:p w14:paraId="09AB50BF" w14:textId="77777777" w:rsidR="00B13B28" w:rsidRDefault="00CC31A6">
            <w:pPr>
              <w:pStyle w:val="Table09Row"/>
            </w:pPr>
            <w:r>
              <w:t>1832 (2 &amp; 3 Will. IV c. 123)</w:t>
            </w:r>
          </w:p>
        </w:tc>
        <w:tc>
          <w:tcPr>
            <w:tcW w:w="2693" w:type="dxa"/>
          </w:tcPr>
          <w:p w14:paraId="0C456737" w14:textId="77777777" w:rsidR="00B13B28" w:rsidRDefault="00CC31A6">
            <w:pPr>
              <w:pStyle w:val="Table09Row"/>
            </w:pPr>
            <w:r>
              <w:rPr>
                <w:i/>
              </w:rPr>
              <w:t>Death penalty abolition (1832) (Imp) [2 &amp; 3 Will. IV c. 123]</w:t>
            </w:r>
          </w:p>
        </w:tc>
        <w:tc>
          <w:tcPr>
            <w:tcW w:w="1276" w:type="dxa"/>
          </w:tcPr>
          <w:p w14:paraId="5D954DF5" w14:textId="77777777" w:rsidR="00B13B28" w:rsidRDefault="00B13B28">
            <w:pPr>
              <w:pStyle w:val="Table09Row"/>
            </w:pPr>
          </w:p>
        </w:tc>
        <w:tc>
          <w:tcPr>
            <w:tcW w:w="3402" w:type="dxa"/>
          </w:tcPr>
          <w:p w14:paraId="43DC8F33" w14:textId="77777777" w:rsidR="00B13B28" w:rsidRDefault="00CC31A6">
            <w:pPr>
              <w:pStyle w:val="Table09Row"/>
            </w:pPr>
            <w:r>
              <w:t>11 Apr 1836 (adopted by Imperial Acts Adopting Act 1836 (6 Will IV No. 4 item 11))</w:t>
            </w:r>
          </w:p>
        </w:tc>
        <w:tc>
          <w:tcPr>
            <w:tcW w:w="1123" w:type="dxa"/>
          </w:tcPr>
          <w:p w14:paraId="7F6E7BED" w14:textId="77777777" w:rsidR="00B13B28" w:rsidRDefault="00CC31A6">
            <w:pPr>
              <w:pStyle w:val="Table09Row"/>
            </w:pPr>
            <w:r>
              <w:t>1865 (29 Vict. No. 5)</w:t>
            </w:r>
          </w:p>
        </w:tc>
      </w:tr>
    </w:tbl>
    <w:p w14:paraId="15284857" w14:textId="77777777" w:rsidR="00B13B28" w:rsidRDefault="00B13B28"/>
    <w:p w14:paraId="456BEEE6" w14:textId="77777777" w:rsidR="00B13B28" w:rsidRDefault="00CC31A6">
      <w:pPr>
        <w:pStyle w:val="IAlphabetDivider"/>
      </w:pPr>
      <w:r>
        <w:t>1831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590A8B45" w14:textId="77777777">
        <w:trPr>
          <w:cantSplit/>
          <w:trHeight w:val="510"/>
          <w:tblHeader/>
          <w:jc w:val="center"/>
        </w:trPr>
        <w:tc>
          <w:tcPr>
            <w:tcW w:w="1418" w:type="dxa"/>
            <w:tcBorders>
              <w:top w:val="single" w:sz="4" w:space="0" w:color="auto"/>
              <w:bottom w:val="single" w:sz="4" w:space="0" w:color="auto"/>
            </w:tcBorders>
            <w:vAlign w:val="center"/>
          </w:tcPr>
          <w:p w14:paraId="58B8B75C"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415F1B0A"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789D2792"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4003FD2E"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7414B256" w14:textId="77777777" w:rsidR="00B13B28" w:rsidRDefault="00CC31A6">
            <w:pPr>
              <w:pStyle w:val="Table09Hdr"/>
            </w:pPr>
            <w:r>
              <w:t>Repealed/Expired</w:t>
            </w:r>
          </w:p>
        </w:tc>
      </w:tr>
      <w:tr w:rsidR="00B13B28" w14:paraId="647439C9" w14:textId="77777777">
        <w:trPr>
          <w:cantSplit/>
          <w:jc w:val="center"/>
        </w:trPr>
        <w:tc>
          <w:tcPr>
            <w:tcW w:w="1418" w:type="dxa"/>
          </w:tcPr>
          <w:p w14:paraId="048DC3FD" w14:textId="77777777" w:rsidR="00B13B28" w:rsidRDefault="00CC31A6">
            <w:pPr>
              <w:pStyle w:val="Table09Row"/>
            </w:pPr>
            <w:r>
              <w:t>1831 (1 &amp; 2 Will. IV c. 4)</w:t>
            </w:r>
          </w:p>
        </w:tc>
        <w:tc>
          <w:tcPr>
            <w:tcW w:w="2693" w:type="dxa"/>
          </w:tcPr>
          <w:p w14:paraId="4DA4864B" w14:textId="77777777" w:rsidR="00B13B28" w:rsidRDefault="00CC31A6">
            <w:pPr>
              <w:pStyle w:val="Table09Row"/>
            </w:pPr>
            <w:r>
              <w:rPr>
                <w:i/>
              </w:rPr>
              <w:t xml:space="preserve">Excise Declarations Act 1831 </w:t>
            </w:r>
            <w:r>
              <w:rPr>
                <w:i/>
              </w:rPr>
              <w:t>(Imp)</w:t>
            </w:r>
          </w:p>
        </w:tc>
        <w:tc>
          <w:tcPr>
            <w:tcW w:w="1276" w:type="dxa"/>
          </w:tcPr>
          <w:p w14:paraId="3BC0CCBA" w14:textId="77777777" w:rsidR="00B13B28" w:rsidRDefault="00B13B28">
            <w:pPr>
              <w:pStyle w:val="Table09Row"/>
            </w:pPr>
          </w:p>
        </w:tc>
        <w:tc>
          <w:tcPr>
            <w:tcW w:w="3402" w:type="dxa"/>
          </w:tcPr>
          <w:p w14:paraId="6E7AE178" w14:textId="77777777" w:rsidR="00B13B28" w:rsidRDefault="00CC31A6">
            <w:pPr>
              <w:pStyle w:val="Table09Row"/>
            </w:pPr>
            <w:r>
              <w:t>11 Apr 1836 (adopted by Imperial Acts Adopting Act 1836 (6 Will IV No. 4 item 6))</w:t>
            </w:r>
          </w:p>
        </w:tc>
        <w:tc>
          <w:tcPr>
            <w:tcW w:w="1123" w:type="dxa"/>
          </w:tcPr>
          <w:p w14:paraId="7B28B9FE" w14:textId="77777777" w:rsidR="00B13B28" w:rsidRDefault="00CC31A6">
            <w:pPr>
              <w:pStyle w:val="Table09Row"/>
            </w:pPr>
            <w:r>
              <w:t>2005/024</w:t>
            </w:r>
          </w:p>
        </w:tc>
      </w:tr>
    </w:tbl>
    <w:p w14:paraId="59D9BF3E" w14:textId="77777777" w:rsidR="00B13B28" w:rsidRDefault="00B13B28"/>
    <w:p w14:paraId="118A8498" w14:textId="77777777" w:rsidR="00B13B28" w:rsidRDefault="00CC31A6">
      <w:pPr>
        <w:pStyle w:val="IAlphabetDivider"/>
      </w:pPr>
      <w:r>
        <w:t>1830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15A70A9E" w14:textId="77777777">
        <w:trPr>
          <w:cantSplit/>
          <w:trHeight w:val="510"/>
          <w:tblHeader/>
          <w:jc w:val="center"/>
        </w:trPr>
        <w:tc>
          <w:tcPr>
            <w:tcW w:w="1418" w:type="dxa"/>
            <w:tcBorders>
              <w:top w:val="single" w:sz="4" w:space="0" w:color="auto"/>
              <w:bottom w:val="single" w:sz="4" w:space="0" w:color="auto"/>
            </w:tcBorders>
            <w:vAlign w:val="center"/>
          </w:tcPr>
          <w:p w14:paraId="0A0D713F"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40BE2FF0"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5B41F0EA"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0BC41BF9"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7D71E690" w14:textId="77777777" w:rsidR="00B13B28" w:rsidRDefault="00CC31A6">
            <w:pPr>
              <w:pStyle w:val="Table09Hdr"/>
            </w:pPr>
            <w:r>
              <w:t>Repealed/Expired</w:t>
            </w:r>
          </w:p>
        </w:tc>
      </w:tr>
      <w:tr w:rsidR="00B13B28" w14:paraId="54E935DD" w14:textId="77777777">
        <w:trPr>
          <w:cantSplit/>
          <w:jc w:val="center"/>
        </w:trPr>
        <w:tc>
          <w:tcPr>
            <w:tcW w:w="1418" w:type="dxa"/>
          </w:tcPr>
          <w:p w14:paraId="444EFCE1" w14:textId="77777777" w:rsidR="00B13B28" w:rsidRDefault="00CC31A6">
            <w:pPr>
              <w:pStyle w:val="Table09Row"/>
            </w:pPr>
            <w:r>
              <w:t>1830 (11 Geo. IV &amp; 1 Will. IV c. 40)</w:t>
            </w:r>
          </w:p>
        </w:tc>
        <w:tc>
          <w:tcPr>
            <w:tcW w:w="2693" w:type="dxa"/>
          </w:tcPr>
          <w:p w14:paraId="25482765" w14:textId="77777777" w:rsidR="00B13B28" w:rsidRDefault="00CC31A6">
            <w:pPr>
              <w:pStyle w:val="Table09Row"/>
            </w:pPr>
            <w:r>
              <w:rPr>
                <w:i/>
              </w:rPr>
              <w:t>Executors Act 1830 (Imp)</w:t>
            </w:r>
          </w:p>
        </w:tc>
        <w:tc>
          <w:tcPr>
            <w:tcW w:w="1276" w:type="dxa"/>
          </w:tcPr>
          <w:p w14:paraId="5C1C177F" w14:textId="77777777" w:rsidR="00B13B28" w:rsidRDefault="00B13B28">
            <w:pPr>
              <w:pStyle w:val="Table09Row"/>
            </w:pPr>
          </w:p>
        </w:tc>
        <w:tc>
          <w:tcPr>
            <w:tcW w:w="3402" w:type="dxa"/>
          </w:tcPr>
          <w:p w14:paraId="3CBE39C1" w14:textId="77777777" w:rsidR="00B13B28" w:rsidRDefault="00CC31A6">
            <w:pPr>
              <w:pStyle w:val="Table09Row"/>
            </w:pPr>
            <w:r>
              <w:t>11 Apr 1836 (adopted by Imperial Acts Adopting Act 1836 (6 Will IV No. 4 item 1))</w:t>
            </w:r>
          </w:p>
        </w:tc>
        <w:tc>
          <w:tcPr>
            <w:tcW w:w="1123" w:type="dxa"/>
          </w:tcPr>
          <w:p w14:paraId="68BA7A0D" w14:textId="77777777" w:rsidR="00B13B28" w:rsidRDefault="00B13B28">
            <w:pPr>
              <w:pStyle w:val="Table09Row"/>
            </w:pPr>
          </w:p>
        </w:tc>
      </w:tr>
      <w:tr w:rsidR="00B13B28" w14:paraId="06717459" w14:textId="77777777">
        <w:trPr>
          <w:cantSplit/>
          <w:jc w:val="center"/>
        </w:trPr>
        <w:tc>
          <w:tcPr>
            <w:tcW w:w="1418" w:type="dxa"/>
          </w:tcPr>
          <w:p w14:paraId="11C443C4" w14:textId="77777777" w:rsidR="00B13B28" w:rsidRDefault="00CC31A6">
            <w:pPr>
              <w:pStyle w:val="Table09Row"/>
            </w:pPr>
            <w:r>
              <w:t>1830 (11 Geo. IV &amp; 1 Will. IV c. 47)</w:t>
            </w:r>
          </w:p>
        </w:tc>
        <w:tc>
          <w:tcPr>
            <w:tcW w:w="2693" w:type="dxa"/>
          </w:tcPr>
          <w:p w14:paraId="31687FEF" w14:textId="77777777" w:rsidR="00B13B28" w:rsidRDefault="00CC31A6">
            <w:pPr>
              <w:pStyle w:val="Table09Row"/>
            </w:pPr>
            <w:r>
              <w:rPr>
                <w:i/>
              </w:rPr>
              <w:t>Debts Recovery Act 1830 (Imp)</w:t>
            </w:r>
          </w:p>
        </w:tc>
        <w:tc>
          <w:tcPr>
            <w:tcW w:w="1276" w:type="dxa"/>
          </w:tcPr>
          <w:p w14:paraId="1100C37A" w14:textId="77777777" w:rsidR="00B13B28" w:rsidRDefault="00B13B28">
            <w:pPr>
              <w:pStyle w:val="Table09Row"/>
            </w:pPr>
          </w:p>
        </w:tc>
        <w:tc>
          <w:tcPr>
            <w:tcW w:w="3402" w:type="dxa"/>
          </w:tcPr>
          <w:p w14:paraId="6557D604" w14:textId="77777777" w:rsidR="00B13B28" w:rsidRDefault="00CC31A6">
            <w:pPr>
              <w:pStyle w:val="Table09Row"/>
            </w:pPr>
            <w:r>
              <w:t>11 Apr 1836 (adopted by Imperial Acts Adopting Act 1836 (6 Will IV No. 4 item 2))</w:t>
            </w:r>
          </w:p>
        </w:tc>
        <w:tc>
          <w:tcPr>
            <w:tcW w:w="1123" w:type="dxa"/>
          </w:tcPr>
          <w:p w14:paraId="75BA4838" w14:textId="77777777" w:rsidR="00B13B28" w:rsidRDefault="00B13B28">
            <w:pPr>
              <w:pStyle w:val="Table09Row"/>
            </w:pPr>
          </w:p>
        </w:tc>
      </w:tr>
      <w:tr w:rsidR="00B13B28" w14:paraId="58A91007" w14:textId="77777777">
        <w:trPr>
          <w:cantSplit/>
          <w:jc w:val="center"/>
        </w:trPr>
        <w:tc>
          <w:tcPr>
            <w:tcW w:w="1418" w:type="dxa"/>
          </w:tcPr>
          <w:p w14:paraId="4989324E" w14:textId="77777777" w:rsidR="00B13B28" w:rsidRDefault="00CC31A6">
            <w:pPr>
              <w:pStyle w:val="Table09Row"/>
            </w:pPr>
            <w:r>
              <w:t xml:space="preserve">1830 (11 Geo. IV &amp; </w:t>
            </w:r>
            <w:r>
              <w:t>1 Will. IV c. 60)</w:t>
            </w:r>
          </w:p>
        </w:tc>
        <w:tc>
          <w:tcPr>
            <w:tcW w:w="2693" w:type="dxa"/>
          </w:tcPr>
          <w:p w14:paraId="2F5BA81D" w14:textId="77777777" w:rsidR="00B13B28" w:rsidRDefault="00CC31A6">
            <w:pPr>
              <w:pStyle w:val="Table09Row"/>
            </w:pPr>
            <w:r>
              <w:rPr>
                <w:i/>
              </w:rPr>
              <w:t>Trustees’ conveyances (1830) (Imp)</w:t>
            </w:r>
          </w:p>
        </w:tc>
        <w:tc>
          <w:tcPr>
            <w:tcW w:w="1276" w:type="dxa"/>
          </w:tcPr>
          <w:p w14:paraId="6A4D28D7" w14:textId="77777777" w:rsidR="00B13B28" w:rsidRDefault="00B13B28">
            <w:pPr>
              <w:pStyle w:val="Table09Row"/>
            </w:pPr>
          </w:p>
        </w:tc>
        <w:tc>
          <w:tcPr>
            <w:tcW w:w="3402" w:type="dxa"/>
          </w:tcPr>
          <w:p w14:paraId="2D24A4D0" w14:textId="77777777" w:rsidR="00B13B28" w:rsidRDefault="00CC31A6">
            <w:pPr>
              <w:pStyle w:val="Table09Row"/>
            </w:pPr>
            <w:r>
              <w:t>11 Apr 1836 (adopted by Imperial Acts Adopting Act 1836 (6 Will IV No. 4 item 13))</w:t>
            </w:r>
          </w:p>
        </w:tc>
        <w:tc>
          <w:tcPr>
            <w:tcW w:w="1123" w:type="dxa"/>
          </w:tcPr>
          <w:p w14:paraId="71D377D5" w14:textId="77777777" w:rsidR="00B13B28" w:rsidRDefault="00CC31A6">
            <w:pPr>
              <w:pStyle w:val="Table09Row"/>
            </w:pPr>
            <w:r>
              <w:t>1854 (17 Vict. No. 10)</w:t>
            </w:r>
          </w:p>
        </w:tc>
      </w:tr>
      <w:tr w:rsidR="00B13B28" w14:paraId="6480741E" w14:textId="77777777">
        <w:trPr>
          <w:cantSplit/>
          <w:jc w:val="center"/>
        </w:trPr>
        <w:tc>
          <w:tcPr>
            <w:tcW w:w="1418" w:type="dxa"/>
          </w:tcPr>
          <w:p w14:paraId="68D8BAE0" w14:textId="77777777" w:rsidR="00B13B28" w:rsidRDefault="00CC31A6">
            <w:pPr>
              <w:pStyle w:val="Table09Row"/>
            </w:pPr>
            <w:r>
              <w:t>1830 (11 Geo. IV &amp; 1 Will. IV c. 65)</w:t>
            </w:r>
          </w:p>
        </w:tc>
        <w:tc>
          <w:tcPr>
            <w:tcW w:w="2693" w:type="dxa"/>
          </w:tcPr>
          <w:p w14:paraId="5D861783" w14:textId="77777777" w:rsidR="00B13B28" w:rsidRDefault="00CC31A6">
            <w:pPr>
              <w:pStyle w:val="Table09Row"/>
            </w:pPr>
            <w:r>
              <w:rPr>
                <w:i/>
              </w:rPr>
              <w:t>Infants’ Property Act 1830 (Imp)</w:t>
            </w:r>
          </w:p>
        </w:tc>
        <w:tc>
          <w:tcPr>
            <w:tcW w:w="1276" w:type="dxa"/>
          </w:tcPr>
          <w:p w14:paraId="7C40EB41" w14:textId="77777777" w:rsidR="00B13B28" w:rsidRDefault="00B13B28">
            <w:pPr>
              <w:pStyle w:val="Table09Row"/>
            </w:pPr>
          </w:p>
        </w:tc>
        <w:tc>
          <w:tcPr>
            <w:tcW w:w="3402" w:type="dxa"/>
          </w:tcPr>
          <w:p w14:paraId="618E27AE" w14:textId="77777777" w:rsidR="00B13B28" w:rsidRDefault="00CC31A6">
            <w:pPr>
              <w:pStyle w:val="Table09Row"/>
            </w:pPr>
            <w:r>
              <w:t>11 Apr 1836 (adopted by Imperial Acts Adopting Act 1836 (6 Will IV No. 4 item 4))</w:t>
            </w:r>
          </w:p>
        </w:tc>
        <w:tc>
          <w:tcPr>
            <w:tcW w:w="1123" w:type="dxa"/>
          </w:tcPr>
          <w:p w14:paraId="25951CD9" w14:textId="77777777" w:rsidR="00B13B28" w:rsidRDefault="00B13B28">
            <w:pPr>
              <w:pStyle w:val="Table09Row"/>
            </w:pPr>
          </w:p>
        </w:tc>
      </w:tr>
      <w:tr w:rsidR="00B13B28" w14:paraId="5102648D" w14:textId="77777777">
        <w:trPr>
          <w:cantSplit/>
          <w:jc w:val="center"/>
        </w:trPr>
        <w:tc>
          <w:tcPr>
            <w:tcW w:w="1418" w:type="dxa"/>
          </w:tcPr>
          <w:p w14:paraId="2EF38116" w14:textId="77777777" w:rsidR="00B13B28" w:rsidRDefault="00CC31A6">
            <w:pPr>
              <w:pStyle w:val="Table09Row"/>
            </w:pPr>
            <w:r>
              <w:t>1830 (11 Geo. IV &amp; 1 Will. IV c. 66)</w:t>
            </w:r>
          </w:p>
        </w:tc>
        <w:tc>
          <w:tcPr>
            <w:tcW w:w="2693" w:type="dxa"/>
          </w:tcPr>
          <w:p w14:paraId="4EABE8D5" w14:textId="77777777" w:rsidR="00B13B28" w:rsidRDefault="00CC31A6">
            <w:pPr>
              <w:pStyle w:val="Table09Row"/>
            </w:pPr>
            <w:r>
              <w:rPr>
                <w:i/>
              </w:rPr>
              <w:t>Forgery (1830) (Imp)</w:t>
            </w:r>
          </w:p>
        </w:tc>
        <w:tc>
          <w:tcPr>
            <w:tcW w:w="1276" w:type="dxa"/>
          </w:tcPr>
          <w:p w14:paraId="341003EE" w14:textId="77777777" w:rsidR="00B13B28" w:rsidRDefault="00B13B28">
            <w:pPr>
              <w:pStyle w:val="Table09Row"/>
            </w:pPr>
          </w:p>
        </w:tc>
        <w:tc>
          <w:tcPr>
            <w:tcW w:w="3402" w:type="dxa"/>
          </w:tcPr>
          <w:p w14:paraId="65737F0D" w14:textId="77777777" w:rsidR="00B13B28" w:rsidRDefault="00CC31A6">
            <w:pPr>
              <w:pStyle w:val="Table09Row"/>
            </w:pPr>
            <w:r>
              <w:t>11 Apr 1836 (adopted by Imperial Acts Adopting Act 1836 (6 Will IV No. 4 item 5))</w:t>
            </w:r>
          </w:p>
        </w:tc>
        <w:tc>
          <w:tcPr>
            <w:tcW w:w="1123" w:type="dxa"/>
          </w:tcPr>
          <w:p w14:paraId="1ADDFB67" w14:textId="77777777" w:rsidR="00B13B28" w:rsidRDefault="00CC31A6">
            <w:pPr>
              <w:pStyle w:val="Table09Row"/>
            </w:pPr>
            <w:r>
              <w:t>1902 (1 &amp; 2 Edw. VII No. 14)</w:t>
            </w:r>
          </w:p>
        </w:tc>
      </w:tr>
      <w:tr w:rsidR="00B13B28" w14:paraId="250567F6" w14:textId="77777777">
        <w:trPr>
          <w:cantSplit/>
          <w:jc w:val="center"/>
        </w:trPr>
        <w:tc>
          <w:tcPr>
            <w:tcW w:w="1418" w:type="dxa"/>
          </w:tcPr>
          <w:p w14:paraId="63D84FA9" w14:textId="77777777" w:rsidR="00B13B28" w:rsidRDefault="00CC31A6">
            <w:pPr>
              <w:pStyle w:val="Table09Row"/>
            </w:pPr>
            <w:r>
              <w:t>1</w:t>
            </w:r>
            <w:r>
              <w:t>830 (11 Geo. IV &amp; 1 Will. IV c. 73)</w:t>
            </w:r>
          </w:p>
        </w:tc>
        <w:tc>
          <w:tcPr>
            <w:tcW w:w="2693" w:type="dxa"/>
          </w:tcPr>
          <w:p w14:paraId="7C74E972" w14:textId="77777777" w:rsidR="00B13B28" w:rsidRDefault="00CC31A6">
            <w:pPr>
              <w:pStyle w:val="Table09Row"/>
            </w:pPr>
            <w:r>
              <w:rPr>
                <w:i/>
              </w:rPr>
              <w:t>Libel punishment repeal (1830) (Imp)</w:t>
            </w:r>
          </w:p>
        </w:tc>
        <w:tc>
          <w:tcPr>
            <w:tcW w:w="1276" w:type="dxa"/>
          </w:tcPr>
          <w:p w14:paraId="2C2CBF90" w14:textId="77777777" w:rsidR="00B13B28" w:rsidRDefault="00B13B28">
            <w:pPr>
              <w:pStyle w:val="Table09Row"/>
            </w:pPr>
          </w:p>
        </w:tc>
        <w:tc>
          <w:tcPr>
            <w:tcW w:w="3402" w:type="dxa"/>
          </w:tcPr>
          <w:p w14:paraId="4BBDC89C" w14:textId="77777777" w:rsidR="00B13B28" w:rsidRDefault="00CC31A6">
            <w:pPr>
              <w:pStyle w:val="Table09Row"/>
            </w:pPr>
            <w:r>
              <w:t>24 Jan 1837 (adopted by Imperial Act adopting (1837))</w:t>
            </w:r>
          </w:p>
        </w:tc>
        <w:tc>
          <w:tcPr>
            <w:tcW w:w="1123" w:type="dxa"/>
          </w:tcPr>
          <w:p w14:paraId="4AC5E595" w14:textId="77777777" w:rsidR="00B13B28" w:rsidRDefault="00CC31A6">
            <w:pPr>
              <w:pStyle w:val="Table09Row"/>
            </w:pPr>
            <w:r>
              <w:t>1884 (48 Vict. No. 12)</w:t>
            </w:r>
          </w:p>
        </w:tc>
      </w:tr>
    </w:tbl>
    <w:p w14:paraId="5B72123F" w14:textId="77777777" w:rsidR="00B13B28" w:rsidRDefault="00B13B28"/>
    <w:p w14:paraId="4232D879" w14:textId="77777777" w:rsidR="00B13B28" w:rsidRDefault="00CC31A6">
      <w:pPr>
        <w:pStyle w:val="IAlphabetDivider"/>
      </w:pPr>
      <w:r>
        <w:t>1819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36507622" w14:textId="77777777">
        <w:trPr>
          <w:cantSplit/>
          <w:trHeight w:val="510"/>
          <w:tblHeader/>
          <w:jc w:val="center"/>
        </w:trPr>
        <w:tc>
          <w:tcPr>
            <w:tcW w:w="1418" w:type="dxa"/>
            <w:tcBorders>
              <w:top w:val="single" w:sz="4" w:space="0" w:color="auto"/>
              <w:bottom w:val="single" w:sz="4" w:space="0" w:color="auto"/>
            </w:tcBorders>
            <w:vAlign w:val="center"/>
          </w:tcPr>
          <w:p w14:paraId="33A76EC7"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39519372"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09925D60"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4F14E100"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6F088E85" w14:textId="77777777" w:rsidR="00B13B28" w:rsidRDefault="00CC31A6">
            <w:pPr>
              <w:pStyle w:val="Table09Hdr"/>
            </w:pPr>
            <w:r>
              <w:t>Repealed/Expired</w:t>
            </w:r>
          </w:p>
        </w:tc>
      </w:tr>
      <w:tr w:rsidR="00B13B28" w14:paraId="334B2E7C" w14:textId="77777777">
        <w:trPr>
          <w:cantSplit/>
          <w:jc w:val="center"/>
        </w:trPr>
        <w:tc>
          <w:tcPr>
            <w:tcW w:w="1418" w:type="dxa"/>
          </w:tcPr>
          <w:p w14:paraId="47D0CCE5" w14:textId="77777777" w:rsidR="00B13B28" w:rsidRDefault="00CC31A6">
            <w:pPr>
              <w:pStyle w:val="Table09Row"/>
            </w:pPr>
            <w:r>
              <w:t xml:space="preserve">1819 (60 Geo. </w:t>
            </w:r>
            <w:r>
              <w:t>III &amp; 1 Geo. IV c. 8)</w:t>
            </w:r>
          </w:p>
        </w:tc>
        <w:tc>
          <w:tcPr>
            <w:tcW w:w="2693" w:type="dxa"/>
          </w:tcPr>
          <w:p w14:paraId="30513F2A" w14:textId="77777777" w:rsidR="00B13B28" w:rsidRDefault="00CC31A6">
            <w:pPr>
              <w:pStyle w:val="Table09Row"/>
            </w:pPr>
            <w:r>
              <w:rPr>
                <w:i/>
              </w:rPr>
              <w:t>Libels punishment (1819) (Imp)</w:t>
            </w:r>
          </w:p>
        </w:tc>
        <w:tc>
          <w:tcPr>
            <w:tcW w:w="1276" w:type="dxa"/>
          </w:tcPr>
          <w:p w14:paraId="37F0FD28" w14:textId="77777777" w:rsidR="00B13B28" w:rsidRDefault="00B13B28">
            <w:pPr>
              <w:pStyle w:val="Table09Row"/>
            </w:pPr>
          </w:p>
        </w:tc>
        <w:tc>
          <w:tcPr>
            <w:tcW w:w="3402" w:type="dxa"/>
          </w:tcPr>
          <w:p w14:paraId="332CCBA3" w14:textId="77777777" w:rsidR="00B13B28" w:rsidRDefault="00CC31A6">
            <w:pPr>
              <w:pStyle w:val="Table09Row"/>
            </w:pPr>
            <w:r>
              <w:t>24 Jan 1837 (adopted by Imperial Act adopting (1837)  (7 Will IV No. 2))</w:t>
            </w:r>
          </w:p>
        </w:tc>
        <w:tc>
          <w:tcPr>
            <w:tcW w:w="1123" w:type="dxa"/>
          </w:tcPr>
          <w:p w14:paraId="588CF977" w14:textId="77777777" w:rsidR="00B13B28" w:rsidRDefault="00CC31A6">
            <w:pPr>
              <w:pStyle w:val="Table09Row"/>
            </w:pPr>
            <w:r>
              <w:t>1884 (48 Vict. No. 12)</w:t>
            </w:r>
          </w:p>
        </w:tc>
      </w:tr>
      <w:tr w:rsidR="00B13B28" w14:paraId="2516837A" w14:textId="77777777">
        <w:trPr>
          <w:cantSplit/>
          <w:jc w:val="center"/>
        </w:trPr>
        <w:tc>
          <w:tcPr>
            <w:tcW w:w="1418" w:type="dxa"/>
          </w:tcPr>
          <w:p w14:paraId="6643263C" w14:textId="77777777" w:rsidR="00B13B28" w:rsidRDefault="00CC31A6">
            <w:pPr>
              <w:pStyle w:val="Table09Row"/>
            </w:pPr>
            <w:r>
              <w:t>1819 (60 Geo. III &amp; 1 Geo. IV c. 9)</w:t>
            </w:r>
          </w:p>
        </w:tc>
        <w:tc>
          <w:tcPr>
            <w:tcW w:w="2693" w:type="dxa"/>
          </w:tcPr>
          <w:p w14:paraId="391EA7CF" w14:textId="77777777" w:rsidR="00B13B28" w:rsidRDefault="00CC31A6">
            <w:pPr>
              <w:pStyle w:val="Table09Row"/>
            </w:pPr>
            <w:r>
              <w:rPr>
                <w:i/>
              </w:rPr>
              <w:t>Libellous publications regulation (1819) (Imp)</w:t>
            </w:r>
          </w:p>
        </w:tc>
        <w:tc>
          <w:tcPr>
            <w:tcW w:w="1276" w:type="dxa"/>
          </w:tcPr>
          <w:p w14:paraId="68188C22" w14:textId="77777777" w:rsidR="00B13B28" w:rsidRDefault="00B13B28">
            <w:pPr>
              <w:pStyle w:val="Table09Row"/>
            </w:pPr>
          </w:p>
        </w:tc>
        <w:tc>
          <w:tcPr>
            <w:tcW w:w="3402" w:type="dxa"/>
          </w:tcPr>
          <w:p w14:paraId="10C4EFB0" w14:textId="77777777" w:rsidR="00B13B28" w:rsidRDefault="00CC31A6">
            <w:pPr>
              <w:pStyle w:val="Table09Row"/>
            </w:pPr>
            <w:r>
              <w:t>24 Jan 1837 (adopted by Imperial Act adopting (1837) (7 Will IV No. 2))</w:t>
            </w:r>
          </w:p>
        </w:tc>
        <w:tc>
          <w:tcPr>
            <w:tcW w:w="1123" w:type="dxa"/>
          </w:tcPr>
          <w:p w14:paraId="6E2BE5A9" w14:textId="77777777" w:rsidR="00B13B28" w:rsidRDefault="00CC31A6">
            <w:pPr>
              <w:pStyle w:val="Table09Row"/>
            </w:pPr>
            <w:r>
              <w:t>1884 (48 Vict. No. 12)</w:t>
            </w:r>
          </w:p>
        </w:tc>
      </w:tr>
    </w:tbl>
    <w:p w14:paraId="6BBE9531" w14:textId="77777777" w:rsidR="00B13B28" w:rsidRDefault="00B13B28"/>
    <w:p w14:paraId="096E69A5" w14:textId="77777777" w:rsidR="00B13B28" w:rsidRDefault="00CC31A6">
      <w:pPr>
        <w:pStyle w:val="IAlphabetDivider"/>
      </w:pPr>
      <w:r>
        <w:t>1797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B13B28" w14:paraId="0B39EFE7" w14:textId="77777777">
        <w:trPr>
          <w:cantSplit/>
          <w:trHeight w:val="510"/>
          <w:tblHeader/>
          <w:jc w:val="center"/>
        </w:trPr>
        <w:tc>
          <w:tcPr>
            <w:tcW w:w="1418" w:type="dxa"/>
            <w:tcBorders>
              <w:top w:val="single" w:sz="4" w:space="0" w:color="auto"/>
              <w:bottom w:val="single" w:sz="4" w:space="0" w:color="auto"/>
            </w:tcBorders>
            <w:vAlign w:val="center"/>
          </w:tcPr>
          <w:p w14:paraId="6BD7A7B2" w14:textId="77777777" w:rsidR="00B13B28" w:rsidRDefault="00CC31A6">
            <w:pPr>
              <w:pStyle w:val="Table09Hdr"/>
            </w:pPr>
            <w:r>
              <w:t>Act No.</w:t>
            </w:r>
          </w:p>
        </w:tc>
        <w:tc>
          <w:tcPr>
            <w:tcW w:w="2693" w:type="dxa"/>
            <w:tcBorders>
              <w:top w:val="single" w:sz="4" w:space="0" w:color="auto"/>
              <w:bottom w:val="single" w:sz="4" w:space="0" w:color="auto"/>
            </w:tcBorders>
            <w:vAlign w:val="center"/>
          </w:tcPr>
          <w:p w14:paraId="4B493FD0" w14:textId="77777777" w:rsidR="00B13B28" w:rsidRDefault="00CC31A6">
            <w:pPr>
              <w:pStyle w:val="Table09Hdr"/>
            </w:pPr>
            <w:r>
              <w:t>Short title</w:t>
            </w:r>
          </w:p>
        </w:tc>
        <w:tc>
          <w:tcPr>
            <w:tcW w:w="1276" w:type="dxa"/>
            <w:tcBorders>
              <w:top w:val="single" w:sz="4" w:space="0" w:color="auto"/>
              <w:bottom w:val="single" w:sz="4" w:space="0" w:color="auto"/>
            </w:tcBorders>
            <w:vAlign w:val="center"/>
          </w:tcPr>
          <w:p w14:paraId="5421FAFC" w14:textId="77777777" w:rsidR="00B13B28" w:rsidRDefault="00CC31A6">
            <w:pPr>
              <w:pStyle w:val="Table09Hdr"/>
            </w:pPr>
            <w:r>
              <w:t>Assent Date</w:t>
            </w:r>
          </w:p>
        </w:tc>
        <w:tc>
          <w:tcPr>
            <w:tcW w:w="3402" w:type="dxa"/>
            <w:tcBorders>
              <w:top w:val="single" w:sz="4" w:space="0" w:color="auto"/>
              <w:bottom w:val="single" w:sz="4" w:space="0" w:color="auto"/>
            </w:tcBorders>
            <w:vAlign w:val="center"/>
          </w:tcPr>
          <w:p w14:paraId="36A66905" w14:textId="77777777" w:rsidR="00B13B28" w:rsidRDefault="00CC31A6">
            <w:pPr>
              <w:pStyle w:val="Table09Hdr"/>
            </w:pPr>
            <w:r>
              <w:t>Commencement Information</w:t>
            </w:r>
          </w:p>
        </w:tc>
        <w:tc>
          <w:tcPr>
            <w:tcW w:w="1123" w:type="dxa"/>
            <w:tcBorders>
              <w:top w:val="single" w:sz="4" w:space="0" w:color="auto"/>
              <w:bottom w:val="single" w:sz="4" w:space="0" w:color="auto"/>
            </w:tcBorders>
            <w:vAlign w:val="center"/>
          </w:tcPr>
          <w:p w14:paraId="2917A5A2" w14:textId="77777777" w:rsidR="00B13B28" w:rsidRDefault="00CC31A6">
            <w:pPr>
              <w:pStyle w:val="Table09Hdr"/>
            </w:pPr>
            <w:r>
              <w:t>Repealed/Expired</w:t>
            </w:r>
          </w:p>
        </w:tc>
      </w:tr>
      <w:tr w:rsidR="00B13B28" w14:paraId="5A450CDF" w14:textId="77777777">
        <w:trPr>
          <w:cantSplit/>
          <w:jc w:val="center"/>
        </w:trPr>
        <w:tc>
          <w:tcPr>
            <w:tcW w:w="1418" w:type="dxa"/>
          </w:tcPr>
          <w:p w14:paraId="48B51F4C" w14:textId="77777777" w:rsidR="00B13B28" w:rsidRDefault="00CC31A6">
            <w:pPr>
              <w:pStyle w:val="Table09Row"/>
            </w:pPr>
            <w:r>
              <w:t>1797 (38 Geo. III c. 78)</w:t>
            </w:r>
          </w:p>
        </w:tc>
        <w:tc>
          <w:tcPr>
            <w:tcW w:w="2693" w:type="dxa"/>
          </w:tcPr>
          <w:p w14:paraId="677E9128" w14:textId="77777777" w:rsidR="00B13B28" w:rsidRDefault="00CC31A6">
            <w:pPr>
              <w:pStyle w:val="Table09Row"/>
            </w:pPr>
            <w:r>
              <w:rPr>
                <w:i/>
              </w:rPr>
              <w:t xml:space="preserve">Libellous publications prevention (1797) </w:t>
            </w:r>
            <w:r>
              <w:rPr>
                <w:i/>
              </w:rPr>
              <w:t>(Imp)</w:t>
            </w:r>
          </w:p>
        </w:tc>
        <w:tc>
          <w:tcPr>
            <w:tcW w:w="1276" w:type="dxa"/>
          </w:tcPr>
          <w:p w14:paraId="7D93909B" w14:textId="77777777" w:rsidR="00B13B28" w:rsidRDefault="00B13B28">
            <w:pPr>
              <w:pStyle w:val="Table09Row"/>
            </w:pPr>
          </w:p>
        </w:tc>
        <w:tc>
          <w:tcPr>
            <w:tcW w:w="3402" w:type="dxa"/>
          </w:tcPr>
          <w:p w14:paraId="211F8BC9" w14:textId="77777777" w:rsidR="00B13B28" w:rsidRDefault="00CC31A6">
            <w:pPr>
              <w:pStyle w:val="Table09Row"/>
            </w:pPr>
            <w:r>
              <w:t>24 Jan 1837 (adopted by Imperial Act adopting (1837) (7 Will IV No. 2))</w:t>
            </w:r>
          </w:p>
        </w:tc>
        <w:tc>
          <w:tcPr>
            <w:tcW w:w="1123" w:type="dxa"/>
          </w:tcPr>
          <w:p w14:paraId="52427310" w14:textId="77777777" w:rsidR="00B13B28" w:rsidRDefault="00CC31A6">
            <w:pPr>
              <w:pStyle w:val="Table09Row"/>
            </w:pPr>
            <w:r>
              <w:t>1884 (48 Vict. No. 12)</w:t>
            </w:r>
          </w:p>
        </w:tc>
      </w:tr>
    </w:tbl>
    <w:p w14:paraId="260B9B9C" w14:textId="77777777" w:rsidR="00B13B28" w:rsidRDefault="00B13B28"/>
    <w:sectPr w:rsidR="00B13B28">
      <w:headerReference w:type="default" r:id="rId7"/>
      <w:footerReference w:type="default" r:id="rId8"/>
      <w:footerReference w:type="first" r:id="rId9"/>
      <w:pgSz w:w="11906" w:h="16838" w:code="9"/>
      <w:pgMar w:top="851" w:right="1134" w:bottom="851" w:left="1134"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84F48" w14:textId="77777777" w:rsidR="00CC31A6" w:rsidRDefault="00CC31A6">
      <w:r>
        <w:separator/>
      </w:r>
    </w:p>
  </w:endnote>
  <w:endnote w:type="continuationSeparator" w:id="0">
    <w:p w14:paraId="2471E2D2" w14:textId="77777777" w:rsidR="00CC31A6" w:rsidRDefault="00CC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C1AB" w14:textId="77777777" w:rsidR="00B13B28" w:rsidRDefault="00CC31A6">
    <w:pPr>
      <w:pStyle w:val="Footer"/>
    </w:pPr>
    <w:r>
      <w:t>9-</w:t>
    </w:r>
    <w:r>
      <w:fldChar w:fldCharType="begin"/>
    </w:r>
    <w:r>
      <w:instrText xml:space="preserve"> PAGE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AB61" w14:textId="77777777" w:rsidR="00B13B28" w:rsidRDefault="00CC31A6">
    <w:pPr>
      <w:pStyle w:val="Footer"/>
    </w:pPr>
    <w:r>
      <w:t>9-</w:t>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DA123" w14:textId="77777777" w:rsidR="00CC31A6" w:rsidRDefault="00CC31A6">
      <w:r>
        <w:separator/>
      </w:r>
    </w:p>
  </w:footnote>
  <w:footnote w:type="continuationSeparator" w:id="0">
    <w:p w14:paraId="7B555536" w14:textId="77777777" w:rsidR="00CC31A6" w:rsidRDefault="00CC3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65EC" w14:textId="77777777" w:rsidR="00B13B28" w:rsidRDefault="00CC31A6">
    <w:pPr>
      <w:pStyle w:val="Header"/>
    </w:pPr>
    <w:r>
      <w:t xml:space="preserve">Assent, commencement and ceasing information for Acts — </w:t>
    </w:r>
    <w:r>
      <w:rPr>
        <w:i/>
      </w:rP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7EE5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48FC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2CE0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641D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8ECA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8C39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8A4F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76B8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0E2F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C83B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formsDesig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28"/>
    <w:rsid w:val="00064F93"/>
    <w:rsid w:val="000D0784"/>
    <w:rsid w:val="00136B12"/>
    <w:rsid w:val="00151968"/>
    <w:rsid w:val="001A73AC"/>
    <w:rsid w:val="00210824"/>
    <w:rsid w:val="00265726"/>
    <w:rsid w:val="002A2A2C"/>
    <w:rsid w:val="002C5CFE"/>
    <w:rsid w:val="002D471A"/>
    <w:rsid w:val="00342FE5"/>
    <w:rsid w:val="004D1F3C"/>
    <w:rsid w:val="005B2362"/>
    <w:rsid w:val="005D1653"/>
    <w:rsid w:val="00604556"/>
    <w:rsid w:val="006A369F"/>
    <w:rsid w:val="007B0E18"/>
    <w:rsid w:val="00852F59"/>
    <w:rsid w:val="008964E3"/>
    <w:rsid w:val="00897057"/>
    <w:rsid w:val="008976B1"/>
    <w:rsid w:val="008F65D4"/>
    <w:rsid w:val="00904B89"/>
    <w:rsid w:val="00920776"/>
    <w:rsid w:val="009625EF"/>
    <w:rsid w:val="00974D9E"/>
    <w:rsid w:val="009806FC"/>
    <w:rsid w:val="00980D82"/>
    <w:rsid w:val="009A34AE"/>
    <w:rsid w:val="00A15D6C"/>
    <w:rsid w:val="00A76766"/>
    <w:rsid w:val="00A86788"/>
    <w:rsid w:val="00AA269B"/>
    <w:rsid w:val="00AA61DF"/>
    <w:rsid w:val="00B13B28"/>
    <w:rsid w:val="00B26B93"/>
    <w:rsid w:val="00B30658"/>
    <w:rsid w:val="00B37F43"/>
    <w:rsid w:val="00B45FD9"/>
    <w:rsid w:val="00BE3272"/>
    <w:rsid w:val="00BE5521"/>
    <w:rsid w:val="00C07BC6"/>
    <w:rsid w:val="00C3116E"/>
    <w:rsid w:val="00C66D55"/>
    <w:rsid w:val="00CC31A6"/>
    <w:rsid w:val="00D91D1B"/>
    <w:rsid w:val="00D91E74"/>
    <w:rsid w:val="00DC287F"/>
    <w:rsid w:val="00DE0752"/>
    <w:rsid w:val="00E33847"/>
    <w:rsid w:val="00E91468"/>
    <w:rsid w:val="00EC073F"/>
    <w:rsid w:val="00F06384"/>
    <w:rsid w:val="00F36395"/>
    <w:rsid w:val="00F666EE"/>
    <w:rsid w:val="00FB16F9"/>
    <w:rsid w:val="00FE17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490868"/>
  <w15:docId w15:val="{F6F494DD-D4E9-4191-8E12-49B29F0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semiHidden/>
    <w:pPr>
      <w:pBdr>
        <w:top w:val="single" w:sz="4" w:space="1" w:color="auto"/>
      </w:pBdr>
      <w:spacing w:line="260" w:lineRule="atLeast"/>
      <w:jc w:val="center"/>
    </w:pPr>
    <w:rPr>
      <w:snapToGrid w:val="0"/>
      <w:sz w:val="16"/>
      <w:lang w:eastAsia="en-US"/>
    </w:rPr>
  </w:style>
  <w:style w:type="character" w:styleId="EndnoteReference">
    <w:name w:val="endnote reference"/>
    <w:basedOn w:val="DefaultParagraphFont"/>
    <w:semiHidden/>
    <w:rPr>
      <w:vertAlign w:val="superscript"/>
    </w:rPr>
  </w:style>
  <w:style w:type="paragraph" w:styleId="BodyText">
    <w:name w:val="Body Text"/>
    <w:basedOn w:val="Normal"/>
    <w:semiHidden/>
    <w:pPr>
      <w:spacing w:after="120"/>
    </w:p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semiHidden/>
    <w:rPr>
      <w:i/>
      <w:color w:val="008080"/>
      <w:sz w:val="22"/>
      <w:u w:val="none"/>
    </w:rPr>
  </w:style>
  <w:style w:type="character" w:styleId="FollowedHyperlink">
    <w:name w:val="FollowedHyperlink"/>
    <w:basedOn w:val="DefaultParagraphFont"/>
    <w:semiHidden/>
    <w:rPr>
      <w:color w:val="800080"/>
      <w:sz w:val="24"/>
      <w:u w:val="single"/>
    </w:rPr>
  </w:style>
  <w:style w:type="paragraph" w:styleId="FootnoteText">
    <w:name w:val="footnote text"/>
    <w:basedOn w:val="Normal"/>
    <w:semiHidden/>
    <w:rPr>
      <w:rFonts w:ascii="Courier" w:hAnsi="Courier"/>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IAlphabetDivider">
    <w:name w:val="IAlphabetDivider"/>
    <w:basedOn w:val="Normal"/>
    <w:pPr>
      <w:pageBreakBefore/>
      <w:suppressAutoHyphens/>
      <w:spacing w:after="40"/>
      <w:jc w:val="center"/>
      <w:outlineLvl w:val="1"/>
    </w:pPr>
    <w:rPr>
      <w:b/>
      <w:sz w:val="36"/>
    </w:rPr>
  </w:style>
  <w:style w:type="paragraph" w:customStyle="1" w:styleId="ITable">
    <w:name w:val="ITable"/>
    <w:basedOn w:val="Normal"/>
    <w:pPr>
      <w:suppressAutoHyphens/>
      <w:jc w:val="center"/>
      <w:outlineLvl w:val="0"/>
    </w:pPr>
    <w:rPr>
      <w:b/>
      <w:sz w:val="32"/>
    </w:rPr>
  </w:style>
  <w:style w:type="paragraph" w:customStyle="1" w:styleId="Notes">
    <w:name w:val="Notes"/>
    <w:pPr>
      <w:jc w:val="center"/>
    </w:pPr>
    <w:rPr>
      <w:sz w:val="22"/>
    </w:rPr>
  </w:style>
  <w:style w:type="paragraph" w:customStyle="1" w:styleId="BuildTime">
    <w:name w:val="BuildTime"/>
    <w:pPr>
      <w:suppressAutoHyphens/>
      <w:jc w:val="center"/>
    </w:pPr>
    <w:rPr>
      <w:szCs w:val="24"/>
    </w:rPr>
  </w:style>
  <w:style w:type="paragraph" w:styleId="Header">
    <w:name w:val="header"/>
    <w:uiPriority w:val="99"/>
    <w:unhideWhenUsed/>
    <w:pPr>
      <w:spacing w:after="80"/>
      <w:jc w:val="center"/>
    </w:pPr>
  </w:style>
  <w:style w:type="paragraph" w:customStyle="1" w:styleId="Table09Row">
    <w:name w:val="Table09Row"/>
    <w:pPr>
      <w:spacing w:before="80" w:after="80" w:line="260" w:lineRule="atLeast"/>
    </w:pPr>
  </w:style>
  <w:style w:type="paragraph" w:customStyle="1" w:styleId="Table09Hdr">
    <w:name w:val="Table09Hdr"/>
    <w:pPr>
      <w:jc w:val="center"/>
    </w:pPr>
    <w:rPr>
      <w:b/>
    </w:rPr>
  </w:style>
  <w:style w:type="paragraph" w:customStyle="1" w:styleId="Table09Law">
    <w:name w:val="Table09Law"/>
    <w:qFormat/>
    <w:pPr>
      <w:spacing w:before="80" w:after="80"/>
      <w:ind w:left="170" w:hanging="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57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762</Pages>
  <Words>239056</Words>
  <Characters>974095</Characters>
  <Application>Microsoft Office Word</Application>
  <DocSecurity>0</DocSecurity>
  <Lines>8117</Lines>
  <Paragraphs>2421</Paragraphs>
  <ScaleCrop>false</ScaleCrop>
  <HeadingPairs>
    <vt:vector size="2" baseType="variant">
      <vt:variant>
        <vt:lpstr>Title</vt:lpstr>
      </vt:variant>
      <vt:variant>
        <vt:i4>1</vt:i4>
      </vt:variant>
    </vt:vector>
  </HeadingPairs>
  <TitlesOfParts>
    <vt:vector size="1" baseType="lpstr">
      <vt:lpstr>WESTERN AUSTRALIA</vt:lpstr>
    </vt:vector>
  </TitlesOfParts>
  <Company/>
  <LinksUpToDate>false</LinksUpToDate>
  <CharactersWithSpaces>1210730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dc:title>
  <dc:creator>Tables Generator</dc:creator>
  <cp:lastModifiedBy>Sandra Williams</cp:lastModifiedBy>
  <cp:revision>1</cp:revision>
  <dcterms:created xsi:type="dcterms:W3CDTF">2024-05-15T18:30:00Z</dcterms:created>
  <dcterms:modified xsi:type="dcterms:W3CDTF">2024-05-16T08:54:00Z</dcterms:modified>
  <cp:category>AI</cp:category>
</cp:coreProperties>
</file>